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6458" w:rsidRDefault="00346458" w:rsidP="00346458">
      <w:pPr>
        <w:ind w:firstLine="851"/>
        <w:jc w:val="right"/>
        <w:rPr>
          <w:rFonts w:eastAsia="Times New Roman" w:cs="Times New Roman"/>
          <w:szCs w:val="24"/>
          <w:lang w:eastAsia="ru-RU"/>
        </w:rPr>
      </w:pPr>
    </w:p>
    <w:p w:rsidR="00346458" w:rsidRPr="001552A0" w:rsidRDefault="00346458" w:rsidP="00346458">
      <w:pPr>
        <w:ind w:firstLine="851"/>
        <w:jc w:val="center"/>
        <w:rPr>
          <w:rFonts w:eastAsia="Times New Roman" w:cs="Times New Roman"/>
          <w:szCs w:val="24"/>
          <w:lang w:eastAsia="ru-RU"/>
        </w:rPr>
      </w:pPr>
      <w:r w:rsidRPr="001552A0">
        <w:rPr>
          <w:rFonts w:eastAsia="Times New Roman" w:cs="Times New Roman"/>
          <w:szCs w:val="24"/>
          <w:lang w:eastAsia="ru-RU"/>
        </w:rPr>
        <w:t>ПСКОВСКАЯ ОБЛАСТЬ</w:t>
      </w:r>
    </w:p>
    <w:p w:rsidR="00346458" w:rsidRPr="001552A0" w:rsidRDefault="00346458" w:rsidP="00346458">
      <w:pPr>
        <w:ind w:firstLine="851"/>
        <w:jc w:val="center"/>
        <w:rPr>
          <w:rFonts w:eastAsia="Times New Roman" w:cs="Times New Roman"/>
          <w:szCs w:val="24"/>
          <w:lang w:eastAsia="ru-RU"/>
        </w:rPr>
      </w:pPr>
    </w:p>
    <w:p w:rsidR="00346458" w:rsidRPr="001552A0" w:rsidRDefault="00346458" w:rsidP="00346458">
      <w:pPr>
        <w:ind w:firstLine="851"/>
        <w:jc w:val="center"/>
        <w:rPr>
          <w:rFonts w:eastAsia="Times New Roman" w:cs="Times New Roman"/>
          <w:b/>
          <w:szCs w:val="24"/>
          <w:lang w:eastAsia="ru-RU"/>
        </w:rPr>
      </w:pPr>
      <w:r w:rsidRPr="001552A0">
        <w:rPr>
          <w:rFonts w:eastAsia="Times New Roman" w:cs="Times New Roman"/>
          <w:b/>
          <w:szCs w:val="24"/>
          <w:lang w:eastAsia="ru-RU"/>
        </w:rPr>
        <w:t>АДМИНИСТРАЦИЯ КРАСНОГОРОДСКОГО МУНИЦИПАЛЬНОГО ОКРУГА</w:t>
      </w:r>
    </w:p>
    <w:p w:rsidR="00346458" w:rsidRPr="001552A0" w:rsidRDefault="00346458" w:rsidP="00346458">
      <w:pPr>
        <w:ind w:firstLine="851"/>
        <w:jc w:val="center"/>
        <w:rPr>
          <w:rFonts w:eastAsia="Times New Roman" w:cs="Times New Roman"/>
          <w:b/>
          <w:szCs w:val="24"/>
          <w:lang w:eastAsia="ru-RU"/>
        </w:rPr>
      </w:pPr>
    </w:p>
    <w:p w:rsidR="00346458" w:rsidRPr="001552A0" w:rsidRDefault="00346458" w:rsidP="00346458">
      <w:pPr>
        <w:ind w:firstLine="851"/>
        <w:jc w:val="center"/>
        <w:rPr>
          <w:rFonts w:eastAsia="Times New Roman" w:cs="Times New Roman"/>
          <w:szCs w:val="24"/>
          <w:lang w:eastAsia="ru-RU"/>
        </w:rPr>
      </w:pPr>
      <w:r w:rsidRPr="001552A0">
        <w:rPr>
          <w:rFonts w:eastAsia="Times New Roman" w:cs="Times New Roman"/>
          <w:b/>
          <w:szCs w:val="24"/>
          <w:lang w:eastAsia="ru-RU"/>
        </w:rPr>
        <w:t>ПОСТАНОВЛЕНИЕ</w:t>
      </w:r>
    </w:p>
    <w:p w:rsidR="00346458" w:rsidRPr="001552A0" w:rsidRDefault="00346458" w:rsidP="00346458">
      <w:pPr>
        <w:ind w:firstLine="851"/>
        <w:jc w:val="both"/>
        <w:rPr>
          <w:rFonts w:eastAsia="Times New Roman" w:cs="Times New Roman"/>
          <w:szCs w:val="24"/>
          <w:lang w:eastAsia="ru-RU"/>
        </w:rPr>
      </w:pPr>
    </w:p>
    <w:p w:rsidR="00346458" w:rsidRPr="001552A0" w:rsidRDefault="00346458" w:rsidP="00346458">
      <w:pPr>
        <w:ind w:firstLine="142"/>
        <w:jc w:val="both"/>
        <w:rPr>
          <w:rFonts w:eastAsia="Times New Roman" w:cs="Times New Roman"/>
          <w:szCs w:val="24"/>
          <w:u w:val="single"/>
          <w:lang w:eastAsia="ru-RU"/>
        </w:rPr>
      </w:pPr>
      <w:r w:rsidRPr="001552A0">
        <w:rPr>
          <w:rFonts w:eastAsia="Times New Roman" w:cs="Times New Roman"/>
          <w:szCs w:val="24"/>
          <w:u w:val="single"/>
          <w:lang w:eastAsia="ru-RU"/>
        </w:rPr>
        <w:t xml:space="preserve">от </w:t>
      </w:r>
      <w:r>
        <w:rPr>
          <w:rFonts w:eastAsia="Times New Roman" w:cs="Times New Roman"/>
          <w:szCs w:val="24"/>
          <w:u w:val="single"/>
          <w:lang w:eastAsia="ru-RU"/>
        </w:rPr>
        <w:t xml:space="preserve">22.12.2025 </w:t>
      </w:r>
      <w:r w:rsidRPr="001552A0">
        <w:rPr>
          <w:rFonts w:eastAsia="Times New Roman" w:cs="Times New Roman"/>
          <w:szCs w:val="24"/>
          <w:u w:val="single"/>
          <w:lang w:eastAsia="ru-RU"/>
        </w:rPr>
        <w:t>№</w:t>
      </w:r>
      <w:r>
        <w:rPr>
          <w:rFonts w:eastAsia="Times New Roman" w:cs="Times New Roman"/>
          <w:szCs w:val="24"/>
          <w:u w:val="single"/>
          <w:lang w:eastAsia="ru-RU"/>
        </w:rPr>
        <w:t xml:space="preserve"> 847</w:t>
      </w:r>
    </w:p>
    <w:p w:rsidR="00346458" w:rsidRPr="001552A0" w:rsidRDefault="00346458" w:rsidP="00346458">
      <w:pPr>
        <w:ind w:firstLine="142"/>
        <w:jc w:val="both"/>
        <w:rPr>
          <w:rFonts w:eastAsia="Times New Roman" w:cs="Times New Roman"/>
          <w:szCs w:val="24"/>
          <w:lang w:eastAsia="ru-RU"/>
        </w:rPr>
      </w:pPr>
      <w:r w:rsidRPr="001552A0">
        <w:rPr>
          <w:rFonts w:eastAsia="Times New Roman" w:cs="Times New Roman"/>
          <w:szCs w:val="24"/>
          <w:lang w:eastAsia="ru-RU"/>
        </w:rPr>
        <w:t>р. п. Красногородск</w:t>
      </w:r>
    </w:p>
    <w:p w:rsidR="00346458" w:rsidRPr="001552A0" w:rsidRDefault="00346458" w:rsidP="00346458">
      <w:pPr>
        <w:ind w:firstLine="851"/>
        <w:jc w:val="both"/>
        <w:rPr>
          <w:rFonts w:eastAsia="Times New Roman" w:cs="Times New Roman"/>
          <w:szCs w:val="24"/>
          <w:lang w:eastAsia="ru-RU"/>
        </w:rPr>
      </w:pPr>
    </w:p>
    <w:p w:rsidR="00346458" w:rsidRDefault="00346458" w:rsidP="00346458">
      <w:pPr>
        <w:ind w:right="3118"/>
        <w:jc w:val="both"/>
        <w:outlineLvl w:val="4"/>
        <w:rPr>
          <w:rFonts w:eastAsia="Times New Roman" w:cs="Times New Roman"/>
          <w:szCs w:val="24"/>
          <w:lang w:eastAsia="ru-RU"/>
        </w:rPr>
      </w:pPr>
      <w:r>
        <w:rPr>
          <w:rFonts w:eastAsia="Times New Roman" w:cs="Times New Roman"/>
          <w:szCs w:val="24"/>
          <w:lang w:eastAsia="ru-RU"/>
        </w:rPr>
        <w:t>ОБ УТВЕРЖДЕНИИ СХЕМЫ ТЕПЛОСНАБЖЕНИЯ</w:t>
      </w:r>
      <w:r w:rsidRPr="001552A0">
        <w:rPr>
          <w:rFonts w:eastAsia="Times New Roman" w:cs="Times New Roman"/>
          <w:szCs w:val="24"/>
          <w:lang w:eastAsia="ru-RU"/>
        </w:rPr>
        <w:t xml:space="preserve"> КРАСНОГОРОДСКОГО МУНИЦИПАЛЬНОГО ОКРУГА</w:t>
      </w:r>
      <w:r>
        <w:rPr>
          <w:rFonts w:eastAsia="Times New Roman" w:cs="Times New Roman"/>
          <w:szCs w:val="24"/>
          <w:lang w:eastAsia="ru-RU"/>
        </w:rPr>
        <w:t xml:space="preserve"> ПСКОВСКОЙ ОБЛАСТИ НА ПЕРИОД ДО 2041 ГОДА</w:t>
      </w:r>
    </w:p>
    <w:p w:rsidR="00346458" w:rsidRPr="001552A0" w:rsidRDefault="00346458" w:rsidP="00346458">
      <w:pPr>
        <w:jc w:val="both"/>
        <w:outlineLvl w:val="4"/>
        <w:rPr>
          <w:rFonts w:eastAsia="Times New Roman" w:cs="Times New Roman"/>
          <w:bCs/>
          <w:iCs/>
          <w:szCs w:val="24"/>
        </w:rPr>
      </w:pPr>
    </w:p>
    <w:p w:rsidR="00346458" w:rsidRPr="001552A0" w:rsidRDefault="00346458" w:rsidP="00346458">
      <w:pPr>
        <w:spacing w:line="0" w:lineRule="atLeast"/>
        <w:ind w:firstLine="567"/>
        <w:jc w:val="both"/>
        <w:outlineLvl w:val="4"/>
        <w:rPr>
          <w:rFonts w:eastAsia="Times New Roman" w:cs="Times New Roman"/>
          <w:bCs/>
          <w:iCs/>
          <w:szCs w:val="24"/>
        </w:rPr>
      </w:pPr>
      <w:r w:rsidRPr="001552A0">
        <w:rPr>
          <w:rFonts w:eastAsia="Times New Roman" w:cs="Times New Roman"/>
          <w:bCs/>
          <w:iCs/>
          <w:szCs w:val="24"/>
        </w:rPr>
        <w:t xml:space="preserve">В </w:t>
      </w:r>
      <w:r>
        <w:rPr>
          <w:rFonts w:eastAsia="Times New Roman" w:cs="Times New Roman"/>
          <w:bCs/>
          <w:iCs/>
          <w:szCs w:val="24"/>
        </w:rPr>
        <w:t>соответствии с</w:t>
      </w:r>
      <w:r w:rsidRPr="001552A0">
        <w:rPr>
          <w:rFonts w:eastAsia="Times New Roman" w:cs="Times New Roman"/>
          <w:bCs/>
          <w:iCs/>
          <w:szCs w:val="24"/>
        </w:rPr>
        <w:t xml:space="preserve"> Федеральным законо</w:t>
      </w:r>
      <w:r>
        <w:rPr>
          <w:rFonts w:eastAsia="Times New Roman" w:cs="Times New Roman"/>
          <w:bCs/>
          <w:iCs/>
          <w:szCs w:val="24"/>
        </w:rPr>
        <w:t>м от 06.10.2003 № 131-ФЗ «Об</w:t>
      </w:r>
      <w:r w:rsidRPr="001552A0">
        <w:rPr>
          <w:rFonts w:eastAsia="Times New Roman" w:cs="Times New Roman"/>
          <w:bCs/>
          <w:iCs/>
          <w:szCs w:val="24"/>
        </w:rPr>
        <w:t xml:space="preserve"> общих принципах организации местного самоуправления в Ро</w:t>
      </w:r>
      <w:r>
        <w:rPr>
          <w:rFonts w:eastAsia="Times New Roman" w:cs="Times New Roman"/>
          <w:bCs/>
          <w:iCs/>
          <w:szCs w:val="24"/>
        </w:rPr>
        <w:t>ссийской Федерации» Федеральным</w:t>
      </w:r>
      <w:r w:rsidRPr="001552A0">
        <w:rPr>
          <w:rFonts w:eastAsia="Times New Roman" w:cs="Times New Roman"/>
          <w:bCs/>
          <w:iCs/>
          <w:szCs w:val="24"/>
        </w:rPr>
        <w:t xml:space="preserve"> законом от 27.07.2010 № 190-ФЗ «О теплоснабжении», постановлением Правительства Российской Федера</w:t>
      </w:r>
      <w:r>
        <w:rPr>
          <w:rFonts w:eastAsia="Times New Roman" w:cs="Times New Roman"/>
          <w:bCs/>
          <w:iCs/>
          <w:szCs w:val="24"/>
        </w:rPr>
        <w:t>ции от 22.02.2012 № 154 «</w:t>
      </w:r>
      <w:r w:rsidRPr="001552A0">
        <w:rPr>
          <w:rFonts w:eastAsia="Times New Roman" w:cs="Times New Roman"/>
          <w:bCs/>
          <w:iCs/>
          <w:szCs w:val="24"/>
        </w:rPr>
        <w:t>О требованиях к схемам теплоснабжения, порядк</w:t>
      </w:r>
      <w:r>
        <w:rPr>
          <w:rFonts w:eastAsia="Times New Roman" w:cs="Times New Roman"/>
          <w:bCs/>
          <w:iCs/>
          <w:szCs w:val="24"/>
        </w:rPr>
        <w:t>у их разработки и утверждения»,</w:t>
      </w:r>
      <w:r w:rsidRPr="001552A0">
        <w:rPr>
          <w:rFonts w:eastAsia="Times New Roman" w:cs="Times New Roman"/>
          <w:bCs/>
          <w:iCs/>
          <w:szCs w:val="24"/>
        </w:rPr>
        <w:t xml:space="preserve"> </w:t>
      </w:r>
      <w:r>
        <w:rPr>
          <w:rFonts w:eastAsia="Times New Roman" w:cs="Times New Roman"/>
          <w:bCs/>
          <w:iCs/>
          <w:szCs w:val="24"/>
        </w:rPr>
        <w:t>Правилам обеспечения готовности</w:t>
      </w:r>
      <w:r w:rsidRPr="001552A0">
        <w:rPr>
          <w:rFonts w:eastAsia="Times New Roman" w:cs="Times New Roman"/>
          <w:bCs/>
          <w:iCs/>
          <w:szCs w:val="24"/>
        </w:rPr>
        <w:t xml:space="preserve"> к отопительному периоду и Порядком проведения  оценки обеспеч</w:t>
      </w:r>
      <w:r>
        <w:rPr>
          <w:rFonts w:eastAsia="Times New Roman" w:cs="Times New Roman"/>
          <w:bCs/>
          <w:iCs/>
          <w:szCs w:val="24"/>
        </w:rPr>
        <w:t>ения готовности к отопительному</w:t>
      </w:r>
      <w:r w:rsidRPr="001552A0">
        <w:rPr>
          <w:rFonts w:eastAsia="Times New Roman" w:cs="Times New Roman"/>
          <w:bCs/>
          <w:iCs/>
          <w:szCs w:val="24"/>
        </w:rPr>
        <w:t xml:space="preserve"> периоду», руководствуясь Уставом Красногородского муниципального округа, Администрация Красногородского муниципального округа ПОСТАНОВЛЯЕТ:</w:t>
      </w:r>
    </w:p>
    <w:p w:rsidR="00346458" w:rsidRDefault="00346458" w:rsidP="00346458">
      <w:pPr>
        <w:spacing w:line="0" w:lineRule="atLeast"/>
        <w:ind w:firstLine="567"/>
        <w:jc w:val="both"/>
        <w:rPr>
          <w:rFonts w:ascii="Montserrat" w:hAnsi="Montserrat"/>
          <w:szCs w:val="24"/>
          <w:shd w:val="clear" w:color="auto" w:fill="FFFFFF"/>
        </w:rPr>
      </w:pPr>
      <w:r w:rsidRPr="001552A0">
        <w:rPr>
          <w:rFonts w:eastAsia="Times New Roman" w:cs="Times New Roman"/>
          <w:szCs w:val="24"/>
          <w:lang w:eastAsia="ru-RU"/>
        </w:rPr>
        <w:t>1.</w:t>
      </w:r>
      <w:r w:rsidRPr="001552A0">
        <w:rPr>
          <w:rFonts w:ascii="Montserrat" w:hAnsi="Montserrat"/>
          <w:szCs w:val="24"/>
          <w:shd w:val="clear" w:color="auto" w:fill="FFFFFF"/>
        </w:rPr>
        <w:t xml:space="preserve">Утвердить схему теплоснабжения </w:t>
      </w:r>
      <w:r>
        <w:rPr>
          <w:rFonts w:ascii="Montserrat" w:hAnsi="Montserrat"/>
          <w:szCs w:val="24"/>
          <w:shd w:val="clear" w:color="auto" w:fill="FFFFFF"/>
        </w:rPr>
        <w:t>Красногородского муниципального округа Псковской области на период до 2041 года «Утверждаемая часть» согласно приложению 1.</w:t>
      </w:r>
    </w:p>
    <w:p w:rsidR="00346458" w:rsidRDefault="00346458" w:rsidP="00346458">
      <w:pPr>
        <w:spacing w:line="0" w:lineRule="atLeast"/>
        <w:ind w:firstLine="567"/>
        <w:jc w:val="both"/>
        <w:rPr>
          <w:rFonts w:ascii="Montserrat" w:hAnsi="Montserrat"/>
          <w:szCs w:val="24"/>
          <w:shd w:val="clear" w:color="auto" w:fill="FFFFFF"/>
        </w:rPr>
      </w:pPr>
      <w:r>
        <w:rPr>
          <w:rFonts w:ascii="Montserrat" w:hAnsi="Montserrat"/>
          <w:szCs w:val="24"/>
          <w:shd w:val="clear" w:color="auto" w:fill="FFFFFF"/>
        </w:rPr>
        <w:t>2.</w:t>
      </w:r>
      <w:r w:rsidRPr="005A7D75">
        <w:rPr>
          <w:rFonts w:ascii="Montserrat" w:hAnsi="Montserrat"/>
          <w:szCs w:val="24"/>
          <w:shd w:val="clear" w:color="auto" w:fill="FFFFFF"/>
        </w:rPr>
        <w:t>Утвердить схему теплоснабжения Красногородского муниципального округа Псковской области на период до 2041 года</w:t>
      </w:r>
      <w:r>
        <w:rPr>
          <w:rFonts w:ascii="Montserrat" w:hAnsi="Montserrat"/>
          <w:szCs w:val="24"/>
          <w:shd w:val="clear" w:color="auto" w:fill="FFFFFF"/>
        </w:rPr>
        <w:t xml:space="preserve"> «Обосновывающие материалы» согласно приложению 2.</w:t>
      </w:r>
    </w:p>
    <w:p w:rsidR="00346458" w:rsidRDefault="00346458" w:rsidP="00346458">
      <w:pPr>
        <w:spacing w:line="0" w:lineRule="atLeast"/>
        <w:ind w:firstLine="567"/>
        <w:jc w:val="both"/>
        <w:rPr>
          <w:rFonts w:ascii="Montserrat" w:hAnsi="Montserrat"/>
          <w:szCs w:val="24"/>
          <w:shd w:val="clear" w:color="auto" w:fill="FFFFFF"/>
        </w:rPr>
      </w:pPr>
      <w:r>
        <w:rPr>
          <w:rFonts w:ascii="Montserrat" w:hAnsi="Montserrat"/>
          <w:szCs w:val="24"/>
          <w:shd w:val="clear" w:color="auto" w:fill="FFFFFF"/>
        </w:rPr>
        <w:t>3.</w:t>
      </w:r>
      <w:r w:rsidRPr="00BE3590">
        <w:rPr>
          <w:rFonts w:ascii="Montserrat" w:hAnsi="Montserrat"/>
          <w:szCs w:val="24"/>
          <w:shd w:val="clear" w:color="auto" w:fill="FFFFFF"/>
        </w:rPr>
        <w:t>Признать утратившим силу постановление А</w:t>
      </w:r>
      <w:r>
        <w:rPr>
          <w:rFonts w:ascii="Montserrat" w:hAnsi="Montserrat"/>
          <w:szCs w:val="24"/>
          <w:shd w:val="clear" w:color="auto" w:fill="FFFFFF"/>
        </w:rPr>
        <w:t xml:space="preserve">дминистрации городского поселения «Красногородск» от </w:t>
      </w:r>
      <w:r w:rsidRPr="00390318">
        <w:rPr>
          <w:rFonts w:ascii="Montserrat" w:hAnsi="Montserrat"/>
          <w:szCs w:val="24"/>
          <w:shd w:val="clear" w:color="auto" w:fill="FFFFFF"/>
        </w:rPr>
        <w:t>01.06.2022 № 38</w:t>
      </w:r>
      <w:r>
        <w:rPr>
          <w:rFonts w:ascii="Montserrat" w:hAnsi="Montserrat"/>
          <w:szCs w:val="24"/>
          <w:shd w:val="clear" w:color="auto" w:fill="FFFFFF"/>
        </w:rPr>
        <w:t>.</w:t>
      </w:r>
    </w:p>
    <w:p w:rsidR="00346458" w:rsidRPr="001552A0" w:rsidRDefault="00346458" w:rsidP="00346458">
      <w:pPr>
        <w:spacing w:line="0" w:lineRule="atLeast"/>
        <w:ind w:firstLine="567"/>
        <w:jc w:val="both"/>
        <w:rPr>
          <w:rFonts w:eastAsia="Times New Roman" w:cs="Times New Roman"/>
          <w:szCs w:val="24"/>
          <w:lang w:eastAsia="ru-RU"/>
        </w:rPr>
      </w:pPr>
      <w:r>
        <w:rPr>
          <w:rFonts w:ascii="Montserrat" w:hAnsi="Montserrat"/>
          <w:szCs w:val="24"/>
          <w:shd w:val="clear" w:color="auto" w:fill="FFFFFF"/>
        </w:rPr>
        <w:t>4.</w:t>
      </w:r>
      <w:r w:rsidRPr="00390318">
        <w:rPr>
          <w:rFonts w:ascii="Montserrat" w:hAnsi="Montserrat"/>
          <w:szCs w:val="24"/>
          <w:shd w:val="clear" w:color="auto" w:fill="FFFFFF"/>
        </w:rPr>
        <w:t>Признать утратившим силу постановление Администрации</w:t>
      </w:r>
      <w:r>
        <w:rPr>
          <w:rFonts w:ascii="Montserrat" w:hAnsi="Montserrat"/>
          <w:szCs w:val="24"/>
          <w:shd w:val="clear" w:color="auto" w:fill="FFFFFF"/>
        </w:rPr>
        <w:t xml:space="preserve"> сельского поселения «Красногородская волость» от </w:t>
      </w:r>
      <w:r w:rsidRPr="00390318">
        <w:rPr>
          <w:rFonts w:ascii="Montserrat" w:hAnsi="Montserrat"/>
          <w:szCs w:val="24"/>
          <w:shd w:val="clear" w:color="auto" w:fill="FFFFFF"/>
        </w:rPr>
        <w:t>02.11.2016 № 57</w:t>
      </w:r>
      <w:r>
        <w:rPr>
          <w:rFonts w:ascii="Montserrat" w:hAnsi="Montserrat"/>
          <w:szCs w:val="24"/>
          <w:shd w:val="clear" w:color="auto" w:fill="FFFFFF"/>
        </w:rPr>
        <w:t>.</w:t>
      </w:r>
    </w:p>
    <w:p w:rsidR="00346458" w:rsidRDefault="00346458" w:rsidP="00346458">
      <w:pPr>
        <w:spacing w:line="0" w:lineRule="atLeast"/>
        <w:ind w:firstLine="567"/>
        <w:jc w:val="both"/>
        <w:rPr>
          <w:rFonts w:eastAsia="Times New Roman" w:cs="Times New Roman"/>
          <w:szCs w:val="24"/>
          <w:lang w:eastAsia="ru-RU"/>
        </w:rPr>
      </w:pPr>
      <w:r>
        <w:rPr>
          <w:rFonts w:eastAsia="Times New Roman" w:cs="Times New Roman"/>
          <w:szCs w:val="24"/>
          <w:lang w:eastAsia="ru-RU"/>
        </w:rPr>
        <w:t>5.</w:t>
      </w:r>
      <w:r w:rsidRPr="008E3F67">
        <w:rPr>
          <w:rFonts w:eastAsia="Times New Roman" w:cs="Times New Roman"/>
          <w:szCs w:val="24"/>
          <w:lang w:eastAsia="ru-RU"/>
        </w:rPr>
        <w:t>Опубликовать настоящее постановление в сетевом издании «Нормативные п</w:t>
      </w:r>
      <w:r>
        <w:rPr>
          <w:rFonts w:eastAsia="Times New Roman" w:cs="Times New Roman"/>
          <w:szCs w:val="24"/>
          <w:lang w:eastAsia="ru-RU"/>
        </w:rPr>
        <w:t>равовые акты Псковской области»</w:t>
      </w:r>
      <w:r w:rsidRPr="008E3F67">
        <w:rPr>
          <w:rFonts w:eastAsia="Times New Roman" w:cs="Times New Roman"/>
          <w:szCs w:val="24"/>
          <w:lang w:eastAsia="ru-RU"/>
        </w:rPr>
        <w:t xml:space="preserve"> http://pravo.pskov.ru/ и разместить на официальном сайте Красногородского муниципального округа.</w:t>
      </w:r>
    </w:p>
    <w:p w:rsidR="00346458" w:rsidRPr="001552A0" w:rsidRDefault="00346458" w:rsidP="00346458">
      <w:pPr>
        <w:spacing w:line="0" w:lineRule="atLeast"/>
        <w:ind w:firstLine="567"/>
        <w:jc w:val="both"/>
        <w:rPr>
          <w:rFonts w:eastAsia="Times New Roman" w:cs="Times New Roman"/>
          <w:szCs w:val="24"/>
          <w:lang w:eastAsia="ru-RU"/>
        </w:rPr>
      </w:pPr>
      <w:r>
        <w:rPr>
          <w:rFonts w:eastAsia="Times New Roman" w:cs="Times New Roman"/>
          <w:szCs w:val="24"/>
          <w:lang w:eastAsia="ru-RU"/>
        </w:rPr>
        <w:t>6</w:t>
      </w:r>
      <w:r w:rsidRPr="001552A0">
        <w:rPr>
          <w:rFonts w:eastAsia="Times New Roman" w:cs="Times New Roman"/>
          <w:szCs w:val="24"/>
          <w:lang w:eastAsia="ru-RU"/>
        </w:rPr>
        <w:t>.Настоящее по</w:t>
      </w:r>
      <w:r>
        <w:rPr>
          <w:rFonts w:eastAsia="Times New Roman" w:cs="Times New Roman"/>
          <w:szCs w:val="24"/>
          <w:lang w:eastAsia="ru-RU"/>
        </w:rPr>
        <w:t>становление вступает в силу со дня его официального опубликования</w:t>
      </w:r>
      <w:r w:rsidRPr="001552A0">
        <w:rPr>
          <w:rFonts w:eastAsia="Times New Roman" w:cs="Times New Roman"/>
          <w:szCs w:val="24"/>
          <w:lang w:eastAsia="ru-RU"/>
        </w:rPr>
        <w:t>.</w:t>
      </w:r>
    </w:p>
    <w:p w:rsidR="00346458" w:rsidRPr="001552A0" w:rsidRDefault="00346458" w:rsidP="00346458">
      <w:pPr>
        <w:spacing w:line="0" w:lineRule="atLeast"/>
        <w:ind w:firstLine="567"/>
        <w:jc w:val="both"/>
        <w:rPr>
          <w:rFonts w:eastAsia="Times New Roman" w:cs="Times New Roman"/>
          <w:szCs w:val="24"/>
          <w:lang w:eastAsia="ru-RU"/>
        </w:rPr>
      </w:pPr>
      <w:r>
        <w:rPr>
          <w:rFonts w:eastAsia="Times New Roman" w:cs="Times New Roman"/>
          <w:szCs w:val="24"/>
          <w:lang w:eastAsia="ru-RU"/>
        </w:rPr>
        <w:t>7</w:t>
      </w:r>
      <w:r w:rsidRPr="001552A0">
        <w:rPr>
          <w:rFonts w:eastAsia="Times New Roman" w:cs="Times New Roman"/>
          <w:szCs w:val="24"/>
          <w:lang w:eastAsia="ru-RU"/>
        </w:rPr>
        <w:t>.Контроль за исполнением настоящего постановления возложить на заместителя Главы Администрации Красногородского муниципального округа Псковской области – начальника отдела по строительству, ЖКХ и дорожному хозяйству Федорова И.И.</w:t>
      </w:r>
    </w:p>
    <w:p w:rsidR="00346458" w:rsidRPr="001552A0" w:rsidRDefault="00346458" w:rsidP="00346458">
      <w:pPr>
        <w:spacing w:after="120" w:line="0" w:lineRule="atLeast"/>
        <w:ind w:firstLine="567"/>
        <w:rPr>
          <w:rFonts w:eastAsia="Times New Roman" w:cs="Times New Roman"/>
          <w:szCs w:val="24"/>
          <w:lang w:eastAsia="ru-RU"/>
        </w:rPr>
      </w:pPr>
    </w:p>
    <w:p w:rsidR="00346458" w:rsidRDefault="00346458" w:rsidP="00346458">
      <w:pPr>
        <w:shd w:val="clear" w:color="auto" w:fill="FFFFFF"/>
        <w:spacing w:line="0" w:lineRule="atLeast"/>
        <w:rPr>
          <w:rFonts w:eastAsia="Times New Roman" w:cs="Times New Roman"/>
          <w:szCs w:val="24"/>
          <w:lang w:eastAsia="ru-RU"/>
        </w:rPr>
      </w:pPr>
      <w:r w:rsidRPr="00BE3590">
        <w:rPr>
          <w:rFonts w:eastAsia="Times New Roman" w:cs="Times New Roman"/>
          <w:szCs w:val="24"/>
          <w:lang w:eastAsia="ru-RU"/>
        </w:rPr>
        <w:t>Глава Красногородского муниципального округа</w:t>
      </w:r>
    </w:p>
    <w:p w:rsidR="00346458" w:rsidRPr="00BE3590" w:rsidRDefault="00346458" w:rsidP="00346458">
      <w:pPr>
        <w:shd w:val="clear" w:color="auto" w:fill="FFFFFF"/>
        <w:spacing w:line="0" w:lineRule="atLeast"/>
        <w:rPr>
          <w:rFonts w:eastAsia="Times New Roman" w:cs="Times New Roman"/>
          <w:szCs w:val="24"/>
          <w:lang w:eastAsia="ru-RU"/>
        </w:rPr>
      </w:pPr>
      <w:r w:rsidRPr="00BE3590">
        <w:rPr>
          <w:rFonts w:eastAsia="Times New Roman" w:cs="Times New Roman"/>
          <w:szCs w:val="24"/>
          <w:lang w:eastAsia="ru-RU"/>
        </w:rPr>
        <w:t>В.В. ПОНИЗОВСКАЯ</w:t>
      </w:r>
    </w:p>
    <w:p w:rsidR="00346458" w:rsidRDefault="00346458">
      <w:pPr>
        <w:spacing w:after="160" w:line="259" w:lineRule="auto"/>
        <w:rPr>
          <w:rFonts w:cs="Times New Roman"/>
          <w:sz w:val="28"/>
          <w:szCs w:val="28"/>
        </w:rPr>
      </w:pPr>
      <w:r>
        <w:rPr>
          <w:rFonts w:cs="Times New Roman"/>
          <w:sz w:val="28"/>
          <w:szCs w:val="28"/>
        </w:rPr>
        <w:br w:type="page"/>
      </w:r>
    </w:p>
    <w:p w:rsidR="00346458" w:rsidRDefault="00346458" w:rsidP="00346458">
      <w:pPr>
        <w:widowControl w:val="0"/>
        <w:tabs>
          <w:tab w:val="left" w:pos="3261"/>
        </w:tabs>
        <w:jc w:val="right"/>
        <w:rPr>
          <w:rFonts w:cs="Times New Roman"/>
          <w:sz w:val="28"/>
          <w:szCs w:val="28"/>
        </w:rPr>
      </w:pPr>
      <w:r>
        <w:rPr>
          <w:rFonts w:cs="Times New Roman"/>
          <w:sz w:val="28"/>
          <w:szCs w:val="28"/>
        </w:rPr>
        <w:lastRenderedPageBreak/>
        <w:t xml:space="preserve">Приложение 1 к постановлению </w:t>
      </w:r>
    </w:p>
    <w:p w:rsidR="00346458" w:rsidRDefault="00346458" w:rsidP="00346458">
      <w:pPr>
        <w:widowControl w:val="0"/>
        <w:tabs>
          <w:tab w:val="left" w:pos="3261"/>
        </w:tabs>
        <w:jc w:val="right"/>
        <w:rPr>
          <w:rFonts w:cs="Times New Roman"/>
          <w:sz w:val="28"/>
          <w:szCs w:val="28"/>
        </w:rPr>
      </w:pPr>
      <w:r>
        <w:rPr>
          <w:rFonts w:cs="Times New Roman"/>
          <w:sz w:val="28"/>
          <w:szCs w:val="28"/>
        </w:rPr>
        <w:t xml:space="preserve">Администрации Красногородского </w:t>
      </w:r>
    </w:p>
    <w:p w:rsidR="00346458" w:rsidRPr="00BF2FB2" w:rsidRDefault="00346458" w:rsidP="00346458">
      <w:pPr>
        <w:widowControl w:val="0"/>
        <w:tabs>
          <w:tab w:val="left" w:pos="3261"/>
        </w:tabs>
        <w:jc w:val="right"/>
        <w:rPr>
          <w:rFonts w:cs="Times New Roman"/>
          <w:sz w:val="28"/>
          <w:szCs w:val="28"/>
        </w:rPr>
      </w:pPr>
      <w:r>
        <w:rPr>
          <w:rFonts w:cs="Times New Roman"/>
          <w:sz w:val="28"/>
          <w:szCs w:val="28"/>
        </w:rPr>
        <w:t xml:space="preserve">муниципального округа от  22.12.2025№ 847     </w:t>
      </w:r>
    </w:p>
    <w:p w:rsidR="00346458" w:rsidRPr="00BF2FB2" w:rsidRDefault="00346458" w:rsidP="00346458">
      <w:pPr>
        <w:widowControl w:val="0"/>
        <w:tabs>
          <w:tab w:val="left" w:pos="3261"/>
        </w:tabs>
        <w:jc w:val="center"/>
        <w:rPr>
          <w:rFonts w:cs="Times New Roman"/>
          <w:sz w:val="28"/>
          <w:szCs w:val="28"/>
        </w:rPr>
      </w:pPr>
    </w:p>
    <w:p w:rsidR="00346458" w:rsidRPr="00BF2FB2" w:rsidRDefault="00346458" w:rsidP="00346458">
      <w:pPr>
        <w:widowControl w:val="0"/>
        <w:tabs>
          <w:tab w:val="left" w:pos="3261"/>
        </w:tabs>
        <w:jc w:val="center"/>
        <w:rPr>
          <w:rFonts w:cs="Times New Roman"/>
          <w:sz w:val="28"/>
          <w:szCs w:val="28"/>
        </w:rPr>
      </w:pPr>
    </w:p>
    <w:p w:rsidR="00346458" w:rsidRPr="00BF2FB2" w:rsidRDefault="00346458" w:rsidP="00346458">
      <w:pPr>
        <w:widowControl w:val="0"/>
        <w:tabs>
          <w:tab w:val="left" w:pos="3261"/>
        </w:tabs>
        <w:jc w:val="center"/>
        <w:rPr>
          <w:rFonts w:cs="Times New Roman"/>
          <w:sz w:val="28"/>
          <w:szCs w:val="28"/>
        </w:rPr>
      </w:pPr>
    </w:p>
    <w:p w:rsidR="00346458" w:rsidRPr="00BF2FB2" w:rsidRDefault="00346458" w:rsidP="00346458">
      <w:pPr>
        <w:widowControl w:val="0"/>
        <w:tabs>
          <w:tab w:val="left" w:pos="3261"/>
        </w:tabs>
        <w:jc w:val="center"/>
        <w:rPr>
          <w:rFonts w:cs="Times New Roman"/>
          <w:sz w:val="28"/>
          <w:szCs w:val="28"/>
        </w:rPr>
      </w:pPr>
    </w:p>
    <w:p w:rsidR="00346458" w:rsidRPr="00BF2FB2" w:rsidRDefault="00346458" w:rsidP="00346458">
      <w:pPr>
        <w:widowControl w:val="0"/>
        <w:tabs>
          <w:tab w:val="left" w:pos="3261"/>
        </w:tabs>
        <w:jc w:val="center"/>
        <w:rPr>
          <w:rFonts w:cs="Times New Roman"/>
          <w:sz w:val="28"/>
          <w:szCs w:val="28"/>
        </w:rPr>
      </w:pPr>
    </w:p>
    <w:p w:rsidR="00346458" w:rsidRPr="00BF2FB2" w:rsidRDefault="00346458" w:rsidP="00346458">
      <w:pPr>
        <w:widowControl w:val="0"/>
        <w:tabs>
          <w:tab w:val="left" w:pos="3261"/>
        </w:tabs>
        <w:jc w:val="center"/>
        <w:rPr>
          <w:rFonts w:cs="Times New Roman"/>
          <w:sz w:val="28"/>
          <w:szCs w:val="28"/>
        </w:rPr>
      </w:pPr>
    </w:p>
    <w:p w:rsidR="00346458" w:rsidRPr="00BF2FB2" w:rsidRDefault="00346458" w:rsidP="00346458">
      <w:pPr>
        <w:widowControl w:val="0"/>
        <w:tabs>
          <w:tab w:val="left" w:pos="3261"/>
        </w:tabs>
        <w:jc w:val="center"/>
        <w:rPr>
          <w:rFonts w:cs="Times New Roman"/>
          <w:sz w:val="28"/>
          <w:szCs w:val="28"/>
        </w:rPr>
      </w:pPr>
    </w:p>
    <w:p w:rsidR="00346458" w:rsidRPr="00BF2FB2" w:rsidRDefault="00346458" w:rsidP="00346458">
      <w:pPr>
        <w:widowControl w:val="0"/>
        <w:tabs>
          <w:tab w:val="left" w:pos="3261"/>
        </w:tabs>
        <w:jc w:val="center"/>
        <w:rPr>
          <w:rFonts w:cs="Times New Roman"/>
          <w:sz w:val="28"/>
          <w:szCs w:val="28"/>
        </w:rPr>
      </w:pPr>
    </w:p>
    <w:p w:rsidR="00346458" w:rsidRPr="00BF2FB2" w:rsidRDefault="00346458" w:rsidP="00346458">
      <w:pPr>
        <w:widowControl w:val="0"/>
        <w:tabs>
          <w:tab w:val="left" w:pos="3261"/>
        </w:tabs>
        <w:jc w:val="center"/>
        <w:rPr>
          <w:rFonts w:cs="Times New Roman"/>
          <w:sz w:val="28"/>
          <w:szCs w:val="28"/>
        </w:rPr>
      </w:pPr>
    </w:p>
    <w:p w:rsidR="00346458" w:rsidRPr="00BF2FB2" w:rsidRDefault="00346458" w:rsidP="00346458">
      <w:pPr>
        <w:widowControl w:val="0"/>
        <w:tabs>
          <w:tab w:val="left" w:pos="3261"/>
        </w:tabs>
        <w:jc w:val="center"/>
        <w:rPr>
          <w:rFonts w:cs="Times New Roman"/>
          <w:sz w:val="28"/>
          <w:szCs w:val="28"/>
        </w:rPr>
      </w:pPr>
    </w:p>
    <w:p w:rsidR="00346458" w:rsidRPr="00BF2FB2" w:rsidRDefault="00346458" w:rsidP="00346458">
      <w:pPr>
        <w:widowControl w:val="0"/>
        <w:tabs>
          <w:tab w:val="left" w:pos="3261"/>
        </w:tabs>
        <w:jc w:val="center"/>
        <w:rPr>
          <w:rFonts w:cs="Times New Roman"/>
          <w:sz w:val="28"/>
          <w:szCs w:val="28"/>
        </w:rPr>
      </w:pPr>
    </w:p>
    <w:p w:rsidR="00346458" w:rsidRPr="00BF2FB2" w:rsidRDefault="00346458" w:rsidP="00346458">
      <w:pPr>
        <w:widowControl w:val="0"/>
        <w:kinsoku w:val="0"/>
        <w:overflowPunct w:val="0"/>
        <w:autoSpaceDE w:val="0"/>
        <w:autoSpaceDN w:val="0"/>
        <w:adjustRightInd w:val="0"/>
        <w:spacing w:line="276" w:lineRule="auto"/>
        <w:ind w:right="-1"/>
        <w:jc w:val="center"/>
        <w:rPr>
          <w:rFonts w:eastAsia="Times New Roman" w:cs="Times New Roman"/>
          <w:b/>
          <w:bCs/>
          <w:sz w:val="36"/>
          <w:szCs w:val="36"/>
          <w:lang w:eastAsia="ru-RU"/>
        </w:rPr>
      </w:pPr>
      <w:r w:rsidRPr="00BF2FB2">
        <w:rPr>
          <w:rFonts w:eastAsia="Times New Roman" w:cs="Times New Roman"/>
          <w:b/>
          <w:bCs/>
          <w:spacing w:val="-1"/>
          <w:sz w:val="36"/>
          <w:szCs w:val="36"/>
          <w:lang w:eastAsia="ru-RU"/>
        </w:rPr>
        <w:t>СХЕМА</w:t>
      </w:r>
      <w:r w:rsidRPr="00BF2FB2">
        <w:rPr>
          <w:rFonts w:eastAsia="Times New Roman" w:cs="Times New Roman"/>
          <w:b/>
          <w:bCs/>
          <w:sz w:val="36"/>
          <w:szCs w:val="36"/>
          <w:lang w:eastAsia="ru-RU"/>
        </w:rPr>
        <w:t xml:space="preserve"> ТЕПЛОСНАБЖЕНИЯ</w:t>
      </w:r>
    </w:p>
    <w:p w:rsidR="00346458" w:rsidRPr="00BF2FB2" w:rsidRDefault="00346458" w:rsidP="00346458">
      <w:pPr>
        <w:widowControl w:val="0"/>
        <w:kinsoku w:val="0"/>
        <w:overflowPunct w:val="0"/>
        <w:autoSpaceDE w:val="0"/>
        <w:autoSpaceDN w:val="0"/>
        <w:adjustRightInd w:val="0"/>
        <w:spacing w:line="276" w:lineRule="auto"/>
        <w:ind w:right="-1"/>
        <w:jc w:val="center"/>
        <w:rPr>
          <w:rFonts w:eastAsia="Times New Roman" w:cs="Times New Roman"/>
          <w:b/>
          <w:bCs/>
          <w:spacing w:val="-1"/>
          <w:sz w:val="36"/>
          <w:szCs w:val="36"/>
          <w:lang w:eastAsia="ru-RU"/>
        </w:rPr>
      </w:pPr>
      <w:r w:rsidRPr="00BF2FB2">
        <w:rPr>
          <w:rFonts w:eastAsia="Times New Roman" w:cs="Times New Roman"/>
          <w:b/>
          <w:bCs/>
          <w:spacing w:val="-1"/>
          <w:sz w:val="36"/>
          <w:szCs w:val="36"/>
          <w:lang w:eastAsia="ru-RU"/>
        </w:rPr>
        <w:t>Красногородского муниципального округа</w:t>
      </w:r>
    </w:p>
    <w:p w:rsidR="00346458" w:rsidRPr="00BF2FB2" w:rsidRDefault="00346458" w:rsidP="00346458">
      <w:pPr>
        <w:widowControl w:val="0"/>
        <w:kinsoku w:val="0"/>
        <w:overflowPunct w:val="0"/>
        <w:autoSpaceDE w:val="0"/>
        <w:autoSpaceDN w:val="0"/>
        <w:adjustRightInd w:val="0"/>
        <w:spacing w:line="276" w:lineRule="auto"/>
        <w:ind w:right="-1"/>
        <w:jc w:val="center"/>
        <w:rPr>
          <w:rFonts w:eastAsia="Times New Roman" w:cs="Times New Roman"/>
          <w:b/>
          <w:bCs/>
          <w:spacing w:val="-1"/>
          <w:sz w:val="36"/>
          <w:szCs w:val="36"/>
          <w:lang w:eastAsia="ru-RU"/>
        </w:rPr>
      </w:pPr>
      <w:r w:rsidRPr="00BF2FB2">
        <w:rPr>
          <w:rFonts w:eastAsia="Times New Roman" w:cs="Times New Roman"/>
          <w:b/>
          <w:bCs/>
          <w:spacing w:val="-1"/>
          <w:sz w:val="36"/>
          <w:szCs w:val="36"/>
          <w:lang w:eastAsia="ru-RU"/>
        </w:rPr>
        <w:t>Псковской области</w:t>
      </w:r>
    </w:p>
    <w:p w:rsidR="00346458" w:rsidRPr="00BF2FB2" w:rsidRDefault="00346458" w:rsidP="00346458">
      <w:pPr>
        <w:widowControl w:val="0"/>
        <w:kinsoku w:val="0"/>
        <w:overflowPunct w:val="0"/>
        <w:autoSpaceDE w:val="0"/>
        <w:autoSpaceDN w:val="0"/>
        <w:adjustRightInd w:val="0"/>
        <w:spacing w:line="276" w:lineRule="auto"/>
        <w:ind w:right="-1"/>
        <w:jc w:val="center"/>
        <w:rPr>
          <w:rFonts w:eastAsia="Times New Roman" w:cs="Times New Roman"/>
          <w:b/>
          <w:bCs/>
          <w:spacing w:val="-1"/>
          <w:sz w:val="36"/>
          <w:szCs w:val="36"/>
          <w:lang w:eastAsia="ru-RU"/>
        </w:rPr>
      </w:pPr>
      <w:r w:rsidRPr="00BF2FB2">
        <w:rPr>
          <w:rFonts w:eastAsia="Times New Roman" w:cs="Times New Roman"/>
          <w:b/>
          <w:bCs/>
          <w:spacing w:val="-1"/>
          <w:sz w:val="36"/>
          <w:szCs w:val="36"/>
          <w:lang w:eastAsia="ru-RU"/>
        </w:rPr>
        <w:t>на период до 2041 года</w:t>
      </w:r>
    </w:p>
    <w:p w:rsidR="00346458" w:rsidRPr="00BF2FB2" w:rsidRDefault="00346458" w:rsidP="00346458">
      <w:pPr>
        <w:spacing w:line="276" w:lineRule="auto"/>
        <w:ind w:right="-1"/>
        <w:jc w:val="center"/>
        <w:rPr>
          <w:rFonts w:cs="Times New Roman"/>
          <w:sz w:val="28"/>
          <w:szCs w:val="28"/>
        </w:rPr>
      </w:pPr>
    </w:p>
    <w:p w:rsidR="00346458" w:rsidRPr="00BF2FB2" w:rsidRDefault="00346458" w:rsidP="00346458">
      <w:pPr>
        <w:ind w:right="-1"/>
        <w:jc w:val="center"/>
        <w:rPr>
          <w:rFonts w:cs="Times New Roman"/>
          <w:sz w:val="28"/>
          <w:szCs w:val="28"/>
        </w:rPr>
      </w:pPr>
    </w:p>
    <w:p w:rsidR="00346458" w:rsidRPr="00BF2FB2" w:rsidRDefault="00346458" w:rsidP="00346458">
      <w:pPr>
        <w:ind w:right="-1"/>
        <w:jc w:val="center"/>
        <w:rPr>
          <w:rFonts w:cs="Times New Roman"/>
          <w:sz w:val="32"/>
          <w:szCs w:val="28"/>
        </w:rPr>
      </w:pPr>
      <w:r w:rsidRPr="00BF2FB2">
        <w:rPr>
          <w:rFonts w:cs="Times New Roman"/>
          <w:sz w:val="32"/>
          <w:szCs w:val="28"/>
        </w:rPr>
        <w:t>УТВЕРЖДАЕМАЯ ЧАСТЬ</w:t>
      </w:r>
    </w:p>
    <w:p w:rsidR="00346458" w:rsidRPr="00BF2FB2" w:rsidRDefault="00346458" w:rsidP="00346458">
      <w:pPr>
        <w:widowControl w:val="0"/>
        <w:tabs>
          <w:tab w:val="left" w:pos="3261"/>
        </w:tabs>
        <w:jc w:val="center"/>
        <w:rPr>
          <w:rFonts w:cs="Times New Roman"/>
          <w:sz w:val="28"/>
          <w:szCs w:val="28"/>
        </w:rPr>
      </w:pPr>
    </w:p>
    <w:p w:rsidR="00346458" w:rsidRPr="00BF2FB2" w:rsidRDefault="00346458" w:rsidP="00346458">
      <w:pPr>
        <w:widowControl w:val="0"/>
        <w:tabs>
          <w:tab w:val="left" w:pos="3261"/>
        </w:tabs>
        <w:jc w:val="center"/>
        <w:rPr>
          <w:rFonts w:cs="Times New Roman"/>
          <w:sz w:val="28"/>
          <w:szCs w:val="28"/>
        </w:rPr>
      </w:pPr>
    </w:p>
    <w:p w:rsidR="00346458" w:rsidRPr="00BF2FB2" w:rsidRDefault="00346458" w:rsidP="00346458">
      <w:pPr>
        <w:widowControl w:val="0"/>
        <w:tabs>
          <w:tab w:val="left" w:pos="3261"/>
        </w:tabs>
        <w:jc w:val="center"/>
        <w:rPr>
          <w:rFonts w:cs="Times New Roman"/>
          <w:sz w:val="28"/>
          <w:szCs w:val="28"/>
        </w:rPr>
      </w:pPr>
    </w:p>
    <w:p w:rsidR="00346458" w:rsidRPr="00BF2FB2" w:rsidRDefault="00346458" w:rsidP="00346458">
      <w:pPr>
        <w:widowControl w:val="0"/>
        <w:tabs>
          <w:tab w:val="left" w:pos="3261"/>
        </w:tabs>
        <w:jc w:val="center"/>
        <w:rPr>
          <w:rFonts w:cs="Times New Roman"/>
          <w:sz w:val="28"/>
          <w:szCs w:val="28"/>
        </w:rPr>
      </w:pPr>
    </w:p>
    <w:p w:rsidR="00346458" w:rsidRPr="00BF2FB2" w:rsidRDefault="00346458" w:rsidP="00346458">
      <w:pPr>
        <w:widowControl w:val="0"/>
        <w:tabs>
          <w:tab w:val="left" w:pos="3261"/>
        </w:tabs>
        <w:jc w:val="center"/>
        <w:rPr>
          <w:rFonts w:cs="Times New Roman"/>
          <w:sz w:val="28"/>
          <w:szCs w:val="28"/>
        </w:rPr>
      </w:pPr>
    </w:p>
    <w:p w:rsidR="00346458" w:rsidRPr="00BF2FB2" w:rsidRDefault="00346458" w:rsidP="00346458">
      <w:pPr>
        <w:widowControl w:val="0"/>
        <w:tabs>
          <w:tab w:val="left" w:pos="3261"/>
        </w:tabs>
        <w:jc w:val="center"/>
        <w:rPr>
          <w:rFonts w:cs="Times New Roman"/>
          <w:sz w:val="28"/>
          <w:szCs w:val="28"/>
        </w:rPr>
      </w:pPr>
    </w:p>
    <w:p w:rsidR="00346458" w:rsidRPr="00BF2FB2" w:rsidRDefault="00346458" w:rsidP="00346458">
      <w:pPr>
        <w:widowControl w:val="0"/>
        <w:tabs>
          <w:tab w:val="left" w:pos="3261"/>
        </w:tabs>
        <w:jc w:val="center"/>
        <w:rPr>
          <w:rFonts w:cs="Times New Roman"/>
          <w:sz w:val="28"/>
          <w:szCs w:val="28"/>
        </w:rPr>
      </w:pPr>
    </w:p>
    <w:p w:rsidR="00346458" w:rsidRPr="00BF2FB2" w:rsidRDefault="00346458" w:rsidP="00346458">
      <w:pPr>
        <w:widowControl w:val="0"/>
        <w:tabs>
          <w:tab w:val="left" w:pos="3261"/>
        </w:tabs>
        <w:jc w:val="center"/>
        <w:rPr>
          <w:rFonts w:cs="Times New Roman"/>
          <w:sz w:val="28"/>
          <w:szCs w:val="28"/>
        </w:rPr>
      </w:pPr>
    </w:p>
    <w:p w:rsidR="00346458" w:rsidRPr="00BF2FB2" w:rsidRDefault="00346458" w:rsidP="00346458">
      <w:pPr>
        <w:widowControl w:val="0"/>
        <w:rPr>
          <w:rFonts w:cs="Times New Roman"/>
          <w:sz w:val="28"/>
          <w:szCs w:val="28"/>
        </w:rPr>
      </w:pPr>
      <w:r w:rsidRPr="00BF2FB2">
        <w:rPr>
          <w:rFonts w:cs="Times New Roman"/>
          <w:sz w:val="28"/>
          <w:szCs w:val="28"/>
        </w:rPr>
        <w:t>Исполнитель:</w:t>
      </w:r>
    </w:p>
    <w:p w:rsidR="00346458" w:rsidRPr="00BF2FB2" w:rsidRDefault="00346458" w:rsidP="00346458">
      <w:pPr>
        <w:widowControl w:val="0"/>
        <w:rPr>
          <w:rFonts w:cs="Times New Roman"/>
          <w:sz w:val="28"/>
          <w:szCs w:val="28"/>
        </w:rPr>
      </w:pPr>
      <w:r w:rsidRPr="00BF2FB2">
        <w:rPr>
          <w:rFonts w:cs="Times New Roman"/>
          <w:sz w:val="28"/>
          <w:szCs w:val="28"/>
        </w:rPr>
        <w:t>ООО «</w:t>
      </w:r>
      <w:proofErr w:type="spellStart"/>
      <w:r w:rsidRPr="00BF2FB2">
        <w:rPr>
          <w:rFonts w:cs="Times New Roman"/>
          <w:sz w:val="28"/>
          <w:szCs w:val="28"/>
        </w:rPr>
        <w:t>СибЭнергоСбережение</w:t>
      </w:r>
      <w:proofErr w:type="spellEnd"/>
      <w:r w:rsidRPr="00BF2FB2">
        <w:rPr>
          <w:rFonts w:cs="Times New Roman"/>
          <w:sz w:val="28"/>
          <w:szCs w:val="28"/>
        </w:rPr>
        <w:t xml:space="preserve"> 2030»</w:t>
      </w:r>
    </w:p>
    <w:p w:rsidR="00346458" w:rsidRPr="00BF2FB2" w:rsidRDefault="00346458" w:rsidP="00346458">
      <w:pPr>
        <w:widowControl w:val="0"/>
        <w:rPr>
          <w:rFonts w:cs="Times New Roman"/>
          <w:sz w:val="28"/>
          <w:szCs w:val="28"/>
        </w:rPr>
      </w:pPr>
      <w:r w:rsidRPr="00BF2FB2">
        <w:rPr>
          <w:rFonts w:cs="Times New Roman"/>
          <w:sz w:val="28"/>
          <w:szCs w:val="28"/>
        </w:rPr>
        <w:t>Директор______________/А.А. Веретенников/</w:t>
      </w:r>
    </w:p>
    <w:p w:rsidR="00346458" w:rsidRPr="00BF2FB2" w:rsidRDefault="00346458" w:rsidP="00346458">
      <w:pPr>
        <w:rPr>
          <w:rFonts w:cs="Times New Roman"/>
        </w:rPr>
      </w:pPr>
    </w:p>
    <w:p w:rsidR="00346458" w:rsidRPr="00BF2FB2" w:rsidRDefault="00346458" w:rsidP="00346458">
      <w:pPr>
        <w:pStyle w:val="a0"/>
        <w:rPr>
          <w:rFonts w:cs="Times New Roman"/>
        </w:rPr>
      </w:pPr>
    </w:p>
    <w:p w:rsidR="00346458" w:rsidRPr="00BF2FB2" w:rsidRDefault="00346458" w:rsidP="00346458">
      <w:pPr>
        <w:pStyle w:val="a0"/>
        <w:rPr>
          <w:rFonts w:cs="Times New Roman"/>
        </w:rPr>
      </w:pPr>
    </w:p>
    <w:p w:rsidR="00346458" w:rsidRPr="00BF2FB2" w:rsidRDefault="00346458" w:rsidP="00346458">
      <w:pPr>
        <w:pStyle w:val="a0"/>
        <w:rPr>
          <w:rFonts w:cs="Times New Roman"/>
        </w:rPr>
      </w:pPr>
    </w:p>
    <w:p w:rsidR="00346458" w:rsidRPr="00BF2FB2" w:rsidRDefault="00346458" w:rsidP="00346458">
      <w:pPr>
        <w:pStyle w:val="a0"/>
        <w:rPr>
          <w:rFonts w:cs="Times New Roman"/>
        </w:rPr>
      </w:pPr>
    </w:p>
    <w:p w:rsidR="00346458" w:rsidRPr="00BF2FB2" w:rsidRDefault="00346458" w:rsidP="00346458">
      <w:pPr>
        <w:pStyle w:val="a0"/>
        <w:rPr>
          <w:rFonts w:cs="Times New Roman"/>
        </w:rPr>
      </w:pPr>
    </w:p>
    <w:p w:rsidR="00346458" w:rsidRPr="00BF2FB2" w:rsidRDefault="00346458" w:rsidP="00346458">
      <w:pPr>
        <w:pStyle w:val="a0"/>
        <w:rPr>
          <w:rFonts w:cs="Times New Roman"/>
        </w:rPr>
      </w:pPr>
    </w:p>
    <w:p w:rsidR="00346458" w:rsidRPr="00BF2FB2" w:rsidRDefault="00346458" w:rsidP="00346458">
      <w:pPr>
        <w:jc w:val="center"/>
        <w:rPr>
          <w:rFonts w:cs="Times New Roman"/>
        </w:rPr>
      </w:pPr>
      <w:r w:rsidRPr="00BF2FB2">
        <w:rPr>
          <w:rFonts w:cs="Times New Roman"/>
        </w:rPr>
        <w:t xml:space="preserve">г. Красноярск – </w:t>
      </w:r>
      <w:r w:rsidRPr="00BF2FB2">
        <w:rPr>
          <w:rFonts w:cs="Times New Roman"/>
          <w:color w:val="000000"/>
        </w:rPr>
        <w:t>2025</w:t>
      </w:r>
      <w:r w:rsidRPr="00BF2FB2">
        <w:rPr>
          <w:rFonts w:cs="Times New Roman"/>
        </w:rPr>
        <w:t>г.</w:t>
      </w:r>
    </w:p>
    <w:p w:rsidR="00346458" w:rsidRPr="00BF2FB2" w:rsidRDefault="00346458" w:rsidP="00346458">
      <w:pPr>
        <w:ind w:left="-1134" w:right="-285"/>
        <w:jc w:val="center"/>
        <w:rPr>
          <w:rFonts w:cs="Times New Roman"/>
          <w:sz w:val="28"/>
          <w:szCs w:val="28"/>
        </w:rPr>
        <w:sectPr w:rsidR="00346458" w:rsidRPr="00BF2FB2" w:rsidSect="007259E9">
          <w:footerReference w:type="default" r:id="rId8"/>
          <w:pgSz w:w="11906" w:h="16838"/>
          <w:pgMar w:top="1134" w:right="850" w:bottom="1134" w:left="1701" w:header="708" w:footer="708" w:gutter="0"/>
          <w:cols w:space="708"/>
          <w:titlePg/>
          <w:docGrid w:linePitch="360"/>
        </w:sectPr>
      </w:pPr>
    </w:p>
    <w:sdt>
      <w:sdtPr>
        <w:rPr>
          <w:rFonts w:ascii="Times New Roman" w:eastAsiaTheme="minorHAnsi" w:hAnsi="Times New Roman" w:cs="Times New Roman"/>
          <w:color w:val="auto"/>
          <w:sz w:val="24"/>
          <w:szCs w:val="22"/>
          <w:lang w:eastAsia="en-US"/>
        </w:rPr>
        <w:id w:val="-1085223964"/>
      </w:sdtPr>
      <w:sdtEndPr>
        <w:rPr>
          <w:b/>
          <w:bCs/>
        </w:rPr>
      </w:sdtEndPr>
      <w:sdtContent>
        <w:p w:rsidR="00346458" w:rsidRPr="00BF2FB2" w:rsidRDefault="00346458" w:rsidP="00346458">
          <w:pPr>
            <w:pStyle w:val="afe"/>
            <w:ind w:firstLine="480"/>
            <w:rPr>
              <w:rFonts w:ascii="Times New Roman" w:hAnsi="Times New Roman" w:cs="Times New Roman"/>
            </w:rPr>
          </w:pPr>
          <w:r w:rsidRPr="00BF2FB2">
            <w:rPr>
              <w:rFonts w:ascii="Times New Roman" w:hAnsi="Times New Roman" w:cs="Times New Roman"/>
            </w:rPr>
            <w:t>Оглавление</w:t>
          </w:r>
        </w:p>
        <w:p w:rsidR="00346458" w:rsidRPr="00BF2FB2" w:rsidRDefault="00346458" w:rsidP="00346458">
          <w:pPr>
            <w:pStyle w:val="1f"/>
            <w:rPr>
              <w:rFonts w:eastAsiaTheme="minorEastAsia"/>
              <w:noProof/>
              <w:lang w:eastAsia="ru-RU"/>
            </w:rPr>
          </w:pPr>
          <w:r w:rsidRPr="00BF2FB2">
            <w:rPr>
              <w:b/>
              <w:bCs/>
            </w:rPr>
            <w:fldChar w:fldCharType="begin"/>
          </w:r>
          <w:r w:rsidRPr="00BF2FB2">
            <w:rPr>
              <w:b/>
              <w:bCs/>
            </w:rPr>
            <w:instrText xml:space="preserve"> TOC \o "1-3" \h \z \u </w:instrText>
          </w:r>
          <w:r w:rsidRPr="00BF2FB2">
            <w:rPr>
              <w:b/>
              <w:bCs/>
            </w:rPr>
            <w:fldChar w:fldCharType="separate"/>
          </w:r>
          <w:hyperlink w:anchor="_Toc213674349" w:history="1">
            <w:r w:rsidRPr="00BF2FB2">
              <w:rPr>
                <w:rStyle w:val="a6"/>
                <w:rFonts w:ascii="Times New Roman" w:eastAsia="Times New Roman" w:hAnsi="Times New Roman" w:cs="Times New Roman"/>
                <w:noProof/>
              </w:rPr>
              <w:t>РАЗДЕЛ 1. ПОКАЗАТЕЛИ СУЩЕСТВУЮЩЕГО И ПЕРСПЕКТИВНОГО СПРОСА НА ТЕПЛОВУЮ ЭНЕРГИЮ (МОЩНОСТЬ) И ТЕПЛОНОСИТЕЛЬ В УСТАНОВЛЕННЫХ ГРАНИЦАХ ТЕРРИТОРИИ ПОСЕЛЕНИЯ, ГОРОДСКОГО ОКРУГА, ГОРОДА ФЕДЕРАЛЬНОГО ЗНАЧЕНИЯ</w:t>
            </w:r>
            <w:r w:rsidRPr="00BF2FB2">
              <w:rPr>
                <w:noProof/>
                <w:webHidden/>
              </w:rPr>
              <w:tab/>
            </w:r>
            <w:r w:rsidRPr="00BF2FB2">
              <w:rPr>
                <w:noProof/>
                <w:webHidden/>
              </w:rPr>
              <w:fldChar w:fldCharType="begin"/>
            </w:r>
            <w:r w:rsidRPr="00BF2FB2">
              <w:rPr>
                <w:noProof/>
                <w:webHidden/>
              </w:rPr>
              <w:instrText xml:space="preserve"> PAGEREF _Toc213674349 \h </w:instrText>
            </w:r>
            <w:r w:rsidRPr="00BF2FB2">
              <w:rPr>
                <w:noProof/>
                <w:webHidden/>
              </w:rPr>
            </w:r>
            <w:r w:rsidRPr="00BF2FB2">
              <w:rPr>
                <w:noProof/>
                <w:webHidden/>
              </w:rPr>
              <w:fldChar w:fldCharType="separate"/>
            </w:r>
            <w:r>
              <w:rPr>
                <w:noProof/>
                <w:webHidden/>
              </w:rPr>
              <w:t>7</w:t>
            </w:r>
            <w:r w:rsidRPr="00BF2FB2">
              <w:rPr>
                <w:noProof/>
                <w:webHidden/>
              </w:rPr>
              <w:fldChar w:fldCharType="end"/>
            </w:r>
          </w:hyperlink>
        </w:p>
        <w:p w:rsidR="00346458" w:rsidRPr="00BF2FB2" w:rsidRDefault="00346458" w:rsidP="00346458">
          <w:pPr>
            <w:pStyle w:val="24"/>
            <w:tabs>
              <w:tab w:val="right" w:leader="dot" w:pos="9345"/>
            </w:tabs>
            <w:rPr>
              <w:rFonts w:ascii="Times New Roman" w:eastAsiaTheme="minorEastAsia" w:hAnsi="Times New Roman" w:cs="Times New Roman"/>
              <w:noProof/>
              <w:lang w:eastAsia="ru-RU"/>
            </w:rPr>
          </w:pPr>
          <w:hyperlink w:anchor="_Toc213674350" w:history="1">
            <w:r w:rsidRPr="00BF2FB2">
              <w:rPr>
                <w:rStyle w:val="a6"/>
                <w:rFonts w:ascii="Times New Roman" w:eastAsia="Times New Roman" w:hAnsi="Times New Roman" w:cs="Times New Roman"/>
                <w:noProof/>
              </w:rPr>
              <w:t>Часть 1. Величины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 индивидуальные жилые дома, общественные здания и производственные здания промышленных предприятий по этапам - на каждый год первого 5-летнего периода и на последующие 5-летние периоды</w:t>
            </w:r>
            <w:r w:rsidRPr="00BF2FB2">
              <w:rPr>
                <w:rFonts w:ascii="Times New Roman" w:hAnsi="Times New Roman" w:cs="Times New Roman"/>
                <w:noProof/>
                <w:webHidden/>
              </w:rPr>
              <w:tab/>
            </w:r>
            <w:r w:rsidRPr="00BF2FB2">
              <w:rPr>
                <w:rFonts w:ascii="Times New Roman" w:hAnsi="Times New Roman" w:cs="Times New Roman"/>
                <w:noProof/>
                <w:webHidden/>
              </w:rPr>
              <w:fldChar w:fldCharType="begin"/>
            </w:r>
            <w:r w:rsidRPr="00BF2FB2">
              <w:rPr>
                <w:rFonts w:ascii="Times New Roman" w:hAnsi="Times New Roman" w:cs="Times New Roman"/>
                <w:noProof/>
                <w:webHidden/>
              </w:rPr>
              <w:instrText xml:space="preserve"> PAGEREF _Toc213674350 \h </w:instrText>
            </w:r>
            <w:r w:rsidRPr="00BF2FB2">
              <w:rPr>
                <w:rFonts w:ascii="Times New Roman" w:hAnsi="Times New Roman" w:cs="Times New Roman"/>
                <w:noProof/>
                <w:webHidden/>
              </w:rPr>
            </w:r>
            <w:r w:rsidRPr="00BF2FB2">
              <w:rPr>
                <w:rFonts w:ascii="Times New Roman" w:hAnsi="Times New Roman" w:cs="Times New Roman"/>
                <w:noProof/>
                <w:webHidden/>
              </w:rPr>
              <w:fldChar w:fldCharType="separate"/>
            </w:r>
            <w:r>
              <w:rPr>
                <w:rFonts w:ascii="Times New Roman" w:hAnsi="Times New Roman" w:cs="Times New Roman"/>
                <w:noProof/>
                <w:webHidden/>
              </w:rPr>
              <w:t>7</w:t>
            </w:r>
            <w:r w:rsidRPr="00BF2FB2">
              <w:rPr>
                <w:rFonts w:ascii="Times New Roman" w:hAnsi="Times New Roman" w:cs="Times New Roman"/>
                <w:noProof/>
                <w:webHidden/>
              </w:rPr>
              <w:fldChar w:fldCharType="end"/>
            </w:r>
          </w:hyperlink>
        </w:p>
        <w:p w:rsidR="00346458" w:rsidRPr="00BF2FB2" w:rsidRDefault="00346458" w:rsidP="00346458">
          <w:pPr>
            <w:pStyle w:val="24"/>
            <w:tabs>
              <w:tab w:val="right" w:leader="dot" w:pos="9345"/>
            </w:tabs>
            <w:rPr>
              <w:rFonts w:ascii="Times New Roman" w:eastAsiaTheme="minorEastAsia" w:hAnsi="Times New Roman" w:cs="Times New Roman"/>
              <w:noProof/>
              <w:lang w:eastAsia="ru-RU"/>
            </w:rPr>
          </w:pPr>
          <w:hyperlink w:anchor="_Toc213674351" w:history="1">
            <w:r w:rsidRPr="00BF2FB2">
              <w:rPr>
                <w:rStyle w:val="a6"/>
                <w:rFonts w:ascii="Times New Roman" w:eastAsia="Times New Roman" w:hAnsi="Times New Roman" w:cs="Times New Roman"/>
                <w:noProof/>
              </w:rPr>
              <w:t>Часть 2. Существующие и перспективные объемы потребления тепловой энергии (мощности) и теплоносителя с разделением по видам теплопотребления в каждом расчетном элементе территориального деления на каждом этапе</w:t>
            </w:r>
            <w:r w:rsidRPr="00BF2FB2">
              <w:rPr>
                <w:rFonts w:ascii="Times New Roman" w:hAnsi="Times New Roman" w:cs="Times New Roman"/>
                <w:noProof/>
                <w:webHidden/>
              </w:rPr>
              <w:tab/>
            </w:r>
            <w:r w:rsidRPr="00BF2FB2">
              <w:rPr>
                <w:rFonts w:ascii="Times New Roman" w:hAnsi="Times New Roman" w:cs="Times New Roman"/>
                <w:noProof/>
                <w:webHidden/>
              </w:rPr>
              <w:fldChar w:fldCharType="begin"/>
            </w:r>
            <w:r w:rsidRPr="00BF2FB2">
              <w:rPr>
                <w:rFonts w:ascii="Times New Roman" w:hAnsi="Times New Roman" w:cs="Times New Roman"/>
                <w:noProof/>
                <w:webHidden/>
              </w:rPr>
              <w:instrText xml:space="preserve"> PAGEREF _Toc213674351 \h </w:instrText>
            </w:r>
            <w:r w:rsidRPr="00BF2FB2">
              <w:rPr>
                <w:rFonts w:ascii="Times New Roman" w:hAnsi="Times New Roman" w:cs="Times New Roman"/>
                <w:noProof/>
                <w:webHidden/>
              </w:rPr>
            </w:r>
            <w:r w:rsidRPr="00BF2FB2">
              <w:rPr>
                <w:rFonts w:ascii="Times New Roman" w:hAnsi="Times New Roman" w:cs="Times New Roman"/>
                <w:noProof/>
                <w:webHidden/>
              </w:rPr>
              <w:fldChar w:fldCharType="separate"/>
            </w:r>
            <w:r>
              <w:rPr>
                <w:rFonts w:ascii="Times New Roman" w:hAnsi="Times New Roman" w:cs="Times New Roman"/>
                <w:noProof/>
                <w:webHidden/>
              </w:rPr>
              <w:t>9</w:t>
            </w:r>
            <w:r w:rsidRPr="00BF2FB2">
              <w:rPr>
                <w:rFonts w:ascii="Times New Roman" w:hAnsi="Times New Roman" w:cs="Times New Roman"/>
                <w:noProof/>
                <w:webHidden/>
              </w:rPr>
              <w:fldChar w:fldCharType="end"/>
            </w:r>
          </w:hyperlink>
        </w:p>
        <w:p w:rsidR="00346458" w:rsidRPr="00BF2FB2" w:rsidRDefault="00346458" w:rsidP="00346458">
          <w:pPr>
            <w:pStyle w:val="24"/>
            <w:tabs>
              <w:tab w:val="right" w:leader="dot" w:pos="9345"/>
            </w:tabs>
            <w:rPr>
              <w:rFonts w:ascii="Times New Roman" w:eastAsiaTheme="minorEastAsia" w:hAnsi="Times New Roman" w:cs="Times New Roman"/>
              <w:noProof/>
              <w:lang w:eastAsia="ru-RU"/>
            </w:rPr>
          </w:pPr>
          <w:hyperlink w:anchor="_Toc213674352" w:history="1">
            <w:r w:rsidRPr="00BF2FB2">
              <w:rPr>
                <w:rStyle w:val="a6"/>
                <w:rFonts w:ascii="Times New Roman" w:eastAsia="Times New Roman" w:hAnsi="Times New Roman" w:cs="Times New Roman"/>
                <w:noProof/>
              </w:rPr>
              <w:t>Часть 3. Существующие и перспективные объемы потребления тепловой энергии (мощности) и теплоносителя объектами, расположенными в производственных зонах, на каждом этапе</w:t>
            </w:r>
            <w:r w:rsidRPr="00BF2FB2">
              <w:rPr>
                <w:rFonts w:ascii="Times New Roman" w:hAnsi="Times New Roman" w:cs="Times New Roman"/>
                <w:noProof/>
                <w:webHidden/>
              </w:rPr>
              <w:tab/>
            </w:r>
            <w:r w:rsidRPr="00BF2FB2">
              <w:rPr>
                <w:rFonts w:ascii="Times New Roman" w:hAnsi="Times New Roman" w:cs="Times New Roman"/>
                <w:noProof/>
                <w:webHidden/>
              </w:rPr>
              <w:fldChar w:fldCharType="begin"/>
            </w:r>
            <w:r w:rsidRPr="00BF2FB2">
              <w:rPr>
                <w:rFonts w:ascii="Times New Roman" w:hAnsi="Times New Roman" w:cs="Times New Roman"/>
                <w:noProof/>
                <w:webHidden/>
              </w:rPr>
              <w:instrText xml:space="preserve"> PAGEREF _Toc213674352 \h </w:instrText>
            </w:r>
            <w:r w:rsidRPr="00BF2FB2">
              <w:rPr>
                <w:rFonts w:ascii="Times New Roman" w:hAnsi="Times New Roman" w:cs="Times New Roman"/>
                <w:noProof/>
                <w:webHidden/>
              </w:rPr>
            </w:r>
            <w:r w:rsidRPr="00BF2FB2">
              <w:rPr>
                <w:rFonts w:ascii="Times New Roman" w:hAnsi="Times New Roman" w:cs="Times New Roman"/>
                <w:noProof/>
                <w:webHidden/>
              </w:rPr>
              <w:fldChar w:fldCharType="separate"/>
            </w:r>
            <w:r>
              <w:rPr>
                <w:rFonts w:ascii="Times New Roman" w:hAnsi="Times New Roman" w:cs="Times New Roman"/>
                <w:noProof/>
                <w:webHidden/>
              </w:rPr>
              <w:t>11</w:t>
            </w:r>
            <w:r w:rsidRPr="00BF2FB2">
              <w:rPr>
                <w:rFonts w:ascii="Times New Roman" w:hAnsi="Times New Roman" w:cs="Times New Roman"/>
                <w:noProof/>
                <w:webHidden/>
              </w:rPr>
              <w:fldChar w:fldCharType="end"/>
            </w:r>
          </w:hyperlink>
        </w:p>
        <w:p w:rsidR="00346458" w:rsidRPr="00BF2FB2" w:rsidRDefault="00346458" w:rsidP="00346458">
          <w:pPr>
            <w:pStyle w:val="24"/>
            <w:tabs>
              <w:tab w:val="right" w:leader="dot" w:pos="9345"/>
            </w:tabs>
            <w:rPr>
              <w:rFonts w:ascii="Times New Roman" w:eastAsiaTheme="minorEastAsia" w:hAnsi="Times New Roman" w:cs="Times New Roman"/>
              <w:noProof/>
              <w:lang w:eastAsia="ru-RU"/>
            </w:rPr>
          </w:pPr>
          <w:hyperlink w:anchor="_Toc213674353" w:history="1">
            <w:r w:rsidRPr="00BF2FB2">
              <w:rPr>
                <w:rStyle w:val="a6"/>
                <w:rFonts w:ascii="Times New Roman" w:eastAsia="Times New Roman" w:hAnsi="Times New Roman" w:cs="Times New Roman"/>
                <w:noProof/>
              </w:rPr>
              <w:t>Часть 4. Существующие и перспективные величины средневзвешенной плотности тепловой нагрузки в каждом расчетном элементе территориального деления, зоне действия каждого источника тепловой энергии, каждой системе теплоснабжения и по поселению, городскому округу, городу федерального значения</w:t>
            </w:r>
            <w:r w:rsidRPr="00BF2FB2">
              <w:rPr>
                <w:rFonts w:ascii="Times New Roman" w:hAnsi="Times New Roman" w:cs="Times New Roman"/>
                <w:noProof/>
                <w:webHidden/>
              </w:rPr>
              <w:tab/>
            </w:r>
            <w:r w:rsidRPr="00BF2FB2">
              <w:rPr>
                <w:rFonts w:ascii="Times New Roman" w:hAnsi="Times New Roman" w:cs="Times New Roman"/>
                <w:noProof/>
                <w:webHidden/>
              </w:rPr>
              <w:fldChar w:fldCharType="begin"/>
            </w:r>
            <w:r w:rsidRPr="00BF2FB2">
              <w:rPr>
                <w:rFonts w:ascii="Times New Roman" w:hAnsi="Times New Roman" w:cs="Times New Roman"/>
                <w:noProof/>
                <w:webHidden/>
              </w:rPr>
              <w:instrText xml:space="preserve"> PAGEREF _Toc213674353 \h </w:instrText>
            </w:r>
            <w:r w:rsidRPr="00BF2FB2">
              <w:rPr>
                <w:rFonts w:ascii="Times New Roman" w:hAnsi="Times New Roman" w:cs="Times New Roman"/>
                <w:noProof/>
                <w:webHidden/>
              </w:rPr>
            </w:r>
            <w:r w:rsidRPr="00BF2FB2">
              <w:rPr>
                <w:rFonts w:ascii="Times New Roman" w:hAnsi="Times New Roman" w:cs="Times New Roman"/>
                <w:noProof/>
                <w:webHidden/>
              </w:rPr>
              <w:fldChar w:fldCharType="separate"/>
            </w:r>
            <w:r>
              <w:rPr>
                <w:rFonts w:ascii="Times New Roman" w:hAnsi="Times New Roman" w:cs="Times New Roman"/>
                <w:noProof/>
                <w:webHidden/>
              </w:rPr>
              <w:t>11</w:t>
            </w:r>
            <w:r w:rsidRPr="00BF2FB2">
              <w:rPr>
                <w:rFonts w:ascii="Times New Roman" w:hAnsi="Times New Roman" w:cs="Times New Roman"/>
                <w:noProof/>
                <w:webHidden/>
              </w:rPr>
              <w:fldChar w:fldCharType="end"/>
            </w:r>
          </w:hyperlink>
        </w:p>
        <w:p w:rsidR="00346458" w:rsidRPr="00BF2FB2" w:rsidRDefault="00346458" w:rsidP="00346458">
          <w:pPr>
            <w:pStyle w:val="1f"/>
            <w:rPr>
              <w:rFonts w:eastAsiaTheme="minorEastAsia"/>
              <w:noProof/>
              <w:lang w:eastAsia="ru-RU"/>
            </w:rPr>
          </w:pPr>
          <w:hyperlink w:anchor="_Toc213674354" w:history="1">
            <w:r w:rsidRPr="00BF2FB2">
              <w:rPr>
                <w:rStyle w:val="a6"/>
                <w:rFonts w:ascii="Times New Roman" w:eastAsia="Times New Roman" w:hAnsi="Times New Roman" w:cs="Times New Roman"/>
                <w:noProof/>
              </w:rPr>
              <w:t>РАЗДЕЛ 2. СУЩЕСТВУЮЩИЕ И ПЕРСПЕКТИВНЫЕ БАЛАНСЫ ТЕПЛОВОЙ МОЩНОСТИ ИСТОЧНИКОВ ТЕПЛОВОЙ ЭНЕРГИИ И ТЕПЛОВОЙ НАГРУЗКИ ПОТРЕБИТЕЛЕЙ</w:t>
            </w:r>
            <w:r w:rsidRPr="00BF2FB2">
              <w:rPr>
                <w:noProof/>
                <w:webHidden/>
              </w:rPr>
              <w:tab/>
            </w:r>
            <w:r w:rsidRPr="00BF2FB2">
              <w:rPr>
                <w:noProof/>
                <w:webHidden/>
              </w:rPr>
              <w:fldChar w:fldCharType="begin"/>
            </w:r>
            <w:r w:rsidRPr="00BF2FB2">
              <w:rPr>
                <w:noProof/>
                <w:webHidden/>
              </w:rPr>
              <w:instrText xml:space="preserve"> PAGEREF _Toc213674354 \h </w:instrText>
            </w:r>
            <w:r w:rsidRPr="00BF2FB2">
              <w:rPr>
                <w:noProof/>
                <w:webHidden/>
              </w:rPr>
            </w:r>
            <w:r w:rsidRPr="00BF2FB2">
              <w:rPr>
                <w:noProof/>
                <w:webHidden/>
              </w:rPr>
              <w:fldChar w:fldCharType="separate"/>
            </w:r>
            <w:r>
              <w:rPr>
                <w:noProof/>
                <w:webHidden/>
              </w:rPr>
              <w:t>11</w:t>
            </w:r>
            <w:r w:rsidRPr="00BF2FB2">
              <w:rPr>
                <w:noProof/>
                <w:webHidden/>
              </w:rPr>
              <w:fldChar w:fldCharType="end"/>
            </w:r>
          </w:hyperlink>
        </w:p>
        <w:p w:rsidR="00346458" w:rsidRPr="00BF2FB2" w:rsidRDefault="00346458" w:rsidP="00346458">
          <w:pPr>
            <w:pStyle w:val="24"/>
            <w:tabs>
              <w:tab w:val="right" w:leader="dot" w:pos="9345"/>
            </w:tabs>
            <w:rPr>
              <w:rFonts w:ascii="Times New Roman" w:eastAsiaTheme="minorEastAsia" w:hAnsi="Times New Roman" w:cs="Times New Roman"/>
              <w:noProof/>
              <w:lang w:eastAsia="ru-RU"/>
            </w:rPr>
          </w:pPr>
          <w:hyperlink w:anchor="_Toc213674355" w:history="1">
            <w:r w:rsidRPr="00BF2FB2">
              <w:rPr>
                <w:rStyle w:val="a6"/>
                <w:rFonts w:ascii="Times New Roman" w:eastAsia="Times New Roman" w:hAnsi="Times New Roman" w:cs="Times New Roman"/>
                <w:bCs/>
                <w:noProof/>
                <w:lang w:eastAsia="ru-RU"/>
              </w:rPr>
              <w:t>Часть 1. Описание существующих и перспективных зон действия систем теплоснабжения и источников тепловой энергии</w:t>
            </w:r>
            <w:r w:rsidRPr="00BF2FB2">
              <w:rPr>
                <w:rFonts w:ascii="Times New Roman" w:hAnsi="Times New Roman" w:cs="Times New Roman"/>
                <w:noProof/>
                <w:webHidden/>
              </w:rPr>
              <w:tab/>
            </w:r>
            <w:r w:rsidRPr="00BF2FB2">
              <w:rPr>
                <w:rFonts w:ascii="Times New Roman" w:hAnsi="Times New Roman" w:cs="Times New Roman"/>
                <w:noProof/>
                <w:webHidden/>
              </w:rPr>
              <w:fldChar w:fldCharType="begin"/>
            </w:r>
            <w:r w:rsidRPr="00BF2FB2">
              <w:rPr>
                <w:rFonts w:ascii="Times New Roman" w:hAnsi="Times New Roman" w:cs="Times New Roman"/>
                <w:noProof/>
                <w:webHidden/>
              </w:rPr>
              <w:instrText xml:space="preserve"> PAGEREF _Toc213674355 \h </w:instrText>
            </w:r>
            <w:r w:rsidRPr="00BF2FB2">
              <w:rPr>
                <w:rFonts w:ascii="Times New Roman" w:hAnsi="Times New Roman" w:cs="Times New Roman"/>
                <w:noProof/>
                <w:webHidden/>
              </w:rPr>
            </w:r>
            <w:r w:rsidRPr="00BF2FB2">
              <w:rPr>
                <w:rFonts w:ascii="Times New Roman" w:hAnsi="Times New Roman" w:cs="Times New Roman"/>
                <w:noProof/>
                <w:webHidden/>
              </w:rPr>
              <w:fldChar w:fldCharType="separate"/>
            </w:r>
            <w:r>
              <w:rPr>
                <w:rFonts w:ascii="Times New Roman" w:hAnsi="Times New Roman" w:cs="Times New Roman"/>
                <w:noProof/>
                <w:webHidden/>
              </w:rPr>
              <w:t>12</w:t>
            </w:r>
            <w:r w:rsidRPr="00BF2FB2">
              <w:rPr>
                <w:rFonts w:ascii="Times New Roman" w:hAnsi="Times New Roman" w:cs="Times New Roman"/>
                <w:noProof/>
                <w:webHidden/>
              </w:rPr>
              <w:fldChar w:fldCharType="end"/>
            </w:r>
          </w:hyperlink>
        </w:p>
        <w:p w:rsidR="00346458" w:rsidRPr="00BF2FB2" w:rsidRDefault="00346458" w:rsidP="00346458">
          <w:pPr>
            <w:pStyle w:val="24"/>
            <w:tabs>
              <w:tab w:val="right" w:leader="dot" w:pos="9345"/>
            </w:tabs>
            <w:rPr>
              <w:rFonts w:ascii="Times New Roman" w:eastAsiaTheme="minorEastAsia" w:hAnsi="Times New Roman" w:cs="Times New Roman"/>
              <w:noProof/>
              <w:lang w:eastAsia="ru-RU"/>
            </w:rPr>
          </w:pPr>
          <w:hyperlink w:anchor="_Toc213674356" w:history="1">
            <w:r w:rsidRPr="00BF2FB2">
              <w:rPr>
                <w:rStyle w:val="a6"/>
                <w:rFonts w:ascii="Times New Roman" w:eastAsia="Times New Roman" w:hAnsi="Times New Roman" w:cs="Times New Roman"/>
                <w:noProof/>
              </w:rPr>
              <w:t>Часть 2. Описание существующих и перспективных зон действия индивидуальных источников энергии</w:t>
            </w:r>
            <w:r w:rsidRPr="00BF2FB2">
              <w:rPr>
                <w:rFonts w:ascii="Times New Roman" w:hAnsi="Times New Roman" w:cs="Times New Roman"/>
                <w:noProof/>
                <w:webHidden/>
              </w:rPr>
              <w:tab/>
            </w:r>
            <w:r w:rsidRPr="00BF2FB2">
              <w:rPr>
                <w:rFonts w:ascii="Times New Roman" w:hAnsi="Times New Roman" w:cs="Times New Roman"/>
                <w:noProof/>
                <w:webHidden/>
              </w:rPr>
              <w:fldChar w:fldCharType="begin"/>
            </w:r>
            <w:r w:rsidRPr="00BF2FB2">
              <w:rPr>
                <w:rFonts w:ascii="Times New Roman" w:hAnsi="Times New Roman" w:cs="Times New Roman"/>
                <w:noProof/>
                <w:webHidden/>
              </w:rPr>
              <w:instrText xml:space="preserve"> PAGEREF _Toc213674356 \h </w:instrText>
            </w:r>
            <w:r w:rsidRPr="00BF2FB2">
              <w:rPr>
                <w:rFonts w:ascii="Times New Roman" w:hAnsi="Times New Roman" w:cs="Times New Roman"/>
                <w:noProof/>
                <w:webHidden/>
              </w:rPr>
            </w:r>
            <w:r w:rsidRPr="00BF2FB2">
              <w:rPr>
                <w:rFonts w:ascii="Times New Roman" w:hAnsi="Times New Roman" w:cs="Times New Roman"/>
                <w:noProof/>
                <w:webHidden/>
              </w:rPr>
              <w:fldChar w:fldCharType="separate"/>
            </w:r>
            <w:r>
              <w:rPr>
                <w:rFonts w:ascii="Times New Roman" w:hAnsi="Times New Roman" w:cs="Times New Roman"/>
                <w:noProof/>
                <w:webHidden/>
              </w:rPr>
              <w:t>13</w:t>
            </w:r>
            <w:r w:rsidRPr="00BF2FB2">
              <w:rPr>
                <w:rFonts w:ascii="Times New Roman" w:hAnsi="Times New Roman" w:cs="Times New Roman"/>
                <w:noProof/>
                <w:webHidden/>
              </w:rPr>
              <w:fldChar w:fldCharType="end"/>
            </w:r>
          </w:hyperlink>
        </w:p>
        <w:p w:rsidR="00346458" w:rsidRPr="00BF2FB2" w:rsidRDefault="00346458" w:rsidP="00346458">
          <w:pPr>
            <w:pStyle w:val="24"/>
            <w:tabs>
              <w:tab w:val="right" w:leader="dot" w:pos="9345"/>
            </w:tabs>
            <w:rPr>
              <w:rFonts w:ascii="Times New Roman" w:eastAsiaTheme="minorEastAsia" w:hAnsi="Times New Roman" w:cs="Times New Roman"/>
              <w:noProof/>
              <w:lang w:eastAsia="ru-RU"/>
            </w:rPr>
          </w:pPr>
          <w:hyperlink w:anchor="_Toc213674357" w:history="1">
            <w:r w:rsidRPr="00BF2FB2">
              <w:rPr>
                <w:rStyle w:val="a6"/>
                <w:rFonts w:ascii="Times New Roman" w:eastAsia="Times New Roman" w:hAnsi="Times New Roman" w:cs="Times New Roman"/>
                <w:noProof/>
              </w:rPr>
              <w:t>Часть 3. Существующие и перспективные балансы тепловой мощности и тепловой нагрузки потребителей в зонах действия источников тепловой энергии, в том числе работающих на единую тепловую сеть, на каждом этапе</w:t>
            </w:r>
            <w:r w:rsidRPr="00BF2FB2">
              <w:rPr>
                <w:rFonts w:ascii="Times New Roman" w:hAnsi="Times New Roman" w:cs="Times New Roman"/>
                <w:noProof/>
                <w:webHidden/>
              </w:rPr>
              <w:tab/>
            </w:r>
            <w:r w:rsidRPr="00BF2FB2">
              <w:rPr>
                <w:rFonts w:ascii="Times New Roman" w:hAnsi="Times New Roman" w:cs="Times New Roman"/>
                <w:noProof/>
                <w:webHidden/>
              </w:rPr>
              <w:fldChar w:fldCharType="begin"/>
            </w:r>
            <w:r w:rsidRPr="00BF2FB2">
              <w:rPr>
                <w:rFonts w:ascii="Times New Roman" w:hAnsi="Times New Roman" w:cs="Times New Roman"/>
                <w:noProof/>
                <w:webHidden/>
              </w:rPr>
              <w:instrText xml:space="preserve"> PAGEREF _Toc213674357 \h </w:instrText>
            </w:r>
            <w:r w:rsidRPr="00BF2FB2">
              <w:rPr>
                <w:rFonts w:ascii="Times New Roman" w:hAnsi="Times New Roman" w:cs="Times New Roman"/>
                <w:noProof/>
                <w:webHidden/>
              </w:rPr>
            </w:r>
            <w:r w:rsidRPr="00BF2FB2">
              <w:rPr>
                <w:rFonts w:ascii="Times New Roman" w:hAnsi="Times New Roman" w:cs="Times New Roman"/>
                <w:noProof/>
                <w:webHidden/>
              </w:rPr>
              <w:fldChar w:fldCharType="separate"/>
            </w:r>
            <w:r>
              <w:rPr>
                <w:rFonts w:ascii="Times New Roman" w:hAnsi="Times New Roman" w:cs="Times New Roman"/>
                <w:noProof/>
                <w:webHidden/>
              </w:rPr>
              <w:t>15</w:t>
            </w:r>
            <w:r w:rsidRPr="00BF2FB2">
              <w:rPr>
                <w:rFonts w:ascii="Times New Roman" w:hAnsi="Times New Roman" w:cs="Times New Roman"/>
                <w:noProof/>
                <w:webHidden/>
              </w:rPr>
              <w:fldChar w:fldCharType="end"/>
            </w:r>
          </w:hyperlink>
        </w:p>
        <w:p w:rsidR="00346458" w:rsidRPr="00BF2FB2" w:rsidRDefault="00346458" w:rsidP="00346458">
          <w:pPr>
            <w:pStyle w:val="24"/>
            <w:tabs>
              <w:tab w:val="right" w:leader="dot" w:pos="9345"/>
            </w:tabs>
            <w:rPr>
              <w:rFonts w:ascii="Times New Roman" w:eastAsiaTheme="minorEastAsia" w:hAnsi="Times New Roman" w:cs="Times New Roman"/>
              <w:noProof/>
              <w:lang w:eastAsia="ru-RU"/>
            </w:rPr>
          </w:pPr>
          <w:hyperlink w:anchor="_Toc213674358" w:history="1">
            <w:r w:rsidRPr="00BF2FB2">
              <w:rPr>
                <w:rStyle w:val="a6"/>
                <w:rFonts w:ascii="Times New Roman" w:eastAsia="Times New Roman" w:hAnsi="Times New Roman" w:cs="Times New Roman"/>
                <w:noProof/>
              </w:rPr>
              <w:t>Часть 4. Перспективные балансы тепловой мощности источников тепловой энергии и тепловой нагрузки потребителей в случае, если зона действия источника тепловой энергии расположена в границах двух или более поселений, городских округов либо в границах городского округа</w:t>
            </w:r>
            <w:r w:rsidRPr="00BF2FB2">
              <w:rPr>
                <w:rFonts w:ascii="Times New Roman" w:hAnsi="Times New Roman" w:cs="Times New Roman"/>
                <w:noProof/>
                <w:webHidden/>
              </w:rPr>
              <w:tab/>
            </w:r>
            <w:r w:rsidRPr="00BF2FB2">
              <w:rPr>
                <w:rFonts w:ascii="Times New Roman" w:hAnsi="Times New Roman" w:cs="Times New Roman"/>
                <w:noProof/>
                <w:webHidden/>
              </w:rPr>
              <w:fldChar w:fldCharType="begin"/>
            </w:r>
            <w:r w:rsidRPr="00BF2FB2">
              <w:rPr>
                <w:rFonts w:ascii="Times New Roman" w:hAnsi="Times New Roman" w:cs="Times New Roman"/>
                <w:noProof/>
                <w:webHidden/>
              </w:rPr>
              <w:instrText xml:space="preserve"> PAGEREF _Toc213674358 \h </w:instrText>
            </w:r>
            <w:r w:rsidRPr="00BF2FB2">
              <w:rPr>
                <w:rFonts w:ascii="Times New Roman" w:hAnsi="Times New Roman" w:cs="Times New Roman"/>
                <w:noProof/>
                <w:webHidden/>
              </w:rPr>
            </w:r>
            <w:r w:rsidRPr="00BF2FB2">
              <w:rPr>
                <w:rFonts w:ascii="Times New Roman" w:hAnsi="Times New Roman" w:cs="Times New Roman"/>
                <w:noProof/>
                <w:webHidden/>
              </w:rPr>
              <w:fldChar w:fldCharType="separate"/>
            </w:r>
            <w:r>
              <w:rPr>
                <w:rFonts w:ascii="Times New Roman" w:hAnsi="Times New Roman" w:cs="Times New Roman"/>
                <w:noProof/>
                <w:webHidden/>
              </w:rPr>
              <w:t>19</w:t>
            </w:r>
            <w:r w:rsidRPr="00BF2FB2">
              <w:rPr>
                <w:rFonts w:ascii="Times New Roman" w:hAnsi="Times New Roman" w:cs="Times New Roman"/>
                <w:noProof/>
                <w:webHidden/>
              </w:rPr>
              <w:fldChar w:fldCharType="end"/>
            </w:r>
          </w:hyperlink>
        </w:p>
        <w:p w:rsidR="00346458" w:rsidRPr="00BF2FB2" w:rsidRDefault="00346458" w:rsidP="00346458">
          <w:pPr>
            <w:pStyle w:val="24"/>
            <w:tabs>
              <w:tab w:val="right" w:leader="dot" w:pos="9345"/>
            </w:tabs>
            <w:rPr>
              <w:rFonts w:ascii="Times New Roman" w:eastAsiaTheme="minorEastAsia" w:hAnsi="Times New Roman" w:cs="Times New Roman"/>
              <w:noProof/>
              <w:lang w:eastAsia="ru-RU"/>
            </w:rPr>
          </w:pPr>
          <w:hyperlink w:anchor="_Toc213674359" w:history="1">
            <w:r w:rsidRPr="00BF2FB2">
              <w:rPr>
                <w:rStyle w:val="a6"/>
                <w:rFonts w:ascii="Times New Roman" w:eastAsia="Times New Roman" w:hAnsi="Times New Roman" w:cs="Times New Roman"/>
                <w:noProof/>
              </w:rPr>
              <w:t>Часть 5. Радиус эффективного теплоснабжения, определяемый в соответствии с методическими указаниями по разработке схем теплоснабжения</w:t>
            </w:r>
            <w:r w:rsidRPr="00BF2FB2">
              <w:rPr>
                <w:rFonts w:ascii="Times New Roman" w:hAnsi="Times New Roman" w:cs="Times New Roman"/>
                <w:noProof/>
                <w:webHidden/>
              </w:rPr>
              <w:tab/>
            </w:r>
            <w:r w:rsidRPr="00BF2FB2">
              <w:rPr>
                <w:rFonts w:ascii="Times New Roman" w:hAnsi="Times New Roman" w:cs="Times New Roman"/>
                <w:noProof/>
                <w:webHidden/>
              </w:rPr>
              <w:fldChar w:fldCharType="begin"/>
            </w:r>
            <w:r w:rsidRPr="00BF2FB2">
              <w:rPr>
                <w:rFonts w:ascii="Times New Roman" w:hAnsi="Times New Roman" w:cs="Times New Roman"/>
                <w:noProof/>
                <w:webHidden/>
              </w:rPr>
              <w:instrText xml:space="preserve"> PAGEREF _Toc213674359 \h </w:instrText>
            </w:r>
            <w:r w:rsidRPr="00BF2FB2">
              <w:rPr>
                <w:rFonts w:ascii="Times New Roman" w:hAnsi="Times New Roman" w:cs="Times New Roman"/>
                <w:noProof/>
                <w:webHidden/>
              </w:rPr>
            </w:r>
            <w:r w:rsidRPr="00BF2FB2">
              <w:rPr>
                <w:rFonts w:ascii="Times New Roman" w:hAnsi="Times New Roman" w:cs="Times New Roman"/>
                <w:noProof/>
                <w:webHidden/>
              </w:rPr>
              <w:fldChar w:fldCharType="separate"/>
            </w:r>
            <w:r>
              <w:rPr>
                <w:rFonts w:ascii="Times New Roman" w:hAnsi="Times New Roman" w:cs="Times New Roman"/>
                <w:noProof/>
                <w:webHidden/>
              </w:rPr>
              <w:t>19</w:t>
            </w:r>
            <w:r w:rsidRPr="00BF2FB2">
              <w:rPr>
                <w:rFonts w:ascii="Times New Roman" w:hAnsi="Times New Roman" w:cs="Times New Roman"/>
                <w:noProof/>
                <w:webHidden/>
              </w:rPr>
              <w:fldChar w:fldCharType="end"/>
            </w:r>
          </w:hyperlink>
        </w:p>
        <w:p w:rsidR="00346458" w:rsidRPr="00BF2FB2" w:rsidRDefault="00346458" w:rsidP="00346458">
          <w:pPr>
            <w:pStyle w:val="24"/>
            <w:tabs>
              <w:tab w:val="right" w:leader="dot" w:pos="9345"/>
            </w:tabs>
            <w:rPr>
              <w:rFonts w:ascii="Times New Roman" w:eastAsiaTheme="minorEastAsia" w:hAnsi="Times New Roman" w:cs="Times New Roman"/>
              <w:noProof/>
              <w:lang w:eastAsia="ru-RU"/>
            </w:rPr>
          </w:pPr>
          <w:hyperlink w:anchor="_Toc213674360" w:history="1">
            <w:r w:rsidRPr="00BF2FB2">
              <w:rPr>
                <w:rStyle w:val="a6"/>
                <w:rFonts w:ascii="Times New Roman" w:eastAsia="Times New Roman" w:hAnsi="Times New Roman" w:cs="Times New Roman"/>
                <w:noProof/>
              </w:rPr>
              <w:t>Часть 6. Перспективные балансы тепловой мощности и тепловой нагрузки в каждой системе теплоснабжения и зоне действия источников тепловой энергии</w:t>
            </w:r>
            <w:r w:rsidRPr="00BF2FB2">
              <w:rPr>
                <w:rFonts w:ascii="Times New Roman" w:hAnsi="Times New Roman" w:cs="Times New Roman"/>
                <w:noProof/>
                <w:webHidden/>
              </w:rPr>
              <w:tab/>
            </w:r>
            <w:r w:rsidRPr="00BF2FB2">
              <w:rPr>
                <w:rFonts w:ascii="Times New Roman" w:hAnsi="Times New Roman" w:cs="Times New Roman"/>
                <w:noProof/>
                <w:webHidden/>
              </w:rPr>
              <w:fldChar w:fldCharType="begin"/>
            </w:r>
            <w:r w:rsidRPr="00BF2FB2">
              <w:rPr>
                <w:rFonts w:ascii="Times New Roman" w:hAnsi="Times New Roman" w:cs="Times New Roman"/>
                <w:noProof/>
                <w:webHidden/>
              </w:rPr>
              <w:instrText xml:space="preserve"> PAGEREF _Toc213674360 \h </w:instrText>
            </w:r>
            <w:r w:rsidRPr="00BF2FB2">
              <w:rPr>
                <w:rFonts w:ascii="Times New Roman" w:hAnsi="Times New Roman" w:cs="Times New Roman"/>
                <w:noProof/>
                <w:webHidden/>
              </w:rPr>
            </w:r>
            <w:r w:rsidRPr="00BF2FB2">
              <w:rPr>
                <w:rFonts w:ascii="Times New Roman" w:hAnsi="Times New Roman" w:cs="Times New Roman"/>
                <w:noProof/>
                <w:webHidden/>
              </w:rPr>
              <w:fldChar w:fldCharType="separate"/>
            </w:r>
            <w:r>
              <w:rPr>
                <w:rFonts w:ascii="Times New Roman" w:hAnsi="Times New Roman" w:cs="Times New Roman"/>
                <w:noProof/>
                <w:webHidden/>
              </w:rPr>
              <w:t>26</w:t>
            </w:r>
            <w:r w:rsidRPr="00BF2FB2">
              <w:rPr>
                <w:rFonts w:ascii="Times New Roman" w:hAnsi="Times New Roman" w:cs="Times New Roman"/>
                <w:noProof/>
                <w:webHidden/>
              </w:rPr>
              <w:fldChar w:fldCharType="end"/>
            </w:r>
          </w:hyperlink>
        </w:p>
        <w:p w:rsidR="00346458" w:rsidRPr="00BF2FB2" w:rsidRDefault="00346458" w:rsidP="00346458">
          <w:pPr>
            <w:pStyle w:val="1f"/>
            <w:rPr>
              <w:rFonts w:eastAsiaTheme="minorEastAsia"/>
              <w:noProof/>
              <w:lang w:eastAsia="ru-RU"/>
            </w:rPr>
          </w:pPr>
          <w:hyperlink w:anchor="_Toc213674361" w:history="1">
            <w:r w:rsidRPr="00BF2FB2">
              <w:rPr>
                <w:rStyle w:val="a6"/>
                <w:rFonts w:ascii="Times New Roman" w:eastAsia="Times New Roman" w:hAnsi="Times New Roman" w:cs="Times New Roman"/>
                <w:noProof/>
              </w:rPr>
              <w:t>РАЗДЕЛ 3. СУЩЕСТВУЮЩИЕ И ПЕРСПЕКТИВНЫЕ БАЛАНСЫ ТЕПЛОНОСИТЕЛЯ</w:t>
            </w:r>
            <w:r w:rsidRPr="00BF2FB2">
              <w:rPr>
                <w:noProof/>
                <w:webHidden/>
              </w:rPr>
              <w:tab/>
            </w:r>
            <w:r w:rsidRPr="00BF2FB2">
              <w:rPr>
                <w:noProof/>
                <w:webHidden/>
              </w:rPr>
              <w:fldChar w:fldCharType="begin"/>
            </w:r>
            <w:r w:rsidRPr="00BF2FB2">
              <w:rPr>
                <w:noProof/>
                <w:webHidden/>
              </w:rPr>
              <w:instrText xml:space="preserve"> PAGEREF _Toc213674361 \h </w:instrText>
            </w:r>
            <w:r w:rsidRPr="00BF2FB2">
              <w:rPr>
                <w:noProof/>
                <w:webHidden/>
              </w:rPr>
            </w:r>
            <w:r w:rsidRPr="00BF2FB2">
              <w:rPr>
                <w:noProof/>
                <w:webHidden/>
              </w:rPr>
              <w:fldChar w:fldCharType="separate"/>
            </w:r>
            <w:r>
              <w:rPr>
                <w:noProof/>
                <w:webHidden/>
              </w:rPr>
              <w:t>29</w:t>
            </w:r>
            <w:r w:rsidRPr="00BF2FB2">
              <w:rPr>
                <w:noProof/>
                <w:webHidden/>
              </w:rPr>
              <w:fldChar w:fldCharType="end"/>
            </w:r>
          </w:hyperlink>
        </w:p>
        <w:p w:rsidR="00346458" w:rsidRPr="00BF2FB2" w:rsidRDefault="00346458" w:rsidP="00346458">
          <w:pPr>
            <w:pStyle w:val="24"/>
            <w:tabs>
              <w:tab w:val="right" w:leader="dot" w:pos="9345"/>
            </w:tabs>
            <w:rPr>
              <w:rFonts w:ascii="Times New Roman" w:eastAsiaTheme="minorEastAsia" w:hAnsi="Times New Roman" w:cs="Times New Roman"/>
              <w:noProof/>
              <w:lang w:eastAsia="ru-RU"/>
            </w:rPr>
          </w:pPr>
          <w:hyperlink w:anchor="_Toc213674362" w:history="1">
            <w:r w:rsidRPr="00BF2FB2">
              <w:rPr>
                <w:rStyle w:val="a6"/>
                <w:rFonts w:ascii="Times New Roman" w:eastAsia="Times New Roman" w:hAnsi="Times New Roman" w:cs="Times New Roman"/>
                <w:noProof/>
              </w:rPr>
              <w:t>Часть 1.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w:t>
            </w:r>
            <w:r w:rsidRPr="00BF2FB2">
              <w:rPr>
                <w:rFonts w:ascii="Times New Roman" w:hAnsi="Times New Roman" w:cs="Times New Roman"/>
                <w:noProof/>
                <w:webHidden/>
              </w:rPr>
              <w:tab/>
            </w:r>
            <w:r w:rsidRPr="00BF2FB2">
              <w:rPr>
                <w:rFonts w:ascii="Times New Roman" w:hAnsi="Times New Roman" w:cs="Times New Roman"/>
                <w:noProof/>
                <w:webHidden/>
              </w:rPr>
              <w:fldChar w:fldCharType="begin"/>
            </w:r>
            <w:r w:rsidRPr="00BF2FB2">
              <w:rPr>
                <w:rFonts w:ascii="Times New Roman" w:hAnsi="Times New Roman" w:cs="Times New Roman"/>
                <w:noProof/>
                <w:webHidden/>
              </w:rPr>
              <w:instrText xml:space="preserve"> PAGEREF _Toc213674362 \h </w:instrText>
            </w:r>
            <w:r w:rsidRPr="00BF2FB2">
              <w:rPr>
                <w:rFonts w:ascii="Times New Roman" w:hAnsi="Times New Roman" w:cs="Times New Roman"/>
                <w:noProof/>
                <w:webHidden/>
              </w:rPr>
            </w:r>
            <w:r w:rsidRPr="00BF2FB2">
              <w:rPr>
                <w:rFonts w:ascii="Times New Roman" w:hAnsi="Times New Roman" w:cs="Times New Roman"/>
                <w:noProof/>
                <w:webHidden/>
              </w:rPr>
              <w:fldChar w:fldCharType="separate"/>
            </w:r>
            <w:r>
              <w:rPr>
                <w:rFonts w:ascii="Times New Roman" w:hAnsi="Times New Roman" w:cs="Times New Roman"/>
                <w:noProof/>
                <w:webHidden/>
              </w:rPr>
              <w:t>29</w:t>
            </w:r>
            <w:r w:rsidRPr="00BF2FB2">
              <w:rPr>
                <w:rFonts w:ascii="Times New Roman" w:hAnsi="Times New Roman" w:cs="Times New Roman"/>
                <w:noProof/>
                <w:webHidden/>
              </w:rPr>
              <w:fldChar w:fldCharType="end"/>
            </w:r>
          </w:hyperlink>
        </w:p>
        <w:p w:rsidR="00346458" w:rsidRPr="00BF2FB2" w:rsidRDefault="00346458" w:rsidP="00346458">
          <w:pPr>
            <w:pStyle w:val="24"/>
            <w:tabs>
              <w:tab w:val="right" w:leader="dot" w:pos="9345"/>
            </w:tabs>
            <w:rPr>
              <w:rFonts w:ascii="Times New Roman" w:eastAsiaTheme="minorEastAsia" w:hAnsi="Times New Roman" w:cs="Times New Roman"/>
              <w:noProof/>
              <w:lang w:eastAsia="ru-RU"/>
            </w:rPr>
          </w:pPr>
          <w:hyperlink w:anchor="_Toc213674363" w:history="1">
            <w:r w:rsidRPr="00BF2FB2">
              <w:rPr>
                <w:rStyle w:val="a6"/>
                <w:rFonts w:ascii="Times New Roman" w:eastAsia="Times New Roman" w:hAnsi="Times New Roman" w:cs="Times New Roman"/>
                <w:noProof/>
              </w:rPr>
              <w:t>Часть 2. 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w:t>
            </w:r>
            <w:r w:rsidRPr="00BF2FB2">
              <w:rPr>
                <w:rFonts w:ascii="Times New Roman" w:hAnsi="Times New Roman" w:cs="Times New Roman"/>
                <w:noProof/>
                <w:webHidden/>
              </w:rPr>
              <w:tab/>
            </w:r>
            <w:r w:rsidRPr="00BF2FB2">
              <w:rPr>
                <w:rFonts w:ascii="Times New Roman" w:hAnsi="Times New Roman" w:cs="Times New Roman"/>
                <w:noProof/>
                <w:webHidden/>
              </w:rPr>
              <w:fldChar w:fldCharType="begin"/>
            </w:r>
            <w:r w:rsidRPr="00BF2FB2">
              <w:rPr>
                <w:rFonts w:ascii="Times New Roman" w:hAnsi="Times New Roman" w:cs="Times New Roman"/>
                <w:noProof/>
                <w:webHidden/>
              </w:rPr>
              <w:instrText xml:space="preserve"> PAGEREF _Toc213674363 \h </w:instrText>
            </w:r>
            <w:r w:rsidRPr="00BF2FB2">
              <w:rPr>
                <w:rFonts w:ascii="Times New Roman" w:hAnsi="Times New Roman" w:cs="Times New Roman"/>
                <w:noProof/>
                <w:webHidden/>
              </w:rPr>
            </w:r>
            <w:r w:rsidRPr="00BF2FB2">
              <w:rPr>
                <w:rFonts w:ascii="Times New Roman" w:hAnsi="Times New Roman" w:cs="Times New Roman"/>
                <w:noProof/>
                <w:webHidden/>
              </w:rPr>
              <w:fldChar w:fldCharType="separate"/>
            </w:r>
            <w:r>
              <w:rPr>
                <w:rFonts w:ascii="Times New Roman" w:hAnsi="Times New Roman" w:cs="Times New Roman"/>
                <w:noProof/>
                <w:webHidden/>
              </w:rPr>
              <w:t>34</w:t>
            </w:r>
            <w:r w:rsidRPr="00BF2FB2">
              <w:rPr>
                <w:rFonts w:ascii="Times New Roman" w:hAnsi="Times New Roman" w:cs="Times New Roman"/>
                <w:noProof/>
                <w:webHidden/>
              </w:rPr>
              <w:fldChar w:fldCharType="end"/>
            </w:r>
          </w:hyperlink>
        </w:p>
        <w:p w:rsidR="00346458" w:rsidRPr="00BF2FB2" w:rsidRDefault="00346458" w:rsidP="00346458">
          <w:pPr>
            <w:pStyle w:val="1f"/>
            <w:rPr>
              <w:rFonts w:eastAsiaTheme="minorEastAsia"/>
              <w:noProof/>
              <w:lang w:eastAsia="ru-RU"/>
            </w:rPr>
          </w:pPr>
          <w:hyperlink w:anchor="_Toc213674364" w:history="1">
            <w:r w:rsidRPr="00BF2FB2">
              <w:rPr>
                <w:rStyle w:val="a6"/>
                <w:rFonts w:ascii="Times New Roman" w:eastAsia="Times New Roman" w:hAnsi="Times New Roman" w:cs="Times New Roman"/>
                <w:noProof/>
              </w:rPr>
              <w:t>РАЗДЕЛ 4. ОСНОВНЫЕ ПОЛОЖЕНИЯ МАСТЕР-ПЛАНА РАЗВИТИЯ СИСТЕМ ТЕПЛОСНАБЖЕНИЯ ПОСЕЛЕНИЯ, ГОРОДСКОГО ОКРУГА, ГОРОДА ФЕДЕРАЛЬНОГО ЗНАЧЕНИЯ</w:t>
            </w:r>
            <w:r w:rsidRPr="00BF2FB2">
              <w:rPr>
                <w:noProof/>
                <w:webHidden/>
              </w:rPr>
              <w:tab/>
            </w:r>
            <w:r w:rsidRPr="00BF2FB2">
              <w:rPr>
                <w:noProof/>
                <w:webHidden/>
              </w:rPr>
              <w:fldChar w:fldCharType="begin"/>
            </w:r>
            <w:r w:rsidRPr="00BF2FB2">
              <w:rPr>
                <w:noProof/>
                <w:webHidden/>
              </w:rPr>
              <w:instrText xml:space="preserve"> PAGEREF _Toc213674364 \h </w:instrText>
            </w:r>
            <w:r w:rsidRPr="00BF2FB2">
              <w:rPr>
                <w:noProof/>
                <w:webHidden/>
              </w:rPr>
            </w:r>
            <w:r w:rsidRPr="00BF2FB2">
              <w:rPr>
                <w:noProof/>
                <w:webHidden/>
              </w:rPr>
              <w:fldChar w:fldCharType="separate"/>
            </w:r>
            <w:r>
              <w:rPr>
                <w:noProof/>
                <w:webHidden/>
              </w:rPr>
              <w:t>34</w:t>
            </w:r>
            <w:r w:rsidRPr="00BF2FB2">
              <w:rPr>
                <w:noProof/>
                <w:webHidden/>
              </w:rPr>
              <w:fldChar w:fldCharType="end"/>
            </w:r>
          </w:hyperlink>
        </w:p>
        <w:p w:rsidR="00346458" w:rsidRPr="00BF2FB2" w:rsidRDefault="00346458" w:rsidP="00346458">
          <w:pPr>
            <w:pStyle w:val="24"/>
            <w:tabs>
              <w:tab w:val="right" w:leader="dot" w:pos="9345"/>
            </w:tabs>
            <w:rPr>
              <w:rFonts w:ascii="Times New Roman" w:eastAsiaTheme="minorEastAsia" w:hAnsi="Times New Roman" w:cs="Times New Roman"/>
              <w:noProof/>
              <w:lang w:eastAsia="ru-RU"/>
            </w:rPr>
          </w:pPr>
          <w:hyperlink w:anchor="_Toc213674365" w:history="1">
            <w:r w:rsidRPr="00BF2FB2">
              <w:rPr>
                <w:rStyle w:val="a6"/>
                <w:rFonts w:ascii="Times New Roman" w:eastAsia="Times New Roman" w:hAnsi="Times New Roman" w:cs="Times New Roman"/>
                <w:noProof/>
              </w:rPr>
              <w:t>Часть 1. Описание сценариев развития теплоснабжения поселения, городского округа, города федерального значения</w:t>
            </w:r>
            <w:r w:rsidRPr="00BF2FB2">
              <w:rPr>
                <w:rFonts w:ascii="Times New Roman" w:hAnsi="Times New Roman" w:cs="Times New Roman"/>
                <w:noProof/>
                <w:webHidden/>
              </w:rPr>
              <w:tab/>
            </w:r>
            <w:r w:rsidRPr="00BF2FB2">
              <w:rPr>
                <w:rFonts w:ascii="Times New Roman" w:hAnsi="Times New Roman" w:cs="Times New Roman"/>
                <w:noProof/>
                <w:webHidden/>
              </w:rPr>
              <w:fldChar w:fldCharType="begin"/>
            </w:r>
            <w:r w:rsidRPr="00BF2FB2">
              <w:rPr>
                <w:rFonts w:ascii="Times New Roman" w:hAnsi="Times New Roman" w:cs="Times New Roman"/>
                <w:noProof/>
                <w:webHidden/>
              </w:rPr>
              <w:instrText xml:space="preserve"> PAGEREF _Toc213674365 \h </w:instrText>
            </w:r>
            <w:r w:rsidRPr="00BF2FB2">
              <w:rPr>
                <w:rFonts w:ascii="Times New Roman" w:hAnsi="Times New Roman" w:cs="Times New Roman"/>
                <w:noProof/>
                <w:webHidden/>
              </w:rPr>
            </w:r>
            <w:r w:rsidRPr="00BF2FB2">
              <w:rPr>
                <w:rFonts w:ascii="Times New Roman" w:hAnsi="Times New Roman" w:cs="Times New Roman"/>
                <w:noProof/>
                <w:webHidden/>
              </w:rPr>
              <w:fldChar w:fldCharType="separate"/>
            </w:r>
            <w:r>
              <w:rPr>
                <w:rFonts w:ascii="Times New Roman" w:hAnsi="Times New Roman" w:cs="Times New Roman"/>
                <w:noProof/>
                <w:webHidden/>
              </w:rPr>
              <w:t>34</w:t>
            </w:r>
            <w:r w:rsidRPr="00BF2FB2">
              <w:rPr>
                <w:rFonts w:ascii="Times New Roman" w:hAnsi="Times New Roman" w:cs="Times New Roman"/>
                <w:noProof/>
                <w:webHidden/>
              </w:rPr>
              <w:fldChar w:fldCharType="end"/>
            </w:r>
          </w:hyperlink>
        </w:p>
        <w:p w:rsidR="00346458" w:rsidRPr="00BF2FB2" w:rsidRDefault="00346458" w:rsidP="00346458">
          <w:pPr>
            <w:pStyle w:val="24"/>
            <w:tabs>
              <w:tab w:val="right" w:leader="dot" w:pos="9345"/>
            </w:tabs>
            <w:rPr>
              <w:rFonts w:ascii="Times New Roman" w:eastAsiaTheme="minorEastAsia" w:hAnsi="Times New Roman" w:cs="Times New Roman"/>
              <w:noProof/>
              <w:lang w:eastAsia="ru-RU"/>
            </w:rPr>
          </w:pPr>
          <w:hyperlink w:anchor="_Toc213674366" w:history="1">
            <w:r w:rsidRPr="00BF2FB2">
              <w:rPr>
                <w:rStyle w:val="a6"/>
                <w:rFonts w:ascii="Times New Roman" w:eastAsia="Times New Roman" w:hAnsi="Times New Roman" w:cs="Times New Roman"/>
                <w:noProof/>
              </w:rPr>
              <w:t>Часть 2. Обоснование выбора приоритетного сценария развития теплоснабжения поселения, городского округа, города федерального значения</w:t>
            </w:r>
            <w:r w:rsidRPr="00BF2FB2">
              <w:rPr>
                <w:rFonts w:ascii="Times New Roman" w:hAnsi="Times New Roman" w:cs="Times New Roman"/>
                <w:noProof/>
                <w:webHidden/>
              </w:rPr>
              <w:tab/>
            </w:r>
            <w:r w:rsidRPr="00BF2FB2">
              <w:rPr>
                <w:rFonts w:ascii="Times New Roman" w:hAnsi="Times New Roman" w:cs="Times New Roman"/>
                <w:noProof/>
                <w:webHidden/>
              </w:rPr>
              <w:fldChar w:fldCharType="begin"/>
            </w:r>
            <w:r w:rsidRPr="00BF2FB2">
              <w:rPr>
                <w:rFonts w:ascii="Times New Roman" w:hAnsi="Times New Roman" w:cs="Times New Roman"/>
                <w:noProof/>
                <w:webHidden/>
              </w:rPr>
              <w:instrText xml:space="preserve"> PAGEREF _Toc213674366 \h </w:instrText>
            </w:r>
            <w:r w:rsidRPr="00BF2FB2">
              <w:rPr>
                <w:rFonts w:ascii="Times New Roman" w:hAnsi="Times New Roman" w:cs="Times New Roman"/>
                <w:noProof/>
                <w:webHidden/>
              </w:rPr>
            </w:r>
            <w:r w:rsidRPr="00BF2FB2">
              <w:rPr>
                <w:rFonts w:ascii="Times New Roman" w:hAnsi="Times New Roman" w:cs="Times New Roman"/>
                <w:noProof/>
                <w:webHidden/>
              </w:rPr>
              <w:fldChar w:fldCharType="separate"/>
            </w:r>
            <w:r>
              <w:rPr>
                <w:rFonts w:ascii="Times New Roman" w:hAnsi="Times New Roman" w:cs="Times New Roman"/>
                <w:noProof/>
                <w:webHidden/>
              </w:rPr>
              <w:t>34</w:t>
            </w:r>
            <w:r w:rsidRPr="00BF2FB2">
              <w:rPr>
                <w:rFonts w:ascii="Times New Roman" w:hAnsi="Times New Roman" w:cs="Times New Roman"/>
                <w:noProof/>
                <w:webHidden/>
              </w:rPr>
              <w:fldChar w:fldCharType="end"/>
            </w:r>
          </w:hyperlink>
        </w:p>
        <w:p w:rsidR="00346458" w:rsidRPr="00BF2FB2" w:rsidRDefault="00346458" w:rsidP="00346458">
          <w:pPr>
            <w:pStyle w:val="1f"/>
            <w:rPr>
              <w:rFonts w:eastAsiaTheme="minorEastAsia"/>
              <w:noProof/>
              <w:lang w:eastAsia="ru-RU"/>
            </w:rPr>
          </w:pPr>
          <w:hyperlink w:anchor="_Toc213674367" w:history="1">
            <w:r w:rsidRPr="00BF2FB2">
              <w:rPr>
                <w:rStyle w:val="a6"/>
                <w:rFonts w:ascii="Times New Roman" w:eastAsia="Times New Roman" w:hAnsi="Times New Roman" w:cs="Times New Roman"/>
                <w:noProof/>
              </w:rPr>
              <w:t>РАЗДЕЛ 5. ПРЕДЛОЖЕНИЯ ПО СТРОИТЕЛЬСТВУ, РЕКОНСТРУКЦИИ, ТЕХНИЧЕСКОМУ ПЕРЕВООРУЖЕНИЮ И (ИЛИ) МОДЕРНИЗАЦИИ ИСТОЧНИКОВ ТЕПЛОВОЙ ЭНЕРГИИ</w:t>
            </w:r>
            <w:r w:rsidRPr="00BF2FB2">
              <w:rPr>
                <w:noProof/>
                <w:webHidden/>
              </w:rPr>
              <w:tab/>
            </w:r>
            <w:r w:rsidRPr="00BF2FB2">
              <w:rPr>
                <w:noProof/>
                <w:webHidden/>
              </w:rPr>
              <w:fldChar w:fldCharType="begin"/>
            </w:r>
            <w:r w:rsidRPr="00BF2FB2">
              <w:rPr>
                <w:noProof/>
                <w:webHidden/>
              </w:rPr>
              <w:instrText xml:space="preserve"> PAGEREF _Toc213674367 \h </w:instrText>
            </w:r>
            <w:r w:rsidRPr="00BF2FB2">
              <w:rPr>
                <w:noProof/>
                <w:webHidden/>
              </w:rPr>
            </w:r>
            <w:r w:rsidRPr="00BF2FB2">
              <w:rPr>
                <w:noProof/>
                <w:webHidden/>
              </w:rPr>
              <w:fldChar w:fldCharType="separate"/>
            </w:r>
            <w:r>
              <w:rPr>
                <w:noProof/>
                <w:webHidden/>
              </w:rPr>
              <w:t>34</w:t>
            </w:r>
            <w:r w:rsidRPr="00BF2FB2">
              <w:rPr>
                <w:noProof/>
                <w:webHidden/>
              </w:rPr>
              <w:fldChar w:fldCharType="end"/>
            </w:r>
          </w:hyperlink>
        </w:p>
        <w:p w:rsidR="00346458" w:rsidRPr="00BF2FB2" w:rsidRDefault="00346458" w:rsidP="00346458">
          <w:pPr>
            <w:pStyle w:val="24"/>
            <w:tabs>
              <w:tab w:val="right" w:leader="dot" w:pos="9345"/>
            </w:tabs>
            <w:rPr>
              <w:rFonts w:ascii="Times New Roman" w:eastAsiaTheme="minorEastAsia" w:hAnsi="Times New Roman" w:cs="Times New Roman"/>
              <w:noProof/>
              <w:lang w:eastAsia="ru-RU"/>
            </w:rPr>
          </w:pPr>
          <w:hyperlink w:anchor="_Toc213674368" w:history="1">
            <w:r w:rsidRPr="00BF2FB2">
              <w:rPr>
                <w:rStyle w:val="a6"/>
                <w:rFonts w:ascii="Times New Roman" w:eastAsia="Times New Roman" w:hAnsi="Times New Roman" w:cs="Times New Roman"/>
                <w:noProof/>
              </w:rPr>
              <w:t>Часть 1. Предложения по строительству источников тепловой энергии, обеспечивающих перспективную тепловую нагрузку на осваиваемых территориях поселения, городского округа, города федерального значения, для которых отсутствует возможность и (или) целесообразность передачи тепловой энергии от существующих или реконструируемых источников тепловой энергии, обоснованная расчетами ценовых (тарифных) последствий для потребителей и радиуса эффективного теплоснабжения</w:t>
            </w:r>
            <w:r w:rsidRPr="00BF2FB2">
              <w:rPr>
                <w:rFonts w:ascii="Times New Roman" w:hAnsi="Times New Roman" w:cs="Times New Roman"/>
                <w:noProof/>
                <w:webHidden/>
              </w:rPr>
              <w:tab/>
            </w:r>
            <w:r w:rsidRPr="00BF2FB2">
              <w:rPr>
                <w:rFonts w:ascii="Times New Roman" w:hAnsi="Times New Roman" w:cs="Times New Roman"/>
                <w:noProof/>
                <w:webHidden/>
              </w:rPr>
              <w:fldChar w:fldCharType="begin"/>
            </w:r>
            <w:r w:rsidRPr="00BF2FB2">
              <w:rPr>
                <w:rFonts w:ascii="Times New Roman" w:hAnsi="Times New Roman" w:cs="Times New Roman"/>
                <w:noProof/>
                <w:webHidden/>
              </w:rPr>
              <w:instrText xml:space="preserve"> PAGEREF _Toc213674368 \h </w:instrText>
            </w:r>
            <w:r w:rsidRPr="00BF2FB2">
              <w:rPr>
                <w:rFonts w:ascii="Times New Roman" w:hAnsi="Times New Roman" w:cs="Times New Roman"/>
                <w:noProof/>
                <w:webHidden/>
              </w:rPr>
            </w:r>
            <w:r w:rsidRPr="00BF2FB2">
              <w:rPr>
                <w:rFonts w:ascii="Times New Roman" w:hAnsi="Times New Roman" w:cs="Times New Roman"/>
                <w:noProof/>
                <w:webHidden/>
              </w:rPr>
              <w:fldChar w:fldCharType="separate"/>
            </w:r>
            <w:r>
              <w:rPr>
                <w:rFonts w:ascii="Times New Roman" w:hAnsi="Times New Roman" w:cs="Times New Roman"/>
                <w:noProof/>
                <w:webHidden/>
              </w:rPr>
              <w:t>34</w:t>
            </w:r>
            <w:r w:rsidRPr="00BF2FB2">
              <w:rPr>
                <w:rFonts w:ascii="Times New Roman" w:hAnsi="Times New Roman" w:cs="Times New Roman"/>
                <w:noProof/>
                <w:webHidden/>
              </w:rPr>
              <w:fldChar w:fldCharType="end"/>
            </w:r>
          </w:hyperlink>
        </w:p>
        <w:p w:rsidR="00346458" w:rsidRPr="00BF2FB2" w:rsidRDefault="00346458" w:rsidP="00346458">
          <w:pPr>
            <w:pStyle w:val="24"/>
            <w:tabs>
              <w:tab w:val="right" w:leader="dot" w:pos="9345"/>
            </w:tabs>
            <w:rPr>
              <w:rFonts w:ascii="Times New Roman" w:eastAsiaTheme="minorEastAsia" w:hAnsi="Times New Roman" w:cs="Times New Roman"/>
              <w:noProof/>
              <w:lang w:eastAsia="ru-RU"/>
            </w:rPr>
          </w:pPr>
          <w:hyperlink w:anchor="_Toc213674369" w:history="1">
            <w:r w:rsidRPr="00BF2FB2">
              <w:rPr>
                <w:rStyle w:val="a6"/>
                <w:rFonts w:ascii="Times New Roman" w:eastAsia="Times New Roman" w:hAnsi="Times New Roman" w:cs="Times New Roman"/>
                <w:noProof/>
              </w:rPr>
              <w:t>Часть 2. 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r w:rsidRPr="00BF2FB2">
              <w:rPr>
                <w:rFonts w:ascii="Times New Roman" w:hAnsi="Times New Roman" w:cs="Times New Roman"/>
                <w:noProof/>
                <w:webHidden/>
              </w:rPr>
              <w:tab/>
            </w:r>
            <w:r w:rsidRPr="00BF2FB2">
              <w:rPr>
                <w:rFonts w:ascii="Times New Roman" w:hAnsi="Times New Roman" w:cs="Times New Roman"/>
                <w:noProof/>
                <w:webHidden/>
              </w:rPr>
              <w:fldChar w:fldCharType="begin"/>
            </w:r>
            <w:r w:rsidRPr="00BF2FB2">
              <w:rPr>
                <w:rFonts w:ascii="Times New Roman" w:hAnsi="Times New Roman" w:cs="Times New Roman"/>
                <w:noProof/>
                <w:webHidden/>
              </w:rPr>
              <w:instrText xml:space="preserve"> PAGEREF _Toc213674369 \h </w:instrText>
            </w:r>
            <w:r w:rsidRPr="00BF2FB2">
              <w:rPr>
                <w:rFonts w:ascii="Times New Roman" w:hAnsi="Times New Roman" w:cs="Times New Roman"/>
                <w:noProof/>
                <w:webHidden/>
              </w:rPr>
            </w:r>
            <w:r w:rsidRPr="00BF2FB2">
              <w:rPr>
                <w:rFonts w:ascii="Times New Roman" w:hAnsi="Times New Roman" w:cs="Times New Roman"/>
                <w:noProof/>
                <w:webHidden/>
              </w:rPr>
              <w:fldChar w:fldCharType="separate"/>
            </w:r>
            <w:r>
              <w:rPr>
                <w:rFonts w:ascii="Times New Roman" w:hAnsi="Times New Roman" w:cs="Times New Roman"/>
                <w:noProof/>
                <w:webHidden/>
              </w:rPr>
              <w:t>35</w:t>
            </w:r>
            <w:r w:rsidRPr="00BF2FB2">
              <w:rPr>
                <w:rFonts w:ascii="Times New Roman" w:hAnsi="Times New Roman" w:cs="Times New Roman"/>
                <w:noProof/>
                <w:webHidden/>
              </w:rPr>
              <w:fldChar w:fldCharType="end"/>
            </w:r>
          </w:hyperlink>
        </w:p>
        <w:p w:rsidR="00346458" w:rsidRPr="00BF2FB2" w:rsidRDefault="00346458" w:rsidP="00346458">
          <w:pPr>
            <w:pStyle w:val="24"/>
            <w:tabs>
              <w:tab w:val="right" w:leader="dot" w:pos="9345"/>
            </w:tabs>
            <w:rPr>
              <w:rFonts w:ascii="Times New Roman" w:eastAsiaTheme="minorEastAsia" w:hAnsi="Times New Roman" w:cs="Times New Roman"/>
              <w:noProof/>
              <w:lang w:eastAsia="ru-RU"/>
            </w:rPr>
          </w:pPr>
          <w:hyperlink w:anchor="_Toc213674370" w:history="1">
            <w:r w:rsidRPr="00BF2FB2">
              <w:rPr>
                <w:rStyle w:val="a6"/>
                <w:rFonts w:ascii="Times New Roman" w:eastAsia="Times New Roman" w:hAnsi="Times New Roman" w:cs="Times New Roman"/>
                <w:noProof/>
              </w:rPr>
              <w:t>Часть 3. Предложения по техническому перевооружению и (или) модернизации источников тепловой энергии с целью повышения эффективности работы систем теплоснабжения</w:t>
            </w:r>
            <w:r w:rsidRPr="00BF2FB2">
              <w:rPr>
                <w:rFonts w:ascii="Times New Roman" w:hAnsi="Times New Roman" w:cs="Times New Roman"/>
                <w:noProof/>
                <w:webHidden/>
              </w:rPr>
              <w:tab/>
            </w:r>
            <w:r w:rsidRPr="00BF2FB2">
              <w:rPr>
                <w:rFonts w:ascii="Times New Roman" w:hAnsi="Times New Roman" w:cs="Times New Roman"/>
                <w:noProof/>
                <w:webHidden/>
              </w:rPr>
              <w:fldChar w:fldCharType="begin"/>
            </w:r>
            <w:r w:rsidRPr="00BF2FB2">
              <w:rPr>
                <w:rFonts w:ascii="Times New Roman" w:hAnsi="Times New Roman" w:cs="Times New Roman"/>
                <w:noProof/>
                <w:webHidden/>
              </w:rPr>
              <w:instrText xml:space="preserve"> PAGEREF _Toc213674370 \h </w:instrText>
            </w:r>
            <w:r w:rsidRPr="00BF2FB2">
              <w:rPr>
                <w:rFonts w:ascii="Times New Roman" w:hAnsi="Times New Roman" w:cs="Times New Roman"/>
                <w:noProof/>
                <w:webHidden/>
              </w:rPr>
            </w:r>
            <w:r w:rsidRPr="00BF2FB2">
              <w:rPr>
                <w:rFonts w:ascii="Times New Roman" w:hAnsi="Times New Roman" w:cs="Times New Roman"/>
                <w:noProof/>
                <w:webHidden/>
              </w:rPr>
              <w:fldChar w:fldCharType="separate"/>
            </w:r>
            <w:r>
              <w:rPr>
                <w:rFonts w:ascii="Times New Roman" w:hAnsi="Times New Roman" w:cs="Times New Roman"/>
                <w:noProof/>
                <w:webHidden/>
              </w:rPr>
              <w:t>35</w:t>
            </w:r>
            <w:r w:rsidRPr="00BF2FB2">
              <w:rPr>
                <w:rFonts w:ascii="Times New Roman" w:hAnsi="Times New Roman" w:cs="Times New Roman"/>
                <w:noProof/>
                <w:webHidden/>
              </w:rPr>
              <w:fldChar w:fldCharType="end"/>
            </w:r>
          </w:hyperlink>
        </w:p>
        <w:p w:rsidR="00346458" w:rsidRPr="00BF2FB2" w:rsidRDefault="00346458" w:rsidP="00346458">
          <w:pPr>
            <w:pStyle w:val="24"/>
            <w:tabs>
              <w:tab w:val="right" w:leader="dot" w:pos="9345"/>
            </w:tabs>
            <w:rPr>
              <w:rFonts w:ascii="Times New Roman" w:eastAsiaTheme="minorEastAsia" w:hAnsi="Times New Roman" w:cs="Times New Roman"/>
              <w:noProof/>
              <w:lang w:eastAsia="ru-RU"/>
            </w:rPr>
          </w:pPr>
          <w:hyperlink w:anchor="_Toc213674371" w:history="1">
            <w:r w:rsidRPr="00BF2FB2">
              <w:rPr>
                <w:rStyle w:val="a6"/>
                <w:rFonts w:ascii="Times New Roman" w:eastAsia="Times New Roman" w:hAnsi="Times New Roman" w:cs="Times New Roman"/>
                <w:noProof/>
              </w:rPr>
              <w:t>Часть 4. 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w:t>
            </w:r>
            <w:r w:rsidRPr="00BF2FB2">
              <w:rPr>
                <w:rFonts w:ascii="Times New Roman" w:hAnsi="Times New Roman" w:cs="Times New Roman"/>
                <w:noProof/>
                <w:webHidden/>
              </w:rPr>
              <w:tab/>
            </w:r>
            <w:r w:rsidRPr="00BF2FB2">
              <w:rPr>
                <w:rFonts w:ascii="Times New Roman" w:hAnsi="Times New Roman" w:cs="Times New Roman"/>
                <w:noProof/>
                <w:webHidden/>
              </w:rPr>
              <w:fldChar w:fldCharType="begin"/>
            </w:r>
            <w:r w:rsidRPr="00BF2FB2">
              <w:rPr>
                <w:rFonts w:ascii="Times New Roman" w:hAnsi="Times New Roman" w:cs="Times New Roman"/>
                <w:noProof/>
                <w:webHidden/>
              </w:rPr>
              <w:instrText xml:space="preserve"> PAGEREF _Toc213674371 \h </w:instrText>
            </w:r>
            <w:r w:rsidRPr="00BF2FB2">
              <w:rPr>
                <w:rFonts w:ascii="Times New Roman" w:hAnsi="Times New Roman" w:cs="Times New Roman"/>
                <w:noProof/>
                <w:webHidden/>
              </w:rPr>
            </w:r>
            <w:r w:rsidRPr="00BF2FB2">
              <w:rPr>
                <w:rFonts w:ascii="Times New Roman" w:hAnsi="Times New Roman" w:cs="Times New Roman"/>
                <w:noProof/>
                <w:webHidden/>
              </w:rPr>
              <w:fldChar w:fldCharType="separate"/>
            </w:r>
            <w:r>
              <w:rPr>
                <w:rFonts w:ascii="Times New Roman" w:hAnsi="Times New Roman" w:cs="Times New Roman"/>
                <w:noProof/>
                <w:webHidden/>
              </w:rPr>
              <w:t>35</w:t>
            </w:r>
            <w:r w:rsidRPr="00BF2FB2">
              <w:rPr>
                <w:rFonts w:ascii="Times New Roman" w:hAnsi="Times New Roman" w:cs="Times New Roman"/>
                <w:noProof/>
                <w:webHidden/>
              </w:rPr>
              <w:fldChar w:fldCharType="end"/>
            </w:r>
          </w:hyperlink>
        </w:p>
        <w:p w:rsidR="00346458" w:rsidRPr="00BF2FB2" w:rsidRDefault="00346458" w:rsidP="00346458">
          <w:pPr>
            <w:pStyle w:val="24"/>
            <w:tabs>
              <w:tab w:val="right" w:leader="dot" w:pos="9345"/>
            </w:tabs>
            <w:rPr>
              <w:rFonts w:ascii="Times New Roman" w:eastAsiaTheme="minorEastAsia" w:hAnsi="Times New Roman" w:cs="Times New Roman"/>
              <w:noProof/>
              <w:lang w:eastAsia="ru-RU"/>
            </w:rPr>
          </w:pPr>
          <w:hyperlink w:anchor="_Toc213674372" w:history="1">
            <w:r w:rsidRPr="00BF2FB2">
              <w:rPr>
                <w:rStyle w:val="a6"/>
                <w:rFonts w:ascii="Times New Roman" w:eastAsia="Times New Roman" w:hAnsi="Times New Roman" w:cs="Times New Roman"/>
                <w:noProof/>
              </w:rPr>
              <w:t>Часть 5. 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нецелесообразно</w:t>
            </w:r>
            <w:r w:rsidRPr="00BF2FB2">
              <w:rPr>
                <w:rFonts w:ascii="Times New Roman" w:hAnsi="Times New Roman" w:cs="Times New Roman"/>
                <w:noProof/>
                <w:webHidden/>
              </w:rPr>
              <w:tab/>
            </w:r>
            <w:r w:rsidRPr="00BF2FB2">
              <w:rPr>
                <w:rFonts w:ascii="Times New Roman" w:hAnsi="Times New Roman" w:cs="Times New Roman"/>
                <w:noProof/>
                <w:webHidden/>
              </w:rPr>
              <w:fldChar w:fldCharType="begin"/>
            </w:r>
            <w:r w:rsidRPr="00BF2FB2">
              <w:rPr>
                <w:rFonts w:ascii="Times New Roman" w:hAnsi="Times New Roman" w:cs="Times New Roman"/>
                <w:noProof/>
                <w:webHidden/>
              </w:rPr>
              <w:instrText xml:space="preserve"> PAGEREF _Toc213674372 \h </w:instrText>
            </w:r>
            <w:r w:rsidRPr="00BF2FB2">
              <w:rPr>
                <w:rFonts w:ascii="Times New Roman" w:hAnsi="Times New Roman" w:cs="Times New Roman"/>
                <w:noProof/>
                <w:webHidden/>
              </w:rPr>
            </w:r>
            <w:r w:rsidRPr="00BF2FB2">
              <w:rPr>
                <w:rFonts w:ascii="Times New Roman" w:hAnsi="Times New Roman" w:cs="Times New Roman"/>
                <w:noProof/>
                <w:webHidden/>
              </w:rPr>
              <w:fldChar w:fldCharType="separate"/>
            </w:r>
            <w:r>
              <w:rPr>
                <w:rFonts w:ascii="Times New Roman" w:hAnsi="Times New Roman" w:cs="Times New Roman"/>
                <w:noProof/>
                <w:webHidden/>
              </w:rPr>
              <w:t>36</w:t>
            </w:r>
            <w:r w:rsidRPr="00BF2FB2">
              <w:rPr>
                <w:rFonts w:ascii="Times New Roman" w:hAnsi="Times New Roman" w:cs="Times New Roman"/>
                <w:noProof/>
                <w:webHidden/>
              </w:rPr>
              <w:fldChar w:fldCharType="end"/>
            </w:r>
          </w:hyperlink>
        </w:p>
        <w:p w:rsidR="00346458" w:rsidRPr="00BF2FB2" w:rsidRDefault="00346458" w:rsidP="00346458">
          <w:pPr>
            <w:pStyle w:val="24"/>
            <w:tabs>
              <w:tab w:val="right" w:leader="dot" w:pos="9345"/>
            </w:tabs>
            <w:rPr>
              <w:rFonts w:ascii="Times New Roman" w:eastAsiaTheme="minorEastAsia" w:hAnsi="Times New Roman" w:cs="Times New Roman"/>
              <w:noProof/>
              <w:lang w:eastAsia="ru-RU"/>
            </w:rPr>
          </w:pPr>
          <w:hyperlink w:anchor="_Toc213674373" w:history="1">
            <w:r w:rsidRPr="00BF2FB2">
              <w:rPr>
                <w:rStyle w:val="a6"/>
                <w:rFonts w:ascii="Times New Roman" w:eastAsia="Times New Roman" w:hAnsi="Times New Roman" w:cs="Times New Roman"/>
                <w:noProof/>
              </w:rPr>
              <w:t>Часть 6. Меры по переоборудованию котельных в источники тепловой энергии, функционирующие в режиме комбинированной выработки электрической и тепловой энергии</w:t>
            </w:r>
            <w:r w:rsidRPr="00BF2FB2">
              <w:rPr>
                <w:rFonts w:ascii="Times New Roman" w:hAnsi="Times New Roman" w:cs="Times New Roman"/>
                <w:noProof/>
                <w:webHidden/>
              </w:rPr>
              <w:tab/>
            </w:r>
            <w:r w:rsidRPr="00BF2FB2">
              <w:rPr>
                <w:rFonts w:ascii="Times New Roman" w:hAnsi="Times New Roman" w:cs="Times New Roman"/>
                <w:noProof/>
                <w:webHidden/>
              </w:rPr>
              <w:fldChar w:fldCharType="begin"/>
            </w:r>
            <w:r w:rsidRPr="00BF2FB2">
              <w:rPr>
                <w:rFonts w:ascii="Times New Roman" w:hAnsi="Times New Roman" w:cs="Times New Roman"/>
                <w:noProof/>
                <w:webHidden/>
              </w:rPr>
              <w:instrText xml:space="preserve"> PAGEREF _Toc213674373 \h </w:instrText>
            </w:r>
            <w:r w:rsidRPr="00BF2FB2">
              <w:rPr>
                <w:rFonts w:ascii="Times New Roman" w:hAnsi="Times New Roman" w:cs="Times New Roman"/>
                <w:noProof/>
                <w:webHidden/>
              </w:rPr>
            </w:r>
            <w:r w:rsidRPr="00BF2FB2">
              <w:rPr>
                <w:rFonts w:ascii="Times New Roman" w:hAnsi="Times New Roman" w:cs="Times New Roman"/>
                <w:noProof/>
                <w:webHidden/>
              </w:rPr>
              <w:fldChar w:fldCharType="separate"/>
            </w:r>
            <w:r>
              <w:rPr>
                <w:rFonts w:ascii="Times New Roman" w:hAnsi="Times New Roman" w:cs="Times New Roman"/>
                <w:noProof/>
                <w:webHidden/>
              </w:rPr>
              <w:t>36</w:t>
            </w:r>
            <w:r w:rsidRPr="00BF2FB2">
              <w:rPr>
                <w:rFonts w:ascii="Times New Roman" w:hAnsi="Times New Roman" w:cs="Times New Roman"/>
                <w:noProof/>
                <w:webHidden/>
              </w:rPr>
              <w:fldChar w:fldCharType="end"/>
            </w:r>
          </w:hyperlink>
        </w:p>
        <w:p w:rsidR="00346458" w:rsidRPr="00BF2FB2" w:rsidRDefault="00346458" w:rsidP="00346458">
          <w:pPr>
            <w:pStyle w:val="24"/>
            <w:tabs>
              <w:tab w:val="right" w:leader="dot" w:pos="9345"/>
            </w:tabs>
            <w:rPr>
              <w:rFonts w:ascii="Times New Roman" w:eastAsiaTheme="minorEastAsia" w:hAnsi="Times New Roman" w:cs="Times New Roman"/>
              <w:noProof/>
              <w:lang w:eastAsia="ru-RU"/>
            </w:rPr>
          </w:pPr>
          <w:hyperlink w:anchor="_Toc213674374" w:history="1">
            <w:r w:rsidRPr="00BF2FB2">
              <w:rPr>
                <w:rStyle w:val="a6"/>
                <w:rFonts w:ascii="Times New Roman" w:eastAsia="Times New Roman" w:hAnsi="Times New Roman" w:cs="Times New Roman"/>
                <w:noProof/>
              </w:rPr>
              <w:t>Часть 7. Меры по переводу котельных, размещенных в существующих и расширяемых зонах действия источников тепловой энергии, функционирующих в режиме комбинированной выработки электрической и тепловой энергии, в пиковый режим работы, либо по выводу их из эксплуатации</w:t>
            </w:r>
            <w:r w:rsidRPr="00BF2FB2">
              <w:rPr>
                <w:rFonts w:ascii="Times New Roman" w:hAnsi="Times New Roman" w:cs="Times New Roman"/>
                <w:noProof/>
                <w:webHidden/>
              </w:rPr>
              <w:tab/>
            </w:r>
            <w:r w:rsidRPr="00BF2FB2">
              <w:rPr>
                <w:rFonts w:ascii="Times New Roman" w:hAnsi="Times New Roman" w:cs="Times New Roman"/>
                <w:noProof/>
                <w:webHidden/>
              </w:rPr>
              <w:fldChar w:fldCharType="begin"/>
            </w:r>
            <w:r w:rsidRPr="00BF2FB2">
              <w:rPr>
                <w:rFonts w:ascii="Times New Roman" w:hAnsi="Times New Roman" w:cs="Times New Roman"/>
                <w:noProof/>
                <w:webHidden/>
              </w:rPr>
              <w:instrText xml:space="preserve"> PAGEREF _Toc213674374 \h </w:instrText>
            </w:r>
            <w:r w:rsidRPr="00BF2FB2">
              <w:rPr>
                <w:rFonts w:ascii="Times New Roman" w:hAnsi="Times New Roman" w:cs="Times New Roman"/>
                <w:noProof/>
                <w:webHidden/>
              </w:rPr>
            </w:r>
            <w:r w:rsidRPr="00BF2FB2">
              <w:rPr>
                <w:rFonts w:ascii="Times New Roman" w:hAnsi="Times New Roman" w:cs="Times New Roman"/>
                <w:noProof/>
                <w:webHidden/>
              </w:rPr>
              <w:fldChar w:fldCharType="separate"/>
            </w:r>
            <w:r>
              <w:rPr>
                <w:rFonts w:ascii="Times New Roman" w:hAnsi="Times New Roman" w:cs="Times New Roman"/>
                <w:noProof/>
                <w:webHidden/>
              </w:rPr>
              <w:t>36</w:t>
            </w:r>
            <w:r w:rsidRPr="00BF2FB2">
              <w:rPr>
                <w:rFonts w:ascii="Times New Roman" w:hAnsi="Times New Roman" w:cs="Times New Roman"/>
                <w:noProof/>
                <w:webHidden/>
              </w:rPr>
              <w:fldChar w:fldCharType="end"/>
            </w:r>
          </w:hyperlink>
        </w:p>
        <w:p w:rsidR="00346458" w:rsidRPr="00BF2FB2" w:rsidRDefault="00346458" w:rsidP="00346458">
          <w:pPr>
            <w:pStyle w:val="24"/>
            <w:tabs>
              <w:tab w:val="right" w:leader="dot" w:pos="9345"/>
            </w:tabs>
            <w:rPr>
              <w:rFonts w:ascii="Times New Roman" w:eastAsiaTheme="minorEastAsia" w:hAnsi="Times New Roman" w:cs="Times New Roman"/>
              <w:noProof/>
              <w:lang w:eastAsia="ru-RU"/>
            </w:rPr>
          </w:pPr>
          <w:hyperlink w:anchor="_Toc213674375" w:history="1">
            <w:r w:rsidRPr="00BF2FB2">
              <w:rPr>
                <w:rStyle w:val="a6"/>
                <w:rFonts w:ascii="Times New Roman" w:eastAsia="Times New Roman" w:hAnsi="Times New Roman" w:cs="Times New Roman"/>
                <w:noProof/>
              </w:rPr>
              <w:t>Часть 8. Температурный график отпуска тепловой энергии для каждого источника тепловой энергии или группы источников тепловой энергии в системе теплоснабжения, работающей на общую тепловую сеть, и оценку затрат при необходимости его изменения</w:t>
            </w:r>
            <w:r w:rsidRPr="00BF2FB2">
              <w:rPr>
                <w:rFonts w:ascii="Times New Roman" w:hAnsi="Times New Roman" w:cs="Times New Roman"/>
                <w:noProof/>
                <w:webHidden/>
              </w:rPr>
              <w:tab/>
            </w:r>
            <w:r w:rsidRPr="00BF2FB2">
              <w:rPr>
                <w:rFonts w:ascii="Times New Roman" w:hAnsi="Times New Roman" w:cs="Times New Roman"/>
                <w:noProof/>
                <w:webHidden/>
              </w:rPr>
              <w:fldChar w:fldCharType="begin"/>
            </w:r>
            <w:r w:rsidRPr="00BF2FB2">
              <w:rPr>
                <w:rFonts w:ascii="Times New Roman" w:hAnsi="Times New Roman" w:cs="Times New Roman"/>
                <w:noProof/>
                <w:webHidden/>
              </w:rPr>
              <w:instrText xml:space="preserve"> PAGEREF _Toc213674375 \h </w:instrText>
            </w:r>
            <w:r w:rsidRPr="00BF2FB2">
              <w:rPr>
                <w:rFonts w:ascii="Times New Roman" w:hAnsi="Times New Roman" w:cs="Times New Roman"/>
                <w:noProof/>
                <w:webHidden/>
              </w:rPr>
            </w:r>
            <w:r w:rsidRPr="00BF2FB2">
              <w:rPr>
                <w:rFonts w:ascii="Times New Roman" w:hAnsi="Times New Roman" w:cs="Times New Roman"/>
                <w:noProof/>
                <w:webHidden/>
              </w:rPr>
              <w:fldChar w:fldCharType="separate"/>
            </w:r>
            <w:r>
              <w:rPr>
                <w:rFonts w:ascii="Times New Roman" w:hAnsi="Times New Roman" w:cs="Times New Roman"/>
                <w:noProof/>
                <w:webHidden/>
              </w:rPr>
              <w:t>36</w:t>
            </w:r>
            <w:r w:rsidRPr="00BF2FB2">
              <w:rPr>
                <w:rFonts w:ascii="Times New Roman" w:hAnsi="Times New Roman" w:cs="Times New Roman"/>
                <w:noProof/>
                <w:webHidden/>
              </w:rPr>
              <w:fldChar w:fldCharType="end"/>
            </w:r>
          </w:hyperlink>
        </w:p>
        <w:p w:rsidR="00346458" w:rsidRPr="00BF2FB2" w:rsidRDefault="00346458" w:rsidP="00346458">
          <w:pPr>
            <w:pStyle w:val="24"/>
            <w:tabs>
              <w:tab w:val="right" w:leader="dot" w:pos="9345"/>
            </w:tabs>
            <w:rPr>
              <w:rFonts w:ascii="Times New Roman" w:eastAsiaTheme="minorEastAsia" w:hAnsi="Times New Roman" w:cs="Times New Roman"/>
              <w:noProof/>
              <w:lang w:eastAsia="ru-RU"/>
            </w:rPr>
          </w:pPr>
          <w:hyperlink w:anchor="_Toc213674376" w:history="1">
            <w:r w:rsidRPr="00BF2FB2">
              <w:rPr>
                <w:rStyle w:val="a6"/>
                <w:rFonts w:ascii="Times New Roman" w:eastAsia="Times New Roman" w:hAnsi="Times New Roman" w:cs="Times New Roman"/>
                <w:noProof/>
              </w:rPr>
              <w:t>Часть 9. 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w:t>
            </w:r>
            <w:r w:rsidRPr="00BF2FB2">
              <w:rPr>
                <w:rFonts w:ascii="Times New Roman" w:hAnsi="Times New Roman" w:cs="Times New Roman"/>
                <w:noProof/>
                <w:webHidden/>
              </w:rPr>
              <w:tab/>
            </w:r>
            <w:r w:rsidRPr="00BF2FB2">
              <w:rPr>
                <w:rFonts w:ascii="Times New Roman" w:hAnsi="Times New Roman" w:cs="Times New Roman"/>
                <w:noProof/>
                <w:webHidden/>
              </w:rPr>
              <w:fldChar w:fldCharType="begin"/>
            </w:r>
            <w:r w:rsidRPr="00BF2FB2">
              <w:rPr>
                <w:rFonts w:ascii="Times New Roman" w:hAnsi="Times New Roman" w:cs="Times New Roman"/>
                <w:noProof/>
                <w:webHidden/>
              </w:rPr>
              <w:instrText xml:space="preserve"> PAGEREF _Toc213674376 \h </w:instrText>
            </w:r>
            <w:r w:rsidRPr="00BF2FB2">
              <w:rPr>
                <w:rFonts w:ascii="Times New Roman" w:hAnsi="Times New Roman" w:cs="Times New Roman"/>
                <w:noProof/>
                <w:webHidden/>
              </w:rPr>
            </w:r>
            <w:r w:rsidRPr="00BF2FB2">
              <w:rPr>
                <w:rFonts w:ascii="Times New Roman" w:hAnsi="Times New Roman" w:cs="Times New Roman"/>
                <w:noProof/>
                <w:webHidden/>
              </w:rPr>
              <w:fldChar w:fldCharType="separate"/>
            </w:r>
            <w:r>
              <w:rPr>
                <w:rFonts w:ascii="Times New Roman" w:hAnsi="Times New Roman" w:cs="Times New Roman"/>
                <w:noProof/>
                <w:webHidden/>
              </w:rPr>
              <w:t>37</w:t>
            </w:r>
            <w:r w:rsidRPr="00BF2FB2">
              <w:rPr>
                <w:rFonts w:ascii="Times New Roman" w:hAnsi="Times New Roman" w:cs="Times New Roman"/>
                <w:noProof/>
                <w:webHidden/>
              </w:rPr>
              <w:fldChar w:fldCharType="end"/>
            </w:r>
          </w:hyperlink>
        </w:p>
        <w:p w:rsidR="00346458" w:rsidRPr="00BF2FB2" w:rsidRDefault="00346458" w:rsidP="00346458">
          <w:pPr>
            <w:pStyle w:val="24"/>
            <w:tabs>
              <w:tab w:val="right" w:leader="dot" w:pos="9345"/>
            </w:tabs>
            <w:rPr>
              <w:rFonts w:ascii="Times New Roman" w:eastAsiaTheme="minorEastAsia" w:hAnsi="Times New Roman" w:cs="Times New Roman"/>
              <w:noProof/>
              <w:lang w:eastAsia="ru-RU"/>
            </w:rPr>
          </w:pPr>
          <w:hyperlink w:anchor="_Toc213674377" w:history="1">
            <w:r w:rsidRPr="00BF2FB2">
              <w:rPr>
                <w:rStyle w:val="a6"/>
                <w:rFonts w:ascii="Times New Roman" w:eastAsia="Times New Roman" w:hAnsi="Times New Roman" w:cs="Times New Roman"/>
                <w:noProof/>
              </w:rPr>
              <w:t>Часть 10. Предложения по вводу новых и реконструкции существующих источников тепловой энергии с использованием возобновляемых источников энергии, а также местных видов   топлива</w:t>
            </w:r>
            <w:r w:rsidRPr="00BF2FB2">
              <w:rPr>
                <w:rFonts w:ascii="Times New Roman" w:hAnsi="Times New Roman" w:cs="Times New Roman"/>
                <w:noProof/>
                <w:webHidden/>
              </w:rPr>
              <w:tab/>
            </w:r>
            <w:r w:rsidRPr="00BF2FB2">
              <w:rPr>
                <w:rFonts w:ascii="Times New Roman" w:hAnsi="Times New Roman" w:cs="Times New Roman"/>
                <w:noProof/>
                <w:webHidden/>
              </w:rPr>
              <w:fldChar w:fldCharType="begin"/>
            </w:r>
            <w:r w:rsidRPr="00BF2FB2">
              <w:rPr>
                <w:rFonts w:ascii="Times New Roman" w:hAnsi="Times New Roman" w:cs="Times New Roman"/>
                <w:noProof/>
                <w:webHidden/>
              </w:rPr>
              <w:instrText xml:space="preserve"> PAGEREF _Toc213674377 \h </w:instrText>
            </w:r>
            <w:r w:rsidRPr="00BF2FB2">
              <w:rPr>
                <w:rFonts w:ascii="Times New Roman" w:hAnsi="Times New Roman" w:cs="Times New Roman"/>
                <w:noProof/>
                <w:webHidden/>
              </w:rPr>
            </w:r>
            <w:r w:rsidRPr="00BF2FB2">
              <w:rPr>
                <w:rFonts w:ascii="Times New Roman" w:hAnsi="Times New Roman" w:cs="Times New Roman"/>
                <w:noProof/>
                <w:webHidden/>
              </w:rPr>
              <w:fldChar w:fldCharType="separate"/>
            </w:r>
            <w:r>
              <w:rPr>
                <w:rFonts w:ascii="Times New Roman" w:hAnsi="Times New Roman" w:cs="Times New Roman"/>
                <w:noProof/>
                <w:webHidden/>
              </w:rPr>
              <w:t>38</w:t>
            </w:r>
            <w:r w:rsidRPr="00BF2FB2">
              <w:rPr>
                <w:rFonts w:ascii="Times New Roman" w:hAnsi="Times New Roman" w:cs="Times New Roman"/>
                <w:noProof/>
                <w:webHidden/>
              </w:rPr>
              <w:fldChar w:fldCharType="end"/>
            </w:r>
          </w:hyperlink>
        </w:p>
        <w:p w:rsidR="00346458" w:rsidRPr="00BF2FB2" w:rsidRDefault="00346458" w:rsidP="00346458">
          <w:pPr>
            <w:pStyle w:val="1f"/>
            <w:rPr>
              <w:rFonts w:eastAsiaTheme="minorEastAsia"/>
              <w:noProof/>
              <w:lang w:eastAsia="ru-RU"/>
            </w:rPr>
          </w:pPr>
          <w:hyperlink w:anchor="_Toc213674378" w:history="1">
            <w:r w:rsidRPr="00BF2FB2">
              <w:rPr>
                <w:rStyle w:val="a6"/>
                <w:rFonts w:ascii="Times New Roman" w:eastAsia="Times New Roman" w:hAnsi="Times New Roman" w:cs="Times New Roman"/>
                <w:noProof/>
              </w:rPr>
              <w:t>РАЗДЕЛ 6. ПРЕДЛОЖЕНИЯ ПО СТРОИТЕЛЬСТВУ, РЕКОНСТРУКЦИИ И (ИЛИ) МОДЕРНИЗАЦИИ ТЕПЛОВЫХ СЕТЕЙ</w:t>
            </w:r>
            <w:r w:rsidRPr="00BF2FB2">
              <w:rPr>
                <w:noProof/>
                <w:webHidden/>
              </w:rPr>
              <w:tab/>
            </w:r>
            <w:r w:rsidRPr="00BF2FB2">
              <w:rPr>
                <w:noProof/>
                <w:webHidden/>
              </w:rPr>
              <w:fldChar w:fldCharType="begin"/>
            </w:r>
            <w:r w:rsidRPr="00BF2FB2">
              <w:rPr>
                <w:noProof/>
                <w:webHidden/>
              </w:rPr>
              <w:instrText xml:space="preserve"> PAGEREF _Toc213674378 \h </w:instrText>
            </w:r>
            <w:r w:rsidRPr="00BF2FB2">
              <w:rPr>
                <w:noProof/>
                <w:webHidden/>
              </w:rPr>
            </w:r>
            <w:r w:rsidRPr="00BF2FB2">
              <w:rPr>
                <w:noProof/>
                <w:webHidden/>
              </w:rPr>
              <w:fldChar w:fldCharType="separate"/>
            </w:r>
            <w:r>
              <w:rPr>
                <w:noProof/>
                <w:webHidden/>
              </w:rPr>
              <w:t>38</w:t>
            </w:r>
            <w:r w:rsidRPr="00BF2FB2">
              <w:rPr>
                <w:noProof/>
                <w:webHidden/>
              </w:rPr>
              <w:fldChar w:fldCharType="end"/>
            </w:r>
          </w:hyperlink>
        </w:p>
        <w:p w:rsidR="00346458" w:rsidRPr="00BF2FB2" w:rsidRDefault="00346458" w:rsidP="00346458">
          <w:pPr>
            <w:pStyle w:val="24"/>
            <w:tabs>
              <w:tab w:val="right" w:leader="dot" w:pos="9345"/>
            </w:tabs>
            <w:rPr>
              <w:rFonts w:ascii="Times New Roman" w:eastAsiaTheme="minorEastAsia" w:hAnsi="Times New Roman" w:cs="Times New Roman"/>
              <w:noProof/>
              <w:lang w:eastAsia="ru-RU"/>
            </w:rPr>
          </w:pPr>
          <w:hyperlink w:anchor="_Toc213674379" w:history="1">
            <w:r w:rsidRPr="00BF2FB2">
              <w:rPr>
                <w:rStyle w:val="a6"/>
                <w:rFonts w:ascii="Times New Roman" w:eastAsia="Times New Roman" w:hAnsi="Times New Roman" w:cs="Times New Roman"/>
                <w:noProof/>
              </w:rPr>
              <w:t>Часть 1. Предложения по строительству, реконструкции и (или) модернизации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r w:rsidRPr="00BF2FB2">
              <w:rPr>
                <w:rFonts w:ascii="Times New Roman" w:hAnsi="Times New Roman" w:cs="Times New Roman"/>
                <w:noProof/>
                <w:webHidden/>
              </w:rPr>
              <w:tab/>
            </w:r>
            <w:r w:rsidRPr="00BF2FB2">
              <w:rPr>
                <w:rFonts w:ascii="Times New Roman" w:hAnsi="Times New Roman" w:cs="Times New Roman"/>
                <w:noProof/>
                <w:webHidden/>
              </w:rPr>
              <w:fldChar w:fldCharType="begin"/>
            </w:r>
            <w:r w:rsidRPr="00BF2FB2">
              <w:rPr>
                <w:rFonts w:ascii="Times New Roman" w:hAnsi="Times New Roman" w:cs="Times New Roman"/>
                <w:noProof/>
                <w:webHidden/>
              </w:rPr>
              <w:instrText xml:space="preserve"> PAGEREF _Toc213674379 \h </w:instrText>
            </w:r>
            <w:r w:rsidRPr="00BF2FB2">
              <w:rPr>
                <w:rFonts w:ascii="Times New Roman" w:hAnsi="Times New Roman" w:cs="Times New Roman"/>
                <w:noProof/>
                <w:webHidden/>
              </w:rPr>
            </w:r>
            <w:r w:rsidRPr="00BF2FB2">
              <w:rPr>
                <w:rFonts w:ascii="Times New Roman" w:hAnsi="Times New Roman" w:cs="Times New Roman"/>
                <w:noProof/>
                <w:webHidden/>
              </w:rPr>
              <w:fldChar w:fldCharType="separate"/>
            </w:r>
            <w:r>
              <w:rPr>
                <w:rFonts w:ascii="Times New Roman" w:hAnsi="Times New Roman" w:cs="Times New Roman"/>
                <w:noProof/>
                <w:webHidden/>
              </w:rPr>
              <w:t>38</w:t>
            </w:r>
            <w:r w:rsidRPr="00BF2FB2">
              <w:rPr>
                <w:rFonts w:ascii="Times New Roman" w:hAnsi="Times New Roman" w:cs="Times New Roman"/>
                <w:noProof/>
                <w:webHidden/>
              </w:rPr>
              <w:fldChar w:fldCharType="end"/>
            </w:r>
          </w:hyperlink>
        </w:p>
        <w:p w:rsidR="00346458" w:rsidRPr="00BF2FB2" w:rsidRDefault="00346458" w:rsidP="00346458">
          <w:pPr>
            <w:pStyle w:val="24"/>
            <w:tabs>
              <w:tab w:val="right" w:leader="dot" w:pos="9345"/>
            </w:tabs>
            <w:rPr>
              <w:rFonts w:ascii="Times New Roman" w:eastAsiaTheme="minorEastAsia" w:hAnsi="Times New Roman" w:cs="Times New Roman"/>
              <w:noProof/>
              <w:lang w:eastAsia="ru-RU"/>
            </w:rPr>
          </w:pPr>
          <w:hyperlink w:anchor="_Toc213674380" w:history="1">
            <w:r w:rsidRPr="00BF2FB2">
              <w:rPr>
                <w:rStyle w:val="a6"/>
                <w:rFonts w:ascii="Times New Roman" w:eastAsia="Times New Roman" w:hAnsi="Times New Roman" w:cs="Times New Roman"/>
                <w:noProof/>
              </w:rPr>
              <w:t>Часть 2. Предложения по строительству, реконструкции и (или) модернизации тепловых сетей для обеспечения перспективных приростов тепловой нагрузки в осваиваемых районах поселения, городского округа под жилищную, комплексную или производственную      застройку</w:t>
            </w:r>
            <w:r w:rsidRPr="00BF2FB2">
              <w:rPr>
                <w:rFonts w:ascii="Times New Roman" w:hAnsi="Times New Roman" w:cs="Times New Roman"/>
                <w:noProof/>
                <w:webHidden/>
              </w:rPr>
              <w:tab/>
            </w:r>
            <w:r w:rsidRPr="00BF2FB2">
              <w:rPr>
                <w:rFonts w:ascii="Times New Roman" w:hAnsi="Times New Roman" w:cs="Times New Roman"/>
                <w:noProof/>
                <w:webHidden/>
              </w:rPr>
              <w:fldChar w:fldCharType="begin"/>
            </w:r>
            <w:r w:rsidRPr="00BF2FB2">
              <w:rPr>
                <w:rFonts w:ascii="Times New Roman" w:hAnsi="Times New Roman" w:cs="Times New Roman"/>
                <w:noProof/>
                <w:webHidden/>
              </w:rPr>
              <w:instrText xml:space="preserve"> PAGEREF _Toc213674380 \h </w:instrText>
            </w:r>
            <w:r w:rsidRPr="00BF2FB2">
              <w:rPr>
                <w:rFonts w:ascii="Times New Roman" w:hAnsi="Times New Roman" w:cs="Times New Roman"/>
                <w:noProof/>
                <w:webHidden/>
              </w:rPr>
            </w:r>
            <w:r w:rsidRPr="00BF2FB2">
              <w:rPr>
                <w:rFonts w:ascii="Times New Roman" w:hAnsi="Times New Roman" w:cs="Times New Roman"/>
                <w:noProof/>
                <w:webHidden/>
              </w:rPr>
              <w:fldChar w:fldCharType="separate"/>
            </w:r>
            <w:r>
              <w:rPr>
                <w:rFonts w:ascii="Times New Roman" w:hAnsi="Times New Roman" w:cs="Times New Roman"/>
                <w:noProof/>
                <w:webHidden/>
              </w:rPr>
              <w:t>38</w:t>
            </w:r>
            <w:r w:rsidRPr="00BF2FB2">
              <w:rPr>
                <w:rFonts w:ascii="Times New Roman" w:hAnsi="Times New Roman" w:cs="Times New Roman"/>
                <w:noProof/>
                <w:webHidden/>
              </w:rPr>
              <w:fldChar w:fldCharType="end"/>
            </w:r>
          </w:hyperlink>
        </w:p>
        <w:p w:rsidR="00346458" w:rsidRPr="00BF2FB2" w:rsidRDefault="00346458" w:rsidP="00346458">
          <w:pPr>
            <w:pStyle w:val="24"/>
            <w:tabs>
              <w:tab w:val="right" w:leader="dot" w:pos="9345"/>
            </w:tabs>
            <w:rPr>
              <w:rFonts w:ascii="Times New Roman" w:eastAsiaTheme="minorEastAsia" w:hAnsi="Times New Roman" w:cs="Times New Roman"/>
              <w:noProof/>
              <w:lang w:eastAsia="ru-RU"/>
            </w:rPr>
          </w:pPr>
          <w:hyperlink w:anchor="_Toc213674381" w:history="1">
            <w:r w:rsidRPr="00BF2FB2">
              <w:rPr>
                <w:rStyle w:val="a6"/>
                <w:rFonts w:ascii="Times New Roman" w:eastAsia="Times New Roman" w:hAnsi="Times New Roman" w:cs="Times New Roman"/>
                <w:noProof/>
              </w:rPr>
              <w:t>Часть 3. Предложения по строительству, реконструкции и (или) модернизации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sidRPr="00BF2FB2">
              <w:rPr>
                <w:rFonts w:ascii="Times New Roman" w:hAnsi="Times New Roman" w:cs="Times New Roman"/>
                <w:noProof/>
                <w:webHidden/>
              </w:rPr>
              <w:tab/>
            </w:r>
            <w:r w:rsidRPr="00BF2FB2">
              <w:rPr>
                <w:rFonts w:ascii="Times New Roman" w:hAnsi="Times New Roman" w:cs="Times New Roman"/>
                <w:noProof/>
                <w:webHidden/>
              </w:rPr>
              <w:fldChar w:fldCharType="begin"/>
            </w:r>
            <w:r w:rsidRPr="00BF2FB2">
              <w:rPr>
                <w:rFonts w:ascii="Times New Roman" w:hAnsi="Times New Roman" w:cs="Times New Roman"/>
                <w:noProof/>
                <w:webHidden/>
              </w:rPr>
              <w:instrText xml:space="preserve"> PAGEREF _Toc213674381 \h </w:instrText>
            </w:r>
            <w:r w:rsidRPr="00BF2FB2">
              <w:rPr>
                <w:rFonts w:ascii="Times New Roman" w:hAnsi="Times New Roman" w:cs="Times New Roman"/>
                <w:noProof/>
                <w:webHidden/>
              </w:rPr>
            </w:r>
            <w:r w:rsidRPr="00BF2FB2">
              <w:rPr>
                <w:rFonts w:ascii="Times New Roman" w:hAnsi="Times New Roman" w:cs="Times New Roman"/>
                <w:noProof/>
                <w:webHidden/>
              </w:rPr>
              <w:fldChar w:fldCharType="separate"/>
            </w:r>
            <w:r>
              <w:rPr>
                <w:rFonts w:ascii="Times New Roman" w:hAnsi="Times New Roman" w:cs="Times New Roman"/>
                <w:noProof/>
                <w:webHidden/>
              </w:rPr>
              <w:t>38</w:t>
            </w:r>
            <w:r w:rsidRPr="00BF2FB2">
              <w:rPr>
                <w:rFonts w:ascii="Times New Roman" w:hAnsi="Times New Roman" w:cs="Times New Roman"/>
                <w:noProof/>
                <w:webHidden/>
              </w:rPr>
              <w:fldChar w:fldCharType="end"/>
            </w:r>
          </w:hyperlink>
        </w:p>
        <w:p w:rsidR="00346458" w:rsidRPr="00BF2FB2" w:rsidRDefault="00346458" w:rsidP="00346458">
          <w:pPr>
            <w:pStyle w:val="24"/>
            <w:tabs>
              <w:tab w:val="right" w:leader="dot" w:pos="9345"/>
            </w:tabs>
            <w:rPr>
              <w:rFonts w:ascii="Times New Roman" w:eastAsiaTheme="minorEastAsia" w:hAnsi="Times New Roman" w:cs="Times New Roman"/>
              <w:noProof/>
              <w:lang w:eastAsia="ru-RU"/>
            </w:rPr>
          </w:pPr>
          <w:hyperlink w:anchor="_Toc213674382" w:history="1">
            <w:r w:rsidRPr="00BF2FB2">
              <w:rPr>
                <w:rStyle w:val="a6"/>
                <w:rFonts w:ascii="Times New Roman" w:eastAsia="Times New Roman" w:hAnsi="Times New Roman" w:cs="Times New Roman"/>
                <w:noProof/>
              </w:rPr>
              <w:t>Часть 4. 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котельной</w:t>
            </w:r>
            <w:r w:rsidRPr="00BF2FB2">
              <w:rPr>
                <w:rFonts w:ascii="Times New Roman" w:hAnsi="Times New Roman" w:cs="Times New Roman"/>
                <w:noProof/>
                <w:webHidden/>
              </w:rPr>
              <w:tab/>
            </w:r>
            <w:r w:rsidRPr="00BF2FB2">
              <w:rPr>
                <w:rFonts w:ascii="Times New Roman" w:hAnsi="Times New Roman" w:cs="Times New Roman"/>
                <w:noProof/>
                <w:webHidden/>
              </w:rPr>
              <w:fldChar w:fldCharType="begin"/>
            </w:r>
            <w:r w:rsidRPr="00BF2FB2">
              <w:rPr>
                <w:rFonts w:ascii="Times New Roman" w:hAnsi="Times New Roman" w:cs="Times New Roman"/>
                <w:noProof/>
                <w:webHidden/>
              </w:rPr>
              <w:instrText xml:space="preserve"> PAGEREF _Toc213674382 \h </w:instrText>
            </w:r>
            <w:r w:rsidRPr="00BF2FB2">
              <w:rPr>
                <w:rFonts w:ascii="Times New Roman" w:hAnsi="Times New Roman" w:cs="Times New Roman"/>
                <w:noProof/>
                <w:webHidden/>
              </w:rPr>
            </w:r>
            <w:r w:rsidRPr="00BF2FB2">
              <w:rPr>
                <w:rFonts w:ascii="Times New Roman" w:hAnsi="Times New Roman" w:cs="Times New Roman"/>
                <w:noProof/>
                <w:webHidden/>
              </w:rPr>
              <w:fldChar w:fldCharType="separate"/>
            </w:r>
            <w:r>
              <w:rPr>
                <w:rFonts w:ascii="Times New Roman" w:hAnsi="Times New Roman" w:cs="Times New Roman"/>
                <w:noProof/>
                <w:webHidden/>
              </w:rPr>
              <w:t>39</w:t>
            </w:r>
            <w:r w:rsidRPr="00BF2FB2">
              <w:rPr>
                <w:rFonts w:ascii="Times New Roman" w:hAnsi="Times New Roman" w:cs="Times New Roman"/>
                <w:noProof/>
                <w:webHidden/>
              </w:rPr>
              <w:fldChar w:fldCharType="end"/>
            </w:r>
          </w:hyperlink>
        </w:p>
        <w:p w:rsidR="00346458" w:rsidRPr="00BF2FB2" w:rsidRDefault="00346458" w:rsidP="00346458">
          <w:pPr>
            <w:pStyle w:val="24"/>
            <w:tabs>
              <w:tab w:val="right" w:leader="dot" w:pos="9345"/>
            </w:tabs>
            <w:rPr>
              <w:rFonts w:ascii="Times New Roman" w:eastAsiaTheme="minorEastAsia" w:hAnsi="Times New Roman" w:cs="Times New Roman"/>
              <w:noProof/>
              <w:lang w:eastAsia="ru-RU"/>
            </w:rPr>
          </w:pPr>
          <w:hyperlink w:anchor="_Toc213674383" w:history="1">
            <w:r w:rsidRPr="00BF2FB2">
              <w:rPr>
                <w:rStyle w:val="a6"/>
                <w:rFonts w:ascii="Times New Roman" w:eastAsia="Times New Roman" w:hAnsi="Times New Roman" w:cs="Times New Roman"/>
                <w:noProof/>
              </w:rPr>
              <w:t>Часть 5. Предложения по строительству, реконструкции и (или) модернизации тепловых сетей для обеспечения нормативной надежности теплоснабжения потребителей</w:t>
            </w:r>
            <w:r w:rsidRPr="00BF2FB2">
              <w:rPr>
                <w:rFonts w:ascii="Times New Roman" w:hAnsi="Times New Roman" w:cs="Times New Roman"/>
                <w:noProof/>
                <w:webHidden/>
              </w:rPr>
              <w:tab/>
            </w:r>
            <w:r w:rsidRPr="00BF2FB2">
              <w:rPr>
                <w:rFonts w:ascii="Times New Roman" w:hAnsi="Times New Roman" w:cs="Times New Roman"/>
                <w:noProof/>
                <w:webHidden/>
              </w:rPr>
              <w:fldChar w:fldCharType="begin"/>
            </w:r>
            <w:r w:rsidRPr="00BF2FB2">
              <w:rPr>
                <w:rFonts w:ascii="Times New Roman" w:hAnsi="Times New Roman" w:cs="Times New Roman"/>
                <w:noProof/>
                <w:webHidden/>
              </w:rPr>
              <w:instrText xml:space="preserve"> PAGEREF _Toc213674383 \h </w:instrText>
            </w:r>
            <w:r w:rsidRPr="00BF2FB2">
              <w:rPr>
                <w:rFonts w:ascii="Times New Roman" w:hAnsi="Times New Roman" w:cs="Times New Roman"/>
                <w:noProof/>
                <w:webHidden/>
              </w:rPr>
            </w:r>
            <w:r w:rsidRPr="00BF2FB2">
              <w:rPr>
                <w:rFonts w:ascii="Times New Roman" w:hAnsi="Times New Roman" w:cs="Times New Roman"/>
                <w:noProof/>
                <w:webHidden/>
              </w:rPr>
              <w:fldChar w:fldCharType="separate"/>
            </w:r>
            <w:r>
              <w:rPr>
                <w:rFonts w:ascii="Times New Roman" w:hAnsi="Times New Roman" w:cs="Times New Roman"/>
                <w:noProof/>
                <w:webHidden/>
              </w:rPr>
              <w:t>39</w:t>
            </w:r>
            <w:r w:rsidRPr="00BF2FB2">
              <w:rPr>
                <w:rFonts w:ascii="Times New Roman" w:hAnsi="Times New Roman" w:cs="Times New Roman"/>
                <w:noProof/>
                <w:webHidden/>
              </w:rPr>
              <w:fldChar w:fldCharType="end"/>
            </w:r>
          </w:hyperlink>
        </w:p>
        <w:p w:rsidR="00346458" w:rsidRPr="00BF2FB2" w:rsidRDefault="00346458" w:rsidP="00346458">
          <w:pPr>
            <w:pStyle w:val="1f"/>
            <w:rPr>
              <w:rFonts w:eastAsiaTheme="minorEastAsia"/>
              <w:noProof/>
              <w:lang w:eastAsia="ru-RU"/>
            </w:rPr>
          </w:pPr>
          <w:hyperlink w:anchor="_Toc213674384" w:history="1">
            <w:r w:rsidRPr="00BF2FB2">
              <w:rPr>
                <w:rStyle w:val="a6"/>
                <w:rFonts w:ascii="Times New Roman" w:eastAsia="Times New Roman" w:hAnsi="Times New Roman" w:cs="Times New Roman"/>
                <w:noProof/>
              </w:rPr>
              <w:t>РАЗДЕЛ 7. ПРЕДЛОЖЕНИЯ ПО ПЕРЕВОДУ ОТКРЫТЫХ СИСТЕМ ТЕПЛОСНАБЖЕНИЯ (ГОРЯЧЕГО ВОДОСНАБЖЕНИЯ) В ЗАКРЫТЫЕ СИСТЕМЫ ГОРЯЧЕГО     ВОДОСНАБЖЕНИЯ</w:t>
            </w:r>
            <w:r w:rsidRPr="00BF2FB2">
              <w:rPr>
                <w:noProof/>
                <w:webHidden/>
              </w:rPr>
              <w:tab/>
            </w:r>
            <w:r w:rsidRPr="00BF2FB2">
              <w:rPr>
                <w:noProof/>
                <w:webHidden/>
              </w:rPr>
              <w:fldChar w:fldCharType="begin"/>
            </w:r>
            <w:r w:rsidRPr="00BF2FB2">
              <w:rPr>
                <w:noProof/>
                <w:webHidden/>
              </w:rPr>
              <w:instrText xml:space="preserve"> PAGEREF _Toc213674384 \h </w:instrText>
            </w:r>
            <w:r w:rsidRPr="00BF2FB2">
              <w:rPr>
                <w:noProof/>
                <w:webHidden/>
              </w:rPr>
            </w:r>
            <w:r w:rsidRPr="00BF2FB2">
              <w:rPr>
                <w:noProof/>
                <w:webHidden/>
              </w:rPr>
              <w:fldChar w:fldCharType="separate"/>
            </w:r>
            <w:r>
              <w:rPr>
                <w:noProof/>
                <w:webHidden/>
              </w:rPr>
              <w:t>40</w:t>
            </w:r>
            <w:r w:rsidRPr="00BF2FB2">
              <w:rPr>
                <w:noProof/>
                <w:webHidden/>
              </w:rPr>
              <w:fldChar w:fldCharType="end"/>
            </w:r>
          </w:hyperlink>
        </w:p>
        <w:p w:rsidR="00346458" w:rsidRPr="00BF2FB2" w:rsidRDefault="00346458" w:rsidP="00346458">
          <w:pPr>
            <w:pStyle w:val="24"/>
            <w:tabs>
              <w:tab w:val="right" w:leader="dot" w:pos="9345"/>
            </w:tabs>
            <w:rPr>
              <w:rFonts w:ascii="Times New Roman" w:eastAsiaTheme="minorEastAsia" w:hAnsi="Times New Roman" w:cs="Times New Roman"/>
              <w:noProof/>
              <w:lang w:eastAsia="ru-RU"/>
            </w:rPr>
          </w:pPr>
          <w:hyperlink w:anchor="_Toc213674385" w:history="1">
            <w:r w:rsidRPr="00BF2FB2">
              <w:rPr>
                <w:rStyle w:val="a6"/>
                <w:rFonts w:ascii="Times New Roman" w:eastAsia="Times New Roman" w:hAnsi="Times New Roman" w:cs="Times New Roman"/>
                <w:noProof/>
              </w:rPr>
              <w:t>Часть 1. 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необходимо строительство индивидуальных и (или) центральных тепловых пунктов при наличии у потребителей внутридомовых систем горячего водоснабжения</w:t>
            </w:r>
            <w:r w:rsidRPr="00BF2FB2">
              <w:rPr>
                <w:rFonts w:ascii="Times New Roman" w:hAnsi="Times New Roman" w:cs="Times New Roman"/>
                <w:noProof/>
                <w:webHidden/>
              </w:rPr>
              <w:tab/>
            </w:r>
            <w:r w:rsidRPr="00BF2FB2">
              <w:rPr>
                <w:rFonts w:ascii="Times New Roman" w:hAnsi="Times New Roman" w:cs="Times New Roman"/>
                <w:noProof/>
                <w:webHidden/>
              </w:rPr>
              <w:fldChar w:fldCharType="begin"/>
            </w:r>
            <w:r w:rsidRPr="00BF2FB2">
              <w:rPr>
                <w:rFonts w:ascii="Times New Roman" w:hAnsi="Times New Roman" w:cs="Times New Roman"/>
                <w:noProof/>
                <w:webHidden/>
              </w:rPr>
              <w:instrText xml:space="preserve"> PAGEREF _Toc213674385 \h </w:instrText>
            </w:r>
            <w:r w:rsidRPr="00BF2FB2">
              <w:rPr>
                <w:rFonts w:ascii="Times New Roman" w:hAnsi="Times New Roman" w:cs="Times New Roman"/>
                <w:noProof/>
                <w:webHidden/>
              </w:rPr>
            </w:r>
            <w:r w:rsidRPr="00BF2FB2">
              <w:rPr>
                <w:rFonts w:ascii="Times New Roman" w:hAnsi="Times New Roman" w:cs="Times New Roman"/>
                <w:noProof/>
                <w:webHidden/>
              </w:rPr>
              <w:fldChar w:fldCharType="separate"/>
            </w:r>
            <w:r>
              <w:rPr>
                <w:rFonts w:ascii="Times New Roman" w:hAnsi="Times New Roman" w:cs="Times New Roman"/>
                <w:noProof/>
                <w:webHidden/>
              </w:rPr>
              <w:t>40</w:t>
            </w:r>
            <w:r w:rsidRPr="00BF2FB2">
              <w:rPr>
                <w:rFonts w:ascii="Times New Roman" w:hAnsi="Times New Roman" w:cs="Times New Roman"/>
                <w:noProof/>
                <w:webHidden/>
              </w:rPr>
              <w:fldChar w:fldCharType="end"/>
            </w:r>
          </w:hyperlink>
        </w:p>
        <w:p w:rsidR="00346458" w:rsidRPr="00BF2FB2" w:rsidRDefault="00346458" w:rsidP="00346458">
          <w:pPr>
            <w:pStyle w:val="24"/>
            <w:tabs>
              <w:tab w:val="right" w:leader="dot" w:pos="9345"/>
            </w:tabs>
            <w:rPr>
              <w:rFonts w:ascii="Times New Roman" w:eastAsiaTheme="minorEastAsia" w:hAnsi="Times New Roman" w:cs="Times New Roman"/>
              <w:noProof/>
              <w:lang w:eastAsia="ru-RU"/>
            </w:rPr>
          </w:pPr>
          <w:hyperlink w:anchor="_Toc213674386" w:history="1">
            <w:r w:rsidRPr="00BF2FB2">
              <w:rPr>
                <w:rStyle w:val="a6"/>
                <w:rFonts w:ascii="Times New Roman" w:eastAsia="Times New Roman" w:hAnsi="Times New Roman" w:cs="Times New Roman"/>
                <w:noProof/>
              </w:rPr>
              <w:t>Часть 2. 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отсутствует необходимость строительства индивидуальных и (или) центральных тепловых пунктов по причине отсутствия у потребителей внутридомовых систем горячего   водоснабжения</w:t>
            </w:r>
            <w:r w:rsidRPr="00BF2FB2">
              <w:rPr>
                <w:rFonts w:ascii="Times New Roman" w:hAnsi="Times New Roman" w:cs="Times New Roman"/>
                <w:noProof/>
                <w:webHidden/>
              </w:rPr>
              <w:tab/>
            </w:r>
            <w:r w:rsidRPr="00BF2FB2">
              <w:rPr>
                <w:rFonts w:ascii="Times New Roman" w:hAnsi="Times New Roman" w:cs="Times New Roman"/>
                <w:noProof/>
                <w:webHidden/>
              </w:rPr>
              <w:fldChar w:fldCharType="begin"/>
            </w:r>
            <w:r w:rsidRPr="00BF2FB2">
              <w:rPr>
                <w:rFonts w:ascii="Times New Roman" w:hAnsi="Times New Roman" w:cs="Times New Roman"/>
                <w:noProof/>
                <w:webHidden/>
              </w:rPr>
              <w:instrText xml:space="preserve"> PAGEREF _Toc213674386 \h </w:instrText>
            </w:r>
            <w:r w:rsidRPr="00BF2FB2">
              <w:rPr>
                <w:rFonts w:ascii="Times New Roman" w:hAnsi="Times New Roman" w:cs="Times New Roman"/>
                <w:noProof/>
                <w:webHidden/>
              </w:rPr>
            </w:r>
            <w:r w:rsidRPr="00BF2FB2">
              <w:rPr>
                <w:rFonts w:ascii="Times New Roman" w:hAnsi="Times New Roman" w:cs="Times New Roman"/>
                <w:noProof/>
                <w:webHidden/>
              </w:rPr>
              <w:fldChar w:fldCharType="separate"/>
            </w:r>
            <w:r>
              <w:rPr>
                <w:rFonts w:ascii="Times New Roman" w:hAnsi="Times New Roman" w:cs="Times New Roman"/>
                <w:noProof/>
                <w:webHidden/>
              </w:rPr>
              <w:t>40</w:t>
            </w:r>
            <w:r w:rsidRPr="00BF2FB2">
              <w:rPr>
                <w:rFonts w:ascii="Times New Roman" w:hAnsi="Times New Roman" w:cs="Times New Roman"/>
                <w:noProof/>
                <w:webHidden/>
              </w:rPr>
              <w:fldChar w:fldCharType="end"/>
            </w:r>
          </w:hyperlink>
        </w:p>
        <w:p w:rsidR="00346458" w:rsidRPr="00BF2FB2" w:rsidRDefault="00346458" w:rsidP="00346458">
          <w:pPr>
            <w:pStyle w:val="1f"/>
            <w:rPr>
              <w:rFonts w:eastAsiaTheme="minorEastAsia"/>
              <w:noProof/>
              <w:lang w:eastAsia="ru-RU"/>
            </w:rPr>
          </w:pPr>
          <w:hyperlink w:anchor="_Toc213674387" w:history="1">
            <w:r w:rsidRPr="00BF2FB2">
              <w:rPr>
                <w:rStyle w:val="a6"/>
                <w:rFonts w:ascii="Times New Roman" w:eastAsia="Times New Roman" w:hAnsi="Times New Roman" w:cs="Times New Roman"/>
                <w:noProof/>
              </w:rPr>
              <w:t>РАЗДЕЛ 8. ПЕРСПЕКТИВНЫЕ ТОПЛИВНЫЕ БАЛАНСЫ</w:t>
            </w:r>
            <w:r w:rsidRPr="00BF2FB2">
              <w:rPr>
                <w:noProof/>
                <w:webHidden/>
              </w:rPr>
              <w:tab/>
            </w:r>
            <w:r w:rsidRPr="00BF2FB2">
              <w:rPr>
                <w:noProof/>
                <w:webHidden/>
              </w:rPr>
              <w:fldChar w:fldCharType="begin"/>
            </w:r>
            <w:r w:rsidRPr="00BF2FB2">
              <w:rPr>
                <w:noProof/>
                <w:webHidden/>
              </w:rPr>
              <w:instrText xml:space="preserve"> PAGEREF _Toc213674387 \h </w:instrText>
            </w:r>
            <w:r w:rsidRPr="00BF2FB2">
              <w:rPr>
                <w:noProof/>
                <w:webHidden/>
              </w:rPr>
            </w:r>
            <w:r w:rsidRPr="00BF2FB2">
              <w:rPr>
                <w:noProof/>
                <w:webHidden/>
              </w:rPr>
              <w:fldChar w:fldCharType="separate"/>
            </w:r>
            <w:r>
              <w:rPr>
                <w:noProof/>
                <w:webHidden/>
              </w:rPr>
              <w:t>41</w:t>
            </w:r>
            <w:r w:rsidRPr="00BF2FB2">
              <w:rPr>
                <w:noProof/>
                <w:webHidden/>
              </w:rPr>
              <w:fldChar w:fldCharType="end"/>
            </w:r>
          </w:hyperlink>
        </w:p>
        <w:p w:rsidR="00346458" w:rsidRPr="00BF2FB2" w:rsidRDefault="00346458" w:rsidP="00346458">
          <w:pPr>
            <w:pStyle w:val="24"/>
            <w:tabs>
              <w:tab w:val="right" w:leader="dot" w:pos="9345"/>
            </w:tabs>
            <w:rPr>
              <w:rFonts w:ascii="Times New Roman" w:eastAsiaTheme="minorEastAsia" w:hAnsi="Times New Roman" w:cs="Times New Roman"/>
              <w:noProof/>
              <w:lang w:eastAsia="ru-RU"/>
            </w:rPr>
          </w:pPr>
          <w:hyperlink w:anchor="_Toc213674388" w:history="1">
            <w:r w:rsidRPr="00BF2FB2">
              <w:rPr>
                <w:rStyle w:val="a6"/>
                <w:rFonts w:ascii="Times New Roman" w:eastAsia="Times New Roman" w:hAnsi="Times New Roman" w:cs="Times New Roman"/>
                <w:noProof/>
              </w:rPr>
              <w:t>Часть 1. Перспективные топливные балансы для каждого источника тепловой энергии по видам основного, резервного и аварийного топлива на каждом этапе</w:t>
            </w:r>
            <w:r w:rsidRPr="00BF2FB2">
              <w:rPr>
                <w:rFonts w:ascii="Times New Roman" w:hAnsi="Times New Roman" w:cs="Times New Roman"/>
                <w:noProof/>
                <w:webHidden/>
              </w:rPr>
              <w:tab/>
            </w:r>
            <w:r w:rsidRPr="00BF2FB2">
              <w:rPr>
                <w:rFonts w:ascii="Times New Roman" w:hAnsi="Times New Roman" w:cs="Times New Roman"/>
                <w:noProof/>
                <w:webHidden/>
              </w:rPr>
              <w:fldChar w:fldCharType="begin"/>
            </w:r>
            <w:r w:rsidRPr="00BF2FB2">
              <w:rPr>
                <w:rFonts w:ascii="Times New Roman" w:hAnsi="Times New Roman" w:cs="Times New Roman"/>
                <w:noProof/>
                <w:webHidden/>
              </w:rPr>
              <w:instrText xml:space="preserve"> PAGEREF _Toc213674388 \h </w:instrText>
            </w:r>
            <w:r w:rsidRPr="00BF2FB2">
              <w:rPr>
                <w:rFonts w:ascii="Times New Roman" w:hAnsi="Times New Roman" w:cs="Times New Roman"/>
                <w:noProof/>
                <w:webHidden/>
              </w:rPr>
            </w:r>
            <w:r w:rsidRPr="00BF2FB2">
              <w:rPr>
                <w:rFonts w:ascii="Times New Roman" w:hAnsi="Times New Roman" w:cs="Times New Roman"/>
                <w:noProof/>
                <w:webHidden/>
              </w:rPr>
              <w:fldChar w:fldCharType="separate"/>
            </w:r>
            <w:r>
              <w:rPr>
                <w:rFonts w:ascii="Times New Roman" w:hAnsi="Times New Roman" w:cs="Times New Roman"/>
                <w:noProof/>
                <w:webHidden/>
              </w:rPr>
              <w:t>41</w:t>
            </w:r>
            <w:r w:rsidRPr="00BF2FB2">
              <w:rPr>
                <w:rFonts w:ascii="Times New Roman" w:hAnsi="Times New Roman" w:cs="Times New Roman"/>
                <w:noProof/>
                <w:webHidden/>
              </w:rPr>
              <w:fldChar w:fldCharType="end"/>
            </w:r>
          </w:hyperlink>
        </w:p>
        <w:p w:rsidR="00346458" w:rsidRPr="00BF2FB2" w:rsidRDefault="00346458" w:rsidP="00346458">
          <w:pPr>
            <w:pStyle w:val="24"/>
            <w:tabs>
              <w:tab w:val="right" w:leader="dot" w:pos="9345"/>
            </w:tabs>
            <w:rPr>
              <w:rFonts w:ascii="Times New Roman" w:eastAsiaTheme="minorEastAsia" w:hAnsi="Times New Roman" w:cs="Times New Roman"/>
              <w:noProof/>
              <w:lang w:eastAsia="ru-RU"/>
            </w:rPr>
          </w:pPr>
          <w:hyperlink w:anchor="_Toc213674389" w:history="1">
            <w:r w:rsidRPr="00BF2FB2">
              <w:rPr>
                <w:rStyle w:val="a6"/>
                <w:rFonts w:ascii="Times New Roman" w:eastAsia="Times New Roman" w:hAnsi="Times New Roman" w:cs="Times New Roman"/>
                <w:noProof/>
              </w:rPr>
              <w:t>Часть 2. Потребляемые источником тепловой энергии виды топлива, включая местные виды топлива, а также используемые возобновляемые источники энергии</w:t>
            </w:r>
            <w:r w:rsidRPr="00BF2FB2">
              <w:rPr>
                <w:rFonts w:ascii="Times New Roman" w:hAnsi="Times New Roman" w:cs="Times New Roman"/>
                <w:noProof/>
                <w:webHidden/>
              </w:rPr>
              <w:tab/>
            </w:r>
            <w:r w:rsidRPr="00BF2FB2">
              <w:rPr>
                <w:rFonts w:ascii="Times New Roman" w:hAnsi="Times New Roman" w:cs="Times New Roman"/>
                <w:noProof/>
                <w:webHidden/>
              </w:rPr>
              <w:fldChar w:fldCharType="begin"/>
            </w:r>
            <w:r w:rsidRPr="00BF2FB2">
              <w:rPr>
                <w:rFonts w:ascii="Times New Roman" w:hAnsi="Times New Roman" w:cs="Times New Roman"/>
                <w:noProof/>
                <w:webHidden/>
              </w:rPr>
              <w:instrText xml:space="preserve"> PAGEREF _Toc213674389 \h </w:instrText>
            </w:r>
            <w:r w:rsidRPr="00BF2FB2">
              <w:rPr>
                <w:rFonts w:ascii="Times New Roman" w:hAnsi="Times New Roman" w:cs="Times New Roman"/>
                <w:noProof/>
                <w:webHidden/>
              </w:rPr>
            </w:r>
            <w:r w:rsidRPr="00BF2FB2">
              <w:rPr>
                <w:rFonts w:ascii="Times New Roman" w:hAnsi="Times New Roman" w:cs="Times New Roman"/>
                <w:noProof/>
                <w:webHidden/>
              </w:rPr>
              <w:fldChar w:fldCharType="separate"/>
            </w:r>
            <w:r>
              <w:rPr>
                <w:rFonts w:ascii="Times New Roman" w:hAnsi="Times New Roman" w:cs="Times New Roman"/>
                <w:noProof/>
                <w:webHidden/>
              </w:rPr>
              <w:t>45</w:t>
            </w:r>
            <w:r w:rsidRPr="00BF2FB2">
              <w:rPr>
                <w:rFonts w:ascii="Times New Roman" w:hAnsi="Times New Roman" w:cs="Times New Roman"/>
                <w:noProof/>
                <w:webHidden/>
              </w:rPr>
              <w:fldChar w:fldCharType="end"/>
            </w:r>
          </w:hyperlink>
        </w:p>
        <w:p w:rsidR="00346458" w:rsidRPr="00BF2FB2" w:rsidRDefault="00346458" w:rsidP="00346458">
          <w:pPr>
            <w:pStyle w:val="24"/>
            <w:tabs>
              <w:tab w:val="right" w:leader="dot" w:pos="9345"/>
            </w:tabs>
            <w:rPr>
              <w:rFonts w:ascii="Times New Roman" w:eastAsiaTheme="minorEastAsia" w:hAnsi="Times New Roman" w:cs="Times New Roman"/>
              <w:noProof/>
              <w:lang w:eastAsia="ru-RU"/>
            </w:rPr>
          </w:pPr>
          <w:hyperlink w:anchor="_Toc213674390" w:history="1">
            <w:r w:rsidRPr="00BF2FB2">
              <w:rPr>
                <w:rStyle w:val="a6"/>
                <w:rFonts w:ascii="Times New Roman" w:eastAsia="Times New Roman" w:hAnsi="Times New Roman" w:cs="Times New Roman"/>
                <w:noProof/>
              </w:rPr>
              <w:t>Часть 3. Виды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доли и значения низшей теплоты сгорания топлива, используемых для производства тепловой энергии по каждой системе теплоснабжения</w:t>
            </w:r>
            <w:r w:rsidRPr="00BF2FB2">
              <w:rPr>
                <w:rFonts w:ascii="Times New Roman" w:hAnsi="Times New Roman" w:cs="Times New Roman"/>
                <w:noProof/>
                <w:webHidden/>
              </w:rPr>
              <w:tab/>
            </w:r>
            <w:r w:rsidRPr="00BF2FB2">
              <w:rPr>
                <w:rFonts w:ascii="Times New Roman" w:hAnsi="Times New Roman" w:cs="Times New Roman"/>
                <w:noProof/>
                <w:webHidden/>
              </w:rPr>
              <w:fldChar w:fldCharType="begin"/>
            </w:r>
            <w:r w:rsidRPr="00BF2FB2">
              <w:rPr>
                <w:rFonts w:ascii="Times New Roman" w:hAnsi="Times New Roman" w:cs="Times New Roman"/>
                <w:noProof/>
                <w:webHidden/>
              </w:rPr>
              <w:instrText xml:space="preserve"> PAGEREF _Toc213674390 \h </w:instrText>
            </w:r>
            <w:r w:rsidRPr="00BF2FB2">
              <w:rPr>
                <w:rFonts w:ascii="Times New Roman" w:hAnsi="Times New Roman" w:cs="Times New Roman"/>
                <w:noProof/>
                <w:webHidden/>
              </w:rPr>
            </w:r>
            <w:r w:rsidRPr="00BF2FB2">
              <w:rPr>
                <w:rFonts w:ascii="Times New Roman" w:hAnsi="Times New Roman" w:cs="Times New Roman"/>
                <w:noProof/>
                <w:webHidden/>
              </w:rPr>
              <w:fldChar w:fldCharType="separate"/>
            </w:r>
            <w:r>
              <w:rPr>
                <w:rFonts w:ascii="Times New Roman" w:hAnsi="Times New Roman" w:cs="Times New Roman"/>
                <w:noProof/>
                <w:webHidden/>
              </w:rPr>
              <w:t>45</w:t>
            </w:r>
            <w:r w:rsidRPr="00BF2FB2">
              <w:rPr>
                <w:rFonts w:ascii="Times New Roman" w:hAnsi="Times New Roman" w:cs="Times New Roman"/>
                <w:noProof/>
                <w:webHidden/>
              </w:rPr>
              <w:fldChar w:fldCharType="end"/>
            </w:r>
          </w:hyperlink>
        </w:p>
        <w:p w:rsidR="00346458" w:rsidRPr="00BF2FB2" w:rsidRDefault="00346458" w:rsidP="00346458">
          <w:pPr>
            <w:pStyle w:val="24"/>
            <w:tabs>
              <w:tab w:val="right" w:leader="dot" w:pos="9345"/>
            </w:tabs>
            <w:rPr>
              <w:rFonts w:ascii="Times New Roman" w:eastAsiaTheme="minorEastAsia" w:hAnsi="Times New Roman" w:cs="Times New Roman"/>
              <w:noProof/>
              <w:lang w:eastAsia="ru-RU"/>
            </w:rPr>
          </w:pPr>
          <w:hyperlink w:anchor="_Toc213674391" w:history="1">
            <w:r w:rsidRPr="00BF2FB2">
              <w:rPr>
                <w:rStyle w:val="a6"/>
                <w:rFonts w:ascii="Times New Roman" w:eastAsia="Times New Roman" w:hAnsi="Times New Roman" w:cs="Times New Roman"/>
                <w:noProof/>
              </w:rPr>
              <w:t>Часть 4. Преобладающий в поселении, городском округе вид топлива, определяемый по совокупности всех систем теплоснабжения, находящихся в соответствующем поселении, городском округе</w:t>
            </w:r>
            <w:r w:rsidRPr="00BF2FB2">
              <w:rPr>
                <w:rFonts w:ascii="Times New Roman" w:hAnsi="Times New Roman" w:cs="Times New Roman"/>
                <w:noProof/>
                <w:webHidden/>
              </w:rPr>
              <w:tab/>
            </w:r>
            <w:r w:rsidRPr="00BF2FB2">
              <w:rPr>
                <w:rFonts w:ascii="Times New Roman" w:hAnsi="Times New Roman" w:cs="Times New Roman"/>
                <w:noProof/>
                <w:webHidden/>
              </w:rPr>
              <w:fldChar w:fldCharType="begin"/>
            </w:r>
            <w:r w:rsidRPr="00BF2FB2">
              <w:rPr>
                <w:rFonts w:ascii="Times New Roman" w:hAnsi="Times New Roman" w:cs="Times New Roman"/>
                <w:noProof/>
                <w:webHidden/>
              </w:rPr>
              <w:instrText xml:space="preserve"> PAGEREF _Toc213674391 \h </w:instrText>
            </w:r>
            <w:r w:rsidRPr="00BF2FB2">
              <w:rPr>
                <w:rFonts w:ascii="Times New Roman" w:hAnsi="Times New Roman" w:cs="Times New Roman"/>
                <w:noProof/>
                <w:webHidden/>
              </w:rPr>
            </w:r>
            <w:r w:rsidRPr="00BF2FB2">
              <w:rPr>
                <w:rFonts w:ascii="Times New Roman" w:hAnsi="Times New Roman" w:cs="Times New Roman"/>
                <w:noProof/>
                <w:webHidden/>
              </w:rPr>
              <w:fldChar w:fldCharType="separate"/>
            </w:r>
            <w:r>
              <w:rPr>
                <w:rFonts w:ascii="Times New Roman" w:hAnsi="Times New Roman" w:cs="Times New Roman"/>
                <w:noProof/>
                <w:webHidden/>
              </w:rPr>
              <w:t>47</w:t>
            </w:r>
            <w:r w:rsidRPr="00BF2FB2">
              <w:rPr>
                <w:rFonts w:ascii="Times New Roman" w:hAnsi="Times New Roman" w:cs="Times New Roman"/>
                <w:noProof/>
                <w:webHidden/>
              </w:rPr>
              <w:fldChar w:fldCharType="end"/>
            </w:r>
          </w:hyperlink>
        </w:p>
        <w:p w:rsidR="00346458" w:rsidRPr="00BF2FB2" w:rsidRDefault="00346458" w:rsidP="00346458">
          <w:pPr>
            <w:pStyle w:val="24"/>
            <w:tabs>
              <w:tab w:val="right" w:leader="dot" w:pos="9345"/>
            </w:tabs>
            <w:rPr>
              <w:rFonts w:ascii="Times New Roman" w:eastAsiaTheme="minorEastAsia" w:hAnsi="Times New Roman" w:cs="Times New Roman"/>
              <w:noProof/>
              <w:lang w:eastAsia="ru-RU"/>
            </w:rPr>
          </w:pPr>
          <w:hyperlink w:anchor="_Toc213674392" w:history="1">
            <w:r w:rsidRPr="00BF2FB2">
              <w:rPr>
                <w:rStyle w:val="a6"/>
                <w:rFonts w:ascii="Times New Roman" w:eastAsia="Times New Roman" w:hAnsi="Times New Roman" w:cs="Times New Roman"/>
                <w:noProof/>
              </w:rPr>
              <w:t>Часть 5. Приоритетное направление развития топливного баланса поселения, городского    округа</w:t>
            </w:r>
            <w:r w:rsidRPr="00BF2FB2">
              <w:rPr>
                <w:rFonts w:ascii="Times New Roman" w:hAnsi="Times New Roman" w:cs="Times New Roman"/>
                <w:noProof/>
                <w:webHidden/>
              </w:rPr>
              <w:tab/>
            </w:r>
            <w:r w:rsidRPr="00BF2FB2">
              <w:rPr>
                <w:rFonts w:ascii="Times New Roman" w:hAnsi="Times New Roman" w:cs="Times New Roman"/>
                <w:noProof/>
                <w:webHidden/>
              </w:rPr>
              <w:fldChar w:fldCharType="begin"/>
            </w:r>
            <w:r w:rsidRPr="00BF2FB2">
              <w:rPr>
                <w:rFonts w:ascii="Times New Roman" w:hAnsi="Times New Roman" w:cs="Times New Roman"/>
                <w:noProof/>
                <w:webHidden/>
              </w:rPr>
              <w:instrText xml:space="preserve"> PAGEREF _Toc213674392 \h </w:instrText>
            </w:r>
            <w:r w:rsidRPr="00BF2FB2">
              <w:rPr>
                <w:rFonts w:ascii="Times New Roman" w:hAnsi="Times New Roman" w:cs="Times New Roman"/>
                <w:noProof/>
                <w:webHidden/>
              </w:rPr>
            </w:r>
            <w:r w:rsidRPr="00BF2FB2">
              <w:rPr>
                <w:rFonts w:ascii="Times New Roman" w:hAnsi="Times New Roman" w:cs="Times New Roman"/>
                <w:noProof/>
                <w:webHidden/>
              </w:rPr>
              <w:fldChar w:fldCharType="separate"/>
            </w:r>
            <w:r>
              <w:rPr>
                <w:rFonts w:ascii="Times New Roman" w:hAnsi="Times New Roman" w:cs="Times New Roman"/>
                <w:noProof/>
                <w:webHidden/>
              </w:rPr>
              <w:t>47</w:t>
            </w:r>
            <w:r w:rsidRPr="00BF2FB2">
              <w:rPr>
                <w:rFonts w:ascii="Times New Roman" w:hAnsi="Times New Roman" w:cs="Times New Roman"/>
                <w:noProof/>
                <w:webHidden/>
              </w:rPr>
              <w:fldChar w:fldCharType="end"/>
            </w:r>
          </w:hyperlink>
        </w:p>
        <w:p w:rsidR="00346458" w:rsidRPr="00BF2FB2" w:rsidRDefault="00346458" w:rsidP="00346458">
          <w:pPr>
            <w:pStyle w:val="1f"/>
            <w:rPr>
              <w:rFonts w:eastAsiaTheme="minorEastAsia"/>
              <w:noProof/>
              <w:lang w:eastAsia="ru-RU"/>
            </w:rPr>
          </w:pPr>
          <w:hyperlink w:anchor="_Toc213674393" w:history="1">
            <w:r w:rsidRPr="00BF2FB2">
              <w:rPr>
                <w:rStyle w:val="a6"/>
                <w:rFonts w:ascii="Times New Roman" w:eastAsia="Times New Roman" w:hAnsi="Times New Roman" w:cs="Times New Roman"/>
                <w:noProof/>
              </w:rPr>
              <w:t>РАЗДЕЛ 9. ИНВЕСТИЦИИ В СТРОИТЕЛЬСТВО, РЕКОНСТРУКЦИЮ, ТЕХНИЧЕСКОЕ ПЕРЕВООРУЖЕНИЕ И (ИЛИ) МОДЕРНИЗАЦИЮ</w:t>
            </w:r>
            <w:r w:rsidRPr="00BF2FB2">
              <w:rPr>
                <w:noProof/>
                <w:webHidden/>
              </w:rPr>
              <w:tab/>
            </w:r>
            <w:r w:rsidRPr="00BF2FB2">
              <w:rPr>
                <w:noProof/>
                <w:webHidden/>
              </w:rPr>
              <w:fldChar w:fldCharType="begin"/>
            </w:r>
            <w:r w:rsidRPr="00BF2FB2">
              <w:rPr>
                <w:noProof/>
                <w:webHidden/>
              </w:rPr>
              <w:instrText xml:space="preserve"> PAGEREF _Toc213674393 \h </w:instrText>
            </w:r>
            <w:r w:rsidRPr="00BF2FB2">
              <w:rPr>
                <w:noProof/>
                <w:webHidden/>
              </w:rPr>
            </w:r>
            <w:r w:rsidRPr="00BF2FB2">
              <w:rPr>
                <w:noProof/>
                <w:webHidden/>
              </w:rPr>
              <w:fldChar w:fldCharType="separate"/>
            </w:r>
            <w:r>
              <w:rPr>
                <w:noProof/>
                <w:webHidden/>
              </w:rPr>
              <w:t>47</w:t>
            </w:r>
            <w:r w:rsidRPr="00BF2FB2">
              <w:rPr>
                <w:noProof/>
                <w:webHidden/>
              </w:rPr>
              <w:fldChar w:fldCharType="end"/>
            </w:r>
          </w:hyperlink>
        </w:p>
        <w:p w:rsidR="00346458" w:rsidRPr="00BF2FB2" w:rsidRDefault="00346458" w:rsidP="00346458">
          <w:pPr>
            <w:pStyle w:val="24"/>
            <w:tabs>
              <w:tab w:val="right" w:leader="dot" w:pos="9345"/>
            </w:tabs>
            <w:rPr>
              <w:rFonts w:ascii="Times New Roman" w:eastAsiaTheme="minorEastAsia" w:hAnsi="Times New Roman" w:cs="Times New Roman"/>
              <w:noProof/>
              <w:lang w:eastAsia="ru-RU"/>
            </w:rPr>
          </w:pPr>
          <w:hyperlink w:anchor="_Toc213674394" w:history="1">
            <w:r w:rsidRPr="00BF2FB2">
              <w:rPr>
                <w:rStyle w:val="a6"/>
                <w:rFonts w:ascii="Times New Roman" w:eastAsia="Times New Roman" w:hAnsi="Times New Roman" w:cs="Times New Roman"/>
                <w:noProof/>
              </w:rPr>
              <w:t>Часть 1. Предложения по величине необходимых инвестиций в строительство, реконструкцию, техническое перевооружение и (или) модернизацию источников тепловой энергии на каждом этапе</w:t>
            </w:r>
            <w:r w:rsidRPr="00BF2FB2">
              <w:rPr>
                <w:rFonts w:ascii="Times New Roman" w:hAnsi="Times New Roman" w:cs="Times New Roman"/>
                <w:noProof/>
                <w:webHidden/>
              </w:rPr>
              <w:tab/>
            </w:r>
            <w:r w:rsidRPr="00BF2FB2">
              <w:rPr>
                <w:rFonts w:ascii="Times New Roman" w:hAnsi="Times New Roman" w:cs="Times New Roman"/>
                <w:noProof/>
                <w:webHidden/>
              </w:rPr>
              <w:fldChar w:fldCharType="begin"/>
            </w:r>
            <w:r w:rsidRPr="00BF2FB2">
              <w:rPr>
                <w:rFonts w:ascii="Times New Roman" w:hAnsi="Times New Roman" w:cs="Times New Roman"/>
                <w:noProof/>
                <w:webHidden/>
              </w:rPr>
              <w:instrText xml:space="preserve"> PAGEREF _Toc213674394 \h </w:instrText>
            </w:r>
            <w:r w:rsidRPr="00BF2FB2">
              <w:rPr>
                <w:rFonts w:ascii="Times New Roman" w:hAnsi="Times New Roman" w:cs="Times New Roman"/>
                <w:noProof/>
                <w:webHidden/>
              </w:rPr>
            </w:r>
            <w:r w:rsidRPr="00BF2FB2">
              <w:rPr>
                <w:rFonts w:ascii="Times New Roman" w:hAnsi="Times New Roman" w:cs="Times New Roman"/>
                <w:noProof/>
                <w:webHidden/>
              </w:rPr>
              <w:fldChar w:fldCharType="separate"/>
            </w:r>
            <w:r>
              <w:rPr>
                <w:rFonts w:ascii="Times New Roman" w:hAnsi="Times New Roman" w:cs="Times New Roman"/>
                <w:noProof/>
                <w:webHidden/>
              </w:rPr>
              <w:t>47</w:t>
            </w:r>
            <w:r w:rsidRPr="00BF2FB2">
              <w:rPr>
                <w:rFonts w:ascii="Times New Roman" w:hAnsi="Times New Roman" w:cs="Times New Roman"/>
                <w:noProof/>
                <w:webHidden/>
              </w:rPr>
              <w:fldChar w:fldCharType="end"/>
            </w:r>
          </w:hyperlink>
        </w:p>
        <w:p w:rsidR="00346458" w:rsidRPr="00BF2FB2" w:rsidRDefault="00346458" w:rsidP="00346458">
          <w:pPr>
            <w:pStyle w:val="24"/>
            <w:tabs>
              <w:tab w:val="right" w:leader="dot" w:pos="9345"/>
            </w:tabs>
            <w:rPr>
              <w:rFonts w:ascii="Times New Roman" w:eastAsiaTheme="minorEastAsia" w:hAnsi="Times New Roman" w:cs="Times New Roman"/>
              <w:noProof/>
              <w:lang w:eastAsia="ru-RU"/>
            </w:rPr>
          </w:pPr>
          <w:hyperlink w:anchor="_Toc213674395" w:history="1">
            <w:r w:rsidRPr="00BF2FB2">
              <w:rPr>
                <w:rStyle w:val="a6"/>
                <w:rFonts w:ascii="Times New Roman" w:eastAsia="Times New Roman" w:hAnsi="Times New Roman" w:cs="Times New Roman"/>
                <w:noProof/>
              </w:rPr>
              <w:t>Часть 2. Предложения по величине необходимых инвестиций в строительство, реконструкцию, техническое перевооружение и (или) модернизацию тепловых сетей, насосных станций и тепловых пунктов на каждом этапе</w:t>
            </w:r>
            <w:r w:rsidRPr="00BF2FB2">
              <w:rPr>
                <w:rFonts w:ascii="Times New Roman" w:hAnsi="Times New Roman" w:cs="Times New Roman"/>
                <w:noProof/>
                <w:webHidden/>
              </w:rPr>
              <w:tab/>
            </w:r>
            <w:r w:rsidRPr="00BF2FB2">
              <w:rPr>
                <w:rFonts w:ascii="Times New Roman" w:hAnsi="Times New Roman" w:cs="Times New Roman"/>
                <w:noProof/>
                <w:webHidden/>
              </w:rPr>
              <w:fldChar w:fldCharType="begin"/>
            </w:r>
            <w:r w:rsidRPr="00BF2FB2">
              <w:rPr>
                <w:rFonts w:ascii="Times New Roman" w:hAnsi="Times New Roman" w:cs="Times New Roman"/>
                <w:noProof/>
                <w:webHidden/>
              </w:rPr>
              <w:instrText xml:space="preserve"> PAGEREF _Toc213674395 \h </w:instrText>
            </w:r>
            <w:r w:rsidRPr="00BF2FB2">
              <w:rPr>
                <w:rFonts w:ascii="Times New Roman" w:hAnsi="Times New Roman" w:cs="Times New Roman"/>
                <w:noProof/>
                <w:webHidden/>
              </w:rPr>
            </w:r>
            <w:r w:rsidRPr="00BF2FB2">
              <w:rPr>
                <w:rFonts w:ascii="Times New Roman" w:hAnsi="Times New Roman" w:cs="Times New Roman"/>
                <w:noProof/>
                <w:webHidden/>
              </w:rPr>
              <w:fldChar w:fldCharType="separate"/>
            </w:r>
            <w:r>
              <w:rPr>
                <w:rFonts w:ascii="Times New Roman" w:hAnsi="Times New Roman" w:cs="Times New Roman"/>
                <w:noProof/>
                <w:webHidden/>
              </w:rPr>
              <w:t>47</w:t>
            </w:r>
            <w:r w:rsidRPr="00BF2FB2">
              <w:rPr>
                <w:rFonts w:ascii="Times New Roman" w:hAnsi="Times New Roman" w:cs="Times New Roman"/>
                <w:noProof/>
                <w:webHidden/>
              </w:rPr>
              <w:fldChar w:fldCharType="end"/>
            </w:r>
          </w:hyperlink>
        </w:p>
        <w:p w:rsidR="00346458" w:rsidRPr="00BF2FB2" w:rsidRDefault="00346458" w:rsidP="00346458">
          <w:pPr>
            <w:pStyle w:val="24"/>
            <w:tabs>
              <w:tab w:val="right" w:leader="dot" w:pos="9345"/>
            </w:tabs>
            <w:rPr>
              <w:rFonts w:ascii="Times New Roman" w:eastAsiaTheme="minorEastAsia" w:hAnsi="Times New Roman" w:cs="Times New Roman"/>
              <w:noProof/>
              <w:lang w:eastAsia="ru-RU"/>
            </w:rPr>
          </w:pPr>
          <w:hyperlink w:anchor="_Toc213674396" w:history="1">
            <w:r w:rsidRPr="00BF2FB2">
              <w:rPr>
                <w:rStyle w:val="a6"/>
                <w:rFonts w:ascii="Times New Roman" w:eastAsia="Times New Roman" w:hAnsi="Times New Roman" w:cs="Times New Roman"/>
                <w:noProof/>
              </w:rPr>
              <w:t>Часть 3. Предложения по величине инвестиций в строительство, реконструкцию, техническое перевооружение и (или) в связи с изменениями температурного графика и гидравлического режима работы системы теплоснабжения на каждом этапе</w:t>
            </w:r>
            <w:r w:rsidRPr="00BF2FB2">
              <w:rPr>
                <w:rFonts w:ascii="Times New Roman" w:hAnsi="Times New Roman" w:cs="Times New Roman"/>
                <w:noProof/>
                <w:webHidden/>
              </w:rPr>
              <w:tab/>
            </w:r>
            <w:r w:rsidRPr="00BF2FB2">
              <w:rPr>
                <w:rFonts w:ascii="Times New Roman" w:hAnsi="Times New Roman" w:cs="Times New Roman"/>
                <w:noProof/>
                <w:webHidden/>
              </w:rPr>
              <w:fldChar w:fldCharType="begin"/>
            </w:r>
            <w:r w:rsidRPr="00BF2FB2">
              <w:rPr>
                <w:rFonts w:ascii="Times New Roman" w:hAnsi="Times New Roman" w:cs="Times New Roman"/>
                <w:noProof/>
                <w:webHidden/>
              </w:rPr>
              <w:instrText xml:space="preserve"> PAGEREF _Toc213674396 \h </w:instrText>
            </w:r>
            <w:r w:rsidRPr="00BF2FB2">
              <w:rPr>
                <w:rFonts w:ascii="Times New Roman" w:hAnsi="Times New Roman" w:cs="Times New Roman"/>
                <w:noProof/>
                <w:webHidden/>
              </w:rPr>
            </w:r>
            <w:r w:rsidRPr="00BF2FB2">
              <w:rPr>
                <w:rFonts w:ascii="Times New Roman" w:hAnsi="Times New Roman" w:cs="Times New Roman"/>
                <w:noProof/>
                <w:webHidden/>
              </w:rPr>
              <w:fldChar w:fldCharType="separate"/>
            </w:r>
            <w:r>
              <w:rPr>
                <w:rFonts w:ascii="Times New Roman" w:hAnsi="Times New Roman" w:cs="Times New Roman"/>
                <w:noProof/>
                <w:webHidden/>
              </w:rPr>
              <w:t>50</w:t>
            </w:r>
            <w:r w:rsidRPr="00BF2FB2">
              <w:rPr>
                <w:rFonts w:ascii="Times New Roman" w:hAnsi="Times New Roman" w:cs="Times New Roman"/>
                <w:noProof/>
                <w:webHidden/>
              </w:rPr>
              <w:fldChar w:fldCharType="end"/>
            </w:r>
          </w:hyperlink>
        </w:p>
        <w:p w:rsidR="00346458" w:rsidRPr="00BF2FB2" w:rsidRDefault="00346458" w:rsidP="00346458">
          <w:pPr>
            <w:pStyle w:val="24"/>
            <w:tabs>
              <w:tab w:val="right" w:leader="dot" w:pos="9345"/>
            </w:tabs>
            <w:rPr>
              <w:rFonts w:ascii="Times New Roman" w:eastAsiaTheme="minorEastAsia" w:hAnsi="Times New Roman" w:cs="Times New Roman"/>
              <w:noProof/>
              <w:lang w:eastAsia="ru-RU"/>
            </w:rPr>
          </w:pPr>
          <w:hyperlink w:anchor="_Toc213674397" w:history="1">
            <w:r w:rsidRPr="00BF2FB2">
              <w:rPr>
                <w:rStyle w:val="a6"/>
                <w:rFonts w:ascii="Times New Roman" w:eastAsia="Times New Roman" w:hAnsi="Times New Roman" w:cs="Times New Roman"/>
                <w:noProof/>
              </w:rPr>
              <w:t>Часть 4. Предложения по величине необходимых инвестиций для перевода открытой системы теплоснабжения (горячего водоснабжения) в закрытую систему горячего водоснабжения на каждом этапе</w:t>
            </w:r>
            <w:r w:rsidRPr="00BF2FB2">
              <w:rPr>
                <w:rFonts w:ascii="Times New Roman" w:hAnsi="Times New Roman" w:cs="Times New Roman"/>
                <w:noProof/>
                <w:webHidden/>
              </w:rPr>
              <w:tab/>
            </w:r>
            <w:r w:rsidRPr="00BF2FB2">
              <w:rPr>
                <w:rFonts w:ascii="Times New Roman" w:hAnsi="Times New Roman" w:cs="Times New Roman"/>
                <w:noProof/>
                <w:webHidden/>
              </w:rPr>
              <w:fldChar w:fldCharType="begin"/>
            </w:r>
            <w:r w:rsidRPr="00BF2FB2">
              <w:rPr>
                <w:rFonts w:ascii="Times New Roman" w:hAnsi="Times New Roman" w:cs="Times New Roman"/>
                <w:noProof/>
                <w:webHidden/>
              </w:rPr>
              <w:instrText xml:space="preserve"> PAGEREF _Toc213674397 \h </w:instrText>
            </w:r>
            <w:r w:rsidRPr="00BF2FB2">
              <w:rPr>
                <w:rFonts w:ascii="Times New Roman" w:hAnsi="Times New Roman" w:cs="Times New Roman"/>
                <w:noProof/>
                <w:webHidden/>
              </w:rPr>
            </w:r>
            <w:r w:rsidRPr="00BF2FB2">
              <w:rPr>
                <w:rFonts w:ascii="Times New Roman" w:hAnsi="Times New Roman" w:cs="Times New Roman"/>
                <w:noProof/>
                <w:webHidden/>
              </w:rPr>
              <w:fldChar w:fldCharType="separate"/>
            </w:r>
            <w:r>
              <w:rPr>
                <w:rFonts w:ascii="Times New Roman" w:hAnsi="Times New Roman" w:cs="Times New Roman"/>
                <w:noProof/>
                <w:webHidden/>
              </w:rPr>
              <w:t>50</w:t>
            </w:r>
            <w:r w:rsidRPr="00BF2FB2">
              <w:rPr>
                <w:rFonts w:ascii="Times New Roman" w:hAnsi="Times New Roman" w:cs="Times New Roman"/>
                <w:noProof/>
                <w:webHidden/>
              </w:rPr>
              <w:fldChar w:fldCharType="end"/>
            </w:r>
          </w:hyperlink>
        </w:p>
        <w:p w:rsidR="00346458" w:rsidRPr="00BF2FB2" w:rsidRDefault="00346458" w:rsidP="00346458">
          <w:pPr>
            <w:pStyle w:val="24"/>
            <w:tabs>
              <w:tab w:val="right" w:leader="dot" w:pos="9345"/>
            </w:tabs>
            <w:rPr>
              <w:rFonts w:ascii="Times New Roman" w:eastAsiaTheme="minorEastAsia" w:hAnsi="Times New Roman" w:cs="Times New Roman"/>
              <w:noProof/>
              <w:lang w:eastAsia="ru-RU"/>
            </w:rPr>
          </w:pPr>
          <w:hyperlink w:anchor="_Toc213674398" w:history="1">
            <w:r w:rsidRPr="00BF2FB2">
              <w:rPr>
                <w:rStyle w:val="a6"/>
                <w:rFonts w:ascii="Times New Roman" w:eastAsia="Times New Roman" w:hAnsi="Times New Roman" w:cs="Times New Roman"/>
                <w:noProof/>
              </w:rPr>
              <w:t>Часть 5. Оценка эффективности инвестиций по отдельным предложениям</w:t>
            </w:r>
            <w:r w:rsidRPr="00BF2FB2">
              <w:rPr>
                <w:rFonts w:ascii="Times New Roman" w:hAnsi="Times New Roman" w:cs="Times New Roman"/>
                <w:noProof/>
                <w:webHidden/>
              </w:rPr>
              <w:tab/>
            </w:r>
            <w:r w:rsidRPr="00BF2FB2">
              <w:rPr>
                <w:rFonts w:ascii="Times New Roman" w:hAnsi="Times New Roman" w:cs="Times New Roman"/>
                <w:noProof/>
                <w:webHidden/>
              </w:rPr>
              <w:fldChar w:fldCharType="begin"/>
            </w:r>
            <w:r w:rsidRPr="00BF2FB2">
              <w:rPr>
                <w:rFonts w:ascii="Times New Roman" w:hAnsi="Times New Roman" w:cs="Times New Roman"/>
                <w:noProof/>
                <w:webHidden/>
              </w:rPr>
              <w:instrText xml:space="preserve"> PAGEREF _Toc213674398 \h </w:instrText>
            </w:r>
            <w:r w:rsidRPr="00BF2FB2">
              <w:rPr>
                <w:rFonts w:ascii="Times New Roman" w:hAnsi="Times New Roman" w:cs="Times New Roman"/>
                <w:noProof/>
                <w:webHidden/>
              </w:rPr>
            </w:r>
            <w:r w:rsidRPr="00BF2FB2">
              <w:rPr>
                <w:rFonts w:ascii="Times New Roman" w:hAnsi="Times New Roman" w:cs="Times New Roman"/>
                <w:noProof/>
                <w:webHidden/>
              </w:rPr>
              <w:fldChar w:fldCharType="separate"/>
            </w:r>
            <w:r>
              <w:rPr>
                <w:rFonts w:ascii="Times New Roman" w:hAnsi="Times New Roman" w:cs="Times New Roman"/>
                <w:noProof/>
                <w:webHidden/>
              </w:rPr>
              <w:t>50</w:t>
            </w:r>
            <w:r w:rsidRPr="00BF2FB2">
              <w:rPr>
                <w:rFonts w:ascii="Times New Roman" w:hAnsi="Times New Roman" w:cs="Times New Roman"/>
                <w:noProof/>
                <w:webHidden/>
              </w:rPr>
              <w:fldChar w:fldCharType="end"/>
            </w:r>
          </w:hyperlink>
        </w:p>
        <w:p w:rsidR="00346458" w:rsidRPr="00BF2FB2" w:rsidRDefault="00346458" w:rsidP="00346458">
          <w:pPr>
            <w:pStyle w:val="1f"/>
            <w:rPr>
              <w:rFonts w:eastAsiaTheme="minorEastAsia"/>
              <w:noProof/>
              <w:lang w:eastAsia="ru-RU"/>
            </w:rPr>
          </w:pPr>
          <w:hyperlink w:anchor="_Toc213674399" w:history="1">
            <w:r w:rsidRPr="00BF2FB2">
              <w:rPr>
                <w:rStyle w:val="a6"/>
                <w:rFonts w:ascii="Times New Roman" w:eastAsia="Times New Roman" w:hAnsi="Times New Roman" w:cs="Times New Roman"/>
                <w:noProof/>
              </w:rPr>
              <w:t>РАЗДЕЛ 10. РЕШЕНИЕ О ПРИСВОЕНИИ СТАТУСА ЕДИНОЙ ТЕПЛОСНАБЖАЮЩЕЙ ОРГАНИЗАЦИИ (ОРГАНИЗАЦИЯМ)</w:t>
            </w:r>
            <w:r w:rsidRPr="00BF2FB2">
              <w:rPr>
                <w:noProof/>
                <w:webHidden/>
              </w:rPr>
              <w:tab/>
            </w:r>
            <w:r w:rsidRPr="00BF2FB2">
              <w:rPr>
                <w:noProof/>
                <w:webHidden/>
              </w:rPr>
              <w:fldChar w:fldCharType="begin"/>
            </w:r>
            <w:r w:rsidRPr="00BF2FB2">
              <w:rPr>
                <w:noProof/>
                <w:webHidden/>
              </w:rPr>
              <w:instrText xml:space="preserve"> PAGEREF _Toc213674399 \h </w:instrText>
            </w:r>
            <w:r w:rsidRPr="00BF2FB2">
              <w:rPr>
                <w:noProof/>
                <w:webHidden/>
              </w:rPr>
            </w:r>
            <w:r w:rsidRPr="00BF2FB2">
              <w:rPr>
                <w:noProof/>
                <w:webHidden/>
              </w:rPr>
              <w:fldChar w:fldCharType="separate"/>
            </w:r>
            <w:r>
              <w:rPr>
                <w:noProof/>
                <w:webHidden/>
              </w:rPr>
              <w:t>50</w:t>
            </w:r>
            <w:r w:rsidRPr="00BF2FB2">
              <w:rPr>
                <w:noProof/>
                <w:webHidden/>
              </w:rPr>
              <w:fldChar w:fldCharType="end"/>
            </w:r>
          </w:hyperlink>
        </w:p>
        <w:p w:rsidR="00346458" w:rsidRPr="00BF2FB2" w:rsidRDefault="00346458" w:rsidP="00346458">
          <w:pPr>
            <w:pStyle w:val="24"/>
            <w:tabs>
              <w:tab w:val="right" w:leader="dot" w:pos="9345"/>
            </w:tabs>
            <w:rPr>
              <w:rFonts w:ascii="Times New Roman" w:eastAsiaTheme="minorEastAsia" w:hAnsi="Times New Roman" w:cs="Times New Roman"/>
              <w:noProof/>
              <w:lang w:eastAsia="ru-RU"/>
            </w:rPr>
          </w:pPr>
          <w:hyperlink w:anchor="_Toc213674400" w:history="1">
            <w:r w:rsidRPr="00BF2FB2">
              <w:rPr>
                <w:rStyle w:val="a6"/>
                <w:rFonts w:ascii="Times New Roman" w:eastAsia="Times New Roman" w:hAnsi="Times New Roman" w:cs="Times New Roman"/>
                <w:noProof/>
              </w:rPr>
              <w:t>Часть 1. Решение о присвоении статуса единой теплоснабжающей организации    (организациям)</w:t>
            </w:r>
            <w:r w:rsidRPr="00BF2FB2">
              <w:rPr>
                <w:rFonts w:ascii="Times New Roman" w:hAnsi="Times New Roman" w:cs="Times New Roman"/>
                <w:noProof/>
                <w:webHidden/>
              </w:rPr>
              <w:tab/>
            </w:r>
            <w:r w:rsidRPr="00BF2FB2">
              <w:rPr>
                <w:rFonts w:ascii="Times New Roman" w:hAnsi="Times New Roman" w:cs="Times New Roman"/>
                <w:noProof/>
                <w:webHidden/>
              </w:rPr>
              <w:fldChar w:fldCharType="begin"/>
            </w:r>
            <w:r w:rsidRPr="00BF2FB2">
              <w:rPr>
                <w:rFonts w:ascii="Times New Roman" w:hAnsi="Times New Roman" w:cs="Times New Roman"/>
                <w:noProof/>
                <w:webHidden/>
              </w:rPr>
              <w:instrText xml:space="preserve"> PAGEREF _Toc213674400 \h </w:instrText>
            </w:r>
            <w:r w:rsidRPr="00BF2FB2">
              <w:rPr>
                <w:rFonts w:ascii="Times New Roman" w:hAnsi="Times New Roman" w:cs="Times New Roman"/>
                <w:noProof/>
                <w:webHidden/>
              </w:rPr>
            </w:r>
            <w:r w:rsidRPr="00BF2FB2">
              <w:rPr>
                <w:rFonts w:ascii="Times New Roman" w:hAnsi="Times New Roman" w:cs="Times New Roman"/>
                <w:noProof/>
                <w:webHidden/>
              </w:rPr>
              <w:fldChar w:fldCharType="separate"/>
            </w:r>
            <w:r>
              <w:rPr>
                <w:rFonts w:ascii="Times New Roman" w:hAnsi="Times New Roman" w:cs="Times New Roman"/>
                <w:noProof/>
                <w:webHidden/>
              </w:rPr>
              <w:t>50</w:t>
            </w:r>
            <w:r w:rsidRPr="00BF2FB2">
              <w:rPr>
                <w:rFonts w:ascii="Times New Roman" w:hAnsi="Times New Roman" w:cs="Times New Roman"/>
                <w:noProof/>
                <w:webHidden/>
              </w:rPr>
              <w:fldChar w:fldCharType="end"/>
            </w:r>
          </w:hyperlink>
        </w:p>
        <w:p w:rsidR="00346458" w:rsidRPr="00BF2FB2" w:rsidRDefault="00346458" w:rsidP="00346458">
          <w:pPr>
            <w:pStyle w:val="24"/>
            <w:tabs>
              <w:tab w:val="right" w:leader="dot" w:pos="9345"/>
            </w:tabs>
            <w:rPr>
              <w:rFonts w:ascii="Times New Roman" w:eastAsiaTheme="minorEastAsia" w:hAnsi="Times New Roman" w:cs="Times New Roman"/>
              <w:noProof/>
              <w:lang w:eastAsia="ru-RU"/>
            </w:rPr>
          </w:pPr>
          <w:hyperlink w:anchor="_Toc213674401" w:history="1">
            <w:r w:rsidRPr="00BF2FB2">
              <w:rPr>
                <w:rStyle w:val="a6"/>
                <w:rFonts w:ascii="Times New Roman" w:eastAsia="Times New Roman" w:hAnsi="Times New Roman" w:cs="Times New Roman"/>
                <w:noProof/>
              </w:rPr>
              <w:t>Часть 2. Реестр зон деятельности единой теплоснабжающей организации (организаций)</w:t>
            </w:r>
            <w:r w:rsidRPr="00BF2FB2">
              <w:rPr>
                <w:rFonts w:ascii="Times New Roman" w:hAnsi="Times New Roman" w:cs="Times New Roman"/>
                <w:noProof/>
                <w:webHidden/>
              </w:rPr>
              <w:tab/>
            </w:r>
            <w:r w:rsidRPr="00BF2FB2">
              <w:rPr>
                <w:rFonts w:ascii="Times New Roman" w:hAnsi="Times New Roman" w:cs="Times New Roman"/>
                <w:noProof/>
                <w:webHidden/>
              </w:rPr>
              <w:fldChar w:fldCharType="begin"/>
            </w:r>
            <w:r w:rsidRPr="00BF2FB2">
              <w:rPr>
                <w:rFonts w:ascii="Times New Roman" w:hAnsi="Times New Roman" w:cs="Times New Roman"/>
                <w:noProof/>
                <w:webHidden/>
              </w:rPr>
              <w:instrText xml:space="preserve"> PAGEREF _Toc213674401 \h </w:instrText>
            </w:r>
            <w:r w:rsidRPr="00BF2FB2">
              <w:rPr>
                <w:rFonts w:ascii="Times New Roman" w:hAnsi="Times New Roman" w:cs="Times New Roman"/>
                <w:noProof/>
                <w:webHidden/>
              </w:rPr>
            </w:r>
            <w:r w:rsidRPr="00BF2FB2">
              <w:rPr>
                <w:rFonts w:ascii="Times New Roman" w:hAnsi="Times New Roman" w:cs="Times New Roman"/>
                <w:noProof/>
                <w:webHidden/>
              </w:rPr>
              <w:fldChar w:fldCharType="separate"/>
            </w:r>
            <w:r>
              <w:rPr>
                <w:rFonts w:ascii="Times New Roman" w:hAnsi="Times New Roman" w:cs="Times New Roman"/>
                <w:noProof/>
                <w:webHidden/>
              </w:rPr>
              <w:t>51</w:t>
            </w:r>
            <w:r w:rsidRPr="00BF2FB2">
              <w:rPr>
                <w:rFonts w:ascii="Times New Roman" w:hAnsi="Times New Roman" w:cs="Times New Roman"/>
                <w:noProof/>
                <w:webHidden/>
              </w:rPr>
              <w:fldChar w:fldCharType="end"/>
            </w:r>
          </w:hyperlink>
        </w:p>
        <w:p w:rsidR="00346458" w:rsidRPr="00BF2FB2" w:rsidRDefault="00346458" w:rsidP="00346458">
          <w:pPr>
            <w:pStyle w:val="24"/>
            <w:tabs>
              <w:tab w:val="right" w:leader="dot" w:pos="9345"/>
            </w:tabs>
            <w:rPr>
              <w:rFonts w:ascii="Times New Roman" w:eastAsiaTheme="minorEastAsia" w:hAnsi="Times New Roman" w:cs="Times New Roman"/>
              <w:noProof/>
              <w:lang w:eastAsia="ru-RU"/>
            </w:rPr>
          </w:pPr>
          <w:hyperlink w:anchor="_Toc213674402" w:history="1">
            <w:r w:rsidRPr="00BF2FB2">
              <w:rPr>
                <w:rStyle w:val="a6"/>
                <w:rFonts w:ascii="Times New Roman" w:eastAsia="Times New Roman" w:hAnsi="Times New Roman" w:cs="Times New Roman"/>
                <w:noProof/>
              </w:rPr>
              <w:t>Часть 3. Основания, в том числе критерии, в соответствии с которыми теплоснабжающая организация определена единой теплоснабжающей организацией</w:t>
            </w:r>
            <w:r w:rsidRPr="00BF2FB2">
              <w:rPr>
                <w:rFonts w:ascii="Times New Roman" w:hAnsi="Times New Roman" w:cs="Times New Roman"/>
                <w:noProof/>
                <w:webHidden/>
              </w:rPr>
              <w:tab/>
            </w:r>
            <w:r w:rsidRPr="00BF2FB2">
              <w:rPr>
                <w:rFonts w:ascii="Times New Roman" w:hAnsi="Times New Roman" w:cs="Times New Roman"/>
                <w:noProof/>
                <w:webHidden/>
              </w:rPr>
              <w:fldChar w:fldCharType="begin"/>
            </w:r>
            <w:r w:rsidRPr="00BF2FB2">
              <w:rPr>
                <w:rFonts w:ascii="Times New Roman" w:hAnsi="Times New Roman" w:cs="Times New Roman"/>
                <w:noProof/>
                <w:webHidden/>
              </w:rPr>
              <w:instrText xml:space="preserve"> PAGEREF _Toc213674402 \h </w:instrText>
            </w:r>
            <w:r w:rsidRPr="00BF2FB2">
              <w:rPr>
                <w:rFonts w:ascii="Times New Roman" w:hAnsi="Times New Roman" w:cs="Times New Roman"/>
                <w:noProof/>
                <w:webHidden/>
              </w:rPr>
            </w:r>
            <w:r w:rsidRPr="00BF2FB2">
              <w:rPr>
                <w:rFonts w:ascii="Times New Roman" w:hAnsi="Times New Roman" w:cs="Times New Roman"/>
                <w:noProof/>
                <w:webHidden/>
              </w:rPr>
              <w:fldChar w:fldCharType="separate"/>
            </w:r>
            <w:r>
              <w:rPr>
                <w:rFonts w:ascii="Times New Roman" w:hAnsi="Times New Roman" w:cs="Times New Roman"/>
                <w:noProof/>
                <w:webHidden/>
              </w:rPr>
              <w:t>53</w:t>
            </w:r>
            <w:r w:rsidRPr="00BF2FB2">
              <w:rPr>
                <w:rFonts w:ascii="Times New Roman" w:hAnsi="Times New Roman" w:cs="Times New Roman"/>
                <w:noProof/>
                <w:webHidden/>
              </w:rPr>
              <w:fldChar w:fldCharType="end"/>
            </w:r>
          </w:hyperlink>
        </w:p>
        <w:p w:rsidR="00346458" w:rsidRPr="00BF2FB2" w:rsidRDefault="00346458" w:rsidP="00346458">
          <w:pPr>
            <w:pStyle w:val="24"/>
            <w:tabs>
              <w:tab w:val="right" w:leader="dot" w:pos="9345"/>
            </w:tabs>
            <w:rPr>
              <w:rFonts w:ascii="Times New Roman" w:eastAsiaTheme="minorEastAsia" w:hAnsi="Times New Roman" w:cs="Times New Roman"/>
              <w:noProof/>
              <w:lang w:eastAsia="ru-RU"/>
            </w:rPr>
          </w:pPr>
          <w:hyperlink w:anchor="_Toc213674403" w:history="1">
            <w:r w:rsidRPr="00BF2FB2">
              <w:rPr>
                <w:rStyle w:val="a6"/>
                <w:rFonts w:ascii="Times New Roman" w:eastAsia="Times New Roman" w:hAnsi="Times New Roman" w:cs="Times New Roman"/>
                <w:noProof/>
              </w:rPr>
              <w:t>Часть 4. Информация о поданных теплоснабжающими организациями заявках на присвоение статуса единой теплоснабжающей организации</w:t>
            </w:r>
            <w:r w:rsidRPr="00BF2FB2">
              <w:rPr>
                <w:rFonts w:ascii="Times New Roman" w:hAnsi="Times New Roman" w:cs="Times New Roman"/>
                <w:noProof/>
                <w:webHidden/>
              </w:rPr>
              <w:tab/>
            </w:r>
            <w:r w:rsidRPr="00BF2FB2">
              <w:rPr>
                <w:rFonts w:ascii="Times New Roman" w:hAnsi="Times New Roman" w:cs="Times New Roman"/>
                <w:noProof/>
                <w:webHidden/>
              </w:rPr>
              <w:fldChar w:fldCharType="begin"/>
            </w:r>
            <w:r w:rsidRPr="00BF2FB2">
              <w:rPr>
                <w:rFonts w:ascii="Times New Roman" w:hAnsi="Times New Roman" w:cs="Times New Roman"/>
                <w:noProof/>
                <w:webHidden/>
              </w:rPr>
              <w:instrText xml:space="preserve"> PAGEREF _Toc213674403 \h </w:instrText>
            </w:r>
            <w:r w:rsidRPr="00BF2FB2">
              <w:rPr>
                <w:rFonts w:ascii="Times New Roman" w:hAnsi="Times New Roman" w:cs="Times New Roman"/>
                <w:noProof/>
                <w:webHidden/>
              </w:rPr>
            </w:r>
            <w:r w:rsidRPr="00BF2FB2">
              <w:rPr>
                <w:rFonts w:ascii="Times New Roman" w:hAnsi="Times New Roman" w:cs="Times New Roman"/>
                <w:noProof/>
                <w:webHidden/>
              </w:rPr>
              <w:fldChar w:fldCharType="separate"/>
            </w:r>
            <w:r>
              <w:rPr>
                <w:rFonts w:ascii="Times New Roman" w:hAnsi="Times New Roman" w:cs="Times New Roman"/>
                <w:noProof/>
                <w:webHidden/>
              </w:rPr>
              <w:t>56</w:t>
            </w:r>
            <w:r w:rsidRPr="00BF2FB2">
              <w:rPr>
                <w:rFonts w:ascii="Times New Roman" w:hAnsi="Times New Roman" w:cs="Times New Roman"/>
                <w:noProof/>
                <w:webHidden/>
              </w:rPr>
              <w:fldChar w:fldCharType="end"/>
            </w:r>
          </w:hyperlink>
        </w:p>
        <w:p w:rsidR="00346458" w:rsidRPr="00BF2FB2" w:rsidRDefault="00346458" w:rsidP="00346458">
          <w:pPr>
            <w:pStyle w:val="24"/>
            <w:tabs>
              <w:tab w:val="right" w:leader="dot" w:pos="9345"/>
            </w:tabs>
            <w:rPr>
              <w:rFonts w:ascii="Times New Roman" w:eastAsiaTheme="minorEastAsia" w:hAnsi="Times New Roman" w:cs="Times New Roman"/>
              <w:noProof/>
              <w:lang w:eastAsia="ru-RU"/>
            </w:rPr>
          </w:pPr>
          <w:hyperlink w:anchor="_Toc213674404" w:history="1">
            <w:r w:rsidRPr="00BF2FB2">
              <w:rPr>
                <w:rStyle w:val="a6"/>
                <w:rFonts w:ascii="Times New Roman" w:eastAsia="Times New Roman" w:hAnsi="Times New Roman" w:cs="Times New Roman"/>
                <w:noProof/>
              </w:rPr>
              <w:t>Часть 5. 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городского округа, города федерального значения</w:t>
            </w:r>
            <w:r w:rsidRPr="00BF2FB2">
              <w:rPr>
                <w:rFonts w:ascii="Times New Roman" w:hAnsi="Times New Roman" w:cs="Times New Roman"/>
                <w:noProof/>
                <w:webHidden/>
              </w:rPr>
              <w:tab/>
            </w:r>
            <w:r w:rsidRPr="00BF2FB2">
              <w:rPr>
                <w:rFonts w:ascii="Times New Roman" w:hAnsi="Times New Roman" w:cs="Times New Roman"/>
                <w:noProof/>
                <w:webHidden/>
              </w:rPr>
              <w:fldChar w:fldCharType="begin"/>
            </w:r>
            <w:r w:rsidRPr="00BF2FB2">
              <w:rPr>
                <w:rFonts w:ascii="Times New Roman" w:hAnsi="Times New Roman" w:cs="Times New Roman"/>
                <w:noProof/>
                <w:webHidden/>
              </w:rPr>
              <w:instrText xml:space="preserve"> PAGEREF _Toc213674404 \h </w:instrText>
            </w:r>
            <w:r w:rsidRPr="00BF2FB2">
              <w:rPr>
                <w:rFonts w:ascii="Times New Roman" w:hAnsi="Times New Roman" w:cs="Times New Roman"/>
                <w:noProof/>
                <w:webHidden/>
              </w:rPr>
            </w:r>
            <w:r w:rsidRPr="00BF2FB2">
              <w:rPr>
                <w:rFonts w:ascii="Times New Roman" w:hAnsi="Times New Roman" w:cs="Times New Roman"/>
                <w:noProof/>
                <w:webHidden/>
              </w:rPr>
              <w:fldChar w:fldCharType="separate"/>
            </w:r>
            <w:r>
              <w:rPr>
                <w:rFonts w:ascii="Times New Roman" w:hAnsi="Times New Roman" w:cs="Times New Roman"/>
                <w:noProof/>
                <w:webHidden/>
              </w:rPr>
              <w:t>56</w:t>
            </w:r>
            <w:r w:rsidRPr="00BF2FB2">
              <w:rPr>
                <w:rFonts w:ascii="Times New Roman" w:hAnsi="Times New Roman" w:cs="Times New Roman"/>
                <w:noProof/>
                <w:webHidden/>
              </w:rPr>
              <w:fldChar w:fldCharType="end"/>
            </w:r>
          </w:hyperlink>
        </w:p>
        <w:p w:rsidR="00346458" w:rsidRPr="00BF2FB2" w:rsidRDefault="00346458" w:rsidP="00346458">
          <w:pPr>
            <w:pStyle w:val="1f"/>
            <w:rPr>
              <w:rFonts w:eastAsiaTheme="minorEastAsia"/>
              <w:noProof/>
              <w:lang w:eastAsia="ru-RU"/>
            </w:rPr>
          </w:pPr>
          <w:hyperlink w:anchor="_Toc213674405" w:history="1">
            <w:r w:rsidRPr="00BF2FB2">
              <w:rPr>
                <w:rStyle w:val="a6"/>
                <w:rFonts w:ascii="Times New Roman" w:eastAsia="Times New Roman" w:hAnsi="Times New Roman" w:cs="Times New Roman"/>
                <w:noProof/>
              </w:rPr>
              <w:t>РАЗДЕЛ 11. РЕШЕНИЯ О РАСПРЕДЕЛЕНИИ ТЕПЛОВОЙ НАГРУЗКИ МЕЖДУ ИСТОЧНИКАМИ ТЕПЛОВОЙ ЭНЕРГИИ</w:t>
            </w:r>
            <w:r w:rsidRPr="00BF2FB2">
              <w:rPr>
                <w:noProof/>
                <w:webHidden/>
              </w:rPr>
              <w:tab/>
            </w:r>
            <w:r w:rsidRPr="00BF2FB2">
              <w:rPr>
                <w:noProof/>
                <w:webHidden/>
              </w:rPr>
              <w:fldChar w:fldCharType="begin"/>
            </w:r>
            <w:r w:rsidRPr="00BF2FB2">
              <w:rPr>
                <w:noProof/>
                <w:webHidden/>
              </w:rPr>
              <w:instrText xml:space="preserve"> PAGEREF _Toc213674405 \h </w:instrText>
            </w:r>
            <w:r w:rsidRPr="00BF2FB2">
              <w:rPr>
                <w:noProof/>
                <w:webHidden/>
              </w:rPr>
            </w:r>
            <w:r w:rsidRPr="00BF2FB2">
              <w:rPr>
                <w:noProof/>
                <w:webHidden/>
              </w:rPr>
              <w:fldChar w:fldCharType="separate"/>
            </w:r>
            <w:r>
              <w:rPr>
                <w:noProof/>
                <w:webHidden/>
              </w:rPr>
              <w:t>56</w:t>
            </w:r>
            <w:r w:rsidRPr="00BF2FB2">
              <w:rPr>
                <w:noProof/>
                <w:webHidden/>
              </w:rPr>
              <w:fldChar w:fldCharType="end"/>
            </w:r>
          </w:hyperlink>
        </w:p>
        <w:p w:rsidR="00346458" w:rsidRPr="00BF2FB2" w:rsidRDefault="00346458" w:rsidP="00346458">
          <w:pPr>
            <w:pStyle w:val="1f"/>
            <w:rPr>
              <w:rFonts w:eastAsiaTheme="minorEastAsia"/>
              <w:noProof/>
              <w:lang w:eastAsia="ru-RU"/>
            </w:rPr>
          </w:pPr>
          <w:hyperlink w:anchor="_Toc213674406" w:history="1">
            <w:r w:rsidRPr="00BF2FB2">
              <w:rPr>
                <w:rStyle w:val="a6"/>
                <w:rFonts w:ascii="Times New Roman" w:eastAsia="Times New Roman" w:hAnsi="Times New Roman" w:cs="Times New Roman"/>
                <w:noProof/>
              </w:rPr>
              <w:t>РАЗДЕЛ 12. РЕШЕНИЯ ПО БЕСХОЗЯЙНЫМ ТЕПЛОВЫМ СЕТЯМ</w:t>
            </w:r>
            <w:r w:rsidRPr="00BF2FB2">
              <w:rPr>
                <w:noProof/>
                <w:webHidden/>
              </w:rPr>
              <w:tab/>
            </w:r>
            <w:r w:rsidRPr="00BF2FB2">
              <w:rPr>
                <w:noProof/>
                <w:webHidden/>
              </w:rPr>
              <w:fldChar w:fldCharType="begin"/>
            </w:r>
            <w:r w:rsidRPr="00BF2FB2">
              <w:rPr>
                <w:noProof/>
                <w:webHidden/>
              </w:rPr>
              <w:instrText xml:space="preserve"> PAGEREF _Toc213674406 \h </w:instrText>
            </w:r>
            <w:r w:rsidRPr="00BF2FB2">
              <w:rPr>
                <w:noProof/>
                <w:webHidden/>
              </w:rPr>
            </w:r>
            <w:r w:rsidRPr="00BF2FB2">
              <w:rPr>
                <w:noProof/>
                <w:webHidden/>
              </w:rPr>
              <w:fldChar w:fldCharType="separate"/>
            </w:r>
            <w:r>
              <w:rPr>
                <w:noProof/>
                <w:webHidden/>
              </w:rPr>
              <w:t>57</w:t>
            </w:r>
            <w:r w:rsidRPr="00BF2FB2">
              <w:rPr>
                <w:noProof/>
                <w:webHidden/>
              </w:rPr>
              <w:fldChar w:fldCharType="end"/>
            </w:r>
          </w:hyperlink>
        </w:p>
        <w:p w:rsidR="00346458" w:rsidRPr="00BF2FB2" w:rsidRDefault="00346458" w:rsidP="00346458">
          <w:pPr>
            <w:pStyle w:val="1f"/>
            <w:rPr>
              <w:rFonts w:eastAsiaTheme="minorEastAsia"/>
              <w:noProof/>
              <w:lang w:eastAsia="ru-RU"/>
            </w:rPr>
          </w:pPr>
          <w:hyperlink w:anchor="_Toc213674407" w:history="1">
            <w:r w:rsidRPr="00BF2FB2">
              <w:rPr>
                <w:rStyle w:val="a6"/>
                <w:rFonts w:ascii="Times New Roman" w:eastAsia="Times New Roman" w:hAnsi="Times New Roman" w:cs="Times New Roman"/>
                <w:noProof/>
              </w:rPr>
              <w:t>РАЗДЕЛ 13. СИНХРОНИЗАЦИЯ СХЕМЫ ТЕПЛОСНАБЖЕНИЯ СО СХЕМОЙ ГАЗИФИКАЦИИ СУБЪЕКТА РОССИЙСКОЙ ФЕДЕРАЦИИ И (ИЛИ) ПОСЕЛЕНИЯ, СХЕМОЙ И ПРОГРАММОЙ РАЗВИТИЯ ЭЛЕКТРОЭНЕРГЕТИКИ, А ТАКЖЕ СО СХЕМОЙ ВОДОСНАБЖЕНИЯ И ВОДООТВЕДЕНИЯ ПОСЕЛЕНИЯ, ГОРОДСКОГО ОКРУГА, ГОРОДА ФЕДЕРАЛЬНОГО ЗНАЧЕНИЯ</w:t>
            </w:r>
            <w:r w:rsidRPr="00BF2FB2">
              <w:rPr>
                <w:noProof/>
                <w:webHidden/>
              </w:rPr>
              <w:tab/>
            </w:r>
            <w:r w:rsidRPr="00BF2FB2">
              <w:rPr>
                <w:noProof/>
                <w:webHidden/>
              </w:rPr>
              <w:fldChar w:fldCharType="begin"/>
            </w:r>
            <w:r w:rsidRPr="00BF2FB2">
              <w:rPr>
                <w:noProof/>
                <w:webHidden/>
              </w:rPr>
              <w:instrText xml:space="preserve"> PAGEREF _Toc213674407 \h </w:instrText>
            </w:r>
            <w:r w:rsidRPr="00BF2FB2">
              <w:rPr>
                <w:noProof/>
                <w:webHidden/>
              </w:rPr>
            </w:r>
            <w:r w:rsidRPr="00BF2FB2">
              <w:rPr>
                <w:noProof/>
                <w:webHidden/>
              </w:rPr>
              <w:fldChar w:fldCharType="separate"/>
            </w:r>
            <w:r>
              <w:rPr>
                <w:noProof/>
                <w:webHidden/>
              </w:rPr>
              <w:t>57</w:t>
            </w:r>
            <w:r w:rsidRPr="00BF2FB2">
              <w:rPr>
                <w:noProof/>
                <w:webHidden/>
              </w:rPr>
              <w:fldChar w:fldCharType="end"/>
            </w:r>
          </w:hyperlink>
        </w:p>
        <w:p w:rsidR="00346458" w:rsidRPr="00BF2FB2" w:rsidRDefault="00346458" w:rsidP="00346458">
          <w:pPr>
            <w:pStyle w:val="24"/>
            <w:tabs>
              <w:tab w:val="right" w:leader="dot" w:pos="9345"/>
            </w:tabs>
            <w:rPr>
              <w:rFonts w:ascii="Times New Roman" w:eastAsiaTheme="minorEastAsia" w:hAnsi="Times New Roman" w:cs="Times New Roman"/>
              <w:noProof/>
              <w:lang w:eastAsia="ru-RU"/>
            </w:rPr>
          </w:pPr>
          <w:hyperlink w:anchor="_Toc213674408" w:history="1">
            <w:r w:rsidRPr="00BF2FB2">
              <w:rPr>
                <w:rStyle w:val="a6"/>
                <w:rFonts w:ascii="Times New Roman" w:eastAsia="Times New Roman" w:hAnsi="Times New Roman" w:cs="Times New Roman"/>
                <w:noProof/>
              </w:rPr>
              <w:t>Часть 1. Описание решений (на основе утвержденной региональной (межрегиональной)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r w:rsidRPr="00BF2FB2">
              <w:rPr>
                <w:rFonts w:ascii="Times New Roman" w:hAnsi="Times New Roman" w:cs="Times New Roman"/>
                <w:noProof/>
                <w:webHidden/>
              </w:rPr>
              <w:tab/>
            </w:r>
            <w:r w:rsidRPr="00BF2FB2">
              <w:rPr>
                <w:rFonts w:ascii="Times New Roman" w:hAnsi="Times New Roman" w:cs="Times New Roman"/>
                <w:noProof/>
                <w:webHidden/>
              </w:rPr>
              <w:fldChar w:fldCharType="begin"/>
            </w:r>
            <w:r w:rsidRPr="00BF2FB2">
              <w:rPr>
                <w:rFonts w:ascii="Times New Roman" w:hAnsi="Times New Roman" w:cs="Times New Roman"/>
                <w:noProof/>
                <w:webHidden/>
              </w:rPr>
              <w:instrText xml:space="preserve"> PAGEREF _Toc213674408 \h </w:instrText>
            </w:r>
            <w:r w:rsidRPr="00BF2FB2">
              <w:rPr>
                <w:rFonts w:ascii="Times New Roman" w:hAnsi="Times New Roman" w:cs="Times New Roman"/>
                <w:noProof/>
                <w:webHidden/>
              </w:rPr>
            </w:r>
            <w:r w:rsidRPr="00BF2FB2">
              <w:rPr>
                <w:rFonts w:ascii="Times New Roman" w:hAnsi="Times New Roman" w:cs="Times New Roman"/>
                <w:noProof/>
                <w:webHidden/>
              </w:rPr>
              <w:fldChar w:fldCharType="separate"/>
            </w:r>
            <w:r>
              <w:rPr>
                <w:rFonts w:ascii="Times New Roman" w:hAnsi="Times New Roman" w:cs="Times New Roman"/>
                <w:noProof/>
                <w:webHidden/>
              </w:rPr>
              <w:t>57</w:t>
            </w:r>
            <w:r w:rsidRPr="00BF2FB2">
              <w:rPr>
                <w:rFonts w:ascii="Times New Roman" w:hAnsi="Times New Roman" w:cs="Times New Roman"/>
                <w:noProof/>
                <w:webHidden/>
              </w:rPr>
              <w:fldChar w:fldCharType="end"/>
            </w:r>
          </w:hyperlink>
        </w:p>
        <w:p w:rsidR="00346458" w:rsidRPr="00BF2FB2" w:rsidRDefault="00346458" w:rsidP="00346458">
          <w:pPr>
            <w:pStyle w:val="24"/>
            <w:tabs>
              <w:tab w:val="right" w:leader="dot" w:pos="9345"/>
            </w:tabs>
            <w:rPr>
              <w:rFonts w:ascii="Times New Roman" w:eastAsiaTheme="minorEastAsia" w:hAnsi="Times New Roman" w:cs="Times New Roman"/>
              <w:noProof/>
              <w:lang w:eastAsia="ru-RU"/>
            </w:rPr>
          </w:pPr>
          <w:hyperlink w:anchor="_Toc213674409" w:history="1">
            <w:r w:rsidRPr="00BF2FB2">
              <w:rPr>
                <w:rStyle w:val="a6"/>
                <w:rFonts w:ascii="Times New Roman" w:eastAsia="Times New Roman" w:hAnsi="Times New Roman" w:cs="Times New Roman"/>
                <w:noProof/>
              </w:rPr>
              <w:t>Часть 2. Описание проблем организации газоснабжения источников тепловой энергии</w:t>
            </w:r>
            <w:r w:rsidRPr="00BF2FB2">
              <w:rPr>
                <w:rFonts w:ascii="Times New Roman" w:hAnsi="Times New Roman" w:cs="Times New Roman"/>
                <w:noProof/>
                <w:webHidden/>
              </w:rPr>
              <w:tab/>
            </w:r>
            <w:r w:rsidRPr="00BF2FB2">
              <w:rPr>
                <w:rFonts w:ascii="Times New Roman" w:hAnsi="Times New Roman" w:cs="Times New Roman"/>
                <w:noProof/>
                <w:webHidden/>
              </w:rPr>
              <w:fldChar w:fldCharType="begin"/>
            </w:r>
            <w:r w:rsidRPr="00BF2FB2">
              <w:rPr>
                <w:rFonts w:ascii="Times New Roman" w:hAnsi="Times New Roman" w:cs="Times New Roman"/>
                <w:noProof/>
                <w:webHidden/>
              </w:rPr>
              <w:instrText xml:space="preserve"> PAGEREF _Toc213674409 \h </w:instrText>
            </w:r>
            <w:r w:rsidRPr="00BF2FB2">
              <w:rPr>
                <w:rFonts w:ascii="Times New Roman" w:hAnsi="Times New Roman" w:cs="Times New Roman"/>
                <w:noProof/>
                <w:webHidden/>
              </w:rPr>
            </w:r>
            <w:r w:rsidRPr="00BF2FB2">
              <w:rPr>
                <w:rFonts w:ascii="Times New Roman" w:hAnsi="Times New Roman" w:cs="Times New Roman"/>
                <w:noProof/>
                <w:webHidden/>
              </w:rPr>
              <w:fldChar w:fldCharType="separate"/>
            </w:r>
            <w:r>
              <w:rPr>
                <w:rFonts w:ascii="Times New Roman" w:hAnsi="Times New Roman" w:cs="Times New Roman"/>
                <w:noProof/>
                <w:webHidden/>
              </w:rPr>
              <w:t>59</w:t>
            </w:r>
            <w:r w:rsidRPr="00BF2FB2">
              <w:rPr>
                <w:rFonts w:ascii="Times New Roman" w:hAnsi="Times New Roman" w:cs="Times New Roman"/>
                <w:noProof/>
                <w:webHidden/>
              </w:rPr>
              <w:fldChar w:fldCharType="end"/>
            </w:r>
          </w:hyperlink>
        </w:p>
        <w:p w:rsidR="00346458" w:rsidRPr="00BF2FB2" w:rsidRDefault="00346458" w:rsidP="00346458">
          <w:pPr>
            <w:pStyle w:val="24"/>
            <w:tabs>
              <w:tab w:val="right" w:leader="dot" w:pos="9345"/>
            </w:tabs>
            <w:rPr>
              <w:rFonts w:ascii="Times New Roman" w:eastAsiaTheme="minorEastAsia" w:hAnsi="Times New Roman" w:cs="Times New Roman"/>
              <w:noProof/>
              <w:lang w:eastAsia="ru-RU"/>
            </w:rPr>
          </w:pPr>
          <w:hyperlink w:anchor="_Toc213674410" w:history="1">
            <w:r w:rsidRPr="00BF2FB2">
              <w:rPr>
                <w:rStyle w:val="a6"/>
                <w:rFonts w:ascii="Times New Roman" w:eastAsia="Times New Roman" w:hAnsi="Times New Roman" w:cs="Times New Roman"/>
                <w:noProof/>
              </w:rPr>
              <w:t>Часть 3. Предложения по корректировке утвержденной (разработке)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w:t>
            </w:r>
            <w:r w:rsidRPr="00BF2FB2">
              <w:rPr>
                <w:rFonts w:ascii="Times New Roman" w:hAnsi="Times New Roman" w:cs="Times New Roman"/>
                <w:noProof/>
                <w:webHidden/>
              </w:rPr>
              <w:tab/>
            </w:r>
            <w:r w:rsidRPr="00BF2FB2">
              <w:rPr>
                <w:rFonts w:ascii="Times New Roman" w:hAnsi="Times New Roman" w:cs="Times New Roman"/>
                <w:noProof/>
                <w:webHidden/>
              </w:rPr>
              <w:fldChar w:fldCharType="begin"/>
            </w:r>
            <w:r w:rsidRPr="00BF2FB2">
              <w:rPr>
                <w:rFonts w:ascii="Times New Roman" w:hAnsi="Times New Roman" w:cs="Times New Roman"/>
                <w:noProof/>
                <w:webHidden/>
              </w:rPr>
              <w:instrText xml:space="preserve"> PAGEREF _Toc213674410 \h </w:instrText>
            </w:r>
            <w:r w:rsidRPr="00BF2FB2">
              <w:rPr>
                <w:rFonts w:ascii="Times New Roman" w:hAnsi="Times New Roman" w:cs="Times New Roman"/>
                <w:noProof/>
                <w:webHidden/>
              </w:rPr>
            </w:r>
            <w:r w:rsidRPr="00BF2FB2">
              <w:rPr>
                <w:rFonts w:ascii="Times New Roman" w:hAnsi="Times New Roman" w:cs="Times New Roman"/>
                <w:noProof/>
                <w:webHidden/>
              </w:rPr>
              <w:fldChar w:fldCharType="separate"/>
            </w:r>
            <w:r>
              <w:rPr>
                <w:rFonts w:ascii="Times New Roman" w:hAnsi="Times New Roman" w:cs="Times New Roman"/>
                <w:noProof/>
                <w:webHidden/>
              </w:rPr>
              <w:t>59</w:t>
            </w:r>
            <w:r w:rsidRPr="00BF2FB2">
              <w:rPr>
                <w:rFonts w:ascii="Times New Roman" w:hAnsi="Times New Roman" w:cs="Times New Roman"/>
                <w:noProof/>
                <w:webHidden/>
              </w:rPr>
              <w:fldChar w:fldCharType="end"/>
            </w:r>
          </w:hyperlink>
        </w:p>
        <w:p w:rsidR="00346458" w:rsidRPr="00BF2FB2" w:rsidRDefault="00346458" w:rsidP="00346458">
          <w:pPr>
            <w:pStyle w:val="24"/>
            <w:tabs>
              <w:tab w:val="right" w:leader="dot" w:pos="9345"/>
            </w:tabs>
            <w:rPr>
              <w:rFonts w:ascii="Times New Roman" w:eastAsiaTheme="minorEastAsia" w:hAnsi="Times New Roman" w:cs="Times New Roman"/>
              <w:noProof/>
              <w:lang w:eastAsia="ru-RU"/>
            </w:rPr>
          </w:pPr>
          <w:hyperlink w:anchor="_Toc213674411" w:history="1">
            <w:r w:rsidRPr="00BF2FB2">
              <w:rPr>
                <w:rStyle w:val="a6"/>
                <w:rFonts w:ascii="Times New Roman" w:eastAsia="Times New Roman" w:hAnsi="Times New Roman" w:cs="Times New Roman"/>
                <w:noProof/>
              </w:rPr>
              <w:t>Часть 4. Описание решений (вырабатываемых с учетом положений утвержденной схемы и программы развития Единой энергетической системы России) о строительстве, реконструкции, техническом перевооружении, выводе из эксплуатации источников тепловой энергии и генерирующих объектов, включая входящее в их состав оборудование, функционирующих в режиме комбинированной выработки электрической и тепловой энергии, в части перспективных балансов тепловой мощности в схемах теплоснабжения</w:t>
            </w:r>
            <w:r w:rsidRPr="00BF2FB2">
              <w:rPr>
                <w:rFonts w:ascii="Times New Roman" w:hAnsi="Times New Roman" w:cs="Times New Roman"/>
                <w:noProof/>
                <w:webHidden/>
              </w:rPr>
              <w:tab/>
            </w:r>
            <w:r w:rsidRPr="00BF2FB2">
              <w:rPr>
                <w:rFonts w:ascii="Times New Roman" w:hAnsi="Times New Roman" w:cs="Times New Roman"/>
                <w:noProof/>
                <w:webHidden/>
              </w:rPr>
              <w:fldChar w:fldCharType="begin"/>
            </w:r>
            <w:r w:rsidRPr="00BF2FB2">
              <w:rPr>
                <w:rFonts w:ascii="Times New Roman" w:hAnsi="Times New Roman" w:cs="Times New Roman"/>
                <w:noProof/>
                <w:webHidden/>
              </w:rPr>
              <w:instrText xml:space="preserve"> PAGEREF _Toc213674411 \h </w:instrText>
            </w:r>
            <w:r w:rsidRPr="00BF2FB2">
              <w:rPr>
                <w:rFonts w:ascii="Times New Roman" w:hAnsi="Times New Roman" w:cs="Times New Roman"/>
                <w:noProof/>
                <w:webHidden/>
              </w:rPr>
            </w:r>
            <w:r w:rsidRPr="00BF2FB2">
              <w:rPr>
                <w:rFonts w:ascii="Times New Roman" w:hAnsi="Times New Roman" w:cs="Times New Roman"/>
                <w:noProof/>
                <w:webHidden/>
              </w:rPr>
              <w:fldChar w:fldCharType="separate"/>
            </w:r>
            <w:r>
              <w:rPr>
                <w:rFonts w:ascii="Times New Roman" w:hAnsi="Times New Roman" w:cs="Times New Roman"/>
                <w:noProof/>
                <w:webHidden/>
              </w:rPr>
              <w:t>59</w:t>
            </w:r>
            <w:r w:rsidRPr="00BF2FB2">
              <w:rPr>
                <w:rFonts w:ascii="Times New Roman" w:hAnsi="Times New Roman" w:cs="Times New Roman"/>
                <w:noProof/>
                <w:webHidden/>
              </w:rPr>
              <w:fldChar w:fldCharType="end"/>
            </w:r>
          </w:hyperlink>
        </w:p>
        <w:p w:rsidR="00346458" w:rsidRPr="00BF2FB2" w:rsidRDefault="00346458" w:rsidP="00346458">
          <w:pPr>
            <w:pStyle w:val="24"/>
            <w:tabs>
              <w:tab w:val="right" w:leader="dot" w:pos="9345"/>
            </w:tabs>
            <w:rPr>
              <w:rFonts w:ascii="Times New Roman" w:eastAsiaTheme="minorEastAsia" w:hAnsi="Times New Roman" w:cs="Times New Roman"/>
              <w:noProof/>
              <w:lang w:eastAsia="ru-RU"/>
            </w:rPr>
          </w:pPr>
          <w:hyperlink w:anchor="_Toc213674412" w:history="1">
            <w:r w:rsidRPr="00BF2FB2">
              <w:rPr>
                <w:rStyle w:val="a6"/>
                <w:rFonts w:ascii="Times New Roman" w:eastAsia="Times New Roman" w:hAnsi="Times New Roman" w:cs="Times New Roman"/>
                <w:noProof/>
              </w:rPr>
              <w:t>Часть 5. Предложения по строительству генерирующих объектов, функционирующих в режиме комбинированной выработки электрической и тепловой энергии, указанных в схеме теплоснабжения, для их учета при разработке схемы и программы перспективного развития электроэнергетики субъекта Российской Федерации, схемы и программы развития Единой энергетической системы России, содержащие в том числе описание участия указанных объектов в перспективных балансах тепловой мощности и энергии</w:t>
            </w:r>
            <w:r w:rsidRPr="00BF2FB2">
              <w:rPr>
                <w:rFonts w:ascii="Times New Roman" w:hAnsi="Times New Roman" w:cs="Times New Roman"/>
                <w:noProof/>
                <w:webHidden/>
              </w:rPr>
              <w:tab/>
            </w:r>
            <w:r w:rsidRPr="00BF2FB2">
              <w:rPr>
                <w:rFonts w:ascii="Times New Roman" w:hAnsi="Times New Roman" w:cs="Times New Roman"/>
                <w:noProof/>
                <w:webHidden/>
              </w:rPr>
              <w:fldChar w:fldCharType="begin"/>
            </w:r>
            <w:r w:rsidRPr="00BF2FB2">
              <w:rPr>
                <w:rFonts w:ascii="Times New Roman" w:hAnsi="Times New Roman" w:cs="Times New Roman"/>
                <w:noProof/>
                <w:webHidden/>
              </w:rPr>
              <w:instrText xml:space="preserve"> PAGEREF _Toc213674412 \h </w:instrText>
            </w:r>
            <w:r w:rsidRPr="00BF2FB2">
              <w:rPr>
                <w:rFonts w:ascii="Times New Roman" w:hAnsi="Times New Roman" w:cs="Times New Roman"/>
                <w:noProof/>
                <w:webHidden/>
              </w:rPr>
            </w:r>
            <w:r w:rsidRPr="00BF2FB2">
              <w:rPr>
                <w:rFonts w:ascii="Times New Roman" w:hAnsi="Times New Roman" w:cs="Times New Roman"/>
                <w:noProof/>
                <w:webHidden/>
              </w:rPr>
              <w:fldChar w:fldCharType="separate"/>
            </w:r>
            <w:r>
              <w:rPr>
                <w:rFonts w:ascii="Times New Roman" w:hAnsi="Times New Roman" w:cs="Times New Roman"/>
                <w:noProof/>
                <w:webHidden/>
              </w:rPr>
              <w:t>59</w:t>
            </w:r>
            <w:r w:rsidRPr="00BF2FB2">
              <w:rPr>
                <w:rFonts w:ascii="Times New Roman" w:hAnsi="Times New Roman" w:cs="Times New Roman"/>
                <w:noProof/>
                <w:webHidden/>
              </w:rPr>
              <w:fldChar w:fldCharType="end"/>
            </w:r>
          </w:hyperlink>
        </w:p>
        <w:p w:rsidR="00346458" w:rsidRPr="00BF2FB2" w:rsidRDefault="00346458" w:rsidP="00346458">
          <w:pPr>
            <w:pStyle w:val="24"/>
            <w:tabs>
              <w:tab w:val="right" w:leader="dot" w:pos="9345"/>
            </w:tabs>
            <w:rPr>
              <w:rFonts w:ascii="Times New Roman" w:eastAsiaTheme="minorEastAsia" w:hAnsi="Times New Roman" w:cs="Times New Roman"/>
              <w:noProof/>
              <w:lang w:eastAsia="ru-RU"/>
            </w:rPr>
          </w:pPr>
          <w:hyperlink w:anchor="_Toc213674413" w:history="1">
            <w:r w:rsidRPr="00BF2FB2">
              <w:rPr>
                <w:rStyle w:val="a6"/>
                <w:rFonts w:ascii="Times New Roman" w:eastAsia="Times New Roman" w:hAnsi="Times New Roman" w:cs="Times New Roman"/>
                <w:noProof/>
              </w:rPr>
              <w:t>Часть 6. Описание решений (вырабатываемых с учетом положений утвержденной схемы водоснабжения поселения, городского округа, города федерального значения, утвержденной единой схемы водоснабжения и водоотведения Республики Крым) о развитии соответствующей системы водоснабжения в части, относящейся к системам теплоснабжения</w:t>
            </w:r>
            <w:r w:rsidRPr="00BF2FB2">
              <w:rPr>
                <w:rFonts w:ascii="Times New Roman" w:hAnsi="Times New Roman" w:cs="Times New Roman"/>
                <w:noProof/>
                <w:webHidden/>
              </w:rPr>
              <w:tab/>
            </w:r>
            <w:r w:rsidRPr="00BF2FB2">
              <w:rPr>
                <w:rFonts w:ascii="Times New Roman" w:hAnsi="Times New Roman" w:cs="Times New Roman"/>
                <w:noProof/>
                <w:webHidden/>
              </w:rPr>
              <w:fldChar w:fldCharType="begin"/>
            </w:r>
            <w:r w:rsidRPr="00BF2FB2">
              <w:rPr>
                <w:rFonts w:ascii="Times New Roman" w:hAnsi="Times New Roman" w:cs="Times New Roman"/>
                <w:noProof/>
                <w:webHidden/>
              </w:rPr>
              <w:instrText xml:space="preserve"> PAGEREF _Toc213674413 \h </w:instrText>
            </w:r>
            <w:r w:rsidRPr="00BF2FB2">
              <w:rPr>
                <w:rFonts w:ascii="Times New Roman" w:hAnsi="Times New Roman" w:cs="Times New Roman"/>
                <w:noProof/>
                <w:webHidden/>
              </w:rPr>
            </w:r>
            <w:r w:rsidRPr="00BF2FB2">
              <w:rPr>
                <w:rFonts w:ascii="Times New Roman" w:hAnsi="Times New Roman" w:cs="Times New Roman"/>
                <w:noProof/>
                <w:webHidden/>
              </w:rPr>
              <w:fldChar w:fldCharType="separate"/>
            </w:r>
            <w:r>
              <w:rPr>
                <w:rFonts w:ascii="Times New Roman" w:hAnsi="Times New Roman" w:cs="Times New Roman"/>
                <w:noProof/>
                <w:webHidden/>
              </w:rPr>
              <w:t>59</w:t>
            </w:r>
            <w:r w:rsidRPr="00BF2FB2">
              <w:rPr>
                <w:rFonts w:ascii="Times New Roman" w:hAnsi="Times New Roman" w:cs="Times New Roman"/>
                <w:noProof/>
                <w:webHidden/>
              </w:rPr>
              <w:fldChar w:fldCharType="end"/>
            </w:r>
          </w:hyperlink>
        </w:p>
        <w:p w:rsidR="00346458" w:rsidRPr="00BF2FB2" w:rsidRDefault="00346458" w:rsidP="00346458">
          <w:pPr>
            <w:pStyle w:val="24"/>
            <w:tabs>
              <w:tab w:val="right" w:leader="dot" w:pos="9345"/>
            </w:tabs>
            <w:rPr>
              <w:rFonts w:ascii="Times New Roman" w:eastAsiaTheme="minorEastAsia" w:hAnsi="Times New Roman" w:cs="Times New Roman"/>
              <w:noProof/>
              <w:lang w:eastAsia="ru-RU"/>
            </w:rPr>
          </w:pPr>
          <w:hyperlink w:anchor="_Toc213674414" w:history="1">
            <w:r w:rsidRPr="00BF2FB2">
              <w:rPr>
                <w:rStyle w:val="a6"/>
                <w:rFonts w:ascii="Times New Roman" w:eastAsia="Times New Roman" w:hAnsi="Times New Roman" w:cs="Times New Roman"/>
                <w:noProof/>
              </w:rPr>
              <w:t>Часть 7. Предложения по корректировке утвержденной (разработке) схемы водоснабжения поселения, городского округа, города федерального значения, единой схемы водоснабжения и водоотведения Республики Крым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w:t>
            </w:r>
            <w:r w:rsidRPr="00BF2FB2">
              <w:rPr>
                <w:rFonts w:ascii="Times New Roman" w:hAnsi="Times New Roman" w:cs="Times New Roman"/>
                <w:noProof/>
                <w:webHidden/>
              </w:rPr>
              <w:tab/>
            </w:r>
            <w:r w:rsidRPr="00BF2FB2">
              <w:rPr>
                <w:rFonts w:ascii="Times New Roman" w:hAnsi="Times New Roman" w:cs="Times New Roman"/>
                <w:noProof/>
                <w:webHidden/>
              </w:rPr>
              <w:fldChar w:fldCharType="begin"/>
            </w:r>
            <w:r w:rsidRPr="00BF2FB2">
              <w:rPr>
                <w:rFonts w:ascii="Times New Roman" w:hAnsi="Times New Roman" w:cs="Times New Roman"/>
                <w:noProof/>
                <w:webHidden/>
              </w:rPr>
              <w:instrText xml:space="preserve"> PAGEREF _Toc213674414 \h </w:instrText>
            </w:r>
            <w:r w:rsidRPr="00BF2FB2">
              <w:rPr>
                <w:rFonts w:ascii="Times New Roman" w:hAnsi="Times New Roman" w:cs="Times New Roman"/>
                <w:noProof/>
                <w:webHidden/>
              </w:rPr>
            </w:r>
            <w:r w:rsidRPr="00BF2FB2">
              <w:rPr>
                <w:rFonts w:ascii="Times New Roman" w:hAnsi="Times New Roman" w:cs="Times New Roman"/>
                <w:noProof/>
                <w:webHidden/>
              </w:rPr>
              <w:fldChar w:fldCharType="separate"/>
            </w:r>
            <w:r>
              <w:rPr>
                <w:rFonts w:ascii="Times New Roman" w:hAnsi="Times New Roman" w:cs="Times New Roman"/>
                <w:noProof/>
                <w:webHidden/>
              </w:rPr>
              <w:t>59</w:t>
            </w:r>
            <w:r w:rsidRPr="00BF2FB2">
              <w:rPr>
                <w:rFonts w:ascii="Times New Roman" w:hAnsi="Times New Roman" w:cs="Times New Roman"/>
                <w:noProof/>
                <w:webHidden/>
              </w:rPr>
              <w:fldChar w:fldCharType="end"/>
            </w:r>
          </w:hyperlink>
        </w:p>
        <w:p w:rsidR="00346458" w:rsidRPr="00BF2FB2" w:rsidRDefault="00346458" w:rsidP="00346458">
          <w:pPr>
            <w:pStyle w:val="1f"/>
            <w:rPr>
              <w:rFonts w:eastAsiaTheme="minorEastAsia"/>
              <w:noProof/>
              <w:lang w:eastAsia="ru-RU"/>
            </w:rPr>
          </w:pPr>
          <w:hyperlink w:anchor="_Toc213674415" w:history="1">
            <w:r w:rsidRPr="00BF2FB2">
              <w:rPr>
                <w:rStyle w:val="a6"/>
                <w:rFonts w:ascii="Times New Roman" w:eastAsia="Times New Roman" w:hAnsi="Times New Roman" w:cs="Times New Roman"/>
                <w:noProof/>
              </w:rPr>
              <w:t>РАЗДЕЛ 14. ИНДИКАТОРЫ РАЗВИТИЯ СИСТЕМ ТЕПЛОСНАБЖЕНИЯ ПОСЕЛЕНИЯ, ГОРОДСКОГО ОКРУГА</w:t>
            </w:r>
            <w:r w:rsidRPr="00BF2FB2">
              <w:rPr>
                <w:noProof/>
                <w:webHidden/>
              </w:rPr>
              <w:tab/>
            </w:r>
            <w:r w:rsidRPr="00BF2FB2">
              <w:rPr>
                <w:noProof/>
                <w:webHidden/>
              </w:rPr>
              <w:fldChar w:fldCharType="begin"/>
            </w:r>
            <w:r w:rsidRPr="00BF2FB2">
              <w:rPr>
                <w:noProof/>
                <w:webHidden/>
              </w:rPr>
              <w:instrText xml:space="preserve"> PAGEREF _Toc213674415 \h </w:instrText>
            </w:r>
            <w:r w:rsidRPr="00BF2FB2">
              <w:rPr>
                <w:noProof/>
                <w:webHidden/>
              </w:rPr>
            </w:r>
            <w:r w:rsidRPr="00BF2FB2">
              <w:rPr>
                <w:noProof/>
                <w:webHidden/>
              </w:rPr>
              <w:fldChar w:fldCharType="separate"/>
            </w:r>
            <w:r>
              <w:rPr>
                <w:noProof/>
                <w:webHidden/>
              </w:rPr>
              <w:t>61</w:t>
            </w:r>
            <w:r w:rsidRPr="00BF2FB2">
              <w:rPr>
                <w:noProof/>
                <w:webHidden/>
              </w:rPr>
              <w:fldChar w:fldCharType="end"/>
            </w:r>
          </w:hyperlink>
        </w:p>
        <w:p w:rsidR="00346458" w:rsidRPr="00BF2FB2" w:rsidRDefault="00346458" w:rsidP="00346458">
          <w:pPr>
            <w:pStyle w:val="1f"/>
            <w:rPr>
              <w:rFonts w:eastAsiaTheme="minorEastAsia"/>
              <w:noProof/>
              <w:lang w:eastAsia="ru-RU"/>
            </w:rPr>
          </w:pPr>
          <w:hyperlink w:anchor="_Toc213674416" w:history="1">
            <w:r w:rsidRPr="00BF2FB2">
              <w:rPr>
                <w:rStyle w:val="a6"/>
                <w:rFonts w:ascii="Times New Roman" w:eastAsia="Times New Roman" w:hAnsi="Times New Roman" w:cs="Times New Roman"/>
                <w:noProof/>
              </w:rPr>
              <w:t>РАЗДЕЛ 15. ЦЕНОВЫЕ (ТАРИФНЫЕ) ПОСЛЕДСТВИЯ</w:t>
            </w:r>
            <w:r w:rsidRPr="00BF2FB2">
              <w:rPr>
                <w:noProof/>
                <w:webHidden/>
              </w:rPr>
              <w:tab/>
            </w:r>
            <w:r w:rsidRPr="00BF2FB2">
              <w:rPr>
                <w:noProof/>
                <w:webHidden/>
              </w:rPr>
              <w:fldChar w:fldCharType="begin"/>
            </w:r>
            <w:r w:rsidRPr="00BF2FB2">
              <w:rPr>
                <w:noProof/>
                <w:webHidden/>
              </w:rPr>
              <w:instrText xml:space="preserve"> PAGEREF _Toc213674416 \h </w:instrText>
            </w:r>
            <w:r w:rsidRPr="00BF2FB2">
              <w:rPr>
                <w:noProof/>
                <w:webHidden/>
              </w:rPr>
            </w:r>
            <w:r w:rsidRPr="00BF2FB2">
              <w:rPr>
                <w:noProof/>
                <w:webHidden/>
              </w:rPr>
              <w:fldChar w:fldCharType="separate"/>
            </w:r>
            <w:r>
              <w:rPr>
                <w:noProof/>
                <w:webHidden/>
              </w:rPr>
              <w:t>65</w:t>
            </w:r>
            <w:r w:rsidRPr="00BF2FB2">
              <w:rPr>
                <w:noProof/>
                <w:webHidden/>
              </w:rPr>
              <w:fldChar w:fldCharType="end"/>
            </w:r>
          </w:hyperlink>
        </w:p>
        <w:p w:rsidR="00346458" w:rsidRPr="00BF2FB2" w:rsidRDefault="00346458" w:rsidP="00346458">
          <w:pPr>
            <w:pStyle w:val="24"/>
            <w:tabs>
              <w:tab w:val="right" w:leader="dot" w:pos="9345"/>
            </w:tabs>
            <w:rPr>
              <w:rFonts w:ascii="Times New Roman" w:eastAsiaTheme="minorEastAsia" w:hAnsi="Times New Roman" w:cs="Times New Roman"/>
              <w:noProof/>
              <w:lang w:eastAsia="ru-RU"/>
            </w:rPr>
          </w:pPr>
          <w:hyperlink w:anchor="_Toc213674417" w:history="1">
            <w:r w:rsidRPr="00BF2FB2">
              <w:rPr>
                <w:rStyle w:val="a6"/>
                <w:rFonts w:ascii="Times New Roman" w:eastAsia="Times New Roman" w:hAnsi="Times New Roman" w:cs="Times New Roman"/>
                <w:noProof/>
              </w:rPr>
              <w:t>Часть 1. Тарифно-балансовые расчетные модели теплоснабжения потребителей по каждой системе теплоснабжения</w:t>
            </w:r>
            <w:r w:rsidRPr="00BF2FB2">
              <w:rPr>
                <w:rFonts w:ascii="Times New Roman" w:hAnsi="Times New Roman" w:cs="Times New Roman"/>
                <w:noProof/>
                <w:webHidden/>
              </w:rPr>
              <w:tab/>
            </w:r>
            <w:r w:rsidRPr="00BF2FB2">
              <w:rPr>
                <w:rFonts w:ascii="Times New Roman" w:hAnsi="Times New Roman" w:cs="Times New Roman"/>
                <w:noProof/>
                <w:webHidden/>
              </w:rPr>
              <w:fldChar w:fldCharType="begin"/>
            </w:r>
            <w:r w:rsidRPr="00BF2FB2">
              <w:rPr>
                <w:rFonts w:ascii="Times New Roman" w:hAnsi="Times New Roman" w:cs="Times New Roman"/>
                <w:noProof/>
                <w:webHidden/>
              </w:rPr>
              <w:instrText xml:space="preserve"> PAGEREF _Toc213674417 \h </w:instrText>
            </w:r>
            <w:r w:rsidRPr="00BF2FB2">
              <w:rPr>
                <w:rFonts w:ascii="Times New Roman" w:hAnsi="Times New Roman" w:cs="Times New Roman"/>
                <w:noProof/>
                <w:webHidden/>
              </w:rPr>
            </w:r>
            <w:r w:rsidRPr="00BF2FB2">
              <w:rPr>
                <w:rFonts w:ascii="Times New Roman" w:hAnsi="Times New Roman" w:cs="Times New Roman"/>
                <w:noProof/>
                <w:webHidden/>
              </w:rPr>
              <w:fldChar w:fldCharType="separate"/>
            </w:r>
            <w:r>
              <w:rPr>
                <w:rFonts w:ascii="Times New Roman" w:hAnsi="Times New Roman" w:cs="Times New Roman"/>
                <w:noProof/>
                <w:webHidden/>
              </w:rPr>
              <w:t>65</w:t>
            </w:r>
            <w:r w:rsidRPr="00BF2FB2">
              <w:rPr>
                <w:rFonts w:ascii="Times New Roman" w:hAnsi="Times New Roman" w:cs="Times New Roman"/>
                <w:noProof/>
                <w:webHidden/>
              </w:rPr>
              <w:fldChar w:fldCharType="end"/>
            </w:r>
          </w:hyperlink>
        </w:p>
        <w:p w:rsidR="00346458" w:rsidRPr="00BF2FB2" w:rsidRDefault="00346458" w:rsidP="00346458">
          <w:pPr>
            <w:pStyle w:val="24"/>
            <w:tabs>
              <w:tab w:val="right" w:leader="dot" w:pos="9345"/>
            </w:tabs>
            <w:rPr>
              <w:rFonts w:ascii="Times New Roman" w:eastAsiaTheme="minorEastAsia" w:hAnsi="Times New Roman" w:cs="Times New Roman"/>
              <w:noProof/>
              <w:lang w:eastAsia="ru-RU"/>
            </w:rPr>
          </w:pPr>
          <w:hyperlink w:anchor="_Toc213674418" w:history="1">
            <w:r w:rsidRPr="00BF2FB2">
              <w:rPr>
                <w:rStyle w:val="a6"/>
                <w:rFonts w:ascii="Times New Roman" w:eastAsia="Times New Roman" w:hAnsi="Times New Roman" w:cs="Times New Roman"/>
                <w:noProof/>
              </w:rPr>
              <w:t>Часть 2. Тарифно-балансовые расчетные модели теплоснабжения потребителей по каждой единой теплоснабжающей организации</w:t>
            </w:r>
            <w:r w:rsidRPr="00BF2FB2">
              <w:rPr>
                <w:rFonts w:ascii="Times New Roman" w:hAnsi="Times New Roman" w:cs="Times New Roman"/>
                <w:noProof/>
                <w:webHidden/>
              </w:rPr>
              <w:tab/>
            </w:r>
            <w:r w:rsidRPr="00BF2FB2">
              <w:rPr>
                <w:rFonts w:ascii="Times New Roman" w:hAnsi="Times New Roman" w:cs="Times New Roman"/>
                <w:noProof/>
                <w:webHidden/>
              </w:rPr>
              <w:fldChar w:fldCharType="begin"/>
            </w:r>
            <w:r w:rsidRPr="00BF2FB2">
              <w:rPr>
                <w:rFonts w:ascii="Times New Roman" w:hAnsi="Times New Roman" w:cs="Times New Roman"/>
                <w:noProof/>
                <w:webHidden/>
              </w:rPr>
              <w:instrText xml:space="preserve"> PAGEREF _Toc213674418 \h </w:instrText>
            </w:r>
            <w:r w:rsidRPr="00BF2FB2">
              <w:rPr>
                <w:rFonts w:ascii="Times New Roman" w:hAnsi="Times New Roman" w:cs="Times New Roman"/>
                <w:noProof/>
                <w:webHidden/>
              </w:rPr>
            </w:r>
            <w:r w:rsidRPr="00BF2FB2">
              <w:rPr>
                <w:rFonts w:ascii="Times New Roman" w:hAnsi="Times New Roman" w:cs="Times New Roman"/>
                <w:noProof/>
                <w:webHidden/>
              </w:rPr>
              <w:fldChar w:fldCharType="separate"/>
            </w:r>
            <w:r>
              <w:rPr>
                <w:rFonts w:ascii="Times New Roman" w:hAnsi="Times New Roman" w:cs="Times New Roman"/>
                <w:noProof/>
                <w:webHidden/>
              </w:rPr>
              <w:t>65</w:t>
            </w:r>
            <w:r w:rsidRPr="00BF2FB2">
              <w:rPr>
                <w:rFonts w:ascii="Times New Roman" w:hAnsi="Times New Roman" w:cs="Times New Roman"/>
                <w:noProof/>
                <w:webHidden/>
              </w:rPr>
              <w:fldChar w:fldCharType="end"/>
            </w:r>
          </w:hyperlink>
        </w:p>
        <w:p w:rsidR="00346458" w:rsidRPr="00BF2FB2" w:rsidRDefault="00346458" w:rsidP="00346458">
          <w:pPr>
            <w:pStyle w:val="24"/>
            <w:tabs>
              <w:tab w:val="right" w:leader="dot" w:pos="9345"/>
            </w:tabs>
            <w:rPr>
              <w:rFonts w:ascii="Times New Roman" w:eastAsiaTheme="minorEastAsia" w:hAnsi="Times New Roman" w:cs="Times New Roman"/>
              <w:noProof/>
              <w:lang w:eastAsia="ru-RU"/>
            </w:rPr>
          </w:pPr>
          <w:hyperlink w:anchor="_Toc213674419" w:history="1">
            <w:r w:rsidRPr="00BF2FB2">
              <w:rPr>
                <w:rStyle w:val="a6"/>
                <w:rFonts w:ascii="Times New Roman" w:eastAsia="Times New Roman" w:hAnsi="Times New Roman" w:cs="Times New Roman"/>
                <w:noProof/>
              </w:rPr>
              <w:t>Часть 3. Результаты оценки ценовых (тарифных) последствий реализации проектов схемы теплоснабжения на основании разработанных тарифно-балансовых моделей</w:t>
            </w:r>
            <w:r w:rsidRPr="00BF2FB2">
              <w:rPr>
                <w:rFonts w:ascii="Times New Roman" w:hAnsi="Times New Roman" w:cs="Times New Roman"/>
                <w:noProof/>
                <w:webHidden/>
              </w:rPr>
              <w:tab/>
            </w:r>
            <w:r w:rsidRPr="00BF2FB2">
              <w:rPr>
                <w:rFonts w:ascii="Times New Roman" w:hAnsi="Times New Roman" w:cs="Times New Roman"/>
                <w:noProof/>
                <w:webHidden/>
              </w:rPr>
              <w:fldChar w:fldCharType="begin"/>
            </w:r>
            <w:r w:rsidRPr="00BF2FB2">
              <w:rPr>
                <w:rFonts w:ascii="Times New Roman" w:hAnsi="Times New Roman" w:cs="Times New Roman"/>
                <w:noProof/>
                <w:webHidden/>
              </w:rPr>
              <w:instrText xml:space="preserve"> PAGEREF _Toc213674419 \h </w:instrText>
            </w:r>
            <w:r w:rsidRPr="00BF2FB2">
              <w:rPr>
                <w:rFonts w:ascii="Times New Roman" w:hAnsi="Times New Roman" w:cs="Times New Roman"/>
                <w:noProof/>
                <w:webHidden/>
              </w:rPr>
            </w:r>
            <w:r w:rsidRPr="00BF2FB2">
              <w:rPr>
                <w:rFonts w:ascii="Times New Roman" w:hAnsi="Times New Roman" w:cs="Times New Roman"/>
                <w:noProof/>
                <w:webHidden/>
              </w:rPr>
              <w:fldChar w:fldCharType="separate"/>
            </w:r>
            <w:r>
              <w:rPr>
                <w:rFonts w:ascii="Times New Roman" w:hAnsi="Times New Roman" w:cs="Times New Roman"/>
                <w:noProof/>
                <w:webHidden/>
              </w:rPr>
              <w:t>65</w:t>
            </w:r>
            <w:r w:rsidRPr="00BF2FB2">
              <w:rPr>
                <w:rFonts w:ascii="Times New Roman" w:hAnsi="Times New Roman" w:cs="Times New Roman"/>
                <w:noProof/>
                <w:webHidden/>
              </w:rPr>
              <w:fldChar w:fldCharType="end"/>
            </w:r>
          </w:hyperlink>
        </w:p>
        <w:p w:rsidR="00346458" w:rsidRPr="00BF2FB2" w:rsidRDefault="00346458" w:rsidP="00346458">
          <w:pPr>
            <w:rPr>
              <w:rFonts w:cs="Times New Roman"/>
            </w:rPr>
          </w:pPr>
          <w:r w:rsidRPr="00BF2FB2">
            <w:rPr>
              <w:rFonts w:cs="Times New Roman"/>
              <w:b/>
              <w:bCs/>
            </w:rPr>
            <w:fldChar w:fldCharType="end"/>
          </w:r>
        </w:p>
      </w:sdtContent>
    </w:sdt>
    <w:p w:rsidR="00346458" w:rsidRPr="00BF2FB2" w:rsidRDefault="00346458" w:rsidP="00346458">
      <w:pPr>
        <w:ind w:left="-1134" w:right="-285"/>
        <w:jc w:val="center"/>
        <w:rPr>
          <w:rFonts w:cs="Times New Roman"/>
          <w:sz w:val="28"/>
          <w:szCs w:val="28"/>
        </w:rPr>
      </w:pPr>
    </w:p>
    <w:p w:rsidR="00346458" w:rsidRPr="00BF2FB2" w:rsidRDefault="00346458" w:rsidP="00346458">
      <w:pPr>
        <w:rPr>
          <w:rFonts w:cs="Times New Roman"/>
          <w:b/>
        </w:rPr>
      </w:pPr>
    </w:p>
    <w:p w:rsidR="00346458" w:rsidRPr="00BF2FB2" w:rsidRDefault="00346458" w:rsidP="00346458">
      <w:pPr>
        <w:rPr>
          <w:rFonts w:cs="Times New Roman"/>
        </w:rPr>
        <w:sectPr w:rsidR="00346458" w:rsidRPr="00BF2FB2" w:rsidSect="00A417EC">
          <w:pgSz w:w="11906" w:h="16838"/>
          <w:pgMar w:top="1134" w:right="850" w:bottom="1134" w:left="1701" w:header="708" w:footer="708" w:gutter="0"/>
          <w:cols w:space="708"/>
          <w:docGrid w:linePitch="360"/>
        </w:sectPr>
      </w:pPr>
    </w:p>
    <w:p w:rsidR="00346458" w:rsidRPr="00BF2FB2" w:rsidRDefault="00346458" w:rsidP="00346458">
      <w:pPr>
        <w:pStyle w:val="1"/>
        <w:ind w:left="0" w:firstLine="567"/>
        <w:jc w:val="both"/>
      </w:pPr>
      <w:hyperlink w:anchor="bookmark1" w:history="1">
        <w:bookmarkStart w:id="0" w:name="_Toc213674349"/>
        <w:r w:rsidRPr="00BF2FB2">
          <w:t>РАЗДЕЛ 1. ПОКАЗАТЕЛИ СУЩЕСТВУЮЩЕГО И ПЕРСПЕКТИВНОГО СПРОСА НА</w:t>
        </w:r>
      </w:hyperlink>
      <w:r>
        <w:t xml:space="preserve"> </w:t>
      </w:r>
      <w:hyperlink w:anchor="bookmark1" w:history="1">
        <w:r w:rsidRPr="00BF2FB2">
          <w:t>ТЕПЛОВУЮ ЭНЕРГИЮ (МОЩНОСТЬ) И ТЕПЛОНОСИТЕЛЬ В</w:t>
        </w:r>
        <w:r>
          <w:t xml:space="preserve"> </w:t>
        </w:r>
        <w:r w:rsidRPr="00BF2FB2">
          <w:t>УСТАНОВЛЕННЫХ</w:t>
        </w:r>
      </w:hyperlink>
      <w:r>
        <w:t xml:space="preserve"> </w:t>
      </w:r>
      <w:hyperlink w:anchor="bookmark1" w:history="1">
        <w:r w:rsidRPr="00BF2FB2">
          <w:t>ГРАНИЦАХ ТЕРРИТОРИИ ПОСЕЛЕНИЯ, ГОРОДСКОГО ОКРУГА</w:t>
        </w:r>
      </w:hyperlink>
      <w:r w:rsidRPr="00BF2FB2">
        <w:t>, ГОРОДА ФЕДЕРАЛЬНОГО ЗНАЧЕНИЯ</w:t>
      </w:r>
      <w:bookmarkEnd w:id="0"/>
    </w:p>
    <w:p w:rsidR="00346458" w:rsidRPr="00BF2FB2" w:rsidRDefault="00346458" w:rsidP="00346458">
      <w:pPr>
        <w:ind w:firstLine="567"/>
        <w:jc w:val="both"/>
        <w:rPr>
          <w:rFonts w:cs="Times New Roman"/>
          <w:lang w:eastAsia="ru-RU"/>
        </w:rPr>
      </w:pPr>
    </w:p>
    <w:p w:rsidR="00346458" w:rsidRPr="00BF2FB2" w:rsidRDefault="00346458" w:rsidP="00346458">
      <w:pPr>
        <w:pStyle w:val="2"/>
        <w:ind w:left="0" w:firstLine="567"/>
        <w:jc w:val="both"/>
      </w:pPr>
      <w:hyperlink w:anchor="bookmark2" w:history="1">
        <w:bookmarkStart w:id="1" w:name="_Toc30146942"/>
        <w:bookmarkStart w:id="2" w:name="_Toc35951401"/>
        <w:bookmarkStart w:id="3" w:name="_Toc213674350"/>
        <w:r w:rsidRPr="00BF2FB2">
          <w:t>Часть 1. Величины существующей отапливаемой площади строительных фондов и приросты</w:t>
        </w:r>
      </w:hyperlink>
      <w:r>
        <w:t xml:space="preserve"> </w:t>
      </w:r>
      <w:hyperlink w:anchor="bookmark2" w:history="1">
        <w:r w:rsidRPr="00BF2FB2">
          <w:t>отапливаемой площади строительных фондов по расчетным элементам территориального</w:t>
        </w:r>
      </w:hyperlink>
      <w:r>
        <w:t xml:space="preserve"> </w:t>
      </w:r>
      <w:hyperlink w:anchor="bookmark2" w:history="1">
        <w:r w:rsidRPr="00BF2FB2">
          <w:t>деления с разделением объектов строительства на многоквартирные дома, индивидуальные</w:t>
        </w:r>
      </w:hyperlink>
      <w:r>
        <w:t xml:space="preserve"> </w:t>
      </w:r>
      <w:hyperlink w:anchor="bookmark2" w:history="1">
        <w:r w:rsidRPr="00BF2FB2">
          <w:t>жилые дома, общественные здания и производственные здания промышленных предприятий</w:t>
        </w:r>
      </w:hyperlink>
      <w:r>
        <w:t xml:space="preserve"> </w:t>
      </w:r>
      <w:hyperlink w:anchor="bookmark2" w:history="1">
        <w:r w:rsidRPr="00BF2FB2">
          <w:t>по этапам - на каждый год первого 5-летнего периода и на последующие 5-летние периоды</w:t>
        </w:r>
        <w:bookmarkEnd w:id="1"/>
        <w:bookmarkEnd w:id="2"/>
        <w:bookmarkEnd w:id="3"/>
      </w:hyperlink>
    </w:p>
    <w:p w:rsidR="00346458" w:rsidRPr="00BF2FB2" w:rsidRDefault="00346458" w:rsidP="00346458">
      <w:pPr>
        <w:ind w:firstLine="567"/>
        <w:jc w:val="both"/>
        <w:rPr>
          <w:rFonts w:cs="Times New Roman"/>
        </w:rPr>
      </w:pPr>
    </w:p>
    <w:p w:rsidR="00346458" w:rsidRPr="00BF2FB2" w:rsidRDefault="00346458" w:rsidP="00346458">
      <w:pPr>
        <w:pStyle w:val="a0"/>
        <w:ind w:firstLine="567"/>
        <w:jc w:val="both"/>
        <w:rPr>
          <w:rFonts w:cs="Times New Roman"/>
        </w:rPr>
      </w:pPr>
      <w:hyperlink w:anchor="bookmark2" w:history="1">
        <w:r w:rsidRPr="00BF2FB2">
          <w:rPr>
            <w:rFonts w:eastAsia="Times New Roman" w:cs="Times New Roman"/>
            <w:szCs w:val="24"/>
          </w:rPr>
          <w:t>Данных о величине существующей отапливаемой площади строительных фондов</w:t>
        </w:r>
      </w:hyperlink>
      <w:hyperlink w:anchor="bookmark2" w:history="1">
        <w:r w:rsidRPr="00BF2FB2">
          <w:rPr>
            <w:rFonts w:eastAsia="Times New Roman" w:cs="Times New Roman"/>
            <w:szCs w:val="24"/>
          </w:rPr>
          <w:t xml:space="preserve"> с разделением объектов строительства на многоквартирные дома, индивидуальные</w:t>
        </w:r>
      </w:hyperlink>
      <w:r>
        <w:t xml:space="preserve"> </w:t>
      </w:r>
      <w:hyperlink w:anchor="bookmark2" w:history="1">
        <w:r w:rsidRPr="00BF2FB2">
          <w:rPr>
            <w:rFonts w:eastAsia="Times New Roman" w:cs="Times New Roman"/>
            <w:szCs w:val="24"/>
          </w:rPr>
          <w:t>жилые дома, общественные здания и производственные здания промышленных предприятий</w:t>
        </w:r>
      </w:hyperlink>
      <w:r w:rsidRPr="00BF2FB2">
        <w:rPr>
          <w:rFonts w:eastAsia="Times New Roman" w:cs="Times New Roman"/>
          <w:szCs w:val="24"/>
        </w:rPr>
        <w:t>, представлено в таблице ниже.</w:t>
      </w:r>
    </w:p>
    <w:p w:rsidR="00346458" w:rsidRPr="00BF2FB2" w:rsidRDefault="00346458" w:rsidP="00346458">
      <w:pPr>
        <w:pStyle w:val="a0"/>
        <w:rPr>
          <w:rFonts w:cs="Times New Roman"/>
        </w:rPr>
      </w:pPr>
    </w:p>
    <w:p w:rsidR="00346458" w:rsidRPr="00BF2FB2" w:rsidRDefault="00346458" w:rsidP="00346458">
      <w:pPr>
        <w:pStyle w:val="a0"/>
        <w:rPr>
          <w:rFonts w:cs="Times New Roman"/>
        </w:rPr>
      </w:pPr>
    </w:p>
    <w:p w:rsidR="00346458" w:rsidRPr="00BF2FB2" w:rsidRDefault="00346458" w:rsidP="00346458">
      <w:pPr>
        <w:rPr>
          <w:rFonts w:cs="Times New Roman"/>
        </w:rPr>
        <w:sectPr w:rsidR="00346458" w:rsidRPr="00BF2FB2">
          <w:pgSz w:w="11906" w:h="16838"/>
          <w:pgMar w:top="1134" w:right="850" w:bottom="1134" w:left="1701" w:header="708" w:footer="708" w:gutter="0"/>
          <w:cols w:space="708"/>
          <w:docGrid w:linePitch="360"/>
        </w:sectPr>
      </w:pPr>
    </w:p>
    <w:p w:rsidR="00346458" w:rsidRPr="00BF2FB2" w:rsidRDefault="00346458" w:rsidP="00346458">
      <w:pPr>
        <w:spacing w:before="240" w:after="240"/>
        <w:rPr>
          <w:rFonts w:cs="Times New Roman"/>
        </w:rPr>
      </w:pPr>
      <w:r w:rsidRPr="00BF2FB2">
        <w:rPr>
          <w:rFonts w:cs="Times New Roman"/>
          <w:b/>
        </w:rPr>
        <w:lastRenderedPageBreak/>
        <w:t>Таблица 1.1.1 - Прирост объемов площадь отапливаемых объектов, кв. м.</w:t>
      </w:r>
    </w:p>
    <w:tbl>
      <w:tblPr>
        <w:tblW w:w="12580" w:type="dxa"/>
        <w:jc w:val="center"/>
        <w:tblLook w:val="04A0" w:firstRow="1" w:lastRow="0" w:firstColumn="1" w:lastColumn="0" w:noHBand="0" w:noVBand="1"/>
      </w:tblPr>
      <w:tblGrid>
        <w:gridCol w:w="3091"/>
        <w:gridCol w:w="1161"/>
        <w:gridCol w:w="1041"/>
        <w:gridCol w:w="1041"/>
        <w:gridCol w:w="1041"/>
        <w:gridCol w:w="1041"/>
        <w:gridCol w:w="1041"/>
        <w:gridCol w:w="1041"/>
        <w:gridCol w:w="1041"/>
        <w:gridCol w:w="1041"/>
      </w:tblGrid>
      <w:tr w:rsidR="00346458" w:rsidRPr="00BF2FB2" w:rsidTr="00346458">
        <w:trPr>
          <w:trHeight w:val="300"/>
          <w:tblHeader/>
          <w:jc w:val="center"/>
        </w:trPr>
        <w:tc>
          <w:tcPr>
            <w:tcW w:w="3091" w:type="dxa"/>
            <w:tcBorders>
              <w:top w:val="single" w:sz="4" w:space="0" w:color="auto"/>
              <w:left w:val="single" w:sz="4" w:space="0" w:color="auto"/>
              <w:bottom w:val="single" w:sz="4" w:space="0" w:color="auto"/>
              <w:right w:val="single" w:sz="4" w:space="0" w:color="auto"/>
            </w:tcBorders>
            <w:shd w:val="clear" w:color="000000" w:fill="F2F2F2"/>
            <w:vAlign w:val="center"/>
            <w:hideMark/>
          </w:tcPr>
          <w:p w:rsidR="00346458" w:rsidRPr="00BF2FB2" w:rsidRDefault="00346458" w:rsidP="00680539">
            <w:pPr>
              <w:jc w:val="center"/>
              <w:rPr>
                <w:rFonts w:eastAsia="Times New Roman" w:cs="Times New Roman"/>
                <w:color w:val="000000"/>
                <w:lang w:eastAsia="ru-RU"/>
              </w:rPr>
            </w:pPr>
            <w:bookmarkStart w:id="4" w:name="_GoBack"/>
            <w:r w:rsidRPr="00BF2FB2">
              <w:rPr>
                <w:rFonts w:eastAsia="Times New Roman" w:cs="Times New Roman"/>
                <w:color w:val="000000"/>
                <w:sz w:val="22"/>
                <w:lang w:eastAsia="ru-RU"/>
              </w:rPr>
              <w:t>Наименование объекта</w:t>
            </w:r>
          </w:p>
        </w:tc>
        <w:tc>
          <w:tcPr>
            <w:tcW w:w="1161" w:type="dxa"/>
            <w:tcBorders>
              <w:top w:val="single" w:sz="4" w:space="0" w:color="auto"/>
              <w:left w:val="nil"/>
              <w:bottom w:val="single" w:sz="4" w:space="0" w:color="auto"/>
              <w:right w:val="single" w:sz="4" w:space="0" w:color="auto"/>
            </w:tcBorders>
            <w:shd w:val="clear" w:color="000000" w:fill="F2F2F2"/>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2024</w:t>
            </w:r>
          </w:p>
        </w:tc>
        <w:tc>
          <w:tcPr>
            <w:tcW w:w="1041" w:type="dxa"/>
            <w:tcBorders>
              <w:top w:val="single" w:sz="4" w:space="0" w:color="auto"/>
              <w:left w:val="nil"/>
              <w:bottom w:val="single" w:sz="4" w:space="0" w:color="auto"/>
              <w:right w:val="single" w:sz="4" w:space="0" w:color="auto"/>
            </w:tcBorders>
            <w:shd w:val="clear" w:color="000000" w:fill="F2F2F2"/>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2025</w:t>
            </w:r>
          </w:p>
        </w:tc>
        <w:tc>
          <w:tcPr>
            <w:tcW w:w="1041" w:type="dxa"/>
            <w:tcBorders>
              <w:top w:val="single" w:sz="4" w:space="0" w:color="auto"/>
              <w:left w:val="nil"/>
              <w:bottom w:val="single" w:sz="4" w:space="0" w:color="auto"/>
              <w:right w:val="single" w:sz="4" w:space="0" w:color="auto"/>
            </w:tcBorders>
            <w:shd w:val="clear" w:color="000000" w:fill="F2F2F2"/>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2026</w:t>
            </w:r>
          </w:p>
        </w:tc>
        <w:tc>
          <w:tcPr>
            <w:tcW w:w="1041" w:type="dxa"/>
            <w:tcBorders>
              <w:top w:val="single" w:sz="4" w:space="0" w:color="auto"/>
              <w:left w:val="nil"/>
              <w:bottom w:val="single" w:sz="4" w:space="0" w:color="auto"/>
              <w:right w:val="single" w:sz="4" w:space="0" w:color="auto"/>
            </w:tcBorders>
            <w:shd w:val="clear" w:color="000000" w:fill="F2F2F2"/>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2027</w:t>
            </w:r>
          </w:p>
        </w:tc>
        <w:tc>
          <w:tcPr>
            <w:tcW w:w="1041" w:type="dxa"/>
            <w:tcBorders>
              <w:top w:val="single" w:sz="4" w:space="0" w:color="auto"/>
              <w:left w:val="nil"/>
              <w:bottom w:val="single" w:sz="4" w:space="0" w:color="auto"/>
              <w:right w:val="single" w:sz="4" w:space="0" w:color="auto"/>
            </w:tcBorders>
            <w:shd w:val="clear" w:color="000000" w:fill="F2F2F2"/>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2028</w:t>
            </w:r>
          </w:p>
        </w:tc>
        <w:tc>
          <w:tcPr>
            <w:tcW w:w="1041" w:type="dxa"/>
            <w:tcBorders>
              <w:top w:val="single" w:sz="4" w:space="0" w:color="auto"/>
              <w:left w:val="nil"/>
              <w:bottom w:val="single" w:sz="4" w:space="0" w:color="auto"/>
              <w:right w:val="single" w:sz="4" w:space="0" w:color="auto"/>
            </w:tcBorders>
            <w:shd w:val="clear" w:color="000000" w:fill="F2F2F2"/>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2029</w:t>
            </w:r>
          </w:p>
        </w:tc>
        <w:tc>
          <w:tcPr>
            <w:tcW w:w="1041" w:type="dxa"/>
            <w:tcBorders>
              <w:top w:val="single" w:sz="4" w:space="0" w:color="auto"/>
              <w:left w:val="nil"/>
              <w:bottom w:val="single" w:sz="4" w:space="0" w:color="auto"/>
              <w:right w:val="single" w:sz="4" w:space="0" w:color="auto"/>
            </w:tcBorders>
            <w:shd w:val="clear" w:color="000000" w:fill="F2F2F2"/>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2030</w:t>
            </w:r>
          </w:p>
        </w:tc>
        <w:tc>
          <w:tcPr>
            <w:tcW w:w="1041" w:type="dxa"/>
            <w:tcBorders>
              <w:top w:val="single" w:sz="4" w:space="0" w:color="auto"/>
              <w:left w:val="nil"/>
              <w:bottom w:val="single" w:sz="4" w:space="0" w:color="auto"/>
              <w:right w:val="single" w:sz="4" w:space="0" w:color="auto"/>
            </w:tcBorders>
            <w:shd w:val="clear" w:color="000000" w:fill="F2F2F2"/>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2031-2035</w:t>
            </w:r>
          </w:p>
        </w:tc>
        <w:tc>
          <w:tcPr>
            <w:tcW w:w="1041" w:type="dxa"/>
            <w:tcBorders>
              <w:top w:val="single" w:sz="4" w:space="0" w:color="auto"/>
              <w:left w:val="nil"/>
              <w:bottom w:val="single" w:sz="4" w:space="0" w:color="auto"/>
              <w:right w:val="single" w:sz="4" w:space="0" w:color="auto"/>
            </w:tcBorders>
            <w:shd w:val="clear" w:color="000000" w:fill="F2F2F2"/>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2036-2041</w:t>
            </w:r>
          </w:p>
        </w:tc>
      </w:tr>
      <w:tr w:rsidR="00346458" w:rsidRPr="00BF2FB2" w:rsidTr="00346458">
        <w:trPr>
          <w:trHeight w:val="300"/>
          <w:jc w:val="center"/>
        </w:trPr>
        <w:tc>
          <w:tcPr>
            <w:tcW w:w="12580" w:type="dxa"/>
            <w:gridSpan w:val="10"/>
            <w:tcBorders>
              <w:top w:val="nil"/>
              <w:left w:val="single" w:sz="4" w:space="0" w:color="auto"/>
              <w:bottom w:val="single" w:sz="4" w:space="0" w:color="auto"/>
              <w:right w:val="single" w:sz="4" w:space="0" w:color="auto"/>
            </w:tcBorders>
            <w:shd w:val="clear" w:color="000000" w:fill="FFFFFF"/>
            <w:vAlign w:val="center"/>
          </w:tcPr>
          <w:p w:rsidR="00346458" w:rsidRPr="00BF2FB2" w:rsidRDefault="00346458" w:rsidP="00680539">
            <w:pPr>
              <w:jc w:val="center"/>
              <w:rPr>
                <w:rFonts w:eastAsia="Times New Roman" w:cs="Times New Roman"/>
                <w:b/>
                <w:bCs/>
                <w:color w:val="000000"/>
                <w:lang w:eastAsia="ru-RU"/>
              </w:rPr>
            </w:pPr>
            <w:r w:rsidRPr="00BF2FB2">
              <w:rPr>
                <w:rFonts w:eastAsia="Times New Roman" w:cs="Times New Roman"/>
                <w:sz w:val="22"/>
              </w:rPr>
              <w:t>р.п. Красногородск</w:t>
            </w:r>
          </w:p>
        </w:tc>
      </w:tr>
      <w:tr w:rsidR="00346458" w:rsidRPr="00BF2FB2" w:rsidTr="00346458">
        <w:trPr>
          <w:trHeight w:val="300"/>
          <w:jc w:val="center"/>
        </w:trPr>
        <w:tc>
          <w:tcPr>
            <w:tcW w:w="3091" w:type="dxa"/>
            <w:tcBorders>
              <w:top w:val="nil"/>
              <w:left w:val="single" w:sz="4" w:space="0" w:color="auto"/>
              <w:bottom w:val="single" w:sz="4" w:space="0" w:color="auto"/>
              <w:right w:val="single" w:sz="4" w:space="0" w:color="auto"/>
            </w:tcBorders>
            <w:shd w:val="clear" w:color="000000" w:fill="FFFFFF"/>
            <w:vAlign w:val="center"/>
            <w:hideMark/>
          </w:tcPr>
          <w:p w:rsidR="00346458" w:rsidRPr="00BF2FB2" w:rsidRDefault="00346458" w:rsidP="00680539">
            <w:pPr>
              <w:rPr>
                <w:rFonts w:eastAsia="Times New Roman" w:cs="Times New Roman"/>
                <w:b/>
                <w:bCs/>
                <w:color w:val="000000"/>
                <w:lang w:eastAsia="ru-RU"/>
              </w:rPr>
            </w:pPr>
            <w:r w:rsidRPr="00BF2FB2">
              <w:rPr>
                <w:rFonts w:eastAsia="Times New Roman" w:cs="Times New Roman"/>
                <w:b/>
                <w:bCs/>
                <w:color w:val="000000"/>
                <w:sz w:val="22"/>
                <w:lang w:eastAsia="ru-RU"/>
              </w:rPr>
              <w:t>Котельная № 1</w:t>
            </w:r>
          </w:p>
        </w:tc>
        <w:tc>
          <w:tcPr>
            <w:tcW w:w="116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rPr>
                <w:rFonts w:eastAsia="Times New Roman" w:cs="Times New Roman"/>
                <w:b/>
                <w:bCs/>
                <w:color w:val="000000"/>
                <w:lang w:eastAsia="ru-RU"/>
              </w:rPr>
            </w:pPr>
            <w:r w:rsidRPr="00BF2FB2">
              <w:rPr>
                <w:rFonts w:eastAsia="Times New Roman" w:cs="Times New Roman"/>
                <w:b/>
                <w:bCs/>
                <w:color w:val="000000"/>
                <w:sz w:val="22"/>
                <w:lang w:eastAsia="ru-RU"/>
              </w:rPr>
              <w:t> </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rPr>
                <w:rFonts w:eastAsia="Times New Roman" w:cs="Times New Roman"/>
                <w:b/>
                <w:bCs/>
                <w:color w:val="000000"/>
                <w:lang w:eastAsia="ru-RU"/>
              </w:rPr>
            </w:pPr>
            <w:r w:rsidRPr="00BF2FB2">
              <w:rPr>
                <w:rFonts w:eastAsia="Times New Roman" w:cs="Times New Roman"/>
                <w:b/>
                <w:bCs/>
                <w:color w:val="000000"/>
                <w:sz w:val="22"/>
                <w:lang w:eastAsia="ru-RU"/>
              </w:rPr>
              <w:t> </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rPr>
                <w:rFonts w:eastAsia="Times New Roman" w:cs="Times New Roman"/>
                <w:b/>
                <w:bCs/>
                <w:color w:val="000000"/>
                <w:lang w:eastAsia="ru-RU"/>
              </w:rPr>
            </w:pPr>
            <w:r w:rsidRPr="00BF2FB2">
              <w:rPr>
                <w:rFonts w:eastAsia="Times New Roman" w:cs="Times New Roman"/>
                <w:b/>
                <w:bCs/>
                <w:color w:val="000000"/>
                <w:sz w:val="22"/>
                <w:lang w:eastAsia="ru-RU"/>
              </w:rPr>
              <w:t> </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rPr>
                <w:rFonts w:eastAsia="Times New Roman" w:cs="Times New Roman"/>
                <w:b/>
                <w:bCs/>
                <w:color w:val="000000"/>
                <w:lang w:eastAsia="ru-RU"/>
              </w:rPr>
            </w:pPr>
            <w:r w:rsidRPr="00BF2FB2">
              <w:rPr>
                <w:rFonts w:eastAsia="Times New Roman" w:cs="Times New Roman"/>
                <w:b/>
                <w:bCs/>
                <w:color w:val="000000"/>
                <w:sz w:val="22"/>
                <w:lang w:eastAsia="ru-RU"/>
              </w:rPr>
              <w:t> </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rPr>
                <w:rFonts w:eastAsia="Times New Roman" w:cs="Times New Roman"/>
                <w:b/>
                <w:bCs/>
                <w:color w:val="000000"/>
                <w:lang w:eastAsia="ru-RU"/>
              </w:rPr>
            </w:pPr>
            <w:r w:rsidRPr="00BF2FB2">
              <w:rPr>
                <w:rFonts w:eastAsia="Times New Roman" w:cs="Times New Roman"/>
                <w:b/>
                <w:bCs/>
                <w:color w:val="000000"/>
                <w:sz w:val="22"/>
                <w:lang w:eastAsia="ru-RU"/>
              </w:rPr>
              <w:t> </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rPr>
                <w:rFonts w:eastAsia="Times New Roman" w:cs="Times New Roman"/>
                <w:b/>
                <w:bCs/>
                <w:color w:val="000000"/>
                <w:lang w:eastAsia="ru-RU"/>
              </w:rPr>
            </w:pPr>
            <w:r w:rsidRPr="00BF2FB2">
              <w:rPr>
                <w:rFonts w:eastAsia="Times New Roman" w:cs="Times New Roman"/>
                <w:b/>
                <w:bCs/>
                <w:color w:val="000000"/>
                <w:sz w:val="22"/>
                <w:lang w:eastAsia="ru-RU"/>
              </w:rPr>
              <w:t> </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rPr>
                <w:rFonts w:eastAsia="Times New Roman" w:cs="Times New Roman"/>
                <w:b/>
                <w:bCs/>
                <w:color w:val="000000"/>
                <w:lang w:eastAsia="ru-RU"/>
              </w:rPr>
            </w:pPr>
            <w:r w:rsidRPr="00BF2FB2">
              <w:rPr>
                <w:rFonts w:eastAsia="Times New Roman" w:cs="Times New Roman"/>
                <w:b/>
                <w:bCs/>
                <w:color w:val="000000"/>
                <w:sz w:val="22"/>
                <w:lang w:eastAsia="ru-RU"/>
              </w:rPr>
              <w:t> </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rPr>
                <w:rFonts w:eastAsia="Times New Roman" w:cs="Times New Roman"/>
                <w:b/>
                <w:bCs/>
                <w:color w:val="000000"/>
                <w:lang w:eastAsia="ru-RU"/>
              </w:rPr>
            </w:pPr>
            <w:r w:rsidRPr="00BF2FB2">
              <w:rPr>
                <w:rFonts w:eastAsia="Times New Roman" w:cs="Times New Roman"/>
                <w:b/>
                <w:bCs/>
                <w:color w:val="000000"/>
                <w:sz w:val="22"/>
                <w:lang w:eastAsia="ru-RU"/>
              </w:rPr>
              <w:t> </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rPr>
                <w:rFonts w:eastAsia="Times New Roman" w:cs="Times New Roman"/>
                <w:b/>
                <w:bCs/>
                <w:color w:val="000000"/>
                <w:lang w:eastAsia="ru-RU"/>
              </w:rPr>
            </w:pPr>
            <w:r w:rsidRPr="00BF2FB2">
              <w:rPr>
                <w:rFonts w:eastAsia="Times New Roman" w:cs="Times New Roman"/>
                <w:b/>
                <w:bCs/>
                <w:color w:val="000000"/>
                <w:sz w:val="22"/>
                <w:lang w:eastAsia="ru-RU"/>
              </w:rPr>
              <w:t> </w:t>
            </w:r>
          </w:p>
        </w:tc>
      </w:tr>
      <w:tr w:rsidR="00346458" w:rsidRPr="00BF2FB2" w:rsidTr="00346458">
        <w:trPr>
          <w:trHeight w:val="300"/>
          <w:jc w:val="center"/>
        </w:trPr>
        <w:tc>
          <w:tcPr>
            <w:tcW w:w="3091" w:type="dxa"/>
            <w:tcBorders>
              <w:top w:val="nil"/>
              <w:left w:val="single" w:sz="4" w:space="0" w:color="auto"/>
              <w:bottom w:val="single" w:sz="4" w:space="0" w:color="auto"/>
              <w:right w:val="single" w:sz="4" w:space="0" w:color="auto"/>
            </w:tcBorders>
            <w:shd w:val="clear" w:color="000000" w:fill="FFFFFF"/>
            <w:vAlign w:val="bottom"/>
            <w:hideMark/>
          </w:tcPr>
          <w:p w:rsidR="00346458" w:rsidRPr="00BF2FB2" w:rsidRDefault="00346458" w:rsidP="00680539">
            <w:pPr>
              <w:rPr>
                <w:rFonts w:cs="Times New Roman"/>
                <w:color w:val="000000"/>
              </w:rPr>
            </w:pPr>
            <w:r w:rsidRPr="00BF2FB2">
              <w:rPr>
                <w:rFonts w:cs="Times New Roman"/>
                <w:color w:val="000000"/>
                <w:sz w:val="22"/>
              </w:rPr>
              <w:t>Многоквартирные дома</w:t>
            </w:r>
          </w:p>
        </w:tc>
        <w:tc>
          <w:tcPr>
            <w:tcW w:w="116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757,00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757,00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757,00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757,00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757,00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757,00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757,00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757,00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757,00</w:t>
            </w:r>
          </w:p>
        </w:tc>
      </w:tr>
      <w:tr w:rsidR="00346458" w:rsidRPr="00BF2FB2" w:rsidTr="00346458">
        <w:trPr>
          <w:trHeight w:val="300"/>
          <w:jc w:val="center"/>
        </w:trPr>
        <w:tc>
          <w:tcPr>
            <w:tcW w:w="3091" w:type="dxa"/>
            <w:tcBorders>
              <w:top w:val="nil"/>
              <w:left w:val="single" w:sz="4" w:space="0" w:color="auto"/>
              <w:bottom w:val="single" w:sz="4" w:space="0" w:color="auto"/>
              <w:right w:val="single" w:sz="4" w:space="0" w:color="auto"/>
            </w:tcBorders>
            <w:shd w:val="clear" w:color="000000" w:fill="FFFFFF"/>
            <w:vAlign w:val="bottom"/>
            <w:hideMark/>
          </w:tcPr>
          <w:p w:rsidR="00346458" w:rsidRPr="00BF2FB2" w:rsidRDefault="00346458" w:rsidP="00680539">
            <w:pPr>
              <w:rPr>
                <w:rFonts w:cs="Times New Roman"/>
                <w:color w:val="000000"/>
              </w:rPr>
            </w:pPr>
            <w:r w:rsidRPr="00BF2FB2">
              <w:rPr>
                <w:rFonts w:cs="Times New Roman"/>
                <w:color w:val="000000"/>
                <w:sz w:val="22"/>
              </w:rPr>
              <w:t>Индивидуальные жилые дома</w:t>
            </w:r>
          </w:p>
        </w:tc>
        <w:tc>
          <w:tcPr>
            <w:tcW w:w="116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93,00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93,00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93,00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93,00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93,00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93,00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93,00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93,00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93,00</w:t>
            </w:r>
          </w:p>
        </w:tc>
      </w:tr>
      <w:tr w:rsidR="00346458" w:rsidRPr="00BF2FB2" w:rsidTr="00346458">
        <w:trPr>
          <w:trHeight w:val="300"/>
          <w:jc w:val="center"/>
        </w:trPr>
        <w:tc>
          <w:tcPr>
            <w:tcW w:w="3091" w:type="dxa"/>
            <w:tcBorders>
              <w:top w:val="nil"/>
              <w:left w:val="single" w:sz="4" w:space="0" w:color="auto"/>
              <w:bottom w:val="single" w:sz="4" w:space="0" w:color="auto"/>
              <w:right w:val="single" w:sz="4" w:space="0" w:color="auto"/>
            </w:tcBorders>
            <w:shd w:val="clear" w:color="000000" w:fill="FFFFFF"/>
            <w:vAlign w:val="bottom"/>
            <w:hideMark/>
          </w:tcPr>
          <w:p w:rsidR="00346458" w:rsidRPr="00BF2FB2" w:rsidRDefault="00346458" w:rsidP="00680539">
            <w:pPr>
              <w:rPr>
                <w:rFonts w:cs="Times New Roman"/>
                <w:color w:val="000000"/>
              </w:rPr>
            </w:pPr>
            <w:r w:rsidRPr="00BF2FB2">
              <w:rPr>
                <w:rFonts w:cs="Times New Roman"/>
                <w:color w:val="000000"/>
                <w:sz w:val="22"/>
              </w:rPr>
              <w:t>Общественные здания</w:t>
            </w:r>
          </w:p>
        </w:tc>
        <w:tc>
          <w:tcPr>
            <w:tcW w:w="116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9604,00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9604,00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9604,00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9604,00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9604,00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9604,00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9604,00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9604,00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9604,00</w:t>
            </w:r>
          </w:p>
        </w:tc>
      </w:tr>
      <w:tr w:rsidR="00346458" w:rsidRPr="00BF2FB2" w:rsidTr="00346458">
        <w:trPr>
          <w:trHeight w:val="300"/>
          <w:jc w:val="center"/>
        </w:trPr>
        <w:tc>
          <w:tcPr>
            <w:tcW w:w="3091" w:type="dxa"/>
            <w:tcBorders>
              <w:top w:val="nil"/>
              <w:left w:val="single" w:sz="4" w:space="0" w:color="auto"/>
              <w:bottom w:val="single" w:sz="4" w:space="0" w:color="auto"/>
              <w:right w:val="single" w:sz="4" w:space="0" w:color="auto"/>
            </w:tcBorders>
            <w:shd w:val="clear" w:color="000000" w:fill="FFFFFF"/>
            <w:vAlign w:val="bottom"/>
            <w:hideMark/>
          </w:tcPr>
          <w:p w:rsidR="00346458" w:rsidRPr="00BF2FB2" w:rsidRDefault="00346458" w:rsidP="00680539">
            <w:pPr>
              <w:rPr>
                <w:rFonts w:cs="Times New Roman"/>
                <w:color w:val="000000"/>
              </w:rPr>
            </w:pPr>
            <w:r w:rsidRPr="00BF2FB2">
              <w:rPr>
                <w:rFonts w:cs="Times New Roman"/>
                <w:color w:val="000000"/>
                <w:sz w:val="22"/>
              </w:rPr>
              <w:t>Производственные здания</w:t>
            </w:r>
          </w:p>
        </w:tc>
        <w:tc>
          <w:tcPr>
            <w:tcW w:w="116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0,00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0,00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0,00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0,00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0,00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0,00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0,00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0,00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0,00</w:t>
            </w:r>
          </w:p>
        </w:tc>
      </w:tr>
      <w:tr w:rsidR="00346458" w:rsidRPr="00BF2FB2" w:rsidTr="00346458">
        <w:trPr>
          <w:trHeight w:val="300"/>
          <w:jc w:val="center"/>
        </w:trPr>
        <w:tc>
          <w:tcPr>
            <w:tcW w:w="3091" w:type="dxa"/>
            <w:tcBorders>
              <w:top w:val="nil"/>
              <w:left w:val="single" w:sz="4" w:space="0" w:color="auto"/>
              <w:bottom w:val="single" w:sz="4" w:space="0" w:color="auto"/>
              <w:right w:val="single" w:sz="4" w:space="0" w:color="auto"/>
            </w:tcBorders>
            <w:shd w:val="clear" w:color="000000" w:fill="FFFFFF"/>
            <w:vAlign w:val="center"/>
            <w:hideMark/>
          </w:tcPr>
          <w:p w:rsidR="00346458" w:rsidRPr="00BF2FB2" w:rsidRDefault="00346458" w:rsidP="00680539">
            <w:pPr>
              <w:rPr>
                <w:rFonts w:eastAsia="Times New Roman" w:cs="Times New Roman"/>
                <w:b/>
                <w:bCs/>
                <w:color w:val="000000"/>
                <w:lang w:eastAsia="ru-RU"/>
              </w:rPr>
            </w:pPr>
            <w:r w:rsidRPr="00BF2FB2">
              <w:rPr>
                <w:rFonts w:eastAsia="Times New Roman" w:cs="Times New Roman"/>
                <w:b/>
                <w:bCs/>
                <w:color w:val="000000"/>
                <w:sz w:val="22"/>
                <w:lang w:eastAsia="ru-RU"/>
              </w:rPr>
              <w:t>Котельная № 2</w:t>
            </w:r>
          </w:p>
        </w:tc>
        <w:tc>
          <w:tcPr>
            <w:tcW w:w="116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rPr>
                <w:rFonts w:eastAsia="Times New Roman" w:cs="Times New Roman"/>
                <w:b/>
                <w:bCs/>
                <w:color w:val="000000"/>
                <w:lang w:eastAsia="ru-RU"/>
              </w:rPr>
            </w:pPr>
            <w:r w:rsidRPr="00BF2FB2">
              <w:rPr>
                <w:rFonts w:eastAsia="Times New Roman" w:cs="Times New Roman"/>
                <w:b/>
                <w:bCs/>
                <w:color w:val="000000"/>
                <w:sz w:val="22"/>
                <w:lang w:eastAsia="ru-RU"/>
              </w:rPr>
              <w:t> </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rPr>
                <w:rFonts w:eastAsia="Times New Roman" w:cs="Times New Roman"/>
                <w:b/>
                <w:bCs/>
                <w:color w:val="000000"/>
                <w:lang w:eastAsia="ru-RU"/>
              </w:rPr>
            </w:pPr>
            <w:r w:rsidRPr="00BF2FB2">
              <w:rPr>
                <w:rFonts w:eastAsia="Times New Roman" w:cs="Times New Roman"/>
                <w:b/>
                <w:bCs/>
                <w:color w:val="000000"/>
                <w:sz w:val="22"/>
                <w:lang w:eastAsia="ru-RU"/>
              </w:rPr>
              <w:t> </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rPr>
                <w:rFonts w:eastAsia="Times New Roman" w:cs="Times New Roman"/>
                <w:b/>
                <w:bCs/>
                <w:color w:val="000000"/>
                <w:lang w:eastAsia="ru-RU"/>
              </w:rPr>
            </w:pPr>
            <w:r w:rsidRPr="00BF2FB2">
              <w:rPr>
                <w:rFonts w:eastAsia="Times New Roman" w:cs="Times New Roman"/>
                <w:b/>
                <w:bCs/>
                <w:color w:val="000000"/>
                <w:sz w:val="22"/>
                <w:lang w:eastAsia="ru-RU"/>
              </w:rPr>
              <w:t> </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rPr>
                <w:rFonts w:eastAsia="Times New Roman" w:cs="Times New Roman"/>
                <w:b/>
                <w:bCs/>
                <w:color w:val="000000"/>
                <w:lang w:eastAsia="ru-RU"/>
              </w:rPr>
            </w:pPr>
            <w:r w:rsidRPr="00BF2FB2">
              <w:rPr>
                <w:rFonts w:eastAsia="Times New Roman" w:cs="Times New Roman"/>
                <w:b/>
                <w:bCs/>
                <w:color w:val="000000"/>
                <w:sz w:val="22"/>
                <w:lang w:eastAsia="ru-RU"/>
              </w:rPr>
              <w:t> </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rPr>
                <w:rFonts w:eastAsia="Times New Roman" w:cs="Times New Roman"/>
                <w:b/>
                <w:bCs/>
                <w:color w:val="000000"/>
                <w:lang w:eastAsia="ru-RU"/>
              </w:rPr>
            </w:pPr>
            <w:r w:rsidRPr="00BF2FB2">
              <w:rPr>
                <w:rFonts w:eastAsia="Times New Roman" w:cs="Times New Roman"/>
                <w:b/>
                <w:bCs/>
                <w:color w:val="000000"/>
                <w:sz w:val="22"/>
                <w:lang w:eastAsia="ru-RU"/>
              </w:rPr>
              <w:t> </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rPr>
                <w:rFonts w:eastAsia="Times New Roman" w:cs="Times New Roman"/>
                <w:b/>
                <w:bCs/>
                <w:color w:val="000000"/>
                <w:lang w:eastAsia="ru-RU"/>
              </w:rPr>
            </w:pPr>
            <w:r w:rsidRPr="00BF2FB2">
              <w:rPr>
                <w:rFonts w:eastAsia="Times New Roman" w:cs="Times New Roman"/>
                <w:b/>
                <w:bCs/>
                <w:color w:val="000000"/>
                <w:sz w:val="22"/>
                <w:lang w:eastAsia="ru-RU"/>
              </w:rPr>
              <w:t> </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rPr>
                <w:rFonts w:eastAsia="Times New Roman" w:cs="Times New Roman"/>
                <w:b/>
                <w:bCs/>
                <w:color w:val="000000"/>
                <w:lang w:eastAsia="ru-RU"/>
              </w:rPr>
            </w:pPr>
            <w:r w:rsidRPr="00BF2FB2">
              <w:rPr>
                <w:rFonts w:eastAsia="Times New Roman" w:cs="Times New Roman"/>
                <w:b/>
                <w:bCs/>
                <w:color w:val="000000"/>
                <w:sz w:val="22"/>
                <w:lang w:eastAsia="ru-RU"/>
              </w:rPr>
              <w:t> </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rPr>
                <w:rFonts w:eastAsia="Times New Roman" w:cs="Times New Roman"/>
                <w:b/>
                <w:bCs/>
                <w:color w:val="000000"/>
                <w:lang w:eastAsia="ru-RU"/>
              </w:rPr>
            </w:pPr>
            <w:r w:rsidRPr="00BF2FB2">
              <w:rPr>
                <w:rFonts w:eastAsia="Times New Roman" w:cs="Times New Roman"/>
                <w:b/>
                <w:bCs/>
                <w:color w:val="000000"/>
                <w:sz w:val="22"/>
                <w:lang w:eastAsia="ru-RU"/>
              </w:rPr>
              <w:t> </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rPr>
                <w:rFonts w:eastAsia="Times New Roman" w:cs="Times New Roman"/>
                <w:b/>
                <w:bCs/>
                <w:color w:val="000000"/>
                <w:lang w:eastAsia="ru-RU"/>
              </w:rPr>
            </w:pPr>
            <w:r w:rsidRPr="00BF2FB2">
              <w:rPr>
                <w:rFonts w:eastAsia="Times New Roman" w:cs="Times New Roman"/>
                <w:b/>
                <w:bCs/>
                <w:color w:val="000000"/>
                <w:sz w:val="22"/>
                <w:lang w:eastAsia="ru-RU"/>
              </w:rPr>
              <w:t> </w:t>
            </w:r>
          </w:p>
        </w:tc>
      </w:tr>
      <w:tr w:rsidR="00346458" w:rsidRPr="00BF2FB2" w:rsidTr="00346458">
        <w:trPr>
          <w:trHeight w:val="300"/>
          <w:jc w:val="center"/>
        </w:trPr>
        <w:tc>
          <w:tcPr>
            <w:tcW w:w="3091" w:type="dxa"/>
            <w:tcBorders>
              <w:top w:val="nil"/>
              <w:left w:val="single" w:sz="4" w:space="0" w:color="auto"/>
              <w:bottom w:val="single" w:sz="4" w:space="0" w:color="auto"/>
              <w:right w:val="single" w:sz="4" w:space="0" w:color="auto"/>
            </w:tcBorders>
            <w:shd w:val="clear" w:color="000000" w:fill="FFFFFF"/>
            <w:vAlign w:val="bottom"/>
            <w:hideMark/>
          </w:tcPr>
          <w:p w:rsidR="00346458" w:rsidRPr="00BF2FB2" w:rsidRDefault="00346458" w:rsidP="00680539">
            <w:pPr>
              <w:rPr>
                <w:rFonts w:cs="Times New Roman"/>
                <w:color w:val="000000"/>
              </w:rPr>
            </w:pPr>
            <w:r w:rsidRPr="00BF2FB2">
              <w:rPr>
                <w:rFonts w:cs="Times New Roman"/>
                <w:color w:val="000000"/>
                <w:sz w:val="22"/>
              </w:rPr>
              <w:t>Многоквартирные дома</w:t>
            </w:r>
          </w:p>
        </w:tc>
        <w:tc>
          <w:tcPr>
            <w:tcW w:w="116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1550,00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1550,00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1550,00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1550,00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1550,00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1550,00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1550,00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1550,00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1550,00</w:t>
            </w:r>
          </w:p>
        </w:tc>
      </w:tr>
      <w:tr w:rsidR="00346458" w:rsidRPr="00BF2FB2" w:rsidTr="00346458">
        <w:trPr>
          <w:trHeight w:val="300"/>
          <w:jc w:val="center"/>
        </w:trPr>
        <w:tc>
          <w:tcPr>
            <w:tcW w:w="3091" w:type="dxa"/>
            <w:tcBorders>
              <w:top w:val="nil"/>
              <w:left w:val="single" w:sz="4" w:space="0" w:color="auto"/>
              <w:bottom w:val="single" w:sz="4" w:space="0" w:color="auto"/>
              <w:right w:val="single" w:sz="4" w:space="0" w:color="auto"/>
            </w:tcBorders>
            <w:shd w:val="clear" w:color="000000" w:fill="FFFFFF"/>
            <w:vAlign w:val="bottom"/>
            <w:hideMark/>
          </w:tcPr>
          <w:p w:rsidR="00346458" w:rsidRPr="00BF2FB2" w:rsidRDefault="00346458" w:rsidP="00680539">
            <w:pPr>
              <w:rPr>
                <w:rFonts w:cs="Times New Roman"/>
                <w:color w:val="000000"/>
              </w:rPr>
            </w:pPr>
            <w:r w:rsidRPr="00BF2FB2">
              <w:rPr>
                <w:rFonts w:cs="Times New Roman"/>
                <w:color w:val="000000"/>
                <w:sz w:val="22"/>
              </w:rPr>
              <w:t>Индивидуальные жилые дома</w:t>
            </w:r>
          </w:p>
        </w:tc>
        <w:tc>
          <w:tcPr>
            <w:tcW w:w="116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70,00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70,00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70,00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70,00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70,00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70,00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70,00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70,00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70,00</w:t>
            </w:r>
          </w:p>
        </w:tc>
      </w:tr>
      <w:tr w:rsidR="00346458" w:rsidRPr="00BF2FB2" w:rsidTr="00346458">
        <w:trPr>
          <w:trHeight w:val="300"/>
          <w:jc w:val="center"/>
        </w:trPr>
        <w:tc>
          <w:tcPr>
            <w:tcW w:w="3091" w:type="dxa"/>
            <w:tcBorders>
              <w:top w:val="nil"/>
              <w:left w:val="single" w:sz="4" w:space="0" w:color="auto"/>
              <w:bottom w:val="single" w:sz="4" w:space="0" w:color="auto"/>
              <w:right w:val="single" w:sz="4" w:space="0" w:color="auto"/>
            </w:tcBorders>
            <w:shd w:val="clear" w:color="000000" w:fill="FFFFFF"/>
            <w:vAlign w:val="bottom"/>
            <w:hideMark/>
          </w:tcPr>
          <w:p w:rsidR="00346458" w:rsidRPr="00BF2FB2" w:rsidRDefault="00346458" w:rsidP="00680539">
            <w:pPr>
              <w:rPr>
                <w:rFonts w:cs="Times New Roman"/>
                <w:color w:val="000000"/>
              </w:rPr>
            </w:pPr>
            <w:r w:rsidRPr="00BF2FB2">
              <w:rPr>
                <w:rFonts w:cs="Times New Roman"/>
                <w:color w:val="000000"/>
                <w:sz w:val="22"/>
              </w:rPr>
              <w:t>Общественные здания</w:t>
            </w:r>
          </w:p>
        </w:tc>
        <w:tc>
          <w:tcPr>
            <w:tcW w:w="116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2972,00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2972,00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2972,00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2972,00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2972,00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2972,00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2972,00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2972,00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2972,00</w:t>
            </w:r>
          </w:p>
        </w:tc>
      </w:tr>
      <w:tr w:rsidR="00346458" w:rsidRPr="00BF2FB2" w:rsidTr="00346458">
        <w:trPr>
          <w:trHeight w:val="300"/>
          <w:jc w:val="center"/>
        </w:trPr>
        <w:tc>
          <w:tcPr>
            <w:tcW w:w="3091" w:type="dxa"/>
            <w:tcBorders>
              <w:top w:val="nil"/>
              <w:left w:val="single" w:sz="4" w:space="0" w:color="auto"/>
              <w:bottom w:val="single" w:sz="4" w:space="0" w:color="auto"/>
              <w:right w:val="single" w:sz="4" w:space="0" w:color="auto"/>
            </w:tcBorders>
            <w:shd w:val="clear" w:color="000000" w:fill="FFFFFF"/>
            <w:vAlign w:val="bottom"/>
            <w:hideMark/>
          </w:tcPr>
          <w:p w:rsidR="00346458" w:rsidRPr="00BF2FB2" w:rsidRDefault="00346458" w:rsidP="00680539">
            <w:pPr>
              <w:rPr>
                <w:rFonts w:cs="Times New Roman"/>
                <w:color w:val="000000"/>
              </w:rPr>
            </w:pPr>
            <w:r w:rsidRPr="00BF2FB2">
              <w:rPr>
                <w:rFonts w:cs="Times New Roman"/>
                <w:color w:val="000000"/>
                <w:sz w:val="22"/>
              </w:rPr>
              <w:t>Производственные здания</w:t>
            </w:r>
          </w:p>
        </w:tc>
        <w:tc>
          <w:tcPr>
            <w:tcW w:w="116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0,00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0,00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0,00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0,00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0,00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0,00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0,00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0,00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0,00</w:t>
            </w:r>
          </w:p>
        </w:tc>
      </w:tr>
      <w:tr w:rsidR="00346458" w:rsidRPr="00BF2FB2" w:rsidTr="00346458">
        <w:trPr>
          <w:trHeight w:val="300"/>
          <w:jc w:val="center"/>
        </w:trPr>
        <w:tc>
          <w:tcPr>
            <w:tcW w:w="3091" w:type="dxa"/>
            <w:tcBorders>
              <w:top w:val="nil"/>
              <w:left w:val="single" w:sz="4" w:space="0" w:color="auto"/>
              <w:bottom w:val="single" w:sz="4" w:space="0" w:color="auto"/>
              <w:right w:val="single" w:sz="4" w:space="0" w:color="auto"/>
            </w:tcBorders>
            <w:shd w:val="clear" w:color="000000" w:fill="FFFFFF"/>
            <w:vAlign w:val="center"/>
            <w:hideMark/>
          </w:tcPr>
          <w:p w:rsidR="00346458" w:rsidRPr="00BF2FB2" w:rsidRDefault="00346458" w:rsidP="00680539">
            <w:pPr>
              <w:rPr>
                <w:rFonts w:eastAsia="Times New Roman" w:cs="Times New Roman"/>
                <w:b/>
                <w:bCs/>
                <w:color w:val="000000"/>
                <w:lang w:eastAsia="ru-RU"/>
              </w:rPr>
            </w:pPr>
            <w:r w:rsidRPr="00BF2FB2">
              <w:rPr>
                <w:rFonts w:eastAsia="Times New Roman" w:cs="Times New Roman"/>
                <w:b/>
                <w:bCs/>
                <w:color w:val="000000"/>
                <w:sz w:val="22"/>
                <w:lang w:eastAsia="ru-RU"/>
              </w:rPr>
              <w:t>Котельная № 3</w:t>
            </w:r>
          </w:p>
        </w:tc>
        <w:tc>
          <w:tcPr>
            <w:tcW w:w="116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rPr>
                <w:rFonts w:eastAsia="Times New Roman" w:cs="Times New Roman"/>
                <w:b/>
                <w:bCs/>
                <w:color w:val="000000"/>
                <w:lang w:eastAsia="ru-RU"/>
              </w:rPr>
            </w:pPr>
            <w:r w:rsidRPr="00BF2FB2">
              <w:rPr>
                <w:rFonts w:eastAsia="Times New Roman" w:cs="Times New Roman"/>
                <w:b/>
                <w:bCs/>
                <w:color w:val="000000"/>
                <w:sz w:val="22"/>
                <w:lang w:eastAsia="ru-RU"/>
              </w:rPr>
              <w:t> </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rPr>
                <w:rFonts w:eastAsia="Times New Roman" w:cs="Times New Roman"/>
                <w:b/>
                <w:bCs/>
                <w:color w:val="000000"/>
                <w:lang w:eastAsia="ru-RU"/>
              </w:rPr>
            </w:pPr>
            <w:r w:rsidRPr="00BF2FB2">
              <w:rPr>
                <w:rFonts w:eastAsia="Times New Roman" w:cs="Times New Roman"/>
                <w:b/>
                <w:bCs/>
                <w:color w:val="000000"/>
                <w:sz w:val="22"/>
                <w:lang w:eastAsia="ru-RU"/>
              </w:rPr>
              <w:t> </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rPr>
                <w:rFonts w:eastAsia="Times New Roman" w:cs="Times New Roman"/>
                <w:b/>
                <w:bCs/>
                <w:color w:val="000000"/>
                <w:lang w:eastAsia="ru-RU"/>
              </w:rPr>
            </w:pPr>
            <w:r w:rsidRPr="00BF2FB2">
              <w:rPr>
                <w:rFonts w:eastAsia="Times New Roman" w:cs="Times New Roman"/>
                <w:b/>
                <w:bCs/>
                <w:color w:val="000000"/>
                <w:sz w:val="22"/>
                <w:lang w:eastAsia="ru-RU"/>
              </w:rPr>
              <w:t> </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rPr>
                <w:rFonts w:eastAsia="Times New Roman" w:cs="Times New Roman"/>
                <w:b/>
                <w:bCs/>
                <w:color w:val="000000"/>
                <w:lang w:eastAsia="ru-RU"/>
              </w:rPr>
            </w:pPr>
            <w:r w:rsidRPr="00BF2FB2">
              <w:rPr>
                <w:rFonts w:eastAsia="Times New Roman" w:cs="Times New Roman"/>
                <w:b/>
                <w:bCs/>
                <w:color w:val="000000"/>
                <w:sz w:val="22"/>
                <w:lang w:eastAsia="ru-RU"/>
              </w:rPr>
              <w:t> </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rPr>
                <w:rFonts w:eastAsia="Times New Roman" w:cs="Times New Roman"/>
                <w:b/>
                <w:bCs/>
                <w:color w:val="000000"/>
                <w:lang w:eastAsia="ru-RU"/>
              </w:rPr>
            </w:pPr>
            <w:r w:rsidRPr="00BF2FB2">
              <w:rPr>
                <w:rFonts w:eastAsia="Times New Roman" w:cs="Times New Roman"/>
                <w:b/>
                <w:bCs/>
                <w:color w:val="000000"/>
                <w:sz w:val="22"/>
                <w:lang w:eastAsia="ru-RU"/>
              </w:rPr>
              <w:t> </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rPr>
                <w:rFonts w:eastAsia="Times New Roman" w:cs="Times New Roman"/>
                <w:b/>
                <w:bCs/>
                <w:color w:val="000000"/>
                <w:lang w:eastAsia="ru-RU"/>
              </w:rPr>
            </w:pPr>
            <w:r w:rsidRPr="00BF2FB2">
              <w:rPr>
                <w:rFonts w:eastAsia="Times New Roman" w:cs="Times New Roman"/>
                <w:b/>
                <w:bCs/>
                <w:color w:val="000000"/>
                <w:sz w:val="22"/>
                <w:lang w:eastAsia="ru-RU"/>
              </w:rPr>
              <w:t> </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rPr>
                <w:rFonts w:eastAsia="Times New Roman" w:cs="Times New Roman"/>
                <w:b/>
                <w:bCs/>
                <w:color w:val="000000"/>
                <w:lang w:eastAsia="ru-RU"/>
              </w:rPr>
            </w:pPr>
            <w:r w:rsidRPr="00BF2FB2">
              <w:rPr>
                <w:rFonts w:eastAsia="Times New Roman" w:cs="Times New Roman"/>
                <w:b/>
                <w:bCs/>
                <w:color w:val="000000"/>
                <w:sz w:val="22"/>
                <w:lang w:eastAsia="ru-RU"/>
              </w:rPr>
              <w:t> </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rPr>
                <w:rFonts w:eastAsia="Times New Roman" w:cs="Times New Roman"/>
                <w:b/>
                <w:bCs/>
                <w:color w:val="000000"/>
                <w:lang w:eastAsia="ru-RU"/>
              </w:rPr>
            </w:pPr>
            <w:r w:rsidRPr="00BF2FB2">
              <w:rPr>
                <w:rFonts w:eastAsia="Times New Roman" w:cs="Times New Roman"/>
                <w:b/>
                <w:bCs/>
                <w:color w:val="000000"/>
                <w:sz w:val="22"/>
                <w:lang w:eastAsia="ru-RU"/>
              </w:rPr>
              <w:t> </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rPr>
                <w:rFonts w:eastAsia="Times New Roman" w:cs="Times New Roman"/>
                <w:b/>
                <w:bCs/>
                <w:color w:val="000000"/>
                <w:lang w:eastAsia="ru-RU"/>
              </w:rPr>
            </w:pPr>
            <w:r w:rsidRPr="00BF2FB2">
              <w:rPr>
                <w:rFonts w:eastAsia="Times New Roman" w:cs="Times New Roman"/>
                <w:b/>
                <w:bCs/>
                <w:color w:val="000000"/>
                <w:sz w:val="22"/>
                <w:lang w:eastAsia="ru-RU"/>
              </w:rPr>
              <w:t> </w:t>
            </w:r>
          </w:p>
        </w:tc>
      </w:tr>
      <w:tr w:rsidR="00346458" w:rsidRPr="00BF2FB2" w:rsidTr="00346458">
        <w:trPr>
          <w:trHeight w:val="300"/>
          <w:jc w:val="center"/>
        </w:trPr>
        <w:tc>
          <w:tcPr>
            <w:tcW w:w="3091" w:type="dxa"/>
            <w:tcBorders>
              <w:top w:val="nil"/>
              <w:left w:val="single" w:sz="4" w:space="0" w:color="auto"/>
              <w:bottom w:val="single" w:sz="4" w:space="0" w:color="auto"/>
              <w:right w:val="single" w:sz="4" w:space="0" w:color="auto"/>
            </w:tcBorders>
            <w:shd w:val="clear" w:color="000000" w:fill="FFFFFF"/>
            <w:vAlign w:val="bottom"/>
            <w:hideMark/>
          </w:tcPr>
          <w:p w:rsidR="00346458" w:rsidRPr="00BF2FB2" w:rsidRDefault="00346458" w:rsidP="00680539">
            <w:pPr>
              <w:rPr>
                <w:rFonts w:cs="Times New Roman"/>
                <w:color w:val="000000"/>
              </w:rPr>
            </w:pPr>
            <w:r w:rsidRPr="00BF2FB2">
              <w:rPr>
                <w:rFonts w:cs="Times New Roman"/>
                <w:color w:val="000000"/>
                <w:sz w:val="22"/>
              </w:rPr>
              <w:t>Многоквартирные дома</w:t>
            </w:r>
          </w:p>
        </w:tc>
        <w:tc>
          <w:tcPr>
            <w:tcW w:w="116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1627,00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1627,00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1627,00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1627,00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1627,00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1627,00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1627,00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1627,00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1627,00</w:t>
            </w:r>
          </w:p>
        </w:tc>
      </w:tr>
      <w:tr w:rsidR="00346458" w:rsidRPr="00BF2FB2" w:rsidTr="00346458">
        <w:trPr>
          <w:trHeight w:val="300"/>
          <w:jc w:val="center"/>
        </w:trPr>
        <w:tc>
          <w:tcPr>
            <w:tcW w:w="3091" w:type="dxa"/>
            <w:tcBorders>
              <w:top w:val="nil"/>
              <w:left w:val="single" w:sz="4" w:space="0" w:color="auto"/>
              <w:bottom w:val="single" w:sz="4" w:space="0" w:color="auto"/>
              <w:right w:val="single" w:sz="4" w:space="0" w:color="auto"/>
            </w:tcBorders>
            <w:shd w:val="clear" w:color="000000" w:fill="FFFFFF"/>
            <w:vAlign w:val="bottom"/>
            <w:hideMark/>
          </w:tcPr>
          <w:p w:rsidR="00346458" w:rsidRPr="00BF2FB2" w:rsidRDefault="00346458" w:rsidP="00680539">
            <w:pPr>
              <w:rPr>
                <w:rFonts w:cs="Times New Roman"/>
                <w:color w:val="000000"/>
              </w:rPr>
            </w:pPr>
            <w:r w:rsidRPr="00BF2FB2">
              <w:rPr>
                <w:rFonts w:cs="Times New Roman"/>
                <w:color w:val="000000"/>
                <w:sz w:val="22"/>
              </w:rPr>
              <w:t>Индивидуальные жилые дома</w:t>
            </w:r>
          </w:p>
        </w:tc>
        <w:tc>
          <w:tcPr>
            <w:tcW w:w="116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633,00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633,00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633,00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633,00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633,00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633,00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633,00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633,00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633,00</w:t>
            </w:r>
          </w:p>
        </w:tc>
      </w:tr>
      <w:tr w:rsidR="00346458" w:rsidRPr="00BF2FB2" w:rsidTr="00346458">
        <w:trPr>
          <w:trHeight w:val="300"/>
          <w:jc w:val="center"/>
        </w:trPr>
        <w:tc>
          <w:tcPr>
            <w:tcW w:w="3091" w:type="dxa"/>
            <w:tcBorders>
              <w:top w:val="nil"/>
              <w:left w:val="single" w:sz="4" w:space="0" w:color="auto"/>
              <w:bottom w:val="single" w:sz="4" w:space="0" w:color="auto"/>
              <w:right w:val="single" w:sz="4" w:space="0" w:color="auto"/>
            </w:tcBorders>
            <w:shd w:val="clear" w:color="000000" w:fill="FFFFFF"/>
            <w:vAlign w:val="bottom"/>
            <w:hideMark/>
          </w:tcPr>
          <w:p w:rsidR="00346458" w:rsidRPr="00BF2FB2" w:rsidRDefault="00346458" w:rsidP="00680539">
            <w:pPr>
              <w:rPr>
                <w:rFonts w:cs="Times New Roman"/>
                <w:color w:val="000000"/>
              </w:rPr>
            </w:pPr>
            <w:r w:rsidRPr="00BF2FB2">
              <w:rPr>
                <w:rFonts w:cs="Times New Roman"/>
                <w:color w:val="000000"/>
                <w:sz w:val="22"/>
              </w:rPr>
              <w:t>Общественные здания</w:t>
            </w:r>
          </w:p>
        </w:tc>
        <w:tc>
          <w:tcPr>
            <w:tcW w:w="116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11150,00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11150,00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11150,00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11150,00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11150,00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11150,00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11150,00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11150,00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11150,00</w:t>
            </w:r>
          </w:p>
        </w:tc>
      </w:tr>
      <w:tr w:rsidR="00346458" w:rsidRPr="00BF2FB2" w:rsidTr="00346458">
        <w:trPr>
          <w:trHeight w:val="300"/>
          <w:jc w:val="center"/>
        </w:trPr>
        <w:tc>
          <w:tcPr>
            <w:tcW w:w="3091" w:type="dxa"/>
            <w:tcBorders>
              <w:top w:val="nil"/>
              <w:left w:val="single" w:sz="4" w:space="0" w:color="auto"/>
              <w:bottom w:val="single" w:sz="4" w:space="0" w:color="auto"/>
              <w:right w:val="single" w:sz="4" w:space="0" w:color="auto"/>
            </w:tcBorders>
            <w:shd w:val="clear" w:color="000000" w:fill="FFFFFF"/>
            <w:vAlign w:val="bottom"/>
            <w:hideMark/>
          </w:tcPr>
          <w:p w:rsidR="00346458" w:rsidRPr="00BF2FB2" w:rsidRDefault="00346458" w:rsidP="00680539">
            <w:pPr>
              <w:rPr>
                <w:rFonts w:cs="Times New Roman"/>
                <w:color w:val="000000"/>
              </w:rPr>
            </w:pPr>
            <w:r w:rsidRPr="00BF2FB2">
              <w:rPr>
                <w:rFonts w:cs="Times New Roman"/>
                <w:color w:val="000000"/>
                <w:sz w:val="22"/>
              </w:rPr>
              <w:t>Производственные здания</w:t>
            </w:r>
          </w:p>
        </w:tc>
        <w:tc>
          <w:tcPr>
            <w:tcW w:w="116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0,00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0,00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0,00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0,00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0,00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0,00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0,00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0,00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0,00</w:t>
            </w:r>
          </w:p>
        </w:tc>
      </w:tr>
      <w:tr w:rsidR="00346458" w:rsidRPr="00BF2FB2" w:rsidTr="00346458">
        <w:trPr>
          <w:trHeight w:val="300"/>
          <w:jc w:val="center"/>
        </w:trPr>
        <w:tc>
          <w:tcPr>
            <w:tcW w:w="3091" w:type="dxa"/>
            <w:tcBorders>
              <w:top w:val="nil"/>
              <w:left w:val="single" w:sz="4" w:space="0" w:color="auto"/>
              <w:bottom w:val="single" w:sz="4" w:space="0" w:color="auto"/>
              <w:right w:val="single" w:sz="4" w:space="0" w:color="auto"/>
            </w:tcBorders>
            <w:shd w:val="clear" w:color="000000" w:fill="FFFFFF"/>
            <w:vAlign w:val="center"/>
            <w:hideMark/>
          </w:tcPr>
          <w:p w:rsidR="00346458" w:rsidRPr="00BF2FB2" w:rsidRDefault="00346458" w:rsidP="00680539">
            <w:pPr>
              <w:rPr>
                <w:rFonts w:eastAsia="Times New Roman" w:cs="Times New Roman"/>
                <w:b/>
                <w:bCs/>
                <w:color w:val="000000"/>
                <w:lang w:eastAsia="ru-RU"/>
              </w:rPr>
            </w:pPr>
            <w:r w:rsidRPr="00BF2FB2">
              <w:rPr>
                <w:rFonts w:eastAsia="Times New Roman" w:cs="Times New Roman"/>
                <w:b/>
                <w:bCs/>
                <w:color w:val="000000"/>
                <w:sz w:val="22"/>
                <w:lang w:eastAsia="ru-RU"/>
              </w:rPr>
              <w:t>Котельная № 4</w:t>
            </w:r>
          </w:p>
        </w:tc>
        <w:tc>
          <w:tcPr>
            <w:tcW w:w="116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rPr>
                <w:rFonts w:eastAsia="Times New Roman" w:cs="Times New Roman"/>
                <w:b/>
                <w:bCs/>
                <w:color w:val="000000"/>
                <w:lang w:eastAsia="ru-RU"/>
              </w:rPr>
            </w:pPr>
            <w:r w:rsidRPr="00BF2FB2">
              <w:rPr>
                <w:rFonts w:eastAsia="Times New Roman" w:cs="Times New Roman"/>
                <w:b/>
                <w:bCs/>
                <w:color w:val="000000"/>
                <w:sz w:val="22"/>
                <w:lang w:eastAsia="ru-RU"/>
              </w:rPr>
              <w:t> </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rPr>
                <w:rFonts w:eastAsia="Times New Roman" w:cs="Times New Roman"/>
                <w:b/>
                <w:bCs/>
                <w:color w:val="000000"/>
                <w:lang w:eastAsia="ru-RU"/>
              </w:rPr>
            </w:pPr>
            <w:r w:rsidRPr="00BF2FB2">
              <w:rPr>
                <w:rFonts w:eastAsia="Times New Roman" w:cs="Times New Roman"/>
                <w:b/>
                <w:bCs/>
                <w:color w:val="000000"/>
                <w:sz w:val="22"/>
                <w:lang w:eastAsia="ru-RU"/>
              </w:rPr>
              <w:t> </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rPr>
                <w:rFonts w:eastAsia="Times New Roman" w:cs="Times New Roman"/>
                <w:b/>
                <w:bCs/>
                <w:color w:val="000000"/>
                <w:lang w:eastAsia="ru-RU"/>
              </w:rPr>
            </w:pPr>
            <w:r w:rsidRPr="00BF2FB2">
              <w:rPr>
                <w:rFonts w:eastAsia="Times New Roman" w:cs="Times New Roman"/>
                <w:b/>
                <w:bCs/>
                <w:color w:val="000000"/>
                <w:sz w:val="22"/>
                <w:lang w:eastAsia="ru-RU"/>
              </w:rPr>
              <w:t> </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rPr>
                <w:rFonts w:eastAsia="Times New Roman" w:cs="Times New Roman"/>
                <w:b/>
                <w:bCs/>
                <w:color w:val="000000"/>
                <w:lang w:eastAsia="ru-RU"/>
              </w:rPr>
            </w:pPr>
            <w:r w:rsidRPr="00BF2FB2">
              <w:rPr>
                <w:rFonts w:eastAsia="Times New Roman" w:cs="Times New Roman"/>
                <w:b/>
                <w:bCs/>
                <w:color w:val="000000"/>
                <w:sz w:val="22"/>
                <w:lang w:eastAsia="ru-RU"/>
              </w:rPr>
              <w:t> </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rPr>
                <w:rFonts w:eastAsia="Times New Roman" w:cs="Times New Roman"/>
                <w:b/>
                <w:bCs/>
                <w:color w:val="000000"/>
                <w:lang w:eastAsia="ru-RU"/>
              </w:rPr>
            </w:pPr>
            <w:r w:rsidRPr="00BF2FB2">
              <w:rPr>
                <w:rFonts w:eastAsia="Times New Roman" w:cs="Times New Roman"/>
                <w:b/>
                <w:bCs/>
                <w:color w:val="000000"/>
                <w:sz w:val="22"/>
                <w:lang w:eastAsia="ru-RU"/>
              </w:rPr>
              <w:t> </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rPr>
                <w:rFonts w:eastAsia="Times New Roman" w:cs="Times New Roman"/>
                <w:b/>
                <w:bCs/>
                <w:color w:val="000000"/>
                <w:lang w:eastAsia="ru-RU"/>
              </w:rPr>
            </w:pPr>
            <w:r w:rsidRPr="00BF2FB2">
              <w:rPr>
                <w:rFonts w:eastAsia="Times New Roman" w:cs="Times New Roman"/>
                <w:b/>
                <w:bCs/>
                <w:color w:val="000000"/>
                <w:sz w:val="22"/>
                <w:lang w:eastAsia="ru-RU"/>
              </w:rPr>
              <w:t> </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rPr>
                <w:rFonts w:eastAsia="Times New Roman" w:cs="Times New Roman"/>
                <w:b/>
                <w:bCs/>
                <w:color w:val="000000"/>
                <w:lang w:eastAsia="ru-RU"/>
              </w:rPr>
            </w:pPr>
            <w:r w:rsidRPr="00BF2FB2">
              <w:rPr>
                <w:rFonts w:eastAsia="Times New Roman" w:cs="Times New Roman"/>
                <w:b/>
                <w:bCs/>
                <w:color w:val="000000"/>
                <w:sz w:val="22"/>
                <w:lang w:eastAsia="ru-RU"/>
              </w:rPr>
              <w:t> </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rPr>
                <w:rFonts w:eastAsia="Times New Roman" w:cs="Times New Roman"/>
                <w:b/>
                <w:bCs/>
                <w:color w:val="000000"/>
                <w:lang w:eastAsia="ru-RU"/>
              </w:rPr>
            </w:pPr>
            <w:r w:rsidRPr="00BF2FB2">
              <w:rPr>
                <w:rFonts w:eastAsia="Times New Roman" w:cs="Times New Roman"/>
                <w:b/>
                <w:bCs/>
                <w:color w:val="000000"/>
                <w:sz w:val="22"/>
                <w:lang w:eastAsia="ru-RU"/>
              </w:rPr>
              <w:t> </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rPr>
                <w:rFonts w:eastAsia="Times New Roman" w:cs="Times New Roman"/>
                <w:b/>
                <w:bCs/>
                <w:color w:val="000000"/>
                <w:lang w:eastAsia="ru-RU"/>
              </w:rPr>
            </w:pPr>
            <w:r w:rsidRPr="00BF2FB2">
              <w:rPr>
                <w:rFonts w:eastAsia="Times New Roman" w:cs="Times New Roman"/>
                <w:b/>
                <w:bCs/>
                <w:color w:val="000000"/>
                <w:sz w:val="22"/>
                <w:lang w:eastAsia="ru-RU"/>
              </w:rPr>
              <w:t> </w:t>
            </w:r>
          </w:p>
        </w:tc>
      </w:tr>
      <w:tr w:rsidR="00346458" w:rsidRPr="00BF2FB2" w:rsidTr="00346458">
        <w:trPr>
          <w:trHeight w:val="300"/>
          <w:jc w:val="center"/>
        </w:trPr>
        <w:tc>
          <w:tcPr>
            <w:tcW w:w="3091" w:type="dxa"/>
            <w:tcBorders>
              <w:top w:val="nil"/>
              <w:left w:val="single" w:sz="4" w:space="0" w:color="auto"/>
              <w:bottom w:val="single" w:sz="4" w:space="0" w:color="auto"/>
              <w:right w:val="single" w:sz="4" w:space="0" w:color="auto"/>
            </w:tcBorders>
            <w:shd w:val="clear" w:color="000000" w:fill="FFFFFF"/>
            <w:vAlign w:val="bottom"/>
            <w:hideMark/>
          </w:tcPr>
          <w:p w:rsidR="00346458" w:rsidRPr="00BF2FB2" w:rsidRDefault="00346458" w:rsidP="00680539">
            <w:pPr>
              <w:rPr>
                <w:rFonts w:cs="Times New Roman"/>
                <w:color w:val="000000"/>
              </w:rPr>
            </w:pPr>
            <w:r w:rsidRPr="00BF2FB2">
              <w:rPr>
                <w:rFonts w:cs="Times New Roman"/>
                <w:color w:val="000000"/>
                <w:sz w:val="22"/>
              </w:rPr>
              <w:t>Многоквартирные дома</w:t>
            </w:r>
          </w:p>
        </w:tc>
        <w:tc>
          <w:tcPr>
            <w:tcW w:w="116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864,00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864,00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864,00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864,00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864,00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864,00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864,00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864,00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864,00</w:t>
            </w:r>
          </w:p>
        </w:tc>
      </w:tr>
      <w:tr w:rsidR="00346458" w:rsidRPr="00BF2FB2" w:rsidTr="00346458">
        <w:trPr>
          <w:trHeight w:val="300"/>
          <w:jc w:val="center"/>
        </w:trPr>
        <w:tc>
          <w:tcPr>
            <w:tcW w:w="3091" w:type="dxa"/>
            <w:tcBorders>
              <w:top w:val="nil"/>
              <w:left w:val="single" w:sz="4" w:space="0" w:color="auto"/>
              <w:bottom w:val="single" w:sz="4" w:space="0" w:color="auto"/>
              <w:right w:val="single" w:sz="4" w:space="0" w:color="auto"/>
            </w:tcBorders>
            <w:shd w:val="clear" w:color="000000" w:fill="FFFFFF"/>
            <w:vAlign w:val="bottom"/>
            <w:hideMark/>
          </w:tcPr>
          <w:p w:rsidR="00346458" w:rsidRPr="00BF2FB2" w:rsidRDefault="00346458" w:rsidP="00680539">
            <w:pPr>
              <w:rPr>
                <w:rFonts w:cs="Times New Roman"/>
                <w:color w:val="000000"/>
              </w:rPr>
            </w:pPr>
            <w:r w:rsidRPr="00BF2FB2">
              <w:rPr>
                <w:rFonts w:cs="Times New Roman"/>
                <w:color w:val="000000"/>
                <w:sz w:val="22"/>
              </w:rPr>
              <w:t>Индивидуальные жилые дома</w:t>
            </w:r>
          </w:p>
        </w:tc>
        <w:tc>
          <w:tcPr>
            <w:tcW w:w="116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0,00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0,00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0,00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0,00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0,00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0,00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0,00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0,00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0,00</w:t>
            </w:r>
          </w:p>
        </w:tc>
      </w:tr>
      <w:tr w:rsidR="00346458" w:rsidRPr="00BF2FB2" w:rsidTr="00346458">
        <w:trPr>
          <w:trHeight w:val="300"/>
          <w:jc w:val="center"/>
        </w:trPr>
        <w:tc>
          <w:tcPr>
            <w:tcW w:w="3091" w:type="dxa"/>
            <w:tcBorders>
              <w:top w:val="nil"/>
              <w:left w:val="single" w:sz="4" w:space="0" w:color="auto"/>
              <w:bottom w:val="single" w:sz="4" w:space="0" w:color="auto"/>
              <w:right w:val="single" w:sz="4" w:space="0" w:color="auto"/>
            </w:tcBorders>
            <w:shd w:val="clear" w:color="000000" w:fill="FFFFFF"/>
            <w:vAlign w:val="bottom"/>
            <w:hideMark/>
          </w:tcPr>
          <w:p w:rsidR="00346458" w:rsidRPr="00BF2FB2" w:rsidRDefault="00346458" w:rsidP="00680539">
            <w:pPr>
              <w:rPr>
                <w:rFonts w:cs="Times New Roman"/>
                <w:color w:val="000000"/>
              </w:rPr>
            </w:pPr>
            <w:r w:rsidRPr="00BF2FB2">
              <w:rPr>
                <w:rFonts w:cs="Times New Roman"/>
                <w:color w:val="000000"/>
                <w:sz w:val="22"/>
              </w:rPr>
              <w:t>Общественные здания</w:t>
            </w:r>
          </w:p>
        </w:tc>
        <w:tc>
          <w:tcPr>
            <w:tcW w:w="116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6222,00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6222,00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6342,00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6342,00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6342,00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6342,00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6342,00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6342,00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6342,00</w:t>
            </w:r>
          </w:p>
        </w:tc>
      </w:tr>
      <w:tr w:rsidR="00346458" w:rsidRPr="00BF2FB2" w:rsidTr="00346458">
        <w:trPr>
          <w:trHeight w:val="300"/>
          <w:jc w:val="center"/>
        </w:trPr>
        <w:tc>
          <w:tcPr>
            <w:tcW w:w="3091" w:type="dxa"/>
            <w:tcBorders>
              <w:top w:val="nil"/>
              <w:left w:val="single" w:sz="4" w:space="0" w:color="auto"/>
              <w:bottom w:val="single" w:sz="4" w:space="0" w:color="auto"/>
              <w:right w:val="single" w:sz="4" w:space="0" w:color="auto"/>
            </w:tcBorders>
            <w:shd w:val="clear" w:color="000000" w:fill="FFFFFF"/>
            <w:vAlign w:val="bottom"/>
            <w:hideMark/>
          </w:tcPr>
          <w:p w:rsidR="00346458" w:rsidRPr="00BF2FB2" w:rsidRDefault="00346458" w:rsidP="00680539">
            <w:pPr>
              <w:rPr>
                <w:rFonts w:cs="Times New Roman"/>
                <w:color w:val="000000"/>
              </w:rPr>
            </w:pPr>
            <w:r w:rsidRPr="00BF2FB2">
              <w:rPr>
                <w:rFonts w:cs="Times New Roman"/>
                <w:color w:val="000000"/>
                <w:sz w:val="22"/>
              </w:rPr>
              <w:t>Производственные здания</w:t>
            </w:r>
          </w:p>
        </w:tc>
        <w:tc>
          <w:tcPr>
            <w:tcW w:w="116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0,00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0,00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0,00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0,00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0,00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0,00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0,00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0,00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0,00</w:t>
            </w:r>
          </w:p>
        </w:tc>
      </w:tr>
      <w:tr w:rsidR="00346458" w:rsidRPr="00BF2FB2" w:rsidTr="00346458">
        <w:trPr>
          <w:trHeight w:val="300"/>
          <w:jc w:val="center"/>
        </w:trPr>
        <w:tc>
          <w:tcPr>
            <w:tcW w:w="3091" w:type="dxa"/>
            <w:tcBorders>
              <w:top w:val="nil"/>
              <w:left w:val="single" w:sz="4" w:space="0" w:color="auto"/>
              <w:bottom w:val="single" w:sz="4" w:space="0" w:color="auto"/>
              <w:right w:val="single" w:sz="4" w:space="0" w:color="auto"/>
            </w:tcBorders>
            <w:shd w:val="clear" w:color="000000" w:fill="FFFFFF"/>
            <w:vAlign w:val="center"/>
            <w:hideMark/>
          </w:tcPr>
          <w:p w:rsidR="00346458" w:rsidRPr="00BF2FB2" w:rsidRDefault="00346458" w:rsidP="00680539">
            <w:pPr>
              <w:rPr>
                <w:rFonts w:eastAsia="Times New Roman" w:cs="Times New Roman"/>
                <w:b/>
                <w:bCs/>
                <w:color w:val="000000"/>
                <w:lang w:eastAsia="ru-RU"/>
              </w:rPr>
            </w:pPr>
            <w:r w:rsidRPr="00BF2FB2">
              <w:rPr>
                <w:rFonts w:eastAsia="Times New Roman" w:cs="Times New Roman"/>
                <w:b/>
                <w:bCs/>
                <w:color w:val="000000"/>
                <w:sz w:val="22"/>
                <w:lang w:eastAsia="ru-RU"/>
              </w:rPr>
              <w:t>Котельная № 6</w:t>
            </w:r>
          </w:p>
        </w:tc>
        <w:tc>
          <w:tcPr>
            <w:tcW w:w="116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rPr>
                <w:rFonts w:eastAsia="Times New Roman" w:cs="Times New Roman"/>
                <w:b/>
                <w:bCs/>
                <w:color w:val="000000"/>
                <w:lang w:eastAsia="ru-RU"/>
              </w:rPr>
            </w:pPr>
            <w:r w:rsidRPr="00BF2FB2">
              <w:rPr>
                <w:rFonts w:eastAsia="Times New Roman" w:cs="Times New Roman"/>
                <w:b/>
                <w:bCs/>
                <w:color w:val="000000"/>
                <w:sz w:val="22"/>
                <w:lang w:eastAsia="ru-RU"/>
              </w:rPr>
              <w:t> </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rPr>
                <w:rFonts w:eastAsia="Times New Roman" w:cs="Times New Roman"/>
                <w:b/>
                <w:bCs/>
                <w:color w:val="000000"/>
                <w:lang w:eastAsia="ru-RU"/>
              </w:rPr>
            </w:pPr>
            <w:r w:rsidRPr="00BF2FB2">
              <w:rPr>
                <w:rFonts w:eastAsia="Times New Roman" w:cs="Times New Roman"/>
                <w:b/>
                <w:bCs/>
                <w:color w:val="000000"/>
                <w:sz w:val="22"/>
                <w:lang w:eastAsia="ru-RU"/>
              </w:rPr>
              <w:t> </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rPr>
                <w:rFonts w:eastAsia="Times New Roman" w:cs="Times New Roman"/>
                <w:b/>
                <w:bCs/>
                <w:color w:val="000000"/>
                <w:lang w:eastAsia="ru-RU"/>
              </w:rPr>
            </w:pPr>
            <w:r w:rsidRPr="00BF2FB2">
              <w:rPr>
                <w:rFonts w:eastAsia="Times New Roman" w:cs="Times New Roman"/>
                <w:b/>
                <w:bCs/>
                <w:color w:val="000000"/>
                <w:sz w:val="22"/>
                <w:lang w:eastAsia="ru-RU"/>
              </w:rPr>
              <w:t> </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rPr>
                <w:rFonts w:eastAsia="Times New Roman" w:cs="Times New Roman"/>
                <w:b/>
                <w:bCs/>
                <w:color w:val="000000"/>
                <w:lang w:eastAsia="ru-RU"/>
              </w:rPr>
            </w:pPr>
            <w:r w:rsidRPr="00BF2FB2">
              <w:rPr>
                <w:rFonts w:eastAsia="Times New Roman" w:cs="Times New Roman"/>
                <w:b/>
                <w:bCs/>
                <w:color w:val="000000"/>
                <w:sz w:val="22"/>
                <w:lang w:eastAsia="ru-RU"/>
              </w:rPr>
              <w:t> </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rPr>
                <w:rFonts w:eastAsia="Times New Roman" w:cs="Times New Roman"/>
                <w:b/>
                <w:bCs/>
                <w:color w:val="000000"/>
                <w:lang w:eastAsia="ru-RU"/>
              </w:rPr>
            </w:pPr>
            <w:r w:rsidRPr="00BF2FB2">
              <w:rPr>
                <w:rFonts w:eastAsia="Times New Roman" w:cs="Times New Roman"/>
                <w:b/>
                <w:bCs/>
                <w:color w:val="000000"/>
                <w:sz w:val="22"/>
                <w:lang w:eastAsia="ru-RU"/>
              </w:rPr>
              <w:t> </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rPr>
                <w:rFonts w:eastAsia="Times New Roman" w:cs="Times New Roman"/>
                <w:b/>
                <w:bCs/>
                <w:color w:val="000000"/>
                <w:lang w:eastAsia="ru-RU"/>
              </w:rPr>
            </w:pPr>
            <w:r w:rsidRPr="00BF2FB2">
              <w:rPr>
                <w:rFonts w:eastAsia="Times New Roman" w:cs="Times New Roman"/>
                <w:b/>
                <w:bCs/>
                <w:color w:val="000000"/>
                <w:sz w:val="22"/>
                <w:lang w:eastAsia="ru-RU"/>
              </w:rPr>
              <w:t> </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rPr>
                <w:rFonts w:eastAsia="Times New Roman" w:cs="Times New Roman"/>
                <w:b/>
                <w:bCs/>
                <w:color w:val="000000"/>
                <w:lang w:eastAsia="ru-RU"/>
              </w:rPr>
            </w:pPr>
            <w:r w:rsidRPr="00BF2FB2">
              <w:rPr>
                <w:rFonts w:eastAsia="Times New Roman" w:cs="Times New Roman"/>
                <w:b/>
                <w:bCs/>
                <w:color w:val="000000"/>
                <w:sz w:val="22"/>
                <w:lang w:eastAsia="ru-RU"/>
              </w:rPr>
              <w:t> </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rPr>
                <w:rFonts w:eastAsia="Times New Roman" w:cs="Times New Roman"/>
                <w:b/>
                <w:bCs/>
                <w:color w:val="000000"/>
                <w:lang w:eastAsia="ru-RU"/>
              </w:rPr>
            </w:pPr>
            <w:r w:rsidRPr="00BF2FB2">
              <w:rPr>
                <w:rFonts w:eastAsia="Times New Roman" w:cs="Times New Roman"/>
                <w:b/>
                <w:bCs/>
                <w:color w:val="000000"/>
                <w:sz w:val="22"/>
                <w:lang w:eastAsia="ru-RU"/>
              </w:rPr>
              <w:t> </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rPr>
                <w:rFonts w:eastAsia="Times New Roman" w:cs="Times New Roman"/>
                <w:b/>
                <w:bCs/>
                <w:color w:val="000000"/>
                <w:lang w:eastAsia="ru-RU"/>
              </w:rPr>
            </w:pPr>
            <w:r w:rsidRPr="00BF2FB2">
              <w:rPr>
                <w:rFonts w:eastAsia="Times New Roman" w:cs="Times New Roman"/>
                <w:b/>
                <w:bCs/>
                <w:color w:val="000000"/>
                <w:sz w:val="22"/>
                <w:lang w:eastAsia="ru-RU"/>
              </w:rPr>
              <w:t> </w:t>
            </w:r>
          </w:p>
        </w:tc>
      </w:tr>
      <w:tr w:rsidR="00346458" w:rsidRPr="00BF2FB2" w:rsidTr="00346458">
        <w:trPr>
          <w:trHeight w:val="300"/>
          <w:jc w:val="center"/>
        </w:trPr>
        <w:tc>
          <w:tcPr>
            <w:tcW w:w="3091" w:type="dxa"/>
            <w:tcBorders>
              <w:top w:val="nil"/>
              <w:left w:val="single" w:sz="4" w:space="0" w:color="auto"/>
              <w:bottom w:val="single" w:sz="4" w:space="0" w:color="auto"/>
              <w:right w:val="single" w:sz="4" w:space="0" w:color="auto"/>
            </w:tcBorders>
            <w:shd w:val="clear" w:color="000000" w:fill="FFFFFF"/>
            <w:vAlign w:val="bottom"/>
            <w:hideMark/>
          </w:tcPr>
          <w:p w:rsidR="00346458" w:rsidRPr="00BF2FB2" w:rsidRDefault="00346458" w:rsidP="00680539">
            <w:pPr>
              <w:rPr>
                <w:rFonts w:cs="Times New Roman"/>
                <w:color w:val="000000"/>
              </w:rPr>
            </w:pPr>
            <w:r w:rsidRPr="00BF2FB2">
              <w:rPr>
                <w:rFonts w:cs="Times New Roman"/>
                <w:color w:val="000000"/>
                <w:sz w:val="22"/>
              </w:rPr>
              <w:t>Многоквартирные дома</w:t>
            </w:r>
          </w:p>
        </w:tc>
        <w:tc>
          <w:tcPr>
            <w:tcW w:w="116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12740,00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12740,00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12740,00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12740,00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12740,00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12740,00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12740,00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12740,00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12740,00</w:t>
            </w:r>
          </w:p>
        </w:tc>
      </w:tr>
      <w:tr w:rsidR="00346458" w:rsidRPr="00BF2FB2" w:rsidTr="00346458">
        <w:trPr>
          <w:trHeight w:val="300"/>
          <w:jc w:val="center"/>
        </w:trPr>
        <w:tc>
          <w:tcPr>
            <w:tcW w:w="3091" w:type="dxa"/>
            <w:tcBorders>
              <w:top w:val="nil"/>
              <w:left w:val="single" w:sz="4" w:space="0" w:color="auto"/>
              <w:bottom w:val="single" w:sz="4" w:space="0" w:color="auto"/>
              <w:right w:val="single" w:sz="4" w:space="0" w:color="auto"/>
            </w:tcBorders>
            <w:shd w:val="clear" w:color="000000" w:fill="FFFFFF"/>
            <w:vAlign w:val="bottom"/>
            <w:hideMark/>
          </w:tcPr>
          <w:p w:rsidR="00346458" w:rsidRPr="00BF2FB2" w:rsidRDefault="00346458" w:rsidP="00680539">
            <w:pPr>
              <w:rPr>
                <w:rFonts w:cs="Times New Roman"/>
                <w:color w:val="000000"/>
              </w:rPr>
            </w:pPr>
            <w:r w:rsidRPr="00BF2FB2">
              <w:rPr>
                <w:rFonts w:cs="Times New Roman"/>
                <w:color w:val="000000"/>
                <w:sz w:val="22"/>
              </w:rPr>
              <w:t>Индивидуальные жилые дома</w:t>
            </w:r>
          </w:p>
        </w:tc>
        <w:tc>
          <w:tcPr>
            <w:tcW w:w="116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0,00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0,00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0,00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0,00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0,00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0,00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0,00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0,00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0,00</w:t>
            </w:r>
          </w:p>
        </w:tc>
      </w:tr>
      <w:tr w:rsidR="00346458" w:rsidRPr="00BF2FB2" w:rsidTr="00346458">
        <w:trPr>
          <w:trHeight w:val="300"/>
          <w:jc w:val="center"/>
        </w:trPr>
        <w:tc>
          <w:tcPr>
            <w:tcW w:w="3091" w:type="dxa"/>
            <w:tcBorders>
              <w:top w:val="nil"/>
              <w:left w:val="single" w:sz="4" w:space="0" w:color="auto"/>
              <w:bottom w:val="single" w:sz="4" w:space="0" w:color="auto"/>
              <w:right w:val="single" w:sz="4" w:space="0" w:color="auto"/>
            </w:tcBorders>
            <w:shd w:val="clear" w:color="000000" w:fill="FFFFFF"/>
            <w:vAlign w:val="bottom"/>
            <w:hideMark/>
          </w:tcPr>
          <w:p w:rsidR="00346458" w:rsidRPr="00BF2FB2" w:rsidRDefault="00346458" w:rsidP="00680539">
            <w:pPr>
              <w:rPr>
                <w:rFonts w:cs="Times New Roman"/>
                <w:color w:val="000000"/>
              </w:rPr>
            </w:pPr>
            <w:r w:rsidRPr="00BF2FB2">
              <w:rPr>
                <w:rFonts w:cs="Times New Roman"/>
                <w:color w:val="000000"/>
                <w:sz w:val="22"/>
              </w:rPr>
              <w:t>Общественные здания</w:t>
            </w:r>
          </w:p>
        </w:tc>
        <w:tc>
          <w:tcPr>
            <w:tcW w:w="116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4469,00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4469,00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4469,00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4469,00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4469,00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4469,00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4469,00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4469,00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4469,00</w:t>
            </w:r>
          </w:p>
        </w:tc>
      </w:tr>
      <w:tr w:rsidR="00346458" w:rsidRPr="00BF2FB2" w:rsidTr="00346458">
        <w:trPr>
          <w:trHeight w:val="300"/>
          <w:jc w:val="center"/>
        </w:trPr>
        <w:tc>
          <w:tcPr>
            <w:tcW w:w="3091" w:type="dxa"/>
            <w:tcBorders>
              <w:top w:val="nil"/>
              <w:left w:val="single" w:sz="4" w:space="0" w:color="auto"/>
              <w:bottom w:val="single" w:sz="4" w:space="0" w:color="auto"/>
              <w:right w:val="single" w:sz="4" w:space="0" w:color="auto"/>
            </w:tcBorders>
            <w:shd w:val="clear" w:color="000000" w:fill="FFFFFF"/>
            <w:vAlign w:val="bottom"/>
            <w:hideMark/>
          </w:tcPr>
          <w:p w:rsidR="00346458" w:rsidRPr="00BF2FB2" w:rsidRDefault="00346458" w:rsidP="00680539">
            <w:pPr>
              <w:rPr>
                <w:rFonts w:cs="Times New Roman"/>
                <w:color w:val="000000"/>
              </w:rPr>
            </w:pPr>
            <w:r w:rsidRPr="00BF2FB2">
              <w:rPr>
                <w:rFonts w:cs="Times New Roman"/>
                <w:color w:val="000000"/>
                <w:sz w:val="22"/>
              </w:rPr>
              <w:t>Производственные здания</w:t>
            </w:r>
          </w:p>
        </w:tc>
        <w:tc>
          <w:tcPr>
            <w:tcW w:w="116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0,00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0,00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0,00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0,00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0,00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0,00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0,00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0,00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0,00</w:t>
            </w:r>
          </w:p>
        </w:tc>
      </w:tr>
      <w:tr w:rsidR="00346458" w:rsidRPr="00BF2FB2" w:rsidTr="00346458">
        <w:trPr>
          <w:trHeight w:val="300"/>
          <w:jc w:val="center"/>
        </w:trPr>
        <w:tc>
          <w:tcPr>
            <w:tcW w:w="12580" w:type="dxa"/>
            <w:gridSpan w:val="10"/>
            <w:tcBorders>
              <w:top w:val="nil"/>
              <w:left w:val="single" w:sz="4" w:space="0" w:color="auto"/>
              <w:bottom w:val="single" w:sz="4" w:space="0" w:color="auto"/>
              <w:right w:val="single" w:sz="4" w:space="0" w:color="auto"/>
            </w:tcBorders>
            <w:shd w:val="clear" w:color="000000" w:fill="FFFFFF"/>
            <w:vAlign w:val="center"/>
          </w:tcPr>
          <w:p w:rsidR="00346458" w:rsidRPr="00BF2FB2" w:rsidRDefault="00346458" w:rsidP="00680539">
            <w:pPr>
              <w:jc w:val="center"/>
              <w:rPr>
                <w:rFonts w:eastAsia="Times New Roman" w:cs="Times New Roman"/>
                <w:b/>
                <w:bCs/>
                <w:color w:val="000000"/>
                <w:lang w:eastAsia="ru-RU"/>
              </w:rPr>
            </w:pPr>
            <w:r w:rsidRPr="00BF2FB2">
              <w:rPr>
                <w:rFonts w:eastAsia="Times New Roman" w:cs="Times New Roman"/>
                <w:sz w:val="22"/>
              </w:rPr>
              <w:lastRenderedPageBreak/>
              <w:t>д. Блясино</w:t>
            </w:r>
          </w:p>
        </w:tc>
      </w:tr>
      <w:tr w:rsidR="00346458" w:rsidRPr="00BF2FB2" w:rsidTr="00346458">
        <w:trPr>
          <w:trHeight w:val="300"/>
          <w:jc w:val="center"/>
        </w:trPr>
        <w:tc>
          <w:tcPr>
            <w:tcW w:w="3091" w:type="dxa"/>
            <w:tcBorders>
              <w:top w:val="nil"/>
              <w:left w:val="single" w:sz="4" w:space="0" w:color="auto"/>
              <w:bottom w:val="single" w:sz="4" w:space="0" w:color="auto"/>
              <w:right w:val="single" w:sz="4" w:space="0" w:color="auto"/>
            </w:tcBorders>
            <w:shd w:val="clear" w:color="000000" w:fill="FFFFFF"/>
            <w:vAlign w:val="center"/>
            <w:hideMark/>
          </w:tcPr>
          <w:p w:rsidR="00346458" w:rsidRPr="00BF2FB2" w:rsidRDefault="00346458" w:rsidP="00680539">
            <w:pPr>
              <w:rPr>
                <w:rFonts w:eastAsia="Times New Roman" w:cs="Times New Roman"/>
                <w:b/>
                <w:bCs/>
                <w:color w:val="000000"/>
                <w:lang w:eastAsia="ru-RU"/>
              </w:rPr>
            </w:pPr>
            <w:r w:rsidRPr="00BF2FB2">
              <w:rPr>
                <w:rFonts w:eastAsia="Times New Roman" w:cs="Times New Roman"/>
                <w:b/>
                <w:bCs/>
                <w:color w:val="000000"/>
                <w:sz w:val="22"/>
                <w:lang w:eastAsia="ru-RU"/>
              </w:rPr>
              <w:t>Котельная № 5</w:t>
            </w:r>
          </w:p>
        </w:tc>
        <w:tc>
          <w:tcPr>
            <w:tcW w:w="116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rPr>
                <w:rFonts w:eastAsia="Times New Roman" w:cs="Times New Roman"/>
                <w:b/>
                <w:bCs/>
                <w:color w:val="000000"/>
                <w:lang w:eastAsia="ru-RU"/>
              </w:rPr>
            </w:pPr>
            <w:r w:rsidRPr="00BF2FB2">
              <w:rPr>
                <w:rFonts w:eastAsia="Times New Roman" w:cs="Times New Roman"/>
                <w:b/>
                <w:bCs/>
                <w:color w:val="000000"/>
                <w:sz w:val="22"/>
                <w:lang w:eastAsia="ru-RU"/>
              </w:rPr>
              <w:t> </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rPr>
                <w:rFonts w:eastAsia="Times New Roman" w:cs="Times New Roman"/>
                <w:b/>
                <w:bCs/>
                <w:color w:val="000000"/>
                <w:lang w:eastAsia="ru-RU"/>
              </w:rPr>
            </w:pPr>
            <w:r w:rsidRPr="00BF2FB2">
              <w:rPr>
                <w:rFonts w:eastAsia="Times New Roman" w:cs="Times New Roman"/>
                <w:b/>
                <w:bCs/>
                <w:color w:val="000000"/>
                <w:sz w:val="22"/>
                <w:lang w:eastAsia="ru-RU"/>
              </w:rPr>
              <w:t> </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rPr>
                <w:rFonts w:eastAsia="Times New Roman" w:cs="Times New Roman"/>
                <w:b/>
                <w:bCs/>
                <w:color w:val="000000"/>
                <w:lang w:eastAsia="ru-RU"/>
              </w:rPr>
            </w:pPr>
            <w:r w:rsidRPr="00BF2FB2">
              <w:rPr>
                <w:rFonts w:eastAsia="Times New Roman" w:cs="Times New Roman"/>
                <w:b/>
                <w:bCs/>
                <w:color w:val="000000"/>
                <w:sz w:val="22"/>
                <w:lang w:eastAsia="ru-RU"/>
              </w:rPr>
              <w:t> </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rPr>
                <w:rFonts w:eastAsia="Times New Roman" w:cs="Times New Roman"/>
                <w:b/>
                <w:bCs/>
                <w:color w:val="000000"/>
                <w:lang w:eastAsia="ru-RU"/>
              </w:rPr>
            </w:pPr>
            <w:r w:rsidRPr="00BF2FB2">
              <w:rPr>
                <w:rFonts w:eastAsia="Times New Roman" w:cs="Times New Roman"/>
                <w:b/>
                <w:bCs/>
                <w:color w:val="000000"/>
                <w:sz w:val="22"/>
                <w:lang w:eastAsia="ru-RU"/>
              </w:rPr>
              <w:t> </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rPr>
                <w:rFonts w:eastAsia="Times New Roman" w:cs="Times New Roman"/>
                <w:b/>
                <w:bCs/>
                <w:color w:val="000000"/>
                <w:lang w:eastAsia="ru-RU"/>
              </w:rPr>
            </w:pPr>
            <w:r w:rsidRPr="00BF2FB2">
              <w:rPr>
                <w:rFonts w:eastAsia="Times New Roman" w:cs="Times New Roman"/>
                <w:b/>
                <w:bCs/>
                <w:color w:val="000000"/>
                <w:sz w:val="22"/>
                <w:lang w:eastAsia="ru-RU"/>
              </w:rPr>
              <w:t> </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rPr>
                <w:rFonts w:eastAsia="Times New Roman" w:cs="Times New Roman"/>
                <w:b/>
                <w:bCs/>
                <w:color w:val="000000"/>
                <w:lang w:eastAsia="ru-RU"/>
              </w:rPr>
            </w:pPr>
            <w:r w:rsidRPr="00BF2FB2">
              <w:rPr>
                <w:rFonts w:eastAsia="Times New Roman" w:cs="Times New Roman"/>
                <w:b/>
                <w:bCs/>
                <w:color w:val="000000"/>
                <w:sz w:val="22"/>
                <w:lang w:eastAsia="ru-RU"/>
              </w:rPr>
              <w:t> </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rPr>
                <w:rFonts w:eastAsia="Times New Roman" w:cs="Times New Roman"/>
                <w:b/>
                <w:bCs/>
                <w:color w:val="000000"/>
                <w:lang w:eastAsia="ru-RU"/>
              </w:rPr>
            </w:pPr>
            <w:r w:rsidRPr="00BF2FB2">
              <w:rPr>
                <w:rFonts w:eastAsia="Times New Roman" w:cs="Times New Roman"/>
                <w:b/>
                <w:bCs/>
                <w:color w:val="000000"/>
                <w:sz w:val="22"/>
                <w:lang w:eastAsia="ru-RU"/>
              </w:rPr>
              <w:t> </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rPr>
                <w:rFonts w:eastAsia="Times New Roman" w:cs="Times New Roman"/>
                <w:b/>
                <w:bCs/>
                <w:color w:val="000000"/>
                <w:lang w:eastAsia="ru-RU"/>
              </w:rPr>
            </w:pPr>
            <w:r w:rsidRPr="00BF2FB2">
              <w:rPr>
                <w:rFonts w:eastAsia="Times New Roman" w:cs="Times New Roman"/>
                <w:b/>
                <w:bCs/>
                <w:color w:val="000000"/>
                <w:sz w:val="22"/>
                <w:lang w:eastAsia="ru-RU"/>
              </w:rPr>
              <w:t> </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rPr>
                <w:rFonts w:eastAsia="Times New Roman" w:cs="Times New Roman"/>
                <w:b/>
                <w:bCs/>
                <w:color w:val="000000"/>
                <w:lang w:eastAsia="ru-RU"/>
              </w:rPr>
            </w:pPr>
            <w:r w:rsidRPr="00BF2FB2">
              <w:rPr>
                <w:rFonts w:eastAsia="Times New Roman" w:cs="Times New Roman"/>
                <w:b/>
                <w:bCs/>
                <w:color w:val="000000"/>
                <w:sz w:val="22"/>
                <w:lang w:eastAsia="ru-RU"/>
              </w:rPr>
              <w:t> </w:t>
            </w:r>
          </w:p>
        </w:tc>
      </w:tr>
      <w:tr w:rsidR="00346458" w:rsidRPr="00BF2FB2" w:rsidTr="00346458">
        <w:trPr>
          <w:trHeight w:val="300"/>
          <w:jc w:val="center"/>
        </w:trPr>
        <w:tc>
          <w:tcPr>
            <w:tcW w:w="3091" w:type="dxa"/>
            <w:tcBorders>
              <w:top w:val="nil"/>
              <w:left w:val="single" w:sz="4" w:space="0" w:color="auto"/>
              <w:bottom w:val="single" w:sz="4" w:space="0" w:color="auto"/>
              <w:right w:val="single" w:sz="4" w:space="0" w:color="auto"/>
            </w:tcBorders>
            <w:shd w:val="clear" w:color="000000" w:fill="FFFFFF"/>
            <w:vAlign w:val="bottom"/>
            <w:hideMark/>
          </w:tcPr>
          <w:p w:rsidR="00346458" w:rsidRPr="00BF2FB2" w:rsidRDefault="00346458" w:rsidP="00680539">
            <w:pPr>
              <w:rPr>
                <w:rFonts w:cs="Times New Roman"/>
                <w:color w:val="000000"/>
              </w:rPr>
            </w:pPr>
            <w:r w:rsidRPr="00BF2FB2">
              <w:rPr>
                <w:rFonts w:cs="Times New Roman"/>
                <w:color w:val="000000"/>
                <w:sz w:val="22"/>
              </w:rPr>
              <w:t>Многоквартирные дома</w:t>
            </w:r>
          </w:p>
        </w:tc>
        <w:tc>
          <w:tcPr>
            <w:tcW w:w="116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3268,00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3268,00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3268,00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3268,00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3268,00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3268,00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3268,00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3268,00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3268,00</w:t>
            </w:r>
          </w:p>
        </w:tc>
      </w:tr>
      <w:tr w:rsidR="00346458" w:rsidRPr="00BF2FB2" w:rsidTr="00346458">
        <w:trPr>
          <w:trHeight w:val="300"/>
          <w:jc w:val="center"/>
        </w:trPr>
        <w:tc>
          <w:tcPr>
            <w:tcW w:w="3091" w:type="dxa"/>
            <w:tcBorders>
              <w:top w:val="nil"/>
              <w:left w:val="single" w:sz="4" w:space="0" w:color="auto"/>
              <w:bottom w:val="single" w:sz="4" w:space="0" w:color="auto"/>
              <w:right w:val="single" w:sz="4" w:space="0" w:color="auto"/>
            </w:tcBorders>
            <w:shd w:val="clear" w:color="000000" w:fill="FFFFFF"/>
            <w:vAlign w:val="bottom"/>
            <w:hideMark/>
          </w:tcPr>
          <w:p w:rsidR="00346458" w:rsidRPr="00BF2FB2" w:rsidRDefault="00346458" w:rsidP="00680539">
            <w:pPr>
              <w:rPr>
                <w:rFonts w:cs="Times New Roman"/>
                <w:color w:val="000000"/>
              </w:rPr>
            </w:pPr>
            <w:r w:rsidRPr="00BF2FB2">
              <w:rPr>
                <w:rFonts w:cs="Times New Roman"/>
                <w:color w:val="000000"/>
                <w:sz w:val="22"/>
              </w:rPr>
              <w:t>Индивидуальные жилые дома</w:t>
            </w:r>
          </w:p>
        </w:tc>
        <w:tc>
          <w:tcPr>
            <w:tcW w:w="116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0,00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0,00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0,00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0,00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0,00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0,00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0,00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0,00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0,00</w:t>
            </w:r>
          </w:p>
        </w:tc>
      </w:tr>
      <w:tr w:rsidR="00346458" w:rsidRPr="00BF2FB2" w:rsidTr="00346458">
        <w:trPr>
          <w:trHeight w:val="300"/>
          <w:jc w:val="center"/>
        </w:trPr>
        <w:tc>
          <w:tcPr>
            <w:tcW w:w="3091" w:type="dxa"/>
            <w:tcBorders>
              <w:top w:val="nil"/>
              <w:left w:val="single" w:sz="4" w:space="0" w:color="auto"/>
              <w:bottom w:val="single" w:sz="4" w:space="0" w:color="auto"/>
              <w:right w:val="single" w:sz="4" w:space="0" w:color="auto"/>
            </w:tcBorders>
            <w:shd w:val="clear" w:color="000000" w:fill="FFFFFF"/>
            <w:vAlign w:val="bottom"/>
            <w:hideMark/>
          </w:tcPr>
          <w:p w:rsidR="00346458" w:rsidRPr="00BF2FB2" w:rsidRDefault="00346458" w:rsidP="00680539">
            <w:pPr>
              <w:rPr>
                <w:rFonts w:cs="Times New Roman"/>
                <w:color w:val="000000"/>
              </w:rPr>
            </w:pPr>
            <w:r w:rsidRPr="00BF2FB2">
              <w:rPr>
                <w:rFonts w:cs="Times New Roman"/>
                <w:color w:val="000000"/>
                <w:sz w:val="22"/>
              </w:rPr>
              <w:t>Общественные здания</w:t>
            </w:r>
          </w:p>
        </w:tc>
        <w:tc>
          <w:tcPr>
            <w:tcW w:w="116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4117,00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4117,00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4117,00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4117,00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4117,00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4117,00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4117,00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4117,00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4117,00</w:t>
            </w:r>
          </w:p>
        </w:tc>
      </w:tr>
      <w:tr w:rsidR="00346458" w:rsidRPr="00BF2FB2" w:rsidTr="00346458">
        <w:trPr>
          <w:trHeight w:val="300"/>
          <w:jc w:val="center"/>
        </w:trPr>
        <w:tc>
          <w:tcPr>
            <w:tcW w:w="3091" w:type="dxa"/>
            <w:tcBorders>
              <w:top w:val="nil"/>
              <w:left w:val="single" w:sz="4" w:space="0" w:color="auto"/>
              <w:bottom w:val="single" w:sz="4" w:space="0" w:color="auto"/>
              <w:right w:val="single" w:sz="4" w:space="0" w:color="auto"/>
            </w:tcBorders>
            <w:shd w:val="clear" w:color="000000" w:fill="FFFFFF"/>
            <w:vAlign w:val="bottom"/>
            <w:hideMark/>
          </w:tcPr>
          <w:p w:rsidR="00346458" w:rsidRPr="00BF2FB2" w:rsidRDefault="00346458" w:rsidP="00680539">
            <w:pPr>
              <w:rPr>
                <w:rFonts w:cs="Times New Roman"/>
                <w:color w:val="000000"/>
              </w:rPr>
            </w:pPr>
            <w:r w:rsidRPr="00BF2FB2">
              <w:rPr>
                <w:rFonts w:cs="Times New Roman"/>
                <w:color w:val="000000"/>
                <w:sz w:val="22"/>
              </w:rPr>
              <w:t>Производственные здания</w:t>
            </w:r>
          </w:p>
        </w:tc>
        <w:tc>
          <w:tcPr>
            <w:tcW w:w="116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0,00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0,00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0,00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0,00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0,00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0,00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0,00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0,00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0,00</w:t>
            </w:r>
          </w:p>
        </w:tc>
      </w:tr>
      <w:tr w:rsidR="00346458" w:rsidRPr="00BF2FB2" w:rsidTr="00346458">
        <w:trPr>
          <w:trHeight w:val="300"/>
          <w:jc w:val="center"/>
        </w:trPr>
        <w:tc>
          <w:tcPr>
            <w:tcW w:w="12580" w:type="dxa"/>
            <w:gridSpan w:val="10"/>
            <w:tcBorders>
              <w:top w:val="nil"/>
              <w:left w:val="single" w:sz="4" w:space="0" w:color="auto"/>
              <w:bottom w:val="single" w:sz="4" w:space="0" w:color="auto"/>
              <w:right w:val="single" w:sz="4" w:space="0" w:color="auto"/>
            </w:tcBorders>
            <w:shd w:val="clear" w:color="000000" w:fill="FFFFFF"/>
            <w:vAlign w:val="center"/>
          </w:tcPr>
          <w:p w:rsidR="00346458" w:rsidRPr="00BF2FB2" w:rsidRDefault="00346458" w:rsidP="00680539">
            <w:pPr>
              <w:jc w:val="center"/>
              <w:rPr>
                <w:rFonts w:eastAsia="Times New Roman" w:cs="Times New Roman"/>
                <w:bCs/>
                <w:color w:val="000000"/>
                <w:lang w:eastAsia="ru-RU"/>
              </w:rPr>
            </w:pPr>
            <w:r w:rsidRPr="00BF2FB2">
              <w:rPr>
                <w:rFonts w:eastAsia="Times New Roman" w:cs="Times New Roman"/>
                <w:bCs/>
                <w:color w:val="000000"/>
                <w:sz w:val="22"/>
                <w:lang w:eastAsia="ru-RU"/>
              </w:rPr>
              <w:t>д. Саурово</w:t>
            </w:r>
          </w:p>
        </w:tc>
      </w:tr>
      <w:tr w:rsidR="00346458" w:rsidRPr="00BF2FB2" w:rsidTr="00346458">
        <w:trPr>
          <w:trHeight w:val="300"/>
          <w:jc w:val="center"/>
        </w:trPr>
        <w:tc>
          <w:tcPr>
            <w:tcW w:w="3091" w:type="dxa"/>
            <w:tcBorders>
              <w:top w:val="nil"/>
              <w:left w:val="single" w:sz="4" w:space="0" w:color="auto"/>
              <w:bottom w:val="single" w:sz="4" w:space="0" w:color="auto"/>
              <w:right w:val="single" w:sz="4" w:space="0" w:color="auto"/>
            </w:tcBorders>
            <w:shd w:val="clear" w:color="000000" w:fill="FFFFFF"/>
            <w:vAlign w:val="center"/>
            <w:hideMark/>
          </w:tcPr>
          <w:p w:rsidR="00346458" w:rsidRPr="00BF2FB2" w:rsidRDefault="00346458" w:rsidP="00680539">
            <w:pPr>
              <w:rPr>
                <w:rFonts w:eastAsia="Times New Roman" w:cs="Times New Roman"/>
                <w:b/>
                <w:bCs/>
                <w:color w:val="000000"/>
                <w:lang w:eastAsia="ru-RU"/>
              </w:rPr>
            </w:pPr>
            <w:r w:rsidRPr="00BF2FB2">
              <w:rPr>
                <w:rFonts w:eastAsia="Times New Roman" w:cs="Times New Roman"/>
                <w:b/>
                <w:bCs/>
                <w:color w:val="000000"/>
                <w:sz w:val="22"/>
                <w:lang w:eastAsia="ru-RU"/>
              </w:rPr>
              <w:t>Котельная в д. Саурово</w:t>
            </w:r>
          </w:p>
        </w:tc>
        <w:tc>
          <w:tcPr>
            <w:tcW w:w="116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rPr>
                <w:rFonts w:eastAsia="Times New Roman" w:cs="Times New Roman"/>
                <w:b/>
                <w:bCs/>
                <w:color w:val="000000"/>
                <w:lang w:eastAsia="ru-RU"/>
              </w:rPr>
            </w:pPr>
            <w:r w:rsidRPr="00BF2FB2">
              <w:rPr>
                <w:rFonts w:eastAsia="Times New Roman" w:cs="Times New Roman"/>
                <w:b/>
                <w:bCs/>
                <w:color w:val="000000"/>
                <w:sz w:val="22"/>
                <w:lang w:eastAsia="ru-RU"/>
              </w:rPr>
              <w:t> </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rPr>
                <w:rFonts w:eastAsia="Times New Roman" w:cs="Times New Roman"/>
                <w:b/>
                <w:bCs/>
                <w:color w:val="000000"/>
                <w:lang w:eastAsia="ru-RU"/>
              </w:rPr>
            </w:pPr>
            <w:r w:rsidRPr="00BF2FB2">
              <w:rPr>
                <w:rFonts w:eastAsia="Times New Roman" w:cs="Times New Roman"/>
                <w:b/>
                <w:bCs/>
                <w:color w:val="000000"/>
                <w:sz w:val="22"/>
                <w:lang w:eastAsia="ru-RU"/>
              </w:rPr>
              <w:t> </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rPr>
                <w:rFonts w:eastAsia="Times New Roman" w:cs="Times New Roman"/>
                <w:b/>
                <w:bCs/>
                <w:color w:val="000000"/>
                <w:lang w:eastAsia="ru-RU"/>
              </w:rPr>
            </w:pPr>
            <w:r w:rsidRPr="00BF2FB2">
              <w:rPr>
                <w:rFonts w:eastAsia="Times New Roman" w:cs="Times New Roman"/>
                <w:b/>
                <w:bCs/>
                <w:color w:val="000000"/>
                <w:sz w:val="22"/>
                <w:lang w:eastAsia="ru-RU"/>
              </w:rPr>
              <w:t> </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rPr>
                <w:rFonts w:eastAsia="Times New Roman" w:cs="Times New Roman"/>
                <w:b/>
                <w:bCs/>
                <w:color w:val="000000"/>
                <w:lang w:eastAsia="ru-RU"/>
              </w:rPr>
            </w:pPr>
            <w:r w:rsidRPr="00BF2FB2">
              <w:rPr>
                <w:rFonts w:eastAsia="Times New Roman" w:cs="Times New Roman"/>
                <w:b/>
                <w:bCs/>
                <w:color w:val="000000"/>
                <w:sz w:val="22"/>
                <w:lang w:eastAsia="ru-RU"/>
              </w:rPr>
              <w:t> </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rPr>
                <w:rFonts w:eastAsia="Times New Roman" w:cs="Times New Roman"/>
                <w:b/>
                <w:bCs/>
                <w:color w:val="000000"/>
                <w:lang w:eastAsia="ru-RU"/>
              </w:rPr>
            </w:pPr>
            <w:r w:rsidRPr="00BF2FB2">
              <w:rPr>
                <w:rFonts w:eastAsia="Times New Roman" w:cs="Times New Roman"/>
                <w:b/>
                <w:bCs/>
                <w:color w:val="000000"/>
                <w:sz w:val="22"/>
                <w:lang w:eastAsia="ru-RU"/>
              </w:rPr>
              <w:t> </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rPr>
                <w:rFonts w:eastAsia="Times New Roman" w:cs="Times New Roman"/>
                <w:b/>
                <w:bCs/>
                <w:color w:val="000000"/>
                <w:lang w:eastAsia="ru-RU"/>
              </w:rPr>
            </w:pPr>
            <w:r w:rsidRPr="00BF2FB2">
              <w:rPr>
                <w:rFonts w:eastAsia="Times New Roman" w:cs="Times New Roman"/>
                <w:b/>
                <w:bCs/>
                <w:color w:val="000000"/>
                <w:sz w:val="22"/>
                <w:lang w:eastAsia="ru-RU"/>
              </w:rPr>
              <w:t> </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rPr>
                <w:rFonts w:eastAsia="Times New Roman" w:cs="Times New Roman"/>
                <w:b/>
                <w:bCs/>
                <w:color w:val="000000"/>
                <w:lang w:eastAsia="ru-RU"/>
              </w:rPr>
            </w:pPr>
            <w:r w:rsidRPr="00BF2FB2">
              <w:rPr>
                <w:rFonts w:eastAsia="Times New Roman" w:cs="Times New Roman"/>
                <w:b/>
                <w:bCs/>
                <w:color w:val="000000"/>
                <w:sz w:val="22"/>
                <w:lang w:eastAsia="ru-RU"/>
              </w:rPr>
              <w:t> </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rPr>
                <w:rFonts w:eastAsia="Times New Roman" w:cs="Times New Roman"/>
                <w:b/>
                <w:bCs/>
                <w:color w:val="000000"/>
                <w:lang w:eastAsia="ru-RU"/>
              </w:rPr>
            </w:pPr>
            <w:r w:rsidRPr="00BF2FB2">
              <w:rPr>
                <w:rFonts w:eastAsia="Times New Roman" w:cs="Times New Roman"/>
                <w:b/>
                <w:bCs/>
                <w:color w:val="000000"/>
                <w:sz w:val="22"/>
                <w:lang w:eastAsia="ru-RU"/>
              </w:rPr>
              <w:t> </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rPr>
                <w:rFonts w:eastAsia="Times New Roman" w:cs="Times New Roman"/>
                <w:b/>
                <w:bCs/>
                <w:color w:val="000000"/>
                <w:lang w:eastAsia="ru-RU"/>
              </w:rPr>
            </w:pPr>
            <w:r w:rsidRPr="00BF2FB2">
              <w:rPr>
                <w:rFonts w:eastAsia="Times New Roman" w:cs="Times New Roman"/>
                <w:b/>
                <w:bCs/>
                <w:color w:val="000000"/>
                <w:sz w:val="22"/>
                <w:lang w:eastAsia="ru-RU"/>
              </w:rPr>
              <w:t> </w:t>
            </w:r>
          </w:p>
        </w:tc>
      </w:tr>
      <w:tr w:rsidR="00346458" w:rsidRPr="00BF2FB2" w:rsidTr="00346458">
        <w:trPr>
          <w:trHeight w:val="300"/>
          <w:jc w:val="center"/>
        </w:trPr>
        <w:tc>
          <w:tcPr>
            <w:tcW w:w="3091" w:type="dxa"/>
            <w:tcBorders>
              <w:top w:val="nil"/>
              <w:left w:val="single" w:sz="4" w:space="0" w:color="auto"/>
              <w:bottom w:val="single" w:sz="4" w:space="0" w:color="auto"/>
              <w:right w:val="single" w:sz="4" w:space="0" w:color="auto"/>
            </w:tcBorders>
            <w:shd w:val="clear" w:color="000000" w:fill="FFFFFF"/>
            <w:vAlign w:val="bottom"/>
            <w:hideMark/>
          </w:tcPr>
          <w:p w:rsidR="00346458" w:rsidRPr="00BF2FB2" w:rsidRDefault="00346458" w:rsidP="00680539">
            <w:pPr>
              <w:rPr>
                <w:rFonts w:cs="Times New Roman"/>
                <w:color w:val="000000"/>
              </w:rPr>
            </w:pPr>
            <w:r w:rsidRPr="00BF2FB2">
              <w:rPr>
                <w:rFonts w:cs="Times New Roman"/>
                <w:color w:val="000000"/>
                <w:sz w:val="22"/>
              </w:rPr>
              <w:t>Многоквартирные дома</w:t>
            </w:r>
          </w:p>
        </w:tc>
        <w:tc>
          <w:tcPr>
            <w:tcW w:w="1161" w:type="dxa"/>
            <w:vMerge w:val="restart"/>
            <w:tcBorders>
              <w:top w:val="nil"/>
              <w:left w:val="nil"/>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9411,00</w:t>
            </w:r>
          </w:p>
        </w:tc>
        <w:tc>
          <w:tcPr>
            <w:tcW w:w="1041" w:type="dxa"/>
            <w:vMerge w:val="restart"/>
            <w:tcBorders>
              <w:top w:val="nil"/>
              <w:left w:val="nil"/>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9411,00</w:t>
            </w:r>
          </w:p>
        </w:tc>
        <w:tc>
          <w:tcPr>
            <w:tcW w:w="1041" w:type="dxa"/>
            <w:vMerge w:val="restart"/>
            <w:tcBorders>
              <w:top w:val="nil"/>
              <w:left w:val="nil"/>
              <w:right w:val="single" w:sz="4" w:space="0" w:color="auto"/>
            </w:tcBorders>
            <w:shd w:val="clear" w:color="000000" w:fill="FFFFFF"/>
            <w:vAlign w:val="center"/>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9411,00</w:t>
            </w:r>
          </w:p>
        </w:tc>
        <w:tc>
          <w:tcPr>
            <w:tcW w:w="1041" w:type="dxa"/>
            <w:vMerge w:val="restart"/>
            <w:tcBorders>
              <w:top w:val="nil"/>
              <w:left w:val="nil"/>
              <w:right w:val="single" w:sz="4" w:space="0" w:color="auto"/>
            </w:tcBorders>
            <w:shd w:val="clear" w:color="000000" w:fill="FFFFFF"/>
            <w:vAlign w:val="center"/>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9411,00</w:t>
            </w:r>
          </w:p>
        </w:tc>
        <w:tc>
          <w:tcPr>
            <w:tcW w:w="1041" w:type="dxa"/>
            <w:vMerge w:val="restart"/>
            <w:tcBorders>
              <w:top w:val="nil"/>
              <w:left w:val="nil"/>
              <w:right w:val="single" w:sz="4" w:space="0" w:color="auto"/>
            </w:tcBorders>
            <w:shd w:val="clear" w:color="000000" w:fill="FFFFFF"/>
            <w:vAlign w:val="center"/>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9411,00</w:t>
            </w:r>
          </w:p>
        </w:tc>
        <w:tc>
          <w:tcPr>
            <w:tcW w:w="1041" w:type="dxa"/>
            <w:vMerge w:val="restart"/>
            <w:tcBorders>
              <w:top w:val="nil"/>
              <w:left w:val="nil"/>
              <w:right w:val="single" w:sz="4" w:space="0" w:color="auto"/>
            </w:tcBorders>
            <w:shd w:val="clear" w:color="000000" w:fill="FFFFFF"/>
            <w:vAlign w:val="center"/>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9411,00</w:t>
            </w:r>
          </w:p>
        </w:tc>
        <w:tc>
          <w:tcPr>
            <w:tcW w:w="1041" w:type="dxa"/>
            <w:vMerge w:val="restart"/>
            <w:tcBorders>
              <w:top w:val="nil"/>
              <w:left w:val="nil"/>
              <w:right w:val="single" w:sz="4" w:space="0" w:color="auto"/>
            </w:tcBorders>
            <w:shd w:val="clear" w:color="000000" w:fill="FFFFFF"/>
            <w:vAlign w:val="center"/>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9411,00</w:t>
            </w:r>
          </w:p>
        </w:tc>
        <w:tc>
          <w:tcPr>
            <w:tcW w:w="1041" w:type="dxa"/>
            <w:vMerge w:val="restart"/>
            <w:tcBorders>
              <w:top w:val="nil"/>
              <w:left w:val="nil"/>
              <w:right w:val="single" w:sz="4" w:space="0" w:color="auto"/>
            </w:tcBorders>
            <w:shd w:val="clear" w:color="000000" w:fill="FFFFFF"/>
            <w:vAlign w:val="center"/>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9411,00</w:t>
            </w:r>
          </w:p>
        </w:tc>
        <w:tc>
          <w:tcPr>
            <w:tcW w:w="1041" w:type="dxa"/>
            <w:vMerge w:val="restart"/>
            <w:tcBorders>
              <w:top w:val="nil"/>
              <w:left w:val="nil"/>
              <w:right w:val="single" w:sz="4" w:space="0" w:color="auto"/>
            </w:tcBorders>
            <w:shd w:val="clear" w:color="000000" w:fill="FFFFFF"/>
            <w:vAlign w:val="center"/>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9411,00</w:t>
            </w:r>
          </w:p>
        </w:tc>
      </w:tr>
      <w:tr w:rsidR="00346458" w:rsidRPr="00BF2FB2" w:rsidTr="00346458">
        <w:trPr>
          <w:trHeight w:val="300"/>
          <w:jc w:val="center"/>
        </w:trPr>
        <w:tc>
          <w:tcPr>
            <w:tcW w:w="3091" w:type="dxa"/>
            <w:tcBorders>
              <w:top w:val="nil"/>
              <w:left w:val="single" w:sz="4" w:space="0" w:color="auto"/>
              <w:bottom w:val="single" w:sz="4" w:space="0" w:color="auto"/>
              <w:right w:val="single" w:sz="4" w:space="0" w:color="auto"/>
            </w:tcBorders>
            <w:shd w:val="clear" w:color="000000" w:fill="FFFFFF"/>
            <w:vAlign w:val="bottom"/>
            <w:hideMark/>
          </w:tcPr>
          <w:p w:rsidR="00346458" w:rsidRPr="00BF2FB2" w:rsidRDefault="00346458" w:rsidP="00680539">
            <w:pPr>
              <w:rPr>
                <w:rFonts w:cs="Times New Roman"/>
                <w:color w:val="000000"/>
              </w:rPr>
            </w:pPr>
            <w:r w:rsidRPr="00BF2FB2">
              <w:rPr>
                <w:rFonts w:cs="Times New Roman"/>
                <w:color w:val="000000"/>
                <w:sz w:val="22"/>
              </w:rPr>
              <w:t>Индивидуальные жилые дома</w:t>
            </w:r>
          </w:p>
        </w:tc>
        <w:tc>
          <w:tcPr>
            <w:tcW w:w="1161" w:type="dxa"/>
            <w:vMerge/>
            <w:tcBorders>
              <w:left w:val="nil"/>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p>
        </w:tc>
        <w:tc>
          <w:tcPr>
            <w:tcW w:w="1041" w:type="dxa"/>
            <w:vMerge/>
            <w:tcBorders>
              <w:left w:val="nil"/>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p>
        </w:tc>
        <w:tc>
          <w:tcPr>
            <w:tcW w:w="1041" w:type="dxa"/>
            <w:vMerge/>
            <w:tcBorders>
              <w:left w:val="nil"/>
              <w:right w:val="single" w:sz="4" w:space="0" w:color="auto"/>
            </w:tcBorders>
            <w:shd w:val="clear" w:color="000000" w:fill="FFFFFF"/>
            <w:vAlign w:val="center"/>
          </w:tcPr>
          <w:p w:rsidR="00346458" w:rsidRPr="00BF2FB2" w:rsidRDefault="00346458" w:rsidP="00680539">
            <w:pPr>
              <w:jc w:val="center"/>
              <w:rPr>
                <w:rFonts w:eastAsia="Times New Roman" w:cs="Times New Roman"/>
                <w:color w:val="000000"/>
                <w:lang w:eastAsia="ru-RU"/>
              </w:rPr>
            </w:pPr>
          </w:p>
        </w:tc>
        <w:tc>
          <w:tcPr>
            <w:tcW w:w="1041" w:type="dxa"/>
            <w:vMerge/>
            <w:tcBorders>
              <w:left w:val="nil"/>
              <w:right w:val="single" w:sz="4" w:space="0" w:color="auto"/>
            </w:tcBorders>
            <w:shd w:val="clear" w:color="000000" w:fill="FFFFFF"/>
            <w:vAlign w:val="center"/>
          </w:tcPr>
          <w:p w:rsidR="00346458" w:rsidRPr="00BF2FB2" w:rsidRDefault="00346458" w:rsidP="00680539">
            <w:pPr>
              <w:jc w:val="center"/>
              <w:rPr>
                <w:rFonts w:eastAsia="Times New Roman" w:cs="Times New Roman"/>
                <w:color w:val="000000"/>
                <w:lang w:eastAsia="ru-RU"/>
              </w:rPr>
            </w:pPr>
          </w:p>
        </w:tc>
        <w:tc>
          <w:tcPr>
            <w:tcW w:w="1041" w:type="dxa"/>
            <w:vMerge/>
            <w:tcBorders>
              <w:left w:val="nil"/>
              <w:right w:val="single" w:sz="4" w:space="0" w:color="auto"/>
            </w:tcBorders>
            <w:shd w:val="clear" w:color="000000" w:fill="FFFFFF"/>
            <w:vAlign w:val="center"/>
          </w:tcPr>
          <w:p w:rsidR="00346458" w:rsidRPr="00BF2FB2" w:rsidRDefault="00346458" w:rsidP="00680539">
            <w:pPr>
              <w:jc w:val="center"/>
              <w:rPr>
                <w:rFonts w:eastAsia="Times New Roman" w:cs="Times New Roman"/>
                <w:color w:val="000000"/>
                <w:lang w:eastAsia="ru-RU"/>
              </w:rPr>
            </w:pPr>
          </w:p>
        </w:tc>
        <w:tc>
          <w:tcPr>
            <w:tcW w:w="1041" w:type="dxa"/>
            <w:vMerge/>
            <w:tcBorders>
              <w:left w:val="nil"/>
              <w:right w:val="single" w:sz="4" w:space="0" w:color="auto"/>
            </w:tcBorders>
            <w:shd w:val="clear" w:color="000000" w:fill="FFFFFF"/>
            <w:vAlign w:val="center"/>
          </w:tcPr>
          <w:p w:rsidR="00346458" w:rsidRPr="00BF2FB2" w:rsidRDefault="00346458" w:rsidP="00680539">
            <w:pPr>
              <w:jc w:val="center"/>
              <w:rPr>
                <w:rFonts w:eastAsia="Times New Roman" w:cs="Times New Roman"/>
                <w:color w:val="000000"/>
                <w:lang w:eastAsia="ru-RU"/>
              </w:rPr>
            </w:pPr>
          </w:p>
        </w:tc>
        <w:tc>
          <w:tcPr>
            <w:tcW w:w="1041" w:type="dxa"/>
            <w:vMerge/>
            <w:tcBorders>
              <w:left w:val="nil"/>
              <w:right w:val="single" w:sz="4" w:space="0" w:color="auto"/>
            </w:tcBorders>
            <w:shd w:val="clear" w:color="000000" w:fill="FFFFFF"/>
            <w:vAlign w:val="center"/>
          </w:tcPr>
          <w:p w:rsidR="00346458" w:rsidRPr="00BF2FB2" w:rsidRDefault="00346458" w:rsidP="00680539">
            <w:pPr>
              <w:jc w:val="center"/>
              <w:rPr>
                <w:rFonts w:eastAsia="Times New Roman" w:cs="Times New Roman"/>
                <w:color w:val="000000"/>
                <w:lang w:eastAsia="ru-RU"/>
              </w:rPr>
            </w:pPr>
          </w:p>
        </w:tc>
        <w:tc>
          <w:tcPr>
            <w:tcW w:w="1041" w:type="dxa"/>
            <w:vMerge/>
            <w:tcBorders>
              <w:left w:val="nil"/>
              <w:right w:val="single" w:sz="4" w:space="0" w:color="auto"/>
            </w:tcBorders>
            <w:shd w:val="clear" w:color="000000" w:fill="FFFFFF"/>
            <w:vAlign w:val="center"/>
          </w:tcPr>
          <w:p w:rsidR="00346458" w:rsidRPr="00BF2FB2" w:rsidRDefault="00346458" w:rsidP="00680539">
            <w:pPr>
              <w:jc w:val="center"/>
              <w:rPr>
                <w:rFonts w:eastAsia="Times New Roman" w:cs="Times New Roman"/>
                <w:color w:val="000000"/>
                <w:lang w:eastAsia="ru-RU"/>
              </w:rPr>
            </w:pPr>
          </w:p>
        </w:tc>
        <w:tc>
          <w:tcPr>
            <w:tcW w:w="1041" w:type="dxa"/>
            <w:vMerge/>
            <w:tcBorders>
              <w:left w:val="nil"/>
              <w:right w:val="single" w:sz="4" w:space="0" w:color="auto"/>
            </w:tcBorders>
            <w:shd w:val="clear" w:color="000000" w:fill="FFFFFF"/>
            <w:vAlign w:val="center"/>
          </w:tcPr>
          <w:p w:rsidR="00346458" w:rsidRPr="00BF2FB2" w:rsidRDefault="00346458" w:rsidP="00680539">
            <w:pPr>
              <w:jc w:val="center"/>
              <w:rPr>
                <w:rFonts w:eastAsia="Times New Roman" w:cs="Times New Roman"/>
                <w:color w:val="000000"/>
                <w:lang w:eastAsia="ru-RU"/>
              </w:rPr>
            </w:pPr>
          </w:p>
        </w:tc>
      </w:tr>
      <w:tr w:rsidR="00346458" w:rsidRPr="00BF2FB2" w:rsidTr="00346458">
        <w:trPr>
          <w:trHeight w:val="300"/>
          <w:jc w:val="center"/>
        </w:trPr>
        <w:tc>
          <w:tcPr>
            <w:tcW w:w="3091" w:type="dxa"/>
            <w:tcBorders>
              <w:top w:val="nil"/>
              <w:left w:val="single" w:sz="4" w:space="0" w:color="auto"/>
              <w:bottom w:val="single" w:sz="4" w:space="0" w:color="auto"/>
              <w:right w:val="single" w:sz="4" w:space="0" w:color="auto"/>
            </w:tcBorders>
            <w:shd w:val="clear" w:color="000000" w:fill="FFFFFF"/>
            <w:vAlign w:val="bottom"/>
            <w:hideMark/>
          </w:tcPr>
          <w:p w:rsidR="00346458" w:rsidRPr="00BF2FB2" w:rsidRDefault="00346458" w:rsidP="00680539">
            <w:pPr>
              <w:rPr>
                <w:rFonts w:cs="Times New Roman"/>
                <w:color w:val="000000"/>
              </w:rPr>
            </w:pPr>
            <w:r w:rsidRPr="00BF2FB2">
              <w:rPr>
                <w:rFonts w:cs="Times New Roman"/>
                <w:color w:val="000000"/>
                <w:sz w:val="22"/>
              </w:rPr>
              <w:t>Общественные здания</w:t>
            </w:r>
          </w:p>
        </w:tc>
        <w:tc>
          <w:tcPr>
            <w:tcW w:w="1161" w:type="dxa"/>
            <w:vMerge/>
            <w:tcBorders>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p>
        </w:tc>
        <w:tc>
          <w:tcPr>
            <w:tcW w:w="1041" w:type="dxa"/>
            <w:vMerge/>
            <w:tcBorders>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p>
        </w:tc>
        <w:tc>
          <w:tcPr>
            <w:tcW w:w="1041" w:type="dxa"/>
            <w:vMerge/>
            <w:tcBorders>
              <w:left w:val="nil"/>
              <w:bottom w:val="single" w:sz="4" w:space="0" w:color="auto"/>
              <w:right w:val="single" w:sz="4" w:space="0" w:color="auto"/>
            </w:tcBorders>
            <w:shd w:val="clear" w:color="000000" w:fill="FFFFFF"/>
            <w:vAlign w:val="center"/>
          </w:tcPr>
          <w:p w:rsidR="00346458" w:rsidRPr="00BF2FB2" w:rsidRDefault="00346458" w:rsidP="00680539">
            <w:pPr>
              <w:jc w:val="center"/>
              <w:rPr>
                <w:rFonts w:eastAsia="Times New Roman" w:cs="Times New Roman"/>
                <w:color w:val="000000"/>
                <w:lang w:eastAsia="ru-RU"/>
              </w:rPr>
            </w:pPr>
          </w:p>
        </w:tc>
        <w:tc>
          <w:tcPr>
            <w:tcW w:w="1041" w:type="dxa"/>
            <w:vMerge/>
            <w:tcBorders>
              <w:left w:val="nil"/>
              <w:bottom w:val="single" w:sz="4" w:space="0" w:color="auto"/>
              <w:right w:val="single" w:sz="4" w:space="0" w:color="auto"/>
            </w:tcBorders>
            <w:shd w:val="clear" w:color="000000" w:fill="FFFFFF"/>
            <w:vAlign w:val="center"/>
          </w:tcPr>
          <w:p w:rsidR="00346458" w:rsidRPr="00BF2FB2" w:rsidRDefault="00346458" w:rsidP="00680539">
            <w:pPr>
              <w:jc w:val="center"/>
              <w:rPr>
                <w:rFonts w:eastAsia="Times New Roman" w:cs="Times New Roman"/>
                <w:color w:val="000000"/>
                <w:lang w:eastAsia="ru-RU"/>
              </w:rPr>
            </w:pPr>
          </w:p>
        </w:tc>
        <w:tc>
          <w:tcPr>
            <w:tcW w:w="1041" w:type="dxa"/>
            <w:vMerge/>
            <w:tcBorders>
              <w:left w:val="nil"/>
              <w:bottom w:val="single" w:sz="4" w:space="0" w:color="auto"/>
              <w:right w:val="single" w:sz="4" w:space="0" w:color="auto"/>
            </w:tcBorders>
            <w:shd w:val="clear" w:color="000000" w:fill="FFFFFF"/>
            <w:vAlign w:val="center"/>
          </w:tcPr>
          <w:p w:rsidR="00346458" w:rsidRPr="00BF2FB2" w:rsidRDefault="00346458" w:rsidP="00680539">
            <w:pPr>
              <w:jc w:val="center"/>
              <w:rPr>
                <w:rFonts w:eastAsia="Times New Roman" w:cs="Times New Roman"/>
                <w:color w:val="000000"/>
                <w:lang w:eastAsia="ru-RU"/>
              </w:rPr>
            </w:pPr>
          </w:p>
        </w:tc>
        <w:tc>
          <w:tcPr>
            <w:tcW w:w="1041" w:type="dxa"/>
            <w:vMerge/>
            <w:tcBorders>
              <w:left w:val="nil"/>
              <w:bottom w:val="single" w:sz="4" w:space="0" w:color="auto"/>
              <w:right w:val="single" w:sz="4" w:space="0" w:color="auto"/>
            </w:tcBorders>
            <w:shd w:val="clear" w:color="000000" w:fill="FFFFFF"/>
            <w:vAlign w:val="center"/>
          </w:tcPr>
          <w:p w:rsidR="00346458" w:rsidRPr="00BF2FB2" w:rsidRDefault="00346458" w:rsidP="00680539">
            <w:pPr>
              <w:jc w:val="center"/>
              <w:rPr>
                <w:rFonts w:eastAsia="Times New Roman" w:cs="Times New Roman"/>
                <w:color w:val="000000"/>
                <w:lang w:eastAsia="ru-RU"/>
              </w:rPr>
            </w:pPr>
          </w:p>
        </w:tc>
        <w:tc>
          <w:tcPr>
            <w:tcW w:w="1041" w:type="dxa"/>
            <w:vMerge/>
            <w:tcBorders>
              <w:left w:val="nil"/>
              <w:bottom w:val="single" w:sz="4" w:space="0" w:color="auto"/>
              <w:right w:val="single" w:sz="4" w:space="0" w:color="auto"/>
            </w:tcBorders>
            <w:shd w:val="clear" w:color="000000" w:fill="FFFFFF"/>
            <w:vAlign w:val="center"/>
          </w:tcPr>
          <w:p w:rsidR="00346458" w:rsidRPr="00BF2FB2" w:rsidRDefault="00346458" w:rsidP="00680539">
            <w:pPr>
              <w:jc w:val="center"/>
              <w:rPr>
                <w:rFonts w:eastAsia="Times New Roman" w:cs="Times New Roman"/>
                <w:color w:val="000000"/>
                <w:lang w:eastAsia="ru-RU"/>
              </w:rPr>
            </w:pPr>
          </w:p>
        </w:tc>
        <w:tc>
          <w:tcPr>
            <w:tcW w:w="1041" w:type="dxa"/>
            <w:vMerge/>
            <w:tcBorders>
              <w:left w:val="nil"/>
              <w:bottom w:val="single" w:sz="4" w:space="0" w:color="auto"/>
              <w:right w:val="single" w:sz="4" w:space="0" w:color="auto"/>
            </w:tcBorders>
            <w:shd w:val="clear" w:color="000000" w:fill="FFFFFF"/>
            <w:vAlign w:val="center"/>
          </w:tcPr>
          <w:p w:rsidR="00346458" w:rsidRPr="00BF2FB2" w:rsidRDefault="00346458" w:rsidP="00680539">
            <w:pPr>
              <w:jc w:val="center"/>
              <w:rPr>
                <w:rFonts w:eastAsia="Times New Roman" w:cs="Times New Roman"/>
                <w:color w:val="000000"/>
                <w:lang w:eastAsia="ru-RU"/>
              </w:rPr>
            </w:pPr>
          </w:p>
        </w:tc>
        <w:tc>
          <w:tcPr>
            <w:tcW w:w="1041" w:type="dxa"/>
            <w:vMerge/>
            <w:tcBorders>
              <w:left w:val="nil"/>
              <w:bottom w:val="single" w:sz="4" w:space="0" w:color="auto"/>
              <w:right w:val="single" w:sz="4" w:space="0" w:color="auto"/>
            </w:tcBorders>
            <w:shd w:val="clear" w:color="000000" w:fill="FFFFFF"/>
            <w:vAlign w:val="center"/>
          </w:tcPr>
          <w:p w:rsidR="00346458" w:rsidRPr="00BF2FB2" w:rsidRDefault="00346458" w:rsidP="00680539">
            <w:pPr>
              <w:jc w:val="center"/>
              <w:rPr>
                <w:rFonts w:eastAsia="Times New Roman" w:cs="Times New Roman"/>
                <w:color w:val="000000"/>
                <w:lang w:eastAsia="ru-RU"/>
              </w:rPr>
            </w:pPr>
          </w:p>
        </w:tc>
      </w:tr>
      <w:tr w:rsidR="00346458" w:rsidRPr="00BF2FB2" w:rsidTr="00346458">
        <w:trPr>
          <w:trHeight w:val="300"/>
          <w:jc w:val="center"/>
        </w:trPr>
        <w:tc>
          <w:tcPr>
            <w:tcW w:w="3091" w:type="dxa"/>
            <w:tcBorders>
              <w:top w:val="nil"/>
              <w:left w:val="single" w:sz="4" w:space="0" w:color="auto"/>
              <w:bottom w:val="single" w:sz="4" w:space="0" w:color="auto"/>
              <w:right w:val="single" w:sz="4" w:space="0" w:color="auto"/>
            </w:tcBorders>
            <w:shd w:val="clear" w:color="000000" w:fill="FFFFFF"/>
            <w:vAlign w:val="bottom"/>
            <w:hideMark/>
          </w:tcPr>
          <w:p w:rsidR="00346458" w:rsidRPr="00BF2FB2" w:rsidRDefault="00346458" w:rsidP="00680539">
            <w:pPr>
              <w:rPr>
                <w:rFonts w:cs="Times New Roman"/>
                <w:color w:val="000000"/>
              </w:rPr>
            </w:pPr>
            <w:r w:rsidRPr="00BF2FB2">
              <w:rPr>
                <w:rFonts w:cs="Times New Roman"/>
                <w:color w:val="000000"/>
                <w:sz w:val="22"/>
              </w:rPr>
              <w:t>Производственные здания</w:t>
            </w:r>
          </w:p>
        </w:tc>
        <w:tc>
          <w:tcPr>
            <w:tcW w:w="116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0,00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0,00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0,00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0,00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0,00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0,00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0,00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0,00</w:t>
            </w:r>
          </w:p>
        </w:tc>
        <w:tc>
          <w:tcPr>
            <w:tcW w:w="1041" w:type="dxa"/>
            <w:tcBorders>
              <w:top w:val="nil"/>
              <w:left w:val="nil"/>
              <w:bottom w:val="single" w:sz="4" w:space="0" w:color="auto"/>
              <w:right w:val="single" w:sz="4" w:space="0" w:color="auto"/>
            </w:tcBorders>
            <w:shd w:val="clear" w:color="000000" w:fill="FFFFFF"/>
            <w:vAlign w:val="center"/>
            <w:hideMark/>
          </w:tcPr>
          <w:p w:rsidR="00346458" w:rsidRPr="00BF2FB2" w:rsidRDefault="00346458" w:rsidP="00680539">
            <w:pPr>
              <w:jc w:val="center"/>
              <w:rPr>
                <w:rFonts w:eastAsia="Times New Roman" w:cs="Times New Roman"/>
                <w:color w:val="000000"/>
                <w:lang w:eastAsia="ru-RU"/>
              </w:rPr>
            </w:pPr>
            <w:r w:rsidRPr="00BF2FB2">
              <w:rPr>
                <w:rFonts w:eastAsia="Times New Roman" w:cs="Times New Roman"/>
                <w:color w:val="000000"/>
                <w:sz w:val="22"/>
                <w:lang w:eastAsia="ru-RU"/>
              </w:rPr>
              <w:t>0,00</w:t>
            </w:r>
          </w:p>
        </w:tc>
      </w:tr>
      <w:bookmarkEnd w:id="4"/>
    </w:tbl>
    <w:p w:rsidR="00346458" w:rsidRPr="00BF2FB2" w:rsidRDefault="00346458" w:rsidP="00346458">
      <w:pPr>
        <w:rPr>
          <w:rFonts w:cs="Times New Roman"/>
        </w:rPr>
      </w:pPr>
    </w:p>
    <w:p w:rsidR="00346458" w:rsidRPr="00BF2FB2" w:rsidRDefault="00346458" w:rsidP="00346458">
      <w:pPr>
        <w:pStyle w:val="2"/>
        <w:ind w:left="0" w:firstLine="0"/>
      </w:pPr>
      <w:hyperlink w:anchor="bookmark3" w:history="1">
        <w:bookmarkStart w:id="5" w:name="_Toc30146943"/>
        <w:bookmarkStart w:id="6" w:name="_Toc35951402"/>
        <w:bookmarkStart w:id="7" w:name="_Toc213674351"/>
        <w:r w:rsidRPr="00BF2FB2">
          <w:t>Часть 2. Существующие и перспективные объемы потребления тепловой энергии (мощности)</w:t>
        </w:r>
      </w:hyperlink>
      <w:hyperlink w:anchor="bookmark3" w:history="1">
        <w:r w:rsidRPr="00BF2FB2">
          <w:t>и теплоносителя с разделением по видам теплопотребления в каждом расчетном элементе</w:t>
        </w:r>
      </w:hyperlink>
      <w:r>
        <w:t xml:space="preserve"> </w:t>
      </w:r>
      <w:hyperlink w:anchor="bookmark3" w:history="1">
        <w:r w:rsidRPr="00BF2FB2">
          <w:t>территориального деления на каждом этапе</w:t>
        </w:r>
        <w:bookmarkEnd w:id="5"/>
        <w:bookmarkEnd w:id="6"/>
        <w:bookmarkEnd w:id="7"/>
      </w:hyperlink>
    </w:p>
    <w:p w:rsidR="00346458" w:rsidRPr="00BF2FB2" w:rsidRDefault="00346458" w:rsidP="00346458">
      <w:pPr>
        <w:pStyle w:val="a0"/>
        <w:jc w:val="center"/>
        <w:rPr>
          <w:rFonts w:cs="Times New Roman"/>
        </w:rPr>
      </w:pPr>
    </w:p>
    <w:p w:rsidR="00346458" w:rsidRPr="00BF2FB2" w:rsidRDefault="00346458" w:rsidP="00346458">
      <w:pPr>
        <w:spacing w:before="400" w:after="200"/>
        <w:rPr>
          <w:rFonts w:cs="Times New Roman"/>
        </w:rPr>
      </w:pPr>
      <w:r w:rsidRPr="00BF2FB2">
        <w:rPr>
          <w:rFonts w:cs="Times New Roman"/>
          <w:b/>
        </w:rPr>
        <w:t>Таблица 1.2.1 - Существующие и перспективное потребление тепловой энергии(мощности) и теплоносителя с разделением по видам, Гкал/ч</w:t>
      </w:r>
    </w:p>
    <w:tbl>
      <w:tblPr>
        <w:tblStyle w:val="a7"/>
        <w:tblW w:w="4638" w:type="pct"/>
        <w:tblLook w:val="04A0" w:firstRow="1" w:lastRow="0" w:firstColumn="1" w:lastColumn="0" w:noHBand="0" w:noVBand="1"/>
      </w:tblPr>
      <w:tblGrid>
        <w:gridCol w:w="2321"/>
        <w:gridCol w:w="1557"/>
        <w:gridCol w:w="1297"/>
        <w:gridCol w:w="1026"/>
        <w:gridCol w:w="1026"/>
        <w:gridCol w:w="1029"/>
        <w:gridCol w:w="1029"/>
        <w:gridCol w:w="1029"/>
        <w:gridCol w:w="1088"/>
        <w:gridCol w:w="1088"/>
        <w:gridCol w:w="1032"/>
        <w:gridCol w:w="16"/>
      </w:tblGrid>
      <w:tr w:rsidR="00346458" w:rsidRPr="00BF2FB2" w:rsidTr="00680539">
        <w:trPr>
          <w:gridAfter w:val="1"/>
          <w:wAfter w:w="6" w:type="pct"/>
          <w:tblHeader/>
        </w:trPr>
        <w:tc>
          <w:tcPr>
            <w:tcW w:w="857" w:type="pct"/>
            <w:shd w:val="clear" w:color="auto" w:fill="F2F2F2" w:themeFill="background1" w:themeFillShade="F2"/>
            <w:vAlign w:val="center"/>
          </w:tcPr>
          <w:p w:rsidR="00346458" w:rsidRPr="00BF2FB2" w:rsidRDefault="00346458" w:rsidP="00680539">
            <w:pPr>
              <w:jc w:val="center"/>
              <w:rPr>
                <w:rFonts w:cs="Times New Roman"/>
              </w:rPr>
            </w:pPr>
            <w:r w:rsidRPr="00BF2FB2">
              <w:rPr>
                <w:rFonts w:eastAsia="Times New Roman" w:cs="Times New Roman"/>
              </w:rPr>
              <w:t>Источник тепловой энергии</w:t>
            </w:r>
          </w:p>
        </w:tc>
        <w:tc>
          <w:tcPr>
            <w:tcW w:w="575" w:type="pct"/>
            <w:shd w:val="clear" w:color="auto" w:fill="F2F2F2" w:themeFill="background1" w:themeFillShade="F2"/>
            <w:vAlign w:val="center"/>
          </w:tcPr>
          <w:p w:rsidR="00346458" w:rsidRPr="00BF2FB2" w:rsidRDefault="00346458" w:rsidP="00680539">
            <w:pPr>
              <w:jc w:val="center"/>
              <w:rPr>
                <w:rFonts w:cs="Times New Roman"/>
              </w:rPr>
            </w:pPr>
            <w:r w:rsidRPr="00BF2FB2">
              <w:rPr>
                <w:rFonts w:eastAsia="Times New Roman" w:cs="Times New Roman"/>
              </w:rPr>
              <w:t>Показатель</w:t>
            </w:r>
          </w:p>
        </w:tc>
        <w:tc>
          <w:tcPr>
            <w:tcW w:w="479" w:type="pct"/>
            <w:shd w:val="clear" w:color="auto" w:fill="F2F2F2" w:themeFill="background1" w:themeFillShade="F2"/>
            <w:tcMar>
              <w:top w:w="120" w:type="dxa"/>
              <w:left w:w="200" w:type="dxa"/>
              <w:bottom w:w="12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2024</w:t>
            </w:r>
          </w:p>
        </w:tc>
        <w:tc>
          <w:tcPr>
            <w:tcW w:w="379" w:type="pct"/>
            <w:shd w:val="clear" w:color="auto" w:fill="F2F2F2" w:themeFill="background1" w:themeFillShade="F2"/>
            <w:tcMar>
              <w:top w:w="120" w:type="dxa"/>
              <w:left w:w="200" w:type="dxa"/>
              <w:bottom w:w="12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2025</w:t>
            </w:r>
          </w:p>
        </w:tc>
        <w:tc>
          <w:tcPr>
            <w:tcW w:w="379" w:type="pct"/>
            <w:shd w:val="clear" w:color="auto" w:fill="F2F2F2" w:themeFill="background1" w:themeFillShade="F2"/>
            <w:tcMar>
              <w:top w:w="120" w:type="dxa"/>
              <w:left w:w="200" w:type="dxa"/>
              <w:bottom w:w="12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2026</w:t>
            </w:r>
          </w:p>
        </w:tc>
        <w:tc>
          <w:tcPr>
            <w:tcW w:w="380" w:type="pct"/>
            <w:shd w:val="clear" w:color="auto" w:fill="F2F2F2" w:themeFill="background1" w:themeFillShade="F2"/>
            <w:tcMar>
              <w:top w:w="120" w:type="dxa"/>
              <w:left w:w="200" w:type="dxa"/>
              <w:bottom w:w="12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2027</w:t>
            </w:r>
          </w:p>
        </w:tc>
        <w:tc>
          <w:tcPr>
            <w:tcW w:w="380" w:type="pct"/>
            <w:shd w:val="clear" w:color="auto" w:fill="F2F2F2" w:themeFill="background1" w:themeFillShade="F2"/>
            <w:tcMar>
              <w:top w:w="120" w:type="dxa"/>
              <w:left w:w="200" w:type="dxa"/>
              <w:bottom w:w="12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2028</w:t>
            </w:r>
          </w:p>
        </w:tc>
        <w:tc>
          <w:tcPr>
            <w:tcW w:w="380" w:type="pct"/>
            <w:shd w:val="clear" w:color="auto" w:fill="F2F2F2" w:themeFill="background1" w:themeFillShade="F2"/>
            <w:tcMar>
              <w:top w:w="120" w:type="dxa"/>
              <w:left w:w="200" w:type="dxa"/>
              <w:bottom w:w="12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2029</w:t>
            </w:r>
          </w:p>
        </w:tc>
        <w:tc>
          <w:tcPr>
            <w:tcW w:w="402" w:type="pct"/>
            <w:shd w:val="clear" w:color="auto" w:fill="F2F2F2" w:themeFill="background1" w:themeFillShade="F2"/>
            <w:tcMar>
              <w:top w:w="120" w:type="dxa"/>
              <w:left w:w="200" w:type="dxa"/>
              <w:bottom w:w="12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2030</w:t>
            </w:r>
          </w:p>
        </w:tc>
        <w:tc>
          <w:tcPr>
            <w:tcW w:w="402" w:type="pct"/>
            <w:shd w:val="clear" w:color="auto" w:fill="F2F2F2" w:themeFill="background1" w:themeFillShade="F2"/>
            <w:tcMar>
              <w:top w:w="120" w:type="dxa"/>
              <w:left w:w="200" w:type="dxa"/>
              <w:bottom w:w="12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2031-2035</w:t>
            </w:r>
          </w:p>
        </w:tc>
        <w:tc>
          <w:tcPr>
            <w:tcW w:w="381" w:type="pct"/>
            <w:shd w:val="clear" w:color="auto" w:fill="F2F2F2" w:themeFill="background1" w:themeFillShade="F2"/>
            <w:tcMar>
              <w:top w:w="120" w:type="dxa"/>
              <w:left w:w="200" w:type="dxa"/>
              <w:bottom w:w="12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2036-2041</w:t>
            </w:r>
          </w:p>
        </w:tc>
      </w:tr>
      <w:tr w:rsidR="00346458" w:rsidRPr="00BF2FB2" w:rsidTr="00680539">
        <w:tc>
          <w:tcPr>
            <w:tcW w:w="5000" w:type="pct"/>
            <w:gridSpan w:val="12"/>
            <w:shd w:val="clear" w:color="auto" w:fill="DBE5F1"/>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МУП "Красногородские теплосети"</w:t>
            </w:r>
          </w:p>
        </w:tc>
      </w:tr>
      <w:tr w:rsidR="00346458" w:rsidRPr="00BF2FB2" w:rsidTr="00680539">
        <w:trPr>
          <w:gridAfter w:val="1"/>
          <w:wAfter w:w="6" w:type="pct"/>
        </w:trPr>
        <w:tc>
          <w:tcPr>
            <w:tcW w:w="857" w:type="pct"/>
            <w:vMerge w:val="restart"/>
            <w:shd w:val="clear" w:color="auto" w:fill="FFFFFF"/>
            <w:tcMar>
              <w:top w:w="40" w:type="dxa"/>
              <w:left w:w="200" w:type="dxa"/>
              <w:bottom w:w="40" w:type="dxa"/>
              <w:right w:w="200" w:type="dxa"/>
            </w:tcMar>
            <w:vAlign w:val="center"/>
          </w:tcPr>
          <w:p w:rsidR="00346458" w:rsidRPr="00BF2FB2" w:rsidRDefault="00346458" w:rsidP="00680539">
            <w:pPr>
              <w:rPr>
                <w:rFonts w:cs="Times New Roman"/>
              </w:rPr>
            </w:pPr>
            <w:r w:rsidRPr="00BF2FB2">
              <w:rPr>
                <w:rFonts w:eastAsia="Times New Roman" w:cs="Times New Roman"/>
              </w:rPr>
              <w:t>Котельная № 1</w:t>
            </w:r>
          </w:p>
        </w:tc>
        <w:tc>
          <w:tcPr>
            <w:tcW w:w="575"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Отопление</w:t>
            </w:r>
          </w:p>
        </w:tc>
        <w:tc>
          <w:tcPr>
            <w:tcW w:w="479"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1,0454</w:t>
            </w:r>
          </w:p>
        </w:tc>
        <w:tc>
          <w:tcPr>
            <w:tcW w:w="379"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1,0454</w:t>
            </w:r>
          </w:p>
        </w:tc>
        <w:tc>
          <w:tcPr>
            <w:tcW w:w="379"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1,0454</w:t>
            </w:r>
          </w:p>
        </w:tc>
        <w:tc>
          <w:tcPr>
            <w:tcW w:w="380"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1,0454</w:t>
            </w:r>
          </w:p>
        </w:tc>
        <w:tc>
          <w:tcPr>
            <w:tcW w:w="380"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1,0454</w:t>
            </w:r>
          </w:p>
        </w:tc>
        <w:tc>
          <w:tcPr>
            <w:tcW w:w="380"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1,0454</w:t>
            </w:r>
          </w:p>
        </w:tc>
        <w:tc>
          <w:tcPr>
            <w:tcW w:w="402"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1,0454</w:t>
            </w:r>
          </w:p>
        </w:tc>
        <w:tc>
          <w:tcPr>
            <w:tcW w:w="402"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1,0454</w:t>
            </w:r>
          </w:p>
        </w:tc>
        <w:tc>
          <w:tcPr>
            <w:tcW w:w="381"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1,0454</w:t>
            </w:r>
          </w:p>
        </w:tc>
      </w:tr>
      <w:tr w:rsidR="00346458" w:rsidRPr="00BF2FB2" w:rsidTr="00680539">
        <w:trPr>
          <w:gridAfter w:val="1"/>
          <w:wAfter w:w="6" w:type="pct"/>
        </w:trPr>
        <w:tc>
          <w:tcPr>
            <w:tcW w:w="857" w:type="pct"/>
            <w:vMerge/>
            <w:vAlign w:val="center"/>
          </w:tcPr>
          <w:p w:rsidR="00346458" w:rsidRPr="00BF2FB2" w:rsidRDefault="00346458" w:rsidP="00680539">
            <w:pPr>
              <w:rPr>
                <w:rFonts w:cs="Times New Roman"/>
              </w:rPr>
            </w:pPr>
          </w:p>
        </w:tc>
        <w:tc>
          <w:tcPr>
            <w:tcW w:w="575"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ГВС</w:t>
            </w:r>
          </w:p>
        </w:tc>
        <w:tc>
          <w:tcPr>
            <w:tcW w:w="479"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0,00</w:t>
            </w:r>
          </w:p>
        </w:tc>
        <w:tc>
          <w:tcPr>
            <w:tcW w:w="379"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0,00</w:t>
            </w:r>
          </w:p>
        </w:tc>
        <w:tc>
          <w:tcPr>
            <w:tcW w:w="379"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0,00</w:t>
            </w:r>
          </w:p>
        </w:tc>
        <w:tc>
          <w:tcPr>
            <w:tcW w:w="380"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0,00</w:t>
            </w:r>
          </w:p>
        </w:tc>
        <w:tc>
          <w:tcPr>
            <w:tcW w:w="380"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0,00</w:t>
            </w:r>
          </w:p>
        </w:tc>
        <w:tc>
          <w:tcPr>
            <w:tcW w:w="380"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0,00</w:t>
            </w:r>
          </w:p>
        </w:tc>
        <w:tc>
          <w:tcPr>
            <w:tcW w:w="402"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0,00</w:t>
            </w:r>
          </w:p>
        </w:tc>
        <w:tc>
          <w:tcPr>
            <w:tcW w:w="402"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0,00</w:t>
            </w:r>
          </w:p>
        </w:tc>
        <w:tc>
          <w:tcPr>
            <w:tcW w:w="381"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0,00</w:t>
            </w:r>
          </w:p>
        </w:tc>
      </w:tr>
      <w:tr w:rsidR="00346458" w:rsidRPr="00BF2FB2" w:rsidTr="00680539">
        <w:trPr>
          <w:gridAfter w:val="1"/>
          <w:wAfter w:w="6" w:type="pct"/>
        </w:trPr>
        <w:tc>
          <w:tcPr>
            <w:tcW w:w="857" w:type="pct"/>
            <w:vMerge/>
            <w:vAlign w:val="center"/>
          </w:tcPr>
          <w:p w:rsidR="00346458" w:rsidRPr="00BF2FB2" w:rsidRDefault="00346458" w:rsidP="00680539">
            <w:pPr>
              <w:rPr>
                <w:rFonts w:cs="Times New Roman"/>
              </w:rPr>
            </w:pPr>
          </w:p>
        </w:tc>
        <w:tc>
          <w:tcPr>
            <w:tcW w:w="575"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Итого</w:t>
            </w:r>
          </w:p>
        </w:tc>
        <w:tc>
          <w:tcPr>
            <w:tcW w:w="479"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1,0454</w:t>
            </w:r>
          </w:p>
        </w:tc>
        <w:tc>
          <w:tcPr>
            <w:tcW w:w="379"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1,0454</w:t>
            </w:r>
          </w:p>
        </w:tc>
        <w:tc>
          <w:tcPr>
            <w:tcW w:w="379"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1,0454</w:t>
            </w:r>
          </w:p>
        </w:tc>
        <w:tc>
          <w:tcPr>
            <w:tcW w:w="380"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1,0454</w:t>
            </w:r>
          </w:p>
        </w:tc>
        <w:tc>
          <w:tcPr>
            <w:tcW w:w="380"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1,0454</w:t>
            </w:r>
          </w:p>
        </w:tc>
        <w:tc>
          <w:tcPr>
            <w:tcW w:w="380"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1,0454</w:t>
            </w:r>
          </w:p>
        </w:tc>
        <w:tc>
          <w:tcPr>
            <w:tcW w:w="402"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1,0454</w:t>
            </w:r>
          </w:p>
        </w:tc>
        <w:tc>
          <w:tcPr>
            <w:tcW w:w="402"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1,0454</w:t>
            </w:r>
          </w:p>
        </w:tc>
        <w:tc>
          <w:tcPr>
            <w:tcW w:w="381"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1,0454</w:t>
            </w:r>
          </w:p>
        </w:tc>
      </w:tr>
      <w:tr w:rsidR="00346458" w:rsidRPr="00BF2FB2" w:rsidTr="00680539">
        <w:trPr>
          <w:gridAfter w:val="1"/>
          <w:wAfter w:w="6" w:type="pct"/>
        </w:trPr>
        <w:tc>
          <w:tcPr>
            <w:tcW w:w="857" w:type="pct"/>
            <w:vMerge w:val="restart"/>
            <w:shd w:val="clear" w:color="auto" w:fill="FFFFFF"/>
            <w:tcMar>
              <w:top w:w="40" w:type="dxa"/>
              <w:left w:w="200" w:type="dxa"/>
              <w:bottom w:w="40" w:type="dxa"/>
              <w:right w:w="200" w:type="dxa"/>
            </w:tcMar>
            <w:vAlign w:val="center"/>
          </w:tcPr>
          <w:p w:rsidR="00346458" w:rsidRPr="00BF2FB2" w:rsidRDefault="00346458" w:rsidP="00680539">
            <w:pPr>
              <w:rPr>
                <w:rFonts w:cs="Times New Roman"/>
              </w:rPr>
            </w:pPr>
            <w:r w:rsidRPr="00BF2FB2">
              <w:rPr>
                <w:rFonts w:eastAsia="Times New Roman" w:cs="Times New Roman"/>
              </w:rPr>
              <w:t>Котельная № 2</w:t>
            </w:r>
          </w:p>
        </w:tc>
        <w:tc>
          <w:tcPr>
            <w:tcW w:w="575"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Отопление</w:t>
            </w:r>
          </w:p>
        </w:tc>
        <w:tc>
          <w:tcPr>
            <w:tcW w:w="479"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0,3311</w:t>
            </w:r>
          </w:p>
        </w:tc>
        <w:tc>
          <w:tcPr>
            <w:tcW w:w="379"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0,3311</w:t>
            </w:r>
          </w:p>
        </w:tc>
        <w:tc>
          <w:tcPr>
            <w:tcW w:w="379"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0,3311</w:t>
            </w:r>
          </w:p>
        </w:tc>
        <w:tc>
          <w:tcPr>
            <w:tcW w:w="380"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0,3311</w:t>
            </w:r>
          </w:p>
        </w:tc>
        <w:tc>
          <w:tcPr>
            <w:tcW w:w="380"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0,3311</w:t>
            </w:r>
          </w:p>
        </w:tc>
        <w:tc>
          <w:tcPr>
            <w:tcW w:w="380"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0,3311</w:t>
            </w:r>
          </w:p>
        </w:tc>
        <w:tc>
          <w:tcPr>
            <w:tcW w:w="402"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0,3311</w:t>
            </w:r>
          </w:p>
        </w:tc>
        <w:tc>
          <w:tcPr>
            <w:tcW w:w="402"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0,3311</w:t>
            </w:r>
          </w:p>
        </w:tc>
        <w:tc>
          <w:tcPr>
            <w:tcW w:w="381"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0,3311</w:t>
            </w:r>
          </w:p>
        </w:tc>
      </w:tr>
      <w:tr w:rsidR="00346458" w:rsidRPr="00BF2FB2" w:rsidTr="00680539">
        <w:trPr>
          <w:gridAfter w:val="1"/>
          <w:wAfter w:w="6" w:type="pct"/>
        </w:trPr>
        <w:tc>
          <w:tcPr>
            <w:tcW w:w="857" w:type="pct"/>
            <w:vMerge/>
            <w:vAlign w:val="center"/>
          </w:tcPr>
          <w:p w:rsidR="00346458" w:rsidRPr="00BF2FB2" w:rsidRDefault="00346458" w:rsidP="00680539">
            <w:pPr>
              <w:rPr>
                <w:rFonts w:cs="Times New Roman"/>
              </w:rPr>
            </w:pPr>
          </w:p>
        </w:tc>
        <w:tc>
          <w:tcPr>
            <w:tcW w:w="575"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ГВС</w:t>
            </w:r>
          </w:p>
        </w:tc>
        <w:tc>
          <w:tcPr>
            <w:tcW w:w="479"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0,00</w:t>
            </w:r>
          </w:p>
        </w:tc>
        <w:tc>
          <w:tcPr>
            <w:tcW w:w="379"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0,00</w:t>
            </w:r>
          </w:p>
        </w:tc>
        <w:tc>
          <w:tcPr>
            <w:tcW w:w="379"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0,00</w:t>
            </w:r>
          </w:p>
        </w:tc>
        <w:tc>
          <w:tcPr>
            <w:tcW w:w="380"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0,00</w:t>
            </w:r>
          </w:p>
        </w:tc>
        <w:tc>
          <w:tcPr>
            <w:tcW w:w="380"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0,00</w:t>
            </w:r>
          </w:p>
        </w:tc>
        <w:tc>
          <w:tcPr>
            <w:tcW w:w="380"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0,00</w:t>
            </w:r>
          </w:p>
        </w:tc>
        <w:tc>
          <w:tcPr>
            <w:tcW w:w="402"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0,00</w:t>
            </w:r>
          </w:p>
        </w:tc>
        <w:tc>
          <w:tcPr>
            <w:tcW w:w="402"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0,00</w:t>
            </w:r>
          </w:p>
        </w:tc>
        <w:tc>
          <w:tcPr>
            <w:tcW w:w="381"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0,00</w:t>
            </w:r>
          </w:p>
        </w:tc>
      </w:tr>
      <w:tr w:rsidR="00346458" w:rsidRPr="00BF2FB2" w:rsidTr="00680539">
        <w:trPr>
          <w:gridAfter w:val="1"/>
          <w:wAfter w:w="6" w:type="pct"/>
        </w:trPr>
        <w:tc>
          <w:tcPr>
            <w:tcW w:w="857" w:type="pct"/>
            <w:vMerge/>
            <w:vAlign w:val="center"/>
          </w:tcPr>
          <w:p w:rsidR="00346458" w:rsidRPr="00BF2FB2" w:rsidRDefault="00346458" w:rsidP="00680539">
            <w:pPr>
              <w:rPr>
                <w:rFonts w:cs="Times New Roman"/>
              </w:rPr>
            </w:pPr>
          </w:p>
        </w:tc>
        <w:tc>
          <w:tcPr>
            <w:tcW w:w="575"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Итого</w:t>
            </w:r>
          </w:p>
        </w:tc>
        <w:tc>
          <w:tcPr>
            <w:tcW w:w="479"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0,3311</w:t>
            </w:r>
          </w:p>
        </w:tc>
        <w:tc>
          <w:tcPr>
            <w:tcW w:w="379"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0,3311</w:t>
            </w:r>
          </w:p>
        </w:tc>
        <w:tc>
          <w:tcPr>
            <w:tcW w:w="379"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0,3311</w:t>
            </w:r>
          </w:p>
        </w:tc>
        <w:tc>
          <w:tcPr>
            <w:tcW w:w="380"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0,3311</w:t>
            </w:r>
          </w:p>
        </w:tc>
        <w:tc>
          <w:tcPr>
            <w:tcW w:w="380"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0,3311</w:t>
            </w:r>
          </w:p>
        </w:tc>
        <w:tc>
          <w:tcPr>
            <w:tcW w:w="380"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0,3311</w:t>
            </w:r>
          </w:p>
        </w:tc>
        <w:tc>
          <w:tcPr>
            <w:tcW w:w="402"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0,3311</w:t>
            </w:r>
          </w:p>
        </w:tc>
        <w:tc>
          <w:tcPr>
            <w:tcW w:w="402"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0,3311</w:t>
            </w:r>
          </w:p>
        </w:tc>
        <w:tc>
          <w:tcPr>
            <w:tcW w:w="381"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0,3311</w:t>
            </w:r>
          </w:p>
        </w:tc>
      </w:tr>
      <w:tr w:rsidR="00346458" w:rsidRPr="00BF2FB2" w:rsidTr="00680539">
        <w:trPr>
          <w:gridAfter w:val="1"/>
          <w:wAfter w:w="6" w:type="pct"/>
        </w:trPr>
        <w:tc>
          <w:tcPr>
            <w:tcW w:w="857" w:type="pct"/>
            <w:vMerge w:val="restart"/>
            <w:shd w:val="clear" w:color="auto" w:fill="FFFFFF"/>
            <w:tcMar>
              <w:top w:w="40" w:type="dxa"/>
              <w:left w:w="200" w:type="dxa"/>
              <w:bottom w:w="40" w:type="dxa"/>
              <w:right w:w="200" w:type="dxa"/>
            </w:tcMar>
            <w:vAlign w:val="center"/>
          </w:tcPr>
          <w:p w:rsidR="00346458" w:rsidRPr="00BF2FB2" w:rsidRDefault="00346458" w:rsidP="00680539">
            <w:pPr>
              <w:rPr>
                <w:rFonts w:cs="Times New Roman"/>
              </w:rPr>
            </w:pPr>
            <w:r w:rsidRPr="00BF2FB2">
              <w:rPr>
                <w:rFonts w:eastAsia="Times New Roman" w:cs="Times New Roman"/>
              </w:rPr>
              <w:t>Котельная № 3</w:t>
            </w:r>
          </w:p>
        </w:tc>
        <w:tc>
          <w:tcPr>
            <w:tcW w:w="575"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Отопление</w:t>
            </w:r>
          </w:p>
        </w:tc>
        <w:tc>
          <w:tcPr>
            <w:tcW w:w="479"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0,9380</w:t>
            </w:r>
          </w:p>
        </w:tc>
        <w:tc>
          <w:tcPr>
            <w:tcW w:w="379"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0,9380</w:t>
            </w:r>
          </w:p>
        </w:tc>
        <w:tc>
          <w:tcPr>
            <w:tcW w:w="379"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0,9380</w:t>
            </w:r>
          </w:p>
        </w:tc>
        <w:tc>
          <w:tcPr>
            <w:tcW w:w="380"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0,9380</w:t>
            </w:r>
          </w:p>
        </w:tc>
        <w:tc>
          <w:tcPr>
            <w:tcW w:w="380"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0,9380</w:t>
            </w:r>
          </w:p>
        </w:tc>
        <w:tc>
          <w:tcPr>
            <w:tcW w:w="380"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0,9380</w:t>
            </w:r>
          </w:p>
        </w:tc>
        <w:tc>
          <w:tcPr>
            <w:tcW w:w="402"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0,9380</w:t>
            </w:r>
          </w:p>
        </w:tc>
        <w:tc>
          <w:tcPr>
            <w:tcW w:w="402"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0,9380</w:t>
            </w:r>
          </w:p>
        </w:tc>
        <w:tc>
          <w:tcPr>
            <w:tcW w:w="381"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0,9380</w:t>
            </w:r>
          </w:p>
        </w:tc>
      </w:tr>
      <w:tr w:rsidR="00346458" w:rsidRPr="00BF2FB2" w:rsidTr="00680539">
        <w:trPr>
          <w:gridAfter w:val="1"/>
          <w:wAfter w:w="6" w:type="pct"/>
        </w:trPr>
        <w:tc>
          <w:tcPr>
            <w:tcW w:w="857" w:type="pct"/>
            <w:vMerge/>
            <w:vAlign w:val="center"/>
          </w:tcPr>
          <w:p w:rsidR="00346458" w:rsidRPr="00BF2FB2" w:rsidRDefault="00346458" w:rsidP="00680539">
            <w:pPr>
              <w:rPr>
                <w:rFonts w:cs="Times New Roman"/>
              </w:rPr>
            </w:pPr>
          </w:p>
        </w:tc>
        <w:tc>
          <w:tcPr>
            <w:tcW w:w="575"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ГВС</w:t>
            </w:r>
          </w:p>
        </w:tc>
        <w:tc>
          <w:tcPr>
            <w:tcW w:w="479"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0,00</w:t>
            </w:r>
          </w:p>
        </w:tc>
        <w:tc>
          <w:tcPr>
            <w:tcW w:w="379"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0,00</w:t>
            </w:r>
          </w:p>
        </w:tc>
        <w:tc>
          <w:tcPr>
            <w:tcW w:w="379"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0,00</w:t>
            </w:r>
          </w:p>
        </w:tc>
        <w:tc>
          <w:tcPr>
            <w:tcW w:w="380"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0,00</w:t>
            </w:r>
          </w:p>
        </w:tc>
        <w:tc>
          <w:tcPr>
            <w:tcW w:w="380"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0,00</w:t>
            </w:r>
          </w:p>
        </w:tc>
        <w:tc>
          <w:tcPr>
            <w:tcW w:w="380"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0,00</w:t>
            </w:r>
          </w:p>
        </w:tc>
        <w:tc>
          <w:tcPr>
            <w:tcW w:w="402"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0,00</w:t>
            </w:r>
          </w:p>
        </w:tc>
        <w:tc>
          <w:tcPr>
            <w:tcW w:w="402"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0,00</w:t>
            </w:r>
          </w:p>
        </w:tc>
        <w:tc>
          <w:tcPr>
            <w:tcW w:w="381"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0,00</w:t>
            </w:r>
          </w:p>
        </w:tc>
      </w:tr>
      <w:tr w:rsidR="00346458" w:rsidRPr="00BF2FB2" w:rsidTr="00680539">
        <w:trPr>
          <w:gridAfter w:val="1"/>
          <w:wAfter w:w="6" w:type="pct"/>
        </w:trPr>
        <w:tc>
          <w:tcPr>
            <w:tcW w:w="857" w:type="pct"/>
            <w:vMerge/>
            <w:vAlign w:val="center"/>
          </w:tcPr>
          <w:p w:rsidR="00346458" w:rsidRPr="00BF2FB2" w:rsidRDefault="00346458" w:rsidP="00680539">
            <w:pPr>
              <w:rPr>
                <w:rFonts w:cs="Times New Roman"/>
              </w:rPr>
            </w:pPr>
          </w:p>
        </w:tc>
        <w:tc>
          <w:tcPr>
            <w:tcW w:w="575"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Итого</w:t>
            </w:r>
          </w:p>
        </w:tc>
        <w:tc>
          <w:tcPr>
            <w:tcW w:w="479"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0,9380</w:t>
            </w:r>
          </w:p>
        </w:tc>
        <w:tc>
          <w:tcPr>
            <w:tcW w:w="379"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0,9380</w:t>
            </w:r>
          </w:p>
        </w:tc>
        <w:tc>
          <w:tcPr>
            <w:tcW w:w="379"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0,9380</w:t>
            </w:r>
          </w:p>
        </w:tc>
        <w:tc>
          <w:tcPr>
            <w:tcW w:w="380"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0,9380</w:t>
            </w:r>
          </w:p>
        </w:tc>
        <w:tc>
          <w:tcPr>
            <w:tcW w:w="380"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0,9380</w:t>
            </w:r>
          </w:p>
        </w:tc>
        <w:tc>
          <w:tcPr>
            <w:tcW w:w="380"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0,9380</w:t>
            </w:r>
          </w:p>
        </w:tc>
        <w:tc>
          <w:tcPr>
            <w:tcW w:w="402"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0,9380</w:t>
            </w:r>
          </w:p>
        </w:tc>
        <w:tc>
          <w:tcPr>
            <w:tcW w:w="402"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0,9380</w:t>
            </w:r>
          </w:p>
        </w:tc>
        <w:tc>
          <w:tcPr>
            <w:tcW w:w="381"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0,9380</w:t>
            </w:r>
          </w:p>
        </w:tc>
      </w:tr>
      <w:tr w:rsidR="00346458" w:rsidRPr="00BF2FB2" w:rsidTr="00680539">
        <w:trPr>
          <w:gridAfter w:val="1"/>
          <w:wAfter w:w="6" w:type="pct"/>
        </w:trPr>
        <w:tc>
          <w:tcPr>
            <w:tcW w:w="857" w:type="pct"/>
            <w:vMerge w:val="restart"/>
            <w:shd w:val="clear" w:color="auto" w:fill="FFFFFF"/>
            <w:tcMar>
              <w:top w:w="40" w:type="dxa"/>
              <w:left w:w="200" w:type="dxa"/>
              <w:bottom w:w="40" w:type="dxa"/>
              <w:right w:w="200" w:type="dxa"/>
            </w:tcMar>
            <w:vAlign w:val="center"/>
          </w:tcPr>
          <w:p w:rsidR="00346458" w:rsidRPr="00BF2FB2" w:rsidRDefault="00346458" w:rsidP="00680539">
            <w:pPr>
              <w:rPr>
                <w:rFonts w:cs="Times New Roman"/>
              </w:rPr>
            </w:pPr>
            <w:r w:rsidRPr="00BF2FB2">
              <w:rPr>
                <w:rFonts w:eastAsia="Times New Roman" w:cs="Times New Roman"/>
              </w:rPr>
              <w:t>Котельная № 4</w:t>
            </w:r>
          </w:p>
        </w:tc>
        <w:tc>
          <w:tcPr>
            <w:tcW w:w="575"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Отопление</w:t>
            </w:r>
          </w:p>
        </w:tc>
        <w:tc>
          <w:tcPr>
            <w:tcW w:w="479"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0,4740</w:t>
            </w:r>
          </w:p>
        </w:tc>
        <w:tc>
          <w:tcPr>
            <w:tcW w:w="379"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0,4740</w:t>
            </w:r>
          </w:p>
        </w:tc>
        <w:tc>
          <w:tcPr>
            <w:tcW w:w="379"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0,5740</w:t>
            </w:r>
          </w:p>
        </w:tc>
        <w:tc>
          <w:tcPr>
            <w:tcW w:w="380"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0,5740</w:t>
            </w:r>
          </w:p>
        </w:tc>
        <w:tc>
          <w:tcPr>
            <w:tcW w:w="380"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0,5740</w:t>
            </w:r>
          </w:p>
        </w:tc>
        <w:tc>
          <w:tcPr>
            <w:tcW w:w="380"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0,5740</w:t>
            </w:r>
          </w:p>
        </w:tc>
        <w:tc>
          <w:tcPr>
            <w:tcW w:w="402"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0,5740</w:t>
            </w:r>
          </w:p>
        </w:tc>
        <w:tc>
          <w:tcPr>
            <w:tcW w:w="402"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0,5740</w:t>
            </w:r>
          </w:p>
        </w:tc>
        <w:tc>
          <w:tcPr>
            <w:tcW w:w="381"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0,5740</w:t>
            </w:r>
          </w:p>
        </w:tc>
      </w:tr>
      <w:tr w:rsidR="00346458" w:rsidRPr="00BF2FB2" w:rsidTr="00680539">
        <w:trPr>
          <w:gridAfter w:val="1"/>
          <w:wAfter w:w="6" w:type="pct"/>
        </w:trPr>
        <w:tc>
          <w:tcPr>
            <w:tcW w:w="857" w:type="pct"/>
            <w:vMerge/>
            <w:vAlign w:val="center"/>
          </w:tcPr>
          <w:p w:rsidR="00346458" w:rsidRPr="00BF2FB2" w:rsidRDefault="00346458" w:rsidP="00680539">
            <w:pPr>
              <w:rPr>
                <w:rFonts w:cs="Times New Roman"/>
              </w:rPr>
            </w:pPr>
          </w:p>
        </w:tc>
        <w:tc>
          <w:tcPr>
            <w:tcW w:w="575"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ГВС</w:t>
            </w:r>
          </w:p>
        </w:tc>
        <w:tc>
          <w:tcPr>
            <w:tcW w:w="479"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0,00</w:t>
            </w:r>
          </w:p>
        </w:tc>
        <w:tc>
          <w:tcPr>
            <w:tcW w:w="379"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0,00</w:t>
            </w:r>
          </w:p>
        </w:tc>
        <w:tc>
          <w:tcPr>
            <w:tcW w:w="379"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0,00</w:t>
            </w:r>
          </w:p>
        </w:tc>
        <w:tc>
          <w:tcPr>
            <w:tcW w:w="380"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0,00</w:t>
            </w:r>
          </w:p>
        </w:tc>
        <w:tc>
          <w:tcPr>
            <w:tcW w:w="380"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0,00</w:t>
            </w:r>
          </w:p>
        </w:tc>
        <w:tc>
          <w:tcPr>
            <w:tcW w:w="380"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0,00</w:t>
            </w:r>
          </w:p>
        </w:tc>
        <w:tc>
          <w:tcPr>
            <w:tcW w:w="402"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0,00</w:t>
            </w:r>
          </w:p>
        </w:tc>
        <w:tc>
          <w:tcPr>
            <w:tcW w:w="402"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0,00</w:t>
            </w:r>
          </w:p>
        </w:tc>
        <w:tc>
          <w:tcPr>
            <w:tcW w:w="381"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0,00</w:t>
            </w:r>
          </w:p>
        </w:tc>
      </w:tr>
      <w:tr w:rsidR="00346458" w:rsidRPr="00BF2FB2" w:rsidTr="00680539">
        <w:trPr>
          <w:gridAfter w:val="1"/>
          <w:wAfter w:w="6" w:type="pct"/>
        </w:trPr>
        <w:tc>
          <w:tcPr>
            <w:tcW w:w="857" w:type="pct"/>
            <w:vMerge/>
            <w:vAlign w:val="center"/>
          </w:tcPr>
          <w:p w:rsidR="00346458" w:rsidRPr="00BF2FB2" w:rsidRDefault="00346458" w:rsidP="00680539">
            <w:pPr>
              <w:rPr>
                <w:rFonts w:cs="Times New Roman"/>
              </w:rPr>
            </w:pPr>
          </w:p>
        </w:tc>
        <w:tc>
          <w:tcPr>
            <w:tcW w:w="575"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Итого</w:t>
            </w:r>
          </w:p>
        </w:tc>
        <w:tc>
          <w:tcPr>
            <w:tcW w:w="479"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0,4740</w:t>
            </w:r>
          </w:p>
        </w:tc>
        <w:tc>
          <w:tcPr>
            <w:tcW w:w="379"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0,4740</w:t>
            </w:r>
          </w:p>
        </w:tc>
        <w:tc>
          <w:tcPr>
            <w:tcW w:w="379"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0,5740</w:t>
            </w:r>
          </w:p>
        </w:tc>
        <w:tc>
          <w:tcPr>
            <w:tcW w:w="380"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0,5740</w:t>
            </w:r>
          </w:p>
        </w:tc>
        <w:tc>
          <w:tcPr>
            <w:tcW w:w="380"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0,5740</w:t>
            </w:r>
          </w:p>
        </w:tc>
        <w:tc>
          <w:tcPr>
            <w:tcW w:w="380"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0,5740</w:t>
            </w:r>
          </w:p>
        </w:tc>
        <w:tc>
          <w:tcPr>
            <w:tcW w:w="402"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0,5740</w:t>
            </w:r>
          </w:p>
        </w:tc>
        <w:tc>
          <w:tcPr>
            <w:tcW w:w="402"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0,5740</w:t>
            </w:r>
          </w:p>
        </w:tc>
        <w:tc>
          <w:tcPr>
            <w:tcW w:w="381"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0,5740</w:t>
            </w:r>
          </w:p>
        </w:tc>
      </w:tr>
      <w:tr w:rsidR="00346458" w:rsidRPr="00BF2FB2" w:rsidTr="00680539">
        <w:trPr>
          <w:gridAfter w:val="1"/>
          <w:wAfter w:w="6" w:type="pct"/>
        </w:trPr>
        <w:tc>
          <w:tcPr>
            <w:tcW w:w="857" w:type="pct"/>
            <w:vMerge w:val="restart"/>
            <w:shd w:val="clear" w:color="auto" w:fill="FFFFFF"/>
            <w:tcMar>
              <w:top w:w="40" w:type="dxa"/>
              <w:left w:w="200" w:type="dxa"/>
              <w:bottom w:w="40" w:type="dxa"/>
              <w:right w:w="200" w:type="dxa"/>
            </w:tcMar>
            <w:vAlign w:val="center"/>
          </w:tcPr>
          <w:p w:rsidR="00346458" w:rsidRPr="00BF2FB2" w:rsidRDefault="00346458" w:rsidP="00680539">
            <w:pPr>
              <w:rPr>
                <w:rFonts w:cs="Times New Roman"/>
              </w:rPr>
            </w:pPr>
            <w:r w:rsidRPr="00BF2FB2">
              <w:rPr>
                <w:rFonts w:eastAsia="Times New Roman" w:cs="Times New Roman"/>
              </w:rPr>
              <w:t>Котельная № 5</w:t>
            </w:r>
          </w:p>
        </w:tc>
        <w:tc>
          <w:tcPr>
            <w:tcW w:w="575"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Отопление</w:t>
            </w:r>
          </w:p>
        </w:tc>
        <w:tc>
          <w:tcPr>
            <w:tcW w:w="479"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0,5220</w:t>
            </w:r>
          </w:p>
        </w:tc>
        <w:tc>
          <w:tcPr>
            <w:tcW w:w="379"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0,5220</w:t>
            </w:r>
          </w:p>
        </w:tc>
        <w:tc>
          <w:tcPr>
            <w:tcW w:w="379"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0,5220</w:t>
            </w:r>
          </w:p>
        </w:tc>
        <w:tc>
          <w:tcPr>
            <w:tcW w:w="380"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0,5220</w:t>
            </w:r>
          </w:p>
        </w:tc>
        <w:tc>
          <w:tcPr>
            <w:tcW w:w="380"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0,5220</w:t>
            </w:r>
          </w:p>
        </w:tc>
        <w:tc>
          <w:tcPr>
            <w:tcW w:w="380"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0,5220</w:t>
            </w:r>
          </w:p>
        </w:tc>
        <w:tc>
          <w:tcPr>
            <w:tcW w:w="402"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0,5220</w:t>
            </w:r>
          </w:p>
        </w:tc>
        <w:tc>
          <w:tcPr>
            <w:tcW w:w="402"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0,5220</w:t>
            </w:r>
          </w:p>
        </w:tc>
        <w:tc>
          <w:tcPr>
            <w:tcW w:w="381"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0,5220</w:t>
            </w:r>
          </w:p>
        </w:tc>
      </w:tr>
      <w:tr w:rsidR="00346458" w:rsidRPr="00BF2FB2" w:rsidTr="00680539">
        <w:trPr>
          <w:gridAfter w:val="1"/>
          <w:wAfter w:w="6" w:type="pct"/>
        </w:trPr>
        <w:tc>
          <w:tcPr>
            <w:tcW w:w="857" w:type="pct"/>
            <w:vMerge/>
            <w:vAlign w:val="center"/>
          </w:tcPr>
          <w:p w:rsidR="00346458" w:rsidRPr="00BF2FB2" w:rsidRDefault="00346458" w:rsidP="00680539">
            <w:pPr>
              <w:rPr>
                <w:rFonts w:cs="Times New Roman"/>
              </w:rPr>
            </w:pPr>
          </w:p>
        </w:tc>
        <w:tc>
          <w:tcPr>
            <w:tcW w:w="575"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ГВС</w:t>
            </w:r>
          </w:p>
        </w:tc>
        <w:tc>
          <w:tcPr>
            <w:tcW w:w="479"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0,00</w:t>
            </w:r>
          </w:p>
        </w:tc>
        <w:tc>
          <w:tcPr>
            <w:tcW w:w="379"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0,00</w:t>
            </w:r>
          </w:p>
        </w:tc>
        <w:tc>
          <w:tcPr>
            <w:tcW w:w="379"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0,00</w:t>
            </w:r>
          </w:p>
        </w:tc>
        <w:tc>
          <w:tcPr>
            <w:tcW w:w="380"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0,00</w:t>
            </w:r>
          </w:p>
        </w:tc>
        <w:tc>
          <w:tcPr>
            <w:tcW w:w="380"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0,00</w:t>
            </w:r>
          </w:p>
        </w:tc>
        <w:tc>
          <w:tcPr>
            <w:tcW w:w="380"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0,00</w:t>
            </w:r>
          </w:p>
        </w:tc>
        <w:tc>
          <w:tcPr>
            <w:tcW w:w="402"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0,00</w:t>
            </w:r>
          </w:p>
        </w:tc>
        <w:tc>
          <w:tcPr>
            <w:tcW w:w="402"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0,00</w:t>
            </w:r>
          </w:p>
        </w:tc>
        <w:tc>
          <w:tcPr>
            <w:tcW w:w="381"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0,00</w:t>
            </w:r>
          </w:p>
        </w:tc>
      </w:tr>
      <w:tr w:rsidR="00346458" w:rsidRPr="00BF2FB2" w:rsidTr="00680539">
        <w:trPr>
          <w:gridAfter w:val="1"/>
          <w:wAfter w:w="6" w:type="pct"/>
        </w:trPr>
        <w:tc>
          <w:tcPr>
            <w:tcW w:w="857" w:type="pct"/>
            <w:vMerge/>
            <w:vAlign w:val="center"/>
          </w:tcPr>
          <w:p w:rsidR="00346458" w:rsidRPr="00BF2FB2" w:rsidRDefault="00346458" w:rsidP="00680539">
            <w:pPr>
              <w:rPr>
                <w:rFonts w:cs="Times New Roman"/>
              </w:rPr>
            </w:pPr>
          </w:p>
        </w:tc>
        <w:tc>
          <w:tcPr>
            <w:tcW w:w="575"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Итого</w:t>
            </w:r>
          </w:p>
        </w:tc>
        <w:tc>
          <w:tcPr>
            <w:tcW w:w="479"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0,5220</w:t>
            </w:r>
          </w:p>
        </w:tc>
        <w:tc>
          <w:tcPr>
            <w:tcW w:w="379"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0,5220</w:t>
            </w:r>
          </w:p>
        </w:tc>
        <w:tc>
          <w:tcPr>
            <w:tcW w:w="379"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0,5220</w:t>
            </w:r>
          </w:p>
        </w:tc>
        <w:tc>
          <w:tcPr>
            <w:tcW w:w="380"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0,5220</w:t>
            </w:r>
          </w:p>
        </w:tc>
        <w:tc>
          <w:tcPr>
            <w:tcW w:w="380"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0,5220</w:t>
            </w:r>
          </w:p>
        </w:tc>
        <w:tc>
          <w:tcPr>
            <w:tcW w:w="380"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0,5220</w:t>
            </w:r>
          </w:p>
        </w:tc>
        <w:tc>
          <w:tcPr>
            <w:tcW w:w="402"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0,5220</w:t>
            </w:r>
          </w:p>
        </w:tc>
        <w:tc>
          <w:tcPr>
            <w:tcW w:w="402"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0,5220</w:t>
            </w:r>
          </w:p>
        </w:tc>
        <w:tc>
          <w:tcPr>
            <w:tcW w:w="381"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0,5220</w:t>
            </w:r>
          </w:p>
        </w:tc>
      </w:tr>
      <w:tr w:rsidR="00346458" w:rsidRPr="00BF2FB2" w:rsidTr="00680539">
        <w:trPr>
          <w:gridAfter w:val="1"/>
          <w:wAfter w:w="6" w:type="pct"/>
        </w:trPr>
        <w:tc>
          <w:tcPr>
            <w:tcW w:w="857" w:type="pct"/>
            <w:vMerge w:val="restart"/>
            <w:shd w:val="clear" w:color="auto" w:fill="FFFFFF"/>
            <w:tcMar>
              <w:top w:w="40" w:type="dxa"/>
              <w:left w:w="200" w:type="dxa"/>
              <w:bottom w:w="40" w:type="dxa"/>
              <w:right w:w="200" w:type="dxa"/>
            </w:tcMar>
            <w:vAlign w:val="center"/>
          </w:tcPr>
          <w:p w:rsidR="00346458" w:rsidRPr="00BF2FB2" w:rsidRDefault="00346458" w:rsidP="00680539">
            <w:pPr>
              <w:rPr>
                <w:rFonts w:cs="Times New Roman"/>
              </w:rPr>
            </w:pPr>
            <w:r w:rsidRPr="00BF2FB2">
              <w:rPr>
                <w:rFonts w:eastAsia="Times New Roman" w:cs="Times New Roman"/>
              </w:rPr>
              <w:t>Котельная № 6</w:t>
            </w:r>
          </w:p>
        </w:tc>
        <w:tc>
          <w:tcPr>
            <w:tcW w:w="575"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Отопление</w:t>
            </w:r>
          </w:p>
        </w:tc>
        <w:tc>
          <w:tcPr>
            <w:tcW w:w="479"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1,6440</w:t>
            </w:r>
          </w:p>
        </w:tc>
        <w:tc>
          <w:tcPr>
            <w:tcW w:w="379"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1,6440</w:t>
            </w:r>
          </w:p>
        </w:tc>
        <w:tc>
          <w:tcPr>
            <w:tcW w:w="379"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1,6440</w:t>
            </w:r>
          </w:p>
        </w:tc>
        <w:tc>
          <w:tcPr>
            <w:tcW w:w="380"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1,6440</w:t>
            </w:r>
          </w:p>
        </w:tc>
        <w:tc>
          <w:tcPr>
            <w:tcW w:w="380"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1,6440</w:t>
            </w:r>
          </w:p>
        </w:tc>
        <w:tc>
          <w:tcPr>
            <w:tcW w:w="380"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1,6440</w:t>
            </w:r>
          </w:p>
        </w:tc>
        <w:tc>
          <w:tcPr>
            <w:tcW w:w="402"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1,6440</w:t>
            </w:r>
          </w:p>
        </w:tc>
        <w:tc>
          <w:tcPr>
            <w:tcW w:w="402"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1,6440</w:t>
            </w:r>
          </w:p>
        </w:tc>
        <w:tc>
          <w:tcPr>
            <w:tcW w:w="381"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1,6440</w:t>
            </w:r>
          </w:p>
        </w:tc>
      </w:tr>
      <w:tr w:rsidR="00346458" w:rsidRPr="00BF2FB2" w:rsidTr="00680539">
        <w:trPr>
          <w:gridAfter w:val="1"/>
          <w:wAfter w:w="6" w:type="pct"/>
        </w:trPr>
        <w:tc>
          <w:tcPr>
            <w:tcW w:w="857" w:type="pct"/>
            <w:vMerge/>
            <w:vAlign w:val="center"/>
          </w:tcPr>
          <w:p w:rsidR="00346458" w:rsidRPr="00BF2FB2" w:rsidRDefault="00346458" w:rsidP="00680539">
            <w:pPr>
              <w:rPr>
                <w:rFonts w:cs="Times New Roman"/>
              </w:rPr>
            </w:pPr>
          </w:p>
        </w:tc>
        <w:tc>
          <w:tcPr>
            <w:tcW w:w="575"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ГВС</w:t>
            </w:r>
          </w:p>
        </w:tc>
        <w:tc>
          <w:tcPr>
            <w:tcW w:w="479"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0,00</w:t>
            </w:r>
          </w:p>
        </w:tc>
        <w:tc>
          <w:tcPr>
            <w:tcW w:w="379"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0,00</w:t>
            </w:r>
          </w:p>
        </w:tc>
        <w:tc>
          <w:tcPr>
            <w:tcW w:w="379"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0,00</w:t>
            </w:r>
          </w:p>
        </w:tc>
        <w:tc>
          <w:tcPr>
            <w:tcW w:w="380"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0,00</w:t>
            </w:r>
          </w:p>
        </w:tc>
        <w:tc>
          <w:tcPr>
            <w:tcW w:w="380"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0,00</w:t>
            </w:r>
          </w:p>
        </w:tc>
        <w:tc>
          <w:tcPr>
            <w:tcW w:w="380"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0,00</w:t>
            </w:r>
          </w:p>
        </w:tc>
        <w:tc>
          <w:tcPr>
            <w:tcW w:w="402"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0,00</w:t>
            </w:r>
          </w:p>
        </w:tc>
        <w:tc>
          <w:tcPr>
            <w:tcW w:w="402"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0,00</w:t>
            </w:r>
          </w:p>
        </w:tc>
        <w:tc>
          <w:tcPr>
            <w:tcW w:w="381"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0,00</w:t>
            </w:r>
          </w:p>
        </w:tc>
      </w:tr>
      <w:tr w:rsidR="00346458" w:rsidRPr="00BF2FB2" w:rsidTr="00680539">
        <w:trPr>
          <w:gridAfter w:val="1"/>
          <w:wAfter w:w="6" w:type="pct"/>
        </w:trPr>
        <w:tc>
          <w:tcPr>
            <w:tcW w:w="857" w:type="pct"/>
            <w:vMerge/>
            <w:vAlign w:val="center"/>
          </w:tcPr>
          <w:p w:rsidR="00346458" w:rsidRPr="00BF2FB2" w:rsidRDefault="00346458" w:rsidP="00680539">
            <w:pPr>
              <w:rPr>
                <w:rFonts w:cs="Times New Roman"/>
              </w:rPr>
            </w:pPr>
          </w:p>
        </w:tc>
        <w:tc>
          <w:tcPr>
            <w:tcW w:w="575"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Итого</w:t>
            </w:r>
          </w:p>
        </w:tc>
        <w:tc>
          <w:tcPr>
            <w:tcW w:w="479"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1,6440</w:t>
            </w:r>
          </w:p>
        </w:tc>
        <w:tc>
          <w:tcPr>
            <w:tcW w:w="379"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1,6440</w:t>
            </w:r>
          </w:p>
        </w:tc>
        <w:tc>
          <w:tcPr>
            <w:tcW w:w="379"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1,6440</w:t>
            </w:r>
          </w:p>
        </w:tc>
        <w:tc>
          <w:tcPr>
            <w:tcW w:w="380"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1,6440</w:t>
            </w:r>
          </w:p>
        </w:tc>
        <w:tc>
          <w:tcPr>
            <w:tcW w:w="380"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1,6440</w:t>
            </w:r>
          </w:p>
        </w:tc>
        <w:tc>
          <w:tcPr>
            <w:tcW w:w="380"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1,6440</w:t>
            </w:r>
          </w:p>
        </w:tc>
        <w:tc>
          <w:tcPr>
            <w:tcW w:w="402"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1,6440</w:t>
            </w:r>
          </w:p>
        </w:tc>
        <w:tc>
          <w:tcPr>
            <w:tcW w:w="402"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1,6440</w:t>
            </w:r>
          </w:p>
        </w:tc>
        <w:tc>
          <w:tcPr>
            <w:tcW w:w="381"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1,6440</w:t>
            </w:r>
          </w:p>
        </w:tc>
      </w:tr>
      <w:tr w:rsidR="00346458" w:rsidRPr="00BF2FB2" w:rsidTr="00680539">
        <w:tc>
          <w:tcPr>
            <w:tcW w:w="5000" w:type="pct"/>
            <w:gridSpan w:val="12"/>
            <w:shd w:val="clear" w:color="auto" w:fill="DBE5F1"/>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ГБУСО ПО "Красногородский дом- интернат"</w:t>
            </w:r>
          </w:p>
        </w:tc>
      </w:tr>
      <w:tr w:rsidR="00346458" w:rsidRPr="00BF2FB2" w:rsidTr="00680539">
        <w:trPr>
          <w:gridAfter w:val="1"/>
          <w:wAfter w:w="6" w:type="pct"/>
        </w:trPr>
        <w:tc>
          <w:tcPr>
            <w:tcW w:w="857" w:type="pct"/>
            <w:vMerge w:val="restart"/>
            <w:shd w:val="clear" w:color="auto" w:fill="FFFFFF"/>
            <w:tcMar>
              <w:top w:w="40" w:type="dxa"/>
              <w:left w:w="200" w:type="dxa"/>
              <w:bottom w:w="40" w:type="dxa"/>
              <w:right w:w="200" w:type="dxa"/>
            </w:tcMar>
            <w:vAlign w:val="center"/>
          </w:tcPr>
          <w:p w:rsidR="00346458" w:rsidRPr="00BF2FB2" w:rsidRDefault="00346458" w:rsidP="00680539">
            <w:pPr>
              <w:rPr>
                <w:rFonts w:cs="Times New Roman"/>
              </w:rPr>
            </w:pPr>
            <w:r w:rsidRPr="00BF2FB2">
              <w:rPr>
                <w:rFonts w:eastAsia="Times New Roman" w:cs="Times New Roman"/>
              </w:rPr>
              <w:t>Котельная в д. Саурово</w:t>
            </w:r>
          </w:p>
        </w:tc>
        <w:tc>
          <w:tcPr>
            <w:tcW w:w="575"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Отопление</w:t>
            </w:r>
          </w:p>
        </w:tc>
        <w:tc>
          <w:tcPr>
            <w:tcW w:w="479"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1,0620</w:t>
            </w:r>
          </w:p>
        </w:tc>
        <w:tc>
          <w:tcPr>
            <w:tcW w:w="379"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1,0620</w:t>
            </w:r>
          </w:p>
        </w:tc>
        <w:tc>
          <w:tcPr>
            <w:tcW w:w="379"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1,0620</w:t>
            </w:r>
          </w:p>
        </w:tc>
        <w:tc>
          <w:tcPr>
            <w:tcW w:w="380"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1,0620</w:t>
            </w:r>
          </w:p>
        </w:tc>
        <w:tc>
          <w:tcPr>
            <w:tcW w:w="380"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1,0620</w:t>
            </w:r>
          </w:p>
        </w:tc>
        <w:tc>
          <w:tcPr>
            <w:tcW w:w="380"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1,0620</w:t>
            </w:r>
          </w:p>
        </w:tc>
        <w:tc>
          <w:tcPr>
            <w:tcW w:w="402"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1,0620</w:t>
            </w:r>
          </w:p>
        </w:tc>
        <w:tc>
          <w:tcPr>
            <w:tcW w:w="402"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1,0620</w:t>
            </w:r>
          </w:p>
        </w:tc>
        <w:tc>
          <w:tcPr>
            <w:tcW w:w="381"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1,0620</w:t>
            </w:r>
          </w:p>
        </w:tc>
      </w:tr>
      <w:tr w:rsidR="00346458" w:rsidRPr="00BF2FB2" w:rsidTr="00680539">
        <w:trPr>
          <w:gridAfter w:val="1"/>
          <w:wAfter w:w="6" w:type="pct"/>
        </w:trPr>
        <w:tc>
          <w:tcPr>
            <w:tcW w:w="857" w:type="pct"/>
            <w:vMerge/>
            <w:vAlign w:val="center"/>
          </w:tcPr>
          <w:p w:rsidR="00346458" w:rsidRPr="00BF2FB2" w:rsidRDefault="00346458" w:rsidP="00680539">
            <w:pPr>
              <w:rPr>
                <w:rFonts w:cs="Times New Roman"/>
              </w:rPr>
            </w:pPr>
          </w:p>
        </w:tc>
        <w:tc>
          <w:tcPr>
            <w:tcW w:w="575"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ГВС</w:t>
            </w:r>
          </w:p>
        </w:tc>
        <w:tc>
          <w:tcPr>
            <w:tcW w:w="479"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0,1300</w:t>
            </w:r>
          </w:p>
        </w:tc>
        <w:tc>
          <w:tcPr>
            <w:tcW w:w="379"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0,1300</w:t>
            </w:r>
          </w:p>
        </w:tc>
        <w:tc>
          <w:tcPr>
            <w:tcW w:w="379"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0,1300</w:t>
            </w:r>
          </w:p>
        </w:tc>
        <w:tc>
          <w:tcPr>
            <w:tcW w:w="380"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0,1300</w:t>
            </w:r>
          </w:p>
        </w:tc>
        <w:tc>
          <w:tcPr>
            <w:tcW w:w="380"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0,1300</w:t>
            </w:r>
          </w:p>
        </w:tc>
        <w:tc>
          <w:tcPr>
            <w:tcW w:w="380"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0,1300</w:t>
            </w:r>
          </w:p>
        </w:tc>
        <w:tc>
          <w:tcPr>
            <w:tcW w:w="402"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0,1300</w:t>
            </w:r>
          </w:p>
        </w:tc>
        <w:tc>
          <w:tcPr>
            <w:tcW w:w="402"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0,1300</w:t>
            </w:r>
          </w:p>
        </w:tc>
        <w:tc>
          <w:tcPr>
            <w:tcW w:w="381"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0,1300</w:t>
            </w:r>
          </w:p>
        </w:tc>
      </w:tr>
      <w:tr w:rsidR="00346458" w:rsidRPr="00BF2FB2" w:rsidTr="00680539">
        <w:trPr>
          <w:gridAfter w:val="1"/>
          <w:wAfter w:w="6" w:type="pct"/>
        </w:trPr>
        <w:tc>
          <w:tcPr>
            <w:tcW w:w="857" w:type="pct"/>
            <w:vMerge/>
            <w:vAlign w:val="center"/>
          </w:tcPr>
          <w:p w:rsidR="00346458" w:rsidRPr="00BF2FB2" w:rsidRDefault="00346458" w:rsidP="00680539">
            <w:pPr>
              <w:rPr>
                <w:rFonts w:cs="Times New Roman"/>
              </w:rPr>
            </w:pPr>
          </w:p>
        </w:tc>
        <w:tc>
          <w:tcPr>
            <w:tcW w:w="575"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Итого</w:t>
            </w:r>
          </w:p>
        </w:tc>
        <w:tc>
          <w:tcPr>
            <w:tcW w:w="479"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1,1920</w:t>
            </w:r>
          </w:p>
        </w:tc>
        <w:tc>
          <w:tcPr>
            <w:tcW w:w="379"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1,1920</w:t>
            </w:r>
          </w:p>
        </w:tc>
        <w:tc>
          <w:tcPr>
            <w:tcW w:w="379"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1,1920</w:t>
            </w:r>
          </w:p>
        </w:tc>
        <w:tc>
          <w:tcPr>
            <w:tcW w:w="380"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1,1920</w:t>
            </w:r>
          </w:p>
        </w:tc>
        <w:tc>
          <w:tcPr>
            <w:tcW w:w="380"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1,1920</w:t>
            </w:r>
          </w:p>
        </w:tc>
        <w:tc>
          <w:tcPr>
            <w:tcW w:w="380"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1,1920</w:t>
            </w:r>
          </w:p>
        </w:tc>
        <w:tc>
          <w:tcPr>
            <w:tcW w:w="402"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1,1920</w:t>
            </w:r>
          </w:p>
        </w:tc>
        <w:tc>
          <w:tcPr>
            <w:tcW w:w="402"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1,1920</w:t>
            </w:r>
          </w:p>
        </w:tc>
        <w:tc>
          <w:tcPr>
            <w:tcW w:w="381"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1,1920</w:t>
            </w:r>
          </w:p>
        </w:tc>
      </w:tr>
      <w:tr w:rsidR="00346458" w:rsidRPr="00BF2FB2" w:rsidTr="00680539">
        <w:trPr>
          <w:gridAfter w:val="1"/>
          <w:wAfter w:w="6" w:type="pct"/>
        </w:trPr>
        <w:tc>
          <w:tcPr>
            <w:tcW w:w="857" w:type="pct"/>
            <w:shd w:val="clear" w:color="auto" w:fill="F2F2F2" w:themeFill="background1" w:themeFillShade="F2"/>
            <w:vAlign w:val="center"/>
          </w:tcPr>
          <w:p w:rsidR="00346458" w:rsidRPr="00BF2FB2" w:rsidRDefault="00346458" w:rsidP="00680539">
            <w:pPr>
              <w:rPr>
                <w:rFonts w:cs="Times New Roman"/>
              </w:rPr>
            </w:pPr>
            <w:r w:rsidRPr="00BF2FB2">
              <w:rPr>
                <w:rFonts w:eastAsia="Times New Roman" w:cs="Times New Roman"/>
              </w:rPr>
              <w:t>Всего по МО:</w:t>
            </w:r>
          </w:p>
        </w:tc>
        <w:tc>
          <w:tcPr>
            <w:tcW w:w="575" w:type="pct"/>
            <w:shd w:val="clear" w:color="auto" w:fill="F2F2F2" w:themeFill="background1" w:themeFillShade="F2"/>
            <w:tcMar>
              <w:top w:w="40" w:type="dxa"/>
              <w:left w:w="200" w:type="dxa"/>
              <w:bottom w:w="40" w:type="dxa"/>
              <w:right w:w="200" w:type="dxa"/>
            </w:tcMar>
            <w:vAlign w:val="center"/>
          </w:tcPr>
          <w:p w:rsidR="00346458" w:rsidRPr="00BF2FB2" w:rsidRDefault="00346458" w:rsidP="00680539">
            <w:pPr>
              <w:jc w:val="center"/>
              <w:rPr>
                <w:rFonts w:eastAsia="Times New Roman" w:cs="Times New Roman"/>
              </w:rPr>
            </w:pPr>
          </w:p>
        </w:tc>
        <w:tc>
          <w:tcPr>
            <w:tcW w:w="479" w:type="pct"/>
            <w:shd w:val="clear" w:color="auto" w:fill="F2F2F2" w:themeFill="background1" w:themeFillShade="F2"/>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6,1465</w:t>
            </w:r>
          </w:p>
        </w:tc>
        <w:tc>
          <w:tcPr>
            <w:tcW w:w="379" w:type="pct"/>
            <w:shd w:val="clear" w:color="auto" w:fill="F2F2F2" w:themeFill="background1" w:themeFillShade="F2"/>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6,1465</w:t>
            </w:r>
          </w:p>
        </w:tc>
        <w:tc>
          <w:tcPr>
            <w:tcW w:w="379" w:type="pct"/>
            <w:shd w:val="clear" w:color="auto" w:fill="F2F2F2" w:themeFill="background1" w:themeFillShade="F2"/>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6,2465</w:t>
            </w:r>
          </w:p>
        </w:tc>
        <w:tc>
          <w:tcPr>
            <w:tcW w:w="380" w:type="pct"/>
            <w:shd w:val="clear" w:color="auto" w:fill="F2F2F2" w:themeFill="background1" w:themeFillShade="F2"/>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6,2465</w:t>
            </w:r>
          </w:p>
        </w:tc>
        <w:tc>
          <w:tcPr>
            <w:tcW w:w="380" w:type="pct"/>
            <w:shd w:val="clear" w:color="auto" w:fill="F2F2F2" w:themeFill="background1" w:themeFillShade="F2"/>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6,2465</w:t>
            </w:r>
          </w:p>
        </w:tc>
        <w:tc>
          <w:tcPr>
            <w:tcW w:w="380" w:type="pct"/>
            <w:shd w:val="clear" w:color="auto" w:fill="F2F2F2" w:themeFill="background1" w:themeFillShade="F2"/>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6,2465</w:t>
            </w:r>
          </w:p>
        </w:tc>
        <w:tc>
          <w:tcPr>
            <w:tcW w:w="402" w:type="pct"/>
            <w:shd w:val="clear" w:color="auto" w:fill="F2F2F2" w:themeFill="background1" w:themeFillShade="F2"/>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6,2465</w:t>
            </w:r>
          </w:p>
        </w:tc>
        <w:tc>
          <w:tcPr>
            <w:tcW w:w="402" w:type="pct"/>
            <w:shd w:val="clear" w:color="auto" w:fill="F2F2F2" w:themeFill="background1" w:themeFillShade="F2"/>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6,2465</w:t>
            </w:r>
          </w:p>
        </w:tc>
        <w:tc>
          <w:tcPr>
            <w:tcW w:w="381" w:type="pct"/>
            <w:shd w:val="clear" w:color="auto" w:fill="F2F2F2" w:themeFill="background1" w:themeFillShade="F2"/>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6,2465</w:t>
            </w:r>
          </w:p>
        </w:tc>
      </w:tr>
    </w:tbl>
    <w:p w:rsidR="00346458" w:rsidRPr="00BF2FB2" w:rsidRDefault="00346458" w:rsidP="00346458">
      <w:pPr>
        <w:pStyle w:val="a0"/>
        <w:rPr>
          <w:rFonts w:cs="Times New Roman"/>
          <w:lang w:val="en-US"/>
        </w:rPr>
      </w:pPr>
    </w:p>
    <w:p w:rsidR="00346458" w:rsidRPr="00BF2FB2" w:rsidRDefault="00346458" w:rsidP="00346458">
      <w:pPr>
        <w:rPr>
          <w:rFonts w:cs="Times New Roman"/>
        </w:rPr>
        <w:sectPr w:rsidR="00346458" w:rsidRPr="00BF2FB2">
          <w:pgSz w:w="16838" w:h="11906" w:orient="landscape"/>
          <w:pgMar w:top="1134" w:right="850" w:bottom="1134" w:left="1701" w:header="708" w:footer="708" w:gutter="0"/>
          <w:cols w:space="708"/>
          <w:docGrid w:linePitch="360"/>
        </w:sectPr>
      </w:pPr>
    </w:p>
    <w:p w:rsidR="00346458" w:rsidRPr="00BF2FB2" w:rsidRDefault="00346458" w:rsidP="00346458">
      <w:pPr>
        <w:pStyle w:val="2"/>
        <w:ind w:left="0" w:firstLine="0"/>
      </w:pPr>
      <w:hyperlink w:anchor="bookmark4" w:history="1">
        <w:bookmarkStart w:id="8" w:name="_Toc30146944"/>
        <w:bookmarkStart w:id="9" w:name="_Toc35951403"/>
        <w:bookmarkStart w:id="10" w:name="_Toc213674352"/>
        <w:r w:rsidRPr="00BF2FB2">
          <w:t>Часть 3. Существующие и перспективные объемы потребления тепловой энергии (мощности)</w:t>
        </w:r>
      </w:hyperlink>
      <w:hyperlink w:anchor="bookmark4" w:history="1">
        <w:r w:rsidRPr="00BF2FB2">
          <w:t>и теплоносителя объектами, расположенными в производственных зонах, на каждом этапе</w:t>
        </w:r>
        <w:bookmarkEnd w:id="8"/>
        <w:bookmarkEnd w:id="9"/>
        <w:bookmarkEnd w:id="10"/>
      </w:hyperlink>
    </w:p>
    <w:p w:rsidR="00346458" w:rsidRPr="00BF2FB2" w:rsidRDefault="00346458" w:rsidP="00346458">
      <w:pPr>
        <w:pStyle w:val="ad"/>
        <w:spacing w:line="288" w:lineRule="auto"/>
        <w:ind w:right="125"/>
        <w:jc w:val="both"/>
      </w:pPr>
    </w:p>
    <w:p w:rsidR="00346458" w:rsidRPr="00BF2FB2" w:rsidRDefault="00346458" w:rsidP="00346458">
      <w:pPr>
        <w:pStyle w:val="ad"/>
        <w:ind w:left="0"/>
        <w:jc w:val="both"/>
      </w:pPr>
      <w:r w:rsidRPr="00BF2FB2">
        <w:t>В</w:t>
      </w:r>
      <w:r>
        <w:t xml:space="preserve"> </w:t>
      </w:r>
      <w:proofErr w:type="spellStart"/>
      <w:r w:rsidRPr="00BF2FB2">
        <w:t>хо</w:t>
      </w:r>
      <w:r w:rsidRPr="00BF2FB2">
        <w:rPr>
          <w:spacing w:val="1"/>
        </w:rPr>
        <w:t>д</w:t>
      </w:r>
      <w:r w:rsidRPr="00BF2FB2">
        <w:t>е</w:t>
      </w:r>
      <w:proofErr w:type="spellEnd"/>
      <w:r>
        <w:t xml:space="preserve"> </w:t>
      </w:r>
      <w:proofErr w:type="spellStart"/>
      <w:r w:rsidRPr="00BF2FB2">
        <w:t>про</w:t>
      </w:r>
      <w:r w:rsidRPr="00BF2FB2">
        <w:rPr>
          <w:spacing w:val="-2"/>
        </w:rPr>
        <w:t>в</w:t>
      </w:r>
      <w:r w:rsidRPr="00BF2FB2">
        <w:rPr>
          <w:spacing w:val="1"/>
        </w:rPr>
        <w:t>е</w:t>
      </w:r>
      <w:r w:rsidRPr="00BF2FB2">
        <w:rPr>
          <w:spacing w:val="-3"/>
        </w:rPr>
        <w:t>д</w:t>
      </w:r>
      <w:r w:rsidRPr="00BF2FB2">
        <w:rPr>
          <w:spacing w:val="1"/>
        </w:rPr>
        <w:t>е</w:t>
      </w:r>
      <w:r w:rsidRPr="00BF2FB2">
        <w:t>н</w:t>
      </w:r>
      <w:r w:rsidRPr="00BF2FB2">
        <w:rPr>
          <w:spacing w:val="-1"/>
        </w:rPr>
        <w:t>н</w:t>
      </w:r>
      <w:r w:rsidRPr="00BF2FB2">
        <w:t>о</w:t>
      </w:r>
      <w:r w:rsidRPr="00BF2FB2">
        <w:rPr>
          <w:spacing w:val="1"/>
        </w:rPr>
        <w:t>г</w:t>
      </w:r>
      <w:r w:rsidRPr="00BF2FB2">
        <w:t>о</w:t>
      </w:r>
      <w:proofErr w:type="spellEnd"/>
      <w:r>
        <w:t xml:space="preserve"> </w:t>
      </w:r>
      <w:proofErr w:type="spellStart"/>
      <w:r w:rsidRPr="00BF2FB2">
        <w:rPr>
          <w:spacing w:val="1"/>
        </w:rPr>
        <w:t>а</w:t>
      </w:r>
      <w:r w:rsidRPr="00BF2FB2">
        <w:t>нали</w:t>
      </w:r>
      <w:r w:rsidRPr="00BF2FB2">
        <w:rPr>
          <w:spacing w:val="-3"/>
        </w:rPr>
        <w:t>з</w:t>
      </w:r>
      <w:r w:rsidRPr="00BF2FB2">
        <w:t>а</w:t>
      </w:r>
      <w:proofErr w:type="spellEnd"/>
      <w:r>
        <w:t xml:space="preserve"> </w:t>
      </w:r>
      <w:proofErr w:type="spellStart"/>
      <w:r w:rsidRPr="00BF2FB2">
        <w:rPr>
          <w:spacing w:val="-8"/>
        </w:rPr>
        <w:t>у</w:t>
      </w:r>
      <w:r w:rsidRPr="00BF2FB2">
        <w:rPr>
          <w:spacing w:val="1"/>
        </w:rPr>
        <w:t>с</w:t>
      </w:r>
      <w:r w:rsidRPr="00BF2FB2">
        <w:rPr>
          <w:spacing w:val="-1"/>
        </w:rPr>
        <w:t>т</w:t>
      </w:r>
      <w:r w:rsidRPr="00BF2FB2">
        <w:rPr>
          <w:spacing w:val="1"/>
        </w:rPr>
        <w:t>а</w:t>
      </w:r>
      <w:r w:rsidRPr="00BF2FB2">
        <w:t>но</w:t>
      </w:r>
      <w:r w:rsidRPr="00BF2FB2">
        <w:rPr>
          <w:spacing w:val="-2"/>
        </w:rPr>
        <w:t>в</w:t>
      </w:r>
      <w:r w:rsidRPr="00BF2FB2">
        <w:t>л</w:t>
      </w:r>
      <w:r w:rsidRPr="00BF2FB2">
        <w:rPr>
          <w:spacing w:val="1"/>
        </w:rPr>
        <w:t>е</w:t>
      </w:r>
      <w:r w:rsidRPr="00BF2FB2">
        <w:t>но</w:t>
      </w:r>
      <w:proofErr w:type="spellEnd"/>
      <w:r w:rsidRPr="00BF2FB2">
        <w:t>,</w:t>
      </w:r>
      <w:r>
        <w:t xml:space="preserve"> </w:t>
      </w:r>
      <w:proofErr w:type="spellStart"/>
      <w:r w:rsidRPr="00BF2FB2">
        <w:rPr>
          <w:spacing w:val="-1"/>
        </w:rPr>
        <w:t>чт</w:t>
      </w:r>
      <w:r w:rsidRPr="00BF2FB2">
        <w:t>о</w:t>
      </w:r>
      <w:proofErr w:type="spellEnd"/>
      <w:r w:rsidRPr="00BF2FB2">
        <w:t xml:space="preserve"> </w:t>
      </w:r>
      <w:proofErr w:type="spellStart"/>
      <w:r w:rsidRPr="00BF2FB2">
        <w:t>на</w:t>
      </w:r>
      <w:proofErr w:type="spellEnd"/>
      <w:r>
        <w:t xml:space="preserve"> </w:t>
      </w:r>
      <w:proofErr w:type="spellStart"/>
      <w:r w:rsidRPr="00BF2FB2">
        <w:rPr>
          <w:spacing w:val="1"/>
        </w:rPr>
        <w:t>б</w:t>
      </w:r>
      <w:r w:rsidRPr="00BF2FB2">
        <w:t>ли</w:t>
      </w:r>
      <w:r w:rsidRPr="00BF2FB2">
        <w:rPr>
          <w:spacing w:val="-2"/>
        </w:rPr>
        <w:t>ж</w:t>
      </w:r>
      <w:r w:rsidRPr="00BF2FB2">
        <w:rPr>
          <w:spacing w:val="1"/>
        </w:rPr>
        <w:t>а</w:t>
      </w:r>
      <w:r w:rsidRPr="00BF2FB2">
        <w:t>й</w:t>
      </w:r>
      <w:r w:rsidRPr="00BF2FB2">
        <w:rPr>
          <w:spacing w:val="2"/>
        </w:rPr>
        <w:t>ш</w:t>
      </w:r>
      <w:r w:rsidRPr="00BF2FB2">
        <w:rPr>
          <w:spacing w:val="-5"/>
        </w:rPr>
        <w:t>у</w:t>
      </w:r>
      <w:r w:rsidRPr="00BF2FB2">
        <w:t>ю</w:t>
      </w:r>
      <w:proofErr w:type="spellEnd"/>
      <w:r w:rsidRPr="00BF2FB2">
        <w:t xml:space="preserve"> </w:t>
      </w:r>
      <w:proofErr w:type="spellStart"/>
      <w:r w:rsidRPr="00BF2FB2">
        <w:t>пер</w:t>
      </w:r>
      <w:r w:rsidRPr="00BF2FB2">
        <w:rPr>
          <w:spacing w:val="1"/>
        </w:rPr>
        <w:t>с</w:t>
      </w:r>
      <w:r w:rsidRPr="00BF2FB2">
        <w:t>пек</w:t>
      </w:r>
      <w:r w:rsidRPr="00BF2FB2">
        <w:rPr>
          <w:spacing w:val="-2"/>
        </w:rPr>
        <w:t>т</w:t>
      </w:r>
      <w:r w:rsidRPr="00BF2FB2">
        <w:t>и</w:t>
      </w:r>
      <w:r w:rsidRPr="00BF2FB2">
        <w:rPr>
          <w:spacing w:val="2"/>
        </w:rPr>
        <w:t>в</w:t>
      </w:r>
      <w:r w:rsidRPr="00BF2FB2">
        <w:t>у</w:t>
      </w:r>
      <w:proofErr w:type="spellEnd"/>
      <w:r>
        <w:t xml:space="preserve"> </w:t>
      </w:r>
      <w:proofErr w:type="spellStart"/>
      <w:r w:rsidRPr="00BF2FB2">
        <w:rPr>
          <w:spacing w:val="1"/>
        </w:rPr>
        <w:t>с</w:t>
      </w:r>
      <w:r w:rsidRPr="00BF2FB2">
        <w:rPr>
          <w:spacing w:val="-1"/>
        </w:rPr>
        <w:t>т</w:t>
      </w:r>
      <w:r w:rsidRPr="00BF2FB2">
        <w:rPr>
          <w:spacing w:val="3"/>
        </w:rPr>
        <w:t>р</w:t>
      </w:r>
      <w:r w:rsidRPr="00BF2FB2">
        <w:t>ои</w:t>
      </w:r>
      <w:r w:rsidRPr="00BF2FB2">
        <w:rPr>
          <w:spacing w:val="-2"/>
        </w:rPr>
        <w:t>т</w:t>
      </w:r>
      <w:r w:rsidRPr="00BF2FB2">
        <w:rPr>
          <w:spacing w:val="1"/>
        </w:rPr>
        <w:t>е</w:t>
      </w:r>
      <w:r w:rsidRPr="00BF2FB2">
        <w:t>л</w:t>
      </w:r>
      <w:r w:rsidRPr="00BF2FB2">
        <w:rPr>
          <w:spacing w:val="-2"/>
        </w:rPr>
        <w:t>ь</w:t>
      </w:r>
      <w:r w:rsidRPr="00BF2FB2">
        <w:rPr>
          <w:spacing w:val="1"/>
        </w:rPr>
        <w:t>с</w:t>
      </w:r>
      <w:r w:rsidRPr="00BF2FB2">
        <w:rPr>
          <w:spacing w:val="-1"/>
        </w:rPr>
        <w:t>т</w:t>
      </w:r>
      <w:r w:rsidRPr="00BF2FB2">
        <w:rPr>
          <w:spacing w:val="-2"/>
        </w:rPr>
        <w:t>в</w:t>
      </w:r>
      <w:r w:rsidRPr="00BF2FB2">
        <w:t>о</w:t>
      </w:r>
      <w:proofErr w:type="spellEnd"/>
      <w:r w:rsidRPr="00BF2FB2">
        <w:t xml:space="preserve"> </w:t>
      </w:r>
      <w:proofErr w:type="spellStart"/>
      <w:r w:rsidRPr="00BF2FB2">
        <w:t>но</w:t>
      </w:r>
      <w:r w:rsidRPr="00BF2FB2">
        <w:rPr>
          <w:spacing w:val="-2"/>
        </w:rPr>
        <w:t>вы</w:t>
      </w:r>
      <w:r w:rsidRPr="00BF2FB2">
        <w:t>х</w:t>
      </w:r>
      <w:proofErr w:type="spellEnd"/>
      <w:r w:rsidRPr="00BF2FB2">
        <w:t xml:space="preserve"> </w:t>
      </w:r>
      <w:proofErr w:type="spellStart"/>
      <w:r w:rsidRPr="00BF2FB2">
        <w:t>пре</w:t>
      </w:r>
      <w:r w:rsidRPr="00BF2FB2">
        <w:rPr>
          <w:spacing w:val="1"/>
        </w:rPr>
        <w:t>д</w:t>
      </w:r>
      <w:r w:rsidRPr="00BF2FB2">
        <w:t>пр</w:t>
      </w:r>
      <w:r w:rsidRPr="00BF2FB2">
        <w:rPr>
          <w:spacing w:val="-1"/>
        </w:rPr>
        <w:t>и</w:t>
      </w:r>
      <w:r w:rsidRPr="00BF2FB2">
        <w:rPr>
          <w:spacing w:val="1"/>
        </w:rPr>
        <w:t>я</w:t>
      </w:r>
      <w:r w:rsidRPr="00BF2FB2">
        <w:rPr>
          <w:spacing w:val="-1"/>
        </w:rPr>
        <w:t>т</w:t>
      </w:r>
      <w:r w:rsidRPr="00BF2FB2">
        <w:t>ий</w:t>
      </w:r>
      <w:proofErr w:type="spellEnd"/>
      <w:r>
        <w:t xml:space="preserve"> </w:t>
      </w:r>
      <w:r w:rsidRPr="00BF2FB2">
        <w:t>в</w:t>
      </w:r>
      <w:r>
        <w:t xml:space="preserve"> </w:t>
      </w:r>
      <w:proofErr w:type="spellStart"/>
      <w:r w:rsidRPr="00BF2FB2">
        <w:rPr>
          <w:spacing w:val="3"/>
        </w:rPr>
        <w:t>м</w:t>
      </w:r>
      <w:r w:rsidRPr="00BF2FB2">
        <w:rPr>
          <w:spacing w:val="-5"/>
        </w:rPr>
        <w:t>у</w:t>
      </w:r>
      <w:r w:rsidRPr="00BF2FB2">
        <w:t>н</w:t>
      </w:r>
      <w:r w:rsidRPr="00BF2FB2">
        <w:rPr>
          <w:spacing w:val="-1"/>
        </w:rPr>
        <w:t>и</w:t>
      </w:r>
      <w:r w:rsidRPr="00BF2FB2">
        <w:t>ц</w:t>
      </w:r>
      <w:r w:rsidRPr="00BF2FB2">
        <w:rPr>
          <w:spacing w:val="-1"/>
        </w:rPr>
        <w:t>и</w:t>
      </w:r>
      <w:r w:rsidRPr="00BF2FB2">
        <w:t>пал</w:t>
      </w:r>
      <w:r w:rsidRPr="00BF2FB2">
        <w:rPr>
          <w:spacing w:val="-2"/>
        </w:rPr>
        <w:t>ь</w:t>
      </w:r>
      <w:r w:rsidRPr="00BF2FB2">
        <w:t>ном</w:t>
      </w:r>
      <w:proofErr w:type="spellEnd"/>
      <w:r w:rsidRPr="00BF2FB2">
        <w:t xml:space="preserve"> </w:t>
      </w:r>
      <w:proofErr w:type="spellStart"/>
      <w:r w:rsidRPr="00BF2FB2">
        <w:rPr>
          <w:spacing w:val="3"/>
        </w:rPr>
        <w:t>о</w:t>
      </w:r>
      <w:r w:rsidRPr="00BF2FB2">
        <w:rPr>
          <w:spacing w:val="1"/>
        </w:rPr>
        <w:t>б</w:t>
      </w:r>
      <w:r w:rsidRPr="00BF2FB2">
        <w:t>р</w:t>
      </w:r>
      <w:r w:rsidRPr="00BF2FB2">
        <w:rPr>
          <w:spacing w:val="1"/>
        </w:rPr>
        <w:t>а</w:t>
      </w:r>
      <w:r w:rsidRPr="00BF2FB2">
        <w:t>зо</w:t>
      </w:r>
      <w:r w:rsidRPr="00BF2FB2">
        <w:rPr>
          <w:spacing w:val="-2"/>
        </w:rPr>
        <w:t>в</w:t>
      </w:r>
      <w:r w:rsidRPr="00BF2FB2">
        <w:rPr>
          <w:spacing w:val="1"/>
        </w:rPr>
        <w:t>а</w:t>
      </w:r>
      <w:r w:rsidRPr="00BF2FB2">
        <w:t>н</w:t>
      </w:r>
      <w:r w:rsidRPr="00BF2FB2">
        <w:rPr>
          <w:spacing w:val="-1"/>
        </w:rPr>
        <w:t>и</w:t>
      </w:r>
      <w:r w:rsidRPr="00BF2FB2">
        <w:t>и</w:t>
      </w:r>
      <w:proofErr w:type="spellEnd"/>
      <w:r w:rsidRPr="00BF2FB2">
        <w:t xml:space="preserve"> </w:t>
      </w:r>
      <w:proofErr w:type="spellStart"/>
      <w:r w:rsidRPr="00BF2FB2">
        <w:rPr>
          <w:spacing w:val="-1"/>
        </w:rPr>
        <w:t>н</w:t>
      </w:r>
      <w:r w:rsidRPr="00BF2FB2">
        <w:t>е</w:t>
      </w:r>
      <w:proofErr w:type="spellEnd"/>
      <w:r>
        <w:t xml:space="preserve"> </w:t>
      </w:r>
      <w:proofErr w:type="spellStart"/>
      <w:r w:rsidRPr="00BF2FB2">
        <w:t>план</w:t>
      </w:r>
      <w:r w:rsidRPr="00BF2FB2">
        <w:rPr>
          <w:spacing w:val="-1"/>
        </w:rPr>
        <w:t>и</w:t>
      </w:r>
      <w:r w:rsidRPr="00BF2FB2">
        <w:t>р</w:t>
      </w:r>
      <w:r w:rsidRPr="00BF2FB2">
        <w:rPr>
          <w:spacing w:val="-8"/>
        </w:rPr>
        <w:t>у</w:t>
      </w:r>
      <w:r w:rsidRPr="00BF2FB2">
        <w:rPr>
          <w:spacing w:val="1"/>
        </w:rPr>
        <w:t>е</w:t>
      </w:r>
      <w:r w:rsidRPr="00BF2FB2">
        <w:rPr>
          <w:spacing w:val="3"/>
        </w:rPr>
        <w:t>т</w:t>
      </w:r>
      <w:r w:rsidRPr="00BF2FB2">
        <w:rPr>
          <w:spacing w:val="1"/>
        </w:rPr>
        <w:t>ся</w:t>
      </w:r>
      <w:proofErr w:type="spellEnd"/>
      <w:r w:rsidRPr="00BF2FB2">
        <w:t>.</w:t>
      </w:r>
    </w:p>
    <w:p w:rsidR="00346458" w:rsidRPr="00BF2FB2" w:rsidRDefault="00346458" w:rsidP="00346458">
      <w:pPr>
        <w:pStyle w:val="ad"/>
        <w:spacing w:before="3"/>
        <w:ind w:left="0"/>
        <w:jc w:val="both"/>
      </w:pPr>
      <w:proofErr w:type="spellStart"/>
      <w:r w:rsidRPr="00BF2FB2">
        <w:rPr>
          <w:spacing w:val="-6"/>
        </w:rPr>
        <w:t>П</w:t>
      </w:r>
      <w:r w:rsidRPr="00BF2FB2">
        <w:rPr>
          <w:spacing w:val="1"/>
        </w:rPr>
        <w:t>е</w:t>
      </w:r>
      <w:r w:rsidRPr="00BF2FB2">
        <w:t>р</w:t>
      </w:r>
      <w:r w:rsidRPr="00BF2FB2">
        <w:rPr>
          <w:spacing w:val="1"/>
        </w:rPr>
        <w:t>с</w:t>
      </w:r>
      <w:r w:rsidRPr="00BF2FB2">
        <w:t>пек</w:t>
      </w:r>
      <w:r w:rsidRPr="00BF2FB2">
        <w:rPr>
          <w:spacing w:val="-2"/>
        </w:rPr>
        <w:t>т</w:t>
      </w:r>
      <w:r w:rsidRPr="00BF2FB2">
        <w:t>и</w:t>
      </w:r>
      <w:r w:rsidRPr="00BF2FB2">
        <w:rPr>
          <w:spacing w:val="-2"/>
        </w:rPr>
        <w:t>в</w:t>
      </w:r>
      <w:r w:rsidRPr="00BF2FB2">
        <w:t>ное</w:t>
      </w:r>
      <w:proofErr w:type="spellEnd"/>
      <w:r>
        <w:t xml:space="preserve"> </w:t>
      </w:r>
      <w:proofErr w:type="spellStart"/>
      <w:r w:rsidRPr="00BF2FB2">
        <w:t>р</w:t>
      </w:r>
      <w:r w:rsidRPr="00BF2FB2">
        <w:rPr>
          <w:spacing w:val="1"/>
        </w:rPr>
        <w:t>а</w:t>
      </w:r>
      <w:r w:rsidRPr="00BF2FB2">
        <w:t>з</w:t>
      </w:r>
      <w:r w:rsidRPr="00BF2FB2">
        <w:rPr>
          <w:spacing w:val="-2"/>
        </w:rPr>
        <w:t>в</w:t>
      </w:r>
      <w:r w:rsidRPr="00BF2FB2">
        <w:t>и</w:t>
      </w:r>
      <w:r w:rsidRPr="00BF2FB2">
        <w:rPr>
          <w:spacing w:val="-2"/>
        </w:rPr>
        <w:t>т</w:t>
      </w:r>
      <w:r w:rsidRPr="00BF2FB2">
        <w:t>ие</w:t>
      </w:r>
      <w:proofErr w:type="spellEnd"/>
      <w:r>
        <w:t xml:space="preserve"> </w:t>
      </w:r>
      <w:proofErr w:type="spellStart"/>
      <w:r w:rsidRPr="00BF2FB2">
        <w:t>пром</w:t>
      </w:r>
      <w:r w:rsidRPr="00BF2FB2">
        <w:rPr>
          <w:spacing w:val="-2"/>
        </w:rPr>
        <w:t>ы</w:t>
      </w:r>
      <w:r w:rsidRPr="00BF2FB2">
        <w:rPr>
          <w:spacing w:val="-1"/>
        </w:rPr>
        <w:t>ш</w:t>
      </w:r>
      <w:r w:rsidRPr="00BF2FB2">
        <w:t>л</w:t>
      </w:r>
      <w:r w:rsidRPr="00BF2FB2">
        <w:rPr>
          <w:spacing w:val="1"/>
        </w:rPr>
        <w:t>е</w:t>
      </w:r>
      <w:r w:rsidRPr="00BF2FB2">
        <w:rPr>
          <w:spacing w:val="3"/>
        </w:rPr>
        <w:t>н</w:t>
      </w:r>
      <w:r w:rsidRPr="00BF2FB2">
        <w:t>нос</w:t>
      </w:r>
      <w:r w:rsidRPr="00BF2FB2">
        <w:rPr>
          <w:spacing w:val="-1"/>
        </w:rPr>
        <w:t>т</w:t>
      </w:r>
      <w:r w:rsidRPr="00BF2FB2">
        <w:t>и</w:t>
      </w:r>
      <w:proofErr w:type="spellEnd"/>
      <w:r w:rsidRPr="00BF2FB2">
        <w:rPr>
          <w:spacing w:val="3"/>
        </w:rPr>
        <w:t xml:space="preserve"> </w:t>
      </w:r>
      <w:proofErr w:type="spellStart"/>
      <w:r w:rsidRPr="00BF2FB2">
        <w:rPr>
          <w:spacing w:val="3"/>
        </w:rPr>
        <w:t>м</w:t>
      </w:r>
      <w:r w:rsidRPr="00BF2FB2">
        <w:rPr>
          <w:spacing w:val="-8"/>
        </w:rPr>
        <w:t>у</w:t>
      </w:r>
      <w:r w:rsidRPr="00BF2FB2">
        <w:t>н</w:t>
      </w:r>
      <w:r w:rsidRPr="00BF2FB2">
        <w:rPr>
          <w:spacing w:val="-1"/>
        </w:rPr>
        <w:t>и</w:t>
      </w:r>
      <w:r w:rsidRPr="00BF2FB2">
        <w:rPr>
          <w:spacing w:val="3"/>
        </w:rPr>
        <w:t>ц</w:t>
      </w:r>
      <w:r w:rsidRPr="00BF2FB2">
        <w:t>и</w:t>
      </w:r>
      <w:r w:rsidRPr="00BF2FB2">
        <w:rPr>
          <w:spacing w:val="-1"/>
        </w:rPr>
        <w:t>п</w:t>
      </w:r>
      <w:r w:rsidRPr="00BF2FB2">
        <w:rPr>
          <w:spacing w:val="1"/>
        </w:rPr>
        <w:t>а</w:t>
      </w:r>
      <w:r w:rsidRPr="00BF2FB2">
        <w:t>л</w:t>
      </w:r>
      <w:r w:rsidRPr="00BF2FB2">
        <w:rPr>
          <w:spacing w:val="-2"/>
        </w:rPr>
        <w:t>ь</w:t>
      </w:r>
      <w:r w:rsidRPr="00BF2FB2">
        <w:t>ного</w:t>
      </w:r>
      <w:proofErr w:type="spellEnd"/>
      <w:r>
        <w:t xml:space="preserve"> </w:t>
      </w:r>
      <w:r w:rsidRPr="00BF2FB2">
        <w:t>о</w:t>
      </w:r>
      <w:r w:rsidRPr="00BF2FB2">
        <w:rPr>
          <w:spacing w:val="1"/>
        </w:rPr>
        <w:t>б</w:t>
      </w:r>
      <w:r w:rsidRPr="00BF2FB2">
        <w:t>р</w:t>
      </w:r>
      <w:r w:rsidRPr="00BF2FB2">
        <w:rPr>
          <w:spacing w:val="1"/>
        </w:rPr>
        <w:t>а</w:t>
      </w:r>
      <w:r w:rsidRPr="00BF2FB2">
        <w:t>зо</w:t>
      </w:r>
      <w:r w:rsidRPr="00BF2FB2">
        <w:rPr>
          <w:spacing w:val="-2"/>
        </w:rPr>
        <w:t>в</w:t>
      </w:r>
      <w:r w:rsidRPr="00BF2FB2">
        <w:rPr>
          <w:spacing w:val="1"/>
        </w:rPr>
        <w:t>а</w:t>
      </w:r>
      <w:r w:rsidRPr="00BF2FB2">
        <w:t>н</w:t>
      </w:r>
      <w:r w:rsidRPr="00BF2FB2">
        <w:rPr>
          <w:spacing w:val="-1"/>
        </w:rPr>
        <w:t>и</w:t>
      </w:r>
      <w:r w:rsidRPr="00BF2FB2">
        <w:t>я</w:t>
      </w:r>
      <w:r w:rsidRPr="00BF2FB2">
        <w:rPr>
          <w:spacing w:val="1"/>
        </w:rPr>
        <w:t xml:space="preserve"> </w:t>
      </w:r>
      <w:proofErr w:type="spellStart"/>
      <w:r w:rsidRPr="00BF2FB2">
        <w:rPr>
          <w:spacing w:val="1"/>
        </w:rPr>
        <w:t>с</w:t>
      </w:r>
      <w:r w:rsidRPr="00BF2FB2">
        <w:t>о</w:t>
      </w:r>
      <w:r w:rsidRPr="00BF2FB2">
        <w:rPr>
          <w:spacing w:val="1"/>
        </w:rPr>
        <w:t>с</w:t>
      </w:r>
      <w:r w:rsidRPr="00BF2FB2">
        <w:rPr>
          <w:spacing w:val="-1"/>
        </w:rPr>
        <w:t>т</w:t>
      </w:r>
      <w:r w:rsidRPr="00BF2FB2">
        <w:t>оит</w:t>
      </w:r>
      <w:proofErr w:type="spellEnd"/>
      <w:r>
        <w:t xml:space="preserve"> </w:t>
      </w:r>
      <w:r w:rsidRPr="00BF2FB2">
        <w:t xml:space="preserve">в </w:t>
      </w:r>
      <w:proofErr w:type="spellStart"/>
      <w:r w:rsidRPr="00BF2FB2">
        <w:t>р</w:t>
      </w:r>
      <w:r w:rsidRPr="00BF2FB2">
        <w:rPr>
          <w:spacing w:val="1"/>
        </w:rPr>
        <w:t>а</w:t>
      </w:r>
      <w:r w:rsidRPr="00BF2FB2">
        <w:t>з</w:t>
      </w:r>
      <w:r w:rsidRPr="00BF2FB2">
        <w:rPr>
          <w:spacing w:val="-2"/>
        </w:rPr>
        <w:t>в</w:t>
      </w:r>
      <w:r w:rsidRPr="00BF2FB2">
        <w:t>и</w:t>
      </w:r>
      <w:r w:rsidRPr="00BF2FB2">
        <w:rPr>
          <w:spacing w:val="-2"/>
        </w:rPr>
        <w:t>т</w:t>
      </w:r>
      <w:r w:rsidRPr="00BF2FB2">
        <w:t>и</w:t>
      </w:r>
      <w:r w:rsidRPr="00BF2FB2">
        <w:rPr>
          <w:spacing w:val="-1"/>
        </w:rPr>
        <w:t>и</w:t>
      </w:r>
      <w:proofErr w:type="spellEnd"/>
      <w:r w:rsidRPr="00BF2FB2">
        <w:t>,</w:t>
      </w:r>
      <w:r>
        <w:t xml:space="preserve"> </w:t>
      </w:r>
      <w:proofErr w:type="spellStart"/>
      <w:r w:rsidRPr="00BF2FB2">
        <w:t>мо</w:t>
      </w:r>
      <w:r w:rsidRPr="00BF2FB2">
        <w:rPr>
          <w:spacing w:val="1"/>
        </w:rPr>
        <w:t>де</w:t>
      </w:r>
      <w:r w:rsidRPr="00BF2FB2">
        <w:t>рн</w:t>
      </w:r>
      <w:r w:rsidRPr="00BF2FB2">
        <w:rPr>
          <w:spacing w:val="-1"/>
        </w:rPr>
        <w:t>и</w:t>
      </w:r>
      <w:r w:rsidRPr="00BF2FB2">
        <w:t>з</w:t>
      </w:r>
      <w:r w:rsidRPr="00BF2FB2">
        <w:rPr>
          <w:spacing w:val="1"/>
        </w:rPr>
        <w:t>а</w:t>
      </w:r>
      <w:r w:rsidRPr="00BF2FB2">
        <w:t>ц</w:t>
      </w:r>
      <w:r w:rsidRPr="00BF2FB2">
        <w:rPr>
          <w:spacing w:val="-1"/>
        </w:rPr>
        <w:t>и</w:t>
      </w:r>
      <w:r w:rsidRPr="00BF2FB2">
        <w:t>и</w:t>
      </w:r>
      <w:proofErr w:type="spellEnd"/>
      <w:r>
        <w:t xml:space="preserve"> </w:t>
      </w:r>
      <w:r w:rsidRPr="00BF2FB2">
        <w:t>и</w:t>
      </w:r>
      <w:r>
        <w:t xml:space="preserve"> </w:t>
      </w:r>
      <w:proofErr w:type="spellStart"/>
      <w:r w:rsidRPr="00BF2FB2">
        <w:t>р</w:t>
      </w:r>
      <w:r w:rsidRPr="00BF2FB2">
        <w:rPr>
          <w:spacing w:val="1"/>
        </w:rPr>
        <w:t>е</w:t>
      </w:r>
      <w:r w:rsidRPr="00BF2FB2">
        <w:t>ко</w:t>
      </w:r>
      <w:r w:rsidRPr="00BF2FB2">
        <w:rPr>
          <w:spacing w:val="-1"/>
        </w:rPr>
        <w:t>н</w:t>
      </w:r>
      <w:r w:rsidRPr="00BF2FB2">
        <w:rPr>
          <w:spacing w:val="1"/>
        </w:rPr>
        <w:t>с</w:t>
      </w:r>
      <w:r w:rsidRPr="00BF2FB2">
        <w:rPr>
          <w:spacing w:val="-1"/>
        </w:rPr>
        <w:t>т</w:t>
      </w:r>
      <w:r w:rsidRPr="00BF2FB2">
        <w:t>р</w:t>
      </w:r>
      <w:r w:rsidRPr="00BF2FB2">
        <w:rPr>
          <w:spacing w:val="-5"/>
        </w:rPr>
        <w:t>у</w:t>
      </w:r>
      <w:r w:rsidRPr="00BF2FB2">
        <w:t>к</w:t>
      </w:r>
      <w:r w:rsidRPr="00BF2FB2">
        <w:rPr>
          <w:spacing w:val="-1"/>
        </w:rPr>
        <w:t>ц</w:t>
      </w:r>
      <w:r w:rsidRPr="00BF2FB2">
        <w:t>ии</w:t>
      </w:r>
      <w:proofErr w:type="spellEnd"/>
      <w:r>
        <w:t xml:space="preserve"> </w:t>
      </w:r>
      <w:proofErr w:type="spellStart"/>
      <w:r w:rsidRPr="00BF2FB2">
        <w:rPr>
          <w:spacing w:val="5"/>
        </w:rPr>
        <w:t>с</w:t>
      </w:r>
      <w:r w:rsidRPr="00BF2FB2">
        <w:rPr>
          <w:spacing w:val="-5"/>
        </w:rPr>
        <w:t>у</w:t>
      </w:r>
      <w:r w:rsidRPr="00BF2FB2">
        <w:rPr>
          <w:spacing w:val="-1"/>
        </w:rPr>
        <w:t>щ</w:t>
      </w:r>
      <w:r w:rsidRPr="00BF2FB2">
        <w:rPr>
          <w:spacing w:val="1"/>
        </w:rPr>
        <w:t>ес</w:t>
      </w:r>
      <w:r w:rsidRPr="00BF2FB2">
        <w:rPr>
          <w:spacing w:val="-1"/>
        </w:rPr>
        <w:t>т</w:t>
      </w:r>
      <w:r w:rsidRPr="00BF2FB2">
        <w:rPr>
          <w:spacing w:val="2"/>
        </w:rPr>
        <w:t>в</w:t>
      </w:r>
      <w:r w:rsidRPr="00BF2FB2">
        <w:rPr>
          <w:spacing w:val="-8"/>
        </w:rPr>
        <w:t>у</w:t>
      </w:r>
      <w:r w:rsidRPr="00BF2FB2">
        <w:rPr>
          <w:spacing w:val="4"/>
        </w:rPr>
        <w:t>ю</w:t>
      </w:r>
      <w:r w:rsidRPr="00BF2FB2">
        <w:rPr>
          <w:spacing w:val="-1"/>
        </w:rPr>
        <w:t>щ</w:t>
      </w:r>
      <w:r w:rsidRPr="00BF2FB2">
        <w:t>их</w:t>
      </w:r>
      <w:proofErr w:type="spellEnd"/>
      <w:r>
        <w:t xml:space="preserve"> </w:t>
      </w:r>
      <w:proofErr w:type="spellStart"/>
      <w:r w:rsidRPr="00BF2FB2">
        <w:t>пре</w:t>
      </w:r>
      <w:r w:rsidRPr="00BF2FB2">
        <w:rPr>
          <w:spacing w:val="1"/>
        </w:rPr>
        <w:t>д</w:t>
      </w:r>
      <w:r w:rsidRPr="00BF2FB2">
        <w:t>пр</w:t>
      </w:r>
      <w:r w:rsidRPr="00BF2FB2">
        <w:rPr>
          <w:spacing w:val="-1"/>
        </w:rPr>
        <w:t>и</w:t>
      </w:r>
      <w:r w:rsidRPr="00BF2FB2">
        <w:rPr>
          <w:spacing w:val="1"/>
        </w:rPr>
        <w:t>я</w:t>
      </w:r>
      <w:r w:rsidRPr="00BF2FB2">
        <w:rPr>
          <w:spacing w:val="-1"/>
        </w:rPr>
        <w:t>т</w:t>
      </w:r>
      <w:r w:rsidRPr="00BF2FB2">
        <w:t>и</w:t>
      </w:r>
      <w:r w:rsidRPr="00BF2FB2">
        <w:rPr>
          <w:spacing w:val="-1"/>
        </w:rPr>
        <w:t>й</w:t>
      </w:r>
      <w:r w:rsidRPr="00BF2FB2">
        <w:t>,о</w:t>
      </w:r>
      <w:r w:rsidRPr="00BF2FB2">
        <w:rPr>
          <w:spacing w:val="5"/>
        </w:rPr>
        <w:t>с</w:t>
      </w:r>
      <w:r w:rsidRPr="00BF2FB2">
        <w:rPr>
          <w:spacing w:val="-8"/>
        </w:rPr>
        <w:t>у</w:t>
      </w:r>
      <w:r w:rsidRPr="00BF2FB2">
        <w:rPr>
          <w:spacing w:val="-1"/>
        </w:rPr>
        <w:t>щ</w:t>
      </w:r>
      <w:r w:rsidRPr="00BF2FB2">
        <w:rPr>
          <w:spacing w:val="1"/>
        </w:rPr>
        <w:t>ес</w:t>
      </w:r>
      <w:r w:rsidRPr="00BF2FB2">
        <w:rPr>
          <w:spacing w:val="-1"/>
        </w:rPr>
        <w:t>т</w:t>
      </w:r>
      <w:r w:rsidRPr="00BF2FB2">
        <w:rPr>
          <w:spacing w:val="-2"/>
        </w:rPr>
        <w:t>в</w:t>
      </w:r>
      <w:r w:rsidRPr="00BF2FB2">
        <w:t>л</w:t>
      </w:r>
      <w:r w:rsidRPr="00BF2FB2">
        <w:rPr>
          <w:spacing w:val="1"/>
        </w:rPr>
        <w:t>я</w:t>
      </w:r>
      <w:r w:rsidRPr="00BF2FB2">
        <w:t>ю</w:t>
      </w:r>
      <w:r w:rsidRPr="00BF2FB2">
        <w:rPr>
          <w:spacing w:val="-1"/>
        </w:rPr>
        <w:t>щ</w:t>
      </w:r>
      <w:r w:rsidRPr="00BF2FB2">
        <w:t>их</w:t>
      </w:r>
      <w:proofErr w:type="spellEnd"/>
      <w:r w:rsidRPr="00BF2FB2">
        <w:t xml:space="preserve"> </w:t>
      </w:r>
      <w:proofErr w:type="spellStart"/>
      <w:r w:rsidRPr="00BF2FB2">
        <w:rPr>
          <w:spacing w:val="1"/>
        </w:rPr>
        <w:t>дея</w:t>
      </w:r>
      <w:r w:rsidRPr="00BF2FB2">
        <w:rPr>
          <w:spacing w:val="-1"/>
        </w:rPr>
        <w:t>т</w:t>
      </w:r>
      <w:r w:rsidRPr="00BF2FB2">
        <w:rPr>
          <w:spacing w:val="1"/>
        </w:rPr>
        <w:t>е</w:t>
      </w:r>
      <w:r w:rsidRPr="00BF2FB2">
        <w:t>л</w:t>
      </w:r>
      <w:r w:rsidRPr="00BF2FB2">
        <w:rPr>
          <w:spacing w:val="-2"/>
        </w:rPr>
        <w:t>ь</w:t>
      </w:r>
      <w:r w:rsidRPr="00BF2FB2">
        <w:t>нос</w:t>
      </w:r>
      <w:r w:rsidRPr="00BF2FB2">
        <w:rPr>
          <w:spacing w:val="-1"/>
        </w:rPr>
        <w:t>т</w:t>
      </w:r>
      <w:r w:rsidRPr="00BF2FB2">
        <w:t>ь</w:t>
      </w:r>
      <w:proofErr w:type="spellEnd"/>
      <w:r>
        <w:t xml:space="preserve"> </w:t>
      </w:r>
      <w:proofErr w:type="spellStart"/>
      <w:r w:rsidRPr="00BF2FB2">
        <w:t>на</w:t>
      </w:r>
      <w:proofErr w:type="spellEnd"/>
      <w:r w:rsidRPr="00BF2FB2">
        <w:t xml:space="preserve"> </w:t>
      </w:r>
      <w:proofErr w:type="spellStart"/>
      <w:r w:rsidRPr="00BF2FB2">
        <w:rPr>
          <w:spacing w:val="-1"/>
        </w:rPr>
        <w:t>т</w:t>
      </w:r>
      <w:r w:rsidRPr="00BF2FB2">
        <w:rPr>
          <w:spacing w:val="1"/>
        </w:rPr>
        <w:t>е</w:t>
      </w:r>
      <w:r w:rsidRPr="00BF2FB2">
        <w:t>рри</w:t>
      </w:r>
      <w:r w:rsidRPr="00BF2FB2">
        <w:rPr>
          <w:spacing w:val="-2"/>
        </w:rPr>
        <w:t>т</w:t>
      </w:r>
      <w:r w:rsidRPr="00BF2FB2">
        <w:t>ории</w:t>
      </w:r>
      <w:proofErr w:type="spellEnd"/>
      <w:r>
        <w:t xml:space="preserve"> </w:t>
      </w:r>
      <w:proofErr w:type="spellStart"/>
      <w:r w:rsidRPr="00BF2FB2">
        <w:t>м</w:t>
      </w:r>
      <w:r w:rsidRPr="00BF2FB2">
        <w:rPr>
          <w:spacing w:val="-8"/>
        </w:rPr>
        <w:t>у</w:t>
      </w:r>
      <w:r w:rsidRPr="00BF2FB2">
        <w:rPr>
          <w:spacing w:val="3"/>
        </w:rPr>
        <w:t>н</w:t>
      </w:r>
      <w:r w:rsidRPr="00BF2FB2">
        <w:t>и</w:t>
      </w:r>
      <w:r w:rsidRPr="00BF2FB2">
        <w:rPr>
          <w:spacing w:val="-1"/>
        </w:rPr>
        <w:t>ц</w:t>
      </w:r>
      <w:r w:rsidRPr="00BF2FB2">
        <w:t>и</w:t>
      </w:r>
      <w:r w:rsidRPr="00BF2FB2">
        <w:rPr>
          <w:spacing w:val="-1"/>
        </w:rPr>
        <w:t>п</w:t>
      </w:r>
      <w:r w:rsidRPr="00BF2FB2">
        <w:rPr>
          <w:spacing w:val="1"/>
        </w:rPr>
        <w:t>а</w:t>
      </w:r>
      <w:r w:rsidRPr="00BF2FB2">
        <w:t>л</w:t>
      </w:r>
      <w:r w:rsidRPr="00BF2FB2">
        <w:rPr>
          <w:spacing w:val="-2"/>
        </w:rPr>
        <w:t>ь</w:t>
      </w:r>
      <w:r w:rsidRPr="00BF2FB2">
        <w:t>ного</w:t>
      </w:r>
      <w:proofErr w:type="spellEnd"/>
      <w:r w:rsidRPr="00BF2FB2">
        <w:t xml:space="preserve"> о</w:t>
      </w:r>
      <w:r w:rsidRPr="00BF2FB2">
        <w:rPr>
          <w:spacing w:val="1"/>
        </w:rPr>
        <w:t>б</w:t>
      </w:r>
      <w:r w:rsidRPr="00BF2FB2">
        <w:t>р</w:t>
      </w:r>
      <w:r w:rsidRPr="00BF2FB2">
        <w:rPr>
          <w:spacing w:val="1"/>
        </w:rPr>
        <w:t>а</w:t>
      </w:r>
      <w:r w:rsidRPr="00BF2FB2">
        <w:t>зо</w:t>
      </w:r>
      <w:r w:rsidRPr="00BF2FB2">
        <w:rPr>
          <w:spacing w:val="-2"/>
        </w:rPr>
        <w:t>в</w:t>
      </w:r>
      <w:r w:rsidRPr="00BF2FB2">
        <w:rPr>
          <w:spacing w:val="1"/>
        </w:rPr>
        <w:t>а</w:t>
      </w:r>
      <w:r w:rsidRPr="00BF2FB2">
        <w:t>н</w:t>
      </w:r>
      <w:r w:rsidRPr="00BF2FB2">
        <w:rPr>
          <w:spacing w:val="-1"/>
        </w:rPr>
        <w:t>и</w:t>
      </w:r>
      <w:r w:rsidRPr="00BF2FB2">
        <w:rPr>
          <w:spacing w:val="1"/>
        </w:rPr>
        <w:t>я</w:t>
      </w:r>
      <w:r w:rsidRPr="00BF2FB2">
        <w:t>.</w:t>
      </w:r>
    </w:p>
    <w:p w:rsidR="00346458" w:rsidRPr="00BF2FB2" w:rsidRDefault="00346458" w:rsidP="00346458">
      <w:pPr>
        <w:pStyle w:val="ad"/>
        <w:spacing w:before="3"/>
        <w:ind w:left="0"/>
        <w:jc w:val="both"/>
      </w:pPr>
    </w:p>
    <w:p w:rsidR="00346458" w:rsidRPr="00BF2FB2" w:rsidRDefault="00346458" w:rsidP="00346458">
      <w:pPr>
        <w:pStyle w:val="2"/>
        <w:ind w:left="0" w:firstLine="0"/>
      </w:pPr>
      <w:bookmarkStart w:id="11" w:name="_Toc35951404"/>
      <w:bookmarkStart w:id="12" w:name="_Toc213674353"/>
      <w:r w:rsidRPr="00BF2FB2">
        <w:t>Часть 4. Существующие и перспективные величины средневзвешенной плотности тепловой нагрузки в каждом расчетном элементе территориального деления, зоне действия каждого источника тепловой энергии, каждой системе теплоснабжения и по поселению, городскому округу, городу федерального значения</w:t>
      </w:r>
      <w:bookmarkEnd w:id="11"/>
      <w:bookmarkEnd w:id="12"/>
    </w:p>
    <w:p w:rsidR="00346458" w:rsidRPr="00BF2FB2" w:rsidRDefault="00346458" w:rsidP="00346458">
      <w:pPr>
        <w:spacing w:before="400" w:after="200"/>
        <w:rPr>
          <w:rFonts w:cs="Times New Roman"/>
        </w:rPr>
      </w:pPr>
      <w:r w:rsidRPr="00BF2FB2">
        <w:rPr>
          <w:rFonts w:cs="Times New Roman"/>
          <w:b/>
        </w:rPr>
        <w:t>Таблица 1.4.1 - Существующая средневзвешенная плотность тепловой нагрузки</w:t>
      </w:r>
    </w:p>
    <w:tbl>
      <w:tblPr>
        <w:tblW w:w="8706" w:type="dxa"/>
        <w:tblInd w:w="-5" w:type="dxa"/>
        <w:tblLook w:val="04A0" w:firstRow="1" w:lastRow="0" w:firstColumn="1" w:lastColumn="0" w:noHBand="0" w:noVBand="1"/>
      </w:tblPr>
      <w:tblGrid>
        <w:gridCol w:w="407"/>
        <w:gridCol w:w="1720"/>
        <w:gridCol w:w="1984"/>
        <w:gridCol w:w="1547"/>
        <w:gridCol w:w="1201"/>
        <w:gridCol w:w="1830"/>
        <w:gridCol w:w="17"/>
      </w:tblGrid>
      <w:tr w:rsidR="00346458" w:rsidRPr="00BF2FB2" w:rsidTr="00680539">
        <w:trPr>
          <w:gridAfter w:val="1"/>
          <w:wAfter w:w="17" w:type="dxa"/>
          <w:trHeight w:val="255"/>
        </w:trPr>
        <w:tc>
          <w:tcPr>
            <w:tcW w:w="407"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720" w:type="dxa"/>
            <w:tcBorders>
              <w:top w:val="single" w:sz="4" w:space="0" w:color="auto"/>
              <w:left w:val="nil"/>
              <w:bottom w:val="single" w:sz="4" w:space="0" w:color="auto"/>
              <w:right w:val="single" w:sz="4" w:space="0" w:color="auto"/>
            </w:tcBorders>
            <w:shd w:val="clear" w:color="000000" w:fill="F2F2F2"/>
            <w:noWrap/>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Источник тепловой энергии</w:t>
            </w:r>
          </w:p>
        </w:tc>
        <w:tc>
          <w:tcPr>
            <w:tcW w:w="1984" w:type="dxa"/>
            <w:tcBorders>
              <w:top w:val="single" w:sz="4" w:space="0" w:color="auto"/>
              <w:left w:val="nil"/>
              <w:bottom w:val="single" w:sz="4" w:space="0" w:color="auto"/>
              <w:right w:val="single" w:sz="4" w:space="0" w:color="auto"/>
            </w:tcBorders>
            <w:shd w:val="clear" w:color="000000" w:fill="F2F2F2"/>
            <w:noWrap/>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Зона территориального деления</w:t>
            </w:r>
          </w:p>
        </w:tc>
        <w:tc>
          <w:tcPr>
            <w:tcW w:w="1547" w:type="dxa"/>
            <w:tcBorders>
              <w:top w:val="single" w:sz="4" w:space="0" w:color="auto"/>
              <w:left w:val="nil"/>
              <w:bottom w:val="single" w:sz="4" w:space="0" w:color="auto"/>
              <w:right w:val="single" w:sz="4" w:space="0" w:color="auto"/>
            </w:tcBorders>
            <w:shd w:val="clear" w:color="000000" w:fill="F2F2F2"/>
            <w:noWrap/>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Существующая тепловая нагрузка, Гкал/ч</w:t>
            </w:r>
          </w:p>
        </w:tc>
        <w:tc>
          <w:tcPr>
            <w:tcW w:w="1201" w:type="dxa"/>
            <w:tcBorders>
              <w:top w:val="single" w:sz="4" w:space="0" w:color="auto"/>
              <w:left w:val="nil"/>
              <w:bottom w:val="single" w:sz="4" w:space="0" w:color="auto"/>
              <w:right w:val="single" w:sz="4" w:space="0" w:color="auto"/>
            </w:tcBorders>
            <w:shd w:val="clear" w:color="000000" w:fill="F2F2F2"/>
            <w:noWrap/>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Площадь территории S, м²</w:t>
            </w:r>
          </w:p>
        </w:tc>
        <w:tc>
          <w:tcPr>
            <w:tcW w:w="1830" w:type="dxa"/>
            <w:tcBorders>
              <w:top w:val="single" w:sz="4" w:space="0" w:color="auto"/>
              <w:left w:val="nil"/>
              <w:bottom w:val="single" w:sz="4" w:space="0" w:color="auto"/>
              <w:right w:val="single" w:sz="4" w:space="0" w:color="auto"/>
            </w:tcBorders>
            <w:shd w:val="clear" w:color="000000" w:fill="F2F2F2"/>
            <w:noWrap/>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Средневзвешенная плотность, Гкал/ч / м²</w:t>
            </w:r>
          </w:p>
        </w:tc>
      </w:tr>
      <w:tr w:rsidR="00346458" w:rsidRPr="00BF2FB2" w:rsidTr="00680539">
        <w:trPr>
          <w:trHeight w:val="255"/>
        </w:trPr>
        <w:tc>
          <w:tcPr>
            <w:tcW w:w="8706" w:type="dxa"/>
            <w:gridSpan w:val="7"/>
            <w:tcBorders>
              <w:top w:val="single" w:sz="4" w:space="0" w:color="auto"/>
              <w:left w:val="single" w:sz="4" w:space="0" w:color="auto"/>
              <w:bottom w:val="single" w:sz="4" w:space="0" w:color="auto"/>
              <w:right w:val="single" w:sz="4" w:space="0" w:color="000000"/>
            </w:tcBorders>
            <w:shd w:val="clear" w:color="000000" w:fill="DDEBF7"/>
            <w:noWrap/>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МУП "Красногородские теплосети"</w:t>
            </w:r>
          </w:p>
        </w:tc>
      </w:tr>
      <w:tr w:rsidR="00346458" w:rsidRPr="00BF2FB2" w:rsidTr="00680539">
        <w:trPr>
          <w:gridAfter w:val="1"/>
          <w:wAfter w:w="17" w:type="dxa"/>
          <w:trHeight w:val="255"/>
        </w:trPr>
        <w:tc>
          <w:tcPr>
            <w:tcW w:w="407" w:type="dxa"/>
            <w:tcBorders>
              <w:top w:val="nil"/>
              <w:left w:val="single" w:sz="4" w:space="0" w:color="auto"/>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1</w:t>
            </w:r>
          </w:p>
        </w:tc>
        <w:tc>
          <w:tcPr>
            <w:tcW w:w="1720"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Котельная № 1</w:t>
            </w:r>
          </w:p>
        </w:tc>
        <w:tc>
          <w:tcPr>
            <w:tcW w:w="1984"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р.п. Красногородск</w:t>
            </w:r>
          </w:p>
        </w:tc>
        <w:tc>
          <w:tcPr>
            <w:tcW w:w="1547"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1,0454</w:t>
            </w:r>
          </w:p>
        </w:tc>
        <w:tc>
          <w:tcPr>
            <w:tcW w:w="1201"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18164</w:t>
            </w:r>
          </w:p>
        </w:tc>
        <w:tc>
          <w:tcPr>
            <w:tcW w:w="1830"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0,000058</w:t>
            </w:r>
          </w:p>
        </w:tc>
      </w:tr>
      <w:tr w:rsidR="00346458" w:rsidRPr="00BF2FB2" w:rsidTr="00680539">
        <w:trPr>
          <w:gridAfter w:val="1"/>
          <w:wAfter w:w="17" w:type="dxa"/>
          <w:trHeight w:val="255"/>
        </w:trPr>
        <w:tc>
          <w:tcPr>
            <w:tcW w:w="407" w:type="dxa"/>
            <w:tcBorders>
              <w:top w:val="nil"/>
              <w:left w:val="single" w:sz="4" w:space="0" w:color="auto"/>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2</w:t>
            </w:r>
          </w:p>
        </w:tc>
        <w:tc>
          <w:tcPr>
            <w:tcW w:w="1720"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Котельная № 2</w:t>
            </w:r>
          </w:p>
        </w:tc>
        <w:tc>
          <w:tcPr>
            <w:tcW w:w="1984"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р.п. Красногородск</w:t>
            </w:r>
          </w:p>
        </w:tc>
        <w:tc>
          <w:tcPr>
            <w:tcW w:w="1547"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0,3311</w:t>
            </w:r>
          </w:p>
        </w:tc>
        <w:tc>
          <w:tcPr>
            <w:tcW w:w="1201"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4592</w:t>
            </w:r>
          </w:p>
        </w:tc>
        <w:tc>
          <w:tcPr>
            <w:tcW w:w="1830"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0,000072</w:t>
            </w:r>
          </w:p>
        </w:tc>
      </w:tr>
      <w:tr w:rsidR="00346458" w:rsidRPr="00BF2FB2" w:rsidTr="00680539">
        <w:trPr>
          <w:gridAfter w:val="1"/>
          <w:wAfter w:w="17" w:type="dxa"/>
          <w:trHeight w:val="255"/>
        </w:trPr>
        <w:tc>
          <w:tcPr>
            <w:tcW w:w="407" w:type="dxa"/>
            <w:tcBorders>
              <w:top w:val="nil"/>
              <w:left w:val="single" w:sz="4" w:space="0" w:color="auto"/>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3</w:t>
            </w:r>
          </w:p>
        </w:tc>
        <w:tc>
          <w:tcPr>
            <w:tcW w:w="1720"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Котельная № 3</w:t>
            </w:r>
          </w:p>
        </w:tc>
        <w:tc>
          <w:tcPr>
            <w:tcW w:w="1984"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р.п. Красногородск</w:t>
            </w:r>
          </w:p>
        </w:tc>
        <w:tc>
          <w:tcPr>
            <w:tcW w:w="1547"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0,938</w:t>
            </w:r>
          </w:p>
        </w:tc>
        <w:tc>
          <w:tcPr>
            <w:tcW w:w="1201"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13410</w:t>
            </w:r>
          </w:p>
        </w:tc>
        <w:tc>
          <w:tcPr>
            <w:tcW w:w="1830"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0,00007</w:t>
            </w:r>
          </w:p>
        </w:tc>
      </w:tr>
      <w:tr w:rsidR="00346458" w:rsidRPr="00BF2FB2" w:rsidTr="00680539">
        <w:trPr>
          <w:gridAfter w:val="1"/>
          <w:wAfter w:w="17" w:type="dxa"/>
          <w:trHeight w:val="255"/>
        </w:trPr>
        <w:tc>
          <w:tcPr>
            <w:tcW w:w="407" w:type="dxa"/>
            <w:tcBorders>
              <w:top w:val="nil"/>
              <w:left w:val="single" w:sz="4" w:space="0" w:color="auto"/>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4</w:t>
            </w:r>
          </w:p>
        </w:tc>
        <w:tc>
          <w:tcPr>
            <w:tcW w:w="1720"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Котельная № 4</w:t>
            </w:r>
          </w:p>
        </w:tc>
        <w:tc>
          <w:tcPr>
            <w:tcW w:w="1984"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р.п. Красногородск</w:t>
            </w:r>
          </w:p>
        </w:tc>
        <w:tc>
          <w:tcPr>
            <w:tcW w:w="1547"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0,474</w:t>
            </w:r>
          </w:p>
        </w:tc>
        <w:tc>
          <w:tcPr>
            <w:tcW w:w="1201"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7086</w:t>
            </w:r>
          </w:p>
        </w:tc>
        <w:tc>
          <w:tcPr>
            <w:tcW w:w="1830"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0,000067</w:t>
            </w:r>
          </w:p>
        </w:tc>
      </w:tr>
      <w:tr w:rsidR="00346458" w:rsidRPr="00BF2FB2" w:rsidTr="00680539">
        <w:trPr>
          <w:gridAfter w:val="1"/>
          <w:wAfter w:w="17" w:type="dxa"/>
          <w:trHeight w:val="255"/>
        </w:trPr>
        <w:tc>
          <w:tcPr>
            <w:tcW w:w="407" w:type="dxa"/>
            <w:tcBorders>
              <w:top w:val="nil"/>
              <w:left w:val="single" w:sz="4" w:space="0" w:color="auto"/>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5</w:t>
            </w:r>
          </w:p>
        </w:tc>
        <w:tc>
          <w:tcPr>
            <w:tcW w:w="1720"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Котельная № 5</w:t>
            </w:r>
          </w:p>
        </w:tc>
        <w:tc>
          <w:tcPr>
            <w:tcW w:w="1984"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д. Блясино</w:t>
            </w:r>
          </w:p>
        </w:tc>
        <w:tc>
          <w:tcPr>
            <w:tcW w:w="1547"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0,522</w:t>
            </w:r>
          </w:p>
        </w:tc>
        <w:tc>
          <w:tcPr>
            <w:tcW w:w="1201"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7385</w:t>
            </w:r>
          </w:p>
        </w:tc>
        <w:tc>
          <w:tcPr>
            <w:tcW w:w="1830"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0,000071</w:t>
            </w:r>
          </w:p>
        </w:tc>
      </w:tr>
      <w:tr w:rsidR="00346458" w:rsidRPr="00BF2FB2" w:rsidTr="00680539">
        <w:trPr>
          <w:gridAfter w:val="1"/>
          <w:wAfter w:w="17" w:type="dxa"/>
          <w:trHeight w:val="255"/>
        </w:trPr>
        <w:tc>
          <w:tcPr>
            <w:tcW w:w="407" w:type="dxa"/>
            <w:tcBorders>
              <w:top w:val="nil"/>
              <w:left w:val="single" w:sz="4" w:space="0" w:color="auto"/>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6</w:t>
            </w:r>
          </w:p>
        </w:tc>
        <w:tc>
          <w:tcPr>
            <w:tcW w:w="1720"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Котельная № 6</w:t>
            </w:r>
          </w:p>
        </w:tc>
        <w:tc>
          <w:tcPr>
            <w:tcW w:w="1984"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р.п. Красногородск</w:t>
            </w:r>
          </w:p>
        </w:tc>
        <w:tc>
          <w:tcPr>
            <w:tcW w:w="1547"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1,644</w:t>
            </w:r>
          </w:p>
        </w:tc>
        <w:tc>
          <w:tcPr>
            <w:tcW w:w="1201"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17209</w:t>
            </w:r>
          </w:p>
        </w:tc>
        <w:tc>
          <w:tcPr>
            <w:tcW w:w="1830"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0,000095</w:t>
            </w:r>
          </w:p>
        </w:tc>
      </w:tr>
      <w:tr w:rsidR="00346458" w:rsidRPr="00BF2FB2" w:rsidTr="00680539">
        <w:trPr>
          <w:trHeight w:val="255"/>
        </w:trPr>
        <w:tc>
          <w:tcPr>
            <w:tcW w:w="8706" w:type="dxa"/>
            <w:gridSpan w:val="7"/>
            <w:tcBorders>
              <w:top w:val="single" w:sz="4" w:space="0" w:color="auto"/>
              <w:left w:val="single" w:sz="4" w:space="0" w:color="auto"/>
              <w:bottom w:val="single" w:sz="4" w:space="0" w:color="auto"/>
              <w:right w:val="single" w:sz="4" w:space="0" w:color="000000"/>
            </w:tcBorders>
            <w:shd w:val="clear" w:color="000000" w:fill="DDEBF7"/>
            <w:noWrap/>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ГБУСО ПО "Красногородский дом- интернат"</w:t>
            </w:r>
          </w:p>
        </w:tc>
      </w:tr>
      <w:tr w:rsidR="00346458" w:rsidRPr="00BF2FB2" w:rsidTr="00680539">
        <w:trPr>
          <w:gridAfter w:val="1"/>
          <w:wAfter w:w="17" w:type="dxa"/>
          <w:trHeight w:val="255"/>
        </w:trPr>
        <w:tc>
          <w:tcPr>
            <w:tcW w:w="407" w:type="dxa"/>
            <w:tcBorders>
              <w:top w:val="nil"/>
              <w:left w:val="single" w:sz="4" w:space="0" w:color="auto"/>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7</w:t>
            </w:r>
          </w:p>
        </w:tc>
        <w:tc>
          <w:tcPr>
            <w:tcW w:w="1720"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Котельная в д. Саурово</w:t>
            </w:r>
          </w:p>
        </w:tc>
        <w:tc>
          <w:tcPr>
            <w:tcW w:w="1984"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д. Саурово</w:t>
            </w:r>
          </w:p>
        </w:tc>
        <w:tc>
          <w:tcPr>
            <w:tcW w:w="1547"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1,192</w:t>
            </w:r>
          </w:p>
        </w:tc>
        <w:tc>
          <w:tcPr>
            <w:tcW w:w="1201"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9411</w:t>
            </w:r>
          </w:p>
        </w:tc>
        <w:tc>
          <w:tcPr>
            <w:tcW w:w="1830"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0,00013</w:t>
            </w:r>
          </w:p>
        </w:tc>
      </w:tr>
    </w:tbl>
    <w:p w:rsidR="00346458" w:rsidRPr="00BF2FB2" w:rsidRDefault="00346458" w:rsidP="00346458">
      <w:pPr>
        <w:spacing w:before="400" w:after="200"/>
        <w:rPr>
          <w:rFonts w:cs="Times New Roman"/>
        </w:rPr>
      </w:pPr>
      <w:r w:rsidRPr="00BF2FB2">
        <w:rPr>
          <w:rFonts w:cs="Times New Roman"/>
          <w:b/>
        </w:rPr>
        <w:t>Таблица 1.4.2 - Перспективная средневзвешенная плотность тепловой нагрузки</w:t>
      </w:r>
    </w:p>
    <w:tbl>
      <w:tblPr>
        <w:tblW w:w="9581" w:type="dxa"/>
        <w:tblInd w:w="-5" w:type="dxa"/>
        <w:tblLook w:val="04A0" w:firstRow="1" w:lastRow="0" w:firstColumn="1" w:lastColumn="0" w:noHBand="0" w:noVBand="1"/>
      </w:tblPr>
      <w:tblGrid>
        <w:gridCol w:w="1701"/>
        <w:gridCol w:w="993"/>
        <w:gridCol w:w="1065"/>
        <w:gridCol w:w="966"/>
        <w:gridCol w:w="966"/>
        <w:gridCol w:w="966"/>
        <w:gridCol w:w="966"/>
        <w:gridCol w:w="966"/>
        <w:gridCol w:w="992"/>
      </w:tblGrid>
      <w:tr w:rsidR="00346458" w:rsidRPr="00BF2FB2" w:rsidTr="00680539">
        <w:trPr>
          <w:trHeight w:val="255"/>
        </w:trPr>
        <w:tc>
          <w:tcPr>
            <w:tcW w:w="1701" w:type="dxa"/>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Источник тепловой энергии</w:t>
            </w:r>
          </w:p>
        </w:tc>
        <w:tc>
          <w:tcPr>
            <w:tcW w:w="7880" w:type="dxa"/>
            <w:gridSpan w:val="8"/>
            <w:tcBorders>
              <w:top w:val="single" w:sz="4" w:space="0" w:color="auto"/>
              <w:left w:val="nil"/>
              <w:bottom w:val="single" w:sz="4" w:space="0" w:color="auto"/>
              <w:right w:val="single" w:sz="4" w:space="0" w:color="auto"/>
            </w:tcBorders>
            <w:shd w:val="clear" w:color="000000" w:fill="F2F2F2"/>
            <w:noWrap/>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Средневзвешенная плотность тепловой нагрузки, Гкал/ч/м2</w:t>
            </w:r>
          </w:p>
        </w:tc>
      </w:tr>
      <w:tr w:rsidR="00346458" w:rsidRPr="00BF2FB2" w:rsidTr="00680539">
        <w:trPr>
          <w:trHeight w:val="255"/>
        </w:trPr>
        <w:tc>
          <w:tcPr>
            <w:tcW w:w="1701" w:type="dxa"/>
            <w:vMerge/>
            <w:tcBorders>
              <w:top w:val="single" w:sz="4" w:space="0" w:color="auto"/>
              <w:left w:val="single" w:sz="4" w:space="0" w:color="auto"/>
              <w:bottom w:val="single" w:sz="4" w:space="0" w:color="auto"/>
              <w:right w:val="single" w:sz="4" w:space="0" w:color="auto"/>
            </w:tcBorders>
            <w:vAlign w:val="center"/>
            <w:hideMark/>
          </w:tcPr>
          <w:p w:rsidR="00346458" w:rsidRPr="00BF2FB2" w:rsidRDefault="00346458" w:rsidP="00680539">
            <w:pPr>
              <w:rPr>
                <w:rFonts w:eastAsia="Times New Roman" w:cs="Times New Roman"/>
                <w:color w:val="000000"/>
                <w:sz w:val="20"/>
                <w:szCs w:val="20"/>
                <w:lang w:eastAsia="ru-RU"/>
              </w:rPr>
            </w:pPr>
          </w:p>
        </w:tc>
        <w:tc>
          <w:tcPr>
            <w:tcW w:w="993" w:type="dxa"/>
            <w:tcBorders>
              <w:top w:val="nil"/>
              <w:left w:val="nil"/>
              <w:bottom w:val="single" w:sz="4" w:space="0" w:color="auto"/>
              <w:right w:val="single" w:sz="4" w:space="0" w:color="auto"/>
            </w:tcBorders>
            <w:shd w:val="clear" w:color="000000" w:fill="F2F2F2"/>
            <w:noWrap/>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2025</w:t>
            </w:r>
          </w:p>
        </w:tc>
        <w:tc>
          <w:tcPr>
            <w:tcW w:w="1065" w:type="dxa"/>
            <w:tcBorders>
              <w:top w:val="nil"/>
              <w:left w:val="nil"/>
              <w:bottom w:val="single" w:sz="4" w:space="0" w:color="auto"/>
              <w:right w:val="single" w:sz="4" w:space="0" w:color="auto"/>
            </w:tcBorders>
            <w:shd w:val="clear" w:color="000000" w:fill="F2F2F2"/>
            <w:noWrap/>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2026</w:t>
            </w:r>
          </w:p>
        </w:tc>
        <w:tc>
          <w:tcPr>
            <w:tcW w:w="966" w:type="dxa"/>
            <w:tcBorders>
              <w:top w:val="nil"/>
              <w:left w:val="nil"/>
              <w:bottom w:val="single" w:sz="4" w:space="0" w:color="auto"/>
              <w:right w:val="single" w:sz="4" w:space="0" w:color="auto"/>
            </w:tcBorders>
            <w:shd w:val="clear" w:color="000000" w:fill="F2F2F2"/>
            <w:noWrap/>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2027</w:t>
            </w:r>
          </w:p>
        </w:tc>
        <w:tc>
          <w:tcPr>
            <w:tcW w:w="966" w:type="dxa"/>
            <w:tcBorders>
              <w:top w:val="nil"/>
              <w:left w:val="nil"/>
              <w:bottom w:val="single" w:sz="4" w:space="0" w:color="auto"/>
              <w:right w:val="single" w:sz="4" w:space="0" w:color="auto"/>
            </w:tcBorders>
            <w:shd w:val="clear" w:color="000000" w:fill="F2F2F2"/>
            <w:noWrap/>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2028</w:t>
            </w:r>
          </w:p>
        </w:tc>
        <w:tc>
          <w:tcPr>
            <w:tcW w:w="966" w:type="dxa"/>
            <w:tcBorders>
              <w:top w:val="nil"/>
              <w:left w:val="nil"/>
              <w:bottom w:val="single" w:sz="4" w:space="0" w:color="auto"/>
              <w:right w:val="single" w:sz="4" w:space="0" w:color="auto"/>
            </w:tcBorders>
            <w:shd w:val="clear" w:color="000000" w:fill="F2F2F2"/>
            <w:noWrap/>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2029</w:t>
            </w:r>
          </w:p>
        </w:tc>
        <w:tc>
          <w:tcPr>
            <w:tcW w:w="966" w:type="dxa"/>
            <w:tcBorders>
              <w:top w:val="nil"/>
              <w:left w:val="nil"/>
              <w:bottom w:val="single" w:sz="4" w:space="0" w:color="auto"/>
              <w:right w:val="single" w:sz="4" w:space="0" w:color="auto"/>
            </w:tcBorders>
            <w:shd w:val="clear" w:color="000000" w:fill="F2F2F2"/>
            <w:noWrap/>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2030</w:t>
            </w:r>
          </w:p>
        </w:tc>
        <w:tc>
          <w:tcPr>
            <w:tcW w:w="966" w:type="dxa"/>
            <w:tcBorders>
              <w:top w:val="nil"/>
              <w:left w:val="nil"/>
              <w:bottom w:val="single" w:sz="4" w:space="0" w:color="auto"/>
              <w:right w:val="single" w:sz="4" w:space="0" w:color="auto"/>
            </w:tcBorders>
            <w:shd w:val="clear" w:color="000000" w:fill="F2F2F2"/>
            <w:noWrap/>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2031-2035</w:t>
            </w:r>
          </w:p>
        </w:tc>
        <w:tc>
          <w:tcPr>
            <w:tcW w:w="992" w:type="dxa"/>
            <w:tcBorders>
              <w:top w:val="nil"/>
              <w:left w:val="nil"/>
              <w:bottom w:val="single" w:sz="4" w:space="0" w:color="auto"/>
              <w:right w:val="single" w:sz="4" w:space="0" w:color="auto"/>
            </w:tcBorders>
            <w:shd w:val="clear" w:color="000000" w:fill="F2F2F2"/>
            <w:noWrap/>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2036-2041</w:t>
            </w:r>
          </w:p>
        </w:tc>
      </w:tr>
      <w:tr w:rsidR="00346458" w:rsidRPr="00BF2FB2" w:rsidTr="00680539">
        <w:trPr>
          <w:trHeight w:val="255"/>
        </w:trPr>
        <w:tc>
          <w:tcPr>
            <w:tcW w:w="9581" w:type="dxa"/>
            <w:gridSpan w:val="9"/>
            <w:tcBorders>
              <w:top w:val="single" w:sz="4" w:space="0" w:color="auto"/>
              <w:left w:val="single" w:sz="4" w:space="0" w:color="auto"/>
              <w:bottom w:val="single" w:sz="4" w:space="0" w:color="auto"/>
              <w:right w:val="single" w:sz="4" w:space="0" w:color="auto"/>
            </w:tcBorders>
            <w:shd w:val="clear" w:color="000000" w:fill="DDEBF7"/>
            <w:noWrap/>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МУП "Красногородские теплосети"</w:t>
            </w:r>
          </w:p>
        </w:tc>
      </w:tr>
      <w:tr w:rsidR="00346458" w:rsidRPr="00BF2FB2" w:rsidTr="00680539">
        <w:trPr>
          <w:trHeight w:val="255"/>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Котельная № 1</w:t>
            </w:r>
          </w:p>
        </w:tc>
        <w:tc>
          <w:tcPr>
            <w:tcW w:w="993"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0,000058</w:t>
            </w:r>
          </w:p>
        </w:tc>
        <w:tc>
          <w:tcPr>
            <w:tcW w:w="1065"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0,000058</w:t>
            </w:r>
          </w:p>
        </w:tc>
        <w:tc>
          <w:tcPr>
            <w:tcW w:w="966"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0,000058</w:t>
            </w:r>
          </w:p>
        </w:tc>
        <w:tc>
          <w:tcPr>
            <w:tcW w:w="966"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0,000058</w:t>
            </w:r>
          </w:p>
        </w:tc>
        <w:tc>
          <w:tcPr>
            <w:tcW w:w="966"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0,000058</w:t>
            </w:r>
          </w:p>
        </w:tc>
        <w:tc>
          <w:tcPr>
            <w:tcW w:w="966"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0,000058</w:t>
            </w:r>
          </w:p>
        </w:tc>
        <w:tc>
          <w:tcPr>
            <w:tcW w:w="966"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0,000058</w:t>
            </w:r>
          </w:p>
        </w:tc>
        <w:tc>
          <w:tcPr>
            <w:tcW w:w="992"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0,000058</w:t>
            </w:r>
          </w:p>
        </w:tc>
      </w:tr>
      <w:tr w:rsidR="00346458" w:rsidRPr="00BF2FB2" w:rsidTr="00680539">
        <w:trPr>
          <w:trHeight w:val="255"/>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Котельная № 2</w:t>
            </w:r>
          </w:p>
        </w:tc>
        <w:tc>
          <w:tcPr>
            <w:tcW w:w="993"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0,000072</w:t>
            </w:r>
          </w:p>
        </w:tc>
        <w:tc>
          <w:tcPr>
            <w:tcW w:w="1065"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0,000072</w:t>
            </w:r>
          </w:p>
        </w:tc>
        <w:tc>
          <w:tcPr>
            <w:tcW w:w="966"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0,000072</w:t>
            </w:r>
          </w:p>
        </w:tc>
        <w:tc>
          <w:tcPr>
            <w:tcW w:w="966"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0,000072</w:t>
            </w:r>
          </w:p>
        </w:tc>
        <w:tc>
          <w:tcPr>
            <w:tcW w:w="966"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0,000072</w:t>
            </w:r>
          </w:p>
        </w:tc>
        <w:tc>
          <w:tcPr>
            <w:tcW w:w="966"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0,000072</w:t>
            </w:r>
          </w:p>
        </w:tc>
        <w:tc>
          <w:tcPr>
            <w:tcW w:w="966"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0,000072</w:t>
            </w:r>
          </w:p>
        </w:tc>
        <w:tc>
          <w:tcPr>
            <w:tcW w:w="992"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0,000072</w:t>
            </w:r>
          </w:p>
        </w:tc>
      </w:tr>
      <w:tr w:rsidR="00346458" w:rsidRPr="00BF2FB2" w:rsidTr="00680539">
        <w:trPr>
          <w:trHeight w:val="255"/>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Котельная № 3</w:t>
            </w:r>
          </w:p>
        </w:tc>
        <w:tc>
          <w:tcPr>
            <w:tcW w:w="993"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0,00007</w:t>
            </w:r>
          </w:p>
        </w:tc>
        <w:tc>
          <w:tcPr>
            <w:tcW w:w="1065"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0,00007</w:t>
            </w:r>
          </w:p>
        </w:tc>
        <w:tc>
          <w:tcPr>
            <w:tcW w:w="966"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0,00007</w:t>
            </w:r>
          </w:p>
        </w:tc>
        <w:tc>
          <w:tcPr>
            <w:tcW w:w="966"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0,00007</w:t>
            </w:r>
          </w:p>
        </w:tc>
        <w:tc>
          <w:tcPr>
            <w:tcW w:w="966"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0,00007</w:t>
            </w:r>
          </w:p>
        </w:tc>
        <w:tc>
          <w:tcPr>
            <w:tcW w:w="966"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0,00007</w:t>
            </w:r>
          </w:p>
        </w:tc>
        <w:tc>
          <w:tcPr>
            <w:tcW w:w="966"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0,00007</w:t>
            </w:r>
          </w:p>
        </w:tc>
        <w:tc>
          <w:tcPr>
            <w:tcW w:w="992"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0,00007</w:t>
            </w:r>
          </w:p>
        </w:tc>
      </w:tr>
      <w:tr w:rsidR="00346458" w:rsidRPr="00BF2FB2" w:rsidTr="00680539">
        <w:trPr>
          <w:trHeight w:val="255"/>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Котельная № 4</w:t>
            </w:r>
          </w:p>
        </w:tc>
        <w:tc>
          <w:tcPr>
            <w:tcW w:w="993"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0,000067</w:t>
            </w:r>
          </w:p>
        </w:tc>
        <w:tc>
          <w:tcPr>
            <w:tcW w:w="1065"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0,000079</w:t>
            </w:r>
          </w:p>
        </w:tc>
        <w:tc>
          <w:tcPr>
            <w:tcW w:w="966"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0,000079</w:t>
            </w:r>
          </w:p>
        </w:tc>
        <w:tc>
          <w:tcPr>
            <w:tcW w:w="966"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0,000079</w:t>
            </w:r>
          </w:p>
        </w:tc>
        <w:tc>
          <w:tcPr>
            <w:tcW w:w="966"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0,000079</w:t>
            </w:r>
          </w:p>
        </w:tc>
        <w:tc>
          <w:tcPr>
            <w:tcW w:w="966"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0,000079</w:t>
            </w:r>
          </w:p>
        </w:tc>
        <w:tc>
          <w:tcPr>
            <w:tcW w:w="966"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0,000079</w:t>
            </w:r>
          </w:p>
        </w:tc>
        <w:tc>
          <w:tcPr>
            <w:tcW w:w="992"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0,000079</w:t>
            </w:r>
          </w:p>
        </w:tc>
      </w:tr>
      <w:tr w:rsidR="00346458" w:rsidRPr="00BF2FB2" w:rsidTr="00680539">
        <w:trPr>
          <w:trHeight w:val="255"/>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Котельная № 5</w:t>
            </w:r>
          </w:p>
        </w:tc>
        <w:tc>
          <w:tcPr>
            <w:tcW w:w="993"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0,000071</w:t>
            </w:r>
          </w:p>
        </w:tc>
        <w:tc>
          <w:tcPr>
            <w:tcW w:w="1065"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0,000071</w:t>
            </w:r>
          </w:p>
        </w:tc>
        <w:tc>
          <w:tcPr>
            <w:tcW w:w="966"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0,000071</w:t>
            </w:r>
          </w:p>
        </w:tc>
        <w:tc>
          <w:tcPr>
            <w:tcW w:w="966"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0,000071</w:t>
            </w:r>
          </w:p>
        </w:tc>
        <w:tc>
          <w:tcPr>
            <w:tcW w:w="966"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0,000071</w:t>
            </w:r>
          </w:p>
        </w:tc>
        <w:tc>
          <w:tcPr>
            <w:tcW w:w="966"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0,000071</w:t>
            </w:r>
          </w:p>
        </w:tc>
        <w:tc>
          <w:tcPr>
            <w:tcW w:w="966"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0,000071</w:t>
            </w:r>
          </w:p>
        </w:tc>
        <w:tc>
          <w:tcPr>
            <w:tcW w:w="992"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0,000071</w:t>
            </w:r>
          </w:p>
        </w:tc>
      </w:tr>
      <w:tr w:rsidR="00346458" w:rsidRPr="00BF2FB2" w:rsidTr="00680539">
        <w:trPr>
          <w:trHeight w:val="255"/>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Котельная № 6</w:t>
            </w:r>
          </w:p>
        </w:tc>
        <w:tc>
          <w:tcPr>
            <w:tcW w:w="993"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0,000095</w:t>
            </w:r>
          </w:p>
        </w:tc>
        <w:tc>
          <w:tcPr>
            <w:tcW w:w="1065"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0,000095</w:t>
            </w:r>
          </w:p>
        </w:tc>
        <w:tc>
          <w:tcPr>
            <w:tcW w:w="966"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0,000095</w:t>
            </w:r>
          </w:p>
        </w:tc>
        <w:tc>
          <w:tcPr>
            <w:tcW w:w="966"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0,000095</w:t>
            </w:r>
          </w:p>
        </w:tc>
        <w:tc>
          <w:tcPr>
            <w:tcW w:w="966"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0,000095</w:t>
            </w:r>
          </w:p>
        </w:tc>
        <w:tc>
          <w:tcPr>
            <w:tcW w:w="966"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0,000095</w:t>
            </w:r>
          </w:p>
        </w:tc>
        <w:tc>
          <w:tcPr>
            <w:tcW w:w="966"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0,000095</w:t>
            </w:r>
          </w:p>
        </w:tc>
        <w:tc>
          <w:tcPr>
            <w:tcW w:w="992"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0,000095</w:t>
            </w:r>
          </w:p>
        </w:tc>
      </w:tr>
      <w:tr w:rsidR="00346458" w:rsidRPr="00BF2FB2" w:rsidTr="00680539">
        <w:trPr>
          <w:trHeight w:val="255"/>
        </w:trPr>
        <w:tc>
          <w:tcPr>
            <w:tcW w:w="9581" w:type="dxa"/>
            <w:gridSpan w:val="9"/>
            <w:tcBorders>
              <w:top w:val="single" w:sz="4" w:space="0" w:color="auto"/>
              <w:left w:val="single" w:sz="4" w:space="0" w:color="auto"/>
              <w:bottom w:val="single" w:sz="4" w:space="0" w:color="auto"/>
              <w:right w:val="single" w:sz="4" w:space="0" w:color="auto"/>
            </w:tcBorders>
            <w:shd w:val="clear" w:color="000000" w:fill="DDEBF7"/>
            <w:noWrap/>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ГБУСО ПО "Красногородский дом- интернат"</w:t>
            </w:r>
          </w:p>
        </w:tc>
      </w:tr>
      <w:tr w:rsidR="00346458" w:rsidRPr="00BF2FB2" w:rsidTr="00680539">
        <w:trPr>
          <w:trHeight w:val="255"/>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Котельная в д. Саурово</w:t>
            </w:r>
          </w:p>
        </w:tc>
        <w:tc>
          <w:tcPr>
            <w:tcW w:w="993"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0,00013</w:t>
            </w:r>
          </w:p>
        </w:tc>
        <w:tc>
          <w:tcPr>
            <w:tcW w:w="1065"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0,00013</w:t>
            </w:r>
          </w:p>
        </w:tc>
        <w:tc>
          <w:tcPr>
            <w:tcW w:w="966"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0,00013</w:t>
            </w:r>
          </w:p>
        </w:tc>
        <w:tc>
          <w:tcPr>
            <w:tcW w:w="966"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0,00013</w:t>
            </w:r>
          </w:p>
        </w:tc>
        <w:tc>
          <w:tcPr>
            <w:tcW w:w="966"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0,00013</w:t>
            </w:r>
          </w:p>
        </w:tc>
        <w:tc>
          <w:tcPr>
            <w:tcW w:w="966"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0,00013</w:t>
            </w:r>
          </w:p>
        </w:tc>
        <w:tc>
          <w:tcPr>
            <w:tcW w:w="966"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0,00013</w:t>
            </w:r>
          </w:p>
        </w:tc>
        <w:tc>
          <w:tcPr>
            <w:tcW w:w="992"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0,00013</w:t>
            </w:r>
          </w:p>
        </w:tc>
      </w:tr>
    </w:tbl>
    <w:p w:rsidR="00346458" w:rsidRPr="00BF2FB2" w:rsidRDefault="00346458" w:rsidP="00346458">
      <w:pPr>
        <w:pStyle w:val="a0"/>
        <w:rPr>
          <w:rFonts w:cs="Times New Roman"/>
          <w:lang w:val="en-US"/>
        </w:rPr>
      </w:pPr>
    </w:p>
    <w:p w:rsidR="00346458" w:rsidRPr="00BF2FB2" w:rsidRDefault="00346458" w:rsidP="00346458">
      <w:pPr>
        <w:pStyle w:val="1"/>
        <w:ind w:left="0"/>
        <w:jc w:val="both"/>
      </w:pPr>
      <w:hyperlink w:anchor="bookmark5" w:history="1">
        <w:bookmarkStart w:id="13" w:name="_Toc213674354"/>
        <w:r w:rsidRPr="00BF2FB2">
          <w:t>РАЗДЕЛ 2. СУЩЕСТВУЮЩИЕ И ПЕРСПЕКТИВНЫЕ БАЛАНСЫ ТЕПЛОВОЙ МОЩНОСТИ</w:t>
        </w:r>
      </w:hyperlink>
      <w:hyperlink w:anchor="bookmark5" w:history="1">
        <w:r w:rsidRPr="00BF2FB2">
          <w:t>ИСТОЧНИКОВ ТЕПЛОВОЙ ЭНЕРГИИ И ТЕПЛОВОЙ НАГРУЗКИ ПОТРЕБИТЕЛЕЙ</w:t>
        </w:r>
        <w:bookmarkEnd w:id="13"/>
      </w:hyperlink>
    </w:p>
    <w:p w:rsidR="00346458" w:rsidRPr="00BF2FB2" w:rsidRDefault="00346458" w:rsidP="00346458">
      <w:pPr>
        <w:rPr>
          <w:rFonts w:cs="Times New Roman"/>
        </w:rPr>
      </w:pPr>
    </w:p>
    <w:p w:rsidR="00346458" w:rsidRPr="00BF2FB2" w:rsidRDefault="00346458" w:rsidP="00346458">
      <w:pPr>
        <w:widowControl w:val="0"/>
        <w:autoSpaceDE w:val="0"/>
        <w:autoSpaceDN w:val="0"/>
        <w:adjustRightInd w:val="0"/>
        <w:outlineLvl w:val="1"/>
        <w:rPr>
          <w:rFonts w:eastAsia="Times New Roman" w:cs="Times New Roman"/>
          <w:b/>
          <w:bCs/>
          <w:szCs w:val="24"/>
          <w:lang w:eastAsia="ru-RU"/>
        </w:rPr>
      </w:pPr>
      <w:hyperlink w:anchor="bookmark6" w:history="1">
        <w:bookmarkStart w:id="14" w:name="_Toc213674355"/>
        <w:r w:rsidRPr="00BF2FB2">
          <w:rPr>
            <w:rFonts w:eastAsia="Times New Roman" w:cs="Times New Roman"/>
            <w:b/>
            <w:bCs/>
            <w:szCs w:val="24"/>
            <w:lang w:eastAsia="ru-RU"/>
          </w:rPr>
          <w:t>Часть 1. Описание существующих и перспективных зон действия систем теплоснабжения и</w:t>
        </w:r>
      </w:hyperlink>
      <w:r>
        <w:t xml:space="preserve"> </w:t>
      </w:r>
      <w:hyperlink w:anchor="bookmark6" w:history="1">
        <w:r w:rsidRPr="00BF2FB2">
          <w:rPr>
            <w:rFonts w:eastAsia="Times New Roman" w:cs="Times New Roman"/>
            <w:b/>
            <w:bCs/>
            <w:szCs w:val="24"/>
            <w:lang w:eastAsia="ru-RU"/>
          </w:rPr>
          <w:t>источников тепловой энергии</w:t>
        </w:r>
        <w:bookmarkEnd w:id="14"/>
      </w:hyperlink>
    </w:p>
    <w:p w:rsidR="00346458" w:rsidRPr="00BF2FB2" w:rsidRDefault="00346458" w:rsidP="00346458">
      <w:pPr>
        <w:spacing w:before="400" w:after="200"/>
        <w:rPr>
          <w:rFonts w:cs="Times New Roman"/>
        </w:rPr>
      </w:pPr>
      <w:r w:rsidRPr="00BF2FB2">
        <w:rPr>
          <w:rFonts w:cs="Times New Roman"/>
          <w:b/>
        </w:rPr>
        <w:t>Таблица 2.1.1 - Существующие и перспективные зоны действия систем теплоснабжения</w:t>
      </w:r>
    </w:p>
    <w:tbl>
      <w:tblPr>
        <w:tblStyle w:val="a7"/>
        <w:tblW w:w="5000" w:type="pct"/>
        <w:jc w:val="center"/>
        <w:tblLook w:val="04A0" w:firstRow="1" w:lastRow="0" w:firstColumn="1" w:lastColumn="0" w:noHBand="0" w:noVBand="1"/>
      </w:tblPr>
      <w:tblGrid>
        <w:gridCol w:w="565"/>
        <w:gridCol w:w="4276"/>
        <w:gridCol w:w="4554"/>
      </w:tblGrid>
      <w:tr w:rsidR="00346458" w:rsidRPr="00BF2FB2" w:rsidTr="00680539">
        <w:trPr>
          <w:trHeight w:val="284"/>
          <w:tblHeader/>
          <w:jc w:val="center"/>
        </w:trPr>
        <w:tc>
          <w:tcPr>
            <w:tcW w:w="562" w:type="dxa"/>
            <w:shd w:val="clear" w:color="auto" w:fill="F2F2F2"/>
            <w:tcMar>
              <w:top w:w="120" w:type="dxa"/>
              <w:left w:w="20" w:type="dxa"/>
              <w:bottom w:w="12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w:t>
            </w:r>
          </w:p>
        </w:tc>
        <w:tc>
          <w:tcPr>
            <w:tcW w:w="4253" w:type="dxa"/>
            <w:shd w:val="clear" w:color="auto" w:fill="F2F2F2"/>
            <w:tcMar>
              <w:top w:w="120" w:type="dxa"/>
              <w:left w:w="200" w:type="dxa"/>
              <w:bottom w:w="12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Существующая зона действия источника</w:t>
            </w:r>
          </w:p>
        </w:tc>
        <w:tc>
          <w:tcPr>
            <w:tcW w:w="4530" w:type="dxa"/>
            <w:shd w:val="clear" w:color="auto" w:fill="F2F2F2"/>
            <w:tcMar>
              <w:top w:w="120" w:type="dxa"/>
              <w:left w:w="20" w:type="dxa"/>
              <w:bottom w:w="12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Перспективная зона действия источника</w:t>
            </w:r>
          </w:p>
        </w:tc>
      </w:tr>
      <w:tr w:rsidR="00346458" w:rsidRPr="00BF2FB2" w:rsidTr="00680539">
        <w:trPr>
          <w:trHeight w:val="284"/>
          <w:jc w:val="center"/>
        </w:trPr>
        <w:tc>
          <w:tcPr>
            <w:tcW w:w="9345" w:type="dxa"/>
            <w:gridSpan w:val="3"/>
            <w:shd w:val="clear" w:color="auto" w:fill="DEEAF6" w:themeFill="accent1" w:themeFillTint="33"/>
            <w:tcMar>
              <w:top w:w="40" w:type="dxa"/>
              <w:left w:w="20" w:type="dxa"/>
              <w:bottom w:w="40" w:type="dxa"/>
              <w:right w:w="20" w:type="dxa"/>
            </w:tcMar>
            <w:vAlign w:val="center"/>
          </w:tcPr>
          <w:p w:rsidR="00346458" w:rsidRPr="00BF2FB2" w:rsidRDefault="00346458" w:rsidP="00680539">
            <w:pPr>
              <w:jc w:val="center"/>
              <w:rPr>
                <w:rFonts w:eastAsia="Times New Roman" w:cs="Times New Roman"/>
                <w:b/>
                <w:sz w:val="20"/>
              </w:rPr>
            </w:pPr>
            <w:r w:rsidRPr="00BF2FB2">
              <w:rPr>
                <w:rFonts w:eastAsia="Times New Roman" w:cs="Times New Roman"/>
                <w:sz w:val="20"/>
              </w:rPr>
              <w:t>МУП "Красногородские теплосети"</w:t>
            </w:r>
          </w:p>
        </w:tc>
      </w:tr>
      <w:tr w:rsidR="00346458" w:rsidRPr="00BF2FB2" w:rsidTr="00680539">
        <w:trPr>
          <w:trHeight w:val="284"/>
          <w:jc w:val="center"/>
        </w:trPr>
        <w:tc>
          <w:tcPr>
            <w:tcW w:w="9345" w:type="dxa"/>
            <w:gridSpan w:val="3"/>
            <w:shd w:val="clear" w:color="auto" w:fill="FFFFFF"/>
            <w:tcMar>
              <w:top w:w="40" w:type="dxa"/>
              <w:left w:w="20" w:type="dxa"/>
              <w:bottom w:w="40" w:type="dxa"/>
              <w:right w:w="20" w:type="dxa"/>
            </w:tcMar>
            <w:vAlign w:val="center"/>
          </w:tcPr>
          <w:p w:rsidR="00346458" w:rsidRPr="00BF2FB2" w:rsidRDefault="00346458" w:rsidP="00680539">
            <w:pPr>
              <w:jc w:val="center"/>
              <w:rPr>
                <w:rFonts w:eastAsia="Times New Roman" w:cs="Times New Roman"/>
                <w:b/>
                <w:sz w:val="20"/>
              </w:rPr>
            </w:pPr>
            <w:r w:rsidRPr="00BF2FB2">
              <w:rPr>
                <w:rFonts w:eastAsia="Times New Roman" w:cs="Times New Roman"/>
                <w:b/>
                <w:sz w:val="20"/>
              </w:rPr>
              <w:t>Котельная № 1</w:t>
            </w:r>
          </w:p>
        </w:tc>
      </w:tr>
      <w:tr w:rsidR="00346458" w:rsidRPr="00BF2FB2" w:rsidTr="00680539">
        <w:trPr>
          <w:trHeight w:val="284"/>
          <w:jc w:val="center"/>
        </w:trPr>
        <w:tc>
          <w:tcPr>
            <w:tcW w:w="562"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1</w:t>
            </w:r>
          </w:p>
        </w:tc>
        <w:tc>
          <w:tcPr>
            <w:tcW w:w="4253" w:type="dxa"/>
            <w:shd w:val="clear" w:color="auto" w:fill="FFFFFF"/>
            <w:tcMar>
              <w:top w:w="40" w:type="dxa"/>
              <w:left w:w="200" w:type="dxa"/>
              <w:bottom w:w="40" w:type="dxa"/>
              <w:right w:w="200" w:type="dxa"/>
            </w:tcMar>
            <w:vAlign w:val="center"/>
          </w:tcPr>
          <w:p w:rsidR="00346458" w:rsidRPr="00BF2FB2" w:rsidRDefault="00346458" w:rsidP="00680539">
            <w:pPr>
              <w:rPr>
                <w:rFonts w:cs="Times New Roman"/>
                <w:sz w:val="20"/>
              </w:rPr>
            </w:pPr>
            <w:r w:rsidRPr="00BF2FB2">
              <w:rPr>
                <w:rFonts w:eastAsia="Times New Roman" w:cs="Times New Roman"/>
                <w:sz w:val="20"/>
              </w:rPr>
              <w:t>ул. Советская, 73</w:t>
            </w:r>
          </w:p>
        </w:tc>
        <w:tc>
          <w:tcPr>
            <w:tcW w:w="4530" w:type="dxa"/>
            <w:shd w:val="clear" w:color="auto" w:fill="FFFFFF"/>
            <w:tcMar>
              <w:top w:w="40" w:type="dxa"/>
              <w:left w:w="20" w:type="dxa"/>
              <w:bottom w:w="40" w:type="dxa"/>
              <w:right w:w="20" w:type="dxa"/>
            </w:tcMar>
            <w:vAlign w:val="center"/>
          </w:tcPr>
          <w:p w:rsidR="00346458" w:rsidRPr="00BF2FB2" w:rsidRDefault="00346458" w:rsidP="00680539">
            <w:pPr>
              <w:rPr>
                <w:rFonts w:cs="Times New Roman"/>
                <w:sz w:val="20"/>
              </w:rPr>
            </w:pPr>
            <w:r w:rsidRPr="00BF2FB2">
              <w:rPr>
                <w:rFonts w:eastAsia="Times New Roman" w:cs="Times New Roman"/>
                <w:sz w:val="20"/>
              </w:rPr>
              <w:t>ул. Советская, 73</w:t>
            </w:r>
          </w:p>
        </w:tc>
      </w:tr>
      <w:tr w:rsidR="00346458" w:rsidRPr="00BF2FB2" w:rsidTr="00680539">
        <w:trPr>
          <w:trHeight w:val="284"/>
          <w:jc w:val="center"/>
        </w:trPr>
        <w:tc>
          <w:tcPr>
            <w:tcW w:w="562"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w:t>
            </w:r>
          </w:p>
        </w:tc>
        <w:tc>
          <w:tcPr>
            <w:tcW w:w="4253" w:type="dxa"/>
            <w:shd w:val="clear" w:color="auto" w:fill="FFFFFF"/>
            <w:tcMar>
              <w:top w:w="40" w:type="dxa"/>
              <w:left w:w="200" w:type="dxa"/>
              <w:bottom w:w="40" w:type="dxa"/>
              <w:right w:w="200" w:type="dxa"/>
            </w:tcMar>
            <w:vAlign w:val="center"/>
          </w:tcPr>
          <w:p w:rsidR="00346458" w:rsidRPr="00BF2FB2" w:rsidRDefault="00346458" w:rsidP="00680539">
            <w:pPr>
              <w:rPr>
                <w:rFonts w:cs="Times New Roman"/>
                <w:sz w:val="20"/>
              </w:rPr>
            </w:pPr>
            <w:r w:rsidRPr="00BF2FB2">
              <w:rPr>
                <w:rFonts w:eastAsia="Times New Roman" w:cs="Times New Roman"/>
                <w:sz w:val="20"/>
              </w:rPr>
              <w:t>ул. Советская, 50</w:t>
            </w:r>
          </w:p>
        </w:tc>
        <w:tc>
          <w:tcPr>
            <w:tcW w:w="4530" w:type="dxa"/>
            <w:shd w:val="clear" w:color="auto" w:fill="FFFFFF"/>
            <w:tcMar>
              <w:top w:w="40" w:type="dxa"/>
              <w:left w:w="20" w:type="dxa"/>
              <w:bottom w:w="40" w:type="dxa"/>
              <w:right w:w="20" w:type="dxa"/>
            </w:tcMar>
            <w:vAlign w:val="center"/>
          </w:tcPr>
          <w:p w:rsidR="00346458" w:rsidRPr="00BF2FB2" w:rsidRDefault="00346458" w:rsidP="00680539">
            <w:pPr>
              <w:rPr>
                <w:rFonts w:cs="Times New Roman"/>
                <w:sz w:val="20"/>
              </w:rPr>
            </w:pPr>
            <w:r w:rsidRPr="00BF2FB2">
              <w:rPr>
                <w:rFonts w:eastAsia="Times New Roman" w:cs="Times New Roman"/>
                <w:sz w:val="20"/>
              </w:rPr>
              <w:t>ул. Советская, 50</w:t>
            </w:r>
          </w:p>
        </w:tc>
      </w:tr>
      <w:tr w:rsidR="00346458" w:rsidRPr="00BF2FB2" w:rsidTr="00680539">
        <w:trPr>
          <w:trHeight w:val="284"/>
          <w:jc w:val="center"/>
        </w:trPr>
        <w:tc>
          <w:tcPr>
            <w:tcW w:w="562"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3</w:t>
            </w:r>
          </w:p>
        </w:tc>
        <w:tc>
          <w:tcPr>
            <w:tcW w:w="4253" w:type="dxa"/>
            <w:shd w:val="clear" w:color="auto" w:fill="FFFFFF"/>
            <w:tcMar>
              <w:top w:w="40" w:type="dxa"/>
              <w:left w:w="200" w:type="dxa"/>
              <w:bottom w:w="40" w:type="dxa"/>
              <w:right w:w="200" w:type="dxa"/>
            </w:tcMar>
            <w:vAlign w:val="center"/>
          </w:tcPr>
          <w:p w:rsidR="00346458" w:rsidRPr="00BF2FB2" w:rsidRDefault="00346458" w:rsidP="00680539">
            <w:pPr>
              <w:rPr>
                <w:rFonts w:cs="Times New Roman"/>
                <w:sz w:val="20"/>
              </w:rPr>
            </w:pPr>
            <w:r w:rsidRPr="00BF2FB2">
              <w:rPr>
                <w:rFonts w:eastAsia="Times New Roman" w:cs="Times New Roman"/>
                <w:sz w:val="20"/>
              </w:rPr>
              <w:t>ул. Советская д.58, д.71 ул. Набережная д.1</w:t>
            </w:r>
          </w:p>
        </w:tc>
        <w:tc>
          <w:tcPr>
            <w:tcW w:w="4530" w:type="dxa"/>
            <w:shd w:val="clear" w:color="auto" w:fill="FFFFFF"/>
            <w:tcMar>
              <w:top w:w="40" w:type="dxa"/>
              <w:left w:w="20" w:type="dxa"/>
              <w:bottom w:w="40" w:type="dxa"/>
              <w:right w:w="20" w:type="dxa"/>
            </w:tcMar>
            <w:vAlign w:val="center"/>
          </w:tcPr>
          <w:p w:rsidR="00346458" w:rsidRPr="00BF2FB2" w:rsidRDefault="00346458" w:rsidP="00680539">
            <w:pPr>
              <w:rPr>
                <w:rFonts w:cs="Times New Roman"/>
                <w:sz w:val="20"/>
              </w:rPr>
            </w:pPr>
            <w:r w:rsidRPr="00BF2FB2">
              <w:rPr>
                <w:rFonts w:eastAsia="Times New Roman" w:cs="Times New Roman"/>
                <w:sz w:val="20"/>
              </w:rPr>
              <w:t>ул. Советская д.58, д.71 ул. Набережная д.1</w:t>
            </w:r>
          </w:p>
        </w:tc>
      </w:tr>
      <w:tr w:rsidR="00346458" w:rsidRPr="00BF2FB2" w:rsidTr="00680539">
        <w:trPr>
          <w:trHeight w:val="284"/>
          <w:jc w:val="center"/>
        </w:trPr>
        <w:tc>
          <w:tcPr>
            <w:tcW w:w="9345" w:type="dxa"/>
            <w:gridSpan w:val="3"/>
            <w:shd w:val="clear" w:color="auto" w:fill="FFFFFF"/>
            <w:tcMar>
              <w:top w:w="40" w:type="dxa"/>
              <w:left w:w="20" w:type="dxa"/>
              <w:bottom w:w="40" w:type="dxa"/>
              <w:right w:w="20" w:type="dxa"/>
            </w:tcMar>
            <w:vAlign w:val="center"/>
          </w:tcPr>
          <w:p w:rsidR="00346458" w:rsidRPr="00BF2FB2" w:rsidRDefault="00346458" w:rsidP="00680539">
            <w:pPr>
              <w:jc w:val="center"/>
              <w:rPr>
                <w:rFonts w:eastAsia="Times New Roman" w:cs="Times New Roman"/>
                <w:b/>
                <w:sz w:val="20"/>
              </w:rPr>
            </w:pPr>
            <w:r w:rsidRPr="00BF2FB2">
              <w:rPr>
                <w:rFonts w:eastAsia="Times New Roman" w:cs="Times New Roman"/>
                <w:b/>
                <w:sz w:val="20"/>
              </w:rPr>
              <w:t>Котельная № 2</w:t>
            </w:r>
          </w:p>
        </w:tc>
      </w:tr>
      <w:tr w:rsidR="00346458" w:rsidRPr="00BF2FB2" w:rsidTr="00680539">
        <w:trPr>
          <w:trHeight w:val="284"/>
          <w:jc w:val="center"/>
        </w:trPr>
        <w:tc>
          <w:tcPr>
            <w:tcW w:w="562"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1</w:t>
            </w:r>
          </w:p>
        </w:tc>
        <w:tc>
          <w:tcPr>
            <w:tcW w:w="4253" w:type="dxa"/>
            <w:shd w:val="clear" w:color="auto" w:fill="FFFFFF"/>
            <w:tcMar>
              <w:top w:w="40" w:type="dxa"/>
              <w:left w:w="200" w:type="dxa"/>
              <w:bottom w:w="40" w:type="dxa"/>
              <w:right w:w="200" w:type="dxa"/>
            </w:tcMar>
            <w:vAlign w:val="center"/>
          </w:tcPr>
          <w:p w:rsidR="00346458" w:rsidRPr="00BF2FB2" w:rsidRDefault="00346458" w:rsidP="00680539">
            <w:pPr>
              <w:rPr>
                <w:rFonts w:cs="Times New Roman"/>
                <w:sz w:val="20"/>
              </w:rPr>
            </w:pPr>
            <w:r w:rsidRPr="00BF2FB2">
              <w:rPr>
                <w:rFonts w:cs="Times New Roman"/>
                <w:sz w:val="20"/>
              </w:rPr>
              <w:t>СФР Отдел Пенсионного фонда РФ</w:t>
            </w:r>
          </w:p>
        </w:tc>
        <w:tc>
          <w:tcPr>
            <w:tcW w:w="4530" w:type="dxa"/>
            <w:shd w:val="clear" w:color="auto" w:fill="FFFFFF"/>
            <w:tcMar>
              <w:top w:w="40" w:type="dxa"/>
              <w:left w:w="20" w:type="dxa"/>
              <w:bottom w:w="40" w:type="dxa"/>
              <w:right w:w="20" w:type="dxa"/>
            </w:tcMar>
            <w:vAlign w:val="center"/>
          </w:tcPr>
          <w:p w:rsidR="00346458" w:rsidRPr="00BF2FB2" w:rsidRDefault="00346458" w:rsidP="00680539">
            <w:pPr>
              <w:rPr>
                <w:rFonts w:cs="Times New Roman"/>
                <w:sz w:val="20"/>
              </w:rPr>
            </w:pPr>
            <w:r w:rsidRPr="00BF2FB2">
              <w:rPr>
                <w:rFonts w:cs="Times New Roman"/>
                <w:sz w:val="20"/>
              </w:rPr>
              <w:t>СФР Отдел Пенсионного фонда РФ</w:t>
            </w:r>
          </w:p>
        </w:tc>
      </w:tr>
      <w:tr w:rsidR="00346458" w:rsidRPr="00BF2FB2" w:rsidTr="00680539">
        <w:trPr>
          <w:trHeight w:val="284"/>
          <w:jc w:val="center"/>
        </w:trPr>
        <w:tc>
          <w:tcPr>
            <w:tcW w:w="562"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w:t>
            </w:r>
          </w:p>
        </w:tc>
        <w:tc>
          <w:tcPr>
            <w:tcW w:w="4253" w:type="dxa"/>
            <w:shd w:val="clear" w:color="auto" w:fill="FFFFFF"/>
            <w:tcMar>
              <w:top w:w="40" w:type="dxa"/>
              <w:left w:w="200" w:type="dxa"/>
              <w:bottom w:w="40" w:type="dxa"/>
              <w:right w:w="200" w:type="dxa"/>
            </w:tcMar>
            <w:vAlign w:val="center"/>
          </w:tcPr>
          <w:p w:rsidR="00346458" w:rsidRPr="00BF2FB2" w:rsidRDefault="00346458" w:rsidP="00680539">
            <w:pPr>
              <w:rPr>
                <w:rFonts w:cs="Times New Roman"/>
                <w:sz w:val="20"/>
              </w:rPr>
            </w:pPr>
            <w:r w:rsidRPr="00BF2FB2">
              <w:rPr>
                <w:rFonts w:cs="Times New Roman"/>
                <w:sz w:val="20"/>
              </w:rPr>
              <w:t>Мировой суд (участок)</w:t>
            </w:r>
          </w:p>
        </w:tc>
        <w:tc>
          <w:tcPr>
            <w:tcW w:w="4530" w:type="dxa"/>
            <w:shd w:val="clear" w:color="auto" w:fill="FFFFFF"/>
            <w:tcMar>
              <w:top w:w="40" w:type="dxa"/>
              <w:left w:w="20" w:type="dxa"/>
              <w:bottom w:w="40" w:type="dxa"/>
              <w:right w:w="20" w:type="dxa"/>
            </w:tcMar>
            <w:vAlign w:val="center"/>
          </w:tcPr>
          <w:p w:rsidR="00346458" w:rsidRPr="00BF2FB2" w:rsidRDefault="00346458" w:rsidP="00680539">
            <w:pPr>
              <w:rPr>
                <w:rFonts w:cs="Times New Roman"/>
                <w:sz w:val="20"/>
              </w:rPr>
            </w:pPr>
            <w:r w:rsidRPr="00BF2FB2">
              <w:rPr>
                <w:rFonts w:cs="Times New Roman"/>
                <w:sz w:val="20"/>
              </w:rPr>
              <w:t>Мировой суд (участок)</w:t>
            </w:r>
          </w:p>
        </w:tc>
      </w:tr>
      <w:tr w:rsidR="00346458" w:rsidRPr="00BF2FB2" w:rsidTr="00680539">
        <w:trPr>
          <w:trHeight w:val="284"/>
          <w:jc w:val="center"/>
        </w:trPr>
        <w:tc>
          <w:tcPr>
            <w:tcW w:w="562"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3</w:t>
            </w:r>
          </w:p>
        </w:tc>
        <w:tc>
          <w:tcPr>
            <w:tcW w:w="4253" w:type="dxa"/>
            <w:shd w:val="clear" w:color="auto" w:fill="FFFFFF"/>
            <w:tcMar>
              <w:top w:w="40" w:type="dxa"/>
              <w:left w:w="200" w:type="dxa"/>
              <w:bottom w:w="40" w:type="dxa"/>
              <w:right w:w="200" w:type="dxa"/>
            </w:tcMar>
            <w:vAlign w:val="center"/>
          </w:tcPr>
          <w:p w:rsidR="00346458" w:rsidRPr="00BF2FB2" w:rsidRDefault="00346458" w:rsidP="00680539">
            <w:pPr>
              <w:rPr>
                <w:rFonts w:cs="Times New Roman"/>
                <w:sz w:val="20"/>
              </w:rPr>
            </w:pPr>
            <w:r w:rsidRPr="00BF2FB2">
              <w:rPr>
                <w:rFonts w:eastAsia="Times New Roman" w:cs="Times New Roman"/>
                <w:sz w:val="20"/>
              </w:rPr>
              <w:t>ул. Советская, 22 (</w:t>
            </w:r>
            <w:r w:rsidRPr="00BF2FB2">
              <w:rPr>
                <w:rFonts w:cs="Times New Roman"/>
                <w:sz w:val="20"/>
              </w:rPr>
              <w:t>ПО "НИВА")</w:t>
            </w:r>
          </w:p>
        </w:tc>
        <w:tc>
          <w:tcPr>
            <w:tcW w:w="4530" w:type="dxa"/>
            <w:shd w:val="clear" w:color="auto" w:fill="FFFFFF"/>
            <w:tcMar>
              <w:top w:w="40" w:type="dxa"/>
              <w:left w:w="20" w:type="dxa"/>
              <w:bottom w:w="40" w:type="dxa"/>
              <w:right w:w="20" w:type="dxa"/>
            </w:tcMar>
            <w:vAlign w:val="center"/>
          </w:tcPr>
          <w:p w:rsidR="00346458" w:rsidRPr="00BF2FB2" w:rsidRDefault="00346458" w:rsidP="00680539">
            <w:pPr>
              <w:rPr>
                <w:rFonts w:cs="Times New Roman"/>
                <w:sz w:val="20"/>
              </w:rPr>
            </w:pPr>
            <w:r w:rsidRPr="00BF2FB2">
              <w:rPr>
                <w:rFonts w:eastAsia="Times New Roman" w:cs="Times New Roman"/>
                <w:sz w:val="20"/>
              </w:rPr>
              <w:t>ул. Советская, 22 (</w:t>
            </w:r>
            <w:r w:rsidRPr="00BF2FB2">
              <w:rPr>
                <w:rFonts w:cs="Times New Roman"/>
                <w:sz w:val="20"/>
              </w:rPr>
              <w:t>ПО "НИВА")</w:t>
            </w:r>
          </w:p>
        </w:tc>
      </w:tr>
      <w:tr w:rsidR="00346458" w:rsidRPr="00BF2FB2" w:rsidTr="00680539">
        <w:trPr>
          <w:trHeight w:val="284"/>
          <w:jc w:val="center"/>
        </w:trPr>
        <w:tc>
          <w:tcPr>
            <w:tcW w:w="562"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4</w:t>
            </w:r>
          </w:p>
        </w:tc>
        <w:tc>
          <w:tcPr>
            <w:tcW w:w="4253" w:type="dxa"/>
            <w:shd w:val="clear" w:color="auto" w:fill="FFFFFF"/>
            <w:tcMar>
              <w:top w:w="40" w:type="dxa"/>
              <w:left w:w="200" w:type="dxa"/>
              <w:bottom w:w="40" w:type="dxa"/>
              <w:right w:w="200" w:type="dxa"/>
            </w:tcMar>
            <w:vAlign w:val="center"/>
          </w:tcPr>
          <w:p w:rsidR="00346458" w:rsidRPr="00BF2FB2" w:rsidRDefault="00346458" w:rsidP="00680539">
            <w:pPr>
              <w:rPr>
                <w:rFonts w:cs="Times New Roman"/>
                <w:sz w:val="20"/>
              </w:rPr>
            </w:pPr>
            <w:r w:rsidRPr="00BF2FB2">
              <w:rPr>
                <w:rFonts w:eastAsia="Times New Roman" w:cs="Times New Roman"/>
                <w:sz w:val="20"/>
              </w:rPr>
              <w:t>ул. Советская, 20а (</w:t>
            </w:r>
            <w:r w:rsidRPr="00BF2FB2">
              <w:rPr>
                <w:rFonts w:cs="Times New Roman"/>
                <w:sz w:val="20"/>
              </w:rPr>
              <w:t>ОАО «Псковэнергоагент»)</w:t>
            </w:r>
          </w:p>
        </w:tc>
        <w:tc>
          <w:tcPr>
            <w:tcW w:w="4530" w:type="dxa"/>
            <w:shd w:val="clear" w:color="auto" w:fill="FFFFFF"/>
            <w:tcMar>
              <w:top w:w="40" w:type="dxa"/>
              <w:left w:w="20" w:type="dxa"/>
              <w:bottom w:w="40" w:type="dxa"/>
              <w:right w:w="20" w:type="dxa"/>
            </w:tcMar>
            <w:vAlign w:val="center"/>
          </w:tcPr>
          <w:p w:rsidR="00346458" w:rsidRPr="00BF2FB2" w:rsidRDefault="00346458" w:rsidP="00680539">
            <w:pPr>
              <w:rPr>
                <w:rFonts w:cs="Times New Roman"/>
                <w:sz w:val="20"/>
              </w:rPr>
            </w:pPr>
            <w:r w:rsidRPr="00BF2FB2">
              <w:rPr>
                <w:rFonts w:eastAsia="Times New Roman" w:cs="Times New Roman"/>
                <w:sz w:val="20"/>
              </w:rPr>
              <w:t>ул. Советская, 20а (</w:t>
            </w:r>
            <w:r w:rsidRPr="00BF2FB2">
              <w:rPr>
                <w:rFonts w:cs="Times New Roman"/>
                <w:sz w:val="20"/>
              </w:rPr>
              <w:t>ОАО «Псковэнергоагент»)</w:t>
            </w:r>
          </w:p>
        </w:tc>
      </w:tr>
      <w:tr w:rsidR="00346458" w:rsidRPr="00BF2FB2" w:rsidTr="00680539">
        <w:trPr>
          <w:trHeight w:val="284"/>
          <w:jc w:val="center"/>
        </w:trPr>
        <w:tc>
          <w:tcPr>
            <w:tcW w:w="562"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5</w:t>
            </w:r>
          </w:p>
        </w:tc>
        <w:tc>
          <w:tcPr>
            <w:tcW w:w="4253" w:type="dxa"/>
            <w:shd w:val="clear" w:color="auto" w:fill="FFFFFF"/>
            <w:tcMar>
              <w:top w:w="40" w:type="dxa"/>
              <w:left w:w="200" w:type="dxa"/>
              <w:bottom w:w="40" w:type="dxa"/>
              <w:right w:w="200" w:type="dxa"/>
            </w:tcMar>
            <w:vAlign w:val="center"/>
          </w:tcPr>
          <w:p w:rsidR="00346458" w:rsidRPr="00BF2FB2" w:rsidRDefault="00346458" w:rsidP="00680539">
            <w:pPr>
              <w:rPr>
                <w:rFonts w:cs="Times New Roman"/>
                <w:sz w:val="20"/>
              </w:rPr>
            </w:pPr>
            <w:r w:rsidRPr="00BF2FB2">
              <w:rPr>
                <w:rFonts w:cs="Times New Roman"/>
                <w:sz w:val="20"/>
              </w:rPr>
              <w:t>ПАО "Сбербанк России"</w:t>
            </w:r>
          </w:p>
        </w:tc>
        <w:tc>
          <w:tcPr>
            <w:tcW w:w="4530" w:type="dxa"/>
            <w:shd w:val="clear" w:color="auto" w:fill="FFFFFF"/>
            <w:tcMar>
              <w:top w:w="40" w:type="dxa"/>
              <w:left w:w="20" w:type="dxa"/>
              <w:bottom w:w="40" w:type="dxa"/>
              <w:right w:w="20" w:type="dxa"/>
            </w:tcMar>
            <w:vAlign w:val="center"/>
          </w:tcPr>
          <w:p w:rsidR="00346458" w:rsidRPr="00BF2FB2" w:rsidRDefault="00346458" w:rsidP="00680539">
            <w:pPr>
              <w:rPr>
                <w:rFonts w:cs="Times New Roman"/>
                <w:sz w:val="20"/>
              </w:rPr>
            </w:pPr>
            <w:r w:rsidRPr="00BF2FB2">
              <w:rPr>
                <w:rFonts w:cs="Times New Roman"/>
                <w:sz w:val="20"/>
              </w:rPr>
              <w:t>ПАО "Сбербанк России"</w:t>
            </w:r>
          </w:p>
        </w:tc>
      </w:tr>
      <w:tr w:rsidR="00346458" w:rsidRPr="00BF2FB2" w:rsidTr="00680539">
        <w:trPr>
          <w:trHeight w:val="284"/>
          <w:jc w:val="center"/>
        </w:trPr>
        <w:tc>
          <w:tcPr>
            <w:tcW w:w="562"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6</w:t>
            </w:r>
          </w:p>
        </w:tc>
        <w:tc>
          <w:tcPr>
            <w:tcW w:w="4253" w:type="dxa"/>
            <w:shd w:val="clear" w:color="auto" w:fill="FFFFFF"/>
            <w:tcMar>
              <w:top w:w="40" w:type="dxa"/>
              <w:left w:w="200" w:type="dxa"/>
              <w:bottom w:w="40" w:type="dxa"/>
              <w:right w:w="200" w:type="dxa"/>
            </w:tcMar>
            <w:vAlign w:val="center"/>
          </w:tcPr>
          <w:p w:rsidR="00346458" w:rsidRPr="00BF2FB2" w:rsidRDefault="00346458" w:rsidP="00680539">
            <w:pPr>
              <w:rPr>
                <w:rFonts w:cs="Times New Roman"/>
                <w:sz w:val="20"/>
              </w:rPr>
            </w:pPr>
            <w:r w:rsidRPr="00BF2FB2">
              <w:rPr>
                <w:rFonts w:cs="Times New Roman"/>
                <w:sz w:val="20"/>
              </w:rPr>
              <w:t>РОССГОСТРАХ</w:t>
            </w:r>
          </w:p>
        </w:tc>
        <w:tc>
          <w:tcPr>
            <w:tcW w:w="4530" w:type="dxa"/>
            <w:shd w:val="clear" w:color="auto" w:fill="FFFFFF"/>
            <w:tcMar>
              <w:top w:w="40" w:type="dxa"/>
              <w:left w:w="20" w:type="dxa"/>
              <w:bottom w:w="40" w:type="dxa"/>
              <w:right w:w="20" w:type="dxa"/>
            </w:tcMar>
            <w:vAlign w:val="center"/>
          </w:tcPr>
          <w:p w:rsidR="00346458" w:rsidRPr="00BF2FB2" w:rsidRDefault="00346458" w:rsidP="00680539">
            <w:pPr>
              <w:rPr>
                <w:rFonts w:cs="Times New Roman"/>
                <w:sz w:val="20"/>
              </w:rPr>
            </w:pPr>
            <w:r w:rsidRPr="00BF2FB2">
              <w:rPr>
                <w:rFonts w:cs="Times New Roman"/>
                <w:sz w:val="20"/>
              </w:rPr>
              <w:t>РОССГОСТРАХ</w:t>
            </w:r>
          </w:p>
        </w:tc>
      </w:tr>
      <w:tr w:rsidR="00346458" w:rsidRPr="00BF2FB2" w:rsidTr="00680539">
        <w:trPr>
          <w:trHeight w:val="284"/>
          <w:jc w:val="center"/>
        </w:trPr>
        <w:tc>
          <w:tcPr>
            <w:tcW w:w="562"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7</w:t>
            </w:r>
          </w:p>
        </w:tc>
        <w:tc>
          <w:tcPr>
            <w:tcW w:w="4253" w:type="dxa"/>
            <w:shd w:val="clear" w:color="auto" w:fill="FFFFFF"/>
            <w:tcMar>
              <w:top w:w="40" w:type="dxa"/>
              <w:left w:w="200" w:type="dxa"/>
              <w:bottom w:w="40" w:type="dxa"/>
              <w:right w:w="200" w:type="dxa"/>
            </w:tcMar>
            <w:vAlign w:val="center"/>
          </w:tcPr>
          <w:p w:rsidR="00346458" w:rsidRPr="00BF2FB2" w:rsidRDefault="00346458" w:rsidP="00680539">
            <w:pPr>
              <w:rPr>
                <w:rFonts w:eastAsia="Times New Roman" w:cs="Times New Roman"/>
                <w:sz w:val="20"/>
              </w:rPr>
            </w:pPr>
            <w:r w:rsidRPr="00BF2FB2">
              <w:rPr>
                <w:rFonts w:eastAsia="Times New Roman" w:cs="Times New Roman"/>
                <w:sz w:val="20"/>
              </w:rPr>
              <w:t>ул. Богданова д.26а, д.27, д.29;</w:t>
            </w:r>
          </w:p>
          <w:p w:rsidR="00346458" w:rsidRPr="00BF2FB2" w:rsidRDefault="00346458" w:rsidP="00680539">
            <w:pPr>
              <w:rPr>
                <w:rFonts w:cs="Times New Roman"/>
                <w:sz w:val="20"/>
              </w:rPr>
            </w:pPr>
            <w:r w:rsidRPr="00BF2FB2">
              <w:rPr>
                <w:rFonts w:eastAsia="Times New Roman" w:cs="Times New Roman"/>
                <w:sz w:val="20"/>
              </w:rPr>
              <w:t>ул. Тупиковый пер. 5, 5а</w:t>
            </w:r>
          </w:p>
        </w:tc>
        <w:tc>
          <w:tcPr>
            <w:tcW w:w="4530" w:type="dxa"/>
            <w:shd w:val="clear" w:color="auto" w:fill="FFFFFF"/>
            <w:tcMar>
              <w:top w:w="40" w:type="dxa"/>
              <w:left w:w="20" w:type="dxa"/>
              <w:bottom w:w="40" w:type="dxa"/>
              <w:right w:w="20" w:type="dxa"/>
            </w:tcMar>
            <w:vAlign w:val="center"/>
          </w:tcPr>
          <w:p w:rsidR="00346458" w:rsidRPr="00BF2FB2" w:rsidRDefault="00346458" w:rsidP="00680539">
            <w:pPr>
              <w:rPr>
                <w:rFonts w:eastAsia="Times New Roman" w:cs="Times New Roman"/>
                <w:sz w:val="20"/>
              </w:rPr>
            </w:pPr>
            <w:r w:rsidRPr="00BF2FB2">
              <w:rPr>
                <w:rFonts w:eastAsia="Times New Roman" w:cs="Times New Roman"/>
                <w:sz w:val="20"/>
              </w:rPr>
              <w:t>ул. Богданова д.26а, д.27, д.29;</w:t>
            </w:r>
          </w:p>
          <w:p w:rsidR="00346458" w:rsidRPr="00BF2FB2" w:rsidRDefault="00346458" w:rsidP="00680539">
            <w:pPr>
              <w:rPr>
                <w:rFonts w:cs="Times New Roman"/>
                <w:sz w:val="20"/>
              </w:rPr>
            </w:pPr>
            <w:r w:rsidRPr="00BF2FB2">
              <w:rPr>
                <w:rFonts w:eastAsia="Times New Roman" w:cs="Times New Roman"/>
                <w:sz w:val="20"/>
              </w:rPr>
              <w:t>ул. Тупиковый пер. 5, 5а</w:t>
            </w:r>
          </w:p>
        </w:tc>
      </w:tr>
      <w:tr w:rsidR="00346458" w:rsidRPr="00BF2FB2" w:rsidTr="00680539">
        <w:trPr>
          <w:trHeight w:val="284"/>
          <w:jc w:val="center"/>
        </w:trPr>
        <w:tc>
          <w:tcPr>
            <w:tcW w:w="9345" w:type="dxa"/>
            <w:gridSpan w:val="3"/>
            <w:shd w:val="clear" w:color="auto" w:fill="FFFFFF"/>
            <w:tcMar>
              <w:top w:w="40" w:type="dxa"/>
              <w:left w:w="20" w:type="dxa"/>
              <w:bottom w:w="40" w:type="dxa"/>
              <w:right w:w="20" w:type="dxa"/>
            </w:tcMar>
            <w:vAlign w:val="center"/>
          </w:tcPr>
          <w:p w:rsidR="00346458" w:rsidRPr="00BF2FB2" w:rsidRDefault="00346458" w:rsidP="00680539">
            <w:pPr>
              <w:jc w:val="center"/>
              <w:rPr>
                <w:rFonts w:eastAsia="Times New Roman" w:cs="Times New Roman"/>
                <w:b/>
                <w:sz w:val="20"/>
              </w:rPr>
            </w:pPr>
            <w:r w:rsidRPr="00BF2FB2">
              <w:rPr>
                <w:rFonts w:eastAsia="Times New Roman" w:cs="Times New Roman"/>
                <w:b/>
                <w:sz w:val="20"/>
              </w:rPr>
              <w:t>Котельная № 3</w:t>
            </w:r>
          </w:p>
        </w:tc>
      </w:tr>
      <w:tr w:rsidR="00346458" w:rsidRPr="00BF2FB2" w:rsidTr="00680539">
        <w:trPr>
          <w:trHeight w:val="284"/>
          <w:jc w:val="center"/>
        </w:trPr>
        <w:tc>
          <w:tcPr>
            <w:tcW w:w="562"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1</w:t>
            </w:r>
          </w:p>
        </w:tc>
        <w:tc>
          <w:tcPr>
            <w:tcW w:w="4253" w:type="dxa"/>
            <w:shd w:val="clear" w:color="auto" w:fill="FFFFFF"/>
            <w:tcMar>
              <w:top w:w="40" w:type="dxa"/>
              <w:left w:w="200" w:type="dxa"/>
              <w:bottom w:w="40" w:type="dxa"/>
              <w:right w:w="200" w:type="dxa"/>
            </w:tcMar>
            <w:vAlign w:val="center"/>
          </w:tcPr>
          <w:p w:rsidR="00346458" w:rsidRPr="00BF2FB2" w:rsidRDefault="00346458" w:rsidP="00680539">
            <w:pPr>
              <w:rPr>
                <w:rFonts w:cs="Times New Roman"/>
                <w:sz w:val="20"/>
              </w:rPr>
            </w:pPr>
            <w:r w:rsidRPr="00BF2FB2">
              <w:rPr>
                <w:rFonts w:eastAsia="Times New Roman" w:cs="Times New Roman"/>
                <w:sz w:val="20"/>
              </w:rPr>
              <w:t>ул. Калинина д.27</w:t>
            </w:r>
          </w:p>
        </w:tc>
        <w:tc>
          <w:tcPr>
            <w:tcW w:w="4530" w:type="dxa"/>
            <w:shd w:val="clear" w:color="auto" w:fill="FFFFFF"/>
            <w:tcMar>
              <w:top w:w="40" w:type="dxa"/>
              <w:left w:w="20" w:type="dxa"/>
              <w:bottom w:w="40" w:type="dxa"/>
              <w:right w:w="20" w:type="dxa"/>
            </w:tcMar>
            <w:vAlign w:val="center"/>
          </w:tcPr>
          <w:p w:rsidR="00346458" w:rsidRPr="00BF2FB2" w:rsidRDefault="00346458" w:rsidP="00680539">
            <w:pPr>
              <w:rPr>
                <w:rFonts w:cs="Times New Roman"/>
                <w:sz w:val="20"/>
              </w:rPr>
            </w:pPr>
            <w:r w:rsidRPr="00BF2FB2">
              <w:rPr>
                <w:rFonts w:eastAsia="Times New Roman" w:cs="Times New Roman"/>
                <w:sz w:val="20"/>
              </w:rPr>
              <w:t>ул. Калинина д.27</w:t>
            </w:r>
          </w:p>
        </w:tc>
      </w:tr>
      <w:tr w:rsidR="00346458" w:rsidRPr="00BF2FB2" w:rsidTr="00680539">
        <w:trPr>
          <w:trHeight w:val="284"/>
          <w:jc w:val="center"/>
        </w:trPr>
        <w:tc>
          <w:tcPr>
            <w:tcW w:w="562"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w:t>
            </w:r>
          </w:p>
        </w:tc>
        <w:tc>
          <w:tcPr>
            <w:tcW w:w="4253" w:type="dxa"/>
            <w:shd w:val="clear" w:color="auto" w:fill="FFFFFF"/>
            <w:tcMar>
              <w:top w:w="40" w:type="dxa"/>
              <w:left w:w="200" w:type="dxa"/>
              <w:bottom w:w="40" w:type="dxa"/>
              <w:right w:w="200" w:type="dxa"/>
            </w:tcMar>
            <w:vAlign w:val="center"/>
          </w:tcPr>
          <w:p w:rsidR="00346458" w:rsidRPr="00BF2FB2" w:rsidRDefault="00346458" w:rsidP="00680539">
            <w:pPr>
              <w:rPr>
                <w:rFonts w:cs="Times New Roman"/>
                <w:sz w:val="20"/>
              </w:rPr>
            </w:pPr>
            <w:r w:rsidRPr="00BF2FB2">
              <w:rPr>
                <w:rFonts w:eastAsia="Times New Roman" w:cs="Times New Roman"/>
                <w:sz w:val="20"/>
              </w:rPr>
              <w:t>ул. Калинина д.9</w:t>
            </w:r>
          </w:p>
        </w:tc>
        <w:tc>
          <w:tcPr>
            <w:tcW w:w="4530" w:type="dxa"/>
            <w:shd w:val="clear" w:color="auto" w:fill="FFFFFF"/>
            <w:tcMar>
              <w:top w:w="40" w:type="dxa"/>
              <w:left w:w="20" w:type="dxa"/>
              <w:bottom w:w="40" w:type="dxa"/>
              <w:right w:w="20" w:type="dxa"/>
            </w:tcMar>
            <w:vAlign w:val="center"/>
          </w:tcPr>
          <w:p w:rsidR="00346458" w:rsidRPr="00BF2FB2" w:rsidRDefault="00346458" w:rsidP="00680539">
            <w:pPr>
              <w:rPr>
                <w:rFonts w:cs="Times New Roman"/>
                <w:sz w:val="20"/>
              </w:rPr>
            </w:pPr>
            <w:r w:rsidRPr="00BF2FB2">
              <w:rPr>
                <w:rFonts w:eastAsia="Times New Roman" w:cs="Times New Roman"/>
                <w:sz w:val="20"/>
              </w:rPr>
              <w:t>ул. Калинина д.9</w:t>
            </w:r>
          </w:p>
        </w:tc>
      </w:tr>
      <w:tr w:rsidR="00346458" w:rsidRPr="00BF2FB2" w:rsidTr="00680539">
        <w:trPr>
          <w:trHeight w:val="284"/>
          <w:jc w:val="center"/>
        </w:trPr>
        <w:tc>
          <w:tcPr>
            <w:tcW w:w="562"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3</w:t>
            </w:r>
          </w:p>
        </w:tc>
        <w:tc>
          <w:tcPr>
            <w:tcW w:w="4253" w:type="dxa"/>
            <w:shd w:val="clear" w:color="auto" w:fill="FFFFFF"/>
            <w:tcMar>
              <w:top w:w="40" w:type="dxa"/>
              <w:left w:w="200" w:type="dxa"/>
              <w:bottom w:w="40" w:type="dxa"/>
              <w:right w:w="200" w:type="dxa"/>
            </w:tcMar>
            <w:vAlign w:val="center"/>
          </w:tcPr>
          <w:p w:rsidR="00346458" w:rsidRPr="00BF2FB2" w:rsidRDefault="00346458" w:rsidP="00680539">
            <w:pPr>
              <w:rPr>
                <w:rFonts w:cs="Times New Roman"/>
                <w:sz w:val="20"/>
              </w:rPr>
            </w:pPr>
            <w:r w:rsidRPr="00BF2FB2">
              <w:rPr>
                <w:rFonts w:eastAsia="Times New Roman" w:cs="Times New Roman"/>
                <w:sz w:val="20"/>
              </w:rPr>
              <w:t>ул. Калинина д.21</w:t>
            </w:r>
          </w:p>
        </w:tc>
        <w:tc>
          <w:tcPr>
            <w:tcW w:w="4530" w:type="dxa"/>
            <w:shd w:val="clear" w:color="auto" w:fill="FFFFFF"/>
            <w:tcMar>
              <w:top w:w="40" w:type="dxa"/>
              <w:left w:w="20" w:type="dxa"/>
              <w:bottom w:w="40" w:type="dxa"/>
              <w:right w:w="20" w:type="dxa"/>
            </w:tcMar>
            <w:vAlign w:val="center"/>
          </w:tcPr>
          <w:p w:rsidR="00346458" w:rsidRPr="00BF2FB2" w:rsidRDefault="00346458" w:rsidP="00680539">
            <w:pPr>
              <w:rPr>
                <w:rFonts w:cs="Times New Roman"/>
                <w:sz w:val="20"/>
              </w:rPr>
            </w:pPr>
            <w:r w:rsidRPr="00BF2FB2">
              <w:rPr>
                <w:rFonts w:eastAsia="Times New Roman" w:cs="Times New Roman"/>
                <w:sz w:val="20"/>
              </w:rPr>
              <w:t>ул. Калинина д.21</w:t>
            </w:r>
          </w:p>
        </w:tc>
      </w:tr>
      <w:tr w:rsidR="00346458" w:rsidRPr="00BF2FB2" w:rsidTr="00680539">
        <w:trPr>
          <w:trHeight w:val="284"/>
          <w:jc w:val="center"/>
        </w:trPr>
        <w:tc>
          <w:tcPr>
            <w:tcW w:w="562"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4</w:t>
            </w:r>
          </w:p>
        </w:tc>
        <w:tc>
          <w:tcPr>
            <w:tcW w:w="4253" w:type="dxa"/>
            <w:shd w:val="clear" w:color="auto" w:fill="FFFFFF"/>
            <w:tcMar>
              <w:top w:w="40" w:type="dxa"/>
              <w:left w:w="200" w:type="dxa"/>
              <w:bottom w:w="40" w:type="dxa"/>
              <w:right w:w="200" w:type="dxa"/>
            </w:tcMar>
            <w:vAlign w:val="center"/>
          </w:tcPr>
          <w:p w:rsidR="00346458" w:rsidRPr="00BF2FB2" w:rsidRDefault="00346458" w:rsidP="00680539">
            <w:pPr>
              <w:rPr>
                <w:rFonts w:cs="Times New Roman"/>
                <w:sz w:val="20"/>
              </w:rPr>
            </w:pPr>
            <w:r w:rsidRPr="00BF2FB2">
              <w:rPr>
                <w:rFonts w:eastAsia="Times New Roman" w:cs="Times New Roman"/>
                <w:sz w:val="20"/>
              </w:rPr>
              <w:t>ул. Калинина 27, 27а; ул. Матросова д.12; ул. Солнечная д.7, д.8, д.9, д.10, д.11.</w:t>
            </w:r>
          </w:p>
        </w:tc>
        <w:tc>
          <w:tcPr>
            <w:tcW w:w="4530" w:type="dxa"/>
            <w:shd w:val="clear" w:color="auto" w:fill="FFFFFF"/>
            <w:tcMar>
              <w:top w:w="40" w:type="dxa"/>
              <w:left w:w="20" w:type="dxa"/>
              <w:bottom w:w="40" w:type="dxa"/>
              <w:right w:w="20" w:type="dxa"/>
            </w:tcMar>
            <w:vAlign w:val="center"/>
          </w:tcPr>
          <w:p w:rsidR="00346458" w:rsidRPr="00BF2FB2" w:rsidRDefault="00346458" w:rsidP="00680539">
            <w:pPr>
              <w:rPr>
                <w:rFonts w:cs="Times New Roman"/>
                <w:sz w:val="20"/>
              </w:rPr>
            </w:pPr>
            <w:r w:rsidRPr="00BF2FB2">
              <w:rPr>
                <w:rFonts w:eastAsia="Times New Roman" w:cs="Times New Roman"/>
                <w:sz w:val="20"/>
              </w:rPr>
              <w:t>ул. Калинина 27, 27а; ул. Матросова д.12; ул. Солнечная д.7, д.8, д.9, д.10, д.11.</w:t>
            </w:r>
          </w:p>
        </w:tc>
      </w:tr>
      <w:tr w:rsidR="00346458" w:rsidRPr="00BF2FB2" w:rsidTr="00680539">
        <w:trPr>
          <w:trHeight w:val="284"/>
          <w:jc w:val="center"/>
        </w:trPr>
        <w:tc>
          <w:tcPr>
            <w:tcW w:w="9345" w:type="dxa"/>
            <w:gridSpan w:val="3"/>
            <w:shd w:val="clear" w:color="auto" w:fill="FFFFFF"/>
            <w:tcMar>
              <w:top w:w="40" w:type="dxa"/>
              <w:left w:w="20" w:type="dxa"/>
              <w:bottom w:w="40" w:type="dxa"/>
              <w:right w:w="20" w:type="dxa"/>
            </w:tcMar>
            <w:vAlign w:val="center"/>
          </w:tcPr>
          <w:p w:rsidR="00346458" w:rsidRPr="00BF2FB2" w:rsidRDefault="00346458" w:rsidP="00680539">
            <w:pPr>
              <w:jc w:val="center"/>
              <w:rPr>
                <w:rFonts w:eastAsia="Times New Roman" w:cs="Times New Roman"/>
                <w:b/>
                <w:sz w:val="20"/>
              </w:rPr>
            </w:pPr>
            <w:r w:rsidRPr="00BF2FB2">
              <w:rPr>
                <w:rFonts w:eastAsia="Times New Roman" w:cs="Times New Roman"/>
                <w:b/>
                <w:sz w:val="20"/>
              </w:rPr>
              <w:t>Котельная № 4</w:t>
            </w:r>
          </w:p>
        </w:tc>
      </w:tr>
      <w:tr w:rsidR="00346458" w:rsidRPr="00BF2FB2" w:rsidTr="00680539">
        <w:trPr>
          <w:trHeight w:val="284"/>
          <w:jc w:val="center"/>
        </w:trPr>
        <w:tc>
          <w:tcPr>
            <w:tcW w:w="562"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1</w:t>
            </w:r>
          </w:p>
        </w:tc>
        <w:tc>
          <w:tcPr>
            <w:tcW w:w="4253" w:type="dxa"/>
            <w:shd w:val="clear" w:color="auto" w:fill="FFFFFF"/>
            <w:tcMar>
              <w:top w:w="40" w:type="dxa"/>
              <w:left w:w="200" w:type="dxa"/>
              <w:bottom w:w="40" w:type="dxa"/>
              <w:right w:w="200" w:type="dxa"/>
            </w:tcMar>
            <w:vAlign w:val="center"/>
          </w:tcPr>
          <w:p w:rsidR="00346458" w:rsidRPr="00BF2FB2" w:rsidRDefault="00346458" w:rsidP="00680539">
            <w:pPr>
              <w:rPr>
                <w:rFonts w:cs="Times New Roman"/>
                <w:sz w:val="20"/>
              </w:rPr>
            </w:pPr>
            <w:r w:rsidRPr="00BF2FB2">
              <w:rPr>
                <w:rFonts w:eastAsia="Times New Roman" w:cs="Times New Roman"/>
                <w:sz w:val="20"/>
              </w:rPr>
              <w:t>ул. Комсомольская, 1 (</w:t>
            </w:r>
            <w:r w:rsidRPr="00BF2FB2">
              <w:rPr>
                <w:rFonts w:cs="Times New Roman"/>
                <w:sz w:val="20"/>
              </w:rPr>
              <w:t>МБУК "КРДО")</w:t>
            </w:r>
          </w:p>
        </w:tc>
        <w:tc>
          <w:tcPr>
            <w:tcW w:w="4530" w:type="dxa"/>
            <w:shd w:val="clear" w:color="auto" w:fill="FFFFFF"/>
            <w:tcMar>
              <w:top w:w="40" w:type="dxa"/>
              <w:left w:w="20" w:type="dxa"/>
              <w:bottom w:w="40" w:type="dxa"/>
              <w:right w:w="20" w:type="dxa"/>
            </w:tcMar>
            <w:vAlign w:val="center"/>
          </w:tcPr>
          <w:p w:rsidR="00346458" w:rsidRPr="00BF2FB2" w:rsidRDefault="00346458" w:rsidP="00680539">
            <w:pPr>
              <w:rPr>
                <w:rFonts w:cs="Times New Roman"/>
                <w:sz w:val="20"/>
              </w:rPr>
            </w:pPr>
            <w:r w:rsidRPr="00BF2FB2">
              <w:rPr>
                <w:rFonts w:eastAsia="Times New Roman" w:cs="Times New Roman"/>
                <w:sz w:val="20"/>
              </w:rPr>
              <w:t>ул. Комсомольская, 1 (</w:t>
            </w:r>
            <w:r w:rsidRPr="00BF2FB2">
              <w:rPr>
                <w:rFonts w:cs="Times New Roman"/>
                <w:sz w:val="20"/>
              </w:rPr>
              <w:t>МБУК "КРДО")</w:t>
            </w:r>
          </w:p>
        </w:tc>
      </w:tr>
      <w:tr w:rsidR="00346458" w:rsidRPr="00BF2FB2" w:rsidTr="00680539">
        <w:trPr>
          <w:trHeight w:val="284"/>
          <w:jc w:val="center"/>
        </w:trPr>
        <w:tc>
          <w:tcPr>
            <w:tcW w:w="562"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w:t>
            </w:r>
          </w:p>
        </w:tc>
        <w:tc>
          <w:tcPr>
            <w:tcW w:w="4253" w:type="dxa"/>
            <w:shd w:val="clear" w:color="auto" w:fill="FFFFFF"/>
            <w:tcMar>
              <w:top w:w="40" w:type="dxa"/>
              <w:left w:w="200" w:type="dxa"/>
              <w:bottom w:w="40" w:type="dxa"/>
              <w:right w:w="200" w:type="dxa"/>
            </w:tcMar>
            <w:vAlign w:val="center"/>
          </w:tcPr>
          <w:p w:rsidR="00346458" w:rsidRPr="00BF2FB2" w:rsidRDefault="00346458" w:rsidP="00680539">
            <w:pPr>
              <w:rPr>
                <w:rFonts w:cs="Times New Roman"/>
                <w:sz w:val="20"/>
              </w:rPr>
            </w:pPr>
            <w:r w:rsidRPr="00BF2FB2">
              <w:rPr>
                <w:rFonts w:eastAsia="Times New Roman" w:cs="Times New Roman"/>
                <w:sz w:val="20"/>
              </w:rPr>
              <w:t>ул. Советская, 6 (</w:t>
            </w:r>
            <w:r w:rsidRPr="00BF2FB2">
              <w:rPr>
                <w:rFonts w:cs="Times New Roman"/>
                <w:sz w:val="20"/>
              </w:rPr>
              <w:t>Администрация Красногородского МУ)</w:t>
            </w:r>
          </w:p>
        </w:tc>
        <w:tc>
          <w:tcPr>
            <w:tcW w:w="4530" w:type="dxa"/>
            <w:shd w:val="clear" w:color="auto" w:fill="FFFFFF"/>
            <w:tcMar>
              <w:top w:w="40" w:type="dxa"/>
              <w:left w:w="20" w:type="dxa"/>
              <w:bottom w:w="40" w:type="dxa"/>
              <w:right w:w="20" w:type="dxa"/>
            </w:tcMar>
            <w:vAlign w:val="center"/>
          </w:tcPr>
          <w:p w:rsidR="00346458" w:rsidRPr="00BF2FB2" w:rsidRDefault="00346458" w:rsidP="00680539">
            <w:pPr>
              <w:rPr>
                <w:rFonts w:cs="Times New Roman"/>
                <w:sz w:val="20"/>
              </w:rPr>
            </w:pPr>
            <w:r w:rsidRPr="00BF2FB2">
              <w:rPr>
                <w:rFonts w:eastAsia="Times New Roman" w:cs="Times New Roman"/>
                <w:sz w:val="20"/>
              </w:rPr>
              <w:t>ул. Советская, 6 (</w:t>
            </w:r>
            <w:r w:rsidRPr="00BF2FB2">
              <w:rPr>
                <w:rFonts w:cs="Times New Roman"/>
                <w:sz w:val="20"/>
              </w:rPr>
              <w:t>Администрация Красногородского МУ)</w:t>
            </w:r>
          </w:p>
        </w:tc>
      </w:tr>
      <w:tr w:rsidR="00346458" w:rsidRPr="00BF2FB2" w:rsidTr="00680539">
        <w:trPr>
          <w:trHeight w:val="284"/>
          <w:jc w:val="center"/>
        </w:trPr>
        <w:tc>
          <w:tcPr>
            <w:tcW w:w="562"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3</w:t>
            </w:r>
          </w:p>
        </w:tc>
        <w:tc>
          <w:tcPr>
            <w:tcW w:w="4253" w:type="dxa"/>
            <w:shd w:val="clear" w:color="auto" w:fill="FFFFFF"/>
            <w:tcMar>
              <w:top w:w="40" w:type="dxa"/>
              <w:left w:w="200" w:type="dxa"/>
              <w:bottom w:w="40" w:type="dxa"/>
              <w:right w:w="200" w:type="dxa"/>
            </w:tcMar>
            <w:vAlign w:val="center"/>
          </w:tcPr>
          <w:p w:rsidR="00346458" w:rsidRPr="00BF2FB2" w:rsidRDefault="00346458" w:rsidP="00680539">
            <w:pPr>
              <w:rPr>
                <w:rFonts w:cs="Times New Roman"/>
                <w:sz w:val="20"/>
              </w:rPr>
            </w:pPr>
            <w:r w:rsidRPr="00BF2FB2">
              <w:rPr>
                <w:rFonts w:cs="Times New Roman"/>
                <w:sz w:val="20"/>
              </w:rPr>
              <w:t>Пыталовский районный суд</w:t>
            </w:r>
          </w:p>
        </w:tc>
        <w:tc>
          <w:tcPr>
            <w:tcW w:w="4530" w:type="dxa"/>
            <w:shd w:val="clear" w:color="auto" w:fill="FFFFFF"/>
            <w:tcMar>
              <w:top w:w="40" w:type="dxa"/>
              <w:left w:w="20" w:type="dxa"/>
              <w:bottom w:w="40" w:type="dxa"/>
              <w:right w:w="20" w:type="dxa"/>
            </w:tcMar>
            <w:vAlign w:val="center"/>
          </w:tcPr>
          <w:p w:rsidR="00346458" w:rsidRPr="00BF2FB2" w:rsidRDefault="00346458" w:rsidP="00680539">
            <w:pPr>
              <w:rPr>
                <w:rFonts w:cs="Times New Roman"/>
                <w:sz w:val="20"/>
              </w:rPr>
            </w:pPr>
            <w:r w:rsidRPr="00BF2FB2">
              <w:rPr>
                <w:rFonts w:cs="Times New Roman"/>
                <w:sz w:val="20"/>
              </w:rPr>
              <w:t>Пыталовский районный суд</w:t>
            </w:r>
          </w:p>
        </w:tc>
      </w:tr>
      <w:tr w:rsidR="00346458" w:rsidRPr="00BF2FB2" w:rsidTr="00680539">
        <w:trPr>
          <w:trHeight w:val="284"/>
          <w:jc w:val="center"/>
        </w:trPr>
        <w:tc>
          <w:tcPr>
            <w:tcW w:w="562"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4</w:t>
            </w:r>
          </w:p>
        </w:tc>
        <w:tc>
          <w:tcPr>
            <w:tcW w:w="4253" w:type="dxa"/>
            <w:shd w:val="clear" w:color="auto" w:fill="FFFFFF"/>
            <w:tcMar>
              <w:top w:w="40" w:type="dxa"/>
              <w:left w:w="200" w:type="dxa"/>
              <w:bottom w:w="40" w:type="dxa"/>
              <w:right w:w="200" w:type="dxa"/>
            </w:tcMar>
            <w:vAlign w:val="center"/>
          </w:tcPr>
          <w:p w:rsidR="00346458" w:rsidRPr="00BF2FB2" w:rsidRDefault="00346458" w:rsidP="00680539">
            <w:pPr>
              <w:rPr>
                <w:rFonts w:cs="Times New Roman"/>
                <w:sz w:val="20"/>
              </w:rPr>
            </w:pPr>
            <w:r w:rsidRPr="00BF2FB2">
              <w:rPr>
                <w:rFonts w:cs="Times New Roman"/>
                <w:sz w:val="20"/>
              </w:rPr>
              <w:t>ГКУСО ПО Центр социального обслуживания</w:t>
            </w:r>
          </w:p>
        </w:tc>
        <w:tc>
          <w:tcPr>
            <w:tcW w:w="4530" w:type="dxa"/>
            <w:shd w:val="clear" w:color="auto" w:fill="FFFFFF"/>
            <w:tcMar>
              <w:top w:w="40" w:type="dxa"/>
              <w:left w:w="20" w:type="dxa"/>
              <w:bottom w:w="40" w:type="dxa"/>
              <w:right w:w="20" w:type="dxa"/>
            </w:tcMar>
            <w:vAlign w:val="center"/>
          </w:tcPr>
          <w:p w:rsidR="00346458" w:rsidRPr="00BF2FB2" w:rsidRDefault="00346458" w:rsidP="00680539">
            <w:pPr>
              <w:rPr>
                <w:rFonts w:cs="Times New Roman"/>
                <w:sz w:val="20"/>
              </w:rPr>
            </w:pPr>
            <w:r w:rsidRPr="00BF2FB2">
              <w:rPr>
                <w:rFonts w:cs="Times New Roman"/>
                <w:sz w:val="20"/>
              </w:rPr>
              <w:t>ГКУСО ПО Центр социального обслуживания</w:t>
            </w:r>
          </w:p>
        </w:tc>
      </w:tr>
      <w:tr w:rsidR="00346458" w:rsidRPr="00BF2FB2" w:rsidTr="00680539">
        <w:trPr>
          <w:trHeight w:val="284"/>
          <w:jc w:val="center"/>
        </w:trPr>
        <w:tc>
          <w:tcPr>
            <w:tcW w:w="562"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5</w:t>
            </w:r>
          </w:p>
        </w:tc>
        <w:tc>
          <w:tcPr>
            <w:tcW w:w="4253" w:type="dxa"/>
            <w:shd w:val="clear" w:color="auto" w:fill="FFFFFF"/>
            <w:tcMar>
              <w:top w:w="40" w:type="dxa"/>
              <w:left w:w="200" w:type="dxa"/>
              <w:bottom w:w="40" w:type="dxa"/>
              <w:right w:w="200" w:type="dxa"/>
            </w:tcMar>
            <w:vAlign w:val="center"/>
          </w:tcPr>
          <w:p w:rsidR="00346458" w:rsidRPr="00BF2FB2" w:rsidRDefault="00346458" w:rsidP="00680539">
            <w:pPr>
              <w:rPr>
                <w:rFonts w:cs="Times New Roman"/>
                <w:sz w:val="20"/>
              </w:rPr>
            </w:pPr>
            <w:r w:rsidRPr="00BF2FB2">
              <w:rPr>
                <w:rFonts w:cs="Times New Roman"/>
                <w:sz w:val="20"/>
              </w:rPr>
              <w:t>ГКУ ПО "Областной Центр занятости населения"</w:t>
            </w:r>
          </w:p>
        </w:tc>
        <w:tc>
          <w:tcPr>
            <w:tcW w:w="4530" w:type="dxa"/>
            <w:shd w:val="clear" w:color="auto" w:fill="FFFFFF"/>
            <w:tcMar>
              <w:top w:w="40" w:type="dxa"/>
              <w:left w:w="20" w:type="dxa"/>
              <w:bottom w:w="40" w:type="dxa"/>
              <w:right w:w="20" w:type="dxa"/>
            </w:tcMar>
            <w:vAlign w:val="center"/>
          </w:tcPr>
          <w:p w:rsidR="00346458" w:rsidRPr="00BF2FB2" w:rsidRDefault="00346458" w:rsidP="00680539">
            <w:pPr>
              <w:rPr>
                <w:rFonts w:cs="Times New Roman"/>
                <w:sz w:val="20"/>
              </w:rPr>
            </w:pPr>
            <w:r w:rsidRPr="00BF2FB2">
              <w:rPr>
                <w:rFonts w:cs="Times New Roman"/>
                <w:sz w:val="20"/>
              </w:rPr>
              <w:t>ГКУ ПО "Областной Центр занятости населения"</w:t>
            </w:r>
          </w:p>
        </w:tc>
      </w:tr>
      <w:tr w:rsidR="00346458" w:rsidRPr="00BF2FB2" w:rsidTr="00680539">
        <w:trPr>
          <w:trHeight w:val="284"/>
          <w:jc w:val="center"/>
        </w:trPr>
        <w:tc>
          <w:tcPr>
            <w:tcW w:w="562"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6</w:t>
            </w:r>
          </w:p>
        </w:tc>
        <w:tc>
          <w:tcPr>
            <w:tcW w:w="4253" w:type="dxa"/>
            <w:shd w:val="clear" w:color="auto" w:fill="FFFFFF"/>
            <w:tcMar>
              <w:top w:w="40" w:type="dxa"/>
              <w:left w:w="200" w:type="dxa"/>
              <w:bottom w:w="40" w:type="dxa"/>
              <w:right w:w="200" w:type="dxa"/>
            </w:tcMar>
            <w:vAlign w:val="center"/>
          </w:tcPr>
          <w:p w:rsidR="00346458" w:rsidRPr="00BF2FB2" w:rsidRDefault="00346458" w:rsidP="00680539">
            <w:pPr>
              <w:rPr>
                <w:rFonts w:cs="Times New Roman"/>
                <w:sz w:val="20"/>
              </w:rPr>
            </w:pPr>
            <w:r w:rsidRPr="00BF2FB2">
              <w:rPr>
                <w:rFonts w:cs="Times New Roman"/>
                <w:sz w:val="20"/>
              </w:rPr>
              <w:t>Счётная палата</w:t>
            </w:r>
          </w:p>
        </w:tc>
        <w:tc>
          <w:tcPr>
            <w:tcW w:w="4530" w:type="dxa"/>
            <w:shd w:val="clear" w:color="auto" w:fill="FFFFFF"/>
            <w:tcMar>
              <w:top w:w="40" w:type="dxa"/>
              <w:left w:w="20" w:type="dxa"/>
              <w:bottom w:w="40" w:type="dxa"/>
              <w:right w:w="20" w:type="dxa"/>
            </w:tcMar>
            <w:vAlign w:val="center"/>
          </w:tcPr>
          <w:p w:rsidR="00346458" w:rsidRPr="00BF2FB2" w:rsidRDefault="00346458" w:rsidP="00680539">
            <w:pPr>
              <w:rPr>
                <w:rFonts w:cs="Times New Roman"/>
                <w:sz w:val="20"/>
              </w:rPr>
            </w:pPr>
            <w:r w:rsidRPr="00BF2FB2">
              <w:rPr>
                <w:rFonts w:cs="Times New Roman"/>
                <w:sz w:val="20"/>
              </w:rPr>
              <w:t>Счётная палата</w:t>
            </w:r>
          </w:p>
        </w:tc>
      </w:tr>
      <w:tr w:rsidR="00346458" w:rsidRPr="00BF2FB2" w:rsidTr="00680539">
        <w:trPr>
          <w:trHeight w:val="284"/>
          <w:jc w:val="center"/>
        </w:trPr>
        <w:tc>
          <w:tcPr>
            <w:tcW w:w="562"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7</w:t>
            </w:r>
          </w:p>
        </w:tc>
        <w:tc>
          <w:tcPr>
            <w:tcW w:w="4253" w:type="dxa"/>
            <w:shd w:val="clear" w:color="auto" w:fill="FFFFFF"/>
            <w:tcMar>
              <w:top w:w="40" w:type="dxa"/>
              <w:left w:w="200" w:type="dxa"/>
              <w:bottom w:w="40" w:type="dxa"/>
              <w:right w:w="200" w:type="dxa"/>
            </w:tcMar>
            <w:vAlign w:val="center"/>
          </w:tcPr>
          <w:p w:rsidR="00346458" w:rsidRPr="00BF2FB2" w:rsidRDefault="00346458" w:rsidP="00680539">
            <w:pPr>
              <w:rPr>
                <w:rFonts w:cs="Times New Roman"/>
                <w:sz w:val="20"/>
              </w:rPr>
            </w:pPr>
            <w:r w:rsidRPr="00BF2FB2">
              <w:rPr>
                <w:rFonts w:cs="Times New Roman"/>
                <w:sz w:val="20"/>
              </w:rPr>
              <w:t>ГОСТЕХНАДЗОР</w:t>
            </w:r>
          </w:p>
        </w:tc>
        <w:tc>
          <w:tcPr>
            <w:tcW w:w="4530" w:type="dxa"/>
            <w:shd w:val="clear" w:color="auto" w:fill="FFFFFF"/>
            <w:tcMar>
              <w:top w:w="40" w:type="dxa"/>
              <w:left w:w="20" w:type="dxa"/>
              <w:bottom w:w="40" w:type="dxa"/>
              <w:right w:w="20" w:type="dxa"/>
            </w:tcMar>
            <w:vAlign w:val="center"/>
          </w:tcPr>
          <w:p w:rsidR="00346458" w:rsidRPr="00BF2FB2" w:rsidRDefault="00346458" w:rsidP="00680539">
            <w:pPr>
              <w:rPr>
                <w:rFonts w:cs="Times New Roman"/>
                <w:sz w:val="20"/>
              </w:rPr>
            </w:pPr>
            <w:r w:rsidRPr="00BF2FB2">
              <w:rPr>
                <w:rFonts w:cs="Times New Roman"/>
                <w:sz w:val="20"/>
              </w:rPr>
              <w:t>ГОСТЕХНАДЗОР</w:t>
            </w:r>
          </w:p>
        </w:tc>
      </w:tr>
      <w:tr w:rsidR="00346458" w:rsidRPr="00BF2FB2" w:rsidTr="00680539">
        <w:trPr>
          <w:trHeight w:val="284"/>
          <w:jc w:val="center"/>
        </w:trPr>
        <w:tc>
          <w:tcPr>
            <w:tcW w:w="562"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8</w:t>
            </w:r>
          </w:p>
        </w:tc>
        <w:tc>
          <w:tcPr>
            <w:tcW w:w="4253" w:type="dxa"/>
            <w:shd w:val="clear" w:color="auto" w:fill="FFFFFF"/>
            <w:tcMar>
              <w:top w:w="40" w:type="dxa"/>
              <w:left w:w="200" w:type="dxa"/>
              <w:bottom w:w="40" w:type="dxa"/>
              <w:right w:w="200" w:type="dxa"/>
            </w:tcMar>
            <w:vAlign w:val="center"/>
          </w:tcPr>
          <w:p w:rsidR="00346458" w:rsidRPr="00BF2FB2" w:rsidRDefault="00346458" w:rsidP="00680539">
            <w:pPr>
              <w:rPr>
                <w:rFonts w:cs="Times New Roman"/>
                <w:sz w:val="20"/>
              </w:rPr>
            </w:pPr>
            <w:proofErr w:type="spellStart"/>
            <w:r w:rsidRPr="00BF2FB2">
              <w:rPr>
                <w:rFonts w:cs="Times New Roman"/>
                <w:sz w:val="20"/>
              </w:rPr>
              <w:t>Финуправление</w:t>
            </w:r>
            <w:proofErr w:type="spellEnd"/>
            <w:r w:rsidRPr="00BF2FB2">
              <w:rPr>
                <w:rFonts w:cs="Times New Roman"/>
                <w:sz w:val="20"/>
              </w:rPr>
              <w:t xml:space="preserve"> Администрации Красногородского района</w:t>
            </w:r>
          </w:p>
        </w:tc>
        <w:tc>
          <w:tcPr>
            <w:tcW w:w="4530" w:type="dxa"/>
            <w:shd w:val="clear" w:color="auto" w:fill="FFFFFF"/>
            <w:tcMar>
              <w:top w:w="40" w:type="dxa"/>
              <w:left w:w="20" w:type="dxa"/>
              <w:bottom w:w="40" w:type="dxa"/>
              <w:right w:w="20" w:type="dxa"/>
            </w:tcMar>
            <w:vAlign w:val="center"/>
          </w:tcPr>
          <w:p w:rsidR="00346458" w:rsidRPr="00BF2FB2" w:rsidRDefault="00346458" w:rsidP="00680539">
            <w:pPr>
              <w:rPr>
                <w:rFonts w:cs="Times New Roman"/>
                <w:sz w:val="20"/>
              </w:rPr>
            </w:pPr>
            <w:proofErr w:type="spellStart"/>
            <w:r w:rsidRPr="00BF2FB2">
              <w:rPr>
                <w:rFonts w:cs="Times New Roman"/>
                <w:sz w:val="20"/>
              </w:rPr>
              <w:t>Финуправление</w:t>
            </w:r>
            <w:proofErr w:type="spellEnd"/>
            <w:r w:rsidRPr="00BF2FB2">
              <w:rPr>
                <w:rFonts w:cs="Times New Roman"/>
                <w:sz w:val="20"/>
              </w:rPr>
              <w:t xml:space="preserve"> Администрации Красногородского района</w:t>
            </w:r>
          </w:p>
        </w:tc>
      </w:tr>
      <w:tr w:rsidR="00346458" w:rsidRPr="00BF2FB2" w:rsidTr="00680539">
        <w:trPr>
          <w:trHeight w:val="284"/>
          <w:jc w:val="center"/>
        </w:trPr>
        <w:tc>
          <w:tcPr>
            <w:tcW w:w="562"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9</w:t>
            </w:r>
          </w:p>
        </w:tc>
        <w:tc>
          <w:tcPr>
            <w:tcW w:w="4253" w:type="dxa"/>
            <w:shd w:val="clear" w:color="auto" w:fill="FFFFFF"/>
            <w:tcMar>
              <w:top w:w="40" w:type="dxa"/>
              <w:left w:w="200" w:type="dxa"/>
              <w:bottom w:w="40" w:type="dxa"/>
              <w:right w:w="200" w:type="dxa"/>
            </w:tcMar>
            <w:vAlign w:val="center"/>
          </w:tcPr>
          <w:p w:rsidR="00346458" w:rsidRPr="00BF2FB2" w:rsidRDefault="00346458" w:rsidP="00680539">
            <w:pPr>
              <w:rPr>
                <w:rFonts w:cs="Times New Roman"/>
                <w:sz w:val="20"/>
              </w:rPr>
            </w:pPr>
            <w:r w:rsidRPr="00BF2FB2">
              <w:rPr>
                <w:rFonts w:cs="Times New Roman"/>
                <w:sz w:val="20"/>
              </w:rPr>
              <w:t>Прокуратура</w:t>
            </w:r>
          </w:p>
        </w:tc>
        <w:tc>
          <w:tcPr>
            <w:tcW w:w="4530" w:type="dxa"/>
            <w:shd w:val="clear" w:color="auto" w:fill="FFFFFF"/>
            <w:tcMar>
              <w:top w:w="40" w:type="dxa"/>
              <w:left w:w="20" w:type="dxa"/>
              <w:bottom w:w="40" w:type="dxa"/>
              <w:right w:w="20" w:type="dxa"/>
            </w:tcMar>
            <w:vAlign w:val="center"/>
          </w:tcPr>
          <w:p w:rsidR="00346458" w:rsidRPr="00BF2FB2" w:rsidRDefault="00346458" w:rsidP="00680539">
            <w:pPr>
              <w:rPr>
                <w:rFonts w:cs="Times New Roman"/>
                <w:sz w:val="20"/>
              </w:rPr>
            </w:pPr>
            <w:r w:rsidRPr="00BF2FB2">
              <w:rPr>
                <w:rFonts w:cs="Times New Roman"/>
                <w:sz w:val="20"/>
              </w:rPr>
              <w:t>Прокуратура</w:t>
            </w:r>
          </w:p>
        </w:tc>
      </w:tr>
      <w:tr w:rsidR="00346458" w:rsidRPr="00BF2FB2" w:rsidTr="00680539">
        <w:trPr>
          <w:trHeight w:val="284"/>
          <w:jc w:val="center"/>
        </w:trPr>
        <w:tc>
          <w:tcPr>
            <w:tcW w:w="562"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10</w:t>
            </w:r>
          </w:p>
        </w:tc>
        <w:tc>
          <w:tcPr>
            <w:tcW w:w="4253" w:type="dxa"/>
            <w:shd w:val="clear" w:color="auto" w:fill="FFFFFF"/>
            <w:tcMar>
              <w:top w:w="40" w:type="dxa"/>
              <w:left w:w="200" w:type="dxa"/>
              <w:bottom w:w="40" w:type="dxa"/>
              <w:right w:w="200" w:type="dxa"/>
            </w:tcMar>
            <w:vAlign w:val="center"/>
          </w:tcPr>
          <w:p w:rsidR="00346458" w:rsidRPr="00BF2FB2" w:rsidRDefault="00346458" w:rsidP="00680539">
            <w:pPr>
              <w:rPr>
                <w:rFonts w:cs="Times New Roman"/>
                <w:sz w:val="20"/>
              </w:rPr>
            </w:pPr>
            <w:r w:rsidRPr="00BF2FB2">
              <w:rPr>
                <w:rFonts w:cs="Times New Roman"/>
                <w:sz w:val="20"/>
              </w:rPr>
              <w:t>Нотариус</w:t>
            </w:r>
          </w:p>
        </w:tc>
        <w:tc>
          <w:tcPr>
            <w:tcW w:w="4530" w:type="dxa"/>
            <w:shd w:val="clear" w:color="auto" w:fill="FFFFFF"/>
            <w:tcMar>
              <w:top w:w="40" w:type="dxa"/>
              <w:left w:w="20" w:type="dxa"/>
              <w:bottom w:w="40" w:type="dxa"/>
              <w:right w:w="20" w:type="dxa"/>
            </w:tcMar>
            <w:vAlign w:val="center"/>
          </w:tcPr>
          <w:p w:rsidR="00346458" w:rsidRPr="00BF2FB2" w:rsidRDefault="00346458" w:rsidP="00680539">
            <w:pPr>
              <w:rPr>
                <w:rFonts w:cs="Times New Roman"/>
                <w:sz w:val="20"/>
              </w:rPr>
            </w:pPr>
            <w:r w:rsidRPr="00BF2FB2">
              <w:rPr>
                <w:rFonts w:cs="Times New Roman"/>
                <w:sz w:val="20"/>
              </w:rPr>
              <w:t>Нотариус</w:t>
            </w:r>
          </w:p>
        </w:tc>
      </w:tr>
      <w:tr w:rsidR="00346458" w:rsidRPr="00BF2FB2" w:rsidTr="00680539">
        <w:trPr>
          <w:trHeight w:val="284"/>
          <w:jc w:val="center"/>
        </w:trPr>
        <w:tc>
          <w:tcPr>
            <w:tcW w:w="562"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lastRenderedPageBreak/>
              <w:t>11</w:t>
            </w:r>
          </w:p>
        </w:tc>
        <w:tc>
          <w:tcPr>
            <w:tcW w:w="4253" w:type="dxa"/>
            <w:shd w:val="clear" w:color="auto" w:fill="FFFFFF"/>
            <w:tcMar>
              <w:top w:w="40" w:type="dxa"/>
              <w:left w:w="200" w:type="dxa"/>
              <w:bottom w:w="40" w:type="dxa"/>
              <w:right w:w="200" w:type="dxa"/>
            </w:tcMar>
            <w:vAlign w:val="center"/>
          </w:tcPr>
          <w:p w:rsidR="00346458" w:rsidRPr="00BF2FB2" w:rsidRDefault="00346458" w:rsidP="00680539">
            <w:pPr>
              <w:rPr>
                <w:rFonts w:cs="Times New Roman"/>
                <w:sz w:val="20"/>
              </w:rPr>
            </w:pPr>
            <w:r w:rsidRPr="00BF2FB2">
              <w:rPr>
                <w:rFonts w:cs="Times New Roman"/>
                <w:sz w:val="20"/>
              </w:rPr>
              <w:t>АНО "Медиа 60"</w:t>
            </w:r>
          </w:p>
        </w:tc>
        <w:tc>
          <w:tcPr>
            <w:tcW w:w="4530" w:type="dxa"/>
            <w:shd w:val="clear" w:color="auto" w:fill="FFFFFF"/>
            <w:tcMar>
              <w:top w:w="40" w:type="dxa"/>
              <w:left w:w="20" w:type="dxa"/>
              <w:bottom w:w="40" w:type="dxa"/>
              <w:right w:w="20" w:type="dxa"/>
            </w:tcMar>
            <w:vAlign w:val="center"/>
          </w:tcPr>
          <w:p w:rsidR="00346458" w:rsidRPr="00BF2FB2" w:rsidRDefault="00346458" w:rsidP="00680539">
            <w:pPr>
              <w:rPr>
                <w:rFonts w:cs="Times New Roman"/>
                <w:sz w:val="20"/>
              </w:rPr>
            </w:pPr>
            <w:r w:rsidRPr="00BF2FB2">
              <w:rPr>
                <w:rFonts w:cs="Times New Roman"/>
                <w:sz w:val="20"/>
              </w:rPr>
              <w:t>АНО "Медиа 60"</w:t>
            </w:r>
          </w:p>
        </w:tc>
      </w:tr>
      <w:tr w:rsidR="00346458" w:rsidRPr="00BF2FB2" w:rsidTr="00680539">
        <w:trPr>
          <w:trHeight w:val="284"/>
          <w:jc w:val="center"/>
        </w:trPr>
        <w:tc>
          <w:tcPr>
            <w:tcW w:w="562"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12</w:t>
            </w:r>
          </w:p>
        </w:tc>
        <w:tc>
          <w:tcPr>
            <w:tcW w:w="4253" w:type="dxa"/>
            <w:shd w:val="clear" w:color="auto" w:fill="FFFFFF"/>
            <w:tcMar>
              <w:top w:w="40" w:type="dxa"/>
              <w:left w:w="200" w:type="dxa"/>
              <w:bottom w:w="40" w:type="dxa"/>
              <w:right w:w="200" w:type="dxa"/>
            </w:tcMar>
            <w:vAlign w:val="center"/>
          </w:tcPr>
          <w:p w:rsidR="00346458" w:rsidRPr="00BF2FB2" w:rsidRDefault="00346458" w:rsidP="00680539">
            <w:pPr>
              <w:rPr>
                <w:rFonts w:cs="Times New Roman"/>
                <w:sz w:val="20"/>
              </w:rPr>
            </w:pPr>
            <w:r w:rsidRPr="00BF2FB2">
              <w:rPr>
                <w:rFonts w:cs="Times New Roman"/>
                <w:sz w:val="20"/>
              </w:rPr>
              <w:t>филиал АО «МАКС-М»</w:t>
            </w:r>
          </w:p>
        </w:tc>
        <w:tc>
          <w:tcPr>
            <w:tcW w:w="4530" w:type="dxa"/>
            <w:shd w:val="clear" w:color="auto" w:fill="FFFFFF"/>
            <w:tcMar>
              <w:top w:w="40" w:type="dxa"/>
              <w:left w:w="20" w:type="dxa"/>
              <w:bottom w:w="40" w:type="dxa"/>
              <w:right w:w="20" w:type="dxa"/>
            </w:tcMar>
            <w:vAlign w:val="center"/>
          </w:tcPr>
          <w:p w:rsidR="00346458" w:rsidRPr="00BF2FB2" w:rsidRDefault="00346458" w:rsidP="00680539">
            <w:pPr>
              <w:rPr>
                <w:rFonts w:cs="Times New Roman"/>
                <w:sz w:val="20"/>
              </w:rPr>
            </w:pPr>
            <w:r w:rsidRPr="00BF2FB2">
              <w:rPr>
                <w:rFonts w:cs="Times New Roman"/>
                <w:sz w:val="20"/>
              </w:rPr>
              <w:t>филиал АО «МАКС-М»</w:t>
            </w:r>
          </w:p>
        </w:tc>
      </w:tr>
      <w:tr w:rsidR="00346458" w:rsidRPr="00BF2FB2" w:rsidTr="00680539">
        <w:trPr>
          <w:trHeight w:val="284"/>
          <w:jc w:val="center"/>
        </w:trPr>
        <w:tc>
          <w:tcPr>
            <w:tcW w:w="562"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13</w:t>
            </w:r>
          </w:p>
        </w:tc>
        <w:tc>
          <w:tcPr>
            <w:tcW w:w="4253" w:type="dxa"/>
            <w:shd w:val="clear" w:color="auto" w:fill="FFFFFF"/>
            <w:tcMar>
              <w:top w:w="40" w:type="dxa"/>
              <w:left w:w="200" w:type="dxa"/>
              <w:bottom w:w="40" w:type="dxa"/>
              <w:right w:w="200" w:type="dxa"/>
            </w:tcMar>
            <w:vAlign w:val="center"/>
          </w:tcPr>
          <w:p w:rsidR="00346458" w:rsidRPr="00BF2FB2" w:rsidRDefault="00346458" w:rsidP="00680539">
            <w:pPr>
              <w:rPr>
                <w:rFonts w:cs="Times New Roman"/>
                <w:sz w:val="20"/>
              </w:rPr>
            </w:pPr>
            <w:r w:rsidRPr="00BF2FB2">
              <w:rPr>
                <w:rFonts w:eastAsia="Times New Roman" w:cs="Times New Roman"/>
                <w:sz w:val="20"/>
              </w:rPr>
              <w:t>ул. Советская, 13 (</w:t>
            </w:r>
            <w:r w:rsidRPr="00BF2FB2">
              <w:rPr>
                <w:rFonts w:cs="Times New Roman"/>
                <w:sz w:val="20"/>
              </w:rPr>
              <w:t>АО "Тандер")</w:t>
            </w:r>
          </w:p>
        </w:tc>
        <w:tc>
          <w:tcPr>
            <w:tcW w:w="4530" w:type="dxa"/>
            <w:shd w:val="clear" w:color="auto" w:fill="FFFFFF"/>
            <w:tcMar>
              <w:top w:w="40" w:type="dxa"/>
              <w:left w:w="20" w:type="dxa"/>
              <w:bottom w:w="40" w:type="dxa"/>
              <w:right w:w="20" w:type="dxa"/>
            </w:tcMar>
            <w:vAlign w:val="center"/>
          </w:tcPr>
          <w:p w:rsidR="00346458" w:rsidRPr="00BF2FB2" w:rsidRDefault="00346458" w:rsidP="00680539">
            <w:pPr>
              <w:rPr>
                <w:rFonts w:cs="Times New Roman"/>
                <w:sz w:val="20"/>
              </w:rPr>
            </w:pPr>
            <w:r w:rsidRPr="00BF2FB2">
              <w:rPr>
                <w:rFonts w:eastAsia="Times New Roman" w:cs="Times New Roman"/>
                <w:sz w:val="20"/>
              </w:rPr>
              <w:t>ул. Советская, 13 (</w:t>
            </w:r>
            <w:r w:rsidRPr="00BF2FB2">
              <w:rPr>
                <w:rFonts w:cs="Times New Roman"/>
                <w:sz w:val="20"/>
              </w:rPr>
              <w:t>АО "Тандер")</w:t>
            </w:r>
          </w:p>
        </w:tc>
      </w:tr>
      <w:tr w:rsidR="00346458" w:rsidRPr="00BF2FB2" w:rsidTr="00680539">
        <w:trPr>
          <w:trHeight w:val="284"/>
          <w:jc w:val="center"/>
        </w:trPr>
        <w:tc>
          <w:tcPr>
            <w:tcW w:w="562"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14</w:t>
            </w:r>
          </w:p>
        </w:tc>
        <w:tc>
          <w:tcPr>
            <w:tcW w:w="4253" w:type="dxa"/>
            <w:shd w:val="clear" w:color="auto" w:fill="FFFFFF"/>
            <w:tcMar>
              <w:top w:w="40" w:type="dxa"/>
              <w:left w:w="200" w:type="dxa"/>
              <w:bottom w:w="40" w:type="dxa"/>
              <w:right w:w="200" w:type="dxa"/>
            </w:tcMar>
            <w:vAlign w:val="center"/>
          </w:tcPr>
          <w:p w:rsidR="00346458" w:rsidRPr="00BF2FB2" w:rsidRDefault="00346458" w:rsidP="00680539">
            <w:pPr>
              <w:rPr>
                <w:rFonts w:cs="Times New Roman"/>
                <w:sz w:val="20"/>
              </w:rPr>
            </w:pPr>
            <w:r w:rsidRPr="00BF2FB2">
              <w:rPr>
                <w:rFonts w:cs="Times New Roman"/>
                <w:sz w:val="20"/>
              </w:rPr>
              <w:t>ООО "ЗАБОТА"</w:t>
            </w:r>
          </w:p>
        </w:tc>
        <w:tc>
          <w:tcPr>
            <w:tcW w:w="4530" w:type="dxa"/>
            <w:shd w:val="clear" w:color="auto" w:fill="FFFFFF"/>
            <w:tcMar>
              <w:top w:w="40" w:type="dxa"/>
              <w:left w:w="20" w:type="dxa"/>
              <w:bottom w:w="40" w:type="dxa"/>
              <w:right w:w="20" w:type="dxa"/>
            </w:tcMar>
            <w:vAlign w:val="center"/>
          </w:tcPr>
          <w:p w:rsidR="00346458" w:rsidRPr="00BF2FB2" w:rsidRDefault="00346458" w:rsidP="00680539">
            <w:pPr>
              <w:rPr>
                <w:rFonts w:cs="Times New Roman"/>
                <w:sz w:val="20"/>
              </w:rPr>
            </w:pPr>
            <w:r w:rsidRPr="00BF2FB2">
              <w:rPr>
                <w:rFonts w:cs="Times New Roman"/>
                <w:sz w:val="20"/>
              </w:rPr>
              <w:t>ООО "ЗАБОТА"</w:t>
            </w:r>
          </w:p>
        </w:tc>
      </w:tr>
      <w:tr w:rsidR="00346458" w:rsidRPr="00BF2FB2" w:rsidTr="00680539">
        <w:trPr>
          <w:trHeight w:val="284"/>
          <w:jc w:val="center"/>
        </w:trPr>
        <w:tc>
          <w:tcPr>
            <w:tcW w:w="562"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15</w:t>
            </w:r>
          </w:p>
        </w:tc>
        <w:tc>
          <w:tcPr>
            <w:tcW w:w="4253" w:type="dxa"/>
            <w:shd w:val="clear" w:color="auto" w:fill="FFFFFF"/>
            <w:tcMar>
              <w:top w:w="40" w:type="dxa"/>
              <w:left w:w="200" w:type="dxa"/>
              <w:bottom w:w="40" w:type="dxa"/>
              <w:right w:w="200" w:type="dxa"/>
            </w:tcMar>
            <w:vAlign w:val="center"/>
          </w:tcPr>
          <w:p w:rsidR="00346458" w:rsidRPr="00BF2FB2" w:rsidRDefault="00346458" w:rsidP="00680539">
            <w:pPr>
              <w:rPr>
                <w:rFonts w:cs="Times New Roman"/>
                <w:sz w:val="20"/>
              </w:rPr>
            </w:pPr>
            <w:r w:rsidRPr="00BF2FB2">
              <w:rPr>
                <w:rFonts w:eastAsia="Times New Roman" w:cs="Times New Roman"/>
                <w:sz w:val="20"/>
              </w:rPr>
              <w:t>Банный пер. д.1; ул.Советская д.8</w:t>
            </w:r>
          </w:p>
        </w:tc>
        <w:tc>
          <w:tcPr>
            <w:tcW w:w="4530" w:type="dxa"/>
            <w:shd w:val="clear" w:color="auto" w:fill="FFFFFF"/>
            <w:tcMar>
              <w:top w:w="40" w:type="dxa"/>
              <w:left w:w="20" w:type="dxa"/>
              <w:bottom w:w="40" w:type="dxa"/>
              <w:right w:w="20" w:type="dxa"/>
            </w:tcMar>
            <w:vAlign w:val="center"/>
          </w:tcPr>
          <w:p w:rsidR="00346458" w:rsidRPr="00BF2FB2" w:rsidRDefault="00346458" w:rsidP="00680539">
            <w:pPr>
              <w:rPr>
                <w:rFonts w:cs="Times New Roman"/>
                <w:sz w:val="20"/>
              </w:rPr>
            </w:pPr>
            <w:r w:rsidRPr="00BF2FB2">
              <w:rPr>
                <w:rFonts w:eastAsia="Times New Roman" w:cs="Times New Roman"/>
                <w:sz w:val="20"/>
              </w:rPr>
              <w:t>Банный пер. д.1; ул.Советская д.8</w:t>
            </w:r>
          </w:p>
        </w:tc>
      </w:tr>
      <w:tr w:rsidR="00346458" w:rsidRPr="00BF2FB2" w:rsidTr="00680539">
        <w:trPr>
          <w:trHeight w:val="284"/>
          <w:jc w:val="center"/>
        </w:trPr>
        <w:tc>
          <w:tcPr>
            <w:tcW w:w="562" w:type="dxa"/>
            <w:shd w:val="clear" w:color="auto" w:fill="FFFFFF"/>
            <w:tcMar>
              <w:top w:w="40" w:type="dxa"/>
              <w:left w:w="20" w:type="dxa"/>
              <w:bottom w:w="40" w:type="dxa"/>
              <w:right w:w="20" w:type="dxa"/>
            </w:tcMar>
            <w:vAlign w:val="center"/>
          </w:tcPr>
          <w:p w:rsidR="00346458" w:rsidRPr="00BF2FB2" w:rsidRDefault="00346458" w:rsidP="00680539">
            <w:pPr>
              <w:jc w:val="center"/>
              <w:rPr>
                <w:rFonts w:eastAsia="Times New Roman" w:cs="Times New Roman"/>
                <w:sz w:val="20"/>
              </w:rPr>
            </w:pPr>
            <w:r w:rsidRPr="00BF2FB2">
              <w:rPr>
                <w:rFonts w:eastAsia="Times New Roman" w:cs="Times New Roman"/>
                <w:sz w:val="20"/>
              </w:rPr>
              <w:t>16</w:t>
            </w:r>
          </w:p>
        </w:tc>
        <w:tc>
          <w:tcPr>
            <w:tcW w:w="4253" w:type="dxa"/>
            <w:shd w:val="clear" w:color="auto" w:fill="FFFFFF"/>
            <w:tcMar>
              <w:top w:w="40" w:type="dxa"/>
              <w:left w:w="200" w:type="dxa"/>
              <w:bottom w:w="40" w:type="dxa"/>
              <w:right w:w="200" w:type="dxa"/>
            </w:tcMar>
            <w:vAlign w:val="center"/>
          </w:tcPr>
          <w:p w:rsidR="00346458" w:rsidRPr="00BF2FB2" w:rsidRDefault="00346458" w:rsidP="00680539">
            <w:pPr>
              <w:rPr>
                <w:rFonts w:eastAsia="Times New Roman" w:cs="Times New Roman"/>
                <w:sz w:val="20"/>
              </w:rPr>
            </w:pPr>
            <w:r w:rsidRPr="00BF2FB2">
              <w:rPr>
                <w:rFonts w:eastAsia="Times New Roman" w:cs="Times New Roman"/>
                <w:sz w:val="20"/>
              </w:rPr>
              <w:t>-</w:t>
            </w:r>
          </w:p>
        </w:tc>
        <w:tc>
          <w:tcPr>
            <w:tcW w:w="4530" w:type="dxa"/>
            <w:shd w:val="clear" w:color="auto" w:fill="FFFFFF"/>
            <w:tcMar>
              <w:top w:w="40" w:type="dxa"/>
              <w:left w:w="20" w:type="dxa"/>
              <w:bottom w:w="40" w:type="dxa"/>
              <w:right w:w="20" w:type="dxa"/>
            </w:tcMar>
            <w:vAlign w:val="center"/>
          </w:tcPr>
          <w:p w:rsidR="00346458" w:rsidRPr="00BF2FB2" w:rsidRDefault="00346458" w:rsidP="00680539">
            <w:pPr>
              <w:rPr>
                <w:rFonts w:eastAsia="Times New Roman" w:cs="Times New Roman"/>
                <w:sz w:val="20"/>
                <w:szCs w:val="24"/>
                <w:lang w:eastAsia="ru-RU"/>
              </w:rPr>
            </w:pPr>
            <w:proofErr w:type="spellStart"/>
            <w:r w:rsidRPr="00BF2FB2">
              <w:rPr>
                <w:rFonts w:eastAsia="Times New Roman" w:cs="Times New Roman"/>
                <w:sz w:val="20"/>
                <w:szCs w:val="24"/>
                <w:lang w:eastAsia="ru-RU"/>
              </w:rPr>
              <w:t>рп</w:t>
            </w:r>
            <w:proofErr w:type="spellEnd"/>
            <w:r w:rsidRPr="00BF2FB2">
              <w:rPr>
                <w:rFonts w:eastAsia="Times New Roman" w:cs="Times New Roman"/>
                <w:sz w:val="20"/>
                <w:szCs w:val="24"/>
                <w:lang w:eastAsia="ru-RU"/>
              </w:rPr>
              <w:t xml:space="preserve">. Красногородск ул. Комсомольская </w:t>
            </w:r>
            <w:r w:rsidRPr="00BF2FB2">
              <w:rPr>
                <w:rFonts w:cs="Times New Roman"/>
                <w:sz w:val="20"/>
                <w:szCs w:val="24"/>
              </w:rPr>
              <w:t>(ГБУЗ ПО «Псковская станция скорой медицинской помощи»</w:t>
            </w:r>
          </w:p>
        </w:tc>
      </w:tr>
      <w:tr w:rsidR="00346458" w:rsidRPr="00BF2FB2" w:rsidTr="00680539">
        <w:trPr>
          <w:trHeight w:val="284"/>
          <w:jc w:val="center"/>
        </w:trPr>
        <w:tc>
          <w:tcPr>
            <w:tcW w:w="9345" w:type="dxa"/>
            <w:gridSpan w:val="3"/>
            <w:shd w:val="clear" w:color="auto" w:fill="FFFFFF"/>
            <w:tcMar>
              <w:top w:w="40" w:type="dxa"/>
              <w:left w:w="20" w:type="dxa"/>
              <w:bottom w:w="40" w:type="dxa"/>
              <w:right w:w="20" w:type="dxa"/>
            </w:tcMar>
            <w:vAlign w:val="center"/>
          </w:tcPr>
          <w:p w:rsidR="00346458" w:rsidRPr="00BF2FB2" w:rsidRDefault="00346458" w:rsidP="00680539">
            <w:pPr>
              <w:jc w:val="center"/>
              <w:rPr>
                <w:rFonts w:eastAsia="Times New Roman" w:cs="Times New Roman"/>
                <w:b/>
                <w:sz w:val="20"/>
              </w:rPr>
            </w:pPr>
            <w:r w:rsidRPr="00BF2FB2">
              <w:rPr>
                <w:rFonts w:eastAsia="Times New Roman" w:cs="Times New Roman"/>
                <w:b/>
                <w:sz w:val="20"/>
              </w:rPr>
              <w:t>Котельная № 5</w:t>
            </w:r>
          </w:p>
        </w:tc>
      </w:tr>
      <w:tr w:rsidR="00346458" w:rsidRPr="00BF2FB2" w:rsidTr="00680539">
        <w:trPr>
          <w:trHeight w:val="284"/>
          <w:jc w:val="center"/>
        </w:trPr>
        <w:tc>
          <w:tcPr>
            <w:tcW w:w="562"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1</w:t>
            </w:r>
          </w:p>
        </w:tc>
        <w:tc>
          <w:tcPr>
            <w:tcW w:w="4253" w:type="dxa"/>
            <w:shd w:val="clear" w:color="auto" w:fill="FFFFFF"/>
            <w:tcMar>
              <w:top w:w="40" w:type="dxa"/>
              <w:left w:w="200" w:type="dxa"/>
              <w:bottom w:w="40" w:type="dxa"/>
              <w:right w:w="200" w:type="dxa"/>
            </w:tcMar>
            <w:vAlign w:val="center"/>
          </w:tcPr>
          <w:p w:rsidR="00346458" w:rsidRPr="00BF2FB2" w:rsidRDefault="00346458" w:rsidP="00680539">
            <w:pPr>
              <w:rPr>
                <w:rFonts w:cs="Times New Roman"/>
                <w:sz w:val="20"/>
              </w:rPr>
            </w:pPr>
            <w:r w:rsidRPr="00BF2FB2">
              <w:rPr>
                <w:rFonts w:cs="Times New Roman"/>
                <w:sz w:val="20"/>
              </w:rPr>
              <w:t>ДК МБУК "КРДО"</w:t>
            </w:r>
          </w:p>
        </w:tc>
        <w:tc>
          <w:tcPr>
            <w:tcW w:w="453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отопление</w:t>
            </w:r>
          </w:p>
        </w:tc>
      </w:tr>
      <w:tr w:rsidR="00346458" w:rsidRPr="00BF2FB2" w:rsidTr="00680539">
        <w:trPr>
          <w:trHeight w:val="284"/>
          <w:jc w:val="center"/>
        </w:trPr>
        <w:tc>
          <w:tcPr>
            <w:tcW w:w="562"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w:t>
            </w:r>
          </w:p>
        </w:tc>
        <w:tc>
          <w:tcPr>
            <w:tcW w:w="4253" w:type="dxa"/>
            <w:shd w:val="clear" w:color="auto" w:fill="FFFFFF"/>
            <w:tcMar>
              <w:top w:w="40" w:type="dxa"/>
              <w:left w:w="200" w:type="dxa"/>
              <w:bottom w:w="40" w:type="dxa"/>
              <w:right w:w="200" w:type="dxa"/>
            </w:tcMar>
            <w:vAlign w:val="center"/>
          </w:tcPr>
          <w:p w:rsidR="00346458" w:rsidRPr="00BF2FB2" w:rsidRDefault="00346458" w:rsidP="00680539">
            <w:pPr>
              <w:rPr>
                <w:rFonts w:cs="Times New Roman"/>
                <w:sz w:val="20"/>
              </w:rPr>
            </w:pPr>
            <w:r w:rsidRPr="00BF2FB2">
              <w:rPr>
                <w:rFonts w:cs="Times New Roman"/>
                <w:sz w:val="20"/>
              </w:rPr>
              <w:t>Опочецкая ЦРБ</w:t>
            </w:r>
          </w:p>
        </w:tc>
        <w:tc>
          <w:tcPr>
            <w:tcW w:w="453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отопление</w:t>
            </w:r>
          </w:p>
        </w:tc>
      </w:tr>
      <w:tr w:rsidR="00346458" w:rsidRPr="00BF2FB2" w:rsidTr="00680539">
        <w:trPr>
          <w:trHeight w:val="284"/>
          <w:jc w:val="center"/>
        </w:trPr>
        <w:tc>
          <w:tcPr>
            <w:tcW w:w="562"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3</w:t>
            </w:r>
          </w:p>
        </w:tc>
        <w:tc>
          <w:tcPr>
            <w:tcW w:w="4253" w:type="dxa"/>
            <w:shd w:val="clear" w:color="auto" w:fill="FFFFFF"/>
            <w:tcMar>
              <w:top w:w="40" w:type="dxa"/>
              <w:left w:w="200" w:type="dxa"/>
              <w:bottom w:w="40" w:type="dxa"/>
              <w:right w:w="200" w:type="dxa"/>
            </w:tcMar>
            <w:vAlign w:val="center"/>
          </w:tcPr>
          <w:p w:rsidR="00346458" w:rsidRPr="00BF2FB2" w:rsidRDefault="00346458" w:rsidP="00680539">
            <w:pPr>
              <w:rPr>
                <w:rFonts w:cs="Times New Roman"/>
                <w:sz w:val="20"/>
              </w:rPr>
            </w:pPr>
            <w:r w:rsidRPr="00BF2FB2">
              <w:rPr>
                <w:rFonts w:cs="Times New Roman"/>
                <w:sz w:val="20"/>
              </w:rPr>
              <w:t>ООО "ВСГЦ"</w:t>
            </w:r>
          </w:p>
        </w:tc>
        <w:tc>
          <w:tcPr>
            <w:tcW w:w="453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отопление</w:t>
            </w:r>
          </w:p>
        </w:tc>
      </w:tr>
      <w:tr w:rsidR="00346458" w:rsidRPr="00BF2FB2" w:rsidTr="00680539">
        <w:trPr>
          <w:trHeight w:val="284"/>
          <w:jc w:val="center"/>
        </w:trPr>
        <w:tc>
          <w:tcPr>
            <w:tcW w:w="562"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4</w:t>
            </w:r>
          </w:p>
        </w:tc>
        <w:tc>
          <w:tcPr>
            <w:tcW w:w="4253" w:type="dxa"/>
            <w:shd w:val="clear" w:color="auto" w:fill="FFFFFF"/>
            <w:tcMar>
              <w:top w:w="40" w:type="dxa"/>
              <w:left w:w="200" w:type="dxa"/>
              <w:bottom w:w="40" w:type="dxa"/>
              <w:right w:w="200" w:type="dxa"/>
            </w:tcMar>
            <w:vAlign w:val="center"/>
          </w:tcPr>
          <w:p w:rsidR="00346458" w:rsidRPr="00BF2FB2" w:rsidRDefault="00346458" w:rsidP="00680539">
            <w:pPr>
              <w:rPr>
                <w:rFonts w:cs="Times New Roman"/>
                <w:sz w:val="20"/>
              </w:rPr>
            </w:pPr>
            <w:r w:rsidRPr="00BF2FB2">
              <w:rPr>
                <w:rFonts w:cs="Times New Roman"/>
                <w:sz w:val="20"/>
              </w:rPr>
              <w:t>дер. Блясино д.2, д.3, д.4, д.5</w:t>
            </w:r>
          </w:p>
        </w:tc>
        <w:tc>
          <w:tcPr>
            <w:tcW w:w="453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отопление</w:t>
            </w:r>
          </w:p>
        </w:tc>
      </w:tr>
      <w:tr w:rsidR="00346458" w:rsidRPr="00BF2FB2" w:rsidTr="00680539">
        <w:trPr>
          <w:trHeight w:val="284"/>
          <w:jc w:val="center"/>
        </w:trPr>
        <w:tc>
          <w:tcPr>
            <w:tcW w:w="9345" w:type="dxa"/>
            <w:gridSpan w:val="3"/>
            <w:shd w:val="clear" w:color="auto" w:fill="FFFFFF"/>
            <w:tcMar>
              <w:top w:w="40" w:type="dxa"/>
              <w:left w:w="20" w:type="dxa"/>
              <w:bottom w:w="40" w:type="dxa"/>
              <w:right w:w="20" w:type="dxa"/>
            </w:tcMar>
            <w:vAlign w:val="center"/>
          </w:tcPr>
          <w:p w:rsidR="00346458" w:rsidRPr="00BF2FB2" w:rsidRDefault="00346458" w:rsidP="00680539">
            <w:pPr>
              <w:jc w:val="center"/>
              <w:rPr>
                <w:rFonts w:eastAsia="Times New Roman" w:cs="Times New Roman"/>
                <w:b/>
                <w:sz w:val="20"/>
              </w:rPr>
            </w:pPr>
            <w:r w:rsidRPr="00BF2FB2">
              <w:rPr>
                <w:rFonts w:eastAsia="Times New Roman" w:cs="Times New Roman"/>
                <w:b/>
                <w:sz w:val="20"/>
              </w:rPr>
              <w:t>Котельная № 6</w:t>
            </w:r>
          </w:p>
        </w:tc>
      </w:tr>
      <w:tr w:rsidR="00346458" w:rsidRPr="00BF2FB2" w:rsidTr="00680539">
        <w:trPr>
          <w:trHeight w:val="284"/>
          <w:jc w:val="center"/>
        </w:trPr>
        <w:tc>
          <w:tcPr>
            <w:tcW w:w="562"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1</w:t>
            </w:r>
          </w:p>
        </w:tc>
        <w:tc>
          <w:tcPr>
            <w:tcW w:w="4253" w:type="dxa"/>
            <w:shd w:val="clear" w:color="auto" w:fill="FFFFFF"/>
            <w:tcMar>
              <w:top w:w="40" w:type="dxa"/>
              <w:left w:w="200" w:type="dxa"/>
              <w:bottom w:w="40" w:type="dxa"/>
              <w:right w:w="200" w:type="dxa"/>
            </w:tcMar>
            <w:vAlign w:val="center"/>
          </w:tcPr>
          <w:p w:rsidR="00346458" w:rsidRPr="00BF2FB2" w:rsidRDefault="00346458" w:rsidP="00680539">
            <w:pPr>
              <w:rPr>
                <w:rFonts w:cs="Times New Roman"/>
                <w:sz w:val="20"/>
              </w:rPr>
            </w:pPr>
            <w:r w:rsidRPr="00BF2FB2">
              <w:rPr>
                <w:rFonts w:cs="Times New Roman"/>
                <w:sz w:val="20"/>
              </w:rPr>
              <w:t>Сад-ясли "Колосок"</w:t>
            </w:r>
          </w:p>
        </w:tc>
        <w:tc>
          <w:tcPr>
            <w:tcW w:w="453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отопление</w:t>
            </w:r>
          </w:p>
        </w:tc>
      </w:tr>
      <w:tr w:rsidR="00346458" w:rsidRPr="00BF2FB2" w:rsidTr="00680539">
        <w:trPr>
          <w:trHeight w:val="284"/>
          <w:jc w:val="center"/>
        </w:trPr>
        <w:tc>
          <w:tcPr>
            <w:tcW w:w="562"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w:t>
            </w:r>
          </w:p>
        </w:tc>
        <w:tc>
          <w:tcPr>
            <w:tcW w:w="4253" w:type="dxa"/>
            <w:shd w:val="clear" w:color="auto" w:fill="FFFFFF"/>
            <w:tcMar>
              <w:top w:w="40" w:type="dxa"/>
              <w:left w:w="200" w:type="dxa"/>
              <w:bottom w:w="40" w:type="dxa"/>
              <w:right w:w="200" w:type="dxa"/>
            </w:tcMar>
            <w:vAlign w:val="center"/>
          </w:tcPr>
          <w:p w:rsidR="00346458" w:rsidRPr="00BF2FB2" w:rsidRDefault="00346458" w:rsidP="00680539">
            <w:pPr>
              <w:rPr>
                <w:rFonts w:cs="Times New Roman"/>
                <w:sz w:val="20"/>
              </w:rPr>
            </w:pPr>
            <w:r w:rsidRPr="00BF2FB2">
              <w:rPr>
                <w:rFonts w:cs="Times New Roman"/>
                <w:sz w:val="20"/>
              </w:rPr>
              <w:t>Красногородский дом детского творчества</w:t>
            </w:r>
          </w:p>
        </w:tc>
        <w:tc>
          <w:tcPr>
            <w:tcW w:w="453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отопление</w:t>
            </w:r>
          </w:p>
        </w:tc>
      </w:tr>
      <w:tr w:rsidR="00346458" w:rsidRPr="00BF2FB2" w:rsidTr="00680539">
        <w:trPr>
          <w:trHeight w:val="284"/>
          <w:jc w:val="center"/>
        </w:trPr>
        <w:tc>
          <w:tcPr>
            <w:tcW w:w="562"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3</w:t>
            </w:r>
          </w:p>
        </w:tc>
        <w:tc>
          <w:tcPr>
            <w:tcW w:w="4253" w:type="dxa"/>
            <w:shd w:val="clear" w:color="auto" w:fill="FFFFFF"/>
            <w:tcMar>
              <w:top w:w="40" w:type="dxa"/>
              <w:left w:w="200" w:type="dxa"/>
              <w:bottom w:w="40" w:type="dxa"/>
              <w:right w:w="200" w:type="dxa"/>
            </w:tcMar>
            <w:vAlign w:val="center"/>
          </w:tcPr>
          <w:p w:rsidR="00346458" w:rsidRPr="00BF2FB2" w:rsidRDefault="00346458" w:rsidP="00680539">
            <w:pPr>
              <w:rPr>
                <w:rFonts w:cs="Times New Roman"/>
                <w:sz w:val="20"/>
              </w:rPr>
            </w:pPr>
            <w:r w:rsidRPr="00BF2FB2">
              <w:rPr>
                <w:rFonts w:cs="Times New Roman"/>
                <w:sz w:val="20"/>
              </w:rPr>
              <w:t>Библиотека</w:t>
            </w:r>
          </w:p>
        </w:tc>
        <w:tc>
          <w:tcPr>
            <w:tcW w:w="453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отопление</w:t>
            </w:r>
          </w:p>
        </w:tc>
      </w:tr>
      <w:tr w:rsidR="00346458" w:rsidRPr="00BF2FB2" w:rsidTr="00680539">
        <w:trPr>
          <w:trHeight w:val="284"/>
          <w:jc w:val="center"/>
        </w:trPr>
        <w:tc>
          <w:tcPr>
            <w:tcW w:w="562"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4</w:t>
            </w:r>
          </w:p>
        </w:tc>
        <w:tc>
          <w:tcPr>
            <w:tcW w:w="4253" w:type="dxa"/>
            <w:shd w:val="clear" w:color="auto" w:fill="FFFFFF"/>
            <w:tcMar>
              <w:top w:w="40" w:type="dxa"/>
              <w:left w:w="200" w:type="dxa"/>
              <w:bottom w:w="40" w:type="dxa"/>
              <w:right w:w="200" w:type="dxa"/>
            </w:tcMar>
            <w:vAlign w:val="center"/>
          </w:tcPr>
          <w:p w:rsidR="00346458" w:rsidRPr="00BF2FB2" w:rsidRDefault="00346458" w:rsidP="00680539">
            <w:pPr>
              <w:rPr>
                <w:rFonts w:cs="Times New Roman"/>
                <w:sz w:val="20"/>
              </w:rPr>
            </w:pPr>
            <w:r w:rsidRPr="00BF2FB2">
              <w:rPr>
                <w:rFonts w:cs="Times New Roman"/>
                <w:sz w:val="20"/>
              </w:rPr>
              <w:t>Казначейство</w:t>
            </w:r>
          </w:p>
        </w:tc>
        <w:tc>
          <w:tcPr>
            <w:tcW w:w="453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отопление</w:t>
            </w:r>
          </w:p>
        </w:tc>
      </w:tr>
      <w:tr w:rsidR="00346458" w:rsidRPr="00BF2FB2" w:rsidTr="00680539">
        <w:trPr>
          <w:trHeight w:val="284"/>
          <w:jc w:val="center"/>
        </w:trPr>
        <w:tc>
          <w:tcPr>
            <w:tcW w:w="562"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5</w:t>
            </w:r>
          </w:p>
        </w:tc>
        <w:tc>
          <w:tcPr>
            <w:tcW w:w="4253" w:type="dxa"/>
            <w:shd w:val="clear" w:color="auto" w:fill="FFFFFF"/>
            <w:tcMar>
              <w:top w:w="40" w:type="dxa"/>
              <w:left w:w="200" w:type="dxa"/>
              <w:bottom w:w="40" w:type="dxa"/>
              <w:right w:w="200" w:type="dxa"/>
            </w:tcMar>
            <w:vAlign w:val="center"/>
          </w:tcPr>
          <w:p w:rsidR="00346458" w:rsidRPr="00BF2FB2" w:rsidRDefault="00346458" w:rsidP="00680539">
            <w:pPr>
              <w:rPr>
                <w:rFonts w:cs="Times New Roman"/>
                <w:sz w:val="20"/>
              </w:rPr>
            </w:pPr>
            <w:r w:rsidRPr="00BF2FB2">
              <w:rPr>
                <w:rFonts w:cs="Times New Roman"/>
                <w:sz w:val="20"/>
              </w:rPr>
              <w:t>Опочецкая межрайонная больница</w:t>
            </w:r>
          </w:p>
        </w:tc>
        <w:tc>
          <w:tcPr>
            <w:tcW w:w="453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отопление</w:t>
            </w:r>
          </w:p>
        </w:tc>
      </w:tr>
      <w:tr w:rsidR="00346458" w:rsidRPr="00BF2FB2" w:rsidTr="00680539">
        <w:trPr>
          <w:trHeight w:val="284"/>
          <w:jc w:val="center"/>
        </w:trPr>
        <w:tc>
          <w:tcPr>
            <w:tcW w:w="562"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6</w:t>
            </w:r>
          </w:p>
        </w:tc>
        <w:tc>
          <w:tcPr>
            <w:tcW w:w="4253" w:type="dxa"/>
            <w:shd w:val="clear" w:color="auto" w:fill="FFFFFF"/>
            <w:tcMar>
              <w:top w:w="40" w:type="dxa"/>
              <w:left w:w="200" w:type="dxa"/>
              <w:bottom w:w="40" w:type="dxa"/>
              <w:right w:w="200" w:type="dxa"/>
            </w:tcMar>
            <w:vAlign w:val="center"/>
          </w:tcPr>
          <w:p w:rsidR="00346458" w:rsidRPr="00BF2FB2" w:rsidRDefault="00346458" w:rsidP="00680539">
            <w:pPr>
              <w:rPr>
                <w:rFonts w:cs="Times New Roman"/>
                <w:sz w:val="20"/>
              </w:rPr>
            </w:pPr>
            <w:r w:rsidRPr="00BF2FB2">
              <w:rPr>
                <w:rFonts w:cs="Times New Roman"/>
                <w:sz w:val="20"/>
              </w:rPr>
              <w:t>Красный город</w:t>
            </w:r>
          </w:p>
        </w:tc>
        <w:tc>
          <w:tcPr>
            <w:tcW w:w="453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отопление</w:t>
            </w:r>
          </w:p>
        </w:tc>
      </w:tr>
      <w:tr w:rsidR="00346458" w:rsidRPr="00BF2FB2" w:rsidTr="00680539">
        <w:trPr>
          <w:trHeight w:val="284"/>
          <w:jc w:val="center"/>
        </w:trPr>
        <w:tc>
          <w:tcPr>
            <w:tcW w:w="562"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7</w:t>
            </w:r>
          </w:p>
        </w:tc>
        <w:tc>
          <w:tcPr>
            <w:tcW w:w="4253" w:type="dxa"/>
            <w:shd w:val="clear" w:color="auto" w:fill="FFFFFF"/>
            <w:tcMar>
              <w:top w:w="40" w:type="dxa"/>
              <w:left w:w="200" w:type="dxa"/>
              <w:bottom w:w="40" w:type="dxa"/>
              <w:right w:w="200" w:type="dxa"/>
            </w:tcMar>
            <w:vAlign w:val="center"/>
          </w:tcPr>
          <w:p w:rsidR="00346458" w:rsidRPr="00BF2FB2" w:rsidRDefault="00346458" w:rsidP="00680539">
            <w:pPr>
              <w:rPr>
                <w:rFonts w:cs="Times New Roman"/>
                <w:sz w:val="20"/>
              </w:rPr>
            </w:pPr>
            <w:r w:rsidRPr="00BF2FB2">
              <w:rPr>
                <w:rFonts w:cs="Times New Roman"/>
                <w:sz w:val="20"/>
              </w:rPr>
              <w:t>Опочецкое райпо</w:t>
            </w:r>
          </w:p>
        </w:tc>
        <w:tc>
          <w:tcPr>
            <w:tcW w:w="453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отопление</w:t>
            </w:r>
          </w:p>
        </w:tc>
      </w:tr>
      <w:tr w:rsidR="00346458" w:rsidRPr="00BF2FB2" w:rsidTr="00680539">
        <w:trPr>
          <w:trHeight w:val="284"/>
          <w:jc w:val="center"/>
        </w:trPr>
        <w:tc>
          <w:tcPr>
            <w:tcW w:w="562"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8</w:t>
            </w:r>
          </w:p>
        </w:tc>
        <w:tc>
          <w:tcPr>
            <w:tcW w:w="4253" w:type="dxa"/>
            <w:shd w:val="clear" w:color="auto" w:fill="FFFFFF"/>
            <w:tcMar>
              <w:top w:w="40" w:type="dxa"/>
              <w:left w:w="200" w:type="dxa"/>
              <w:bottom w:w="40" w:type="dxa"/>
              <w:right w:w="200" w:type="dxa"/>
            </w:tcMar>
            <w:vAlign w:val="center"/>
          </w:tcPr>
          <w:p w:rsidR="00346458" w:rsidRPr="00BF2FB2" w:rsidRDefault="00346458" w:rsidP="00680539">
            <w:pPr>
              <w:rPr>
                <w:rFonts w:cs="Times New Roman"/>
                <w:sz w:val="20"/>
              </w:rPr>
            </w:pPr>
            <w:r w:rsidRPr="00BF2FB2">
              <w:rPr>
                <w:rFonts w:cs="Times New Roman"/>
                <w:sz w:val="20"/>
              </w:rPr>
              <w:t>ИП Васильев</w:t>
            </w:r>
          </w:p>
        </w:tc>
        <w:tc>
          <w:tcPr>
            <w:tcW w:w="453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отопление</w:t>
            </w:r>
          </w:p>
        </w:tc>
      </w:tr>
      <w:tr w:rsidR="00346458" w:rsidRPr="00BF2FB2" w:rsidTr="00680539">
        <w:trPr>
          <w:trHeight w:val="284"/>
          <w:jc w:val="center"/>
        </w:trPr>
        <w:tc>
          <w:tcPr>
            <w:tcW w:w="562"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9</w:t>
            </w:r>
          </w:p>
        </w:tc>
        <w:tc>
          <w:tcPr>
            <w:tcW w:w="4253" w:type="dxa"/>
            <w:shd w:val="clear" w:color="auto" w:fill="FFFFFF"/>
            <w:tcMar>
              <w:top w:w="40" w:type="dxa"/>
              <w:left w:w="200" w:type="dxa"/>
              <w:bottom w:w="40" w:type="dxa"/>
              <w:right w:w="200" w:type="dxa"/>
            </w:tcMar>
            <w:vAlign w:val="center"/>
          </w:tcPr>
          <w:p w:rsidR="00346458" w:rsidRPr="00BF2FB2" w:rsidRDefault="00346458" w:rsidP="00680539">
            <w:pPr>
              <w:rPr>
                <w:rFonts w:cs="Times New Roman"/>
                <w:sz w:val="20"/>
              </w:rPr>
            </w:pPr>
            <w:r w:rsidRPr="00BF2FB2">
              <w:rPr>
                <w:rFonts w:cs="Times New Roman"/>
                <w:sz w:val="20"/>
              </w:rPr>
              <w:t>Жилые дома</w:t>
            </w:r>
          </w:p>
        </w:tc>
        <w:tc>
          <w:tcPr>
            <w:tcW w:w="453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отопление</w:t>
            </w:r>
          </w:p>
        </w:tc>
      </w:tr>
      <w:tr w:rsidR="00346458" w:rsidRPr="00BF2FB2" w:rsidTr="00680539">
        <w:trPr>
          <w:trHeight w:val="284"/>
          <w:jc w:val="center"/>
        </w:trPr>
        <w:tc>
          <w:tcPr>
            <w:tcW w:w="9345" w:type="dxa"/>
            <w:gridSpan w:val="3"/>
            <w:shd w:val="clear" w:color="auto" w:fill="DEEAF6" w:themeFill="accent1" w:themeFillTint="33"/>
            <w:tcMar>
              <w:top w:w="40" w:type="dxa"/>
              <w:left w:w="20" w:type="dxa"/>
              <w:bottom w:w="40" w:type="dxa"/>
              <w:right w:w="20" w:type="dxa"/>
            </w:tcMar>
            <w:vAlign w:val="center"/>
          </w:tcPr>
          <w:p w:rsidR="00346458" w:rsidRPr="00BF2FB2" w:rsidRDefault="00346458" w:rsidP="00680539">
            <w:pPr>
              <w:jc w:val="center"/>
              <w:rPr>
                <w:rFonts w:eastAsia="Times New Roman" w:cs="Times New Roman"/>
                <w:sz w:val="20"/>
              </w:rPr>
            </w:pPr>
            <w:r w:rsidRPr="00BF2FB2">
              <w:rPr>
                <w:rFonts w:cs="Times New Roman"/>
                <w:sz w:val="20"/>
              </w:rPr>
              <w:t>ГБУСО ПО «Красногородский дом-интернат»</w:t>
            </w:r>
          </w:p>
        </w:tc>
      </w:tr>
      <w:tr w:rsidR="00346458" w:rsidRPr="00BF2FB2" w:rsidTr="00680539">
        <w:trPr>
          <w:trHeight w:val="284"/>
          <w:jc w:val="center"/>
        </w:trPr>
        <w:tc>
          <w:tcPr>
            <w:tcW w:w="9345" w:type="dxa"/>
            <w:gridSpan w:val="3"/>
            <w:shd w:val="clear" w:color="auto" w:fill="FFFFFF"/>
            <w:tcMar>
              <w:top w:w="40" w:type="dxa"/>
              <w:left w:w="20" w:type="dxa"/>
              <w:bottom w:w="40" w:type="dxa"/>
              <w:right w:w="20" w:type="dxa"/>
            </w:tcMar>
            <w:vAlign w:val="center"/>
          </w:tcPr>
          <w:p w:rsidR="00346458" w:rsidRPr="00BF2FB2" w:rsidRDefault="00346458" w:rsidP="00680539">
            <w:pPr>
              <w:jc w:val="center"/>
              <w:rPr>
                <w:rFonts w:eastAsia="Times New Roman" w:cs="Times New Roman"/>
                <w:b/>
                <w:sz w:val="20"/>
              </w:rPr>
            </w:pPr>
            <w:r w:rsidRPr="00BF2FB2">
              <w:rPr>
                <w:rFonts w:eastAsia="Times New Roman" w:cs="Times New Roman"/>
                <w:b/>
                <w:sz w:val="20"/>
              </w:rPr>
              <w:t>Котельная в д. Саурово</w:t>
            </w:r>
          </w:p>
        </w:tc>
      </w:tr>
      <w:tr w:rsidR="00346458" w:rsidRPr="00BF2FB2" w:rsidTr="00680539">
        <w:trPr>
          <w:trHeight w:val="284"/>
          <w:jc w:val="center"/>
        </w:trPr>
        <w:tc>
          <w:tcPr>
            <w:tcW w:w="562"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1</w:t>
            </w:r>
          </w:p>
        </w:tc>
        <w:tc>
          <w:tcPr>
            <w:tcW w:w="4253"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proofErr w:type="spellStart"/>
            <w:r w:rsidRPr="00BF2FB2">
              <w:rPr>
                <w:rFonts w:eastAsia="Times New Roman" w:cs="Times New Roman"/>
                <w:sz w:val="20"/>
              </w:rPr>
              <w:t>д.Саурово</w:t>
            </w:r>
            <w:proofErr w:type="spellEnd"/>
            <w:r w:rsidRPr="00BF2FB2">
              <w:rPr>
                <w:rFonts w:eastAsia="Times New Roman" w:cs="Times New Roman"/>
                <w:sz w:val="20"/>
              </w:rPr>
              <w:t>, 1</w:t>
            </w:r>
          </w:p>
        </w:tc>
        <w:tc>
          <w:tcPr>
            <w:tcW w:w="453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отопление</w:t>
            </w:r>
          </w:p>
        </w:tc>
      </w:tr>
      <w:tr w:rsidR="00346458" w:rsidRPr="00BF2FB2" w:rsidTr="00680539">
        <w:trPr>
          <w:trHeight w:val="284"/>
          <w:jc w:val="center"/>
        </w:trPr>
        <w:tc>
          <w:tcPr>
            <w:tcW w:w="562"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w:t>
            </w:r>
          </w:p>
        </w:tc>
        <w:tc>
          <w:tcPr>
            <w:tcW w:w="4253"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proofErr w:type="spellStart"/>
            <w:r w:rsidRPr="00BF2FB2">
              <w:rPr>
                <w:rFonts w:eastAsia="Times New Roman" w:cs="Times New Roman"/>
                <w:sz w:val="20"/>
              </w:rPr>
              <w:t>д.Саурово</w:t>
            </w:r>
            <w:proofErr w:type="spellEnd"/>
            <w:r w:rsidRPr="00BF2FB2">
              <w:rPr>
                <w:rFonts w:eastAsia="Times New Roman" w:cs="Times New Roman"/>
                <w:sz w:val="20"/>
              </w:rPr>
              <w:t>, 2</w:t>
            </w:r>
          </w:p>
        </w:tc>
        <w:tc>
          <w:tcPr>
            <w:tcW w:w="453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отопление</w:t>
            </w:r>
          </w:p>
        </w:tc>
      </w:tr>
      <w:tr w:rsidR="00346458" w:rsidRPr="00BF2FB2" w:rsidTr="00680539">
        <w:trPr>
          <w:trHeight w:val="284"/>
          <w:jc w:val="center"/>
        </w:trPr>
        <w:tc>
          <w:tcPr>
            <w:tcW w:w="562"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3</w:t>
            </w:r>
          </w:p>
        </w:tc>
        <w:tc>
          <w:tcPr>
            <w:tcW w:w="4253"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proofErr w:type="spellStart"/>
            <w:r w:rsidRPr="00BF2FB2">
              <w:rPr>
                <w:rFonts w:eastAsia="Times New Roman" w:cs="Times New Roman"/>
                <w:sz w:val="20"/>
              </w:rPr>
              <w:t>д.Саурово</w:t>
            </w:r>
            <w:proofErr w:type="spellEnd"/>
            <w:r w:rsidRPr="00BF2FB2">
              <w:rPr>
                <w:rFonts w:eastAsia="Times New Roman" w:cs="Times New Roman"/>
                <w:sz w:val="20"/>
              </w:rPr>
              <w:t>, 3</w:t>
            </w:r>
          </w:p>
        </w:tc>
        <w:tc>
          <w:tcPr>
            <w:tcW w:w="453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отопление</w:t>
            </w:r>
          </w:p>
        </w:tc>
      </w:tr>
      <w:tr w:rsidR="00346458" w:rsidRPr="00BF2FB2" w:rsidTr="00680539">
        <w:trPr>
          <w:trHeight w:val="284"/>
          <w:jc w:val="center"/>
        </w:trPr>
        <w:tc>
          <w:tcPr>
            <w:tcW w:w="562"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4</w:t>
            </w:r>
          </w:p>
        </w:tc>
        <w:tc>
          <w:tcPr>
            <w:tcW w:w="4253"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proofErr w:type="spellStart"/>
            <w:r w:rsidRPr="00BF2FB2">
              <w:rPr>
                <w:rFonts w:eastAsia="Times New Roman" w:cs="Times New Roman"/>
                <w:sz w:val="20"/>
              </w:rPr>
              <w:t>д.Саурово</w:t>
            </w:r>
            <w:proofErr w:type="spellEnd"/>
            <w:r w:rsidRPr="00BF2FB2">
              <w:rPr>
                <w:rFonts w:eastAsia="Times New Roman" w:cs="Times New Roman"/>
                <w:sz w:val="20"/>
              </w:rPr>
              <w:t xml:space="preserve"> дом-интернат</w:t>
            </w:r>
          </w:p>
        </w:tc>
        <w:tc>
          <w:tcPr>
            <w:tcW w:w="453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отопление и ГВС</w:t>
            </w:r>
          </w:p>
        </w:tc>
      </w:tr>
    </w:tbl>
    <w:p w:rsidR="00346458" w:rsidRPr="00BF2FB2" w:rsidRDefault="00346458" w:rsidP="00346458">
      <w:pPr>
        <w:pStyle w:val="a0"/>
        <w:rPr>
          <w:rFonts w:cs="Times New Roman"/>
          <w:lang w:eastAsia="ru-RU"/>
        </w:rPr>
      </w:pPr>
    </w:p>
    <w:p w:rsidR="00346458" w:rsidRPr="00BF2FB2" w:rsidRDefault="00346458" w:rsidP="00346458">
      <w:pPr>
        <w:pStyle w:val="2"/>
        <w:ind w:left="0" w:firstLine="0"/>
      </w:pPr>
      <w:hyperlink w:anchor="bookmark10" w:history="1">
        <w:bookmarkStart w:id="15" w:name="_Toc30146950"/>
        <w:bookmarkStart w:id="16" w:name="_Toc35951410"/>
        <w:bookmarkStart w:id="17" w:name="_Toc213674356"/>
        <w:r w:rsidRPr="00BF2FB2">
          <w:t>Часть 2.Описание</w:t>
        </w:r>
        <w:r>
          <w:t xml:space="preserve"> </w:t>
        </w:r>
        <w:r w:rsidRPr="00BF2FB2">
          <w:t>существующих</w:t>
        </w:r>
        <w:r>
          <w:t xml:space="preserve"> </w:t>
        </w:r>
        <w:r w:rsidRPr="00BF2FB2">
          <w:t>и</w:t>
        </w:r>
        <w:r>
          <w:t xml:space="preserve"> </w:t>
        </w:r>
        <w:r w:rsidRPr="00BF2FB2">
          <w:t>перспективных</w:t>
        </w:r>
        <w:r>
          <w:t xml:space="preserve"> </w:t>
        </w:r>
        <w:r w:rsidRPr="00BF2FB2">
          <w:t>зон</w:t>
        </w:r>
        <w:r>
          <w:t xml:space="preserve"> </w:t>
        </w:r>
        <w:r w:rsidRPr="00BF2FB2">
          <w:t>действия</w:t>
        </w:r>
        <w:r>
          <w:t xml:space="preserve"> </w:t>
        </w:r>
        <w:r w:rsidRPr="00BF2FB2">
          <w:t>индивидуальных</w:t>
        </w:r>
      </w:hyperlink>
      <w:r>
        <w:t xml:space="preserve"> </w:t>
      </w:r>
      <w:hyperlink w:anchor="bookmark10" w:history="1">
        <w:r w:rsidRPr="00BF2FB2">
          <w:t>источников энергии</w:t>
        </w:r>
        <w:bookmarkEnd w:id="15"/>
        <w:bookmarkEnd w:id="16"/>
        <w:bookmarkEnd w:id="17"/>
      </w:hyperlink>
    </w:p>
    <w:p w:rsidR="00346458" w:rsidRPr="00BF2FB2" w:rsidRDefault="00346458" w:rsidP="00346458">
      <w:pPr>
        <w:pStyle w:val="ad"/>
        <w:ind w:left="0" w:firstLine="709"/>
        <w:jc w:val="both"/>
      </w:pPr>
    </w:p>
    <w:p w:rsidR="00346458" w:rsidRPr="00BF2FB2" w:rsidRDefault="00346458" w:rsidP="00346458">
      <w:pPr>
        <w:pStyle w:val="ad"/>
        <w:ind w:left="0" w:firstLine="709"/>
        <w:jc w:val="both"/>
      </w:pPr>
      <w:proofErr w:type="spellStart"/>
      <w:r w:rsidRPr="00BF2FB2">
        <w:t>Индивидуальные</w:t>
      </w:r>
      <w:proofErr w:type="spellEnd"/>
      <w:r w:rsidRPr="00BF2FB2">
        <w:t xml:space="preserve"> </w:t>
      </w:r>
      <w:proofErr w:type="spellStart"/>
      <w:r w:rsidRPr="00BF2FB2">
        <w:t>источники</w:t>
      </w:r>
      <w:proofErr w:type="spellEnd"/>
      <w:r w:rsidRPr="00BF2FB2">
        <w:t xml:space="preserve"> </w:t>
      </w:r>
      <w:proofErr w:type="spellStart"/>
      <w:r w:rsidRPr="00BF2FB2">
        <w:t>тепловой</w:t>
      </w:r>
      <w:proofErr w:type="spellEnd"/>
      <w:r w:rsidRPr="00BF2FB2">
        <w:t xml:space="preserve"> </w:t>
      </w:r>
      <w:proofErr w:type="spellStart"/>
      <w:r w:rsidRPr="00BF2FB2">
        <w:t>энергии</w:t>
      </w:r>
      <w:proofErr w:type="spellEnd"/>
      <w:r w:rsidRPr="00BF2FB2">
        <w:t xml:space="preserve"> </w:t>
      </w:r>
      <w:proofErr w:type="spellStart"/>
      <w:r w:rsidRPr="00BF2FB2">
        <w:t>используются</w:t>
      </w:r>
      <w:proofErr w:type="spellEnd"/>
      <w:r w:rsidRPr="00BF2FB2">
        <w:t xml:space="preserve"> </w:t>
      </w:r>
      <w:proofErr w:type="spellStart"/>
      <w:r w:rsidRPr="00BF2FB2">
        <w:t>для</w:t>
      </w:r>
      <w:proofErr w:type="spellEnd"/>
      <w:r w:rsidRPr="00BF2FB2">
        <w:t xml:space="preserve"> </w:t>
      </w:r>
      <w:proofErr w:type="spellStart"/>
      <w:r w:rsidRPr="00BF2FB2">
        <w:t>отопления</w:t>
      </w:r>
      <w:proofErr w:type="spellEnd"/>
      <w:r w:rsidRPr="00BF2FB2">
        <w:t xml:space="preserve"> и </w:t>
      </w:r>
      <w:proofErr w:type="spellStart"/>
      <w:r w:rsidRPr="00BF2FB2">
        <w:t>подогрева</w:t>
      </w:r>
      <w:proofErr w:type="spellEnd"/>
      <w:r w:rsidRPr="00BF2FB2">
        <w:t xml:space="preserve"> </w:t>
      </w:r>
      <w:proofErr w:type="spellStart"/>
      <w:r w:rsidRPr="00BF2FB2">
        <w:t>воды</w:t>
      </w:r>
      <w:proofErr w:type="spellEnd"/>
      <w:r w:rsidRPr="00BF2FB2">
        <w:t xml:space="preserve"> в </w:t>
      </w:r>
      <w:proofErr w:type="spellStart"/>
      <w:r w:rsidRPr="00BF2FB2">
        <w:t>частном</w:t>
      </w:r>
      <w:proofErr w:type="spellEnd"/>
      <w:r w:rsidRPr="00BF2FB2">
        <w:t xml:space="preserve"> </w:t>
      </w:r>
      <w:proofErr w:type="spellStart"/>
      <w:r w:rsidRPr="00BF2FB2">
        <w:t>малоэтажном</w:t>
      </w:r>
      <w:proofErr w:type="spellEnd"/>
      <w:r w:rsidRPr="00BF2FB2">
        <w:t xml:space="preserve"> </w:t>
      </w:r>
      <w:proofErr w:type="spellStart"/>
      <w:r w:rsidRPr="00BF2FB2">
        <w:t>жилищном</w:t>
      </w:r>
      <w:proofErr w:type="spellEnd"/>
      <w:r w:rsidRPr="00BF2FB2">
        <w:t xml:space="preserve"> </w:t>
      </w:r>
      <w:proofErr w:type="spellStart"/>
      <w:r w:rsidRPr="00BF2FB2">
        <w:t>фонде</w:t>
      </w:r>
      <w:proofErr w:type="spellEnd"/>
      <w:r w:rsidRPr="00BF2FB2">
        <w:t xml:space="preserve">. В </w:t>
      </w:r>
      <w:proofErr w:type="spellStart"/>
      <w:r w:rsidRPr="00BF2FB2">
        <w:t>качестве</w:t>
      </w:r>
      <w:proofErr w:type="spellEnd"/>
      <w:r w:rsidRPr="00BF2FB2">
        <w:t xml:space="preserve"> </w:t>
      </w:r>
      <w:proofErr w:type="spellStart"/>
      <w:r w:rsidRPr="00BF2FB2">
        <w:t>индивидуальных</w:t>
      </w:r>
      <w:proofErr w:type="spellEnd"/>
      <w:r w:rsidRPr="00BF2FB2">
        <w:t xml:space="preserve"> </w:t>
      </w:r>
      <w:proofErr w:type="spellStart"/>
      <w:r w:rsidRPr="00BF2FB2">
        <w:t>источников</w:t>
      </w:r>
      <w:proofErr w:type="spellEnd"/>
      <w:r w:rsidRPr="00BF2FB2">
        <w:t xml:space="preserve"> </w:t>
      </w:r>
      <w:proofErr w:type="spellStart"/>
      <w:r w:rsidRPr="00BF2FB2">
        <w:t>применяются</w:t>
      </w:r>
      <w:proofErr w:type="spellEnd"/>
      <w:r w:rsidRPr="00BF2FB2">
        <w:t xml:space="preserve"> </w:t>
      </w:r>
      <w:proofErr w:type="spellStart"/>
      <w:r w:rsidRPr="00BF2FB2">
        <w:t>твердотопливные</w:t>
      </w:r>
      <w:proofErr w:type="spellEnd"/>
      <w:r w:rsidRPr="00BF2FB2">
        <w:t xml:space="preserve"> </w:t>
      </w:r>
      <w:proofErr w:type="spellStart"/>
      <w:r w:rsidRPr="00BF2FB2">
        <w:t>котлы</w:t>
      </w:r>
      <w:proofErr w:type="spellEnd"/>
      <w:r w:rsidRPr="00BF2FB2">
        <w:t xml:space="preserve">, </w:t>
      </w:r>
      <w:proofErr w:type="spellStart"/>
      <w:r w:rsidRPr="00BF2FB2">
        <w:t>теплогенераторы</w:t>
      </w:r>
      <w:proofErr w:type="spellEnd"/>
      <w:r w:rsidRPr="00BF2FB2">
        <w:t xml:space="preserve"> </w:t>
      </w:r>
      <w:proofErr w:type="spellStart"/>
      <w:r w:rsidRPr="00BF2FB2">
        <w:t>на</w:t>
      </w:r>
      <w:proofErr w:type="spellEnd"/>
      <w:r w:rsidRPr="00BF2FB2">
        <w:t xml:space="preserve"> </w:t>
      </w:r>
      <w:proofErr w:type="spellStart"/>
      <w:r w:rsidRPr="00BF2FB2">
        <w:t>газовом</w:t>
      </w:r>
      <w:proofErr w:type="spellEnd"/>
      <w:r w:rsidRPr="00BF2FB2">
        <w:t xml:space="preserve"> </w:t>
      </w:r>
      <w:proofErr w:type="spellStart"/>
      <w:r w:rsidRPr="00BF2FB2">
        <w:t>топливе</w:t>
      </w:r>
      <w:proofErr w:type="spellEnd"/>
      <w:r w:rsidRPr="00BF2FB2">
        <w:t xml:space="preserve">, </w:t>
      </w:r>
      <w:proofErr w:type="spellStart"/>
      <w:r w:rsidRPr="00BF2FB2">
        <w:t>электронагревательные</w:t>
      </w:r>
      <w:proofErr w:type="spellEnd"/>
      <w:r w:rsidRPr="00BF2FB2">
        <w:t xml:space="preserve"> </w:t>
      </w:r>
      <w:proofErr w:type="spellStart"/>
      <w:r w:rsidRPr="00BF2FB2">
        <w:t>установки</w:t>
      </w:r>
      <w:proofErr w:type="spellEnd"/>
      <w:r w:rsidRPr="00BF2FB2">
        <w:t>.</w:t>
      </w:r>
    </w:p>
    <w:p w:rsidR="00346458" w:rsidRPr="00BF2FB2" w:rsidRDefault="00346458" w:rsidP="00346458">
      <w:pPr>
        <w:pStyle w:val="ad"/>
        <w:ind w:left="0" w:firstLine="709"/>
        <w:jc w:val="both"/>
      </w:pPr>
      <w:proofErr w:type="spellStart"/>
      <w:r w:rsidRPr="00BF2FB2">
        <w:t>Зоны</w:t>
      </w:r>
      <w:proofErr w:type="spellEnd"/>
      <w:r w:rsidRPr="00BF2FB2">
        <w:t xml:space="preserve"> </w:t>
      </w:r>
      <w:proofErr w:type="spellStart"/>
      <w:r w:rsidRPr="00BF2FB2">
        <w:t>действия</w:t>
      </w:r>
      <w:proofErr w:type="spellEnd"/>
      <w:r w:rsidRPr="00BF2FB2">
        <w:t xml:space="preserve"> </w:t>
      </w:r>
      <w:proofErr w:type="spellStart"/>
      <w:r w:rsidRPr="00BF2FB2">
        <w:t>децентрализованного</w:t>
      </w:r>
      <w:proofErr w:type="spellEnd"/>
      <w:r w:rsidRPr="00BF2FB2">
        <w:t xml:space="preserve"> </w:t>
      </w:r>
      <w:proofErr w:type="spellStart"/>
      <w:r w:rsidRPr="00BF2FB2">
        <w:t>теплоснабжения</w:t>
      </w:r>
      <w:proofErr w:type="spellEnd"/>
      <w:r w:rsidRPr="00BF2FB2">
        <w:t xml:space="preserve"> в </w:t>
      </w:r>
      <w:proofErr w:type="spellStart"/>
      <w:r w:rsidRPr="00BF2FB2">
        <w:t>настоящее</w:t>
      </w:r>
      <w:proofErr w:type="spellEnd"/>
      <w:r w:rsidRPr="00BF2FB2">
        <w:t xml:space="preserve"> </w:t>
      </w:r>
      <w:proofErr w:type="spellStart"/>
      <w:r w:rsidRPr="00BF2FB2">
        <w:t>время</w:t>
      </w:r>
      <w:proofErr w:type="spellEnd"/>
      <w:r w:rsidRPr="00BF2FB2">
        <w:t xml:space="preserve"> </w:t>
      </w:r>
      <w:proofErr w:type="spellStart"/>
      <w:r w:rsidRPr="00BF2FB2">
        <w:t>ограничены</w:t>
      </w:r>
      <w:proofErr w:type="spellEnd"/>
      <w:r w:rsidRPr="00BF2FB2">
        <w:t xml:space="preserve"> </w:t>
      </w:r>
      <w:proofErr w:type="spellStart"/>
      <w:r w:rsidRPr="00BF2FB2">
        <w:t>теплоснабжением</w:t>
      </w:r>
      <w:proofErr w:type="spellEnd"/>
      <w:r w:rsidRPr="00BF2FB2">
        <w:t xml:space="preserve"> </w:t>
      </w:r>
      <w:proofErr w:type="spellStart"/>
      <w:r w:rsidRPr="00BF2FB2">
        <w:t>индивидуальной</w:t>
      </w:r>
      <w:proofErr w:type="spellEnd"/>
      <w:r w:rsidRPr="00BF2FB2">
        <w:t xml:space="preserve"> </w:t>
      </w:r>
      <w:proofErr w:type="spellStart"/>
      <w:r w:rsidRPr="00BF2FB2">
        <w:t>жилой</w:t>
      </w:r>
      <w:proofErr w:type="spellEnd"/>
      <w:r w:rsidRPr="00BF2FB2">
        <w:t xml:space="preserve"> </w:t>
      </w:r>
      <w:proofErr w:type="spellStart"/>
      <w:r w:rsidRPr="00BF2FB2">
        <w:t>застройки</w:t>
      </w:r>
      <w:proofErr w:type="spellEnd"/>
      <w:r w:rsidRPr="00BF2FB2">
        <w:t xml:space="preserve"> и в </w:t>
      </w:r>
      <w:proofErr w:type="spellStart"/>
      <w:r w:rsidRPr="00BF2FB2">
        <w:t>период</w:t>
      </w:r>
      <w:proofErr w:type="spellEnd"/>
      <w:r w:rsidRPr="00BF2FB2">
        <w:t xml:space="preserve"> </w:t>
      </w:r>
      <w:proofErr w:type="spellStart"/>
      <w:r w:rsidRPr="00BF2FB2">
        <w:t>реализации</w:t>
      </w:r>
      <w:proofErr w:type="spellEnd"/>
      <w:r w:rsidRPr="00BF2FB2">
        <w:t xml:space="preserve"> </w:t>
      </w:r>
      <w:proofErr w:type="spellStart"/>
      <w:r w:rsidRPr="00BF2FB2">
        <w:t>схемы</w:t>
      </w:r>
      <w:proofErr w:type="spellEnd"/>
      <w:r w:rsidRPr="00BF2FB2">
        <w:t xml:space="preserve"> </w:t>
      </w:r>
      <w:proofErr w:type="spellStart"/>
      <w:r w:rsidRPr="00BF2FB2">
        <w:t>теплоснабжения</w:t>
      </w:r>
      <w:proofErr w:type="spellEnd"/>
      <w:r w:rsidRPr="00BF2FB2">
        <w:t xml:space="preserve"> </w:t>
      </w:r>
      <w:proofErr w:type="spellStart"/>
      <w:r w:rsidRPr="00BF2FB2">
        <w:t>изменяться</w:t>
      </w:r>
      <w:proofErr w:type="spellEnd"/>
      <w:r w:rsidRPr="00BF2FB2">
        <w:t xml:space="preserve"> </w:t>
      </w:r>
      <w:proofErr w:type="spellStart"/>
      <w:r w:rsidRPr="00BF2FB2">
        <w:t>не</w:t>
      </w:r>
      <w:proofErr w:type="spellEnd"/>
      <w:r w:rsidRPr="00BF2FB2">
        <w:t xml:space="preserve"> </w:t>
      </w:r>
      <w:proofErr w:type="spellStart"/>
      <w:r w:rsidRPr="00BF2FB2">
        <w:t>будут</w:t>
      </w:r>
      <w:proofErr w:type="spellEnd"/>
      <w:r w:rsidRPr="00BF2FB2">
        <w:t>.</w:t>
      </w:r>
    </w:p>
    <w:p w:rsidR="00346458" w:rsidRPr="00BF2FB2" w:rsidRDefault="00346458" w:rsidP="00346458">
      <w:pPr>
        <w:pStyle w:val="a0"/>
        <w:rPr>
          <w:rFonts w:cs="Times New Roman"/>
        </w:rPr>
      </w:pPr>
    </w:p>
    <w:p w:rsidR="00346458" w:rsidRPr="00BF2FB2" w:rsidRDefault="00346458" w:rsidP="00346458">
      <w:pPr>
        <w:rPr>
          <w:rFonts w:cs="Times New Roman"/>
        </w:rPr>
        <w:sectPr w:rsidR="00346458" w:rsidRPr="00BF2FB2">
          <w:pgSz w:w="11906" w:h="16838"/>
          <w:pgMar w:top="1134" w:right="850" w:bottom="1134" w:left="1701" w:header="708" w:footer="708" w:gutter="0"/>
          <w:cols w:space="708"/>
          <w:docGrid w:linePitch="360"/>
        </w:sectPr>
      </w:pPr>
    </w:p>
    <w:p w:rsidR="00346458" w:rsidRPr="00BF2FB2" w:rsidRDefault="00346458" w:rsidP="00346458">
      <w:pPr>
        <w:pStyle w:val="2"/>
        <w:ind w:left="0" w:firstLine="0"/>
      </w:pPr>
      <w:hyperlink w:anchor="bookmark11" w:history="1">
        <w:bookmarkStart w:id="18" w:name="_Toc30146951"/>
        <w:bookmarkStart w:id="19" w:name="_Toc35951411"/>
        <w:bookmarkStart w:id="20" w:name="_Toc213674357"/>
        <w:r w:rsidRPr="00BF2FB2">
          <w:t>Часть 3. Существующие и перспективные балансы тепловой мощности и тепловой нагрузки</w:t>
        </w:r>
      </w:hyperlink>
      <w:r>
        <w:t xml:space="preserve"> </w:t>
      </w:r>
      <w:hyperlink w:anchor="bookmark11" w:history="1">
        <w:r w:rsidRPr="00BF2FB2">
          <w:t>потребителей в зонах действия источников тепловой энергии, в том числе работающих на</w:t>
        </w:r>
      </w:hyperlink>
      <w:r>
        <w:t xml:space="preserve"> </w:t>
      </w:r>
      <w:hyperlink w:anchor="bookmark11" w:history="1">
        <w:r w:rsidRPr="00BF2FB2">
          <w:t>единую тепловую сеть, на каждом этапе</w:t>
        </w:r>
        <w:bookmarkEnd w:id="18"/>
        <w:bookmarkEnd w:id="19"/>
        <w:bookmarkEnd w:id="20"/>
      </w:hyperlink>
    </w:p>
    <w:p w:rsidR="00346458" w:rsidRPr="00BF2FB2" w:rsidRDefault="00346458" w:rsidP="00346458">
      <w:pPr>
        <w:pStyle w:val="a0"/>
        <w:jc w:val="center"/>
        <w:rPr>
          <w:rFonts w:cs="Times New Roman"/>
        </w:rPr>
      </w:pPr>
    </w:p>
    <w:p w:rsidR="00346458" w:rsidRPr="00BF2FB2" w:rsidRDefault="00346458" w:rsidP="00346458">
      <w:pPr>
        <w:spacing w:before="400" w:after="200"/>
        <w:rPr>
          <w:rFonts w:cs="Times New Roman"/>
        </w:rPr>
      </w:pPr>
      <w:r w:rsidRPr="00BF2FB2">
        <w:rPr>
          <w:rFonts w:cs="Times New Roman"/>
          <w:b/>
        </w:rPr>
        <w:t>Таблица 2.3.1 - Существующий и перспективный баланс тепловой мощности и подключенной нагрузки</w:t>
      </w:r>
    </w:p>
    <w:tbl>
      <w:tblPr>
        <w:tblStyle w:val="a7"/>
        <w:tblW w:w="5000" w:type="pct"/>
        <w:jc w:val="center"/>
        <w:tblLook w:val="04A0" w:firstRow="1" w:lastRow="0" w:firstColumn="1" w:lastColumn="0" w:noHBand="0" w:noVBand="1"/>
      </w:tblPr>
      <w:tblGrid>
        <w:gridCol w:w="2475"/>
        <w:gridCol w:w="2475"/>
        <w:gridCol w:w="1023"/>
        <w:gridCol w:w="1126"/>
        <w:gridCol w:w="1126"/>
        <w:gridCol w:w="1126"/>
        <w:gridCol w:w="1126"/>
        <w:gridCol w:w="1126"/>
        <w:gridCol w:w="1126"/>
        <w:gridCol w:w="1126"/>
        <w:gridCol w:w="1115"/>
      </w:tblGrid>
      <w:tr w:rsidR="00346458" w:rsidRPr="00BF2FB2" w:rsidTr="00680539">
        <w:trPr>
          <w:tblHeader/>
          <w:jc w:val="center"/>
        </w:trPr>
        <w:tc>
          <w:tcPr>
            <w:tcW w:w="827" w:type="pct"/>
            <w:shd w:val="clear" w:color="auto" w:fill="F2F2F2"/>
            <w:tcMar>
              <w:top w:w="120" w:type="dxa"/>
              <w:left w:w="200" w:type="dxa"/>
              <w:bottom w:w="12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Источник тепловой энергии</w:t>
            </w:r>
          </w:p>
        </w:tc>
        <w:tc>
          <w:tcPr>
            <w:tcW w:w="827" w:type="pct"/>
            <w:shd w:val="clear" w:color="auto" w:fill="F2F2F2"/>
            <w:tcMar>
              <w:top w:w="120" w:type="dxa"/>
              <w:left w:w="200" w:type="dxa"/>
              <w:bottom w:w="12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Показатель</w:t>
            </w:r>
          </w:p>
        </w:tc>
        <w:tc>
          <w:tcPr>
            <w:tcW w:w="342" w:type="pct"/>
            <w:shd w:val="clear" w:color="auto" w:fill="F2F2F2"/>
            <w:tcMar>
              <w:top w:w="120" w:type="dxa"/>
              <w:left w:w="200" w:type="dxa"/>
              <w:bottom w:w="12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Ед. изм.</w:t>
            </w:r>
          </w:p>
        </w:tc>
        <w:tc>
          <w:tcPr>
            <w:tcW w:w="376" w:type="pct"/>
            <w:shd w:val="clear" w:color="auto" w:fill="F2F2F2"/>
            <w:tcMar>
              <w:top w:w="120" w:type="dxa"/>
              <w:left w:w="200" w:type="dxa"/>
              <w:bottom w:w="12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2024</w:t>
            </w:r>
          </w:p>
        </w:tc>
        <w:tc>
          <w:tcPr>
            <w:tcW w:w="376" w:type="pct"/>
            <w:shd w:val="clear" w:color="auto" w:fill="F2F2F2"/>
            <w:tcMar>
              <w:top w:w="120" w:type="dxa"/>
              <w:left w:w="200" w:type="dxa"/>
              <w:bottom w:w="12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2025</w:t>
            </w:r>
          </w:p>
        </w:tc>
        <w:tc>
          <w:tcPr>
            <w:tcW w:w="376" w:type="pct"/>
            <w:shd w:val="clear" w:color="auto" w:fill="F2F2F2"/>
            <w:tcMar>
              <w:top w:w="120" w:type="dxa"/>
              <w:left w:w="200" w:type="dxa"/>
              <w:bottom w:w="12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2026</w:t>
            </w:r>
          </w:p>
        </w:tc>
        <w:tc>
          <w:tcPr>
            <w:tcW w:w="376" w:type="pct"/>
            <w:shd w:val="clear" w:color="auto" w:fill="F2F2F2"/>
            <w:tcMar>
              <w:top w:w="120" w:type="dxa"/>
              <w:left w:w="200" w:type="dxa"/>
              <w:bottom w:w="12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2027</w:t>
            </w:r>
          </w:p>
        </w:tc>
        <w:tc>
          <w:tcPr>
            <w:tcW w:w="376" w:type="pct"/>
            <w:shd w:val="clear" w:color="auto" w:fill="F2F2F2"/>
            <w:tcMar>
              <w:top w:w="120" w:type="dxa"/>
              <w:left w:w="200" w:type="dxa"/>
              <w:bottom w:w="12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2028</w:t>
            </w:r>
          </w:p>
        </w:tc>
        <w:tc>
          <w:tcPr>
            <w:tcW w:w="376" w:type="pct"/>
            <w:shd w:val="clear" w:color="auto" w:fill="F2F2F2"/>
            <w:tcMar>
              <w:top w:w="120" w:type="dxa"/>
              <w:left w:w="200" w:type="dxa"/>
              <w:bottom w:w="12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2029</w:t>
            </w:r>
          </w:p>
        </w:tc>
        <w:tc>
          <w:tcPr>
            <w:tcW w:w="376" w:type="pct"/>
            <w:shd w:val="clear" w:color="auto" w:fill="F2F2F2"/>
            <w:tcMar>
              <w:top w:w="120" w:type="dxa"/>
              <w:left w:w="200" w:type="dxa"/>
              <w:bottom w:w="12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2030-2034</w:t>
            </w:r>
          </w:p>
        </w:tc>
        <w:tc>
          <w:tcPr>
            <w:tcW w:w="376" w:type="pct"/>
            <w:shd w:val="clear" w:color="auto" w:fill="F2F2F2"/>
            <w:tcMar>
              <w:top w:w="120" w:type="dxa"/>
              <w:left w:w="200" w:type="dxa"/>
              <w:bottom w:w="12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2035-2041</w:t>
            </w:r>
          </w:p>
        </w:tc>
      </w:tr>
      <w:tr w:rsidR="00346458" w:rsidRPr="00BF2FB2" w:rsidTr="00680539">
        <w:trPr>
          <w:jc w:val="center"/>
        </w:trPr>
        <w:tc>
          <w:tcPr>
            <w:tcW w:w="5000" w:type="pct"/>
            <w:gridSpan w:val="11"/>
            <w:shd w:val="clear" w:color="auto" w:fill="DBE5F1"/>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МУП "Красногородские теплосети"</w:t>
            </w:r>
          </w:p>
        </w:tc>
      </w:tr>
      <w:tr w:rsidR="00346458" w:rsidRPr="00BF2FB2" w:rsidTr="00680539">
        <w:trPr>
          <w:jc w:val="center"/>
        </w:trPr>
        <w:tc>
          <w:tcPr>
            <w:tcW w:w="827" w:type="pct"/>
            <w:vMerge w:val="restart"/>
            <w:shd w:val="clear" w:color="auto" w:fill="FFFFFF"/>
            <w:tcMar>
              <w:top w:w="40" w:type="dxa"/>
              <w:left w:w="200" w:type="dxa"/>
              <w:bottom w:w="40" w:type="dxa"/>
              <w:right w:w="200" w:type="dxa"/>
            </w:tcMar>
            <w:vAlign w:val="center"/>
          </w:tcPr>
          <w:p w:rsidR="00346458" w:rsidRPr="00BF2FB2" w:rsidRDefault="00346458" w:rsidP="00680539">
            <w:pPr>
              <w:rPr>
                <w:rFonts w:cs="Times New Roman"/>
              </w:rPr>
            </w:pPr>
            <w:r w:rsidRPr="00BF2FB2">
              <w:rPr>
                <w:rFonts w:eastAsia="Times New Roman" w:cs="Times New Roman"/>
              </w:rPr>
              <w:t>Котельная № 1</w:t>
            </w:r>
          </w:p>
        </w:tc>
        <w:tc>
          <w:tcPr>
            <w:tcW w:w="827" w:type="pct"/>
            <w:shd w:val="clear" w:color="auto" w:fill="FFFFFF"/>
            <w:tcMar>
              <w:top w:w="40" w:type="dxa"/>
              <w:left w:w="200" w:type="dxa"/>
              <w:bottom w:w="40" w:type="dxa"/>
              <w:right w:w="200" w:type="dxa"/>
            </w:tcMar>
            <w:vAlign w:val="center"/>
          </w:tcPr>
          <w:p w:rsidR="00346458" w:rsidRPr="00BF2FB2" w:rsidRDefault="00346458" w:rsidP="00680539">
            <w:pPr>
              <w:rPr>
                <w:rFonts w:cs="Times New Roman"/>
              </w:rPr>
            </w:pPr>
            <w:r w:rsidRPr="00BF2FB2">
              <w:rPr>
                <w:rFonts w:eastAsia="Times New Roman" w:cs="Times New Roman"/>
              </w:rPr>
              <w:t>Установленная тепловая мощность</w:t>
            </w:r>
          </w:p>
        </w:tc>
        <w:tc>
          <w:tcPr>
            <w:tcW w:w="342"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Гкал/ч</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2,9500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2,9500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2,9500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2,9500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2,9500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2,9500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2,9500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2,9500</w:t>
            </w:r>
          </w:p>
        </w:tc>
      </w:tr>
      <w:tr w:rsidR="00346458" w:rsidRPr="00BF2FB2" w:rsidTr="00680539">
        <w:trPr>
          <w:jc w:val="center"/>
        </w:trPr>
        <w:tc>
          <w:tcPr>
            <w:tcW w:w="827" w:type="pct"/>
            <w:vMerge/>
          </w:tcPr>
          <w:p w:rsidR="00346458" w:rsidRPr="00BF2FB2" w:rsidRDefault="00346458" w:rsidP="00680539">
            <w:pPr>
              <w:rPr>
                <w:rFonts w:cs="Times New Roman"/>
              </w:rPr>
            </w:pPr>
          </w:p>
        </w:tc>
        <w:tc>
          <w:tcPr>
            <w:tcW w:w="827" w:type="pct"/>
            <w:shd w:val="clear" w:color="auto" w:fill="FFFFFF"/>
            <w:tcMar>
              <w:top w:w="40" w:type="dxa"/>
              <w:left w:w="200" w:type="dxa"/>
              <w:bottom w:w="40" w:type="dxa"/>
              <w:right w:w="200" w:type="dxa"/>
            </w:tcMar>
            <w:vAlign w:val="center"/>
          </w:tcPr>
          <w:p w:rsidR="00346458" w:rsidRPr="00BF2FB2" w:rsidRDefault="00346458" w:rsidP="00680539">
            <w:pPr>
              <w:rPr>
                <w:rFonts w:cs="Times New Roman"/>
              </w:rPr>
            </w:pPr>
            <w:r w:rsidRPr="00BF2FB2">
              <w:rPr>
                <w:rFonts w:eastAsia="Times New Roman" w:cs="Times New Roman"/>
              </w:rPr>
              <w:t>Располагаемая тепловая мощность</w:t>
            </w:r>
          </w:p>
        </w:tc>
        <w:tc>
          <w:tcPr>
            <w:tcW w:w="342"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Гкал/ч</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2,9500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2,9500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2,9500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2,9500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2,9500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2,9500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2,9500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2,9500</w:t>
            </w:r>
          </w:p>
        </w:tc>
      </w:tr>
      <w:tr w:rsidR="00346458" w:rsidRPr="00BF2FB2" w:rsidTr="00680539">
        <w:trPr>
          <w:jc w:val="center"/>
        </w:trPr>
        <w:tc>
          <w:tcPr>
            <w:tcW w:w="827" w:type="pct"/>
            <w:vMerge/>
          </w:tcPr>
          <w:p w:rsidR="00346458" w:rsidRPr="00BF2FB2" w:rsidRDefault="00346458" w:rsidP="00680539">
            <w:pPr>
              <w:rPr>
                <w:rFonts w:cs="Times New Roman"/>
              </w:rPr>
            </w:pPr>
          </w:p>
        </w:tc>
        <w:tc>
          <w:tcPr>
            <w:tcW w:w="827" w:type="pct"/>
            <w:shd w:val="clear" w:color="auto" w:fill="FFFFFF"/>
            <w:tcMar>
              <w:top w:w="40" w:type="dxa"/>
              <w:left w:w="200" w:type="dxa"/>
              <w:bottom w:w="40" w:type="dxa"/>
              <w:right w:w="200" w:type="dxa"/>
            </w:tcMar>
            <w:vAlign w:val="center"/>
          </w:tcPr>
          <w:p w:rsidR="00346458" w:rsidRPr="00BF2FB2" w:rsidRDefault="00346458" w:rsidP="00680539">
            <w:pPr>
              <w:rPr>
                <w:rFonts w:cs="Times New Roman"/>
              </w:rPr>
            </w:pPr>
            <w:r w:rsidRPr="00BF2FB2">
              <w:rPr>
                <w:rFonts w:eastAsia="Times New Roman" w:cs="Times New Roman"/>
              </w:rPr>
              <w:t>Расход тепла на собственные нужды</w:t>
            </w:r>
          </w:p>
        </w:tc>
        <w:tc>
          <w:tcPr>
            <w:tcW w:w="342"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Гкал/ч</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0,00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0,00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0,00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0,00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0,00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0,00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0,00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0,00</w:t>
            </w:r>
          </w:p>
        </w:tc>
      </w:tr>
      <w:tr w:rsidR="00346458" w:rsidRPr="00BF2FB2" w:rsidTr="00680539">
        <w:trPr>
          <w:jc w:val="center"/>
        </w:trPr>
        <w:tc>
          <w:tcPr>
            <w:tcW w:w="827" w:type="pct"/>
            <w:vMerge/>
          </w:tcPr>
          <w:p w:rsidR="00346458" w:rsidRPr="00BF2FB2" w:rsidRDefault="00346458" w:rsidP="00680539">
            <w:pPr>
              <w:rPr>
                <w:rFonts w:cs="Times New Roman"/>
              </w:rPr>
            </w:pPr>
          </w:p>
        </w:tc>
        <w:tc>
          <w:tcPr>
            <w:tcW w:w="827" w:type="pct"/>
            <w:shd w:val="clear" w:color="auto" w:fill="FFFFFF"/>
            <w:tcMar>
              <w:top w:w="40" w:type="dxa"/>
              <w:left w:w="200" w:type="dxa"/>
              <w:bottom w:w="40" w:type="dxa"/>
              <w:right w:w="200" w:type="dxa"/>
            </w:tcMar>
            <w:vAlign w:val="center"/>
          </w:tcPr>
          <w:p w:rsidR="00346458" w:rsidRPr="00BF2FB2" w:rsidRDefault="00346458" w:rsidP="00680539">
            <w:pPr>
              <w:rPr>
                <w:rFonts w:cs="Times New Roman"/>
              </w:rPr>
            </w:pPr>
            <w:r w:rsidRPr="00BF2FB2">
              <w:rPr>
                <w:rFonts w:eastAsia="Times New Roman" w:cs="Times New Roman"/>
              </w:rPr>
              <w:t>Тепловая мощность нетто</w:t>
            </w:r>
          </w:p>
        </w:tc>
        <w:tc>
          <w:tcPr>
            <w:tcW w:w="342"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Гкал/ч</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2,9500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2,9500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2,9500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2,9500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2,9500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2,9500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2,9500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2,9500</w:t>
            </w:r>
          </w:p>
        </w:tc>
      </w:tr>
      <w:tr w:rsidR="00346458" w:rsidRPr="00BF2FB2" w:rsidTr="00680539">
        <w:trPr>
          <w:jc w:val="center"/>
        </w:trPr>
        <w:tc>
          <w:tcPr>
            <w:tcW w:w="827" w:type="pct"/>
            <w:vMerge/>
          </w:tcPr>
          <w:p w:rsidR="00346458" w:rsidRPr="00BF2FB2" w:rsidRDefault="00346458" w:rsidP="00680539">
            <w:pPr>
              <w:rPr>
                <w:rFonts w:cs="Times New Roman"/>
              </w:rPr>
            </w:pPr>
          </w:p>
        </w:tc>
        <w:tc>
          <w:tcPr>
            <w:tcW w:w="827" w:type="pct"/>
            <w:shd w:val="clear" w:color="auto" w:fill="FFFFFF"/>
            <w:tcMar>
              <w:top w:w="40" w:type="dxa"/>
              <w:left w:w="200" w:type="dxa"/>
              <w:bottom w:w="40" w:type="dxa"/>
              <w:right w:w="200" w:type="dxa"/>
            </w:tcMar>
            <w:vAlign w:val="center"/>
          </w:tcPr>
          <w:p w:rsidR="00346458" w:rsidRPr="00BF2FB2" w:rsidRDefault="00346458" w:rsidP="00680539">
            <w:pPr>
              <w:rPr>
                <w:rFonts w:cs="Times New Roman"/>
              </w:rPr>
            </w:pPr>
            <w:r w:rsidRPr="00BF2FB2">
              <w:rPr>
                <w:rFonts w:eastAsia="Times New Roman" w:cs="Times New Roman"/>
              </w:rPr>
              <w:t>Тепловая нагрузка потребителей</w:t>
            </w:r>
          </w:p>
        </w:tc>
        <w:tc>
          <w:tcPr>
            <w:tcW w:w="342"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Гкал/ч</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1,0454</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1,0454</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1,0454</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1,0454</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1,0454</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1,0454</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1,0454</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1,0454</w:t>
            </w:r>
          </w:p>
        </w:tc>
      </w:tr>
      <w:tr w:rsidR="00346458" w:rsidRPr="00BF2FB2" w:rsidTr="00680539">
        <w:trPr>
          <w:jc w:val="center"/>
        </w:trPr>
        <w:tc>
          <w:tcPr>
            <w:tcW w:w="827" w:type="pct"/>
            <w:vMerge/>
          </w:tcPr>
          <w:p w:rsidR="00346458" w:rsidRPr="00BF2FB2" w:rsidRDefault="00346458" w:rsidP="00680539">
            <w:pPr>
              <w:rPr>
                <w:rFonts w:cs="Times New Roman"/>
              </w:rPr>
            </w:pPr>
          </w:p>
        </w:tc>
        <w:tc>
          <w:tcPr>
            <w:tcW w:w="827" w:type="pct"/>
            <w:shd w:val="clear" w:color="auto" w:fill="FFFFFF"/>
            <w:tcMar>
              <w:top w:w="40" w:type="dxa"/>
              <w:left w:w="200" w:type="dxa"/>
              <w:bottom w:w="40" w:type="dxa"/>
              <w:right w:w="200" w:type="dxa"/>
            </w:tcMar>
            <w:vAlign w:val="center"/>
          </w:tcPr>
          <w:p w:rsidR="00346458" w:rsidRPr="00BF2FB2" w:rsidRDefault="00346458" w:rsidP="00680539">
            <w:pPr>
              <w:rPr>
                <w:rFonts w:cs="Times New Roman"/>
              </w:rPr>
            </w:pPr>
            <w:r w:rsidRPr="00BF2FB2">
              <w:rPr>
                <w:rFonts w:eastAsia="Times New Roman" w:cs="Times New Roman"/>
              </w:rPr>
              <w:t>Потери в тепловых сетях</w:t>
            </w:r>
          </w:p>
        </w:tc>
        <w:tc>
          <w:tcPr>
            <w:tcW w:w="342"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Гкал/ч</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0,0300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0,0300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0,0300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0,0300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0,0300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0,0300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0,0300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0,0300</w:t>
            </w:r>
          </w:p>
        </w:tc>
      </w:tr>
      <w:tr w:rsidR="00346458" w:rsidRPr="00BF2FB2" w:rsidTr="00680539">
        <w:trPr>
          <w:jc w:val="center"/>
        </w:trPr>
        <w:tc>
          <w:tcPr>
            <w:tcW w:w="827" w:type="pct"/>
            <w:vMerge/>
          </w:tcPr>
          <w:p w:rsidR="00346458" w:rsidRPr="00BF2FB2" w:rsidRDefault="00346458" w:rsidP="00680539">
            <w:pPr>
              <w:rPr>
                <w:rFonts w:cs="Times New Roman"/>
              </w:rPr>
            </w:pPr>
          </w:p>
        </w:tc>
        <w:tc>
          <w:tcPr>
            <w:tcW w:w="827" w:type="pct"/>
            <w:vMerge w:val="restart"/>
            <w:shd w:val="clear" w:color="auto" w:fill="FFFFFF"/>
            <w:tcMar>
              <w:top w:w="40" w:type="dxa"/>
              <w:left w:w="200" w:type="dxa"/>
              <w:bottom w:w="40" w:type="dxa"/>
              <w:right w:w="200" w:type="dxa"/>
            </w:tcMar>
            <w:vAlign w:val="center"/>
          </w:tcPr>
          <w:p w:rsidR="00346458" w:rsidRPr="00BF2FB2" w:rsidRDefault="00346458" w:rsidP="00680539">
            <w:pPr>
              <w:rPr>
                <w:rFonts w:cs="Times New Roman"/>
              </w:rPr>
            </w:pPr>
            <w:r w:rsidRPr="00BF2FB2">
              <w:rPr>
                <w:rFonts w:eastAsia="Times New Roman" w:cs="Times New Roman"/>
              </w:rPr>
              <w:t>Резерв(+)/Дефицит(-) источника</w:t>
            </w:r>
          </w:p>
        </w:tc>
        <w:tc>
          <w:tcPr>
            <w:tcW w:w="342"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Гкал/ч</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1,8746</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1,8746</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1,8746</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1,8746</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1,8746</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1,8746</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1,8746</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1,8746</w:t>
            </w:r>
          </w:p>
        </w:tc>
      </w:tr>
      <w:tr w:rsidR="00346458" w:rsidRPr="00BF2FB2" w:rsidTr="00680539">
        <w:trPr>
          <w:jc w:val="center"/>
        </w:trPr>
        <w:tc>
          <w:tcPr>
            <w:tcW w:w="827" w:type="pct"/>
            <w:vMerge/>
          </w:tcPr>
          <w:p w:rsidR="00346458" w:rsidRPr="00BF2FB2" w:rsidRDefault="00346458" w:rsidP="00680539">
            <w:pPr>
              <w:rPr>
                <w:rFonts w:cs="Times New Roman"/>
              </w:rPr>
            </w:pPr>
          </w:p>
        </w:tc>
        <w:tc>
          <w:tcPr>
            <w:tcW w:w="827" w:type="pct"/>
            <w:vMerge/>
          </w:tcPr>
          <w:p w:rsidR="00346458" w:rsidRPr="00BF2FB2" w:rsidRDefault="00346458" w:rsidP="00680539">
            <w:pPr>
              <w:rPr>
                <w:rFonts w:cs="Times New Roman"/>
              </w:rPr>
            </w:pPr>
          </w:p>
        </w:tc>
        <w:tc>
          <w:tcPr>
            <w:tcW w:w="342"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63,5458</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63,5458</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63,5458</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63,5458</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63,5458</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63,5458</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63,5458</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63,5458</w:t>
            </w:r>
          </w:p>
        </w:tc>
      </w:tr>
      <w:tr w:rsidR="00346458" w:rsidRPr="00BF2FB2" w:rsidTr="00680539">
        <w:trPr>
          <w:jc w:val="center"/>
        </w:trPr>
        <w:tc>
          <w:tcPr>
            <w:tcW w:w="827" w:type="pct"/>
            <w:vMerge w:val="restart"/>
            <w:shd w:val="clear" w:color="auto" w:fill="FFFFFF"/>
            <w:tcMar>
              <w:top w:w="40" w:type="dxa"/>
              <w:left w:w="200" w:type="dxa"/>
              <w:bottom w:w="40" w:type="dxa"/>
              <w:right w:w="200" w:type="dxa"/>
            </w:tcMar>
            <w:vAlign w:val="center"/>
          </w:tcPr>
          <w:p w:rsidR="00346458" w:rsidRPr="00BF2FB2" w:rsidRDefault="00346458" w:rsidP="00680539">
            <w:pPr>
              <w:rPr>
                <w:rFonts w:cs="Times New Roman"/>
              </w:rPr>
            </w:pPr>
            <w:r w:rsidRPr="00BF2FB2">
              <w:rPr>
                <w:rFonts w:eastAsia="Times New Roman" w:cs="Times New Roman"/>
              </w:rPr>
              <w:t>Котельная № 2</w:t>
            </w:r>
          </w:p>
        </w:tc>
        <w:tc>
          <w:tcPr>
            <w:tcW w:w="827" w:type="pct"/>
            <w:shd w:val="clear" w:color="auto" w:fill="FFFFFF"/>
            <w:tcMar>
              <w:top w:w="40" w:type="dxa"/>
              <w:left w:w="200" w:type="dxa"/>
              <w:bottom w:w="40" w:type="dxa"/>
              <w:right w:w="200" w:type="dxa"/>
            </w:tcMar>
            <w:vAlign w:val="center"/>
          </w:tcPr>
          <w:p w:rsidR="00346458" w:rsidRPr="00BF2FB2" w:rsidRDefault="00346458" w:rsidP="00680539">
            <w:pPr>
              <w:rPr>
                <w:rFonts w:cs="Times New Roman"/>
              </w:rPr>
            </w:pPr>
            <w:r w:rsidRPr="00BF2FB2">
              <w:rPr>
                <w:rFonts w:eastAsia="Times New Roman" w:cs="Times New Roman"/>
              </w:rPr>
              <w:t>Установленная тепловая мощность</w:t>
            </w:r>
          </w:p>
        </w:tc>
        <w:tc>
          <w:tcPr>
            <w:tcW w:w="342"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Гкал/ч</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1,1140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1,1140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1,1140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1,1140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1,1140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1,1140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1,1140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1,1140</w:t>
            </w:r>
          </w:p>
        </w:tc>
      </w:tr>
      <w:tr w:rsidR="00346458" w:rsidRPr="00BF2FB2" w:rsidTr="00680539">
        <w:trPr>
          <w:jc w:val="center"/>
        </w:trPr>
        <w:tc>
          <w:tcPr>
            <w:tcW w:w="827" w:type="pct"/>
            <w:vMerge/>
          </w:tcPr>
          <w:p w:rsidR="00346458" w:rsidRPr="00BF2FB2" w:rsidRDefault="00346458" w:rsidP="00680539">
            <w:pPr>
              <w:rPr>
                <w:rFonts w:cs="Times New Roman"/>
              </w:rPr>
            </w:pPr>
          </w:p>
        </w:tc>
        <w:tc>
          <w:tcPr>
            <w:tcW w:w="827" w:type="pct"/>
            <w:shd w:val="clear" w:color="auto" w:fill="FFFFFF"/>
            <w:tcMar>
              <w:top w:w="40" w:type="dxa"/>
              <w:left w:w="200" w:type="dxa"/>
              <w:bottom w:w="40" w:type="dxa"/>
              <w:right w:w="200" w:type="dxa"/>
            </w:tcMar>
            <w:vAlign w:val="center"/>
          </w:tcPr>
          <w:p w:rsidR="00346458" w:rsidRPr="00BF2FB2" w:rsidRDefault="00346458" w:rsidP="00680539">
            <w:pPr>
              <w:rPr>
                <w:rFonts w:cs="Times New Roman"/>
              </w:rPr>
            </w:pPr>
            <w:r w:rsidRPr="00BF2FB2">
              <w:rPr>
                <w:rFonts w:eastAsia="Times New Roman" w:cs="Times New Roman"/>
              </w:rPr>
              <w:t>Располагаемая тепловая мощность</w:t>
            </w:r>
          </w:p>
        </w:tc>
        <w:tc>
          <w:tcPr>
            <w:tcW w:w="342"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Гкал/ч</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1,1140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1,1140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1,1140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1,1140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1,1140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1,1140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1,1140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1,1140</w:t>
            </w:r>
          </w:p>
        </w:tc>
      </w:tr>
      <w:tr w:rsidR="00346458" w:rsidRPr="00BF2FB2" w:rsidTr="00680539">
        <w:trPr>
          <w:jc w:val="center"/>
        </w:trPr>
        <w:tc>
          <w:tcPr>
            <w:tcW w:w="827" w:type="pct"/>
            <w:vMerge/>
          </w:tcPr>
          <w:p w:rsidR="00346458" w:rsidRPr="00BF2FB2" w:rsidRDefault="00346458" w:rsidP="00680539">
            <w:pPr>
              <w:rPr>
                <w:rFonts w:cs="Times New Roman"/>
              </w:rPr>
            </w:pPr>
          </w:p>
        </w:tc>
        <w:tc>
          <w:tcPr>
            <w:tcW w:w="827" w:type="pct"/>
            <w:shd w:val="clear" w:color="auto" w:fill="FFFFFF"/>
            <w:tcMar>
              <w:top w:w="40" w:type="dxa"/>
              <w:left w:w="200" w:type="dxa"/>
              <w:bottom w:w="40" w:type="dxa"/>
              <w:right w:w="200" w:type="dxa"/>
            </w:tcMar>
            <w:vAlign w:val="center"/>
          </w:tcPr>
          <w:p w:rsidR="00346458" w:rsidRPr="00BF2FB2" w:rsidRDefault="00346458" w:rsidP="00680539">
            <w:pPr>
              <w:rPr>
                <w:rFonts w:cs="Times New Roman"/>
              </w:rPr>
            </w:pPr>
            <w:r w:rsidRPr="00BF2FB2">
              <w:rPr>
                <w:rFonts w:eastAsia="Times New Roman" w:cs="Times New Roman"/>
              </w:rPr>
              <w:t>Расход тепла на собственные нужды</w:t>
            </w:r>
          </w:p>
        </w:tc>
        <w:tc>
          <w:tcPr>
            <w:tcW w:w="342"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Гкал/ч</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0,00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0,00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0,00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0,00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0,00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0,00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0,00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0,00</w:t>
            </w:r>
          </w:p>
        </w:tc>
      </w:tr>
      <w:tr w:rsidR="00346458" w:rsidRPr="00BF2FB2" w:rsidTr="00680539">
        <w:trPr>
          <w:jc w:val="center"/>
        </w:trPr>
        <w:tc>
          <w:tcPr>
            <w:tcW w:w="827" w:type="pct"/>
            <w:vMerge/>
          </w:tcPr>
          <w:p w:rsidR="00346458" w:rsidRPr="00BF2FB2" w:rsidRDefault="00346458" w:rsidP="00680539">
            <w:pPr>
              <w:rPr>
                <w:rFonts w:cs="Times New Roman"/>
              </w:rPr>
            </w:pPr>
          </w:p>
        </w:tc>
        <w:tc>
          <w:tcPr>
            <w:tcW w:w="827" w:type="pct"/>
            <w:shd w:val="clear" w:color="auto" w:fill="FFFFFF"/>
            <w:tcMar>
              <w:top w:w="40" w:type="dxa"/>
              <w:left w:w="200" w:type="dxa"/>
              <w:bottom w:w="40" w:type="dxa"/>
              <w:right w:w="200" w:type="dxa"/>
            </w:tcMar>
            <w:vAlign w:val="center"/>
          </w:tcPr>
          <w:p w:rsidR="00346458" w:rsidRPr="00BF2FB2" w:rsidRDefault="00346458" w:rsidP="00680539">
            <w:pPr>
              <w:rPr>
                <w:rFonts w:cs="Times New Roman"/>
              </w:rPr>
            </w:pPr>
            <w:r w:rsidRPr="00BF2FB2">
              <w:rPr>
                <w:rFonts w:eastAsia="Times New Roman" w:cs="Times New Roman"/>
              </w:rPr>
              <w:t xml:space="preserve">Тепловая мощность </w:t>
            </w:r>
            <w:r w:rsidRPr="00BF2FB2">
              <w:rPr>
                <w:rFonts w:eastAsia="Times New Roman" w:cs="Times New Roman"/>
              </w:rPr>
              <w:lastRenderedPageBreak/>
              <w:t>нетто</w:t>
            </w:r>
          </w:p>
        </w:tc>
        <w:tc>
          <w:tcPr>
            <w:tcW w:w="342"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lastRenderedPageBreak/>
              <w:t>Гкал/ч</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1,1140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1,1140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1,1140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1,1140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1,1140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1,1140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1,1140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1,1140</w:t>
            </w:r>
          </w:p>
        </w:tc>
      </w:tr>
      <w:tr w:rsidR="00346458" w:rsidRPr="00BF2FB2" w:rsidTr="00680539">
        <w:trPr>
          <w:jc w:val="center"/>
        </w:trPr>
        <w:tc>
          <w:tcPr>
            <w:tcW w:w="827" w:type="pct"/>
            <w:vMerge/>
          </w:tcPr>
          <w:p w:rsidR="00346458" w:rsidRPr="00BF2FB2" w:rsidRDefault="00346458" w:rsidP="00680539">
            <w:pPr>
              <w:rPr>
                <w:rFonts w:cs="Times New Roman"/>
              </w:rPr>
            </w:pPr>
          </w:p>
        </w:tc>
        <w:tc>
          <w:tcPr>
            <w:tcW w:w="827" w:type="pct"/>
            <w:shd w:val="clear" w:color="auto" w:fill="FFFFFF"/>
            <w:tcMar>
              <w:top w:w="40" w:type="dxa"/>
              <w:left w:w="200" w:type="dxa"/>
              <w:bottom w:w="40" w:type="dxa"/>
              <w:right w:w="200" w:type="dxa"/>
            </w:tcMar>
            <w:vAlign w:val="center"/>
          </w:tcPr>
          <w:p w:rsidR="00346458" w:rsidRPr="00BF2FB2" w:rsidRDefault="00346458" w:rsidP="00680539">
            <w:pPr>
              <w:rPr>
                <w:rFonts w:cs="Times New Roman"/>
              </w:rPr>
            </w:pPr>
            <w:r w:rsidRPr="00BF2FB2">
              <w:rPr>
                <w:rFonts w:eastAsia="Times New Roman" w:cs="Times New Roman"/>
              </w:rPr>
              <w:t>Тепловая нагрузка потребителей</w:t>
            </w:r>
          </w:p>
        </w:tc>
        <w:tc>
          <w:tcPr>
            <w:tcW w:w="342"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Гкал/ч</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0,3311</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0,3311</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0,3311</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0,3311</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0,3311</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0,3311</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0,3311</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0,3311</w:t>
            </w:r>
          </w:p>
        </w:tc>
      </w:tr>
      <w:tr w:rsidR="00346458" w:rsidRPr="00BF2FB2" w:rsidTr="00680539">
        <w:trPr>
          <w:jc w:val="center"/>
        </w:trPr>
        <w:tc>
          <w:tcPr>
            <w:tcW w:w="827" w:type="pct"/>
            <w:vMerge/>
          </w:tcPr>
          <w:p w:rsidR="00346458" w:rsidRPr="00BF2FB2" w:rsidRDefault="00346458" w:rsidP="00680539">
            <w:pPr>
              <w:rPr>
                <w:rFonts w:cs="Times New Roman"/>
              </w:rPr>
            </w:pPr>
          </w:p>
        </w:tc>
        <w:tc>
          <w:tcPr>
            <w:tcW w:w="827" w:type="pct"/>
            <w:shd w:val="clear" w:color="auto" w:fill="FFFFFF"/>
            <w:tcMar>
              <w:top w:w="40" w:type="dxa"/>
              <w:left w:w="200" w:type="dxa"/>
              <w:bottom w:w="40" w:type="dxa"/>
              <w:right w:w="200" w:type="dxa"/>
            </w:tcMar>
            <w:vAlign w:val="center"/>
          </w:tcPr>
          <w:p w:rsidR="00346458" w:rsidRPr="00BF2FB2" w:rsidRDefault="00346458" w:rsidP="00680539">
            <w:pPr>
              <w:rPr>
                <w:rFonts w:cs="Times New Roman"/>
              </w:rPr>
            </w:pPr>
            <w:r w:rsidRPr="00BF2FB2">
              <w:rPr>
                <w:rFonts w:eastAsia="Times New Roman" w:cs="Times New Roman"/>
              </w:rPr>
              <w:t>Потери в тепловых сетях</w:t>
            </w:r>
          </w:p>
        </w:tc>
        <w:tc>
          <w:tcPr>
            <w:tcW w:w="342"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Гкал/ч</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0,0535</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0,0535</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0,0535</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0,0535</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0,0535</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0,0535</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0,0535</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0,0535</w:t>
            </w:r>
          </w:p>
        </w:tc>
      </w:tr>
      <w:tr w:rsidR="00346458" w:rsidRPr="00BF2FB2" w:rsidTr="00680539">
        <w:trPr>
          <w:jc w:val="center"/>
        </w:trPr>
        <w:tc>
          <w:tcPr>
            <w:tcW w:w="827" w:type="pct"/>
            <w:vMerge/>
          </w:tcPr>
          <w:p w:rsidR="00346458" w:rsidRPr="00BF2FB2" w:rsidRDefault="00346458" w:rsidP="00680539">
            <w:pPr>
              <w:rPr>
                <w:rFonts w:cs="Times New Roman"/>
              </w:rPr>
            </w:pPr>
          </w:p>
        </w:tc>
        <w:tc>
          <w:tcPr>
            <w:tcW w:w="827" w:type="pct"/>
            <w:vMerge w:val="restart"/>
            <w:shd w:val="clear" w:color="auto" w:fill="FFFFFF"/>
            <w:tcMar>
              <w:top w:w="40" w:type="dxa"/>
              <w:left w:w="200" w:type="dxa"/>
              <w:bottom w:w="40" w:type="dxa"/>
              <w:right w:w="200" w:type="dxa"/>
            </w:tcMar>
            <w:vAlign w:val="center"/>
          </w:tcPr>
          <w:p w:rsidR="00346458" w:rsidRPr="00BF2FB2" w:rsidRDefault="00346458" w:rsidP="00680539">
            <w:pPr>
              <w:rPr>
                <w:rFonts w:cs="Times New Roman"/>
              </w:rPr>
            </w:pPr>
            <w:r w:rsidRPr="00BF2FB2">
              <w:rPr>
                <w:rFonts w:eastAsia="Times New Roman" w:cs="Times New Roman"/>
              </w:rPr>
              <w:t>Резерв(+)/Дефицит(-) источника</w:t>
            </w:r>
          </w:p>
        </w:tc>
        <w:tc>
          <w:tcPr>
            <w:tcW w:w="342"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Гкал/ч</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0,7294</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0,7294</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0,7294</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0,7294</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0,7294</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0,7294</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0,7294</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0,7294</w:t>
            </w:r>
          </w:p>
        </w:tc>
      </w:tr>
      <w:tr w:rsidR="00346458" w:rsidRPr="00BF2FB2" w:rsidTr="00680539">
        <w:trPr>
          <w:jc w:val="center"/>
        </w:trPr>
        <w:tc>
          <w:tcPr>
            <w:tcW w:w="827" w:type="pct"/>
            <w:vMerge/>
          </w:tcPr>
          <w:p w:rsidR="00346458" w:rsidRPr="00BF2FB2" w:rsidRDefault="00346458" w:rsidP="00680539">
            <w:pPr>
              <w:rPr>
                <w:rFonts w:cs="Times New Roman"/>
              </w:rPr>
            </w:pPr>
          </w:p>
        </w:tc>
        <w:tc>
          <w:tcPr>
            <w:tcW w:w="827" w:type="pct"/>
            <w:vMerge/>
          </w:tcPr>
          <w:p w:rsidR="00346458" w:rsidRPr="00BF2FB2" w:rsidRDefault="00346458" w:rsidP="00680539">
            <w:pPr>
              <w:rPr>
                <w:rFonts w:cs="Times New Roman"/>
              </w:rPr>
            </w:pPr>
          </w:p>
        </w:tc>
        <w:tc>
          <w:tcPr>
            <w:tcW w:w="342"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65,4758</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65,4758</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65,4758</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65,4758</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65,4758</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65,4758</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65,4758</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65,4758</w:t>
            </w:r>
          </w:p>
        </w:tc>
      </w:tr>
      <w:tr w:rsidR="00346458" w:rsidRPr="00BF2FB2" w:rsidTr="00680539">
        <w:trPr>
          <w:jc w:val="center"/>
        </w:trPr>
        <w:tc>
          <w:tcPr>
            <w:tcW w:w="827" w:type="pct"/>
            <w:vMerge w:val="restart"/>
            <w:shd w:val="clear" w:color="auto" w:fill="FFFFFF"/>
            <w:tcMar>
              <w:top w:w="40" w:type="dxa"/>
              <w:left w:w="200" w:type="dxa"/>
              <w:bottom w:w="40" w:type="dxa"/>
              <w:right w:w="200" w:type="dxa"/>
            </w:tcMar>
            <w:vAlign w:val="center"/>
          </w:tcPr>
          <w:p w:rsidR="00346458" w:rsidRPr="00BF2FB2" w:rsidRDefault="00346458" w:rsidP="00680539">
            <w:pPr>
              <w:rPr>
                <w:rFonts w:cs="Times New Roman"/>
              </w:rPr>
            </w:pPr>
            <w:r w:rsidRPr="00BF2FB2">
              <w:rPr>
                <w:rFonts w:eastAsia="Times New Roman" w:cs="Times New Roman"/>
              </w:rPr>
              <w:t>Котельная № 3</w:t>
            </w:r>
          </w:p>
        </w:tc>
        <w:tc>
          <w:tcPr>
            <w:tcW w:w="827" w:type="pct"/>
            <w:shd w:val="clear" w:color="auto" w:fill="FFFFFF"/>
            <w:tcMar>
              <w:top w:w="40" w:type="dxa"/>
              <w:left w:w="200" w:type="dxa"/>
              <w:bottom w:w="40" w:type="dxa"/>
              <w:right w:w="200" w:type="dxa"/>
            </w:tcMar>
            <w:vAlign w:val="center"/>
          </w:tcPr>
          <w:p w:rsidR="00346458" w:rsidRPr="00BF2FB2" w:rsidRDefault="00346458" w:rsidP="00680539">
            <w:pPr>
              <w:rPr>
                <w:rFonts w:cs="Times New Roman"/>
              </w:rPr>
            </w:pPr>
            <w:r w:rsidRPr="00BF2FB2">
              <w:rPr>
                <w:rFonts w:eastAsia="Times New Roman" w:cs="Times New Roman"/>
              </w:rPr>
              <w:t>Установленная тепловая мощность</w:t>
            </w:r>
          </w:p>
        </w:tc>
        <w:tc>
          <w:tcPr>
            <w:tcW w:w="342"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Гкал/ч</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2,0640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3,0960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3,0960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3,0960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3,0960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3,0960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3,0960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3,0960</w:t>
            </w:r>
          </w:p>
        </w:tc>
      </w:tr>
      <w:tr w:rsidR="00346458" w:rsidRPr="00BF2FB2" w:rsidTr="00680539">
        <w:trPr>
          <w:jc w:val="center"/>
        </w:trPr>
        <w:tc>
          <w:tcPr>
            <w:tcW w:w="827" w:type="pct"/>
            <w:vMerge/>
          </w:tcPr>
          <w:p w:rsidR="00346458" w:rsidRPr="00BF2FB2" w:rsidRDefault="00346458" w:rsidP="00680539">
            <w:pPr>
              <w:rPr>
                <w:rFonts w:cs="Times New Roman"/>
              </w:rPr>
            </w:pPr>
          </w:p>
        </w:tc>
        <w:tc>
          <w:tcPr>
            <w:tcW w:w="827" w:type="pct"/>
            <w:shd w:val="clear" w:color="auto" w:fill="FFFFFF"/>
            <w:tcMar>
              <w:top w:w="40" w:type="dxa"/>
              <w:left w:w="200" w:type="dxa"/>
              <w:bottom w:w="40" w:type="dxa"/>
              <w:right w:w="200" w:type="dxa"/>
            </w:tcMar>
            <w:vAlign w:val="center"/>
          </w:tcPr>
          <w:p w:rsidR="00346458" w:rsidRPr="00BF2FB2" w:rsidRDefault="00346458" w:rsidP="00680539">
            <w:pPr>
              <w:rPr>
                <w:rFonts w:cs="Times New Roman"/>
              </w:rPr>
            </w:pPr>
            <w:r w:rsidRPr="00BF2FB2">
              <w:rPr>
                <w:rFonts w:eastAsia="Times New Roman" w:cs="Times New Roman"/>
              </w:rPr>
              <w:t>Располагаемая тепловая мощность</w:t>
            </w:r>
          </w:p>
        </w:tc>
        <w:tc>
          <w:tcPr>
            <w:tcW w:w="342"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Гкал/ч</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2,0640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3,0960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3,0960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3,0960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3,0960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3,0960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3,0960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3,0960</w:t>
            </w:r>
          </w:p>
        </w:tc>
      </w:tr>
      <w:tr w:rsidR="00346458" w:rsidRPr="00BF2FB2" w:rsidTr="00680539">
        <w:trPr>
          <w:jc w:val="center"/>
        </w:trPr>
        <w:tc>
          <w:tcPr>
            <w:tcW w:w="827" w:type="pct"/>
            <w:vMerge/>
          </w:tcPr>
          <w:p w:rsidR="00346458" w:rsidRPr="00BF2FB2" w:rsidRDefault="00346458" w:rsidP="00680539">
            <w:pPr>
              <w:rPr>
                <w:rFonts w:cs="Times New Roman"/>
              </w:rPr>
            </w:pPr>
          </w:p>
        </w:tc>
        <w:tc>
          <w:tcPr>
            <w:tcW w:w="827" w:type="pct"/>
            <w:shd w:val="clear" w:color="auto" w:fill="FFFFFF"/>
            <w:tcMar>
              <w:top w:w="40" w:type="dxa"/>
              <w:left w:w="200" w:type="dxa"/>
              <w:bottom w:w="40" w:type="dxa"/>
              <w:right w:w="200" w:type="dxa"/>
            </w:tcMar>
            <w:vAlign w:val="center"/>
          </w:tcPr>
          <w:p w:rsidR="00346458" w:rsidRPr="00BF2FB2" w:rsidRDefault="00346458" w:rsidP="00680539">
            <w:pPr>
              <w:rPr>
                <w:rFonts w:cs="Times New Roman"/>
              </w:rPr>
            </w:pPr>
            <w:r w:rsidRPr="00BF2FB2">
              <w:rPr>
                <w:rFonts w:eastAsia="Times New Roman" w:cs="Times New Roman"/>
              </w:rPr>
              <w:t>Расход тепла на собственные нужды</w:t>
            </w:r>
          </w:p>
        </w:tc>
        <w:tc>
          <w:tcPr>
            <w:tcW w:w="342"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Гкал/ч</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0,00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0,0000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0,0000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0,0000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0,0000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0,0000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0,0000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0,0000</w:t>
            </w:r>
          </w:p>
        </w:tc>
      </w:tr>
      <w:tr w:rsidR="00346458" w:rsidRPr="00BF2FB2" w:rsidTr="00680539">
        <w:trPr>
          <w:jc w:val="center"/>
        </w:trPr>
        <w:tc>
          <w:tcPr>
            <w:tcW w:w="827" w:type="pct"/>
            <w:vMerge/>
          </w:tcPr>
          <w:p w:rsidR="00346458" w:rsidRPr="00BF2FB2" w:rsidRDefault="00346458" w:rsidP="00680539">
            <w:pPr>
              <w:rPr>
                <w:rFonts w:cs="Times New Roman"/>
              </w:rPr>
            </w:pPr>
          </w:p>
        </w:tc>
        <w:tc>
          <w:tcPr>
            <w:tcW w:w="827" w:type="pct"/>
            <w:shd w:val="clear" w:color="auto" w:fill="FFFFFF"/>
            <w:tcMar>
              <w:top w:w="40" w:type="dxa"/>
              <w:left w:w="200" w:type="dxa"/>
              <w:bottom w:w="40" w:type="dxa"/>
              <w:right w:w="200" w:type="dxa"/>
            </w:tcMar>
            <w:vAlign w:val="center"/>
          </w:tcPr>
          <w:p w:rsidR="00346458" w:rsidRPr="00BF2FB2" w:rsidRDefault="00346458" w:rsidP="00680539">
            <w:pPr>
              <w:rPr>
                <w:rFonts w:cs="Times New Roman"/>
              </w:rPr>
            </w:pPr>
            <w:r w:rsidRPr="00BF2FB2">
              <w:rPr>
                <w:rFonts w:eastAsia="Times New Roman" w:cs="Times New Roman"/>
              </w:rPr>
              <w:t>Тепловая мощность нетто</w:t>
            </w:r>
          </w:p>
        </w:tc>
        <w:tc>
          <w:tcPr>
            <w:tcW w:w="342"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Гкал/ч</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2,0640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3,0960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3,0960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3,0960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3,0960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3,0960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3,0960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3,0960</w:t>
            </w:r>
          </w:p>
        </w:tc>
      </w:tr>
      <w:tr w:rsidR="00346458" w:rsidRPr="00BF2FB2" w:rsidTr="00680539">
        <w:trPr>
          <w:jc w:val="center"/>
        </w:trPr>
        <w:tc>
          <w:tcPr>
            <w:tcW w:w="827" w:type="pct"/>
            <w:vMerge/>
          </w:tcPr>
          <w:p w:rsidR="00346458" w:rsidRPr="00BF2FB2" w:rsidRDefault="00346458" w:rsidP="00680539">
            <w:pPr>
              <w:rPr>
                <w:rFonts w:cs="Times New Roman"/>
              </w:rPr>
            </w:pPr>
          </w:p>
        </w:tc>
        <w:tc>
          <w:tcPr>
            <w:tcW w:w="827" w:type="pct"/>
            <w:shd w:val="clear" w:color="auto" w:fill="FFFFFF"/>
            <w:tcMar>
              <w:top w:w="40" w:type="dxa"/>
              <w:left w:w="200" w:type="dxa"/>
              <w:bottom w:w="40" w:type="dxa"/>
              <w:right w:w="200" w:type="dxa"/>
            </w:tcMar>
            <w:vAlign w:val="center"/>
          </w:tcPr>
          <w:p w:rsidR="00346458" w:rsidRPr="00BF2FB2" w:rsidRDefault="00346458" w:rsidP="00680539">
            <w:pPr>
              <w:rPr>
                <w:rFonts w:cs="Times New Roman"/>
              </w:rPr>
            </w:pPr>
            <w:r w:rsidRPr="00BF2FB2">
              <w:rPr>
                <w:rFonts w:eastAsia="Times New Roman" w:cs="Times New Roman"/>
              </w:rPr>
              <w:t>Тепловая нагрузка потребителей</w:t>
            </w:r>
          </w:p>
        </w:tc>
        <w:tc>
          <w:tcPr>
            <w:tcW w:w="342"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Гкал/ч</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0,9380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0,9380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0,9380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0,9380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0,9380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0,9380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0,9380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0,9380</w:t>
            </w:r>
          </w:p>
        </w:tc>
      </w:tr>
      <w:tr w:rsidR="00346458" w:rsidRPr="00BF2FB2" w:rsidTr="00680539">
        <w:trPr>
          <w:jc w:val="center"/>
        </w:trPr>
        <w:tc>
          <w:tcPr>
            <w:tcW w:w="827" w:type="pct"/>
            <w:vMerge/>
          </w:tcPr>
          <w:p w:rsidR="00346458" w:rsidRPr="00BF2FB2" w:rsidRDefault="00346458" w:rsidP="00680539">
            <w:pPr>
              <w:rPr>
                <w:rFonts w:cs="Times New Roman"/>
              </w:rPr>
            </w:pPr>
          </w:p>
        </w:tc>
        <w:tc>
          <w:tcPr>
            <w:tcW w:w="827" w:type="pct"/>
            <w:shd w:val="clear" w:color="auto" w:fill="FFFFFF"/>
            <w:tcMar>
              <w:top w:w="40" w:type="dxa"/>
              <w:left w:w="200" w:type="dxa"/>
              <w:bottom w:w="40" w:type="dxa"/>
              <w:right w:w="200" w:type="dxa"/>
            </w:tcMar>
            <w:vAlign w:val="center"/>
          </w:tcPr>
          <w:p w:rsidR="00346458" w:rsidRPr="00BF2FB2" w:rsidRDefault="00346458" w:rsidP="00680539">
            <w:pPr>
              <w:rPr>
                <w:rFonts w:cs="Times New Roman"/>
              </w:rPr>
            </w:pPr>
            <w:r w:rsidRPr="00BF2FB2">
              <w:rPr>
                <w:rFonts w:eastAsia="Times New Roman" w:cs="Times New Roman"/>
              </w:rPr>
              <w:t>Потери в тепловых сетях</w:t>
            </w:r>
          </w:p>
        </w:tc>
        <w:tc>
          <w:tcPr>
            <w:tcW w:w="342"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Гкал/ч</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0,0659</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0,0659</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0,0659</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0,0659</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0,0659</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0,0659</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0,0659</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0,0659</w:t>
            </w:r>
          </w:p>
        </w:tc>
      </w:tr>
      <w:tr w:rsidR="00346458" w:rsidRPr="00BF2FB2" w:rsidTr="00680539">
        <w:trPr>
          <w:jc w:val="center"/>
        </w:trPr>
        <w:tc>
          <w:tcPr>
            <w:tcW w:w="827" w:type="pct"/>
            <w:vMerge/>
          </w:tcPr>
          <w:p w:rsidR="00346458" w:rsidRPr="00BF2FB2" w:rsidRDefault="00346458" w:rsidP="00680539">
            <w:pPr>
              <w:rPr>
                <w:rFonts w:cs="Times New Roman"/>
              </w:rPr>
            </w:pPr>
          </w:p>
        </w:tc>
        <w:tc>
          <w:tcPr>
            <w:tcW w:w="827" w:type="pct"/>
            <w:vMerge w:val="restart"/>
            <w:shd w:val="clear" w:color="auto" w:fill="FFFFFF"/>
            <w:tcMar>
              <w:top w:w="40" w:type="dxa"/>
              <w:left w:w="200" w:type="dxa"/>
              <w:bottom w:w="40" w:type="dxa"/>
              <w:right w:w="200" w:type="dxa"/>
            </w:tcMar>
            <w:vAlign w:val="center"/>
          </w:tcPr>
          <w:p w:rsidR="00346458" w:rsidRPr="00BF2FB2" w:rsidRDefault="00346458" w:rsidP="00680539">
            <w:pPr>
              <w:rPr>
                <w:rFonts w:cs="Times New Roman"/>
              </w:rPr>
            </w:pPr>
            <w:r w:rsidRPr="00BF2FB2">
              <w:rPr>
                <w:rFonts w:eastAsia="Times New Roman" w:cs="Times New Roman"/>
              </w:rPr>
              <w:t>Резерв(+)/Дефицит(-) источника</w:t>
            </w:r>
          </w:p>
        </w:tc>
        <w:tc>
          <w:tcPr>
            <w:tcW w:w="342"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Гкал/ч</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1,0601</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2,0921</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2,0921</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2,0921</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2,0921</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2,0921</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2,0921</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2,0921</w:t>
            </w:r>
          </w:p>
        </w:tc>
      </w:tr>
      <w:tr w:rsidR="00346458" w:rsidRPr="00BF2FB2" w:rsidTr="00680539">
        <w:trPr>
          <w:jc w:val="center"/>
        </w:trPr>
        <w:tc>
          <w:tcPr>
            <w:tcW w:w="827" w:type="pct"/>
            <w:vMerge/>
          </w:tcPr>
          <w:p w:rsidR="00346458" w:rsidRPr="00BF2FB2" w:rsidRDefault="00346458" w:rsidP="00680539">
            <w:pPr>
              <w:rPr>
                <w:rFonts w:cs="Times New Roman"/>
              </w:rPr>
            </w:pPr>
          </w:p>
        </w:tc>
        <w:tc>
          <w:tcPr>
            <w:tcW w:w="827" w:type="pct"/>
            <w:vMerge/>
          </w:tcPr>
          <w:p w:rsidR="00346458" w:rsidRPr="00BF2FB2" w:rsidRDefault="00346458" w:rsidP="00680539">
            <w:pPr>
              <w:rPr>
                <w:rFonts w:cs="Times New Roman"/>
              </w:rPr>
            </w:pPr>
          </w:p>
        </w:tc>
        <w:tc>
          <w:tcPr>
            <w:tcW w:w="342"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51,3614</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67,5743</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67,5743</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67,5743</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67,5743</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67,5743</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67,5743</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67,5743</w:t>
            </w:r>
          </w:p>
        </w:tc>
      </w:tr>
      <w:tr w:rsidR="00346458" w:rsidRPr="00BF2FB2" w:rsidTr="00680539">
        <w:trPr>
          <w:jc w:val="center"/>
        </w:trPr>
        <w:tc>
          <w:tcPr>
            <w:tcW w:w="827" w:type="pct"/>
            <w:vMerge w:val="restart"/>
            <w:shd w:val="clear" w:color="auto" w:fill="FFFFFF"/>
            <w:tcMar>
              <w:top w:w="40" w:type="dxa"/>
              <w:left w:w="200" w:type="dxa"/>
              <w:bottom w:w="40" w:type="dxa"/>
              <w:right w:w="200" w:type="dxa"/>
            </w:tcMar>
            <w:vAlign w:val="center"/>
          </w:tcPr>
          <w:p w:rsidR="00346458" w:rsidRPr="00BF2FB2" w:rsidRDefault="00346458" w:rsidP="00680539">
            <w:pPr>
              <w:rPr>
                <w:rFonts w:cs="Times New Roman"/>
              </w:rPr>
            </w:pPr>
            <w:r w:rsidRPr="00BF2FB2">
              <w:rPr>
                <w:rFonts w:eastAsia="Times New Roman" w:cs="Times New Roman"/>
              </w:rPr>
              <w:t>Котельная № 4</w:t>
            </w:r>
          </w:p>
        </w:tc>
        <w:tc>
          <w:tcPr>
            <w:tcW w:w="827" w:type="pct"/>
            <w:shd w:val="clear" w:color="auto" w:fill="FFFFFF"/>
            <w:tcMar>
              <w:top w:w="40" w:type="dxa"/>
              <w:left w:w="200" w:type="dxa"/>
              <w:bottom w:w="40" w:type="dxa"/>
              <w:right w:w="200" w:type="dxa"/>
            </w:tcMar>
            <w:vAlign w:val="center"/>
          </w:tcPr>
          <w:p w:rsidR="00346458" w:rsidRPr="00BF2FB2" w:rsidRDefault="00346458" w:rsidP="00680539">
            <w:pPr>
              <w:rPr>
                <w:rFonts w:cs="Times New Roman"/>
              </w:rPr>
            </w:pPr>
            <w:r w:rsidRPr="00BF2FB2">
              <w:rPr>
                <w:rFonts w:eastAsia="Times New Roman" w:cs="Times New Roman"/>
              </w:rPr>
              <w:t>Установленная тепловая мощность</w:t>
            </w:r>
          </w:p>
        </w:tc>
        <w:tc>
          <w:tcPr>
            <w:tcW w:w="342"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Гкал/ч</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1,2460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1,2460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1,2460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1,2460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1,2460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1,2460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1,2460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1,2460</w:t>
            </w:r>
          </w:p>
        </w:tc>
      </w:tr>
      <w:tr w:rsidR="00346458" w:rsidRPr="00BF2FB2" w:rsidTr="00680539">
        <w:trPr>
          <w:jc w:val="center"/>
        </w:trPr>
        <w:tc>
          <w:tcPr>
            <w:tcW w:w="827" w:type="pct"/>
            <w:vMerge/>
          </w:tcPr>
          <w:p w:rsidR="00346458" w:rsidRPr="00BF2FB2" w:rsidRDefault="00346458" w:rsidP="00680539">
            <w:pPr>
              <w:rPr>
                <w:rFonts w:cs="Times New Roman"/>
              </w:rPr>
            </w:pPr>
          </w:p>
        </w:tc>
        <w:tc>
          <w:tcPr>
            <w:tcW w:w="827" w:type="pct"/>
            <w:shd w:val="clear" w:color="auto" w:fill="FFFFFF"/>
            <w:tcMar>
              <w:top w:w="40" w:type="dxa"/>
              <w:left w:w="200" w:type="dxa"/>
              <w:bottom w:w="40" w:type="dxa"/>
              <w:right w:w="200" w:type="dxa"/>
            </w:tcMar>
            <w:vAlign w:val="center"/>
          </w:tcPr>
          <w:p w:rsidR="00346458" w:rsidRPr="00BF2FB2" w:rsidRDefault="00346458" w:rsidP="00680539">
            <w:pPr>
              <w:rPr>
                <w:rFonts w:cs="Times New Roman"/>
              </w:rPr>
            </w:pPr>
            <w:r w:rsidRPr="00BF2FB2">
              <w:rPr>
                <w:rFonts w:eastAsia="Times New Roman" w:cs="Times New Roman"/>
              </w:rPr>
              <w:t>Располагаемая тепловая мощность</w:t>
            </w:r>
          </w:p>
        </w:tc>
        <w:tc>
          <w:tcPr>
            <w:tcW w:w="342"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Гкал/ч</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1,2460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1,2460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1,2460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1,2460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1,2460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1,2460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1,2460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1,2460</w:t>
            </w:r>
          </w:p>
        </w:tc>
      </w:tr>
      <w:tr w:rsidR="00346458" w:rsidRPr="00BF2FB2" w:rsidTr="00680539">
        <w:trPr>
          <w:jc w:val="center"/>
        </w:trPr>
        <w:tc>
          <w:tcPr>
            <w:tcW w:w="827" w:type="pct"/>
            <w:vMerge/>
          </w:tcPr>
          <w:p w:rsidR="00346458" w:rsidRPr="00BF2FB2" w:rsidRDefault="00346458" w:rsidP="00680539">
            <w:pPr>
              <w:rPr>
                <w:rFonts w:cs="Times New Roman"/>
              </w:rPr>
            </w:pPr>
          </w:p>
        </w:tc>
        <w:tc>
          <w:tcPr>
            <w:tcW w:w="827" w:type="pct"/>
            <w:shd w:val="clear" w:color="auto" w:fill="FFFFFF"/>
            <w:tcMar>
              <w:top w:w="40" w:type="dxa"/>
              <w:left w:w="200" w:type="dxa"/>
              <w:bottom w:w="40" w:type="dxa"/>
              <w:right w:w="200" w:type="dxa"/>
            </w:tcMar>
            <w:vAlign w:val="center"/>
          </w:tcPr>
          <w:p w:rsidR="00346458" w:rsidRPr="00BF2FB2" w:rsidRDefault="00346458" w:rsidP="00680539">
            <w:pPr>
              <w:rPr>
                <w:rFonts w:cs="Times New Roman"/>
              </w:rPr>
            </w:pPr>
            <w:r w:rsidRPr="00BF2FB2">
              <w:rPr>
                <w:rFonts w:eastAsia="Times New Roman" w:cs="Times New Roman"/>
              </w:rPr>
              <w:t>Расход тепла на собственные нужды</w:t>
            </w:r>
          </w:p>
        </w:tc>
        <w:tc>
          <w:tcPr>
            <w:tcW w:w="342"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Гкал/ч</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0,00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0,00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0,00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0,00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0,00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0,00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0,00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0,00</w:t>
            </w:r>
          </w:p>
        </w:tc>
      </w:tr>
      <w:tr w:rsidR="00346458" w:rsidRPr="00BF2FB2" w:rsidTr="00680539">
        <w:trPr>
          <w:jc w:val="center"/>
        </w:trPr>
        <w:tc>
          <w:tcPr>
            <w:tcW w:w="827" w:type="pct"/>
            <w:vMerge/>
          </w:tcPr>
          <w:p w:rsidR="00346458" w:rsidRPr="00BF2FB2" w:rsidRDefault="00346458" w:rsidP="00680539">
            <w:pPr>
              <w:rPr>
                <w:rFonts w:cs="Times New Roman"/>
              </w:rPr>
            </w:pPr>
          </w:p>
        </w:tc>
        <w:tc>
          <w:tcPr>
            <w:tcW w:w="827" w:type="pct"/>
            <w:shd w:val="clear" w:color="auto" w:fill="FFFFFF"/>
            <w:tcMar>
              <w:top w:w="40" w:type="dxa"/>
              <w:left w:w="200" w:type="dxa"/>
              <w:bottom w:w="40" w:type="dxa"/>
              <w:right w:w="200" w:type="dxa"/>
            </w:tcMar>
            <w:vAlign w:val="center"/>
          </w:tcPr>
          <w:p w:rsidR="00346458" w:rsidRPr="00BF2FB2" w:rsidRDefault="00346458" w:rsidP="00680539">
            <w:pPr>
              <w:rPr>
                <w:rFonts w:cs="Times New Roman"/>
              </w:rPr>
            </w:pPr>
            <w:r w:rsidRPr="00BF2FB2">
              <w:rPr>
                <w:rFonts w:eastAsia="Times New Roman" w:cs="Times New Roman"/>
              </w:rPr>
              <w:t>Тепловая мощность нетто</w:t>
            </w:r>
          </w:p>
        </w:tc>
        <w:tc>
          <w:tcPr>
            <w:tcW w:w="342"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Гкал/ч</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1,2460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1,2460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1,2460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1,2460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1,2460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1,2460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1,2460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1,2460</w:t>
            </w:r>
          </w:p>
        </w:tc>
      </w:tr>
      <w:tr w:rsidR="00346458" w:rsidRPr="00BF2FB2" w:rsidTr="00680539">
        <w:trPr>
          <w:jc w:val="center"/>
        </w:trPr>
        <w:tc>
          <w:tcPr>
            <w:tcW w:w="827" w:type="pct"/>
            <w:vMerge/>
          </w:tcPr>
          <w:p w:rsidR="00346458" w:rsidRPr="00BF2FB2" w:rsidRDefault="00346458" w:rsidP="00680539">
            <w:pPr>
              <w:rPr>
                <w:rFonts w:cs="Times New Roman"/>
              </w:rPr>
            </w:pPr>
          </w:p>
        </w:tc>
        <w:tc>
          <w:tcPr>
            <w:tcW w:w="827" w:type="pct"/>
            <w:shd w:val="clear" w:color="auto" w:fill="FFFFFF"/>
            <w:tcMar>
              <w:top w:w="40" w:type="dxa"/>
              <w:left w:w="200" w:type="dxa"/>
              <w:bottom w:w="40" w:type="dxa"/>
              <w:right w:w="200" w:type="dxa"/>
            </w:tcMar>
            <w:vAlign w:val="center"/>
          </w:tcPr>
          <w:p w:rsidR="00346458" w:rsidRPr="00BF2FB2" w:rsidRDefault="00346458" w:rsidP="00680539">
            <w:pPr>
              <w:rPr>
                <w:rFonts w:cs="Times New Roman"/>
              </w:rPr>
            </w:pPr>
            <w:r w:rsidRPr="00BF2FB2">
              <w:rPr>
                <w:rFonts w:eastAsia="Times New Roman" w:cs="Times New Roman"/>
              </w:rPr>
              <w:t>Тепловая нагрузка потребителей</w:t>
            </w:r>
          </w:p>
        </w:tc>
        <w:tc>
          <w:tcPr>
            <w:tcW w:w="342"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Гкал/ч</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0,4740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0,4740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0,5740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0,5740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0,5740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0,5740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0,5740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0,5740</w:t>
            </w:r>
          </w:p>
        </w:tc>
      </w:tr>
      <w:tr w:rsidR="00346458" w:rsidRPr="00BF2FB2" w:rsidTr="00680539">
        <w:trPr>
          <w:jc w:val="center"/>
        </w:trPr>
        <w:tc>
          <w:tcPr>
            <w:tcW w:w="827" w:type="pct"/>
            <w:vMerge/>
          </w:tcPr>
          <w:p w:rsidR="00346458" w:rsidRPr="00BF2FB2" w:rsidRDefault="00346458" w:rsidP="00680539">
            <w:pPr>
              <w:rPr>
                <w:rFonts w:cs="Times New Roman"/>
              </w:rPr>
            </w:pPr>
          </w:p>
        </w:tc>
        <w:tc>
          <w:tcPr>
            <w:tcW w:w="827" w:type="pct"/>
            <w:shd w:val="clear" w:color="auto" w:fill="FFFFFF"/>
            <w:tcMar>
              <w:top w:w="40" w:type="dxa"/>
              <w:left w:w="200" w:type="dxa"/>
              <w:bottom w:w="40" w:type="dxa"/>
              <w:right w:w="200" w:type="dxa"/>
            </w:tcMar>
            <w:vAlign w:val="center"/>
          </w:tcPr>
          <w:p w:rsidR="00346458" w:rsidRPr="00BF2FB2" w:rsidRDefault="00346458" w:rsidP="00680539">
            <w:pPr>
              <w:rPr>
                <w:rFonts w:cs="Times New Roman"/>
              </w:rPr>
            </w:pPr>
            <w:r w:rsidRPr="00BF2FB2">
              <w:rPr>
                <w:rFonts w:eastAsia="Times New Roman" w:cs="Times New Roman"/>
              </w:rPr>
              <w:t>Потери в тепловых сетях</w:t>
            </w:r>
          </w:p>
        </w:tc>
        <w:tc>
          <w:tcPr>
            <w:tcW w:w="342"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Гкал/ч</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0,0339</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0,0339</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0,0339</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0,0339</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0,0339</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0,0339</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0,0339</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0,0339</w:t>
            </w:r>
          </w:p>
        </w:tc>
      </w:tr>
      <w:tr w:rsidR="00346458" w:rsidRPr="00BF2FB2" w:rsidTr="00680539">
        <w:trPr>
          <w:jc w:val="center"/>
        </w:trPr>
        <w:tc>
          <w:tcPr>
            <w:tcW w:w="827" w:type="pct"/>
            <w:vMerge/>
          </w:tcPr>
          <w:p w:rsidR="00346458" w:rsidRPr="00BF2FB2" w:rsidRDefault="00346458" w:rsidP="00680539">
            <w:pPr>
              <w:rPr>
                <w:rFonts w:cs="Times New Roman"/>
              </w:rPr>
            </w:pPr>
          </w:p>
        </w:tc>
        <w:tc>
          <w:tcPr>
            <w:tcW w:w="827" w:type="pct"/>
            <w:vMerge w:val="restart"/>
            <w:shd w:val="clear" w:color="auto" w:fill="FFFFFF"/>
            <w:tcMar>
              <w:top w:w="40" w:type="dxa"/>
              <w:left w:w="200" w:type="dxa"/>
              <w:bottom w:w="40" w:type="dxa"/>
              <w:right w:w="200" w:type="dxa"/>
            </w:tcMar>
            <w:vAlign w:val="center"/>
          </w:tcPr>
          <w:p w:rsidR="00346458" w:rsidRPr="00BF2FB2" w:rsidRDefault="00346458" w:rsidP="00680539">
            <w:pPr>
              <w:rPr>
                <w:rFonts w:cs="Times New Roman"/>
              </w:rPr>
            </w:pPr>
            <w:r w:rsidRPr="00BF2FB2">
              <w:rPr>
                <w:rFonts w:eastAsia="Times New Roman" w:cs="Times New Roman"/>
              </w:rPr>
              <w:t>Резерв(+)/Дефицит(-) источника</w:t>
            </w:r>
          </w:p>
        </w:tc>
        <w:tc>
          <w:tcPr>
            <w:tcW w:w="342"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Гкал/ч</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0,7381</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0,7381</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0,6381</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0,6381</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0,6381</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0,6381</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0,6381</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0,6381</w:t>
            </w:r>
          </w:p>
        </w:tc>
      </w:tr>
      <w:tr w:rsidR="00346458" w:rsidRPr="00BF2FB2" w:rsidTr="00680539">
        <w:trPr>
          <w:jc w:val="center"/>
        </w:trPr>
        <w:tc>
          <w:tcPr>
            <w:tcW w:w="827" w:type="pct"/>
            <w:vMerge/>
          </w:tcPr>
          <w:p w:rsidR="00346458" w:rsidRPr="00BF2FB2" w:rsidRDefault="00346458" w:rsidP="00680539">
            <w:pPr>
              <w:rPr>
                <w:rFonts w:cs="Times New Roman"/>
              </w:rPr>
            </w:pPr>
          </w:p>
        </w:tc>
        <w:tc>
          <w:tcPr>
            <w:tcW w:w="827" w:type="pct"/>
            <w:vMerge/>
          </w:tcPr>
          <w:p w:rsidR="00346458" w:rsidRPr="00BF2FB2" w:rsidRDefault="00346458" w:rsidP="00680539">
            <w:pPr>
              <w:rPr>
                <w:rFonts w:cs="Times New Roman"/>
              </w:rPr>
            </w:pPr>
          </w:p>
        </w:tc>
        <w:tc>
          <w:tcPr>
            <w:tcW w:w="342"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59,2400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59,2400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51,2143</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51,2143</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51,2143</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51,2143</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51,2143</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51,2143</w:t>
            </w:r>
          </w:p>
        </w:tc>
      </w:tr>
      <w:tr w:rsidR="00346458" w:rsidRPr="00BF2FB2" w:rsidTr="00680539">
        <w:trPr>
          <w:jc w:val="center"/>
        </w:trPr>
        <w:tc>
          <w:tcPr>
            <w:tcW w:w="827" w:type="pct"/>
            <w:vMerge w:val="restart"/>
            <w:shd w:val="clear" w:color="auto" w:fill="FFFFFF"/>
            <w:tcMar>
              <w:top w:w="40" w:type="dxa"/>
              <w:left w:w="200" w:type="dxa"/>
              <w:bottom w:w="40" w:type="dxa"/>
              <w:right w:w="200" w:type="dxa"/>
            </w:tcMar>
            <w:vAlign w:val="center"/>
          </w:tcPr>
          <w:p w:rsidR="00346458" w:rsidRPr="00BF2FB2" w:rsidRDefault="00346458" w:rsidP="00680539">
            <w:pPr>
              <w:rPr>
                <w:rFonts w:cs="Times New Roman"/>
              </w:rPr>
            </w:pPr>
            <w:r w:rsidRPr="00BF2FB2">
              <w:rPr>
                <w:rFonts w:eastAsia="Times New Roman" w:cs="Times New Roman"/>
              </w:rPr>
              <w:t>Котельная № 5</w:t>
            </w:r>
          </w:p>
        </w:tc>
        <w:tc>
          <w:tcPr>
            <w:tcW w:w="827" w:type="pct"/>
            <w:shd w:val="clear" w:color="auto" w:fill="FFFFFF"/>
            <w:tcMar>
              <w:top w:w="40" w:type="dxa"/>
              <w:left w:w="200" w:type="dxa"/>
              <w:bottom w:w="40" w:type="dxa"/>
              <w:right w:w="200" w:type="dxa"/>
            </w:tcMar>
            <w:vAlign w:val="center"/>
          </w:tcPr>
          <w:p w:rsidR="00346458" w:rsidRPr="00BF2FB2" w:rsidRDefault="00346458" w:rsidP="00680539">
            <w:pPr>
              <w:rPr>
                <w:rFonts w:cs="Times New Roman"/>
              </w:rPr>
            </w:pPr>
            <w:r w:rsidRPr="00BF2FB2">
              <w:rPr>
                <w:rFonts w:eastAsia="Times New Roman" w:cs="Times New Roman"/>
              </w:rPr>
              <w:t>Установленная тепловая мощность</w:t>
            </w:r>
          </w:p>
        </w:tc>
        <w:tc>
          <w:tcPr>
            <w:tcW w:w="342"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Гкал/ч</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1,0800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2,1600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2,1600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2,1600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2,1600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2,1600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2,1600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2,1600</w:t>
            </w:r>
          </w:p>
        </w:tc>
      </w:tr>
      <w:tr w:rsidR="00346458" w:rsidRPr="00BF2FB2" w:rsidTr="00680539">
        <w:trPr>
          <w:jc w:val="center"/>
        </w:trPr>
        <w:tc>
          <w:tcPr>
            <w:tcW w:w="827" w:type="pct"/>
            <w:vMerge/>
          </w:tcPr>
          <w:p w:rsidR="00346458" w:rsidRPr="00BF2FB2" w:rsidRDefault="00346458" w:rsidP="00680539">
            <w:pPr>
              <w:rPr>
                <w:rFonts w:cs="Times New Roman"/>
              </w:rPr>
            </w:pPr>
          </w:p>
        </w:tc>
        <w:tc>
          <w:tcPr>
            <w:tcW w:w="827" w:type="pct"/>
            <w:shd w:val="clear" w:color="auto" w:fill="FFFFFF"/>
            <w:tcMar>
              <w:top w:w="40" w:type="dxa"/>
              <w:left w:w="200" w:type="dxa"/>
              <w:bottom w:w="40" w:type="dxa"/>
              <w:right w:w="200" w:type="dxa"/>
            </w:tcMar>
            <w:vAlign w:val="center"/>
          </w:tcPr>
          <w:p w:rsidR="00346458" w:rsidRPr="00BF2FB2" w:rsidRDefault="00346458" w:rsidP="00680539">
            <w:pPr>
              <w:rPr>
                <w:rFonts w:cs="Times New Roman"/>
              </w:rPr>
            </w:pPr>
            <w:r w:rsidRPr="00BF2FB2">
              <w:rPr>
                <w:rFonts w:eastAsia="Times New Roman" w:cs="Times New Roman"/>
              </w:rPr>
              <w:t>Располагаемая тепловая мощность</w:t>
            </w:r>
          </w:p>
        </w:tc>
        <w:tc>
          <w:tcPr>
            <w:tcW w:w="342"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Гкал/ч</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1,0800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1,0800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1,0800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1,0800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1,0800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1,0800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1,0800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1,0800</w:t>
            </w:r>
          </w:p>
        </w:tc>
      </w:tr>
      <w:tr w:rsidR="00346458" w:rsidRPr="00BF2FB2" w:rsidTr="00680539">
        <w:trPr>
          <w:jc w:val="center"/>
        </w:trPr>
        <w:tc>
          <w:tcPr>
            <w:tcW w:w="827" w:type="pct"/>
            <w:vMerge/>
          </w:tcPr>
          <w:p w:rsidR="00346458" w:rsidRPr="00BF2FB2" w:rsidRDefault="00346458" w:rsidP="00680539">
            <w:pPr>
              <w:rPr>
                <w:rFonts w:cs="Times New Roman"/>
              </w:rPr>
            </w:pPr>
          </w:p>
        </w:tc>
        <w:tc>
          <w:tcPr>
            <w:tcW w:w="827" w:type="pct"/>
            <w:shd w:val="clear" w:color="auto" w:fill="FFFFFF"/>
            <w:tcMar>
              <w:top w:w="40" w:type="dxa"/>
              <w:left w:w="200" w:type="dxa"/>
              <w:bottom w:w="40" w:type="dxa"/>
              <w:right w:w="200" w:type="dxa"/>
            </w:tcMar>
            <w:vAlign w:val="center"/>
          </w:tcPr>
          <w:p w:rsidR="00346458" w:rsidRPr="00BF2FB2" w:rsidRDefault="00346458" w:rsidP="00680539">
            <w:pPr>
              <w:rPr>
                <w:rFonts w:cs="Times New Roman"/>
              </w:rPr>
            </w:pPr>
            <w:r w:rsidRPr="00BF2FB2">
              <w:rPr>
                <w:rFonts w:eastAsia="Times New Roman" w:cs="Times New Roman"/>
              </w:rPr>
              <w:t>Расход тепла на собственные нужды</w:t>
            </w:r>
          </w:p>
        </w:tc>
        <w:tc>
          <w:tcPr>
            <w:tcW w:w="342"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Гкал/ч</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0,00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0,0000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0,0000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0,0000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0,0000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0,0000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0,0000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0,0000</w:t>
            </w:r>
          </w:p>
        </w:tc>
      </w:tr>
      <w:tr w:rsidR="00346458" w:rsidRPr="00BF2FB2" w:rsidTr="00680539">
        <w:trPr>
          <w:jc w:val="center"/>
        </w:trPr>
        <w:tc>
          <w:tcPr>
            <w:tcW w:w="827" w:type="pct"/>
            <w:vMerge/>
          </w:tcPr>
          <w:p w:rsidR="00346458" w:rsidRPr="00BF2FB2" w:rsidRDefault="00346458" w:rsidP="00680539">
            <w:pPr>
              <w:rPr>
                <w:rFonts w:cs="Times New Roman"/>
              </w:rPr>
            </w:pPr>
          </w:p>
        </w:tc>
        <w:tc>
          <w:tcPr>
            <w:tcW w:w="827" w:type="pct"/>
            <w:shd w:val="clear" w:color="auto" w:fill="FFFFFF"/>
            <w:tcMar>
              <w:top w:w="40" w:type="dxa"/>
              <w:left w:w="200" w:type="dxa"/>
              <w:bottom w:w="40" w:type="dxa"/>
              <w:right w:w="200" w:type="dxa"/>
            </w:tcMar>
            <w:vAlign w:val="center"/>
          </w:tcPr>
          <w:p w:rsidR="00346458" w:rsidRPr="00BF2FB2" w:rsidRDefault="00346458" w:rsidP="00680539">
            <w:pPr>
              <w:rPr>
                <w:rFonts w:cs="Times New Roman"/>
              </w:rPr>
            </w:pPr>
            <w:r w:rsidRPr="00BF2FB2">
              <w:rPr>
                <w:rFonts w:eastAsia="Times New Roman" w:cs="Times New Roman"/>
              </w:rPr>
              <w:t>Тепловая мощность нетто</w:t>
            </w:r>
          </w:p>
        </w:tc>
        <w:tc>
          <w:tcPr>
            <w:tcW w:w="342"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Гкал/ч</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1,0800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1,0800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1,0800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1,0800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1,0800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1,0800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1,0800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1,0800</w:t>
            </w:r>
          </w:p>
        </w:tc>
      </w:tr>
      <w:tr w:rsidR="00346458" w:rsidRPr="00BF2FB2" w:rsidTr="00680539">
        <w:trPr>
          <w:jc w:val="center"/>
        </w:trPr>
        <w:tc>
          <w:tcPr>
            <w:tcW w:w="827" w:type="pct"/>
            <w:vMerge/>
          </w:tcPr>
          <w:p w:rsidR="00346458" w:rsidRPr="00BF2FB2" w:rsidRDefault="00346458" w:rsidP="00680539">
            <w:pPr>
              <w:rPr>
                <w:rFonts w:cs="Times New Roman"/>
              </w:rPr>
            </w:pPr>
          </w:p>
        </w:tc>
        <w:tc>
          <w:tcPr>
            <w:tcW w:w="827" w:type="pct"/>
            <w:shd w:val="clear" w:color="auto" w:fill="FFFFFF"/>
            <w:tcMar>
              <w:top w:w="40" w:type="dxa"/>
              <w:left w:w="200" w:type="dxa"/>
              <w:bottom w:w="40" w:type="dxa"/>
              <w:right w:w="200" w:type="dxa"/>
            </w:tcMar>
            <w:vAlign w:val="center"/>
          </w:tcPr>
          <w:p w:rsidR="00346458" w:rsidRPr="00BF2FB2" w:rsidRDefault="00346458" w:rsidP="00680539">
            <w:pPr>
              <w:rPr>
                <w:rFonts w:cs="Times New Roman"/>
              </w:rPr>
            </w:pPr>
            <w:r w:rsidRPr="00BF2FB2">
              <w:rPr>
                <w:rFonts w:eastAsia="Times New Roman" w:cs="Times New Roman"/>
              </w:rPr>
              <w:t>Тепловая нагрузка потребителей</w:t>
            </w:r>
          </w:p>
        </w:tc>
        <w:tc>
          <w:tcPr>
            <w:tcW w:w="342"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Гкал/ч</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0,5220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0,5220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0,5220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0,5220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0,5220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0,5220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0,5220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0,5220</w:t>
            </w:r>
          </w:p>
        </w:tc>
      </w:tr>
      <w:tr w:rsidR="00346458" w:rsidRPr="00BF2FB2" w:rsidTr="00680539">
        <w:trPr>
          <w:jc w:val="center"/>
        </w:trPr>
        <w:tc>
          <w:tcPr>
            <w:tcW w:w="827" w:type="pct"/>
            <w:vMerge/>
          </w:tcPr>
          <w:p w:rsidR="00346458" w:rsidRPr="00BF2FB2" w:rsidRDefault="00346458" w:rsidP="00680539">
            <w:pPr>
              <w:rPr>
                <w:rFonts w:cs="Times New Roman"/>
              </w:rPr>
            </w:pPr>
          </w:p>
        </w:tc>
        <w:tc>
          <w:tcPr>
            <w:tcW w:w="827" w:type="pct"/>
            <w:shd w:val="clear" w:color="auto" w:fill="FFFFFF"/>
            <w:tcMar>
              <w:top w:w="40" w:type="dxa"/>
              <w:left w:w="200" w:type="dxa"/>
              <w:bottom w:w="40" w:type="dxa"/>
              <w:right w:w="200" w:type="dxa"/>
            </w:tcMar>
            <w:vAlign w:val="center"/>
          </w:tcPr>
          <w:p w:rsidR="00346458" w:rsidRPr="00BF2FB2" w:rsidRDefault="00346458" w:rsidP="00680539">
            <w:pPr>
              <w:rPr>
                <w:rFonts w:cs="Times New Roman"/>
              </w:rPr>
            </w:pPr>
            <w:r w:rsidRPr="00BF2FB2">
              <w:rPr>
                <w:rFonts w:eastAsia="Times New Roman" w:cs="Times New Roman"/>
              </w:rPr>
              <w:t>Потери в тепловых сетях</w:t>
            </w:r>
          </w:p>
        </w:tc>
        <w:tc>
          <w:tcPr>
            <w:tcW w:w="342"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Гкал/ч</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0,0276</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0,0276</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0,0276</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0,0276</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0,0276</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0,0276</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0,0276</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0,0276</w:t>
            </w:r>
          </w:p>
        </w:tc>
      </w:tr>
      <w:tr w:rsidR="00346458" w:rsidRPr="00BF2FB2" w:rsidTr="00680539">
        <w:trPr>
          <w:jc w:val="center"/>
        </w:trPr>
        <w:tc>
          <w:tcPr>
            <w:tcW w:w="827" w:type="pct"/>
            <w:vMerge/>
          </w:tcPr>
          <w:p w:rsidR="00346458" w:rsidRPr="00BF2FB2" w:rsidRDefault="00346458" w:rsidP="00680539">
            <w:pPr>
              <w:rPr>
                <w:rFonts w:cs="Times New Roman"/>
              </w:rPr>
            </w:pPr>
          </w:p>
        </w:tc>
        <w:tc>
          <w:tcPr>
            <w:tcW w:w="827" w:type="pct"/>
            <w:vMerge w:val="restart"/>
            <w:shd w:val="clear" w:color="auto" w:fill="FFFFFF"/>
            <w:tcMar>
              <w:top w:w="40" w:type="dxa"/>
              <w:left w:w="200" w:type="dxa"/>
              <w:bottom w:w="40" w:type="dxa"/>
              <w:right w:w="200" w:type="dxa"/>
            </w:tcMar>
            <w:vAlign w:val="center"/>
          </w:tcPr>
          <w:p w:rsidR="00346458" w:rsidRPr="00BF2FB2" w:rsidRDefault="00346458" w:rsidP="00680539">
            <w:pPr>
              <w:rPr>
                <w:rFonts w:cs="Times New Roman"/>
              </w:rPr>
            </w:pPr>
            <w:r w:rsidRPr="00BF2FB2">
              <w:rPr>
                <w:rFonts w:eastAsia="Times New Roman" w:cs="Times New Roman"/>
              </w:rPr>
              <w:t>Резерв(+)/Дефицит(-) источника</w:t>
            </w:r>
          </w:p>
        </w:tc>
        <w:tc>
          <w:tcPr>
            <w:tcW w:w="342"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Гкал/ч</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0,5304</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0,5304</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0,5304</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0,5304</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0,5304</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0,5304</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0,5304</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0,5304</w:t>
            </w:r>
          </w:p>
        </w:tc>
      </w:tr>
      <w:tr w:rsidR="00346458" w:rsidRPr="00BF2FB2" w:rsidTr="00680539">
        <w:trPr>
          <w:jc w:val="center"/>
        </w:trPr>
        <w:tc>
          <w:tcPr>
            <w:tcW w:w="827" w:type="pct"/>
            <w:vMerge/>
          </w:tcPr>
          <w:p w:rsidR="00346458" w:rsidRPr="00BF2FB2" w:rsidRDefault="00346458" w:rsidP="00680539">
            <w:pPr>
              <w:rPr>
                <w:rFonts w:cs="Times New Roman"/>
              </w:rPr>
            </w:pPr>
          </w:p>
        </w:tc>
        <w:tc>
          <w:tcPr>
            <w:tcW w:w="827" w:type="pct"/>
            <w:vMerge/>
          </w:tcPr>
          <w:p w:rsidR="00346458" w:rsidRPr="00BF2FB2" w:rsidRDefault="00346458" w:rsidP="00680539">
            <w:pPr>
              <w:rPr>
                <w:rFonts w:cs="Times New Roman"/>
              </w:rPr>
            </w:pPr>
          </w:p>
        </w:tc>
        <w:tc>
          <w:tcPr>
            <w:tcW w:w="342"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49,1111</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49,1111</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49,1111</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49,1111</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49,1111</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49,1111</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49,1111</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49,1111</w:t>
            </w:r>
          </w:p>
        </w:tc>
      </w:tr>
      <w:tr w:rsidR="00346458" w:rsidRPr="00BF2FB2" w:rsidTr="00680539">
        <w:trPr>
          <w:jc w:val="center"/>
        </w:trPr>
        <w:tc>
          <w:tcPr>
            <w:tcW w:w="827" w:type="pct"/>
            <w:vMerge w:val="restart"/>
            <w:shd w:val="clear" w:color="auto" w:fill="FFFFFF"/>
            <w:tcMar>
              <w:top w:w="40" w:type="dxa"/>
              <w:left w:w="200" w:type="dxa"/>
              <w:bottom w:w="40" w:type="dxa"/>
              <w:right w:w="200" w:type="dxa"/>
            </w:tcMar>
            <w:vAlign w:val="center"/>
          </w:tcPr>
          <w:p w:rsidR="00346458" w:rsidRPr="00BF2FB2" w:rsidRDefault="00346458" w:rsidP="00680539">
            <w:pPr>
              <w:rPr>
                <w:rFonts w:cs="Times New Roman"/>
              </w:rPr>
            </w:pPr>
            <w:r w:rsidRPr="00BF2FB2">
              <w:rPr>
                <w:rFonts w:eastAsia="Times New Roman" w:cs="Times New Roman"/>
              </w:rPr>
              <w:t>Котельная № 6</w:t>
            </w:r>
          </w:p>
        </w:tc>
        <w:tc>
          <w:tcPr>
            <w:tcW w:w="827" w:type="pct"/>
            <w:shd w:val="clear" w:color="auto" w:fill="FFFFFF"/>
            <w:tcMar>
              <w:top w:w="40" w:type="dxa"/>
              <w:left w:w="200" w:type="dxa"/>
              <w:bottom w:w="40" w:type="dxa"/>
              <w:right w:w="200" w:type="dxa"/>
            </w:tcMar>
            <w:vAlign w:val="center"/>
          </w:tcPr>
          <w:p w:rsidR="00346458" w:rsidRPr="00BF2FB2" w:rsidRDefault="00346458" w:rsidP="00680539">
            <w:pPr>
              <w:rPr>
                <w:rFonts w:cs="Times New Roman"/>
              </w:rPr>
            </w:pPr>
            <w:r w:rsidRPr="00BF2FB2">
              <w:rPr>
                <w:rFonts w:eastAsia="Times New Roman" w:cs="Times New Roman"/>
              </w:rPr>
              <w:t>Установленная тепловая мощность</w:t>
            </w:r>
          </w:p>
        </w:tc>
        <w:tc>
          <w:tcPr>
            <w:tcW w:w="342"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Гкал/ч</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2,8000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2,8000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2,8000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2,8000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2,8000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2,8000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2,8000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2,8000</w:t>
            </w:r>
          </w:p>
        </w:tc>
      </w:tr>
      <w:tr w:rsidR="00346458" w:rsidRPr="00BF2FB2" w:rsidTr="00680539">
        <w:trPr>
          <w:jc w:val="center"/>
        </w:trPr>
        <w:tc>
          <w:tcPr>
            <w:tcW w:w="827" w:type="pct"/>
            <w:vMerge/>
          </w:tcPr>
          <w:p w:rsidR="00346458" w:rsidRPr="00BF2FB2" w:rsidRDefault="00346458" w:rsidP="00680539">
            <w:pPr>
              <w:rPr>
                <w:rFonts w:cs="Times New Roman"/>
              </w:rPr>
            </w:pPr>
          </w:p>
        </w:tc>
        <w:tc>
          <w:tcPr>
            <w:tcW w:w="827" w:type="pct"/>
            <w:shd w:val="clear" w:color="auto" w:fill="FFFFFF"/>
            <w:tcMar>
              <w:top w:w="40" w:type="dxa"/>
              <w:left w:w="200" w:type="dxa"/>
              <w:bottom w:w="40" w:type="dxa"/>
              <w:right w:w="200" w:type="dxa"/>
            </w:tcMar>
            <w:vAlign w:val="center"/>
          </w:tcPr>
          <w:p w:rsidR="00346458" w:rsidRPr="00BF2FB2" w:rsidRDefault="00346458" w:rsidP="00680539">
            <w:pPr>
              <w:rPr>
                <w:rFonts w:cs="Times New Roman"/>
              </w:rPr>
            </w:pPr>
            <w:r w:rsidRPr="00BF2FB2">
              <w:rPr>
                <w:rFonts w:eastAsia="Times New Roman" w:cs="Times New Roman"/>
              </w:rPr>
              <w:t>Располагаемая тепловая мощность</w:t>
            </w:r>
          </w:p>
        </w:tc>
        <w:tc>
          <w:tcPr>
            <w:tcW w:w="342"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Гкал/ч</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2,8000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2,8000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2,8000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2,8000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2,8000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2,8000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2,8000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2,8000</w:t>
            </w:r>
          </w:p>
        </w:tc>
      </w:tr>
      <w:tr w:rsidR="00346458" w:rsidRPr="00BF2FB2" w:rsidTr="00680539">
        <w:trPr>
          <w:jc w:val="center"/>
        </w:trPr>
        <w:tc>
          <w:tcPr>
            <w:tcW w:w="827" w:type="pct"/>
            <w:vMerge/>
          </w:tcPr>
          <w:p w:rsidR="00346458" w:rsidRPr="00BF2FB2" w:rsidRDefault="00346458" w:rsidP="00680539">
            <w:pPr>
              <w:rPr>
                <w:rFonts w:cs="Times New Roman"/>
              </w:rPr>
            </w:pPr>
          </w:p>
        </w:tc>
        <w:tc>
          <w:tcPr>
            <w:tcW w:w="827" w:type="pct"/>
            <w:shd w:val="clear" w:color="auto" w:fill="FFFFFF"/>
            <w:tcMar>
              <w:top w:w="40" w:type="dxa"/>
              <w:left w:w="200" w:type="dxa"/>
              <w:bottom w:w="40" w:type="dxa"/>
              <w:right w:w="200" w:type="dxa"/>
            </w:tcMar>
            <w:vAlign w:val="center"/>
          </w:tcPr>
          <w:p w:rsidR="00346458" w:rsidRPr="00BF2FB2" w:rsidRDefault="00346458" w:rsidP="00680539">
            <w:pPr>
              <w:rPr>
                <w:rFonts w:cs="Times New Roman"/>
              </w:rPr>
            </w:pPr>
            <w:r w:rsidRPr="00BF2FB2">
              <w:rPr>
                <w:rFonts w:eastAsia="Times New Roman" w:cs="Times New Roman"/>
              </w:rPr>
              <w:t>Расход тепла на собственные нужды</w:t>
            </w:r>
          </w:p>
        </w:tc>
        <w:tc>
          <w:tcPr>
            <w:tcW w:w="342"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Гкал/ч</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0,00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0,00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0,00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0,00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0,00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0,00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0,00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0,00</w:t>
            </w:r>
          </w:p>
        </w:tc>
      </w:tr>
      <w:tr w:rsidR="00346458" w:rsidRPr="00BF2FB2" w:rsidTr="00680539">
        <w:trPr>
          <w:jc w:val="center"/>
        </w:trPr>
        <w:tc>
          <w:tcPr>
            <w:tcW w:w="827" w:type="pct"/>
            <w:vMerge/>
          </w:tcPr>
          <w:p w:rsidR="00346458" w:rsidRPr="00BF2FB2" w:rsidRDefault="00346458" w:rsidP="00680539">
            <w:pPr>
              <w:rPr>
                <w:rFonts w:cs="Times New Roman"/>
              </w:rPr>
            </w:pPr>
          </w:p>
        </w:tc>
        <w:tc>
          <w:tcPr>
            <w:tcW w:w="827" w:type="pct"/>
            <w:shd w:val="clear" w:color="auto" w:fill="FFFFFF"/>
            <w:tcMar>
              <w:top w:w="40" w:type="dxa"/>
              <w:left w:w="200" w:type="dxa"/>
              <w:bottom w:w="40" w:type="dxa"/>
              <w:right w:w="200" w:type="dxa"/>
            </w:tcMar>
            <w:vAlign w:val="center"/>
          </w:tcPr>
          <w:p w:rsidR="00346458" w:rsidRPr="00BF2FB2" w:rsidRDefault="00346458" w:rsidP="00680539">
            <w:pPr>
              <w:rPr>
                <w:rFonts w:cs="Times New Roman"/>
              </w:rPr>
            </w:pPr>
            <w:r w:rsidRPr="00BF2FB2">
              <w:rPr>
                <w:rFonts w:eastAsia="Times New Roman" w:cs="Times New Roman"/>
              </w:rPr>
              <w:t>Тепловая мощность нетто</w:t>
            </w:r>
          </w:p>
        </w:tc>
        <w:tc>
          <w:tcPr>
            <w:tcW w:w="342"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Гкал/ч</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2,8000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2,8000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2,8000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2,8000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2,8000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2,8000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2,8000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2,8000</w:t>
            </w:r>
          </w:p>
        </w:tc>
      </w:tr>
      <w:tr w:rsidR="00346458" w:rsidRPr="00BF2FB2" w:rsidTr="00680539">
        <w:trPr>
          <w:jc w:val="center"/>
        </w:trPr>
        <w:tc>
          <w:tcPr>
            <w:tcW w:w="827" w:type="pct"/>
            <w:vMerge/>
          </w:tcPr>
          <w:p w:rsidR="00346458" w:rsidRPr="00BF2FB2" w:rsidRDefault="00346458" w:rsidP="00680539">
            <w:pPr>
              <w:rPr>
                <w:rFonts w:cs="Times New Roman"/>
              </w:rPr>
            </w:pPr>
          </w:p>
        </w:tc>
        <w:tc>
          <w:tcPr>
            <w:tcW w:w="827" w:type="pct"/>
            <w:shd w:val="clear" w:color="auto" w:fill="FFFFFF"/>
            <w:tcMar>
              <w:top w:w="40" w:type="dxa"/>
              <w:left w:w="200" w:type="dxa"/>
              <w:bottom w:w="40" w:type="dxa"/>
              <w:right w:w="200" w:type="dxa"/>
            </w:tcMar>
            <w:vAlign w:val="center"/>
          </w:tcPr>
          <w:p w:rsidR="00346458" w:rsidRPr="00BF2FB2" w:rsidRDefault="00346458" w:rsidP="00680539">
            <w:pPr>
              <w:rPr>
                <w:rFonts w:cs="Times New Roman"/>
              </w:rPr>
            </w:pPr>
            <w:r w:rsidRPr="00BF2FB2">
              <w:rPr>
                <w:rFonts w:eastAsia="Times New Roman" w:cs="Times New Roman"/>
              </w:rPr>
              <w:t>Тепловая нагрузка потребителей</w:t>
            </w:r>
          </w:p>
        </w:tc>
        <w:tc>
          <w:tcPr>
            <w:tcW w:w="342"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Гкал/ч</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1,6440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1,6440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1,6440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1,6440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1,6440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1,6440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1,6440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1,6440</w:t>
            </w:r>
          </w:p>
        </w:tc>
      </w:tr>
      <w:tr w:rsidR="00346458" w:rsidRPr="00BF2FB2" w:rsidTr="00680539">
        <w:trPr>
          <w:jc w:val="center"/>
        </w:trPr>
        <w:tc>
          <w:tcPr>
            <w:tcW w:w="827" w:type="pct"/>
            <w:vMerge/>
          </w:tcPr>
          <w:p w:rsidR="00346458" w:rsidRPr="00BF2FB2" w:rsidRDefault="00346458" w:rsidP="00680539">
            <w:pPr>
              <w:rPr>
                <w:rFonts w:cs="Times New Roman"/>
              </w:rPr>
            </w:pPr>
          </w:p>
        </w:tc>
        <w:tc>
          <w:tcPr>
            <w:tcW w:w="827" w:type="pct"/>
            <w:shd w:val="clear" w:color="auto" w:fill="FFFFFF"/>
            <w:tcMar>
              <w:top w:w="40" w:type="dxa"/>
              <w:left w:w="200" w:type="dxa"/>
              <w:bottom w:w="40" w:type="dxa"/>
              <w:right w:w="200" w:type="dxa"/>
            </w:tcMar>
            <w:vAlign w:val="center"/>
          </w:tcPr>
          <w:p w:rsidR="00346458" w:rsidRPr="00BF2FB2" w:rsidRDefault="00346458" w:rsidP="00680539">
            <w:pPr>
              <w:rPr>
                <w:rFonts w:cs="Times New Roman"/>
              </w:rPr>
            </w:pPr>
            <w:r w:rsidRPr="00BF2FB2">
              <w:rPr>
                <w:rFonts w:eastAsia="Times New Roman" w:cs="Times New Roman"/>
              </w:rPr>
              <w:t>Потери в тепловых сетях</w:t>
            </w:r>
          </w:p>
        </w:tc>
        <w:tc>
          <w:tcPr>
            <w:tcW w:w="342"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Гкал/ч</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0,0293</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0,0293</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0,0293</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0,0293</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0,0293</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0,0293</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0,0293</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0,0293</w:t>
            </w:r>
          </w:p>
        </w:tc>
      </w:tr>
      <w:tr w:rsidR="00346458" w:rsidRPr="00BF2FB2" w:rsidTr="00680539">
        <w:trPr>
          <w:jc w:val="center"/>
        </w:trPr>
        <w:tc>
          <w:tcPr>
            <w:tcW w:w="827" w:type="pct"/>
            <w:vMerge/>
          </w:tcPr>
          <w:p w:rsidR="00346458" w:rsidRPr="00BF2FB2" w:rsidRDefault="00346458" w:rsidP="00680539">
            <w:pPr>
              <w:rPr>
                <w:rFonts w:cs="Times New Roman"/>
              </w:rPr>
            </w:pPr>
          </w:p>
        </w:tc>
        <w:tc>
          <w:tcPr>
            <w:tcW w:w="827" w:type="pct"/>
            <w:vMerge w:val="restart"/>
            <w:shd w:val="clear" w:color="auto" w:fill="FFFFFF"/>
            <w:tcMar>
              <w:top w:w="40" w:type="dxa"/>
              <w:left w:w="200" w:type="dxa"/>
              <w:bottom w:w="40" w:type="dxa"/>
              <w:right w:w="200" w:type="dxa"/>
            </w:tcMar>
            <w:vAlign w:val="center"/>
          </w:tcPr>
          <w:p w:rsidR="00346458" w:rsidRPr="00BF2FB2" w:rsidRDefault="00346458" w:rsidP="00680539">
            <w:pPr>
              <w:rPr>
                <w:rFonts w:cs="Times New Roman"/>
              </w:rPr>
            </w:pPr>
            <w:r w:rsidRPr="00BF2FB2">
              <w:rPr>
                <w:rFonts w:eastAsia="Times New Roman" w:cs="Times New Roman"/>
              </w:rPr>
              <w:t>Резерв(+)/Дефицит(-) источника</w:t>
            </w:r>
          </w:p>
        </w:tc>
        <w:tc>
          <w:tcPr>
            <w:tcW w:w="342"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Гкал/ч</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1,1267</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1,1267</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1,1267</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1,1267</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1,1267</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1,1267</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1,1267</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1,1267</w:t>
            </w:r>
          </w:p>
        </w:tc>
      </w:tr>
      <w:tr w:rsidR="00346458" w:rsidRPr="00BF2FB2" w:rsidTr="00680539">
        <w:trPr>
          <w:jc w:val="center"/>
        </w:trPr>
        <w:tc>
          <w:tcPr>
            <w:tcW w:w="827" w:type="pct"/>
            <w:vMerge/>
          </w:tcPr>
          <w:p w:rsidR="00346458" w:rsidRPr="00BF2FB2" w:rsidRDefault="00346458" w:rsidP="00680539">
            <w:pPr>
              <w:rPr>
                <w:rFonts w:cs="Times New Roman"/>
              </w:rPr>
            </w:pPr>
          </w:p>
        </w:tc>
        <w:tc>
          <w:tcPr>
            <w:tcW w:w="827" w:type="pct"/>
            <w:vMerge/>
          </w:tcPr>
          <w:p w:rsidR="00346458" w:rsidRPr="00BF2FB2" w:rsidRDefault="00346458" w:rsidP="00680539">
            <w:pPr>
              <w:rPr>
                <w:rFonts w:cs="Times New Roman"/>
              </w:rPr>
            </w:pPr>
          </w:p>
        </w:tc>
        <w:tc>
          <w:tcPr>
            <w:tcW w:w="342"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40,2393</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40,2393</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40,2393</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40,2393</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40,2393</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40,2393</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40,2393</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40,2393</w:t>
            </w:r>
          </w:p>
        </w:tc>
      </w:tr>
      <w:tr w:rsidR="00346458" w:rsidRPr="00BF2FB2" w:rsidTr="00680539">
        <w:trPr>
          <w:jc w:val="center"/>
        </w:trPr>
        <w:tc>
          <w:tcPr>
            <w:tcW w:w="5000" w:type="pct"/>
            <w:gridSpan w:val="11"/>
            <w:shd w:val="clear" w:color="auto" w:fill="DBE5F1"/>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ГБУСО ПО "Красногородский дом- интернат"</w:t>
            </w:r>
          </w:p>
        </w:tc>
      </w:tr>
      <w:tr w:rsidR="00346458" w:rsidRPr="00BF2FB2" w:rsidTr="00680539">
        <w:trPr>
          <w:jc w:val="center"/>
        </w:trPr>
        <w:tc>
          <w:tcPr>
            <w:tcW w:w="827" w:type="pct"/>
            <w:vMerge w:val="restart"/>
            <w:shd w:val="clear" w:color="auto" w:fill="FFFFFF"/>
            <w:tcMar>
              <w:top w:w="40" w:type="dxa"/>
              <w:left w:w="200" w:type="dxa"/>
              <w:bottom w:w="40" w:type="dxa"/>
              <w:right w:w="200" w:type="dxa"/>
            </w:tcMar>
            <w:vAlign w:val="center"/>
          </w:tcPr>
          <w:p w:rsidR="00346458" w:rsidRPr="00BF2FB2" w:rsidRDefault="00346458" w:rsidP="00680539">
            <w:pPr>
              <w:rPr>
                <w:rFonts w:cs="Times New Roman"/>
              </w:rPr>
            </w:pPr>
            <w:r w:rsidRPr="00BF2FB2">
              <w:rPr>
                <w:rFonts w:eastAsia="Times New Roman" w:cs="Times New Roman"/>
              </w:rPr>
              <w:t>Котельная в д. Саурово</w:t>
            </w:r>
          </w:p>
        </w:tc>
        <w:tc>
          <w:tcPr>
            <w:tcW w:w="827" w:type="pct"/>
            <w:shd w:val="clear" w:color="auto" w:fill="FFFFFF"/>
            <w:tcMar>
              <w:top w:w="40" w:type="dxa"/>
              <w:left w:w="200" w:type="dxa"/>
              <w:bottom w:w="40" w:type="dxa"/>
              <w:right w:w="200" w:type="dxa"/>
            </w:tcMar>
            <w:vAlign w:val="center"/>
          </w:tcPr>
          <w:p w:rsidR="00346458" w:rsidRPr="00BF2FB2" w:rsidRDefault="00346458" w:rsidP="00680539">
            <w:pPr>
              <w:rPr>
                <w:rFonts w:cs="Times New Roman"/>
              </w:rPr>
            </w:pPr>
            <w:r w:rsidRPr="00BF2FB2">
              <w:rPr>
                <w:rFonts w:eastAsia="Times New Roman" w:cs="Times New Roman"/>
              </w:rPr>
              <w:t>Установленная тепловая мощность</w:t>
            </w:r>
          </w:p>
        </w:tc>
        <w:tc>
          <w:tcPr>
            <w:tcW w:w="342"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Гкал/ч</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5,2800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5,2800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5,2800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5,2800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5,2800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5,2800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5,2800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5,2800</w:t>
            </w:r>
          </w:p>
        </w:tc>
      </w:tr>
      <w:tr w:rsidR="00346458" w:rsidRPr="00BF2FB2" w:rsidTr="00680539">
        <w:trPr>
          <w:jc w:val="center"/>
        </w:trPr>
        <w:tc>
          <w:tcPr>
            <w:tcW w:w="827" w:type="pct"/>
            <w:vMerge/>
          </w:tcPr>
          <w:p w:rsidR="00346458" w:rsidRPr="00BF2FB2" w:rsidRDefault="00346458" w:rsidP="00680539">
            <w:pPr>
              <w:rPr>
                <w:rFonts w:cs="Times New Roman"/>
              </w:rPr>
            </w:pPr>
          </w:p>
        </w:tc>
        <w:tc>
          <w:tcPr>
            <w:tcW w:w="827" w:type="pct"/>
            <w:shd w:val="clear" w:color="auto" w:fill="FFFFFF"/>
            <w:tcMar>
              <w:top w:w="40" w:type="dxa"/>
              <w:left w:w="200" w:type="dxa"/>
              <w:bottom w:w="40" w:type="dxa"/>
              <w:right w:w="200" w:type="dxa"/>
            </w:tcMar>
            <w:vAlign w:val="center"/>
          </w:tcPr>
          <w:p w:rsidR="00346458" w:rsidRPr="00BF2FB2" w:rsidRDefault="00346458" w:rsidP="00680539">
            <w:pPr>
              <w:rPr>
                <w:rFonts w:cs="Times New Roman"/>
              </w:rPr>
            </w:pPr>
            <w:r w:rsidRPr="00BF2FB2">
              <w:rPr>
                <w:rFonts w:eastAsia="Times New Roman" w:cs="Times New Roman"/>
              </w:rPr>
              <w:t>Располагаемая тепловая мощность</w:t>
            </w:r>
          </w:p>
        </w:tc>
        <w:tc>
          <w:tcPr>
            <w:tcW w:w="342"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Гкал/ч</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5,2800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5,2800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5,2800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5,2800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5,2800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5,2800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5,2800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5,2800</w:t>
            </w:r>
          </w:p>
        </w:tc>
      </w:tr>
      <w:tr w:rsidR="00346458" w:rsidRPr="00BF2FB2" w:rsidTr="00680539">
        <w:trPr>
          <w:jc w:val="center"/>
        </w:trPr>
        <w:tc>
          <w:tcPr>
            <w:tcW w:w="827" w:type="pct"/>
            <w:vMerge/>
          </w:tcPr>
          <w:p w:rsidR="00346458" w:rsidRPr="00BF2FB2" w:rsidRDefault="00346458" w:rsidP="00680539">
            <w:pPr>
              <w:rPr>
                <w:rFonts w:cs="Times New Roman"/>
              </w:rPr>
            </w:pPr>
          </w:p>
        </w:tc>
        <w:tc>
          <w:tcPr>
            <w:tcW w:w="827" w:type="pct"/>
            <w:shd w:val="clear" w:color="auto" w:fill="FFFFFF"/>
            <w:tcMar>
              <w:top w:w="40" w:type="dxa"/>
              <w:left w:w="200" w:type="dxa"/>
              <w:bottom w:w="40" w:type="dxa"/>
              <w:right w:w="200" w:type="dxa"/>
            </w:tcMar>
            <w:vAlign w:val="center"/>
          </w:tcPr>
          <w:p w:rsidR="00346458" w:rsidRPr="00BF2FB2" w:rsidRDefault="00346458" w:rsidP="00680539">
            <w:pPr>
              <w:rPr>
                <w:rFonts w:cs="Times New Roman"/>
              </w:rPr>
            </w:pPr>
            <w:r w:rsidRPr="00BF2FB2">
              <w:rPr>
                <w:rFonts w:eastAsia="Times New Roman" w:cs="Times New Roman"/>
              </w:rPr>
              <w:t>Расход тепла на собственные нужды</w:t>
            </w:r>
          </w:p>
        </w:tc>
        <w:tc>
          <w:tcPr>
            <w:tcW w:w="342"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Гкал/ч</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0,00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0,00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0,00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0,00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0,00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0,00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0,00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0,00</w:t>
            </w:r>
          </w:p>
        </w:tc>
      </w:tr>
      <w:tr w:rsidR="00346458" w:rsidRPr="00BF2FB2" w:rsidTr="00680539">
        <w:trPr>
          <w:jc w:val="center"/>
        </w:trPr>
        <w:tc>
          <w:tcPr>
            <w:tcW w:w="827" w:type="pct"/>
            <w:vMerge/>
          </w:tcPr>
          <w:p w:rsidR="00346458" w:rsidRPr="00BF2FB2" w:rsidRDefault="00346458" w:rsidP="00680539">
            <w:pPr>
              <w:rPr>
                <w:rFonts w:cs="Times New Roman"/>
              </w:rPr>
            </w:pPr>
          </w:p>
        </w:tc>
        <w:tc>
          <w:tcPr>
            <w:tcW w:w="827" w:type="pct"/>
            <w:shd w:val="clear" w:color="auto" w:fill="FFFFFF"/>
            <w:tcMar>
              <w:top w:w="40" w:type="dxa"/>
              <w:left w:w="200" w:type="dxa"/>
              <w:bottom w:w="40" w:type="dxa"/>
              <w:right w:w="200" w:type="dxa"/>
            </w:tcMar>
            <w:vAlign w:val="center"/>
          </w:tcPr>
          <w:p w:rsidR="00346458" w:rsidRPr="00BF2FB2" w:rsidRDefault="00346458" w:rsidP="00680539">
            <w:pPr>
              <w:rPr>
                <w:rFonts w:cs="Times New Roman"/>
              </w:rPr>
            </w:pPr>
            <w:r w:rsidRPr="00BF2FB2">
              <w:rPr>
                <w:rFonts w:eastAsia="Times New Roman" w:cs="Times New Roman"/>
              </w:rPr>
              <w:t>Тепловая мощность нетто</w:t>
            </w:r>
          </w:p>
        </w:tc>
        <w:tc>
          <w:tcPr>
            <w:tcW w:w="342"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Гкал/ч</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5,2800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5,2800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5,2800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5,2800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5,2800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5,2800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5,2800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5,2800</w:t>
            </w:r>
          </w:p>
        </w:tc>
      </w:tr>
      <w:tr w:rsidR="00346458" w:rsidRPr="00BF2FB2" w:rsidTr="00680539">
        <w:trPr>
          <w:jc w:val="center"/>
        </w:trPr>
        <w:tc>
          <w:tcPr>
            <w:tcW w:w="827" w:type="pct"/>
            <w:vMerge/>
          </w:tcPr>
          <w:p w:rsidR="00346458" w:rsidRPr="00BF2FB2" w:rsidRDefault="00346458" w:rsidP="00680539">
            <w:pPr>
              <w:rPr>
                <w:rFonts w:cs="Times New Roman"/>
              </w:rPr>
            </w:pPr>
          </w:p>
        </w:tc>
        <w:tc>
          <w:tcPr>
            <w:tcW w:w="827" w:type="pct"/>
            <w:shd w:val="clear" w:color="auto" w:fill="FFFFFF"/>
            <w:tcMar>
              <w:top w:w="40" w:type="dxa"/>
              <w:left w:w="200" w:type="dxa"/>
              <w:bottom w:w="40" w:type="dxa"/>
              <w:right w:w="200" w:type="dxa"/>
            </w:tcMar>
            <w:vAlign w:val="center"/>
          </w:tcPr>
          <w:p w:rsidR="00346458" w:rsidRPr="00BF2FB2" w:rsidRDefault="00346458" w:rsidP="00680539">
            <w:pPr>
              <w:rPr>
                <w:rFonts w:cs="Times New Roman"/>
              </w:rPr>
            </w:pPr>
            <w:r w:rsidRPr="00BF2FB2">
              <w:rPr>
                <w:rFonts w:eastAsia="Times New Roman" w:cs="Times New Roman"/>
              </w:rPr>
              <w:t>Тепловая нагрузка потребителей</w:t>
            </w:r>
          </w:p>
        </w:tc>
        <w:tc>
          <w:tcPr>
            <w:tcW w:w="342"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Гкал/ч</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1,1920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1,1920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1,1920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1,1920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1,1920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1,1920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1,1920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1,1920</w:t>
            </w:r>
          </w:p>
        </w:tc>
      </w:tr>
      <w:tr w:rsidR="00346458" w:rsidRPr="00BF2FB2" w:rsidTr="00680539">
        <w:trPr>
          <w:jc w:val="center"/>
        </w:trPr>
        <w:tc>
          <w:tcPr>
            <w:tcW w:w="827" w:type="pct"/>
            <w:vMerge/>
          </w:tcPr>
          <w:p w:rsidR="00346458" w:rsidRPr="00BF2FB2" w:rsidRDefault="00346458" w:rsidP="00680539">
            <w:pPr>
              <w:rPr>
                <w:rFonts w:cs="Times New Roman"/>
              </w:rPr>
            </w:pPr>
          </w:p>
        </w:tc>
        <w:tc>
          <w:tcPr>
            <w:tcW w:w="827" w:type="pct"/>
            <w:shd w:val="clear" w:color="auto" w:fill="FFFFFF"/>
            <w:tcMar>
              <w:top w:w="40" w:type="dxa"/>
              <w:left w:w="200" w:type="dxa"/>
              <w:bottom w:w="40" w:type="dxa"/>
              <w:right w:w="200" w:type="dxa"/>
            </w:tcMar>
            <w:vAlign w:val="center"/>
          </w:tcPr>
          <w:p w:rsidR="00346458" w:rsidRPr="00BF2FB2" w:rsidRDefault="00346458" w:rsidP="00680539">
            <w:pPr>
              <w:rPr>
                <w:rFonts w:cs="Times New Roman"/>
              </w:rPr>
            </w:pPr>
            <w:r w:rsidRPr="00BF2FB2">
              <w:rPr>
                <w:rFonts w:eastAsia="Times New Roman" w:cs="Times New Roman"/>
              </w:rPr>
              <w:t>Потери в тепловых сетях</w:t>
            </w:r>
          </w:p>
        </w:tc>
        <w:tc>
          <w:tcPr>
            <w:tcW w:w="342"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Гкал/ч</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0,0070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0,0270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0,0270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0,0270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0,0270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0,0270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0,0270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0,0270</w:t>
            </w:r>
          </w:p>
        </w:tc>
      </w:tr>
      <w:tr w:rsidR="00346458" w:rsidRPr="00BF2FB2" w:rsidTr="00680539">
        <w:trPr>
          <w:jc w:val="center"/>
        </w:trPr>
        <w:tc>
          <w:tcPr>
            <w:tcW w:w="827" w:type="pct"/>
            <w:vMerge/>
          </w:tcPr>
          <w:p w:rsidR="00346458" w:rsidRPr="00BF2FB2" w:rsidRDefault="00346458" w:rsidP="00680539">
            <w:pPr>
              <w:rPr>
                <w:rFonts w:cs="Times New Roman"/>
              </w:rPr>
            </w:pPr>
          </w:p>
        </w:tc>
        <w:tc>
          <w:tcPr>
            <w:tcW w:w="827" w:type="pct"/>
            <w:vMerge w:val="restart"/>
            <w:shd w:val="clear" w:color="auto" w:fill="FFFFFF"/>
            <w:tcMar>
              <w:top w:w="40" w:type="dxa"/>
              <w:left w:w="200" w:type="dxa"/>
              <w:bottom w:w="40" w:type="dxa"/>
              <w:right w:w="200" w:type="dxa"/>
            </w:tcMar>
            <w:vAlign w:val="center"/>
          </w:tcPr>
          <w:p w:rsidR="00346458" w:rsidRPr="00BF2FB2" w:rsidRDefault="00346458" w:rsidP="00680539">
            <w:pPr>
              <w:rPr>
                <w:rFonts w:cs="Times New Roman"/>
              </w:rPr>
            </w:pPr>
            <w:r w:rsidRPr="00BF2FB2">
              <w:rPr>
                <w:rFonts w:eastAsia="Times New Roman" w:cs="Times New Roman"/>
              </w:rPr>
              <w:t>Резерв(+)/Дефицит(-) источника</w:t>
            </w:r>
          </w:p>
        </w:tc>
        <w:tc>
          <w:tcPr>
            <w:tcW w:w="342"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Гкал/ч</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4,0810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4,0610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4,0610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4,0610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4,0610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4,0610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4,0610</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4,0610</w:t>
            </w:r>
          </w:p>
        </w:tc>
      </w:tr>
      <w:tr w:rsidR="00346458" w:rsidRPr="00BF2FB2" w:rsidTr="00680539">
        <w:trPr>
          <w:jc w:val="center"/>
        </w:trPr>
        <w:tc>
          <w:tcPr>
            <w:tcW w:w="827" w:type="pct"/>
            <w:vMerge/>
          </w:tcPr>
          <w:p w:rsidR="00346458" w:rsidRPr="00BF2FB2" w:rsidRDefault="00346458" w:rsidP="00680539">
            <w:pPr>
              <w:rPr>
                <w:rFonts w:cs="Times New Roman"/>
              </w:rPr>
            </w:pPr>
          </w:p>
        </w:tc>
        <w:tc>
          <w:tcPr>
            <w:tcW w:w="827" w:type="pct"/>
            <w:vMerge/>
          </w:tcPr>
          <w:p w:rsidR="00346458" w:rsidRPr="00BF2FB2" w:rsidRDefault="00346458" w:rsidP="00680539">
            <w:pPr>
              <w:rPr>
                <w:rFonts w:cs="Times New Roman"/>
              </w:rPr>
            </w:pPr>
          </w:p>
        </w:tc>
        <w:tc>
          <w:tcPr>
            <w:tcW w:w="342"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77,2917</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76,9129</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76,9129</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76,9129</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76,9129</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76,9129</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76,9129</w:t>
            </w:r>
          </w:p>
        </w:tc>
        <w:tc>
          <w:tcPr>
            <w:tcW w:w="376"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76,9129</w:t>
            </w:r>
          </w:p>
        </w:tc>
      </w:tr>
    </w:tbl>
    <w:p w:rsidR="00346458" w:rsidRPr="00BF2FB2" w:rsidRDefault="00346458" w:rsidP="00346458">
      <w:pPr>
        <w:pStyle w:val="a0"/>
        <w:rPr>
          <w:rFonts w:cs="Times New Roman"/>
          <w:lang w:val="en-US"/>
        </w:rPr>
      </w:pPr>
    </w:p>
    <w:p w:rsidR="00346458" w:rsidRPr="00BF2FB2" w:rsidRDefault="00346458" w:rsidP="00346458">
      <w:pPr>
        <w:rPr>
          <w:rFonts w:cs="Times New Roman"/>
        </w:rPr>
        <w:sectPr w:rsidR="00346458" w:rsidRPr="00BF2FB2" w:rsidSect="00992182">
          <w:pgSz w:w="16838" w:h="11906" w:orient="landscape"/>
          <w:pgMar w:top="1276" w:right="1134" w:bottom="850" w:left="1134" w:header="708" w:footer="708" w:gutter="0"/>
          <w:cols w:space="708"/>
          <w:docGrid w:linePitch="360"/>
        </w:sectPr>
      </w:pPr>
    </w:p>
    <w:p w:rsidR="00346458" w:rsidRPr="00BF2FB2" w:rsidRDefault="00346458" w:rsidP="00346458">
      <w:pPr>
        <w:pStyle w:val="2"/>
        <w:ind w:left="0" w:firstLine="0"/>
      </w:pPr>
      <w:bookmarkStart w:id="21" w:name="_Toc30146956"/>
      <w:bookmarkStart w:id="22" w:name="_Toc35951416"/>
      <w:bookmarkStart w:id="23" w:name="_Toc213674358"/>
      <w:r w:rsidRPr="00BF2FB2">
        <w:lastRenderedPageBreak/>
        <w:t>Часть 4.Перспективные</w:t>
      </w:r>
      <w:r>
        <w:t xml:space="preserve"> </w:t>
      </w:r>
      <w:r w:rsidRPr="00BF2FB2">
        <w:t>балансы</w:t>
      </w:r>
      <w:r>
        <w:t xml:space="preserve"> </w:t>
      </w:r>
      <w:r w:rsidRPr="00BF2FB2">
        <w:t>тепловой</w:t>
      </w:r>
      <w:r>
        <w:t xml:space="preserve"> </w:t>
      </w:r>
      <w:r w:rsidRPr="00BF2FB2">
        <w:t>мощности</w:t>
      </w:r>
      <w:r>
        <w:t xml:space="preserve"> </w:t>
      </w:r>
      <w:r w:rsidRPr="00BF2FB2">
        <w:t>источников</w:t>
      </w:r>
      <w:r>
        <w:t xml:space="preserve"> </w:t>
      </w:r>
      <w:r w:rsidRPr="00BF2FB2">
        <w:t>тепловой</w:t>
      </w:r>
      <w:r>
        <w:t xml:space="preserve"> </w:t>
      </w:r>
      <w:proofErr w:type="spellStart"/>
      <w:r w:rsidRPr="00BF2FB2">
        <w:t>энергиии</w:t>
      </w:r>
      <w:proofErr w:type="spellEnd"/>
      <w:r w:rsidRPr="00BF2FB2">
        <w:t xml:space="preserve"> тепловой нагрузки потребителей в случае, если зона действия источника тепловой энергии расположена в границах двух или более поселений, городских округов либо в границах городского округа</w:t>
      </w:r>
      <w:bookmarkEnd w:id="21"/>
      <w:bookmarkEnd w:id="22"/>
      <w:bookmarkEnd w:id="23"/>
    </w:p>
    <w:p w:rsidR="00346458" w:rsidRPr="00BF2FB2" w:rsidRDefault="00346458" w:rsidP="00346458">
      <w:pPr>
        <w:pStyle w:val="a0"/>
        <w:rPr>
          <w:rFonts w:cs="Times New Roman"/>
        </w:rPr>
      </w:pPr>
    </w:p>
    <w:p w:rsidR="00346458" w:rsidRPr="00BF2FB2" w:rsidRDefault="00346458" w:rsidP="00346458">
      <w:pPr>
        <w:pStyle w:val="ad"/>
        <w:ind w:left="0" w:firstLine="709"/>
        <w:jc w:val="both"/>
      </w:pPr>
      <w:proofErr w:type="spellStart"/>
      <w:r w:rsidRPr="00BF2FB2">
        <w:t>Зона</w:t>
      </w:r>
      <w:proofErr w:type="spellEnd"/>
      <w:r>
        <w:t xml:space="preserve"> </w:t>
      </w:r>
      <w:proofErr w:type="spellStart"/>
      <w:r w:rsidRPr="00BF2FB2">
        <w:rPr>
          <w:spacing w:val="1"/>
        </w:rPr>
        <w:t>де</w:t>
      </w:r>
      <w:r w:rsidRPr="00BF2FB2">
        <w:t>йс</w:t>
      </w:r>
      <w:r w:rsidRPr="00BF2FB2">
        <w:rPr>
          <w:spacing w:val="-1"/>
        </w:rPr>
        <w:t>т</w:t>
      </w:r>
      <w:r w:rsidRPr="00BF2FB2">
        <w:rPr>
          <w:spacing w:val="-2"/>
        </w:rPr>
        <w:t>в</w:t>
      </w:r>
      <w:r w:rsidRPr="00BF2FB2">
        <w:t>ия</w:t>
      </w:r>
      <w:proofErr w:type="spellEnd"/>
      <w:r>
        <w:t xml:space="preserve"> </w:t>
      </w:r>
      <w:proofErr w:type="spellStart"/>
      <w:r w:rsidRPr="00BF2FB2">
        <w:t>источника</w:t>
      </w:r>
      <w:proofErr w:type="spellEnd"/>
      <w:r w:rsidRPr="00BF2FB2">
        <w:t xml:space="preserve"> </w:t>
      </w:r>
      <w:proofErr w:type="spellStart"/>
      <w:r w:rsidRPr="00BF2FB2">
        <w:t>тепловой</w:t>
      </w:r>
      <w:proofErr w:type="spellEnd"/>
      <w:r w:rsidRPr="00BF2FB2">
        <w:t xml:space="preserve"> </w:t>
      </w:r>
      <w:proofErr w:type="spellStart"/>
      <w:r w:rsidRPr="00BF2FB2">
        <w:t>энергии</w:t>
      </w:r>
      <w:proofErr w:type="spellEnd"/>
      <w:r w:rsidRPr="00BF2FB2">
        <w:t xml:space="preserve">, </w:t>
      </w:r>
      <w:proofErr w:type="spellStart"/>
      <w:r w:rsidRPr="00BF2FB2">
        <w:t>расположенная</w:t>
      </w:r>
      <w:proofErr w:type="spellEnd"/>
      <w:r w:rsidRPr="00BF2FB2">
        <w:t xml:space="preserve"> в </w:t>
      </w:r>
      <w:proofErr w:type="spellStart"/>
      <w:r w:rsidRPr="00BF2FB2">
        <w:t>границах</w:t>
      </w:r>
      <w:proofErr w:type="spellEnd"/>
      <w:r w:rsidRPr="00BF2FB2">
        <w:t xml:space="preserve"> </w:t>
      </w:r>
      <w:proofErr w:type="spellStart"/>
      <w:r w:rsidRPr="00BF2FB2">
        <w:t>двух</w:t>
      </w:r>
      <w:proofErr w:type="spellEnd"/>
      <w:r w:rsidRPr="00BF2FB2">
        <w:t xml:space="preserve"> </w:t>
      </w:r>
      <w:proofErr w:type="spellStart"/>
      <w:r w:rsidRPr="00BF2FB2">
        <w:t>или</w:t>
      </w:r>
      <w:proofErr w:type="spellEnd"/>
      <w:r w:rsidRPr="00BF2FB2">
        <w:t xml:space="preserve"> </w:t>
      </w:r>
      <w:proofErr w:type="spellStart"/>
      <w:r w:rsidRPr="00BF2FB2">
        <w:t>более</w:t>
      </w:r>
      <w:proofErr w:type="spellEnd"/>
      <w:r w:rsidRPr="00BF2FB2">
        <w:t xml:space="preserve"> </w:t>
      </w:r>
      <w:proofErr w:type="spellStart"/>
      <w:r w:rsidRPr="00BF2FB2">
        <w:t>поселений</w:t>
      </w:r>
      <w:proofErr w:type="spellEnd"/>
      <w:r w:rsidRPr="00BF2FB2">
        <w:t xml:space="preserve"> </w:t>
      </w:r>
      <w:proofErr w:type="spellStart"/>
      <w:r w:rsidRPr="00BF2FB2">
        <w:t>на</w:t>
      </w:r>
      <w:proofErr w:type="spellEnd"/>
      <w:r w:rsidRPr="00BF2FB2">
        <w:t xml:space="preserve"> </w:t>
      </w:r>
      <w:proofErr w:type="spellStart"/>
      <w:r w:rsidRPr="00BF2FB2">
        <w:t>территории</w:t>
      </w:r>
      <w:proofErr w:type="spellEnd"/>
      <w:r w:rsidRPr="00BF2FB2">
        <w:t xml:space="preserve"> Красногородский </w:t>
      </w:r>
      <w:proofErr w:type="spellStart"/>
      <w:r w:rsidRPr="00BF2FB2">
        <w:t>муниципальный</w:t>
      </w:r>
      <w:proofErr w:type="spellEnd"/>
      <w:r w:rsidRPr="00BF2FB2">
        <w:t xml:space="preserve"> </w:t>
      </w:r>
      <w:proofErr w:type="spellStart"/>
      <w:r w:rsidRPr="00BF2FB2">
        <w:t>округ</w:t>
      </w:r>
      <w:proofErr w:type="spellEnd"/>
      <w:r w:rsidRPr="00BF2FB2">
        <w:t xml:space="preserve"> </w:t>
      </w:r>
      <w:proofErr w:type="spellStart"/>
      <w:r w:rsidRPr="00BF2FB2">
        <w:t>отсутствует</w:t>
      </w:r>
      <w:proofErr w:type="spellEnd"/>
      <w:r w:rsidRPr="00BF2FB2">
        <w:t>.</w:t>
      </w:r>
    </w:p>
    <w:p w:rsidR="00346458" w:rsidRPr="00BF2FB2" w:rsidRDefault="00346458" w:rsidP="00346458">
      <w:pPr>
        <w:pStyle w:val="a0"/>
        <w:rPr>
          <w:rFonts w:cs="Times New Roman"/>
        </w:rPr>
      </w:pPr>
    </w:p>
    <w:p w:rsidR="00346458" w:rsidRPr="00BF2FB2" w:rsidRDefault="00346458" w:rsidP="00346458">
      <w:pPr>
        <w:pStyle w:val="2"/>
        <w:ind w:left="0" w:firstLine="0"/>
      </w:pPr>
      <w:bookmarkStart w:id="24" w:name="_Toc213674359"/>
      <w:r w:rsidRPr="00BF2FB2">
        <w:t>Часть 5.Радиус эффективного теплоснабжения, определяемый в соответствии с методическими указаниями по разработке схем теплоснабжения</w:t>
      </w:r>
      <w:bookmarkEnd w:id="24"/>
    </w:p>
    <w:p w:rsidR="00346458" w:rsidRPr="00BF2FB2" w:rsidRDefault="00346458" w:rsidP="00346458">
      <w:pPr>
        <w:pStyle w:val="a0"/>
        <w:rPr>
          <w:rFonts w:cs="Times New Roman"/>
        </w:rPr>
      </w:pPr>
    </w:p>
    <w:p w:rsidR="00346458" w:rsidRPr="00BF2FB2" w:rsidRDefault="00346458" w:rsidP="00346458">
      <w:pPr>
        <w:ind w:firstLine="709"/>
        <w:jc w:val="both"/>
        <w:rPr>
          <w:rFonts w:cs="Times New Roman"/>
        </w:rPr>
      </w:pPr>
      <w:r w:rsidRPr="00BF2FB2">
        <w:rPr>
          <w:rFonts w:cs="Times New Roman"/>
        </w:rPr>
        <w:t xml:space="preserve">В соответствии с </w:t>
      </w:r>
      <w:proofErr w:type="spellStart"/>
      <w:r w:rsidRPr="00BF2FB2">
        <w:rPr>
          <w:rFonts w:cs="Times New Roman"/>
        </w:rPr>
        <w:t>пп</w:t>
      </w:r>
      <w:proofErr w:type="spellEnd"/>
      <w:r w:rsidRPr="00BF2FB2">
        <w:rPr>
          <w:rFonts w:cs="Times New Roman"/>
        </w:rPr>
        <w:t xml:space="preserve">. а) п.6 Требований к схемам теплоснабжения, радиус эффективного теплоснабжения, определяемый для зоны действия каждого источника тепловой энергии, должен позволять определить условия, при которых подключение новых или увеличивающих тепловую нагрузку </w:t>
      </w:r>
      <w:proofErr w:type="spellStart"/>
      <w:r w:rsidRPr="00BF2FB2">
        <w:rPr>
          <w:rFonts w:cs="Times New Roman"/>
        </w:rPr>
        <w:t>теплопотребляющих</w:t>
      </w:r>
      <w:proofErr w:type="spellEnd"/>
      <w:r w:rsidRPr="00BF2FB2">
        <w:rPr>
          <w:rFonts w:cs="Times New Roman"/>
        </w:rPr>
        <w:t xml:space="preserve"> установок к системе теплоснабжения нецелесообразно вследствие увеличения совокупных расходов в указанной системе на единицу тепловой мощности.</w:t>
      </w:r>
    </w:p>
    <w:p w:rsidR="00346458" w:rsidRPr="00BF2FB2" w:rsidRDefault="00346458" w:rsidP="00346458">
      <w:pPr>
        <w:ind w:firstLine="709"/>
        <w:jc w:val="both"/>
        <w:rPr>
          <w:rFonts w:cs="Times New Roman"/>
        </w:rPr>
      </w:pPr>
      <w:r w:rsidRPr="00BF2FB2">
        <w:rPr>
          <w:rFonts w:cs="Times New Roman"/>
        </w:rPr>
        <w:t>С целью решения указанной задачи была рассмотрена методика определения радиуса эффективного теплоснабжения в соответствии с Методическими указаниями по разработке схем теплоснабжения утвержденными приказом Минэнерго России №212 от 05.03.2019 г. (далее – МУ).</w:t>
      </w:r>
    </w:p>
    <w:p w:rsidR="00346458" w:rsidRPr="00BF2FB2" w:rsidRDefault="00346458" w:rsidP="00346458">
      <w:pPr>
        <w:ind w:firstLine="709"/>
        <w:jc w:val="both"/>
        <w:rPr>
          <w:rFonts w:cs="Times New Roman"/>
        </w:rPr>
      </w:pPr>
      <w:r w:rsidRPr="00BF2FB2">
        <w:rPr>
          <w:rFonts w:cs="Times New Roman"/>
        </w:rPr>
        <w:t xml:space="preserve">В соответствии с одним из основных положений указанной методики, вывод о попадании объекта возможного перспективного присоединения в радиус эффективного теплоснабжения принимается исходя из следующего условия: отношение совокупных затрат на строительство и эксплуатацию </w:t>
      </w:r>
      <w:proofErr w:type="spellStart"/>
      <w:r w:rsidRPr="00BF2FB2">
        <w:rPr>
          <w:rFonts w:cs="Times New Roman"/>
        </w:rPr>
        <w:t>тепломагистрали</w:t>
      </w:r>
      <w:proofErr w:type="spellEnd"/>
      <w:r w:rsidRPr="00BF2FB2">
        <w:rPr>
          <w:rFonts w:cs="Times New Roman"/>
        </w:rPr>
        <w:t xml:space="preserve"> к выручке от реализации тепловой энергии должно быть менее или равно 100%. В противном случае рассматриваемый объект не попадает в границы радиуса эффективного теплоснабжения и присоединение объекта к системе централизованного теплоснабжения является нецелесообразным.</w:t>
      </w:r>
    </w:p>
    <w:p w:rsidR="00346458" w:rsidRPr="00BF2FB2" w:rsidRDefault="00346458" w:rsidP="00346458">
      <w:pPr>
        <w:ind w:firstLine="709"/>
        <w:jc w:val="both"/>
        <w:rPr>
          <w:rFonts w:cs="Times New Roman"/>
        </w:rPr>
      </w:pPr>
      <w:r w:rsidRPr="00BF2FB2">
        <w:rPr>
          <w:rFonts w:cs="Times New Roman"/>
        </w:rPr>
        <w:t xml:space="preserve">Изложенный принцип, в соответствии с Требованиями к схемам теплоснабжения, был использован при определении целесообразности переключения потребителей котельных на обслуживание от ТЭЦ, а также при оценке эффективности подключения перспективных потребителей к СЦТ от существующих источников тепловой энергии (мощности). Все решения по развитию СЦТ города, принятые в рекомендованном сценарии, разработаны с учетом указанного принципа. В перспективе для определения попадания объекта, рассматриваемого для подключения к СЦТ, в границы радиуса эффективного теплоснабжения, необходимо использовать вышеописанный метод, т.е. выполнять сравнительную оценку совокупных затрат на подключение и эффекта от подключения объекта; при этом в качестве расчетного периода используется полезный срок службы тепловых сетей и </w:t>
      </w:r>
      <w:proofErr w:type="spellStart"/>
      <w:r w:rsidRPr="00BF2FB2">
        <w:rPr>
          <w:rFonts w:cs="Times New Roman"/>
        </w:rPr>
        <w:t>теплосетевых</w:t>
      </w:r>
      <w:proofErr w:type="spellEnd"/>
      <w:r w:rsidRPr="00BF2FB2">
        <w:rPr>
          <w:rFonts w:cs="Times New Roman"/>
        </w:rPr>
        <w:t xml:space="preserve"> объектов.</w:t>
      </w:r>
    </w:p>
    <w:p w:rsidR="00346458" w:rsidRPr="00BF2FB2" w:rsidRDefault="00346458" w:rsidP="00346458">
      <w:pPr>
        <w:ind w:firstLine="709"/>
        <w:jc w:val="both"/>
        <w:rPr>
          <w:rFonts w:cs="Times New Roman"/>
        </w:rPr>
      </w:pPr>
      <w:r w:rsidRPr="00BF2FB2">
        <w:rPr>
          <w:rFonts w:cs="Times New Roman"/>
        </w:rPr>
        <w:t>Определение радиуса эффективного теплоснабжения, определяется согласно приложению № 40 к МУ по следующему алгоритму:</w:t>
      </w:r>
    </w:p>
    <w:p w:rsidR="00346458" w:rsidRPr="00BF2FB2" w:rsidRDefault="00346458" w:rsidP="00346458">
      <w:pPr>
        <w:ind w:firstLine="709"/>
        <w:jc w:val="both"/>
        <w:rPr>
          <w:rFonts w:cs="Times New Roman"/>
        </w:rPr>
      </w:pPr>
      <w:r w:rsidRPr="00BF2FB2">
        <w:rPr>
          <w:rFonts w:cs="Times New Roman"/>
        </w:rPr>
        <w:t xml:space="preserve">Для определения радиуса эффективного теплоснабжения должно быть рассчитано максимальное расстояние от </w:t>
      </w:r>
      <w:proofErr w:type="spellStart"/>
      <w:r w:rsidRPr="00BF2FB2">
        <w:rPr>
          <w:rFonts w:cs="Times New Roman"/>
        </w:rPr>
        <w:t>теплопотребляющей</w:t>
      </w:r>
      <w:proofErr w:type="spellEnd"/>
      <w:r w:rsidRPr="00BF2FB2">
        <w:rPr>
          <w:rFonts w:cs="Times New Roman"/>
        </w:rPr>
        <w:t xml:space="preserve"> установки до ближайшего источника тепловой энергии в системе теплоснабжения, при превышении которого подключение (технологическое присоединение) </w:t>
      </w:r>
      <w:proofErr w:type="spellStart"/>
      <w:r w:rsidRPr="00BF2FB2">
        <w:rPr>
          <w:rFonts w:cs="Times New Roman"/>
        </w:rPr>
        <w:t>теплопотребляющей</w:t>
      </w:r>
      <w:proofErr w:type="spellEnd"/>
      <w:r w:rsidRPr="00BF2FB2">
        <w:rPr>
          <w:rFonts w:cs="Times New Roman"/>
        </w:rPr>
        <w:t xml:space="preserve"> установки к данной системе теплоснабжения нецелесообразно по причине увеличения совокупных расходов в системе теплоснабжения.</w:t>
      </w:r>
    </w:p>
    <w:p w:rsidR="00346458" w:rsidRPr="00BF2FB2" w:rsidRDefault="00346458" w:rsidP="00346458">
      <w:pPr>
        <w:ind w:firstLine="709"/>
        <w:jc w:val="both"/>
        <w:rPr>
          <w:rFonts w:cs="Times New Roman"/>
        </w:rPr>
      </w:pPr>
      <w:r w:rsidRPr="00BF2FB2">
        <w:rPr>
          <w:rFonts w:cs="Times New Roman"/>
        </w:rPr>
        <w:t>2. В системе теплоснабжения стоимость тепловой энергии в виде горячей воды, поставляемой потребителям, должна рассчитываться как сумма следующих составляющих:</w:t>
      </w:r>
    </w:p>
    <w:p w:rsidR="00346458" w:rsidRPr="00BF2FB2" w:rsidRDefault="00346458" w:rsidP="00346458">
      <w:pPr>
        <w:ind w:firstLine="709"/>
        <w:jc w:val="both"/>
        <w:rPr>
          <w:rFonts w:cs="Times New Roman"/>
        </w:rPr>
      </w:pPr>
      <w:r w:rsidRPr="00BF2FB2">
        <w:rPr>
          <w:rFonts w:cs="Times New Roman"/>
        </w:rPr>
        <w:lastRenderedPageBreak/>
        <w:t>а) стоимости единицы тепловой энергии (мощности) в горячей воде;</w:t>
      </w:r>
    </w:p>
    <w:p w:rsidR="00346458" w:rsidRPr="00BF2FB2" w:rsidRDefault="00346458" w:rsidP="00346458">
      <w:pPr>
        <w:ind w:firstLine="709"/>
        <w:jc w:val="both"/>
        <w:rPr>
          <w:rFonts w:cs="Times New Roman"/>
        </w:rPr>
      </w:pPr>
      <w:r w:rsidRPr="00BF2FB2">
        <w:rPr>
          <w:rFonts w:cs="Times New Roman"/>
        </w:rPr>
        <w:t>б) удельной стоимости оказываемых услуг по передаче единицы тепловой энергии в горячей воде.</w:t>
      </w:r>
    </w:p>
    <w:p w:rsidR="00346458" w:rsidRPr="00BF2FB2" w:rsidRDefault="00346458" w:rsidP="00346458">
      <w:pPr>
        <w:ind w:firstLine="709"/>
        <w:jc w:val="both"/>
        <w:rPr>
          <w:rFonts w:cs="Times New Roman"/>
        </w:rPr>
      </w:pPr>
      <w:r w:rsidRPr="00BF2FB2">
        <w:rPr>
          <w:rFonts w:cs="Times New Roman"/>
        </w:rPr>
        <w:t>3. Стоимость единицы тепловой энергии (мощности) в горячей воде (</w:t>
      </w:r>
      <m:oMath>
        <m:sSubSup>
          <m:sSubSupPr>
            <m:ctrlPr>
              <w:rPr>
                <w:rFonts w:ascii="Cambria Math" w:hAnsi="Cambria Math" w:cs="Times New Roman"/>
                <w:i/>
              </w:rPr>
            </m:ctrlPr>
          </m:sSubSupPr>
          <m:e>
            <m:r>
              <w:rPr>
                <w:rFonts w:ascii="Cambria Math" w:hAnsi="Cambria Math" w:cs="Times New Roman"/>
                <w:lang w:val="en-US"/>
              </w:rPr>
              <m:t>T</m:t>
            </m:r>
          </m:e>
          <m:sub>
            <m:r>
              <w:rPr>
                <w:rFonts w:ascii="Cambria Math" w:hAnsi="Cambria Math" w:cs="Times New Roman"/>
                <w:lang w:val="en-US"/>
              </w:rPr>
              <m:t>i</m:t>
            </m:r>
          </m:sub>
          <m:sup>
            <m:r>
              <w:rPr>
                <w:rFonts w:ascii="Cambria Math" w:hAnsi="Cambria Math" w:cs="Times New Roman"/>
              </w:rPr>
              <m:t>ОТЭ</m:t>
            </m:r>
          </m:sup>
        </m:sSubSup>
      </m:oMath>
      <w:r w:rsidRPr="00BF2FB2">
        <w:rPr>
          <w:rFonts w:cs="Times New Roman"/>
        </w:rPr>
        <w:t>, руб./Гкал) отпущенной от единственного источника в системе теплоснабжения, должна вычисляться по формуле:</w:t>
      </w:r>
    </w:p>
    <w:tbl>
      <w:tblPr>
        <w:tblW w:w="0" w:type="auto"/>
        <w:jc w:val="center"/>
        <w:tblLook w:val="04A0" w:firstRow="1" w:lastRow="0" w:firstColumn="1" w:lastColumn="0" w:noHBand="0" w:noVBand="1"/>
      </w:tblPr>
      <w:tblGrid>
        <w:gridCol w:w="8342"/>
        <w:gridCol w:w="969"/>
      </w:tblGrid>
      <w:tr w:rsidR="00346458" w:rsidRPr="00BF2FB2" w:rsidTr="00680539">
        <w:trPr>
          <w:jc w:val="center"/>
        </w:trPr>
        <w:tc>
          <w:tcPr>
            <w:tcW w:w="8342" w:type="dxa"/>
            <w:vAlign w:val="center"/>
            <w:hideMark/>
          </w:tcPr>
          <w:p w:rsidR="00346458" w:rsidRPr="00BF2FB2" w:rsidRDefault="00346458" w:rsidP="00680539">
            <w:pPr>
              <w:ind w:firstLine="425"/>
              <w:jc w:val="center"/>
              <w:rPr>
                <w:rFonts w:eastAsiaTheme="minorEastAsia" w:cs="Times New Roman"/>
                <w:i/>
              </w:rPr>
            </w:pPr>
            <m:oMathPara>
              <m:oMath>
                <m:sSubSup>
                  <m:sSubSupPr>
                    <m:ctrlPr>
                      <w:rPr>
                        <w:rFonts w:ascii="Cambria Math" w:hAnsi="Cambria Math" w:cs="Times New Roman"/>
                        <w:i/>
                      </w:rPr>
                    </m:ctrlPr>
                  </m:sSubSupPr>
                  <m:e>
                    <m:r>
                      <w:rPr>
                        <w:rFonts w:ascii="Cambria Math" w:hAnsi="Cambria Math" w:cs="Times New Roman"/>
                        <w:lang w:val="en-US"/>
                      </w:rPr>
                      <m:t>T</m:t>
                    </m:r>
                  </m:e>
                  <m:sub>
                    <m:r>
                      <w:rPr>
                        <w:rFonts w:ascii="Cambria Math" w:hAnsi="Cambria Math" w:cs="Times New Roman"/>
                        <w:lang w:val="en-US"/>
                      </w:rPr>
                      <m:t>i</m:t>
                    </m:r>
                  </m:sub>
                  <m:sup>
                    <m:r>
                      <w:rPr>
                        <w:rFonts w:ascii="Cambria Math" w:hAnsi="Cambria Math" w:cs="Times New Roman"/>
                      </w:rPr>
                      <m:t>ОТЭ</m:t>
                    </m:r>
                  </m:sup>
                </m:sSubSup>
                <m:r>
                  <w:rPr>
                    <w:rFonts w:ascii="Cambria Math" w:hAnsi="Cambria Math" w:cs="Times New Roman"/>
                  </w:rPr>
                  <m:t>=</m:t>
                </m:r>
                <m:f>
                  <m:fPr>
                    <m:ctrlPr>
                      <w:rPr>
                        <w:rFonts w:ascii="Cambria Math" w:hAnsi="Cambria Math" w:cs="Times New Roman"/>
                        <w:i/>
                      </w:rPr>
                    </m:ctrlPr>
                  </m:fPr>
                  <m:num>
                    <m:sSubSup>
                      <m:sSubSupPr>
                        <m:ctrlPr>
                          <w:rPr>
                            <w:rFonts w:ascii="Cambria Math" w:hAnsi="Cambria Math" w:cs="Times New Roman"/>
                            <w:i/>
                          </w:rPr>
                        </m:ctrlPr>
                      </m:sSubSupPr>
                      <m:e>
                        <m:r>
                          <w:rPr>
                            <w:rFonts w:ascii="Cambria Math" w:hAnsi="Cambria Math" w:cs="Times New Roman"/>
                          </w:rPr>
                          <m:t>НВВ</m:t>
                        </m:r>
                      </m:e>
                      <m:sub>
                        <m:r>
                          <w:rPr>
                            <w:rFonts w:ascii="Cambria Math" w:hAnsi="Cambria Math" w:cs="Times New Roman"/>
                            <w:lang w:val="en-US"/>
                          </w:rPr>
                          <m:t>i</m:t>
                        </m:r>
                      </m:sub>
                      <m:sup>
                        <m:r>
                          <w:rPr>
                            <w:rFonts w:ascii="Cambria Math" w:hAnsi="Cambria Math" w:cs="Times New Roman"/>
                          </w:rPr>
                          <m:t>ОТЭ</m:t>
                        </m:r>
                      </m:sup>
                    </m:sSubSup>
                  </m:num>
                  <m:den>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i</m:t>
                        </m:r>
                      </m:sub>
                    </m:sSub>
                  </m:den>
                </m:f>
                <m:r>
                  <w:rPr>
                    <w:rFonts w:ascii="Cambria Math" w:hAnsi="Cambria Math" w:cs="Times New Roman"/>
                  </w:rPr>
                  <m:t>,</m:t>
                </m:r>
              </m:oMath>
            </m:oMathPara>
          </w:p>
        </w:tc>
        <w:tc>
          <w:tcPr>
            <w:tcW w:w="969" w:type="dxa"/>
            <w:vAlign w:val="center"/>
            <w:hideMark/>
          </w:tcPr>
          <w:p w:rsidR="00346458" w:rsidRPr="00BF2FB2" w:rsidRDefault="00346458" w:rsidP="00680539">
            <w:pPr>
              <w:pStyle w:val="xl653"/>
              <w:spacing w:line="360" w:lineRule="auto"/>
              <w:jc w:val="center"/>
              <w:rPr>
                <w:rFonts w:eastAsiaTheme="majorEastAsia"/>
              </w:rPr>
            </w:pPr>
            <w:r w:rsidRPr="00BF2FB2">
              <w:rPr>
                <w:rFonts w:eastAsiaTheme="majorEastAsia"/>
                <w:color w:val="000000" w:themeColor="text1"/>
                <w:lang w:eastAsia="en-US"/>
              </w:rPr>
              <w:t>(17</w:t>
            </w:r>
            <w:r w:rsidRPr="00BF2FB2">
              <w:rPr>
                <w:rFonts w:eastAsiaTheme="majorEastAsia"/>
                <w:color w:val="000000" w:themeColor="text1"/>
              </w:rPr>
              <w:t>.1</w:t>
            </w:r>
            <w:r w:rsidRPr="00BF2FB2">
              <w:rPr>
                <w:rFonts w:eastAsiaTheme="majorEastAsia"/>
                <w:color w:val="000000" w:themeColor="text1"/>
                <w:lang w:eastAsia="en-US"/>
              </w:rPr>
              <w:t>)</w:t>
            </w:r>
          </w:p>
        </w:tc>
      </w:tr>
    </w:tbl>
    <w:p w:rsidR="00346458" w:rsidRPr="00BF2FB2" w:rsidRDefault="00346458" w:rsidP="00346458">
      <w:pPr>
        <w:ind w:firstLine="709"/>
        <w:jc w:val="both"/>
        <w:rPr>
          <w:rFonts w:cs="Times New Roman"/>
        </w:rPr>
      </w:pPr>
      <w:r w:rsidRPr="00BF2FB2">
        <w:rPr>
          <w:rFonts w:cs="Times New Roman"/>
        </w:rPr>
        <w:t xml:space="preserve">где </w:t>
      </w:r>
      <m:oMath>
        <m:sSubSup>
          <m:sSubSupPr>
            <m:ctrlPr>
              <w:rPr>
                <w:rFonts w:ascii="Cambria Math" w:hAnsi="Cambria Math" w:cs="Times New Roman"/>
                <w:i/>
              </w:rPr>
            </m:ctrlPr>
          </m:sSubSupPr>
          <m:e>
            <m:r>
              <w:rPr>
                <w:rFonts w:ascii="Cambria Math" w:hAnsi="Cambria Math" w:cs="Times New Roman"/>
              </w:rPr>
              <m:t>НВВ</m:t>
            </m:r>
          </m:e>
          <m:sub>
            <m:r>
              <w:rPr>
                <w:rFonts w:ascii="Cambria Math" w:hAnsi="Cambria Math" w:cs="Times New Roman"/>
                <w:lang w:val="en-US"/>
              </w:rPr>
              <m:t>i</m:t>
            </m:r>
          </m:sub>
          <m:sup>
            <m:r>
              <w:rPr>
                <w:rFonts w:ascii="Cambria Math" w:hAnsi="Cambria Math" w:cs="Times New Roman"/>
              </w:rPr>
              <m:t>ОТЭ</m:t>
            </m:r>
          </m:sup>
        </m:sSubSup>
      </m:oMath>
      <w:r w:rsidRPr="00BF2FB2">
        <w:rPr>
          <w:rFonts w:cs="Times New Roman"/>
        </w:rPr>
        <w:t xml:space="preserve"> – необходимая валовая выручка источника тепловой энергии на отпуск тепловой энергии в виде горячей воды с коллекторов источника тепловой энергии на i-й расчетный период регулирования, тыс. руб.; </w:t>
      </w:r>
      <m:oMath>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i</m:t>
            </m:r>
          </m:sub>
        </m:sSub>
      </m:oMath>
      <w:r w:rsidRPr="00BF2FB2">
        <w:rPr>
          <w:rFonts w:cs="Times New Roman"/>
        </w:rPr>
        <w:t xml:space="preserve"> – объем отпуска тепловой энергии в виде горячей воды с коллекторов источника тепловой энергии в i-м расчетном периоде регулирования, тыс. Гкал.</w:t>
      </w:r>
    </w:p>
    <w:p w:rsidR="00346458" w:rsidRPr="00BF2FB2" w:rsidRDefault="00346458" w:rsidP="00346458">
      <w:pPr>
        <w:ind w:firstLine="709"/>
        <w:jc w:val="both"/>
        <w:rPr>
          <w:rFonts w:cs="Times New Roman"/>
        </w:rPr>
      </w:pPr>
      <w:r w:rsidRPr="00BF2FB2">
        <w:rPr>
          <w:rFonts w:cs="Times New Roman"/>
        </w:rPr>
        <w:t>4. Удельная стоимость оказываемых услуг по передаче единицы тепловой энергии в горячей воде в системе теплоснабжения должна рассчитываться по формуле (</w:t>
      </w:r>
      <m:oMath>
        <m:sSubSup>
          <m:sSubSupPr>
            <m:ctrlPr>
              <w:rPr>
                <w:rFonts w:ascii="Cambria Math" w:hAnsi="Cambria Math" w:cs="Times New Roman"/>
                <w:i/>
              </w:rPr>
            </m:ctrlPr>
          </m:sSubSupPr>
          <m:e>
            <m:r>
              <w:rPr>
                <w:rFonts w:ascii="Cambria Math" w:hAnsi="Cambria Math" w:cs="Times New Roman"/>
                <w:lang w:val="en-US"/>
              </w:rPr>
              <m:t>T</m:t>
            </m:r>
          </m:e>
          <m:sub>
            <m:r>
              <w:rPr>
                <w:rFonts w:ascii="Cambria Math" w:hAnsi="Cambria Math" w:cs="Times New Roman"/>
                <w:lang w:val="en-US"/>
              </w:rPr>
              <m:t>i</m:t>
            </m:r>
          </m:sub>
          <m:sup>
            <m:r>
              <w:rPr>
                <w:rFonts w:ascii="Cambria Math" w:hAnsi="Cambria Math" w:cs="Times New Roman"/>
              </w:rPr>
              <m:t>пер</m:t>
            </m:r>
          </m:sup>
        </m:sSubSup>
      </m:oMath>
      <w:r w:rsidRPr="00BF2FB2">
        <w:rPr>
          <w:rFonts w:cs="Times New Roman"/>
        </w:rPr>
        <w:t>, руб./Гкал):</w:t>
      </w:r>
    </w:p>
    <w:tbl>
      <w:tblPr>
        <w:tblW w:w="0" w:type="auto"/>
        <w:jc w:val="center"/>
        <w:tblLook w:val="04A0" w:firstRow="1" w:lastRow="0" w:firstColumn="1" w:lastColumn="0" w:noHBand="0" w:noVBand="1"/>
      </w:tblPr>
      <w:tblGrid>
        <w:gridCol w:w="8342"/>
        <w:gridCol w:w="969"/>
      </w:tblGrid>
      <w:tr w:rsidR="00346458" w:rsidRPr="00BF2FB2" w:rsidTr="00680539">
        <w:trPr>
          <w:jc w:val="center"/>
        </w:trPr>
        <w:tc>
          <w:tcPr>
            <w:tcW w:w="8342" w:type="dxa"/>
            <w:vAlign w:val="center"/>
            <w:hideMark/>
          </w:tcPr>
          <w:p w:rsidR="00346458" w:rsidRPr="00BF2FB2" w:rsidRDefault="00346458" w:rsidP="00680539">
            <w:pPr>
              <w:ind w:firstLine="425"/>
              <w:jc w:val="center"/>
              <w:rPr>
                <w:rFonts w:eastAsiaTheme="minorEastAsia" w:cs="Times New Roman"/>
                <w:i/>
              </w:rPr>
            </w:pPr>
            <m:oMathPara>
              <m:oMath>
                <m:sSubSup>
                  <m:sSubSupPr>
                    <m:ctrlPr>
                      <w:rPr>
                        <w:rFonts w:ascii="Cambria Math" w:hAnsi="Cambria Math" w:cs="Times New Roman"/>
                        <w:i/>
                      </w:rPr>
                    </m:ctrlPr>
                  </m:sSubSupPr>
                  <m:e>
                    <m:r>
                      <w:rPr>
                        <w:rFonts w:ascii="Cambria Math" w:hAnsi="Cambria Math" w:cs="Times New Roman"/>
                        <w:lang w:val="en-US"/>
                      </w:rPr>
                      <m:t>T</m:t>
                    </m:r>
                  </m:e>
                  <m:sub>
                    <m:r>
                      <w:rPr>
                        <w:rFonts w:ascii="Cambria Math" w:hAnsi="Cambria Math" w:cs="Times New Roman"/>
                        <w:lang w:val="en-US"/>
                      </w:rPr>
                      <m:t>i</m:t>
                    </m:r>
                  </m:sub>
                  <m:sup>
                    <m:r>
                      <w:rPr>
                        <w:rFonts w:ascii="Cambria Math" w:hAnsi="Cambria Math" w:cs="Times New Roman"/>
                      </w:rPr>
                      <m:t>пер</m:t>
                    </m:r>
                  </m:sup>
                </m:sSubSup>
                <m:r>
                  <w:rPr>
                    <w:rFonts w:ascii="Cambria Math" w:hAnsi="Cambria Math" w:cs="Times New Roman"/>
                  </w:rPr>
                  <m:t>=</m:t>
                </m:r>
                <m:f>
                  <m:fPr>
                    <m:ctrlPr>
                      <w:rPr>
                        <w:rFonts w:ascii="Cambria Math" w:hAnsi="Cambria Math" w:cs="Times New Roman"/>
                        <w:i/>
                      </w:rPr>
                    </m:ctrlPr>
                  </m:fPr>
                  <m:num>
                    <m:sSubSup>
                      <m:sSubSupPr>
                        <m:ctrlPr>
                          <w:rPr>
                            <w:rFonts w:ascii="Cambria Math" w:hAnsi="Cambria Math" w:cs="Times New Roman"/>
                            <w:i/>
                          </w:rPr>
                        </m:ctrlPr>
                      </m:sSubSupPr>
                      <m:e>
                        <m:r>
                          <w:rPr>
                            <w:rFonts w:ascii="Cambria Math" w:hAnsi="Cambria Math" w:cs="Times New Roman"/>
                          </w:rPr>
                          <m:t>НВВ</m:t>
                        </m:r>
                      </m:e>
                      <m:sub>
                        <m:r>
                          <w:rPr>
                            <w:rFonts w:ascii="Cambria Math" w:hAnsi="Cambria Math" w:cs="Times New Roman"/>
                            <w:lang w:val="en-US"/>
                          </w:rPr>
                          <m:t>i</m:t>
                        </m:r>
                      </m:sub>
                      <m:sup>
                        <m:r>
                          <w:rPr>
                            <w:rFonts w:ascii="Cambria Math" w:hAnsi="Cambria Math" w:cs="Times New Roman"/>
                          </w:rPr>
                          <m:t>пер</m:t>
                        </m:r>
                      </m:sup>
                    </m:sSubSup>
                  </m:num>
                  <m:den>
                    <m:sSubSup>
                      <m:sSubSupPr>
                        <m:ctrlPr>
                          <w:rPr>
                            <w:rFonts w:ascii="Cambria Math" w:hAnsi="Cambria Math" w:cs="Times New Roman"/>
                            <w:i/>
                          </w:rPr>
                        </m:ctrlPr>
                      </m:sSubSupPr>
                      <m:e>
                        <m:r>
                          <w:rPr>
                            <w:rFonts w:ascii="Cambria Math" w:hAnsi="Cambria Math" w:cs="Times New Roman"/>
                            <w:lang w:val="en-US"/>
                          </w:rPr>
                          <m:t>Q</m:t>
                        </m:r>
                      </m:e>
                      <m:sub>
                        <m:r>
                          <w:rPr>
                            <w:rFonts w:ascii="Cambria Math" w:hAnsi="Cambria Math" w:cs="Times New Roman"/>
                            <w:lang w:val="en-US"/>
                          </w:rPr>
                          <m:t>i</m:t>
                        </m:r>
                      </m:sub>
                      <m:sup>
                        <m:r>
                          <w:rPr>
                            <w:rFonts w:ascii="Cambria Math" w:hAnsi="Cambria Math" w:cs="Times New Roman"/>
                          </w:rPr>
                          <m:t>с</m:t>
                        </m:r>
                      </m:sup>
                    </m:sSubSup>
                  </m:den>
                </m:f>
                <m:r>
                  <w:rPr>
                    <w:rFonts w:ascii="Cambria Math" w:hAnsi="Cambria Math" w:cs="Times New Roman"/>
                  </w:rPr>
                  <m:t>,</m:t>
                </m:r>
              </m:oMath>
            </m:oMathPara>
          </w:p>
        </w:tc>
        <w:tc>
          <w:tcPr>
            <w:tcW w:w="969" w:type="dxa"/>
            <w:vAlign w:val="center"/>
            <w:hideMark/>
          </w:tcPr>
          <w:p w:rsidR="00346458" w:rsidRPr="00BF2FB2" w:rsidRDefault="00346458" w:rsidP="00680539">
            <w:pPr>
              <w:pStyle w:val="xl653"/>
              <w:spacing w:line="360" w:lineRule="auto"/>
              <w:jc w:val="center"/>
              <w:rPr>
                <w:rFonts w:eastAsiaTheme="majorEastAsia"/>
              </w:rPr>
            </w:pPr>
            <w:r w:rsidRPr="00BF2FB2">
              <w:rPr>
                <w:rFonts w:eastAsiaTheme="majorEastAsia"/>
                <w:color w:val="000000" w:themeColor="text1"/>
                <w:lang w:eastAsia="en-US"/>
              </w:rPr>
              <w:t>(17</w:t>
            </w:r>
            <w:r w:rsidRPr="00BF2FB2">
              <w:rPr>
                <w:rFonts w:eastAsiaTheme="majorEastAsia"/>
                <w:color w:val="000000" w:themeColor="text1"/>
              </w:rPr>
              <w:t>.2</w:t>
            </w:r>
            <w:r w:rsidRPr="00BF2FB2">
              <w:rPr>
                <w:rFonts w:eastAsiaTheme="majorEastAsia"/>
                <w:color w:val="000000" w:themeColor="text1"/>
                <w:lang w:eastAsia="en-US"/>
              </w:rPr>
              <w:t>)</w:t>
            </w:r>
          </w:p>
        </w:tc>
      </w:tr>
    </w:tbl>
    <w:p w:rsidR="00346458" w:rsidRPr="00BF2FB2" w:rsidRDefault="00346458" w:rsidP="00346458">
      <w:pPr>
        <w:ind w:firstLine="709"/>
        <w:jc w:val="both"/>
        <w:rPr>
          <w:rFonts w:cs="Times New Roman"/>
        </w:rPr>
      </w:pPr>
      <w:r w:rsidRPr="00BF2FB2">
        <w:rPr>
          <w:rFonts w:cs="Times New Roman"/>
        </w:rPr>
        <w:t xml:space="preserve">где </w:t>
      </w:r>
      <m:oMath>
        <m:sSubSup>
          <m:sSubSupPr>
            <m:ctrlPr>
              <w:rPr>
                <w:rFonts w:ascii="Cambria Math" w:hAnsi="Cambria Math" w:cs="Times New Roman"/>
                <w:i/>
              </w:rPr>
            </m:ctrlPr>
          </m:sSubSupPr>
          <m:e>
            <m:r>
              <w:rPr>
                <w:rFonts w:ascii="Cambria Math" w:hAnsi="Cambria Math" w:cs="Times New Roman"/>
              </w:rPr>
              <m:t>НВВ</m:t>
            </m:r>
          </m:e>
          <m:sub>
            <m:r>
              <w:rPr>
                <w:rFonts w:ascii="Cambria Math" w:hAnsi="Cambria Math" w:cs="Times New Roman"/>
                <w:lang w:val="en-US"/>
              </w:rPr>
              <m:t>i</m:t>
            </m:r>
          </m:sub>
          <m:sup>
            <m:r>
              <w:rPr>
                <w:rFonts w:ascii="Cambria Math" w:hAnsi="Cambria Math" w:cs="Times New Roman"/>
              </w:rPr>
              <m:t>пер</m:t>
            </m:r>
          </m:sup>
        </m:sSubSup>
      </m:oMath>
      <w:r w:rsidRPr="00BF2FB2">
        <w:rPr>
          <w:rFonts w:cs="Times New Roman"/>
        </w:rPr>
        <w:t xml:space="preserve"> – необходимая валовая выручка по передаче тепловой энергии в виде горячей воды на i-й расчетный период регулирования, тыс. руб.; </w:t>
      </w:r>
      <m:oMath>
        <m:sSubSup>
          <m:sSubSupPr>
            <m:ctrlPr>
              <w:rPr>
                <w:rFonts w:ascii="Cambria Math" w:hAnsi="Cambria Math" w:cs="Times New Roman"/>
                <w:i/>
              </w:rPr>
            </m:ctrlPr>
          </m:sSubSupPr>
          <m:e>
            <m:r>
              <w:rPr>
                <w:rFonts w:ascii="Cambria Math" w:hAnsi="Cambria Math" w:cs="Times New Roman"/>
                <w:lang w:val="en-US"/>
              </w:rPr>
              <m:t>Q</m:t>
            </m:r>
          </m:e>
          <m:sub>
            <m:r>
              <w:rPr>
                <w:rFonts w:ascii="Cambria Math" w:hAnsi="Cambria Math" w:cs="Times New Roman"/>
                <w:lang w:val="en-US"/>
              </w:rPr>
              <m:t>i</m:t>
            </m:r>
          </m:sub>
          <m:sup>
            <m:r>
              <w:rPr>
                <w:rFonts w:ascii="Cambria Math" w:hAnsi="Cambria Math" w:cs="Times New Roman"/>
              </w:rPr>
              <m:t>с</m:t>
            </m:r>
          </m:sup>
        </m:sSubSup>
      </m:oMath>
      <w:r w:rsidRPr="00BF2FB2">
        <w:rPr>
          <w:rFonts w:cs="Times New Roman"/>
        </w:rPr>
        <w:t xml:space="preserve"> – объем отпуска тепловой энергии в виде горячей воды из тепловых сетей системы теплоснабжения на i-й расчетный период регулирования, тыс. Гкал.</w:t>
      </w:r>
    </w:p>
    <w:p w:rsidR="00346458" w:rsidRPr="00BF2FB2" w:rsidRDefault="00346458" w:rsidP="00346458">
      <w:pPr>
        <w:ind w:firstLine="709"/>
        <w:jc w:val="both"/>
        <w:rPr>
          <w:rFonts w:cs="Times New Roman"/>
        </w:rPr>
      </w:pPr>
      <w:r w:rsidRPr="00BF2FB2">
        <w:rPr>
          <w:rFonts w:cs="Times New Roman"/>
        </w:rPr>
        <w:t>5. Стоимость тепловой энергии в виде горячей воды, поставляемой потребителям в системе теплоснабжения, должна рассчитываться по формуле (</w:t>
      </w:r>
      <m:oMath>
        <m:sSubSup>
          <m:sSubSupPr>
            <m:ctrlPr>
              <w:rPr>
                <w:rFonts w:ascii="Cambria Math" w:hAnsi="Cambria Math" w:cs="Times New Roman"/>
                <w:i/>
              </w:rPr>
            </m:ctrlPr>
          </m:sSubSupPr>
          <m:e>
            <m:r>
              <w:rPr>
                <w:rFonts w:ascii="Cambria Math" w:hAnsi="Cambria Math" w:cs="Times New Roman"/>
                <w:lang w:val="en-US"/>
              </w:rPr>
              <m:t>T</m:t>
            </m:r>
          </m:e>
          <m:sub>
            <m:r>
              <w:rPr>
                <w:rFonts w:ascii="Cambria Math" w:hAnsi="Cambria Math" w:cs="Times New Roman"/>
                <w:lang w:val="en-US"/>
              </w:rPr>
              <m:t>i</m:t>
            </m:r>
          </m:sub>
          <m:sup>
            <m:r>
              <w:rPr>
                <w:rFonts w:ascii="Cambria Math" w:hAnsi="Cambria Math" w:cs="Times New Roman"/>
              </w:rPr>
              <m:t>КП</m:t>
            </m:r>
          </m:sup>
        </m:sSubSup>
      </m:oMath>
      <w:r w:rsidRPr="00BF2FB2">
        <w:rPr>
          <w:rFonts w:cs="Times New Roman"/>
        </w:rPr>
        <w:t>, руб./Гкал):</w:t>
      </w:r>
    </w:p>
    <w:tbl>
      <w:tblPr>
        <w:tblW w:w="0" w:type="auto"/>
        <w:jc w:val="center"/>
        <w:tblLook w:val="04A0" w:firstRow="1" w:lastRow="0" w:firstColumn="1" w:lastColumn="0" w:noHBand="0" w:noVBand="1"/>
      </w:tblPr>
      <w:tblGrid>
        <w:gridCol w:w="8342"/>
        <w:gridCol w:w="969"/>
      </w:tblGrid>
      <w:tr w:rsidR="00346458" w:rsidRPr="00BF2FB2" w:rsidTr="00680539">
        <w:trPr>
          <w:jc w:val="center"/>
        </w:trPr>
        <w:tc>
          <w:tcPr>
            <w:tcW w:w="8342" w:type="dxa"/>
            <w:vAlign w:val="center"/>
            <w:hideMark/>
          </w:tcPr>
          <w:p w:rsidR="00346458" w:rsidRPr="00BF2FB2" w:rsidRDefault="00346458" w:rsidP="00680539">
            <w:pPr>
              <w:ind w:firstLine="425"/>
              <w:jc w:val="center"/>
              <w:rPr>
                <w:rFonts w:eastAsiaTheme="minorEastAsia" w:cs="Times New Roman"/>
                <w:i/>
              </w:rPr>
            </w:pPr>
            <m:oMathPara>
              <m:oMath>
                <m:sSubSup>
                  <m:sSubSupPr>
                    <m:ctrlPr>
                      <w:rPr>
                        <w:rFonts w:ascii="Cambria Math" w:hAnsi="Cambria Math" w:cs="Times New Roman"/>
                        <w:i/>
                      </w:rPr>
                    </m:ctrlPr>
                  </m:sSubSupPr>
                  <m:e>
                    <m:r>
                      <w:rPr>
                        <w:rFonts w:ascii="Cambria Math" w:hAnsi="Cambria Math" w:cs="Times New Roman"/>
                        <w:lang w:val="en-US"/>
                      </w:rPr>
                      <m:t>T</m:t>
                    </m:r>
                  </m:e>
                  <m:sub>
                    <m:r>
                      <w:rPr>
                        <w:rFonts w:ascii="Cambria Math" w:hAnsi="Cambria Math" w:cs="Times New Roman"/>
                        <w:lang w:val="en-US"/>
                      </w:rPr>
                      <m:t>i</m:t>
                    </m:r>
                  </m:sub>
                  <m:sup>
                    <m:r>
                      <w:rPr>
                        <w:rFonts w:ascii="Cambria Math" w:hAnsi="Cambria Math" w:cs="Times New Roman"/>
                      </w:rPr>
                      <m:t>КП</m:t>
                    </m:r>
                  </m:sup>
                </m:sSubSup>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lang w:val="en-US"/>
                      </w:rPr>
                      <m:t>T</m:t>
                    </m:r>
                  </m:e>
                  <m:sub>
                    <m:r>
                      <w:rPr>
                        <w:rFonts w:ascii="Cambria Math" w:hAnsi="Cambria Math" w:cs="Times New Roman"/>
                        <w:lang w:val="en-US"/>
                      </w:rPr>
                      <m:t>i</m:t>
                    </m:r>
                  </m:sub>
                  <m:sup>
                    <m:r>
                      <w:rPr>
                        <w:rFonts w:ascii="Cambria Math" w:hAnsi="Cambria Math" w:cs="Times New Roman"/>
                      </w:rPr>
                      <m:t>ОТЭ</m:t>
                    </m:r>
                  </m:sup>
                </m:sSubSup>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lang w:val="en-US"/>
                      </w:rPr>
                      <m:t>T</m:t>
                    </m:r>
                  </m:e>
                  <m:sub>
                    <m:r>
                      <w:rPr>
                        <w:rFonts w:ascii="Cambria Math" w:hAnsi="Cambria Math" w:cs="Times New Roman"/>
                        <w:lang w:val="en-US"/>
                      </w:rPr>
                      <m:t>i</m:t>
                    </m:r>
                  </m:sub>
                  <m:sup>
                    <m:r>
                      <w:rPr>
                        <w:rFonts w:ascii="Cambria Math" w:hAnsi="Cambria Math" w:cs="Times New Roman"/>
                      </w:rPr>
                      <m:t>пер</m:t>
                    </m:r>
                  </m:sup>
                </m:sSubSup>
                <m:r>
                  <w:rPr>
                    <w:rFonts w:ascii="Cambria Math" w:hAnsi="Cambria Math" w:cs="Times New Roman"/>
                  </w:rPr>
                  <m:t>=</m:t>
                </m:r>
                <m:f>
                  <m:fPr>
                    <m:ctrlPr>
                      <w:rPr>
                        <w:rFonts w:ascii="Cambria Math" w:hAnsi="Cambria Math" w:cs="Times New Roman"/>
                        <w:i/>
                      </w:rPr>
                    </m:ctrlPr>
                  </m:fPr>
                  <m:num>
                    <m:sSubSup>
                      <m:sSubSupPr>
                        <m:ctrlPr>
                          <w:rPr>
                            <w:rFonts w:ascii="Cambria Math" w:hAnsi="Cambria Math" w:cs="Times New Roman"/>
                            <w:i/>
                          </w:rPr>
                        </m:ctrlPr>
                      </m:sSubSupPr>
                      <m:e>
                        <m:r>
                          <w:rPr>
                            <w:rFonts w:ascii="Cambria Math" w:hAnsi="Cambria Math" w:cs="Times New Roman"/>
                          </w:rPr>
                          <m:t>НВВ</m:t>
                        </m:r>
                      </m:e>
                      <m:sub>
                        <m:r>
                          <w:rPr>
                            <w:rFonts w:ascii="Cambria Math" w:hAnsi="Cambria Math" w:cs="Times New Roman"/>
                            <w:lang w:val="en-US"/>
                          </w:rPr>
                          <m:t>i</m:t>
                        </m:r>
                      </m:sub>
                      <m:sup>
                        <m:r>
                          <w:rPr>
                            <w:rFonts w:ascii="Cambria Math" w:hAnsi="Cambria Math" w:cs="Times New Roman"/>
                          </w:rPr>
                          <m:t>ОТЭ</m:t>
                        </m:r>
                      </m:sup>
                    </m:sSubSup>
                  </m:num>
                  <m:den>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i</m:t>
                        </m:r>
                      </m:sub>
                    </m:sSub>
                  </m:den>
                </m:f>
                <m:r>
                  <w:rPr>
                    <w:rFonts w:ascii="Cambria Math" w:hAnsi="Cambria Math" w:cs="Times New Roman"/>
                  </w:rPr>
                  <m:t>-</m:t>
                </m:r>
                <m:f>
                  <m:fPr>
                    <m:ctrlPr>
                      <w:rPr>
                        <w:rFonts w:ascii="Cambria Math" w:hAnsi="Cambria Math" w:cs="Times New Roman"/>
                        <w:i/>
                      </w:rPr>
                    </m:ctrlPr>
                  </m:fPr>
                  <m:num>
                    <m:sSubSup>
                      <m:sSubSupPr>
                        <m:ctrlPr>
                          <w:rPr>
                            <w:rFonts w:ascii="Cambria Math" w:hAnsi="Cambria Math" w:cs="Times New Roman"/>
                            <w:i/>
                          </w:rPr>
                        </m:ctrlPr>
                      </m:sSubSupPr>
                      <m:e>
                        <m:r>
                          <w:rPr>
                            <w:rFonts w:ascii="Cambria Math" w:hAnsi="Cambria Math" w:cs="Times New Roman"/>
                          </w:rPr>
                          <m:t>НВВ</m:t>
                        </m:r>
                      </m:e>
                      <m:sub>
                        <m:r>
                          <w:rPr>
                            <w:rFonts w:ascii="Cambria Math" w:hAnsi="Cambria Math" w:cs="Times New Roman"/>
                            <w:lang w:val="en-US"/>
                          </w:rPr>
                          <m:t>i</m:t>
                        </m:r>
                      </m:sub>
                      <m:sup>
                        <m:r>
                          <w:rPr>
                            <w:rFonts w:ascii="Cambria Math" w:hAnsi="Cambria Math" w:cs="Times New Roman"/>
                          </w:rPr>
                          <m:t>пер</m:t>
                        </m:r>
                      </m:sup>
                    </m:sSubSup>
                  </m:num>
                  <m:den>
                    <m:sSubSup>
                      <m:sSubSupPr>
                        <m:ctrlPr>
                          <w:rPr>
                            <w:rFonts w:ascii="Cambria Math" w:hAnsi="Cambria Math" w:cs="Times New Roman"/>
                            <w:i/>
                          </w:rPr>
                        </m:ctrlPr>
                      </m:sSubSupPr>
                      <m:e>
                        <m:r>
                          <w:rPr>
                            <w:rFonts w:ascii="Cambria Math" w:hAnsi="Cambria Math" w:cs="Times New Roman"/>
                            <w:lang w:val="en-US"/>
                          </w:rPr>
                          <m:t>Q</m:t>
                        </m:r>
                      </m:e>
                      <m:sub>
                        <m:r>
                          <w:rPr>
                            <w:rFonts w:ascii="Cambria Math" w:hAnsi="Cambria Math" w:cs="Times New Roman"/>
                            <w:lang w:val="en-US"/>
                          </w:rPr>
                          <m:t>i</m:t>
                        </m:r>
                      </m:sub>
                      <m:sup>
                        <m:r>
                          <w:rPr>
                            <w:rFonts w:ascii="Cambria Math" w:hAnsi="Cambria Math" w:cs="Times New Roman"/>
                          </w:rPr>
                          <m:t>с</m:t>
                        </m:r>
                      </m:sup>
                    </m:sSubSup>
                  </m:den>
                </m:f>
                <m:r>
                  <w:rPr>
                    <w:rFonts w:ascii="Cambria Math" w:hAnsi="Cambria Math" w:cs="Times New Roman"/>
                  </w:rPr>
                  <m:t>,</m:t>
                </m:r>
              </m:oMath>
            </m:oMathPara>
          </w:p>
        </w:tc>
        <w:tc>
          <w:tcPr>
            <w:tcW w:w="969" w:type="dxa"/>
            <w:vAlign w:val="center"/>
            <w:hideMark/>
          </w:tcPr>
          <w:p w:rsidR="00346458" w:rsidRPr="00BF2FB2" w:rsidRDefault="00346458" w:rsidP="00680539">
            <w:pPr>
              <w:pStyle w:val="xl653"/>
              <w:spacing w:line="360" w:lineRule="auto"/>
              <w:jc w:val="center"/>
              <w:rPr>
                <w:rFonts w:eastAsiaTheme="majorEastAsia"/>
              </w:rPr>
            </w:pPr>
            <w:r w:rsidRPr="00BF2FB2">
              <w:rPr>
                <w:rFonts w:eastAsiaTheme="majorEastAsia"/>
                <w:color w:val="000000" w:themeColor="text1"/>
                <w:lang w:eastAsia="en-US"/>
              </w:rPr>
              <w:t>(17</w:t>
            </w:r>
            <w:r w:rsidRPr="00BF2FB2">
              <w:rPr>
                <w:rFonts w:eastAsiaTheme="majorEastAsia"/>
                <w:color w:val="000000" w:themeColor="text1"/>
              </w:rPr>
              <w:t>.3</w:t>
            </w:r>
            <w:r w:rsidRPr="00BF2FB2">
              <w:rPr>
                <w:rFonts w:eastAsiaTheme="majorEastAsia"/>
                <w:color w:val="000000" w:themeColor="text1"/>
                <w:lang w:eastAsia="en-US"/>
              </w:rPr>
              <w:t>)</w:t>
            </w:r>
          </w:p>
        </w:tc>
      </w:tr>
    </w:tbl>
    <w:p w:rsidR="00346458" w:rsidRPr="00BF2FB2" w:rsidRDefault="00346458" w:rsidP="00346458">
      <w:pPr>
        <w:ind w:firstLine="709"/>
        <w:rPr>
          <w:rFonts w:cs="Times New Roman"/>
        </w:rPr>
      </w:pPr>
      <w:r w:rsidRPr="00BF2FB2">
        <w:rPr>
          <w:rFonts w:cs="Times New Roman"/>
        </w:rPr>
        <w:t>6. При подключении нового объекта заявителя к тепловой сети системы теплоснабжения исполнителя стоимость тепловой энергии в виде горячей воды, поставляемой потребителям в системе теплоснабжения, должна рассчитываться по формуле (</w:t>
      </w:r>
      <m:oMath>
        <m:sSubSup>
          <m:sSubSupPr>
            <m:ctrlPr>
              <w:rPr>
                <w:rFonts w:ascii="Cambria Math" w:hAnsi="Cambria Math" w:cs="Times New Roman"/>
                <w:i/>
              </w:rPr>
            </m:ctrlPr>
          </m:sSubSupPr>
          <m:e>
            <m:r>
              <w:rPr>
                <w:rFonts w:ascii="Cambria Math" w:hAnsi="Cambria Math" w:cs="Times New Roman"/>
                <w:lang w:val="en-US"/>
              </w:rPr>
              <m:t>T</m:t>
            </m:r>
          </m:e>
          <m:sub>
            <m:r>
              <w:rPr>
                <w:rFonts w:ascii="Cambria Math" w:hAnsi="Cambria Math" w:cs="Times New Roman"/>
                <w:lang w:val="en-US"/>
              </w:rPr>
              <m:t>i</m:t>
            </m:r>
          </m:sub>
          <m:sup>
            <m:r>
              <w:rPr>
                <w:rFonts w:ascii="Cambria Math" w:hAnsi="Cambria Math" w:cs="Times New Roman"/>
              </w:rPr>
              <m:t>КП,НП</m:t>
            </m:r>
          </m:sup>
        </m:sSubSup>
      </m:oMath>
      <w:r w:rsidRPr="00BF2FB2">
        <w:rPr>
          <w:rFonts w:cs="Times New Roman"/>
        </w:rPr>
        <w:t>, руб./Гкал):</w:t>
      </w:r>
    </w:p>
    <w:tbl>
      <w:tblPr>
        <w:tblW w:w="0" w:type="auto"/>
        <w:jc w:val="center"/>
        <w:tblLook w:val="04A0" w:firstRow="1" w:lastRow="0" w:firstColumn="1" w:lastColumn="0" w:noHBand="0" w:noVBand="1"/>
      </w:tblPr>
      <w:tblGrid>
        <w:gridCol w:w="8342"/>
        <w:gridCol w:w="969"/>
      </w:tblGrid>
      <w:tr w:rsidR="00346458" w:rsidRPr="00BF2FB2" w:rsidTr="00680539">
        <w:trPr>
          <w:jc w:val="center"/>
        </w:trPr>
        <w:tc>
          <w:tcPr>
            <w:tcW w:w="8342" w:type="dxa"/>
            <w:vAlign w:val="center"/>
            <w:hideMark/>
          </w:tcPr>
          <w:p w:rsidR="00346458" w:rsidRPr="00BF2FB2" w:rsidRDefault="00346458" w:rsidP="00680539">
            <w:pPr>
              <w:ind w:firstLine="425"/>
              <w:jc w:val="center"/>
              <w:rPr>
                <w:rFonts w:eastAsiaTheme="minorEastAsia" w:cs="Times New Roman"/>
                <w:i/>
              </w:rPr>
            </w:pPr>
            <m:oMathPara>
              <m:oMath>
                <m:sSubSup>
                  <m:sSubSupPr>
                    <m:ctrlPr>
                      <w:rPr>
                        <w:rFonts w:ascii="Cambria Math" w:hAnsi="Cambria Math" w:cs="Times New Roman"/>
                        <w:i/>
                      </w:rPr>
                    </m:ctrlPr>
                  </m:sSubSupPr>
                  <m:e>
                    <m:r>
                      <w:rPr>
                        <w:rFonts w:ascii="Cambria Math" w:hAnsi="Cambria Math" w:cs="Times New Roman"/>
                        <w:lang w:val="en-US"/>
                      </w:rPr>
                      <m:t>T</m:t>
                    </m:r>
                  </m:e>
                  <m:sub>
                    <m:r>
                      <w:rPr>
                        <w:rFonts w:ascii="Cambria Math" w:hAnsi="Cambria Math" w:cs="Times New Roman"/>
                        <w:lang w:val="en-US"/>
                      </w:rPr>
                      <m:t>i</m:t>
                    </m:r>
                  </m:sub>
                  <m:sup>
                    <m:r>
                      <w:rPr>
                        <w:rFonts w:ascii="Cambria Math" w:hAnsi="Cambria Math" w:cs="Times New Roman"/>
                      </w:rPr>
                      <m:t>КП,НП</m:t>
                    </m:r>
                  </m:sup>
                </m:sSubSup>
                <m:r>
                  <w:rPr>
                    <w:rFonts w:ascii="Cambria Math" w:hAnsi="Cambria Math" w:cs="Times New Roman"/>
                  </w:rPr>
                  <m:t>=</m:t>
                </m:r>
                <m:f>
                  <m:fPr>
                    <m:ctrlPr>
                      <w:rPr>
                        <w:rFonts w:ascii="Cambria Math" w:hAnsi="Cambria Math" w:cs="Times New Roman"/>
                        <w:i/>
                      </w:rPr>
                    </m:ctrlPr>
                  </m:fPr>
                  <m:num>
                    <m:sSubSup>
                      <m:sSubSupPr>
                        <m:ctrlPr>
                          <w:rPr>
                            <w:rFonts w:ascii="Cambria Math" w:hAnsi="Cambria Math" w:cs="Times New Roman"/>
                            <w:i/>
                          </w:rPr>
                        </m:ctrlPr>
                      </m:sSubSupPr>
                      <m:e>
                        <m:r>
                          <w:rPr>
                            <w:rFonts w:ascii="Cambria Math" w:hAnsi="Cambria Math" w:cs="Times New Roman"/>
                          </w:rPr>
                          <m:t>НВВ</m:t>
                        </m:r>
                      </m:e>
                      <m:sub>
                        <m:r>
                          <w:rPr>
                            <w:rFonts w:ascii="Cambria Math" w:hAnsi="Cambria Math" w:cs="Times New Roman"/>
                            <w:lang w:val="en-US"/>
                          </w:rPr>
                          <m:t>i</m:t>
                        </m:r>
                      </m:sub>
                      <m:sup>
                        <m:r>
                          <w:rPr>
                            <w:rFonts w:ascii="Cambria Math" w:hAnsi="Cambria Math" w:cs="Times New Roman"/>
                          </w:rPr>
                          <m:t>ОТЭ</m:t>
                        </m:r>
                      </m:sup>
                    </m:sSubSup>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∆НВВ</m:t>
                        </m:r>
                      </m:e>
                      <m:sub>
                        <m:r>
                          <w:rPr>
                            <w:rFonts w:ascii="Cambria Math" w:hAnsi="Cambria Math" w:cs="Times New Roman"/>
                            <w:lang w:val="en-US"/>
                          </w:rPr>
                          <m:t>i</m:t>
                        </m:r>
                      </m:sub>
                      <m:sup>
                        <m:r>
                          <w:rPr>
                            <w:rFonts w:ascii="Cambria Math" w:hAnsi="Cambria Math" w:cs="Times New Roman"/>
                          </w:rPr>
                          <m:t>ОТЭ</m:t>
                        </m:r>
                      </m:sup>
                    </m:sSubSup>
                  </m:num>
                  <m:den>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i</m:t>
                        </m:r>
                      </m:sub>
                    </m:sSub>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lang w:val="en-US"/>
                          </w:rPr>
                          <m:t>∆Q</m:t>
                        </m:r>
                      </m:e>
                      <m:sub>
                        <m:r>
                          <w:rPr>
                            <w:rFonts w:ascii="Cambria Math" w:hAnsi="Cambria Math" w:cs="Times New Roman"/>
                            <w:lang w:val="en-US"/>
                          </w:rPr>
                          <m:t>i</m:t>
                        </m:r>
                      </m:sub>
                      <m:sup>
                        <m:r>
                          <w:rPr>
                            <w:rFonts w:ascii="Cambria Math" w:hAnsi="Cambria Math" w:cs="Times New Roman"/>
                          </w:rPr>
                          <m:t>НП</m:t>
                        </m:r>
                      </m:sup>
                    </m:sSubSup>
                  </m:den>
                </m:f>
                <m:r>
                  <w:rPr>
                    <w:rFonts w:ascii="Cambria Math" w:hAnsi="Cambria Math" w:cs="Times New Roman"/>
                  </w:rPr>
                  <m:t>+</m:t>
                </m:r>
                <m:f>
                  <m:fPr>
                    <m:ctrlPr>
                      <w:rPr>
                        <w:rFonts w:ascii="Cambria Math" w:hAnsi="Cambria Math" w:cs="Times New Roman"/>
                        <w:i/>
                      </w:rPr>
                    </m:ctrlPr>
                  </m:fPr>
                  <m:num>
                    <m:sSubSup>
                      <m:sSubSupPr>
                        <m:ctrlPr>
                          <w:rPr>
                            <w:rFonts w:ascii="Cambria Math" w:hAnsi="Cambria Math" w:cs="Times New Roman"/>
                            <w:i/>
                          </w:rPr>
                        </m:ctrlPr>
                      </m:sSubSupPr>
                      <m:e>
                        <m:r>
                          <w:rPr>
                            <w:rFonts w:ascii="Cambria Math" w:hAnsi="Cambria Math" w:cs="Times New Roman"/>
                          </w:rPr>
                          <m:t>НВВ</m:t>
                        </m:r>
                      </m:e>
                      <m:sub>
                        <m:r>
                          <w:rPr>
                            <w:rFonts w:ascii="Cambria Math" w:hAnsi="Cambria Math" w:cs="Times New Roman"/>
                            <w:lang w:val="en-US"/>
                          </w:rPr>
                          <m:t>i</m:t>
                        </m:r>
                      </m:sub>
                      <m:sup>
                        <m:r>
                          <w:rPr>
                            <w:rFonts w:ascii="Cambria Math" w:hAnsi="Cambria Math" w:cs="Times New Roman"/>
                          </w:rPr>
                          <m:t>пер</m:t>
                        </m:r>
                      </m:sup>
                    </m:sSubSup>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НВВ</m:t>
                        </m:r>
                      </m:e>
                      <m:sub>
                        <m:r>
                          <w:rPr>
                            <w:rFonts w:ascii="Cambria Math" w:hAnsi="Cambria Math" w:cs="Times New Roman"/>
                            <w:lang w:val="en-US"/>
                          </w:rPr>
                          <m:t>i</m:t>
                        </m:r>
                      </m:sub>
                      <m:sup>
                        <m:r>
                          <w:rPr>
                            <w:rFonts w:ascii="Cambria Math" w:hAnsi="Cambria Math" w:cs="Times New Roman"/>
                          </w:rPr>
                          <m:t>пер</m:t>
                        </m:r>
                      </m:sup>
                    </m:sSubSup>
                  </m:num>
                  <m:den>
                    <m:sSubSup>
                      <m:sSubSupPr>
                        <m:ctrlPr>
                          <w:rPr>
                            <w:rFonts w:ascii="Cambria Math" w:hAnsi="Cambria Math" w:cs="Times New Roman"/>
                            <w:i/>
                          </w:rPr>
                        </m:ctrlPr>
                      </m:sSubSupPr>
                      <m:e>
                        <m:r>
                          <w:rPr>
                            <w:rFonts w:ascii="Cambria Math" w:hAnsi="Cambria Math" w:cs="Times New Roman"/>
                            <w:lang w:val="en-US"/>
                          </w:rPr>
                          <m:t>Q</m:t>
                        </m:r>
                      </m:e>
                      <m:sub>
                        <m:r>
                          <w:rPr>
                            <w:rFonts w:ascii="Cambria Math" w:hAnsi="Cambria Math" w:cs="Times New Roman"/>
                            <w:lang w:val="en-US"/>
                          </w:rPr>
                          <m:t>i</m:t>
                        </m:r>
                      </m:sub>
                      <m:sup>
                        <m:r>
                          <w:rPr>
                            <w:rFonts w:ascii="Cambria Math" w:hAnsi="Cambria Math" w:cs="Times New Roman"/>
                          </w:rPr>
                          <m:t>с</m:t>
                        </m:r>
                      </m:sup>
                    </m:sSubSup>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lang w:val="en-US"/>
                          </w:rPr>
                          <m:t>Q</m:t>
                        </m:r>
                      </m:e>
                      <m:sub>
                        <m:r>
                          <w:rPr>
                            <w:rFonts w:ascii="Cambria Math" w:hAnsi="Cambria Math" w:cs="Times New Roman"/>
                            <w:lang w:val="en-US"/>
                          </w:rPr>
                          <m:t>i</m:t>
                        </m:r>
                      </m:sub>
                      <m:sup>
                        <m:r>
                          <w:rPr>
                            <w:rFonts w:ascii="Cambria Math" w:hAnsi="Cambria Math" w:cs="Times New Roman"/>
                          </w:rPr>
                          <m:t>снп</m:t>
                        </m:r>
                      </m:sup>
                    </m:sSubSup>
                  </m:den>
                </m:f>
                <m:r>
                  <w:rPr>
                    <w:rFonts w:ascii="Cambria Math" w:hAnsi="Cambria Math" w:cs="Times New Roman"/>
                  </w:rPr>
                  <m:t>,</m:t>
                </m:r>
              </m:oMath>
            </m:oMathPara>
          </w:p>
        </w:tc>
        <w:tc>
          <w:tcPr>
            <w:tcW w:w="969" w:type="dxa"/>
            <w:vAlign w:val="center"/>
            <w:hideMark/>
          </w:tcPr>
          <w:p w:rsidR="00346458" w:rsidRPr="00BF2FB2" w:rsidRDefault="00346458" w:rsidP="00680539">
            <w:pPr>
              <w:pStyle w:val="xl653"/>
              <w:spacing w:line="360" w:lineRule="auto"/>
              <w:jc w:val="center"/>
              <w:rPr>
                <w:rFonts w:eastAsiaTheme="majorEastAsia"/>
              </w:rPr>
            </w:pPr>
            <w:r w:rsidRPr="00BF2FB2">
              <w:rPr>
                <w:rFonts w:eastAsiaTheme="majorEastAsia"/>
                <w:color w:val="000000" w:themeColor="text1"/>
                <w:lang w:eastAsia="en-US"/>
              </w:rPr>
              <w:t>(17</w:t>
            </w:r>
            <w:r w:rsidRPr="00BF2FB2">
              <w:rPr>
                <w:rFonts w:eastAsiaTheme="majorEastAsia"/>
                <w:color w:val="000000" w:themeColor="text1"/>
              </w:rPr>
              <w:t>.4</w:t>
            </w:r>
            <w:r w:rsidRPr="00BF2FB2">
              <w:rPr>
                <w:rFonts w:eastAsiaTheme="majorEastAsia"/>
                <w:color w:val="000000" w:themeColor="text1"/>
                <w:lang w:eastAsia="en-US"/>
              </w:rPr>
              <w:t>)</w:t>
            </w:r>
          </w:p>
        </w:tc>
      </w:tr>
    </w:tbl>
    <w:p w:rsidR="00346458" w:rsidRPr="00BF2FB2" w:rsidRDefault="00346458" w:rsidP="00346458">
      <w:pPr>
        <w:ind w:firstLine="709"/>
        <w:jc w:val="both"/>
        <w:rPr>
          <w:rFonts w:cs="Times New Roman"/>
        </w:rPr>
      </w:pPr>
      <w:r w:rsidRPr="00BF2FB2">
        <w:rPr>
          <w:rFonts w:cs="Times New Roman"/>
        </w:rPr>
        <w:t xml:space="preserve">где </w:t>
      </w:r>
      <m:oMath>
        <m:sSubSup>
          <m:sSubSupPr>
            <m:ctrlPr>
              <w:rPr>
                <w:rFonts w:ascii="Cambria Math" w:hAnsi="Cambria Math" w:cs="Times New Roman"/>
                <w:i/>
              </w:rPr>
            </m:ctrlPr>
          </m:sSubSupPr>
          <m:e>
            <m:r>
              <w:rPr>
                <w:rFonts w:ascii="Cambria Math" w:hAnsi="Cambria Math" w:cs="Times New Roman"/>
              </w:rPr>
              <m:t>НВВ</m:t>
            </m:r>
          </m:e>
          <m:sub>
            <m:r>
              <w:rPr>
                <w:rFonts w:ascii="Cambria Math" w:hAnsi="Cambria Math" w:cs="Times New Roman"/>
                <w:lang w:val="en-US"/>
              </w:rPr>
              <m:t>i</m:t>
            </m:r>
          </m:sub>
          <m:sup>
            <m:r>
              <w:rPr>
                <w:rFonts w:ascii="Cambria Math" w:hAnsi="Cambria Math" w:cs="Times New Roman"/>
              </w:rPr>
              <m:t>ОТЭ</m:t>
            </m:r>
          </m:sup>
        </m:sSubSup>
      </m:oMath>
      <w:r w:rsidRPr="00BF2FB2">
        <w:rPr>
          <w:rFonts w:cs="Times New Roman"/>
        </w:rPr>
        <w:t xml:space="preserve"> – дополнительная необходимая валовая выручка источника тепловой энергии на отпуск тепловой энергии в виде горячей воды с коллекторов источника тепловой энергии на i-й расчетный период регулирования, которая должна определяться дополнительными расходами на отпуск тепловой энергии с коллекторов источника тепловой энергии для обеспечения теплоснабжения нового объекта заявителя, присоединяемого к тепловой сети системы теплоснабжения исполнителя, тыс. руб.; </w:t>
      </w:r>
      <m:oMath>
        <m:sSubSup>
          <m:sSubSupPr>
            <m:ctrlPr>
              <w:rPr>
                <w:rFonts w:ascii="Cambria Math" w:hAnsi="Cambria Math" w:cs="Times New Roman"/>
                <w:i/>
              </w:rPr>
            </m:ctrlPr>
          </m:sSubSupPr>
          <m:e>
            <m:r>
              <w:rPr>
                <w:rFonts w:ascii="Cambria Math" w:hAnsi="Cambria Math" w:cs="Times New Roman"/>
              </w:rPr>
              <m:t>∆</m:t>
            </m:r>
            <m:r>
              <w:rPr>
                <w:rFonts w:ascii="Cambria Math" w:hAnsi="Cambria Math" w:cs="Times New Roman"/>
                <w:lang w:val="en-US"/>
              </w:rPr>
              <m:t>Q</m:t>
            </m:r>
          </m:e>
          <m:sub>
            <m:r>
              <w:rPr>
                <w:rFonts w:ascii="Cambria Math" w:hAnsi="Cambria Math" w:cs="Times New Roman"/>
                <w:lang w:val="en-US"/>
              </w:rPr>
              <m:t>i</m:t>
            </m:r>
          </m:sub>
          <m:sup>
            <m:r>
              <w:rPr>
                <w:rFonts w:ascii="Cambria Math" w:hAnsi="Cambria Math" w:cs="Times New Roman"/>
              </w:rPr>
              <m:t>НП</m:t>
            </m:r>
          </m:sup>
        </m:sSubSup>
      </m:oMath>
      <w:r w:rsidRPr="00BF2FB2">
        <w:rPr>
          <w:rFonts w:cs="Times New Roman"/>
        </w:rPr>
        <w:t xml:space="preserve"> – объем отпуска тепловой энергии в виде горячей воды с коллекторов источника тепловой энергии для теплоснабжения нового объекта заявителя, присоединяемого к тепловой сети системы теплоснабжения исполнителя, на i-й расчетный период регулирования, тыс. Гкал; </w:t>
      </w:r>
      <m:oMath>
        <m:sSubSup>
          <m:sSubSupPr>
            <m:ctrlPr>
              <w:rPr>
                <w:rFonts w:ascii="Cambria Math" w:hAnsi="Cambria Math" w:cs="Times New Roman"/>
                <w:i/>
              </w:rPr>
            </m:ctrlPr>
          </m:sSubSupPr>
          <m:e>
            <m:r>
              <w:rPr>
                <w:rFonts w:ascii="Cambria Math" w:hAnsi="Cambria Math" w:cs="Times New Roman"/>
              </w:rPr>
              <m:t>НВВ</m:t>
            </m:r>
          </m:e>
          <m:sub>
            <m:r>
              <w:rPr>
                <w:rFonts w:ascii="Cambria Math" w:hAnsi="Cambria Math" w:cs="Times New Roman"/>
                <w:lang w:val="en-US"/>
              </w:rPr>
              <m:t>i</m:t>
            </m:r>
          </m:sub>
          <m:sup>
            <m:r>
              <w:rPr>
                <w:rFonts w:ascii="Cambria Math" w:hAnsi="Cambria Math" w:cs="Times New Roman"/>
              </w:rPr>
              <m:t>пер</m:t>
            </m:r>
          </m:sup>
        </m:sSubSup>
      </m:oMath>
      <w:r w:rsidRPr="00BF2FB2">
        <w:rPr>
          <w:rFonts w:cs="Times New Roman"/>
        </w:rPr>
        <w:t xml:space="preserve"> – дополнительная необходимая валовая выручка по передаче тепловой энергии в виде горячей воды в системе теплоснабжения, которая должна определяться дополнительными расходами на передачу тепловой энергии по тепловым сетям исполнителя для обеспечения теплоснабжения нового объекта заявителя, присоединяемого к тепловой сети системы теплоснабжения исполнителя на i-й расчетный период регулирования, тыс. руб.; </w:t>
      </w:r>
      <m:oMath>
        <m:sSubSup>
          <m:sSubSupPr>
            <m:ctrlPr>
              <w:rPr>
                <w:rFonts w:ascii="Cambria Math" w:hAnsi="Cambria Math" w:cs="Times New Roman"/>
                <w:i/>
              </w:rPr>
            </m:ctrlPr>
          </m:sSubSupPr>
          <m:e>
            <m:r>
              <w:rPr>
                <w:rFonts w:ascii="Cambria Math" w:hAnsi="Cambria Math" w:cs="Times New Roman"/>
                <w:lang w:val="en-US"/>
              </w:rPr>
              <m:t>Q</m:t>
            </m:r>
          </m:e>
          <m:sub>
            <m:r>
              <w:rPr>
                <w:rFonts w:ascii="Cambria Math" w:hAnsi="Cambria Math" w:cs="Times New Roman"/>
                <w:lang w:val="en-US"/>
              </w:rPr>
              <m:t>i</m:t>
            </m:r>
          </m:sub>
          <m:sup>
            <m:r>
              <w:rPr>
                <w:rFonts w:ascii="Cambria Math" w:hAnsi="Cambria Math" w:cs="Times New Roman"/>
              </w:rPr>
              <m:t>снп</m:t>
            </m:r>
          </m:sup>
        </m:sSubSup>
      </m:oMath>
      <w:r w:rsidRPr="00BF2FB2">
        <w:rPr>
          <w:rFonts w:cs="Times New Roman"/>
        </w:rPr>
        <w:t xml:space="preserve"> – объем отпуска тепловой энергии в виде горячей воды из тепловых сетей системы теплоснабжения исполнителя для теплоснабжения </w:t>
      </w:r>
      <w:r w:rsidRPr="00BF2FB2">
        <w:rPr>
          <w:rFonts w:cs="Times New Roman"/>
        </w:rPr>
        <w:lastRenderedPageBreak/>
        <w:t>нового о</w:t>
      </w:r>
      <w:proofErr w:type="spellStart"/>
      <w:r w:rsidRPr="00BF2FB2">
        <w:rPr>
          <w:rFonts w:cs="Times New Roman"/>
        </w:rPr>
        <w:t>бъекта</w:t>
      </w:r>
      <w:proofErr w:type="spellEnd"/>
      <w:r w:rsidRPr="00BF2FB2">
        <w:rPr>
          <w:rFonts w:cs="Times New Roman"/>
        </w:rPr>
        <w:t xml:space="preserve"> заявителя, присоединяемого к тепловой сети системы теплоснабжения исполнителя, на i-й расчетный период регулирования, тыс. Гкал.</w:t>
      </w:r>
    </w:p>
    <w:p w:rsidR="00346458" w:rsidRPr="00BF2FB2" w:rsidRDefault="00346458" w:rsidP="00346458">
      <w:pPr>
        <w:ind w:firstLine="709"/>
        <w:jc w:val="both"/>
        <w:rPr>
          <w:rFonts w:cs="Times New Roman"/>
        </w:rPr>
      </w:pPr>
      <w:r w:rsidRPr="00BF2FB2">
        <w:rPr>
          <w:rFonts w:cs="Times New Roman"/>
        </w:rPr>
        <w:t xml:space="preserve">7. Если по результатам расчетов стоимость тепловой энергии в виде горячей воды, поставляемой потребителям в системе теплоснабжения исполнителя с учетом присоединения тепловой мощности заявителя к тепловым сетям системы теплоснабжения , больше чем стоимость тепловой энергии в виде горячей воды, поставляемой потребителям в системе теплоснабжения до присоединения потребителя к тепловым сетям системы теплоснабжения исполнителя </w:t>
      </w:r>
      <m:oMath>
        <m:sSubSup>
          <m:sSubSupPr>
            <m:ctrlPr>
              <w:rPr>
                <w:rFonts w:ascii="Cambria Math" w:hAnsi="Cambria Math" w:cs="Times New Roman"/>
                <w:i/>
              </w:rPr>
            </m:ctrlPr>
          </m:sSubSupPr>
          <m:e>
            <m:r>
              <w:rPr>
                <w:rFonts w:ascii="Cambria Math" w:hAnsi="Cambria Math" w:cs="Times New Roman"/>
                <w:lang w:val="en-US"/>
              </w:rPr>
              <m:t>T</m:t>
            </m:r>
          </m:e>
          <m:sub>
            <m:r>
              <w:rPr>
                <w:rFonts w:ascii="Cambria Math" w:hAnsi="Cambria Math" w:cs="Times New Roman"/>
                <w:lang w:val="en-US"/>
              </w:rPr>
              <m:t>i</m:t>
            </m:r>
          </m:sub>
          <m:sup>
            <m:r>
              <w:rPr>
                <w:rFonts w:ascii="Cambria Math" w:hAnsi="Cambria Math" w:cs="Times New Roman"/>
              </w:rPr>
              <m:t>КП</m:t>
            </m:r>
          </m:sup>
        </m:sSubSup>
      </m:oMath>
      <w:r w:rsidRPr="00BF2FB2">
        <w:rPr>
          <w:rFonts w:cs="Times New Roman"/>
        </w:rPr>
        <w:t>, то присоединение объекта заявителя к тепловым сетям системы теплоснабжения ис</w:t>
      </w:r>
      <w:proofErr w:type="spellStart"/>
      <w:r w:rsidRPr="00BF2FB2">
        <w:rPr>
          <w:rFonts w:cs="Times New Roman"/>
        </w:rPr>
        <w:t>полнителя</w:t>
      </w:r>
      <w:proofErr w:type="spellEnd"/>
      <w:r w:rsidRPr="00BF2FB2">
        <w:rPr>
          <w:rFonts w:cs="Times New Roman"/>
        </w:rPr>
        <w:t xml:space="preserve"> должно считаться нецелесообразным. Если по результатам расчетов стоимость тепловой энергии в виде горячей воды, поставляемой потребителям в системе теплоснабжения исполнителя с учетом присоединения тепловой мощности заявителя к тепловым сетям системы теплоснабжения </w:t>
      </w:r>
      <m:oMath>
        <m:sSubSup>
          <m:sSubSupPr>
            <m:ctrlPr>
              <w:rPr>
                <w:rFonts w:ascii="Cambria Math" w:hAnsi="Cambria Math" w:cs="Times New Roman"/>
                <w:i/>
              </w:rPr>
            </m:ctrlPr>
          </m:sSubSupPr>
          <m:e>
            <m:r>
              <w:rPr>
                <w:rFonts w:ascii="Cambria Math" w:hAnsi="Cambria Math" w:cs="Times New Roman"/>
                <w:lang w:val="en-US"/>
              </w:rPr>
              <m:t>T</m:t>
            </m:r>
          </m:e>
          <m:sub>
            <m:r>
              <w:rPr>
                <w:rFonts w:ascii="Cambria Math" w:hAnsi="Cambria Math" w:cs="Times New Roman"/>
                <w:lang w:val="en-US"/>
              </w:rPr>
              <m:t>i</m:t>
            </m:r>
          </m:sub>
          <m:sup>
            <m:r>
              <w:rPr>
                <w:rFonts w:ascii="Cambria Math" w:hAnsi="Cambria Math" w:cs="Times New Roman"/>
              </w:rPr>
              <m:t>КП,НП</m:t>
            </m:r>
          </m:sup>
        </m:sSubSup>
      </m:oMath>
      <w:r w:rsidRPr="00BF2FB2">
        <w:rPr>
          <w:rFonts w:cs="Times New Roman"/>
        </w:rPr>
        <w:t xml:space="preserve"> меньше или равна стоимости тепловой энергии в виде горячей воды, поставляемой потребителям в системе теплоснабжения до присоединения потребителя к тепловым сетям системы теплоснабжения исполнителя </w:t>
      </w:r>
      <m:oMath>
        <m:sSubSup>
          <m:sSubSupPr>
            <m:ctrlPr>
              <w:rPr>
                <w:rFonts w:ascii="Cambria Math" w:hAnsi="Cambria Math" w:cs="Times New Roman"/>
                <w:i/>
              </w:rPr>
            </m:ctrlPr>
          </m:sSubSupPr>
          <m:e>
            <m:r>
              <w:rPr>
                <w:rFonts w:ascii="Cambria Math" w:hAnsi="Cambria Math" w:cs="Times New Roman"/>
                <w:lang w:val="en-US"/>
              </w:rPr>
              <m:t>T</m:t>
            </m:r>
          </m:e>
          <m:sub>
            <m:r>
              <w:rPr>
                <w:rFonts w:ascii="Cambria Math" w:hAnsi="Cambria Math" w:cs="Times New Roman"/>
                <w:lang w:val="en-US"/>
              </w:rPr>
              <m:t>i</m:t>
            </m:r>
          </m:sub>
          <m:sup>
            <m:r>
              <w:rPr>
                <w:rFonts w:ascii="Cambria Math" w:hAnsi="Cambria Math" w:cs="Times New Roman"/>
              </w:rPr>
              <m:t>КП</m:t>
            </m:r>
          </m:sup>
        </m:sSubSup>
      </m:oMath>
      <w:r w:rsidRPr="00BF2FB2">
        <w:rPr>
          <w:rFonts w:cs="Times New Roman"/>
        </w:rPr>
        <w:t>, то присоединение объе</w:t>
      </w:r>
      <w:proofErr w:type="spellStart"/>
      <w:r w:rsidRPr="00BF2FB2">
        <w:rPr>
          <w:rFonts w:cs="Times New Roman"/>
        </w:rPr>
        <w:t>кта</w:t>
      </w:r>
      <w:proofErr w:type="spellEnd"/>
      <w:r w:rsidRPr="00BF2FB2">
        <w:rPr>
          <w:rFonts w:cs="Times New Roman"/>
        </w:rPr>
        <w:t xml:space="preserve"> заявителя к тепловым сетям системы теплоснабжения исполнителя – целесообразно.</w:t>
      </w:r>
    </w:p>
    <w:p w:rsidR="00346458" w:rsidRPr="00BF2FB2" w:rsidRDefault="00346458" w:rsidP="00346458">
      <w:pPr>
        <w:ind w:firstLine="709"/>
        <w:jc w:val="both"/>
        <w:rPr>
          <w:rFonts w:cs="Times New Roman"/>
        </w:rPr>
      </w:pPr>
      <w:r w:rsidRPr="00BF2FB2">
        <w:rPr>
          <w:rFonts w:cs="Times New Roman"/>
        </w:rPr>
        <w:t xml:space="preserve">8. Если при тепловой нагрузке заявителя </w:t>
      </w:r>
      <m:oMath>
        <m:sSubSup>
          <m:sSubSupPr>
            <m:ctrlPr>
              <w:rPr>
                <w:rFonts w:ascii="Cambria Math" w:hAnsi="Cambria Math" w:cs="Times New Roman"/>
                <w:i/>
              </w:rPr>
            </m:ctrlPr>
          </m:sSubSupPr>
          <m:e>
            <m:r>
              <w:rPr>
                <w:rFonts w:ascii="Cambria Math" w:hAnsi="Cambria Math" w:cs="Times New Roman"/>
                <w:lang w:val="en-US"/>
              </w:rPr>
              <m:t>Q</m:t>
            </m:r>
          </m:e>
          <m:sub>
            <m:r>
              <w:rPr>
                <w:rFonts w:ascii="Cambria Math" w:hAnsi="Cambria Math" w:cs="Times New Roman"/>
              </w:rPr>
              <m:t>сумм</m:t>
            </m:r>
          </m:sub>
          <m:sup>
            <m:r>
              <w:rPr>
                <w:rFonts w:ascii="Cambria Math" w:hAnsi="Cambria Math" w:cs="Times New Roman"/>
              </w:rPr>
              <m:t>м.ч</m:t>
            </m:r>
          </m:sup>
        </m:sSubSup>
      </m:oMath>
      <w:r w:rsidRPr="00BF2FB2">
        <w:rPr>
          <w:rFonts w:cs="Times New Roman"/>
        </w:rPr>
        <w:t>&lt;0,1 Гкал/ч, дисконтированный срок окупаемости капитальных затрат в строительство тепловой сети, необходимой для подключения объекта капитального строительства заявителя к существующим тепловым сетям системы теплоснабжения исполнителя, превышает полезный срок службы тепловой сети, определенный в соответствии с Общероссийским классификатором основных фондов (ОК 013-94), то подключение объекта является нецелесообразным и объект заявителя находится за пределами радиуса эффективного теплоснабжения.</w:t>
      </w:r>
    </w:p>
    <w:p w:rsidR="00346458" w:rsidRPr="00BF2FB2" w:rsidRDefault="00346458" w:rsidP="00346458">
      <w:pPr>
        <w:ind w:firstLine="709"/>
        <w:jc w:val="both"/>
        <w:rPr>
          <w:rFonts w:cs="Times New Roman"/>
        </w:rPr>
      </w:pPr>
      <w:r w:rsidRPr="00BF2FB2">
        <w:rPr>
          <w:rFonts w:cs="Times New Roman"/>
        </w:rPr>
        <w:t>9. Дисконтированный срок окупаемости капитальных затрат в строительство тепловой сети (в годах), необходимой для подключения объекта капитального строительства заявителя к существующим тепловым сетям исполнителя, должен определяться в соответствии с формулой:</w:t>
      </w:r>
    </w:p>
    <w:tbl>
      <w:tblPr>
        <w:tblW w:w="0" w:type="auto"/>
        <w:jc w:val="center"/>
        <w:tblLook w:val="04A0" w:firstRow="1" w:lastRow="0" w:firstColumn="1" w:lastColumn="0" w:noHBand="0" w:noVBand="1"/>
      </w:tblPr>
      <w:tblGrid>
        <w:gridCol w:w="8342"/>
        <w:gridCol w:w="969"/>
      </w:tblGrid>
      <w:tr w:rsidR="00346458" w:rsidRPr="00BF2FB2" w:rsidTr="00680539">
        <w:trPr>
          <w:jc w:val="center"/>
        </w:trPr>
        <w:tc>
          <w:tcPr>
            <w:tcW w:w="8342" w:type="dxa"/>
            <w:vAlign w:val="center"/>
            <w:hideMark/>
          </w:tcPr>
          <w:p w:rsidR="00346458" w:rsidRPr="00BF2FB2" w:rsidRDefault="00346458" w:rsidP="00680539">
            <w:pPr>
              <w:ind w:firstLine="425"/>
              <w:jc w:val="center"/>
              <w:rPr>
                <w:rFonts w:eastAsiaTheme="minorEastAsia" w:cs="Times New Roman"/>
                <w:i/>
              </w:rPr>
            </w:pPr>
            <m:oMathPara>
              <m:oMath>
                <m:nary>
                  <m:naryPr>
                    <m:chr m:val="∑"/>
                    <m:limLoc m:val="undOvr"/>
                    <m:ctrlPr>
                      <w:rPr>
                        <w:rFonts w:ascii="Cambria Math" w:hAnsi="Cambria Math" w:cs="Times New Roman"/>
                        <w:i/>
                        <w:lang w:val="en-US"/>
                      </w:rPr>
                    </m:ctrlPr>
                  </m:naryPr>
                  <m:sub>
                    <m:r>
                      <w:rPr>
                        <w:rFonts w:ascii="Cambria Math" w:hAnsi="Cambria Math" w:cs="Times New Roman"/>
                        <w:lang w:val="en-US"/>
                      </w:rPr>
                      <m:t>t=1</m:t>
                    </m:r>
                  </m:sub>
                  <m:sup>
                    <m:r>
                      <w:rPr>
                        <w:rFonts w:ascii="Cambria Math" w:hAnsi="Cambria Math" w:cs="Times New Roman"/>
                        <w:lang w:val="en-US"/>
                      </w:rPr>
                      <m:t>n</m:t>
                    </m:r>
                  </m:sup>
                  <m:e>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ПДС</m:t>
                            </m:r>
                          </m:e>
                          <m:sub>
                            <m:r>
                              <w:rPr>
                                <w:rFonts w:ascii="Cambria Math" w:hAnsi="Cambria Math" w:cs="Times New Roman"/>
                                <w:lang w:val="en-US"/>
                              </w:rPr>
                              <m:t>t</m:t>
                            </m:r>
                          </m:sub>
                        </m:sSub>
                      </m:num>
                      <m:den>
                        <m:sSup>
                          <m:sSupPr>
                            <m:ctrlPr>
                              <w:rPr>
                                <w:rFonts w:ascii="Cambria Math" w:hAnsi="Cambria Math" w:cs="Times New Roman"/>
                                <w:i/>
                              </w:rPr>
                            </m:ctrlPr>
                          </m:sSupPr>
                          <m:e>
                            <m:d>
                              <m:dPr>
                                <m:ctrlPr>
                                  <w:rPr>
                                    <w:rFonts w:ascii="Cambria Math" w:hAnsi="Cambria Math" w:cs="Times New Roman"/>
                                    <w:i/>
                                  </w:rPr>
                                </m:ctrlPr>
                              </m:dPr>
                              <m:e>
                                <m:r>
                                  <w:rPr>
                                    <w:rFonts w:ascii="Cambria Math" w:hAnsi="Cambria Math" w:cs="Times New Roman"/>
                                  </w:rPr>
                                  <m:t>1+</m:t>
                                </m:r>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1+НД</m:t>
                                    </m:r>
                                  </m:den>
                                </m:f>
                              </m:e>
                            </m:d>
                          </m:e>
                          <m:sup>
                            <m:r>
                              <w:rPr>
                                <w:rFonts w:ascii="Cambria Math" w:hAnsi="Cambria Math" w:cs="Times New Roman"/>
                                <w:lang w:val="en-US"/>
                              </w:rPr>
                              <m:t>t</m:t>
                            </m:r>
                          </m:sup>
                        </m:sSup>
                      </m:den>
                    </m:f>
                  </m:e>
                </m:nary>
                <m:r>
                  <w:rPr>
                    <w:rFonts w:ascii="Cambria Math" w:hAnsi="Cambria Math" w:cs="Times New Roman"/>
                    <w:lang w:val="en-US"/>
                  </w:rPr>
                  <m:t xml:space="preserve"> ≥</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ТС</m:t>
                    </m:r>
                  </m:sub>
                </m:sSub>
                <m:r>
                  <w:rPr>
                    <w:rFonts w:ascii="Cambria Math" w:hAnsi="Cambria Math" w:cs="Times New Roman"/>
                  </w:rPr>
                  <m:t>,</m:t>
                </m:r>
              </m:oMath>
            </m:oMathPara>
          </w:p>
        </w:tc>
        <w:tc>
          <w:tcPr>
            <w:tcW w:w="969" w:type="dxa"/>
            <w:vAlign w:val="center"/>
            <w:hideMark/>
          </w:tcPr>
          <w:p w:rsidR="00346458" w:rsidRPr="00BF2FB2" w:rsidRDefault="00346458" w:rsidP="00680539">
            <w:pPr>
              <w:pStyle w:val="xl653"/>
              <w:spacing w:line="360" w:lineRule="auto"/>
              <w:jc w:val="center"/>
              <w:rPr>
                <w:rFonts w:eastAsiaTheme="majorEastAsia"/>
              </w:rPr>
            </w:pPr>
            <w:r w:rsidRPr="00BF2FB2">
              <w:rPr>
                <w:rFonts w:eastAsiaTheme="majorEastAsia"/>
                <w:color w:val="000000" w:themeColor="text1"/>
                <w:lang w:eastAsia="en-US"/>
              </w:rPr>
              <w:t>(17</w:t>
            </w:r>
            <w:r w:rsidRPr="00BF2FB2">
              <w:rPr>
                <w:rFonts w:eastAsiaTheme="majorEastAsia"/>
                <w:color w:val="000000" w:themeColor="text1"/>
              </w:rPr>
              <w:t>.5</w:t>
            </w:r>
            <w:r w:rsidRPr="00BF2FB2">
              <w:rPr>
                <w:rFonts w:eastAsiaTheme="majorEastAsia"/>
                <w:color w:val="000000" w:themeColor="text1"/>
                <w:lang w:eastAsia="en-US"/>
              </w:rPr>
              <w:t>)</w:t>
            </w:r>
          </w:p>
        </w:tc>
      </w:tr>
    </w:tbl>
    <w:p w:rsidR="00346458" w:rsidRPr="00BF2FB2" w:rsidRDefault="00346458" w:rsidP="00346458">
      <w:pPr>
        <w:ind w:firstLine="709"/>
        <w:jc w:val="both"/>
        <w:rPr>
          <w:rFonts w:cs="Times New Roman"/>
        </w:rPr>
      </w:pPr>
      <w:r w:rsidRPr="00BF2FB2">
        <w:rPr>
          <w:rFonts w:cs="Times New Roman"/>
        </w:rPr>
        <w:t xml:space="preserve">где </w:t>
      </w:r>
      <m:oMath>
        <m:sSub>
          <m:sSubPr>
            <m:ctrlPr>
              <w:rPr>
                <w:rFonts w:ascii="Cambria Math" w:hAnsi="Cambria Math" w:cs="Times New Roman"/>
                <w:i/>
              </w:rPr>
            </m:ctrlPr>
          </m:sSubPr>
          <m:e>
            <m:r>
              <w:rPr>
                <w:rFonts w:ascii="Cambria Math" w:hAnsi="Cambria Math" w:cs="Times New Roman"/>
              </w:rPr>
              <m:t>ПДС</m:t>
            </m:r>
          </m:e>
          <m:sub>
            <m:r>
              <w:rPr>
                <w:rFonts w:ascii="Cambria Math" w:hAnsi="Cambria Math" w:cs="Times New Roman"/>
              </w:rPr>
              <m:t>0</m:t>
            </m:r>
          </m:sub>
        </m:sSub>
      </m:oMath>
      <w:r w:rsidRPr="00BF2FB2">
        <w:rPr>
          <w:rFonts w:cs="Times New Roman"/>
        </w:rPr>
        <w:t xml:space="preserve"> – приток денежных средств от операционной деятельности исполнителя по теплоснабжению объекта заявителя, подключенного к тепловой сети системы теплоснабжения исполнителя (без НДС), тыс. руб.; НД – норма доходности инвестированного капитала, устанавливаемая в соответствии с пунктом 6 Правил установления долгосрочных параметров регулирования деятельности организаций в отнесенной законодательством Российской Федерации к сферам деятельности субъектов естественных монополий сфере теплоснабжения и (или) цен (тарифов) в сфере теплоснабжения, которые подлежат регулированию в соответствии с перечнем определенным статьей 8 Федерального закона "О теплоснабжении", утвержденных постановлением Правительства Российской Федерации от 22 октября 2012 г. № 1075 (Собрание законодательства Российской Федерации, 2012, № 44, ст. 6022; 2014, № 14, ст. 1627; № 23, ст. 2996; 2017, № 18, ст. 2780); </w:t>
      </w:r>
      <m:oMath>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ТС</m:t>
            </m:r>
          </m:sub>
        </m:sSub>
      </m:oMath>
      <w:r w:rsidRPr="00BF2FB2">
        <w:rPr>
          <w:rFonts w:cs="Times New Roman"/>
        </w:rPr>
        <w:t xml:space="preserve"> – величина капитальных затрат в строительство тепловой сети от точки подключения к тепловым сетям системы теплоснабжения (без НДС).</w:t>
      </w:r>
    </w:p>
    <w:p w:rsidR="00346458" w:rsidRPr="00BF2FB2" w:rsidRDefault="00346458" w:rsidP="00346458">
      <w:pPr>
        <w:ind w:firstLine="709"/>
        <w:jc w:val="both"/>
        <w:rPr>
          <w:rFonts w:cs="Times New Roman"/>
        </w:rPr>
      </w:pPr>
      <w:r w:rsidRPr="00BF2FB2">
        <w:rPr>
          <w:rFonts w:cs="Times New Roman"/>
        </w:rPr>
        <w:t>10. Для определения капитальных затрат в строительство тепловой сети от точки присоединения к тепловой сети исполнителя до объекта заявителя должны быть выполнены следующие действия:</w:t>
      </w:r>
    </w:p>
    <w:p w:rsidR="00346458" w:rsidRPr="00BF2FB2" w:rsidRDefault="00346458" w:rsidP="00346458">
      <w:pPr>
        <w:ind w:firstLine="709"/>
        <w:jc w:val="both"/>
        <w:rPr>
          <w:rFonts w:cs="Times New Roman"/>
        </w:rPr>
      </w:pPr>
      <w:r w:rsidRPr="00BF2FB2">
        <w:rPr>
          <w:rFonts w:cs="Times New Roman"/>
        </w:rPr>
        <w:t xml:space="preserve">10.1. В электронной модели системы теплоснабжения исполнителя должна быть установлена адресная привязка объекта заявителя, выходящая за существующую зону </w:t>
      </w:r>
      <w:r w:rsidRPr="00BF2FB2">
        <w:rPr>
          <w:rFonts w:cs="Times New Roman"/>
        </w:rPr>
        <w:lastRenderedPageBreak/>
        <w:t>действия системы теплоснабжения заявителя и увеличивающая радиус теплоснабжения (рисунок 17-1).</w:t>
      </w:r>
    </w:p>
    <w:p w:rsidR="00346458" w:rsidRPr="00BF2FB2" w:rsidRDefault="00346458" w:rsidP="00346458">
      <w:pPr>
        <w:ind w:firstLine="709"/>
        <w:jc w:val="both"/>
        <w:rPr>
          <w:rFonts w:cs="Times New Roman"/>
        </w:rPr>
      </w:pPr>
      <w:r w:rsidRPr="00BF2FB2">
        <w:rPr>
          <w:rFonts w:cs="Times New Roman"/>
        </w:rPr>
        <w:t xml:space="preserve">10.2. На </w:t>
      </w:r>
      <w:proofErr w:type="spellStart"/>
      <w:r w:rsidRPr="00BF2FB2">
        <w:rPr>
          <w:rFonts w:cs="Times New Roman"/>
        </w:rPr>
        <w:t>топооснове</w:t>
      </w:r>
      <w:proofErr w:type="spellEnd"/>
      <w:r w:rsidRPr="00BF2FB2">
        <w:rPr>
          <w:rFonts w:cs="Times New Roman"/>
        </w:rPr>
        <w:t xml:space="preserve"> поселения, городского округа, города федерального значения должна быть осуществлена привязка объекта заявителя к точке подключение тепловой сети (формируется объект - тепловая камера для подключения и рассчитываются протяженность и диаметр теплопровода, соединяющего объект заявителя с тепловой камерой тепловой сети).</w:t>
      </w:r>
    </w:p>
    <w:p w:rsidR="00346458" w:rsidRPr="00BF2FB2" w:rsidRDefault="00346458" w:rsidP="00346458">
      <w:pPr>
        <w:rPr>
          <w:rFonts w:cs="Times New Roman"/>
        </w:rPr>
      </w:pPr>
      <w:r w:rsidRPr="00BF2FB2">
        <w:rPr>
          <w:rFonts w:cs="Times New Roman"/>
          <w:noProof/>
          <w:lang w:eastAsia="ru-RU"/>
        </w:rPr>
        <w:drawing>
          <wp:inline distT="0" distB="0" distL="0" distR="0" wp14:anchorId="427A4E1F" wp14:editId="6913C12B">
            <wp:extent cx="5905500" cy="51435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05500" cy="5143500"/>
                    </a:xfrm>
                    <a:prstGeom prst="rect">
                      <a:avLst/>
                    </a:prstGeom>
                    <a:noFill/>
                    <a:ln>
                      <a:noFill/>
                    </a:ln>
                  </pic:spPr>
                </pic:pic>
              </a:graphicData>
            </a:graphic>
          </wp:inline>
        </w:drawing>
      </w:r>
    </w:p>
    <w:p w:rsidR="00346458" w:rsidRPr="00BF2FB2" w:rsidRDefault="00346458" w:rsidP="00346458">
      <w:pPr>
        <w:pStyle w:val="xl673"/>
        <w:pBdr>
          <w:top w:val="none" w:sz="0" w:space="0" w:color="auto"/>
          <w:left w:val="none" w:sz="0" w:space="0" w:color="auto"/>
          <w:bottom w:val="none" w:sz="0" w:space="0" w:color="auto"/>
          <w:right w:val="none" w:sz="0" w:space="0" w:color="auto"/>
        </w:pBdr>
        <w:ind w:firstLine="720"/>
      </w:pPr>
      <w:r w:rsidRPr="00BF2FB2">
        <w:t>Рис.7.15.1 Расширение зоны действия существующего источника тепловой энергии</w:t>
      </w:r>
    </w:p>
    <w:p w:rsidR="00346458" w:rsidRPr="00BF2FB2" w:rsidRDefault="00346458" w:rsidP="00346458">
      <w:pPr>
        <w:ind w:firstLine="709"/>
        <w:jc w:val="both"/>
        <w:rPr>
          <w:rFonts w:cs="Times New Roman"/>
        </w:rPr>
      </w:pPr>
      <w:r w:rsidRPr="00BF2FB2">
        <w:rPr>
          <w:rFonts w:cs="Times New Roman"/>
        </w:rPr>
        <w:t xml:space="preserve">10.3. В электронной модели системы теплоснабжения должен быть сформирован путь теплоносителя от источника тепловой энергии до абонентского ввода в </w:t>
      </w:r>
      <w:proofErr w:type="spellStart"/>
      <w:r w:rsidRPr="00BF2FB2">
        <w:rPr>
          <w:rFonts w:cs="Times New Roman"/>
        </w:rPr>
        <w:t>теплопотребляющую</w:t>
      </w:r>
      <w:proofErr w:type="spellEnd"/>
      <w:r w:rsidRPr="00BF2FB2">
        <w:rPr>
          <w:rFonts w:cs="Times New Roman"/>
        </w:rPr>
        <w:t xml:space="preserve"> установку объекта заявителя (рисунок 17-1 – красная пунктирная линия).</w:t>
      </w:r>
    </w:p>
    <w:p w:rsidR="00346458" w:rsidRPr="00BF2FB2" w:rsidRDefault="00346458" w:rsidP="00346458">
      <w:pPr>
        <w:ind w:firstLine="709"/>
        <w:jc w:val="both"/>
        <w:rPr>
          <w:rFonts w:cs="Times New Roman"/>
        </w:rPr>
      </w:pPr>
      <w:r w:rsidRPr="00BF2FB2">
        <w:rPr>
          <w:rFonts w:cs="Times New Roman"/>
        </w:rPr>
        <w:t>10.4. В электронной модели системы теплоснабжения должен быть рассчитан пьезометрический график (график давлений и расходов) по пути движения теплоносителя (рисунок 17-2).</w:t>
      </w:r>
    </w:p>
    <w:p w:rsidR="00346458" w:rsidRPr="00BF2FB2" w:rsidRDefault="00346458" w:rsidP="00346458">
      <w:pPr>
        <w:ind w:firstLine="709"/>
        <w:jc w:val="both"/>
        <w:rPr>
          <w:rFonts w:cs="Times New Roman"/>
        </w:rPr>
      </w:pPr>
      <w:r w:rsidRPr="00BF2FB2">
        <w:rPr>
          <w:rFonts w:cs="Times New Roman"/>
        </w:rPr>
        <w:t xml:space="preserve">10.5. Если в результате анализа пьезометрического графика установлено, что условие технической возможности подключения объекта заявителя по причине отсутствия резерва пропускной способности тепловых сетей исполнителя не выполняется (то есть в точке подключения к внутридомовым системам отопления заявителя не может быть достигнуто расчетного расхода теплоносителя), то теплоснабжающей организацией </w:t>
      </w:r>
      <w:r w:rsidRPr="00BF2FB2">
        <w:rPr>
          <w:rFonts w:cs="Times New Roman"/>
        </w:rPr>
        <w:lastRenderedPageBreak/>
        <w:t>должны быть предложены мероприятия капитального характера (реконструкция участков тепловой сети с увеличением диаметра, строительство насосной подстанции), позволяющие обеспечить эту пропускную способность.</w:t>
      </w:r>
    </w:p>
    <w:p w:rsidR="00346458" w:rsidRPr="00BF2FB2" w:rsidRDefault="00346458" w:rsidP="00346458">
      <w:pPr>
        <w:rPr>
          <w:rFonts w:cs="Times New Roman"/>
        </w:rPr>
      </w:pPr>
      <w:r w:rsidRPr="00BF2FB2">
        <w:rPr>
          <w:rFonts w:cs="Times New Roman"/>
          <w:noProof/>
          <w:lang w:eastAsia="ru-RU"/>
        </w:rPr>
        <w:drawing>
          <wp:inline distT="0" distB="0" distL="0" distR="0" wp14:anchorId="35E67A85" wp14:editId="65F7095F">
            <wp:extent cx="5838825" cy="19431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838825" cy="1943100"/>
                    </a:xfrm>
                    <a:prstGeom prst="rect">
                      <a:avLst/>
                    </a:prstGeom>
                    <a:noFill/>
                    <a:ln>
                      <a:noFill/>
                    </a:ln>
                  </pic:spPr>
                </pic:pic>
              </a:graphicData>
            </a:graphic>
          </wp:inline>
        </w:drawing>
      </w:r>
    </w:p>
    <w:p w:rsidR="00346458" w:rsidRPr="00BF2FB2" w:rsidRDefault="00346458" w:rsidP="00346458">
      <w:pPr>
        <w:pStyle w:val="xl673"/>
        <w:pBdr>
          <w:top w:val="none" w:sz="0" w:space="0" w:color="auto"/>
          <w:left w:val="none" w:sz="0" w:space="0" w:color="auto"/>
          <w:bottom w:val="none" w:sz="0" w:space="0" w:color="auto"/>
          <w:right w:val="none" w:sz="0" w:space="0" w:color="auto"/>
        </w:pBdr>
        <w:ind w:firstLine="720"/>
      </w:pPr>
      <w:r w:rsidRPr="00BF2FB2">
        <w:t>Рис.7.15.2 Пьезометрический график пути движения теплоносителя</w:t>
      </w:r>
    </w:p>
    <w:p w:rsidR="00346458" w:rsidRPr="00BF2FB2" w:rsidRDefault="00346458" w:rsidP="00346458">
      <w:pPr>
        <w:ind w:firstLine="709"/>
        <w:jc w:val="both"/>
        <w:rPr>
          <w:rFonts w:cs="Times New Roman"/>
        </w:rPr>
      </w:pPr>
      <w:r w:rsidRPr="00BF2FB2">
        <w:rPr>
          <w:rFonts w:cs="Times New Roman"/>
        </w:rPr>
        <w:t xml:space="preserve">6. Капитальные затраты в строительство тепловой сети </w:t>
      </w:r>
      <m:oMath>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ТС</m:t>
            </m:r>
          </m:sub>
        </m:sSub>
      </m:oMath>
      <w:r w:rsidRPr="00BF2FB2">
        <w:rPr>
          <w:rFonts w:cs="Times New Roman"/>
        </w:rPr>
        <w:t xml:space="preserve"> (тыс. руб., без НДС) должны рассчитываться по формуле:</w:t>
      </w:r>
    </w:p>
    <w:tbl>
      <w:tblPr>
        <w:tblW w:w="0" w:type="auto"/>
        <w:jc w:val="center"/>
        <w:tblLook w:val="04A0" w:firstRow="1" w:lastRow="0" w:firstColumn="1" w:lastColumn="0" w:noHBand="0" w:noVBand="1"/>
      </w:tblPr>
      <w:tblGrid>
        <w:gridCol w:w="8342"/>
        <w:gridCol w:w="969"/>
      </w:tblGrid>
      <w:tr w:rsidR="00346458" w:rsidRPr="00BF2FB2" w:rsidTr="00680539">
        <w:trPr>
          <w:jc w:val="center"/>
        </w:trPr>
        <w:tc>
          <w:tcPr>
            <w:tcW w:w="8342" w:type="dxa"/>
            <w:vAlign w:val="center"/>
            <w:hideMark/>
          </w:tcPr>
          <w:p w:rsidR="00346458" w:rsidRPr="00BF2FB2" w:rsidRDefault="00346458" w:rsidP="00680539">
            <w:pPr>
              <w:ind w:firstLine="425"/>
              <w:jc w:val="center"/>
              <w:rPr>
                <w:rFonts w:eastAsiaTheme="minorEastAsia" w:cs="Times New Roman"/>
                <w:i/>
              </w:rPr>
            </w:pPr>
            <m:oMathPara>
              <m:oMath>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ТС,t</m:t>
                    </m:r>
                  </m:sub>
                </m:sSub>
                <m:r>
                  <w:rPr>
                    <w:rFonts w:ascii="Cambria Math" w:hAnsi="Cambria Math" w:cs="Times New Roman"/>
                  </w:rPr>
                  <m:t>=</m:t>
                </m:r>
                <m:d>
                  <m:dPr>
                    <m:begChr m:val="["/>
                    <m:endChr m:val="]"/>
                    <m:ctrlPr>
                      <w:rPr>
                        <w:rFonts w:ascii="Cambria Math" w:hAnsi="Cambria Math" w:cs="Times New Roman"/>
                        <w:i/>
                      </w:rPr>
                    </m:ctrlPr>
                  </m:dPr>
                  <m:e>
                    <m:nary>
                      <m:naryPr>
                        <m:chr m:val="∑"/>
                        <m:limLoc m:val="undOvr"/>
                        <m:ctrlPr>
                          <w:rPr>
                            <w:rFonts w:ascii="Cambria Math" w:hAnsi="Cambria Math" w:cs="Times New Roman"/>
                            <w:i/>
                            <w:lang w:val="en-US"/>
                          </w:rPr>
                        </m:ctrlPr>
                      </m:naryPr>
                      <m:sub>
                        <m:r>
                          <w:rPr>
                            <w:rFonts w:ascii="Cambria Math" w:hAnsi="Cambria Math" w:cs="Times New Roman"/>
                            <w:lang w:val="en-US"/>
                          </w:rPr>
                          <m:t>i=1</m:t>
                        </m:r>
                      </m:sub>
                      <m:sup>
                        <m:r>
                          <w:rPr>
                            <w:rFonts w:ascii="Cambria Math" w:hAnsi="Cambria Math" w:cs="Times New Roman"/>
                            <w:lang w:val="en-US"/>
                          </w:rPr>
                          <m:t>i=N</m:t>
                        </m:r>
                      </m:sup>
                      <m:e>
                        <m:sSub>
                          <m:sSubPr>
                            <m:ctrlPr>
                              <w:rPr>
                                <w:rFonts w:ascii="Cambria Math" w:hAnsi="Cambria Math" w:cs="Times New Roman"/>
                                <w:i/>
                              </w:rPr>
                            </m:ctrlPr>
                          </m:sSubPr>
                          <m:e>
                            <m:d>
                              <m:dPr>
                                <m:ctrlPr>
                                  <w:rPr>
                                    <w:rFonts w:ascii="Cambria Math" w:hAnsi="Cambria Math" w:cs="Times New Roman"/>
                                    <w:i/>
                                  </w:rPr>
                                </m:ctrlPr>
                              </m:dPr>
                              <m:e>
                                <m:r>
                                  <w:rPr>
                                    <w:rFonts w:ascii="Cambria Math" w:hAnsi="Cambria Math" w:cs="Times New Roman"/>
                                  </w:rPr>
                                  <m:t>l×</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Dу</m:t>
                                    </m:r>
                                  </m:sub>
                                </m:sSub>
                              </m:e>
                            </m:d>
                          </m:e>
                          <m:sub>
                            <m:r>
                              <w:rPr>
                                <w:rFonts w:ascii="Cambria Math" w:hAnsi="Cambria Math" w:cs="Times New Roman"/>
                                <w:lang w:val="en-US"/>
                              </w:rPr>
                              <m:t>i</m:t>
                            </m:r>
                          </m:sub>
                        </m:sSub>
                      </m:e>
                    </m:nary>
                    <m:r>
                      <w:rPr>
                        <w:rFonts w:ascii="Cambria Math" w:hAnsi="Cambria Math" w:cs="Times New Roman"/>
                      </w:rPr>
                      <m:t>+</m:t>
                    </m:r>
                    <m:nary>
                      <m:naryPr>
                        <m:chr m:val="∑"/>
                        <m:limLoc m:val="undOvr"/>
                        <m:ctrlPr>
                          <w:rPr>
                            <w:rFonts w:ascii="Cambria Math" w:hAnsi="Cambria Math" w:cs="Times New Roman"/>
                            <w:i/>
                            <w:lang w:val="en-US"/>
                          </w:rPr>
                        </m:ctrlPr>
                      </m:naryPr>
                      <m:sub>
                        <m:r>
                          <w:rPr>
                            <w:rFonts w:ascii="Cambria Math" w:hAnsi="Cambria Math" w:cs="Times New Roman"/>
                            <w:lang w:val="en-US"/>
                          </w:rPr>
                          <m:t>j=1</m:t>
                        </m:r>
                      </m:sub>
                      <m:sup>
                        <m:r>
                          <w:rPr>
                            <w:rFonts w:ascii="Cambria Math" w:hAnsi="Cambria Math" w:cs="Times New Roman"/>
                            <w:lang w:val="en-US"/>
                          </w:rPr>
                          <m:t>j=M</m:t>
                        </m:r>
                      </m:sup>
                      <m:e>
                        <m:sSub>
                          <m:sSubPr>
                            <m:ctrlPr>
                              <w:rPr>
                                <w:rFonts w:ascii="Cambria Math" w:hAnsi="Cambria Math" w:cs="Times New Roman"/>
                                <w:i/>
                              </w:rPr>
                            </m:ctrlPr>
                          </m:sSubPr>
                          <m:e>
                            <m:d>
                              <m:dPr>
                                <m:ctrlPr>
                                  <w:rPr>
                                    <w:rFonts w:ascii="Cambria Math" w:hAnsi="Cambria Math" w:cs="Times New Roman"/>
                                    <w:i/>
                                  </w:rPr>
                                </m:ctrlPr>
                              </m:dPr>
                              <m:e>
                                <m:r>
                                  <w:rPr>
                                    <w:rFonts w:ascii="Cambria Math" w:hAnsi="Cambria Math" w:cs="Times New Roman"/>
                                  </w:rPr>
                                  <m:t>l×</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Dу</m:t>
                                    </m:r>
                                  </m:sub>
                                </m:sSub>
                              </m:e>
                            </m:d>
                          </m:e>
                          <m:sub>
                            <m:r>
                              <w:rPr>
                                <w:rFonts w:ascii="Cambria Math" w:hAnsi="Cambria Math" w:cs="Times New Roman"/>
                                <w:lang w:val="en-US"/>
                              </w:rPr>
                              <m:t>j</m:t>
                            </m:r>
                          </m:sub>
                        </m:sSub>
                      </m:e>
                    </m:nary>
                  </m:e>
                </m:d>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ИЦП</m:t>
                    </m:r>
                  </m:e>
                  <m:sub>
                    <m:r>
                      <w:rPr>
                        <w:rFonts w:ascii="Cambria Math" w:hAnsi="Cambria Math" w:cs="Times New Roman"/>
                        <w:lang w:val="en-US"/>
                      </w:rPr>
                      <m:t>t</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ПЗП</m:t>
                    </m:r>
                  </m:e>
                  <m:sub>
                    <m:r>
                      <w:rPr>
                        <w:rFonts w:ascii="Cambria Math" w:hAnsi="Cambria Math" w:cs="Times New Roman"/>
                        <w:lang w:val="en-US"/>
                      </w:rPr>
                      <m:t>t</m:t>
                    </m:r>
                  </m:sub>
                </m:sSub>
                <m:r>
                  <w:rPr>
                    <w:rFonts w:ascii="Cambria Math" w:hAnsi="Cambria Math" w:cs="Times New Roman"/>
                  </w:rPr>
                  <m:t>×</m:t>
                </m:r>
                <m:d>
                  <m:dPr>
                    <m:ctrlPr>
                      <w:rPr>
                        <w:rFonts w:ascii="Cambria Math" w:hAnsi="Cambria Math" w:cs="Times New Roman"/>
                        <w:i/>
                      </w:rPr>
                    </m:ctrlPr>
                  </m:dPr>
                  <m:e>
                    <m:r>
                      <w:rPr>
                        <w:rFonts w:ascii="Cambria Math" w:hAnsi="Cambria Math" w:cs="Times New Roman"/>
                      </w:rPr>
                      <m:t>1-</m:t>
                    </m:r>
                    <m:sSub>
                      <m:sSubPr>
                        <m:ctrlPr>
                          <w:rPr>
                            <w:rFonts w:ascii="Cambria Math" w:hAnsi="Cambria Math" w:cs="Times New Roman"/>
                            <w:i/>
                          </w:rPr>
                        </m:ctrlPr>
                      </m:sSubPr>
                      <m:e>
                        <m:r>
                          <w:rPr>
                            <w:rFonts w:ascii="Cambria Math" w:hAnsi="Cambria Math" w:cs="Times New Roman"/>
                          </w:rPr>
                          <m:t>НДС</m:t>
                        </m:r>
                      </m:e>
                      <m:sub>
                        <m:r>
                          <w:rPr>
                            <w:rFonts w:ascii="Cambria Math" w:hAnsi="Cambria Math" w:cs="Times New Roman"/>
                            <w:lang w:val="en-US"/>
                          </w:rPr>
                          <m:t>t</m:t>
                        </m:r>
                      </m:sub>
                    </m:sSub>
                  </m:e>
                </m:d>
                <m:r>
                  <w:rPr>
                    <w:rFonts w:ascii="Cambria Math" w:hAnsi="Cambria Math" w:cs="Times New Roman"/>
                  </w:rPr>
                  <m:t>,</m:t>
                </m:r>
              </m:oMath>
            </m:oMathPara>
          </w:p>
        </w:tc>
        <w:tc>
          <w:tcPr>
            <w:tcW w:w="969" w:type="dxa"/>
            <w:vAlign w:val="center"/>
            <w:hideMark/>
          </w:tcPr>
          <w:p w:rsidR="00346458" w:rsidRPr="00BF2FB2" w:rsidRDefault="00346458" w:rsidP="00680539">
            <w:pPr>
              <w:pStyle w:val="xl653"/>
              <w:spacing w:line="360" w:lineRule="auto"/>
              <w:jc w:val="center"/>
              <w:rPr>
                <w:rFonts w:eastAsiaTheme="majorEastAsia"/>
              </w:rPr>
            </w:pPr>
            <w:r w:rsidRPr="00BF2FB2">
              <w:rPr>
                <w:rFonts w:eastAsiaTheme="majorEastAsia"/>
                <w:color w:val="000000" w:themeColor="text1"/>
                <w:lang w:eastAsia="en-US"/>
              </w:rPr>
              <w:t>(17</w:t>
            </w:r>
            <w:r w:rsidRPr="00BF2FB2">
              <w:rPr>
                <w:rFonts w:eastAsiaTheme="majorEastAsia"/>
                <w:color w:val="000000" w:themeColor="text1"/>
              </w:rPr>
              <w:t>.6</w:t>
            </w:r>
            <w:r w:rsidRPr="00BF2FB2">
              <w:rPr>
                <w:rFonts w:eastAsiaTheme="majorEastAsia"/>
                <w:color w:val="000000" w:themeColor="text1"/>
                <w:lang w:eastAsia="en-US"/>
              </w:rPr>
              <w:t>)</w:t>
            </w:r>
          </w:p>
        </w:tc>
      </w:tr>
    </w:tbl>
    <w:p w:rsidR="00346458" w:rsidRPr="00BF2FB2" w:rsidRDefault="00346458" w:rsidP="00346458">
      <w:pPr>
        <w:ind w:firstLine="709"/>
        <w:jc w:val="both"/>
        <w:rPr>
          <w:rFonts w:cs="Times New Roman"/>
        </w:rPr>
      </w:pPr>
      <w:r w:rsidRPr="00BF2FB2">
        <w:rPr>
          <w:rFonts w:cs="Times New Roman"/>
        </w:rPr>
        <w:t xml:space="preserve">где </w:t>
      </w:r>
      <m:oMath>
        <m:sSub>
          <m:sSubPr>
            <m:ctrlPr>
              <w:rPr>
                <w:rFonts w:ascii="Cambria Math" w:hAnsi="Cambria Math" w:cs="Times New Roman"/>
                <w:i/>
              </w:rPr>
            </m:ctrlPr>
          </m:sSubPr>
          <m:e>
            <m:r>
              <w:rPr>
                <w:rFonts w:ascii="Cambria Math" w:hAnsi="Cambria Math" w:cs="Times New Roman"/>
                <w:lang w:val="en-US"/>
              </w:rPr>
              <m:t>l</m:t>
            </m:r>
          </m:e>
          <m:sub>
            <m:r>
              <w:rPr>
                <w:rFonts w:ascii="Cambria Math" w:hAnsi="Cambria Math" w:cs="Times New Roman"/>
                <w:lang w:val="en-US"/>
              </w:rPr>
              <m:t>i</m:t>
            </m:r>
          </m:sub>
        </m:sSub>
      </m:oMath>
      <w:r w:rsidRPr="00BF2FB2">
        <w:rPr>
          <w:rFonts w:cs="Times New Roman"/>
        </w:rPr>
        <w:t xml:space="preserve"> – протяженность </w:t>
      </w:r>
      <w:proofErr w:type="spellStart"/>
      <w:r w:rsidRPr="00BF2FB2">
        <w:rPr>
          <w:rFonts w:cs="Times New Roman"/>
          <w:lang w:val="en-US"/>
        </w:rPr>
        <w:t>i</w:t>
      </w:r>
      <w:proofErr w:type="spellEnd"/>
      <w:r w:rsidRPr="00BF2FB2">
        <w:rPr>
          <w:rFonts w:cs="Times New Roman"/>
        </w:rPr>
        <w:t xml:space="preserve">-того участка проектируемой тепловой сети от объекта заявителя до точки подключения к тепловым сетям системы теплоснабжения исполнителя с условным диаметром </w:t>
      </w:r>
      <m:oMath>
        <m:sSub>
          <m:sSubPr>
            <m:ctrlPr>
              <w:rPr>
                <w:rFonts w:ascii="Cambria Math" w:hAnsi="Cambria Math" w:cs="Times New Roman"/>
                <w:i/>
              </w:rPr>
            </m:ctrlPr>
          </m:sSubPr>
          <m:e>
            <m:r>
              <w:rPr>
                <w:rFonts w:ascii="Cambria Math" w:hAnsi="Cambria Math" w:cs="Times New Roman"/>
              </w:rPr>
              <m:t>Dу</m:t>
            </m:r>
          </m:e>
          <m:sub>
            <m:r>
              <w:rPr>
                <w:rFonts w:ascii="Cambria Math" w:hAnsi="Cambria Math" w:cs="Times New Roman"/>
                <w:lang w:val="en-US"/>
              </w:rPr>
              <m:t>i</m:t>
            </m:r>
          </m:sub>
        </m:sSub>
      </m:oMath>
      <w:r w:rsidRPr="00BF2FB2">
        <w:rPr>
          <w:rFonts w:cs="Times New Roman"/>
        </w:rPr>
        <w:t xml:space="preserve"> (мм), необходимой для теплоснабжения объекта заявителя, км; </w:t>
      </w:r>
      <m:oMath>
        <m:sSub>
          <m:sSubPr>
            <m:ctrlPr>
              <w:rPr>
                <w:rFonts w:ascii="Cambria Math" w:hAnsi="Cambria Math" w:cs="Times New Roman"/>
                <w:i/>
              </w:rPr>
            </m:ctrlPr>
          </m:sSubPr>
          <m:e>
            <m:r>
              <w:rPr>
                <w:rFonts w:ascii="Cambria Math" w:hAnsi="Cambria Math" w:cs="Times New Roman"/>
                <w:lang w:val="en-US"/>
              </w:rPr>
              <m:t>l</m:t>
            </m:r>
          </m:e>
          <m:sub>
            <m:r>
              <w:rPr>
                <w:rFonts w:ascii="Cambria Math" w:hAnsi="Cambria Math" w:cs="Times New Roman"/>
                <w:lang w:val="en-US"/>
              </w:rPr>
              <m:t>j</m:t>
            </m:r>
          </m:sub>
        </m:sSub>
      </m:oMath>
      <w:r w:rsidRPr="00BF2FB2">
        <w:rPr>
          <w:rFonts w:cs="Times New Roman"/>
        </w:rPr>
        <w:t xml:space="preserve"> – протяженность j-того участка реконструируемой тепловой сети системы теплоснабжения исполнителя с увеличением диаметра </w:t>
      </w:r>
      <m:oMath>
        <m:sSub>
          <m:sSubPr>
            <m:ctrlPr>
              <w:rPr>
                <w:rFonts w:ascii="Cambria Math" w:hAnsi="Cambria Math" w:cs="Times New Roman"/>
                <w:i/>
              </w:rPr>
            </m:ctrlPr>
          </m:sSubPr>
          <m:e>
            <m:r>
              <w:rPr>
                <w:rFonts w:ascii="Cambria Math" w:hAnsi="Cambria Math" w:cs="Times New Roman"/>
              </w:rPr>
              <m:t>Dу</m:t>
            </m:r>
          </m:e>
          <m:sub>
            <m:r>
              <w:rPr>
                <w:rFonts w:ascii="Cambria Math" w:hAnsi="Cambria Math" w:cs="Times New Roman"/>
                <w:lang w:val="en-US"/>
              </w:rPr>
              <m:t>j</m:t>
            </m:r>
          </m:sub>
        </m:sSub>
      </m:oMath>
      <w:r w:rsidRPr="00BF2FB2">
        <w:rPr>
          <w:rFonts w:cs="Times New Roman"/>
        </w:rPr>
        <w:t xml:space="preserve"> (мм), необходимой для обеспечения пропускной способности тепловой сети исполнителя в точке подключения к ней объекта заявителя, км; </w:t>
      </w:r>
      <m:oMath>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Dу,</m:t>
            </m:r>
            <m:r>
              <w:rPr>
                <w:rFonts w:ascii="Cambria Math" w:hAnsi="Cambria Math" w:cs="Times New Roman"/>
                <w:lang w:val="en-US"/>
              </w:rPr>
              <m:t>i</m:t>
            </m:r>
          </m:sub>
        </m:sSub>
      </m:oMath>
      <w:r w:rsidRPr="00BF2FB2">
        <w:rPr>
          <w:rFonts w:cs="Times New Roman"/>
        </w:rPr>
        <w:t xml:space="preserve">, </w:t>
      </w:r>
      <m:oMath>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Dу,</m:t>
            </m:r>
            <m:r>
              <w:rPr>
                <w:rFonts w:ascii="Cambria Math" w:hAnsi="Cambria Math" w:cs="Times New Roman"/>
                <w:lang w:val="en-US"/>
              </w:rPr>
              <m:t>j</m:t>
            </m:r>
          </m:sub>
        </m:sSub>
      </m:oMath>
      <w:r w:rsidRPr="00BF2FB2">
        <w:rPr>
          <w:rFonts w:cs="Times New Roman"/>
        </w:rPr>
        <w:t xml:space="preserve"> – нормативы цены строительства тепловой сети с условным диаметром </w:t>
      </w:r>
      <m:oMath>
        <m:sSub>
          <m:sSubPr>
            <m:ctrlPr>
              <w:rPr>
                <w:rFonts w:ascii="Cambria Math" w:hAnsi="Cambria Math" w:cs="Times New Roman"/>
                <w:i/>
              </w:rPr>
            </m:ctrlPr>
          </m:sSubPr>
          <m:e>
            <m:r>
              <w:rPr>
                <w:rFonts w:ascii="Cambria Math" w:hAnsi="Cambria Math" w:cs="Times New Roman"/>
              </w:rPr>
              <m:t>Dу</m:t>
            </m:r>
          </m:e>
          <m:sub>
            <m:r>
              <w:rPr>
                <w:rFonts w:ascii="Cambria Math" w:hAnsi="Cambria Math" w:cs="Times New Roman"/>
                <w:lang w:val="en-US"/>
              </w:rPr>
              <m:t>i</m:t>
            </m:r>
          </m:sub>
        </m:sSub>
      </m:oMath>
      <w:r w:rsidRPr="00BF2FB2">
        <w:rPr>
          <w:rFonts w:cs="Times New Roman"/>
        </w:rPr>
        <w:t>(</w:t>
      </w:r>
      <m:oMath>
        <m:sSub>
          <m:sSubPr>
            <m:ctrlPr>
              <w:rPr>
                <w:rFonts w:ascii="Cambria Math" w:hAnsi="Cambria Math" w:cs="Times New Roman"/>
                <w:i/>
              </w:rPr>
            </m:ctrlPr>
          </m:sSubPr>
          <m:e>
            <m:r>
              <w:rPr>
                <w:rFonts w:ascii="Cambria Math" w:hAnsi="Cambria Math" w:cs="Times New Roman"/>
              </w:rPr>
              <m:t>Dу</m:t>
            </m:r>
          </m:e>
          <m:sub>
            <m:r>
              <w:rPr>
                <w:rFonts w:ascii="Cambria Math" w:hAnsi="Cambria Math" w:cs="Times New Roman"/>
                <w:lang w:val="en-US"/>
              </w:rPr>
              <m:t>j</m:t>
            </m:r>
          </m:sub>
        </m:sSub>
      </m:oMath>
      <w:r w:rsidRPr="00BF2FB2">
        <w:rPr>
          <w:rFonts w:cs="Times New Roman"/>
        </w:rPr>
        <w:t>) (мм), определяемые на основании укрупненных нормативов цены строительства для объектов к</w:t>
      </w:r>
      <w:proofErr w:type="spellStart"/>
      <w:r w:rsidRPr="00BF2FB2">
        <w:rPr>
          <w:rFonts w:cs="Times New Roman"/>
        </w:rPr>
        <w:t>апитального</w:t>
      </w:r>
      <w:proofErr w:type="spellEnd"/>
      <w:r w:rsidRPr="00BF2FB2">
        <w:rPr>
          <w:rFonts w:cs="Times New Roman"/>
        </w:rPr>
        <w:t xml:space="preserve"> строительства непроизводственного назначения (далее – НЦС), тыс. руб./км. В случае отсутствия в НЦС необходимых сведений (например, при отсутствии удельных показателей для необходимого диаметра трубопровода) стоимость строительства принимается путем линейной интерполяции на основе данных, приведенных в соответствующих разделах НЦС либо по проектам-аналогам. При определении нормативной цены строительства учитываются также затраты на восстановление благоустройства и озеленения и дорожного покрытия; </w:t>
      </w:r>
      <w:r w:rsidRPr="00BF2FB2">
        <w:rPr>
          <w:rFonts w:cs="Times New Roman"/>
          <w:lang w:val="en-US"/>
        </w:rPr>
        <w:t>N</w:t>
      </w:r>
      <w:r w:rsidRPr="00BF2FB2">
        <w:rPr>
          <w:rFonts w:cs="Times New Roman"/>
        </w:rPr>
        <w:t xml:space="preserve"> – число участков проектируемой тепловой сети с различными условными диаметрами </w:t>
      </w:r>
      <m:oMath>
        <m:sSub>
          <m:sSubPr>
            <m:ctrlPr>
              <w:rPr>
                <w:rFonts w:ascii="Cambria Math" w:hAnsi="Cambria Math" w:cs="Times New Roman"/>
                <w:i/>
              </w:rPr>
            </m:ctrlPr>
          </m:sSubPr>
          <m:e>
            <m:r>
              <w:rPr>
                <w:rFonts w:ascii="Cambria Math" w:hAnsi="Cambria Math" w:cs="Times New Roman"/>
              </w:rPr>
              <m:t>Dу</m:t>
            </m:r>
          </m:e>
          <m:sub>
            <m:r>
              <w:rPr>
                <w:rFonts w:ascii="Cambria Math" w:hAnsi="Cambria Math" w:cs="Times New Roman"/>
                <w:lang w:val="en-US"/>
              </w:rPr>
              <m:t>i</m:t>
            </m:r>
          </m:sub>
        </m:sSub>
      </m:oMath>
      <w:r w:rsidRPr="00BF2FB2">
        <w:rPr>
          <w:rFonts w:cs="Times New Roman"/>
        </w:rPr>
        <w:t xml:space="preserve">; </w:t>
      </w:r>
      <w:r w:rsidRPr="00BF2FB2">
        <w:rPr>
          <w:rFonts w:cs="Times New Roman"/>
          <w:lang w:val="en-US"/>
        </w:rPr>
        <w:t>M</w:t>
      </w:r>
      <w:r w:rsidRPr="00BF2FB2">
        <w:rPr>
          <w:rFonts w:cs="Times New Roman"/>
        </w:rPr>
        <w:t xml:space="preserve"> – число участков реконструируемой тепловой сети исполнителя с увеличением диаметра участков тепловой сети до </w:t>
      </w:r>
      <m:oMath>
        <m:sSub>
          <m:sSubPr>
            <m:ctrlPr>
              <w:rPr>
                <w:rFonts w:ascii="Cambria Math" w:hAnsi="Cambria Math" w:cs="Times New Roman"/>
                <w:i/>
              </w:rPr>
            </m:ctrlPr>
          </m:sSubPr>
          <m:e>
            <m:r>
              <w:rPr>
                <w:rFonts w:ascii="Cambria Math" w:hAnsi="Cambria Math" w:cs="Times New Roman"/>
              </w:rPr>
              <m:t>Dу</m:t>
            </m:r>
          </m:e>
          <m:sub>
            <m:r>
              <w:rPr>
                <w:rFonts w:ascii="Cambria Math" w:hAnsi="Cambria Math" w:cs="Times New Roman"/>
                <w:lang w:val="en-US"/>
              </w:rPr>
              <m:t>j</m:t>
            </m:r>
          </m:sub>
        </m:sSub>
      </m:oMath>
      <w:r w:rsidRPr="00BF2FB2">
        <w:rPr>
          <w:rFonts w:cs="Times New Roman"/>
        </w:rPr>
        <w:t xml:space="preserve"> (мм) для обеспечения пропускной способности, выявленными в результате гидравлических расчетов; </w:t>
      </w:r>
      <m:oMath>
        <m:sSub>
          <m:sSubPr>
            <m:ctrlPr>
              <w:rPr>
                <w:rFonts w:ascii="Cambria Math" w:hAnsi="Cambria Math" w:cs="Times New Roman"/>
                <w:i/>
              </w:rPr>
            </m:ctrlPr>
          </m:sSubPr>
          <m:e>
            <m:r>
              <w:rPr>
                <w:rFonts w:ascii="Cambria Math" w:hAnsi="Cambria Math" w:cs="Times New Roman"/>
              </w:rPr>
              <m:t>ИЦП</m:t>
            </m:r>
          </m:e>
          <m:sub>
            <m:r>
              <w:rPr>
                <w:rFonts w:ascii="Cambria Math" w:hAnsi="Cambria Math" w:cs="Times New Roman"/>
                <w:lang w:val="en-US"/>
              </w:rPr>
              <m:t>t</m:t>
            </m:r>
          </m:sub>
        </m:sSub>
      </m:oMath>
      <w:r w:rsidRPr="00BF2FB2">
        <w:rPr>
          <w:rFonts w:cs="Times New Roman"/>
        </w:rPr>
        <w:t xml:space="preserve"> прогнозный индекс цен производителей промышленной продукции в t-м расчетном периоде, который должен определяться в соответствии с пунктом 6 данного раздела; </w:t>
      </w:r>
      <m:oMath>
        <m:sSub>
          <m:sSubPr>
            <m:ctrlPr>
              <w:rPr>
                <w:rFonts w:ascii="Cambria Math" w:hAnsi="Cambria Math" w:cs="Times New Roman"/>
                <w:i/>
              </w:rPr>
            </m:ctrlPr>
          </m:sSubPr>
          <m:e>
            <m:r>
              <w:rPr>
                <w:rFonts w:ascii="Cambria Math" w:hAnsi="Cambria Math" w:cs="Times New Roman"/>
              </w:rPr>
              <m:t>ПЗП</m:t>
            </m:r>
          </m:e>
          <m:sub>
            <m:r>
              <w:rPr>
                <w:rFonts w:ascii="Cambria Math" w:hAnsi="Cambria Math" w:cs="Times New Roman"/>
                <w:lang w:val="en-US"/>
              </w:rPr>
              <m:t>t</m:t>
            </m:r>
          </m:sub>
        </m:sSub>
      </m:oMath>
      <w:r w:rsidRPr="00BF2FB2">
        <w:rPr>
          <w:rFonts w:cs="Times New Roman"/>
        </w:rPr>
        <w:t xml:space="preserve"> – плата за подключение объекта заявителя с тепловой нагрузкой </w:t>
      </w:r>
      <m:oMath>
        <m:sSubSup>
          <m:sSubSupPr>
            <m:ctrlPr>
              <w:rPr>
                <w:rFonts w:ascii="Cambria Math" w:hAnsi="Cambria Math" w:cs="Times New Roman"/>
                <w:i/>
              </w:rPr>
            </m:ctrlPr>
          </m:sSubSupPr>
          <m:e>
            <m:r>
              <w:rPr>
                <w:rFonts w:ascii="Cambria Math" w:hAnsi="Cambria Math" w:cs="Times New Roman"/>
                <w:lang w:val="en-US"/>
              </w:rPr>
              <m:t>Q</m:t>
            </m:r>
          </m:e>
          <m:sub>
            <m:r>
              <w:rPr>
                <w:rFonts w:ascii="Cambria Math" w:hAnsi="Cambria Math" w:cs="Times New Roman"/>
              </w:rPr>
              <m:t>сумм</m:t>
            </m:r>
          </m:sub>
          <m:sup>
            <m:r>
              <w:rPr>
                <w:rFonts w:ascii="Cambria Math" w:hAnsi="Cambria Math" w:cs="Times New Roman"/>
              </w:rPr>
              <m:t>м.ч</m:t>
            </m:r>
          </m:sup>
        </m:sSubSup>
      </m:oMath>
      <w:r w:rsidRPr="00BF2FB2">
        <w:rPr>
          <w:rFonts w:cs="Times New Roman"/>
        </w:rPr>
        <w:t xml:space="preserve">&lt;0,1 Гкал/ч к тепловым сетям системы теплоснабжения исполнителя, устанавливается в соответствии с подпунктом 1 пункта 163 Методических указаний по расчету регулируемых цен (тарифов) в сфере теплоснабжения, утвержденных приказом Федеральной службы по тарифам от 13 июня 2013 г. № 760-э «Об утверждении Методических указаний по расчету регулируемых цен (тарифов) в сфере теплоснабжения» (зарегистрирован Министерством юстиции Российской Федерации 16 июля 2013 г., регистрационный № 29078), с изменениями, внесенными приказом Федеральной службы </w:t>
      </w:r>
      <w:r w:rsidRPr="00BF2FB2">
        <w:rPr>
          <w:rFonts w:cs="Times New Roman"/>
        </w:rPr>
        <w:lastRenderedPageBreak/>
        <w:t>по тарифам от 27 мая 2015 г. № 1080-э «О внесении изменений в Методические указания по расчету регулируемых цен (тарифов) в сфере теплоснабжения, утвержденные приказом ФСТ России от 13.06.2013 № 760-э и в Методические указания по расчету регулируемых тарифов в сфере водоснабжения и водоотведения, утвержденные приказом ФСТ России от 27.12.2013 № 1746-э» (зарегистрирован Министерством юстиции Российской Федерации 10 июля 2015 г., регистрационный № 37985), приказами Федеральной антимонопольной службы от 4 июля 2016 г. № 888/16 «О внесении изменений и дополнений в Методические указания по расчету регулируемых цен (тарифов) в сфере теплоснабжения, утвержденные приказом ФСТ России от 13 июня 2013 года № 760-э» (зарегистрирован Министерством юстиции Российской Федерации 29 июля 2016 г., регистрационный № 43031), от 30 июня 2017 г. № 868/17 «О внесении изменений в Методические указания по расчету регулируемых цен (тарифов) в сфере теплоснабжения, утвержденные приказом ФСТ России от 13.06.2013 № 760-э, и Методические указания по расчету регулируемых тарифов в сфере водоснабжения и водоотведения, утвержденные приказом ФСТ России от 27.12.2013 № 1746-э» (зарегистрирован Министерством юстиции Российской Федерации 26 июля 2017 г., регистрационный № 47530), от 4 октября 2017 г. № 1292/17 «О внесении изменений в Методические указания по расчету регулируемых цен (тарифов) в сфере теплоснабжения, утвержденные приказом ФСТ России от 13.06.2013 № 760-э» (зарегистрирован Министерством юстиции Российской Федерации 18 октября 2017 г., регистрационный № 48588) и от 18 июля 2018 г. № 1005/18 «О внесении изменений в Методические указания по расчету регулируемых цен (тарифов) в сфере теплоснабжения, утвержденные приказом ФСТ России от 13.06.2013 № 760-э» (зарегистрирован Министерством юстиции Российской Федерации 14 сентября 2018 г., регистрационный № 5215), в размере 550 рублей (с НДС);</w:t>
      </w:r>
    </w:p>
    <w:p w:rsidR="00346458" w:rsidRPr="00BF2FB2" w:rsidRDefault="00346458" w:rsidP="00346458">
      <w:pPr>
        <w:ind w:firstLine="709"/>
        <w:jc w:val="both"/>
        <w:rPr>
          <w:rFonts w:cs="Times New Roman"/>
        </w:rPr>
      </w:pPr>
      <m:oMath>
        <m:sSub>
          <m:sSubPr>
            <m:ctrlPr>
              <w:rPr>
                <w:rFonts w:ascii="Cambria Math" w:hAnsi="Cambria Math" w:cs="Times New Roman"/>
                <w:i/>
              </w:rPr>
            </m:ctrlPr>
          </m:sSubPr>
          <m:e>
            <m:r>
              <w:rPr>
                <w:rFonts w:ascii="Cambria Math" w:hAnsi="Cambria Math" w:cs="Times New Roman"/>
              </w:rPr>
              <m:t>НДС</m:t>
            </m:r>
          </m:e>
          <m:sub>
            <m:r>
              <w:rPr>
                <w:rFonts w:ascii="Cambria Math" w:hAnsi="Cambria Math" w:cs="Times New Roman"/>
                <w:lang w:val="en-US"/>
              </w:rPr>
              <m:t>t</m:t>
            </m:r>
          </m:sub>
        </m:sSub>
      </m:oMath>
      <w:r w:rsidRPr="00BF2FB2">
        <w:rPr>
          <w:rFonts w:cs="Times New Roman"/>
        </w:rPr>
        <w:t xml:space="preserve"> – ставка налога на добавленную стоимость в t-м расчетном периоде.</w:t>
      </w:r>
    </w:p>
    <w:p w:rsidR="00346458" w:rsidRPr="00BF2FB2" w:rsidRDefault="00346458" w:rsidP="00346458">
      <w:pPr>
        <w:ind w:firstLine="709"/>
        <w:jc w:val="both"/>
        <w:rPr>
          <w:rFonts w:cs="Times New Roman"/>
        </w:rPr>
      </w:pPr>
      <w:r w:rsidRPr="00BF2FB2">
        <w:rPr>
          <w:rFonts w:cs="Times New Roman"/>
        </w:rPr>
        <w:t xml:space="preserve">11. Прогнозный индекс цен производителей промышленной продукции в t-м расчетном периоде </w:t>
      </w:r>
      <m:oMath>
        <m:sSub>
          <m:sSubPr>
            <m:ctrlPr>
              <w:rPr>
                <w:rFonts w:ascii="Cambria Math" w:hAnsi="Cambria Math" w:cs="Times New Roman"/>
                <w:i/>
              </w:rPr>
            </m:ctrlPr>
          </m:sSubPr>
          <m:e>
            <m:r>
              <w:rPr>
                <w:rFonts w:ascii="Cambria Math" w:hAnsi="Cambria Math" w:cs="Times New Roman"/>
              </w:rPr>
              <m:t>ИЦП</m:t>
            </m:r>
          </m:e>
          <m:sub>
            <m:r>
              <w:rPr>
                <w:rFonts w:ascii="Cambria Math" w:hAnsi="Cambria Math" w:cs="Times New Roman"/>
                <w:lang w:val="en-US"/>
              </w:rPr>
              <m:t>t</m:t>
            </m:r>
          </m:sub>
        </m:sSub>
      </m:oMath>
      <w:r w:rsidRPr="00BF2FB2">
        <w:rPr>
          <w:rFonts w:cs="Times New Roman"/>
        </w:rPr>
        <w:t xml:space="preserve"> должен определяться по формуле:</w:t>
      </w:r>
    </w:p>
    <w:tbl>
      <w:tblPr>
        <w:tblW w:w="0" w:type="auto"/>
        <w:jc w:val="center"/>
        <w:tblLook w:val="04A0" w:firstRow="1" w:lastRow="0" w:firstColumn="1" w:lastColumn="0" w:noHBand="0" w:noVBand="1"/>
      </w:tblPr>
      <w:tblGrid>
        <w:gridCol w:w="8342"/>
        <w:gridCol w:w="969"/>
      </w:tblGrid>
      <w:tr w:rsidR="00346458" w:rsidRPr="00BF2FB2" w:rsidTr="00680539">
        <w:trPr>
          <w:jc w:val="center"/>
        </w:trPr>
        <w:tc>
          <w:tcPr>
            <w:tcW w:w="8342" w:type="dxa"/>
            <w:vAlign w:val="center"/>
            <w:hideMark/>
          </w:tcPr>
          <w:p w:rsidR="00346458" w:rsidRPr="00BF2FB2" w:rsidRDefault="00346458" w:rsidP="00680539">
            <w:pPr>
              <w:ind w:firstLine="425"/>
              <w:jc w:val="center"/>
              <w:rPr>
                <w:rFonts w:eastAsiaTheme="minorEastAsia" w:cs="Times New Roman"/>
                <w:i/>
              </w:rPr>
            </w:pPr>
            <m:oMathPara>
              <m:oMath>
                <m:sSub>
                  <m:sSubPr>
                    <m:ctrlPr>
                      <w:rPr>
                        <w:rFonts w:ascii="Cambria Math" w:hAnsi="Cambria Math" w:cs="Times New Roman"/>
                        <w:i/>
                      </w:rPr>
                    </m:ctrlPr>
                  </m:sSubPr>
                  <m:e>
                    <m:r>
                      <w:rPr>
                        <w:rFonts w:ascii="Cambria Math" w:hAnsi="Cambria Math" w:cs="Times New Roman"/>
                      </w:rPr>
                      <m:t>ИЦП</m:t>
                    </m:r>
                  </m:e>
                  <m:sub>
                    <m:r>
                      <w:rPr>
                        <w:rFonts w:ascii="Cambria Math" w:hAnsi="Cambria Math" w:cs="Times New Roman"/>
                        <w:lang w:val="en-US"/>
                      </w:rPr>
                      <m:t>t</m:t>
                    </m:r>
                  </m:sub>
                </m:sSub>
                <m:r>
                  <w:rPr>
                    <w:rFonts w:ascii="Cambria Math" w:hAnsi="Cambria Math" w:cs="Times New Roman"/>
                  </w:rPr>
                  <m:t>=</m:t>
                </m:r>
                <m:d>
                  <m:dPr>
                    <m:ctrlPr>
                      <w:rPr>
                        <w:rFonts w:ascii="Cambria Math" w:hAnsi="Cambria Math" w:cs="Times New Roman"/>
                        <w:i/>
                      </w:rPr>
                    </m:ctrlPr>
                  </m:dPr>
                  <m:e>
                    <m:r>
                      <w:rPr>
                        <w:rFonts w:ascii="Cambria Math" w:hAnsi="Cambria Math" w:cs="Times New Roman"/>
                      </w:rPr>
                      <m:t>1+</m:t>
                    </m:r>
                    <m:sSubSup>
                      <m:sSubSupPr>
                        <m:ctrlPr>
                          <w:rPr>
                            <w:rFonts w:ascii="Cambria Math" w:hAnsi="Cambria Math" w:cs="Times New Roman"/>
                            <w:i/>
                          </w:rPr>
                        </m:ctrlPr>
                      </m:sSubSupPr>
                      <m:e>
                        <m:r>
                          <w:rPr>
                            <w:rFonts w:ascii="Cambria Math" w:hAnsi="Cambria Math" w:cs="Times New Roman"/>
                          </w:rPr>
                          <m:t>ИЦП</m:t>
                        </m:r>
                      </m:e>
                      <m:sub>
                        <m:r>
                          <w:rPr>
                            <w:rFonts w:ascii="Cambria Math" w:hAnsi="Cambria Math" w:cs="Times New Roman"/>
                          </w:rPr>
                          <m:t>б+1</m:t>
                        </m:r>
                      </m:sub>
                      <m:sup>
                        <m:r>
                          <w:rPr>
                            <w:rFonts w:ascii="Cambria Math" w:hAnsi="Cambria Math" w:cs="Times New Roman"/>
                          </w:rPr>
                          <m:t>п</m:t>
                        </m:r>
                      </m:sup>
                    </m:sSubSup>
                  </m:e>
                </m:d>
                <m:r>
                  <w:rPr>
                    <w:rFonts w:ascii="Cambria Math" w:hAnsi="Cambria Math" w:cs="Times New Roman"/>
                  </w:rPr>
                  <m:t>×</m:t>
                </m:r>
                <m:d>
                  <m:dPr>
                    <m:ctrlPr>
                      <w:rPr>
                        <w:rFonts w:ascii="Cambria Math" w:hAnsi="Cambria Math" w:cs="Times New Roman"/>
                        <w:i/>
                      </w:rPr>
                    </m:ctrlPr>
                  </m:dPr>
                  <m:e>
                    <m:r>
                      <w:rPr>
                        <w:rFonts w:ascii="Cambria Math" w:hAnsi="Cambria Math" w:cs="Times New Roman"/>
                      </w:rPr>
                      <m:t>1+</m:t>
                    </m:r>
                    <m:sSubSup>
                      <m:sSubSupPr>
                        <m:ctrlPr>
                          <w:rPr>
                            <w:rFonts w:ascii="Cambria Math" w:hAnsi="Cambria Math" w:cs="Times New Roman"/>
                            <w:i/>
                          </w:rPr>
                        </m:ctrlPr>
                      </m:sSubSupPr>
                      <m:e>
                        <m:r>
                          <w:rPr>
                            <w:rFonts w:ascii="Cambria Math" w:hAnsi="Cambria Math" w:cs="Times New Roman"/>
                          </w:rPr>
                          <m:t>ИЦП</m:t>
                        </m:r>
                      </m:e>
                      <m:sub>
                        <m:r>
                          <w:rPr>
                            <w:rFonts w:ascii="Cambria Math" w:hAnsi="Cambria Math" w:cs="Times New Roman"/>
                          </w:rPr>
                          <m:t>б+2</m:t>
                        </m:r>
                      </m:sub>
                      <m:sup>
                        <m:r>
                          <w:rPr>
                            <w:rFonts w:ascii="Cambria Math" w:hAnsi="Cambria Math" w:cs="Times New Roman"/>
                          </w:rPr>
                          <m:t>п</m:t>
                        </m:r>
                      </m:sup>
                    </m:sSubSup>
                  </m:e>
                </m:d>
                <m:r>
                  <w:rPr>
                    <w:rFonts w:ascii="Cambria Math" w:hAnsi="Cambria Math" w:cs="Times New Roman"/>
                  </w:rPr>
                  <m:t>×</m:t>
                </m:r>
                <m:r>
                  <w:rPr>
                    <w:rFonts w:ascii="Cambria Math" w:hAnsi="Cambria Math" w:cs="Times New Roman"/>
                    <w:lang w:val="en-US"/>
                  </w:rPr>
                  <m:t>K</m:t>
                </m:r>
                <m:r>
                  <w:rPr>
                    <w:rFonts w:ascii="Cambria Math" w:hAnsi="Cambria Math" w:cs="Times New Roman"/>
                  </w:rPr>
                  <m:t>×</m:t>
                </m:r>
                <m:d>
                  <m:dPr>
                    <m:ctrlPr>
                      <w:rPr>
                        <w:rFonts w:ascii="Cambria Math" w:hAnsi="Cambria Math" w:cs="Times New Roman"/>
                        <w:i/>
                      </w:rPr>
                    </m:ctrlPr>
                  </m:dPr>
                  <m:e>
                    <m:r>
                      <w:rPr>
                        <w:rFonts w:ascii="Cambria Math" w:hAnsi="Cambria Math" w:cs="Times New Roman"/>
                      </w:rPr>
                      <m:t>1+</m:t>
                    </m:r>
                    <m:sSubSup>
                      <m:sSubSupPr>
                        <m:ctrlPr>
                          <w:rPr>
                            <w:rFonts w:ascii="Cambria Math" w:hAnsi="Cambria Math" w:cs="Times New Roman"/>
                            <w:i/>
                          </w:rPr>
                        </m:ctrlPr>
                      </m:sSubSupPr>
                      <m:e>
                        <m:r>
                          <w:rPr>
                            <w:rFonts w:ascii="Cambria Math" w:hAnsi="Cambria Math" w:cs="Times New Roman"/>
                          </w:rPr>
                          <m:t>ИЦП</m:t>
                        </m:r>
                      </m:e>
                      <m:sub>
                        <m:r>
                          <w:rPr>
                            <w:rFonts w:ascii="Cambria Math" w:hAnsi="Cambria Math" w:cs="Times New Roman"/>
                          </w:rPr>
                          <m:t>t</m:t>
                        </m:r>
                      </m:sub>
                      <m:sup>
                        <m:r>
                          <w:rPr>
                            <w:rFonts w:ascii="Cambria Math" w:hAnsi="Cambria Math" w:cs="Times New Roman"/>
                          </w:rPr>
                          <m:t>п</m:t>
                        </m:r>
                      </m:sup>
                    </m:sSubSup>
                  </m:e>
                </m:d>
                <m:r>
                  <w:rPr>
                    <w:rFonts w:ascii="Cambria Math" w:hAnsi="Cambria Math" w:cs="Times New Roman"/>
                  </w:rPr>
                  <m:t>,</m:t>
                </m:r>
              </m:oMath>
            </m:oMathPara>
          </w:p>
        </w:tc>
        <w:tc>
          <w:tcPr>
            <w:tcW w:w="969" w:type="dxa"/>
            <w:vAlign w:val="center"/>
            <w:hideMark/>
          </w:tcPr>
          <w:p w:rsidR="00346458" w:rsidRPr="00BF2FB2" w:rsidRDefault="00346458" w:rsidP="00680539">
            <w:pPr>
              <w:pStyle w:val="xl653"/>
              <w:spacing w:line="360" w:lineRule="auto"/>
              <w:jc w:val="center"/>
              <w:rPr>
                <w:rFonts w:eastAsiaTheme="majorEastAsia"/>
              </w:rPr>
            </w:pPr>
            <w:r w:rsidRPr="00BF2FB2">
              <w:rPr>
                <w:rFonts w:eastAsiaTheme="majorEastAsia"/>
                <w:color w:val="000000" w:themeColor="text1"/>
                <w:lang w:eastAsia="en-US"/>
              </w:rPr>
              <w:t>(17</w:t>
            </w:r>
            <w:r w:rsidRPr="00BF2FB2">
              <w:rPr>
                <w:rFonts w:eastAsiaTheme="majorEastAsia"/>
                <w:color w:val="000000" w:themeColor="text1"/>
              </w:rPr>
              <w:t>.7</w:t>
            </w:r>
            <w:r w:rsidRPr="00BF2FB2">
              <w:rPr>
                <w:rFonts w:eastAsiaTheme="majorEastAsia"/>
                <w:color w:val="000000" w:themeColor="text1"/>
                <w:lang w:eastAsia="en-US"/>
              </w:rPr>
              <w:t>)</w:t>
            </w:r>
          </w:p>
        </w:tc>
      </w:tr>
    </w:tbl>
    <w:p w:rsidR="00346458" w:rsidRPr="00BF2FB2" w:rsidRDefault="00346458" w:rsidP="00346458">
      <w:pPr>
        <w:ind w:firstLine="709"/>
        <w:jc w:val="both"/>
        <w:rPr>
          <w:rFonts w:cs="Times New Roman"/>
        </w:rPr>
      </w:pPr>
      <w:r w:rsidRPr="00BF2FB2">
        <w:rPr>
          <w:rFonts w:cs="Times New Roman"/>
        </w:rPr>
        <w:t xml:space="preserve">где </w:t>
      </w:r>
      <m:oMath>
        <m:sSubSup>
          <m:sSubSupPr>
            <m:ctrlPr>
              <w:rPr>
                <w:rFonts w:ascii="Cambria Math" w:hAnsi="Cambria Math" w:cs="Times New Roman"/>
                <w:i/>
              </w:rPr>
            </m:ctrlPr>
          </m:sSubSupPr>
          <m:e>
            <m:r>
              <w:rPr>
                <w:rFonts w:ascii="Cambria Math" w:hAnsi="Cambria Math" w:cs="Times New Roman"/>
              </w:rPr>
              <m:t>ИЦП</m:t>
            </m:r>
          </m:e>
          <m:sub>
            <m:r>
              <w:rPr>
                <w:rFonts w:ascii="Cambria Math" w:hAnsi="Cambria Math" w:cs="Times New Roman"/>
              </w:rPr>
              <m:t>б+1</m:t>
            </m:r>
          </m:sub>
          <m:sup>
            <m:r>
              <w:rPr>
                <w:rFonts w:ascii="Cambria Math" w:hAnsi="Cambria Math" w:cs="Times New Roman"/>
              </w:rPr>
              <m:t>п</m:t>
            </m:r>
          </m:sup>
        </m:sSubSup>
      </m:oMath>
      <w:r w:rsidRPr="00BF2FB2">
        <w:rPr>
          <w:rFonts w:cs="Times New Roman"/>
        </w:rPr>
        <w:t xml:space="preserve">, </w:t>
      </w:r>
      <m:oMath>
        <m:sSubSup>
          <m:sSubSupPr>
            <m:ctrlPr>
              <w:rPr>
                <w:rFonts w:ascii="Cambria Math" w:hAnsi="Cambria Math" w:cs="Times New Roman"/>
                <w:i/>
              </w:rPr>
            </m:ctrlPr>
          </m:sSubSupPr>
          <m:e>
            <m:r>
              <w:rPr>
                <w:rFonts w:ascii="Cambria Math" w:hAnsi="Cambria Math" w:cs="Times New Roman"/>
              </w:rPr>
              <m:t>ИЦП</m:t>
            </m:r>
          </m:e>
          <m:sub>
            <m:r>
              <w:rPr>
                <w:rFonts w:ascii="Cambria Math" w:hAnsi="Cambria Math" w:cs="Times New Roman"/>
              </w:rPr>
              <m:t>б+2</m:t>
            </m:r>
          </m:sub>
          <m:sup>
            <m:r>
              <w:rPr>
                <w:rFonts w:ascii="Cambria Math" w:hAnsi="Cambria Math" w:cs="Times New Roman"/>
              </w:rPr>
              <m:t>п</m:t>
            </m:r>
          </m:sup>
        </m:sSubSup>
      </m:oMath>
      <w:r w:rsidRPr="00BF2FB2">
        <w:rPr>
          <w:rFonts w:cs="Times New Roman"/>
        </w:rPr>
        <w:t xml:space="preserve">, …, </w:t>
      </w:r>
      <m:oMath>
        <m:sSubSup>
          <m:sSubSupPr>
            <m:ctrlPr>
              <w:rPr>
                <w:rFonts w:ascii="Cambria Math" w:hAnsi="Cambria Math" w:cs="Times New Roman"/>
                <w:i/>
              </w:rPr>
            </m:ctrlPr>
          </m:sSubSupPr>
          <m:e>
            <m:r>
              <w:rPr>
                <w:rFonts w:ascii="Cambria Math" w:hAnsi="Cambria Math" w:cs="Times New Roman"/>
              </w:rPr>
              <m:t>ИЦП</m:t>
            </m:r>
          </m:e>
          <m:sub>
            <m:r>
              <w:rPr>
                <w:rFonts w:ascii="Cambria Math" w:hAnsi="Cambria Math" w:cs="Times New Roman"/>
              </w:rPr>
              <m:t>t</m:t>
            </m:r>
          </m:sub>
          <m:sup>
            <m:r>
              <w:rPr>
                <w:rFonts w:ascii="Cambria Math" w:hAnsi="Cambria Math" w:cs="Times New Roman"/>
              </w:rPr>
              <m:t>п</m:t>
            </m:r>
          </m:sup>
        </m:sSubSup>
      </m:oMath>
      <w:r w:rsidRPr="00BF2FB2">
        <w:rPr>
          <w:rFonts w:cs="Times New Roman"/>
        </w:rPr>
        <w:t xml:space="preserve"> – индексы цен производителей промышленной продукции (в среднем за год к предыдущему году) в (2017+1)-й, (2017+2)-й, ... t-й расчетные периоды, указанные на соответствующие годы в прогнозе социально-экономического развития Российской Федерации, разработанном в соответствии с постановлением Правительства Российской Федерации от 14 ноября 2015 г. № 1234 «О порядке разработки, корректировки, осуществления мониторинга и контроля реализации прогноза социально-экономического развития Российской Федерации на среднесрочный период и признании утратившими силу некоторых актов Правительства Российской Федерации» (Собрание законодательства Российской Федерации, 2015, № 47, ст. 6598; 2017, № 38, ст. 5627; 2018, № 19, ст. 2737; № 50, ст. 7755) (далее – прогноз социально-экономического развития Российской Федерации), на t-й расчетный период регулирования (базовый вариант).</w:t>
      </w:r>
    </w:p>
    <w:p w:rsidR="00346458" w:rsidRPr="00BF2FB2" w:rsidRDefault="00346458" w:rsidP="00346458">
      <w:pPr>
        <w:ind w:firstLine="709"/>
        <w:jc w:val="both"/>
        <w:rPr>
          <w:rFonts w:cs="Times New Roman"/>
        </w:rPr>
      </w:pPr>
      <w:r w:rsidRPr="00BF2FB2">
        <w:rPr>
          <w:rFonts w:cs="Times New Roman"/>
        </w:rPr>
        <w:t>12. Приток денежных средств от операционной деятельности (тыс. руб./год), полученный исполнителем в период времени t, за счет продажи тепловой энергии заявителю на цели теплоснабжения, присоединенному к тепловой сети исполнителя должен определяться по формуле:</w:t>
      </w:r>
    </w:p>
    <w:tbl>
      <w:tblPr>
        <w:tblW w:w="0" w:type="auto"/>
        <w:jc w:val="center"/>
        <w:tblLook w:val="04A0" w:firstRow="1" w:lastRow="0" w:firstColumn="1" w:lastColumn="0" w:noHBand="0" w:noVBand="1"/>
      </w:tblPr>
      <w:tblGrid>
        <w:gridCol w:w="8342"/>
        <w:gridCol w:w="969"/>
      </w:tblGrid>
      <w:tr w:rsidR="00346458" w:rsidRPr="00BF2FB2" w:rsidTr="00680539">
        <w:trPr>
          <w:jc w:val="center"/>
        </w:trPr>
        <w:tc>
          <w:tcPr>
            <w:tcW w:w="8342" w:type="dxa"/>
            <w:vAlign w:val="center"/>
            <w:hideMark/>
          </w:tcPr>
          <w:p w:rsidR="00346458" w:rsidRPr="00BF2FB2" w:rsidRDefault="00346458" w:rsidP="00680539">
            <w:pPr>
              <w:ind w:firstLine="425"/>
              <w:jc w:val="center"/>
              <w:rPr>
                <w:rFonts w:eastAsiaTheme="minorEastAsia" w:cs="Times New Roman"/>
                <w:i/>
              </w:rPr>
            </w:pPr>
            <m:oMathPara>
              <m:oMath>
                <m:sSub>
                  <m:sSubPr>
                    <m:ctrlPr>
                      <w:rPr>
                        <w:rFonts w:ascii="Cambria Math" w:hAnsi="Cambria Math" w:cs="Times New Roman"/>
                        <w:i/>
                      </w:rPr>
                    </m:ctrlPr>
                  </m:sSubPr>
                  <m:e>
                    <m:r>
                      <w:rPr>
                        <w:rFonts w:ascii="Cambria Math" w:hAnsi="Cambria Math" w:cs="Times New Roman"/>
                      </w:rPr>
                      <m:t>ПДС</m:t>
                    </m:r>
                  </m:e>
                  <m:sub>
                    <m:r>
                      <w:rPr>
                        <w:rFonts w:ascii="Cambria Math" w:hAnsi="Cambria Math" w:cs="Times New Roman"/>
                        <w:lang w:val="en-US"/>
                      </w:rPr>
                      <m:t>t</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lang w:val="en-US"/>
                      </w:rPr>
                      <m:t>B</m:t>
                    </m:r>
                  </m:e>
                  <m:sub>
                    <m:r>
                      <w:rPr>
                        <w:rFonts w:ascii="Cambria Math" w:hAnsi="Cambria Math" w:cs="Times New Roman"/>
                        <w:lang w:val="en-US"/>
                      </w:rPr>
                      <m:t>t</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З</m:t>
                    </m:r>
                  </m:e>
                  <m:sub>
                    <m:r>
                      <w:rPr>
                        <w:rFonts w:ascii="Cambria Math" w:hAnsi="Cambria Math" w:cs="Times New Roman"/>
                        <w:lang w:val="en-US"/>
                      </w:rPr>
                      <m:t>t</m:t>
                    </m:r>
                  </m:sub>
                </m:sSub>
                <m:r>
                  <w:rPr>
                    <w:rFonts w:ascii="Cambria Math" w:hAnsi="Cambria Math" w:cs="Times New Roman"/>
                  </w:rPr>
                  <m:t>,</m:t>
                </m:r>
              </m:oMath>
            </m:oMathPara>
          </w:p>
        </w:tc>
        <w:tc>
          <w:tcPr>
            <w:tcW w:w="969" w:type="dxa"/>
            <w:vAlign w:val="center"/>
            <w:hideMark/>
          </w:tcPr>
          <w:p w:rsidR="00346458" w:rsidRPr="00BF2FB2" w:rsidRDefault="00346458" w:rsidP="00680539">
            <w:pPr>
              <w:pStyle w:val="xl653"/>
              <w:spacing w:line="360" w:lineRule="auto"/>
              <w:jc w:val="center"/>
              <w:rPr>
                <w:rFonts w:eastAsiaTheme="majorEastAsia"/>
              </w:rPr>
            </w:pPr>
            <w:r w:rsidRPr="00BF2FB2">
              <w:rPr>
                <w:rFonts w:eastAsiaTheme="majorEastAsia"/>
                <w:color w:val="000000" w:themeColor="text1"/>
                <w:lang w:eastAsia="en-US"/>
              </w:rPr>
              <w:t>(17</w:t>
            </w:r>
            <w:r w:rsidRPr="00BF2FB2">
              <w:rPr>
                <w:rFonts w:eastAsiaTheme="majorEastAsia"/>
                <w:color w:val="000000" w:themeColor="text1"/>
              </w:rPr>
              <w:t>.8</w:t>
            </w:r>
            <w:r w:rsidRPr="00BF2FB2">
              <w:rPr>
                <w:rFonts w:eastAsiaTheme="majorEastAsia"/>
                <w:color w:val="000000" w:themeColor="text1"/>
                <w:lang w:eastAsia="en-US"/>
              </w:rPr>
              <w:t>)</w:t>
            </w:r>
          </w:p>
        </w:tc>
      </w:tr>
    </w:tbl>
    <w:p w:rsidR="00346458" w:rsidRPr="00BF2FB2" w:rsidRDefault="00346458" w:rsidP="00346458">
      <w:pPr>
        <w:ind w:firstLine="709"/>
        <w:jc w:val="both"/>
        <w:rPr>
          <w:rFonts w:cs="Times New Roman"/>
        </w:rPr>
      </w:pPr>
      <w:r w:rsidRPr="00BF2FB2">
        <w:rPr>
          <w:rFonts w:cs="Times New Roman"/>
        </w:rPr>
        <w:t xml:space="preserve">где </w:t>
      </w:r>
      <m:oMath>
        <m:sSub>
          <m:sSubPr>
            <m:ctrlPr>
              <w:rPr>
                <w:rFonts w:ascii="Cambria Math" w:hAnsi="Cambria Math" w:cs="Times New Roman"/>
                <w:i/>
              </w:rPr>
            </m:ctrlPr>
          </m:sSubPr>
          <m:e>
            <m:r>
              <w:rPr>
                <w:rFonts w:ascii="Cambria Math" w:hAnsi="Cambria Math" w:cs="Times New Roman"/>
                <w:lang w:val="en-US"/>
              </w:rPr>
              <m:t>B</m:t>
            </m:r>
          </m:e>
          <m:sub>
            <m:r>
              <w:rPr>
                <w:rFonts w:ascii="Cambria Math" w:hAnsi="Cambria Math" w:cs="Times New Roman"/>
                <w:lang w:val="en-US"/>
              </w:rPr>
              <m:t>t</m:t>
            </m:r>
          </m:sub>
        </m:sSub>
      </m:oMath>
      <w:r w:rsidRPr="00BF2FB2">
        <w:rPr>
          <w:rFonts w:cs="Times New Roman"/>
        </w:rPr>
        <w:t xml:space="preserve"> – выручка, полученная исполнителем за счет продажи тепловой энергии заявителю, подключенному к тепловой сети исполн</w:t>
      </w:r>
      <w:proofErr w:type="spellStart"/>
      <w:r w:rsidRPr="00BF2FB2">
        <w:rPr>
          <w:rFonts w:cs="Times New Roman"/>
        </w:rPr>
        <w:t>ителя</w:t>
      </w:r>
      <w:proofErr w:type="spellEnd"/>
      <w:r w:rsidRPr="00BF2FB2">
        <w:rPr>
          <w:rFonts w:cs="Times New Roman"/>
        </w:rPr>
        <w:t xml:space="preserve">, за период t, тыс. руб. в год; </w:t>
      </w:r>
      <m:oMath>
        <m:sSub>
          <m:sSubPr>
            <m:ctrlPr>
              <w:rPr>
                <w:rFonts w:ascii="Cambria Math" w:hAnsi="Cambria Math" w:cs="Times New Roman"/>
                <w:i/>
              </w:rPr>
            </m:ctrlPr>
          </m:sSubPr>
          <m:e>
            <m:r>
              <w:rPr>
                <w:rFonts w:ascii="Cambria Math" w:hAnsi="Cambria Math" w:cs="Times New Roman"/>
              </w:rPr>
              <m:t>З</m:t>
            </m:r>
          </m:e>
          <m:sub>
            <m:r>
              <w:rPr>
                <w:rFonts w:ascii="Cambria Math" w:hAnsi="Cambria Math" w:cs="Times New Roman"/>
                <w:lang w:val="en-US"/>
              </w:rPr>
              <m:t>t</m:t>
            </m:r>
          </m:sub>
        </m:sSub>
      </m:oMath>
      <w:r w:rsidRPr="00BF2FB2">
        <w:rPr>
          <w:rFonts w:cs="Times New Roman"/>
        </w:rPr>
        <w:t xml:space="preserve"> – затраты, понесенные исполнителем на выработку тепловой энергии и ее передачу по тепловым сетям исполнителя до объекта заявителя, за период t, тыс. руб. в год.</w:t>
      </w:r>
    </w:p>
    <w:p w:rsidR="00346458" w:rsidRPr="00BF2FB2" w:rsidRDefault="00346458" w:rsidP="00346458">
      <w:pPr>
        <w:ind w:firstLine="709"/>
        <w:jc w:val="both"/>
        <w:rPr>
          <w:rFonts w:cs="Times New Roman"/>
        </w:rPr>
      </w:pPr>
      <w:r w:rsidRPr="00BF2FB2">
        <w:rPr>
          <w:rFonts w:cs="Times New Roman"/>
        </w:rPr>
        <w:t xml:space="preserve">13. Выручка, полученная исполнителем за счет продажи заявителю, подключенному к тепловой сети исполнителя через индивидуальный тепловой пункт, </w:t>
      </w:r>
      <w:r w:rsidRPr="00BF2FB2">
        <w:rPr>
          <w:rFonts w:cs="Times New Roman"/>
        </w:rPr>
        <w:lastRenderedPageBreak/>
        <w:t>тепловой энергии, необходимой для теплоснабжения потребителя, должна рассчитываться по формуле:</w:t>
      </w:r>
    </w:p>
    <w:tbl>
      <w:tblPr>
        <w:tblW w:w="0" w:type="auto"/>
        <w:jc w:val="center"/>
        <w:tblLook w:val="04A0" w:firstRow="1" w:lastRow="0" w:firstColumn="1" w:lastColumn="0" w:noHBand="0" w:noVBand="1"/>
      </w:tblPr>
      <w:tblGrid>
        <w:gridCol w:w="8342"/>
        <w:gridCol w:w="969"/>
      </w:tblGrid>
      <w:tr w:rsidR="00346458" w:rsidRPr="00BF2FB2" w:rsidTr="00680539">
        <w:trPr>
          <w:jc w:val="center"/>
        </w:trPr>
        <w:tc>
          <w:tcPr>
            <w:tcW w:w="8342" w:type="dxa"/>
            <w:vAlign w:val="center"/>
            <w:hideMark/>
          </w:tcPr>
          <w:p w:rsidR="00346458" w:rsidRPr="00BF2FB2" w:rsidRDefault="00346458" w:rsidP="00680539">
            <w:pPr>
              <w:ind w:firstLine="425"/>
              <w:jc w:val="center"/>
              <w:rPr>
                <w:rFonts w:eastAsiaTheme="minorEastAsia" w:cs="Times New Roman"/>
                <w:i/>
              </w:rPr>
            </w:pPr>
            <m:oMathPara>
              <m:oMath>
                <m:sSub>
                  <m:sSubPr>
                    <m:ctrlPr>
                      <w:rPr>
                        <w:rFonts w:ascii="Cambria Math" w:hAnsi="Cambria Math" w:cs="Times New Roman"/>
                        <w:i/>
                      </w:rPr>
                    </m:ctrlPr>
                  </m:sSubPr>
                  <m:e>
                    <m:r>
                      <w:rPr>
                        <w:rFonts w:ascii="Cambria Math" w:hAnsi="Cambria Math" w:cs="Times New Roman"/>
                        <w:lang w:val="en-US"/>
                      </w:rPr>
                      <m:t>B</m:t>
                    </m:r>
                  </m:e>
                  <m:sub>
                    <m:r>
                      <w:rPr>
                        <w:rFonts w:ascii="Cambria Math" w:hAnsi="Cambria Math" w:cs="Times New Roman"/>
                        <w:lang w:val="en-US"/>
                      </w:rPr>
                      <m:t>t</m:t>
                    </m:r>
                  </m:sub>
                </m:sSub>
                <m:r>
                  <w:rPr>
                    <w:rFonts w:ascii="Cambria Math" w:hAnsi="Cambria Math" w:cs="Times New Roman"/>
                  </w:rPr>
                  <m:t>=</m:t>
                </m:r>
                <m:sSub>
                  <m:sSubPr>
                    <m:ctrlPr>
                      <w:rPr>
                        <w:rFonts w:ascii="Cambria Math" w:hAnsi="Cambria Math" w:cs="Times New Roman"/>
                        <w:i/>
                      </w:rPr>
                    </m:ctrlPr>
                  </m:sSubPr>
                  <m:e>
                    <m:sSubSup>
                      <m:sSubSupPr>
                        <m:ctrlPr>
                          <w:rPr>
                            <w:rFonts w:ascii="Cambria Math" w:hAnsi="Cambria Math" w:cs="Times New Roman"/>
                            <w:i/>
                            <w:lang w:val="en-US"/>
                          </w:rPr>
                        </m:ctrlPr>
                      </m:sSubSupPr>
                      <m:e>
                        <m:r>
                          <w:rPr>
                            <w:rFonts w:ascii="Cambria Math" w:hAnsi="Cambria Math" w:cs="Times New Roman"/>
                            <w:lang w:val="en-US"/>
                          </w:rPr>
                          <m:t>Q</m:t>
                        </m:r>
                      </m:e>
                      <m:sub>
                        <m:r>
                          <w:rPr>
                            <w:rFonts w:ascii="Cambria Math" w:hAnsi="Cambria Math" w:cs="Times New Roman"/>
                          </w:rPr>
                          <m:t>з</m:t>
                        </m:r>
                      </m:sub>
                      <m:sup>
                        <m:r>
                          <w:rPr>
                            <w:rFonts w:ascii="Cambria Math" w:hAnsi="Cambria Math" w:cs="Times New Roman"/>
                            <w:lang w:val="en-US"/>
                          </w:rPr>
                          <m:t>пл</m:t>
                        </m:r>
                      </m:sup>
                    </m:sSubSup>
                    <m:r>
                      <w:rPr>
                        <w:rFonts w:ascii="Cambria Math" w:hAnsi="Cambria Math" w:cs="Times New Roman"/>
                        <w:lang w:val="en-US"/>
                      </w:rPr>
                      <m:t>×</m:t>
                    </m:r>
                    <m:r>
                      <w:rPr>
                        <w:rFonts w:ascii="Cambria Math" w:hAnsi="Cambria Math" w:cs="Times New Roman"/>
                      </w:rPr>
                      <m:t>Ц</m:t>
                    </m:r>
                  </m:e>
                  <m:sub>
                    <m:r>
                      <w:rPr>
                        <w:rFonts w:ascii="Cambria Math" w:hAnsi="Cambria Math" w:cs="Times New Roman"/>
                        <w:lang w:val="en-US"/>
                      </w:rPr>
                      <m:t>тэ,t</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ИСПГ</m:t>
                    </m:r>
                  </m:e>
                  <m:sub>
                    <m:r>
                      <w:rPr>
                        <w:rFonts w:ascii="Cambria Math" w:hAnsi="Cambria Math" w:cs="Times New Roman"/>
                        <w:lang w:val="en-US"/>
                      </w:rPr>
                      <m:t>t</m:t>
                    </m:r>
                  </m:sub>
                </m:sSub>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lang w:val="en-US"/>
                      </w:rPr>
                      <m:t>Q</m:t>
                    </m:r>
                  </m:e>
                  <m:sub>
                    <m:r>
                      <w:rPr>
                        <w:rFonts w:ascii="Cambria Math" w:hAnsi="Cambria Math" w:cs="Times New Roman"/>
                      </w:rPr>
                      <m:t>сумм</m:t>
                    </m:r>
                  </m:sub>
                  <m:sup>
                    <m:r>
                      <w:rPr>
                        <w:rFonts w:ascii="Cambria Math" w:hAnsi="Cambria Math" w:cs="Times New Roman"/>
                      </w:rPr>
                      <m:t>м.ч</m:t>
                    </m:r>
                  </m:sup>
                </m:sSubSup>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ЧЧМ</m:t>
                    </m:r>
                  </m:e>
                  <m:sub>
                    <m:r>
                      <w:rPr>
                        <w:rFonts w:ascii="Cambria Math" w:hAnsi="Cambria Math" w:cs="Times New Roman"/>
                        <w:lang w:val="en-US"/>
                      </w:rPr>
                      <m:t>ср</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Ц</m:t>
                    </m:r>
                  </m:e>
                  <m:sub>
                    <m:r>
                      <w:rPr>
                        <w:rFonts w:ascii="Cambria Math" w:hAnsi="Cambria Math" w:cs="Times New Roman"/>
                        <w:lang w:val="en-US"/>
                      </w:rPr>
                      <m:t>тэ,t</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ИСПГ</m:t>
                    </m:r>
                  </m:e>
                  <m:sub>
                    <m:r>
                      <w:rPr>
                        <w:rFonts w:ascii="Cambria Math" w:hAnsi="Cambria Math" w:cs="Times New Roman"/>
                        <w:lang w:val="en-US"/>
                      </w:rPr>
                      <m:t>t</m:t>
                    </m:r>
                  </m:sub>
                </m:sSub>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10</m:t>
                    </m:r>
                  </m:e>
                  <m:sup>
                    <m:r>
                      <w:rPr>
                        <w:rFonts w:ascii="Cambria Math" w:hAnsi="Cambria Math" w:cs="Times New Roman"/>
                      </w:rPr>
                      <m:t>-3</m:t>
                    </m:r>
                  </m:sup>
                </m:sSup>
                <m:r>
                  <w:rPr>
                    <w:rFonts w:ascii="Cambria Math" w:hAnsi="Cambria Math" w:cs="Times New Roman"/>
                  </w:rPr>
                  <m:t>,</m:t>
                </m:r>
              </m:oMath>
            </m:oMathPara>
          </w:p>
        </w:tc>
        <w:tc>
          <w:tcPr>
            <w:tcW w:w="969" w:type="dxa"/>
            <w:vAlign w:val="center"/>
            <w:hideMark/>
          </w:tcPr>
          <w:p w:rsidR="00346458" w:rsidRPr="00BF2FB2" w:rsidRDefault="00346458" w:rsidP="00680539">
            <w:pPr>
              <w:pStyle w:val="xl653"/>
              <w:spacing w:line="360" w:lineRule="auto"/>
              <w:jc w:val="center"/>
              <w:rPr>
                <w:rFonts w:eastAsiaTheme="majorEastAsia"/>
              </w:rPr>
            </w:pPr>
            <w:r w:rsidRPr="00BF2FB2">
              <w:rPr>
                <w:rFonts w:eastAsiaTheme="majorEastAsia"/>
                <w:color w:val="000000" w:themeColor="text1"/>
                <w:lang w:eastAsia="en-US"/>
              </w:rPr>
              <w:t>(17</w:t>
            </w:r>
            <w:r w:rsidRPr="00BF2FB2">
              <w:rPr>
                <w:rFonts w:eastAsiaTheme="majorEastAsia"/>
                <w:color w:val="000000" w:themeColor="text1"/>
              </w:rPr>
              <w:t>.9</w:t>
            </w:r>
            <w:r w:rsidRPr="00BF2FB2">
              <w:rPr>
                <w:rFonts w:eastAsiaTheme="majorEastAsia"/>
                <w:color w:val="000000" w:themeColor="text1"/>
                <w:lang w:eastAsia="en-US"/>
              </w:rPr>
              <w:t>)</w:t>
            </w:r>
          </w:p>
        </w:tc>
      </w:tr>
    </w:tbl>
    <w:p w:rsidR="00346458" w:rsidRPr="00BF2FB2" w:rsidRDefault="00346458" w:rsidP="00346458">
      <w:pPr>
        <w:ind w:firstLine="709"/>
        <w:jc w:val="both"/>
        <w:rPr>
          <w:rFonts w:cs="Times New Roman"/>
        </w:rPr>
      </w:pPr>
      <w:r w:rsidRPr="00BF2FB2">
        <w:rPr>
          <w:rFonts w:cs="Times New Roman"/>
        </w:rPr>
        <w:t xml:space="preserve">где </w:t>
      </w:r>
      <m:oMath>
        <m:sSubSup>
          <m:sSubSupPr>
            <m:ctrlPr>
              <w:rPr>
                <w:rFonts w:ascii="Cambria Math" w:hAnsi="Cambria Math" w:cs="Times New Roman"/>
                <w:i/>
                <w:lang w:val="en-US"/>
              </w:rPr>
            </m:ctrlPr>
          </m:sSubSupPr>
          <m:e>
            <m:r>
              <w:rPr>
                <w:rFonts w:ascii="Cambria Math" w:hAnsi="Cambria Math" w:cs="Times New Roman"/>
                <w:lang w:val="en-US"/>
              </w:rPr>
              <m:t>Q</m:t>
            </m:r>
          </m:e>
          <m:sub>
            <m:r>
              <w:rPr>
                <w:rFonts w:ascii="Cambria Math" w:hAnsi="Cambria Math" w:cs="Times New Roman"/>
              </w:rPr>
              <m:t>з</m:t>
            </m:r>
          </m:sub>
          <m:sup>
            <m:r>
              <w:rPr>
                <w:rFonts w:ascii="Cambria Math" w:hAnsi="Cambria Math" w:cs="Times New Roman"/>
              </w:rPr>
              <m:t>пл</m:t>
            </m:r>
          </m:sup>
        </m:sSubSup>
      </m:oMath>
      <w:r w:rsidRPr="00BF2FB2">
        <w:rPr>
          <w:rFonts w:cs="Times New Roman"/>
        </w:rPr>
        <w:t xml:space="preserve"> – прогнозируемое количество тепловой энергии, отпущенной из тепловых сетей исполнителя для теплоснабжения заявителя, тыс. Гкал/год; </w:t>
      </w:r>
      <m:oMath>
        <m:sSubSup>
          <m:sSubSupPr>
            <m:ctrlPr>
              <w:rPr>
                <w:rFonts w:ascii="Cambria Math" w:hAnsi="Cambria Math" w:cs="Times New Roman"/>
                <w:i/>
                <w:lang w:val="en-US"/>
              </w:rPr>
            </m:ctrlPr>
          </m:sSubSupPr>
          <m:e>
            <m:r>
              <w:rPr>
                <w:rFonts w:ascii="Cambria Math" w:hAnsi="Cambria Math" w:cs="Times New Roman"/>
                <w:lang w:val="en-US"/>
              </w:rPr>
              <m:t>Q</m:t>
            </m:r>
          </m:e>
          <m:sub>
            <m:r>
              <w:rPr>
                <w:rFonts w:ascii="Cambria Math" w:hAnsi="Cambria Math" w:cs="Times New Roman"/>
              </w:rPr>
              <m:t>о,з</m:t>
            </m:r>
          </m:sub>
          <m:sup>
            <m:r>
              <w:rPr>
                <w:rFonts w:ascii="Cambria Math" w:hAnsi="Cambria Math" w:cs="Times New Roman"/>
              </w:rPr>
              <m:t>мч</m:t>
            </m:r>
          </m:sup>
        </m:sSubSup>
      </m:oMath>
      <w:r w:rsidRPr="00BF2FB2">
        <w:rPr>
          <w:rFonts w:cs="Times New Roman"/>
        </w:rPr>
        <w:t xml:space="preserve"> – максимальная часовая тепловая нагрузка, указанная в условиях подключения, выданных исполнителем вместе с проектом договора о подключении (технологическом присоединении), в соответствии с пунктом 35 Правил подключения (технологического присоединения) к системам теплоснабжения, включая правила недискриминационного доступа к услугам по подключению (технологическому присоединению) к системам теплоснабжения, утвержденных постановлением Правительства Российской Федерации от 5 июля 2018 г. № 787 (Собрание законодательства Российской Федерации, 2018, № 29, ст. 4432), Гкал/ч; </w:t>
      </w:r>
      <m:oMath>
        <m:sSub>
          <m:sSubPr>
            <m:ctrlPr>
              <w:rPr>
                <w:rFonts w:ascii="Cambria Math" w:hAnsi="Cambria Math" w:cs="Times New Roman"/>
                <w:i/>
              </w:rPr>
            </m:ctrlPr>
          </m:sSubPr>
          <m:e>
            <m:r>
              <w:rPr>
                <w:rFonts w:ascii="Cambria Math" w:hAnsi="Cambria Math" w:cs="Times New Roman"/>
              </w:rPr>
              <m:t>ЧЧМ</m:t>
            </m:r>
          </m:e>
          <m:sub>
            <m:r>
              <w:rPr>
                <w:rFonts w:ascii="Cambria Math" w:hAnsi="Cambria Math" w:cs="Times New Roman"/>
              </w:rPr>
              <m:t>ср</m:t>
            </m:r>
          </m:sub>
        </m:sSub>
      </m:oMath>
      <w:r w:rsidRPr="00BF2FB2">
        <w:rPr>
          <w:rFonts w:cs="Times New Roman"/>
        </w:rPr>
        <w:t xml:space="preserve"> – средневзвешенное по видам тепловой нагрузки число часов максимума тепловой нагрузки, час/год; </w:t>
      </w:r>
      <m:oMath>
        <m:sSub>
          <m:sSubPr>
            <m:ctrlPr>
              <w:rPr>
                <w:rFonts w:ascii="Cambria Math" w:hAnsi="Cambria Math" w:cs="Times New Roman"/>
                <w:i/>
              </w:rPr>
            </m:ctrlPr>
          </m:sSubPr>
          <m:e>
            <m:r>
              <w:rPr>
                <w:rFonts w:ascii="Cambria Math" w:hAnsi="Cambria Math" w:cs="Times New Roman"/>
              </w:rPr>
              <m:t>Ц</m:t>
            </m:r>
          </m:e>
          <m:sub>
            <m:r>
              <w:rPr>
                <w:rFonts w:ascii="Cambria Math" w:hAnsi="Cambria Math" w:cs="Times New Roman"/>
              </w:rPr>
              <m:t>тэ,</m:t>
            </m:r>
            <m:r>
              <w:rPr>
                <w:rFonts w:ascii="Cambria Math" w:hAnsi="Cambria Math" w:cs="Times New Roman"/>
                <w:lang w:val="en-US"/>
              </w:rPr>
              <m:t>t</m:t>
            </m:r>
          </m:sub>
        </m:sSub>
      </m:oMath>
      <w:r w:rsidRPr="00BF2FB2">
        <w:rPr>
          <w:rFonts w:cs="Times New Roman"/>
        </w:rPr>
        <w:t xml:space="preserve"> – цена на тепловую энергию для теплоснабжения заявителя в t-м расчетном периоде; </w:t>
      </w:r>
      <m:oMath>
        <m:sSub>
          <m:sSubPr>
            <m:ctrlPr>
              <w:rPr>
                <w:rFonts w:ascii="Cambria Math" w:hAnsi="Cambria Math" w:cs="Times New Roman"/>
                <w:i/>
              </w:rPr>
            </m:ctrlPr>
          </m:sSubPr>
          <m:e>
            <m:r>
              <w:rPr>
                <w:rFonts w:ascii="Cambria Math" w:hAnsi="Cambria Math" w:cs="Times New Roman"/>
              </w:rPr>
              <m:t>ИСПГ</m:t>
            </m:r>
          </m:e>
          <m:sub>
            <m:r>
              <w:rPr>
                <w:rFonts w:ascii="Cambria Math" w:hAnsi="Cambria Math" w:cs="Times New Roman"/>
                <w:lang w:val="en-US"/>
              </w:rPr>
              <m:t>t</m:t>
            </m:r>
          </m:sub>
        </m:sSub>
      </m:oMath>
      <w:r w:rsidRPr="00BF2FB2">
        <w:rPr>
          <w:rFonts w:cs="Times New Roman"/>
        </w:rPr>
        <w:t xml:space="preserve"> – индекс совокупного платежа граждан за коммунальные услуги, устанавливаемый в соответствии с Основами формирования индексов изменения размера платы граждан за коммунальные услуги в Российской Федерации, утвержденными постановлением Правительства Российской Федерации от 30 апреля 2014 г. № 400 (Собрание законодательства Российской Федерации, 2014, № 19, ст. 2434; № 40 (ч. III), ст. 5425; № 45, ст. 6237; 2015, № 12, ст. 1753; № 37, ст. 5153; 2016, № 1 (ч. II), ст. 233; № 45 (ч. II), ст. 6263; 2017, № 11, ст. 1557; № 38, ст. 5633) t-м расчетном периоде.</w:t>
      </w:r>
    </w:p>
    <w:p w:rsidR="00346458" w:rsidRPr="00BF2FB2" w:rsidRDefault="00346458" w:rsidP="00346458">
      <w:pPr>
        <w:ind w:firstLine="709"/>
        <w:jc w:val="both"/>
        <w:rPr>
          <w:rFonts w:cs="Times New Roman"/>
        </w:rPr>
      </w:pPr>
      <w:r w:rsidRPr="00BF2FB2">
        <w:rPr>
          <w:rFonts w:cs="Times New Roman"/>
        </w:rPr>
        <w:t>14. Затраты (тыс. руб./год), понесенные исполнителем на выработку тепловой энергии для теплоснабжения потребителя, и ее передачу по тепловым сетям исполнителя до объекта заявителя, должны рассчитываться по формуле:</w:t>
      </w:r>
    </w:p>
    <w:tbl>
      <w:tblPr>
        <w:tblW w:w="0" w:type="auto"/>
        <w:jc w:val="center"/>
        <w:tblLook w:val="04A0" w:firstRow="1" w:lastRow="0" w:firstColumn="1" w:lastColumn="0" w:noHBand="0" w:noVBand="1"/>
      </w:tblPr>
      <w:tblGrid>
        <w:gridCol w:w="8342"/>
        <w:gridCol w:w="969"/>
      </w:tblGrid>
      <w:tr w:rsidR="00346458" w:rsidRPr="00BF2FB2" w:rsidTr="00680539">
        <w:trPr>
          <w:jc w:val="center"/>
        </w:trPr>
        <w:tc>
          <w:tcPr>
            <w:tcW w:w="8342" w:type="dxa"/>
            <w:vAlign w:val="center"/>
            <w:hideMark/>
          </w:tcPr>
          <w:p w:rsidR="00346458" w:rsidRPr="00BF2FB2" w:rsidRDefault="00346458" w:rsidP="00680539">
            <w:pPr>
              <w:ind w:firstLine="425"/>
              <w:jc w:val="center"/>
              <w:rPr>
                <w:rFonts w:eastAsiaTheme="minorEastAsia" w:cs="Times New Roman"/>
                <w:i/>
              </w:rPr>
            </w:pPr>
            <m:oMathPara>
              <m:oMath>
                <m:sSub>
                  <m:sSubPr>
                    <m:ctrlPr>
                      <w:rPr>
                        <w:rFonts w:ascii="Cambria Math" w:hAnsi="Cambria Math" w:cs="Times New Roman"/>
                        <w:i/>
                      </w:rPr>
                    </m:ctrlPr>
                  </m:sSubPr>
                  <m:e>
                    <m:r>
                      <w:rPr>
                        <w:rFonts w:ascii="Cambria Math" w:hAnsi="Cambria Math" w:cs="Times New Roman"/>
                      </w:rPr>
                      <m:t>З</m:t>
                    </m:r>
                  </m:e>
                  <m:sub>
                    <m:r>
                      <w:rPr>
                        <w:rFonts w:ascii="Cambria Math" w:hAnsi="Cambria Math" w:cs="Times New Roman"/>
                        <w:lang w:val="en-US"/>
                      </w:rPr>
                      <m:t>t</m:t>
                    </m:r>
                  </m:sub>
                </m:sSub>
                <m:r>
                  <w:rPr>
                    <w:rFonts w:ascii="Cambria Math" w:hAnsi="Cambria Math" w:cs="Times New Roman"/>
                  </w:rPr>
                  <m:t>=</m:t>
                </m:r>
                <m:sSub>
                  <m:sSubPr>
                    <m:ctrlPr>
                      <w:rPr>
                        <w:rFonts w:ascii="Cambria Math" w:hAnsi="Cambria Math" w:cs="Times New Roman"/>
                        <w:i/>
                      </w:rPr>
                    </m:ctrlPr>
                  </m:sSubPr>
                  <m:e>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З</m:t>
                            </m:r>
                          </m:e>
                          <m:sub>
                            <m:r>
                              <w:rPr>
                                <w:rFonts w:ascii="Cambria Math" w:hAnsi="Cambria Math" w:cs="Times New Roman"/>
                              </w:rPr>
                              <m:t>Т</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З</m:t>
                            </m:r>
                          </m:e>
                          <m:sub>
                            <m:r>
                              <w:rPr>
                                <w:rFonts w:ascii="Cambria Math" w:hAnsi="Cambria Math" w:cs="Times New Roman"/>
                              </w:rPr>
                              <m:t>пер</m:t>
                            </m:r>
                          </m:sub>
                        </m:sSub>
                      </m:e>
                    </m:d>
                  </m:e>
                  <m:sub>
                    <m:r>
                      <w:rPr>
                        <w:rFonts w:ascii="Cambria Math" w:hAnsi="Cambria Math" w:cs="Times New Roman"/>
                        <w:lang w:val="en-US"/>
                      </w:rPr>
                      <m:t>t</m:t>
                    </m:r>
                  </m:sub>
                </m:sSub>
                <m:r>
                  <w:rPr>
                    <w:rFonts w:ascii="Cambria Math" w:hAnsi="Cambria Math" w:cs="Times New Roman"/>
                  </w:rPr>
                  <m:t>,</m:t>
                </m:r>
              </m:oMath>
            </m:oMathPara>
          </w:p>
        </w:tc>
        <w:tc>
          <w:tcPr>
            <w:tcW w:w="969" w:type="dxa"/>
            <w:vAlign w:val="center"/>
            <w:hideMark/>
          </w:tcPr>
          <w:p w:rsidR="00346458" w:rsidRPr="00BF2FB2" w:rsidRDefault="00346458" w:rsidP="00680539">
            <w:pPr>
              <w:pStyle w:val="xl653"/>
              <w:spacing w:line="360" w:lineRule="auto"/>
              <w:jc w:val="center"/>
              <w:rPr>
                <w:rFonts w:eastAsiaTheme="majorEastAsia"/>
              </w:rPr>
            </w:pPr>
            <w:r w:rsidRPr="00BF2FB2">
              <w:rPr>
                <w:rFonts w:eastAsiaTheme="majorEastAsia"/>
                <w:color w:val="000000" w:themeColor="text1"/>
                <w:lang w:eastAsia="en-US"/>
              </w:rPr>
              <w:t>(17</w:t>
            </w:r>
            <w:r w:rsidRPr="00BF2FB2">
              <w:rPr>
                <w:rFonts w:eastAsiaTheme="majorEastAsia"/>
                <w:color w:val="000000" w:themeColor="text1"/>
              </w:rPr>
              <w:t>.10</w:t>
            </w:r>
            <w:r w:rsidRPr="00BF2FB2">
              <w:rPr>
                <w:rFonts w:eastAsiaTheme="majorEastAsia"/>
                <w:color w:val="000000" w:themeColor="text1"/>
                <w:lang w:eastAsia="en-US"/>
              </w:rPr>
              <w:t>)</w:t>
            </w:r>
          </w:p>
        </w:tc>
      </w:tr>
    </w:tbl>
    <w:p w:rsidR="00346458" w:rsidRPr="00BF2FB2" w:rsidRDefault="00346458" w:rsidP="00346458">
      <w:pPr>
        <w:ind w:firstLine="709"/>
        <w:jc w:val="both"/>
        <w:rPr>
          <w:rFonts w:cs="Times New Roman"/>
        </w:rPr>
      </w:pPr>
      <w:r w:rsidRPr="00BF2FB2">
        <w:rPr>
          <w:rFonts w:cs="Times New Roman"/>
        </w:rPr>
        <w:t xml:space="preserve">где </w:t>
      </w:r>
      <m:oMath>
        <m:sSub>
          <m:sSubPr>
            <m:ctrlPr>
              <w:rPr>
                <w:rFonts w:ascii="Cambria Math" w:hAnsi="Cambria Math" w:cs="Times New Roman"/>
                <w:i/>
              </w:rPr>
            </m:ctrlPr>
          </m:sSubPr>
          <m:e>
            <m:r>
              <w:rPr>
                <w:rFonts w:ascii="Cambria Math" w:hAnsi="Cambria Math" w:cs="Times New Roman"/>
              </w:rPr>
              <m:t>З</m:t>
            </m:r>
          </m:e>
          <m:sub>
            <m:r>
              <w:rPr>
                <w:rFonts w:ascii="Cambria Math" w:hAnsi="Cambria Math" w:cs="Times New Roman"/>
              </w:rPr>
              <m:t>Т,</m:t>
            </m:r>
            <m:r>
              <w:rPr>
                <w:rFonts w:ascii="Cambria Math" w:hAnsi="Cambria Math" w:cs="Times New Roman"/>
                <w:lang w:val="en-US"/>
              </w:rPr>
              <m:t>t</m:t>
            </m:r>
          </m:sub>
        </m:sSub>
      </m:oMath>
      <w:r w:rsidRPr="00BF2FB2">
        <w:rPr>
          <w:rFonts w:cs="Times New Roman"/>
        </w:rPr>
        <w:t xml:space="preserve"> – затраты, обеспечивающие компенсацию расходов на топливо, затраченного исполнителем на отпуск тепловой энергии, необходимой для теплоснабжения объекта заявителя, в </w:t>
      </w:r>
      <w:r w:rsidRPr="00BF2FB2">
        <w:rPr>
          <w:rFonts w:cs="Times New Roman"/>
          <w:lang w:val="en-US"/>
        </w:rPr>
        <w:t>t</w:t>
      </w:r>
      <w:r w:rsidRPr="00BF2FB2">
        <w:rPr>
          <w:rFonts w:cs="Times New Roman"/>
        </w:rPr>
        <w:t xml:space="preserve">-м расчетном периоде, тыс. руб./год; </w:t>
      </w:r>
      <m:oMath>
        <m:sSub>
          <m:sSubPr>
            <m:ctrlPr>
              <w:rPr>
                <w:rFonts w:ascii="Cambria Math" w:hAnsi="Cambria Math" w:cs="Times New Roman"/>
                <w:i/>
              </w:rPr>
            </m:ctrlPr>
          </m:sSubPr>
          <m:e>
            <m:r>
              <w:rPr>
                <w:rFonts w:ascii="Cambria Math" w:hAnsi="Cambria Math" w:cs="Times New Roman"/>
              </w:rPr>
              <m:t>З</m:t>
            </m:r>
          </m:e>
          <m:sub>
            <m:r>
              <w:rPr>
                <w:rFonts w:ascii="Cambria Math" w:hAnsi="Cambria Math" w:cs="Times New Roman"/>
              </w:rPr>
              <m:t>пер,</m:t>
            </m:r>
            <m:r>
              <w:rPr>
                <w:rFonts w:ascii="Cambria Math" w:hAnsi="Cambria Math" w:cs="Times New Roman"/>
                <w:lang w:val="en-US"/>
              </w:rPr>
              <m:t>t</m:t>
            </m:r>
          </m:sub>
        </m:sSub>
      </m:oMath>
      <w:r w:rsidRPr="00BF2FB2">
        <w:rPr>
          <w:rFonts w:cs="Times New Roman"/>
        </w:rPr>
        <w:t xml:space="preserve"> – затраты, обеспечивающие компенсацию расход</w:t>
      </w:r>
      <w:proofErr w:type="spellStart"/>
      <w:r w:rsidRPr="00BF2FB2">
        <w:rPr>
          <w:rFonts w:cs="Times New Roman"/>
        </w:rPr>
        <w:t>ов</w:t>
      </w:r>
      <w:proofErr w:type="spellEnd"/>
      <w:r w:rsidRPr="00BF2FB2">
        <w:rPr>
          <w:rFonts w:cs="Times New Roman"/>
        </w:rPr>
        <w:t xml:space="preserve"> на передачу тепловой энергии по тепловым сетям исполнителя (с учетом затрат на покупку тепловой энергии для компенсации тепловых потерь), необходимой для теплоснабжения объекта заявителя в t-м расчетном периоде, тыс. руб./год.</w:t>
      </w:r>
    </w:p>
    <w:p w:rsidR="00346458" w:rsidRPr="00BF2FB2" w:rsidRDefault="00346458" w:rsidP="00346458">
      <w:pPr>
        <w:ind w:firstLine="709"/>
        <w:jc w:val="both"/>
        <w:rPr>
          <w:rFonts w:cs="Times New Roman"/>
        </w:rPr>
      </w:pPr>
      <w:r w:rsidRPr="00BF2FB2">
        <w:rPr>
          <w:rFonts w:cs="Times New Roman"/>
        </w:rPr>
        <w:t>15. Затраты исполнителя (тыс. руб./год), обеспечивающие компенсацию расходов на топливо, затраченного исполнителем для отпуска тепловой энергии, необходимой для теплоснабжения заявителя, должны рассчитываться по формуле:</w:t>
      </w:r>
    </w:p>
    <w:tbl>
      <w:tblPr>
        <w:tblW w:w="0" w:type="auto"/>
        <w:jc w:val="center"/>
        <w:tblLook w:val="04A0" w:firstRow="1" w:lastRow="0" w:firstColumn="1" w:lastColumn="0" w:noHBand="0" w:noVBand="1"/>
      </w:tblPr>
      <w:tblGrid>
        <w:gridCol w:w="8342"/>
        <w:gridCol w:w="969"/>
      </w:tblGrid>
      <w:tr w:rsidR="00346458" w:rsidRPr="00BF2FB2" w:rsidTr="00680539">
        <w:trPr>
          <w:jc w:val="center"/>
        </w:trPr>
        <w:tc>
          <w:tcPr>
            <w:tcW w:w="8342" w:type="dxa"/>
            <w:vAlign w:val="center"/>
            <w:hideMark/>
          </w:tcPr>
          <w:p w:rsidR="00346458" w:rsidRPr="00BF2FB2" w:rsidRDefault="00346458" w:rsidP="00680539">
            <w:pPr>
              <w:ind w:firstLine="425"/>
              <w:jc w:val="center"/>
              <w:rPr>
                <w:rFonts w:eastAsiaTheme="minorEastAsia" w:cs="Times New Roman"/>
                <w:i/>
              </w:rPr>
            </w:pPr>
            <m:oMathPara>
              <m:oMath>
                <m:sSub>
                  <m:sSubPr>
                    <m:ctrlPr>
                      <w:rPr>
                        <w:rFonts w:ascii="Cambria Math" w:hAnsi="Cambria Math" w:cs="Times New Roman"/>
                        <w:i/>
                      </w:rPr>
                    </m:ctrlPr>
                  </m:sSubPr>
                  <m:e>
                    <m:r>
                      <w:rPr>
                        <w:rFonts w:ascii="Cambria Math" w:hAnsi="Cambria Math" w:cs="Times New Roman"/>
                      </w:rPr>
                      <m:t>З</m:t>
                    </m:r>
                  </m:e>
                  <m:sub>
                    <m:r>
                      <w:rPr>
                        <w:rFonts w:ascii="Cambria Math" w:hAnsi="Cambria Math" w:cs="Times New Roman"/>
                      </w:rPr>
                      <m:t>Т,</m:t>
                    </m:r>
                    <m:r>
                      <w:rPr>
                        <w:rFonts w:ascii="Cambria Math" w:hAnsi="Cambria Math" w:cs="Times New Roman"/>
                        <w:lang w:val="en-US"/>
                      </w:rPr>
                      <m:t>t</m:t>
                    </m:r>
                  </m:sub>
                </m:sSub>
                <m:r>
                  <w:rPr>
                    <w:rFonts w:ascii="Cambria Math" w:hAnsi="Cambria Math" w:cs="Times New Roman"/>
                  </w:rPr>
                  <m:t>=</m:t>
                </m:r>
                <m:sSub>
                  <m:sSubPr>
                    <m:ctrlPr>
                      <w:rPr>
                        <w:rFonts w:ascii="Cambria Math" w:hAnsi="Cambria Math" w:cs="Times New Roman"/>
                        <w:i/>
                      </w:rPr>
                    </m:ctrlPr>
                  </m:sSubPr>
                  <m:e>
                    <m:sSubSup>
                      <m:sSubSupPr>
                        <m:ctrlPr>
                          <w:rPr>
                            <w:rFonts w:ascii="Cambria Math" w:hAnsi="Cambria Math" w:cs="Times New Roman"/>
                            <w:i/>
                            <w:lang w:val="en-US"/>
                          </w:rPr>
                        </m:ctrlPr>
                      </m:sSubSupPr>
                      <m:e>
                        <m:r>
                          <w:rPr>
                            <w:rFonts w:ascii="Cambria Math" w:hAnsi="Cambria Math" w:cs="Times New Roman"/>
                            <w:lang w:val="en-US"/>
                          </w:rPr>
                          <m:t>Q</m:t>
                        </m:r>
                      </m:e>
                      <m:sub>
                        <m:r>
                          <w:rPr>
                            <w:rFonts w:ascii="Cambria Math" w:hAnsi="Cambria Math" w:cs="Times New Roman"/>
                          </w:rPr>
                          <m:t>з</m:t>
                        </m:r>
                      </m:sub>
                      <m:sup>
                        <m:r>
                          <w:rPr>
                            <w:rFonts w:ascii="Cambria Math" w:hAnsi="Cambria Math" w:cs="Times New Roman"/>
                            <w:lang w:val="en-US"/>
                          </w:rPr>
                          <m:t>пл</m:t>
                        </m:r>
                      </m:sup>
                    </m:sSubSup>
                    <m:r>
                      <w:rPr>
                        <w:rFonts w:ascii="Cambria Math" w:hAnsi="Cambria Math" w:cs="Times New Roman"/>
                        <w:lang w:val="en-US"/>
                      </w:rPr>
                      <m:t>×b</m:t>
                    </m:r>
                  </m:e>
                  <m:sub>
                    <m:r>
                      <w:rPr>
                        <w:rFonts w:ascii="Cambria Math" w:hAnsi="Cambria Math" w:cs="Times New Roman"/>
                      </w:rPr>
                      <m:t>ф</m:t>
                    </m:r>
                    <m:r>
                      <w:rPr>
                        <w:rFonts w:ascii="Cambria Math" w:hAnsi="Cambria Math" w:cs="Times New Roman"/>
                        <w:lang w:val="en-US"/>
                      </w:rPr>
                      <m:t>,t</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Ц</m:t>
                    </m:r>
                  </m:e>
                  <m:sub>
                    <m:r>
                      <w:rPr>
                        <w:rFonts w:ascii="Cambria Math" w:hAnsi="Cambria Math" w:cs="Times New Roman"/>
                        <w:lang w:val="en-US"/>
                      </w:rPr>
                      <m:t>т,t</m:t>
                    </m:r>
                  </m:sub>
                </m:sSub>
                <m:r>
                  <w:rPr>
                    <w:rFonts w:ascii="Cambria Math" w:hAnsi="Cambria Math" w:cs="Times New Roman"/>
                  </w:rPr>
                  <m:t>×</m:t>
                </m:r>
                <m:d>
                  <m:dPr>
                    <m:ctrlPr>
                      <w:rPr>
                        <w:rFonts w:ascii="Cambria Math" w:hAnsi="Cambria Math" w:cs="Times New Roman"/>
                        <w:i/>
                      </w:rPr>
                    </m:ctrlPr>
                  </m:dPr>
                  <m:e>
                    <m:r>
                      <w:rPr>
                        <w:rFonts w:ascii="Cambria Math" w:hAnsi="Cambria Math" w:cs="Times New Roman"/>
                      </w:rPr>
                      <m:t>1+</m:t>
                    </m:r>
                    <m:sSubSup>
                      <m:sSubSupPr>
                        <m:ctrlPr>
                          <w:rPr>
                            <w:rFonts w:ascii="Cambria Math" w:hAnsi="Cambria Math" w:cs="Times New Roman"/>
                            <w:i/>
                            <w:lang w:val="en-US"/>
                          </w:rPr>
                        </m:ctrlPr>
                      </m:sSubSupPr>
                      <m:e>
                        <m:r>
                          <w:rPr>
                            <w:rFonts w:ascii="Cambria Math" w:hAnsi="Cambria Math" w:cs="Times New Roman"/>
                            <w:lang w:val="en-US"/>
                          </w:rPr>
                          <m:t>I</m:t>
                        </m:r>
                      </m:e>
                      <m:sub>
                        <m:r>
                          <w:rPr>
                            <w:rFonts w:ascii="Cambria Math" w:hAnsi="Cambria Math" w:cs="Times New Roman"/>
                          </w:rPr>
                          <m:t>t</m:t>
                        </m:r>
                      </m:sub>
                      <m:sup>
                        <m:r>
                          <w:rPr>
                            <w:rFonts w:ascii="Cambria Math" w:hAnsi="Cambria Math" w:cs="Times New Roman"/>
                            <w:lang w:val="en-US"/>
                          </w:rPr>
                          <m:t>п</m:t>
                        </m:r>
                      </m:sup>
                    </m:sSubSup>
                  </m:e>
                </m:d>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10</m:t>
                    </m:r>
                  </m:e>
                  <m:sup>
                    <m:r>
                      <w:rPr>
                        <w:rFonts w:ascii="Cambria Math" w:hAnsi="Cambria Math" w:cs="Times New Roman"/>
                      </w:rPr>
                      <m:t>-3</m:t>
                    </m:r>
                  </m:sup>
                </m:sSup>
                <m:r>
                  <w:rPr>
                    <w:rFonts w:ascii="Cambria Math" w:hAnsi="Cambria Math" w:cs="Times New Roman"/>
                  </w:rPr>
                  <m:t>,</m:t>
                </m:r>
              </m:oMath>
            </m:oMathPara>
          </w:p>
        </w:tc>
        <w:tc>
          <w:tcPr>
            <w:tcW w:w="969" w:type="dxa"/>
            <w:vAlign w:val="center"/>
            <w:hideMark/>
          </w:tcPr>
          <w:p w:rsidR="00346458" w:rsidRPr="00BF2FB2" w:rsidRDefault="00346458" w:rsidP="00680539">
            <w:pPr>
              <w:pStyle w:val="xl653"/>
              <w:spacing w:line="360" w:lineRule="auto"/>
              <w:jc w:val="center"/>
              <w:rPr>
                <w:rFonts w:eastAsiaTheme="majorEastAsia"/>
              </w:rPr>
            </w:pPr>
            <w:r w:rsidRPr="00BF2FB2">
              <w:rPr>
                <w:rFonts w:eastAsiaTheme="majorEastAsia"/>
                <w:color w:val="000000" w:themeColor="text1"/>
                <w:lang w:eastAsia="en-US"/>
              </w:rPr>
              <w:t>(17</w:t>
            </w:r>
            <w:r w:rsidRPr="00BF2FB2">
              <w:rPr>
                <w:rFonts w:eastAsiaTheme="majorEastAsia"/>
                <w:color w:val="000000" w:themeColor="text1"/>
              </w:rPr>
              <w:t>.11</w:t>
            </w:r>
            <w:r w:rsidRPr="00BF2FB2">
              <w:rPr>
                <w:rFonts w:eastAsiaTheme="majorEastAsia"/>
                <w:color w:val="000000" w:themeColor="text1"/>
                <w:lang w:eastAsia="en-US"/>
              </w:rPr>
              <w:t>)</w:t>
            </w:r>
          </w:p>
        </w:tc>
      </w:tr>
    </w:tbl>
    <w:p w:rsidR="00346458" w:rsidRPr="00BF2FB2" w:rsidRDefault="00346458" w:rsidP="00346458">
      <w:pPr>
        <w:ind w:firstLine="709"/>
        <w:jc w:val="both"/>
        <w:rPr>
          <w:rFonts w:cs="Times New Roman"/>
        </w:rPr>
      </w:pPr>
      <w:r w:rsidRPr="00BF2FB2">
        <w:rPr>
          <w:rFonts w:cs="Times New Roman"/>
        </w:rPr>
        <w:t xml:space="preserve">где </w:t>
      </w:r>
      <m:oMath>
        <m:sSubSup>
          <m:sSubSupPr>
            <m:ctrlPr>
              <w:rPr>
                <w:rFonts w:ascii="Cambria Math" w:hAnsi="Cambria Math" w:cs="Times New Roman"/>
                <w:i/>
                <w:lang w:val="en-US"/>
              </w:rPr>
            </m:ctrlPr>
          </m:sSubSupPr>
          <m:e>
            <m:r>
              <w:rPr>
                <w:rFonts w:ascii="Cambria Math" w:hAnsi="Cambria Math" w:cs="Times New Roman"/>
                <w:lang w:val="en-US"/>
              </w:rPr>
              <m:t>Q</m:t>
            </m:r>
          </m:e>
          <m:sub>
            <m:r>
              <w:rPr>
                <w:rFonts w:ascii="Cambria Math" w:hAnsi="Cambria Math" w:cs="Times New Roman"/>
              </w:rPr>
              <m:t>з</m:t>
            </m:r>
          </m:sub>
          <m:sup>
            <m:r>
              <w:rPr>
                <w:rFonts w:ascii="Cambria Math" w:hAnsi="Cambria Math" w:cs="Times New Roman"/>
              </w:rPr>
              <m:t>пл</m:t>
            </m:r>
          </m:sup>
        </m:sSubSup>
      </m:oMath>
      <w:r w:rsidRPr="00BF2FB2">
        <w:rPr>
          <w:rFonts w:cs="Times New Roman"/>
        </w:rPr>
        <w:t xml:space="preserve"> – прогнозируемое количество тепловой энергии, отпущенное из тепловых сетей исполнителя для теплоснабжения объекта заявителя, тыс. Гкал/год; </w:t>
      </w:r>
      <m:oMath>
        <m:sSub>
          <m:sSubPr>
            <m:ctrlPr>
              <w:rPr>
                <w:rFonts w:ascii="Cambria Math" w:hAnsi="Cambria Math" w:cs="Times New Roman"/>
                <w:i/>
              </w:rPr>
            </m:ctrlPr>
          </m:sSubPr>
          <m:e>
            <m:r>
              <w:rPr>
                <w:rFonts w:ascii="Cambria Math" w:hAnsi="Cambria Math" w:cs="Times New Roman"/>
                <w:lang w:val="en-US"/>
              </w:rPr>
              <m:t>b</m:t>
            </m:r>
          </m:e>
          <m:sub>
            <m:r>
              <w:rPr>
                <w:rFonts w:ascii="Cambria Math" w:hAnsi="Cambria Math" w:cs="Times New Roman"/>
              </w:rPr>
              <m:t>ф,</m:t>
            </m:r>
            <m:r>
              <w:rPr>
                <w:rFonts w:ascii="Cambria Math" w:hAnsi="Cambria Math" w:cs="Times New Roman"/>
                <w:lang w:val="en-US"/>
              </w:rPr>
              <m:t>t</m:t>
            </m:r>
          </m:sub>
        </m:sSub>
      </m:oMath>
      <w:r w:rsidRPr="00BF2FB2">
        <w:rPr>
          <w:rFonts w:cs="Times New Roman"/>
        </w:rPr>
        <w:t xml:space="preserve"> – удельный расход условного топлива на отпуск тепловой энергии с коллекторов источника тепловой энергии, фак</w:t>
      </w:r>
      <w:proofErr w:type="spellStart"/>
      <w:r w:rsidRPr="00BF2FB2">
        <w:rPr>
          <w:rFonts w:cs="Times New Roman"/>
        </w:rPr>
        <w:t>тически</w:t>
      </w:r>
      <w:proofErr w:type="spellEnd"/>
      <w:r w:rsidRPr="00BF2FB2">
        <w:rPr>
          <w:rFonts w:cs="Times New Roman"/>
        </w:rPr>
        <w:t xml:space="preserve"> сложившийся в системе теплоснабжения исполнителя, в t-м расчетном периоде, кг/Гкал; </w:t>
      </w:r>
      <m:oMath>
        <m:sSub>
          <m:sSubPr>
            <m:ctrlPr>
              <w:rPr>
                <w:rFonts w:ascii="Cambria Math" w:hAnsi="Cambria Math" w:cs="Times New Roman"/>
                <w:i/>
              </w:rPr>
            </m:ctrlPr>
          </m:sSubPr>
          <m:e>
            <m:r>
              <w:rPr>
                <w:rFonts w:ascii="Cambria Math" w:hAnsi="Cambria Math" w:cs="Times New Roman"/>
              </w:rPr>
              <m:t>Ц</m:t>
            </m:r>
          </m:e>
          <m:sub>
            <m:r>
              <w:rPr>
                <w:rFonts w:ascii="Cambria Math" w:hAnsi="Cambria Math" w:cs="Times New Roman"/>
              </w:rPr>
              <m:t>т,</m:t>
            </m:r>
            <m:r>
              <w:rPr>
                <w:rFonts w:ascii="Cambria Math" w:hAnsi="Cambria Math" w:cs="Times New Roman"/>
                <w:lang w:val="en-US"/>
              </w:rPr>
              <m:t>t</m:t>
            </m:r>
          </m:sub>
        </m:sSub>
      </m:oMath>
      <w:r w:rsidRPr="00BF2FB2">
        <w:rPr>
          <w:rFonts w:cs="Times New Roman"/>
        </w:rPr>
        <w:t xml:space="preserve"> – цена топлива, фактически сложившаяся в системе теплоснабжения исполнителя, в t-м расчетном периоде в соответствии с требованиями к раскрытию информации, руб./т условного топлива; </w:t>
      </w:r>
      <m:oMath>
        <m:sSubSup>
          <m:sSubSupPr>
            <m:ctrlPr>
              <w:rPr>
                <w:rFonts w:ascii="Cambria Math" w:hAnsi="Cambria Math" w:cs="Times New Roman"/>
                <w:i/>
                <w:lang w:val="en-US"/>
              </w:rPr>
            </m:ctrlPr>
          </m:sSubSupPr>
          <m:e>
            <m:r>
              <w:rPr>
                <w:rFonts w:ascii="Cambria Math" w:hAnsi="Cambria Math" w:cs="Times New Roman"/>
                <w:lang w:val="en-US"/>
              </w:rPr>
              <m:t>I</m:t>
            </m:r>
          </m:e>
          <m:sub>
            <m:r>
              <w:rPr>
                <w:rFonts w:ascii="Cambria Math" w:hAnsi="Cambria Math" w:cs="Times New Roman"/>
              </w:rPr>
              <m:t>t</m:t>
            </m:r>
          </m:sub>
          <m:sup>
            <m:r>
              <w:rPr>
                <w:rFonts w:ascii="Cambria Math" w:hAnsi="Cambria Math" w:cs="Times New Roman"/>
              </w:rPr>
              <m:t>п</m:t>
            </m:r>
          </m:sup>
        </m:sSubSup>
      </m:oMath>
      <w:r w:rsidRPr="00BF2FB2">
        <w:rPr>
          <w:rFonts w:cs="Times New Roman"/>
        </w:rPr>
        <w:t xml:space="preserve"> – прогнозный индекс роста цены на k-й вид топлива в t-м расчетном периоде, в соответствии с прогнозом социально-экономического развития Российской Федерации (базовый вариант).</w:t>
      </w:r>
    </w:p>
    <w:p w:rsidR="00346458" w:rsidRPr="00BF2FB2" w:rsidRDefault="00346458" w:rsidP="00346458">
      <w:pPr>
        <w:ind w:firstLine="709"/>
        <w:jc w:val="both"/>
        <w:rPr>
          <w:rFonts w:cs="Times New Roman"/>
        </w:rPr>
      </w:pPr>
      <w:r w:rsidRPr="00BF2FB2">
        <w:rPr>
          <w:rFonts w:cs="Times New Roman"/>
        </w:rPr>
        <w:t xml:space="preserve">16. Затраты на передачу дополнительного количества тепловой энергии от источника тепловой энергии в системе теплоснабжения заявителя до объекта исполнителя по существующим и вновь построенным тепловым сетям (тыс. руб./год) должны определяться аналоговым методом, исходя из фактического уровня затрат в данной </w:t>
      </w:r>
      <w:r w:rsidRPr="00BF2FB2">
        <w:rPr>
          <w:rFonts w:cs="Times New Roman"/>
        </w:rPr>
        <w:lastRenderedPageBreak/>
        <w:t>системе теплоснабжения в перерасчете на единицу материальной характеристики тепловой сети в соответствии с формулой:</w:t>
      </w:r>
    </w:p>
    <w:tbl>
      <w:tblPr>
        <w:tblW w:w="0" w:type="auto"/>
        <w:jc w:val="center"/>
        <w:tblLook w:val="04A0" w:firstRow="1" w:lastRow="0" w:firstColumn="1" w:lastColumn="0" w:noHBand="0" w:noVBand="1"/>
      </w:tblPr>
      <w:tblGrid>
        <w:gridCol w:w="8342"/>
        <w:gridCol w:w="969"/>
      </w:tblGrid>
      <w:tr w:rsidR="00346458" w:rsidRPr="00BF2FB2" w:rsidTr="00680539">
        <w:trPr>
          <w:jc w:val="center"/>
        </w:trPr>
        <w:tc>
          <w:tcPr>
            <w:tcW w:w="8342" w:type="dxa"/>
            <w:vAlign w:val="center"/>
            <w:hideMark/>
          </w:tcPr>
          <w:p w:rsidR="00346458" w:rsidRPr="00BF2FB2" w:rsidRDefault="00346458" w:rsidP="00680539">
            <w:pPr>
              <w:ind w:firstLine="425"/>
              <w:jc w:val="center"/>
              <w:rPr>
                <w:rFonts w:eastAsiaTheme="minorEastAsia" w:cs="Times New Roman"/>
                <w:i/>
              </w:rPr>
            </w:pPr>
            <m:oMathPara>
              <m:oMath>
                <m:sSub>
                  <m:sSubPr>
                    <m:ctrlPr>
                      <w:rPr>
                        <w:rFonts w:ascii="Cambria Math" w:hAnsi="Cambria Math" w:cs="Times New Roman"/>
                        <w:i/>
                      </w:rPr>
                    </m:ctrlPr>
                  </m:sSubPr>
                  <m:e>
                    <m:r>
                      <w:rPr>
                        <w:rFonts w:ascii="Cambria Math" w:hAnsi="Cambria Math" w:cs="Times New Roman"/>
                      </w:rPr>
                      <m:t>З</m:t>
                    </m:r>
                  </m:e>
                  <m:sub>
                    <m:r>
                      <w:rPr>
                        <w:rFonts w:ascii="Cambria Math" w:hAnsi="Cambria Math" w:cs="Times New Roman"/>
                      </w:rPr>
                      <m:t>пер,</m:t>
                    </m:r>
                    <m:r>
                      <w:rPr>
                        <w:rFonts w:ascii="Cambria Math" w:hAnsi="Cambria Math" w:cs="Times New Roman"/>
                        <w:lang w:val="en-US"/>
                      </w:rPr>
                      <m:t>t</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γ</m:t>
                    </m:r>
                  </m:e>
                  <m:sub>
                    <m:r>
                      <w:rPr>
                        <w:rFonts w:ascii="Cambria Math" w:hAnsi="Cambria Math" w:cs="Times New Roman"/>
                        <w:lang w:val="en-US"/>
                      </w:rPr>
                      <m:t>ст</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М</m:t>
                    </m:r>
                  </m:e>
                  <m:sub>
                    <m:r>
                      <w:rPr>
                        <w:rFonts w:ascii="Cambria Math" w:hAnsi="Cambria Math" w:cs="Times New Roman"/>
                        <w:lang w:val="en-US"/>
                      </w:rPr>
                      <m:t>НТС</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γ</m:t>
                    </m:r>
                  </m:e>
                  <m:sub>
                    <m:r>
                      <w:rPr>
                        <w:rFonts w:ascii="Cambria Math" w:hAnsi="Cambria Math" w:cs="Times New Roman"/>
                        <w:lang w:val="en-US"/>
                      </w:rPr>
                      <m:t>ст</m:t>
                    </m:r>
                  </m:sub>
                </m:sSub>
                <m:r>
                  <w:rPr>
                    <w:rFonts w:ascii="Cambria Math" w:hAnsi="Cambria Math" w:cs="Times New Roman"/>
                  </w:rPr>
                  <m:t>×</m:t>
                </m:r>
                <m:nary>
                  <m:naryPr>
                    <m:chr m:val="∑"/>
                    <m:limLoc m:val="undOvr"/>
                    <m:ctrlPr>
                      <w:rPr>
                        <w:rFonts w:ascii="Cambria Math" w:hAnsi="Cambria Math" w:cs="Times New Roman"/>
                        <w:i/>
                        <w:lang w:val="en-US"/>
                      </w:rPr>
                    </m:ctrlPr>
                  </m:naryPr>
                  <m:sub>
                    <m:r>
                      <w:rPr>
                        <w:rFonts w:ascii="Cambria Math" w:hAnsi="Cambria Math" w:cs="Times New Roman"/>
                        <w:lang w:val="en-US"/>
                      </w:rPr>
                      <m:t>i=1</m:t>
                    </m:r>
                  </m:sub>
                  <m:sup>
                    <m:r>
                      <w:rPr>
                        <w:rFonts w:ascii="Cambria Math" w:hAnsi="Cambria Math" w:cs="Times New Roman"/>
                        <w:lang w:val="en-US"/>
                      </w:rPr>
                      <m:t>i=N</m:t>
                    </m:r>
                  </m:sup>
                  <m:e>
                    <m:sSub>
                      <m:sSubPr>
                        <m:ctrlPr>
                          <w:rPr>
                            <w:rFonts w:ascii="Cambria Math" w:hAnsi="Cambria Math" w:cs="Times New Roman"/>
                            <w:i/>
                          </w:rPr>
                        </m:ctrlPr>
                      </m:sSubPr>
                      <m:e>
                        <m:d>
                          <m:dPr>
                            <m:ctrlPr>
                              <w:rPr>
                                <w:rFonts w:ascii="Cambria Math" w:hAnsi="Cambria Math" w:cs="Times New Roman"/>
                                <w:i/>
                              </w:rPr>
                            </m:ctrlPr>
                          </m:dPr>
                          <m:e>
                            <m:r>
                              <w:rPr>
                                <w:rFonts w:ascii="Cambria Math" w:hAnsi="Cambria Math" w:cs="Times New Roman"/>
                              </w:rPr>
                              <m:t>l×Dу</m:t>
                            </m:r>
                          </m:e>
                        </m:d>
                      </m:e>
                      <m:sub>
                        <m:r>
                          <w:rPr>
                            <w:rFonts w:ascii="Cambria Math" w:hAnsi="Cambria Math" w:cs="Times New Roman"/>
                            <w:lang w:val="en-US"/>
                          </w:rPr>
                          <m:t>i</m:t>
                        </m:r>
                      </m:sub>
                    </m:sSub>
                  </m:e>
                </m:nary>
                <m:r>
                  <w:rPr>
                    <w:rFonts w:ascii="Cambria Math" w:hAnsi="Cambria Math" w:cs="Times New Roman"/>
                  </w:rPr>
                  <m:t>,</m:t>
                </m:r>
              </m:oMath>
            </m:oMathPara>
          </w:p>
        </w:tc>
        <w:tc>
          <w:tcPr>
            <w:tcW w:w="969" w:type="dxa"/>
            <w:vAlign w:val="center"/>
            <w:hideMark/>
          </w:tcPr>
          <w:p w:rsidR="00346458" w:rsidRPr="00BF2FB2" w:rsidRDefault="00346458" w:rsidP="00680539">
            <w:pPr>
              <w:pStyle w:val="xl653"/>
              <w:spacing w:line="360" w:lineRule="auto"/>
              <w:jc w:val="center"/>
              <w:rPr>
                <w:rFonts w:eastAsiaTheme="majorEastAsia"/>
              </w:rPr>
            </w:pPr>
            <w:r w:rsidRPr="00BF2FB2">
              <w:rPr>
                <w:rFonts w:eastAsiaTheme="majorEastAsia"/>
                <w:color w:val="000000" w:themeColor="text1"/>
                <w:lang w:eastAsia="en-US"/>
              </w:rPr>
              <w:t>(17</w:t>
            </w:r>
            <w:r w:rsidRPr="00BF2FB2">
              <w:rPr>
                <w:rFonts w:eastAsiaTheme="majorEastAsia"/>
                <w:color w:val="000000" w:themeColor="text1"/>
              </w:rPr>
              <w:t>.12</w:t>
            </w:r>
            <w:r w:rsidRPr="00BF2FB2">
              <w:rPr>
                <w:rFonts w:eastAsiaTheme="majorEastAsia"/>
                <w:color w:val="000000" w:themeColor="text1"/>
                <w:lang w:eastAsia="en-US"/>
              </w:rPr>
              <w:t>)</w:t>
            </w:r>
          </w:p>
        </w:tc>
      </w:tr>
    </w:tbl>
    <w:p w:rsidR="00346458" w:rsidRPr="00BF2FB2" w:rsidRDefault="00346458" w:rsidP="00346458">
      <w:pPr>
        <w:ind w:firstLine="709"/>
        <w:jc w:val="both"/>
        <w:rPr>
          <w:rFonts w:cs="Times New Roman"/>
        </w:rPr>
      </w:pPr>
      <w:r w:rsidRPr="00BF2FB2">
        <w:rPr>
          <w:rFonts w:cs="Times New Roman"/>
        </w:rPr>
        <w:t xml:space="preserve">где </w:t>
      </w:r>
      <m:oMath>
        <m:sSub>
          <m:sSubPr>
            <m:ctrlPr>
              <w:rPr>
                <w:rFonts w:ascii="Cambria Math" w:hAnsi="Cambria Math" w:cs="Times New Roman"/>
                <w:i/>
              </w:rPr>
            </m:ctrlPr>
          </m:sSubPr>
          <m:e>
            <m:r>
              <w:rPr>
                <w:rFonts w:ascii="Cambria Math" w:hAnsi="Cambria Math" w:cs="Times New Roman"/>
              </w:rPr>
              <m:t>γ</m:t>
            </m:r>
          </m:e>
          <m:sub>
            <m:r>
              <w:rPr>
                <w:rFonts w:ascii="Cambria Math" w:hAnsi="Cambria Math" w:cs="Times New Roman"/>
              </w:rPr>
              <m:t>ст</m:t>
            </m:r>
          </m:sub>
        </m:sSub>
      </m:oMath>
      <w:r w:rsidRPr="00BF2FB2">
        <w:rPr>
          <w:rFonts w:cs="Times New Roman"/>
        </w:rPr>
        <w:t xml:space="preserve"> – удельная стоимость передачи тепловой энергии, сложившаяся в системе теплосн</w:t>
      </w:r>
      <w:proofErr w:type="spellStart"/>
      <w:r w:rsidRPr="00BF2FB2">
        <w:rPr>
          <w:rFonts w:cs="Times New Roman"/>
        </w:rPr>
        <w:t>абжения</w:t>
      </w:r>
      <w:proofErr w:type="spellEnd"/>
      <w:r w:rsidRPr="00BF2FB2">
        <w:rPr>
          <w:rFonts w:cs="Times New Roman"/>
        </w:rPr>
        <w:t xml:space="preserve"> исполнителя, к тепловым сетям которой присоединяются объект заявителя, руб./м²; </w:t>
      </w:r>
      <m:oMath>
        <m:sSub>
          <m:sSubPr>
            <m:ctrlPr>
              <w:rPr>
                <w:rFonts w:ascii="Cambria Math" w:hAnsi="Cambria Math" w:cs="Times New Roman"/>
                <w:i/>
              </w:rPr>
            </m:ctrlPr>
          </m:sSubPr>
          <m:e>
            <m:r>
              <w:rPr>
                <w:rFonts w:ascii="Cambria Math" w:hAnsi="Cambria Math" w:cs="Times New Roman"/>
              </w:rPr>
              <m:t>М</m:t>
            </m:r>
          </m:e>
          <m:sub>
            <m:r>
              <w:rPr>
                <w:rFonts w:ascii="Cambria Math" w:hAnsi="Cambria Math" w:cs="Times New Roman"/>
              </w:rPr>
              <m:t>НТС</m:t>
            </m:r>
          </m:sub>
        </m:sSub>
      </m:oMath>
      <w:r w:rsidRPr="00BF2FB2">
        <w:rPr>
          <w:rFonts w:cs="Times New Roman"/>
        </w:rPr>
        <w:t xml:space="preserve"> – материальная характеристика вновь построенной тепловой сети для подключения объекта заявителя, м²; </w:t>
      </w:r>
      <m:oMath>
        <m:sSub>
          <m:sSubPr>
            <m:ctrlPr>
              <w:rPr>
                <w:rFonts w:ascii="Cambria Math" w:hAnsi="Cambria Math" w:cs="Times New Roman"/>
                <w:i/>
              </w:rPr>
            </m:ctrlPr>
          </m:sSubPr>
          <m:e>
            <m:r>
              <w:rPr>
                <w:rFonts w:ascii="Cambria Math" w:hAnsi="Cambria Math" w:cs="Times New Roman"/>
              </w:rPr>
              <m:t>L</m:t>
            </m:r>
          </m:e>
          <m:sub>
            <m:r>
              <w:rPr>
                <w:rFonts w:ascii="Cambria Math" w:hAnsi="Cambria Math" w:cs="Times New Roman"/>
              </w:rPr>
              <m:t>НТС,</m:t>
            </m:r>
            <m:r>
              <w:rPr>
                <w:rFonts w:ascii="Cambria Math" w:hAnsi="Cambria Math" w:cs="Times New Roman"/>
                <w:lang w:val="en-US"/>
              </w:rPr>
              <m:t>i</m:t>
            </m:r>
          </m:sub>
        </m:sSub>
      </m:oMath>
      <w:r w:rsidRPr="00BF2FB2">
        <w:rPr>
          <w:rFonts w:cs="Times New Roman"/>
        </w:rPr>
        <w:t xml:space="preserve"> – протяженность i-того участка вновь построенной тепл</w:t>
      </w:r>
      <w:proofErr w:type="spellStart"/>
      <w:r w:rsidRPr="00BF2FB2">
        <w:rPr>
          <w:rFonts w:cs="Times New Roman"/>
        </w:rPr>
        <w:t>овой</w:t>
      </w:r>
      <w:proofErr w:type="spellEnd"/>
      <w:r w:rsidRPr="00BF2FB2">
        <w:rPr>
          <w:rFonts w:cs="Times New Roman"/>
        </w:rPr>
        <w:t xml:space="preserve"> сети с условным диаметром </w:t>
      </w:r>
      <m:oMath>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у,НТС,</m:t>
            </m:r>
            <m:r>
              <w:rPr>
                <w:rFonts w:ascii="Cambria Math" w:hAnsi="Cambria Math" w:cs="Times New Roman"/>
                <w:lang w:val="en-US"/>
              </w:rPr>
              <m:t>i</m:t>
            </m:r>
          </m:sub>
        </m:sSub>
      </m:oMath>
      <w:r w:rsidRPr="00BF2FB2">
        <w:rPr>
          <w:rFonts w:cs="Times New Roman"/>
        </w:rPr>
        <w:t xml:space="preserve">, м; </w:t>
      </w:r>
      <m:oMath>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у,НТС,</m:t>
            </m:r>
            <m:r>
              <w:rPr>
                <w:rFonts w:ascii="Cambria Math" w:hAnsi="Cambria Math" w:cs="Times New Roman"/>
                <w:lang w:val="en-US"/>
              </w:rPr>
              <m:t>i</m:t>
            </m:r>
          </m:sub>
        </m:sSub>
      </m:oMath>
      <w:r w:rsidRPr="00BF2FB2">
        <w:rPr>
          <w:rFonts w:cs="Times New Roman"/>
        </w:rPr>
        <w:t xml:space="preserve"> – условный диаметр i-того участка вновь построенной тепловой сети, м.</w:t>
      </w:r>
    </w:p>
    <w:p w:rsidR="00346458" w:rsidRPr="00BF2FB2" w:rsidRDefault="00346458" w:rsidP="00346458">
      <w:pPr>
        <w:pStyle w:val="a0"/>
        <w:rPr>
          <w:rFonts w:cs="Times New Roman"/>
        </w:rPr>
      </w:pPr>
    </w:p>
    <w:p w:rsidR="00346458" w:rsidRPr="00BF2FB2" w:rsidRDefault="00346458" w:rsidP="00346458">
      <w:pPr>
        <w:pStyle w:val="2"/>
        <w:ind w:left="0" w:firstLine="0"/>
      </w:pPr>
      <w:hyperlink w:anchor="bookmark18" w:history="1">
        <w:bookmarkStart w:id="25" w:name="_Toc30146958"/>
        <w:bookmarkStart w:id="26" w:name="_Toc35951418"/>
        <w:bookmarkStart w:id="27" w:name="_Toc213674360"/>
        <w:r w:rsidRPr="00BF2FB2">
          <w:t>Часть 6. Перспективные балансы тепловой мощности и тепловой нагрузки в каждой системе</w:t>
        </w:r>
      </w:hyperlink>
      <w:r>
        <w:t xml:space="preserve"> </w:t>
      </w:r>
      <w:hyperlink w:anchor="bookmark18" w:history="1">
        <w:r w:rsidRPr="00BF2FB2">
          <w:t>теплоснабжения и зоне действия источников тепловой энергии</w:t>
        </w:r>
        <w:bookmarkEnd w:id="25"/>
        <w:bookmarkEnd w:id="26"/>
        <w:bookmarkEnd w:id="27"/>
      </w:hyperlink>
    </w:p>
    <w:p w:rsidR="00346458" w:rsidRPr="00BF2FB2" w:rsidRDefault="00346458" w:rsidP="00346458">
      <w:pPr>
        <w:pStyle w:val="a0"/>
        <w:rPr>
          <w:rFonts w:cs="Times New Roman"/>
        </w:rPr>
      </w:pPr>
    </w:p>
    <w:p w:rsidR="00346458" w:rsidRPr="00BF2FB2" w:rsidRDefault="00346458" w:rsidP="00346458">
      <w:pPr>
        <w:pStyle w:val="a0"/>
        <w:rPr>
          <w:rFonts w:cs="Times New Roman"/>
        </w:rPr>
      </w:pPr>
      <w:r w:rsidRPr="00BF2FB2">
        <w:rPr>
          <w:rFonts w:cs="Times New Roman"/>
        </w:rPr>
        <w:t xml:space="preserve">2.6.1. </w:t>
      </w:r>
      <w:hyperlink w:anchor="bookmark19" w:history="1">
        <w:r w:rsidRPr="00BF2FB2">
          <w:rPr>
            <w:rFonts w:cs="Times New Roman"/>
          </w:rPr>
          <w:t>Существующие и перспективные значения установленной тепловой мощности</w:t>
        </w:r>
      </w:hyperlink>
      <w:r>
        <w:t xml:space="preserve"> </w:t>
      </w:r>
      <w:hyperlink w:anchor="bookmark19" w:history="1">
        <w:r w:rsidRPr="00BF2FB2">
          <w:rPr>
            <w:rFonts w:cs="Times New Roman"/>
          </w:rPr>
          <w:t>основного оборудования</w:t>
        </w:r>
        <w:r>
          <w:rPr>
            <w:rFonts w:cs="Times New Roman"/>
          </w:rPr>
          <w:t xml:space="preserve"> </w:t>
        </w:r>
        <w:r w:rsidRPr="00BF2FB2">
          <w:rPr>
            <w:rFonts w:cs="Times New Roman"/>
          </w:rPr>
          <w:t>источника (источников) тепловой энергии</w:t>
        </w:r>
      </w:hyperlink>
    </w:p>
    <w:p w:rsidR="00346458" w:rsidRPr="00BF2FB2" w:rsidRDefault="00346458" w:rsidP="00346458">
      <w:pPr>
        <w:pStyle w:val="a0"/>
        <w:rPr>
          <w:rFonts w:cs="Times New Roman"/>
        </w:rPr>
      </w:pPr>
    </w:p>
    <w:p w:rsidR="00346458" w:rsidRPr="00BF2FB2" w:rsidRDefault="00346458" w:rsidP="00346458">
      <w:pPr>
        <w:pStyle w:val="ad"/>
        <w:ind w:left="0" w:firstLine="567"/>
        <w:jc w:val="both"/>
      </w:pPr>
      <w:proofErr w:type="spellStart"/>
      <w:r w:rsidRPr="00BF2FB2">
        <w:t>С</w:t>
      </w:r>
      <w:r w:rsidRPr="00BF2FB2">
        <w:rPr>
          <w:spacing w:val="-2"/>
        </w:rPr>
        <w:t>в</w:t>
      </w:r>
      <w:r w:rsidRPr="00BF2FB2">
        <w:rPr>
          <w:spacing w:val="1"/>
        </w:rPr>
        <w:t>еде</w:t>
      </w:r>
      <w:r w:rsidRPr="00BF2FB2">
        <w:t>н</w:t>
      </w:r>
      <w:r w:rsidRPr="00BF2FB2">
        <w:rPr>
          <w:spacing w:val="-1"/>
        </w:rPr>
        <w:t>и</w:t>
      </w:r>
      <w:r w:rsidRPr="00BF2FB2">
        <w:t>я</w:t>
      </w:r>
      <w:proofErr w:type="spellEnd"/>
      <w:r>
        <w:t xml:space="preserve"> </w:t>
      </w:r>
      <w:proofErr w:type="spellStart"/>
      <w:r w:rsidRPr="00BF2FB2">
        <w:t>о</w:t>
      </w:r>
      <w:r w:rsidRPr="00BF2FB2">
        <w:rPr>
          <w:spacing w:val="-1"/>
        </w:rPr>
        <w:t>т</w:t>
      </w:r>
      <w:r w:rsidRPr="00BF2FB2">
        <w:t>р</w:t>
      </w:r>
      <w:r w:rsidRPr="00BF2FB2">
        <w:rPr>
          <w:spacing w:val="1"/>
        </w:rPr>
        <w:t>а</w:t>
      </w:r>
      <w:r w:rsidRPr="00BF2FB2">
        <w:rPr>
          <w:spacing w:val="-2"/>
        </w:rPr>
        <w:t>ж</w:t>
      </w:r>
      <w:r w:rsidRPr="00BF2FB2">
        <w:rPr>
          <w:spacing w:val="1"/>
        </w:rPr>
        <w:t>е</w:t>
      </w:r>
      <w:r w:rsidRPr="00BF2FB2">
        <w:t>ны</w:t>
      </w:r>
      <w:proofErr w:type="spellEnd"/>
      <w:r w:rsidRPr="00BF2FB2">
        <w:rPr>
          <w:spacing w:val="-2"/>
        </w:rPr>
        <w:t xml:space="preserve"> в </w:t>
      </w:r>
      <w:proofErr w:type="spellStart"/>
      <w:r w:rsidRPr="00BF2FB2">
        <w:rPr>
          <w:spacing w:val="1"/>
        </w:rPr>
        <w:t>разделе</w:t>
      </w:r>
      <w:proofErr w:type="spellEnd"/>
      <w:r w:rsidRPr="00BF2FB2">
        <w:rPr>
          <w:spacing w:val="1"/>
        </w:rPr>
        <w:t xml:space="preserve"> 2, </w:t>
      </w:r>
      <w:proofErr w:type="spellStart"/>
      <w:r w:rsidRPr="00BF2FB2">
        <w:rPr>
          <w:spacing w:val="1"/>
        </w:rPr>
        <w:t>часть</w:t>
      </w:r>
      <w:proofErr w:type="spellEnd"/>
      <w:r w:rsidRPr="00BF2FB2">
        <w:rPr>
          <w:spacing w:val="1"/>
        </w:rPr>
        <w:t xml:space="preserve"> 3 </w:t>
      </w:r>
      <w:proofErr w:type="spellStart"/>
      <w:r w:rsidRPr="00BF2FB2">
        <w:t>Том</w:t>
      </w:r>
      <w:proofErr w:type="spellEnd"/>
      <w:r w:rsidRPr="00BF2FB2">
        <w:t xml:space="preserve"> </w:t>
      </w:r>
      <w:r w:rsidRPr="00BF2FB2">
        <w:rPr>
          <w:spacing w:val="-4"/>
        </w:rPr>
        <w:t>«</w:t>
      </w:r>
      <w:proofErr w:type="spellStart"/>
      <w:r w:rsidRPr="00BF2FB2">
        <w:rPr>
          <w:spacing w:val="-2"/>
        </w:rPr>
        <w:t>У</w:t>
      </w:r>
      <w:r w:rsidRPr="00BF2FB2">
        <w:rPr>
          <w:spacing w:val="2"/>
        </w:rPr>
        <w:t>т</w:t>
      </w:r>
      <w:r w:rsidRPr="00BF2FB2">
        <w:rPr>
          <w:spacing w:val="-2"/>
        </w:rPr>
        <w:t>в</w:t>
      </w:r>
      <w:r w:rsidRPr="00BF2FB2">
        <w:rPr>
          <w:spacing w:val="1"/>
        </w:rPr>
        <w:t>е</w:t>
      </w:r>
      <w:r w:rsidRPr="00BF2FB2">
        <w:t>р</w:t>
      </w:r>
      <w:r w:rsidRPr="00BF2FB2">
        <w:rPr>
          <w:spacing w:val="-2"/>
        </w:rPr>
        <w:t>ж</w:t>
      </w:r>
      <w:r w:rsidRPr="00BF2FB2">
        <w:rPr>
          <w:spacing w:val="1"/>
        </w:rPr>
        <w:t>дае</w:t>
      </w:r>
      <w:r w:rsidRPr="00BF2FB2">
        <w:t>м</w:t>
      </w:r>
      <w:r w:rsidRPr="00BF2FB2">
        <w:rPr>
          <w:spacing w:val="-3"/>
        </w:rPr>
        <w:t>а</w:t>
      </w:r>
      <w:r w:rsidRPr="00BF2FB2">
        <w:t>я</w:t>
      </w:r>
      <w:proofErr w:type="spellEnd"/>
      <w:r>
        <w:t xml:space="preserve"> </w:t>
      </w:r>
      <w:proofErr w:type="spellStart"/>
      <w:r w:rsidRPr="00BF2FB2">
        <w:rPr>
          <w:spacing w:val="-1"/>
        </w:rPr>
        <w:t>ч</w:t>
      </w:r>
      <w:r w:rsidRPr="00BF2FB2">
        <w:rPr>
          <w:spacing w:val="1"/>
        </w:rPr>
        <w:t>ас</w:t>
      </w:r>
      <w:r w:rsidRPr="00BF2FB2">
        <w:rPr>
          <w:spacing w:val="-1"/>
        </w:rPr>
        <w:t>т</w:t>
      </w:r>
      <w:r w:rsidRPr="00BF2FB2">
        <w:rPr>
          <w:spacing w:val="-2"/>
        </w:rPr>
        <w:t>ь</w:t>
      </w:r>
      <w:proofErr w:type="spellEnd"/>
      <w:r w:rsidRPr="00BF2FB2">
        <w:rPr>
          <w:spacing w:val="-8"/>
        </w:rPr>
        <w:t>»</w:t>
      </w:r>
      <w:r w:rsidRPr="00BF2FB2">
        <w:t>.</w:t>
      </w:r>
    </w:p>
    <w:p w:rsidR="00346458" w:rsidRPr="00BF2FB2" w:rsidRDefault="00346458" w:rsidP="00346458">
      <w:pPr>
        <w:pStyle w:val="a0"/>
        <w:rPr>
          <w:rFonts w:cs="Times New Roman"/>
        </w:rPr>
      </w:pPr>
    </w:p>
    <w:p w:rsidR="00346458" w:rsidRPr="00BF2FB2" w:rsidRDefault="00346458" w:rsidP="00346458">
      <w:pPr>
        <w:jc w:val="both"/>
        <w:rPr>
          <w:rFonts w:cs="Times New Roman"/>
          <w:b/>
          <w:spacing w:val="93"/>
        </w:rPr>
      </w:pPr>
      <w:r w:rsidRPr="00BF2FB2">
        <w:rPr>
          <w:rFonts w:cs="Times New Roman"/>
        </w:rPr>
        <w:t xml:space="preserve">2.6.2. </w:t>
      </w:r>
      <w:hyperlink w:anchor="bookmark23" w:history="1">
        <w:r w:rsidRPr="00BF2FB2">
          <w:rPr>
            <w:rFonts w:cs="Times New Roman"/>
          </w:rPr>
          <w:t>Существующие и</w:t>
        </w:r>
        <w:r>
          <w:rPr>
            <w:rFonts w:cs="Times New Roman"/>
          </w:rPr>
          <w:t xml:space="preserve"> </w:t>
        </w:r>
        <w:r w:rsidRPr="00BF2FB2">
          <w:rPr>
            <w:rFonts w:cs="Times New Roman"/>
          </w:rPr>
          <w:t>перспективные технические ограничения</w:t>
        </w:r>
        <w:r>
          <w:rPr>
            <w:rFonts w:cs="Times New Roman"/>
          </w:rPr>
          <w:t xml:space="preserve"> </w:t>
        </w:r>
        <w:r w:rsidRPr="00BF2FB2">
          <w:rPr>
            <w:rFonts w:cs="Times New Roman"/>
          </w:rPr>
          <w:t>на</w:t>
        </w:r>
        <w:r>
          <w:rPr>
            <w:rFonts w:cs="Times New Roman"/>
          </w:rPr>
          <w:t xml:space="preserve"> </w:t>
        </w:r>
        <w:r w:rsidRPr="00BF2FB2">
          <w:rPr>
            <w:rFonts w:cs="Times New Roman"/>
          </w:rPr>
          <w:t>использование</w:t>
        </w:r>
      </w:hyperlink>
      <w:r>
        <w:t xml:space="preserve"> </w:t>
      </w:r>
      <w:hyperlink w:anchor="bookmark23" w:history="1">
        <w:r w:rsidRPr="00BF2FB2">
          <w:rPr>
            <w:rFonts w:cs="Times New Roman"/>
          </w:rPr>
          <w:t>установленной теплово</w:t>
        </w:r>
        <w:r>
          <w:rPr>
            <w:rFonts w:cs="Times New Roman"/>
          </w:rPr>
          <w:t xml:space="preserve">й </w:t>
        </w:r>
        <w:r w:rsidRPr="00BF2FB2">
          <w:rPr>
            <w:rFonts w:cs="Times New Roman"/>
          </w:rPr>
          <w:t>мощности</w:t>
        </w:r>
        <w:r>
          <w:rPr>
            <w:rFonts w:cs="Times New Roman"/>
          </w:rPr>
          <w:t xml:space="preserve"> </w:t>
        </w:r>
        <w:r w:rsidRPr="00BF2FB2">
          <w:rPr>
            <w:rFonts w:cs="Times New Roman"/>
          </w:rPr>
          <w:t>и</w:t>
        </w:r>
        <w:r>
          <w:rPr>
            <w:rFonts w:cs="Times New Roman"/>
          </w:rPr>
          <w:t xml:space="preserve"> </w:t>
        </w:r>
        <w:r w:rsidRPr="00BF2FB2">
          <w:rPr>
            <w:rFonts w:cs="Times New Roman"/>
          </w:rPr>
          <w:t>значения</w:t>
        </w:r>
        <w:r>
          <w:rPr>
            <w:rFonts w:cs="Times New Roman"/>
          </w:rPr>
          <w:t xml:space="preserve"> </w:t>
        </w:r>
        <w:r w:rsidRPr="00BF2FB2">
          <w:rPr>
            <w:rFonts w:cs="Times New Roman"/>
          </w:rPr>
          <w:t>располагаемой</w:t>
        </w:r>
        <w:r>
          <w:rPr>
            <w:rFonts w:cs="Times New Roman"/>
          </w:rPr>
          <w:t xml:space="preserve"> </w:t>
        </w:r>
        <w:r w:rsidRPr="00BF2FB2">
          <w:rPr>
            <w:rFonts w:cs="Times New Roman"/>
          </w:rPr>
          <w:t>мощности</w:t>
        </w:r>
        <w:r>
          <w:rPr>
            <w:rFonts w:cs="Times New Roman"/>
          </w:rPr>
          <w:t xml:space="preserve"> </w:t>
        </w:r>
        <w:r w:rsidRPr="00BF2FB2">
          <w:rPr>
            <w:rFonts w:cs="Times New Roman"/>
          </w:rPr>
          <w:t>основного</w:t>
        </w:r>
      </w:hyperlink>
      <w:r>
        <w:t xml:space="preserve"> </w:t>
      </w:r>
      <w:hyperlink w:anchor="bookmark23" w:history="1">
        <w:r w:rsidRPr="00BF2FB2">
          <w:rPr>
            <w:rFonts w:cs="Times New Roman"/>
          </w:rPr>
          <w:t>оборудования</w:t>
        </w:r>
        <w:r>
          <w:rPr>
            <w:rFonts w:cs="Times New Roman"/>
          </w:rPr>
          <w:t xml:space="preserve"> </w:t>
        </w:r>
        <w:r w:rsidRPr="00BF2FB2">
          <w:rPr>
            <w:rFonts w:cs="Times New Roman"/>
          </w:rPr>
          <w:t>источников</w:t>
        </w:r>
        <w:r>
          <w:rPr>
            <w:rFonts w:cs="Times New Roman"/>
          </w:rPr>
          <w:t xml:space="preserve"> </w:t>
        </w:r>
        <w:r w:rsidRPr="00BF2FB2">
          <w:rPr>
            <w:rFonts w:cs="Times New Roman"/>
          </w:rPr>
          <w:t>тепловой энергии</w:t>
        </w:r>
      </w:hyperlink>
    </w:p>
    <w:p w:rsidR="00346458" w:rsidRPr="00BF2FB2" w:rsidRDefault="00346458" w:rsidP="00346458">
      <w:pPr>
        <w:pStyle w:val="ad"/>
        <w:ind w:left="384"/>
      </w:pPr>
    </w:p>
    <w:p w:rsidR="00346458" w:rsidRPr="00BF2FB2" w:rsidRDefault="00346458" w:rsidP="00346458">
      <w:pPr>
        <w:pStyle w:val="ad"/>
        <w:ind w:left="0" w:firstLine="567"/>
      </w:pPr>
      <w:proofErr w:type="spellStart"/>
      <w:r w:rsidRPr="00BF2FB2">
        <w:t>С</w:t>
      </w:r>
      <w:r w:rsidRPr="00BF2FB2">
        <w:rPr>
          <w:spacing w:val="-2"/>
        </w:rPr>
        <w:t>в</w:t>
      </w:r>
      <w:r w:rsidRPr="00BF2FB2">
        <w:rPr>
          <w:spacing w:val="1"/>
        </w:rPr>
        <w:t>еде</w:t>
      </w:r>
      <w:r w:rsidRPr="00BF2FB2">
        <w:t>н</w:t>
      </w:r>
      <w:r w:rsidRPr="00BF2FB2">
        <w:rPr>
          <w:spacing w:val="-1"/>
        </w:rPr>
        <w:t>и</w:t>
      </w:r>
      <w:r w:rsidRPr="00BF2FB2">
        <w:t>я</w:t>
      </w:r>
      <w:proofErr w:type="spellEnd"/>
      <w:r>
        <w:t xml:space="preserve"> </w:t>
      </w:r>
      <w:proofErr w:type="spellStart"/>
      <w:r w:rsidRPr="00BF2FB2">
        <w:t>о</w:t>
      </w:r>
      <w:r w:rsidRPr="00BF2FB2">
        <w:rPr>
          <w:spacing w:val="-1"/>
        </w:rPr>
        <w:t>т</w:t>
      </w:r>
      <w:r w:rsidRPr="00BF2FB2">
        <w:t>р</w:t>
      </w:r>
      <w:r w:rsidRPr="00BF2FB2">
        <w:rPr>
          <w:spacing w:val="1"/>
        </w:rPr>
        <w:t>а</w:t>
      </w:r>
      <w:r w:rsidRPr="00BF2FB2">
        <w:rPr>
          <w:spacing w:val="-2"/>
        </w:rPr>
        <w:t>ж</w:t>
      </w:r>
      <w:r w:rsidRPr="00BF2FB2">
        <w:rPr>
          <w:spacing w:val="1"/>
        </w:rPr>
        <w:t>е</w:t>
      </w:r>
      <w:r w:rsidRPr="00BF2FB2">
        <w:t>ны</w:t>
      </w:r>
      <w:proofErr w:type="spellEnd"/>
      <w:r w:rsidRPr="00BF2FB2">
        <w:rPr>
          <w:spacing w:val="-2"/>
        </w:rPr>
        <w:t xml:space="preserve"> в </w:t>
      </w:r>
      <w:proofErr w:type="spellStart"/>
      <w:r w:rsidRPr="00BF2FB2">
        <w:rPr>
          <w:spacing w:val="1"/>
        </w:rPr>
        <w:t>разделе</w:t>
      </w:r>
      <w:proofErr w:type="spellEnd"/>
      <w:r w:rsidRPr="00BF2FB2">
        <w:rPr>
          <w:spacing w:val="1"/>
        </w:rPr>
        <w:t xml:space="preserve"> 2, </w:t>
      </w:r>
      <w:proofErr w:type="spellStart"/>
      <w:r w:rsidRPr="00BF2FB2">
        <w:rPr>
          <w:spacing w:val="1"/>
        </w:rPr>
        <w:t>часть</w:t>
      </w:r>
      <w:proofErr w:type="spellEnd"/>
      <w:r w:rsidRPr="00BF2FB2">
        <w:rPr>
          <w:spacing w:val="1"/>
        </w:rPr>
        <w:t xml:space="preserve"> 3 </w:t>
      </w:r>
      <w:proofErr w:type="spellStart"/>
      <w:r w:rsidRPr="00BF2FB2">
        <w:t>Том</w:t>
      </w:r>
      <w:proofErr w:type="spellEnd"/>
      <w:r w:rsidRPr="00BF2FB2">
        <w:t xml:space="preserve"> </w:t>
      </w:r>
      <w:r w:rsidRPr="00BF2FB2">
        <w:rPr>
          <w:spacing w:val="-4"/>
        </w:rPr>
        <w:t>«</w:t>
      </w:r>
      <w:proofErr w:type="spellStart"/>
      <w:r w:rsidRPr="00BF2FB2">
        <w:rPr>
          <w:spacing w:val="-2"/>
        </w:rPr>
        <w:t>У</w:t>
      </w:r>
      <w:r w:rsidRPr="00BF2FB2">
        <w:rPr>
          <w:spacing w:val="2"/>
        </w:rPr>
        <w:t>т</w:t>
      </w:r>
      <w:r w:rsidRPr="00BF2FB2">
        <w:rPr>
          <w:spacing w:val="-2"/>
        </w:rPr>
        <w:t>в</w:t>
      </w:r>
      <w:r w:rsidRPr="00BF2FB2">
        <w:rPr>
          <w:spacing w:val="1"/>
        </w:rPr>
        <w:t>е</w:t>
      </w:r>
      <w:r w:rsidRPr="00BF2FB2">
        <w:t>р</w:t>
      </w:r>
      <w:r w:rsidRPr="00BF2FB2">
        <w:rPr>
          <w:spacing w:val="-2"/>
        </w:rPr>
        <w:t>ж</w:t>
      </w:r>
      <w:r w:rsidRPr="00BF2FB2">
        <w:rPr>
          <w:spacing w:val="1"/>
        </w:rPr>
        <w:t>дае</w:t>
      </w:r>
      <w:r w:rsidRPr="00BF2FB2">
        <w:t>м</w:t>
      </w:r>
      <w:r w:rsidRPr="00BF2FB2">
        <w:rPr>
          <w:spacing w:val="-3"/>
        </w:rPr>
        <w:t>а</w:t>
      </w:r>
      <w:r w:rsidRPr="00BF2FB2">
        <w:t>я</w:t>
      </w:r>
      <w:proofErr w:type="spellEnd"/>
      <w:r>
        <w:t xml:space="preserve"> </w:t>
      </w:r>
      <w:proofErr w:type="spellStart"/>
      <w:r w:rsidRPr="00BF2FB2">
        <w:rPr>
          <w:spacing w:val="-1"/>
        </w:rPr>
        <w:t>ч</w:t>
      </w:r>
      <w:r w:rsidRPr="00BF2FB2">
        <w:rPr>
          <w:spacing w:val="1"/>
        </w:rPr>
        <w:t>ас</w:t>
      </w:r>
      <w:r w:rsidRPr="00BF2FB2">
        <w:rPr>
          <w:spacing w:val="-1"/>
        </w:rPr>
        <w:t>т</w:t>
      </w:r>
      <w:r w:rsidRPr="00BF2FB2">
        <w:rPr>
          <w:spacing w:val="-2"/>
        </w:rPr>
        <w:t>ь</w:t>
      </w:r>
      <w:proofErr w:type="spellEnd"/>
      <w:r w:rsidRPr="00BF2FB2">
        <w:rPr>
          <w:spacing w:val="-8"/>
        </w:rPr>
        <w:t>»</w:t>
      </w:r>
      <w:r w:rsidRPr="00BF2FB2">
        <w:t>.</w:t>
      </w:r>
    </w:p>
    <w:p w:rsidR="00346458" w:rsidRPr="00BF2FB2" w:rsidRDefault="00346458" w:rsidP="00346458">
      <w:pPr>
        <w:pStyle w:val="a0"/>
        <w:rPr>
          <w:rFonts w:cs="Times New Roman"/>
        </w:rPr>
      </w:pPr>
    </w:p>
    <w:p w:rsidR="00346458" w:rsidRPr="00BF2FB2" w:rsidRDefault="00346458" w:rsidP="00346458">
      <w:pPr>
        <w:jc w:val="both"/>
        <w:rPr>
          <w:rFonts w:cs="Times New Roman"/>
          <w:b/>
          <w:spacing w:val="93"/>
        </w:rPr>
      </w:pPr>
      <w:bookmarkStart w:id="28" w:name="_Toc30146963"/>
      <w:bookmarkStart w:id="29" w:name="_Toc35951423"/>
      <w:r w:rsidRPr="00BF2FB2">
        <w:rPr>
          <w:rFonts w:cs="Times New Roman"/>
        </w:rPr>
        <w:t xml:space="preserve">2.6.3. </w:t>
      </w:r>
      <w:bookmarkEnd w:id="28"/>
      <w:bookmarkEnd w:id="29"/>
      <w:r w:rsidRPr="00BF2FB2">
        <w:rPr>
          <w:rFonts w:cs="Times New Roman"/>
          <w:b/>
        </w:rPr>
        <w:fldChar w:fldCharType="begin"/>
      </w:r>
      <w:r w:rsidRPr="00BF2FB2">
        <w:rPr>
          <w:rFonts w:cs="Times New Roman"/>
        </w:rPr>
        <w:instrText xml:space="preserve"> HYPERLINK \l "bookmark24" </w:instrText>
      </w:r>
      <w:r w:rsidRPr="00BF2FB2">
        <w:rPr>
          <w:rFonts w:cs="Times New Roman"/>
          <w:b/>
        </w:rPr>
        <w:fldChar w:fldCharType="separate"/>
      </w:r>
      <w:r w:rsidRPr="00BF2FB2">
        <w:rPr>
          <w:rFonts w:cs="Times New Roman"/>
          <w:spacing w:val="-1"/>
        </w:rPr>
        <w:t>Существующие</w:t>
      </w:r>
      <w:r w:rsidRPr="00BF2FB2">
        <w:rPr>
          <w:rFonts w:cs="Times New Roman"/>
        </w:rPr>
        <w:t>и</w:t>
      </w:r>
      <w:r w:rsidRPr="00BF2FB2">
        <w:rPr>
          <w:rFonts w:cs="Times New Roman"/>
          <w:spacing w:val="-1"/>
        </w:rPr>
        <w:t>перспективные</w:t>
      </w:r>
      <w:r w:rsidRPr="00BF2FB2">
        <w:rPr>
          <w:rFonts w:cs="Times New Roman"/>
        </w:rPr>
        <w:t>затраты</w:t>
      </w:r>
      <w:r w:rsidRPr="00BF2FB2">
        <w:rPr>
          <w:rFonts w:cs="Times New Roman"/>
          <w:spacing w:val="-1"/>
        </w:rPr>
        <w:t>тепловоймощности</w:t>
      </w:r>
      <w:r w:rsidRPr="00BF2FB2">
        <w:rPr>
          <w:rFonts w:cs="Times New Roman"/>
        </w:rPr>
        <w:t>на</w:t>
      </w:r>
      <w:r w:rsidRPr="00BF2FB2">
        <w:rPr>
          <w:rFonts w:cs="Times New Roman"/>
          <w:spacing w:val="-1"/>
        </w:rPr>
        <w:t>собственные</w:t>
      </w:r>
      <w:r w:rsidRPr="00BF2FB2">
        <w:rPr>
          <w:rFonts w:cs="Times New Roman"/>
        </w:rPr>
        <w:t>и</w:t>
      </w:r>
      <w:r w:rsidRPr="00BF2FB2">
        <w:rPr>
          <w:rFonts w:cs="Times New Roman"/>
          <w:b/>
        </w:rPr>
        <w:fldChar w:fldCharType="end"/>
      </w:r>
      <w:hyperlink w:anchor="bookmark24" w:history="1">
        <w:r w:rsidRPr="00BF2FB2">
          <w:rPr>
            <w:rFonts w:cs="Times New Roman"/>
            <w:spacing w:val="-1"/>
          </w:rPr>
          <w:t>хозяйственные</w:t>
        </w:r>
        <w:r w:rsidRPr="00BF2FB2">
          <w:rPr>
            <w:rFonts w:cs="Times New Roman"/>
            <w:spacing w:val="-2"/>
          </w:rPr>
          <w:t>нужды</w:t>
        </w:r>
        <w:r w:rsidRPr="00BF2FB2">
          <w:rPr>
            <w:rFonts w:cs="Times New Roman"/>
          </w:rPr>
          <w:t>теплоснабжающей</w:t>
        </w:r>
        <w:r w:rsidRPr="00BF2FB2">
          <w:rPr>
            <w:rFonts w:cs="Times New Roman"/>
            <w:spacing w:val="-1"/>
          </w:rPr>
          <w:t>организации</w:t>
        </w:r>
        <w:r w:rsidRPr="00BF2FB2">
          <w:rPr>
            <w:rFonts w:cs="Times New Roman"/>
          </w:rPr>
          <w:t>вотношенииисточников</w:t>
        </w:r>
        <w:r w:rsidRPr="00BF2FB2">
          <w:rPr>
            <w:rFonts w:cs="Times New Roman"/>
            <w:spacing w:val="-1"/>
          </w:rPr>
          <w:t>тепловой</w:t>
        </w:r>
      </w:hyperlink>
      <w:hyperlink w:anchor="bookmark24" w:history="1">
        <w:r w:rsidRPr="00BF2FB2">
          <w:rPr>
            <w:rFonts w:cs="Times New Roman"/>
          </w:rPr>
          <w:t>энергии</w:t>
        </w:r>
      </w:hyperlink>
    </w:p>
    <w:p w:rsidR="00346458" w:rsidRPr="00BF2FB2" w:rsidRDefault="00346458" w:rsidP="00346458">
      <w:pPr>
        <w:rPr>
          <w:rFonts w:cs="Times New Roman"/>
        </w:rPr>
      </w:pPr>
    </w:p>
    <w:p w:rsidR="00346458" w:rsidRPr="00BF2FB2" w:rsidRDefault="00346458" w:rsidP="00346458">
      <w:pPr>
        <w:pStyle w:val="ad"/>
        <w:ind w:left="0" w:firstLine="567"/>
      </w:pPr>
      <w:proofErr w:type="spellStart"/>
      <w:r w:rsidRPr="00BF2FB2">
        <w:t>С</w:t>
      </w:r>
      <w:r w:rsidRPr="00BF2FB2">
        <w:rPr>
          <w:spacing w:val="-2"/>
        </w:rPr>
        <w:t>в</w:t>
      </w:r>
      <w:r w:rsidRPr="00BF2FB2">
        <w:rPr>
          <w:spacing w:val="1"/>
        </w:rPr>
        <w:t>еде</w:t>
      </w:r>
      <w:r w:rsidRPr="00BF2FB2">
        <w:t>н</w:t>
      </w:r>
      <w:r w:rsidRPr="00BF2FB2">
        <w:rPr>
          <w:spacing w:val="-1"/>
        </w:rPr>
        <w:t>и</w:t>
      </w:r>
      <w:r w:rsidRPr="00BF2FB2">
        <w:t>я</w:t>
      </w:r>
      <w:proofErr w:type="spellEnd"/>
      <w:r>
        <w:t xml:space="preserve"> </w:t>
      </w:r>
      <w:proofErr w:type="spellStart"/>
      <w:r w:rsidRPr="00BF2FB2">
        <w:t>о</w:t>
      </w:r>
      <w:r w:rsidRPr="00BF2FB2">
        <w:rPr>
          <w:spacing w:val="-1"/>
        </w:rPr>
        <w:t>т</w:t>
      </w:r>
      <w:r w:rsidRPr="00BF2FB2">
        <w:t>р</w:t>
      </w:r>
      <w:r w:rsidRPr="00BF2FB2">
        <w:rPr>
          <w:spacing w:val="1"/>
        </w:rPr>
        <w:t>а</w:t>
      </w:r>
      <w:r w:rsidRPr="00BF2FB2">
        <w:rPr>
          <w:spacing w:val="-2"/>
        </w:rPr>
        <w:t>ж</w:t>
      </w:r>
      <w:r w:rsidRPr="00BF2FB2">
        <w:rPr>
          <w:spacing w:val="1"/>
        </w:rPr>
        <w:t>е</w:t>
      </w:r>
      <w:r w:rsidRPr="00BF2FB2">
        <w:t>ны</w:t>
      </w:r>
      <w:proofErr w:type="spellEnd"/>
      <w:r w:rsidRPr="00BF2FB2">
        <w:rPr>
          <w:spacing w:val="-2"/>
        </w:rPr>
        <w:t xml:space="preserve"> в </w:t>
      </w:r>
      <w:proofErr w:type="spellStart"/>
      <w:r w:rsidRPr="00BF2FB2">
        <w:rPr>
          <w:spacing w:val="1"/>
        </w:rPr>
        <w:t>разделе</w:t>
      </w:r>
      <w:proofErr w:type="spellEnd"/>
      <w:r w:rsidRPr="00BF2FB2">
        <w:rPr>
          <w:spacing w:val="1"/>
        </w:rPr>
        <w:t xml:space="preserve"> 2, </w:t>
      </w:r>
      <w:proofErr w:type="spellStart"/>
      <w:r w:rsidRPr="00BF2FB2">
        <w:rPr>
          <w:spacing w:val="1"/>
        </w:rPr>
        <w:t>часть</w:t>
      </w:r>
      <w:proofErr w:type="spellEnd"/>
      <w:r w:rsidRPr="00BF2FB2">
        <w:rPr>
          <w:spacing w:val="1"/>
        </w:rPr>
        <w:t xml:space="preserve"> 3 </w:t>
      </w:r>
      <w:proofErr w:type="spellStart"/>
      <w:r w:rsidRPr="00BF2FB2">
        <w:t>Том</w:t>
      </w:r>
      <w:proofErr w:type="spellEnd"/>
      <w:r w:rsidRPr="00BF2FB2">
        <w:t xml:space="preserve"> </w:t>
      </w:r>
      <w:r w:rsidRPr="00BF2FB2">
        <w:rPr>
          <w:spacing w:val="-4"/>
        </w:rPr>
        <w:t>«</w:t>
      </w:r>
      <w:proofErr w:type="spellStart"/>
      <w:r w:rsidRPr="00BF2FB2">
        <w:rPr>
          <w:spacing w:val="-2"/>
        </w:rPr>
        <w:t>У</w:t>
      </w:r>
      <w:r w:rsidRPr="00BF2FB2">
        <w:rPr>
          <w:spacing w:val="2"/>
        </w:rPr>
        <w:t>т</w:t>
      </w:r>
      <w:r w:rsidRPr="00BF2FB2">
        <w:rPr>
          <w:spacing w:val="-2"/>
        </w:rPr>
        <w:t>в</w:t>
      </w:r>
      <w:r w:rsidRPr="00BF2FB2">
        <w:rPr>
          <w:spacing w:val="1"/>
        </w:rPr>
        <w:t>е</w:t>
      </w:r>
      <w:r w:rsidRPr="00BF2FB2">
        <w:t>р</w:t>
      </w:r>
      <w:r w:rsidRPr="00BF2FB2">
        <w:rPr>
          <w:spacing w:val="-2"/>
        </w:rPr>
        <w:t>ж</w:t>
      </w:r>
      <w:r w:rsidRPr="00BF2FB2">
        <w:rPr>
          <w:spacing w:val="1"/>
        </w:rPr>
        <w:t>дае</w:t>
      </w:r>
      <w:r w:rsidRPr="00BF2FB2">
        <w:t>м</w:t>
      </w:r>
      <w:r w:rsidRPr="00BF2FB2">
        <w:rPr>
          <w:spacing w:val="-3"/>
        </w:rPr>
        <w:t>а</w:t>
      </w:r>
      <w:r w:rsidRPr="00BF2FB2">
        <w:t>я</w:t>
      </w:r>
      <w:proofErr w:type="spellEnd"/>
      <w:r>
        <w:t xml:space="preserve"> </w:t>
      </w:r>
      <w:proofErr w:type="spellStart"/>
      <w:r w:rsidRPr="00BF2FB2">
        <w:rPr>
          <w:spacing w:val="-1"/>
        </w:rPr>
        <w:t>ч</w:t>
      </w:r>
      <w:r w:rsidRPr="00BF2FB2">
        <w:rPr>
          <w:spacing w:val="1"/>
        </w:rPr>
        <w:t>ас</w:t>
      </w:r>
      <w:r w:rsidRPr="00BF2FB2">
        <w:rPr>
          <w:spacing w:val="-1"/>
        </w:rPr>
        <w:t>т</w:t>
      </w:r>
      <w:r w:rsidRPr="00BF2FB2">
        <w:rPr>
          <w:spacing w:val="-2"/>
        </w:rPr>
        <w:t>ь</w:t>
      </w:r>
      <w:proofErr w:type="spellEnd"/>
      <w:r w:rsidRPr="00BF2FB2">
        <w:rPr>
          <w:spacing w:val="-8"/>
        </w:rPr>
        <w:t>»</w:t>
      </w:r>
      <w:r w:rsidRPr="00BF2FB2">
        <w:t>.</w:t>
      </w:r>
    </w:p>
    <w:p w:rsidR="00346458" w:rsidRPr="00BF2FB2" w:rsidRDefault="00346458" w:rsidP="00346458">
      <w:pPr>
        <w:rPr>
          <w:rFonts w:cs="Times New Roman"/>
        </w:rPr>
      </w:pPr>
    </w:p>
    <w:p w:rsidR="00346458" w:rsidRPr="00BF2FB2" w:rsidRDefault="00346458" w:rsidP="00346458">
      <w:pPr>
        <w:jc w:val="both"/>
        <w:rPr>
          <w:rFonts w:cs="Times New Roman"/>
          <w:b/>
        </w:rPr>
      </w:pPr>
      <w:bookmarkStart w:id="30" w:name="_Toc30146965"/>
      <w:bookmarkStart w:id="31" w:name="_Toc35951425"/>
      <w:r w:rsidRPr="00BF2FB2">
        <w:rPr>
          <w:rFonts w:cs="Times New Roman"/>
        </w:rPr>
        <w:t xml:space="preserve">2.6.4 </w:t>
      </w:r>
      <w:hyperlink w:anchor="bookmark25" w:history="1">
        <w:r w:rsidRPr="00BF2FB2">
          <w:rPr>
            <w:rFonts w:cs="Times New Roman"/>
          </w:rPr>
          <w:t>Значения</w:t>
        </w:r>
        <w:r>
          <w:rPr>
            <w:rFonts w:cs="Times New Roman"/>
          </w:rPr>
          <w:t xml:space="preserve"> </w:t>
        </w:r>
        <w:r w:rsidRPr="00BF2FB2">
          <w:rPr>
            <w:rFonts w:cs="Times New Roman"/>
          </w:rPr>
          <w:t>существующей</w:t>
        </w:r>
        <w:r>
          <w:rPr>
            <w:rFonts w:cs="Times New Roman"/>
          </w:rPr>
          <w:t xml:space="preserve"> </w:t>
        </w:r>
        <w:r w:rsidRPr="00BF2FB2">
          <w:rPr>
            <w:rFonts w:cs="Times New Roman"/>
          </w:rPr>
          <w:t>и</w:t>
        </w:r>
        <w:r>
          <w:rPr>
            <w:rFonts w:cs="Times New Roman"/>
          </w:rPr>
          <w:t xml:space="preserve"> </w:t>
        </w:r>
        <w:r w:rsidRPr="00BF2FB2">
          <w:rPr>
            <w:rFonts w:cs="Times New Roman"/>
          </w:rPr>
          <w:t>перспективной</w:t>
        </w:r>
        <w:r>
          <w:rPr>
            <w:rFonts w:cs="Times New Roman"/>
          </w:rPr>
          <w:t xml:space="preserve"> </w:t>
        </w:r>
        <w:r w:rsidRPr="00BF2FB2">
          <w:rPr>
            <w:rFonts w:cs="Times New Roman"/>
          </w:rPr>
          <w:t>тепловой</w:t>
        </w:r>
        <w:r>
          <w:rPr>
            <w:rFonts w:cs="Times New Roman"/>
          </w:rPr>
          <w:t xml:space="preserve"> </w:t>
        </w:r>
        <w:r w:rsidRPr="00BF2FB2">
          <w:rPr>
            <w:rFonts w:cs="Times New Roman"/>
          </w:rPr>
          <w:t>мощности</w:t>
        </w:r>
        <w:r>
          <w:rPr>
            <w:rFonts w:cs="Times New Roman"/>
          </w:rPr>
          <w:t xml:space="preserve"> </w:t>
        </w:r>
        <w:r w:rsidRPr="00BF2FB2">
          <w:rPr>
            <w:rFonts w:cs="Times New Roman"/>
          </w:rPr>
          <w:t>источников</w:t>
        </w:r>
        <w:r>
          <w:rPr>
            <w:rFonts w:cs="Times New Roman"/>
          </w:rPr>
          <w:t xml:space="preserve"> </w:t>
        </w:r>
        <w:r w:rsidRPr="00BF2FB2">
          <w:rPr>
            <w:rFonts w:cs="Times New Roman"/>
          </w:rPr>
          <w:t>тепловой</w:t>
        </w:r>
      </w:hyperlink>
      <w:r>
        <w:t xml:space="preserve"> </w:t>
      </w:r>
      <w:hyperlink w:anchor="bookmark25" w:history="1">
        <w:r w:rsidRPr="00BF2FB2">
          <w:rPr>
            <w:rFonts w:cs="Times New Roman"/>
          </w:rPr>
          <w:t>энергии нетто</w:t>
        </w:r>
        <w:bookmarkEnd w:id="30"/>
        <w:bookmarkEnd w:id="31"/>
      </w:hyperlink>
    </w:p>
    <w:p w:rsidR="00346458" w:rsidRPr="00BF2FB2" w:rsidRDefault="00346458" w:rsidP="00346458">
      <w:pPr>
        <w:rPr>
          <w:rFonts w:cs="Times New Roman"/>
          <w:lang w:eastAsia="ru-RU"/>
        </w:rPr>
      </w:pPr>
    </w:p>
    <w:p w:rsidR="00346458" w:rsidRPr="00BF2FB2" w:rsidRDefault="00346458" w:rsidP="00346458">
      <w:pPr>
        <w:pStyle w:val="ad"/>
        <w:ind w:left="0" w:firstLine="567"/>
      </w:pPr>
      <w:proofErr w:type="spellStart"/>
      <w:r w:rsidRPr="00BF2FB2">
        <w:t>С</w:t>
      </w:r>
      <w:r w:rsidRPr="00BF2FB2">
        <w:rPr>
          <w:spacing w:val="-2"/>
        </w:rPr>
        <w:t>в</w:t>
      </w:r>
      <w:r w:rsidRPr="00BF2FB2">
        <w:rPr>
          <w:spacing w:val="1"/>
        </w:rPr>
        <w:t>еде</w:t>
      </w:r>
      <w:r w:rsidRPr="00BF2FB2">
        <w:t>н</w:t>
      </w:r>
      <w:r w:rsidRPr="00BF2FB2">
        <w:rPr>
          <w:spacing w:val="-1"/>
        </w:rPr>
        <w:t>и</w:t>
      </w:r>
      <w:r w:rsidRPr="00BF2FB2">
        <w:t>я</w:t>
      </w:r>
      <w:proofErr w:type="spellEnd"/>
      <w:r>
        <w:t xml:space="preserve"> </w:t>
      </w:r>
      <w:proofErr w:type="spellStart"/>
      <w:r w:rsidRPr="00BF2FB2">
        <w:t>о</w:t>
      </w:r>
      <w:r w:rsidRPr="00BF2FB2">
        <w:rPr>
          <w:spacing w:val="-1"/>
        </w:rPr>
        <w:t>т</w:t>
      </w:r>
      <w:r w:rsidRPr="00BF2FB2">
        <w:t>р</w:t>
      </w:r>
      <w:r w:rsidRPr="00BF2FB2">
        <w:rPr>
          <w:spacing w:val="1"/>
        </w:rPr>
        <w:t>а</w:t>
      </w:r>
      <w:r w:rsidRPr="00BF2FB2">
        <w:rPr>
          <w:spacing w:val="-2"/>
        </w:rPr>
        <w:t>ж</w:t>
      </w:r>
      <w:r w:rsidRPr="00BF2FB2">
        <w:rPr>
          <w:spacing w:val="1"/>
        </w:rPr>
        <w:t>е</w:t>
      </w:r>
      <w:r w:rsidRPr="00BF2FB2">
        <w:t>ны</w:t>
      </w:r>
      <w:proofErr w:type="spellEnd"/>
      <w:r w:rsidRPr="00BF2FB2">
        <w:rPr>
          <w:spacing w:val="-2"/>
        </w:rPr>
        <w:t xml:space="preserve"> в </w:t>
      </w:r>
      <w:proofErr w:type="spellStart"/>
      <w:r w:rsidRPr="00BF2FB2">
        <w:rPr>
          <w:spacing w:val="1"/>
        </w:rPr>
        <w:t>разделе</w:t>
      </w:r>
      <w:proofErr w:type="spellEnd"/>
      <w:r w:rsidRPr="00BF2FB2">
        <w:rPr>
          <w:spacing w:val="1"/>
        </w:rPr>
        <w:t xml:space="preserve"> 2, </w:t>
      </w:r>
      <w:proofErr w:type="spellStart"/>
      <w:r w:rsidRPr="00BF2FB2">
        <w:rPr>
          <w:spacing w:val="1"/>
        </w:rPr>
        <w:t>часть</w:t>
      </w:r>
      <w:proofErr w:type="spellEnd"/>
      <w:r w:rsidRPr="00BF2FB2">
        <w:rPr>
          <w:spacing w:val="1"/>
        </w:rPr>
        <w:t xml:space="preserve"> 3 </w:t>
      </w:r>
      <w:proofErr w:type="spellStart"/>
      <w:r w:rsidRPr="00BF2FB2">
        <w:t>Том</w:t>
      </w:r>
      <w:proofErr w:type="spellEnd"/>
      <w:r w:rsidRPr="00BF2FB2">
        <w:t xml:space="preserve"> </w:t>
      </w:r>
      <w:r w:rsidRPr="00BF2FB2">
        <w:rPr>
          <w:spacing w:val="-4"/>
        </w:rPr>
        <w:t>«</w:t>
      </w:r>
      <w:proofErr w:type="spellStart"/>
      <w:r w:rsidRPr="00BF2FB2">
        <w:rPr>
          <w:spacing w:val="-2"/>
        </w:rPr>
        <w:t>У</w:t>
      </w:r>
      <w:r w:rsidRPr="00BF2FB2">
        <w:rPr>
          <w:spacing w:val="2"/>
        </w:rPr>
        <w:t>т</w:t>
      </w:r>
      <w:r w:rsidRPr="00BF2FB2">
        <w:rPr>
          <w:spacing w:val="-2"/>
        </w:rPr>
        <w:t>в</w:t>
      </w:r>
      <w:r w:rsidRPr="00BF2FB2">
        <w:rPr>
          <w:spacing w:val="1"/>
        </w:rPr>
        <w:t>е</w:t>
      </w:r>
      <w:r w:rsidRPr="00BF2FB2">
        <w:t>р</w:t>
      </w:r>
      <w:r w:rsidRPr="00BF2FB2">
        <w:rPr>
          <w:spacing w:val="-2"/>
        </w:rPr>
        <w:t>ж</w:t>
      </w:r>
      <w:r w:rsidRPr="00BF2FB2">
        <w:rPr>
          <w:spacing w:val="1"/>
        </w:rPr>
        <w:t>дае</w:t>
      </w:r>
      <w:r w:rsidRPr="00BF2FB2">
        <w:t>м</w:t>
      </w:r>
      <w:r w:rsidRPr="00BF2FB2">
        <w:rPr>
          <w:spacing w:val="-3"/>
        </w:rPr>
        <w:t>а</w:t>
      </w:r>
      <w:r w:rsidRPr="00BF2FB2">
        <w:t>я</w:t>
      </w:r>
      <w:proofErr w:type="spellEnd"/>
      <w:r>
        <w:t xml:space="preserve"> </w:t>
      </w:r>
      <w:proofErr w:type="spellStart"/>
      <w:r w:rsidRPr="00BF2FB2">
        <w:rPr>
          <w:spacing w:val="-1"/>
        </w:rPr>
        <w:t>ч</w:t>
      </w:r>
      <w:r w:rsidRPr="00BF2FB2">
        <w:rPr>
          <w:spacing w:val="1"/>
        </w:rPr>
        <w:t>ас</w:t>
      </w:r>
      <w:r w:rsidRPr="00BF2FB2">
        <w:rPr>
          <w:spacing w:val="-1"/>
        </w:rPr>
        <w:t>т</w:t>
      </w:r>
      <w:r w:rsidRPr="00BF2FB2">
        <w:rPr>
          <w:spacing w:val="-2"/>
        </w:rPr>
        <w:t>ь</w:t>
      </w:r>
      <w:proofErr w:type="spellEnd"/>
      <w:r w:rsidRPr="00BF2FB2">
        <w:rPr>
          <w:spacing w:val="-8"/>
        </w:rPr>
        <w:t>»</w:t>
      </w:r>
      <w:r w:rsidRPr="00BF2FB2">
        <w:t>.</w:t>
      </w:r>
    </w:p>
    <w:p w:rsidR="00346458" w:rsidRPr="00BF2FB2" w:rsidRDefault="00346458" w:rsidP="00346458">
      <w:pPr>
        <w:rPr>
          <w:rFonts w:cs="Times New Roman"/>
        </w:rPr>
      </w:pPr>
    </w:p>
    <w:p w:rsidR="00346458" w:rsidRPr="00BF2FB2" w:rsidRDefault="00346458" w:rsidP="00346458">
      <w:pPr>
        <w:rPr>
          <w:rFonts w:cs="Times New Roman"/>
        </w:rPr>
        <w:sectPr w:rsidR="00346458" w:rsidRPr="00BF2FB2">
          <w:pgSz w:w="11906" w:h="16838"/>
          <w:pgMar w:top="1134" w:right="850" w:bottom="1134" w:left="1701" w:header="708" w:footer="708" w:gutter="0"/>
          <w:cols w:space="708"/>
          <w:docGrid w:linePitch="360"/>
        </w:sectPr>
      </w:pPr>
    </w:p>
    <w:p w:rsidR="00346458" w:rsidRPr="00BF2FB2" w:rsidRDefault="00346458" w:rsidP="00346458">
      <w:pPr>
        <w:jc w:val="both"/>
        <w:rPr>
          <w:rFonts w:cs="Times New Roman"/>
          <w:b/>
          <w:spacing w:val="81"/>
        </w:rPr>
      </w:pPr>
      <w:bookmarkStart w:id="32" w:name="_Toc30146966"/>
      <w:bookmarkStart w:id="33" w:name="_Toc35951426"/>
      <w:r w:rsidRPr="00BF2FB2">
        <w:rPr>
          <w:rFonts w:cs="Times New Roman"/>
        </w:rPr>
        <w:lastRenderedPageBreak/>
        <w:t xml:space="preserve">2.6.5 </w:t>
      </w:r>
      <w:hyperlink w:anchor="bookmark26" w:history="1">
        <w:r w:rsidRPr="00BF2FB2">
          <w:rPr>
            <w:rFonts w:cs="Times New Roman"/>
          </w:rPr>
          <w:t>Значения</w:t>
        </w:r>
        <w:r>
          <w:rPr>
            <w:rFonts w:cs="Times New Roman"/>
          </w:rPr>
          <w:t xml:space="preserve"> </w:t>
        </w:r>
        <w:r w:rsidRPr="00BF2FB2">
          <w:rPr>
            <w:rFonts w:cs="Times New Roman"/>
          </w:rPr>
          <w:t>существующих</w:t>
        </w:r>
        <w:r>
          <w:rPr>
            <w:rFonts w:cs="Times New Roman"/>
          </w:rPr>
          <w:t xml:space="preserve"> </w:t>
        </w:r>
        <w:r w:rsidRPr="00BF2FB2">
          <w:rPr>
            <w:rFonts w:cs="Times New Roman"/>
          </w:rPr>
          <w:t>и</w:t>
        </w:r>
        <w:r>
          <w:rPr>
            <w:rFonts w:cs="Times New Roman"/>
          </w:rPr>
          <w:t xml:space="preserve"> </w:t>
        </w:r>
        <w:r w:rsidRPr="00BF2FB2">
          <w:rPr>
            <w:rFonts w:cs="Times New Roman"/>
          </w:rPr>
          <w:t>перспективных</w:t>
        </w:r>
        <w:r>
          <w:rPr>
            <w:rFonts w:cs="Times New Roman"/>
          </w:rPr>
          <w:t xml:space="preserve"> </w:t>
        </w:r>
        <w:r w:rsidRPr="00BF2FB2">
          <w:rPr>
            <w:rFonts w:cs="Times New Roman"/>
          </w:rPr>
          <w:t>потерь</w:t>
        </w:r>
        <w:r>
          <w:rPr>
            <w:rFonts w:cs="Times New Roman"/>
          </w:rPr>
          <w:t xml:space="preserve"> </w:t>
        </w:r>
        <w:r w:rsidRPr="00BF2FB2">
          <w:rPr>
            <w:rFonts w:cs="Times New Roman"/>
          </w:rPr>
          <w:t>тепловой</w:t>
        </w:r>
        <w:r>
          <w:rPr>
            <w:rFonts w:cs="Times New Roman"/>
          </w:rPr>
          <w:t xml:space="preserve"> </w:t>
        </w:r>
        <w:r w:rsidRPr="00BF2FB2">
          <w:rPr>
            <w:rFonts w:cs="Times New Roman"/>
          </w:rPr>
          <w:t>энергии</w:t>
        </w:r>
        <w:r>
          <w:rPr>
            <w:rFonts w:cs="Times New Roman"/>
          </w:rPr>
          <w:t xml:space="preserve"> </w:t>
        </w:r>
        <w:r w:rsidRPr="00BF2FB2">
          <w:rPr>
            <w:rFonts w:cs="Times New Roman"/>
          </w:rPr>
          <w:t>при</w:t>
        </w:r>
        <w:r>
          <w:rPr>
            <w:rFonts w:cs="Times New Roman"/>
          </w:rPr>
          <w:t xml:space="preserve"> </w:t>
        </w:r>
        <w:r w:rsidRPr="00BF2FB2">
          <w:rPr>
            <w:rFonts w:cs="Times New Roman"/>
          </w:rPr>
          <w:t>ее</w:t>
        </w:r>
        <w:r>
          <w:rPr>
            <w:rFonts w:cs="Times New Roman"/>
          </w:rPr>
          <w:t xml:space="preserve"> </w:t>
        </w:r>
        <w:r w:rsidRPr="00BF2FB2">
          <w:rPr>
            <w:rFonts w:cs="Times New Roman"/>
            <w:spacing w:val="-2"/>
          </w:rPr>
          <w:t>передаче</w:t>
        </w:r>
      </w:hyperlink>
      <w:r>
        <w:t xml:space="preserve"> </w:t>
      </w:r>
      <w:hyperlink w:anchor="bookmark26" w:history="1">
        <w:r w:rsidRPr="00BF2FB2">
          <w:rPr>
            <w:rFonts w:cs="Times New Roman"/>
          </w:rPr>
          <w:t>по</w:t>
        </w:r>
        <w:r>
          <w:rPr>
            <w:rFonts w:cs="Times New Roman"/>
          </w:rPr>
          <w:t xml:space="preserve"> </w:t>
        </w:r>
        <w:r w:rsidRPr="00BF2FB2">
          <w:rPr>
            <w:rFonts w:cs="Times New Roman"/>
          </w:rPr>
          <w:t>тепловым</w:t>
        </w:r>
        <w:r>
          <w:rPr>
            <w:rFonts w:cs="Times New Roman"/>
          </w:rPr>
          <w:t xml:space="preserve"> </w:t>
        </w:r>
        <w:proofErr w:type="spellStart"/>
        <w:r w:rsidRPr="00BF2FB2">
          <w:rPr>
            <w:rFonts w:cs="Times New Roman"/>
          </w:rPr>
          <w:t>сетям,включая</w:t>
        </w:r>
        <w:proofErr w:type="spellEnd"/>
        <w:r>
          <w:rPr>
            <w:rFonts w:cs="Times New Roman"/>
          </w:rPr>
          <w:t xml:space="preserve"> </w:t>
        </w:r>
        <w:r w:rsidRPr="00BF2FB2">
          <w:rPr>
            <w:rFonts w:cs="Times New Roman"/>
          </w:rPr>
          <w:t>потери</w:t>
        </w:r>
        <w:r>
          <w:rPr>
            <w:rFonts w:cs="Times New Roman"/>
          </w:rPr>
          <w:t xml:space="preserve"> </w:t>
        </w:r>
        <w:r w:rsidRPr="00BF2FB2">
          <w:rPr>
            <w:rFonts w:cs="Times New Roman"/>
          </w:rPr>
          <w:t>тепловой</w:t>
        </w:r>
        <w:r>
          <w:rPr>
            <w:rFonts w:cs="Times New Roman"/>
          </w:rPr>
          <w:t xml:space="preserve"> </w:t>
        </w:r>
        <w:r w:rsidRPr="00BF2FB2">
          <w:rPr>
            <w:rFonts w:cs="Times New Roman"/>
          </w:rPr>
          <w:t>энергии</w:t>
        </w:r>
        <w:r>
          <w:rPr>
            <w:rFonts w:cs="Times New Roman"/>
          </w:rPr>
          <w:t xml:space="preserve">  </w:t>
        </w:r>
        <w:r w:rsidRPr="00BF2FB2">
          <w:rPr>
            <w:rFonts w:cs="Times New Roman"/>
          </w:rPr>
          <w:t>в</w:t>
        </w:r>
        <w:r>
          <w:rPr>
            <w:rFonts w:cs="Times New Roman"/>
          </w:rPr>
          <w:t xml:space="preserve"> </w:t>
        </w:r>
        <w:r w:rsidRPr="00BF2FB2">
          <w:rPr>
            <w:rFonts w:cs="Times New Roman"/>
          </w:rPr>
          <w:t>тепловых</w:t>
        </w:r>
        <w:r>
          <w:rPr>
            <w:rFonts w:cs="Times New Roman"/>
          </w:rPr>
          <w:t xml:space="preserve"> </w:t>
        </w:r>
        <w:r w:rsidRPr="00BF2FB2">
          <w:rPr>
            <w:rFonts w:cs="Times New Roman"/>
          </w:rPr>
          <w:t>сетях</w:t>
        </w:r>
        <w:r>
          <w:rPr>
            <w:rFonts w:cs="Times New Roman"/>
          </w:rPr>
          <w:t xml:space="preserve"> </w:t>
        </w:r>
        <w:r w:rsidRPr="00BF2FB2">
          <w:rPr>
            <w:rFonts w:cs="Times New Roman"/>
          </w:rPr>
          <w:t>теплопередачей</w:t>
        </w:r>
      </w:hyperlink>
      <w:r>
        <w:t xml:space="preserve"> </w:t>
      </w:r>
      <w:hyperlink w:anchor="bookmark26" w:history="1">
        <w:r w:rsidRPr="00BF2FB2">
          <w:rPr>
            <w:rFonts w:cs="Times New Roman"/>
          </w:rPr>
          <w:t>через теплоизоляционные конструкции теплопроводов и потери</w:t>
        </w:r>
        <w:r>
          <w:rPr>
            <w:rFonts w:cs="Times New Roman"/>
          </w:rPr>
          <w:t xml:space="preserve"> </w:t>
        </w:r>
        <w:proofErr w:type="spellStart"/>
        <w:r w:rsidRPr="00BF2FB2">
          <w:rPr>
            <w:rFonts w:cs="Times New Roman"/>
          </w:rPr>
          <w:t>теплоносителя,с</w:t>
        </w:r>
      </w:hyperlink>
      <w:hyperlink w:anchor="bookmark26" w:history="1">
        <w:r w:rsidRPr="00BF2FB2">
          <w:rPr>
            <w:rFonts w:cs="Times New Roman"/>
          </w:rPr>
          <w:t>указанием</w:t>
        </w:r>
        <w:proofErr w:type="spellEnd"/>
        <w:r w:rsidRPr="00BF2FB2">
          <w:rPr>
            <w:rFonts w:cs="Times New Roman"/>
          </w:rPr>
          <w:t xml:space="preserve"> затрат теплоносителя</w:t>
        </w:r>
        <w:r>
          <w:rPr>
            <w:rFonts w:cs="Times New Roman"/>
          </w:rPr>
          <w:t xml:space="preserve"> </w:t>
        </w:r>
        <w:r w:rsidRPr="00BF2FB2">
          <w:rPr>
            <w:rFonts w:cs="Times New Roman"/>
          </w:rPr>
          <w:t>на компенсацию этих потерь</w:t>
        </w:r>
        <w:bookmarkEnd w:id="32"/>
        <w:bookmarkEnd w:id="33"/>
      </w:hyperlink>
    </w:p>
    <w:p w:rsidR="00346458" w:rsidRPr="00BF2FB2" w:rsidRDefault="00346458" w:rsidP="00346458">
      <w:pPr>
        <w:rPr>
          <w:rFonts w:cs="Times New Roman"/>
        </w:rPr>
      </w:pPr>
    </w:p>
    <w:p w:rsidR="00346458" w:rsidRPr="00BF2FB2" w:rsidRDefault="00346458" w:rsidP="00346458">
      <w:pPr>
        <w:spacing w:before="400" w:after="200"/>
        <w:ind w:firstLine="142"/>
        <w:rPr>
          <w:rFonts w:cs="Times New Roman"/>
        </w:rPr>
      </w:pPr>
      <w:bookmarkStart w:id="34" w:name="_Hlk63447532"/>
      <w:r w:rsidRPr="00BF2FB2">
        <w:rPr>
          <w:rFonts w:cs="Times New Roman"/>
          <w:b/>
        </w:rPr>
        <w:t>Таблица 2.6.5.1 - Потери при передачи тепловой энергии по тепловым сетям</w:t>
      </w:r>
    </w:p>
    <w:tbl>
      <w:tblPr>
        <w:tblStyle w:val="a7"/>
        <w:tblW w:w="5128" w:type="pct"/>
        <w:jc w:val="center"/>
        <w:tblLook w:val="04A0" w:firstRow="1" w:lastRow="0" w:firstColumn="1" w:lastColumn="0" w:noHBand="0" w:noVBand="1"/>
      </w:tblPr>
      <w:tblGrid>
        <w:gridCol w:w="2180"/>
        <w:gridCol w:w="1899"/>
        <w:gridCol w:w="1086"/>
        <w:gridCol w:w="1308"/>
        <w:gridCol w:w="1308"/>
        <w:gridCol w:w="1308"/>
        <w:gridCol w:w="1308"/>
        <w:gridCol w:w="1308"/>
        <w:gridCol w:w="1308"/>
        <w:gridCol w:w="1308"/>
        <w:gridCol w:w="1324"/>
      </w:tblGrid>
      <w:tr w:rsidR="00346458" w:rsidRPr="00BF2FB2" w:rsidTr="00680539">
        <w:trPr>
          <w:jc w:val="center"/>
        </w:trPr>
        <w:tc>
          <w:tcPr>
            <w:tcW w:w="697" w:type="pct"/>
            <w:shd w:val="clear" w:color="auto" w:fill="F2F2F2"/>
            <w:tcMar>
              <w:top w:w="120" w:type="dxa"/>
              <w:left w:w="200" w:type="dxa"/>
              <w:bottom w:w="12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Источник тепловой энергии</w:t>
            </w:r>
          </w:p>
        </w:tc>
        <w:tc>
          <w:tcPr>
            <w:tcW w:w="607" w:type="pct"/>
            <w:shd w:val="clear" w:color="auto" w:fill="F2F2F2"/>
            <w:tcMar>
              <w:top w:w="120" w:type="dxa"/>
              <w:left w:w="200" w:type="dxa"/>
              <w:bottom w:w="12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Показатель</w:t>
            </w:r>
          </w:p>
        </w:tc>
        <w:tc>
          <w:tcPr>
            <w:tcW w:w="347" w:type="pct"/>
            <w:shd w:val="clear" w:color="auto" w:fill="F2F2F2"/>
            <w:tcMar>
              <w:top w:w="120" w:type="dxa"/>
              <w:left w:w="200" w:type="dxa"/>
              <w:bottom w:w="12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Ед. изм.</w:t>
            </w:r>
          </w:p>
        </w:tc>
        <w:tc>
          <w:tcPr>
            <w:tcW w:w="418" w:type="pct"/>
            <w:shd w:val="clear" w:color="auto" w:fill="F2F2F2"/>
            <w:tcMar>
              <w:top w:w="120" w:type="dxa"/>
              <w:left w:w="200" w:type="dxa"/>
              <w:bottom w:w="12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2024</w:t>
            </w:r>
          </w:p>
        </w:tc>
        <w:tc>
          <w:tcPr>
            <w:tcW w:w="418" w:type="pct"/>
            <w:shd w:val="clear" w:color="auto" w:fill="F2F2F2"/>
            <w:tcMar>
              <w:top w:w="120" w:type="dxa"/>
              <w:left w:w="200" w:type="dxa"/>
              <w:bottom w:w="12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2025</w:t>
            </w:r>
          </w:p>
        </w:tc>
        <w:tc>
          <w:tcPr>
            <w:tcW w:w="418" w:type="pct"/>
            <w:shd w:val="clear" w:color="auto" w:fill="F2F2F2"/>
            <w:tcMar>
              <w:top w:w="120" w:type="dxa"/>
              <w:left w:w="200" w:type="dxa"/>
              <w:bottom w:w="12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2026</w:t>
            </w:r>
          </w:p>
        </w:tc>
        <w:tc>
          <w:tcPr>
            <w:tcW w:w="418" w:type="pct"/>
            <w:shd w:val="clear" w:color="auto" w:fill="F2F2F2"/>
            <w:tcMar>
              <w:top w:w="120" w:type="dxa"/>
              <w:left w:w="200" w:type="dxa"/>
              <w:bottom w:w="12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2027</w:t>
            </w:r>
          </w:p>
        </w:tc>
        <w:tc>
          <w:tcPr>
            <w:tcW w:w="418" w:type="pct"/>
            <w:shd w:val="clear" w:color="auto" w:fill="F2F2F2"/>
            <w:tcMar>
              <w:top w:w="120" w:type="dxa"/>
              <w:left w:w="200" w:type="dxa"/>
              <w:bottom w:w="12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2028</w:t>
            </w:r>
          </w:p>
        </w:tc>
        <w:tc>
          <w:tcPr>
            <w:tcW w:w="418" w:type="pct"/>
            <w:shd w:val="clear" w:color="auto" w:fill="F2F2F2"/>
            <w:tcMar>
              <w:top w:w="120" w:type="dxa"/>
              <w:left w:w="200" w:type="dxa"/>
              <w:bottom w:w="12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2029</w:t>
            </w:r>
          </w:p>
        </w:tc>
        <w:tc>
          <w:tcPr>
            <w:tcW w:w="418" w:type="pct"/>
            <w:shd w:val="clear" w:color="auto" w:fill="F2F2F2"/>
            <w:tcMar>
              <w:top w:w="120" w:type="dxa"/>
              <w:left w:w="200" w:type="dxa"/>
              <w:bottom w:w="12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2030-2034</w:t>
            </w:r>
          </w:p>
        </w:tc>
        <w:tc>
          <w:tcPr>
            <w:tcW w:w="419" w:type="pct"/>
            <w:shd w:val="clear" w:color="auto" w:fill="F2F2F2"/>
            <w:tcMar>
              <w:top w:w="120" w:type="dxa"/>
              <w:left w:w="200" w:type="dxa"/>
              <w:bottom w:w="12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2035-2041</w:t>
            </w:r>
          </w:p>
        </w:tc>
      </w:tr>
      <w:tr w:rsidR="00346458" w:rsidRPr="00BF2FB2" w:rsidTr="00680539">
        <w:trPr>
          <w:jc w:val="center"/>
        </w:trPr>
        <w:tc>
          <w:tcPr>
            <w:tcW w:w="5000" w:type="pct"/>
            <w:gridSpan w:val="11"/>
            <w:shd w:val="clear" w:color="auto" w:fill="DBE5F1"/>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МУП "Красногородские теплосети"</w:t>
            </w:r>
          </w:p>
        </w:tc>
      </w:tr>
      <w:tr w:rsidR="00346458" w:rsidRPr="00BF2FB2" w:rsidTr="00680539">
        <w:trPr>
          <w:jc w:val="center"/>
        </w:trPr>
        <w:tc>
          <w:tcPr>
            <w:tcW w:w="697" w:type="pct"/>
            <w:shd w:val="clear" w:color="auto" w:fill="FFFFFF"/>
            <w:tcMar>
              <w:top w:w="40" w:type="dxa"/>
              <w:left w:w="200" w:type="dxa"/>
              <w:bottom w:w="40" w:type="dxa"/>
              <w:right w:w="200" w:type="dxa"/>
            </w:tcMar>
            <w:vAlign w:val="center"/>
          </w:tcPr>
          <w:p w:rsidR="00346458" w:rsidRPr="00BF2FB2" w:rsidRDefault="00346458" w:rsidP="00680539">
            <w:pPr>
              <w:rPr>
                <w:rFonts w:cs="Times New Roman"/>
              </w:rPr>
            </w:pPr>
            <w:r w:rsidRPr="00BF2FB2">
              <w:rPr>
                <w:rFonts w:eastAsia="Times New Roman" w:cs="Times New Roman"/>
              </w:rPr>
              <w:t>Котельная № 1</w:t>
            </w:r>
          </w:p>
        </w:tc>
        <w:tc>
          <w:tcPr>
            <w:tcW w:w="607" w:type="pct"/>
            <w:shd w:val="clear" w:color="auto" w:fill="FFFFFF"/>
            <w:tcMar>
              <w:top w:w="40" w:type="dxa"/>
              <w:left w:w="200" w:type="dxa"/>
              <w:bottom w:w="40" w:type="dxa"/>
              <w:right w:w="200" w:type="dxa"/>
            </w:tcMar>
            <w:vAlign w:val="center"/>
          </w:tcPr>
          <w:p w:rsidR="00346458" w:rsidRPr="00BF2FB2" w:rsidRDefault="00346458" w:rsidP="00680539">
            <w:pPr>
              <w:ind w:left="-50" w:right="-50"/>
              <w:jc w:val="center"/>
              <w:rPr>
                <w:rFonts w:cs="Times New Roman"/>
              </w:rPr>
            </w:pPr>
            <w:r w:rsidRPr="00BF2FB2">
              <w:rPr>
                <w:rFonts w:eastAsia="Times New Roman" w:cs="Times New Roman"/>
              </w:rPr>
              <w:t>Потери на сетях</w:t>
            </w:r>
          </w:p>
        </w:tc>
        <w:tc>
          <w:tcPr>
            <w:tcW w:w="347"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Гкал</w:t>
            </w:r>
          </w:p>
        </w:tc>
        <w:tc>
          <w:tcPr>
            <w:tcW w:w="418"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167,0000</w:t>
            </w:r>
          </w:p>
        </w:tc>
        <w:tc>
          <w:tcPr>
            <w:tcW w:w="418"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167,0000</w:t>
            </w:r>
          </w:p>
        </w:tc>
        <w:tc>
          <w:tcPr>
            <w:tcW w:w="418"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167,0000</w:t>
            </w:r>
          </w:p>
        </w:tc>
        <w:tc>
          <w:tcPr>
            <w:tcW w:w="418"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167,0000</w:t>
            </w:r>
          </w:p>
        </w:tc>
        <w:tc>
          <w:tcPr>
            <w:tcW w:w="418"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167,0000</w:t>
            </w:r>
          </w:p>
        </w:tc>
        <w:tc>
          <w:tcPr>
            <w:tcW w:w="418"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167,0000</w:t>
            </w:r>
          </w:p>
        </w:tc>
        <w:tc>
          <w:tcPr>
            <w:tcW w:w="418"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167,0000</w:t>
            </w:r>
          </w:p>
        </w:tc>
        <w:tc>
          <w:tcPr>
            <w:tcW w:w="419"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167,0000</w:t>
            </w:r>
          </w:p>
        </w:tc>
      </w:tr>
      <w:tr w:rsidR="00346458" w:rsidRPr="00BF2FB2" w:rsidTr="00680539">
        <w:trPr>
          <w:jc w:val="center"/>
        </w:trPr>
        <w:tc>
          <w:tcPr>
            <w:tcW w:w="697" w:type="pct"/>
            <w:shd w:val="clear" w:color="auto" w:fill="FFFFFF"/>
            <w:tcMar>
              <w:top w:w="40" w:type="dxa"/>
              <w:left w:w="200" w:type="dxa"/>
              <w:bottom w:w="40" w:type="dxa"/>
              <w:right w:w="200" w:type="dxa"/>
            </w:tcMar>
            <w:vAlign w:val="center"/>
          </w:tcPr>
          <w:p w:rsidR="00346458" w:rsidRPr="00BF2FB2" w:rsidRDefault="00346458" w:rsidP="00680539">
            <w:pPr>
              <w:rPr>
                <w:rFonts w:cs="Times New Roman"/>
              </w:rPr>
            </w:pPr>
            <w:r w:rsidRPr="00BF2FB2">
              <w:rPr>
                <w:rFonts w:eastAsia="Times New Roman" w:cs="Times New Roman"/>
              </w:rPr>
              <w:t>Котельная № 2</w:t>
            </w:r>
          </w:p>
        </w:tc>
        <w:tc>
          <w:tcPr>
            <w:tcW w:w="607" w:type="pct"/>
            <w:shd w:val="clear" w:color="auto" w:fill="FFFFFF"/>
            <w:tcMar>
              <w:top w:w="40" w:type="dxa"/>
              <w:left w:w="200" w:type="dxa"/>
              <w:bottom w:w="40" w:type="dxa"/>
              <w:right w:w="200" w:type="dxa"/>
            </w:tcMar>
            <w:vAlign w:val="center"/>
          </w:tcPr>
          <w:p w:rsidR="00346458" w:rsidRPr="00BF2FB2" w:rsidRDefault="00346458" w:rsidP="00680539">
            <w:pPr>
              <w:ind w:left="-50" w:right="-50"/>
              <w:jc w:val="center"/>
              <w:rPr>
                <w:rFonts w:eastAsia="Times New Roman" w:cs="Times New Roman"/>
              </w:rPr>
            </w:pPr>
            <w:r w:rsidRPr="00BF2FB2">
              <w:rPr>
                <w:rFonts w:eastAsia="Times New Roman" w:cs="Times New Roman"/>
              </w:rPr>
              <w:t>Потери на сетях</w:t>
            </w:r>
          </w:p>
        </w:tc>
        <w:tc>
          <w:tcPr>
            <w:tcW w:w="347"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Гкал</w:t>
            </w:r>
          </w:p>
        </w:tc>
        <w:tc>
          <w:tcPr>
            <w:tcW w:w="418"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283,0000</w:t>
            </w:r>
          </w:p>
        </w:tc>
        <w:tc>
          <w:tcPr>
            <w:tcW w:w="418"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283,0000</w:t>
            </w:r>
          </w:p>
        </w:tc>
        <w:tc>
          <w:tcPr>
            <w:tcW w:w="418"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283,0000</w:t>
            </w:r>
          </w:p>
        </w:tc>
        <w:tc>
          <w:tcPr>
            <w:tcW w:w="418"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283,0000</w:t>
            </w:r>
          </w:p>
        </w:tc>
        <w:tc>
          <w:tcPr>
            <w:tcW w:w="418"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283,0000</w:t>
            </w:r>
          </w:p>
        </w:tc>
        <w:tc>
          <w:tcPr>
            <w:tcW w:w="418"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283,0000</w:t>
            </w:r>
          </w:p>
        </w:tc>
        <w:tc>
          <w:tcPr>
            <w:tcW w:w="418"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283,0000</w:t>
            </w:r>
          </w:p>
        </w:tc>
        <w:tc>
          <w:tcPr>
            <w:tcW w:w="419"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283,0000</w:t>
            </w:r>
          </w:p>
        </w:tc>
      </w:tr>
      <w:tr w:rsidR="00346458" w:rsidRPr="00BF2FB2" w:rsidTr="00680539">
        <w:trPr>
          <w:jc w:val="center"/>
        </w:trPr>
        <w:tc>
          <w:tcPr>
            <w:tcW w:w="697" w:type="pct"/>
            <w:shd w:val="clear" w:color="auto" w:fill="FFFFFF"/>
            <w:tcMar>
              <w:top w:w="40" w:type="dxa"/>
              <w:left w:w="200" w:type="dxa"/>
              <w:bottom w:w="40" w:type="dxa"/>
              <w:right w:w="200" w:type="dxa"/>
            </w:tcMar>
            <w:vAlign w:val="center"/>
          </w:tcPr>
          <w:p w:rsidR="00346458" w:rsidRPr="00BF2FB2" w:rsidRDefault="00346458" w:rsidP="00680539">
            <w:pPr>
              <w:rPr>
                <w:rFonts w:cs="Times New Roman"/>
              </w:rPr>
            </w:pPr>
            <w:r w:rsidRPr="00BF2FB2">
              <w:rPr>
                <w:rFonts w:eastAsia="Times New Roman" w:cs="Times New Roman"/>
              </w:rPr>
              <w:t>Котельная № 3</w:t>
            </w:r>
          </w:p>
        </w:tc>
        <w:tc>
          <w:tcPr>
            <w:tcW w:w="607" w:type="pct"/>
            <w:shd w:val="clear" w:color="auto" w:fill="FFFFFF"/>
            <w:tcMar>
              <w:top w:w="40" w:type="dxa"/>
              <w:left w:w="200" w:type="dxa"/>
              <w:bottom w:w="40" w:type="dxa"/>
              <w:right w:w="200" w:type="dxa"/>
            </w:tcMar>
            <w:vAlign w:val="center"/>
          </w:tcPr>
          <w:p w:rsidR="00346458" w:rsidRPr="00BF2FB2" w:rsidRDefault="00346458" w:rsidP="00680539">
            <w:pPr>
              <w:ind w:left="-50" w:right="-50"/>
              <w:jc w:val="center"/>
              <w:rPr>
                <w:rFonts w:eastAsia="Times New Roman" w:cs="Times New Roman"/>
              </w:rPr>
            </w:pPr>
            <w:r w:rsidRPr="00BF2FB2">
              <w:rPr>
                <w:rFonts w:eastAsia="Times New Roman" w:cs="Times New Roman"/>
              </w:rPr>
              <w:t>Потери на сетях</w:t>
            </w:r>
          </w:p>
        </w:tc>
        <w:tc>
          <w:tcPr>
            <w:tcW w:w="347"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Гкал</w:t>
            </w:r>
          </w:p>
        </w:tc>
        <w:tc>
          <w:tcPr>
            <w:tcW w:w="418"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348,0000</w:t>
            </w:r>
          </w:p>
        </w:tc>
        <w:tc>
          <w:tcPr>
            <w:tcW w:w="418"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348,0000</w:t>
            </w:r>
          </w:p>
        </w:tc>
        <w:tc>
          <w:tcPr>
            <w:tcW w:w="418"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348,0000</w:t>
            </w:r>
          </w:p>
        </w:tc>
        <w:tc>
          <w:tcPr>
            <w:tcW w:w="418"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348,0000</w:t>
            </w:r>
          </w:p>
        </w:tc>
        <w:tc>
          <w:tcPr>
            <w:tcW w:w="418"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348,0000</w:t>
            </w:r>
          </w:p>
        </w:tc>
        <w:tc>
          <w:tcPr>
            <w:tcW w:w="418"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348,0000</w:t>
            </w:r>
          </w:p>
        </w:tc>
        <w:tc>
          <w:tcPr>
            <w:tcW w:w="418"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348,0000</w:t>
            </w:r>
          </w:p>
        </w:tc>
        <w:tc>
          <w:tcPr>
            <w:tcW w:w="419"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348,0000</w:t>
            </w:r>
          </w:p>
        </w:tc>
      </w:tr>
      <w:tr w:rsidR="00346458" w:rsidRPr="00BF2FB2" w:rsidTr="00680539">
        <w:trPr>
          <w:jc w:val="center"/>
        </w:trPr>
        <w:tc>
          <w:tcPr>
            <w:tcW w:w="697" w:type="pct"/>
            <w:shd w:val="clear" w:color="auto" w:fill="FFFFFF"/>
            <w:tcMar>
              <w:top w:w="40" w:type="dxa"/>
              <w:left w:w="200" w:type="dxa"/>
              <w:bottom w:w="40" w:type="dxa"/>
              <w:right w:w="200" w:type="dxa"/>
            </w:tcMar>
            <w:vAlign w:val="center"/>
          </w:tcPr>
          <w:p w:rsidR="00346458" w:rsidRPr="00BF2FB2" w:rsidRDefault="00346458" w:rsidP="00680539">
            <w:pPr>
              <w:rPr>
                <w:rFonts w:cs="Times New Roman"/>
              </w:rPr>
            </w:pPr>
            <w:r w:rsidRPr="00BF2FB2">
              <w:rPr>
                <w:rFonts w:eastAsia="Times New Roman" w:cs="Times New Roman"/>
              </w:rPr>
              <w:t>Котельная № 4</w:t>
            </w:r>
          </w:p>
        </w:tc>
        <w:tc>
          <w:tcPr>
            <w:tcW w:w="607" w:type="pct"/>
            <w:shd w:val="clear" w:color="auto" w:fill="FFFFFF"/>
            <w:tcMar>
              <w:top w:w="40" w:type="dxa"/>
              <w:left w:w="200" w:type="dxa"/>
              <w:bottom w:w="40" w:type="dxa"/>
              <w:right w:w="200" w:type="dxa"/>
            </w:tcMar>
            <w:vAlign w:val="center"/>
          </w:tcPr>
          <w:p w:rsidR="00346458" w:rsidRPr="00BF2FB2" w:rsidRDefault="00346458" w:rsidP="00680539">
            <w:pPr>
              <w:ind w:left="-50" w:right="-50"/>
              <w:jc w:val="center"/>
              <w:rPr>
                <w:rFonts w:eastAsia="Times New Roman" w:cs="Times New Roman"/>
              </w:rPr>
            </w:pPr>
            <w:r w:rsidRPr="00BF2FB2">
              <w:rPr>
                <w:rFonts w:eastAsia="Times New Roman" w:cs="Times New Roman"/>
              </w:rPr>
              <w:t>Потери на сетях</w:t>
            </w:r>
          </w:p>
        </w:tc>
        <w:tc>
          <w:tcPr>
            <w:tcW w:w="347"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Гкал</w:t>
            </w:r>
          </w:p>
        </w:tc>
        <w:tc>
          <w:tcPr>
            <w:tcW w:w="418"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179,0000</w:t>
            </w:r>
          </w:p>
        </w:tc>
        <w:tc>
          <w:tcPr>
            <w:tcW w:w="418"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179,0000</w:t>
            </w:r>
          </w:p>
        </w:tc>
        <w:tc>
          <w:tcPr>
            <w:tcW w:w="418"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179,0000</w:t>
            </w:r>
          </w:p>
        </w:tc>
        <w:tc>
          <w:tcPr>
            <w:tcW w:w="418"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179,0000</w:t>
            </w:r>
          </w:p>
        </w:tc>
        <w:tc>
          <w:tcPr>
            <w:tcW w:w="418"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179,0000</w:t>
            </w:r>
          </w:p>
        </w:tc>
        <w:tc>
          <w:tcPr>
            <w:tcW w:w="418"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179,0000</w:t>
            </w:r>
          </w:p>
        </w:tc>
        <w:tc>
          <w:tcPr>
            <w:tcW w:w="418"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179,0000</w:t>
            </w:r>
          </w:p>
        </w:tc>
        <w:tc>
          <w:tcPr>
            <w:tcW w:w="419"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179,0000</w:t>
            </w:r>
          </w:p>
        </w:tc>
      </w:tr>
      <w:tr w:rsidR="00346458" w:rsidRPr="00BF2FB2" w:rsidTr="00680539">
        <w:trPr>
          <w:jc w:val="center"/>
        </w:trPr>
        <w:tc>
          <w:tcPr>
            <w:tcW w:w="697" w:type="pct"/>
            <w:shd w:val="clear" w:color="auto" w:fill="FFFFFF"/>
            <w:tcMar>
              <w:top w:w="40" w:type="dxa"/>
              <w:left w:w="200" w:type="dxa"/>
              <w:bottom w:w="40" w:type="dxa"/>
              <w:right w:w="200" w:type="dxa"/>
            </w:tcMar>
            <w:vAlign w:val="center"/>
          </w:tcPr>
          <w:p w:rsidR="00346458" w:rsidRPr="00BF2FB2" w:rsidRDefault="00346458" w:rsidP="00680539">
            <w:pPr>
              <w:rPr>
                <w:rFonts w:cs="Times New Roman"/>
              </w:rPr>
            </w:pPr>
            <w:r w:rsidRPr="00BF2FB2">
              <w:rPr>
                <w:rFonts w:eastAsia="Times New Roman" w:cs="Times New Roman"/>
              </w:rPr>
              <w:t>Котельная № 5</w:t>
            </w:r>
          </w:p>
        </w:tc>
        <w:tc>
          <w:tcPr>
            <w:tcW w:w="607" w:type="pct"/>
            <w:shd w:val="clear" w:color="auto" w:fill="FFFFFF"/>
            <w:tcMar>
              <w:top w:w="40" w:type="dxa"/>
              <w:left w:w="200" w:type="dxa"/>
              <w:bottom w:w="40" w:type="dxa"/>
              <w:right w:w="200" w:type="dxa"/>
            </w:tcMar>
            <w:vAlign w:val="center"/>
          </w:tcPr>
          <w:p w:rsidR="00346458" w:rsidRPr="00BF2FB2" w:rsidRDefault="00346458" w:rsidP="00680539">
            <w:pPr>
              <w:ind w:left="-50" w:right="-50"/>
              <w:jc w:val="center"/>
              <w:rPr>
                <w:rFonts w:eastAsia="Times New Roman" w:cs="Times New Roman"/>
              </w:rPr>
            </w:pPr>
            <w:r w:rsidRPr="00BF2FB2">
              <w:rPr>
                <w:rFonts w:eastAsia="Times New Roman" w:cs="Times New Roman"/>
              </w:rPr>
              <w:t>Потери на сетях</w:t>
            </w:r>
          </w:p>
        </w:tc>
        <w:tc>
          <w:tcPr>
            <w:tcW w:w="347"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Гкал</w:t>
            </w:r>
          </w:p>
        </w:tc>
        <w:tc>
          <w:tcPr>
            <w:tcW w:w="418"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146,0000</w:t>
            </w:r>
          </w:p>
        </w:tc>
        <w:tc>
          <w:tcPr>
            <w:tcW w:w="418"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146,0000</w:t>
            </w:r>
          </w:p>
        </w:tc>
        <w:tc>
          <w:tcPr>
            <w:tcW w:w="418"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146,0000</w:t>
            </w:r>
          </w:p>
        </w:tc>
        <w:tc>
          <w:tcPr>
            <w:tcW w:w="418"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146,0000</w:t>
            </w:r>
          </w:p>
        </w:tc>
        <w:tc>
          <w:tcPr>
            <w:tcW w:w="418"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146,0000</w:t>
            </w:r>
          </w:p>
        </w:tc>
        <w:tc>
          <w:tcPr>
            <w:tcW w:w="418"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146,0000</w:t>
            </w:r>
          </w:p>
        </w:tc>
        <w:tc>
          <w:tcPr>
            <w:tcW w:w="418"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146,0000</w:t>
            </w:r>
          </w:p>
        </w:tc>
        <w:tc>
          <w:tcPr>
            <w:tcW w:w="419"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146,0000</w:t>
            </w:r>
          </w:p>
        </w:tc>
      </w:tr>
      <w:tr w:rsidR="00346458" w:rsidRPr="00BF2FB2" w:rsidTr="00680539">
        <w:trPr>
          <w:jc w:val="center"/>
        </w:trPr>
        <w:tc>
          <w:tcPr>
            <w:tcW w:w="697" w:type="pct"/>
            <w:shd w:val="clear" w:color="auto" w:fill="FFFFFF"/>
            <w:tcMar>
              <w:top w:w="40" w:type="dxa"/>
              <w:left w:w="200" w:type="dxa"/>
              <w:bottom w:w="40" w:type="dxa"/>
              <w:right w:w="200" w:type="dxa"/>
            </w:tcMar>
            <w:vAlign w:val="center"/>
          </w:tcPr>
          <w:p w:rsidR="00346458" w:rsidRPr="00BF2FB2" w:rsidRDefault="00346458" w:rsidP="00680539">
            <w:pPr>
              <w:rPr>
                <w:rFonts w:cs="Times New Roman"/>
              </w:rPr>
            </w:pPr>
            <w:r w:rsidRPr="00BF2FB2">
              <w:rPr>
                <w:rFonts w:eastAsia="Times New Roman" w:cs="Times New Roman"/>
              </w:rPr>
              <w:t>Котельная № 6</w:t>
            </w:r>
          </w:p>
        </w:tc>
        <w:tc>
          <w:tcPr>
            <w:tcW w:w="607" w:type="pct"/>
            <w:shd w:val="clear" w:color="auto" w:fill="FFFFFF"/>
            <w:tcMar>
              <w:top w:w="40" w:type="dxa"/>
              <w:left w:w="200" w:type="dxa"/>
              <w:bottom w:w="40" w:type="dxa"/>
              <w:right w:w="200" w:type="dxa"/>
            </w:tcMar>
            <w:vAlign w:val="center"/>
          </w:tcPr>
          <w:p w:rsidR="00346458" w:rsidRPr="00BF2FB2" w:rsidRDefault="00346458" w:rsidP="00680539">
            <w:pPr>
              <w:ind w:left="-50" w:right="-50"/>
              <w:jc w:val="center"/>
              <w:rPr>
                <w:rFonts w:eastAsia="Times New Roman" w:cs="Times New Roman"/>
              </w:rPr>
            </w:pPr>
            <w:r w:rsidRPr="00BF2FB2">
              <w:rPr>
                <w:rFonts w:eastAsia="Times New Roman" w:cs="Times New Roman"/>
              </w:rPr>
              <w:t>Потери на сетях</w:t>
            </w:r>
          </w:p>
        </w:tc>
        <w:tc>
          <w:tcPr>
            <w:tcW w:w="347"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Гкал</w:t>
            </w:r>
          </w:p>
        </w:tc>
        <w:tc>
          <w:tcPr>
            <w:tcW w:w="418"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155,0000</w:t>
            </w:r>
          </w:p>
        </w:tc>
        <w:tc>
          <w:tcPr>
            <w:tcW w:w="418"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155,0000</w:t>
            </w:r>
          </w:p>
        </w:tc>
        <w:tc>
          <w:tcPr>
            <w:tcW w:w="418"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155,0000</w:t>
            </w:r>
          </w:p>
        </w:tc>
        <w:tc>
          <w:tcPr>
            <w:tcW w:w="418"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155,0000</w:t>
            </w:r>
          </w:p>
        </w:tc>
        <w:tc>
          <w:tcPr>
            <w:tcW w:w="418"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155,0000</w:t>
            </w:r>
          </w:p>
        </w:tc>
        <w:tc>
          <w:tcPr>
            <w:tcW w:w="418"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155,0000</w:t>
            </w:r>
          </w:p>
        </w:tc>
        <w:tc>
          <w:tcPr>
            <w:tcW w:w="418"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155,0000</w:t>
            </w:r>
          </w:p>
        </w:tc>
        <w:tc>
          <w:tcPr>
            <w:tcW w:w="419"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155,0000</w:t>
            </w:r>
          </w:p>
        </w:tc>
      </w:tr>
      <w:tr w:rsidR="00346458" w:rsidRPr="00BF2FB2" w:rsidTr="00680539">
        <w:trPr>
          <w:jc w:val="center"/>
        </w:trPr>
        <w:tc>
          <w:tcPr>
            <w:tcW w:w="5000" w:type="pct"/>
            <w:gridSpan w:val="11"/>
            <w:shd w:val="clear" w:color="auto" w:fill="DBE5F1"/>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 xml:space="preserve">ГБУСО </w:t>
            </w:r>
            <w:proofErr w:type="spellStart"/>
            <w:r w:rsidRPr="00BF2FB2">
              <w:rPr>
                <w:rFonts w:eastAsia="Times New Roman" w:cs="Times New Roman"/>
              </w:rPr>
              <w:t>ПО"Красногородский</w:t>
            </w:r>
            <w:proofErr w:type="spellEnd"/>
            <w:r w:rsidRPr="00BF2FB2">
              <w:rPr>
                <w:rFonts w:eastAsia="Times New Roman" w:cs="Times New Roman"/>
              </w:rPr>
              <w:t xml:space="preserve"> дом- интернат"</w:t>
            </w:r>
          </w:p>
        </w:tc>
      </w:tr>
      <w:tr w:rsidR="00346458" w:rsidRPr="00BF2FB2" w:rsidTr="00680539">
        <w:trPr>
          <w:jc w:val="center"/>
        </w:trPr>
        <w:tc>
          <w:tcPr>
            <w:tcW w:w="697" w:type="pct"/>
            <w:shd w:val="clear" w:color="auto" w:fill="FFFFFF"/>
            <w:tcMar>
              <w:top w:w="40" w:type="dxa"/>
              <w:left w:w="200" w:type="dxa"/>
              <w:bottom w:w="40" w:type="dxa"/>
              <w:right w:w="200" w:type="dxa"/>
            </w:tcMar>
            <w:vAlign w:val="center"/>
          </w:tcPr>
          <w:p w:rsidR="00346458" w:rsidRPr="00BF2FB2" w:rsidRDefault="00346458" w:rsidP="00680539">
            <w:pPr>
              <w:rPr>
                <w:rFonts w:cs="Times New Roman"/>
              </w:rPr>
            </w:pPr>
            <w:r w:rsidRPr="00BF2FB2">
              <w:rPr>
                <w:rFonts w:eastAsia="Times New Roman" w:cs="Times New Roman"/>
              </w:rPr>
              <w:t>Котельная в д. Саурово</w:t>
            </w:r>
          </w:p>
        </w:tc>
        <w:tc>
          <w:tcPr>
            <w:tcW w:w="607" w:type="pct"/>
            <w:shd w:val="clear" w:color="auto" w:fill="FFFFFF"/>
            <w:tcMar>
              <w:top w:w="40" w:type="dxa"/>
              <w:left w:w="200" w:type="dxa"/>
              <w:bottom w:w="40" w:type="dxa"/>
              <w:right w:w="200" w:type="dxa"/>
            </w:tcMar>
            <w:vAlign w:val="center"/>
          </w:tcPr>
          <w:p w:rsidR="00346458" w:rsidRPr="00BF2FB2" w:rsidRDefault="00346458" w:rsidP="00680539">
            <w:pPr>
              <w:ind w:left="-50" w:right="-50"/>
              <w:jc w:val="center"/>
              <w:rPr>
                <w:rFonts w:eastAsia="Times New Roman" w:cs="Times New Roman"/>
              </w:rPr>
            </w:pPr>
            <w:r w:rsidRPr="00BF2FB2">
              <w:rPr>
                <w:rFonts w:eastAsia="Times New Roman" w:cs="Times New Roman"/>
              </w:rPr>
              <w:t>Потери на сетях</w:t>
            </w:r>
          </w:p>
        </w:tc>
        <w:tc>
          <w:tcPr>
            <w:tcW w:w="347"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Гкал</w:t>
            </w:r>
          </w:p>
        </w:tc>
        <w:tc>
          <w:tcPr>
            <w:tcW w:w="418"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31,0000</w:t>
            </w:r>
          </w:p>
        </w:tc>
        <w:tc>
          <w:tcPr>
            <w:tcW w:w="418"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121,0000</w:t>
            </w:r>
          </w:p>
        </w:tc>
        <w:tc>
          <w:tcPr>
            <w:tcW w:w="418"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121,0000</w:t>
            </w:r>
          </w:p>
        </w:tc>
        <w:tc>
          <w:tcPr>
            <w:tcW w:w="418"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121,0000</w:t>
            </w:r>
          </w:p>
        </w:tc>
        <w:tc>
          <w:tcPr>
            <w:tcW w:w="418"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121,0000</w:t>
            </w:r>
          </w:p>
        </w:tc>
        <w:tc>
          <w:tcPr>
            <w:tcW w:w="418"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121,0000</w:t>
            </w:r>
          </w:p>
        </w:tc>
        <w:tc>
          <w:tcPr>
            <w:tcW w:w="418"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121,0000</w:t>
            </w:r>
          </w:p>
        </w:tc>
        <w:tc>
          <w:tcPr>
            <w:tcW w:w="419"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121,0000</w:t>
            </w:r>
          </w:p>
        </w:tc>
      </w:tr>
      <w:bookmarkEnd w:id="34"/>
    </w:tbl>
    <w:p w:rsidR="00346458" w:rsidRPr="00BF2FB2" w:rsidRDefault="00346458" w:rsidP="00346458">
      <w:pPr>
        <w:pStyle w:val="ad"/>
        <w:ind w:left="0"/>
        <w:jc w:val="both"/>
      </w:pPr>
    </w:p>
    <w:p w:rsidR="00346458" w:rsidRPr="00BF2FB2" w:rsidRDefault="00346458" w:rsidP="00346458">
      <w:pPr>
        <w:rPr>
          <w:rFonts w:cs="Times New Roman"/>
        </w:rPr>
        <w:sectPr w:rsidR="00346458" w:rsidRPr="00BF2FB2" w:rsidSect="006939A3">
          <w:pgSz w:w="16838" w:h="11906" w:orient="landscape"/>
          <w:pgMar w:top="1134" w:right="850" w:bottom="1134" w:left="1134" w:header="708" w:footer="708" w:gutter="0"/>
          <w:cols w:space="708"/>
          <w:docGrid w:linePitch="360"/>
        </w:sectPr>
      </w:pPr>
    </w:p>
    <w:p w:rsidR="00346458" w:rsidRPr="00BF2FB2" w:rsidRDefault="00346458" w:rsidP="00346458">
      <w:pPr>
        <w:jc w:val="both"/>
        <w:rPr>
          <w:rFonts w:cs="Times New Roman"/>
          <w:b/>
          <w:spacing w:val="79"/>
        </w:rPr>
      </w:pPr>
      <w:bookmarkStart w:id="35" w:name="_Toc30146967"/>
      <w:bookmarkStart w:id="36" w:name="_Toc35951427"/>
      <w:r w:rsidRPr="00BF2FB2">
        <w:rPr>
          <w:rFonts w:cs="Times New Roman"/>
        </w:rPr>
        <w:lastRenderedPageBreak/>
        <w:t xml:space="preserve">2.6.6 </w:t>
      </w:r>
      <w:hyperlink w:anchor="bookmark27" w:history="1">
        <w:r w:rsidRPr="00BF2FB2">
          <w:rPr>
            <w:rFonts w:cs="Times New Roman"/>
            <w:spacing w:val="-1"/>
          </w:rPr>
          <w:t>Затраты</w:t>
        </w:r>
        <w:r>
          <w:rPr>
            <w:rFonts w:cs="Times New Roman"/>
            <w:spacing w:val="-1"/>
          </w:rPr>
          <w:t xml:space="preserve"> </w:t>
        </w:r>
        <w:r w:rsidRPr="00BF2FB2">
          <w:rPr>
            <w:rFonts w:cs="Times New Roman"/>
            <w:spacing w:val="-1"/>
          </w:rPr>
          <w:t>существующей</w:t>
        </w:r>
        <w:r w:rsidRPr="00BF2FB2">
          <w:rPr>
            <w:rFonts w:cs="Times New Roman"/>
          </w:rPr>
          <w:t xml:space="preserve"> и </w:t>
        </w:r>
        <w:r w:rsidRPr="00BF2FB2">
          <w:rPr>
            <w:rFonts w:cs="Times New Roman"/>
            <w:spacing w:val="-1"/>
          </w:rPr>
          <w:t>перспективной</w:t>
        </w:r>
        <w:r>
          <w:rPr>
            <w:rFonts w:cs="Times New Roman"/>
            <w:spacing w:val="-1"/>
          </w:rPr>
          <w:t xml:space="preserve"> </w:t>
        </w:r>
        <w:r w:rsidRPr="00BF2FB2">
          <w:rPr>
            <w:rFonts w:cs="Times New Roman"/>
            <w:spacing w:val="-1"/>
          </w:rPr>
          <w:t>тепловой</w:t>
        </w:r>
        <w:r>
          <w:rPr>
            <w:rFonts w:cs="Times New Roman"/>
            <w:spacing w:val="-1"/>
          </w:rPr>
          <w:t xml:space="preserve"> </w:t>
        </w:r>
        <w:r w:rsidRPr="00BF2FB2">
          <w:rPr>
            <w:rFonts w:cs="Times New Roman"/>
            <w:spacing w:val="-1"/>
          </w:rPr>
          <w:t>мощности</w:t>
        </w:r>
        <w:r w:rsidRPr="00BF2FB2">
          <w:rPr>
            <w:rFonts w:cs="Times New Roman"/>
          </w:rPr>
          <w:t xml:space="preserve"> на</w:t>
        </w:r>
        <w:r>
          <w:rPr>
            <w:rFonts w:cs="Times New Roman"/>
          </w:rPr>
          <w:t xml:space="preserve"> </w:t>
        </w:r>
        <w:r w:rsidRPr="00BF2FB2">
          <w:rPr>
            <w:rFonts w:cs="Times New Roman"/>
            <w:spacing w:val="-1"/>
          </w:rPr>
          <w:t>хозяйственные</w:t>
        </w:r>
      </w:hyperlink>
      <w:r>
        <w:t xml:space="preserve"> </w:t>
      </w:r>
      <w:hyperlink w:anchor="bookmark27" w:history="1">
        <w:r w:rsidRPr="00BF2FB2">
          <w:rPr>
            <w:rFonts w:cs="Times New Roman"/>
            <w:spacing w:val="-1"/>
          </w:rPr>
          <w:t>нужды</w:t>
        </w:r>
        <w:r>
          <w:rPr>
            <w:rFonts w:cs="Times New Roman"/>
            <w:spacing w:val="-1"/>
          </w:rPr>
          <w:t xml:space="preserve"> </w:t>
        </w:r>
        <w:r w:rsidRPr="00BF2FB2">
          <w:rPr>
            <w:rFonts w:cs="Times New Roman"/>
          </w:rPr>
          <w:t xml:space="preserve">теплоснабжающей </w:t>
        </w:r>
        <w:r w:rsidRPr="00BF2FB2">
          <w:rPr>
            <w:rFonts w:cs="Times New Roman"/>
            <w:spacing w:val="-1"/>
          </w:rPr>
          <w:t>(</w:t>
        </w:r>
        <w:proofErr w:type="spellStart"/>
        <w:r w:rsidRPr="00BF2FB2">
          <w:rPr>
            <w:rFonts w:cs="Times New Roman"/>
            <w:spacing w:val="-1"/>
          </w:rPr>
          <w:t>теплосетевой</w:t>
        </w:r>
        <w:proofErr w:type="spellEnd"/>
        <w:r w:rsidRPr="00BF2FB2">
          <w:rPr>
            <w:rFonts w:cs="Times New Roman"/>
            <w:spacing w:val="-1"/>
          </w:rPr>
          <w:t>)</w:t>
        </w:r>
        <w:r w:rsidRPr="00BF2FB2">
          <w:rPr>
            <w:rFonts w:cs="Times New Roman"/>
          </w:rPr>
          <w:t xml:space="preserve"> организации в</w:t>
        </w:r>
        <w:r>
          <w:rPr>
            <w:rFonts w:cs="Times New Roman"/>
          </w:rPr>
          <w:t xml:space="preserve"> </w:t>
        </w:r>
        <w:r w:rsidRPr="00BF2FB2">
          <w:rPr>
            <w:rFonts w:cs="Times New Roman"/>
            <w:spacing w:val="-1"/>
          </w:rPr>
          <w:t>отношении</w:t>
        </w:r>
        <w:r>
          <w:rPr>
            <w:rFonts w:cs="Times New Roman"/>
            <w:spacing w:val="-1"/>
          </w:rPr>
          <w:t xml:space="preserve"> </w:t>
        </w:r>
        <w:r w:rsidRPr="00BF2FB2">
          <w:rPr>
            <w:rFonts w:cs="Times New Roman"/>
            <w:spacing w:val="-1"/>
          </w:rPr>
          <w:t>тепловых</w:t>
        </w:r>
        <w:r>
          <w:rPr>
            <w:rFonts w:cs="Times New Roman"/>
            <w:spacing w:val="-1"/>
          </w:rPr>
          <w:t xml:space="preserve"> </w:t>
        </w:r>
        <w:r w:rsidRPr="00BF2FB2">
          <w:rPr>
            <w:rFonts w:cs="Times New Roman"/>
          </w:rPr>
          <w:t>сетей</w:t>
        </w:r>
        <w:bookmarkEnd w:id="35"/>
        <w:bookmarkEnd w:id="36"/>
      </w:hyperlink>
    </w:p>
    <w:p w:rsidR="00346458" w:rsidRPr="00BF2FB2" w:rsidRDefault="00346458" w:rsidP="00346458">
      <w:pPr>
        <w:pStyle w:val="ad"/>
        <w:ind w:left="0"/>
      </w:pPr>
    </w:p>
    <w:p w:rsidR="00346458" w:rsidRPr="00BF2FB2" w:rsidRDefault="00346458" w:rsidP="00346458">
      <w:pPr>
        <w:pStyle w:val="ad"/>
        <w:ind w:left="0" w:firstLine="567"/>
      </w:pPr>
      <w:proofErr w:type="spellStart"/>
      <w:r w:rsidRPr="00BF2FB2">
        <w:t>С</w:t>
      </w:r>
      <w:r w:rsidRPr="00BF2FB2">
        <w:rPr>
          <w:spacing w:val="-2"/>
        </w:rPr>
        <w:t>в</w:t>
      </w:r>
      <w:r w:rsidRPr="00BF2FB2">
        <w:rPr>
          <w:spacing w:val="1"/>
        </w:rPr>
        <w:t>еде</w:t>
      </w:r>
      <w:r w:rsidRPr="00BF2FB2">
        <w:t>н</w:t>
      </w:r>
      <w:r w:rsidRPr="00BF2FB2">
        <w:rPr>
          <w:spacing w:val="-1"/>
        </w:rPr>
        <w:t>и</w:t>
      </w:r>
      <w:r w:rsidRPr="00BF2FB2">
        <w:t>я</w:t>
      </w:r>
      <w:proofErr w:type="spellEnd"/>
      <w:r>
        <w:t xml:space="preserve"> </w:t>
      </w:r>
      <w:proofErr w:type="spellStart"/>
      <w:r w:rsidRPr="00BF2FB2">
        <w:t>о</w:t>
      </w:r>
      <w:r w:rsidRPr="00BF2FB2">
        <w:rPr>
          <w:spacing w:val="-1"/>
        </w:rPr>
        <w:t>т</w:t>
      </w:r>
      <w:r w:rsidRPr="00BF2FB2">
        <w:t>р</w:t>
      </w:r>
      <w:r w:rsidRPr="00BF2FB2">
        <w:rPr>
          <w:spacing w:val="1"/>
        </w:rPr>
        <w:t>а</w:t>
      </w:r>
      <w:r w:rsidRPr="00BF2FB2">
        <w:rPr>
          <w:spacing w:val="-2"/>
        </w:rPr>
        <w:t>ж</w:t>
      </w:r>
      <w:r w:rsidRPr="00BF2FB2">
        <w:rPr>
          <w:spacing w:val="1"/>
        </w:rPr>
        <w:t>е</w:t>
      </w:r>
      <w:r w:rsidRPr="00BF2FB2">
        <w:t>ны</w:t>
      </w:r>
      <w:proofErr w:type="spellEnd"/>
      <w:r w:rsidRPr="00BF2FB2">
        <w:rPr>
          <w:spacing w:val="-2"/>
        </w:rPr>
        <w:t xml:space="preserve"> в </w:t>
      </w:r>
      <w:proofErr w:type="spellStart"/>
      <w:r w:rsidRPr="00BF2FB2">
        <w:rPr>
          <w:spacing w:val="1"/>
        </w:rPr>
        <w:t>разделе</w:t>
      </w:r>
      <w:proofErr w:type="spellEnd"/>
      <w:r w:rsidRPr="00BF2FB2">
        <w:rPr>
          <w:spacing w:val="1"/>
        </w:rPr>
        <w:t xml:space="preserve"> 2, </w:t>
      </w:r>
      <w:proofErr w:type="spellStart"/>
      <w:r w:rsidRPr="00BF2FB2">
        <w:rPr>
          <w:spacing w:val="1"/>
        </w:rPr>
        <w:t>часть</w:t>
      </w:r>
      <w:proofErr w:type="spellEnd"/>
      <w:r w:rsidRPr="00BF2FB2">
        <w:rPr>
          <w:spacing w:val="1"/>
        </w:rPr>
        <w:t xml:space="preserve"> 3 </w:t>
      </w:r>
      <w:proofErr w:type="spellStart"/>
      <w:r w:rsidRPr="00BF2FB2">
        <w:t>Том</w:t>
      </w:r>
      <w:proofErr w:type="spellEnd"/>
      <w:r w:rsidRPr="00BF2FB2">
        <w:t xml:space="preserve"> </w:t>
      </w:r>
      <w:r w:rsidRPr="00BF2FB2">
        <w:rPr>
          <w:spacing w:val="-4"/>
        </w:rPr>
        <w:t>«</w:t>
      </w:r>
      <w:proofErr w:type="spellStart"/>
      <w:r w:rsidRPr="00BF2FB2">
        <w:rPr>
          <w:spacing w:val="-2"/>
        </w:rPr>
        <w:t>У</w:t>
      </w:r>
      <w:r w:rsidRPr="00BF2FB2">
        <w:rPr>
          <w:spacing w:val="2"/>
        </w:rPr>
        <w:t>т</w:t>
      </w:r>
      <w:r w:rsidRPr="00BF2FB2">
        <w:rPr>
          <w:spacing w:val="-2"/>
        </w:rPr>
        <w:t>в</w:t>
      </w:r>
      <w:r w:rsidRPr="00BF2FB2">
        <w:rPr>
          <w:spacing w:val="1"/>
        </w:rPr>
        <w:t>е</w:t>
      </w:r>
      <w:r w:rsidRPr="00BF2FB2">
        <w:t>р</w:t>
      </w:r>
      <w:r w:rsidRPr="00BF2FB2">
        <w:rPr>
          <w:spacing w:val="-2"/>
        </w:rPr>
        <w:t>ж</w:t>
      </w:r>
      <w:r w:rsidRPr="00BF2FB2">
        <w:rPr>
          <w:spacing w:val="1"/>
        </w:rPr>
        <w:t>дае</w:t>
      </w:r>
      <w:r w:rsidRPr="00BF2FB2">
        <w:t>м</w:t>
      </w:r>
      <w:r w:rsidRPr="00BF2FB2">
        <w:rPr>
          <w:spacing w:val="-3"/>
        </w:rPr>
        <w:t>а</w:t>
      </w:r>
      <w:r w:rsidRPr="00BF2FB2">
        <w:t>я</w:t>
      </w:r>
      <w:proofErr w:type="spellEnd"/>
      <w:r>
        <w:t xml:space="preserve"> </w:t>
      </w:r>
      <w:proofErr w:type="spellStart"/>
      <w:r w:rsidRPr="00BF2FB2">
        <w:rPr>
          <w:spacing w:val="-1"/>
        </w:rPr>
        <w:t>ч</w:t>
      </w:r>
      <w:r w:rsidRPr="00BF2FB2">
        <w:rPr>
          <w:spacing w:val="1"/>
        </w:rPr>
        <w:t>ас</w:t>
      </w:r>
      <w:r w:rsidRPr="00BF2FB2">
        <w:rPr>
          <w:spacing w:val="-1"/>
        </w:rPr>
        <w:t>т</w:t>
      </w:r>
      <w:r w:rsidRPr="00BF2FB2">
        <w:rPr>
          <w:spacing w:val="-2"/>
        </w:rPr>
        <w:t>ь</w:t>
      </w:r>
      <w:proofErr w:type="spellEnd"/>
      <w:r w:rsidRPr="00BF2FB2">
        <w:rPr>
          <w:spacing w:val="-8"/>
        </w:rPr>
        <w:t>»</w:t>
      </w:r>
      <w:r w:rsidRPr="00BF2FB2">
        <w:t>.</w:t>
      </w:r>
    </w:p>
    <w:p w:rsidR="00346458" w:rsidRPr="00BF2FB2" w:rsidRDefault="00346458" w:rsidP="00346458">
      <w:pPr>
        <w:pStyle w:val="a0"/>
        <w:rPr>
          <w:rFonts w:cs="Times New Roman"/>
        </w:rPr>
      </w:pPr>
    </w:p>
    <w:p w:rsidR="00346458" w:rsidRPr="00BF2FB2" w:rsidRDefault="00346458" w:rsidP="00346458">
      <w:pPr>
        <w:jc w:val="both"/>
        <w:rPr>
          <w:rFonts w:cs="Times New Roman"/>
          <w:b/>
          <w:spacing w:val="61"/>
        </w:rPr>
      </w:pPr>
      <w:bookmarkStart w:id="37" w:name="_Toc30146968"/>
      <w:bookmarkStart w:id="38" w:name="_Toc35951428"/>
      <w:r w:rsidRPr="00BF2FB2">
        <w:rPr>
          <w:rFonts w:cs="Times New Roman"/>
        </w:rPr>
        <w:t xml:space="preserve">2.6.7 </w:t>
      </w:r>
      <w:hyperlink w:anchor="bookmark28" w:history="1">
        <w:r w:rsidRPr="00BF2FB2">
          <w:rPr>
            <w:rFonts w:cs="Times New Roman"/>
          </w:rPr>
          <w:t>Значения</w:t>
        </w:r>
        <w:r>
          <w:rPr>
            <w:rFonts w:cs="Times New Roman"/>
          </w:rPr>
          <w:t xml:space="preserve"> </w:t>
        </w:r>
        <w:r w:rsidRPr="00BF2FB2">
          <w:rPr>
            <w:rFonts w:cs="Times New Roman"/>
          </w:rPr>
          <w:t>существующей и</w:t>
        </w:r>
        <w:r>
          <w:rPr>
            <w:rFonts w:cs="Times New Roman"/>
          </w:rPr>
          <w:t xml:space="preserve"> </w:t>
        </w:r>
        <w:r w:rsidRPr="00BF2FB2">
          <w:rPr>
            <w:rFonts w:cs="Times New Roman"/>
          </w:rPr>
          <w:t>перспективной резервной</w:t>
        </w:r>
        <w:r>
          <w:rPr>
            <w:rFonts w:cs="Times New Roman"/>
          </w:rPr>
          <w:t xml:space="preserve"> </w:t>
        </w:r>
        <w:r w:rsidRPr="00BF2FB2">
          <w:rPr>
            <w:rFonts w:cs="Times New Roman"/>
          </w:rPr>
          <w:t>тепловой мощности</w:t>
        </w:r>
        <w:r>
          <w:rPr>
            <w:rFonts w:cs="Times New Roman"/>
          </w:rPr>
          <w:t xml:space="preserve"> </w:t>
        </w:r>
        <w:r w:rsidRPr="00BF2FB2">
          <w:rPr>
            <w:rFonts w:cs="Times New Roman"/>
          </w:rPr>
          <w:t>источников</w:t>
        </w:r>
      </w:hyperlink>
      <w:r>
        <w:t xml:space="preserve"> </w:t>
      </w:r>
      <w:hyperlink w:anchor="bookmark28" w:history="1">
        <w:r w:rsidRPr="00BF2FB2">
          <w:rPr>
            <w:rFonts w:cs="Times New Roman"/>
          </w:rPr>
          <w:t xml:space="preserve">тепловой энергии, в </w:t>
        </w:r>
        <w:r w:rsidRPr="00BF2FB2">
          <w:rPr>
            <w:rFonts w:cs="Times New Roman"/>
            <w:w w:val="95"/>
          </w:rPr>
          <w:t xml:space="preserve">том числе источников тепловой </w:t>
        </w:r>
        <w:r w:rsidRPr="00BF2FB2">
          <w:rPr>
            <w:rFonts w:cs="Times New Roman"/>
          </w:rPr>
          <w:t>энергии, принадлежащих</w:t>
        </w:r>
      </w:hyperlink>
      <w:r>
        <w:t xml:space="preserve"> </w:t>
      </w:r>
      <w:hyperlink w:anchor="bookmark28" w:history="1">
        <w:r w:rsidRPr="00BF2FB2">
          <w:rPr>
            <w:rFonts w:cs="Times New Roman"/>
          </w:rPr>
          <w:t xml:space="preserve">потребителям, и источников </w:t>
        </w:r>
        <w:r w:rsidRPr="00BF2FB2">
          <w:rPr>
            <w:rFonts w:cs="Times New Roman"/>
            <w:w w:val="95"/>
          </w:rPr>
          <w:t xml:space="preserve">тепловой </w:t>
        </w:r>
        <w:r w:rsidRPr="00BF2FB2">
          <w:rPr>
            <w:rFonts w:cs="Times New Roman"/>
          </w:rPr>
          <w:t>энергии теплоснабжающих</w:t>
        </w:r>
        <w:r>
          <w:rPr>
            <w:rFonts w:cs="Times New Roman"/>
          </w:rPr>
          <w:t xml:space="preserve"> </w:t>
        </w:r>
        <w:r w:rsidRPr="00BF2FB2">
          <w:rPr>
            <w:rFonts w:cs="Times New Roman"/>
            <w:w w:val="95"/>
          </w:rPr>
          <w:t xml:space="preserve">организаций, </w:t>
        </w:r>
        <w:r w:rsidRPr="00BF2FB2">
          <w:rPr>
            <w:rFonts w:cs="Times New Roman"/>
          </w:rPr>
          <w:t>с</w:t>
        </w:r>
      </w:hyperlink>
      <w:r>
        <w:t xml:space="preserve"> </w:t>
      </w:r>
      <w:hyperlink w:anchor="bookmark28" w:history="1">
        <w:r w:rsidRPr="00BF2FB2">
          <w:rPr>
            <w:rFonts w:cs="Times New Roman"/>
          </w:rPr>
          <w:t>выделением значений аварийного</w:t>
        </w:r>
        <w:r>
          <w:rPr>
            <w:rFonts w:cs="Times New Roman"/>
          </w:rPr>
          <w:t xml:space="preserve"> </w:t>
        </w:r>
        <w:r w:rsidRPr="00BF2FB2">
          <w:rPr>
            <w:rFonts w:cs="Times New Roman"/>
          </w:rPr>
          <w:t>резерв</w:t>
        </w:r>
        <w:r>
          <w:rPr>
            <w:rFonts w:cs="Times New Roman"/>
          </w:rPr>
          <w:t xml:space="preserve">а </w:t>
        </w:r>
        <w:r w:rsidRPr="00BF2FB2">
          <w:rPr>
            <w:rFonts w:cs="Times New Roman"/>
          </w:rPr>
          <w:t>и</w:t>
        </w:r>
        <w:r>
          <w:rPr>
            <w:rFonts w:cs="Times New Roman"/>
          </w:rPr>
          <w:t xml:space="preserve"> </w:t>
        </w:r>
        <w:r w:rsidRPr="00BF2FB2">
          <w:rPr>
            <w:rFonts w:cs="Times New Roman"/>
          </w:rPr>
          <w:t>резерва по договорам на поддержание</w:t>
        </w:r>
      </w:hyperlink>
      <w:r>
        <w:t xml:space="preserve"> </w:t>
      </w:r>
      <w:hyperlink w:anchor="bookmark28" w:history="1">
        <w:r w:rsidRPr="00BF2FB2">
          <w:rPr>
            <w:rFonts w:cs="Times New Roman"/>
          </w:rPr>
          <w:t>резервной тепловой мощности</w:t>
        </w:r>
        <w:bookmarkEnd w:id="37"/>
        <w:bookmarkEnd w:id="38"/>
      </w:hyperlink>
    </w:p>
    <w:p w:rsidR="00346458" w:rsidRPr="00BF2FB2" w:rsidRDefault="00346458" w:rsidP="00346458">
      <w:pPr>
        <w:pStyle w:val="ad"/>
        <w:ind w:left="0"/>
      </w:pPr>
    </w:p>
    <w:p w:rsidR="00346458" w:rsidRPr="00BF2FB2" w:rsidRDefault="00346458" w:rsidP="00346458">
      <w:pPr>
        <w:pStyle w:val="ad"/>
        <w:ind w:left="0" w:firstLine="567"/>
      </w:pPr>
      <w:proofErr w:type="spellStart"/>
      <w:r w:rsidRPr="00BF2FB2">
        <w:t>С</w:t>
      </w:r>
      <w:r w:rsidRPr="00BF2FB2">
        <w:rPr>
          <w:spacing w:val="-2"/>
        </w:rPr>
        <w:t>в</w:t>
      </w:r>
      <w:r w:rsidRPr="00BF2FB2">
        <w:rPr>
          <w:spacing w:val="1"/>
        </w:rPr>
        <w:t>еде</w:t>
      </w:r>
      <w:r w:rsidRPr="00BF2FB2">
        <w:t>н</w:t>
      </w:r>
      <w:r w:rsidRPr="00BF2FB2">
        <w:rPr>
          <w:spacing w:val="-1"/>
        </w:rPr>
        <w:t>и</w:t>
      </w:r>
      <w:r w:rsidRPr="00BF2FB2">
        <w:t>я</w:t>
      </w:r>
      <w:proofErr w:type="spellEnd"/>
      <w:r>
        <w:t xml:space="preserve"> </w:t>
      </w:r>
      <w:proofErr w:type="spellStart"/>
      <w:r w:rsidRPr="00BF2FB2">
        <w:t>о</w:t>
      </w:r>
      <w:r w:rsidRPr="00BF2FB2">
        <w:rPr>
          <w:spacing w:val="-1"/>
        </w:rPr>
        <w:t>т</w:t>
      </w:r>
      <w:r w:rsidRPr="00BF2FB2">
        <w:t>р</w:t>
      </w:r>
      <w:r w:rsidRPr="00BF2FB2">
        <w:rPr>
          <w:spacing w:val="1"/>
        </w:rPr>
        <w:t>а</w:t>
      </w:r>
      <w:r w:rsidRPr="00BF2FB2">
        <w:rPr>
          <w:spacing w:val="-2"/>
        </w:rPr>
        <w:t>ж</w:t>
      </w:r>
      <w:r w:rsidRPr="00BF2FB2">
        <w:rPr>
          <w:spacing w:val="1"/>
        </w:rPr>
        <w:t>е</w:t>
      </w:r>
      <w:r w:rsidRPr="00BF2FB2">
        <w:t>ны</w:t>
      </w:r>
      <w:proofErr w:type="spellEnd"/>
      <w:r w:rsidRPr="00BF2FB2">
        <w:rPr>
          <w:spacing w:val="-2"/>
        </w:rPr>
        <w:t xml:space="preserve"> в </w:t>
      </w:r>
      <w:proofErr w:type="spellStart"/>
      <w:r w:rsidRPr="00BF2FB2">
        <w:rPr>
          <w:spacing w:val="1"/>
        </w:rPr>
        <w:t>разделе</w:t>
      </w:r>
      <w:proofErr w:type="spellEnd"/>
      <w:r w:rsidRPr="00BF2FB2">
        <w:rPr>
          <w:spacing w:val="1"/>
        </w:rPr>
        <w:t xml:space="preserve"> 2, </w:t>
      </w:r>
      <w:proofErr w:type="spellStart"/>
      <w:r w:rsidRPr="00BF2FB2">
        <w:rPr>
          <w:spacing w:val="1"/>
        </w:rPr>
        <w:t>часть</w:t>
      </w:r>
      <w:proofErr w:type="spellEnd"/>
      <w:r w:rsidRPr="00BF2FB2">
        <w:rPr>
          <w:spacing w:val="1"/>
        </w:rPr>
        <w:t xml:space="preserve"> 3 </w:t>
      </w:r>
      <w:proofErr w:type="spellStart"/>
      <w:r w:rsidRPr="00BF2FB2">
        <w:t>Том</w:t>
      </w:r>
      <w:proofErr w:type="spellEnd"/>
      <w:r w:rsidRPr="00BF2FB2">
        <w:t xml:space="preserve"> </w:t>
      </w:r>
      <w:r w:rsidRPr="00BF2FB2">
        <w:rPr>
          <w:spacing w:val="-4"/>
        </w:rPr>
        <w:t>«</w:t>
      </w:r>
      <w:proofErr w:type="spellStart"/>
      <w:r w:rsidRPr="00BF2FB2">
        <w:rPr>
          <w:spacing w:val="-2"/>
        </w:rPr>
        <w:t>У</w:t>
      </w:r>
      <w:r w:rsidRPr="00BF2FB2">
        <w:rPr>
          <w:spacing w:val="2"/>
        </w:rPr>
        <w:t>т</w:t>
      </w:r>
      <w:r w:rsidRPr="00BF2FB2">
        <w:rPr>
          <w:spacing w:val="-2"/>
        </w:rPr>
        <w:t>в</w:t>
      </w:r>
      <w:r w:rsidRPr="00BF2FB2">
        <w:rPr>
          <w:spacing w:val="1"/>
        </w:rPr>
        <w:t>е</w:t>
      </w:r>
      <w:r w:rsidRPr="00BF2FB2">
        <w:t>р</w:t>
      </w:r>
      <w:r w:rsidRPr="00BF2FB2">
        <w:rPr>
          <w:spacing w:val="-2"/>
        </w:rPr>
        <w:t>ж</w:t>
      </w:r>
      <w:r w:rsidRPr="00BF2FB2">
        <w:rPr>
          <w:spacing w:val="1"/>
        </w:rPr>
        <w:t>дае</w:t>
      </w:r>
      <w:r w:rsidRPr="00BF2FB2">
        <w:t>м</w:t>
      </w:r>
      <w:r w:rsidRPr="00BF2FB2">
        <w:rPr>
          <w:spacing w:val="-3"/>
        </w:rPr>
        <w:t>а</w:t>
      </w:r>
      <w:r w:rsidRPr="00BF2FB2">
        <w:t>я</w:t>
      </w:r>
      <w:proofErr w:type="spellEnd"/>
      <w:r>
        <w:t xml:space="preserve"> </w:t>
      </w:r>
      <w:proofErr w:type="spellStart"/>
      <w:r w:rsidRPr="00BF2FB2">
        <w:rPr>
          <w:spacing w:val="-1"/>
        </w:rPr>
        <w:t>ч</w:t>
      </w:r>
      <w:r w:rsidRPr="00BF2FB2">
        <w:rPr>
          <w:spacing w:val="1"/>
        </w:rPr>
        <w:t>ас</w:t>
      </w:r>
      <w:r w:rsidRPr="00BF2FB2">
        <w:rPr>
          <w:spacing w:val="-1"/>
        </w:rPr>
        <w:t>т</w:t>
      </w:r>
      <w:r w:rsidRPr="00BF2FB2">
        <w:rPr>
          <w:spacing w:val="-2"/>
        </w:rPr>
        <w:t>ь</w:t>
      </w:r>
      <w:proofErr w:type="spellEnd"/>
      <w:r w:rsidRPr="00BF2FB2">
        <w:rPr>
          <w:spacing w:val="-8"/>
        </w:rPr>
        <w:t>»</w:t>
      </w:r>
      <w:r w:rsidRPr="00BF2FB2">
        <w:t>.</w:t>
      </w:r>
    </w:p>
    <w:p w:rsidR="00346458" w:rsidRPr="00BF2FB2" w:rsidRDefault="00346458" w:rsidP="00346458">
      <w:pPr>
        <w:rPr>
          <w:rFonts w:cs="Times New Roman"/>
        </w:rPr>
      </w:pPr>
    </w:p>
    <w:p w:rsidR="00346458" w:rsidRPr="00BF2FB2" w:rsidRDefault="00346458" w:rsidP="00346458">
      <w:pPr>
        <w:jc w:val="both"/>
        <w:rPr>
          <w:rFonts w:cs="Times New Roman"/>
          <w:b/>
          <w:spacing w:val="61"/>
        </w:rPr>
      </w:pPr>
      <w:bookmarkStart w:id="39" w:name="_Toc30146969"/>
      <w:bookmarkStart w:id="40" w:name="_Toc35951429"/>
      <w:r w:rsidRPr="00BF2FB2">
        <w:rPr>
          <w:rFonts w:cs="Times New Roman"/>
        </w:rPr>
        <w:t xml:space="preserve">2.6.8 </w:t>
      </w:r>
      <w:hyperlink w:anchor="bookmark29" w:history="1">
        <w:r w:rsidRPr="00BF2FB2">
          <w:rPr>
            <w:rFonts w:cs="Times New Roman"/>
            <w:spacing w:val="-1"/>
          </w:rPr>
          <w:t>Значения существующей</w:t>
        </w:r>
        <w:r w:rsidRPr="00BF2FB2">
          <w:rPr>
            <w:rFonts w:cs="Times New Roman"/>
          </w:rPr>
          <w:t xml:space="preserve"> и </w:t>
        </w:r>
        <w:r w:rsidRPr="00BF2FB2">
          <w:rPr>
            <w:rFonts w:cs="Times New Roman"/>
            <w:spacing w:val="-1"/>
          </w:rPr>
          <w:t>перспективной</w:t>
        </w:r>
        <w:r>
          <w:rPr>
            <w:rFonts w:cs="Times New Roman"/>
            <w:spacing w:val="-1"/>
          </w:rPr>
          <w:t xml:space="preserve"> </w:t>
        </w:r>
        <w:r w:rsidRPr="00BF2FB2">
          <w:rPr>
            <w:rFonts w:cs="Times New Roman"/>
            <w:spacing w:val="-1"/>
          </w:rPr>
          <w:t>тепловой</w:t>
        </w:r>
        <w:r>
          <w:rPr>
            <w:rFonts w:cs="Times New Roman"/>
            <w:spacing w:val="-1"/>
          </w:rPr>
          <w:t xml:space="preserve"> </w:t>
        </w:r>
        <w:r w:rsidRPr="00BF2FB2">
          <w:rPr>
            <w:rFonts w:cs="Times New Roman"/>
            <w:spacing w:val="-1"/>
          </w:rPr>
          <w:t>нагрузки</w:t>
        </w:r>
        <w:r w:rsidRPr="00BF2FB2">
          <w:rPr>
            <w:rFonts w:cs="Times New Roman"/>
          </w:rPr>
          <w:t xml:space="preserve"> потребителей,</w:t>
        </w:r>
      </w:hyperlink>
      <w:r>
        <w:t xml:space="preserve"> </w:t>
      </w:r>
      <w:hyperlink w:anchor="bookmark29" w:history="1">
        <w:r w:rsidRPr="00BF2FB2">
          <w:rPr>
            <w:rFonts w:cs="Times New Roman"/>
            <w:spacing w:val="-1"/>
          </w:rPr>
          <w:t>устанавливаемые</w:t>
        </w:r>
        <w:r>
          <w:rPr>
            <w:rFonts w:cs="Times New Roman"/>
            <w:spacing w:val="-1"/>
          </w:rPr>
          <w:t xml:space="preserve"> </w:t>
        </w:r>
        <w:r w:rsidRPr="00BF2FB2">
          <w:rPr>
            <w:rFonts w:cs="Times New Roman"/>
          </w:rPr>
          <w:t>с</w:t>
        </w:r>
        <w:r>
          <w:rPr>
            <w:rFonts w:cs="Times New Roman"/>
          </w:rPr>
          <w:t xml:space="preserve"> </w:t>
        </w:r>
        <w:r w:rsidRPr="00BF2FB2">
          <w:rPr>
            <w:rFonts w:cs="Times New Roman"/>
            <w:spacing w:val="-2"/>
          </w:rPr>
          <w:t>учетом</w:t>
        </w:r>
        <w:r w:rsidRPr="00BF2FB2">
          <w:rPr>
            <w:rFonts w:cs="Times New Roman"/>
          </w:rPr>
          <w:t xml:space="preserve"> расчетной</w:t>
        </w:r>
        <w:r w:rsidRPr="00BF2FB2">
          <w:rPr>
            <w:rFonts w:cs="Times New Roman"/>
            <w:spacing w:val="-1"/>
          </w:rPr>
          <w:t xml:space="preserve"> тепловой</w:t>
        </w:r>
        <w:r>
          <w:rPr>
            <w:rFonts w:cs="Times New Roman"/>
            <w:spacing w:val="-1"/>
          </w:rPr>
          <w:t xml:space="preserve"> </w:t>
        </w:r>
        <w:r w:rsidRPr="00BF2FB2">
          <w:rPr>
            <w:rFonts w:cs="Times New Roman"/>
            <w:spacing w:val="-1"/>
          </w:rPr>
          <w:t>нагрузки</w:t>
        </w:r>
        <w:bookmarkEnd w:id="39"/>
        <w:bookmarkEnd w:id="40"/>
      </w:hyperlink>
    </w:p>
    <w:p w:rsidR="00346458" w:rsidRPr="00BF2FB2" w:rsidRDefault="00346458" w:rsidP="00346458">
      <w:pPr>
        <w:pStyle w:val="ad"/>
        <w:ind w:left="0"/>
      </w:pPr>
    </w:p>
    <w:p w:rsidR="00346458" w:rsidRPr="00BF2FB2" w:rsidRDefault="00346458" w:rsidP="00346458">
      <w:pPr>
        <w:pStyle w:val="ad"/>
        <w:ind w:left="0" w:firstLine="567"/>
      </w:pPr>
      <w:proofErr w:type="spellStart"/>
      <w:r w:rsidRPr="00BF2FB2">
        <w:t>С</w:t>
      </w:r>
      <w:r w:rsidRPr="00BF2FB2">
        <w:rPr>
          <w:spacing w:val="-2"/>
        </w:rPr>
        <w:t>в</w:t>
      </w:r>
      <w:r w:rsidRPr="00BF2FB2">
        <w:rPr>
          <w:spacing w:val="1"/>
        </w:rPr>
        <w:t>еде</w:t>
      </w:r>
      <w:r w:rsidRPr="00BF2FB2">
        <w:t>н</w:t>
      </w:r>
      <w:r w:rsidRPr="00BF2FB2">
        <w:rPr>
          <w:spacing w:val="-1"/>
        </w:rPr>
        <w:t>и</w:t>
      </w:r>
      <w:r w:rsidRPr="00BF2FB2">
        <w:t>я</w:t>
      </w:r>
      <w:proofErr w:type="spellEnd"/>
      <w:r>
        <w:t xml:space="preserve"> </w:t>
      </w:r>
      <w:proofErr w:type="spellStart"/>
      <w:r w:rsidRPr="00BF2FB2">
        <w:t>о</w:t>
      </w:r>
      <w:r w:rsidRPr="00BF2FB2">
        <w:rPr>
          <w:spacing w:val="-1"/>
        </w:rPr>
        <w:t>т</w:t>
      </w:r>
      <w:r w:rsidRPr="00BF2FB2">
        <w:t>р</w:t>
      </w:r>
      <w:r w:rsidRPr="00BF2FB2">
        <w:rPr>
          <w:spacing w:val="1"/>
        </w:rPr>
        <w:t>а</w:t>
      </w:r>
      <w:r w:rsidRPr="00BF2FB2">
        <w:rPr>
          <w:spacing w:val="-2"/>
        </w:rPr>
        <w:t>ж</w:t>
      </w:r>
      <w:r w:rsidRPr="00BF2FB2">
        <w:rPr>
          <w:spacing w:val="1"/>
        </w:rPr>
        <w:t>е</w:t>
      </w:r>
      <w:r w:rsidRPr="00BF2FB2">
        <w:t>ны</w:t>
      </w:r>
      <w:proofErr w:type="spellEnd"/>
      <w:r w:rsidRPr="00BF2FB2">
        <w:rPr>
          <w:spacing w:val="-2"/>
        </w:rPr>
        <w:t xml:space="preserve"> в </w:t>
      </w:r>
      <w:proofErr w:type="spellStart"/>
      <w:r w:rsidRPr="00BF2FB2">
        <w:rPr>
          <w:spacing w:val="1"/>
        </w:rPr>
        <w:t>разделе</w:t>
      </w:r>
      <w:proofErr w:type="spellEnd"/>
      <w:r w:rsidRPr="00BF2FB2">
        <w:rPr>
          <w:spacing w:val="1"/>
        </w:rPr>
        <w:t xml:space="preserve"> 2, </w:t>
      </w:r>
      <w:proofErr w:type="spellStart"/>
      <w:r w:rsidRPr="00BF2FB2">
        <w:rPr>
          <w:spacing w:val="1"/>
        </w:rPr>
        <w:t>часть</w:t>
      </w:r>
      <w:proofErr w:type="spellEnd"/>
      <w:r w:rsidRPr="00BF2FB2">
        <w:rPr>
          <w:spacing w:val="1"/>
        </w:rPr>
        <w:t xml:space="preserve"> 3 </w:t>
      </w:r>
      <w:proofErr w:type="spellStart"/>
      <w:r w:rsidRPr="00BF2FB2">
        <w:t>Том</w:t>
      </w:r>
      <w:proofErr w:type="spellEnd"/>
      <w:r w:rsidRPr="00BF2FB2">
        <w:t xml:space="preserve"> </w:t>
      </w:r>
      <w:r w:rsidRPr="00BF2FB2">
        <w:rPr>
          <w:spacing w:val="-4"/>
        </w:rPr>
        <w:t>«</w:t>
      </w:r>
      <w:proofErr w:type="spellStart"/>
      <w:r w:rsidRPr="00BF2FB2">
        <w:rPr>
          <w:spacing w:val="-2"/>
        </w:rPr>
        <w:t>У</w:t>
      </w:r>
      <w:r w:rsidRPr="00BF2FB2">
        <w:rPr>
          <w:spacing w:val="2"/>
        </w:rPr>
        <w:t>т</w:t>
      </w:r>
      <w:r w:rsidRPr="00BF2FB2">
        <w:rPr>
          <w:spacing w:val="-2"/>
        </w:rPr>
        <w:t>в</w:t>
      </w:r>
      <w:r w:rsidRPr="00BF2FB2">
        <w:rPr>
          <w:spacing w:val="1"/>
        </w:rPr>
        <w:t>е</w:t>
      </w:r>
      <w:r w:rsidRPr="00BF2FB2">
        <w:t>р</w:t>
      </w:r>
      <w:r w:rsidRPr="00BF2FB2">
        <w:rPr>
          <w:spacing w:val="-2"/>
        </w:rPr>
        <w:t>ж</w:t>
      </w:r>
      <w:r w:rsidRPr="00BF2FB2">
        <w:rPr>
          <w:spacing w:val="1"/>
        </w:rPr>
        <w:t>дае</w:t>
      </w:r>
      <w:r w:rsidRPr="00BF2FB2">
        <w:t>м</w:t>
      </w:r>
      <w:r w:rsidRPr="00BF2FB2">
        <w:rPr>
          <w:spacing w:val="-3"/>
        </w:rPr>
        <w:t>а</w:t>
      </w:r>
      <w:r w:rsidRPr="00BF2FB2">
        <w:t>я</w:t>
      </w:r>
      <w:proofErr w:type="spellEnd"/>
      <w:r>
        <w:t xml:space="preserve"> </w:t>
      </w:r>
      <w:proofErr w:type="spellStart"/>
      <w:r w:rsidRPr="00BF2FB2">
        <w:rPr>
          <w:spacing w:val="-1"/>
        </w:rPr>
        <w:t>ч</w:t>
      </w:r>
      <w:r w:rsidRPr="00BF2FB2">
        <w:rPr>
          <w:spacing w:val="1"/>
        </w:rPr>
        <w:t>ас</w:t>
      </w:r>
      <w:r w:rsidRPr="00BF2FB2">
        <w:rPr>
          <w:spacing w:val="-1"/>
        </w:rPr>
        <w:t>т</w:t>
      </w:r>
      <w:r w:rsidRPr="00BF2FB2">
        <w:rPr>
          <w:spacing w:val="-2"/>
        </w:rPr>
        <w:t>ь</w:t>
      </w:r>
      <w:proofErr w:type="spellEnd"/>
      <w:r w:rsidRPr="00BF2FB2">
        <w:rPr>
          <w:spacing w:val="-8"/>
        </w:rPr>
        <w:t>»</w:t>
      </w:r>
      <w:r w:rsidRPr="00BF2FB2">
        <w:t>.</w:t>
      </w:r>
    </w:p>
    <w:p w:rsidR="00346458" w:rsidRPr="00BF2FB2" w:rsidRDefault="00346458" w:rsidP="00346458">
      <w:pPr>
        <w:pStyle w:val="a0"/>
        <w:rPr>
          <w:rFonts w:cs="Times New Roman"/>
        </w:rPr>
      </w:pPr>
    </w:p>
    <w:p w:rsidR="00346458" w:rsidRPr="00BF2FB2" w:rsidRDefault="00346458" w:rsidP="00346458">
      <w:pPr>
        <w:rPr>
          <w:rFonts w:cs="Times New Roman"/>
        </w:rPr>
        <w:sectPr w:rsidR="00346458" w:rsidRPr="00BF2FB2">
          <w:pgSz w:w="11906" w:h="16838"/>
          <w:pgMar w:top="1134" w:right="850" w:bottom="1134" w:left="1701" w:header="708" w:footer="708" w:gutter="0"/>
          <w:cols w:space="708"/>
          <w:docGrid w:linePitch="360"/>
        </w:sectPr>
      </w:pPr>
    </w:p>
    <w:p w:rsidR="00346458" w:rsidRPr="00BF2FB2" w:rsidRDefault="00346458" w:rsidP="00346458">
      <w:pPr>
        <w:pStyle w:val="1"/>
        <w:ind w:left="0"/>
        <w:jc w:val="both"/>
      </w:pPr>
      <w:hyperlink w:anchor="bookmark30" w:history="1">
        <w:bookmarkStart w:id="41" w:name="_Toc30146970"/>
        <w:bookmarkStart w:id="42" w:name="_Toc35951430"/>
        <w:bookmarkStart w:id="43" w:name="_Toc213674361"/>
        <w:r w:rsidRPr="00BF2FB2">
          <w:t>РАЗДЕЛ 3. СУЩЕСТВУЮЩИЕ И ПЕРСПЕКТИВНЫЕ БАЛАНСЫ ТЕПЛОНОСИТЕЛЯ</w:t>
        </w:r>
        <w:bookmarkEnd w:id="41"/>
        <w:bookmarkEnd w:id="42"/>
        <w:bookmarkEnd w:id="43"/>
      </w:hyperlink>
    </w:p>
    <w:p w:rsidR="00346458" w:rsidRPr="00BF2FB2" w:rsidRDefault="00346458" w:rsidP="00346458">
      <w:pPr>
        <w:rPr>
          <w:rFonts w:cs="Times New Roman"/>
        </w:rPr>
      </w:pPr>
    </w:p>
    <w:p w:rsidR="00346458" w:rsidRPr="00BF2FB2" w:rsidRDefault="00346458" w:rsidP="00346458">
      <w:pPr>
        <w:pStyle w:val="2"/>
        <w:ind w:left="0" w:firstLine="0"/>
      </w:pPr>
      <w:hyperlink w:anchor="bookmark31" w:history="1">
        <w:bookmarkStart w:id="44" w:name="_Toc30146971"/>
        <w:bookmarkStart w:id="45" w:name="_Toc35951431"/>
        <w:bookmarkStart w:id="46" w:name="_Toc213674362"/>
        <w:r w:rsidRPr="00BF2FB2">
          <w:t>Часть1.Существующие</w:t>
        </w:r>
        <w:r>
          <w:t xml:space="preserve"> </w:t>
        </w:r>
        <w:r w:rsidRPr="00BF2FB2">
          <w:t>и</w:t>
        </w:r>
        <w:r>
          <w:t xml:space="preserve"> </w:t>
        </w:r>
        <w:r w:rsidRPr="00BF2FB2">
          <w:t>перспективные</w:t>
        </w:r>
        <w:r>
          <w:t xml:space="preserve"> </w:t>
        </w:r>
        <w:r w:rsidRPr="00BF2FB2">
          <w:t>балансы производительности</w:t>
        </w:r>
      </w:hyperlink>
      <w:r>
        <w:t xml:space="preserve"> </w:t>
      </w:r>
      <w:hyperlink w:anchor="bookmark31" w:history="1">
        <w:r w:rsidRPr="00BF2FB2">
          <w:t>водоподготовительных установок и максимального потребления теплоносителя</w:t>
        </w:r>
      </w:hyperlink>
      <w:r>
        <w:t xml:space="preserve"> </w:t>
      </w:r>
      <w:hyperlink w:anchor="bookmark31" w:history="1">
        <w:proofErr w:type="spellStart"/>
        <w:r w:rsidRPr="00BF2FB2">
          <w:t>теплопотребляющим</w:t>
        </w:r>
        <w:r>
          <w:t>и</w:t>
        </w:r>
        <w:proofErr w:type="spellEnd"/>
        <w:r>
          <w:t xml:space="preserve">  </w:t>
        </w:r>
        <w:r w:rsidRPr="00BF2FB2">
          <w:t>установками потребителей</w:t>
        </w:r>
        <w:bookmarkEnd w:id="44"/>
        <w:bookmarkEnd w:id="45"/>
        <w:bookmarkEnd w:id="46"/>
      </w:hyperlink>
    </w:p>
    <w:p w:rsidR="00346458" w:rsidRPr="00BF2FB2" w:rsidRDefault="00346458" w:rsidP="00346458">
      <w:pPr>
        <w:spacing w:before="400" w:after="200"/>
        <w:rPr>
          <w:rFonts w:cs="Times New Roman"/>
        </w:rPr>
      </w:pPr>
      <w:r w:rsidRPr="00BF2FB2">
        <w:rPr>
          <w:rFonts w:cs="Times New Roman"/>
          <w:b/>
        </w:rPr>
        <w:t>Таблица 3.1.1 - Существующие и перспективные балансы производительности водоподготовительных установок</w:t>
      </w:r>
    </w:p>
    <w:tbl>
      <w:tblPr>
        <w:tblW w:w="15089" w:type="dxa"/>
        <w:tblInd w:w="-5" w:type="dxa"/>
        <w:tblLook w:val="04A0" w:firstRow="1" w:lastRow="0" w:firstColumn="1" w:lastColumn="0" w:noHBand="0" w:noVBand="1"/>
      </w:tblPr>
      <w:tblGrid>
        <w:gridCol w:w="3828"/>
        <w:gridCol w:w="1060"/>
        <w:gridCol w:w="1129"/>
        <w:gridCol w:w="992"/>
        <w:gridCol w:w="1134"/>
        <w:gridCol w:w="1134"/>
        <w:gridCol w:w="1134"/>
        <w:gridCol w:w="1134"/>
        <w:gridCol w:w="1134"/>
        <w:gridCol w:w="1134"/>
        <w:gridCol w:w="1276"/>
      </w:tblGrid>
      <w:tr w:rsidR="00346458" w:rsidRPr="00BF2FB2" w:rsidTr="00680539">
        <w:trPr>
          <w:trHeight w:val="529"/>
          <w:tblHeader/>
        </w:trPr>
        <w:tc>
          <w:tcPr>
            <w:tcW w:w="3828" w:type="dxa"/>
            <w:tcBorders>
              <w:top w:val="single" w:sz="4" w:space="0" w:color="auto"/>
              <w:left w:val="single" w:sz="4" w:space="0" w:color="auto"/>
              <w:bottom w:val="single" w:sz="4" w:space="0" w:color="auto"/>
              <w:right w:val="single" w:sz="4" w:space="0" w:color="auto"/>
            </w:tcBorders>
            <w:shd w:val="clear" w:color="000000" w:fill="F2F2F2"/>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Параметр</w:t>
            </w:r>
          </w:p>
        </w:tc>
        <w:tc>
          <w:tcPr>
            <w:tcW w:w="1060" w:type="dxa"/>
            <w:tcBorders>
              <w:top w:val="single" w:sz="4" w:space="0" w:color="auto"/>
              <w:left w:val="nil"/>
              <w:bottom w:val="single" w:sz="4" w:space="0" w:color="auto"/>
              <w:right w:val="single" w:sz="4" w:space="0" w:color="auto"/>
            </w:tcBorders>
            <w:shd w:val="clear" w:color="000000" w:fill="F2F2F2"/>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Ед. изм.</w:t>
            </w:r>
          </w:p>
        </w:tc>
        <w:tc>
          <w:tcPr>
            <w:tcW w:w="1129" w:type="dxa"/>
            <w:tcBorders>
              <w:top w:val="single" w:sz="4" w:space="0" w:color="auto"/>
              <w:left w:val="nil"/>
              <w:bottom w:val="single" w:sz="4" w:space="0" w:color="auto"/>
              <w:right w:val="single" w:sz="4" w:space="0" w:color="auto"/>
            </w:tcBorders>
            <w:shd w:val="clear" w:color="000000" w:fill="F2F2F2"/>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2024</w:t>
            </w:r>
          </w:p>
        </w:tc>
        <w:tc>
          <w:tcPr>
            <w:tcW w:w="992" w:type="dxa"/>
            <w:tcBorders>
              <w:top w:val="single" w:sz="4" w:space="0" w:color="auto"/>
              <w:left w:val="nil"/>
              <w:bottom w:val="single" w:sz="4" w:space="0" w:color="auto"/>
              <w:right w:val="single" w:sz="4" w:space="0" w:color="auto"/>
            </w:tcBorders>
            <w:shd w:val="clear" w:color="000000" w:fill="F2F2F2"/>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2025</w:t>
            </w:r>
          </w:p>
        </w:tc>
        <w:tc>
          <w:tcPr>
            <w:tcW w:w="1134" w:type="dxa"/>
            <w:tcBorders>
              <w:top w:val="single" w:sz="4" w:space="0" w:color="auto"/>
              <w:left w:val="nil"/>
              <w:bottom w:val="single" w:sz="4" w:space="0" w:color="auto"/>
              <w:right w:val="single" w:sz="4" w:space="0" w:color="auto"/>
            </w:tcBorders>
            <w:shd w:val="clear" w:color="000000" w:fill="F2F2F2"/>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2026</w:t>
            </w:r>
          </w:p>
        </w:tc>
        <w:tc>
          <w:tcPr>
            <w:tcW w:w="1134" w:type="dxa"/>
            <w:tcBorders>
              <w:top w:val="single" w:sz="4" w:space="0" w:color="auto"/>
              <w:left w:val="nil"/>
              <w:bottom w:val="single" w:sz="4" w:space="0" w:color="auto"/>
              <w:right w:val="single" w:sz="4" w:space="0" w:color="auto"/>
            </w:tcBorders>
            <w:shd w:val="clear" w:color="000000" w:fill="F2F2F2"/>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2027</w:t>
            </w:r>
          </w:p>
        </w:tc>
        <w:tc>
          <w:tcPr>
            <w:tcW w:w="1134" w:type="dxa"/>
            <w:tcBorders>
              <w:top w:val="single" w:sz="4" w:space="0" w:color="auto"/>
              <w:left w:val="nil"/>
              <w:bottom w:val="single" w:sz="4" w:space="0" w:color="auto"/>
              <w:right w:val="single" w:sz="4" w:space="0" w:color="auto"/>
            </w:tcBorders>
            <w:shd w:val="clear" w:color="000000" w:fill="F2F2F2"/>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2028</w:t>
            </w:r>
          </w:p>
        </w:tc>
        <w:tc>
          <w:tcPr>
            <w:tcW w:w="1134" w:type="dxa"/>
            <w:tcBorders>
              <w:top w:val="single" w:sz="4" w:space="0" w:color="auto"/>
              <w:left w:val="nil"/>
              <w:bottom w:val="single" w:sz="4" w:space="0" w:color="auto"/>
              <w:right w:val="single" w:sz="4" w:space="0" w:color="auto"/>
            </w:tcBorders>
            <w:shd w:val="clear" w:color="000000" w:fill="F2F2F2"/>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2029</w:t>
            </w:r>
          </w:p>
        </w:tc>
        <w:tc>
          <w:tcPr>
            <w:tcW w:w="1134" w:type="dxa"/>
            <w:tcBorders>
              <w:top w:val="single" w:sz="4" w:space="0" w:color="auto"/>
              <w:left w:val="nil"/>
              <w:bottom w:val="single" w:sz="4" w:space="0" w:color="auto"/>
              <w:right w:val="single" w:sz="4" w:space="0" w:color="auto"/>
            </w:tcBorders>
            <w:shd w:val="clear" w:color="000000" w:fill="F2F2F2"/>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2030</w:t>
            </w:r>
          </w:p>
        </w:tc>
        <w:tc>
          <w:tcPr>
            <w:tcW w:w="1134" w:type="dxa"/>
            <w:tcBorders>
              <w:top w:val="single" w:sz="4" w:space="0" w:color="auto"/>
              <w:left w:val="nil"/>
              <w:bottom w:val="single" w:sz="4" w:space="0" w:color="auto"/>
              <w:right w:val="single" w:sz="4" w:space="0" w:color="auto"/>
            </w:tcBorders>
            <w:shd w:val="clear" w:color="000000" w:fill="F2F2F2"/>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2031-2035</w:t>
            </w:r>
          </w:p>
        </w:tc>
        <w:tc>
          <w:tcPr>
            <w:tcW w:w="1276" w:type="dxa"/>
            <w:tcBorders>
              <w:top w:val="single" w:sz="4" w:space="0" w:color="auto"/>
              <w:left w:val="nil"/>
              <w:bottom w:val="single" w:sz="4" w:space="0" w:color="auto"/>
              <w:right w:val="single" w:sz="4" w:space="0" w:color="auto"/>
            </w:tcBorders>
            <w:shd w:val="clear" w:color="000000" w:fill="F2F2F2"/>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2035-2041</w:t>
            </w:r>
          </w:p>
        </w:tc>
      </w:tr>
      <w:tr w:rsidR="00346458" w:rsidRPr="00BF2FB2" w:rsidTr="00680539">
        <w:trPr>
          <w:trHeight w:val="301"/>
        </w:trPr>
        <w:tc>
          <w:tcPr>
            <w:tcW w:w="15089" w:type="dxa"/>
            <w:gridSpan w:val="11"/>
            <w:tcBorders>
              <w:top w:val="nil"/>
              <w:left w:val="single" w:sz="4" w:space="0" w:color="auto"/>
              <w:bottom w:val="single" w:sz="4" w:space="0" w:color="auto"/>
              <w:right w:val="single" w:sz="4" w:space="0" w:color="auto"/>
            </w:tcBorders>
            <w:shd w:val="clear" w:color="000000" w:fill="DDEBF7"/>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МУП "Красногородские теплосети"</w:t>
            </w:r>
          </w:p>
        </w:tc>
      </w:tr>
      <w:tr w:rsidR="00346458" w:rsidRPr="00BF2FB2" w:rsidTr="00680539">
        <w:trPr>
          <w:trHeight w:val="301"/>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346458" w:rsidRPr="00BF2FB2" w:rsidRDefault="00346458" w:rsidP="00680539">
            <w:pPr>
              <w:rPr>
                <w:rFonts w:eastAsia="Times New Roman" w:cs="Times New Roman"/>
                <w:b/>
                <w:bCs/>
                <w:color w:val="000000"/>
                <w:sz w:val="20"/>
                <w:szCs w:val="20"/>
                <w:lang w:eastAsia="ru-RU"/>
              </w:rPr>
            </w:pPr>
            <w:r w:rsidRPr="00BF2FB2">
              <w:rPr>
                <w:rFonts w:eastAsia="Times New Roman" w:cs="Times New Roman"/>
                <w:b/>
                <w:bCs/>
                <w:color w:val="000000"/>
                <w:sz w:val="20"/>
                <w:szCs w:val="20"/>
                <w:lang w:eastAsia="ru-RU"/>
              </w:rPr>
              <w:t>Котельная № 1</w:t>
            </w:r>
          </w:p>
        </w:tc>
        <w:tc>
          <w:tcPr>
            <w:tcW w:w="1060"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rPr>
                <w:rFonts w:eastAsia="Times New Roman" w:cs="Times New Roman"/>
                <w:b/>
                <w:bCs/>
                <w:color w:val="000000"/>
                <w:sz w:val="20"/>
                <w:szCs w:val="20"/>
                <w:lang w:eastAsia="ru-RU"/>
              </w:rPr>
            </w:pPr>
            <w:r w:rsidRPr="00BF2FB2">
              <w:rPr>
                <w:rFonts w:eastAsia="Times New Roman" w:cs="Times New Roman"/>
                <w:b/>
                <w:bCs/>
                <w:color w:val="000000"/>
                <w:sz w:val="20"/>
                <w:szCs w:val="20"/>
                <w:lang w:eastAsia="ru-RU"/>
              </w:rPr>
              <w:t> </w:t>
            </w:r>
          </w:p>
        </w:tc>
        <w:tc>
          <w:tcPr>
            <w:tcW w:w="1129"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rPr>
                <w:rFonts w:eastAsia="Times New Roman" w:cs="Times New Roman"/>
                <w:b/>
                <w:bCs/>
                <w:color w:val="000000"/>
                <w:sz w:val="20"/>
                <w:szCs w:val="20"/>
                <w:lang w:eastAsia="ru-RU"/>
              </w:rPr>
            </w:pPr>
            <w:r w:rsidRPr="00BF2FB2">
              <w:rPr>
                <w:rFonts w:eastAsia="Times New Roman" w:cs="Times New Roman"/>
                <w:b/>
                <w:bCs/>
                <w:color w:val="000000"/>
                <w:sz w:val="20"/>
                <w:szCs w:val="20"/>
                <w:lang w:eastAsia="ru-RU"/>
              </w:rPr>
              <w:t> </w:t>
            </w:r>
          </w:p>
        </w:tc>
        <w:tc>
          <w:tcPr>
            <w:tcW w:w="992"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rPr>
                <w:rFonts w:eastAsia="Times New Roman" w:cs="Times New Roman"/>
                <w:b/>
                <w:bCs/>
                <w:color w:val="000000"/>
                <w:sz w:val="20"/>
                <w:szCs w:val="20"/>
                <w:lang w:eastAsia="ru-RU"/>
              </w:rPr>
            </w:pPr>
            <w:r w:rsidRPr="00BF2FB2">
              <w:rPr>
                <w:rFonts w:eastAsia="Times New Roman" w:cs="Times New Roman"/>
                <w:b/>
                <w:bCs/>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rPr>
                <w:rFonts w:eastAsia="Times New Roman" w:cs="Times New Roman"/>
                <w:b/>
                <w:bCs/>
                <w:color w:val="000000"/>
                <w:sz w:val="20"/>
                <w:szCs w:val="20"/>
                <w:lang w:eastAsia="ru-RU"/>
              </w:rPr>
            </w:pPr>
            <w:r w:rsidRPr="00BF2FB2">
              <w:rPr>
                <w:rFonts w:eastAsia="Times New Roman" w:cs="Times New Roman"/>
                <w:b/>
                <w:bCs/>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rPr>
                <w:rFonts w:eastAsia="Times New Roman" w:cs="Times New Roman"/>
                <w:b/>
                <w:bCs/>
                <w:color w:val="000000"/>
                <w:sz w:val="20"/>
                <w:szCs w:val="20"/>
                <w:lang w:eastAsia="ru-RU"/>
              </w:rPr>
            </w:pPr>
            <w:r w:rsidRPr="00BF2FB2">
              <w:rPr>
                <w:rFonts w:eastAsia="Times New Roman" w:cs="Times New Roman"/>
                <w:b/>
                <w:bCs/>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rPr>
                <w:rFonts w:eastAsia="Times New Roman" w:cs="Times New Roman"/>
                <w:b/>
                <w:bCs/>
                <w:color w:val="000000"/>
                <w:sz w:val="20"/>
                <w:szCs w:val="20"/>
                <w:lang w:eastAsia="ru-RU"/>
              </w:rPr>
            </w:pPr>
            <w:r w:rsidRPr="00BF2FB2">
              <w:rPr>
                <w:rFonts w:eastAsia="Times New Roman" w:cs="Times New Roman"/>
                <w:b/>
                <w:bCs/>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rPr>
                <w:rFonts w:eastAsia="Times New Roman" w:cs="Times New Roman"/>
                <w:b/>
                <w:bCs/>
                <w:color w:val="000000"/>
                <w:sz w:val="20"/>
                <w:szCs w:val="20"/>
                <w:lang w:eastAsia="ru-RU"/>
              </w:rPr>
            </w:pPr>
            <w:r w:rsidRPr="00BF2FB2">
              <w:rPr>
                <w:rFonts w:eastAsia="Times New Roman" w:cs="Times New Roman"/>
                <w:b/>
                <w:bCs/>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rPr>
                <w:rFonts w:eastAsia="Times New Roman" w:cs="Times New Roman"/>
                <w:b/>
                <w:bCs/>
                <w:color w:val="000000"/>
                <w:sz w:val="20"/>
                <w:szCs w:val="20"/>
                <w:lang w:eastAsia="ru-RU"/>
              </w:rPr>
            </w:pPr>
            <w:r w:rsidRPr="00BF2FB2">
              <w:rPr>
                <w:rFonts w:eastAsia="Times New Roman" w:cs="Times New Roman"/>
                <w:b/>
                <w:bCs/>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rPr>
                <w:rFonts w:eastAsia="Times New Roman" w:cs="Times New Roman"/>
                <w:b/>
                <w:bCs/>
                <w:color w:val="000000"/>
                <w:sz w:val="20"/>
                <w:szCs w:val="20"/>
                <w:lang w:eastAsia="ru-RU"/>
              </w:rPr>
            </w:pPr>
            <w:r w:rsidRPr="00BF2FB2">
              <w:rPr>
                <w:rFonts w:eastAsia="Times New Roman" w:cs="Times New Roman"/>
                <w:b/>
                <w:bCs/>
                <w:color w:val="000000"/>
                <w:sz w:val="20"/>
                <w:szCs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rPr>
                <w:rFonts w:eastAsia="Times New Roman" w:cs="Times New Roman"/>
                <w:b/>
                <w:bCs/>
                <w:color w:val="000000"/>
                <w:sz w:val="20"/>
                <w:szCs w:val="20"/>
                <w:lang w:eastAsia="ru-RU"/>
              </w:rPr>
            </w:pPr>
            <w:r w:rsidRPr="00BF2FB2">
              <w:rPr>
                <w:rFonts w:eastAsia="Times New Roman" w:cs="Times New Roman"/>
                <w:b/>
                <w:bCs/>
                <w:color w:val="000000"/>
                <w:sz w:val="20"/>
                <w:szCs w:val="20"/>
                <w:lang w:eastAsia="ru-RU"/>
              </w:rPr>
              <w:t> </w:t>
            </w:r>
          </w:p>
        </w:tc>
      </w:tr>
      <w:tr w:rsidR="00346458" w:rsidRPr="00BF2FB2" w:rsidTr="00680539">
        <w:trPr>
          <w:trHeight w:val="301"/>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346458" w:rsidRPr="00BF2FB2" w:rsidRDefault="00346458" w:rsidP="00680539">
            <w:pPr>
              <w:rPr>
                <w:rFonts w:eastAsia="Times New Roman" w:cs="Times New Roman"/>
                <w:color w:val="000000"/>
                <w:sz w:val="20"/>
                <w:szCs w:val="20"/>
                <w:lang w:eastAsia="ru-RU"/>
              </w:rPr>
            </w:pPr>
            <w:r w:rsidRPr="00BF2FB2">
              <w:rPr>
                <w:rFonts w:eastAsia="Times New Roman" w:cs="Times New Roman"/>
                <w:color w:val="000000"/>
                <w:sz w:val="20"/>
                <w:szCs w:val="20"/>
                <w:lang w:eastAsia="ru-RU"/>
              </w:rPr>
              <w:t>Производительность ВПУ</w:t>
            </w:r>
          </w:p>
        </w:tc>
        <w:tc>
          <w:tcPr>
            <w:tcW w:w="1060"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т/ч</w:t>
            </w:r>
          </w:p>
        </w:tc>
        <w:tc>
          <w:tcPr>
            <w:tcW w:w="1129"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992"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27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r>
      <w:tr w:rsidR="00346458" w:rsidRPr="00BF2FB2" w:rsidTr="00680539">
        <w:trPr>
          <w:trHeight w:val="301"/>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346458" w:rsidRPr="00BF2FB2" w:rsidRDefault="00346458" w:rsidP="00680539">
            <w:pPr>
              <w:rPr>
                <w:rFonts w:eastAsia="Times New Roman" w:cs="Times New Roman"/>
                <w:color w:val="000000"/>
                <w:sz w:val="20"/>
                <w:szCs w:val="20"/>
                <w:lang w:eastAsia="ru-RU"/>
              </w:rPr>
            </w:pPr>
            <w:r w:rsidRPr="00BF2FB2">
              <w:rPr>
                <w:rFonts w:eastAsia="Times New Roman" w:cs="Times New Roman"/>
                <w:color w:val="000000"/>
                <w:sz w:val="20"/>
                <w:szCs w:val="20"/>
                <w:lang w:eastAsia="ru-RU"/>
              </w:rPr>
              <w:t>Срок службы</w:t>
            </w:r>
          </w:p>
        </w:tc>
        <w:tc>
          <w:tcPr>
            <w:tcW w:w="1060"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лет</w:t>
            </w:r>
          </w:p>
        </w:tc>
        <w:tc>
          <w:tcPr>
            <w:tcW w:w="1129"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992"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27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r>
      <w:tr w:rsidR="00346458" w:rsidRPr="00BF2FB2" w:rsidTr="00680539">
        <w:trPr>
          <w:trHeight w:val="301"/>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346458" w:rsidRPr="00BF2FB2" w:rsidRDefault="00346458" w:rsidP="00680539">
            <w:pPr>
              <w:rPr>
                <w:rFonts w:eastAsia="Times New Roman" w:cs="Times New Roman"/>
                <w:color w:val="000000"/>
                <w:sz w:val="20"/>
                <w:szCs w:val="20"/>
                <w:lang w:eastAsia="ru-RU"/>
              </w:rPr>
            </w:pPr>
            <w:r w:rsidRPr="00BF2FB2">
              <w:rPr>
                <w:rFonts w:eastAsia="Times New Roman" w:cs="Times New Roman"/>
                <w:color w:val="000000"/>
                <w:sz w:val="20"/>
                <w:szCs w:val="20"/>
                <w:lang w:eastAsia="ru-RU"/>
              </w:rPr>
              <w:t>Количество баков-аккумуляторов теплоносителя</w:t>
            </w:r>
          </w:p>
        </w:tc>
        <w:tc>
          <w:tcPr>
            <w:tcW w:w="1060"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ед.</w:t>
            </w:r>
          </w:p>
        </w:tc>
        <w:tc>
          <w:tcPr>
            <w:tcW w:w="1129"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1</w:t>
            </w:r>
          </w:p>
        </w:tc>
        <w:tc>
          <w:tcPr>
            <w:tcW w:w="992"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1</w:t>
            </w:r>
          </w:p>
        </w:tc>
        <w:tc>
          <w:tcPr>
            <w:tcW w:w="127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1</w:t>
            </w:r>
          </w:p>
        </w:tc>
      </w:tr>
      <w:tr w:rsidR="00346458" w:rsidRPr="00BF2FB2" w:rsidTr="00680539">
        <w:trPr>
          <w:trHeight w:val="301"/>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346458" w:rsidRPr="00BF2FB2" w:rsidRDefault="00346458" w:rsidP="00680539">
            <w:pPr>
              <w:rPr>
                <w:rFonts w:eastAsia="Times New Roman" w:cs="Times New Roman"/>
                <w:color w:val="000000"/>
                <w:sz w:val="20"/>
                <w:szCs w:val="20"/>
                <w:lang w:eastAsia="ru-RU"/>
              </w:rPr>
            </w:pPr>
            <w:r w:rsidRPr="00BF2FB2">
              <w:rPr>
                <w:rFonts w:eastAsia="Times New Roman" w:cs="Times New Roman"/>
                <w:color w:val="000000"/>
                <w:sz w:val="20"/>
                <w:szCs w:val="20"/>
                <w:lang w:eastAsia="ru-RU"/>
              </w:rPr>
              <w:t>Общая емкость баков-аккумуляторов</w:t>
            </w:r>
          </w:p>
        </w:tc>
        <w:tc>
          <w:tcPr>
            <w:tcW w:w="1060"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м3</w:t>
            </w:r>
          </w:p>
        </w:tc>
        <w:tc>
          <w:tcPr>
            <w:tcW w:w="1129"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5</w:t>
            </w:r>
          </w:p>
        </w:tc>
        <w:tc>
          <w:tcPr>
            <w:tcW w:w="992"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5</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5</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5</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5</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5</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5</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5</w:t>
            </w:r>
          </w:p>
        </w:tc>
        <w:tc>
          <w:tcPr>
            <w:tcW w:w="127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5</w:t>
            </w:r>
          </w:p>
        </w:tc>
      </w:tr>
      <w:tr w:rsidR="00346458" w:rsidRPr="00BF2FB2" w:rsidTr="00680539">
        <w:trPr>
          <w:trHeight w:val="301"/>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346458" w:rsidRPr="00BF2FB2" w:rsidRDefault="00346458" w:rsidP="00680539">
            <w:pPr>
              <w:rPr>
                <w:rFonts w:eastAsia="Times New Roman" w:cs="Times New Roman"/>
                <w:color w:val="000000"/>
                <w:sz w:val="20"/>
                <w:szCs w:val="20"/>
                <w:lang w:eastAsia="ru-RU"/>
              </w:rPr>
            </w:pPr>
            <w:r w:rsidRPr="00BF2FB2">
              <w:rPr>
                <w:rFonts w:eastAsia="Times New Roman" w:cs="Times New Roman"/>
                <w:color w:val="000000"/>
                <w:sz w:val="20"/>
                <w:szCs w:val="20"/>
                <w:lang w:eastAsia="ru-RU"/>
              </w:rPr>
              <w:t>Всего подпитка тепловой сети, в том числе:</w:t>
            </w:r>
          </w:p>
        </w:tc>
        <w:tc>
          <w:tcPr>
            <w:tcW w:w="1060"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т/ч</w:t>
            </w:r>
          </w:p>
        </w:tc>
        <w:tc>
          <w:tcPr>
            <w:tcW w:w="1129"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992"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27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r>
      <w:tr w:rsidR="00346458" w:rsidRPr="00BF2FB2" w:rsidTr="00680539">
        <w:trPr>
          <w:trHeight w:val="301"/>
        </w:trPr>
        <w:tc>
          <w:tcPr>
            <w:tcW w:w="3828" w:type="dxa"/>
            <w:vMerge w:val="restart"/>
            <w:tcBorders>
              <w:top w:val="nil"/>
              <w:left w:val="single" w:sz="4" w:space="0" w:color="auto"/>
              <w:bottom w:val="single" w:sz="4" w:space="0" w:color="auto"/>
              <w:right w:val="single" w:sz="4" w:space="0" w:color="auto"/>
            </w:tcBorders>
            <w:shd w:val="clear" w:color="auto" w:fill="auto"/>
            <w:vAlign w:val="center"/>
            <w:hideMark/>
          </w:tcPr>
          <w:p w:rsidR="00346458" w:rsidRPr="00BF2FB2" w:rsidRDefault="00346458" w:rsidP="00680539">
            <w:pPr>
              <w:jc w:val="right"/>
              <w:rPr>
                <w:rFonts w:eastAsia="Times New Roman" w:cs="Times New Roman"/>
                <w:color w:val="000000"/>
                <w:sz w:val="20"/>
                <w:szCs w:val="20"/>
                <w:lang w:eastAsia="ru-RU"/>
              </w:rPr>
            </w:pPr>
            <w:r w:rsidRPr="00BF2FB2">
              <w:rPr>
                <w:rFonts w:eastAsia="Times New Roman" w:cs="Times New Roman"/>
                <w:color w:val="000000"/>
                <w:sz w:val="20"/>
                <w:szCs w:val="20"/>
                <w:lang w:eastAsia="ru-RU"/>
              </w:rPr>
              <w:t>нормативные утечки теплоносителя</w:t>
            </w:r>
          </w:p>
        </w:tc>
        <w:tc>
          <w:tcPr>
            <w:tcW w:w="1060"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т/ч</w:t>
            </w:r>
          </w:p>
        </w:tc>
        <w:tc>
          <w:tcPr>
            <w:tcW w:w="1129"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н/д</w:t>
            </w:r>
          </w:p>
        </w:tc>
        <w:tc>
          <w:tcPr>
            <w:tcW w:w="992"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н/д</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н/д</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н/д</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н/д</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н/д</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н/д</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н/д</w:t>
            </w:r>
          </w:p>
        </w:tc>
        <w:tc>
          <w:tcPr>
            <w:tcW w:w="127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н/д</w:t>
            </w:r>
          </w:p>
        </w:tc>
      </w:tr>
      <w:tr w:rsidR="00346458" w:rsidRPr="00BF2FB2" w:rsidTr="00680539">
        <w:trPr>
          <w:trHeight w:val="301"/>
        </w:trPr>
        <w:tc>
          <w:tcPr>
            <w:tcW w:w="3828" w:type="dxa"/>
            <w:vMerge/>
            <w:tcBorders>
              <w:top w:val="nil"/>
              <w:left w:val="single" w:sz="4" w:space="0" w:color="auto"/>
              <w:bottom w:val="single" w:sz="4" w:space="0" w:color="auto"/>
              <w:right w:val="single" w:sz="4" w:space="0" w:color="auto"/>
            </w:tcBorders>
            <w:vAlign w:val="center"/>
            <w:hideMark/>
          </w:tcPr>
          <w:p w:rsidR="00346458" w:rsidRPr="00BF2FB2" w:rsidRDefault="00346458" w:rsidP="00680539">
            <w:pPr>
              <w:rPr>
                <w:rFonts w:eastAsia="Times New Roman" w:cs="Times New Roman"/>
                <w:color w:val="000000"/>
                <w:sz w:val="20"/>
                <w:szCs w:val="20"/>
                <w:lang w:eastAsia="ru-RU"/>
              </w:rPr>
            </w:pPr>
          </w:p>
        </w:tc>
        <w:tc>
          <w:tcPr>
            <w:tcW w:w="1060"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т/год</w:t>
            </w:r>
          </w:p>
        </w:tc>
        <w:tc>
          <w:tcPr>
            <w:tcW w:w="1129"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992"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27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r>
      <w:tr w:rsidR="00346458" w:rsidRPr="00BF2FB2" w:rsidTr="00680539">
        <w:trPr>
          <w:trHeight w:val="301"/>
        </w:trPr>
        <w:tc>
          <w:tcPr>
            <w:tcW w:w="3828" w:type="dxa"/>
            <w:vMerge w:val="restart"/>
            <w:tcBorders>
              <w:top w:val="nil"/>
              <w:left w:val="single" w:sz="4" w:space="0" w:color="auto"/>
              <w:bottom w:val="single" w:sz="4" w:space="0" w:color="auto"/>
              <w:right w:val="single" w:sz="4" w:space="0" w:color="auto"/>
            </w:tcBorders>
            <w:shd w:val="clear" w:color="auto" w:fill="auto"/>
            <w:vAlign w:val="center"/>
            <w:hideMark/>
          </w:tcPr>
          <w:p w:rsidR="00346458" w:rsidRPr="00BF2FB2" w:rsidRDefault="00346458" w:rsidP="00680539">
            <w:pPr>
              <w:jc w:val="right"/>
              <w:rPr>
                <w:rFonts w:eastAsia="Times New Roman" w:cs="Times New Roman"/>
                <w:color w:val="000000"/>
                <w:sz w:val="20"/>
                <w:szCs w:val="20"/>
                <w:lang w:eastAsia="ru-RU"/>
              </w:rPr>
            </w:pPr>
            <w:r w:rsidRPr="00BF2FB2">
              <w:rPr>
                <w:rFonts w:eastAsia="Times New Roman" w:cs="Times New Roman"/>
                <w:color w:val="000000"/>
                <w:sz w:val="20"/>
                <w:szCs w:val="20"/>
                <w:lang w:eastAsia="ru-RU"/>
              </w:rPr>
              <w:t>сверхнормативные утечки теплоносителя</w:t>
            </w:r>
          </w:p>
        </w:tc>
        <w:tc>
          <w:tcPr>
            <w:tcW w:w="1060"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т/ч</w:t>
            </w:r>
          </w:p>
        </w:tc>
        <w:tc>
          <w:tcPr>
            <w:tcW w:w="1129"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992"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27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r>
      <w:tr w:rsidR="00346458" w:rsidRPr="00BF2FB2" w:rsidTr="00680539">
        <w:trPr>
          <w:trHeight w:val="301"/>
        </w:trPr>
        <w:tc>
          <w:tcPr>
            <w:tcW w:w="3828" w:type="dxa"/>
            <w:vMerge/>
            <w:tcBorders>
              <w:top w:val="nil"/>
              <w:left w:val="single" w:sz="4" w:space="0" w:color="auto"/>
              <w:bottom w:val="single" w:sz="4" w:space="0" w:color="auto"/>
              <w:right w:val="single" w:sz="4" w:space="0" w:color="auto"/>
            </w:tcBorders>
            <w:vAlign w:val="center"/>
            <w:hideMark/>
          </w:tcPr>
          <w:p w:rsidR="00346458" w:rsidRPr="00BF2FB2" w:rsidRDefault="00346458" w:rsidP="00680539">
            <w:pPr>
              <w:rPr>
                <w:rFonts w:eastAsia="Times New Roman" w:cs="Times New Roman"/>
                <w:color w:val="000000"/>
                <w:sz w:val="20"/>
                <w:szCs w:val="20"/>
                <w:lang w:eastAsia="ru-RU"/>
              </w:rPr>
            </w:pPr>
          </w:p>
        </w:tc>
        <w:tc>
          <w:tcPr>
            <w:tcW w:w="1060"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т/год</w:t>
            </w:r>
          </w:p>
        </w:tc>
        <w:tc>
          <w:tcPr>
            <w:tcW w:w="1129"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992"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27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r>
      <w:tr w:rsidR="00346458" w:rsidRPr="00BF2FB2" w:rsidTr="00680539">
        <w:trPr>
          <w:trHeight w:val="301"/>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346458" w:rsidRPr="00BF2FB2" w:rsidRDefault="00346458" w:rsidP="00680539">
            <w:pPr>
              <w:rPr>
                <w:rFonts w:eastAsia="Times New Roman" w:cs="Times New Roman"/>
                <w:color w:val="000000"/>
                <w:sz w:val="20"/>
                <w:szCs w:val="20"/>
                <w:lang w:eastAsia="ru-RU"/>
              </w:rPr>
            </w:pPr>
            <w:r w:rsidRPr="00BF2FB2">
              <w:rPr>
                <w:rFonts w:eastAsia="Times New Roman" w:cs="Times New Roman"/>
                <w:color w:val="000000"/>
                <w:sz w:val="20"/>
                <w:szCs w:val="20"/>
                <w:lang w:eastAsia="ru-RU"/>
              </w:rPr>
              <w:t>Отпуск теплоносителя из тепловых сетей на цели ГВС</w:t>
            </w:r>
          </w:p>
        </w:tc>
        <w:tc>
          <w:tcPr>
            <w:tcW w:w="1060"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т/ч</w:t>
            </w:r>
          </w:p>
        </w:tc>
        <w:tc>
          <w:tcPr>
            <w:tcW w:w="1129"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992"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27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r>
      <w:tr w:rsidR="00346458" w:rsidRPr="00BF2FB2" w:rsidTr="00680539">
        <w:trPr>
          <w:trHeight w:val="301"/>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346458" w:rsidRPr="00BF2FB2" w:rsidRDefault="00346458" w:rsidP="00680539">
            <w:pPr>
              <w:rPr>
                <w:rFonts w:eastAsia="Times New Roman" w:cs="Times New Roman"/>
                <w:color w:val="000000"/>
                <w:sz w:val="20"/>
                <w:szCs w:val="20"/>
                <w:lang w:eastAsia="ru-RU"/>
              </w:rPr>
            </w:pPr>
            <w:r w:rsidRPr="00BF2FB2">
              <w:rPr>
                <w:rFonts w:eastAsia="Times New Roman" w:cs="Times New Roman"/>
                <w:color w:val="000000"/>
                <w:sz w:val="20"/>
                <w:szCs w:val="20"/>
                <w:lang w:eastAsia="ru-RU"/>
              </w:rPr>
              <w:t>Максимум подпитки тепловой сети в эксплуатационный период</w:t>
            </w:r>
          </w:p>
        </w:tc>
        <w:tc>
          <w:tcPr>
            <w:tcW w:w="1060"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т/ч</w:t>
            </w:r>
          </w:p>
        </w:tc>
        <w:tc>
          <w:tcPr>
            <w:tcW w:w="1129"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н/д</w:t>
            </w:r>
          </w:p>
        </w:tc>
        <w:tc>
          <w:tcPr>
            <w:tcW w:w="992"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н/д</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н/д</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н/д</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н/д</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н/д</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н/д</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н/д</w:t>
            </w:r>
          </w:p>
        </w:tc>
        <w:tc>
          <w:tcPr>
            <w:tcW w:w="127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н/д</w:t>
            </w:r>
          </w:p>
        </w:tc>
      </w:tr>
      <w:tr w:rsidR="00346458" w:rsidRPr="00BF2FB2" w:rsidTr="00680539">
        <w:trPr>
          <w:trHeight w:val="301"/>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346458" w:rsidRPr="00BF2FB2" w:rsidRDefault="00346458" w:rsidP="00680539">
            <w:pPr>
              <w:rPr>
                <w:rFonts w:eastAsia="Times New Roman" w:cs="Times New Roman"/>
                <w:color w:val="000000"/>
                <w:sz w:val="20"/>
                <w:szCs w:val="20"/>
                <w:lang w:eastAsia="ru-RU"/>
              </w:rPr>
            </w:pPr>
            <w:r w:rsidRPr="00BF2FB2">
              <w:rPr>
                <w:rFonts w:eastAsia="Times New Roman" w:cs="Times New Roman"/>
                <w:color w:val="000000"/>
                <w:sz w:val="20"/>
                <w:szCs w:val="20"/>
                <w:lang w:eastAsia="ru-RU"/>
              </w:rPr>
              <w:t xml:space="preserve">Объем аварийной подпитки (химически не обработанной и не </w:t>
            </w:r>
            <w:proofErr w:type="spellStart"/>
            <w:r w:rsidRPr="00BF2FB2">
              <w:rPr>
                <w:rFonts w:eastAsia="Times New Roman" w:cs="Times New Roman"/>
                <w:color w:val="000000"/>
                <w:sz w:val="20"/>
                <w:szCs w:val="20"/>
                <w:lang w:eastAsia="ru-RU"/>
              </w:rPr>
              <w:t>деаэрированной</w:t>
            </w:r>
            <w:proofErr w:type="spellEnd"/>
            <w:r w:rsidRPr="00BF2FB2">
              <w:rPr>
                <w:rFonts w:eastAsia="Times New Roman" w:cs="Times New Roman"/>
                <w:color w:val="000000"/>
                <w:sz w:val="20"/>
                <w:szCs w:val="20"/>
                <w:lang w:eastAsia="ru-RU"/>
              </w:rPr>
              <w:t xml:space="preserve"> водой)</w:t>
            </w:r>
          </w:p>
        </w:tc>
        <w:tc>
          <w:tcPr>
            <w:tcW w:w="1060"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т/ч</w:t>
            </w:r>
          </w:p>
        </w:tc>
        <w:tc>
          <w:tcPr>
            <w:tcW w:w="1129"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0,019</w:t>
            </w:r>
          </w:p>
        </w:tc>
        <w:tc>
          <w:tcPr>
            <w:tcW w:w="992"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0,019</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0,019</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0,019</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0,019</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0,019</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0,019</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0,019</w:t>
            </w:r>
          </w:p>
        </w:tc>
        <w:tc>
          <w:tcPr>
            <w:tcW w:w="127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0,019</w:t>
            </w:r>
          </w:p>
        </w:tc>
      </w:tr>
      <w:tr w:rsidR="00346458" w:rsidRPr="00BF2FB2" w:rsidTr="00680539">
        <w:trPr>
          <w:trHeight w:val="301"/>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346458" w:rsidRPr="00BF2FB2" w:rsidRDefault="00346458" w:rsidP="00680539">
            <w:pPr>
              <w:rPr>
                <w:rFonts w:eastAsia="Times New Roman" w:cs="Times New Roman"/>
                <w:color w:val="000000"/>
                <w:sz w:val="20"/>
                <w:szCs w:val="20"/>
                <w:lang w:eastAsia="ru-RU"/>
              </w:rPr>
            </w:pPr>
            <w:r w:rsidRPr="00BF2FB2">
              <w:rPr>
                <w:rFonts w:eastAsia="Times New Roman" w:cs="Times New Roman"/>
                <w:color w:val="000000"/>
                <w:sz w:val="20"/>
                <w:szCs w:val="20"/>
                <w:lang w:eastAsia="ru-RU"/>
              </w:rPr>
              <w:t>Резерв (+) / дефицит (-) ВПУ</w:t>
            </w:r>
          </w:p>
        </w:tc>
        <w:tc>
          <w:tcPr>
            <w:tcW w:w="1060"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т/ч</w:t>
            </w:r>
          </w:p>
        </w:tc>
        <w:tc>
          <w:tcPr>
            <w:tcW w:w="1129"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992"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27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r>
      <w:tr w:rsidR="00346458" w:rsidRPr="00BF2FB2" w:rsidTr="00680539">
        <w:trPr>
          <w:trHeight w:val="301"/>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346458" w:rsidRPr="00BF2FB2" w:rsidRDefault="00346458" w:rsidP="00680539">
            <w:pPr>
              <w:rPr>
                <w:rFonts w:eastAsia="Times New Roman" w:cs="Times New Roman"/>
                <w:color w:val="000000"/>
                <w:sz w:val="20"/>
                <w:szCs w:val="20"/>
                <w:lang w:eastAsia="ru-RU"/>
              </w:rPr>
            </w:pPr>
            <w:r w:rsidRPr="00BF2FB2">
              <w:rPr>
                <w:rFonts w:eastAsia="Times New Roman" w:cs="Times New Roman"/>
                <w:color w:val="000000"/>
                <w:sz w:val="20"/>
                <w:szCs w:val="20"/>
                <w:lang w:eastAsia="ru-RU"/>
              </w:rPr>
              <w:t>Доля резерва</w:t>
            </w:r>
          </w:p>
        </w:tc>
        <w:tc>
          <w:tcPr>
            <w:tcW w:w="1060"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29"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992"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27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r>
      <w:tr w:rsidR="00346458" w:rsidRPr="00BF2FB2" w:rsidTr="00680539">
        <w:trPr>
          <w:trHeight w:val="301"/>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346458" w:rsidRPr="00BF2FB2" w:rsidRDefault="00346458" w:rsidP="00680539">
            <w:pPr>
              <w:rPr>
                <w:rFonts w:eastAsia="Times New Roman" w:cs="Times New Roman"/>
                <w:b/>
                <w:bCs/>
                <w:color w:val="000000"/>
                <w:sz w:val="20"/>
                <w:szCs w:val="20"/>
                <w:lang w:eastAsia="ru-RU"/>
              </w:rPr>
            </w:pPr>
            <w:r w:rsidRPr="00BF2FB2">
              <w:rPr>
                <w:rFonts w:eastAsia="Times New Roman" w:cs="Times New Roman"/>
                <w:b/>
                <w:bCs/>
                <w:color w:val="000000"/>
                <w:sz w:val="20"/>
                <w:szCs w:val="20"/>
                <w:lang w:eastAsia="ru-RU"/>
              </w:rPr>
              <w:t>Котельная № 2</w:t>
            </w:r>
          </w:p>
        </w:tc>
        <w:tc>
          <w:tcPr>
            <w:tcW w:w="1060"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rPr>
                <w:rFonts w:eastAsia="Times New Roman" w:cs="Times New Roman"/>
                <w:b/>
                <w:bCs/>
                <w:color w:val="000000"/>
                <w:sz w:val="20"/>
                <w:szCs w:val="20"/>
                <w:lang w:eastAsia="ru-RU"/>
              </w:rPr>
            </w:pPr>
            <w:r w:rsidRPr="00BF2FB2">
              <w:rPr>
                <w:rFonts w:eastAsia="Times New Roman" w:cs="Times New Roman"/>
                <w:b/>
                <w:bCs/>
                <w:color w:val="000000"/>
                <w:sz w:val="20"/>
                <w:szCs w:val="20"/>
                <w:lang w:eastAsia="ru-RU"/>
              </w:rPr>
              <w:t> </w:t>
            </w:r>
          </w:p>
        </w:tc>
        <w:tc>
          <w:tcPr>
            <w:tcW w:w="1129"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rPr>
                <w:rFonts w:eastAsia="Times New Roman" w:cs="Times New Roman"/>
                <w:b/>
                <w:bCs/>
                <w:color w:val="000000"/>
                <w:sz w:val="20"/>
                <w:szCs w:val="20"/>
                <w:lang w:eastAsia="ru-RU"/>
              </w:rPr>
            </w:pPr>
            <w:r w:rsidRPr="00BF2FB2">
              <w:rPr>
                <w:rFonts w:eastAsia="Times New Roman" w:cs="Times New Roman"/>
                <w:b/>
                <w:bCs/>
                <w:color w:val="000000"/>
                <w:sz w:val="20"/>
                <w:szCs w:val="20"/>
                <w:lang w:eastAsia="ru-RU"/>
              </w:rPr>
              <w:t> </w:t>
            </w:r>
          </w:p>
        </w:tc>
        <w:tc>
          <w:tcPr>
            <w:tcW w:w="992"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rPr>
                <w:rFonts w:eastAsia="Times New Roman" w:cs="Times New Roman"/>
                <w:b/>
                <w:bCs/>
                <w:color w:val="000000"/>
                <w:sz w:val="20"/>
                <w:szCs w:val="20"/>
                <w:lang w:eastAsia="ru-RU"/>
              </w:rPr>
            </w:pPr>
            <w:r w:rsidRPr="00BF2FB2">
              <w:rPr>
                <w:rFonts w:eastAsia="Times New Roman" w:cs="Times New Roman"/>
                <w:b/>
                <w:bCs/>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rPr>
                <w:rFonts w:eastAsia="Times New Roman" w:cs="Times New Roman"/>
                <w:b/>
                <w:bCs/>
                <w:color w:val="000000"/>
                <w:sz w:val="20"/>
                <w:szCs w:val="20"/>
                <w:lang w:eastAsia="ru-RU"/>
              </w:rPr>
            </w:pPr>
            <w:r w:rsidRPr="00BF2FB2">
              <w:rPr>
                <w:rFonts w:eastAsia="Times New Roman" w:cs="Times New Roman"/>
                <w:b/>
                <w:bCs/>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rPr>
                <w:rFonts w:eastAsia="Times New Roman" w:cs="Times New Roman"/>
                <w:b/>
                <w:bCs/>
                <w:color w:val="000000"/>
                <w:sz w:val="20"/>
                <w:szCs w:val="20"/>
                <w:lang w:eastAsia="ru-RU"/>
              </w:rPr>
            </w:pPr>
            <w:r w:rsidRPr="00BF2FB2">
              <w:rPr>
                <w:rFonts w:eastAsia="Times New Roman" w:cs="Times New Roman"/>
                <w:b/>
                <w:bCs/>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rPr>
                <w:rFonts w:eastAsia="Times New Roman" w:cs="Times New Roman"/>
                <w:b/>
                <w:bCs/>
                <w:color w:val="000000"/>
                <w:sz w:val="20"/>
                <w:szCs w:val="20"/>
                <w:lang w:eastAsia="ru-RU"/>
              </w:rPr>
            </w:pPr>
            <w:r w:rsidRPr="00BF2FB2">
              <w:rPr>
                <w:rFonts w:eastAsia="Times New Roman" w:cs="Times New Roman"/>
                <w:b/>
                <w:bCs/>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rPr>
                <w:rFonts w:eastAsia="Times New Roman" w:cs="Times New Roman"/>
                <w:b/>
                <w:bCs/>
                <w:color w:val="000000"/>
                <w:sz w:val="20"/>
                <w:szCs w:val="20"/>
                <w:lang w:eastAsia="ru-RU"/>
              </w:rPr>
            </w:pPr>
            <w:r w:rsidRPr="00BF2FB2">
              <w:rPr>
                <w:rFonts w:eastAsia="Times New Roman" w:cs="Times New Roman"/>
                <w:b/>
                <w:bCs/>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rPr>
                <w:rFonts w:eastAsia="Times New Roman" w:cs="Times New Roman"/>
                <w:b/>
                <w:bCs/>
                <w:color w:val="000000"/>
                <w:sz w:val="20"/>
                <w:szCs w:val="20"/>
                <w:lang w:eastAsia="ru-RU"/>
              </w:rPr>
            </w:pPr>
            <w:r w:rsidRPr="00BF2FB2">
              <w:rPr>
                <w:rFonts w:eastAsia="Times New Roman" w:cs="Times New Roman"/>
                <w:b/>
                <w:bCs/>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rPr>
                <w:rFonts w:eastAsia="Times New Roman" w:cs="Times New Roman"/>
                <w:b/>
                <w:bCs/>
                <w:color w:val="000000"/>
                <w:sz w:val="20"/>
                <w:szCs w:val="20"/>
                <w:lang w:eastAsia="ru-RU"/>
              </w:rPr>
            </w:pPr>
            <w:r w:rsidRPr="00BF2FB2">
              <w:rPr>
                <w:rFonts w:eastAsia="Times New Roman" w:cs="Times New Roman"/>
                <w:b/>
                <w:bCs/>
                <w:color w:val="000000"/>
                <w:sz w:val="20"/>
                <w:szCs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rPr>
                <w:rFonts w:eastAsia="Times New Roman" w:cs="Times New Roman"/>
                <w:b/>
                <w:bCs/>
                <w:color w:val="000000"/>
                <w:sz w:val="20"/>
                <w:szCs w:val="20"/>
                <w:lang w:eastAsia="ru-RU"/>
              </w:rPr>
            </w:pPr>
            <w:r w:rsidRPr="00BF2FB2">
              <w:rPr>
                <w:rFonts w:eastAsia="Times New Roman" w:cs="Times New Roman"/>
                <w:b/>
                <w:bCs/>
                <w:color w:val="000000"/>
                <w:sz w:val="20"/>
                <w:szCs w:val="20"/>
                <w:lang w:eastAsia="ru-RU"/>
              </w:rPr>
              <w:t> </w:t>
            </w:r>
          </w:p>
        </w:tc>
      </w:tr>
      <w:tr w:rsidR="00346458" w:rsidRPr="00BF2FB2" w:rsidTr="00680539">
        <w:trPr>
          <w:trHeight w:val="301"/>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346458" w:rsidRPr="00BF2FB2" w:rsidRDefault="00346458" w:rsidP="00680539">
            <w:pPr>
              <w:rPr>
                <w:rFonts w:eastAsia="Times New Roman" w:cs="Times New Roman"/>
                <w:color w:val="000000"/>
                <w:sz w:val="20"/>
                <w:szCs w:val="20"/>
                <w:lang w:eastAsia="ru-RU"/>
              </w:rPr>
            </w:pPr>
            <w:r w:rsidRPr="00BF2FB2">
              <w:rPr>
                <w:rFonts w:eastAsia="Times New Roman" w:cs="Times New Roman"/>
                <w:color w:val="000000"/>
                <w:sz w:val="20"/>
                <w:szCs w:val="20"/>
                <w:lang w:eastAsia="ru-RU"/>
              </w:rPr>
              <w:t>Производительность ВПУ</w:t>
            </w:r>
          </w:p>
        </w:tc>
        <w:tc>
          <w:tcPr>
            <w:tcW w:w="1060"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т/ч</w:t>
            </w:r>
          </w:p>
        </w:tc>
        <w:tc>
          <w:tcPr>
            <w:tcW w:w="1129"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992"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27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r>
      <w:tr w:rsidR="00346458" w:rsidRPr="00BF2FB2" w:rsidTr="00680539">
        <w:trPr>
          <w:trHeight w:val="301"/>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346458" w:rsidRPr="00BF2FB2" w:rsidRDefault="00346458" w:rsidP="00680539">
            <w:pPr>
              <w:rPr>
                <w:rFonts w:eastAsia="Times New Roman" w:cs="Times New Roman"/>
                <w:color w:val="000000"/>
                <w:sz w:val="20"/>
                <w:szCs w:val="20"/>
                <w:lang w:eastAsia="ru-RU"/>
              </w:rPr>
            </w:pPr>
            <w:r w:rsidRPr="00BF2FB2">
              <w:rPr>
                <w:rFonts w:eastAsia="Times New Roman" w:cs="Times New Roman"/>
                <w:color w:val="000000"/>
                <w:sz w:val="20"/>
                <w:szCs w:val="20"/>
                <w:lang w:eastAsia="ru-RU"/>
              </w:rPr>
              <w:lastRenderedPageBreak/>
              <w:t>Срок службы</w:t>
            </w:r>
          </w:p>
        </w:tc>
        <w:tc>
          <w:tcPr>
            <w:tcW w:w="1060"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лет</w:t>
            </w:r>
          </w:p>
        </w:tc>
        <w:tc>
          <w:tcPr>
            <w:tcW w:w="1129"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992"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27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r>
      <w:tr w:rsidR="00346458" w:rsidRPr="00BF2FB2" w:rsidTr="00680539">
        <w:trPr>
          <w:trHeight w:val="301"/>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346458" w:rsidRPr="00BF2FB2" w:rsidRDefault="00346458" w:rsidP="00680539">
            <w:pPr>
              <w:rPr>
                <w:rFonts w:eastAsia="Times New Roman" w:cs="Times New Roman"/>
                <w:color w:val="000000"/>
                <w:sz w:val="20"/>
                <w:szCs w:val="20"/>
                <w:lang w:eastAsia="ru-RU"/>
              </w:rPr>
            </w:pPr>
            <w:r w:rsidRPr="00BF2FB2">
              <w:rPr>
                <w:rFonts w:eastAsia="Times New Roman" w:cs="Times New Roman"/>
                <w:color w:val="000000"/>
                <w:sz w:val="20"/>
                <w:szCs w:val="20"/>
                <w:lang w:eastAsia="ru-RU"/>
              </w:rPr>
              <w:t>Количество баков-аккумуляторов теплоносителя</w:t>
            </w:r>
          </w:p>
        </w:tc>
        <w:tc>
          <w:tcPr>
            <w:tcW w:w="1060"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ед.</w:t>
            </w:r>
          </w:p>
        </w:tc>
        <w:tc>
          <w:tcPr>
            <w:tcW w:w="1129"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992"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27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r>
      <w:tr w:rsidR="00346458" w:rsidRPr="00BF2FB2" w:rsidTr="00680539">
        <w:trPr>
          <w:trHeight w:val="301"/>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346458" w:rsidRPr="00BF2FB2" w:rsidRDefault="00346458" w:rsidP="00680539">
            <w:pPr>
              <w:rPr>
                <w:rFonts w:eastAsia="Times New Roman" w:cs="Times New Roman"/>
                <w:color w:val="000000"/>
                <w:sz w:val="20"/>
                <w:szCs w:val="20"/>
                <w:lang w:eastAsia="ru-RU"/>
              </w:rPr>
            </w:pPr>
            <w:r w:rsidRPr="00BF2FB2">
              <w:rPr>
                <w:rFonts w:eastAsia="Times New Roman" w:cs="Times New Roman"/>
                <w:color w:val="000000"/>
                <w:sz w:val="20"/>
                <w:szCs w:val="20"/>
                <w:lang w:eastAsia="ru-RU"/>
              </w:rPr>
              <w:t>Общая емкость баков-аккумуляторов</w:t>
            </w:r>
          </w:p>
        </w:tc>
        <w:tc>
          <w:tcPr>
            <w:tcW w:w="1060"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м3</w:t>
            </w:r>
          </w:p>
        </w:tc>
        <w:tc>
          <w:tcPr>
            <w:tcW w:w="1129"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992"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27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r>
      <w:tr w:rsidR="00346458" w:rsidRPr="00BF2FB2" w:rsidTr="00680539">
        <w:trPr>
          <w:trHeight w:val="301"/>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346458" w:rsidRPr="00BF2FB2" w:rsidRDefault="00346458" w:rsidP="00680539">
            <w:pPr>
              <w:rPr>
                <w:rFonts w:eastAsia="Times New Roman" w:cs="Times New Roman"/>
                <w:color w:val="000000"/>
                <w:sz w:val="20"/>
                <w:szCs w:val="20"/>
                <w:lang w:eastAsia="ru-RU"/>
              </w:rPr>
            </w:pPr>
            <w:r w:rsidRPr="00BF2FB2">
              <w:rPr>
                <w:rFonts w:eastAsia="Times New Roman" w:cs="Times New Roman"/>
                <w:color w:val="000000"/>
                <w:sz w:val="20"/>
                <w:szCs w:val="20"/>
                <w:lang w:eastAsia="ru-RU"/>
              </w:rPr>
              <w:t>Всего подпитка тепловой сети, в том числе:</w:t>
            </w:r>
          </w:p>
        </w:tc>
        <w:tc>
          <w:tcPr>
            <w:tcW w:w="1060"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т/ч</w:t>
            </w:r>
          </w:p>
        </w:tc>
        <w:tc>
          <w:tcPr>
            <w:tcW w:w="1129"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992"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27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r>
      <w:tr w:rsidR="00346458" w:rsidRPr="00BF2FB2" w:rsidTr="00680539">
        <w:trPr>
          <w:trHeight w:val="301"/>
        </w:trPr>
        <w:tc>
          <w:tcPr>
            <w:tcW w:w="3828" w:type="dxa"/>
            <w:vMerge w:val="restart"/>
            <w:tcBorders>
              <w:top w:val="nil"/>
              <w:left w:val="single" w:sz="4" w:space="0" w:color="auto"/>
              <w:bottom w:val="single" w:sz="4" w:space="0" w:color="auto"/>
              <w:right w:val="single" w:sz="4" w:space="0" w:color="auto"/>
            </w:tcBorders>
            <w:shd w:val="clear" w:color="auto" w:fill="auto"/>
            <w:vAlign w:val="center"/>
            <w:hideMark/>
          </w:tcPr>
          <w:p w:rsidR="00346458" w:rsidRPr="00BF2FB2" w:rsidRDefault="00346458" w:rsidP="00680539">
            <w:pPr>
              <w:jc w:val="right"/>
              <w:rPr>
                <w:rFonts w:eastAsia="Times New Roman" w:cs="Times New Roman"/>
                <w:color w:val="000000"/>
                <w:sz w:val="20"/>
                <w:szCs w:val="20"/>
                <w:lang w:eastAsia="ru-RU"/>
              </w:rPr>
            </w:pPr>
            <w:r w:rsidRPr="00BF2FB2">
              <w:rPr>
                <w:rFonts w:eastAsia="Times New Roman" w:cs="Times New Roman"/>
                <w:color w:val="000000"/>
                <w:sz w:val="20"/>
                <w:szCs w:val="20"/>
                <w:lang w:eastAsia="ru-RU"/>
              </w:rPr>
              <w:t>нормативные утечки теплоносителя</w:t>
            </w:r>
          </w:p>
        </w:tc>
        <w:tc>
          <w:tcPr>
            <w:tcW w:w="1060"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т/ч</w:t>
            </w:r>
          </w:p>
        </w:tc>
        <w:tc>
          <w:tcPr>
            <w:tcW w:w="1129"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н/д</w:t>
            </w:r>
          </w:p>
        </w:tc>
        <w:tc>
          <w:tcPr>
            <w:tcW w:w="992"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н/д</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н/д</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н/д</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н/д</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н/д</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н/д</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н/д</w:t>
            </w:r>
          </w:p>
        </w:tc>
        <w:tc>
          <w:tcPr>
            <w:tcW w:w="127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н/д</w:t>
            </w:r>
          </w:p>
        </w:tc>
      </w:tr>
      <w:tr w:rsidR="00346458" w:rsidRPr="00BF2FB2" w:rsidTr="00680539">
        <w:trPr>
          <w:trHeight w:val="301"/>
        </w:trPr>
        <w:tc>
          <w:tcPr>
            <w:tcW w:w="3828" w:type="dxa"/>
            <w:vMerge/>
            <w:tcBorders>
              <w:top w:val="nil"/>
              <w:left w:val="single" w:sz="4" w:space="0" w:color="auto"/>
              <w:bottom w:val="single" w:sz="4" w:space="0" w:color="auto"/>
              <w:right w:val="single" w:sz="4" w:space="0" w:color="auto"/>
            </w:tcBorders>
            <w:vAlign w:val="center"/>
            <w:hideMark/>
          </w:tcPr>
          <w:p w:rsidR="00346458" w:rsidRPr="00BF2FB2" w:rsidRDefault="00346458" w:rsidP="00680539">
            <w:pPr>
              <w:rPr>
                <w:rFonts w:eastAsia="Times New Roman" w:cs="Times New Roman"/>
                <w:color w:val="000000"/>
                <w:sz w:val="20"/>
                <w:szCs w:val="20"/>
                <w:lang w:eastAsia="ru-RU"/>
              </w:rPr>
            </w:pPr>
          </w:p>
        </w:tc>
        <w:tc>
          <w:tcPr>
            <w:tcW w:w="1060"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т/год</w:t>
            </w:r>
          </w:p>
        </w:tc>
        <w:tc>
          <w:tcPr>
            <w:tcW w:w="1129"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992"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27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r>
      <w:tr w:rsidR="00346458" w:rsidRPr="00BF2FB2" w:rsidTr="00680539">
        <w:trPr>
          <w:trHeight w:val="301"/>
        </w:trPr>
        <w:tc>
          <w:tcPr>
            <w:tcW w:w="3828" w:type="dxa"/>
            <w:vMerge w:val="restart"/>
            <w:tcBorders>
              <w:top w:val="nil"/>
              <w:left w:val="single" w:sz="4" w:space="0" w:color="auto"/>
              <w:bottom w:val="single" w:sz="4" w:space="0" w:color="auto"/>
              <w:right w:val="single" w:sz="4" w:space="0" w:color="auto"/>
            </w:tcBorders>
            <w:shd w:val="clear" w:color="auto" w:fill="auto"/>
            <w:vAlign w:val="center"/>
            <w:hideMark/>
          </w:tcPr>
          <w:p w:rsidR="00346458" w:rsidRPr="00BF2FB2" w:rsidRDefault="00346458" w:rsidP="00680539">
            <w:pPr>
              <w:jc w:val="right"/>
              <w:rPr>
                <w:rFonts w:eastAsia="Times New Roman" w:cs="Times New Roman"/>
                <w:color w:val="000000"/>
                <w:sz w:val="20"/>
                <w:szCs w:val="20"/>
                <w:lang w:eastAsia="ru-RU"/>
              </w:rPr>
            </w:pPr>
            <w:r w:rsidRPr="00BF2FB2">
              <w:rPr>
                <w:rFonts w:eastAsia="Times New Roman" w:cs="Times New Roman"/>
                <w:color w:val="000000"/>
                <w:sz w:val="20"/>
                <w:szCs w:val="20"/>
                <w:lang w:eastAsia="ru-RU"/>
              </w:rPr>
              <w:t>сверхнормативные утечки теплоносителя</w:t>
            </w:r>
          </w:p>
        </w:tc>
        <w:tc>
          <w:tcPr>
            <w:tcW w:w="1060"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т/ч</w:t>
            </w:r>
          </w:p>
        </w:tc>
        <w:tc>
          <w:tcPr>
            <w:tcW w:w="1129"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992"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27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r>
      <w:tr w:rsidR="00346458" w:rsidRPr="00BF2FB2" w:rsidTr="00680539">
        <w:trPr>
          <w:trHeight w:val="301"/>
        </w:trPr>
        <w:tc>
          <w:tcPr>
            <w:tcW w:w="3828" w:type="dxa"/>
            <w:vMerge/>
            <w:tcBorders>
              <w:top w:val="nil"/>
              <w:left w:val="single" w:sz="4" w:space="0" w:color="auto"/>
              <w:bottom w:val="single" w:sz="4" w:space="0" w:color="auto"/>
              <w:right w:val="single" w:sz="4" w:space="0" w:color="auto"/>
            </w:tcBorders>
            <w:vAlign w:val="center"/>
            <w:hideMark/>
          </w:tcPr>
          <w:p w:rsidR="00346458" w:rsidRPr="00BF2FB2" w:rsidRDefault="00346458" w:rsidP="00680539">
            <w:pPr>
              <w:rPr>
                <w:rFonts w:eastAsia="Times New Roman" w:cs="Times New Roman"/>
                <w:color w:val="000000"/>
                <w:sz w:val="20"/>
                <w:szCs w:val="20"/>
                <w:lang w:eastAsia="ru-RU"/>
              </w:rPr>
            </w:pPr>
          </w:p>
        </w:tc>
        <w:tc>
          <w:tcPr>
            <w:tcW w:w="1060"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т/год</w:t>
            </w:r>
          </w:p>
        </w:tc>
        <w:tc>
          <w:tcPr>
            <w:tcW w:w="1129"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992"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27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r>
      <w:tr w:rsidR="00346458" w:rsidRPr="00BF2FB2" w:rsidTr="00680539">
        <w:trPr>
          <w:trHeight w:val="301"/>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346458" w:rsidRPr="00BF2FB2" w:rsidRDefault="00346458" w:rsidP="00680539">
            <w:pPr>
              <w:rPr>
                <w:rFonts w:eastAsia="Times New Roman" w:cs="Times New Roman"/>
                <w:color w:val="000000"/>
                <w:sz w:val="20"/>
                <w:szCs w:val="20"/>
                <w:lang w:eastAsia="ru-RU"/>
              </w:rPr>
            </w:pPr>
            <w:r w:rsidRPr="00BF2FB2">
              <w:rPr>
                <w:rFonts w:eastAsia="Times New Roman" w:cs="Times New Roman"/>
                <w:color w:val="000000"/>
                <w:sz w:val="20"/>
                <w:szCs w:val="20"/>
                <w:lang w:eastAsia="ru-RU"/>
              </w:rPr>
              <w:t>Отпуск теплоносителя из тепловых сетей на цели ГВС</w:t>
            </w:r>
          </w:p>
        </w:tc>
        <w:tc>
          <w:tcPr>
            <w:tcW w:w="1060"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т/ч</w:t>
            </w:r>
          </w:p>
        </w:tc>
        <w:tc>
          <w:tcPr>
            <w:tcW w:w="1129"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992"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27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r>
      <w:tr w:rsidR="00346458" w:rsidRPr="00BF2FB2" w:rsidTr="00680539">
        <w:trPr>
          <w:trHeight w:val="301"/>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346458" w:rsidRPr="00BF2FB2" w:rsidRDefault="00346458" w:rsidP="00680539">
            <w:pPr>
              <w:rPr>
                <w:rFonts w:eastAsia="Times New Roman" w:cs="Times New Roman"/>
                <w:color w:val="000000"/>
                <w:sz w:val="20"/>
                <w:szCs w:val="20"/>
                <w:lang w:eastAsia="ru-RU"/>
              </w:rPr>
            </w:pPr>
            <w:r w:rsidRPr="00BF2FB2">
              <w:rPr>
                <w:rFonts w:eastAsia="Times New Roman" w:cs="Times New Roman"/>
                <w:color w:val="000000"/>
                <w:sz w:val="20"/>
                <w:szCs w:val="20"/>
                <w:lang w:eastAsia="ru-RU"/>
              </w:rPr>
              <w:t>Максимум подпитки тепловой сети в эксплуатационный период</w:t>
            </w:r>
          </w:p>
        </w:tc>
        <w:tc>
          <w:tcPr>
            <w:tcW w:w="1060"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т/ч</w:t>
            </w:r>
          </w:p>
        </w:tc>
        <w:tc>
          <w:tcPr>
            <w:tcW w:w="1129"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н/д</w:t>
            </w:r>
          </w:p>
        </w:tc>
        <w:tc>
          <w:tcPr>
            <w:tcW w:w="992"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н/д</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н/д</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н/д</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н/д</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н/д</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н/д</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н/д</w:t>
            </w:r>
          </w:p>
        </w:tc>
        <w:tc>
          <w:tcPr>
            <w:tcW w:w="127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н/д</w:t>
            </w:r>
          </w:p>
        </w:tc>
      </w:tr>
      <w:tr w:rsidR="00346458" w:rsidRPr="00BF2FB2" w:rsidTr="00680539">
        <w:trPr>
          <w:trHeight w:val="301"/>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346458" w:rsidRPr="00BF2FB2" w:rsidRDefault="00346458" w:rsidP="00680539">
            <w:pPr>
              <w:rPr>
                <w:rFonts w:eastAsia="Times New Roman" w:cs="Times New Roman"/>
                <w:color w:val="000000"/>
                <w:sz w:val="20"/>
                <w:szCs w:val="20"/>
                <w:lang w:eastAsia="ru-RU"/>
              </w:rPr>
            </w:pPr>
            <w:r w:rsidRPr="00BF2FB2">
              <w:rPr>
                <w:rFonts w:eastAsia="Times New Roman" w:cs="Times New Roman"/>
                <w:color w:val="000000"/>
                <w:sz w:val="20"/>
                <w:szCs w:val="20"/>
                <w:lang w:eastAsia="ru-RU"/>
              </w:rPr>
              <w:t xml:space="preserve">Объем аварийной подпитки (химически не обработанной и не </w:t>
            </w:r>
            <w:proofErr w:type="spellStart"/>
            <w:r w:rsidRPr="00BF2FB2">
              <w:rPr>
                <w:rFonts w:eastAsia="Times New Roman" w:cs="Times New Roman"/>
                <w:color w:val="000000"/>
                <w:sz w:val="20"/>
                <w:szCs w:val="20"/>
                <w:lang w:eastAsia="ru-RU"/>
              </w:rPr>
              <w:t>деаэрированной</w:t>
            </w:r>
            <w:proofErr w:type="spellEnd"/>
            <w:r w:rsidRPr="00BF2FB2">
              <w:rPr>
                <w:rFonts w:eastAsia="Times New Roman" w:cs="Times New Roman"/>
                <w:color w:val="000000"/>
                <w:sz w:val="20"/>
                <w:szCs w:val="20"/>
                <w:lang w:eastAsia="ru-RU"/>
              </w:rPr>
              <w:t xml:space="preserve"> водой)</w:t>
            </w:r>
          </w:p>
        </w:tc>
        <w:tc>
          <w:tcPr>
            <w:tcW w:w="1060"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т/ч</w:t>
            </w:r>
          </w:p>
        </w:tc>
        <w:tc>
          <w:tcPr>
            <w:tcW w:w="1129"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0,015</w:t>
            </w:r>
          </w:p>
        </w:tc>
        <w:tc>
          <w:tcPr>
            <w:tcW w:w="992"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0,015</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0,015</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0,015</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0,015</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0,015</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0,015</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0,015</w:t>
            </w:r>
          </w:p>
        </w:tc>
        <w:tc>
          <w:tcPr>
            <w:tcW w:w="127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0,015</w:t>
            </w:r>
          </w:p>
        </w:tc>
      </w:tr>
      <w:tr w:rsidR="00346458" w:rsidRPr="00BF2FB2" w:rsidTr="00680539">
        <w:trPr>
          <w:trHeight w:val="301"/>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346458" w:rsidRPr="00BF2FB2" w:rsidRDefault="00346458" w:rsidP="00680539">
            <w:pPr>
              <w:rPr>
                <w:rFonts w:eastAsia="Times New Roman" w:cs="Times New Roman"/>
                <w:color w:val="000000"/>
                <w:sz w:val="20"/>
                <w:szCs w:val="20"/>
                <w:lang w:eastAsia="ru-RU"/>
              </w:rPr>
            </w:pPr>
            <w:r w:rsidRPr="00BF2FB2">
              <w:rPr>
                <w:rFonts w:eastAsia="Times New Roman" w:cs="Times New Roman"/>
                <w:color w:val="000000"/>
                <w:sz w:val="20"/>
                <w:szCs w:val="20"/>
                <w:lang w:eastAsia="ru-RU"/>
              </w:rPr>
              <w:t>Резерв (+) / дефицит (-) ВПУ</w:t>
            </w:r>
          </w:p>
        </w:tc>
        <w:tc>
          <w:tcPr>
            <w:tcW w:w="1060"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т/ч</w:t>
            </w:r>
          </w:p>
        </w:tc>
        <w:tc>
          <w:tcPr>
            <w:tcW w:w="1129"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992"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27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r>
      <w:tr w:rsidR="00346458" w:rsidRPr="00BF2FB2" w:rsidTr="00680539">
        <w:trPr>
          <w:trHeight w:val="301"/>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346458" w:rsidRPr="00BF2FB2" w:rsidRDefault="00346458" w:rsidP="00680539">
            <w:pPr>
              <w:rPr>
                <w:rFonts w:eastAsia="Times New Roman" w:cs="Times New Roman"/>
                <w:color w:val="000000"/>
                <w:sz w:val="20"/>
                <w:szCs w:val="20"/>
                <w:lang w:eastAsia="ru-RU"/>
              </w:rPr>
            </w:pPr>
            <w:r w:rsidRPr="00BF2FB2">
              <w:rPr>
                <w:rFonts w:eastAsia="Times New Roman" w:cs="Times New Roman"/>
                <w:color w:val="000000"/>
                <w:sz w:val="20"/>
                <w:szCs w:val="20"/>
                <w:lang w:eastAsia="ru-RU"/>
              </w:rPr>
              <w:t>Доля резерва</w:t>
            </w:r>
          </w:p>
        </w:tc>
        <w:tc>
          <w:tcPr>
            <w:tcW w:w="1060"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29"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992"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27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r>
      <w:tr w:rsidR="00346458" w:rsidRPr="00BF2FB2" w:rsidTr="00680539">
        <w:trPr>
          <w:trHeight w:val="301"/>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346458" w:rsidRPr="00BF2FB2" w:rsidRDefault="00346458" w:rsidP="00680539">
            <w:pPr>
              <w:rPr>
                <w:rFonts w:eastAsia="Times New Roman" w:cs="Times New Roman"/>
                <w:b/>
                <w:bCs/>
                <w:color w:val="000000"/>
                <w:sz w:val="20"/>
                <w:szCs w:val="20"/>
                <w:lang w:eastAsia="ru-RU"/>
              </w:rPr>
            </w:pPr>
            <w:r w:rsidRPr="00BF2FB2">
              <w:rPr>
                <w:rFonts w:eastAsia="Times New Roman" w:cs="Times New Roman"/>
                <w:b/>
                <w:bCs/>
                <w:color w:val="000000"/>
                <w:sz w:val="20"/>
                <w:szCs w:val="20"/>
                <w:lang w:eastAsia="ru-RU"/>
              </w:rPr>
              <w:t>Котельная № 3</w:t>
            </w:r>
          </w:p>
        </w:tc>
        <w:tc>
          <w:tcPr>
            <w:tcW w:w="1060"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rPr>
                <w:rFonts w:eastAsia="Times New Roman" w:cs="Times New Roman"/>
                <w:b/>
                <w:bCs/>
                <w:color w:val="000000"/>
                <w:sz w:val="20"/>
                <w:szCs w:val="20"/>
                <w:lang w:eastAsia="ru-RU"/>
              </w:rPr>
            </w:pPr>
            <w:r w:rsidRPr="00BF2FB2">
              <w:rPr>
                <w:rFonts w:eastAsia="Times New Roman" w:cs="Times New Roman"/>
                <w:b/>
                <w:bCs/>
                <w:color w:val="000000"/>
                <w:sz w:val="20"/>
                <w:szCs w:val="20"/>
                <w:lang w:eastAsia="ru-RU"/>
              </w:rPr>
              <w:t> </w:t>
            </w:r>
          </w:p>
        </w:tc>
        <w:tc>
          <w:tcPr>
            <w:tcW w:w="1129"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rPr>
                <w:rFonts w:eastAsia="Times New Roman" w:cs="Times New Roman"/>
                <w:b/>
                <w:bCs/>
                <w:color w:val="000000"/>
                <w:sz w:val="20"/>
                <w:szCs w:val="20"/>
                <w:lang w:eastAsia="ru-RU"/>
              </w:rPr>
            </w:pPr>
            <w:r w:rsidRPr="00BF2FB2">
              <w:rPr>
                <w:rFonts w:eastAsia="Times New Roman" w:cs="Times New Roman"/>
                <w:b/>
                <w:bCs/>
                <w:color w:val="000000"/>
                <w:sz w:val="20"/>
                <w:szCs w:val="20"/>
                <w:lang w:eastAsia="ru-RU"/>
              </w:rPr>
              <w:t> </w:t>
            </w:r>
          </w:p>
        </w:tc>
        <w:tc>
          <w:tcPr>
            <w:tcW w:w="992"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rPr>
                <w:rFonts w:eastAsia="Times New Roman" w:cs="Times New Roman"/>
                <w:b/>
                <w:bCs/>
                <w:color w:val="000000"/>
                <w:sz w:val="20"/>
                <w:szCs w:val="20"/>
                <w:lang w:eastAsia="ru-RU"/>
              </w:rPr>
            </w:pPr>
            <w:r w:rsidRPr="00BF2FB2">
              <w:rPr>
                <w:rFonts w:eastAsia="Times New Roman" w:cs="Times New Roman"/>
                <w:b/>
                <w:bCs/>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rPr>
                <w:rFonts w:eastAsia="Times New Roman" w:cs="Times New Roman"/>
                <w:b/>
                <w:bCs/>
                <w:color w:val="000000"/>
                <w:sz w:val="20"/>
                <w:szCs w:val="20"/>
                <w:lang w:eastAsia="ru-RU"/>
              </w:rPr>
            </w:pPr>
            <w:r w:rsidRPr="00BF2FB2">
              <w:rPr>
                <w:rFonts w:eastAsia="Times New Roman" w:cs="Times New Roman"/>
                <w:b/>
                <w:bCs/>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rPr>
                <w:rFonts w:eastAsia="Times New Roman" w:cs="Times New Roman"/>
                <w:b/>
                <w:bCs/>
                <w:color w:val="000000"/>
                <w:sz w:val="20"/>
                <w:szCs w:val="20"/>
                <w:lang w:eastAsia="ru-RU"/>
              </w:rPr>
            </w:pPr>
            <w:r w:rsidRPr="00BF2FB2">
              <w:rPr>
                <w:rFonts w:eastAsia="Times New Roman" w:cs="Times New Roman"/>
                <w:b/>
                <w:bCs/>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rPr>
                <w:rFonts w:eastAsia="Times New Roman" w:cs="Times New Roman"/>
                <w:b/>
                <w:bCs/>
                <w:color w:val="000000"/>
                <w:sz w:val="20"/>
                <w:szCs w:val="20"/>
                <w:lang w:eastAsia="ru-RU"/>
              </w:rPr>
            </w:pPr>
            <w:r w:rsidRPr="00BF2FB2">
              <w:rPr>
                <w:rFonts w:eastAsia="Times New Roman" w:cs="Times New Roman"/>
                <w:b/>
                <w:bCs/>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rPr>
                <w:rFonts w:eastAsia="Times New Roman" w:cs="Times New Roman"/>
                <w:b/>
                <w:bCs/>
                <w:color w:val="000000"/>
                <w:sz w:val="20"/>
                <w:szCs w:val="20"/>
                <w:lang w:eastAsia="ru-RU"/>
              </w:rPr>
            </w:pPr>
            <w:r w:rsidRPr="00BF2FB2">
              <w:rPr>
                <w:rFonts w:eastAsia="Times New Roman" w:cs="Times New Roman"/>
                <w:b/>
                <w:bCs/>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rPr>
                <w:rFonts w:eastAsia="Times New Roman" w:cs="Times New Roman"/>
                <w:b/>
                <w:bCs/>
                <w:color w:val="000000"/>
                <w:sz w:val="20"/>
                <w:szCs w:val="20"/>
                <w:lang w:eastAsia="ru-RU"/>
              </w:rPr>
            </w:pPr>
            <w:r w:rsidRPr="00BF2FB2">
              <w:rPr>
                <w:rFonts w:eastAsia="Times New Roman" w:cs="Times New Roman"/>
                <w:b/>
                <w:bCs/>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rPr>
                <w:rFonts w:eastAsia="Times New Roman" w:cs="Times New Roman"/>
                <w:b/>
                <w:bCs/>
                <w:color w:val="000000"/>
                <w:sz w:val="20"/>
                <w:szCs w:val="20"/>
                <w:lang w:eastAsia="ru-RU"/>
              </w:rPr>
            </w:pPr>
            <w:r w:rsidRPr="00BF2FB2">
              <w:rPr>
                <w:rFonts w:eastAsia="Times New Roman" w:cs="Times New Roman"/>
                <w:b/>
                <w:bCs/>
                <w:color w:val="000000"/>
                <w:sz w:val="20"/>
                <w:szCs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rPr>
                <w:rFonts w:eastAsia="Times New Roman" w:cs="Times New Roman"/>
                <w:b/>
                <w:bCs/>
                <w:color w:val="000000"/>
                <w:sz w:val="20"/>
                <w:szCs w:val="20"/>
                <w:lang w:eastAsia="ru-RU"/>
              </w:rPr>
            </w:pPr>
            <w:r w:rsidRPr="00BF2FB2">
              <w:rPr>
                <w:rFonts w:eastAsia="Times New Roman" w:cs="Times New Roman"/>
                <w:b/>
                <w:bCs/>
                <w:color w:val="000000"/>
                <w:sz w:val="20"/>
                <w:szCs w:val="20"/>
                <w:lang w:eastAsia="ru-RU"/>
              </w:rPr>
              <w:t> </w:t>
            </w:r>
          </w:p>
        </w:tc>
      </w:tr>
      <w:tr w:rsidR="00346458" w:rsidRPr="00BF2FB2" w:rsidTr="00680539">
        <w:trPr>
          <w:trHeight w:val="301"/>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346458" w:rsidRPr="00BF2FB2" w:rsidRDefault="00346458" w:rsidP="00680539">
            <w:pPr>
              <w:rPr>
                <w:rFonts w:eastAsia="Times New Roman" w:cs="Times New Roman"/>
                <w:color w:val="000000"/>
                <w:sz w:val="20"/>
                <w:szCs w:val="20"/>
                <w:lang w:eastAsia="ru-RU"/>
              </w:rPr>
            </w:pPr>
            <w:r w:rsidRPr="00BF2FB2">
              <w:rPr>
                <w:rFonts w:eastAsia="Times New Roman" w:cs="Times New Roman"/>
                <w:color w:val="000000"/>
                <w:sz w:val="20"/>
                <w:szCs w:val="20"/>
                <w:lang w:eastAsia="ru-RU"/>
              </w:rPr>
              <w:t>Производительность ВПУ</w:t>
            </w:r>
          </w:p>
        </w:tc>
        <w:tc>
          <w:tcPr>
            <w:tcW w:w="1060"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т/ч</w:t>
            </w:r>
          </w:p>
        </w:tc>
        <w:tc>
          <w:tcPr>
            <w:tcW w:w="1129"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992"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27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r>
      <w:tr w:rsidR="00346458" w:rsidRPr="00BF2FB2" w:rsidTr="00680539">
        <w:trPr>
          <w:trHeight w:val="301"/>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346458" w:rsidRPr="00BF2FB2" w:rsidRDefault="00346458" w:rsidP="00680539">
            <w:pPr>
              <w:rPr>
                <w:rFonts w:eastAsia="Times New Roman" w:cs="Times New Roman"/>
                <w:color w:val="000000"/>
                <w:sz w:val="20"/>
                <w:szCs w:val="20"/>
                <w:lang w:eastAsia="ru-RU"/>
              </w:rPr>
            </w:pPr>
            <w:r w:rsidRPr="00BF2FB2">
              <w:rPr>
                <w:rFonts w:eastAsia="Times New Roman" w:cs="Times New Roman"/>
                <w:color w:val="000000"/>
                <w:sz w:val="20"/>
                <w:szCs w:val="20"/>
                <w:lang w:eastAsia="ru-RU"/>
              </w:rPr>
              <w:t>Срок службы</w:t>
            </w:r>
          </w:p>
        </w:tc>
        <w:tc>
          <w:tcPr>
            <w:tcW w:w="1060"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лет</w:t>
            </w:r>
          </w:p>
        </w:tc>
        <w:tc>
          <w:tcPr>
            <w:tcW w:w="1129"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992"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27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r>
      <w:tr w:rsidR="00346458" w:rsidRPr="00BF2FB2" w:rsidTr="00680539">
        <w:trPr>
          <w:trHeight w:val="301"/>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346458" w:rsidRPr="00BF2FB2" w:rsidRDefault="00346458" w:rsidP="00680539">
            <w:pPr>
              <w:rPr>
                <w:rFonts w:eastAsia="Times New Roman" w:cs="Times New Roman"/>
                <w:color w:val="000000"/>
                <w:sz w:val="20"/>
                <w:szCs w:val="20"/>
                <w:lang w:eastAsia="ru-RU"/>
              </w:rPr>
            </w:pPr>
            <w:r w:rsidRPr="00BF2FB2">
              <w:rPr>
                <w:rFonts w:eastAsia="Times New Roman" w:cs="Times New Roman"/>
                <w:color w:val="000000"/>
                <w:sz w:val="20"/>
                <w:szCs w:val="20"/>
                <w:lang w:eastAsia="ru-RU"/>
              </w:rPr>
              <w:t>Количество баков-аккумуляторов теплоносителя</w:t>
            </w:r>
          </w:p>
        </w:tc>
        <w:tc>
          <w:tcPr>
            <w:tcW w:w="1060"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ед.</w:t>
            </w:r>
          </w:p>
        </w:tc>
        <w:tc>
          <w:tcPr>
            <w:tcW w:w="1129"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1</w:t>
            </w:r>
          </w:p>
        </w:tc>
        <w:tc>
          <w:tcPr>
            <w:tcW w:w="992"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1</w:t>
            </w:r>
          </w:p>
        </w:tc>
        <w:tc>
          <w:tcPr>
            <w:tcW w:w="127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1</w:t>
            </w:r>
          </w:p>
        </w:tc>
      </w:tr>
      <w:tr w:rsidR="00346458" w:rsidRPr="00BF2FB2" w:rsidTr="00680539">
        <w:trPr>
          <w:trHeight w:val="301"/>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346458" w:rsidRPr="00BF2FB2" w:rsidRDefault="00346458" w:rsidP="00680539">
            <w:pPr>
              <w:rPr>
                <w:rFonts w:eastAsia="Times New Roman" w:cs="Times New Roman"/>
                <w:color w:val="000000"/>
                <w:sz w:val="20"/>
                <w:szCs w:val="20"/>
                <w:lang w:eastAsia="ru-RU"/>
              </w:rPr>
            </w:pPr>
            <w:r w:rsidRPr="00BF2FB2">
              <w:rPr>
                <w:rFonts w:eastAsia="Times New Roman" w:cs="Times New Roman"/>
                <w:color w:val="000000"/>
                <w:sz w:val="20"/>
                <w:szCs w:val="20"/>
                <w:lang w:eastAsia="ru-RU"/>
              </w:rPr>
              <w:t>Общая емкость баков-аккумуляторов</w:t>
            </w:r>
          </w:p>
        </w:tc>
        <w:tc>
          <w:tcPr>
            <w:tcW w:w="1060"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м3</w:t>
            </w:r>
          </w:p>
        </w:tc>
        <w:tc>
          <w:tcPr>
            <w:tcW w:w="1129"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5</w:t>
            </w:r>
          </w:p>
        </w:tc>
        <w:tc>
          <w:tcPr>
            <w:tcW w:w="992"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5</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5</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5</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5</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5</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5</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5</w:t>
            </w:r>
          </w:p>
        </w:tc>
        <w:tc>
          <w:tcPr>
            <w:tcW w:w="127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5</w:t>
            </w:r>
          </w:p>
        </w:tc>
      </w:tr>
      <w:tr w:rsidR="00346458" w:rsidRPr="00BF2FB2" w:rsidTr="00680539">
        <w:trPr>
          <w:trHeight w:val="301"/>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346458" w:rsidRPr="00BF2FB2" w:rsidRDefault="00346458" w:rsidP="00680539">
            <w:pPr>
              <w:rPr>
                <w:rFonts w:eastAsia="Times New Roman" w:cs="Times New Roman"/>
                <w:color w:val="000000"/>
                <w:sz w:val="20"/>
                <w:szCs w:val="20"/>
                <w:lang w:eastAsia="ru-RU"/>
              </w:rPr>
            </w:pPr>
            <w:r w:rsidRPr="00BF2FB2">
              <w:rPr>
                <w:rFonts w:eastAsia="Times New Roman" w:cs="Times New Roman"/>
                <w:color w:val="000000"/>
                <w:sz w:val="20"/>
                <w:szCs w:val="20"/>
                <w:lang w:eastAsia="ru-RU"/>
              </w:rPr>
              <w:t>Всего подпитка тепловой сети, в том числе:</w:t>
            </w:r>
          </w:p>
        </w:tc>
        <w:tc>
          <w:tcPr>
            <w:tcW w:w="1060"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т/ч</w:t>
            </w:r>
          </w:p>
        </w:tc>
        <w:tc>
          <w:tcPr>
            <w:tcW w:w="1129"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992"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27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r>
      <w:tr w:rsidR="00346458" w:rsidRPr="00BF2FB2" w:rsidTr="00680539">
        <w:trPr>
          <w:trHeight w:val="301"/>
        </w:trPr>
        <w:tc>
          <w:tcPr>
            <w:tcW w:w="3828" w:type="dxa"/>
            <w:vMerge w:val="restart"/>
            <w:tcBorders>
              <w:top w:val="nil"/>
              <w:left w:val="single" w:sz="4" w:space="0" w:color="auto"/>
              <w:bottom w:val="single" w:sz="4" w:space="0" w:color="auto"/>
              <w:right w:val="single" w:sz="4" w:space="0" w:color="auto"/>
            </w:tcBorders>
            <w:shd w:val="clear" w:color="auto" w:fill="auto"/>
            <w:vAlign w:val="center"/>
            <w:hideMark/>
          </w:tcPr>
          <w:p w:rsidR="00346458" w:rsidRPr="00BF2FB2" w:rsidRDefault="00346458" w:rsidP="00680539">
            <w:pPr>
              <w:jc w:val="right"/>
              <w:rPr>
                <w:rFonts w:eastAsia="Times New Roman" w:cs="Times New Roman"/>
                <w:color w:val="000000"/>
                <w:sz w:val="20"/>
                <w:szCs w:val="20"/>
                <w:lang w:eastAsia="ru-RU"/>
              </w:rPr>
            </w:pPr>
            <w:r w:rsidRPr="00BF2FB2">
              <w:rPr>
                <w:rFonts w:eastAsia="Times New Roman" w:cs="Times New Roman"/>
                <w:color w:val="000000"/>
                <w:sz w:val="20"/>
                <w:szCs w:val="20"/>
                <w:lang w:eastAsia="ru-RU"/>
              </w:rPr>
              <w:t>нормативные утечки теплоносителя</w:t>
            </w:r>
          </w:p>
        </w:tc>
        <w:tc>
          <w:tcPr>
            <w:tcW w:w="1060"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т/ч</w:t>
            </w:r>
          </w:p>
        </w:tc>
        <w:tc>
          <w:tcPr>
            <w:tcW w:w="1129"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н/д</w:t>
            </w:r>
          </w:p>
        </w:tc>
        <w:tc>
          <w:tcPr>
            <w:tcW w:w="992"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н/д</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н/д</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н/д</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н/д</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н/д</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н/д</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н/д</w:t>
            </w:r>
          </w:p>
        </w:tc>
        <w:tc>
          <w:tcPr>
            <w:tcW w:w="127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н/д</w:t>
            </w:r>
          </w:p>
        </w:tc>
      </w:tr>
      <w:tr w:rsidR="00346458" w:rsidRPr="00BF2FB2" w:rsidTr="00680539">
        <w:trPr>
          <w:trHeight w:val="301"/>
        </w:trPr>
        <w:tc>
          <w:tcPr>
            <w:tcW w:w="3828" w:type="dxa"/>
            <w:vMerge/>
            <w:tcBorders>
              <w:top w:val="nil"/>
              <w:left w:val="single" w:sz="4" w:space="0" w:color="auto"/>
              <w:bottom w:val="single" w:sz="4" w:space="0" w:color="auto"/>
              <w:right w:val="single" w:sz="4" w:space="0" w:color="auto"/>
            </w:tcBorders>
            <w:vAlign w:val="center"/>
            <w:hideMark/>
          </w:tcPr>
          <w:p w:rsidR="00346458" w:rsidRPr="00BF2FB2" w:rsidRDefault="00346458" w:rsidP="00680539">
            <w:pPr>
              <w:rPr>
                <w:rFonts w:eastAsia="Times New Roman" w:cs="Times New Roman"/>
                <w:color w:val="000000"/>
                <w:sz w:val="20"/>
                <w:szCs w:val="20"/>
                <w:lang w:eastAsia="ru-RU"/>
              </w:rPr>
            </w:pPr>
          </w:p>
        </w:tc>
        <w:tc>
          <w:tcPr>
            <w:tcW w:w="1060"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т/год</w:t>
            </w:r>
          </w:p>
        </w:tc>
        <w:tc>
          <w:tcPr>
            <w:tcW w:w="1129"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992"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27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r>
      <w:tr w:rsidR="00346458" w:rsidRPr="00BF2FB2" w:rsidTr="00680539">
        <w:trPr>
          <w:trHeight w:val="301"/>
        </w:trPr>
        <w:tc>
          <w:tcPr>
            <w:tcW w:w="3828" w:type="dxa"/>
            <w:vMerge w:val="restart"/>
            <w:tcBorders>
              <w:top w:val="nil"/>
              <w:left w:val="single" w:sz="4" w:space="0" w:color="auto"/>
              <w:bottom w:val="single" w:sz="4" w:space="0" w:color="auto"/>
              <w:right w:val="single" w:sz="4" w:space="0" w:color="auto"/>
            </w:tcBorders>
            <w:shd w:val="clear" w:color="auto" w:fill="auto"/>
            <w:vAlign w:val="center"/>
            <w:hideMark/>
          </w:tcPr>
          <w:p w:rsidR="00346458" w:rsidRPr="00BF2FB2" w:rsidRDefault="00346458" w:rsidP="00680539">
            <w:pPr>
              <w:jc w:val="right"/>
              <w:rPr>
                <w:rFonts w:eastAsia="Times New Roman" w:cs="Times New Roman"/>
                <w:color w:val="000000"/>
                <w:sz w:val="20"/>
                <w:szCs w:val="20"/>
                <w:lang w:eastAsia="ru-RU"/>
              </w:rPr>
            </w:pPr>
            <w:r w:rsidRPr="00BF2FB2">
              <w:rPr>
                <w:rFonts w:eastAsia="Times New Roman" w:cs="Times New Roman"/>
                <w:color w:val="000000"/>
                <w:sz w:val="20"/>
                <w:szCs w:val="20"/>
                <w:lang w:eastAsia="ru-RU"/>
              </w:rPr>
              <w:t>сверхнормативные утечки теплоносителя</w:t>
            </w:r>
          </w:p>
        </w:tc>
        <w:tc>
          <w:tcPr>
            <w:tcW w:w="1060"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т/ч</w:t>
            </w:r>
          </w:p>
        </w:tc>
        <w:tc>
          <w:tcPr>
            <w:tcW w:w="1129"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992"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27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r>
      <w:tr w:rsidR="00346458" w:rsidRPr="00BF2FB2" w:rsidTr="00680539">
        <w:trPr>
          <w:trHeight w:val="301"/>
        </w:trPr>
        <w:tc>
          <w:tcPr>
            <w:tcW w:w="3828" w:type="dxa"/>
            <w:vMerge/>
            <w:tcBorders>
              <w:top w:val="nil"/>
              <w:left w:val="single" w:sz="4" w:space="0" w:color="auto"/>
              <w:bottom w:val="single" w:sz="4" w:space="0" w:color="auto"/>
              <w:right w:val="single" w:sz="4" w:space="0" w:color="auto"/>
            </w:tcBorders>
            <w:vAlign w:val="center"/>
            <w:hideMark/>
          </w:tcPr>
          <w:p w:rsidR="00346458" w:rsidRPr="00BF2FB2" w:rsidRDefault="00346458" w:rsidP="00680539">
            <w:pPr>
              <w:rPr>
                <w:rFonts w:eastAsia="Times New Roman" w:cs="Times New Roman"/>
                <w:color w:val="000000"/>
                <w:sz w:val="20"/>
                <w:szCs w:val="20"/>
                <w:lang w:eastAsia="ru-RU"/>
              </w:rPr>
            </w:pPr>
          </w:p>
        </w:tc>
        <w:tc>
          <w:tcPr>
            <w:tcW w:w="1060"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т/год</w:t>
            </w:r>
          </w:p>
        </w:tc>
        <w:tc>
          <w:tcPr>
            <w:tcW w:w="1129"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992"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27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r>
      <w:tr w:rsidR="00346458" w:rsidRPr="00BF2FB2" w:rsidTr="00680539">
        <w:trPr>
          <w:trHeight w:val="301"/>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346458" w:rsidRPr="00BF2FB2" w:rsidRDefault="00346458" w:rsidP="00680539">
            <w:pPr>
              <w:rPr>
                <w:rFonts w:eastAsia="Times New Roman" w:cs="Times New Roman"/>
                <w:color w:val="000000"/>
                <w:sz w:val="20"/>
                <w:szCs w:val="20"/>
                <w:lang w:eastAsia="ru-RU"/>
              </w:rPr>
            </w:pPr>
            <w:r w:rsidRPr="00BF2FB2">
              <w:rPr>
                <w:rFonts w:eastAsia="Times New Roman" w:cs="Times New Roman"/>
                <w:color w:val="000000"/>
                <w:sz w:val="20"/>
                <w:szCs w:val="20"/>
                <w:lang w:eastAsia="ru-RU"/>
              </w:rPr>
              <w:t xml:space="preserve">Отпуск теплоносителя из тепловых сетей </w:t>
            </w:r>
            <w:r w:rsidRPr="00BF2FB2">
              <w:rPr>
                <w:rFonts w:eastAsia="Times New Roman" w:cs="Times New Roman"/>
                <w:color w:val="000000"/>
                <w:sz w:val="20"/>
                <w:szCs w:val="20"/>
                <w:lang w:eastAsia="ru-RU"/>
              </w:rPr>
              <w:lastRenderedPageBreak/>
              <w:t>на цели ГВС</w:t>
            </w:r>
          </w:p>
        </w:tc>
        <w:tc>
          <w:tcPr>
            <w:tcW w:w="1060"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lastRenderedPageBreak/>
              <w:t>т/ч</w:t>
            </w:r>
          </w:p>
        </w:tc>
        <w:tc>
          <w:tcPr>
            <w:tcW w:w="1129"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992"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27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r>
      <w:tr w:rsidR="00346458" w:rsidRPr="00BF2FB2" w:rsidTr="00680539">
        <w:trPr>
          <w:trHeight w:val="301"/>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346458" w:rsidRPr="00BF2FB2" w:rsidRDefault="00346458" w:rsidP="00680539">
            <w:pPr>
              <w:rPr>
                <w:rFonts w:eastAsia="Times New Roman" w:cs="Times New Roman"/>
                <w:color w:val="000000"/>
                <w:sz w:val="20"/>
                <w:szCs w:val="20"/>
                <w:lang w:eastAsia="ru-RU"/>
              </w:rPr>
            </w:pPr>
            <w:r w:rsidRPr="00BF2FB2">
              <w:rPr>
                <w:rFonts w:eastAsia="Times New Roman" w:cs="Times New Roman"/>
                <w:color w:val="000000"/>
                <w:sz w:val="20"/>
                <w:szCs w:val="20"/>
                <w:lang w:eastAsia="ru-RU"/>
              </w:rPr>
              <w:t>Максимум подпитки тепловой сети в эксплуатационный период</w:t>
            </w:r>
          </w:p>
        </w:tc>
        <w:tc>
          <w:tcPr>
            <w:tcW w:w="1060"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т/ч</w:t>
            </w:r>
          </w:p>
        </w:tc>
        <w:tc>
          <w:tcPr>
            <w:tcW w:w="1129"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н/д</w:t>
            </w:r>
          </w:p>
        </w:tc>
        <w:tc>
          <w:tcPr>
            <w:tcW w:w="992"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н/д</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н/д</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н/д</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н/д</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н/д</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н/д</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н/д</w:t>
            </w:r>
          </w:p>
        </w:tc>
        <w:tc>
          <w:tcPr>
            <w:tcW w:w="127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н/д</w:t>
            </w:r>
          </w:p>
        </w:tc>
      </w:tr>
      <w:tr w:rsidR="00346458" w:rsidRPr="00BF2FB2" w:rsidTr="00680539">
        <w:trPr>
          <w:trHeight w:val="301"/>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346458" w:rsidRPr="00BF2FB2" w:rsidRDefault="00346458" w:rsidP="00680539">
            <w:pPr>
              <w:rPr>
                <w:rFonts w:eastAsia="Times New Roman" w:cs="Times New Roman"/>
                <w:color w:val="000000"/>
                <w:sz w:val="20"/>
                <w:szCs w:val="20"/>
                <w:lang w:eastAsia="ru-RU"/>
              </w:rPr>
            </w:pPr>
            <w:r w:rsidRPr="00BF2FB2">
              <w:rPr>
                <w:rFonts w:eastAsia="Times New Roman" w:cs="Times New Roman"/>
                <w:color w:val="000000"/>
                <w:sz w:val="20"/>
                <w:szCs w:val="20"/>
                <w:lang w:eastAsia="ru-RU"/>
              </w:rPr>
              <w:t xml:space="preserve">Объем аварийной подпитки (химически не обработанной и не </w:t>
            </w:r>
            <w:proofErr w:type="spellStart"/>
            <w:r w:rsidRPr="00BF2FB2">
              <w:rPr>
                <w:rFonts w:eastAsia="Times New Roman" w:cs="Times New Roman"/>
                <w:color w:val="000000"/>
                <w:sz w:val="20"/>
                <w:szCs w:val="20"/>
                <w:lang w:eastAsia="ru-RU"/>
              </w:rPr>
              <w:t>деаэрированной</w:t>
            </w:r>
            <w:proofErr w:type="spellEnd"/>
            <w:r w:rsidRPr="00BF2FB2">
              <w:rPr>
                <w:rFonts w:eastAsia="Times New Roman" w:cs="Times New Roman"/>
                <w:color w:val="000000"/>
                <w:sz w:val="20"/>
                <w:szCs w:val="20"/>
                <w:lang w:eastAsia="ru-RU"/>
              </w:rPr>
              <w:t xml:space="preserve"> водой)</w:t>
            </w:r>
          </w:p>
        </w:tc>
        <w:tc>
          <w:tcPr>
            <w:tcW w:w="1060"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т/ч</w:t>
            </w:r>
          </w:p>
        </w:tc>
        <w:tc>
          <w:tcPr>
            <w:tcW w:w="1129"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0,035</w:t>
            </w:r>
          </w:p>
        </w:tc>
        <w:tc>
          <w:tcPr>
            <w:tcW w:w="992"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0,035</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0,035</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0,035</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0,035</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0,035</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0,035</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0,035</w:t>
            </w:r>
          </w:p>
        </w:tc>
        <w:tc>
          <w:tcPr>
            <w:tcW w:w="127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0,035</w:t>
            </w:r>
          </w:p>
        </w:tc>
      </w:tr>
      <w:tr w:rsidR="00346458" w:rsidRPr="00BF2FB2" w:rsidTr="00680539">
        <w:trPr>
          <w:trHeight w:val="301"/>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346458" w:rsidRPr="00BF2FB2" w:rsidRDefault="00346458" w:rsidP="00680539">
            <w:pPr>
              <w:rPr>
                <w:rFonts w:eastAsia="Times New Roman" w:cs="Times New Roman"/>
                <w:color w:val="000000"/>
                <w:sz w:val="20"/>
                <w:szCs w:val="20"/>
                <w:lang w:eastAsia="ru-RU"/>
              </w:rPr>
            </w:pPr>
            <w:r w:rsidRPr="00BF2FB2">
              <w:rPr>
                <w:rFonts w:eastAsia="Times New Roman" w:cs="Times New Roman"/>
                <w:color w:val="000000"/>
                <w:sz w:val="20"/>
                <w:szCs w:val="20"/>
                <w:lang w:eastAsia="ru-RU"/>
              </w:rPr>
              <w:t>Резерв (+) / дефицит (-) ВПУ</w:t>
            </w:r>
          </w:p>
        </w:tc>
        <w:tc>
          <w:tcPr>
            <w:tcW w:w="1060"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т/ч</w:t>
            </w:r>
          </w:p>
        </w:tc>
        <w:tc>
          <w:tcPr>
            <w:tcW w:w="1129"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992"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27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r>
      <w:tr w:rsidR="00346458" w:rsidRPr="00BF2FB2" w:rsidTr="00680539">
        <w:trPr>
          <w:trHeight w:val="301"/>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346458" w:rsidRPr="00BF2FB2" w:rsidRDefault="00346458" w:rsidP="00680539">
            <w:pPr>
              <w:rPr>
                <w:rFonts w:eastAsia="Times New Roman" w:cs="Times New Roman"/>
                <w:color w:val="000000"/>
                <w:sz w:val="20"/>
                <w:szCs w:val="20"/>
                <w:lang w:eastAsia="ru-RU"/>
              </w:rPr>
            </w:pPr>
            <w:r w:rsidRPr="00BF2FB2">
              <w:rPr>
                <w:rFonts w:eastAsia="Times New Roman" w:cs="Times New Roman"/>
                <w:color w:val="000000"/>
                <w:sz w:val="20"/>
                <w:szCs w:val="20"/>
                <w:lang w:eastAsia="ru-RU"/>
              </w:rPr>
              <w:t>Доля резерва</w:t>
            </w:r>
          </w:p>
        </w:tc>
        <w:tc>
          <w:tcPr>
            <w:tcW w:w="1060"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29"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992"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27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r>
      <w:tr w:rsidR="00346458" w:rsidRPr="00BF2FB2" w:rsidTr="00680539">
        <w:trPr>
          <w:trHeight w:val="301"/>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346458" w:rsidRPr="00BF2FB2" w:rsidRDefault="00346458" w:rsidP="00680539">
            <w:pPr>
              <w:rPr>
                <w:rFonts w:eastAsia="Times New Roman" w:cs="Times New Roman"/>
                <w:b/>
                <w:bCs/>
                <w:color w:val="000000"/>
                <w:sz w:val="20"/>
                <w:szCs w:val="20"/>
                <w:lang w:eastAsia="ru-RU"/>
              </w:rPr>
            </w:pPr>
            <w:r w:rsidRPr="00BF2FB2">
              <w:rPr>
                <w:rFonts w:eastAsia="Times New Roman" w:cs="Times New Roman"/>
                <w:b/>
                <w:bCs/>
                <w:color w:val="000000"/>
                <w:sz w:val="20"/>
                <w:szCs w:val="20"/>
                <w:lang w:eastAsia="ru-RU"/>
              </w:rPr>
              <w:t>Котельная № 4</w:t>
            </w:r>
          </w:p>
        </w:tc>
        <w:tc>
          <w:tcPr>
            <w:tcW w:w="1060"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rPr>
                <w:rFonts w:eastAsia="Times New Roman" w:cs="Times New Roman"/>
                <w:b/>
                <w:bCs/>
                <w:color w:val="000000"/>
                <w:sz w:val="20"/>
                <w:szCs w:val="20"/>
                <w:lang w:eastAsia="ru-RU"/>
              </w:rPr>
            </w:pPr>
            <w:r w:rsidRPr="00BF2FB2">
              <w:rPr>
                <w:rFonts w:eastAsia="Times New Roman" w:cs="Times New Roman"/>
                <w:b/>
                <w:bCs/>
                <w:color w:val="000000"/>
                <w:sz w:val="20"/>
                <w:szCs w:val="20"/>
                <w:lang w:eastAsia="ru-RU"/>
              </w:rPr>
              <w:t> </w:t>
            </w:r>
          </w:p>
        </w:tc>
        <w:tc>
          <w:tcPr>
            <w:tcW w:w="1129"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rPr>
                <w:rFonts w:eastAsia="Times New Roman" w:cs="Times New Roman"/>
                <w:b/>
                <w:bCs/>
                <w:color w:val="000000"/>
                <w:sz w:val="20"/>
                <w:szCs w:val="20"/>
                <w:lang w:eastAsia="ru-RU"/>
              </w:rPr>
            </w:pPr>
            <w:r w:rsidRPr="00BF2FB2">
              <w:rPr>
                <w:rFonts w:eastAsia="Times New Roman" w:cs="Times New Roman"/>
                <w:b/>
                <w:bCs/>
                <w:color w:val="000000"/>
                <w:sz w:val="20"/>
                <w:szCs w:val="20"/>
                <w:lang w:eastAsia="ru-RU"/>
              </w:rPr>
              <w:t> </w:t>
            </w:r>
          </w:p>
        </w:tc>
        <w:tc>
          <w:tcPr>
            <w:tcW w:w="992"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rPr>
                <w:rFonts w:eastAsia="Times New Roman" w:cs="Times New Roman"/>
                <w:b/>
                <w:bCs/>
                <w:color w:val="000000"/>
                <w:sz w:val="20"/>
                <w:szCs w:val="20"/>
                <w:lang w:eastAsia="ru-RU"/>
              </w:rPr>
            </w:pPr>
            <w:r w:rsidRPr="00BF2FB2">
              <w:rPr>
                <w:rFonts w:eastAsia="Times New Roman" w:cs="Times New Roman"/>
                <w:b/>
                <w:bCs/>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rPr>
                <w:rFonts w:eastAsia="Times New Roman" w:cs="Times New Roman"/>
                <w:b/>
                <w:bCs/>
                <w:color w:val="000000"/>
                <w:sz w:val="20"/>
                <w:szCs w:val="20"/>
                <w:lang w:eastAsia="ru-RU"/>
              </w:rPr>
            </w:pPr>
            <w:r w:rsidRPr="00BF2FB2">
              <w:rPr>
                <w:rFonts w:eastAsia="Times New Roman" w:cs="Times New Roman"/>
                <w:b/>
                <w:bCs/>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rPr>
                <w:rFonts w:eastAsia="Times New Roman" w:cs="Times New Roman"/>
                <w:b/>
                <w:bCs/>
                <w:color w:val="000000"/>
                <w:sz w:val="20"/>
                <w:szCs w:val="20"/>
                <w:lang w:eastAsia="ru-RU"/>
              </w:rPr>
            </w:pPr>
            <w:r w:rsidRPr="00BF2FB2">
              <w:rPr>
                <w:rFonts w:eastAsia="Times New Roman" w:cs="Times New Roman"/>
                <w:b/>
                <w:bCs/>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rPr>
                <w:rFonts w:eastAsia="Times New Roman" w:cs="Times New Roman"/>
                <w:b/>
                <w:bCs/>
                <w:color w:val="000000"/>
                <w:sz w:val="20"/>
                <w:szCs w:val="20"/>
                <w:lang w:eastAsia="ru-RU"/>
              </w:rPr>
            </w:pPr>
            <w:r w:rsidRPr="00BF2FB2">
              <w:rPr>
                <w:rFonts w:eastAsia="Times New Roman" w:cs="Times New Roman"/>
                <w:b/>
                <w:bCs/>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rPr>
                <w:rFonts w:eastAsia="Times New Roman" w:cs="Times New Roman"/>
                <w:b/>
                <w:bCs/>
                <w:color w:val="000000"/>
                <w:sz w:val="20"/>
                <w:szCs w:val="20"/>
                <w:lang w:eastAsia="ru-RU"/>
              </w:rPr>
            </w:pPr>
            <w:r w:rsidRPr="00BF2FB2">
              <w:rPr>
                <w:rFonts w:eastAsia="Times New Roman" w:cs="Times New Roman"/>
                <w:b/>
                <w:bCs/>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rPr>
                <w:rFonts w:eastAsia="Times New Roman" w:cs="Times New Roman"/>
                <w:b/>
                <w:bCs/>
                <w:color w:val="000000"/>
                <w:sz w:val="20"/>
                <w:szCs w:val="20"/>
                <w:lang w:eastAsia="ru-RU"/>
              </w:rPr>
            </w:pPr>
            <w:r w:rsidRPr="00BF2FB2">
              <w:rPr>
                <w:rFonts w:eastAsia="Times New Roman" w:cs="Times New Roman"/>
                <w:b/>
                <w:bCs/>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rPr>
                <w:rFonts w:eastAsia="Times New Roman" w:cs="Times New Roman"/>
                <w:b/>
                <w:bCs/>
                <w:color w:val="000000"/>
                <w:sz w:val="20"/>
                <w:szCs w:val="20"/>
                <w:lang w:eastAsia="ru-RU"/>
              </w:rPr>
            </w:pPr>
            <w:r w:rsidRPr="00BF2FB2">
              <w:rPr>
                <w:rFonts w:eastAsia="Times New Roman" w:cs="Times New Roman"/>
                <w:b/>
                <w:bCs/>
                <w:color w:val="000000"/>
                <w:sz w:val="20"/>
                <w:szCs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rPr>
                <w:rFonts w:eastAsia="Times New Roman" w:cs="Times New Roman"/>
                <w:b/>
                <w:bCs/>
                <w:color w:val="000000"/>
                <w:sz w:val="20"/>
                <w:szCs w:val="20"/>
                <w:lang w:eastAsia="ru-RU"/>
              </w:rPr>
            </w:pPr>
            <w:r w:rsidRPr="00BF2FB2">
              <w:rPr>
                <w:rFonts w:eastAsia="Times New Roman" w:cs="Times New Roman"/>
                <w:b/>
                <w:bCs/>
                <w:color w:val="000000"/>
                <w:sz w:val="20"/>
                <w:szCs w:val="20"/>
                <w:lang w:eastAsia="ru-RU"/>
              </w:rPr>
              <w:t> </w:t>
            </w:r>
          </w:p>
        </w:tc>
      </w:tr>
      <w:tr w:rsidR="00346458" w:rsidRPr="00BF2FB2" w:rsidTr="00680539">
        <w:trPr>
          <w:trHeight w:val="301"/>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346458" w:rsidRPr="00BF2FB2" w:rsidRDefault="00346458" w:rsidP="00680539">
            <w:pPr>
              <w:rPr>
                <w:rFonts w:eastAsia="Times New Roman" w:cs="Times New Roman"/>
                <w:color w:val="000000"/>
                <w:sz w:val="20"/>
                <w:szCs w:val="20"/>
                <w:lang w:eastAsia="ru-RU"/>
              </w:rPr>
            </w:pPr>
            <w:r w:rsidRPr="00BF2FB2">
              <w:rPr>
                <w:rFonts w:eastAsia="Times New Roman" w:cs="Times New Roman"/>
                <w:color w:val="000000"/>
                <w:sz w:val="20"/>
                <w:szCs w:val="20"/>
                <w:lang w:eastAsia="ru-RU"/>
              </w:rPr>
              <w:t>Производительность ВПУ</w:t>
            </w:r>
          </w:p>
        </w:tc>
        <w:tc>
          <w:tcPr>
            <w:tcW w:w="1060"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т/ч</w:t>
            </w:r>
          </w:p>
        </w:tc>
        <w:tc>
          <w:tcPr>
            <w:tcW w:w="1129"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992"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27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r>
      <w:tr w:rsidR="00346458" w:rsidRPr="00BF2FB2" w:rsidTr="00680539">
        <w:trPr>
          <w:trHeight w:val="301"/>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346458" w:rsidRPr="00BF2FB2" w:rsidRDefault="00346458" w:rsidP="00680539">
            <w:pPr>
              <w:rPr>
                <w:rFonts w:eastAsia="Times New Roman" w:cs="Times New Roman"/>
                <w:color w:val="000000"/>
                <w:sz w:val="20"/>
                <w:szCs w:val="20"/>
                <w:lang w:eastAsia="ru-RU"/>
              </w:rPr>
            </w:pPr>
            <w:r w:rsidRPr="00BF2FB2">
              <w:rPr>
                <w:rFonts w:eastAsia="Times New Roman" w:cs="Times New Roman"/>
                <w:color w:val="000000"/>
                <w:sz w:val="20"/>
                <w:szCs w:val="20"/>
                <w:lang w:eastAsia="ru-RU"/>
              </w:rPr>
              <w:t>Срок службы</w:t>
            </w:r>
          </w:p>
        </w:tc>
        <w:tc>
          <w:tcPr>
            <w:tcW w:w="1060"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лет</w:t>
            </w:r>
          </w:p>
        </w:tc>
        <w:tc>
          <w:tcPr>
            <w:tcW w:w="1129"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992"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27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r>
      <w:tr w:rsidR="00346458" w:rsidRPr="00BF2FB2" w:rsidTr="00680539">
        <w:trPr>
          <w:trHeight w:val="301"/>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346458" w:rsidRPr="00BF2FB2" w:rsidRDefault="00346458" w:rsidP="00680539">
            <w:pPr>
              <w:rPr>
                <w:rFonts w:eastAsia="Times New Roman" w:cs="Times New Roman"/>
                <w:color w:val="000000"/>
                <w:sz w:val="20"/>
                <w:szCs w:val="20"/>
                <w:lang w:eastAsia="ru-RU"/>
              </w:rPr>
            </w:pPr>
            <w:r w:rsidRPr="00BF2FB2">
              <w:rPr>
                <w:rFonts w:eastAsia="Times New Roman" w:cs="Times New Roman"/>
                <w:color w:val="000000"/>
                <w:sz w:val="20"/>
                <w:szCs w:val="20"/>
                <w:lang w:eastAsia="ru-RU"/>
              </w:rPr>
              <w:t>Количество баков-аккумуляторов теплоносителя</w:t>
            </w:r>
          </w:p>
        </w:tc>
        <w:tc>
          <w:tcPr>
            <w:tcW w:w="1060"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ед.</w:t>
            </w:r>
          </w:p>
        </w:tc>
        <w:tc>
          <w:tcPr>
            <w:tcW w:w="1129"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992"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27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r>
      <w:tr w:rsidR="00346458" w:rsidRPr="00BF2FB2" w:rsidTr="00680539">
        <w:trPr>
          <w:trHeight w:val="301"/>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346458" w:rsidRPr="00BF2FB2" w:rsidRDefault="00346458" w:rsidP="00680539">
            <w:pPr>
              <w:rPr>
                <w:rFonts w:eastAsia="Times New Roman" w:cs="Times New Roman"/>
                <w:color w:val="000000"/>
                <w:sz w:val="20"/>
                <w:szCs w:val="20"/>
                <w:lang w:eastAsia="ru-RU"/>
              </w:rPr>
            </w:pPr>
            <w:r w:rsidRPr="00BF2FB2">
              <w:rPr>
                <w:rFonts w:eastAsia="Times New Roman" w:cs="Times New Roman"/>
                <w:color w:val="000000"/>
                <w:sz w:val="20"/>
                <w:szCs w:val="20"/>
                <w:lang w:eastAsia="ru-RU"/>
              </w:rPr>
              <w:t>Общая емкость баков-аккумуляторов</w:t>
            </w:r>
          </w:p>
        </w:tc>
        <w:tc>
          <w:tcPr>
            <w:tcW w:w="1060"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м3</w:t>
            </w:r>
          </w:p>
        </w:tc>
        <w:tc>
          <w:tcPr>
            <w:tcW w:w="1129"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992"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27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r>
      <w:tr w:rsidR="00346458" w:rsidRPr="00BF2FB2" w:rsidTr="00680539">
        <w:trPr>
          <w:trHeight w:val="301"/>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346458" w:rsidRPr="00BF2FB2" w:rsidRDefault="00346458" w:rsidP="00680539">
            <w:pPr>
              <w:rPr>
                <w:rFonts w:eastAsia="Times New Roman" w:cs="Times New Roman"/>
                <w:color w:val="000000"/>
                <w:sz w:val="20"/>
                <w:szCs w:val="20"/>
                <w:lang w:eastAsia="ru-RU"/>
              </w:rPr>
            </w:pPr>
            <w:r w:rsidRPr="00BF2FB2">
              <w:rPr>
                <w:rFonts w:eastAsia="Times New Roman" w:cs="Times New Roman"/>
                <w:color w:val="000000"/>
                <w:sz w:val="20"/>
                <w:szCs w:val="20"/>
                <w:lang w:eastAsia="ru-RU"/>
              </w:rPr>
              <w:t>Всего подпитка тепловой сети, в том числе:</w:t>
            </w:r>
          </w:p>
        </w:tc>
        <w:tc>
          <w:tcPr>
            <w:tcW w:w="1060"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т/ч</w:t>
            </w:r>
          </w:p>
        </w:tc>
        <w:tc>
          <w:tcPr>
            <w:tcW w:w="1129"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992"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27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r>
      <w:tr w:rsidR="00346458" w:rsidRPr="00BF2FB2" w:rsidTr="00680539">
        <w:trPr>
          <w:trHeight w:val="301"/>
        </w:trPr>
        <w:tc>
          <w:tcPr>
            <w:tcW w:w="3828" w:type="dxa"/>
            <w:vMerge w:val="restart"/>
            <w:tcBorders>
              <w:top w:val="nil"/>
              <w:left w:val="single" w:sz="4" w:space="0" w:color="auto"/>
              <w:bottom w:val="single" w:sz="4" w:space="0" w:color="auto"/>
              <w:right w:val="single" w:sz="4" w:space="0" w:color="auto"/>
            </w:tcBorders>
            <w:shd w:val="clear" w:color="auto" w:fill="auto"/>
            <w:vAlign w:val="center"/>
            <w:hideMark/>
          </w:tcPr>
          <w:p w:rsidR="00346458" w:rsidRPr="00BF2FB2" w:rsidRDefault="00346458" w:rsidP="00680539">
            <w:pPr>
              <w:jc w:val="right"/>
              <w:rPr>
                <w:rFonts w:eastAsia="Times New Roman" w:cs="Times New Roman"/>
                <w:color w:val="000000"/>
                <w:sz w:val="20"/>
                <w:szCs w:val="20"/>
                <w:lang w:eastAsia="ru-RU"/>
              </w:rPr>
            </w:pPr>
            <w:r w:rsidRPr="00BF2FB2">
              <w:rPr>
                <w:rFonts w:eastAsia="Times New Roman" w:cs="Times New Roman"/>
                <w:color w:val="000000"/>
                <w:sz w:val="20"/>
                <w:szCs w:val="20"/>
                <w:lang w:eastAsia="ru-RU"/>
              </w:rPr>
              <w:t>нормативные утечки теплоносителя</w:t>
            </w:r>
          </w:p>
        </w:tc>
        <w:tc>
          <w:tcPr>
            <w:tcW w:w="1060"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т/ч</w:t>
            </w:r>
          </w:p>
        </w:tc>
        <w:tc>
          <w:tcPr>
            <w:tcW w:w="1129"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н/д</w:t>
            </w:r>
          </w:p>
        </w:tc>
        <w:tc>
          <w:tcPr>
            <w:tcW w:w="992"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н/д</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н/д</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н/д</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н/д</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н/д</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н/д</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н/д</w:t>
            </w:r>
          </w:p>
        </w:tc>
        <w:tc>
          <w:tcPr>
            <w:tcW w:w="127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н/д</w:t>
            </w:r>
          </w:p>
        </w:tc>
      </w:tr>
      <w:tr w:rsidR="00346458" w:rsidRPr="00BF2FB2" w:rsidTr="00680539">
        <w:trPr>
          <w:trHeight w:val="301"/>
        </w:trPr>
        <w:tc>
          <w:tcPr>
            <w:tcW w:w="3828" w:type="dxa"/>
            <w:vMerge/>
            <w:tcBorders>
              <w:top w:val="nil"/>
              <w:left w:val="single" w:sz="4" w:space="0" w:color="auto"/>
              <w:bottom w:val="single" w:sz="4" w:space="0" w:color="auto"/>
              <w:right w:val="single" w:sz="4" w:space="0" w:color="auto"/>
            </w:tcBorders>
            <w:vAlign w:val="center"/>
            <w:hideMark/>
          </w:tcPr>
          <w:p w:rsidR="00346458" w:rsidRPr="00BF2FB2" w:rsidRDefault="00346458" w:rsidP="00680539">
            <w:pPr>
              <w:rPr>
                <w:rFonts w:eastAsia="Times New Roman" w:cs="Times New Roman"/>
                <w:color w:val="000000"/>
                <w:sz w:val="20"/>
                <w:szCs w:val="20"/>
                <w:lang w:eastAsia="ru-RU"/>
              </w:rPr>
            </w:pPr>
          </w:p>
        </w:tc>
        <w:tc>
          <w:tcPr>
            <w:tcW w:w="1060"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т/год</w:t>
            </w:r>
          </w:p>
        </w:tc>
        <w:tc>
          <w:tcPr>
            <w:tcW w:w="1129"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992"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27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r>
      <w:tr w:rsidR="00346458" w:rsidRPr="00BF2FB2" w:rsidTr="00680539">
        <w:trPr>
          <w:trHeight w:val="301"/>
        </w:trPr>
        <w:tc>
          <w:tcPr>
            <w:tcW w:w="3828" w:type="dxa"/>
            <w:vMerge w:val="restart"/>
            <w:tcBorders>
              <w:top w:val="nil"/>
              <w:left w:val="single" w:sz="4" w:space="0" w:color="auto"/>
              <w:bottom w:val="single" w:sz="4" w:space="0" w:color="auto"/>
              <w:right w:val="single" w:sz="4" w:space="0" w:color="auto"/>
            </w:tcBorders>
            <w:shd w:val="clear" w:color="auto" w:fill="auto"/>
            <w:vAlign w:val="center"/>
            <w:hideMark/>
          </w:tcPr>
          <w:p w:rsidR="00346458" w:rsidRPr="00BF2FB2" w:rsidRDefault="00346458" w:rsidP="00680539">
            <w:pPr>
              <w:jc w:val="right"/>
              <w:rPr>
                <w:rFonts w:eastAsia="Times New Roman" w:cs="Times New Roman"/>
                <w:color w:val="000000"/>
                <w:sz w:val="20"/>
                <w:szCs w:val="20"/>
                <w:lang w:eastAsia="ru-RU"/>
              </w:rPr>
            </w:pPr>
            <w:r w:rsidRPr="00BF2FB2">
              <w:rPr>
                <w:rFonts w:eastAsia="Times New Roman" w:cs="Times New Roman"/>
                <w:color w:val="000000"/>
                <w:sz w:val="20"/>
                <w:szCs w:val="20"/>
                <w:lang w:eastAsia="ru-RU"/>
              </w:rPr>
              <w:t>сверхнормативные утечки теплоносителя</w:t>
            </w:r>
          </w:p>
        </w:tc>
        <w:tc>
          <w:tcPr>
            <w:tcW w:w="1060"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т/ч</w:t>
            </w:r>
          </w:p>
        </w:tc>
        <w:tc>
          <w:tcPr>
            <w:tcW w:w="1129"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992"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27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r>
      <w:tr w:rsidR="00346458" w:rsidRPr="00BF2FB2" w:rsidTr="00680539">
        <w:trPr>
          <w:trHeight w:val="301"/>
        </w:trPr>
        <w:tc>
          <w:tcPr>
            <w:tcW w:w="3828" w:type="dxa"/>
            <w:vMerge/>
            <w:tcBorders>
              <w:top w:val="nil"/>
              <w:left w:val="single" w:sz="4" w:space="0" w:color="auto"/>
              <w:bottom w:val="single" w:sz="4" w:space="0" w:color="auto"/>
              <w:right w:val="single" w:sz="4" w:space="0" w:color="auto"/>
            </w:tcBorders>
            <w:vAlign w:val="center"/>
            <w:hideMark/>
          </w:tcPr>
          <w:p w:rsidR="00346458" w:rsidRPr="00BF2FB2" w:rsidRDefault="00346458" w:rsidP="00680539">
            <w:pPr>
              <w:rPr>
                <w:rFonts w:eastAsia="Times New Roman" w:cs="Times New Roman"/>
                <w:color w:val="000000"/>
                <w:sz w:val="20"/>
                <w:szCs w:val="20"/>
                <w:lang w:eastAsia="ru-RU"/>
              </w:rPr>
            </w:pPr>
          </w:p>
        </w:tc>
        <w:tc>
          <w:tcPr>
            <w:tcW w:w="1060"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т/год</w:t>
            </w:r>
          </w:p>
        </w:tc>
        <w:tc>
          <w:tcPr>
            <w:tcW w:w="1129"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992"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27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r>
      <w:tr w:rsidR="00346458" w:rsidRPr="00BF2FB2" w:rsidTr="00680539">
        <w:trPr>
          <w:trHeight w:val="301"/>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346458" w:rsidRPr="00BF2FB2" w:rsidRDefault="00346458" w:rsidP="00680539">
            <w:pPr>
              <w:rPr>
                <w:rFonts w:eastAsia="Times New Roman" w:cs="Times New Roman"/>
                <w:color w:val="000000"/>
                <w:sz w:val="20"/>
                <w:szCs w:val="20"/>
                <w:lang w:eastAsia="ru-RU"/>
              </w:rPr>
            </w:pPr>
            <w:r w:rsidRPr="00BF2FB2">
              <w:rPr>
                <w:rFonts w:eastAsia="Times New Roman" w:cs="Times New Roman"/>
                <w:color w:val="000000"/>
                <w:sz w:val="20"/>
                <w:szCs w:val="20"/>
                <w:lang w:eastAsia="ru-RU"/>
              </w:rPr>
              <w:t>Отпуск теплоносителя из тепловых сетей на цели ГВС</w:t>
            </w:r>
          </w:p>
        </w:tc>
        <w:tc>
          <w:tcPr>
            <w:tcW w:w="1060"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т/ч</w:t>
            </w:r>
          </w:p>
        </w:tc>
        <w:tc>
          <w:tcPr>
            <w:tcW w:w="1129"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992"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27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r>
      <w:tr w:rsidR="00346458" w:rsidRPr="00BF2FB2" w:rsidTr="00680539">
        <w:trPr>
          <w:trHeight w:val="301"/>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346458" w:rsidRPr="00BF2FB2" w:rsidRDefault="00346458" w:rsidP="00680539">
            <w:pPr>
              <w:rPr>
                <w:rFonts w:eastAsia="Times New Roman" w:cs="Times New Roman"/>
                <w:color w:val="000000"/>
                <w:sz w:val="20"/>
                <w:szCs w:val="20"/>
                <w:lang w:eastAsia="ru-RU"/>
              </w:rPr>
            </w:pPr>
            <w:r w:rsidRPr="00BF2FB2">
              <w:rPr>
                <w:rFonts w:eastAsia="Times New Roman" w:cs="Times New Roman"/>
                <w:color w:val="000000"/>
                <w:sz w:val="20"/>
                <w:szCs w:val="20"/>
                <w:lang w:eastAsia="ru-RU"/>
              </w:rPr>
              <w:t>Максимум подпитки тепловой сети в эксплуатационный период</w:t>
            </w:r>
          </w:p>
        </w:tc>
        <w:tc>
          <w:tcPr>
            <w:tcW w:w="1060"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т/ч</w:t>
            </w:r>
          </w:p>
        </w:tc>
        <w:tc>
          <w:tcPr>
            <w:tcW w:w="1129"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н/д</w:t>
            </w:r>
          </w:p>
        </w:tc>
        <w:tc>
          <w:tcPr>
            <w:tcW w:w="992"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н/д</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н/д</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н/д</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н/д</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н/д</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н/д</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н/д</w:t>
            </w:r>
          </w:p>
        </w:tc>
        <w:tc>
          <w:tcPr>
            <w:tcW w:w="127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н/д</w:t>
            </w:r>
          </w:p>
        </w:tc>
      </w:tr>
      <w:tr w:rsidR="00346458" w:rsidRPr="00BF2FB2" w:rsidTr="00680539">
        <w:trPr>
          <w:trHeight w:val="301"/>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346458" w:rsidRPr="00BF2FB2" w:rsidRDefault="00346458" w:rsidP="00680539">
            <w:pPr>
              <w:rPr>
                <w:rFonts w:eastAsia="Times New Roman" w:cs="Times New Roman"/>
                <w:color w:val="000000"/>
                <w:sz w:val="20"/>
                <w:szCs w:val="20"/>
                <w:lang w:eastAsia="ru-RU"/>
              </w:rPr>
            </w:pPr>
            <w:r w:rsidRPr="00BF2FB2">
              <w:rPr>
                <w:rFonts w:eastAsia="Times New Roman" w:cs="Times New Roman"/>
                <w:color w:val="000000"/>
                <w:sz w:val="20"/>
                <w:szCs w:val="20"/>
                <w:lang w:eastAsia="ru-RU"/>
              </w:rPr>
              <w:t xml:space="preserve">Объем аварийной подпитки (химически не обработанной и не </w:t>
            </w:r>
            <w:proofErr w:type="spellStart"/>
            <w:r w:rsidRPr="00BF2FB2">
              <w:rPr>
                <w:rFonts w:eastAsia="Times New Roman" w:cs="Times New Roman"/>
                <w:color w:val="000000"/>
                <w:sz w:val="20"/>
                <w:szCs w:val="20"/>
                <w:lang w:eastAsia="ru-RU"/>
              </w:rPr>
              <w:t>деаэрированной</w:t>
            </w:r>
            <w:proofErr w:type="spellEnd"/>
            <w:r w:rsidRPr="00BF2FB2">
              <w:rPr>
                <w:rFonts w:eastAsia="Times New Roman" w:cs="Times New Roman"/>
                <w:color w:val="000000"/>
                <w:sz w:val="20"/>
                <w:szCs w:val="20"/>
                <w:lang w:eastAsia="ru-RU"/>
              </w:rPr>
              <w:t xml:space="preserve"> водой)</w:t>
            </w:r>
          </w:p>
        </w:tc>
        <w:tc>
          <w:tcPr>
            <w:tcW w:w="1060"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т/ч</w:t>
            </w:r>
          </w:p>
        </w:tc>
        <w:tc>
          <w:tcPr>
            <w:tcW w:w="1129"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0,028</w:t>
            </w:r>
          </w:p>
        </w:tc>
        <w:tc>
          <w:tcPr>
            <w:tcW w:w="992"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0,028</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0,028</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0,028</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0,028</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0,028</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0,028</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0,028</w:t>
            </w:r>
          </w:p>
        </w:tc>
        <w:tc>
          <w:tcPr>
            <w:tcW w:w="127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0,028</w:t>
            </w:r>
          </w:p>
        </w:tc>
      </w:tr>
      <w:tr w:rsidR="00346458" w:rsidRPr="00BF2FB2" w:rsidTr="00680539">
        <w:trPr>
          <w:trHeight w:val="301"/>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346458" w:rsidRPr="00BF2FB2" w:rsidRDefault="00346458" w:rsidP="00680539">
            <w:pPr>
              <w:rPr>
                <w:rFonts w:eastAsia="Times New Roman" w:cs="Times New Roman"/>
                <w:color w:val="000000"/>
                <w:sz w:val="20"/>
                <w:szCs w:val="20"/>
                <w:lang w:eastAsia="ru-RU"/>
              </w:rPr>
            </w:pPr>
            <w:r w:rsidRPr="00BF2FB2">
              <w:rPr>
                <w:rFonts w:eastAsia="Times New Roman" w:cs="Times New Roman"/>
                <w:color w:val="000000"/>
                <w:sz w:val="20"/>
                <w:szCs w:val="20"/>
                <w:lang w:eastAsia="ru-RU"/>
              </w:rPr>
              <w:t>Резерв (+) / дефицит (-) ВПУ</w:t>
            </w:r>
          </w:p>
        </w:tc>
        <w:tc>
          <w:tcPr>
            <w:tcW w:w="1060"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т/ч</w:t>
            </w:r>
          </w:p>
        </w:tc>
        <w:tc>
          <w:tcPr>
            <w:tcW w:w="1129"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992"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27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r>
      <w:tr w:rsidR="00346458" w:rsidRPr="00BF2FB2" w:rsidTr="00680539">
        <w:trPr>
          <w:trHeight w:val="301"/>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346458" w:rsidRPr="00BF2FB2" w:rsidRDefault="00346458" w:rsidP="00680539">
            <w:pPr>
              <w:rPr>
                <w:rFonts w:eastAsia="Times New Roman" w:cs="Times New Roman"/>
                <w:color w:val="000000"/>
                <w:sz w:val="20"/>
                <w:szCs w:val="20"/>
                <w:lang w:eastAsia="ru-RU"/>
              </w:rPr>
            </w:pPr>
            <w:r w:rsidRPr="00BF2FB2">
              <w:rPr>
                <w:rFonts w:eastAsia="Times New Roman" w:cs="Times New Roman"/>
                <w:color w:val="000000"/>
                <w:sz w:val="20"/>
                <w:szCs w:val="20"/>
                <w:lang w:eastAsia="ru-RU"/>
              </w:rPr>
              <w:t>Доля резерва</w:t>
            </w:r>
          </w:p>
        </w:tc>
        <w:tc>
          <w:tcPr>
            <w:tcW w:w="1060"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29"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992"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27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r>
      <w:tr w:rsidR="00346458" w:rsidRPr="00BF2FB2" w:rsidTr="00680539">
        <w:trPr>
          <w:trHeight w:val="301"/>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346458" w:rsidRPr="00BF2FB2" w:rsidRDefault="00346458" w:rsidP="00680539">
            <w:pPr>
              <w:rPr>
                <w:rFonts w:eastAsia="Times New Roman" w:cs="Times New Roman"/>
                <w:b/>
                <w:bCs/>
                <w:color w:val="000000"/>
                <w:sz w:val="20"/>
                <w:szCs w:val="20"/>
                <w:lang w:eastAsia="ru-RU"/>
              </w:rPr>
            </w:pPr>
            <w:r w:rsidRPr="00BF2FB2">
              <w:rPr>
                <w:rFonts w:eastAsia="Times New Roman" w:cs="Times New Roman"/>
                <w:b/>
                <w:bCs/>
                <w:color w:val="000000"/>
                <w:sz w:val="20"/>
                <w:szCs w:val="20"/>
                <w:lang w:eastAsia="ru-RU"/>
              </w:rPr>
              <w:t>Котельная № 5</w:t>
            </w:r>
          </w:p>
        </w:tc>
        <w:tc>
          <w:tcPr>
            <w:tcW w:w="1060"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rPr>
                <w:rFonts w:eastAsia="Times New Roman" w:cs="Times New Roman"/>
                <w:b/>
                <w:bCs/>
                <w:color w:val="000000"/>
                <w:sz w:val="20"/>
                <w:szCs w:val="20"/>
                <w:lang w:eastAsia="ru-RU"/>
              </w:rPr>
            </w:pPr>
            <w:r w:rsidRPr="00BF2FB2">
              <w:rPr>
                <w:rFonts w:eastAsia="Times New Roman" w:cs="Times New Roman"/>
                <w:b/>
                <w:bCs/>
                <w:color w:val="000000"/>
                <w:sz w:val="20"/>
                <w:szCs w:val="20"/>
                <w:lang w:eastAsia="ru-RU"/>
              </w:rPr>
              <w:t> </w:t>
            </w:r>
          </w:p>
        </w:tc>
        <w:tc>
          <w:tcPr>
            <w:tcW w:w="1129"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rPr>
                <w:rFonts w:eastAsia="Times New Roman" w:cs="Times New Roman"/>
                <w:b/>
                <w:bCs/>
                <w:color w:val="000000"/>
                <w:sz w:val="20"/>
                <w:szCs w:val="20"/>
                <w:lang w:eastAsia="ru-RU"/>
              </w:rPr>
            </w:pPr>
            <w:r w:rsidRPr="00BF2FB2">
              <w:rPr>
                <w:rFonts w:eastAsia="Times New Roman" w:cs="Times New Roman"/>
                <w:b/>
                <w:bCs/>
                <w:color w:val="000000"/>
                <w:sz w:val="20"/>
                <w:szCs w:val="20"/>
                <w:lang w:eastAsia="ru-RU"/>
              </w:rPr>
              <w:t> </w:t>
            </w:r>
          </w:p>
        </w:tc>
        <w:tc>
          <w:tcPr>
            <w:tcW w:w="992"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rPr>
                <w:rFonts w:eastAsia="Times New Roman" w:cs="Times New Roman"/>
                <w:b/>
                <w:bCs/>
                <w:color w:val="000000"/>
                <w:sz w:val="20"/>
                <w:szCs w:val="20"/>
                <w:lang w:eastAsia="ru-RU"/>
              </w:rPr>
            </w:pPr>
            <w:r w:rsidRPr="00BF2FB2">
              <w:rPr>
                <w:rFonts w:eastAsia="Times New Roman" w:cs="Times New Roman"/>
                <w:b/>
                <w:bCs/>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rPr>
                <w:rFonts w:eastAsia="Times New Roman" w:cs="Times New Roman"/>
                <w:b/>
                <w:bCs/>
                <w:color w:val="000000"/>
                <w:sz w:val="20"/>
                <w:szCs w:val="20"/>
                <w:lang w:eastAsia="ru-RU"/>
              </w:rPr>
            </w:pPr>
            <w:r w:rsidRPr="00BF2FB2">
              <w:rPr>
                <w:rFonts w:eastAsia="Times New Roman" w:cs="Times New Roman"/>
                <w:b/>
                <w:bCs/>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rPr>
                <w:rFonts w:eastAsia="Times New Roman" w:cs="Times New Roman"/>
                <w:b/>
                <w:bCs/>
                <w:color w:val="000000"/>
                <w:sz w:val="20"/>
                <w:szCs w:val="20"/>
                <w:lang w:eastAsia="ru-RU"/>
              </w:rPr>
            </w:pPr>
            <w:r w:rsidRPr="00BF2FB2">
              <w:rPr>
                <w:rFonts w:eastAsia="Times New Roman" w:cs="Times New Roman"/>
                <w:b/>
                <w:bCs/>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rPr>
                <w:rFonts w:eastAsia="Times New Roman" w:cs="Times New Roman"/>
                <w:b/>
                <w:bCs/>
                <w:color w:val="000000"/>
                <w:sz w:val="20"/>
                <w:szCs w:val="20"/>
                <w:lang w:eastAsia="ru-RU"/>
              </w:rPr>
            </w:pPr>
            <w:r w:rsidRPr="00BF2FB2">
              <w:rPr>
                <w:rFonts w:eastAsia="Times New Roman" w:cs="Times New Roman"/>
                <w:b/>
                <w:bCs/>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rPr>
                <w:rFonts w:eastAsia="Times New Roman" w:cs="Times New Roman"/>
                <w:b/>
                <w:bCs/>
                <w:color w:val="000000"/>
                <w:sz w:val="20"/>
                <w:szCs w:val="20"/>
                <w:lang w:eastAsia="ru-RU"/>
              </w:rPr>
            </w:pPr>
            <w:r w:rsidRPr="00BF2FB2">
              <w:rPr>
                <w:rFonts w:eastAsia="Times New Roman" w:cs="Times New Roman"/>
                <w:b/>
                <w:bCs/>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rPr>
                <w:rFonts w:eastAsia="Times New Roman" w:cs="Times New Roman"/>
                <w:b/>
                <w:bCs/>
                <w:color w:val="000000"/>
                <w:sz w:val="20"/>
                <w:szCs w:val="20"/>
                <w:lang w:eastAsia="ru-RU"/>
              </w:rPr>
            </w:pPr>
            <w:r w:rsidRPr="00BF2FB2">
              <w:rPr>
                <w:rFonts w:eastAsia="Times New Roman" w:cs="Times New Roman"/>
                <w:b/>
                <w:bCs/>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rPr>
                <w:rFonts w:eastAsia="Times New Roman" w:cs="Times New Roman"/>
                <w:b/>
                <w:bCs/>
                <w:color w:val="000000"/>
                <w:sz w:val="20"/>
                <w:szCs w:val="20"/>
                <w:lang w:eastAsia="ru-RU"/>
              </w:rPr>
            </w:pPr>
            <w:r w:rsidRPr="00BF2FB2">
              <w:rPr>
                <w:rFonts w:eastAsia="Times New Roman" w:cs="Times New Roman"/>
                <w:b/>
                <w:bCs/>
                <w:color w:val="000000"/>
                <w:sz w:val="20"/>
                <w:szCs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rPr>
                <w:rFonts w:eastAsia="Times New Roman" w:cs="Times New Roman"/>
                <w:b/>
                <w:bCs/>
                <w:color w:val="000000"/>
                <w:sz w:val="20"/>
                <w:szCs w:val="20"/>
                <w:lang w:eastAsia="ru-RU"/>
              </w:rPr>
            </w:pPr>
            <w:r w:rsidRPr="00BF2FB2">
              <w:rPr>
                <w:rFonts w:eastAsia="Times New Roman" w:cs="Times New Roman"/>
                <w:b/>
                <w:bCs/>
                <w:color w:val="000000"/>
                <w:sz w:val="20"/>
                <w:szCs w:val="20"/>
                <w:lang w:eastAsia="ru-RU"/>
              </w:rPr>
              <w:t> </w:t>
            </w:r>
          </w:p>
        </w:tc>
      </w:tr>
      <w:tr w:rsidR="00346458" w:rsidRPr="00BF2FB2" w:rsidTr="00680539">
        <w:trPr>
          <w:trHeight w:val="301"/>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346458" w:rsidRPr="00BF2FB2" w:rsidRDefault="00346458" w:rsidP="00680539">
            <w:pPr>
              <w:rPr>
                <w:rFonts w:eastAsia="Times New Roman" w:cs="Times New Roman"/>
                <w:color w:val="000000"/>
                <w:sz w:val="20"/>
                <w:szCs w:val="20"/>
                <w:lang w:eastAsia="ru-RU"/>
              </w:rPr>
            </w:pPr>
            <w:r w:rsidRPr="00BF2FB2">
              <w:rPr>
                <w:rFonts w:eastAsia="Times New Roman" w:cs="Times New Roman"/>
                <w:color w:val="000000"/>
                <w:sz w:val="20"/>
                <w:szCs w:val="20"/>
                <w:lang w:eastAsia="ru-RU"/>
              </w:rPr>
              <w:t>Производительность ВПУ</w:t>
            </w:r>
          </w:p>
        </w:tc>
        <w:tc>
          <w:tcPr>
            <w:tcW w:w="1060"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т/ч</w:t>
            </w:r>
          </w:p>
        </w:tc>
        <w:tc>
          <w:tcPr>
            <w:tcW w:w="1129"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992"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27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r>
      <w:tr w:rsidR="00346458" w:rsidRPr="00BF2FB2" w:rsidTr="00680539">
        <w:trPr>
          <w:trHeight w:val="301"/>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346458" w:rsidRPr="00BF2FB2" w:rsidRDefault="00346458" w:rsidP="00680539">
            <w:pPr>
              <w:rPr>
                <w:rFonts w:eastAsia="Times New Roman" w:cs="Times New Roman"/>
                <w:color w:val="000000"/>
                <w:sz w:val="20"/>
                <w:szCs w:val="20"/>
                <w:lang w:eastAsia="ru-RU"/>
              </w:rPr>
            </w:pPr>
            <w:r w:rsidRPr="00BF2FB2">
              <w:rPr>
                <w:rFonts w:eastAsia="Times New Roman" w:cs="Times New Roman"/>
                <w:color w:val="000000"/>
                <w:sz w:val="20"/>
                <w:szCs w:val="20"/>
                <w:lang w:eastAsia="ru-RU"/>
              </w:rPr>
              <w:t>Срок службы</w:t>
            </w:r>
          </w:p>
        </w:tc>
        <w:tc>
          <w:tcPr>
            <w:tcW w:w="1060"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лет</w:t>
            </w:r>
          </w:p>
        </w:tc>
        <w:tc>
          <w:tcPr>
            <w:tcW w:w="1129"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992"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27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r>
      <w:tr w:rsidR="00346458" w:rsidRPr="00BF2FB2" w:rsidTr="00680539">
        <w:trPr>
          <w:trHeight w:val="301"/>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346458" w:rsidRPr="00BF2FB2" w:rsidRDefault="00346458" w:rsidP="00680539">
            <w:pPr>
              <w:rPr>
                <w:rFonts w:eastAsia="Times New Roman" w:cs="Times New Roman"/>
                <w:color w:val="000000"/>
                <w:sz w:val="20"/>
                <w:szCs w:val="20"/>
                <w:lang w:eastAsia="ru-RU"/>
              </w:rPr>
            </w:pPr>
            <w:r w:rsidRPr="00BF2FB2">
              <w:rPr>
                <w:rFonts w:eastAsia="Times New Roman" w:cs="Times New Roman"/>
                <w:color w:val="000000"/>
                <w:sz w:val="20"/>
                <w:szCs w:val="20"/>
                <w:lang w:eastAsia="ru-RU"/>
              </w:rPr>
              <w:lastRenderedPageBreak/>
              <w:t>Количество баков-аккумуляторов теплоносителя</w:t>
            </w:r>
          </w:p>
        </w:tc>
        <w:tc>
          <w:tcPr>
            <w:tcW w:w="1060"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ед.</w:t>
            </w:r>
          </w:p>
        </w:tc>
        <w:tc>
          <w:tcPr>
            <w:tcW w:w="1129"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1</w:t>
            </w:r>
          </w:p>
        </w:tc>
        <w:tc>
          <w:tcPr>
            <w:tcW w:w="992"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1</w:t>
            </w:r>
          </w:p>
        </w:tc>
        <w:tc>
          <w:tcPr>
            <w:tcW w:w="127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1</w:t>
            </w:r>
          </w:p>
        </w:tc>
      </w:tr>
      <w:tr w:rsidR="00346458" w:rsidRPr="00BF2FB2" w:rsidTr="00680539">
        <w:trPr>
          <w:trHeight w:val="301"/>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346458" w:rsidRPr="00BF2FB2" w:rsidRDefault="00346458" w:rsidP="00680539">
            <w:pPr>
              <w:rPr>
                <w:rFonts w:eastAsia="Times New Roman" w:cs="Times New Roman"/>
                <w:color w:val="000000"/>
                <w:sz w:val="20"/>
                <w:szCs w:val="20"/>
                <w:lang w:eastAsia="ru-RU"/>
              </w:rPr>
            </w:pPr>
            <w:r w:rsidRPr="00BF2FB2">
              <w:rPr>
                <w:rFonts w:eastAsia="Times New Roman" w:cs="Times New Roman"/>
                <w:color w:val="000000"/>
                <w:sz w:val="20"/>
                <w:szCs w:val="20"/>
                <w:lang w:eastAsia="ru-RU"/>
              </w:rPr>
              <w:t>Общая емкость баков-аккумуляторов</w:t>
            </w:r>
          </w:p>
        </w:tc>
        <w:tc>
          <w:tcPr>
            <w:tcW w:w="1060"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м3</w:t>
            </w:r>
          </w:p>
        </w:tc>
        <w:tc>
          <w:tcPr>
            <w:tcW w:w="1129"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5</w:t>
            </w:r>
          </w:p>
        </w:tc>
        <w:tc>
          <w:tcPr>
            <w:tcW w:w="992"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5</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5</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5</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5</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5</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5</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5</w:t>
            </w:r>
          </w:p>
        </w:tc>
        <w:tc>
          <w:tcPr>
            <w:tcW w:w="127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5</w:t>
            </w:r>
          </w:p>
        </w:tc>
      </w:tr>
      <w:tr w:rsidR="00346458" w:rsidRPr="00BF2FB2" w:rsidTr="00680539">
        <w:trPr>
          <w:trHeight w:val="301"/>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346458" w:rsidRPr="00BF2FB2" w:rsidRDefault="00346458" w:rsidP="00680539">
            <w:pPr>
              <w:rPr>
                <w:rFonts w:eastAsia="Times New Roman" w:cs="Times New Roman"/>
                <w:color w:val="000000"/>
                <w:sz w:val="20"/>
                <w:szCs w:val="20"/>
                <w:lang w:eastAsia="ru-RU"/>
              </w:rPr>
            </w:pPr>
            <w:r w:rsidRPr="00BF2FB2">
              <w:rPr>
                <w:rFonts w:eastAsia="Times New Roman" w:cs="Times New Roman"/>
                <w:color w:val="000000"/>
                <w:sz w:val="20"/>
                <w:szCs w:val="20"/>
                <w:lang w:eastAsia="ru-RU"/>
              </w:rPr>
              <w:t>Всего подпитка тепловой сети, в том числе:</w:t>
            </w:r>
          </w:p>
        </w:tc>
        <w:tc>
          <w:tcPr>
            <w:tcW w:w="1060"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т/ч</w:t>
            </w:r>
          </w:p>
        </w:tc>
        <w:tc>
          <w:tcPr>
            <w:tcW w:w="1129"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992"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27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r>
      <w:tr w:rsidR="00346458" w:rsidRPr="00BF2FB2" w:rsidTr="00680539">
        <w:trPr>
          <w:trHeight w:val="301"/>
        </w:trPr>
        <w:tc>
          <w:tcPr>
            <w:tcW w:w="3828" w:type="dxa"/>
            <w:vMerge w:val="restart"/>
            <w:tcBorders>
              <w:top w:val="nil"/>
              <w:left w:val="single" w:sz="4" w:space="0" w:color="auto"/>
              <w:bottom w:val="single" w:sz="4" w:space="0" w:color="auto"/>
              <w:right w:val="single" w:sz="4" w:space="0" w:color="auto"/>
            </w:tcBorders>
            <w:shd w:val="clear" w:color="auto" w:fill="auto"/>
            <w:vAlign w:val="center"/>
            <w:hideMark/>
          </w:tcPr>
          <w:p w:rsidR="00346458" w:rsidRPr="00BF2FB2" w:rsidRDefault="00346458" w:rsidP="00680539">
            <w:pPr>
              <w:jc w:val="right"/>
              <w:rPr>
                <w:rFonts w:eastAsia="Times New Roman" w:cs="Times New Roman"/>
                <w:color w:val="000000"/>
                <w:sz w:val="20"/>
                <w:szCs w:val="20"/>
                <w:lang w:eastAsia="ru-RU"/>
              </w:rPr>
            </w:pPr>
            <w:r w:rsidRPr="00BF2FB2">
              <w:rPr>
                <w:rFonts w:eastAsia="Times New Roman" w:cs="Times New Roman"/>
                <w:color w:val="000000"/>
                <w:sz w:val="20"/>
                <w:szCs w:val="20"/>
                <w:lang w:eastAsia="ru-RU"/>
              </w:rPr>
              <w:t>нормативные утечки теплоносителя</w:t>
            </w:r>
          </w:p>
        </w:tc>
        <w:tc>
          <w:tcPr>
            <w:tcW w:w="1060"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т/ч</w:t>
            </w:r>
          </w:p>
        </w:tc>
        <w:tc>
          <w:tcPr>
            <w:tcW w:w="1129"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н/д</w:t>
            </w:r>
          </w:p>
        </w:tc>
        <w:tc>
          <w:tcPr>
            <w:tcW w:w="992"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н/д</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н/д</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н/д</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н/д</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н/д</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н/д</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н/д</w:t>
            </w:r>
          </w:p>
        </w:tc>
        <w:tc>
          <w:tcPr>
            <w:tcW w:w="127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н/д</w:t>
            </w:r>
          </w:p>
        </w:tc>
      </w:tr>
      <w:tr w:rsidR="00346458" w:rsidRPr="00BF2FB2" w:rsidTr="00680539">
        <w:trPr>
          <w:trHeight w:val="301"/>
        </w:trPr>
        <w:tc>
          <w:tcPr>
            <w:tcW w:w="3828" w:type="dxa"/>
            <w:vMerge/>
            <w:tcBorders>
              <w:top w:val="nil"/>
              <w:left w:val="single" w:sz="4" w:space="0" w:color="auto"/>
              <w:bottom w:val="single" w:sz="4" w:space="0" w:color="auto"/>
              <w:right w:val="single" w:sz="4" w:space="0" w:color="auto"/>
            </w:tcBorders>
            <w:vAlign w:val="center"/>
            <w:hideMark/>
          </w:tcPr>
          <w:p w:rsidR="00346458" w:rsidRPr="00BF2FB2" w:rsidRDefault="00346458" w:rsidP="00680539">
            <w:pPr>
              <w:rPr>
                <w:rFonts w:eastAsia="Times New Roman" w:cs="Times New Roman"/>
                <w:color w:val="000000"/>
                <w:sz w:val="20"/>
                <w:szCs w:val="20"/>
                <w:lang w:eastAsia="ru-RU"/>
              </w:rPr>
            </w:pPr>
          </w:p>
        </w:tc>
        <w:tc>
          <w:tcPr>
            <w:tcW w:w="1060"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т/год</w:t>
            </w:r>
          </w:p>
        </w:tc>
        <w:tc>
          <w:tcPr>
            <w:tcW w:w="1129"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992"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27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r>
      <w:tr w:rsidR="00346458" w:rsidRPr="00BF2FB2" w:rsidTr="00680539">
        <w:trPr>
          <w:trHeight w:val="301"/>
        </w:trPr>
        <w:tc>
          <w:tcPr>
            <w:tcW w:w="3828" w:type="dxa"/>
            <w:vMerge w:val="restart"/>
            <w:tcBorders>
              <w:top w:val="nil"/>
              <w:left w:val="single" w:sz="4" w:space="0" w:color="auto"/>
              <w:bottom w:val="single" w:sz="4" w:space="0" w:color="auto"/>
              <w:right w:val="single" w:sz="4" w:space="0" w:color="auto"/>
            </w:tcBorders>
            <w:shd w:val="clear" w:color="auto" w:fill="auto"/>
            <w:vAlign w:val="center"/>
            <w:hideMark/>
          </w:tcPr>
          <w:p w:rsidR="00346458" w:rsidRPr="00BF2FB2" w:rsidRDefault="00346458" w:rsidP="00680539">
            <w:pPr>
              <w:jc w:val="right"/>
              <w:rPr>
                <w:rFonts w:eastAsia="Times New Roman" w:cs="Times New Roman"/>
                <w:color w:val="000000"/>
                <w:sz w:val="20"/>
                <w:szCs w:val="20"/>
                <w:lang w:eastAsia="ru-RU"/>
              </w:rPr>
            </w:pPr>
            <w:r w:rsidRPr="00BF2FB2">
              <w:rPr>
                <w:rFonts w:eastAsia="Times New Roman" w:cs="Times New Roman"/>
                <w:color w:val="000000"/>
                <w:sz w:val="20"/>
                <w:szCs w:val="20"/>
                <w:lang w:eastAsia="ru-RU"/>
              </w:rPr>
              <w:t>сверхнормативные утечки теплоносителя</w:t>
            </w:r>
          </w:p>
        </w:tc>
        <w:tc>
          <w:tcPr>
            <w:tcW w:w="1060"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т/ч</w:t>
            </w:r>
          </w:p>
        </w:tc>
        <w:tc>
          <w:tcPr>
            <w:tcW w:w="1129"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992"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27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r>
      <w:tr w:rsidR="00346458" w:rsidRPr="00BF2FB2" w:rsidTr="00680539">
        <w:trPr>
          <w:trHeight w:val="301"/>
        </w:trPr>
        <w:tc>
          <w:tcPr>
            <w:tcW w:w="3828" w:type="dxa"/>
            <w:vMerge/>
            <w:tcBorders>
              <w:top w:val="nil"/>
              <w:left w:val="single" w:sz="4" w:space="0" w:color="auto"/>
              <w:bottom w:val="single" w:sz="4" w:space="0" w:color="auto"/>
              <w:right w:val="single" w:sz="4" w:space="0" w:color="auto"/>
            </w:tcBorders>
            <w:vAlign w:val="center"/>
            <w:hideMark/>
          </w:tcPr>
          <w:p w:rsidR="00346458" w:rsidRPr="00BF2FB2" w:rsidRDefault="00346458" w:rsidP="00680539">
            <w:pPr>
              <w:rPr>
                <w:rFonts w:eastAsia="Times New Roman" w:cs="Times New Roman"/>
                <w:color w:val="000000"/>
                <w:sz w:val="20"/>
                <w:szCs w:val="20"/>
                <w:lang w:eastAsia="ru-RU"/>
              </w:rPr>
            </w:pPr>
          </w:p>
        </w:tc>
        <w:tc>
          <w:tcPr>
            <w:tcW w:w="1060"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т/год</w:t>
            </w:r>
          </w:p>
        </w:tc>
        <w:tc>
          <w:tcPr>
            <w:tcW w:w="1129"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992"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27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r>
      <w:tr w:rsidR="00346458" w:rsidRPr="00BF2FB2" w:rsidTr="00680539">
        <w:trPr>
          <w:trHeight w:val="301"/>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346458" w:rsidRPr="00BF2FB2" w:rsidRDefault="00346458" w:rsidP="00680539">
            <w:pPr>
              <w:rPr>
                <w:rFonts w:eastAsia="Times New Roman" w:cs="Times New Roman"/>
                <w:color w:val="000000"/>
                <w:sz w:val="20"/>
                <w:szCs w:val="20"/>
                <w:lang w:eastAsia="ru-RU"/>
              </w:rPr>
            </w:pPr>
            <w:r w:rsidRPr="00BF2FB2">
              <w:rPr>
                <w:rFonts w:eastAsia="Times New Roman" w:cs="Times New Roman"/>
                <w:color w:val="000000"/>
                <w:sz w:val="20"/>
                <w:szCs w:val="20"/>
                <w:lang w:eastAsia="ru-RU"/>
              </w:rPr>
              <w:t>Отпуск теплоносителя из тепловых сетей на цели ГВС</w:t>
            </w:r>
          </w:p>
        </w:tc>
        <w:tc>
          <w:tcPr>
            <w:tcW w:w="1060"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т/ч</w:t>
            </w:r>
          </w:p>
        </w:tc>
        <w:tc>
          <w:tcPr>
            <w:tcW w:w="1129"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992"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27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r>
      <w:tr w:rsidR="00346458" w:rsidRPr="00BF2FB2" w:rsidTr="00680539">
        <w:trPr>
          <w:trHeight w:val="301"/>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346458" w:rsidRPr="00BF2FB2" w:rsidRDefault="00346458" w:rsidP="00680539">
            <w:pPr>
              <w:rPr>
                <w:rFonts w:eastAsia="Times New Roman" w:cs="Times New Roman"/>
                <w:color w:val="000000"/>
                <w:sz w:val="20"/>
                <w:szCs w:val="20"/>
                <w:lang w:eastAsia="ru-RU"/>
              </w:rPr>
            </w:pPr>
            <w:r w:rsidRPr="00BF2FB2">
              <w:rPr>
                <w:rFonts w:eastAsia="Times New Roman" w:cs="Times New Roman"/>
                <w:color w:val="000000"/>
                <w:sz w:val="20"/>
                <w:szCs w:val="20"/>
                <w:lang w:eastAsia="ru-RU"/>
              </w:rPr>
              <w:t>Максимум подпитки тепловой сети в эксплуатационный период</w:t>
            </w:r>
          </w:p>
        </w:tc>
        <w:tc>
          <w:tcPr>
            <w:tcW w:w="1060"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т/ч</w:t>
            </w:r>
          </w:p>
        </w:tc>
        <w:tc>
          <w:tcPr>
            <w:tcW w:w="1129"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н/д</w:t>
            </w:r>
          </w:p>
        </w:tc>
        <w:tc>
          <w:tcPr>
            <w:tcW w:w="992"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н/д</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н/д</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н/д</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н/д</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н/д</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н/д</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н/д</w:t>
            </w:r>
          </w:p>
        </w:tc>
        <w:tc>
          <w:tcPr>
            <w:tcW w:w="127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н/д</w:t>
            </w:r>
          </w:p>
        </w:tc>
      </w:tr>
      <w:tr w:rsidR="00346458" w:rsidRPr="00BF2FB2" w:rsidTr="00680539">
        <w:trPr>
          <w:trHeight w:val="301"/>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346458" w:rsidRPr="00BF2FB2" w:rsidRDefault="00346458" w:rsidP="00680539">
            <w:pPr>
              <w:rPr>
                <w:rFonts w:eastAsia="Times New Roman" w:cs="Times New Roman"/>
                <w:color w:val="000000"/>
                <w:sz w:val="20"/>
                <w:szCs w:val="20"/>
                <w:lang w:eastAsia="ru-RU"/>
              </w:rPr>
            </w:pPr>
            <w:r w:rsidRPr="00BF2FB2">
              <w:rPr>
                <w:rFonts w:eastAsia="Times New Roman" w:cs="Times New Roman"/>
                <w:color w:val="000000"/>
                <w:sz w:val="20"/>
                <w:szCs w:val="20"/>
                <w:lang w:eastAsia="ru-RU"/>
              </w:rPr>
              <w:t xml:space="preserve">Объем аварийной подпитки (химически не обработанной и не </w:t>
            </w:r>
            <w:proofErr w:type="spellStart"/>
            <w:r w:rsidRPr="00BF2FB2">
              <w:rPr>
                <w:rFonts w:eastAsia="Times New Roman" w:cs="Times New Roman"/>
                <w:color w:val="000000"/>
                <w:sz w:val="20"/>
                <w:szCs w:val="20"/>
                <w:lang w:eastAsia="ru-RU"/>
              </w:rPr>
              <w:t>деаэрированной</w:t>
            </w:r>
            <w:proofErr w:type="spellEnd"/>
            <w:r w:rsidRPr="00BF2FB2">
              <w:rPr>
                <w:rFonts w:eastAsia="Times New Roman" w:cs="Times New Roman"/>
                <w:color w:val="000000"/>
                <w:sz w:val="20"/>
                <w:szCs w:val="20"/>
                <w:lang w:eastAsia="ru-RU"/>
              </w:rPr>
              <w:t xml:space="preserve"> водой)</w:t>
            </w:r>
          </w:p>
        </w:tc>
        <w:tc>
          <w:tcPr>
            <w:tcW w:w="1060"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т/ч</w:t>
            </w:r>
          </w:p>
        </w:tc>
        <w:tc>
          <w:tcPr>
            <w:tcW w:w="1129"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0,019</w:t>
            </w:r>
          </w:p>
        </w:tc>
        <w:tc>
          <w:tcPr>
            <w:tcW w:w="992"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0,019</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0,019</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0,019</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0,019</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0,019</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0,019</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0,019</w:t>
            </w:r>
          </w:p>
        </w:tc>
        <w:tc>
          <w:tcPr>
            <w:tcW w:w="127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0,019</w:t>
            </w:r>
          </w:p>
        </w:tc>
      </w:tr>
      <w:tr w:rsidR="00346458" w:rsidRPr="00BF2FB2" w:rsidTr="00680539">
        <w:trPr>
          <w:trHeight w:val="301"/>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346458" w:rsidRPr="00BF2FB2" w:rsidRDefault="00346458" w:rsidP="00680539">
            <w:pPr>
              <w:rPr>
                <w:rFonts w:eastAsia="Times New Roman" w:cs="Times New Roman"/>
                <w:color w:val="000000"/>
                <w:sz w:val="20"/>
                <w:szCs w:val="20"/>
                <w:lang w:eastAsia="ru-RU"/>
              </w:rPr>
            </w:pPr>
            <w:r w:rsidRPr="00BF2FB2">
              <w:rPr>
                <w:rFonts w:eastAsia="Times New Roman" w:cs="Times New Roman"/>
                <w:color w:val="000000"/>
                <w:sz w:val="20"/>
                <w:szCs w:val="20"/>
                <w:lang w:eastAsia="ru-RU"/>
              </w:rPr>
              <w:t>Резерв (+) / дефицит (-) ВПУ</w:t>
            </w:r>
          </w:p>
        </w:tc>
        <w:tc>
          <w:tcPr>
            <w:tcW w:w="1060"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т/ч</w:t>
            </w:r>
          </w:p>
        </w:tc>
        <w:tc>
          <w:tcPr>
            <w:tcW w:w="1129"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992"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27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r>
      <w:tr w:rsidR="00346458" w:rsidRPr="00BF2FB2" w:rsidTr="00680539">
        <w:trPr>
          <w:trHeight w:val="301"/>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346458" w:rsidRPr="00BF2FB2" w:rsidRDefault="00346458" w:rsidP="00680539">
            <w:pPr>
              <w:rPr>
                <w:rFonts w:eastAsia="Times New Roman" w:cs="Times New Roman"/>
                <w:color w:val="000000"/>
                <w:sz w:val="20"/>
                <w:szCs w:val="20"/>
                <w:lang w:eastAsia="ru-RU"/>
              </w:rPr>
            </w:pPr>
            <w:r w:rsidRPr="00BF2FB2">
              <w:rPr>
                <w:rFonts w:eastAsia="Times New Roman" w:cs="Times New Roman"/>
                <w:color w:val="000000"/>
                <w:sz w:val="20"/>
                <w:szCs w:val="20"/>
                <w:lang w:eastAsia="ru-RU"/>
              </w:rPr>
              <w:t>Доля резерва</w:t>
            </w:r>
          </w:p>
        </w:tc>
        <w:tc>
          <w:tcPr>
            <w:tcW w:w="1060"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29"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992"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27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r>
      <w:tr w:rsidR="00346458" w:rsidRPr="00BF2FB2" w:rsidTr="00680539">
        <w:trPr>
          <w:trHeight w:val="301"/>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346458" w:rsidRPr="00BF2FB2" w:rsidRDefault="00346458" w:rsidP="00680539">
            <w:pPr>
              <w:rPr>
                <w:rFonts w:eastAsia="Times New Roman" w:cs="Times New Roman"/>
                <w:b/>
                <w:bCs/>
                <w:color w:val="000000"/>
                <w:sz w:val="20"/>
                <w:szCs w:val="20"/>
                <w:lang w:eastAsia="ru-RU"/>
              </w:rPr>
            </w:pPr>
            <w:r w:rsidRPr="00BF2FB2">
              <w:rPr>
                <w:rFonts w:eastAsia="Times New Roman" w:cs="Times New Roman"/>
                <w:b/>
                <w:bCs/>
                <w:color w:val="000000"/>
                <w:sz w:val="20"/>
                <w:szCs w:val="20"/>
                <w:lang w:eastAsia="ru-RU"/>
              </w:rPr>
              <w:t>Котельная № 6</w:t>
            </w:r>
          </w:p>
        </w:tc>
        <w:tc>
          <w:tcPr>
            <w:tcW w:w="1060"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rPr>
                <w:rFonts w:eastAsia="Times New Roman" w:cs="Times New Roman"/>
                <w:b/>
                <w:bCs/>
                <w:color w:val="000000"/>
                <w:sz w:val="20"/>
                <w:szCs w:val="20"/>
                <w:lang w:eastAsia="ru-RU"/>
              </w:rPr>
            </w:pPr>
            <w:r w:rsidRPr="00BF2FB2">
              <w:rPr>
                <w:rFonts w:eastAsia="Times New Roman" w:cs="Times New Roman"/>
                <w:b/>
                <w:bCs/>
                <w:color w:val="000000"/>
                <w:sz w:val="20"/>
                <w:szCs w:val="20"/>
                <w:lang w:eastAsia="ru-RU"/>
              </w:rPr>
              <w:t> </w:t>
            </w:r>
          </w:p>
        </w:tc>
        <w:tc>
          <w:tcPr>
            <w:tcW w:w="1129"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rPr>
                <w:rFonts w:eastAsia="Times New Roman" w:cs="Times New Roman"/>
                <w:b/>
                <w:bCs/>
                <w:color w:val="000000"/>
                <w:sz w:val="20"/>
                <w:szCs w:val="20"/>
                <w:lang w:eastAsia="ru-RU"/>
              </w:rPr>
            </w:pPr>
            <w:r w:rsidRPr="00BF2FB2">
              <w:rPr>
                <w:rFonts w:eastAsia="Times New Roman" w:cs="Times New Roman"/>
                <w:b/>
                <w:bCs/>
                <w:color w:val="000000"/>
                <w:sz w:val="20"/>
                <w:szCs w:val="20"/>
                <w:lang w:eastAsia="ru-RU"/>
              </w:rPr>
              <w:t> </w:t>
            </w:r>
          </w:p>
        </w:tc>
        <w:tc>
          <w:tcPr>
            <w:tcW w:w="992"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rPr>
                <w:rFonts w:eastAsia="Times New Roman" w:cs="Times New Roman"/>
                <w:b/>
                <w:bCs/>
                <w:color w:val="000000"/>
                <w:sz w:val="20"/>
                <w:szCs w:val="20"/>
                <w:lang w:eastAsia="ru-RU"/>
              </w:rPr>
            </w:pPr>
            <w:r w:rsidRPr="00BF2FB2">
              <w:rPr>
                <w:rFonts w:eastAsia="Times New Roman" w:cs="Times New Roman"/>
                <w:b/>
                <w:bCs/>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rPr>
                <w:rFonts w:eastAsia="Times New Roman" w:cs="Times New Roman"/>
                <w:b/>
                <w:bCs/>
                <w:color w:val="000000"/>
                <w:sz w:val="20"/>
                <w:szCs w:val="20"/>
                <w:lang w:eastAsia="ru-RU"/>
              </w:rPr>
            </w:pPr>
            <w:r w:rsidRPr="00BF2FB2">
              <w:rPr>
                <w:rFonts w:eastAsia="Times New Roman" w:cs="Times New Roman"/>
                <w:b/>
                <w:bCs/>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rPr>
                <w:rFonts w:eastAsia="Times New Roman" w:cs="Times New Roman"/>
                <w:b/>
                <w:bCs/>
                <w:color w:val="000000"/>
                <w:sz w:val="20"/>
                <w:szCs w:val="20"/>
                <w:lang w:eastAsia="ru-RU"/>
              </w:rPr>
            </w:pPr>
            <w:r w:rsidRPr="00BF2FB2">
              <w:rPr>
                <w:rFonts w:eastAsia="Times New Roman" w:cs="Times New Roman"/>
                <w:b/>
                <w:bCs/>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rPr>
                <w:rFonts w:eastAsia="Times New Roman" w:cs="Times New Roman"/>
                <w:b/>
                <w:bCs/>
                <w:color w:val="000000"/>
                <w:sz w:val="20"/>
                <w:szCs w:val="20"/>
                <w:lang w:eastAsia="ru-RU"/>
              </w:rPr>
            </w:pPr>
            <w:r w:rsidRPr="00BF2FB2">
              <w:rPr>
                <w:rFonts w:eastAsia="Times New Roman" w:cs="Times New Roman"/>
                <w:b/>
                <w:bCs/>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rPr>
                <w:rFonts w:eastAsia="Times New Roman" w:cs="Times New Roman"/>
                <w:b/>
                <w:bCs/>
                <w:color w:val="000000"/>
                <w:sz w:val="20"/>
                <w:szCs w:val="20"/>
                <w:lang w:eastAsia="ru-RU"/>
              </w:rPr>
            </w:pPr>
            <w:r w:rsidRPr="00BF2FB2">
              <w:rPr>
                <w:rFonts w:eastAsia="Times New Roman" w:cs="Times New Roman"/>
                <w:b/>
                <w:bCs/>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rPr>
                <w:rFonts w:eastAsia="Times New Roman" w:cs="Times New Roman"/>
                <w:b/>
                <w:bCs/>
                <w:color w:val="000000"/>
                <w:sz w:val="20"/>
                <w:szCs w:val="20"/>
                <w:lang w:eastAsia="ru-RU"/>
              </w:rPr>
            </w:pPr>
            <w:r w:rsidRPr="00BF2FB2">
              <w:rPr>
                <w:rFonts w:eastAsia="Times New Roman" w:cs="Times New Roman"/>
                <w:b/>
                <w:bCs/>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rPr>
                <w:rFonts w:eastAsia="Times New Roman" w:cs="Times New Roman"/>
                <w:b/>
                <w:bCs/>
                <w:color w:val="000000"/>
                <w:sz w:val="20"/>
                <w:szCs w:val="20"/>
                <w:lang w:eastAsia="ru-RU"/>
              </w:rPr>
            </w:pPr>
            <w:r w:rsidRPr="00BF2FB2">
              <w:rPr>
                <w:rFonts w:eastAsia="Times New Roman" w:cs="Times New Roman"/>
                <w:b/>
                <w:bCs/>
                <w:color w:val="000000"/>
                <w:sz w:val="20"/>
                <w:szCs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rPr>
                <w:rFonts w:eastAsia="Times New Roman" w:cs="Times New Roman"/>
                <w:b/>
                <w:bCs/>
                <w:color w:val="000000"/>
                <w:sz w:val="20"/>
                <w:szCs w:val="20"/>
                <w:lang w:eastAsia="ru-RU"/>
              </w:rPr>
            </w:pPr>
            <w:r w:rsidRPr="00BF2FB2">
              <w:rPr>
                <w:rFonts w:eastAsia="Times New Roman" w:cs="Times New Roman"/>
                <w:b/>
                <w:bCs/>
                <w:color w:val="000000"/>
                <w:sz w:val="20"/>
                <w:szCs w:val="20"/>
                <w:lang w:eastAsia="ru-RU"/>
              </w:rPr>
              <w:t> </w:t>
            </w:r>
          </w:p>
        </w:tc>
      </w:tr>
      <w:tr w:rsidR="00346458" w:rsidRPr="00BF2FB2" w:rsidTr="00680539">
        <w:trPr>
          <w:trHeight w:val="301"/>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346458" w:rsidRPr="00BF2FB2" w:rsidRDefault="00346458" w:rsidP="00680539">
            <w:pPr>
              <w:rPr>
                <w:rFonts w:eastAsia="Times New Roman" w:cs="Times New Roman"/>
                <w:color w:val="000000"/>
                <w:sz w:val="20"/>
                <w:szCs w:val="20"/>
                <w:lang w:eastAsia="ru-RU"/>
              </w:rPr>
            </w:pPr>
            <w:r w:rsidRPr="00BF2FB2">
              <w:rPr>
                <w:rFonts w:eastAsia="Times New Roman" w:cs="Times New Roman"/>
                <w:color w:val="000000"/>
                <w:sz w:val="20"/>
                <w:szCs w:val="20"/>
                <w:lang w:eastAsia="ru-RU"/>
              </w:rPr>
              <w:t>Производительность ВПУ</w:t>
            </w:r>
          </w:p>
        </w:tc>
        <w:tc>
          <w:tcPr>
            <w:tcW w:w="1060"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т/ч</w:t>
            </w:r>
          </w:p>
        </w:tc>
        <w:tc>
          <w:tcPr>
            <w:tcW w:w="1129"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992"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27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r>
      <w:tr w:rsidR="00346458" w:rsidRPr="00BF2FB2" w:rsidTr="00680539">
        <w:trPr>
          <w:trHeight w:val="301"/>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346458" w:rsidRPr="00BF2FB2" w:rsidRDefault="00346458" w:rsidP="00680539">
            <w:pPr>
              <w:rPr>
                <w:rFonts w:eastAsia="Times New Roman" w:cs="Times New Roman"/>
                <w:color w:val="000000"/>
                <w:sz w:val="20"/>
                <w:szCs w:val="20"/>
                <w:lang w:eastAsia="ru-RU"/>
              </w:rPr>
            </w:pPr>
            <w:r w:rsidRPr="00BF2FB2">
              <w:rPr>
                <w:rFonts w:eastAsia="Times New Roman" w:cs="Times New Roman"/>
                <w:color w:val="000000"/>
                <w:sz w:val="20"/>
                <w:szCs w:val="20"/>
                <w:lang w:eastAsia="ru-RU"/>
              </w:rPr>
              <w:t>Срок службы</w:t>
            </w:r>
          </w:p>
        </w:tc>
        <w:tc>
          <w:tcPr>
            <w:tcW w:w="1060"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лет</w:t>
            </w:r>
          </w:p>
        </w:tc>
        <w:tc>
          <w:tcPr>
            <w:tcW w:w="1129"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992"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27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r>
      <w:tr w:rsidR="00346458" w:rsidRPr="00BF2FB2" w:rsidTr="00680539">
        <w:trPr>
          <w:trHeight w:val="301"/>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346458" w:rsidRPr="00BF2FB2" w:rsidRDefault="00346458" w:rsidP="00680539">
            <w:pPr>
              <w:rPr>
                <w:rFonts w:eastAsia="Times New Roman" w:cs="Times New Roman"/>
                <w:color w:val="000000"/>
                <w:sz w:val="20"/>
                <w:szCs w:val="20"/>
                <w:lang w:eastAsia="ru-RU"/>
              </w:rPr>
            </w:pPr>
            <w:r w:rsidRPr="00BF2FB2">
              <w:rPr>
                <w:rFonts w:eastAsia="Times New Roman" w:cs="Times New Roman"/>
                <w:color w:val="000000"/>
                <w:sz w:val="20"/>
                <w:szCs w:val="20"/>
                <w:lang w:eastAsia="ru-RU"/>
              </w:rPr>
              <w:t>Количество баков-аккумуляторов теплоносителя</w:t>
            </w:r>
          </w:p>
        </w:tc>
        <w:tc>
          <w:tcPr>
            <w:tcW w:w="1060"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ед.</w:t>
            </w:r>
          </w:p>
        </w:tc>
        <w:tc>
          <w:tcPr>
            <w:tcW w:w="1129"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1</w:t>
            </w:r>
          </w:p>
        </w:tc>
        <w:tc>
          <w:tcPr>
            <w:tcW w:w="992"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1</w:t>
            </w:r>
          </w:p>
        </w:tc>
        <w:tc>
          <w:tcPr>
            <w:tcW w:w="127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1</w:t>
            </w:r>
          </w:p>
        </w:tc>
      </w:tr>
      <w:tr w:rsidR="00346458" w:rsidRPr="00BF2FB2" w:rsidTr="00680539">
        <w:trPr>
          <w:trHeight w:val="301"/>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346458" w:rsidRPr="00BF2FB2" w:rsidRDefault="00346458" w:rsidP="00680539">
            <w:pPr>
              <w:rPr>
                <w:rFonts w:eastAsia="Times New Roman" w:cs="Times New Roman"/>
                <w:color w:val="000000"/>
                <w:sz w:val="20"/>
                <w:szCs w:val="20"/>
                <w:lang w:eastAsia="ru-RU"/>
              </w:rPr>
            </w:pPr>
            <w:r w:rsidRPr="00BF2FB2">
              <w:rPr>
                <w:rFonts w:eastAsia="Times New Roman" w:cs="Times New Roman"/>
                <w:color w:val="000000"/>
                <w:sz w:val="20"/>
                <w:szCs w:val="20"/>
                <w:lang w:eastAsia="ru-RU"/>
              </w:rPr>
              <w:t>Общая емкость баков-аккумуляторов</w:t>
            </w:r>
          </w:p>
        </w:tc>
        <w:tc>
          <w:tcPr>
            <w:tcW w:w="1060"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м3</w:t>
            </w:r>
          </w:p>
        </w:tc>
        <w:tc>
          <w:tcPr>
            <w:tcW w:w="1129"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5</w:t>
            </w:r>
          </w:p>
        </w:tc>
        <w:tc>
          <w:tcPr>
            <w:tcW w:w="992"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5</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5</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5</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5</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5</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5</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5</w:t>
            </w:r>
          </w:p>
        </w:tc>
        <w:tc>
          <w:tcPr>
            <w:tcW w:w="127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5</w:t>
            </w:r>
          </w:p>
        </w:tc>
      </w:tr>
      <w:tr w:rsidR="00346458" w:rsidRPr="00BF2FB2" w:rsidTr="00680539">
        <w:trPr>
          <w:trHeight w:val="301"/>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346458" w:rsidRPr="00BF2FB2" w:rsidRDefault="00346458" w:rsidP="00680539">
            <w:pPr>
              <w:rPr>
                <w:rFonts w:eastAsia="Times New Roman" w:cs="Times New Roman"/>
                <w:color w:val="000000"/>
                <w:sz w:val="20"/>
                <w:szCs w:val="20"/>
                <w:lang w:eastAsia="ru-RU"/>
              </w:rPr>
            </w:pPr>
            <w:r w:rsidRPr="00BF2FB2">
              <w:rPr>
                <w:rFonts w:eastAsia="Times New Roman" w:cs="Times New Roman"/>
                <w:color w:val="000000"/>
                <w:sz w:val="20"/>
                <w:szCs w:val="20"/>
                <w:lang w:eastAsia="ru-RU"/>
              </w:rPr>
              <w:t>Всего подпитка тепловой сети, в том числе:</w:t>
            </w:r>
          </w:p>
        </w:tc>
        <w:tc>
          <w:tcPr>
            <w:tcW w:w="1060"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т/ч</w:t>
            </w:r>
          </w:p>
        </w:tc>
        <w:tc>
          <w:tcPr>
            <w:tcW w:w="1129"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992"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27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r>
      <w:tr w:rsidR="00346458" w:rsidRPr="00BF2FB2" w:rsidTr="00680539">
        <w:trPr>
          <w:trHeight w:val="301"/>
        </w:trPr>
        <w:tc>
          <w:tcPr>
            <w:tcW w:w="3828" w:type="dxa"/>
            <w:vMerge w:val="restart"/>
            <w:tcBorders>
              <w:top w:val="nil"/>
              <w:left w:val="single" w:sz="4" w:space="0" w:color="auto"/>
              <w:bottom w:val="single" w:sz="4" w:space="0" w:color="auto"/>
              <w:right w:val="single" w:sz="4" w:space="0" w:color="auto"/>
            </w:tcBorders>
            <w:shd w:val="clear" w:color="auto" w:fill="auto"/>
            <w:vAlign w:val="center"/>
            <w:hideMark/>
          </w:tcPr>
          <w:p w:rsidR="00346458" w:rsidRPr="00BF2FB2" w:rsidRDefault="00346458" w:rsidP="00680539">
            <w:pPr>
              <w:jc w:val="right"/>
              <w:rPr>
                <w:rFonts w:eastAsia="Times New Roman" w:cs="Times New Roman"/>
                <w:color w:val="000000"/>
                <w:sz w:val="20"/>
                <w:szCs w:val="20"/>
                <w:lang w:eastAsia="ru-RU"/>
              </w:rPr>
            </w:pPr>
            <w:r w:rsidRPr="00BF2FB2">
              <w:rPr>
                <w:rFonts w:eastAsia="Times New Roman" w:cs="Times New Roman"/>
                <w:color w:val="000000"/>
                <w:sz w:val="20"/>
                <w:szCs w:val="20"/>
                <w:lang w:eastAsia="ru-RU"/>
              </w:rPr>
              <w:t>нормативные утечки теплоносителя</w:t>
            </w:r>
          </w:p>
        </w:tc>
        <w:tc>
          <w:tcPr>
            <w:tcW w:w="1060"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т/ч</w:t>
            </w:r>
          </w:p>
        </w:tc>
        <w:tc>
          <w:tcPr>
            <w:tcW w:w="1129"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н/д</w:t>
            </w:r>
          </w:p>
        </w:tc>
        <w:tc>
          <w:tcPr>
            <w:tcW w:w="992"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н/д</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н/д</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н/д</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н/д</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н/д</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н/д</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н/д</w:t>
            </w:r>
          </w:p>
        </w:tc>
        <w:tc>
          <w:tcPr>
            <w:tcW w:w="127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н/д</w:t>
            </w:r>
          </w:p>
        </w:tc>
      </w:tr>
      <w:tr w:rsidR="00346458" w:rsidRPr="00BF2FB2" w:rsidTr="00680539">
        <w:trPr>
          <w:trHeight w:val="301"/>
        </w:trPr>
        <w:tc>
          <w:tcPr>
            <w:tcW w:w="3828" w:type="dxa"/>
            <w:vMerge/>
            <w:tcBorders>
              <w:top w:val="nil"/>
              <w:left w:val="single" w:sz="4" w:space="0" w:color="auto"/>
              <w:bottom w:val="single" w:sz="4" w:space="0" w:color="auto"/>
              <w:right w:val="single" w:sz="4" w:space="0" w:color="auto"/>
            </w:tcBorders>
            <w:vAlign w:val="center"/>
            <w:hideMark/>
          </w:tcPr>
          <w:p w:rsidR="00346458" w:rsidRPr="00BF2FB2" w:rsidRDefault="00346458" w:rsidP="00680539">
            <w:pPr>
              <w:rPr>
                <w:rFonts w:eastAsia="Times New Roman" w:cs="Times New Roman"/>
                <w:color w:val="000000"/>
                <w:sz w:val="20"/>
                <w:szCs w:val="20"/>
                <w:lang w:eastAsia="ru-RU"/>
              </w:rPr>
            </w:pPr>
          </w:p>
        </w:tc>
        <w:tc>
          <w:tcPr>
            <w:tcW w:w="1060"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т/год</w:t>
            </w:r>
          </w:p>
        </w:tc>
        <w:tc>
          <w:tcPr>
            <w:tcW w:w="1129"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992"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27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r>
      <w:tr w:rsidR="00346458" w:rsidRPr="00BF2FB2" w:rsidTr="00680539">
        <w:trPr>
          <w:trHeight w:val="301"/>
        </w:trPr>
        <w:tc>
          <w:tcPr>
            <w:tcW w:w="3828" w:type="dxa"/>
            <w:vMerge w:val="restart"/>
            <w:tcBorders>
              <w:top w:val="nil"/>
              <w:left w:val="single" w:sz="4" w:space="0" w:color="auto"/>
              <w:bottom w:val="single" w:sz="4" w:space="0" w:color="auto"/>
              <w:right w:val="single" w:sz="4" w:space="0" w:color="auto"/>
            </w:tcBorders>
            <w:shd w:val="clear" w:color="auto" w:fill="auto"/>
            <w:vAlign w:val="center"/>
            <w:hideMark/>
          </w:tcPr>
          <w:p w:rsidR="00346458" w:rsidRPr="00BF2FB2" w:rsidRDefault="00346458" w:rsidP="00680539">
            <w:pPr>
              <w:jc w:val="right"/>
              <w:rPr>
                <w:rFonts w:eastAsia="Times New Roman" w:cs="Times New Roman"/>
                <w:color w:val="000000"/>
                <w:sz w:val="20"/>
                <w:szCs w:val="20"/>
                <w:lang w:eastAsia="ru-RU"/>
              </w:rPr>
            </w:pPr>
            <w:r w:rsidRPr="00BF2FB2">
              <w:rPr>
                <w:rFonts w:eastAsia="Times New Roman" w:cs="Times New Roman"/>
                <w:color w:val="000000"/>
                <w:sz w:val="20"/>
                <w:szCs w:val="20"/>
                <w:lang w:eastAsia="ru-RU"/>
              </w:rPr>
              <w:t>сверхнормативные утечки теплоносителя</w:t>
            </w:r>
          </w:p>
        </w:tc>
        <w:tc>
          <w:tcPr>
            <w:tcW w:w="1060"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т/ч</w:t>
            </w:r>
          </w:p>
        </w:tc>
        <w:tc>
          <w:tcPr>
            <w:tcW w:w="1129"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992"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27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r>
      <w:tr w:rsidR="00346458" w:rsidRPr="00BF2FB2" w:rsidTr="00680539">
        <w:trPr>
          <w:trHeight w:val="301"/>
        </w:trPr>
        <w:tc>
          <w:tcPr>
            <w:tcW w:w="3828" w:type="dxa"/>
            <w:vMerge/>
            <w:tcBorders>
              <w:top w:val="nil"/>
              <w:left w:val="single" w:sz="4" w:space="0" w:color="auto"/>
              <w:bottom w:val="single" w:sz="4" w:space="0" w:color="auto"/>
              <w:right w:val="single" w:sz="4" w:space="0" w:color="auto"/>
            </w:tcBorders>
            <w:vAlign w:val="center"/>
            <w:hideMark/>
          </w:tcPr>
          <w:p w:rsidR="00346458" w:rsidRPr="00BF2FB2" w:rsidRDefault="00346458" w:rsidP="00680539">
            <w:pPr>
              <w:rPr>
                <w:rFonts w:eastAsia="Times New Roman" w:cs="Times New Roman"/>
                <w:color w:val="000000"/>
                <w:sz w:val="20"/>
                <w:szCs w:val="20"/>
                <w:lang w:eastAsia="ru-RU"/>
              </w:rPr>
            </w:pPr>
          </w:p>
        </w:tc>
        <w:tc>
          <w:tcPr>
            <w:tcW w:w="1060"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т/год</w:t>
            </w:r>
          </w:p>
        </w:tc>
        <w:tc>
          <w:tcPr>
            <w:tcW w:w="1129"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992"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27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r>
      <w:tr w:rsidR="00346458" w:rsidRPr="00BF2FB2" w:rsidTr="00680539">
        <w:trPr>
          <w:trHeight w:val="301"/>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346458" w:rsidRPr="00BF2FB2" w:rsidRDefault="00346458" w:rsidP="00680539">
            <w:pPr>
              <w:rPr>
                <w:rFonts w:eastAsia="Times New Roman" w:cs="Times New Roman"/>
                <w:color w:val="000000"/>
                <w:sz w:val="20"/>
                <w:szCs w:val="20"/>
                <w:lang w:eastAsia="ru-RU"/>
              </w:rPr>
            </w:pPr>
            <w:r w:rsidRPr="00BF2FB2">
              <w:rPr>
                <w:rFonts w:eastAsia="Times New Roman" w:cs="Times New Roman"/>
                <w:color w:val="000000"/>
                <w:sz w:val="20"/>
                <w:szCs w:val="20"/>
                <w:lang w:eastAsia="ru-RU"/>
              </w:rPr>
              <w:t>Отпуск теплоносителя из тепловых сетей на цели ГВС</w:t>
            </w:r>
          </w:p>
        </w:tc>
        <w:tc>
          <w:tcPr>
            <w:tcW w:w="1060"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т/ч</w:t>
            </w:r>
          </w:p>
        </w:tc>
        <w:tc>
          <w:tcPr>
            <w:tcW w:w="1129"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992"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27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r>
      <w:tr w:rsidR="00346458" w:rsidRPr="00BF2FB2" w:rsidTr="00680539">
        <w:trPr>
          <w:trHeight w:val="301"/>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346458" w:rsidRPr="00BF2FB2" w:rsidRDefault="00346458" w:rsidP="00680539">
            <w:pPr>
              <w:rPr>
                <w:rFonts w:eastAsia="Times New Roman" w:cs="Times New Roman"/>
                <w:color w:val="000000"/>
                <w:sz w:val="20"/>
                <w:szCs w:val="20"/>
                <w:lang w:eastAsia="ru-RU"/>
              </w:rPr>
            </w:pPr>
            <w:r w:rsidRPr="00BF2FB2">
              <w:rPr>
                <w:rFonts w:eastAsia="Times New Roman" w:cs="Times New Roman"/>
                <w:color w:val="000000"/>
                <w:sz w:val="20"/>
                <w:szCs w:val="20"/>
                <w:lang w:eastAsia="ru-RU"/>
              </w:rPr>
              <w:lastRenderedPageBreak/>
              <w:t>Максимум подпитки тепловой сети в эксплуатационный период</w:t>
            </w:r>
          </w:p>
        </w:tc>
        <w:tc>
          <w:tcPr>
            <w:tcW w:w="1060"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т/ч</w:t>
            </w:r>
          </w:p>
        </w:tc>
        <w:tc>
          <w:tcPr>
            <w:tcW w:w="1129"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н/д</w:t>
            </w:r>
          </w:p>
        </w:tc>
        <w:tc>
          <w:tcPr>
            <w:tcW w:w="992"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н/д</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н/д</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н/д</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н/д</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н/д</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н/д</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н/д</w:t>
            </w:r>
          </w:p>
        </w:tc>
        <w:tc>
          <w:tcPr>
            <w:tcW w:w="127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н/д</w:t>
            </w:r>
          </w:p>
        </w:tc>
      </w:tr>
      <w:tr w:rsidR="00346458" w:rsidRPr="00BF2FB2" w:rsidTr="00680539">
        <w:trPr>
          <w:trHeight w:val="301"/>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346458" w:rsidRPr="00BF2FB2" w:rsidRDefault="00346458" w:rsidP="00680539">
            <w:pPr>
              <w:rPr>
                <w:rFonts w:eastAsia="Times New Roman" w:cs="Times New Roman"/>
                <w:color w:val="000000"/>
                <w:sz w:val="20"/>
                <w:szCs w:val="20"/>
                <w:lang w:eastAsia="ru-RU"/>
              </w:rPr>
            </w:pPr>
            <w:r w:rsidRPr="00BF2FB2">
              <w:rPr>
                <w:rFonts w:eastAsia="Times New Roman" w:cs="Times New Roman"/>
                <w:color w:val="000000"/>
                <w:sz w:val="20"/>
                <w:szCs w:val="20"/>
                <w:lang w:eastAsia="ru-RU"/>
              </w:rPr>
              <w:t xml:space="preserve">Объем аварийной подпитки (химически не обработанной и не </w:t>
            </w:r>
            <w:proofErr w:type="spellStart"/>
            <w:r w:rsidRPr="00BF2FB2">
              <w:rPr>
                <w:rFonts w:eastAsia="Times New Roman" w:cs="Times New Roman"/>
                <w:color w:val="000000"/>
                <w:sz w:val="20"/>
                <w:szCs w:val="20"/>
                <w:lang w:eastAsia="ru-RU"/>
              </w:rPr>
              <w:t>деаэрированной</w:t>
            </w:r>
            <w:proofErr w:type="spellEnd"/>
            <w:r w:rsidRPr="00BF2FB2">
              <w:rPr>
                <w:rFonts w:eastAsia="Times New Roman" w:cs="Times New Roman"/>
                <w:color w:val="000000"/>
                <w:sz w:val="20"/>
                <w:szCs w:val="20"/>
                <w:lang w:eastAsia="ru-RU"/>
              </w:rPr>
              <w:t xml:space="preserve"> водой)</w:t>
            </w:r>
          </w:p>
        </w:tc>
        <w:tc>
          <w:tcPr>
            <w:tcW w:w="1060"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т/ч</w:t>
            </w:r>
          </w:p>
        </w:tc>
        <w:tc>
          <w:tcPr>
            <w:tcW w:w="1129"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0,112</w:t>
            </w:r>
          </w:p>
        </w:tc>
        <w:tc>
          <w:tcPr>
            <w:tcW w:w="992"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0,112</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0,112</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0,112</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0,112</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0,112</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0,112</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0,112</w:t>
            </w:r>
          </w:p>
        </w:tc>
        <w:tc>
          <w:tcPr>
            <w:tcW w:w="127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0,112</w:t>
            </w:r>
          </w:p>
        </w:tc>
      </w:tr>
      <w:tr w:rsidR="00346458" w:rsidRPr="00BF2FB2" w:rsidTr="00680539">
        <w:trPr>
          <w:trHeight w:val="301"/>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346458" w:rsidRPr="00BF2FB2" w:rsidRDefault="00346458" w:rsidP="00680539">
            <w:pPr>
              <w:rPr>
                <w:rFonts w:eastAsia="Times New Roman" w:cs="Times New Roman"/>
                <w:color w:val="000000"/>
                <w:sz w:val="20"/>
                <w:szCs w:val="20"/>
                <w:lang w:eastAsia="ru-RU"/>
              </w:rPr>
            </w:pPr>
            <w:r w:rsidRPr="00BF2FB2">
              <w:rPr>
                <w:rFonts w:eastAsia="Times New Roman" w:cs="Times New Roman"/>
                <w:color w:val="000000"/>
                <w:sz w:val="20"/>
                <w:szCs w:val="20"/>
                <w:lang w:eastAsia="ru-RU"/>
              </w:rPr>
              <w:t>Резерв (+) / дефицит (-) ВПУ</w:t>
            </w:r>
          </w:p>
        </w:tc>
        <w:tc>
          <w:tcPr>
            <w:tcW w:w="1060"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т/ч</w:t>
            </w:r>
          </w:p>
        </w:tc>
        <w:tc>
          <w:tcPr>
            <w:tcW w:w="1129"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992"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27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r>
      <w:tr w:rsidR="00346458" w:rsidRPr="00BF2FB2" w:rsidTr="00680539">
        <w:trPr>
          <w:trHeight w:val="301"/>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346458" w:rsidRPr="00BF2FB2" w:rsidRDefault="00346458" w:rsidP="00680539">
            <w:pPr>
              <w:rPr>
                <w:rFonts w:eastAsia="Times New Roman" w:cs="Times New Roman"/>
                <w:color w:val="000000"/>
                <w:sz w:val="20"/>
                <w:szCs w:val="20"/>
                <w:lang w:eastAsia="ru-RU"/>
              </w:rPr>
            </w:pPr>
            <w:r w:rsidRPr="00BF2FB2">
              <w:rPr>
                <w:rFonts w:eastAsia="Times New Roman" w:cs="Times New Roman"/>
                <w:color w:val="000000"/>
                <w:sz w:val="20"/>
                <w:szCs w:val="20"/>
                <w:lang w:eastAsia="ru-RU"/>
              </w:rPr>
              <w:t>Доля резерва</w:t>
            </w:r>
          </w:p>
        </w:tc>
        <w:tc>
          <w:tcPr>
            <w:tcW w:w="1060"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29"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992"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27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r>
      <w:tr w:rsidR="00346458" w:rsidRPr="00BF2FB2" w:rsidTr="00680539">
        <w:trPr>
          <w:trHeight w:val="301"/>
        </w:trPr>
        <w:tc>
          <w:tcPr>
            <w:tcW w:w="15089" w:type="dxa"/>
            <w:gridSpan w:val="11"/>
            <w:tcBorders>
              <w:top w:val="nil"/>
              <w:left w:val="single" w:sz="4" w:space="0" w:color="auto"/>
              <w:bottom w:val="single" w:sz="4" w:space="0" w:color="auto"/>
              <w:right w:val="single" w:sz="4" w:space="0" w:color="auto"/>
            </w:tcBorders>
            <w:shd w:val="clear" w:color="000000" w:fill="DDEBF7"/>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ГБУСО ПО "Красногородский дом- интернат"</w:t>
            </w:r>
          </w:p>
        </w:tc>
      </w:tr>
      <w:tr w:rsidR="00346458" w:rsidRPr="00BF2FB2" w:rsidTr="00680539">
        <w:trPr>
          <w:trHeight w:val="301"/>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346458" w:rsidRPr="00BF2FB2" w:rsidRDefault="00346458" w:rsidP="00680539">
            <w:pPr>
              <w:rPr>
                <w:rFonts w:eastAsia="Times New Roman" w:cs="Times New Roman"/>
                <w:b/>
                <w:bCs/>
                <w:color w:val="000000"/>
                <w:sz w:val="20"/>
                <w:szCs w:val="20"/>
                <w:lang w:eastAsia="ru-RU"/>
              </w:rPr>
            </w:pPr>
            <w:r w:rsidRPr="00BF2FB2">
              <w:rPr>
                <w:rFonts w:eastAsia="Times New Roman" w:cs="Times New Roman"/>
                <w:b/>
                <w:bCs/>
                <w:color w:val="000000"/>
                <w:sz w:val="20"/>
                <w:szCs w:val="20"/>
                <w:lang w:eastAsia="ru-RU"/>
              </w:rPr>
              <w:t>Котельная в д. Саурово</w:t>
            </w:r>
          </w:p>
        </w:tc>
        <w:tc>
          <w:tcPr>
            <w:tcW w:w="1060"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rPr>
                <w:rFonts w:eastAsia="Times New Roman" w:cs="Times New Roman"/>
                <w:b/>
                <w:bCs/>
                <w:color w:val="000000"/>
                <w:sz w:val="20"/>
                <w:szCs w:val="20"/>
                <w:lang w:eastAsia="ru-RU"/>
              </w:rPr>
            </w:pPr>
            <w:r w:rsidRPr="00BF2FB2">
              <w:rPr>
                <w:rFonts w:eastAsia="Times New Roman" w:cs="Times New Roman"/>
                <w:b/>
                <w:bCs/>
                <w:color w:val="000000"/>
                <w:sz w:val="20"/>
                <w:szCs w:val="20"/>
                <w:lang w:eastAsia="ru-RU"/>
              </w:rPr>
              <w:t> </w:t>
            </w:r>
          </w:p>
        </w:tc>
        <w:tc>
          <w:tcPr>
            <w:tcW w:w="1129"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rPr>
                <w:rFonts w:eastAsia="Times New Roman" w:cs="Times New Roman"/>
                <w:b/>
                <w:bCs/>
                <w:color w:val="000000"/>
                <w:sz w:val="20"/>
                <w:szCs w:val="20"/>
                <w:lang w:eastAsia="ru-RU"/>
              </w:rPr>
            </w:pPr>
            <w:r w:rsidRPr="00BF2FB2">
              <w:rPr>
                <w:rFonts w:eastAsia="Times New Roman" w:cs="Times New Roman"/>
                <w:b/>
                <w:bCs/>
                <w:color w:val="000000"/>
                <w:sz w:val="20"/>
                <w:szCs w:val="20"/>
                <w:lang w:eastAsia="ru-RU"/>
              </w:rPr>
              <w:t> </w:t>
            </w:r>
          </w:p>
        </w:tc>
        <w:tc>
          <w:tcPr>
            <w:tcW w:w="992"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rPr>
                <w:rFonts w:eastAsia="Times New Roman" w:cs="Times New Roman"/>
                <w:b/>
                <w:bCs/>
                <w:color w:val="000000"/>
                <w:sz w:val="20"/>
                <w:szCs w:val="20"/>
                <w:lang w:eastAsia="ru-RU"/>
              </w:rPr>
            </w:pPr>
            <w:r w:rsidRPr="00BF2FB2">
              <w:rPr>
                <w:rFonts w:eastAsia="Times New Roman" w:cs="Times New Roman"/>
                <w:b/>
                <w:bCs/>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rPr>
                <w:rFonts w:eastAsia="Times New Roman" w:cs="Times New Roman"/>
                <w:b/>
                <w:bCs/>
                <w:color w:val="000000"/>
                <w:sz w:val="20"/>
                <w:szCs w:val="20"/>
                <w:lang w:eastAsia="ru-RU"/>
              </w:rPr>
            </w:pPr>
            <w:r w:rsidRPr="00BF2FB2">
              <w:rPr>
                <w:rFonts w:eastAsia="Times New Roman" w:cs="Times New Roman"/>
                <w:b/>
                <w:bCs/>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rPr>
                <w:rFonts w:eastAsia="Times New Roman" w:cs="Times New Roman"/>
                <w:b/>
                <w:bCs/>
                <w:color w:val="000000"/>
                <w:sz w:val="20"/>
                <w:szCs w:val="20"/>
                <w:lang w:eastAsia="ru-RU"/>
              </w:rPr>
            </w:pPr>
            <w:r w:rsidRPr="00BF2FB2">
              <w:rPr>
                <w:rFonts w:eastAsia="Times New Roman" w:cs="Times New Roman"/>
                <w:b/>
                <w:bCs/>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rPr>
                <w:rFonts w:eastAsia="Times New Roman" w:cs="Times New Roman"/>
                <w:b/>
                <w:bCs/>
                <w:color w:val="000000"/>
                <w:sz w:val="20"/>
                <w:szCs w:val="20"/>
                <w:lang w:eastAsia="ru-RU"/>
              </w:rPr>
            </w:pPr>
            <w:r w:rsidRPr="00BF2FB2">
              <w:rPr>
                <w:rFonts w:eastAsia="Times New Roman" w:cs="Times New Roman"/>
                <w:b/>
                <w:bCs/>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rPr>
                <w:rFonts w:eastAsia="Times New Roman" w:cs="Times New Roman"/>
                <w:b/>
                <w:bCs/>
                <w:color w:val="000000"/>
                <w:sz w:val="20"/>
                <w:szCs w:val="20"/>
                <w:lang w:eastAsia="ru-RU"/>
              </w:rPr>
            </w:pPr>
            <w:r w:rsidRPr="00BF2FB2">
              <w:rPr>
                <w:rFonts w:eastAsia="Times New Roman" w:cs="Times New Roman"/>
                <w:b/>
                <w:bCs/>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rPr>
                <w:rFonts w:eastAsia="Times New Roman" w:cs="Times New Roman"/>
                <w:b/>
                <w:bCs/>
                <w:color w:val="000000"/>
                <w:sz w:val="20"/>
                <w:szCs w:val="20"/>
                <w:lang w:eastAsia="ru-RU"/>
              </w:rPr>
            </w:pPr>
            <w:r w:rsidRPr="00BF2FB2">
              <w:rPr>
                <w:rFonts w:eastAsia="Times New Roman" w:cs="Times New Roman"/>
                <w:b/>
                <w:bCs/>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rPr>
                <w:rFonts w:eastAsia="Times New Roman" w:cs="Times New Roman"/>
                <w:b/>
                <w:bCs/>
                <w:color w:val="000000"/>
                <w:sz w:val="20"/>
                <w:szCs w:val="20"/>
                <w:lang w:eastAsia="ru-RU"/>
              </w:rPr>
            </w:pPr>
            <w:r w:rsidRPr="00BF2FB2">
              <w:rPr>
                <w:rFonts w:eastAsia="Times New Roman" w:cs="Times New Roman"/>
                <w:b/>
                <w:bCs/>
                <w:color w:val="000000"/>
                <w:sz w:val="20"/>
                <w:szCs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rPr>
                <w:rFonts w:eastAsia="Times New Roman" w:cs="Times New Roman"/>
                <w:b/>
                <w:bCs/>
                <w:color w:val="000000"/>
                <w:sz w:val="20"/>
                <w:szCs w:val="20"/>
                <w:lang w:eastAsia="ru-RU"/>
              </w:rPr>
            </w:pPr>
            <w:r w:rsidRPr="00BF2FB2">
              <w:rPr>
                <w:rFonts w:eastAsia="Times New Roman" w:cs="Times New Roman"/>
                <w:b/>
                <w:bCs/>
                <w:color w:val="000000"/>
                <w:sz w:val="20"/>
                <w:szCs w:val="20"/>
                <w:lang w:eastAsia="ru-RU"/>
              </w:rPr>
              <w:t> </w:t>
            </w:r>
          </w:p>
        </w:tc>
      </w:tr>
      <w:tr w:rsidR="00346458" w:rsidRPr="00BF2FB2" w:rsidTr="00680539">
        <w:trPr>
          <w:trHeight w:val="301"/>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346458" w:rsidRPr="00BF2FB2" w:rsidRDefault="00346458" w:rsidP="00680539">
            <w:pPr>
              <w:rPr>
                <w:rFonts w:eastAsia="Times New Roman" w:cs="Times New Roman"/>
                <w:color w:val="000000"/>
                <w:sz w:val="20"/>
                <w:szCs w:val="20"/>
                <w:lang w:eastAsia="ru-RU"/>
              </w:rPr>
            </w:pPr>
            <w:r w:rsidRPr="00BF2FB2">
              <w:rPr>
                <w:rFonts w:eastAsia="Times New Roman" w:cs="Times New Roman"/>
                <w:color w:val="000000"/>
                <w:sz w:val="20"/>
                <w:szCs w:val="20"/>
                <w:lang w:eastAsia="ru-RU"/>
              </w:rPr>
              <w:t>Производительность ВПУ</w:t>
            </w:r>
          </w:p>
        </w:tc>
        <w:tc>
          <w:tcPr>
            <w:tcW w:w="1060"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т/ч</w:t>
            </w:r>
          </w:p>
        </w:tc>
        <w:tc>
          <w:tcPr>
            <w:tcW w:w="1129"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992"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27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r>
      <w:tr w:rsidR="00346458" w:rsidRPr="00BF2FB2" w:rsidTr="00680539">
        <w:trPr>
          <w:trHeight w:val="301"/>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346458" w:rsidRPr="00BF2FB2" w:rsidRDefault="00346458" w:rsidP="00680539">
            <w:pPr>
              <w:rPr>
                <w:rFonts w:eastAsia="Times New Roman" w:cs="Times New Roman"/>
                <w:color w:val="000000"/>
                <w:sz w:val="20"/>
                <w:szCs w:val="20"/>
                <w:lang w:eastAsia="ru-RU"/>
              </w:rPr>
            </w:pPr>
            <w:r w:rsidRPr="00BF2FB2">
              <w:rPr>
                <w:rFonts w:eastAsia="Times New Roman" w:cs="Times New Roman"/>
                <w:color w:val="000000"/>
                <w:sz w:val="20"/>
                <w:szCs w:val="20"/>
                <w:lang w:eastAsia="ru-RU"/>
              </w:rPr>
              <w:t>Срок службы</w:t>
            </w:r>
          </w:p>
        </w:tc>
        <w:tc>
          <w:tcPr>
            <w:tcW w:w="1060"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лет</w:t>
            </w:r>
          </w:p>
        </w:tc>
        <w:tc>
          <w:tcPr>
            <w:tcW w:w="1129"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992"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27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r>
      <w:tr w:rsidR="00346458" w:rsidRPr="00BF2FB2" w:rsidTr="00680539">
        <w:trPr>
          <w:trHeight w:val="301"/>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346458" w:rsidRPr="00BF2FB2" w:rsidRDefault="00346458" w:rsidP="00680539">
            <w:pPr>
              <w:rPr>
                <w:rFonts w:eastAsia="Times New Roman" w:cs="Times New Roman"/>
                <w:color w:val="000000"/>
                <w:sz w:val="20"/>
                <w:szCs w:val="20"/>
                <w:lang w:eastAsia="ru-RU"/>
              </w:rPr>
            </w:pPr>
            <w:r w:rsidRPr="00BF2FB2">
              <w:rPr>
                <w:rFonts w:eastAsia="Times New Roman" w:cs="Times New Roman"/>
                <w:color w:val="000000"/>
                <w:sz w:val="20"/>
                <w:szCs w:val="20"/>
                <w:lang w:eastAsia="ru-RU"/>
              </w:rPr>
              <w:t>Количество баков-аккумуляторов теплоносителя</w:t>
            </w:r>
          </w:p>
        </w:tc>
        <w:tc>
          <w:tcPr>
            <w:tcW w:w="1060"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ед.</w:t>
            </w:r>
          </w:p>
        </w:tc>
        <w:tc>
          <w:tcPr>
            <w:tcW w:w="1129"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992"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27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r>
      <w:tr w:rsidR="00346458" w:rsidRPr="00BF2FB2" w:rsidTr="00680539">
        <w:trPr>
          <w:trHeight w:val="301"/>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346458" w:rsidRPr="00BF2FB2" w:rsidRDefault="00346458" w:rsidP="00680539">
            <w:pPr>
              <w:rPr>
                <w:rFonts w:eastAsia="Times New Roman" w:cs="Times New Roman"/>
                <w:color w:val="000000"/>
                <w:sz w:val="20"/>
                <w:szCs w:val="20"/>
                <w:lang w:eastAsia="ru-RU"/>
              </w:rPr>
            </w:pPr>
            <w:r w:rsidRPr="00BF2FB2">
              <w:rPr>
                <w:rFonts w:eastAsia="Times New Roman" w:cs="Times New Roman"/>
                <w:color w:val="000000"/>
                <w:sz w:val="20"/>
                <w:szCs w:val="20"/>
                <w:lang w:eastAsia="ru-RU"/>
              </w:rPr>
              <w:t>Общая емкость баков-аккумуляторов</w:t>
            </w:r>
          </w:p>
        </w:tc>
        <w:tc>
          <w:tcPr>
            <w:tcW w:w="1060"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м3</w:t>
            </w:r>
          </w:p>
        </w:tc>
        <w:tc>
          <w:tcPr>
            <w:tcW w:w="1129"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992"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27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r>
      <w:tr w:rsidR="00346458" w:rsidRPr="00BF2FB2" w:rsidTr="00680539">
        <w:trPr>
          <w:trHeight w:val="301"/>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346458" w:rsidRPr="00BF2FB2" w:rsidRDefault="00346458" w:rsidP="00680539">
            <w:pPr>
              <w:rPr>
                <w:rFonts w:eastAsia="Times New Roman" w:cs="Times New Roman"/>
                <w:color w:val="000000"/>
                <w:sz w:val="20"/>
                <w:szCs w:val="20"/>
                <w:lang w:eastAsia="ru-RU"/>
              </w:rPr>
            </w:pPr>
            <w:r w:rsidRPr="00BF2FB2">
              <w:rPr>
                <w:rFonts w:eastAsia="Times New Roman" w:cs="Times New Roman"/>
                <w:color w:val="000000"/>
                <w:sz w:val="20"/>
                <w:szCs w:val="20"/>
                <w:lang w:eastAsia="ru-RU"/>
              </w:rPr>
              <w:t>Всего подпитка тепловой сети, в том числе:</w:t>
            </w:r>
          </w:p>
        </w:tc>
        <w:tc>
          <w:tcPr>
            <w:tcW w:w="1060"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т/ч</w:t>
            </w:r>
          </w:p>
        </w:tc>
        <w:tc>
          <w:tcPr>
            <w:tcW w:w="1129"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0,013</w:t>
            </w:r>
          </w:p>
        </w:tc>
        <w:tc>
          <w:tcPr>
            <w:tcW w:w="992"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0,013</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0,013</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0,013</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0,013</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0,013</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0,013</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0,013</w:t>
            </w:r>
          </w:p>
        </w:tc>
        <w:tc>
          <w:tcPr>
            <w:tcW w:w="127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0,013</w:t>
            </w:r>
          </w:p>
        </w:tc>
      </w:tr>
      <w:tr w:rsidR="00346458" w:rsidRPr="00BF2FB2" w:rsidTr="00680539">
        <w:trPr>
          <w:trHeight w:val="301"/>
        </w:trPr>
        <w:tc>
          <w:tcPr>
            <w:tcW w:w="3828" w:type="dxa"/>
            <w:vMerge w:val="restart"/>
            <w:tcBorders>
              <w:top w:val="nil"/>
              <w:left w:val="single" w:sz="4" w:space="0" w:color="auto"/>
              <w:bottom w:val="single" w:sz="4" w:space="0" w:color="auto"/>
              <w:right w:val="single" w:sz="4" w:space="0" w:color="auto"/>
            </w:tcBorders>
            <w:shd w:val="clear" w:color="auto" w:fill="auto"/>
            <w:vAlign w:val="center"/>
            <w:hideMark/>
          </w:tcPr>
          <w:p w:rsidR="00346458" w:rsidRPr="00BF2FB2" w:rsidRDefault="00346458" w:rsidP="00680539">
            <w:pPr>
              <w:jc w:val="right"/>
              <w:rPr>
                <w:rFonts w:eastAsia="Times New Roman" w:cs="Times New Roman"/>
                <w:color w:val="000000"/>
                <w:sz w:val="20"/>
                <w:szCs w:val="20"/>
                <w:lang w:eastAsia="ru-RU"/>
              </w:rPr>
            </w:pPr>
            <w:r w:rsidRPr="00BF2FB2">
              <w:rPr>
                <w:rFonts w:eastAsia="Times New Roman" w:cs="Times New Roman"/>
                <w:color w:val="000000"/>
                <w:sz w:val="20"/>
                <w:szCs w:val="20"/>
                <w:lang w:eastAsia="ru-RU"/>
              </w:rPr>
              <w:t>нормативные утечки теплоносителя</w:t>
            </w:r>
          </w:p>
        </w:tc>
        <w:tc>
          <w:tcPr>
            <w:tcW w:w="1060"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т/ч</w:t>
            </w:r>
          </w:p>
        </w:tc>
        <w:tc>
          <w:tcPr>
            <w:tcW w:w="1129"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0,013</w:t>
            </w:r>
          </w:p>
        </w:tc>
        <w:tc>
          <w:tcPr>
            <w:tcW w:w="992"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0,013</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0,013</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0,013</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0,013</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0,013</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0,013</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0,013</w:t>
            </w:r>
          </w:p>
        </w:tc>
        <w:tc>
          <w:tcPr>
            <w:tcW w:w="127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0,013</w:t>
            </w:r>
          </w:p>
        </w:tc>
      </w:tr>
      <w:tr w:rsidR="00346458" w:rsidRPr="00BF2FB2" w:rsidTr="00680539">
        <w:trPr>
          <w:trHeight w:val="301"/>
        </w:trPr>
        <w:tc>
          <w:tcPr>
            <w:tcW w:w="3828" w:type="dxa"/>
            <w:vMerge/>
            <w:tcBorders>
              <w:top w:val="nil"/>
              <w:left w:val="single" w:sz="4" w:space="0" w:color="auto"/>
              <w:bottom w:val="single" w:sz="4" w:space="0" w:color="auto"/>
              <w:right w:val="single" w:sz="4" w:space="0" w:color="auto"/>
            </w:tcBorders>
            <w:vAlign w:val="center"/>
            <w:hideMark/>
          </w:tcPr>
          <w:p w:rsidR="00346458" w:rsidRPr="00BF2FB2" w:rsidRDefault="00346458" w:rsidP="00680539">
            <w:pPr>
              <w:rPr>
                <w:rFonts w:eastAsia="Times New Roman" w:cs="Times New Roman"/>
                <w:color w:val="000000"/>
                <w:sz w:val="20"/>
                <w:szCs w:val="20"/>
                <w:lang w:eastAsia="ru-RU"/>
              </w:rPr>
            </w:pPr>
          </w:p>
        </w:tc>
        <w:tc>
          <w:tcPr>
            <w:tcW w:w="1060"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т/год</w:t>
            </w:r>
          </w:p>
        </w:tc>
        <w:tc>
          <w:tcPr>
            <w:tcW w:w="1129"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116,0</w:t>
            </w:r>
          </w:p>
        </w:tc>
        <w:tc>
          <w:tcPr>
            <w:tcW w:w="992"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116,0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116,0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116,0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116,0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116,0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116,0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116,0</w:t>
            </w:r>
          </w:p>
        </w:tc>
        <w:tc>
          <w:tcPr>
            <w:tcW w:w="127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116,0</w:t>
            </w:r>
          </w:p>
        </w:tc>
      </w:tr>
      <w:tr w:rsidR="00346458" w:rsidRPr="00BF2FB2" w:rsidTr="00680539">
        <w:trPr>
          <w:trHeight w:val="301"/>
        </w:trPr>
        <w:tc>
          <w:tcPr>
            <w:tcW w:w="3828" w:type="dxa"/>
            <w:vMerge w:val="restart"/>
            <w:tcBorders>
              <w:top w:val="nil"/>
              <w:left w:val="single" w:sz="4" w:space="0" w:color="auto"/>
              <w:bottom w:val="single" w:sz="4" w:space="0" w:color="auto"/>
              <w:right w:val="single" w:sz="4" w:space="0" w:color="auto"/>
            </w:tcBorders>
            <w:shd w:val="clear" w:color="auto" w:fill="auto"/>
            <w:vAlign w:val="center"/>
            <w:hideMark/>
          </w:tcPr>
          <w:p w:rsidR="00346458" w:rsidRPr="00BF2FB2" w:rsidRDefault="00346458" w:rsidP="00680539">
            <w:pPr>
              <w:jc w:val="right"/>
              <w:rPr>
                <w:rFonts w:eastAsia="Times New Roman" w:cs="Times New Roman"/>
                <w:color w:val="000000"/>
                <w:sz w:val="20"/>
                <w:szCs w:val="20"/>
                <w:lang w:eastAsia="ru-RU"/>
              </w:rPr>
            </w:pPr>
            <w:r w:rsidRPr="00BF2FB2">
              <w:rPr>
                <w:rFonts w:eastAsia="Times New Roman" w:cs="Times New Roman"/>
                <w:color w:val="000000"/>
                <w:sz w:val="20"/>
                <w:szCs w:val="20"/>
                <w:lang w:eastAsia="ru-RU"/>
              </w:rPr>
              <w:t>сверхнормативные утечки теплоносителя</w:t>
            </w:r>
          </w:p>
        </w:tc>
        <w:tc>
          <w:tcPr>
            <w:tcW w:w="1060"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т/ч</w:t>
            </w:r>
          </w:p>
        </w:tc>
        <w:tc>
          <w:tcPr>
            <w:tcW w:w="1129"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992"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27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r>
      <w:tr w:rsidR="00346458" w:rsidRPr="00BF2FB2" w:rsidTr="00680539">
        <w:trPr>
          <w:trHeight w:val="301"/>
        </w:trPr>
        <w:tc>
          <w:tcPr>
            <w:tcW w:w="3828" w:type="dxa"/>
            <w:vMerge/>
            <w:tcBorders>
              <w:top w:val="nil"/>
              <w:left w:val="single" w:sz="4" w:space="0" w:color="auto"/>
              <w:bottom w:val="single" w:sz="4" w:space="0" w:color="auto"/>
              <w:right w:val="single" w:sz="4" w:space="0" w:color="auto"/>
            </w:tcBorders>
            <w:vAlign w:val="center"/>
            <w:hideMark/>
          </w:tcPr>
          <w:p w:rsidR="00346458" w:rsidRPr="00BF2FB2" w:rsidRDefault="00346458" w:rsidP="00680539">
            <w:pPr>
              <w:rPr>
                <w:rFonts w:eastAsia="Times New Roman" w:cs="Times New Roman"/>
                <w:color w:val="000000"/>
                <w:sz w:val="20"/>
                <w:szCs w:val="20"/>
                <w:lang w:eastAsia="ru-RU"/>
              </w:rPr>
            </w:pPr>
          </w:p>
        </w:tc>
        <w:tc>
          <w:tcPr>
            <w:tcW w:w="1060"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т/год</w:t>
            </w:r>
          </w:p>
        </w:tc>
        <w:tc>
          <w:tcPr>
            <w:tcW w:w="1129"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992"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27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r>
      <w:tr w:rsidR="00346458" w:rsidRPr="00BF2FB2" w:rsidTr="00680539">
        <w:trPr>
          <w:trHeight w:val="301"/>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346458" w:rsidRPr="00BF2FB2" w:rsidRDefault="00346458" w:rsidP="00680539">
            <w:pPr>
              <w:rPr>
                <w:rFonts w:eastAsia="Times New Roman" w:cs="Times New Roman"/>
                <w:color w:val="000000"/>
                <w:sz w:val="20"/>
                <w:szCs w:val="20"/>
                <w:lang w:eastAsia="ru-RU"/>
              </w:rPr>
            </w:pPr>
            <w:r w:rsidRPr="00BF2FB2">
              <w:rPr>
                <w:rFonts w:eastAsia="Times New Roman" w:cs="Times New Roman"/>
                <w:color w:val="000000"/>
                <w:sz w:val="20"/>
                <w:szCs w:val="20"/>
                <w:lang w:eastAsia="ru-RU"/>
              </w:rPr>
              <w:t>Отпуск теплоносителя из тепловых сетей на цели ГВС</w:t>
            </w:r>
          </w:p>
        </w:tc>
        <w:tc>
          <w:tcPr>
            <w:tcW w:w="1060"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т/ч</w:t>
            </w:r>
          </w:p>
        </w:tc>
        <w:tc>
          <w:tcPr>
            <w:tcW w:w="1129"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992"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c>
          <w:tcPr>
            <w:tcW w:w="127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w:t>
            </w:r>
          </w:p>
        </w:tc>
      </w:tr>
      <w:tr w:rsidR="00346458" w:rsidRPr="00BF2FB2" w:rsidTr="00680539">
        <w:trPr>
          <w:trHeight w:val="301"/>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346458" w:rsidRPr="00BF2FB2" w:rsidRDefault="00346458" w:rsidP="00680539">
            <w:pPr>
              <w:rPr>
                <w:rFonts w:eastAsia="Times New Roman" w:cs="Times New Roman"/>
                <w:color w:val="000000"/>
                <w:sz w:val="20"/>
                <w:szCs w:val="20"/>
                <w:lang w:eastAsia="ru-RU"/>
              </w:rPr>
            </w:pPr>
            <w:r w:rsidRPr="00BF2FB2">
              <w:rPr>
                <w:rFonts w:eastAsia="Times New Roman" w:cs="Times New Roman"/>
                <w:color w:val="000000"/>
                <w:sz w:val="20"/>
                <w:szCs w:val="20"/>
                <w:lang w:eastAsia="ru-RU"/>
              </w:rPr>
              <w:t>Максимум подпитки тепловой сети в эксплуатационный период</w:t>
            </w:r>
          </w:p>
        </w:tc>
        <w:tc>
          <w:tcPr>
            <w:tcW w:w="1060"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т/ч</w:t>
            </w:r>
          </w:p>
        </w:tc>
        <w:tc>
          <w:tcPr>
            <w:tcW w:w="1129"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н/д</w:t>
            </w:r>
          </w:p>
        </w:tc>
        <w:tc>
          <w:tcPr>
            <w:tcW w:w="992"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н/д</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н/д</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н/д</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н/д</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н/д</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н/д</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н/д</w:t>
            </w:r>
          </w:p>
        </w:tc>
        <w:tc>
          <w:tcPr>
            <w:tcW w:w="127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н/д</w:t>
            </w:r>
          </w:p>
        </w:tc>
      </w:tr>
      <w:tr w:rsidR="00346458" w:rsidRPr="00BF2FB2" w:rsidTr="00680539">
        <w:trPr>
          <w:trHeight w:val="301"/>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346458" w:rsidRPr="00BF2FB2" w:rsidRDefault="00346458" w:rsidP="00680539">
            <w:pPr>
              <w:rPr>
                <w:rFonts w:eastAsia="Times New Roman" w:cs="Times New Roman"/>
                <w:color w:val="000000"/>
                <w:sz w:val="20"/>
                <w:szCs w:val="20"/>
                <w:lang w:eastAsia="ru-RU"/>
              </w:rPr>
            </w:pPr>
            <w:r w:rsidRPr="00BF2FB2">
              <w:rPr>
                <w:rFonts w:eastAsia="Times New Roman" w:cs="Times New Roman"/>
                <w:color w:val="000000"/>
                <w:sz w:val="20"/>
                <w:szCs w:val="20"/>
                <w:lang w:eastAsia="ru-RU"/>
              </w:rPr>
              <w:t xml:space="preserve">Объем аварийной подпитки (химически не обработанной и не </w:t>
            </w:r>
            <w:proofErr w:type="spellStart"/>
            <w:r w:rsidRPr="00BF2FB2">
              <w:rPr>
                <w:rFonts w:eastAsia="Times New Roman" w:cs="Times New Roman"/>
                <w:color w:val="000000"/>
                <w:sz w:val="20"/>
                <w:szCs w:val="20"/>
                <w:lang w:eastAsia="ru-RU"/>
              </w:rPr>
              <w:t>деаэрированной</w:t>
            </w:r>
            <w:proofErr w:type="spellEnd"/>
            <w:r w:rsidRPr="00BF2FB2">
              <w:rPr>
                <w:rFonts w:eastAsia="Times New Roman" w:cs="Times New Roman"/>
                <w:color w:val="000000"/>
                <w:sz w:val="20"/>
                <w:szCs w:val="20"/>
                <w:lang w:eastAsia="ru-RU"/>
              </w:rPr>
              <w:t xml:space="preserve"> водой)</w:t>
            </w:r>
          </w:p>
        </w:tc>
        <w:tc>
          <w:tcPr>
            <w:tcW w:w="1060"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т/ч</w:t>
            </w:r>
          </w:p>
        </w:tc>
        <w:tc>
          <w:tcPr>
            <w:tcW w:w="1129"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0,021</w:t>
            </w:r>
          </w:p>
        </w:tc>
        <w:tc>
          <w:tcPr>
            <w:tcW w:w="992"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0,021</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0,021</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0,021</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0,021</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0,021</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0,021</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0,021</w:t>
            </w:r>
          </w:p>
        </w:tc>
        <w:tc>
          <w:tcPr>
            <w:tcW w:w="127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0,021</w:t>
            </w:r>
          </w:p>
        </w:tc>
      </w:tr>
      <w:tr w:rsidR="00346458" w:rsidRPr="00BF2FB2" w:rsidTr="00680539">
        <w:trPr>
          <w:trHeight w:val="301"/>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346458" w:rsidRPr="00BF2FB2" w:rsidRDefault="00346458" w:rsidP="00680539">
            <w:pPr>
              <w:rPr>
                <w:rFonts w:eastAsia="Times New Roman" w:cs="Times New Roman"/>
                <w:color w:val="000000"/>
                <w:sz w:val="20"/>
                <w:szCs w:val="20"/>
                <w:lang w:eastAsia="ru-RU"/>
              </w:rPr>
            </w:pPr>
            <w:r w:rsidRPr="00BF2FB2">
              <w:rPr>
                <w:rFonts w:eastAsia="Times New Roman" w:cs="Times New Roman"/>
                <w:color w:val="000000"/>
                <w:sz w:val="20"/>
                <w:szCs w:val="20"/>
                <w:lang w:eastAsia="ru-RU"/>
              </w:rPr>
              <w:t>Резерв (+) / дефицит (-) ВПУ</w:t>
            </w:r>
          </w:p>
        </w:tc>
        <w:tc>
          <w:tcPr>
            <w:tcW w:w="1060"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т/ч</w:t>
            </w:r>
          </w:p>
        </w:tc>
        <w:tc>
          <w:tcPr>
            <w:tcW w:w="1129"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992"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27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r>
      <w:tr w:rsidR="00346458" w:rsidRPr="00BF2FB2" w:rsidTr="00680539">
        <w:trPr>
          <w:trHeight w:val="301"/>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346458" w:rsidRPr="00BF2FB2" w:rsidRDefault="00346458" w:rsidP="00680539">
            <w:pPr>
              <w:rPr>
                <w:rFonts w:eastAsia="Times New Roman" w:cs="Times New Roman"/>
                <w:color w:val="000000"/>
                <w:sz w:val="20"/>
                <w:szCs w:val="20"/>
                <w:lang w:eastAsia="ru-RU"/>
              </w:rPr>
            </w:pPr>
            <w:r w:rsidRPr="00BF2FB2">
              <w:rPr>
                <w:rFonts w:eastAsia="Times New Roman" w:cs="Times New Roman"/>
                <w:color w:val="000000"/>
                <w:sz w:val="20"/>
                <w:szCs w:val="20"/>
                <w:lang w:eastAsia="ru-RU"/>
              </w:rPr>
              <w:t>Доля резерва</w:t>
            </w:r>
          </w:p>
        </w:tc>
        <w:tc>
          <w:tcPr>
            <w:tcW w:w="1060"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29"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992"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c>
          <w:tcPr>
            <w:tcW w:w="127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20"/>
                <w:lang w:eastAsia="ru-RU"/>
              </w:rPr>
            </w:pPr>
            <w:r w:rsidRPr="00BF2FB2">
              <w:rPr>
                <w:rFonts w:eastAsia="Times New Roman" w:cs="Times New Roman"/>
                <w:color w:val="000000"/>
                <w:sz w:val="20"/>
                <w:szCs w:val="20"/>
                <w:lang w:eastAsia="ru-RU"/>
              </w:rPr>
              <w:t>-</w:t>
            </w:r>
          </w:p>
        </w:tc>
      </w:tr>
    </w:tbl>
    <w:p w:rsidR="00346458" w:rsidRPr="00BF2FB2" w:rsidRDefault="00346458" w:rsidP="00346458">
      <w:pPr>
        <w:pStyle w:val="a0"/>
        <w:rPr>
          <w:rFonts w:cs="Times New Roman"/>
          <w:lang w:val="en-US"/>
        </w:rPr>
      </w:pPr>
    </w:p>
    <w:p w:rsidR="00346458" w:rsidRPr="00BF2FB2" w:rsidRDefault="00346458" w:rsidP="00346458">
      <w:pPr>
        <w:pStyle w:val="ad"/>
        <w:spacing w:before="3" w:line="288" w:lineRule="auto"/>
        <w:ind w:right="117"/>
        <w:jc w:val="center"/>
      </w:pPr>
    </w:p>
    <w:p w:rsidR="00346458" w:rsidRPr="00BF2FB2" w:rsidRDefault="00346458" w:rsidP="00346458">
      <w:pPr>
        <w:pStyle w:val="a0"/>
        <w:rPr>
          <w:rFonts w:cs="Times New Roman"/>
        </w:rPr>
      </w:pPr>
    </w:p>
    <w:p w:rsidR="00346458" w:rsidRPr="00BF2FB2" w:rsidRDefault="00346458" w:rsidP="00346458">
      <w:pPr>
        <w:rPr>
          <w:rFonts w:cs="Times New Roman"/>
        </w:rPr>
        <w:sectPr w:rsidR="00346458" w:rsidRPr="00BF2FB2" w:rsidSect="006939A3">
          <w:pgSz w:w="16838" w:h="11906" w:orient="landscape"/>
          <w:pgMar w:top="1134" w:right="850" w:bottom="1134" w:left="851" w:header="708" w:footer="708" w:gutter="0"/>
          <w:cols w:space="708"/>
          <w:docGrid w:linePitch="360"/>
        </w:sectPr>
      </w:pPr>
    </w:p>
    <w:p w:rsidR="00346458" w:rsidRPr="00BF2FB2" w:rsidRDefault="00346458" w:rsidP="00346458">
      <w:pPr>
        <w:pStyle w:val="2"/>
        <w:ind w:left="0" w:firstLine="0"/>
      </w:pPr>
      <w:bookmarkStart w:id="47" w:name="_Toc35951435"/>
      <w:bookmarkStart w:id="48" w:name="_Toc213674363"/>
      <w:r w:rsidRPr="00BF2FB2">
        <w:lastRenderedPageBreak/>
        <w:t>Часть 2. 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w:t>
      </w:r>
      <w:bookmarkEnd w:id="47"/>
      <w:bookmarkEnd w:id="48"/>
    </w:p>
    <w:p w:rsidR="00346458" w:rsidRPr="00BF2FB2" w:rsidRDefault="00346458" w:rsidP="00346458">
      <w:pPr>
        <w:pStyle w:val="ad"/>
        <w:spacing w:line="288" w:lineRule="auto"/>
        <w:ind w:right="115"/>
        <w:jc w:val="both"/>
      </w:pPr>
    </w:p>
    <w:p w:rsidR="00346458" w:rsidRPr="00BF2FB2" w:rsidRDefault="00346458" w:rsidP="00346458">
      <w:pPr>
        <w:pStyle w:val="ad"/>
        <w:spacing w:before="3"/>
        <w:ind w:left="0" w:right="-1" w:firstLine="567"/>
        <w:jc w:val="both"/>
      </w:pPr>
      <w:proofErr w:type="spellStart"/>
      <w:r w:rsidRPr="00BF2FB2">
        <w:t>Согласно</w:t>
      </w:r>
      <w:proofErr w:type="spellEnd"/>
      <w:r w:rsidRPr="00BF2FB2">
        <w:t xml:space="preserve"> </w:t>
      </w:r>
      <w:hyperlink r:id="rId11">
        <w:r w:rsidRPr="00BF2FB2">
          <w:t xml:space="preserve">СП 124.13330.2012 </w:t>
        </w:r>
      </w:hyperlink>
      <w:proofErr w:type="spellStart"/>
      <w:r w:rsidRPr="00BF2FB2">
        <w:t>для</w:t>
      </w:r>
      <w:proofErr w:type="spellEnd"/>
      <w:r w:rsidRPr="00BF2FB2">
        <w:t xml:space="preserve"> </w:t>
      </w:r>
      <w:proofErr w:type="spellStart"/>
      <w:r w:rsidRPr="00BF2FB2">
        <w:t>открытых</w:t>
      </w:r>
      <w:proofErr w:type="spellEnd"/>
      <w:r w:rsidRPr="00BF2FB2">
        <w:t xml:space="preserve"> и </w:t>
      </w:r>
      <w:proofErr w:type="spellStart"/>
      <w:r w:rsidRPr="00BF2FB2">
        <w:t>закрытых</w:t>
      </w:r>
      <w:proofErr w:type="spellEnd"/>
      <w:r w:rsidRPr="00BF2FB2">
        <w:t xml:space="preserve"> </w:t>
      </w:r>
      <w:proofErr w:type="spellStart"/>
      <w:r w:rsidRPr="00BF2FB2">
        <w:t>систем</w:t>
      </w:r>
      <w:proofErr w:type="spellEnd"/>
      <w:r w:rsidRPr="00BF2FB2">
        <w:t xml:space="preserve"> </w:t>
      </w:r>
      <w:proofErr w:type="spellStart"/>
      <w:r w:rsidRPr="00BF2FB2">
        <w:t>теплоснабжения</w:t>
      </w:r>
      <w:proofErr w:type="spellEnd"/>
      <w:r w:rsidRPr="00BF2FB2">
        <w:t xml:space="preserve"> </w:t>
      </w:r>
      <w:proofErr w:type="spellStart"/>
      <w:r w:rsidRPr="00BF2FB2">
        <w:t>должна</w:t>
      </w:r>
      <w:proofErr w:type="spellEnd"/>
      <w:r w:rsidRPr="00BF2FB2">
        <w:t xml:space="preserve"> </w:t>
      </w:r>
      <w:proofErr w:type="spellStart"/>
      <w:r w:rsidRPr="00BF2FB2">
        <w:t>предусматриваться</w:t>
      </w:r>
      <w:proofErr w:type="spellEnd"/>
      <w:r w:rsidRPr="00BF2FB2">
        <w:t xml:space="preserve"> </w:t>
      </w:r>
      <w:proofErr w:type="spellStart"/>
      <w:r w:rsidRPr="00BF2FB2">
        <w:t>дополнительно</w:t>
      </w:r>
      <w:proofErr w:type="spellEnd"/>
      <w:r w:rsidRPr="00BF2FB2">
        <w:t xml:space="preserve"> </w:t>
      </w:r>
      <w:proofErr w:type="spellStart"/>
      <w:r w:rsidRPr="00BF2FB2">
        <w:t>аварийная</w:t>
      </w:r>
      <w:proofErr w:type="spellEnd"/>
      <w:r w:rsidRPr="00BF2FB2">
        <w:t xml:space="preserve"> </w:t>
      </w:r>
      <w:proofErr w:type="spellStart"/>
      <w:r w:rsidRPr="00BF2FB2">
        <w:t>подпитка</w:t>
      </w:r>
      <w:proofErr w:type="spellEnd"/>
      <w:r w:rsidRPr="00BF2FB2">
        <w:t xml:space="preserve"> </w:t>
      </w:r>
      <w:proofErr w:type="spellStart"/>
      <w:r w:rsidRPr="00BF2FB2">
        <w:t>химически</w:t>
      </w:r>
      <w:proofErr w:type="spellEnd"/>
      <w:r w:rsidRPr="00BF2FB2">
        <w:t xml:space="preserve"> </w:t>
      </w:r>
      <w:proofErr w:type="spellStart"/>
      <w:r w:rsidRPr="00BF2FB2">
        <w:t>необработанной</w:t>
      </w:r>
      <w:proofErr w:type="spellEnd"/>
      <w:r w:rsidRPr="00BF2FB2">
        <w:t xml:space="preserve"> и </w:t>
      </w:r>
      <w:proofErr w:type="spellStart"/>
      <w:r w:rsidRPr="00BF2FB2">
        <w:t>недеаэрированной</w:t>
      </w:r>
      <w:proofErr w:type="spellEnd"/>
      <w:r w:rsidRPr="00BF2FB2">
        <w:t xml:space="preserve"> </w:t>
      </w:r>
      <w:proofErr w:type="spellStart"/>
      <w:r w:rsidRPr="00BF2FB2">
        <w:t>водой</w:t>
      </w:r>
      <w:proofErr w:type="spellEnd"/>
      <w:r w:rsidRPr="00BF2FB2">
        <w:t xml:space="preserve">, </w:t>
      </w:r>
      <w:proofErr w:type="spellStart"/>
      <w:r w:rsidRPr="00BF2FB2">
        <w:t>расход</w:t>
      </w:r>
      <w:proofErr w:type="spellEnd"/>
      <w:r w:rsidRPr="00BF2FB2">
        <w:t xml:space="preserve"> </w:t>
      </w:r>
      <w:proofErr w:type="spellStart"/>
      <w:r w:rsidRPr="00BF2FB2">
        <w:t>которой</w:t>
      </w:r>
      <w:proofErr w:type="spellEnd"/>
      <w:r w:rsidRPr="00BF2FB2">
        <w:t xml:space="preserve"> </w:t>
      </w:r>
      <w:proofErr w:type="spellStart"/>
      <w:r w:rsidRPr="00BF2FB2">
        <w:t>принимается</w:t>
      </w:r>
      <w:proofErr w:type="spellEnd"/>
      <w:r w:rsidRPr="00BF2FB2">
        <w:t xml:space="preserve"> в </w:t>
      </w:r>
      <w:proofErr w:type="spellStart"/>
      <w:r w:rsidRPr="00BF2FB2">
        <w:t>количестве</w:t>
      </w:r>
      <w:proofErr w:type="spellEnd"/>
      <w:r w:rsidRPr="00BF2FB2">
        <w:t xml:space="preserve"> 2 % </w:t>
      </w:r>
      <w:proofErr w:type="spellStart"/>
      <w:r w:rsidRPr="00BF2FB2">
        <w:t>объема</w:t>
      </w:r>
      <w:proofErr w:type="spellEnd"/>
      <w:r w:rsidRPr="00BF2FB2">
        <w:t xml:space="preserve"> </w:t>
      </w:r>
      <w:proofErr w:type="spellStart"/>
      <w:r w:rsidRPr="00BF2FB2">
        <w:t>воды</w:t>
      </w:r>
      <w:proofErr w:type="spellEnd"/>
      <w:r w:rsidRPr="00BF2FB2">
        <w:t xml:space="preserve"> в </w:t>
      </w:r>
      <w:proofErr w:type="spellStart"/>
      <w:r w:rsidRPr="00BF2FB2">
        <w:t>трубопроводах</w:t>
      </w:r>
      <w:proofErr w:type="spellEnd"/>
      <w:r w:rsidRPr="00BF2FB2">
        <w:t xml:space="preserve"> </w:t>
      </w:r>
      <w:proofErr w:type="spellStart"/>
      <w:r w:rsidRPr="00BF2FB2">
        <w:t>тепловых</w:t>
      </w:r>
      <w:proofErr w:type="spellEnd"/>
      <w:r w:rsidRPr="00BF2FB2">
        <w:t xml:space="preserve"> </w:t>
      </w:r>
      <w:proofErr w:type="spellStart"/>
      <w:r w:rsidRPr="00BF2FB2">
        <w:t>сетей</w:t>
      </w:r>
      <w:proofErr w:type="spellEnd"/>
      <w:r w:rsidRPr="00BF2FB2">
        <w:t xml:space="preserve"> и </w:t>
      </w:r>
      <w:proofErr w:type="spellStart"/>
      <w:r w:rsidRPr="00BF2FB2">
        <w:t>присоединенных</w:t>
      </w:r>
      <w:proofErr w:type="spellEnd"/>
      <w:r w:rsidRPr="00BF2FB2">
        <w:t xml:space="preserve"> к </w:t>
      </w:r>
      <w:proofErr w:type="spellStart"/>
      <w:r w:rsidRPr="00BF2FB2">
        <w:t>ним</w:t>
      </w:r>
      <w:proofErr w:type="spellEnd"/>
      <w:r w:rsidRPr="00BF2FB2">
        <w:t xml:space="preserve"> </w:t>
      </w:r>
      <w:proofErr w:type="spellStart"/>
      <w:r w:rsidRPr="00BF2FB2">
        <w:t>системах</w:t>
      </w:r>
      <w:proofErr w:type="spellEnd"/>
      <w:r w:rsidRPr="00BF2FB2">
        <w:t xml:space="preserve"> </w:t>
      </w:r>
      <w:proofErr w:type="spellStart"/>
      <w:r w:rsidRPr="00BF2FB2">
        <w:t>отопления</w:t>
      </w:r>
      <w:proofErr w:type="spellEnd"/>
      <w:r w:rsidRPr="00BF2FB2">
        <w:t xml:space="preserve">, </w:t>
      </w:r>
      <w:proofErr w:type="spellStart"/>
      <w:r w:rsidRPr="00BF2FB2">
        <w:t>вентиляции</w:t>
      </w:r>
      <w:proofErr w:type="spellEnd"/>
      <w:r w:rsidRPr="00BF2FB2">
        <w:t xml:space="preserve"> и в </w:t>
      </w:r>
      <w:proofErr w:type="spellStart"/>
      <w:r w:rsidRPr="00BF2FB2">
        <w:t>системах</w:t>
      </w:r>
      <w:proofErr w:type="spellEnd"/>
      <w:r w:rsidRPr="00BF2FB2">
        <w:t xml:space="preserve"> </w:t>
      </w:r>
      <w:proofErr w:type="spellStart"/>
      <w:r w:rsidRPr="00BF2FB2">
        <w:t>горячего</w:t>
      </w:r>
      <w:proofErr w:type="spellEnd"/>
      <w:r w:rsidRPr="00BF2FB2">
        <w:t xml:space="preserve"> </w:t>
      </w:r>
      <w:proofErr w:type="spellStart"/>
      <w:r w:rsidRPr="00BF2FB2">
        <w:t>водоснабжения</w:t>
      </w:r>
      <w:proofErr w:type="spellEnd"/>
      <w:r w:rsidRPr="00BF2FB2">
        <w:t>.</w:t>
      </w:r>
    </w:p>
    <w:p w:rsidR="00346458" w:rsidRPr="00BF2FB2" w:rsidRDefault="00346458" w:rsidP="00346458">
      <w:pPr>
        <w:pStyle w:val="ad"/>
        <w:spacing w:before="3"/>
        <w:ind w:left="0" w:right="-1" w:firstLine="567"/>
        <w:jc w:val="both"/>
      </w:pPr>
      <w:proofErr w:type="spellStart"/>
      <w:r w:rsidRPr="00BF2FB2">
        <w:t>Аварийные</w:t>
      </w:r>
      <w:proofErr w:type="spellEnd"/>
      <w:r w:rsidRPr="00BF2FB2">
        <w:t xml:space="preserve"> </w:t>
      </w:r>
      <w:proofErr w:type="spellStart"/>
      <w:r w:rsidRPr="00BF2FB2">
        <w:t>режимы</w:t>
      </w:r>
      <w:proofErr w:type="spellEnd"/>
      <w:r w:rsidRPr="00BF2FB2">
        <w:t xml:space="preserve"> </w:t>
      </w:r>
      <w:proofErr w:type="spellStart"/>
      <w:r w:rsidRPr="00BF2FB2">
        <w:t>подпитки</w:t>
      </w:r>
      <w:proofErr w:type="spellEnd"/>
      <w:r w:rsidRPr="00BF2FB2">
        <w:t xml:space="preserve"> </w:t>
      </w:r>
      <w:proofErr w:type="spellStart"/>
      <w:r w:rsidRPr="00BF2FB2">
        <w:t>теплосети</w:t>
      </w:r>
      <w:proofErr w:type="spellEnd"/>
      <w:r w:rsidRPr="00BF2FB2">
        <w:t xml:space="preserve"> </w:t>
      </w:r>
      <w:proofErr w:type="spellStart"/>
      <w:r w:rsidRPr="00BF2FB2">
        <w:t>осуществляются</w:t>
      </w:r>
      <w:proofErr w:type="spellEnd"/>
      <w:r w:rsidRPr="00BF2FB2">
        <w:t xml:space="preserve"> с </w:t>
      </w:r>
      <w:proofErr w:type="spellStart"/>
      <w:r w:rsidRPr="00BF2FB2">
        <w:t>помощью</w:t>
      </w:r>
      <w:proofErr w:type="spellEnd"/>
      <w:r w:rsidRPr="00BF2FB2">
        <w:t xml:space="preserve"> дополнительного </w:t>
      </w:r>
      <w:proofErr w:type="spellStart"/>
      <w:r w:rsidRPr="00BF2FB2">
        <w:t>расхода</w:t>
      </w:r>
      <w:proofErr w:type="spellEnd"/>
      <w:r w:rsidRPr="00BF2FB2">
        <w:t xml:space="preserve"> «</w:t>
      </w:r>
      <w:proofErr w:type="spellStart"/>
      <w:r w:rsidRPr="00BF2FB2">
        <w:t>сырой</w:t>
      </w:r>
      <w:proofErr w:type="spellEnd"/>
      <w:r w:rsidRPr="00BF2FB2">
        <w:t xml:space="preserve">» </w:t>
      </w:r>
      <w:proofErr w:type="spellStart"/>
      <w:r w:rsidRPr="00BF2FB2">
        <w:t>воды</w:t>
      </w:r>
      <w:proofErr w:type="spellEnd"/>
      <w:r w:rsidRPr="00BF2FB2">
        <w:t xml:space="preserve"> </w:t>
      </w:r>
      <w:proofErr w:type="spellStart"/>
      <w:r w:rsidRPr="00BF2FB2">
        <w:t>по</w:t>
      </w:r>
      <w:proofErr w:type="spellEnd"/>
      <w:r w:rsidRPr="00BF2FB2">
        <w:t xml:space="preserve"> </w:t>
      </w:r>
      <w:proofErr w:type="spellStart"/>
      <w:r w:rsidRPr="00BF2FB2">
        <w:t>штатным</w:t>
      </w:r>
      <w:proofErr w:type="spellEnd"/>
      <w:r w:rsidRPr="00BF2FB2">
        <w:t xml:space="preserve"> </w:t>
      </w:r>
      <w:proofErr w:type="spellStart"/>
      <w:r w:rsidRPr="00BF2FB2">
        <w:t>аварийным</w:t>
      </w:r>
      <w:proofErr w:type="spellEnd"/>
      <w:r w:rsidRPr="00BF2FB2">
        <w:t xml:space="preserve"> </w:t>
      </w:r>
      <w:proofErr w:type="spellStart"/>
      <w:r w:rsidRPr="00BF2FB2">
        <w:t>врезкам</w:t>
      </w:r>
      <w:proofErr w:type="spellEnd"/>
      <w:r w:rsidRPr="00BF2FB2">
        <w:t xml:space="preserve"> в </w:t>
      </w:r>
      <w:proofErr w:type="spellStart"/>
      <w:r w:rsidRPr="00BF2FB2">
        <w:t>трубопроводы</w:t>
      </w:r>
      <w:proofErr w:type="spellEnd"/>
      <w:r w:rsidRPr="00BF2FB2">
        <w:t xml:space="preserve"> </w:t>
      </w:r>
      <w:proofErr w:type="spellStart"/>
      <w:r w:rsidRPr="00BF2FB2">
        <w:t>сетевой</w:t>
      </w:r>
      <w:proofErr w:type="spellEnd"/>
      <w:r w:rsidRPr="00BF2FB2">
        <w:t xml:space="preserve"> </w:t>
      </w:r>
      <w:proofErr w:type="spellStart"/>
      <w:r w:rsidRPr="00BF2FB2">
        <w:t>воды</w:t>
      </w:r>
      <w:proofErr w:type="spellEnd"/>
      <w:r w:rsidRPr="00BF2FB2">
        <w:t xml:space="preserve">. </w:t>
      </w:r>
      <w:proofErr w:type="spellStart"/>
      <w:r w:rsidRPr="00BF2FB2">
        <w:t>Такие</w:t>
      </w:r>
      <w:proofErr w:type="spellEnd"/>
      <w:r w:rsidRPr="00BF2FB2">
        <w:t xml:space="preserve"> </w:t>
      </w:r>
      <w:proofErr w:type="spellStart"/>
      <w:r w:rsidRPr="00BF2FB2">
        <w:t>режимы</w:t>
      </w:r>
      <w:proofErr w:type="spellEnd"/>
      <w:r w:rsidRPr="00BF2FB2">
        <w:t xml:space="preserve"> </w:t>
      </w:r>
      <w:proofErr w:type="spellStart"/>
      <w:r w:rsidRPr="00BF2FB2">
        <w:t>являются</w:t>
      </w:r>
      <w:proofErr w:type="spellEnd"/>
      <w:r w:rsidRPr="00BF2FB2">
        <w:t xml:space="preserve"> </w:t>
      </w:r>
      <w:proofErr w:type="spellStart"/>
      <w:r w:rsidRPr="00BF2FB2">
        <w:t>крайне</w:t>
      </w:r>
      <w:proofErr w:type="spellEnd"/>
      <w:r w:rsidRPr="00BF2FB2">
        <w:t xml:space="preserve"> </w:t>
      </w:r>
      <w:proofErr w:type="spellStart"/>
      <w:r w:rsidRPr="00BF2FB2">
        <w:t>нежелательными</w:t>
      </w:r>
      <w:proofErr w:type="spellEnd"/>
      <w:r w:rsidRPr="00BF2FB2">
        <w:t xml:space="preserve"> с </w:t>
      </w:r>
      <w:proofErr w:type="spellStart"/>
      <w:r w:rsidRPr="00BF2FB2">
        <w:t>точки</w:t>
      </w:r>
      <w:proofErr w:type="spellEnd"/>
      <w:r w:rsidRPr="00BF2FB2">
        <w:t xml:space="preserve"> </w:t>
      </w:r>
      <w:proofErr w:type="spellStart"/>
      <w:r w:rsidRPr="00BF2FB2">
        <w:t>зрения</w:t>
      </w:r>
      <w:proofErr w:type="spellEnd"/>
      <w:r w:rsidRPr="00BF2FB2">
        <w:t xml:space="preserve"> </w:t>
      </w:r>
      <w:proofErr w:type="spellStart"/>
      <w:r w:rsidRPr="00BF2FB2">
        <w:t>надежной</w:t>
      </w:r>
      <w:proofErr w:type="spellEnd"/>
      <w:r w:rsidRPr="00BF2FB2">
        <w:t xml:space="preserve"> </w:t>
      </w:r>
      <w:proofErr w:type="spellStart"/>
      <w:r w:rsidRPr="00BF2FB2">
        <w:t>эксплуатации</w:t>
      </w:r>
      <w:proofErr w:type="spellEnd"/>
      <w:r w:rsidRPr="00BF2FB2">
        <w:t xml:space="preserve"> </w:t>
      </w:r>
      <w:proofErr w:type="spellStart"/>
      <w:r w:rsidRPr="00BF2FB2">
        <w:t>тепловых</w:t>
      </w:r>
      <w:proofErr w:type="spellEnd"/>
      <w:r w:rsidRPr="00BF2FB2">
        <w:t xml:space="preserve"> </w:t>
      </w:r>
      <w:proofErr w:type="spellStart"/>
      <w:r w:rsidRPr="00BF2FB2">
        <w:t>сетей</w:t>
      </w:r>
      <w:proofErr w:type="spellEnd"/>
      <w:r w:rsidRPr="00BF2FB2">
        <w:t xml:space="preserve">, </w:t>
      </w:r>
      <w:proofErr w:type="spellStart"/>
      <w:r w:rsidRPr="00BF2FB2">
        <w:t>поскольку</w:t>
      </w:r>
      <w:proofErr w:type="spellEnd"/>
      <w:r w:rsidRPr="00BF2FB2">
        <w:t xml:space="preserve"> </w:t>
      </w:r>
      <w:proofErr w:type="spellStart"/>
      <w:r w:rsidRPr="00BF2FB2">
        <w:t>качество</w:t>
      </w:r>
      <w:proofErr w:type="spellEnd"/>
      <w:r w:rsidRPr="00BF2FB2">
        <w:t xml:space="preserve"> «</w:t>
      </w:r>
      <w:proofErr w:type="spellStart"/>
      <w:r w:rsidRPr="00BF2FB2">
        <w:t>сырой</w:t>
      </w:r>
      <w:proofErr w:type="spellEnd"/>
      <w:r w:rsidRPr="00BF2FB2">
        <w:t xml:space="preserve">» </w:t>
      </w:r>
      <w:proofErr w:type="spellStart"/>
      <w:r w:rsidRPr="00BF2FB2">
        <w:t>воды</w:t>
      </w:r>
      <w:proofErr w:type="spellEnd"/>
      <w:r w:rsidRPr="00BF2FB2">
        <w:t xml:space="preserve"> </w:t>
      </w:r>
      <w:proofErr w:type="spellStart"/>
      <w:r w:rsidRPr="00BF2FB2">
        <w:t>по</w:t>
      </w:r>
      <w:proofErr w:type="spellEnd"/>
      <w:r w:rsidRPr="00BF2FB2">
        <w:t xml:space="preserve"> </w:t>
      </w:r>
      <w:proofErr w:type="spellStart"/>
      <w:r w:rsidRPr="00BF2FB2">
        <w:t>своему</w:t>
      </w:r>
      <w:proofErr w:type="spellEnd"/>
      <w:r w:rsidRPr="00BF2FB2">
        <w:t xml:space="preserve"> </w:t>
      </w:r>
      <w:proofErr w:type="spellStart"/>
      <w:r w:rsidRPr="00BF2FB2">
        <w:t>химическому</w:t>
      </w:r>
      <w:proofErr w:type="spellEnd"/>
      <w:r w:rsidRPr="00BF2FB2">
        <w:t xml:space="preserve"> </w:t>
      </w:r>
      <w:proofErr w:type="spellStart"/>
      <w:r w:rsidRPr="00BF2FB2">
        <w:t>составу</w:t>
      </w:r>
      <w:proofErr w:type="spellEnd"/>
      <w:r w:rsidRPr="00BF2FB2">
        <w:t xml:space="preserve"> </w:t>
      </w:r>
      <w:proofErr w:type="spellStart"/>
      <w:r w:rsidRPr="00BF2FB2">
        <w:t>значительно</w:t>
      </w:r>
      <w:proofErr w:type="spellEnd"/>
      <w:r w:rsidRPr="00BF2FB2">
        <w:t xml:space="preserve"> </w:t>
      </w:r>
      <w:proofErr w:type="spellStart"/>
      <w:r w:rsidRPr="00BF2FB2">
        <w:t>уступает</w:t>
      </w:r>
      <w:proofErr w:type="spellEnd"/>
      <w:r w:rsidRPr="00BF2FB2">
        <w:t xml:space="preserve"> </w:t>
      </w:r>
      <w:proofErr w:type="spellStart"/>
      <w:r w:rsidRPr="00BF2FB2">
        <w:t>нормам</w:t>
      </w:r>
      <w:proofErr w:type="spellEnd"/>
      <w:r w:rsidRPr="00BF2FB2">
        <w:t xml:space="preserve"> </w:t>
      </w:r>
      <w:proofErr w:type="spellStart"/>
      <w:r w:rsidRPr="00BF2FB2">
        <w:t>для</w:t>
      </w:r>
      <w:proofErr w:type="spellEnd"/>
      <w:r w:rsidRPr="00BF2FB2">
        <w:t xml:space="preserve"> </w:t>
      </w:r>
      <w:proofErr w:type="spellStart"/>
      <w:r w:rsidRPr="00BF2FB2">
        <w:t>подпиточной</w:t>
      </w:r>
      <w:proofErr w:type="spellEnd"/>
      <w:r w:rsidRPr="00BF2FB2">
        <w:t xml:space="preserve"> </w:t>
      </w:r>
      <w:proofErr w:type="spellStart"/>
      <w:r w:rsidRPr="00BF2FB2">
        <w:t>воды</w:t>
      </w:r>
      <w:proofErr w:type="spellEnd"/>
      <w:r w:rsidRPr="00BF2FB2">
        <w:t xml:space="preserve"> и, </w:t>
      </w:r>
      <w:proofErr w:type="spellStart"/>
      <w:r w:rsidRPr="00BF2FB2">
        <w:t>как</w:t>
      </w:r>
      <w:proofErr w:type="spellEnd"/>
      <w:r w:rsidRPr="00BF2FB2">
        <w:t xml:space="preserve"> </w:t>
      </w:r>
      <w:proofErr w:type="spellStart"/>
      <w:r w:rsidRPr="00BF2FB2">
        <w:t>следствие</w:t>
      </w:r>
      <w:proofErr w:type="spellEnd"/>
      <w:r w:rsidRPr="00BF2FB2">
        <w:t xml:space="preserve">, </w:t>
      </w:r>
      <w:proofErr w:type="spellStart"/>
      <w:r w:rsidRPr="00BF2FB2">
        <w:t>ведет</w:t>
      </w:r>
      <w:proofErr w:type="spellEnd"/>
      <w:r w:rsidRPr="00BF2FB2">
        <w:t xml:space="preserve"> к </w:t>
      </w:r>
      <w:proofErr w:type="spellStart"/>
      <w:r w:rsidRPr="00BF2FB2">
        <w:t>ускоренному</w:t>
      </w:r>
      <w:proofErr w:type="spellEnd"/>
      <w:r w:rsidRPr="00BF2FB2">
        <w:t xml:space="preserve"> </w:t>
      </w:r>
      <w:proofErr w:type="spellStart"/>
      <w:r w:rsidRPr="00BF2FB2">
        <w:t>износу</w:t>
      </w:r>
      <w:proofErr w:type="spellEnd"/>
      <w:r w:rsidRPr="00BF2FB2">
        <w:t xml:space="preserve"> </w:t>
      </w:r>
      <w:proofErr w:type="spellStart"/>
      <w:r w:rsidRPr="00BF2FB2">
        <w:t>трубопроводов</w:t>
      </w:r>
      <w:proofErr w:type="spellEnd"/>
      <w:r w:rsidRPr="00BF2FB2">
        <w:t xml:space="preserve"> </w:t>
      </w:r>
      <w:proofErr w:type="spellStart"/>
      <w:r w:rsidRPr="00BF2FB2">
        <w:t>сетевой</w:t>
      </w:r>
      <w:proofErr w:type="spellEnd"/>
      <w:r w:rsidRPr="00BF2FB2">
        <w:t xml:space="preserve"> </w:t>
      </w:r>
      <w:proofErr w:type="spellStart"/>
      <w:r w:rsidRPr="00BF2FB2">
        <w:t>воды</w:t>
      </w:r>
      <w:proofErr w:type="spellEnd"/>
      <w:r w:rsidRPr="00BF2FB2">
        <w:t>.</w:t>
      </w:r>
    </w:p>
    <w:p w:rsidR="00346458" w:rsidRPr="00BF2FB2" w:rsidRDefault="00346458" w:rsidP="00346458">
      <w:pPr>
        <w:pStyle w:val="ad"/>
        <w:spacing w:before="3"/>
        <w:ind w:left="0" w:right="-1" w:firstLine="567"/>
        <w:jc w:val="both"/>
      </w:pPr>
      <w:proofErr w:type="spellStart"/>
      <w:r w:rsidRPr="00BF2FB2">
        <w:t>Перспективные</w:t>
      </w:r>
      <w:proofErr w:type="spellEnd"/>
      <w:r w:rsidRPr="00BF2FB2">
        <w:t xml:space="preserve"> </w:t>
      </w:r>
      <w:proofErr w:type="spellStart"/>
      <w:r w:rsidRPr="00BF2FB2">
        <w:t>эксплуатационные</w:t>
      </w:r>
      <w:proofErr w:type="spellEnd"/>
      <w:r w:rsidRPr="00BF2FB2">
        <w:t xml:space="preserve"> и </w:t>
      </w:r>
      <w:proofErr w:type="spellStart"/>
      <w:r w:rsidRPr="00BF2FB2">
        <w:t>аварийные</w:t>
      </w:r>
      <w:proofErr w:type="spellEnd"/>
      <w:r w:rsidRPr="00BF2FB2">
        <w:t xml:space="preserve"> </w:t>
      </w:r>
      <w:proofErr w:type="spellStart"/>
      <w:r w:rsidRPr="00BF2FB2">
        <w:t>расходы</w:t>
      </w:r>
      <w:proofErr w:type="spellEnd"/>
      <w:r w:rsidRPr="00BF2FB2">
        <w:t xml:space="preserve"> </w:t>
      </w:r>
      <w:proofErr w:type="spellStart"/>
      <w:r w:rsidRPr="00BF2FB2">
        <w:t>подпиточной</w:t>
      </w:r>
      <w:proofErr w:type="spellEnd"/>
      <w:r w:rsidRPr="00BF2FB2">
        <w:t xml:space="preserve"> </w:t>
      </w:r>
      <w:proofErr w:type="spellStart"/>
      <w:r w:rsidRPr="00BF2FB2">
        <w:t>воды</w:t>
      </w:r>
      <w:proofErr w:type="spellEnd"/>
      <w:r w:rsidRPr="00BF2FB2">
        <w:t xml:space="preserve">, </w:t>
      </w:r>
      <w:proofErr w:type="spellStart"/>
      <w:r w:rsidRPr="00BF2FB2">
        <w:t>представлены</w:t>
      </w:r>
      <w:proofErr w:type="spellEnd"/>
      <w:r w:rsidRPr="00BF2FB2">
        <w:t xml:space="preserve"> в </w:t>
      </w:r>
      <w:proofErr w:type="spellStart"/>
      <w:r w:rsidRPr="00BF2FB2">
        <w:t>таблице</w:t>
      </w:r>
      <w:proofErr w:type="spellEnd"/>
      <w:r w:rsidRPr="00BF2FB2">
        <w:t xml:space="preserve"> 3.1.1.</w:t>
      </w:r>
    </w:p>
    <w:p w:rsidR="00346458" w:rsidRPr="00BF2FB2" w:rsidRDefault="00346458" w:rsidP="00346458">
      <w:pPr>
        <w:rPr>
          <w:rFonts w:cs="Times New Roman"/>
        </w:rPr>
      </w:pPr>
    </w:p>
    <w:p w:rsidR="00346458" w:rsidRPr="00BF2FB2" w:rsidRDefault="00346458" w:rsidP="00346458">
      <w:pPr>
        <w:pStyle w:val="1"/>
        <w:ind w:left="0"/>
        <w:jc w:val="both"/>
      </w:pPr>
      <w:hyperlink w:anchor="bookmark32" w:history="1">
        <w:bookmarkStart w:id="49" w:name="_Toc30146972"/>
        <w:bookmarkStart w:id="50" w:name="_Toc35951436"/>
        <w:bookmarkStart w:id="51" w:name="_Toc213674364"/>
        <w:r w:rsidRPr="00BF2FB2">
          <w:t>РАЗДЕЛ4.</w:t>
        </w:r>
      </w:hyperlink>
      <w:bookmarkStart w:id="52" w:name="_Hlk63459407"/>
      <w:bookmarkEnd w:id="49"/>
      <w:bookmarkEnd w:id="50"/>
      <w:r w:rsidRPr="00BF2FB2">
        <w:rPr>
          <w:rFonts w:eastAsiaTheme="minorEastAsia"/>
          <w:sz w:val="32"/>
          <w:szCs w:val="32"/>
        </w:rPr>
        <w:fldChar w:fldCharType="begin"/>
      </w:r>
      <w:r w:rsidRPr="00BF2FB2">
        <w:instrText xml:space="preserve"> HYPERLINK \l "bookmark32" </w:instrText>
      </w:r>
      <w:r w:rsidRPr="00BF2FB2">
        <w:rPr>
          <w:rFonts w:eastAsiaTheme="minorEastAsia"/>
          <w:sz w:val="32"/>
          <w:szCs w:val="32"/>
        </w:rPr>
        <w:fldChar w:fldCharType="separate"/>
      </w:r>
      <w:r w:rsidRPr="00BF2FB2">
        <w:t xml:space="preserve"> ОСНОВНЫЕ ПОЛОЖЕНИЯ МАСТЕР-ПЛАНА РАЗВИТИЯ СИСТЕМ</w:t>
      </w:r>
      <w:r w:rsidRPr="00BF2FB2">
        <w:fldChar w:fldCharType="end"/>
      </w:r>
      <w:r>
        <w:t xml:space="preserve"> </w:t>
      </w:r>
      <w:hyperlink w:anchor="bookmark32" w:history="1">
        <w:r w:rsidRPr="00BF2FB2">
          <w:t>ТЕПЛОСНАБЖЕНИЯ</w:t>
        </w:r>
      </w:hyperlink>
      <w:r w:rsidRPr="00BF2FB2">
        <w:t xml:space="preserve"> ПОСЕЛЕНИЯ, ГОРОДСКОГО ОКРУГА, ГОРОДА ФЕДЕРАЛЬНОГО ЗНАЧЕНИЯ</w:t>
      </w:r>
      <w:bookmarkEnd w:id="51"/>
    </w:p>
    <w:bookmarkEnd w:id="52"/>
    <w:p w:rsidR="00346458" w:rsidRPr="00BF2FB2" w:rsidRDefault="00346458" w:rsidP="00346458">
      <w:pPr>
        <w:rPr>
          <w:rFonts w:cs="Times New Roman"/>
          <w:lang w:eastAsia="ru-RU"/>
        </w:rPr>
      </w:pPr>
    </w:p>
    <w:p w:rsidR="00346458" w:rsidRPr="00BF2FB2" w:rsidRDefault="00346458" w:rsidP="00346458">
      <w:pPr>
        <w:pStyle w:val="2"/>
        <w:ind w:left="0" w:firstLine="0"/>
      </w:pPr>
      <w:hyperlink w:anchor="bookmark33" w:history="1">
        <w:bookmarkStart w:id="53" w:name="_Toc30146973"/>
        <w:bookmarkStart w:id="54" w:name="_Toc35951437"/>
        <w:bookmarkStart w:id="55" w:name="_Toc213674365"/>
        <w:r w:rsidRPr="00BF2FB2">
          <w:t>Часть 1. Описание сценариев развития теплоснабжения поселения, городского округа, города</w:t>
        </w:r>
      </w:hyperlink>
      <w:r>
        <w:t xml:space="preserve"> </w:t>
      </w:r>
      <w:hyperlink w:anchor="bookmark33" w:history="1">
        <w:r w:rsidRPr="00BF2FB2">
          <w:t>федерального значения</w:t>
        </w:r>
        <w:bookmarkEnd w:id="53"/>
        <w:bookmarkEnd w:id="54"/>
        <w:bookmarkEnd w:id="55"/>
      </w:hyperlink>
    </w:p>
    <w:p w:rsidR="00346458" w:rsidRPr="00BF2FB2" w:rsidRDefault="00346458" w:rsidP="00346458">
      <w:pPr>
        <w:jc w:val="both"/>
        <w:rPr>
          <w:rFonts w:cs="Times New Roman"/>
          <w:lang w:eastAsia="ru-RU"/>
        </w:rPr>
      </w:pPr>
    </w:p>
    <w:p w:rsidR="00346458" w:rsidRPr="00BF2FB2" w:rsidRDefault="00346458" w:rsidP="00346458">
      <w:pPr>
        <w:ind w:firstLine="709"/>
        <w:jc w:val="both"/>
        <w:rPr>
          <w:rFonts w:cs="Times New Roman"/>
          <w:lang w:eastAsia="ru-RU"/>
        </w:rPr>
      </w:pPr>
      <w:r w:rsidRPr="00BF2FB2">
        <w:rPr>
          <w:rFonts w:cs="Times New Roman"/>
          <w:lang w:eastAsia="ru-RU"/>
        </w:rPr>
        <w:t>В мастер плане развития систем теплоснабжение Красногородского муниципального округа Псковской области будет рассмотрено два варианта развития систем теплоснабжения.</w:t>
      </w:r>
    </w:p>
    <w:p w:rsidR="00346458" w:rsidRPr="00BF2FB2" w:rsidRDefault="00346458" w:rsidP="00346458">
      <w:pPr>
        <w:ind w:firstLine="709"/>
        <w:jc w:val="both"/>
        <w:rPr>
          <w:rFonts w:cs="Times New Roman"/>
          <w:lang w:eastAsia="ru-RU"/>
        </w:rPr>
      </w:pPr>
      <w:r w:rsidRPr="00BF2FB2">
        <w:rPr>
          <w:rFonts w:cs="Times New Roman"/>
          <w:b/>
          <w:lang w:eastAsia="ru-RU"/>
        </w:rPr>
        <w:t>Вариант 1</w:t>
      </w:r>
      <w:r w:rsidRPr="00BF2FB2">
        <w:rPr>
          <w:rFonts w:cs="Times New Roman"/>
          <w:lang w:eastAsia="ru-RU"/>
        </w:rPr>
        <w:t xml:space="preserve"> предполагает </w:t>
      </w:r>
      <w:r w:rsidRPr="00BF2FB2">
        <w:rPr>
          <w:rFonts w:cs="Times New Roman"/>
        </w:rPr>
        <w:t>развитие</w:t>
      </w:r>
      <w:r>
        <w:rPr>
          <w:rFonts w:cs="Times New Roman"/>
        </w:rPr>
        <w:t xml:space="preserve"> </w:t>
      </w:r>
      <w:r w:rsidRPr="00BF2FB2">
        <w:rPr>
          <w:rFonts w:cs="Times New Roman"/>
          <w:spacing w:val="-1"/>
        </w:rPr>
        <w:t>систем</w:t>
      </w:r>
      <w:r>
        <w:rPr>
          <w:rFonts w:cs="Times New Roman"/>
          <w:spacing w:val="-1"/>
        </w:rPr>
        <w:t xml:space="preserve"> </w:t>
      </w:r>
      <w:r w:rsidRPr="00BF2FB2">
        <w:rPr>
          <w:rFonts w:cs="Times New Roman"/>
          <w:spacing w:val="-1"/>
        </w:rPr>
        <w:t>теплоснабжения Красногородского МО на</w:t>
      </w:r>
      <w:r>
        <w:rPr>
          <w:rFonts w:cs="Times New Roman"/>
          <w:spacing w:val="-1"/>
        </w:rPr>
        <w:t xml:space="preserve"> </w:t>
      </w:r>
      <w:r w:rsidRPr="00BF2FB2">
        <w:rPr>
          <w:rFonts w:cs="Times New Roman"/>
          <w:spacing w:val="-1"/>
        </w:rPr>
        <w:t>базе</w:t>
      </w:r>
      <w:r>
        <w:rPr>
          <w:rFonts w:cs="Times New Roman"/>
          <w:spacing w:val="-1"/>
        </w:rPr>
        <w:t xml:space="preserve"> </w:t>
      </w:r>
      <w:r w:rsidRPr="00BF2FB2">
        <w:rPr>
          <w:rFonts w:cs="Times New Roman"/>
          <w:spacing w:val="-1"/>
        </w:rPr>
        <w:t>существующих</w:t>
      </w:r>
      <w:r>
        <w:rPr>
          <w:rFonts w:cs="Times New Roman"/>
          <w:spacing w:val="-1"/>
        </w:rPr>
        <w:t xml:space="preserve"> </w:t>
      </w:r>
      <w:r w:rsidRPr="00BF2FB2">
        <w:rPr>
          <w:rFonts w:cs="Times New Roman"/>
          <w:spacing w:val="-1"/>
        </w:rPr>
        <w:t>источников</w:t>
      </w:r>
      <w:r>
        <w:rPr>
          <w:rFonts w:cs="Times New Roman"/>
          <w:spacing w:val="-1"/>
        </w:rPr>
        <w:t xml:space="preserve"> </w:t>
      </w:r>
      <w:r w:rsidRPr="00BF2FB2">
        <w:rPr>
          <w:rFonts w:cs="Times New Roman"/>
          <w:spacing w:val="-1"/>
        </w:rPr>
        <w:t>тепловой</w:t>
      </w:r>
      <w:r>
        <w:rPr>
          <w:rFonts w:cs="Times New Roman"/>
          <w:spacing w:val="-1"/>
        </w:rPr>
        <w:t xml:space="preserve"> </w:t>
      </w:r>
      <w:r w:rsidRPr="00BF2FB2">
        <w:rPr>
          <w:rFonts w:cs="Times New Roman"/>
        </w:rPr>
        <w:t>энергии с последующим переводом котельных № 3 и № 6 на природный газ.</w:t>
      </w:r>
    </w:p>
    <w:p w:rsidR="00346458" w:rsidRPr="00BF2FB2" w:rsidRDefault="00346458" w:rsidP="00346458">
      <w:pPr>
        <w:ind w:firstLine="709"/>
        <w:jc w:val="both"/>
        <w:rPr>
          <w:rFonts w:cs="Times New Roman"/>
          <w:lang w:eastAsia="ru-RU"/>
        </w:rPr>
      </w:pPr>
      <w:r w:rsidRPr="00BF2FB2">
        <w:rPr>
          <w:rFonts w:cs="Times New Roman"/>
          <w:b/>
          <w:lang w:eastAsia="ru-RU"/>
        </w:rPr>
        <w:t>Вариант 2</w:t>
      </w:r>
      <w:r w:rsidRPr="00BF2FB2">
        <w:rPr>
          <w:rFonts w:cs="Times New Roman"/>
          <w:lang w:eastAsia="ru-RU"/>
        </w:rPr>
        <w:t xml:space="preserve"> предполагает </w:t>
      </w:r>
      <w:r w:rsidRPr="00BF2FB2">
        <w:rPr>
          <w:rFonts w:cs="Times New Roman"/>
        </w:rPr>
        <w:t>развитие</w:t>
      </w:r>
      <w:r>
        <w:rPr>
          <w:rFonts w:cs="Times New Roman"/>
        </w:rPr>
        <w:t xml:space="preserve"> </w:t>
      </w:r>
      <w:r w:rsidRPr="00BF2FB2">
        <w:rPr>
          <w:rFonts w:cs="Times New Roman"/>
          <w:spacing w:val="-1"/>
        </w:rPr>
        <w:t>систем</w:t>
      </w:r>
      <w:r>
        <w:rPr>
          <w:rFonts w:cs="Times New Roman"/>
          <w:spacing w:val="-1"/>
        </w:rPr>
        <w:t xml:space="preserve"> </w:t>
      </w:r>
      <w:r w:rsidRPr="00BF2FB2">
        <w:rPr>
          <w:rFonts w:cs="Times New Roman"/>
          <w:spacing w:val="-1"/>
        </w:rPr>
        <w:t>теплоснабжения Красногородского МО на</w:t>
      </w:r>
      <w:r>
        <w:rPr>
          <w:rFonts w:cs="Times New Roman"/>
          <w:spacing w:val="-1"/>
        </w:rPr>
        <w:t xml:space="preserve"> </w:t>
      </w:r>
      <w:r w:rsidRPr="00BF2FB2">
        <w:rPr>
          <w:rFonts w:cs="Times New Roman"/>
          <w:spacing w:val="-1"/>
        </w:rPr>
        <w:t>базе</w:t>
      </w:r>
      <w:r>
        <w:rPr>
          <w:rFonts w:cs="Times New Roman"/>
          <w:spacing w:val="-1"/>
        </w:rPr>
        <w:t xml:space="preserve"> </w:t>
      </w:r>
      <w:r w:rsidRPr="00BF2FB2">
        <w:rPr>
          <w:rFonts w:cs="Times New Roman"/>
          <w:spacing w:val="-1"/>
        </w:rPr>
        <w:t>существующих</w:t>
      </w:r>
      <w:r>
        <w:rPr>
          <w:rFonts w:cs="Times New Roman"/>
          <w:spacing w:val="-1"/>
        </w:rPr>
        <w:t xml:space="preserve"> </w:t>
      </w:r>
      <w:r w:rsidRPr="00BF2FB2">
        <w:rPr>
          <w:rFonts w:cs="Times New Roman"/>
          <w:spacing w:val="-1"/>
        </w:rPr>
        <w:t>источников</w:t>
      </w:r>
      <w:r>
        <w:rPr>
          <w:rFonts w:cs="Times New Roman"/>
          <w:spacing w:val="-1"/>
        </w:rPr>
        <w:t xml:space="preserve"> </w:t>
      </w:r>
      <w:r w:rsidRPr="00BF2FB2">
        <w:rPr>
          <w:rFonts w:cs="Times New Roman"/>
          <w:spacing w:val="-1"/>
        </w:rPr>
        <w:t>тепловой</w:t>
      </w:r>
      <w:r>
        <w:rPr>
          <w:rFonts w:cs="Times New Roman"/>
          <w:spacing w:val="-1"/>
        </w:rPr>
        <w:t xml:space="preserve"> </w:t>
      </w:r>
      <w:r w:rsidRPr="00BF2FB2">
        <w:rPr>
          <w:rFonts w:cs="Times New Roman"/>
        </w:rPr>
        <w:t>энергии,</w:t>
      </w:r>
      <w:r>
        <w:rPr>
          <w:rFonts w:cs="Times New Roman"/>
        </w:rPr>
        <w:t xml:space="preserve"> </w:t>
      </w:r>
      <w:r w:rsidRPr="00BF2FB2">
        <w:rPr>
          <w:rFonts w:cs="Times New Roman"/>
          <w:spacing w:val="-1"/>
        </w:rPr>
        <w:t>который</w:t>
      </w:r>
      <w:r>
        <w:rPr>
          <w:rFonts w:cs="Times New Roman"/>
          <w:spacing w:val="-1"/>
        </w:rPr>
        <w:t xml:space="preserve"> </w:t>
      </w:r>
      <w:r w:rsidRPr="00BF2FB2">
        <w:rPr>
          <w:rFonts w:cs="Times New Roman"/>
          <w:spacing w:val="-1"/>
        </w:rPr>
        <w:t>включает</w:t>
      </w:r>
      <w:r>
        <w:rPr>
          <w:rFonts w:cs="Times New Roman"/>
          <w:spacing w:val="-1"/>
        </w:rPr>
        <w:t xml:space="preserve"> </w:t>
      </w:r>
      <w:r w:rsidRPr="00BF2FB2">
        <w:rPr>
          <w:rFonts w:cs="Times New Roman"/>
        </w:rPr>
        <w:t>в</w:t>
      </w:r>
      <w:r>
        <w:rPr>
          <w:rFonts w:cs="Times New Roman"/>
        </w:rPr>
        <w:t xml:space="preserve"> </w:t>
      </w:r>
      <w:r w:rsidRPr="00BF2FB2">
        <w:rPr>
          <w:rFonts w:cs="Times New Roman"/>
          <w:spacing w:val="-1"/>
        </w:rPr>
        <w:t>себя</w:t>
      </w:r>
      <w:r>
        <w:rPr>
          <w:rFonts w:cs="Times New Roman"/>
          <w:spacing w:val="-1"/>
        </w:rPr>
        <w:t xml:space="preserve"> </w:t>
      </w:r>
      <w:proofErr w:type="spellStart"/>
      <w:r w:rsidRPr="00BF2FB2">
        <w:rPr>
          <w:rFonts w:cs="Times New Roman"/>
          <w:spacing w:val="-1"/>
        </w:rPr>
        <w:t>затраты,обеспечивающие</w:t>
      </w:r>
      <w:proofErr w:type="spellEnd"/>
      <w:r>
        <w:rPr>
          <w:rFonts w:cs="Times New Roman"/>
          <w:spacing w:val="-1"/>
        </w:rPr>
        <w:t xml:space="preserve"> </w:t>
      </w:r>
      <w:r w:rsidRPr="00BF2FB2">
        <w:rPr>
          <w:rFonts w:cs="Times New Roman"/>
          <w:spacing w:val="-1"/>
        </w:rPr>
        <w:t>производство</w:t>
      </w:r>
      <w:r>
        <w:rPr>
          <w:rFonts w:cs="Times New Roman"/>
          <w:spacing w:val="-1"/>
        </w:rPr>
        <w:t xml:space="preserve"> </w:t>
      </w:r>
      <w:r w:rsidRPr="00BF2FB2">
        <w:rPr>
          <w:rFonts w:cs="Times New Roman"/>
        </w:rPr>
        <w:t>и</w:t>
      </w:r>
      <w:r>
        <w:rPr>
          <w:rFonts w:cs="Times New Roman"/>
        </w:rPr>
        <w:t xml:space="preserve"> </w:t>
      </w:r>
      <w:r w:rsidRPr="00BF2FB2">
        <w:rPr>
          <w:rFonts w:cs="Times New Roman"/>
          <w:spacing w:val="-1"/>
        </w:rPr>
        <w:t>отпуск</w:t>
      </w:r>
      <w:r>
        <w:rPr>
          <w:rFonts w:cs="Times New Roman"/>
          <w:spacing w:val="-1"/>
        </w:rPr>
        <w:t xml:space="preserve"> </w:t>
      </w:r>
      <w:r w:rsidRPr="00BF2FB2">
        <w:rPr>
          <w:rFonts w:cs="Times New Roman"/>
        </w:rPr>
        <w:t>тепловой</w:t>
      </w:r>
      <w:r>
        <w:rPr>
          <w:rFonts w:cs="Times New Roman"/>
        </w:rPr>
        <w:t xml:space="preserve"> </w:t>
      </w:r>
      <w:r w:rsidRPr="00BF2FB2">
        <w:rPr>
          <w:rFonts w:cs="Times New Roman"/>
          <w:spacing w:val="-1"/>
        </w:rPr>
        <w:t>энергии</w:t>
      </w:r>
      <w:r>
        <w:rPr>
          <w:rFonts w:cs="Times New Roman"/>
          <w:spacing w:val="-1"/>
        </w:rPr>
        <w:t xml:space="preserve"> </w:t>
      </w:r>
      <w:r w:rsidRPr="00BF2FB2">
        <w:rPr>
          <w:rFonts w:cs="Times New Roman"/>
          <w:spacing w:val="-1"/>
        </w:rPr>
        <w:t>потребителям.</w:t>
      </w:r>
    </w:p>
    <w:p w:rsidR="00346458" w:rsidRPr="00BF2FB2" w:rsidRDefault="00346458" w:rsidP="00346458">
      <w:pPr>
        <w:pStyle w:val="a0"/>
        <w:rPr>
          <w:rFonts w:cs="Times New Roman"/>
          <w:lang w:eastAsia="ru-RU"/>
        </w:rPr>
      </w:pPr>
    </w:p>
    <w:p w:rsidR="00346458" w:rsidRPr="00BF2FB2" w:rsidRDefault="00346458" w:rsidP="00346458">
      <w:pPr>
        <w:pStyle w:val="2"/>
        <w:ind w:left="0" w:firstLine="0"/>
      </w:pPr>
      <w:hyperlink w:anchor="bookmark34" w:history="1">
        <w:bookmarkStart w:id="56" w:name="_Toc30146974"/>
        <w:bookmarkStart w:id="57" w:name="_Toc35951438"/>
        <w:bookmarkStart w:id="58" w:name="_Toc213674366"/>
        <w:r w:rsidRPr="00BF2FB2">
          <w:t>Часть 2. Обоснование выбора приоритетного сценария развития теплоснабжения</w:t>
        </w:r>
        <w:bookmarkEnd w:id="56"/>
        <w:bookmarkEnd w:id="57"/>
      </w:hyperlink>
      <w:r w:rsidRPr="00BF2FB2">
        <w:t xml:space="preserve"> поселения, городского округа, города федерального значения</w:t>
      </w:r>
      <w:bookmarkEnd w:id="58"/>
    </w:p>
    <w:p w:rsidR="00346458" w:rsidRPr="00BF2FB2" w:rsidRDefault="00346458" w:rsidP="00346458">
      <w:pPr>
        <w:pStyle w:val="ad"/>
        <w:spacing w:line="287" w:lineRule="auto"/>
        <w:ind w:right="112"/>
        <w:jc w:val="both"/>
      </w:pPr>
    </w:p>
    <w:p w:rsidR="00346458" w:rsidRPr="00BF2FB2" w:rsidRDefault="00346458" w:rsidP="00346458">
      <w:pPr>
        <w:pStyle w:val="Default"/>
        <w:ind w:firstLine="709"/>
        <w:jc w:val="both"/>
        <w:rPr>
          <w:szCs w:val="23"/>
        </w:rPr>
      </w:pPr>
      <w:r w:rsidRPr="00BF2FB2">
        <w:rPr>
          <w:color w:val="auto"/>
          <w:szCs w:val="23"/>
        </w:rPr>
        <w:t xml:space="preserve">Актуальным вариантом развития систем теплоснабжения </w:t>
      </w:r>
      <w:r w:rsidRPr="00BF2FB2">
        <w:rPr>
          <w:lang w:eastAsia="ru-RU"/>
        </w:rPr>
        <w:t xml:space="preserve">Красногородского муниципального округа Псковской области является </w:t>
      </w:r>
      <w:r w:rsidRPr="00BF2FB2">
        <w:rPr>
          <w:b/>
          <w:lang w:eastAsia="ru-RU"/>
        </w:rPr>
        <w:t>Вариант 1</w:t>
      </w:r>
      <w:r w:rsidRPr="00BF2FB2">
        <w:rPr>
          <w:lang w:eastAsia="ru-RU"/>
        </w:rPr>
        <w:t xml:space="preserve"> в</w:t>
      </w:r>
      <w:r>
        <w:rPr>
          <w:lang w:eastAsia="ru-RU"/>
        </w:rPr>
        <w:t xml:space="preserve"> </w:t>
      </w:r>
      <w:r w:rsidRPr="00BF2FB2">
        <w:rPr>
          <w:lang w:eastAsia="ru-RU"/>
        </w:rPr>
        <w:t>связи с тем, что в целях реализации Программы развития газоснабжения и газификации Псковской области запланирована работа по переоборудованию котельных №3 и №6 на природный газ.</w:t>
      </w:r>
    </w:p>
    <w:p w:rsidR="00346458" w:rsidRPr="00BF2FB2" w:rsidRDefault="00346458" w:rsidP="00346458">
      <w:pPr>
        <w:rPr>
          <w:rFonts w:cs="Times New Roman"/>
        </w:rPr>
      </w:pPr>
    </w:p>
    <w:p w:rsidR="00346458" w:rsidRPr="00BF2FB2" w:rsidRDefault="00346458" w:rsidP="00346458">
      <w:pPr>
        <w:pStyle w:val="1"/>
        <w:ind w:left="0"/>
        <w:jc w:val="both"/>
      </w:pPr>
      <w:bookmarkStart w:id="59" w:name="_Toc213674367"/>
      <w:r w:rsidRPr="00BF2FB2">
        <w:t xml:space="preserve">РАЗДЕЛ 5. ПРЕДЛОЖЕНИЯ ПО СТРОИТЕЛЬСТВУ, РЕКОНСТРУКЦИИ, ТЕХНИЧЕСКОМУ </w:t>
      </w:r>
      <w:hyperlink w:anchor="bookmark35" w:history="1">
        <w:r w:rsidRPr="00BF2FB2">
          <w:t>ПЕРЕВООРУЖЕНИЮ И (ИЛИ) МОДЕРНИЗАЦИИ ИСТОЧНИКОВ ТЕПЛОВОЙ ЭНЕРГИИ</w:t>
        </w:r>
        <w:bookmarkEnd w:id="59"/>
      </w:hyperlink>
    </w:p>
    <w:p w:rsidR="00346458" w:rsidRPr="00BF2FB2" w:rsidRDefault="00346458" w:rsidP="00346458">
      <w:pPr>
        <w:rPr>
          <w:rFonts w:cs="Times New Roman"/>
        </w:rPr>
      </w:pPr>
    </w:p>
    <w:p w:rsidR="00346458" w:rsidRPr="00BF2FB2" w:rsidRDefault="00346458" w:rsidP="00346458">
      <w:pPr>
        <w:pStyle w:val="2"/>
        <w:ind w:left="0" w:firstLine="0"/>
      </w:pPr>
      <w:bookmarkStart w:id="60" w:name="_Toc30146976"/>
      <w:bookmarkStart w:id="61" w:name="_Toc35951440"/>
      <w:bookmarkStart w:id="62" w:name="_Toc213674368"/>
      <w:r w:rsidRPr="00BF2FB2">
        <w:t xml:space="preserve">Часть 1. Предложения по строительству источников тепловой энергии, обеспечивающих перспективную тепловую нагрузку на осваиваемых территориях </w:t>
      </w:r>
      <w:r w:rsidRPr="00BF2FB2">
        <w:lastRenderedPageBreak/>
        <w:t>поселения, городского округа, города федерального значения, для которых отсутствует возможность и (или) целесообразность передачи</w:t>
      </w:r>
      <w:r>
        <w:t xml:space="preserve"> </w:t>
      </w:r>
      <w:r w:rsidRPr="00BF2FB2">
        <w:t>тепловой энергии от существующих или реконструируемых источников тепловой энергии, обоснованная расчетами ценовых (тарифных) последствий для потребителей и радиуса эффективного теплоснабжения</w:t>
      </w:r>
      <w:bookmarkEnd w:id="60"/>
      <w:bookmarkEnd w:id="61"/>
      <w:bookmarkEnd w:id="62"/>
    </w:p>
    <w:p w:rsidR="00346458" w:rsidRPr="00BF2FB2" w:rsidRDefault="00346458" w:rsidP="00346458">
      <w:pPr>
        <w:jc w:val="both"/>
        <w:rPr>
          <w:rFonts w:cs="Times New Roman"/>
        </w:rPr>
      </w:pPr>
    </w:p>
    <w:p w:rsidR="00346458" w:rsidRPr="00BF2FB2" w:rsidRDefault="00346458" w:rsidP="00346458">
      <w:pPr>
        <w:ind w:firstLine="709"/>
        <w:jc w:val="both"/>
        <w:rPr>
          <w:rFonts w:cs="Times New Roman"/>
        </w:rPr>
      </w:pPr>
      <w:r w:rsidRPr="00BF2FB2">
        <w:rPr>
          <w:rFonts w:cs="Times New Roman"/>
        </w:rPr>
        <w:t>На территории муниципального образование не планируется строительство источников тепловой энергии.</w:t>
      </w:r>
    </w:p>
    <w:p w:rsidR="00346458" w:rsidRPr="00BF2FB2" w:rsidRDefault="00346458" w:rsidP="00346458">
      <w:pPr>
        <w:ind w:firstLine="709"/>
        <w:jc w:val="both"/>
        <w:rPr>
          <w:rFonts w:cs="Times New Roman"/>
        </w:rPr>
      </w:pPr>
    </w:p>
    <w:p w:rsidR="00346458" w:rsidRPr="00BF2FB2" w:rsidRDefault="00346458" w:rsidP="00346458">
      <w:pPr>
        <w:pStyle w:val="2"/>
        <w:ind w:left="0" w:firstLine="0"/>
      </w:pPr>
      <w:bookmarkStart w:id="63" w:name="_Toc30146977"/>
      <w:bookmarkStart w:id="64" w:name="_Toc35951441"/>
      <w:bookmarkStart w:id="65" w:name="_Toc213674369"/>
      <w:r w:rsidRPr="00BF2FB2">
        <w:t>Часть 2. 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bookmarkEnd w:id="63"/>
      <w:bookmarkEnd w:id="64"/>
      <w:bookmarkEnd w:id="65"/>
    </w:p>
    <w:p w:rsidR="00346458" w:rsidRPr="00BF2FB2" w:rsidRDefault="00346458" w:rsidP="00346458">
      <w:pPr>
        <w:pStyle w:val="ad"/>
        <w:spacing w:line="287" w:lineRule="auto"/>
        <w:ind w:right="120"/>
        <w:jc w:val="both"/>
        <w:rPr>
          <w:spacing w:val="-2"/>
        </w:rPr>
      </w:pPr>
    </w:p>
    <w:p w:rsidR="00346458" w:rsidRPr="00BF2FB2" w:rsidRDefault="00346458" w:rsidP="00346458">
      <w:pPr>
        <w:pStyle w:val="ad"/>
        <w:ind w:left="0" w:right="-1" w:firstLine="709"/>
        <w:jc w:val="both"/>
      </w:pPr>
      <w:proofErr w:type="spellStart"/>
      <w:r w:rsidRPr="00BF2FB2">
        <w:rPr>
          <w:spacing w:val="-2"/>
        </w:rPr>
        <w:t>Р</w:t>
      </w:r>
      <w:r w:rsidRPr="00BF2FB2">
        <w:rPr>
          <w:spacing w:val="1"/>
        </w:rPr>
        <w:t>ас</w:t>
      </w:r>
      <w:r w:rsidRPr="00BF2FB2">
        <w:t>пола</w:t>
      </w:r>
      <w:r w:rsidRPr="00BF2FB2">
        <w:rPr>
          <w:spacing w:val="1"/>
        </w:rPr>
        <w:t>г</w:t>
      </w:r>
      <w:r w:rsidRPr="00BF2FB2">
        <w:rPr>
          <w:spacing w:val="-3"/>
        </w:rPr>
        <w:t>а</w:t>
      </w:r>
      <w:r w:rsidRPr="00BF2FB2">
        <w:rPr>
          <w:spacing w:val="1"/>
        </w:rPr>
        <w:t>е</w:t>
      </w:r>
      <w:r w:rsidRPr="00BF2FB2">
        <w:t>м</w:t>
      </w:r>
      <w:r w:rsidRPr="00BF2FB2">
        <w:rPr>
          <w:spacing w:val="-3"/>
        </w:rPr>
        <w:t>а</w:t>
      </w:r>
      <w:r w:rsidRPr="00BF2FB2">
        <w:t>я</w:t>
      </w:r>
      <w:proofErr w:type="spellEnd"/>
      <w:r>
        <w:t xml:space="preserve"> </w:t>
      </w:r>
      <w:proofErr w:type="spellStart"/>
      <w:r w:rsidRPr="00BF2FB2">
        <w:t>мощ</w:t>
      </w:r>
      <w:r w:rsidRPr="00BF2FB2">
        <w:rPr>
          <w:spacing w:val="-2"/>
        </w:rPr>
        <w:t>н</w:t>
      </w:r>
      <w:r w:rsidRPr="00BF2FB2">
        <w:t>о</w:t>
      </w:r>
      <w:r w:rsidRPr="00BF2FB2">
        <w:rPr>
          <w:spacing w:val="1"/>
        </w:rPr>
        <w:t>с</w:t>
      </w:r>
      <w:r w:rsidRPr="00BF2FB2">
        <w:rPr>
          <w:spacing w:val="-1"/>
        </w:rPr>
        <w:t>т</w:t>
      </w:r>
      <w:r w:rsidRPr="00BF2FB2">
        <w:t>ь</w:t>
      </w:r>
      <w:proofErr w:type="spellEnd"/>
      <w:r>
        <w:t xml:space="preserve"> </w:t>
      </w:r>
      <w:proofErr w:type="spellStart"/>
      <w:r w:rsidRPr="00BF2FB2">
        <w:rPr>
          <w:spacing w:val="1"/>
        </w:rPr>
        <w:t>с</w:t>
      </w:r>
      <w:r w:rsidRPr="00BF2FB2">
        <w:rPr>
          <w:spacing w:val="-5"/>
        </w:rPr>
        <w:t>у</w:t>
      </w:r>
      <w:r w:rsidRPr="00BF2FB2">
        <w:rPr>
          <w:spacing w:val="-1"/>
        </w:rPr>
        <w:t>щ</w:t>
      </w:r>
      <w:r w:rsidRPr="00BF2FB2">
        <w:rPr>
          <w:spacing w:val="1"/>
        </w:rPr>
        <w:t>ес</w:t>
      </w:r>
      <w:r w:rsidRPr="00BF2FB2">
        <w:rPr>
          <w:spacing w:val="-1"/>
        </w:rPr>
        <w:t>т</w:t>
      </w:r>
      <w:r w:rsidRPr="00BF2FB2">
        <w:rPr>
          <w:spacing w:val="2"/>
        </w:rPr>
        <w:t>в</w:t>
      </w:r>
      <w:r w:rsidRPr="00BF2FB2">
        <w:rPr>
          <w:spacing w:val="-8"/>
        </w:rPr>
        <w:t>у</w:t>
      </w:r>
      <w:r w:rsidRPr="00BF2FB2">
        <w:t>ю</w:t>
      </w:r>
      <w:r w:rsidRPr="00BF2FB2">
        <w:rPr>
          <w:spacing w:val="2"/>
        </w:rPr>
        <w:t>щ</w:t>
      </w:r>
      <w:r w:rsidRPr="00BF2FB2">
        <w:t>их</w:t>
      </w:r>
      <w:proofErr w:type="spellEnd"/>
      <w:r>
        <w:t xml:space="preserve"> </w:t>
      </w:r>
      <w:proofErr w:type="spellStart"/>
      <w:r w:rsidRPr="00BF2FB2">
        <w:rPr>
          <w:spacing w:val="-1"/>
        </w:rPr>
        <w:t>т</w:t>
      </w:r>
      <w:r w:rsidRPr="00BF2FB2">
        <w:rPr>
          <w:spacing w:val="1"/>
        </w:rPr>
        <w:t>е</w:t>
      </w:r>
      <w:r w:rsidRPr="00BF2FB2">
        <w:t>плоис</w:t>
      </w:r>
      <w:r w:rsidRPr="00BF2FB2">
        <w:rPr>
          <w:spacing w:val="-1"/>
        </w:rPr>
        <w:t>т</w:t>
      </w:r>
      <w:r w:rsidRPr="00BF2FB2">
        <w:t>о</w:t>
      </w:r>
      <w:r w:rsidRPr="00BF2FB2">
        <w:rPr>
          <w:spacing w:val="-1"/>
        </w:rPr>
        <w:t>ч</w:t>
      </w:r>
      <w:r w:rsidRPr="00BF2FB2">
        <w:t>н</w:t>
      </w:r>
      <w:r w:rsidRPr="00BF2FB2">
        <w:rPr>
          <w:spacing w:val="-1"/>
        </w:rPr>
        <w:t>и</w:t>
      </w:r>
      <w:r w:rsidRPr="00BF2FB2">
        <w:t>ков</w:t>
      </w:r>
      <w:proofErr w:type="spellEnd"/>
      <w:r>
        <w:t xml:space="preserve"> </w:t>
      </w:r>
      <w:proofErr w:type="spellStart"/>
      <w:r w:rsidRPr="00BF2FB2">
        <w:rPr>
          <w:spacing w:val="1"/>
        </w:rPr>
        <w:t>с</w:t>
      </w:r>
      <w:r w:rsidRPr="00BF2FB2">
        <w:t>посо</w:t>
      </w:r>
      <w:r w:rsidRPr="00BF2FB2">
        <w:rPr>
          <w:spacing w:val="1"/>
        </w:rPr>
        <w:t>б</w:t>
      </w:r>
      <w:r w:rsidRPr="00BF2FB2">
        <w:t>на</w:t>
      </w:r>
      <w:proofErr w:type="spellEnd"/>
      <w:r>
        <w:t xml:space="preserve"> </w:t>
      </w:r>
      <w:proofErr w:type="spellStart"/>
      <w:r w:rsidRPr="00BF2FB2">
        <w:t>о</w:t>
      </w:r>
      <w:r w:rsidRPr="00BF2FB2">
        <w:rPr>
          <w:spacing w:val="1"/>
        </w:rPr>
        <w:t>б</w:t>
      </w:r>
      <w:r w:rsidRPr="00BF2FB2">
        <w:rPr>
          <w:spacing w:val="-3"/>
        </w:rPr>
        <w:t>е</w:t>
      </w:r>
      <w:r w:rsidRPr="00BF2FB2">
        <w:rPr>
          <w:spacing w:val="1"/>
        </w:rPr>
        <w:t>с</w:t>
      </w:r>
      <w:r w:rsidRPr="00BF2FB2">
        <w:t>пе</w:t>
      </w:r>
      <w:r w:rsidRPr="00BF2FB2">
        <w:rPr>
          <w:spacing w:val="-5"/>
        </w:rPr>
        <w:t>ч</w:t>
      </w:r>
      <w:r w:rsidRPr="00BF2FB2">
        <w:t>и</w:t>
      </w:r>
      <w:r w:rsidRPr="00BF2FB2">
        <w:rPr>
          <w:spacing w:val="-2"/>
        </w:rPr>
        <w:t>т</w:t>
      </w:r>
      <w:r w:rsidRPr="00BF2FB2">
        <w:t>ь</w:t>
      </w:r>
      <w:proofErr w:type="spellEnd"/>
      <w:r>
        <w:t xml:space="preserve"> </w:t>
      </w:r>
      <w:proofErr w:type="spellStart"/>
      <w:r w:rsidRPr="00BF2FB2">
        <w:t>пр</w:t>
      </w:r>
      <w:r w:rsidRPr="00BF2FB2">
        <w:rPr>
          <w:spacing w:val="-1"/>
        </w:rPr>
        <w:t>и</w:t>
      </w:r>
      <w:r w:rsidRPr="00BF2FB2">
        <w:t>ро</w:t>
      </w:r>
      <w:r w:rsidRPr="00BF2FB2">
        <w:rPr>
          <w:spacing w:val="1"/>
        </w:rPr>
        <w:t>с</w:t>
      </w:r>
      <w:r w:rsidRPr="00BF2FB2">
        <w:t>т</w:t>
      </w:r>
      <w:proofErr w:type="spellEnd"/>
      <w:r w:rsidRPr="00BF2FB2">
        <w:t xml:space="preserve"> </w:t>
      </w:r>
      <w:proofErr w:type="spellStart"/>
      <w:r w:rsidRPr="00BF2FB2">
        <w:t>пер</w:t>
      </w:r>
      <w:r w:rsidRPr="00BF2FB2">
        <w:rPr>
          <w:spacing w:val="1"/>
        </w:rPr>
        <w:t>с</w:t>
      </w:r>
      <w:r w:rsidRPr="00BF2FB2">
        <w:t>пек</w:t>
      </w:r>
      <w:r w:rsidRPr="00BF2FB2">
        <w:rPr>
          <w:spacing w:val="-2"/>
        </w:rPr>
        <w:t>т</w:t>
      </w:r>
      <w:r w:rsidRPr="00BF2FB2">
        <w:t>и</w:t>
      </w:r>
      <w:r w:rsidRPr="00BF2FB2">
        <w:rPr>
          <w:spacing w:val="-2"/>
        </w:rPr>
        <w:t>в</w:t>
      </w:r>
      <w:r w:rsidRPr="00BF2FB2">
        <w:t>н</w:t>
      </w:r>
      <w:r w:rsidRPr="00BF2FB2">
        <w:rPr>
          <w:spacing w:val="-2"/>
        </w:rPr>
        <w:t>ы</w:t>
      </w:r>
      <w:r w:rsidRPr="00BF2FB2">
        <w:t>х</w:t>
      </w:r>
      <w:proofErr w:type="spellEnd"/>
      <w:r>
        <w:t xml:space="preserve"> </w:t>
      </w:r>
      <w:proofErr w:type="spellStart"/>
      <w:r w:rsidRPr="00BF2FB2">
        <w:rPr>
          <w:spacing w:val="-1"/>
        </w:rPr>
        <w:t>т</w:t>
      </w:r>
      <w:r w:rsidRPr="00BF2FB2">
        <w:rPr>
          <w:spacing w:val="1"/>
        </w:rPr>
        <w:t>е</w:t>
      </w:r>
      <w:r w:rsidRPr="00BF2FB2">
        <w:t>пло</w:t>
      </w:r>
      <w:r w:rsidRPr="00BF2FB2">
        <w:rPr>
          <w:spacing w:val="-2"/>
        </w:rPr>
        <w:t>вы</w:t>
      </w:r>
      <w:r w:rsidRPr="00BF2FB2">
        <w:t>х</w:t>
      </w:r>
      <w:proofErr w:type="spellEnd"/>
      <w:r>
        <w:t xml:space="preserve"> </w:t>
      </w:r>
      <w:proofErr w:type="spellStart"/>
      <w:r w:rsidRPr="00BF2FB2">
        <w:t>на</w:t>
      </w:r>
      <w:r w:rsidRPr="00BF2FB2">
        <w:rPr>
          <w:spacing w:val="1"/>
        </w:rPr>
        <w:t>г</w:t>
      </w:r>
      <w:r w:rsidRPr="00BF2FB2">
        <w:rPr>
          <w:spacing w:val="3"/>
        </w:rPr>
        <w:t>р</w:t>
      </w:r>
      <w:r w:rsidRPr="00BF2FB2">
        <w:rPr>
          <w:spacing w:val="-8"/>
        </w:rPr>
        <w:t>у</w:t>
      </w:r>
      <w:r w:rsidRPr="00BF2FB2">
        <w:t>зок</w:t>
      </w:r>
      <w:proofErr w:type="spellEnd"/>
      <w:r w:rsidRPr="00BF2FB2">
        <w:t>,</w:t>
      </w:r>
      <w:r>
        <w:t xml:space="preserve"> </w:t>
      </w:r>
      <w:proofErr w:type="spellStart"/>
      <w:r w:rsidRPr="00BF2FB2">
        <w:rPr>
          <w:spacing w:val="1"/>
        </w:rPr>
        <w:t>с</w:t>
      </w:r>
      <w:r w:rsidRPr="00BF2FB2">
        <w:t>л</w:t>
      </w:r>
      <w:r w:rsidRPr="00BF2FB2">
        <w:rPr>
          <w:spacing w:val="1"/>
        </w:rPr>
        <w:t>ед</w:t>
      </w:r>
      <w:r w:rsidRPr="00BF2FB2">
        <w:t>о</w:t>
      </w:r>
      <w:r w:rsidRPr="00BF2FB2">
        <w:rPr>
          <w:spacing w:val="-2"/>
        </w:rPr>
        <w:t>в</w:t>
      </w:r>
      <w:r w:rsidRPr="00BF2FB2">
        <w:rPr>
          <w:spacing w:val="1"/>
        </w:rPr>
        <w:t>а</w:t>
      </w:r>
      <w:r w:rsidRPr="00BF2FB2">
        <w:rPr>
          <w:spacing w:val="-1"/>
        </w:rPr>
        <w:t>т</w:t>
      </w:r>
      <w:r w:rsidRPr="00BF2FB2">
        <w:rPr>
          <w:spacing w:val="1"/>
        </w:rPr>
        <w:t>е</w:t>
      </w:r>
      <w:r w:rsidRPr="00BF2FB2">
        <w:t>л</w:t>
      </w:r>
      <w:r w:rsidRPr="00BF2FB2">
        <w:rPr>
          <w:spacing w:val="-2"/>
        </w:rPr>
        <w:t>ь</w:t>
      </w:r>
      <w:r w:rsidRPr="00BF2FB2">
        <w:t>но,р</w:t>
      </w:r>
      <w:r w:rsidRPr="00BF2FB2">
        <w:rPr>
          <w:spacing w:val="1"/>
        </w:rPr>
        <w:t>е</w:t>
      </w:r>
      <w:r w:rsidRPr="00BF2FB2">
        <w:t>ко</w:t>
      </w:r>
      <w:r w:rsidRPr="00BF2FB2">
        <w:rPr>
          <w:spacing w:val="-1"/>
        </w:rPr>
        <w:t>н</w:t>
      </w:r>
      <w:r w:rsidRPr="00BF2FB2">
        <w:rPr>
          <w:spacing w:val="1"/>
        </w:rPr>
        <w:t>с</w:t>
      </w:r>
      <w:r w:rsidRPr="00BF2FB2">
        <w:rPr>
          <w:spacing w:val="-1"/>
        </w:rPr>
        <w:t>т</w:t>
      </w:r>
      <w:r w:rsidRPr="00BF2FB2">
        <w:rPr>
          <w:spacing w:val="3"/>
        </w:rPr>
        <w:t>р</w:t>
      </w:r>
      <w:r w:rsidRPr="00BF2FB2">
        <w:rPr>
          <w:spacing w:val="-8"/>
        </w:rPr>
        <w:t>у</w:t>
      </w:r>
      <w:r w:rsidRPr="00BF2FB2">
        <w:t>к</w:t>
      </w:r>
      <w:r w:rsidRPr="00BF2FB2">
        <w:rPr>
          <w:spacing w:val="-1"/>
        </w:rPr>
        <w:t>ц</w:t>
      </w:r>
      <w:r w:rsidRPr="00BF2FB2">
        <w:t>ия</w:t>
      </w:r>
      <w:proofErr w:type="spellEnd"/>
      <w:r>
        <w:t xml:space="preserve"> </w:t>
      </w:r>
      <w:proofErr w:type="spellStart"/>
      <w:r w:rsidRPr="00BF2FB2">
        <w:t>ис</w:t>
      </w:r>
      <w:r w:rsidRPr="00BF2FB2">
        <w:rPr>
          <w:spacing w:val="-1"/>
        </w:rPr>
        <w:t>т</w:t>
      </w:r>
      <w:r w:rsidRPr="00BF2FB2">
        <w:t>о</w:t>
      </w:r>
      <w:r w:rsidRPr="00BF2FB2">
        <w:rPr>
          <w:spacing w:val="-1"/>
        </w:rPr>
        <w:t>ч</w:t>
      </w:r>
      <w:r w:rsidRPr="00BF2FB2">
        <w:t>н</w:t>
      </w:r>
      <w:r w:rsidRPr="00BF2FB2">
        <w:rPr>
          <w:spacing w:val="2"/>
        </w:rPr>
        <w:t>и</w:t>
      </w:r>
      <w:r w:rsidRPr="00BF2FB2">
        <w:t>ков</w:t>
      </w:r>
      <w:proofErr w:type="spellEnd"/>
      <w:r>
        <w:t xml:space="preserve"> </w:t>
      </w:r>
      <w:proofErr w:type="spellStart"/>
      <w:r w:rsidRPr="00BF2FB2">
        <w:rPr>
          <w:spacing w:val="-1"/>
        </w:rPr>
        <w:t>т</w:t>
      </w:r>
      <w:r w:rsidRPr="00BF2FB2">
        <w:rPr>
          <w:spacing w:val="1"/>
        </w:rPr>
        <w:t>е</w:t>
      </w:r>
      <w:r w:rsidRPr="00BF2FB2">
        <w:t>пло</w:t>
      </w:r>
      <w:r w:rsidRPr="00BF2FB2">
        <w:rPr>
          <w:spacing w:val="-2"/>
        </w:rPr>
        <w:t>в</w:t>
      </w:r>
      <w:r w:rsidRPr="00BF2FB2">
        <w:t>ой</w:t>
      </w:r>
      <w:proofErr w:type="spellEnd"/>
      <w:r>
        <w:t xml:space="preserve"> </w:t>
      </w:r>
      <w:proofErr w:type="spellStart"/>
      <w:r w:rsidRPr="00BF2FB2">
        <w:t>энер</w:t>
      </w:r>
      <w:r w:rsidRPr="00BF2FB2">
        <w:rPr>
          <w:spacing w:val="1"/>
        </w:rPr>
        <w:t>г</w:t>
      </w:r>
      <w:r w:rsidRPr="00BF2FB2">
        <w:t>ии</w:t>
      </w:r>
      <w:proofErr w:type="spellEnd"/>
      <w:r w:rsidRPr="00BF2FB2">
        <w:t xml:space="preserve"> с</w:t>
      </w:r>
      <w:r>
        <w:t xml:space="preserve"> </w:t>
      </w:r>
      <w:proofErr w:type="spellStart"/>
      <w:r w:rsidRPr="00BF2FB2">
        <w:rPr>
          <w:spacing w:val="-8"/>
        </w:rPr>
        <w:t>у</w:t>
      </w:r>
      <w:r w:rsidRPr="00BF2FB2">
        <w:rPr>
          <w:spacing w:val="-2"/>
        </w:rPr>
        <w:t>в</w:t>
      </w:r>
      <w:r w:rsidRPr="00BF2FB2">
        <w:rPr>
          <w:spacing w:val="1"/>
        </w:rPr>
        <w:t>е</w:t>
      </w:r>
      <w:r w:rsidRPr="00BF2FB2">
        <w:t>ли</w:t>
      </w:r>
      <w:r w:rsidRPr="00BF2FB2">
        <w:rPr>
          <w:spacing w:val="-1"/>
        </w:rPr>
        <w:t>ч</w:t>
      </w:r>
      <w:r w:rsidRPr="00BF2FB2">
        <w:rPr>
          <w:spacing w:val="1"/>
        </w:rPr>
        <w:t>е</w:t>
      </w:r>
      <w:r w:rsidRPr="00BF2FB2">
        <w:t>н</w:t>
      </w:r>
      <w:r w:rsidRPr="00BF2FB2">
        <w:rPr>
          <w:spacing w:val="-1"/>
        </w:rPr>
        <w:t>и</w:t>
      </w:r>
      <w:r w:rsidRPr="00BF2FB2">
        <w:rPr>
          <w:spacing w:val="1"/>
        </w:rPr>
        <w:t>е</w:t>
      </w:r>
      <w:r w:rsidRPr="00BF2FB2">
        <w:t>м</w:t>
      </w:r>
      <w:proofErr w:type="spellEnd"/>
      <w:r w:rsidRPr="00BF2FB2">
        <w:t xml:space="preserve"> </w:t>
      </w:r>
      <w:proofErr w:type="spellStart"/>
      <w:r w:rsidRPr="00BF2FB2">
        <w:t>их</w:t>
      </w:r>
      <w:proofErr w:type="spellEnd"/>
      <w:r w:rsidRPr="00BF2FB2">
        <w:t xml:space="preserve"> </w:t>
      </w:r>
      <w:proofErr w:type="spellStart"/>
      <w:r w:rsidRPr="00BF2FB2">
        <w:t>ра</w:t>
      </w:r>
      <w:r w:rsidRPr="00BF2FB2">
        <w:rPr>
          <w:spacing w:val="1"/>
        </w:rPr>
        <w:t>с</w:t>
      </w:r>
      <w:r w:rsidRPr="00BF2FB2">
        <w:t>пола</w:t>
      </w:r>
      <w:r w:rsidRPr="00BF2FB2">
        <w:rPr>
          <w:spacing w:val="1"/>
        </w:rPr>
        <w:t>г</w:t>
      </w:r>
      <w:r w:rsidRPr="00BF2FB2">
        <w:rPr>
          <w:spacing w:val="-3"/>
        </w:rPr>
        <w:t>а</w:t>
      </w:r>
      <w:r w:rsidRPr="00BF2FB2">
        <w:rPr>
          <w:spacing w:val="1"/>
        </w:rPr>
        <w:t>е</w:t>
      </w:r>
      <w:r w:rsidRPr="00BF2FB2">
        <w:t>мой</w:t>
      </w:r>
      <w:proofErr w:type="spellEnd"/>
      <w:r w:rsidRPr="00BF2FB2">
        <w:t xml:space="preserve"> </w:t>
      </w:r>
      <w:proofErr w:type="spellStart"/>
      <w:r w:rsidRPr="00BF2FB2">
        <w:t>мо</w:t>
      </w:r>
      <w:r w:rsidRPr="00BF2FB2">
        <w:rPr>
          <w:spacing w:val="-1"/>
        </w:rPr>
        <w:t>щ</w:t>
      </w:r>
      <w:r w:rsidRPr="00BF2FB2">
        <w:t>нос</w:t>
      </w:r>
      <w:r w:rsidRPr="00BF2FB2">
        <w:rPr>
          <w:spacing w:val="-1"/>
        </w:rPr>
        <w:t>т</w:t>
      </w:r>
      <w:r w:rsidRPr="00BF2FB2">
        <w:t>и</w:t>
      </w:r>
      <w:proofErr w:type="spellEnd"/>
      <w:r w:rsidRPr="00BF2FB2">
        <w:t xml:space="preserve"> </w:t>
      </w:r>
      <w:proofErr w:type="spellStart"/>
      <w:r w:rsidRPr="00BF2FB2">
        <w:rPr>
          <w:spacing w:val="-1"/>
        </w:rPr>
        <w:t>н</w:t>
      </w:r>
      <w:r w:rsidRPr="00BF2FB2">
        <w:t>е</w:t>
      </w:r>
      <w:proofErr w:type="spellEnd"/>
      <w:r>
        <w:t xml:space="preserve"> </w:t>
      </w:r>
      <w:proofErr w:type="spellStart"/>
      <w:r w:rsidRPr="00BF2FB2">
        <w:rPr>
          <w:spacing w:val="-1"/>
        </w:rPr>
        <w:t>т</w:t>
      </w:r>
      <w:r w:rsidRPr="00BF2FB2">
        <w:t>р</w:t>
      </w:r>
      <w:r w:rsidRPr="00BF2FB2">
        <w:rPr>
          <w:spacing w:val="1"/>
        </w:rPr>
        <w:t>еб</w:t>
      </w:r>
      <w:r w:rsidRPr="00BF2FB2">
        <w:rPr>
          <w:spacing w:val="-8"/>
        </w:rPr>
        <w:t>у</w:t>
      </w:r>
      <w:r w:rsidRPr="00BF2FB2">
        <w:rPr>
          <w:spacing w:val="1"/>
        </w:rPr>
        <w:t>е</w:t>
      </w:r>
      <w:r w:rsidRPr="00BF2FB2">
        <w:rPr>
          <w:spacing w:val="-1"/>
        </w:rPr>
        <w:t>т</w:t>
      </w:r>
      <w:r w:rsidRPr="00BF2FB2">
        <w:rPr>
          <w:spacing w:val="1"/>
        </w:rPr>
        <w:t>ся</w:t>
      </w:r>
      <w:proofErr w:type="spellEnd"/>
      <w:r w:rsidRPr="00BF2FB2">
        <w:t>.</w:t>
      </w:r>
    </w:p>
    <w:p w:rsidR="00346458" w:rsidRPr="00BF2FB2" w:rsidRDefault="00346458" w:rsidP="00346458">
      <w:pPr>
        <w:rPr>
          <w:rFonts w:cs="Times New Roman"/>
        </w:rPr>
      </w:pPr>
    </w:p>
    <w:p w:rsidR="00346458" w:rsidRPr="00BF2FB2" w:rsidRDefault="00346458" w:rsidP="00346458">
      <w:pPr>
        <w:pStyle w:val="2"/>
        <w:ind w:left="0" w:firstLine="0"/>
      </w:pPr>
      <w:bookmarkStart w:id="66" w:name="_Toc213674370"/>
      <w:r w:rsidRPr="00BF2FB2">
        <w:t>Часть 3. Предложения по техническому перевооружению и (или) модернизации источников тепловой энергии с целью повышения эффективности работы систем теплоснабжения</w:t>
      </w:r>
      <w:bookmarkEnd w:id="66"/>
    </w:p>
    <w:p w:rsidR="00346458" w:rsidRPr="00BF2FB2" w:rsidRDefault="00346458" w:rsidP="00346458">
      <w:pPr>
        <w:rPr>
          <w:rFonts w:cs="Times New Roman"/>
        </w:rPr>
      </w:pPr>
    </w:p>
    <w:p w:rsidR="00346458" w:rsidRPr="00BF2FB2" w:rsidRDefault="00346458" w:rsidP="00346458">
      <w:pPr>
        <w:ind w:firstLine="709"/>
        <w:jc w:val="both"/>
        <w:rPr>
          <w:rFonts w:cs="Times New Roman"/>
        </w:rPr>
      </w:pPr>
      <w:r w:rsidRPr="00BF2FB2">
        <w:rPr>
          <w:rFonts w:cs="Times New Roman"/>
        </w:rPr>
        <w:t>Мероприятия по техническому перевооружению и (или) модернизации источников тепловой энергии с целью повышения эффективности работы систем теплоснабжения представлены в таблице ниже.</w:t>
      </w:r>
    </w:p>
    <w:p w:rsidR="00346458" w:rsidRPr="00BF2FB2" w:rsidRDefault="00346458" w:rsidP="00346458">
      <w:pPr>
        <w:spacing w:before="400" w:after="200"/>
        <w:rPr>
          <w:rFonts w:cs="Times New Roman"/>
        </w:rPr>
      </w:pPr>
      <w:r w:rsidRPr="00BF2FB2">
        <w:rPr>
          <w:rFonts w:cs="Times New Roman"/>
          <w:b/>
        </w:rPr>
        <w:t>Таблица 5.3.1 - Мероприятия по техническому перевооружению и (или) модернизации источников тепловой энергии с целью повышения эффективности работы систем теплоснабжения</w:t>
      </w:r>
    </w:p>
    <w:tbl>
      <w:tblPr>
        <w:tblStyle w:val="a7"/>
        <w:tblW w:w="5000" w:type="pct"/>
        <w:jc w:val="center"/>
        <w:tblLook w:val="04A0" w:firstRow="1" w:lastRow="0" w:firstColumn="1" w:lastColumn="0" w:noHBand="0" w:noVBand="1"/>
      </w:tblPr>
      <w:tblGrid>
        <w:gridCol w:w="375"/>
        <w:gridCol w:w="1901"/>
        <w:gridCol w:w="3278"/>
        <w:gridCol w:w="3841"/>
      </w:tblGrid>
      <w:tr w:rsidR="00346458" w:rsidRPr="00BF2FB2" w:rsidTr="00680539">
        <w:trPr>
          <w:jc w:val="center"/>
        </w:trPr>
        <w:tc>
          <w:tcPr>
            <w:tcW w:w="372" w:type="dxa"/>
            <w:shd w:val="clear" w:color="auto" w:fill="F2F2F2"/>
            <w:tcMar>
              <w:top w:w="120" w:type="dxa"/>
              <w:left w:w="20" w:type="dxa"/>
              <w:bottom w:w="120" w:type="dxa"/>
              <w:right w:w="20" w:type="dxa"/>
            </w:tcMar>
            <w:vAlign w:val="center"/>
          </w:tcPr>
          <w:p w:rsidR="00346458" w:rsidRPr="00BF2FB2" w:rsidRDefault="00346458" w:rsidP="00680539">
            <w:pPr>
              <w:jc w:val="center"/>
            </w:pPr>
            <w:r w:rsidRPr="00BF2FB2">
              <w:rPr>
                <w:rFonts w:eastAsia="Times New Roman" w:cs="Times New Roman"/>
              </w:rPr>
              <w:t>№</w:t>
            </w:r>
          </w:p>
        </w:tc>
        <w:tc>
          <w:tcPr>
            <w:tcW w:w="1891" w:type="dxa"/>
            <w:shd w:val="clear" w:color="auto" w:fill="F2F2F2"/>
            <w:tcMar>
              <w:top w:w="120" w:type="dxa"/>
              <w:left w:w="200" w:type="dxa"/>
              <w:bottom w:w="120" w:type="dxa"/>
              <w:right w:w="200" w:type="dxa"/>
            </w:tcMar>
            <w:vAlign w:val="center"/>
          </w:tcPr>
          <w:p w:rsidR="00346458" w:rsidRPr="00BF2FB2" w:rsidRDefault="00346458" w:rsidP="00680539">
            <w:pPr>
              <w:jc w:val="center"/>
            </w:pPr>
            <w:r w:rsidRPr="00BF2FB2">
              <w:rPr>
                <w:rFonts w:eastAsia="Times New Roman" w:cs="Times New Roman"/>
              </w:rPr>
              <w:t>Наименование источника</w:t>
            </w:r>
          </w:p>
        </w:tc>
        <w:tc>
          <w:tcPr>
            <w:tcW w:w="3261" w:type="dxa"/>
            <w:shd w:val="clear" w:color="auto" w:fill="F2F2F2"/>
            <w:tcMar>
              <w:top w:w="120" w:type="dxa"/>
              <w:left w:w="20" w:type="dxa"/>
              <w:bottom w:w="120" w:type="dxa"/>
              <w:right w:w="20" w:type="dxa"/>
            </w:tcMar>
            <w:vAlign w:val="center"/>
          </w:tcPr>
          <w:p w:rsidR="00346458" w:rsidRPr="00BF2FB2" w:rsidRDefault="00346458" w:rsidP="00680539">
            <w:pPr>
              <w:jc w:val="center"/>
            </w:pPr>
            <w:r w:rsidRPr="00BF2FB2">
              <w:rPr>
                <w:rFonts w:eastAsia="Times New Roman" w:cs="Times New Roman"/>
              </w:rPr>
              <w:t>Наименование оборудования</w:t>
            </w:r>
          </w:p>
        </w:tc>
        <w:tc>
          <w:tcPr>
            <w:tcW w:w="3821" w:type="dxa"/>
            <w:shd w:val="clear" w:color="auto" w:fill="F2F2F2"/>
            <w:tcMar>
              <w:top w:w="120" w:type="dxa"/>
              <w:left w:w="20" w:type="dxa"/>
              <w:bottom w:w="120" w:type="dxa"/>
              <w:right w:w="20" w:type="dxa"/>
            </w:tcMar>
            <w:vAlign w:val="center"/>
          </w:tcPr>
          <w:p w:rsidR="00346458" w:rsidRPr="00BF2FB2" w:rsidRDefault="00346458" w:rsidP="00680539">
            <w:pPr>
              <w:jc w:val="center"/>
            </w:pPr>
            <w:r w:rsidRPr="00BF2FB2">
              <w:rPr>
                <w:rFonts w:eastAsia="Times New Roman" w:cs="Times New Roman"/>
              </w:rPr>
              <w:t>Наименования мероприятия</w:t>
            </w:r>
          </w:p>
        </w:tc>
      </w:tr>
      <w:tr w:rsidR="00346458" w:rsidRPr="00BF2FB2" w:rsidTr="00680539">
        <w:trPr>
          <w:jc w:val="center"/>
        </w:trPr>
        <w:tc>
          <w:tcPr>
            <w:tcW w:w="9345" w:type="dxa"/>
            <w:gridSpan w:val="4"/>
            <w:shd w:val="clear" w:color="auto" w:fill="D9E2F3"/>
            <w:tcMar>
              <w:top w:w="40" w:type="dxa"/>
              <w:left w:w="160" w:type="dxa"/>
              <w:bottom w:w="40" w:type="dxa"/>
              <w:right w:w="20" w:type="dxa"/>
            </w:tcMar>
            <w:vAlign w:val="center"/>
          </w:tcPr>
          <w:p w:rsidR="00346458" w:rsidRPr="00BF2FB2" w:rsidRDefault="00346458" w:rsidP="00680539">
            <w:pPr>
              <w:jc w:val="center"/>
            </w:pPr>
            <w:r w:rsidRPr="00BF2FB2">
              <w:rPr>
                <w:rFonts w:eastAsia="Times New Roman" w:cs="Times New Roman"/>
              </w:rPr>
              <w:t>МУП "Красногородские теплосети"</w:t>
            </w:r>
          </w:p>
        </w:tc>
      </w:tr>
      <w:tr w:rsidR="00346458" w:rsidRPr="00BF2FB2" w:rsidTr="00680539">
        <w:trPr>
          <w:jc w:val="center"/>
        </w:trPr>
        <w:tc>
          <w:tcPr>
            <w:tcW w:w="372" w:type="dxa"/>
            <w:shd w:val="clear" w:color="auto" w:fill="FFFFFF"/>
            <w:tcMar>
              <w:top w:w="40" w:type="dxa"/>
              <w:left w:w="20" w:type="dxa"/>
              <w:bottom w:w="40" w:type="dxa"/>
              <w:right w:w="20" w:type="dxa"/>
            </w:tcMar>
            <w:vAlign w:val="center"/>
          </w:tcPr>
          <w:p w:rsidR="00346458" w:rsidRPr="00BF2FB2" w:rsidRDefault="00346458" w:rsidP="00680539">
            <w:pPr>
              <w:jc w:val="center"/>
            </w:pPr>
            <w:r w:rsidRPr="00BF2FB2">
              <w:rPr>
                <w:rFonts w:eastAsia="Times New Roman" w:cs="Times New Roman"/>
              </w:rPr>
              <w:t>2</w:t>
            </w:r>
          </w:p>
        </w:tc>
        <w:tc>
          <w:tcPr>
            <w:tcW w:w="1891" w:type="dxa"/>
            <w:shd w:val="clear" w:color="auto" w:fill="FFFFFF"/>
            <w:tcMar>
              <w:top w:w="40" w:type="dxa"/>
              <w:left w:w="200" w:type="dxa"/>
              <w:bottom w:w="40" w:type="dxa"/>
              <w:right w:w="200" w:type="dxa"/>
            </w:tcMar>
            <w:vAlign w:val="center"/>
          </w:tcPr>
          <w:p w:rsidR="00346458" w:rsidRPr="00BF2FB2" w:rsidRDefault="00346458" w:rsidP="00680539">
            <w:pPr>
              <w:jc w:val="center"/>
            </w:pPr>
            <w:r w:rsidRPr="00BF2FB2">
              <w:rPr>
                <w:rFonts w:eastAsia="Times New Roman" w:cs="Times New Roman"/>
              </w:rPr>
              <w:t>Котельная № 2</w:t>
            </w:r>
          </w:p>
        </w:tc>
        <w:tc>
          <w:tcPr>
            <w:tcW w:w="3261" w:type="dxa"/>
            <w:shd w:val="clear" w:color="auto" w:fill="FFFFFF"/>
            <w:tcMar>
              <w:top w:w="40" w:type="dxa"/>
              <w:left w:w="20" w:type="dxa"/>
              <w:bottom w:w="40" w:type="dxa"/>
              <w:right w:w="20" w:type="dxa"/>
            </w:tcMar>
            <w:vAlign w:val="center"/>
          </w:tcPr>
          <w:p w:rsidR="00346458" w:rsidRPr="00BF2FB2" w:rsidRDefault="00346458" w:rsidP="00680539">
            <w:pPr>
              <w:jc w:val="center"/>
            </w:pPr>
            <w:r w:rsidRPr="00BF2FB2">
              <w:rPr>
                <w:rFonts w:eastAsia="Times New Roman" w:cs="Times New Roman"/>
              </w:rPr>
              <w:t>-</w:t>
            </w:r>
          </w:p>
        </w:tc>
        <w:tc>
          <w:tcPr>
            <w:tcW w:w="3821" w:type="dxa"/>
            <w:shd w:val="clear" w:color="auto" w:fill="FFFFFF"/>
            <w:tcMar>
              <w:top w:w="40" w:type="dxa"/>
              <w:left w:w="20" w:type="dxa"/>
              <w:bottom w:w="40" w:type="dxa"/>
              <w:right w:w="20" w:type="dxa"/>
            </w:tcMar>
            <w:vAlign w:val="center"/>
          </w:tcPr>
          <w:p w:rsidR="00346458" w:rsidRPr="00BF2FB2" w:rsidRDefault="00346458" w:rsidP="00680539">
            <w:pPr>
              <w:jc w:val="center"/>
            </w:pPr>
            <w:r w:rsidRPr="00BF2FB2">
              <w:rPr>
                <w:rFonts w:eastAsia="Times New Roman" w:cs="Times New Roman"/>
              </w:rPr>
              <w:t>Замена металлической дымовой трубы</w:t>
            </w:r>
          </w:p>
        </w:tc>
      </w:tr>
      <w:tr w:rsidR="00346458" w:rsidRPr="00BF2FB2" w:rsidTr="00680539">
        <w:trPr>
          <w:jc w:val="center"/>
        </w:trPr>
        <w:tc>
          <w:tcPr>
            <w:tcW w:w="372" w:type="dxa"/>
            <w:vMerge w:val="restart"/>
            <w:shd w:val="clear" w:color="auto" w:fill="FFFFFF"/>
            <w:tcMar>
              <w:top w:w="40" w:type="dxa"/>
              <w:left w:w="20" w:type="dxa"/>
              <w:bottom w:w="40" w:type="dxa"/>
              <w:right w:w="20" w:type="dxa"/>
            </w:tcMar>
            <w:vAlign w:val="center"/>
          </w:tcPr>
          <w:p w:rsidR="00346458" w:rsidRPr="00BF2FB2" w:rsidRDefault="00346458" w:rsidP="00680539">
            <w:pPr>
              <w:jc w:val="center"/>
            </w:pPr>
            <w:r w:rsidRPr="00BF2FB2">
              <w:rPr>
                <w:rFonts w:eastAsia="Times New Roman" w:cs="Times New Roman"/>
              </w:rPr>
              <w:t>3</w:t>
            </w:r>
          </w:p>
        </w:tc>
        <w:tc>
          <w:tcPr>
            <w:tcW w:w="1891" w:type="dxa"/>
            <w:vMerge w:val="restart"/>
            <w:shd w:val="clear" w:color="auto" w:fill="FFFFFF"/>
            <w:tcMar>
              <w:top w:w="40" w:type="dxa"/>
              <w:left w:w="200" w:type="dxa"/>
              <w:bottom w:w="40" w:type="dxa"/>
              <w:right w:w="200" w:type="dxa"/>
            </w:tcMar>
            <w:vAlign w:val="center"/>
          </w:tcPr>
          <w:p w:rsidR="00346458" w:rsidRPr="00BF2FB2" w:rsidRDefault="00346458" w:rsidP="00680539">
            <w:pPr>
              <w:jc w:val="center"/>
            </w:pPr>
            <w:r w:rsidRPr="00BF2FB2">
              <w:rPr>
                <w:rFonts w:eastAsia="Times New Roman" w:cs="Times New Roman"/>
              </w:rPr>
              <w:t>Котельная № 3</w:t>
            </w:r>
          </w:p>
        </w:tc>
        <w:tc>
          <w:tcPr>
            <w:tcW w:w="3261" w:type="dxa"/>
            <w:shd w:val="clear" w:color="auto" w:fill="FFFFFF"/>
            <w:tcMar>
              <w:top w:w="40" w:type="dxa"/>
              <w:left w:w="20" w:type="dxa"/>
              <w:bottom w:w="40" w:type="dxa"/>
              <w:right w:w="20" w:type="dxa"/>
            </w:tcMar>
            <w:vAlign w:val="center"/>
          </w:tcPr>
          <w:p w:rsidR="00346458" w:rsidRPr="00BF2FB2" w:rsidRDefault="00346458" w:rsidP="00680539">
            <w:pPr>
              <w:jc w:val="center"/>
            </w:pPr>
            <w:r w:rsidRPr="00BF2FB2">
              <w:rPr>
                <w:rFonts w:eastAsia="Times New Roman" w:cs="Times New Roman"/>
              </w:rPr>
              <w:t>Котёл водогрейный твердотопливный «КВр-1,2»</w:t>
            </w:r>
          </w:p>
        </w:tc>
        <w:tc>
          <w:tcPr>
            <w:tcW w:w="3821" w:type="dxa"/>
            <w:shd w:val="clear" w:color="auto" w:fill="FFFFFF"/>
            <w:tcMar>
              <w:top w:w="40" w:type="dxa"/>
              <w:left w:w="20" w:type="dxa"/>
              <w:bottom w:w="40" w:type="dxa"/>
              <w:right w:w="20" w:type="dxa"/>
            </w:tcMar>
            <w:vAlign w:val="center"/>
          </w:tcPr>
          <w:p w:rsidR="00346458" w:rsidRPr="00BF2FB2" w:rsidRDefault="00346458" w:rsidP="00680539">
            <w:pPr>
              <w:jc w:val="center"/>
            </w:pPr>
            <w:r w:rsidRPr="00BF2FB2">
              <w:rPr>
                <w:rFonts w:eastAsia="Times New Roman" w:cs="Times New Roman"/>
              </w:rPr>
              <w:t>Установка одного котла</w:t>
            </w:r>
          </w:p>
        </w:tc>
      </w:tr>
      <w:tr w:rsidR="00346458" w:rsidRPr="00BF2FB2" w:rsidTr="00680539">
        <w:trPr>
          <w:jc w:val="center"/>
        </w:trPr>
        <w:tc>
          <w:tcPr>
            <w:tcW w:w="372" w:type="dxa"/>
            <w:vMerge/>
          </w:tcPr>
          <w:p w:rsidR="00346458" w:rsidRPr="00BF2FB2" w:rsidRDefault="00346458" w:rsidP="00680539"/>
        </w:tc>
        <w:tc>
          <w:tcPr>
            <w:tcW w:w="1891" w:type="dxa"/>
            <w:vMerge/>
          </w:tcPr>
          <w:p w:rsidR="00346458" w:rsidRPr="00BF2FB2" w:rsidRDefault="00346458" w:rsidP="00680539"/>
        </w:tc>
        <w:tc>
          <w:tcPr>
            <w:tcW w:w="3261" w:type="dxa"/>
            <w:shd w:val="clear" w:color="auto" w:fill="FFFFFF"/>
            <w:tcMar>
              <w:top w:w="40" w:type="dxa"/>
              <w:left w:w="200" w:type="dxa"/>
              <w:bottom w:w="40" w:type="dxa"/>
              <w:right w:w="200" w:type="dxa"/>
            </w:tcMar>
            <w:vAlign w:val="center"/>
          </w:tcPr>
          <w:p w:rsidR="00346458" w:rsidRPr="00BF2FB2" w:rsidRDefault="00346458" w:rsidP="00680539">
            <w:pPr>
              <w:jc w:val="center"/>
            </w:pPr>
            <w:r w:rsidRPr="00BF2FB2">
              <w:rPr>
                <w:rFonts w:eastAsia="Times New Roman" w:cs="Times New Roman"/>
              </w:rPr>
              <w:t>-</w:t>
            </w:r>
          </w:p>
        </w:tc>
        <w:tc>
          <w:tcPr>
            <w:tcW w:w="3821" w:type="dxa"/>
            <w:shd w:val="clear" w:color="auto" w:fill="FFFFFF"/>
            <w:tcMar>
              <w:top w:w="40" w:type="dxa"/>
              <w:left w:w="200" w:type="dxa"/>
              <w:bottom w:w="40" w:type="dxa"/>
              <w:right w:w="200" w:type="dxa"/>
            </w:tcMar>
            <w:vAlign w:val="center"/>
          </w:tcPr>
          <w:p w:rsidR="00346458" w:rsidRPr="00BF2FB2" w:rsidRDefault="00346458" w:rsidP="00680539">
            <w:pPr>
              <w:jc w:val="center"/>
            </w:pPr>
            <w:r w:rsidRPr="00BF2FB2">
              <w:rPr>
                <w:rFonts w:eastAsia="Times New Roman" w:cs="Times New Roman"/>
              </w:rPr>
              <w:t>Переоборудование котельной для перевода на природный газ</w:t>
            </w:r>
          </w:p>
        </w:tc>
      </w:tr>
      <w:tr w:rsidR="00346458" w:rsidRPr="00BF2FB2" w:rsidTr="00680539">
        <w:trPr>
          <w:jc w:val="center"/>
        </w:trPr>
        <w:tc>
          <w:tcPr>
            <w:tcW w:w="372" w:type="dxa"/>
            <w:shd w:val="clear" w:color="auto" w:fill="FFFFFF"/>
            <w:tcMar>
              <w:top w:w="40" w:type="dxa"/>
              <w:left w:w="20" w:type="dxa"/>
              <w:bottom w:w="40" w:type="dxa"/>
              <w:right w:w="20" w:type="dxa"/>
            </w:tcMar>
            <w:vAlign w:val="center"/>
          </w:tcPr>
          <w:p w:rsidR="00346458" w:rsidRPr="00BF2FB2" w:rsidRDefault="00346458" w:rsidP="00680539">
            <w:pPr>
              <w:jc w:val="center"/>
            </w:pPr>
            <w:r w:rsidRPr="00BF2FB2">
              <w:rPr>
                <w:rFonts w:eastAsia="Times New Roman" w:cs="Times New Roman"/>
              </w:rPr>
              <w:t>4</w:t>
            </w:r>
          </w:p>
        </w:tc>
        <w:tc>
          <w:tcPr>
            <w:tcW w:w="1891" w:type="dxa"/>
            <w:shd w:val="clear" w:color="auto" w:fill="FFFFFF"/>
            <w:tcMar>
              <w:top w:w="40" w:type="dxa"/>
              <w:left w:w="200" w:type="dxa"/>
              <w:bottom w:w="40" w:type="dxa"/>
              <w:right w:w="200" w:type="dxa"/>
            </w:tcMar>
            <w:vAlign w:val="center"/>
          </w:tcPr>
          <w:p w:rsidR="00346458" w:rsidRPr="00BF2FB2" w:rsidRDefault="00346458" w:rsidP="00680539">
            <w:pPr>
              <w:jc w:val="center"/>
            </w:pPr>
            <w:r w:rsidRPr="00BF2FB2">
              <w:rPr>
                <w:rFonts w:eastAsia="Times New Roman" w:cs="Times New Roman"/>
              </w:rPr>
              <w:t>Котельная № 4</w:t>
            </w:r>
          </w:p>
        </w:tc>
        <w:tc>
          <w:tcPr>
            <w:tcW w:w="3261" w:type="dxa"/>
            <w:shd w:val="clear" w:color="auto" w:fill="FFFFFF"/>
            <w:tcMar>
              <w:top w:w="40" w:type="dxa"/>
              <w:left w:w="20" w:type="dxa"/>
              <w:bottom w:w="40" w:type="dxa"/>
              <w:right w:w="20" w:type="dxa"/>
            </w:tcMar>
            <w:vAlign w:val="center"/>
          </w:tcPr>
          <w:p w:rsidR="00346458" w:rsidRPr="00BF2FB2" w:rsidRDefault="00346458" w:rsidP="00680539">
            <w:pPr>
              <w:jc w:val="center"/>
            </w:pPr>
            <w:r w:rsidRPr="00BF2FB2">
              <w:rPr>
                <w:rFonts w:eastAsia="Times New Roman" w:cs="Times New Roman"/>
              </w:rPr>
              <w:t>Котёл водогрейный твердотопливный «КВр-0,93»</w:t>
            </w:r>
          </w:p>
        </w:tc>
        <w:tc>
          <w:tcPr>
            <w:tcW w:w="3821" w:type="dxa"/>
            <w:shd w:val="clear" w:color="auto" w:fill="FFFFFF"/>
            <w:tcMar>
              <w:top w:w="40" w:type="dxa"/>
              <w:left w:w="20" w:type="dxa"/>
              <w:bottom w:w="40" w:type="dxa"/>
              <w:right w:w="20" w:type="dxa"/>
            </w:tcMar>
            <w:vAlign w:val="center"/>
          </w:tcPr>
          <w:p w:rsidR="00346458" w:rsidRPr="00BF2FB2" w:rsidRDefault="00346458" w:rsidP="00680539">
            <w:pPr>
              <w:jc w:val="center"/>
            </w:pPr>
            <w:r w:rsidRPr="00BF2FB2">
              <w:rPr>
                <w:rFonts w:eastAsia="Times New Roman" w:cs="Times New Roman"/>
              </w:rPr>
              <w:t>замена 3-х котлов (приобретение котлов в количестве 3-х штук, монтаж и демонтаж)</w:t>
            </w:r>
          </w:p>
        </w:tc>
      </w:tr>
      <w:tr w:rsidR="00346458" w:rsidRPr="00BF2FB2" w:rsidTr="00680539">
        <w:trPr>
          <w:jc w:val="center"/>
        </w:trPr>
        <w:tc>
          <w:tcPr>
            <w:tcW w:w="372" w:type="dxa"/>
            <w:shd w:val="clear" w:color="auto" w:fill="FFFFFF"/>
            <w:tcMar>
              <w:top w:w="40" w:type="dxa"/>
              <w:left w:w="20" w:type="dxa"/>
              <w:bottom w:w="40" w:type="dxa"/>
              <w:right w:w="20" w:type="dxa"/>
            </w:tcMar>
            <w:vAlign w:val="center"/>
          </w:tcPr>
          <w:p w:rsidR="00346458" w:rsidRPr="00BF2FB2" w:rsidRDefault="00346458" w:rsidP="00680539">
            <w:pPr>
              <w:jc w:val="center"/>
            </w:pPr>
            <w:r w:rsidRPr="00BF2FB2">
              <w:rPr>
                <w:rFonts w:eastAsia="Times New Roman" w:cs="Times New Roman"/>
              </w:rPr>
              <w:t>5</w:t>
            </w:r>
          </w:p>
        </w:tc>
        <w:tc>
          <w:tcPr>
            <w:tcW w:w="1891" w:type="dxa"/>
            <w:shd w:val="clear" w:color="auto" w:fill="FFFFFF"/>
            <w:tcMar>
              <w:top w:w="40" w:type="dxa"/>
              <w:left w:w="200" w:type="dxa"/>
              <w:bottom w:w="40" w:type="dxa"/>
              <w:right w:w="200" w:type="dxa"/>
            </w:tcMar>
            <w:vAlign w:val="center"/>
          </w:tcPr>
          <w:p w:rsidR="00346458" w:rsidRPr="00BF2FB2" w:rsidRDefault="00346458" w:rsidP="00680539">
            <w:pPr>
              <w:jc w:val="center"/>
            </w:pPr>
            <w:r w:rsidRPr="00BF2FB2">
              <w:rPr>
                <w:rFonts w:eastAsia="Times New Roman" w:cs="Times New Roman"/>
              </w:rPr>
              <w:t>Котельная № 5</w:t>
            </w:r>
          </w:p>
        </w:tc>
        <w:tc>
          <w:tcPr>
            <w:tcW w:w="3261" w:type="dxa"/>
            <w:shd w:val="clear" w:color="auto" w:fill="FFFFFF"/>
            <w:tcMar>
              <w:top w:w="40" w:type="dxa"/>
              <w:left w:w="20" w:type="dxa"/>
              <w:bottom w:w="40" w:type="dxa"/>
              <w:right w:w="20" w:type="dxa"/>
            </w:tcMar>
            <w:vAlign w:val="center"/>
          </w:tcPr>
          <w:p w:rsidR="00346458" w:rsidRPr="00BF2FB2" w:rsidRDefault="00346458" w:rsidP="00680539">
            <w:pPr>
              <w:jc w:val="center"/>
            </w:pPr>
            <w:r w:rsidRPr="00BF2FB2">
              <w:rPr>
                <w:rFonts w:eastAsia="Times New Roman" w:cs="Times New Roman"/>
              </w:rPr>
              <w:t>Котёл водогрейный твердотопливный «КВР-0,6»</w:t>
            </w:r>
          </w:p>
        </w:tc>
        <w:tc>
          <w:tcPr>
            <w:tcW w:w="3821" w:type="dxa"/>
            <w:shd w:val="clear" w:color="auto" w:fill="FFFFFF"/>
            <w:tcMar>
              <w:top w:w="40" w:type="dxa"/>
              <w:left w:w="20" w:type="dxa"/>
              <w:bottom w:w="40" w:type="dxa"/>
              <w:right w:w="20" w:type="dxa"/>
            </w:tcMar>
            <w:vAlign w:val="center"/>
          </w:tcPr>
          <w:p w:rsidR="00346458" w:rsidRPr="00BF2FB2" w:rsidRDefault="00346458" w:rsidP="00680539">
            <w:pPr>
              <w:jc w:val="center"/>
            </w:pPr>
            <w:r w:rsidRPr="00BF2FB2">
              <w:rPr>
                <w:rFonts w:eastAsia="Times New Roman" w:cs="Times New Roman"/>
              </w:rPr>
              <w:t>Установка двух котлов КВР-0,6</w:t>
            </w:r>
          </w:p>
        </w:tc>
      </w:tr>
      <w:tr w:rsidR="00346458" w:rsidRPr="00BF2FB2" w:rsidTr="00680539">
        <w:trPr>
          <w:jc w:val="center"/>
        </w:trPr>
        <w:tc>
          <w:tcPr>
            <w:tcW w:w="372" w:type="dxa"/>
            <w:shd w:val="clear" w:color="auto" w:fill="FFFFFF"/>
            <w:tcMar>
              <w:top w:w="40" w:type="dxa"/>
              <w:left w:w="20" w:type="dxa"/>
              <w:bottom w:w="40" w:type="dxa"/>
              <w:right w:w="20" w:type="dxa"/>
            </w:tcMar>
            <w:vAlign w:val="center"/>
          </w:tcPr>
          <w:p w:rsidR="00346458" w:rsidRPr="00BF2FB2" w:rsidRDefault="00346458" w:rsidP="00680539">
            <w:pPr>
              <w:jc w:val="center"/>
            </w:pPr>
            <w:r w:rsidRPr="00BF2FB2">
              <w:rPr>
                <w:rFonts w:eastAsia="Times New Roman" w:cs="Times New Roman"/>
              </w:rPr>
              <w:t>6</w:t>
            </w:r>
          </w:p>
        </w:tc>
        <w:tc>
          <w:tcPr>
            <w:tcW w:w="1891" w:type="dxa"/>
            <w:shd w:val="clear" w:color="auto" w:fill="FFFFFF"/>
            <w:tcMar>
              <w:top w:w="40" w:type="dxa"/>
              <w:left w:w="200" w:type="dxa"/>
              <w:bottom w:w="40" w:type="dxa"/>
              <w:right w:w="200" w:type="dxa"/>
            </w:tcMar>
            <w:vAlign w:val="center"/>
          </w:tcPr>
          <w:p w:rsidR="00346458" w:rsidRPr="00BF2FB2" w:rsidRDefault="00346458" w:rsidP="00680539">
            <w:pPr>
              <w:jc w:val="center"/>
            </w:pPr>
            <w:r w:rsidRPr="00BF2FB2">
              <w:rPr>
                <w:rFonts w:eastAsia="Times New Roman" w:cs="Times New Roman"/>
              </w:rPr>
              <w:t>Котельная № 6</w:t>
            </w:r>
          </w:p>
        </w:tc>
        <w:tc>
          <w:tcPr>
            <w:tcW w:w="3261" w:type="dxa"/>
            <w:shd w:val="clear" w:color="auto" w:fill="FFFFFF"/>
            <w:tcMar>
              <w:top w:w="40" w:type="dxa"/>
              <w:left w:w="20" w:type="dxa"/>
              <w:bottom w:w="40" w:type="dxa"/>
              <w:right w:w="20" w:type="dxa"/>
            </w:tcMar>
            <w:vAlign w:val="center"/>
          </w:tcPr>
          <w:p w:rsidR="00346458" w:rsidRPr="00BF2FB2" w:rsidRDefault="00346458" w:rsidP="00680539">
            <w:pPr>
              <w:jc w:val="center"/>
            </w:pPr>
            <w:r w:rsidRPr="00BF2FB2">
              <w:rPr>
                <w:rFonts w:eastAsia="Times New Roman" w:cs="Times New Roman"/>
              </w:rPr>
              <w:t>-</w:t>
            </w:r>
          </w:p>
        </w:tc>
        <w:tc>
          <w:tcPr>
            <w:tcW w:w="3821" w:type="dxa"/>
            <w:shd w:val="clear" w:color="auto" w:fill="FFFFFF"/>
            <w:tcMar>
              <w:top w:w="40" w:type="dxa"/>
              <w:left w:w="20" w:type="dxa"/>
              <w:bottom w:w="40" w:type="dxa"/>
              <w:right w:w="20" w:type="dxa"/>
            </w:tcMar>
            <w:vAlign w:val="center"/>
          </w:tcPr>
          <w:p w:rsidR="00346458" w:rsidRPr="00BF2FB2" w:rsidRDefault="00346458" w:rsidP="00680539">
            <w:pPr>
              <w:jc w:val="center"/>
            </w:pPr>
            <w:r w:rsidRPr="00BF2FB2">
              <w:rPr>
                <w:rFonts w:eastAsia="Times New Roman" w:cs="Times New Roman"/>
              </w:rPr>
              <w:t>Переоборудование котельной для перевода на природный газ</w:t>
            </w:r>
          </w:p>
        </w:tc>
      </w:tr>
    </w:tbl>
    <w:p w:rsidR="00346458" w:rsidRPr="00BF2FB2" w:rsidRDefault="00346458" w:rsidP="00346458">
      <w:pPr>
        <w:rPr>
          <w:rFonts w:cs="Times New Roman"/>
        </w:rPr>
      </w:pPr>
    </w:p>
    <w:p w:rsidR="00346458" w:rsidRPr="00BF2FB2" w:rsidRDefault="00346458" w:rsidP="00346458">
      <w:pPr>
        <w:pStyle w:val="2"/>
        <w:ind w:left="0" w:firstLine="0"/>
      </w:pPr>
      <w:bookmarkStart w:id="67" w:name="_Toc30146979"/>
      <w:bookmarkStart w:id="68" w:name="_Toc35951443"/>
      <w:bookmarkStart w:id="69" w:name="_Toc213674371"/>
      <w:r w:rsidRPr="00BF2FB2">
        <w:t>Часть 4. 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w:t>
      </w:r>
      <w:bookmarkEnd w:id="67"/>
      <w:bookmarkEnd w:id="68"/>
      <w:bookmarkEnd w:id="69"/>
    </w:p>
    <w:p w:rsidR="00346458" w:rsidRPr="00BF2FB2" w:rsidRDefault="00346458" w:rsidP="00346458">
      <w:pPr>
        <w:rPr>
          <w:rFonts w:cs="Times New Roman"/>
          <w:lang w:eastAsia="ru-RU"/>
        </w:rPr>
      </w:pPr>
    </w:p>
    <w:p w:rsidR="00346458" w:rsidRPr="00BF2FB2" w:rsidRDefault="00346458" w:rsidP="00346458">
      <w:pPr>
        <w:ind w:firstLine="709"/>
        <w:jc w:val="both"/>
        <w:rPr>
          <w:rFonts w:cs="Times New Roman"/>
        </w:rPr>
      </w:pPr>
      <w:r w:rsidRPr="00BF2FB2">
        <w:rPr>
          <w:rFonts w:cs="Times New Roman"/>
        </w:rPr>
        <w:lastRenderedPageBreak/>
        <w:t xml:space="preserve">Совместная работа источников тепловой энергии невозможна, так как на территории МО отсутствуют комбинированные источники тепловой энергии. </w:t>
      </w:r>
    </w:p>
    <w:p w:rsidR="00346458" w:rsidRPr="00BF2FB2" w:rsidRDefault="00346458" w:rsidP="00346458">
      <w:pPr>
        <w:rPr>
          <w:rFonts w:cs="Times New Roman"/>
        </w:rPr>
      </w:pPr>
    </w:p>
    <w:p w:rsidR="00346458" w:rsidRPr="00BF2FB2" w:rsidRDefault="00346458" w:rsidP="00346458">
      <w:pPr>
        <w:pStyle w:val="2"/>
        <w:ind w:left="0" w:firstLine="0"/>
      </w:pPr>
      <w:bookmarkStart w:id="70" w:name="_Toc30146980"/>
      <w:bookmarkStart w:id="71" w:name="_Toc35951444"/>
      <w:bookmarkStart w:id="72" w:name="_Toc213674372"/>
      <w:r w:rsidRPr="00BF2FB2">
        <w:t xml:space="preserve">Часть 5. 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w:t>
      </w:r>
      <w:hyperlink w:anchor="bookmark40" w:history="1">
        <w:r w:rsidRPr="00BF2FB2">
          <w:t>службы, в случае если продление срока службы технически невозможно или экономически</w:t>
        </w:r>
      </w:hyperlink>
      <w:r w:rsidRPr="00BF2FB2">
        <w:t xml:space="preserve"> нецелесообразно</w:t>
      </w:r>
      <w:bookmarkEnd w:id="70"/>
      <w:bookmarkEnd w:id="71"/>
      <w:bookmarkEnd w:id="72"/>
    </w:p>
    <w:p w:rsidR="00346458" w:rsidRPr="00BF2FB2" w:rsidRDefault="00346458" w:rsidP="00346458">
      <w:pPr>
        <w:rPr>
          <w:rFonts w:cs="Times New Roman"/>
          <w:lang w:eastAsia="ru-RU"/>
        </w:rPr>
      </w:pPr>
    </w:p>
    <w:p w:rsidR="00346458" w:rsidRPr="00BF2FB2" w:rsidRDefault="00346458" w:rsidP="00346458">
      <w:pPr>
        <w:pStyle w:val="ad"/>
        <w:ind w:left="0" w:right="-1" w:firstLine="709"/>
        <w:jc w:val="both"/>
      </w:pPr>
      <w:r w:rsidRPr="00BF2FB2">
        <w:t>В</w:t>
      </w:r>
      <w:r>
        <w:t xml:space="preserve"> </w:t>
      </w:r>
      <w:proofErr w:type="spellStart"/>
      <w:r w:rsidRPr="00BF2FB2">
        <w:rPr>
          <w:spacing w:val="1"/>
        </w:rPr>
        <w:t>с</w:t>
      </w:r>
      <w:r w:rsidRPr="00BF2FB2">
        <w:t>оо</w:t>
      </w:r>
      <w:r w:rsidRPr="00BF2FB2">
        <w:rPr>
          <w:spacing w:val="-1"/>
        </w:rPr>
        <w:t>т</w:t>
      </w:r>
      <w:r w:rsidRPr="00BF2FB2">
        <w:rPr>
          <w:spacing w:val="-2"/>
        </w:rPr>
        <w:t>в</w:t>
      </w:r>
      <w:r w:rsidRPr="00BF2FB2">
        <w:rPr>
          <w:spacing w:val="1"/>
        </w:rPr>
        <w:t>е</w:t>
      </w:r>
      <w:r w:rsidRPr="00BF2FB2">
        <w:rPr>
          <w:spacing w:val="-1"/>
        </w:rPr>
        <w:t>т</w:t>
      </w:r>
      <w:r w:rsidRPr="00BF2FB2">
        <w:rPr>
          <w:spacing w:val="1"/>
        </w:rPr>
        <w:t>с</w:t>
      </w:r>
      <w:r w:rsidRPr="00BF2FB2">
        <w:rPr>
          <w:spacing w:val="-1"/>
        </w:rPr>
        <w:t>т</w:t>
      </w:r>
      <w:r w:rsidRPr="00BF2FB2">
        <w:rPr>
          <w:spacing w:val="2"/>
        </w:rPr>
        <w:t>в</w:t>
      </w:r>
      <w:r w:rsidRPr="00BF2FB2">
        <w:t>ии</w:t>
      </w:r>
      <w:proofErr w:type="spellEnd"/>
      <w:r>
        <w:t xml:space="preserve"> </w:t>
      </w:r>
      <w:r w:rsidRPr="00BF2FB2">
        <w:t>с</w:t>
      </w:r>
      <w:r>
        <w:t xml:space="preserve"> </w:t>
      </w:r>
      <w:proofErr w:type="spellStart"/>
      <w:r w:rsidRPr="00BF2FB2">
        <w:t>Г</w:t>
      </w:r>
      <w:r w:rsidRPr="00BF2FB2">
        <w:rPr>
          <w:spacing w:val="1"/>
        </w:rPr>
        <w:t>е</w:t>
      </w:r>
      <w:r w:rsidRPr="00BF2FB2">
        <w:t>нер</w:t>
      </w:r>
      <w:r w:rsidRPr="00BF2FB2">
        <w:rPr>
          <w:spacing w:val="1"/>
        </w:rPr>
        <w:t>а</w:t>
      </w:r>
      <w:r w:rsidRPr="00BF2FB2">
        <w:t>л</w:t>
      </w:r>
      <w:r w:rsidRPr="00BF2FB2">
        <w:rPr>
          <w:spacing w:val="-2"/>
        </w:rPr>
        <w:t>ь</w:t>
      </w:r>
      <w:r w:rsidRPr="00BF2FB2">
        <w:t>н</w:t>
      </w:r>
      <w:r w:rsidRPr="00BF2FB2">
        <w:rPr>
          <w:spacing w:val="-2"/>
        </w:rPr>
        <w:t>ы</w:t>
      </w:r>
      <w:r w:rsidRPr="00BF2FB2">
        <w:t>м</w:t>
      </w:r>
      <w:proofErr w:type="spellEnd"/>
      <w:r>
        <w:t xml:space="preserve"> </w:t>
      </w:r>
      <w:proofErr w:type="spellStart"/>
      <w:r w:rsidRPr="00BF2FB2">
        <w:t>планом</w:t>
      </w:r>
      <w:proofErr w:type="spellEnd"/>
      <w:r>
        <w:t xml:space="preserve"> </w:t>
      </w:r>
      <w:proofErr w:type="spellStart"/>
      <w:r w:rsidRPr="00BF2FB2">
        <w:t>м</w:t>
      </w:r>
      <w:r w:rsidRPr="00BF2FB2">
        <w:rPr>
          <w:spacing w:val="1"/>
        </w:rPr>
        <w:t>е</w:t>
      </w:r>
      <w:r w:rsidRPr="00BF2FB2">
        <w:t>ры</w:t>
      </w:r>
      <w:proofErr w:type="spellEnd"/>
      <w:r>
        <w:t xml:space="preserve"> </w:t>
      </w:r>
      <w:proofErr w:type="spellStart"/>
      <w:r w:rsidRPr="00BF2FB2">
        <w:t>по</w:t>
      </w:r>
      <w:proofErr w:type="spellEnd"/>
      <w:r>
        <w:t xml:space="preserve"> </w:t>
      </w:r>
      <w:proofErr w:type="spellStart"/>
      <w:r w:rsidRPr="00BF2FB2">
        <w:rPr>
          <w:spacing w:val="2"/>
        </w:rPr>
        <w:t>в</w:t>
      </w:r>
      <w:r w:rsidRPr="00BF2FB2">
        <w:rPr>
          <w:spacing w:val="-2"/>
        </w:rPr>
        <w:t>ыв</w:t>
      </w:r>
      <w:r w:rsidRPr="00BF2FB2">
        <w:t>о</w:t>
      </w:r>
      <w:r w:rsidRPr="00BF2FB2">
        <w:rPr>
          <w:spacing w:val="5"/>
        </w:rPr>
        <w:t>д</w:t>
      </w:r>
      <w:r w:rsidRPr="00BF2FB2">
        <w:t>у</w:t>
      </w:r>
      <w:proofErr w:type="spellEnd"/>
      <w:r>
        <w:t xml:space="preserve"> </w:t>
      </w:r>
      <w:proofErr w:type="spellStart"/>
      <w:r w:rsidRPr="00BF2FB2">
        <w:t>из</w:t>
      </w:r>
      <w:proofErr w:type="spellEnd"/>
      <w:r>
        <w:t xml:space="preserve"> </w:t>
      </w:r>
      <w:proofErr w:type="spellStart"/>
      <w:r w:rsidRPr="00BF2FB2">
        <w:t>э</w:t>
      </w:r>
      <w:r w:rsidRPr="00BF2FB2">
        <w:rPr>
          <w:spacing w:val="3"/>
        </w:rPr>
        <w:t>к</w:t>
      </w:r>
      <w:r w:rsidRPr="00BF2FB2">
        <w:rPr>
          <w:spacing w:val="1"/>
        </w:rPr>
        <w:t>с</w:t>
      </w:r>
      <w:r w:rsidRPr="00BF2FB2">
        <w:t>п</w:t>
      </w:r>
      <w:r w:rsidRPr="00BF2FB2">
        <w:rPr>
          <w:spacing w:val="3"/>
        </w:rPr>
        <w:t>л</w:t>
      </w:r>
      <w:r w:rsidRPr="00BF2FB2">
        <w:rPr>
          <w:spacing w:val="-8"/>
        </w:rPr>
        <w:t>у</w:t>
      </w:r>
      <w:r w:rsidRPr="00BF2FB2">
        <w:rPr>
          <w:spacing w:val="1"/>
        </w:rPr>
        <w:t>а</w:t>
      </w:r>
      <w:r w:rsidRPr="00BF2FB2">
        <w:rPr>
          <w:spacing w:val="-1"/>
        </w:rPr>
        <w:t>т</w:t>
      </w:r>
      <w:r w:rsidRPr="00BF2FB2">
        <w:rPr>
          <w:spacing w:val="1"/>
        </w:rPr>
        <w:t>а</w:t>
      </w:r>
      <w:r w:rsidRPr="00BF2FB2">
        <w:t>ц</w:t>
      </w:r>
      <w:r w:rsidRPr="00BF2FB2">
        <w:rPr>
          <w:spacing w:val="-1"/>
        </w:rPr>
        <w:t>и</w:t>
      </w:r>
      <w:r w:rsidRPr="00BF2FB2">
        <w:t>и</w:t>
      </w:r>
      <w:proofErr w:type="spellEnd"/>
      <w:r w:rsidRPr="00BF2FB2">
        <w:t xml:space="preserve">, </w:t>
      </w:r>
      <w:proofErr w:type="spellStart"/>
      <w:r w:rsidRPr="00BF2FB2">
        <w:t>ко</w:t>
      </w:r>
      <w:r w:rsidRPr="00BF2FB2">
        <w:rPr>
          <w:spacing w:val="-1"/>
        </w:rPr>
        <w:t>н</w:t>
      </w:r>
      <w:r w:rsidRPr="00BF2FB2">
        <w:rPr>
          <w:spacing w:val="1"/>
        </w:rPr>
        <w:t>се</w:t>
      </w:r>
      <w:r w:rsidRPr="00BF2FB2">
        <w:t>р</w:t>
      </w:r>
      <w:r w:rsidRPr="00BF2FB2">
        <w:rPr>
          <w:spacing w:val="-2"/>
        </w:rPr>
        <w:t>в</w:t>
      </w:r>
      <w:r w:rsidRPr="00BF2FB2">
        <w:rPr>
          <w:spacing w:val="1"/>
        </w:rPr>
        <w:t>а</w:t>
      </w:r>
      <w:r w:rsidRPr="00BF2FB2">
        <w:t>ц</w:t>
      </w:r>
      <w:r w:rsidRPr="00BF2FB2">
        <w:rPr>
          <w:spacing w:val="-1"/>
        </w:rPr>
        <w:t>и</w:t>
      </w:r>
      <w:r w:rsidRPr="00BF2FB2">
        <w:t>и</w:t>
      </w:r>
      <w:proofErr w:type="spellEnd"/>
      <w:r w:rsidRPr="00BF2FB2">
        <w:t xml:space="preserve"> и</w:t>
      </w:r>
      <w:r>
        <w:t xml:space="preserve"> </w:t>
      </w:r>
      <w:proofErr w:type="spellStart"/>
      <w:r w:rsidRPr="00BF2FB2">
        <w:rPr>
          <w:spacing w:val="1"/>
        </w:rPr>
        <w:t>де</w:t>
      </w:r>
      <w:r w:rsidRPr="00BF2FB2">
        <w:t>мон</w:t>
      </w:r>
      <w:r w:rsidRPr="00BF2FB2">
        <w:rPr>
          <w:spacing w:val="-2"/>
        </w:rPr>
        <w:t>т</w:t>
      </w:r>
      <w:r w:rsidRPr="00BF2FB2">
        <w:rPr>
          <w:spacing w:val="1"/>
        </w:rPr>
        <w:t>а</w:t>
      </w:r>
      <w:r w:rsidRPr="00BF2FB2">
        <w:rPr>
          <w:spacing w:val="-2"/>
        </w:rPr>
        <w:t>ж</w:t>
      </w:r>
      <w:r>
        <w:rPr>
          <w:spacing w:val="-2"/>
        </w:rPr>
        <w:t>у</w:t>
      </w:r>
      <w:proofErr w:type="spellEnd"/>
      <w:r>
        <w:rPr>
          <w:spacing w:val="-2"/>
        </w:rPr>
        <w:t xml:space="preserve"> </w:t>
      </w:r>
      <w:proofErr w:type="spellStart"/>
      <w:r w:rsidRPr="00BF2FB2">
        <w:t>из</w:t>
      </w:r>
      <w:r w:rsidRPr="00BF2FB2">
        <w:rPr>
          <w:spacing w:val="1"/>
        </w:rPr>
        <w:t>б</w:t>
      </w:r>
      <w:r w:rsidRPr="00BF2FB2">
        <w:rPr>
          <w:spacing w:val="-2"/>
        </w:rPr>
        <w:t>ы</w:t>
      </w:r>
      <w:r w:rsidRPr="00BF2FB2">
        <w:rPr>
          <w:spacing w:val="-1"/>
        </w:rPr>
        <w:t>т</w:t>
      </w:r>
      <w:r w:rsidRPr="00BF2FB2">
        <w:t>о</w:t>
      </w:r>
      <w:r w:rsidRPr="00BF2FB2">
        <w:rPr>
          <w:spacing w:val="-1"/>
        </w:rPr>
        <w:t>ч</w:t>
      </w:r>
      <w:r w:rsidRPr="00BF2FB2">
        <w:t>н</w:t>
      </w:r>
      <w:r w:rsidRPr="00BF2FB2">
        <w:rPr>
          <w:spacing w:val="-2"/>
        </w:rPr>
        <w:t>ы</w:t>
      </w:r>
      <w:r w:rsidRPr="00BF2FB2">
        <w:t>х</w:t>
      </w:r>
      <w:proofErr w:type="spellEnd"/>
      <w:r>
        <w:t xml:space="preserve"> </w:t>
      </w:r>
      <w:proofErr w:type="spellStart"/>
      <w:r w:rsidRPr="00BF2FB2">
        <w:t>ис</w:t>
      </w:r>
      <w:r w:rsidRPr="00BF2FB2">
        <w:rPr>
          <w:spacing w:val="-1"/>
        </w:rPr>
        <w:t>т</w:t>
      </w:r>
      <w:r w:rsidRPr="00BF2FB2">
        <w:t>о</w:t>
      </w:r>
      <w:r w:rsidRPr="00BF2FB2">
        <w:rPr>
          <w:spacing w:val="-1"/>
        </w:rPr>
        <w:t>ч</w:t>
      </w:r>
      <w:r w:rsidRPr="00BF2FB2">
        <w:t>н</w:t>
      </w:r>
      <w:r w:rsidRPr="00BF2FB2">
        <w:rPr>
          <w:spacing w:val="-1"/>
        </w:rPr>
        <w:t>и</w:t>
      </w:r>
      <w:r w:rsidRPr="00BF2FB2">
        <w:t>ков</w:t>
      </w:r>
      <w:proofErr w:type="spellEnd"/>
      <w:r>
        <w:t xml:space="preserve"> </w:t>
      </w:r>
      <w:proofErr w:type="spellStart"/>
      <w:r w:rsidRPr="00BF2FB2">
        <w:rPr>
          <w:spacing w:val="-1"/>
        </w:rPr>
        <w:t>т</w:t>
      </w:r>
      <w:r w:rsidRPr="00BF2FB2">
        <w:rPr>
          <w:spacing w:val="1"/>
        </w:rPr>
        <w:t>е</w:t>
      </w:r>
      <w:r w:rsidRPr="00BF2FB2">
        <w:t>пло</w:t>
      </w:r>
      <w:r w:rsidRPr="00BF2FB2">
        <w:rPr>
          <w:spacing w:val="-2"/>
        </w:rPr>
        <w:t>в</w:t>
      </w:r>
      <w:r w:rsidRPr="00BF2FB2">
        <w:t>ой</w:t>
      </w:r>
      <w:proofErr w:type="spellEnd"/>
      <w:r w:rsidRPr="00BF2FB2">
        <w:t xml:space="preserve"> </w:t>
      </w:r>
      <w:proofErr w:type="spellStart"/>
      <w:r w:rsidRPr="00BF2FB2">
        <w:t>эн</w:t>
      </w:r>
      <w:r w:rsidRPr="00BF2FB2">
        <w:rPr>
          <w:spacing w:val="1"/>
        </w:rPr>
        <w:t>е</w:t>
      </w:r>
      <w:r w:rsidRPr="00BF2FB2">
        <w:t>р</w:t>
      </w:r>
      <w:r w:rsidRPr="00BF2FB2">
        <w:rPr>
          <w:spacing w:val="1"/>
        </w:rPr>
        <w:t>г</w:t>
      </w:r>
      <w:r w:rsidRPr="00BF2FB2">
        <w:t>ии</w:t>
      </w:r>
      <w:proofErr w:type="spellEnd"/>
      <w:r>
        <w:t xml:space="preserve"> </w:t>
      </w:r>
      <w:proofErr w:type="spellStart"/>
      <w:r w:rsidRPr="00BF2FB2">
        <w:t>не</w:t>
      </w:r>
      <w:proofErr w:type="spellEnd"/>
      <w:r w:rsidRPr="00BF2FB2">
        <w:t xml:space="preserve"> </w:t>
      </w:r>
      <w:proofErr w:type="spellStart"/>
      <w:r w:rsidRPr="00BF2FB2">
        <w:t>пре</w:t>
      </w:r>
      <w:r w:rsidRPr="00BF2FB2">
        <w:rPr>
          <w:spacing w:val="5"/>
        </w:rPr>
        <w:t>д</w:t>
      </w:r>
      <w:r w:rsidRPr="00BF2FB2">
        <w:rPr>
          <w:spacing w:val="-5"/>
        </w:rPr>
        <w:t>у</w:t>
      </w:r>
      <w:r w:rsidRPr="00BF2FB2">
        <w:rPr>
          <w:spacing w:val="1"/>
        </w:rPr>
        <w:t>с</w:t>
      </w:r>
      <w:r w:rsidRPr="00BF2FB2">
        <w:t>мо</w:t>
      </w:r>
      <w:r w:rsidRPr="00BF2FB2">
        <w:rPr>
          <w:spacing w:val="-1"/>
        </w:rPr>
        <w:t>т</w:t>
      </w:r>
      <w:r w:rsidRPr="00BF2FB2">
        <w:t>р</w:t>
      </w:r>
      <w:r w:rsidRPr="00BF2FB2">
        <w:rPr>
          <w:spacing w:val="1"/>
        </w:rPr>
        <w:t>е</w:t>
      </w:r>
      <w:r w:rsidRPr="00BF2FB2">
        <w:t>н</w:t>
      </w:r>
      <w:r w:rsidRPr="00BF2FB2">
        <w:rPr>
          <w:spacing w:val="-2"/>
        </w:rPr>
        <w:t>ы</w:t>
      </w:r>
      <w:proofErr w:type="spellEnd"/>
      <w:r w:rsidRPr="00BF2FB2">
        <w:t>.</w:t>
      </w:r>
    </w:p>
    <w:p w:rsidR="00346458" w:rsidRPr="00BF2FB2" w:rsidRDefault="00346458" w:rsidP="00346458">
      <w:pPr>
        <w:rPr>
          <w:rFonts w:cs="Times New Roman"/>
        </w:rPr>
      </w:pPr>
    </w:p>
    <w:p w:rsidR="00346458" w:rsidRPr="00BF2FB2" w:rsidRDefault="00346458" w:rsidP="00346458">
      <w:pPr>
        <w:pStyle w:val="2"/>
        <w:ind w:left="0" w:firstLine="0"/>
      </w:pPr>
      <w:bookmarkStart w:id="73" w:name="_Toc30146981"/>
      <w:bookmarkStart w:id="74" w:name="_Toc35951445"/>
      <w:bookmarkStart w:id="75" w:name="_Toc213674373"/>
      <w:r w:rsidRPr="00BF2FB2">
        <w:t>Часть6. Меры по переоборудованию котельных в источники тепловой энергии, функционирующие в режиме комбинированной выработки электрической и тепловой энергии</w:t>
      </w:r>
      <w:bookmarkEnd w:id="73"/>
      <w:bookmarkEnd w:id="74"/>
      <w:bookmarkEnd w:id="75"/>
    </w:p>
    <w:p w:rsidR="00346458" w:rsidRPr="00BF2FB2" w:rsidRDefault="00346458" w:rsidP="00346458">
      <w:pPr>
        <w:pStyle w:val="ad"/>
        <w:spacing w:line="288" w:lineRule="auto"/>
        <w:ind w:right="124" w:firstLine="768"/>
        <w:jc w:val="both"/>
        <w:rPr>
          <w:spacing w:val="-6"/>
        </w:rPr>
      </w:pPr>
    </w:p>
    <w:p w:rsidR="00346458" w:rsidRPr="00BF2FB2" w:rsidRDefault="00346458" w:rsidP="00346458">
      <w:pPr>
        <w:pStyle w:val="ad"/>
        <w:ind w:left="0" w:right="-1" w:firstLine="709"/>
        <w:jc w:val="both"/>
      </w:pPr>
      <w:proofErr w:type="spellStart"/>
      <w:r w:rsidRPr="00BF2FB2">
        <w:rPr>
          <w:spacing w:val="-6"/>
        </w:rPr>
        <w:t>П</w:t>
      </w:r>
      <w:r w:rsidRPr="00BF2FB2">
        <w:rPr>
          <w:spacing w:val="1"/>
        </w:rPr>
        <w:t>е</w:t>
      </w:r>
      <w:r w:rsidRPr="00BF2FB2">
        <w:t>р</w:t>
      </w:r>
      <w:r w:rsidRPr="00BF2FB2">
        <w:rPr>
          <w:spacing w:val="1"/>
        </w:rPr>
        <w:t>е</w:t>
      </w:r>
      <w:r w:rsidRPr="00BF2FB2">
        <w:t>о</w:t>
      </w:r>
      <w:r w:rsidRPr="00BF2FB2">
        <w:rPr>
          <w:spacing w:val="1"/>
        </w:rPr>
        <w:t>б</w:t>
      </w:r>
      <w:r w:rsidRPr="00BF2FB2">
        <w:t>о</w:t>
      </w:r>
      <w:r w:rsidRPr="00BF2FB2">
        <w:rPr>
          <w:spacing w:val="3"/>
        </w:rPr>
        <w:t>р</w:t>
      </w:r>
      <w:r w:rsidRPr="00BF2FB2">
        <w:rPr>
          <w:spacing w:val="-8"/>
        </w:rPr>
        <w:t>у</w:t>
      </w:r>
      <w:r w:rsidRPr="00BF2FB2">
        <w:rPr>
          <w:spacing w:val="1"/>
        </w:rPr>
        <w:t>д</w:t>
      </w:r>
      <w:r w:rsidRPr="00BF2FB2">
        <w:t>о</w:t>
      </w:r>
      <w:r w:rsidRPr="00BF2FB2">
        <w:rPr>
          <w:spacing w:val="-2"/>
        </w:rPr>
        <w:t>в</w:t>
      </w:r>
      <w:r w:rsidRPr="00BF2FB2">
        <w:rPr>
          <w:spacing w:val="1"/>
        </w:rPr>
        <w:t>а</w:t>
      </w:r>
      <w:r w:rsidRPr="00BF2FB2">
        <w:t>н</w:t>
      </w:r>
      <w:r w:rsidRPr="00BF2FB2">
        <w:rPr>
          <w:spacing w:val="-1"/>
        </w:rPr>
        <w:t>и</w:t>
      </w:r>
      <w:r w:rsidRPr="00BF2FB2">
        <w:t>е</w:t>
      </w:r>
      <w:proofErr w:type="spellEnd"/>
      <w:r>
        <w:t xml:space="preserve"> </w:t>
      </w:r>
      <w:proofErr w:type="spellStart"/>
      <w:r w:rsidRPr="00BF2FB2">
        <w:t>ко</w:t>
      </w:r>
      <w:r w:rsidRPr="00BF2FB2">
        <w:rPr>
          <w:spacing w:val="-2"/>
        </w:rPr>
        <w:t>т</w:t>
      </w:r>
      <w:r w:rsidRPr="00BF2FB2">
        <w:rPr>
          <w:spacing w:val="1"/>
        </w:rPr>
        <w:t>е</w:t>
      </w:r>
      <w:r w:rsidRPr="00BF2FB2">
        <w:t>л</w:t>
      </w:r>
      <w:r w:rsidRPr="00BF2FB2">
        <w:rPr>
          <w:spacing w:val="-2"/>
        </w:rPr>
        <w:t>ь</w:t>
      </w:r>
      <w:r w:rsidRPr="00BF2FB2">
        <w:t>н</w:t>
      </w:r>
      <w:r w:rsidRPr="00BF2FB2">
        <w:rPr>
          <w:spacing w:val="-2"/>
        </w:rPr>
        <w:t>ы</w:t>
      </w:r>
      <w:r w:rsidRPr="00BF2FB2">
        <w:t>х</w:t>
      </w:r>
      <w:proofErr w:type="spellEnd"/>
      <w:r>
        <w:t xml:space="preserve"> </w:t>
      </w:r>
      <w:r w:rsidRPr="00BF2FB2">
        <w:t>в</w:t>
      </w:r>
      <w:r>
        <w:t xml:space="preserve"> </w:t>
      </w:r>
      <w:proofErr w:type="spellStart"/>
      <w:r w:rsidRPr="00BF2FB2">
        <w:t>ис</w:t>
      </w:r>
      <w:r w:rsidRPr="00BF2FB2">
        <w:rPr>
          <w:spacing w:val="2"/>
        </w:rPr>
        <w:t>т</w:t>
      </w:r>
      <w:r w:rsidRPr="00BF2FB2">
        <w:t>о</w:t>
      </w:r>
      <w:r w:rsidRPr="00BF2FB2">
        <w:rPr>
          <w:spacing w:val="-1"/>
        </w:rPr>
        <w:t>ч</w:t>
      </w:r>
      <w:r w:rsidRPr="00BF2FB2">
        <w:t>н</w:t>
      </w:r>
      <w:r w:rsidRPr="00BF2FB2">
        <w:rPr>
          <w:spacing w:val="-1"/>
        </w:rPr>
        <w:t>и</w:t>
      </w:r>
      <w:r w:rsidRPr="00BF2FB2">
        <w:t>к</w:t>
      </w:r>
      <w:r>
        <w:t>и</w:t>
      </w:r>
      <w:proofErr w:type="spellEnd"/>
      <w:r>
        <w:t xml:space="preserve"> </w:t>
      </w:r>
      <w:proofErr w:type="spellStart"/>
      <w:r w:rsidRPr="00BF2FB2">
        <w:rPr>
          <w:spacing w:val="-1"/>
        </w:rPr>
        <w:t>т</w:t>
      </w:r>
      <w:r w:rsidRPr="00BF2FB2">
        <w:rPr>
          <w:spacing w:val="1"/>
        </w:rPr>
        <w:t>е</w:t>
      </w:r>
      <w:r w:rsidRPr="00BF2FB2">
        <w:t>пло</w:t>
      </w:r>
      <w:r w:rsidRPr="00BF2FB2">
        <w:rPr>
          <w:spacing w:val="-2"/>
        </w:rPr>
        <w:t>в</w:t>
      </w:r>
      <w:r w:rsidRPr="00BF2FB2">
        <w:t>ой</w:t>
      </w:r>
      <w:proofErr w:type="spellEnd"/>
      <w:r>
        <w:t xml:space="preserve"> </w:t>
      </w:r>
      <w:proofErr w:type="spellStart"/>
      <w:r w:rsidRPr="00BF2FB2">
        <w:t>энер</w:t>
      </w:r>
      <w:r w:rsidRPr="00BF2FB2">
        <w:rPr>
          <w:spacing w:val="1"/>
        </w:rPr>
        <w:t>г</w:t>
      </w:r>
      <w:r w:rsidRPr="00BF2FB2">
        <w:t>и</w:t>
      </w:r>
      <w:r w:rsidRPr="00BF2FB2">
        <w:rPr>
          <w:spacing w:val="-1"/>
        </w:rPr>
        <w:t>и</w:t>
      </w:r>
      <w:r w:rsidRPr="00BF2FB2">
        <w:t>,</w:t>
      </w:r>
      <w:r w:rsidRPr="00BF2FB2">
        <w:rPr>
          <w:spacing w:val="4"/>
        </w:rPr>
        <w:t>ф</w:t>
      </w:r>
      <w:r w:rsidRPr="00BF2FB2">
        <w:rPr>
          <w:spacing w:val="-8"/>
        </w:rPr>
        <w:t>у</w:t>
      </w:r>
      <w:r w:rsidRPr="00BF2FB2">
        <w:t>н</w:t>
      </w:r>
      <w:r w:rsidRPr="00BF2FB2">
        <w:rPr>
          <w:spacing w:val="-1"/>
        </w:rPr>
        <w:t>к</w:t>
      </w:r>
      <w:r w:rsidRPr="00BF2FB2">
        <w:t>ц</w:t>
      </w:r>
      <w:r w:rsidRPr="00BF2FB2">
        <w:rPr>
          <w:spacing w:val="-1"/>
        </w:rPr>
        <w:t>и</w:t>
      </w:r>
      <w:r w:rsidRPr="00BF2FB2">
        <w:rPr>
          <w:spacing w:val="3"/>
        </w:rPr>
        <w:t>он</w:t>
      </w:r>
      <w:r w:rsidRPr="00BF2FB2">
        <w:t>и</w:t>
      </w:r>
      <w:r w:rsidRPr="00BF2FB2">
        <w:rPr>
          <w:spacing w:val="3"/>
        </w:rPr>
        <w:t>р</w:t>
      </w:r>
      <w:r w:rsidRPr="00BF2FB2">
        <w:rPr>
          <w:spacing w:val="-8"/>
        </w:rPr>
        <w:t>у</w:t>
      </w:r>
      <w:r w:rsidRPr="00BF2FB2">
        <w:t>ю</w:t>
      </w:r>
      <w:r w:rsidRPr="00BF2FB2">
        <w:rPr>
          <w:spacing w:val="-1"/>
        </w:rPr>
        <w:t>щ</w:t>
      </w:r>
      <w:r w:rsidRPr="00BF2FB2">
        <w:t>ие</w:t>
      </w:r>
      <w:proofErr w:type="spellEnd"/>
      <w:r>
        <w:t xml:space="preserve"> </w:t>
      </w:r>
      <w:r w:rsidRPr="00BF2FB2">
        <w:t xml:space="preserve">в </w:t>
      </w:r>
      <w:proofErr w:type="spellStart"/>
      <w:r w:rsidRPr="00BF2FB2">
        <w:t>р</w:t>
      </w:r>
      <w:r w:rsidRPr="00BF2FB2">
        <w:rPr>
          <w:spacing w:val="1"/>
        </w:rPr>
        <w:t>е</w:t>
      </w:r>
      <w:r w:rsidRPr="00BF2FB2">
        <w:rPr>
          <w:spacing w:val="-2"/>
        </w:rPr>
        <w:t>ж</w:t>
      </w:r>
      <w:r w:rsidRPr="00BF2FB2">
        <w:t>име</w:t>
      </w:r>
      <w:proofErr w:type="spellEnd"/>
      <w:r w:rsidRPr="00BF2FB2">
        <w:t xml:space="preserve"> </w:t>
      </w:r>
      <w:proofErr w:type="spellStart"/>
      <w:r w:rsidRPr="00BF2FB2">
        <w:t>комби</w:t>
      </w:r>
      <w:r w:rsidRPr="00BF2FB2">
        <w:rPr>
          <w:spacing w:val="-1"/>
        </w:rPr>
        <w:t>н</w:t>
      </w:r>
      <w:r w:rsidRPr="00BF2FB2">
        <w:t>иро</w:t>
      </w:r>
      <w:r w:rsidRPr="00BF2FB2">
        <w:rPr>
          <w:spacing w:val="-2"/>
        </w:rPr>
        <w:t>в</w:t>
      </w:r>
      <w:r w:rsidRPr="00BF2FB2">
        <w:rPr>
          <w:spacing w:val="1"/>
        </w:rPr>
        <w:t>а</w:t>
      </w:r>
      <w:r w:rsidRPr="00BF2FB2">
        <w:t>н</w:t>
      </w:r>
      <w:r w:rsidRPr="00BF2FB2">
        <w:rPr>
          <w:spacing w:val="-1"/>
        </w:rPr>
        <w:t>н</w:t>
      </w:r>
      <w:r w:rsidRPr="00BF2FB2">
        <w:t>ой</w:t>
      </w:r>
      <w:proofErr w:type="spellEnd"/>
      <w:r w:rsidRPr="00BF2FB2">
        <w:t xml:space="preserve"> </w:t>
      </w:r>
      <w:proofErr w:type="spellStart"/>
      <w:r w:rsidRPr="00BF2FB2">
        <w:rPr>
          <w:spacing w:val="-2"/>
        </w:rPr>
        <w:t>вы</w:t>
      </w:r>
      <w:r w:rsidRPr="00BF2FB2">
        <w:t>р</w:t>
      </w:r>
      <w:r w:rsidRPr="00BF2FB2">
        <w:rPr>
          <w:spacing w:val="1"/>
        </w:rPr>
        <w:t>аб</w:t>
      </w:r>
      <w:r w:rsidRPr="00BF2FB2">
        <w:t>о</w:t>
      </w:r>
      <w:r w:rsidRPr="00BF2FB2">
        <w:rPr>
          <w:spacing w:val="-1"/>
        </w:rPr>
        <w:t>т</w:t>
      </w:r>
      <w:r w:rsidRPr="00BF2FB2">
        <w:t>ки</w:t>
      </w:r>
      <w:proofErr w:type="spellEnd"/>
      <w:r>
        <w:t xml:space="preserve"> </w:t>
      </w:r>
      <w:proofErr w:type="spellStart"/>
      <w:r w:rsidRPr="00BF2FB2">
        <w:t>эл</w:t>
      </w:r>
      <w:r w:rsidRPr="00BF2FB2">
        <w:rPr>
          <w:spacing w:val="1"/>
        </w:rPr>
        <w:t>е</w:t>
      </w:r>
      <w:r w:rsidRPr="00BF2FB2">
        <w:t>к</w:t>
      </w:r>
      <w:r w:rsidRPr="00BF2FB2">
        <w:rPr>
          <w:spacing w:val="-2"/>
        </w:rPr>
        <w:t>т</w:t>
      </w:r>
      <w:r w:rsidRPr="00BF2FB2">
        <w:t>ри</w:t>
      </w:r>
      <w:r w:rsidRPr="00BF2FB2">
        <w:rPr>
          <w:spacing w:val="-2"/>
        </w:rPr>
        <w:t>ч</w:t>
      </w:r>
      <w:r w:rsidRPr="00BF2FB2">
        <w:rPr>
          <w:spacing w:val="1"/>
        </w:rPr>
        <w:t>ес</w:t>
      </w:r>
      <w:r w:rsidRPr="00BF2FB2">
        <w:t>кой</w:t>
      </w:r>
      <w:proofErr w:type="spellEnd"/>
      <w:r>
        <w:t xml:space="preserve"> </w:t>
      </w:r>
      <w:r w:rsidRPr="00BF2FB2">
        <w:t xml:space="preserve">и </w:t>
      </w:r>
      <w:proofErr w:type="spellStart"/>
      <w:r w:rsidRPr="00BF2FB2">
        <w:rPr>
          <w:spacing w:val="-2"/>
        </w:rPr>
        <w:t>т</w:t>
      </w:r>
      <w:r w:rsidRPr="00BF2FB2">
        <w:rPr>
          <w:spacing w:val="1"/>
        </w:rPr>
        <w:t>е</w:t>
      </w:r>
      <w:r w:rsidRPr="00BF2FB2">
        <w:t>пло</w:t>
      </w:r>
      <w:r w:rsidRPr="00BF2FB2">
        <w:rPr>
          <w:spacing w:val="-2"/>
        </w:rPr>
        <w:t>в</w:t>
      </w:r>
      <w:r w:rsidRPr="00BF2FB2">
        <w:t>ой</w:t>
      </w:r>
      <w:proofErr w:type="spellEnd"/>
      <w:r w:rsidRPr="00BF2FB2">
        <w:t xml:space="preserve"> </w:t>
      </w:r>
      <w:proofErr w:type="spellStart"/>
      <w:r w:rsidRPr="00BF2FB2">
        <w:t>эн</w:t>
      </w:r>
      <w:r w:rsidRPr="00BF2FB2">
        <w:rPr>
          <w:spacing w:val="1"/>
        </w:rPr>
        <w:t>е</w:t>
      </w:r>
      <w:r w:rsidRPr="00BF2FB2">
        <w:t>р</w:t>
      </w:r>
      <w:r w:rsidRPr="00BF2FB2">
        <w:rPr>
          <w:spacing w:val="1"/>
        </w:rPr>
        <w:t>г</w:t>
      </w:r>
      <w:r w:rsidRPr="00BF2FB2">
        <w:t>и</w:t>
      </w:r>
      <w:r w:rsidRPr="00BF2FB2">
        <w:rPr>
          <w:spacing w:val="-1"/>
        </w:rPr>
        <w:t>и</w:t>
      </w:r>
      <w:proofErr w:type="spellEnd"/>
      <w:r w:rsidRPr="00BF2FB2">
        <w:t xml:space="preserve">, </w:t>
      </w:r>
      <w:proofErr w:type="spellStart"/>
      <w:r w:rsidRPr="00BF2FB2">
        <w:t>не</w:t>
      </w:r>
      <w:proofErr w:type="spellEnd"/>
      <w:r w:rsidRPr="00BF2FB2">
        <w:t xml:space="preserve"> </w:t>
      </w:r>
      <w:proofErr w:type="spellStart"/>
      <w:r w:rsidRPr="00BF2FB2">
        <w:rPr>
          <w:spacing w:val="-5"/>
        </w:rPr>
        <w:t>п</w:t>
      </w:r>
      <w:r w:rsidRPr="00BF2FB2">
        <w:t>р</w:t>
      </w:r>
      <w:r w:rsidRPr="00BF2FB2">
        <w:rPr>
          <w:spacing w:val="1"/>
        </w:rPr>
        <w:t>ед</w:t>
      </w:r>
      <w:r w:rsidRPr="00BF2FB2">
        <w:t>пол</w:t>
      </w:r>
      <w:r w:rsidRPr="00BF2FB2">
        <w:rPr>
          <w:spacing w:val="-3"/>
        </w:rPr>
        <w:t>а</w:t>
      </w:r>
      <w:r w:rsidRPr="00BF2FB2">
        <w:rPr>
          <w:spacing w:val="1"/>
        </w:rPr>
        <w:t>гае</w:t>
      </w:r>
      <w:r w:rsidRPr="00BF2FB2">
        <w:rPr>
          <w:spacing w:val="-1"/>
        </w:rPr>
        <w:t>т</w:t>
      </w:r>
      <w:r w:rsidRPr="00BF2FB2">
        <w:rPr>
          <w:spacing w:val="-3"/>
        </w:rPr>
        <w:t>с</w:t>
      </w:r>
      <w:r w:rsidRPr="00BF2FB2">
        <w:rPr>
          <w:spacing w:val="1"/>
        </w:rPr>
        <w:t>я</w:t>
      </w:r>
      <w:proofErr w:type="spellEnd"/>
      <w:r w:rsidRPr="00BF2FB2">
        <w:t>.</w:t>
      </w:r>
    </w:p>
    <w:p w:rsidR="00346458" w:rsidRPr="00BF2FB2" w:rsidRDefault="00346458" w:rsidP="00346458">
      <w:pPr>
        <w:rPr>
          <w:rFonts w:cs="Times New Roman"/>
        </w:rPr>
      </w:pPr>
    </w:p>
    <w:p w:rsidR="00346458" w:rsidRPr="00BF2FB2" w:rsidRDefault="00346458" w:rsidP="00346458">
      <w:pPr>
        <w:pStyle w:val="2"/>
        <w:ind w:left="0" w:firstLine="0"/>
      </w:pPr>
      <w:bookmarkStart w:id="76" w:name="_Toc30146982"/>
      <w:bookmarkStart w:id="77" w:name="_Toc35951446"/>
      <w:bookmarkStart w:id="78" w:name="_Toc213674374"/>
      <w:bookmarkStart w:id="79" w:name="OLE_LINK160"/>
      <w:r w:rsidRPr="00BF2FB2">
        <w:t>Часть 7. Меры по переводу котельных, размещенных в существующих и расширяемых зонах действия</w:t>
      </w:r>
      <w:r>
        <w:t xml:space="preserve"> </w:t>
      </w:r>
      <w:r w:rsidRPr="00BF2FB2">
        <w:t>источников тепловой энергии, функционирующих в режиме</w:t>
      </w:r>
      <w:r>
        <w:t xml:space="preserve"> </w:t>
      </w:r>
      <w:r w:rsidRPr="00BF2FB2">
        <w:t xml:space="preserve">комбинированной выработки электрической и тепловой энергии, в пиковый режим работы, либо по выводу их </w:t>
      </w:r>
      <w:hyperlink w:anchor="bookmark42" w:history="1">
        <w:r w:rsidRPr="00BF2FB2">
          <w:t>из эксплуатации</w:t>
        </w:r>
        <w:bookmarkEnd w:id="76"/>
        <w:bookmarkEnd w:id="77"/>
        <w:bookmarkEnd w:id="78"/>
      </w:hyperlink>
    </w:p>
    <w:p w:rsidR="00346458" w:rsidRPr="00BF2FB2" w:rsidRDefault="00346458" w:rsidP="00346458">
      <w:pPr>
        <w:rPr>
          <w:rFonts w:cs="Times New Roman"/>
          <w:lang w:eastAsia="ru-RU"/>
        </w:rPr>
      </w:pPr>
    </w:p>
    <w:p w:rsidR="00346458" w:rsidRPr="00BF2FB2" w:rsidRDefault="00346458" w:rsidP="00346458">
      <w:pPr>
        <w:ind w:firstLine="567"/>
        <w:jc w:val="both"/>
        <w:rPr>
          <w:rFonts w:cs="Times New Roman"/>
        </w:rPr>
      </w:pPr>
      <w:bookmarkStart w:id="80" w:name="OLE_LINK166"/>
      <w:bookmarkEnd w:id="79"/>
      <w:r w:rsidRPr="00BF2FB2">
        <w:rPr>
          <w:rFonts w:cs="Times New Roman"/>
        </w:rPr>
        <w:t>Источники комбинированной выработки тепловой и электрической энергии на территории Красногородского</w:t>
      </w:r>
      <w:r>
        <w:rPr>
          <w:rFonts w:cs="Times New Roman"/>
        </w:rPr>
        <w:t xml:space="preserve"> </w:t>
      </w:r>
      <w:r w:rsidRPr="00BF2FB2">
        <w:rPr>
          <w:rFonts w:cs="Times New Roman"/>
        </w:rPr>
        <w:t>МО отсутствуют.</w:t>
      </w:r>
    </w:p>
    <w:bookmarkEnd w:id="80"/>
    <w:p w:rsidR="00346458" w:rsidRPr="00BF2FB2" w:rsidRDefault="00346458" w:rsidP="00346458">
      <w:pPr>
        <w:rPr>
          <w:rFonts w:cs="Times New Roman"/>
        </w:rPr>
      </w:pPr>
    </w:p>
    <w:p w:rsidR="00346458" w:rsidRPr="00BF2FB2" w:rsidRDefault="00346458" w:rsidP="00346458">
      <w:pPr>
        <w:pStyle w:val="2"/>
        <w:ind w:left="0" w:firstLine="0"/>
      </w:pPr>
      <w:bookmarkStart w:id="81" w:name="_Toc30146983"/>
      <w:bookmarkStart w:id="82" w:name="_Toc35951447"/>
      <w:bookmarkStart w:id="83" w:name="_Toc213674375"/>
      <w:r w:rsidRPr="00BF2FB2">
        <w:t>Часть 8. Температурный график отпуска тепловой энергии для каждого источника тепловой энергии или группы источников тепловой энергии в системе теплоснабжения, работающей на общую тепловую сеть, и оценку затрат при необходимости его изменения</w:t>
      </w:r>
      <w:bookmarkEnd w:id="81"/>
      <w:bookmarkEnd w:id="82"/>
      <w:bookmarkEnd w:id="83"/>
    </w:p>
    <w:p w:rsidR="00346458" w:rsidRPr="00BF2FB2" w:rsidRDefault="00346458" w:rsidP="00346458">
      <w:pPr>
        <w:rPr>
          <w:rFonts w:cs="Times New Roman"/>
        </w:rPr>
      </w:pPr>
    </w:p>
    <w:p w:rsidR="00346458" w:rsidRPr="00BF2FB2" w:rsidRDefault="00346458" w:rsidP="00346458">
      <w:pPr>
        <w:rPr>
          <w:rFonts w:cs="Times New Roman"/>
          <w:lang w:eastAsia="ru-RU"/>
        </w:rPr>
      </w:pPr>
      <w:r w:rsidRPr="00BF2FB2">
        <w:rPr>
          <w:rFonts w:cs="Times New Roman"/>
          <w:lang w:eastAsia="ru-RU"/>
        </w:rPr>
        <w:t>5.8.1. Котельная № 1</w:t>
      </w:r>
    </w:p>
    <w:p w:rsidR="00346458" w:rsidRPr="00BF2FB2" w:rsidRDefault="00346458" w:rsidP="00346458">
      <w:pPr>
        <w:rPr>
          <w:rFonts w:eastAsia="Times New Roman" w:cs="Times New Roman"/>
          <w:bCs/>
          <w:szCs w:val="24"/>
          <w:lang w:eastAsia="ru-RU"/>
        </w:rPr>
      </w:pPr>
    </w:p>
    <w:p w:rsidR="00346458" w:rsidRPr="00BF2FB2" w:rsidRDefault="00346458" w:rsidP="00346458">
      <w:pPr>
        <w:ind w:firstLine="708"/>
        <w:jc w:val="both"/>
        <w:rPr>
          <w:rFonts w:eastAsiaTheme="minorEastAsia" w:cs="Times New Roman"/>
          <w:spacing w:val="-6"/>
          <w:szCs w:val="24"/>
          <w:lang w:eastAsia="ru-RU"/>
        </w:rPr>
      </w:pPr>
      <w:r w:rsidRPr="00BF2FB2">
        <w:rPr>
          <w:rFonts w:eastAsiaTheme="minorEastAsia" w:cs="Times New Roman"/>
          <w:spacing w:val="-6"/>
          <w:szCs w:val="24"/>
          <w:lang w:eastAsia="ru-RU"/>
        </w:rPr>
        <w:t>Принятый оптимальный температурный график отпуска тепловой энергии с котельной Котельная № 1 95/70 °С.</w:t>
      </w:r>
    </w:p>
    <w:p w:rsidR="00346458" w:rsidRPr="00BF2FB2" w:rsidRDefault="00346458" w:rsidP="00346458">
      <w:pPr>
        <w:pStyle w:val="a0"/>
        <w:rPr>
          <w:rFonts w:cs="Times New Roman"/>
          <w:lang w:eastAsia="ru-RU"/>
        </w:rPr>
      </w:pPr>
    </w:p>
    <w:p w:rsidR="00346458" w:rsidRPr="00BF2FB2" w:rsidRDefault="00346458" w:rsidP="00346458">
      <w:pPr>
        <w:rPr>
          <w:rFonts w:cs="Times New Roman"/>
          <w:lang w:eastAsia="ru-RU"/>
        </w:rPr>
      </w:pPr>
      <w:r w:rsidRPr="00BF2FB2">
        <w:rPr>
          <w:rFonts w:cs="Times New Roman"/>
          <w:lang w:eastAsia="ru-RU"/>
        </w:rPr>
        <w:t>5.8.2. Котельная № 2</w:t>
      </w:r>
    </w:p>
    <w:p w:rsidR="00346458" w:rsidRPr="00BF2FB2" w:rsidRDefault="00346458" w:rsidP="00346458">
      <w:pPr>
        <w:rPr>
          <w:rFonts w:eastAsia="Times New Roman" w:cs="Times New Roman"/>
          <w:bCs/>
          <w:szCs w:val="24"/>
          <w:lang w:eastAsia="ru-RU"/>
        </w:rPr>
      </w:pPr>
    </w:p>
    <w:p w:rsidR="00346458" w:rsidRPr="00BF2FB2" w:rsidRDefault="00346458" w:rsidP="00346458">
      <w:pPr>
        <w:ind w:firstLine="708"/>
        <w:jc w:val="both"/>
        <w:rPr>
          <w:rFonts w:eastAsiaTheme="minorEastAsia" w:cs="Times New Roman"/>
          <w:spacing w:val="-6"/>
          <w:szCs w:val="24"/>
          <w:lang w:eastAsia="ru-RU"/>
        </w:rPr>
      </w:pPr>
      <w:r w:rsidRPr="00BF2FB2">
        <w:rPr>
          <w:rFonts w:eastAsiaTheme="minorEastAsia" w:cs="Times New Roman"/>
          <w:spacing w:val="-6"/>
          <w:szCs w:val="24"/>
          <w:lang w:eastAsia="ru-RU"/>
        </w:rPr>
        <w:t>Принятый оптимальный температурный график отпуска тепловой энергии с котельной Котельная № 2 95/70 °С.</w:t>
      </w:r>
    </w:p>
    <w:p w:rsidR="00346458" w:rsidRPr="00BF2FB2" w:rsidRDefault="00346458" w:rsidP="00346458">
      <w:pPr>
        <w:pStyle w:val="a0"/>
        <w:rPr>
          <w:rFonts w:cs="Times New Roman"/>
          <w:lang w:eastAsia="ru-RU"/>
        </w:rPr>
      </w:pPr>
    </w:p>
    <w:p w:rsidR="00346458" w:rsidRPr="00BF2FB2" w:rsidRDefault="00346458" w:rsidP="00346458">
      <w:pPr>
        <w:rPr>
          <w:rFonts w:cs="Times New Roman"/>
          <w:lang w:eastAsia="ru-RU"/>
        </w:rPr>
      </w:pPr>
      <w:r w:rsidRPr="00BF2FB2">
        <w:rPr>
          <w:rFonts w:cs="Times New Roman"/>
          <w:lang w:eastAsia="ru-RU"/>
        </w:rPr>
        <w:t>5.8.3. Котельная № 3</w:t>
      </w:r>
    </w:p>
    <w:p w:rsidR="00346458" w:rsidRPr="00BF2FB2" w:rsidRDefault="00346458" w:rsidP="00346458">
      <w:pPr>
        <w:rPr>
          <w:rFonts w:eastAsia="Times New Roman" w:cs="Times New Roman"/>
          <w:bCs/>
          <w:szCs w:val="24"/>
          <w:lang w:eastAsia="ru-RU"/>
        </w:rPr>
      </w:pPr>
    </w:p>
    <w:p w:rsidR="00346458" w:rsidRPr="00BF2FB2" w:rsidRDefault="00346458" w:rsidP="00346458">
      <w:pPr>
        <w:ind w:firstLine="708"/>
        <w:jc w:val="both"/>
        <w:rPr>
          <w:rFonts w:eastAsiaTheme="minorEastAsia" w:cs="Times New Roman"/>
          <w:spacing w:val="-6"/>
          <w:szCs w:val="24"/>
          <w:lang w:eastAsia="ru-RU"/>
        </w:rPr>
      </w:pPr>
      <w:r w:rsidRPr="00BF2FB2">
        <w:rPr>
          <w:rFonts w:eastAsiaTheme="minorEastAsia" w:cs="Times New Roman"/>
          <w:spacing w:val="-6"/>
          <w:szCs w:val="24"/>
          <w:lang w:eastAsia="ru-RU"/>
        </w:rPr>
        <w:t>Принятый оптимальный температурный график отпуска тепловой энергии с котельной Котельная № 3 95/70 °С.</w:t>
      </w:r>
    </w:p>
    <w:p w:rsidR="00346458" w:rsidRPr="00BF2FB2" w:rsidRDefault="00346458" w:rsidP="00346458">
      <w:pPr>
        <w:pStyle w:val="a0"/>
        <w:rPr>
          <w:rFonts w:cs="Times New Roman"/>
          <w:lang w:eastAsia="ru-RU"/>
        </w:rPr>
      </w:pPr>
    </w:p>
    <w:p w:rsidR="00346458" w:rsidRPr="00BF2FB2" w:rsidRDefault="00346458" w:rsidP="00346458">
      <w:pPr>
        <w:rPr>
          <w:rFonts w:cs="Times New Roman"/>
          <w:lang w:eastAsia="ru-RU"/>
        </w:rPr>
      </w:pPr>
      <w:r w:rsidRPr="00BF2FB2">
        <w:rPr>
          <w:rFonts w:cs="Times New Roman"/>
          <w:lang w:eastAsia="ru-RU"/>
        </w:rPr>
        <w:t>5.8.4. Котельная № 4</w:t>
      </w:r>
    </w:p>
    <w:p w:rsidR="00346458" w:rsidRPr="00BF2FB2" w:rsidRDefault="00346458" w:rsidP="00346458">
      <w:pPr>
        <w:rPr>
          <w:rFonts w:eastAsia="Times New Roman" w:cs="Times New Roman"/>
          <w:bCs/>
          <w:szCs w:val="24"/>
          <w:lang w:eastAsia="ru-RU"/>
        </w:rPr>
      </w:pPr>
    </w:p>
    <w:p w:rsidR="00346458" w:rsidRPr="00BF2FB2" w:rsidRDefault="00346458" w:rsidP="00346458">
      <w:pPr>
        <w:ind w:firstLine="708"/>
        <w:jc w:val="both"/>
        <w:rPr>
          <w:rFonts w:eastAsiaTheme="minorEastAsia" w:cs="Times New Roman"/>
          <w:spacing w:val="-6"/>
          <w:szCs w:val="24"/>
          <w:lang w:eastAsia="ru-RU"/>
        </w:rPr>
      </w:pPr>
      <w:r w:rsidRPr="00BF2FB2">
        <w:rPr>
          <w:rFonts w:eastAsiaTheme="minorEastAsia" w:cs="Times New Roman"/>
          <w:spacing w:val="-6"/>
          <w:szCs w:val="24"/>
          <w:lang w:eastAsia="ru-RU"/>
        </w:rPr>
        <w:t>Принятый оптимальный температурный график отпуска тепловой энергии с котельной Котельная № 4 95/70 °С.</w:t>
      </w:r>
    </w:p>
    <w:p w:rsidR="00346458" w:rsidRPr="00BF2FB2" w:rsidRDefault="00346458" w:rsidP="00346458">
      <w:pPr>
        <w:pStyle w:val="a0"/>
        <w:rPr>
          <w:rFonts w:cs="Times New Roman"/>
          <w:lang w:eastAsia="ru-RU"/>
        </w:rPr>
      </w:pPr>
    </w:p>
    <w:p w:rsidR="00346458" w:rsidRPr="00BF2FB2" w:rsidRDefault="00346458" w:rsidP="00346458">
      <w:pPr>
        <w:rPr>
          <w:rFonts w:cs="Times New Roman"/>
          <w:lang w:eastAsia="ru-RU"/>
        </w:rPr>
      </w:pPr>
      <w:r w:rsidRPr="00BF2FB2">
        <w:rPr>
          <w:rFonts w:cs="Times New Roman"/>
          <w:lang w:eastAsia="ru-RU"/>
        </w:rPr>
        <w:t>5.8.5. Котельная № 5</w:t>
      </w:r>
    </w:p>
    <w:p w:rsidR="00346458" w:rsidRPr="00BF2FB2" w:rsidRDefault="00346458" w:rsidP="00346458">
      <w:pPr>
        <w:rPr>
          <w:rFonts w:eastAsia="Times New Roman" w:cs="Times New Roman"/>
          <w:bCs/>
          <w:szCs w:val="24"/>
          <w:lang w:eastAsia="ru-RU"/>
        </w:rPr>
      </w:pPr>
    </w:p>
    <w:p w:rsidR="00346458" w:rsidRPr="00BF2FB2" w:rsidRDefault="00346458" w:rsidP="00346458">
      <w:pPr>
        <w:ind w:firstLine="708"/>
        <w:jc w:val="both"/>
        <w:rPr>
          <w:rFonts w:eastAsiaTheme="minorEastAsia" w:cs="Times New Roman"/>
          <w:spacing w:val="-6"/>
          <w:szCs w:val="24"/>
          <w:lang w:eastAsia="ru-RU"/>
        </w:rPr>
      </w:pPr>
      <w:r w:rsidRPr="00BF2FB2">
        <w:rPr>
          <w:rFonts w:eastAsiaTheme="minorEastAsia" w:cs="Times New Roman"/>
          <w:spacing w:val="-6"/>
          <w:szCs w:val="24"/>
          <w:lang w:eastAsia="ru-RU"/>
        </w:rPr>
        <w:t>Принятый оптимальный температурный график отпуска тепловой энергии с котельной Котельная № 5 95/70 °С.</w:t>
      </w:r>
    </w:p>
    <w:p w:rsidR="00346458" w:rsidRPr="00BF2FB2" w:rsidRDefault="00346458" w:rsidP="00346458">
      <w:pPr>
        <w:pStyle w:val="a0"/>
        <w:rPr>
          <w:rFonts w:cs="Times New Roman"/>
          <w:lang w:eastAsia="ru-RU"/>
        </w:rPr>
      </w:pPr>
    </w:p>
    <w:p w:rsidR="00346458" w:rsidRPr="00BF2FB2" w:rsidRDefault="00346458" w:rsidP="00346458">
      <w:pPr>
        <w:rPr>
          <w:rFonts w:cs="Times New Roman"/>
          <w:lang w:eastAsia="ru-RU"/>
        </w:rPr>
      </w:pPr>
      <w:r w:rsidRPr="00BF2FB2">
        <w:rPr>
          <w:rFonts w:cs="Times New Roman"/>
          <w:lang w:eastAsia="ru-RU"/>
        </w:rPr>
        <w:t>5.8.6. Котельная № 6</w:t>
      </w:r>
    </w:p>
    <w:p w:rsidR="00346458" w:rsidRPr="00BF2FB2" w:rsidRDefault="00346458" w:rsidP="00346458">
      <w:pPr>
        <w:rPr>
          <w:rFonts w:eastAsia="Times New Roman" w:cs="Times New Roman"/>
          <w:bCs/>
          <w:szCs w:val="24"/>
          <w:lang w:eastAsia="ru-RU"/>
        </w:rPr>
      </w:pPr>
    </w:p>
    <w:p w:rsidR="00346458" w:rsidRPr="00BF2FB2" w:rsidRDefault="00346458" w:rsidP="00346458">
      <w:pPr>
        <w:ind w:firstLine="708"/>
        <w:jc w:val="both"/>
        <w:rPr>
          <w:rFonts w:eastAsiaTheme="minorEastAsia" w:cs="Times New Roman"/>
          <w:spacing w:val="-6"/>
          <w:szCs w:val="24"/>
          <w:lang w:eastAsia="ru-RU"/>
        </w:rPr>
      </w:pPr>
      <w:r w:rsidRPr="00BF2FB2">
        <w:rPr>
          <w:rFonts w:eastAsiaTheme="minorEastAsia" w:cs="Times New Roman"/>
          <w:spacing w:val="-6"/>
          <w:szCs w:val="24"/>
          <w:lang w:eastAsia="ru-RU"/>
        </w:rPr>
        <w:t>Принятый оптимальный температурный график отпуска тепловой энергии с котельной Котельная № 6 95/70 °С.</w:t>
      </w:r>
    </w:p>
    <w:p w:rsidR="00346458" w:rsidRPr="00BF2FB2" w:rsidRDefault="00346458" w:rsidP="00346458">
      <w:pPr>
        <w:pStyle w:val="a0"/>
        <w:rPr>
          <w:rFonts w:cs="Times New Roman"/>
          <w:lang w:eastAsia="ru-RU"/>
        </w:rPr>
      </w:pPr>
    </w:p>
    <w:p w:rsidR="00346458" w:rsidRPr="00BF2FB2" w:rsidRDefault="00346458" w:rsidP="00346458">
      <w:pPr>
        <w:rPr>
          <w:rFonts w:cs="Times New Roman"/>
          <w:lang w:eastAsia="ru-RU"/>
        </w:rPr>
      </w:pPr>
      <w:r w:rsidRPr="00BF2FB2">
        <w:rPr>
          <w:rFonts w:cs="Times New Roman"/>
          <w:lang w:eastAsia="ru-RU"/>
        </w:rPr>
        <w:t>5.8.7. Котельная в д. Саурово</w:t>
      </w:r>
    </w:p>
    <w:p w:rsidR="00346458" w:rsidRPr="00BF2FB2" w:rsidRDefault="00346458" w:rsidP="00346458">
      <w:pPr>
        <w:rPr>
          <w:rFonts w:eastAsia="Times New Roman" w:cs="Times New Roman"/>
          <w:bCs/>
          <w:szCs w:val="24"/>
          <w:lang w:eastAsia="ru-RU"/>
        </w:rPr>
      </w:pPr>
    </w:p>
    <w:p w:rsidR="00346458" w:rsidRPr="00BF2FB2" w:rsidRDefault="00346458" w:rsidP="00346458">
      <w:pPr>
        <w:ind w:firstLine="708"/>
        <w:jc w:val="both"/>
        <w:rPr>
          <w:rFonts w:eastAsiaTheme="minorEastAsia" w:cs="Times New Roman"/>
          <w:spacing w:val="-6"/>
          <w:szCs w:val="24"/>
          <w:lang w:eastAsia="ru-RU"/>
        </w:rPr>
      </w:pPr>
      <w:r w:rsidRPr="00BF2FB2">
        <w:rPr>
          <w:rFonts w:eastAsiaTheme="minorEastAsia" w:cs="Times New Roman"/>
          <w:spacing w:val="-6"/>
          <w:szCs w:val="24"/>
          <w:lang w:eastAsia="ru-RU"/>
        </w:rPr>
        <w:t>Принятый оптимальный температурный график отпуска тепловой энергии с котельной Котельная в д. Саурово 95/70 °С.</w:t>
      </w:r>
    </w:p>
    <w:p w:rsidR="00346458" w:rsidRPr="00BF2FB2" w:rsidRDefault="00346458" w:rsidP="00346458">
      <w:pPr>
        <w:pStyle w:val="a0"/>
        <w:rPr>
          <w:rFonts w:cs="Times New Roman"/>
          <w:lang w:eastAsia="ru-RU"/>
        </w:rPr>
      </w:pPr>
    </w:p>
    <w:p w:rsidR="00346458" w:rsidRPr="00BF2FB2" w:rsidRDefault="00346458" w:rsidP="00346458">
      <w:pPr>
        <w:pStyle w:val="2"/>
        <w:ind w:left="0" w:firstLine="0"/>
      </w:pPr>
      <w:bookmarkStart w:id="84" w:name="_Toc213674376"/>
      <w:r w:rsidRPr="00BF2FB2">
        <w:t xml:space="preserve">Часть 9. Предложения по перспективной установленной тепловой мощности каждого источника тепловой энергии с предложениями по сроку ввода в </w:t>
      </w:r>
      <w:proofErr w:type="spellStart"/>
      <w:r w:rsidRPr="00BF2FB2">
        <w:t>эксплуатациюновых</w:t>
      </w:r>
      <w:proofErr w:type="spellEnd"/>
      <w:r w:rsidRPr="00BF2FB2">
        <w:t xml:space="preserve"> </w:t>
      </w:r>
      <w:hyperlink w:anchor="bookmark44" w:history="1">
        <w:r w:rsidRPr="00BF2FB2">
          <w:t>мощностей</w:t>
        </w:r>
        <w:bookmarkEnd w:id="84"/>
      </w:hyperlink>
    </w:p>
    <w:p w:rsidR="00346458" w:rsidRPr="00BF2FB2" w:rsidRDefault="00346458" w:rsidP="00346458">
      <w:pPr>
        <w:pStyle w:val="ad"/>
        <w:spacing w:line="288" w:lineRule="auto"/>
        <w:ind w:right="114" w:firstLine="768"/>
        <w:jc w:val="both"/>
      </w:pPr>
    </w:p>
    <w:p w:rsidR="00346458" w:rsidRPr="00BF2FB2" w:rsidRDefault="00346458" w:rsidP="00346458">
      <w:pPr>
        <w:pStyle w:val="ad"/>
        <w:ind w:left="0" w:right="114" w:firstLine="567"/>
        <w:jc w:val="both"/>
      </w:pPr>
      <w:proofErr w:type="spellStart"/>
      <w:r w:rsidRPr="00BF2FB2">
        <w:t>Со</w:t>
      </w:r>
      <w:r w:rsidRPr="00BF2FB2">
        <w:rPr>
          <w:spacing w:val="1"/>
        </w:rPr>
        <w:t>г</w:t>
      </w:r>
      <w:r w:rsidRPr="00BF2FB2">
        <w:t>л</w:t>
      </w:r>
      <w:r w:rsidRPr="00BF2FB2">
        <w:rPr>
          <w:spacing w:val="1"/>
        </w:rPr>
        <w:t>ас</w:t>
      </w:r>
      <w:r w:rsidRPr="00BF2FB2">
        <w:t>но</w:t>
      </w:r>
      <w:proofErr w:type="spellEnd"/>
      <w:r>
        <w:t xml:space="preserve"> </w:t>
      </w:r>
      <w:r w:rsidRPr="00BF2FB2">
        <w:t>С</w:t>
      </w:r>
      <w:r w:rsidRPr="00BF2FB2">
        <w:rPr>
          <w:spacing w:val="-6"/>
        </w:rPr>
        <w:t>П</w:t>
      </w:r>
      <w:r w:rsidRPr="00BF2FB2">
        <w:t>.89.13330.2012</w:t>
      </w:r>
      <w:r>
        <w:t xml:space="preserve"> </w:t>
      </w:r>
      <w:r w:rsidRPr="00BF2FB2">
        <w:t>(</w:t>
      </w:r>
      <w:proofErr w:type="spellStart"/>
      <w:r w:rsidRPr="00BF2FB2">
        <w:rPr>
          <w:spacing w:val="1"/>
        </w:rPr>
        <w:t>а</w:t>
      </w:r>
      <w:r w:rsidRPr="00BF2FB2">
        <w:t>к</w:t>
      </w:r>
      <w:r w:rsidRPr="00BF2FB2">
        <w:rPr>
          <w:spacing w:val="2"/>
        </w:rPr>
        <w:t>т</w:t>
      </w:r>
      <w:r w:rsidRPr="00BF2FB2">
        <w:rPr>
          <w:spacing w:val="-5"/>
        </w:rPr>
        <w:t>у</w:t>
      </w:r>
      <w:r w:rsidRPr="00BF2FB2">
        <w:rPr>
          <w:spacing w:val="1"/>
        </w:rPr>
        <w:t>а</w:t>
      </w:r>
      <w:r w:rsidRPr="00BF2FB2">
        <w:t>л</w:t>
      </w:r>
      <w:r w:rsidRPr="00BF2FB2">
        <w:rPr>
          <w:spacing w:val="3"/>
        </w:rPr>
        <w:t>и</w:t>
      </w:r>
      <w:r w:rsidRPr="00BF2FB2">
        <w:t>зиро</w:t>
      </w:r>
      <w:r w:rsidRPr="00BF2FB2">
        <w:rPr>
          <w:spacing w:val="-2"/>
        </w:rPr>
        <w:t>в</w:t>
      </w:r>
      <w:r w:rsidRPr="00BF2FB2">
        <w:rPr>
          <w:spacing w:val="1"/>
        </w:rPr>
        <w:t>а</w:t>
      </w:r>
      <w:r w:rsidRPr="00BF2FB2">
        <w:t>н</w:t>
      </w:r>
      <w:r w:rsidRPr="00BF2FB2">
        <w:rPr>
          <w:spacing w:val="-1"/>
        </w:rPr>
        <w:t>н</w:t>
      </w:r>
      <w:r w:rsidRPr="00BF2FB2">
        <w:rPr>
          <w:spacing w:val="1"/>
        </w:rPr>
        <w:t>а</w:t>
      </w:r>
      <w:r w:rsidRPr="00BF2FB2">
        <w:t>я</w:t>
      </w:r>
      <w:proofErr w:type="spellEnd"/>
      <w:r>
        <w:t xml:space="preserve"> </w:t>
      </w:r>
      <w:proofErr w:type="spellStart"/>
      <w:r w:rsidRPr="00BF2FB2">
        <w:t>р</w:t>
      </w:r>
      <w:r w:rsidRPr="00BF2FB2">
        <w:rPr>
          <w:spacing w:val="1"/>
        </w:rPr>
        <w:t>е</w:t>
      </w:r>
      <w:r w:rsidRPr="00BF2FB2">
        <w:rPr>
          <w:spacing w:val="-3"/>
        </w:rPr>
        <w:t>д</w:t>
      </w:r>
      <w:r w:rsidRPr="00BF2FB2">
        <w:rPr>
          <w:spacing w:val="1"/>
        </w:rPr>
        <w:t>а</w:t>
      </w:r>
      <w:r w:rsidRPr="00BF2FB2">
        <w:t>к</w:t>
      </w:r>
      <w:r w:rsidRPr="00BF2FB2">
        <w:rPr>
          <w:spacing w:val="-1"/>
        </w:rPr>
        <w:t>ц</w:t>
      </w:r>
      <w:r w:rsidRPr="00BF2FB2">
        <w:t>ия</w:t>
      </w:r>
      <w:proofErr w:type="spellEnd"/>
      <w:r>
        <w:t xml:space="preserve"> </w:t>
      </w:r>
      <w:r w:rsidRPr="00BF2FB2">
        <w:t>С</w:t>
      </w:r>
      <w:r w:rsidRPr="00BF2FB2">
        <w:rPr>
          <w:spacing w:val="-6"/>
        </w:rPr>
        <w:t>Н</w:t>
      </w:r>
      <w:r w:rsidRPr="00BF2FB2">
        <w:rPr>
          <w:spacing w:val="3"/>
        </w:rPr>
        <w:t>и</w:t>
      </w:r>
      <w:r w:rsidRPr="00BF2FB2">
        <w:t>ПI</w:t>
      </w:r>
      <w:r w:rsidRPr="00BF2FB2">
        <w:rPr>
          <w:spacing w:val="7"/>
        </w:rPr>
        <w:t>I</w:t>
      </w:r>
      <w:r w:rsidRPr="00BF2FB2">
        <w:rPr>
          <w:spacing w:val="-4"/>
        </w:rPr>
        <w:t>-</w:t>
      </w:r>
      <w:r w:rsidRPr="00BF2FB2">
        <w:t>3</w:t>
      </w:r>
      <w:r w:rsidRPr="00BF2FB2">
        <w:rPr>
          <w:spacing w:val="4"/>
        </w:rPr>
        <w:t>5</w:t>
      </w:r>
      <w:r w:rsidRPr="00BF2FB2">
        <w:rPr>
          <w:spacing w:val="-4"/>
        </w:rPr>
        <w:t>-</w:t>
      </w:r>
      <w:r w:rsidRPr="00BF2FB2">
        <w:t>76«Ко</w:t>
      </w:r>
      <w:r w:rsidRPr="00BF2FB2">
        <w:rPr>
          <w:spacing w:val="-1"/>
        </w:rPr>
        <w:t>т</w:t>
      </w:r>
      <w:r w:rsidRPr="00BF2FB2">
        <w:rPr>
          <w:spacing w:val="1"/>
        </w:rPr>
        <w:t>е</w:t>
      </w:r>
      <w:r w:rsidRPr="00BF2FB2">
        <w:t>л</w:t>
      </w:r>
      <w:r w:rsidRPr="00BF2FB2">
        <w:rPr>
          <w:spacing w:val="-2"/>
        </w:rPr>
        <w:t>ь</w:t>
      </w:r>
      <w:r w:rsidRPr="00BF2FB2">
        <w:t>н</w:t>
      </w:r>
      <w:r w:rsidRPr="00BF2FB2">
        <w:rPr>
          <w:spacing w:val="-2"/>
        </w:rPr>
        <w:t>ы</w:t>
      </w:r>
      <w:r w:rsidRPr="00BF2FB2">
        <w:t xml:space="preserve">е </w:t>
      </w:r>
      <w:proofErr w:type="spellStart"/>
      <w:r w:rsidRPr="00BF2FB2">
        <w:rPr>
          <w:spacing w:val="-5"/>
        </w:rPr>
        <w:t>у</w:t>
      </w:r>
      <w:r w:rsidRPr="00BF2FB2">
        <w:rPr>
          <w:spacing w:val="1"/>
        </w:rPr>
        <w:t>с</w:t>
      </w:r>
      <w:r w:rsidRPr="00BF2FB2">
        <w:rPr>
          <w:spacing w:val="-1"/>
        </w:rPr>
        <w:t>т</w:t>
      </w:r>
      <w:r w:rsidRPr="00BF2FB2">
        <w:rPr>
          <w:spacing w:val="1"/>
        </w:rPr>
        <w:t>а</w:t>
      </w:r>
      <w:r w:rsidRPr="00BF2FB2">
        <w:t>но</w:t>
      </w:r>
      <w:r w:rsidRPr="00BF2FB2">
        <w:rPr>
          <w:spacing w:val="-2"/>
        </w:rPr>
        <w:t>в</w:t>
      </w:r>
      <w:r w:rsidRPr="00BF2FB2">
        <w:t>к</w:t>
      </w:r>
      <w:r w:rsidRPr="00BF2FB2">
        <w:rPr>
          <w:spacing w:val="2"/>
        </w:rPr>
        <w:t>и</w:t>
      </w:r>
      <w:proofErr w:type="spellEnd"/>
      <w:r w:rsidRPr="00BF2FB2">
        <w:rPr>
          <w:spacing w:val="-5"/>
        </w:rPr>
        <w:t>»</w:t>
      </w:r>
      <w:r w:rsidRPr="00BF2FB2">
        <w:t>)</w:t>
      </w:r>
      <w:r>
        <w:t xml:space="preserve"> </w:t>
      </w:r>
      <w:proofErr w:type="spellStart"/>
      <w:r w:rsidRPr="00BF2FB2">
        <w:rPr>
          <w:spacing w:val="-1"/>
        </w:rPr>
        <w:t>ч</w:t>
      </w:r>
      <w:r w:rsidRPr="00BF2FB2">
        <w:t>исло</w:t>
      </w:r>
      <w:proofErr w:type="spellEnd"/>
      <w:r>
        <w:t xml:space="preserve"> </w:t>
      </w:r>
      <w:r w:rsidRPr="00BF2FB2">
        <w:t>и</w:t>
      </w:r>
      <w:r>
        <w:t xml:space="preserve"> </w:t>
      </w:r>
      <w:proofErr w:type="spellStart"/>
      <w:r w:rsidRPr="00BF2FB2">
        <w:t>про</w:t>
      </w:r>
      <w:r w:rsidRPr="00BF2FB2">
        <w:rPr>
          <w:spacing w:val="-1"/>
        </w:rPr>
        <w:t>и</w:t>
      </w:r>
      <w:r w:rsidRPr="00BF2FB2">
        <w:t>з</w:t>
      </w:r>
      <w:r w:rsidRPr="00BF2FB2">
        <w:rPr>
          <w:spacing w:val="-2"/>
        </w:rPr>
        <w:t>в</w:t>
      </w:r>
      <w:r w:rsidRPr="00BF2FB2">
        <w:t>о</w:t>
      </w:r>
      <w:r w:rsidRPr="00BF2FB2">
        <w:rPr>
          <w:spacing w:val="1"/>
        </w:rPr>
        <w:t>д</w:t>
      </w:r>
      <w:r w:rsidRPr="00BF2FB2">
        <w:t>и</w:t>
      </w:r>
      <w:r w:rsidRPr="00BF2FB2">
        <w:rPr>
          <w:spacing w:val="-2"/>
        </w:rPr>
        <w:t>т</w:t>
      </w:r>
      <w:r w:rsidRPr="00BF2FB2">
        <w:rPr>
          <w:spacing w:val="1"/>
        </w:rPr>
        <w:t>е</w:t>
      </w:r>
      <w:r w:rsidRPr="00BF2FB2">
        <w:t>л</w:t>
      </w:r>
      <w:r w:rsidRPr="00BF2FB2">
        <w:rPr>
          <w:spacing w:val="-2"/>
        </w:rPr>
        <w:t>ь</w:t>
      </w:r>
      <w:r w:rsidRPr="00BF2FB2">
        <w:t>нос</w:t>
      </w:r>
      <w:r w:rsidRPr="00BF2FB2">
        <w:rPr>
          <w:spacing w:val="-1"/>
        </w:rPr>
        <w:t>т</w:t>
      </w:r>
      <w:r w:rsidRPr="00BF2FB2">
        <w:t>ь</w:t>
      </w:r>
      <w:proofErr w:type="spellEnd"/>
      <w:r>
        <w:t xml:space="preserve"> </w:t>
      </w:r>
      <w:proofErr w:type="spellStart"/>
      <w:r w:rsidRPr="00BF2FB2">
        <w:t>ко</w:t>
      </w:r>
      <w:r w:rsidRPr="00BF2FB2">
        <w:rPr>
          <w:spacing w:val="-2"/>
        </w:rPr>
        <w:t>т</w:t>
      </w:r>
      <w:r w:rsidRPr="00BF2FB2">
        <w:t>ло</w:t>
      </w:r>
      <w:r w:rsidRPr="00BF2FB2">
        <w:rPr>
          <w:spacing w:val="-1"/>
        </w:rPr>
        <w:t>в</w:t>
      </w:r>
      <w:r w:rsidRPr="00BF2FB2">
        <w:t>,</w:t>
      </w:r>
      <w:r w:rsidRPr="00BF2FB2">
        <w:rPr>
          <w:spacing w:val="-8"/>
        </w:rPr>
        <w:t>у</w:t>
      </w:r>
      <w:r w:rsidRPr="00BF2FB2">
        <w:rPr>
          <w:spacing w:val="5"/>
        </w:rPr>
        <w:t>с</w:t>
      </w:r>
      <w:r w:rsidRPr="00BF2FB2">
        <w:rPr>
          <w:spacing w:val="-1"/>
        </w:rPr>
        <w:t>т</w:t>
      </w:r>
      <w:r w:rsidRPr="00BF2FB2">
        <w:rPr>
          <w:spacing w:val="1"/>
        </w:rPr>
        <w:t>а</w:t>
      </w:r>
      <w:r w:rsidRPr="00BF2FB2">
        <w:t>но</w:t>
      </w:r>
      <w:r w:rsidRPr="00BF2FB2">
        <w:rPr>
          <w:spacing w:val="-2"/>
        </w:rPr>
        <w:t>в</w:t>
      </w:r>
      <w:r w:rsidRPr="00BF2FB2">
        <w:t>л</w:t>
      </w:r>
      <w:r w:rsidRPr="00BF2FB2">
        <w:rPr>
          <w:spacing w:val="1"/>
        </w:rPr>
        <w:t>е</w:t>
      </w:r>
      <w:r w:rsidRPr="00BF2FB2">
        <w:t>н</w:t>
      </w:r>
      <w:r w:rsidRPr="00BF2FB2">
        <w:rPr>
          <w:spacing w:val="-1"/>
        </w:rPr>
        <w:t>н</w:t>
      </w:r>
      <w:r w:rsidRPr="00BF2FB2">
        <w:rPr>
          <w:spacing w:val="-2"/>
        </w:rPr>
        <w:t>ы</w:t>
      </w:r>
      <w:r w:rsidRPr="00BF2FB2">
        <w:t>х</w:t>
      </w:r>
      <w:proofErr w:type="spellEnd"/>
      <w:r>
        <w:t xml:space="preserve"> </w:t>
      </w:r>
      <w:r w:rsidRPr="00BF2FB2">
        <w:t>в</w:t>
      </w:r>
      <w:r>
        <w:t xml:space="preserve"> </w:t>
      </w:r>
      <w:proofErr w:type="spellStart"/>
      <w:r w:rsidRPr="00BF2FB2">
        <w:t>ко</w:t>
      </w:r>
      <w:r w:rsidRPr="00BF2FB2">
        <w:rPr>
          <w:spacing w:val="-2"/>
        </w:rPr>
        <w:t>т</w:t>
      </w:r>
      <w:r w:rsidRPr="00BF2FB2">
        <w:rPr>
          <w:spacing w:val="1"/>
        </w:rPr>
        <w:t>е</w:t>
      </w:r>
      <w:r w:rsidRPr="00BF2FB2">
        <w:t>л</w:t>
      </w:r>
      <w:r w:rsidRPr="00BF2FB2">
        <w:rPr>
          <w:spacing w:val="-2"/>
        </w:rPr>
        <w:t>ь</w:t>
      </w:r>
      <w:r w:rsidRPr="00BF2FB2">
        <w:t>но</w:t>
      </w:r>
      <w:r w:rsidRPr="00BF2FB2">
        <w:rPr>
          <w:spacing w:val="-1"/>
        </w:rPr>
        <w:t>й</w:t>
      </w:r>
      <w:r w:rsidRPr="00BF2FB2">
        <w:t>,</w:t>
      </w:r>
      <w:r w:rsidRPr="00BF2FB2">
        <w:rPr>
          <w:spacing w:val="1"/>
        </w:rPr>
        <w:t>с</w:t>
      </w:r>
      <w:r w:rsidRPr="00BF2FB2">
        <w:t>л</w:t>
      </w:r>
      <w:r w:rsidRPr="00BF2FB2">
        <w:rPr>
          <w:spacing w:val="1"/>
        </w:rPr>
        <w:t>ед</w:t>
      </w:r>
      <w:r w:rsidRPr="00BF2FB2">
        <w:rPr>
          <w:spacing w:val="-8"/>
        </w:rPr>
        <w:t>у</w:t>
      </w:r>
      <w:r w:rsidRPr="00BF2FB2">
        <w:rPr>
          <w:spacing w:val="1"/>
        </w:rPr>
        <w:t>е</w:t>
      </w:r>
      <w:r w:rsidRPr="00BF2FB2">
        <w:t>т</w:t>
      </w:r>
      <w:proofErr w:type="spellEnd"/>
      <w:r>
        <w:t xml:space="preserve"> </w:t>
      </w:r>
      <w:proofErr w:type="spellStart"/>
      <w:r w:rsidRPr="00BF2FB2">
        <w:rPr>
          <w:spacing w:val="-2"/>
        </w:rPr>
        <w:t>вы</w:t>
      </w:r>
      <w:r w:rsidRPr="00BF2FB2">
        <w:rPr>
          <w:spacing w:val="1"/>
        </w:rPr>
        <w:t>б</w:t>
      </w:r>
      <w:r w:rsidRPr="00BF2FB2">
        <w:t>ира</w:t>
      </w:r>
      <w:r w:rsidRPr="00BF2FB2">
        <w:rPr>
          <w:spacing w:val="-1"/>
        </w:rPr>
        <w:t>т</w:t>
      </w:r>
      <w:r w:rsidRPr="00BF2FB2">
        <w:rPr>
          <w:spacing w:val="-2"/>
        </w:rPr>
        <w:t>ь</w:t>
      </w:r>
      <w:proofErr w:type="spellEnd"/>
      <w:r w:rsidRPr="00BF2FB2">
        <w:t xml:space="preserve">, </w:t>
      </w:r>
      <w:proofErr w:type="spellStart"/>
      <w:r w:rsidRPr="00BF2FB2">
        <w:t>о</w:t>
      </w:r>
      <w:r w:rsidRPr="00BF2FB2">
        <w:rPr>
          <w:spacing w:val="1"/>
        </w:rPr>
        <w:t>бес</w:t>
      </w:r>
      <w:r w:rsidRPr="00BF2FB2">
        <w:t>пе</w:t>
      </w:r>
      <w:r w:rsidRPr="00BF2FB2">
        <w:rPr>
          <w:spacing w:val="-1"/>
        </w:rPr>
        <w:t>ч</w:t>
      </w:r>
      <w:r w:rsidRPr="00BF2FB2">
        <w:t>и</w:t>
      </w:r>
      <w:r w:rsidRPr="00BF2FB2">
        <w:rPr>
          <w:spacing w:val="-2"/>
        </w:rPr>
        <w:t>в</w:t>
      </w:r>
      <w:r w:rsidRPr="00BF2FB2">
        <w:rPr>
          <w:spacing w:val="-3"/>
        </w:rPr>
        <w:t>а</w:t>
      </w:r>
      <w:r w:rsidRPr="00BF2FB2">
        <w:rPr>
          <w:spacing w:val="1"/>
        </w:rPr>
        <w:t>я</w:t>
      </w:r>
      <w:proofErr w:type="spellEnd"/>
      <w:r w:rsidRPr="00BF2FB2">
        <w:t>:</w:t>
      </w:r>
    </w:p>
    <w:p w:rsidR="00346458" w:rsidRPr="00BF2FB2" w:rsidRDefault="00346458" w:rsidP="00346458">
      <w:pPr>
        <w:pStyle w:val="ad"/>
        <w:widowControl/>
        <w:tabs>
          <w:tab w:val="left" w:pos="1544"/>
        </w:tabs>
        <w:ind w:left="0" w:firstLine="567"/>
      </w:pPr>
      <w:proofErr w:type="spellStart"/>
      <w:r w:rsidRPr="00BF2FB2">
        <w:t>р</w:t>
      </w:r>
      <w:r w:rsidRPr="00BF2FB2">
        <w:rPr>
          <w:spacing w:val="1"/>
        </w:rPr>
        <w:t>ас</w:t>
      </w:r>
      <w:r w:rsidRPr="00BF2FB2">
        <w:rPr>
          <w:spacing w:val="-1"/>
        </w:rPr>
        <w:t>ч</w:t>
      </w:r>
      <w:r w:rsidRPr="00BF2FB2">
        <w:rPr>
          <w:spacing w:val="1"/>
        </w:rPr>
        <w:t>е</w:t>
      </w:r>
      <w:r w:rsidRPr="00BF2FB2">
        <w:rPr>
          <w:spacing w:val="-1"/>
        </w:rPr>
        <w:t>т</w:t>
      </w:r>
      <w:r w:rsidRPr="00BF2FB2">
        <w:t>н</w:t>
      </w:r>
      <w:r w:rsidRPr="00BF2FB2">
        <w:rPr>
          <w:spacing w:val="-9"/>
        </w:rPr>
        <w:t>у</w:t>
      </w:r>
      <w:r w:rsidRPr="00BF2FB2">
        <w:t>ю</w:t>
      </w:r>
      <w:proofErr w:type="spellEnd"/>
      <w:r w:rsidRPr="00BF2FB2">
        <w:t xml:space="preserve"> </w:t>
      </w:r>
      <w:proofErr w:type="spellStart"/>
      <w:r w:rsidRPr="00BF2FB2">
        <w:t>про</w:t>
      </w:r>
      <w:r w:rsidRPr="00BF2FB2">
        <w:rPr>
          <w:spacing w:val="-1"/>
        </w:rPr>
        <w:t>и</w:t>
      </w:r>
      <w:r w:rsidRPr="00BF2FB2">
        <w:t>з</w:t>
      </w:r>
      <w:r w:rsidRPr="00BF2FB2">
        <w:rPr>
          <w:spacing w:val="-2"/>
        </w:rPr>
        <w:t>в</w:t>
      </w:r>
      <w:r w:rsidRPr="00BF2FB2">
        <w:t>о</w:t>
      </w:r>
      <w:r w:rsidRPr="00BF2FB2">
        <w:rPr>
          <w:spacing w:val="1"/>
        </w:rPr>
        <w:t>д</w:t>
      </w:r>
      <w:r w:rsidRPr="00BF2FB2">
        <w:t>и</w:t>
      </w:r>
      <w:r w:rsidRPr="00BF2FB2">
        <w:rPr>
          <w:spacing w:val="-2"/>
        </w:rPr>
        <w:t>т</w:t>
      </w:r>
      <w:r w:rsidRPr="00BF2FB2">
        <w:rPr>
          <w:spacing w:val="1"/>
        </w:rPr>
        <w:t>е</w:t>
      </w:r>
      <w:r w:rsidRPr="00BF2FB2">
        <w:t>л</w:t>
      </w:r>
      <w:r w:rsidRPr="00BF2FB2">
        <w:rPr>
          <w:spacing w:val="-2"/>
        </w:rPr>
        <w:t>ь</w:t>
      </w:r>
      <w:r w:rsidRPr="00BF2FB2">
        <w:t>нос</w:t>
      </w:r>
      <w:r w:rsidRPr="00BF2FB2">
        <w:rPr>
          <w:spacing w:val="2"/>
        </w:rPr>
        <w:t>т</w:t>
      </w:r>
      <w:r w:rsidRPr="00BF2FB2">
        <w:t>ь</w:t>
      </w:r>
      <w:proofErr w:type="spellEnd"/>
      <w:r w:rsidRPr="00BF2FB2">
        <w:t>(</w:t>
      </w:r>
      <w:proofErr w:type="spellStart"/>
      <w:r w:rsidRPr="00BF2FB2">
        <w:rPr>
          <w:spacing w:val="-1"/>
        </w:rPr>
        <w:t>т</w:t>
      </w:r>
      <w:r w:rsidRPr="00BF2FB2">
        <w:rPr>
          <w:spacing w:val="1"/>
        </w:rPr>
        <w:t>е</w:t>
      </w:r>
      <w:r w:rsidRPr="00BF2FB2">
        <w:t>пло</w:t>
      </w:r>
      <w:r w:rsidRPr="00BF2FB2">
        <w:rPr>
          <w:spacing w:val="2"/>
        </w:rPr>
        <w:t>в</w:t>
      </w:r>
      <w:r w:rsidRPr="00BF2FB2">
        <w:rPr>
          <w:spacing w:val="-5"/>
        </w:rPr>
        <w:t>у</w:t>
      </w:r>
      <w:r w:rsidRPr="00BF2FB2">
        <w:t>ю</w:t>
      </w:r>
      <w:proofErr w:type="spellEnd"/>
      <w:r w:rsidRPr="00BF2FB2">
        <w:t xml:space="preserve"> </w:t>
      </w:r>
      <w:proofErr w:type="spellStart"/>
      <w:r w:rsidRPr="00BF2FB2">
        <w:t>мощ</w:t>
      </w:r>
      <w:r w:rsidRPr="00BF2FB2">
        <w:rPr>
          <w:spacing w:val="-2"/>
        </w:rPr>
        <w:t>н</w:t>
      </w:r>
      <w:r w:rsidRPr="00BF2FB2">
        <w:t>о</w:t>
      </w:r>
      <w:r w:rsidRPr="00BF2FB2">
        <w:rPr>
          <w:spacing w:val="1"/>
        </w:rPr>
        <w:t>с</w:t>
      </w:r>
      <w:r w:rsidRPr="00BF2FB2">
        <w:rPr>
          <w:spacing w:val="-1"/>
        </w:rPr>
        <w:t>т</w:t>
      </w:r>
      <w:r w:rsidRPr="00BF2FB2">
        <w:t>ь</w:t>
      </w:r>
      <w:proofErr w:type="spellEnd"/>
      <w:r>
        <w:t xml:space="preserve"> </w:t>
      </w:r>
      <w:proofErr w:type="spellStart"/>
      <w:r w:rsidRPr="00BF2FB2">
        <w:t>к</w:t>
      </w:r>
      <w:r w:rsidRPr="00BF2FB2">
        <w:rPr>
          <w:spacing w:val="3"/>
        </w:rPr>
        <w:t>о</w:t>
      </w:r>
      <w:r w:rsidRPr="00BF2FB2">
        <w:rPr>
          <w:spacing w:val="-1"/>
        </w:rPr>
        <w:t>т</w:t>
      </w:r>
      <w:r w:rsidRPr="00BF2FB2">
        <w:rPr>
          <w:spacing w:val="1"/>
        </w:rPr>
        <w:t>е</w:t>
      </w:r>
      <w:r w:rsidRPr="00BF2FB2">
        <w:t>л</w:t>
      </w:r>
      <w:r w:rsidRPr="00BF2FB2">
        <w:rPr>
          <w:spacing w:val="-2"/>
        </w:rPr>
        <w:t>ь</w:t>
      </w:r>
      <w:r w:rsidRPr="00BF2FB2">
        <w:t>но</w:t>
      </w:r>
      <w:r w:rsidRPr="00BF2FB2">
        <w:rPr>
          <w:spacing w:val="-1"/>
        </w:rPr>
        <w:t>й</w:t>
      </w:r>
      <w:proofErr w:type="spellEnd"/>
      <w:r w:rsidRPr="00BF2FB2">
        <w:t>);</w:t>
      </w:r>
    </w:p>
    <w:p w:rsidR="00346458" w:rsidRPr="00BF2FB2" w:rsidRDefault="00346458" w:rsidP="00346458">
      <w:pPr>
        <w:pStyle w:val="ad"/>
        <w:widowControl/>
        <w:tabs>
          <w:tab w:val="left" w:pos="1544"/>
        </w:tabs>
        <w:ind w:left="0" w:right="122" w:firstLine="567"/>
        <w:jc w:val="both"/>
      </w:pPr>
      <w:proofErr w:type="spellStart"/>
      <w:r w:rsidRPr="00BF2FB2">
        <w:rPr>
          <w:spacing w:val="1"/>
        </w:rPr>
        <w:t>с</w:t>
      </w:r>
      <w:r w:rsidRPr="00BF2FB2">
        <w:rPr>
          <w:spacing w:val="-1"/>
        </w:rPr>
        <w:t>т</w:t>
      </w:r>
      <w:r w:rsidRPr="00BF2FB2">
        <w:rPr>
          <w:spacing w:val="1"/>
        </w:rPr>
        <w:t>аб</w:t>
      </w:r>
      <w:r w:rsidRPr="00BF2FB2">
        <w:t>ил</w:t>
      </w:r>
      <w:r w:rsidRPr="00BF2FB2">
        <w:rPr>
          <w:spacing w:val="-2"/>
        </w:rPr>
        <w:t>ь</w:t>
      </w:r>
      <w:r w:rsidRPr="00BF2FB2">
        <w:rPr>
          <w:spacing w:val="3"/>
        </w:rPr>
        <w:t>н</w:t>
      </w:r>
      <w:r w:rsidRPr="00BF2FB2">
        <w:rPr>
          <w:spacing w:val="-8"/>
        </w:rPr>
        <w:t>у</w:t>
      </w:r>
      <w:r w:rsidRPr="00BF2FB2">
        <w:t>ю</w:t>
      </w:r>
      <w:proofErr w:type="spellEnd"/>
      <w:r>
        <w:t xml:space="preserve"> </w:t>
      </w:r>
      <w:proofErr w:type="spellStart"/>
      <w:r w:rsidRPr="00BF2FB2">
        <w:t>р</w:t>
      </w:r>
      <w:r w:rsidRPr="00BF2FB2">
        <w:rPr>
          <w:spacing w:val="1"/>
        </w:rPr>
        <w:t>аб</w:t>
      </w:r>
      <w:r w:rsidRPr="00BF2FB2">
        <w:t>о</w:t>
      </w:r>
      <w:r w:rsidRPr="00BF2FB2">
        <w:rPr>
          <w:spacing w:val="2"/>
        </w:rPr>
        <w:t>т</w:t>
      </w:r>
      <w:r w:rsidRPr="00BF2FB2">
        <w:t>у</w:t>
      </w:r>
      <w:proofErr w:type="spellEnd"/>
      <w:r>
        <w:t xml:space="preserve"> </w:t>
      </w:r>
      <w:proofErr w:type="spellStart"/>
      <w:r w:rsidRPr="00BF2FB2">
        <w:t>ко</w:t>
      </w:r>
      <w:r w:rsidRPr="00BF2FB2">
        <w:rPr>
          <w:spacing w:val="-2"/>
        </w:rPr>
        <w:t>т</w:t>
      </w:r>
      <w:r w:rsidRPr="00BF2FB2">
        <w:t>лов</w:t>
      </w:r>
      <w:proofErr w:type="spellEnd"/>
      <w:r>
        <w:t xml:space="preserve"> </w:t>
      </w:r>
      <w:proofErr w:type="spellStart"/>
      <w:r w:rsidRPr="00BF2FB2">
        <w:t>п</w:t>
      </w:r>
      <w:r w:rsidRPr="00BF2FB2">
        <w:rPr>
          <w:spacing w:val="3"/>
        </w:rPr>
        <w:t>р</w:t>
      </w:r>
      <w:r w:rsidRPr="00BF2FB2">
        <w:t>и</w:t>
      </w:r>
      <w:proofErr w:type="spellEnd"/>
      <w:r>
        <w:t xml:space="preserve"> </w:t>
      </w:r>
      <w:proofErr w:type="spellStart"/>
      <w:r w:rsidRPr="00BF2FB2">
        <w:t>ми</w:t>
      </w:r>
      <w:r w:rsidRPr="00BF2FB2">
        <w:rPr>
          <w:spacing w:val="-1"/>
        </w:rPr>
        <w:t>н</w:t>
      </w:r>
      <w:r w:rsidRPr="00BF2FB2">
        <w:t>имал</w:t>
      </w:r>
      <w:r w:rsidRPr="00BF2FB2">
        <w:rPr>
          <w:spacing w:val="-2"/>
        </w:rPr>
        <w:t>ь</w:t>
      </w:r>
      <w:r w:rsidRPr="00BF2FB2">
        <w:t>но</w:t>
      </w:r>
      <w:proofErr w:type="spellEnd"/>
      <w:r>
        <w:t xml:space="preserve"> </w:t>
      </w:r>
      <w:proofErr w:type="spellStart"/>
      <w:r w:rsidRPr="00BF2FB2">
        <w:rPr>
          <w:spacing w:val="1"/>
        </w:rPr>
        <w:t>д</w:t>
      </w:r>
      <w:r w:rsidRPr="00BF2FB2">
        <w:t>о</w:t>
      </w:r>
      <w:r w:rsidRPr="00BF2FB2">
        <w:rPr>
          <w:spacing w:val="3"/>
        </w:rPr>
        <w:t>п</w:t>
      </w:r>
      <w:r w:rsidRPr="00BF2FB2">
        <w:rPr>
          <w:spacing w:val="-8"/>
        </w:rPr>
        <w:t>у</w:t>
      </w:r>
      <w:r w:rsidRPr="00BF2FB2">
        <w:rPr>
          <w:spacing w:val="1"/>
        </w:rPr>
        <w:t>с</w:t>
      </w:r>
      <w:r w:rsidRPr="00BF2FB2">
        <w:rPr>
          <w:spacing w:val="-1"/>
        </w:rPr>
        <w:t>т</w:t>
      </w:r>
      <w:r w:rsidRPr="00BF2FB2">
        <w:t>имой</w:t>
      </w:r>
      <w:proofErr w:type="spellEnd"/>
      <w:r>
        <w:t xml:space="preserve"> </w:t>
      </w:r>
      <w:proofErr w:type="spellStart"/>
      <w:r w:rsidRPr="00BF2FB2">
        <w:t>на</w:t>
      </w:r>
      <w:r w:rsidRPr="00BF2FB2">
        <w:rPr>
          <w:spacing w:val="1"/>
        </w:rPr>
        <w:t>г</w:t>
      </w:r>
      <w:r w:rsidRPr="00BF2FB2">
        <w:rPr>
          <w:spacing w:val="3"/>
        </w:rPr>
        <w:t>р</w:t>
      </w:r>
      <w:r w:rsidRPr="00BF2FB2">
        <w:rPr>
          <w:spacing w:val="-8"/>
        </w:rPr>
        <w:t>у</w:t>
      </w:r>
      <w:r w:rsidRPr="00BF2FB2">
        <w:t>зке</w:t>
      </w:r>
      <w:proofErr w:type="spellEnd"/>
      <w:r>
        <w:t xml:space="preserve"> </w:t>
      </w:r>
      <w:r w:rsidRPr="00BF2FB2">
        <w:t>в</w:t>
      </w:r>
      <w:r>
        <w:t xml:space="preserve"> </w:t>
      </w:r>
      <w:proofErr w:type="spellStart"/>
      <w:r w:rsidRPr="00BF2FB2">
        <w:rPr>
          <w:spacing w:val="-1"/>
        </w:rPr>
        <w:t>т</w:t>
      </w:r>
      <w:r w:rsidRPr="00BF2FB2">
        <w:rPr>
          <w:spacing w:val="1"/>
        </w:rPr>
        <w:t>е</w:t>
      </w:r>
      <w:r w:rsidRPr="00BF2FB2">
        <w:t>пл</w:t>
      </w:r>
      <w:r w:rsidRPr="00BF2FB2">
        <w:rPr>
          <w:spacing w:val="-2"/>
        </w:rPr>
        <w:t>ы</w:t>
      </w:r>
      <w:r w:rsidRPr="00BF2FB2">
        <w:t>й</w:t>
      </w:r>
      <w:proofErr w:type="spellEnd"/>
      <w:r>
        <w:t xml:space="preserve"> </w:t>
      </w:r>
      <w:proofErr w:type="spellStart"/>
      <w:r w:rsidRPr="00BF2FB2">
        <w:t>период</w:t>
      </w:r>
      <w:proofErr w:type="spellEnd"/>
      <w:r w:rsidRPr="00BF2FB2">
        <w:t xml:space="preserve"> </w:t>
      </w:r>
      <w:proofErr w:type="spellStart"/>
      <w:r w:rsidRPr="00BF2FB2">
        <w:rPr>
          <w:spacing w:val="1"/>
        </w:rPr>
        <w:t>г</w:t>
      </w:r>
      <w:r w:rsidRPr="00BF2FB2">
        <w:t>о</w:t>
      </w:r>
      <w:r w:rsidRPr="00BF2FB2">
        <w:rPr>
          <w:spacing w:val="2"/>
        </w:rPr>
        <w:t>д</w:t>
      </w:r>
      <w:r w:rsidRPr="00BF2FB2">
        <w:rPr>
          <w:spacing w:val="1"/>
        </w:rPr>
        <w:t>а</w:t>
      </w:r>
      <w:proofErr w:type="spellEnd"/>
      <w:r w:rsidRPr="00BF2FB2">
        <w:t>.</w:t>
      </w:r>
    </w:p>
    <w:p w:rsidR="00346458" w:rsidRPr="00BF2FB2" w:rsidRDefault="00346458" w:rsidP="00346458">
      <w:pPr>
        <w:pStyle w:val="ad"/>
        <w:spacing w:before="9"/>
        <w:ind w:left="0" w:right="117" w:firstLine="567"/>
        <w:jc w:val="both"/>
      </w:pPr>
      <w:proofErr w:type="spellStart"/>
      <w:r w:rsidRPr="00BF2FB2">
        <w:rPr>
          <w:spacing w:val="-6"/>
        </w:rPr>
        <w:t>П</w:t>
      </w:r>
      <w:r w:rsidRPr="00BF2FB2">
        <w:t>ри</w:t>
      </w:r>
      <w:proofErr w:type="spellEnd"/>
      <w:r>
        <w:t xml:space="preserve"> </w:t>
      </w:r>
      <w:proofErr w:type="spellStart"/>
      <w:r w:rsidRPr="00BF2FB2">
        <w:rPr>
          <w:spacing w:val="2"/>
        </w:rPr>
        <w:t>в</w:t>
      </w:r>
      <w:r w:rsidRPr="00BF2FB2">
        <w:rPr>
          <w:spacing w:val="-2"/>
        </w:rPr>
        <w:t>ы</w:t>
      </w:r>
      <w:r w:rsidRPr="00BF2FB2">
        <w:t>хо</w:t>
      </w:r>
      <w:r w:rsidRPr="00BF2FB2">
        <w:rPr>
          <w:spacing w:val="1"/>
        </w:rPr>
        <w:t>д</w:t>
      </w:r>
      <w:r w:rsidRPr="00BF2FB2">
        <w:t>е</w:t>
      </w:r>
      <w:proofErr w:type="spellEnd"/>
      <w:r>
        <w:t xml:space="preserve"> </w:t>
      </w:r>
      <w:proofErr w:type="spellStart"/>
      <w:r w:rsidRPr="00BF2FB2">
        <w:t>из</w:t>
      </w:r>
      <w:proofErr w:type="spellEnd"/>
      <w:r>
        <w:t xml:space="preserve"> </w:t>
      </w:r>
      <w:proofErr w:type="spellStart"/>
      <w:r w:rsidRPr="00BF2FB2">
        <w:rPr>
          <w:spacing w:val="1"/>
        </w:rPr>
        <w:t>с</w:t>
      </w:r>
      <w:r w:rsidRPr="00BF2FB2">
        <w:rPr>
          <w:spacing w:val="-1"/>
        </w:rPr>
        <w:t>т</w:t>
      </w:r>
      <w:r w:rsidRPr="00BF2FB2">
        <w:t>роя</w:t>
      </w:r>
      <w:proofErr w:type="spellEnd"/>
      <w:r>
        <w:t xml:space="preserve"> </w:t>
      </w:r>
      <w:proofErr w:type="spellStart"/>
      <w:r w:rsidRPr="00BF2FB2">
        <w:t>наи</w:t>
      </w:r>
      <w:r w:rsidRPr="00BF2FB2">
        <w:rPr>
          <w:spacing w:val="1"/>
        </w:rPr>
        <w:t>б</w:t>
      </w:r>
      <w:r w:rsidRPr="00BF2FB2">
        <w:t>ол</w:t>
      </w:r>
      <w:r w:rsidRPr="00BF2FB2">
        <w:rPr>
          <w:spacing w:val="-2"/>
        </w:rPr>
        <w:t>ь</w:t>
      </w:r>
      <w:r w:rsidRPr="00BF2FB2">
        <w:rPr>
          <w:spacing w:val="-1"/>
        </w:rPr>
        <w:t>ш</w:t>
      </w:r>
      <w:r w:rsidRPr="00BF2FB2">
        <w:rPr>
          <w:spacing w:val="1"/>
        </w:rPr>
        <w:t>ег</w:t>
      </w:r>
      <w:r w:rsidRPr="00BF2FB2">
        <w:t>о</w:t>
      </w:r>
      <w:proofErr w:type="spellEnd"/>
      <w:r>
        <w:t xml:space="preserve"> </w:t>
      </w:r>
      <w:proofErr w:type="spellStart"/>
      <w:r w:rsidRPr="00BF2FB2">
        <w:t>по</w:t>
      </w:r>
      <w:proofErr w:type="spellEnd"/>
      <w:r>
        <w:t xml:space="preserve"> </w:t>
      </w:r>
      <w:proofErr w:type="spellStart"/>
      <w:r w:rsidRPr="00BF2FB2">
        <w:t>про</w:t>
      </w:r>
      <w:r w:rsidRPr="00BF2FB2">
        <w:rPr>
          <w:spacing w:val="-1"/>
        </w:rPr>
        <w:t>и</w:t>
      </w:r>
      <w:r w:rsidRPr="00BF2FB2">
        <w:t>з</w:t>
      </w:r>
      <w:r w:rsidRPr="00BF2FB2">
        <w:rPr>
          <w:spacing w:val="-2"/>
        </w:rPr>
        <w:t>в</w:t>
      </w:r>
      <w:r w:rsidRPr="00BF2FB2">
        <w:t>о</w:t>
      </w:r>
      <w:r w:rsidRPr="00BF2FB2">
        <w:rPr>
          <w:spacing w:val="1"/>
        </w:rPr>
        <w:t>д</w:t>
      </w:r>
      <w:r w:rsidRPr="00BF2FB2">
        <w:t>и</w:t>
      </w:r>
      <w:r w:rsidRPr="00BF2FB2">
        <w:rPr>
          <w:spacing w:val="-2"/>
        </w:rPr>
        <w:t>т</w:t>
      </w:r>
      <w:r w:rsidRPr="00BF2FB2">
        <w:rPr>
          <w:spacing w:val="1"/>
        </w:rPr>
        <w:t>е</w:t>
      </w:r>
      <w:r w:rsidRPr="00BF2FB2">
        <w:t>л</w:t>
      </w:r>
      <w:r w:rsidRPr="00BF2FB2">
        <w:rPr>
          <w:spacing w:val="-2"/>
        </w:rPr>
        <w:t>ь</w:t>
      </w:r>
      <w:r w:rsidRPr="00BF2FB2">
        <w:t>нос</w:t>
      </w:r>
      <w:r w:rsidRPr="00BF2FB2">
        <w:rPr>
          <w:spacing w:val="-1"/>
        </w:rPr>
        <w:t>т</w:t>
      </w:r>
      <w:r w:rsidRPr="00BF2FB2">
        <w:t>и</w:t>
      </w:r>
      <w:proofErr w:type="spellEnd"/>
      <w:r>
        <w:t xml:space="preserve"> </w:t>
      </w:r>
      <w:proofErr w:type="spellStart"/>
      <w:r w:rsidRPr="00BF2FB2">
        <w:t>ко</w:t>
      </w:r>
      <w:r w:rsidRPr="00BF2FB2">
        <w:rPr>
          <w:spacing w:val="-2"/>
        </w:rPr>
        <w:t>т</w:t>
      </w:r>
      <w:r w:rsidRPr="00BF2FB2">
        <w:t>ла</w:t>
      </w:r>
      <w:proofErr w:type="spellEnd"/>
      <w:r>
        <w:t xml:space="preserve"> </w:t>
      </w:r>
      <w:r w:rsidRPr="00BF2FB2">
        <w:t>в</w:t>
      </w:r>
      <w:r>
        <w:t xml:space="preserve"> </w:t>
      </w:r>
      <w:proofErr w:type="spellStart"/>
      <w:r w:rsidRPr="00BF2FB2">
        <w:t>ко</w:t>
      </w:r>
      <w:r w:rsidRPr="00BF2FB2">
        <w:rPr>
          <w:spacing w:val="-2"/>
        </w:rPr>
        <w:t>т</w:t>
      </w:r>
      <w:r w:rsidRPr="00BF2FB2">
        <w:rPr>
          <w:spacing w:val="1"/>
        </w:rPr>
        <w:t>е</w:t>
      </w:r>
      <w:r w:rsidRPr="00BF2FB2">
        <w:t>л</w:t>
      </w:r>
      <w:r w:rsidRPr="00BF2FB2">
        <w:rPr>
          <w:spacing w:val="2"/>
        </w:rPr>
        <w:t>ь</w:t>
      </w:r>
      <w:r w:rsidRPr="00BF2FB2">
        <w:t>н</w:t>
      </w:r>
      <w:r w:rsidRPr="00BF2FB2">
        <w:rPr>
          <w:spacing w:val="-2"/>
        </w:rPr>
        <w:t>ы</w:t>
      </w:r>
      <w:r w:rsidRPr="00BF2FB2">
        <w:t>х</w:t>
      </w:r>
      <w:proofErr w:type="spellEnd"/>
      <w:r>
        <w:t xml:space="preserve"> </w:t>
      </w:r>
      <w:proofErr w:type="spellStart"/>
      <w:r w:rsidRPr="00BF2FB2">
        <w:t>пер</w:t>
      </w:r>
      <w:r w:rsidRPr="00BF2FB2">
        <w:rPr>
          <w:spacing w:val="-2"/>
        </w:rPr>
        <w:t>в</w:t>
      </w:r>
      <w:r w:rsidRPr="00BF2FB2">
        <w:t>ой</w:t>
      </w:r>
      <w:proofErr w:type="spellEnd"/>
      <w:r w:rsidRPr="00BF2FB2">
        <w:t xml:space="preserve"> </w:t>
      </w:r>
      <w:proofErr w:type="spellStart"/>
      <w:r w:rsidRPr="00BF2FB2">
        <w:t>ка</w:t>
      </w:r>
      <w:r w:rsidRPr="00BF2FB2">
        <w:rPr>
          <w:spacing w:val="-1"/>
        </w:rPr>
        <w:t>т</w:t>
      </w:r>
      <w:r w:rsidRPr="00BF2FB2">
        <w:rPr>
          <w:spacing w:val="1"/>
        </w:rPr>
        <w:t>ег</w:t>
      </w:r>
      <w:r w:rsidRPr="00BF2FB2">
        <w:t>ории</w:t>
      </w:r>
      <w:proofErr w:type="spellEnd"/>
      <w:r>
        <w:t xml:space="preserve"> </w:t>
      </w:r>
      <w:proofErr w:type="spellStart"/>
      <w:r w:rsidRPr="00BF2FB2">
        <w:t>о</w:t>
      </w:r>
      <w:r w:rsidRPr="00BF2FB2">
        <w:rPr>
          <w:spacing w:val="1"/>
        </w:rPr>
        <w:t>с</w:t>
      </w:r>
      <w:r w:rsidRPr="00BF2FB2">
        <w:rPr>
          <w:spacing w:val="-1"/>
        </w:rPr>
        <w:t>т</w:t>
      </w:r>
      <w:r w:rsidRPr="00BF2FB2">
        <w:rPr>
          <w:spacing w:val="1"/>
        </w:rPr>
        <w:t>а</w:t>
      </w:r>
      <w:r w:rsidRPr="00BF2FB2">
        <w:rPr>
          <w:spacing w:val="-2"/>
        </w:rPr>
        <w:t>в</w:t>
      </w:r>
      <w:r w:rsidRPr="00BF2FB2">
        <w:rPr>
          <w:spacing w:val="-1"/>
        </w:rPr>
        <w:t>ш</w:t>
      </w:r>
      <w:r w:rsidRPr="00BF2FB2">
        <w:t>ие</w:t>
      </w:r>
      <w:r w:rsidRPr="00BF2FB2">
        <w:rPr>
          <w:spacing w:val="1"/>
        </w:rPr>
        <w:t>с</w:t>
      </w:r>
      <w:r w:rsidRPr="00BF2FB2">
        <w:t>я</w:t>
      </w:r>
      <w:proofErr w:type="spellEnd"/>
      <w:r>
        <w:t xml:space="preserve"> </w:t>
      </w:r>
      <w:proofErr w:type="spellStart"/>
      <w:r w:rsidRPr="00BF2FB2">
        <w:t>ко</w:t>
      </w:r>
      <w:r w:rsidRPr="00BF2FB2">
        <w:rPr>
          <w:spacing w:val="-2"/>
        </w:rPr>
        <w:t>т</w:t>
      </w:r>
      <w:r w:rsidRPr="00BF2FB2">
        <w:t>лы</w:t>
      </w:r>
      <w:proofErr w:type="spellEnd"/>
      <w:r>
        <w:t xml:space="preserve"> </w:t>
      </w:r>
      <w:proofErr w:type="spellStart"/>
      <w:r w:rsidRPr="00BF2FB2">
        <w:rPr>
          <w:spacing w:val="1"/>
        </w:rPr>
        <w:t>д</w:t>
      </w:r>
      <w:r w:rsidRPr="00BF2FB2">
        <w:t>ол</w:t>
      </w:r>
      <w:r w:rsidRPr="00BF2FB2">
        <w:rPr>
          <w:spacing w:val="-2"/>
        </w:rPr>
        <w:t>ж</w:t>
      </w:r>
      <w:r w:rsidRPr="00BF2FB2">
        <w:t>ны</w:t>
      </w:r>
      <w:proofErr w:type="spellEnd"/>
      <w:r>
        <w:t xml:space="preserve"> </w:t>
      </w:r>
      <w:proofErr w:type="spellStart"/>
      <w:r w:rsidRPr="00BF2FB2">
        <w:t>о</w:t>
      </w:r>
      <w:r w:rsidRPr="00BF2FB2">
        <w:rPr>
          <w:spacing w:val="1"/>
        </w:rPr>
        <w:t>бес</w:t>
      </w:r>
      <w:r w:rsidRPr="00BF2FB2">
        <w:t>пе</w:t>
      </w:r>
      <w:r w:rsidRPr="00BF2FB2">
        <w:rPr>
          <w:spacing w:val="-1"/>
        </w:rPr>
        <w:t>ч</w:t>
      </w:r>
      <w:r w:rsidRPr="00BF2FB2">
        <w:t>и</w:t>
      </w:r>
      <w:r w:rsidRPr="00BF2FB2">
        <w:rPr>
          <w:spacing w:val="-2"/>
        </w:rPr>
        <w:t>в</w:t>
      </w:r>
      <w:r w:rsidRPr="00BF2FB2">
        <w:rPr>
          <w:spacing w:val="1"/>
        </w:rPr>
        <w:t>а</w:t>
      </w:r>
      <w:r w:rsidRPr="00BF2FB2">
        <w:rPr>
          <w:spacing w:val="-1"/>
        </w:rPr>
        <w:t>т</w:t>
      </w:r>
      <w:r w:rsidRPr="00BF2FB2">
        <w:t>ь</w:t>
      </w:r>
      <w:proofErr w:type="spellEnd"/>
      <w:r>
        <w:t xml:space="preserve"> </w:t>
      </w:r>
      <w:proofErr w:type="spellStart"/>
      <w:r w:rsidRPr="00BF2FB2">
        <w:t>о</w:t>
      </w:r>
      <w:r w:rsidRPr="00BF2FB2">
        <w:rPr>
          <w:spacing w:val="-1"/>
        </w:rPr>
        <w:t>т</w:t>
      </w:r>
      <w:r w:rsidRPr="00BF2FB2">
        <w:rPr>
          <w:spacing w:val="3"/>
        </w:rPr>
        <w:t>п</w:t>
      </w:r>
      <w:r w:rsidRPr="00BF2FB2">
        <w:rPr>
          <w:spacing w:val="-8"/>
        </w:rPr>
        <w:t>у</w:t>
      </w:r>
      <w:r w:rsidRPr="00BF2FB2">
        <w:rPr>
          <w:spacing w:val="1"/>
        </w:rPr>
        <w:t>с</w:t>
      </w:r>
      <w:r w:rsidRPr="00BF2FB2">
        <w:t>к</w:t>
      </w:r>
      <w:proofErr w:type="spellEnd"/>
      <w:r>
        <w:t xml:space="preserve"> </w:t>
      </w:r>
      <w:proofErr w:type="spellStart"/>
      <w:r w:rsidRPr="00BF2FB2">
        <w:rPr>
          <w:spacing w:val="-1"/>
        </w:rPr>
        <w:t>т</w:t>
      </w:r>
      <w:r w:rsidRPr="00BF2FB2">
        <w:rPr>
          <w:spacing w:val="1"/>
        </w:rPr>
        <w:t>е</w:t>
      </w:r>
      <w:r w:rsidRPr="00BF2FB2">
        <w:t>пло</w:t>
      </w:r>
      <w:r w:rsidRPr="00BF2FB2">
        <w:rPr>
          <w:spacing w:val="-2"/>
        </w:rPr>
        <w:t>в</w:t>
      </w:r>
      <w:r w:rsidRPr="00BF2FB2">
        <w:t>ой</w:t>
      </w:r>
      <w:proofErr w:type="spellEnd"/>
      <w:r>
        <w:t xml:space="preserve"> </w:t>
      </w:r>
      <w:proofErr w:type="spellStart"/>
      <w:r w:rsidRPr="00BF2FB2">
        <w:t>энер</w:t>
      </w:r>
      <w:r w:rsidRPr="00BF2FB2">
        <w:rPr>
          <w:spacing w:val="1"/>
        </w:rPr>
        <w:t>г</w:t>
      </w:r>
      <w:r w:rsidRPr="00BF2FB2">
        <w:t>ии</w:t>
      </w:r>
      <w:proofErr w:type="spellEnd"/>
      <w:r>
        <w:t xml:space="preserve"> </w:t>
      </w:r>
      <w:proofErr w:type="spellStart"/>
      <w:r w:rsidRPr="00BF2FB2">
        <w:t>по</w:t>
      </w:r>
      <w:r w:rsidRPr="00BF2FB2">
        <w:rPr>
          <w:spacing w:val="-2"/>
        </w:rPr>
        <w:t>т</w:t>
      </w:r>
      <w:r w:rsidRPr="00BF2FB2">
        <w:t>р</w:t>
      </w:r>
      <w:r w:rsidRPr="00BF2FB2">
        <w:rPr>
          <w:spacing w:val="1"/>
        </w:rPr>
        <w:t>еб</w:t>
      </w:r>
      <w:r w:rsidRPr="00BF2FB2">
        <w:t>и</w:t>
      </w:r>
      <w:r w:rsidRPr="00BF2FB2">
        <w:rPr>
          <w:spacing w:val="-2"/>
        </w:rPr>
        <w:t>т</w:t>
      </w:r>
      <w:r w:rsidRPr="00BF2FB2">
        <w:rPr>
          <w:spacing w:val="1"/>
        </w:rPr>
        <w:t>е</w:t>
      </w:r>
      <w:r w:rsidRPr="00BF2FB2">
        <w:t>л</w:t>
      </w:r>
      <w:r w:rsidRPr="00BF2FB2">
        <w:rPr>
          <w:spacing w:val="1"/>
        </w:rPr>
        <w:t>я</w:t>
      </w:r>
      <w:r w:rsidRPr="00BF2FB2">
        <w:t>м</w:t>
      </w:r>
      <w:proofErr w:type="spellEnd"/>
      <w:r w:rsidRPr="00BF2FB2">
        <w:t xml:space="preserve"> </w:t>
      </w:r>
      <w:proofErr w:type="spellStart"/>
      <w:r w:rsidRPr="00BF2FB2">
        <w:t>пер</w:t>
      </w:r>
      <w:r w:rsidRPr="00BF2FB2">
        <w:rPr>
          <w:spacing w:val="-2"/>
        </w:rPr>
        <w:t>в</w:t>
      </w:r>
      <w:r w:rsidRPr="00BF2FB2">
        <w:t>ой</w:t>
      </w:r>
      <w:proofErr w:type="spellEnd"/>
      <w:r>
        <w:t xml:space="preserve"> </w:t>
      </w:r>
      <w:proofErr w:type="spellStart"/>
      <w:r w:rsidRPr="00BF2FB2">
        <w:t>ка</w:t>
      </w:r>
      <w:r w:rsidRPr="00BF2FB2">
        <w:rPr>
          <w:spacing w:val="-1"/>
        </w:rPr>
        <w:t>т</w:t>
      </w:r>
      <w:r w:rsidRPr="00BF2FB2">
        <w:rPr>
          <w:spacing w:val="1"/>
        </w:rPr>
        <w:t>ег</w:t>
      </w:r>
      <w:r w:rsidRPr="00BF2FB2">
        <w:t>ории</w:t>
      </w:r>
      <w:proofErr w:type="spellEnd"/>
      <w:r w:rsidRPr="00BF2FB2">
        <w:t>(</w:t>
      </w:r>
      <w:proofErr w:type="spellStart"/>
      <w:r w:rsidRPr="00BF2FB2">
        <w:t>по</w:t>
      </w:r>
      <w:r w:rsidRPr="00BF2FB2">
        <w:rPr>
          <w:spacing w:val="-2"/>
        </w:rPr>
        <w:t>т</w:t>
      </w:r>
      <w:r w:rsidRPr="00BF2FB2">
        <w:t>р</w:t>
      </w:r>
      <w:r w:rsidRPr="00BF2FB2">
        <w:rPr>
          <w:spacing w:val="1"/>
        </w:rPr>
        <w:t>еб</w:t>
      </w:r>
      <w:r w:rsidRPr="00BF2FB2">
        <w:t>и</w:t>
      </w:r>
      <w:r w:rsidRPr="00BF2FB2">
        <w:rPr>
          <w:spacing w:val="-2"/>
        </w:rPr>
        <w:t>т</w:t>
      </w:r>
      <w:r w:rsidRPr="00BF2FB2">
        <w:rPr>
          <w:spacing w:val="1"/>
        </w:rPr>
        <w:t>е</w:t>
      </w:r>
      <w:r w:rsidRPr="00BF2FB2">
        <w:t>ли,</w:t>
      </w:r>
      <w:r w:rsidRPr="00BF2FB2">
        <w:rPr>
          <w:spacing w:val="-5"/>
        </w:rPr>
        <w:t>н</w:t>
      </w:r>
      <w:r w:rsidRPr="00BF2FB2">
        <w:t>е</w:t>
      </w:r>
      <w:r w:rsidRPr="00BF2FB2">
        <w:rPr>
          <w:spacing w:val="1"/>
        </w:rPr>
        <w:t>д</w:t>
      </w:r>
      <w:r w:rsidRPr="00BF2FB2">
        <w:rPr>
          <w:spacing w:val="-5"/>
        </w:rPr>
        <w:t>о</w:t>
      </w:r>
      <w:r w:rsidRPr="00BF2FB2">
        <w:rPr>
          <w:spacing w:val="3"/>
        </w:rPr>
        <w:t>п</w:t>
      </w:r>
      <w:r w:rsidRPr="00BF2FB2">
        <w:rPr>
          <w:spacing w:val="-8"/>
        </w:rPr>
        <w:t>у</w:t>
      </w:r>
      <w:r w:rsidRPr="00BF2FB2">
        <w:rPr>
          <w:spacing w:val="1"/>
        </w:rPr>
        <w:t>с</w:t>
      </w:r>
      <w:r w:rsidRPr="00BF2FB2">
        <w:t>каю</w:t>
      </w:r>
      <w:r w:rsidRPr="00BF2FB2">
        <w:rPr>
          <w:spacing w:val="-1"/>
        </w:rPr>
        <w:t>щ</w:t>
      </w:r>
      <w:r w:rsidRPr="00BF2FB2">
        <w:t>ие</w:t>
      </w:r>
      <w:proofErr w:type="spellEnd"/>
      <w:r>
        <w:t xml:space="preserve"> </w:t>
      </w:r>
      <w:proofErr w:type="spellStart"/>
      <w:r w:rsidRPr="00BF2FB2">
        <w:t>пер</w:t>
      </w:r>
      <w:r w:rsidRPr="00BF2FB2">
        <w:rPr>
          <w:spacing w:val="1"/>
        </w:rPr>
        <w:t>е</w:t>
      </w:r>
      <w:r w:rsidRPr="00BF2FB2">
        <w:t>р</w:t>
      </w:r>
      <w:r w:rsidRPr="00BF2FB2">
        <w:rPr>
          <w:spacing w:val="-2"/>
        </w:rPr>
        <w:t>ыв</w:t>
      </w:r>
      <w:r>
        <w:rPr>
          <w:spacing w:val="-2"/>
        </w:rPr>
        <w:t>ов</w:t>
      </w:r>
      <w:proofErr w:type="spellEnd"/>
      <w:r>
        <w:rPr>
          <w:spacing w:val="-2"/>
        </w:rPr>
        <w:t xml:space="preserve"> </w:t>
      </w:r>
      <w:r w:rsidRPr="00BF2FB2">
        <w:t>в</w:t>
      </w:r>
      <w:r>
        <w:t xml:space="preserve"> </w:t>
      </w:r>
      <w:proofErr w:type="spellStart"/>
      <w:r w:rsidRPr="00BF2FB2">
        <w:t>по</w:t>
      </w:r>
      <w:r w:rsidRPr="00BF2FB2">
        <w:rPr>
          <w:spacing w:val="1"/>
        </w:rPr>
        <w:t>да</w:t>
      </w:r>
      <w:r w:rsidRPr="00BF2FB2">
        <w:rPr>
          <w:spacing w:val="-1"/>
        </w:rPr>
        <w:t>ч</w:t>
      </w:r>
      <w:r w:rsidRPr="00BF2FB2">
        <w:t>е</w:t>
      </w:r>
      <w:proofErr w:type="spellEnd"/>
      <w:r>
        <w:t xml:space="preserve"> </w:t>
      </w:r>
      <w:proofErr w:type="spellStart"/>
      <w:r w:rsidRPr="00BF2FB2">
        <w:t>р</w:t>
      </w:r>
      <w:r w:rsidRPr="00BF2FB2">
        <w:rPr>
          <w:spacing w:val="1"/>
        </w:rPr>
        <w:t>ас</w:t>
      </w:r>
      <w:r w:rsidRPr="00BF2FB2">
        <w:rPr>
          <w:spacing w:val="-5"/>
        </w:rPr>
        <w:t>ч</w:t>
      </w:r>
      <w:r w:rsidRPr="00BF2FB2">
        <w:rPr>
          <w:spacing w:val="-3"/>
        </w:rPr>
        <w:t>е</w:t>
      </w:r>
      <w:r w:rsidRPr="00BF2FB2">
        <w:rPr>
          <w:spacing w:val="-1"/>
        </w:rPr>
        <w:t>т</w:t>
      </w:r>
      <w:r w:rsidRPr="00BF2FB2">
        <w:t>ного</w:t>
      </w:r>
      <w:proofErr w:type="spellEnd"/>
      <w:r>
        <w:t xml:space="preserve"> </w:t>
      </w:r>
      <w:proofErr w:type="spellStart"/>
      <w:r w:rsidRPr="00BF2FB2">
        <w:t>кол</w:t>
      </w:r>
      <w:r w:rsidRPr="00BF2FB2">
        <w:rPr>
          <w:spacing w:val="-1"/>
        </w:rPr>
        <w:t>ич</w:t>
      </w:r>
      <w:r w:rsidRPr="00BF2FB2">
        <w:rPr>
          <w:spacing w:val="1"/>
        </w:rPr>
        <w:t>ес</w:t>
      </w:r>
      <w:r w:rsidRPr="00BF2FB2">
        <w:rPr>
          <w:spacing w:val="-1"/>
        </w:rPr>
        <w:t>т</w:t>
      </w:r>
      <w:r w:rsidRPr="00BF2FB2">
        <w:rPr>
          <w:spacing w:val="-2"/>
        </w:rPr>
        <w:t>в</w:t>
      </w:r>
      <w:r w:rsidRPr="00BF2FB2">
        <w:t>а</w:t>
      </w:r>
      <w:proofErr w:type="spellEnd"/>
      <w:r w:rsidRPr="00BF2FB2">
        <w:t xml:space="preserve"> </w:t>
      </w:r>
      <w:proofErr w:type="spellStart"/>
      <w:r w:rsidRPr="00BF2FB2">
        <w:rPr>
          <w:spacing w:val="-1"/>
        </w:rPr>
        <w:t>т</w:t>
      </w:r>
      <w:r w:rsidRPr="00BF2FB2">
        <w:rPr>
          <w:spacing w:val="1"/>
        </w:rPr>
        <w:t>е</w:t>
      </w:r>
      <w:r w:rsidRPr="00BF2FB2">
        <w:t>пло</w:t>
      </w:r>
      <w:r w:rsidRPr="00BF2FB2">
        <w:rPr>
          <w:spacing w:val="-1"/>
        </w:rPr>
        <w:t>т</w:t>
      </w:r>
      <w:r w:rsidRPr="00BF2FB2">
        <w:t>ы</w:t>
      </w:r>
      <w:proofErr w:type="spellEnd"/>
      <w:r>
        <w:t xml:space="preserve"> </w:t>
      </w:r>
      <w:r w:rsidRPr="00BF2FB2">
        <w:t>и</w:t>
      </w:r>
      <w:r>
        <w:t xml:space="preserve"> </w:t>
      </w:r>
      <w:proofErr w:type="spellStart"/>
      <w:r w:rsidRPr="00BF2FB2">
        <w:rPr>
          <w:spacing w:val="1"/>
        </w:rPr>
        <w:t>с</w:t>
      </w:r>
      <w:r w:rsidRPr="00BF2FB2">
        <w:t>н</w:t>
      </w:r>
      <w:r w:rsidRPr="00BF2FB2">
        <w:rPr>
          <w:spacing w:val="-1"/>
        </w:rPr>
        <w:t>и</w:t>
      </w:r>
      <w:r w:rsidRPr="00BF2FB2">
        <w:rPr>
          <w:spacing w:val="-2"/>
        </w:rPr>
        <w:t>ж</w:t>
      </w:r>
      <w:r w:rsidRPr="00BF2FB2">
        <w:rPr>
          <w:spacing w:val="1"/>
        </w:rPr>
        <w:t>е</w:t>
      </w:r>
      <w:r w:rsidRPr="00BF2FB2">
        <w:t>н</w:t>
      </w:r>
      <w:r w:rsidRPr="00BF2FB2">
        <w:rPr>
          <w:spacing w:val="-1"/>
        </w:rPr>
        <w:t>и</w:t>
      </w:r>
      <w:r w:rsidRPr="00BF2FB2">
        <w:t>я</w:t>
      </w:r>
      <w:proofErr w:type="spellEnd"/>
      <w:r>
        <w:t xml:space="preserve"> </w:t>
      </w:r>
      <w:proofErr w:type="spellStart"/>
      <w:r w:rsidRPr="00BF2FB2">
        <w:rPr>
          <w:spacing w:val="-1"/>
        </w:rPr>
        <w:t>т</w:t>
      </w:r>
      <w:r w:rsidRPr="00BF2FB2">
        <w:rPr>
          <w:spacing w:val="1"/>
        </w:rPr>
        <w:t>е</w:t>
      </w:r>
      <w:r w:rsidRPr="00BF2FB2">
        <w:t>м</w:t>
      </w:r>
      <w:r w:rsidRPr="00BF2FB2">
        <w:rPr>
          <w:spacing w:val="-5"/>
        </w:rPr>
        <w:t>п</w:t>
      </w:r>
      <w:r w:rsidRPr="00BF2FB2">
        <w:rPr>
          <w:spacing w:val="1"/>
        </w:rPr>
        <w:t>е</w:t>
      </w:r>
      <w:r w:rsidRPr="00BF2FB2">
        <w:t>р</w:t>
      </w:r>
      <w:r w:rsidRPr="00BF2FB2">
        <w:rPr>
          <w:spacing w:val="1"/>
        </w:rPr>
        <w:t>а</w:t>
      </w:r>
      <w:r w:rsidRPr="00BF2FB2">
        <w:rPr>
          <w:spacing w:val="-1"/>
        </w:rPr>
        <w:t>т</w:t>
      </w:r>
      <w:r w:rsidRPr="00BF2FB2">
        <w:rPr>
          <w:spacing w:val="-8"/>
        </w:rPr>
        <w:t>у</w:t>
      </w:r>
      <w:r w:rsidRPr="00BF2FB2">
        <w:rPr>
          <w:spacing w:val="3"/>
        </w:rPr>
        <w:t>р</w:t>
      </w:r>
      <w:r w:rsidRPr="00BF2FB2">
        <w:t>ы</w:t>
      </w:r>
      <w:proofErr w:type="spellEnd"/>
      <w:r>
        <w:t xml:space="preserve"> </w:t>
      </w:r>
      <w:proofErr w:type="spellStart"/>
      <w:r w:rsidRPr="00BF2FB2">
        <w:rPr>
          <w:spacing w:val="-2"/>
        </w:rPr>
        <w:t>в</w:t>
      </w:r>
      <w:r w:rsidRPr="00BF2FB2">
        <w:t>оз</w:t>
      </w:r>
      <w:r w:rsidRPr="00BF2FB2">
        <w:rPr>
          <w:spacing w:val="1"/>
        </w:rPr>
        <w:t>д</w:t>
      </w:r>
      <w:r w:rsidRPr="00BF2FB2">
        <w:rPr>
          <w:spacing w:val="-5"/>
        </w:rPr>
        <w:t>у</w:t>
      </w:r>
      <w:r w:rsidRPr="00BF2FB2">
        <w:t>ха</w:t>
      </w:r>
      <w:proofErr w:type="spellEnd"/>
      <w:r>
        <w:t xml:space="preserve"> </w:t>
      </w:r>
      <w:r w:rsidRPr="00BF2FB2">
        <w:t>в</w:t>
      </w:r>
      <w:r>
        <w:t xml:space="preserve"> </w:t>
      </w:r>
      <w:proofErr w:type="spellStart"/>
      <w:r w:rsidRPr="00BF2FB2">
        <w:t>поме</w:t>
      </w:r>
      <w:r w:rsidRPr="00BF2FB2">
        <w:rPr>
          <w:spacing w:val="-1"/>
        </w:rPr>
        <w:t>щ</w:t>
      </w:r>
      <w:r w:rsidRPr="00BF2FB2">
        <w:rPr>
          <w:spacing w:val="1"/>
        </w:rPr>
        <w:t>е</w:t>
      </w:r>
      <w:r w:rsidRPr="00BF2FB2">
        <w:t>н</w:t>
      </w:r>
      <w:r w:rsidRPr="00BF2FB2">
        <w:rPr>
          <w:spacing w:val="-1"/>
        </w:rPr>
        <w:t>и</w:t>
      </w:r>
      <w:r w:rsidRPr="00BF2FB2">
        <w:rPr>
          <w:spacing w:val="1"/>
        </w:rPr>
        <w:t>я</w:t>
      </w:r>
      <w:r w:rsidRPr="00BF2FB2">
        <w:t>х</w:t>
      </w:r>
      <w:proofErr w:type="spellEnd"/>
      <w:r>
        <w:t xml:space="preserve"> </w:t>
      </w:r>
      <w:proofErr w:type="spellStart"/>
      <w:r w:rsidRPr="00BF2FB2">
        <w:t>н</w:t>
      </w:r>
      <w:r w:rsidRPr="00BF2FB2">
        <w:rPr>
          <w:spacing w:val="-1"/>
        </w:rPr>
        <w:t>и</w:t>
      </w:r>
      <w:r w:rsidRPr="00BF2FB2">
        <w:rPr>
          <w:spacing w:val="-2"/>
        </w:rPr>
        <w:t>ж</w:t>
      </w:r>
      <w:r w:rsidRPr="00BF2FB2">
        <w:t>е</w:t>
      </w:r>
      <w:proofErr w:type="spellEnd"/>
      <w:r>
        <w:t xml:space="preserve"> </w:t>
      </w:r>
      <w:proofErr w:type="spellStart"/>
      <w:r w:rsidRPr="00BF2FB2">
        <w:t>пр</w:t>
      </w:r>
      <w:r w:rsidRPr="00BF2FB2">
        <w:rPr>
          <w:spacing w:val="-3"/>
        </w:rPr>
        <w:t>е</w:t>
      </w:r>
      <w:r w:rsidRPr="00BF2FB2">
        <w:rPr>
          <w:spacing w:val="1"/>
        </w:rPr>
        <w:t>д</w:t>
      </w:r>
      <w:r w:rsidRPr="00BF2FB2">
        <w:rPr>
          <w:spacing w:val="-8"/>
        </w:rPr>
        <w:t>у</w:t>
      </w:r>
      <w:r w:rsidRPr="00BF2FB2">
        <w:rPr>
          <w:spacing w:val="1"/>
        </w:rPr>
        <w:t>с</w:t>
      </w:r>
      <w:r w:rsidRPr="00BF2FB2">
        <w:t>мо</w:t>
      </w:r>
      <w:r w:rsidRPr="00BF2FB2">
        <w:rPr>
          <w:spacing w:val="-1"/>
        </w:rPr>
        <w:t>т</w:t>
      </w:r>
      <w:r w:rsidRPr="00BF2FB2">
        <w:t>р</w:t>
      </w:r>
      <w:r w:rsidRPr="00BF2FB2">
        <w:rPr>
          <w:spacing w:val="1"/>
        </w:rPr>
        <w:t>е</w:t>
      </w:r>
      <w:r w:rsidRPr="00BF2FB2">
        <w:rPr>
          <w:spacing w:val="3"/>
        </w:rPr>
        <w:t>н</w:t>
      </w:r>
      <w:r w:rsidRPr="00BF2FB2">
        <w:t>н</w:t>
      </w:r>
      <w:r w:rsidRPr="00BF2FB2">
        <w:rPr>
          <w:spacing w:val="-2"/>
        </w:rPr>
        <w:t>ы</w:t>
      </w:r>
      <w:r w:rsidRPr="00BF2FB2">
        <w:t>х</w:t>
      </w:r>
      <w:proofErr w:type="spellEnd"/>
      <w:r>
        <w:t xml:space="preserve"> </w:t>
      </w:r>
      <w:r w:rsidRPr="00BF2FB2">
        <w:t>Г</w:t>
      </w:r>
      <w:r w:rsidRPr="00BF2FB2">
        <w:rPr>
          <w:spacing w:val="-2"/>
        </w:rPr>
        <w:t>О</w:t>
      </w:r>
      <w:r w:rsidRPr="00BF2FB2">
        <w:t>СТ3049</w:t>
      </w:r>
      <w:r w:rsidRPr="00BF2FB2">
        <w:rPr>
          <w:spacing w:val="-5"/>
        </w:rPr>
        <w:t>4</w:t>
      </w:r>
      <w:r w:rsidRPr="00BF2FB2">
        <w:t xml:space="preserve">, </w:t>
      </w:r>
      <w:proofErr w:type="spellStart"/>
      <w:r w:rsidRPr="00BF2FB2">
        <w:t>напр</w:t>
      </w:r>
      <w:r w:rsidRPr="00BF2FB2">
        <w:rPr>
          <w:spacing w:val="-1"/>
        </w:rPr>
        <w:t>и</w:t>
      </w:r>
      <w:r w:rsidRPr="00BF2FB2">
        <w:t>м</w:t>
      </w:r>
      <w:r w:rsidRPr="00BF2FB2">
        <w:rPr>
          <w:spacing w:val="1"/>
        </w:rPr>
        <w:t>е</w:t>
      </w:r>
      <w:r w:rsidRPr="00BF2FB2">
        <w:t>р,</w:t>
      </w:r>
      <w:r w:rsidRPr="00BF2FB2">
        <w:rPr>
          <w:spacing w:val="1"/>
        </w:rPr>
        <w:t>б</w:t>
      </w:r>
      <w:r w:rsidRPr="00BF2FB2">
        <w:t>ол</w:t>
      </w:r>
      <w:r w:rsidRPr="00BF2FB2">
        <w:rPr>
          <w:spacing w:val="-2"/>
        </w:rPr>
        <w:t>ь</w:t>
      </w:r>
      <w:r w:rsidRPr="00BF2FB2">
        <w:t>н</w:t>
      </w:r>
      <w:r w:rsidRPr="00BF2FB2">
        <w:rPr>
          <w:spacing w:val="-1"/>
        </w:rPr>
        <w:t>и</w:t>
      </w:r>
      <w:r w:rsidRPr="00BF2FB2">
        <w:t>ц</w:t>
      </w:r>
      <w:r w:rsidRPr="00BF2FB2">
        <w:rPr>
          <w:spacing w:val="-2"/>
        </w:rPr>
        <w:t>ы</w:t>
      </w:r>
      <w:r w:rsidRPr="00BF2FB2">
        <w:t>,ро</w:t>
      </w:r>
      <w:r w:rsidRPr="00BF2FB2">
        <w:rPr>
          <w:spacing w:val="1"/>
        </w:rPr>
        <w:t>д</w:t>
      </w:r>
      <w:r w:rsidRPr="00BF2FB2">
        <w:t>ил</w:t>
      </w:r>
      <w:r w:rsidRPr="00BF2FB2">
        <w:rPr>
          <w:spacing w:val="-2"/>
        </w:rPr>
        <w:t>ь</w:t>
      </w:r>
      <w:r w:rsidRPr="00BF2FB2">
        <w:t>н</w:t>
      </w:r>
      <w:r w:rsidRPr="00BF2FB2">
        <w:rPr>
          <w:spacing w:val="-2"/>
        </w:rPr>
        <w:t>ы</w:t>
      </w:r>
      <w:r w:rsidRPr="00BF2FB2">
        <w:t>е</w:t>
      </w:r>
      <w:proofErr w:type="spellEnd"/>
      <w:r>
        <w:t xml:space="preserve"> </w:t>
      </w:r>
      <w:proofErr w:type="spellStart"/>
      <w:r w:rsidRPr="00BF2FB2">
        <w:rPr>
          <w:spacing w:val="1"/>
        </w:rPr>
        <w:t>д</w:t>
      </w:r>
      <w:r w:rsidRPr="00BF2FB2">
        <w:t>о</w:t>
      </w:r>
      <w:r w:rsidRPr="00BF2FB2">
        <w:rPr>
          <w:spacing w:val="-4"/>
        </w:rPr>
        <w:t>м</w:t>
      </w:r>
      <w:r w:rsidRPr="00BF2FB2">
        <w:rPr>
          <w:spacing w:val="1"/>
        </w:rPr>
        <w:t>а</w:t>
      </w:r>
      <w:r w:rsidRPr="00BF2FB2">
        <w:t>,</w:t>
      </w:r>
      <w:r w:rsidRPr="00BF2FB2">
        <w:rPr>
          <w:spacing w:val="1"/>
        </w:rPr>
        <w:t>де</w:t>
      </w:r>
      <w:r w:rsidRPr="00BF2FB2">
        <w:rPr>
          <w:spacing w:val="-5"/>
        </w:rPr>
        <w:t>т</w:t>
      </w:r>
      <w:r w:rsidRPr="00BF2FB2">
        <w:rPr>
          <w:spacing w:val="1"/>
        </w:rPr>
        <w:t>с</w:t>
      </w:r>
      <w:r w:rsidRPr="00BF2FB2">
        <w:t>к</w:t>
      </w:r>
      <w:r w:rsidRPr="00BF2FB2">
        <w:rPr>
          <w:spacing w:val="-1"/>
        </w:rPr>
        <w:t>и</w:t>
      </w:r>
      <w:r w:rsidRPr="00BF2FB2">
        <w:t>е</w:t>
      </w:r>
      <w:proofErr w:type="spellEnd"/>
      <w:r>
        <w:t xml:space="preserve"> </w:t>
      </w:r>
      <w:proofErr w:type="spellStart"/>
      <w:r w:rsidRPr="00BF2FB2">
        <w:rPr>
          <w:spacing w:val="1"/>
        </w:rPr>
        <w:t>д</w:t>
      </w:r>
      <w:r w:rsidRPr="00BF2FB2">
        <w:t>о</w:t>
      </w:r>
      <w:r w:rsidRPr="00BF2FB2">
        <w:rPr>
          <w:spacing w:val="-1"/>
        </w:rPr>
        <w:t>ш</w:t>
      </w:r>
      <w:r w:rsidRPr="00BF2FB2">
        <w:t>кол</w:t>
      </w:r>
      <w:r w:rsidRPr="00BF2FB2">
        <w:rPr>
          <w:spacing w:val="-2"/>
        </w:rPr>
        <w:t>ь</w:t>
      </w:r>
      <w:r w:rsidRPr="00BF2FB2">
        <w:t>н</w:t>
      </w:r>
      <w:r w:rsidRPr="00BF2FB2">
        <w:rPr>
          <w:spacing w:val="-2"/>
        </w:rPr>
        <w:t>ы</w:t>
      </w:r>
      <w:r w:rsidRPr="00BF2FB2">
        <w:t>е</w:t>
      </w:r>
      <w:proofErr w:type="spellEnd"/>
      <w:r>
        <w:t xml:space="preserve"> </w:t>
      </w:r>
      <w:r w:rsidRPr="00BF2FB2">
        <w:rPr>
          <w:spacing w:val="-8"/>
        </w:rPr>
        <w:t>у</w:t>
      </w:r>
      <w:r w:rsidRPr="00BF2FB2">
        <w:rPr>
          <w:spacing w:val="-1"/>
        </w:rPr>
        <w:t>ч</w:t>
      </w:r>
      <w:r w:rsidRPr="00BF2FB2">
        <w:t>р</w:t>
      </w:r>
      <w:r w:rsidRPr="00BF2FB2">
        <w:rPr>
          <w:spacing w:val="1"/>
        </w:rPr>
        <w:t>е</w:t>
      </w:r>
      <w:r w:rsidRPr="00BF2FB2">
        <w:rPr>
          <w:spacing w:val="-2"/>
        </w:rPr>
        <w:t>ж</w:t>
      </w:r>
      <w:r w:rsidRPr="00BF2FB2">
        <w:rPr>
          <w:spacing w:val="1"/>
        </w:rPr>
        <w:t>де</w:t>
      </w:r>
      <w:r w:rsidRPr="00BF2FB2">
        <w:t>н</w:t>
      </w:r>
      <w:r w:rsidRPr="00BF2FB2">
        <w:rPr>
          <w:spacing w:val="-1"/>
        </w:rPr>
        <w:t>и</w:t>
      </w:r>
      <w:r w:rsidRPr="00BF2FB2">
        <w:t>я</w:t>
      </w:r>
      <w:r>
        <w:t xml:space="preserve"> </w:t>
      </w:r>
      <w:r w:rsidRPr="00BF2FB2">
        <w:t>с</w:t>
      </w:r>
      <w:r>
        <w:t xml:space="preserve"> </w:t>
      </w:r>
      <w:proofErr w:type="spellStart"/>
      <w:r w:rsidRPr="00BF2FB2">
        <w:t>к</w:t>
      </w:r>
      <w:r w:rsidRPr="00BF2FB2">
        <w:rPr>
          <w:spacing w:val="3"/>
        </w:rPr>
        <w:t>р</w:t>
      </w:r>
      <w:r w:rsidRPr="00BF2FB2">
        <w:rPr>
          <w:spacing w:val="-8"/>
        </w:rPr>
        <w:t>у</w:t>
      </w:r>
      <w:r w:rsidRPr="00BF2FB2">
        <w:rPr>
          <w:spacing w:val="1"/>
        </w:rPr>
        <w:t>г</w:t>
      </w:r>
      <w:r w:rsidRPr="00BF2FB2">
        <w:t>ло</w:t>
      </w:r>
      <w:r w:rsidRPr="00BF2FB2">
        <w:rPr>
          <w:spacing w:val="5"/>
        </w:rPr>
        <w:t>с</w:t>
      </w:r>
      <w:r w:rsidRPr="00BF2FB2">
        <w:rPr>
          <w:spacing w:val="-8"/>
        </w:rPr>
        <w:t>у</w:t>
      </w:r>
      <w:r w:rsidRPr="00BF2FB2">
        <w:rPr>
          <w:spacing w:val="-1"/>
        </w:rPr>
        <w:t>т</w:t>
      </w:r>
      <w:r w:rsidRPr="00BF2FB2">
        <w:t>о</w:t>
      </w:r>
      <w:r w:rsidRPr="00BF2FB2">
        <w:rPr>
          <w:spacing w:val="-1"/>
        </w:rPr>
        <w:t>ч</w:t>
      </w:r>
      <w:r w:rsidRPr="00BF2FB2">
        <w:rPr>
          <w:spacing w:val="3"/>
        </w:rPr>
        <w:t>н</w:t>
      </w:r>
      <w:r w:rsidRPr="00BF2FB2">
        <w:rPr>
          <w:spacing w:val="-2"/>
        </w:rPr>
        <w:t>ы</w:t>
      </w:r>
      <w:r w:rsidRPr="00BF2FB2">
        <w:t>м</w:t>
      </w:r>
      <w:proofErr w:type="spellEnd"/>
      <w:r w:rsidRPr="00BF2FB2">
        <w:t xml:space="preserve"> </w:t>
      </w:r>
      <w:proofErr w:type="spellStart"/>
      <w:r w:rsidRPr="00BF2FB2">
        <w:t>пре</w:t>
      </w:r>
      <w:r w:rsidRPr="00BF2FB2">
        <w:rPr>
          <w:spacing w:val="1"/>
        </w:rPr>
        <w:t>б</w:t>
      </w:r>
      <w:r w:rsidRPr="00BF2FB2">
        <w:rPr>
          <w:spacing w:val="-2"/>
        </w:rPr>
        <w:t>ыв</w:t>
      </w:r>
      <w:r w:rsidRPr="00BF2FB2">
        <w:rPr>
          <w:spacing w:val="1"/>
        </w:rPr>
        <w:t>а</w:t>
      </w:r>
      <w:r w:rsidRPr="00BF2FB2">
        <w:t>н</w:t>
      </w:r>
      <w:r w:rsidRPr="00BF2FB2">
        <w:rPr>
          <w:spacing w:val="-1"/>
        </w:rPr>
        <w:t>и</w:t>
      </w:r>
      <w:r w:rsidRPr="00BF2FB2">
        <w:rPr>
          <w:spacing w:val="1"/>
        </w:rPr>
        <w:t>е</w:t>
      </w:r>
      <w:r w:rsidRPr="00BF2FB2">
        <w:t>м</w:t>
      </w:r>
      <w:proofErr w:type="spellEnd"/>
      <w:r w:rsidRPr="00BF2FB2">
        <w:t xml:space="preserve"> </w:t>
      </w:r>
      <w:proofErr w:type="spellStart"/>
      <w:r w:rsidRPr="00BF2FB2">
        <w:rPr>
          <w:spacing w:val="1"/>
        </w:rPr>
        <w:t>де</w:t>
      </w:r>
      <w:r w:rsidRPr="00BF2FB2">
        <w:rPr>
          <w:spacing w:val="-5"/>
        </w:rPr>
        <w:t>т</w:t>
      </w:r>
      <w:r w:rsidRPr="00BF2FB2">
        <w:rPr>
          <w:spacing w:val="1"/>
        </w:rPr>
        <w:t>е</w:t>
      </w:r>
      <w:r w:rsidRPr="00BF2FB2">
        <w:t>й</w:t>
      </w:r>
      <w:proofErr w:type="spellEnd"/>
      <w:r w:rsidRPr="00BF2FB2">
        <w:t xml:space="preserve">, </w:t>
      </w:r>
      <w:proofErr w:type="spellStart"/>
      <w:r w:rsidRPr="00BF2FB2">
        <w:rPr>
          <w:spacing w:val="-1"/>
        </w:rPr>
        <w:t>к</w:t>
      </w:r>
      <w:r w:rsidRPr="00BF2FB2">
        <w:rPr>
          <w:spacing w:val="1"/>
        </w:rPr>
        <w:t>а</w:t>
      </w:r>
      <w:r w:rsidRPr="00BF2FB2">
        <w:t>р</w:t>
      </w:r>
      <w:r w:rsidRPr="00BF2FB2">
        <w:rPr>
          <w:spacing w:val="-1"/>
        </w:rPr>
        <w:t>т</w:t>
      </w:r>
      <w:r w:rsidRPr="00BF2FB2">
        <w:t>и</w:t>
      </w:r>
      <w:r w:rsidRPr="00BF2FB2">
        <w:rPr>
          <w:spacing w:val="-1"/>
        </w:rPr>
        <w:t>н</w:t>
      </w:r>
      <w:r w:rsidRPr="00BF2FB2">
        <w:t>н</w:t>
      </w:r>
      <w:r w:rsidRPr="00BF2FB2">
        <w:rPr>
          <w:spacing w:val="-2"/>
        </w:rPr>
        <w:t>ы</w:t>
      </w:r>
      <w:r w:rsidRPr="00BF2FB2">
        <w:t>е</w:t>
      </w:r>
      <w:proofErr w:type="spellEnd"/>
      <w:r w:rsidRPr="00BF2FB2">
        <w:rPr>
          <w:spacing w:val="1"/>
        </w:rPr>
        <w:t xml:space="preserve"> </w:t>
      </w:r>
      <w:proofErr w:type="spellStart"/>
      <w:r w:rsidRPr="00BF2FB2">
        <w:rPr>
          <w:spacing w:val="1"/>
        </w:rPr>
        <w:t>га</w:t>
      </w:r>
      <w:r w:rsidRPr="00BF2FB2">
        <w:t>л</w:t>
      </w:r>
      <w:r w:rsidRPr="00BF2FB2">
        <w:rPr>
          <w:spacing w:val="1"/>
        </w:rPr>
        <w:t>е</w:t>
      </w:r>
      <w:r w:rsidRPr="00BF2FB2">
        <w:rPr>
          <w:spacing w:val="-5"/>
        </w:rPr>
        <w:t>р</w:t>
      </w:r>
      <w:r w:rsidRPr="00BF2FB2">
        <w:rPr>
          <w:spacing w:val="1"/>
        </w:rPr>
        <w:t>е</w:t>
      </w:r>
      <w:r w:rsidRPr="00BF2FB2">
        <w:rPr>
          <w:spacing w:val="-5"/>
        </w:rPr>
        <w:t>и</w:t>
      </w:r>
      <w:proofErr w:type="spellEnd"/>
      <w:r w:rsidRPr="00BF2FB2">
        <w:t xml:space="preserve">, </w:t>
      </w:r>
      <w:proofErr w:type="spellStart"/>
      <w:r w:rsidRPr="00BF2FB2">
        <w:t>хим</w:t>
      </w:r>
      <w:r w:rsidRPr="00BF2FB2">
        <w:rPr>
          <w:spacing w:val="-1"/>
        </w:rPr>
        <w:t>ич</w:t>
      </w:r>
      <w:r w:rsidRPr="00BF2FB2">
        <w:rPr>
          <w:spacing w:val="1"/>
        </w:rPr>
        <w:t>ес</w:t>
      </w:r>
      <w:r w:rsidRPr="00BF2FB2">
        <w:t>к</w:t>
      </w:r>
      <w:r w:rsidRPr="00BF2FB2">
        <w:rPr>
          <w:spacing w:val="-1"/>
        </w:rPr>
        <w:t>и</w:t>
      </w:r>
      <w:r w:rsidRPr="00BF2FB2">
        <w:t>е</w:t>
      </w:r>
      <w:proofErr w:type="spellEnd"/>
      <w:r>
        <w:t xml:space="preserve"> </w:t>
      </w:r>
      <w:r w:rsidRPr="00BF2FB2">
        <w:t xml:space="preserve">и </w:t>
      </w:r>
      <w:proofErr w:type="spellStart"/>
      <w:r w:rsidRPr="00BF2FB2">
        <w:t>спец</w:t>
      </w:r>
      <w:r w:rsidRPr="00BF2FB2">
        <w:rPr>
          <w:spacing w:val="-1"/>
        </w:rPr>
        <w:t>и</w:t>
      </w:r>
      <w:r w:rsidRPr="00BF2FB2">
        <w:rPr>
          <w:spacing w:val="1"/>
        </w:rPr>
        <w:t>а</w:t>
      </w:r>
      <w:r w:rsidRPr="00BF2FB2">
        <w:t>л</w:t>
      </w:r>
      <w:r w:rsidRPr="00BF2FB2">
        <w:rPr>
          <w:spacing w:val="-2"/>
        </w:rPr>
        <w:t>ь</w:t>
      </w:r>
      <w:r w:rsidRPr="00BF2FB2">
        <w:t>н</w:t>
      </w:r>
      <w:r w:rsidRPr="00BF2FB2">
        <w:rPr>
          <w:spacing w:val="-2"/>
        </w:rPr>
        <w:t>ы</w:t>
      </w:r>
      <w:r w:rsidRPr="00BF2FB2">
        <w:t>е</w:t>
      </w:r>
      <w:proofErr w:type="spellEnd"/>
      <w:r>
        <w:t xml:space="preserve"> </w:t>
      </w:r>
      <w:proofErr w:type="spellStart"/>
      <w:r w:rsidRPr="00BF2FB2">
        <w:t>про</w:t>
      </w:r>
      <w:r w:rsidRPr="00BF2FB2">
        <w:rPr>
          <w:spacing w:val="-1"/>
        </w:rPr>
        <w:t>и</w:t>
      </w:r>
      <w:r w:rsidRPr="00BF2FB2">
        <w:t>з</w:t>
      </w:r>
      <w:r w:rsidRPr="00BF2FB2">
        <w:rPr>
          <w:spacing w:val="-2"/>
        </w:rPr>
        <w:t>в</w:t>
      </w:r>
      <w:r w:rsidRPr="00BF2FB2">
        <w:t>о</w:t>
      </w:r>
      <w:r w:rsidRPr="00BF2FB2">
        <w:rPr>
          <w:spacing w:val="1"/>
        </w:rPr>
        <w:t>д</w:t>
      </w:r>
      <w:r w:rsidRPr="00BF2FB2">
        <w:rPr>
          <w:spacing w:val="-3"/>
        </w:rPr>
        <w:t>с</w:t>
      </w:r>
      <w:r w:rsidRPr="00BF2FB2">
        <w:rPr>
          <w:spacing w:val="-1"/>
        </w:rPr>
        <w:t>т</w:t>
      </w:r>
      <w:r w:rsidRPr="00BF2FB2">
        <w:rPr>
          <w:spacing w:val="-2"/>
        </w:rPr>
        <w:t>в</w:t>
      </w:r>
      <w:r w:rsidRPr="00BF2FB2">
        <w:t>аи</w:t>
      </w:r>
      <w:proofErr w:type="spellEnd"/>
      <w:r w:rsidRPr="00BF2FB2">
        <w:t xml:space="preserve"> </w:t>
      </w:r>
      <w:proofErr w:type="spellStart"/>
      <w:r w:rsidRPr="00BF2FB2">
        <w:rPr>
          <w:spacing w:val="-2"/>
        </w:rPr>
        <w:t>т</w:t>
      </w:r>
      <w:r w:rsidRPr="00BF2FB2">
        <w:t>.</w:t>
      </w:r>
      <w:r w:rsidRPr="00BF2FB2">
        <w:rPr>
          <w:spacing w:val="1"/>
        </w:rPr>
        <w:t>д</w:t>
      </w:r>
      <w:proofErr w:type="spellEnd"/>
      <w:r w:rsidRPr="00BF2FB2">
        <w:t>.</w:t>
      </w:r>
      <w:r w:rsidRPr="00BF2FB2">
        <w:rPr>
          <w:spacing w:val="3"/>
        </w:rPr>
        <w:t>)</w:t>
      </w:r>
      <w:r w:rsidRPr="00BF2FB2">
        <w:t>:</w:t>
      </w:r>
    </w:p>
    <w:p w:rsidR="00346458" w:rsidRPr="00BF2FB2" w:rsidRDefault="00346458" w:rsidP="00346458">
      <w:pPr>
        <w:pStyle w:val="ad"/>
        <w:widowControl/>
        <w:tabs>
          <w:tab w:val="left" w:pos="1544"/>
        </w:tabs>
        <w:ind w:left="0" w:right="109" w:firstLine="709"/>
        <w:jc w:val="both"/>
      </w:pPr>
      <w:proofErr w:type="spellStart"/>
      <w:r w:rsidRPr="00BF2FB2">
        <w:t>на</w:t>
      </w:r>
      <w:proofErr w:type="spellEnd"/>
      <w:r>
        <w:t xml:space="preserve"> </w:t>
      </w:r>
      <w:proofErr w:type="spellStart"/>
      <w:r w:rsidRPr="00BF2FB2">
        <w:rPr>
          <w:spacing w:val="-1"/>
        </w:rPr>
        <w:t>т</w:t>
      </w:r>
      <w:r w:rsidRPr="00BF2FB2">
        <w:rPr>
          <w:spacing w:val="1"/>
        </w:rPr>
        <w:t>е</w:t>
      </w:r>
      <w:r w:rsidRPr="00BF2FB2">
        <w:t>хноло</w:t>
      </w:r>
      <w:r w:rsidRPr="00BF2FB2">
        <w:rPr>
          <w:spacing w:val="1"/>
        </w:rPr>
        <w:t>г</w:t>
      </w:r>
      <w:r w:rsidRPr="00BF2FB2">
        <w:t>и</w:t>
      </w:r>
      <w:r w:rsidRPr="00BF2FB2">
        <w:rPr>
          <w:spacing w:val="-2"/>
        </w:rPr>
        <w:t>ч</w:t>
      </w:r>
      <w:r w:rsidRPr="00BF2FB2">
        <w:rPr>
          <w:spacing w:val="1"/>
        </w:rPr>
        <w:t>ес</w:t>
      </w:r>
      <w:r w:rsidRPr="00BF2FB2">
        <w:t>кое</w:t>
      </w:r>
      <w:proofErr w:type="spellEnd"/>
      <w:r>
        <w:t xml:space="preserve"> </w:t>
      </w:r>
      <w:proofErr w:type="spellStart"/>
      <w:r>
        <w:rPr>
          <w:spacing w:val="-1"/>
        </w:rPr>
        <w:t>теплоснабжение</w:t>
      </w:r>
      <w:proofErr w:type="spellEnd"/>
      <w:r>
        <w:t xml:space="preserve"> </w:t>
      </w:r>
      <w:r w:rsidRPr="00BF2FB2">
        <w:t>и</w:t>
      </w:r>
      <w:r>
        <w:t xml:space="preserve"> </w:t>
      </w:r>
      <w:proofErr w:type="spellStart"/>
      <w:r w:rsidRPr="00BF2FB2">
        <w:rPr>
          <w:spacing w:val="1"/>
        </w:rPr>
        <w:t>с</w:t>
      </w:r>
      <w:r w:rsidRPr="00BF2FB2">
        <w:t>ис</w:t>
      </w:r>
      <w:r w:rsidRPr="00BF2FB2">
        <w:rPr>
          <w:spacing w:val="-1"/>
        </w:rPr>
        <w:t>т</w:t>
      </w:r>
      <w:r w:rsidRPr="00BF2FB2">
        <w:rPr>
          <w:spacing w:val="1"/>
        </w:rPr>
        <w:t>е</w:t>
      </w:r>
      <w:r w:rsidRPr="00BF2FB2">
        <w:t>мы</w:t>
      </w:r>
      <w:proofErr w:type="spellEnd"/>
      <w:r>
        <w:t xml:space="preserve"> </w:t>
      </w:r>
      <w:proofErr w:type="spellStart"/>
      <w:r w:rsidRPr="00BF2FB2">
        <w:rPr>
          <w:spacing w:val="-2"/>
        </w:rPr>
        <w:t>в</w:t>
      </w:r>
      <w:r w:rsidRPr="00BF2FB2">
        <w:rPr>
          <w:spacing w:val="1"/>
        </w:rPr>
        <w:t>е</w:t>
      </w:r>
      <w:r w:rsidRPr="00BF2FB2">
        <w:t>н</w:t>
      </w:r>
      <w:r w:rsidRPr="00BF2FB2">
        <w:rPr>
          <w:spacing w:val="-2"/>
        </w:rPr>
        <w:t>т</w:t>
      </w:r>
      <w:r w:rsidRPr="00BF2FB2">
        <w:t>ил</w:t>
      </w:r>
      <w:r w:rsidRPr="00BF2FB2">
        <w:rPr>
          <w:spacing w:val="1"/>
        </w:rPr>
        <w:t>я</w:t>
      </w:r>
      <w:r w:rsidRPr="00BF2FB2">
        <w:t>ц</w:t>
      </w:r>
      <w:r w:rsidRPr="00BF2FB2">
        <w:rPr>
          <w:spacing w:val="-1"/>
        </w:rPr>
        <w:t>и</w:t>
      </w:r>
      <w:r w:rsidRPr="00BF2FB2">
        <w:t>и</w:t>
      </w:r>
      <w:proofErr w:type="spellEnd"/>
      <w:r w:rsidRPr="00BF2FB2">
        <w:t>–в</w:t>
      </w:r>
      <w:r>
        <w:t xml:space="preserve"> </w:t>
      </w:r>
      <w:proofErr w:type="spellStart"/>
      <w:r w:rsidRPr="00BF2FB2">
        <w:t>кол</w:t>
      </w:r>
      <w:r w:rsidRPr="00BF2FB2">
        <w:rPr>
          <w:spacing w:val="-1"/>
        </w:rPr>
        <w:t>и</w:t>
      </w:r>
      <w:r w:rsidRPr="00BF2FB2">
        <w:rPr>
          <w:spacing w:val="3"/>
        </w:rPr>
        <w:t>ч</w:t>
      </w:r>
      <w:r w:rsidRPr="00BF2FB2">
        <w:rPr>
          <w:spacing w:val="1"/>
        </w:rPr>
        <w:t>ес</w:t>
      </w:r>
      <w:r w:rsidRPr="00BF2FB2">
        <w:rPr>
          <w:spacing w:val="-1"/>
        </w:rPr>
        <w:t>т</w:t>
      </w:r>
      <w:r w:rsidRPr="00BF2FB2">
        <w:rPr>
          <w:spacing w:val="-2"/>
        </w:rPr>
        <w:t>в</w:t>
      </w:r>
      <w:r w:rsidRPr="00BF2FB2">
        <w:rPr>
          <w:spacing w:val="1"/>
        </w:rPr>
        <w:t>е</w:t>
      </w:r>
      <w:proofErr w:type="spellEnd"/>
      <w:r w:rsidRPr="00BF2FB2">
        <w:t xml:space="preserve">, </w:t>
      </w:r>
      <w:proofErr w:type="spellStart"/>
      <w:r w:rsidRPr="00BF2FB2">
        <w:t>опре</w:t>
      </w:r>
      <w:r w:rsidRPr="00BF2FB2">
        <w:rPr>
          <w:spacing w:val="1"/>
        </w:rPr>
        <w:t>де</w:t>
      </w:r>
      <w:r w:rsidRPr="00BF2FB2">
        <w:rPr>
          <w:spacing w:val="-4"/>
        </w:rPr>
        <w:t>л</w:t>
      </w:r>
      <w:r w:rsidRPr="00BF2FB2">
        <w:rPr>
          <w:spacing w:val="1"/>
        </w:rPr>
        <w:t>яе</w:t>
      </w:r>
      <w:r w:rsidRPr="00BF2FB2">
        <w:t>мом</w:t>
      </w:r>
      <w:proofErr w:type="spellEnd"/>
      <w:r>
        <w:t xml:space="preserve"> </w:t>
      </w:r>
      <w:proofErr w:type="spellStart"/>
      <w:r w:rsidRPr="00BF2FB2">
        <w:t>ми</w:t>
      </w:r>
      <w:r w:rsidRPr="00BF2FB2">
        <w:rPr>
          <w:spacing w:val="-1"/>
        </w:rPr>
        <w:t>н</w:t>
      </w:r>
      <w:r w:rsidRPr="00BF2FB2">
        <w:t>имал</w:t>
      </w:r>
      <w:r w:rsidRPr="00BF2FB2">
        <w:rPr>
          <w:spacing w:val="-2"/>
        </w:rPr>
        <w:t>ь</w:t>
      </w:r>
      <w:r w:rsidRPr="00BF2FB2">
        <w:t>но</w:t>
      </w:r>
      <w:proofErr w:type="spellEnd"/>
      <w:r>
        <w:t xml:space="preserve"> </w:t>
      </w:r>
      <w:proofErr w:type="spellStart"/>
      <w:r w:rsidRPr="00BF2FB2">
        <w:rPr>
          <w:spacing w:val="1"/>
        </w:rPr>
        <w:t>д</w:t>
      </w:r>
      <w:r w:rsidRPr="00BF2FB2">
        <w:t>о</w:t>
      </w:r>
      <w:r w:rsidRPr="00BF2FB2">
        <w:rPr>
          <w:spacing w:val="3"/>
        </w:rPr>
        <w:t>п</w:t>
      </w:r>
      <w:r w:rsidRPr="00BF2FB2">
        <w:rPr>
          <w:spacing w:val="-8"/>
        </w:rPr>
        <w:t>у</w:t>
      </w:r>
      <w:r w:rsidRPr="00BF2FB2">
        <w:rPr>
          <w:spacing w:val="1"/>
        </w:rPr>
        <w:t>с</w:t>
      </w:r>
      <w:r w:rsidRPr="00BF2FB2">
        <w:rPr>
          <w:spacing w:val="-1"/>
        </w:rPr>
        <w:t>т</w:t>
      </w:r>
      <w:r w:rsidRPr="00BF2FB2">
        <w:t>им</w:t>
      </w:r>
      <w:r w:rsidRPr="00BF2FB2">
        <w:rPr>
          <w:spacing w:val="2"/>
        </w:rPr>
        <w:t>ы</w:t>
      </w:r>
      <w:r w:rsidRPr="00BF2FB2">
        <w:t>ми</w:t>
      </w:r>
      <w:proofErr w:type="spellEnd"/>
      <w:r>
        <w:t xml:space="preserve"> </w:t>
      </w:r>
      <w:proofErr w:type="spellStart"/>
      <w:r w:rsidRPr="00BF2FB2">
        <w:t>на</w:t>
      </w:r>
      <w:r w:rsidRPr="00BF2FB2">
        <w:rPr>
          <w:spacing w:val="1"/>
        </w:rPr>
        <w:t>г</w:t>
      </w:r>
      <w:r w:rsidRPr="00BF2FB2">
        <w:rPr>
          <w:spacing w:val="3"/>
        </w:rPr>
        <w:t>р</w:t>
      </w:r>
      <w:r w:rsidRPr="00BF2FB2">
        <w:rPr>
          <w:spacing w:val="-8"/>
        </w:rPr>
        <w:t>у</w:t>
      </w:r>
      <w:r w:rsidRPr="00BF2FB2">
        <w:t>зками</w:t>
      </w:r>
      <w:proofErr w:type="spellEnd"/>
      <w:r w:rsidRPr="00BF2FB2">
        <w:t>(</w:t>
      </w:r>
      <w:proofErr w:type="spellStart"/>
      <w:r w:rsidRPr="00BF2FB2">
        <w:t>нез</w:t>
      </w:r>
      <w:r w:rsidRPr="00BF2FB2">
        <w:rPr>
          <w:spacing w:val="1"/>
        </w:rPr>
        <w:t>а</w:t>
      </w:r>
      <w:r w:rsidRPr="00BF2FB2">
        <w:rPr>
          <w:spacing w:val="-2"/>
        </w:rPr>
        <w:t>в</w:t>
      </w:r>
      <w:r w:rsidRPr="00BF2FB2">
        <w:t>исимо</w:t>
      </w:r>
      <w:proofErr w:type="spellEnd"/>
      <w:r>
        <w:t xml:space="preserve"> </w:t>
      </w:r>
      <w:r w:rsidRPr="00BF2FB2">
        <w:t>от</w:t>
      </w:r>
      <w:r>
        <w:t xml:space="preserve"> </w:t>
      </w:r>
      <w:proofErr w:type="spellStart"/>
      <w:r w:rsidRPr="00BF2FB2">
        <w:rPr>
          <w:spacing w:val="-1"/>
        </w:rPr>
        <w:t>т</w:t>
      </w:r>
      <w:r w:rsidRPr="00BF2FB2">
        <w:rPr>
          <w:spacing w:val="1"/>
        </w:rPr>
        <w:t>е</w:t>
      </w:r>
      <w:r w:rsidRPr="00BF2FB2">
        <w:t>мпер</w:t>
      </w:r>
      <w:r w:rsidRPr="00BF2FB2">
        <w:rPr>
          <w:spacing w:val="1"/>
        </w:rPr>
        <w:t>а</w:t>
      </w:r>
      <w:r w:rsidRPr="00BF2FB2">
        <w:rPr>
          <w:spacing w:val="2"/>
        </w:rPr>
        <w:t>т</w:t>
      </w:r>
      <w:r w:rsidRPr="00BF2FB2">
        <w:rPr>
          <w:spacing w:val="-8"/>
        </w:rPr>
        <w:t>у</w:t>
      </w:r>
      <w:r w:rsidRPr="00BF2FB2">
        <w:rPr>
          <w:spacing w:val="3"/>
        </w:rPr>
        <w:t>р</w:t>
      </w:r>
      <w:r w:rsidRPr="00BF2FB2">
        <w:t>ы</w:t>
      </w:r>
      <w:proofErr w:type="spellEnd"/>
      <w:r w:rsidRPr="00BF2FB2">
        <w:t xml:space="preserve"> </w:t>
      </w:r>
      <w:proofErr w:type="spellStart"/>
      <w:r w:rsidRPr="00BF2FB2">
        <w:t>на</w:t>
      </w:r>
      <w:r w:rsidRPr="00BF2FB2">
        <w:rPr>
          <w:spacing w:val="3"/>
        </w:rPr>
        <w:t>р</w:t>
      </w:r>
      <w:r w:rsidRPr="00BF2FB2">
        <w:rPr>
          <w:spacing w:val="-8"/>
        </w:rPr>
        <w:t>у</w:t>
      </w:r>
      <w:r w:rsidRPr="00BF2FB2">
        <w:rPr>
          <w:spacing w:val="-2"/>
        </w:rPr>
        <w:t>ж</w:t>
      </w:r>
      <w:r w:rsidRPr="00BF2FB2">
        <w:t>ного</w:t>
      </w:r>
      <w:proofErr w:type="spellEnd"/>
      <w:r w:rsidRPr="00BF2FB2">
        <w:t xml:space="preserve"> </w:t>
      </w:r>
      <w:proofErr w:type="spellStart"/>
      <w:r w:rsidRPr="00BF2FB2">
        <w:rPr>
          <w:spacing w:val="-2"/>
        </w:rPr>
        <w:t>в</w:t>
      </w:r>
      <w:r w:rsidRPr="00BF2FB2">
        <w:t>оз</w:t>
      </w:r>
      <w:r w:rsidRPr="00BF2FB2">
        <w:rPr>
          <w:spacing w:val="5"/>
        </w:rPr>
        <w:t>д</w:t>
      </w:r>
      <w:r w:rsidRPr="00BF2FB2">
        <w:rPr>
          <w:spacing w:val="-8"/>
        </w:rPr>
        <w:t>у</w:t>
      </w:r>
      <w:r w:rsidRPr="00BF2FB2">
        <w:t>х</w:t>
      </w:r>
      <w:r w:rsidRPr="00BF2FB2">
        <w:rPr>
          <w:spacing w:val="1"/>
        </w:rPr>
        <w:t>а</w:t>
      </w:r>
      <w:proofErr w:type="spellEnd"/>
      <w:r w:rsidRPr="00BF2FB2">
        <w:t>);</w:t>
      </w:r>
    </w:p>
    <w:p w:rsidR="00346458" w:rsidRPr="00BF2FB2" w:rsidRDefault="00346458" w:rsidP="00346458">
      <w:pPr>
        <w:pStyle w:val="ad"/>
        <w:widowControl/>
        <w:tabs>
          <w:tab w:val="left" w:pos="1544"/>
        </w:tabs>
        <w:ind w:left="0" w:right="112" w:firstLine="709"/>
        <w:jc w:val="both"/>
      </w:pPr>
      <w:proofErr w:type="spellStart"/>
      <w:r w:rsidRPr="00BF2FB2">
        <w:t>на</w:t>
      </w:r>
      <w:proofErr w:type="spellEnd"/>
      <w:r>
        <w:t xml:space="preserve"> </w:t>
      </w:r>
      <w:proofErr w:type="spellStart"/>
      <w:r w:rsidRPr="00BF2FB2">
        <w:t>о</w:t>
      </w:r>
      <w:r w:rsidRPr="00BF2FB2">
        <w:rPr>
          <w:spacing w:val="-1"/>
        </w:rPr>
        <w:t>т</w:t>
      </w:r>
      <w:r w:rsidRPr="00BF2FB2">
        <w:t>оплен</w:t>
      </w:r>
      <w:r w:rsidRPr="00BF2FB2">
        <w:rPr>
          <w:spacing w:val="-1"/>
        </w:rPr>
        <w:t>и</w:t>
      </w:r>
      <w:r w:rsidRPr="00BF2FB2">
        <w:t>е</w:t>
      </w:r>
      <w:proofErr w:type="spellEnd"/>
      <w:r>
        <w:t xml:space="preserve"> </w:t>
      </w:r>
      <w:r w:rsidRPr="00BF2FB2">
        <w:t>и</w:t>
      </w:r>
      <w:r>
        <w:t xml:space="preserve"> </w:t>
      </w:r>
      <w:proofErr w:type="spellStart"/>
      <w:r w:rsidRPr="00BF2FB2">
        <w:rPr>
          <w:spacing w:val="1"/>
        </w:rPr>
        <w:t>г</w:t>
      </w:r>
      <w:r w:rsidRPr="00BF2FB2">
        <w:t>о</w:t>
      </w:r>
      <w:r w:rsidRPr="00BF2FB2">
        <w:rPr>
          <w:spacing w:val="-5"/>
        </w:rPr>
        <w:t>р</w:t>
      </w:r>
      <w:r w:rsidRPr="00BF2FB2">
        <w:rPr>
          <w:spacing w:val="1"/>
        </w:rPr>
        <w:t>я</w:t>
      </w:r>
      <w:r w:rsidRPr="00BF2FB2">
        <w:rPr>
          <w:spacing w:val="-1"/>
        </w:rPr>
        <w:t>ч</w:t>
      </w:r>
      <w:r w:rsidRPr="00BF2FB2">
        <w:rPr>
          <w:spacing w:val="1"/>
        </w:rPr>
        <w:t>е</w:t>
      </w:r>
      <w:r w:rsidRPr="00BF2FB2">
        <w:t>е</w:t>
      </w:r>
      <w:proofErr w:type="spellEnd"/>
      <w:r>
        <w:t xml:space="preserve"> </w:t>
      </w:r>
      <w:proofErr w:type="spellStart"/>
      <w:r w:rsidRPr="00BF2FB2">
        <w:rPr>
          <w:spacing w:val="-2"/>
        </w:rPr>
        <w:t>в</w:t>
      </w:r>
      <w:r w:rsidRPr="00BF2FB2">
        <w:t>о</w:t>
      </w:r>
      <w:r w:rsidRPr="00BF2FB2">
        <w:rPr>
          <w:spacing w:val="1"/>
        </w:rPr>
        <w:t>д</w:t>
      </w:r>
      <w:r w:rsidRPr="00BF2FB2">
        <w:t>о</w:t>
      </w:r>
      <w:r w:rsidRPr="00BF2FB2">
        <w:rPr>
          <w:spacing w:val="1"/>
        </w:rPr>
        <w:t>с</w:t>
      </w:r>
      <w:r w:rsidRPr="00BF2FB2">
        <w:t>н</w:t>
      </w:r>
      <w:r w:rsidRPr="00BF2FB2">
        <w:rPr>
          <w:spacing w:val="-3"/>
        </w:rPr>
        <w:t>а</w:t>
      </w:r>
      <w:r w:rsidRPr="00BF2FB2">
        <w:rPr>
          <w:spacing w:val="1"/>
        </w:rPr>
        <w:t>б</w:t>
      </w:r>
      <w:r w:rsidRPr="00BF2FB2">
        <w:rPr>
          <w:spacing w:val="-2"/>
        </w:rPr>
        <w:t>ж</w:t>
      </w:r>
      <w:r w:rsidRPr="00BF2FB2">
        <w:rPr>
          <w:spacing w:val="1"/>
        </w:rPr>
        <w:t>е</w:t>
      </w:r>
      <w:r w:rsidRPr="00BF2FB2">
        <w:t>н</w:t>
      </w:r>
      <w:r w:rsidRPr="00BF2FB2">
        <w:rPr>
          <w:spacing w:val="-1"/>
        </w:rPr>
        <w:t>и</w:t>
      </w:r>
      <w:r w:rsidRPr="00BF2FB2">
        <w:t>е</w:t>
      </w:r>
      <w:proofErr w:type="spellEnd"/>
      <w:r w:rsidRPr="00BF2FB2">
        <w:t>–в</w:t>
      </w:r>
      <w:r>
        <w:t xml:space="preserve"> </w:t>
      </w:r>
      <w:proofErr w:type="spellStart"/>
      <w:r w:rsidRPr="00BF2FB2">
        <w:t>кол</w:t>
      </w:r>
      <w:r w:rsidRPr="00BF2FB2">
        <w:rPr>
          <w:spacing w:val="-1"/>
        </w:rPr>
        <w:t>ич</w:t>
      </w:r>
      <w:r w:rsidRPr="00BF2FB2">
        <w:rPr>
          <w:spacing w:val="-3"/>
        </w:rPr>
        <w:t>е</w:t>
      </w:r>
      <w:r w:rsidRPr="00BF2FB2">
        <w:rPr>
          <w:spacing w:val="1"/>
        </w:rPr>
        <w:t>с</w:t>
      </w:r>
      <w:r w:rsidRPr="00BF2FB2">
        <w:rPr>
          <w:spacing w:val="-1"/>
        </w:rPr>
        <w:t>т</w:t>
      </w:r>
      <w:r w:rsidRPr="00BF2FB2">
        <w:rPr>
          <w:spacing w:val="-2"/>
        </w:rPr>
        <w:t>в</w:t>
      </w:r>
      <w:r w:rsidRPr="00BF2FB2">
        <w:rPr>
          <w:spacing w:val="1"/>
        </w:rPr>
        <w:t>е</w:t>
      </w:r>
      <w:r w:rsidRPr="00BF2FB2">
        <w:t>,опр</w:t>
      </w:r>
      <w:r w:rsidRPr="00BF2FB2">
        <w:rPr>
          <w:spacing w:val="-3"/>
        </w:rPr>
        <w:t>е</w:t>
      </w:r>
      <w:r w:rsidRPr="00BF2FB2">
        <w:rPr>
          <w:spacing w:val="1"/>
        </w:rPr>
        <w:t>де</w:t>
      </w:r>
      <w:r w:rsidRPr="00BF2FB2">
        <w:rPr>
          <w:spacing w:val="-4"/>
        </w:rPr>
        <w:t>л</w:t>
      </w:r>
      <w:r w:rsidRPr="00BF2FB2">
        <w:rPr>
          <w:spacing w:val="1"/>
        </w:rPr>
        <w:t>яе</w:t>
      </w:r>
      <w:r w:rsidRPr="00BF2FB2">
        <w:t>мом</w:t>
      </w:r>
      <w:proofErr w:type="spellEnd"/>
      <w:r>
        <w:t xml:space="preserve"> </w:t>
      </w:r>
      <w:proofErr w:type="spellStart"/>
      <w:r w:rsidRPr="00BF2FB2">
        <w:rPr>
          <w:spacing w:val="-5"/>
        </w:rPr>
        <w:t>р</w:t>
      </w:r>
      <w:r w:rsidRPr="00BF2FB2">
        <w:rPr>
          <w:spacing w:val="1"/>
        </w:rPr>
        <w:t>е</w:t>
      </w:r>
      <w:r w:rsidRPr="00BF2FB2">
        <w:rPr>
          <w:spacing w:val="-2"/>
        </w:rPr>
        <w:t>ж</w:t>
      </w:r>
      <w:r w:rsidRPr="00BF2FB2">
        <w:t>имом</w:t>
      </w:r>
      <w:proofErr w:type="spellEnd"/>
      <w:r w:rsidRPr="00BF2FB2">
        <w:t xml:space="preserve"> </w:t>
      </w:r>
      <w:proofErr w:type="spellStart"/>
      <w:r w:rsidRPr="00BF2FB2">
        <w:t>наи</w:t>
      </w:r>
      <w:r w:rsidRPr="00BF2FB2">
        <w:rPr>
          <w:spacing w:val="1"/>
        </w:rPr>
        <w:t>б</w:t>
      </w:r>
      <w:r w:rsidRPr="00BF2FB2">
        <w:t>ол</w:t>
      </w:r>
      <w:r w:rsidRPr="00BF2FB2">
        <w:rPr>
          <w:spacing w:val="1"/>
        </w:rPr>
        <w:t>е</w:t>
      </w:r>
      <w:r w:rsidRPr="00BF2FB2">
        <w:t>е</w:t>
      </w:r>
      <w:proofErr w:type="spellEnd"/>
      <w:r>
        <w:t xml:space="preserve"> </w:t>
      </w:r>
      <w:proofErr w:type="spellStart"/>
      <w:r w:rsidRPr="00BF2FB2">
        <w:t>хол</w:t>
      </w:r>
      <w:r w:rsidRPr="00BF2FB2">
        <w:rPr>
          <w:spacing w:val="-4"/>
        </w:rPr>
        <w:t>о</w:t>
      </w:r>
      <w:r w:rsidRPr="00BF2FB2">
        <w:rPr>
          <w:spacing w:val="1"/>
        </w:rPr>
        <w:t>д</w:t>
      </w:r>
      <w:r w:rsidRPr="00BF2FB2">
        <w:t>ного</w:t>
      </w:r>
      <w:proofErr w:type="spellEnd"/>
      <w:r w:rsidRPr="00BF2FB2">
        <w:t xml:space="preserve"> </w:t>
      </w:r>
      <w:proofErr w:type="spellStart"/>
      <w:r w:rsidRPr="00BF2FB2">
        <w:rPr>
          <w:spacing w:val="-4"/>
        </w:rPr>
        <w:t>м</w:t>
      </w:r>
      <w:r w:rsidRPr="00BF2FB2">
        <w:rPr>
          <w:spacing w:val="1"/>
        </w:rPr>
        <w:t>еся</w:t>
      </w:r>
      <w:r w:rsidRPr="00BF2FB2">
        <w:rPr>
          <w:spacing w:val="-5"/>
        </w:rPr>
        <w:t>ц</w:t>
      </w:r>
      <w:r w:rsidRPr="00BF2FB2">
        <w:rPr>
          <w:spacing w:val="1"/>
        </w:rPr>
        <w:t>а</w:t>
      </w:r>
      <w:proofErr w:type="spellEnd"/>
      <w:r w:rsidRPr="00BF2FB2">
        <w:t>.</w:t>
      </w:r>
    </w:p>
    <w:p w:rsidR="00346458" w:rsidRPr="00BF2FB2" w:rsidRDefault="00346458" w:rsidP="00346458">
      <w:pPr>
        <w:ind w:firstLine="708"/>
        <w:rPr>
          <w:rFonts w:eastAsiaTheme="minorEastAsia" w:cs="Times New Roman"/>
          <w:spacing w:val="-6"/>
          <w:szCs w:val="24"/>
          <w:lang w:eastAsia="ru-RU"/>
        </w:rPr>
      </w:pPr>
      <w:r w:rsidRPr="00BF2FB2">
        <w:rPr>
          <w:rFonts w:eastAsiaTheme="minorEastAsia" w:cs="Times New Roman"/>
          <w:spacing w:val="-6"/>
          <w:szCs w:val="24"/>
          <w:lang w:eastAsia="ru-RU"/>
        </w:rPr>
        <w:t xml:space="preserve">Предложения по перспективной установленной тепловой мощности источников тепловой энергии представлены в таблице </w:t>
      </w:r>
      <w:r w:rsidRPr="00BF2FB2">
        <w:rPr>
          <w:rFonts w:cs="Times New Roman"/>
        </w:rPr>
        <w:t>5.9.1.</w:t>
      </w:r>
    </w:p>
    <w:p w:rsidR="00346458" w:rsidRPr="00BF2FB2" w:rsidRDefault="00346458" w:rsidP="00346458">
      <w:pPr>
        <w:spacing w:before="400" w:after="200"/>
        <w:rPr>
          <w:rFonts w:cs="Times New Roman"/>
        </w:rPr>
      </w:pPr>
      <w:r w:rsidRPr="00BF2FB2">
        <w:rPr>
          <w:rFonts w:cs="Times New Roman"/>
          <w:b/>
        </w:rPr>
        <w:t>Таблица 5.9.1 - Установленная тепловая мощность источников тепла</w:t>
      </w:r>
    </w:p>
    <w:tbl>
      <w:tblPr>
        <w:tblStyle w:val="a7"/>
        <w:tblW w:w="5000" w:type="pct"/>
        <w:jc w:val="center"/>
        <w:tblLook w:val="04A0" w:firstRow="1" w:lastRow="0" w:firstColumn="1" w:lastColumn="0" w:noHBand="0" w:noVBand="1"/>
      </w:tblPr>
      <w:tblGrid>
        <w:gridCol w:w="2509"/>
        <w:gridCol w:w="1290"/>
        <w:gridCol w:w="991"/>
        <w:gridCol w:w="991"/>
        <w:gridCol w:w="991"/>
        <w:gridCol w:w="991"/>
        <w:gridCol w:w="991"/>
        <w:gridCol w:w="1001"/>
      </w:tblGrid>
      <w:tr w:rsidR="00346458" w:rsidRPr="00BF2FB2" w:rsidTr="00680539">
        <w:trPr>
          <w:tblHeader/>
          <w:jc w:val="center"/>
        </w:trPr>
        <w:tc>
          <w:tcPr>
            <w:tcW w:w="1286" w:type="pct"/>
            <w:shd w:val="clear" w:color="auto" w:fill="F2F2F2"/>
            <w:tcMar>
              <w:top w:w="120" w:type="dxa"/>
              <w:left w:w="200" w:type="dxa"/>
              <w:bottom w:w="12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Источник тепловой энергии</w:t>
            </w:r>
          </w:p>
        </w:tc>
        <w:tc>
          <w:tcPr>
            <w:tcW w:w="661" w:type="pct"/>
            <w:shd w:val="clear" w:color="auto" w:fill="F2F2F2"/>
            <w:tcMar>
              <w:top w:w="120" w:type="dxa"/>
              <w:left w:w="200" w:type="dxa"/>
              <w:bottom w:w="12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2025</w:t>
            </w:r>
          </w:p>
        </w:tc>
        <w:tc>
          <w:tcPr>
            <w:tcW w:w="508" w:type="pct"/>
            <w:shd w:val="clear" w:color="auto" w:fill="F2F2F2"/>
            <w:tcMar>
              <w:top w:w="120" w:type="dxa"/>
              <w:left w:w="200" w:type="dxa"/>
              <w:bottom w:w="12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2026</w:t>
            </w:r>
          </w:p>
        </w:tc>
        <w:tc>
          <w:tcPr>
            <w:tcW w:w="508" w:type="pct"/>
            <w:shd w:val="clear" w:color="auto" w:fill="F2F2F2"/>
            <w:tcMar>
              <w:top w:w="120" w:type="dxa"/>
              <w:left w:w="200" w:type="dxa"/>
              <w:bottom w:w="12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2027</w:t>
            </w:r>
          </w:p>
        </w:tc>
        <w:tc>
          <w:tcPr>
            <w:tcW w:w="508" w:type="pct"/>
            <w:shd w:val="clear" w:color="auto" w:fill="F2F2F2"/>
            <w:tcMar>
              <w:top w:w="120" w:type="dxa"/>
              <w:left w:w="200" w:type="dxa"/>
              <w:bottom w:w="12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2028</w:t>
            </w:r>
          </w:p>
        </w:tc>
        <w:tc>
          <w:tcPr>
            <w:tcW w:w="508" w:type="pct"/>
            <w:shd w:val="clear" w:color="auto" w:fill="F2F2F2"/>
            <w:tcMar>
              <w:top w:w="120" w:type="dxa"/>
              <w:left w:w="200" w:type="dxa"/>
              <w:bottom w:w="12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2029</w:t>
            </w:r>
          </w:p>
        </w:tc>
        <w:tc>
          <w:tcPr>
            <w:tcW w:w="508" w:type="pct"/>
            <w:shd w:val="clear" w:color="auto" w:fill="F2F2F2"/>
            <w:tcMar>
              <w:top w:w="120" w:type="dxa"/>
              <w:left w:w="200" w:type="dxa"/>
              <w:bottom w:w="12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2030-2034</w:t>
            </w:r>
          </w:p>
        </w:tc>
        <w:tc>
          <w:tcPr>
            <w:tcW w:w="512" w:type="pct"/>
            <w:shd w:val="clear" w:color="auto" w:fill="F2F2F2"/>
            <w:tcMar>
              <w:top w:w="120" w:type="dxa"/>
              <w:left w:w="200" w:type="dxa"/>
              <w:bottom w:w="12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2035-2041</w:t>
            </w:r>
          </w:p>
        </w:tc>
      </w:tr>
      <w:tr w:rsidR="00346458" w:rsidRPr="00BF2FB2" w:rsidTr="00680539">
        <w:trPr>
          <w:jc w:val="center"/>
        </w:trPr>
        <w:tc>
          <w:tcPr>
            <w:tcW w:w="5000" w:type="pct"/>
            <w:gridSpan w:val="8"/>
            <w:shd w:val="clear" w:color="auto" w:fill="DBE5F1"/>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МУП "Красногородские теплосети"</w:t>
            </w:r>
          </w:p>
        </w:tc>
      </w:tr>
      <w:tr w:rsidR="00346458" w:rsidRPr="00BF2FB2" w:rsidTr="00680539">
        <w:trPr>
          <w:jc w:val="center"/>
        </w:trPr>
        <w:tc>
          <w:tcPr>
            <w:tcW w:w="1286" w:type="pct"/>
            <w:shd w:val="clear" w:color="auto" w:fill="FFFFFF"/>
            <w:tcMar>
              <w:top w:w="40" w:type="dxa"/>
              <w:left w:w="200" w:type="dxa"/>
              <w:bottom w:w="40" w:type="dxa"/>
              <w:right w:w="200" w:type="dxa"/>
            </w:tcMar>
            <w:vAlign w:val="center"/>
          </w:tcPr>
          <w:p w:rsidR="00346458" w:rsidRPr="00BF2FB2" w:rsidRDefault="00346458" w:rsidP="00680539">
            <w:pPr>
              <w:rPr>
                <w:rFonts w:cs="Times New Roman"/>
                <w:sz w:val="20"/>
              </w:rPr>
            </w:pPr>
            <w:r w:rsidRPr="00BF2FB2">
              <w:rPr>
                <w:rFonts w:eastAsia="Times New Roman" w:cs="Times New Roman"/>
                <w:sz w:val="20"/>
              </w:rPr>
              <w:t>Котельная № 1</w:t>
            </w:r>
          </w:p>
        </w:tc>
        <w:tc>
          <w:tcPr>
            <w:tcW w:w="661"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2,9500</w:t>
            </w:r>
          </w:p>
        </w:tc>
        <w:tc>
          <w:tcPr>
            <w:tcW w:w="508"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2,9500</w:t>
            </w:r>
          </w:p>
        </w:tc>
        <w:tc>
          <w:tcPr>
            <w:tcW w:w="508"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2,9500</w:t>
            </w:r>
          </w:p>
        </w:tc>
        <w:tc>
          <w:tcPr>
            <w:tcW w:w="508"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2,9500</w:t>
            </w:r>
          </w:p>
        </w:tc>
        <w:tc>
          <w:tcPr>
            <w:tcW w:w="508"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2,9500</w:t>
            </w:r>
          </w:p>
        </w:tc>
        <w:tc>
          <w:tcPr>
            <w:tcW w:w="508"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2,9500</w:t>
            </w:r>
          </w:p>
        </w:tc>
        <w:tc>
          <w:tcPr>
            <w:tcW w:w="512"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2,9500</w:t>
            </w:r>
          </w:p>
        </w:tc>
      </w:tr>
      <w:tr w:rsidR="00346458" w:rsidRPr="00BF2FB2" w:rsidTr="00680539">
        <w:trPr>
          <w:jc w:val="center"/>
        </w:trPr>
        <w:tc>
          <w:tcPr>
            <w:tcW w:w="1286" w:type="pct"/>
            <w:shd w:val="clear" w:color="auto" w:fill="FFFFFF"/>
            <w:tcMar>
              <w:top w:w="40" w:type="dxa"/>
              <w:left w:w="200" w:type="dxa"/>
              <w:bottom w:w="40" w:type="dxa"/>
              <w:right w:w="200" w:type="dxa"/>
            </w:tcMar>
            <w:vAlign w:val="center"/>
          </w:tcPr>
          <w:p w:rsidR="00346458" w:rsidRPr="00BF2FB2" w:rsidRDefault="00346458" w:rsidP="00680539">
            <w:pPr>
              <w:rPr>
                <w:rFonts w:cs="Times New Roman"/>
                <w:sz w:val="20"/>
              </w:rPr>
            </w:pPr>
            <w:r w:rsidRPr="00BF2FB2">
              <w:rPr>
                <w:rFonts w:eastAsia="Times New Roman" w:cs="Times New Roman"/>
                <w:sz w:val="20"/>
              </w:rPr>
              <w:t>Котельная № 2</w:t>
            </w:r>
          </w:p>
        </w:tc>
        <w:tc>
          <w:tcPr>
            <w:tcW w:w="661"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1,1140</w:t>
            </w:r>
          </w:p>
        </w:tc>
        <w:tc>
          <w:tcPr>
            <w:tcW w:w="508"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1,1140</w:t>
            </w:r>
          </w:p>
        </w:tc>
        <w:tc>
          <w:tcPr>
            <w:tcW w:w="508"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1,1140</w:t>
            </w:r>
          </w:p>
        </w:tc>
        <w:tc>
          <w:tcPr>
            <w:tcW w:w="508"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1,1140</w:t>
            </w:r>
          </w:p>
        </w:tc>
        <w:tc>
          <w:tcPr>
            <w:tcW w:w="508"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1,1140</w:t>
            </w:r>
          </w:p>
        </w:tc>
        <w:tc>
          <w:tcPr>
            <w:tcW w:w="508"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1,1140</w:t>
            </w:r>
          </w:p>
        </w:tc>
        <w:tc>
          <w:tcPr>
            <w:tcW w:w="512"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1,1140</w:t>
            </w:r>
          </w:p>
        </w:tc>
      </w:tr>
      <w:tr w:rsidR="00346458" w:rsidRPr="00BF2FB2" w:rsidTr="00680539">
        <w:trPr>
          <w:jc w:val="center"/>
        </w:trPr>
        <w:tc>
          <w:tcPr>
            <w:tcW w:w="1286" w:type="pct"/>
            <w:shd w:val="clear" w:color="auto" w:fill="FFFFFF"/>
            <w:tcMar>
              <w:top w:w="40" w:type="dxa"/>
              <w:left w:w="200" w:type="dxa"/>
              <w:bottom w:w="40" w:type="dxa"/>
              <w:right w:w="200" w:type="dxa"/>
            </w:tcMar>
            <w:vAlign w:val="center"/>
          </w:tcPr>
          <w:p w:rsidR="00346458" w:rsidRPr="00BF2FB2" w:rsidRDefault="00346458" w:rsidP="00680539">
            <w:pPr>
              <w:rPr>
                <w:rFonts w:cs="Times New Roman"/>
                <w:sz w:val="20"/>
              </w:rPr>
            </w:pPr>
            <w:r w:rsidRPr="00BF2FB2">
              <w:rPr>
                <w:rFonts w:eastAsia="Times New Roman" w:cs="Times New Roman"/>
                <w:sz w:val="20"/>
              </w:rPr>
              <w:t>Котельная № 3</w:t>
            </w:r>
          </w:p>
        </w:tc>
        <w:tc>
          <w:tcPr>
            <w:tcW w:w="661"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3,0960</w:t>
            </w:r>
          </w:p>
        </w:tc>
        <w:tc>
          <w:tcPr>
            <w:tcW w:w="508"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3,0960</w:t>
            </w:r>
          </w:p>
        </w:tc>
        <w:tc>
          <w:tcPr>
            <w:tcW w:w="508"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3,0960</w:t>
            </w:r>
          </w:p>
        </w:tc>
        <w:tc>
          <w:tcPr>
            <w:tcW w:w="508"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3,0960</w:t>
            </w:r>
          </w:p>
        </w:tc>
        <w:tc>
          <w:tcPr>
            <w:tcW w:w="508"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3,0960</w:t>
            </w:r>
          </w:p>
        </w:tc>
        <w:tc>
          <w:tcPr>
            <w:tcW w:w="508"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3,0960</w:t>
            </w:r>
          </w:p>
        </w:tc>
        <w:tc>
          <w:tcPr>
            <w:tcW w:w="512"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3,0960</w:t>
            </w:r>
          </w:p>
        </w:tc>
      </w:tr>
      <w:tr w:rsidR="00346458" w:rsidRPr="00BF2FB2" w:rsidTr="00680539">
        <w:trPr>
          <w:jc w:val="center"/>
        </w:trPr>
        <w:tc>
          <w:tcPr>
            <w:tcW w:w="1286" w:type="pct"/>
            <w:shd w:val="clear" w:color="auto" w:fill="FFFFFF"/>
            <w:tcMar>
              <w:top w:w="40" w:type="dxa"/>
              <w:left w:w="200" w:type="dxa"/>
              <w:bottom w:w="40" w:type="dxa"/>
              <w:right w:w="200" w:type="dxa"/>
            </w:tcMar>
            <w:vAlign w:val="center"/>
          </w:tcPr>
          <w:p w:rsidR="00346458" w:rsidRPr="00BF2FB2" w:rsidRDefault="00346458" w:rsidP="00680539">
            <w:pPr>
              <w:rPr>
                <w:rFonts w:cs="Times New Roman"/>
                <w:sz w:val="20"/>
              </w:rPr>
            </w:pPr>
            <w:r w:rsidRPr="00BF2FB2">
              <w:rPr>
                <w:rFonts w:eastAsia="Times New Roman" w:cs="Times New Roman"/>
                <w:sz w:val="20"/>
              </w:rPr>
              <w:t>Котельная № 4</w:t>
            </w:r>
          </w:p>
        </w:tc>
        <w:tc>
          <w:tcPr>
            <w:tcW w:w="661"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1,2460</w:t>
            </w:r>
          </w:p>
        </w:tc>
        <w:tc>
          <w:tcPr>
            <w:tcW w:w="508"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1,2460</w:t>
            </w:r>
          </w:p>
        </w:tc>
        <w:tc>
          <w:tcPr>
            <w:tcW w:w="508"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1,2460</w:t>
            </w:r>
          </w:p>
        </w:tc>
        <w:tc>
          <w:tcPr>
            <w:tcW w:w="508"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1,2460</w:t>
            </w:r>
          </w:p>
        </w:tc>
        <w:tc>
          <w:tcPr>
            <w:tcW w:w="508"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1,2460</w:t>
            </w:r>
          </w:p>
        </w:tc>
        <w:tc>
          <w:tcPr>
            <w:tcW w:w="508"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1,2460</w:t>
            </w:r>
          </w:p>
        </w:tc>
        <w:tc>
          <w:tcPr>
            <w:tcW w:w="512"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1,2460</w:t>
            </w:r>
          </w:p>
        </w:tc>
      </w:tr>
      <w:tr w:rsidR="00346458" w:rsidRPr="00BF2FB2" w:rsidTr="00680539">
        <w:trPr>
          <w:jc w:val="center"/>
        </w:trPr>
        <w:tc>
          <w:tcPr>
            <w:tcW w:w="1286" w:type="pct"/>
            <w:shd w:val="clear" w:color="auto" w:fill="FFFFFF"/>
            <w:tcMar>
              <w:top w:w="40" w:type="dxa"/>
              <w:left w:w="200" w:type="dxa"/>
              <w:bottom w:w="40" w:type="dxa"/>
              <w:right w:w="200" w:type="dxa"/>
            </w:tcMar>
            <w:vAlign w:val="center"/>
          </w:tcPr>
          <w:p w:rsidR="00346458" w:rsidRPr="00BF2FB2" w:rsidRDefault="00346458" w:rsidP="00680539">
            <w:pPr>
              <w:rPr>
                <w:rFonts w:cs="Times New Roman"/>
                <w:sz w:val="20"/>
              </w:rPr>
            </w:pPr>
            <w:r w:rsidRPr="00BF2FB2">
              <w:rPr>
                <w:rFonts w:eastAsia="Times New Roman" w:cs="Times New Roman"/>
                <w:sz w:val="20"/>
              </w:rPr>
              <w:lastRenderedPageBreak/>
              <w:t>Котельная № 5</w:t>
            </w:r>
          </w:p>
        </w:tc>
        <w:tc>
          <w:tcPr>
            <w:tcW w:w="661"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2,1600</w:t>
            </w:r>
          </w:p>
        </w:tc>
        <w:tc>
          <w:tcPr>
            <w:tcW w:w="508"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2,1600</w:t>
            </w:r>
          </w:p>
        </w:tc>
        <w:tc>
          <w:tcPr>
            <w:tcW w:w="508"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2,1600</w:t>
            </w:r>
          </w:p>
        </w:tc>
        <w:tc>
          <w:tcPr>
            <w:tcW w:w="508"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2,1600</w:t>
            </w:r>
          </w:p>
        </w:tc>
        <w:tc>
          <w:tcPr>
            <w:tcW w:w="508"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2,1600</w:t>
            </w:r>
          </w:p>
        </w:tc>
        <w:tc>
          <w:tcPr>
            <w:tcW w:w="508"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2,1600</w:t>
            </w:r>
          </w:p>
        </w:tc>
        <w:tc>
          <w:tcPr>
            <w:tcW w:w="512"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2,1600</w:t>
            </w:r>
          </w:p>
        </w:tc>
      </w:tr>
      <w:tr w:rsidR="00346458" w:rsidRPr="00BF2FB2" w:rsidTr="00680539">
        <w:trPr>
          <w:jc w:val="center"/>
        </w:trPr>
        <w:tc>
          <w:tcPr>
            <w:tcW w:w="1286" w:type="pct"/>
            <w:shd w:val="clear" w:color="auto" w:fill="FFFFFF"/>
            <w:tcMar>
              <w:top w:w="40" w:type="dxa"/>
              <w:left w:w="200" w:type="dxa"/>
              <w:bottom w:w="40" w:type="dxa"/>
              <w:right w:w="200" w:type="dxa"/>
            </w:tcMar>
            <w:vAlign w:val="center"/>
          </w:tcPr>
          <w:p w:rsidR="00346458" w:rsidRPr="00BF2FB2" w:rsidRDefault="00346458" w:rsidP="00680539">
            <w:pPr>
              <w:rPr>
                <w:rFonts w:cs="Times New Roman"/>
                <w:sz w:val="20"/>
              </w:rPr>
            </w:pPr>
            <w:r w:rsidRPr="00BF2FB2">
              <w:rPr>
                <w:rFonts w:eastAsia="Times New Roman" w:cs="Times New Roman"/>
                <w:sz w:val="20"/>
              </w:rPr>
              <w:t>Котельная № 6</w:t>
            </w:r>
          </w:p>
        </w:tc>
        <w:tc>
          <w:tcPr>
            <w:tcW w:w="661"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2,8000</w:t>
            </w:r>
          </w:p>
        </w:tc>
        <w:tc>
          <w:tcPr>
            <w:tcW w:w="508"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2,8000</w:t>
            </w:r>
          </w:p>
        </w:tc>
        <w:tc>
          <w:tcPr>
            <w:tcW w:w="508"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2,8000</w:t>
            </w:r>
          </w:p>
        </w:tc>
        <w:tc>
          <w:tcPr>
            <w:tcW w:w="508"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2,8000</w:t>
            </w:r>
          </w:p>
        </w:tc>
        <w:tc>
          <w:tcPr>
            <w:tcW w:w="508"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2,8000</w:t>
            </w:r>
          </w:p>
        </w:tc>
        <w:tc>
          <w:tcPr>
            <w:tcW w:w="508"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2,8000</w:t>
            </w:r>
          </w:p>
        </w:tc>
        <w:tc>
          <w:tcPr>
            <w:tcW w:w="512"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2,8000</w:t>
            </w:r>
          </w:p>
        </w:tc>
      </w:tr>
      <w:tr w:rsidR="00346458" w:rsidRPr="00BF2FB2" w:rsidTr="00680539">
        <w:trPr>
          <w:jc w:val="center"/>
        </w:trPr>
        <w:tc>
          <w:tcPr>
            <w:tcW w:w="5000" w:type="pct"/>
            <w:gridSpan w:val="8"/>
            <w:shd w:val="clear" w:color="auto" w:fill="DBE5F1"/>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 xml:space="preserve">ГБУСО </w:t>
            </w:r>
            <w:proofErr w:type="spellStart"/>
            <w:r w:rsidRPr="00BF2FB2">
              <w:rPr>
                <w:rFonts w:eastAsia="Times New Roman" w:cs="Times New Roman"/>
                <w:sz w:val="20"/>
              </w:rPr>
              <w:t>ПО"Красногородский</w:t>
            </w:r>
            <w:proofErr w:type="spellEnd"/>
            <w:r w:rsidRPr="00BF2FB2">
              <w:rPr>
                <w:rFonts w:eastAsia="Times New Roman" w:cs="Times New Roman"/>
                <w:sz w:val="20"/>
              </w:rPr>
              <w:t xml:space="preserve"> дом- интернат"</w:t>
            </w:r>
          </w:p>
        </w:tc>
      </w:tr>
      <w:tr w:rsidR="00346458" w:rsidRPr="00BF2FB2" w:rsidTr="00680539">
        <w:trPr>
          <w:jc w:val="center"/>
        </w:trPr>
        <w:tc>
          <w:tcPr>
            <w:tcW w:w="1286" w:type="pct"/>
            <w:shd w:val="clear" w:color="auto" w:fill="FFFFFF"/>
            <w:tcMar>
              <w:top w:w="40" w:type="dxa"/>
              <w:left w:w="200" w:type="dxa"/>
              <w:bottom w:w="40" w:type="dxa"/>
              <w:right w:w="200" w:type="dxa"/>
            </w:tcMar>
            <w:vAlign w:val="center"/>
          </w:tcPr>
          <w:p w:rsidR="00346458" w:rsidRPr="00BF2FB2" w:rsidRDefault="00346458" w:rsidP="00680539">
            <w:pPr>
              <w:rPr>
                <w:rFonts w:cs="Times New Roman"/>
                <w:sz w:val="20"/>
              </w:rPr>
            </w:pPr>
            <w:r w:rsidRPr="00BF2FB2">
              <w:rPr>
                <w:rFonts w:eastAsia="Times New Roman" w:cs="Times New Roman"/>
                <w:sz w:val="20"/>
              </w:rPr>
              <w:t>Котельная в д. Саурово</w:t>
            </w:r>
          </w:p>
        </w:tc>
        <w:tc>
          <w:tcPr>
            <w:tcW w:w="661"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5,2800</w:t>
            </w:r>
          </w:p>
        </w:tc>
        <w:tc>
          <w:tcPr>
            <w:tcW w:w="508"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5,2800</w:t>
            </w:r>
          </w:p>
        </w:tc>
        <w:tc>
          <w:tcPr>
            <w:tcW w:w="508"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5,2800</w:t>
            </w:r>
          </w:p>
        </w:tc>
        <w:tc>
          <w:tcPr>
            <w:tcW w:w="508"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5,2800</w:t>
            </w:r>
          </w:p>
        </w:tc>
        <w:tc>
          <w:tcPr>
            <w:tcW w:w="508"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5,2800</w:t>
            </w:r>
          </w:p>
        </w:tc>
        <w:tc>
          <w:tcPr>
            <w:tcW w:w="508"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5,2800</w:t>
            </w:r>
          </w:p>
        </w:tc>
        <w:tc>
          <w:tcPr>
            <w:tcW w:w="512"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5,2800</w:t>
            </w:r>
          </w:p>
        </w:tc>
      </w:tr>
    </w:tbl>
    <w:p w:rsidR="00346458" w:rsidRPr="00BF2FB2" w:rsidRDefault="00346458" w:rsidP="00346458">
      <w:pPr>
        <w:pStyle w:val="a0"/>
        <w:rPr>
          <w:rFonts w:cs="Times New Roman"/>
        </w:rPr>
      </w:pPr>
    </w:p>
    <w:p w:rsidR="00346458" w:rsidRPr="00BF2FB2" w:rsidRDefault="00346458" w:rsidP="00346458">
      <w:pPr>
        <w:pStyle w:val="2"/>
        <w:ind w:left="0" w:firstLine="0"/>
      </w:pPr>
      <w:bookmarkStart w:id="85" w:name="_Toc30146985"/>
      <w:bookmarkStart w:id="86" w:name="_Toc35951452"/>
      <w:bookmarkStart w:id="87" w:name="_Toc213674377"/>
      <w:r w:rsidRPr="00BF2FB2">
        <w:t xml:space="preserve">Часть 10. Предложения по вводу новых и реконструкции существующих источников тепловой энергии с использованием возобновляемых источников энергии, а также местных видов </w:t>
      </w:r>
      <w:hyperlink w:anchor="bookmark45" w:history="1">
        <w:r w:rsidRPr="00BF2FB2">
          <w:t>топлива</w:t>
        </w:r>
        <w:bookmarkEnd w:id="85"/>
        <w:bookmarkEnd w:id="86"/>
        <w:bookmarkEnd w:id="87"/>
      </w:hyperlink>
    </w:p>
    <w:p w:rsidR="00346458" w:rsidRPr="00BF2FB2" w:rsidRDefault="00346458" w:rsidP="00346458">
      <w:pPr>
        <w:pStyle w:val="ad"/>
        <w:spacing w:line="287" w:lineRule="auto"/>
        <w:ind w:right="119"/>
        <w:jc w:val="both"/>
        <w:rPr>
          <w:spacing w:val="-6"/>
        </w:rPr>
      </w:pPr>
    </w:p>
    <w:p w:rsidR="00346458" w:rsidRPr="00BF2FB2" w:rsidRDefault="00346458" w:rsidP="00346458">
      <w:pPr>
        <w:pStyle w:val="ad"/>
        <w:ind w:left="0" w:right="119" w:firstLine="709"/>
        <w:jc w:val="both"/>
      </w:pPr>
      <w:r w:rsidRPr="00BF2FB2">
        <w:rPr>
          <w:spacing w:val="-6"/>
        </w:rPr>
        <w:t>П</w:t>
      </w:r>
      <w:r w:rsidRPr="00BF2FB2">
        <w:t>р</w:t>
      </w:r>
      <w:r w:rsidRPr="00BF2FB2">
        <w:rPr>
          <w:spacing w:val="1"/>
        </w:rPr>
        <w:t>едл</w:t>
      </w:r>
      <w:r w:rsidRPr="00BF2FB2">
        <w:t>о</w:t>
      </w:r>
      <w:r w:rsidRPr="00BF2FB2">
        <w:rPr>
          <w:spacing w:val="-2"/>
        </w:rPr>
        <w:t>ж</w:t>
      </w:r>
      <w:r w:rsidRPr="00BF2FB2">
        <w:rPr>
          <w:spacing w:val="1"/>
        </w:rPr>
        <w:t>е</w:t>
      </w:r>
      <w:r w:rsidRPr="00BF2FB2">
        <w:t>н</w:t>
      </w:r>
      <w:r w:rsidRPr="00BF2FB2">
        <w:rPr>
          <w:spacing w:val="-1"/>
        </w:rPr>
        <w:t>и</w:t>
      </w:r>
      <w:r w:rsidRPr="00BF2FB2">
        <w:t>япо</w:t>
      </w:r>
      <w:r w:rsidRPr="00BF2FB2">
        <w:rPr>
          <w:spacing w:val="-2"/>
        </w:rPr>
        <w:t>вв</w:t>
      </w:r>
      <w:r w:rsidRPr="00BF2FB2">
        <w:t>о</w:t>
      </w:r>
      <w:r w:rsidRPr="00BF2FB2">
        <w:rPr>
          <w:spacing w:val="5"/>
        </w:rPr>
        <w:t>д</w:t>
      </w:r>
      <w:r w:rsidRPr="00BF2FB2">
        <w:t>уно</w:t>
      </w:r>
      <w:r w:rsidRPr="00BF2FB2">
        <w:rPr>
          <w:spacing w:val="-2"/>
        </w:rPr>
        <w:t>вы</w:t>
      </w:r>
      <w:r w:rsidRPr="00BF2FB2">
        <w:t>хир</w:t>
      </w:r>
      <w:r w:rsidRPr="00BF2FB2">
        <w:rPr>
          <w:spacing w:val="1"/>
        </w:rPr>
        <w:t>е</w:t>
      </w:r>
      <w:r w:rsidRPr="00BF2FB2">
        <w:t>ко</w:t>
      </w:r>
      <w:r w:rsidRPr="00BF2FB2">
        <w:rPr>
          <w:spacing w:val="-1"/>
        </w:rPr>
        <w:t>н</w:t>
      </w:r>
      <w:r w:rsidRPr="00BF2FB2">
        <w:rPr>
          <w:spacing w:val="1"/>
        </w:rPr>
        <w:t>с</w:t>
      </w:r>
      <w:r w:rsidRPr="00BF2FB2">
        <w:rPr>
          <w:spacing w:val="-1"/>
        </w:rPr>
        <w:t>т</w:t>
      </w:r>
      <w:r w:rsidRPr="00BF2FB2">
        <w:rPr>
          <w:spacing w:val="3"/>
        </w:rPr>
        <w:t>р</w:t>
      </w:r>
      <w:r w:rsidRPr="00BF2FB2">
        <w:rPr>
          <w:spacing w:val="-8"/>
        </w:rPr>
        <w:t>у</w:t>
      </w:r>
      <w:r w:rsidRPr="00BF2FB2">
        <w:t>к</w:t>
      </w:r>
      <w:r w:rsidRPr="00BF2FB2">
        <w:rPr>
          <w:spacing w:val="-1"/>
        </w:rPr>
        <w:t>ц</w:t>
      </w:r>
      <w:r w:rsidRPr="00BF2FB2">
        <w:t>ии</w:t>
      </w:r>
      <w:r w:rsidRPr="00BF2FB2">
        <w:rPr>
          <w:spacing w:val="5"/>
        </w:rPr>
        <w:t>с</w:t>
      </w:r>
      <w:r w:rsidRPr="00BF2FB2">
        <w:rPr>
          <w:spacing w:val="-5"/>
        </w:rPr>
        <w:t>у</w:t>
      </w:r>
      <w:r w:rsidRPr="00BF2FB2">
        <w:rPr>
          <w:spacing w:val="-1"/>
        </w:rPr>
        <w:t>щ</w:t>
      </w:r>
      <w:r w:rsidRPr="00BF2FB2">
        <w:rPr>
          <w:spacing w:val="1"/>
        </w:rPr>
        <w:t>ес</w:t>
      </w:r>
      <w:r w:rsidRPr="00BF2FB2">
        <w:rPr>
          <w:spacing w:val="-1"/>
        </w:rPr>
        <w:t>т</w:t>
      </w:r>
      <w:r w:rsidRPr="00BF2FB2">
        <w:rPr>
          <w:spacing w:val="2"/>
        </w:rPr>
        <w:t>в</w:t>
      </w:r>
      <w:r w:rsidRPr="00BF2FB2">
        <w:rPr>
          <w:spacing w:val="-8"/>
        </w:rPr>
        <w:t>у</w:t>
      </w:r>
      <w:r w:rsidRPr="00BF2FB2">
        <w:rPr>
          <w:spacing w:val="4"/>
        </w:rPr>
        <w:t>ю</w:t>
      </w:r>
      <w:r w:rsidRPr="00BF2FB2">
        <w:rPr>
          <w:spacing w:val="-1"/>
        </w:rPr>
        <w:t>щ</w:t>
      </w:r>
      <w:r w:rsidRPr="00BF2FB2">
        <w:t>ихис</w:t>
      </w:r>
      <w:r w:rsidRPr="00BF2FB2">
        <w:rPr>
          <w:spacing w:val="-1"/>
        </w:rPr>
        <w:t>т</w:t>
      </w:r>
      <w:r w:rsidRPr="00BF2FB2">
        <w:t>о</w:t>
      </w:r>
      <w:r w:rsidRPr="00BF2FB2">
        <w:rPr>
          <w:spacing w:val="-1"/>
        </w:rPr>
        <w:t>ч</w:t>
      </w:r>
      <w:r w:rsidRPr="00BF2FB2">
        <w:t>н</w:t>
      </w:r>
      <w:r w:rsidRPr="00BF2FB2">
        <w:rPr>
          <w:spacing w:val="-1"/>
        </w:rPr>
        <w:t>и</w:t>
      </w:r>
      <w:r w:rsidRPr="00BF2FB2">
        <w:rPr>
          <w:spacing w:val="3"/>
        </w:rPr>
        <w:t>к</w:t>
      </w:r>
      <w:r w:rsidRPr="00BF2FB2">
        <w:t>ов</w:t>
      </w:r>
      <w:r w:rsidRPr="00BF2FB2">
        <w:rPr>
          <w:spacing w:val="-1"/>
        </w:rPr>
        <w:t>т</w:t>
      </w:r>
      <w:r w:rsidRPr="00BF2FB2">
        <w:rPr>
          <w:spacing w:val="1"/>
        </w:rPr>
        <w:t>е</w:t>
      </w:r>
      <w:r w:rsidRPr="00BF2FB2">
        <w:t>пло</w:t>
      </w:r>
      <w:r w:rsidRPr="00BF2FB2">
        <w:rPr>
          <w:spacing w:val="-2"/>
        </w:rPr>
        <w:t>в</w:t>
      </w:r>
      <w:r w:rsidRPr="00BF2FB2">
        <w:t>ой энер</w:t>
      </w:r>
      <w:r w:rsidRPr="00BF2FB2">
        <w:rPr>
          <w:spacing w:val="1"/>
        </w:rPr>
        <w:t>г</w:t>
      </w:r>
      <w:r w:rsidRPr="00BF2FB2">
        <w:t>иисиспол</w:t>
      </w:r>
      <w:r w:rsidRPr="00BF2FB2">
        <w:rPr>
          <w:spacing w:val="-2"/>
        </w:rPr>
        <w:t>ь</w:t>
      </w:r>
      <w:r w:rsidRPr="00BF2FB2">
        <w:t>зо</w:t>
      </w:r>
      <w:r w:rsidRPr="00BF2FB2">
        <w:rPr>
          <w:spacing w:val="-2"/>
        </w:rPr>
        <w:t>в</w:t>
      </w:r>
      <w:r w:rsidRPr="00BF2FB2">
        <w:rPr>
          <w:spacing w:val="1"/>
        </w:rPr>
        <w:t>а</w:t>
      </w:r>
      <w:r w:rsidRPr="00BF2FB2">
        <w:t>н</w:t>
      </w:r>
      <w:r w:rsidRPr="00BF2FB2">
        <w:rPr>
          <w:spacing w:val="-1"/>
        </w:rPr>
        <w:t>и</w:t>
      </w:r>
      <w:r w:rsidRPr="00BF2FB2">
        <w:rPr>
          <w:spacing w:val="1"/>
        </w:rPr>
        <w:t>е</w:t>
      </w:r>
      <w:r w:rsidRPr="00BF2FB2">
        <w:t>м</w:t>
      </w:r>
      <w:r w:rsidRPr="00BF2FB2">
        <w:rPr>
          <w:spacing w:val="-2"/>
        </w:rPr>
        <w:t>в</w:t>
      </w:r>
      <w:r w:rsidRPr="00BF2FB2">
        <w:t>озо</w:t>
      </w:r>
      <w:r w:rsidRPr="00BF2FB2">
        <w:rPr>
          <w:spacing w:val="1"/>
        </w:rPr>
        <w:t>б</w:t>
      </w:r>
      <w:r w:rsidRPr="00BF2FB2">
        <w:t>но</w:t>
      </w:r>
      <w:r w:rsidRPr="00BF2FB2">
        <w:rPr>
          <w:spacing w:val="-2"/>
        </w:rPr>
        <w:t>в</w:t>
      </w:r>
      <w:r w:rsidRPr="00BF2FB2">
        <w:t>л</w:t>
      </w:r>
      <w:r w:rsidRPr="00BF2FB2">
        <w:rPr>
          <w:spacing w:val="-3"/>
        </w:rPr>
        <w:t>яе</w:t>
      </w:r>
      <w:r w:rsidRPr="00BF2FB2">
        <w:t>м</w:t>
      </w:r>
      <w:r w:rsidRPr="00BF2FB2">
        <w:rPr>
          <w:spacing w:val="-2"/>
        </w:rPr>
        <w:t>ы</w:t>
      </w:r>
      <w:r w:rsidRPr="00BF2FB2">
        <w:t>хис</w:t>
      </w:r>
      <w:r w:rsidRPr="00BF2FB2">
        <w:rPr>
          <w:spacing w:val="-1"/>
        </w:rPr>
        <w:t>т</w:t>
      </w:r>
      <w:r w:rsidRPr="00BF2FB2">
        <w:t>о</w:t>
      </w:r>
      <w:r w:rsidRPr="00BF2FB2">
        <w:rPr>
          <w:spacing w:val="-1"/>
        </w:rPr>
        <w:t>ч</w:t>
      </w:r>
      <w:r w:rsidRPr="00BF2FB2">
        <w:t>н</w:t>
      </w:r>
      <w:r w:rsidRPr="00BF2FB2">
        <w:rPr>
          <w:spacing w:val="-1"/>
        </w:rPr>
        <w:t>и</w:t>
      </w:r>
      <w:r w:rsidRPr="00BF2FB2">
        <w:t>ковэнер</w:t>
      </w:r>
      <w:r w:rsidRPr="00BF2FB2">
        <w:rPr>
          <w:spacing w:val="1"/>
        </w:rPr>
        <w:t>г</w:t>
      </w:r>
      <w:r w:rsidRPr="00BF2FB2">
        <w:t>и</w:t>
      </w:r>
      <w:r w:rsidRPr="00BF2FB2">
        <w:rPr>
          <w:spacing w:val="-1"/>
        </w:rPr>
        <w:t>и</w:t>
      </w:r>
      <w:r w:rsidRPr="00BF2FB2">
        <w:t>,а</w:t>
      </w:r>
      <w:r w:rsidRPr="00BF2FB2">
        <w:rPr>
          <w:spacing w:val="-1"/>
        </w:rPr>
        <w:t>т</w:t>
      </w:r>
      <w:r w:rsidRPr="00BF2FB2">
        <w:rPr>
          <w:spacing w:val="1"/>
        </w:rPr>
        <w:t>а</w:t>
      </w:r>
      <w:r w:rsidRPr="00BF2FB2">
        <w:t>к</w:t>
      </w:r>
      <w:r w:rsidRPr="00BF2FB2">
        <w:rPr>
          <w:spacing w:val="-3"/>
        </w:rPr>
        <w:t>ж</w:t>
      </w:r>
      <w:r w:rsidRPr="00BF2FB2">
        <w:t>ем</w:t>
      </w:r>
      <w:r w:rsidRPr="00BF2FB2">
        <w:rPr>
          <w:spacing w:val="1"/>
        </w:rPr>
        <w:t>ес</w:t>
      </w:r>
      <w:r w:rsidRPr="00BF2FB2">
        <w:rPr>
          <w:spacing w:val="-1"/>
        </w:rPr>
        <w:t>т</w:t>
      </w:r>
      <w:r w:rsidRPr="00BF2FB2">
        <w:t>н</w:t>
      </w:r>
      <w:r w:rsidRPr="00BF2FB2">
        <w:rPr>
          <w:spacing w:val="-2"/>
        </w:rPr>
        <w:t>ы</w:t>
      </w:r>
      <w:r w:rsidRPr="00BF2FB2">
        <w:t>х</w:t>
      </w:r>
      <w:r w:rsidRPr="00BF2FB2">
        <w:rPr>
          <w:spacing w:val="-2"/>
        </w:rPr>
        <w:t>в</w:t>
      </w:r>
      <w:r w:rsidRPr="00BF2FB2">
        <w:t>и</w:t>
      </w:r>
      <w:r w:rsidRPr="00BF2FB2">
        <w:rPr>
          <w:spacing w:val="1"/>
        </w:rPr>
        <w:t>д</w:t>
      </w:r>
      <w:r w:rsidRPr="00BF2FB2">
        <w:t>ов</w:t>
      </w:r>
      <w:r w:rsidRPr="00BF2FB2">
        <w:rPr>
          <w:spacing w:val="-1"/>
        </w:rPr>
        <w:t>т</w:t>
      </w:r>
      <w:r w:rsidRPr="00BF2FB2">
        <w:t>опл</w:t>
      </w:r>
      <w:r w:rsidRPr="00BF2FB2">
        <w:rPr>
          <w:spacing w:val="3"/>
        </w:rPr>
        <w:t>и</w:t>
      </w:r>
      <w:r w:rsidRPr="00BF2FB2">
        <w:rPr>
          <w:spacing w:val="-2"/>
        </w:rPr>
        <w:t>в</w:t>
      </w:r>
      <w:r w:rsidRPr="00BF2FB2">
        <w:rPr>
          <w:spacing w:val="1"/>
        </w:rPr>
        <w:t>а</w:t>
      </w:r>
      <w:r w:rsidRPr="00BF2FB2">
        <w:t xml:space="preserve">, </w:t>
      </w:r>
      <w:proofErr w:type="spellStart"/>
      <w:r w:rsidRPr="00BF2FB2">
        <w:t>о</w:t>
      </w:r>
      <w:r w:rsidRPr="00BF2FB2">
        <w:rPr>
          <w:spacing w:val="-1"/>
        </w:rPr>
        <w:t>т</w:t>
      </w:r>
      <w:r w:rsidRPr="00BF2FB2">
        <w:rPr>
          <w:spacing w:val="5"/>
        </w:rPr>
        <w:t>с</w:t>
      </w:r>
      <w:r w:rsidRPr="00BF2FB2">
        <w:rPr>
          <w:spacing w:val="-8"/>
        </w:rPr>
        <w:t>у</w:t>
      </w:r>
      <w:r w:rsidRPr="00BF2FB2">
        <w:rPr>
          <w:spacing w:val="-1"/>
        </w:rPr>
        <w:t>т</w:t>
      </w:r>
      <w:r w:rsidRPr="00BF2FB2">
        <w:rPr>
          <w:spacing w:val="1"/>
        </w:rPr>
        <w:t>с</w:t>
      </w:r>
      <w:r w:rsidRPr="00BF2FB2">
        <w:rPr>
          <w:spacing w:val="-1"/>
        </w:rPr>
        <w:t>т</w:t>
      </w:r>
      <w:r w:rsidRPr="00BF2FB2">
        <w:rPr>
          <w:spacing w:val="2"/>
        </w:rPr>
        <w:t>в</w:t>
      </w:r>
      <w:r w:rsidRPr="00BF2FB2">
        <w:rPr>
          <w:spacing w:val="-5"/>
        </w:rPr>
        <w:t>у</w:t>
      </w:r>
      <w:r w:rsidRPr="00BF2FB2">
        <w:t>ю</w:t>
      </w:r>
      <w:r w:rsidRPr="00BF2FB2">
        <w:rPr>
          <w:spacing w:val="-1"/>
        </w:rPr>
        <w:t>т</w:t>
      </w:r>
      <w:proofErr w:type="spellEnd"/>
      <w:r w:rsidRPr="00BF2FB2">
        <w:t>.</w:t>
      </w:r>
    </w:p>
    <w:p w:rsidR="00346458" w:rsidRPr="00BF2FB2" w:rsidRDefault="00346458" w:rsidP="00346458">
      <w:pPr>
        <w:pStyle w:val="a0"/>
        <w:rPr>
          <w:rFonts w:cs="Times New Roman"/>
        </w:rPr>
      </w:pPr>
    </w:p>
    <w:p w:rsidR="00346458" w:rsidRPr="00BF2FB2" w:rsidRDefault="00346458" w:rsidP="00346458">
      <w:pPr>
        <w:pStyle w:val="1"/>
        <w:ind w:left="0"/>
        <w:jc w:val="both"/>
      </w:pPr>
      <w:bookmarkStart w:id="88" w:name="_Toc213674378"/>
      <w:r w:rsidRPr="00BF2FB2">
        <w:t xml:space="preserve">РАЗДЕЛ 6. ПРЕДЛОЖЕНИЯ ПО СТРОИТЕЛЬСТВУ, РЕКОНСТРУКЦИИ И (ИЛИ) МОДЕРНИЗАЦИИ ТЕПЛОВЫХ </w:t>
      </w:r>
      <w:hyperlink w:anchor="bookmark46" w:history="1">
        <w:r w:rsidRPr="00BF2FB2">
          <w:t>СЕТЕЙ</w:t>
        </w:r>
        <w:bookmarkEnd w:id="88"/>
      </w:hyperlink>
    </w:p>
    <w:p w:rsidR="00346458" w:rsidRPr="00BF2FB2" w:rsidRDefault="00346458" w:rsidP="00346458">
      <w:pPr>
        <w:rPr>
          <w:rFonts w:cs="Times New Roman"/>
        </w:rPr>
      </w:pPr>
    </w:p>
    <w:p w:rsidR="00346458" w:rsidRPr="00BF2FB2" w:rsidRDefault="00346458" w:rsidP="00346458">
      <w:pPr>
        <w:pStyle w:val="2"/>
        <w:ind w:left="0" w:firstLine="0"/>
      </w:pPr>
      <w:hyperlink w:anchor="bookmark47" w:history="1">
        <w:bookmarkStart w:id="89" w:name="_Toc213674379"/>
        <w:r w:rsidRPr="00BF2FB2">
          <w:t>Часть 1. Предложения по строительству, реконструкции и (или) модернизации тепловых сетей, обеспечивающих</w:t>
        </w:r>
      </w:hyperlink>
      <w:r>
        <w:t xml:space="preserve"> </w:t>
      </w:r>
      <w:hyperlink w:anchor="bookmark47" w:history="1">
        <w:r w:rsidRPr="00BF2FB2">
          <w:t>перераспределение тепловой нагрузки из зон с дефицитом располагаемой тепловой мощности</w:t>
        </w:r>
      </w:hyperlink>
      <w:r>
        <w:t xml:space="preserve"> </w:t>
      </w:r>
      <w:hyperlink w:anchor="bookmark47" w:history="1">
        <w:r w:rsidRPr="00BF2FB2">
          <w:t>источников тепловой энергии в зоны с резервом располагаемой тепловой мощности</w:t>
        </w:r>
      </w:hyperlink>
      <w:r>
        <w:t xml:space="preserve"> </w:t>
      </w:r>
      <w:hyperlink w:anchor="bookmark47" w:history="1">
        <w:r w:rsidRPr="00BF2FB2">
          <w:t>источников тепловой энергии</w:t>
        </w:r>
      </w:hyperlink>
      <w:r w:rsidRPr="00BF2FB2">
        <w:t xml:space="preserve"> (использование существующих резервов)</w:t>
      </w:r>
      <w:bookmarkEnd w:id="89"/>
    </w:p>
    <w:p w:rsidR="00346458" w:rsidRPr="00BF2FB2" w:rsidRDefault="00346458" w:rsidP="00346458">
      <w:pPr>
        <w:pStyle w:val="ad"/>
        <w:spacing w:line="287" w:lineRule="auto"/>
        <w:ind w:left="0" w:right="110"/>
        <w:jc w:val="both"/>
      </w:pPr>
    </w:p>
    <w:p w:rsidR="00346458" w:rsidRPr="00BF2FB2" w:rsidRDefault="00346458" w:rsidP="00346458">
      <w:pPr>
        <w:ind w:firstLine="567"/>
        <w:jc w:val="both"/>
        <w:rPr>
          <w:rFonts w:cs="Times New Roman"/>
        </w:rPr>
      </w:pPr>
      <w:r w:rsidRPr="00BF2FB2">
        <w:rPr>
          <w:rFonts w:cs="Times New Roman"/>
        </w:rPr>
        <w:t>На территории муниципального образования отсутствуют зоны с дефицитом тепловой мощности.</w:t>
      </w:r>
    </w:p>
    <w:p w:rsidR="00346458" w:rsidRPr="00BF2FB2" w:rsidRDefault="00346458" w:rsidP="00346458">
      <w:pPr>
        <w:jc w:val="both"/>
        <w:rPr>
          <w:rFonts w:cs="Times New Roman"/>
          <w:lang w:eastAsia="ru-RU"/>
        </w:rPr>
      </w:pPr>
    </w:p>
    <w:p w:rsidR="00346458" w:rsidRPr="00BF2FB2" w:rsidRDefault="00346458" w:rsidP="00346458">
      <w:pPr>
        <w:pStyle w:val="2"/>
        <w:ind w:left="0" w:firstLine="0"/>
      </w:pPr>
      <w:hyperlink w:anchor="bookmark48" w:history="1">
        <w:bookmarkStart w:id="90" w:name="_Toc30146988"/>
        <w:bookmarkStart w:id="91" w:name="_Toc35951455"/>
        <w:bookmarkStart w:id="92" w:name="_Toc213674380"/>
        <w:r w:rsidRPr="00BF2FB2">
          <w:t>Часть 2. Предложения по строительству, реконструкции и (или) модернизации тепловых сетей для обеспечения</w:t>
        </w:r>
      </w:hyperlink>
      <w:r>
        <w:t xml:space="preserve"> </w:t>
      </w:r>
      <w:hyperlink w:anchor="bookmark48" w:history="1">
        <w:r w:rsidRPr="00BF2FB2">
          <w:t>перспективных приростов тепловой нагрузки в осваиваемых районах поселения, городского</w:t>
        </w:r>
      </w:hyperlink>
      <w:r>
        <w:t xml:space="preserve"> </w:t>
      </w:r>
      <w:hyperlink w:anchor="bookmark48" w:history="1">
        <w:r w:rsidRPr="00BF2FB2">
          <w:t>округа под жилищную, комплексную или производственную застройку</w:t>
        </w:r>
        <w:bookmarkEnd w:id="90"/>
        <w:bookmarkEnd w:id="91"/>
        <w:bookmarkEnd w:id="92"/>
      </w:hyperlink>
    </w:p>
    <w:p w:rsidR="00346458" w:rsidRPr="00BF2FB2" w:rsidRDefault="00346458" w:rsidP="00346458">
      <w:pPr>
        <w:rPr>
          <w:rFonts w:cs="Times New Roman"/>
        </w:rPr>
      </w:pPr>
    </w:p>
    <w:p w:rsidR="00346458" w:rsidRPr="00BF2FB2" w:rsidRDefault="00346458" w:rsidP="00346458">
      <w:pPr>
        <w:ind w:firstLine="567"/>
        <w:jc w:val="both"/>
        <w:rPr>
          <w:rFonts w:cs="Times New Roman"/>
        </w:rPr>
      </w:pPr>
      <w:r w:rsidRPr="00BF2FB2">
        <w:rPr>
          <w:rFonts w:cs="Times New Roman"/>
        </w:rPr>
        <w:t>Перспективная застройка Красногородского муниципального округа планируется в существующих, обеспеченных централизованным теплоснабжением по магистральным трубопроводам районах. По мере ввода новых потребителей будет выполняться разводящая сеть от магистральных трубопроводов. Застройщик осуществляет подключение к тепловым сетям в установленном законодательством порядке, в соответствии с проектом застройки земельного участка.</w:t>
      </w:r>
    </w:p>
    <w:p w:rsidR="00346458" w:rsidRPr="00BF2FB2" w:rsidRDefault="00346458" w:rsidP="00346458">
      <w:pPr>
        <w:jc w:val="both"/>
        <w:rPr>
          <w:rFonts w:cs="Times New Roman"/>
          <w:lang w:eastAsia="ru-RU"/>
        </w:rPr>
      </w:pPr>
    </w:p>
    <w:p w:rsidR="00346458" w:rsidRPr="00BF2FB2" w:rsidRDefault="00346458" w:rsidP="00346458">
      <w:pPr>
        <w:pStyle w:val="2"/>
        <w:ind w:left="0" w:firstLine="0"/>
      </w:pPr>
      <w:hyperlink w:anchor="bookmark49" w:history="1">
        <w:bookmarkStart w:id="93" w:name="_Toc30146989"/>
        <w:bookmarkStart w:id="94" w:name="_Toc35951456"/>
        <w:bookmarkStart w:id="95" w:name="_Toc213674381"/>
        <w:r w:rsidRPr="00BF2FB2">
          <w:t>Часть 3. Предложения по строительству, реконструкции и (или) модернизации тепловых сетей в целях обеспечения</w:t>
        </w:r>
      </w:hyperlink>
      <w:r>
        <w:t xml:space="preserve"> </w:t>
      </w:r>
      <w:hyperlink w:anchor="bookmark49" w:history="1">
        <w:r w:rsidRPr="00BF2FB2">
          <w:t>условий, при наличии которых существует возможность поставок тепловой энергии</w:t>
        </w:r>
      </w:hyperlink>
      <w:r>
        <w:t xml:space="preserve"> </w:t>
      </w:r>
      <w:hyperlink w:anchor="bookmark49" w:history="1">
        <w:r w:rsidRPr="00BF2FB2">
          <w:t>потребителям от различных источников тепловой энергии при сохранении надежности</w:t>
        </w:r>
      </w:hyperlink>
      <w:r>
        <w:t xml:space="preserve"> </w:t>
      </w:r>
      <w:hyperlink w:anchor="bookmark49" w:history="1">
        <w:r w:rsidRPr="00BF2FB2">
          <w:t>теплоснабжения</w:t>
        </w:r>
        <w:bookmarkEnd w:id="93"/>
        <w:bookmarkEnd w:id="94"/>
        <w:bookmarkEnd w:id="95"/>
      </w:hyperlink>
    </w:p>
    <w:p w:rsidR="00346458" w:rsidRPr="00BF2FB2" w:rsidRDefault="00346458" w:rsidP="00346458">
      <w:pPr>
        <w:pStyle w:val="ad"/>
        <w:spacing w:line="289" w:lineRule="auto"/>
        <w:ind w:right="119" w:hanging="116"/>
        <w:rPr>
          <w:spacing w:val="-2"/>
        </w:rPr>
      </w:pPr>
    </w:p>
    <w:p w:rsidR="00346458" w:rsidRPr="00BF2FB2" w:rsidRDefault="00346458" w:rsidP="00346458">
      <w:pPr>
        <w:ind w:firstLine="709"/>
        <w:jc w:val="both"/>
        <w:rPr>
          <w:rFonts w:cs="Times New Roman"/>
          <w:lang w:eastAsia="ru-RU"/>
        </w:rPr>
      </w:pPr>
      <w:bookmarkStart w:id="96" w:name="_Hlk117519215"/>
      <w:r w:rsidRPr="00BF2FB2">
        <w:rPr>
          <w:rFonts w:cs="Times New Roman"/>
        </w:rPr>
        <w:t>Строительство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в муниципальном образовании, не запланирована.</w:t>
      </w:r>
    </w:p>
    <w:p w:rsidR="00346458" w:rsidRPr="00BF2FB2" w:rsidRDefault="00346458" w:rsidP="00346458">
      <w:pPr>
        <w:jc w:val="both"/>
        <w:rPr>
          <w:rFonts w:cs="Times New Roman"/>
          <w:lang w:eastAsia="ru-RU"/>
        </w:rPr>
      </w:pPr>
    </w:p>
    <w:p w:rsidR="00346458" w:rsidRPr="00BF2FB2" w:rsidRDefault="00346458" w:rsidP="00346458">
      <w:pPr>
        <w:pStyle w:val="2"/>
        <w:ind w:left="0" w:firstLine="0"/>
      </w:pPr>
      <w:bookmarkStart w:id="97" w:name="_Toc213674382"/>
      <w:r w:rsidRPr="00BF2FB2">
        <w:lastRenderedPageBreak/>
        <w:t>Часть 4. 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котельной</w:t>
      </w:r>
      <w:bookmarkEnd w:id="97"/>
    </w:p>
    <w:p w:rsidR="00346458" w:rsidRPr="00BF2FB2" w:rsidRDefault="00346458" w:rsidP="00346458">
      <w:pPr>
        <w:rPr>
          <w:rFonts w:cs="Times New Roman"/>
          <w:lang w:eastAsia="ru-RU"/>
        </w:rPr>
      </w:pPr>
    </w:p>
    <w:p w:rsidR="00346458" w:rsidRPr="00BF2FB2" w:rsidRDefault="00346458" w:rsidP="00346458">
      <w:pPr>
        <w:pStyle w:val="a0"/>
        <w:ind w:firstLine="709"/>
        <w:jc w:val="both"/>
        <w:rPr>
          <w:rFonts w:cs="Times New Roman"/>
          <w:lang w:eastAsia="ru-RU"/>
        </w:rPr>
      </w:pPr>
      <w:r w:rsidRPr="00BF2FB2">
        <w:rPr>
          <w:rFonts w:cs="Times New Roman"/>
        </w:rPr>
        <w:t>От котельной</w:t>
      </w:r>
      <w:r w:rsidRPr="00BF2FB2">
        <w:rPr>
          <w:rFonts w:cs="Times New Roman"/>
          <w:lang w:eastAsia="ru-RU"/>
        </w:rPr>
        <w:t xml:space="preserve"> № 4 (р.п. Красногородск, ул. Комсомольская, д. 5) планируется замена теплоизоляции на участке надземной теплотрассы с покрытием изоляции сталью оцинкованной, ремонт тепловых колодцев (замена запорной арматуры), что повысит эффективность функционирования системы теплоснабжения.</w:t>
      </w:r>
    </w:p>
    <w:p w:rsidR="00346458" w:rsidRPr="00BF2FB2" w:rsidRDefault="00346458" w:rsidP="00346458">
      <w:pPr>
        <w:pStyle w:val="a0"/>
        <w:ind w:firstLine="709"/>
        <w:jc w:val="both"/>
        <w:rPr>
          <w:rFonts w:cs="Times New Roman"/>
          <w:lang w:eastAsia="ru-RU"/>
        </w:rPr>
      </w:pPr>
    </w:p>
    <w:p w:rsidR="00346458" w:rsidRPr="00BF2FB2" w:rsidRDefault="00346458" w:rsidP="00346458">
      <w:pPr>
        <w:pStyle w:val="2"/>
        <w:ind w:left="0" w:firstLine="0"/>
      </w:pPr>
      <w:hyperlink w:anchor="bookmark51" w:history="1">
        <w:bookmarkStart w:id="98" w:name="_Toc30146991"/>
        <w:bookmarkStart w:id="99" w:name="_Toc35951458"/>
        <w:bookmarkStart w:id="100" w:name="_Toc213674383"/>
        <w:r w:rsidRPr="00BF2FB2">
          <w:t>Часть 5. Предложения по строительству, реконструкции и (или) модернизации тепловых сетей для обеспечения</w:t>
        </w:r>
      </w:hyperlink>
      <w:r>
        <w:t xml:space="preserve"> </w:t>
      </w:r>
      <w:hyperlink w:anchor="bookmark51" w:history="1">
        <w:r w:rsidRPr="00BF2FB2">
          <w:t>нормативной надежности теплоснабжения потребителей</w:t>
        </w:r>
        <w:bookmarkEnd w:id="98"/>
        <w:bookmarkEnd w:id="99"/>
        <w:bookmarkEnd w:id="100"/>
      </w:hyperlink>
    </w:p>
    <w:p w:rsidR="00346458" w:rsidRPr="00BF2FB2" w:rsidRDefault="00346458" w:rsidP="00346458">
      <w:pPr>
        <w:rPr>
          <w:rFonts w:cs="Times New Roman"/>
          <w:lang w:eastAsia="ru-RU"/>
        </w:rPr>
      </w:pPr>
    </w:p>
    <w:p w:rsidR="00346458" w:rsidRPr="00BF2FB2" w:rsidRDefault="00346458" w:rsidP="00346458">
      <w:pPr>
        <w:pStyle w:val="a0"/>
        <w:ind w:firstLine="709"/>
        <w:jc w:val="both"/>
        <w:rPr>
          <w:rFonts w:cs="Times New Roman"/>
        </w:rPr>
      </w:pPr>
      <w:r w:rsidRPr="00BF2FB2">
        <w:rPr>
          <w:rFonts w:cs="Times New Roman"/>
        </w:rPr>
        <w:t>От котельной № 2 (р.п. Красногородск, ул. Советская, д. 20а) планируется замена участка теплотрассы протяженностью ≈ 690 м, что значительно увеличит надежность системы теплоснабжения.</w:t>
      </w:r>
    </w:p>
    <w:p w:rsidR="00346458" w:rsidRPr="00BF2FB2" w:rsidRDefault="00346458" w:rsidP="00346458">
      <w:pPr>
        <w:pStyle w:val="a0"/>
        <w:rPr>
          <w:rFonts w:cs="Times New Roman"/>
          <w:lang w:eastAsia="ru-RU"/>
        </w:rPr>
      </w:pPr>
    </w:p>
    <w:p w:rsidR="00346458" w:rsidRPr="00BF2FB2" w:rsidRDefault="00346458" w:rsidP="00346458">
      <w:pPr>
        <w:ind w:firstLine="709"/>
        <w:jc w:val="both"/>
        <w:rPr>
          <w:rFonts w:cs="Times New Roman"/>
          <w:lang w:eastAsia="ru-RU"/>
        </w:rPr>
      </w:pPr>
      <w:r w:rsidRPr="00BF2FB2">
        <w:rPr>
          <w:rFonts w:cs="Times New Roman"/>
        </w:rPr>
        <w:t xml:space="preserve">Рекомендуемые мероприятия по </w:t>
      </w:r>
      <w:r w:rsidRPr="00BF2FB2">
        <w:rPr>
          <w:rFonts w:cs="Times New Roman"/>
          <w:lang w:eastAsia="ru-RU"/>
        </w:rPr>
        <w:t>реконструкции и (или) модернизации тепловых сетей, подлежащих замене в связи с исчерпанием эксплуатационного ресурса представлены в таблице ниже.</w:t>
      </w:r>
    </w:p>
    <w:p w:rsidR="00346458" w:rsidRPr="00BF2FB2" w:rsidRDefault="00346458" w:rsidP="00346458">
      <w:pPr>
        <w:spacing w:before="400" w:after="200"/>
        <w:rPr>
          <w:rFonts w:cs="Times New Roman"/>
        </w:rPr>
      </w:pPr>
      <w:r w:rsidRPr="00BF2FB2">
        <w:rPr>
          <w:rFonts w:cs="Times New Roman"/>
          <w:b/>
        </w:rPr>
        <w:t>Таблица 6.5.1 - Рекомендуемые мероприятия по и реконструкции и (или) модернизации тепловых сетей, подлежащих замене</w:t>
      </w:r>
    </w:p>
    <w:tbl>
      <w:tblPr>
        <w:tblStyle w:val="a7"/>
        <w:tblW w:w="5000" w:type="pct"/>
        <w:jc w:val="both"/>
        <w:tblLook w:val="04A0" w:firstRow="1" w:lastRow="0" w:firstColumn="1" w:lastColumn="0" w:noHBand="0" w:noVBand="1"/>
      </w:tblPr>
      <w:tblGrid>
        <w:gridCol w:w="511"/>
        <w:gridCol w:w="4577"/>
        <w:gridCol w:w="1846"/>
        <w:gridCol w:w="2461"/>
      </w:tblGrid>
      <w:tr w:rsidR="00346458" w:rsidRPr="00BF2FB2" w:rsidTr="00680539">
        <w:trPr>
          <w:tblHeader/>
          <w:jc w:val="both"/>
        </w:trPr>
        <w:tc>
          <w:tcPr>
            <w:tcW w:w="0" w:type="dxa"/>
            <w:shd w:val="clear" w:color="auto" w:fill="F2F2F2"/>
            <w:tcMar>
              <w:top w:w="120" w:type="dxa"/>
              <w:left w:w="20" w:type="dxa"/>
              <w:bottom w:w="12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w:t>
            </w:r>
          </w:p>
        </w:tc>
        <w:tc>
          <w:tcPr>
            <w:tcW w:w="0" w:type="dxa"/>
            <w:shd w:val="clear" w:color="auto" w:fill="F2F2F2"/>
            <w:tcMar>
              <w:top w:w="120" w:type="dxa"/>
              <w:left w:w="200" w:type="dxa"/>
              <w:bottom w:w="12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Обозначение реконструируемого участка</w:t>
            </w:r>
          </w:p>
        </w:tc>
        <w:tc>
          <w:tcPr>
            <w:tcW w:w="0" w:type="dxa"/>
            <w:shd w:val="clear" w:color="auto" w:fill="F2F2F2"/>
            <w:tcMar>
              <w:top w:w="120" w:type="dxa"/>
              <w:left w:w="20" w:type="dxa"/>
              <w:bottom w:w="12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Диаметр, мм</w:t>
            </w:r>
          </w:p>
        </w:tc>
        <w:tc>
          <w:tcPr>
            <w:tcW w:w="0" w:type="dxa"/>
            <w:shd w:val="clear" w:color="auto" w:fill="F2F2F2"/>
            <w:tcMar>
              <w:top w:w="120" w:type="dxa"/>
              <w:left w:w="20" w:type="dxa"/>
              <w:bottom w:w="12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Длина участка, подлежащая замене, м</w:t>
            </w:r>
          </w:p>
        </w:tc>
      </w:tr>
      <w:tr w:rsidR="00346458" w:rsidRPr="00BF2FB2" w:rsidTr="00680539">
        <w:trPr>
          <w:jc w:val="both"/>
        </w:trPr>
        <w:tc>
          <w:tcPr>
            <w:tcW w:w="0" w:type="dxa"/>
            <w:gridSpan w:val="4"/>
            <w:shd w:val="clear" w:color="auto" w:fill="FFFFFF"/>
            <w:tcMar>
              <w:top w:w="40" w:type="dxa"/>
              <w:left w:w="16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Котельная № 1</w:t>
            </w:r>
          </w:p>
        </w:tc>
      </w:tr>
      <w:tr w:rsidR="00346458" w:rsidRPr="00BF2FB2" w:rsidTr="00680539">
        <w:trPr>
          <w:jc w:val="both"/>
        </w:trPr>
        <w:tc>
          <w:tcPr>
            <w:tcW w:w="0" w:type="dxa"/>
            <w:gridSpan w:val="4"/>
            <w:shd w:val="clear" w:color="auto" w:fill="D9E2F3"/>
            <w:tcMar>
              <w:top w:w="40" w:type="dxa"/>
              <w:left w:w="16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МУП "Красногородские теплосети"</w:t>
            </w:r>
          </w:p>
        </w:tc>
      </w:tr>
      <w:tr w:rsidR="00346458" w:rsidRPr="00BF2FB2" w:rsidTr="00680539">
        <w:trPr>
          <w:jc w:val="both"/>
        </w:trPr>
        <w:tc>
          <w:tcPr>
            <w:tcW w:w="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1</w:t>
            </w:r>
          </w:p>
        </w:tc>
        <w:tc>
          <w:tcPr>
            <w:tcW w:w="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Участок теплосети</w:t>
            </w:r>
          </w:p>
        </w:tc>
        <w:tc>
          <w:tcPr>
            <w:tcW w:w="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p>
        </w:tc>
        <w:tc>
          <w:tcPr>
            <w:tcW w:w="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76,0000</w:t>
            </w:r>
          </w:p>
        </w:tc>
      </w:tr>
      <w:tr w:rsidR="00346458" w:rsidRPr="00BF2FB2" w:rsidTr="00680539">
        <w:trPr>
          <w:jc w:val="both"/>
        </w:trPr>
        <w:tc>
          <w:tcPr>
            <w:tcW w:w="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2</w:t>
            </w:r>
          </w:p>
        </w:tc>
        <w:tc>
          <w:tcPr>
            <w:tcW w:w="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Участок теплосети</w:t>
            </w:r>
          </w:p>
        </w:tc>
        <w:tc>
          <w:tcPr>
            <w:tcW w:w="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p>
        </w:tc>
        <w:tc>
          <w:tcPr>
            <w:tcW w:w="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200,0000</w:t>
            </w:r>
          </w:p>
        </w:tc>
      </w:tr>
      <w:tr w:rsidR="00346458" w:rsidRPr="00BF2FB2" w:rsidTr="00680539">
        <w:trPr>
          <w:jc w:val="both"/>
        </w:trPr>
        <w:tc>
          <w:tcPr>
            <w:tcW w:w="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3</w:t>
            </w:r>
          </w:p>
        </w:tc>
        <w:tc>
          <w:tcPr>
            <w:tcW w:w="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Участок теплосети</w:t>
            </w:r>
          </w:p>
        </w:tc>
        <w:tc>
          <w:tcPr>
            <w:tcW w:w="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p>
        </w:tc>
        <w:tc>
          <w:tcPr>
            <w:tcW w:w="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154,0000</w:t>
            </w:r>
          </w:p>
        </w:tc>
      </w:tr>
      <w:tr w:rsidR="00346458" w:rsidRPr="00BF2FB2" w:rsidTr="00680539">
        <w:trPr>
          <w:jc w:val="both"/>
        </w:trPr>
        <w:tc>
          <w:tcPr>
            <w:tcW w:w="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4</w:t>
            </w:r>
          </w:p>
        </w:tc>
        <w:tc>
          <w:tcPr>
            <w:tcW w:w="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Участок теплосети</w:t>
            </w:r>
          </w:p>
        </w:tc>
        <w:tc>
          <w:tcPr>
            <w:tcW w:w="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p>
        </w:tc>
        <w:tc>
          <w:tcPr>
            <w:tcW w:w="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30,0000</w:t>
            </w:r>
          </w:p>
        </w:tc>
      </w:tr>
      <w:tr w:rsidR="00346458" w:rsidRPr="00BF2FB2" w:rsidTr="00680539">
        <w:trPr>
          <w:jc w:val="both"/>
        </w:trPr>
        <w:tc>
          <w:tcPr>
            <w:tcW w:w="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5</w:t>
            </w:r>
          </w:p>
        </w:tc>
        <w:tc>
          <w:tcPr>
            <w:tcW w:w="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Участок теплосети</w:t>
            </w:r>
          </w:p>
        </w:tc>
        <w:tc>
          <w:tcPr>
            <w:tcW w:w="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p>
        </w:tc>
        <w:tc>
          <w:tcPr>
            <w:tcW w:w="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644,0000</w:t>
            </w:r>
          </w:p>
        </w:tc>
      </w:tr>
      <w:tr w:rsidR="00346458" w:rsidRPr="00BF2FB2" w:rsidTr="00680539">
        <w:trPr>
          <w:jc w:val="both"/>
        </w:trPr>
        <w:tc>
          <w:tcPr>
            <w:tcW w:w="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6</w:t>
            </w:r>
          </w:p>
        </w:tc>
        <w:tc>
          <w:tcPr>
            <w:tcW w:w="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Участок теплосети</w:t>
            </w:r>
          </w:p>
        </w:tc>
        <w:tc>
          <w:tcPr>
            <w:tcW w:w="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p>
        </w:tc>
        <w:tc>
          <w:tcPr>
            <w:tcW w:w="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106,0000</w:t>
            </w:r>
          </w:p>
        </w:tc>
      </w:tr>
      <w:tr w:rsidR="00346458" w:rsidRPr="00BF2FB2" w:rsidTr="00680539">
        <w:trPr>
          <w:jc w:val="both"/>
        </w:trPr>
        <w:tc>
          <w:tcPr>
            <w:tcW w:w="0" w:type="dxa"/>
            <w:gridSpan w:val="4"/>
            <w:shd w:val="clear" w:color="auto" w:fill="FFFFFF"/>
            <w:tcMar>
              <w:top w:w="40" w:type="dxa"/>
              <w:left w:w="16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Котельная № 3</w:t>
            </w:r>
          </w:p>
        </w:tc>
      </w:tr>
      <w:tr w:rsidR="00346458" w:rsidRPr="00BF2FB2" w:rsidTr="00680539">
        <w:trPr>
          <w:jc w:val="both"/>
        </w:trPr>
        <w:tc>
          <w:tcPr>
            <w:tcW w:w="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1</w:t>
            </w:r>
          </w:p>
        </w:tc>
        <w:tc>
          <w:tcPr>
            <w:tcW w:w="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Участок теплосети</w:t>
            </w:r>
          </w:p>
        </w:tc>
        <w:tc>
          <w:tcPr>
            <w:tcW w:w="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p>
        </w:tc>
        <w:tc>
          <w:tcPr>
            <w:tcW w:w="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412,0000</w:t>
            </w:r>
          </w:p>
        </w:tc>
      </w:tr>
      <w:tr w:rsidR="00346458" w:rsidRPr="00BF2FB2" w:rsidTr="00680539">
        <w:trPr>
          <w:jc w:val="both"/>
        </w:trPr>
        <w:tc>
          <w:tcPr>
            <w:tcW w:w="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2</w:t>
            </w:r>
          </w:p>
        </w:tc>
        <w:tc>
          <w:tcPr>
            <w:tcW w:w="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Участок теплосети</w:t>
            </w:r>
          </w:p>
        </w:tc>
        <w:tc>
          <w:tcPr>
            <w:tcW w:w="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p>
        </w:tc>
        <w:tc>
          <w:tcPr>
            <w:tcW w:w="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152,0000</w:t>
            </w:r>
          </w:p>
        </w:tc>
      </w:tr>
      <w:tr w:rsidR="00346458" w:rsidRPr="00BF2FB2" w:rsidTr="00680539">
        <w:trPr>
          <w:jc w:val="both"/>
        </w:trPr>
        <w:tc>
          <w:tcPr>
            <w:tcW w:w="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3</w:t>
            </w:r>
          </w:p>
        </w:tc>
        <w:tc>
          <w:tcPr>
            <w:tcW w:w="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Участок теплосети</w:t>
            </w:r>
          </w:p>
        </w:tc>
        <w:tc>
          <w:tcPr>
            <w:tcW w:w="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p>
        </w:tc>
        <w:tc>
          <w:tcPr>
            <w:tcW w:w="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610,0000</w:t>
            </w:r>
          </w:p>
        </w:tc>
      </w:tr>
      <w:tr w:rsidR="00346458" w:rsidRPr="00BF2FB2" w:rsidTr="00680539">
        <w:trPr>
          <w:jc w:val="both"/>
        </w:trPr>
        <w:tc>
          <w:tcPr>
            <w:tcW w:w="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4</w:t>
            </w:r>
          </w:p>
        </w:tc>
        <w:tc>
          <w:tcPr>
            <w:tcW w:w="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Участок теплосети</w:t>
            </w:r>
          </w:p>
        </w:tc>
        <w:tc>
          <w:tcPr>
            <w:tcW w:w="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p>
        </w:tc>
        <w:tc>
          <w:tcPr>
            <w:tcW w:w="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1050,0000</w:t>
            </w:r>
          </w:p>
        </w:tc>
      </w:tr>
      <w:tr w:rsidR="00346458" w:rsidRPr="00BF2FB2" w:rsidTr="00680539">
        <w:trPr>
          <w:jc w:val="both"/>
        </w:trPr>
        <w:tc>
          <w:tcPr>
            <w:tcW w:w="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5</w:t>
            </w:r>
          </w:p>
        </w:tc>
        <w:tc>
          <w:tcPr>
            <w:tcW w:w="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Участок теплосети</w:t>
            </w:r>
          </w:p>
        </w:tc>
        <w:tc>
          <w:tcPr>
            <w:tcW w:w="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p>
        </w:tc>
        <w:tc>
          <w:tcPr>
            <w:tcW w:w="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640,0000</w:t>
            </w:r>
          </w:p>
        </w:tc>
      </w:tr>
      <w:tr w:rsidR="00346458" w:rsidRPr="00BF2FB2" w:rsidTr="00680539">
        <w:trPr>
          <w:jc w:val="both"/>
        </w:trPr>
        <w:tc>
          <w:tcPr>
            <w:tcW w:w="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6</w:t>
            </w:r>
          </w:p>
        </w:tc>
        <w:tc>
          <w:tcPr>
            <w:tcW w:w="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Участок теплосети</w:t>
            </w:r>
          </w:p>
        </w:tc>
        <w:tc>
          <w:tcPr>
            <w:tcW w:w="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p>
        </w:tc>
        <w:tc>
          <w:tcPr>
            <w:tcW w:w="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54,0000</w:t>
            </w:r>
          </w:p>
        </w:tc>
      </w:tr>
      <w:tr w:rsidR="00346458" w:rsidRPr="00BF2FB2" w:rsidTr="00680539">
        <w:trPr>
          <w:jc w:val="both"/>
        </w:trPr>
        <w:tc>
          <w:tcPr>
            <w:tcW w:w="0" w:type="dxa"/>
            <w:gridSpan w:val="4"/>
            <w:shd w:val="clear" w:color="auto" w:fill="FFFFFF"/>
            <w:tcMar>
              <w:top w:w="40" w:type="dxa"/>
              <w:left w:w="16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Котельная № 5</w:t>
            </w:r>
          </w:p>
        </w:tc>
      </w:tr>
      <w:tr w:rsidR="00346458" w:rsidRPr="00BF2FB2" w:rsidTr="00680539">
        <w:trPr>
          <w:jc w:val="both"/>
        </w:trPr>
        <w:tc>
          <w:tcPr>
            <w:tcW w:w="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1</w:t>
            </w:r>
          </w:p>
        </w:tc>
        <w:tc>
          <w:tcPr>
            <w:tcW w:w="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Участок теплосети</w:t>
            </w:r>
          </w:p>
        </w:tc>
        <w:tc>
          <w:tcPr>
            <w:tcW w:w="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p>
        </w:tc>
        <w:tc>
          <w:tcPr>
            <w:tcW w:w="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106,0000</w:t>
            </w:r>
          </w:p>
        </w:tc>
      </w:tr>
      <w:tr w:rsidR="00346458" w:rsidRPr="00BF2FB2" w:rsidTr="00680539">
        <w:trPr>
          <w:jc w:val="both"/>
        </w:trPr>
        <w:tc>
          <w:tcPr>
            <w:tcW w:w="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2</w:t>
            </w:r>
          </w:p>
        </w:tc>
        <w:tc>
          <w:tcPr>
            <w:tcW w:w="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Участок теплосети</w:t>
            </w:r>
          </w:p>
        </w:tc>
        <w:tc>
          <w:tcPr>
            <w:tcW w:w="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p>
        </w:tc>
        <w:tc>
          <w:tcPr>
            <w:tcW w:w="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160,0000</w:t>
            </w:r>
          </w:p>
        </w:tc>
      </w:tr>
      <w:tr w:rsidR="00346458" w:rsidRPr="00BF2FB2" w:rsidTr="00680539">
        <w:trPr>
          <w:jc w:val="both"/>
        </w:trPr>
        <w:tc>
          <w:tcPr>
            <w:tcW w:w="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3</w:t>
            </w:r>
          </w:p>
        </w:tc>
        <w:tc>
          <w:tcPr>
            <w:tcW w:w="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Участок теплосети</w:t>
            </w:r>
          </w:p>
        </w:tc>
        <w:tc>
          <w:tcPr>
            <w:tcW w:w="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p>
        </w:tc>
        <w:tc>
          <w:tcPr>
            <w:tcW w:w="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512,0000</w:t>
            </w:r>
          </w:p>
        </w:tc>
      </w:tr>
      <w:tr w:rsidR="00346458" w:rsidRPr="00BF2FB2" w:rsidTr="00680539">
        <w:trPr>
          <w:jc w:val="both"/>
        </w:trPr>
        <w:tc>
          <w:tcPr>
            <w:tcW w:w="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lastRenderedPageBreak/>
              <w:t>4</w:t>
            </w:r>
          </w:p>
        </w:tc>
        <w:tc>
          <w:tcPr>
            <w:tcW w:w="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Участок теплосети</w:t>
            </w:r>
          </w:p>
        </w:tc>
        <w:tc>
          <w:tcPr>
            <w:tcW w:w="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p>
        </w:tc>
        <w:tc>
          <w:tcPr>
            <w:tcW w:w="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212,0000</w:t>
            </w:r>
          </w:p>
        </w:tc>
      </w:tr>
      <w:tr w:rsidR="00346458" w:rsidRPr="00BF2FB2" w:rsidTr="00680539">
        <w:trPr>
          <w:jc w:val="both"/>
        </w:trPr>
        <w:tc>
          <w:tcPr>
            <w:tcW w:w="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5</w:t>
            </w:r>
          </w:p>
        </w:tc>
        <w:tc>
          <w:tcPr>
            <w:tcW w:w="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Участок теплосети</w:t>
            </w:r>
          </w:p>
        </w:tc>
        <w:tc>
          <w:tcPr>
            <w:tcW w:w="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p>
        </w:tc>
        <w:tc>
          <w:tcPr>
            <w:tcW w:w="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196,0000</w:t>
            </w:r>
          </w:p>
        </w:tc>
      </w:tr>
      <w:tr w:rsidR="00346458" w:rsidRPr="00BF2FB2" w:rsidTr="00680539">
        <w:trPr>
          <w:jc w:val="both"/>
        </w:trPr>
        <w:tc>
          <w:tcPr>
            <w:tcW w:w="0" w:type="dxa"/>
            <w:gridSpan w:val="4"/>
            <w:shd w:val="clear" w:color="auto" w:fill="FFFFFF"/>
            <w:tcMar>
              <w:top w:w="40" w:type="dxa"/>
              <w:left w:w="16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Котельная № 6</w:t>
            </w:r>
          </w:p>
        </w:tc>
      </w:tr>
      <w:tr w:rsidR="00346458" w:rsidRPr="00BF2FB2" w:rsidTr="00680539">
        <w:trPr>
          <w:jc w:val="both"/>
        </w:trPr>
        <w:tc>
          <w:tcPr>
            <w:tcW w:w="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1</w:t>
            </w:r>
          </w:p>
        </w:tc>
        <w:tc>
          <w:tcPr>
            <w:tcW w:w="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Участок теплосети</w:t>
            </w:r>
          </w:p>
        </w:tc>
        <w:tc>
          <w:tcPr>
            <w:tcW w:w="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p>
        </w:tc>
        <w:tc>
          <w:tcPr>
            <w:tcW w:w="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54,0000</w:t>
            </w:r>
          </w:p>
        </w:tc>
      </w:tr>
      <w:tr w:rsidR="00346458" w:rsidRPr="00BF2FB2" w:rsidTr="00680539">
        <w:trPr>
          <w:jc w:val="both"/>
        </w:trPr>
        <w:tc>
          <w:tcPr>
            <w:tcW w:w="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2</w:t>
            </w:r>
          </w:p>
        </w:tc>
        <w:tc>
          <w:tcPr>
            <w:tcW w:w="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Участок теплосети</w:t>
            </w:r>
          </w:p>
        </w:tc>
        <w:tc>
          <w:tcPr>
            <w:tcW w:w="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p>
        </w:tc>
        <w:tc>
          <w:tcPr>
            <w:tcW w:w="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1894,0000</w:t>
            </w:r>
          </w:p>
        </w:tc>
      </w:tr>
      <w:tr w:rsidR="00346458" w:rsidRPr="00BF2FB2" w:rsidTr="00680539">
        <w:trPr>
          <w:jc w:val="both"/>
        </w:trPr>
        <w:tc>
          <w:tcPr>
            <w:tcW w:w="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3</w:t>
            </w:r>
          </w:p>
        </w:tc>
        <w:tc>
          <w:tcPr>
            <w:tcW w:w="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Участок теплосети</w:t>
            </w:r>
          </w:p>
        </w:tc>
        <w:tc>
          <w:tcPr>
            <w:tcW w:w="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p>
        </w:tc>
        <w:tc>
          <w:tcPr>
            <w:tcW w:w="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200,0000</w:t>
            </w:r>
          </w:p>
        </w:tc>
      </w:tr>
      <w:tr w:rsidR="00346458" w:rsidRPr="00BF2FB2" w:rsidTr="00680539">
        <w:trPr>
          <w:jc w:val="both"/>
        </w:trPr>
        <w:tc>
          <w:tcPr>
            <w:tcW w:w="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4</w:t>
            </w:r>
          </w:p>
        </w:tc>
        <w:tc>
          <w:tcPr>
            <w:tcW w:w="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Участок теплосети</w:t>
            </w:r>
          </w:p>
        </w:tc>
        <w:tc>
          <w:tcPr>
            <w:tcW w:w="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p>
        </w:tc>
        <w:tc>
          <w:tcPr>
            <w:tcW w:w="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68,0000</w:t>
            </w:r>
          </w:p>
        </w:tc>
      </w:tr>
      <w:tr w:rsidR="00346458" w:rsidRPr="00BF2FB2" w:rsidTr="00680539">
        <w:trPr>
          <w:jc w:val="both"/>
        </w:trPr>
        <w:tc>
          <w:tcPr>
            <w:tcW w:w="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5</w:t>
            </w:r>
          </w:p>
        </w:tc>
        <w:tc>
          <w:tcPr>
            <w:tcW w:w="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Участок теплосети</w:t>
            </w:r>
          </w:p>
        </w:tc>
        <w:tc>
          <w:tcPr>
            <w:tcW w:w="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p>
        </w:tc>
        <w:tc>
          <w:tcPr>
            <w:tcW w:w="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592,0000</w:t>
            </w:r>
          </w:p>
        </w:tc>
      </w:tr>
      <w:tr w:rsidR="00346458" w:rsidRPr="00BF2FB2" w:rsidTr="00680539">
        <w:trPr>
          <w:jc w:val="both"/>
        </w:trPr>
        <w:tc>
          <w:tcPr>
            <w:tcW w:w="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6</w:t>
            </w:r>
          </w:p>
        </w:tc>
        <w:tc>
          <w:tcPr>
            <w:tcW w:w="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Участок теплосети</w:t>
            </w:r>
          </w:p>
        </w:tc>
        <w:tc>
          <w:tcPr>
            <w:tcW w:w="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p>
        </w:tc>
        <w:tc>
          <w:tcPr>
            <w:tcW w:w="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406,0000</w:t>
            </w:r>
          </w:p>
        </w:tc>
      </w:tr>
      <w:tr w:rsidR="00346458" w:rsidRPr="00BF2FB2" w:rsidTr="00680539">
        <w:trPr>
          <w:jc w:val="both"/>
        </w:trPr>
        <w:tc>
          <w:tcPr>
            <w:tcW w:w="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7</w:t>
            </w:r>
          </w:p>
        </w:tc>
        <w:tc>
          <w:tcPr>
            <w:tcW w:w="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Участок теплосети</w:t>
            </w:r>
          </w:p>
        </w:tc>
        <w:tc>
          <w:tcPr>
            <w:tcW w:w="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p>
        </w:tc>
        <w:tc>
          <w:tcPr>
            <w:tcW w:w="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968,0000</w:t>
            </w:r>
          </w:p>
        </w:tc>
      </w:tr>
      <w:tr w:rsidR="00346458" w:rsidRPr="00BF2FB2" w:rsidTr="00680539">
        <w:trPr>
          <w:jc w:val="both"/>
        </w:trPr>
        <w:tc>
          <w:tcPr>
            <w:tcW w:w="0" w:type="dxa"/>
            <w:gridSpan w:val="4"/>
            <w:shd w:val="clear" w:color="auto" w:fill="FFFFFF"/>
            <w:tcMar>
              <w:top w:w="40" w:type="dxa"/>
              <w:left w:w="16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Котельная в д. Саурово</w:t>
            </w:r>
          </w:p>
        </w:tc>
      </w:tr>
      <w:tr w:rsidR="00346458" w:rsidRPr="00BF2FB2" w:rsidTr="00680539">
        <w:trPr>
          <w:jc w:val="both"/>
        </w:trPr>
        <w:tc>
          <w:tcPr>
            <w:tcW w:w="0" w:type="dxa"/>
            <w:gridSpan w:val="4"/>
            <w:shd w:val="clear" w:color="auto" w:fill="D9E2F3"/>
            <w:tcMar>
              <w:top w:w="40" w:type="dxa"/>
              <w:left w:w="16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 xml:space="preserve">ГБУСО </w:t>
            </w:r>
            <w:proofErr w:type="spellStart"/>
            <w:r w:rsidRPr="00BF2FB2">
              <w:rPr>
                <w:rFonts w:eastAsia="Times New Roman" w:cs="Times New Roman"/>
              </w:rPr>
              <w:t>ПО"Красногородский</w:t>
            </w:r>
            <w:proofErr w:type="spellEnd"/>
            <w:r w:rsidRPr="00BF2FB2">
              <w:rPr>
                <w:rFonts w:eastAsia="Times New Roman" w:cs="Times New Roman"/>
              </w:rPr>
              <w:t xml:space="preserve"> дом- интернат"</w:t>
            </w:r>
          </w:p>
        </w:tc>
      </w:tr>
      <w:tr w:rsidR="00346458" w:rsidRPr="00BF2FB2" w:rsidTr="00680539">
        <w:trPr>
          <w:jc w:val="both"/>
        </w:trPr>
        <w:tc>
          <w:tcPr>
            <w:tcW w:w="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1</w:t>
            </w:r>
          </w:p>
        </w:tc>
        <w:tc>
          <w:tcPr>
            <w:tcW w:w="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Участок теплосети</w:t>
            </w:r>
          </w:p>
        </w:tc>
        <w:tc>
          <w:tcPr>
            <w:tcW w:w="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p>
        </w:tc>
        <w:tc>
          <w:tcPr>
            <w:tcW w:w="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884,0000</w:t>
            </w:r>
          </w:p>
        </w:tc>
      </w:tr>
    </w:tbl>
    <w:p w:rsidR="00346458" w:rsidRPr="00BF2FB2" w:rsidRDefault="00346458" w:rsidP="00346458">
      <w:pPr>
        <w:rPr>
          <w:rFonts w:cs="Times New Roman"/>
          <w:lang w:eastAsia="ru-RU"/>
        </w:rPr>
      </w:pPr>
    </w:p>
    <w:p w:rsidR="00346458" w:rsidRPr="00BF2FB2" w:rsidRDefault="00346458" w:rsidP="00346458">
      <w:pPr>
        <w:pStyle w:val="1"/>
        <w:ind w:left="0"/>
        <w:jc w:val="both"/>
      </w:pPr>
      <w:hyperlink w:anchor="bookmark52" w:history="1">
        <w:bookmarkStart w:id="101" w:name="_Toc213674384"/>
        <w:r w:rsidRPr="00BF2FB2">
          <w:t>РАЗДЕЛ 7. ПРЕДЛОЖЕНИЯ ПО ПЕРЕВОДУ ОТКРЫТЫХ СИСТЕМ ТЕПЛОСНАБЖЕНИЯ</w:t>
        </w:r>
      </w:hyperlink>
      <w:hyperlink w:anchor="bookmark52" w:history="1">
        <w:r w:rsidRPr="00BF2FB2">
          <w:t>(ГОРЯЧЕГО ВОДОСНАБЖЕНИЯ) В ЗАКРЫТЫЕ СИСТЕМЫ ГОРЯЧЕГО</w:t>
        </w:r>
      </w:hyperlink>
      <w:r>
        <w:t xml:space="preserve"> </w:t>
      </w:r>
      <w:hyperlink w:anchor="bookmark52" w:history="1">
        <w:r w:rsidRPr="00BF2FB2">
          <w:t>ВОДОСНАБЖЕНИЯ</w:t>
        </w:r>
        <w:bookmarkEnd w:id="101"/>
      </w:hyperlink>
    </w:p>
    <w:p w:rsidR="00346458" w:rsidRPr="00BF2FB2" w:rsidRDefault="00346458" w:rsidP="00346458">
      <w:pPr>
        <w:pStyle w:val="2"/>
        <w:ind w:left="0" w:firstLine="0"/>
      </w:pPr>
      <w:hyperlink w:anchor="bookmark53" w:history="1">
        <w:bookmarkStart w:id="102" w:name="_Toc30146993"/>
        <w:bookmarkStart w:id="103" w:name="_Toc35951460"/>
        <w:bookmarkStart w:id="104" w:name="_Toc213674385"/>
        <w:r w:rsidRPr="00BF2FB2">
          <w:t>Часть 1.Предложенияпопереводусуществующихоткрытыхсистемтеплоснабжения</w:t>
        </w:r>
      </w:hyperlink>
      <w:hyperlink w:anchor="bookmark53" w:history="1">
        <w:r w:rsidRPr="00BF2FB2">
          <w:t>(горячего водоснабжения) в закрытые системы горячего водоснабжения, для осуществления</w:t>
        </w:r>
      </w:hyperlink>
      <w:r>
        <w:t xml:space="preserve"> </w:t>
      </w:r>
      <w:hyperlink w:anchor="bookmark53" w:history="1">
        <w:r w:rsidRPr="00BF2FB2">
          <w:t>которого необходимо строительство индивидуальных и (или) центральных тепловых пунктов</w:t>
        </w:r>
      </w:hyperlink>
      <w:r>
        <w:t xml:space="preserve"> </w:t>
      </w:r>
      <w:hyperlink w:anchor="bookmark53" w:history="1">
        <w:r w:rsidRPr="00BF2FB2">
          <w:t>при наличии у потребителей внутридомовых систем горячего водоснабжения</w:t>
        </w:r>
        <w:bookmarkEnd w:id="102"/>
        <w:bookmarkEnd w:id="103"/>
        <w:bookmarkEnd w:id="104"/>
      </w:hyperlink>
    </w:p>
    <w:p w:rsidR="00346458" w:rsidRPr="00BF2FB2" w:rsidRDefault="00346458" w:rsidP="00346458">
      <w:pPr>
        <w:pStyle w:val="ad"/>
        <w:spacing w:before="69" w:line="288" w:lineRule="auto"/>
        <w:ind w:right="114"/>
        <w:jc w:val="both"/>
        <w:rPr>
          <w:spacing w:val="-2"/>
        </w:rPr>
      </w:pPr>
    </w:p>
    <w:p w:rsidR="00346458" w:rsidRPr="00BF2FB2" w:rsidRDefault="00346458" w:rsidP="00346458">
      <w:pPr>
        <w:pStyle w:val="Default"/>
        <w:ind w:firstLine="709"/>
        <w:jc w:val="both"/>
        <w:rPr>
          <w:color w:val="auto"/>
        </w:rPr>
      </w:pPr>
      <w:r w:rsidRPr="00BF2FB2">
        <w:rPr>
          <w:color w:val="auto"/>
        </w:rPr>
        <w:t>На территории Красногородского муниципального округа закрытая система теплоснабжения (горячего водоснабжения).</w:t>
      </w:r>
    </w:p>
    <w:p w:rsidR="00346458" w:rsidRPr="00BF2FB2" w:rsidRDefault="00346458" w:rsidP="00346458">
      <w:pPr>
        <w:rPr>
          <w:rFonts w:cs="Times New Roman"/>
        </w:rPr>
      </w:pPr>
    </w:p>
    <w:p w:rsidR="00346458" w:rsidRPr="00BF2FB2" w:rsidRDefault="00346458" w:rsidP="00346458">
      <w:pPr>
        <w:pStyle w:val="2"/>
        <w:ind w:left="0" w:firstLine="0"/>
      </w:pPr>
      <w:hyperlink w:anchor="bookmark54" w:history="1">
        <w:bookmarkStart w:id="105" w:name="_Toc30146994"/>
        <w:bookmarkStart w:id="106" w:name="_Toc35951461"/>
        <w:bookmarkStart w:id="107" w:name="_Toc213674386"/>
        <w:r w:rsidRPr="00BF2FB2">
          <w:t>Часть 2.Предложенияпопереводусуществующихоткрытыхсистемтеплоснабжения</w:t>
        </w:r>
      </w:hyperlink>
      <w:hyperlink w:anchor="bookmark54" w:history="1">
        <w:r w:rsidRPr="00BF2FB2">
          <w:t>(горячего водоснабжения) в закрытые системы горячего водоснабжения, для осуществления</w:t>
        </w:r>
      </w:hyperlink>
      <w:r>
        <w:t xml:space="preserve"> </w:t>
      </w:r>
      <w:hyperlink w:anchor="bookmark54" w:history="1">
        <w:r w:rsidRPr="00BF2FB2">
          <w:t>которого отсутствует необходимость строительства индивидуальных и (или) центральных</w:t>
        </w:r>
      </w:hyperlink>
      <w:r>
        <w:t xml:space="preserve"> </w:t>
      </w:r>
      <w:hyperlink w:anchor="bookmark54" w:history="1">
        <w:r w:rsidRPr="00BF2FB2">
          <w:t>тепловых пунктов по причине отсутствия у потребителей внутридомовых систем горячего</w:t>
        </w:r>
      </w:hyperlink>
      <w:r>
        <w:t xml:space="preserve"> </w:t>
      </w:r>
      <w:hyperlink w:anchor="bookmark54" w:history="1">
        <w:r w:rsidRPr="00BF2FB2">
          <w:t>водоснабжения</w:t>
        </w:r>
        <w:bookmarkEnd w:id="105"/>
        <w:bookmarkEnd w:id="106"/>
        <w:bookmarkEnd w:id="107"/>
      </w:hyperlink>
    </w:p>
    <w:p w:rsidR="00346458" w:rsidRPr="00BF2FB2" w:rsidRDefault="00346458" w:rsidP="00346458">
      <w:pPr>
        <w:pStyle w:val="ad"/>
        <w:spacing w:line="274" w:lineRule="auto"/>
        <w:ind w:right="118"/>
        <w:jc w:val="both"/>
        <w:rPr>
          <w:spacing w:val="-6"/>
        </w:rPr>
      </w:pPr>
    </w:p>
    <w:p w:rsidR="00346458" w:rsidRPr="00BF2FB2" w:rsidRDefault="00346458" w:rsidP="00346458">
      <w:pPr>
        <w:pStyle w:val="Default"/>
        <w:ind w:firstLine="709"/>
        <w:jc w:val="both"/>
        <w:rPr>
          <w:color w:val="auto"/>
        </w:rPr>
      </w:pPr>
      <w:r w:rsidRPr="00BF2FB2">
        <w:rPr>
          <w:color w:val="auto"/>
        </w:rPr>
        <w:t>На территории Красногородского муниципального округа закрытая система теплоснабжения (горячего водоснабжения).</w:t>
      </w:r>
    </w:p>
    <w:p w:rsidR="00346458" w:rsidRPr="00BF2FB2" w:rsidRDefault="00346458" w:rsidP="00346458">
      <w:pPr>
        <w:pStyle w:val="a0"/>
        <w:rPr>
          <w:rFonts w:cs="Times New Roman"/>
        </w:rPr>
      </w:pPr>
    </w:p>
    <w:p w:rsidR="00346458" w:rsidRPr="00BF2FB2" w:rsidRDefault="00346458" w:rsidP="00346458">
      <w:pPr>
        <w:rPr>
          <w:rFonts w:cs="Times New Roman"/>
        </w:rPr>
        <w:sectPr w:rsidR="00346458" w:rsidRPr="00BF2FB2" w:rsidSect="00D40875">
          <w:pgSz w:w="11906" w:h="16838"/>
          <w:pgMar w:top="1134" w:right="850" w:bottom="1134" w:left="1701" w:header="708" w:footer="708" w:gutter="0"/>
          <w:cols w:space="708"/>
          <w:docGrid w:linePitch="360"/>
        </w:sectPr>
      </w:pPr>
    </w:p>
    <w:p w:rsidR="00346458" w:rsidRPr="00BF2FB2" w:rsidRDefault="00346458" w:rsidP="00346458">
      <w:pPr>
        <w:pStyle w:val="1"/>
        <w:ind w:left="0"/>
        <w:jc w:val="both"/>
      </w:pPr>
      <w:bookmarkStart w:id="108" w:name="_Toc30146992"/>
      <w:bookmarkStart w:id="109" w:name="_Toc35951459"/>
      <w:bookmarkStart w:id="110" w:name="_Toc213674387"/>
      <w:r w:rsidRPr="00BF2FB2">
        <w:lastRenderedPageBreak/>
        <w:t xml:space="preserve">РАЗДЕЛ 8. </w:t>
      </w:r>
      <w:bookmarkEnd w:id="108"/>
      <w:bookmarkEnd w:id="109"/>
      <w:r w:rsidRPr="00BF2FB2">
        <w:t>ПЕРСПЕКТИВНЫЕ ТОПЛИВНЫЕ БАЛАНСЫ</w:t>
      </w:r>
      <w:bookmarkEnd w:id="110"/>
    </w:p>
    <w:p w:rsidR="00346458" w:rsidRPr="00BF2FB2" w:rsidRDefault="00346458" w:rsidP="00346458">
      <w:pPr>
        <w:rPr>
          <w:rFonts w:cs="Times New Roman"/>
          <w:lang w:eastAsia="ru-RU"/>
        </w:rPr>
      </w:pPr>
    </w:p>
    <w:p w:rsidR="00346458" w:rsidRPr="00BF2FB2" w:rsidRDefault="00346458" w:rsidP="00346458">
      <w:pPr>
        <w:pStyle w:val="2"/>
        <w:ind w:left="0" w:firstLine="0"/>
      </w:pPr>
      <w:bookmarkStart w:id="111" w:name="_Toc213674388"/>
      <w:r w:rsidRPr="00BF2FB2">
        <w:t>Часть 1. Перспективные топливные балансы для каждого источника тепловой энергии по видам основного, резервного и аварийного топлива на каждом этапе</w:t>
      </w:r>
      <w:bookmarkEnd w:id="111"/>
    </w:p>
    <w:p w:rsidR="00346458" w:rsidRPr="00346458" w:rsidRDefault="00346458" w:rsidP="00346458">
      <w:pPr>
        <w:pStyle w:val="ad"/>
        <w:spacing w:line="274" w:lineRule="auto"/>
        <w:ind w:right="118"/>
        <w:jc w:val="both"/>
        <w:rPr>
          <w:spacing w:val="-6"/>
          <w:lang w:val="ru-RU"/>
        </w:rPr>
      </w:pPr>
    </w:p>
    <w:p w:rsidR="00346458" w:rsidRPr="00BF2FB2" w:rsidRDefault="00346458" w:rsidP="00346458">
      <w:pPr>
        <w:ind w:firstLine="709"/>
        <w:rPr>
          <w:rFonts w:cs="Times New Roman"/>
          <w:lang w:eastAsia="ru-RU"/>
        </w:rPr>
      </w:pPr>
      <w:r w:rsidRPr="00BF2FB2">
        <w:rPr>
          <w:rFonts w:cs="Times New Roman"/>
          <w:bCs/>
          <w:lang w:eastAsia="ru-RU"/>
        </w:rPr>
        <w:t>Прогнозные значения топливного баланса в зоне деятельности единой теплоснабжающей организации</w:t>
      </w:r>
      <w:r w:rsidRPr="00BF2FB2">
        <w:rPr>
          <w:rFonts w:cs="Times New Roman"/>
          <w:lang w:eastAsia="ru-RU"/>
        </w:rPr>
        <w:t xml:space="preserve"> представлен в таблице ниже.</w:t>
      </w:r>
    </w:p>
    <w:p w:rsidR="00346458" w:rsidRPr="00BF2FB2" w:rsidRDefault="00346458" w:rsidP="00346458">
      <w:pPr>
        <w:spacing w:before="400" w:after="200"/>
        <w:rPr>
          <w:rFonts w:cs="Times New Roman"/>
        </w:rPr>
      </w:pPr>
      <w:r w:rsidRPr="00BF2FB2">
        <w:rPr>
          <w:rFonts w:cs="Times New Roman"/>
          <w:b/>
        </w:rPr>
        <w:t>Таблица 8.1.1 - Прогнозные значения топливного баланса в зоне деятельности единой теплоснабжающей организации</w:t>
      </w:r>
    </w:p>
    <w:tbl>
      <w:tblPr>
        <w:tblStyle w:val="a7"/>
        <w:tblW w:w="4965" w:type="pct"/>
        <w:jc w:val="center"/>
        <w:tblLook w:val="04A0" w:firstRow="1" w:lastRow="0" w:firstColumn="1" w:lastColumn="0" w:noHBand="0" w:noVBand="1"/>
      </w:tblPr>
      <w:tblGrid>
        <w:gridCol w:w="446"/>
        <w:gridCol w:w="1839"/>
        <w:gridCol w:w="1392"/>
        <w:gridCol w:w="1266"/>
        <w:gridCol w:w="1266"/>
        <w:gridCol w:w="1266"/>
        <w:gridCol w:w="1266"/>
        <w:gridCol w:w="1266"/>
        <w:gridCol w:w="1266"/>
        <w:gridCol w:w="1266"/>
        <w:gridCol w:w="1266"/>
        <w:gridCol w:w="1266"/>
      </w:tblGrid>
      <w:tr w:rsidR="00346458" w:rsidRPr="00BF2FB2" w:rsidTr="00680539">
        <w:trPr>
          <w:tblHeader/>
          <w:jc w:val="center"/>
        </w:trPr>
        <w:tc>
          <w:tcPr>
            <w:tcW w:w="440" w:type="dxa"/>
            <w:shd w:val="clear" w:color="auto" w:fill="F2F2F2"/>
            <w:tcMar>
              <w:top w:w="120" w:type="dxa"/>
              <w:left w:w="20" w:type="dxa"/>
              <w:bottom w:w="12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w:t>
            </w:r>
          </w:p>
        </w:tc>
        <w:tc>
          <w:tcPr>
            <w:tcW w:w="1816" w:type="dxa"/>
            <w:shd w:val="clear" w:color="auto" w:fill="F2F2F2"/>
            <w:tcMar>
              <w:top w:w="120" w:type="dxa"/>
              <w:left w:w="200" w:type="dxa"/>
              <w:bottom w:w="120" w:type="dxa"/>
              <w:right w:w="20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Показатель</w:t>
            </w:r>
          </w:p>
        </w:tc>
        <w:tc>
          <w:tcPr>
            <w:tcW w:w="1374" w:type="dxa"/>
            <w:shd w:val="clear" w:color="auto" w:fill="F2F2F2"/>
            <w:tcMar>
              <w:top w:w="120" w:type="dxa"/>
              <w:left w:w="20" w:type="dxa"/>
              <w:bottom w:w="12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Ед. изм.</w:t>
            </w:r>
          </w:p>
        </w:tc>
        <w:tc>
          <w:tcPr>
            <w:tcW w:w="1250" w:type="dxa"/>
            <w:shd w:val="clear" w:color="auto" w:fill="F2F2F2"/>
            <w:tcMar>
              <w:top w:w="120" w:type="dxa"/>
              <w:left w:w="20" w:type="dxa"/>
              <w:bottom w:w="12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2024</w:t>
            </w:r>
          </w:p>
        </w:tc>
        <w:tc>
          <w:tcPr>
            <w:tcW w:w="1250" w:type="dxa"/>
            <w:shd w:val="clear" w:color="auto" w:fill="F2F2F2"/>
            <w:tcMar>
              <w:top w:w="120" w:type="dxa"/>
              <w:left w:w="20" w:type="dxa"/>
              <w:bottom w:w="12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2025</w:t>
            </w:r>
          </w:p>
        </w:tc>
        <w:tc>
          <w:tcPr>
            <w:tcW w:w="1250" w:type="dxa"/>
            <w:shd w:val="clear" w:color="auto" w:fill="F2F2F2"/>
            <w:tcMar>
              <w:top w:w="120" w:type="dxa"/>
              <w:left w:w="20" w:type="dxa"/>
              <w:bottom w:w="12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2026</w:t>
            </w:r>
          </w:p>
        </w:tc>
        <w:tc>
          <w:tcPr>
            <w:tcW w:w="1250" w:type="dxa"/>
            <w:shd w:val="clear" w:color="auto" w:fill="F2F2F2"/>
            <w:tcMar>
              <w:top w:w="120" w:type="dxa"/>
              <w:left w:w="20" w:type="dxa"/>
              <w:bottom w:w="12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2027</w:t>
            </w:r>
          </w:p>
        </w:tc>
        <w:tc>
          <w:tcPr>
            <w:tcW w:w="1250" w:type="dxa"/>
            <w:shd w:val="clear" w:color="auto" w:fill="F2F2F2"/>
            <w:tcMar>
              <w:top w:w="120" w:type="dxa"/>
              <w:left w:w="20" w:type="dxa"/>
              <w:bottom w:w="12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2028</w:t>
            </w:r>
          </w:p>
        </w:tc>
        <w:tc>
          <w:tcPr>
            <w:tcW w:w="1250" w:type="dxa"/>
            <w:shd w:val="clear" w:color="auto" w:fill="F2F2F2"/>
            <w:tcMar>
              <w:top w:w="120" w:type="dxa"/>
              <w:left w:w="20" w:type="dxa"/>
              <w:bottom w:w="12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2029</w:t>
            </w:r>
          </w:p>
        </w:tc>
        <w:tc>
          <w:tcPr>
            <w:tcW w:w="1250" w:type="dxa"/>
            <w:shd w:val="clear" w:color="auto" w:fill="F2F2F2"/>
            <w:tcMar>
              <w:top w:w="120" w:type="dxa"/>
              <w:left w:w="20" w:type="dxa"/>
              <w:bottom w:w="12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2030</w:t>
            </w:r>
          </w:p>
        </w:tc>
        <w:tc>
          <w:tcPr>
            <w:tcW w:w="1250" w:type="dxa"/>
            <w:shd w:val="clear" w:color="auto" w:fill="F2F2F2"/>
            <w:tcMar>
              <w:top w:w="120" w:type="dxa"/>
              <w:left w:w="20" w:type="dxa"/>
              <w:bottom w:w="12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2031-2035</w:t>
            </w:r>
          </w:p>
        </w:tc>
        <w:tc>
          <w:tcPr>
            <w:tcW w:w="1250" w:type="dxa"/>
            <w:shd w:val="clear" w:color="auto" w:fill="F2F2F2"/>
            <w:tcMar>
              <w:top w:w="120" w:type="dxa"/>
              <w:left w:w="20" w:type="dxa"/>
              <w:bottom w:w="12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2036-2041</w:t>
            </w:r>
          </w:p>
        </w:tc>
      </w:tr>
      <w:tr w:rsidR="00346458" w:rsidRPr="00BF2FB2" w:rsidTr="00680539">
        <w:trPr>
          <w:jc w:val="center"/>
        </w:trPr>
        <w:tc>
          <w:tcPr>
            <w:tcW w:w="14880" w:type="dxa"/>
            <w:gridSpan w:val="12"/>
            <w:shd w:val="clear" w:color="auto" w:fill="DEEAF6"/>
            <w:tcMar>
              <w:top w:w="40" w:type="dxa"/>
              <w:left w:w="16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ЕТО-1 МУП "Красногородские теплосети"</w:t>
            </w:r>
          </w:p>
        </w:tc>
      </w:tr>
      <w:tr w:rsidR="00346458" w:rsidRPr="00BF2FB2" w:rsidTr="00680539">
        <w:trPr>
          <w:jc w:val="center"/>
        </w:trPr>
        <w:tc>
          <w:tcPr>
            <w:tcW w:w="14880" w:type="dxa"/>
            <w:gridSpan w:val="12"/>
            <w:shd w:val="clear" w:color="auto" w:fill="FFFFFF"/>
            <w:tcMar>
              <w:top w:w="40" w:type="dxa"/>
              <w:left w:w="160" w:type="dxa"/>
              <w:bottom w:w="40" w:type="dxa"/>
              <w:right w:w="20" w:type="dxa"/>
            </w:tcMar>
            <w:vAlign w:val="center"/>
          </w:tcPr>
          <w:p w:rsidR="00346458" w:rsidRPr="00BF2FB2" w:rsidRDefault="00346458" w:rsidP="00680539">
            <w:pPr>
              <w:rPr>
                <w:rFonts w:cs="Times New Roman"/>
              </w:rPr>
            </w:pPr>
            <w:r w:rsidRPr="00BF2FB2">
              <w:rPr>
                <w:rFonts w:eastAsia="Times New Roman" w:cs="Times New Roman"/>
                <w:b/>
                <w:sz w:val="20"/>
                <w:szCs w:val="20"/>
              </w:rPr>
              <w:t>Котельная № 1</w:t>
            </w:r>
          </w:p>
        </w:tc>
      </w:tr>
      <w:tr w:rsidR="00346458" w:rsidRPr="00BF2FB2" w:rsidTr="00680539">
        <w:trPr>
          <w:jc w:val="center"/>
        </w:trPr>
        <w:tc>
          <w:tcPr>
            <w:tcW w:w="44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1</w:t>
            </w:r>
          </w:p>
        </w:tc>
        <w:tc>
          <w:tcPr>
            <w:tcW w:w="1816" w:type="dxa"/>
            <w:shd w:val="clear" w:color="auto" w:fill="FFFFFF"/>
            <w:tcMar>
              <w:top w:w="40" w:type="dxa"/>
              <w:left w:w="200" w:type="dxa"/>
              <w:bottom w:w="40" w:type="dxa"/>
              <w:right w:w="200" w:type="dxa"/>
            </w:tcMar>
            <w:vAlign w:val="center"/>
          </w:tcPr>
          <w:p w:rsidR="00346458" w:rsidRPr="00BF2FB2" w:rsidRDefault="00346458" w:rsidP="00680539">
            <w:pPr>
              <w:ind w:left="-68" w:right="-70"/>
              <w:rPr>
                <w:rFonts w:cs="Times New Roman"/>
              </w:rPr>
            </w:pPr>
            <w:r w:rsidRPr="00BF2FB2">
              <w:rPr>
                <w:rFonts w:eastAsia="Times New Roman" w:cs="Times New Roman"/>
                <w:sz w:val="20"/>
                <w:szCs w:val="20"/>
              </w:rPr>
              <w:t>Выработка тепловой энергии</w:t>
            </w:r>
          </w:p>
        </w:tc>
        <w:tc>
          <w:tcPr>
            <w:tcW w:w="1374"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Гкал</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1849,00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1849,00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1849,00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1849,00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1849,00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1849,00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1849,00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1849,00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1849,00</w:t>
            </w:r>
          </w:p>
        </w:tc>
      </w:tr>
      <w:tr w:rsidR="00346458" w:rsidRPr="00BF2FB2" w:rsidTr="00680539">
        <w:trPr>
          <w:jc w:val="center"/>
        </w:trPr>
        <w:tc>
          <w:tcPr>
            <w:tcW w:w="44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2</w:t>
            </w:r>
          </w:p>
        </w:tc>
        <w:tc>
          <w:tcPr>
            <w:tcW w:w="1816" w:type="dxa"/>
            <w:shd w:val="clear" w:color="auto" w:fill="FFFFFF"/>
            <w:tcMar>
              <w:top w:w="40" w:type="dxa"/>
              <w:left w:w="200" w:type="dxa"/>
              <w:bottom w:w="40" w:type="dxa"/>
              <w:right w:w="200" w:type="dxa"/>
            </w:tcMar>
            <w:vAlign w:val="center"/>
          </w:tcPr>
          <w:p w:rsidR="00346458" w:rsidRPr="00BF2FB2" w:rsidRDefault="00346458" w:rsidP="00680539">
            <w:pPr>
              <w:ind w:left="-68" w:right="-70"/>
              <w:rPr>
                <w:rFonts w:cs="Times New Roman"/>
              </w:rPr>
            </w:pPr>
            <w:r w:rsidRPr="00BF2FB2">
              <w:rPr>
                <w:rFonts w:eastAsia="Times New Roman" w:cs="Times New Roman"/>
                <w:sz w:val="20"/>
                <w:szCs w:val="20"/>
              </w:rPr>
              <w:t>УРУТ на выработку тепловой энергии</w:t>
            </w:r>
          </w:p>
        </w:tc>
        <w:tc>
          <w:tcPr>
            <w:tcW w:w="1374"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proofErr w:type="spellStart"/>
            <w:r w:rsidRPr="00BF2FB2">
              <w:rPr>
                <w:rFonts w:eastAsia="Times New Roman" w:cs="Times New Roman"/>
                <w:sz w:val="20"/>
                <w:szCs w:val="20"/>
              </w:rPr>
              <w:t>кг.у.т</w:t>
            </w:r>
            <w:proofErr w:type="spellEnd"/>
            <w:r w:rsidRPr="00BF2FB2">
              <w:rPr>
                <w:rFonts w:eastAsia="Times New Roman" w:cs="Times New Roman"/>
                <w:sz w:val="20"/>
                <w:szCs w:val="20"/>
              </w:rPr>
              <w:t>./Гкал</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137,9536</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137,9536</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137,9536</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137,9536</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137,9536</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137,9536</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137,9536</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137,9536</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137,9536</w:t>
            </w:r>
          </w:p>
        </w:tc>
      </w:tr>
      <w:tr w:rsidR="00346458" w:rsidRPr="00BF2FB2" w:rsidTr="00680539">
        <w:trPr>
          <w:jc w:val="center"/>
        </w:trPr>
        <w:tc>
          <w:tcPr>
            <w:tcW w:w="44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3</w:t>
            </w:r>
          </w:p>
        </w:tc>
        <w:tc>
          <w:tcPr>
            <w:tcW w:w="1816" w:type="dxa"/>
            <w:shd w:val="clear" w:color="auto" w:fill="FFFFFF"/>
            <w:tcMar>
              <w:top w:w="40" w:type="dxa"/>
              <w:left w:w="200" w:type="dxa"/>
              <w:bottom w:w="40" w:type="dxa"/>
              <w:right w:w="200" w:type="dxa"/>
            </w:tcMar>
            <w:vAlign w:val="center"/>
          </w:tcPr>
          <w:p w:rsidR="00346458" w:rsidRPr="00BF2FB2" w:rsidRDefault="00346458" w:rsidP="00680539">
            <w:pPr>
              <w:rPr>
                <w:rFonts w:cs="Times New Roman"/>
              </w:rPr>
            </w:pPr>
            <w:r w:rsidRPr="00BF2FB2">
              <w:rPr>
                <w:rFonts w:eastAsia="Times New Roman" w:cs="Times New Roman"/>
                <w:sz w:val="20"/>
                <w:szCs w:val="20"/>
              </w:rPr>
              <w:t>Расход топлива:</w:t>
            </w:r>
          </w:p>
        </w:tc>
        <w:tc>
          <w:tcPr>
            <w:tcW w:w="1374"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r>
      <w:tr w:rsidR="00346458" w:rsidRPr="00BF2FB2" w:rsidTr="00680539">
        <w:trPr>
          <w:jc w:val="center"/>
        </w:trPr>
        <w:tc>
          <w:tcPr>
            <w:tcW w:w="440" w:type="dxa"/>
            <w:shd w:val="clear" w:color="auto" w:fill="F2F2F2"/>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3.1</w:t>
            </w:r>
          </w:p>
        </w:tc>
        <w:tc>
          <w:tcPr>
            <w:tcW w:w="1816" w:type="dxa"/>
            <w:shd w:val="clear" w:color="auto" w:fill="F2F2F2"/>
            <w:tcMar>
              <w:top w:w="40" w:type="dxa"/>
              <w:left w:w="200" w:type="dxa"/>
              <w:bottom w:w="40" w:type="dxa"/>
              <w:right w:w="200" w:type="dxa"/>
            </w:tcMar>
            <w:vAlign w:val="center"/>
          </w:tcPr>
          <w:p w:rsidR="00346458" w:rsidRPr="00BF2FB2" w:rsidRDefault="00346458" w:rsidP="00680539">
            <w:pPr>
              <w:jc w:val="right"/>
              <w:rPr>
                <w:rFonts w:cs="Times New Roman"/>
              </w:rPr>
            </w:pPr>
            <w:r w:rsidRPr="00BF2FB2">
              <w:rPr>
                <w:rFonts w:eastAsia="Times New Roman" w:cs="Times New Roman"/>
                <w:sz w:val="20"/>
                <w:szCs w:val="20"/>
              </w:rPr>
              <w:t>условного</w:t>
            </w:r>
          </w:p>
        </w:tc>
        <w:tc>
          <w:tcPr>
            <w:tcW w:w="1374" w:type="dxa"/>
            <w:shd w:val="clear" w:color="auto" w:fill="F2F2F2"/>
            <w:tcMar>
              <w:top w:w="40" w:type="dxa"/>
              <w:left w:w="20" w:type="dxa"/>
              <w:bottom w:w="40" w:type="dxa"/>
              <w:right w:w="20" w:type="dxa"/>
            </w:tcMar>
            <w:vAlign w:val="center"/>
          </w:tcPr>
          <w:p w:rsidR="00346458" w:rsidRPr="00BF2FB2" w:rsidRDefault="00346458" w:rsidP="00680539">
            <w:pPr>
              <w:jc w:val="center"/>
              <w:rPr>
                <w:rFonts w:cs="Times New Roman"/>
              </w:rPr>
            </w:pPr>
            <w:proofErr w:type="spellStart"/>
            <w:r w:rsidRPr="00BF2FB2">
              <w:rPr>
                <w:rFonts w:eastAsia="Times New Roman" w:cs="Times New Roman"/>
                <w:sz w:val="20"/>
                <w:szCs w:val="20"/>
              </w:rPr>
              <w:t>т.у.т</w:t>
            </w:r>
            <w:proofErr w:type="spellEnd"/>
            <w:r w:rsidRPr="00BF2FB2">
              <w:rPr>
                <w:rFonts w:eastAsia="Times New Roman" w:cs="Times New Roman"/>
                <w:sz w:val="20"/>
                <w:szCs w:val="20"/>
              </w:rPr>
              <w:t>.</w:t>
            </w:r>
          </w:p>
        </w:tc>
        <w:tc>
          <w:tcPr>
            <w:tcW w:w="1250" w:type="dxa"/>
            <w:shd w:val="clear" w:color="auto" w:fill="F2F2F2"/>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r>
      <w:tr w:rsidR="00346458" w:rsidRPr="00BF2FB2" w:rsidTr="00680539">
        <w:trPr>
          <w:jc w:val="center"/>
        </w:trPr>
        <w:tc>
          <w:tcPr>
            <w:tcW w:w="44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3.1.1</w:t>
            </w:r>
          </w:p>
        </w:tc>
        <w:tc>
          <w:tcPr>
            <w:tcW w:w="1816" w:type="dxa"/>
            <w:shd w:val="clear" w:color="auto" w:fill="FFFFFF"/>
            <w:tcMar>
              <w:top w:w="40" w:type="dxa"/>
              <w:left w:w="200" w:type="dxa"/>
              <w:bottom w:w="40" w:type="dxa"/>
              <w:right w:w="200" w:type="dxa"/>
            </w:tcMar>
            <w:vAlign w:val="center"/>
          </w:tcPr>
          <w:p w:rsidR="00346458" w:rsidRPr="00BF2FB2" w:rsidRDefault="00346458" w:rsidP="00680539">
            <w:pPr>
              <w:jc w:val="right"/>
              <w:rPr>
                <w:rFonts w:cs="Times New Roman"/>
              </w:rPr>
            </w:pPr>
            <w:r w:rsidRPr="00BF2FB2">
              <w:rPr>
                <w:rFonts w:eastAsia="Times New Roman" w:cs="Times New Roman"/>
                <w:sz w:val="20"/>
                <w:szCs w:val="20"/>
              </w:rPr>
              <w:t>Дрова</w:t>
            </w:r>
          </w:p>
        </w:tc>
        <w:tc>
          <w:tcPr>
            <w:tcW w:w="1374"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proofErr w:type="spellStart"/>
            <w:r w:rsidRPr="00BF2FB2">
              <w:rPr>
                <w:rFonts w:eastAsia="Times New Roman" w:cs="Times New Roman"/>
                <w:sz w:val="20"/>
                <w:szCs w:val="20"/>
              </w:rPr>
              <w:t>т.у.т</w:t>
            </w:r>
            <w:proofErr w:type="spellEnd"/>
            <w:r w:rsidRPr="00BF2FB2">
              <w:rPr>
                <w:rFonts w:eastAsia="Times New Roman" w:cs="Times New Roman"/>
                <w:sz w:val="20"/>
                <w:szCs w:val="20"/>
              </w:rPr>
              <w:t>.</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322,3920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322,3920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322,3920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322,3920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322,3920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322,3920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322,3920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322,3920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322,3920</w:t>
            </w:r>
          </w:p>
        </w:tc>
      </w:tr>
      <w:tr w:rsidR="00346458" w:rsidRPr="00BF2FB2" w:rsidTr="00680539">
        <w:trPr>
          <w:jc w:val="center"/>
        </w:trPr>
        <w:tc>
          <w:tcPr>
            <w:tcW w:w="44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3.1.2</w:t>
            </w:r>
          </w:p>
        </w:tc>
        <w:tc>
          <w:tcPr>
            <w:tcW w:w="1816" w:type="dxa"/>
            <w:shd w:val="clear" w:color="auto" w:fill="FFFFFF"/>
            <w:tcMar>
              <w:top w:w="40" w:type="dxa"/>
              <w:left w:w="200" w:type="dxa"/>
              <w:bottom w:w="40" w:type="dxa"/>
              <w:right w:w="200" w:type="dxa"/>
            </w:tcMar>
            <w:vAlign w:val="center"/>
          </w:tcPr>
          <w:p w:rsidR="00346458" w:rsidRPr="00BF2FB2" w:rsidRDefault="00346458" w:rsidP="00680539">
            <w:pPr>
              <w:jc w:val="right"/>
              <w:rPr>
                <w:rFonts w:cs="Times New Roman"/>
              </w:rPr>
            </w:pPr>
            <w:r w:rsidRPr="00BF2FB2">
              <w:rPr>
                <w:rFonts w:eastAsia="Times New Roman" w:cs="Times New Roman"/>
                <w:sz w:val="20"/>
                <w:szCs w:val="20"/>
              </w:rPr>
              <w:t>Уголь</w:t>
            </w:r>
          </w:p>
        </w:tc>
        <w:tc>
          <w:tcPr>
            <w:tcW w:w="1374"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proofErr w:type="spellStart"/>
            <w:r w:rsidRPr="00BF2FB2">
              <w:rPr>
                <w:rFonts w:eastAsia="Times New Roman" w:cs="Times New Roman"/>
                <w:sz w:val="20"/>
                <w:szCs w:val="20"/>
              </w:rPr>
              <w:t>т.у.т</w:t>
            </w:r>
            <w:proofErr w:type="spellEnd"/>
            <w:r w:rsidRPr="00BF2FB2">
              <w:rPr>
                <w:rFonts w:eastAsia="Times New Roman" w:cs="Times New Roman"/>
                <w:sz w:val="20"/>
                <w:szCs w:val="20"/>
              </w:rPr>
              <w:t>.</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187,7606</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187,7606</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187,7606</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187,7606</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187,7606</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187,7606</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187,7606</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187,7606</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187,7606</w:t>
            </w:r>
          </w:p>
        </w:tc>
      </w:tr>
      <w:tr w:rsidR="00346458" w:rsidRPr="00BF2FB2" w:rsidTr="00680539">
        <w:trPr>
          <w:jc w:val="center"/>
        </w:trPr>
        <w:tc>
          <w:tcPr>
            <w:tcW w:w="440" w:type="dxa"/>
            <w:shd w:val="clear" w:color="auto" w:fill="F2F2F2"/>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3.2</w:t>
            </w:r>
          </w:p>
        </w:tc>
        <w:tc>
          <w:tcPr>
            <w:tcW w:w="1816" w:type="dxa"/>
            <w:shd w:val="clear" w:color="auto" w:fill="F2F2F2"/>
            <w:tcMar>
              <w:top w:w="40" w:type="dxa"/>
              <w:left w:w="200" w:type="dxa"/>
              <w:bottom w:w="40" w:type="dxa"/>
              <w:right w:w="200" w:type="dxa"/>
            </w:tcMar>
            <w:vAlign w:val="center"/>
          </w:tcPr>
          <w:p w:rsidR="00346458" w:rsidRPr="00BF2FB2" w:rsidRDefault="00346458" w:rsidP="00680539">
            <w:pPr>
              <w:jc w:val="right"/>
              <w:rPr>
                <w:rFonts w:cs="Times New Roman"/>
              </w:rPr>
            </w:pPr>
            <w:r w:rsidRPr="00BF2FB2">
              <w:rPr>
                <w:rFonts w:eastAsia="Times New Roman" w:cs="Times New Roman"/>
                <w:sz w:val="20"/>
                <w:szCs w:val="20"/>
              </w:rPr>
              <w:t>натурального</w:t>
            </w:r>
          </w:p>
        </w:tc>
        <w:tc>
          <w:tcPr>
            <w:tcW w:w="1374" w:type="dxa"/>
            <w:shd w:val="clear" w:color="auto" w:fill="F2F2F2"/>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r>
      <w:tr w:rsidR="00346458" w:rsidRPr="00BF2FB2" w:rsidTr="00680539">
        <w:trPr>
          <w:jc w:val="center"/>
        </w:trPr>
        <w:tc>
          <w:tcPr>
            <w:tcW w:w="44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3.2.1</w:t>
            </w:r>
          </w:p>
        </w:tc>
        <w:tc>
          <w:tcPr>
            <w:tcW w:w="1816" w:type="dxa"/>
            <w:shd w:val="clear" w:color="auto" w:fill="FFFFFF"/>
            <w:tcMar>
              <w:top w:w="40" w:type="dxa"/>
              <w:left w:w="200" w:type="dxa"/>
              <w:bottom w:w="40" w:type="dxa"/>
              <w:right w:w="200" w:type="dxa"/>
            </w:tcMar>
            <w:vAlign w:val="center"/>
          </w:tcPr>
          <w:p w:rsidR="00346458" w:rsidRPr="00BF2FB2" w:rsidRDefault="00346458" w:rsidP="00680539">
            <w:pPr>
              <w:jc w:val="right"/>
              <w:rPr>
                <w:rFonts w:cs="Times New Roman"/>
              </w:rPr>
            </w:pPr>
            <w:r w:rsidRPr="00BF2FB2">
              <w:rPr>
                <w:rFonts w:eastAsia="Times New Roman" w:cs="Times New Roman"/>
                <w:sz w:val="20"/>
                <w:szCs w:val="20"/>
              </w:rPr>
              <w:t>Дрова</w:t>
            </w:r>
          </w:p>
        </w:tc>
        <w:tc>
          <w:tcPr>
            <w:tcW w:w="1374"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м3</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1212,00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1212,00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1212,00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1212,00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1212,00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1212,00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1212,00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1212,00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1212,00</w:t>
            </w:r>
          </w:p>
        </w:tc>
      </w:tr>
      <w:tr w:rsidR="00346458" w:rsidRPr="00BF2FB2" w:rsidTr="00680539">
        <w:trPr>
          <w:jc w:val="center"/>
        </w:trPr>
        <w:tc>
          <w:tcPr>
            <w:tcW w:w="44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3.2.2</w:t>
            </w:r>
          </w:p>
        </w:tc>
        <w:tc>
          <w:tcPr>
            <w:tcW w:w="1816" w:type="dxa"/>
            <w:shd w:val="clear" w:color="auto" w:fill="FFFFFF"/>
            <w:tcMar>
              <w:top w:w="40" w:type="dxa"/>
              <w:left w:w="200" w:type="dxa"/>
              <w:bottom w:w="40" w:type="dxa"/>
              <w:right w:w="200" w:type="dxa"/>
            </w:tcMar>
            <w:vAlign w:val="center"/>
          </w:tcPr>
          <w:p w:rsidR="00346458" w:rsidRPr="00BF2FB2" w:rsidRDefault="00346458" w:rsidP="00680539">
            <w:pPr>
              <w:jc w:val="right"/>
              <w:rPr>
                <w:rFonts w:cs="Times New Roman"/>
              </w:rPr>
            </w:pPr>
            <w:r w:rsidRPr="00BF2FB2">
              <w:rPr>
                <w:rFonts w:eastAsia="Times New Roman" w:cs="Times New Roman"/>
                <w:sz w:val="20"/>
                <w:szCs w:val="20"/>
              </w:rPr>
              <w:t>Уголь</w:t>
            </w:r>
          </w:p>
        </w:tc>
        <w:tc>
          <w:tcPr>
            <w:tcW w:w="1374"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т.</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244,4800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244,4800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244,4800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244,4800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244,4800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244,4800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244,4800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244,4800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244,4800</w:t>
            </w:r>
          </w:p>
        </w:tc>
      </w:tr>
      <w:tr w:rsidR="00346458" w:rsidRPr="00BF2FB2" w:rsidTr="00680539">
        <w:trPr>
          <w:jc w:val="center"/>
        </w:trPr>
        <w:tc>
          <w:tcPr>
            <w:tcW w:w="14880" w:type="dxa"/>
            <w:gridSpan w:val="12"/>
            <w:shd w:val="clear" w:color="auto" w:fill="FFFFFF"/>
            <w:tcMar>
              <w:top w:w="40" w:type="dxa"/>
              <w:left w:w="160" w:type="dxa"/>
              <w:bottom w:w="40" w:type="dxa"/>
              <w:right w:w="20" w:type="dxa"/>
            </w:tcMar>
            <w:vAlign w:val="center"/>
          </w:tcPr>
          <w:p w:rsidR="00346458" w:rsidRPr="00BF2FB2" w:rsidRDefault="00346458" w:rsidP="00680539">
            <w:pPr>
              <w:rPr>
                <w:rFonts w:cs="Times New Roman"/>
              </w:rPr>
            </w:pPr>
            <w:r w:rsidRPr="00BF2FB2">
              <w:rPr>
                <w:rFonts w:eastAsia="Times New Roman" w:cs="Times New Roman"/>
                <w:b/>
                <w:sz w:val="20"/>
                <w:szCs w:val="20"/>
              </w:rPr>
              <w:t>Котельная № 2</w:t>
            </w:r>
          </w:p>
        </w:tc>
      </w:tr>
      <w:tr w:rsidR="00346458" w:rsidRPr="00BF2FB2" w:rsidTr="00680539">
        <w:trPr>
          <w:jc w:val="center"/>
        </w:trPr>
        <w:tc>
          <w:tcPr>
            <w:tcW w:w="44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1</w:t>
            </w:r>
          </w:p>
        </w:tc>
        <w:tc>
          <w:tcPr>
            <w:tcW w:w="1816" w:type="dxa"/>
            <w:shd w:val="clear" w:color="auto" w:fill="FFFFFF"/>
            <w:tcMar>
              <w:top w:w="40" w:type="dxa"/>
              <w:left w:w="200" w:type="dxa"/>
              <w:bottom w:w="40" w:type="dxa"/>
              <w:right w:w="200" w:type="dxa"/>
            </w:tcMar>
            <w:vAlign w:val="center"/>
          </w:tcPr>
          <w:p w:rsidR="00346458" w:rsidRPr="00BF2FB2" w:rsidRDefault="00346458" w:rsidP="00680539">
            <w:pPr>
              <w:ind w:left="-68" w:right="-70"/>
              <w:rPr>
                <w:rFonts w:eastAsia="Times New Roman" w:cs="Times New Roman"/>
                <w:sz w:val="20"/>
                <w:szCs w:val="20"/>
              </w:rPr>
            </w:pPr>
            <w:r w:rsidRPr="00BF2FB2">
              <w:rPr>
                <w:rFonts w:eastAsia="Times New Roman" w:cs="Times New Roman"/>
                <w:sz w:val="20"/>
                <w:szCs w:val="20"/>
              </w:rPr>
              <w:t>Выработка тепловой энергии</w:t>
            </w:r>
          </w:p>
        </w:tc>
        <w:tc>
          <w:tcPr>
            <w:tcW w:w="1374"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Гкал</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937,00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937,00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937,00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937,00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937,00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937,00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937,00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937,00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937,00</w:t>
            </w:r>
          </w:p>
        </w:tc>
      </w:tr>
      <w:tr w:rsidR="00346458" w:rsidRPr="00BF2FB2" w:rsidTr="00680539">
        <w:trPr>
          <w:jc w:val="center"/>
        </w:trPr>
        <w:tc>
          <w:tcPr>
            <w:tcW w:w="44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2</w:t>
            </w:r>
          </w:p>
        </w:tc>
        <w:tc>
          <w:tcPr>
            <w:tcW w:w="1816" w:type="dxa"/>
            <w:shd w:val="clear" w:color="auto" w:fill="FFFFFF"/>
            <w:tcMar>
              <w:top w:w="40" w:type="dxa"/>
              <w:left w:w="200" w:type="dxa"/>
              <w:bottom w:w="40" w:type="dxa"/>
              <w:right w:w="200" w:type="dxa"/>
            </w:tcMar>
            <w:vAlign w:val="center"/>
          </w:tcPr>
          <w:p w:rsidR="00346458" w:rsidRPr="00BF2FB2" w:rsidRDefault="00346458" w:rsidP="00680539">
            <w:pPr>
              <w:ind w:left="-68" w:right="-70"/>
              <w:rPr>
                <w:rFonts w:eastAsia="Times New Roman" w:cs="Times New Roman"/>
                <w:sz w:val="20"/>
                <w:szCs w:val="20"/>
              </w:rPr>
            </w:pPr>
            <w:r w:rsidRPr="00BF2FB2">
              <w:rPr>
                <w:rFonts w:eastAsia="Times New Roman" w:cs="Times New Roman"/>
                <w:sz w:val="20"/>
                <w:szCs w:val="20"/>
              </w:rPr>
              <w:t>УРУТ на выработку тепловой энергии</w:t>
            </w:r>
          </w:p>
        </w:tc>
        <w:tc>
          <w:tcPr>
            <w:tcW w:w="1374"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proofErr w:type="spellStart"/>
            <w:r w:rsidRPr="00BF2FB2">
              <w:rPr>
                <w:rFonts w:eastAsia="Times New Roman" w:cs="Times New Roman"/>
                <w:sz w:val="20"/>
                <w:szCs w:val="20"/>
              </w:rPr>
              <w:t>кг.у.т</w:t>
            </w:r>
            <w:proofErr w:type="spellEnd"/>
            <w:r w:rsidRPr="00BF2FB2">
              <w:rPr>
                <w:rFonts w:eastAsia="Times New Roman" w:cs="Times New Roman"/>
                <w:sz w:val="20"/>
                <w:szCs w:val="20"/>
              </w:rPr>
              <w:t>./Гкал</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264,8644</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264,8644</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264,8644</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264,8644</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264,8644</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264,8644</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264,8644</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264,8644</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264,8644</w:t>
            </w:r>
          </w:p>
        </w:tc>
      </w:tr>
      <w:tr w:rsidR="00346458" w:rsidRPr="00BF2FB2" w:rsidTr="00680539">
        <w:trPr>
          <w:jc w:val="center"/>
        </w:trPr>
        <w:tc>
          <w:tcPr>
            <w:tcW w:w="44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3</w:t>
            </w:r>
          </w:p>
        </w:tc>
        <w:tc>
          <w:tcPr>
            <w:tcW w:w="1816" w:type="dxa"/>
            <w:shd w:val="clear" w:color="auto" w:fill="FFFFFF"/>
            <w:tcMar>
              <w:top w:w="40" w:type="dxa"/>
              <w:left w:w="200" w:type="dxa"/>
              <w:bottom w:w="40" w:type="dxa"/>
              <w:right w:w="200" w:type="dxa"/>
            </w:tcMar>
            <w:vAlign w:val="center"/>
          </w:tcPr>
          <w:p w:rsidR="00346458" w:rsidRPr="00BF2FB2" w:rsidRDefault="00346458" w:rsidP="00680539">
            <w:pPr>
              <w:rPr>
                <w:rFonts w:cs="Times New Roman"/>
              </w:rPr>
            </w:pPr>
            <w:r w:rsidRPr="00BF2FB2">
              <w:rPr>
                <w:rFonts w:eastAsia="Times New Roman" w:cs="Times New Roman"/>
                <w:sz w:val="20"/>
                <w:szCs w:val="20"/>
              </w:rPr>
              <w:t>Расход топлива:</w:t>
            </w:r>
          </w:p>
        </w:tc>
        <w:tc>
          <w:tcPr>
            <w:tcW w:w="1374"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r>
      <w:tr w:rsidR="00346458" w:rsidRPr="00BF2FB2" w:rsidTr="00680539">
        <w:trPr>
          <w:jc w:val="center"/>
        </w:trPr>
        <w:tc>
          <w:tcPr>
            <w:tcW w:w="440" w:type="dxa"/>
            <w:shd w:val="clear" w:color="auto" w:fill="F2F2F2"/>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lastRenderedPageBreak/>
              <w:t>3.1</w:t>
            </w:r>
          </w:p>
        </w:tc>
        <w:tc>
          <w:tcPr>
            <w:tcW w:w="1816" w:type="dxa"/>
            <w:shd w:val="clear" w:color="auto" w:fill="F2F2F2"/>
            <w:tcMar>
              <w:top w:w="40" w:type="dxa"/>
              <w:left w:w="200" w:type="dxa"/>
              <w:bottom w:w="40" w:type="dxa"/>
              <w:right w:w="200" w:type="dxa"/>
            </w:tcMar>
            <w:vAlign w:val="center"/>
          </w:tcPr>
          <w:p w:rsidR="00346458" w:rsidRPr="00BF2FB2" w:rsidRDefault="00346458" w:rsidP="00680539">
            <w:pPr>
              <w:jc w:val="right"/>
              <w:rPr>
                <w:rFonts w:cs="Times New Roman"/>
              </w:rPr>
            </w:pPr>
            <w:r w:rsidRPr="00BF2FB2">
              <w:rPr>
                <w:rFonts w:eastAsia="Times New Roman" w:cs="Times New Roman"/>
                <w:sz w:val="20"/>
                <w:szCs w:val="20"/>
              </w:rPr>
              <w:t>условного</w:t>
            </w:r>
          </w:p>
        </w:tc>
        <w:tc>
          <w:tcPr>
            <w:tcW w:w="1374" w:type="dxa"/>
            <w:shd w:val="clear" w:color="auto" w:fill="F2F2F2"/>
            <w:tcMar>
              <w:top w:w="40" w:type="dxa"/>
              <w:left w:w="20" w:type="dxa"/>
              <w:bottom w:w="40" w:type="dxa"/>
              <w:right w:w="20" w:type="dxa"/>
            </w:tcMar>
            <w:vAlign w:val="center"/>
          </w:tcPr>
          <w:p w:rsidR="00346458" w:rsidRPr="00BF2FB2" w:rsidRDefault="00346458" w:rsidP="00680539">
            <w:pPr>
              <w:jc w:val="center"/>
              <w:rPr>
                <w:rFonts w:cs="Times New Roman"/>
              </w:rPr>
            </w:pPr>
            <w:proofErr w:type="spellStart"/>
            <w:r w:rsidRPr="00BF2FB2">
              <w:rPr>
                <w:rFonts w:eastAsia="Times New Roman" w:cs="Times New Roman"/>
                <w:sz w:val="20"/>
                <w:szCs w:val="20"/>
              </w:rPr>
              <w:t>т.у.т</w:t>
            </w:r>
            <w:proofErr w:type="spellEnd"/>
            <w:r w:rsidRPr="00BF2FB2">
              <w:rPr>
                <w:rFonts w:eastAsia="Times New Roman" w:cs="Times New Roman"/>
                <w:sz w:val="20"/>
                <w:szCs w:val="20"/>
              </w:rPr>
              <w:t>.</w:t>
            </w:r>
          </w:p>
        </w:tc>
        <w:tc>
          <w:tcPr>
            <w:tcW w:w="1250" w:type="dxa"/>
            <w:shd w:val="clear" w:color="auto" w:fill="F2F2F2"/>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r>
      <w:tr w:rsidR="00346458" w:rsidRPr="00BF2FB2" w:rsidTr="00680539">
        <w:trPr>
          <w:jc w:val="center"/>
        </w:trPr>
        <w:tc>
          <w:tcPr>
            <w:tcW w:w="44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3.1.1</w:t>
            </w:r>
          </w:p>
        </w:tc>
        <w:tc>
          <w:tcPr>
            <w:tcW w:w="1816" w:type="dxa"/>
            <w:shd w:val="clear" w:color="auto" w:fill="FFFFFF"/>
            <w:tcMar>
              <w:top w:w="40" w:type="dxa"/>
              <w:left w:w="200" w:type="dxa"/>
              <w:bottom w:w="40" w:type="dxa"/>
              <w:right w:w="200" w:type="dxa"/>
            </w:tcMar>
            <w:vAlign w:val="center"/>
          </w:tcPr>
          <w:p w:rsidR="00346458" w:rsidRPr="00BF2FB2" w:rsidRDefault="00346458" w:rsidP="00680539">
            <w:pPr>
              <w:jc w:val="right"/>
              <w:rPr>
                <w:rFonts w:cs="Times New Roman"/>
              </w:rPr>
            </w:pPr>
            <w:r w:rsidRPr="00BF2FB2">
              <w:rPr>
                <w:rFonts w:eastAsia="Times New Roman" w:cs="Times New Roman"/>
                <w:sz w:val="20"/>
                <w:szCs w:val="20"/>
              </w:rPr>
              <w:t>Дрова</w:t>
            </w:r>
          </w:p>
        </w:tc>
        <w:tc>
          <w:tcPr>
            <w:tcW w:w="1374"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proofErr w:type="spellStart"/>
            <w:r w:rsidRPr="00BF2FB2">
              <w:rPr>
                <w:rFonts w:eastAsia="Times New Roman" w:cs="Times New Roman"/>
                <w:sz w:val="20"/>
                <w:szCs w:val="20"/>
              </w:rPr>
              <w:t>т.у.т</w:t>
            </w:r>
            <w:proofErr w:type="spellEnd"/>
            <w:r w:rsidRPr="00BF2FB2">
              <w:rPr>
                <w:rFonts w:eastAsia="Times New Roman" w:cs="Times New Roman"/>
                <w:sz w:val="20"/>
                <w:szCs w:val="20"/>
              </w:rPr>
              <w:t>.</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248,1780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248,1780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248,1780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248,1780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248,1780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248,1780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248,1780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248,1780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248,1780</w:t>
            </w:r>
          </w:p>
        </w:tc>
      </w:tr>
      <w:tr w:rsidR="00346458" w:rsidRPr="00BF2FB2" w:rsidTr="00680539">
        <w:trPr>
          <w:jc w:val="center"/>
        </w:trPr>
        <w:tc>
          <w:tcPr>
            <w:tcW w:w="440" w:type="dxa"/>
            <w:shd w:val="clear" w:color="auto" w:fill="F2F2F2"/>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3.2</w:t>
            </w:r>
          </w:p>
        </w:tc>
        <w:tc>
          <w:tcPr>
            <w:tcW w:w="1816" w:type="dxa"/>
            <w:shd w:val="clear" w:color="auto" w:fill="F2F2F2"/>
            <w:tcMar>
              <w:top w:w="40" w:type="dxa"/>
              <w:left w:w="200" w:type="dxa"/>
              <w:bottom w:w="40" w:type="dxa"/>
              <w:right w:w="200" w:type="dxa"/>
            </w:tcMar>
            <w:vAlign w:val="center"/>
          </w:tcPr>
          <w:p w:rsidR="00346458" w:rsidRPr="00BF2FB2" w:rsidRDefault="00346458" w:rsidP="00680539">
            <w:pPr>
              <w:jc w:val="right"/>
              <w:rPr>
                <w:rFonts w:cs="Times New Roman"/>
              </w:rPr>
            </w:pPr>
            <w:r w:rsidRPr="00BF2FB2">
              <w:rPr>
                <w:rFonts w:eastAsia="Times New Roman" w:cs="Times New Roman"/>
                <w:sz w:val="20"/>
                <w:szCs w:val="20"/>
              </w:rPr>
              <w:t>натурального</w:t>
            </w:r>
          </w:p>
        </w:tc>
        <w:tc>
          <w:tcPr>
            <w:tcW w:w="1374" w:type="dxa"/>
            <w:shd w:val="clear" w:color="auto" w:fill="F2F2F2"/>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r>
      <w:tr w:rsidR="00346458" w:rsidRPr="00BF2FB2" w:rsidTr="00680539">
        <w:trPr>
          <w:jc w:val="center"/>
        </w:trPr>
        <w:tc>
          <w:tcPr>
            <w:tcW w:w="44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3.2.1</w:t>
            </w:r>
          </w:p>
        </w:tc>
        <w:tc>
          <w:tcPr>
            <w:tcW w:w="1816" w:type="dxa"/>
            <w:shd w:val="clear" w:color="auto" w:fill="FFFFFF"/>
            <w:tcMar>
              <w:top w:w="40" w:type="dxa"/>
              <w:left w:w="200" w:type="dxa"/>
              <w:bottom w:w="40" w:type="dxa"/>
              <w:right w:w="200" w:type="dxa"/>
            </w:tcMar>
            <w:vAlign w:val="center"/>
          </w:tcPr>
          <w:p w:rsidR="00346458" w:rsidRPr="00BF2FB2" w:rsidRDefault="00346458" w:rsidP="00680539">
            <w:pPr>
              <w:jc w:val="right"/>
              <w:rPr>
                <w:rFonts w:cs="Times New Roman"/>
              </w:rPr>
            </w:pPr>
            <w:r w:rsidRPr="00BF2FB2">
              <w:rPr>
                <w:rFonts w:eastAsia="Times New Roman" w:cs="Times New Roman"/>
                <w:sz w:val="20"/>
                <w:szCs w:val="20"/>
              </w:rPr>
              <w:t>Дрова</w:t>
            </w:r>
          </w:p>
        </w:tc>
        <w:tc>
          <w:tcPr>
            <w:tcW w:w="1374"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м3</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933,00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933,00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933,00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933,00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933,00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933,00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933,00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933,00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933,00</w:t>
            </w:r>
          </w:p>
        </w:tc>
      </w:tr>
      <w:tr w:rsidR="00346458" w:rsidRPr="00BF2FB2" w:rsidTr="00680539">
        <w:trPr>
          <w:jc w:val="center"/>
        </w:trPr>
        <w:tc>
          <w:tcPr>
            <w:tcW w:w="14880" w:type="dxa"/>
            <w:gridSpan w:val="12"/>
            <w:shd w:val="clear" w:color="auto" w:fill="FFFFFF"/>
            <w:tcMar>
              <w:top w:w="40" w:type="dxa"/>
              <w:left w:w="160" w:type="dxa"/>
              <w:bottom w:w="40" w:type="dxa"/>
              <w:right w:w="20" w:type="dxa"/>
            </w:tcMar>
            <w:vAlign w:val="center"/>
          </w:tcPr>
          <w:p w:rsidR="00346458" w:rsidRPr="00BF2FB2" w:rsidRDefault="00346458" w:rsidP="00680539">
            <w:pPr>
              <w:rPr>
                <w:rFonts w:cs="Times New Roman"/>
              </w:rPr>
            </w:pPr>
            <w:r w:rsidRPr="00BF2FB2">
              <w:rPr>
                <w:rFonts w:eastAsia="Times New Roman" w:cs="Times New Roman"/>
                <w:b/>
                <w:sz w:val="20"/>
                <w:szCs w:val="20"/>
              </w:rPr>
              <w:t>Котельная № 3</w:t>
            </w:r>
          </w:p>
        </w:tc>
      </w:tr>
      <w:tr w:rsidR="00346458" w:rsidRPr="00BF2FB2" w:rsidTr="00680539">
        <w:trPr>
          <w:jc w:val="center"/>
        </w:trPr>
        <w:tc>
          <w:tcPr>
            <w:tcW w:w="44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1</w:t>
            </w:r>
          </w:p>
        </w:tc>
        <w:tc>
          <w:tcPr>
            <w:tcW w:w="1816" w:type="dxa"/>
            <w:shd w:val="clear" w:color="auto" w:fill="FFFFFF"/>
            <w:tcMar>
              <w:top w:w="40" w:type="dxa"/>
              <w:left w:w="200" w:type="dxa"/>
              <w:bottom w:w="40" w:type="dxa"/>
              <w:right w:w="200" w:type="dxa"/>
            </w:tcMar>
            <w:vAlign w:val="center"/>
          </w:tcPr>
          <w:p w:rsidR="00346458" w:rsidRPr="00BF2FB2" w:rsidRDefault="00346458" w:rsidP="00680539">
            <w:pPr>
              <w:ind w:left="-68" w:right="-70"/>
              <w:rPr>
                <w:rFonts w:eastAsia="Times New Roman" w:cs="Times New Roman"/>
                <w:sz w:val="20"/>
                <w:szCs w:val="20"/>
              </w:rPr>
            </w:pPr>
            <w:r w:rsidRPr="00BF2FB2">
              <w:rPr>
                <w:rFonts w:eastAsia="Times New Roman" w:cs="Times New Roman"/>
                <w:sz w:val="20"/>
                <w:szCs w:val="20"/>
              </w:rPr>
              <w:t>Выработка тепловой энергии</w:t>
            </w:r>
          </w:p>
        </w:tc>
        <w:tc>
          <w:tcPr>
            <w:tcW w:w="1374"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Гкал</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1738,00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1738,00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1738,00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1738,00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1738,00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1738,00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1738,00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1738,00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1738,00</w:t>
            </w:r>
          </w:p>
        </w:tc>
      </w:tr>
      <w:tr w:rsidR="00346458" w:rsidRPr="00BF2FB2" w:rsidTr="00680539">
        <w:trPr>
          <w:jc w:val="center"/>
        </w:trPr>
        <w:tc>
          <w:tcPr>
            <w:tcW w:w="44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2</w:t>
            </w:r>
          </w:p>
        </w:tc>
        <w:tc>
          <w:tcPr>
            <w:tcW w:w="1816" w:type="dxa"/>
            <w:shd w:val="clear" w:color="auto" w:fill="FFFFFF"/>
            <w:tcMar>
              <w:top w:w="40" w:type="dxa"/>
              <w:left w:w="200" w:type="dxa"/>
              <w:bottom w:w="40" w:type="dxa"/>
              <w:right w:w="200" w:type="dxa"/>
            </w:tcMar>
            <w:vAlign w:val="center"/>
          </w:tcPr>
          <w:p w:rsidR="00346458" w:rsidRPr="00BF2FB2" w:rsidRDefault="00346458" w:rsidP="00680539">
            <w:pPr>
              <w:ind w:left="-68" w:right="-70"/>
              <w:rPr>
                <w:rFonts w:eastAsia="Times New Roman" w:cs="Times New Roman"/>
                <w:sz w:val="20"/>
                <w:szCs w:val="20"/>
              </w:rPr>
            </w:pPr>
            <w:r w:rsidRPr="00BF2FB2">
              <w:rPr>
                <w:rFonts w:eastAsia="Times New Roman" w:cs="Times New Roman"/>
                <w:sz w:val="20"/>
                <w:szCs w:val="20"/>
              </w:rPr>
              <w:t>УРУТ на выработку тепловой энергии</w:t>
            </w:r>
          </w:p>
        </w:tc>
        <w:tc>
          <w:tcPr>
            <w:tcW w:w="1374"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proofErr w:type="spellStart"/>
            <w:r w:rsidRPr="00BF2FB2">
              <w:rPr>
                <w:rFonts w:eastAsia="Times New Roman" w:cs="Times New Roman"/>
                <w:sz w:val="20"/>
                <w:szCs w:val="20"/>
              </w:rPr>
              <w:t>кг.у.т</w:t>
            </w:r>
            <w:proofErr w:type="spellEnd"/>
            <w:r w:rsidRPr="00BF2FB2">
              <w:rPr>
                <w:rFonts w:eastAsia="Times New Roman" w:cs="Times New Roman"/>
                <w:sz w:val="20"/>
                <w:szCs w:val="20"/>
              </w:rPr>
              <w:t>./Гкал</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273,0402</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273,0402</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273,0402</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273,0402</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273,0402</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154,80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154,80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154,80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154,80</w:t>
            </w:r>
          </w:p>
        </w:tc>
      </w:tr>
      <w:tr w:rsidR="00346458" w:rsidRPr="00BF2FB2" w:rsidTr="00680539">
        <w:trPr>
          <w:jc w:val="center"/>
        </w:trPr>
        <w:tc>
          <w:tcPr>
            <w:tcW w:w="44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3</w:t>
            </w:r>
          </w:p>
        </w:tc>
        <w:tc>
          <w:tcPr>
            <w:tcW w:w="1816" w:type="dxa"/>
            <w:shd w:val="clear" w:color="auto" w:fill="FFFFFF"/>
            <w:tcMar>
              <w:top w:w="40" w:type="dxa"/>
              <w:left w:w="200" w:type="dxa"/>
              <w:bottom w:w="40" w:type="dxa"/>
              <w:right w:w="200" w:type="dxa"/>
            </w:tcMar>
            <w:vAlign w:val="center"/>
          </w:tcPr>
          <w:p w:rsidR="00346458" w:rsidRPr="00BF2FB2" w:rsidRDefault="00346458" w:rsidP="00680539">
            <w:pPr>
              <w:rPr>
                <w:rFonts w:cs="Times New Roman"/>
              </w:rPr>
            </w:pPr>
            <w:r w:rsidRPr="00BF2FB2">
              <w:rPr>
                <w:rFonts w:eastAsia="Times New Roman" w:cs="Times New Roman"/>
                <w:sz w:val="20"/>
                <w:szCs w:val="20"/>
              </w:rPr>
              <w:t>Расход топлива:</w:t>
            </w:r>
          </w:p>
        </w:tc>
        <w:tc>
          <w:tcPr>
            <w:tcW w:w="1374"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r>
      <w:tr w:rsidR="00346458" w:rsidRPr="00BF2FB2" w:rsidTr="00680539">
        <w:trPr>
          <w:jc w:val="center"/>
        </w:trPr>
        <w:tc>
          <w:tcPr>
            <w:tcW w:w="440" w:type="dxa"/>
            <w:shd w:val="clear" w:color="auto" w:fill="F2F2F2"/>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3.1</w:t>
            </w:r>
          </w:p>
        </w:tc>
        <w:tc>
          <w:tcPr>
            <w:tcW w:w="1816" w:type="dxa"/>
            <w:shd w:val="clear" w:color="auto" w:fill="F2F2F2"/>
            <w:tcMar>
              <w:top w:w="40" w:type="dxa"/>
              <w:left w:w="200" w:type="dxa"/>
              <w:bottom w:w="40" w:type="dxa"/>
              <w:right w:w="200" w:type="dxa"/>
            </w:tcMar>
            <w:vAlign w:val="center"/>
          </w:tcPr>
          <w:p w:rsidR="00346458" w:rsidRPr="00BF2FB2" w:rsidRDefault="00346458" w:rsidP="00680539">
            <w:pPr>
              <w:jc w:val="right"/>
              <w:rPr>
                <w:rFonts w:cs="Times New Roman"/>
              </w:rPr>
            </w:pPr>
            <w:r w:rsidRPr="00BF2FB2">
              <w:rPr>
                <w:rFonts w:eastAsia="Times New Roman" w:cs="Times New Roman"/>
                <w:sz w:val="20"/>
                <w:szCs w:val="20"/>
              </w:rPr>
              <w:t>условного</w:t>
            </w:r>
          </w:p>
        </w:tc>
        <w:tc>
          <w:tcPr>
            <w:tcW w:w="1374" w:type="dxa"/>
            <w:shd w:val="clear" w:color="auto" w:fill="F2F2F2"/>
            <w:tcMar>
              <w:top w:w="40" w:type="dxa"/>
              <w:left w:w="20" w:type="dxa"/>
              <w:bottom w:w="40" w:type="dxa"/>
              <w:right w:w="20" w:type="dxa"/>
            </w:tcMar>
            <w:vAlign w:val="center"/>
          </w:tcPr>
          <w:p w:rsidR="00346458" w:rsidRPr="00BF2FB2" w:rsidRDefault="00346458" w:rsidP="00680539">
            <w:pPr>
              <w:jc w:val="center"/>
              <w:rPr>
                <w:rFonts w:cs="Times New Roman"/>
              </w:rPr>
            </w:pPr>
            <w:proofErr w:type="spellStart"/>
            <w:r w:rsidRPr="00BF2FB2">
              <w:rPr>
                <w:rFonts w:eastAsia="Times New Roman" w:cs="Times New Roman"/>
                <w:sz w:val="20"/>
                <w:szCs w:val="20"/>
              </w:rPr>
              <w:t>т.у.т</w:t>
            </w:r>
            <w:proofErr w:type="spellEnd"/>
            <w:r w:rsidRPr="00BF2FB2">
              <w:rPr>
                <w:rFonts w:eastAsia="Times New Roman" w:cs="Times New Roman"/>
                <w:sz w:val="20"/>
                <w:szCs w:val="20"/>
              </w:rPr>
              <w:t>.</w:t>
            </w:r>
          </w:p>
        </w:tc>
        <w:tc>
          <w:tcPr>
            <w:tcW w:w="1250" w:type="dxa"/>
            <w:shd w:val="clear" w:color="auto" w:fill="F2F2F2"/>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r w:rsidRPr="00BF2FB2">
              <w:rPr>
                <w:rFonts w:eastAsia="Times New Roman" w:cs="Times New Roman"/>
                <w:sz w:val="20"/>
                <w:szCs w:val="20"/>
              </w:rPr>
              <w:t>474,5440</w:t>
            </w:r>
          </w:p>
        </w:tc>
        <w:tc>
          <w:tcPr>
            <w:tcW w:w="1250" w:type="dxa"/>
            <w:shd w:val="clear" w:color="auto" w:fill="F2F2F2"/>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r w:rsidRPr="00BF2FB2">
              <w:rPr>
                <w:rFonts w:eastAsia="Times New Roman" w:cs="Times New Roman"/>
                <w:sz w:val="20"/>
                <w:szCs w:val="20"/>
              </w:rPr>
              <w:t>474,5440</w:t>
            </w:r>
          </w:p>
        </w:tc>
        <w:tc>
          <w:tcPr>
            <w:tcW w:w="1250" w:type="dxa"/>
            <w:shd w:val="clear" w:color="auto" w:fill="F2F2F2"/>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r w:rsidRPr="00BF2FB2">
              <w:rPr>
                <w:rFonts w:eastAsia="Times New Roman" w:cs="Times New Roman"/>
                <w:sz w:val="20"/>
                <w:szCs w:val="20"/>
              </w:rPr>
              <w:t>474,5440</w:t>
            </w:r>
          </w:p>
        </w:tc>
        <w:tc>
          <w:tcPr>
            <w:tcW w:w="1250" w:type="dxa"/>
            <w:shd w:val="clear" w:color="auto" w:fill="F2F2F2"/>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r w:rsidRPr="00BF2FB2">
              <w:rPr>
                <w:rFonts w:eastAsia="Times New Roman" w:cs="Times New Roman"/>
                <w:sz w:val="20"/>
                <w:szCs w:val="20"/>
              </w:rPr>
              <w:t>474,5440</w:t>
            </w:r>
          </w:p>
        </w:tc>
        <w:tc>
          <w:tcPr>
            <w:tcW w:w="1250" w:type="dxa"/>
            <w:shd w:val="clear" w:color="auto" w:fill="F2F2F2"/>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r w:rsidRPr="00BF2FB2">
              <w:rPr>
                <w:rFonts w:eastAsia="Times New Roman" w:cs="Times New Roman"/>
                <w:sz w:val="20"/>
                <w:szCs w:val="20"/>
              </w:rPr>
              <w:t>474,5440</w:t>
            </w:r>
          </w:p>
        </w:tc>
        <w:tc>
          <w:tcPr>
            <w:tcW w:w="1250" w:type="dxa"/>
            <w:shd w:val="clear" w:color="auto" w:fill="F2F2F2"/>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r w:rsidRPr="00BF2FB2">
              <w:rPr>
                <w:rFonts w:eastAsia="Times New Roman" w:cs="Times New Roman"/>
                <w:sz w:val="20"/>
                <w:szCs w:val="20"/>
              </w:rPr>
              <w:t>269,0420</w:t>
            </w:r>
          </w:p>
        </w:tc>
        <w:tc>
          <w:tcPr>
            <w:tcW w:w="1250" w:type="dxa"/>
            <w:shd w:val="clear" w:color="auto" w:fill="F2F2F2"/>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r w:rsidRPr="00BF2FB2">
              <w:rPr>
                <w:rFonts w:eastAsia="Times New Roman" w:cs="Times New Roman"/>
                <w:sz w:val="20"/>
                <w:szCs w:val="20"/>
              </w:rPr>
              <w:t>269,0420</w:t>
            </w:r>
          </w:p>
        </w:tc>
        <w:tc>
          <w:tcPr>
            <w:tcW w:w="1250" w:type="dxa"/>
            <w:shd w:val="clear" w:color="auto" w:fill="F2F2F2"/>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r w:rsidRPr="00BF2FB2">
              <w:rPr>
                <w:rFonts w:eastAsia="Times New Roman" w:cs="Times New Roman"/>
                <w:sz w:val="20"/>
                <w:szCs w:val="20"/>
              </w:rPr>
              <w:t>269,0420</w:t>
            </w:r>
          </w:p>
        </w:tc>
        <w:tc>
          <w:tcPr>
            <w:tcW w:w="1250" w:type="dxa"/>
            <w:shd w:val="clear" w:color="auto" w:fill="F2F2F2"/>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r w:rsidRPr="00BF2FB2">
              <w:rPr>
                <w:rFonts w:eastAsia="Times New Roman" w:cs="Times New Roman"/>
                <w:sz w:val="20"/>
                <w:szCs w:val="20"/>
              </w:rPr>
              <w:t>269,0420</w:t>
            </w:r>
          </w:p>
        </w:tc>
      </w:tr>
      <w:tr w:rsidR="00346458" w:rsidRPr="00BF2FB2" w:rsidTr="00680539">
        <w:trPr>
          <w:jc w:val="center"/>
        </w:trPr>
        <w:tc>
          <w:tcPr>
            <w:tcW w:w="44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3.1.1</w:t>
            </w:r>
          </w:p>
        </w:tc>
        <w:tc>
          <w:tcPr>
            <w:tcW w:w="1816" w:type="dxa"/>
            <w:shd w:val="clear" w:color="auto" w:fill="FFFFFF"/>
            <w:tcMar>
              <w:top w:w="40" w:type="dxa"/>
              <w:left w:w="200" w:type="dxa"/>
              <w:bottom w:w="40" w:type="dxa"/>
              <w:right w:w="200" w:type="dxa"/>
            </w:tcMar>
            <w:vAlign w:val="center"/>
          </w:tcPr>
          <w:p w:rsidR="00346458" w:rsidRPr="00BF2FB2" w:rsidRDefault="00346458" w:rsidP="00680539">
            <w:pPr>
              <w:jc w:val="right"/>
              <w:rPr>
                <w:rFonts w:cs="Times New Roman"/>
              </w:rPr>
            </w:pPr>
            <w:r w:rsidRPr="00BF2FB2">
              <w:rPr>
                <w:rFonts w:eastAsia="Times New Roman" w:cs="Times New Roman"/>
                <w:sz w:val="20"/>
                <w:szCs w:val="20"/>
              </w:rPr>
              <w:t>Дрова</w:t>
            </w:r>
          </w:p>
        </w:tc>
        <w:tc>
          <w:tcPr>
            <w:tcW w:w="1374"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proofErr w:type="spellStart"/>
            <w:r w:rsidRPr="00BF2FB2">
              <w:rPr>
                <w:rFonts w:eastAsia="Times New Roman" w:cs="Times New Roman"/>
                <w:sz w:val="20"/>
                <w:szCs w:val="20"/>
              </w:rPr>
              <w:t>т.у.т</w:t>
            </w:r>
            <w:proofErr w:type="spellEnd"/>
            <w:r w:rsidRPr="00BF2FB2">
              <w:rPr>
                <w:rFonts w:eastAsia="Times New Roman" w:cs="Times New Roman"/>
                <w:sz w:val="20"/>
                <w:szCs w:val="20"/>
              </w:rPr>
              <w:t>.</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474,5440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474,5440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474,5440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474,5440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474,5440</w:t>
            </w:r>
          </w:p>
        </w:tc>
        <w:tc>
          <w:tcPr>
            <w:tcW w:w="1250" w:type="dxa"/>
            <w:shd w:val="clear" w:color="auto" w:fill="FFFFFF"/>
            <w:tcMar>
              <w:top w:w="40" w:type="dxa"/>
              <w:left w:w="20" w:type="dxa"/>
              <w:bottom w:w="40" w:type="dxa"/>
              <w:right w:w="20" w:type="dxa"/>
            </w:tcMar>
          </w:tcPr>
          <w:p w:rsidR="00346458" w:rsidRPr="00BF2FB2" w:rsidRDefault="00346458" w:rsidP="00680539">
            <w:pPr>
              <w:jc w:val="center"/>
              <w:rPr>
                <w:rFonts w:cs="Times New Roman"/>
              </w:rPr>
            </w:pPr>
            <w:r w:rsidRPr="00BF2FB2">
              <w:rPr>
                <w:rFonts w:eastAsia="Times New Roman" w:cs="Times New Roman"/>
                <w:sz w:val="20"/>
                <w:szCs w:val="20"/>
              </w:rPr>
              <w:t>0,0</w:t>
            </w:r>
          </w:p>
        </w:tc>
        <w:tc>
          <w:tcPr>
            <w:tcW w:w="1250" w:type="dxa"/>
            <w:shd w:val="clear" w:color="auto" w:fill="FFFFFF"/>
            <w:tcMar>
              <w:top w:w="40" w:type="dxa"/>
              <w:left w:w="20" w:type="dxa"/>
              <w:bottom w:w="40" w:type="dxa"/>
              <w:right w:w="20" w:type="dxa"/>
            </w:tcMar>
          </w:tcPr>
          <w:p w:rsidR="00346458" w:rsidRPr="00BF2FB2" w:rsidRDefault="00346458" w:rsidP="00680539">
            <w:pPr>
              <w:jc w:val="center"/>
              <w:rPr>
                <w:rFonts w:cs="Times New Roman"/>
              </w:rPr>
            </w:pPr>
            <w:r w:rsidRPr="00BF2FB2">
              <w:rPr>
                <w:rFonts w:eastAsia="Times New Roman" w:cs="Times New Roman"/>
                <w:sz w:val="20"/>
                <w:szCs w:val="20"/>
              </w:rPr>
              <w:t>0,0</w:t>
            </w:r>
          </w:p>
        </w:tc>
        <w:tc>
          <w:tcPr>
            <w:tcW w:w="1250" w:type="dxa"/>
            <w:shd w:val="clear" w:color="auto" w:fill="FFFFFF"/>
            <w:tcMar>
              <w:top w:w="40" w:type="dxa"/>
              <w:left w:w="20" w:type="dxa"/>
              <w:bottom w:w="40" w:type="dxa"/>
              <w:right w:w="20" w:type="dxa"/>
            </w:tcMar>
          </w:tcPr>
          <w:p w:rsidR="00346458" w:rsidRPr="00BF2FB2" w:rsidRDefault="00346458" w:rsidP="00680539">
            <w:pPr>
              <w:jc w:val="center"/>
              <w:rPr>
                <w:rFonts w:cs="Times New Roman"/>
              </w:rPr>
            </w:pPr>
            <w:r w:rsidRPr="00BF2FB2">
              <w:rPr>
                <w:rFonts w:eastAsia="Times New Roman" w:cs="Times New Roman"/>
                <w:sz w:val="20"/>
                <w:szCs w:val="20"/>
              </w:rPr>
              <w:t>0,0</w:t>
            </w:r>
          </w:p>
        </w:tc>
        <w:tc>
          <w:tcPr>
            <w:tcW w:w="1250" w:type="dxa"/>
            <w:shd w:val="clear" w:color="auto" w:fill="FFFFFF"/>
            <w:tcMar>
              <w:top w:w="40" w:type="dxa"/>
              <w:left w:w="20" w:type="dxa"/>
              <w:bottom w:w="40" w:type="dxa"/>
              <w:right w:w="20" w:type="dxa"/>
            </w:tcMar>
          </w:tcPr>
          <w:p w:rsidR="00346458" w:rsidRPr="00BF2FB2" w:rsidRDefault="00346458" w:rsidP="00680539">
            <w:pPr>
              <w:jc w:val="center"/>
              <w:rPr>
                <w:rFonts w:cs="Times New Roman"/>
              </w:rPr>
            </w:pPr>
            <w:r w:rsidRPr="00BF2FB2">
              <w:rPr>
                <w:rFonts w:eastAsia="Times New Roman" w:cs="Times New Roman"/>
                <w:sz w:val="20"/>
                <w:szCs w:val="20"/>
              </w:rPr>
              <w:t>0,0</w:t>
            </w:r>
          </w:p>
        </w:tc>
      </w:tr>
      <w:tr w:rsidR="00346458" w:rsidRPr="00BF2FB2" w:rsidTr="00680539">
        <w:trPr>
          <w:jc w:val="center"/>
        </w:trPr>
        <w:tc>
          <w:tcPr>
            <w:tcW w:w="440" w:type="dxa"/>
            <w:shd w:val="clear" w:color="auto" w:fill="FFFFFF"/>
            <w:tcMar>
              <w:top w:w="40" w:type="dxa"/>
              <w:left w:w="20" w:type="dxa"/>
              <w:bottom w:w="40" w:type="dxa"/>
              <w:right w:w="20" w:type="dxa"/>
            </w:tcMar>
            <w:vAlign w:val="center"/>
          </w:tcPr>
          <w:p w:rsidR="00346458" w:rsidRPr="00BF2FB2" w:rsidRDefault="00346458" w:rsidP="00680539">
            <w:pPr>
              <w:jc w:val="center"/>
              <w:rPr>
                <w:rFonts w:eastAsia="Times New Roman" w:cs="Times New Roman"/>
                <w:sz w:val="20"/>
                <w:szCs w:val="20"/>
              </w:rPr>
            </w:pPr>
            <w:r w:rsidRPr="00BF2FB2">
              <w:rPr>
                <w:rFonts w:eastAsia="Times New Roman" w:cs="Times New Roman"/>
                <w:sz w:val="20"/>
                <w:szCs w:val="20"/>
              </w:rPr>
              <w:t>3.1.2</w:t>
            </w:r>
          </w:p>
        </w:tc>
        <w:tc>
          <w:tcPr>
            <w:tcW w:w="1816" w:type="dxa"/>
            <w:shd w:val="clear" w:color="auto" w:fill="FFFFFF"/>
            <w:tcMar>
              <w:top w:w="40" w:type="dxa"/>
              <w:left w:w="200" w:type="dxa"/>
              <w:bottom w:w="40" w:type="dxa"/>
              <w:right w:w="200" w:type="dxa"/>
            </w:tcMar>
            <w:vAlign w:val="center"/>
          </w:tcPr>
          <w:p w:rsidR="00346458" w:rsidRPr="00BF2FB2" w:rsidRDefault="00346458" w:rsidP="00680539">
            <w:pPr>
              <w:jc w:val="right"/>
              <w:rPr>
                <w:rFonts w:eastAsia="Times New Roman" w:cs="Times New Roman"/>
                <w:sz w:val="20"/>
                <w:szCs w:val="20"/>
              </w:rPr>
            </w:pPr>
            <w:r w:rsidRPr="00BF2FB2">
              <w:rPr>
                <w:rFonts w:eastAsia="Times New Roman" w:cs="Times New Roman"/>
                <w:sz w:val="20"/>
                <w:szCs w:val="20"/>
              </w:rPr>
              <w:t>Природный газ</w:t>
            </w:r>
          </w:p>
        </w:tc>
        <w:tc>
          <w:tcPr>
            <w:tcW w:w="1374" w:type="dxa"/>
            <w:shd w:val="clear" w:color="auto" w:fill="FFFFFF"/>
            <w:tcMar>
              <w:top w:w="40" w:type="dxa"/>
              <w:left w:w="20" w:type="dxa"/>
              <w:bottom w:w="40" w:type="dxa"/>
              <w:right w:w="20" w:type="dxa"/>
            </w:tcMar>
            <w:vAlign w:val="center"/>
          </w:tcPr>
          <w:p w:rsidR="00346458" w:rsidRPr="00BF2FB2" w:rsidRDefault="00346458" w:rsidP="00680539">
            <w:pPr>
              <w:jc w:val="center"/>
              <w:rPr>
                <w:rFonts w:eastAsia="Times New Roman" w:cs="Times New Roman"/>
                <w:sz w:val="20"/>
                <w:szCs w:val="20"/>
              </w:rPr>
            </w:pPr>
            <w:proofErr w:type="spellStart"/>
            <w:r w:rsidRPr="00BF2FB2">
              <w:rPr>
                <w:rFonts w:eastAsia="Times New Roman" w:cs="Times New Roman"/>
                <w:sz w:val="20"/>
                <w:szCs w:val="20"/>
              </w:rPr>
              <w:t>т.у.т</w:t>
            </w:r>
            <w:proofErr w:type="spellEnd"/>
            <w:r w:rsidRPr="00BF2FB2">
              <w:rPr>
                <w:rFonts w:eastAsia="Times New Roman" w:cs="Times New Roman"/>
                <w:sz w:val="20"/>
                <w:szCs w:val="20"/>
              </w:rPr>
              <w:t>.</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eastAsia="Times New Roman" w:cs="Times New Roman"/>
                <w:sz w:val="20"/>
                <w:szCs w:val="20"/>
              </w:rPr>
            </w:pPr>
            <w:r w:rsidRPr="00BF2FB2">
              <w:rPr>
                <w:rFonts w:eastAsia="Times New Roman" w:cs="Times New Roman"/>
                <w:sz w:val="20"/>
                <w:szCs w:val="20"/>
              </w:rPr>
              <w:t>0,0</w:t>
            </w:r>
          </w:p>
        </w:tc>
        <w:tc>
          <w:tcPr>
            <w:tcW w:w="1250" w:type="dxa"/>
            <w:shd w:val="clear" w:color="auto" w:fill="FFFFFF"/>
            <w:tcMar>
              <w:top w:w="40" w:type="dxa"/>
              <w:left w:w="20" w:type="dxa"/>
              <w:bottom w:w="40" w:type="dxa"/>
              <w:right w:w="20" w:type="dxa"/>
            </w:tcMar>
          </w:tcPr>
          <w:p w:rsidR="00346458" w:rsidRPr="00BF2FB2" w:rsidRDefault="00346458" w:rsidP="00680539">
            <w:pPr>
              <w:jc w:val="center"/>
              <w:rPr>
                <w:rFonts w:eastAsia="Times New Roman" w:cs="Times New Roman"/>
                <w:sz w:val="20"/>
                <w:szCs w:val="20"/>
              </w:rPr>
            </w:pPr>
            <w:r w:rsidRPr="00BF2FB2">
              <w:rPr>
                <w:rFonts w:eastAsia="Times New Roman" w:cs="Times New Roman"/>
                <w:sz w:val="20"/>
                <w:szCs w:val="20"/>
              </w:rPr>
              <w:t>0,0</w:t>
            </w:r>
          </w:p>
        </w:tc>
        <w:tc>
          <w:tcPr>
            <w:tcW w:w="1250" w:type="dxa"/>
            <w:shd w:val="clear" w:color="auto" w:fill="FFFFFF"/>
            <w:tcMar>
              <w:top w:w="40" w:type="dxa"/>
              <w:left w:w="20" w:type="dxa"/>
              <w:bottom w:w="40" w:type="dxa"/>
              <w:right w:w="20" w:type="dxa"/>
            </w:tcMar>
          </w:tcPr>
          <w:p w:rsidR="00346458" w:rsidRPr="00BF2FB2" w:rsidRDefault="00346458" w:rsidP="00680539">
            <w:pPr>
              <w:jc w:val="center"/>
              <w:rPr>
                <w:rFonts w:eastAsia="Times New Roman" w:cs="Times New Roman"/>
                <w:sz w:val="20"/>
                <w:szCs w:val="20"/>
              </w:rPr>
            </w:pPr>
            <w:r w:rsidRPr="00BF2FB2">
              <w:rPr>
                <w:rFonts w:eastAsia="Times New Roman" w:cs="Times New Roman"/>
                <w:sz w:val="20"/>
                <w:szCs w:val="20"/>
              </w:rPr>
              <w:t>0,0</w:t>
            </w:r>
          </w:p>
        </w:tc>
        <w:tc>
          <w:tcPr>
            <w:tcW w:w="1250" w:type="dxa"/>
            <w:shd w:val="clear" w:color="auto" w:fill="FFFFFF"/>
            <w:tcMar>
              <w:top w:w="40" w:type="dxa"/>
              <w:left w:w="20" w:type="dxa"/>
              <w:bottom w:w="40" w:type="dxa"/>
              <w:right w:w="20" w:type="dxa"/>
            </w:tcMar>
          </w:tcPr>
          <w:p w:rsidR="00346458" w:rsidRPr="00BF2FB2" w:rsidRDefault="00346458" w:rsidP="00680539">
            <w:pPr>
              <w:jc w:val="center"/>
              <w:rPr>
                <w:rFonts w:eastAsia="Times New Roman" w:cs="Times New Roman"/>
                <w:sz w:val="20"/>
                <w:szCs w:val="20"/>
              </w:rPr>
            </w:pPr>
            <w:r w:rsidRPr="00BF2FB2">
              <w:rPr>
                <w:rFonts w:eastAsia="Times New Roman" w:cs="Times New Roman"/>
                <w:sz w:val="20"/>
                <w:szCs w:val="20"/>
              </w:rPr>
              <w:t>0,0</w:t>
            </w:r>
          </w:p>
        </w:tc>
        <w:tc>
          <w:tcPr>
            <w:tcW w:w="1250" w:type="dxa"/>
            <w:shd w:val="clear" w:color="auto" w:fill="FFFFFF"/>
            <w:tcMar>
              <w:top w:w="40" w:type="dxa"/>
              <w:left w:w="20" w:type="dxa"/>
              <w:bottom w:w="40" w:type="dxa"/>
              <w:right w:w="20" w:type="dxa"/>
            </w:tcMar>
          </w:tcPr>
          <w:p w:rsidR="00346458" w:rsidRPr="00BF2FB2" w:rsidRDefault="00346458" w:rsidP="00680539">
            <w:pPr>
              <w:jc w:val="center"/>
              <w:rPr>
                <w:rFonts w:eastAsia="Times New Roman" w:cs="Times New Roman"/>
                <w:sz w:val="20"/>
                <w:szCs w:val="20"/>
              </w:rPr>
            </w:pPr>
            <w:r w:rsidRPr="00BF2FB2">
              <w:rPr>
                <w:rFonts w:eastAsia="Times New Roman" w:cs="Times New Roman"/>
                <w:sz w:val="20"/>
                <w:szCs w:val="20"/>
              </w:rPr>
              <w:t>0,0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eastAsia="Times New Roman" w:cs="Times New Roman"/>
                <w:sz w:val="20"/>
                <w:szCs w:val="20"/>
              </w:rPr>
            </w:pPr>
            <w:r w:rsidRPr="00BF2FB2">
              <w:rPr>
                <w:rFonts w:eastAsia="Times New Roman" w:cs="Times New Roman"/>
                <w:sz w:val="20"/>
                <w:szCs w:val="20"/>
              </w:rPr>
              <w:t>269,0420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eastAsia="Times New Roman" w:cs="Times New Roman"/>
                <w:sz w:val="20"/>
                <w:szCs w:val="20"/>
              </w:rPr>
            </w:pPr>
            <w:r w:rsidRPr="00BF2FB2">
              <w:rPr>
                <w:rFonts w:eastAsia="Times New Roman" w:cs="Times New Roman"/>
                <w:sz w:val="20"/>
                <w:szCs w:val="20"/>
              </w:rPr>
              <w:t>269,0420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eastAsia="Times New Roman" w:cs="Times New Roman"/>
                <w:sz w:val="20"/>
                <w:szCs w:val="20"/>
              </w:rPr>
            </w:pPr>
            <w:r w:rsidRPr="00BF2FB2">
              <w:rPr>
                <w:rFonts w:eastAsia="Times New Roman" w:cs="Times New Roman"/>
                <w:sz w:val="20"/>
                <w:szCs w:val="20"/>
              </w:rPr>
              <w:t>269,0420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eastAsia="Times New Roman" w:cs="Times New Roman"/>
                <w:sz w:val="20"/>
                <w:szCs w:val="20"/>
              </w:rPr>
            </w:pPr>
            <w:r w:rsidRPr="00BF2FB2">
              <w:rPr>
                <w:rFonts w:eastAsia="Times New Roman" w:cs="Times New Roman"/>
                <w:sz w:val="20"/>
                <w:szCs w:val="20"/>
              </w:rPr>
              <w:t>269,0420</w:t>
            </w:r>
          </w:p>
        </w:tc>
      </w:tr>
      <w:tr w:rsidR="00346458" w:rsidRPr="00BF2FB2" w:rsidTr="00680539">
        <w:trPr>
          <w:jc w:val="center"/>
        </w:trPr>
        <w:tc>
          <w:tcPr>
            <w:tcW w:w="440" w:type="dxa"/>
            <w:shd w:val="clear" w:color="auto" w:fill="F2F2F2"/>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3.2</w:t>
            </w:r>
          </w:p>
        </w:tc>
        <w:tc>
          <w:tcPr>
            <w:tcW w:w="1816" w:type="dxa"/>
            <w:shd w:val="clear" w:color="auto" w:fill="F2F2F2"/>
            <w:tcMar>
              <w:top w:w="40" w:type="dxa"/>
              <w:left w:w="200" w:type="dxa"/>
              <w:bottom w:w="40" w:type="dxa"/>
              <w:right w:w="200" w:type="dxa"/>
            </w:tcMar>
            <w:vAlign w:val="center"/>
          </w:tcPr>
          <w:p w:rsidR="00346458" w:rsidRPr="00BF2FB2" w:rsidRDefault="00346458" w:rsidP="00680539">
            <w:pPr>
              <w:jc w:val="right"/>
              <w:rPr>
                <w:rFonts w:cs="Times New Roman"/>
              </w:rPr>
            </w:pPr>
            <w:r w:rsidRPr="00BF2FB2">
              <w:rPr>
                <w:rFonts w:eastAsia="Times New Roman" w:cs="Times New Roman"/>
                <w:sz w:val="20"/>
                <w:szCs w:val="20"/>
              </w:rPr>
              <w:t>натурального</w:t>
            </w:r>
          </w:p>
        </w:tc>
        <w:tc>
          <w:tcPr>
            <w:tcW w:w="1374" w:type="dxa"/>
            <w:shd w:val="clear" w:color="auto" w:fill="F2F2F2"/>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r>
      <w:tr w:rsidR="00346458" w:rsidRPr="00BF2FB2" w:rsidTr="00680539">
        <w:trPr>
          <w:jc w:val="center"/>
        </w:trPr>
        <w:tc>
          <w:tcPr>
            <w:tcW w:w="44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3.2.1</w:t>
            </w:r>
          </w:p>
        </w:tc>
        <w:tc>
          <w:tcPr>
            <w:tcW w:w="1816" w:type="dxa"/>
            <w:shd w:val="clear" w:color="auto" w:fill="FFFFFF"/>
            <w:tcMar>
              <w:top w:w="40" w:type="dxa"/>
              <w:left w:w="200" w:type="dxa"/>
              <w:bottom w:w="40" w:type="dxa"/>
              <w:right w:w="200" w:type="dxa"/>
            </w:tcMar>
            <w:vAlign w:val="center"/>
          </w:tcPr>
          <w:p w:rsidR="00346458" w:rsidRPr="00BF2FB2" w:rsidRDefault="00346458" w:rsidP="00680539">
            <w:pPr>
              <w:jc w:val="right"/>
              <w:rPr>
                <w:rFonts w:cs="Times New Roman"/>
              </w:rPr>
            </w:pPr>
            <w:r w:rsidRPr="00BF2FB2">
              <w:rPr>
                <w:rFonts w:eastAsia="Times New Roman" w:cs="Times New Roman"/>
                <w:sz w:val="20"/>
                <w:szCs w:val="20"/>
              </w:rPr>
              <w:t>Дрова</w:t>
            </w:r>
          </w:p>
        </w:tc>
        <w:tc>
          <w:tcPr>
            <w:tcW w:w="1374"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м3</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1784,00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1784,00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1784,00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1784,00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1784,00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0,0</w:t>
            </w:r>
          </w:p>
        </w:tc>
        <w:tc>
          <w:tcPr>
            <w:tcW w:w="1250" w:type="dxa"/>
            <w:shd w:val="clear" w:color="auto" w:fill="FFFFFF"/>
            <w:tcMar>
              <w:top w:w="40" w:type="dxa"/>
              <w:left w:w="20" w:type="dxa"/>
              <w:bottom w:w="40" w:type="dxa"/>
              <w:right w:w="20" w:type="dxa"/>
            </w:tcMar>
          </w:tcPr>
          <w:p w:rsidR="00346458" w:rsidRPr="00BF2FB2" w:rsidRDefault="00346458" w:rsidP="00680539">
            <w:pPr>
              <w:jc w:val="center"/>
              <w:rPr>
                <w:rFonts w:cs="Times New Roman"/>
              </w:rPr>
            </w:pPr>
            <w:r w:rsidRPr="00BF2FB2">
              <w:rPr>
                <w:rFonts w:eastAsia="Times New Roman" w:cs="Times New Roman"/>
                <w:sz w:val="20"/>
                <w:szCs w:val="20"/>
              </w:rPr>
              <w:t>0,0</w:t>
            </w:r>
          </w:p>
        </w:tc>
        <w:tc>
          <w:tcPr>
            <w:tcW w:w="1250" w:type="dxa"/>
            <w:shd w:val="clear" w:color="auto" w:fill="FFFFFF"/>
            <w:tcMar>
              <w:top w:w="40" w:type="dxa"/>
              <w:left w:w="20" w:type="dxa"/>
              <w:bottom w:w="40" w:type="dxa"/>
              <w:right w:w="20" w:type="dxa"/>
            </w:tcMar>
          </w:tcPr>
          <w:p w:rsidR="00346458" w:rsidRPr="00BF2FB2" w:rsidRDefault="00346458" w:rsidP="00680539">
            <w:pPr>
              <w:jc w:val="center"/>
              <w:rPr>
                <w:rFonts w:cs="Times New Roman"/>
              </w:rPr>
            </w:pPr>
            <w:r w:rsidRPr="00BF2FB2">
              <w:rPr>
                <w:rFonts w:eastAsia="Times New Roman" w:cs="Times New Roman"/>
                <w:sz w:val="20"/>
                <w:szCs w:val="20"/>
              </w:rPr>
              <w:t>0,0</w:t>
            </w:r>
          </w:p>
        </w:tc>
        <w:tc>
          <w:tcPr>
            <w:tcW w:w="1250" w:type="dxa"/>
            <w:shd w:val="clear" w:color="auto" w:fill="FFFFFF"/>
            <w:tcMar>
              <w:top w:w="40" w:type="dxa"/>
              <w:left w:w="20" w:type="dxa"/>
              <w:bottom w:w="40" w:type="dxa"/>
              <w:right w:w="20" w:type="dxa"/>
            </w:tcMar>
          </w:tcPr>
          <w:p w:rsidR="00346458" w:rsidRPr="00BF2FB2" w:rsidRDefault="00346458" w:rsidP="00680539">
            <w:pPr>
              <w:jc w:val="center"/>
              <w:rPr>
                <w:rFonts w:cs="Times New Roman"/>
              </w:rPr>
            </w:pPr>
            <w:r w:rsidRPr="00BF2FB2">
              <w:rPr>
                <w:rFonts w:eastAsia="Times New Roman" w:cs="Times New Roman"/>
                <w:sz w:val="20"/>
                <w:szCs w:val="20"/>
              </w:rPr>
              <w:t>0,0</w:t>
            </w:r>
          </w:p>
        </w:tc>
      </w:tr>
      <w:tr w:rsidR="00346458" w:rsidRPr="00BF2FB2" w:rsidTr="00680539">
        <w:trPr>
          <w:jc w:val="center"/>
        </w:trPr>
        <w:tc>
          <w:tcPr>
            <w:tcW w:w="440" w:type="dxa"/>
            <w:shd w:val="clear" w:color="auto" w:fill="FFFFFF"/>
            <w:tcMar>
              <w:top w:w="40" w:type="dxa"/>
              <w:left w:w="20" w:type="dxa"/>
              <w:bottom w:w="40" w:type="dxa"/>
              <w:right w:w="20" w:type="dxa"/>
            </w:tcMar>
            <w:vAlign w:val="center"/>
          </w:tcPr>
          <w:p w:rsidR="00346458" w:rsidRPr="00BF2FB2" w:rsidRDefault="00346458" w:rsidP="00680539">
            <w:pPr>
              <w:jc w:val="center"/>
              <w:rPr>
                <w:rFonts w:eastAsia="Times New Roman" w:cs="Times New Roman"/>
                <w:sz w:val="20"/>
                <w:szCs w:val="20"/>
              </w:rPr>
            </w:pPr>
            <w:r w:rsidRPr="00BF2FB2">
              <w:rPr>
                <w:rFonts w:eastAsia="Times New Roman" w:cs="Times New Roman"/>
                <w:sz w:val="20"/>
                <w:szCs w:val="20"/>
              </w:rPr>
              <w:t>3.2.2</w:t>
            </w:r>
          </w:p>
        </w:tc>
        <w:tc>
          <w:tcPr>
            <w:tcW w:w="1816" w:type="dxa"/>
            <w:shd w:val="clear" w:color="auto" w:fill="FFFFFF"/>
            <w:tcMar>
              <w:top w:w="40" w:type="dxa"/>
              <w:left w:w="200" w:type="dxa"/>
              <w:bottom w:w="40" w:type="dxa"/>
              <w:right w:w="200" w:type="dxa"/>
            </w:tcMar>
            <w:vAlign w:val="center"/>
          </w:tcPr>
          <w:p w:rsidR="00346458" w:rsidRPr="00BF2FB2" w:rsidRDefault="00346458" w:rsidP="00680539">
            <w:pPr>
              <w:jc w:val="right"/>
              <w:rPr>
                <w:rFonts w:eastAsia="Times New Roman" w:cs="Times New Roman"/>
                <w:sz w:val="20"/>
                <w:szCs w:val="20"/>
              </w:rPr>
            </w:pPr>
            <w:r w:rsidRPr="00BF2FB2">
              <w:rPr>
                <w:rFonts w:eastAsia="Times New Roman" w:cs="Times New Roman"/>
                <w:sz w:val="20"/>
                <w:szCs w:val="20"/>
              </w:rPr>
              <w:t>Природный газ</w:t>
            </w:r>
          </w:p>
        </w:tc>
        <w:tc>
          <w:tcPr>
            <w:tcW w:w="1374" w:type="dxa"/>
            <w:shd w:val="clear" w:color="auto" w:fill="FFFFFF"/>
            <w:tcMar>
              <w:top w:w="40" w:type="dxa"/>
              <w:left w:w="20" w:type="dxa"/>
              <w:bottom w:w="40" w:type="dxa"/>
              <w:right w:w="20" w:type="dxa"/>
            </w:tcMar>
            <w:vAlign w:val="center"/>
          </w:tcPr>
          <w:p w:rsidR="00346458" w:rsidRPr="00BF2FB2" w:rsidRDefault="00346458" w:rsidP="00680539">
            <w:pPr>
              <w:jc w:val="center"/>
              <w:rPr>
                <w:rFonts w:eastAsia="Times New Roman" w:cs="Times New Roman"/>
                <w:sz w:val="20"/>
                <w:szCs w:val="20"/>
              </w:rPr>
            </w:pPr>
            <w:r w:rsidRPr="00BF2FB2">
              <w:rPr>
                <w:rFonts w:eastAsia="Times New Roman" w:cs="Times New Roman"/>
                <w:sz w:val="20"/>
                <w:szCs w:val="20"/>
              </w:rPr>
              <w:t>тыс.м3</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eastAsia="Times New Roman" w:cs="Times New Roman"/>
                <w:sz w:val="20"/>
                <w:szCs w:val="20"/>
              </w:rPr>
            </w:pPr>
            <w:r w:rsidRPr="00BF2FB2">
              <w:rPr>
                <w:rFonts w:eastAsia="Times New Roman" w:cs="Times New Roman"/>
                <w:sz w:val="20"/>
                <w:szCs w:val="20"/>
              </w:rPr>
              <w:t>0,0</w:t>
            </w:r>
          </w:p>
        </w:tc>
        <w:tc>
          <w:tcPr>
            <w:tcW w:w="1250" w:type="dxa"/>
            <w:shd w:val="clear" w:color="auto" w:fill="FFFFFF"/>
            <w:tcMar>
              <w:top w:w="40" w:type="dxa"/>
              <w:left w:w="20" w:type="dxa"/>
              <w:bottom w:w="40" w:type="dxa"/>
              <w:right w:w="20" w:type="dxa"/>
            </w:tcMar>
          </w:tcPr>
          <w:p w:rsidR="00346458" w:rsidRPr="00BF2FB2" w:rsidRDefault="00346458" w:rsidP="00680539">
            <w:pPr>
              <w:jc w:val="center"/>
              <w:rPr>
                <w:rFonts w:eastAsia="Times New Roman" w:cs="Times New Roman"/>
                <w:sz w:val="20"/>
                <w:szCs w:val="20"/>
              </w:rPr>
            </w:pPr>
            <w:r w:rsidRPr="00BF2FB2">
              <w:rPr>
                <w:rFonts w:eastAsia="Times New Roman" w:cs="Times New Roman"/>
                <w:sz w:val="20"/>
                <w:szCs w:val="20"/>
              </w:rPr>
              <w:t>0,0</w:t>
            </w:r>
          </w:p>
        </w:tc>
        <w:tc>
          <w:tcPr>
            <w:tcW w:w="1250" w:type="dxa"/>
            <w:shd w:val="clear" w:color="auto" w:fill="FFFFFF"/>
            <w:tcMar>
              <w:top w:w="40" w:type="dxa"/>
              <w:left w:w="20" w:type="dxa"/>
              <w:bottom w:w="40" w:type="dxa"/>
              <w:right w:w="20" w:type="dxa"/>
            </w:tcMar>
          </w:tcPr>
          <w:p w:rsidR="00346458" w:rsidRPr="00BF2FB2" w:rsidRDefault="00346458" w:rsidP="00680539">
            <w:pPr>
              <w:jc w:val="center"/>
              <w:rPr>
                <w:rFonts w:eastAsia="Times New Roman" w:cs="Times New Roman"/>
                <w:sz w:val="20"/>
                <w:szCs w:val="20"/>
              </w:rPr>
            </w:pPr>
            <w:r w:rsidRPr="00BF2FB2">
              <w:rPr>
                <w:rFonts w:eastAsia="Times New Roman" w:cs="Times New Roman"/>
                <w:sz w:val="20"/>
                <w:szCs w:val="20"/>
              </w:rPr>
              <w:t>0,0</w:t>
            </w:r>
          </w:p>
        </w:tc>
        <w:tc>
          <w:tcPr>
            <w:tcW w:w="1250" w:type="dxa"/>
            <w:shd w:val="clear" w:color="auto" w:fill="FFFFFF"/>
            <w:tcMar>
              <w:top w:w="40" w:type="dxa"/>
              <w:left w:w="20" w:type="dxa"/>
              <w:bottom w:w="40" w:type="dxa"/>
              <w:right w:w="20" w:type="dxa"/>
            </w:tcMar>
          </w:tcPr>
          <w:p w:rsidR="00346458" w:rsidRPr="00BF2FB2" w:rsidRDefault="00346458" w:rsidP="00680539">
            <w:pPr>
              <w:jc w:val="center"/>
              <w:rPr>
                <w:rFonts w:eastAsia="Times New Roman" w:cs="Times New Roman"/>
                <w:sz w:val="20"/>
                <w:szCs w:val="20"/>
              </w:rPr>
            </w:pPr>
            <w:r w:rsidRPr="00BF2FB2">
              <w:rPr>
                <w:rFonts w:eastAsia="Times New Roman" w:cs="Times New Roman"/>
                <w:sz w:val="20"/>
                <w:szCs w:val="20"/>
              </w:rPr>
              <w:t>0,0</w:t>
            </w:r>
          </w:p>
        </w:tc>
        <w:tc>
          <w:tcPr>
            <w:tcW w:w="1250" w:type="dxa"/>
            <w:shd w:val="clear" w:color="auto" w:fill="FFFFFF"/>
            <w:tcMar>
              <w:top w:w="40" w:type="dxa"/>
              <w:left w:w="20" w:type="dxa"/>
              <w:bottom w:w="40" w:type="dxa"/>
              <w:right w:w="20" w:type="dxa"/>
            </w:tcMar>
          </w:tcPr>
          <w:p w:rsidR="00346458" w:rsidRPr="00BF2FB2" w:rsidRDefault="00346458" w:rsidP="00680539">
            <w:pPr>
              <w:jc w:val="center"/>
              <w:rPr>
                <w:rFonts w:eastAsia="Times New Roman" w:cs="Times New Roman"/>
                <w:sz w:val="20"/>
                <w:szCs w:val="20"/>
              </w:rPr>
            </w:pPr>
            <w:r w:rsidRPr="00BF2FB2">
              <w:rPr>
                <w:rFonts w:eastAsia="Times New Roman" w:cs="Times New Roman"/>
                <w:sz w:val="20"/>
                <w:szCs w:val="20"/>
              </w:rPr>
              <w:t>0,0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eastAsia="Times New Roman" w:cs="Times New Roman"/>
                <w:sz w:val="20"/>
                <w:szCs w:val="20"/>
              </w:rPr>
            </w:pPr>
            <w:r w:rsidRPr="00BF2FB2">
              <w:rPr>
                <w:rFonts w:eastAsia="Times New Roman" w:cs="Times New Roman"/>
                <w:sz w:val="20"/>
                <w:szCs w:val="20"/>
              </w:rPr>
              <w:t>233,1400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eastAsia="Times New Roman" w:cs="Times New Roman"/>
                <w:sz w:val="20"/>
                <w:szCs w:val="20"/>
              </w:rPr>
            </w:pPr>
            <w:r w:rsidRPr="00BF2FB2">
              <w:rPr>
                <w:rFonts w:eastAsia="Times New Roman" w:cs="Times New Roman"/>
                <w:sz w:val="20"/>
                <w:szCs w:val="20"/>
              </w:rPr>
              <w:t>233,1400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eastAsia="Times New Roman" w:cs="Times New Roman"/>
                <w:sz w:val="20"/>
                <w:szCs w:val="20"/>
              </w:rPr>
            </w:pPr>
            <w:r w:rsidRPr="00BF2FB2">
              <w:rPr>
                <w:rFonts w:eastAsia="Times New Roman" w:cs="Times New Roman"/>
                <w:sz w:val="20"/>
                <w:szCs w:val="20"/>
              </w:rPr>
              <w:t>233,1400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eastAsia="Times New Roman" w:cs="Times New Roman"/>
                <w:sz w:val="20"/>
                <w:szCs w:val="20"/>
              </w:rPr>
            </w:pPr>
            <w:r w:rsidRPr="00BF2FB2">
              <w:rPr>
                <w:rFonts w:eastAsia="Times New Roman" w:cs="Times New Roman"/>
                <w:sz w:val="20"/>
                <w:szCs w:val="20"/>
              </w:rPr>
              <w:t>233,1400</w:t>
            </w:r>
          </w:p>
        </w:tc>
      </w:tr>
      <w:tr w:rsidR="00346458" w:rsidRPr="00BF2FB2" w:rsidTr="00680539">
        <w:trPr>
          <w:jc w:val="center"/>
        </w:trPr>
        <w:tc>
          <w:tcPr>
            <w:tcW w:w="14880" w:type="dxa"/>
            <w:gridSpan w:val="12"/>
            <w:shd w:val="clear" w:color="auto" w:fill="FFFFFF"/>
            <w:tcMar>
              <w:top w:w="40" w:type="dxa"/>
              <w:left w:w="160" w:type="dxa"/>
              <w:bottom w:w="40" w:type="dxa"/>
              <w:right w:w="20" w:type="dxa"/>
            </w:tcMar>
            <w:vAlign w:val="center"/>
          </w:tcPr>
          <w:p w:rsidR="00346458" w:rsidRPr="00BF2FB2" w:rsidRDefault="00346458" w:rsidP="00680539">
            <w:pPr>
              <w:rPr>
                <w:rFonts w:cs="Times New Roman"/>
              </w:rPr>
            </w:pPr>
            <w:r w:rsidRPr="00BF2FB2">
              <w:rPr>
                <w:rFonts w:eastAsia="Times New Roman" w:cs="Times New Roman"/>
                <w:b/>
                <w:sz w:val="20"/>
                <w:szCs w:val="20"/>
              </w:rPr>
              <w:t>Котельная № 4</w:t>
            </w:r>
          </w:p>
        </w:tc>
      </w:tr>
      <w:tr w:rsidR="00346458" w:rsidRPr="00BF2FB2" w:rsidTr="00680539">
        <w:trPr>
          <w:jc w:val="center"/>
        </w:trPr>
        <w:tc>
          <w:tcPr>
            <w:tcW w:w="44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1</w:t>
            </w:r>
          </w:p>
        </w:tc>
        <w:tc>
          <w:tcPr>
            <w:tcW w:w="1816" w:type="dxa"/>
            <w:shd w:val="clear" w:color="auto" w:fill="FFFFFF"/>
            <w:tcMar>
              <w:top w:w="40" w:type="dxa"/>
              <w:left w:w="200" w:type="dxa"/>
              <w:bottom w:w="40" w:type="dxa"/>
              <w:right w:w="200" w:type="dxa"/>
            </w:tcMar>
            <w:vAlign w:val="center"/>
          </w:tcPr>
          <w:p w:rsidR="00346458" w:rsidRPr="00BF2FB2" w:rsidRDefault="00346458" w:rsidP="00680539">
            <w:pPr>
              <w:ind w:left="-68" w:right="-70"/>
              <w:rPr>
                <w:rFonts w:eastAsia="Times New Roman" w:cs="Times New Roman"/>
                <w:sz w:val="20"/>
                <w:szCs w:val="20"/>
              </w:rPr>
            </w:pPr>
            <w:r w:rsidRPr="00BF2FB2">
              <w:rPr>
                <w:rFonts w:eastAsia="Times New Roman" w:cs="Times New Roman"/>
                <w:sz w:val="20"/>
                <w:szCs w:val="20"/>
              </w:rPr>
              <w:t>Выработка тепловой энергии</w:t>
            </w:r>
          </w:p>
        </w:tc>
        <w:tc>
          <w:tcPr>
            <w:tcW w:w="1374"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Гкал</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1076,00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1076,00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1076,00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1076,00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1076,00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1076,00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1076,00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1076,00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1076,00</w:t>
            </w:r>
          </w:p>
        </w:tc>
      </w:tr>
      <w:tr w:rsidR="00346458" w:rsidRPr="00BF2FB2" w:rsidTr="00680539">
        <w:trPr>
          <w:jc w:val="center"/>
        </w:trPr>
        <w:tc>
          <w:tcPr>
            <w:tcW w:w="44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2</w:t>
            </w:r>
          </w:p>
        </w:tc>
        <w:tc>
          <w:tcPr>
            <w:tcW w:w="1816" w:type="dxa"/>
            <w:shd w:val="clear" w:color="auto" w:fill="FFFFFF"/>
            <w:tcMar>
              <w:top w:w="40" w:type="dxa"/>
              <w:left w:w="200" w:type="dxa"/>
              <w:bottom w:w="40" w:type="dxa"/>
              <w:right w:w="200" w:type="dxa"/>
            </w:tcMar>
            <w:vAlign w:val="center"/>
          </w:tcPr>
          <w:p w:rsidR="00346458" w:rsidRPr="00BF2FB2" w:rsidRDefault="00346458" w:rsidP="00680539">
            <w:pPr>
              <w:ind w:left="-68" w:right="-70"/>
              <w:rPr>
                <w:rFonts w:eastAsia="Times New Roman" w:cs="Times New Roman"/>
                <w:sz w:val="20"/>
                <w:szCs w:val="20"/>
              </w:rPr>
            </w:pPr>
            <w:r w:rsidRPr="00BF2FB2">
              <w:rPr>
                <w:rFonts w:eastAsia="Times New Roman" w:cs="Times New Roman"/>
                <w:sz w:val="20"/>
                <w:szCs w:val="20"/>
              </w:rPr>
              <w:t>УРУТ на выработку тепловой энергии</w:t>
            </w:r>
          </w:p>
        </w:tc>
        <w:tc>
          <w:tcPr>
            <w:tcW w:w="1374"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proofErr w:type="spellStart"/>
            <w:r w:rsidRPr="00BF2FB2">
              <w:rPr>
                <w:rFonts w:eastAsia="Times New Roman" w:cs="Times New Roman"/>
                <w:sz w:val="20"/>
                <w:szCs w:val="20"/>
              </w:rPr>
              <w:t>кг.у.т</w:t>
            </w:r>
            <w:proofErr w:type="spellEnd"/>
            <w:r w:rsidRPr="00BF2FB2">
              <w:rPr>
                <w:rFonts w:eastAsia="Times New Roman" w:cs="Times New Roman"/>
                <w:sz w:val="20"/>
                <w:szCs w:val="20"/>
              </w:rPr>
              <w:t>./Гкал</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283,7992</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283,7992</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283,7992</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283,7992</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283,7992</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283,7992</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283,7992</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283,7992</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283,7992</w:t>
            </w:r>
          </w:p>
        </w:tc>
      </w:tr>
      <w:tr w:rsidR="00346458" w:rsidRPr="00BF2FB2" w:rsidTr="00680539">
        <w:trPr>
          <w:jc w:val="center"/>
        </w:trPr>
        <w:tc>
          <w:tcPr>
            <w:tcW w:w="44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3</w:t>
            </w:r>
          </w:p>
        </w:tc>
        <w:tc>
          <w:tcPr>
            <w:tcW w:w="1816" w:type="dxa"/>
            <w:shd w:val="clear" w:color="auto" w:fill="FFFFFF"/>
            <w:tcMar>
              <w:top w:w="40" w:type="dxa"/>
              <w:left w:w="200" w:type="dxa"/>
              <w:bottom w:w="40" w:type="dxa"/>
              <w:right w:w="200" w:type="dxa"/>
            </w:tcMar>
            <w:vAlign w:val="center"/>
          </w:tcPr>
          <w:p w:rsidR="00346458" w:rsidRPr="00BF2FB2" w:rsidRDefault="00346458" w:rsidP="00680539">
            <w:pPr>
              <w:rPr>
                <w:rFonts w:cs="Times New Roman"/>
              </w:rPr>
            </w:pPr>
            <w:r w:rsidRPr="00BF2FB2">
              <w:rPr>
                <w:rFonts w:eastAsia="Times New Roman" w:cs="Times New Roman"/>
                <w:sz w:val="20"/>
                <w:szCs w:val="20"/>
              </w:rPr>
              <w:t>Расход топлива:</w:t>
            </w:r>
          </w:p>
        </w:tc>
        <w:tc>
          <w:tcPr>
            <w:tcW w:w="1374"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r>
      <w:tr w:rsidR="00346458" w:rsidRPr="00BF2FB2" w:rsidTr="00680539">
        <w:trPr>
          <w:jc w:val="center"/>
        </w:trPr>
        <w:tc>
          <w:tcPr>
            <w:tcW w:w="440" w:type="dxa"/>
            <w:shd w:val="clear" w:color="auto" w:fill="F2F2F2"/>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3.1</w:t>
            </w:r>
          </w:p>
        </w:tc>
        <w:tc>
          <w:tcPr>
            <w:tcW w:w="1816" w:type="dxa"/>
            <w:shd w:val="clear" w:color="auto" w:fill="F2F2F2"/>
            <w:tcMar>
              <w:top w:w="40" w:type="dxa"/>
              <w:left w:w="200" w:type="dxa"/>
              <w:bottom w:w="40" w:type="dxa"/>
              <w:right w:w="200" w:type="dxa"/>
            </w:tcMar>
            <w:vAlign w:val="center"/>
          </w:tcPr>
          <w:p w:rsidR="00346458" w:rsidRPr="00BF2FB2" w:rsidRDefault="00346458" w:rsidP="00680539">
            <w:pPr>
              <w:jc w:val="right"/>
              <w:rPr>
                <w:rFonts w:cs="Times New Roman"/>
              </w:rPr>
            </w:pPr>
            <w:r w:rsidRPr="00BF2FB2">
              <w:rPr>
                <w:rFonts w:eastAsia="Times New Roman" w:cs="Times New Roman"/>
                <w:sz w:val="20"/>
                <w:szCs w:val="20"/>
              </w:rPr>
              <w:t>условного</w:t>
            </w:r>
          </w:p>
        </w:tc>
        <w:tc>
          <w:tcPr>
            <w:tcW w:w="1374" w:type="dxa"/>
            <w:shd w:val="clear" w:color="auto" w:fill="F2F2F2"/>
            <w:tcMar>
              <w:top w:w="40" w:type="dxa"/>
              <w:left w:w="20" w:type="dxa"/>
              <w:bottom w:w="40" w:type="dxa"/>
              <w:right w:w="20" w:type="dxa"/>
            </w:tcMar>
            <w:vAlign w:val="center"/>
          </w:tcPr>
          <w:p w:rsidR="00346458" w:rsidRPr="00BF2FB2" w:rsidRDefault="00346458" w:rsidP="00680539">
            <w:pPr>
              <w:jc w:val="center"/>
              <w:rPr>
                <w:rFonts w:cs="Times New Roman"/>
              </w:rPr>
            </w:pPr>
            <w:proofErr w:type="spellStart"/>
            <w:r w:rsidRPr="00BF2FB2">
              <w:rPr>
                <w:rFonts w:eastAsia="Times New Roman" w:cs="Times New Roman"/>
                <w:sz w:val="20"/>
                <w:szCs w:val="20"/>
              </w:rPr>
              <w:t>т.у.т</w:t>
            </w:r>
            <w:proofErr w:type="spellEnd"/>
            <w:r w:rsidRPr="00BF2FB2">
              <w:rPr>
                <w:rFonts w:eastAsia="Times New Roman" w:cs="Times New Roman"/>
                <w:sz w:val="20"/>
                <w:szCs w:val="20"/>
              </w:rPr>
              <w:t>.</w:t>
            </w:r>
          </w:p>
        </w:tc>
        <w:tc>
          <w:tcPr>
            <w:tcW w:w="1250" w:type="dxa"/>
            <w:shd w:val="clear" w:color="auto" w:fill="F2F2F2"/>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r>
      <w:tr w:rsidR="00346458" w:rsidRPr="00BF2FB2" w:rsidTr="00680539">
        <w:trPr>
          <w:jc w:val="center"/>
        </w:trPr>
        <w:tc>
          <w:tcPr>
            <w:tcW w:w="44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3.1.1</w:t>
            </w:r>
          </w:p>
        </w:tc>
        <w:tc>
          <w:tcPr>
            <w:tcW w:w="1816" w:type="dxa"/>
            <w:shd w:val="clear" w:color="auto" w:fill="FFFFFF"/>
            <w:tcMar>
              <w:top w:w="40" w:type="dxa"/>
              <w:left w:w="200" w:type="dxa"/>
              <w:bottom w:w="40" w:type="dxa"/>
              <w:right w:w="200" w:type="dxa"/>
            </w:tcMar>
            <w:vAlign w:val="center"/>
          </w:tcPr>
          <w:p w:rsidR="00346458" w:rsidRPr="00BF2FB2" w:rsidRDefault="00346458" w:rsidP="00680539">
            <w:pPr>
              <w:jc w:val="right"/>
              <w:rPr>
                <w:rFonts w:cs="Times New Roman"/>
              </w:rPr>
            </w:pPr>
            <w:r w:rsidRPr="00BF2FB2">
              <w:rPr>
                <w:rFonts w:eastAsia="Times New Roman" w:cs="Times New Roman"/>
                <w:sz w:val="20"/>
                <w:szCs w:val="20"/>
              </w:rPr>
              <w:t>Дрова</w:t>
            </w:r>
          </w:p>
        </w:tc>
        <w:tc>
          <w:tcPr>
            <w:tcW w:w="1374"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proofErr w:type="spellStart"/>
            <w:r w:rsidRPr="00BF2FB2">
              <w:rPr>
                <w:rFonts w:eastAsia="Times New Roman" w:cs="Times New Roman"/>
                <w:sz w:val="20"/>
                <w:szCs w:val="20"/>
              </w:rPr>
              <w:t>т.у.т</w:t>
            </w:r>
            <w:proofErr w:type="spellEnd"/>
            <w:r w:rsidRPr="00BF2FB2">
              <w:rPr>
                <w:rFonts w:eastAsia="Times New Roman" w:cs="Times New Roman"/>
                <w:sz w:val="20"/>
                <w:szCs w:val="20"/>
              </w:rPr>
              <w:t>.</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305,3680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305,3680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305,3680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305,3680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305,3680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305,3680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305,3680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305,3680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305,3680</w:t>
            </w:r>
          </w:p>
        </w:tc>
      </w:tr>
      <w:tr w:rsidR="00346458" w:rsidRPr="00BF2FB2" w:rsidTr="00680539">
        <w:trPr>
          <w:jc w:val="center"/>
        </w:trPr>
        <w:tc>
          <w:tcPr>
            <w:tcW w:w="440" w:type="dxa"/>
            <w:shd w:val="clear" w:color="auto" w:fill="F2F2F2"/>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3.2</w:t>
            </w:r>
          </w:p>
        </w:tc>
        <w:tc>
          <w:tcPr>
            <w:tcW w:w="1816" w:type="dxa"/>
            <w:shd w:val="clear" w:color="auto" w:fill="F2F2F2"/>
            <w:tcMar>
              <w:top w:w="40" w:type="dxa"/>
              <w:left w:w="200" w:type="dxa"/>
              <w:bottom w:w="40" w:type="dxa"/>
              <w:right w:w="200" w:type="dxa"/>
            </w:tcMar>
            <w:vAlign w:val="center"/>
          </w:tcPr>
          <w:p w:rsidR="00346458" w:rsidRPr="00BF2FB2" w:rsidRDefault="00346458" w:rsidP="00680539">
            <w:pPr>
              <w:jc w:val="right"/>
              <w:rPr>
                <w:rFonts w:cs="Times New Roman"/>
              </w:rPr>
            </w:pPr>
            <w:r w:rsidRPr="00BF2FB2">
              <w:rPr>
                <w:rFonts w:eastAsia="Times New Roman" w:cs="Times New Roman"/>
                <w:sz w:val="20"/>
                <w:szCs w:val="20"/>
              </w:rPr>
              <w:t>натурального</w:t>
            </w:r>
          </w:p>
        </w:tc>
        <w:tc>
          <w:tcPr>
            <w:tcW w:w="1374" w:type="dxa"/>
            <w:shd w:val="clear" w:color="auto" w:fill="F2F2F2"/>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r>
      <w:tr w:rsidR="00346458" w:rsidRPr="00BF2FB2" w:rsidTr="00680539">
        <w:trPr>
          <w:jc w:val="center"/>
        </w:trPr>
        <w:tc>
          <w:tcPr>
            <w:tcW w:w="44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3.2.1</w:t>
            </w:r>
          </w:p>
        </w:tc>
        <w:tc>
          <w:tcPr>
            <w:tcW w:w="1816" w:type="dxa"/>
            <w:shd w:val="clear" w:color="auto" w:fill="FFFFFF"/>
            <w:tcMar>
              <w:top w:w="40" w:type="dxa"/>
              <w:left w:w="200" w:type="dxa"/>
              <w:bottom w:w="40" w:type="dxa"/>
              <w:right w:w="200" w:type="dxa"/>
            </w:tcMar>
            <w:vAlign w:val="center"/>
          </w:tcPr>
          <w:p w:rsidR="00346458" w:rsidRPr="00BF2FB2" w:rsidRDefault="00346458" w:rsidP="00680539">
            <w:pPr>
              <w:jc w:val="right"/>
              <w:rPr>
                <w:rFonts w:cs="Times New Roman"/>
              </w:rPr>
            </w:pPr>
            <w:r w:rsidRPr="00BF2FB2">
              <w:rPr>
                <w:rFonts w:eastAsia="Times New Roman" w:cs="Times New Roman"/>
                <w:sz w:val="20"/>
                <w:szCs w:val="20"/>
              </w:rPr>
              <w:t>Дрова</w:t>
            </w:r>
          </w:p>
        </w:tc>
        <w:tc>
          <w:tcPr>
            <w:tcW w:w="1374"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м3</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1148,00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1148,00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1148,00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1148,00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1148,00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1148,00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1148,00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1148,00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1148,00</w:t>
            </w:r>
          </w:p>
        </w:tc>
      </w:tr>
      <w:tr w:rsidR="00346458" w:rsidRPr="00BF2FB2" w:rsidTr="00680539">
        <w:trPr>
          <w:jc w:val="center"/>
        </w:trPr>
        <w:tc>
          <w:tcPr>
            <w:tcW w:w="14880" w:type="dxa"/>
            <w:gridSpan w:val="12"/>
            <w:shd w:val="clear" w:color="auto" w:fill="FFFFFF"/>
            <w:tcMar>
              <w:top w:w="40" w:type="dxa"/>
              <w:left w:w="160" w:type="dxa"/>
              <w:bottom w:w="40" w:type="dxa"/>
              <w:right w:w="20" w:type="dxa"/>
            </w:tcMar>
            <w:vAlign w:val="center"/>
          </w:tcPr>
          <w:p w:rsidR="00346458" w:rsidRPr="00BF2FB2" w:rsidRDefault="00346458" w:rsidP="00680539">
            <w:pPr>
              <w:rPr>
                <w:rFonts w:cs="Times New Roman"/>
              </w:rPr>
            </w:pPr>
            <w:r w:rsidRPr="00BF2FB2">
              <w:rPr>
                <w:rFonts w:eastAsia="Times New Roman" w:cs="Times New Roman"/>
                <w:b/>
                <w:sz w:val="20"/>
                <w:szCs w:val="20"/>
              </w:rPr>
              <w:t>Котельная № 5</w:t>
            </w:r>
          </w:p>
        </w:tc>
      </w:tr>
      <w:tr w:rsidR="00346458" w:rsidRPr="00BF2FB2" w:rsidTr="00680539">
        <w:trPr>
          <w:jc w:val="center"/>
        </w:trPr>
        <w:tc>
          <w:tcPr>
            <w:tcW w:w="44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lastRenderedPageBreak/>
              <w:t>1</w:t>
            </w:r>
          </w:p>
        </w:tc>
        <w:tc>
          <w:tcPr>
            <w:tcW w:w="1816" w:type="dxa"/>
            <w:shd w:val="clear" w:color="auto" w:fill="FFFFFF"/>
            <w:tcMar>
              <w:top w:w="40" w:type="dxa"/>
              <w:left w:w="200" w:type="dxa"/>
              <w:bottom w:w="40" w:type="dxa"/>
              <w:right w:w="200" w:type="dxa"/>
            </w:tcMar>
            <w:vAlign w:val="center"/>
          </w:tcPr>
          <w:p w:rsidR="00346458" w:rsidRPr="00BF2FB2" w:rsidRDefault="00346458" w:rsidP="00680539">
            <w:pPr>
              <w:ind w:left="-68" w:right="-70"/>
              <w:rPr>
                <w:rFonts w:eastAsia="Times New Roman" w:cs="Times New Roman"/>
                <w:sz w:val="20"/>
                <w:szCs w:val="20"/>
              </w:rPr>
            </w:pPr>
            <w:r w:rsidRPr="00BF2FB2">
              <w:rPr>
                <w:rFonts w:eastAsia="Times New Roman" w:cs="Times New Roman"/>
                <w:sz w:val="20"/>
                <w:szCs w:val="20"/>
              </w:rPr>
              <w:t>Выработка тепловой энергии</w:t>
            </w:r>
          </w:p>
        </w:tc>
        <w:tc>
          <w:tcPr>
            <w:tcW w:w="1374"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Гкал</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1076,00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1076,00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1076,00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1076,00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1076,00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1076,00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1076,00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1076,00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1076,00</w:t>
            </w:r>
          </w:p>
        </w:tc>
      </w:tr>
      <w:tr w:rsidR="00346458" w:rsidRPr="00BF2FB2" w:rsidTr="00680539">
        <w:trPr>
          <w:jc w:val="center"/>
        </w:trPr>
        <w:tc>
          <w:tcPr>
            <w:tcW w:w="44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2</w:t>
            </w:r>
          </w:p>
        </w:tc>
        <w:tc>
          <w:tcPr>
            <w:tcW w:w="1816" w:type="dxa"/>
            <w:shd w:val="clear" w:color="auto" w:fill="FFFFFF"/>
            <w:tcMar>
              <w:top w:w="40" w:type="dxa"/>
              <w:left w:w="200" w:type="dxa"/>
              <w:bottom w:w="40" w:type="dxa"/>
              <w:right w:w="200" w:type="dxa"/>
            </w:tcMar>
            <w:vAlign w:val="center"/>
          </w:tcPr>
          <w:p w:rsidR="00346458" w:rsidRPr="00BF2FB2" w:rsidRDefault="00346458" w:rsidP="00680539">
            <w:pPr>
              <w:ind w:left="-68" w:right="-70"/>
              <w:rPr>
                <w:rFonts w:eastAsia="Times New Roman" w:cs="Times New Roman"/>
                <w:sz w:val="20"/>
                <w:szCs w:val="20"/>
              </w:rPr>
            </w:pPr>
            <w:r w:rsidRPr="00BF2FB2">
              <w:rPr>
                <w:rFonts w:eastAsia="Times New Roman" w:cs="Times New Roman"/>
                <w:sz w:val="20"/>
                <w:szCs w:val="20"/>
              </w:rPr>
              <w:t>УРУТ на выработку тепловой энергии</w:t>
            </w:r>
          </w:p>
        </w:tc>
        <w:tc>
          <w:tcPr>
            <w:tcW w:w="1374"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proofErr w:type="spellStart"/>
            <w:r w:rsidRPr="00BF2FB2">
              <w:rPr>
                <w:rFonts w:eastAsia="Times New Roman" w:cs="Times New Roman"/>
                <w:sz w:val="20"/>
                <w:szCs w:val="20"/>
              </w:rPr>
              <w:t>кг.у.т</w:t>
            </w:r>
            <w:proofErr w:type="spellEnd"/>
            <w:r w:rsidRPr="00BF2FB2">
              <w:rPr>
                <w:rFonts w:eastAsia="Times New Roman" w:cs="Times New Roman"/>
                <w:sz w:val="20"/>
                <w:szCs w:val="20"/>
              </w:rPr>
              <w:t>./Гкал</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256,6059</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256,6059</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256,6059</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256,6059</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256,6059</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256,6059</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256,6059</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256,6059</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256,6059</w:t>
            </w:r>
          </w:p>
        </w:tc>
      </w:tr>
      <w:tr w:rsidR="00346458" w:rsidRPr="00BF2FB2" w:rsidTr="00680539">
        <w:trPr>
          <w:jc w:val="center"/>
        </w:trPr>
        <w:tc>
          <w:tcPr>
            <w:tcW w:w="44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3</w:t>
            </w:r>
          </w:p>
        </w:tc>
        <w:tc>
          <w:tcPr>
            <w:tcW w:w="1816" w:type="dxa"/>
            <w:shd w:val="clear" w:color="auto" w:fill="FFFFFF"/>
            <w:tcMar>
              <w:top w:w="40" w:type="dxa"/>
              <w:left w:w="200" w:type="dxa"/>
              <w:bottom w:w="40" w:type="dxa"/>
              <w:right w:w="200" w:type="dxa"/>
            </w:tcMar>
            <w:vAlign w:val="center"/>
          </w:tcPr>
          <w:p w:rsidR="00346458" w:rsidRPr="00BF2FB2" w:rsidRDefault="00346458" w:rsidP="00680539">
            <w:pPr>
              <w:rPr>
                <w:rFonts w:cs="Times New Roman"/>
              </w:rPr>
            </w:pPr>
            <w:r w:rsidRPr="00BF2FB2">
              <w:rPr>
                <w:rFonts w:eastAsia="Times New Roman" w:cs="Times New Roman"/>
                <w:sz w:val="20"/>
                <w:szCs w:val="20"/>
              </w:rPr>
              <w:t>Расход топлива:</w:t>
            </w:r>
          </w:p>
        </w:tc>
        <w:tc>
          <w:tcPr>
            <w:tcW w:w="1374"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r>
      <w:tr w:rsidR="00346458" w:rsidRPr="00BF2FB2" w:rsidTr="00680539">
        <w:trPr>
          <w:jc w:val="center"/>
        </w:trPr>
        <w:tc>
          <w:tcPr>
            <w:tcW w:w="440" w:type="dxa"/>
            <w:shd w:val="clear" w:color="auto" w:fill="F2F2F2"/>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3.1</w:t>
            </w:r>
          </w:p>
        </w:tc>
        <w:tc>
          <w:tcPr>
            <w:tcW w:w="1816" w:type="dxa"/>
            <w:shd w:val="clear" w:color="auto" w:fill="F2F2F2"/>
            <w:tcMar>
              <w:top w:w="40" w:type="dxa"/>
              <w:left w:w="200" w:type="dxa"/>
              <w:bottom w:w="40" w:type="dxa"/>
              <w:right w:w="200" w:type="dxa"/>
            </w:tcMar>
            <w:vAlign w:val="center"/>
          </w:tcPr>
          <w:p w:rsidR="00346458" w:rsidRPr="00BF2FB2" w:rsidRDefault="00346458" w:rsidP="00680539">
            <w:pPr>
              <w:jc w:val="right"/>
              <w:rPr>
                <w:rFonts w:cs="Times New Roman"/>
              </w:rPr>
            </w:pPr>
            <w:r w:rsidRPr="00BF2FB2">
              <w:rPr>
                <w:rFonts w:eastAsia="Times New Roman" w:cs="Times New Roman"/>
                <w:sz w:val="20"/>
                <w:szCs w:val="20"/>
              </w:rPr>
              <w:t>условного</w:t>
            </w:r>
          </w:p>
        </w:tc>
        <w:tc>
          <w:tcPr>
            <w:tcW w:w="1374" w:type="dxa"/>
            <w:shd w:val="clear" w:color="auto" w:fill="F2F2F2"/>
            <w:tcMar>
              <w:top w:w="40" w:type="dxa"/>
              <w:left w:w="20" w:type="dxa"/>
              <w:bottom w:w="40" w:type="dxa"/>
              <w:right w:w="20" w:type="dxa"/>
            </w:tcMar>
            <w:vAlign w:val="center"/>
          </w:tcPr>
          <w:p w:rsidR="00346458" w:rsidRPr="00BF2FB2" w:rsidRDefault="00346458" w:rsidP="00680539">
            <w:pPr>
              <w:jc w:val="center"/>
              <w:rPr>
                <w:rFonts w:cs="Times New Roman"/>
              </w:rPr>
            </w:pPr>
            <w:proofErr w:type="spellStart"/>
            <w:r w:rsidRPr="00BF2FB2">
              <w:rPr>
                <w:rFonts w:eastAsia="Times New Roman" w:cs="Times New Roman"/>
                <w:sz w:val="20"/>
                <w:szCs w:val="20"/>
              </w:rPr>
              <w:t>т.у.т</w:t>
            </w:r>
            <w:proofErr w:type="spellEnd"/>
            <w:r w:rsidRPr="00BF2FB2">
              <w:rPr>
                <w:rFonts w:eastAsia="Times New Roman" w:cs="Times New Roman"/>
                <w:sz w:val="20"/>
                <w:szCs w:val="20"/>
              </w:rPr>
              <w:t>.</w:t>
            </w:r>
          </w:p>
        </w:tc>
        <w:tc>
          <w:tcPr>
            <w:tcW w:w="1250" w:type="dxa"/>
            <w:shd w:val="clear" w:color="auto" w:fill="F2F2F2"/>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r>
      <w:tr w:rsidR="00346458" w:rsidRPr="00BF2FB2" w:rsidTr="00680539">
        <w:trPr>
          <w:jc w:val="center"/>
        </w:trPr>
        <w:tc>
          <w:tcPr>
            <w:tcW w:w="44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3.1.1</w:t>
            </w:r>
          </w:p>
        </w:tc>
        <w:tc>
          <w:tcPr>
            <w:tcW w:w="1816" w:type="dxa"/>
            <w:shd w:val="clear" w:color="auto" w:fill="FFFFFF"/>
            <w:tcMar>
              <w:top w:w="40" w:type="dxa"/>
              <w:left w:w="200" w:type="dxa"/>
              <w:bottom w:w="40" w:type="dxa"/>
              <w:right w:w="200" w:type="dxa"/>
            </w:tcMar>
            <w:vAlign w:val="center"/>
          </w:tcPr>
          <w:p w:rsidR="00346458" w:rsidRPr="00BF2FB2" w:rsidRDefault="00346458" w:rsidP="00680539">
            <w:pPr>
              <w:jc w:val="right"/>
              <w:rPr>
                <w:rFonts w:cs="Times New Roman"/>
              </w:rPr>
            </w:pPr>
            <w:r w:rsidRPr="00BF2FB2">
              <w:rPr>
                <w:rFonts w:eastAsia="Times New Roman" w:cs="Times New Roman"/>
                <w:sz w:val="20"/>
                <w:szCs w:val="20"/>
              </w:rPr>
              <w:t>Дрова</w:t>
            </w:r>
          </w:p>
        </w:tc>
        <w:tc>
          <w:tcPr>
            <w:tcW w:w="1374"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proofErr w:type="spellStart"/>
            <w:r w:rsidRPr="00BF2FB2">
              <w:rPr>
                <w:rFonts w:eastAsia="Times New Roman" w:cs="Times New Roman"/>
                <w:sz w:val="20"/>
                <w:szCs w:val="20"/>
              </w:rPr>
              <w:t>т.у.т</w:t>
            </w:r>
            <w:proofErr w:type="spellEnd"/>
            <w:r w:rsidRPr="00BF2FB2">
              <w:rPr>
                <w:rFonts w:eastAsia="Times New Roman" w:cs="Times New Roman"/>
                <w:sz w:val="20"/>
                <w:szCs w:val="20"/>
              </w:rPr>
              <w:t>.</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276,1080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276,1080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276,1080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276,1080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276,1080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276,1080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276,1080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276,1080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276,1080</w:t>
            </w:r>
          </w:p>
        </w:tc>
      </w:tr>
      <w:tr w:rsidR="00346458" w:rsidRPr="00BF2FB2" w:rsidTr="00680539">
        <w:trPr>
          <w:jc w:val="center"/>
        </w:trPr>
        <w:tc>
          <w:tcPr>
            <w:tcW w:w="440" w:type="dxa"/>
            <w:shd w:val="clear" w:color="auto" w:fill="F2F2F2"/>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3.2</w:t>
            </w:r>
          </w:p>
        </w:tc>
        <w:tc>
          <w:tcPr>
            <w:tcW w:w="1816" w:type="dxa"/>
            <w:shd w:val="clear" w:color="auto" w:fill="F2F2F2"/>
            <w:tcMar>
              <w:top w:w="40" w:type="dxa"/>
              <w:left w:w="200" w:type="dxa"/>
              <w:bottom w:w="40" w:type="dxa"/>
              <w:right w:w="200" w:type="dxa"/>
            </w:tcMar>
            <w:vAlign w:val="center"/>
          </w:tcPr>
          <w:p w:rsidR="00346458" w:rsidRPr="00BF2FB2" w:rsidRDefault="00346458" w:rsidP="00680539">
            <w:pPr>
              <w:jc w:val="right"/>
              <w:rPr>
                <w:rFonts w:cs="Times New Roman"/>
              </w:rPr>
            </w:pPr>
            <w:r w:rsidRPr="00BF2FB2">
              <w:rPr>
                <w:rFonts w:eastAsia="Times New Roman" w:cs="Times New Roman"/>
                <w:sz w:val="20"/>
                <w:szCs w:val="20"/>
              </w:rPr>
              <w:t>натурального</w:t>
            </w:r>
          </w:p>
        </w:tc>
        <w:tc>
          <w:tcPr>
            <w:tcW w:w="1374" w:type="dxa"/>
            <w:shd w:val="clear" w:color="auto" w:fill="F2F2F2"/>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r>
      <w:tr w:rsidR="00346458" w:rsidRPr="00BF2FB2" w:rsidTr="00680539">
        <w:trPr>
          <w:jc w:val="center"/>
        </w:trPr>
        <w:tc>
          <w:tcPr>
            <w:tcW w:w="44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3.2.1</w:t>
            </w:r>
          </w:p>
        </w:tc>
        <w:tc>
          <w:tcPr>
            <w:tcW w:w="1816" w:type="dxa"/>
            <w:shd w:val="clear" w:color="auto" w:fill="FFFFFF"/>
            <w:tcMar>
              <w:top w:w="40" w:type="dxa"/>
              <w:left w:w="200" w:type="dxa"/>
              <w:bottom w:w="40" w:type="dxa"/>
              <w:right w:w="200" w:type="dxa"/>
            </w:tcMar>
            <w:vAlign w:val="center"/>
          </w:tcPr>
          <w:p w:rsidR="00346458" w:rsidRPr="00BF2FB2" w:rsidRDefault="00346458" w:rsidP="00680539">
            <w:pPr>
              <w:jc w:val="right"/>
              <w:rPr>
                <w:rFonts w:cs="Times New Roman"/>
              </w:rPr>
            </w:pPr>
            <w:r w:rsidRPr="00BF2FB2">
              <w:rPr>
                <w:rFonts w:eastAsia="Times New Roman" w:cs="Times New Roman"/>
                <w:sz w:val="20"/>
                <w:szCs w:val="20"/>
              </w:rPr>
              <w:t>Дрова</w:t>
            </w:r>
          </w:p>
        </w:tc>
        <w:tc>
          <w:tcPr>
            <w:tcW w:w="1374"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м3</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1038,00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1038,00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1038,00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1038,00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1038,00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1038,00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1038,00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1038,00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1038,00</w:t>
            </w:r>
          </w:p>
        </w:tc>
      </w:tr>
      <w:tr w:rsidR="00346458" w:rsidRPr="00BF2FB2" w:rsidTr="00680539">
        <w:trPr>
          <w:jc w:val="center"/>
        </w:trPr>
        <w:tc>
          <w:tcPr>
            <w:tcW w:w="14880" w:type="dxa"/>
            <w:gridSpan w:val="12"/>
            <w:shd w:val="clear" w:color="auto" w:fill="FFFFFF"/>
            <w:tcMar>
              <w:top w:w="40" w:type="dxa"/>
              <w:left w:w="160" w:type="dxa"/>
              <w:bottom w:w="40" w:type="dxa"/>
              <w:right w:w="20" w:type="dxa"/>
            </w:tcMar>
            <w:vAlign w:val="center"/>
          </w:tcPr>
          <w:p w:rsidR="00346458" w:rsidRPr="00BF2FB2" w:rsidRDefault="00346458" w:rsidP="00680539">
            <w:pPr>
              <w:rPr>
                <w:rFonts w:cs="Times New Roman"/>
              </w:rPr>
            </w:pPr>
            <w:r w:rsidRPr="00BF2FB2">
              <w:rPr>
                <w:rFonts w:eastAsia="Times New Roman" w:cs="Times New Roman"/>
                <w:b/>
                <w:sz w:val="20"/>
                <w:szCs w:val="20"/>
              </w:rPr>
              <w:t>Котельная № 6</w:t>
            </w:r>
          </w:p>
        </w:tc>
      </w:tr>
      <w:tr w:rsidR="00346458" w:rsidRPr="00BF2FB2" w:rsidTr="00680539">
        <w:trPr>
          <w:jc w:val="center"/>
        </w:trPr>
        <w:tc>
          <w:tcPr>
            <w:tcW w:w="44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1</w:t>
            </w:r>
          </w:p>
        </w:tc>
        <w:tc>
          <w:tcPr>
            <w:tcW w:w="1816" w:type="dxa"/>
            <w:shd w:val="clear" w:color="auto" w:fill="FFFFFF"/>
            <w:tcMar>
              <w:top w:w="40" w:type="dxa"/>
              <w:left w:w="200" w:type="dxa"/>
              <w:bottom w:w="40" w:type="dxa"/>
              <w:right w:w="200" w:type="dxa"/>
            </w:tcMar>
            <w:vAlign w:val="center"/>
          </w:tcPr>
          <w:p w:rsidR="00346458" w:rsidRPr="00BF2FB2" w:rsidRDefault="00346458" w:rsidP="00680539">
            <w:pPr>
              <w:ind w:left="-68" w:right="-70"/>
              <w:rPr>
                <w:rFonts w:eastAsia="Times New Roman" w:cs="Times New Roman"/>
                <w:sz w:val="20"/>
                <w:szCs w:val="20"/>
              </w:rPr>
            </w:pPr>
            <w:r w:rsidRPr="00BF2FB2">
              <w:rPr>
                <w:rFonts w:eastAsia="Times New Roman" w:cs="Times New Roman"/>
                <w:sz w:val="20"/>
                <w:szCs w:val="20"/>
              </w:rPr>
              <w:t>Выработка тепловой энергии</w:t>
            </w:r>
          </w:p>
        </w:tc>
        <w:tc>
          <w:tcPr>
            <w:tcW w:w="1374"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Гкал</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1224,00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1224,00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1224,00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1224,00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1224,00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1224,00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1224,00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1224,00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1224,00</w:t>
            </w:r>
          </w:p>
        </w:tc>
      </w:tr>
      <w:tr w:rsidR="00346458" w:rsidRPr="00BF2FB2" w:rsidTr="00680539">
        <w:trPr>
          <w:jc w:val="center"/>
        </w:trPr>
        <w:tc>
          <w:tcPr>
            <w:tcW w:w="44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2</w:t>
            </w:r>
          </w:p>
        </w:tc>
        <w:tc>
          <w:tcPr>
            <w:tcW w:w="1816" w:type="dxa"/>
            <w:shd w:val="clear" w:color="auto" w:fill="FFFFFF"/>
            <w:tcMar>
              <w:top w:w="40" w:type="dxa"/>
              <w:left w:w="200" w:type="dxa"/>
              <w:bottom w:w="40" w:type="dxa"/>
              <w:right w:w="200" w:type="dxa"/>
            </w:tcMar>
            <w:vAlign w:val="center"/>
          </w:tcPr>
          <w:p w:rsidR="00346458" w:rsidRPr="00BF2FB2" w:rsidRDefault="00346458" w:rsidP="00680539">
            <w:pPr>
              <w:ind w:left="-68" w:right="-70"/>
              <w:rPr>
                <w:rFonts w:eastAsia="Times New Roman" w:cs="Times New Roman"/>
                <w:sz w:val="20"/>
                <w:szCs w:val="20"/>
              </w:rPr>
            </w:pPr>
            <w:r w:rsidRPr="00BF2FB2">
              <w:rPr>
                <w:rFonts w:eastAsia="Times New Roman" w:cs="Times New Roman"/>
                <w:sz w:val="20"/>
                <w:szCs w:val="20"/>
              </w:rPr>
              <w:t>УРУТ на выработку тепловой энергии</w:t>
            </w:r>
          </w:p>
        </w:tc>
        <w:tc>
          <w:tcPr>
            <w:tcW w:w="1374"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proofErr w:type="spellStart"/>
            <w:r w:rsidRPr="00BF2FB2">
              <w:rPr>
                <w:rFonts w:eastAsia="Times New Roman" w:cs="Times New Roman"/>
                <w:sz w:val="20"/>
                <w:szCs w:val="20"/>
              </w:rPr>
              <w:t>кг.у.т</w:t>
            </w:r>
            <w:proofErr w:type="spellEnd"/>
            <w:r w:rsidRPr="00BF2FB2">
              <w:rPr>
                <w:rFonts w:eastAsia="Times New Roman" w:cs="Times New Roman"/>
                <w:sz w:val="20"/>
                <w:szCs w:val="20"/>
              </w:rPr>
              <w:t>./Гкал</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281,8643</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281,8643</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281,8643</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281,8643</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281,8643</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154,80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154,80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154,80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154,80</w:t>
            </w:r>
          </w:p>
        </w:tc>
      </w:tr>
      <w:tr w:rsidR="00346458" w:rsidRPr="00BF2FB2" w:rsidTr="00680539">
        <w:trPr>
          <w:jc w:val="center"/>
        </w:trPr>
        <w:tc>
          <w:tcPr>
            <w:tcW w:w="44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3</w:t>
            </w:r>
          </w:p>
        </w:tc>
        <w:tc>
          <w:tcPr>
            <w:tcW w:w="1816" w:type="dxa"/>
            <w:shd w:val="clear" w:color="auto" w:fill="FFFFFF"/>
            <w:tcMar>
              <w:top w:w="40" w:type="dxa"/>
              <w:left w:w="200" w:type="dxa"/>
              <w:bottom w:w="40" w:type="dxa"/>
              <w:right w:w="200" w:type="dxa"/>
            </w:tcMar>
            <w:vAlign w:val="center"/>
          </w:tcPr>
          <w:p w:rsidR="00346458" w:rsidRPr="00BF2FB2" w:rsidRDefault="00346458" w:rsidP="00680539">
            <w:pPr>
              <w:rPr>
                <w:rFonts w:cs="Times New Roman"/>
              </w:rPr>
            </w:pPr>
            <w:r w:rsidRPr="00BF2FB2">
              <w:rPr>
                <w:rFonts w:eastAsia="Times New Roman" w:cs="Times New Roman"/>
                <w:sz w:val="20"/>
                <w:szCs w:val="20"/>
              </w:rPr>
              <w:t>Расход топлива:</w:t>
            </w:r>
          </w:p>
        </w:tc>
        <w:tc>
          <w:tcPr>
            <w:tcW w:w="1374"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r>
      <w:tr w:rsidR="00346458" w:rsidRPr="00BF2FB2" w:rsidTr="00680539">
        <w:trPr>
          <w:jc w:val="center"/>
        </w:trPr>
        <w:tc>
          <w:tcPr>
            <w:tcW w:w="440" w:type="dxa"/>
            <w:shd w:val="clear" w:color="auto" w:fill="F2F2F2"/>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3.1</w:t>
            </w:r>
          </w:p>
        </w:tc>
        <w:tc>
          <w:tcPr>
            <w:tcW w:w="1816" w:type="dxa"/>
            <w:shd w:val="clear" w:color="auto" w:fill="F2F2F2"/>
            <w:tcMar>
              <w:top w:w="40" w:type="dxa"/>
              <w:left w:w="200" w:type="dxa"/>
              <w:bottom w:w="40" w:type="dxa"/>
              <w:right w:w="200" w:type="dxa"/>
            </w:tcMar>
            <w:vAlign w:val="center"/>
          </w:tcPr>
          <w:p w:rsidR="00346458" w:rsidRPr="00BF2FB2" w:rsidRDefault="00346458" w:rsidP="00680539">
            <w:pPr>
              <w:jc w:val="right"/>
              <w:rPr>
                <w:rFonts w:cs="Times New Roman"/>
              </w:rPr>
            </w:pPr>
            <w:r w:rsidRPr="00BF2FB2">
              <w:rPr>
                <w:rFonts w:eastAsia="Times New Roman" w:cs="Times New Roman"/>
                <w:sz w:val="20"/>
                <w:szCs w:val="20"/>
              </w:rPr>
              <w:t>условного</w:t>
            </w:r>
          </w:p>
        </w:tc>
        <w:tc>
          <w:tcPr>
            <w:tcW w:w="1374" w:type="dxa"/>
            <w:shd w:val="clear" w:color="auto" w:fill="F2F2F2"/>
            <w:tcMar>
              <w:top w:w="40" w:type="dxa"/>
              <w:left w:w="20" w:type="dxa"/>
              <w:bottom w:w="40" w:type="dxa"/>
              <w:right w:w="20" w:type="dxa"/>
            </w:tcMar>
            <w:vAlign w:val="center"/>
          </w:tcPr>
          <w:p w:rsidR="00346458" w:rsidRPr="00BF2FB2" w:rsidRDefault="00346458" w:rsidP="00680539">
            <w:pPr>
              <w:jc w:val="center"/>
              <w:rPr>
                <w:rFonts w:cs="Times New Roman"/>
              </w:rPr>
            </w:pPr>
            <w:proofErr w:type="spellStart"/>
            <w:r w:rsidRPr="00BF2FB2">
              <w:rPr>
                <w:rFonts w:eastAsia="Times New Roman" w:cs="Times New Roman"/>
                <w:sz w:val="20"/>
                <w:szCs w:val="20"/>
              </w:rPr>
              <w:t>т.у.т</w:t>
            </w:r>
            <w:proofErr w:type="spellEnd"/>
            <w:r w:rsidRPr="00BF2FB2">
              <w:rPr>
                <w:rFonts w:eastAsia="Times New Roman" w:cs="Times New Roman"/>
                <w:sz w:val="20"/>
                <w:szCs w:val="20"/>
              </w:rPr>
              <w:t>.</w:t>
            </w:r>
          </w:p>
        </w:tc>
        <w:tc>
          <w:tcPr>
            <w:tcW w:w="1250" w:type="dxa"/>
            <w:shd w:val="clear" w:color="auto" w:fill="F2F2F2"/>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r w:rsidRPr="00BF2FB2">
              <w:rPr>
                <w:rFonts w:eastAsia="Times New Roman" w:cs="Times New Roman"/>
                <w:sz w:val="20"/>
                <w:szCs w:val="20"/>
              </w:rPr>
              <w:t>345,0020</w:t>
            </w:r>
          </w:p>
        </w:tc>
        <w:tc>
          <w:tcPr>
            <w:tcW w:w="1250" w:type="dxa"/>
            <w:shd w:val="clear" w:color="auto" w:fill="F2F2F2"/>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r w:rsidRPr="00BF2FB2">
              <w:rPr>
                <w:rFonts w:eastAsia="Times New Roman" w:cs="Times New Roman"/>
                <w:sz w:val="20"/>
                <w:szCs w:val="20"/>
              </w:rPr>
              <w:t>345,0020</w:t>
            </w:r>
          </w:p>
        </w:tc>
        <w:tc>
          <w:tcPr>
            <w:tcW w:w="1250" w:type="dxa"/>
            <w:shd w:val="clear" w:color="auto" w:fill="F2F2F2"/>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r w:rsidRPr="00BF2FB2">
              <w:rPr>
                <w:rFonts w:eastAsia="Times New Roman" w:cs="Times New Roman"/>
                <w:sz w:val="20"/>
                <w:szCs w:val="20"/>
              </w:rPr>
              <w:t>345,0020</w:t>
            </w:r>
          </w:p>
        </w:tc>
        <w:tc>
          <w:tcPr>
            <w:tcW w:w="1250" w:type="dxa"/>
            <w:shd w:val="clear" w:color="auto" w:fill="F2F2F2"/>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r w:rsidRPr="00BF2FB2">
              <w:rPr>
                <w:rFonts w:eastAsia="Times New Roman" w:cs="Times New Roman"/>
                <w:sz w:val="20"/>
                <w:szCs w:val="20"/>
              </w:rPr>
              <w:t>345,0020</w:t>
            </w:r>
          </w:p>
        </w:tc>
        <w:tc>
          <w:tcPr>
            <w:tcW w:w="1250" w:type="dxa"/>
            <w:shd w:val="clear" w:color="auto" w:fill="F2F2F2"/>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r w:rsidRPr="00BF2FB2">
              <w:rPr>
                <w:rFonts w:eastAsia="Times New Roman" w:cs="Times New Roman"/>
                <w:sz w:val="20"/>
                <w:szCs w:val="20"/>
              </w:rPr>
              <w:t>345,0020</w:t>
            </w:r>
          </w:p>
        </w:tc>
        <w:tc>
          <w:tcPr>
            <w:tcW w:w="1250" w:type="dxa"/>
            <w:shd w:val="clear" w:color="auto" w:fill="F2F2F2"/>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r w:rsidRPr="00BF2FB2">
              <w:rPr>
                <w:rFonts w:eastAsia="Times New Roman" w:cs="Times New Roman"/>
                <w:sz w:val="20"/>
                <w:szCs w:val="20"/>
              </w:rPr>
              <w:t>189,4750</w:t>
            </w:r>
          </w:p>
        </w:tc>
        <w:tc>
          <w:tcPr>
            <w:tcW w:w="1250" w:type="dxa"/>
            <w:shd w:val="clear" w:color="auto" w:fill="F2F2F2"/>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r w:rsidRPr="00BF2FB2">
              <w:rPr>
                <w:rFonts w:eastAsia="Times New Roman" w:cs="Times New Roman"/>
                <w:sz w:val="20"/>
                <w:szCs w:val="20"/>
              </w:rPr>
              <w:t>189,4750</w:t>
            </w:r>
          </w:p>
        </w:tc>
        <w:tc>
          <w:tcPr>
            <w:tcW w:w="1250" w:type="dxa"/>
            <w:shd w:val="clear" w:color="auto" w:fill="F2F2F2"/>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r w:rsidRPr="00BF2FB2">
              <w:rPr>
                <w:rFonts w:eastAsia="Times New Roman" w:cs="Times New Roman"/>
                <w:sz w:val="20"/>
                <w:szCs w:val="20"/>
              </w:rPr>
              <w:t>189,4750</w:t>
            </w:r>
          </w:p>
        </w:tc>
        <w:tc>
          <w:tcPr>
            <w:tcW w:w="1250" w:type="dxa"/>
            <w:shd w:val="clear" w:color="auto" w:fill="F2F2F2"/>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r w:rsidRPr="00BF2FB2">
              <w:rPr>
                <w:rFonts w:eastAsia="Times New Roman" w:cs="Times New Roman"/>
                <w:sz w:val="20"/>
                <w:szCs w:val="20"/>
              </w:rPr>
              <w:t>189,4750</w:t>
            </w:r>
          </w:p>
        </w:tc>
      </w:tr>
      <w:tr w:rsidR="00346458" w:rsidRPr="00BF2FB2" w:rsidTr="00680539">
        <w:trPr>
          <w:jc w:val="center"/>
        </w:trPr>
        <w:tc>
          <w:tcPr>
            <w:tcW w:w="44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3.1.1</w:t>
            </w:r>
          </w:p>
        </w:tc>
        <w:tc>
          <w:tcPr>
            <w:tcW w:w="1816" w:type="dxa"/>
            <w:shd w:val="clear" w:color="auto" w:fill="FFFFFF"/>
            <w:tcMar>
              <w:top w:w="40" w:type="dxa"/>
              <w:left w:w="200" w:type="dxa"/>
              <w:bottom w:w="40" w:type="dxa"/>
              <w:right w:w="200" w:type="dxa"/>
            </w:tcMar>
            <w:vAlign w:val="center"/>
          </w:tcPr>
          <w:p w:rsidR="00346458" w:rsidRPr="00BF2FB2" w:rsidRDefault="00346458" w:rsidP="00680539">
            <w:pPr>
              <w:jc w:val="right"/>
              <w:rPr>
                <w:rFonts w:cs="Times New Roman"/>
              </w:rPr>
            </w:pPr>
            <w:r w:rsidRPr="00BF2FB2">
              <w:rPr>
                <w:rFonts w:eastAsia="Times New Roman" w:cs="Times New Roman"/>
                <w:sz w:val="20"/>
                <w:szCs w:val="20"/>
              </w:rPr>
              <w:t>Дрова</w:t>
            </w:r>
          </w:p>
        </w:tc>
        <w:tc>
          <w:tcPr>
            <w:tcW w:w="1374"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proofErr w:type="spellStart"/>
            <w:r w:rsidRPr="00BF2FB2">
              <w:rPr>
                <w:rFonts w:eastAsia="Times New Roman" w:cs="Times New Roman"/>
                <w:sz w:val="20"/>
                <w:szCs w:val="20"/>
              </w:rPr>
              <w:t>т.у.т</w:t>
            </w:r>
            <w:proofErr w:type="spellEnd"/>
            <w:r w:rsidRPr="00BF2FB2">
              <w:rPr>
                <w:rFonts w:eastAsia="Times New Roman" w:cs="Times New Roman"/>
                <w:sz w:val="20"/>
                <w:szCs w:val="20"/>
              </w:rPr>
              <w:t>.</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345,0020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345,0020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345,0020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345,0020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345,0020</w:t>
            </w:r>
          </w:p>
        </w:tc>
        <w:tc>
          <w:tcPr>
            <w:tcW w:w="1250" w:type="dxa"/>
            <w:shd w:val="clear" w:color="auto" w:fill="FFFFFF"/>
            <w:tcMar>
              <w:top w:w="40" w:type="dxa"/>
              <w:left w:w="20" w:type="dxa"/>
              <w:bottom w:w="40" w:type="dxa"/>
              <w:right w:w="20" w:type="dxa"/>
            </w:tcMar>
          </w:tcPr>
          <w:p w:rsidR="00346458" w:rsidRPr="00BF2FB2" w:rsidRDefault="00346458" w:rsidP="00680539">
            <w:pPr>
              <w:jc w:val="center"/>
              <w:rPr>
                <w:rFonts w:cs="Times New Roman"/>
              </w:rPr>
            </w:pPr>
            <w:r w:rsidRPr="00BF2FB2">
              <w:rPr>
                <w:rFonts w:eastAsia="Times New Roman" w:cs="Times New Roman"/>
                <w:sz w:val="20"/>
                <w:szCs w:val="20"/>
              </w:rPr>
              <w:t>0,0</w:t>
            </w:r>
          </w:p>
        </w:tc>
        <w:tc>
          <w:tcPr>
            <w:tcW w:w="1250" w:type="dxa"/>
            <w:shd w:val="clear" w:color="auto" w:fill="FFFFFF"/>
            <w:tcMar>
              <w:top w:w="40" w:type="dxa"/>
              <w:left w:w="20" w:type="dxa"/>
              <w:bottom w:w="40" w:type="dxa"/>
              <w:right w:w="20" w:type="dxa"/>
            </w:tcMar>
          </w:tcPr>
          <w:p w:rsidR="00346458" w:rsidRPr="00BF2FB2" w:rsidRDefault="00346458" w:rsidP="00680539">
            <w:pPr>
              <w:jc w:val="center"/>
              <w:rPr>
                <w:rFonts w:cs="Times New Roman"/>
              </w:rPr>
            </w:pPr>
            <w:r w:rsidRPr="00BF2FB2">
              <w:rPr>
                <w:rFonts w:eastAsia="Times New Roman" w:cs="Times New Roman"/>
                <w:sz w:val="20"/>
                <w:szCs w:val="20"/>
              </w:rPr>
              <w:t>0,0</w:t>
            </w:r>
          </w:p>
        </w:tc>
        <w:tc>
          <w:tcPr>
            <w:tcW w:w="1250" w:type="dxa"/>
            <w:shd w:val="clear" w:color="auto" w:fill="FFFFFF"/>
            <w:tcMar>
              <w:top w:w="40" w:type="dxa"/>
              <w:left w:w="20" w:type="dxa"/>
              <w:bottom w:w="40" w:type="dxa"/>
              <w:right w:w="20" w:type="dxa"/>
            </w:tcMar>
          </w:tcPr>
          <w:p w:rsidR="00346458" w:rsidRPr="00BF2FB2" w:rsidRDefault="00346458" w:rsidP="00680539">
            <w:pPr>
              <w:jc w:val="center"/>
              <w:rPr>
                <w:rFonts w:cs="Times New Roman"/>
              </w:rPr>
            </w:pPr>
            <w:r w:rsidRPr="00BF2FB2">
              <w:rPr>
                <w:rFonts w:eastAsia="Times New Roman" w:cs="Times New Roman"/>
                <w:sz w:val="20"/>
                <w:szCs w:val="20"/>
              </w:rPr>
              <w:t>0,0</w:t>
            </w:r>
          </w:p>
        </w:tc>
        <w:tc>
          <w:tcPr>
            <w:tcW w:w="1250" w:type="dxa"/>
            <w:shd w:val="clear" w:color="auto" w:fill="FFFFFF"/>
            <w:tcMar>
              <w:top w:w="40" w:type="dxa"/>
              <w:left w:w="20" w:type="dxa"/>
              <w:bottom w:w="40" w:type="dxa"/>
              <w:right w:w="20" w:type="dxa"/>
            </w:tcMar>
          </w:tcPr>
          <w:p w:rsidR="00346458" w:rsidRPr="00BF2FB2" w:rsidRDefault="00346458" w:rsidP="00680539">
            <w:pPr>
              <w:jc w:val="center"/>
              <w:rPr>
                <w:rFonts w:cs="Times New Roman"/>
              </w:rPr>
            </w:pPr>
            <w:r w:rsidRPr="00BF2FB2">
              <w:rPr>
                <w:rFonts w:eastAsia="Times New Roman" w:cs="Times New Roman"/>
                <w:sz w:val="20"/>
                <w:szCs w:val="20"/>
              </w:rPr>
              <w:t>0,0</w:t>
            </w:r>
          </w:p>
        </w:tc>
      </w:tr>
      <w:tr w:rsidR="00346458" w:rsidRPr="00BF2FB2" w:rsidTr="00680539">
        <w:trPr>
          <w:jc w:val="center"/>
        </w:trPr>
        <w:tc>
          <w:tcPr>
            <w:tcW w:w="440" w:type="dxa"/>
            <w:shd w:val="clear" w:color="auto" w:fill="FFFFFF"/>
            <w:tcMar>
              <w:top w:w="40" w:type="dxa"/>
              <w:left w:w="20" w:type="dxa"/>
              <w:bottom w:w="40" w:type="dxa"/>
              <w:right w:w="20" w:type="dxa"/>
            </w:tcMar>
            <w:vAlign w:val="center"/>
          </w:tcPr>
          <w:p w:rsidR="00346458" w:rsidRPr="00BF2FB2" w:rsidRDefault="00346458" w:rsidP="00680539">
            <w:pPr>
              <w:jc w:val="center"/>
              <w:rPr>
                <w:rFonts w:eastAsia="Times New Roman" w:cs="Times New Roman"/>
                <w:sz w:val="20"/>
                <w:szCs w:val="20"/>
              </w:rPr>
            </w:pPr>
            <w:r w:rsidRPr="00BF2FB2">
              <w:rPr>
                <w:rFonts w:eastAsia="Times New Roman" w:cs="Times New Roman"/>
                <w:sz w:val="20"/>
                <w:szCs w:val="20"/>
              </w:rPr>
              <w:t>3.1.2</w:t>
            </w:r>
          </w:p>
        </w:tc>
        <w:tc>
          <w:tcPr>
            <w:tcW w:w="1816" w:type="dxa"/>
            <w:shd w:val="clear" w:color="auto" w:fill="FFFFFF"/>
            <w:tcMar>
              <w:top w:w="40" w:type="dxa"/>
              <w:left w:w="200" w:type="dxa"/>
              <w:bottom w:w="40" w:type="dxa"/>
              <w:right w:w="200" w:type="dxa"/>
            </w:tcMar>
            <w:vAlign w:val="center"/>
          </w:tcPr>
          <w:p w:rsidR="00346458" w:rsidRPr="00BF2FB2" w:rsidRDefault="00346458" w:rsidP="00680539">
            <w:pPr>
              <w:jc w:val="right"/>
              <w:rPr>
                <w:rFonts w:eastAsia="Times New Roman" w:cs="Times New Roman"/>
                <w:sz w:val="20"/>
                <w:szCs w:val="20"/>
              </w:rPr>
            </w:pPr>
            <w:r w:rsidRPr="00BF2FB2">
              <w:rPr>
                <w:rFonts w:eastAsia="Times New Roman" w:cs="Times New Roman"/>
                <w:sz w:val="20"/>
                <w:szCs w:val="20"/>
              </w:rPr>
              <w:t>Природный газ</w:t>
            </w:r>
          </w:p>
        </w:tc>
        <w:tc>
          <w:tcPr>
            <w:tcW w:w="1374" w:type="dxa"/>
            <w:shd w:val="clear" w:color="auto" w:fill="FFFFFF"/>
            <w:tcMar>
              <w:top w:w="40" w:type="dxa"/>
              <w:left w:w="20" w:type="dxa"/>
              <w:bottom w:w="40" w:type="dxa"/>
              <w:right w:w="20" w:type="dxa"/>
            </w:tcMar>
            <w:vAlign w:val="center"/>
          </w:tcPr>
          <w:p w:rsidR="00346458" w:rsidRPr="00BF2FB2" w:rsidRDefault="00346458" w:rsidP="00680539">
            <w:pPr>
              <w:jc w:val="center"/>
              <w:rPr>
                <w:rFonts w:eastAsia="Times New Roman" w:cs="Times New Roman"/>
                <w:sz w:val="20"/>
                <w:szCs w:val="20"/>
              </w:rPr>
            </w:pPr>
            <w:proofErr w:type="spellStart"/>
            <w:r w:rsidRPr="00BF2FB2">
              <w:rPr>
                <w:rFonts w:eastAsia="Times New Roman" w:cs="Times New Roman"/>
                <w:sz w:val="20"/>
                <w:szCs w:val="20"/>
              </w:rPr>
              <w:t>т.у.т</w:t>
            </w:r>
            <w:proofErr w:type="spellEnd"/>
            <w:r w:rsidRPr="00BF2FB2">
              <w:rPr>
                <w:rFonts w:eastAsia="Times New Roman" w:cs="Times New Roman"/>
                <w:sz w:val="20"/>
                <w:szCs w:val="20"/>
              </w:rPr>
              <w:t>.</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eastAsia="Times New Roman" w:cs="Times New Roman"/>
                <w:sz w:val="20"/>
                <w:szCs w:val="20"/>
              </w:rPr>
            </w:pPr>
            <w:r w:rsidRPr="00BF2FB2">
              <w:rPr>
                <w:rFonts w:eastAsia="Times New Roman" w:cs="Times New Roman"/>
                <w:sz w:val="20"/>
                <w:szCs w:val="20"/>
              </w:rPr>
              <w:t>0,0</w:t>
            </w:r>
          </w:p>
        </w:tc>
        <w:tc>
          <w:tcPr>
            <w:tcW w:w="1250" w:type="dxa"/>
            <w:shd w:val="clear" w:color="auto" w:fill="FFFFFF"/>
            <w:tcMar>
              <w:top w:w="40" w:type="dxa"/>
              <w:left w:w="20" w:type="dxa"/>
              <w:bottom w:w="40" w:type="dxa"/>
              <w:right w:w="20" w:type="dxa"/>
            </w:tcMar>
          </w:tcPr>
          <w:p w:rsidR="00346458" w:rsidRPr="00BF2FB2" w:rsidRDefault="00346458" w:rsidP="00680539">
            <w:pPr>
              <w:jc w:val="center"/>
              <w:rPr>
                <w:rFonts w:eastAsia="Times New Roman" w:cs="Times New Roman"/>
                <w:sz w:val="20"/>
                <w:szCs w:val="20"/>
              </w:rPr>
            </w:pPr>
            <w:r w:rsidRPr="00BF2FB2">
              <w:rPr>
                <w:rFonts w:eastAsia="Times New Roman" w:cs="Times New Roman"/>
                <w:sz w:val="20"/>
                <w:szCs w:val="20"/>
              </w:rPr>
              <w:t>0,0</w:t>
            </w:r>
          </w:p>
        </w:tc>
        <w:tc>
          <w:tcPr>
            <w:tcW w:w="1250" w:type="dxa"/>
            <w:shd w:val="clear" w:color="auto" w:fill="FFFFFF"/>
            <w:tcMar>
              <w:top w:w="40" w:type="dxa"/>
              <w:left w:w="20" w:type="dxa"/>
              <w:bottom w:w="40" w:type="dxa"/>
              <w:right w:w="20" w:type="dxa"/>
            </w:tcMar>
          </w:tcPr>
          <w:p w:rsidR="00346458" w:rsidRPr="00BF2FB2" w:rsidRDefault="00346458" w:rsidP="00680539">
            <w:pPr>
              <w:jc w:val="center"/>
              <w:rPr>
                <w:rFonts w:eastAsia="Times New Roman" w:cs="Times New Roman"/>
                <w:sz w:val="20"/>
                <w:szCs w:val="20"/>
              </w:rPr>
            </w:pPr>
            <w:r w:rsidRPr="00BF2FB2">
              <w:rPr>
                <w:rFonts w:eastAsia="Times New Roman" w:cs="Times New Roman"/>
                <w:sz w:val="20"/>
                <w:szCs w:val="20"/>
              </w:rPr>
              <w:t>0,0</w:t>
            </w:r>
          </w:p>
        </w:tc>
        <w:tc>
          <w:tcPr>
            <w:tcW w:w="1250" w:type="dxa"/>
            <w:shd w:val="clear" w:color="auto" w:fill="FFFFFF"/>
            <w:tcMar>
              <w:top w:w="40" w:type="dxa"/>
              <w:left w:w="20" w:type="dxa"/>
              <w:bottom w:w="40" w:type="dxa"/>
              <w:right w:w="20" w:type="dxa"/>
            </w:tcMar>
          </w:tcPr>
          <w:p w:rsidR="00346458" w:rsidRPr="00BF2FB2" w:rsidRDefault="00346458" w:rsidP="00680539">
            <w:pPr>
              <w:jc w:val="center"/>
              <w:rPr>
                <w:rFonts w:eastAsia="Times New Roman" w:cs="Times New Roman"/>
                <w:sz w:val="20"/>
                <w:szCs w:val="20"/>
              </w:rPr>
            </w:pPr>
            <w:r w:rsidRPr="00BF2FB2">
              <w:rPr>
                <w:rFonts w:eastAsia="Times New Roman" w:cs="Times New Roman"/>
                <w:sz w:val="20"/>
                <w:szCs w:val="20"/>
              </w:rPr>
              <w:t>0,0</w:t>
            </w:r>
          </w:p>
        </w:tc>
        <w:tc>
          <w:tcPr>
            <w:tcW w:w="1250" w:type="dxa"/>
            <w:shd w:val="clear" w:color="auto" w:fill="FFFFFF"/>
            <w:tcMar>
              <w:top w:w="40" w:type="dxa"/>
              <w:left w:w="20" w:type="dxa"/>
              <w:bottom w:w="40" w:type="dxa"/>
              <w:right w:w="20" w:type="dxa"/>
            </w:tcMar>
          </w:tcPr>
          <w:p w:rsidR="00346458" w:rsidRPr="00BF2FB2" w:rsidRDefault="00346458" w:rsidP="00680539">
            <w:pPr>
              <w:jc w:val="center"/>
              <w:rPr>
                <w:rFonts w:eastAsia="Times New Roman" w:cs="Times New Roman"/>
                <w:sz w:val="20"/>
                <w:szCs w:val="20"/>
              </w:rPr>
            </w:pPr>
            <w:r w:rsidRPr="00BF2FB2">
              <w:rPr>
                <w:rFonts w:eastAsia="Times New Roman" w:cs="Times New Roman"/>
                <w:sz w:val="20"/>
                <w:szCs w:val="20"/>
              </w:rPr>
              <w:t>0,0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eastAsia="Times New Roman" w:cs="Times New Roman"/>
                <w:sz w:val="20"/>
                <w:szCs w:val="20"/>
              </w:rPr>
            </w:pPr>
            <w:r w:rsidRPr="00BF2FB2">
              <w:rPr>
                <w:rFonts w:eastAsia="Times New Roman" w:cs="Times New Roman"/>
                <w:sz w:val="20"/>
                <w:szCs w:val="20"/>
              </w:rPr>
              <w:t>189,4750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eastAsia="Times New Roman" w:cs="Times New Roman"/>
                <w:sz w:val="20"/>
                <w:szCs w:val="20"/>
              </w:rPr>
            </w:pPr>
            <w:r w:rsidRPr="00BF2FB2">
              <w:rPr>
                <w:rFonts w:eastAsia="Times New Roman" w:cs="Times New Roman"/>
                <w:sz w:val="20"/>
                <w:szCs w:val="20"/>
              </w:rPr>
              <w:t>189,4750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eastAsia="Times New Roman" w:cs="Times New Roman"/>
                <w:sz w:val="20"/>
                <w:szCs w:val="20"/>
              </w:rPr>
            </w:pPr>
            <w:r w:rsidRPr="00BF2FB2">
              <w:rPr>
                <w:rFonts w:eastAsia="Times New Roman" w:cs="Times New Roman"/>
                <w:sz w:val="20"/>
                <w:szCs w:val="20"/>
              </w:rPr>
              <w:t>189,4750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eastAsia="Times New Roman" w:cs="Times New Roman"/>
                <w:sz w:val="20"/>
                <w:szCs w:val="20"/>
              </w:rPr>
            </w:pPr>
            <w:r w:rsidRPr="00BF2FB2">
              <w:rPr>
                <w:rFonts w:eastAsia="Times New Roman" w:cs="Times New Roman"/>
                <w:sz w:val="20"/>
                <w:szCs w:val="20"/>
              </w:rPr>
              <w:t>189,4750</w:t>
            </w:r>
          </w:p>
        </w:tc>
      </w:tr>
      <w:tr w:rsidR="00346458" w:rsidRPr="00BF2FB2" w:rsidTr="00680539">
        <w:trPr>
          <w:jc w:val="center"/>
        </w:trPr>
        <w:tc>
          <w:tcPr>
            <w:tcW w:w="440" w:type="dxa"/>
            <w:shd w:val="clear" w:color="auto" w:fill="F2F2F2"/>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3.2</w:t>
            </w:r>
          </w:p>
        </w:tc>
        <w:tc>
          <w:tcPr>
            <w:tcW w:w="1816" w:type="dxa"/>
            <w:shd w:val="clear" w:color="auto" w:fill="F2F2F2"/>
            <w:tcMar>
              <w:top w:w="40" w:type="dxa"/>
              <w:left w:w="200" w:type="dxa"/>
              <w:bottom w:w="40" w:type="dxa"/>
              <w:right w:w="200" w:type="dxa"/>
            </w:tcMar>
            <w:vAlign w:val="center"/>
          </w:tcPr>
          <w:p w:rsidR="00346458" w:rsidRPr="00BF2FB2" w:rsidRDefault="00346458" w:rsidP="00680539">
            <w:pPr>
              <w:jc w:val="right"/>
              <w:rPr>
                <w:rFonts w:cs="Times New Roman"/>
              </w:rPr>
            </w:pPr>
            <w:r w:rsidRPr="00BF2FB2">
              <w:rPr>
                <w:rFonts w:eastAsia="Times New Roman" w:cs="Times New Roman"/>
                <w:sz w:val="20"/>
                <w:szCs w:val="20"/>
              </w:rPr>
              <w:t>натурального</w:t>
            </w:r>
          </w:p>
        </w:tc>
        <w:tc>
          <w:tcPr>
            <w:tcW w:w="1374" w:type="dxa"/>
            <w:shd w:val="clear" w:color="auto" w:fill="F2F2F2"/>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r>
      <w:tr w:rsidR="00346458" w:rsidRPr="00BF2FB2" w:rsidTr="00680539">
        <w:trPr>
          <w:jc w:val="center"/>
        </w:trPr>
        <w:tc>
          <w:tcPr>
            <w:tcW w:w="44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3.2.1</w:t>
            </w:r>
          </w:p>
        </w:tc>
        <w:tc>
          <w:tcPr>
            <w:tcW w:w="1816" w:type="dxa"/>
            <w:shd w:val="clear" w:color="auto" w:fill="FFFFFF"/>
            <w:tcMar>
              <w:top w:w="40" w:type="dxa"/>
              <w:left w:w="200" w:type="dxa"/>
              <w:bottom w:w="40" w:type="dxa"/>
              <w:right w:w="200" w:type="dxa"/>
            </w:tcMar>
            <w:vAlign w:val="center"/>
          </w:tcPr>
          <w:p w:rsidR="00346458" w:rsidRPr="00BF2FB2" w:rsidRDefault="00346458" w:rsidP="00680539">
            <w:pPr>
              <w:jc w:val="right"/>
              <w:rPr>
                <w:rFonts w:cs="Times New Roman"/>
              </w:rPr>
            </w:pPr>
            <w:r w:rsidRPr="00BF2FB2">
              <w:rPr>
                <w:rFonts w:eastAsia="Times New Roman" w:cs="Times New Roman"/>
                <w:sz w:val="20"/>
                <w:szCs w:val="20"/>
              </w:rPr>
              <w:t>Дрова</w:t>
            </w:r>
          </w:p>
        </w:tc>
        <w:tc>
          <w:tcPr>
            <w:tcW w:w="1374"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м3</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1297,00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1297,00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1297,00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1297,00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1297,00</w:t>
            </w:r>
          </w:p>
        </w:tc>
        <w:tc>
          <w:tcPr>
            <w:tcW w:w="1250" w:type="dxa"/>
            <w:shd w:val="clear" w:color="auto" w:fill="FFFFFF"/>
            <w:tcMar>
              <w:top w:w="40" w:type="dxa"/>
              <w:left w:w="20" w:type="dxa"/>
              <w:bottom w:w="40" w:type="dxa"/>
              <w:right w:w="20" w:type="dxa"/>
            </w:tcMar>
          </w:tcPr>
          <w:p w:rsidR="00346458" w:rsidRPr="00BF2FB2" w:rsidRDefault="00346458" w:rsidP="00680539">
            <w:pPr>
              <w:jc w:val="center"/>
              <w:rPr>
                <w:rFonts w:cs="Times New Roman"/>
              </w:rPr>
            </w:pPr>
            <w:r w:rsidRPr="00BF2FB2">
              <w:rPr>
                <w:rFonts w:eastAsia="Times New Roman" w:cs="Times New Roman"/>
                <w:sz w:val="20"/>
                <w:szCs w:val="20"/>
              </w:rPr>
              <w:t>0,0</w:t>
            </w:r>
          </w:p>
        </w:tc>
        <w:tc>
          <w:tcPr>
            <w:tcW w:w="1250" w:type="dxa"/>
            <w:shd w:val="clear" w:color="auto" w:fill="FFFFFF"/>
            <w:tcMar>
              <w:top w:w="40" w:type="dxa"/>
              <w:left w:w="20" w:type="dxa"/>
              <w:bottom w:w="40" w:type="dxa"/>
              <w:right w:w="20" w:type="dxa"/>
            </w:tcMar>
          </w:tcPr>
          <w:p w:rsidR="00346458" w:rsidRPr="00BF2FB2" w:rsidRDefault="00346458" w:rsidP="00680539">
            <w:pPr>
              <w:jc w:val="center"/>
              <w:rPr>
                <w:rFonts w:cs="Times New Roman"/>
              </w:rPr>
            </w:pPr>
            <w:r w:rsidRPr="00BF2FB2">
              <w:rPr>
                <w:rFonts w:eastAsia="Times New Roman" w:cs="Times New Roman"/>
                <w:sz w:val="20"/>
                <w:szCs w:val="20"/>
              </w:rPr>
              <w:t>0,0</w:t>
            </w:r>
          </w:p>
        </w:tc>
        <w:tc>
          <w:tcPr>
            <w:tcW w:w="1250" w:type="dxa"/>
            <w:shd w:val="clear" w:color="auto" w:fill="FFFFFF"/>
            <w:tcMar>
              <w:top w:w="40" w:type="dxa"/>
              <w:left w:w="20" w:type="dxa"/>
              <w:bottom w:w="40" w:type="dxa"/>
              <w:right w:w="20" w:type="dxa"/>
            </w:tcMar>
          </w:tcPr>
          <w:p w:rsidR="00346458" w:rsidRPr="00BF2FB2" w:rsidRDefault="00346458" w:rsidP="00680539">
            <w:pPr>
              <w:jc w:val="center"/>
              <w:rPr>
                <w:rFonts w:cs="Times New Roman"/>
              </w:rPr>
            </w:pPr>
            <w:r w:rsidRPr="00BF2FB2">
              <w:rPr>
                <w:rFonts w:eastAsia="Times New Roman" w:cs="Times New Roman"/>
                <w:sz w:val="20"/>
                <w:szCs w:val="20"/>
              </w:rPr>
              <w:t>0,0</w:t>
            </w:r>
          </w:p>
        </w:tc>
        <w:tc>
          <w:tcPr>
            <w:tcW w:w="1250" w:type="dxa"/>
            <w:shd w:val="clear" w:color="auto" w:fill="FFFFFF"/>
            <w:tcMar>
              <w:top w:w="40" w:type="dxa"/>
              <w:left w:w="20" w:type="dxa"/>
              <w:bottom w:w="40" w:type="dxa"/>
              <w:right w:w="20" w:type="dxa"/>
            </w:tcMar>
          </w:tcPr>
          <w:p w:rsidR="00346458" w:rsidRPr="00BF2FB2" w:rsidRDefault="00346458" w:rsidP="00680539">
            <w:pPr>
              <w:jc w:val="center"/>
              <w:rPr>
                <w:rFonts w:cs="Times New Roman"/>
              </w:rPr>
            </w:pPr>
            <w:r w:rsidRPr="00BF2FB2">
              <w:rPr>
                <w:rFonts w:eastAsia="Times New Roman" w:cs="Times New Roman"/>
                <w:sz w:val="20"/>
                <w:szCs w:val="20"/>
              </w:rPr>
              <w:t>0,0</w:t>
            </w:r>
          </w:p>
        </w:tc>
      </w:tr>
      <w:tr w:rsidR="00346458" w:rsidRPr="00BF2FB2" w:rsidTr="00680539">
        <w:trPr>
          <w:jc w:val="center"/>
        </w:trPr>
        <w:tc>
          <w:tcPr>
            <w:tcW w:w="440" w:type="dxa"/>
            <w:shd w:val="clear" w:color="auto" w:fill="FFFFFF"/>
            <w:tcMar>
              <w:top w:w="40" w:type="dxa"/>
              <w:left w:w="20" w:type="dxa"/>
              <w:bottom w:w="40" w:type="dxa"/>
              <w:right w:w="20" w:type="dxa"/>
            </w:tcMar>
            <w:vAlign w:val="center"/>
          </w:tcPr>
          <w:p w:rsidR="00346458" w:rsidRPr="00BF2FB2" w:rsidRDefault="00346458" w:rsidP="00680539">
            <w:pPr>
              <w:jc w:val="center"/>
              <w:rPr>
                <w:rFonts w:eastAsia="Times New Roman" w:cs="Times New Roman"/>
                <w:sz w:val="20"/>
                <w:szCs w:val="20"/>
              </w:rPr>
            </w:pPr>
            <w:r w:rsidRPr="00BF2FB2">
              <w:rPr>
                <w:rFonts w:eastAsia="Times New Roman" w:cs="Times New Roman"/>
                <w:sz w:val="20"/>
                <w:szCs w:val="20"/>
              </w:rPr>
              <w:t>3.2.2</w:t>
            </w:r>
          </w:p>
        </w:tc>
        <w:tc>
          <w:tcPr>
            <w:tcW w:w="1816" w:type="dxa"/>
            <w:shd w:val="clear" w:color="auto" w:fill="FFFFFF"/>
            <w:tcMar>
              <w:top w:w="40" w:type="dxa"/>
              <w:left w:w="200" w:type="dxa"/>
              <w:bottom w:w="40" w:type="dxa"/>
              <w:right w:w="200" w:type="dxa"/>
            </w:tcMar>
            <w:vAlign w:val="center"/>
          </w:tcPr>
          <w:p w:rsidR="00346458" w:rsidRPr="00BF2FB2" w:rsidRDefault="00346458" w:rsidP="00680539">
            <w:pPr>
              <w:jc w:val="right"/>
              <w:rPr>
                <w:rFonts w:eastAsia="Times New Roman" w:cs="Times New Roman"/>
                <w:sz w:val="20"/>
                <w:szCs w:val="20"/>
              </w:rPr>
            </w:pPr>
            <w:r w:rsidRPr="00BF2FB2">
              <w:rPr>
                <w:rFonts w:eastAsia="Times New Roman" w:cs="Times New Roman"/>
                <w:sz w:val="20"/>
                <w:szCs w:val="20"/>
              </w:rPr>
              <w:t>Природный газ</w:t>
            </w:r>
          </w:p>
        </w:tc>
        <w:tc>
          <w:tcPr>
            <w:tcW w:w="1374" w:type="dxa"/>
            <w:shd w:val="clear" w:color="auto" w:fill="FFFFFF"/>
            <w:tcMar>
              <w:top w:w="40" w:type="dxa"/>
              <w:left w:w="20" w:type="dxa"/>
              <w:bottom w:w="40" w:type="dxa"/>
              <w:right w:w="20" w:type="dxa"/>
            </w:tcMar>
            <w:vAlign w:val="center"/>
          </w:tcPr>
          <w:p w:rsidR="00346458" w:rsidRPr="00BF2FB2" w:rsidRDefault="00346458" w:rsidP="00680539">
            <w:pPr>
              <w:jc w:val="center"/>
              <w:rPr>
                <w:rFonts w:eastAsia="Times New Roman" w:cs="Times New Roman"/>
                <w:sz w:val="20"/>
                <w:szCs w:val="20"/>
              </w:rPr>
            </w:pPr>
            <w:r w:rsidRPr="00BF2FB2">
              <w:rPr>
                <w:rFonts w:eastAsia="Times New Roman" w:cs="Times New Roman"/>
                <w:sz w:val="20"/>
                <w:szCs w:val="20"/>
              </w:rPr>
              <w:t>тыс.м3</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eastAsia="Times New Roman" w:cs="Times New Roman"/>
                <w:sz w:val="20"/>
                <w:szCs w:val="20"/>
              </w:rPr>
            </w:pPr>
            <w:r w:rsidRPr="00BF2FB2">
              <w:rPr>
                <w:rFonts w:eastAsia="Times New Roman" w:cs="Times New Roman"/>
                <w:sz w:val="20"/>
                <w:szCs w:val="20"/>
              </w:rPr>
              <w:t>0,0</w:t>
            </w:r>
          </w:p>
        </w:tc>
        <w:tc>
          <w:tcPr>
            <w:tcW w:w="1250" w:type="dxa"/>
            <w:shd w:val="clear" w:color="auto" w:fill="FFFFFF"/>
            <w:tcMar>
              <w:top w:w="40" w:type="dxa"/>
              <w:left w:w="20" w:type="dxa"/>
              <w:bottom w:w="40" w:type="dxa"/>
              <w:right w:w="20" w:type="dxa"/>
            </w:tcMar>
          </w:tcPr>
          <w:p w:rsidR="00346458" w:rsidRPr="00BF2FB2" w:rsidRDefault="00346458" w:rsidP="00680539">
            <w:pPr>
              <w:jc w:val="center"/>
              <w:rPr>
                <w:rFonts w:eastAsia="Times New Roman" w:cs="Times New Roman"/>
                <w:sz w:val="20"/>
                <w:szCs w:val="20"/>
              </w:rPr>
            </w:pPr>
            <w:r w:rsidRPr="00BF2FB2">
              <w:rPr>
                <w:rFonts w:eastAsia="Times New Roman" w:cs="Times New Roman"/>
                <w:sz w:val="20"/>
                <w:szCs w:val="20"/>
              </w:rPr>
              <w:t>0,0</w:t>
            </w:r>
          </w:p>
        </w:tc>
        <w:tc>
          <w:tcPr>
            <w:tcW w:w="1250" w:type="dxa"/>
            <w:shd w:val="clear" w:color="auto" w:fill="FFFFFF"/>
            <w:tcMar>
              <w:top w:w="40" w:type="dxa"/>
              <w:left w:w="20" w:type="dxa"/>
              <w:bottom w:w="40" w:type="dxa"/>
              <w:right w:w="20" w:type="dxa"/>
            </w:tcMar>
          </w:tcPr>
          <w:p w:rsidR="00346458" w:rsidRPr="00BF2FB2" w:rsidRDefault="00346458" w:rsidP="00680539">
            <w:pPr>
              <w:jc w:val="center"/>
              <w:rPr>
                <w:rFonts w:eastAsia="Times New Roman" w:cs="Times New Roman"/>
                <w:sz w:val="20"/>
                <w:szCs w:val="20"/>
              </w:rPr>
            </w:pPr>
            <w:r w:rsidRPr="00BF2FB2">
              <w:rPr>
                <w:rFonts w:eastAsia="Times New Roman" w:cs="Times New Roman"/>
                <w:sz w:val="20"/>
                <w:szCs w:val="20"/>
              </w:rPr>
              <w:t>0,0</w:t>
            </w:r>
          </w:p>
        </w:tc>
        <w:tc>
          <w:tcPr>
            <w:tcW w:w="1250" w:type="dxa"/>
            <w:shd w:val="clear" w:color="auto" w:fill="FFFFFF"/>
            <w:tcMar>
              <w:top w:w="40" w:type="dxa"/>
              <w:left w:w="20" w:type="dxa"/>
              <w:bottom w:w="40" w:type="dxa"/>
              <w:right w:w="20" w:type="dxa"/>
            </w:tcMar>
          </w:tcPr>
          <w:p w:rsidR="00346458" w:rsidRPr="00BF2FB2" w:rsidRDefault="00346458" w:rsidP="00680539">
            <w:pPr>
              <w:jc w:val="center"/>
              <w:rPr>
                <w:rFonts w:eastAsia="Times New Roman" w:cs="Times New Roman"/>
                <w:sz w:val="20"/>
                <w:szCs w:val="20"/>
              </w:rPr>
            </w:pPr>
            <w:r w:rsidRPr="00BF2FB2">
              <w:rPr>
                <w:rFonts w:eastAsia="Times New Roman" w:cs="Times New Roman"/>
                <w:sz w:val="20"/>
                <w:szCs w:val="20"/>
              </w:rPr>
              <w:t>0,0</w:t>
            </w:r>
          </w:p>
        </w:tc>
        <w:tc>
          <w:tcPr>
            <w:tcW w:w="1250" w:type="dxa"/>
            <w:shd w:val="clear" w:color="auto" w:fill="FFFFFF"/>
            <w:tcMar>
              <w:top w:w="40" w:type="dxa"/>
              <w:left w:w="20" w:type="dxa"/>
              <w:bottom w:w="40" w:type="dxa"/>
              <w:right w:w="20" w:type="dxa"/>
            </w:tcMar>
          </w:tcPr>
          <w:p w:rsidR="00346458" w:rsidRPr="00BF2FB2" w:rsidRDefault="00346458" w:rsidP="00680539">
            <w:pPr>
              <w:jc w:val="center"/>
              <w:rPr>
                <w:rFonts w:eastAsia="Times New Roman" w:cs="Times New Roman"/>
                <w:sz w:val="20"/>
                <w:szCs w:val="20"/>
              </w:rPr>
            </w:pPr>
            <w:r w:rsidRPr="00BF2FB2">
              <w:rPr>
                <w:rFonts w:eastAsia="Times New Roman" w:cs="Times New Roman"/>
                <w:sz w:val="20"/>
                <w:szCs w:val="20"/>
              </w:rPr>
              <w:t>0,0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eastAsia="Times New Roman" w:cs="Times New Roman"/>
                <w:sz w:val="20"/>
                <w:szCs w:val="20"/>
              </w:rPr>
            </w:pPr>
            <w:r w:rsidRPr="00BF2FB2">
              <w:rPr>
                <w:rFonts w:eastAsia="Times New Roman" w:cs="Times New Roman"/>
                <w:sz w:val="20"/>
                <w:szCs w:val="20"/>
              </w:rPr>
              <w:t>164,1900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eastAsia="Times New Roman" w:cs="Times New Roman"/>
                <w:sz w:val="20"/>
                <w:szCs w:val="20"/>
              </w:rPr>
            </w:pPr>
            <w:r w:rsidRPr="00BF2FB2">
              <w:rPr>
                <w:rFonts w:eastAsia="Times New Roman" w:cs="Times New Roman"/>
                <w:sz w:val="20"/>
                <w:szCs w:val="20"/>
              </w:rPr>
              <w:t>164,1900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eastAsia="Times New Roman" w:cs="Times New Roman"/>
                <w:sz w:val="20"/>
                <w:szCs w:val="20"/>
              </w:rPr>
            </w:pPr>
            <w:r w:rsidRPr="00BF2FB2">
              <w:rPr>
                <w:rFonts w:eastAsia="Times New Roman" w:cs="Times New Roman"/>
                <w:sz w:val="20"/>
                <w:szCs w:val="20"/>
              </w:rPr>
              <w:t>164,1900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eastAsia="Times New Roman" w:cs="Times New Roman"/>
                <w:sz w:val="20"/>
                <w:szCs w:val="20"/>
              </w:rPr>
            </w:pPr>
            <w:r w:rsidRPr="00BF2FB2">
              <w:rPr>
                <w:rFonts w:eastAsia="Times New Roman" w:cs="Times New Roman"/>
                <w:sz w:val="20"/>
                <w:szCs w:val="20"/>
              </w:rPr>
              <w:t>164,1900</w:t>
            </w:r>
          </w:p>
        </w:tc>
      </w:tr>
      <w:tr w:rsidR="00346458" w:rsidRPr="00BF2FB2" w:rsidTr="00680539">
        <w:trPr>
          <w:jc w:val="center"/>
        </w:trPr>
        <w:tc>
          <w:tcPr>
            <w:tcW w:w="440" w:type="dxa"/>
            <w:shd w:val="clear" w:color="auto" w:fill="FFE599"/>
            <w:tcMar>
              <w:top w:w="120" w:type="dxa"/>
              <w:left w:w="200" w:type="dxa"/>
              <w:bottom w:w="120" w:type="dxa"/>
              <w:right w:w="200" w:type="dxa"/>
            </w:tcMar>
            <w:vAlign w:val="center"/>
          </w:tcPr>
          <w:p w:rsidR="00346458" w:rsidRPr="00BF2FB2" w:rsidRDefault="00346458" w:rsidP="00680539">
            <w:pPr>
              <w:jc w:val="center"/>
              <w:rPr>
                <w:rFonts w:cs="Times New Roman"/>
                <w:sz w:val="20"/>
                <w:szCs w:val="20"/>
              </w:rPr>
            </w:pPr>
          </w:p>
        </w:tc>
        <w:tc>
          <w:tcPr>
            <w:tcW w:w="1816" w:type="dxa"/>
            <w:shd w:val="clear" w:color="auto" w:fill="FFE599"/>
            <w:tcMar>
              <w:top w:w="120" w:type="dxa"/>
              <w:left w:w="200" w:type="dxa"/>
              <w:bottom w:w="120" w:type="dxa"/>
              <w:right w:w="200" w:type="dxa"/>
            </w:tcMar>
            <w:vAlign w:val="center"/>
          </w:tcPr>
          <w:p w:rsidR="00346458" w:rsidRPr="00BF2FB2" w:rsidRDefault="00346458" w:rsidP="00680539">
            <w:pPr>
              <w:jc w:val="right"/>
              <w:rPr>
                <w:rFonts w:cs="Times New Roman"/>
              </w:rPr>
            </w:pPr>
            <w:r w:rsidRPr="00BF2FB2">
              <w:rPr>
                <w:rFonts w:eastAsia="Times New Roman" w:cs="Times New Roman"/>
                <w:sz w:val="20"/>
                <w:szCs w:val="20"/>
              </w:rPr>
              <w:t>Всего выработано ТЭ</w:t>
            </w:r>
          </w:p>
        </w:tc>
        <w:tc>
          <w:tcPr>
            <w:tcW w:w="1374" w:type="dxa"/>
            <w:shd w:val="clear" w:color="auto" w:fill="FFE599"/>
            <w:tcMar>
              <w:top w:w="120" w:type="dxa"/>
              <w:left w:w="200" w:type="dxa"/>
              <w:bottom w:w="120" w:type="dxa"/>
              <w:right w:w="20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Гкал</w:t>
            </w:r>
          </w:p>
        </w:tc>
        <w:tc>
          <w:tcPr>
            <w:tcW w:w="1250" w:type="dxa"/>
            <w:shd w:val="clear" w:color="auto" w:fill="FFE599"/>
            <w:tcMar>
              <w:top w:w="120" w:type="dxa"/>
              <w:left w:w="200" w:type="dxa"/>
              <w:bottom w:w="120" w:type="dxa"/>
              <w:right w:w="20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7900,00</w:t>
            </w:r>
          </w:p>
        </w:tc>
        <w:tc>
          <w:tcPr>
            <w:tcW w:w="1250" w:type="dxa"/>
            <w:shd w:val="clear" w:color="auto" w:fill="FFE599"/>
            <w:tcMar>
              <w:top w:w="120" w:type="dxa"/>
              <w:left w:w="200" w:type="dxa"/>
              <w:bottom w:w="120" w:type="dxa"/>
              <w:right w:w="20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7900,00</w:t>
            </w:r>
          </w:p>
        </w:tc>
        <w:tc>
          <w:tcPr>
            <w:tcW w:w="1250" w:type="dxa"/>
            <w:shd w:val="clear" w:color="auto" w:fill="FFE599"/>
            <w:tcMar>
              <w:top w:w="120" w:type="dxa"/>
              <w:left w:w="200" w:type="dxa"/>
              <w:bottom w:w="120" w:type="dxa"/>
              <w:right w:w="20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7900,00</w:t>
            </w:r>
          </w:p>
        </w:tc>
        <w:tc>
          <w:tcPr>
            <w:tcW w:w="1250" w:type="dxa"/>
            <w:shd w:val="clear" w:color="auto" w:fill="FFE599"/>
            <w:tcMar>
              <w:top w:w="120" w:type="dxa"/>
              <w:left w:w="200" w:type="dxa"/>
              <w:bottom w:w="120" w:type="dxa"/>
              <w:right w:w="20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7900,00</w:t>
            </w:r>
          </w:p>
        </w:tc>
        <w:tc>
          <w:tcPr>
            <w:tcW w:w="1250" w:type="dxa"/>
            <w:shd w:val="clear" w:color="auto" w:fill="FFE599"/>
            <w:tcMar>
              <w:top w:w="120" w:type="dxa"/>
              <w:left w:w="200" w:type="dxa"/>
              <w:bottom w:w="120" w:type="dxa"/>
              <w:right w:w="20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7900,00</w:t>
            </w:r>
          </w:p>
        </w:tc>
        <w:tc>
          <w:tcPr>
            <w:tcW w:w="1250" w:type="dxa"/>
            <w:shd w:val="clear" w:color="auto" w:fill="FFE599"/>
            <w:tcMar>
              <w:top w:w="120" w:type="dxa"/>
              <w:left w:w="200" w:type="dxa"/>
              <w:bottom w:w="120" w:type="dxa"/>
              <w:right w:w="20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7900,00</w:t>
            </w:r>
          </w:p>
        </w:tc>
        <w:tc>
          <w:tcPr>
            <w:tcW w:w="1250" w:type="dxa"/>
            <w:shd w:val="clear" w:color="auto" w:fill="FFE599"/>
            <w:tcMar>
              <w:top w:w="120" w:type="dxa"/>
              <w:left w:w="200" w:type="dxa"/>
              <w:bottom w:w="120" w:type="dxa"/>
              <w:right w:w="20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7900,00</w:t>
            </w:r>
          </w:p>
        </w:tc>
        <w:tc>
          <w:tcPr>
            <w:tcW w:w="1250" w:type="dxa"/>
            <w:shd w:val="clear" w:color="auto" w:fill="FFE599"/>
            <w:tcMar>
              <w:top w:w="120" w:type="dxa"/>
              <w:left w:w="200" w:type="dxa"/>
              <w:bottom w:w="120" w:type="dxa"/>
              <w:right w:w="20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7900,00</w:t>
            </w:r>
          </w:p>
        </w:tc>
        <w:tc>
          <w:tcPr>
            <w:tcW w:w="1250" w:type="dxa"/>
            <w:shd w:val="clear" w:color="auto" w:fill="FFE599"/>
            <w:tcMar>
              <w:top w:w="120" w:type="dxa"/>
              <w:left w:w="200" w:type="dxa"/>
              <w:bottom w:w="120" w:type="dxa"/>
              <w:right w:w="20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7900,00</w:t>
            </w:r>
          </w:p>
        </w:tc>
      </w:tr>
      <w:tr w:rsidR="00346458" w:rsidRPr="00BF2FB2" w:rsidTr="00680539">
        <w:trPr>
          <w:jc w:val="center"/>
        </w:trPr>
        <w:tc>
          <w:tcPr>
            <w:tcW w:w="440" w:type="dxa"/>
            <w:shd w:val="clear" w:color="auto" w:fill="FFE599"/>
            <w:tcMar>
              <w:top w:w="120" w:type="dxa"/>
              <w:left w:w="200" w:type="dxa"/>
              <w:bottom w:w="120" w:type="dxa"/>
              <w:right w:w="200" w:type="dxa"/>
            </w:tcMar>
            <w:vAlign w:val="center"/>
          </w:tcPr>
          <w:p w:rsidR="00346458" w:rsidRPr="00BF2FB2" w:rsidRDefault="00346458" w:rsidP="00680539">
            <w:pPr>
              <w:jc w:val="center"/>
              <w:rPr>
                <w:rFonts w:cs="Times New Roman"/>
                <w:sz w:val="20"/>
                <w:szCs w:val="20"/>
              </w:rPr>
            </w:pPr>
          </w:p>
        </w:tc>
        <w:tc>
          <w:tcPr>
            <w:tcW w:w="1816" w:type="dxa"/>
            <w:shd w:val="clear" w:color="auto" w:fill="FFE599"/>
            <w:tcMar>
              <w:top w:w="120" w:type="dxa"/>
              <w:left w:w="200" w:type="dxa"/>
              <w:bottom w:w="120" w:type="dxa"/>
              <w:right w:w="200" w:type="dxa"/>
            </w:tcMar>
            <w:vAlign w:val="center"/>
          </w:tcPr>
          <w:p w:rsidR="00346458" w:rsidRPr="00BF2FB2" w:rsidRDefault="00346458" w:rsidP="00680539">
            <w:pPr>
              <w:jc w:val="right"/>
              <w:rPr>
                <w:rFonts w:cs="Times New Roman"/>
              </w:rPr>
            </w:pPr>
            <w:r w:rsidRPr="00BF2FB2">
              <w:rPr>
                <w:rFonts w:eastAsia="Times New Roman" w:cs="Times New Roman"/>
                <w:sz w:val="20"/>
                <w:szCs w:val="20"/>
              </w:rPr>
              <w:t>Всего расход топлива</w:t>
            </w:r>
          </w:p>
        </w:tc>
        <w:tc>
          <w:tcPr>
            <w:tcW w:w="1374" w:type="dxa"/>
            <w:shd w:val="clear" w:color="auto" w:fill="FFE599"/>
            <w:tcMar>
              <w:top w:w="120" w:type="dxa"/>
              <w:left w:w="200" w:type="dxa"/>
              <w:bottom w:w="120" w:type="dxa"/>
              <w:right w:w="200" w:type="dxa"/>
            </w:tcMar>
            <w:vAlign w:val="center"/>
          </w:tcPr>
          <w:p w:rsidR="00346458" w:rsidRPr="00BF2FB2" w:rsidRDefault="00346458" w:rsidP="00680539">
            <w:pPr>
              <w:jc w:val="center"/>
              <w:rPr>
                <w:rFonts w:cs="Times New Roman"/>
              </w:rPr>
            </w:pPr>
            <w:proofErr w:type="spellStart"/>
            <w:r w:rsidRPr="00BF2FB2">
              <w:rPr>
                <w:rFonts w:eastAsia="Times New Roman" w:cs="Times New Roman"/>
                <w:sz w:val="20"/>
                <w:szCs w:val="20"/>
              </w:rPr>
              <w:t>т.у.т</w:t>
            </w:r>
            <w:proofErr w:type="spellEnd"/>
            <w:r w:rsidRPr="00BF2FB2">
              <w:rPr>
                <w:rFonts w:eastAsia="Times New Roman" w:cs="Times New Roman"/>
                <w:sz w:val="20"/>
                <w:szCs w:val="20"/>
              </w:rPr>
              <w:t>.</w:t>
            </w:r>
          </w:p>
        </w:tc>
        <w:tc>
          <w:tcPr>
            <w:tcW w:w="1250" w:type="dxa"/>
            <w:shd w:val="clear" w:color="auto" w:fill="FFE599"/>
            <w:tcMar>
              <w:top w:w="120" w:type="dxa"/>
              <w:left w:w="200" w:type="dxa"/>
              <w:bottom w:w="120" w:type="dxa"/>
              <w:right w:w="20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2159,3526</w:t>
            </w:r>
          </w:p>
        </w:tc>
        <w:tc>
          <w:tcPr>
            <w:tcW w:w="1250" w:type="dxa"/>
            <w:shd w:val="clear" w:color="auto" w:fill="FFE599"/>
            <w:tcMar>
              <w:top w:w="120" w:type="dxa"/>
              <w:left w:w="200" w:type="dxa"/>
              <w:bottom w:w="120" w:type="dxa"/>
              <w:right w:w="20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2159,3526</w:t>
            </w:r>
          </w:p>
        </w:tc>
        <w:tc>
          <w:tcPr>
            <w:tcW w:w="1250" w:type="dxa"/>
            <w:shd w:val="clear" w:color="auto" w:fill="FFE599"/>
            <w:tcMar>
              <w:top w:w="120" w:type="dxa"/>
              <w:left w:w="200" w:type="dxa"/>
              <w:bottom w:w="120" w:type="dxa"/>
              <w:right w:w="20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2159,3526</w:t>
            </w:r>
          </w:p>
        </w:tc>
        <w:tc>
          <w:tcPr>
            <w:tcW w:w="1250" w:type="dxa"/>
            <w:shd w:val="clear" w:color="auto" w:fill="FFE599"/>
            <w:tcMar>
              <w:top w:w="120" w:type="dxa"/>
              <w:left w:w="200" w:type="dxa"/>
              <w:bottom w:w="120" w:type="dxa"/>
              <w:right w:w="20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2159,3526</w:t>
            </w:r>
          </w:p>
        </w:tc>
        <w:tc>
          <w:tcPr>
            <w:tcW w:w="1250" w:type="dxa"/>
            <w:shd w:val="clear" w:color="auto" w:fill="FFE599"/>
            <w:tcMar>
              <w:top w:w="120" w:type="dxa"/>
              <w:left w:w="200" w:type="dxa"/>
              <w:bottom w:w="120" w:type="dxa"/>
              <w:right w:w="20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2159,3526</w:t>
            </w:r>
          </w:p>
        </w:tc>
        <w:tc>
          <w:tcPr>
            <w:tcW w:w="1250" w:type="dxa"/>
            <w:shd w:val="clear" w:color="auto" w:fill="FFE599"/>
            <w:tcMar>
              <w:top w:w="120" w:type="dxa"/>
              <w:left w:w="200" w:type="dxa"/>
              <w:bottom w:w="120" w:type="dxa"/>
              <w:right w:w="20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2159,3526</w:t>
            </w:r>
          </w:p>
        </w:tc>
        <w:tc>
          <w:tcPr>
            <w:tcW w:w="1250" w:type="dxa"/>
            <w:shd w:val="clear" w:color="auto" w:fill="FFE599"/>
            <w:tcMar>
              <w:top w:w="120" w:type="dxa"/>
              <w:left w:w="200" w:type="dxa"/>
              <w:bottom w:w="120" w:type="dxa"/>
              <w:right w:w="20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1798,3236</w:t>
            </w:r>
          </w:p>
        </w:tc>
        <w:tc>
          <w:tcPr>
            <w:tcW w:w="1250" w:type="dxa"/>
            <w:shd w:val="clear" w:color="auto" w:fill="FFE599"/>
            <w:tcMar>
              <w:top w:w="120" w:type="dxa"/>
              <w:left w:w="200" w:type="dxa"/>
              <w:bottom w:w="120" w:type="dxa"/>
              <w:right w:w="20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1798,3236</w:t>
            </w:r>
          </w:p>
        </w:tc>
        <w:tc>
          <w:tcPr>
            <w:tcW w:w="1250" w:type="dxa"/>
            <w:shd w:val="clear" w:color="auto" w:fill="FFE599"/>
            <w:tcMar>
              <w:top w:w="120" w:type="dxa"/>
              <w:left w:w="200" w:type="dxa"/>
              <w:bottom w:w="120" w:type="dxa"/>
              <w:right w:w="20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1798,3236</w:t>
            </w:r>
          </w:p>
        </w:tc>
      </w:tr>
      <w:tr w:rsidR="00346458" w:rsidRPr="00BF2FB2" w:rsidTr="00680539">
        <w:trPr>
          <w:jc w:val="center"/>
        </w:trPr>
        <w:tc>
          <w:tcPr>
            <w:tcW w:w="440" w:type="dxa"/>
            <w:shd w:val="clear" w:color="auto" w:fill="F2F2F2"/>
            <w:tcMar>
              <w:top w:w="120" w:type="dxa"/>
              <w:left w:w="200" w:type="dxa"/>
              <w:bottom w:w="120" w:type="dxa"/>
              <w:right w:w="200" w:type="dxa"/>
            </w:tcMar>
            <w:vAlign w:val="center"/>
          </w:tcPr>
          <w:p w:rsidR="00346458" w:rsidRPr="00BF2FB2" w:rsidRDefault="00346458" w:rsidP="00680539">
            <w:pPr>
              <w:jc w:val="center"/>
              <w:rPr>
                <w:rFonts w:cs="Times New Roman"/>
                <w:sz w:val="20"/>
                <w:szCs w:val="20"/>
              </w:rPr>
            </w:pPr>
          </w:p>
        </w:tc>
        <w:tc>
          <w:tcPr>
            <w:tcW w:w="1816" w:type="dxa"/>
            <w:shd w:val="clear" w:color="auto" w:fill="F2F2F2"/>
            <w:tcMar>
              <w:top w:w="120" w:type="dxa"/>
              <w:left w:w="200" w:type="dxa"/>
              <w:bottom w:w="120" w:type="dxa"/>
              <w:right w:w="200" w:type="dxa"/>
            </w:tcMar>
            <w:vAlign w:val="center"/>
          </w:tcPr>
          <w:p w:rsidR="00346458" w:rsidRPr="00BF2FB2" w:rsidRDefault="00346458" w:rsidP="00680539">
            <w:pPr>
              <w:jc w:val="right"/>
              <w:rPr>
                <w:rFonts w:cs="Times New Roman"/>
              </w:rPr>
            </w:pPr>
            <w:r w:rsidRPr="00BF2FB2">
              <w:rPr>
                <w:rFonts w:eastAsia="Times New Roman" w:cs="Times New Roman"/>
                <w:sz w:val="20"/>
                <w:szCs w:val="20"/>
              </w:rPr>
              <w:t>из них Дрова</w:t>
            </w:r>
          </w:p>
        </w:tc>
        <w:tc>
          <w:tcPr>
            <w:tcW w:w="1374" w:type="dxa"/>
            <w:shd w:val="clear" w:color="auto" w:fill="F2F2F2"/>
            <w:tcMar>
              <w:top w:w="120" w:type="dxa"/>
              <w:left w:w="200" w:type="dxa"/>
              <w:bottom w:w="120" w:type="dxa"/>
              <w:right w:w="200" w:type="dxa"/>
            </w:tcMar>
            <w:vAlign w:val="center"/>
          </w:tcPr>
          <w:p w:rsidR="00346458" w:rsidRPr="00BF2FB2" w:rsidRDefault="00346458" w:rsidP="00680539">
            <w:pPr>
              <w:jc w:val="center"/>
              <w:rPr>
                <w:rFonts w:cs="Times New Roman"/>
              </w:rPr>
            </w:pPr>
            <w:proofErr w:type="spellStart"/>
            <w:r w:rsidRPr="00BF2FB2">
              <w:rPr>
                <w:rFonts w:eastAsia="Times New Roman" w:cs="Times New Roman"/>
                <w:sz w:val="20"/>
                <w:szCs w:val="20"/>
              </w:rPr>
              <w:t>т.у.т</w:t>
            </w:r>
            <w:proofErr w:type="spellEnd"/>
            <w:r w:rsidRPr="00BF2FB2">
              <w:rPr>
                <w:rFonts w:eastAsia="Times New Roman" w:cs="Times New Roman"/>
                <w:sz w:val="20"/>
                <w:szCs w:val="20"/>
              </w:rPr>
              <w:t>.</w:t>
            </w:r>
          </w:p>
        </w:tc>
        <w:tc>
          <w:tcPr>
            <w:tcW w:w="1250" w:type="dxa"/>
            <w:shd w:val="clear" w:color="auto" w:fill="F2F2F2"/>
            <w:tcMar>
              <w:top w:w="120" w:type="dxa"/>
              <w:left w:w="200" w:type="dxa"/>
              <w:bottom w:w="120" w:type="dxa"/>
              <w:right w:w="20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1971,5920</w:t>
            </w:r>
          </w:p>
        </w:tc>
        <w:tc>
          <w:tcPr>
            <w:tcW w:w="1250" w:type="dxa"/>
            <w:shd w:val="clear" w:color="auto" w:fill="F2F2F2"/>
            <w:tcMar>
              <w:top w:w="120" w:type="dxa"/>
              <w:left w:w="200" w:type="dxa"/>
              <w:bottom w:w="120" w:type="dxa"/>
              <w:right w:w="20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1971,5920</w:t>
            </w:r>
          </w:p>
        </w:tc>
        <w:tc>
          <w:tcPr>
            <w:tcW w:w="1250" w:type="dxa"/>
            <w:shd w:val="clear" w:color="auto" w:fill="F2F2F2"/>
            <w:tcMar>
              <w:top w:w="120" w:type="dxa"/>
              <w:left w:w="200" w:type="dxa"/>
              <w:bottom w:w="120" w:type="dxa"/>
              <w:right w:w="20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1971,5920</w:t>
            </w:r>
          </w:p>
        </w:tc>
        <w:tc>
          <w:tcPr>
            <w:tcW w:w="1250" w:type="dxa"/>
            <w:shd w:val="clear" w:color="auto" w:fill="F2F2F2"/>
            <w:tcMar>
              <w:top w:w="120" w:type="dxa"/>
              <w:left w:w="200" w:type="dxa"/>
              <w:bottom w:w="120" w:type="dxa"/>
              <w:right w:w="20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1971,5920</w:t>
            </w:r>
          </w:p>
        </w:tc>
        <w:tc>
          <w:tcPr>
            <w:tcW w:w="1250" w:type="dxa"/>
            <w:shd w:val="clear" w:color="auto" w:fill="F2F2F2"/>
            <w:tcMar>
              <w:top w:w="120" w:type="dxa"/>
              <w:left w:w="200" w:type="dxa"/>
              <w:bottom w:w="120" w:type="dxa"/>
              <w:right w:w="20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1971,5920</w:t>
            </w:r>
          </w:p>
        </w:tc>
        <w:tc>
          <w:tcPr>
            <w:tcW w:w="1250" w:type="dxa"/>
            <w:shd w:val="clear" w:color="auto" w:fill="F2F2F2"/>
            <w:tcMar>
              <w:top w:w="120" w:type="dxa"/>
              <w:left w:w="200" w:type="dxa"/>
              <w:bottom w:w="120" w:type="dxa"/>
              <w:right w:w="20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1152,0460</w:t>
            </w:r>
          </w:p>
        </w:tc>
        <w:tc>
          <w:tcPr>
            <w:tcW w:w="1250" w:type="dxa"/>
            <w:shd w:val="clear" w:color="auto" w:fill="F2F2F2"/>
            <w:tcMar>
              <w:top w:w="120" w:type="dxa"/>
              <w:left w:w="200" w:type="dxa"/>
              <w:bottom w:w="120" w:type="dxa"/>
              <w:right w:w="20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1152,0460</w:t>
            </w:r>
          </w:p>
        </w:tc>
        <w:tc>
          <w:tcPr>
            <w:tcW w:w="1250" w:type="dxa"/>
            <w:shd w:val="clear" w:color="auto" w:fill="F2F2F2"/>
            <w:tcMar>
              <w:top w:w="120" w:type="dxa"/>
              <w:left w:w="200" w:type="dxa"/>
              <w:bottom w:w="120" w:type="dxa"/>
              <w:right w:w="20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1152,0460</w:t>
            </w:r>
          </w:p>
        </w:tc>
        <w:tc>
          <w:tcPr>
            <w:tcW w:w="1250" w:type="dxa"/>
            <w:shd w:val="clear" w:color="auto" w:fill="F2F2F2"/>
            <w:tcMar>
              <w:top w:w="120" w:type="dxa"/>
              <w:left w:w="200" w:type="dxa"/>
              <w:bottom w:w="120" w:type="dxa"/>
              <w:right w:w="20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1152,0460</w:t>
            </w:r>
          </w:p>
        </w:tc>
      </w:tr>
      <w:tr w:rsidR="00346458" w:rsidRPr="00BF2FB2" w:rsidTr="00680539">
        <w:trPr>
          <w:jc w:val="center"/>
        </w:trPr>
        <w:tc>
          <w:tcPr>
            <w:tcW w:w="440" w:type="dxa"/>
            <w:shd w:val="clear" w:color="auto" w:fill="F2F2F2"/>
            <w:tcMar>
              <w:top w:w="120" w:type="dxa"/>
              <w:left w:w="200" w:type="dxa"/>
              <w:bottom w:w="120" w:type="dxa"/>
              <w:right w:w="200" w:type="dxa"/>
            </w:tcMar>
            <w:vAlign w:val="center"/>
          </w:tcPr>
          <w:p w:rsidR="00346458" w:rsidRPr="00BF2FB2" w:rsidRDefault="00346458" w:rsidP="00680539">
            <w:pPr>
              <w:jc w:val="center"/>
              <w:rPr>
                <w:rFonts w:cs="Times New Roman"/>
                <w:sz w:val="20"/>
                <w:szCs w:val="20"/>
              </w:rPr>
            </w:pPr>
          </w:p>
        </w:tc>
        <w:tc>
          <w:tcPr>
            <w:tcW w:w="1816" w:type="dxa"/>
            <w:shd w:val="clear" w:color="auto" w:fill="F2F2F2"/>
            <w:tcMar>
              <w:top w:w="120" w:type="dxa"/>
              <w:left w:w="200" w:type="dxa"/>
              <w:bottom w:w="120" w:type="dxa"/>
              <w:right w:w="200" w:type="dxa"/>
            </w:tcMar>
            <w:vAlign w:val="center"/>
          </w:tcPr>
          <w:p w:rsidR="00346458" w:rsidRPr="00BF2FB2" w:rsidRDefault="00346458" w:rsidP="00680539">
            <w:pPr>
              <w:jc w:val="right"/>
              <w:rPr>
                <w:rFonts w:cs="Times New Roman"/>
              </w:rPr>
            </w:pPr>
            <w:r w:rsidRPr="00BF2FB2">
              <w:rPr>
                <w:rFonts w:eastAsia="Times New Roman" w:cs="Times New Roman"/>
                <w:sz w:val="20"/>
                <w:szCs w:val="20"/>
              </w:rPr>
              <w:t>из них Уголь</w:t>
            </w:r>
          </w:p>
        </w:tc>
        <w:tc>
          <w:tcPr>
            <w:tcW w:w="1374" w:type="dxa"/>
            <w:shd w:val="clear" w:color="auto" w:fill="F2F2F2"/>
            <w:tcMar>
              <w:top w:w="120" w:type="dxa"/>
              <w:left w:w="200" w:type="dxa"/>
              <w:bottom w:w="120" w:type="dxa"/>
              <w:right w:w="200" w:type="dxa"/>
            </w:tcMar>
            <w:vAlign w:val="center"/>
          </w:tcPr>
          <w:p w:rsidR="00346458" w:rsidRPr="00BF2FB2" w:rsidRDefault="00346458" w:rsidP="00680539">
            <w:pPr>
              <w:jc w:val="center"/>
              <w:rPr>
                <w:rFonts w:cs="Times New Roman"/>
              </w:rPr>
            </w:pPr>
            <w:proofErr w:type="spellStart"/>
            <w:r w:rsidRPr="00BF2FB2">
              <w:rPr>
                <w:rFonts w:eastAsia="Times New Roman" w:cs="Times New Roman"/>
                <w:sz w:val="20"/>
                <w:szCs w:val="20"/>
              </w:rPr>
              <w:t>т.у.т</w:t>
            </w:r>
            <w:proofErr w:type="spellEnd"/>
            <w:r w:rsidRPr="00BF2FB2">
              <w:rPr>
                <w:rFonts w:eastAsia="Times New Roman" w:cs="Times New Roman"/>
                <w:sz w:val="20"/>
                <w:szCs w:val="20"/>
              </w:rPr>
              <w:t>.</w:t>
            </w:r>
          </w:p>
        </w:tc>
        <w:tc>
          <w:tcPr>
            <w:tcW w:w="1250" w:type="dxa"/>
            <w:shd w:val="clear" w:color="auto" w:fill="F2F2F2"/>
            <w:tcMar>
              <w:top w:w="120" w:type="dxa"/>
              <w:left w:w="200" w:type="dxa"/>
              <w:bottom w:w="120" w:type="dxa"/>
              <w:right w:w="20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187,7606</w:t>
            </w:r>
          </w:p>
        </w:tc>
        <w:tc>
          <w:tcPr>
            <w:tcW w:w="1250" w:type="dxa"/>
            <w:shd w:val="clear" w:color="auto" w:fill="F2F2F2"/>
            <w:tcMar>
              <w:top w:w="120" w:type="dxa"/>
              <w:left w:w="200" w:type="dxa"/>
              <w:bottom w:w="120" w:type="dxa"/>
              <w:right w:w="20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187,7606</w:t>
            </w:r>
          </w:p>
        </w:tc>
        <w:tc>
          <w:tcPr>
            <w:tcW w:w="1250" w:type="dxa"/>
            <w:shd w:val="clear" w:color="auto" w:fill="F2F2F2"/>
            <w:tcMar>
              <w:top w:w="120" w:type="dxa"/>
              <w:left w:w="200" w:type="dxa"/>
              <w:bottom w:w="120" w:type="dxa"/>
              <w:right w:w="20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187,7606</w:t>
            </w:r>
          </w:p>
        </w:tc>
        <w:tc>
          <w:tcPr>
            <w:tcW w:w="1250" w:type="dxa"/>
            <w:shd w:val="clear" w:color="auto" w:fill="F2F2F2"/>
            <w:tcMar>
              <w:top w:w="120" w:type="dxa"/>
              <w:left w:w="200" w:type="dxa"/>
              <w:bottom w:w="120" w:type="dxa"/>
              <w:right w:w="20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187,7606</w:t>
            </w:r>
          </w:p>
        </w:tc>
        <w:tc>
          <w:tcPr>
            <w:tcW w:w="1250" w:type="dxa"/>
            <w:shd w:val="clear" w:color="auto" w:fill="F2F2F2"/>
            <w:tcMar>
              <w:top w:w="120" w:type="dxa"/>
              <w:left w:w="200" w:type="dxa"/>
              <w:bottom w:w="120" w:type="dxa"/>
              <w:right w:w="20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187,7606</w:t>
            </w:r>
          </w:p>
        </w:tc>
        <w:tc>
          <w:tcPr>
            <w:tcW w:w="1250" w:type="dxa"/>
            <w:shd w:val="clear" w:color="auto" w:fill="F2F2F2"/>
            <w:tcMar>
              <w:top w:w="120" w:type="dxa"/>
              <w:left w:w="200" w:type="dxa"/>
              <w:bottom w:w="120" w:type="dxa"/>
              <w:right w:w="20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187,7606</w:t>
            </w:r>
          </w:p>
        </w:tc>
        <w:tc>
          <w:tcPr>
            <w:tcW w:w="1250" w:type="dxa"/>
            <w:shd w:val="clear" w:color="auto" w:fill="F2F2F2"/>
            <w:tcMar>
              <w:top w:w="120" w:type="dxa"/>
              <w:left w:w="200" w:type="dxa"/>
              <w:bottom w:w="120" w:type="dxa"/>
              <w:right w:w="20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187,7606</w:t>
            </w:r>
          </w:p>
        </w:tc>
        <w:tc>
          <w:tcPr>
            <w:tcW w:w="1250" w:type="dxa"/>
            <w:shd w:val="clear" w:color="auto" w:fill="F2F2F2"/>
            <w:tcMar>
              <w:top w:w="120" w:type="dxa"/>
              <w:left w:w="200" w:type="dxa"/>
              <w:bottom w:w="120" w:type="dxa"/>
              <w:right w:w="20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187,7606</w:t>
            </w:r>
          </w:p>
        </w:tc>
        <w:tc>
          <w:tcPr>
            <w:tcW w:w="1250" w:type="dxa"/>
            <w:shd w:val="clear" w:color="auto" w:fill="F2F2F2"/>
            <w:tcMar>
              <w:top w:w="120" w:type="dxa"/>
              <w:left w:w="200" w:type="dxa"/>
              <w:bottom w:w="120" w:type="dxa"/>
              <w:right w:w="20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187,7606</w:t>
            </w:r>
          </w:p>
        </w:tc>
      </w:tr>
      <w:tr w:rsidR="00346458" w:rsidRPr="00BF2FB2" w:rsidTr="00680539">
        <w:trPr>
          <w:jc w:val="center"/>
        </w:trPr>
        <w:tc>
          <w:tcPr>
            <w:tcW w:w="440" w:type="dxa"/>
            <w:shd w:val="clear" w:color="auto" w:fill="F2F2F2"/>
            <w:tcMar>
              <w:top w:w="120" w:type="dxa"/>
              <w:left w:w="200" w:type="dxa"/>
              <w:bottom w:w="120" w:type="dxa"/>
              <w:right w:w="200" w:type="dxa"/>
            </w:tcMar>
            <w:vAlign w:val="center"/>
          </w:tcPr>
          <w:p w:rsidR="00346458" w:rsidRPr="00BF2FB2" w:rsidRDefault="00346458" w:rsidP="00680539">
            <w:pPr>
              <w:jc w:val="center"/>
              <w:rPr>
                <w:rFonts w:cs="Times New Roman"/>
                <w:sz w:val="20"/>
                <w:szCs w:val="20"/>
              </w:rPr>
            </w:pPr>
          </w:p>
        </w:tc>
        <w:tc>
          <w:tcPr>
            <w:tcW w:w="1816" w:type="dxa"/>
            <w:shd w:val="clear" w:color="auto" w:fill="F2F2F2"/>
            <w:tcMar>
              <w:top w:w="120" w:type="dxa"/>
              <w:left w:w="200" w:type="dxa"/>
              <w:bottom w:w="120" w:type="dxa"/>
              <w:right w:w="200" w:type="dxa"/>
            </w:tcMar>
            <w:vAlign w:val="center"/>
          </w:tcPr>
          <w:p w:rsidR="00346458" w:rsidRPr="00BF2FB2" w:rsidRDefault="00346458" w:rsidP="00680539">
            <w:pPr>
              <w:jc w:val="right"/>
              <w:rPr>
                <w:rFonts w:eastAsia="Times New Roman" w:cs="Times New Roman"/>
                <w:sz w:val="20"/>
                <w:szCs w:val="20"/>
              </w:rPr>
            </w:pPr>
            <w:r w:rsidRPr="00BF2FB2">
              <w:rPr>
                <w:rFonts w:eastAsia="Times New Roman" w:cs="Times New Roman"/>
                <w:sz w:val="20"/>
                <w:szCs w:val="20"/>
              </w:rPr>
              <w:t>из них Природный газ</w:t>
            </w:r>
          </w:p>
        </w:tc>
        <w:tc>
          <w:tcPr>
            <w:tcW w:w="1374" w:type="dxa"/>
            <w:shd w:val="clear" w:color="auto" w:fill="F2F2F2"/>
            <w:tcMar>
              <w:top w:w="120" w:type="dxa"/>
              <w:left w:w="200" w:type="dxa"/>
              <w:bottom w:w="120" w:type="dxa"/>
              <w:right w:w="200" w:type="dxa"/>
            </w:tcMar>
            <w:vAlign w:val="center"/>
          </w:tcPr>
          <w:p w:rsidR="00346458" w:rsidRPr="00BF2FB2" w:rsidRDefault="00346458" w:rsidP="00680539">
            <w:pPr>
              <w:jc w:val="center"/>
              <w:rPr>
                <w:rFonts w:eastAsia="Times New Roman" w:cs="Times New Roman"/>
                <w:sz w:val="20"/>
                <w:szCs w:val="20"/>
              </w:rPr>
            </w:pPr>
            <w:proofErr w:type="spellStart"/>
            <w:r w:rsidRPr="00BF2FB2">
              <w:rPr>
                <w:rFonts w:eastAsia="Times New Roman" w:cs="Times New Roman"/>
                <w:sz w:val="20"/>
                <w:szCs w:val="20"/>
              </w:rPr>
              <w:t>т.у.т</w:t>
            </w:r>
            <w:proofErr w:type="spellEnd"/>
            <w:r w:rsidRPr="00BF2FB2">
              <w:rPr>
                <w:rFonts w:eastAsia="Times New Roman" w:cs="Times New Roman"/>
                <w:sz w:val="20"/>
                <w:szCs w:val="20"/>
              </w:rPr>
              <w:t>.</w:t>
            </w:r>
          </w:p>
        </w:tc>
        <w:tc>
          <w:tcPr>
            <w:tcW w:w="1250" w:type="dxa"/>
            <w:shd w:val="clear" w:color="auto" w:fill="F2F2F2"/>
            <w:tcMar>
              <w:top w:w="120" w:type="dxa"/>
              <w:left w:w="200" w:type="dxa"/>
              <w:bottom w:w="120" w:type="dxa"/>
              <w:right w:w="200" w:type="dxa"/>
            </w:tcMar>
            <w:vAlign w:val="center"/>
          </w:tcPr>
          <w:p w:rsidR="00346458" w:rsidRPr="00BF2FB2" w:rsidRDefault="00346458" w:rsidP="00680539">
            <w:pPr>
              <w:jc w:val="center"/>
              <w:rPr>
                <w:rFonts w:eastAsia="Times New Roman" w:cs="Times New Roman"/>
                <w:sz w:val="20"/>
                <w:szCs w:val="20"/>
              </w:rPr>
            </w:pPr>
            <w:r w:rsidRPr="00BF2FB2">
              <w:rPr>
                <w:rFonts w:eastAsia="Times New Roman" w:cs="Times New Roman"/>
                <w:sz w:val="20"/>
                <w:szCs w:val="20"/>
              </w:rPr>
              <w:t>0,0</w:t>
            </w:r>
          </w:p>
        </w:tc>
        <w:tc>
          <w:tcPr>
            <w:tcW w:w="1250" w:type="dxa"/>
            <w:shd w:val="clear" w:color="auto" w:fill="F2F2F2"/>
            <w:tcMar>
              <w:top w:w="120" w:type="dxa"/>
              <w:left w:w="200" w:type="dxa"/>
              <w:bottom w:w="120" w:type="dxa"/>
              <w:right w:w="200" w:type="dxa"/>
            </w:tcMar>
            <w:vAlign w:val="center"/>
          </w:tcPr>
          <w:p w:rsidR="00346458" w:rsidRPr="00BF2FB2" w:rsidRDefault="00346458" w:rsidP="00680539">
            <w:pPr>
              <w:jc w:val="center"/>
              <w:rPr>
                <w:rFonts w:eastAsia="Times New Roman" w:cs="Times New Roman"/>
                <w:sz w:val="20"/>
                <w:szCs w:val="20"/>
              </w:rPr>
            </w:pPr>
            <w:r w:rsidRPr="00BF2FB2">
              <w:rPr>
                <w:rFonts w:eastAsia="Times New Roman" w:cs="Times New Roman"/>
                <w:sz w:val="20"/>
                <w:szCs w:val="20"/>
              </w:rPr>
              <w:t>0,0</w:t>
            </w:r>
          </w:p>
        </w:tc>
        <w:tc>
          <w:tcPr>
            <w:tcW w:w="1250" w:type="dxa"/>
            <w:shd w:val="clear" w:color="auto" w:fill="F2F2F2"/>
            <w:tcMar>
              <w:top w:w="120" w:type="dxa"/>
              <w:left w:w="200" w:type="dxa"/>
              <w:bottom w:w="120" w:type="dxa"/>
              <w:right w:w="200" w:type="dxa"/>
            </w:tcMar>
            <w:vAlign w:val="center"/>
          </w:tcPr>
          <w:p w:rsidR="00346458" w:rsidRPr="00BF2FB2" w:rsidRDefault="00346458" w:rsidP="00680539">
            <w:pPr>
              <w:jc w:val="center"/>
              <w:rPr>
                <w:rFonts w:eastAsia="Times New Roman" w:cs="Times New Roman"/>
                <w:sz w:val="20"/>
                <w:szCs w:val="20"/>
              </w:rPr>
            </w:pPr>
            <w:r w:rsidRPr="00BF2FB2">
              <w:rPr>
                <w:rFonts w:eastAsia="Times New Roman" w:cs="Times New Roman"/>
                <w:sz w:val="20"/>
                <w:szCs w:val="20"/>
              </w:rPr>
              <w:t>0,0</w:t>
            </w:r>
          </w:p>
        </w:tc>
        <w:tc>
          <w:tcPr>
            <w:tcW w:w="1250" w:type="dxa"/>
            <w:shd w:val="clear" w:color="auto" w:fill="F2F2F2"/>
            <w:tcMar>
              <w:top w:w="120" w:type="dxa"/>
              <w:left w:w="200" w:type="dxa"/>
              <w:bottom w:w="120" w:type="dxa"/>
              <w:right w:w="200" w:type="dxa"/>
            </w:tcMar>
            <w:vAlign w:val="center"/>
          </w:tcPr>
          <w:p w:rsidR="00346458" w:rsidRPr="00BF2FB2" w:rsidRDefault="00346458" w:rsidP="00680539">
            <w:pPr>
              <w:jc w:val="center"/>
              <w:rPr>
                <w:rFonts w:eastAsia="Times New Roman" w:cs="Times New Roman"/>
                <w:sz w:val="20"/>
                <w:szCs w:val="20"/>
              </w:rPr>
            </w:pPr>
            <w:r w:rsidRPr="00BF2FB2">
              <w:rPr>
                <w:rFonts w:eastAsia="Times New Roman" w:cs="Times New Roman"/>
                <w:sz w:val="20"/>
                <w:szCs w:val="20"/>
              </w:rPr>
              <w:t>0,0</w:t>
            </w:r>
          </w:p>
        </w:tc>
        <w:tc>
          <w:tcPr>
            <w:tcW w:w="1250" w:type="dxa"/>
            <w:shd w:val="clear" w:color="auto" w:fill="F2F2F2"/>
            <w:tcMar>
              <w:top w:w="120" w:type="dxa"/>
              <w:left w:w="200" w:type="dxa"/>
              <w:bottom w:w="120" w:type="dxa"/>
              <w:right w:w="200" w:type="dxa"/>
            </w:tcMar>
            <w:vAlign w:val="center"/>
          </w:tcPr>
          <w:p w:rsidR="00346458" w:rsidRPr="00BF2FB2" w:rsidRDefault="00346458" w:rsidP="00680539">
            <w:pPr>
              <w:jc w:val="center"/>
              <w:rPr>
                <w:rFonts w:eastAsia="Times New Roman" w:cs="Times New Roman"/>
                <w:sz w:val="20"/>
                <w:szCs w:val="20"/>
              </w:rPr>
            </w:pPr>
            <w:r w:rsidRPr="00BF2FB2">
              <w:rPr>
                <w:rFonts w:eastAsia="Times New Roman" w:cs="Times New Roman"/>
                <w:sz w:val="20"/>
                <w:szCs w:val="20"/>
              </w:rPr>
              <w:t>0,0</w:t>
            </w:r>
          </w:p>
        </w:tc>
        <w:tc>
          <w:tcPr>
            <w:tcW w:w="1250" w:type="dxa"/>
            <w:shd w:val="clear" w:color="auto" w:fill="F2F2F2"/>
            <w:tcMar>
              <w:top w:w="120" w:type="dxa"/>
              <w:left w:w="200" w:type="dxa"/>
              <w:bottom w:w="120" w:type="dxa"/>
              <w:right w:w="200" w:type="dxa"/>
            </w:tcMar>
            <w:vAlign w:val="center"/>
          </w:tcPr>
          <w:p w:rsidR="00346458" w:rsidRPr="00BF2FB2" w:rsidRDefault="00346458" w:rsidP="00680539">
            <w:pPr>
              <w:jc w:val="center"/>
              <w:rPr>
                <w:rFonts w:eastAsia="Times New Roman" w:cs="Times New Roman"/>
                <w:sz w:val="20"/>
                <w:szCs w:val="20"/>
              </w:rPr>
            </w:pPr>
            <w:r w:rsidRPr="00BF2FB2">
              <w:rPr>
                <w:rFonts w:eastAsia="Times New Roman" w:cs="Times New Roman"/>
                <w:sz w:val="20"/>
                <w:szCs w:val="20"/>
              </w:rPr>
              <w:t>458,5170</w:t>
            </w:r>
          </w:p>
        </w:tc>
        <w:tc>
          <w:tcPr>
            <w:tcW w:w="1250" w:type="dxa"/>
            <w:shd w:val="clear" w:color="auto" w:fill="F2F2F2"/>
            <w:tcMar>
              <w:top w:w="120" w:type="dxa"/>
              <w:left w:w="200" w:type="dxa"/>
              <w:bottom w:w="120" w:type="dxa"/>
              <w:right w:w="200" w:type="dxa"/>
            </w:tcMar>
            <w:vAlign w:val="center"/>
          </w:tcPr>
          <w:p w:rsidR="00346458" w:rsidRPr="00BF2FB2" w:rsidRDefault="00346458" w:rsidP="00680539">
            <w:pPr>
              <w:jc w:val="center"/>
              <w:rPr>
                <w:rFonts w:eastAsia="Times New Roman" w:cs="Times New Roman"/>
                <w:sz w:val="20"/>
                <w:szCs w:val="20"/>
              </w:rPr>
            </w:pPr>
            <w:r w:rsidRPr="00BF2FB2">
              <w:rPr>
                <w:rFonts w:eastAsia="Times New Roman" w:cs="Times New Roman"/>
                <w:sz w:val="20"/>
                <w:szCs w:val="20"/>
              </w:rPr>
              <w:t>458,5170</w:t>
            </w:r>
          </w:p>
        </w:tc>
        <w:tc>
          <w:tcPr>
            <w:tcW w:w="1250" w:type="dxa"/>
            <w:shd w:val="clear" w:color="auto" w:fill="F2F2F2"/>
            <w:tcMar>
              <w:top w:w="120" w:type="dxa"/>
              <w:left w:w="200" w:type="dxa"/>
              <w:bottom w:w="120" w:type="dxa"/>
              <w:right w:w="200" w:type="dxa"/>
            </w:tcMar>
            <w:vAlign w:val="center"/>
          </w:tcPr>
          <w:p w:rsidR="00346458" w:rsidRPr="00BF2FB2" w:rsidRDefault="00346458" w:rsidP="00680539">
            <w:pPr>
              <w:jc w:val="center"/>
              <w:rPr>
                <w:rFonts w:eastAsia="Times New Roman" w:cs="Times New Roman"/>
                <w:sz w:val="20"/>
                <w:szCs w:val="20"/>
              </w:rPr>
            </w:pPr>
            <w:r w:rsidRPr="00BF2FB2">
              <w:rPr>
                <w:rFonts w:eastAsia="Times New Roman" w:cs="Times New Roman"/>
                <w:sz w:val="20"/>
                <w:szCs w:val="20"/>
              </w:rPr>
              <w:t>458,5170</w:t>
            </w:r>
          </w:p>
        </w:tc>
        <w:tc>
          <w:tcPr>
            <w:tcW w:w="1250" w:type="dxa"/>
            <w:shd w:val="clear" w:color="auto" w:fill="F2F2F2"/>
            <w:tcMar>
              <w:top w:w="120" w:type="dxa"/>
              <w:left w:w="200" w:type="dxa"/>
              <w:bottom w:w="120" w:type="dxa"/>
              <w:right w:w="200" w:type="dxa"/>
            </w:tcMar>
            <w:vAlign w:val="center"/>
          </w:tcPr>
          <w:p w:rsidR="00346458" w:rsidRPr="00BF2FB2" w:rsidRDefault="00346458" w:rsidP="00680539">
            <w:pPr>
              <w:jc w:val="center"/>
              <w:rPr>
                <w:rFonts w:eastAsia="Times New Roman" w:cs="Times New Roman"/>
                <w:sz w:val="20"/>
                <w:szCs w:val="20"/>
              </w:rPr>
            </w:pPr>
            <w:r w:rsidRPr="00BF2FB2">
              <w:rPr>
                <w:rFonts w:eastAsia="Times New Roman" w:cs="Times New Roman"/>
                <w:sz w:val="20"/>
                <w:szCs w:val="20"/>
              </w:rPr>
              <w:t>458,5170</w:t>
            </w:r>
          </w:p>
        </w:tc>
      </w:tr>
      <w:tr w:rsidR="00346458" w:rsidRPr="00BF2FB2" w:rsidTr="00680539">
        <w:trPr>
          <w:jc w:val="center"/>
        </w:trPr>
        <w:tc>
          <w:tcPr>
            <w:tcW w:w="440" w:type="dxa"/>
            <w:shd w:val="clear" w:color="auto" w:fill="FFE599"/>
            <w:tcMar>
              <w:top w:w="120" w:type="dxa"/>
              <w:left w:w="200" w:type="dxa"/>
              <w:bottom w:w="120" w:type="dxa"/>
              <w:right w:w="200" w:type="dxa"/>
            </w:tcMar>
            <w:vAlign w:val="center"/>
          </w:tcPr>
          <w:p w:rsidR="00346458" w:rsidRPr="00BF2FB2" w:rsidRDefault="00346458" w:rsidP="00680539">
            <w:pPr>
              <w:jc w:val="center"/>
              <w:rPr>
                <w:rFonts w:cs="Times New Roman"/>
                <w:sz w:val="20"/>
                <w:szCs w:val="20"/>
              </w:rPr>
            </w:pPr>
          </w:p>
        </w:tc>
        <w:tc>
          <w:tcPr>
            <w:tcW w:w="1816" w:type="dxa"/>
            <w:shd w:val="clear" w:color="auto" w:fill="FFE599"/>
            <w:tcMar>
              <w:top w:w="120" w:type="dxa"/>
              <w:left w:w="200" w:type="dxa"/>
              <w:bottom w:w="120" w:type="dxa"/>
              <w:right w:w="200" w:type="dxa"/>
            </w:tcMar>
            <w:vAlign w:val="center"/>
          </w:tcPr>
          <w:p w:rsidR="00346458" w:rsidRPr="00BF2FB2" w:rsidRDefault="00346458" w:rsidP="00680539">
            <w:pPr>
              <w:jc w:val="right"/>
              <w:rPr>
                <w:rFonts w:cs="Times New Roman"/>
              </w:rPr>
            </w:pPr>
            <w:r w:rsidRPr="00BF2FB2">
              <w:rPr>
                <w:rFonts w:eastAsia="Times New Roman" w:cs="Times New Roman"/>
                <w:sz w:val="20"/>
                <w:szCs w:val="20"/>
              </w:rPr>
              <w:t>Всего расход топлива</w:t>
            </w:r>
          </w:p>
        </w:tc>
        <w:tc>
          <w:tcPr>
            <w:tcW w:w="1374" w:type="dxa"/>
            <w:shd w:val="clear" w:color="auto" w:fill="FFE599"/>
            <w:tcMar>
              <w:top w:w="120" w:type="dxa"/>
              <w:left w:w="200" w:type="dxa"/>
              <w:bottom w:w="120" w:type="dxa"/>
              <w:right w:w="200" w:type="dxa"/>
            </w:tcMar>
            <w:vAlign w:val="center"/>
          </w:tcPr>
          <w:p w:rsidR="00346458" w:rsidRPr="00BF2FB2" w:rsidRDefault="00346458" w:rsidP="00680539">
            <w:pPr>
              <w:jc w:val="center"/>
              <w:rPr>
                <w:rFonts w:cs="Times New Roman"/>
                <w:sz w:val="20"/>
                <w:szCs w:val="20"/>
              </w:rPr>
            </w:pPr>
          </w:p>
        </w:tc>
        <w:tc>
          <w:tcPr>
            <w:tcW w:w="1250" w:type="dxa"/>
            <w:shd w:val="clear" w:color="auto" w:fill="FFE599"/>
            <w:tcMar>
              <w:top w:w="120" w:type="dxa"/>
              <w:left w:w="200" w:type="dxa"/>
              <w:bottom w:w="120" w:type="dxa"/>
              <w:right w:w="200" w:type="dxa"/>
            </w:tcMar>
            <w:vAlign w:val="center"/>
          </w:tcPr>
          <w:p w:rsidR="00346458" w:rsidRPr="00BF2FB2" w:rsidRDefault="00346458" w:rsidP="00680539">
            <w:pPr>
              <w:jc w:val="center"/>
              <w:rPr>
                <w:rFonts w:cs="Times New Roman"/>
                <w:sz w:val="20"/>
                <w:szCs w:val="20"/>
              </w:rPr>
            </w:pPr>
          </w:p>
        </w:tc>
        <w:tc>
          <w:tcPr>
            <w:tcW w:w="1250" w:type="dxa"/>
            <w:shd w:val="clear" w:color="auto" w:fill="FFE599"/>
            <w:tcMar>
              <w:top w:w="120" w:type="dxa"/>
              <w:left w:w="200" w:type="dxa"/>
              <w:bottom w:w="120" w:type="dxa"/>
              <w:right w:w="200" w:type="dxa"/>
            </w:tcMar>
            <w:vAlign w:val="center"/>
          </w:tcPr>
          <w:p w:rsidR="00346458" w:rsidRPr="00BF2FB2" w:rsidRDefault="00346458" w:rsidP="00680539">
            <w:pPr>
              <w:jc w:val="center"/>
              <w:rPr>
                <w:rFonts w:cs="Times New Roman"/>
                <w:sz w:val="20"/>
                <w:szCs w:val="20"/>
              </w:rPr>
            </w:pPr>
          </w:p>
        </w:tc>
        <w:tc>
          <w:tcPr>
            <w:tcW w:w="1250" w:type="dxa"/>
            <w:shd w:val="clear" w:color="auto" w:fill="FFE599"/>
            <w:tcMar>
              <w:top w:w="120" w:type="dxa"/>
              <w:left w:w="200" w:type="dxa"/>
              <w:bottom w:w="120" w:type="dxa"/>
              <w:right w:w="200" w:type="dxa"/>
            </w:tcMar>
            <w:vAlign w:val="center"/>
          </w:tcPr>
          <w:p w:rsidR="00346458" w:rsidRPr="00BF2FB2" w:rsidRDefault="00346458" w:rsidP="00680539">
            <w:pPr>
              <w:jc w:val="center"/>
              <w:rPr>
                <w:rFonts w:cs="Times New Roman"/>
                <w:sz w:val="20"/>
                <w:szCs w:val="20"/>
              </w:rPr>
            </w:pPr>
          </w:p>
        </w:tc>
        <w:tc>
          <w:tcPr>
            <w:tcW w:w="1250" w:type="dxa"/>
            <w:shd w:val="clear" w:color="auto" w:fill="FFE599"/>
            <w:tcMar>
              <w:top w:w="120" w:type="dxa"/>
              <w:left w:w="200" w:type="dxa"/>
              <w:bottom w:w="120" w:type="dxa"/>
              <w:right w:w="200" w:type="dxa"/>
            </w:tcMar>
            <w:vAlign w:val="center"/>
          </w:tcPr>
          <w:p w:rsidR="00346458" w:rsidRPr="00BF2FB2" w:rsidRDefault="00346458" w:rsidP="00680539">
            <w:pPr>
              <w:jc w:val="center"/>
              <w:rPr>
                <w:rFonts w:cs="Times New Roman"/>
                <w:sz w:val="20"/>
                <w:szCs w:val="20"/>
              </w:rPr>
            </w:pPr>
          </w:p>
        </w:tc>
        <w:tc>
          <w:tcPr>
            <w:tcW w:w="1250" w:type="dxa"/>
            <w:shd w:val="clear" w:color="auto" w:fill="FFE599"/>
            <w:tcMar>
              <w:top w:w="120" w:type="dxa"/>
              <w:left w:w="200" w:type="dxa"/>
              <w:bottom w:w="120" w:type="dxa"/>
              <w:right w:w="200" w:type="dxa"/>
            </w:tcMar>
            <w:vAlign w:val="center"/>
          </w:tcPr>
          <w:p w:rsidR="00346458" w:rsidRPr="00BF2FB2" w:rsidRDefault="00346458" w:rsidP="00680539">
            <w:pPr>
              <w:jc w:val="center"/>
              <w:rPr>
                <w:rFonts w:cs="Times New Roman"/>
                <w:sz w:val="20"/>
                <w:szCs w:val="20"/>
              </w:rPr>
            </w:pPr>
          </w:p>
        </w:tc>
        <w:tc>
          <w:tcPr>
            <w:tcW w:w="1250" w:type="dxa"/>
            <w:shd w:val="clear" w:color="auto" w:fill="FFE599"/>
            <w:tcMar>
              <w:top w:w="120" w:type="dxa"/>
              <w:left w:w="200" w:type="dxa"/>
              <w:bottom w:w="120" w:type="dxa"/>
              <w:right w:w="200" w:type="dxa"/>
            </w:tcMar>
            <w:vAlign w:val="center"/>
          </w:tcPr>
          <w:p w:rsidR="00346458" w:rsidRPr="00BF2FB2" w:rsidRDefault="00346458" w:rsidP="00680539">
            <w:pPr>
              <w:jc w:val="center"/>
              <w:rPr>
                <w:rFonts w:cs="Times New Roman"/>
                <w:sz w:val="20"/>
                <w:szCs w:val="20"/>
              </w:rPr>
            </w:pPr>
          </w:p>
        </w:tc>
        <w:tc>
          <w:tcPr>
            <w:tcW w:w="1250" w:type="dxa"/>
            <w:shd w:val="clear" w:color="auto" w:fill="FFE599"/>
            <w:tcMar>
              <w:top w:w="120" w:type="dxa"/>
              <w:left w:w="200" w:type="dxa"/>
              <w:bottom w:w="120" w:type="dxa"/>
              <w:right w:w="200" w:type="dxa"/>
            </w:tcMar>
            <w:vAlign w:val="center"/>
          </w:tcPr>
          <w:p w:rsidR="00346458" w:rsidRPr="00BF2FB2" w:rsidRDefault="00346458" w:rsidP="00680539">
            <w:pPr>
              <w:jc w:val="center"/>
              <w:rPr>
                <w:rFonts w:cs="Times New Roman"/>
                <w:sz w:val="20"/>
                <w:szCs w:val="20"/>
              </w:rPr>
            </w:pPr>
          </w:p>
        </w:tc>
        <w:tc>
          <w:tcPr>
            <w:tcW w:w="1250" w:type="dxa"/>
            <w:shd w:val="clear" w:color="auto" w:fill="FFE599"/>
            <w:tcMar>
              <w:top w:w="120" w:type="dxa"/>
              <w:left w:w="200" w:type="dxa"/>
              <w:bottom w:w="120" w:type="dxa"/>
              <w:right w:w="200" w:type="dxa"/>
            </w:tcMar>
            <w:vAlign w:val="center"/>
          </w:tcPr>
          <w:p w:rsidR="00346458" w:rsidRPr="00BF2FB2" w:rsidRDefault="00346458" w:rsidP="00680539">
            <w:pPr>
              <w:jc w:val="center"/>
              <w:rPr>
                <w:rFonts w:cs="Times New Roman"/>
                <w:sz w:val="20"/>
                <w:szCs w:val="20"/>
              </w:rPr>
            </w:pPr>
          </w:p>
        </w:tc>
        <w:tc>
          <w:tcPr>
            <w:tcW w:w="1250" w:type="dxa"/>
            <w:shd w:val="clear" w:color="auto" w:fill="FFE599"/>
            <w:tcMar>
              <w:top w:w="120" w:type="dxa"/>
              <w:left w:w="200" w:type="dxa"/>
              <w:bottom w:w="120" w:type="dxa"/>
              <w:right w:w="200" w:type="dxa"/>
            </w:tcMar>
            <w:vAlign w:val="center"/>
          </w:tcPr>
          <w:p w:rsidR="00346458" w:rsidRPr="00BF2FB2" w:rsidRDefault="00346458" w:rsidP="00680539">
            <w:pPr>
              <w:jc w:val="center"/>
              <w:rPr>
                <w:rFonts w:cs="Times New Roman"/>
                <w:sz w:val="20"/>
                <w:szCs w:val="20"/>
              </w:rPr>
            </w:pPr>
          </w:p>
        </w:tc>
      </w:tr>
      <w:tr w:rsidR="00346458" w:rsidRPr="00BF2FB2" w:rsidTr="00680539">
        <w:trPr>
          <w:jc w:val="center"/>
        </w:trPr>
        <w:tc>
          <w:tcPr>
            <w:tcW w:w="440" w:type="dxa"/>
            <w:shd w:val="clear" w:color="auto" w:fill="F2F2F2"/>
            <w:tcMar>
              <w:top w:w="120" w:type="dxa"/>
              <w:left w:w="200" w:type="dxa"/>
              <w:bottom w:w="120" w:type="dxa"/>
              <w:right w:w="200" w:type="dxa"/>
            </w:tcMar>
            <w:vAlign w:val="center"/>
          </w:tcPr>
          <w:p w:rsidR="00346458" w:rsidRPr="00BF2FB2" w:rsidRDefault="00346458" w:rsidP="00680539">
            <w:pPr>
              <w:jc w:val="center"/>
              <w:rPr>
                <w:rFonts w:cs="Times New Roman"/>
                <w:sz w:val="20"/>
                <w:szCs w:val="20"/>
              </w:rPr>
            </w:pPr>
          </w:p>
        </w:tc>
        <w:tc>
          <w:tcPr>
            <w:tcW w:w="1816" w:type="dxa"/>
            <w:shd w:val="clear" w:color="auto" w:fill="F2F2F2"/>
            <w:tcMar>
              <w:top w:w="120" w:type="dxa"/>
              <w:left w:w="200" w:type="dxa"/>
              <w:bottom w:w="120" w:type="dxa"/>
              <w:right w:w="200" w:type="dxa"/>
            </w:tcMar>
            <w:vAlign w:val="center"/>
          </w:tcPr>
          <w:p w:rsidR="00346458" w:rsidRPr="00BF2FB2" w:rsidRDefault="00346458" w:rsidP="00680539">
            <w:pPr>
              <w:jc w:val="right"/>
              <w:rPr>
                <w:rFonts w:cs="Times New Roman"/>
              </w:rPr>
            </w:pPr>
            <w:r w:rsidRPr="00BF2FB2">
              <w:rPr>
                <w:rFonts w:eastAsia="Times New Roman" w:cs="Times New Roman"/>
                <w:sz w:val="20"/>
                <w:szCs w:val="20"/>
              </w:rPr>
              <w:t>из них Дрова</w:t>
            </w:r>
          </w:p>
        </w:tc>
        <w:tc>
          <w:tcPr>
            <w:tcW w:w="1374" w:type="dxa"/>
            <w:shd w:val="clear" w:color="auto" w:fill="F2F2F2"/>
            <w:tcMar>
              <w:top w:w="120" w:type="dxa"/>
              <w:left w:w="200" w:type="dxa"/>
              <w:bottom w:w="120" w:type="dxa"/>
              <w:right w:w="20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м3</w:t>
            </w:r>
          </w:p>
        </w:tc>
        <w:tc>
          <w:tcPr>
            <w:tcW w:w="1250" w:type="dxa"/>
            <w:shd w:val="clear" w:color="auto" w:fill="F2F2F2"/>
            <w:tcMar>
              <w:top w:w="120" w:type="dxa"/>
              <w:left w:w="200" w:type="dxa"/>
              <w:bottom w:w="120" w:type="dxa"/>
              <w:right w:w="20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7412,00</w:t>
            </w:r>
          </w:p>
        </w:tc>
        <w:tc>
          <w:tcPr>
            <w:tcW w:w="1250" w:type="dxa"/>
            <w:shd w:val="clear" w:color="auto" w:fill="F2F2F2"/>
            <w:tcMar>
              <w:top w:w="120" w:type="dxa"/>
              <w:left w:w="200" w:type="dxa"/>
              <w:bottom w:w="120" w:type="dxa"/>
              <w:right w:w="20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7412,00</w:t>
            </w:r>
          </w:p>
        </w:tc>
        <w:tc>
          <w:tcPr>
            <w:tcW w:w="1250" w:type="dxa"/>
            <w:shd w:val="clear" w:color="auto" w:fill="F2F2F2"/>
            <w:tcMar>
              <w:top w:w="120" w:type="dxa"/>
              <w:left w:w="200" w:type="dxa"/>
              <w:bottom w:w="120" w:type="dxa"/>
              <w:right w:w="20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7412,00</w:t>
            </w:r>
          </w:p>
        </w:tc>
        <w:tc>
          <w:tcPr>
            <w:tcW w:w="1250" w:type="dxa"/>
            <w:shd w:val="clear" w:color="auto" w:fill="F2F2F2"/>
            <w:tcMar>
              <w:top w:w="120" w:type="dxa"/>
              <w:left w:w="200" w:type="dxa"/>
              <w:bottom w:w="120" w:type="dxa"/>
              <w:right w:w="20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7412,00</w:t>
            </w:r>
          </w:p>
        </w:tc>
        <w:tc>
          <w:tcPr>
            <w:tcW w:w="1250" w:type="dxa"/>
            <w:shd w:val="clear" w:color="auto" w:fill="F2F2F2"/>
            <w:tcMar>
              <w:top w:w="120" w:type="dxa"/>
              <w:left w:w="200" w:type="dxa"/>
              <w:bottom w:w="120" w:type="dxa"/>
              <w:right w:w="20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7412,00</w:t>
            </w:r>
          </w:p>
        </w:tc>
        <w:tc>
          <w:tcPr>
            <w:tcW w:w="1250" w:type="dxa"/>
            <w:shd w:val="clear" w:color="auto" w:fill="F2F2F2"/>
            <w:tcMar>
              <w:top w:w="120" w:type="dxa"/>
              <w:left w:w="200" w:type="dxa"/>
              <w:bottom w:w="120" w:type="dxa"/>
              <w:right w:w="20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4331,0000</w:t>
            </w:r>
          </w:p>
        </w:tc>
        <w:tc>
          <w:tcPr>
            <w:tcW w:w="1250" w:type="dxa"/>
            <w:shd w:val="clear" w:color="auto" w:fill="F2F2F2"/>
            <w:tcMar>
              <w:top w:w="120" w:type="dxa"/>
              <w:left w:w="200" w:type="dxa"/>
              <w:bottom w:w="120" w:type="dxa"/>
              <w:right w:w="20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4331,0000</w:t>
            </w:r>
          </w:p>
        </w:tc>
        <w:tc>
          <w:tcPr>
            <w:tcW w:w="1250" w:type="dxa"/>
            <w:shd w:val="clear" w:color="auto" w:fill="F2F2F2"/>
            <w:tcMar>
              <w:top w:w="120" w:type="dxa"/>
              <w:left w:w="200" w:type="dxa"/>
              <w:bottom w:w="120" w:type="dxa"/>
              <w:right w:w="20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4331,0000</w:t>
            </w:r>
          </w:p>
        </w:tc>
        <w:tc>
          <w:tcPr>
            <w:tcW w:w="1250" w:type="dxa"/>
            <w:shd w:val="clear" w:color="auto" w:fill="F2F2F2"/>
            <w:tcMar>
              <w:top w:w="120" w:type="dxa"/>
              <w:left w:w="200" w:type="dxa"/>
              <w:bottom w:w="120" w:type="dxa"/>
              <w:right w:w="20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4331,0000</w:t>
            </w:r>
          </w:p>
        </w:tc>
      </w:tr>
      <w:tr w:rsidR="00346458" w:rsidRPr="00BF2FB2" w:rsidTr="00680539">
        <w:trPr>
          <w:jc w:val="center"/>
        </w:trPr>
        <w:tc>
          <w:tcPr>
            <w:tcW w:w="440" w:type="dxa"/>
            <w:shd w:val="clear" w:color="auto" w:fill="F2F2F2"/>
            <w:tcMar>
              <w:top w:w="120" w:type="dxa"/>
              <w:left w:w="200" w:type="dxa"/>
              <w:bottom w:w="120" w:type="dxa"/>
              <w:right w:w="200" w:type="dxa"/>
            </w:tcMar>
            <w:vAlign w:val="center"/>
          </w:tcPr>
          <w:p w:rsidR="00346458" w:rsidRPr="00BF2FB2" w:rsidRDefault="00346458" w:rsidP="00680539">
            <w:pPr>
              <w:jc w:val="center"/>
              <w:rPr>
                <w:rFonts w:cs="Times New Roman"/>
                <w:sz w:val="20"/>
                <w:szCs w:val="20"/>
              </w:rPr>
            </w:pPr>
          </w:p>
        </w:tc>
        <w:tc>
          <w:tcPr>
            <w:tcW w:w="1816" w:type="dxa"/>
            <w:shd w:val="clear" w:color="auto" w:fill="F2F2F2"/>
            <w:tcMar>
              <w:top w:w="120" w:type="dxa"/>
              <w:left w:w="200" w:type="dxa"/>
              <w:bottom w:w="120" w:type="dxa"/>
              <w:right w:w="200" w:type="dxa"/>
            </w:tcMar>
            <w:vAlign w:val="center"/>
          </w:tcPr>
          <w:p w:rsidR="00346458" w:rsidRPr="00BF2FB2" w:rsidRDefault="00346458" w:rsidP="00680539">
            <w:pPr>
              <w:jc w:val="right"/>
              <w:rPr>
                <w:rFonts w:cs="Times New Roman"/>
              </w:rPr>
            </w:pPr>
            <w:r w:rsidRPr="00BF2FB2">
              <w:rPr>
                <w:rFonts w:eastAsia="Times New Roman" w:cs="Times New Roman"/>
                <w:sz w:val="20"/>
                <w:szCs w:val="20"/>
              </w:rPr>
              <w:t>из них Уголь</w:t>
            </w:r>
          </w:p>
        </w:tc>
        <w:tc>
          <w:tcPr>
            <w:tcW w:w="1374" w:type="dxa"/>
            <w:shd w:val="clear" w:color="auto" w:fill="F2F2F2"/>
            <w:tcMar>
              <w:top w:w="120" w:type="dxa"/>
              <w:left w:w="200" w:type="dxa"/>
              <w:bottom w:w="120" w:type="dxa"/>
              <w:right w:w="20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т.</w:t>
            </w:r>
          </w:p>
        </w:tc>
        <w:tc>
          <w:tcPr>
            <w:tcW w:w="1250" w:type="dxa"/>
            <w:shd w:val="clear" w:color="auto" w:fill="F2F2F2"/>
            <w:tcMar>
              <w:top w:w="120" w:type="dxa"/>
              <w:left w:w="200" w:type="dxa"/>
              <w:bottom w:w="120" w:type="dxa"/>
              <w:right w:w="20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244,4800</w:t>
            </w:r>
          </w:p>
        </w:tc>
        <w:tc>
          <w:tcPr>
            <w:tcW w:w="1250" w:type="dxa"/>
            <w:shd w:val="clear" w:color="auto" w:fill="F2F2F2"/>
            <w:tcMar>
              <w:top w:w="120" w:type="dxa"/>
              <w:left w:w="200" w:type="dxa"/>
              <w:bottom w:w="120" w:type="dxa"/>
              <w:right w:w="20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244,4800</w:t>
            </w:r>
          </w:p>
        </w:tc>
        <w:tc>
          <w:tcPr>
            <w:tcW w:w="1250" w:type="dxa"/>
            <w:shd w:val="clear" w:color="auto" w:fill="F2F2F2"/>
            <w:tcMar>
              <w:top w:w="120" w:type="dxa"/>
              <w:left w:w="200" w:type="dxa"/>
              <w:bottom w:w="120" w:type="dxa"/>
              <w:right w:w="20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244,4800</w:t>
            </w:r>
          </w:p>
        </w:tc>
        <w:tc>
          <w:tcPr>
            <w:tcW w:w="1250" w:type="dxa"/>
            <w:shd w:val="clear" w:color="auto" w:fill="F2F2F2"/>
            <w:tcMar>
              <w:top w:w="120" w:type="dxa"/>
              <w:left w:w="200" w:type="dxa"/>
              <w:bottom w:w="120" w:type="dxa"/>
              <w:right w:w="20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244,4800</w:t>
            </w:r>
          </w:p>
        </w:tc>
        <w:tc>
          <w:tcPr>
            <w:tcW w:w="1250" w:type="dxa"/>
            <w:shd w:val="clear" w:color="auto" w:fill="F2F2F2"/>
            <w:tcMar>
              <w:top w:w="120" w:type="dxa"/>
              <w:left w:w="200" w:type="dxa"/>
              <w:bottom w:w="120" w:type="dxa"/>
              <w:right w:w="20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244,4800</w:t>
            </w:r>
          </w:p>
        </w:tc>
        <w:tc>
          <w:tcPr>
            <w:tcW w:w="1250" w:type="dxa"/>
            <w:shd w:val="clear" w:color="auto" w:fill="F2F2F2"/>
            <w:tcMar>
              <w:top w:w="120" w:type="dxa"/>
              <w:left w:w="200" w:type="dxa"/>
              <w:bottom w:w="120" w:type="dxa"/>
              <w:right w:w="20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244,4800</w:t>
            </w:r>
          </w:p>
        </w:tc>
        <w:tc>
          <w:tcPr>
            <w:tcW w:w="1250" w:type="dxa"/>
            <w:shd w:val="clear" w:color="auto" w:fill="F2F2F2"/>
            <w:tcMar>
              <w:top w:w="120" w:type="dxa"/>
              <w:left w:w="200" w:type="dxa"/>
              <w:bottom w:w="120" w:type="dxa"/>
              <w:right w:w="20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244,4800</w:t>
            </w:r>
          </w:p>
        </w:tc>
        <w:tc>
          <w:tcPr>
            <w:tcW w:w="1250" w:type="dxa"/>
            <w:shd w:val="clear" w:color="auto" w:fill="F2F2F2"/>
            <w:tcMar>
              <w:top w:w="120" w:type="dxa"/>
              <w:left w:w="200" w:type="dxa"/>
              <w:bottom w:w="120" w:type="dxa"/>
              <w:right w:w="20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244,4800</w:t>
            </w:r>
          </w:p>
        </w:tc>
        <w:tc>
          <w:tcPr>
            <w:tcW w:w="1250" w:type="dxa"/>
            <w:shd w:val="clear" w:color="auto" w:fill="F2F2F2"/>
            <w:tcMar>
              <w:top w:w="120" w:type="dxa"/>
              <w:left w:w="200" w:type="dxa"/>
              <w:bottom w:w="120" w:type="dxa"/>
              <w:right w:w="20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244,4800</w:t>
            </w:r>
          </w:p>
        </w:tc>
      </w:tr>
      <w:tr w:rsidR="00346458" w:rsidRPr="00BF2FB2" w:rsidTr="00680539">
        <w:trPr>
          <w:jc w:val="center"/>
        </w:trPr>
        <w:tc>
          <w:tcPr>
            <w:tcW w:w="440" w:type="dxa"/>
            <w:shd w:val="clear" w:color="auto" w:fill="F2F2F2"/>
            <w:tcMar>
              <w:top w:w="120" w:type="dxa"/>
              <w:left w:w="200" w:type="dxa"/>
              <w:bottom w:w="120" w:type="dxa"/>
              <w:right w:w="200" w:type="dxa"/>
            </w:tcMar>
            <w:vAlign w:val="center"/>
          </w:tcPr>
          <w:p w:rsidR="00346458" w:rsidRPr="00BF2FB2" w:rsidRDefault="00346458" w:rsidP="00680539">
            <w:pPr>
              <w:jc w:val="center"/>
              <w:rPr>
                <w:rFonts w:cs="Times New Roman"/>
                <w:sz w:val="20"/>
                <w:szCs w:val="20"/>
              </w:rPr>
            </w:pPr>
          </w:p>
        </w:tc>
        <w:tc>
          <w:tcPr>
            <w:tcW w:w="1816" w:type="dxa"/>
            <w:shd w:val="clear" w:color="auto" w:fill="F2F2F2"/>
            <w:tcMar>
              <w:top w:w="120" w:type="dxa"/>
              <w:left w:w="200" w:type="dxa"/>
              <w:bottom w:w="120" w:type="dxa"/>
              <w:right w:w="200" w:type="dxa"/>
            </w:tcMar>
            <w:vAlign w:val="center"/>
          </w:tcPr>
          <w:p w:rsidR="00346458" w:rsidRPr="00BF2FB2" w:rsidRDefault="00346458" w:rsidP="00680539">
            <w:pPr>
              <w:jc w:val="right"/>
              <w:rPr>
                <w:rFonts w:eastAsia="Times New Roman" w:cs="Times New Roman"/>
                <w:sz w:val="20"/>
                <w:szCs w:val="20"/>
              </w:rPr>
            </w:pPr>
            <w:r w:rsidRPr="00BF2FB2">
              <w:rPr>
                <w:rFonts w:eastAsia="Times New Roman" w:cs="Times New Roman"/>
                <w:sz w:val="20"/>
                <w:szCs w:val="20"/>
              </w:rPr>
              <w:t>из них Природный газ</w:t>
            </w:r>
          </w:p>
        </w:tc>
        <w:tc>
          <w:tcPr>
            <w:tcW w:w="1374" w:type="dxa"/>
            <w:shd w:val="clear" w:color="auto" w:fill="F2F2F2"/>
            <w:tcMar>
              <w:top w:w="120" w:type="dxa"/>
              <w:left w:w="200" w:type="dxa"/>
              <w:bottom w:w="120" w:type="dxa"/>
              <w:right w:w="200" w:type="dxa"/>
            </w:tcMar>
            <w:vAlign w:val="center"/>
          </w:tcPr>
          <w:p w:rsidR="00346458" w:rsidRPr="00BF2FB2" w:rsidRDefault="00346458" w:rsidP="00680539">
            <w:pPr>
              <w:jc w:val="center"/>
              <w:rPr>
                <w:rFonts w:eastAsia="Times New Roman" w:cs="Times New Roman"/>
                <w:sz w:val="20"/>
                <w:szCs w:val="20"/>
              </w:rPr>
            </w:pPr>
            <w:r w:rsidRPr="00BF2FB2">
              <w:rPr>
                <w:rFonts w:eastAsia="Times New Roman" w:cs="Times New Roman"/>
                <w:sz w:val="20"/>
                <w:szCs w:val="20"/>
              </w:rPr>
              <w:t>тыс.м3</w:t>
            </w:r>
          </w:p>
        </w:tc>
        <w:tc>
          <w:tcPr>
            <w:tcW w:w="1250" w:type="dxa"/>
            <w:shd w:val="clear" w:color="auto" w:fill="F2F2F2"/>
            <w:tcMar>
              <w:top w:w="120" w:type="dxa"/>
              <w:left w:w="200" w:type="dxa"/>
              <w:bottom w:w="120" w:type="dxa"/>
              <w:right w:w="200" w:type="dxa"/>
            </w:tcMar>
            <w:vAlign w:val="center"/>
          </w:tcPr>
          <w:p w:rsidR="00346458" w:rsidRPr="00BF2FB2" w:rsidRDefault="00346458" w:rsidP="00680539">
            <w:pPr>
              <w:jc w:val="center"/>
              <w:rPr>
                <w:rFonts w:eastAsia="Times New Roman" w:cs="Times New Roman"/>
                <w:sz w:val="20"/>
                <w:szCs w:val="20"/>
              </w:rPr>
            </w:pPr>
            <w:r w:rsidRPr="00BF2FB2">
              <w:rPr>
                <w:rFonts w:eastAsia="Times New Roman" w:cs="Times New Roman"/>
                <w:sz w:val="20"/>
                <w:szCs w:val="20"/>
              </w:rPr>
              <w:t>0,0</w:t>
            </w:r>
          </w:p>
        </w:tc>
        <w:tc>
          <w:tcPr>
            <w:tcW w:w="1250" w:type="dxa"/>
            <w:shd w:val="clear" w:color="auto" w:fill="F2F2F2"/>
            <w:tcMar>
              <w:top w:w="120" w:type="dxa"/>
              <w:left w:w="200" w:type="dxa"/>
              <w:bottom w:w="120" w:type="dxa"/>
              <w:right w:w="200" w:type="dxa"/>
            </w:tcMar>
            <w:vAlign w:val="center"/>
          </w:tcPr>
          <w:p w:rsidR="00346458" w:rsidRPr="00BF2FB2" w:rsidRDefault="00346458" w:rsidP="00680539">
            <w:pPr>
              <w:jc w:val="center"/>
              <w:rPr>
                <w:rFonts w:eastAsia="Times New Roman" w:cs="Times New Roman"/>
                <w:sz w:val="20"/>
                <w:szCs w:val="20"/>
              </w:rPr>
            </w:pPr>
            <w:r w:rsidRPr="00BF2FB2">
              <w:rPr>
                <w:rFonts w:eastAsia="Times New Roman" w:cs="Times New Roman"/>
                <w:sz w:val="20"/>
                <w:szCs w:val="20"/>
              </w:rPr>
              <w:t>0,0</w:t>
            </w:r>
          </w:p>
        </w:tc>
        <w:tc>
          <w:tcPr>
            <w:tcW w:w="1250" w:type="dxa"/>
            <w:shd w:val="clear" w:color="auto" w:fill="F2F2F2"/>
            <w:tcMar>
              <w:top w:w="120" w:type="dxa"/>
              <w:left w:w="200" w:type="dxa"/>
              <w:bottom w:w="120" w:type="dxa"/>
              <w:right w:w="200" w:type="dxa"/>
            </w:tcMar>
            <w:vAlign w:val="center"/>
          </w:tcPr>
          <w:p w:rsidR="00346458" w:rsidRPr="00BF2FB2" w:rsidRDefault="00346458" w:rsidP="00680539">
            <w:pPr>
              <w:jc w:val="center"/>
              <w:rPr>
                <w:rFonts w:eastAsia="Times New Roman" w:cs="Times New Roman"/>
                <w:sz w:val="20"/>
                <w:szCs w:val="20"/>
              </w:rPr>
            </w:pPr>
            <w:r w:rsidRPr="00BF2FB2">
              <w:rPr>
                <w:rFonts w:eastAsia="Times New Roman" w:cs="Times New Roman"/>
                <w:sz w:val="20"/>
                <w:szCs w:val="20"/>
              </w:rPr>
              <w:t>0,0</w:t>
            </w:r>
          </w:p>
        </w:tc>
        <w:tc>
          <w:tcPr>
            <w:tcW w:w="1250" w:type="dxa"/>
            <w:shd w:val="clear" w:color="auto" w:fill="F2F2F2"/>
            <w:tcMar>
              <w:top w:w="120" w:type="dxa"/>
              <w:left w:w="200" w:type="dxa"/>
              <w:bottom w:w="120" w:type="dxa"/>
              <w:right w:w="200" w:type="dxa"/>
            </w:tcMar>
            <w:vAlign w:val="center"/>
          </w:tcPr>
          <w:p w:rsidR="00346458" w:rsidRPr="00BF2FB2" w:rsidRDefault="00346458" w:rsidP="00680539">
            <w:pPr>
              <w:jc w:val="center"/>
              <w:rPr>
                <w:rFonts w:eastAsia="Times New Roman" w:cs="Times New Roman"/>
                <w:sz w:val="20"/>
                <w:szCs w:val="20"/>
              </w:rPr>
            </w:pPr>
            <w:r w:rsidRPr="00BF2FB2">
              <w:rPr>
                <w:rFonts w:eastAsia="Times New Roman" w:cs="Times New Roman"/>
                <w:sz w:val="20"/>
                <w:szCs w:val="20"/>
              </w:rPr>
              <w:t>0,0</w:t>
            </w:r>
          </w:p>
        </w:tc>
        <w:tc>
          <w:tcPr>
            <w:tcW w:w="1250" w:type="dxa"/>
            <w:shd w:val="clear" w:color="auto" w:fill="F2F2F2"/>
            <w:tcMar>
              <w:top w:w="120" w:type="dxa"/>
              <w:left w:w="200" w:type="dxa"/>
              <w:bottom w:w="120" w:type="dxa"/>
              <w:right w:w="200" w:type="dxa"/>
            </w:tcMar>
            <w:vAlign w:val="center"/>
          </w:tcPr>
          <w:p w:rsidR="00346458" w:rsidRPr="00BF2FB2" w:rsidRDefault="00346458" w:rsidP="00680539">
            <w:pPr>
              <w:jc w:val="center"/>
              <w:rPr>
                <w:rFonts w:eastAsia="Times New Roman" w:cs="Times New Roman"/>
                <w:sz w:val="20"/>
                <w:szCs w:val="20"/>
              </w:rPr>
            </w:pPr>
            <w:r w:rsidRPr="00BF2FB2">
              <w:rPr>
                <w:rFonts w:eastAsia="Times New Roman" w:cs="Times New Roman"/>
                <w:sz w:val="20"/>
                <w:szCs w:val="20"/>
              </w:rPr>
              <w:t>0,0</w:t>
            </w:r>
          </w:p>
        </w:tc>
        <w:tc>
          <w:tcPr>
            <w:tcW w:w="1250" w:type="dxa"/>
            <w:shd w:val="clear" w:color="auto" w:fill="F2F2F2"/>
            <w:tcMar>
              <w:top w:w="120" w:type="dxa"/>
              <w:left w:w="200" w:type="dxa"/>
              <w:bottom w:w="120" w:type="dxa"/>
              <w:right w:w="200" w:type="dxa"/>
            </w:tcMar>
            <w:vAlign w:val="center"/>
          </w:tcPr>
          <w:p w:rsidR="00346458" w:rsidRPr="00BF2FB2" w:rsidRDefault="00346458" w:rsidP="00680539">
            <w:pPr>
              <w:jc w:val="center"/>
              <w:rPr>
                <w:rFonts w:eastAsia="Times New Roman" w:cs="Times New Roman"/>
                <w:sz w:val="20"/>
                <w:szCs w:val="20"/>
              </w:rPr>
            </w:pPr>
            <w:r w:rsidRPr="00BF2FB2">
              <w:rPr>
                <w:rFonts w:eastAsia="Times New Roman" w:cs="Times New Roman"/>
                <w:sz w:val="20"/>
                <w:szCs w:val="20"/>
              </w:rPr>
              <w:t>397,3300</w:t>
            </w:r>
          </w:p>
        </w:tc>
        <w:tc>
          <w:tcPr>
            <w:tcW w:w="1250" w:type="dxa"/>
            <w:shd w:val="clear" w:color="auto" w:fill="F2F2F2"/>
            <w:tcMar>
              <w:top w:w="120" w:type="dxa"/>
              <w:left w:w="200" w:type="dxa"/>
              <w:bottom w:w="120" w:type="dxa"/>
              <w:right w:w="200" w:type="dxa"/>
            </w:tcMar>
            <w:vAlign w:val="center"/>
          </w:tcPr>
          <w:p w:rsidR="00346458" w:rsidRPr="00BF2FB2" w:rsidRDefault="00346458" w:rsidP="00680539">
            <w:pPr>
              <w:jc w:val="center"/>
              <w:rPr>
                <w:rFonts w:eastAsia="Times New Roman" w:cs="Times New Roman"/>
                <w:sz w:val="20"/>
                <w:szCs w:val="20"/>
              </w:rPr>
            </w:pPr>
            <w:r w:rsidRPr="00BF2FB2">
              <w:rPr>
                <w:rFonts w:eastAsia="Times New Roman" w:cs="Times New Roman"/>
                <w:sz w:val="20"/>
                <w:szCs w:val="20"/>
              </w:rPr>
              <w:t>397,3300</w:t>
            </w:r>
          </w:p>
        </w:tc>
        <w:tc>
          <w:tcPr>
            <w:tcW w:w="1250" w:type="dxa"/>
            <w:shd w:val="clear" w:color="auto" w:fill="F2F2F2"/>
            <w:tcMar>
              <w:top w:w="120" w:type="dxa"/>
              <w:left w:w="200" w:type="dxa"/>
              <w:bottom w:w="120" w:type="dxa"/>
              <w:right w:w="200" w:type="dxa"/>
            </w:tcMar>
            <w:vAlign w:val="center"/>
          </w:tcPr>
          <w:p w:rsidR="00346458" w:rsidRPr="00BF2FB2" w:rsidRDefault="00346458" w:rsidP="00680539">
            <w:pPr>
              <w:jc w:val="center"/>
              <w:rPr>
                <w:rFonts w:eastAsia="Times New Roman" w:cs="Times New Roman"/>
                <w:sz w:val="20"/>
                <w:szCs w:val="20"/>
              </w:rPr>
            </w:pPr>
            <w:r w:rsidRPr="00BF2FB2">
              <w:rPr>
                <w:rFonts w:eastAsia="Times New Roman" w:cs="Times New Roman"/>
                <w:sz w:val="20"/>
                <w:szCs w:val="20"/>
              </w:rPr>
              <w:t>397,3300</w:t>
            </w:r>
          </w:p>
        </w:tc>
        <w:tc>
          <w:tcPr>
            <w:tcW w:w="1250" w:type="dxa"/>
            <w:shd w:val="clear" w:color="auto" w:fill="F2F2F2"/>
            <w:tcMar>
              <w:top w:w="120" w:type="dxa"/>
              <w:left w:w="200" w:type="dxa"/>
              <w:bottom w:w="120" w:type="dxa"/>
              <w:right w:w="200" w:type="dxa"/>
            </w:tcMar>
            <w:vAlign w:val="center"/>
          </w:tcPr>
          <w:p w:rsidR="00346458" w:rsidRPr="00BF2FB2" w:rsidRDefault="00346458" w:rsidP="00680539">
            <w:pPr>
              <w:jc w:val="center"/>
              <w:rPr>
                <w:rFonts w:eastAsia="Times New Roman" w:cs="Times New Roman"/>
                <w:sz w:val="20"/>
                <w:szCs w:val="20"/>
              </w:rPr>
            </w:pPr>
            <w:r w:rsidRPr="00BF2FB2">
              <w:rPr>
                <w:rFonts w:eastAsia="Times New Roman" w:cs="Times New Roman"/>
                <w:sz w:val="20"/>
                <w:szCs w:val="20"/>
              </w:rPr>
              <w:t>397,3300</w:t>
            </w:r>
          </w:p>
        </w:tc>
      </w:tr>
      <w:tr w:rsidR="00346458" w:rsidRPr="00BF2FB2" w:rsidTr="00680539">
        <w:trPr>
          <w:jc w:val="center"/>
        </w:trPr>
        <w:tc>
          <w:tcPr>
            <w:tcW w:w="14880" w:type="dxa"/>
            <w:gridSpan w:val="12"/>
            <w:shd w:val="clear" w:color="auto" w:fill="DEEAF6"/>
            <w:tcMar>
              <w:top w:w="40" w:type="dxa"/>
              <w:left w:w="16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ЕТО-2 ГБУСО ПО "Красногородский дом- интернат"</w:t>
            </w:r>
          </w:p>
        </w:tc>
      </w:tr>
      <w:tr w:rsidR="00346458" w:rsidRPr="00BF2FB2" w:rsidTr="00680539">
        <w:trPr>
          <w:jc w:val="center"/>
        </w:trPr>
        <w:tc>
          <w:tcPr>
            <w:tcW w:w="14880" w:type="dxa"/>
            <w:gridSpan w:val="12"/>
            <w:shd w:val="clear" w:color="auto" w:fill="FFFFFF"/>
            <w:tcMar>
              <w:top w:w="40" w:type="dxa"/>
              <w:left w:w="160" w:type="dxa"/>
              <w:bottom w:w="40" w:type="dxa"/>
              <w:right w:w="20" w:type="dxa"/>
            </w:tcMar>
            <w:vAlign w:val="center"/>
          </w:tcPr>
          <w:p w:rsidR="00346458" w:rsidRPr="00BF2FB2" w:rsidRDefault="00346458" w:rsidP="00680539">
            <w:pPr>
              <w:rPr>
                <w:rFonts w:cs="Times New Roman"/>
              </w:rPr>
            </w:pPr>
            <w:r w:rsidRPr="00BF2FB2">
              <w:rPr>
                <w:rFonts w:eastAsia="Times New Roman" w:cs="Times New Roman"/>
                <w:b/>
                <w:sz w:val="20"/>
                <w:szCs w:val="20"/>
              </w:rPr>
              <w:t>Котельная в д. Саурово</w:t>
            </w:r>
          </w:p>
        </w:tc>
      </w:tr>
      <w:tr w:rsidR="00346458" w:rsidRPr="00BF2FB2" w:rsidTr="00680539">
        <w:trPr>
          <w:jc w:val="center"/>
        </w:trPr>
        <w:tc>
          <w:tcPr>
            <w:tcW w:w="44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1</w:t>
            </w:r>
          </w:p>
        </w:tc>
        <w:tc>
          <w:tcPr>
            <w:tcW w:w="1816" w:type="dxa"/>
            <w:shd w:val="clear" w:color="auto" w:fill="FFFFFF"/>
            <w:tcMar>
              <w:top w:w="40" w:type="dxa"/>
              <w:left w:w="200" w:type="dxa"/>
              <w:bottom w:w="40" w:type="dxa"/>
              <w:right w:w="200" w:type="dxa"/>
            </w:tcMar>
            <w:vAlign w:val="center"/>
          </w:tcPr>
          <w:p w:rsidR="00346458" w:rsidRPr="00BF2FB2" w:rsidRDefault="00346458" w:rsidP="00680539">
            <w:pPr>
              <w:ind w:left="-68" w:right="-70"/>
              <w:rPr>
                <w:rFonts w:eastAsia="Times New Roman" w:cs="Times New Roman"/>
                <w:sz w:val="20"/>
                <w:szCs w:val="20"/>
              </w:rPr>
            </w:pPr>
            <w:r w:rsidRPr="00BF2FB2">
              <w:rPr>
                <w:rFonts w:eastAsia="Times New Roman" w:cs="Times New Roman"/>
                <w:sz w:val="20"/>
                <w:szCs w:val="20"/>
              </w:rPr>
              <w:t>Выработка тепловой энергии</w:t>
            </w:r>
          </w:p>
        </w:tc>
        <w:tc>
          <w:tcPr>
            <w:tcW w:w="1374"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Гкал</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3662,00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3725,00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3725,00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3725,00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3725,00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3725,00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3725,00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3725,00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3725,00</w:t>
            </w:r>
          </w:p>
        </w:tc>
      </w:tr>
      <w:tr w:rsidR="00346458" w:rsidRPr="00BF2FB2" w:rsidTr="00680539">
        <w:trPr>
          <w:jc w:val="center"/>
        </w:trPr>
        <w:tc>
          <w:tcPr>
            <w:tcW w:w="44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2</w:t>
            </w:r>
          </w:p>
        </w:tc>
        <w:tc>
          <w:tcPr>
            <w:tcW w:w="1816" w:type="dxa"/>
            <w:shd w:val="clear" w:color="auto" w:fill="FFFFFF"/>
            <w:tcMar>
              <w:top w:w="40" w:type="dxa"/>
              <w:left w:w="200" w:type="dxa"/>
              <w:bottom w:w="40" w:type="dxa"/>
              <w:right w:w="200" w:type="dxa"/>
            </w:tcMar>
            <w:vAlign w:val="center"/>
          </w:tcPr>
          <w:p w:rsidR="00346458" w:rsidRPr="00BF2FB2" w:rsidRDefault="00346458" w:rsidP="00680539">
            <w:pPr>
              <w:ind w:left="-68" w:right="-70"/>
              <w:rPr>
                <w:rFonts w:eastAsia="Times New Roman" w:cs="Times New Roman"/>
                <w:sz w:val="20"/>
                <w:szCs w:val="20"/>
              </w:rPr>
            </w:pPr>
            <w:r w:rsidRPr="00BF2FB2">
              <w:rPr>
                <w:rFonts w:eastAsia="Times New Roman" w:cs="Times New Roman"/>
                <w:sz w:val="20"/>
                <w:szCs w:val="20"/>
              </w:rPr>
              <w:t>УРУТ на выработку тепловой энергии</w:t>
            </w:r>
          </w:p>
        </w:tc>
        <w:tc>
          <w:tcPr>
            <w:tcW w:w="1374"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proofErr w:type="spellStart"/>
            <w:r w:rsidRPr="00BF2FB2">
              <w:rPr>
                <w:rFonts w:eastAsia="Times New Roman" w:cs="Times New Roman"/>
                <w:sz w:val="20"/>
                <w:szCs w:val="20"/>
              </w:rPr>
              <w:t>кг.у.т</w:t>
            </w:r>
            <w:proofErr w:type="spellEnd"/>
            <w:r w:rsidRPr="00BF2FB2">
              <w:rPr>
                <w:rFonts w:eastAsia="Times New Roman" w:cs="Times New Roman"/>
                <w:sz w:val="20"/>
                <w:szCs w:val="20"/>
              </w:rPr>
              <w:t>./Гкал</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209,7200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226,8710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209,7200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209,7200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209,7200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209,7200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209,7200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209,7200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209,7200</w:t>
            </w:r>
          </w:p>
        </w:tc>
      </w:tr>
      <w:tr w:rsidR="00346458" w:rsidRPr="00BF2FB2" w:rsidTr="00680539">
        <w:trPr>
          <w:jc w:val="center"/>
        </w:trPr>
        <w:tc>
          <w:tcPr>
            <w:tcW w:w="44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3</w:t>
            </w:r>
          </w:p>
        </w:tc>
        <w:tc>
          <w:tcPr>
            <w:tcW w:w="1816" w:type="dxa"/>
            <w:shd w:val="clear" w:color="auto" w:fill="FFFFFF"/>
            <w:tcMar>
              <w:top w:w="40" w:type="dxa"/>
              <w:left w:w="200" w:type="dxa"/>
              <w:bottom w:w="40" w:type="dxa"/>
              <w:right w:w="200" w:type="dxa"/>
            </w:tcMar>
            <w:vAlign w:val="center"/>
          </w:tcPr>
          <w:p w:rsidR="00346458" w:rsidRPr="00BF2FB2" w:rsidRDefault="00346458" w:rsidP="00680539">
            <w:pPr>
              <w:rPr>
                <w:rFonts w:cs="Times New Roman"/>
              </w:rPr>
            </w:pPr>
            <w:r w:rsidRPr="00BF2FB2">
              <w:rPr>
                <w:rFonts w:eastAsia="Times New Roman" w:cs="Times New Roman"/>
                <w:sz w:val="20"/>
                <w:szCs w:val="20"/>
              </w:rPr>
              <w:t>Расход топлива:</w:t>
            </w:r>
          </w:p>
        </w:tc>
        <w:tc>
          <w:tcPr>
            <w:tcW w:w="1374"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r>
      <w:tr w:rsidR="00346458" w:rsidRPr="00BF2FB2" w:rsidTr="00680539">
        <w:trPr>
          <w:jc w:val="center"/>
        </w:trPr>
        <w:tc>
          <w:tcPr>
            <w:tcW w:w="440" w:type="dxa"/>
            <w:shd w:val="clear" w:color="auto" w:fill="F2F2F2"/>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3.1</w:t>
            </w:r>
          </w:p>
        </w:tc>
        <w:tc>
          <w:tcPr>
            <w:tcW w:w="1816" w:type="dxa"/>
            <w:shd w:val="clear" w:color="auto" w:fill="F2F2F2"/>
            <w:tcMar>
              <w:top w:w="40" w:type="dxa"/>
              <w:left w:w="200" w:type="dxa"/>
              <w:bottom w:w="40" w:type="dxa"/>
              <w:right w:w="200" w:type="dxa"/>
            </w:tcMar>
            <w:vAlign w:val="center"/>
          </w:tcPr>
          <w:p w:rsidR="00346458" w:rsidRPr="00BF2FB2" w:rsidRDefault="00346458" w:rsidP="00680539">
            <w:pPr>
              <w:jc w:val="right"/>
              <w:rPr>
                <w:rFonts w:cs="Times New Roman"/>
              </w:rPr>
            </w:pPr>
            <w:r w:rsidRPr="00BF2FB2">
              <w:rPr>
                <w:rFonts w:eastAsia="Times New Roman" w:cs="Times New Roman"/>
                <w:sz w:val="20"/>
                <w:szCs w:val="20"/>
              </w:rPr>
              <w:t>условного</w:t>
            </w:r>
          </w:p>
        </w:tc>
        <w:tc>
          <w:tcPr>
            <w:tcW w:w="1374" w:type="dxa"/>
            <w:shd w:val="clear" w:color="auto" w:fill="F2F2F2"/>
            <w:tcMar>
              <w:top w:w="40" w:type="dxa"/>
              <w:left w:w="20" w:type="dxa"/>
              <w:bottom w:w="40" w:type="dxa"/>
              <w:right w:w="20" w:type="dxa"/>
            </w:tcMar>
            <w:vAlign w:val="center"/>
          </w:tcPr>
          <w:p w:rsidR="00346458" w:rsidRPr="00BF2FB2" w:rsidRDefault="00346458" w:rsidP="00680539">
            <w:pPr>
              <w:jc w:val="center"/>
              <w:rPr>
                <w:rFonts w:cs="Times New Roman"/>
              </w:rPr>
            </w:pPr>
            <w:proofErr w:type="spellStart"/>
            <w:r w:rsidRPr="00BF2FB2">
              <w:rPr>
                <w:rFonts w:eastAsia="Times New Roman" w:cs="Times New Roman"/>
                <w:sz w:val="20"/>
                <w:szCs w:val="20"/>
              </w:rPr>
              <w:t>т.у.т</w:t>
            </w:r>
            <w:proofErr w:type="spellEnd"/>
            <w:r w:rsidRPr="00BF2FB2">
              <w:rPr>
                <w:rFonts w:eastAsia="Times New Roman" w:cs="Times New Roman"/>
                <w:sz w:val="20"/>
                <w:szCs w:val="20"/>
              </w:rPr>
              <w:t>.</w:t>
            </w:r>
          </w:p>
        </w:tc>
        <w:tc>
          <w:tcPr>
            <w:tcW w:w="1250" w:type="dxa"/>
            <w:shd w:val="clear" w:color="auto" w:fill="F2F2F2"/>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r>
      <w:tr w:rsidR="00346458" w:rsidRPr="00BF2FB2" w:rsidTr="00680539">
        <w:trPr>
          <w:jc w:val="center"/>
        </w:trPr>
        <w:tc>
          <w:tcPr>
            <w:tcW w:w="44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3.1.1</w:t>
            </w:r>
          </w:p>
        </w:tc>
        <w:tc>
          <w:tcPr>
            <w:tcW w:w="1816" w:type="dxa"/>
            <w:shd w:val="clear" w:color="auto" w:fill="FFFFFF"/>
            <w:tcMar>
              <w:top w:w="40" w:type="dxa"/>
              <w:left w:w="200" w:type="dxa"/>
              <w:bottom w:w="40" w:type="dxa"/>
              <w:right w:w="200" w:type="dxa"/>
            </w:tcMar>
            <w:vAlign w:val="center"/>
          </w:tcPr>
          <w:p w:rsidR="00346458" w:rsidRPr="00BF2FB2" w:rsidRDefault="00346458" w:rsidP="00680539">
            <w:pPr>
              <w:jc w:val="right"/>
              <w:rPr>
                <w:rFonts w:cs="Times New Roman"/>
              </w:rPr>
            </w:pPr>
            <w:r w:rsidRPr="00BF2FB2">
              <w:rPr>
                <w:rFonts w:eastAsia="Times New Roman" w:cs="Times New Roman"/>
                <w:sz w:val="20"/>
                <w:szCs w:val="20"/>
              </w:rPr>
              <w:t>Уголь</w:t>
            </w:r>
          </w:p>
        </w:tc>
        <w:tc>
          <w:tcPr>
            <w:tcW w:w="1374"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proofErr w:type="spellStart"/>
            <w:r w:rsidRPr="00BF2FB2">
              <w:rPr>
                <w:rFonts w:eastAsia="Times New Roman" w:cs="Times New Roman"/>
                <w:sz w:val="20"/>
                <w:szCs w:val="20"/>
              </w:rPr>
              <w:t>т.у.т</w:t>
            </w:r>
            <w:proofErr w:type="spellEnd"/>
            <w:r w:rsidRPr="00BF2FB2">
              <w:rPr>
                <w:rFonts w:eastAsia="Times New Roman" w:cs="Times New Roman"/>
                <w:sz w:val="20"/>
                <w:szCs w:val="20"/>
              </w:rPr>
              <w:t>.</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768,00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845,0900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768,00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768,00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768,00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768,00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768,00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768,00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768,00</w:t>
            </w:r>
          </w:p>
        </w:tc>
      </w:tr>
      <w:tr w:rsidR="00346458" w:rsidRPr="00BF2FB2" w:rsidTr="00680539">
        <w:trPr>
          <w:jc w:val="center"/>
        </w:trPr>
        <w:tc>
          <w:tcPr>
            <w:tcW w:w="440" w:type="dxa"/>
            <w:shd w:val="clear" w:color="auto" w:fill="F2F2F2"/>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3.2</w:t>
            </w:r>
          </w:p>
        </w:tc>
        <w:tc>
          <w:tcPr>
            <w:tcW w:w="1816" w:type="dxa"/>
            <w:shd w:val="clear" w:color="auto" w:fill="F2F2F2"/>
            <w:tcMar>
              <w:top w:w="40" w:type="dxa"/>
              <w:left w:w="200" w:type="dxa"/>
              <w:bottom w:w="40" w:type="dxa"/>
              <w:right w:w="200" w:type="dxa"/>
            </w:tcMar>
            <w:vAlign w:val="center"/>
          </w:tcPr>
          <w:p w:rsidR="00346458" w:rsidRPr="00BF2FB2" w:rsidRDefault="00346458" w:rsidP="00680539">
            <w:pPr>
              <w:jc w:val="right"/>
              <w:rPr>
                <w:rFonts w:cs="Times New Roman"/>
              </w:rPr>
            </w:pPr>
            <w:r w:rsidRPr="00BF2FB2">
              <w:rPr>
                <w:rFonts w:eastAsia="Times New Roman" w:cs="Times New Roman"/>
                <w:sz w:val="20"/>
                <w:szCs w:val="20"/>
              </w:rPr>
              <w:t>натурального</w:t>
            </w:r>
          </w:p>
        </w:tc>
        <w:tc>
          <w:tcPr>
            <w:tcW w:w="1374" w:type="dxa"/>
            <w:shd w:val="clear" w:color="auto" w:fill="F2F2F2"/>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346458" w:rsidRPr="00BF2FB2" w:rsidRDefault="00346458" w:rsidP="00680539">
            <w:pPr>
              <w:jc w:val="center"/>
              <w:rPr>
                <w:rFonts w:cs="Times New Roman"/>
                <w:sz w:val="20"/>
                <w:szCs w:val="20"/>
              </w:rPr>
            </w:pPr>
          </w:p>
        </w:tc>
      </w:tr>
      <w:tr w:rsidR="00346458" w:rsidRPr="00BF2FB2" w:rsidTr="00680539">
        <w:trPr>
          <w:jc w:val="center"/>
        </w:trPr>
        <w:tc>
          <w:tcPr>
            <w:tcW w:w="44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3.2.1</w:t>
            </w:r>
          </w:p>
        </w:tc>
        <w:tc>
          <w:tcPr>
            <w:tcW w:w="1816" w:type="dxa"/>
            <w:shd w:val="clear" w:color="auto" w:fill="FFFFFF"/>
            <w:tcMar>
              <w:top w:w="40" w:type="dxa"/>
              <w:left w:w="200" w:type="dxa"/>
              <w:bottom w:w="40" w:type="dxa"/>
              <w:right w:w="200" w:type="dxa"/>
            </w:tcMar>
            <w:vAlign w:val="center"/>
          </w:tcPr>
          <w:p w:rsidR="00346458" w:rsidRPr="00BF2FB2" w:rsidRDefault="00346458" w:rsidP="00680539">
            <w:pPr>
              <w:jc w:val="right"/>
              <w:rPr>
                <w:rFonts w:cs="Times New Roman"/>
              </w:rPr>
            </w:pPr>
            <w:r w:rsidRPr="00BF2FB2">
              <w:rPr>
                <w:rFonts w:eastAsia="Times New Roman" w:cs="Times New Roman"/>
                <w:sz w:val="20"/>
                <w:szCs w:val="20"/>
              </w:rPr>
              <w:t>Уголь</w:t>
            </w:r>
          </w:p>
        </w:tc>
        <w:tc>
          <w:tcPr>
            <w:tcW w:w="1374"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т.</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1000,00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1100,3800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1100,3800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1100,3800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1100,3800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1100,3800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1100,3800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1100,3800</w:t>
            </w:r>
          </w:p>
        </w:tc>
        <w:tc>
          <w:tcPr>
            <w:tcW w:w="12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1100,3800</w:t>
            </w:r>
          </w:p>
        </w:tc>
      </w:tr>
    </w:tbl>
    <w:p w:rsidR="00346458" w:rsidRPr="00BF2FB2" w:rsidRDefault="00346458" w:rsidP="00346458">
      <w:pPr>
        <w:pStyle w:val="a0"/>
        <w:rPr>
          <w:rFonts w:cs="Times New Roman"/>
          <w:lang w:val="en-US"/>
        </w:rPr>
      </w:pPr>
    </w:p>
    <w:p w:rsidR="00346458" w:rsidRPr="00BF2FB2" w:rsidRDefault="00346458" w:rsidP="00346458">
      <w:pPr>
        <w:rPr>
          <w:rFonts w:cs="Times New Roman"/>
        </w:rPr>
        <w:sectPr w:rsidR="00346458" w:rsidRPr="00BF2FB2" w:rsidSect="00680E1D">
          <w:pgSz w:w="16838" w:h="11906" w:orient="landscape"/>
          <w:pgMar w:top="1134" w:right="850" w:bottom="1134" w:left="851" w:header="708" w:footer="708" w:gutter="0"/>
          <w:cols w:space="708"/>
          <w:docGrid w:linePitch="360"/>
        </w:sectPr>
      </w:pPr>
    </w:p>
    <w:p w:rsidR="00346458" w:rsidRPr="00BF2FB2" w:rsidRDefault="00346458" w:rsidP="00346458">
      <w:pPr>
        <w:pStyle w:val="2"/>
        <w:ind w:left="0" w:firstLine="0"/>
      </w:pPr>
      <w:bookmarkStart w:id="112" w:name="_Toc35951467"/>
      <w:bookmarkStart w:id="113" w:name="_Toc166073476"/>
      <w:bookmarkStart w:id="114" w:name="_Toc213674389"/>
      <w:r w:rsidRPr="00BF2FB2">
        <w:lastRenderedPageBreak/>
        <w:t>Часть 2. Потребляемые источником тепловой энергии виды топлива, включая местные виды топлива, а также используемые возобновляемые источники энергии</w:t>
      </w:r>
      <w:bookmarkEnd w:id="112"/>
      <w:bookmarkEnd w:id="113"/>
      <w:bookmarkEnd w:id="114"/>
    </w:p>
    <w:p w:rsidR="00346458" w:rsidRPr="00BF2FB2" w:rsidRDefault="00346458" w:rsidP="00346458">
      <w:pPr>
        <w:rPr>
          <w:rFonts w:cs="Times New Roman"/>
        </w:rPr>
      </w:pPr>
      <w:hyperlink r:id="rId12" w:anchor="bookmark38" w:history="1"/>
    </w:p>
    <w:p w:rsidR="00346458" w:rsidRPr="00BF2FB2" w:rsidRDefault="00346458" w:rsidP="00346458">
      <w:pPr>
        <w:pStyle w:val="a0"/>
        <w:ind w:firstLine="709"/>
        <w:jc w:val="both"/>
        <w:rPr>
          <w:rFonts w:cs="Times New Roman"/>
        </w:rPr>
      </w:pPr>
      <w:r w:rsidRPr="00BF2FB2">
        <w:rPr>
          <w:rFonts w:cs="Times New Roman"/>
        </w:rPr>
        <w:t>На территории муниципального образования источниками тепловой энергии используются следующие виды топлива:</w:t>
      </w:r>
    </w:p>
    <w:p w:rsidR="00346458" w:rsidRPr="00BF2FB2" w:rsidRDefault="00346458" w:rsidP="00346458">
      <w:pPr>
        <w:pStyle w:val="a0"/>
        <w:ind w:firstLine="709"/>
        <w:rPr>
          <w:rFonts w:cs="Times New Roman"/>
        </w:rPr>
      </w:pPr>
      <w:r w:rsidRPr="00BF2FB2">
        <w:rPr>
          <w:rFonts w:cs="Times New Roman"/>
        </w:rPr>
        <w:t>- Дрова;</w:t>
      </w:r>
    </w:p>
    <w:p w:rsidR="00346458" w:rsidRPr="00BF2FB2" w:rsidRDefault="00346458" w:rsidP="00346458">
      <w:pPr>
        <w:pStyle w:val="a0"/>
        <w:ind w:firstLine="709"/>
        <w:rPr>
          <w:rFonts w:cs="Times New Roman"/>
        </w:rPr>
      </w:pPr>
      <w:r w:rsidRPr="00BF2FB2">
        <w:rPr>
          <w:rFonts w:cs="Times New Roman"/>
        </w:rPr>
        <w:t>- Уголь;</w:t>
      </w:r>
    </w:p>
    <w:p w:rsidR="00346458" w:rsidRPr="00BF2FB2" w:rsidRDefault="00346458" w:rsidP="00346458">
      <w:pPr>
        <w:ind w:firstLine="709"/>
        <w:jc w:val="both"/>
        <w:rPr>
          <w:rFonts w:cs="Times New Roman"/>
          <w:lang w:eastAsia="ru-RU"/>
        </w:rPr>
      </w:pPr>
      <w:r w:rsidRPr="00BF2FB2">
        <w:rPr>
          <w:rFonts w:cs="Times New Roman"/>
          <w:lang w:eastAsia="ru-RU"/>
        </w:rPr>
        <w:t>На источниках тепловой энергии Красногородского муниципального округа в качестве местных видов топлива используются дрова.</w:t>
      </w:r>
    </w:p>
    <w:p w:rsidR="00346458" w:rsidRPr="00BF2FB2" w:rsidRDefault="00346458" w:rsidP="00346458">
      <w:pPr>
        <w:ind w:firstLine="709"/>
        <w:jc w:val="both"/>
        <w:rPr>
          <w:rFonts w:cs="Times New Roman"/>
        </w:rPr>
      </w:pPr>
    </w:p>
    <w:p w:rsidR="00346458" w:rsidRPr="00BF2FB2" w:rsidRDefault="00346458" w:rsidP="00346458">
      <w:pPr>
        <w:pStyle w:val="2"/>
        <w:ind w:left="0" w:firstLine="0"/>
      </w:pPr>
      <w:bookmarkStart w:id="115" w:name="_Toc166073477"/>
      <w:bookmarkStart w:id="116" w:name="_Toc213674390"/>
      <w:r w:rsidRPr="00BF2FB2">
        <w:t xml:space="preserve">Часть 3. </w:t>
      </w:r>
      <w:hyperlink r:id="rId13" w:anchor="bookmark108" w:history="1">
        <w:bookmarkStart w:id="117" w:name="_Toc56601070"/>
        <w:r w:rsidRPr="00BF2FB2">
          <w:t xml:space="preserve">Виды топлива (в случае, если топливом является уголь - вид ископаемого угля в соответствии с межгосударственным стандартом </w:t>
        </w:r>
        <w:hyperlink r:id="rId14" w:history="1">
          <w:r w:rsidRPr="00BF2FB2">
            <w:t>ГОСТ 25543-2013</w:t>
          </w:r>
        </w:hyperlink>
        <w:r w:rsidRPr="00BF2FB2">
          <w:t xml:space="preserve"> "Угли бурые, каменные и антрациты. Классификация по генетическим и технологическим параметрам"), их доли и значения низшей теплоты сгорания топлива, используемых для производства тепловой энергии по каждой системе теплоснабжения</w:t>
        </w:r>
        <w:bookmarkEnd w:id="115"/>
        <w:bookmarkEnd w:id="116"/>
        <w:bookmarkEnd w:id="117"/>
      </w:hyperlink>
    </w:p>
    <w:p w:rsidR="00346458" w:rsidRPr="00BF2FB2" w:rsidRDefault="00346458" w:rsidP="00346458">
      <w:pPr>
        <w:rPr>
          <w:rFonts w:cs="Times New Roman"/>
        </w:rPr>
      </w:pPr>
    </w:p>
    <w:p w:rsidR="00346458" w:rsidRPr="00BF2FB2" w:rsidRDefault="00346458" w:rsidP="00346458">
      <w:pPr>
        <w:ind w:firstLine="709"/>
        <w:jc w:val="both"/>
        <w:rPr>
          <w:rFonts w:cs="Times New Roman"/>
        </w:rPr>
      </w:pPr>
      <w:r w:rsidRPr="00BF2FB2">
        <w:rPr>
          <w:rFonts w:cs="Times New Roman"/>
        </w:rPr>
        <w:t>Виды топлива, их доля и значения низшей теплоты сгорания топлива, используемых для производства электрической и</w:t>
      </w:r>
      <w:r>
        <w:rPr>
          <w:rFonts w:cs="Times New Roman"/>
        </w:rPr>
        <w:t xml:space="preserve"> </w:t>
      </w:r>
      <w:r w:rsidRPr="00BF2FB2">
        <w:rPr>
          <w:rFonts w:cs="Times New Roman"/>
        </w:rPr>
        <w:t>тепловой энергии по каждой системе теплоснабжения представлены в таблице ниже.</w:t>
      </w:r>
    </w:p>
    <w:p w:rsidR="00346458" w:rsidRPr="00BF2FB2" w:rsidRDefault="00346458" w:rsidP="00346458">
      <w:pPr>
        <w:rPr>
          <w:rFonts w:cs="Times New Roman"/>
        </w:rPr>
      </w:pPr>
    </w:p>
    <w:p w:rsidR="00346458" w:rsidRPr="00BF2FB2" w:rsidRDefault="00346458" w:rsidP="00346458">
      <w:pPr>
        <w:rPr>
          <w:rFonts w:cs="Times New Roman"/>
        </w:rPr>
        <w:sectPr w:rsidR="00346458" w:rsidRPr="00BF2FB2">
          <w:pgSz w:w="11906" w:h="16838"/>
          <w:pgMar w:top="1134" w:right="850" w:bottom="1134" w:left="1701" w:header="708" w:footer="708" w:gutter="0"/>
          <w:cols w:space="708"/>
          <w:docGrid w:linePitch="360"/>
        </w:sectPr>
      </w:pPr>
    </w:p>
    <w:p w:rsidR="00346458" w:rsidRPr="00BF2FB2" w:rsidRDefault="00346458" w:rsidP="00346458">
      <w:pPr>
        <w:jc w:val="center"/>
        <w:rPr>
          <w:rFonts w:cs="Times New Roman"/>
        </w:rPr>
      </w:pPr>
    </w:p>
    <w:p w:rsidR="00346458" w:rsidRPr="00BF2FB2" w:rsidRDefault="00346458" w:rsidP="00346458">
      <w:pPr>
        <w:spacing w:before="400" w:after="200"/>
        <w:rPr>
          <w:rFonts w:cs="Times New Roman"/>
        </w:rPr>
      </w:pPr>
      <w:r w:rsidRPr="00BF2FB2">
        <w:rPr>
          <w:rFonts w:cs="Times New Roman"/>
          <w:b/>
        </w:rPr>
        <w:t>Таблица 8.3.1 - Виды топлива, их доля и значения низшей теплоты сгорания</w:t>
      </w:r>
    </w:p>
    <w:tbl>
      <w:tblPr>
        <w:tblStyle w:val="a7"/>
        <w:tblW w:w="4956" w:type="pct"/>
        <w:jc w:val="center"/>
        <w:tblLook w:val="04A0" w:firstRow="1" w:lastRow="0" w:firstColumn="1" w:lastColumn="0" w:noHBand="0" w:noVBand="1"/>
      </w:tblPr>
      <w:tblGrid>
        <w:gridCol w:w="1996"/>
        <w:gridCol w:w="1958"/>
        <w:gridCol w:w="1543"/>
        <w:gridCol w:w="919"/>
        <w:gridCol w:w="919"/>
        <w:gridCol w:w="958"/>
        <w:gridCol w:w="958"/>
        <w:gridCol w:w="958"/>
        <w:gridCol w:w="958"/>
        <w:gridCol w:w="958"/>
        <w:gridCol w:w="971"/>
        <w:gridCol w:w="971"/>
        <w:gridCol w:w="1333"/>
      </w:tblGrid>
      <w:tr w:rsidR="00346458" w:rsidRPr="00BF2FB2" w:rsidTr="00680539">
        <w:trPr>
          <w:jc w:val="center"/>
        </w:trPr>
        <w:tc>
          <w:tcPr>
            <w:tcW w:w="1943" w:type="dxa"/>
            <w:vMerge w:val="restart"/>
            <w:shd w:val="clear" w:color="auto" w:fill="F2F2F2"/>
            <w:tcMar>
              <w:top w:w="120" w:type="dxa"/>
              <w:left w:w="200" w:type="dxa"/>
              <w:bottom w:w="12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 системы теплоснабжения</w:t>
            </w:r>
          </w:p>
        </w:tc>
        <w:tc>
          <w:tcPr>
            <w:tcW w:w="1906" w:type="dxa"/>
            <w:vMerge w:val="restart"/>
            <w:shd w:val="clear" w:color="auto" w:fill="F2F2F2"/>
            <w:tcMar>
              <w:top w:w="120" w:type="dxa"/>
              <w:left w:w="200" w:type="dxa"/>
              <w:bottom w:w="12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Наименование источника</w:t>
            </w:r>
          </w:p>
        </w:tc>
        <w:tc>
          <w:tcPr>
            <w:tcW w:w="1502" w:type="dxa"/>
            <w:vMerge w:val="restart"/>
            <w:shd w:val="clear" w:color="auto" w:fill="F2F2F2"/>
            <w:tcMar>
              <w:top w:w="120" w:type="dxa"/>
              <w:left w:w="200" w:type="dxa"/>
              <w:bottom w:w="12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Вид топлива</w:t>
            </w:r>
          </w:p>
        </w:tc>
        <w:tc>
          <w:tcPr>
            <w:tcW w:w="8345" w:type="dxa"/>
            <w:gridSpan w:val="9"/>
            <w:shd w:val="clear" w:color="auto" w:fill="F2F2F2"/>
            <w:tcMar>
              <w:top w:w="120" w:type="dxa"/>
              <w:left w:w="200" w:type="dxa"/>
              <w:bottom w:w="12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Доли топлива, используемого для производства ТЭ в данной системе, %</w:t>
            </w:r>
          </w:p>
        </w:tc>
        <w:tc>
          <w:tcPr>
            <w:tcW w:w="1298" w:type="dxa"/>
            <w:vMerge w:val="restart"/>
            <w:shd w:val="clear" w:color="auto" w:fill="F2F2F2"/>
            <w:tcMar>
              <w:top w:w="120" w:type="dxa"/>
              <w:left w:w="200" w:type="dxa"/>
              <w:bottom w:w="12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Низшая теплота сгорания, ккал/ед.</w:t>
            </w:r>
          </w:p>
        </w:tc>
      </w:tr>
      <w:tr w:rsidR="00346458" w:rsidRPr="00BF2FB2" w:rsidTr="00680539">
        <w:trPr>
          <w:jc w:val="center"/>
        </w:trPr>
        <w:tc>
          <w:tcPr>
            <w:tcW w:w="1943" w:type="dxa"/>
            <w:vMerge/>
          </w:tcPr>
          <w:p w:rsidR="00346458" w:rsidRPr="00BF2FB2" w:rsidRDefault="00346458" w:rsidP="00680539">
            <w:pPr>
              <w:rPr>
                <w:rFonts w:cs="Times New Roman"/>
              </w:rPr>
            </w:pPr>
          </w:p>
        </w:tc>
        <w:tc>
          <w:tcPr>
            <w:tcW w:w="1906" w:type="dxa"/>
            <w:vMerge/>
          </w:tcPr>
          <w:p w:rsidR="00346458" w:rsidRPr="00BF2FB2" w:rsidRDefault="00346458" w:rsidP="00680539">
            <w:pPr>
              <w:rPr>
                <w:rFonts w:cs="Times New Roman"/>
              </w:rPr>
            </w:pPr>
          </w:p>
        </w:tc>
        <w:tc>
          <w:tcPr>
            <w:tcW w:w="1502" w:type="dxa"/>
            <w:vMerge/>
          </w:tcPr>
          <w:p w:rsidR="00346458" w:rsidRPr="00BF2FB2" w:rsidRDefault="00346458" w:rsidP="00680539">
            <w:pPr>
              <w:rPr>
                <w:rFonts w:cs="Times New Roman"/>
              </w:rPr>
            </w:pPr>
          </w:p>
        </w:tc>
        <w:tc>
          <w:tcPr>
            <w:tcW w:w="895" w:type="dxa"/>
            <w:shd w:val="clear" w:color="auto" w:fill="F2F2F2"/>
            <w:tcMar>
              <w:top w:w="120" w:type="dxa"/>
              <w:left w:w="200" w:type="dxa"/>
              <w:bottom w:w="12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2024</w:t>
            </w:r>
          </w:p>
        </w:tc>
        <w:tc>
          <w:tcPr>
            <w:tcW w:w="895" w:type="dxa"/>
            <w:shd w:val="clear" w:color="auto" w:fill="F2F2F2"/>
            <w:tcMar>
              <w:top w:w="120" w:type="dxa"/>
              <w:left w:w="200" w:type="dxa"/>
              <w:bottom w:w="12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2025</w:t>
            </w:r>
          </w:p>
        </w:tc>
        <w:tc>
          <w:tcPr>
            <w:tcW w:w="933" w:type="dxa"/>
            <w:shd w:val="clear" w:color="auto" w:fill="F2F2F2"/>
            <w:tcMar>
              <w:top w:w="120" w:type="dxa"/>
              <w:left w:w="200" w:type="dxa"/>
              <w:bottom w:w="12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2026</w:t>
            </w:r>
          </w:p>
        </w:tc>
        <w:tc>
          <w:tcPr>
            <w:tcW w:w="933" w:type="dxa"/>
            <w:shd w:val="clear" w:color="auto" w:fill="F2F2F2"/>
            <w:tcMar>
              <w:top w:w="120" w:type="dxa"/>
              <w:left w:w="200" w:type="dxa"/>
              <w:bottom w:w="12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2027</w:t>
            </w:r>
          </w:p>
        </w:tc>
        <w:tc>
          <w:tcPr>
            <w:tcW w:w="933" w:type="dxa"/>
            <w:shd w:val="clear" w:color="auto" w:fill="F2F2F2"/>
            <w:tcMar>
              <w:top w:w="120" w:type="dxa"/>
              <w:left w:w="200" w:type="dxa"/>
              <w:bottom w:w="12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2028</w:t>
            </w:r>
          </w:p>
        </w:tc>
        <w:tc>
          <w:tcPr>
            <w:tcW w:w="933" w:type="dxa"/>
            <w:shd w:val="clear" w:color="auto" w:fill="F2F2F2"/>
            <w:tcMar>
              <w:top w:w="120" w:type="dxa"/>
              <w:left w:w="200" w:type="dxa"/>
              <w:bottom w:w="12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2029</w:t>
            </w:r>
          </w:p>
        </w:tc>
        <w:tc>
          <w:tcPr>
            <w:tcW w:w="933" w:type="dxa"/>
            <w:shd w:val="clear" w:color="auto" w:fill="F2F2F2"/>
            <w:tcMar>
              <w:top w:w="120" w:type="dxa"/>
              <w:left w:w="200" w:type="dxa"/>
              <w:bottom w:w="12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2030</w:t>
            </w:r>
          </w:p>
        </w:tc>
        <w:tc>
          <w:tcPr>
            <w:tcW w:w="945" w:type="dxa"/>
            <w:shd w:val="clear" w:color="auto" w:fill="F2F2F2"/>
            <w:tcMar>
              <w:top w:w="120" w:type="dxa"/>
              <w:left w:w="200" w:type="dxa"/>
              <w:bottom w:w="12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2031-2035</w:t>
            </w:r>
          </w:p>
        </w:tc>
        <w:tc>
          <w:tcPr>
            <w:tcW w:w="945" w:type="dxa"/>
            <w:shd w:val="clear" w:color="auto" w:fill="F2F2F2"/>
            <w:tcMar>
              <w:top w:w="120" w:type="dxa"/>
              <w:left w:w="200" w:type="dxa"/>
              <w:bottom w:w="12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2035-2041</w:t>
            </w:r>
          </w:p>
        </w:tc>
        <w:tc>
          <w:tcPr>
            <w:tcW w:w="1298" w:type="dxa"/>
            <w:vMerge/>
          </w:tcPr>
          <w:p w:rsidR="00346458" w:rsidRPr="00BF2FB2" w:rsidRDefault="00346458" w:rsidP="00680539">
            <w:pPr>
              <w:rPr>
                <w:rFonts w:cs="Times New Roman"/>
              </w:rPr>
            </w:pPr>
          </w:p>
        </w:tc>
      </w:tr>
      <w:tr w:rsidR="00346458" w:rsidRPr="00BF2FB2" w:rsidTr="00680539">
        <w:trPr>
          <w:jc w:val="center"/>
        </w:trPr>
        <w:tc>
          <w:tcPr>
            <w:tcW w:w="1943" w:type="dxa"/>
            <w:vMerge w:val="restart"/>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1</w:t>
            </w:r>
          </w:p>
        </w:tc>
        <w:tc>
          <w:tcPr>
            <w:tcW w:w="1906" w:type="dxa"/>
            <w:vMerge w:val="restar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Котельная № 1</w:t>
            </w:r>
          </w:p>
        </w:tc>
        <w:tc>
          <w:tcPr>
            <w:tcW w:w="1502"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Дрова</w:t>
            </w:r>
          </w:p>
        </w:tc>
        <w:tc>
          <w:tcPr>
            <w:tcW w:w="895"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63,2</w:t>
            </w:r>
          </w:p>
        </w:tc>
        <w:tc>
          <w:tcPr>
            <w:tcW w:w="895"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63,2</w:t>
            </w:r>
          </w:p>
        </w:tc>
        <w:tc>
          <w:tcPr>
            <w:tcW w:w="933"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63,2</w:t>
            </w:r>
          </w:p>
        </w:tc>
        <w:tc>
          <w:tcPr>
            <w:tcW w:w="933"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63,2</w:t>
            </w:r>
          </w:p>
        </w:tc>
        <w:tc>
          <w:tcPr>
            <w:tcW w:w="933"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63,2</w:t>
            </w:r>
          </w:p>
        </w:tc>
        <w:tc>
          <w:tcPr>
            <w:tcW w:w="933"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63,2</w:t>
            </w:r>
          </w:p>
        </w:tc>
        <w:tc>
          <w:tcPr>
            <w:tcW w:w="933"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63,2</w:t>
            </w:r>
          </w:p>
        </w:tc>
        <w:tc>
          <w:tcPr>
            <w:tcW w:w="945"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63,2</w:t>
            </w:r>
          </w:p>
        </w:tc>
        <w:tc>
          <w:tcPr>
            <w:tcW w:w="945"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63,2</w:t>
            </w:r>
          </w:p>
        </w:tc>
        <w:tc>
          <w:tcPr>
            <w:tcW w:w="1298"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1862,00</w:t>
            </w:r>
          </w:p>
        </w:tc>
      </w:tr>
      <w:tr w:rsidR="00346458" w:rsidRPr="00BF2FB2" w:rsidTr="00680539">
        <w:trPr>
          <w:jc w:val="center"/>
        </w:trPr>
        <w:tc>
          <w:tcPr>
            <w:tcW w:w="1943" w:type="dxa"/>
            <w:vMerge/>
          </w:tcPr>
          <w:p w:rsidR="00346458" w:rsidRPr="00BF2FB2" w:rsidRDefault="00346458" w:rsidP="00680539">
            <w:pPr>
              <w:rPr>
                <w:rFonts w:cs="Times New Roman"/>
              </w:rPr>
            </w:pPr>
          </w:p>
        </w:tc>
        <w:tc>
          <w:tcPr>
            <w:tcW w:w="1906" w:type="dxa"/>
            <w:vMerge/>
          </w:tcPr>
          <w:p w:rsidR="00346458" w:rsidRPr="00BF2FB2" w:rsidRDefault="00346458" w:rsidP="00680539">
            <w:pPr>
              <w:rPr>
                <w:rFonts w:cs="Times New Roman"/>
              </w:rPr>
            </w:pPr>
          </w:p>
        </w:tc>
        <w:tc>
          <w:tcPr>
            <w:tcW w:w="1502"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Уголь</w:t>
            </w:r>
          </w:p>
        </w:tc>
        <w:tc>
          <w:tcPr>
            <w:tcW w:w="895"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36,8</w:t>
            </w:r>
          </w:p>
        </w:tc>
        <w:tc>
          <w:tcPr>
            <w:tcW w:w="895"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36,8</w:t>
            </w:r>
          </w:p>
        </w:tc>
        <w:tc>
          <w:tcPr>
            <w:tcW w:w="933"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36,8</w:t>
            </w:r>
          </w:p>
        </w:tc>
        <w:tc>
          <w:tcPr>
            <w:tcW w:w="933"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36,8</w:t>
            </w:r>
          </w:p>
        </w:tc>
        <w:tc>
          <w:tcPr>
            <w:tcW w:w="933"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36,8</w:t>
            </w:r>
          </w:p>
        </w:tc>
        <w:tc>
          <w:tcPr>
            <w:tcW w:w="933"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36,8</w:t>
            </w:r>
          </w:p>
        </w:tc>
        <w:tc>
          <w:tcPr>
            <w:tcW w:w="933"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36,8</w:t>
            </w:r>
          </w:p>
        </w:tc>
        <w:tc>
          <w:tcPr>
            <w:tcW w:w="945"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36,8</w:t>
            </w:r>
          </w:p>
        </w:tc>
        <w:tc>
          <w:tcPr>
            <w:tcW w:w="945"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36,8</w:t>
            </w:r>
          </w:p>
        </w:tc>
        <w:tc>
          <w:tcPr>
            <w:tcW w:w="1298"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5375,00</w:t>
            </w:r>
          </w:p>
        </w:tc>
      </w:tr>
      <w:tr w:rsidR="00346458" w:rsidRPr="00BF2FB2" w:rsidTr="00680539">
        <w:trPr>
          <w:jc w:val="center"/>
        </w:trPr>
        <w:tc>
          <w:tcPr>
            <w:tcW w:w="1943"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2</w:t>
            </w:r>
          </w:p>
        </w:tc>
        <w:tc>
          <w:tcPr>
            <w:tcW w:w="1906"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Котельная № 2</w:t>
            </w:r>
          </w:p>
        </w:tc>
        <w:tc>
          <w:tcPr>
            <w:tcW w:w="1502"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Дрова</w:t>
            </w:r>
          </w:p>
        </w:tc>
        <w:tc>
          <w:tcPr>
            <w:tcW w:w="895"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100,0</w:t>
            </w:r>
          </w:p>
        </w:tc>
        <w:tc>
          <w:tcPr>
            <w:tcW w:w="895"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100,0</w:t>
            </w:r>
          </w:p>
        </w:tc>
        <w:tc>
          <w:tcPr>
            <w:tcW w:w="933"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100,0</w:t>
            </w:r>
          </w:p>
        </w:tc>
        <w:tc>
          <w:tcPr>
            <w:tcW w:w="933"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100,0</w:t>
            </w:r>
          </w:p>
        </w:tc>
        <w:tc>
          <w:tcPr>
            <w:tcW w:w="933"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100,0</w:t>
            </w:r>
          </w:p>
        </w:tc>
        <w:tc>
          <w:tcPr>
            <w:tcW w:w="933"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100,0</w:t>
            </w:r>
          </w:p>
        </w:tc>
        <w:tc>
          <w:tcPr>
            <w:tcW w:w="933"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100,0</w:t>
            </w:r>
          </w:p>
        </w:tc>
        <w:tc>
          <w:tcPr>
            <w:tcW w:w="945"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100,0</w:t>
            </w:r>
          </w:p>
        </w:tc>
        <w:tc>
          <w:tcPr>
            <w:tcW w:w="945"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100,0</w:t>
            </w:r>
          </w:p>
        </w:tc>
        <w:tc>
          <w:tcPr>
            <w:tcW w:w="1298"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1862,00</w:t>
            </w:r>
          </w:p>
        </w:tc>
      </w:tr>
      <w:tr w:rsidR="00346458" w:rsidRPr="00BF2FB2" w:rsidTr="00680539">
        <w:trPr>
          <w:jc w:val="center"/>
        </w:trPr>
        <w:tc>
          <w:tcPr>
            <w:tcW w:w="1943" w:type="dxa"/>
            <w:vMerge w:val="restart"/>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3</w:t>
            </w:r>
          </w:p>
        </w:tc>
        <w:tc>
          <w:tcPr>
            <w:tcW w:w="1906" w:type="dxa"/>
            <w:vMerge w:val="restar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Котельная № 3</w:t>
            </w:r>
          </w:p>
        </w:tc>
        <w:tc>
          <w:tcPr>
            <w:tcW w:w="1502"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Дрова</w:t>
            </w:r>
          </w:p>
        </w:tc>
        <w:tc>
          <w:tcPr>
            <w:tcW w:w="895"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100,0</w:t>
            </w:r>
          </w:p>
        </w:tc>
        <w:tc>
          <w:tcPr>
            <w:tcW w:w="895"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100,0</w:t>
            </w:r>
          </w:p>
        </w:tc>
        <w:tc>
          <w:tcPr>
            <w:tcW w:w="933"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100,0</w:t>
            </w:r>
          </w:p>
        </w:tc>
        <w:tc>
          <w:tcPr>
            <w:tcW w:w="933"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100,0</w:t>
            </w:r>
          </w:p>
        </w:tc>
        <w:tc>
          <w:tcPr>
            <w:tcW w:w="933"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100,0</w:t>
            </w:r>
          </w:p>
        </w:tc>
        <w:tc>
          <w:tcPr>
            <w:tcW w:w="933"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0,0</w:t>
            </w:r>
          </w:p>
        </w:tc>
        <w:tc>
          <w:tcPr>
            <w:tcW w:w="933"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0,0</w:t>
            </w:r>
          </w:p>
        </w:tc>
        <w:tc>
          <w:tcPr>
            <w:tcW w:w="945"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0,0</w:t>
            </w:r>
          </w:p>
        </w:tc>
        <w:tc>
          <w:tcPr>
            <w:tcW w:w="945"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0,0</w:t>
            </w:r>
          </w:p>
        </w:tc>
        <w:tc>
          <w:tcPr>
            <w:tcW w:w="1298"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1862,00</w:t>
            </w:r>
          </w:p>
        </w:tc>
      </w:tr>
      <w:tr w:rsidR="00346458" w:rsidRPr="00BF2FB2" w:rsidTr="00680539">
        <w:trPr>
          <w:jc w:val="center"/>
        </w:trPr>
        <w:tc>
          <w:tcPr>
            <w:tcW w:w="1943" w:type="dxa"/>
            <w:vMerge/>
            <w:shd w:val="clear" w:color="auto" w:fill="FFFFFF"/>
            <w:tcMar>
              <w:top w:w="40" w:type="dxa"/>
              <w:left w:w="20" w:type="dxa"/>
              <w:bottom w:w="40" w:type="dxa"/>
              <w:right w:w="20" w:type="dxa"/>
            </w:tcMar>
            <w:vAlign w:val="center"/>
          </w:tcPr>
          <w:p w:rsidR="00346458" w:rsidRPr="00BF2FB2" w:rsidRDefault="00346458" w:rsidP="00680539">
            <w:pPr>
              <w:jc w:val="center"/>
              <w:rPr>
                <w:rFonts w:eastAsia="Times New Roman" w:cs="Times New Roman"/>
              </w:rPr>
            </w:pPr>
          </w:p>
        </w:tc>
        <w:tc>
          <w:tcPr>
            <w:tcW w:w="1906" w:type="dxa"/>
            <w:vMerge/>
            <w:shd w:val="clear" w:color="auto" w:fill="FFFFFF"/>
            <w:tcMar>
              <w:top w:w="40" w:type="dxa"/>
              <w:left w:w="200" w:type="dxa"/>
              <w:bottom w:w="40" w:type="dxa"/>
              <w:right w:w="200" w:type="dxa"/>
            </w:tcMar>
            <w:vAlign w:val="center"/>
          </w:tcPr>
          <w:p w:rsidR="00346458" w:rsidRPr="00BF2FB2" w:rsidRDefault="00346458" w:rsidP="00680539">
            <w:pPr>
              <w:jc w:val="center"/>
              <w:rPr>
                <w:rFonts w:eastAsia="Times New Roman" w:cs="Times New Roman"/>
              </w:rPr>
            </w:pPr>
          </w:p>
        </w:tc>
        <w:tc>
          <w:tcPr>
            <w:tcW w:w="1502" w:type="dxa"/>
            <w:shd w:val="clear" w:color="auto" w:fill="FFFFFF"/>
            <w:tcMar>
              <w:top w:w="40" w:type="dxa"/>
              <w:left w:w="20" w:type="dxa"/>
              <w:bottom w:w="40" w:type="dxa"/>
              <w:right w:w="20" w:type="dxa"/>
            </w:tcMar>
            <w:vAlign w:val="center"/>
          </w:tcPr>
          <w:p w:rsidR="00346458" w:rsidRPr="00BF2FB2" w:rsidRDefault="00346458" w:rsidP="00680539">
            <w:pPr>
              <w:jc w:val="center"/>
              <w:rPr>
                <w:rFonts w:eastAsia="Times New Roman" w:cs="Times New Roman"/>
              </w:rPr>
            </w:pPr>
            <w:r w:rsidRPr="00BF2FB2">
              <w:rPr>
                <w:rFonts w:eastAsia="Times New Roman" w:cs="Times New Roman"/>
              </w:rPr>
              <w:t>Природный газ</w:t>
            </w:r>
          </w:p>
        </w:tc>
        <w:tc>
          <w:tcPr>
            <w:tcW w:w="895" w:type="dxa"/>
            <w:shd w:val="clear" w:color="auto" w:fill="FFFFFF"/>
            <w:tcMar>
              <w:top w:w="40" w:type="dxa"/>
              <w:left w:w="20" w:type="dxa"/>
              <w:bottom w:w="40" w:type="dxa"/>
              <w:right w:w="20" w:type="dxa"/>
            </w:tcMar>
            <w:vAlign w:val="center"/>
          </w:tcPr>
          <w:p w:rsidR="00346458" w:rsidRPr="00BF2FB2" w:rsidRDefault="00346458" w:rsidP="00680539">
            <w:pPr>
              <w:jc w:val="center"/>
              <w:rPr>
                <w:rFonts w:eastAsia="Times New Roman" w:cs="Times New Roman"/>
              </w:rPr>
            </w:pPr>
            <w:r w:rsidRPr="00BF2FB2">
              <w:rPr>
                <w:rFonts w:eastAsia="Times New Roman" w:cs="Times New Roman"/>
              </w:rPr>
              <w:t>0,0</w:t>
            </w:r>
          </w:p>
        </w:tc>
        <w:tc>
          <w:tcPr>
            <w:tcW w:w="895" w:type="dxa"/>
            <w:shd w:val="clear" w:color="auto" w:fill="FFFFFF"/>
            <w:tcMar>
              <w:top w:w="40" w:type="dxa"/>
              <w:left w:w="20" w:type="dxa"/>
              <w:bottom w:w="40" w:type="dxa"/>
              <w:right w:w="20" w:type="dxa"/>
            </w:tcMar>
            <w:vAlign w:val="center"/>
          </w:tcPr>
          <w:p w:rsidR="00346458" w:rsidRPr="00BF2FB2" w:rsidRDefault="00346458" w:rsidP="00680539">
            <w:pPr>
              <w:jc w:val="center"/>
              <w:rPr>
                <w:rFonts w:eastAsia="Times New Roman" w:cs="Times New Roman"/>
              </w:rPr>
            </w:pPr>
            <w:r w:rsidRPr="00BF2FB2">
              <w:rPr>
                <w:rFonts w:eastAsia="Times New Roman" w:cs="Times New Roman"/>
              </w:rPr>
              <w:t>0,0</w:t>
            </w:r>
          </w:p>
        </w:tc>
        <w:tc>
          <w:tcPr>
            <w:tcW w:w="933" w:type="dxa"/>
            <w:shd w:val="clear" w:color="auto" w:fill="FFFFFF"/>
            <w:tcMar>
              <w:top w:w="40" w:type="dxa"/>
              <w:left w:w="20" w:type="dxa"/>
              <w:bottom w:w="40" w:type="dxa"/>
              <w:right w:w="20" w:type="dxa"/>
            </w:tcMar>
            <w:vAlign w:val="center"/>
          </w:tcPr>
          <w:p w:rsidR="00346458" w:rsidRPr="00BF2FB2" w:rsidRDefault="00346458" w:rsidP="00680539">
            <w:pPr>
              <w:jc w:val="center"/>
              <w:rPr>
                <w:rFonts w:eastAsia="Times New Roman" w:cs="Times New Roman"/>
              </w:rPr>
            </w:pPr>
            <w:r w:rsidRPr="00BF2FB2">
              <w:rPr>
                <w:rFonts w:eastAsia="Times New Roman" w:cs="Times New Roman"/>
              </w:rPr>
              <w:t>0,0</w:t>
            </w:r>
          </w:p>
        </w:tc>
        <w:tc>
          <w:tcPr>
            <w:tcW w:w="933" w:type="dxa"/>
            <w:shd w:val="clear" w:color="auto" w:fill="FFFFFF"/>
            <w:tcMar>
              <w:top w:w="40" w:type="dxa"/>
              <w:left w:w="20" w:type="dxa"/>
              <w:bottom w:w="40" w:type="dxa"/>
              <w:right w:w="20" w:type="dxa"/>
            </w:tcMar>
            <w:vAlign w:val="center"/>
          </w:tcPr>
          <w:p w:rsidR="00346458" w:rsidRPr="00BF2FB2" w:rsidRDefault="00346458" w:rsidP="00680539">
            <w:pPr>
              <w:jc w:val="center"/>
              <w:rPr>
                <w:rFonts w:eastAsia="Times New Roman" w:cs="Times New Roman"/>
              </w:rPr>
            </w:pPr>
            <w:r w:rsidRPr="00BF2FB2">
              <w:rPr>
                <w:rFonts w:eastAsia="Times New Roman" w:cs="Times New Roman"/>
              </w:rPr>
              <w:t>0,0</w:t>
            </w:r>
          </w:p>
        </w:tc>
        <w:tc>
          <w:tcPr>
            <w:tcW w:w="933" w:type="dxa"/>
            <w:shd w:val="clear" w:color="auto" w:fill="FFFFFF"/>
            <w:tcMar>
              <w:top w:w="40" w:type="dxa"/>
              <w:left w:w="20" w:type="dxa"/>
              <w:bottom w:w="40" w:type="dxa"/>
              <w:right w:w="20" w:type="dxa"/>
            </w:tcMar>
            <w:vAlign w:val="center"/>
          </w:tcPr>
          <w:p w:rsidR="00346458" w:rsidRPr="00BF2FB2" w:rsidRDefault="00346458" w:rsidP="00680539">
            <w:pPr>
              <w:jc w:val="center"/>
              <w:rPr>
                <w:rFonts w:eastAsia="Times New Roman" w:cs="Times New Roman"/>
              </w:rPr>
            </w:pPr>
            <w:r w:rsidRPr="00BF2FB2">
              <w:rPr>
                <w:rFonts w:eastAsia="Times New Roman" w:cs="Times New Roman"/>
              </w:rPr>
              <w:t>0,0</w:t>
            </w:r>
          </w:p>
        </w:tc>
        <w:tc>
          <w:tcPr>
            <w:tcW w:w="933" w:type="dxa"/>
            <w:shd w:val="clear" w:color="auto" w:fill="FFFFFF"/>
            <w:tcMar>
              <w:top w:w="40" w:type="dxa"/>
              <w:left w:w="20" w:type="dxa"/>
              <w:bottom w:w="40" w:type="dxa"/>
              <w:right w:w="20" w:type="dxa"/>
            </w:tcMar>
            <w:vAlign w:val="center"/>
          </w:tcPr>
          <w:p w:rsidR="00346458" w:rsidRPr="00BF2FB2" w:rsidRDefault="00346458" w:rsidP="00680539">
            <w:pPr>
              <w:jc w:val="center"/>
              <w:rPr>
                <w:rFonts w:eastAsia="Times New Roman" w:cs="Times New Roman"/>
              </w:rPr>
            </w:pPr>
            <w:r w:rsidRPr="00BF2FB2">
              <w:rPr>
                <w:rFonts w:eastAsia="Times New Roman" w:cs="Times New Roman"/>
              </w:rPr>
              <w:t>100,0</w:t>
            </w:r>
          </w:p>
        </w:tc>
        <w:tc>
          <w:tcPr>
            <w:tcW w:w="933" w:type="dxa"/>
            <w:shd w:val="clear" w:color="auto" w:fill="FFFFFF"/>
            <w:tcMar>
              <w:top w:w="40" w:type="dxa"/>
              <w:left w:w="20" w:type="dxa"/>
              <w:bottom w:w="40" w:type="dxa"/>
              <w:right w:w="20" w:type="dxa"/>
            </w:tcMar>
            <w:vAlign w:val="center"/>
          </w:tcPr>
          <w:p w:rsidR="00346458" w:rsidRPr="00BF2FB2" w:rsidRDefault="00346458" w:rsidP="00680539">
            <w:pPr>
              <w:jc w:val="center"/>
              <w:rPr>
                <w:rFonts w:eastAsia="Times New Roman" w:cs="Times New Roman"/>
              </w:rPr>
            </w:pPr>
            <w:r w:rsidRPr="00BF2FB2">
              <w:rPr>
                <w:rFonts w:eastAsia="Times New Roman" w:cs="Times New Roman"/>
              </w:rPr>
              <w:t>100,0</w:t>
            </w:r>
          </w:p>
        </w:tc>
        <w:tc>
          <w:tcPr>
            <w:tcW w:w="945" w:type="dxa"/>
            <w:shd w:val="clear" w:color="auto" w:fill="FFFFFF"/>
            <w:tcMar>
              <w:top w:w="40" w:type="dxa"/>
              <w:left w:w="20" w:type="dxa"/>
              <w:bottom w:w="40" w:type="dxa"/>
              <w:right w:w="20" w:type="dxa"/>
            </w:tcMar>
            <w:vAlign w:val="center"/>
          </w:tcPr>
          <w:p w:rsidR="00346458" w:rsidRPr="00BF2FB2" w:rsidRDefault="00346458" w:rsidP="00680539">
            <w:pPr>
              <w:jc w:val="center"/>
              <w:rPr>
                <w:rFonts w:eastAsia="Times New Roman" w:cs="Times New Roman"/>
              </w:rPr>
            </w:pPr>
            <w:r w:rsidRPr="00BF2FB2">
              <w:rPr>
                <w:rFonts w:eastAsia="Times New Roman" w:cs="Times New Roman"/>
              </w:rPr>
              <w:t>100,0</w:t>
            </w:r>
          </w:p>
        </w:tc>
        <w:tc>
          <w:tcPr>
            <w:tcW w:w="945" w:type="dxa"/>
            <w:shd w:val="clear" w:color="auto" w:fill="FFFFFF"/>
            <w:tcMar>
              <w:top w:w="40" w:type="dxa"/>
              <w:left w:w="20" w:type="dxa"/>
              <w:bottom w:w="40" w:type="dxa"/>
              <w:right w:w="20" w:type="dxa"/>
            </w:tcMar>
            <w:vAlign w:val="center"/>
          </w:tcPr>
          <w:p w:rsidR="00346458" w:rsidRPr="00BF2FB2" w:rsidRDefault="00346458" w:rsidP="00680539">
            <w:pPr>
              <w:jc w:val="center"/>
              <w:rPr>
                <w:rFonts w:eastAsia="Times New Roman" w:cs="Times New Roman"/>
              </w:rPr>
            </w:pPr>
            <w:r w:rsidRPr="00BF2FB2">
              <w:rPr>
                <w:rFonts w:eastAsia="Times New Roman" w:cs="Times New Roman"/>
              </w:rPr>
              <w:t>100,0</w:t>
            </w:r>
          </w:p>
        </w:tc>
        <w:tc>
          <w:tcPr>
            <w:tcW w:w="1298" w:type="dxa"/>
            <w:shd w:val="clear" w:color="auto" w:fill="FFFFFF"/>
            <w:tcMar>
              <w:top w:w="40" w:type="dxa"/>
              <w:left w:w="20" w:type="dxa"/>
              <w:bottom w:w="40" w:type="dxa"/>
              <w:right w:w="20" w:type="dxa"/>
            </w:tcMar>
            <w:vAlign w:val="center"/>
          </w:tcPr>
          <w:p w:rsidR="00346458" w:rsidRPr="00BF2FB2" w:rsidRDefault="00346458" w:rsidP="00680539">
            <w:pPr>
              <w:jc w:val="center"/>
              <w:rPr>
                <w:rFonts w:eastAsia="Times New Roman" w:cs="Times New Roman"/>
              </w:rPr>
            </w:pPr>
            <w:r w:rsidRPr="00BF2FB2">
              <w:rPr>
                <w:rFonts w:eastAsia="Times New Roman" w:cs="Times New Roman"/>
              </w:rPr>
              <w:t>8078,00</w:t>
            </w:r>
          </w:p>
        </w:tc>
      </w:tr>
      <w:tr w:rsidR="00346458" w:rsidRPr="00BF2FB2" w:rsidTr="00680539">
        <w:trPr>
          <w:jc w:val="center"/>
        </w:trPr>
        <w:tc>
          <w:tcPr>
            <w:tcW w:w="1943"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4</w:t>
            </w:r>
          </w:p>
        </w:tc>
        <w:tc>
          <w:tcPr>
            <w:tcW w:w="1906"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Котельная № 4</w:t>
            </w:r>
          </w:p>
        </w:tc>
        <w:tc>
          <w:tcPr>
            <w:tcW w:w="1502"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Дрова</w:t>
            </w:r>
          </w:p>
        </w:tc>
        <w:tc>
          <w:tcPr>
            <w:tcW w:w="895"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100,0</w:t>
            </w:r>
          </w:p>
        </w:tc>
        <w:tc>
          <w:tcPr>
            <w:tcW w:w="895"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100,0</w:t>
            </w:r>
          </w:p>
        </w:tc>
        <w:tc>
          <w:tcPr>
            <w:tcW w:w="933"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100,0</w:t>
            </w:r>
          </w:p>
        </w:tc>
        <w:tc>
          <w:tcPr>
            <w:tcW w:w="933"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100,0</w:t>
            </w:r>
          </w:p>
        </w:tc>
        <w:tc>
          <w:tcPr>
            <w:tcW w:w="933"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100,0</w:t>
            </w:r>
          </w:p>
        </w:tc>
        <w:tc>
          <w:tcPr>
            <w:tcW w:w="933"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100,0</w:t>
            </w:r>
          </w:p>
        </w:tc>
        <w:tc>
          <w:tcPr>
            <w:tcW w:w="933"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100,0</w:t>
            </w:r>
          </w:p>
        </w:tc>
        <w:tc>
          <w:tcPr>
            <w:tcW w:w="945"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100,0</w:t>
            </w:r>
          </w:p>
        </w:tc>
        <w:tc>
          <w:tcPr>
            <w:tcW w:w="945"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100,0</w:t>
            </w:r>
          </w:p>
        </w:tc>
        <w:tc>
          <w:tcPr>
            <w:tcW w:w="1298"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1862,00</w:t>
            </w:r>
          </w:p>
        </w:tc>
      </w:tr>
      <w:tr w:rsidR="00346458" w:rsidRPr="00BF2FB2" w:rsidTr="00680539">
        <w:trPr>
          <w:jc w:val="center"/>
        </w:trPr>
        <w:tc>
          <w:tcPr>
            <w:tcW w:w="1943"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5</w:t>
            </w:r>
          </w:p>
        </w:tc>
        <w:tc>
          <w:tcPr>
            <w:tcW w:w="1906"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Котельная № 5</w:t>
            </w:r>
          </w:p>
        </w:tc>
        <w:tc>
          <w:tcPr>
            <w:tcW w:w="1502"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Дрова</w:t>
            </w:r>
          </w:p>
        </w:tc>
        <w:tc>
          <w:tcPr>
            <w:tcW w:w="895"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100,0</w:t>
            </w:r>
          </w:p>
        </w:tc>
        <w:tc>
          <w:tcPr>
            <w:tcW w:w="895"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100,0</w:t>
            </w:r>
          </w:p>
        </w:tc>
        <w:tc>
          <w:tcPr>
            <w:tcW w:w="933"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100,0</w:t>
            </w:r>
          </w:p>
        </w:tc>
        <w:tc>
          <w:tcPr>
            <w:tcW w:w="933"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100,0</w:t>
            </w:r>
          </w:p>
        </w:tc>
        <w:tc>
          <w:tcPr>
            <w:tcW w:w="933"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100,0</w:t>
            </w:r>
          </w:p>
        </w:tc>
        <w:tc>
          <w:tcPr>
            <w:tcW w:w="933"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100,0</w:t>
            </w:r>
          </w:p>
        </w:tc>
        <w:tc>
          <w:tcPr>
            <w:tcW w:w="933"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100,0</w:t>
            </w:r>
          </w:p>
        </w:tc>
        <w:tc>
          <w:tcPr>
            <w:tcW w:w="945"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100,0</w:t>
            </w:r>
          </w:p>
        </w:tc>
        <w:tc>
          <w:tcPr>
            <w:tcW w:w="945"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100,0</w:t>
            </w:r>
          </w:p>
        </w:tc>
        <w:tc>
          <w:tcPr>
            <w:tcW w:w="1298"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1862,00</w:t>
            </w:r>
          </w:p>
        </w:tc>
      </w:tr>
      <w:tr w:rsidR="00346458" w:rsidRPr="00BF2FB2" w:rsidTr="00680539">
        <w:trPr>
          <w:jc w:val="center"/>
        </w:trPr>
        <w:tc>
          <w:tcPr>
            <w:tcW w:w="1943" w:type="dxa"/>
            <w:vMerge w:val="restart"/>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6</w:t>
            </w:r>
          </w:p>
        </w:tc>
        <w:tc>
          <w:tcPr>
            <w:tcW w:w="1906" w:type="dxa"/>
            <w:vMerge w:val="restar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Котельная № 6</w:t>
            </w:r>
          </w:p>
        </w:tc>
        <w:tc>
          <w:tcPr>
            <w:tcW w:w="1502" w:type="dxa"/>
            <w:vMerge w:val="restart"/>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Дрова</w:t>
            </w:r>
          </w:p>
        </w:tc>
        <w:tc>
          <w:tcPr>
            <w:tcW w:w="895"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100,0</w:t>
            </w:r>
          </w:p>
        </w:tc>
        <w:tc>
          <w:tcPr>
            <w:tcW w:w="895"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100,0</w:t>
            </w:r>
          </w:p>
        </w:tc>
        <w:tc>
          <w:tcPr>
            <w:tcW w:w="933"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100,0</w:t>
            </w:r>
          </w:p>
        </w:tc>
        <w:tc>
          <w:tcPr>
            <w:tcW w:w="933"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100,0</w:t>
            </w:r>
          </w:p>
        </w:tc>
        <w:tc>
          <w:tcPr>
            <w:tcW w:w="933"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100,0</w:t>
            </w:r>
          </w:p>
        </w:tc>
        <w:tc>
          <w:tcPr>
            <w:tcW w:w="933"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0,0</w:t>
            </w:r>
          </w:p>
        </w:tc>
        <w:tc>
          <w:tcPr>
            <w:tcW w:w="933"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0,0</w:t>
            </w:r>
          </w:p>
        </w:tc>
        <w:tc>
          <w:tcPr>
            <w:tcW w:w="945"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0,0</w:t>
            </w:r>
          </w:p>
        </w:tc>
        <w:tc>
          <w:tcPr>
            <w:tcW w:w="945"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0,0</w:t>
            </w:r>
          </w:p>
        </w:tc>
        <w:tc>
          <w:tcPr>
            <w:tcW w:w="1298"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1862,00</w:t>
            </w:r>
          </w:p>
        </w:tc>
      </w:tr>
      <w:tr w:rsidR="00346458" w:rsidRPr="00BF2FB2" w:rsidTr="00680539">
        <w:trPr>
          <w:jc w:val="center"/>
        </w:trPr>
        <w:tc>
          <w:tcPr>
            <w:tcW w:w="1943" w:type="dxa"/>
            <w:vMerge/>
            <w:shd w:val="clear" w:color="auto" w:fill="FFFFFF"/>
            <w:tcMar>
              <w:top w:w="40" w:type="dxa"/>
              <w:left w:w="20" w:type="dxa"/>
              <w:bottom w:w="40" w:type="dxa"/>
              <w:right w:w="20" w:type="dxa"/>
            </w:tcMar>
            <w:vAlign w:val="center"/>
          </w:tcPr>
          <w:p w:rsidR="00346458" w:rsidRPr="00BF2FB2" w:rsidRDefault="00346458" w:rsidP="00680539">
            <w:pPr>
              <w:jc w:val="center"/>
              <w:rPr>
                <w:rFonts w:eastAsia="Times New Roman" w:cs="Times New Roman"/>
              </w:rPr>
            </w:pPr>
          </w:p>
        </w:tc>
        <w:tc>
          <w:tcPr>
            <w:tcW w:w="1906" w:type="dxa"/>
            <w:vMerge/>
            <w:shd w:val="clear" w:color="auto" w:fill="FFFFFF"/>
            <w:tcMar>
              <w:top w:w="40" w:type="dxa"/>
              <w:left w:w="200" w:type="dxa"/>
              <w:bottom w:w="40" w:type="dxa"/>
              <w:right w:w="200" w:type="dxa"/>
            </w:tcMar>
            <w:vAlign w:val="center"/>
          </w:tcPr>
          <w:p w:rsidR="00346458" w:rsidRPr="00BF2FB2" w:rsidRDefault="00346458" w:rsidP="00680539">
            <w:pPr>
              <w:jc w:val="center"/>
              <w:rPr>
                <w:rFonts w:eastAsia="Times New Roman" w:cs="Times New Roman"/>
              </w:rPr>
            </w:pPr>
          </w:p>
        </w:tc>
        <w:tc>
          <w:tcPr>
            <w:tcW w:w="1502" w:type="dxa"/>
            <w:vMerge/>
            <w:shd w:val="clear" w:color="auto" w:fill="FFFFFF"/>
            <w:tcMar>
              <w:top w:w="40" w:type="dxa"/>
              <w:left w:w="20" w:type="dxa"/>
              <w:bottom w:w="40" w:type="dxa"/>
              <w:right w:w="20" w:type="dxa"/>
            </w:tcMar>
            <w:vAlign w:val="center"/>
          </w:tcPr>
          <w:p w:rsidR="00346458" w:rsidRPr="00BF2FB2" w:rsidRDefault="00346458" w:rsidP="00680539">
            <w:pPr>
              <w:jc w:val="center"/>
              <w:rPr>
                <w:rFonts w:eastAsia="Times New Roman" w:cs="Times New Roman"/>
              </w:rPr>
            </w:pPr>
          </w:p>
        </w:tc>
        <w:tc>
          <w:tcPr>
            <w:tcW w:w="895" w:type="dxa"/>
            <w:shd w:val="clear" w:color="auto" w:fill="FFFFFF"/>
            <w:tcMar>
              <w:top w:w="40" w:type="dxa"/>
              <w:left w:w="20" w:type="dxa"/>
              <w:bottom w:w="40" w:type="dxa"/>
              <w:right w:w="20" w:type="dxa"/>
            </w:tcMar>
            <w:vAlign w:val="center"/>
          </w:tcPr>
          <w:p w:rsidR="00346458" w:rsidRPr="00BF2FB2" w:rsidRDefault="00346458" w:rsidP="00680539">
            <w:pPr>
              <w:jc w:val="center"/>
              <w:rPr>
                <w:rFonts w:eastAsia="Times New Roman" w:cs="Times New Roman"/>
              </w:rPr>
            </w:pPr>
            <w:r w:rsidRPr="00BF2FB2">
              <w:rPr>
                <w:rFonts w:eastAsia="Times New Roman" w:cs="Times New Roman"/>
              </w:rPr>
              <w:t>0,0</w:t>
            </w:r>
          </w:p>
        </w:tc>
        <w:tc>
          <w:tcPr>
            <w:tcW w:w="895" w:type="dxa"/>
            <w:shd w:val="clear" w:color="auto" w:fill="FFFFFF"/>
            <w:tcMar>
              <w:top w:w="40" w:type="dxa"/>
              <w:left w:w="20" w:type="dxa"/>
              <w:bottom w:w="40" w:type="dxa"/>
              <w:right w:w="20" w:type="dxa"/>
            </w:tcMar>
            <w:vAlign w:val="center"/>
          </w:tcPr>
          <w:p w:rsidR="00346458" w:rsidRPr="00BF2FB2" w:rsidRDefault="00346458" w:rsidP="00680539">
            <w:pPr>
              <w:jc w:val="center"/>
              <w:rPr>
                <w:rFonts w:eastAsia="Times New Roman" w:cs="Times New Roman"/>
              </w:rPr>
            </w:pPr>
            <w:r w:rsidRPr="00BF2FB2">
              <w:rPr>
                <w:rFonts w:eastAsia="Times New Roman" w:cs="Times New Roman"/>
              </w:rPr>
              <w:t>0,0</w:t>
            </w:r>
          </w:p>
        </w:tc>
        <w:tc>
          <w:tcPr>
            <w:tcW w:w="933" w:type="dxa"/>
            <w:shd w:val="clear" w:color="auto" w:fill="FFFFFF"/>
            <w:tcMar>
              <w:top w:w="40" w:type="dxa"/>
              <w:left w:w="20" w:type="dxa"/>
              <w:bottom w:w="40" w:type="dxa"/>
              <w:right w:w="20" w:type="dxa"/>
            </w:tcMar>
            <w:vAlign w:val="center"/>
          </w:tcPr>
          <w:p w:rsidR="00346458" w:rsidRPr="00BF2FB2" w:rsidRDefault="00346458" w:rsidP="00680539">
            <w:pPr>
              <w:jc w:val="center"/>
              <w:rPr>
                <w:rFonts w:eastAsia="Times New Roman" w:cs="Times New Roman"/>
              </w:rPr>
            </w:pPr>
            <w:r w:rsidRPr="00BF2FB2">
              <w:rPr>
                <w:rFonts w:eastAsia="Times New Roman" w:cs="Times New Roman"/>
              </w:rPr>
              <w:t>0,0</w:t>
            </w:r>
          </w:p>
        </w:tc>
        <w:tc>
          <w:tcPr>
            <w:tcW w:w="933" w:type="dxa"/>
            <w:shd w:val="clear" w:color="auto" w:fill="FFFFFF"/>
            <w:tcMar>
              <w:top w:w="40" w:type="dxa"/>
              <w:left w:w="20" w:type="dxa"/>
              <w:bottom w:w="40" w:type="dxa"/>
              <w:right w:w="20" w:type="dxa"/>
            </w:tcMar>
            <w:vAlign w:val="center"/>
          </w:tcPr>
          <w:p w:rsidR="00346458" w:rsidRPr="00BF2FB2" w:rsidRDefault="00346458" w:rsidP="00680539">
            <w:pPr>
              <w:jc w:val="center"/>
              <w:rPr>
                <w:rFonts w:eastAsia="Times New Roman" w:cs="Times New Roman"/>
              </w:rPr>
            </w:pPr>
            <w:r w:rsidRPr="00BF2FB2">
              <w:rPr>
                <w:rFonts w:eastAsia="Times New Roman" w:cs="Times New Roman"/>
              </w:rPr>
              <w:t>0,0</w:t>
            </w:r>
          </w:p>
        </w:tc>
        <w:tc>
          <w:tcPr>
            <w:tcW w:w="933" w:type="dxa"/>
            <w:shd w:val="clear" w:color="auto" w:fill="FFFFFF"/>
            <w:tcMar>
              <w:top w:w="40" w:type="dxa"/>
              <w:left w:w="20" w:type="dxa"/>
              <w:bottom w:w="40" w:type="dxa"/>
              <w:right w:w="20" w:type="dxa"/>
            </w:tcMar>
            <w:vAlign w:val="center"/>
          </w:tcPr>
          <w:p w:rsidR="00346458" w:rsidRPr="00BF2FB2" w:rsidRDefault="00346458" w:rsidP="00680539">
            <w:pPr>
              <w:jc w:val="center"/>
              <w:rPr>
                <w:rFonts w:eastAsia="Times New Roman" w:cs="Times New Roman"/>
              </w:rPr>
            </w:pPr>
            <w:r w:rsidRPr="00BF2FB2">
              <w:rPr>
                <w:rFonts w:eastAsia="Times New Roman" w:cs="Times New Roman"/>
              </w:rPr>
              <w:t>0,0</w:t>
            </w:r>
          </w:p>
        </w:tc>
        <w:tc>
          <w:tcPr>
            <w:tcW w:w="933" w:type="dxa"/>
            <w:shd w:val="clear" w:color="auto" w:fill="FFFFFF"/>
            <w:tcMar>
              <w:top w:w="40" w:type="dxa"/>
              <w:left w:w="20" w:type="dxa"/>
              <w:bottom w:w="40" w:type="dxa"/>
              <w:right w:w="20" w:type="dxa"/>
            </w:tcMar>
            <w:vAlign w:val="center"/>
          </w:tcPr>
          <w:p w:rsidR="00346458" w:rsidRPr="00BF2FB2" w:rsidRDefault="00346458" w:rsidP="00680539">
            <w:pPr>
              <w:jc w:val="center"/>
              <w:rPr>
                <w:rFonts w:eastAsia="Times New Roman" w:cs="Times New Roman"/>
              </w:rPr>
            </w:pPr>
            <w:r w:rsidRPr="00BF2FB2">
              <w:rPr>
                <w:rFonts w:eastAsia="Times New Roman" w:cs="Times New Roman"/>
              </w:rPr>
              <w:t>100,0</w:t>
            </w:r>
          </w:p>
        </w:tc>
        <w:tc>
          <w:tcPr>
            <w:tcW w:w="933" w:type="dxa"/>
            <w:shd w:val="clear" w:color="auto" w:fill="FFFFFF"/>
            <w:tcMar>
              <w:top w:w="40" w:type="dxa"/>
              <w:left w:w="20" w:type="dxa"/>
              <w:bottom w:w="40" w:type="dxa"/>
              <w:right w:w="20" w:type="dxa"/>
            </w:tcMar>
            <w:vAlign w:val="center"/>
          </w:tcPr>
          <w:p w:rsidR="00346458" w:rsidRPr="00BF2FB2" w:rsidRDefault="00346458" w:rsidP="00680539">
            <w:pPr>
              <w:jc w:val="center"/>
              <w:rPr>
                <w:rFonts w:eastAsia="Times New Roman" w:cs="Times New Roman"/>
              </w:rPr>
            </w:pPr>
            <w:r w:rsidRPr="00BF2FB2">
              <w:rPr>
                <w:rFonts w:eastAsia="Times New Roman" w:cs="Times New Roman"/>
              </w:rPr>
              <w:t>100,0</w:t>
            </w:r>
          </w:p>
        </w:tc>
        <w:tc>
          <w:tcPr>
            <w:tcW w:w="945" w:type="dxa"/>
            <w:shd w:val="clear" w:color="auto" w:fill="FFFFFF"/>
            <w:tcMar>
              <w:top w:w="40" w:type="dxa"/>
              <w:left w:w="20" w:type="dxa"/>
              <w:bottom w:w="40" w:type="dxa"/>
              <w:right w:w="20" w:type="dxa"/>
            </w:tcMar>
            <w:vAlign w:val="center"/>
          </w:tcPr>
          <w:p w:rsidR="00346458" w:rsidRPr="00BF2FB2" w:rsidRDefault="00346458" w:rsidP="00680539">
            <w:pPr>
              <w:jc w:val="center"/>
              <w:rPr>
                <w:rFonts w:eastAsia="Times New Roman" w:cs="Times New Roman"/>
              </w:rPr>
            </w:pPr>
            <w:r w:rsidRPr="00BF2FB2">
              <w:rPr>
                <w:rFonts w:eastAsia="Times New Roman" w:cs="Times New Roman"/>
              </w:rPr>
              <w:t>100,0</w:t>
            </w:r>
          </w:p>
        </w:tc>
        <w:tc>
          <w:tcPr>
            <w:tcW w:w="945" w:type="dxa"/>
            <w:shd w:val="clear" w:color="auto" w:fill="FFFFFF"/>
            <w:tcMar>
              <w:top w:w="40" w:type="dxa"/>
              <w:left w:w="20" w:type="dxa"/>
              <w:bottom w:w="40" w:type="dxa"/>
              <w:right w:w="20" w:type="dxa"/>
            </w:tcMar>
            <w:vAlign w:val="center"/>
          </w:tcPr>
          <w:p w:rsidR="00346458" w:rsidRPr="00BF2FB2" w:rsidRDefault="00346458" w:rsidP="00680539">
            <w:pPr>
              <w:jc w:val="center"/>
              <w:rPr>
                <w:rFonts w:eastAsia="Times New Roman" w:cs="Times New Roman"/>
              </w:rPr>
            </w:pPr>
            <w:r w:rsidRPr="00BF2FB2">
              <w:rPr>
                <w:rFonts w:eastAsia="Times New Roman" w:cs="Times New Roman"/>
              </w:rPr>
              <w:t>100,0</w:t>
            </w:r>
          </w:p>
        </w:tc>
        <w:tc>
          <w:tcPr>
            <w:tcW w:w="1298" w:type="dxa"/>
            <w:shd w:val="clear" w:color="auto" w:fill="FFFFFF"/>
            <w:tcMar>
              <w:top w:w="40" w:type="dxa"/>
              <w:left w:w="20" w:type="dxa"/>
              <w:bottom w:w="40" w:type="dxa"/>
              <w:right w:w="20" w:type="dxa"/>
            </w:tcMar>
            <w:vAlign w:val="center"/>
          </w:tcPr>
          <w:p w:rsidR="00346458" w:rsidRPr="00BF2FB2" w:rsidRDefault="00346458" w:rsidP="00680539">
            <w:pPr>
              <w:jc w:val="center"/>
              <w:rPr>
                <w:rFonts w:eastAsia="Times New Roman" w:cs="Times New Roman"/>
              </w:rPr>
            </w:pPr>
            <w:r w:rsidRPr="00BF2FB2">
              <w:rPr>
                <w:rFonts w:eastAsia="Times New Roman" w:cs="Times New Roman"/>
              </w:rPr>
              <w:t>8078,00</w:t>
            </w:r>
          </w:p>
        </w:tc>
      </w:tr>
      <w:tr w:rsidR="00346458" w:rsidRPr="00BF2FB2" w:rsidTr="00680539">
        <w:trPr>
          <w:jc w:val="center"/>
        </w:trPr>
        <w:tc>
          <w:tcPr>
            <w:tcW w:w="1943"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7</w:t>
            </w:r>
          </w:p>
        </w:tc>
        <w:tc>
          <w:tcPr>
            <w:tcW w:w="1906"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Котельная в д. Саурово</w:t>
            </w:r>
          </w:p>
        </w:tc>
        <w:tc>
          <w:tcPr>
            <w:tcW w:w="1502"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Уголь</w:t>
            </w:r>
          </w:p>
        </w:tc>
        <w:tc>
          <w:tcPr>
            <w:tcW w:w="895"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100,0</w:t>
            </w:r>
          </w:p>
        </w:tc>
        <w:tc>
          <w:tcPr>
            <w:tcW w:w="895"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100,0</w:t>
            </w:r>
          </w:p>
        </w:tc>
        <w:tc>
          <w:tcPr>
            <w:tcW w:w="933"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100,0</w:t>
            </w:r>
          </w:p>
        </w:tc>
        <w:tc>
          <w:tcPr>
            <w:tcW w:w="933"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100,0</w:t>
            </w:r>
          </w:p>
        </w:tc>
        <w:tc>
          <w:tcPr>
            <w:tcW w:w="933"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100,0</w:t>
            </w:r>
          </w:p>
        </w:tc>
        <w:tc>
          <w:tcPr>
            <w:tcW w:w="933"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100,0</w:t>
            </w:r>
          </w:p>
        </w:tc>
        <w:tc>
          <w:tcPr>
            <w:tcW w:w="933"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100,0</w:t>
            </w:r>
          </w:p>
        </w:tc>
        <w:tc>
          <w:tcPr>
            <w:tcW w:w="945"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100,0</w:t>
            </w:r>
          </w:p>
        </w:tc>
        <w:tc>
          <w:tcPr>
            <w:tcW w:w="945"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100,0</w:t>
            </w:r>
          </w:p>
        </w:tc>
        <w:tc>
          <w:tcPr>
            <w:tcW w:w="1298"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5376,00</w:t>
            </w:r>
          </w:p>
        </w:tc>
      </w:tr>
    </w:tbl>
    <w:p w:rsidR="00346458" w:rsidRPr="00BF2FB2" w:rsidRDefault="00346458" w:rsidP="00346458">
      <w:pPr>
        <w:rPr>
          <w:rFonts w:cs="Times New Roman"/>
          <w:lang w:val="en-US"/>
        </w:rPr>
      </w:pPr>
    </w:p>
    <w:p w:rsidR="00346458" w:rsidRPr="00BF2FB2" w:rsidRDefault="00346458" w:rsidP="00346458">
      <w:pPr>
        <w:rPr>
          <w:rFonts w:cs="Times New Roman"/>
        </w:rPr>
        <w:sectPr w:rsidR="00346458" w:rsidRPr="00BF2FB2" w:rsidSect="00680E1D">
          <w:pgSz w:w="16838" w:h="11906" w:orient="landscape"/>
          <w:pgMar w:top="1134" w:right="850" w:bottom="1134" w:left="851" w:header="708" w:footer="708" w:gutter="0"/>
          <w:cols w:space="708"/>
          <w:docGrid w:linePitch="360"/>
        </w:sectPr>
      </w:pPr>
    </w:p>
    <w:p w:rsidR="00346458" w:rsidRPr="00BF2FB2" w:rsidRDefault="00346458" w:rsidP="00346458">
      <w:pPr>
        <w:pStyle w:val="2"/>
        <w:ind w:left="0" w:firstLine="0"/>
      </w:pPr>
      <w:bookmarkStart w:id="118" w:name="_Toc166073478"/>
      <w:bookmarkStart w:id="119" w:name="_Toc35951479"/>
      <w:bookmarkStart w:id="120" w:name="_Toc213674391"/>
      <w:r w:rsidRPr="00BF2FB2">
        <w:lastRenderedPageBreak/>
        <w:t>Часть 4. Преобладающий в поселении, городском округе вид топлива, определяемый по совокупности всех систем теплоснабжения, находящихся в соответствующем поселении, городском округе</w:t>
      </w:r>
      <w:bookmarkEnd w:id="118"/>
      <w:bookmarkEnd w:id="119"/>
      <w:bookmarkEnd w:id="120"/>
    </w:p>
    <w:p w:rsidR="00346458" w:rsidRPr="00BF2FB2" w:rsidRDefault="00346458" w:rsidP="00346458">
      <w:pPr>
        <w:rPr>
          <w:rFonts w:cs="Times New Roman"/>
        </w:rPr>
      </w:pPr>
      <w:hyperlink r:id="rId15" w:anchor="bookmark38" w:history="1"/>
    </w:p>
    <w:p w:rsidR="00346458" w:rsidRPr="00BF2FB2" w:rsidRDefault="00346458" w:rsidP="00346458">
      <w:pPr>
        <w:ind w:firstLine="709"/>
        <w:jc w:val="both"/>
        <w:rPr>
          <w:rFonts w:cs="Times New Roman"/>
          <w:szCs w:val="24"/>
          <w:lang w:eastAsia="ru-RU"/>
        </w:rPr>
      </w:pPr>
      <w:r w:rsidRPr="00BF2FB2">
        <w:rPr>
          <w:rFonts w:cs="Times New Roman"/>
          <w:szCs w:val="24"/>
        </w:rPr>
        <w:t xml:space="preserve">Преобладающий вид топлива в общем топливном балансе в муниципального образования представлен в таблице </w:t>
      </w:r>
      <w:r w:rsidRPr="00BF2FB2">
        <w:rPr>
          <w:rFonts w:cs="Times New Roman"/>
          <w:bCs/>
          <w:szCs w:val="24"/>
        </w:rPr>
        <w:t>8.4.1</w:t>
      </w:r>
      <w:r w:rsidRPr="00BF2FB2">
        <w:rPr>
          <w:rFonts w:cs="Times New Roman"/>
          <w:szCs w:val="24"/>
        </w:rPr>
        <w:t>.</w:t>
      </w:r>
    </w:p>
    <w:p w:rsidR="00346458" w:rsidRPr="00BF2FB2" w:rsidRDefault="00346458" w:rsidP="00346458">
      <w:pPr>
        <w:spacing w:before="400" w:after="200"/>
        <w:rPr>
          <w:rFonts w:cs="Times New Roman"/>
        </w:rPr>
      </w:pPr>
      <w:r w:rsidRPr="00BF2FB2">
        <w:rPr>
          <w:rFonts w:cs="Times New Roman"/>
          <w:b/>
        </w:rPr>
        <w:t>Таблица 8.4.1 - Доля видов топлива в общем топливном балансе в МО, %</w:t>
      </w:r>
    </w:p>
    <w:tbl>
      <w:tblPr>
        <w:tblStyle w:val="a7"/>
        <w:tblW w:w="5000" w:type="pct"/>
        <w:jc w:val="center"/>
        <w:tblLook w:val="04A0" w:firstRow="1" w:lastRow="0" w:firstColumn="1" w:lastColumn="0" w:noHBand="0" w:noVBand="1"/>
      </w:tblPr>
      <w:tblGrid>
        <w:gridCol w:w="1462"/>
        <w:gridCol w:w="887"/>
        <w:gridCol w:w="925"/>
        <w:gridCol w:w="925"/>
        <w:gridCol w:w="925"/>
        <w:gridCol w:w="927"/>
        <w:gridCol w:w="927"/>
        <w:gridCol w:w="927"/>
        <w:gridCol w:w="927"/>
        <w:gridCol w:w="923"/>
      </w:tblGrid>
      <w:tr w:rsidR="00346458" w:rsidRPr="00BF2FB2" w:rsidTr="00680539">
        <w:trPr>
          <w:jc w:val="center"/>
        </w:trPr>
        <w:tc>
          <w:tcPr>
            <w:tcW w:w="750" w:type="pct"/>
            <w:shd w:val="clear" w:color="auto" w:fill="F2F2F2"/>
            <w:tcMar>
              <w:top w:w="120" w:type="dxa"/>
              <w:left w:w="200" w:type="dxa"/>
              <w:bottom w:w="12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Вид топлива</w:t>
            </w:r>
          </w:p>
        </w:tc>
        <w:tc>
          <w:tcPr>
            <w:tcW w:w="455" w:type="pct"/>
            <w:shd w:val="clear" w:color="auto" w:fill="F2F2F2"/>
            <w:tcMar>
              <w:top w:w="120" w:type="dxa"/>
              <w:left w:w="200" w:type="dxa"/>
              <w:bottom w:w="12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2024</w:t>
            </w:r>
          </w:p>
        </w:tc>
        <w:tc>
          <w:tcPr>
            <w:tcW w:w="474" w:type="pct"/>
            <w:shd w:val="clear" w:color="auto" w:fill="F2F2F2"/>
            <w:tcMar>
              <w:top w:w="120" w:type="dxa"/>
              <w:left w:w="200" w:type="dxa"/>
              <w:bottom w:w="12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2025</w:t>
            </w:r>
          </w:p>
        </w:tc>
        <w:tc>
          <w:tcPr>
            <w:tcW w:w="474" w:type="pct"/>
            <w:shd w:val="clear" w:color="auto" w:fill="F2F2F2"/>
            <w:tcMar>
              <w:top w:w="120" w:type="dxa"/>
              <w:left w:w="200" w:type="dxa"/>
              <w:bottom w:w="12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2026</w:t>
            </w:r>
          </w:p>
        </w:tc>
        <w:tc>
          <w:tcPr>
            <w:tcW w:w="474" w:type="pct"/>
            <w:shd w:val="clear" w:color="auto" w:fill="F2F2F2"/>
            <w:tcMar>
              <w:top w:w="120" w:type="dxa"/>
              <w:left w:w="200" w:type="dxa"/>
              <w:bottom w:w="12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2027</w:t>
            </w:r>
          </w:p>
        </w:tc>
        <w:tc>
          <w:tcPr>
            <w:tcW w:w="475" w:type="pct"/>
            <w:shd w:val="clear" w:color="auto" w:fill="F2F2F2"/>
            <w:tcMar>
              <w:top w:w="120" w:type="dxa"/>
              <w:left w:w="200" w:type="dxa"/>
              <w:bottom w:w="12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2028</w:t>
            </w:r>
          </w:p>
        </w:tc>
        <w:tc>
          <w:tcPr>
            <w:tcW w:w="475" w:type="pct"/>
            <w:shd w:val="clear" w:color="auto" w:fill="F2F2F2"/>
            <w:tcMar>
              <w:top w:w="120" w:type="dxa"/>
              <w:left w:w="200" w:type="dxa"/>
              <w:bottom w:w="12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2029</w:t>
            </w:r>
          </w:p>
        </w:tc>
        <w:tc>
          <w:tcPr>
            <w:tcW w:w="475" w:type="pct"/>
            <w:shd w:val="clear" w:color="auto" w:fill="F2F2F2"/>
            <w:tcMar>
              <w:top w:w="120" w:type="dxa"/>
              <w:left w:w="200" w:type="dxa"/>
              <w:bottom w:w="12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2030</w:t>
            </w:r>
          </w:p>
        </w:tc>
        <w:tc>
          <w:tcPr>
            <w:tcW w:w="475" w:type="pct"/>
            <w:shd w:val="clear" w:color="auto" w:fill="F2F2F2"/>
            <w:tcMar>
              <w:top w:w="120" w:type="dxa"/>
              <w:left w:w="200" w:type="dxa"/>
              <w:bottom w:w="12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2031-2035</w:t>
            </w:r>
          </w:p>
        </w:tc>
        <w:tc>
          <w:tcPr>
            <w:tcW w:w="475" w:type="pct"/>
            <w:shd w:val="clear" w:color="auto" w:fill="F2F2F2"/>
            <w:tcMar>
              <w:top w:w="120" w:type="dxa"/>
              <w:left w:w="200" w:type="dxa"/>
              <w:bottom w:w="12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2036-2041</w:t>
            </w:r>
          </w:p>
        </w:tc>
      </w:tr>
      <w:tr w:rsidR="00346458" w:rsidRPr="00BF2FB2" w:rsidTr="00680539">
        <w:trPr>
          <w:jc w:val="center"/>
        </w:trPr>
        <w:tc>
          <w:tcPr>
            <w:tcW w:w="750" w:type="pct"/>
            <w:shd w:val="clear" w:color="auto" w:fill="FFFFFF"/>
            <w:tcMar>
              <w:top w:w="40" w:type="dxa"/>
              <w:left w:w="200" w:type="dxa"/>
              <w:bottom w:w="40" w:type="dxa"/>
              <w:right w:w="200" w:type="dxa"/>
            </w:tcMar>
            <w:vAlign w:val="center"/>
          </w:tcPr>
          <w:p w:rsidR="00346458" w:rsidRPr="00BF2FB2" w:rsidRDefault="00346458" w:rsidP="00680539">
            <w:pPr>
              <w:rPr>
                <w:rFonts w:cs="Times New Roman"/>
                <w:sz w:val="20"/>
              </w:rPr>
            </w:pPr>
            <w:r w:rsidRPr="00BF2FB2">
              <w:rPr>
                <w:rFonts w:eastAsia="Times New Roman" w:cs="Times New Roman"/>
                <w:sz w:val="20"/>
              </w:rPr>
              <w:t>Дрова</w:t>
            </w:r>
          </w:p>
        </w:tc>
        <w:tc>
          <w:tcPr>
            <w:tcW w:w="455"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b/>
                <w:bCs/>
                <w:color w:val="000000"/>
                <w:sz w:val="20"/>
                <w:szCs w:val="20"/>
                <w:lang w:val="en-US"/>
              </w:rPr>
              <w:t>91,30</w:t>
            </w:r>
          </w:p>
        </w:tc>
        <w:tc>
          <w:tcPr>
            <w:tcW w:w="474"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b/>
                <w:bCs/>
                <w:color w:val="000000"/>
                <w:sz w:val="20"/>
                <w:szCs w:val="20"/>
                <w:lang w:val="en-US"/>
              </w:rPr>
              <w:t>91,30</w:t>
            </w:r>
          </w:p>
        </w:tc>
        <w:tc>
          <w:tcPr>
            <w:tcW w:w="474"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b/>
                <w:bCs/>
                <w:color w:val="000000"/>
                <w:sz w:val="20"/>
                <w:szCs w:val="20"/>
                <w:lang w:val="en-US"/>
              </w:rPr>
              <w:t>91,30</w:t>
            </w:r>
          </w:p>
        </w:tc>
        <w:tc>
          <w:tcPr>
            <w:tcW w:w="474"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b/>
                <w:bCs/>
                <w:color w:val="000000"/>
                <w:sz w:val="20"/>
                <w:szCs w:val="20"/>
                <w:lang w:val="en-US"/>
              </w:rPr>
              <w:t>91,30</w:t>
            </w:r>
          </w:p>
        </w:tc>
        <w:tc>
          <w:tcPr>
            <w:tcW w:w="475"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b/>
                <w:bCs/>
                <w:color w:val="000000"/>
                <w:sz w:val="20"/>
                <w:szCs w:val="20"/>
                <w:lang w:val="en-US"/>
              </w:rPr>
              <w:t>91,30</w:t>
            </w:r>
          </w:p>
        </w:tc>
        <w:tc>
          <w:tcPr>
            <w:tcW w:w="475"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b/>
                <w:bCs/>
                <w:color w:val="000000"/>
                <w:sz w:val="20"/>
                <w:szCs w:val="20"/>
                <w:lang w:val="en-US"/>
              </w:rPr>
              <w:t>53,35</w:t>
            </w:r>
          </w:p>
        </w:tc>
        <w:tc>
          <w:tcPr>
            <w:tcW w:w="475"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b/>
                <w:bCs/>
                <w:color w:val="000000"/>
                <w:sz w:val="20"/>
                <w:szCs w:val="20"/>
                <w:lang w:val="en-US"/>
              </w:rPr>
              <w:t>64,06</w:t>
            </w:r>
          </w:p>
        </w:tc>
        <w:tc>
          <w:tcPr>
            <w:tcW w:w="475"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b/>
                <w:bCs/>
                <w:color w:val="000000"/>
                <w:sz w:val="20"/>
                <w:szCs w:val="20"/>
                <w:lang w:val="en-US"/>
              </w:rPr>
              <w:t>64,06</w:t>
            </w:r>
          </w:p>
        </w:tc>
        <w:tc>
          <w:tcPr>
            <w:tcW w:w="475"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b/>
                <w:bCs/>
                <w:color w:val="000000"/>
                <w:sz w:val="20"/>
                <w:szCs w:val="20"/>
                <w:lang w:val="en-US"/>
              </w:rPr>
              <w:t>64,06</w:t>
            </w:r>
          </w:p>
        </w:tc>
      </w:tr>
      <w:tr w:rsidR="00346458" w:rsidRPr="00BF2FB2" w:rsidTr="00680539">
        <w:trPr>
          <w:jc w:val="center"/>
        </w:trPr>
        <w:tc>
          <w:tcPr>
            <w:tcW w:w="750" w:type="pct"/>
            <w:shd w:val="clear" w:color="auto" w:fill="FFFFFF"/>
            <w:tcMar>
              <w:top w:w="40" w:type="dxa"/>
              <w:left w:w="200" w:type="dxa"/>
              <w:bottom w:w="40" w:type="dxa"/>
              <w:right w:w="200" w:type="dxa"/>
            </w:tcMar>
            <w:vAlign w:val="center"/>
          </w:tcPr>
          <w:p w:rsidR="00346458" w:rsidRPr="00BF2FB2" w:rsidRDefault="00346458" w:rsidP="00680539">
            <w:pPr>
              <w:rPr>
                <w:rFonts w:cs="Times New Roman"/>
                <w:sz w:val="20"/>
              </w:rPr>
            </w:pPr>
            <w:r w:rsidRPr="00BF2FB2">
              <w:rPr>
                <w:rFonts w:eastAsia="Times New Roman" w:cs="Times New Roman"/>
                <w:sz w:val="20"/>
              </w:rPr>
              <w:t>Уголь</w:t>
            </w:r>
          </w:p>
        </w:tc>
        <w:tc>
          <w:tcPr>
            <w:tcW w:w="455"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color w:val="000000"/>
                <w:sz w:val="20"/>
                <w:szCs w:val="20"/>
                <w:lang w:val="en-US"/>
              </w:rPr>
              <w:t>8,70</w:t>
            </w:r>
          </w:p>
        </w:tc>
        <w:tc>
          <w:tcPr>
            <w:tcW w:w="474"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color w:val="000000"/>
                <w:sz w:val="20"/>
                <w:szCs w:val="20"/>
                <w:lang w:val="en-US"/>
              </w:rPr>
              <w:t>8,70</w:t>
            </w:r>
          </w:p>
        </w:tc>
        <w:tc>
          <w:tcPr>
            <w:tcW w:w="474"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color w:val="000000"/>
                <w:sz w:val="20"/>
                <w:szCs w:val="20"/>
                <w:lang w:val="en-US"/>
              </w:rPr>
              <w:t>8,70</w:t>
            </w:r>
          </w:p>
        </w:tc>
        <w:tc>
          <w:tcPr>
            <w:tcW w:w="474"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color w:val="000000"/>
                <w:sz w:val="20"/>
                <w:szCs w:val="20"/>
                <w:lang w:val="en-US"/>
              </w:rPr>
              <w:t>8,70</w:t>
            </w:r>
          </w:p>
        </w:tc>
        <w:tc>
          <w:tcPr>
            <w:tcW w:w="475"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color w:val="000000"/>
                <w:sz w:val="20"/>
                <w:szCs w:val="20"/>
                <w:lang w:val="en-US"/>
              </w:rPr>
              <w:t>8,70</w:t>
            </w:r>
          </w:p>
        </w:tc>
        <w:tc>
          <w:tcPr>
            <w:tcW w:w="475"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color w:val="000000"/>
                <w:sz w:val="20"/>
                <w:szCs w:val="20"/>
                <w:lang w:val="en-US"/>
              </w:rPr>
              <w:t>8,70</w:t>
            </w:r>
          </w:p>
        </w:tc>
        <w:tc>
          <w:tcPr>
            <w:tcW w:w="475"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color w:val="000000"/>
                <w:sz w:val="20"/>
                <w:szCs w:val="20"/>
                <w:lang w:val="en-US"/>
              </w:rPr>
              <w:t>10,44</w:t>
            </w:r>
          </w:p>
        </w:tc>
        <w:tc>
          <w:tcPr>
            <w:tcW w:w="475"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color w:val="000000"/>
                <w:sz w:val="20"/>
                <w:szCs w:val="20"/>
                <w:lang w:val="en-US"/>
              </w:rPr>
              <w:t>10,44</w:t>
            </w:r>
          </w:p>
        </w:tc>
        <w:tc>
          <w:tcPr>
            <w:tcW w:w="475" w:type="pct"/>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color w:val="000000"/>
                <w:sz w:val="20"/>
                <w:szCs w:val="20"/>
                <w:lang w:val="en-US"/>
              </w:rPr>
              <w:t>10,44</w:t>
            </w:r>
          </w:p>
        </w:tc>
      </w:tr>
      <w:tr w:rsidR="00346458" w:rsidRPr="00BF2FB2" w:rsidTr="00680539">
        <w:trPr>
          <w:jc w:val="center"/>
        </w:trPr>
        <w:tc>
          <w:tcPr>
            <w:tcW w:w="750" w:type="pct"/>
            <w:shd w:val="clear" w:color="auto" w:fill="FFFFFF"/>
            <w:tcMar>
              <w:top w:w="40" w:type="dxa"/>
              <w:left w:w="200" w:type="dxa"/>
              <w:bottom w:w="40" w:type="dxa"/>
              <w:right w:w="200" w:type="dxa"/>
            </w:tcMar>
            <w:vAlign w:val="center"/>
          </w:tcPr>
          <w:p w:rsidR="00346458" w:rsidRPr="00BF2FB2" w:rsidRDefault="00346458" w:rsidP="00680539">
            <w:pPr>
              <w:rPr>
                <w:rFonts w:eastAsia="Times New Roman" w:cs="Times New Roman"/>
                <w:sz w:val="20"/>
              </w:rPr>
            </w:pPr>
            <w:r w:rsidRPr="00BF2FB2">
              <w:rPr>
                <w:rFonts w:eastAsia="Times New Roman" w:cs="Times New Roman"/>
                <w:sz w:val="20"/>
              </w:rPr>
              <w:t>Природный газ</w:t>
            </w:r>
          </w:p>
        </w:tc>
        <w:tc>
          <w:tcPr>
            <w:tcW w:w="455" w:type="pct"/>
            <w:shd w:val="clear" w:color="auto" w:fill="FFFFFF"/>
            <w:tcMar>
              <w:top w:w="40" w:type="dxa"/>
              <w:left w:w="200" w:type="dxa"/>
              <w:bottom w:w="40" w:type="dxa"/>
              <w:right w:w="200" w:type="dxa"/>
            </w:tcMar>
            <w:vAlign w:val="center"/>
          </w:tcPr>
          <w:p w:rsidR="00346458" w:rsidRPr="00BF2FB2" w:rsidRDefault="00346458" w:rsidP="00680539">
            <w:pPr>
              <w:jc w:val="center"/>
              <w:rPr>
                <w:rFonts w:eastAsia="Times New Roman" w:cs="Times New Roman"/>
                <w:sz w:val="20"/>
              </w:rPr>
            </w:pPr>
            <w:r w:rsidRPr="00BF2FB2">
              <w:rPr>
                <w:color w:val="000000"/>
                <w:sz w:val="20"/>
                <w:szCs w:val="20"/>
                <w:lang w:val="en-US"/>
              </w:rPr>
              <w:t>0,00</w:t>
            </w:r>
          </w:p>
        </w:tc>
        <w:tc>
          <w:tcPr>
            <w:tcW w:w="474" w:type="pct"/>
            <w:shd w:val="clear" w:color="auto" w:fill="FFFFFF"/>
            <w:tcMar>
              <w:top w:w="40" w:type="dxa"/>
              <w:left w:w="200" w:type="dxa"/>
              <w:bottom w:w="40" w:type="dxa"/>
              <w:right w:w="200" w:type="dxa"/>
            </w:tcMar>
            <w:vAlign w:val="center"/>
          </w:tcPr>
          <w:p w:rsidR="00346458" w:rsidRPr="00BF2FB2" w:rsidRDefault="00346458" w:rsidP="00680539">
            <w:pPr>
              <w:jc w:val="center"/>
              <w:rPr>
                <w:rFonts w:eastAsia="Times New Roman" w:cs="Times New Roman"/>
                <w:sz w:val="20"/>
              </w:rPr>
            </w:pPr>
            <w:r w:rsidRPr="00BF2FB2">
              <w:rPr>
                <w:color w:val="000000"/>
                <w:sz w:val="20"/>
                <w:szCs w:val="20"/>
                <w:lang w:val="en-US"/>
              </w:rPr>
              <w:t>0,00</w:t>
            </w:r>
          </w:p>
        </w:tc>
        <w:tc>
          <w:tcPr>
            <w:tcW w:w="474" w:type="pct"/>
            <w:shd w:val="clear" w:color="auto" w:fill="FFFFFF"/>
            <w:tcMar>
              <w:top w:w="40" w:type="dxa"/>
              <w:left w:w="200" w:type="dxa"/>
              <w:bottom w:w="40" w:type="dxa"/>
              <w:right w:w="200" w:type="dxa"/>
            </w:tcMar>
            <w:vAlign w:val="center"/>
          </w:tcPr>
          <w:p w:rsidR="00346458" w:rsidRPr="00BF2FB2" w:rsidRDefault="00346458" w:rsidP="00680539">
            <w:pPr>
              <w:jc w:val="center"/>
              <w:rPr>
                <w:rFonts w:eastAsia="Times New Roman" w:cs="Times New Roman"/>
                <w:sz w:val="20"/>
              </w:rPr>
            </w:pPr>
            <w:r w:rsidRPr="00BF2FB2">
              <w:rPr>
                <w:color w:val="000000"/>
                <w:sz w:val="20"/>
                <w:szCs w:val="20"/>
                <w:lang w:val="en-US"/>
              </w:rPr>
              <w:t>0,00</w:t>
            </w:r>
          </w:p>
        </w:tc>
        <w:tc>
          <w:tcPr>
            <w:tcW w:w="474" w:type="pct"/>
            <w:shd w:val="clear" w:color="auto" w:fill="FFFFFF"/>
            <w:tcMar>
              <w:top w:w="40" w:type="dxa"/>
              <w:left w:w="200" w:type="dxa"/>
              <w:bottom w:w="40" w:type="dxa"/>
              <w:right w:w="200" w:type="dxa"/>
            </w:tcMar>
            <w:vAlign w:val="center"/>
          </w:tcPr>
          <w:p w:rsidR="00346458" w:rsidRPr="00BF2FB2" w:rsidRDefault="00346458" w:rsidP="00680539">
            <w:pPr>
              <w:jc w:val="center"/>
              <w:rPr>
                <w:rFonts w:eastAsia="Times New Roman" w:cs="Times New Roman"/>
                <w:sz w:val="20"/>
              </w:rPr>
            </w:pPr>
            <w:r w:rsidRPr="00BF2FB2">
              <w:rPr>
                <w:color w:val="000000"/>
                <w:sz w:val="20"/>
                <w:szCs w:val="20"/>
                <w:lang w:val="en-US"/>
              </w:rPr>
              <w:t>0,00</w:t>
            </w:r>
          </w:p>
        </w:tc>
        <w:tc>
          <w:tcPr>
            <w:tcW w:w="475" w:type="pct"/>
            <w:shd w:val="clear" w:color="auto" w:fill="FFFFFF"/>
            <w:tcMar>
              <w:top w:w="40" w:type="dxa"/>
              <w:left w:w="200" w:type="dxa"/>
              <w:bottom w:w="40" w:type="dxa"/>
              <w:right w:w="200" w:type="dxa"/>
            </w:tcMar>
            <w:vAlign w:val="center"/>
          </w:tcPr>
          <w:p w:rsidR="00346458" w:rsidRPr="00BF2FB2" w:rsidRDefault="00346458" w:rsidP="00680539">
            <w:pPr>
              <w:jc w:val="center"/>
              <w:rPr>
                <w:rFonts w:eastAsia="Times New Roman" w:cs="Times New Roman"/>
                <w:sz w:val="20"/>
              </w:rPr>
            </w:pPr>
            <w:r w:rsidRPr="00BF2FB2">
              <w:rPr>
                <w:color w:val="000000"/>
                <w:sz w:val="20"/>
                <w:szCs w:val="20"/>
                <w:lang w:val="en-US"/>
              </w:rPr>
              <w:t>0,00</w:t>
            </w:r>
          </w:p>
        </w:tc>
        <w:tc>
          <w:tcPr>
            <w:tcW w:w="475" w:type="pct"/>
            <w:shd w:val="clear" w:color="auto" w:fill="FFFFFF"/>
            <w:tcMar>
              <w:top w:w="40" w:type="dxa"/>
              <w:left w:w="200" w:type="dxa"/>
              <w:bottom w:w="40" w:type="dxa"/>
              <w:right w:w="200" w:type="dxa"/>
            </w:tcMar>
            <w:vAlign w:val="center"/>
          </w:tcPr>
          <w:p w:rsidR="00346458" w:rsidRPr="00BF2FB2" w:rsidRDefault="00346458" w:rsidP="00680539">
            <w:pPr>
              <w:jc w:val="center"/>
              <w:rPr>
                <w:rFonts w:eastAsia="Times New Roman" w:cs="Times New Roman"/>
                <w:sz w:val="20"/>
              </w:rPr>
            </w:pPr>
            <w:r w:rsidRPr="00BF2FB2">
              <w:rPr>
                <w:color w:val="000000"/>
                <w:sz w:val="20"/>
                <w:szCs w:val="20"/>
                <w:lang w:val="en-US"/>
              </w:rPr>
              <w:t>21,23</w:t>
            </w:r>
          </w:p>
        </w:tc>
        <w:tc>
          <w:tcPr>
            <w:tcW w:w="475" w:type="pct"/>
            <w:shd w:val="clear" w:color="auto" w:fill="FFFFFF"/>
            <w:tcMar>
              <w:top w:w="40" w:type="dxa"/>
              <w:left w:w="200" w:type="dxa"/>
              <w:bottom w:w="40" w:type="dxa"/>
              <w:right w:w="200" w:type="dxa"/>
            </w:tcMar>
            <w:vAlign w:val="center"/>
          </w:tcPr>
          <w:p w:rsidR="00346458" w:rsidRPr="00BF2FB2" w:rsidRDefault="00346458" w:rsidP="00680539">
            <w:pPr>
              <w:jc w:val="center"/>
              <w:rPr>
                <w:rFonts w:eastAsia="Times New Roman" w:cs="Times New Roman"/>
                <w:sz w:val="20"/>
              </w:rPr>
            </w:pPr>
            <w:r w:rsidRPr="00BF2FB2">
              <w:rPr>
                <w:color w:val="000000"/>
                <w:sz w:val="20"/>
                <w:szCs w:val="20"/>
                <w:lang w:val="en-US"/>
              </w:rPr>
              <w:t>25,50</w:t>
            </w:r>
          </w:p>
        </w:tc>
        <w:tc>
          <w:tcPr>
            <w:tcW w:w="475" w:type="pct"/>
            <w:shd w:val="clear" w:color="auto" w:fill="FFFFFF"/>
            <w:tcMar>
              <w:top w:w="40" w:type="dxa"/>
              <w:left w:w="200" w:type="dxa"/>
              <w:bottom w:w="40" w:type="dxa"/>
              <w:right w:w="200" w:type="dxa"/>
            </w:tcMar>
            <w:vAlign w:val="center"/>
          </w:tcPr>
          <w:p w:rsidR="00346458" w:rsidRPr="00BF2FB2" w:rsidRDefault="00346458" w:rsidP="00680539">
            <w:pPr>
              <w:jc w:val="center"/>
              <w:rPr>
                <w:rFonts w:eastAsia="Times New Roman" w:cs="Times New Roman"/>
                <w:sz w:val="20"/>
              </w:rPr>
            </w:pPr>
            <w:r w:rsidRPr="00BF2FB2">
              <w:rPr>
                <w:color w:val="000000"/>
                <w:sz w:val="20"/>
                <w:szCs w:val="20"/>
                <w:lang w:val="en-US"/>
              </w:rPr>
              <w:t>25,50</w:t>
            </w:r>
          </w:p>
        </w:tc>
        <w:tc>
          <w:tcPr>
            <w:tcW w:w="475" w:type="pct"/>
            <w:shd w:val="clear" w:color="auto" w:fill="FFFFFF"/>
            <w:tcMar>
              <w:top w:w="40" w:type="dxa"/>
              <w:left w:w="200" w:type="dxa"/>
              <w:bottom w:w="40" w:type="dxa"/>
              <w:right w:w="200" w:type="dxa"/>
            </w:tcMar>
            <w:vAlign w:val="center"/>
          </w:tcPr>
          <w:p w:rsidR="00346458" w:rsidRPr="00BF2FB2" w:rsidRDefault="00346458" w:rsidP="00680539">
            <w:pPr>
              <w:jc w:val="center"/>
              <w:rPr>
                <w:rFonts w:eastAsia="Times New Roman" w:cs="Times New Roman"/>
                <w:sz w:val="20"/>
              </w:rPr>
            </w:pPr>
            <w:r w:rsidRPr="00BF2FB2">
              <w:rPr>
                <w:color w:val="000000"/>
                <w:sz w:val="20"/>
                <w:szCs w:val="20"/>
                <w:lang w:val="en-US"/>
              </w:rPr>
              <w:t>25,50</w:t>
            </w:r>
          </w:p>
        </w:tc>
      </w:tr>
    </w:tbl>
    <w:p w:rsidR="00346458" w:rsidRPr="00BF2FB2" w:rsidRDefault="00346458" w:rsidP="00346458">
      <w:pPr>
        <w:rPr>
          <w:rFonts w:cs="Times New Roman"/>
        </w:rPr>
      </w:pPr>
    </w:p>
    <w:p w:rsidR="00346458" w:rsidRPr="00BF2FB2" w:rsidRDefault="00346458" w:rsidP="00346458">
      <w:pPr>
        <w:pStyle w:val="2"/>
        <w:ind w:left="0" w:firstLine="0"/>
      </w:pPr>
      <w:bookmarkStart w:id="121" w:name="_Toc35951480"/>
      <w:bookmarkStart w:id="122" w:name="_Toc166073479"/>
      <w:bookmarkStart w:id="123" w:name="_Toc213674392"/>
      <w:r w:rsidRPr="00BF2FB2">
        <w:t>Часть 5. Приоритетное направление развития топливного баланса поселения, городского округа</w:t>
      </w:r>
      <w:bookmarkEnd w:id="121"/>
      <w:bookmarkEnd w:id="122"/>
      <w:bookmarkEnd w:id="123"/>
    </w:p>
    <w:p w:rsidR="00346458" w:rsidRPr="00BF2FB2" w:rsidRDefault="00346458" w:rsidP="00346458">
      <w:pPr>
        <w:rPr>
          <w:rFonts w:cs="Times New Roman"/>
        </w:rPr>
      </w:pPr>
    </w:p>
    <w:p w:rsidR="00346458" w:rsidRPr="00BF2FB2" w:rsidRDefault="00346458" w:rsidP="00346458">
      <w:pPr>
        <w:ind w:firstLine="709"/>
        <w:jc w:val="both"/>
        <w:rPr>
          <w:rFonts w:cs="Times New Roman"/>
        </w:rPr>
      </w:pPr>
      <w:r w:rsidRPr="00BF2FB2">
        <w:rPr>
          <w:rFonts w:cs="Times New Roman"/>
        </w:rPr>
        <w:t>Направлений по переводу источников тепловой энергии на другие виды топлива не запланированы.</w:t>
      </w:r>
    </w:p>
    <w:p w:rsidR="00346458" w:rsidRPr="00BF2FB2" w:rsidRDefault="00346458" w:rsidP="00346458">
      <w:pPr>
        <w:rPr>
          <w:rFonts w:cs="Times New Roman"/>
        </w:rPr>
      </w:pPr>
    </w:p>
    <w:p w:rsidR="00346458" w:rsidRPr="00BF2FB2" w:rsidRDefault="00346458" w:rsidP="00346458">
      <w:pPr>
        <w:pStyle w:val="1"/>
        <w:ind w:left="0"/>
        <w:jc w:val="both"/>
      </w:pPr>
      <w:hyperlink w:anchor="bookmark58" w:history="1">
        <w:bookmarkStart w:id="124" w:name="_Toc213674393"/>
        <w:r w:rsidRPr="00BF2FB2">
          <w:t>РАЗДЕЛ 9. ИНВЕСТИЦИИ В СТРОИТЕЛЬСТВО, РЕКОНСТРУКЦИЮ, ТЕХНИЧЕСКОЕ</w:t>
        </w:r>
      </w:hyperlink>
      <w:r>
        <w:t xml:space="preserve"> </w:t>
      </w:r>
      <w:hyperlink w:anchor="bookmark58" w:history="1">
        <w:r w:rsidRPr="00BF2FB2">
          <w:t>ПЕРЕВООРУЖЕНИЕ</w:t>
        </w:r>
      </w:hyperlink>
      <w:r w:rsidRPr="00BF2FB2">
        <w:t xml:space="preserve"> И (ИЛИ) МОДЕРНИЗАЦИЮ</w:t>
      </w:r>
      <w:bookmarkEnd w:id="124"/>
    </w:p>
    <w:p w:rsidR="00346458" w:rsidRPr="00BF2FB2" w:rsidRDefault="00346458" w:rsidP="00346458">
      <w:pPr>
        <w:rPr>
          <w:rFonts w:cs="Times New Roman"/>
        </w:rPr>
      </w:pPr>
    </w:p>
    <w:p w:rsidR="00346458" w:rsidRPr="00BF2FB2" w:rsidRDefault="00346458" w:rsidP="00346458">
      <w:pPr>
        <w:pStyle w:val="2"/>
        <w:ind w:left="0" w:firstLine="0"/>
      </w:pPr>
      <w:bookmarkStart w:id="125" w:name="_Toc30146999"/>
      <w:bookmarkStart w:id="126" w:name="_Toc35951482"/>
      <w:bookmarkStart w:id="127" w:name="_Toc213674394"/>
      <w:r w:rsidRPr="00BF2FB2">
        <w:t xml:space="preserve">Часть 1. </w:t>
      </w:r>
      <w:bookmarkEnd w:id="125"/>
      <w:bookmarkEnd w:id="126"/>
      <w:r w:rsidRPr="00BF2FB2">
        <w:t>Предложения по величине необходимых инвестиций в строительство, реконструкцию, техническое перевооружение и (или) модернизацию источников тепловой энергии на каждом этапе</w:t>
      </w:r>
      <w:bookmarkEnd w:id="127"/>
    </w:p>
    <w:p w:rsidR="00346458" w:rsidRPr="00BF2FB2" w:rsidRDefault="00346458" w:rsidP="00346458">
      <w:pPr>
        <w:ind w:firstLine="709"/>
        <w:jc w:val="both"/>
        <w:rPr>
          <w:rFonts w:cs="Times New Roman"/>
          <w:lang w:eastAsia="ru-RU"/>
        </w:rPr>
      </w:pPr>
    </w:p>
    <w:p w:rsidR="00346458" w:rsidRPr="00BF2FB2" w:rsidRDefault="00346458" w:rsidP="00346458">
      <w:pPr>
        <w:ind w:firstLine="709"/>
        <w:jc w:val="both"/>
        <w:rPr>
          <w:rFonts w:cs="Times New Roman"/>
          <w:lang w:eastAsia="ru-RU"/>
        </w:rPr>
      </w:pPr>
      <w:r w:rsidRPr="00BF2FB2">
        <w:rPr>
          <w:rFonts w:cs="Times New Roman"/>
          <w:lang w:eastAsia="ru-RU"/>
        </w:rPr>
        <w:t>В таблице 9.1.1 представлена оценка инвестиций в строительство, реконструкцию, техническое перевооружение и (или) модернизацию источников тепловой энергии.</w:t>
      </w:r>
    </w:p>
    <w:p w:rsidR="00346458" w:rsidRPr="00BF2FB2" w:rsidRDefault="00346458" w:rsidP="00346458">
      <w:pPr>
        <w:rPr>
          <w:rFonts w:cs="Times New Roman"/>
        </w:rPr>
      </w:pPr>
    </w:p>
    <w:p w:rsidR="00346458" w:rsidRPr="00BF2FB2" w:rsidRDefault="00346458" w:rsidP="00346458">
      <w:pPr>
        <w:pStyle w:val="2"/>
        <w:ind w:left="0" w:firstLine="0"/>
      </w:pPr>
      <w:bookmarkStart w:id="128" w:name="_Toc213674395"/>
      <w:r w:rsidRPr="00BF2FB2">
        <w:t>Часть 2. Предложения по величине необходимых инвестиций в строительство, реконструкцию, техническое перевооружение и (или) модернизацию тепловых сетей, насосных станций и тепловых пунктов на каждом этапе</w:t>
      </w:r>
      <w:bookmarkEnd w:id="128"/>
    </w:p>
    <w:p w:rsidR="00346458" w:rsidRPr="00BF2FB2" w:rsidRDefault="00346458" w:rsidP="00346458">
      <w:pPr>
        <w:rPr>
          <w:rFonts w:cs="Times New Roman"/>
          <w:lang w:eastAsia="ru-RU"/>
        </w:rPr>
      </w:pPr>
    </w:p>
    <w:p w:rsidR="00346458" w:rsidRPr="00BF2FB2" w:rsidRDefault="00346458" w:rsidP="00346458">
      <w:pPr>
        <w:ind w:firstLine="709"/>
        <w:jc w:val="both"/>
        <w:rPr>
          <w:rFonts w:cs="Times New Roman"/>
          <w:lang w:eastAsia="ru-RU"/>
        </w:rPr>
      </w:pPr>
      <w:r w:rsidRPr="00BF2FB2">
        <w:rPr>
          <w:rFonts w:cs="Times New Roman"/>
          <w:lang w:eastAsia="ru-RU"/>
        </w:rPr>
        <w:t>В таблице 9.2.1 представлена объем инвестиций для осуществления строительства, реконструкции, технического перевооружении и (или) модернизации тепловых сетей сооружений на них.</w:t>
      </w:r>
    </w:p>
    <w:p w:rsidR="00346458" w:rsidRPr="00BF2FB2" w:rsidRDefault="00346458" w:rsidP="00346458">
      <w:pPr>
        <w:rPr>
          <w:rFonts w:cs="Times New Roman"/>
          <w:lang w:eastAsia="ru-RU"/>
        </w:rPr>
      </w:pPr>
    </w:p>
    <w:p w:rsidR="00346458" w:rsidRPr="00BF2FB2" w:rsidRDefault="00346458" w:rsidP="00346458">
      <w:pPr>
        <w:rPr>
          <w:rFonts w:cs="Times New Roman"/>
        </w:rPr>
        <w:sectPr w:rsidR="00346458" w:rsidRPr="00BF2FB2" w:rsidSect="00D40875">
          <w:pgSz w:w="11906" w:h="16838"/>
          <w:pgMar w:top="1134" w:right="850" w:bottom="1134" w:left="1701" w:header="708" w:footer="708" w:gutter="0"/>
          <w:cols w:space="708"/>
          <w:docGrid w:linePitch="360"/>
        </w:sectPr>
      </w:pPr>
    </w:p>
    <w:p w:rsidR="00346458" w:rsidRPr="00BF2FB2" w:rsidRDefault="00346458" w:rsidP="00346458">
      <w:pPr>
        <w:spacing w:before="400" w:after="200"/>
        <w:rPr>
          <w:rFonts w:cs="Times New Roman"/>
        </w:rPr>
      </w:pPr>
      <w:r w:rsidRPr="00BF2FB2">
        <w:rPr>
          <w:rFonts w:cs="Times New Roman"/>
          <w:b/>
        </w:rPr>
        <w:lastRenderedPageBreak/>
        <w:t>Таблица 9.1.1 - Инвестиции в строительство, реконструкцию, техническое перевооружение и (или) модернизацию источников тепловой энергии</w:t>
      </w:r>
    </w:p>
    <w:tbl>
      <w:tblPr>
        <w:tblStyle w:val="a7"/>
        <w:tblW w:w="5000" w:type="pct"/>
        <w:jc w:val="center"/>
        <w:tblLook w:val="04A0" w:firstRow="1" w:lastRow="0" w:firstColumn="1" w:lastColumn="0" w:noHBand="0" w:noVBand="1"/>
      </w:tblPr>
      <w:tblGrid>
        <w:gridCol w:w="712"/>
        <w:gridCol w:w="2425"/>
        <w:gridCol w:w="2199"/>
        <w:gridCol w:w="1145"/>
        <w:gridCol w:w="1267"/>
        <w:gridCol w:w="964"/>
        <w:gridCol w:w="1266"/>
        <w:gridCol w:w="964"/>
        <w:gridCol w:w="964"/>
        <w:gridCol w:w="964"/>
        <w:gridCol w:w="964"/>
        <w:gridCol w:w="964"/>
        <w:gridCol w:w="964"/>
        <w:gridCol w:w="964"/>
        <w:gridCol w:w="964"/>
        <w:gridCol w:w="964"/>
        <w:gridCol w:w="964"/>
        <w:gridCol w:w="964"/>
        <w:gridCol w:w="964"/>
        <w:gridCol w:w="964"/>
      </w:tblGrid>
      <w:tr w:rsidR="00346458" w:rsidRPr="00BF2FB2" w:rsidTr="00680539">
        <w:trPr>
          <w:jc w:val="center"/>
        </w:trPr>
        <w:tc>
          <w:tcPr>
            <w:tcW w:w="687" w:type="dxa"/>
            <w:vMerge w:val="restart"/>
            <w:shd w:val="clear" w:color="auto" w:fill="F2F2F2"/>
            <w:tcMar>
              <w:top w:w="120" w:type="dxa"/>
              <w:left w:w="200" w:type="dxa"/>
              <w:bottom w:w="120" w:type="dxa"/>
              <w:right w:w="200" w:type="dxa"/>
            </w:tcMar>
            <w:vAlign w:val="center"/>
          </w:tcPr>
          <w:p w:rsidR="00346458" w:rsidRPr="00BF2FB2" w:rsidRDefault="00346458" w:rsidP="00680539">
            <w:pPr>
              <w:jc w:val="center"/>
              <w:rPr>
                <w:sz w:val="20"/>
              </w:rPr>
            </w:pPr>
            <w:r w:rsidRPr="00BF2FB2">
              <w:rPr>
                <w:rFonts w:eastAsia="Times New Roman" w:cs="Times New Roman"/>
                <w:sz w:val="20"/>
              </w:rPr>
              <w:t>№</w:t>
            </w:r>
          </w:p>
        </w:tc>
        <w:tc>
          <w:tcPr>
            <w:tcW w:w="2336" w:type="dxa"/>
            <w:vMerge w:val="restart"/>
            <w:shd w:val="clear" w:color="auto" w:fill="F2F2F2"/>
            <w:tcMar>
              <w:top w:w="120" w:type="dxa"/>
              <w:left w:w="200" w:type="dxa"/>
              <w:bottom w:w="120" w:type="dxa"/>
              <w:right w:w="200" w:type="dxa"/>
            </w:tcMar>
            <w:vAlign w:val="center"/>
          </w:tcPr>
          <w:p w:rsidR="00346458" w:rsidRPr="00BF2FB2" w:rsidRDefault="00346458" w:rsidP="00680539">
            <w:pPr>
              <w:jc w:val="center"/>
              <w:rPr>
                <w:sz w:val="20"/>
              </w:rPr>
            </w:pPr>
            <w:r w:rsidRPr="00BF2FB2">
              <w:rPr>
                <w:rFonts w:eastAsia="Times New Roman" w:cs="Times New Roman"/>
                <w:sz w:val="20"/>
              </w:rPr>
              <w:t>Наименование мероприятия</w:t>
            </w:r>
          </w:p>
        </w:tc>
        <w:tc>
          <w:tcPr>
            <w:tcW w:w="2119" w:type="dxa"/>
            <w:vMerge w:val="restart"/>
            <w:shd w:val="clear" w:color="auto" w:fill="F2F2F2"/>
            <w:tcMar>
              <w:top w:w="120" w:type="dxa"/>
              <w:left w:w="200" w:type="dxa"/>
              <w:bottom w:w="120" w:type="dxa"/>
              <w:right w:w="200" w:type="dxa"/>
            </w:tcMar>
            <w:vAlign w:val="center"/>
          </w:tcPr>
          <w:p w:rsidR="00346458" w:rsidRPr="00BF2FB2" w:rsidRDefault="00346458" w:rsidP="00680539">
            <w:pPr>
              <w:jc w:val="center"/>
              <w:rPr>
                <w:sz w:val="20"/>
              </w:rPr>
            </w:pPr>
            <w:r w:rsidRPr="00BF2FB2">
              <w:rPr>
                <w:rFonts w:eastAsia="Times New Roman" w:cs="Times New Roman"/>
                <w:sz w:val="20"/>
              </w:rPr>
              <w:t>Источник финансирования</w:t>
            </w:r>
          </w:p>
        </w:tc>
        <w:tc>
          <w:tcPr>
            <w:tcW w:w="16535" w:type="dxa"/>
            <w:gridSpan w:val="17"/>
            <w:shd w:val="clear" w:color="auto" w:fill="F2F2F2"/>
            <w:tcMar>
              <w:top w:w="120" w:type="dxa"/>
              <w:left w:w="200" w:type="dxa"/>
              <w:bottom w:w="120" w:type="dxa"/>
              <w:right w:w="200" w:type="dxa"/>
            </w:tcMar>
            <w:vAlign w:val="center"/>
          </w:tcPr>
          <w:p w:rsidR="00346458" w:rsidRPr="00BF2FB2" w:rsidRDefault="00346458" w:rsidP="00680539">
            <w:pPr>
              <w:jc w:val="center"/>
              <w:rPr>
                <w:sz w:val="20"/>
              </w:rPr>
            </w:pPr>
            <w:r w:rsidRPr="00BF2FB2">
              <w:rPr>
                <w:rFonts w:eastAsia="Times New Roman" w:cs="Times New Roman"/>
                <w:sz w:val="20"/>
              </w:rPr>
              <w:t>Сумма освоения, тыс. рублей</w:t>
            </w:r>
          </w:p>
        </w:tc>
      </w:tr>
      <w:tr w:rsidR="00346458" w:rsidRPr="00BF2FB2" w:rsidTr="00680539">
        <w:trPr>
          <w:jc w:val="center"/>
        </w:trPr>
        <w:tc>
          <w:tcPr>
            <w:tcW w:w="687" w:type="dxa"/>
            <w:vMerge/>
          </w:tcPr>
          <w:p w:rsidR="00346458" w:rsidRPr="00BF2FB2" w:rsidRDefault="00346458" w:rsidP="00680539">
            <w:pPr>
              <w:rPr>
                <w:sz w:val="20"/>
              </w:rPr>
            </w:pPr>
          </w:p>
        </w:tc>
        <w:tc>
          <w:tcPr>
            <w:tcW w:w="2336" w:type="dxa"/>
            <w:vMerge/>
          </w:tcPr>
          <w:p w:rsidR="00346458" w:rsidRPr="00BF2FB2" w:rsidRDefault="00346458" w:rsidP="00680539">
            <w:pPr>
              <w:rPr>
                <w:sz w:val="20"/>
              </w:rPr>
            </w:pPr>
          </w:p>
        </w:tc>
        <w:tc>
          <w:tcPr>
            <w:tcW w:w="2119" w:type="dxa"/>
            <w:vMerge/>
          </w:tcPr>
          <w:p w:rsidR="00346458" w:rsidRPr="00BF2FB2" w:rsidRDefault="00346458" w:rsidP="00680539">
            <w:pPr>
              <w:rPr>
                <w:sz w:val="20"/>
              </w:rPr>
            </w:pPr>
          </w:p>
        </w:tc>
        <w:tc>
          <w:tcPr>
            <w:tcW w:w="1104" w:type="dxa"/>
            <w:shd w:val="clear" w:color="auto" w:fill="F2F2F2"/>
            <w:tcMar>
              <w:top w:w="120" w:type="dxa"/>
              <w:left w:w="200" w:type="dxa"/>
              <w:bottom w:w="120" w:type="dxa"/>
              <w:right w:w="200" w:type="dxa"/>
            </w:tcMar>
            <w:vAlign w:val="center"/>
          </w:tcPr>
          <w:p w:rsidR="00346458" w:rsidRPr="00BF2FB2" w:rsidRDefault="00346458" w:rsidP="00680539">
            <w:pPr>
              <w:jc w:val="center"/>
              <w:rPr>
                <w:sz w:val="20"/>
              </w:rPr>
            </w:pPr>
            <w:r w:rsidRPr="00BF2FB2">
              <w:rPr>
                <w:rFonts w:eastAsia="Times New Roman" w:cs="Times New Roman"/>
                <w:sz w:val="20"/>
              </w:rPr>
              <w:t>2025</w:t>
            </w:r>
          </w:p>
        </w:tc>
        <w:tc>
          <w:tcPr>
            <w:tcW w:w="1220" w:type="dxa"/>
            <w:shd w:val="clear" w:color="auto" w:fill="F2F2F2"/>
            <w:tcMar>
              <w:top w:w="120" w:type="dxa"/>
              <w:left w:w="200" w:type="dxa"/>
              <w:bottom w:w="120" w:type="dxa"/>
              <w:right w:w="200" w:type="dxa"/>
            </w:tcMar>
            <w:vAlign w:val="center"/>
          </w:tcPr>
          <w:p w:rsidR="00346458" w:rsidRPr="00BF2FB2" w:rsidRDefault="00346458" w:rsidP="00680539">
            <w:pPr>
              <w:jc w:val="center"/>
              <w:rPr>
                <w:sz w:val="20"/>
              </w:rPr>
            </w:pPr>
            <w:r w:rsidRPr="00BF2FB2">
              <w:rPr>
                <w:rFonts w:eastAsia="Times New Roman" w:cs="Times New Roman"/>
                <w:sz w:val="20"/>
              </w:rPr>
              <w:t>2026</w:t>
            </w:r>
          </w:p>
        </w:tc>
        <w:tc>
          <w:tcPr>
            <w:tcW w:w="928" w:type="dxa"/>
            <w:shd w:val="clear" w:color="auto" w:fill="F2F2F2"/>
            <w:tcMar>
              <w:top w:w="120" w:type="dxa"/>
              <w:left w:w="200" w:type="dxa"/>
              <w:bottom w:w="120" w:type="dxa"/>
              <w:right w:w="200" w:type="dxa"/>
            </w:tcMar>
            <w:vAlign w:val="center"/>
          </w:tcPr>
          <w:p w:rsidR="00346458" w:rsidRPr="00BF2FB2" w:rsidRDefault="00346458" w:rsidP="00680539">
            <w:pPr>
              <w:jc w:val="center"/>
              <w:rPr>
                <w:sz w:val="20"/>
              </w:rPr>
            </w:pPr>
            <w:r w:rsidRPr="00BF2FB2">
              <w:rPr>
                <w:rFonts w:eastAsia="Times New Roman" w:cs="Times New Roman"/>
                <w:sz w:val="20"/>
              </w:rPr>
              <w:t>2027</w:t>
            </w:r>
          </w:p>
        </w:tc>
        <w:tc>
          <w:tcPr>
            <w:tcW w:w="1219" w:type="dxa"/>
            <w:shd w:val="clear" w:color="auto" w:fill="F2F2F2"/>
            <w:tcMar>
              <w:top w:w="120" w:type="dxa"/>
              <w:left w:w="200" w:type="dxa"/>
              <w:bottom w:w="120" w:type="dxa"/>
              <w:right w:w="200" w:type="dxa"/>
            </w:tcMar>
            <w:vAlign w:val="center"/>
          </w:tcPr>
          <w:p w:rsidR="00346458" w:rsidRPr="00BF2FB2" w:rsidRDefault="00346458" w:rsidP="00680539">
            <w:pPr>
              <w:jc w:val="center"/>
              <w:rPr>
                <w:sz w:val="20"/>
              </w:rPr>
            </w:pPr>
            <w:r w:rsidRPr="00BF2FB2">
              <w:rPr>
                <w:rFonts w:eastAsia="Times New Roman" w:cs="Times New Roman"/>
                <w:sz w:val="20"/>
              </w:rPr>
              <w:t>2028</w:t>
            </w:r>
          </w:p>
        </w:tc>
        <w:tc>
          <w:tcPr>
            <w:tcW w:w="928" w:type="dxa"/>
            <w:shd w:val="clear" w:color="auto" w:fill="F2F2F2"/>
            <w:tcMar>
              <w:top w:w="120" w:type="dxa"/>
              <w:left w:w="200" w:type="dxa"/>
              <w:bottom w:w="120" w:type="dxa"/>
              <w:right w:w="200" w:type="dxa"/>
            </w:tcMar>
            <w:vAlign w:val="center"/>
          </w:tcPr>
          <w:p w:rsidR="00346458" w:rsidRPr="00BF2FB2" w:rsidRDefault="00346458" w:rsidP="00680539">
            <w:pPr>
              <w:jc w:val="center"/>
              <w:rPr>
                <w:sz w:val="20"/>
              </w:rPr>
            </w:pPr>
            <w:r w:rsidRPr="00BF2FB2">
              <w:rPr>
                <w:rFonts w:eastAsia="Times New Roman" w:cs="Times New Roman"/>
                <w:sz w:val="20"/>
              </w:rPr>
              <w:t>2029</w:t>
            </w:r>
          </w:p>
        </w:tc>
        <w:tc>
          <w:tcPr>
            <w:tcW w:w="928" w:type="dxa"/>
            <w:shd w:val="clear" w:color="auto" w:fill="F2F2F2"/>
            <w:tcMar>
              <w:top w:w="120" w:type="dxa"/>
              <w:left w:w="200" w:type="dxa"/>
              <w:bottom w:w="120" w:type="dxa"/>
              <w:right w:w="200" w:type="dxa"/>
            </w:tcMar>
            <w:vAlign w:val="center"/>
          </w:tcPr>
          <w:p w:rsidR="00346458" w:rsidRPr="00BF2FB2" w:rsidRDefault="00346458" w:rsidP="00680539">
            <w:pPr>
              <w:jc w:val="center"/>
              <w:rPr>
                <w:sz w:val="20"/>
              </w:rPr>
            </w:pPr>
            <w:r w:rsidRPr="00BF2FB2">
              <w:rPr>
                <w:rFonts w:eastAsia="Times New Roman" w:cs="Times New Roman"/>
                <w:sz w:val="20"/>
              </w:rPr>
              <w:t>2030</w:t>
            </w:r>
          </w:p>
        </w:tc>
        <w:tc>
          <w:tcPr>
            <w:tcW w:w="928" w:type="dxa"/>
            <w:shd w:val="clear" w:color="auto" w:fill="F2F2F2"/>
            <w:tcMar>
              <w:top w:w="120" w:type="dxa"/>
              <w:left w:w="200" w:type="dxa"/>
              <w:bottom w:w="120" w:type="dxa"/>
              <w:right w:w="200" w:type="dxa"/>
            </w:tcMar>
            <w:vAlign w:val="center"/>
          </w:tcPr>
          <w:p w:rsidR="00346458" w:rsidRPr="00BF2FB2" w:rsidRDefault="00346458" w:rsidP="00680539">
            <w:pPr>
              <w:jc w:val="center"/>
              <w:rPr>
                <w:sz w:val="20"/>
              </w:rPr>
            </w:pPr>
            <w:r w:rsidRPr="00BF2FB2">
              <w:rPr>
                <w:rFonts w:eastAsia="Times New Roman" w:cs="Times New Roman"/>
                <w:sz w:val="20"/>
              </w:rPr>
              <w:t>2031</w:t>
            </w:r>
          </w:p>
        </w:tc>
        <w:tc>
          <w:tcPr>
            <w:tcW w:w="928" w:type="dxa"/>
            <w:shd w:val="clear" w:color="auto" w:fill="F2F2F2"/>
            <w:tcMar>
              <w:top w:w="120" w:type="dxa"/>
              <w:left w:w="200" w:type="dxa"/>
              <w:bottom w:w="120" w:type="dxa"/>
              <w:right w:w="200" w:type="dxa"/>
            </w:tcMar>
            <w:vAlign w:val="center"/>
          </w:tcPr>
          <w:p w:rsidR="00346458" w:rsidRPr="00BF2FB2" w:rsidRDefault="00346458" w:rsidP="00680539">
            <w:pPr>
              <w:jc w:val="center"/>
              <w:rPr>
                <w:sz w:val="20"/>
              </w:rPr>
            </w:pPr>
            <w:r w:rsidRPr="00BF2FB2">
              <w:rPr>
                <w:rFonts w:eastAsia="Times New Roman" w:cs="Times New Roman"/>
                <w:sz w:val="20"/>
              </w:rPr>
              <w:t>2032</w:t>
            </w:r>
          </w:p>
        </w:tc>
        <w:tc>
          <w:tcPr>
            <w:tcW w:w="928" w:type="dxa"/>
            <w:shd w:val="clear" w:color="auto" w:fill="F2F2F2"/>
            <w:tcMar>
              <w:top w:w="120" w:type="dxa"/>
              <w:left w:w="200" w:type="dxa"/>
              <w:bottom w:w="120" w:type="dxa"/>
              <w:right w:w="200" w:type="dxa"/>
            </w:tcMar>
            <w:vAlign w:val="center"/>
          </w:tcPr>
          <w:p w:rsidR="00346458" w:rsidRPr="00BF2FB2" w:rsidRDefault="00346458" w:rsidP="00680539">
            <w:pPr>
              <w:jc w:val="center"/>
              <w:rPr>
                <w:sz w:val="20"/>
              </w:rPr>
            </w:pPr>
            <w:r w:rsidRPr="00BF2FB2">
              <w:rPr>
                <w:rFonts w:eastAsia="Times New Roman" w:cs="Times New Roman"/>
                <w:sz w:val="20"/>
              </w:rPr>
              <w:t>2033</w:t>
            </w:r>
          </w:p>
        </w:tc>
        <w:tc>
          <w:tcPr>
            <w:tcW w:w="928" w:type="dxa"/>
            <w:shd w:val="clear" w:color="auto" w:fill="F2F2F2"/>
            <w:tcMar>
              <w:top w:w="120" w:type="dxa"/>
              <w:left w:w="200" w:type="dxa"/>
              <w:bottom w:w="120" w:type="dxa"/>
              <w:right w:w="200" w:type="dxa"/>
            </w:tcMar>
            <w:vAlign w:val="center"/>
          </w:tcPr>
          <w:p w:rsidR="00346458" w:rsidRPr="00BF2FB2" w:rsidRDefault="00346458" w:rsidP="00680539">
            <w:pPr>
              <w:jc w:val="center"/>
              <w:rPr>
                <w:sz w:val="20"/>
              </w:rPr>
            </w:pPr>
            <w:r w:rsidRPr="00BF2FB2">
              <w:rPr>
                <w:rFonts w:eastAsia="Times New Roman" w:cs="Times New Roman"/>
                <w:sz w:val="20"/>
              </w:rPr>
              <w:t>2034</w:t>
            </w:r>
          </w:p>
        </w:tc>
        <w:tc>
          <w:tcPr>
            <w:tcW w:w="928" w:type="dxa"/>
            <w:shd w:val="clear" w:color="auto" w:fill="F2F2F2"/>
            <w:tcMar>
              <w:top w:w="120" w:type="dxa"/>
              <w:left w:w="200" w:type="dxa"/>
              <w:bottom w:w="120" w:type="dxa"/>
              <w:right w:w="200" w:type="dxa"/>
            </w:tcMar>
            <w:vAlign w:val="center"/>
          </w:tcPr>
          <w:p w:rsidR="00346458" w:rsidRPr="00BF2FB2" w:rsidRDefault="00346458" w:rsidP="00680539">
            <w:pPr>
              <w:jc w:val="center"/>
              <w:rPr>
                <w:sz w:val="20"/>
              </w:rPr>
            </w:pPr>
            <w:r w:rsidRPr="00BF2FB2">
              <w:rPr>
                <w:rFonts w:eastAsia="Times New Roman" w:cs="Times New Roman"/>
                <w:sz w:val="20"/>
              </w:rPr>
              <w:t>2035</w:t>
            </w:r>
          </w:p>
        </w:tc>
        <w:tc>
          <w:tcPr>
            <w:tcW w:w="928" w:type="dxa"/>
            <w:shd w:val="clear" w:color="auto" w:fill="F2F2F2"/>
            <w:tcMar>
              <w:top w:w="120" w:type="dxa"/>
              <w:left w:w="200" w:type="dxa"/>
              <w:bottom w:w="120" w:type="dxa"/>
              <w:right w:w="200" w:type="dxa"/>
            </w:tcMar>
            <w:vAlign w:val="center"/>
          </w:tcPr>
          <w:p w:rsidR="00346458" w:rsidRPr="00BF2FB2" w:rsidRDefault="00346458" w:rsidP="00680539">
            <w:pPr>
              <w:jc w:val="center"/>
              <w:rPr>
                <w:sz w:val="20"/>
              </w:rPr>
            </w:pPr>
            <w:r w:rsidRPr="00BF2FB2">
              <w:rPr>
                <w:rFonts w:eastAsia="Times New Roman" w:cs="Times New Roman"/>
                <w:sz w:val="20"/>
              </w:rPr>
              <w:t>2036</w:t>
            </w:r>
          </w:p>
        </w:tc>
        <w:tc>
          <w:tcPr>
            <w:tcW w:w="928" w:type="dxa"/>
            <w:shd w:val="clear" w:color="auto" w:fill="F2F2F2"/>
            <w:tcMar>
              <w:top w:w="120" w:type="dxa"/>
              <w:left w:w="200" w:type="dxa"/>
              <w:bottom w:w="120" w:type="dxa"/>
              <w:right w:w="200" w:type="dxa"/>
            </w:tcMar>
            <w:vAlign w:val="center"/>
          </w:tcPr>
          <w:p w:rsidR="00346458" w:rsidRPr="00BF2FB2" w:rsidRDefault="00346458" w:rsidP="00680539">
            <w:pPr>
              <w:jc w:val="center"/>
              <w:rPr>
                <w:sz w:val="20"/>
              </w:rPr>
            </w:pPr>
            <w:r w:rsidRPr="00BF2FB2">
              <w:rPr>
                <w:rFonts w:eastAsia="Times New Roman" w:cs="Times New Roman"/>
                <w:sz w:val="20"/>
              </w:rPr>
              <w:t>2037</w:t>
            </w:r>
          </w:p>
        </w:tc>
        <w:tc>
          <w:tcPr>
            <w:tcW w:w="928" w:type="dxa"/>
            <w:shd w:val="clear" w:color="auto" w:fill="F2F2F2"/>
            <w:tcMar>
              <w:top w:w="120" w:type="dxa"/>
              <w:left w:w="200" w:type="dxa"/>
              <w:bottom w:w="120" w:type="dxa"/>
              <w:right w:w="200" w:type="dxa"/>
            </w:tcMar>
            <w:vAlign w:val="center"/>
          </w:tcPr>
          <w:p w:rsidR="00346458" w:rsidRPr="00BF2FB2" w:rsidRDefault="00346458" w:rsidP="00680539">
            <w:pPr>
              <w:jc w:val="center"/>
              <w:rPr>
                <w:sz w:val="20"/>
              </w:rPr>
            </w:pPr>
            <w:r w:rsidRPr="00BF2FB2">
              <w:rPr>
                <w:rFonts w:eastAsia="Times New Roman" w:cs="Times New Roman"/>
                <w:sz w:val="20"/>
              </w:rPr>
              <w:t>2038</w:t>
            </w:r>
          </w:p>
        </w:tc>
        <w:tc>
          <w:tcPr>
            <w:tcW w:w="928" w:type="dxa"/>
            <w:shd w:val="clear" w:color="auto" w:fill="F2F2F2"/>
            <w:tcMar>
              <w:top w:w="120" w:type="dxa"/>
              <w:left w:w="200" w:type="dxa"/>
              <w:bottom w:w="120" w:type="dxa"/>
              <w:right w:w="200" w:type="dxa"/>
            </w:tcMar>
            <w:vAlign w:val="center"/>
          </w:tcPr>
          <w:p w:rsidR="00346458" w:rsidRPr="00BF2FB2" w:rsidRDefault="00346458" w:rsidP="00680539">
            <w:pPr>
              <w:jc w:val="center"/>
              <w:rPr>
                <w:sz w:val="20"/>
              </w:rPr>
            </w:pPr>
            <w:r w:rsidRPr="00BF2FB2">
              <w:rPr>
                <w:rFonts w:eastAsia="Times New Roman" w:cs="Times New Roman"/>
                <w:sz w:val="20"/>
              </w:rPr>
              <w:t>2039</w:t>
            </w:r>
          </w:p>
        </w:tc>
        <w:tc>
          <w:tcPr>
            <w:tcW w:w="928" w:type="dxa"/>
            <w:shd w:val="clear" w:color="auto" w:fill="F2F2F2"/>
            <w:tcMar>
              <w:top w:w="120" w:type="dxa"/>
              <w:left w:w="200" w:type="dxa"/>
              <w:bottom w:w="120" w:type="dxa"/>
              <w:right w:w="200" w:type="dxa"/>
            </w:tcMar>
            <w:vAlign w:val="center"/>
          </w:tcPr>
          <w:p w:rsidR="00346458" w:rsidRPr="00BF2FB2" w:rsidRDefault="00346458" w:rsidP="00680539">
            <w:pPr>
              <w:jc w:val="center"/>
              <w:rPr>
                <w:sz w:val="20"/>
              </w:rPr>
            </w:pPr>
            <w:r w:rsidRPr="00BF2FB2">
              <w:rPr>
                <w:rFonts w:eastAsia="Times New Roman" w:cs="Times New Roman"/>
                <w:sz w:val="20"/>
              </w:rPr>
              <w:t>2040</w:t>
            </w:r>
          </w:p>
        </w:tc>
        <w:tc>
          <w:tcPr>
            <w:tcW w:w="928" w:type="dxa"/>
            <w:shd w:val="clear" w:color="auto" w:fill="F2F2F2"/>
            <w:tcMar>
              <w:top w:w="120" w:type="dxa"/>
              <w:left w:w="200" w:type="dxa"/>
              <w:bottom w:w="120" w:type="dxa"/>
              <w:right w:w="200" w:type="dxa"/>
            </w:tcMar>
            <w:vAlign w:val="center"/>
          </w:tcPr>
          <w:p w:rsidR="00346458" w:rsidRPr="00BF2FB2" w:rsidRDefault="00346458" w:rsidP="00680539">
            <w:pPr>
              <w:jc w:val="center"/>
              <w:rPr>
                <w:sz w:val="20"/>
              </w:rPr>
            </w:pPr>
            <w:r w:rsidRPr="00BF2FB2">
              <w:rPr>
                <w:rFonts w:eastAsia="Times New Roman" w:cs="Times New Roman"/>
                <w:sz w:val="20"/>
              </w:rPr>
              <w:t>2041</w:t>
            </w:r>
          </w:p>
        </w:tc>
      </w:tr>
      <w:tr w:rsidR="00346458" w:rsidRPr="00BF2FB2" w:rsidTr="00680539">
        <w:trPr>
          <w:jc w:val="center"/>
        </w:trPr>
        <w:tc>
          <w:tcPr>
            <w:tcW w:w="21677" w:type="dxa"/>
            <w:gridSpan w:val="20"/>
            <w:shd w:val="clear" w:color="auto" w:fill="D9E2F3"/>
            <w:tcMar>
              <w:top w:w="40" w:type="dxa"/>
              <w:left w:w="160" w:type="dxa"/>
              <w:bottom w:w="40" w:type="dxa"/>
              <w:right w:w="20" w:type="dxa"/>
            </w:tcMar>
            <w:vAlign w:val="center"/>
          </w:tcPr>
          <w:p w:rsidR="00346458" w:rsidRPr="00BF2FB2" w:rsidRDefault="00346458" w:rsidP="00680539">
            <w:pPr>
              <w:jc w:val="center"/>
              <w:rPr>
                <w:sz w:val="20"/>
              </w:rPr>
            </w:pPr>
            <w:r w:rsidRPr="00BF2FB2">
              <w:rPr>
                <w:rFonts w:eastAsia="Times New Roman" w:cs="Times New Roman"/>
                <w:sz w:val="20"/>
              </w:rPr>
              <w:t>МУП "Красногородские теплосети"</w:t>
            </w:r>
          </w:p>
        </w:tc>
      </w:tr>
      <w:tr w:rsidR="00346458" w:rsidRPr="00BF2FB2" w:rsidTr="00680539">
        <w:trPr>
          <w:jc w:val="center"/>
        </w:trPr>
        <w:tc>
          <w:tcPr>
            <w:tcW w:w="21677" w:type="dxa"/>
            <w:gridSpan w:val="20"/>
            <w:shd w:val="clear" w:color="auto" w:fill="FFFFFF"/>
            <w:tcMar>
              <w:top w:w="40" w:type="dxa"/>
              <w:left w:w="160" w:type="dxa"/>
              <w:bottom w:w="40" w:type="dxa"/>
              <w:right w:w="20" w:type="dxa"/>
            </w:tcMar>
            <w:vAlign w:val="center"/>
          </w:tcPr>
          <w:p w:rsidR="00346458" w:rsidRPr="00BF2FB2" w:rsidRDefault="00346458" w:rsidP="00680539">
            <w:pPr>
              <w:rPr>
                <w:sz w:val="20"/>
              </w:rPr>
            </w:pPr>
            <w:r w:rsidRPr="00BF2FB2">
              <w:rPr>
                <w:rFonts w:eastAsia="Times New Roman" w:cs="Times New Roman"/>
                <w:sz w:val="20"/>
              </w:rPr>
              <w:t>Котельная № 2</w:t>
            </w:r>
          </w:p>
        </w:tc>
      </w:tr>
      <w:tr w:rsidR="00346458" w:rsidRPr="00BF2FB2" w:rsidTr="00680539">
        <w:trPr>
          <w:jc w:val="center"/>
        </w:trPr>
        <w:tc>
          <w:tcPr>
            <w:tcW w:w="687" w:type="dxa"/>
            <w:shd w:val="clear" w:color="auto" w:fill="FFFFFF"/>
            <w:tcMar>
              <w:top w:w="40" w:type="dxa"/>
              <w:left w:w="20" w:type="dxa"/>
              <w:bottom w:w="40" w:type="dxa"/>
              <w:right w:w="20" w:type="dxa"/>
            </w:tcMar>
            <w:vAlign w:val="center"/>
          </w:tcPr>
          <w:p w:rsidR="00346458" w:rsidRPr="00BF2FB2" w:rsidRDefault="00346458" w:rsidP="00680539">
            <w:pPr>
              <w:jc w:val="center"/>
              <w:rPr>
                <w:sz w:val="20"/>
              </w:rPr>
            </w:pPr>
            <w:r w:rsidRPr="00BF2FB2">
              <w:rPr>
                <w:rFonts w:eastAsia="Times New Roman" w:cs="Times New Roman"/>
                <w:sz w:val="20"/>
              </w:rPr>
              <w:t>1</w:t>
            </w:r>
          </w:p>
        </w:tc>
        <w:tc>
          <w:tcPr>
            <w:tcW w:w="2336" w:type="dxa"/>
            <w:shd w:val="clear" w:color="auto" w:fill="FFFFFF"/>
            <w:tcMar>
              <w:top w:w="40" w:type="dxa"/>
              <w:left w:w="200" w:type="dxa"/>
              <w:bottom w:w="40" w:type="dxa"/>
              <w:right w:w="200" w:type="dxa"/>
            </w:tcMar>
            <w:vAlign w:val="center"/>
          </w:tcPr>
          <w:p w:rsidR="00346458" w:rsidRPr="00BF2FB2" w:rsidRDefault="00346458" w:rsidP="00680539">
            <w:pPr>
              <w:rPr>
                <w:sz w:val="20"/>
              </w:rPr>
            </w:pPr>
            <w:r w:rsidRPr="00BF2FB2">
              <w:rPr>
                <w:rFonts w:eastAsia="Times New Roman" w:cs="Times New Roman"/>
                <w:sz w:val="20"/>
              </w:rPr>
              <w:t>Замена металлической дымовой трубы</w:t>
            </w:r>
          </w:p>
        </w:tc>
        <w:tc>
          <w:tcPr>
            <w:tcW w:w="2119" w:type="dxa"/>
            <w:shd w:val="clear" w:color="auto" w:fill="FFFFFF"/>
            <w:tcMar>
              <w:top w:w="40" w:type="dxa"/>
              <w:left w:w="20" w:type="dxa"/>
              <w:bottom w:w="40" w:type="dxa"/>
              <w:right w:w="20" w:type="dxa"/>
            </w:tcMar>
            <w:vAlign w:val="center"/>
          </w:tcPr>
          <w:p w:rsidR="00346458" w:rsidRPr="00BF2FB2" w:rsidRDefault="00346458" w:rsidP="00680539">
            <w:pPr>
              <w:jc w:val="center"/>
              <w:rPr>
                <w:sz w:val="20"/>
              </w:rPr>
            </w:pPr>
            <w:r w:rsidRPr="00BF2FB2">
              <w:rPr>
                <w:rFonts w:eastAsia="Times New Roman" w:cs="Times New Roman"/>
                <w:sz w:val="20"/>
              </w:rPr>
              <w:t>Источник финансирования не определен</w:t>
            </w:r>
          </w:p>
        </w:tc>
        <w:tc>
          <w:tcPr>
            <w:tcW w:w="1104" w:type="dxa"/>
            <w:shd w:val="clear" w:color="auto" w:fill="FFFFFF"/>
            <w:tcMar>
              <w:top w:w="40" w:type="dxa"/>
              <w:left w:w="20" w:type="dxa"/>
              <w:bottom w:w="40" w:type="dxa"/>
              <w:right w:w="20" w:type="dxa"/>
            </w:tcMar>
            <w:vAlign w:val="center"/>
          </w:tcPr>
          <w:p w:rsidR="00346458" w:rsidRPr="00BF2FB2" w:rsidRDefault="00346458" w:rsidP="00680539">
            <w:pPr>
              <w:jc w:val="center"/>
              <w:rPr>
                <w:sz w:val="20"/>
              </w:rPr>
            </w:pPr>
            <w:r w:rsidRPr="00BF2FB2">
              <w:rPr>
                <w:rFonts w:eastAsia="Times New Roman" w:cs="Times New Roman"/>
                <w:color w:val="A6A6A6"/>
                <w:sz w:val="20"/>
              </w:rPr>
              <w:t>0,00</w:t>
            </w:r>
          </w:p>
        </w:tc>
        <w:tc>
          <w:tcPr>
            <w:tcW w:w="1220" w:type="dxa"/>
            <w:shd w:val="clear" w:color="auto" w:fill="FFFFFF"/>
            <w:tcMar>
              <w:top w:w="40" w:type="dxa"/>
              <w:left w:w="20" w:type="dxa"/>
              <w:bottom w:w="40" w:type="dxa"/>
              <w:right w:w="20" w:type="dxa"/>
            </w:tcMar>
            <w:vAlign w:val="center"/>
          </w:tcPr>
          <w:p w:rsidR="00346458" w:rsidRPr="00BF2FB2" w:rsidRDefault="00346458" w:rsidP="00680539">
            <w:pPr>
              <w:jc w:val="center"/>
              <w:rPr>
                <w:sz w:val="20"/>
              </w:rPr>
            </w:pPr>
            <w:r w:rsidRPr="00BF2FB2">
              <w:rPr>
                <w:rFonts w:eastAsia="Times New Roman" w:cs="Times New Roman"/>
                <w:color w:val="A6A6A6"/>
                <w:sz w:val="20"/>
              </w:rPr>
              <w:t>0,00</w:t>
            </w:r>
          </w:p>
        </w:tc>
        <w:tc>
          <w:tcPr>
            <w:tcW w:w="928" w:type="dxa"/>
            <w:shd w:val="clear" w:color="auto" w:fill="FFFFFF"/>
            <w:tcMar>
              <w:top w:w="40" w:type="dxa"/>
              <w:left w:w="20" w:type="dxa"/>
              <w:bottom w:w="40" w:type="dxa"/>
              <w:right w:w="20" w:type="dxa"/>
            </w:tcMar>
            <w:vAlign w:val="center"/>
          </w:tcPr>
          <w:p w:rsidR="00346458" w:rsidRPr="00BF2FB2" w:rsidRDefault="00346458" w:rsidP="00680539">
            <w:pPr>
              <w:jc w:val="center"/>
              <w:rPr>
                <w:sz w:val="20"/>
              </w:rPr>
            </w:pPr>
            <w:r w:rsidRPr="00BF2FB2">
              <w:rPr>
                <w:rFonts w:eastAsia="Times New Roman" w:cs="Times New Roman"/>
                <w:color w:val="A6A6A6"/>
                <w:sz w:val="20"/>
              </w:rPr>
              <w:t>0,00</w:t>
            </w:r>
          </w:p>
        </w:tc>
        <w:tc>
          <w:tcPr>
            <w:tcW w:w="1219" w:type="dxa"/>
            <w:shd w:val="clear" w:color="auto" w:fill="FFFFFF"/>
            <w:tcMar>
              <w:top w:w="40" w:type="dxa"/>
              <w:left w:w="20" w:type="dxa"/>
              <w:bottom w:w="40" w:type="dxa"/>
              <w:right w:w="20" w:type="dxa"/>
            </w:tcMar>
            <w:vAlign w:val="center"/>
          </w:tcPr>
          <w:p w:rsidR="00346458" w:rsidRPr="00BF2FB2" w:rsidRDefault="00346458" w:rsidP="00680539">
            <w:pPr>
              <w:jc w:val="center"/>
              <w:rPr>
                <w:sz w:val="20"/>
              </w:rPr>
            </w:pPr>
            <w:r w:rsidRPr="00BF2FB2">
              <w:rPr>
                <w:rFonts w:eastAsia="Times New Roman" w:cs="Times New Roman"/>
                <w:sz w:val="20"/>
              </w:rPr>
              <w:t>1603,40</w:t>
            </w:r>
          </w:p>
        </w:tc>
        <w:tc>
          <w:tcPr>
            <w:tcW w:w="928" w:type="dxa"/>
            <w:shd w:val="clear" w:color="auto" w:fill="FFFFFF"/>
            <w:tcMar>
              <w:top w:w="40" w:type="dxa"/>
              <w:left w:w="20" w:type="dxa"/>
              <w:bottom w:w="40" w:type="dxa"/>
              <w:right w:w="20" w:type="dxa"/>
            </w:tcMar>
            <w:vAlign w:val="center"/>
          </w:tcPr>
          <w:p w:rsidR="00346458" w:rsidRPr="00BF2FB2" w:rsidRDefault="00346458" w:rsidP="00680539">
            <w:pPr>
              <w:jc w:val="center"/>
              <w:rPr>
                <w:sz w:val="20"/>
              </w:rPr>
            </w:pPr>
            <w:r w:rsidRPr="00BF2FB2">
              <w:rPr>
                <w:rFonts w:eastAsia="Times New Roman" w:cs="Times New Roman"/>
                <w:color w:val="A6A6A6"/>
                <w:sz w:val="20"/>
              </w:rPr>
              <w:t>0,00</w:t>
            </w:r>
          </w:p>
        </w:tc>
        <w:tc>
          <w:tcPr>
            <w:tcW w:w="928" w:type="dxa"/>
            <w:shd w:val="clear" w:color="auto" w:fill="FFFFFF"/>
            <w:tcMar>
              <w:top w:w="40" w:type="dxa"/>
              <w:left w:w="20" w:type="dxa"/>
              <w:bottom w:w="40" w:type="dxa"/>
              <w:right w:w="20" w:type="dxa"/>
            </w:tcMar>
            <w:vAlign w:val="center"/>
          </w:tcPr>
          <w:p w:rsidR="00346458" w:rsidRPr="00BF2FB2" w:rsidRDefault="00346458" w:rsidP="00680539">
            <w:pPr>
              <w:jc w:val="center"/>
              <w:rPr>
                <w:sz w:val="20"/>
              </w:rPr>
            </w:pPr>
            <w:r w:rsidRPr="00BF2FB2">
              <w:rPr>
                <w:rFonts w:eastAsia="Times New Roman" w:cs="Times New Roman"/>
                <w:color w:val="A6A6A6"/>
                <w:sz w:val="20"/>
              </w:rPr>
              <w:t>0,00</w:t>
            </w:r>
          </w:p>
        </w:tc>
        <w:tc>
          <w:tcPr>
            <w:tcW w:w="928" w:type="dxa"/>
            <w:shd w:val="clear" w:color="auto" w:fill="FFFFFF"/>
            <w:tcMar>
              <w:top w:w="40" w:type="dxa"/>
              <w:left w:w="20" w:type="dxa"/>
              <w:bottom w:w="40" w:type="dxa"/>
              <w:right w:w="20" w:type="dxa"/>
            </w:tcMar>
            <w:vAlign w:val="center"/>
          </w:tcPr>
          <w:p w:rsidR="00346458" w:rsidRPr="00BF2FB2" w:rsidRDefault="00346458" w:rsidP="00680539">
            <w:pPr>
              <w:jc w:val="center"/>
              <w:rPr>
                <w:sz w:val="20"/>
              </w:rPr>
            </w:pPr>
            <w:r w:rsidRPr="00BF2FB2">
              <w:rPr>
                <w:rFonts w:eastAsia="Times New Roman" w:cs="Times New Roman"/>
                <w:color w:val="A6A6A6"/>
                <w:sz w:val="20"/>
              </w:rPr>
              <w:t>0,00</w:t>
            </w:r>
          </w:p>
        </w:tc>
        <w:tc>
          <w:tcPr>
            <w:tcW w:w="928" w:type="dxa"/>
            <w:shd w:val="clear" w:color="auto" w:fill="FFFFFF"/>
            <w:tcMar>
              <w:top w:w="40" w:type="dxa"/>
              <w:left w:w="20" w:type="dxa"/>
              <w:bottom w:w="40" w:type="dxa"/>
              <w:right w:w="20" w:type="dxa"/>
            </w:tcMar>
            <w:vAlign w:val="center"/>
          </w:tcPr>
          <w:p w:rsidR="00346458" w:rsidRPr="00BF2FB2" w:rsidRDefault="00346458" w:rsidP="00680539">
            <w:pPr>
              <w:jc w:val="center"/>
              <w:rPr>
                <w:sz w:val="20"/>
              </w:rPr>
            </w:pPr>
            <w:r w:rsidRPr="00BF2FB2">
              <w:rPr>
                <w:rFonts w:eastAsia="Times New Roman" w:cs="Times New Roman"/>
                <w:color w:val="A6A6A6"/>
                <w:sz w:val="20"/>
              </w:rPr>
              <w:t>0,00</w:t>
            </w:r>
          </w:p>
        </w:tc>
        <w:tc>
          <w:tcPr>
            <w:tcW w:w="928" w:type="dxa"/>
            <w:shd w:val="clear" w:color="auto" w:fill="FFFFFF"/>
            <w:tcMar>
              <w:top w:w="40" w:type="dxa"/>
              <w:left w:w="20" w:type="dxa"/>
              <w:bottom w:w="40" w:type="dxa"/>
              <w:right w:w="20" w:type="dxa"/>
            </w:tcMar>
            <w:vAlign w:val="center"/>
          </w:tcPr>
          <w:p w:rsidR="00346458" w:rsidRPr="00BF2FB2" w:rsidRDefault="00346458" w:rsidP="00680539">
            <w:pPr>
              <w:jc w:val="center"/>
              <w:rPr>
                <w:sz w:val="20"/>
              </w:rPr>
            </w:pPr>
            <w:r w:rsidRPr="00BF2FB2">
              <w:rPr>
                <w:rFonts w:eastAsia="Times New Roman" w:cs="Times New Roman"/>
                <w:color w:val="A6A6A6"/>
                <w:sz w:val="20"/>
              </w:rPr>
              <w:t>0,00</w:t>
            </w:r>
          </w:p>
        </w:tc>
        <w:tc>
          <w:tcPr>
            <w:tcW w:w="928" w:type="dxa"/>
            <w:shd w:val="clear" w:color="auto" w:fill="FFFFFF"/>
            <w:tcMar>
              <w:top w:w="40" w:type="dxa"/>
              <w:left w:w="20" w:type="dxa"/>
              <w:bottom w:w="40" w:type="dxa"/>
              <w:right w:w="20" w:type="dxa"/>
            </w:tcMar>
            <w:vAlign w:val="center"/>
          </w:tcPr>
          <w:p w:rsidR="00346458" w:rsidRPr="00BF2FB2" w:rsidRDefault="00346458" w:rsidP="00680539">
            <w:pPr>
              <w:jc w:val="center"/>
              <w:rPr>
                <w:sz w:val="20"/>
              </w:rPr>
            </w:pPr>
            <w:r w:rsidRPr="00BF2FB2">
              <w:rPr>
                <w:rFonts w:eastAsia="Times New Roman" w:cs="Times New Roman"/>
                <w:color w:val="A6A6A6"/>
                <w:sz w:val="20"/>
              </w:rPr>
              <w:t>0,00</w:t>
            </w:r>
          </w:p>
        </w:tc>
        <w:tc>
          <w:tcPr>
            <w:tcW w:w="928" w:type="dxa"/>
            <w:shd w:val="clear" w:color="auto" w:fill="FFFFFF"/>
            <w:tcMar>
              <w:top w:w="40" w:type="dxa"/>
              <w:left w:w="20" w:type="dxa"/>
              <w:bottom w:w="40" w:type="dxa"/>
              <w:right w:w="20" w:type="dxa"/>
            </w:tcMar>
            <w:vAlign w:val="center"/>
          </w:tcPr>
          <w:p w:rsidR="00346458" w:rsidRPr="00BF2FB2" w:rsidRDefault="00346458" w:rsidP="00680539">
            <w:pPr>
              <w:jc w:val="center"/>
              <w:rPr>
                <w:sz w:val="20"/>
              </w:rPr>
            </w:pPr>
            <w:r w:rsidRPr="00BF2FB2">
              <w:rPr>
                <w:rFonts w:eastAsia="Times New Roman" w:cs="Times New Roman"/>
                <w:color w:val="A6A6A6"/>
                <w:sz w:val="20"/>
              </w:rPr>
              <w:t>0,00</w:t>
            </w:r>
          </w:p>
        </w:tc>
        <w:tc>
          <w:tcPr>
            <w:tcW w:w="928" w:type="dxa"/>
            <w:shd w:val="clear" w:color="auto" w:fill="FFFFFF"/>
            <w:tcMar>
              <w:top w:w="40" w:type="dxa"/>
              <w:left w:w="20" w:type="dxa"/>
              <w:bottom w:w="40" w:type="dxa"/>
              <w:right w:w="20" w:type="dxa"/>
            </w:tcMar>
            <w:vAlign w:val="center"/>
          </w:tcPr>
          <w:p w:rsidR="00346458" w:rsidRPr="00BF2FB2" w:rsidRDefault="00346458" w:rsidP="00680539">
            <w:pPr>
              <w:jc w:val="center"/>
              <w:rPr>
                <w:sz w:val="20"/>
              </w:rPr>
            </w:pPr>
            <w:r w:rsidRPr="00BF2FB2">
              <w:rPr>
                <w:rFonts w:eastAsia="Times New Roman" w:cs="Times New Roman"/>
                <w:color w:val="A6A6A6"/>
                <w:sz w:val="20"/>
              </w:rPr>
              <w:t>0,00</w:t>
            </w:r>
          </w:p>
        </w:tc>
        <w:tc>
          <w:tcPr>
            <w:tcW w:w="928" w:type="dxa"/>
            <w:shd w:val="clear" w:color="auto" w:fill="FFFFFF"/>
            <w:tcMar>
              <w:top w:w="40" w:type="dxa"/>
              <w:left w:w="20" w:type="dxa"/>
              <w:bottom w:w="40" w:type="dxa"/>
              <w:right w:w="20" w:type="dxa"/>
            </w:tcMar>
            <w:vAlign w:val="center"/>
          </w:tcPr>
          <w:p w:rsidR="00346458" w:rsidRPr="00BF2FB2" w:rsidRDefault="00346458" w:rsidP="00680539">
            <w:pPr>
              <w:jc w:val="center"/>
              <w:rPr>
                <w:sz w:val="20"/>
              </w:rPr>
            </w:pPr>
            <w:r w:rsidRPr="00BF2FB2">
              <w:rPr>
                <w:rFonts w:eastAsia="Times New Roman" w:cs="Times New Roman"/>
                <w:color w:val="A6A6A6"/>
                <w:sz w:val="20"/>
              </w:rPr>
              <w:t>0,00</w:t>
            </w:r>
          </w:p>
        </w:tc>
        <w:tc>
          <w:tcPr>
            <w:tcW w:w="928" w:type="dxa"/>
            <w:shd w:val="clear" w:color="auto" w:fill="FFFFFF"/>
            <w:tcMar>
              <w:top w:w="40" w:type="dxa"/>
              <w:left w:w="20" w:type="dxa"/>
              <w:bottom w:w="40" w:type="dxa"/>
              <w:right w:w="20" w:type="dxa"/>
            </w:tcMar>
            <w:vAlign w:val="center"/>
          </w:tcPr>
          <w:p w:rsidR="00346458" w:rsidRPr="00BF2FB2" w:rsidRDefault="00346458" w:rsidP="00680539">
            <w:pPr>
              <w:jc w:val="center"/>
              <w:rPr>
                <w:sz w:val="20"/>
              </w:rPr>
            </w:pPr>
            <w:r w:rsidRPr="00BF2FB2">
              <w:rPr>
                <w:rFonts w:eastAsia="Times New Roman" w:cs="Times New Roman"/>
                <w:color w:val="A6A6A6"/>
                <w:sz w:val="20"/>
              </w:rPr>
              <w:t>0,00</w:t>
            </w:r>
          </w:p>
        </w:tc>
        <w:tc>
          <w:tcPr>
            <w:tcW w:w="928" w:type="dxa"/>
            <w:shd w:val="clear" w:color="auto" w:fill="FFFFFF"/>
            <w:tcMar>
              <w:top w:w="40" w:type="dxa"/>
              <w:left w:w="20" w:type="dxa"/>
              <w:bottom w:w="40" w:type="dxa"/>
              <w:right w:w="20" w:type="dxa"/>
            </w:tcMar>
            <w:vAlign w:val="center"/>
          </w:tcPr>
          <w:p w:rsidR="00346458" w:rsidRPr="00BF2FB2" w:rsidRDefault="00346458" w:rsidP="00680539">
            <w:pPr>
              <w:jc w:val="center"/>
              <w:rPr>
                <w:sz w:val="20"/>
              </w:rPr>
            </w:pPr>
            <w:r w:rsidRPr="00BF2FB2">
              <w:rPr>
                <w:rFonts w:eastAsia="Times New Roman" w:cs="Times New Roman"/>
                <w:color w:val="A6A6A6"/>
                <w:sz w:val="20"/>
              </w:rPr>
              <w:t>0,00</w:t>
            </w:r>
          </w:p>
        </w:tc>
        <w:tc>
          <w:tcPr>
            <w:tcW w:w="928" w:type="dxa"/>
            <w:shd w:val="clear" w:color="auto" w:fill="FFFFFF"/>
            <w:tcMar>
              <w:top w:w="40" w:type="dxa"/>
              <w:left w:w="20" w:type="dxa"/>
              <w:bottom w:w="40" w:type="dxa"/>
              <w:right w:w="20" w:type="dxa"/>
            </w:tcMar>
            <w:vAlign w:val="center"/>
          </w:tcPr>
          <w:p w:rsidR="00346458" w:rsidRPr="00BF2FB2" w:rsidRDefault="00346458" w:rsidP="00680539">
            <w:pPr>
              <w:jc w:val="center"/>
              <w:rPr>
                <w:sz w:val="20"/>
              </w:rPr>
            </w:pPr>
            <w:r w:rsidRPr="00BF2FB2">
              <w:rPr>
                <w:rFonts w:eastAsia="Times New Roman" w:cs="Times New Roman"/>
                <w:color w:val="A6A6A6"/>
                <w:sz w:val="20"/>
              </w:rPr>
              <w:t>0,00</w:t>
            </w:r>
          </w:p>
        </w:tc>
        <w:tc>
          <w:tcPr>
            <w:tcW w:w="928" w:type="dxa"/>
            <w:shd w:val="clear" w:color="auto" w:fill="FFFFFF"/>
            <w:tcMar>
              <w:top w:w="40" w:type="dxa"/>
              <w:left w:w="20" w:type="dxa"/>
              <w:bottom w:w="40" w:type="dxa"/>
              <w:right w:w="20" w:type="dxa"/>
            </w:tcMar>
            <w:vAlign w:val="center"/>
          </w:tcPr>
          <w:p w:rsidR="00346458" w:rsidRPr="00BF2FB2" w:rsidRDefault="00346458" w:rsidP="00680539">
            <w:pPr>
              <w:jc w:val="center"/>
              <w:rPr>
                <w:sz w:val="20"/>
              </w:rPr>
            </w:pPr>
            <w:r w:rsidRPr="00BF2FB2">
              <w:rPr>
                <w:rFonts w:eastAsia="Times New Roman" w:cs="Times New Roman"/>
                <w:color w:val="A6A6A6"/>
                <w:sz w:val="20"/>
              </w:rPr>
              <w:t>0,00</w:t>
            </w:r>
          </w:p>
        </w:tc>
      </w:tr>
      <w:tr w:rsidR="00346458" w:rsidRPr="00BF2FB2" w:rsidTr="00680539">
        <w:trPr>
          <w:jc w:val="center"/>
        </w:trPr>
        <w:tc>
          <w:tcPr>
            <w:tcW w:w="21677" w:type="dxa"/>
            <w:gridSpan w:val="20"/>
            <w:shd w:val="clear" w:color="auto" w:fill="FFFFFF"/>
            <w:tcMar>
              <w:top w:w="40" w:type="dxa"/>
              <w:left w:w="160" w:type="dxa"/>
              <w:bottom w:w="40" w:type="dxa"/>
              <w:right w:w="20" w:type="dxa"/>
            </w:tcMar>
            <w:vAlign w:val="center"/>
          </w:tcPr>
          <w:p w:rsidR="00346458" w:rsidRPr="00BF2FB2" w:rsidRDefault="00346458" w:rsidP="00680539">
            <w:pPr>
              <w:rPr>
                <w:sz w:val="20"/>
              </w:rPr>
            </w:pPr>
            <w:r w:rsidRPr="00BF2FB2">
              <w:rPr>
                <w:rFonts w:eastAsia="Times New Roman" w:cs="Times New Roman"/>
                <w:sz w:val="20"/>
              </w:rPr>
              <w:t>Котельная № 3</w:t>
            </w:r>
          </w:p>
        </w:tc>
      </w:tr>
      <w:tr w:rsidR="00346458" w:rsidRPr="00BF2FB2" w:rsidTr="00680539">
        <w:trPr>
          <w:jc w:val="center"/>
        </w:trPr>
        <w:tc>
          <w:tcPr>
            <w:tcW w:w="687" w:type="dxa"/>
            <w:shd w:val="clear" w:color="auto" w:fill="FFFFFF"/>
            <w:tcMar>
              <w:top w:w="40" w:type="dxa"/>
              <w:left w:w="20" w:type="dxa"/>
              <w:bottom w:w="40" w:type="dxa"/>
              <w:right w:w="20" w:type="dxa"/>
            </w:tcMar>
            <w:vAlign w:val="center"/>
          </w:tcPr>
          <w:p w:rsidR="00346458" w:rsidRPr="00BF2FB2" w:rsidRDefault="00346458" w:rsidP="00680539">
            <w:pPr>
              <w:jc w:val="center"/>
              <w:rPr>
                <w:sz w:val="20"/>
              </w:rPr>
            </w:pPr>
            <w:r w:rsidRPr="00BF2FB2">
              <w:rPr>
                <w:rFonts w:eastAsia="Times New Roman" w:cs="Times New Roman"/>
                <w:sz w:val="20"/>
              </w:rPr>
              <w:t>1</w:t>
            </w:r>
          </w:p>
        </w:tc>
        <w:tc>
          <w:tcPr>
            <w:tcW w:w="2336" w:type="dxa"/>
            <w:shd w:val="clear" w:color="auto" w:fill="FFFFFF"/>
            <w:tcMar>
              <w:top w:w="40" w:type="dxa"/>
              <w:left w:w="200" w:type="dxa"/>
              <w:bottom w:w="40" w:type="dxa"/>
              <w:right w:w="200" w:type="dxa"/>
            </w:tcMar>
            <w:vAlign w:val="center"/>
          </w:tcPr>
          <w:p w:rsidR="00346458" w:rsidRPr="00BF2FB2" w:rsidRDefault="00346458" w:rsidP="00680539">
            <w:pPr>
              <w:rPr>
                <w:sz w:val="20"/>
              </w:rPr>
            </w:pPr>
            <w:r w:rsidRPr="00BF2FB2">
              <w:rPr>
                <w:rFonts w:eastAsia="Times New Roman" w:cs="Times New Roman"/>
                <w:sz w:val="20"/>
              </w:rPr>
              <w:t>Установка одного котла</w:t>
            </w:r>
          </w:p>
        </w:tc>
        <w:tc>
          <w:tcPr>
            <w:tcW w:w="2119" w:type="dxa"/>
            <w:shd w:val="clear" w:color="auto" w:fill="FFFFFF"/>
            <w:tcMar>
              <w:top w:w="40" w:type="dxa"/>
              <w:left w:w="20" w:type="dxa"/>
              <w:bottom w:w="40" w:type="dxa"/>
              <w:right w:w="20" w:type="dxa"/>
            </w:tcMar>
            <w:vAlign w:val="center"/>
          </w:tcPr>
          <w:p w:rsidR="00346458" w:rsidRPr="00BF2FB2" w:rsidRDefault="00346458" w:rsidP="00680539">
            <w:pPr>
              <w:jc w:val="center"/>
              <w:rPr>
                <w:sz w:val="20"/>
              </w:rPr>
            </w:pPr>
            <w:r w:rsidRPr="00BF2FB2">
              <w:rPr>
                <w:rFonts w:eastAsia="Times New Roman" w:cs="Times New Roman"/>
                <w:sz w:val="20"/>
              </w:rPr>
              <w:t>Собственные средства</w:t>
            </w:r>
          </w:p>
        </w:tc>
        <w:tc>
          <w:tcPr>
            <w:tcW w:w="1104" w:type="dxa"/>
            <w:shd w:val="clear" w:color="auto" w:fill="FFFFFF"/>
            <w:tcMar>
              <w:top w:w="40" w:type="dxa"/>
              <w:left w:w="20" w:type="dxa"/>
              <w:bottom w:w="40" w:type="dxa"/>
              <w:right w:w="20" w:type="dxa"/>
            </w:tcMar>
            <w:vAlign w:val="center"/>
          </w:tcPr>
          <w:p w:rsidR="00346458" w:rsidRPr="00BF2FB2" w:rsidRDefault="00346458" w:rsidP="00680539">
            <w:pPr>
              <w:jc w:val="center"/>
              <w:rPr>
                <w:sz w:val="20"/>
              </w:rPr>
            </w:pPr>
            <w:r w:rsidRPr="00BF2FB2">
              <w:rPr>
                <w:rFonts w:eastAsia="Times New Roman" w:cs="Times New Roman"/>
                <w:sz w:val="20"/>
              </w:rPr>
              <w:t>217,35</w:t>
            </w:r>
          </w:p>
        </w:tc>
        <w:tc>
          <w:tcPr>
            <w:tcW w:w="1220" w:type="dxa"/>
            <w:shd w:val="clear" w:color="auto" w:fill="FFFFFF"/>
            <w:tcMar>
              <w:top w:w="40" w:type="dxa"/>
              <w:left w:w="20" w:type="dxa"/>
              <w:bottom w:w="40" w:type="dxa"/>
              <w:right w:w="20" w:type="dxa"/>
            </w:tcMar>
            <w:vAlign w:val="center"/>
          </w:tcPr>
          <w:p w:rsidR="00346458" w:rsidRPr="00BF2FB2" w:rsidRDefault="00346458" w:rsidP="00680539">
            <w:pPr>
              <w:jc w:val="center"/>
              <w:rPr>
                <w:sz w:val="20"/>
              </w:rPr>
            </w:pPr>
            <w:r w:rsidRPr="00BF2FB2">
              <w:rPr>
                <w:rFonts w:eastAsia="Times New Roman" w:cs="Times New Roman"/>
                <w:color w:val="A6A6A6"/>
                <w:sz w:val="20"/>
              </w:rPr>
              <w:t>0,00</w:t>
            </w:r>
          </w:p>
        </w:tc>
        <w:tc>
          <w:tcPr>
            <w:tcW w:w="928" w:type="dxa"/>
            <w:shd w:val="clear" w:color="auto" w:fill="FFFFFF"/>
            <w:tcMar>
              <w:top w:w="40" w:type="dxa"/>
              <w:left w:w="20" w:type="dxa"/>
              <w:bottom w:w="40" w:type="dxa"/>
              <w:right w:w="20" w:type="dxa"/>
            </w:tcMar>
            <w:vAlign w:val="center"/>
          </w:tcPr>
          <w:p w:rsidR="00346458" w:rsidRPr="00BF2FB2" w:rsidRDefault="00346458" w:rsidP="00680539">
            <w:pPr>
              <w:jc w:val="center"/>
              <w:rPr>
                <w:sz w:val="20"/>
              </w:rPr>
            </w:pPr>
            <w:r w:rsidRPr="00BF2FB2">
              <w:rPr>
                <w:rFonts w:eastAsia="Times New Roman" w:cs="Times New Roman"/>
                <w:color w:val="A6A6A6"/>
                <w:sz w:val="20"/>
              </w:rPr>
              <w:t>0,00</w:t>
            </w:r>
          </w:p>
        </w:tc>
        <w:tc>
          <w:tcPr>
            <w:tcW w:w="1219" w:type="dxa"/>
            <w:shd w:val="clear" w:color="auto" w:fill="FFFFFF"/>
            <w:tcMar>
              <w:top w:w="40" w:type="dxa"/>
              <w:left w:w="20" w:type="dxa"/>
              <w:bottom w:w="40" w:type="dxa"/>
              <w:right w:w="20" w:type="dxa"/>
            </w:tcMar>
            <w:vAlign w:val="center"/>
          </w:tcPr>
          <w:p w:rsidR="00346458" w:rsidRPr="00BF2FB2" w:rsidRDefault="00346458" w:rsidP="00680539">
            <w:pPr>
              <w:jc w:val="center"/>
              <w:rPr>
                <w:sz w:val="20"/>
              </w:rPr>
            </w:pPr>
            <w:r w:rsidRPr="00BF2FB2">
              <w:rPr>
                <w:rFonts w:eastAsia="Times New Roman" w:cs="Times New Roman"/>
                <w:color w:val="A6A6A6"/>
                <w:sz w:val="20"/>
              </w:rPr>
              <w:t>0,00</w:t>
            </w:r>
          </w:p>
        </w:tc>
        <w:tc>
          <w:tcPr>
            <w:tcW w:w="928" w:type="dxa"/>
            <w:shd w:val="clear" w:color="auto" w:fill="FFFFFF"/>
            <w:tcMar>
              <w:top w:w="40" w:type="dxa"/>
              <w:left w:w="20" w:type="dxa"/>
              <w:bottom w:w="40" w:type="dxa"/>
              <w:right w:w="20" w:type="dxa"/>
            </w:tcMar>
            <w:vAlign w:val="center"/>
          </w:tcPr>
          <w:p w:rsidR="00346458" w:rsidRPr="00BF2FB2" w:rsidRDefault="00346458" w:rsidP="00680539">
            <w:pPr>
              <w:jc w:val="center"/>
              <w:rPr>
                <w:sz w:val="20"/>
              </w:rPr>
            </w:pPr>
            <w:r w:rsidRPr="00BF2FB2">
              <w:rPr>
                <w:rFonts w:eastAsia="Times New Roman" w:cs="Times New Roman"/>
                <w:color w:val="A6A6A6"/>
                <w:sz w:val="20"/>
              </w:rPr>
              <w:t>0,00</w:t>
            </w:r>
          </w:p>
        </w:tc>
        <w:tc>
          <w:tcPr>
            <w:tcW w:w="928" w:type="dxa"/>
            <w:shd w:val="clear" w:color="auto" w:fill="FFFFFF"/>
            <w:tcMar>
              <w:top w:w="40" w:type="dxa"/>
              <w:left w:w="20" w:type="dxa"/>
              <w:bottom w:w="40" w:type="dxa"/>
              <w:right w:w="20" w:type="dxa"/>
            </w:tcMar>
            <w:vAlign w:val="center"/>
          </w:tcPr>
          <w:p w:rsidR="00346458" w:rsidRPr="00BF2FB2" w:rsidRDefault="00346458" w:rsidP="00680539">
            <w:pPr>
              <w:jc w:val="center"/>
              <w:rPr>
                <w:sz w:val="20"/>
              </w:rPr>
            </w:pPr>
            <w:r w:rsidRPr="00BF2FB2">
              <w:rPr>
                <w:rFonts w:eastAsia="Times New Roman" w:cs="Times New Roman"/>
                <w:color w:val="A6A6A6"/>
                <w:sz w:val="20"/>
              </w:rPr>
              <w:t>0,00</w:t>
            </w:r>
          </w:p>
        </w:tc>
        <w:tc>
          <w:tcPr>
            <w:tcW w:w="928" w:type="dxa"/>
            <w:shd w:val="clear" w:color="auto" w:fill="FFFFFF"/>
            <w:tcMar>
              <w:top w:w="40" w:type="dxa"/>
              <w:left w:w="20" w:type="dxa"/>
              <w:bottom w:w="40" w:type="dxa"/>
              <w:right w:w="20" w:type="dxa"/>
            </w:tcMar>
            <w:vAlign w:val="center"/>
          </w:tcPr>
          <w:p w:rsidR="00346458" w:rsidRPr="00BF2FB2" w:rsidRDefault="00346458" w:rsidP="00680539">
            <w:pPr>
              <w:jc w:val="center"/>
              <w:rPr>
                <w:sz w:val="20"/>
              </w:rPr>
            </w:pPr>
            <w:r w:rsidRPr="00BF2FB2">
              <w:rPr>
                <w:rFonts w:eastAsia="Times New Roman" w:cs="Times New Roman"/>
                <w:color w:val="A6A6A6"/>
                <w:sz w:val="20"/>
              </w:rPr>
              <w:t>0,00</w:t>
            </w:r>
          </w:p>
        </w:tc>
        <w:tc>
          <w:tcPr>
            <w:tcW w:w="928" w:type="dxa"/>
            <w:shd w:val="clear" w:color="auto" w:fill="FFFFFF"/>
            <w:tcMar>
              <w:top w:w="40" w:type="dxa"/>
              <w:left w:w="20" w:type="dxa"/>
              <w:bottom w:w="40" w:type="dxa"/>
              <w:right w:w="20" w:type="dxa"/>
            </w:tcMar>
            <w:vAlign w:val="center"/>
          </w:tcPr>
          <w:p w:rsidR="00346458" w:rsidRPr="00BF2FB2" w:rsidRDefault="00346458" w:rsidP="00680539">
            <w:pPr>
              <w:jc w:val="center"/>
              <w:rPr>
                <w:sz w:val="20"/>
              </w:rPr>
            </w:pPr>
            <w:r w:rsidRPr="00BF2FB2">
              <w:rPr>
                <w:rFonts w:eastAsia="Times New Roman" w:cs="Times New Roman"/>
                <w:color w:val="A6A6A6"/>
                <w:sz w:val="20"/>
              </w:rPr>
              <w:t>0,00</w:t>
            </w:r>
          </w:p>
        </w:tc>
        <w:tc>
          <w:tcPr>
            <w:tcW w:w="928" w:type="dxa"/>
            <w:shd w:val="clear" w:color="auto" w:fill="FFFFFF"/>
            <w:tcMar>
              <w:top w:w="40" w:type="dxa"/>
              <w:left w:w="20" w:type="dxa"/>
              <w:bottom w:w="40" w:type="dxa"/>
              <w:right w:w="20" w:type="dxa"/>
            </w:tcMar>
            <w:vAlign w:val="center"/>
          </w:tcPr>
          <w:p w:rsidR="00346458" w:rsidRPr="00BF2FB2" w:rsidRDefault="00346458" w:rsidP="00680539">
            <w:pPr>
              <w:jc w:val="center"/>
              <w:rPr>
                <w:sz w:val="20"/>
              </w:rPr>
            </w:pPr>
            <w:r w:rsidRPr="00BF2FB2">
              <w:rPr>
                <w:rFonts w:eastAsia="Times New Roman" w:cs="Times New Roman"/>
                <w:color w:val="A6A6A6"/>
                <w:sz w:val="20"/>
              </w:rPr>
              <w:t>0,00</w:t>
            </w:r>
          </w:p>
        </w:tc>
        <w:tc>
          <w:tcPr>
            <w:tcW w:w="928" w:type="dxa"/>
            <w:shd w:val="clear" w:color="auto" w:fill="FFFFFF"/>
            <w:tcMar>
              <w:top w:w="40" w:type="dxa"/>
              <w:left w:w="20" w:type="dxa"/>
              <w:bottom w:w="40" w:type="dxa"/>
              <w:right w:w="20" w:type="dxa"/>
            </w:tcMar>
            <w:vAlign w:val="center"/>
          </w:tcPr>
          <w:p w:rsidR="00346458" w:rsidRPr="00BF2FB2" w:rsidRDefault="00346458" w:rsidP="00680539">
            <w:pPr>
              <w:jc w:val="center"/>
              <w:rPr>
                <w:sz w:val="20"/>
              </w:rPr>
            </w:pPr>
            <w:r w:rsidRPr="00BF2FB2">
              <w:rPr>
                <w:rFonts w:eastAsia="Times New Roman" w:cs="Times New Roman"/>
                <w:color w:val="A6A6A6"/>
                <w:sz w:val="20"/>
              </w:rPr>
              <w:t>0,00</w:t>
            </w:r>
          </w:p>
        </w:tc>
        <w:tc>
          <w:tcPr>
            <w:tcW w:w="928" w:type="dxa"/>
            <w:shd w:val="clear" w:color="auto" w:fill="FFFFFF"/>
            <w:tcMar>
              <w:top w:w="40" w:type="dxa"/>
              <w:left w:w="20" w:type="dxa"/>
              <w:bottom w:w="40" w:type="dxa"/>
              <w:right w:w="20" w:type="dxa"/>
            </w:tcMar>
            <w:vAlign w:val="center"/>
          </w:tcPr>
          <w:p w:rsidR="00346458" w:rsidRPr="00BF2FB2" w:rsidRDefault="00346458" w:rsidP="00680539">
            <w:pPr>
              <w:jc w:val="center"/>
              <w:rPr>
                <w:sz w:val="20"/>
              </w:rPr>
            </w:pPr>
            <w:r w:rsidRPr="00BF2FB2">
              <w:rPr>
                <w:rFonts w:eastAsia="Times New Roman" w:cs="Times New Roman"/>
                <w:color w:val="A6A6A6"/>
                <w:sz w:val="20"/>
              </w:rPr>
              <w:t>0,00</w:t>
            </w:r>
          </w:p>
        </w:tc>
        <w:tc>
          <w:tcPr>
            <w:tcW w:w="928" w:type="dxa"/>
            <w:shd w:val="clear" w:color="auto" w:fill="FFFFFF"/>
            <w:tcMar>
              <w:top w:w="40" w:type="dxa"/>
              <w:left w:w="20" w:type="dxa"/>
              <w:bottom w:w="40" w:type="dxa"/>
              <w:right w:w="20" w:type="dxa"/>
            </w:tcMar>
            <w:vAlign w:val="center"/>
          </w:tcPr>
          <w:p w:rsidR="00346458" w:rsidRPr="00BF2FB2" w:rsidRDefault="00346458" w:rsidP="00680539">
            <w:pPr>
              <w:jc w:val="center"/>
              <w:rPr>
                <w:sz w:val="20"/>
              </w:rPr>
            </w:pPr>
            <w:r w:rsidRPr="00BF2FB2">
              <w:rPr>
                <w:rFonts w:eastAsia="Times New Roman" w:cs="Times New Roman"/>
                <w:color w:val="A6A6A6"/>
                <w:sz w:val="20"/>
              </w:rPr>
              <w:t>0,00</w:t>
            </w:r>
          </w:p>
        </w:tc>
        <w:tc>
          <w:tcPr>
            <w:tcW w:w="928" w:type="dxa"/>
            <w:shd w:val="clear" w:color="auto" w:fill="FFFFFF"/>
            <w:tcMar>
              <w:top w:w="40" w:type="dxa"/>
              <w:left w:w="20" w:type="dxa"/>
              <w:bottom w:w="40" w:type="dxa"/>
              <w:right w:w="20" w:type="dxa"/>
            </w:tcMar>
            <w:vAlign w:val="center"/>
          </w:tcPr>
          <w:p w:rsidR="00346458" w:rsidRPr="00BF2FB2" w:rsidRDefault="00346458" w:rsidP="00680539">
            <w:pPr>
              <w:jc w:val="center"/>
              <w:rPr>
                <w:sz w:val="20"/>
              </w:rPr>
            </w:pPr>
            <w:r w:rsidRPr="00BF2FB2">
              <w:rPr>
                <w:rFonts w:eastAsia="Times New Roman" w:cs="Times New Roman"/>
                <w:color w:val="A6A6A6"/>
                <w:sz w:val="20"/>
              </w:rPr>
              <w:t>0,00</w:t>
            </w:r>
          </w:p>
        </w:tc>
        <w:tc>
          <w:tcPr>
            <w:tcW w:w="928" w:type="dxa"/>
            <w:shd w:val="clear" w:color="auto" w:fill="FFFFFF"/>
            <w:tcMar>
              <w:top w:w="40" w:type="dxa"/>
              <w:left w:w="20" w:type="dxa"/>
              <w:bottom w:w="40" w:type="dxa"/>
              <w:right w:w="20" w:type="dxa"/>
            </w:tcMar>
            <w:vAlign w:val="center"/>
          </w:tcPr>
          <w:p w:rsidR="00346458" w:rsidRPr="00BF2FB2" w:rsidRDefault="00346458" w:rsidP="00680539">
            <w:pPr>
              <w:jc w:val="center"/>
              <w:rPr>
                <w:sz w:val="20"/>
              </w:rPr>
            </w:pPr>
            <w:r w:rsidRPr="00BF2FB2">
              <w:rPr>
                <w:rFonts w:eastAsia="Times New Roman" w:cs="Times New Roman"/>
                <w:color w:val="A6A6A6"/>
                <w:sz w:val="20"/>
              </w:rPr>
              <w:t>0,00</w:t>
            </w:r>
          </w:p>
        </w:tc>
        <w:tc>
          <w:tcPr>
            <w:tcW w:w="928" w:type="dxa"/>
            <w:shd w:val="clear" w:color="auto" w:fill="FFFFFF"/>
            <w:tcMar>
              <w:top w:w="40" w:type="dxa"/>
              <w:left w:w="20" w:type="dxa"/>
              <w:bottom w:w="40" w:type="dxa"/>
              <w:right w:w="20" w:type="dxa"/>
            </w:tcMar>
            <w:vAlign w:val="center"/>
          </w:tcPr>
          <w:p w:rsidR="00346458" w:rsidRPr="00BF2FB2" w:rsidRDefault="00346458" w:rsidP="00680539">
            <w:pPr>
              <w:jc w:val="center"/>
              <w:rPr>
                <w:sz w:val="20"/>
              </w:rPr>
            </w:pPr>
            <w:r w:rsidRPr="00BF2FB2">
              <w:rPr>
                <w:rFonts w:eastAsia="Times New Roman" w:cs="Times New Roman"/>
                <w:color w:val="A6A6A6"/>
                <w:sz w:val="20"/>
              </w:rPr>
              <w:t>0,00</w:t>
            </w:r>
          </w:p>
        </w:tc>
        <w:tc>
          <w:tcPr>
            <w:tcW w:w="928" w:type="dxa"/>
            <w:shd w:val="clear" w:color="auto" w:fill="FFFFFF"/>
            <w:tcMar>
              <w:top w:w="40" w:type="dxa"/>
              <w:left w:w="20" w:type="dxa"/>
              <w:bottom w:w="40" w:type="dxa"/>
              <w:right w:w="20" w:type="dxa"/>
            </w:tcMar>
            <w:vAlign w:val="center"/>
          </w:tcPr>
          <w:p w:rsidR="00346458" w:rsidRPr="00BF2FB2" w:rsidRDefault="00346458" w:rsidP="00680539">
            <w:pPr>
              <w:jc w:val="center"/>
              <w:rPr>
                <w:sz w:val="20"/>
              </w:rPr>
            </w:pPr>
            <w:r w:rsidRPr="00BF2FB2">
              <w:rPr>
                <w:rFonts w:eastAsia="Times New Roman" w:cs="Times New Roman"/>
                <w:color w:val="A6A6A6"/>
                <w:sz w:val="20"/>
              </w:rPr>
              <w:t>0,00</w:t>
            </w:r>
          </w:p>
        </w:tc>
        <w:tc>
          <w:tcPr>
            <w:tcW w:w="928" w:type="dxa"/>
            <w:shd w:val="clear" w:color="auto" w:fill="FFFFFF"/>
            <w:tcMar>
              <w:top w:w="40" w:type="dxa"/>
              <w:left w:w="20" w:type="dxa"/>
              <w:bottom w:w="40" w:type="dxa"/>
              <w:right w:w="20" w:type="dxa"/>
            </w:tcMar>
            <w:vAlign w:val="center"/>
          </w:tcPr>
          <w:p w:rsidR="00346458" w:rsidRPr="00BF2FB2" w:rsidRDefault="00346458" w:rsidP="00680539">
            <w:pPr>
              <w:jc w:val="center"/>
              <w:rPr>
                <w:sz w:val="20"/>
              </w:rPr>
            </w:pPr>
            <w:r w:rsidRPr="00BF2FB2">
              <w:rPr>
                <w:rFonts w:eastAsia="Times New Roman" w:cs="Times New Roman"/>
                <w:color w:val="A6A6A6"/>
                <w:sz w:val="20"/>
              </w:rPr>
              <w:t>0,00</w:t>
            </w:r>
          </w:p>
        </w:tc>
      </w:tr>
      <w:tr w:rsidR="00346458" w:rsidRPr="00BF2FB2" w:rsidTr="00680539">
        <w:trPr>
          <w:jc w:val="center"/>
        </w:trPr>
        <w:tc>
          <w:tcPr>
            <w:tcW w:w="687" w:type="dxa"/>
            <w:shd w:val="clear" w:color="auto" w:fill="FFFFFF"/>
            <w:tcMar>
              <w:top w:w="40" w:type="dxa"/>
              <w:left w:w="20" w:type="dxa"/>
              <w:bottom w:w="40" w:type="dxa"/>
              <w:right w:w="20" w:type="dxa"/>
            </w:tcMar>
            <w:vAlign w:val="center"/>
          </w:tcPr>
          <w:p w:rsidR="00346458" w:rsidRPr="00BF2FB2" w:rsidRDefault="00346458" w:rsidP="00680539">
            <w:pPr>
              <w:jc w:val="center"/>
              <w:rPr>
                <w:sz w:val="20"/>
              </w:rPr>
            </w:pPr>
            <w:r w:rsidRPr="00BF2FB2">
              <w:rPr>
                <w:rFonts w:eastAsia="Times New Roman" w:cs="Times New Roman"/>
                <w:sz w:val="20"/>
              </w:rPr>
              <w:t>2</w:t>
            </w:r>
          </w:p>
        </w:tc>
        <w:tc>
          <w:tcPr>
            <w:tcW w:w="2336" w:type="dxa"/>
            <w:shd w:val="clear" w:color="auto" w:fill="FFFFFF"/>
            <w:tcMar>
              <w:top w:w="40" w:type="dxa"/>
              <w:left w:w="200" w:type="dxa"/>
              <w:bottom w:w="40" w:type="dxa"/>
              <w:right w:w="200" w:type="dxa"/>
            </w:tcMar>
            <w:vAlign w:val="center"/>
          </w:tcPr>
          <w:p w:rsidR="00346458" w:rsidRPr="00BF2FB2" w:rsidRDefault="00346458" w:rsidP="00680539">
            <w:pPr>
              <w:rPr>
                <w:sz w:val="20"/>
              </w:rPr>
            </w:pPr>
            <w:r w:rsidRPr="00BF2FB2">
              <w:rPr>
                <w:rFonts w:eastAsia="Times New Roman" w:cs="Times New Roman"/>
                <w:sz w:val="20"/>
              </w:rPr>
              <w:t>Переоборудование котельной для перевода на природный газ</w:t>
            </w:r>
          </w:p>
        </w:tc>
        <w:tc>
          <w:tcPr>
            <w:tcW w:w="2119" w:type="dxa"/>
            <w:shd w:val="clear" w:color="auto" w:fill="FFFFFF"/>
            <w:tcMar>
              <w:top w:w="40" w:type="dxa"/>
              <w:left w:w="20" w:type="dxa"/>
              <w:bottom w:w="40" w:type="dxa"/>
              <w:right w:w="20" w:type="dxa"/>
            </w:tcMar>
            <w:vAlign w:val="center"/>
          </w:tcPr>
          <w:p w:rsidR="00346458" w:rsidRPr="00BF2FB2" w:rsidRDefault="00346458" w:rsidP="00680539">
            <w:pPr>
              <w:jc w:val="center"/>
              <w:rPr>
                <w:sz w:val="20"/>
              </w:rPr>
            </w:pPr>
            <w:r w:rsidRPr="00BF2FB2">
              <w:rPr>
                <w:rFonts w:eastAsia="Times New Roman" w:cs="Times New Roman"/>
                <w:sz w:val="20"/>
              </w:rPr>
              <w:t>БС, ВС</w:t>
            </w:r>
          </w:p>
        </w:tc>
        <w:tc>
          <w:tcPr>
            <w:tcW w:w="1104" w:type="dxa"/>
            <w:shd w:val="clear" w:color="auto" w:fill="FFFFFF"/>
            <w:tcMar>
              <w:top w:w="40" w:type="dxa"/>
              <w:left w:w="20" w:type="dxa"/>
              <w:bottom w:w="40" w:type="dxa"/>
              <w:right w:w="20" w:type="dxa"/>
            </w:tcMar>
            <w:vAlign w:val="center"/>
          </w:tcPr>
          <w:p w:rsidR="00346458" w:rsidRPr="00BF2FB2" w:rsidRDefault="00346458" w:rsidP="00680539">
            <w:pPr>
              <w:jc w:val="center"/>
              <w:rPr>
                <w:sz w:val="20"/>
              </w:rPr>
            </w:pPr>
            <w:r w:rsidRPr="00BF2FB2">
              <w:rPr>
                <w:rFonts w:eastAsia="Times New Roman" w:cs="Times New Roman"/>
                <w:color w:val="A6A6A6"/>
                <w:sz w:val="20"/>
              </w:rPr>
              <w:t>0,00</w:t>
            </w:r>
          </w:p>
        </w:tc>
        <w:tc>
          <w:tcPr>
            <w:tcW w:w="3367" w:type="dxa"/>
            <w:gridSpan w:val="3"/>
            <w:shd w:val="clear" w:color="auto" w:fill="FFFFFF"/>
            <w:tcMar>
              <w:top w:w="40" w:type="dxa"/>
              <w:left w:w="20" w:type="dxa"/>
              <w:bottom w:w="40" w:type="dxa"/>
              <w:right w:w="20" w:type="dxa"/>
            </w:tcMar>
            <w:vAlign w:val="center"/>
          </w:tcPr>
          <w:p w:rsidR="00346458" w:rsidRPr="00BF2FB2" w:rsidRDefault="00346458" w:rsidP="00680539">
            <w:pPr>
              <w:jc w:val="center"/>
              <w:rPr>
                <w:sz w:val="20"/>
              </w:rPr>
            </w:pPr>
            <w:r w:rsidRPr="00BF2FB2">
              <w:rPr>
                <w:rFonts w:eastAsia="Times New Roman" w:cs="Times New Roman"/>
                <w:sz w:val="20"/>
              </w:rPr>
              <w:t>Согласно ПСД</w:t>
            </w:r>
          </w:p>
        </w:tc>
        <w:tc>
          <w:tcPr>
            <w:tcW w:w="928" w:type="dxa"/>
            <w:shd w:val="clear" w:color="auto" w:fill="FFFFFF"/>
            <w:tcMar>
              <w:top w:w="40" w:type="dxa"/>
              <w:left w:w="20" w:type="dxa"/>
              <w:bottom w:w="40" w:type="dxa"/>
              <w:right w:w="20" w:type="dxa"/>
            </w:tcMar>
            <w:vAlign w:val="center"/>
          </w:tcPr>
          <w:p w:rsidR="00346458" w:rsidRPr="00BF2FB2" w:rsidRDefault="00346458" w:rsidP="00680539">
            <w:pPr>
              <w:jc w:val="center"/>
              <w:rPr>
                <w:sz w:val="20"/>
              </w:rPr>
            </w:pPr>
            <w:r w:rsidRPr="00BF2FB2">
              <w:rPr>
                <w:rFonts w:eastAsia="Times New Roman" w:cs="Times New Roman"/>
                <w:color w:val="A6A6A6"/>
                <w:sz w:val="20"/>
              </w:rPr>
              <w:t>0,00</w:t>
            </w:r>
          </w:p>
        </w:tc>
        <w:tc>
          <w:tcPr>
            <w:tcW w:w="928" w:type="dxa"/>
            <w:shd w:val="clear" w:color="auto" w:fill="FFFFFF"/>
            <w:tcMar>
              <w:top w:w="40" w:type="dxa"/>
              <w:left w:w="20" w:type="dxa"/>
              <w:bottom w:w="40" w:type="dxa"/>
              <w:right w:w="20" w:type="dxa"/>
            </w:tcMar>
            <w:vAlign w:val="center"/>
          </w:tcPr>
          <w:p w:rsidR="00346458" w:rsidRPr="00BF2FB2" w:rsidRDefault="00346458" w:rsidP="00680539">
            <w:pPr>
              <w:jc w:val="center"/>
              <w:rPr>
                <w:sz w:val="20"/>
              </w:rPr>
            </w:pPr>
            <w:r w:rsidRPr="00BF2FB2">
              <w:rPr>
                <w:rFonts w:eastAsia="Times New Roman" w:cs="Times New Roman"/>
                <w:color w:val="A6A6A6"/>
                <w:sz w:val="20"/>
              </w:rPr>
              <w:t>0,00</w:t>
            </w:r>
          </w:p>
        </w:tc>
        <w:tc>
          <w:tcPr>
            <w:tcW w:w="928" w:type="dxa"/>
            <w:shd w:val="clear" w:color="auto" w:fill="FFFFFF"/>
            <w:tcMar>
              <w:top w:w="40" w:type="dxa"/>
              <w:left w:w="20" w:type="dxa"/>
              <w:bottom w:w="40" w:type="dxa"/>
              <w:right w:w="20" w:type="dxa"/>
            </w:tcMar>
            <w:vAlign w:val="center"/>
          </w:tcPr>
          <w:p w:rsidR="00346458" w:rsidRPr="00BF2FB2" w:rsidRDefault="00346458" w:rsidP="00680539">
            <w:pPr>
              <w:jc w:val="center"/>
              <w:rPr>
                <w:sz w:val="20"/>
              </w:rPr>
            </w:pPr>
            <w:r w:rsidRPr="00BF2FB2">
              <w:rPr>
                <w:rFonts w:eastAsia="Times New Roman" w:cs="Times New Roman"/>
                <w:color w:val="A6A6A6"/>
                <w:sz w:val="20"/>
              </w:rPr>
              <w:t>0,00</w:t>
            </w:r>
          </w:p>
        </w:tc>
        <w:tc>
          <w:tcPr>
            <w:tcW w:w="928" w:type="dxa"/>
            <w:shd w:val="clear" w:color="auto" w:fill="FFFFFF"/>
            <w:tcMar>
              <w:top w:w="40" w:type="dxa"/>
              <w:left w:w="20" w:type="dxa"/>
              <w:bottom w:w="40" w:type="dxa"/>
              <w:right w:w="20" w:type="dxa"/>
            </w:tcMar>
            <w:vAlign w:val="center"/>
          </w:tcPr>
          <w:p w:rsidR="00346458" w:rsidRPr="00BF2FB2" w:rsidRDefault="00346458" w:rsidP="00680539">
            <w:pPr>
              <w:jc w:val="center"/>
              <w:rPr>
                <w:sz w:val="20"/>
              </w:rPr>
            </w:pPr>
            <w:r w:rsidRPr="00BF2FB2">
              <w:rPr>
                <w:rFonts w:eastAsia="Times New Roman" w:cs="Times New Roman"/>
                <w:color w:val="A6A6A6"/>
                <w:sz w:val="20"/>
              </w:rPr>
              <w:t>0,00</w:t>
            </w:r>
          </w:p>
        </w:tc>
        <w:tc>
          <w:tcPr>
            <w:tcW w:w="928" w:type="dxa"/>
            <w:shd w:val="clear" w:color="auto" w:fill="FFFFFF"/>
            <w:tcMar>
              <w:top w:w="40" w:type="dxa"/>
              <w:left w:w="20" w:type="dxa"/>
              <w:bottom w:w="40" w:type="dxa"/>
              <w:right w:w="20" w:type="dxa"/>
            </w:tcMar>
            <w:vAlign w:val="center"/>
          </w:tcPr>
          <w:p w:rsidR="00346458" w:rsidRPr="00BF2FB2" w:rsidRDefault="00346458" w:rsidP="00680539">
            <w:pPr>
              <w:jc w:val="center"/>
              <w:rPr>
                <w:sz w:val="20"/>
              </w:rPr>
            </w:pPr>
            <w:r w:rsidRPr="00BF2FB2">
              <w:rPr>
                <w:rFonts w:eastAsia="Times New Roman" w:cs="Times New Roman"/>
                <w:color w:val="A6A6A6"/>
                <w:sz w:val="20"/>
              </w:rPr>
              <w:t>0,00</w:t>
            </w:r>
          </w:p>
        </w:tc>
        <w:tc>
          <w:tcPr>
            <w:tcW w:w="928" w:type="dxa"/>
            <w:shd w:val="clear" w:color="auto" w:fill="FFFFFF"/>
            <w:tcMar>
              <w:top w:w="40" w:type="dxa"/>
              <w:left w:w="20" w:type="dxa"/>
              <w:bottom w:w="40" w:type="dxa"/>
              <w:right w:w="20" w:type="dxa"/>
            </w:tcMar>
            <w:vAlign w:val="center"/>
          </w:tcPr>
          <w:p w:rsidR="00346458" w:rsidRPr="00BF2FB2" w:rsidRDefault="00346458" w:rsidP="00680539">
            <w:pPr>
              <w:jc w:val="center"/>
              <w:rPr>
                <w:sz w:val="20"/>
              </w:rPr>
            </w:pPr>
            <w:r w:rsidRPr="00BF2FB2">
              <w:rPr>
                <w:rFonts w:eastAsia="Times New Roman" w:cs="Times New Roman"/>
                <w:color w:val="A6A6A6"/>
                <w:sz w:val="20"/>
              </w:rPr>
              <w:t>0,00</w:t>
            </w:r>
          </w:p>
        </w:tc>
        <w:tc>
          <w:tcPr>
            <w:tcW w:w="928" w:type="dxa"/>
            <w:shd w:val="clear" w:color="auto" w:fill="FFFFFF"/>
            <w:tcMar>
              <w:top w:w="40" w:type="dxa"/>
              <w:left w:w="20" w:type="dxa"/>
              <w:bottom w:w="40" w:type="dxa"/>
              <w:right w:w="20" w:type="dxa"/>
            </w:tcMar>
            <w:vAlign w:val="center"/>
          </w:tcPr>
          <w:p w:rsidR="00346458" w:rsidRPr="00BF2FB2" w:rsidRDefault="00346458" w:rsidP="00680539">
            <w:pPr>
              <w:jc w:val="center"/>
              <w:rPr>
                <w:sz w:val="20"/>
              </w:rPr>
            </w:pPr>
            <w:r w:rsidRPr="00BF2FB2">
              <w:rPr>
                <w:rFonts w:eastAsia="Times New Roman" w:cs="Times New Roman"/>
                <w:color w:val="A6A6A6"/>
                <w:sz w:val="20"/>
              </w:rPr>
              <w:t>0,00</w:t>
            </w:r>
          </w:p>
        </w:tc>
        <w:tc>
          <w:tcPr>
            <w:tcW w:w="928" w:type="dxa"/>
            <w:shd w:val="clear" w:color="auto" w:fill="FFFFFF"/>
            <w:tcMar>
              <w:top w:w="40" w:type="dxa"/>
              <w:left w:w="20" w:type="dxa"/>
              <w:bottom w:w="40" w:type="dxa"/>
              <w:right w:w="20" w:type="dxa"/>
            </w:tcMar>
            <w:vAlign w:val="center"/>
          </w:tcPr>
          <w:p w:rsidR="00346458" w:rsidRPr="00BF2FB2" w:rsidRDefault="00346458" w:rsidP="00680539">
            <w:pPr>
              <w:jc w:val="center"/>
              <w:rPr>
                <w:sz w:val="20"/>
              </w:rPr>
            </w:pPr>
            <w:r w:rsidRPr="00BF2FB2">
              <w:rPr>
                <w:rFonts w:eastAsia="Times New Roman" w:cs="Times New Roman"/>
                <w:color w:val="A6A6A6"/>
                <w:sz w:val="20"/>
              </w:rPr>
              <w:t>0,00</w:t>
            </w:r>
          </w:p>
        </w:tc>
        <w:tc>
          <w:tcPr>
            <w:tcW w:w="928" w:type="dxa"/>
            <w:shd w:val="clear" w:color="auto" w:fill="FFFFFF"/>
            <w:tcMar>
              <w:top w:w="40" w:type="dxa"/>
              <w:left w:w="20" w:type="dxa"/>
              <w:bottom w:w="40" w:type="dxa"/>
              <w:right w:w="20" w:type="dxa"/>
            </w:tcMar>
            <w:vAlign w:val="center"/>
          </w:tcPr>
          <w:p w:rsidR="00346458" w:rsidRPr="00BF2FB2" w:rsidRDefault="00346458" w:rsidP="00680539">
            <w:pPr>
              <w:jc w:val="center"/>
              <w:rPr>
                <w:sz w:val="20"/>
              </w:rPr>
            </w:pPr>
            <w:r w:rsidRPr="00BF2FB2">
              <w:rPr>
                <w:rFonts w:eastAsia="Times New Roman" w:cs="Times New Roman"/>
                <w:color w:val="A6A6A6"/>
                <w:sz w:val="20"/>
              </w:rPr>
              <w:t>0,00</w:t>
            </w:r>
          </w:p>
        </w:tc>
        <w:tc>
          <w:tcPr>
            <w:tcW w:w="928" w:type="dxa"/>
            <w:shd w:val="clear" w:color="auto" w:fill="FFFFFF"/>
            <w:tcMar>
              <w:top w:w="40" w:type="dxa"/>
              <w:left w:w="20" w:type="dxa"/>
              <w:bottom w:w="40" w:type="dxa"/>
              <w:right w:w="20" w:type="dxa"/>
            </w:tcMar>
            <w:vAlign w:val="center"/>
          </w:tcPr>
          <w:p w:rsidR="00346458" w:rsidRPr="00BF2FB2" w:rsidRDefault="00346458" w:rsidP="00680539">
            <w:pPr>
              <w:jc w:val="center"/>
              <w:rPr>
                <w:sz w:val="20"/>
              </w:rPr>
            </w:pPr>
            <w:r w:rsidRPr="00BF2FB2">
              <w:rPr>
                <w:rFonts w:eastAsia="Times New Roman" w:cs="Times New Roman"/>
                <w:color w:val="A6A6A6"/>
                <w:sz w:val="20"/>
              </w:rPr>
              <w:t>0,00</w:t>
            </w:r>
          </w:p>
        </w:tc>
        <w:tc>
          <w:tcPr>
            <w:tcW w:w="928" w:type="dxa"/>
            <w:shd w:val="clear" w:color="auto" w:fill="FFFFFF"/>
            <w:tcMar>
              <w:top w:w="40" w:type="dxa"/>
              <w:left w:w="20" w:type="dxa"/>
              <w:bottom w:w="40" w:type="dxa"/>
              <w:right w:w="20" w:type="dxa"/>
            </w:tcMar>
            <w:vAlign w:val="center"/>
          </w:tcPr>
          <w:p w:rsidR="00346458" w:rsidRPr="00BF2FB2" w:rsidRDefault="00346458" w:rsidP="00680539">
            <w:pPr>
              <w:jc w:val="center"/>
              <w:rPr>
                <w:sz w:val="20"/>
              </w:rPr>
            </w:pPr>
            <w:r w:rsidRPr="00BF2FB2">
              <w:rPr>
                <w:rFonts w:eastAsia="Times New Roman" w:cs="Times New Roman"/>
                <w:color w:val="A6A6A6"/>
                <w:sz w:val="20"/>
              </w:rPr>
              <w:t>0,00</w:t>
            </w:r>
          </w:p>
        </w:tc>
        <w:tc>
          <w:tcPr>
            <w:tcW w:w="928" w:type="dxa"/>
            <w:shd w:val="clear" w:color="auto" w:fill="FFFFFF"/>
            <w:tcMar>
              <w:top w:w="40" w:type="dxa"/>
              <w:left w:w="20" w:type="dxa"/>
              <w:bottom w:w="40" w:type="dxa"/>
              <w:right w:w="20" w:type="dxa"/>
            </w:tcMar>
            <w:vAlign w:val="center"/>
          </w:tcPr>
          <w:p w:rsidR="00346458" w:rsidRPr="00BF2FB2" w:rsidRDefault="00346458" w:rsidP="00680539">
            <w:pPr>
              <w:jc w:val="center"/>
              <w:rPr>
                <w:sz w:val="20"/>
              </w:rPr>
            </w:pPr>
            <w:r w:rsidRPr="00BF2FB2">
              <w:rPr>
                <w:rFonts w:eastAsia="Times New Roman" w:cs="Times New Roman"/>
                <w:color w:val="A6A6A6"/>
                <w:sz w:val="20"/>
              </w:rPr>
              <w:t>0,00</w:t>
            </w:r>
          </w:p>
        </w:tc>
        <w:tc>
          <w:tcPr>
            <w:tcW w:w="928" w:type="dxa"/>
            <w:shd w:val="clear" w:color="auto" w:fill="FFFFFF"/>
            <w:tcMar>
              <w:top w:w="40" w:type="dxa"/>
              <w:left w:w="20" w:type="dxa"/>
              <w:bottom w:w="40" w:type="dxa"/>
              <w:right w:w="20" w:type="dxa"/>
            </w:tcMar>
            <w:vAlign w:val="center"/>
          </w:tcPr>
          <w:p w:rsidR="00346458" w:rsidRPr="00BF2FB2" w:rsidRDefault="00346458" w:rsidP="00680539">
            <w:pPr>
              <w:jc w:val="center"/>
              <w:rPr>
                <w:sz w:val="20"/>
              </w:rPr>
            </w:pPr>
            <w:r w:rsidRPr="00BF2FB2">
              <w:rPr>
                <w:rFonts w:eastAsia="Times New Roman" w:cs="Times New Roman"/>
                <w:color w:val="A6A6A6"/>
                <w:sz w:val="20"/>
              </w:rPr>
              <w:t>0,00</w:t>
            </w:r>
          </w:p>
        </w:tc>
      </w:tr>
      <w:tr w:rsidR="00346458" w:rsidRPr="00BF2FB2" w:rsidTr="00680539">
        <w:trPr>
          <w:jc w:val="center"/>
        </w:trPr>
        <w:tc>
          <w:tcPr>
            <w:tcW w:w="21677" w:type="dxa"/>
            <w:gridSpan w:val="20"/>
            <w:shd w:val="clear" w:color="auto" w:fill="FFFFFF"/>
            <w:tcMar>
              <w:top w:w="40" w:type="dxa"/>
              <w:left w:w="160" w:type="dxa"/>
              <w:bottom w:w="40" w:type="dxa"/>
              <w:right w:w="20" w:type="dxa"/>
            </w:tcMar>
            <w:vAlign w:val="center"/>
          </w:tcPr>
          <w:p w:rsidR="00346458" w:rsidRPr="00BF2FB2" w:rsidRDefault="00346458" w:rsidP="00680539">
            <w:pPr>
              <w:rPr>
                <w:sz w:val="20"/>
              </w:rPr>
            </w:pPr>
            <w:r w:rsidRPr="00BF2FB2">
              <w:rPr>
                <w:rFonts w:eastAsia="Times New Roman" w:cs="Times New Roman"/>
                <w:sz w:val="20"/>
              </w:rPr>
              <w:t>Котельная № 4</w:t>
            </w:r>
          </w:p>
        </w:tc>
      </w:tr>
      <w:tr w:rsidR="00346458" w:rsidRPr="00BF2FB2" w:rsidTr="00680539">
        <w:trPr>
          <w:jc w:val="center"/>
        </w:trPr>
        <w:tc>
          <w:tcPr>
            <w:tcW w:w="687" w:type="dxa"/>
            <w:shd w:val="clear" w:color="auto" w:fill="FFFFFF"/>
            <w:tcMar>
              <w:top w:w="40" w:type="dxa"/>
              <w:left w:w="20" w:type="dxa"/>
              <w:bottom w:w="40" w:type="dxa"/>
              <w:right w:w="20" w:type="dxa"/>
            </w:tcMar>
            <w:vAlign w:val="center"/>
          </w:tcPr>
          <w:p w:rsidR="00346458" w:rsidRPr="00BF2FB2" w:rsidRDefault="00346458" w:rsidP="00680539">
            <w:pPr>
              <w:jc w:val="center"/>
              <w:rPr>
                <w:sz w:val="20"/>
              </w:rPr>
            </w:pPr>
            <w:r w:rsidRPr="00BF2FB2">
              <w:rPr>
                <w:rFonts w:eastAsia="Times New Roman" w:cs="Times New Roman"/>
                <w:sz w:val="20"/>
              </w:rPr>
              <w:t>1</w:t>
            </w:r>
          </w:p>
        </w:tc>
        <w:tc>
          <w:tcPr>
            <w:tcW w:w="2336" w:type="dxa"/>
            <w:shd w:val="clear" w:color="auto" w:fill="FFFFFF"/>
            <w:tcMar>
              <w:top w:w="40" w:type="dxa"/>
              <w:left w:w="200" w:type="dxa"/>
              <w:bottom w:w="40" w:type="dxa"/>
              <w:right w:w="200" w:type="dxa"/>
            </w:tcMar>
            <w:vAlign w:val="center"/>
          </w:tcPr>
          <w:p w:rsidR="00346458" w:rsidRPr="00BF2FB2" w:rsidRDefault="00346458" w:rsidP="00680539">
            <w:pPr>
              <w:rPr>
                <w:sz w:val="20"/>
              </w:rPr>
            </w:pPr>
            <w:r w:rsidRPr="00BF2FB2">
              <w:rPr>
                <w:rFonts w:eastAsia="Times New Roman" w:cs="Times New Roman"/>
                <w:sz w:val="20"/>
              </w:rPr>
              <w:t>Замена 3-х котлов (приобретение котлов в количестве 3-х штук, монтаж и демонтаж)</w:t>
            </w:r>
          </w:p>
        </w:tc>
        <w:tc>
          <w:tcPr>
            <w:tcW w:w="2119" w:type="dxa"/>
            <w:shd w:val="clear" w:color="auto" w:fill="FFFFFF"/>
            <w:tcMar>
              <w:top w:w="40" w:type="dxa"/>
              <w:left w:w="20" w:type="dxa"/>
              <w:bottom w:w="40" w:type="dxa"/>
              <w:right w:w="20" w:type="dxa"/>
            </w:tcMar>
            <w:vAlign w:val="center"/>
          </w:tcPr>
          <w:p w:rsidR="00346458" w:rsidRPr="00BF2FB2" w:rsidRDefault="00346458" w:rsidP="00680539">
            <w:pPr>
              <w:jc w:val="center"/>
              <w:rPr>
                <w:sz w:val="20"/>
              </w:rPr>
            </w:pPr>
            <w:r w:rsidRPr="00BF2FB2">
              <w:rPr>
                <w:rFonts w:eastAsia="Times New Roman" w:cs="Times New Roman"/>
                <w:sz w:val="20"/>
              </w:rPr>
              <w:t>Источник финансирования не определен</w:t>
            </w:r>
          </w:p>
        </w:tc>
        <w:tc>
          <w:tcPr>
            <w:tcW w:w="1104" w:type="dxa"/>
            <w:shd w:val="clear" w:color="auto" w:fill="FFFFFF"/>
            <w:tcMar>
              <w:top w:w="40" w:type="dxa"/>
              <w:left w:w="20" w:type="dxa"/>
              <w:bottom w:w="40" w:type="dxa"/>
              <w:right w:w="20" w:type="dxa"/>
            </w:tcMar>
            <w:vAlign w:val="center"/>
          </w:tcPr>
          <w:p w:rsidR="00346458" w:rsidRPr="00BF2FB2" w:rsidRDefault="00346458" w:rsidP="00680539">
            <w:pPr>
              <w:jc w:val="center"/>
              <w:rPr>
                <w:sz w:val="20"/>
              </w:rPr>
            </w:pPr>
            <w:r w:rsidRPr="00BF2FB2">
              <w:rPr>
                <w:rFonts w:eastAsia="Times New Roman" w:cs="Times New Roman"/>
                <w:color w:val="A6A6A6"/>
                <w:sz w:val="20"/>
              </w:rPr>
              <w:t>0,00</w:t>
            </w:r>
          </w:p>
        </w:tc>
        <w:tc>
          <w:tcPr>
            <w:tcW w:w="1220" w:type="dxa"/>
            <w:shd w:val="clear" w:color="auto" w:fill="FFFFFF"/>
            <w:tcMar>
              <w:top w:w="40" w:type="dxa"/>
              <w:left w:w="20" w:type="dxa"/>
              <w:bottom w:w="40" w:type="dxa"/>
              <w:right w:w="20" w:type="dxa"/>
            </w:tcMar>
            <w:vAlign w:val="center"/>
          </w:tcPr>
          <w:p w:rsidR="00346458" w:rsidRPr="00BF2FB2" w:rsidRDefault="00346458" w:rsidP="00680539">
            <w:pPr>
              <w:jc w:val="center"/>
              <w:rPr>
                <w:sz w:val="20"/>
              </w:rPr>
            </w:pPr>
            <w:r w:rsidRPr="00BF2FB2">
              <w:rPr>
                <w:rFonts w:eastAsia="Times New Roman" w:cs="Times New Roman"/>
                <w:sz w:val="20"/>
              </w:rPr>
              <w:t>3402,70</w:t>
            </w:r>
          </w:p>
        </w:tc>
        <w:tc>
          <w:tcPr>
            <w:tcW w:w="928" w:type="dxa"/>
            <w:shd w:val="clear" w:color="auto" w:fill="FFFFFF"/>
            <w:tcMar>
              <w:top w:w="40" w:type="dxa"/>
              <w:left w:w="20" w:type="dxa"/>
              <w:bottom w:w="40" w:type="dxa"/>
              <w:right w:w="20" w:type="dxa"/>
            </w:tcMar>
            <w:vAlign w:val="center"/>
          </w:tcPr>
          <w:p w:rsidR="00346458" w:rsidRPr="00BF2FB2" w:rsidRDefault="00346458" w:rsidP="00680539">
            <w:pPr>
              <w:jc w:val="center"/>
              <w:rPr>
                <w:sz w:val="20"/>
              </w:rPr>
            </w:pPr>
            <w:r w:rsidRPr="00BF2FB2">
              <w:rPr>
                <w:rFonts w:eastAsia="Times New Roman" w:cs="Times New Roman"/>
                <w:color w:val="A6A6A6"/>
                <w:sz w:val="20"/>
              </w:rPr>
              <w:t>0,00</w:t>
            </w:r>
          </w:p>
        </w:tc>
        <w:tc>
          <w:tcPr>
            <w:tcW w:w="1219" w:type="dxa"/>
            <w:shd w:val="clear" w:color="auto" w:fill="FFFFFF"/>
            <w:tcMar>
              <w:top w:w="40" w:type="dxa"/>
              <w:left w:w="20" w:type="dxa"/>
              <w:bottom w:w="40" w:type="dxa"/>
              <w:right w:w="20" w:type="dxa"/>
            </w:tcMar>
            <w:vAlign w:val="center"/>
          </w:tcPr>
          <w:p w:rsidR="00346458" w:rsidRPr="00BF2FB2" w:rsidRDefault="00346458" w:rsidP="00680539">
            <w:pPr>
              <w:jc w:val="center"/>
              <w:rPr>
                <w:sz w:val="20"/>
              </w:rPr>
            </w:pPr>
            <w:r w:rsidRPr="00BF2FB2">
              <w:rPr>
                <w:rFonts w:eastAsia="Times New Roman" w:cs="Times New Roman"/>
                <w:color w:val="A6A6A6"/>
                <w:sz w:val="20"/>
              </w:rPr>
              <w:t>0,00</w:t>
            </w:r>
          </w:p>
        </w:tc>
        <w:tc>
          <w:tcPr>
            <w:tcW w:w="928" w:type="dxa"/>
            <w:shd w:val="clear" w:color="auto" w:fill="FFFFFF"/>
            <w:tcMar>
              <w:top w:w="40" w:type="dxa"/>
              <w:left w:w="20" w:type="dxa"/>
              <w:bottom w:w="40" w:type="dxa"/>
              <w:right w:w="20" w:type="dxa"/>
            </w:tcMar>
            <w:vAlign w:val="center"/>
          </w:tcPr>
          <w:p w:rsidR="00346458" w:rsidRPr="00BF2FB2" w:rsidRDefault="00346458" w:rsidP="00680539">
            <w:pPr>
              <w:jc w:val="center"/>
              <w:rPr>
                <w:sz w:val="20"/>
              </w:rPr>
            </w:pPr>
            <w:r w:rsidRPr="00BF2FB2">
              <w:rPr>
                <w:rFonts w:eastAsia="Times New Roman" w:cs="Times New Roman"/>
                <w:color w:val="A6A6A6"/>
                <w:sz w:val="20"/>
              </w:rPr>
              <w:t>0,00</w:t>
            </w:r>
          </w:p>
        </w:tc>
        <w:tc>
          <w:tcPr>
            <w:tcW w:w="928" w:type="dxa"/>
            <w:shd w:val="clear" w:color="auto" w:fill="FFFFFF"/>
            <w:tcMar>
              <w:top w:w="40" w:type="dxa"/>
              <w:left w:w="20" w:type="dxa"/>
              <w:bottom w:w="40" w:type="dxa"/>
              <w:right w:w="20" w:type="dxa"/>
            </w:tcMar>
            <w:vAlign w:val="center"/>
          </w:tcPr>
          <w:p w:rsidR="00346458" w:rsidRPr="00BF2FB2" w:rsidRDefault="00346458" w:rsidP="00680539">
            <w:pPr>
              <w:jc w:val="center"/>
              <w:rPr>
                <w:sz w:val="20"/>
              </w:rPr>
            </w:pPr>
            <w:r w:rsidRPr="00BF2FB2">
              <w:rPr>
                <w:rFonts w:eastAsia="Times New Roman" w:cs="Times New Roman"/>
                <w:color w:val="A6A6A6"/>
                <w:sz w:val="20"/>
              </w:rPr>
              <w:t>0,00</w:t>
            </w:r>
          </w:p>
        </w:tc>
        <w:tc>
          <w:tcPr>
            <w:tcW w:w="928" w:type="dxa"/>
            <w:shd w:val="clear" w:color="auto" w:fill="FFFFFF"/>
            <w:tcMar>
              <w:top w:w="40" w:type="dxa"/>
              <w:left w:w="20" w:type="dxa"/>
              <w:bottom w:w="40" w:type="dxa"/>
              <w:right w:w="20" w:type="dxa"/>
            </w:tcMar>
            <w:vAlign w:val="center"/>
          </w:tcPr>
          <w:p w:rsidR="00346458" w:rsidRPr="00BF2FB2" w:rsidRDefault="00346458" w:rsidP="00680539">
            <w:pPr>
              <w:jc w:val="center"/>
              <w:rPr>
                <w:sz w:val="20"/>
              </w:rPr>
            </w:pPr>
            <w:r w:rsidRPr="00BF2FB2">
              <w:rPr>
                <w:rFonts w:eastAsia="Times New Roman" w:cs="Times New Roman"/>
                <w:color w:val="A6A6A6"/>
                <w:sz w:val="20"/>
              </w:rPr>
              <w:t>0,00</w:t>
            </w:r>
          </w:p>
        </w:tc>
        <w:tc>
          <w:tcPr>
            <w:tcW w:w="928" w:type="dxa"/>
            <w:shd w:val="clear" w:color="auto" w:fill="FFFFFF"/>
            <w:tcMar>
              <w:top w:w="40" w:type="dxa"/>
              <w:left w:w="20" w:type="dxa"/>
              <w:bottom w:w="40" w:type="dxa"/>
              <w:right w:w="20" w:type="dxa"/>
            </w:tcMar>
            <w:vAlign w:val="center"/>
          </w:tcPr>
          <w:p w:rsidR="00346458" w:rsidRPr="00BF2FB2" w:rsidRDefault="00346458" w:rsidP="00680539">
            <w:pPr>
              <w:jc w:val="center"/>
              <w:rPr>
                <w:sz w:val="20"/>
              </w:rPr>
            </w:pPr>
            <w:r w:rsidRPr="00BF2FB2">
              <w:rPr>
                <w:rFonts w:eastAsia="Times New Roman" w:cs="Times New Roman"/>
                <w:color w:val="A6A6A6"/>
                <w:sz w:val="20"/>
              </w:rPr>
              <w:t>0,00</w:t>
            </w:r>
          </w:p>
        </w:tc>
        <w:tc>
          <w:tcPr>
            <w:tcW w:w="928" w:type="dxa"/>
            <w:shd w:val="clear" w:color="auto" w:fill="FFFFFF"/>
            <w:tcMar>
              <w:top w:w="40" w:type="dxa"/>
              <w:left w:w="20" w:type="dxa"/>
              <w:bottom w:w="40" w:type="dxa"/>
              <w:right w:w="20" w:type="dxa"/>
            </w:tcMar>
            <w:vAlign w:val="center"/>
          </w:tcPr>
          <w:p w:rsidR="00346458" w:rsidRPr="00BF2FB2" w:rsidRDefault="00346458" w:rsidP="00680539">
            <w:pPr>
              <w:jc w:val="center"/>
              <w:rPr>
                <w:sz w:val="20"/>
              </w:rPr>
            </w:pPr>
            <w:r w:rsidRPr="00BF2FB2">
              <w:rPr>
                <w:rFonts w:eastAsia="Times New Roman" w:cs="Times New Roman"/>
                <w:color w:val="A6A6A6"/>
                <w:sz w:val="20"/>
              </w:rPr>
              <w:t>0,00</w:t>
            </w:r>
          </w:p>
        </w:tc>
        <w:tc>
          <w:tcPr>
            <w:tcW w:w="928" w:type="dxa"/>
            <w:shd w:val="clear" w:color="auto" w:fill="FFFFFF"/>
            <w:tcMar>
              <w:top w:w="40" w:type="dxa"/>
              <w:left w:w="20" w:type="dxa"/>
              <w:bottom w:w="40" w:type="dxa"/>
              <w:right w:w="20" w:type="dxa"/>
            </w:tcMar>
            <w:vAlign w:val="center"/>
          </w:tcPr>
          <w:p w:rsidR="00346458" w:rsidRPr="00BF2FB2" w:rsidRDefault="00346458" w:rsidP="00680539">
            <w:pPr>
              <w:jc w:val="center"/>
              <w:rPr>
                <w:sz w:val="20"/>
              </w:rPr>
            </w:pPr>
            <w:r w:rsidRPr="00BF2FB2">
              <w:rPr>
                <w:rFonts w:eastAsia="Times New Roman" w:cs="Times New Roman"/>
                <w:color w:val="A6A6A6"/>
                <w:sz w:val="20"/>
              </w:rPr>
              <w:t>0,00</w:t>
            </w:r>
          </w:p>
        </w:tc>
        <w:tc>
          <w:tcPr>
            <w:tcW w:w="928" w:type="dxa"/>
            <w:shd w:val="clear" w:color="auto" w:fill="FFFFFF"/>
            <w:tcMar>
              <w:top w:w="40" w:type="dxa"/>
              <w:left w:w="20" w:type="dxa"/>
              <w:bottom w:w="40" w:type="dxa"/>
              <w:right w:w="20" w:type="dxa"/>
            </w:tcMar>
            <w:vAlign w:val="center"/>
          </w:tcPr>
          <w:p w:rsidR="00346458" w:rsidRPr="00BF2FB2" w:rsidRDefault="00346458" w:rsidP="00680539">
            <w:pPr>
              <w:jc w:val="center"/>
              <w:rPr>
                <w:sz w:val="20"/>
              </w:rPr>
            </w:pPr>
            <w:r w:rsidRPr="00BF2FB2">
              <w:rPr>
                <w:rFonts w:eastAsia="Times New Roman" w:cs="Times New Roman"/>
                <w:color w:val="A6A6A6"/>
                <w:sz w:val="20"/>
              </w:rPr>
              <w:t>0,00</w:t>
            </w:r>
          </w:p>
        </w:tc>
        <w:tc>
          <w:tcPr>
            <w:tcW w:w="928" w:type="dxa"/>
            <w:shd w:val="clear" w:color="auto" w:fill="FFFFFF"/>
            <w:tcMar>
              <w:top w:w="40" w:type="dxa"/>
              <w:left w:w="20" w:type="dxa"/>
              <w:bottom w:w="40" w:type="dxa"/>
              <w:right w:w="20" w:type="dxa"/>
            </w:tcMar>
            <w:vAlign w:val="center"/>
          </w:tcPr>
          <w:p w:rsidR="00346458" w:rsidRPr="00BF2FB2" w:rsidRDefault="00346458" w:rsidP="00680539">
            <w:pPr>
              <w:jc w:val="center"/>
              <w:rPr>
                <w:sz w:val="20"/>
              </w:rPr>
            </w:pPr>
            <w:r w:rsidRPr="00BF2FB2">
              <w:rPr>
                <w:rFonts w:eastAsia="Times New Roman" w:cs="Times New Roman"/>
                <w:color w:val="A6A6A6"/>
                <w:sz w:val="20"/>
              </w:rPr>
              <w:t>0,00</w:t>
            </w:r>
          </w:p>
        </w:tc>
        <w:tc>
          <w:tcPr>
            <w:tcW w:w="928" w:type="dxa"/>
            <w:shd w:val="clear" w:color="auto" w:fill="FFFFFF"/>
            <w:tcMar>
              <w:top w:w="40" w:type="dxa"/>
              <w:left w:w="20" w:type="dxa"/>
              <w:bottom w:w="40" w:type="dxa"/>
              <w:right w:w="20" w:type="dxa"/>
            </w:tcMar>
            <w:vAlign w:val="center"/>
          </w:tcPr>
          <w:p w:rsidR="00346458" w:rsidRPr="00BF2FB2" w:rsidRDefault="00346458" w:rsidP="00680539">
            <w:pPr>
              <w:jc w:val="center"/>
              <w:rPr>
                <w:sz w:val="20"/>
              </w:rPr>
            </w:pPr>
            <w:r w:rsidRPr="00BF2FB2">
              <w:rPr>
                <w:rFonts w:eastAsia="Times New Roman" w:cs="Times New Roman"/>
                <w:color w:val="A6A6A6"/>
                <w:sz w:val="20"/>
              </w:rPr>
              <w:t>0,00</w:t>
            </w:r>
          </w:p>
        </w:tc>
        <w:tc>
          <w:tcPr>
            <w:tcW w:w="928" w:type="dxa"/>
            <w:shd w:val="clear" w:color="auto" w:fill="FFFFFF"/>
            <w:tcMar>
              <w:top w:w="40" w:type="dxa"/>
              <w:left w:w="20" w:type="dxa"/>
              <w:bottom w:w="40" w:type="dxa"/>
              <w:right w:w="20" w:type="dxa"/>
            </w:tcMar>
            <w:vAlign w:val="center"/>
          </w:tcPr>
          <w:p w:rsidR="00346458" w:rsidRPr="00BF2FB2" w:rsidRDefault="00346458" w:rsidP="00680539">
            <w:pPr>
              <w:jc w:val="center"/>
              <w:rPr>
                <w:sz w:val="20"/>
              </w:rPr>
            </w:pPr>
            <w:r w:rsidRPr="00BF2FB2">
              <w:rPr>
                <w:rFonts w:eastAsia="Times New Roman" w:cs="Times New Roman"/>
                <w:color w:val="A6A6A6"/>
                <w:sz w:val="20"/>
              </w:rPr>
              <w:t>0,00</w:t>
            </w:r>
          </w:p>
        </w:tc>
        <w:tc>
          <w:tcPr>
            <w:tcW w:w="928" w:type="dxa"/>
            <w:shd w:val="clear" w:color="auto" w:fill="FFFFFF"/>
            <w:tcMar>
              <w:top w:w="40" w:type="dxa"/>
              <w:left w:w="20" w:type="dxa"/>
              <w:bottom w:w="40" w:type="dxa"/>
              <w:right w:w="20" w:type="dxa"/>
            </w:tcMar>
            <w:vAlign w:val="center"/>
          </w:tcPr>
          <w:p w:rsidR="00346458" w:rsidRPr="00BF2FB2" w:rsidRDefault="00346458" w:rsidP="00680539">
            <w:pPr>
              <w:jc w:val="center"/>
              <w:rPr>
                <w:sz w:val="20"/>
              </w:rPr>
            </w:pPr>
            <w:r w:rsidRPr="00BF2FB2">
              <w:rPr>
                <w:rFonts w:eastAsia="Times New Roman" w:cs="Times New Roman"/>
                <w:color w:val="A6A6A6"/>
                <w:sz w:val="20"/>
              </w:rPr>
              <w:t>0,00</w:t>
            </w:r>
          </w:p>
        </w:tc>
        <w:tc>
          <w:tcPr>
            <w:tcW w:w="928" w:type="dxa"/>
            <w:shd w:val="clear" w:color="auto" w:fill="FFFFFF"/>
            <w:tcMar>
              <w:top w:w="40" w:type="dxa"/>
              <w:left w:w="20" w:type="dxa"/>
              <w:bottom w:w="40" w:type="dxa"/>
              <w:right w:w="20" w:type="dxa"/>
            </w:tcMar>
            <w:vAlign w:val="center"/>
          </w:tcPr>
          <w:p w:rsidR="00346458" w:rsidRPr="00BF2FB2" w:rsidRDefault="00346458" w:rsidP="00680539">
            <w:pPr>
              <w:jc w:val="center"/>
              <w:rPr>
                <w:sz w:val="20"/>
              </w:rPr>
            </w:pPr>
            <w:r w:rsidRPr="00BF2FB2">
              <w:rPr>
                <w:rFonts w:eastAsia="Times New Roman" w:cs="Times New Roman"/>
                <w:color w:val="A6A6A6"/>
                <w:sz w:val="20"/>
              </w:rPr>
              <w:t>0,00</w:t>
            </w:r>
          </w:p>
        </w:tc>
        <w:tc>
          <w:tcPr>
            <w:tcW w:w="928" w:type="dxa"/>
            <w:shd w:val="clear" w:color="auto" w:fill="FFFFFF"/>
            <w:tcMar>
              <w:top w:w="40" w:type="dxa"/>
              <w:left w:w="20" w:type="dxa"/>
              <w:bottom w:w="40" w:type="dxa"/>
              <w:right w:w="20" w:type="dxa"/>
            </w:tcMar>
            <w:vAlign w:val="center"/>
          </w:tcPr>
          <w:p w:rsidR="00346458" w:rsidRPr="00BF2FB2" w:rsidRDefault="00346458" w:rsidP="00680539">
            <w:pPr>
              <w:jc w:val="center"/>
              <w:rPr>
                <w:sz w:val="20"/>
              </w:rPr>
            </w:pPr>
            <w:r w:rsidRPr="00BF2FB2">
              <w:rPr>
                <w:rFonts w:eastAsia="Times New Roman" w:cs="Times New Roman"/>
                <w:color w:val="A6A6A6"/>
                <w:sz w:val="20"/>
              </w:rPr>
              <w:t>0,00</w:t>
            </w:r>
          </w:p>
        </w:tc>
      </w:tr>
      <w:tr w:rsidR="00346458" w:rsidRPr="00BF2FB2" w:rsidTr="00680539">
        <w:trPr>
          <w:jc w:val="center"/>
        </w:trPr>
        <w:tc>
          <w:tcPr>
            <w:tcW w:w="21677" w:type="dxa"/>
            <w:gridSpan w:val="20"/>
            <w:shd w:val="clear" w:color="auto" w:fill="FFFFFF"/>
            <w:tcMar>
              <w:top w:w="40" w:type="dxa"/>
              <w:left w:w="160" w:type="dxa"/>
              <w:bottom w:w="40" w:type="dxa"/>
              <w:right w:w="20" w:type="dxa"/>
            </w:tcMar>
            <w:vAlign w:val="center"/>
          </w:tcPr>
          <w:p w:rsidR="00346458" w:rsidRPr="00BF2FB2" w:rsidRDefault="00346458" w:rsidP="00680539">
            <w:pPr>
              <w:rPr>
                <w:sz w:val="20"/>
              </w:rPr>
            </w:pPr>
            <w:r w:rsidRPr="00BF2FB2">
              <w:rPr>
                <w:rFonts w:eastAsia="Times New Roman" w:cs="Times New Roman"/>
                <w:sz w:val="20"/>
              </w:rPr>
              <w:t>Котельная № 5</w:t>
            </w:r>
          </w:p>
        </w:tc>
      </w:tr>
      <w:tr w:rsidR="00346458" w:rsidRPr="00BF2FB2" w:rsidTr="00680539">
        <w:trPr>
          <w:jc w:val="center"/>
        </w:trPr>
        <w:tc>
          <w:tcPr>
            <w:tcW w:w="687" w:type="dxa"/>
            <w:shd w:val="clear" w:color="auto" w:fill="FFFFFF"/>
            <w:tcMar>
              <w:top w:w="40" w:type="dxa"/>
              <w:left w:w="20" w:type="dxa"/>
              <w:bottom w:w="40" w:type="dxa"/>
              <w:right w:w="20" w:type="dxa"/>
            </w:tcMar>
            <w:vAlign w:val="center"/>
          </w:tcPr>
          <w:p w:rsidR="00346458" w:rsidRPr="00BF2FB2" w:rsidRDefault="00346458" w:rsidP="00680539">
            <w:pPr>
              <w:jc w:val="center"/>
              <w:rPr>
                <w:sz w:val="20"/>
              </w:rPr>
            </w:pPr>
            <w:r w:rsidRPr="00BF2FB2">
              <w:rPr>
                <w:rFonts w:eastAsia="Times New Roman" w:cs="Times New Roman"/>
                <w:sz w:val="20"/>
              </w:rPr>
              <w:t>1</w:t>
            </w:r>
          </w:p>
        </w:tc>
        <w:tc>
          <w:tcPr>
            <w:tcW w:w="2336" w:type="dxa"/>
            <w:shd w:val="clear" w:color="auto" w:fill="FFFFFF"/>
            <w:tcMar>
              <w:top w:w="40" w:type="dxa"/>
              <w:left w:w="200" w:type="dxa"/>
              <w:bottom w:w="40" w:type="dxa"/>
              <w:right w:w="200" w:type="dxa"/>
            </w:tcMar>
            <w:vAlign w:val="center"/>
          </w:tcPr>
          <w:p w:rsidR="00346458" w:rsidRPr="00BF2FB2" w:rsidRDefault="00346458" w:rsidP="00680539">
            <w:pPr>
              <w:rPr>
                <w:sz w:val="20"/>
              </w:rPr>
            </w:pPr>
            <w:r w:rsidRPr="00BF2FB2">
              <w:rPr>
                <w:rFonts w:eastAsia="Times New Roman" w:cs="Times New Roman"/>
                <w:sz w:val="20"/>
              </w:rPr>
              <w:t>Установка двух котлов КВР-0,6</w:t>
            </w:r>
          </w:p>
        </w:tc>
        <w:tc>
          <w:tcPr>
            <w:tcW w:w="2119" w:type="dxa"/>
            <w:shd w:val="clear" w:color="auto" w:fill="FFFFFF"/>
            <w:tcMar>
              <w:top w:w="40" w:type="dxa"/>
              <w:left w:w="20" w:type="dxa"/>
              <w:bottom w:w="40" w:type="dxa"/>
              <w:right w:w="20" w:type="dxa"/>
            </w:tcMar>
            <w:vAlign w:val="center"/>
          </w:tcPr>
          <w:p w:rsidR="00346458" w:rsidRPr="00BF2FB2" w:rsidRDefault="00346458" w:rsidP="00680539">
            <w:pPr>
              <w:jc w:val="center"/>
              <w:rPr>
                <w:sz w:val="20"/>
              </w:rPr>
            </w:pPr>
            <w:r w:rsidRPr="00BF2FB2">
              <w:rPr>
                <w:rFonts w:eastAsia="Times New Roman" w:cs="Times New Roman"/>
                <w:sz w:val="20"/>
              </w:rPr>
              <w:t>Региональный и местный бюджеты</w:t>
            </w:r>
          </w:p>
        </w:tc>
        <w:tc>
          <w:tcPr>
            <w:tcW w:w="1104" w:type="dxa"/>
            <w:shd w:val="clear" w:color="auto" w:fill="FFFFFF"/>
            <w:tcMar>
              <w:top w:w="40" w:type="dxa"/>
              <w:left w:w="20" w:type="dxa"/>
              <w:bottom w:w="40" w:type="dxa"/>
              <w:right w:w="20" w:type="dxa"/>
            </w:tcMar>
            <w:vAlign w:val="center"/>
          </w:tcPr>
          <w:p w:rsidR="00346458" w:rsidRPr="00BF2FB2" w:rsidRDefault="00346458" w:rsidP="00680539">
            <w:pPr>
              <w:jc w:val="center"/>
              <w:rPr>
                <w:sz w:val="20"/>
              </w:rPr>
            </w:pPr>
            <w:r w:rsidRPr="00BF2FB2">
              <w:rPr>
                <w:rFonts w:eastAsia="Times New Roman" w:cs="Times New Roman"/>
                <w:sz w:val="20"/>
              </w:rPr>
              <w:t>432,70</w:t>
            </w:r>
          </w:p>
        </w:tc>
        <w:tc>
          <w:tcPr>
            <w:tcW w:w="1220" w:type="dxa"/>
            <w:shd w:val="clear" w:color="auto" w:fill="FFFFFF"/>
            <w:tcMar>
              <w:top w:w="40" w:type="dxa"/>
              <w:left w:w="20" w:type="dxa"/>
              <w:bottom w:w="40" w:type="dxa"/>
              <w:right w:w="20" w:type="dxa"/>
            </w:tcMar>
            <w:vAlign w:val="center"/>
          </w:tcPr>
          <w:p w:rsidR="00346458" w:rsidRPr="00BF2FB2" w:rsidRDefault="00346458" w:rsidP="00680539">
            <w:pPr>
              <w:jc w:val="center"/>
              <w:rPr>
                <w:sz w:val="20"/>
              </w:rPr>
            </w:pPr>
            <w:r w:rsidRPr="00BF2FB2">
              <w:rPr>
                <w:rFonts w:eastAsia="Times New Roman" w:cs="Times New Roman"/>
                <w:color w:val="A6A6A6"/>
                <w:sz w:val="20"/>
              </w:rPr>
              <w:t>0,00</w:t>
            </w:r>
          </w:p>
        </w:tc>
        <w:tc>
          <w:tcPr>
            <w:tcW w:w="928" w:type="dxa"/>
            <w:shd w:val="clear" w:color="auto" w:fill="FFFFFF"/>
            <w:tcMar>
              <w:top w:w="40" w:type="dxa"/>
              <w:left w:w="20" w:type="dxa"/>
              <w:bottom w:w="40" w:type="dxa"/>
              <w:right w:w="20" w:type="dxa"/>
            </w:tcMar>
            <w:vAlign w:val="center"/>
          </w:tcPr>
          <w:p w:rsidR="00346458" w:rsidRPr="00BF2FB2" w:rsidRDefault="00346458" w:rsidP="00680539">
            <w:pPr>
              <w:jc w:val="center"/>
              <w:rPr>
                <w:sz w:val="20"/>
              </w:rPr>
            </w:pPr>
            <w:r w:rsidRPr="00BF2FB2">
              <w:rPr>
                <w:rFonts w:eastAsia="Times New Roman" w:cs="Times New Roman"/>
                <w:color w:val="A6A6A6"/>
                <w:sz w:val="20"/>
              </w:rPr>
              <w:t>0,00</w:t>
            </w:r>
          </w:p>
        </w:tc>
        <w:tc>
          <w:tcPr>
            <w:tcW w:w="1219" w:type="dxa"/>
            <w:shd w:val="clear" w:color="auto" w:fill="FFFFFF"/>
            <w:tcMar>
              <w:top w:w="40" w:type="dxa"/>
              <w:left w:w="20" w:type="dxa"/>
              <w:bottom w:w="40" w:type="dxa"/>
              <w:right w:w="20" w:type="dxa"/>
            </w:tcMar>
            <w:vAlign w:val="center"/>
          </w:tcPr>
          <w:p w:rsidR="00346458" w:rsidRPr="00BF2FB2" w:rsidRDefault="00346458" w:rsidP="00680539">
            <w:pPr>
              <w:jc w:val="center"/>
              <w:rPr>
                <w:sz w:val="20"/>
              </w:rPr>
            </w:pPr>
            <w:r w:rsidRPr="00BF2FB2">
              <w:rPr>
                <w:rFonts w:eastAsia="Times New Roman" w:cs="Times New Roman"/>
                <w:color w:val="A6A6A6"/>
                <w:sz w:val="20"/>
              </w:rPr>
              <w:t>0,00</w:t>
            </w:r>
          </w:p>
        </w:tc>
        <w:tc>
          <w:tcPr>
            <w:tcW w:w="928" w:type="dxa"/>
            <w:shd w:val="clear" w:color="auto" w:fill="FFFFFF"/>
            <w:tcMar>
              <w:top w:w="40" w:type="dxa"/>
              <w:left w:w="20" w:type="dxa"/>
              <w:bottom w:w="40" w:type="dxa"/>
              <w:right w:w="20" w:type="dxa"/>
            </w:tcMar>
            <w:vAlign w:val="center"/>
          </w:tcPr>
          <w:p w:rsidR="00346458" w:rsidRPr="00BF2FB2" w:rsidRDefault="00346458" w:rsidP="00680539">
            <w:pPr>
              <w:jc w:val="center"/>
              <w:rPr>
                <w:sz w:val="20"/>
              </w:rPr>
            </w:pPr>
            <w:r w:rsidRPr="00BF2FB2">
              <w:rPr>
                <w:rFonts w:eastAsia="Times New Roman" w:cs="Times New Roman"/>
                <w:color w:val="A6A6A6"/>
                <w:sz w:val="20"/>
              </w:rPr>
              <w:t>0,00</w:t>
            </w:r>
          </w:p>
        </w:tc>
        <w:tc>
          <w:tcPr>
            <w:tcW w:w="928" w:type="dxa"/>
            <w:shd w:val="clear" w:color="auto" w:fill="FFFFFF"/>
            <w:tcMar>
              <w:top w:w="40" w:type="dxa"/>
              <w:left w:w="20" w:type="dxa"/>
              <w:bottom w:w="40" w:type="dxa"/>
              <w:right w:w="20" w:type="dxa"/>
            </w:tcMar>
            <w:vAlign w:val="center"/>
          </w:tcPr>
          <w:p w:rsidR="00346458" w:rsidRPr="00BF2FB2" w:rsidRDefault="00346458" w:rsidP="00680539">
            <w:pPr>
              <w:jc w:val="center"/>
              <w:rPr>
                <w:sz w:val="20"/>
              </w:rPr>
            </w:pPr>
            <w:r w:rsidRPr="00BF2FB2">
              <w:rPr>
                <w:rFonts w:eastAsia="Times New Roman" w:cs="Times New Roman"/>
                <w:color w:val="A6A6A6"/>
                <w:sz w:val="20"/>
              </w:rPr>
              <w:t>0,00</w:t>
            </w:r>
          </w:p>
        </w:tc>
        <w:tc>
          <w:tcPr>
            <w:tcW w:w="928" w:type="dxa"/>
            <w:shd w:val="clear" w:color="auto" w:fill="FFFFFF"/>
            <w:tcMar>
              <w:top w:w="40" w:type="dxa"/>
              <w:left w:w="20" w:type="dxa"/>
              <w:bottom w:w="40" w:type="dxa"/>
              <w:right w:w="20" w:type="dxa"/>
            </w:tcMar>
            <w:vAlign w:val="center"/>
          </w:tcPr>
          <w:p w:rsidR="00346458" w:rsidRPr="00BF2FB2" w:rsidRDefault="00346458" w:rsidP="00680539">
            <w:pPr>
              <w:jc w:val="center"/>
              <w:rPr>
                <w:sz w:val="20"/>
              </w:rPr>
            </w:pPr>
            <w:r w:rsidRPr="00BF2FB2">
              <w:rPr>
                <w:rFonts w:eastAsia="Times New Roman" w:cs="Times New Roman"/>
                <w:color w:val="A6A6A6"/>
                <w:sz w:val="20"/>
              </w:rPr>
              <w:t>0,00</w:t>
            </w:r>
          </w:p>
        </w:tc>
        <w:tc>
          <w:tcPr>
            <w:tcW w:w="928" w:type="dxa"/>
            <w:shd w:val="clear" w:color="auto" w:fill="FFFFFF"/>
            <w:tcMar>
              <w:top w:w="40" w:type="dxa"/>
              <w:left w:w="20" w:type="dxa"/>
              <w:bottom w:w="40" w:type="dxa"/>
              <w:right w:w="20" w:type="dxa"/>
            </w:tcMar>
            <w:vAlign w:val="center"/>
          </w:tcPr>
          <w:p w:rsidR="00346458" w:rsidRPr="00BF2FB2" w:rsidRDefault="00346458" w:rsidP="00680539">
            <w:pPr>
              <w:jc w:val="center"/>
              <w:rPr>
                <w:sz w:val="20"/>
              </w:rPr>
            </w:pPr>
            <w:r w:rsidRPr="00BF2FB2">
              <w:rPr>
                <w:rFonts w:eastAsia="Times New Roman" w:cs="Times New Roman"/>
                <w:color w:val="A6A6A6"/>
                <w:sz w:val="20"/>
              </w:rPr>
              <w:t>0,00</w:t>
            </w:r>
          </w:p>
        </w:tc>
        <w:tc>
          <w:tcPr>
            <w:tcW w:w="928" w:type="dxa"/>
            <w:shd w:val="clear" w:color="auto" w:fill="FFFFFF"/>
            <w:tcMar>
              <w:top w:w="40" w:type="dxa"/>
              <w:left w:w="20" w:type="dxa"/>
              <w:bottom w:w="40" w:type="dxa"/>
              <w:right w:w="20" w:type="dxa"/>
            </w:tcMar>
            <w:vAlign w:val="center"/>
          </w:tcPr>
          <w:p w:rsidR="00346458" w:rsidRPr="00BF2FB2" w:rsidRDefault="00346458" w:rsidP="00680539">
            <w:pPr>
              <w:jc w:val="center"/>
              <w:rPr>
                <w:sz w:val="20"/>
              </w:rPr>
            </w:pPr>
            <w:r w:rsidRPr="00BF2FB2">
              <w:rPr>
                <w:rFonts w:eastAsia="Times New Roman" w:cs="Times New Roman"/>
                <w:color w:val="A6A6A6"/>
                <w:sz w:val="20"/>
              </w:rPr>
              <w:t>0,00</w:t>
            </w:r>
          </w:p>
        </w:tc>
        <w:tc>
          <w:tcPr>
            <w:tcW w:w="928" w:type="dxa"/>
            <w:shd w:val="clear" w:color="auto" w:fill="FFFFFF"/>
            <w:tcMar>
              <w:top w:w="40" w:type="dxa"/>
              <w:left w:w="20" w:type="dxa"/>
              <w:bottom w:w="40" w:type="dxa"/>
              <w:right w:w="20" w:type="dxa"/>
            </w:tcMar>
            <w:vAlign w:val="center"/>
          </w:tcPr>
          <w:p w:rsidR="00346458" w:rsidRPr="00BF2FB2" w:rsidRDefault="00346458" w:rsidP="00680539">
            <w:pPr>
              <w:jc w:val="center"/>
              <w:rPr>
                <w:sz w:val="20"/>
              </w:rPr>
            </w:pPr>
            <w:r w:rsidRPr="00BF2FB2">
              <w:rPr>
                <w:rFonts w:eastAsia="Times New Roman" w:cs="Times New Roman"/>
                <w:color w:val="A6A6A6"/>
                <w:sz w:val="20"/>
              </w:rPr>
              <w:t>0,00</w:t>
            </w:r>
          </w:p>
        </w:tc>
        <w:tc>
          <w:tcPr>
            <w:tcW w:w="928" w:type="dxa"/>
            <w:shd w:val="clear" w:color="auto" w:fill="FFFFFF"/>
            <w:tcMar>
              <w:top w:w="40" w:type="dxa"/>
              <w:left w:w="20" w:type="dxa"/>
              <w:bottom w:w="40" w:type="dxa"/>
              <w:right w:w="20" w:type="dxa"/>
            </w:tcMar>
            <w:vAlign w:val="center"/>
          </w:tcPr>
          <w:p w:rsidR="00346458" w:rsidRPr="00BF2FB2" w:rsidRDefault="00346458" w:rsidP="00680539">
            <w:pPr>
              <w:jc w:val="center"/>
              <w:rPr>
                <w:sz w:val="20"/>
              </w:rPr>
            </w:pPr>
            <w:r w:rsidRPr="00BF2FB2">
              <w:rPr>
                <w:rFonts w:eastAsia="Times New Roman" w:cs="Times New Roman"/>
                <w:color w:val="A6A6A6"/>
                <w:sz w:val="20"/>
              </w:rPr>
              <w:t>0,00</w:t>
            </w:r>
          </w:p>
        </w:tc>
        <w:tc>
          <w:tcPr>
            <w:tcW w:w="928" w:type="dxa"/>
            <w:shd w:val="clear" w:color="auto" w:fill="FFFFFF"/>
            <w:tcMar>
              <w:top w:w="40" w:type="dxa"/>
              <w:left w:w="20" w:type="dxa"/>
              <w:bottom w:w="40" w:type="dxa"/>
              <w:right w:w="20" w:type="dxa"/>
            </w:tcMar>
            <w:vAlign w:val="center"/>
          </w:tcPr>
          <w:p w:rsidR="00346458" w:rsidRPr="00BF2FB2" w:rsidRDefault="00346458" w:rsidP="00680539">
            <w:pPr>
              <w:jc w:val="center"/>
              <w:rPr>
                <w:sz w:val="20"/>
              </w:rPr>
            </w:pPr>
            <w:r w:rsidRPr="00BF2FB2">
              <w:rPr>
                <w:rFonts w:eastAsia="Times New Roman" w:cs="Times New Roman"/>
                <w:color w:val="A6A6A6"/>
                <w:sz w:val="20"/>
              </w:rPr>
              <w:t>0,00</w:t>
            </w:r>
          </w:p>
        </w:tc>
        <w:tc>
          <w:tcPr>
            <w:tcW w:w="928" w:type="dxa"/>
            <w:shd w:val="clear" w:color="auto" w:fill="FFFFFF"/>
            <w:tcMar>
              <w:top w:w="40" w:type="dxa"/>
              <w:left w:w="20" w:type="dxa"/>
              <w:bottom w:w="40" w:type="dxa"/>
              <w:right w:w="20" w:type="dxa"/>
            </w:tcMar>
            <w:vAlign w:val="center"/>
          </w:tcPr>
          <w:p w:rsidR="00346458" w:rsidRPr="00BF2FB2" w:rsidRDefault="00346458" w:rsidP="00680539">
            <w:pPr>
              <w:jc w:val="center"/>
              <w:rPr>
                <w:sz w:val="20"/>
              </w:rPr>
            </w:pPr>
            <w:r w:rsidRPr="00BF2FB2">
              <w:rPr>
                <w:rFonts w:eastAsia="Times New Roman" w:cs="Times New Roman"/>
                <w:color w:val="A6A6A6"/>
                <w:sz w:val="20"/>
              </w:rPr>
              <w:t>0,00</w:t>
            </w:r>
          </w:p>
        </w:tc>
        <w:tc>
          <w:tcPr>
            <w:tcW w:w="928" w:type="dxa"/>
            <w:shd w:val="clear" w:color="auto" w:fill="FFFFFF"/>
            <w:tcMar>
              <w:top w:w="40" w:type="dxa"/>
              <w:left w:w="20" w:type="dxa"/>
              <w:bottom w:w="40" w:type="dxa"/>
              <w:right w:w="20" w:type="dxa"/>
            </w:tcMar>
            <w:vAlign w:val="center"/>
          </w:tcPr>
          <w:p w:rsidR="00346458" w:rsidRPr="00BF2FB2" w:rsidRDefault="00346458" w:rsidP="00680539">
            <w:pPr>
              <w:jc w:val="center"/>
              <w:rPr>
                <w:sz w:val="20"/>
              </w:rPr>
            </w:pPr>
            <w:r w:rsidRPr="00BF2FB2">
              <w:rPr>
                <w:rFonts w:eastAsia="Times New Roman" w:cs="Times New Roman"/>
                <w:color w:val="A6A6A6"/>
                <w:sz w:val="20"/>
              </w:rPr>
              <w:t>0,00</w:t>
            </w:r>
          </w:p>
        </w:tc>
        <w:tc>
          <w:tcPr>
            <w:tcW w:w="928" w:type="dxa"/>
            <w:shd w:val="clear" w:color="auto" w:fill="FFFFFF"/>
            <w:tcMar>
              <w:top w:w="40" w:type="dxa"/>
              <w:left w:w="20" w:type="dxa"/>
              <w:bottom w:w="40" w:type="dxa"/>
              <w:right w:w="20" w:type="dxa"/>
            </w:tcMar>
            <w:vAlign w:val="center"/>
          </w:tcPr>
          <w:p w:rsidR="00346458" w:rsidRPr="00BF2FB2" w:rsidRDefault="00346458" w:rsidP="00680539">
            <w:pPr>
              <w:jc w:val="center"/>
              <w:rPr>
                <w:sz w:val="20"/>
              </w:rPr>
            </w:pPr>
            <w:r w:rsidRPr="00BF2FB2">
              <w:rPr>
                <w:rFonts w:eastAsia="Times New Roman" w:cs="Times New Roman"/>
                <w:color w:val="A6A6A6"/>
                <w:sz w:val="20"/>
              </w:rPr>
              <w:t>0,00</w:t>
            </w:r>
          </w:p>
        </w:tc>
        <w:tc>
          <w:tcPr>
            <w:tcW w:w="928" w:type="dxa"/>
            <w:shd w:val="clear" w:color="auto" w:fill="FFFFFF"/>
            <w:tcMar>
              <w:top w:w="40" w:type="dxa"/>
              <w:left w:w="20" w:type="dxa"/>
              <w:bottom w:w="40" w:type="dxa"/>
              <w:right w:w="20" w:type="dxa"/>
            </w:tcMar>
            <w:vAlign w:val="center"/>
          </w:tcPr>
          <w:p w:rsidR="00346458" w:rsidRPr="00BF2FB2" w:rsidRDefault="00346458" w:rsidP="00680539">
            <w:pPr>
              <w:jc w:val="center"/>
              <w:rPr>
                <w:sz w:val="20"/>
              </w:rPr>
            </w:pPr>
            <w:r w:rsidRPr="00BF2FB2">
              <w:rPr>
                <w:rFonts w:eastAsia="Times New Roman" w:cs="Times New Roman"/>
                <w:color w:val="A6A6A6"/>
                <w:sz w:val="20"/>
              </w:rPr>
              <w:t>0,00</w:t>
            </w:r>
          </w:p>
        </w:tc>
        <w:tc>
          <w:tcPr>
            <w:tcW w:w="928" w:type="dxa"/>
            <w:shd w:val="clear" w:color="auto" w:fill="FFFFFF"/>
            <w:tcMar>
              <w:top w:w="40" w:type="dxa"/>
              <w:left w:w="20" w:type="dxa"/>
              <w:bottom w:w="40" w:type="dxa"/>
              <w:right w:w="20" w:type="dxa"/>
            </w:tcMar>
            <w:vAlign w:val="center"/>
          </w:tcPr>
          <w:p w:rsidR="00346458" w:rsidRPr="00BF2FB2" w:rsidRDefault="00346458" w:rsidP="00680539">
            <w:pPr>
              <w:jc w:val="center"/>
              <w:rPr>
                <w:sz w:val="20"/>
              </w:rPr>
            </w:pPr>
            <w:r w:rsidRPr="00BF2FB2">
              <w:rPr>
                <w:rFonts w:eastAsia="Times New Roman" w:cs="Times New Roman"/>
                <w:color w:val="A6A6A6"/>
                <w:sz w:val="20"/>
              </w:rPr>
              <w:t>0,00</w:t>
            </w:r>
          </w:p>
        </w:tc>
      </w:tr>
      <w:tr w:rsidR="00346458" w:rsidRPr="00BF2FB2" w:rsidTr="00680539">
        <w:trPr>
          <w:jc w:val="center"/>
        </w:trPr>
        <w:tc>
          <w:tcPr>
            <w:tcW w:w="21677" w:type="dxa"/>
            <w:gridSpan w:val="20"/>
            <w:shd w:val="clear" w:color="auto" w:fill="FFFFFF"/>
            <w:tcMar>
              <w:top w:w="40" w:type="dxa"/>
              <w:left w:w="160" w:type="dxa"/>
              <w:bottom w:w="40" w:type="dxa"/>
              <w:right w:w="20" w:type="dxa"/>
            </w:tcMar>
            <w:vAlign w:val="center"/>
          </w:tcPr>
          <w:p w:rsidR="00346458" w:rsidRPr="00BF2FB2" w:rsidRDefault="00346458" w:rsidP="00680539">
            <w:pPr>
              <w:rPr>
                <w:sz w:val="20"/>
              </w:rPr>
            </w:pPr>
            <w:r w:rsidRPr="00BF2FB2">
              <w:rPr>
                <w:rFonts w:eastAsia="Times New Roman" w:cs="Times New Roman"/>
                <w:sz w:val="20"/>
              </w:rPr>
              <w:t>Котельная № 6</w:t>
            </w:r>
          </w:p>
        </w:tc>
      </w:tr>
      <w:tr w:rsidR="00346458" w:rsidRPr="00BF2FB2" w:rsidTr="00680539">
        <w:trPr>
          <w:jc w:val="center"/>
        </w:trPr>
        <w:tc>
          <w:tcPr>
            <w:tcW w:w="687" w:type="dxa"/>
            <w:shd w:val="clear" w:color="auto" w:fill="FFFFFF"/>
            <w:tcMar>
              <w:top w:w="40" w:type="dxa"/>
              <w:left w:w="20" w:type="dxa"/>
              <w:bottom w:w="40" w:type="dxa"/>
              <w:right w:w="20" w:type="dxa"/>
            </w:tcMar>
            <w:vAlign w:val="center"/>
          </w:tcPr>
          <w:p w:rsidR="00346458" w:rsidRPr="00BF2FB2" w:rsidRDefault="00346458" w:rsidP="00680539">
            <w:pPr>
              <w:jc w:val="center"/>
              <w:rPr>
                <w:sz w:val="20"/>
              </w:rPr>
            </w:pPr>
            <w:r w:rsidRPr="00BF2FB2">
              <w:rPr>
                <w:rFonts w:eastAsia="Times New Roman" w:cs="Times New Roman"/>
                <w:sz w:val="20"/>
              </w:rPr>
              <w:t>1</w:t>
            </w:r>
          </w:p>
        </w:tc>
        <w:tc>
          <w:tcPr>
            <w:tcW w:w="2336" w:type="dxa"/>
            <w:shd w:val="clear" w:color="auto" w:fill="FFFFFF"/>
            <w:tcMar>
              <w:top w:w="40" w:type="dxa"/>
              <w:left w:w="200" w:type="dxa"/>
              <w:bottom w:w="40" w:type="dxa"/>
              <w:right w:w="200" w:type="dxa"/>
            </w:tcMar>
            <w:vAlign w:val="center"/>
          </w:tcPr>
          <w:p w:rsidR="00346458" w:rsidRPr="00BF2FB2" w:rsidRDefault="00346458" w:rsidP="00680539">
            <w:pPr>
              <w:rPr>
                <w:sz w:val="20"/>
              </w:rPr>
            </w:pPr>
            <w:r w:rsidRPr="00BF2FB2">
              <w:rPr>
                <w:rFonts w:eastAsia="Times New Roman" w:cs="Times New Roman"/>
                <w:sz w:val="20"/>
              </w:rPr>
              <w:t>Переоборудование котельной для перевода на природный газ</w:t>
            </w:r>
          </w:p>
        </w:tc>
        <w:tc>
          <w:tcPr>
            <w:tcW w:w="2119" w:type="dxa"/>
            <w:shd w:val="clear" w:color="auto" w:fill="FFFFFF"/>
            <w:tcMar>
              <w:top w:w="40" w:type="dxa"/>
              <w:left w:w="20" w:type="dxa"/>
              <w:bottom w:w="40" w:type="dxa"/>
              <w:right w:w="20" w:type="dxa"/>
            </w:tcMar>
            <w:vAlign w:val="center"/>
          </w:tcPr>
          <w:p w:rsidR="00346458" w:rsidRPr="00BF2FB2" w:rsidRDefault="00346458" w:rsidP="00680539">
            <w:pPr>
              <w:jc w:val="center"/>
              <w:rPr>
                <w:sz w:val="20"/>
              </w:rPr>
            </w:pPr>
            <w:r w:rsidRPr="00BF2FB2">
              <w:rPr>
                <w:rFonts w:eastAsia="Times New Roman" w:cs="Times New Roman"/>
                <w:sz w:val="20"/>
              </w:rPr>
              <w:t>БС, ВС</w:t>
            </w:r>
          </w:p>
        </w:tc>
        <w:tc>
          <w:tcPr>
            <w:tcW w:w="1104" w:type="dxa"/>
            <w:shd w:val="clear" w:color="auto" w:fill="FFFFFF"/>
            <w:tcMar>
              <w:top w:w="40" w:type="dxa"/>
              <w:left w:w="20" w:type="dxa"/>
              <w:bottom w:w="40" w:type="dxa"/>
              <w:right w:w="20" w:type="dxa"/>
            </w:tcMar>
            <w:vAlign w:val="center"/>
          </w:tcPr>
          <w:p w:rsidR="00346458" w:rsidRPr="00BF2FB2" w:rsidRDefault="00346458" w:rsidP="00680539">
            <w:pPr>
              <w:jc w:val="center"/>
              <w:rPr>
                <w:sz w:val="20"/>
              </w:rPr>
            </w:pPr>
            <w:r w:rsidRPr="00BF2FB2">
              <w:rPr>
                <w:rFonts w:eastAsia="Times New Roman" w:cs="Times New Roman"/>
                <w:color w:val="A6A6A6"/>
                <w:sz w:val="20"/>
              </w:rPr>
              <w:t>0,00</w:t>
            </w:r>
          </w:p>
        </w:tc>
        <w:tc>
          <w:tcPr>
            <w:tcW w:w="3367" w:type="dxa"/>
            <w:gridSpan w:val="3"/>
            <w:shd w:val="clear" w:color="auto" w:fill="FFFFFF"/>
            <w:tcMar>
              <w:top w:w="40" w:type="dxa"/>
              <w:left w:w="20" w:type="dxa"/>
              <w:bottom w:w="40" w:type="dxa"/>
              <w:right w:w="20" w:type="dxa"/>
            </w:tcMar>
            <w:vAlign w:val="center"/>
          </w:tcPr>
          <w:p w:rsidR="00346458" w:rsidRPr="00BF2FB2" w:rsidRDefault="00346458" w:rsidP="00680539">
            <w:pPr>
              <w:jc w:val="center"/>
              <w:rPr>
                <w:sz w:val="20"/>
              </w:rPr>
            </w:pPr>
            <w:r w:rsidRPr="00BF2FB2">
              <w:rPr>
                <w:rFonts w:eastAsia="Times New Roman" w:cs="Times New Roman"/>
                <w:sz w:val="20"/>
              </w:rPr>
              <w:t>Согласно ПСД</w:t>
            </w:r>
          </w:p>
        </w:tc>
        <w:tc>
          <w:tcPr>
            <w:tcW w:w="928" w:type="dxa"/>
            <w:shd w:val="clear" w:color="auto" w:fill="FFFFFF"/>
            <w:tcMar>
              <w:top w:w="40" w:type="dxa"/>
              <w:left w:w="20" w:type="dxa"/>
              <w:bottom w:w="40" w:type="dxa"/>
              <w:right w:w="20" w:type="dxa"/>
            </w:tcMar>
            <w:vAlign w:val="center"/>
          </w:tcPr>
          <w:p w:rsidR="00346458" w:rsidRPr="00BF2FB2" w:rsidRDefault="00346458" w:rsidP="00680539">
            <w:pPr>
              <w:jc w:val="center"/>
              <w:rPr>
                <w:sz w:val="20"/>
              </w:rPr>
            </w:pPr>
            <w:r w:rsidRPr="00BF2FB2">
              <w:rPr>
                <w:rFonts w:eastAsia="Times New Roman" w:cs="Times New Roman"/>
                <w:color w:val="A6A6A6"/>
                <w:sz w:val="20"/>
              </w:rPr>
              <w:t>0,00</w:t>
            </w:r>
          </w:p>
        </w:tc>
        <w:tc>
          <w:tcPr>
            <w:tcW w:w="928" w:type="dxa"/>
            <w:shd w:val="clear" w:color="auto" w:fill="FFFFFF"/>
            <w:tcMar>
              <w:top w:w="40" w:type="dxa"/>
              <w:left w:w="20" w:type="dxa"/>
              <w:bottom w:w="40" w:type="dxa"/>
              <w:right w:w="20" w:type="dxa"/>
            </w:tcMar>
            <w:vAlign w:val="center"/>
          </w:tcPr>
          <w:p w:rsidR="00346458" w:rsidRPr="00BF2FB2" w:rsidRDefault="00346458" w:rsidP="00680539">
            <w:pPr>
              <w:jc w:val="center"/>
              <w:rPr>
                <w:sz w:val="20"/>
              </w:rPr>
            </w:pPr>
            <w:r w:rsidRPr="00BF2FB2">
              <w:rPr>
                <w:rFonts w:eastAsia="Times New Roman" w:cs="Times New Roman"/>
                <w:color w:val="A6A6A6"/>
                <w:sz w:val="20"/>
              </w:rPr>
              <w:t>0,00</w:t>
            </w:r>
          </w:p>
        </w:tc>
        <w:tc>
          <w:tcPr>
            <w:tcW w:w="928" w:type="dxa"/>
            <w:shd w:val="clear" w:color="auto" w:fill="FFFFFF"/>
            <w:tcMar>
              <w:top w:w="40" w:type="dxa"/>
              <w:left w:w="20" w:type="dxa"/>
              <w:bottom w:w="40" w:type="dxa"/>
              <w:right w:w="20" w:type="dxa"/>
            </w:tcMar>
            <w:vAlign w:val="center"/>
          </w:tcPr>
          <w:p w:rsidR="00346458" w:rsidRPr="00BF2FB2" w:rsidRDefault="00346458" w:rsidP="00680539">
            <w:pPr>
              <w:jc w:val="center"/>
              <w:rPr>
                <w:sz w:val="20"/>
              </w:rPr>
            </w:pPr>
            <w:r w:rsidRPr="00BF2FB2">
              <w:rPr>
                <w:rFonts w:eastAsia="Times New Roman" w:cs="Times New Roman"/>
                <w:color w:val="A6A6A6"/>
                <w:sz w:val="20"/>
              </w:rPr>
              <w:t>0,00</w:t>
            </w:r>
          </w:p>
        </w:tc>
        <w:tc>
          <w:tcPr>
            <w:tcW w:w="928" w:type="dxa"/>
            <w:shd w:val="clear" w:color="auto" w:fill="FFFFFF"/>
            <w:tcMar>
              <w:top w:w="40" w:type="dxa"/>
              <w:left w:w="20" w:type="dxa"/>
              <w:bottom w:w="40" w:type="dxa"/>
              <w:right w:w="20" w:type="dxa"/>
            </w:tcMar>
            <w:vAlign w:val="center"/>
          </w:tcPr>
          <w:p w:rsidR="00346458" w:rsidRPr="00BF2FB2" w:rsidRDefault="00346458" w:rsidP="00680539">
            <w:pPr>
              <w:jc w:val="center"/>
              <w:rPr>
                <w:sz w:val="20"/>
              </w:rPr>
            </w:pPr>
            <w:r w:rsidRPr="00BF2FB2">
              <w:rPr>
                <w:rFonts w:eastAsia="Times New Roman" w:cs="Times New Roman"/>
                <w:color w:val="A6A6A6"/>
                <w:sz w:val="20"/>
              </w:rPr>
              <w:t>0,00</w:t>
            </w:r>
          </w:p>
        </w:tc>
        <w:tc>
          <w:tcPr>
            <w:tcW w:w="928" w:type="dxa"/>
            <w:shd w:val="clear" w:color="auto" w:fill="FFFFFF"/>
            <w:tcMar>
              <w:top w:w="40" w:type="dxa"/>
              <w:left w:w="20" w:type="dxa"/>
              <w:bottom w:w="40" w:type="dxa"/>
              <w:right w:w="20" w:type="dxa"/>
            </w:tcMar>
            <w:vAlign w:val="center"/>
          </w:tcPr>
          <w:p w:rsidR="00346458" w:rsidRPr="00BF2FB2" w:rsidRDefault="00346458" w:rsidP="00680539">
            <w:pPr>
              <w:jc w:val="center"/>
              <w:rPr>
                <w:sz w:val="20"/>
              </w:rPr>
            </w:pPr>
            <w:r w:rsidRPr="00BF2FB2">
              <w:rPr>
                <w:rFonts w:eastAsia="Times New Roman" w:cs="Times New Roman"/>
                <w:color w:val="A6A6A6"/>
                <w:sz w:val="20"/>
              </w:rPr>
              <w:t>0,00</w:t>
            </w:r>
          </w:p>
        </w:tc>
        <w:tc>
          <w:tcPr>
            <w:tcW w:w="928" w:type="dxa"/>
            <w:shd w:val="clear" w:color="auto" w:fill="FFFFFF"/>
            <w:tcMar>
              <w:top w:w="40" w:type="dxa"/>
              <w:left w:w="20" w:type="dxa"/>
              <w:bottom w:w="40" w:type="dxa"/>
              <w:right w:w="20" w:type="dxa"/>
            </w:tcMar>
            <w:vAlign w:val="center"/>
          </w:tcPr>
          <w:p w:rsidR="00346458" w:rsidRPr="00BF2FB2" w:rsidRDefault="00346458" w:rsidP="00680539">
            <w:pPr>
              <w:jc w:val="center"/>
              <w:rPr>
                <w:sz w:val="20"/>
              </w:rPr>
            </w:pPr>
            <w:r w:rsidRPr="00BF2FB2">
              <w:rPr>
                <w:rFonts w:eastAsia="Times New Roman" w:cs="Times New Roman"/>
                <w:color w:val="A6A6A6"/>
                <w:sz w:val="20"/>
              </w:rPr>
              <w:t>0,00</w:t>
            </w:r>
          </w:p>
        </w:tc>
        <w:tc>
          <w:tcPr>
            <w:tcW w:w="928" w:type="dxa"/>
            <w:shd w:val="clear" w:color="auto" w:fill="FFFFFF"/>
            <w:tcMar>
              <w:top w:w="40" w:type="dxa"/>
              <w:left w:w="20" w:type="dxa"/>
              <w:bottom w:w="40" w:type="dxa"/>
              <w:right w:w="20" w:type="dxa"/>
            </w:tcMar>
            <w:vAlign w:val="center"/>
          </w:tcPr>
          <w:p w:rsidR="00346458" w:rsidRPr="00BF2FB2" w:rsidRDefault="00346458" w:rsidP="00680539">
            <w:pPr>
              <w:jc w:val="center"/>
              <w:rPr>
                <w:sz w:val="20"/>
              </w:rPr>
            </w:pPr>
            <w:r w:rsidRPr="00BF2FB2">
              <w:rPr>
                <w:rFonts w:eastAsia="Times New Roman" w:cs="Times New Roman"/>
                <w:color w:val="A6A6A6"/>
                <w:sz w:val="20"/>
              </w:rPr>
              <w:t>0,00</w:t>
            </w:r>
          </w:p>
        </w:tc>
        <w:tc>
          <w:tcPr>
            <w:tcW w:w="928" w:type="dxa"/>
            <w:shd w:val="clear" w:color="auto" w:fill="FFFFFF"/>
            <w:tcMar>
              <w:top w:w="40" w:type="dxa"/>
              <w:left w:w="20" w:type="dxa"/>
              <w:bottom w:w="40" w:type="dxa"/>
              <w:right w:w="20" w:type="dxa"/>
            </w:tcMar>
            <w:vAlign w:val="center"/>
          </w:tcPr>
          <w:p w:rsidR="00346458" w:rsidRPr="00BF2FB2" w:rsidRDefault="00346458" w:rsidP="00680539">
            <w:pPr>
              <w:jc w:val="center"/>
              <w:rPr>
                <w:sz w:val="20"/>
              </w:rPr>
            </w:pPr>
            <w:r w:rsidRPr="00BF2FB2">
              <w:rPr>
                <w:rFonts w:eastAsia="Times New Roman" w:cs="Times New Roman"/>
                <w:color w:val="A6A6A6"/>
                <w:sz w:val="20"/>
              </w:rPr>
              <w:t>0,00</w:t>
            </w:r>
          </w:p>
        </w:tc>
        <w:tc>
          <w:tcPr>
            <w:tcW w:w="928" w:type="dxa"/>
            <w:shd w:val="clear" w:color="auto" w:fill="FFFFFF"/>
            <w:tcMar>
              <w:top w:w="40" w:type="dxa"/>
              <w:left w:w="20" w:type="dxa"/>
              <w:bottom w:w="40" w:type="dxa"/>
              <w:right w:w="20" w:type="dxa"/>
            </w:tcMar>
            <w:vAlign w:val="center"/>
          </w:tcPr>
          <w:p w:rsidR="00346458" w:rsidRPr="00BF2FB2" w:rsidRDefault="00346458" w:rsidP="00680539">
            <w:pPr>
              <w:jc w:val="center"/>
              <w:rPr>
                <w:sz w:val="20"/>
              </w:rPr>
            </w:pPr>
            <w:r w:rsidRPr="00BF2FB2">
              <w:rPr>
                <w:rFonts w:eastAsia="Times New Roman" w:cs="Times New Roman"/>
                <w:color w:val="A6A6A6"/>
                <w:sz w:val="20"/>
              </w:rPr>
              <w:t>0,00</w:t>
            </w:r>
          </w:p>
        </w:tc>
        <w:tc>
          <w:tcPr>
            <w:tcW w:w="928" w:type="dxa"/>
            <w:shd w:val="clear" w:color="auto" w:fill="FFFFFF"/>
            <w:tcMar>
              <w:top w:w="40" w:type="dxa"/>
              <w:left w:w="20" w:type="dxa"/>
              <w:bottom w:w="40" w:type="dxa"/>
              <w:right w:w="20" w:type="dxa"/>
            </w:tcMar>
            <w:vAlign w:val="center"/>
          </w:tcPr>
          <w:p w:rsidR="00346458" w:rsidRPr="00BF2FB2" w:rsidRDefault="00346458" w:rsidP="00680539">
            <w:pPr>
              <w:jc w:val="center"/>
              <w:rPr>
                <w:sz w:val="20"/>
              </w:rPr>
            </w:pPr>
            <w:r w:rsidRPr="00BF2FB2">
              <w:rPr>
                <w:rFonts w:eastAsia="Times New Roman" w:cs="Times New Roman"/>
                <w:color w:val="A6A6A6"/>
                <w:sz w:val="20"/>
              </w:rPr>
              <w:t>0,00</w:t>
            </w:r>
          </w:p>
        </w:tc>
        <w:tc>
          <w:tcPr>
            <w:tcW w:w="928" w:type="dxa"/>
            <w:shd w:val="clear" w:color="auto" w:fill="FFFFFF"/>
            <w:tcMar>
              <w:top w:w="40" w:type="dxa"/>
              <w:left w:w="20" w:type="dxa"/>
              <w:bottom w:w="40" w:type="dxa"/>
              <w:right w:w="20" w:type="dxa"/>
            </w:tcMar>
            <w:vAlign w:val="center"/>
          </w:tcPr>
          <w:p w:rsidR="00346458" w:rsidRPr="00BF2FB2" w:rsidRDefault="00346458" w:rsidP="00680539">
            <w:pPr>
              <w:jc w:val="center"/>
              <w:rPr>
                <w:sz w:val="20"/>
              </w:rPr>
            </w:pPr>
            <w:r w:rsidRPr="00BF2FB2">
              <w:rPr>
                <w:rFonts w:eastAsia="Times New Roman" w:cs="Times New Roman"/>
                <w:color w:val="A6A6A6"/>
                <w:sz w:val="20"/>
              </w:rPr>
              <w:t>0,00</w:t>
            </w:r>
          </w:p>
        </w:tc>
        <w:tc>
          <w:tcPr>
            <w:tcW w:w="928" w:type="dxa"/>
            <w:shd w:val="clear" w:color="auto" w:fill="FFFFFF"/>
            <w:tcMar>
              <w:top w:w="40" w:type="dxa"/>
              <w:left w:w="20" w:type="dxa"/>
              <w:bottom w:w="40" w:type="dxa"/>
              <w:right w:w="20" w:type="dxa"/>
            </w:tcMar>
            <w:vAlign w:val="center"/>
          </w:tcPr>
          <w:p w:rsidR="00346458" w:rsidRPr="00BF2FB2" w:rsidRDefault="00346458" w:rsidP="00680539">
            <w:pPr>
              <w:jc w:val="center"/>
              <w:rPr>
                <w:sz w:val="20"/>
              </w:rPr>
            </w:pPr>
            <w:r w:rsidRPr="00BF2FB2">
              <w:rPr>
                <w:rFonts w:eastAsia="Times New Roman" w:cs="Times New Roman"/>
                <w:color w:val="A6A6A6"/>
                <w:sz w:val="20"/>
              </w:rPr>
              <w:t>0,00</w:t>
            </w:r>
          </w:p>
        </w:tc>
        <w:tc>
          <w:tcPr>
            <w:tcW w:w="928" w:type="dxa"/>
            <w:shd w:val="clear" w:color="auto" w:fill="FFFFFF"/>
            <w:tcMar>
              <w:top w:w="40" w:type="dxa"/>
              <w:left w:w="20" w:type="dxa"/>
              <w:bottom w:w="40" w:type="dxa"/>
              <w:right w:w="20" w:type="dxa"/>
            </w:tcMar>
            <w:vAlign w:val="center"/>
          </w:tcPr>
          <w:p w:rsidR="00346458" w:rsidRPr="00BF2FB2" w:rsidRDefault="00346458" w:rsidP="00680539">
            <w:pPr>
              <w:jc w:val="center"/>
              <w:rPr>
                <w:sz w:val="20"/>
              </w:rPr>
            </w:pPr>
            <w:r w:rsidRPr="00BF2FB2">
              <w:rPr>
                <w:rFonts w:eastAsia="Times New Roman" w:cs="Times New Roman"/>
                <w:color w:val="A6A6A6"/>
                <w:sz w:val="20"/>
              </w:rPr>
              <w:t>0,00</w:t>
            </w:r>
          </w:p>
        </w:tc>
      </w:tr>
    </w:tbl>
    <w:p w:rsidR="00346458" w:rsidRPr="00BF2FB2" w:rsidRDefault="00346458" w:rsidP="00346458">
      <w:pPr>
        <w:pStyle w:val="a0"/>
        <w:rPr>
          <w:rFonts w:cs="Times New Roman"/>
          <w:b/>
        </w:rPr>
      </w:pPr>
    </w:p>
    <w:p w:rsidR="00346458" w:rsidRPr="00BF2FB2" w:rsidRDefault="00346458" w:rsidP="00346458">
      <w:pPr>
        <w:pStyle w:val="a0"/>
        <w:rPr>
          <w:rFonts w:cs="Times New Roman"/>
          <w:b/>
        </w:rPr>
      </w:pPr>
      <w:r w:rsidRPr="00BF2FB2">
        <w:rPr>
          <w:rFonts w:cs="Times New Roman"/>
          <w:b/>
        </w:rPr>
        <w:t>Таблица 9.1.1 - Инвестиции в строительство, реконструкцию, техническое перевооружение и (или) модернизацию тепловых сетей сооружений на них</w:t>
      </w:r>
      <w:r>
        <w:rPr>
          <w:rFonts w:cs="Times New Roman"/>
          <w:b/>
        </w:rPr>
        <w:t xml:space="preserve">       </w:t>
      </w:r>
    </w:p>
    <w:tbl>
      <w:tblPr>
        <w:tblStyle w:val="a7"/>
        <w:tblW w:w="5203" w:type="pct"/>
        <w:jc w:val="center"/>
        <w:tblLook w:val="04A0" w:firstRow="1" w:lastRow="0" w:firstColumn="1" w:lastColumn="0" w:noHBand="0" w:noVBand="1"/>
      </w:tblPr>
      <w:tblGrid>
        <w:gridCol w:w="638"/>
        <w:gridCol w:w="3040"/>
        <w:gridCol w:w="2003"/>
        <w:gridCol w:w="6"/>
        <w:gridCol w:w="861"/>
        <w:gridCol w:w="6"/>
        <w:gridCol w:w="1358"/>
        <w:gridCol w:w="6"/>
        <w:gridCol w:w="1212"/>
        <w:gridCol w:w="6"/>
        <w:gridCol w:w="1212"/>
        <w:gridCol w:w="6"/>
        <w:gridCol w:w="1212"/>
        <w:gridCol w:w="6"/>
        <w:gridCol w:w="1212"/>
        <w:gridCol w:w="6"/>
        <w:gridCol w:w="860"/>
        <w:gridCol w:w="6"/>
        <w:gridCol w:w="860"/>
        <w:gridCol w:w="6"/>
        <w:gridCol w:w="860"/>
        <w:gridCol w:w="6"/>
        <w:gridCol w:w="1137"/>
        <w:gridCol w:w="6"/>
        <w:gridCol w:w="1137"/>
        <w:gridCol w:w="6"/>
        <w:gridCol w:w="1137"/>
        <w:gridCol w:w="6"/>
        <w:gridCol w:w="1137"/>
        <w:gridCol w:w="6"/>
        <w:gridCol w:w="860"/>
        <w:gridCol w:w="6"/>
        <w:gridCol w:w="860"/>
        <w:gridCol w:w="6"/>
        <w:gridCol w:w="860"/>
        <w:gridCol w:w="6"/>
        <w:gridCol w:w="866"/>
      </w:tblGrid>
      <w:tr w:rsidR="00346458" w:rsidRPr="00BF2FB2" w:rsidTr="00680539">
        <w:trPr>
          <w:tblHeader/>
          <w:jc w:val="center"/>
        </w:trPr>
        <w:tc>
          <w:tcPr>
            <w:tcW w:w="613" w:type="dxa"/>
            <w:vMerge w:val="restart"/>
            <w:shd w:val="clear" w:color="auto" w:fill="F2F2F2"/>
            <w:tcMar>
              <w:top w:w="120" w:type="dxa"/>
              <w:left w:w="200" w:type="dxa"/>
              <w:bottom w:w="12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w:t>
            </w:r>
          </w:p>
        </w:tc>
        <w:tc>
          <w:tcPr>
            <w:tcW w:w="2926" w:type="dxa"/>
            <w:vMerge w:val="restart"/>
            <w:shd w:val="clear" w:color="auto" w:fill="F2F2F2"/>
            <w:tcMar>
              <w:top w:w="120" w:type="dxa"/>
              <w:left w:w="200" w:type="dxa"/>
              <w:bottom w:w="12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Наименование мероприятия</w:t>
            </w:r>
          </w:p>
        </w:tc>
        <w:tc>
          <w:tcPr>
            <w:tcW w:w="1928" w:type="dxa"/>
            <w:vMerge w:val="restart"/>
            <w:shd w:val="clear" w:color="auto" w:fill="F2F2F2"/>
            <w:tcMar>
              <w:top w:w="120" w:type="dxa"/>
              <w:left w:w="200" w:type="dxa"/>
              <w:bottom w:w="12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Источник финансирования</w:t>
            </w:r>
          </w:p>
        </w:tc>
        <w:tc>
          <w:tcPr>
            <w:tcW w:w="17083" w:type="dxa"/>
            <w:gridSpan w:val="34"/>
            <w:shd w:val="clear" w:color="auto" w:fill="F2F2F2"/>
            <w:tcMar>
              <w:top w:w="120" w:type="dxa"/>
              <w:left w:w="200" w:type="dxa"/>
              <w:bottom w:w="12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Сумма освоения, тыс. рублей</w:t>
            </w:r>
          </w:p>
        </w:tc>
      </w:tr>
      <w:tr w:rsidR="00346458" w:rsidRPr="00BF2FB2" w:rsidTr="00680539">
        <w:trPr>
          <w:tblHeader/>
          <w:jc w:val="center"/>
        </w:trPr>
        <w:tc>
          <w:tcPr>
            <w:tcW w:w="613" w:type="dxa"/>
            <w:vMerge/>
          </w:tcPr>
          <w:p w:rsidR="00346458" w:rsidRPr="00BF2FB2" w:rsidRDefault="00346458" w:rsidP="00680539">
            <w:pPr>
              <w:rPr>
                <w:rFonts w:cs="Times New Roman"/>
                <w:sz w:val="20"/>
              </w:rPr>
            </w:pPr>
          </w:p>
        </w:tc>
        <w:tc>
          <w:tcPr>
            <w:tcW w:w="2926" w:type="dxa"/>
            <w:vMerge/>
          </w:tcPr>
          <w:p w:rsidR="00346458" w:rsidRPr="00BF2FB2" w:rsidRDefault="00346458" w:rsidP="00680539">
            <w:pPr>
              <w:rPr>
                <w:rFonts w:cs="Times New Roman"/>
                <w:sz w:val="20"/>
              </w:rPr>
            </w:pPr>
          </w:p>
        </w:tc>
        <w:tc>
          <w:tcPr>
            <w:tcW w:w="1928" w:type="dxa"/>
            <w:vMerge/>
          </w:tcPr>
          <w:p w:rsidR="00346458" w:rsidRPr="00BF2FB2" w:rsidRDefault="00346458" w:rsidP="00680539">
            <w:pPr>
              <w:rPr>
                <w:rFonts w:cs="Times New Roman"/>
                <w:sz w:val="20"/>
              </w:rPr>
            </w:pPr>
          </w:p>
        </w:tc>
        <w:tc>
          <w:tcPr>
            <w:tcW w:w="835" w:type="dxa"/>
            <w:gridSpan w:val="2"/>
            <w:shd w:val="clear" w:color="auto" w:fill="F2F2F2"/>
            <w:tcMar>
              <w:top w:w="120" w:type="dxa"/>
              <w:left w:w="200" w:type="dxa"/>
              <w:bottom w:w="12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2025</w:t>
            </w:r>
          </w:p>
        </w:tc>
        <w:tc>
          <w:tcPr>
            <w:tcW w:w="1314" w:type="dxa"/>
            <w:gridSpan w:val="2"/>
            <w:shd w:val="clear" w:color="auto" w:fill="F2F2F2"/>
            <w:tcMar>
              <w:top w:w="120" w:type="dxa"/>
              <w:left w:w="200" w:type="dxa"/>
              <w:bottom w:w="12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2026</w:t>
            </w:r>
          </w:p>
        </w:tc>
        <w:tc>
          <w:tcPr>
            <w:tcW w:w="1173" w:type="dxa"/>
            <w:gridSpan w:val="2"/>
            <w:shd w:val="clear" w:color="auto" w:fill="F2F2F2"/>
            <w:tcMar>
              <w:top w:w="120" w:type="dxa"/>
              <w:left w:w="200" w:type="dxa"/>
              <w:bottom w:w="12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2027</w:t>
            </w:r>
          </w:p>
        </w:tc>
        <w:tc>
          <w:tcPr>
            <w:tcW w:w="1173" w:type="dxa"/>
            <w:gridSpan w:val="2"/>
            <w:shd w:val="clear" w:color="auto" w:fill="F2F2F2"/>
            <w:tcMar>
              <w:top w:w="120" w:type="dxa"/>
              <w:left w:w="200" w:type="dxa"/>
              <w:bottom w:w="12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2028</w:t>
            </w:r>
          </w:p>
        </w:tc>
        <w:tc>
          <w:tcPr>
            <w:tcW w:w="1173" w:type="dxa"/>
            <w:gridSpan w:val="2"/>
            <w:shd w:val="clear" w:color="auto" w:fill="F2F2F2"/>
            <w:tcMar>
              <w:top w:w="120" w:type="dxa"/>
              <w:left w:w="200" w:type="dxa"/>
              <w:bottom w:w="12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2029</w:t>
            </w:r>
          </w:p>
        </w:tc>
        <w:tc>
          <w:tcPr>
            <w:tcW w:w="1173" w:type="dxa"/>
            <w:gridSpan w:val="2"/>
            <w:shd w:val="clear" w:color="auto" w:fill="F2F2F2"/>
            <w:tcMar>
              <w:top w:w="120" w:type="dxa"/>
              <w:left w:w="200" w:type="dxa"/>
              <w:bottom w:w="12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2030</w:t>
            </w:r>
          </w:p>
        </w:tc>
        <w:tc>
          <w:tcPr>
            <w:tcW w:w="834" w:type="dxa"/>
            <w:gridSpan w:val="2"/>
            <w:shd w:val="clear" w:color="auto" w:fill="F2F2F2"/>
            <w:tcMar>
              <w:top w:w="120" w:type="dxa"/>
              <w:left w:w="200" w:type="dxa"/>
              <w:bottom w:w="12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2031</w:t>
            </w:r>
          </w:p>
        </w:tc>
        <w:tc>
          <w:tcPr>
            <w:tcW w:w="834" w:type="dxa"/>
            <w:gridSpan w:val="2"/>
            <w:shd w:val="clear" w:color="auto" w:fill="F2F2F2"/>
            <w:tcMar>
              <w:top w:w="120" w:type="dxa"/>
              <w:left w:w="200" w:type="dxa"/>
              <w:bottom w:w="12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2032</w:t>
            </w:r>
          </w:p>
        </w:tc>
        <w:tc>
          <w:tcPr>
            <w:tcW w:w="834" w:type="dxa"/>
            <w:gridSpan w:val="2"/>
            <w:shd w:val="clear" w:color="auto" w:fill="F2F2F2"/>
            <w:tcMar>
              <w:top w:w="120" w:type="dxa"/>
              <w:left w:w="200" w:type="dxa"/>
              <w:bottom w:w="12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2033</w:t>
            </w:r>
          </w:p>
        </w:tc>
        <w:tc>
          <w:tcPr>
            <w:tcW w:w="1101" w:type="dxa"/>
            <w:gridSpan w:val="2"/>
            <w:shd w:val="clear" w:color="auto" w:fill="F2F2F2"/>
            <w:tcMar>
              <w:top w:w="120" w:type="dxa"/>
              <w:left w:w="200" w:type="dxa"/>
              <w:bottom w:w="12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2034</w:t>
            </w:r>
          </w:p>
        </w:tc>
        <w:tc>
          <w:tcPr>
            <w:tcW w:w="1101" w:type="dxa"/>
            <w:gridSpan w:val="2"/>
            <w:shd w:val="clear" w:color="auto" w:fill="F2F2F2"/>
            <w:tcMar>
              <w:top w:w="120" w:type="dxa"/>
              <w:left w:w="200" w:type="dxa"/>
              <w:bottom w:w="12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2035</w:t>
            </w:r>
          </w:p>
        </w:tc>
        <w:tc>
          <w:tcPr>
            <w:tcW w:w="1101" w:type="dxa"/>
            <w:gridSpan w:val="2"/>
            <w:shd w:val="clear" w:color="auto" w:fill="F2F2F2"/>
            <w:tcMar>
              <w:top w:w="120" w:type="dxa"/>
              <w:left w:w="200" w:type="dxa"/>
              <w:bottom w:w="12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2036</w:t>
            </w:r>
          </w:p>
        </w:tc>
        <w:tc>
          <w:tcPr>
            <w:tcW w:w="1101" w:type="dxa"/>
            <w:gridSpan w:val="2"/>
            <w:shd w:val="clear" w:color="auto" w:fill="F2F2F2"/>
            <w:tcMar>
              <w:top w:w="120" w:type="dxa"/>
              <w:left w:w="200" w:type="dxa"/>
              <w:bottom w:w="12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2037</w:t>
            </w:r>
          </w:p>
        </w:tc>
        <w:tc>
          <w:tcPr>
            <w:tcW w:w="834" w:type="dxa"/>
            <w:gridSpan w:val="2"/>
            <w:shd w:val="clear" w:color="auto" w:fill="F2F2F2"/>
            <w:tcMar>
              <w:top w:w="120" w:type="dxa"/>
              <w:left w:w="200" w:type="dxa"/>
              <w:bottom w:w="12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2038</w:t>
            </w:r>
          </w:p>
        </w:tc>
        <w:tc>
          <w:tcPr>
            <w:tcW w:w="834" w:type="dxa"/>
            <w:gridSpan w:val="2"/>
            <w:shd w:val="clear" w:color="auto" w:fill="F2F2F2"/>
            <w:tcMar>
              <w:top w:w="120" w:type="dxa"/>
              <w:left w:w="200" w:type="dxa"/>
              <w:bottom w:w="12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2039</w:t>
            </w:r>
          </w:p>
        </w:tc>
        <w:tc>
          <w:tcPr>
            <w:tcW w:w="834" w:type="dxa"/>
            <w:gridSpan w:val="2"/>
            <w:shd w:val="clear" w:color="auto" w:fill="F2F2F2"/>
            <w:tcMar>
              <w:top w:w="120" w:type="dxa"/>
              <w:left w:w="200" w:type="dxa"/>
              <w:bottom w:w="12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2040</w:t>
            </w:r>
          </w:p>
        </w:tc>
        <w:tc>
          <w:tcPr>
            <w:tcW w:w="834" w:type="dxa"/>
            <w:gridSpan w:val="2"/>
            <w:shd w:val="clear" w:color="auto" w:fill="F2F2F2"/>
            <w:tcMar>
              <w:top w:w="120" w:type="dxa"/>
              <w:left w:w="200" w:type="dxa"/>
              <w:bottom w:w="12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2041</w:t>
            </w:r>
          </w:p>
        </w:tc>
      </w:tr>
      <w:tr w:rsidR="00346458" w:rsidRPr="00BF2FB2" w:rsidTr="00680539">
        <w:trPr>
          <w:jc w:val="center"/>
        </w:trPr>
        <w:tc>
          <w:tcPr>
            <w:tcW w:w="22556" w:type="dxa"/>
            <w:gridSpan w:val="37"/>
            <w:shd w:val="clear" w:color="auto" w:fill="D9E2F3"/>
            <w:tcMar>
              <w:top w:w="40" w:type="dxa"/>
              <w:left w:w="16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МУП "Красногородские теплосети"</w:t>
            </w:r>
          </w:p>
        </w:tc>
      </w:tr>
      <w:tr w:rsidR="00346458" w:rsidRPr="00BF2FB2" w:rsidTr="00680539">
        <w:trPr>
          <w:jc w:val="center"/>
        </w:trPr>
        <w:tc>
          <w:tcPr>
            <w:tcW w:w="22556" w:type="dxa"/>
            <w:gridSpan w:val="37"/>
            <w:shd w:val="clear" w:color="auto" w:fill="FFFFFF"/>
            <w:tcMar>
              <w:top w:w="40" w:type="dxa"/>
              <w:left w:w="160" w:type="dxa"/>
              <w:bottom w:w="40" w:type="dxa"/>
              <w:right w:w="20" w:type="dxa"/>
            </w:tcMar>
            <w:vAlign w:val="center"/>
          </w:tcPr>
          <w:p w:rsidR="00346458" w:rsidRPr="00BF2FB2" w:rsidRDefault="00346458" w:rsidP="00680539">
            <w:pPr>
              <w:rPr>
                <w:rFonts w:cs="Times New Roman"/>
                <w:sz w:val="20"/>
              </w:rPr>
            </w:pPr>
            <w:r w:rsidRPr="00BF2FB2">
              <w:rPr>
                <w:rFonts w:eastAsia="Times New Roman" w:cs="Times New Roman"/>
                <w:sz w:val="20"/>
              </w:rPr>
              <w:t>Котельная № 1</w:t>
            </w:r>
          </w:p>
        </w:tc>
      </w:tr>
      <w:tr w:rsidR="00346458" w:rsidRPr="00BF2FB2" w:rsidTr="00680539">
        <w:trPr>
          <w:jc w:val="center"/>
        </w:trPr>
        <w:tc>
          <w:tcPr>
            <w:tcW w:w="613"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1</w:t>
            </w:r>
          </w:p>
        </w:tc>
        <w:tc>
          <w:tcPr>
            <w:tcW w:w="2926" w:type="dxa"/>
            <w:shd w:val="clear" w:color="auto" w:fill="FFFFFF"/>
            <w:tcMar>
              <w:top w:w="40" w:type="dxa"/>
              <w:left w:w="200" w:type="dxa"/>
              <w:bottom w:w="40" w:type="dxa"/>
              <w:right w:w="200" w:type="dxa"/>
            </w:tcMar>
            <w:vAlign w:val="center"/>
          </w:tcPr>
          <w:p w:rsidR="00346458" w:rsidRPr="00BF2FB2" w:rsidRDefault="00346458" w:rsidP="00680539">
            <w:pPr>
              <w:rPr>
                <w:rFonts w:cs="Times New Roman"/>
                <w:sz w:val="20"/>
              </w:rPr>
            </w:pPr>
            <w:r w:rsidRPr="00BF2FB2">
              <w:rPr>
                <w:rFonts w:eastAsia="Times New Roman" w:cs="Times New Roman"/>
                <w:sz w:val="20"/>
              </w:rPr>
              <w:t>Рекомендованные мероприятия по замене тепловых сетей</w:t>
            </w:r>
          </w:p>
        </w:tc>
        <w:tc>
          <w:tcPr>
            <w:tcW w:w="1928"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БС, ВБ</w:t>
            </w:r>
          </w:p>
        </w:tc>
        <w:tc>
          <w:tcPr>
            <w:tcW w:w="835" w:type="dxa"/>
            <w:gridSpan w:val="2"/>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A6A6A6"/>
                <w:sz w:val="20"/>
              </w:rPr>
            </w:pPr>
            <w:r w:rsidRPr="00BF2FB2">
              <w:rPr>
                <w:rFonts w:cs="Times New Roman"/>
                <w:color w:val="A6A6A6"/>
                <w:sz w:val="20"/>
              </w:rPr>
              <w:t>0</w:t>
            </w:r>
          </w:p>
        </w:tc>
        <w:tc>
          <w:tcPr>
            <w:tcW w:w="1314" w:type="dxa"/>
            <w:gridSpan w:val="2"/>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000000"/>
                <w:sz w:val="20"/>
              </w:rPr>
            </w:pPr>
            <w:r w:rsidRPr="00BF2FB2">
              <w:rPr>
                <w:rFonts w:cs="Times New Roman"/>
                <w:color w:val="000000"/>
                <w:sz w:val="20"/>
              </w:rPr>
              <w:t>3475,83</w:t>
            </w:r>
          </w:p>
        </w:tc>
        <w:tc>
          <w:tcPr>
            <w:tcW w:w="1173" w:type="dxa"/>
            <w:gridSpan w:val="2"/>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000000"/>
                <w:sz w:val="20"/>
              </w:rPr>
            </w:pPr>
            <w:r w:rsidRPr="00BF2FB2">
              <w:rPr>
                <w:rFonts w:cs="Times New Roman"/>
                <w:color w:val="000000"/>
                <w:sz w:val="20"/>
              </w:rPr>
              <w:t>3475,83</w:t>
            </w:r>
          </w:p>
        </w:tc>
        <w:tc>
          <w:tcPr>
            <w:tcW w:w="1173" w:type="dxa"/>
            <w:gridSpan w:val="2"/>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000000"/>
                <w:sz w:val="20"/>
              </w:rPr>
            </w:pPr>
            <w:r w:rsidRPr="00BF2FB2">
              <w:rPr>
                <w:rFonts w:cs="Times New Roman"/>
                <w:color w:val="000000"/>
                <w:sz w:val="20"/>
              </w:rPr>
              <w:t>3475,83</w:t>
            </w:r>
          </w:p>
        </w:tc>
        <w:tc>
          <w:tcPr>
            <w:tcW w:w="1173" w:type="dxa"/>
            <w:gridSpan w:val="2"/>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000000"/>
                <w:sz w:val="20"/>
              </w:rPr>
            </w:pPr>
            <w:r w:rsidRPr="00BF2FB2">
              <w:rPr>
                <w:rFonts w:cs="Times New Roman"/>
                <w:color w:val="000000"/>
                <w:sz w:val="20"/>
              </w:rPr>
              <w:t>3475,83</w:t>
            </w:r>
          </w:p>
        </w:tc>
        <w:tc>
          <w:tcPr>
            <w:tcW w:w="1173" w:type="dxa"/>
            <w:gridSpan w:val="2"/>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000000"/>
                <w:sz w:val="20"/>
              </w:rPr>
            </w:pPr>
            <w:r w:rsidRPr="00BF2FB2">
              <w:rPr>
                <w:rFonts w:cs="Times New Roman"/>
                <w:color w:val="000000"/>
                <w:sz w:val="20"/>
              </w:rPr>
              <w:t>3475,84</w:t>
            </w:r>
          </w:p>
        </w:tc>
        <w:tc>
          <w:tcPr>
            <w:tcW w:w="834" w:type="dxa"/>
            <w:gridSpan w:val="2"/>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A6A6A6"/>
                <w:sz w:val="20"/>
              </w:rPr>
            </w:pPr>
            <w:r w:rsidRPr="00BF2FB2">
              <w:rPr>
                <w:rFonts w:cs="Times New Roman"/>
                <w:color w:val="A6A6A6"/>
                <w:sz w:val="20"/>
              </w:rPr>
              <w:t>0</w:t>
            </w:r>
          </w:p>
        </w:tc>
        <w:tc>
          <w:tcPr>
            <w:tcW w:w="834" w:type="dxa"/>
            <w:gridSpan w:val="2"/>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A6A6A6"/>
                <w:sz w:val="20"/>
              </w:rPr>
            </w:pPr>
            <w:r w:rsidRPr="00BF2FB2">
              <w:rPr>
                <w:rFonts w:cs="Times New Roman"/>
                <w:color w:val="A6A6A6"/>
                <w:sz w:val="20"/>
              </w:rPr>
              <w:t>0</w:t>
            </w:r>
          </w:p>
        </w:tc>
        <w:tc>
          <w:tcPr>
            <w:tcW w:w="834" w:type="dxa"/>
            <w:gridSpan w:val="2"/>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A6A6A6"/>
                <w:sz w:val="20"/>
              </w:rPr>
            </w:pPr>
            <w:r w:rsidRPr="00BF2FB2">
              <w:rPr>
                <w:rFonts w:cs="Times New Roman"/>
                <w:color w:val="A6A6A6"/>
                <w:sz w:val="20"/>
              </w:rPr>
              <w:t>0</w:t>
            </w:r>
          </w:p>
        </w:tc>
        <w:tc>
          <w:tcPr>
            <w:tcW w:w="1101" w:type="dxa"/>
            <w:gridSpan w:val="2"/>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A6A6A6"/>
                <w:sz w:val="20"/>
              </w:rPr>
            </w:pPr>
            <w:r w:rsidRPr="00BF2FB2">
              <w:rPr>
                <w:rFonts w:cs="Times New Roman"/>
                <w:color w:val="A6A6A6"/>
                <w:sz w:val="20"/>
              </w:rPr>
              <w:t>0</w:t>
            </w:r>
          </w:p>
        </w:tc>
        <w:tc>
          <w:tcPr>
            <w:tcW w:w="1101" w:type="dxa"/>
            <w:gridSpan w:val="2"/>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A6A6A6"/>
                <w:sz w:val="20"/>
              </w:rPr>
            </w:pPr>
            <w:r w:rsidRPr="00BF2FB2">
              <w:rPr>
                <w:rFonts w:cs="Times New Roman"/>
                <w:color w:val="A6A6A6"/>
                <w:sz w:val="20"/>
              </w:rPr>
              <w:t>0</w:t>
            </w:r>
          </w:p>
        </w:tc>
        <w:tc>
          <w:tcPr>
            <w:tcW w:w="1101" w:type="dxa"/>
            <w:gridSpan w:val="2"/>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A6A6A6"/>
                <w:sz w:val="20"/>
              </w:rPr>
            </w:pPr>
            <w:r w:rsidRPr="00BF2FB2">
              <w:rPr>
                <w:rFonts w:cs="Times New Roman"/>
                <w:color w:val="A6A6A6"/>
                <w:sz w:val="20"/>
              </w:rPr>
              <w:t>0</w:t>
            </w:r>
          </w:p>
        </w:tc>
        <w:tc>
          <w:tcPr>
            <w:tcW w:w="1101" w:type="dxa"/>
            <w:gridSpan w:val="2"/>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A6A6A6"/>
                <w:sz w:val="20"/>
              </w:rPr>
            </w:pPr>
            <w:r w:rsidRPr="00BF2FB2">
              <w:rPr>
                <w:rFonts w:cs="Times New Roman"/>
                <w:color w:val="A6A6A6"/>
                <w:sz w:val="20"/>
              </w:rPr>
              <w:t>0</w:t>
            </w:r>
          </w:p>
        </w:tc>
        <w:tc>
          <w:tcPr>
            <w:tcW w:w="834" w:type="dxa"/>
            <w:gridSpan w:val="2"/>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A6A6A6"/>
                <w:sz w:val="20"/>
              </w:rPr>
            </w:pPr>
            <w:r w:rsidRPr="00BF2FB2">
              <w:rPr>
                <w:rFonts w:cs="Times New Roman"/>
                <w:color w:val="A6A6A6"/>
                <w:sz w:val="20"/>
              </w:rPr>
              <w:t>0</w:t>
            </w:r>
          </w:p>
        </w:tc>
        <w:tc>
          <w:tcPr>
            <w:tcW w:w="834" w:type="dxa"/>
            <w:gridSpan w:val="2"/>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A6A6A6"/>
                <w:sz w:val="20"/>
              </w:rPr>
            </w:pPr>
            <w:r w:rsidRPr="00BF2FB2">
              <w:rPr>
                <w:rFonts w:cs="Times New Roman"/>
                <w:color w:val="A6A6A6"/>
                <w:sz w:val="20"/>
              </w:rPr>
              <w:t>0</w:t>
            </w:r>
          </w:p>
        </w:tc>
        <w:tc>
          <w:tcPr>
            <w:tcW w:w="834" w:type="dxa"/>
            <w:gridSpan w:val="2"/>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A6A6A6"/>
                <w:sz w:val="20"/>
              </w:rPr>
            </w:pPr>
            <w:r w:rsidRPr="00BF2FB2">
              <w:rPr>
                <w:rFonts w:cs="Times New Roman"/>
                <w:color w:val="A6A6A6"/>
                <w:sz w:val="20"/>
              </w:rPr>
              <w:t>0</w:t>
            </w:r>
          </w:p>
        </w:tc>
        <w:tc>
          <w:tcPr>
            <w:tcW w:w="834" w:type="dxa"/>
            <w:gridSpan w:val="2"/>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A6A6A6"/>
                <w:sz w:val="20"/>
              </w:rPr>
            </w:pPr>
            <w:r w:rsidRPr="00BF2FB2">
              <w:rPr>
                <w:rFonts w:cs="Times New Roman"/>
                <w:color w:val="A6A6A6"/>
                <w:sz w:val="20"/>
              </w:rPr>
              <w:t>0</w:t>
            </w:r>
          </w:p>
        </w:tc>
      </w:tr>
      <w:tr w:rsidR="00346458" w:rsidRPr="00BF2FB2" w:rsidTr="00680539">
        <w:trPr>
          <w:jc w:val="center"/>
        </w:trPr>
        <w:tc>
          <w:tcPr>
            <w:tcW w:w="22556" w:type="dxa"/>
            <w:gridSpan w:val="37"/>
            <w:shd w:val="clear" w:color="auto" w:fill="FFFFFF"/>
            <w:tcMar>
              <w:top w:w="40" w:type="dxa"/>
              <w:left w:w="160" w:type="dxa"/>
              <w:bottom w:w="40" w:type="dxa"/>
              <w:right w:w="20" w:type="dxa"/>
            </w:tcMar>
            <w:vAlign w:val="center"/>
          </w:tcPr>
          <w:p w:rsidR="00346458" w:rsidRPr="00BF2FB2" w:rsidRDefault="00346458" w:rsidP="00680539">
            <w:pPr>
              <w:rPr>
                <w:rFonts w:cs="Times New Roman"/>
                <w:sz w:val="20"/>
              </w:rPr>
            </w:pPr>
            <w:r w:rsidRPr="00BF2FB2">
              <w:rPr>
                <w:rFonts w:eastAsia="Times New Roman" w:cs="Times New Roman"/>
                <w:sz w:val="20"/>
              </w:rPr>
              <w:t>Котельная № 2</w:t>
            </w:r>
          </w:p>
        </w:tc>
      </w:tr>
      <w:tr w:rsidR="00346458" w:rsidRPr="00BF2FB2" w:rsidTr="00680539">
        <w:trPr>
          <w:jc w:val="center"/>
        </w:trPr>
        <w:tc>
          <w:tcPr>
            <w:tcW w:w="613"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1</w:t>
            </w:r>
          </w:p>
        </w:tc>
        <w:tc>
          <w:tcPr>
            <w:tcW w:w="2926" w:type="dxa"/>
            <w:shd w:val="clear" w:color="auto" w:fill="FFFFFF"/>
            <w:tcMar>
              <w:top w:w="40" w:type="dxa"/>
              <w:left w:w="200" w:type="dxa"/>
              <w:bottom w:w="40" w:type="dxa"/>
              <w:right w:w="200" w:type="dxa"/>
            </w:tcMar>
            <w:vAlign w:val="center"/>
          </w:tcPr>
          <w:p w:rsidR="00346458" w:rsidRPr="00BF2FB2" w:rsidRDefault="00346458" w:rsidP="00680539">
            <w:pPr>
              <w:rPr>
                <w:rFonts w:cs="Times New Roman"/>
                <w:sz w:val="20"/>
              </w:rPr>
            </w:pPr>
            <w:r w:rsidRPr="00BF2FB2">
              <w:rPr>
                <w:rFonts w:eastAsia="Times New Roman" w:cs="Times New Roman"/>
                <w:sz w:val="20"/>
              </w:rPr>
              <w:t>Замена участка теплотрассы протяженностью ≈ 690 м</w:t>
            </w:r>
          </w:p>
        </w:tc>
        <w:tc>
          <w:tcPr>
            <w:tcW w:w="1928"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Источник финансирования не определен</w:t>
            </w:r>
          </w:p>
        </w:tc>
        <w:tc>
          <w:tcPr>
            <w:tcW w:w="835" w:type="dxa"/>
            <w:gridSpan w:val="2"/>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A6A6A6"/>
                <w:sz w:val="20"/>
              </w:rPr>
            </w:pPr>
            <w:r w:rsidRPr="00BF2FB2">
              <w:rPr>
                <w:rFonts w:cs="Times New Roman"/>
                <w:color w:val="A6A6A6"/>
                <w:sz w:val="20"/>
              </w:rPr>
              <w:t>0</w:t>
            </w:r>
          </w:p>
        </w:tc>
        <w:tc>
          <w:tcPr>
            <w:tcW w:w="1314" w:type="dxa"/>
            <w:gridSpan w:val="2"/>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000000"/>
                <w:sz w:val="20"/>
              </w:rPr>
            </w:pPr>
            <w:r w:rsidRPr="00BF2FB2">
              <w:rPr>
                <w:rFonts w:cs="Times New Roman"/>
                <w:color w:val="000000"/>
                <w:sz w:val="20"/>
              </w:rPr>
              <w:t>8281,03</w:t>
            </w:r>
          </w:p>
        </w:tc>
        <w:tc>
          <w:tcPr>
            <w:tcW w:w="1173" w:type="dxa"/>
            <w:gridSpan w:val="2"/>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A6A6A6"/>
                <w:sz w:val="20"/>
              </w:rPr>
            </w:pPr>
            <w:r w:rsidRPr="00BF2FB2">
              <w:rPr>
                <w:rFonts w:cs="Times New Roman"/>
                <w:color w:val="A6A6A6"/>
                <w:sz w:val="20"/>
              </w:rPr>
              <w:t>0</w:t>
            </w:r>
          </w:p>
        </w:tc>
        <w:tc>
          <w:tcPr>
            <w:tcW w:w="1173" w:type="dxa"/>
            <w:gridSpan w:val="2"/>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A6A6A6"/>
                <w:sz w:val="20"/>
              </w:rPr>
            </w:pPr>
            <w:r w:rsidRPr="00BF2FB2">
              <w:rPr>
                <w:rFonts w:cs="Times New Roman"/>
                <w:color w:val="A6A6A6"/>
                <w:sz w:val="20"/>
              </w:rPr>
              <w:t>0</w:t>
            </w:r>
          </w:p>
        </w:tc>
        <w:tc>
          <w:tcPr>
            <w:tcW w:w="1173" w:type="dxa"/>
            <w:gridSpan w:val="2"/>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A6A6A6"/>
                <w:sz w:val="20"/>
              </w:rPr>
            </w:pPr>
            <w:r w:rsidRPr="00BF2FB2">
              <w:rPr>
                <w:rFonts w:cs="Times New Roman"/>
                <w:color w:val="A6A6A6"/>
                <w:sz w:val="20"/>
              </w:rPr>
              <w:t>0</w:t>
            </w:r>
          </w:p>
        </w:tc>
        <w:tc>
          <w:tcPr>
            <w:tcW w:w="1173" w:type="dxa"/>
            <w:gridSpan w:val="2"/>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A6A6A6"/>
                <w:sz w:val="20"/>
              </w:rPr>
            </w:pPr>
            <w:r w:rsidRPr="00BF2FB2">
              <w:rPr>
                <w:rFonts w:cs="Times New Roman"/>
                <w:color w:val="A6A6A6"/>
                <w:sz w:val="20"/>
              </w:rPr>
              <w:t>0</w:t>
            </w:r>
          </w:p>
        </w:tc>
        <w:tc>
          <w:tcPr>
            <w:tcW w:w="834" w:type="dxa"/>
            <w:gridSpan w:val="2"/>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A6A6A6"/>
                <w:sz w:val="20"/>
              </w:rPr>
            </w:pPr>
            <w:r w:rsidRPr="00BF2FB2">
              <w:rPr>
                <w:rFonts w:cs="Times New Roman"/>
                <w:color w:val="A6A6A6"/>
                <w:sz w:val="20"/>
              </w:rPr>
              <w:t>0</w:t>
            </w:r>
          </w:p>
        </w:tc>
        <w:tc>
          <w:tcPr>
            <w:tcW w:w="834" w:type="dxa"/>
            <w:gridSpan w:val="2"/>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A6A6A6"/>
                <w:sz w:val="20"/>
              </w:rPr>
            </w:pPr>
            <w:r w:rsidRPr="00BF2FB2">
              <w:rPr>
                <w:rFonts w:cs="Times New Roman"/>
                <w:color w:val="A6A6A6"/>
                <w:sz w:val="20"/>
              </w:rPr>
              <w:t>0</w:t>
            </w:r>
          </w:p>
        </w:tc>
        <w:tc>
          <w:tcPr>
            <w:tcW w:w="834" w:type="dxa"/>
            <w:gridSpan w:val="2"/>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A6A6A6"/>
                <w:sz w:val="20"/>
              </w:rPr>
            </w:pPr>
            <w:r w:rsidRPr="00BF2FB2">
              <w:rPr>
                <w:rFonts w:cs="Times New Roman"/>
                <w:color w:val="A6A6A6"/>
                <w:sz w:val="20"/>
              </w:rPr>
              <w:t>0</w:t>
            </w:r>
          </w:p>
        </w:tc>
        <w:tc>
          <w:tcPr>
            <w:tcW w:w="1101" w:type="dxa"/>
            <w:gridSpan w:val="2"/>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A6A6A6"/>
                <w:sz w:val="20"/>
              </w:rPr>
            </w:pPr>
            <w:r w:rsidRPr="00BF2FB2">
              <w:rPr>
                <w:rFonts w:cs="Times New Roman"/>
                <w:color w:val="A6A6A6"/>
                <w:sz w:val="20"/>
              </w:rPr>
              <w:t>0</w:t>
            </w:r>
          </w:p>
        </w:tc>
        <w:tc>
          <w:tcPr>
            <w:tcW w:w="1101" w:type="dxa"/>
            <w:gridSpan w:val="2"/>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A6A6A6"/>
                <w:sz w:val="20"/>
              </w:rPr>
            </w:pPr>
            <w:r w:rsidRPr="00BF2FB2">
              <w:rPr>
                <w:rFonts w:cs="Times New Roman"/>
                <w:color w:val="A6A6A6"/>
                <w:sz w:val="20"/>
              </w:rPr>
              <w:t>0</w:t>
            </w:r>
          </w:p>
        </w:tc>
        <w:tc>
          <w:tcPr>
            <w:tcW w:w="1101" w:type="dxa"/>
            <w:gridSpan w:val="2"/>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A6A6A6"/>
                <w:sz w:val="20"/>
              </w:rPr>
            </w:pPr>
            <w:r w:rsidRPr="00BF2FB2">
              <w:rPr>
                <w:rFonts w:cs="Times New Roman"/>
                <w:color w:val="A6A6A6"/>
                <w:sz w:val="20"/>
              </w:rPr>
              <w:t>0</w:t>
            </w:r>
          </w:p>
        </w:tc>
        <w:tc>
          <w:tcPr>
            <w:tcW w:w="1101" w:type="dxa"/>
            <w:gridSpan w:val="2"/>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A6A6A6"/>
                <w:sz w:val="20"/>
              </w:rPr>
            </w:pPr>
            <w:r w:rsidRPr="00BF2FB2">
              <w:rPr>
                <w:rFonts w:cs="Times New Roman"/>
                <w:color w:val="A6A6A6"/>
                <w:sz w:val="20"/>
              </w:rPr>
              <w:t>0</w:t>
            </w:r>
          </w:p>
        </w:tc>
        <w:tc>
          <w:tcPr>
            <w:tcW w:w="834" w:type="dxa"/>
            <w:gridSpan w:val="2"/>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A6A6A6"/>
                <w:sz w:val="20"/>
              </w:rPr>
            </w:pPr>
            <w:r w:rsidRPr="00BF2FB2">
              <w:rPr>
                <w:rFonts w:cs="Times New Roman"/>
                <w:color w:val="A6A6A6"/>
                <w:sz w:val="20"/>
              </w:rPr>
              <w:t>0</w:t>
            </w:r>
          </w:p>
        </w:tc>
        <w:tc>
          <w:tcPr>
            <w:tcW w:w="834" w:type="dxa"/>
            <w:gridSpan w:val="2"/>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A6A6A6"/>
                <w:sz w:val="20"/>
              </w:rPr>
            </w:pPr>
            <w:r w:rsidRPr="00BF2FB2">
              <w:rPr>
                <w:rFonts w:cs="Times New Roman"/>
                <w:color w:val="A6A6A6"/>
                <w:sz w:val="20"/>
              </w:rPr>
              <w:t>0</w:t>
            </w:r>
          </w:p>
        </w:tc>
        <w:tc>
          <w:tcPr>
            <w:tcW w:w="834" w:type="dxa"/>
            <w:gridSpan w:val="2"/>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A6A6A6"/>
                <w:sz w:val="20"/>
              </w:rPr>
            </w:pPr>
            <w:r w:rsidRPr="00BF2FB2">
              <w:rPr>
                <w:rFonts w:cs="Times New Roman"/>
                <w:color w:val="A6A6A6"/>
                <w:sz w:val="20"/>
              </w:rPr>
              <w:t>0</w:t>
            </w:r>
          </w:p>
        </w:tc>
        <w:tc>
          <w:tcPr>
            <w:tcW w:w="834" w:type="dxa"/>
            <w:gridSpan w:val="2"/>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A6A6A6"/>
                <w:sz w:val="20"/>
              </w:rPr>
            </w:pPr>
            <w:r w:rsidRPr="00BF2FB2">
              <w:rPr>
                <w:rFonts w:cs="Times New Roman"/>
                <w:color w:val="A6A6A6"/>
                <w:sz w:val="20"/>
              </w:rPr>
              <w:t>0</w:t>
            </w:r>
          </w:p>
        </w:tc>
      </w:tr>
      <w:tr w:rsidR="00346458" w:rsidRPr="00BF2FB2" w:rsidTr="00680539">
        <w:trPr>
          <w:jc w:val="center"/>
        </w:trPr>
        <w:tc>
          <w:tcPr>
            <w:tcW w:w="22556" w:type="dxa"/>
            <w:gridSpan w:val="37"/>
            <w:shd w:val="clear" w:color="auto" w:fill="FFFFFF"/>
            <w:tcMar>
              <w:top w:w="40" w:type="dxa"/>
              <w:left w:w="160" w:type="dxa"/>
              <w:bottom w:w="40" w:type="dxa"/>
              <w:right w:w="20" w:type="dxa"/>
            </w:tcMar>
            <w:vAlign w:val="center"/>
          </w:tcPr>
          <w:p w:rsidR="00346458" w:rsidRPr="00BF2FB2" w:rsidRDefault="00346458" w:rsidP="00680539">
            <w:pPr>
              <w:rPr>
                <w:rFonts w:cs="Times New Roman"/>
                <w:sz w:val="20"/>
              </w:rPr>
            </w:pPr>
            <w:r w:rsidRPr="00BF2FB2">
              <w:rPr>
                <w:rFonts w:eastAsia="Times New Roman" w:cs="Times New Roman"/>
                <w:sz w:val="20"/>
              </w:rPr>
              <w:t>Котельная № 3</w:t>
            </w:r>
          </w:p>
        </w:tc>
      </w:tr>
      <w:tr w:rsidR="00346458" w:rsidRPr="00BF2FB2" w:rsidTr="00680539">
        <w:trPr>
          <w:jc w:val="center"/>
        </w:trPr>
        <w:tc>
          <w:tcPr>
            <w:tcW w:w="613"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1</w:t>
            </w:r>
          </w:p>
        </w:tc>
        <w:tc>
          <w:tcPr>
            <w:tcW w:w="2926" w:type="dxa"/>
            <w:shd w:val="clear" w:color="auto" w:fill="FFFFFF"/>
            <w:tcMar>
              <w:top w:w="40" w:type="dxa"/>
              <w:left w:w="200" w:type="dxa"/>
              <w:bottom w:w="40" w:type="dxa"/>
              <w:right w:w="200" w:type="dxa"/>
            </w:tcMar>
            <w:vAlign w:val="center"/>
          </w:tcPr>
          <w:p w:rsidR="00346458" w:rsidRPr="00BF2FB2" w:rsidRDefault="00346458" w:rsidP="00680539">
            <w:pPr>
              <w:rPr>
                <w:rFonts w:cs="Times New Roman"/>
                <w:sz w:val="20"/>
              </w:rPr>
            </w:pPr>
            <w:r w:rsidRPr="00BF2FB2">
              <w:rPr>
                <w:rFonts w:eastAsia="Times New Roman" w:cs="Times New Roman"/>
                <w:sz w:val="20"/>
              </w:rPr>
              <w:t>Рекомендованные мероприятия по замене тепловых сетей</w:t>
            </w:r>
          </w:p>
        </w:tc>
        <w:tc>
          <w:tcPr>
            <w:tcW w:w="1928"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БС, ВБ</w:t>
            </w:r>
          </w:p>
        </w:tc>
        <w:tc>
          <w:tcPr>
            <w:tcW w:w="835" w:type="dxa"/>
            <w:gridSpan w:val="2"/>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A6A6A6"/>
                <w:sz w:val="20"/>
              </w:rPr>
            </w:pPr>
            <w:r w:rsidRPr="00BF2FB2">
              <w:rPr>
                <w:rFonts w:cs="Times New Roman"/>
                <w:color w:val="A6A6A6"/>
                <w:sz w:val="20"/>
              </w:rPr>
              <w:t>0</w:t>
            </w:r>
          </w:p>
        </w:tc>
        <w:tc>
          <w:tcPr>
            <w:tcW w:w="1314" w:type="dxa"/>
            <w:gridSpan w:val="2"/>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000000"/>
                <w:sz w:val="20"/>
              </w:rPr>
            </w:pPr>
            <w:r w:rsidRPr="00BF2FB2">
              <w:rPr>
                <w:rFonts w:cs="Times New Roman"/>
                <w:color w:val="000000"/>
                <w:sz w:val="20"/>
              </w:rPr>
              <w:t>8007,13</w:t>
            </w:r>
          </w:p>
        </w:tc>
        <w:tc>
          <w:tcPr>
            <w:tcW w:w="1173" w:type="dxa"/>
            <w:gridSpan w:val="2"/>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000000"/>
                <w:sz w:val="20"/>
              </w:rPr>
            </w:pPr>
            <w:r w:rsidRPr="00BF2FB2">
              <w:rPr>
                <w:rFonts w:cs="Times New Roman"/>
                <w:color w:val="000000"/>
                <w:sz w:val="20"/>
              </w:rPr>
              <w:t>8007,14</w:t>
            </w:r>
          </w:p>
        </w:tc>
        <w:tc>
          <w:tcPr>
            <w:tcW w:w="1173" w:type="dxa"/>
            <w:gridSpan w:val="2"/>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000000"/>
                <w:sz w:val="20"/>
              </w:rPr>
            </w:pPr>
            <w:r w:rsidRPr="00BF2FB2">
              <w:rPr>
                <w:rFonts w:cs="Times New Roman"/>
                <w:color w:val="000000"/>
                <w:sz w:val="20"/>
              </w:rPr>
              <w:t>8007,14</w:t>
            </w:r>
          </w:p>
        </w:tc>
        <w:tc>
          <w:tcPr>
            <w:tcW w:w="1173" w:type="dxa"/>
            <w:gridSpan w:val="2"/>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000000"/>
                <w:sz w:val="20"/>
              </w:rPr>
            </w:pPr>
            <w:r w:rsidRPr="00BF2FB2">
              <w:rPr>
                <w:rFonts w:cs="Times New Roman"/>
                <w:color w:val="000000"/>
                <w:sz w:val="20"/>
              </w:rPr>
              <w:t>8007,14</w:t>
            </w:r>
          </w:p>
        </w:tc>
        <w:tc>
          <w:tcPr>
            <w:tcW w:w="1173" w:type="dxa"/>
            <w:gridSpan w:val="2"/>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000000"/>
                <w:sz w:val="20"/>
              </w:rPr>
            </w:pPr>
            <w:r w:rsidRPr="00BF2FB2">
              <w:rPr>
                <w:rFonts w:cs="Times New Roman"/>
                <w:color w:val="000000"/>
                <w:sz w:val="20"/>
              </w:rPr>
              <w:t>8007,14</w:t>
            </w:r>
          </w:p>
        </w:tc>
        <w:tc>
          <w:tcPr>
            <w:tcW w:w="834" w:type="dxa"/>
            <w:gridSpan w:val="2"/>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A6A6A6"/>
                <w:sz w:val="20"/>
              </w:rPr>
            </w:pPr>
            <w:r w:rsidRPr="00BF2FB2">
              <w:rPr>
                <w:rFonts w:cs="Times New Roman"/>
                <w:color w:val="A6A6A6"/>
                <w:sz w:val="20"/>
              </w:rPr>
              <w:t>0</w:t>
            </w:r>
          </w:p>
        </w:tc>
        <w:tc>
          <w:tcPr>
            <w:tcW w:w="834" w:type="dxa"/>
            <w:gridSpan w:val="2"/>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A6A6A6"/>
                <w:sz w:val="20"/>
              </w:rPr>
            </w:pPr>
            <w:r w:rsidRPr="00BF2FB2">
              <w:rPr>
                <w:rFonts w:cs="Times New Roman"/>
                <w:color w:val="A6A6A6"/>
                <w:sz w:val="20"/>
              </w:rPr>
              <w:t>0</w:t>
            </w:r>
          </w:p>
        </w:tc>
        <w:tc>
          <w:tcPr>
            <w:tcW w:w="834" w:type="dxa"/>
            <w:gridSpan w:val="2"/>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A6A6A6"/>
                <w:sz w:val="20"/>
              </w:rPr>
            </w:pPr>
            <w:r w:rsidRPr="00BF2FB2">
              <w:rPr>
                <w:rFonts w:cs="Times New Roman"/>
                <w:color w:val="A6A6A6"/>
                <w:sz w:val="20"/>
              </w:rPr>
              <w:t>0</w:t>
            </w:r>
          </w:p>
        </w:tc>
        <w:tc>
          <w:tcPr>
            <w:tcW w:w="1101" w:type="dxa"/>
            <w:gridSpan w:val="2"/>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A6A6A6"/>
                <w:sz w:val="20"/>
              </w:rPr>
            </w:pPr>
            <w:r w:rsidRPr="00BF2FB2">
              <w:rPr>
                <w:rFonts w:cs="Times New Roman"/>
                <w:color w:val="A6A6A6"/>
                <w:sz w:val="20"/>
              </w:rPr>
              <w:t>0</w:t>
            </w:r>
          </w:p>
        </w:tc>
        <w:tc>
          <w:tcPr>
            <w:tcW w:w="1101" w:type="dxa"/>
            <w:gridSpan w:val="2"/>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A6A6A6"/>
                <w:sz w:val="20"/>
              </w:rPr>
            </w:pPr>
            <w:r w:rsidRPr="00BF2FB2">
              <w:rPr>
                <w:rFonts w:cs="Times New Roman"/>
                <w:color w:val="A6A6A6"/>
                <w:sz w:val="20"/>
              </w:rPr>
              <w:t>0</w:t>
            </w:r>
          </w:p>
        </w:tc>
        <w:tc>
          <w:tcPr>
            <w:tcW w:w="1101" w:type="dxa"/>
            <w:gridSpan w:val="2"/>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A6A6A6"/>
                <w:sz w:val="20"/>
              </w:rPr>
            </w:pPr>
            <w:r w:rsidRPr="00BF2FB2">
              <w:rPr>
                <w:rFonts w:cs="Times New Roman"/>
                <w:color w:val="A6A6A6"/>
                <w:sz w:val="20"/>
              </w:rPr>
              <w:t>0</w:t>
            </w:r>
          </w:p>
        </w:tc>
        <w:tc>
          <w:tcPr>
            <w:tcW w:w="1101" w:type="dxa"/>
            <w:gridSpan w:val="2"/>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A6A6A6"/>
                <w:sz w:val="20"/>
              </w:rPr>
            </w:pPr>
            <w:r w:rsidRPr="00BF2FB2">
              <w:rPr>
                <w:rFonts w:cs="Times New Roman"/>
                <w:color w:val="A6A6A6"/>
                <w:sz w:val="20"/>
              </w:rPr>
              <w:t>0</w:t>
            </w:r>
          </w:p>
        </w:tc>
        <w:tc>
          <w:tcPr>
            <w:tcW w:w="834" w:type="dxa"/>
            <w:gridSpan w:val="2"/>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A6A6A6"/>
                <w:sz w:val="20"/>
              </w:rPr>
            </w:pPr>
            <w:r w:rsidRPr="00BF2FB2">
              <w:rPr>
                <w:rFonts w:cs="Times New Roman"/>
                <w:color w:val="A6A6A6"/>
                <w:sz w:val="20"/>
              </w:rPr>
              <w:t>0</w:t>
            </w:r>
          </w:p>
        </w:tc>
        <w:tc>
          <w:tcPr>
            <w:tcW w:w="834" w:type="dxa"/>
            <w:gridSpan w:val="2"/>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A6A6A6"/>
                <w:sz w:val="20"/>
              </w:rPr>
            </w:pPr>
            <w:r w:rsidRPr="00BF2FB2">
              <w:rPr>
                <w:rFonts w:cs="Times New Roman"/>
                <w:color w:val="A6A6A6"/>
                <w:sz w:val="20"/>
              </w:rPr>
              <w:t>0</w:t>
            </w:r>
          </w:p>
        </w:tc>
        <w:tc>
          <w:tcPr>
            <w:tcW w:w="834" w:type="dxa"/>
            <w:gridSpan w:val="2"/>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A6A6A6"/>
                <w:sz w:val="20"/>
              </w:rPr>
            </w:pPr>
            <w:r w:rsidRPr="00BF2FB2">
              <w:rPr>
                <w:rFonts w:cs="Times New Roman"/>
                <w:color w:val="A6A6A6"/>
                <w:sz w:val="20"/>
              </w:rPr>
              <w:t>0</w:t>
            </w:r>
          </w:p>
        </w:tc>
        <w:tc>
          <w:tcPr>
            <w:tcW w:w="834" w:type="dxa"/>
            <w:gridSpan w:val="2"/>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A6A6A6"/>
                <w:sz w:val="20"/>
              </w:rPr>
            </w:pPr>
            <w:r w:rsidRPr="00BF2FB2">
              <w:rPr>
                <w:rFonts w:cs="Times New Roman"/>
                <w:color w:val="A6A6A6"/>
                <w:sz w:val="20"/>
              </w:rPr>
              <w:t>0</w:t>
            </w:r>
          </w:p>
        </w:tc>
      </w:tr>
      <w:tr w:rsidR="00346458" w:rsidRPr="00BF2FB2" w:rsidTr="00680539">
        <w:trPr>
          <w:jc w:val="center"/>
        </w:trPr>
        <w:tc>
          <w:tcPr>
            <w:tcW w:w="22556" w:type="dxa"/>
            <w:gridSpan w:val="37"/>
            <w:shd w:val="clear" w:color="auto" w:fill="FFFFFF"/>
            <w:tcMar>
              <w:top w:w="40" w:type="dxa"/>
              <w:left w:w="160" w:type="dxa"/>
              <w:bottom w:w="40" w:type="dxa"/>
              <w:right w:w="20" w:type="dxa"/>
            </w:tcMar>
            <w:vAlign w:val="center"/>
          </w:tcPr>
          <w:p w:rsidR="00346458" w:rsidRPr="00BF2FB2" w:rsidRDefault="00346458" w:rsidP="00680539">
            <w:pPr>
              <w:rPr>
                <w:rFonts w:cs="Times New Roman"/>
                <w:sz w:val="20"/>
              </w:rPr>
            </w:pPr>
            <w:r w:rsidRPr="00BF2FB2">
              <w:rPr>
                <w:rFonts w:eastAsia="Times New Roman" w:cs="Times New Roman"/>
                <w:sz w:val="20"/>
              </w:rPr>
              <w:t>Котельная № 4</w:t>
            </w:r>
          </w:p>
        </w:tc>
      </w:tr>
      <w:tr w:rsidR="00346458" w:rsidRPr="00BF2FB2" w:rsidTr="00680539">
        <w:trPr>
          <w:jc w:val="center"/>
        </w:trPr>
        <w:tc>
          <w:tcPr>
            <w:tcW w:w="613"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lastRenderedPageBreak/>
              <w:t>1</w:t>
            </w:r>
          </w:p>
        </w:tc>
        <w:tc>
          <w:tcPr>
            <w:tcW w:w="2926" w:type="dxa"/>
            <w:shd w:val="clear" w:color="auto" w:fill="FFFFFF"/>
            <w:tcMar>
              <w:top w:w="40" w:type="dxa"/>
              <w:left w:w="200" w:type="dxa"/>
              <w:bottom w:w="40" w:type="dxa"/>
              <w:right w:w="200" w:type="dxa"/>
            </w:tcMar>
            <w:vAlign w:val="center"/>
          </w:tcPr>
          <w:p w:rsidR="00346458" w:rsidRPr="00BF2FB2" w:rsidRDefault="00346458" w:rsidP="00680539">
            <w:pPr>
              <w:rPr>
                <w:rFonts w:cs="Times New Roman"/>
                <w:sz w:val="20"/>
              </w:rPr>
            </w:pPr>
            <w:r w:rsidRPr="00BF2FB2">
              <w:rPr>
                <w:rFonts w:eastAsia="Times New Roman" w:cs="Times New Roman"/>
                <w:sz w:val="20"/>
              </w:rPr>
              <w:t>Замена теплоизоляции на участке надземной теплотрассы с покрытием изоляции сталью оцинкованной, ремонт тепловых колодцев (замена запорной арматуры)</w:t>
            </w:r>
          </w:p>
        </w:tc>
        <w:tc>
          <w:tcPr>
            <w:tcW w:w="1928"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Источник финансирования не определен</w:t>
            </w:r>
          </w:p>
        </w:tc>
        <w:tc>
          <w:tcPr>
            <w:tcW w:w="835" w:type="dxa"/>
            <w:gridSpan w:val="2"/>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A6A6A6"/>
                <w:sz w:val="20"/>
              </w:rPr>
            </w:pPr>
            <w:r w:rsidRPr="00BF2FB2">
              <w:rPr>
                <w:rFonts w:cs="Times New Roman"/>
                <w:color w:val="A6A6A6"/>
                <w:sz w:val="20"/>
              </w:rPr>
              <w:t>0</w:t>
            </w:r>
          </w:p>
        </w:tc>
        <w:tc>
          <w:tcPr>
            <w:tcW w:w="1314" w:type="dxa"/>
            <w:gridSpan w:val="2"/>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A6A6A6"/>
                <w:sz w:val="20"/>
              </w:rPr>
            </w:pPr>
            <w:r w:rsidRPr="00BF2FB2">
              <w:rPr>
                <w:rFonts w:cs="Times New Roman"/>
                <w:color w:val="A6A6A6"/>
                <w:sz w:val="20"/>
              </w:rPr>
              <w:t>0</w:t>
            </w:r>
          </w:p>
        </w:tc>
        <w:tc>
          <w:tcPr>
            <w:tcW w:w="1173" w:type="dxa"/>
            <w:gridSpan w:val="2"/>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000000"/>
                <w:sz w:val="20"/>
              </w:rPr>
            </w:pPr>
            <w:r w:rsidRPr="00BF2FB2">
              <w:rPr>
                <w:rFonts w:cs="Times New Roman"/>
                <w:color w:val="000000"/>
                <w:sz w:val="20"/>
              </w:rPr>
              <w:t>525,00</w:t>
            </w:r>
          </w:p>
        </w:tc>
        <w:tc>
          <w:tcPr>
            <w:tcW w:w="1173" w:type="dxa"/>
            <w:gridSpan w:val="2"/>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A6A6A6"/>
                <w:sz w:val="20"/>
              </w:rPr>
            </w:pPr>
            <w:r w:rsidRPr="00BF2FB2">
              <w:rPr>
                <w:rFonts w:cs="Times New Roman"/>
                <w:color w:val="A6A6A6"/>
                <w:sz w:val="20"/>
              </w:rPr>
              <w:t>0</w:t>
            </w:r>
          </w:p>
        </w:tc>
        <w:tc>
          <w:tcPr>
            <w:tcW w:w="1173" w:type="dxa"/>
            <w:gridSpan w:val="2"/>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A6A6A6"/>
                <w:sz w:val="20"/>
              </w:rPr>
            </w:pPr>
            <w:r w:rsidRPr="00BF2FB2">
              <w:rPr>
                <w:rFonts w:cs="Times New Roman"/>
                <w:color w:val="A6A6A6"/>
                <w:sz w:val="20"/>
              </w:rPr>
              <w:t>0</w:t>
            </w:r>
          </w:p>
        </w:tc>
        <w:tc>
          <w:tcPr>
            <w:tcW w:w="1173" w:type="dxa"/>
            <w:gridSpan w:val="2"/>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A6A6A6"/>
                <w:sz w:val="20"/>
              </w:rPr>
            </w:pPr>
            <w:r w:rsidRPr="00BF2FB2">
              <w:rPr>
                <w:rFonts w:cs="Times New Roman"/>
                <w:color w:val="A6A6A6"/>
                <w:sz w:val="20"/>
              </w:rPr>
              <w:t>0</w:t>
            </w:r>
          </w:p>
        </w:tc>
        <w:tc>
          <w:tcPr>
            <w:tcW w:w="834" w:type="dxa"/>
            <w:gridSpan w:val="2"/>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A6A6A6"/>
                <w:sz w:val="20"/>
              </w:rPr>
            </w:pPr>
            <w:r w:rsidRPr="00BF2FB2">
              <w:rPr>
                <w:rFonts w:cs="Times New Roman"/>
                <w:color w:val="A6A6A6"/>
                <w:sz w:val="20"/>
              </w:rPr>
              <w:t>0</w:t>
            </w:r>
          </w:p>
        </w:tc>
        <w:tc>
          <w:tcPr>
            <w:tcW w:w="834" w:type="dxa"/>
            <w:gridSpan w:val="2"/>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A6A6A6"/>
                <w:sz w:val="20"/>
              </w:rPr>
            </w:pPr>
            <w:r w:rsidRPr="00BF2FB2">
              <w:rPr>
                <w:rFonts w:cs="Times New Roman"/>
                <w:color w:val="A6A6A6"/>
                <w:sz w:val="20"/>
              </w:rPr>
              <w:t>0</w:t>
            </w:r>
          </w:p>
        </w:tc>
        <w:tc>
          <w:tcPr>
            <w:tcW w:w="834" w:type="dxa"/>
            <w:gridSpan w:val="2"/>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A6A6A6"/>
                <w:sz w:val="20"/>
              </w:rPr>
            </w:pPr>
            <w:r w:rsidRPr="00BF2FB2">
              <w:rPr>
                <w:rFonts w:cs="Times New Roman"/>
                <w:color w:val="A6A6A6"/>
                <w:sz w:val="20"/>
              </w:rPr>
              <w:t>0</w:t>
            </w:r>
          </w:p>
        </w:tc>
        <w:tc>
          <w:tcPr>
            <w:tcW w:w="1101" w:type="dxa"/>
            <w:gridSpan w:val="2"/>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A6A6A6"/>
                <w:sz w:val="20"/>
              </w:rPr>
            </w:pPr>
            <w:r w:rsidRPr="00BF2FB2">
              <w:rPr>
                <w:rFonts w:cs="Times New Roman"/>
                <w:color w:val="A6A6A6"/>
                <w:sz w:val="20"/>
              </w:rPr>
              <w:t>0</w:t>
            </w:r>
          </w:p>
        </w:tc>
        <w:tc>
          <w:tcPr>
            <w:tcW w:w="1101" w:type="dxa"/>
            <w:gridSpan w:val="2"/>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A6A6A6"/>
                <w:sz w:val="20"/>
              </w:rPr>
            </w:pPr>
            <w:r w:rsidRPr="00BF2FB2">
              <w:rPr>
                <w:rFonts w:cs="Times New Roman"/>
                <w:color w:val="A6A6A6"/>
                <w:sz w:val="20"/>
              </w:rPr>
              <w:t>0</w:t>
            </w:r>
          </w:p>
        </w:tc>
        <w:tc>
          <w:tcPr>
            <w:tcW w:w="1101" w:type="dxa"/>
            <w:gridSpan w:val="2"/>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A6A6A6"/>
                <w:sz w:val="20"/>
              </w:rPr>
            </w:pPr>
            <w:r w:rsidRPr="00BF2FB2">
              <w:rPr>
                <w:rFonts w:cs="Times New Roman"/>
                <w:color w:val="A6A6A6"/>
                <w:sz w:val="20"/>
              </w:rPr>
              <w:t>0</w:t>
            </w:r>
          </w:p>
        </w:tc>
        <w:tc>
          <w:tcPr>
            <w:tcW w:w="1101" w:type="dxa"/>
            <w:gridSpan w:val="2"/>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A6A6A6"/>
                <w:sz w:val="20"/>
              </w:rPr>
            </w:pPr>
            <w:r w:rsidRPr="00BF2FB2">
              <w:rPr>
                <w:rFonts w:cs="Times New Roman"/>
                <w:color w:val="A6A6A6"/>
                <w:sz w:val="20"/>
              </w:rPr>
              <w:t>0</w:t>
            </w:r>
          </w:p>
        </w:tc>
        <w:tc>
          <w:tcPr>
            <w:tcW w:w="834" w:type="dxa"/>
            <w:gridSpan w:val="2"/>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A6A6A6"/>
                <w:sz w:val="20"/>
              </w:rPr>
            </w:pPr>
            <w:r w:rsidRPr="00BF2FB2">
              <w:rPr>
                <w:rFonts w:cs="Times New Roman"/>
                <w:color w:val="A6A6A6"/>
                <w:sz w:val="20"/>
              </w:rPr>
              <w:t>0</w:t>
            </w:r>
          </w:p>
        </w:tc>
        <w:tc>
          <w:tcPr>
            <w:tcW w:w="834" w:type="dxa"/>
            <w:gridSpan w:val="2"/>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A6A6A6"/>
                <w:sz w:val="20"/>
              </w:rPr>
            </w:pPr>
            <w:r w:rsidRPr="00BF2FB2">
              <w:rPr>
                <w:rFonts w:cs="Times New Roman"/>
                <w:color w:val="A6A6A6"/>
                <w:sz w:val="20"/>
              </w:rPr>
              <w:t>0</w:t>
            </w:r>
          </w:p>
        </w:tc>
        <w:tc>
          <w:tcPr>
            <w:tcW w:w="834" w:type="dxa"/>
            <w:gridSpan w:val="2"/>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A6A6A6"/>
                <w:sz w:val="20"/>
              </w:rPr>
            </w:pPr>
            <w:r w:rsidRPr="00BF2FB2">
              <w:rPr>
                <w:rFonts w:cs="Times New Roman"/>
                <w:color w:val="A6A6A6"/>
                <w:sz w:val="20"/>
              </w:rPr>
              <w:t>0</w:t>
            </w:r>
          </w:p>
        </w:tc>
        <w:tc>
          <w:tcPr>
            <w:tcW w:w="834" w:type="dxa"/>
            <w:gridSpan w:val="2"/>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A6A6A6"/>
                <w:sz w:val="20"/>
              </w:rPr>
            </w:pPr>
            <w:r w:rsidRPr="00BF2FB2">
              <w:rPr>
                <w:rFonts w:cs="Times New Roman"/>
                <w:color w:val="A6A6A6"/>
                <w:sz w:val="20"/>
              </w:rPr>
              <w:t>0</w:t>
            </w:r>
          </w:p>
        </w:tc>
      </w:tr>
      <w:tr w:rsidR="00346458" w:rsidRPr="00BF2FB2" w:rsidTr="00680539">
        <w:trPr>
          <w:jc w:val="center"/>
        </w:trPr>
        <w:tc>
          <w:tcPr>
            <w:tcW w:w="22556" w:type="dxa"/>
            <w:gridSpan w:val="37"/>
            <w:shd w:val="clear" w:color="auto" w:fill="FFFFFF"/>
            <w:tcMar>
              <w:top w:w="40" w:type="dxa"/>
              <w:left w:w="160" w:type="dxa"/>
              <w:bottom w:w="40" w:type="dxa"/>
              <w:right w:w="20" w:type="dxa"/>
            </w:tcMar>
            <w:vAlign w:val="center"/>
          </w:tcPr>
          <w:p w:rsidR="00346458" w:rsidRPr="00BF2FB2" w:rsidRDefault="00346458" w:rsidP="00680539">
            <w:pPr>
              <w:rPr>
                <w:rFonts w:cs="Times New Roman"/>
                <w:sz w:val="20"/>
              </w:rPr>
            </w:pPr>
            <w:r w:rsidRPr="00BF2FB2">
              <w:rPr>
                <w:rFonts w:eastAsia="Times New Roman" w:cs="Times New Roman"/>
                <w:sz w:val="20"/>
              </w:rPr>
              <w:t>Котельная № 5</w:t>
            </w:r>
          </w:p>
        </w:tc>
      </w:tr>
      <w:tr w:rsidR="00346458" w:rsidRPr="00BF2FB2" w:rsidTr="00680539">
        <w:trPr>
          <w:jc w:val="center"/>
        </w:trPr>
        <w:tc>
          <w:tcPr>
            <w:tcW w:w="613"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1</w:t>
            </w:r>
          </w:p>
        </w:tc>
        <w:tc>
          <w:tcPr>
            <w:tcW w:w="2926" w:type="dxa"/>
            <w:shd w:val="clear" w:color="auto" w:fill="FFFFFF"/>
            <w:tcMar>
              <w:top w:w="40" w:type="dxa"/>
              <w:left w:w="200" w:type="dxa"/>
              <w:bottom w:w="40" w:type="dxa"/>
              <w:right w:w="200" w:type="dxa"/>
            </w:tcMar>
            <w:vAlign w:val="center"/>
          </w:tcPr>
          <w:p w:rsidR="00346458" w:rsidRPr="00BF2FB2" w:rsidRDefault="00346458" w:rsidP="00680539">
            <w:pPr>
              <w:rPr>
                <w:rFonts w:cs="Times New Roman"/>
                <w:sz w:val="20"/>
              </w:rPr>
            </w:pPr>
            <w:r w:rsidRPr="00BF2FB2">
              <w:rPr>
                <w:rFonts w:eastAsia="Times New Roman" w:cs="Times New Roman"/>
                <w:sz w:val="20"/>
              </w:rPr>
              <w:t xml:space="preserve">Рекомендованные мероприятия по замене тепловых сетей </w:t>
            </w:r>
          </w:p>
        </w:tc>
        <w:tc>
          <w:tcPr>
            <w:tcW w:w="1928"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БС, ВБ</w:t>
            </w:r>
          </w:p>
        </w:tc>
        <w:tc>
          <w:tcPr>
            <w:tcW w:w="835" w:type="dxa"/>
            <w:gridSpan w:val="2"/>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A6A6A6"/>
                <w:sz w:val="20"/>
              </w:rPr>
            </w:pPr>
            <w:r w:rsidRPr="00BF2FB2">
              <w:rPr>
                <w:rFonts w:cs="Times New Roman"/>
                <w:color w:val="A6A6A6"/>
                <w:sz w:val="20"/>
              </w:rPr>
              <w:t>0</w:t>
            </w:r>
          </w:p>
        </w:tc>
        <w:tc>
          <w:tcPr>
            <w:tcW w:w="1314" w:type="dxa"/>
            <w:gridSpan w:val="2"/>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000000"/>
                <w:sz w:val="20"/>
              </w:rPr>
            </w:pPr>
            <w:r w:rsidRPr="00BF2FB2">
              <w:rPr>
                <w:rFonts w:cs="Times New Roman"/>
                <w:color w:val="000000"/>
                <w:sz w:val="20"/>
              </w:rPr>
              <w:t>3396,48</w:t>
            </w:r>
          </w:p>
        </w:tc>
        <w:tc>
          <w:tcPr>
            <w:tcW w:w="1173" w:type="dxa"/>
            <w:gridSpan w:val="2"/>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000000"/>
                <w:sz w:val="20"/>
              </w:rPr>
            </w:pPr>
            <w:r w:rsidRPr="00BF2FB2">
              <w:rPr>
                <w:rFonts w:cs="Times New Roman"/>
                <w:color w:val="000000"/>
                <w:sz w:val="20"/>
              </w:rPr>
              <w:t>3396,45</w:t>
            </w:r>
          </w:p>
        </w:tc>
        <w:tc>
          <w:tcPr>
            <w:tcW w:w="1173" w:type="dxa"/>
            <w:gridSpan w:val="2"/>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000000"/>
                <w:sz w:val="20"/>
              </w:rPr>
            </w:pPr>
            <w:r w:rsidRPr="00BF2FB2">
              <w:rPr>
                <w:rFonts w:cs="Times New Roman"/>
                <w:color w:val="000000"/>
                <w:sz w:val="20"/>
              </w:rPr>
              <w:t>3396,45</w:t>
            </w:r>
          </w:p>
        </w:tc>
        <w:tc>
          <w:tcPr>
            <w:tcW w:w="1173" w:type="dxa"/>
            <w:gridSpan w:val="2"/>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000000"/>
                <w:sz w:val="20"/>
              </w:rPr>
            </w:pPr>
            <w:r w:rsidRPr="00BF2FB2">
              <w:rPr>
                <w:rFonts w:cs="Times New Roman"/>
                <w:color w:val="000000"/>
                <w:sz w:val="20"/>
              </w:rPr>
              <w:t>3396,45</w:t>
            </w:r>
          </w:p>
        </w:tc>
        <w:tc>
          <w:tcPr>
            <w:tcW w:w="1173" w:type="dxa"/>
            <w:gridSpan w:val="2"/>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000000"/>
                <w:sz w:val="20"/>
              </w:rPr>
            </w:pPr>
            <w:r w:rsidRPr="00BF2FB2">
              <w:rPr>
                <w:rFonts w:cs="Times New Roman"/>
                <w:color w:val="000000"/>
                <w:sz w:val="20"/>
              </w:rPr>
              <w:t>3396,45</w:t>
            </w:r>
          </w:p>
        </w:tc>
        <w:tc>
          <w:tcPr>
            <w:tcW w:w="834" w:type="dxa"/>
            <w:gridSpan w:val="2"/>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A6A6A6"/>
                <w:sz w:val="20"/>
              </w:rPr>
            </w:pPr>
            <w:r w:rsidRPr="00BF2FB2">
              <w:rPr>
                <w:rFonts w:cs="Times New Roman"/>
                <w:color w:val="A6A6A6"/>
                <w:sz w:val="20"/>
              </w:rPr>
              <w:t>0</w:t>
            </w:r>
          </w:p>
        </w:tc>
        <w:tc>
          <w:tcPr>
            <w:tcW w:w="834" w:type="dxa"/>
            <w:gridSpan w:val="2"/>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A6A6A6"/>
                <w:sz w:val="20"/>
              </w:rPr>
            </w:pPr>
            <w:r w:rsidRPr="00BF2FB2">
              <w:rPr>
                <w:rFonts w:cs="Times New Roman"/>
                <w:color w:val="A6A6A6"/>
                <w:sz w:val="20"/>
              </w:rPr>
              <w:t>0</w:t>
            </w:r>
          </w:p>
        </w:tc>
        <w:tc>
          <w:tcPr>
            <w:tcW w:w="834" w:type="dxa"/>
            <w:gridSpan w:val="2"/>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A6A6A6"/>
                <w:sz w:val="20"/>
              </w:rPr>
            </w:pPr>
            <w:r w:rsidRPr="00BF2FB2">
              <w:rPr>
                <w:rFonts w:cs="Times New Roman"/>
                <w:color w:val="A6A6A6"/>
                <w:sz w:val="20"/>
              </w:rPr>
              <w:t>0</w:t>
            </w:r>
          </w:p>
        </w:tc>
        <w:tc>
          <w:tcPr>
            <w:tcW w:w="1101" w:type="dxa"/>
            <w:gridSpan w:val="2"/>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A6A6A6"/>
                <w:sz w:val="20"/>
              </w:rPr>
            </w:pPr>
            <w:r w:rsidRPr="00BF2FB2">
              <w:rPr>
                <w:rFonts w:cs="Times New Roman"/>
                <w:color w:val="A6A6A6"/>
                <w:sz w:val="20"/>
              </w:rPr>
              <w:t>0</w:t>
            </w:r>
          </w:p>
        </w:tc>
        <w:tc>
          <w:tcPr>
            <w:tcW w:w="1101" w:type="dxa"/>
            <w:gridSpan w:val="2"/>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A6A6A6"/>
                <w:sz w:val="20"/>
              </w:rPr>
            </w:pPr>
            <w:r w:rsidRPr="00BF2FB2">
              <w:rPr>
                <w:rFonts w:cs="Times New Roman"/>
                <w:color w:val="A6A6A6"/>
                <w:sz w:val="20"/>
              </w:rPr>
              <w:t>0</w:t>
            </w:r>
          </w:p>
        </w:tc>
        <w:tc>
          <w:tcPr>
            <w:tcW w:w="1101" w:type="dxa"/>
            <w:gridSpan w:val="2"/>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A6A6A6"/>
                <w:sz w:val="20"/>
              </w:rPr>
            </w:pPr>
            <w:r w:rsidRPr="00BF2FB2">
              <w:rPr>
                <w:rFonts w:cs="Times New Roman"/>
                <w:color w:val="A6A6A6"/>
                <w:sz w:val="20"/>
              </w:rPr>
              <w:t>0</w:t>
            </w:r>
          </w:p>
        </w:tc>
        <w:tc>
          <w:tcPr>
            <w:tcW w:w="1101" w:type="dxa"/>
            <w:gridSpan w:val="2"/>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A6A6A6"/>
                <w:sz w:val="20"/>
              </w:rPr>
            </w:pPr>
            <w:r w:rsidRPr="00BF2FB2">
              <w:rPr>
                <w:rFonts w:cs="Times New Roman"/>
                <w:color w:val="A6A6A6"/>
                <w:sz w:val="20"/>
              </w:rPr>
              <w:t>0</w:t>
            </w:r>
          </w:p>
        </w:tc>
        <w:tc>
          <w:tcPr>
            <w:tcW w:w="834" w:type="dxa"/>
            <w:gridSpan w:val="2"/>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A6A6A6"/>
                <w:sz w:val="20"/>
              </w:rPr>
            </w:pPr>
            <w:r w:rsidRPr="00BF2FB2">
              <w:rPr>
                <w:rFonts w:cs="Times New Roman"/>
                <w:color w:val="A6A6A6"/>
                <w:sz w:val="20"/>
              </w:rPr>
              <w:t>0</w:t>
            </w:r>
          </w:p>
        </w:tc>
        <w:tc>
          <w:tcPr>
            <w:tcW w:w="834" w:type="dxa"/>
            <w:gridSpan w:val="2"/>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A6A6A6"/>
                <w:sz w:val="20"/>
              </w:rPr>
            </w:pPr>
            <w:r w:rsidRPr="00BF2FB2">
              <w:rPr>
                <w:rFonts w:cs="Times New Roman"/>
                <w:color w:val="A6A6A6"/>
                <w:sz w:val="20"/>
              </w:rPr>
              <w:t>0</w:t>
            </w:r>
          </w:p>
        </w:tc>
        <w:tc>
          <w:tcPr>
            <w:tcW w:w="834" w:type="dxa"/>
            <w:gridSpan w:val="2"/>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A6A6A6"/>
                <w:sz w:val="20"/>
              </w:rPr>
            </w:pPr>
            <w:r w:rsidRPr="00BF2FB2">
              <w:rPr>
                <w:rFonts w:cs="Times New Roman"/>
                <w:color w:val="A6A6A6"/>
                <w:sz w:val="20"/>
              </w:rPr>
              <w:t>0</w:t>
            </w:r>
          </w:p>
        </w:tc>
        <w:tc>
          <w:tcPr>
            <w:tcW w:w="834" w:type="dxa"/>
            <w:gridSpan w:val="2"/>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A6A6A6"/>
                <w:sz w:val="20"/>
              </w:rPr>
            </w:pPr>
            <w:r w:rsidRPr="00BF2FB2">
              <w:rPr>
                <w:rFonts w:cs="Times New Roman"/>
                <w:color w:val="A6A6A6"/>
                <w:sz w:val="20"/>
              </w:rPr>
              <w:t>0</w:t>
            </w:r>
          </w:p>
        </w:tc>
      </w:tr>
      <w:tr w:rsidR="00346458" w:rsidRPr="00BF2FB2" w:rsidTr="00680539">
        <w:trPr>
          <w:jc w:val="center"/>
        </w:trPr>
        <w:tc>
          <w:tcPr>
            <w:tcW w:w="22556" w:type="dxa"/>
            <w:gridSpan w:val="37"/>
            <w:shd w:val="clear" w:color="auto" w:fill="FFFFFF"/>
            <w:tcMar>
              <w:top w:w="40" w:type="dxa"/>
              <w:left w:w="160" w:type="dxa"/>
              <w:bottom w:w="40" w:type="dxa"/>
              <w:right w:w="20" w:type="dxa"/>
            </w:tcMar>
            <w:vAlign w:val="center"/>
          </w:tcPr>
          <w:p w:rsidR="00346458" w:rsidRPr="00BF2FB2" w:rsidRDefault="00346458" w:rsidP="00680539">
            <w:pPr>
              <w:rPr>
                <w:rFonts w:cs="Times New Roman"/>
                <w:sz w:val="20"/>
              </w:rPr>
            </w:pPr>
            <w:r w:rsidRPr="00BF2FB2">
              <w:rPr>
                <w:rFonts w:eastAsia="Times New Roman" w:cs="Times New Roman"/>
                <w:sz w:val="20"/>
              </w:rPr>
              <w:t>Котельная № 6</w:t>
            </w:r>
          </w:p>
        </w:tc>
      </w:tr>
      <w:tr w:rsidR="00346458" w:rsidRPr="00BF2FB2" w:rsidTr="00680539">
        <w:trPr>
          <w:jc w:val="center"/>
        </w:trPr>
        <w:tc>
          <w:tcPr>
            <w:tcW w:w="613"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1</w:t>
            </w:r>
          </w:p>
        </w:tc>
        <w:tc>
          <w:tcPr>
            <w:tcW w:w="2926" w:type="dxa"/>
            <w:shd w:val="clear" w:color="auto" w:fill="FFFFFF"/>
            <w:tcMar>
              <w:top w:w="40" w:type="dxa"/>
              <w:left w:w="200" w:type="dxa"/>
              <w:bottom w:w="40" w:type="dxa"/>
              <w:right w:w="200" w:type="dxa"/>
            </w:tcMar>
            <w:vAlign w:val="center"/>
          </w:tcPr>
          <w:p w:rsidR="00346458" w:rsidRPr="00BF2FB2" w:rsidRDefault="00346458" w:rsidP="00680539">
            <w:pPr>
              <w:rPr>
                <w:rFonts w:cs="Times New Roman"/>
                <w:sz w:val="20"/>
              </w:rPr>
            </w:pPr>
            <w:r w:rsidRPr="00BF2FB2">
              <w:rPr>
                <w:rFonts w:eastAsia="Times New Roman" w:cs="Times New Roman"/>
                <w:sz w:val="20"/>
              </w:rPr>
              <w:t>Рекомендованные мероприятия по замене тепловых сетей</w:t>
            </w:r>
          </w:p>
        </w:tc>
        <w:tc>
          <w:tcPr>
            <w:tcW w:w="1928"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БС, ВБ</w:t>
            </w:r>
          </w:p>
        </w:tc>
        <w:tc>
          <w:tcPr>
            <w:tcW w:w="835" w:type="dxa"/>
            <w:gridSpan w:val="2"/>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A6A6A6"/>
                <w:sz w:val="20"/>
              </w:rPr>
            </w:pPr>
            <w:r w:rsidRPr="00BF2FB2">
              <w:rPr>
                <w:rFonts w:cs="Times New Roman"/>
                <w:color w:val="A6A6A6"/>
                <w:sz w:val="20"/>
              </w:rPr>
              <w:t>0</w:t>
            </w:r>
          </w:p>
        </w:tc>
        <w:tc>
          <w:tcPr>
            <w:tcW w:w="1314" w:type="dxa"/>
            <w:gridSpan w:val="2"/>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000000"/>
                <w:sz w:val="20"/>
              </w:rPr>
            </w:pPr>
            <w:r w:rsidRPr="00BF2FB2">
              <w:rPr>
                <w:rFonts w:cs="Times New Roman"/>
                <w:color w:val="000000"/>
                <w:sz w:val="20"/>
              </w:rPr>
              <w:t>14048,26</w:t>
            </w:r>
          </w:p>
        </w:tc>
        <w:tc>
          <w:tcPr>
            <w:tcW w:w="1173" w:type="dxa"/>
            <w:gridSpan w:val="2"/>
            <w:shd w:val="clear" w:color="auto" w:fill="FFFFFF"/>
            <w:tcMar>
              <w:top w:w="40" w:type="dxa"/>
              <w:left w:w="20" w:type="dxa"/>
              <w:bottom w:w="40" w:type="dxa"/>
              <w:right w:w="20" w:type="dxa"/>
            </w:tcMar>
            <w:vAlign w:val="center"/>
          </w:tcPr>
          <w:p w:rsidR="00346458" w:rsidRPr="00BF2FB2" w:rsidRDefault="00346458" w:rsidP="00680539">
            <w:pPr>
              <w:ind w:left="-133" w:right="-111"/>
              <w:jc w:val="center"/>
              <w:rPr>
                <w:rFonts w:cs="Times New Roman"/>
                <w:color w:val="000000"/>
                <w:sz w:val="20"/>
              </w:rPr>
            </w:pPr>
            <w:r w:rsidRPr="00BF2FB2">
              <w:rPr>
                <w:rFonts w:cs="Times New Roman"/>
                <w:color w:val="000000"/>
                <w:sz w:val="20"/>
              </w:rPr>
              <w:t>14048,26</w:t>
            </w:r>
          </w:p>
        </w:tc>
        <w:tc>
          <w:tcPr>
            <w:tcW w:w="1173" w:type="dxa"/>
            <w:gridSpan w:val="2"/>
            <w:shd w:val="clear" w:color="auto" w:fill="FFFFFF"/>
            <w:tcMar>
              <w:top w:w="40" w:type="dxa"/>
              <w:left w:w="20" w:type="dxa"/>
              <w:bottom w:w="40" w:type="dxa"/>
              <w:right w:w="20" w:type="dxa"/>
            </w:tcMar>
            <w:vAlign w:val="center"/>
          </w:tcPr>
          <w:p w:rsidR="00346458" w:rsidRPr="00BF2FB2" w:rsidRDefault="00346458" w:rsidP="00680539">
            <w:pPr>
              <w:ind w:left="-133" w:right="-111"/>
              <w:jc w:val="center"/>
              <w:rPr>
                <w:rFonts w:cs="Times New Roman"/>
                <w:color w:val="000000"/>
                <w:sz w:val="20"/>
              </w:rPr>
            </w:pPr>
            <w:r w:rsidRPr="00BF2FB2">
              <w:rPr>
                <w:rFonts w:cs="Times New Roman"/>
                <w:color w:val="000000"/>
                <w:sz w:val="20"/>
              </w:rPr>
              <w:t>14048,26</w:t>
            </w:r>
          </w:p>
        </w:tc>
        <w:tc>
          <w:tcPr>
            <w:tcW w:w="1173" w:type="dxa"/>
            <w:gridSpan w:val="2"/>
            <w:shd w:val="clear" w:color="auto" w:fill="FFFFFF"/>
            <w:tcMar>
              <w:top w:w="40" w:type="dxa"/>
              <w:left w:w="20" w:type="dxa"/>
              <w:bottom w:w="40" w:type="dxa"/>
              <w:right w:w="20" w:type="dxa"/>
            </w:tcMar>
            <w:vAlign w:val="center"/>
          </w:tcPr>
          <w:p w:rsidR="00346458" w:rsidRPr="00BF2FB2" w:rsidRDefault="00346458" w:rsidP="00680539">
            <w:pPr>
              <w:ind w:left="-133" w:right="-111"/>
              <w:jc w:val="center"/>
              <w:rPr>
                <w:rFonts w:cs="Times New Roman"/>
                <w:color w:val="000000"/>
                <w:sz w:val="20"/>
              </w:rPr>
            </w:pPr>
            <w:r w:rsidRPr="00BF2FB2">
              <w:rPr>
                <w:rFonts w:cs="Times New Roman"/>
                <w:color w:val="000000"/>
                <w:sz w:val="20"/>
              </w:rPr>
              <w:t>14048,26</w:t>
            </w:r>
          </w:p>
        </w:tc>
        <w:tc>
          <w:tcPr>
            <w:tcW w:w="1173" w:type="dxa"/>
            <w:gridSpan w:val="2"/>
            <w:shd w:val="clear" w:color="auto" w:fill="FFFFFF"/>
            <w:tcMar>
              <w:top w:w="40" w:type="dxa"/>
              <w:left w:w="20" w:type="dxa"/>
              <w:bottom w:w="40" w:type="dxa"/>
              <w:right w:w="20" w:type="dxa"/>
            </w:tcMar>
            <w:vAlign w:val="center"/>
          </w:tcPr>
          <w:p w:rsidR="00346458" w:rsidRPr="00BF2FB2" w:rsidRDefault="00346458" w:rsidP="00680539">
            <w:pPr>
              <w:ind w:left="-133" w:right="-111"/>
              <w:jc w:val="center"/>
              <w:rPr>
                <w:rFonts w:cs="Times New Roman"/>
                <w:color w:val="000000"/>
                <w:sz w:val="20"/>
              </w:rPr>
            </w:pPr>
            <w:r w:rsidRPr="00BF2FB2">
              <w:rPr>
                <w:rFonts w:cs="Times New Roman"/>
                <w:color w:val="000000"/>
                <w:sz w:val="20"/>
              </w:rPr>
              <w:t>14048,27</w:t>
            </w:r>
          </w:p>
        </w:tc>
        <w:tc>
          <w:tcPr>
            <w:tcW w:w="834" w:type="dxa"/>
            <w:gridSpan w:val="2"/>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A6A6A6"/>
                <w:sz w:val="20"/>
              </w:rPr>
            </w:pPr>
            <w:r w:rsidRPr="00BF2FB2">
              <w:rPr>
                <w:rFonts w:cs="Times New Roman"/>
                <w:color w:val="A6A6A6"/>
                <w:sz w:val="20"/>
              </w:rPr>
              <w:t>0</w:t>
            </w:r>
          </w:p>
        </w:tc>
        <w:tc>
          <w:tcPr>
            <w:tcW w:w="834" w:type="dxa"/>
            <w:gridSpan w:val="2"/>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A6A6A6"/>
                <w:sz w:val="20"/>
              </w:rPr>
            </w:pPr>
            <w:r w:rsidRPr="00BF2FB2">
              <w:rPr>
                <w:rFonts w:cs="Times New Roman"/>
                <w:color w:val="A6A6A6"/>
                <w:sz w:val="20"/>
              </w:rPr>
              <w:t>0</w:t>
            </w:r>
          </w:p>
        </w:tc>
        <w:tc>
          <w:tcPr>
            <w:tcW w:w="834" w:type="dxa"/>
            <w:gridSpan w:val="2"/>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A6A6A6"/>
                <w:sz w:val="20"/>
              </w:rPr>
            </w:pPr>
            <w:r w:rsidRPr="00BF2FB2">
              <w:rPr>
                <w:rFonts w:cs="Times New Roman"/>
                <w:color w:val="A6A6A6"/>
                <w:sz w:val="20"/>
              </w:rPr>
              <w:t>0</w:t>
            </w:r>
          </w:p>
        </w:tc>
        <w:tc>
          <w:tcPr>
            <w:tcW w:w="1101" w:type="dxa"/>
            <w:gridSpan w:val="2"/>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A6A6A6"/>
                <w:sz w:val="20"/>
              </w:rPr>
            </w:pPr>
            <w:r w:rsidRPr="00BF2FB2">
              <w:rPr>
                <w:rFonts w:cs="Times New Roman"/>
                <w:color w:val="A6A6A6"/>
                <w:sz w:val="20"/>
              </w:rPr>
              <w:t>0</w:t>
            </w:r>
          </w:p>
        </w:tc>
        <w:tc>
          <w:tcPr>
            <w:tcW w:w="1101" w:type="dxa"/>
            <w:gridSpan w:val="2"/>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A6A6A6"/>
                <w:sz w:val="20"/>
              </w:rPr>
            </w:pPr>
            <w:r w:rsidRPr="00BF2FB2">
              <w:rPr>
                <w:rFonts w:cs="Times New Roman"/>
                <w:color w:val="A6A6A6"/>
                <w:sz w:val="20"/>
              </w:rPr>
              <w:t>0</w:t>
            </w:r>
          </w:p>
        </w:tc>
        <w:tc>
          <w:tcPr>
            <w:tcW w:w="1101" w:type="dxa"/>
            <w:gridSpan w:val="2"/>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A6A6A6"/>
                <w:sz w:val="20"/>
              </w:rPr>
            </w:pPr>
            <w:r w:rsidRPr="00BF2FB2">
              <w:rPr>
                <w:rFonts w:cs="Times New Roman"/>
                <w:color w:val="A6A6A6"/>
                <w:sz w:val="20"/>
              </w:rPr>
              <w:t>0</w:t>
            </w:r>
          </w:p>
        </w:tc>
        <w:tc>
          <w:tcPr>
            <w:tcW w:w="1101" w:type="dxa"/>
            <w:gridSpan w:val="2"/>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A6A6A6"/>
                <w:sz w:val="20"/>
              </w:rPr>
            </w:pPr>
            <w:r w:rsidRPr="00BF2FB2">
              <w:rPr>
                <w:rFonts w:cs="Times New Roman"/>
                <w:color w:val="A6A6A6"/>
                <w:sz w:val="20"/>
              </w:rPr>
              <w:t>0</w:t>
            </w:r>
          </w:p>
        </w:tc>
        <w:tc>
          <w:tcPr>
            <w:tcW w:w="834" w:type="dxa"/>
            <w:gridSpan w:val="2"/>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A6A6A6"/>
                <w:sz w:val="20"/>
              </w:rPr>
            </w:pPr>
            <w:r w:rsidRPr="00BF2FB2">
              <w:rPr>
                <w:rFonts w:cs="Times New Roman"/>
                <w:color w:val="A6A6A6"/>
                <w:sz w:val="20"/>
              </w:rPr>
              <w:t>0</w:t>
            </w:r>
          </w:p>
        </w:tc>
        <w:tc>
          <w:tcPr>
            <w:tcW w:w="834" w:type="dxa"/>
            <w:gridSpan w:val="2"/>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A6A6A6"/>
                <w:sz w:val="20"/>
              </w:rPr>
            </w:pPr>
            <w:r w:rsidRPr="00BF2FB2">
              <w:rPr>
                <w:rFonts w:cs="Times New Roman"/>
                <w:color w:val="A6A6A6"/>
                <w:sz w:val="20"/>
              </w:rPr>
              <w:t>0</w:t>
            </w:r>
          </w:p>
        </w:tc>
        <w:tc>
          <w:tcPr>
            <w:tcW w:w="834" w:type="dxa"/>
            <w:gridSpan w:val="2"/>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A6A6A6"/>
                <w:sz w:val="20"/>
              </w:rPr>
            </w:pPr>
            <w:r w:rsidRPr="00BF2FB2">
              <w:rPr>
                <w:rFonts w:cs="Times New Roman"/>
                <w:color w:val="A6A6A6"/>
                <w:sz w:val="20"/>
              </w:rPr>
              <w:t>0</w:t>
            </w:r>
          </w:p>
        </w:tc>
        <w:tc>
          <w:tcPr>
            <w:tcW w:w="834" w:type="dxa"/>
            <w:gridSpan w:val="2"/>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A6A6A6"/>
                <w:sz w:val="20"/>
              </w:rPr>
            </w:pPr>
            <w:r w:rsidRPr="00BF2FB2">
              <w:rPr>
                <w:rFonts w:cs="Times New Roman"/>
                <w:color w:val="A6A6A6"/>
                <w:sz w:val="20"/>
              </w:rPr>
              <w:t>0</w:t>
            </w:r>
          </w:p>
        </w:tc>
      </w:tr>
      <w:tr w:rsidR="00346458" w:rsidRPr="00BF2FB2" w:rsidTr="00680539">
        <w:trPr>
          <w:jc w:val="center"/>
        </w:trPr>
        <w:tc>
          <w:tcPr>
            <w:tcW w:w="5473" w:type="dxa"/>
            <w:gridSpan w:val="4"/>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b/>
                <w:sz w:val="20"/>
              </w:rPr>
              <w:t>Итого</w:t>
            </w:r>
          </w:p>
        </w:tc>
        <w:tc>
          <w:tcPr>
            <w:tcW w:w="835" w:type="dxa"/>
            <w:gridSpan w:val="2"/>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b/>
                <w:bCs/>
                <w:color w:val="000000"/>
                <w:sz w:val="20"/>
              </w:rPr>
            </w:pPr>
            <w:r w:rsidRPr="00BF2FB2">
              <w:rPr>
                <w:rFonts w:cs="Times New Roman"/>
                <w:b/>
                <w:bCs/>
                <w:color w:val="000000"/>
                <w:sz w:val="20"/>
              </w:rPr>
              <w:t>0,00</w:t>
            </w:r>
          </w:p>
        </w:tc>
        <w:tc>
          <w:tcPr>
            <w:tcW w:w="1314" w:type="dxa"/>
            <w:gridSpan w:val="2"/>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b/>
                <w:bCs/>
                <w:color w:val="000000"/>
                <w:sz w:val="20"/>
              </w:rPr>
            </w:pPr>
            <w:r w:rsidRPr="00BF2FB2">
              <w:rPr>
                <w:rFonts w:cs="Times New Roman"/>
                <w:b/>
                <w:bCs/>
                <w:color w:val="000000"/>
                <w:sz w:val="20"/>
              </w:rPr>
              <w:t>37208,73</w:t>
            </w:r>
          </w:p>
        </w:tc>
        <w:tc>
          <w:tcPr>
            <w:tcW w:w="1173" w:type="dxa"/>
            <w:gridSpan w:val="2"/>
            <w:shd w:val="clear" w:color="auto" w:fill="FFFFFF"/>
            <w:tcMar>
              <w:top w:w="40" w:type="dxa"/>
              <w:left w:w="20" w:type="dxa"/>
              <w:bottom w:w="40" w:type="dxa"/>
              <w:right w:w="20" w:type="dxa"/>
            </w:tcMar>
            <w:vAlign w:val="center"/>
          </w:tcPr>
          <w:p w:rsidR="00346458" w:rsidRPr="00BF2FB2" w:rsidRDefault="00346458" w:rsidP="00680539">
            <w:pPr>
              <w:ind w:left="-133" w:right="-111"/>
              <w:jc w:val="center"/>
              <w:rPr>
                <w:rFonts w:cs="Times New Roman"/>
                <w:b/>
                <w:bCs/>
                <w:color w:val="000000"/>
                <w:sz w:val="20"/>
              </w:rPr>
            </w:pPr>
            <w:r w:rsidRPr="00BF2FB2">
              <w:rPr>
                <w:rFonts w:cs="Times New Roman"/>
                <w:b/>
                <w:bCs/>
                <w:color w:val="000000"/>
                <w:sz w:val="20"/>
              </w:rPr>
              <w:t>29452,68</w:t>
            </w:r>
          </w:p>
        </w:tc>
        <w:tc>
          <w:tcPr>
            <w:tcW w:w="1173" w:type="dxa"/>
            <w:gridSpan w:val="2"/>
            <w:shd w:val="clear" w:color="auto" w:fill="FFFFFF"/>
            <w:tcMar>
              <w:top w:w="40" w:type="dxa"/>
              <w:left w:w="20" w:type="dxa"/>
              <w:bottom w:w="40" w:type="dxa"/>
              <w:right w:w="20" w:type="dxa"/>
            </w:tcMar>
            <w:vAlign w:val="center"/>
          </w:tcPr>
          <w:p w:rsidR="00346458" w:rsidRPr="00BF2FB2" w:rsidRDefault="00346458" w:rsidP="00680539">
            <w:pPr>
              <w:ind w:left="-133" w:right="-111"/>
              <w:jc w:val="center"/>
              <w:rPr>
                <w:rFonts w:cs="Times New Roman"/>
                <w:b/>
                <w:bCs/>
                <w:color w:val="000000"/>
                <w:sz w:val="20"/>
              </w:rPr>
            </w:pPr>
            <w:r w:rsidRPr="00BF2FB2">
              <w:rPr>
                <w:rFonts w:cs="Times New Roman"/>
                <w:b/>
                <w:bCs/>
                <w:color w:val="000000"/>
                <w:sz w:val="20"/>
              </w:rPr>
              <w:t>28927,68</w:t>
            </w:r>
          </w:p>
        </w:tc>
        <w:tc>
          <w:tcPr>
            <w:tcW w:w="1173" w:type="dxa"/>
            <w:gridSpan w:val="2"/>
            <w:shd w:val="clear" w:color="auto" w:fill="FFFFFF"/>
            <w:tcMar>
              <w:top w:w="40" w:type="dxa"/>
              <w:left w:w="20" w:type="dxa"/>
              <w:bottom w:w="40" w:type="dxa"/>
              <w:right w:w="20" w:type="dxa"/>
            </w:tcMar>
            <w:vAlign w:val="center"/>
          </w:tcPr>
          <w:p w:rsidR="00346458" w:rsidRPr="00BF2FB2" w:rsidRDefault="00346458" w:rsidP="00680539">
            <w:pPr>
              <w:ind w:left="-133" w:right="-111"/>
              <w:jc w:val="center"/>
              <w:rPr>
                <w:rFonts w:cs="Times New Roman"/>
                <w:b/>
                <w:bCs/>
                <w:color w:val="000000"/>
                <w:sz w:val="20"/>
              </w:rPr>
            </w:pPr>
            <w:r w:rsidRPr="00BF2FB2">
              <w:rPr>
                <w:rFonts w:cs="Times New Roman"/>
                <w:b/>
                <w:bCs/>
                <w:color w:val="000000"/>
                <w:sz w:val="20"/>
              </w:rPr>
              <w:t>28927,68</w:t>
            </w:r>
          </w:p>
        </w:tc>
        <w:tc>
          <w:tcPr>
            <w:tcW w:w="1173" w:type="dxa"/>
            <w:gridSpan w:val="2"/>
            <w:shd w:val="clear" w:color="auto" w:fill="FFFFFF"/>
            <w:tcMar>
              <w:top w:w="40" w:type="dxa"/>
              <w:left w:w="20" w:type="dxa"/>
              <w:bottom w:w="40" w:type="dxa"/>
              <w:right w:w="20" w:type="dxa"/>
            </w:tcMar>
            <w:vAlign w:val="center"/>
          </w:tcPr>
          <w:p w:rsidR="00346458" w:rsidRPr="00BF2FB2" w:rsidRDefault="00346458" w:rsidP="00680539">
            <w:pPr>
              <w:ind w:left="-133" w:right="-111"/>
              <w:jc w:val="center"/>
              <w:rPr>
                <w:rFonts w:cs="Times New Roman"/>
                <w:b/>
                <w:bCs/>
                <w:color w:val="000000"/>
                <w:sz w:val="20"/>
              </w:rPr>
            </w:pPr>
            <w:r w:rsidRPr="00BF2FB2">
              <w:rPr>
                <w:rFonts w:cs="Times New Roman"/>
                <w:b/>
                <w:bCs/>
                <w:color w:val="000000"/>
                <w:sz w:val="20"/>
              </w:rPr>
              <w:t>28927,70</w:t>
            </w:r>
          </w:p>
        </w:tc>
        <w:tc>
          <w:tcPr>
            <w:tcW w:w="834" w:type="dxa"/>
            <w:gridSpan w:val="2"/>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b/>
                <w:bCs/>
                <w:color w:val="000000"/>
                <w:sz w:val="20"/>
              </w:rPr>
            </w:pPr>
            <w:r w:rsidRPr="00BF2FB2">
              <w:rPr>
                <w:rFonts w:cs="Times New Roman"/>
                <w:b/>
                <w:bCs/>
                <w:color w:val="000000"/>
                <w:sz w:val="20"/>
              </w:rPr>
              <w:t>0,00</w:t>
            </w:r>
          </w:p>
        </w:tc>
        <w:tc>
          <w:tcPr>
            <w:tcW w:w="834" w:type="dxa"/>
            <w:gridSpan w:val="2"/>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b/>
                <w:bCs/>
                <w:color w:val="000000"/>
                <w:sz w:val="20"/>
              </w:rPr>
            </w:pPr>
            <w:r w:rsidRPr="00BF2FB2">
              <w:rPr>
                <w:rFonts w:cs="Times New Roman"/>
                <w:b/>
                <w:bCs/>
                <w:color w:val="000000"/>
                <w:sz w:val="20"/>
              </w:rPr>
              <w:t>0,00</w:t>
            </w:r>
          </w:p>
        </w:tc>
        <w:tc>
          <w:tcPr>
            <w:tcW w:w="834" w:type="dxa"/>
            <w:gridSpan w:val="2"/>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b/>
                <w:bCs/>
                <w:color w:val="000000"/>
                <w:sz w:val="20"/>
              </w:rPr>
            </w:pPr>
            <w:r w:rsidRPr="00BF2FB2">
              <w:rPr>
                <w:rFonts w:cs="Times New Roman"/>
                <w:b/>
                <w:bCs/>
                <w:color w:val="000000"/>
                <w:sz w:val="20"/>
              </w:rPr>
              <w:t>0,00</w:t>
            </w:r>
          </w:p>
        </w:tc>
        <w:tc>
          <w:tcPr>
            <w:tcW w:w="1101" w:type="dxa"/>
            <w:gridSpan w:val="2"/>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b/>
                <w:bCs/>
                <w:color w:val="000000"/>
                <w:sz w:val="20"/>
              </w:rPr>
            </w:pPr>
            <w:r w:rsidRPr="00BF2FB2">
              <w:rPr>
                <w:rFonts w:cs="Times New Roman"/>
                <w:b/>
                <w:bCs/>
                <w:color w:val="000000"/>
                <w:sz w:val="20"/>
              </w:rPr>
              <w:t>0,00</w:t>
            </w:r>
          </w:p>
        </w:tc>
        <w:tc>
          <w:tcPr>
            <w:tcW w:w="1101" w:type="dxa"/>
            <w:gridSpan w:val="2"/>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b/>
                <w:bCs/>
                <w:color w:val="000000"/>
                <w:sz w:val="20"/>
              </w:rPr>
            </w:pPr>
            <w:r w:rsidRPr="00BF2FB2">
              <w:rPr>
                <w:rFonts w:cs="Times New Roman"/>
                <w:b/>
                <w:bCs/>
                <w:color w:val="000000"/>
                <w:sz w:val="20"/>
              </w:rPr>
              <w:t>0,00</w:t>
            </w:r>
          </w:p>
        </w:tc>
        <w:tc>
          <w:tcPr>
            <w:tcW w:w="1101" w:type="dxa"/>
            <w:gridSpan w:val="2"/>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b/>
                <w:bCs/>
                <w:color w:val="000000"/>
                <w:sz w:val="20"/>
              </w:rPr>
            </w:pPr>
            <w:r w:rsidRPr="00BF2FB2">
              <w:rPr>
                <w:rFonts w:cs="Times New Roman"/>
                <w:b/>
                <w:bCs/>
                <w:color w:val="000000"/>
                <w:sz w:val="20"/>
              </w:rPr>
              <w:t>0,00</w:t>
            </w:r>
          </w:p>
        </w:tc>
        <w:tc>
          <w:tcPr>
            <w:tcW w:w="1101" w:type="dxa"/>
            <w:gridSpan w:val="2"/>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b/>
                <w:bCs/>
                <w:color w:val="000000"/>
                <w:sz w:val="20"/>
              </w:rPr>
            </w:pPr>
            <w:r w:rsidRPr="00BF2FB2">
              <w:rPr>
                <w:rFonts w:cs="Times New Roman"/>
                <w:b/>
                <w:bCs/>
                <w:color w:val="000000"/>
                <w:sz w:val="20"/>
              </w:rPr>
              <w:t>0,00</w:t>
            </w:r>
          </w:p>
        </w:tc>
        <w:tc>
          <w:tcPr>
            <w:tcW w:w="834" w:type="dxa"/>
            <w:gridSpan w:val="2"/>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b/>
                <w:bCs/>
                <w:color w:val="000000"/>
                <w:sz w:val="20"/>
              </w:rPr>
            </w:pPr>
            <w:r w:rsidRPr="00BF2FB2">
              <w:rPr>
                <w:rFonts w:cs="Times New Roman"/>
                <w:b/>
                <w:bCs/>
                <w:color w:val="000000"/>
                <w:sz w:val="20"/>
              </w:rPr>
              <w:t>0,00</w:t>
            </w:r>
          </w:p>
        </w:tc>
        <w:tc>
          <w:tcPr>
            <w:tcW w:w="834" w:type="dxa"/>
            <w:gridSpan w:val="2"/>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b/>
                <w:bCs/>
                <w:color w:val="000000"/>
                <w:sz w:val="20"/>
              </w:rPr>
            </w:pPr>
            <w:r w:rsidRPr="00BF2FB2">
              <w:rPr>
                <w:rFonts w:cs="Times New Roman"/>
                <w:b/>
                <w:bCs/>
                <w:color w:val="000000"/>
                <w:sz w:val="20"/>
              </w:rPr>
              <w:t>0,00</w:t>
            </w:r>
          </w:p>
        </w:tc>
        <w:tc>
          <w:tcPr>
            <w:tcW w:w="834" w:type="dxa"/>
            <w:gridSpan w:val="2"/>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b/>
                <w:bCs/>
                <w:color w:val="000000"/>
                <w:sz w:val="20"/>
              </w:rPr>
            </w:pPr>
            <w:r w:rsidRPr="00BF2FB2">
              <w:rPr>
                <w:rFonts w:cs="Times New Roman"/>
                <w:b/>
                <w:bCs/>
                <w:color w:val="000000"/>
                <w:sz w:val="20"/>
              </w:rPr>
              <w:t>0,00</w:t>
            </w:r>
          </w:p>
        </w:tc>
        <w:tc>
          <w:tcPr>
            <w:tcW w:w="834"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b/>
                <w:bCs/>
                <w:color w:val="000000"/>
                <w:sz w:val="20"/>
              </w:rPr>
            </w:pPr>
            <w:r w:rsidRPr="00BF2FB2">
              <w:rPr>
                <w:rFonts w:cs="Times New Roman"/>
                <w:b/>
                <w:bCs/>
                <w:color w:val="000000"/>
                <w:sz w:val="20"/>
              </w:rPr>
              <w:t>0,00</w:t>
            </w:r>
          </w:p>
        </w:tc>
      </w:tr>
      <w:tr w:rsidR="00346458" w:rsidRPr="00BF2FB2" w:rsidTr="00680539">
        <w:trPr>
          <w:jc w:val="center"/>
        </w:trPr>
        <w:tc>
          <w:tcPr>
            <w:tcW w:w="22556" w:type="dxa"/>
            <w:gridSpan w:val="37"/>
            <w:shd w:val="clear" w:color="auto" w:fill="D9E2F3"/>
            <w:tcMar>
              <w:top w:w="40" w:type="dxa"/>
              <w:left w:w="16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ГБУСО ПО "Красногородский дом- интернат"</w:t>
            </w:r>
          </w:p>
        </w:tc>
      </w:tr>
      <w:tr w:rsidR="00346458" w:rsidRPr="00BF2FB2" w:rsidTr="00680539">
        <w:trPr>
          <w:jc w:val="center"/>
        </w:trPr>
        <w:tc>
          <w:tcPr>
            <w:tcW w:w="22556" w:type="dxa"/>
            <w:gridSpan w:val="37"/>
            <w:shd w:val="clear" w:color="auto" w:fill="FFFFFF"/>
            <w:tcMar>
              <w:top w:w="40" w:type="dxa"/>
              <w:left w:w="160" w:type="dxa"/>
              <w:bottom w:w="40" w:type="dxa"/>
              <w:right w:w="20" w:type="dxa"/>
            </w:tcMar>
            <w:vAlign w:val="center"/>
          </w:tcPr>
          <w:p w:rsidR="00346458" w:rsidRPr="00BF2FB2" w:rsidRDefault="00346458" w:rsidP="00680539">
            <w:pPr>
              <w:rPr>
                <w:rFonts w:cs="Times New Roman"/>
                <w:sz w:val="20"/>
              </w:rPr>
            </w:pPr>
            <w:r w:rsidRPr="00BF2FB2">
              <w:rPr>
                <w:rFonts w:eastAsia="Times New Roman" w:cs="Times New Roman"/>
                <w:sz w:val="20"/>
              </w:rPr>
              <w:t>Котельная в д. Саурово</w:t>
            </w:r>
          </w:p>
        </w:tc>
      </w:tr>
      <w:tr w:rsidR="00346458" w:rsidRPr="00BF2FB2" w:rsidTr="00680539">
        <w:trPr>
          <w:jc w:val="center"/>
        </w:trPr>
        <w:tc>
          <w:tcPr>
            <w:tcW w:w="613"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1</w:t>
            </w:r>
          </w:p>
        </w:tc>
        <w:tc>
          <w:tcPr>
            <w:tcW w:w="2926" w:type="dxa"/>
            <w:shd w:val="clear" w:color="auto" w:fill="FFFFFF"/>
            <w:tcMar>
              <w:top w:w="40" w:type="dxa"/>
              <w:left w:w="200" w:type="dxa"/>
              <w:bottom w:w="40" w:type="dxa"/>
              <w:right w:w="200" w:type="dxa"/>
            </w:tcMar>
            <w:vAlign w:val="center"/>
          </w:tcPr>
          <w:p w:rsidR="00346458" w:rsidRPr="00BF2FB2" w:rsidRDefault="00346458" w:rsidP="00680539">
            <w:pPr>
              <w:rPr>
                <w:rFonts w:cs="Times New Roman"/>
                <w:sz w:val="20"/>
              </w:rPr>
            </w:pPr>
            <w:r w:rsidRPr="00BF2FB2">
              <w:rPr>
                <w:rFonts w:eastAsia="Times New Roman" w:cs="Times New Roman"/>
                <w:sz w:val="20"/>
              </w:rPr>
              <w:t>Рекомендованные мероприятия по замене тепловых сетей</w:t>
            </w:r>
          </w:p>
        </w:tc>
        <w:tc>
          <w:tcPr>
            <w:tcW w:w="1928"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БС, ВБ</w:t>
            </w:r>
          </w:p>
        </w:tc>
        <w:tc>
          <w:tcPr>
            <w:tcW w:w="835" w:type="dxa"/>
            <w:gridSpan w:val="2"/>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A6A6A6"/>
                <w:sz w:val="20"/>
              </w:rPr>
            </w:pPr>
            <w:r w:rsidRPr="00BF2FB2">
              <w:rPr>
                <w:rFonts w:cs="Times New Roman"/>
                <w:color w:val="A6A6A6"/>
                <w:sz w:val="20"/>
              </w:rPr>
              <w:t>0</w:t>
            </w:r>
          </w:p>
        </w:tc>
        <w:tc>
          <w:tcPr>
            <w:tcW w:w="1314" w:type="dxa"/>
            <w:gridSpan w:val="2"/>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A6A6A6"/>
                <w:sz w:val="20"/>
              </w:rPr>
            </w:pPr>
            <w:r w:rsidRPr="00BF2FB2">
              <w:rPr>
                <w:rFonts w:cs="Times New Roman"/>
                <w:color w:val="A6A6A6"/>
                <w:sz w:val="20"/>
              </w:rPr>
              <w:t>0</w:t>
            </w:r>
          </w:p>
        </w:tc>
        <w:tc>
          <w:tcPr>
            <w:tcW w:w="1173" w:type="dxa"/>
            <w:gridSpan w:val="2"/>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A6A6A6"/>
                <w:sz w:val="20"/>
              </w:rPr>
            </w:pPr>
            <w:r w:rsidRPr="00BF2FB2">
              <w:rPr>
                <w:rFonts w:cs="Times New Roman"/>
                <w:color w:val="A6A6A6"/>
                <w:sz w:val="20"/>
              </w:rPr>
              <w:t>0</w:t>
            </w:r>
          </w:p>
        </w:tc>
        <w:tc>
          <w:tcPr>
            <w:tcW w:w="1173" w:type="dxa"/>
            <w:gridSpan w:val="2"/>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A6A6A6"/>
                <w:sz w:val="20"/>
              </w:rPr>
            </w:pPr>
            <w:r w:rsidRPr="00BF2FB2">
              <w:rPr>
                <w:rFonts w:cs="Times New Roman"/>
                <w:color w:val="A6A6A6"/>
                <w:sz w:val="20"/>
              </w:rPr>
              <w:t>0</w:t>
            </w:r>
          </w:p>
        </w:tc>
        <w:tc>
          <w:tcPr>
            <w:tcW w:w="1173" w:type="dxa"/>
            <w:gridSpan w:val="2"/>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A6A6A6"/>
                <w:sz w:val="20"/>
              </w:rPr>
            </w:pPr>
            <w:r w:rsidRPr="00BF2FB2">
              <w:rPr>
                <w:rFonts w:cs="Times New Roman"/>
                <w:color w:val="A6A6A6"/>
                <w:sz w:val="20"/>
              </w:rPr>
              <w:t>0</w:t>
            </w:r>
          </w:p>
        </w:tc>
        <w:tc>
          <w:tcPr>
            <w:tcW w:w="1173" w:type="dxa"/>
            <w:gridSpan w:val="2"/>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A6A6A6"/>
                <w:sz w:val="20"/>
              </w:rPr>
            </w:pPr>
            <w:r w:rsidRPr="00BF2FB2">
              <w:rPr>
                <w:rFonts w:cs="Times New Roman"/>
                <w:color w:val="A6A6A6"/>
                <w:sz w:val="20"/>
              </w:rPr>
              <w:t>0</w:t>
            </w:r>
          </w:p>
        </w:tc>
        <w:tc>
          <w:tcPr>
            <w:tcW w:w="834" w:type="dxa"/>
            <w:gridSpan w:val="2"/>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A6A6A6"/>
                <w:sz w:val="20"/>
              </w:rPr>
            </w:pPr>
            <w:r w:rsidRPr="00BF2FB2">
              <w:rPr>
                <w:rFonts w:cs="Times New Roman"/>
                <w:color w:val="A6A6A6"/>
                <w:sz w:val="20"/>
              </w:rPr>
              <w:t>0</w:t>
            </w:r>
          </w:p>
        </w:tc>
        <w:tc>
          <w:tcPr>
            <w:tcW w:w="834" w:type="dxa"/>
            <w:gridSpan w:val="2"/>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A6A6A6"/>
                <w:sz w:val="20"/>
              </w:rPr>
            </w:pPr>
            <w:r w:rsidRPr="00BF2FB2">
              <w:rPr>
                <w:rFonts w:cs="Times New Roman"/>
                <w:color w:val="A6A6A6"/>
                <w:sz w:val="20"/>
              </w:rPr>
              <w:t>0</w:t>
            </w:r>
          </w:p>
        </w:tc>
        <w:tc>
          <w:tcPr>
            <w:tcW w:w="834" w:type="dxa"/>
            <w:gridSpan w:val="2"/>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A6A6A6"/>
                <w:sz w:val="20"/>
              </w:rPr>
            </w:pPr>
            <w:r w:rsidRPr="00BF2FB2">
              <w:rPr>
                <w:rFonts w:cs="Times New Roman"/>
                <w:color w:val="A6A6A6"/>
                <w:sz w:val="20"/>
              </w:rPr>
              <w:t>0</w:t>
            </w:r>
          </w:p>
        </w:tc>
        <w:tc>
          <w:tcPr>
            <w:tcW w:w="1101" w:type="dxa"/>
            <w:gridSpan w:val="2"/>
            <w:shd w:val="clear" w:color="auto" w:fill="FFFFFF"/>
            <w:tcMar>
              <w:top w:w="40" w:type="dxa"/>
              <w:left w:w="20" w:type="dxa"/>
              <w:bottom w:w="40" w:type="dxa"/>
              <w:right w:w="20" w:type="dxa"/>
            </w:tcMar>
            <w:vAlign w:val="center"/>
          </w:tcPr>
          <w:p w:rsidR="00346458" w:rsidRPr="00BF2FB2" w:rsidRDefault="00346458" w:rsidP="00680539">
            <w:pPr>
              <w:ind w:left="-109" w:right="-48"/>
              <w:jc w:val="center"/>
              <w:rPr>
                <w:rFonts w:cs="Times New Roman"/>
                <w:color w:val="000000"/>
                <w:sz w:val="20"/>
              </w:rPr>
            </w:pPr>
            <w:r w:rsidRPr="00BF2FB2">
              <w:rPr>
                <w:rFonts w:cs="Times New Roman"/>
                <w:color w:val="000000"/>
                <w:sz w:val="20"/>
              </w:rPr>
              <w:t>2045,01</w:t>
            </w:r>
          </w:p>
        </w:tc>
        <w:tc>
          <w:tcPr>
            <w:tcW w:w="1101" w:type="dxa"/>
            <w:gridSpan w:val="2"/>
            <w:shd w:val="clear" w:color="auto" w:fill="FFFFFF"/>
            <w:tcMar>
              <w:top w:w="40" w:type="dxa"/>
              <w:left w:w="20" w:type="dxa"/>
              <w:bottom w:w="40" w:type="dxa"/>
              <w:right w:w="20" w:type="dxa"/>
            </w:tcMar>
            <w:vAlign w:val="center"/>
          </w:tcPr>
          <w:p w:rsidR="00346458" w:rsidRPr="00BF2FB2" w:rsidRDefault="00346458" w:rsidP="00680539">
            <w:pPr>
              <w:ind w:left="-109" w:right="-48"/>
              <w:jc w:val="center"/>
              <w:rPr>
                <w:rFonts w:cs="Times New Roman"/>
                <w:color w:val="000000"/>
                <w:sz w:val="20"/>
              </w:rPr>
            </w:pPr>
            <w:r w:rsidRPr="00BF2FB2">
              <w:rPr>
                <w:rFonts w:cs="Times New Roman"/>
                <w:color w:val="000000"/>
                <w:sz w:val="20"/>
              </w:rPr>
              <w:t>2045,01</w:t>
            </w:r>
          </w:p>
        </w:tc>
        <w:tc>
          <w:tcPr>
            <w:tcW w:w="1101" w:type="dxa"/>
            <w:gridSpan w:val="2"/>
            <w:shd w:val="clear" w:color="auto" w:fill="FFFFFF"/>
            <w:tcMar>
              <w:top w:w="40" w:type="dxa"/>
              <w:left w:w="20" w:type="dxa"/>
              <w:bottom w:w="40" w:type="dxa"/>
              <w:right w:w="20" w:type="dxa"/>
            </w:tcMar>
            <w:vAlign w:val="center"/>
          </w:tcPr>
          <w:p w:rsidR="00346458" w:rsidRPr="00BF2FB2" w:rsidRDefault="00346458" w:rsidP="00680539">
            <w:pPr>
              <w:ind w:left="-109" w:right="-48"/>
              <w:jc w:val="center"/>
              <w:rPr>
                <w:rFonts w:cs="Times New Roman"/>
                <w:color w:val="000000"/>
                <w:sz w:val="20"/>
              </w:rPr>
            </w:pPr>
            <w:r w:rsidRPr="00BF2FB2">
              <w:rPr>
                <w:rFonts w:cs="Times New Roman"/>
                <w:color w:val="000000"/>
                <w:sz w:val="20"/>
              </w:rPr>
              <w:t>2045,01</w:t>
            </w:r>
          </w:p>
        </w:tc>
        <w:tc>
          <w:tcPr>
            <w:tcW w:w="1101" w:type="dxa"/>
            <w:gridSpan w:val="2"/>
            <w:shd w:val="clear" w:color="auto" w:fill="FFFFFF"/>
            <w:tcMar>
              <w:top w:w="40" w:type="dxa"/>
              <w:left w:w="20" w:type="dxa"/>
              <w:bottom w:w="40" w:type="dxa"/>
              <w:right w:w="20" w:type="dxa"/>
            </w:tcMar>
            <w:vAlign w:val="center"/>
          </w:tcPr>
          <w:p w:rsidR="00346458" w:rsidRPr="00BF2FB2" w:rsidRDefault="00346458" w:rsidP="00680539">
            <w:pPr>
              <w:ind w:left="-109" w:right="-48"/>
              <w:jc w:val="center"/>
              <w:rPr>
                <w:rFonts w:cs="Times New Roman"/>
                <w:color w:val="000000"/>
                <w:sz w:val="20"/>
              </w:rPr>
            </w:pPr>
            <w:r w:rsidRPr="00BF2FB2">
              <w:rPr>
                <w:rFonts w:cs="Times New Roman"/>
                <w:color w:val="000000"/>
                <w:sz w:val="20"/>
              </w:rPr>
              <w:t>2045,01</w:t>
            </w:r>
          </w:p>
        </w:tc>
        <w:tc>
          <w:tcPr>
            <w:tcW w:w="834" w:type="dxa"/>
            <w:gridSpan w:val="2"/>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A6A6A6"/>
                <w:sz w:val="20"/>
              </w:rPr>
            </w:pPr>
            <w:r w:rsidRPr="00BF2FB2">
              <w:rPr>
                <w:rFonts w:cs="Times New Roman"/>
                <w:color w:val="A6A6A6"/>
                <w:sz w:val="20"/>
              </w:rPr>
              <w:t>0</w:t>
            </w:r>
          </w:p>
        </w:tc>
        <w:tc>
          <w:tcPr>
            <w:tcW w:w="834" w:type="dxa"/>
            <w:gridSpan w:val="2"/>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A6A6A6"/>
                <w:sz w:val="20"/>
              </w:rPr>
            </w:pPr>
            <w:r w:rsidRPr="00BF2FB2">
              <w:rPr>
                <w:rFonts w:cs="Times New Roman"/>
                <w:color w:val="A6A6A6"/>
                <w:sz w:val="20"/>
              </w:rPr>
              <w:t>0</w:t>
            </w:r>
          </w:p>
        </w:tc>
        <w:tc>
          <w:tcPr>
            <w:tcW w:w="834" w:type="dxa"/>
            <w:gridSpan w:val="2"/>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A6A6A6"/>
                <w:sz w:val="20"/>
              </w:rPr>
            </w:pPr>
            <w:r w:rsidRPr="00BF2FB2">
              <w:rPr>
                <w:rFonts w:cs="Times New Roman"/>
                <w:color w:val="A6A6A6"/>
                <w:sz w:val="20"/>
              </w:rPr>
              <w:t>0</w:t>
            </w:r>
          </w:p>
        </w:tc>
        <w:tc>
          <w:tcPr>
            <w:tcW w:w="834" w:type="dxa"/>
            <w:gridSpan w:val="2"/>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A6A6A6"/>
                <w:sz w:val="20"/>
              </w:rPr>
            </w:pPr>
            <w:r w:rsidRPr="00BF2FB2">
              <w:rPr>
                <w:rFonts w:cs="Times New Roman"/>
                <w:color w:val="A6A6A6"/>
                <w:sz w:val="20"/>
              </w:rPr>
              <w:t>0</w:t>
            </w:r>
          </w:p>
        </w:tc>
      </w:tr>
      <w:tr w:rsidR="00346458" w:rsidRPr="00BF2FB2" w:rsidTr="00680539">
        <w:trPr>
          <w:jc w:val="center"/>
        </w:trPr>
        <w:tc>
          <w:tcPr>
            <w:tcW w:w="5473" w:type="dxa"/>
            <w:gridSpan w:val="4"/>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b/>
                <w:sz w:val="20"/>
              </w:rPr>
              <w:t>Итого</w:t>
            </w:r>
          </w:p>
        </w:tc>
        <w:tc>
          <w:tcPr>
            <w:tcW w:w="835" w:type="dxa"/>
            <w:gridSpan w:val="2"/>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b/>
                <w:bCs/>
                <w:color w:val="000000"/>
                <w:sz w:val="20"/>
              </w:rPr>
            </w:pPr>
            <w:r w:rsidRPr="00BF2FB2">
              <w:rPr>
                <w:rFonts w:cs="Times New Roman"/>
                <w:b/>
                <w:bCs/>
                <w:color w:val="000000"/>
                <w:sz w:val="20"/>
              </w:rPr>
              <w:t>0,00</w:t>
            </w:r>
          </w:p>
        </w:tc>
        <w:tc>
          <w:tcPr>
            <w:tcW w:w="1314" w:type="dxa"/>
            <w:gridSpan w:val="2"/>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b/>
                <w:bCs/>
                <w:color w:val="000000"/>
                <w:sz w:val="20"/>
              </w:rPr>
            </w:pPr>
            <w:r w:rsidRPr="00BF2FB2">
              <w:rPr>
                <w:rFonts w:cs="Times New Roman"/>
                <w:b/>
                <w:bCs/>
                <w:color w:val="000000"/>
                <w:sz w:val="20"/>
              </w:rPr>
              <w:t>0,00</w:t>
            </w:r>
          </w:p>
        </w:tc>
        <w:tc>
          <w:tcPr>
            <w:tcW w:w="1173" w:type="dxa"/>
            <w:gridSpan w:val="2"/>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b/>
                <w:bCs/>
                <w:color w:val="000000"/>
                <w:sz w:val="20"/>
              </w:rPr>
            </w:pPr>
            <w:r w:rsidRPr="00BF2FB2">
              <w:rPr>
                <w:rFonts w:cs="Times New Roman"/>
                <w:b/>
                <w:bCs/>
                <w:color w:val="000000"/>
                <w:sz w:val="20"/>
              </w:rPr>
              <w:t>0,00</w:t>
            </w:r>
          </w:p>
        </w:tc>
        <w:tc>
          <w:tcPr>
            <w:tcW w:w="1173" w:type="dxa"/>
            <w:gridSpan w:val="2"/>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b/>
                <w:bCs/>
                <w:color w:val="000000"/>
                <w:sz w:val="20"/>
              </w:rPr>
            </w:pPr>
            <w:r w:rsidRPr="00BF2FB2">
              <w:rPr>
                <w:rFonts w:cs="Times New Roman"/>
                <w:b/>
                <w:bCs/>
                <w:color w:val="000000"/>
                <w:sz w:val="20"/>
              </w:rPr>
              <w:t>0,00</w:t>
            </w:r>
          </w:p>
        </w:tc>
        <w:tc>
          <w:tcPr>
            <w:tcW w:w="1173" w:type="dxa"/>
            <w:gridSpan w:val="2"/>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b/>
                <w:bCs/>
                <w:color w:val="000000"/>
                <w:sz w:val="20"/>
              </w:rPr>
            </w:pPr>
            <w:r w:rsidRPr="00BF2FB2">
              <w:rPr>
                <w:rFonts w:cs="Times New Roman"/>
                <w:b/>
                <w:bCs/>
                <w:color w:val="000000"/>
                <w:sz w:val="20"/>
              </w:rPr>
              <w:t>0,00</w:t>
            </w:r>
          </w:p>
        </w:tc>
        <w:tc>
          <w:tcPr>
            <w:tcW w:w="1173" w:type="dxa"/>
            <w:gridSpan w:val="2"/>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b/>
                <w:bCs/>
                <w:color w:val="000000"/>
                <w:sz w:val="20"/>
              </w:rPr>
            </w:pPr>
            <w:r w:rsidRPr="00BF2FB2">
              <w:rPr>
                <w:rFonts w:cs="Times New Roman"/>
                <w:b/>
                <w:bCs/>
                <w:color w:val="000000"/>
                <w:sz w:val="20"/>
              </w:rPr>
              <w:t>0,00</w:t>
            </w:r>
          </w:p>
        </w:tc>
        <w:tc>
          <w:tcPr>
            <w:tcW w:w="834" w:type="dxa"/>
            <w:gridSpan w:val="2"/>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b/>
                <w:bCs/>
                <w:color w:val="000000"/>
                <w:sz w:val="20"/>
              </w:rPr>
            </w:pPr>
            <w:r w:rsidRPr="00BF2FB2">
              <w:rPr>
                <w:rFonts w:cs="Times New Roman"/>
                <w:b/>
                <w:bCs/>
                <w:color w:val="000000"/>
                <w:sz w:val="20"/>
              </w:rPr>
              <w:t>0,00</w:t>
            </w:r>
          </w:p>
        </w:tc>
        <w:tc>
          <w:tcPr>
            <w:tcW w:w="834" w:type="dxa"/>
            <w:gridSpan w:val="2"/>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b/>
                <w:bCs/>
                <w:color w:val="000000"/>
                <w:sz w:val="20"/>
              </w:rPr>
            </w:pPr>
            <w:r w:rsidRPr="00BF2FB2">
              <w:rPr>
                <w:rFonts w:cs="Times New Roman"/>
                <w:b/>
                <w:bCs/>
                <w:color w:val="000000"/>
                <w:sz w:val="20"/>
              </w:rPr>
              <w:t>0,00</w:t>
            </w:r>
          </w:p>
        </w:tc>
        <w:tc>
          <w:tcPr>
            <w:tcW w:w="834" w:type="dxa"/>
            <w:gridSpan w:val="2"/>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b/>
                <w:bCs/>
                <w:color w:val="000000"/>
                <w:sz w:val="20"/>
              </w:rPr>
            </w:pPr>
            <w:r w:rsidRPr="00BF2FB2">
              <w:rPr>
                <w:rFonts w:cs="Times New Roman"/>
                <w:b/>
                <w:bCs/>
                <w:color w:val="000000"/>
                <w:sz w:val="20"/>
              </w:rPr>
              <w:t>0,00</w:t>
            </w:r>
          </w:p>
        </w:tc>
        <w:tc>
          <w:tcPr>
            <w:tcW w:w="1101" w:type="dxa"/>
            <w:gridSpan w:val="2"/>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b/>
                <w:bCs/>
                <w:color w:val="000000"/>
                <w:sz w:val="20"/>
              </w:rPr>
            </w:pPr>
            <w:r w:rsidRPr="00BF2FB2">
              <w:rPr>
                <w:rFonts w:cs="Times New Roman"/>
                <w:b/>
                <w:bCs/>
                <w:color w:val="000000"/>
                <w:sz w:val="20"/>
              </w:rPr>
              <w:t>2045,01</w:t>
            </w:r>
          </w:p>
        </w:tc>
        <w:tc>
          <w:tcPr>
            <w:tcW w:w="1101" w:type="dxa"/>
            <w:gridSpan w:val="2"/>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b/>
                <w:bCs/>
                <w:color w:val="000000"/>
                <w:sz w:val="20"/>
              </w:rPr>
            </w:pPr>
            <w:r w:rsidRPr="00BF2FB2">
              <w:rPr>
                <w:rFonts w:cs="Times New Roman"/>
                <w:b/>
                <w:bCs/>
                <w:color w:val="000000"/>
                <w:sz w:val="20"/>
              </w:rPr>
              <w:t>2045,01</w:t>
            </w:r>
          </w:p>
        </w:tc>
        <w:tc>
          <w:tcPr>
            <w:tcW w:w="1101" w:type="dxa"/>
            <w:gridSpan w:val="2"/>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b/>
                <w:bCs/>
                <w:color w:val="000000"/>
                <w:sz w:val="20"/>
              </w:rPr>
            </w:pPr>
            <w:r w:rsidRPr="00BF2FB2">
              <w:rPr>
                <w:rFonts w:cs="Times New Roman"/>
                <w:b/>
                <w:bCs/>
                <w:color w:val="000000"/>
                <w:sz w:val="20"/>
              </w:rPr>
              <w:t>2045,01</w:t>
            </w:r>
          </w:p>
        </w:tc>
        <w:tc>
          <w:tcPr>
            <w:tcW w:w="1101" w:type="dxa"/>
            <w:gridSpan w:val="2"/>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b/>
                <w:bCs/>
                <w:color w:val="000000"/>
                <w:sz w:val="20"/>
              </w:rPr>
            </w:pPr>
            <w:r w:rsidRPr="00BF2FB2">
              <w:rPr>
                <w:rFonts w:cs="Times New Roman"/>
                <w:b/>
                <w:bCs/>
                <w:color w:val="000000"/>
                <w:sz w:val="20"/>
              </w:rPr>
              <w:t>2045,01</w:t>
            </w:r>
          </w:p>
        </w:tc>
        <w:tc>
          <w:tcPr>
            <w:tcW w:w="834" w:type="dxa"/>
            <w:gridSpan w:val="2"/>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b/>
                <w:bCs/>
                <w:color w:val="000000"/>
                <w:sz w:val="20"/>
              </w:rPr>
            </w:pPr>
            <w:r w:rsidRPr="00BF2FB2">
              <w:rPr>
                <w:rFonts w:cs="Times New Roman"/>
                <w:b/>
                <w:bCs/>
                <w:color w:val="000000"/>
                <w:sz w:val="20"/>
              </w:rPr>
              <w:t>0,00</w:t>
            </w:r>
          </w:p>
        </w:tc>
        <w:tc>
          <w:tcPr>
            <w:tcW w:w="834" w:type="dxa"/>
            <w:gridSpan w:val="2"/>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b/>
                <w:bCs/>
                <w:color w:val="000000"/>
                <w:sz w:val="20"/>
              </w:rPr>
            </w:pPr>
            <w:r w:rsidRPr="00BF2FB2">
              <w:rPr>
                <w:rFonts w:cs="Times New Roman"/>
                <w:b/>
                <w:bCs/>
                <w:color w:val="000000"/>
                <w:sz w:val="20"/>
              </w:rPr>
              <w:t>0,00</w:t>
            </w:r>
          </w:p>
        </w:tc>
        <w:tc>
          <w:tcPr>
            <w:tcW w:w="834" w:type="dxa"/>
            <w:gridSpan w:val="2"/>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b/>
                <w:bCs/>
                <w:color w:val="000000"/>
                <w:sz w:val="20"/>
              </w:rPr>
            </w:pPr>
            <w:r w:rsidRPr="00BF2FB2">
              <w:rPr>
                <w:rFonts w:cs="Times New Roman"/>
                <w:b/>
                <w:bCs/>
                <w:color w:val="000000"/>
                <w:sz w:val="20"/>
              </w:rPr>
              <w:t>0,00</w:t>
            </w:r>
          </w:p>
        </w:tc>
        <w:tc>
          <w:tcPr>
            <w:tcW w:w="834"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b/>
                <w:bCs/>
                <w:color w:val="000000"/>
                <w:sz w:val="20"/>
              </w:rPr>
            </w:pPr>
            <w:r w:rsidRPr="00BF2FB2">
              <w:rPr>
                <w:rFonts w:cs="Times New Roman"/>
                <w:b/>
                <w:bCs/>
                <w:color w:val="000000"/>
                <w:sz w:val="20"/>
              </w:rPr>
              <w:t>0,00</w:t>
            </w:r>
          </w:p>
        </w:tc>
      </w:tr>
      <w:tr w:rsidR="00346458" w:rsidRPr="00BF2FB2" w:rsidTr="00680539">
        <w:trPr>
          <w:jc w:val="center"/>
        </w:trPr>
        <w:tc>
          <w:tcPr>
            <w:tcW w:w="5473" w:type="dxa"/>
            <w:gridSpan w:val="4"/>
            <w:shd w:val="clear" w:color="auto" w:fill="F2F2F2"/>
            <w:tcMar>
              <w:top w:w="40" w:type="dxa"/>
              <w:left w:w="200" w:type="dxa"/>
              <w:bottom w:w="40" w:type="dxa"/>
              <w:right w:w="200" w:type="dxa"/>
            </w:tcMar>
            <w:vAlign w:val="center"/>
          </w:tcPr>
          <w:p w:rsidR="00346458" w:rsidRPr="00BF2FB2" w:rsidRDefault="00346458" w:rsidP="00680539">
            <w:pPr>
              <w:jc w:val="right"/>
              <w:rPr>
                <w:rFonts w:cs="Times New Roman"/>
                <w:sz w:val="20"/>
              </w:rPr>
            </w:pPr>
            <w:r w:rsidRPr="00BF2FB2">
              <w:rPr>
                <w:rFonts w:eastAsia="Times New Roman" w:cs="Times New Roman"/>
                <w:sz w:val="20"/>
              </w:rPr>
              <w:t>Всего по МО</w:t>
            </w:r>
          </w:p>
        </w:tc>
        <w:tc>
          <w:tcPr>
            <w:tcW w:w="835" w:type="dxa"/>
            <w:gridSpan w:val="2"/>
            <w:shd w:val="clear" w:color="auto" w:fill="F2F2F2"/>
            <w:tcMar>
              <w:top w:w="40" w:type="dxa"/>
              <w:left w:w="200" w:type="dxa"/>
              <w:bottom w:w="40" w:type="dxa"/>
              <w:right w:w="200" w:type="dxa"/>
            </w:tcMar>
            <w:vAlign w:val="center"/>
          </w:tcPr>
          <w:p w:rsidR="00346458" w:rsidRPr="00BF2FB2" w:rsidRDefault="00346458" w:rsidP="00680539">
            <w:pPr>
              <w:jc w:val="center"/>
              <w:rPr>
                <w:rFonts w:cs="Times New Roman"/>
                <w:color w:val="000000"/>
                <w:sz w:val="20"/>
              </w:rPr>
            </w:pPr>
            <w:r w:rsidRPr="00BF2FB2">
              <w:rPr>
                <w:rFonts w:cs="Times New Roman"/>
                <w:color w:val="000000"/>
                <w:sz w:val="20"/>
              </w:rPr>
              <w:t>0,00</w:t>
            </w:r>
          </w:p>
        </w:tc>
        <w:tc>
          <w:tcPr>
            <w:tcW w:w="1314" w:type="dxa"/>
            <w:gridSpan w:val="2"/>
            <w:shd w:val="clear" w:color="auto" w:fill="F2F2F2"/>
            <w:tcMar>
              <w:top w:w="40" w:type="dxa"/>
              <w:left w:w="200" w:type="dxa"/>
              <w:bottom w:w="40" w:type="dxa"/>
              <w:right w:w="200" w:type="dxa"/>
            </w:tcMar>
            <w:vAlign w:val="center"/>
          </w:tcPr>
          <w:p w:rsidR="00346458" w:rsidRPr="00BF2FB2" w:rsidRDefault="00346458" w:rsidP="00680539">
            <w:pPr>
              <w:jc w:val="center"/>
              <w:rPr>
                <w:rFonts w:cs="Times New Roman"/>
                <w:color w:val="000000"/>
                <w:sz w:val="20"/>
              </w:rPr>
            </w:pPr>
            <w:r w:rsidRPr="00BF2FB2">
              <w:rPr>
                <w:rFonts w:cs="Times New Roman"/>
                <w:color w:val="000000"/>
                <w:sz w:val="20"/>
              </w:rPr>
              <w:t>37208,73</w:t>
            </w:r>
          </w:p>
        </w:tc>
        <w:tc>
          <w:tcPr>
            <w:tcW w:w="1173" w:type="dxa"/>
            <w:gridSpan w:val="2"/>
            <w:shd w:val="clear" w:color="auto" w:fill="F2F2F2"/>
            <w:tcMar>
              <w:top w:w="40" w:type="dxa"/>
              <w:left w:w="200" w:type="dxa"/>
              <w:bottom w:w="40" w:type="dxa"/>
              <w:right w:w="200" w:type="dxa"/>
            </w:tcMar>
            <w:vAlign w:val="center"/>
          </w:tcPr>
          <w:p w:rsidR="00346458" w:rsidRPr="00BF2FB2" w:rsidRDefault="00346458" w:rsidP="00680539">
            <w:pPr>
              <w:jc w:val="center"/>
              <w:rPr>
                <w:rFonts w:cs="Times New Roman"/>
                <w:color w:val="000000"/>
                <w:sz w:val="20"/>
              </w:rPr>
            </w:pPr>
            <w:r w:rsidRPr="00BF2FB2">
              <w:rPr>
                <w:rFonts w:cs="Times New Roman"/>
                <w:color w:val="000000"/>
                <w:sz w:val="20"/>
              </w:rPr>
              <w:t>29452,68</w:t>
            </w:r>
          </w:p>
        </w:tc>
        <w:tc>
          <w:tcPr>
            <w:tcW w:w="1173" w:type="dxa"/>
            <w:gridSpan w:val="2"/>
            <w:shd w:val="clear" w:color="auto" w:fill="F2F2F2"/>
            <w:tcMar>
              <w:top w:w="40" w:type="dxa"/>
              <w:left w:w="200" w:type="dxa"/>
              <w:bottom w:w="40" w:type="dxa"/>
              <w:right w:w="200" w:type="dxa"/>
            </w:tcMar>
            <w:vAlign w:val="center"/>
          </w:tcPr>
          <w:p w:rsidR="00346458" w:rsidRPr="00BF2FB2" w:rsidRDefault="00346458" w:rsidP="00680539">
            <w:pPr>
              <w:jc w:val="center"/>
              <w:rPr>
                <w:rFonts w:cs="Times New Roman"/>
                <w:color w:val="000000"/>
                <w:sz w:val="20"/>
              </w:rPr>
            </w:pPr>
            <w:r w:rsidRPr="00BF2FB2">
              <w:rPr>
                <w:rFonts w:cs="Times New Roman"/>
                <w:color w:val="000000"/>
                <w:sz w:val="20"/>
              </w:rPr>
              <w:t>28927,68</w:t>
            </w:r>
          </w:p>
        </w:tc>
        <w:tc>
          <w:tcPr>
            <w:tcW w:w="1173" w:type="dxa"/>
            <w:gridSpan w:val="2"/>
            <w:shd w:val="clear" w:color="auto" w:fill="F2F2F2"/>
            <w:tcMar>
              <w:top w:w="40" w:type="dxa"/>
              <w:left w:w="200" w:type="dxa"/>
              <w:bottom w:w="40" w:type="dxa"/>
              <w:right w:w="200" w:type="dxa"/>
            </w:tcMar>
            <w:vAlign w:val="center"/>
          </w:tcPr>
          <w:p w:rsidR="00346458" w:rsidRPr="00BF2FB2" w:rsidRDefault="00346458" w:rsidP="00680539">
            <w:pPr>
              <w:jc w:val="center"/>
              <w:rPr>
                <w:rFonts w:cs="Times New Roman"/>
                <w:color w:val="000000"/>
                <w:sz w:val="20"/>
              </w:rPr>
            </w:pPr>
            <w:r w:rsidRPr="00BF2FB2">
              <w:rPr>
                <w:rFonts w:cs="Times New Roman"/>
                <w:color w:val="000000"/>
                <w:sz w:val="20"/>
              </w:rPr>
              <w:t>28927,68</w:t>
            </w:r>
          </w:p>
        </w:tc>
        <w:tc>
          <w:tcPr>
            <w:tcW w:w="1173" w:type="dxa"/>
            <w:gridSpan w:val="2"/>
            <w:shd w:val="clear" w:color="auto" w:fill="F2F2F2"/>
            <w:tcMar>
              <w:top w:w="40" w:type="dxa"/>
              <w:left w:w="200" w:type="dxa"/>
              <w:bottom w:w="40" w:type="dxa"/>
              <w:right w:w="200" w:type="dxa"/>
            </w:tcMar>
            <w:vAlign w:val="center"/>
          </w:tcPr>
          <w:p w:rsidR="00346458" w:rsidRPr="00BF2FB2" w:rsidRDefault="00346458" w:rsidP="00680539">
            <w:pPr>
              <w:jc w:val="center"/>
              <w:rPr>
                <w:rFonts w:cs="Times New Roman"/>
                <w:color w:val="000000"/>
                <w:sz w:val="20"/>
              </w:rPr>
            </w:pPr>
            <w:r w:rsidRPr="00BF2FB2">
              <w:rPr>
                <w:rFonts w:cs="Times New Roman"/>
                <w:color w:val="000000"/>
                <w:sz w:val="20"/>
              </w:rPr>
              <w:t>28927,70</w:t>
            </w:r>
          </w:p>
        </w:tc>
        <w:tc>
          <w:tcPr>
            <w:tcW w:w="834" w:type="dxa"/>
            <w:gridSpan w:val="2"/>
            <w:shd w:val="clear" w:color="auto" w:fill="F2F2F2"/>
            <w:tcMar>
              <w:top w:w="40" w:type="dxa"/>
              <w:left w:w="200" w:type="dxa"/>
              <w:bottom w:w="40" w:type="dxa"/>
              <w:right w:w="200" w:type="dxa"/>
            </w:tcMar>
            <w:vAlign w:val="center"/>
          </w:tcPr>
          <w:p w:rsidR="00346458" w:rsidRPr="00BF2FB2" w:rsidRDefault="00346458" w:rsidP="00680539">
            <w:pPr>
              <w:jc w:val="center"/>
              <w:rPr>
                <w:rFonts w:cs="Times New Roman"/>
                <w:color w:val="000000"/>
                <w:sz w:val="20"/>
              </w:rPr>
            </w:pPr>
            <w:r w:rsidRPr="00BF2FB2">
              <w:rPr>
                <w:rFonts w:cs="Times New Roman"/>
                <w:color w:val="000000"/>
                <w:sz w:val="20"/>
              </w:rPr>
              <w:t>0,00</w:t>
            </w:r>
          </w:p>
        </w:tc>
        <w:tc>
          <w:tcPr>
            <w:tcW w:w="834" w:type="dxa"/>
            <w:gridSpan w:val="2"/>
            <w:shd w:val="clear" w:color="auto" w:fill="F2F2F2"/>
            <w:tcMar>
              <w:top w:w="40" w:type="dxa"/>
              <w:left w:w="200" w:type="dxa"/>
              <w:bottom w:w="40" w:type="dxa"/>
              <w:right w:w="200" w:type="dxa"/>
            </w:tcMar>
            <w:vAlign w:val="center"/>
          </w:tcPr>
          <w:p w:rsidR="00346458" w:rsidRPr="00BF2FB2" w:rsidRDefault="00346458" w:rsidP="00680539">
            <w:pPr>
              <w:jc w:val="center"/>
              <w:rPr>
                <w:rFonts w:cs="Times New Roman"/>
                <w:color w:val="000000"/>
                <w:sz w:val="20"/>
              </w:rPr>
            </w:pPr>
            <w:r w:rsidRPr="00BF2FB2">
              <w:rPr>
                <w:rFonts w:cs="Times New Roman"/>
                <w:color w:val="000000"/>
                <w:sz w:val="20"/>
              </w:rPr>
              <w:t>0,00</w:t>
            </w:r>
          </w:p>
        </w:tc>
        <w:tc>
          <w:tcPr>
            <w:tcW w:w="834" w:type="dxa"/>
            <w:gridSpan w:val="2"/>
            <w:shd w:val="clear" w:color="auto" w:fill="F2F2F2"/>
            <w:tcMar>
              <w:top w:w="40" w:type="dxa"/>
              <w:left w:w="200" w:type="dxa"/>
              <w:bottom w:w="40" w:type="dxa"/>
              <w:right w:w="200" w:type="dxa"/>
            </w:tcMar>
            <w:vAlign w:val="center"/>
          </w:tcPr>
          <w:p w:rsidR="00346458" w:rsidRPr="00BF2FB2" w:rsidRDefault="00346458" w:rsidP="00680539">
            <w:pPr>
              <w:jc w:val="center"/>
              <w:rPr>
                <w:rFonts w:cs="Times New Roman"/>
                <w:color w:val="000000"/>
                <w:sz w:val="20"/>
              </w:rPr>
            </w:pPr>
            <w:r w:rsidRPr="00BF2FB2">
              <w:rPr>
                <w:rFonts w:cs="Times New Roman"/>
                <w:color w:val="000000"/>
                <w:sz w:val="20"/>
              </w:rPr>
              <w:t>0,00</w:t>
            </w:r>
          </w:p>
        </w:tc>
        <w:tc>
          <w:tcPr>
            <w:tcW w:w="1101" w:type="dxa"/>
            <w:gridSpan w:val="2"/>
            <w:shd w:val="clear" w:color="auto" w:fill="F2F2F2"/>
            <w:tcMar>
              <w:top w:w="40" w:type="dxa"/>
              <w:left w:w="200" w:type="dxa"/>
              <w:bottom w:w="40" w:type="dxa"/>
              <w:right w:w="200" w:type="dxa"/>
            </w:tcMar>
            <w:vAlign w:val="center"/>
          </w:tcPr>
          <w:p w:rsidR="00346458" w:rsidRPr="00BF2FB2" w:rsidRDefault="00346458" w:rsidP="00680539">
            <w:pPr>
              <w:jc w:val="center"/>
              <w:rPr>
                <w:rFonts w:cs="Times New Roman"/>
                <w:color w:val="000000"/>
                <w:sz w:val="20"/>
              </w:rPr>
            </w:pPr>
            <w:r w:rsidRPr="00BF2FB2">
              <w:rPr>
                <w:rFonts w:cs="Times New Roman"/>
                <w:color w:val="000000"/>
                <w:sz w:val="20"/>
              </w:rPr>
              <w:t>2045,01</w:t>
            </w:r>
          </w:p>
        </w:tc>
        <w:tc>
          <w:tcPr>
            <w:tcW w:w="1101" w:type="dxa"/>
            <w:gridSpan w:val="2"/>
            <w:shd w:val="clear" w:color="auto" w:fill="F2F2F2"/>
            <w:tcMar>
              <w:top w:w="40" w:type="dxa"/>
              <w:left w:w="200" w:type="dxa"/>
              <w:bottom w:w="40" w:type="dxa"/>
              <w:right w:w="200" w:type="dxa"/>
            </w:tcMar>
            <w:vAlign w:val="center"/>
          </w:tcPr>
          <w:p w:rsidR="00346458" w:rsidRPr="00BF2FB2" w:rsidRDefault="00346458" w:rsidP="00680539">
            <w:pPr>
              <w:jc w:val="center"/>
              <w:rPr>
                <w:rFonts w:cs="Times New Roman"/>
                <w:color w:val="000000"/>
                <w:sz w:val="20"/>
              </w:rPr>
            </w:pPr>
            <w:r w:rsidRPr="00BF2FB2">
              <w:rPr>
                <w:rFonts w:cs="Times New Roman"/>
                <w:color w:val="000000"/>
                <w:sz w:val="20"/>
              </w:rPr>
              <w:t>2045,01</w:t>
            </w:r>
          </w:p>
        </w:tc>
        <w:tc>
          <w:tcPr>
            <w:tcW w:w="1101" w:type="dxa"/>
            <w:gridSpan w:val="2"/>
            <w:shd w:val="clear" w:color="auto" w:fill="F2F2F2"/>
            <w:tcMar>
              <w:top w:w="40" w:type="dxa"/>
              <w:left w:w="200" w:type="dxa"/>
              <w:bottom w:w="40" w:type="dxa"/>
              <w:right w:w="200" w:type="dxa"/>
            </w:tcMar>
            <w:vAlign w:val="center"/>
          </w:tcPr>
          <w:p w:rsidR="00346458" w:rsidRPr="00BF2FB2" w:rsidRDefault="00346458" w:rsidP="00680539">
            <w:pPr>
              <w:jc w:val="center"/>
              <w:rPr>
                <w:rFonts w:cs="Times New Roman"/>
                <w:color w:val="000000"/>
                <w:sz w:val="20"/>
              </w:rPr>
            </w:pPr>
            <w:r w:rsidRPr="00BF2FB2">
              <w:rPr>
                <w:rFonts w:cs="Times New Roman"/>
                <w:color w:val="000000"/>
                <w:sz w:val="20"/>
              </w:rPr>
              <w:t>2045,01</w:t>
            </w:r>
          </w:p>
        </w:tc>
        <w:tc>
          <w:tcPr>
            <w:tcW w:w="1101" w:type="dxa"/>
            <w:gridSpan w:val="2"/>
            <w:shd w:val="clear" w:color="auto" w:fill="F2F2F2"/>
            <w:tcMar>
              <w:top w:w="40" w:type="dxa"/>
              <w:left w:w="200" w:type="dxa"/>
              <w:bottom w:w="40" w:type="dxa"/>
              <w:right w:w="200" w:type="dxa"/>
            </w:tcMar>
            <w:vAlign w:val="center"/>
          </w:tcPr>
          <w:p w:rsidR="00346458" w:rsidRPr="00BF2FB2" w:rsidRDefault="00346458" w:rsidP="00680539">
            <w:pPr>
              <w:jc w:val="center"/>
              <w:rPr>
                <w:rFonts w:cs="Times New Roman"/>
                <w:color w:val="000000"/>
                <w:sz w:val="20"/>
              </w:rPr>
            </w:pPr>
            <w:r w:rsidRPr="00BF2FB2">
              <w:rPr>
                <w:rFonts w:cs="Times New Roman"/>
                <w:color w:val="000000"/>
                <w:sz w:val="20"/>
              </w:rPr>
              <w:t>2045,01</w:t>
            </w:r>
          </w:p>
        </w:tc>
        <w:tc>
          <w:tcPr>
            <w:tcW w:w="834" w:type="dxa"/>
            <w:gridSpan w:val="2"/>
            <w:shd w:val="clear" w:color="auto" w:fill="F2F2F2"/>
            <w:tcMar>
              <w:top w:w="40" w:type="dxa"/>
              <w:left w:w="200" w:type="dxa"/>
              <w:bottom w:w="40" w:type="dxa"/>
              <w:right w:w="200" w:type="dxa"/>
            </w:tcMar>
            <w:vAlign w:val="center"/>
          </w:tcPr>
          <w:p w:rsidR="00346458" w:rsidRPr="00BF2FB2" w:rsidRDefault="00346458" w:rsidP="00680539">
            <w:pPr>
              <w:jc w:val="center"/>
              <w:rPr>
                <w:rFonts w:cs="Times New Roman"/>
                <w:color w:val="000000"/>
                <w:sz w:val="20"/>
              </w:rPr>
            </w:pPr>
            <w:r w:rsidRPr="00BF2FB2">
              <w:rPr>
                <w:rFonts w:cs="Times New Roman"/>
                <w:color w:val="000000"/>
                <w:sz w:val="20"/>
              </w:rPr>
              <w:t>0,00</w:t>
            </w:r>
          </w:p>
        </w:tc>
        <w:tc>
          <w:tcPr>
            <w:tcW w:w="834" w:type="dxa"/>
            <w:gridSpan w:val="2"/>
            <w:shd w:val="clear" w:color="auto" w:fill="F2F2F2"/>
            <w:tcMar>
              <w:top w:w="40" w:type="dxa"/>
              <w:left w:w="200" w:type="dxa"/>
              <w:bottom w:w="40" w:type="dxa"/>
              <w:right w:w="200" w:type="dxa"/>
            </w:tcMar>
            <w:vAlign w:val="center"/>
          </w:tcPr>
          <w:p w:rsidR="00346458" w:rsidRPr="00BF2FB2" w:rsidRDefault="00346458" w:rsidP="00680539">
            <w:pPr>
              <w:jc w:val="center"/>
              <w:rPr>
                <w:rFonts w:cs="Times New Roman"/>
                <w:color w:val="000000"/>
                <w:sz w:val="20"/>
              </w:rPr>
            </w:pPr>
            <w:r w:rsidRPr="00BF2FB2">
              <w:rPr>
                <w:rFonts w:cs="Times New Roman"/>
                <w:color w:val="000000"/>
                <w:sz w:val="20"/>
              </w:rPr>
              <w:t>0,00</w:t>
            </w:r>
          </w:p>
        </w:tc>
        <w:tc>
          <w:tcPr>
            <w:tcW w:w="834" w:type="dxa"/>
            <w:gridSpan w:val="2"/>
            <w:shd w:val="clear" w:color="auto" w:fill="F2F2F2"/>
            <w:tcMar>
              <w:top w:w="40" w:type="dxa"/>
              <w:left w:w="200" w:type="dxa"/>
              <w:bottom w:w="40" w:type="dxa"/>
              <w:right w:w="200" w:type="dxa"/>
            </w:tcMar>
            <w:vAlign w:val="center"/>
          </w:tcPr>
          <w:p w:rsidR="00346458" w:rsidRPr="00BF2FB2" w:rsidRDefault="00346458" w:rsidP="00680539">
            <w:pPr>
              <w:jc w:val="center"/>
              <w:rPr>
                <w:rFonts w:cs="Times New Roman"/>
                <w:color w:val="000000"/>
                <w:sz w:val="20"/>
              </w:rPr>
            </w:pPr>
            <w:r w:rsidRPr="00BF2FB2">
              <w:rPr>
                <w:rFonts w:cs="Times New Roman"/>
                <w:color w:val="000000"/>
                <w:sz w:val="20"/>
              </w:rPr>
              <w:t>0,00</w:t>
            </w:r>
          </w:p>
        </w:tc>
        <w:tc>
          <w:tcPr>
            <w:tcW w:w="834" w:type="dxa"/>
            <w:shd w:val="clear" w:color="auto" w:fill="F2F2F2"/>
            <w:tcMar>
              <w:top w:w="40" w:type="dxa"/>
              <w:left w:w="200" w:type="dxa"/>
              <w:bottom w:w="40" w:type="dxa"/>
              <w:right w:w="200" w:type="dxa"/>
            </w:tcMar>
            <w:vAlign w:val="center"/>
          </w:tcPr>
          <w:p w:rsidR="00346458" w:rsidRPr="00BF2FB2" w:rsidRDefault="00346458" w:rsidP="00680539">
            <w:pPr>
              <w:jc w:val="center"/>
              <w:rPr>
                <w:rFonts w:cs="Times New Roman"/>
                <w:color w:val="000000"/>
                <w:sz w:val="20"/>
              </w:rPr>
            </w:pPr>
            <w:r w:rsidRPr="00BF2FB2">
              <w:rPr>
                <w:rFonts w:cs="Times New Roman"/>
                <w:color w:val="000000"/>
                <w:sz w:val="20"/>
              </w:rPr>
              <w:t>0,00</w:t>
            </w:r>
          </w:p>
        </w:tc>
      </w:tr>
    </w:tbl>
    <w:p w:rsidR="00346458" w:rsidRPr="00BF2FB2" w:rsidRDefault="00346458" w:rsidP="00346458">
      <w:pPr>
        <w:pStyle w:val="a0"/>
        <w:rPr>
          <w:rFonts w:cs="Times New Roman"/>
        </w:rPr>
      </w:pPr>
    </w:p>
    <w:p w:rsidR="00346458" w:rsidRPr="00BF2FB2" w:rsidRDefault="00346458" w:rsidP="00346458">
      <w:pPr>
        <w:pStyle w:val="a0"/>
        <w:rPr>
          <w:rFonts w:cs="Times New Roman"/>
        </w:rPr>
      </w:pPr>
    </w:p>
    <w:p w:rsidR="00346458" w:rsidRPr="00BF2FB2" w:rsidRDefault="00346458" w:rsidP="00346458">
      <w:pPr>
        <w:pStyle w:val="a0"/>
        <w:rPr>
          <w:rFonts w:cs="Times New Roman"/>
        </w:rPr>
        <w:sectPr w:rsidR="00346458" w:rsidRPr="00BF2FB2" w:rsidSect="00B5656F">
          <w:pgSz w:w="23811" w:h="16838" w:orient="landscape" w:code="8"/>
          <w:pgMar w:top="1134" w:right="850" w:bottom="1134" w:left="851" w:header="708" w:footer="708" w:gutter="0"/>
          <w:cols w:space="708"/>
          <w:docGrid w:linePitch="360"/>
        </w:sectPr>
      </w:pPr>
    </w:p>
    <w:p w:rsidR="00346458" w:rsidRPr="00BF2FB2" w:rsidRDefault="00346458" w:rsidP="00346458">
      <w:pPr>
        <w:pStyle w:val="2"/>
        <w:ind w:left="0" w:firstLine="0"/>
      </w:pPr>
      <w:hyperlink w:anchor="bookmark64" w:history="1">
        <w:bookmarkStart w:id="129" w:name="_Toc30147004"/>
        <w:bookmarkStart w:id="130" w:name="_Toc35951487"/>
        <w:bookmarkStart w:id="131" w:name="_Toc213674396"/>
        <w:r w:rsidRPr="00BF2FB2">
          <w:t xml:space="preserve">Часть 3. Предложения по величине инвестиций в строительство, реконструкцию, техническое перевооружение и (или) </w:t>
        </w:r>
      </w:hyperlink>
      <w:hyperlink w:anchor="bookmark64" w:history="1">
        <w:r w:rsidRPr="00BF2FB2">
          <w:t>в связи с изменениями температурного графика и</w:t>
        </w:r>
      </w:hyperlink>
      <w:r>
        <w:t xml:space="preserve"> </w:t>
      </w:r>
      <w:hyperlink w:anchor="bookmark64" w:history="1">
        <w:r w:rsidRPr="00BF2FB2">
          <w:t>гидравлического режима работы системы теплоснабжения на каждом этапе</w:t>
        </w:r>
        <w:bookmarkEnd w:id="129"/>
        <w:bookmarkEnd w:id="130"/>
        <w:bookmarkEnd w:id="131"/>
      </w:hyperlink>
    </w:p>
    <w:p w:rsidR="00346458" w:rsidRPr="00BF2FB2" w:rsidRDefault="00346458" w:rsidP="00346458">
      <w:pPr>
        <w:tabs>
          <w:tab w:val="left" w:pos="993"/>
        </w:tabs>
        <w:autoSpaceDE w:val="0"/>
        <w:autoSpaceDN w:val="0"/>
        <w:adjustRightInd w:val="0"/>
        <w:ind w:firstLine="567"/>
        <w:jc w:val="both"/>
        <w:rPr>
          <w:rFonts w:eastAsia="Calibri" w:cs="Times New Roman"/>
          <w:szCs w:val="24"/>
        </w:rPr>
      </w:pPr>
    </w:p>
    <w:p w:rsidR="00346458" w:rsidRPr="00BF2FB2" w:rsidRDefault="00346458" w:rsidP="00346458">
      <w:pPr>
        <w:tabs>
          <w:tab w:val="left" w:pos="993"/>
        </w:tabs>
        <w:autoSpaceDE w:val="0"/>
        <w:autoSpaceDN w:val="0"/>
        <w:adjustRightInd w:val="0"/>
        <w:ind w:firstLine="567"/>
        <w:jc w:val="both"/>
        <w:rPr>
          <w:rFonts w:eastAsia="Calibri" w:cs="Times New Roman"/>
          <w:szCs w:val="24"/>
        </w:rPr>
      </w:pPr>
      <w:r w:rsidRPr="00BF2FB2">
        <w:rPr>
          <w:rFonts w:eastAsia="Calibri" w:cs="Times New Roman"/>
          <w:szCs w:val="24"/>
        </w:rPr>
        <w:t xml:space="preserve">Изменение температурного графика системы теплоснабжения в муниципальном образовании Красногородский муниципальный </w:t>
      </w:r>
      <w:proofErr w:type="spellStart"/>
      <w:r w:rsidRPr="00BF2FB2">
        <w:rPr>
          <w:rFonts w:eastAsia="Calibri" w:cs="Times New Roman"/>
          <w:szCs w:val="24"/>
        </w:rPr>
        <w:t>округне</w:t>
      </w:r>
      <w:proofErr w:type="spellEnd"/>
      <w:r w:rsidRPr="00BF2FB2">
        <w:rPr>
          <w:rFonts w:eastAsia="Calibri" w:cs="Times New Roman"/>
          <w:szCs w:val="24"/>
        </w:rPr>
        <w:t xml:space="preserve"> предусмотрено.</w:t>
      </w:r>
    </w:p>
    <w:p w:rsidR="00346458" w:rsidRPr="00BF2FB2" w:rsidRDefault="00346458" w:rsidP="00346458">
      <w:pPr>
        <w:jc w:val="both"/>
        <w:rPr>
          <w:rFonts w:cs="Times New Roman"/>
          <w:lang w:eastAsia="ru-RU"/>
        </w:rPr>
      </w:pPr>
    </w:p>
    <w:p w:rsidR="00346458" w:rsidRPr="00BF2FB2" w:rsidRDefault="00346458" w:rsidP="00346458">
      <w:pPr>
        <w:pStyle w:val="2"/>
        <w:ind w:left="0" w:firstLine="0"/>
      </w:pPr>
      <w:hyperlink w:anchor="bookmark65" w:history="1">
        <w:bookmarkStart w:id="132" w:name="_Toc30147005"/>
        <w:bookmarkStart w:id="133" w:name="_Toc35951488"/>
        <w:bookmarkStart w:id="134" w:name="_Toc213674397"/>
        <w:r w:rsidRPr="00BF2FB2">
          <w:t>Часть 4. Предложения по величине необходимых инвестиций для перевода открытой системы</w:t>
        </w:r>
      </w:hyperlink>
      <w:r>
        <w:t xml:space="preserve"> </w:t>
      </w:r>
      <w:hyperlink w:anchor="bookmark65" w:history="1">
        <w:r w:rsidRPr="00BF2FB2">
          <w:t>теплоснабжения (горячего водоснабжения) в закрытую систему горячего водоснабжения на</w:t>
        </w:r>
      </w:hyperlink>
      <w:r>
        <w:t xml:space="preserve"> </w:t>
      </w:r>
      <w:hyperlink w:anchor="bookmark65" w:history="1">
        <w:r w:rsidRPr="00BF2FB2">
          <w:t>каждом этапе</w:t>
        </w:r>
        <w:bookmarkEnd w:id="132"/>
        <w:bookmarkEnd w:id="133"/>
        <w:bookmarkEnd w:id="134"/>
      </w:hyperlink>
    </w:p>
    <w:p w:rsidR="00346458" w:rsidRPr="00BF2FB2" w:rsidRDefault="00346458" w:rsidP="00346458">
      <w:pPr>
        <w:rPr>
          <w:rFonts w:cs="Times New Roman"/>
          <w:lang w:eastAsia="ru-RU"/>
        </w:rPr>
      </w:pPr>
    </w:p>
    <w:p w:rsidR="00346458" w:rsidRPr="00BF2FB2" w:rsidRDefault="00346458" w:rsidP="00346458">
      <w:pPr>
        <w:ind w:firstLine="709"/>
        <w:jc w:val="both"/>
        <w:rPr>
          <w:rFonts w:cs="Times New Roman"/>
        </w:rPr>
      </w:pPr>
      <w:r w:rsidRPr="00BF2FB2">
        <w:rPr>
          <w:rFonts w:eastAsia="Times New Roman" w:cs="Times New Roman"/>
          <w:spacing w:val="-3"/>
          <w:szCs w:val="24"/>
        </w:rPr>
        <w:t>Мероприятия, обеспечивающие переход от открытых систем теплоснабжения (горячего водоснабжения) на закрытые системы горячего водоснабжения не предусмотрены так как открытых систем теплоснабжения нет.</w:t>
      </w:r>
    </w:p>
    <w:p w:rsidR="00346458" w:rsidRPr="00BF2FB2" w:rsidRDefault="00346458" w:rsidP="00346458">
      <w:pPr>
        <w:pStyle w:val="a0"/>
        <w:ind w:firstLine="709"/>
        <w:jc w:val="both"/>
        <w:rPr>
          <w:rFonts w:eastAsia="Times New Roman" w:cs="Times New Roman"/>
          <w:spacing w:val="-3"/>
        </w:rPr>
      </w:pPr>
    </w:p>
    <w:p w:rsidR="00346458" w:rsidRPr="00BF2FB2" w:rsidRDefault="00346458" w:rsidP="00346458">
      <w:pPr>
        <w:pStyle w:val="2"/>
        <w:ind w:left="0" w:firstLine="0"/>
      </w:pPr>
      <w:bookmarkStart w:id="135" w:name="_Toc35951489"/>
      <w:bookmarkStart w:id="136" w:name="_Toc213674398"/>
      <w:r w:rsidRPr="00BF2FB2">
        <w:t>Часть 5. Оценка эффективности инвестиций по отдельным предложениям</w:t>
      </w:r>
      <w:bookmarkEnd w:id="135"/>
      <w:bookmarkEnd w:id="136"/>
    </w:p>
    <w:p w:rsidR="00346458" w:rsidRPr="00BF2FB2" w:rsidRDefault="00346458" w:rsidP="00346458">
      <w:pPr>
        <w:kinsoku w:val="0"/>
        <w:overflowPunct w:val="0"/>
        <w:ind w:right="-1" w:firstLine="709"/>
        <w:jc w:val="both"/>
        <w:rPr>
          <w:rFonts w:cs="Times New Roman"/>
          <w:spacing w:val="-1"/>
        </w:rPr>
      </w:pPr>
      <w:bookmarkStart w:id="137" w:name="_Hlk105596411"/>
    </w:p>
    <w:p w:rsidR="00346458" w:rsidRPr="00BF2FB2" w:rsidRDefault="00346458" w:rsidP="00346458">
      <w:pPr>
        <w:kinsoku w:val="0"/>
        <w:overflowPunct w:val="0"/>
        <w:ind w:right="-1" w:firstLine="709"/>
        <w:jc w:val="both"/>
        <w:rPr>
          <w:rFonts w:cs="Times New Roman"/>
          <w:spacing w:val="-1"/>
        </w:rPr>
      </w:pPr>
      <w:r w:rsidRPr="00BF2FB2">
        <w:rPr>
          <w:rFonts w:cs="Times New Roman"/>
          <w:spacing w:val="-1"/>
        </w:rPr>
        <w:t>Экономическаяэффективностьреализациимероприятий</w:t>
      </w:r>
      <w:r w:rsidRPr="00BF2FB2">
        <w:rPr>
          <w:rFonts w:cs="Times New Roman"/>
        </w:rPr>
        <w:t>по</w:t>
      </w:r>
      <w:r w:rsidRPr="00BF2FB2">
        <w:rPr>
          <w:rFonts w:cs="Times New Roman"/>
          <w:spacing w:val="-1"/>
        </w:rPr>
        <w:t>развитиюсхемытеплоснабжениявыражается</w:t>
      </w:r>
      <w:r w:rsidRPr="00BF2FB2">
        <w:rPr>
          <w:rFonts w:cs="Times New Roman"/>
        </w:rPr>
        <w:t>в</w:t>
      </w:r>
      <w:r w:rsidRPr="00BF2FB2">
        <w:rPr>
          <w:rFonts w:cs="Times New Roman"/>
          <w:spacing w:val="-1"/>
        </w:rPr>
        <w:t>сокращенииэксплуатационныхиздержек,уменьшениюудельныхрасходовтоплива</w:t>
      </w:r>
      <w:r w:rsidRPr="00BF2FB2">
        <w:rPr>
          <w:rFonts w:cs="Times New Roman"/>
        </w:rPr>
        <w:t>на</w:t>
      </w:r>
      <w:r w:rsidRPr="00BF2FB2">
        <w:rPr>
          <w:rFonts w:cs="Times New Roman"/>
          <w:spacing w:val="-1"/>
        </w:rPr>
        <w:t>производство</w:t>
      </w:r>
      <w:r w:rsidRPr="00BF2FB2">
        <w:rPr>
          <w:rFonts w:cs="Times New Roman"/>
        </w:rPr>
        <w:t>тепла,атакже</w:t>
      </w:r>
      <w:r w:rsidRPr="00BF2FB2">
        <w:rPr>
          <w:rFonts w:cs="Times New Roman"/>
          <w:spacing w:val="-2"/>
        </w:rPr>
        <w:t>снижению</w:t>
      </w:r>
      <w:r w:rsidRPr="00BF2FB2">
        <w:rPr>
          <w:rFonts w:cs="Times New Roman"/>
          <w:spacing w:val="-1"/>
        </w:rPr>
        <w:t>потерь тепла</w:t>
      </w:r>
      <w:r>
        <w:rPr>
          <w:rFonts w:cs="Times New Roman"/>
          <w:spacing w:val="-1"/>
        </w:rPr>
        <w:t xml:space="preserve"> </w:t>
      </w:r>
      <w:r w:rsidRPr="00BF2FB2">
        <w:rPr>
          <w:rFonts w:cs="Times New Roman"/>
          <w:spacing w:val="-1"/>
        </w:rPr>
        <w:t>при</w:t>
      </w:r>
      <w:r>
        <w:rPr>
          <w:rFonts w:cs="Times New Roman"/>
          <w:spacing w:val="-1"/>
        </w:rPr>
        <w:t xml:space="preserve"> </w:t>
      </w:r>
      <w:r w:rsidRPr="00BF2FB2">
        <w:rPr>
          <w:rFonts w:cs="Times New Roman"/>
          <w:spacing w:val="-1"/>
        </w:rPr>
        <w:t>транспортировке.</w:t>
      </w:r>
    </w:p>
    <w:p w:rsidR="00346458" w:rsidRPr="00BF2FB2" w:rsidRDefault="00346458" w:rsidP="00346458">
      <w:pPr>
        <w:ind w:right="-1" w:firstLine="709"/>
        <w:jc w:val="both"/>
        <w:rPr>
          <w:rFonts w:cs="Times New Roman"/>
        </w:rPr>
      </w:pPr>
      <w:r w:rsidRPr="00BF2FB2">
        <w:rPr>
          <w:rFonts w:cs="Times New Roman"/>
        </w:rPr>
        <w:t>Для</w:t>
      </w:r>
      <w:r w:rsidRPr="00BF2FB2">
        <w:rPr>
          <w:rFonts w:cs="Times New Roman"/>
          <w:spacing w:val="-1"/>
        </w:rPr>
        <w:t>обеспечениянадежноготеплоснабжения</w:t>
      </w:r>
      <w:r w:rsidRPr="00BF2FB2">
        <w:rPr>
          <w:rFonts w:cs="Times New Roman"/>
          <w:spacing w:val="-2"/>
        </w:rPr>
        <w:t>необходимо</w:t>
      </w:r>
      <w:r w:rsidRPr="00BF2FB2">
        <w:rPr>
          <w:rFonts w:cs="Times New Roman"/>
          <w:spacing w:val="-1"/>
        </w:rPr>
        <w:t>регулярнопроводитьработыпозаменеизношенного</w:t>
      </w:r>
      <w:r w:rsidRPr="00BF2FB2">
        <w:rPr>
          <w:rFonts w:cs="Times New Roman"/>
        </w:rPr>
        <w:t>и</w:t>
      </w:r>
      <w:r w:rsidRPr="00BF2FB2">
        <w:rPr>
          <w:rFonts w:cs="Times New Roman"/>
          <w:spacing w:val="-1"/>
        </w:rPr>
        <w:t>устаревшего</w:t>
      </w:r>
      <w:r w:rsidRPr="00BF2FB2">
        <w:rPr>
          <w:rFonts w:cs="Times New Roman"/>
          <w:spacing w:val="-2"/>
        </w:rPr>
        <w:t>оборудования,</w:t>
      </w:r>
      <w:r w:rsidRPr="00BF2FB2">
        <w:rPr>
          <w:rFonts w:cs="Times New Roman"/>
        </w:rPr>
        <w:t>замене</w:t>
      </w:r>
      <w:r w:rsidRPr="00BF2FB2">
        <w:rPr>
          <w:rFonts w:cs="Times New Roman"/>
          <w:spacing w:val="-1"/>
        </w:rPr>
        <w:t>тепловых</w:t>
      </w:r>
      <w:r w:rsidRPr="00BF2FB2">
        <w:rPr>
          <w:rFonts w:cs="Times New Roman"/>
        </w:rPr>
        <w:t>сетей.</w:t>
      </w:r>
      <w:bookmarkEnd w:id="96"/>
    </w:p>
    <w:p w:rsidR="00346458" w:rsidRPr="00BF2FB2" w:rsidRDefault="00346458" w:rsidP="00346458">
      <w:pPr>
        <w:rPr>
          <w:rFonts w:cs="Times New Roman"/>
          <w:lang w:eastAsia="ru-RU"/>
        </w:rPr>
      </w:pPr>
    </w:p>
    <w:p w:rsidR="00346458" w:rsidRPr="00BF2FB2" w:rsidRDefault="00346458" w:rsidP="00346458">
      <w:pPr>
        <w:pStyle w:val="1"/>
        <w:ind w:left="0"/>
        <w:jc w:val="both"/>
      </w:pPr>
      <w:hyperlink w:anchor="bookmark66" w:history="1">
        <w:bookmarkStart w:id="138" w:name="_Toc30147006"/>
        <w:bookmarkStart w:id="139" w:name="_Toc35951491"/>
        <w:bookmarkStart w:id="140" w:name="_Toc213674399"/>
        <w:r w:rsidRPr="00BF2FB2">
          <w:t xml:space="preserve">РАЗДЕЛ 10. </w:t>
        </w:r>
      </w:hyperlink>
      <w:bookmarkEnd w:id="138"/>
      <w:bookmarkEnd w:id="139"/>
      <w:r w:rsidRPr="00BF2FB2">
        <w:t>РЕШЕНИЕ О ПРИСВОЕНИИ СТАТУСА ЕДИНОЙ ТЕПЛОСНАБЖАЮЩЕЙ ОРГАНИЗАЦИИ (ОРГАНИЗАЦИЯМ)</w:t>
      </w:r>
      <w:bookmarkEnd w:id="140"/>
    </w:p>
    <w:p w:rsidR="00346458" w:rsidRPr="00BF2FB2" w:rsidRDefault="00346458" w:rsidP="00346458">
      <w:pPr>
        <w:rPr>
          <w:rFonts w:cs="Times New Roman"/>
        </w:rPr>
      </w:pPr>
    </w:p>
    <w:p w:rsidR="00346458" w:rsidRPr="00BF2FB2" w:rsidRDefault="00346458" w:rsidP="00346458">
      <w:pPr>
        <w:pStyle w:val="2"/>
        <w:ind w:left="0" w:firstLine="0"/>
      </w:pPr>
      <w:hyperlink w:anchor="bookmark67" w:history="1">
        <w:bookmarkStart w:id="141" w:name="_Toc30147007"/>
        <w:bookmarkStart w:id="142" w:name="_Toc35951492"/>
        <w:bookmarkStart w:id="143" w:name="_Toc213674400"/>
        <w:r w:rsidRPr="00BF2FB2">
          <w:t xml:space="preserve">Часть 1. </w:t>
        </w:r>
        <w:bookmarkEnd w:id="141"/>
        <w:bookmarkEnd w:id="142"/>
      </w:hyperlink>
      <w:r w:rsidRPr="00BF2FB2">
        <w:t>Решение о присвоении статуса единой теплоснабжающей организации (организациям)</w:t>
      </w:r>
      <w:bookmarkEnd w:id="143"/>
    </w:p>
    <w:p w:rsidR="00346458" w:rsidRPr="00BF2FB2" w:rsidRDefault="00346458" w:rsidP="00346458">
      <w:pPr>
        <w:ind w:left="1" w:firstLine="566"/>
        <w:rPr>
          <w:rFonts w:eastAsia="Times New Roman" w:cs="Times New Roman"/>
        </w:rPr>
      </w:pPr>
    </w:p>
    <w:p w:rsidR="00346458" w:rsidRPr="00BF2FB2" w:rsidRDefault="00346458" w:rsidP="00346458">
      <w:pPr>
        <w:ind w:firstLine="709"/>
        <w:jc w:val="both"/>
        <w:rPr>
          <w:rFonts w:cs="Times New Roman"/>
        </w:rPr>
      </w:pPr>
      <w:r w:rsidRPr="00BF2FB2">
        <w:rPr>
          <w:rFonts w:cs="Times New Roman"/>
        </w:rPr>
        <w:t>В соответствии с Федеральным законом от 27 июля 2010 года № 190-ФЗ «О теплоснабжении» (далее – Федеральный закон) и Постановлением Правительства Российской Федерации от 22 февраля 2012 года № 154 «О требованиях к схемам теплоснабжения, порядку их разработки и утверждения» в части структуры и организации отношений в системе теплоснабжения Санкт-Петербурга схема теплоснабжения должна включать решение об определении единой теплоснабжающей организации (организаций), которое определяет единую теплоснабжающую организацию (организации) и границы зон ее деятельности.</w:t>
      </w:r>
    </w:p>
    <w:p w:rsidR="00346458" w:rsidRPr="00BF2FB2" w:rsidRDefault="00346458" w:rsidP="00346458">
      <w:pPr>
        <w:ind w:firstLine="709"/>
        <w:jc w:val="both"/>
        <w:rPr>
          <w:rFonts w:cs="Times New Roman"/>
        </w:rPr>
      </w:pPr>
      <w:r w:rsidRPr="00BF2FB2">
        <w:rPr>
          <w:rFonts w:cs="Times New Roman"/>
        </w:rPr>
        <w:t>В соответствии с Постановлением Правительства РФ от 08.08.2012 № 808 «Об организации теплоснабжения в РФ и о внесении изменений в отдельные акты Российской Федерации» (далее – Постановление):</w:t>
      </w:r>
    </w:p>
    <w:p w:rsidR="00346458" w:rsidRPr="00BF2FB2" w:rsidRDefault="00346458" w:rsidP="00346458">
      <w:pPr>
        <w:ind w:firstLine="709"/>
        <w:jc w:val="both"/>
        <w:rPr>
          <w:rFonts w:cs="Times New Roman"/>
        </w:rPr>
      </w:pPr>
      <w:r w:rsidRPr="00BF2FB2">
        <w:rPr>
          <w:rFonts w:cs="Times New Roman"/>
        </w:rPr>
        <w:t xml:space="preserve">1. Статус единой теплоснабжающей организации (далее ЕТО) присваивается теплоснабжающей и (или) </w:t>
      </w:r>
      <w:proofErr w:type="spellStart"/>
      <w:r w:rsidRPr="00BF2FB2">
        <w:rPr>
          <w:rFonts w:cs="Times New Roman"/>
        </w:rPr>
        <w:t>теплосетевой</w:t>
      </w:r>
      <w:proofErr w:type="spellEnd"/>
      <w:r w:rsidRPr="00BF2FB2">
        <w:rPr>
          <w:rFonts w:cs="Times New Roman"/>
        </w:rPr>
        <w:t xml:space="preserve"> организации при утверждении схемы теплоснабжения поселения, городского округа, городов федерального значения решением:</w:t>
      </w:r>
    </w:p>
    <w:p w:rsidR="00346458" w:rsidRPr="00BF2FB2" w:rsidRDefault="00346458" w:rsidP="00346458">
      <w:pPr>
        <w:shd w:val="clear" w:color="auto" w:fill="FFFFFF"/>
        <w:ind w:firstLine="709"/>
        <w:jc w:val="both"/>
        <w:rPr>
          <w:rFonts w:cs="Times New Roman"/>
        </w:rPr>
      </w:pPr>
      <w:r w:rsidRPr="00BF2FB2">
        <w:rPr>
          <w:rFonts w:cs="Times New Roman"/>
        </w:rPr>
        <w:t>- федерального органа исполнительной власти, уполномоченного на реализацию государственной политики в сфере теплоснабжения (далее - федеральный орган исполнительной власти), - в отношении городских поселений, городских округов с численностью населения, составляющей 500 тыс. человек и более, а также городов федерального значения;</w:t>
      </w:r>
    </w:p>
    <w:p w:rsidR="00346458" w:rsidRPr="00BF2FB2" w:rsidRDefault="00346458" w:rsidP="00346458">
      <w:pPr>
        <w:shd w:val="clear" w:color="auto" w:fill="FFFFFF"/>
        <w:ind w:firstLine="709"/>
        <w:jc w:val="both"/>
        <w:rPr>
          <w:rFonts w:cs="Times New Roman"/>
        </w:rPr>
      </w:pPr>
      <w:r w:rsidRPr="00BF2FB2">
        <w:rPr>
          <w:rFonts w:cs="Times New Roman"/>
        </w:rPr>
        <w:lastRenderedPageBreak/>
        <w:t>- главы местной администрации городского поселения, главы местной администрации городского округа - в отношении городских поселений, городских округов с численностью населения, составляющей менее 500 тыс. человек;</w:t>
      </w:r>
    </w:p>
    <w:p w:rsidR="00346458" w:rsidRPr="00BF2FB2" w:rsidRDefault="00346458" w:rsidP="00346458">
      <w:pPr>
        <w:shd w:val="clear" w:color="auto" w:fill="FFFFFF"/>
        <w:ind w:firstLine="709"/>
        <w:jc w:val="both"/>
        <w:rPr>
          <w:rFonts w:cs="Times New Roman"/>
        </w:rPr>
      </w:pPr>
      <w:r w:rsidRPr="00BF2FB2">
        <w:rPr>
          <w:rFonts w:cs="Times New Roman"/>
        </w:rPr>
        <w:t>- главы местной администрации муниципального района - в отношении сельских поселений, расположенных на территории соответствующего муниципального района, если иное не установлено законом субъекта Российской Федерации.</w:t>
      </w:r>
    </w:p>
    <w:p w:rsidR="00346458" w:rsidRPr="00BF2FB2" w:rsidRDefault="00346458" w:rsidP="00346458">
      <w:pPr>
        <w:ind w:firstLine="709"/>
        <w:jc w:val="both"/>
        <w:rPr>
          <w:rFonts w:cs="Times New Roman"/>
        </w:rPr>
      </w:pPr>
      <w:r w:rsidRPr="00BF2FB2">
        <w:rPr>
          <w:rFonts w:cs="Times New Roman"/>
        </w:rPr>
        <w:t>2. В проекте схемы теплоснабжения (проекте актуализированной схемы теплоснабжения) должны быть определены границы зоны (зон) деятельности единой теплоснабжающей организации (организаций). Границы зоны (зон) деятельности единой теплоснабжающей организации (организаций) определяются границами системы (систем) теплоснабжения.</w:t>
      </w:r>
    </w:p>
    <w:p w:rsidR="00346458" w:rsidRPr="00BF2FB2" w:rsidRDefault="00346458" w:rsidP="00346458">
      <w:pPr>
        <w:ind w:firstLine="709"/>
        <w:jc w:val="both"/>
        <w:rPr>
          <w:rFonts w:cs="Times New Roman"/>
        </w:rPr>
      </w:pPr>
      <w:r w:rsidRPr="00BF2FB2">
        <w:rPr>
          <w:rFonts w:cs="Times New Roman"/>
        </w:rPr>
        <w:t>3. В случае если на территории поселения, городского округа, города федерального значения существуют несколько систем теплоснабжения, единая теплоснабжающая организация (организации) определяется в отношении каждой или нескольких систем теплоснабжения, расположенных в границах поселения, городского округа, города федерального значения.</w:t>
      </w:r>
    </w:p>
    <w:p w:rsidR="00346458" w:rsidRPr="00BF2FB2" w:rsidRDefault="00346458" w:rsidP="00346458">
      <w:pPr>
        <w:ind w:firstLine="709"/>
        <w:jc w:val="both"/>
        <w:rPr>
          <w:rFonts w:cs="Times New Roman"/>
        </w:rPr>
      </w:pPr>
      <w:r w:rsidRPr="00BF2FB2">
        <w:rPr>
          <w:rFonts w:cs="Times New Roman"/>
        </w:rPr>
        <w:t xml:space="preserve">На территории муниципального образования статус ЕТО теплоснабжающим организациям не присвоен. </w:t>
      </w:r>
    </w:p>
    <w:p w:rsidR="00346458" w:rsidRPr="00BF2FB2" w:rsidRDefault="00346458" w:rsidP="00346458">
      <w:pPr>
        <w:ind w:firstLine="709"/>
        <w:jc w:val="both"/>
        <w:rPr>
          <w:rFonts w:cs="Times New Roman"/>
        </w:rPr>
      </w:pPr>
      <w:r w:rsidRPr="00BF2FB2">
        <w:rPr>
          <w:rFonts w:cs="Times New Roman"/>
        </w:rPr>
        <w:t>Единые теплоснабжающие организации, определенные по критериям представлены в части 3 текущей главы (таблица 10.3.1).</w:t>
      </w:r>
    </w:p>
    <w:p w:rsidR="00346458" w:rsidRPr="00BF2FB2" w:rsidRDefault="00346458" w:rsidP="00346458">
      <w:pPr>
        <w:rPr>
          <w:rFonts w:cs="Times New Roman"/>
        </w:rPr>
      </w:pPr>
    </w:p>
    <w:p w:rsidR="00346458" w:rsidRPr="00BF2FB2" w:rsidRDefault="00346458" w:rsidP="00346458">
      <w:pPr>
        <w:pStyle w:val="2"/>
        <w:ind w:left="0" w:firstLine="0"/>
      </w:pPr>
      <w:hyperlink w:anchor="bookmark68" w:history="1">
        <w:bookmarkStart w:id="144" w:name="_Toc30147008"/>
        <w:bookmarkStart w:id="145" w:name="_Toc213674401"/>
        <w:bookmarkStart w:id="146" w:name="_Toc35951493"/>
        <w:r w:rsidRPr="00BF2FB2">
          <w:t>Часть 2. Реестр зон деятельности единой теплоснабжающей организации (организаций)</w:t>
        </w:r>
        <w:bookmarkEnd w:id="137"/>
        <w:bookmarkEnd w:id="144"/>
        <w:bookmarkEnd w:id="145"/>
      </w:hyperlink>
    </w:p>
    <w:p w:rsidR="00346458" w:rsidRPr="00BF2FB2" w:rsidRDefault="00346458" w:rsidP="00346458">
      <w:pPr>
        <w:rPr>
          <w:rFonts w:cs="Times New Roman"/>
          <w:lang w:eastAsia="ru-RU"/>
        </w:rPr>
      </w:pPr>
    </w:p>
    <w:p w:rsidR="00346458" w:rsidRPr="00BF2FB2" w:rsidRDefault="00346458" w:rsidP="00346458">
      <w:pPr>
        <w:ind w:firstLine="709"/>
        <w:jc w:val="both"/>
        <w:rPr>
          <w:rFonts w:cs="Times New Roman"/>
        </w:rPr>
      </w:pPr>
      <w:r w:rsidRPr="00BF2FB2">
        <w:rPr>
          <w:rFonts w:cs="Times New Roman"/>
        </w:rPr>
        <w:t>Зона (зоны) деятельности единой теплоснабжающей организации - одна или несколько систем теплоснабжения на территории поселения, городского округа, в границах которых единая теплоснабжающая организация обязана обслуживать любых обратившихся к ней потребителей тепловой энергии</w:t>
      </w:r>
    </w:p>
    <w:p w:rsidR="00346458" w:rsidRPr="00BF2FB2" w:rsidRDefault="00346458" w:rsidP="00346458">
      <w:pPr>
        <w:jc w:val="both"/>
        <w:rPr>
          <w:rFonts w:cs="Times New Roman"/>
        </w:rPr>
      </w:pPr>
    </w:p>
    <w:p w:rsidR="00346458" w:rsidRPr="00BF2FB2" w:rsidRDefault="00346458" w:rsidP="00346458">
      <w:pPr>
        <w:rPr>
          <w:rFonts w:cs="Times New Roman"/>
        </w:rPr>
        <w:sectPr w:rsidR="00346458" w:rsidRPr="00BF2FB2" w:rsidSect="00D40875">
          <w:pgSz w:w="11906" w:h="16838"/>
          <w:pgMar w:top="1134" w:right="850" w:bottom="1134" w:left="1701" w:header="708" w:footer="708" w:gutter="0"/>
          <w:cols w:space="708"/>
          <w:docGrid w:linePitch="360"/>
        </w:sectPr>
      </w:pPr>
    </w:p>
    <w:p w:rsidR="00346458" w:rsidRPr="00346458" w:rsidRDefault="00346458" w:rsidP="00346458">
      <w:pPr>
        <w:pStyle w:val="ad"/>
        <w:spacing w:line="288" w:lineRule="auto"/>
        <w:ind w:left="0" w:right="111"/>
        <w:jc w:val="center"/>
        <w:rPr>
          <w:lang w:val="ru-RU"/>
        </w:rPr>
      </w:pPr>
    </w:p>
    <w:p w:rsidR="00346458" w:rsidRPr="00BF2FB2" w:rsidRDefault="00346458" w:rsidP="00346458">
      <w:pPr>
        <w:spacing w:before="400" w:after="200"/>
        <w:rPr>
          <w:rFonts w:cs="Times New Roman"/>
        </w:rPr>
      </w:pPr>
      <w:r w:rsidRPr="00BF2FB2">
        <w:rPr>
          <w:rFonts w:cs="Times New Roman"/>
          <w:b/>
        </w:rPr>
        <w:t>Таблица 10.2.1 - Утвержденные единые теплоснабжающие организации в системах теплоснабжения</w:t>
      </w:r>
    </w:p>
    <w:tbl>
      <w:tblPr>
        <w:tblStyle w:val="a7"/>
        <w:tblW w:w="5000" w:type="pct"/>
        <w:jc w:val="center"/>
        <w:tblLook w:val="04A0" w:firstRow="1" w:lastRow="0" w:firstColumn="1" w:lastColumn="0" w:noHBand="0" w:noVBand="1"/>
      </w:tblPr>
      <w:tblGrid>
        <w:gridCol w:w="1898"/>
        <w:gridCol w:w="2330"/>
        <w:gridCol w:w="2518"/>
        <w:gridCol w:w="2154"/>
        <w:gridCol w:w="1552"/>
        <w:gridCol w:w="2518"/>
        <w:gridCol w:w="1357"/>
      </w:tblGrid>
      <w:tr w:rsidR="00346458" w:rsidRPr="00BF2FB2" w:rsidTr="00680539">
        <w:trPr>
          <w:jc w:val="center"/>
        </w:trPr>
        <w:tc>
          <w:tcPr>
            <w:tcW w:w="0" w:type="dxa"/>
            <w:shd w:val="clear" w:color="auto" w:fill="F2F2F2"/>
            <w:tcMar>
              <w:top w:w="120" w:type="dxa"/>
              <w:left w:w="20" w:type="dxa"/>
              <w:bottom w:w="12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 системы теплоснабжения</w:t>
            </w:r>
          </w:p>
        </w:tc>
        <w:tc>
          <w:tcPr>
            <w:tcW w:w="0" w:type="dxa"/>
            <w:shd w:val="clear" w:color="auto" w:fill="F2F2F2"/>
            <w:tcMar>
              <w:top w:w="120" w:type="dxa"/>
              <w:left w:w="200" w:type="dxa"/>
              <w:bottom w:w="12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Наименования источников тепловой энергии в системе теплоснабжения</w:t>
            </w:r>
          </w:p>
        </w:tc>
        <w:tc>
          <w:tcPr>
            <w:tcW w:w="0" w:type="dxa"/>
            <w:shd w:val="clear" w:color="auto" w:fill="F2F2F2"/>
            <w:tcMar>
              <w:top w:w="120" w:type="dxa"/>
              <w:left w:w="20" w:type="dxa"/>
              <w:bottom w:w="12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Теплоснабжающие (</w:t>
            </w:r>
            <w:proofErr w:type="spellStart"/>
            <w:r w:rsidRPr="00BF2FB2">
              <w:rPr>
                <w:rFonts w:eastAsia="Times New Roman" w:cs="Times New Roman"/>
              </w:rPr>
              <w:t>теплосетевые</w:t>
            </w:r>
            <w:proofErr w:type="spellEnd"/>
            <w:r w:rsidRPr="00BF2FB2">
              <w:rPr>
                <w:rFonts w:eastAsia="Times New Roman" w:cs="Times New Roman"/>
              </w:rPr>
              <w:t>) организации в границах системы теплоснабжения</w:t>
            </w:r>
          </w:p>
        </w:tc>
        <w:tc>
          <w:tcPr>
            <w:tcW w:w="0" w:type="dxa"/>
            <w:shd w:val="clear" w:color="auto" w:fill="F2F2F2"/>
            <w:tcMar>
              <w:top w:w="120" w:type="dxa"/>
              <w:left w:w="20" w:type="dxa"/>
              <w:bottom w:w="12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Объекты систем теплоснабжения в обслуживании теплоснабжающей (</w:t>
            </w:r>
            <w:proofErr w:type="spellStart"/>
            <w:r w:rsidRPr="00BF2FB2">
              <w:rPr>
                <w:rFonts w:eastAsia="Times New Roman" w:cs="Times New Roman"/>
              </w:rPr>
              <w:t>теплосетевой</w:t>
            </w:r>
            <w:proofErr w:type="spellEnd"/>
            <w:r w:rsidRPr="00BF2FB2">
              <w:rPr>
                <w:rFonts w:eastAsia="Times New Roman" w:cs="Times New Roman"/>
              </w:rPr>
              <w:t>) организации</w:t>
            </w:r>
          </w:p>
        </w:tc>
        <w:tc>
          <w:tcPr>
            <w:tcW w:w="0" w:type="dxa"/>
            <w:shd w:val="clear" w:color="auto" w:fill="F2F2F2"/>
            <w:tcMar>
              <w:top w:w="120" w:type="dxa"/>
              <w:left w:w="20" w:type="dxa"/>
              <w:bottom w:w="12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 зоны деятельности</w:t>
            </w:r>
          </w:p>
        </w:tc>
        <w:tc>
          <w:tcPr>
            <w:tcW w:w="0" w:type="dxa"/>
            <w:shd w:val="clear" w:color="auto" w:fill="F2F2F2"/>
            <w:tcMar>
              <w:top w:w="120" w:type="dxa"/>
              <w:left w:w="20" w:type="dxa"/>
              <w:bottom w:w="12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Утвержденная ЕТО</w:t>
            </w:r>
          </w:p>
        </w:tc>
        <w:tc>
          <w:tcPr>
            <w:tcW w:w="0" w:type="dxa"/>
            <w:shd w:val="clear" w:color="auto" w:fill="F2F2F2"/>
            <w:tcMar>
              <w:top w:w="120" w:type="dxa"/>
              <w:left w:w="20" w:type="dxa"/>
              <w:bottom w:w="12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Основание для присвоения статуса ЕТО</w:t>
            </w:r>
          </w:p>
        </w:tc>
      </w:tr>
      <w:tr w:rsidR="00346458" w:rsidRPr="00BF2FB2" w:rsidTr="00680539">
        <w:trPr>
          <w:jc w:val="center"/>
        </w:trPr>
        <w:tc>
          <w:tcPr>
            <w:tcW w:w="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1</w:t>
            </w:r>
          </w:p>
        </w:tc>
        <w:tc>
          <w:tcPr>
            <w:tcW w:w="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Котельная № 1</w:t>
            </w:r>
          </w:p>
        </w:tc>
        <w:tc>
          <w:tcPr>
            <w:tcW w:w="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МУП "Красногородские теплосети"</w:t>
            </w:r>
          </w:p>
        </w:tc>
        <w:tc>
          <w:tcPr>
            <w:tcW w:w="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источник, тепловые сети, абоненты</w:t>
            </w:r>
          </w:p>
        </w:tc>
        <w:tc>
          <w:tcPr>
            <w:tcW w:w="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1</w:t>
            </w:r>
          </w:p>
        </w:tc>
        <w:tc>
          <w:tcPr>
            <w:tcW w:w="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МУП "Красногородские теплосети"</w:t>
            </w:r>
          </w:p>
        </w:tc>
        <w:tc>
          <w:tcPr>
            <w:tcW w:w="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По критериям</w:t>
            </w:r>
          </w:p>
        </w:tc>
      </w:tr>
      <w:tr w:rsidR="00346458" w:rsidRPr="00BF2FB2" w:rsidTr="00680539">
        <w:trPr>
          <w:jc w:val="center"/>
        </w:trPr>
        <w:tc>
          <w:tcPr>
            <w:tcW w:w="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2</w:t>
            </w:r>
          </w:p>
        </w:tc>
        <w:tc>
          <w:tcPr>
            <w:tcW w:w="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Котельная № 2</w:t>
            </w:r>
          </w:p>
        </w:tc>
        <w:tc>
          <w:tcPr>
            <w:tcW w:w="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МУП "Красногородские теплосети"</w:t>
            </w:r>
          </w:p>
        </w:tc>
        <w:tc>
          <w:tcPr>
            <w:tcW w:w="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источник, тепловые сети, абоненты</w:t>
            </w:r>
          </w:p>
        </w:tc>
        <w:tc>
          <w:tcPr>
            <w:tcW w:w="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1</w:t>
            </w:r>
          </w:p>
        </w:tc>
        <w:tc>
          <w:tcPr>
            <w:tcW w:w="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МУП "Красногородские теплосети"</w:t>
            </w:r>
          </w:p>
        </w:tc>
        <w:tc>
          <w:tcPr>
            <w:tcW w:w="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По критериям</w:t>
            </w:r>
          </w:p>
        </w:tc>
      </w:tr>
      <w:tr w:rsidR="00346458" w:rsidRPr="00BF2FB2" w:rsidTr="00680539">
        <w:trPr>
          <w:jc w:val="center"/>
        </w:trPr>
        <w:tc>
          <w:tcPr>
            <w:tcW w:w="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3</w:t>
            </w:r>
          </w:p>
        </w:tc>
        <w:tc>
          <w:tcPr>
            <w:tcW w:w="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Котельная № 3</w:t>
            </w:r>
          </w:p>
        </w:tc>
        <w:tc>
          <w:tcPr>
            <w:tcW w:w="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МУП "Красногородские теплосети"</w:t>
            </w:r>
          </w:p>
        </w:tc>
        <w:tc>
          <w:tcPr>
            <w:tcW w:w="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источник, тепловые сети, абоненты</w:t>
            </w:r>
          </w:p>
        </w:tc>
        <w:tc>
          <w:tcPr>
            <w:tcW w:w="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1</w:t>
            </w:r>
          </w:p>
        </w:tc>
        <w:tc>
          <w:tcPr>
            <w:tcW w:w="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МУП "Красногородские теплосети"</w:t>
            </w:r>
          </w:p>
        </w:tc>
        <w:tc>
          <w:tcPr>
            <w:tcW w:w="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По критериям</w:t>
            </w:r>
          </w:p>
        </w:tc>
      </w:tr>
      <w:tr w:rsidR="00346458" w:rsidRPr="00BF2FB2" w:rsidTr="00680539">
        <w:trPr>
          <w:jc w:val="center"/>
        </w:trPr>
        <w:tc>
          <w:tcPr>
            <w:tcW w:w="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4</w:t>
            </w:r>
          </w:p>
        </w:tc>
        <w:tc>
          <w:tcPr>
            <w:tcW w:w="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Котельная № 4</w:t>
            </w:r>
          </w:p>
        </w:tc>
        <w:tc>
          <w:tcPr>
            <w:tcW w:w="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МУП "Красногородские теплосети"</w:t>
            </w:r>
          </w:p>
        </w:tc>
        <w:tc>
          <w:tcPr>
            <w:tcW w:w="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источник, тепловые сети, абоненты</w:t>
            </w:r>
          </w:p>
        </w:tc>
        <w:tc>
          <w:tcPr>
            <w:tcW w:w="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1</w:t>
            </w:r>
          </w:p>
        </w:tc>
        <w:tc>
          <w:tcPr>
            <w:tcW w:w="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МУП "Красногородские теплосети"</w:t>
            </w:r>
          </w:p>
        </w:tc>
        <w:tc>
          <w:tcPr>
            <w:tcW w:w="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По критериям</w:t>
            </w:r>
          </w:p>
        </w:tc>
      </w:tr>
      <w:tr w:rsidR="00346458" w:rsidRPr="00BF2FB2" w:rsidTr="00680539">
        <w:trPr>
          <w:jc w:val="center"/>
        </w:trPr>
        <w:tc>
          <w:tcPr>
            <w:tcW w:w="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5</w:t>
            </w:r>
          </w:p>
        </w:tc>
        <w:tc>
          <w:tcPr>
            <w:tcW w:w="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Котельная № 5</w:t>
            </w:r>
          </w:p>
        </w:tc>
        <w:tc>
          <w:tcPr>
            <w:tcW w:w="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МУП "Красногородские теплосети"</w:t>
            </w:r>
          </w:p>
        </w:tc>
        <w:tc>
          <w:tcPr>
            <w:tcW w:w="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источник, тепловые сети, абоненты</w:t>
            </w:r>
          </w:p>
        </w:tc>
        <w:tc>
          <w:tcPr>
            <w:tcW w:w="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1</w:t>
            </w:r>
          </w:p>
        </w:tc>
        <w:tc>
          <w:tcPr>
            <w:tcW w:w="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МУП "Красногородские теплосети"</w:t>
            </w:r>
          </w:p>
        </w:tc>
        <w:tc>
          <w:tcPr>
            <w:tcW w:w="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По критериям</w:t>
            </w:r>
          </w:p>
        </w:tc>
      </w:tr>
      <w:tr w:rsidR="00346458" w:rsidRPr="00BF2FB2" w:rsidTr="00680539">
        <w:trPr>
          <w:jc w:val="center"/>
        </w:trPr>
        <w:tc>
          <w:tcPr>
            <w:tcW w:w="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6</w:t>
            </w:r>
          </w:p>
        </w:tc>
        <w:tc>
          <w:tcPr>
            <w:tcW w:w="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Котельная № 6</w:t>
            </w:r>
          </w:p>
        </w:tc>
        <w:tc>
          <w:tcPr>
            <w:tcW w:w="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МУП "Красногородские теплосети"</w:t>
            </w:r>
          </w:p>
        </w:tc>
        <w:tc>
          <w:tcPr>
            <w:tcW w:w="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источник, тепловые сети, абоненты</w:t>
            </w:r>
          </w:p>
        </w:tc>
        <w:tc>
          <w:tcPr>
            <w:tcW w:w="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1</w:t>
            </w:r>
          </w:p>
        </w:tc>
        <w:tc>
          <w:tcPr>
            <w:tcW w:w="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МУП "Красногородские теплосети"</w:t>
            </w:r>
          </w:p>
        </w:tc>
        <w:tc>
          <w:tcPr>
            <w:tcW w:w="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По критериям</w:t>
            </w:r>
          </w:p>
        </w:tc>
      </w:tr>
      <w:tr w:rsidR="00346458" w:rsidRPr="00BF2FB2" w:rsidTr="00680539">
        <w:trPr>
          <w:jc w:val="center"/>
        </w:trPr>
        <w:tc>
          <w:tcPr>
            <w:tcW w:w="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7</w:t>
            </w:r>
          </w:p>
        </w:tc>
        <w:tc>
          <w:tcPr>
            <w:tcW w:w="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Котельная в д. Саурово</w:t>
            </w:r>
          </w:p>
        </w:tc>
        <w:tc>
          <w:tcPr>
            <w:tcW w:w="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 xml:space="preserve">ГБУСО </w:t>
            </w:r>
            <w:proofErr w:type="spellStart"/>
            <w:r w:rsidRPr="00BF2FB2">
              <w:rPr>
                <w:rFonts w:eastAsia="Times New Roman" w:cs="Times New Roman"/>
              </w:rPr>
              <w:t>ПО"Красногородский</w:t>
            </w:r>
            <w:proofErr w:type="spellEnd"/>
            <w:r w:rsidRPr="00BF2FB2">
              <w:rPr>
                <w:rFonts w:eastAsia="Times New Roman" w:cs="Times New Roman"/>
              </w:rPr>
              <w:t xml:space="preserve"> дом- интернат"</w:t>
            </w:r>
          </w:p>
        </w:tc>
        <w:tc>
          <w:tcPr>
            <w:tcW w:w="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источник, тепловые сети, абоненты</w:t>
            </w:r>
          </w:p>
        </w:tc>
        <w:tc>
          <w:tcPr>
            <w:tcW w:w="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2</w:t>
            </w:r>
          </w:p>
        </w:tc>
        <w:tc>
          <w:tcPr>
            <w:tcW w:w="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 xml:space="preserve">ГБУСО </w:t>
            </w:r>
            <w:proofErr w:type="spellStart"/>
            <w:r w:rsidRPr="00BF2FB2">
              <w:rPr>
                <w:rFonts w:eastAsia="Times New Roman" w:cs="Times New Roman"/>
              </w:rPr>
              <w:t>ПО"Красногородский</w:t>
            </w:r>
            <w:proofErr w:type="spellEnd"/>
            <w:r w:rsidRPr="00BF2FB2">
              <w:rPr>
                <w:rFonts w:eastAsia="Times New Roman" w:cs="Times New Roman"/>
              </w:rPr>
              <w:t xml:space="preserve"> дом- интернат"</w:t>
            </w:r>
          </w:p>
        </w:tc>
        <w:tc>
          <w:tcPr>
            <w:tcW w:w="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По критериям</w:t>
            </w:r>
          </w:p>
        </w:tc>
      </w:tr>
    </w:tbl>
    <w:p w:rsidR="00346458" w:rsidRPr="00BF2FB2" w:rsidRDefault="00346458" w:rsidP="00346458">
      <w:pPr>
        <w:rPr>
          <w:rFonts w:cs="Times New Roman"/>
        </w:rPr>
        <w:sectPr w:rsidR="00346458" w:rsidRPr="00BF2FB2">
          <w:pgSz w:w="16838" w:h="11906" w:orient="landscape"/>
          <w:pgMar w:top="1134" w:right="850" w:bottom="1134" w:left="1701" w:header="708" w:footer="708" w:gutter="0"/>
          <w:cols w:space="708"/>
          <w:docGrid w:linePitch="360"/>
        </w:sectPr>
      </w:pPr>
    </w:p>
    <w:p w:rsidR="00346458" w:rsidRPr="00BF2FB2" w:rsidRDefault="00346458" w:rsidP="00346458">
      <w:pPr>
        <w:pStyle w:val="2"/>
        <w:ind w:left="0" w:firstLine="0"/>
      </w:pPr>
      <w:hyperlink w:anchor="bookmark69" w:history="1">
        <w:bookmarkStart w:id="147" w:name="_Toc30147009"/>
        <w:bookmarkStart w:id="148" w:name="_Toc35951494"/>
        <w:bookmarkStart w:id="149" w:name="_Toc213674402"/>
        <w:r w:rsidRPr="00BF2FB2">
          <w:t>Часть 3. Основания, в том числе критерии, в соответствии с которыми теплоснабжающая</w:t>
        </w:r>
      </w:hyperlink>
      <w:r>
        <w:t xml:space="preserve"> </w:t>
      </w:r>
      <w:hyperlink w:anchor="bookmark69" w:history="1">
        <w:r w:rsidRPr="00BF2FB2">
          <w:t>организация определена единой теплоснабжающей организацией</w:t>
        </w:r>
        <w:bookmarkEnd w:id="147"/>
        <w:bookmarkEnd w:id="148"/>
        <w:bookmarkEnd w:id="149"/>
      </w:hyperlink>
    </w:p>
    <w:p w:rsidR="00346458" w:rsidRPr="00BF2FB2" w:rsidRDefault="00346458" w:rsidP="00346458">
      <w:pPr>
        <w:ind w:left="1" w:firstLine="566"/>
        <w:rPr>
          <w:rFonts w:eastAsia="Times New Roman" w:cs="Times New Roman"/>
        </w:rPr>
      </w:pPr>
    </w:p>
    <w:p w:rsidR="00346458" w:rsidRPr="00BF2FB2" w:rsidRDefault="00346458" w:rsidP="00346458">
      <w:pPr>
        <w:ind w:left="1" w:firstLine="708"/>
        <w:jc w:val="both"/>
        <w:rPr>
          <w:rFonts w:eastAsia="Times New Roman" w:cs="Times New Roman"/>
        </w:rPr>
      </w:pPr>
      <w:r w:rsidRPr="00BF2FB2">
        <w:rPr>
          <w:rFonts w:eastAsia="Times New Roman" w:cs="Times New Roman"/>
        </w:rPr>
        <w:t>В случае если в отношении одной зоны деятельности единой теплоснабжающей организации подана 1 заявка от лица, владеющего на праве собственности или ином законном основании источниками тепловой энергии и (или) тепловыми сетями в соответствующей зоне деятельности единой теплоснабжающей организации, то статус единой теплоснабжающей организации присваивается указанному лицу. В случае если в отношении одной зоны деятельности единой теплоснабжающей организации подано несколько заявок от лиц, владеющих на праве собственности или ином законном основании источниками тепловой энергии и (или) тепловыми сетями в соответствующей зоне деятельности единой теплоснабжающей организации, уполномоченный орган присваивает статус единой теплоснабжающей организации в соответствии с пунктами 7 -10 ПП РФ № 808 от 08.08.2012 г.</w:t>
      </w:r>
    </w:p>
    <w:p w:rsidR="00346458" w:rsidRPr="00BF2FB2" w:rsidRDefault="00346458" w:rsidP="00346458">
      <w:pPr>
        <w:ind w:left="1" w:firstLine="708"/>
        <w:jc w:val="both"/>
        <w:rPr>
          <w:rFonts w:eastAsia="Times New Roman" w:cs="Times New Roman"/>
        </w:rPr>
      </w:pPr>
      <w:r w:rsidRPr="00BF2FB2">
        <w:rPr>
          <w:rFonts w:eastAsia="Times New Roman" w:cs="Times New Roman"/>
        </w:rPr>
        <w:t xml:space="preserve">Критерии соответствия ЕТО, установлены в пункте 7 раздела II «Критерии и порядок определения единой теплоснабжающей организации» Постановления Правительства РФ от 08.08.2012 г. № 808 «Правила организации теплоснабжения в Российской Федерации». </w:t>
      </w:r>
    </w:p>
    <w:p w:rsidR="00346458" w:rsidRPr="00BF2FB2" w:rsidRDefault="00346458" w:rsidP="00346458">
      <w:pPr>
        <w:ind w:left="1" w:firstLine="708"/>
        <w:jc w:val="both"/>
        <w:rPr>
          <w:rFonts w:eastAsia="Times New Roman" w:cs="Times New Roman"/>
        </w:rPr>
      </w:pPr>
      <w:r w:rsidRPr="00BF2FB2">
        <w:rPr>
          <w:rFonts w:eastAsia="Times New Roman" w:cs="Times New Roman"/>
        </w:rPr>
        <w:t xml:space="preserve">Согласно пункту 7 ПП РФ № 808 от 08.08.2012 г. критериями определения единой теплоснабжающей организации являются: </w:t>
      </w:r>
    </w:p>
    <w:p w:rsidR="00346458" w:rsidRPr="00BF2FB2" w:rsidRDefault="00346458" w:rsidP="00346458">
      <w:pPr>
        <w:ind w:left="1" w:firstLine="708"/>
        <w:jc w:val="both"/>
        <w:rPr>
          <w:rFonts w:eastAsia="Times New Roman" w:cs="Times New Roman"/>
        </w:rPr>
      </w:pPr>
      <w:r w:rsidRPr="00BF2FB2">
        <w:rPr>
          <w:rFonts w:eastAsia="Times New Roman" w:cs="Times New Roman"/>
        </w:rPr>
        <w:sym w:font="Symbol" w:char="F02D"/>
      </w:r>
      <w:r w:rsidRPr="00BF2FB2">
        <w:rPr>
          <w:rFonts w:eastAsia="Times New Roman" w:cs="Times New Roman"/>
        </w:rPr>
        <w:t xml:space="preserve"> 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 </w:t>
      </w:r>
    </w:p>
    <w:p w:rsidR="00346458" w:rsidRPr="00BF2FB2" w:rsidRDefault="00346458" w:rsidP="00346458">
      <w:pPr>
        <w:ind w:left="1" w:firstLine="708"/>
        <w:jc w:val="both"/>
        <w:rPr>
          <w:rFonts w:eastAsia="Times New Roman" w:cs="Times New Roman"/>
        </w:rPr>
      </w:pPr>
      <w:r w:rsidRPr="00BF2FB2">
        <w:rPr>
          <w:rFonts w:eastAsia="Times New Roman" w:cs="Times New Roman"/>
        </w:rPr>
        <w:sym w:font="Symbol" w:char="F02D"/>
      </w:r>
      <w:r w:rsidRPr="00BF2FB2">
        <w:rPr>
          <w:rFonts w:eastAsia="Times New Roman" w:cs="Times New Roman"/>
        </w:rPr>
        <w:t xml:space="preserve"> размер собственного капитала; </w:t>
      </w:r>
    </w:p>
    <w:p w:rsidR="00346458" w:rsidRPr="00BF2FB2" w:rsidRDefault="00346458" w:rsidP="00346458">
      <w:pPr>
        <w:ind w:left="1" w:firstLine="708"/>
        <w:jc w:val="both"/>
        <w:rPr>
          <w:rFonts w:eastAsia="Times New Roman" w:cs="Times New Roman"/>
        </w:rPr>
      </w:pPr>
      <w:r w:rsidRPr="00BF2FB2">
        <w:rPr>
          <w:rFonts w:eastAsia="Times New Roman" w:cs="Times New Roman"/>
        </w:rPr>
        <w:sym w:font="Symbol" w:char="F02D"/>
      </w:r>
      <w:r w:rsidRPr="00BF2FB2">
        <w:rPr>
          <w:rFonts w:eastAsia="Times New Roman" w:cs="Times New Roman"/>
        </w:rPr>
        <w:t xml:space="preserve"> способность в лучшей мере обеспечить надежность теплоснабжения в соответствующей системе теплоснабжения.</w:t>
      </w:r>
    </w:p>
    <w:p w:rsidR="00346458" w:rsidRPr="00BF2FB2" w:rsidRDefault="00346458" w:rsidP="00346458">
      <w:pPr>
        <w:ind w:left="1" w:firstLine="708"/>
        <w:jc w:val="both"/>
        <w:rPr>
          <w:rFonts w:eastAsia="Times New Roman" w:cs="Times New Roman"/>
        </w:rPr>
      </w:pPr>
      <w:r w:rsidRPr="00BF2FB2">
        <w:rPr>
          <w:rFonts w:eastAsia="Times New Roman" w:cs="Times New Roman"/>
        </w:rPr>
        <w:t xml:space="preserve">В случае если заявка на присвоение статуса ЕТО подана организацией, которая владеет на праве собственности или ином законном основании источниками тепловой энергии с наибольшей рабочей тепловой мощностью и тепловыми сетями с наибольшей емкостью в границах зоны деятельности единой теплоснабжающей организации, статус единой теплоснабжающей организации присваивается данной организации. </w:t>
      </w:r>
    </w:p>
    <w:p w:rsidR="00346458" w:rsidRPr="00BF2FB2" w:rsidRDefault="00346458" w:rsidP="00346458">
      <w:pPr>
        <w:ind w:left="1" w:firstLine="708"/>
        <w:jc w:val="both"/>
        <w:rPr>
          <w:rFonts w:eastAsia="Times New Roman" w:cs="Times New Roman"/>
        </w:rPr>
      </w:pPr>
      <w:r w:rsidRPr="00BF2FB2">
        <w:rPr>
          <w:rFonts w:eastAsia="Times New Roman" w:cs="Times New Roman"/>
        </w:rPr>
        <w:t>В случае если заявки на присвоение статуса ЕТО поданы от организации, которая владеет на праве собственности или ином законном основании источниками тепловой энергии с наибольшей рабочей тепловой мощностью, и от организации, которая владеет на праве собственности или ином законном основании тепловыми сетями с наибольшей емкостью в границах зоны деятельности единой теплоснабжающей организации, статус единой теплоснабжающей организации присваивается той организации из указанных, которая имеет наибольший размер собственного капитала. В случае если размеры собственных капиталов этих организаций различаются не более чем на 5 процентов, статус ЕТО присваивается организации, способной в лучшей мере обеспечить надежность теплоснабжения в соответствующей системе теплоснабжения.</w:t>
      </w:r>
    </w:p>
    <w:p w:rsidR="00346458" w:rsidRPr="00BF2FB2" w:rsidRDefault="00346458" w:rsidP="00346458">
      <w:pPr>
        <w:ind w:left="1" w:firstLine="708"/>
        <w:jc w:val="both"/>
        <w:rPr>
          <w:rFonts w:eastAsia="Times New Roman" w:cs="Times New Roman"/>
        </w:rPr>
      </w:pPr>
      <w:r w:rsidRPr="00BF2FB2">
        <w:rPr>
          <w:rFonts w:eastAsia="Times New Roman" w:cs="Times New Roman"/>
        </w:rPr>
        <w:t>Единая теплоснабжающая организация при осуществлении своей деятельности обязана:</w:t>
      </w:r>
    </w:p>
    <w:p w:rsidR="00346458" w:rsidRPr="00BF2FB2" w:rsidRDefault="00346458" w:rsidP="00346458">
      <w:pPr>
        <w:ind w:left="1" w:firstLine="708"/>
        <w:jc w:val="both"/>
        <w:rPr>
          <w:rFonts w:eastAsia="Times New Roman" w:cs="Times New Roman"/>
        </w:rPr>
      </w:pPr>
      <w:r w:rsidRPr="00BF2FB2">
        <w:rPr>
          <w:rFonts w:eastAsia="Times New Roman" w:cs="Times New Roman"/>
        </w:rPr>
        <w:t xml:space="preserve">- заключать и исполнять договоры теплоснабжения с любыми обратившимися к ней потребителями тепловой энергии, </w:t>
      </w:r>
      <w:proofErr w:type="spellStart"/>
      <w:r w:rsidRPr="00BF2FB2">
        <w:rPr>
          <w:rFonts w:eastAsia="Times New Roman" w:cs="Times New Roman"/>
        </w:rPr>
        <w:t>теплопотребляющие</w:t>
      </w:r>
      <w:proofErr w:type="spellEnd"/>
      <w:r w:rsidRPr="00BF2FB2">
        <w:rPr>
          <w:rFonts w:eastAsia="Times New Roman" w:cs="Times New Roman"/>
        </w:rPr>
        <w:t xml:space="preserve"> установки которых находятся в данной системе теплоснабжения при условии соблюдения указанными потребителями выданных им в соответствии с законодательством о градостроительной деятельности технических условий подключения к тепловым сетям; </w:t>
      </w:r>
    </w:p>
    <w:p w:rsidR="00346458" w:rsidRPr="00BF2FB2" w:rsidRDefault="00346458" w:rsidP="00346458">
      <w:pPr>
        <w:ind w:left="1" w:firstLine="708"/>
        <w:jc w:val="both"/>
        <w:rPr>
          <w:rFonts w:eastAsia="Times New Roman" w:cs="Times New Roman"/>
        </w:rPr>
      </w:pPr>
      <w:r w:rsidRPr="00BF2FB2">
        <w:rPr>
          <w:rFonts w:eastAsia="Times New Roman" w:cs="Times New Roman"/>
        </w:rPr>
        <w:lastRenderedPageBreak/>
        <w:t xml:space="preserve">- заключать и исполнять договоры поставки тепловой энергии (мощности) и (или) теплоносителя в отношении объема тепловой нагрузки, распределенной в соответствии со схемой теплоснабжения; </w:t>
      </w:r>
    </w:p>
    <w:p w:rsidR="00346458" w:rsidRPr="00BF2FB2" w:rsidRDefault="00346458" w:rsidP="00346458">
      <w:pPr>
        <w:ind w:left="1" w:firstLine="708"/>
        <w:jc w:val="both"/>
        <w:rPr>
          <w:rFonts w:eastAsia="Times New Roman" w:cs="Times New Roman"/>
        </w:rPr>
      </w:pPr>
      <w:r w:rsidRPr="00BF2FB2">
        <w:rPr>
          <w:rFonts w:eastAsia="Times New Roman" w:cs="Times New Roman"/>
        </w:rPr>
        <w:t>- заключать и исполнять договоры оказания услуг по передаче тепловой энергии, теплоносителя в объеме, необходимом для обеспечения и теплоснабжения потребителей тепловой энергии с учетом потерь тепловой энергии, теплоносителя при их передаче</w:t>
      </w:r>
    </w:p>
    <w:p w:rsidR="00346458" w:rsidRPr="00BF2FB2" w:rsidRDefault="00346458" w:rsidP="00346458">
      <w:pPr>
        <w:ind w:firstLine="709"/>
        <w:jc w:val="both"/>
        <w:rPr>
          <w:rFonts w:eastAsia="Times New Roman" w:cs="Times New Roman"/>
          <w:color w:val="000000" w:themeColor="text1"/>
        </w:rPr>
      </w:pPr>
      <w:r w:rsidRPr="00BF2FB2">
        <w:rPr>
          <w:rFonts w:eastAsia="Times New Roman" w:cs="Times New Roman"/>
          <w:color w:val="000000" w:themeColor="text1"/>
        </w:rPr>
        <w:t>Сравнение теплоснабжающих организаций по описанным критериям представлено в таблице ниже.</w:t>
      </w:r>
    </w:p>
    <w:p w:rsidR="00346458" w:rsidRPr="00346458" w:rsidRDefault="00346458" w:rsidP="00346458">
      <w:pPr>
        <w:pStyle w:val="ad"/>
        <w:spacing w:line="288" w:lineRule="auto"/>
        <w:ind w:right="111"/>
        <w:jc w:val="center"/>
        <w:rPr>
          <w:lang w:val="ru-RU"/>
        </w:rPr>
      </w:pPr>
    </w:p>
    <w:p w:rsidR="00346458" w:rsidRPr="00BF2FB2" w:rsidRDefault="00346458" w:rsidP="00346458">
      <w:pPr>
        <w:rPr>
          <w:rFonts w:cs="Times New Roman"/>
        </w:rPr>
        <w:sectPr w:rsidR="00346458" w:rsidRPr="00BF2FB2">
          <w:pgSz w:w="11906" w:h="16838"/>
          <w:pgMar w:top="1134" w:right="850" w:bottom="1134" w:left="1701" w:header="708" w:footer="708" w:gutter="0"/>
          <w:cols w:space="708"/>
          <w:docGrid w:linePitch="360"/>
        </w:sectPr>
      </w:pPr>
    </w:p>
    <w:p w:rsidR="00346458" w:rsidRPr="00346458" w:rsidRDefault="00346458" w:rsidP="00346458">
      <w:pPr>
        <w:pStyle w:val="ad"/>
        <w:spacing w:line="288" w:lineRule="auto"/>
        <w:ind w:left="0" w:right="111"/>
        <w:jc w:val="center"/>
        <w:rPr>
          <w:lang w:val="ru-RU"/>
        </w:rPr>
      </w:pPr>
    </w:p>
    <w:p w:rsidR="00346458" w:rsidRPr="00BF2FB2" w:rsidRDefault="00346458" w:rsidP="00346458">
      <w:pPr>
        <w:spacing w:before="400" w:after="200"/>
        <w:ind w:left="-567"/>
        <w:rPr>
          <w:rFonts w:cs="Times New Roman"/>
        </w:rPr>
      </w:pPr>
      <w:r w:rsidRPr="00BF2FB2">
        <w:rPr>
          <w:rFonts w:cs="Times New Roman"/>
          <w:b/>
        </w:rPr>
        <w:t>Таблица 10.3.1 - Сравнительный анализ критериев определения ЕТО в системах теплоснабжения</w:t>
      </w:r>
    </w:p>
    <w:tbl>
      <w:tblPr>
        <w:tblStyle w:val="a7"/>
        <w:tblW w:w="5128" w:type="pct"/>
        <w:jc w:val="center"/>
        <w:tblLook w:val="04A0" w:firstRow="1" w:lastRow="0" w:firstColumn="1" w:lastColumn="0" w:noHBand="0" w:noVBand="1"/>
      </w:tblPr>
      <w:tblGrid>
        <w:gridCol w:w="2052"/>
        <w:gridCol w:w="1880"/>
        <w:gridCol w:w="1724"/>
        <w:gridCol w:w="2119"/>
        <w:gridCol w:w="2083"/>
        <w:gridCol w:w="2083"/>
        <w:gridCol w:w="1939"/>
        <w:gridCol w:w="1265"/>
        <w:gridCol w:w="1569"/>
        <w:gridCol w:w="1607"/>
        <w:gridCol w:w="2071"/>
        <w:gridCol w:w="1453"/>
      </w:tblGrid>
      <w:tr w:rsidR="00346458" w:rsidRPr="00BF2FB2" w:rsidTr="00680539">
        <w:trPr>
          <w:jc w:val="center"/>
        </w:trPr>
        <w:tc>
          <w:tcPr>
            <w:tcW w:w="2053" w:type="dxa"/>
            <w:shd w:val="clear" w:color="auto" w:fill="F2F2F2"/>
            <w:tcMar>
              <w:top w:w="120" w:type="dxa"/>
              <w:left w:w="20" w:type="dxa"/>
              <w:bottom w:w="120" w:type="dxa"/>
              <w:right w:w="20" w:type="dxa"/>
            </w:tcMar>
            <w:vAlign w:val="center"/>
          </w:tcPr>
          <w:p w:rsidR="00346458" w:rsidRPr="00BF2FB2" w:rsidRDefault="00346458" w:rsidP="00680539">
            <w:pPr>
              <w:ind w:left="-436"/>
              <w:jc w:val="center"/>
              <w:rPr>
                <w:rFonts w:cs="Times New Roman"/>
              </w:rPr>
            </w:pPr>
            <w:r w:rsidRPr="00BF2FB2">
              <w:rPr>
                <w:rFonts w:eastAsia="Times New Roman" w:cs="Times New Roman"/>
                <w:sz w:val="20"/>
                <w:szCs w:val="20"/>
              </w:rPr>
              <w:t>№ системы теплоснабжения</w:t>
            </w:r>
          </w:p>
        </w:tc>
        <w:tc>
          <w:tcPr>
            <w:tcW w:w="1881" w:type="dxa"/>
            <w:shd w:val="clear" w:color="auto" w:fill="F2F2F2"/>
            <w:tcMar>
              <w:top w:w="120" w:type="dxa"/>
              <w:left w:w="200" w:type="dxa"/>
              <w:bottom w:w="120" w:type="dxa"/>
              <w:right w:w="20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Наименования источников тепловой энергии в системе теплоснабжения</w:t>
            </w:r>
          </w:p>
        </w:tc>
        <w:tc>
          <w:tcPr>
            <w:tcW w:w="1724" w:type="dxa"/>
            <w:shd w:val="clear" w:color="auto" w:fill="F2F2F2"/>
            <w:tcMar>
              <w:top w:w="120" w:type="dxa"/>
              <w:left w:w="20" w:type="dxa"/>
              <w:bottom w:w="12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Располагаемая тепловая мощность источника, Гкал/ч</w:t>
            </w:r>
          </w:p>
        </w:tc>
        <w:tc>
          <w:tcPr>
            <w:tcW w:w="2119" w:type="dxa"/>
            <w:shd w:val="clear" w:color="auto" w:fill="F2F2F2"/>
            <w:tcMar>
              <w:top w:w="120" w:type="dxa"/>
              <w:left w:w="20" w:type="dxa"/>
              <w:bottom w:w="12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Теплоснабжающие (</w:t>
            </w:r>
            <w:proofErr w:type="spellStart"/>
            <w:r w:rsidRPr="00BF2FB2">
              <w:rPr>
                <w:rFonts w:eastAsia="Times New Roman" w:cs="Times New Roman"/>
                <w:sz w:val="20"/>
                <w:szCs w:val="20"/>
              </w:rPr>
              <w:t>теплосетевые</w:t>
            </w:r>
            <w:proofErr w:type="spellEnd"/>
            <w:r w:rsidRPr="00BF2FB2">
              <w:rPr>
                <w:rFonts w:eastAsia="Times New Roman" w:cs="Times New Roman"/>
                <w:sz w:val="20"/>
                <w:szCs w:val="20"/>
              </w:rPr>
              <w:t>) организации в границах системы теплоснабжения</w:t>
            </w:r>
          </w:p>
        </w:tc>
        <w:tc>
          <w:tcPr>
            <w:tcW w:w="2083" w:type="dxa"/>
            <w:shd w:val="clear" w:color="auto" w:fill="F2F2F2"/>
            <w:tcMar>
              <w:top w:w="120" w:type="dxa"/>
              <w:left w:w="20" w:type="dxa"/>
              <w:bottom w:w="12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Размер собственного капитала теплоснабжающей (</w:t>
            </w:r>
            <w:proofErr w:type="spellStart"/>
            <w:r w:rsidRPr="00BF2FB2">
              <w:rPr>
                <w:rFonts w:eastAsia="Times New Roman" w:cs="Times New Roman"/>
                <w:sz w:val="20"/>
                <w:szCs w:val="20"/>
              </w:rPr>
              <w:t>теплосетевой</w:t>
            </w:r>
            <w:proofErr w:type="spellEnd"/>
            <w:r w:rsidRPr="00BF2FB2">
              <w:rPr>
                <w:rFonts w:eastAsia="Times New Roman" w:cs="Times New Roman"/>
                <w:sz w:val="20"/>
                <w:szCs w:val="20"/>
              </w:rPr>
              <w:t>) организации, тыс. руб.</w:t>
            </w:r>
          </w:p>
        </w:tc>
        <w:tc>
          <w:tcPr>
            <w:tcW w:w="2083" w:type="dxa"/>
            <w:shd w:val="clear" w:color="auto" w:fill="F2F2F2"/>
            <w:tcMar>
              <w:top w:w="120" w:type="dxa"/>
              <w:left w:w="20" w:type="dxa"/>
              <w:bottom w:w="12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Объекты систем теплоснабжения в обслуживании теплоснабжающей (</w:t>
            </w:r>
            <w:proofErr w:type="spellStart"/>
            <w:r w:rsidRPr="00BF2FB2">
              <w:rPr>
                <w:rFonts w:eastAsia="Times New Roman" w:cs="Times New Roman"/>
                <w:sz w:val="20"/>
                <w:szCs w:val="20"/>
              </w:rPr>
              <w:t>теплосетевой</w:t>
            </w:r>
            <w:proofErr w:type="spellEnd"/>
            <w:r w:rsidRPr="00BF2FB2">
              <w:rPr>
                <w:rFonts w:eastAsia="Times New Roman" w:cs="Times New Roman"/>
                <w:sz w:val="20"/>
                <w:szCs w:val="20"/>
              </w:rPr>
              <w:t>) организации</w:t>
            </w:r>
          </w:p>
        </w:tc>
        <w:tc>
          <w:tcPr>
            <w:tcW w:w="1939" w:type="dxa"/>
            <w:shd w:val="clear" w:color="auto" w:fill="F2F2F2"/>
            <w:tcMar>
              <w:top w:w="120" w:type="dxa"/>
              <w:left w:w="20" w:type="dxa"/>
              <w:bottom w:w="12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Вид имущественного права (источник/ тепловые сети)</w:t>
            </w:r>
          </w:p>
        </w:tc>
        <w:tc>
          <w:tcPr>
            <w:tcW w:w="1265" w:type="dxa"/>
            <w:shd w:val="clear" w:color="auto" w:fill="F2F2F2"/>
            <w:tcMar>
              <w:top w:w="120" w:type="dxa"/>
              <w:left w:w="20" w:type="dxa"/>
              <w:bottom w:w="12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Емкость тепловых сетей, м3</w:t>
            </w:r>
          </w:p>
        </w:tc>
        <w:tc>
          <w:tcPr>
            <w:tcW w:w="1569" w:type="dxa"/>
            <w:shd w:val="clear" w:color="auto" w:fill="F2F2F2"/>
            <w:tcMar>
              <w:top w:w="120" w:type="dxa"/>
              <w:left w:w="20" w:type="dxa"/>
              <w:bottom w:w="12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Информация о подаче заявки на присвоение статуса ЕТО</w:t>
            </w:r>
          </w:p>
        </w:tc>
        <w:tc>
          <w:tcPr>
            <w:tcW w:w="1607" w:type="dxa"/>
            <w:shd w:val="clear" w:color="auto" w:fill="F2F2F2"/>
            <w:tcMar>
              <w:top w:w="120" w:type="dxa"/>
              <w:left w:w="20" w:type="dxa"/>
              <w:bottom w:w="12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 зоны деятельности</w:t>
            </w:r>
          </w:p>
        </w:tc>
        <w:tc>
          <w:tcPr>
            <w:tcW w:w="2071" w:type="dxa"/>
            <w:shd w:val="clear" w:color="auto" w:fill="F2F2F2"/>
            <w:tcMar>
              <w:top w:w="120" w:type="dxa"/>
              <w:left w:w="20" w:type="dxa"/>
              <w:bottom w:w="12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Утвержденная ЕТО</w:t>
            </w:r>
          </w:p>
        </w:tc>
        <w:tc>
          <w:tcPr>
            <w:tcW w:w="1453" w:type="dxa"/>
            <w:shd w:val="clear" w:color="auto" w:fill="F2F2F2"/>
            <w:tcMar>
              <w:top w:w="120" w:type="dxa"/>
              <w:left w:w="20" w:type="dxa"/>
              <w:bottom w:w="12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Основание для присвоения статуса ЕТО</w:t>
            </w:r>
          </w:p>
        </w:tc>
      </w:tr>
      <w:tr w:rsidR="00346458" w:rsidRPr="00BF2FB2" w:rsidTr="00680539">
        <w:trPr>
          <w:jc w:val="center"/>
        </w:trPr>
        <w:tc>
          <w:tcPr>
            <w:tcW w:w="2053"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1</w:t>
            </w:r>
          </w:p>
        </w:tc>
        <w:tc>
          <w:tcPr>
            <w:tcW w:w="1881"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Котельная № 1</w:t>
            </w:r>
          </w:p>
        </w:tc>
        <w:tc>
          <w:tcPr>
            <w:tcW w:w="1724"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2,9500</w:t>
            </w:r>
          </w:p>
        </w:tc>
        <w:tc>
          <w:tcPr>
            <w:tcW w:w="2119"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МУП "Красногородские теплосети"</w:t>
            </w:r>
          </w:p>
        </w:tc>
        <w:tc>
          <w:tcPr>
            <w:tcW w:w="2083"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500,00</w:t>
            </w:r>
          </w:p>
        </w:tc>
        <w:tc>
          <w:tcPr>
            <w:tcW w:w="2083"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источник, тепловые сети, абоненты</w:t>
            </w:r>
          </w:p>
        </w:tc>
        <w:tc>
          <w:tcPr>
            <w:tcW w:w="1939"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Хозяйственное ведение / Хозяйственное ведение</w:t>
            </w:r>
          </w:p>
        </w:tc>
        <w:tc>
          <w:tcPr>
            <w:tcW w:w="1265"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7,5866</w:t>
            </w:r>
          </w:p>
        </w:tc>
        <w:tc>
          <w:tcPr>
            <w:tcW w:w="1569"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не подавалась</w:t>
            </w:r>
          </w:p>
        </w:tc>
        <w:tc>
          <w:tcPr>
            <w:tcW w:w="1607"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1</w:t>
            </w:r>
          </w:p>
        </w:tc>
        <w:tc>
          <w:tcPr>
            <w:tcW w:w="2071"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МУП "Красногородские теплосети"</w:t>
            </w:r>
          </w:p>
        </w:tc>
        <w:tc>
          <w:tcPr>
            <w:tcW w:w="1453"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п. 6-11 ПП РФ от 08.08.2012 N 808</w:t>
            </w:r>
          </w:p>
        </w:tc>
      </w:tr>
      <w:tr w:rsidR="00346458" w:rsidRPr="00BF2FB2" w:rsidTr="00680539">
        <w:trPr>
          <w:jc w:val="center"/>
        </w:trPr>
        <w:tc>
          <w:tcPr>
            <w:tcW w:w="2053"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2</w:t>
            </w:r>
          </w:p>
        </w:tc>
        <w:tc>
          <w:tcPr>
            <w:tcW w:w="1881"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Котельная № 2</w:t>
            </w:r>
          </w:p>
        </w:tc>
        <w:tc>
          <w:tcPr>
            <w:tcW w:w="1724"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1,1140</w:t>
            </w:r>
          </w:p>
        </w:tc>
        <w:tc>
          <w:tcPr>
            <w:tcW w:w="2119"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МУП "Красногородские теплосети"</w:t>
            </w:r>
          </w:p>
        </w:tc>
        <w:tc>
          <w:tcPr>
            <w:tcW w:w="2083"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500,00</w:t>
            </w:r>
          </w:p>
        </w:tc>
        <w:tc>
          <w:tcPr>
            <w:tcW w:w="2083"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источник, тепловые сети, абоненты</w:t>
            </w:r>
          </w:p>
        </w:tc>
        <w:tc>
          <w:tcPr>
            <w:tcW w:w="1939"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Хозяйственное ведение / Хозяйственное ведение</w:t>
            </w:r>
          </w:p>
        </w:tc>
        <w:tc>
          <w:tcPr>
            <w:tcW w:w="1265"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6,0098</w:t>
            </w:r>
          </w:p>
        </w:tc>
        <w:tc>
          <w:tcPr>
            <w:tcW w:w="1569"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не подавалась</w:t>
            </w:r>
          </w:p>
        </w:tc>
        <w:tc>
          <w:tcPr>
            <w:tcW w:w="1607"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1</w:t>
            </w:r>
          </w:p>
        </w:tc>
        <w:tc>
          <w:tcPr>
            <w:tcW w:w="2071"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МУП "Красногородские теплосети"</w:t>
            </w:r>
          </w:p>
        </w:tc>
        <w:tc>
          <w:tcPr>
            <w:tcW w:w="1453"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п. 6-11 ПП РФ от 08.08.2012 N 808</w:t>
            </w:r>
          </w:p>
        </w:tc>
      </w:tr>
      <w:tr w:rsidR="00346458" w:rsidRPr="00BF2FB2" w:rsidTr="00680539">
        <w:trPr>
          <w:jc w:val="center"/>
        </w:trPr>
        <w:tc>
          <w:tcPr>
            <w:tcW w:w="2053"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3</w:t>
            </w:r>
          </w:p>
        </w:tc>
        <w:tc>
          <w:tcPr>
            <w:tcW w:w="1881"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Котельная № 3</w:t>
            </w:r>
          </w:p>
        </w:tc>
        <w:tc>
          <w:tcPr>
            <w:tcW w:w="1724"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2,0640</w:t>
            </w:r>
          </w:p>
        </w:tc>
        <w:tc>
          <w:tcPr>
            <w:tcW w:w="2119"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МУП "Красногородские теплосети"</w:t>
            </w:r>
          </w:p>
        </w:tc>
        <w:tc>
          <w:tcPr>
            <w:tcW w:w="2083"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500,00</w:t>
            </w:r>
          </w:p>
        </w:tc>
        <w:tc>
          <w:tcPr>
            <w:tcW w:w="2083"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источник, тепловые сети, абоненты</w:t>
            </w:r>
          </w:p>
        </w:tc>
        <w:tc>
          <w:tcPr>
            <w:tcW w:w="1939"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Хозяйственное ведение / Хозяйственное ведение</w:t>
            </w:r>
          </w:p>
        </w:tc>
        <w:tc>
          <w:tcPr>
            <w:tcW w:w="1265"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14,1237</w:t>
            </w:r>
          </w:p>
        </w:tc>
        <w:tc>
          <w:tcPr>
            <w:tcW w:w="1569"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не подавалась</w:t>
            </w:r>
          </w:p>
        </w:tc>
        <w:tc>
          <w:tcPr>
            <w:tcW w:w="1607"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1</w:t>
            </w:r>
          </w:p>
        </w:tc>
        <w:tc>
          <w:tcPr>
            <w:tcW w:w="2071"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МУП "Красногородские теплосети"</w:t>
            </w:r>
          </w:p>
        </w:tc>
        <w:tc>
          <w:tcPr>
            <w:tcW w:w="1453"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п. 6-11 ПП РФ от 08.08.2012 N 808</w:t>
            </w:r>
          </w:p>
        </w:tc>
      </w:tr>
      <w:tr w:rsidR="00346458" w:rsidRPr="00BF2FB2" w:rsidTr="00680539">
        <w:trPr>
          <w:jc w:val="center"/>
        </w:trPr>
        <w:tc>
          <w:tcPr>
            <w:tcW w:w="2053"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4</w:t>
            </w:r>
          </w:p>
        </w:tc>
        <w:tc>
          <w:tcPr>
            <w:tcW w:w="1881"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Котельная № 4</w:t>
            </w:r>
          </w:p>
        </w:tc>
        <w:tc>
          <w:tcPr>
            <w:tcW w:w="1724"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1,2460</w:t>
            </w:r>
          </w:p>
        </w:tc>
        <w:tc>
          <w:tcPr>
            <w:tcW w:w="2119"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МУП "Красногородские теплосети"</w:t>
            </w:r>
          </w:p>
        </w:tc>
        <w:tc>
          <w:tcPr>
            <w:tcW w:w="2083"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500,00</w:t>
            </w:r>
          </w:p>
        </w:tc>
        <w:tc>
          <w:tcPr>
            <w:tcW w:w="2083"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источник, тепловые сети, абоненты</w:t>
            </w:r>
          </w:p>
        </w:tc>
        <w:tc>
          <w:tcPr>
            <w:tcW w:w="1939"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Хозяйственное ведение / Хозяйственное ведение</w:t>
            </w:r>
          </w:p>
        </w:tc>
        <w:tc>
          <w:tcPr>
            <w:tcW w:w="1265"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11,2142</w:t>
            </w:r>
          </w:p>
        </w:tc>
        <w:tc>
          <w:tcPr>
            <w:tcW w:w="1569"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не подавалась</w:t>
            </w:r>
          </w:p>
        </w:tc>
        <w:tc>
          <w:tcPr>
            <w:tcW w:w="1607"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1</w:t>
            </w:r>
          </w:p>
        </w:tc>
        <w:tc>
          <w:tcPr>
            <w:tcW w:w="2071"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МУП "Красногородские теплосети"</w:t>
            </w:r>
          </w:p>
        </w:tc>
        <w:tc>
          <w:tcPr>
            <w:tcW w:w="1453"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п. 6-11 ПП РФ от 08.08.2012 N 808</w:t>
            </w:r>
          </w:p>
        </w:tc>
      </w:tr>
      <w:tr w:rsidR="00346458" w:rsidRPr="00BF2FB2" w:rsidTr="00680539">
        <w:trPr>
          <w:jc w:val="center"/>
        </w:trPr>
        <w:tc>
          <w:tcPr>
            <w:tcW w:w="2053"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5</w:t>
            </w:r>
          </w:p>
        </w:tc>
        <w:tc>
          <w:tcPr>
            <w:tcW w:w="1881"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Котельная № 5</w:t>
            </w:r>
          </w:p>
        </w:tc>
        <w:tc>
          <w:tcPr>
            <w:tcW w:w="1724"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1,0800</w:t>
            </w:r>
          </w:p>
        </w:tc>
        <w:tc>
          <w:tcPr>
            <w:tcW w:w="2119"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МУП "Красногородские теплосети"</w:t>
            </w:r>
          </w:p>
        </w:tc>
        <w:tc>
          <w:tcPr>
            <w:tcW w:w="2083"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500,00</w:t>
            </w:r>
          </w:p>
        </w:tc>
        <w:tc>
          <w:tcPr>
            <w:tcW w:w="2083"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источник, тепловые сети, абоненты</w:t>
            </w:r>
          </w:p>
        </w:tc>
        <w:tc>
          <w:tcPr>
            <w:tcW w:w="1939"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Хозяйственное ведение / Хозяйственное ведение</w:t>
            </w:r>
          </w:p>
        </w:tc>
        <w:tc>
          <w:tcPr>
            <w:tcW w:w="1265"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7,4640</w:t>
            </w:r>
          </w:p>
        </w:tc>
        <w:tc>
          <w:tcPr>
            <w:tcW w:w="1569"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не подавалась</w:t>
            </w:r>
          </w:p>
        </w:tc>
        <w:tc>
          <w:tcPr>
            <w:tcW w:w="1607"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1</w:t>
            </w:r>
          </w:p>
        </w:tc>
        <w:tc>
          <w:tcPr>
            <w:tcW w:w="2071"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МУП "Красногородские теплосети"</w:t>
            </w:r>
          </w:p>
        </w:tc>
        <w:tc>
          <w:tcPr>
            <w:tcW w:w="1453"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п. 6-11 ПП РФ от 08.08.2012 N 808</w:t>
            </w:r>
          </w:p>
        </w:tc>
      </w:tr>
      <w:tr w:rsidR="00346458" w:rsidRPr="00BF2FB2" w:rsidTr="00680539">
        <w:trPr>
          <w:jc w:val="center"/>
        </w:trPr>
        <w:tc>
          <w:tcPr>
            <w:tcW w:w="2053"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6</w:t>
            </w:r>
          </w:p>
        </w:tc>
        <w:tc>
          <w:tcPr>
            <w:tcW w:w="1881"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Котельная № 6</w:t>
            </w:r>
          </w:p>
        </w:tc>
        <w:tc>
          <w:tcPr>
            <w:tcW w:w="1724"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2,8000</w:t>
            </w:r>
          </w:p>
        </w:tc>
        <w:tc>
          <w:tcPr>
            <w:tcW w:w="2119"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МУП "Красногородские теплосети"</w:t>
            </w:r>
          </w:p>
        </w:tc>
        <w:tc>
          <w:tcPr>
            <w:tcW w:w="2083"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500,00</w:t>
            </w:r>
          </w:p>
        </w:tc>
        <w:tc>
          <w:tcPr>
            <w:tcW w:w="2083"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источник, тепловые сети, абоненты</w:t>
            </w:r>
          </w:p>
        </w:tc>
        <w:tc>
          <w:tcPr>
            <w:tcW w:w="1939"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Хозяйственное ведение / Хозяйственное ведение</w:t>
            </w:r>
          </w:p>
        </w:tc>
        <w:tc>
          <w:tcPr>
            <w:tcW w:w="1265"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44,9180</w:t>
            </w:r>
          </w:p>
        </w:tc>
        <w:tc>
          <w:tcPr>
            <w:tcW w:w="1569"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не подавалась</w:t>
            </w:r>
          </w:p>
        </w:tc>
        <w:tc>
          <w:tcPr>
            <w:tcW w:w="1607"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1</w:t>
            </w:r>
          </w:p>
        </w:tc>
        <w:tc>
          <w:tcPr>
            <w:tcW w:w="2071"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МУП "Красногородские теплосети"</w:t>
            </w:r>
          </w:p>
        </w:tc>
        <w:tc>
          <w:tcPr>
            <w:tcW w:w="1453"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п. 6-11 ПП РФ от 08.08.2012 N 808</w:t>
            </w:r>
          </w:p>
        </w:tc>
      </w:tr>
      <w:tr w:rsidR="00346458" w:rsidRPr="00BF2FB2" w:rsidTr="00680539">
        <w:trPr>
          <w:jc w:val="center"/>
        </w:trPr>
        <w:tc>
          <w:tcPr>
            <w:tcW w:w="2053"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7</w:t>
            </w:r>
          </w:p>
        </w:tc>
        <w:tc>
          <w:tcPr>
            <w:tcW w:w="1881"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Котельная в д. Саурово</w:t>
            </w:r>
          </w:p>
        </w:tc>
        <w:tc>
          <w:tcPr>
            <w:tcW w:w="1724"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5,2800</w:t>
            </w:r>
          </w:p>
        </w:tc>
        <w:tc>
          <w:tcPr>
            <w:tcW w:w="2119"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ГБУСО ПО "Красногородский дом- интернат"</w:t>
            </w:r>
          </w:p>
        </w:tc>
        <w:tc>
          <w:tcPr>
            <w:tcW w:w="2083"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н/д</w:t>
            </w:r>
          </w:p>
        </w:tc>
        <w:tc>
          <w:tcPr>
            <w:tcW w:w="2083"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источник, тепловые сети, абоненты</w:t>
            </w:r>
          </w:p>
        </w:tc>
        <w:tc>
          <w:tcPr>
            <w:tcW w:w="1939"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Государственное имущество Псковской области / Государственное имущество Псковской области</w:t>
            </w:r>
          </w:p>
        </w:tc>
        <w:tc>
          <w:tcPr>
            <w:tcW w:w="1265"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8,3967</w:t>
            </w:r>
          </w:p>
        </w:tc>
        <w:tc>
          <w:tcPr>
            <w:tcW w:w="1569"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не подавалась</w:t>
            </w:r>
          </w:p>
        </w:tc>
        <w:tc>
          <w:tcPr>
            <w:tcW w:w="1607"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2</w:t>
            </w:r>
          </w:p>
        </w:tc>
        <w:tc>
          <w:tcPr>
            <w:tcW w:w="2071"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ГБУСО ПО "Красногородский дом- интернат"</w:t>
            </w:r>
          </w:p>
        </w:tc>
        <w:tc>
          <w:tcPr>
            <w:tcW w:w="1453"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sz w:val="20"/>
                <w:szCs w:val="20"/>
              </w:rPr>
              <w:t>п. 6-11 ПП РФ от 08.08.2012 N 808</w:t>
            </w:r>
          </w:p>
        </w:tc>
      </w:tr>
    </w:tbl>
    <w:p w:rsidR="00346458" w:rsidRPr="00BF2FB2" w:rsidRDefault="00346458" w:rsidP="00346458">
      <w:pPr>
        <w:rPr>
          <w:rFonts w:cs="Times New Roman"/>
        </w:rPr>
        <w:sectPr w:rsidR="00346458" w:rsidRPr="00BF2FB2" w:rsidSect="00BC311C">
          <w:pgSz w:w="23811" w:h="16838" w:orient="landscape" w:code="8"/>
          <w:pgMar w:top="1134" w:right="850" w:bottom="1134" w:left="1701" w:header="708" w:footer="708" w:gutter="0"/>
          <w:cols w:space="708"/>
          <w:docGrid w:linePitch="360"/>
        </w:sectPr>
      </w:pPr>
    </w:p>
    <w:p w:rsidR="00346458" w:rsidRPr="00BF2FB2" w:rsidRDefault="00346458" w:rsidP="00346458">
      <w:pPr>
        <w:pStyle w:val="2"/>
        <w:ind w:left="0" w:firstLine="0"/>
      </w:pPr>
      <w:hyperlink w:anchor="bookmark70" w:history="1">
        <w:bookmarkStart w:id="150" w:name="_Toc30147010"/>
        <w:bookmarkStart w:id="151" w:name="_Toc35951495"/>
        <w:bookmarkStart w:id="152" w:name="_Toc213674403"/>
        <w:r w:rsidRPr="00BF2FB2">
          <w:t>Часть 4. Информация о поданных теплоснабжающими организациями заявках на присвоение</w:t>
        </w:r>
      </w:hyperlink>
      <w:r>
        <w:t xml:space="preserve"> </w:t>
      </w:r>
      <w:hyperlink w:anchor="bookmark70" w:history="1">
        <w:r w:rsidRPr="00BF2FB2">
          <w:t>статуса единой теплоснабжающей организации</w:t>
        </w:r>
        <w:bookmarkEnd w:id="150"/>
        <w:bookmarkEnd w:id="151"/>
        <w:bookmarkEnd w:id="152"/>
      </w:hyperlink>
    </w:p>
    <w:p w:rsidR="00346458" w:rsidRPr="00346458" w:rsidRDefault="00346458" w:rsidP="00346458">
      <w:pPr>
        <w:pStyle w:val="ad"/>
        <w:spacing w:line="288" w:lineRule="auto"/>
        <w:ind w:right="119"/>
        <w:jc w:val="both"/>
        <w:rPr>
          <w:lang w:val="ru-RU"/>
        </w:rPr>
      </w:pPr>
    </w:p>
    <w:p w:rsidR="00346458" w:rsidRPr="00BF2FB2" w:rsidRDefault="00346458" w:rsidP="00346458">
      <w:pPr>
        <w:spacing w:line="250" w:lineRule="exact"/>
        <w:ind w:right="-1" w:firstLine="710"/>
        <w:jc w:val="both"/>
        <w:rPr>
          <w:rFonts w:eastAsia="Times New Roman" w:cs="Times New Roman"/>
          <w:spacing w:val="4"/>
        </w:rPr>
      </w:pPr>
      <w:r w:rsidRPr="00BF2FB2">
        <w:rPr>
          <w:rFonts w:eastAsia="Times New Roman" w:cs="Times New Roman"/>
          <w:spacing w:val="4"/>
        </w:rPr>
        <w:t>В рамках разработки проекта схемы теплоснабжения, заявки теплоснабжающих организаций, на присвоение статуса единой теплоснабжающей организации, отсутствуют.</w:t>
      </w:r>
    </w:p>
    <w:p w:rsidR="00346458" w:rsidRPr="00BF2FB2" w:rsidRDefault="00346458" w:rsidP="00346458">
      <w:pPr>
        <w:jc w:val="both"/>
        <w:rPr>
          <w:rFonts w:cs="Times New Roman"/>
          <w:lang w:eastAsia="ru-RU"/>
        </w:rPr>
      </w:pPr>
    </w:p>
    <w:p w:rsidR="00346458" w:rsidRPr="00BF2FB2" w:rsidRDefault="00346458" w:rsidP="00346458">
      <w:pPr>
        <w:pStyle w:val="2"/>
        <w:ind w:left="0" w:firstLine="0"/>
      </w:pPr>
      <w:hyperlink w:anchor="bookmark71" w:history="1">
        <w:bookmarkStart w:id="153" w:name="_Toc30147011"/>
        <w:bookmarkStart w:id="154" w:name="_Toc35951496"/>
        <w:bookmarkStart w:id="155" w:name="_Toc213674404"/>
        <w:r w:rsidRPr="00BF2FB2">
          <w:t>Часть 5. Реестр систем теплоснабжения, содержащий перечень теплоснабжающих</w:t>
        </w:r>
      </w:hyperlink>
      <w:r>
        <w:t xml:space="preserve"> </w:t>
      </w:r>
      <w:hyperlink w:anchor="bookmark71" w:history="1">
        <w:r w:rsidRPr="00BF2FB2">
          <w:t>организаций, действующих в каждой системе теплоснабжения, расположенных в границах</w:t>
        </w:r>
      </w:hyperlink>
      <w:r>
        <w:t xml:space="preserve"> </w:t>
      </w:r>
      <w:hyperlink w:anchor="bookmark71" w:history="1">
        <w:r w:rsidRPr="00BF2FB2">
          <w:t>поселения, городского округа, города федерального значения</w:t>
        </w:r>
        <w:bookmarkEnd w:id="153"/>
        <w:bookmarkEnd w:id="154"/>
        <w:bookmarkEnd w:id="155"/>
      </w:hyperlink>
    </w:p>
    <w:p w:rsidR="00346458" w:rsidRPr="00346458" w:rsidRDefault="00346458" w:rsidP="00346458">
      <w:pPr>
        <w:pStyle w:val="ad"/>
        <w:spacing w:line="288" w:lineRule="auto"/>
        <w:ind w:right="111"/>
        <w:jc w:val="both"/>
        <w:rPr>
          <w:lang w:val="ru-RU"/>
        </w:rPr>
      </w:pPr>
    </w:p>
    <w:p w:rsidR="00346458" w:rsidRPr="00BF2FB2" w:rsidRDefault="00346458" w:rsidP="00346458">
      <w:pPr>
        <w:spacing w:line="250" w:lineRule="exact"/>
        <w:ind w:right="-1" w:firstLine="710"/>
        <w:jc w:val="both"/>
        <w:rPr>
          <w:rFonts w:cs="Times New Roman"/>
        </w:rPr>
      </w:pPr>
      <w:r w:rsidRPr="00BF2FB2">
        <w:rPr>
          <w:rFonts w:eastAsia="Times New Roman" w:cs="Times New Roman"/>
        </w:rPr>
        <w:t>Вт</w:t>
      </w:r>
      <w:r w:rsidRPr="00BF2FB2">
        <w:rPr>
          <w:rFonts w:eastAsia="Times New Roman" w:cs="Times New Roman"/>
          <w:spacing w:val="-3"/>
        </w:rPr>
        <w:t>а</w:t>
      </w:r>
      <w:r w:rsidRPr="00BF2FB2">
        <w:rPr>
          <w:rFonts w:eastAsia="Times New Roman" w:cs="Times New Roman"/>
          <w:spacing w:val="2"/>
        </w:rPr>
        <w:t>б</w:t>
      </w:r>
      <w:r w:rsidRPr="00BF2FB2">
        <w:rPr>
          <w:rFonts w:eastAsia="Times New Roman" w:cs="Times New Roman"/>
          <w:spacing w:val="-5"/>
        </w:rPr>
        <w:t>л</w:t>
      </w:r>
      <w:r w:rsidRPr="00BF2FB2">
        <w:rPr>
          <w:rFonts w:eastAsia="Times New Roman" w:cs="Times New Roman"/>
          <w:spacing w:val="-3"/>
        </w:rPr>
        <w:t>и</w:t>
      </w:r>
      <w:r w:rsidRPr="00BF2FB2">
        <w:rPr>
          <w:rFonts w:eastAsia="Times New Roman" w:cs="Times New Roman"/>
          <w:spacing w:val="6"/>
        </w:rPr>
        <w:t>ц</w:t>
      </w:r>
      <w:r w:rsidRPr="00BF2FB2">
        <w:rPr>
          <w:rFonts w:eastAsia="Times New Roman" w:cs="Times New Roman"/>
        </w:rPr>
        <w:t>е</w:t>
      </w:r>
      <w:r w:rsidRPr="00BF2FB2">
        <w:rPr>
          <w:rFonts w:eastAsia="Times New Roman" w:cs="Times New Roman"/>
          <w:spacing w:val="-3"/>
        </w:rPr>
        <w:t>п</w:t>
      </w:r>
      <w:r w:rsidRPr="00BF2FB2">
        <w:rPr>
          <w:rFonts w:eastAsia="Times New Roman" w:cs="Times New Roman"/>
          <w:spacing w:val="4"/>
        </w:rPr>
        <w:t>р</w:t>
      </w:r>
      <w:r w:rsidRPr="00BF2FB2">
        <w:rPr>
          <w:rFonts w:eastAsia="Times New Roman" w:cs="Times New Roman"/>
          <w:spacing w:val="-2"/>
        </w:rPr>
        <w:t>е</w:t>
      </w:r>
      <w:r w:rsidRPr="00BF2FB2">
        <w:rPr>
          <w:rFonts w:eastAsia="Times New Roman" w:cs="Times New Roman"/>
          <w:spacing w:val="2"/>
        </w:rPr>
        <w:t>д</w:t>
      </w:r>
      <w:r w:rsidRPr="00BF2FB2">
        <w:rPr>
          <w:rFonts w:eastAsia="Times New Roman" w:cs="Times New Roman"/>
          <w:spacing w:val="-2"/>
        </w:rPr>
        <w:t>с</w:t>
      </w:r>
      <w:r w:rsidRPr="00BF2FB2">
        <w:rPr>
          <w:rFonts w:eastAsia="Times New Roman" w:cs="Times New Roman"/>
        </w:rPr>
        <w:t>т</w:t>
      </w:r>
      <w:r w:rsidRPr="00BF2FB2">
        <w:rPr>
          <w:rFonts w:eastAsia="Times New Roman" w:cs="Times New Roman"/>
          <w:spacing w:val="-3"/>
        </w:rPr>
        <w:t>а</w:t>
      </w:r>
      <w:r w:rsidRPr="00BF2FB2">
        <w:rPr>
          <w:rFonts w:eastAsia="Times New Roman" w:cs="Times New Roman"/>
          <w:spacing w:val="1"/>
        </w:rPr>
        <w:t>в</w:t>
      </w:r>
      <w:r w:rsidRPr="00BF2FB2">
        <w:rPr>
          <w:rFonts w:eastAsia="Times New Roman" w:cs="Times New Roman"/>
          <w:spacing w:val="-5"/>
        </w:rPr>
        <w:t>л</w:t>
      </w:r>
      <w:r w:rsidRPr="00BF2FB2">
        <w:rPr>
          <w:rFonts w:eastAsia="Times New Roman" w:cs="Times New Roman"/>
          <w:spacing w:val="-2"/>
        </w:rPr>
        <w:t>е</w:t>
      </w:r>
      <w:r w:rsidRPr="00BF2FB2">
        <w:rPr>
          <w:rFonts w:eastAsia="Times New Roman" w:cs="Times New Roman"/>
        </w:rPr>
        <w:t>н</w:t>
      </w:r>
      <w:r w:rsidRPr="00BF2FB2">
        <w:rPr>
          <w:rFonts w:eastAsia="Times New Roman" w:cs="Times New Roman"/>
          <w:spacing w:val="4"/>
        </w:rPr>
        <w:t>р</w:t>
      </w:r>
      <w:r w:rsidRPr="00BF2FB2">
        <w:rPr>
          <w:rFonts w:eastAsia="Times New Roman" w:cs="Times New Roman"/>
          <w:spacing w:val="-2"/>
        </w:rPr>
        <w:t>еес</w:t>
      </w:r>
      <w:r w:rsidRPr="00BF2FB2">
        <w:rPr>
          <w:rFonts w:eastAsia="Times New Roman" w:cs="Times New Roman"/>
        </w:rPr>
        <w:t>тр</w:t>
      </w:r>
      <w:r w:rsidRPr="00BF2FB2">
        <w:rPr>
          <w:rFonts w:eastAsia="Times New Roman" w:cs="Times New Roman"/>
          <w:spacing w:val="-2"/>
        </w:rPr>
        <w:t>с</w:t>
      </w:r>
      <w:r w:rsidRPr="00BF2FB2">
        <w:rPr>
          <w:rFonts w:eastAsia="Times New Roman" w:cs="Times New Roman"/>
          <w:spacing w:val="-3"/>
        </w:rPr>
        <w:t>и</w:t>
      </w:r>
      <w:r w:rsidRPr="00BF2FB2">
        <w:rPr>
          <w:rFonts w:eastAsia="Times New Roman" w:cs="Times New Roman"/>
          <w:spacing w:val="-2"/>
        </w:rPr>
        <w:t>с</w:t>
      </w:r>
      <w:r w:rsidRPr="00BF2FB2">
        <w:rPr>
          <w:rFonts w:eastAsia="Times New Roman" w:cs="Times New Roman"/>
        </w:rPr>
        <w:t>т</w:t>
      </w:r>
      <w:r w:rsidRPr="00BF2FB2">
        <w:rPr>
          <w:rFonts w:eastAsia="Times New Roman" w:cs="Times New Roman"/>
          <w:spacing w:val="-3"/>
        </w:rPr>
        <w:t>е</w:t>
      </w:r>
      <w:r w:rsidRPr="00BF2FB2">
        <w:rPr>
          <w:rFonts w:eastAsia="Times New Roman" w:cs="Times New Roman"/>
        </w:rPr>
        <w:t>мт</w:t>
      </w:r>
      <w:r w:rsidRPr="00BF2FB2">
        <w:rPr>
          <w:rFonts w:eastAsia="Times New Roman" w:cs="Times New Roman"/>
          <w:spacing w:val="-3"/>
        </w:rPr>
        <w:t>еп</w:t>
      </w:r>
      <w:r w:rsidRPr="00BF2FB2">
        <w:rPr>
          <w:rFonts w:eastAsia="Times New Roman" w:cs="Times New Roman"/>
          <w:spacing w:val="-5"/>
        </w:rPr>
        <w:t>л</w:t>
      </w:r>
      <w:r w:rsidRPr="00BF2FB2">
        <w:rPr>
          <w:rFonts w:eastAsia="Times New Roman" w:cs="Times New Roman"/>
          <w:spacing w:val="4"/>
        </w:rPr>
        <w:t>о</w:t>
      </w:r>
      <w:r w:rsidRPr="00BF2FB2">
        <w:rPr>
          <w:rFonts w:eastAsia="Times New Roman" w:cs="Times New Roman"/>
          <w:spacing w:val="-2"/>
        </w:rPr>
        <w:t>с</w:t>
      </w:r>
      <w:r w:rsidRPr="00BF2FB2">
        <w:rPr>
          <w:rFonts w:eastAsia="Times New Roman" w:cs="Times New Roman"/>
          <w:spacing w:val="-3"/>
        </w:rPr>
        <w:t>н</w:t>
      </w:r>
      <w:r w:rsidRPr="00BF2FB2">
        <w:rPr>
          <w:rFonts w:eastAsia="Times New Roman" w:cs="Times New Roman"/>
          <w:spacing w:val="-2"/>
        </w:rPr>
        <w:t>а</w:t>
      </w:r>
      <w:r w:rsidRPr="00BF2FB2">
        <w:rPr>
          <w:rFonts w:eastAsia="Times New Roman" w:cs="Times New Roman"/>
          <w:spacing w:val="2"/>
        </w:rPr>
        <w:t>б</w:t>
      </w:r>
      <w:r w:rsidRPr="00BF2FB2">
        <w:rPr>
          <w:rFonts w:eastAsia="Times New Roman" w:cs="Times New Roman"/>
        </w:rPr>
        <w:t>ж</w:t>
      </w:r>
      <w:r w:rsidRPr="00BF2FB2">
        <w:rPr>
          <w:rFonts w:eastAsia="Times New Roman" w:cs="Times New Roman"/>
          <w:spacing w:val="-2"/>
        </w:rPr>
        <w:t>е</w:t>
      </w:r>
      <w:r w:rsidRPr="00BF2FB2">
        <w:rPr>
          <w:rFonts w:eastAsia="Times New Roman" w:cs="Times New Roman"/>
          <w:spacing w:val="-3"/>
        </w:rPr>
        <w:t>ни</w:t>
      </w:r>
      <w:r w:rsidRPr="00BF2FB2">
        <w:rPr>
          <w:rFonts w:eastAsia="Times New Roman" w:cs="Times New Roman"/>
          <w:spacing w:val="3"/>
        </w:rPr>
        <w:t>я</w:t>
      </w:r>
      <w:r w:rsidRPr="00BF2FB2">
        <w:rPr>
          <w:rFonts w:eastAsia="Times New Roman" w:cs="Times New Roman"/>
        </w:rPr>
        <w:t>,</w:t>
      </w:r>
      <w:r w:rsidRPr="00BF2FB2">
        <w:rPr>
          <w:rFonts w:eastAsia="Times New Roman" w:cs="Times New Roman"/>
          <w:spacing w:val="-2"/>
        </w:rPr>
        <w:t>с</w:t>
      </w:r>
      <w:r w:rsidRPr="00BF2FB2">
        <w:rPr>
          <w:rFonts w:eastAsia="Times New Roman" w:cs="Times New Roman"/>
          <w:spacing w:val="4"/>
        </w:rPr>
        <w:t>о</w:t>
      </w:r>
      <w:r w:rsidRPr="00BF2FB2">
        <w:rPr>
          <w:rFonts w:eastAsia="Times New Roman" w:cs="Times New Roman"/>
          <w:spacing w:val="2"/>
        </w:rPr>
        <w:t>д</w:t>
      </w:r>
      <w:r w:rsidRPr="00BF2FB2">
        <w:rPr>
          <w:rFonts w:eastAsia="Times New Roman" w:cs="Times New Roman"/>
          <w:spacing w:val="-12"/>
        </w:rPr>
        <w:t>е</w:t>
      </w:r>
      <w:r w:rsidRPr="00BF2FB2">
        <w:rPr>
          <w:rFonts w:eastAsia="Times New Roman" w:cs="Times New Roman"/>
          <w:spacing w:val="4"/>
        </w:rPr>
        <w:t>р</w:t>
      </w:r>
      <w:r w:rsidRPr="00BF2FB2">
        <w:rPr>
          <w:rFonts w:eastAsia="Times New Roman" w:cs="Times New Roman"/>
        </w:rPr>
        <w:t>ж</w:t>
      </w:r>
      <w:r w:rsidRPr="00BF2FB2">
        <w:rPr>
          <w:rFonts w:eastAsia="Times New Roman" w:cs="Times New Roman"/>
          <w:spacing w:val="-2"/>
        </w:rPr>
        <w:t>а</w:t>
      </w:r>
      <w:r w:rsidRPr="00BF2FB2">
        <w:rPr>
          <w:rFonts w:eastAsia="Times New Roman" w:cs="Times New Roman"/>
          <w:spacing w:val="2"/>
        </w:rPr>
        <w:t>щ</w:t>
      </w:r>
      <w:r w:rsidRPr="00BF2FB2">
        <w:rPr>
          <w:rFonts w:eastAsia="Times New Roman" w:cs="Times New Roman"/>
          <w:spacing w:val="-3"/>
        </w:rPr>
        <w:t>и</w:t>
      </w:r>
      <w:r w:rsidRPr="00BF2FB2">
        <w:rPr>
          <w:rFonts w:eastAsia="Times New Roman" w:cs="Times New Roman"/>
        </w:rPr>
        <w:t>й</w:t>
      </w:r>
      <w:r w:rsidRPr="00BF2FB2">
        <w:rPr>
          <w:rFonts w:eastAsia="Times New Roman" w:cs="Times New Roman"/>
          <w:spacing w:val="-3"/>
        </w:rPr>
        <w:t>п</w:t>
      </w:r>
      <w:r w:rsidRPr="00BF2FB2">
        <w:rPr>
          <w:rFonts w:eastAsia="Times New Roman" w:cs="Times New Roman"/>
          <w:spacing w:val="-2"/>
        </w:rPr>
        <w:t>е</w:t>
      </w:r>
      <w:r w:rsidRPr="00BF2FB2">
        <w:rPr>
          <w:rFonts w:eastAsia="Times New Roman" w:cs="Times New Roman"/>
          <w:spacing w:val="4"/>
        </w:rPr>
        <w:t>р</w:t>
      </w:r>
      <w:r w:rsidRPr="00BF2FB2">
        <w:rPr>
          <w:rFonts w:eastAsia="Times New Roman" w:cs="Times New Roman"/>
          <w:spacing w:val="-12"/>
        </w:rPr>
        <w:t>е</w:t>
      </w:r>
      <w:r w:rsidRPr="00BF2FB2">
        <w:rPr>
          <w:rFonts w:eastAsia="Times New Roman" w:cs="Times New Roman"/>
          <w:spacing w:val="3"/>
        </w:rPr>
        <w:t>ч</w:t>
      </w:r>
      <w:r w:rsidRPr="00BF2FB2">
        <w:rPr>
          <w:rFonts w:eastAsia="Times New Roman" w:cs="Times New Roman"/>
          <w:spacing w:val="-2"/>
        </w:rPr>
        <w:t>е</w:t>
      </w:r>
      <w:r w:rsidRPr="00BF2FB2">
        <w:rPr>
          <w:rFonts w:eastAsia="Times New Roman" w:cs="Times New Roman"/>
          <w:spacing w:val="-3"/>
        </w:rPr>
        <w:t>н</w:t>
      </w:r>
      <w:r w:rsidRPr="00BF2FB2">
        <w:rPr>
          <w:rFonts w:eastAsia="Times New Roman" w:cs="Times New Roman"/>
        </w:rPr>
        <w:t>ьт</w:t>
      </w:r>
      <w:r w:rsidRPr="00BF2FB2">
        <w:rPr>
          <w:rFonts w:eastAsia="Times New Roman" w:cs="Times New Roman"/>
          <w:spacing w:val="-3"/>
        </w:rPr>
        <w:t>еп</w:t>
      </w:r>
      <w:r w:rsidRPr="00BF2FB2">
        <w:rPr>
          <w:rFonts w:eastAsia="Times New Roman" w:cs="Times New Roman"/>
          <w:spacing w:val="-5"/>
        </w:rPr>
        <w:t>л</w:t>
      </w:r>
      <w:r w:rsidRPr="00BF2FB2">
        <w:rPr>
          <w:rFonts w:eastAsia="Times New Roman" w:cs="Times New Roman"/>
          <w:spacing w:val="4"/>
        </w:rPr>
        <w:t>о</w:t>
      </w:r>
      <w:r w:rsidRPr="00BF2FB2">
        <w:rPr>
          <w:rFonts w:eastAsia="Times New Roman" w:cs="Times New Roman"/>
          <w:spacing w:val="-2"/>
        </w:rPr>
        <w:t>с</w:t>
      </w:r>
      <w:r w:rsidRPr="00BF2FB2">
        <w:rPr>
          <w:rFonts w:eastAsia="Times New Roman" w:cs="Times New Roman"/>
          <w:spacing w:val="-3"/>
        </w:rPr>
        <w:t>н</w:t>
      </w:r>
      <w:r w:rsidRPr="00BF2FB2">
        <w:rPr>
          <w:rFonts w:eastAsia="Times New Roman" w:cs="Times New Roman"/>
          <w:spacing w:val="-2"/>
        </w:rPr>
        <w:t>а</w:t>
      </w:r>
      <w:r w:rsidRPr="00BF2FB2">
        <w:rPr>
          <w:rFonts w:eastAsia="Times New Roman" w:cs="Times New Roman"/>
          <w:spacing w:val="2"/>
        </w:rPr>
        <w:t>б</w:t>
      </w:r>
      <w:r w:rsidRPr="00BF2FB2">
        <w:rPr>
          <w:rFonts w:eastAsia="Times New Roman" w:cs="Times New Roman"/>
        </w:rPr>
        <w:t>ж</w:t>
      </w:r>
      <w:r w:rsidRPr="00BF2FB2">
        <w:rPr>
          <w:rFonts w:eastAsia="Times New Roman" w:cs="Times New Roman"/>
          <w:spacing w:val="-2"/>
        </w:rPr>
        <w:t>аю</w:t>
      </w:r>
      <w:r w:rsidRPr="00BF2FB2">
        <w:rPr>
          <w:rFonts w:eastAsia="Times New Roman" w:cs="Times New Roman"/>
          <w:spacing w:val="2"/>
        </w:rPr>
        <w:t>щ</w:t>
      </w:r>
      <w:r w:rsidRPr="00BF2FB2">
        <w:rPr>
          <w:rFonts w:eastAsia="Times New Roman" w:cs="Times New Roman"/>
          <w:spacing w:val="-3"/>
        </w:rPr>
        <w:t>и</w:t>
      </w:r>
      <w:r w:rsidRPr="00BF2FB2">
        <w:rPr>
          <w:rFonts w:eastAsia="Times New Roman" w:cs="Times New Roman"/>
        </w:rPr>
        <w:t xml:space="preserve">х </w:t>
      </w:r>
      <w:r w:rsidRPr="00BF2FB2">
        <w:rPr>
          <w:rFonts w:eastAsia="Times New Roman" w:cs="Times New Roman"/>
          <w:spacing w:val="4"/>
        </w:rPr>
        <w:t>ор</w:t>
      </w:r>
      <w:r w:rsidRPr="00BF2FB2">
        <w:rPr>
          <w:rFonts w:eastAsia="Times New Roman" w:cs="Times New Roman"/>
          <w:spacing w:val="-5"/>
        </w:rPr>
        <w:t>г</w:t>
      </w:r>
      <w:r w:rsidRPr="00BF2FB2">
        <w:rPr>
          <w:rFonts w:eastAsia="Times New Roman" w:cs="Times New Roman"/>
          <w:spacing w:val="-2"/>
        </w:rPr>
        <w:t>а</w:t>
      </w:r>
      <w:r w:rsidRPr="00BF2FB2">
        <w:rPr>
          <w:rFonts w:eastAsia="Times New Roman" w:cs="Times New Roman"/>
          <w:spacing w:val="-3"/>
        </w:rPr>
        <w:t>ни</w:t>
      </w:r>
      <w:r w:rsidRPr="00BF2FB2">
        <w:rPr>
          <w:rFonts w:eastAsia="Times New Roman" w:cs="Times New Roman"/>
          <w:spacing w:val="-1"/>
        </w:rPr>
        <w:t>з</w:t>
      </w:r>
      <w:r w:rsidRPr="00BF2FB2">
        <w:rPr>
          <w:rFonts w:eastAsia="Times New Roman" w:cs="Times New Roman"/>
          <w:spacing w:val="-2"/>
        </w:rPr>
        <w:t>а</w:t>
      </w:r>
      <w:r w:rsidRPr="00BF2FB2">
        <w:rPr>
          <w:rFonts w:eastAsia="Times New Roman" w:cs="Times New Roman"/>
          <w:spacing w:val="-3"/>
        </w:rPr>
        <w:t>ций</w:t>
      </w:r>
      <w:r w:rsidRPr="00BF2FB2">
        <w:rPr>
          <w:rFonts w:eastAsia="Times New Roman" w:cs="Times New Roman"/>
        </w:rPr>
        <w:t>,</w:t>
      </w:r>
      <w:r w:rsidRPr="00BF2FB2">
        <w:rPr>
          <w:rFonts w:eastAsia="Times New Roman" w:cs="Times New Roman"/>
          <w:spacing w:val="2"/>
        </w:rPr>
        <w:t>д</w:t>
      </w:r>
      <w:r w:rsidRPr="00BF2FB2">
        <w:rPr>
          <w:rFonts w:eastAsia="Times New Roman" w:cs="Times New Roman"/>
          <w:spacing w:val="-2"/>
        </w:rPr>
        <w:t>е</w:t>
      </w:r>
      <w:r w:rsidRPr="00BF2FB2">
        <w:rPr>
          <w:rFonts w:eastAsia="Times New Roman" w:cs="Times New Roman"/>
          <w:spacing w:val="-3"/>
        </w:rPr>
        <w:t>й</w:t>
      </w:r>
      <w:r w:rsidRPr="00BF2FB2">
        <w:rPr>
          <w:rFonts w:eastAsia="Times New Roman" w:cs="Times New Roman"/>
          <w:spacing w:val="-2"/>
        </w:rPr>
        <w:t>с</w:t>
      </w:r>
      <w:r w:rsidRPr="00BF2FB2">
        <w:rPr>
          <w:rFonts w:eastAsia="Times New Roman" w:cs="Times New Roman"/>
        </w:rPr>
        <w:t>тв</w:t>
      </w:r>
      <w:r w:rsidRPr="00BF2FB2">
        <w:rPr>
          <w:rFonts w:eastAsia="Times New Roman" w:cs="Times New Roman"/>
          <w:spacing w:val="-5"/>
        </w:rPr>
        <w:t>у</w:t>
      </w:r>
      <w:r w:rsidRPr="00BF2FB2">
        <w:rPr>
          <w:rFonts w:eastAsia="Times New Roman" w:cs="Times New Roman"/>
          <w:spacing w:val="-2"/>
        </w:rPr>
        <w:t>ю</w:t>
      </w:r>
      <w:r w:rsidRPr="00BF2FB2">
        <w:rPr>
          <w:rFonts w:eastAsia="Times New Roman" w:cs="Times New Roman"/>
          <w:spacing w:val="2"/>
        </w:rPr>
        <w:t>щ</w:t>
      </w:r>
      <w:r w:rsidRPr="00BF2FB2">
        <w:rPr>
          <w:rFonts w:eastAsia="Times New Roman" w:cs="Times New Roman"/>
          <w:spacing w:val="-3"/>
        </w:rPr>
        <w:t>и</w:t>
      </w:r>
      <w:r w:rsidRPr="00BF2FB2">
        <w:rPr>
          <w:rFonts w:eastAsia="Times New Roman" w:cs="Times New Roman"/>
        </w:rPr>
        <w:t>хв</w:t>
      </w:r>
      <w:r w:rsidRPr="00BF2FB2">
        <w:rPr>
          <w:rFonts w:eastAsia="Times New Roman" w:cs="Times New Roman"/>
          <w:spacing w:val="-2"/>
        </w:rPr>
        <w:t>ка</w:t>
      </w:r>
      <w:r w:rsidRPr="00BF2FB2">
        <w:rPr>
          <w:rFonts w:eastAsia="Times New Roman" w:cs="Times New Roman"/>
        </w:rPr>
        <w:t>ж</w:t>
      </w:r>
      <w:r w:rsidRPr="00BF2FB2">
        <w:rPr>
          <w:rFonts w:eastAsia="Times New Roman" w:cs="Times New Roman"/>
          <w:spacing w:val="2"/>
        </w:rPr>
        <w:t>д</w:t>
      </w:r>
      <w:r w:rsidRPr="00BF2FB2">
        <w:rPr>
          <w:rFonts w:eastAsia="Times New Roman" w:cs="Times New Roman"/>
          <w:spacing w:val="4"/>
        </w:rPr>
        <w:t>о</w:t>
      </w:r>
      <w:r w:rsidRPr="00BF2FB2">
        <w:rPr>
          <w:rFonts w:eastAsia="Times New Roman" w:cs="Times New Roman"/>
        </w:rPr>
        <w:t>й</w:t>
      </w:r>
      <w:r w:rsidRPr="00BF2FB2">
        <w:rPr>
          <w:rFonts w:eastAsia="Times New Roman" w:cs="Times New Roman"/>
          <w:spacing w:val="-2"/>
        </w:rPr>
        <w:t>с</w:t>
      </w:r>
      <w:r w:rsidRPr="00BF2FB2">
        <w:rPr>
          <w:rFonts w:eastAsia="Times New Roman" w:cs="Times New Roman"/>
          <w:spacing w:val="-3"/>
        </w:rPr>
        <w:t>и</w:t>
      </w:r>
      <w:r w:rsidRPr="00BF2FB2">
        <w:rPr>
          <w:rFonts w:eastAsia="Times New Roman" w:cs="Times New Roman"/>
          <w:spacing w:val="-2"/>
        </w:rPr>
        <w:t>с</w:t>
      </w:r>
      <w:r w:rsidRPr="00BF2FB2">
        <w:rPr>
          <w:rFonts w:eastAsia="Times New Roman" w:cs="Times New Roman"/>
        </w:rPr>
        <w:t>т</w:t>
      </w:r>
      <w:r w:rsidRPr="00BF2FB2">
        <w:rPr>
          <w:rFonts w:eastAsia="Times New Roman" w:cs="Times New Roman"/>
          <w:spacing w:val="-3"/>
        </w:rPr>
        <w:t>е</w:t>
      </w:r>
      <w:r w:rsidRPr="00BF2FB2">
        <w:rPr>
          <w:rFonts w:eastAsia="Times New Roman" w:cs="Times New Roman"/>
          <w:spacing w:val="3"/>
        </w:rPr>
        <w:t>м</w:t>
      </w:r>
      <w:r w:rsidRPr="00BF2FB2">
        <w:rPr>
          <w:rFonts w:eastAsia="Times New Roman" w:cs="Times New Roman"/>
        </w:rPr>
        <w:t>ет</w:t>
      </w:r>
      <w:r w:rsidRPr="00BF2FB2">
        <w:rPr>
          <w:rFonts w:eastAsia="Times New Roman" w:cs="Times New Roman"/>
          <w:spacing w:val="-3"/>
        </w:rPr>
        <w:t>еп</w:t>
      </w:r>
      <w:r w:rsidRPr="00BF2FB2">
        <w:rPr>
          <w:rFonts w:eastAsia="Times New Roman" w:cs="Times New Roman"/>
          <w:spacing w:val="-5"/>
        </w:rPr>
        <w:t>л</w:t>
      </w:r>
      <w:r w:rsidRPr="00BF2FB2">
        <w:rPr>
          <w:rFonts w:eastAsia="Times New Roman" w:cs="Times New Roman"/>
          <w:spacing w:val="4"/>
        </w:rPr>
        <w:t>о</w:t>
      </w:r>
      <w:r w:rsidRPr="00BF2FB2">
        <w:rPr>
          <w:rFonts w:eastAsia="Times New Roman" w:cs="Times New Roman"/>
          <w:spacing w:val="-2"/>
        </w:rPr>
        <w:t>с</w:t>
      </w:r>
      <w:r w:rsidRPr="00BF2FB2">
        <w:rPr>
          <w:rFonts w:eastAsia="Times New Roman" w:cs="Times New Roman"/>
          <w:spacing w:val="-3"/>
        </w:rPr>
        <w:t>н</w:t>
      </w:r>
      <w:r w:rsidRPr="00BF2FB2">
        <w:rPr>
          <w:rFonts w:eastAsia="Times New Roman" w:cs="Times New Roman"/>
          <w:spacing w:val="-2"/>
        </w:rPr>
        <w:t>а</w:t>
      </w:r>
      <w:r w:rsidRPr="00BF2FB2">
        <w:rPr>
          <w:rFonts w:eastAsia="Times New Roman" w:cs="Times New Roman"/>
          <w:spacing w:val="2"/>
        </w:rPr>
        <w:t>б</w:t>
      </w:r>
      <w:r w:rsidRPr="00BF2FB2">
        <w:rPr>
          <w:rFonts w:eastAsia="Times New Roman" w:cs="Times New Roman"/>
        </w:rPr>
        <w:t>ж</w:t>
      </w:r>
      <w:r w:rsidRPr="00BF2FB2">
        <w:rPr>
          <w:rFonts w:eastAsia="Times New Roman" w:cs="Times New Roman"/>
          <w:spacing w:val="-2"/>
        </w:rPr>
        <w:t>е</w:t>
      </w:r>
      <w:r w:rsidRPr="00BF2FB2">
        <w:rPr>
          <w:rFonts w:eastAsia="Times New Roman" w:cs="Times New Roman"/>
          <w:spacing w:val="-3"/>
        </w:rPr>
        <w:t>ни</w:t>
      </w:r>
      <w:r w:rsidRPr="00BF2FB2">
        <w:rPr>
          <w:rFonts w:eastAsia="Times New Roman" w:cs="Times New Roman"/>
          <w:spacing w:val="3"/>
        </w:rPr>
        <w:t>я</w:t>
      </w:r>
      <w:r w:rsidRPr="00BF2FB2">
        <w:rPr>
          <w:rFonts w:eastAsia="Times New Roman" w:cs="Times New Roman"/>
        </w:rPr>
        <w:t>,</w:t>
      </w:r>
      <w:r w:rsidRPr="00BF2FB2">
        <w:rPr>
          <w:rFonts w:eastAsia="Times New Roman" w:cs="Times New Roman"/>
          <w:spacing w:val="4"/>
        </w:rPr>
        <w:t>р</w:t>
      </w:r>
      <w:r w:rsidRPr="00BF2FB2">
        <w:rPr>
          <w:rFonts w:eastAsia="Times New Roman" w:cs="Times New Roman"/>
          <w:spacing w:val="-2"/>
        </w:rPr>
        <w:t>ас</w:t>
      </w:r>
      <w:r w:rsidRPr="00BF2FB2">
        <w:rPr>
          <w:rFonts w:eastAsia="Times New Roman" w:cs="Times New Roman"/>
          <w:spacing w:val="-3"/>
        </w:rPr>
        <w:t>п</w:t>
      </w:r>
      <w:r w:rsidRPr="00BF2FB2">
        <w:rPr>
          <w:rFonts w:eastAsia="Times New Roman" w:cs="Times New Roman"/>
          <w:spacing w:val="4"/>
        </w:rPr>
        <w:t>о</w:t>
      </w:r>
      <w:r w:rsidRPr="00BF2FB2">
        <w:rPr>
          <w:rFonts w:eastAsia="Times New Roman" w:cs="Times New Roman"/>
          <w:spacing w:val="-5"/>
        </w:rPr>
        <w:t>л</w:t>
      </w:r>
      <w:r w:rsidRPr="00BF2FB2">
        <w:rPr>
          <w:rFonts w:eastAsia="Times New Roman" w:cs="Times New Roman"/>
          <w:spacing w:val="4"/>
        </w:rPr>
        <w:t>о</w:t>
      </w:r>
      <w:r w:rsidRPr="00BF2FB2">
        <w:rPr>
          <w:rFonts w:eastAsia="Times New Roman" w:cs="Times New Roman"/>
        </w:rPr>
        <w:t>ж</w:t>
      </w:r>
      <w:r w:rsidRPr="00BF2FB2">
        <w:rPr>
          <w:rFonts w:eastAsia="Times New Roman" w:cs="Times New Roman"/>
          <w:spacing w:val="-2"/>
        </w:rPr>
        <w:t>е</w:t>
      </w:r>
      <w:r w:rsidRPr="00BF2FB2">
        <w:rPr>
          <w:rFonts w:eastAsia="Times New Roman" w:cs="Times New Roman"/>
          <w:spacing w:val="-3"/>
        </w:rPr>
        <w:t>нн</w:t>
      </w:r>
      <w:r w:rsidRPr="00BF2FB2">
        <w:rPr>
          <w:rFonts w:eastAsia="Times New Roman" w:cs="Times New Roman"/>
          <w:spacing w:val="-5"/>
        </w:rPr>
        <w:t>ы</w:t>
      </w:r>
      <w:r w:rsidRPr="00BF2FB2">
        <w:rPr>
          <w:rFonts w:eastAsia="Times New Roman" w:cs="Times New Roman"/>
        </w:rPr>
        <w:t>хв</w:t>
      </w:r>
      <w:r w:rsidRPr="00BF2FB2">
        <w:rPr>
          <w:rFonts w:eastAsia="Times New Roman" w:cs="Times New Roman"/>
          <w:spacing w:val="3"/>
        </w:rPr>
        <w:t>м</w:t>
      </w:r>
      <w:r w:rsidRPr="00BF2FB2">
        <w:rPr>
          <w:rFonts w:eastAsia="Times New Roman" w:cs="Times New Roman"/>
          <w:spacing w:val="-5"/>
        </w:rPr>
        <w:t>у</w:t>
      </w:r>
      <w:r w:rsidRPr="00BF2FB2">
        <w:rPr>
          <w:rFonts w:eastAsia="Times New Roman" w:cs="Times New Roman"/>
          <w:spacing w:val="-3"/>
        </w:rPr>
        <w:t>ницип</w:t>
      </w:r>
      <w:r w:rsidRPr="00BF2FB2">
        <w:rPr>
          <w:rFonts w:eastAsia="Times New Roman" w:cs="Times New Roman"/>
          <w:spacing w:val="-2"/>
        </w:rPr>
        <w:t>а</w:t>
      </w:r>
      <w:r w:rsidRPr="00BF2FB2">
        <w:rPr>
          <w:rFonts w:eastAsia="Times New Roman" w:cs="Times New Roman"/>
          <w:spacing w:val="-5"/>
        </w:rPr>
        <w:t>л</w:t>
      </w:r>
      <w:r w:rsidRPr="00BF2FB2">
        <w:rPr>
          <w:rFonts w:eastAsia="Times New Roman" w:cs="Times New Roman"/>
          <w:spacing w:val="4"/>
        </w:rPr>
        <w:t>ь</w:t>
      </w:r>
      <w:r w:rsidRPr="00BF2FB2">
        <w:rPr>
          <w:rFonts w:eastAsia="Times New Roman" w:cs="Times New Roman"/>
          <w:spacing w:val="6"/>
        </w:rPr>
        <w:t>н</w:t>
      </w:r>
      <w:r w:rsidRPr="00BF2FB2">
        <w:rPr>
          <w:rFonts w:eastAsia="Times New Roman" w:cs="Times New Roman"/>
          <w:spacing w:val="-5"/>
        </w:rPr>
        <w:t>о</w:t>
      </w:r>
      <w:r w:rsidRPr="00BF2FB2">
        <w:rPr>
          <w:rFonts w:eastAsia="Times New Roman" w:cs="Times New Roman"/>
        </w:rPr>
        <w:t xml:space="preserve">м </w:t>
      </w:r>
      <w:r w:rsidRPr="00BF2FB2">
        <w:rPr>
          <w:rFonts w:eastAsia="Times New Roman" w:cs="Times New Roman"/>
          <w:spacing w:val="4"/>
        </w:rPr>
        <w:t>о</w:t>
      </w:r>
      <w:r w:rsidRPr="00BF2FB2">
        <w:rPr>
          <w:rFonts w:eastAsia="Times New Roman" w:cs="Times New Roman"/>
          <w:spacing w:val="2"/>
        </w:rPr>
        <w:t>б</w:t>
      </w:r>
      <w:r w:rsidRPr="00BF2FB2">
        <w:rPr>
          <w:rFonts w:eastAsia="Times New Roman" w:cs="Times New Roman"/>
          <w:spacing w:val="4"/>
        </w:rPr>
        <w:t>р</w:t>
      </w:r>
      <w:r w:rsidRPr="00BF2FB2">
        <w:rPr>
          <w:rFonts w:eastAsia="Times New Roman" w:cs="Times New Roman"/>
          <w:spacing w:val="-2"/>
        </w:rPr>
        <w:t>а</w:t>
      </w:r>
      <w:r w:rsidRPr="00BF2FB2">
        <w:rPr>
          <w:rFonts w:eastAsia="Times New Roman" w:cs="Times New Roman"/>
          <w:spacing w:val="-11"/>
        </w:rPr>
        <w:t>з</w:t>
      </w:r>
      <w:r w:rsidRPr="00BF2FB2">
        <w:rPr>
          <w:rFonts w:eastAsia="Times New Roman" w:cs="Times New Roman"/>
          <w:spacing w:val="4"/>
        </w:rPr>
        <w:t>о</w:t>
      </w:r>
      <w:r w:rsidRPr="00BF2FB2">
        <w:rPr>
          <w:rFonts w:eastAsia="Times New Roman" w:cs="Times New Roman"/>
          <w:spacing w:val="1"/>
        </w:rPr>
        <w:t>в</w:t>
      </w:r>
      <w:r w:rsidRPr="00BF2FB2">
        <w:rPr>
          <w:rFonts w:eastAsia="Times New Roman" w:cs="Times New Roman"/>
          <w:spacing w:val="-2"/>
        </w:rPr>
        <w:t>а</w:t>
      </w:r>
      <w:r w:rsidRPr="00BF2FB2">
        <w:rPr>
          <w:rFonts w:eastAsia="Times New Roman" w:cs="Times New Roman"/>
          <w:spacing w:val="-3"/>
        </w:rPr>
        <w:t>ни</w:t>
      </w:r>
      <w:r w:rsidRPr="00BF2FB2">
        <w:rPr>
          <w:rFonts w:eastAsia="Times New Roman" w:cs="Times New Roman"/>
        </w:rPr>
        <w:t>и</w:t>
      </w:r>
      <w:r w:rsidRPr="00BF2FB2">
        <w:rPr>
          <w:rFonts w:eastAsia="Times New Roman" w:cs="Times New Roman"/>
          <w:spacing w:val="-1"/>
        </w:rPr>
        <w:t xml:space="preserve"> Красногородский муниципальный округ</w:t>
      </w:r>
      <w:r w:rsidRPr="00BF2FB2">
        <w:rPr>
          <w:rFonts w:eastAsia="Times New Roman" w:cs="Times New Roman"/>
        </w:rPr>
        <w:t>.</w:t>
      </w:r>
    </w:p>
    <w:p w:rsidR="00346458" w:rsidRPr="00346458" w:rsidRDefault="00346458" w:rsidP="00346458">
      <w:pPr>
        <w:pStyle w:val="ad"/>
        <w:spacing w:line="288" w:lineRule="auto"/>
        <w:ind w:right="111"/>
        <w:jc w:val="center"/>
        <w:rPr>
          <w:lang w:val="ru-RU"/>
        </w:rPr>
      </w:pPr>
    </w:p>
    <w:p w:rsidR="00346458" w:rsidRPr="00BF2FB2" w:rsidRDefault="00346458" w:rsidP="00346458">
      <w:pPr>
        <w:spacing w:before="400" w:after="200"/>
        <w:rPr>
          <w:rFonts w:cs="Times New Roman"/>
        </w:rPr>
      </w:pPr>
      <w:r w:rsidRPr="00BF2FB2">
        <w:rPr>
          <w:rFonts w:cs="Times New Roman"/>
          <w:b/>
        </w:rPr>
        <w:t>Таблица 10.5.1 - Реестр систем теплоснабжения</w:t>
      </w:r>
    </w:p>
    <w:tbl>
      <w:tblPr>
        <w:tblStyle w:val="a7"/>
        <w:tblW w:w="5000" w:type="pct"/>
        <w:jc w:val="center"/>
        <w:tblLook w:val="04A0" w:firstRow="1" w:lastRow="0" w:firstColumn="1" w:lastColumn="0" w:noHBand="0" w:noVBand="1"/>
      </w:tblPr>
      <w:tblGrid>
        <w:gridCol w:w="2142"/>
        <w:gridCol w:w="2630"/>
        <w:gridCol w:w="2842"/>
        <w:gridCol w:w="1781"/>
      </w:tblGrid>
      <w:tr w:rsidR="00346458" w:rsidRPr="00BF2FB2" w:rsidTr="00680539">
        <w:trPr>
          <w:jc w:val="center"/>
        </w:trPr>
        <w:tc>
          <w:tcPr>
            <w:tcW w:w="0" w:type="dxa"/>
            <w:shd w:val="clear" w:color="auto" w:fill="F2F2F2"/>
            <w:tcMar>
              <w:top w:w="120" w:type="dxa"/>
              <w:left w:w="20" w:type="dxa"/>
              <w:bottom w:w="12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 системы теплоснабжения</w:t>
            </w:r>
          </w:p>
        </w:tc>
        <w:tc>
          <w:tcPr>
            <w:tcW w:w="0" w:type="dxa"/>
            <w:shd w:val="clear" w:color="auto" w:fill="F2F2F2"/>
            <w:tcMar>
              <w:top w:w="120" w:type="dxa"/>
              <w:left w:w="200" w:type="dxa"/>
              <w:bottom w:w="12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Наименования источников тепловой энергии в системе теплоснабжения</w:t>
            </w:r>
          </w:p>
        </w:tc>
        <w:tc>
          <w:tcPr>
            <w:tcW w:w="0" w:type="dxa"/>
            <w:shd w:val="clear" w:color="auto" w:fill="F2F2F2"/>
            <w:tcMar>
              <w:top w:w="120" w:type="dxa"/>
              <w:left w:w="20" w:type="dxa"/>
              <w:bottom w:w="12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Теплоснабжающие (</w:t>
            </w:r>
            <w:proofErr w:type="spellStart"/>
            <w:r w:rsidRPr="00BF2FB2">
              <w:rPr>
                <w:rFonts w:eastAsia="Times New Roman" w:cs="Times New Roman"/>
              </w:rPr>
              <w:t>теплосетевые</w:t>
            </w:r>
            <w:proofErr w:type="spellEnd"/>
            <w:r w:rsidRPr="00BF2FB2">
              <w:rPr>
                <w:rFonts w:eastAsia="Times New Roman" w:cs="Times New Roman"/>
              </w:rPr>
              <w:t>) организации в границах системы теплоснабжения</w:t>
            </w:r>
          </w:p>
        </w:tc>
        <w:tc>
          <w:tcPr>
            <w:tcW w:w="0" w:type="dxa"/>
            <w:shd w:val="clear" w:color="auto" w:fill="F2F2F2"/>
            <w:tcMar>
              <w:top w:w="120" w:type="dxa"/>
              <w:left w:w="20" w:type="dxa"/>
              <w:bottom w:w="12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Вид деятельности</w:t>
            </w:r>
          </w:p>
        </w:tc>
      </w:tr>
      <w:tr w:rsidR="00346458" w:rsidRPr="00BF2FB2" w:rsidTr="00680539">
        <w:trPr>
          <w:jc w:val="center"/>
        </w:trPr>
        <w:tc>
          <w:tcPr>
            <w:tcW w:w="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1</w:t>
            </w:r>
          </w:p>
        </w:tc>
        <w:tc>
          <w:tcPr>
            <w:tcW w:w="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Котельная № 1</w:t>
            </w:r>
          </w:p>
        </w:tc>
        <w:tc>
          <w:tcPr>
            <w:tcW w:w="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МУП "Красногородские теплосети"</w:t>
            </w:r>
          </w:p>
        </w:tc>
        <w:tc>
          <w:tcPr>
            <w:tcW w:w="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производство / передача</w:t>
            </w:r>
          </w:p>
        </w:tc>
      </w:tr>
      <w:tr w:rsidR="00346458" w:rsidRPr="00BF2FB2" w:rsidTr="00680539">
        <w:trPr>
          <w:jc w:val="center"/>
        </w:trPr>
        <w:tc>
          <w:tcPr>
            <w:tcW w:w="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2</w:t>
            </w:r>
          </w:p>
        </w:tc>
        <w:tc>
          <w:tcPr>
            <w:tcW w:w="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Котельная № 2</w:t>
            </w:r>
          </w:p>
        </w:tc>
        <w:tc>
          <w:tcPr>
            <w:tcW w:w="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МУП "Красногородские теплосети"</w:t>
            </w:r>
          </w:p>
        </w:tc>
        <w:tc>
          <w:tcPr>
            <w:tcW w:w="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производство / передача</w:t>
            </w:r>
          </w:p>
        </w:tc>
      </w:tr>
      <w:tr w:rsidR="00346458" w:rsidRPr="00BF2FB2" w:rsidTr="00680539">
        <w:trPr>
          <w:jc w:val="center"/>
        </w:trPr>
        <w:tc>
          <w:tcPr>
            <w:tcW w:w="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3</w:t>
            </w:r>
          </w:p>
        </w:tc>
        <w:tc>
          <w:tcPr>
            <w:tcW w:w="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Котельная № 3</w:t>
            </w:r>
          </w:p>
        </w:tc>
        <w:tc>
          <w:tcPr>
            <w:tcW w:w="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МУП "Красногородские теплосети"</w:t>
            </w:r>
          </w:p>
        </w:tc>
        <w:tc>
          <w:tcPr>
            <w:tcW w:w="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производство / передача</w:t>
            </w:r>
          </w:p>
        </w:tc>
      </w:tr>
      <w:tr w:rsidR="00346458" w:rsidRPr="00BF2FB2" w:rsidTr="00680539">
        <w:trPr>
          <w:jc w:val="center"/>
        </w:trPr>
        <w:tc>
          <w:tcPr>
            <w:tcW w:w="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4</w:t>
            </w:r>
          </w:p>
        </w:tc>
        <w:tc>
          <w:tcPr>
            <w:tcW w:w="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Котельная № 4</w:t>
            </w:r>
          </w:p>
        </w:tc>
        <w:tc>
          <w:tcPr>
            <w:tcW w:w="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МУП "Красногородские теплосети"</w:t>
            </w:r>
          </w:p>
        </w:tc>
        <w:tc>
          <w:tcPr>
            <w:tcW w:w="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производство / передача</w:t>
            </w:r>
          </w:p>
        </w:tc>
      </w:tr>
      <w:tr w:rsidR="00346458" w:rsidRPr="00BF2FB2" w:rsidTr="00680539">
        <w:trPr>
          <w:jc w:val="center"/>
        </w:trPr>
        <w:tc>
          <w:tcPr>
            <w:tcW w:w="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5</w:t>
            </w:r>
          </w:p>
        </w:tc>
        <w:tc>
          <w:tcPr>
            <w:tcW w:w="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Котельная № 5</w:t>
            </w:r>
          </w:p>
        </w:tc>
        <w:tc>
          <w:tcPr>
            <w:tcW w:w="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МУП "Красногородские теплосети"</w:t>
            </w:r>
          </w:p>
        </w:tc>
        <w:tc>
          <w:tcPr>
            <w:tcW w:w="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производство / передача</w:t>
            </w:r>
          </w:p>
        </w:tc>
      </w:tr>
      <w:tr w:rsidR="00346458" w:rsidRPr="00BF2FB2" w:rsidTr="00680539">
        <w:trPr>
          <w:jc w:val="center"/>
        </w:trPr>
        <w:tc>
          <w:tcPr>
            <w:tcW w:w="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6</w:t>
            </w:r>
          </w:p>
        </w:tc>
        <w:tc>
          <w:tcPr>
            <w:tcW w:w="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Котельная № 6</w:t>
            </w:r>
          </w:p>
        </w:tc>
        <w:tc>
          <w:tcPr>
            <w:tcW w:w="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МУП "Красногородские теплосети"</w:t>
            </w:r>
          </w:p>
        </w:tc>
        <w:tc>
          <w:tcPr>
            <w:tcW w:w="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производство / передача</w:t>
            </w:r>
          </w:p>
        </w:tc>
      </w:tr>
      <w:tr w:rsidR="00346458" w:rsidRPr="00BF2FB2" w:rsidTr="00680539">
        <w:trPr>
          <w:jc w:val="center"/>
        </w:trPr>
        <w:tc>
          <w:tcPr>
            <w:tcW w:w="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7</w:t>
            </w:r>
          </w:p>
        </w:tc>
        <w:tc>
          <w:tcPr>
            <w:tcW w:w="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rPr>
            </w:pPr>
            <w:r w:rsidRPr="00BF2FB2">
              <w:rPr>
                <w:rFonts w:eastAsia="Times New Roman" w:cs="Times New Roman"/>
              </w:rPr>
              <w:t>Котельная в д. Саурово</w:t>
            </w:r>
          </w:p>
        </w:tc>
        <w:tc>
          <w:tcPr>
            <w:tcW w:w="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 xml:space="preserve">ГБУСО </w:t>
            </w:r>
            <w:proofErr w:type="spellStart"/>
            <w:r w:rsidRPr="00BF2FB2">
              <w:rPr>
                <w:rFonts w:eastAsia="Times New Roman" w:cs="Times New Roman"/>
              </w:rPr>
              <w:t>ПО"Красногородский</w:t>
            </w:r>
            <w:proofErr w:type="spellEnd"/>
            <w:r w:rsidRPr="00BF2FB2">
              <w:rPr>
                <w:rFonts w:eastAsia="Times New Roman" w:cs="Times New Roman"/>
              </w:rPr>
              <w:t xml:space="preserve"> дом- интернат"</w:t>
            </w:r>
          </w:p>
        </w:tc>
        <w:tc>
          <w:tcPr>
            <w:tcW w:w="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rPr>
            </w:pPr>
            <w:r w:rsidRPr="00BF2FB2">
              <w:rPr>
                <w:rFonts w:eastAsia="Times New Roman" w:cs="Times New Roman"/>
              </w:rPr>
              <w:t>производство / передача</w:t>
            </w:r>
          </w:p>
        </w:tc>
      </w:tr>
    </w:tbl>
    <w:p w:rsidR="00346458" w:rsidRPr="00BF2FB2" w:rsidRDefault="00346458" w:rsidP="00346458">
      <w:pPr>
        <w:pStyle w:val="ad"/>
        <w:spacing w:line="288" w:lineRule="auto"/>
        <w:ind w:right="111"/>
        <w:jc w:val="center"/>
      </w:pPr>
    </w:p>
    <w:p w:rsidR="00346458" w:rsidRPr="00BF2FB2" w:rsidRDefault="00346458" w:rsidP="00346458">
      <w:pPr>
        <w:pStyle w:val="1"/>
        <w:ind w:left="0"/>
        <w:jc w:val="both"/>
      </w:pPr>
      <w:hyperlink w:anchor="bookmark72" w:history="1">
        <w:bookmarkStart w:id="156" w:name="_Toc30147012"/>
        <w:bookmarkStart w:id="157" w:name="_Toc35951497"/>
        <w:bookmarkStart w:id="158" w:name="_Toc213674405"/>
        <w:r w:rsidRPr="00BF2FB2">
          <w:t>РАЗДЕЛ 11. РЕШЕНИЯ О РАСПРЕДЕЛЕНИИ ТЕПЛОВОЙ НАГРУЗКИ МЕЖДУ</w:t>
        </w:r>
      </w:hyperlink>
      <w:r>
        <w:t xml:space="preserve"> </w:t>
      </w:r>
      <w:hyperlink w:anchor="bookmark72" w:history="1">
        <w:r w:rsidRPr="00BF2FB2">
          <w:t>ИСТОЧНИКАМИ ТЕПЛОВОЙ ЭНЕРГИИ</w:t>
        </w:r>
        <w:bookmarkEnd w:id="156"/>
        <w:bookmarkEnd w:id="157"/>
        <w:bookmarkEnd w:id="158"/>
      </w:hyperlink>
    </w:p>
    <w:p w:rsidR="00346458" w:rsidRPr="00BF2FB2" w:rsidRDefault="00346458" w:rsidP="00346458">
      <w:pPr>
        <w:jc w:val="both"/>
        <w:rPr>
          <w:rFonts w:cs="Times New Roman"/>
          <w:lang w:eastAsia="ru-RU"/>
        </w:rPr>
      </w:pPr>
    </w:p>
    <w:p w:rsidR="00346458" w:rsidRPr="00BF2FB2" w:rsidRDefault="00346458" w:rsidP="00346458">
      <w:pPr>
        <w:pStyle w:val="a0"/>
        <w:ind w:firstLine="709"/>
        <w:jc w:val="both"/>
        <w:rPr>
          <w:rFonts w:cs="Times New Roman"/>
          <w:lang w:eastAsia="ru-RU"/>
        </w:rPr>
      </w:pPr>
      <w:r w:rsidRPr="00BF2FB2">
        <w:rPr>
          <w:rFonts w:cs="Times New Roman"/>
          <w:lang w:eastAsia="ru-RU"/>
        </w:rPr>
        <w:t xml:space="preserve">Возможность поставок тепловой энергии потребителям </w:t>
      </w:r>
      <w:bookmarkStart w:id="159" w:name="OLE_LINK227"/>
      <w:bookmarkStart w:id="160" w:name="OLE_LINK228"/>
      <w:bookmarkEnd w:id="159"/>
      <w:bookmarkEnd w:id="160"/>
      <w:r w:rsidRPr="00BF2FB2">
        <w:rPr>
          <w:rFonts w:cs="Times New Roman"/>
          <w:lang w:eastAsia="ru-RU"/>
        </w:rPr>
        <w:t xml:space="preserve">р.п. Красногородск от других источников тепловой энергии при сохранении надежности теплоснабжения отсутствует, так как источники тепловой энергии между собой технологически не связаны. </w:t>
      </w:r>
    </w:p>
    <w:p w:rsidR="00346458" w:rsidRPr="00BF2FB2" w:rsidRDefault="00346458" w:rsidP="00346458">
      <w:pPr>
        <w:pStyle w:val="a0"/>
        <w:rPr>
          <w:rFonts w:cs="Times New Roman"/>
          <w:lang w:eastAsia="ru-RU"/>
        </w:rPr>
      </w:pPr>
    </w:p>
    <w:p w:rsidR="00346458" w:rsidRPr="00BF2FB2" w:rsidRDefault="00346458" w:rsidP="00346458">
      <w:pPr>
        <w:pStyle w:val="a0"/>
        <w:rPr>
          <w:rFonts w:cs="Times New Roman"/>
          <w:lang w:eastAsia="ru-RU"/>
        </w:rPr>
      </w:pPr>
    </w:p>
    <w:p w:rsidR="00346458" w:rsidRPr="00BF2FB2" w:rsidRDefault="00346458" w:rsidP="00346458">
      <w:pPr>
        <w:pStyle w:val="a0"/>
        <w:rPr>
          <w:rFonts w:cs="Times New Roman"/>
          <w:lang w:eastAsia="ru-RU"/>
        </w:rPr>
      </w:pPr>
    </w:p>
    <w:p w:rsidR="00346458" w:rsidRPr="00BF2FB2" w:rsidRDefault="00346458" w:rsidP="00346458">
      <w:pPr>
        <w:pStyle w:val="1"/>
        <w:ind w:left="0"/>
        <w:jc w:val="both"/>
      </w:pPr>
      <w:hyperlink w:anchor="bookmark73" w:history="1">
        <w:bookmarkStart w:id="161" w:name="_Toc35951498"/>
        <w:bookmarkStart w:id="162" w:name="_Toc30147013"/>
        <w:bookmarkStart w:id="163" w:name="_Toc213674406"/>
        <w:r w:rsidRPr="00BF2FB2">
          <w:t>РАЗДЕЛ 12. РЕШЕНИЯ ПО БЕСХОЗЯЙНЫМ ТЕПЛОВЫМ СЕТЯМ</w:t>
        </w:r>
        <w:bookmarkEnd w:id="161"/>
        <w:bookmarkEnd w:id="162"/>
        <w:bookmarkEnd w:id="163"/>
      </w:hyperlink>
    </w:p>
    <w:p w:rsidR="00346458" w:rsidRPr="00BF2FB2" w:rsidRDefault="00346458" w:rsidP="00346458">
      <w:pPr>
        <w:pStyle w:val="a0"/>
        <w:jc w:val="both"/>
        <w:rPr>
          <w:rFonts w:cs="Times New Roman"/>
          <w:lang w:eastAsia="ru-RU"/>
        </w:rPr>
      </w:pPr>
    </w:p>
    <w:p w:rsidR="00346458" w:rsidRPr="00BF2FB2" w:rsidRDefault="00346458" w:rsidP="00346458">
      <w:pPr>
        <w:pStyle w:val="a0"/>
        <w:ind w:firstLine="709"/>
        <w:jc w:val="both"/>
        <w:rPr>
          <w:rFonts w:cs="Times New Roman"/>
          <w:lang w:eastAsia="ru-RU"/>
        </w:rPr>
      </w:pPr>
      <w:r w:rsidRPr="00BF2FB2">
        <w:rPr>
          <w:rFonts w:cs="Times New Roman"/>
          <w:lang w:eastAsia="ru-RU"/>
        </w:rPr>
        <w:t>На территории Красногородского муниципального округа бесхозяйные тепловые сети отсутствуют.</w:t>
      </w:r>
    </w:p>
    <w:p w:rsidR="00346458" w:rsidRPr="00BF2FB2" w:rsidRDefault="00346458" w:rsidP="00346458">
      <w:pPr>
        <w:pStyle w:val="a0"/>
        <w:rPr>
          <w:rFonts w:cs="Times New Roman"/>
          <w:lang w:eastAsia="ru-RU"/>
        </w:rPr>
      </w:pPr>
    </w:p>
    <w:p w:rsidR="00346458" w:rsidRPr="00BF2FB2" w:rsidRDefault="00346458" w:rsidP="00346458">
      <w:pPr>
        <w:pStyle w:val="1"/>
        <w:ind w:left="0"/>
        <w:jc w:val="both"/>
      </w:pPr>
      <w:hyperlink w:anchor="bookmark74" w:history="1">
        <w:bookmarkStart w:id="164" w:name="_Toc213674407"/>
        <w:r w:rsidRPr="00BF2FB2">
          <w:t>РАЗДЕЛ 13. СИНХРОНИЗАЦИЯ СХЕМЫ ТЕПЛОСНАБЖЕНИЯ СО СХЕМОЙ</w:t>
        </w:r>
      </w:hyperlink>
      <w:r>
        <w:t xml:space="preserve"> </w:t>
      </w:r>
      <w:hyperlink w:anchor="bookmark74" w:history="1">
        <w:r w:rsidRPr="00BF2FB2">
          <w:t>ГАЗИФИКАЦИИ СУБЪЕКТА РОССИЙСКОЙ ФЕДЕРАЦИИ И (ИЛИ) ПОСЕЛЕНИЯ,</w:t>
        </w:r>
      </w:hyperlink>
      <w:hyperlink w:anchor="bookmark74" w:history="1">
        <w:r w:rsidRPr="00BF2FB2">
          <w:t>СХЕМОЙ И ПРОГРАММОЙ РАЗВИТИЯ ЭЛЕКТРОЭНЕРГЕТИКИ, А ТАКЖЕ СО СХЕМОЙ</w:t>
        </w:r>
      </w:hyperlink>
      <w:r>
        <w:t xml:space="preserve"> </w:t>
      </w:r>
      <w:hyperlink w:anchor="bookmark74" w:history="1">
        <w:r w:rsidRPr="00BF2FB2">
          <w:t>ВОДОСНАБЖЕНИЯ И ВОДООТВЕДЕНИЯ</w:t>
        </w:r>
      </w:hyperlink>
      <w:r w:rsidRPr="00BF2FB2">
        <w:t xml:space="preserve"> ПОСЕЛЕНИЯ, ГОРОДСКОГО ОКРУГА, ГОРОДА ФЕДЕРАЛЬНОГО ЗНАЧЕНИЯ</w:t>
      </w:r>
      <w:bookmarkEnd w:id="164"/>
    </w:p>
    <w:p w:rsidR="00346458" w:rsidRPr="00BF2FB2" w:rsidRDefault="00346458" w:rsidP="00346458">
      <w:pPr>
        <w:rPr>
          <w:rFonts w:cs="Times New Roman"/>
        </w:rPr>
      </w:pPr>
    </w:p>
    <w:p w:rsidR="00346458" w:rsidRPr="00BF2FB2" w:rsidRDefault="00346458" w:rsidP="00346458">
      <w:pPr>
        <w:pStyle w:val="2"/>
        <w:ind w:left="0" w:firstLine="0"/>
      </w:pPr>
      <w:hyperlink w:anchor="bookmark75" w:history="1">
        <w:bookmarkStart w:id="165" w:name="_Toc30147015"/>
        <w:bookmarkStart w:id="166" w:name="_Toc35951500"/>
        <w:bookmarkStart w:id="167" w:name="_Toc213674408"/>
        <w:r w:rsidRPr="00BF2FB2">
          <w:t>Часть 1.Описание</w:t>
        </w:r>
        <w:r>
          <w:t xml:space="preserve"> </w:t>
        </w:r>
        <w:r w:rsidRPr="00BF2FB2">
          <w:t>решений</w:t>
        </w:r>
        <w:r>
          <w:t xml:space="preserve"> </w:t>
        </w:r>
        <w:r w:rsidRPr="00BF2FB2">
          <w:t>(на</w:t>
        </w:r>
        <w:r>
          <w:t xml:space="preserve"> </w:t>
        </w:r>
        <w:r w:rsidRPr="00BF2FB2">
          <w:t>основе</w:t>
        </w:r>
        <w:r>
          <w:t xml:space="preserve"> </w:t>
        </w:r>
        <w:r w:rsidRPr="00BF2FB2">
          <w:t>утвержденной</w:t>
        </w:r>
        <w:r>
          <w:t xml:space="preserve"> </w:t>
        </w:r>
        <w:r w:rsidRPr="00BF2FB2">
          <w:t>региональной(межрегиональной)</w:t>
        </w:r>
      </w:hyperlink>
      <w:hyperlink w:anchor="bookmark75" w:history="1">
        <w:r w:rsidRPr="00BF2FB2">
          <w:t>программы</w:t>
        </w:r>
        <w:r>
          <w:t xml:space="preserve"> </w:t>
        </w:r>
        <w:r w:rsidRPr="00BF2FB2">
          <w:t>газификации</w:t>
        </w:r>
        <w:r>
          <w:t xml:space="preserve"> </w:t>
        </w:r>
        <w:r w:rsidRPr="00BF2FB2">
          <w:t>жилищно-коммунального</w:t>
        </w:r>
        <w:r>
          <w:t xml:space="preserve"> </w:t>
        </w:r>
        <w:proofErr w:type="spellStart"/>
        <w:r w:rsidRPr="00BF2FB2">
          <w:t>хозяйства,промышленных</w:t>
        </w:r>
        <w:proofErr w:type="spellEnd"/>
        <w:r>
          <w:t xml:space="preserve"> </w:t>
        </w:r>
        <w:r w:rsidRPr="00BF2FB2">
          <w:t>и</w:t>
        </w:r>
        <w:r>
          <w:t xml:space="preserve"> </w:t>
        </w:r>
        <w:r w:rsidRPr="00BF2FB2">
          <w:t>иных</w:t>
        </w:r>
      </w:hyperlink>
      <w:r>
        <w:t xml:space="preserve"> </w:t>
      </w:r>
      <w:hyperlink w:anchor="bookmark75" w:history="1">
        <w:r w:rsidRPr="00BF2FB2">
          <w:t>организаций)о</w:t>
        </w:r>
        <w:r>
          <w:t xml:space="preserve"> </w:t>
        </w:r>
        <w:r w:rsidRPr="00BF2FB2">
          <w:t>развитии</w:t>
        </w:r>
        <w:r>
          <w:t xml:space="preserve"> </w:t>
        </w:r>
        <w:r w:rsidRPr="00BF2FB2">
          <w:t>соответствующей</w:t>
        </w:r>
        <w:r>
          <w:t xml:space="preserve"> </w:t>
        </w:r>
        <w:r w:rsidRPr="00BF2FB2">
          <w:t>системы</w:t>
        </w:r>
        <w:r>
          <w:t xml:space="preserve"> </w:t>
        </w:r>
        <w:r w:rsidRPr="00BF2FB2">
          <w:t>газоснабжения</w:t>
        </w:r>
        <w:r>
          <w:t xml:space="preserve"> </w:t>
        </w:r>
        <w:r w:rsidRPr="00BF2FB2">
          <w:t>в</w:t>
        </w:r>
        <w:r>
          <w:t xml:space="preserve"> </w:t>
        </w:r>
        <w:r w:rsidRPr="00BF2FB2">
          <w:t>части</w:t>
        </w:r>
        <w:r>
          <w:t xml:space="preserve">  о</w:t>
        </w:r>
        <w:r w:rsidRPr="00BF2FB2">
          <w:t>беспечения</w:t>
        </w:r>
      </w:hyperlink>
      <w:r>
        <w:t xml:space="preserve"> </w:t>
      </w:r>
      <w:hyperlink w:anchor="bookmark75" w:history="1">
        <w:r w:rsidRPr="00BF2FB2">
          <w:t>топливом источников тепловой энергии</w:t>
        </w:r>
        <w:bookmarkEnd w:id="165"/>
        <w:bookmarkEnd w:id="166"/>
        <w:bookmarkEnd w:id="167"/>
      </w:hyperlink>
    </w:p>
    <w:p w:rsidR="00346458" w:rsidRPr="00BF2FB2" w:rsidRDefault="00346458" w:rsidP="00346458">
      <w:pPr>
        <w:jc w:val="both"/>
        <w:rPr>
          <w:rFonts w:cs="Times New Roman"/>
          <w:lang w:eastAsia="ru-RU"/>
        </w:rPr>
      </w:pPr>
    </w:p>
    <w:p w:rsidR="00346458" w:rsidRPr="00BF2FB2" w:rsidRDefault="00346458" w:rsidP="00346458">
      <w:pPr>
        <w:pStyle w:val="a0"/>
        <w:ind w:firstLine="709"/>
        <w:jc w:val="both"/>
        <w:rPr>
          <w:lang w:eastAsia="ru-RU"/>
        </w:rPr>
      </w:pPr>
      <w:r w:rsidRPr="00BF2FB2">
        <w:rPr>
          <w:lang w:eastAsia="ru-RU"/>
        </w:rPr>
        <w:t>Указом Губернатора Псковской области от 30.11.2016 г. N 75-УГ утверждена Региональная программа газификации Псковской области на 2017 - 2028 годы (с изменениями и дополнениями от 26.09.2025 г.).</w:t>
      </w:r>
    </w:p>
    <w:p w:rsidR="00346458" w:rsidRPr="00BF2FB2" w:rsidRDefault="00346458" w:rsidP="00346458">
      <w:pPr>
        <w:ind w:firstLine="709"/>
        <w:jc w:val="both"/>
        <w:rPr>
          <w:rFonts w:cs="Times New Roman"/>
          <w:lang w:eastAsia="ru-RU"/>
        </w:rPr>
      </w:pPr>
      <w:r w:rsidRPr="00BF2FB2">
        <w:rPr>
          <w:rFonts w:cs="Times New Roman"/>
          <w:lang w:eastAsia="ru-RU"/>
        </w:rPr>
        <w:t>Программой газификации предусмотрено строительство газопровода на территории Красногородского муниципального округа, что позволит, осуществить перевод котельных на новый вид топлива – природный газ.</w:t>
      </w:r>
    </w:p>
    <w:p w:rsidR="00346458" w:rsidRPr="00BF2FB2" w:rsidRDefault="00346458" w:rsidP="00346458">
      <w:pPr>
        <w:pStyle w:val="a0"/>
        <w:rPr>
          <w:lang w:eastAsia="ru-RU"/>
        </w:rPr>
        <w:sectPr w:rsidR="00346458" w:rsidRPr="00BF2FB2" w:rsidSect="00D40875">
          <w:pgSz w:w="11906" w:h="16838"/>
          <w:pgMar w:top="1134" w:right="850" w:bottom="1134" w:left="1701" w:header="708" w:footer="708" w:gutter="0"/>
          <w:cols w:space="708"/>
          <w:docGrid w:linePitch="360"/>
        </w:sectPr>
      </w:pPr>
    </w:p>
    <w:p w:rsidR="00346458" w:rsidRPr="00BF2FB2" w:rsidRDefault="00346458" w:rsidP="00346458">
      <w:pPr>
        <w:pStyle w:val="a0"/>
        <w:ind w:firstLine="142"/>
        <w:rPr>
          <w:b/>
          <w:lang w:eastAsia="ru-RU"/>
        </w:rPr>
      </w:pPr>
      <w:r w:rsidRPr="00BF2FB2">
        <w:rPr>
          <w:b/>
          <w:lang w:eastAsia="ru-RU"/>
        </w:rPr>
        <w:lastRenderedPageBreak/>
        <w:t>Таблица 13.1.1 – Мероприятия из программы газификации на территории Красногородского муниципального округа</w:t>
      </w:r>
    </w:p>
    <w:tbl>
      <w:tblPr>
        <w:tblW w:w="22675" w:type="dxa"/>
        <w:tblLayout w:type="fixed"/>
        <w:tblLook w:val="04A0" w:firstRow="1" w:lastRow="0" w:firstColumn="1" w:lastColumn="0" w:noHBand="0" w:noVBand="1"/>
      </w:tblPr>
      <w:tblGrid>
        <w:gridCol w:w="562"/>
        <w:gridCol w:w="998"/>
        <w:gridCol w:w="2546"/>
        <w:gridCol w:w="944"/>
        <w:gridCol w:w="850"/>
        <w:gridCol w:w="905"/>
        <w:gridCol w:w="954"/>
        <w:gridCol w:w="1241"/>
        <w:gridCol w:w="14"/>
        <w:gridCol w:w="1486"/>
        <w:gridCol w:w="1261"/>
        <w:gridCol w:w="1417"/>
        <w:gridCol w:w="667"/>
        <w:gridCol w:w="1139"/>
        <w:gridCol w:w="1227"/>
        <w:gridCol w:w="14"/>
        <w:gridCol w:w="1081"/>
        <w:gridCol w:w="1139"/>
        <w:gridCol w:w="1679"/>
        <w:gridCol w:w="1276"/>
        <w:gridCol w:w="1275"/>
      </w:tblGrid>
      <w:tr w:rsidR="00346458" w:rsidRPr="00BF2FB2" w:rsidTr="00680539">
        <w:trPr>
          <w:trHeight w:val="284"/>
        </w:trPr>
        <w:tc>
          <w:tcPr>
            <w:tcW w:w="562" w:type="dxa"/>
            <w:vMerge w:val="restart"/>
            <w:tcBorders>
              <w:top w:val="single" w:sz="4" w:space="0" w:color="auto"/>
              <w:left w:val="single" w:sz="4" w:space="0" w:color="auto"/>
              <w:bottom w:val="single" w:sz="4" w:space="0" w:color="000000"/>
              <w:right w:val="single" w:sz="4" w:space="0" w:color="auto"/>
            </w:tcBorders>
            <w:shd w:val="clear" w:color="000000" w:fill="F2F2F2"/>
            <w:textDirection w:val="btLr"/>
            <w:vAlign w:val="center"/>
            <w:hideMark/>
          </w:tcPr>
          <w:p w:rsidR="00346458" w:rsidRPr="00BF2FB2" w:rsidRDefault="00346458" w:rsidP="00680539">
            <w:pPr>
              <w:ind w:left="113" w:right="113"/>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Раздел</w:t>
            </w:r>
          </w:p>
        </w:tc>
        <w:tc>
          <w:tcPr>
            <w:tcW w:w="998" w:type="dxa"/>
            <w:vMerge w:val="restart"/>
            <w:tcBorders>
              <w:top w:val="single" w:sz="4" w:space="0" w:color="auto"/>
              <w:left w:val="single" w:sz="4" w:space="0" w:color="auto"/>
              <w:bottom w:val="single" w:sz="4" w:space="0" w:color="000000"/>
              <w:right w:val="single" w:sz="4" w:space="0" w:color="auto"/>
            </w:tcBorders>
            <w:shd w:val="clear" w:color="000000" w:fill="F2F2F2"/>
            <w:textDirection w:val="btLr"/>
            <w:vAlign w:val="center"/>
            <w:hideMark/>
          </w:tcPr>
          <w:p w:rsidR="00346458" w:rsidRPr="00BF2FB2" w:rsidRDefault="00346458" w:rsidP="00680539">
            <w:pPr>
              <w:ind w:left="113" w:right="113"/>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Подраздел</w:t>
            </w:r>
          </w:p>
        </w:tc>
        <w:tc>
          <w:tcPr>
            <w:tcW w:w="2546" w:type="dxa"/>
            <w:vMerge w:val="restart"/>
            <w:tcBorders>
              <w:top w:val="single" w:sz="4" w:space="0" w:color="auto"/>
              <w:left w:val="single" w:sz="4" w:space="0" w:color="auto"/>
              <w:bottom w:val="single" w:sz="4" w:space="0" w:color="000000"/>
              <w:right w:val="single" w:sz="4" w:space="0" w:color="auto"/>
            </w:tcBorders>
            <w:shd w:val="clear" w:color="000000" w:fill="F2F2F2"/>
            <w:vAlign w:val="center"/>
            <w:hideMark/>
          </w:tcPr>
          <w:p w:rsidR="00346458" w:rsidRPr="00BF2FB2" w:rsidRDefault="00346458" w:rsidP="00680539">
            <w:pPr>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Наименование объекта - источника газоснабжения</w:t>
            </w:r>
          </w:p>
        </w:tc>
        <w:tc>
          <w:tcPr>
            <w:tcW w:w="4908" w:type="dxa"/>
            <w:gridSpan w:val="6"/>
            <w:tcBorders>
              <w:top w:val="single" w:sz="4" w:space="0" w:color="auto"/>
              <w:left w:val="nil"/>
              <w:bottom w:val="single" w:sz="4" w:space="0" w:color="auto"/>
              <w:right w:val="single" w:sz="4" w:space="0" w:color="000000"/>
            </w:tcBorders>
            <w:shd w:val="clear" w:color="000000" w:fill="F2F2F2"/>
            <w:vAlign w:val="center"/>
            <w:hideMark/>
          </w:tcPr>
          <w:p w:rsidR="00346458" w:rsidRPr="00BF2FB2" w:rsidRDefault="00346458" w:rsidP="00680539">
            <w:pPr>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Характеристика объекта</w:t>
            </w:r>
          </w:p>
        </w:tc>
        <w:tc>
          <w:tcPr>
            <w:tcW w:w="2747" w:type="dxa"/>
            <w:gridSpan w:val="2"/>
            <w:tcBorders>
              <w:top w:val="single" w:sz="4" w:space="0" w:color="auto"/>
              <w:left w:val="nil"/>
              <w:bottom w:val="single" w:sz="4" w:space="0" w:color="auto"/>
              <w:right w:val="single" w:sz="4" w:space="0" w:color="000000"/>
            </w:tcBorders>
            <w:shd w:val="clear" w:color="000000" w:fill="F2F2F2"/>
            <w:vAlign w:val="center"/>
            <w:hideMark/>
          </w:tcPr>
          <w:p w:rsidR="00346458" w:rsidRPr="00BF2FB2" w:rsidRDefault="00346458" w:rsidP="00680539">
            <w:pPr>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Финансирование</w:t>
            </w:r>
          </w:p>
        </w:tc>
        <w:tc>
          <w:tcPr>
            <w:tcW w:w="1417" w:type="dxa"/>
            <w:vMerge w:val="restart"/>
            <w:tcBorders>
              <w:top w:val="single" w:sz="4" w:space="0" w:color="auto"/>
              <w:left w:val="single" w:sz="4" w:space="0" w:color="auto"/>
              <w:right w:val="single" w:sz="4" w:space="0" w:color="auto"/>
            </w:tcBorders>
            <w:shd w:val="clear" w:color="000000" w:fill="F2F2F2"/>
            <w:vAlign w:val="center"/>
            <w:hideMark/>
          </w:tcPr>
          <w:p w:rsidR="00346458" w:rsidRPr="00BF2FB2" w:rsidRDefault="00346458" w:rsidP="00680539">
            <w:pPr>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Этап жизненного цикла объекта</w:t>
            </w:r>
          </w:p>
        </w:tc>
        <w:tc>
          <w:tcPr>
            <w:tcW w:w="3047" w:type="dxa"/>
            <w:gridSpan w:val="4"/>
            <w:tcBorders>
              <w:top w:val="single" w:sz="4" w:space="0" w:color="auto"/>
              <w:left w:val="nil"/>
              <w:bottom w:val="single" w:sz="4" w:space="0" w:color="auto"/>
              <w:right w:val="single" w:sz="4" w:space="0" w:color="000000"/>
            </w:tcBorders>
            <w:shd w:val="clear" w:color="000000" w:fill="F2F2F2"/>
            <w:vAlign w:val="center"/>
            <w:hideMark/>
          </w:tcPr>
          <w:p w:rsidR="00346458" w:rsidRPr="00BF2FB2" w:rsidRDefault="00346458" w:rsidP="00680539">
            <w:pPr>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Проектные и изыскательские работы</w:t>
            </w:r>
          </w:p>
        </w:tc>
        <w:tc>
          <w:tcPr>
            <w:tcW w:w="3899" w:type="dxa"/>
            <w:gridSpan w:val="3"/>
            <w:tcBorders>
              <w:top w:val="single" w:sz="4" w:space="0" w:color="auto"/>
              <w:left w:val="nil"/>
              <w:bottom w:val="single" w:sz="4" w:space="0" w:color="auto"/>
              <w:right w:val="single" w:sz="4" w:space="0" w:color="000000"/>
            </w:tcBorders>
            <w:shd w:val="clear" w:color="000000" w:fill="F2F2F2"/>
            <w:vAlign w:val="center"/>
            <w:hideMark/>
          </w:tcPr>
          <w:p w:rsidR="00346458" w:rsidRPr="00BF2FB2" w:rsidRDefault="00346458" w:rsidP="00680539">
            <w:pPr>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Строительно-монтажные работы</w:t>
            </w:r>
          </w:p>
        </w:tc>
        <w:tc>
          <w:tcPr>
            <w:tcW w:w="1276" w:type="dxa"/>
            <w:vMerge w:val="restart"/>
            <w:tcBorders>
              <w:top w:val="single" w:sz="4" w:space="0" w:color="auto"/>
              <w:left w:val="single" w:sz="4" w:space="0" w:color="auto"/>
              <w:right w:val="single" w:sz="4" w:space="0" w:color="auto"/>
            </w:tcBorders>
            <w:shd w:val="clear" w:color="000000" w:fill="F2F2F2"/>
            <w:textDirection w:val="btLr"/>
            <w:vAlign w:val="center"/>
            <w:hideMark/>
          </w:tcPr>
          <w:p w:rsidR="00346458" w:rsidRPr="00BF2FB2" w:rsidRDefault="00346458" w:rsidP="00680539">
            <w:pPr>
              <w:ind w:left="113" w:right="113"/>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Дата ввода в эксплуатацию</w:t>
            </w:r>
          </w:p>
        </w:tc>
        <w:tc>
          <w:tcPr>
            <w:tcW w:w="1275" w:type="dxa"/>
            <w:vMerge w:val="restart"/>
            <w:tcBorders>
              <w:top w:val="single" w:sz="4" w:space="0" w:color="auto"/>
              <w:left w:val="single" w:sz="4" w:space="0" w:color="auto"/>
              <w:right w:val="single" w:sz="4" w:space="0" w:color="auto"/>
            </w:tcBorders>
            <w:shd w:val="clear" w:color="000000" w:fill="F2F2F2"/>
            <w:vAlign w:val="center"/>
            <w:hideMark/>
          </w:tcPr>
          <w:p w:rsidR="00346458" w:rsidRPr="00BF2FB2" w:rsidRDefault="00346458" w:rsidP="00680539">
            <w:pPr>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Группа потребителей</w:t>
            </w:r>
          </w:p>
        </w:tc>
      </w:tr>
      <w:tr w:rsidR="00346458" w:rsidRPr="00BF2FB2" w:rsidTr="00680539">
        <w:trPr>
          <w:trHeight w:val="284"/>
        </w:trPr>
        <w:tc>
          <w:tcPr>
            <w:tcW w:w="562" w:type="dxa"/>
            <w:vMerge/>
            <w:tcBorders>
              <w:top w:val="single" w:sz="4" w:space="0" w:color="auto"/>
              <w:left w:val="single" w:sz="4" w:space="0" w:color="auto"/>
              <w:bottom w:val="single" w:sz="4" w:space="0" w:color="000000"/>
              <w:right w:val="single" w:sz="4" w:space="0" w:color="auto"/>
            </w:tcBorders>
            <w:vAlign w:val="center"/>
            <w:hideMark/>
          </w:tcPr>
          <w:p w:rsidR="00346458" w:rsidRPr="00BF2FB2" w:rsidRDefault="00346458" w:rsidP="00680539">
            <w:pPr>
              <w:rPr>
                <w:rFonts w:eastAsia="Times New Roman" w:cs="Times New Roman"/>
                <w:color w:val="000000"/>
                <w:sz w:val="18"/>
                <w:szCs w:val="20"/>
                <w:lang w:eastAsia="ru-RU"/>
              </w:rPr>
            </w:pPr>
          </w:p>
        </w:tc>
        <w:tc>
          <w:tcPr>
            <w:tcW w:w="998" w:type="dxa"/>
            <w:vMerge/>
            <w:tcBorders>
              <w:top w:val="single" w:sz="4" w:space="0" w:color="auto"/>
              <w:left w:val="single" w:sz="4" w:space="0" w:color="auto"/>
              <w:bottom w:val="single" w:sz="4" w:space="0" w:color="000000"/>
              <w:right w:val="single" w:sz="4" w:space="0" w:color="auto"/>
            </w:tcBorders>
            <w:vAlign w:val="center"/>
            <w:hideMark/>
          </w:tcPr>
          <w:p w:rsidR="00346458" w:rsidRPr="00BF2FB2" w:rsidRDefault="00346458" w:rsidP="00680539">
            <w:pPr>
              <w:rPr>
                <w:rFonts w:eastAsia="Times New Roman" w:cs="Times New Roman"/>
                <w:color w:val="000000"/>
                <w:sz w:val="18"/>
                <w:szCs w:val="20"/>
                <w:lang w:eastAsia="ru-RU"/>
              </w:rPr>
            </w:pPr>
          </w:p>
        </w:tc>
        <w:tc>
          <w:tcPr>
            <w:tcW w:w="2546" w:type="dxa"/>
            <w:vMerge/>
            <w:tcBorders>
              <w:top w:val="single" w:sz="4" w:space="0" w:color="auto"/>
              <w:left w:val="single" w:sz="4" w:space="0" w:color="auto"/>
              <w:bottom w:val="single" w:sz="4" w:space="0" w:color="000000"/>
              <w:right w:val="single" w:sz="4" w:space="0" w:color="auto"/>
            </w:tcBorders>
            <w:vAlign w:val="center"/>
            <w:hideMark/>
          </w:tcPr>
          <w:p w:rsidR="00346458" w:rsidRPr="00BF2FB2" w:rsidRDefault="00346458" w:rsidP="00680539">
            <w:pPr>
              <w:rPr>
                <w:rFonts w:eastAsia="Times New Roman" w:cs="Times New Roman"/>
                <w:color w:val="000000"/>
                <w:sz w:val="18"/>
                <w:szCs w:val="20"/>
                <w:lang w:eastAsia="ru-RU"/>
              </w:rPr>
            </w:pPr>
          </w:p>
        </w:tc>
        <w:tc>
          <w:tcPr>
            <w:tcW w:w="944" w:type="dxa"/>
            <w:vMerge w:val="restart"/>
            <w:tcBorders>
              <w:top w:val="nil"/>
              <w:left w:val="single" w:sz="4" w:space="0" w:color="auto"/>
              <w:bottom w:val="single" w:sz="4" w:space="0" w:color="000000"/>
              <w:right w:val="single" w:sz="4" w:space="0" w:color="auto"/>
            </w:tcBorders>
            <w:shd w:val="clear" w:color="000000" w:fill="F2F2F2"/>
            <w:textDirection w:val="btLr"/>
            <w:vAlign w:val="center"/>
            <w:hideMark/>
          </w:tcPr>
          <w:p w:rsidR="00346458" w:rsidRPr="00BF2FB2" w:rsidRDefault="00346458" w:rsidP="00680539">
            <w:pPr>
              <w:ind w:left="113" w:right="113"/>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кол-во потребителей</w:t>
            </w:r>
          </w:p>
        </w:tc>
        <w:tc>
          <w:tcPr>
            <w:tcW w:w="850" w:type="dxa"/>
            <w:vMerge w:val="restart"/>
            <w:tcBorders>
              <w:top w:val="nil"/>
              <w:left w:val="single" w:sz="4" w:space="0" w:color="auto"/>
              <w:bottom w:val="single" w:sz="4" w:space="0" w:color="000000"/>
              <w:right w:val="single" w:sz="4" w:space="0" w:color="auto"/>
            </w:tcBorders>
            <w:shd w:val="clear" w:color="000000" w:fill="F2F2F2"/>
            <w:textDirection w:val="btLr"/>
            <w:vAlign w:val="center"/>
            <w:hideMark/>
          </w:tcPr>
          <w:p w:rsidR="00346458" w:rsidRPr="00BF2FB2" w:rsidRDefault="00346458" w:rsidP="00680539">
            <w:pPr>
              <w:ind w:left="113" w:right="113"/>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протяженность, км</w:t>
            </w:r>
          </w:p>
        </w:tc>
        <w:tc>
          <w:tcPr>
            <w:tcW w:w="1859" w:type="dxa"/>
            <w:gridSpan w:val="2"/>
            <w:tcBorders>
              <w:top w:val="single" w:sz="4" w:space="0" w:color="auto"/>
              <w:left w:val="nil"/>
              <w:bottom w:val="single" w:sz="4" w:space="0" w:color="auto"/>
              <w:right w:val="single" w:sz="4" w:space="0" w:color="000000"/>
            </w:tcBorders>
            <w:shd w:val="clear" w:color="000000" w:fill="F2F2F2"/>
            <w:vAlign w:val="center"/>
            <w:hideMark/>
          </w:tcPr>
          <w:p w:rsidR="00346458" w:rsidRPr="00BF2FB2" w:rsidRDefault="00346458" w:rsidP="00680539">
            <w:pPr>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производительность (потребление), проектное значение</w:t>
            </w:r>
          </w:p>
        </w:tc>
        <w:tc>
          <w:tcPr>
            <w:tcW w:w="1241" w:type="dxa"/>
            <w:tcBorders>
              <w:top w:val="nil"/>
              <w:left w:val="nil"/>
              <w:bottom w:val="single" w:sz="4" w:space="0" w:color="auto"/>
              <w:right w:val="single" w:sz="4" w:space="0" w:color="auto"/>
            </w:tcBorders>
            <w:shd w:val="clear" w:color="000000" w:fill="F2F2F2"/>
            <w:vAlign w:val="center"/>
            <w:hideMark/>
          </w:tcPr>
          <w:p w:rsidR="00346458" w:rsidRPr="00BF2FB2" w:rsidRDefault="00346458" w:rsidP="00680539">
            <w:pPr>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объем хранения (</w:t>
            </w:r>
            <w:proofErr w:type="spellStart"/>
            <w:r w:rsidRPr="00BF2FB2">
              <w:rPr>
                <w:rFonts w:eastAsia="Times New Roman" w:cs="Times New Roman"/>
                <w:color w:val="000000"/>
                <w:sz w:val="18"/>
                <w:szCs w:val="20"/>
                <w:lang w:eastAsia="ru-RU"/>
              </w:rPr>
              <w:t>транспорти-ровочных</w:t>
            </w:r>
            <w:proofErr w:type="spellEnd"/>
            <w:r w:rsidRPr="00BF2FB2">
              <w:rPr>
                <w:rFonts w:eastAsia="Times New Roman" w:cs="Times New Roman"/>
                <w:color w:val="000000"/>
                <w:sz w:val="18"/>
                <w:szCs w:val="20"/>
                <w:lang w:eastAsia="ru-RU"/>
              </w:rPr>
              <w:t xml:space="preserve"> емкостей)</w:t>
            </w:r>
          </w:p>
        </w:tc>
        <w:tc>
          <w:tcPr>
            <w:tcW w:w="1500" w:type="dxa"/>
            <w:gridSpan w:val="2"/>
            <w:vMerge w:val="restart"/>
            <w:tcBorders>
              <w:top w:val="nil"/>
              <w:left w:val="single" w:sz="4" w:space="0" w:color="auto"/>
              <w:bottom w:val="single" w:sz="4" w:space="0" w:color="000000"/>
              <w:right w:val="single" w:sz="4" w:space="0" w:color="auto"/>
            </w:tcBorders>
            <w:shd w:val="clear" w:color="000000" w:fill="F2F2F2"/>
            <w:vAlign w:val="center"/>
            <w:hideMark/>
          </w:tcPr>
          <w:p w:rsidR="00346458" w:rsidRPr="00BF2FB2" w:rsidRDefault="00346458" w:rsidP="00680539">
            <w:pPr>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источник</w:t>
            </w:r>
          </w:p>
        </w:tc>
        <w:tc>
          <w:tcPr>
            <w:tcW w:w="1261" w:type="dxa"/>
            <w:vMerge w:val="restart"/>
            <w:tcBorders>
              <w:top w:val="nil"/>
              <w:left w:val="single" w:sz="4" w:space="0" w:color="auto"/>
              <w:bottom w:val="single" w:sz="4" w:space="0" w:color="000000"/>
              <w:right w:val="single" w:sz="4" w:space="0" w:color="auto"/>
            </w:tcBorders>
            <w:shd w:val="clear" w:color="000000" w:fill="F2F2F2"/>
            <w:vAlign w:val="center"/>
            <w:hideMark/>
          </w:tcPr>
          <w:p w:rsidR="00346458" w:rsidRPr="00BF2FB2" w:rsidRDefault="00346458" w:rsidP="00680539">
            <w:pPr>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млн рублей</w:t>
            </w:r>
          </w:p>
        </w:tc>
        <w:tc>
          <w:tcPr>
            <w:tcW w:w="1417" w:type="dxa"/>
            <w:vMerge/>
            <w:tcBorders>
              <w:left w:val="single" w:sz="4" w:space="0" w:color="auto"/>
              <w:right w:val="single" w:sz="4" w:space="0" w:color="auto"/>
            </w:tcBorders>
            <w:vAlign w:val="center"/>
            <w:hideMark/>
          </w:tcPr>
          <w:p w:rsidR="00346458" w:rsidRPr="00BF2FB2" w:rsidRDefault="00346458" w:rsidP="00680539">
            <w:pPr>
              <w:rPr>
                <w:rFonts w:eastAsia="Times New Roman" w:cs="Times New Roman"/>
                <w:color w:val="000000"/>
                <w:sz w:val="18"/>
                <w:szCs w:val="20"/>
                <w:lang w:eastAsia="ru-RU"/>
              </w:rPr>
            </w:pPr>
          </w:p>
        </w:tc>
        <w:tc>
          <w:tcPr>
            <w:tcW w:w="667" w:type="dxa"/>
            <w:vMerge w:val="restart"/>
            <w:tcBorders>
              <w:top w:val="nil"/>
              <w:left w:val="single" w:sz="4" w:space="0" w:color="auto"/>
              <w:bottom w:val="single" w:sz="4" w:space="0" w:color="000000"/>
              <w:right w:val="single" w:sz="4" w:space="0" w:color="auto"/>
            </w:tcBorders>
            <w:shd w:val="clear" w:color="000000" w:fill="F2F2F2"/>
            <w:textDirection w:val="btLr"/>
            <w:vAlign w:val="center"/>
            <w:hideMark/>
          </w:tcPr>
          <w:p w:rsidR="00346458" w:rsidRPr="00BF2FB2" w:rsidRDefault="00346458" w:rsidP="00680539">
            <w:pPr>
              <w:ind w:left="113" w:right="113"/>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дата начала</w:t>
            </w:r>
          </w:p>
        </w:tc>
        <w:tc>
          <w:tcPr>
            <w:tcW w:w="1139" w:type="dxa"/>
            <w:vMerge w:val="restart"/>
            <w:tcBorders>
              <w:top w:val="nil"/>
              <w:left w:val="single" w:sz="4" w:space="0" w:color="auto"/>
              <w:bottom w:val="single" w:sz="4" w:space="0" w:color="000000"/>
              <w:right w:val="single" w:sz="4" w:space="0" w:color="auto"/>
            </w:tcBorders>
            <w:shd w:val="clear" w:color="000000" w:fill="F2F2F2"/>
            <w:textDirection w:val="btLr"/>
            <w:vAlign w:val="center"/>
            <w:hideMark/>
          </w:tcPr>
          <w:p w:rsidR="00346458" w:rsidRPr="00BF2FB2" w:rsidRDefault="00346458" w:rsidP="00680539">
            <w:pPr>
              <w:ind w:left="113" w:right="113"/>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дата завершения</w:t>
            </w:r>
          </w:p>
        </w:tc>
        <w:tc>
          <w:tcPr>
            <w:tcW w:w="1227" w:type="dxa"/>
            <w:vMerge w:val="restart"/>
            <w:tcBorders>
              <w:top w:val="nil"/>
              <w:left w:val="single" w:sz="4" w:space="0" w:color="auto"/>
              <w:bottom w:val="single" w:sz="4" w:space="0" w:color="000000"/>
              <w:right w:val="single" w:sz="4" w:space="0" w:color="auto"/>
            </w:tcBorders>
            <w:shd w:val="clear" w:color="000000" w:fill="F2F2F2"/>
            <w:vAlign w:val="center"/>
            <w:hideMark/>
          </w:tcPr>
          <w:p w:rsidR="00346458" w:rsidRPr="00BF2FB2" w:rsidRDefault="00346458" w:rsidP="00680539">
            <w:pPr>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финансирование, млн рублей</w:t>
            </w:r>
          </w:p>
        </w:tc>
        <w:tc>
          <w:tcPr>
            <w:tcW w:w="1095" w:type="dxa"/>
            <w:gridSpan w:val="2"/>
            <w:vMerge w:val="restart"/>
            <w:tcBorders>
              <w:top w:val="nil"/>
              <w:left w:val="single" w:sz="4" w:space="0" w:color="auto"/>
              <w:bottom w:val="single" w:sz="4" w:space="0" w:color="000000"/>
              <w:right w:val="single" w:sz="4" w:space="0" w:color="auto"/>
            </w:tcBorders>
            <w:shd w:val="clear" w:color="000000" w:fill="F2F2F2"/>
            <w:vAlign w:val="center"/>
            <w:hideMark/>
          </w:tcPr>
          <w:p w:rsidR="00346458" w:rsidRPr="00BF2FB2" w:rsidRDefault="00346458" w:rsidP="00680539">
            <w:pPr>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дата начала</w:t>
            </w:r>
          </w:p>
        </w:tc>
        <w:tc>
          <w:tcPr>
            <w:tcW w:w="1139" w:type="dxa"/>
            <w:vMerge w:val="restart"/>
            <w:tcBorders>
              <w:top w:val="nil"/>
              <w:left w:val="single" w:sz="4" w:space="0" w:color="auto"/>
              <w:bottom w:val="single" w:sz="4" w:space="0" w:color="000000"/>
              <w:right w:val="single" w:sz="4" w:space="0" w:color="auto"/>
            </w:tcBorders>
            <w:shd w:val="clear" w:color="000000" w:fill="F2F2F2"/>
            <w:vAlign w:val="center"/>
            <w:hideMark/>
          </w:tcPr>
          <w:p w:rsidR="00346458" w:rsidRPr="00BF2FB2" w:rsidRDefault="00346458" w:rsidP="00680539">
            <w:pPr>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дата завершения</w:t>
            </w:r>
          </w:p>
        </w:tc>
        <w:tc>
          <w:tcPr>
            <w:tcW w:w="1679" w:type="dxa"/>
            <w:vMerge w:val="restart"/>
            <w:tcBorders>
              <w:top w:val="nil"/>
              <w:left w:val="single" w:sz="4" w:space="0" w:color="auto"/>
              <w:bottom w:val="single" w:sz="4" w:space="0" w:color="000000"/>
              <w:right w:val="single" w:sz="4" w:space="0" w:color="auto"/>
            </w:tcBorders>
            <w:shd w:val="clear" w:color="000000" w:fill="F2F2F2"/>
            <w:vAlign w:val="center"/>
            <w:hideMark/>
          </w:tcPr>
          <w:p w:rsidR="00346458" w:rsidRPr="00BF2FB2" w:rsidRDefault="00346458" w:rsidP="00680539">
            <w:pPr>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финансирование, млн рублей</w:t>
            </w:r>
          </w:p>
        </w:tc>
        <w:tc>
          <w:tcPr>
            <w:tcW w:w="1276" w:type="dxa"/>
            <w:vMerge/>
            <w:tcBorders>
              <w:left w:val="single" w:sz="4" w:space="0" w:color="auto"/>
              <w:right w:val="single" w:sz="4" w:space="0" w:color="auto"/>
            </w:tcBorders>
            <w:vAlign w:val="center"/>
            <w:hideMark/>
          </w:tcPr>
          <w:p w:rsidR="00346458" w:rsidRPr="00BF2FB2" w:rsidRDefault="00346458" w:rsidP="00680539">
            <w:pPr>
              <w:rPr>
                <w:rFonts w:eastAsia="Times New Roman" w:cs="Times New Roman"/>
                <w:color w:val="000000"/>
                <w:sz w:val="18"/>
                <w:szCs w:val="20"/>
                <w:lang w:eastAsia="ru-RU"/>
              </w:rPr>
            </w:pPr>
          </w:p>
        </w:tc>
        <w:tc>
          <w:tcPr>
            <w:tcW w:w="1275" w:type="dxa"/>
            <w:vMerge/>
            <w:tcBorders>
              <w:left w:val="single" w:sz="4" w:space="0" w:color="auto"/>
              <w:right w:val="single" w:sz="4" w:space="0" w:color="auto"/>
            </w:tcBorders>
            <w:vAlign w:val="center"/>
            <w:hideMark/>
          </w:tcPr>
          <w:p w:rsidR="00346458" w:rsidRPr="00BF2FB2" w:rsidRDefault="00346458" w:rsidP="00680539">
            <w:pPr>
              <w:rPr>
                <w:rFonts w:eastAsia="Times New Roman" w:cs="Times New Roman"/>
                <w:color w:val="000000"/>
                <w:sz w:val="18"/>
                <w:szCs w:val="20"/>
                <w:lang w:eastAsia="ru-RU"/>
              </w:rPr>
            </w:pPr>
          </w:p>
        </w:tc>
      </w:tr>
      <w:tr w:rsidR="00346458" w:rsidRPr="00BF2FB2" w:rsidTr="00680539">
        <w:trPr>
          <w:trHeight w:val="518"/>
        </w:trPr>
        <w:tc>
          <w:tcPr>
            <w:tcW w:w="562" w:type="dxa"/>
            <w:vMerge/>
            <w:tcBorders>
              <w:top w:val="single" w:sz="4" w:space="0" w:color="auto"/>
              <w:left w:val="single" w:sz="4" w:space="0" w:color="auto"/>
              <w:bottom w:val="single" w:sz="4" w:space="0" w:color="000000"/>
              <w:right w:val="single" w:sz="4" w:space="0" w:color="auto"/>
            </w:tcBorders>
            <w:vAlign w:val="center"/>
            <w:hideMark/>
          </w:tcPr>
          <w:p w:rsidR="00346458" w:rsidRPr="00BF2FB2" w:rsidRDefault="00346458" w:rsidP="00680539">
            <w:pPr>
              <w:rPr>
                <w:rFonts w:eastAsia="Times New Roman" w:cs="Times New Roman"/>
                <w:color w:val="000000"/>
                <w:sz w:val="18"/>
                <w:szCs w:val="20"/>
                <w:lang w:eastAsia="ru-RU"/>
              </w:rPr>
            </w:pPr>
          </w:p>
        </w:tc>
        <w:tc>
          <w:tcPr>
            <w:tcW w:w="998" w:type="dxa"/>
            <w:vMerge/>
            <w:tcBorders>
              <w:top w:val="single" w:sz="4" w:space="0" w:color="auto"/>
              <w:left w:val="single" w:sz="4" w:space="0" w:color="auto"/>
              <w:bottom w:val="single" w:sz="4" w:space="0" w:color="000000"/>
              <w:right w:val="single" w:sz="4" w:space="0" w:color="auto"/>
            </w:tcBorders>
            <w:vAlign w:val="center"/>
            <w:hideMark/>
          </w:tcPr>
          <w:p w:rsidR="00346458" w:rsidRPr="00BF2FB2" w:rsidRDefault="00346458" w:rsidP="00680539">
            <w:pPr>
              <w:rPr>
                <w:rFonts w:eastAsia="Times New Roman" w:cs="Times New Roman"/>
                <w:color w:val="000000"/>
                <w:sz w:val="18"/>
                <w:szCs w:val="20"/>
                <w:lang w:eastAsia="ru-RU"/>
              </w:rPr>
            </w:pPr>
          </w:p>
        </w:tc>
        <w:tc>
          <w:tcPr>
            <w:tcW w:w="2546" w:type="dxa"/>
            <w:vMerge/>
            <w:tcBorders>
              <w:top w:val="single" w:sz="4" w:space="0" w:color="auto"/>
              <w:left w:val="single" w:sz="4" w:space="0" w:color="auto"/>
              <w:bottom w:val="single" w:sz="4" w:space="0" w:color="000000"/>
              <w:right w:val="single" w:sz="4" w:space="0" w:color="auto"/>
            </w:tcBorders>
            <w:vAlign w:val="center"/>
            <w:hideMark/>
          </w:tcPr>
          <w:p w:rsidR="00346458" w:rsidRPr="00BF2FB2" w:rsidRDefault="00346458" w:rsidP="00680539">
            <w:pPr>
              <w:rPr>
                <w:rFonts w:eastAsia="Times New Roman" w:cs="Times New Roman"/>
                <w:color w:val="000000"/>
                <w:sz w:val="18"/>
                <w:szCs w:val="20"/>
                <w:lang w:eastAsia="ru-RU"/>
              </w:rPr>
            </w:pPr>
          </w:p>
        </w:tc>
        <w:tc>
          <w:tcPr>
            <w:tcW w:w="944" w:type="dxa"/>
            <w:vMerge/>
            <w:tcBorders>
              <w:top w:val="nil"/>
              <w:left w:val="single" w:sz="4" w:space="0" w:color="auto"/>
              <w:bottom w:val="single" w:sz="4" w:space="0" w:color="000000"/>
              <w:right w:val="single" w:sz="4" w:space="0" w:color="auto"/>
            </w:tcBorders>
            <w:vAlign w:val="center"/>
            <w:hideMark/>
          </w:tcPr>
          <w:p w:rsidR="00346458" w:rsidRPr="00BF2FB2" w:rsidRDefault="00346458" w:rsidP="00680539">
            <w:pPr>
              <w:rPr>
                <w:rFonts w:eastAsia="Times New Roman" w:cs="Times New Roman"/>
                <w:color w:val="000000"/>
                <w:sz w:val="18"/>
                <w:szCs w:val="20"/>
                <w:lang w:eastAsia="ru-RU"/>
              </w:rPr>
            </w:pPr>
          </w:p>
        </w:tc>
        <w:tc>
          <w:tcPr>
            <w:tcW w:w="850" w:type="dxa"/>
            <w:vMerge/>
            <w:tcBorders>
              <w:top w:val="nil"/>
              <w:left w:val="single" w:sz="4" w:space="0" w:color="auto"/>
              <w:bottom w:val="single" w:sz="4" w:space="0" w:color="000000"/>
              <w:right w:val="single" w:sz="4" w:space="0" w:color="auto"/>
            </w:tcBorders>
            <w:vAlign w:val="center"/>
            <w:hideMark/>
          </w:tcPr>
          <w:p w:rsidR="00346458" w:rsidRPr="00BF2FB2" w:rsidRDefault="00346458" w:rsidP="00680539">
            <w:pPr>
              <w:rPr>
                <w:rFonts w:eastAsia="Times New Roman" w:cs="Times New Roman"/>
                <w:color w:val="000000"/>
                <w:sz w:val="18"/>
                <w:szCs w:val="20"/>
                <w:lang w:eastAsia="ru-RU"/>
              </w:rPr>
            </w:pPr>
          </w:p>
        </w:tc>
        <w:tc>
          <w:tcPr>
            <w:tcW w:w="905" w:type="dxa"/>
            <w:tcBorders>
              <w:top w:val="nil"/>
              <w:left w:val="nil"/>
              <w:bottom w:val="single" w:sz="4" w:space="0" w:color="auto"/>
              <w:right w:val="single" w:sz="4" w:space="0" w:color="auto"/>
            </w:tcBorders>
            <w:shd w:val="clear" w:color="000000" w:fill="F2F2F2"/>
            <w:vAlign w:val="center"/>
            <w:hideMark/>
          </w:tcPr>
          <w:p w:rsidR="00346458" w:rsidRPr="00BF2FB2" w:rsidRDefault="00346458" w:rsidP="00680539">
            <w:pPr>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куб. м в час (тонн в час)</w:t>
            </w:r>
          </w:p>
        </w:tc>
        <w:tc>
          <w:tcPr>
            <w:tcW w:w="954" w:type="dxa"/>
            <w:tcBorders>
              <w:top w:val="nil"/>
              <w:left w:val="nil"/>
              <w:bottom w:val="single" w:sz="4" w:space="0" w:color="auto"/>
              <w:right w:val="single" w:sz="4" w:space="0" w:color="auto"/>
            </w:tcBorders>
            <w:shd w:val="clear" w:color="000000" w:fill="F2F2F2"/>
            <w:vAlign w:val="center"/>
            <w:hideMark/>
          </w:tcPr>
          <w:p w:rsidR="00346458" w:rsidRPr="00BF2FB2" w:rsidRDefault="00346458" w:rsidP="00680539">
            <w:pPr>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тыс. куб. м в год (тонн в год)</w:t>
            </w:r>
          </w:p>
        </w:tc>
        <w:tc>
          <w:tcPr>
            <w:tcW w:w="1241" w:type="dxa"/>
            <w:tcBorders>
              <w:top w:val="nil"/>
              <w:left w:val="nil"/>
              <w:bottom w:val="single" w:sz="4" w:space="0" w:color="auto"/>
              <w:right w:val="single" w:sz="4" w:space="0" w:color="auto"/>
            </w:tcBorders>
            <w:shd w:val="clear" w:color="000000" w:fill="F2F2F2"/>
            <w:vAlign w:val="center"/>
            <w:hideMark/>
          </w:tcPr>
          <w:p w:rsidR="00346458" w:rsidRPr="00BF2FB2" w:rsidRDefault="00346458" w:rsidP="00680539">
            <w:pPr>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куб. м</w:t>
            </w:r>
          </w:p>
        </w:tc>
        <w:tc>
          <w:tcPr>
            <w:tcW w:w="1500" w:type="dxa"/>
            <w:gridSpan w:val="2"/>
            <w:vMerge/>
            <w:tcBorders>
              <w:top w:val="nil"/>
              <w:left w:val="single" w:sz="4" w:space="0" w:color="auto"/>
              <w:bottom w:val="single" w:sz="4" w:space="0" w:color="000000"/>
              <w:right w:val="single" w:sz="4" w:space="0" w:color="auto"/>
            </w:tcBorders>
            <w:vAlign w:val="center"/>
            <w:hideMark/>
          </w:tcPr>
          <w:p w:rsidR="00346458" w:rsidRPr="00BF2FB2" w:rsidRDefault="00346458" w:rsidP="00680539">
            <w:pPr>
              <w:rPr>
                <w:rFonts w:eastAsia="Times New Roman" w:cs="Times New Roman"/>
                <w:color w:val="000000"/>
                <w:sz w:val="18"/>
                <w:szCs w:val="20"/>
                <w:lang w:eastAsia="ru-RU"/>
              </w:rPr>
            </w:pPr>
          </w:p>
        </w:tc>
        <w:tc>
          <w:tcPr>
            <w:tcW w:w="1261" w:type="dxa"/>
            <w:vMerge/>
            <w:tcBorders>
              <w:top w:val="nil"/>
              <w:left w:val="single" w:sz="4" w:space="0" w:color="auto"/>
              <w:bottom w:val="single" w:sz="4" w:space="0" w:color="000000"/>
              <w:right w:val="single" w:sz="4" w:space="0" w:color="auto"/>
            </w:tcBorders>
            <w:vAlign w:val="center"/>
            <w:hideMark/>
          </w:tcPr>
          <w:p w:rsidR="00346458" w:rsidRPr="00BF2FB2" w:rsidRDefault="00346458" w:rsidP="00680539">
            <w:pPr>
              <w:rPr>
                <w:rFonts w:eastAsia="Times New Roman" w:cs="Times New Roman"/>
                <w:color w:val="000000"/>
                <w:sz w:val="18"/>
                <w:szCs w:val="20"/>
                <w:lang w:eastAsia="ru-RU"/>
              </w:rPr>
            </w:pPr>
          </w:p>
        </w:tc>
        <w:tc>
          <w:tcPr>
            <w:tcW w:w="1417" w:type="dxa"/>
            <w:vMerge/>
            <w:tcBorders>
              <w:left w:val="single" w:sz="4" w:space="0" w:color="auto"/>
              <w:bottom w:val="single" w:sz="4" w:space="0" w:color="000000"/>
              <w:right w:val="single" w:sz="4" w:space="0" w:color="auto"/>
            </w:tcBorders>
            <w:vAlign w:val="center"/>
            <w:hideMark/>
          </w:tcPr>
          <w:p w:rsidR="00346458" w:rsidRPr="00BF2FB2" w:rsidRDefault="00346458" w:rsidP="00680539">
            <w:pPr>
              <w:rPr>
                <w:rFonts w:eastAsia="Times New Roman" w:cs="Times New Roman"/>
                <w:color w:val="000000"/>
                <w:sz w:val="18"/>
                <w:szCs w:val="20"/>
                <w:lang w:eastAsia="ru-RU"/>
              </w:rPr>
            </w:pPr>
          </w:p>
        </w:tc>
        <w:tc>
          <w:tcPr>
            <w:tcW w:w="667" w:type="dxa"/>
            <w:vMerge/>
            <w:tcBorders>
              <w:top w:val="nil"/>
              <w:left w:val="single" w:sz="4" w:space="0" w:color="auto"/>
              <w:bottom w:val="single" w:sz="4" w:space="0" w:color="000000"/>
              <w:right w:val="single" w:sz="4" w:space="0" w:color="auto"/>
            </w:tcBorders>
            <w:vAlign w:val="center"/>
            <w:hideMark/>
          </w:tcPr>
          <w:p w:rsidR="00346458" w:rsidRPr="00BF2FB2" w:rsidRDefault="00346458" w:rsidP="00680539">
            <w:pPr>
              <w:rPr>
                <w:rFonts w:eastAsia="Times New Roman" w:cs="Times New Roman"/>
                <w:color w:val="000000"/>
                <w:sz w:val="18"/>
                <w:szCs w:val="20"/>
                <w:lang w:eastAsia="ru-RU"/>
              </w:rPr>
            </w:pPr>
          </w:p>
        </w:tc>
        <w:tc>
          <w:tcPr>
            <w:tcW w:w="1139" w:type="dxa"/>
            <w:vMerge/>
            <w:tcBorders>
              <w:top w:val="nil"/>
              <w:left w:val="single" w:sz="4" w:space="0" w:color="auto"/>
              <w:bottom w:val="single" w:sz="4" w:space="0" w:color="000000"/>
              <w:right w:val="single" w:sz="4" w:space="0" w:color="auto"/>
            </w:tcBorders>
            <w:vAlign w:val="center"/>
            <w:hideMark/>
          </w:tcPr>
          <w:p w:rsidR="00346458" w:rsidRPr="00BF2FB2" w:rsidRDefault="00346458" w:rsidP="00680539">
            <w:pPr>
              <w:rPr>
                <w:rFonts w:eastAsia="Times New Roman" w:cs="Times New Roman"/>
                <w:color w:val="000000"/>
                <w:sz w:val="18"/>
                <w:szCs w:val="20"/>
                <w:lang w:eastAsia="ru-RU"/>
              </w:rPr>
            </w:pPr>
          </w:p>
        </w:tc>
        <w:tc>
          <w:tcPr>
            <w:tcW w:w="1227" w:type="dxa"/>
            <w:vMerge/>
            <w:tcBorders>
              <w:top w:val="nil"/>
              <w:left w:val="single" w:sz="4" w:space="0" w:color="auto"/>
              <w:bottom w:val="single" w:sz="4" w:space="0" w:color="000000"/>
              <w:right w:val="single" w:sz="4" w:space="0" w:color="auto"/>
            </w:tcBorders>
            <w:vAlign w:val="center"/>
            <w:hideMark/>
          </w:tcPr>
          <w:p w:rsidR="00346458" w:rsidRPr="00BF2FB2" w:rsidRDefault="00346458" w:rsidP="00680539">
            <w:pPr>
              <w:rPr>
                <w:rFonts w:eastAsia="Times New Roman" w:cs="Times New Roman"/>
                <w:color w:val="000000"/>
                <w:sz w:val="18"/>
                <w:szCs w:val="20"/>
                <w:lang w:eastAsia="ru-RU"/>
              </w:rPr>
            </w:pPr>
          </w:p>
        </w:tc>
        <w:tc>
          <w:tcPr>
            <w:tcW w:w="1095" w:type="dxa"/>
            <w:gridSpan w:val="2"/>
            <w:vMerge/>
            <w:tcBorders>
              <w:top w:val="nil"/>
              <w:left w:val="single" w:sz="4" w:space="0" w:color="auto"/>
              <w:bottom w:val="single" w:sz="4" w:space="0" w:color="000000"/>
              <w:right w:val="single" w:sz="4" w:space="0" w:color="auto"/>
            </w:tcBorders>
            <w:vAlign w:val="center"/>
            <w:hideMark/>
          </w:tcPr>
          <w:p w:rsidR="00346458" w:rsidRPr="00BF2FB2" w:rsidRDefault="00346458" w:rsidP="00680539">
            <w:pPr>
              <w:rPr>
                <w:rFonts w:eastAsia="Times New Roman" w:cs="Times New Roman"/>
                <w:color w:val="000000"/>
                <w:sz w:val="18"/>
                <w:szCs w:val="20"/>
                <w:lang w:eastAsia="ru-RU"/>
              </w:rPr>
            </w:pPr>
          </w:p>
        </w:tc>
        <w:tc>
          <w:tcPr>
            <w:tcW w:w="1139" w:type="dxa"/>
            <w:vMerge/>
            <w:tcBorders>
              <w:top w:val="nil"/>
              <w:left w:val="single" w:sz="4" w:space="0" w:color="auto"/>
              <w:bottom w:val="single" w:sz="4" w:space="0" w:color="000000"/>
              <w:right w:val="single" w:sz="4" w:space="0" w:color="auto"/>
            </w:tcBorders>
            <w:vAlign w:val="center"/>
            <w:hideMark/>
          </w:tcPr>
          <w:p w:rsidR="00346458" w:rsidRPr="00BF2FB2" w:rsidRDefault="00346458" w:rsidP="00680539">
            <w:pPr>
              <w:rPr>
                <w:rFonts w:eastAsia="Times New Roman" w:cs="Times New Roman"/>
                <w:color w:val="000000"/>
                <w:sz w:val="18"/>
                <w:szCs w:val="20"/>
                <w:lang w:eastAsia="ru-RU"/>
              </w:rPr>
            </w:pPr>
          </w:p>
        </w:tc>
        <w:tc>
          <w:tcPr>
            <w:tcW w:w="1679" w:type="dxa"/>
            <w:vMerge/>
            <w:tcBorders>
              <w:top w:val="nil"/>
              <w:left w:val="single" w:sz="4" w:space="0" w:color="auto"/>
              <w:bottom w:val="single" w:sz="4" w:space="0" w:color="000000"/>
              <w:right w:val="single" w:sz="4" w:space="0" w:color="auto"/>
            </w:tcBorders>
            <w:vAlign w:val="center"/>
            <w:hideMark/>
          </w:tcPr>
          <w:p w:rsidR="00346458" w:rsidRPr="00BF2FB2" w:rsidRDefault="00346458" w:rsidP="00680539">
            <w:pPr>
              <w:rPr>
                <w:rFonts w:eastAsia="Times New Roman" w:cs="Times New Roman"/>
                <w:color w:val="000000"/>
                <w:sz w:val="18"/>
                <w:szCs w:val="20"/>
                <w:lang w:eastAsia="ru-RU"/>
              </w:rPr>
            </w:pPr>
          </w:p>
        </w:tc>
        <w:tc>
          <w:tcPr>
            <w:tcW w:w="1276" w:type="dxa"/>
            <w:vMerge/>
            <w:tcBorders>
              <w:left w:val="single" w:sz="4" w:space="0" w:color="auto"/>
              <w:bottom w:val="single" w:sz="4" w:space="0" w:color="000000"/>
              <w:right w:val="single" w:sz="4" w:space="0" w:color="auto"/>
            </w:tcBorders>
            <w:vAlign w:val="center"/>
            <w:hideMark/>
          </w:tcPr>
          <w:p w:rsidR="00346458" w:rsidRPr="00BF2FB2" w:rsidRDefault="00346458" w:rsidP="00680539">
            <w:pPr>
              <w:rPr>
                <w:rFonts w:eastAsia="Times New Roman" w:cs="Times New Roman"/>
                <w:color w:val="000000"/>
                <w:sz w:val="18"/>
                <w:szCs w:val="20"/>
                <w:lang w:eastAsia="ru-RU"/>
              </w:rPr>
            </w:pPr>
          </w:p>
        </w:tc>
        <w:tc>
          <w:tcPr>
            <w:tcW w:w="1275" w:type="dxa"/>
            <w:vMerge/>
            <w:tcBorders>
              <w:left w:val="single" w:sz="4" w:space="0" w:color="auto"/>
              <w:bottom w:val="single" w:sz="4" w:space="0" w:color="000000"/>
              <w:right w:val="single" w:sz="4" w:space="0" w:color="auto"/>
            </w:tcBorders>
            <w:vAlign w:val="center"/>
            <w:hideMark/>
          </w:tcPr>
          <w:p w:rsidR="00346458" w:rsidRPr="00BF2FB2" w:rsidRDefault="00346458" w:rsidP="00680539">
            <w:pPr>
              <w:rPr>
                <w:rFonts w:eastAsia="Times New Roman" w:cs="Times New Roman"/>
                <w:color w:val="000000"/>
                <w:sz w:val="18"/>
                <w:szCs w:val="20"/>
                <w:lang w:eastAsia="ru-RU"/>
              </w:rPr>
            </w:pPr>
          </w:p>
        </w:tc>
      </w:tr>
      <w:tr w:rsidR="00346458" w:rsidRPr="00BF2FB2" w:rsidTr="00680539">
        <w:trPr>
          <w:trHeight w:val="284"/>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1</w:t>
            </w:r>
          </w:p>
        </w:tc>
        <w:tc>
          <w:tcPr>
            <w:tcW w:w="22113" w:type="dxa"/>
            <w:gridSpan w:val="20"/>
            <w:tcBorders>
              <w:top w:val="single" w:sz="4" w:space="0" w:color="auto"/>
              <w:left w:val="nil"/>
              <w:bottom w:val="single" w:sz="4" w:space="0" w:color="auto"/>
              <w:right w:val="single" w:sz="4" w:space="0" w:color="000000"/>
            </w:tcBorders>
            <w:shd w:val="clear" w:color="auto" w:fill="auto"/>
            <w:noWrap/>
            <w:vAlign w:val="center"/>
            <w:hideMark/>
          </w:tcPr>
          <w:p w:rsidR="00346458" w:rsidRPr="00BF2FB2" w:rsidRDefault="00346458" w:rsidP="00680539">
            <w:pPr>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Газоснабжение природным газом</w:t>
            </w:r>
          </w:p>
        </w:tc>
      </w:tr>
      <w:tr w:rsidR="00346458" w:rsidRPr="00BF2FB2" w:rsidTr="00680539">
        <w:trPr>
          <w:trHeight w:val="284"/>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1</w:t>
            </w:r>
          </w:p>
        </w:tc>
        <w:tc>
          <w:tcPr>
            <w:tcW w:w="998"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1.1.6.1.2</w:t>
            </w:r>
          </w:p>
        </w:tc>
        <w:tc>
          <w:tcPr>
            <w:tcW w:w="254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Газопровод межпоселковый ГРС Пушкинские Горы - р.п. Красногородск с отводами на д. Платишино и д. Ильинское Красногородского района Псковской области</w:t>
            </w:r>
          </w:p>
        </w:tc>
        <w:tc>
          <w:tcPr>
            <w:tcW w:w="944"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w:t>
            </w:r>
          </w:p>
        </w:tc>
        <w:tc>
          <w:tcPr>
            <w:tcW w:w="850"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60,1</w:t>
            </w:r>
          </w:p>
        </w:tc>
        <w:tc>
          <w:tcPr>
            <w:tcW w:w="905"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11058,48</w:t>
            </w:r>
          </w:p>
        </w:tc>
        <w:tc>
          <w:tcPr>
            <w:tcW w:w="954"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28 132,77</w:t>
            </w:r>
          </w:p>
        </w:tc>
        <w:tc>
          <w:tcPr>
            <w:tcW w:w="1241"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w:t>
            </w:r>
          </w:p>
        </w:tc>
        <w:tc>
          <w:tcPr>
            <w:tcW w:w="1500" w:type="dxa"/>
            <w:gridSpan w:val="2"/>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Средства единого оператора газификации</w:t>
            </w:r>
          </w:p>
        </w:tc>
        <w:tc>
          <w:tcPr>
            <w:tcW w:w="1261"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w:t>
            </w:r>
          </w:p>
        </w:tc>
        <w:tc>
          <w:tcPr>
            <w:tcW w:w="1417"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Строительство</w:t>
            </w:r>
          </w:p>
        </w:tc>
        <w:tc>
          <w:tcPr>
            <w:tcW w:w="667"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2020</w:t>
            </w:r>
          </w:p>
        </w:tc>
        <w:tc>
          <w:tcPr>
            <w:tcW w:w="1139"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2023</w:t>
            </w:r>
          </w:p>
        </w:tc>
        <w:tc>
          <w:tcPr>
            <w:tcW w:w="1227"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w:t>
            </w:r>
          </w:p>
        </w:tc>
        <w:tc>
          <w:tcPr>
            <w:tcW w:w="1095" w:type="dxa"/>
            <w:gridSpan w:val="2"/>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2024</w:t>
            </w:r>
          </w:p>
        </w:tc>
        <w:tc>
          <w:tcPr>
            <w:tcW w:w="1139"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2027</w:t>
            </w:r>
          </w:p>
        </w:tc>
        <w:tc>
          <w:tcPr>
            <w:tcW w:w="1679"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2028</w:t>
            </w:r>
          </w:p>
        </w:tc>
        <w:tc>
          <w:tcPr>
            <w:tcW w:w="1275"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w:t>
            </w:r>
          </w:p>
        </w:tc>
      </w:tr>
      <w:tr w:rsidR="00346458" w:rsidRPr="00BF2FB2" w:rsidTr="00680539">
        <w:trPr>
          <w:trHeight w:val="284"/>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1</w:t>
            </w:r>
          </w:p>
        </w:tc>
        <w:tc>
          <w:tcPr>
            <w:tcW w:w="998"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1.1.6.1.2.1</w:t>
            </w:r>
          </w:p>
        </w:tc>
        <w:tc>
          <w:tcPr>
            <w:tcW w:w="254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Сеть газораспределения р.п. Красногородск Красногородского района Псковской области</w:t>
            </w:r>
          </w:p>
        </w:tc>
        <w:tc>
          <w:tcPr>
            <w:tcW w:w="944"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w:t>
            </w:r>
          </w:p>
        </w:tc>
        <w:tc>
          <w:tcPr>
            <w:tcW w:w="850"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25</w:t>
            </w:r>
          </w:p>
        </w:tc>
        <w:tc>
          <w:tcPr>
            <w:tcW w:w="905"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4046,60</w:t>
            </w:r>
          </w:p>
        </w:tc>
        <w:tc>
          <w:tcPr>
            <w:tcW w:w="954"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10 294,55</w:t>
            </w:r>
          </w:p>
        </w:tc>
        <w:tc>
          <w:tcPr>
            <w:tcW w:w="1241"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w:t>
            </w:r>
          </w:p>
        </w:tc>
        <w:tc>
          <w:tcPr>
            <w:tcW w:w="1500" w:type="dxa"/>
            <w:gridSpan w:val="2"/>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Средства единого оператора газификации</w:t>
            </w:r>
          </w:p>
        </w:tc>
        <w:tc>
          <w:tcPr>
            <w:tcW w:w="1261"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w:t>
            </w:r>
          </w:p>
        </w:tc>
        <w:tc>
          <w:tcPr>
            <w:tcW w:w="1417"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Строительство</w:t>
            </w:r>
          </w:p>
        </w:tc>
        <w:tc>
          <w:tcPr>
            <w:tcW w:w="667"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2022</w:t>
            </w:r>
          </w:p>
        </w:tc>
        <w:tc>
          <w:tcPr>
            <w:tcW w:w="1139"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2026</w:t>
            </w:r>
          </w:p>
        </w:tc>
        <w:tc>
          <w:tcPr>
            <w:tcW w:w="1227"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w:t>
            </w:r>
          </w:p>
        </w:tc>
        <w:tc>
          <w:tcPr>
            <w:tcW w:w="1095" w:type="dxa"/>
            <w:gridSpan w:val="2"/>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2026</w:t>
            </w:r>
          </w:p>
        </w:tc>
        <w:tc>
          <w:tcPr>
            <w:tcW w:w="1139"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2027</w:t>
            </w:r>
          </w:p>
        </w:tc>
        <w:tc>
          <w:tcPr>
            <w:tcW w:w="1679"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2028</w:t>
            </w:r>
          </w:p>
        </w:tc>
        <w:tc>
          <w:tcPr>
            <w:tcW w:w="1275"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w:t>
            </w:r>
          </w:p>
        </w:tc>
      </w:tr>
      <w:tr w:rsidR="00346458" w:rsidRPr="00BF2FB2" w:rsidTr="00680539">
        <w:trPr>
          <w:trHeight w:val="284"/>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1</w:t>
            </w:r>
          </w:p>
        </w:tc>
        <w:tc>
          <w:tcPr>
            <w:tcW w:w="998"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1.1.6.1.2.2</w:t>
            </w:r>
          </w:p>
        </w:tc>
        <w:tc>
          <w:tcPr>
            <w:tcW w:w="254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Сеть газораспределения д. Платишино Красногородского района Псковской области</w:t>
            </w:r>
          </w:p>
        </w:tc>
        <w:tc>
          <w:tcPr>
            <w:tcW w:w="944"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w:t>
            </w:r>
          </w:p>
        </w:tc>
        <w:tc>
          <w:tcPr>
            <w:tcW w:w="850"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2</w:t>
            </w:r>
          </w:p>
        </w:tc>
        <w:tc>
          <w:tcPr>
            <w:tcW w:w="905"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92,9</w:t>
            </w:r>
          </w:p>
        </w:tc>
        <w:tc>
          <w:tcPr>
            <w:tcW w:w="954"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236,34</w:t>
            </w:r>
          </w:p>
        </w:tc>
        <w:tc>
          <w:tcPr>
            <w:tcW w:w="1241"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w:t>
            </w:r>
          </w:p>
        </w:tc>
        <w:tc>
          <w:tcPr>
            <w:tcW w:w="1500" w:type="dxa"/>
            <w:gridSpan w:val="2"/>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Средства единого оператора газификации</w:t>
            </w:r>
          </w:p>
        </w:tc>
        <w:tc>
          <w:tcPr>
            <w:tcW w:w="1261"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w:t>
            </w:r>
          </w:p>
        </w:tc>
        <w:tc>
          <w:tcPr>
            <w:tcW w:w="1417"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Строительство</w:t>
            </w:r>
          </w:p>
        </w:tc>
        <w:tc>
          <w:tcPr>
            <w:tcW w:w="667"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2022</w:t>
            </w:r>
          </w:p>
        </w:tc>
        <w:tc>
          <w:tcPr>
            <w:tcW w:w="1139"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2026</w:t>
            </w:r>
          </w:p>
        </w:tc>
        <w:tc>
          <w:tcPr>
            <w:tcW w:w="1227"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w:t>
            </w:r>
          </w:p>
        </w:tc>
        <w:tc>
          <w:tcPr>
            <w:tcW w:w="1095" w:type="dxa"/>
            <w:gridSpan w:val="2"/>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2026</w:t>
            </w:r>
          </w:p>
        </w:tc>
        <w:tc>
          <w:tcPr>
            <w:tcW w:w="1139"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2027</w:t>
            </w:r>
          </w:p>
        </w:tc>
        <w:tc>
          <w:tcPr>
            <w:tcW w:w="1679"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2028</w:t>
            </w:r>
          </w:p>
        </w:tc>
        <w:tc>
          <w:tcPr>
            <w:tcW w:w="1275"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w:t>
            </w:r>
          </w:p>
        </w:tc>
      </w:tr>
      <w:tr w:rsidR="00346458" w:rsidRPr="00BF2FB2" w:rsidTr="00680539">
        <w:trPr>
          <w:trHeight w:val="284"/>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1</w:t>
            </w:r>
          </w:p>
        </w:tc>
        <w:tc>
          <w:tcPr>
            <w:tcW w:w="998"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1.1.6.1.2.3</w:t>
            </w:r>
          </w:p>
        </w:tc>
        <w:tc>
          <w:tcPr>
            <w:tcW w:w="254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Сеть газораспределения д. Ильинское Красногородского района Псковской области</w:t>
            </w:r>
          </w:p>
        </w:tc>
        <w:tc>
          <w:tcPr>
            <w:tcW w:w="944"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w:t>
            </w:r>
          </w:p>
        </w:tc>
        <w:tc>
          <w:tcPr>
            <w:tcW w:w="850"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4,3</w:t>
            </w:r>
          </w:p>
        </w:tc>
        <w:tc>
          <w:tcPr>
            <w:tcW w:w="905"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189,28</w:t>
            </w:r>
          </w:p>
        </w:tc>
        <w:tc>
          <w:tcPr>
            <w:tcW w:w="954"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481,53</w:t>
            </w:r>
          </w:p>
        </w:tc>
        <w:tc>
          <w:tcPr>
            <w:tcW w:w="1241"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w:t>
            </w:r>
          </w:p>
        </w:tc>
        <w:tc>
          <w:tcPr>
            <w:tcW w:w="1500" w:type="dxa"/>
            <w:gridSpan w:val="2"/>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Средства единого оператора газификации</w:t>
            </w:r>
          </w:p>
        </w:tc>
        <w:tc>
          <w:tcPr>
            <w:tcW w:w="1261"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w:t>
            </w:r>
          </w:p>
        </w:tc>
        <w:tc>
          <w:tcPr>
            <w:tcW w:w="1417"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Строительство</w:t>
            </w:r>
          </w:p>
        </w:tc>
        <w:tc>
          <w:tcPr>
            <w:tcW w:w="667"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2022</w:t>
            </w:r>
          </w:p>
        </w:tc>
        <w:tc>
          <w:tcPr>
            <w:tcW w:w="1139"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2026</w:t>
            </w:r>
          </w:p>
        </w:tc>
        <w:tc>
          <w:tcPr>
            <w:tcW w:w="1227"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w:t>
            </w:r>
          </w:p>
        </w:tc>
        <w:tc>
          <w:tcPr>
            <w:tcW w:w="1095" w:type="dxa"/>
            <w:gridSpan w:val="2"/>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2026</w:t>
            </w:r>
          </w:p>
        </w:tc>
        <w:tc>
          <w:tcPr>
            <w:tcW w:w="1139"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2027</w:t>
            </w:r>
          </w:p>
        </w:tc>
        <w:tc>
          <w:tcPr>
            <w:tcW w:w="1679"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2028</w:t>
            </w:r>
          </w:p>
        </w:tc>
        <w:tc>
          <w:tcPr>
            <w:tcW w:w="1275"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w:t>
            </w:r>
          </w:p>
        </w:tc>
      </w:tr>
      <w:tr w:rsidR="00346458" w:rsidRPr="00BF2FB2" w:rsidTr="00680539">
        <w:trPr>
          <w:trHeight w:val="284"/>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1</w:t>
            </w:r>
          </w:p>
        </w:tc>
        <w:tc>
          <w:tcPr>
            <w:tcW w:w="998"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1.1.6.1.3</w:t>
            </w:r>
          </w:p>
        </w:tc>
        <w:tc>
          <w:tcPr>
            <w:tcW w:w="254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Газопровод межпоселковый до дер. Синяя Никола с отводом на дер. Влесно Красногородского района Псковской области</w:t>
            </w:r>
          </w:p>
        </w:tc>
        <w:tc>
          <w:tcPr>
            <w:tcW w:w="944"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w:t>
            </w:r>
          </w:p>
        </w:tc>
        <w:tc>
          <w:tcPr>
            <w:tcW w:w="850"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24,8</w:t>
            </w:r>
          </w:p>
        </w:tc>
        <w:tc>
          <w:tcPr>
            <w:tcW w:w="905"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2 713,00</w:t>
            </w:r>
          </w:p>
        </w:tc>
        <w:tc>
          <w:tcPr>
            <w:tcW w:w="954"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6 901,87</w:t>
            </w:r>
          </w:p>
        </w:tc>
        <w:tc>
          <w:tcPr>
            <w:tcW w:w="1241"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w:t>
            </w:r>
          </w:p>
        </w:tc>
        <w:tc>
          <w:tcPr>
            <w:tcW w:w="1500" w:type="dxa"/>
            <w:gridSpan w:val="2"/>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Средства единого оператора газификации</w:t>
            </w:r>
          </w:p>
        </w:tc>
        <w:tc>
          <w:tcPr>
            <w:tcW w:w="1261"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w:t>
            </w:r>
          </w:p>
        </w:tc>
        <w:tc>
          <w:tcPr>
            <w:tcW w:w="1417"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Строительство</w:t>
            </w:r>
          </w:p>
        </w:tc>
        <w:tc>
          <w:tcPr>
            <w:tcW w:w="667"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2020</w:t>
            </w:r>
          </w:p>
        </w:tc>
        <w:tc>
          <w:tcPr>
            <w:tcW w:w="1139"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2022</w:t>
            </w:r>
          </w:p>
        </w:tc>
        <w:tc>
          <w:tcPr>
            <w:tcW w:w="1227"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w:t>
            </w:r>
          </w:p>
        </w:tc>
        <w:tc>
          <w:tcPr>
            <w:tcW w:w="1095" w:type="dxa"/>
            <w:gridSpan w:val="2"/>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2023</w:t>
            </w:r>
          </w:p>
        </w:tc>
        <w:tc>
          <w:tcPr>
            <w:tcW w:w="1139"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2027</w:t>
            </w:r>
          </w:p>
        </w:tc>
        <w:tc>
          <w:tcPr>
            <w:tcW w:w="1679"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2028</w:t>
            </w:r>
          </w:p>
        </w:tc>
        <w:tc>
          <w:tcPr>
            <w:tcW w:w="1275"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w:t>
            </w:r>
          </w:p>
        </w:tc>
      </w:tr>
      <w:tr w:rsidR="00346458" w:rsidRPr="00BF2FB2" w:rsidTr="00680539">
        <w:trPr>
          <w:trHeight w:val="284"/>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1</w:t>
            </w:r>
          </w:p>
        </w:tc>
        <w:tc>
          <w:tcPr>
            <w:tcW w:w="998"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1.1.6.1.3.1</w:t>
            </w:r>
          </w:p>
        </w:tc>
        <w:tc>
          <w:tcPr>
            <w:tcW w:w="254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Сеть газораспределения д. Синяя Никола Красногородского района Псковской области</w:t>
            </w:r>
          </w:p>
        </w:tc>
        <w:tc>
          <w:tcPr>
            <w:tcW w:w="944"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w:t>
            </w:r>
          </w:p>
        </w:tc>
        <w:tc>
          <w:tcPr>
            <w:tcW w:w="850"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2,8</w:t>
            </w:r>
          </w:p>
        </w:tc>
        <w:tc>
          <w:tcPr>
            <w:tcW w:w="905"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104,3</w:t>
            </w:r>
          </w:p>
        </w:tc>
        <w:tc>
          <w:tcPr>
            <w:tcW w:w="954"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265,34</w:t>
            </w:r>
          </w:p>
        </w:tc>
        <w:tc>
          <w:tcPr>
            <w:tcW w:w="1241"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w:t>
            </w:r>
          </w:p>
        </w:tc>
        <w:tc>
          <w:tcPr>
            <w:tcW w:w="1500" w:type="dxa"/>
            <w:gridSpan w:val="2"/>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Средства единого оператора газификации</w:t>
            </w:r>
          </w:p>
        </w:tc>
        <w:tc>
          <w:tcPr>
            <w:tcW w:w="1261"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w:t>
            </w:r>
          </w:p>
        </w:tc>
        <w:tc>
          <w:tcPr>
            <w:tcW w:w="1417"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Строительство</w:t>
            </w:r>
          </w:p>
        </w:tc>
        <w:tc>
          <w:tcPr>
            <w:tcW w:w="667"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2022</w:t>
            </w:r>
          </w:p>
        </w:tc>
        <w:tc>
          <w:tcPr>
            <w:tcW w:w="1139"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2026</w:t>
            </w:r>
          </w:p>
        </w:tc>
        <w:tc>
          <w:tcPr>
            <w:tcW w:w="1227"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w:t>
            </w:r>
          </w:p>
        </w:tc>
        <w:tc>
          <w:tcPr>
            <w:tcW w:w="1095" w:type="dxa"/>
            <w:gridSpan w:val="2"/>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2026</w:t>
            </w:r>
          </w:p>
        </w:tc>
        <w:tc>
          <w:tcPr>
            <w:tcW w:w="1139"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2027</w:t>
            </w:r>
          </w:p>
        </w:tc>
        <w:tc>
          <w:tcPr>
            <w:tcW w:w="1679"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2028</w:t>
            </w:r>
          </w:p>
        </w:tc>
        <w:tc>
          <w:tcPr>
            <w:tcW w:w="1275"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w:t>
            </w:r>
          </w:p>
        </w:tc>
      </w:tr>
      <w:tr w:rsidR="00346458" w:rsidRPr="00BF2FB2" w:rsidTr="00680539">
        <w:trPr>
          <w:trHeight w:val="284"/>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1</w:t>
            </w:r>
          </w:p>
        </w:tc>
        <w:tc>
          <w:tcPr>
            <w:tcW w:w="998"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1.1.6.1.3.2</w:t>
            </w:r>
          </w:p>
        </w:tc>
        <w:tc>
          <w:tcPr>
            <w:tcW w:w="254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Сеть газораспределения д. Влесно Красногородского района Псковской области</w:t>
            </w:r>
          </w:p>
        </w:tc>
        <w:tc>
          <w:tcPr>
            <w:tcW w:w="944"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w:t>
            </w:r>
          </w:p>
        </w:tc>
        <w:tc>
          <w:tcPr>
            <w:tcW w:w="850"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3,5</w:t>
            </w:r>
          </w:p>
        </w:tc>
        <w:tc>
          <w:tcPr>
            <w:tcW w:w="905"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124,3</w:t>
            </w:r>
          </w:p>
        </w:tc>
        <w:tc>
          <w:tcPr>
            <w:tcW w:w="954"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316,22</w:t>
            </w:r>
          </w:p>
        </w:tc>
        <w:tc>
          <w:tcPr>
            <w:tcW w:w="1241"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w:t>
            </w:r>
          </w:p>
        </w:tc>
        <w:tc>
          <w:tcPr>
            <w:tcW w:w="1500" w:type="dxa"/>
            <w:gridSpan w:val="2"/>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Средства единого оператора газификации</w:t>
            </w:r>
          </w:p>
        </w:tc>
        <w:tc>
          <w:tcPr>
            <w:tcW w:w="1261"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w:t>
            </w:r>
          </w:p>
        </w:tc>
        <w:tc>
          <w:tcPr>
            <w:tcW w:w="1417"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Строительство</w:t>
            </w:r>
          </w:p>
        </w:tc>
        <w:tc>
          <w:tcPr>
            <w:tcW w:w="667"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2022</w:t>
            </w:r>
          </w:p>
        </w:tc>
        <w:tc>
          <w:tcPr>
            <w:tcW w:w="1139"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2026</w:t>
            </w:r>
          </w:p>
        </w:tc>
        <w:tc>
          <w:tcPr>
            <w:tcW w:w="1227"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w:t>
            </w:r>
          </w:p>
        </w:tc>
        <w:tc>
          <w:tcPr>
            <w:tcW w:w="1095" w:type="dxa"/>
            <w:gridSpan w:val="2"/>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2026</w:t>
            </w:r>
          </w:p>
        </w:tc>
        <w:tc>
          <w:tcPr>
            <w:tcW w:w="1139"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2027</w:t>
            </w:r>
          </w:p>
        </w:tc>
        <w:tc>
          <w:tcPr>
            <w:tcW w:w="1679"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2028</w:t>
            </w:r>
          </w:p>
        </w:tc>
        <w:tc>
          <w:tcPr>
            <w:tcW w:w="1275"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w:t>
            </w:r>
          </w:p>
        </w:tc>
      </w:tr>
      <w:tr w:rsidR="00346458" w:rsidRPr="00BF2FB2" w:rsidTr="00680539">
        <w:trPr>
          <w:trHeight w:val="284"/>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1</w:t>
            </w:r>
          </w:p>
        </w:tc>
        <w:tc>
          <w:tcPr>
            <w:tcW w:w="998"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1.1.6.1.4</w:t>
            </w:r>
          </w:p>
        </w:tc>
        <w:tc>
          <w:tcPr>
            <w:tcW w:w="254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Газопровод межпоселковый до 1 пл. ООО "ВСК" Красногородского района Псковской области</w:t>
            </w:r>
          </w:p>
        </w:tc>
        <w:tc>
          <w:tcPr>
            <w:tcW w:w="944"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w:t>
            </w:r>
          </w:p>
        </w:tc>
        <w:tc>
          <w:tcPr>
            <w:tcW w:w="850"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4,1</w:t>
            </w:r>
          </w:p>
        </w:tc>
        <w:tc>
          <w:tcPr>
            <w:tcW w:w="905"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440</w:t>
            </w:r>
          </w:p>
        </w:tc>
        <w:tc>
          <w:tcPr>
            <w:tcW w:w="954"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1 119,36</w:t>
            </w:r>
          </w:p>
        </w:tc>
        <w:tc>
          <w:tcPr>
            <w:tcW w:w="1241"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w:t>
            </w:r>
          </w:p>
        </w:tc>
        <w:tc>
          <w:tcPr>
            <w:tcW w:w="1500" w:type="dxa"/>
            <w:gridSpan w:val="2"/>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Средства единого оператора газификации</w:t>
            </w:r>
          </w:p>
        </w:tc>
        <w:tc>
          <w:tcPr>
            <w:tcW w:w="1261"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w:t>
            </w:r>
          </w:p>
        </w:tc>
        <w:tc>
          <w:tcPr>
            <w:tcW w:w="1417"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Строительство</w:t>
            </w:r>
          </w:p>
        </w:tc>
        <w:tc>
          <w:tcPr>
            <w:tcW w:w="667"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2022</w:t>
            </w:r>
          </w:p>
        </w:tc>
        <w:tc>
          <w:tcPr>
            <w:tcW w:w="1139"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2023</w:t>
            </w:r>
          </w:p>
        </w:tc>
        <w:tc>
          <w:tcPr>
            <w:tcW w:w="1227"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w:t>
            </w:r>
          </w:p>
        </w:tc>
        <w:tc>
          <w:tcPr>
            <w:tcW w:w="1095" w:type="dxa"/>
            <w:gridSpan w:val="2"/>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2024</w:t>
            </w:r>
          </w:p>
        </w:tc>
        <w:tc>
          <w:tcPr>
            <w:tcW w:w="1139"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2024</w:t>
            </w:r>
          </w:p>
        </w:tc>
        <w:tc>
          <w:tcPr>
            <w:tcW w:w="1679"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2025</w:t>
            </w:r>
          </w:p>
        </w:tc>
        <w:tc>
          <w:tcPr>
            <w:tcW w:w="1275" w:type="dxa"/>
            <w:tcBorders>
              <w:top w:val="nil"/>
              <w:left w:val="nil"/>
              <w:bottom w:val="single" w:sz="4" w:space="0" w:color="auto"/>
              <w:right w:val="single" w:sz="4" w:space="0" w:color="auto"/>
            </w:tcBorders>
            <w:shd w:val="clear" w:color="auto" w:fill="auto"/>
            <w:noWrap/>
            <w:vAlign w:val="center"/>
            <w:hideMark/>
          </w:tcPr>
          <w:p w:rsidR="00346458" w:rsidRPr="00BF2FB2" w:rsidRDefault="00346458" w:rsidP="00680539">
            <w:pPr>
              <w:jc w:val="center"/>
              <w:rPr>
                <w:rFonts w:eastAsia="Times New Roman" w:cs="Times New Roman"/>
                <w:color w:val="000000"/>
                <w:sz w:val="18"/>
                <w:szCs w:val="20"/>
                <w:lang w:eastAsia="ru-RU"/>
              </w:rPr>
            </w:pPr>
            <w:r w:rsidRPr="00BF2FB2">
              <w:rPr>
                <w:rFonts w:eastAsia="Times New Roman" w:cs="Times New Roman"/>
                <w:color w:val="000000"/>
                <w:sz w:val="18"/>
                <w:szCs w:val="20"/>
                <w:lang w:eastAsia="ru-RU"/>
              </w:rPr>
              <w:t>-</w:t>
            </w:r>
          </w:p>
        </w:tc>
      </w:tr>
    </w:tbl>
    <w:p w:rsidR="00346458" w:rsidRPr="00BF2FB2" w:rsidRDefault="00346458" w:rsidP="00346458">
      <w:pPr>
        <w:pStyle w:val="a0"/>
        <w:rPr>
          <w:lang w:eastAsia="ru-RU"/>
        </w:rPr>
      </w:pPr>
    </w:p>
    <w:p w:rsidR="00346458" w:rsidRPr="00BF2FB2" w:rsidRDefault="00346458" w:rsidP="00346458">
      <w:pPr>
        <w:pStyle w:val="a0"/>
        <w:rPr>
          <w:lang w:eastAsia="ru-RU"/>
        </w:rPr>
      </w:pPr>
    </w:p>
    <w:p w:rsidR="00346458" w:rsidRPr="00BF2FB2" w:rsidRDefault="00346458" w:rsidP="00346458">
      <w:pPr>
        <w:pStyle w:val="a0"/>
        <w:rPr>
          <w:lang w:eastAsia="ru-RU"/>
        </w:rPr>
      </w:pPr>
    </w:p>
    <w:p w:rsidR="00346458" w:rsidRPr="00BF2FB2" w:rsidRDefault="00346458" w:rsidP="00346458">
      <w:pPr>
        <w:pStyle w:val="2"/>
        <w:ind w:left="0" w:firstLine="0"/>
        <w:sectPr w:rsidR="00346458" w:rsidRPr="00BF2FB2" w:rsidSect="003F5F8B">
          <w:pgSz w:w="23811" w:h="16838" w:orient="landscape" w:code="8"/>
          <w:pgMar w:top="1418" w:right="422" w:bottom="850" w:left="426" w:header="708" w:footer="708" w:gutter="0"/>
          <w:cols w:space="708"/>
          <w:docGrid w:linePitch="360"/>
        </w:sectPr>
      </w:pPr>
      <w:bookmarkStart w:id="168" w:name="_Toc30147016"/>
      <w:bookmarkStart w:id="169" w:name="_Toc35951501"/>
      <w:bookmarkStart w:id="170" w:name="_Toc213674409"/>
    </w:p>
    <w:p w:rsidR="00346458" w:rsidRPr="00BF2FB2" w:rsidRDefault="00346458" w:rsidP="00346458">
      <w:pPr>
        <w:pStyle w:val="2"/>
        <w:ind w:left="0" w:firstLine="0"/>
      </w:pPr>
      <w:r w:rsidRPr="00BF2FB2">
        <w:lastRenderedPageBreak/>
        <w:t>Часть 2. Описание проблем организации газоснабжения источников тепловой энергии</w:t>
      </w:r>
      <w:bookmarkEnd w:id="168"/>
      <w:bookmarkEnd w:id="169"/>
      <w:bookmarkEnd w:id="170"/>
    </w:p>
    <w:p w:rsidR="00346458" w:rsidRPr="00BF2FB2" w:rsidRDefault="00346458" w:rsidP="00346458">
      <w:pPr>
        <w:rPr>
          <w:rFonts w:cs="Times New Roman"/>
          <w:lang w:eastAsia="ru-RU"/>
        </w:rPr>
      </w:pPr>
    </w:p>
    <w:p w:rsidR="00346458" w:rsidRPr="00BF2FB2" w:rsidRDefault="00346458" w:rsidP="00346458">
      <w:pPr>
        <w:ind w:firstLine="709"/>
        <w:jc w:val="both"/>
        <w:rPr>
          <w:rFonts w:eastAsia="Times New Roman" w:cs="Times New Roman"/>
          <w:szCs w:val="24"/>
          <w:lang w:eastAsia="ru-RU"/>
        </w:rPr>
      </w:pPr>
      <w:r w:rsidRPr="00BF2FB2">
        <w:rPr>
          <w:rFonts w:eastAsia="Times New Roman" w:cs="Times New Roman"/>
          <w:szCs w:val="24"/>
          <w:lang w:eastAsia="ru-RU"/>
        </w:rPr>
        <w:t xml:space="preserve">Газификация источников тепловой энергии возможна, только после реализации </w:t>
      </w:r>
      <w:r w:rsidRPr="00BF2FB2">
        <w:rPr>
          <w:lang w:eastAsia="ru-RU"/>
        </w:rPr>
        <w:t>Региональной программы газификации Псковской области на 2017 - 2028 годы.</w:t>
      </w:r>
    </w:p>
    <w:p w:rsidR="00346458" w:rsidRPr="00BF2FB2" w:rsidRDefault="00346458" w:rsidP="00346458">
      <w:pPr>
        <w:rPr>
          <w:rFonts w:cs="Times New Roman"/>
        </w:rPr>
      </w:pPr>
    </w:p>
    <w:p w:rsidR="00346458" w:rsidRPr="00BF2FB2" w:rsidRDefault="00346458" w:rsidP="00346458">
      <w:pPr>
        <w:pStyle w:val="2"/>
        <w:ind w:left="0" w:firstLine="0"/>
      </w:pPr>
      <w:hyperlink w:anchor="bookmark77" w:history="1">
        <w:bookmarkStart w:id="171" w:name="_Toc30147017"/>
        <w:bookmarkStart w:id="172" w:name="_Toc213674410"/>
        <w:r w:rsidRPr="00BF2FB2">
          <w:t>Часть 3. Предложения</w:t>
        </w:r>
        <w:r>
          <w:t xml:space="preserve"> </w:t>
        </w:r>
        <w:r w:rsidRPr="00BF2FB2">
          <w:t>по</w:t>
        </w:r>
        <w:r>
          <w:t xml:space="preserve"> </w:t>
        </w:r>
        <w:r w:rsidRPr="00BF2FB2">
          <w:t>корректировке</w:t>
        </w:r>
        <w:r>
          <w:t xml:space="preserve"> </w:t>
        </w:r>
        <w:r w:rsidRPr="00BF2FB2">
          <w:t>утвержденной(разработке)региональной</w:t>
        </w:r>
      </w:hyperlink>
      <w:r>
        <w:t xml:space="preserve"> </w:t>
      </w:r>
      <w:hyperlink w:anchor="bookmark77" w:history="1">
        <w:r w:rsidRPr="00BF2FB2">
          <w:t>(межрегиональной) программы газификации жилищно-коммунального хозяйства,</w:t>
        </w:r>
      </w:hyperlink>
      <w:r>
        <w:t xml:space="preserve"> </w:t>
      </w:r>
      <w:hyperlink w:anchor="bookmark77" w:history="1">
        <w:r w:rsidRPr="00BF2FB2">
          <w:t>промышленных и иных организаций для обеспечения согласованности такой программы с</w:t>
        </w:r>
      </w:hyperlink>
      <w:r>
        <w:t xml:space="preserve"> </w:t>
      </w:r>
      <w:hyperlink w:anchor="bookmark77" w:history="1">
        <w:r w:rsidRPr="00BF2FB2">
          <w:t>указанными в схеме теплоснабжения решениями о развитии источников тепловой энергии и</w:t>
        </w:r>
      </w:hyperlink>
      <w:r>
        <w:t xml:space="preserve"> </w:t>
      </w:r>
      <w:hyperlink w:anchor="bookmark77" w:history="1">
        <w:r w:rsidRPr="00BF2FB2">
          <w:t>систем теплоснабжения</w:t>
        </w:r>
        <w:bookmarkEnd w:id="146"/>
        <w:bookmarkEnd w:id="171"/>
        <w:bookmarkEnd w:id="172"/>
      </w:hyperlink>
    </w:p>
    <w:p w:rsidR="00346458" w:rsidRPr="00346458" w:rsidRDefault="00346458" w:rsidP="00346458">
      <w:pPr>
        <w:pStyle w:val="ad"/>
        <w:ind w:left="824"/>
        <w:rPr>
          <w:spacing w:val="-2"/>
          <w:lang w:val="ru-RU"/>
        </w:rPr>
      </w:pPr>
    </w:p>
    <w:p w:rsidR="00346458" w:rsidRPr="00346458" w:rsidRDefault="00346458" w:rsidP="00346458">
      <w:pPr>
        <w:pStyle w:val="ad"/>
        <w:ind w:left="0" w:firstLine="567"/>
        <w:jc w:val="both"/>
        <w:rPr>
          <w:spacing w:val="-2"/>
          <w:lang w:val="ru-RU"/>
        </w:rPr>
      </w:pPr>
      <w:r w:rsidRPr="00346458">
        <w:rPr>
          <w:spacing w:val="-2"/>
          <w:lang w:val="ru-RU"/>
        </w:rPr>
        <w:t>Предложения по корректировке утвержденной региональной программы газификации отсутствуют.</w:t>
      </w:r>
    </w:p>
    <w:p w:rsidR="00346458" w:rsidRPr="00BF2FB2" w:rsidRDefault="00346458" w:rsidP="00346458">
      <w:pPr>
        <w:jc w:val="both"/>
        <w:rPr>
          <w:rFonts w:cs="Times New Roman"/>
          <w:lang w:eastAsia="ru-RU"/>
        </w:rPr>
      </w:pPr>
    </w:p>
    <w:p w:rsidR="00346458" w:rsidRPr="00BF2FB2" w:rsidRDefault="00346458" w:rsidP="00346458">
      <w:pPr>
        <w:pStyle w:val="2"/>
        <w:ind w:left="0" w:firstLine="0"/>
      </w:pPr>
      <w:hyperlink w:anchor="bookmark78" w:history="1">
        <w:bookmarkStart w:id="173" w:name="_Toc30147018"/>
        <w:bookmarkStart w:id="174" w:name="_Toc35951503"/>
        <w:bookmarkStart w:id="175" w:name="_Toc213674411"/>
        <w:r w:rsidRPr="00BF2FB2">
          <w:t>Часть 4. Описание решений (вырабатываемых с учетом положений утвержденной схемы и</w:t>
        </w:r>
      </w:hyperlink>
      <w:r>
        <w:t xml:space="preserve"> </w:t>
      </w:r>
      <w:hyperlink w:anchor="bookmark78" w:history="1">
        <w:r w:rsidRPr="00BF2FB2">
          <w:t>программы развития Единой энергетической системы России) о строительстве,</w:t>
        </w:r>
      </w:hyperlink>
      <w:r>
        <w:t xml:space="preserve"> </w:t>
      </w:r>
      <w:hyperlink w:anchor="bookmark78" w:history="1">
        <w:r w:rsidRPr="00BF2FB2">
          <w:t>реконструкции, техническом перевооружении, выводе из эксплуатации источников тепловой</w:t>
        </w:r>
      </w:hyperlink>
      <w:r>
        <w:t xml:space="preserve"> </w:t>
      </w:r>
      <w:hyperlink w:anchor="bookmark78" w:history="1">
        <w:r w:rsidRPr="00BF2FB2">
          <w:t>энергии и генерирующих</w:t>
        </w:r>
        <w:r>
          <w:t xml:space="preserve"> </w:t>
        </w:r>
        <w:r w:rsidRPr="00BF2FB2">
          <w:t>объектов, включая входящее в их</w:t>
        </w:r>
        <w:r>
          <w:t xml:space="preserve"> </w:t>
        </w:r>
        <w:r w:rsidRPr="00BF2FB2">
          <w:t>состав</w:t>
        </w:r>
        <w:r>
          <w:t xml:space="preserve"> </w:t>
        </w:r>
        <w:proofErr w:type="spellStart"/>
        <w:r w:rsidRPr="00BF2FB2">
          <w:t>оборудование,</w:t>
        </w:r>
      </w:hyperlink>
      <w:hyperlink w:anchor="bookmark78" w:history="1">
        <w:r w:rsidRPr="00BF2FB2">
          <w:t>функционирующих</w:t>
        </w:r>
        <w:proofErr w:type="spellEnd"/>
        <w:r w:rsidRPr="00BF2FB2">
          <w:t xml:space="preserve"> в режиме комбинированной выработки электрической и тепловой</w:t>
        </w:r>
      </w:hyperlink>
      <w:r>
        <w:t xml:space="preserve"> </w:t>
      </w:r>
      <w:hyperlink w:anchor="bookmark78" w:history="1">
        <w:r w:rsidRPr="00BF2FB2">
          <w:t>энергии, в части перспективных балансов тепловой мощности в схемах теплоснабжения</w:t>
        </w:r>
        <w:bookmarkEnd w:id="173"/>
        <w:bookmarkEnd w:id="174"/>
        <w:bookmarkEnd w:id="175"/>
      </w:hyperlink>
    </w:p>
    <w:p w:rsidR="00346458" w:rsidRPr="00346458" w:rsidRDefault="00346458" w:rsidP="00346458">
      <w:pPr>
        <w:pStyle w:val="ad"/>
        <w:spacing w:line="288" w:lineRule="auto"/>
        <w:rPr>
          <w:spacing w:val="-2"/>
          <w:lang w:val="ru-RU"/>
        </w:rPr>
      </w:pPr>
    </w:p>
    <w:p w:rsidR="00346458" w:rsidRPr="00346458" w:rsidRDefault="00346458" w:rsidP="00346458">
      <w:pPr>
        <w:pStyle w:val="ad"/>
        <w:spacing w:line="288" w:lineRule="auto"/>
        <w:ind w:left="0" w:firstLine="567"/>
        <w:jc w:val="both"/>
        <w:rPr>
          <w:spacing w:val="-2"/>
          <w:lang w:val="ru-RU"/>
        </w:rPr>
      </w:pPr>
      <w:r w:rsidRPr="00346458">
        <w:rPr>
          <w:spacing w:val="-2"/>
          <w:lang w:val="ru-RU"/>
        </w:rPr>
        <w:t>Размещение источников, функционирующих в режиме комбинированной выработки электрической и тепловой энергии, на территории Красногородского МО, не намечается.</w:t>
      </w:r>
    </w:p>
    <w:p w:rsidR="00346458" w:rsidRPr="00BF2FB2" w:rsidRDefault="00346458" w:rsidP="00346458">
      <w:pPr>
        <w:jc w:val="both"/>
        <w:rPr>
          <w:rFonts w:cs="Times New Roman"/>
          <w:lang w:eastAsia="ru-RU"/>
        </w:rPr>
      </w:pPr>
    </w:p>
    <w:p w:rsidR="00346458" w:rsidRPr="00BF2FB2" w:rsidRDefault="00346458" w:rsidP="00346458">
      <w:pPr>
        <w:pStyle w:val="2"/>
        <w:ind w:left="0" w:firstLine="0"/>
      </w:pPr>
      <w:hyperlink w:anchor="bookmark79" w:history="1">
        <w:bookmarkStart w:id="176" w:name="_Toc30147019"/>
        <w:bookmarkStart w:id="177" w:name="_Toc35951504"/>
        <w:bookmarkStart w:id="178" w:name="_Toc213674412"/>
        <w:r w:rsidRPr="00BF2FB2">
          <w:t>Часть 5.Предложения</w:t>
        </w:r>
        <w:r>
          <w:t xml:space="preserve"> </w:t>
        </w:r>
        <w:r w:rsidRPr="00BF2FB2">
          <w:t>по</w:t>
        </w:r>
        <w:r>
          <w:t xml:space="preserve"> </w:t>
        </w:r>
        <w:r w:rsidRPr="00BF2FB2">
          <w:t>строительству</w:t>
        </w:r>
        <w:r>
          <w:t xml:space="preserve"> </w:t>
        </w:r>
        <w:r w:rsidRPr="00BF2FB2">
          <w:t>генерирующих</w:t>
        </w:r>
        <w:r>
          <w:t xml:space="preserve"> </w:t>
        </w:r>
        <w:proofErr w:type="spellStart"/>
        <w:r w:rsidRPr="00BF2FB2">
          <w:t>объектов,функционирующих</w:t>
        </w:r>
        <w:proofErr w:type="spellEnd"/>
        <w:r>
          <w:t xml:space="preserve"> </w:t>
        </w:r>
        <w:r w:rsidRPr="00BF2FB2">
          <w:t>в</w:t>
        </w:r>
      </w:hyperlink>
      <w:r>
        <w:t xml:space="preserve"> </w:t>
      </w:r>
      <w:hyperlink w:anchor="bookmark79" w:history="1">
        <w:r w:rsidRPr="00BF2FB2">
          <w:t>режиме комбинированной выработки электрической и тепловой энергии, указанных в схеме</w:t>
        </w:r>
      </w:hyperlink>
      <w:r>
        <w:t xml:space="preserve"> </w:t>
      </w:r>
      <w:hyperlink w:anchor="bookmark79" w:history="1">
        <w:r w:rsidRPr="00BF2FB2">
          <w:t>теплоснабжения, для их учета при разработке схемы и программы перспективного развития</w:t>
        </w:r>
      </w:hyperlink>
      <w:r>
        <w:t xml:space="preserve"> </w:t>
      </w:r>
      <w:hyperlink w:anchor="bookmark79" w:history="1">
        <w:r w:rsidRPr="00BF2FB2">
          <w:t>электроэнергетики субъекта Российской Федерации, схемы и программы развития Единой</w:t>
        </w:r>
      </w:hyperlink>
      <w:r>
        <w:t xml:space="preserve"> </w:t>
      </w:r>
      <w:hyperlink w:anchor="bookmark79" w:history="1">
        <w:r w:rsidRPr="00BF2FB2">
          <w:t>энергетической</w:t>
        </w:r>
        <w:r>
          <w:t xml:space="preserve"> </w:t>
        </w:r>
        <w:r w:rsidRPr="00BF2FB2">
          <w:t>системы</w:t>
        </w:r>
        <w:r>
          <w:t xml:space="preserve"> </w:t>
        </w:r>
        <w:r w:rsidRPr="00BF2FB2">
          <w:t>России,</w:t>
        </w:r>
        <w:r>
          <w:t xml:space="preserve"> </w:t>
        </w:r>
        <w:r w:rsidRPr="00BF2FB2">
          <w:t>содержащие</w:t>
        </w:r>
        <w:r>
          <w:t xml:space="preserve"> </w:t>
        </w:r>
        <w:r w:rsidRPr="00BF2FB2">
          <w:t>в</w:t>
        </w:r>
        <w:r>
          <w:t xml:space="preserve"> </w:t>
        </w:r>
        <w:r w:rsidRPr="00BF2FB2">
          <w:t>том</w:t>
        </w:r>
        <w:r>
          <w:t xml:space="preserve"> </w:t>
        </w:r>
        <w:r w:rsidRPr="00BF2FB2">
          <w:t>числе</w:t>
        </w:r>
        <w:r>
          <w:t xml:space="preserve"> </w:t>
        </w:r>
        <w:r w:rsidRPr="00BF2FB2">
          <w:t>описание</w:t>
        </w:r>
        <w:r>
          <w:t xml:space="preserve"> </w:t>
        </w:r>
        <w:r w:rsidRPr="00BF2FB2">
          <w:t>участия</w:t>
        </w:r>
        <w:r>
          <w:t xml:space="preserve"> </w:t>
        </w:r>
        <w:r w:rsidRPr="00BF2FB2">
          <w:t>указанных</w:t>
        </w:r>
      </w:hyperlink>
      <w:r>
        <w:t xml:space="preserve"> </w:t>
      </w:r>
      <w:hyperlink w:anchor="bookmark79" w:history="1">
        <w:r w:rsidRPr="00BF2FB2">
          <w:t>объектов в перспективных балансах тепловой мощности и энергии</w:t>
        </w:r>
        <w:bookmarkEnd w:id="176"/>
        <w:bookmarkEnd w:id="177"/>
        <w:bookmarkEnd w:id="178"/>
      </w:hyperlink>
    </w:p>
    <w:p w:rsidR="00346458" w:rsidRPr="00346458" w:rsidRDefault="00346458" w:rsidP="00346458">
      <w:pPr>
        <w:pStyle w:val="ad"/>
        <w:spacing w:line="288" w:lineRule="auto"/>
        <w:rPr>
          <w:spacing w:val="-2"/>
          <w:lang w:val="ru-RU"/>
        </w:rPr>
      </w:pPr>
    </w:p>
    <w:p w:rsidR="00346458" w:rsidRPr="00346458" w:rsidRDefault="00346458" w:rsidP="00346458">
      <w:pPr>
        <w:pStyle w:val="ad"/>
        <w:spacing w:line="288" w:lineRule="auto"/>
        <w:ind w:left="0" w:firstLine="567"/>
        <w:jc w:val="both"/>
        <w:rPr>
          <w:spacing w:val="-2"/>
          <w:lang w:val="ru-RU"/>
        </w:rPr>
      </w:pPr>
      <w:r w:rsidRPr="00346458">
        <w:rPr>
          <w:spacing w:val="-2"/>
          <w:lang w:val="ru-RU"/>
        </w:rPr>
        <w:t>Размещение источников, функционирующих в режиме комбинированной выработки электрической и тепловой энергии, на территории Красногородского МО, не намечается.</w:t>
      </w:r>
    </w:p>
    <w:p w:rsidR="00346458" w:rsidRPr="00BF2FB2" w:rsidRDefault="00346458" w:rsidP="00346458">
      <w:pPr>
        <w:jc w:val="both"/>
        <w:rPr>
          <w:rFonts w:cs="Times New Roman"/>
          <w:lang w:eastAsia="ru-RU"/>
        </w:rPr>
      </w:pPr>
    </w:p>
    <w:p w:rsidR="00346458" w:rsidRPr="00BF2FB2" w:rsidRDefault="00346458" w:rsidP="00346458">
      <w:pPr>
        <w:pStyle w:val="2"/>
        <w:ind w:left="0" w:firstLine="0"/>
      </w:pPr>
      <w:hyperlink w:anchor="bookmark80" w:history="1">
        <w:bookmarkStart w:id="179" w:name="_Toc30147020"/>
        <w:bookmarkStart w:id="180" w:name="_Toc35951505"/>
        <w:bookmarkStart w:id="181" w:name="_Toc213674413"/>
        <w:r w:rsidRPr="00BF2FB2">
          <w:t>Часть 6. Описание решений (вырабатываемых с учетом положений утвержденной схемы</w:t>
        </w:r>
      </w:hyperlink>
      <w:r>
        <w:t xml:space="preserve"> </w:t>
      </w:r>
      <w:hyperlink w:anchor="bookmark80" w:history="1">
        <w:r w:rsidRPr="00BF2FB2">
          <w:t>водоснабжения поселения, городского округа, города федерального значения, утвержденной</w:t>
        </w:r>
      </w:hyperlink>
      <w:r>
        <w:t xml:space="preserve"> </w:t>
      </w:r>
      <w:hyperlink w:anchor="bookmark80" w:history="1">
        <w:r w:rsidRPr="00BF2FB2">
          <w:t>единой схемы водоснабжения и водоотведения Республики Крым) о развитии</w:t>
        </w:r>
      </w:hyperlink>
      <w:r>
        <w:t xml:space="preserve"> </w:t>
      </w:r>
      <w:hyperlink w:anchor="bookmark80" w:history="1">
        <w:r w:rsidRPr="00BF2FB2">
          <w:t>соответствующей системы водоснабжения в части, относящейся к системам</w:t>
        </w:r>
      </w:hyperlink>
      <w:r>
        <w:t xml:space="preserve"> </w:t>
      </w:r>
      <w:hyperlink w:anchor="bookmark80" w:history="1">
        <w:r w:rsidRPr="00BF2FB2">
          <w:t>теплоснабжения</w:t>
        </w:r>
        <w:bookmarkEnd w:id="179"/>
        <w:bookmarkEnd w:id="180"/>
        <w:bookmarkEnd w:id="181"/>
      </w:hyperlink>
    </w:p>
    <w:p w:rsidR="00346458" w:rsidRPr="00346458" w:rsidRDefault="00346458" w:rsidP="00346458">
      <w:pPr>
        <w:pStyle w:val="ad"/>
        <w:ind w:left="824"/>
        <w:rPr>
          <w:spacing w:val="-2"/>
          <w:lang w:val="ru-RU"/>
        </w:rPr>
      </w:pPr>
    </w:p>
    <w:p w:rsidR="00346458" w:rsidRPr="00BF2FB2" w:rsidRDefault="00346458" w:rsidP="00346458">
      <w:pPr>
        <w:ind w:firstLine="709"/>
        <w:jc w:val="both"/>
        <w:rPr>
          <w:rFonts w:cs="Times New Roman"/>
          <w:spacing w:val="-2"/>
        </w:rPr>
      </w:pPr>
      <w:r w:rsidRPr="00BF2FB2">
        <w:rPr>
          <w:rFonts w:cs="Times New Roman"/>
          <w:spacing w:val="-2"/>
        </w:rPr>
        <w:t>При разработке схемы водоснабжения и водоотведения необходимо учесть новых потребителей, подключаемых к централизованной системе теплоснабжения.</w:t>
      </w:r>
    </w:p>
    <w:p w:rsidR="00346458" w:rsidRPr="00BF2FB2" w:rsidRDefault="00346458" w:rsidP="00346458">
      <w:pPr>
        <w:pStyle w:val="a0"/>
        <w:rPr>
          <w:rFonts w:cs="Times New Roman"/>
        </w:rPr>
      </w:pPr>
    </w:p>
    <w:p w:rsidR="00346458" w:rsidRPr="00BF2FB2" w:rsidRDefault="00346458" w:rsidP="00346458">
      <w:pPr>
        <w:pStyle w:val="2"/>
        <w:ind w:left="0" w:firstLine="0"/>
      </w:pPr>
      <w:hyperlink w:anchor="bookmark81" w:history="1">
        <w:bookmarkStart w:id="182" w:name="_Toc30147021"/>
        <w:bookmarkStart w:id="183" w:name="_Toc35951506"/>
        <w:bookmarkStart w:id="184" w:name="_Toc213674414"/>
        <w:r w:rsidRPr="00BF2FB2">
          <w:t>Часть 7. Предложения по корректировке утвержденной (разработке) схемы водоснабжения</w:t>
        </w:r>
      </w:hyperlink>
      <w:r>
        <w:t xml:space="preserve"> </w:t>
      </w:r>
      <w:hyperlink w:anchor="bookmark81" w:history="1">
        <w:r w:rsidRPr="00BF2FB2">
          <w:t>поселения, городского округа, города федерального значения, единой схемы водоснабжения</w:t>
        </w:r>
      </w:hyperlink>
      <w:r>
        <w:t xml:space="preserve"> </w:t>
      </w:r>
      <w:hyperlink w:anchor="bookmark81" w:history="1">
        <w:r w:rsidRPr="00BF2FB2">
          <w:t xml:space="preserve">и водоотведения Республики Крым для обеспечения </w:t>
        </w:r>
        <w:r w:rsidRPr="00BF2FB2">
          <w:lastRenderedPageBreak/>
          <w:t>согласованности такой схемы и</w:t>
        </w:r>
      </w:hyperlink>
      <w:r>
        <w:t xml:space="preserve"> </w:t>
      </w:r>
      <w:hyperlink w:anchor="bookmark81" w:history="1">
        <w:r w:rsidRPr="00BF2FB2">
          <w:t>указанных в схеме теплоснабжения решений о развитии источников тепловой энергии и</w:t>
        </w:r>
      </w:hyperlink>
      <w:r>
        <w:t xml:space="preserve"> </w:t>
      </w:r>
      <w:hyperlink w:anchor="bookmark81" w:history="1">
        <w:r w:rsidRPr="00BF2FB2">
          <w:t>систем теплоснабжения</w:t>
        </w:r>
        <w:bookmarkEnd w:id="182"/>
        <w:bookmarkEnd w:id="183"/>
        <w:bookmarkEnd w:id="184"/>
      </w:hyperlink>
    </w:p>
    <w:p w:rsidR="00346458" w:rsidRPr="00346458" w:rsidRDefault="00346458" w:rsidP="00346458">
      <w:pPr>
        <w:pStyle w:val="ad"/>
        <w:ind w:left="824"/>
        <w:rPr>
          <w:spacing w:val="-2"/>
          <w:lang w:val="ru-RU"/>
        </w:rPr>
      </w:pPr>
    </w:p>
    <w:p w:rsidR="00346458" w:rsidRPr="00346458" w:rsidRDefault="00346458" w:rsidP="00346458">
      <w:pPr>
        <w:pStyle w:val="ad"/>
        <w:spacing w:line="288" w:lineRule="auto"/>
        <w:ind w:left="0" w:firstLine="567"/>
        <w:jc w:val="both"/>
        <w:rPr>
          <w:spacing w:val="-2"/>
          <w:lang w:val="ru-RU"/>
        </w:rPr>
      </w:pPr>
      <w:r w:rsidRPr="00346458">
        <w:rPr>
          <w:spacing w:val="-2"/>
          <w:lang w:val="ru-RU"/>
        </w:rPr>
        <w:t>Предложения отсутствуют.</w:t>
      </w:r>
    </w:p>
    <w:p w:rsidR="00346458" w:rsidRPr="00346458" w:rsidRDefault="00346458" w:rsidP="00346458">
      <w:pPr>
        <w:pStyle w:val="ad"/>
        <w:ind w:left="0"/>
        <w:rPr>
          <w:lang w:val="ru-RU"/>
        </w:rPr>
      </w:pPr>
    </w:p>
    <w:p w:rsidR="00346458" w:rsidRPr="00BF2FB2" w:rsidRDefault="00346458" w:rsidP="00346458">
      <w:pPr>
        <w:rPr>
          <w:rFonts w:cs="Times New Roman"/>
        </w:rPr>
        <w:sectPr w:rsidR="00346458" w:rsidRPr="00BF2FB2" w:rsidSect="00D40875">
          <w:pgSz w:w="11906" w:h="16838"/>
          <w:pgMar w:top="1134" w:right="850" w:bottom="1134" w:left="1701" w:header="708" w:footer="708" w:gutter="0"/>
          <w:cols w:space="708"/>
          <w:docGrid w:linePitch="360"/>
        </w:sectPr>
      </w:pPr>
    </w:p>
    <w:p w:rsidR="00346458" w:rsidRPr="00BF2FB2" w:rsidRDefault="00346458" w:rsidP="00346458">
      <w:pPr>
        <w:pStyle w:val="1"/>
        <w:ind w:left="0"/>
      </w:pPr>
      <w:bookmarkStart w:id="185" w:name="_Toc213674415"/>
      <w:r w:rsidRPr="00BF2FB2">
        <w:lastRenderedPageBreak/>
        <w:t>РАЗДЕЛ 14. ИНДИКАТОРЫ РАЗВИТИЯ СИСТЕМ ТЕПЛОСНАБЖЕНИЯ ПОСЕЛЕНИЯ, ГОРОДСКОГО ОКРУГА</w:t>
      </w:r>
      <w:bookmarkEnd w:id="185"/>
    </w:p>
    <w:p w:rsidR="00346458" w:rsidRPr="00346458" w:rsidRDefault="00346458" w:rsidP="00346458">
      <w:pPr>
        <w:pStyle w:val="ad"/>
        <w:rPr>
          <w:lang w:val="ru-RU"/>
        </w:rPr>
      </w:pPr>
    </w:p>
    <w:p w:rsidR="00346458" w:rsidRPr="00346458" w:rsidRDefault="00346458" w:rsidP="00346458">
      <w:pPr>
        <w:pStyle w:val="ad"/>
        <w:rPr>
          <w:lang w:val="ru-RU"/>
        </w:rPr>
      </w:pPr>
      <w:r w:rsidRPr="00346458">
        <w:rPr>
          <w:lang w:val="ru-RU"/>
        </w:rPr>
        <w:t>Индикаторы развития систем теплоснабжения представлены в таблице.</w:t>
      </w:r>
    </w:p>
    <w:p w:rsidR="00346458" w:rsidRPr="00346458" w:rsidRDefault="00346458" w:rsidP="00346458">
      <w:pPr>
        <w:pStyle w:val="ad"/>
        <w:ind w:left="0"/>
        <w:jc w:val="center"/>
        <w:rPr>
          <w:lang w:val="ru-RU"/>
        </w:rPr>
      </w:pPr>
    </w:p>
    <w:p w:rsidR="00346458" w:rsidRPr="00BF2FB2" w:rsidRDefault="00346458" w:rsidP="00346458">
      <w:pPr>
        <w:spacing w:before="400" w:after="200"/>
        <w:rPr>
          <w:rFonts w:cs="Times New Roman"/>
        </w:rPr>
      </w:pPr>
      <w:r w:rsidRPr="00BF2FB2">
        <w:rPr>
          <w:rFonts w:cs="Times New Roman"/>
          <w:b/>
        </w:rPr>
        <w:t>Таблица 14.1.1 - Индикаторы развития систем теплоснабжения</w:t>
      </w:r>
    </w:p>
    <w:tbl>
      <w:tblPr>
        <w:tblStyle w:val="a7"/>
        <w:tblW w:w="5283" w:type="pct"/>
        <w:jc w:val="center"/>
        <w:tblLook w:val="04A0" w:firstRow="1" w:lastRow="0" w:firstColumn="1" w:lastColumn="0" w:noHBand="0" w:noVBand="1"/>
      </w:tblPr>
      <w:tblGrid>
        <w:gridCol w:w="238"/>
        <w:gridCol w:w="1861"/>
        <w:gridCol w:w="1176"/>
        <w:gridCol w:w="1176"/>
        <w:gridCol w:w="1176"/>
        <w:gridCol w:w="1176"/>
        <w:gridCol w:w="1176"/>
        <w:gridCol w:w="1175"/>
        <w:gridCol w:w="1175"/>
        <w:gridCol w:w="1175"/>
        <w:gridCol w:w="1175"/>
        <w:gridCol w:w="1175"/>
        <w:gridCol w:w="1175"/>
        <w:gridCol w:w="1175"/>
        <w:gridCol w:w="1175"/>
        <w:gridCol w:w="1175"/>
        <w:gridCol w:w="1175"/>
        <w:gridCol w:w="1175"/>
        <w:gridCol w:w="1175"/>
        <w:gridCol w:w="1175"/>
      </w:tblGrid>
      <w:tr w:rsidR="00346458" w:rsidRPr="00BF2FB2" w:rsidTr="00680539">
        <w:trPr>
          <w:tblHeader/>
          <w:jc w:val="center"/>
        </w:trPr>
        <w:tc>
          <w:tcPr>
            <w:tcW w:w="232" w:type="dxa"/>
            <w:shd w:val="clear" w:color="auto" w:fill="F2F2F2"/>
            <w:tcMar>
              <w:top w:w="120" w:type="dxa"/>
              <w:left w:w="20" w:type="dxa"/>
              <w:bottom w:w="12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 xml:space="preserve">№ </w:t>
            </w:r>
          </w:p>
        </w:tc>
        <w:tc>
          <w:tcPr>
            <w:tcW w:w="1820" w:type="dxa"/>
            <w:shd w:val="clear" w:color="auto" w:fill="F2F2F2"/>
            <w:tcMar>
              <w:top w:w="120" w:type="dxa"/>
              <w:left w:w="200" w:type="dxa"/>
              <w:bottom w:w="12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Наименование теплоисточника</w:t>
            </w:r>
          </w:p>
        </w:tc>
        <w:tc>
          <w:tcPr>
            <w:tcW w:w="1150" w:type="dxa"/>
            <w:shd w:val="clear" w:color="auto" w:fill="F2F2F2"/>
            <w:tcMar>
              <w:top w:w="120" w:type="dxa"/>
              <w:left w:w="20" w:type="dxa"/>
              <w:bottom w:w="12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2024</w:t>
            </w:r>
          </w:p>
        </w:tc>
        <w:tc>
          <w:tcPr>
            <w:tcW w:w="1150" w:type="dxa"/>
            <w:shd w:val="clear" w:color="auto" w:fill="F2F2F2"/>
            <w:tcMar>
              <w:top w:w="120" w:type="dxa"/>
              <w:left w:w="20" w:type="dxa"/>
              <w:bottom w:w="12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2025</w:t>
            </w:r>
          </w:p>
        </w:tc>
        <w:tc>
          <w:tcPr>
            <w:tcW w:w="1150" w:type="dxa"/>
            <w:shd w:val="clear" w:color="auto" w:fill="F2F2F2"/>
            <w:tcMar>
              <w:top w:w="120" w:type="dxa"/>
              <w:left w:w="20" w:type="dxa"/>
              <w:bottom w:w="12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2026</w:t>
            </w:r>
          </w:p>
        </w:tc>
        <w:tc>
          <w:tcPr>
            <w:tcW w:w="1150" w:type="dxa"/>
            <w:shd w:val="clear" w:color="auto" w:fill="F2F2F2"/>
            <w:tcMar>
              <w:top w:w="120" w:type="dxa"/>
              <w:left w:w="20" w:type="dxa"/>
              <w:bottom w:w="12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2027</w:t>
            </w:r>
          </w:p>
        </w:tc>
        <w:tc>
          <w:tcPr>
            <w:tcW w:w="1150" w:type="dxa"/>
            <w:shd w:val="clear" w:color="auto" w:fill="F2F2F2"/>
            <w:tcMar>
              <w:top w:w="120" w:type="dxa"/>
              <w:left w:w="20" w:type="dxa"/>
              <w:bottom w:w="12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2028</w:t>
            </w:r>
          </w:p>
        </w:tc>
        <w:tc>
          <w:tcPr>
            <w:tcW w:w="1150" w:type="dxa"/>
            <w:shd w:val="clear" w:color="auto" w:fill="F2F2F2"/>
            <w:tcMar>
              <w:top w:w="120" w:type="dxa"/>
              <w:left w:w="20" w:type="dxa"/>
              <w:bottom w:w="12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2029</w:t>
            </w:r>
          </w:p>
        </w:tc>
        <w:tc>
          <w:tcPr>
            <w:tcW w:w="1150" w:type="dxa"/>
            <w:shd w:val="clear" w:color="auto" w:fill="F2F2F2"/>
            <w:tcMar>
              <w:top w:w="120" w:type="dxa"/>
              <w:left w:w="20" w:type="dxa"/>
              <w:bottom w:w="12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2030</w:t>
            </w:r>
          </w:p>
        </w:tc>
        <w:tc>
          <w:tcPr>
            <w:tcW w:w="1150" w:type="dxa"/>
            <w:shd w:val="clear" w:color="auto" w:fill="F2F2F2"/>
            <w:tcMar>
              <w:top w:w="120" w:type="dxa"/>
              <w:left w:w="20" w:type="dxa"/>
              <w:bottom w:w="12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2031</w:t>
            </w:r>
          </w:p>
        </w:tc>
        <w:tc>
          <w:tcPr>
            <w:tcW w:w="1150" w:type="dxa"/>
            <w:shd w:val="clear" w:color="auto" w:fill="F2F2F2"/>
            <w:tcMar>
              <w:top w:w="120" w:type="dxa"/>
              <w:left w:w="20" w:type="dxa"/>
              <w:bottom w:w="12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2032</w:t>
            </w:r>
          </w:p>
        </w:tc>
        <w:tc>
          <w:tcPr>
            <w:tcW w:w="1150" w:type="dxa"/>
            <w:shd w:val="clear" w:color="auto" w:fill="F2F2F2"/>
            <w:tcMar>
              <w:top w:w="120" w:type="dxa"/>
              <w:left w:w="20" w:type="dxa"/>
              <w:bottom w:w="12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2033</w:t>
            </w:r>
          </w:p>
        </w:tc>
        <w:tc>
          <w:tcPr>
            <w:tcW w:w="1150" w:type="dxa"/>
            <w:shd w:val="clear" w:color="auto" w:fill="F2F2F2"/>
            <w:tcMar>
              <w:top w:w="120" w:type="dxa"/>
              <w:left w:w="20" w:type="dxa"/>
              <w:bottom w:w="12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2034</w:t>
            </w:r>
          </w:p>
        </w:tc>
        <w:tc>
          <w:tcPr>
            <w:tcW w:w="1150" w:type="dxa"/>
            <w:shd w:val="clear" w:color="auto" w:fill="F2F2F2"/>
            <w:tcMar>
              <w:top w:w="120" w:type="dxa"/>
              <w:left w:w="20" w:type="dxa"/>
              <w:bottom w:w="12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2035</w:t>
            </w:r>
          </w:p>
        </w:tc>
        <w:tc>
          <w:tcPr>
            <w:tcW w:w="1150" w:type="dxa"/>
            <w:shd w:val="clear" w:color="auto" w:fill="F2F2F2"/>
            <w:tcMar>
              <w:top w:w="120" w:type="dxa"/>
              <w:left w:w="20" w:type="dxa"/>
              <w:bottom w:w="12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2036</w:t>
            </w:r>
          </w:p>
        </w:tc>
        <w:tc>
          <w:tcPr>
            <w:tcW w:w="1150" w:type="dxa"/>
            <w:shd w:val="clear" w:color="auto" w:fill="F2F2F2"/>
            <w:tcMar>
              <w:top w:w="120" w:type="dxa"/>
              <w:left w:w="20" w:type="dxa"/>
              <w:bottom w:w="12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2037</w:t>
            </w:r>
          </w:p>
        </w:tc>
        <w:tc>
          <w:tcPr>
            <w:tcW w:w="1150" w:type="dxa"/>
            <w:shd w:val="clear" w:color="auto" w:fill="F2F2F2"/>
            <w:tcMar>
              <w:top w:w="120" w:type="dxa"/>
              <w:left w:w="20" w:type="dxa"/>
              <w:bottom w:w="12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2038</w:t>
            </w:r>
          </w:p>
        </w:tc>
        <w:tc>
          <w:tcPr>
            <w:tcW w:w="1150" w:type="dxa"/>
            <w:shd w:val="clear" w:color="auto" w:fill="F2F2F2"/>
            <w:tcMar>
              <w:top w:w="120" w:type="dxa"/>
              <w:left w:w="20" w:type="dxa"/>
              <w:bottom w:w="12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2039</w:t>
            </w:r>
          </w:p>
        </w:tc>
        <w:tc>
          <w:tcPr>
            <w:tcW w:w="1150" w:type="dxa"/>
            <w:shd w:val="clear" w:color="auto" w:fill="F2F2F2"/>
            <w:tcMar>
              <w:top w:w="120" w:type="dxa"/>
              <w:left w:w="20" w:type="dxa"/>
              <w:bottom w:w="12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2040</w:t>
            </w:r>
          </w:p>
        </w:tc>
        <w:tc>
          <w:tcPr>
            <w:tcW w:w="1150" w:type="dxa"/>
            <w:shd w:val="clear" w:color="auto" w:fill="F2F2F2"/>
            <w:tcMar>
              <w:top w:w="120" w:type="dxa"/>
              <w:left w:w="20" w:type="dxa"/>
              <w:bottom w:w="12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2041</w:t>
            </w:r>
          </w:p>
        </w:tc>
      </w:tr>
      <w:tr w:rsidR="00346458" w:rsidRPr="00BF2FB2" w:rsidTr="00680539">
        <w:trPr>
          <w:jc w:val="center"/>
        </w:trPr>
        <w:tc>
          <w:tcPr>
            <w:tcW w:w="22752" w:type="dxa"/>
            <w:gridSpan w:val="20"/>
            <w:shd w:val="clear" w:color="auto" w:fill="FFFFFF"/>
            <w:tcMar>
              <w:top w:w="40" w:type="dxa"/>
              <w:left w:w="160" w:type="dxa"/>
              <w:bottom w:w="40" w:type="dxa"/>
              <w:right w:w="20" w:type="dxa"/>
            </w:tcMar>
            <w:vAlign w:val="center"/>
          </w:tcPr>
          <w:p w:rsidR="00346458" w:rsidRPr="00BF2FB2" w:rsidRDefault="00346458" w:rsidP="00680539">
            <w:pPr>
              <w:rPr>
                <w:rFonts w:cs="Times New Roman"/>
                <w:sz w:val="20"/>
              </w:rPr>
            </w:pPr>
            <w:r w:rsidRPr="00BF2FB2">
              <w:rPr>
                <w:rFonts w:eastAsia="Times New Roman" w:cs="Times New Roman"/>
                <w:i/>
                <w:sz w:val="20"/>
              </w:rPr>
              <w:t>а) количество прекращений подачи тепловой энергии, теплоносителя в результате технологических нарушений на тепловых сетях, шт./год</w:t>
            </w:r>
          </w:p>
        </w:tc>
      </w:tr>
      <w:tr w:rsidR="00346458" w:rsidRPr="00BF2FB2" w:rsidTr="00680539">
        <w:trPr>
          <w:jc w:val="center"/>
        </w:trPr>
        <w:tc>
          <w:tcPr>
            <w:tcW w:w="232"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1</w:t>
            </w:r>
          </w:p>
        </w:tc>
        <w:tc>
          <w:tcPr>
            <w:tcW w:w="1820" w:type="dxa"/>
            <w:shd w:val="clear" w:color="auto" w:fill="FFFFFF"/>
            <w:tcMar>
              <w:top w:w="40" w:type="dxa"/>
              <w:left w:w="200" w:type="dxa"/>
              <w:bottom w:w="40" w:type="dxa"/>
              <w:right w:w="200" w:type="dxa"/>
            </w:tcMar>
            <w:vAlign w:val="center"/>
          </w:tcPr>
          <w:p w:rsidR="00346458" w:rsidRPr="00BF2FB2" w:rsidRDefault="00346458" w:rsidP="00680539">
            <w:pPr>
              <w:ind w:left="-164" w:right="-96"/>
              <w:jc w:val="center"/>
              <w:rPr>
                <w:rFonts w:cs="Times New Roman"/>
                <w:sz w:val="20"/>
              </w:rPr>
            </w:pPr>
            <w:r w:rsidRPr="00BF2FB2">
              <w:rPr>
                <w:rFonts w:eastAsia="Times New Roman" w:cs="Times New Roman"/>
                <w:sz w:val="20"/>
              </w:rPr>
              <w:t>МУП "Красногородские теплосети"</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w:t>
            </w:r>
          </w:p>
        </w:tc>
      </w:tr>
      <w:tr w:rsidR="00346458" w:rsidRPr="00BF2FB2" w:rsidTr="00680539">
        <w:trPr>
          <w:jc w:val="center"/>
        </w:trPr>
        <w:tc>
          <w:tcPr>
            <w:tcW w:w="232"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w:t>
            </w:r>
          </w:p>
        </w:tc>
        <w:tc>
          <w:tcPr>
            <w:tcW w:w="1820" w:type="dxa"/>
            <w:shd w:val="clear" w:color="auto" w:fill="FFFFFF"/>
            <w:tcMar>
              <w:top w:w="40" w:type="dxa"/>
              <w:left w:w="200" w:type="dxa"/>
              <w:bottom w:w="40" w:type="dxa"/>
              <w:right w:w="200" w:type="dxa"/>
            </w:tcMar>
            <w:vAlign w:val="center"/>
          </w:tcPr>
          <w:p w:rsidR="00346458" w:rsidRPr="00BF2FB2" w:rsidRDefault="00346458" w:rsidP="00680539">
            <w:pPr>
              <w:ind w:left="-164" w:right="-96"/>
              <w:jc w:val="center"/>
              <w:rPr>
                <w:rFonts w:cs="Times New Roman"/>
                <w:sz w:val="20"/>
              </w:rPr>
            </w:pPr>
            <w:r w:rsidRPr="00BF2FB2">
              <w:rPr>
                <w:rFonts w:eastAsia="Times New Roman" w:cs="Times New Roman"/>
                <w:sz w:val="20"/>
              </w:rPr>
              <w:t>ГБУСО ПО "Красногородский дом- интернат"</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w:t>
            </w:r>
          </w:p>
        </w:tc>
      </w:tr>
      <w:tr w:rsidR="00346458" w:rsidRPr="00BF2FB2" w:rsidTr="00680539">
        <w:trPr>
          <w:jc w:val="center"/>
        </w:trPr>
        <w:tc>
          <w:tcPr>
            <w:tcW w:w="22752" w:type="dxa"/>
            <w:gridSpan w:val="20"/>
            <w:shd w:val="clear" w:color="auto" w:fill="FFFFFF"/>
            <w:tcMar>
              <w:top w:w="40" w:type="dxa"/>
              <w:left w:w="160" w:type="dxa"/>
              <w:bottom w:w="40" w:type="dxa"/>
              <w:right w:w="20" w:type="dxa"/>
            </w:tcMar>
            <w:vAlign w:val="center"/>
          </w:tcPr>
          <w:p w:rsidR="00346458" w:rsidRPr="00BF2FB2" w:rsidRDefault="00346458" w:rsidP="00680539">
            <w:pPr>
              <w:rPr>
                <w:rFonts w:cs="Times New Roman"/>
                <w:sz w:val="20"/>
              </w:rPr>
            </w:pPr>
            <w:r w:rsidRPr="00BF2FB2">
              <w:rPr>
                <w:rFonts w:eastAsia="Times New Roman" w:cs="Times New Roman"/>
                <w:i/>
                <w:sz w:val="20"/>
              </w:rPr>
              <w:t>б) количество прекращений подачи тепловой энергии, теплоносителя в результате технологических нарушений на источниках тепловой энергии, шт./год</w:t>
            </w:r>
          </w:p>
        </w:tc>
      </w:tr>
      <w:tr w:rsidR="00346458" w:rsidRPr="00BF2FB2" w:rsidTr="00680539">
        <w:trPr>
          <w:jc w:val="center"/>
        </w:trPr>
        <w:tc>
          <w:tcPr>
            <w:tcW w:w="232"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1</w:t>
            </w:r>
          </w:p>
        </w:tc>
        <w:tc>
          <w:tcPr>
            <w:tcW w:w="1820" w:type="dxa"/>
            <w:shd w:val="clear" w:color="auto" w:fill="FFFFFF"/>
            <w:tcMar>
              <w:top w:w="40" w:type="dxa"/>
              <w:left w:w="200" w:type="dxa"/>
              <w:bottom w:w="40" w:type="dxa"/>
              <w:right w:w="200" w:type="dxa"/>
            </w:tcMar>
            <w:vAlign w:val="center"/>
          </w:tcPr>
          <w:p w:rsidR="00346458" w:rsidRPr="00BF2FB2" w:rsidRDefault="00346458" w:rsidP="00680539">
            <w:pPr>
              <w:ind w:left="-164" w:right="-96"/>
              <w:jc w:val="center"/>
              <w:rPr>
                <w:rFonts w:eastAsia="Times New Roman" w:cs="Times New Roman"/>
                <w:sz w:val="20"/>
              </w:rPr>
            </w:pPr>
            <w:r w:rsidRPr="00BF2FB2">
              <w:rPr>
                <w:rFonts w:eastAsia="Times New Roman" w:cs="Times New Roman"/>
                <w:sz w:val="20"/>
              </w:rPr>
              <w:t>МУП "Красногородские теплосети"</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w:t>
            </w:r>
          </w:p>
        </w:tc>
      </w:tr>
      <w:tr w:rsidR="00346458" w:rsidRPr="00BF2FB2" w:rsidTr="00680539">
        <w:trPr>
          <w:jc w:val="center"/>
        </w:trPr>
        <w:tc>
          <w:tcPr>
            <w:tcW w:w="232"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w:t>
            </w:r>
          </w:p>
        </w:tc>
        <w:tc>
          <w:tcPr>
            <w:tcW w:w="1820" w:type="dxa"/>
            <w:shd w:val="clear" w:color="auto" w:fill="FFFFFF"/>
            <w:tcMar>
              <w:top w:w="40" w:type="dxa"/>
              <w:left w:w="200" w:type="dxa"/>
              <w:bottom w:w="40" w:type="dxa"/>
              <w:right w:w="200" w:type="dxa"/>
            </w:tcMar>
            <w:vAlign w:val="center"/>
          </w:tcPr>
          <w:p w:rsidR="00346458" w:rsidRPr="00BF2FB2" w:rsidRDefault="00346458" w:rsidP="00680539">
            <w:pPr>
              <w:ind w:left="-164" w:right="-96"/>
              <w:jc w:val="center"/>
              <w:rPr>
                <w:rFonts w:eastAsia="Times New Roman" w:cs="Times New Roman"/>
                <w:sz w:val="20"/>
              </w:rPr>
            </w:pPr>
            <w:r w:rsidRPr="00BF2FB2">
              <w:rPr>
                <w:rFonts w:eastAsia="Times New Roman" w:cs="Times New Roman"/>
                <w:sz w:val="20"/>
              </w:rPr>
              <w:t>ГБУСО ПО "Красногородский дом- интернат"</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w:t>
            </w:r>
          </w:p>
        </w:tc>
      </w:tr>
      <w:tr w:rsidR="00346458" w:rsidRPr="00BF2FB2" w:rsidTr="00680539">
        <w:trPr>
          <w:jc w:val="center"/>
        </w:trPr>
        <w:tc>
          <w:tcPr>
            <w:tcW w:w="22752" w:type="dxa"/>
            <w:gridSpan w:val="20"/>
            <w:shd w:val="clear" w:color="auto" w:fill="FFFFFF"/>
            <w:tcMar>
              <w:top w:w="40" w:type="dxa"/>
              <w:left w:w="160" w:type="dxa"/>
              <w:bottom w:w="40" w:type="dxa"/>
              <w:right w:w="20" w:type="dxa"/>
            </w:tcMar>
            <w:vAlign w:val="center"/>
          </w:tcPr>
          <w:p w:rsidR="00346458" w:rsidRPr="00BF2FB2" w:rsidRDefault="00346458" w:rsidP="00680539">
            <w:pPr>
              <w:rPr>
                <w:rFonts w:cs="Times New Roman"/>
                <w:sz w:val="20"/>
              </w:rPr>
            </w:pPr>
            <w:r w:rsidRPr="00BF2FB2">
              <w:rPr>
                <w:rFonts w:eastAsia="Times New Roman" w:cs="Times New Roman"/>
                <w:i/>
                <w:sz w:val="20"/>
              </w:rPr>
              <w:t xml:space="preserve">в) 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 </w:t>
            </w:r>
            <w:proofErr w:type="spellStart"/>
            <w:r w:rsidRPr="00BF2FB2">
              <w:rPr>
                <w:rFonts w:eastAsia="Times New Roman" w:cs="Times New Roman"/>
                <w:i/>
                <w:sz w:val="20"/>
              </w:rPr>
              <w:t>кгу.т</w:t>
            </w:r>
            <w:proofErr w:type="spellEnd"/>
            <w:r w:rsidRPr="00BF2FB2">
              <w:rPr>
                <w:rFonts w:eastAsia="Times New Roman" w:cs="Times New Roman"/>
                <w:i/>
                <w:sz w:val="20"/>
              </w:rPr>
              <w:t>/Гкал</w:t>
            </w:r>
          </w:p>
        </w:tc>
      </w:tr>
      <w:tr w:rsidR="00346458" w:rsidRPr="00BF2FB2" w:rsidTr="00680539">
        <w:trPr>
          <w:jc w:val="center"/>
        </w:trPr>
        <w:tc>
          <w:tcPr>
            <w:tcW w:w="22752" w:type="dxa"/>
            <w:gridSpan w:val="20"/>
            <w:shd w:val="clear" w:color="auto" w:fill="F9BE8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Источники комбинированной выработки электрической и тепловой энергии</w:t>
            </w:r>
          </w:p>
        </w:tc>
      </w:tr>
      <w:tr w:rsidR="00346458" w:rsidRPr="00BF2FB2" w:rsidTr="00680539">
        <w:trPr>
          <w:jc w:val="center"/>
        </w:trPr>
        <w:tc>
          <w:tcPr>
            <w:tcW w:w="2052" w:type="dxa"/>
            <w:gridSpan w:val="2"/>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Отсутствует</w:t>
            </w:r>
          </w:p>
        </w:tc>
        <w:tc>
          <w:tcPr>
            <w:tcW w:w="115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w:t>
            </w:r>
          </w:p>
        </w:tc>
        <w:tc>
          <w:tcPr>
            <w:tcW w:w="115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w:t>
            </w:r>
          </w:p>
        </w:tc>
        <w:tc>
          <w:tcPr>
            <w:tcW w:w="115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w:t>
            </w:r>
          </w:p>
        </w:tc>
        <w:tc>
          <w:tcPr>
            <w:tcW w:w="115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w:t>
            </w:r>
          </w:p>
        </w:tc>
        <w:tc>
          <w:tcPr>
            <w:tcW w:w="115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w:t>
            </w:r>
          </w:p>
        </w:tc>
        <w:tc>
          <w:tcPr>
            <w:tcW w:w="115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w:t>
            </w:r>
          </w:p>
        </w:tc>
        <w:tc>
          <w:tcPr>
            <w:tcW w:w="115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w:t>
            </w:r>
          </w:p>
        </w:tc>
        <w:tc>
          <w:tcPr>
            <w:tcW w:w="115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w:t>
            </w:r>
          </w:p>
        </w:tc>
        <w:tc>
          <w:tcPr>
            <w:tcW w:w="115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w:t>
            </w:r>
          </w:p>
        </w:tc>
        <w:tc>
          <w:tcPr>
            <w:tcW w:w="115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w:t>
            </w:r>
          </w:p>
        </w:tc>
        <w:tc>
          <w:tcPr>
            <w:tcW w:w="115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w:t>
            </w:r>
          </w:p>
        </w:tc>
        <w:tc>
          <w:tcPr>
            <w:tcW w:w="115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w:t>
            </w:r>
          </w:p>
        </w:tc>
        <w:tc>
          <w:tcPr>
            <w:tcW w:w="115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w:t>
            </w:r>
          </w:p>
        </w:tc>
        <w:tc>
          <w:tcPr>
            <w:tcW w:w="115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w:t>
            </w:r>
          </w:p>
        </w:tc>
        <w:tc>
          <w:tcPr>
            <w:tcW w:w="115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w:t>
            </w:r>
          </w:p>
        </w:tc>
        <w:tc>
          <w:tcPr>
            <w:tcW w:w="115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w:t>
            </w:r>
          </w:p>
        </w:tc>
        <w:tc>
          <w:tcPr>
            <w:tcW w:w="115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w:t>
            </w:r>
          </w:p>
        </w:tc>
        <w:tc>
          <w:tcPr>
            <w:tcW w:w="115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w:t>
            </w:r>
          </w:p>
        </w:tc>
      </w:tr>
      <w:tr w:rsidR="00346458" w:rsidRPr="00BF2FB2" w:rsidTr="00680539">
        <w:trPr>
          <w:jc w:val="center"/>
        </w:trPr>
        <w:tc>
          <w:tcPr>
            <w:tcW w:w="22752" w:type="dxa"/>
            <w:gridSpan w:val="20"/>
            <w:shd w:val="clear" w:color="auto" w:fill="F9BE8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Котельные(некомбинированная выработка)</w:t>
            </w:r>
          </w:p>
        </w:tc>
      </w:tr>
      <w:tr w:rsidR="00346458" w:rsidRPr="00BF2FB2" w:rsidTr="00680539">
        <w:trPr>
          <w:jc w:val="center"/>
        </w:trPr>
        <w:tc>
          <w:tcPr>
            <w:tcW w:w="22752" w:type="dxa"/>
            <w:gridSpan w:val="20"/>
            <w:shd w:val="clear" w:color="auto" w:fill="DBE5F1"/>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МУП "Красногородские теплосети"</w:t>
            </w:r>
          </w:p>
        </w:tc>
      </w:tr>
      <w:tr w:rsidR="00346458" w:rsidRPr="00BF2FB2" w:rsidTr="00680539">
        <w:trPr>
          <w:jc w:val="center"/>
        </w:trPr>
        <w:tc>
          <w:tcPr>
            <w:tcW w:w="232"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1</w:t>
            </w:r>
          </w:p>
        </w:tc>
        <w:tc>
          <w:tcPr>
            <w:tcW w:w="182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Котельная № 1</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174,36</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174,36</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174,36</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174,36</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174,36</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174,36</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174,36</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174,36</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174,36</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174,36</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174,36</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174,36</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174,36</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174,36</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174,36</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174,36</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174,36</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174,36</w:t>
            </w:r>
          </w:p>
        </w:tc>
      </w:tr>
      <w:tr w:rsidR="00346458" w:rsidRPr="00BF2FB2" w:rsidTr="00680539">
        <w:trPr>
          <w:jc w:val="center"/>
        </w:trPr>
        <w:tc>
          <w:tcPr>
            <w:tcW w:w="232"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w:t>
            </w:r>
          </w:p>
        </w:tc>
        <w:tc>
          <w:tcPr>
            <w:tcW w:w="182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Котельная № 2</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264,86</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264,86</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264,86</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264,86</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264,86</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264,86</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264,86</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264,86</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264,86</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264,86</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264,86</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264,86</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264,86</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264,86</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264,86</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264,86</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264,86</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264,86</w:t>
            </w:r>
          </w:p>
        </w:tc>
      </w:tr>
      <w:tr w:rsidR="00346458" w:rsidRPr="00BF2FB2" w:rsidTr="00680539">
        <w:trPr>
          <w:jc w:val="center"/>
        </w:trPr>
        <w:tc>
          <w:tcPr>
            <w:tcW w:w="232"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3</w:t>
            </w:r>
          </w:p>
        </w:tc>
        <w:tc>
          <w:tcPr>
            <w:tcW w:w="182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Котельная № 3</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273,04</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273,04</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273,04</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273,04</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273,04</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154,8</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154,8</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154,8</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154,8</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154,8</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154,8</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154,8</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154,8</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154,8</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154,8</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154,8</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154,8</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154,8</w:t>
            </w:r>
          </w:p>
        </w:tc>
      </w:tr>
      <w:tr w:rsidR="00346458" w:rsidRPr="00BF2FB2" w:rsidTr="00680539">
        <w:trPr>
          <w:jc w:val="center"/>
        </w:trPr>
        <w:tc>
          <w:tcPr>
            <w:tcW w:w="232"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4</w:t>
            </w:r>
          </w:p>
        </w:tc>
        <w:tc>
          <w:tcPr>
            <w:tcW w:w="182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Котельная № 4</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283,80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283,80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283,80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283,80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283,80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283,80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283,80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283,80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283,80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283,80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283,80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283,80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283,80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283,80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283,80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283,80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283,80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283,80</w:t>
            </w:r>
          </w:p>
        </w:tc>
      </w:tr>
      <w:tr w:rsidR="00346458" w:rsidRPr="00BF2FB2" w:rsidTr="00680539">
        <w:trPr>
          <w:jc w:val="center"/>
        </w:trPr>
        <w:tc>
          <w:tcPr>
            <w:tcW w:w="232"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5</w:t>
            </w:r>
          </w:p>
        </w:tc>
        <w:tc>
          <w:tcPr>
            <w:tcW w:w="182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Котельная № 5</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256,61</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256,61</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256,61</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256,61</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256,61</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256,61</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256,61</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256,61</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256,61</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256,61</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256,61</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256,61</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256,61</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256,61</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256,61</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256,61</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256,61</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256,61</w:t>
            </w:r>
          </w:p>
        </w:tc>
      </w:tr>
      <w:tr w:rsidR="00346458" w:rsidRPr="00BF2FB2" w:rsidTr="00680539">
        <w:trPr>
          <w:jc w:val="center"/>
        </w:trPr>
        <w:tc>
          <w:tcPr>
            <w:tcW w:w="232"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6</w:t>
            </w:r>
          </w:p>
        </w:tc>
        <w:tc>
          <w:tcPr>
            <w:tcW w:w="182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Котельная № 6</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281,86</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281,86</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281,86</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281,86</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281,86</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154,8</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154,8</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154,8</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154,8</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154,8</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154,8</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154,8</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154,8</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154,8</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154,8</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154,8</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154,8</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154,8</w:t>
            </w:r>
          </w:p>
        </w:tc>
      </w:tr>
      <w:tr w:rsidR="00346458" w:rsidRPr="00BF2FB2" w:rsidTr="00680539">
        <w:trPr>
          <w:jc w:val="center"/>
        </w:trPr>
        <w:tc>
          <w:tcPr>
            <w:tcW w:w="2052" w:type="dxa"/>
            <w:gridSpan w:val="2"/>
            <w:shd w:val="clear" w:color="auto" w:fill="FBD4B4"/>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b/>
                <w:color w:val="000000"/>
                <w:sz w:val="20"/>
              </w:rPr>
              <w:t>Итого по: МУП "Красногородские теплосети"</w:t>
            </w:r>
          </w:p>
        </w:tc>
        <w:tc>
          <w:tcPr>
            <w:tcW w:w="1150" w:type="dxa"/>
            <w:shd w:val="clear" w:color="auto" w:fill="FBD4B4"/>
            <w:tcMar>
              <w:top w:w="40" w:type="dxa"/>
              <w:left w:w="200" w:type="dxa"/>
              <w:bottom w:w="40" w:type="dxa"/>
              <w:right w:w="200" w:type="dxa"/>
            </w:tcMar>
            <w:vAlign w:val="center"/>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255,76</w:t>
            </w:r>
          </w:p>
        </w:tc>
        <w:tc>
          <w:tcPr>
            <w:tcW w:w="1150" w:type="dxa"/>
            <w:shd w:val="clear" w:color="auto" w:fill="FBD4B4"/>
            <w:tcMar>
              <w:top w:w="40" w:type="dxa"/>
              <w:left w:w="20" w:type="dxa"/>
              <w:bottom w:w="40" w:type="dxa"/>
              <w:right w:w="20" w:type="dxa"/>
            </w:tcMar>
            <w:vAlign w:val="center"/>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255,76</w:t>
            </w:r>
          </w:p>
        </w:tc>
        <w:tc>
          <w:tcPr>
            <w:tcW w:w="1150" w:type="dxa"/>
            <w:shd w:val="clear" w:color="auto" w:fill="FBD4B4"/>
            <w:tcMar>
              <w:top w:w="40" w:type="dxa"/>
              <w:left w:w="20" w:type="dxa"/>
              <w:bottom w:w="40" w:type="dxa"/>
              <w:right w:w="20" w:type="dxa"/>
            </w:tcMar>
            <w:vAlign w:val="center"/>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255,76</w:t>
            </w:r>
          </w:p>
        </w:tc>
        <w:tc>
          <w:tcPr>
            <w:tcW w:w="1150" w:type="dxa"/>
            <w:shd w:val="clear" w:color="auto" w:fill="FBD4B4"/>
            <w:tcMar>
              <w:top w:w="40" w:type="dxa"/>
              <w:left w:w="20" w:type="dxa"/>
              <w:bottom w:w="40" w:type="dxa"/>
              <w:right w:w="20" w:type="dxa"/>
            </w:tcMar>
            <w:vAlign w:val="center"/>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255,76</w:t>
            </w:r>
          </w:p>
        </w:tc>
        <w:tc>
          <w:tcPr>
            <w:tcW w:w="1150" w:type="dxa"/>
            <w:shd w:val="clear" w:color="auto" w:fill="FBD4B4"/>
            <w:tcMar>
              <w:top w:w="40" w:type="dxa"/>
              <w:left w:w="20" w:type="dxa"/>
              <w:bottom w:w="40" w:type="dxa"/>
              <w:right w:w="20" w:type="dxa"/>
            </w:tcMar>
            <w:vAlign w:val="center"/>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255,76</w:t>
            </w:r>
          </w:p>
        </w:tc>
        <w:tc>
          <w:tcPr>
            <w:tcW w:w="1150" w:type="dxa"/>
            <w:shd w:val="clear" w:color="auto" w:fill="FBD4B4"/>
            <w:tcMar>
              <w:top w:w="40" w:type="dxa"/>
              <w:left w:w="20" w:type="dxa"/>
              <w:bottom w:w="40" w:type="dxa"/>
              <w:right w:w="20" w:type="dxa"/>
            </w:tcMar>
            <w:vAlign w:val="center"/>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214,87</w:t>
            </w:r>
          </w:p>
        </w:tc>
        <w:tc>
          <w:tcPr>
            <w:tcW w:w="1150" w:type="dxa"/>
            <w:shd w:val="clear" w:color="auto" w:fill="FBD4B4"/>
            <w:tcMar>
              <w:top w:w="40" w:type="dxa"/>
              <w:left w:w="20" w:type="dxa"/>
              <w:bottom w:w="40" w:type="dxa"/>
              <w:right w:w="20" w:type="dxa"/>
            </w:tcMar>
            <w:vAlign w:val="center"/>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255,76</w:t>
            </w:r>
          </w:p>
        </w:tc>
        <w:tc>
          <w:tcPr>
            <w:tcW w:w="1150" w:type="dxa"/>
            <w:shd w:val="clear" w:color="auto" w:fill="FBD4B4"/>
            <w:tcMar>
              <w:top w:w="40" w:type="dxa"/>
              <w:left w:w="20" w:type="dxa"/>
              <w:bottom w:w="40" w:type="dxa"/>
              <w:right w:w="20" w:type="dxa"/>
            </w:tcMar>
            <w:vAlign w:val="center"/>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214,87</w:t>
            </w:r>
          </w:p>
        </w:tc>
        <w:tc>
          <w:tcPr>
            <w:tcW w:w="1150" w:type="dxa"/>
            <w:shd w:val="clear" w:color="auto" w:fill="FBD4B4"/>
            <w:tcMar>
              <w:top w:w="40" w:type="dxa"/>
              <w:left w:w="20" w:type="dxa"/>
              <w:bottom w:w="40" w:type="dxa"/>
              <w:right w:w="20" w:type="dxa"/>
            </w:tcMar>
            <w:vAlign w:val="center"/>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214,87</w:t>
            </w:r>
          </w:p>
        </w:tc>
        <w:tc>
          <w:tcPr>
            <w:tcW w:w="1150" w:type="dxa"/>
            <w:shd w:val="clear" w:color="auto" w:fill="FBD4B4"/>
            <w:tcMar>
              <w:top w:w="40" w:type="dxa"/>
              <w:left w:w="20" w:type="dxa"/>
              <w:bottom w:w="40" w:type="dxa"/>
              <w:right w:w="20" w:type="dxa"/>
            </w:tcMar>
            <w:vAlign w:val="center"/>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214,87</w:t>
            </w:r>
          </w:p>
        </w:tc>
        <w:tc>
          <w:tcPr>
            <w:tcW w:w="1150" w:type="dxa"/>
            <w:shd w:val="clear" w:color="auto" w:fill="FBD4B4"/>
            <w:tcMar>
              <w:top w:w="40" w:type="dxa"/>
              <w:left w:w="20" w:type="dxa"/>
              <w:bottom w:w="40" w:type="dxa"/>
              <w:right w:w="20" w:type="dxa"/>
            </w:tcMar>
            <w:vAlign w:val="center"/>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214,87</w:t>
            </w:r>
          </w:p>
        </w:tc>
        <w:tc>
          <w:tcPr>
            <w:tcW w:w="1150" w:type="dxa"/>
            <w:shd w:val="clear" w:color="auto" w:fill="FBD4B4"/>
            <w:tcMar>
              <w:top w:w="40" w:type="dxa"/>
              <w:left w:w="20" w:type="dxa"/>
              <w:bottom w:w="40" w:type="dxa"/>
              <w:right w:w="20" w:type="dxa"/>
            </w:tcMar>
            <w:vAlign w:val="center"/>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214,87</w:t>
            </w:r>
          </w:p>
        </w:tc>
        <w:tc>
          <w:tcPr>
            <w:tcW w:w="1150" w:type="dxa"/>
            <w:shd w:val="clear" w:color="auto" w:fill="FBD4B4"/>
            <w:tcMar>
              <w:top w:w="40" w:type="dxa"/>
              <w:left w:w="20" w:type="dxa"/>
              <w:bottom w:w="40" w:type="dxa"/>
              <w:right w:w="20" w:type="dxa"/>
            </w:tcMar>
            <w:vAlign w:val="center"/>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214,87</w:t>
            </w:r>
          </w:p>
        </w:tc>
        <w:tc>
          <w:tcPr>
            <w:tcW w:w="1150" w:type="dxa"/>
            <w:shd w:val="clear" w:color="auto" w:fill="FBD4B4"/>
            <w:tcMar>
              <w:top w:w="40" w:type="dxa"/>
              <w:left w:w="20" w:type="dxa"/>
              <w:bottom w:w="40" w:type="dxa"/>
              <w:right w:w="20" w:type="dxa"/>
            </w:tcMar>
            <w:vAlign w:val="center"/>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214,87</w:t>
            </w:r>
          </w:p>
        </w:tc>
        <w:tc>
          <w:tcPr>
            <w:tcW w:w="1150" w:type="dxa"/>
            <w:shd w:val="clear" w:color="auto" w:fill="FBD4B4"/>
            <w:tcMar>
              <w:top w:w="40" w:type="dxa"/>
              <w:left w:w="20" w:type="dxa"/>
              <w:bottom w:w="40" w:type="dxa"/>
              <w:right w:w="20" w:type="dxa"/>
            </w:tcMar>
            <w:vAlign w:val="center"/>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214,87</w:t>
            </w:r>
          </w:p>
        </w:tc>
        <w:tc>
          <w:tcPr>
            <w:tcW w:w="1150" w:type="dxa"/>
            <w:shd w:val="clear" w:color="auto" w:fill="FBD4B4"/>
            <w:tcMar>
              <w:top w:w="40" w:type="dxa"/>
              <w:left w:w="20" w:type="dxa"/>
              <w:bottom w:w="40" w:type="dxa"/>
              <w:right w:w="20" w:type="dxa"/>
            </w:tcMar>
            <w:vAlign w:val="center"/>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214,87</w:t>
            </w:r>
          </w:p>
        </w:tc>
        <w:tc>
          <w:tcPr>
            <w:tcW w:w="1150" w:type="dxa"/>
            <w:shd w:val="clear" w:color="auto" w:fill="FBD4B4"/>
            <w:tcMar>
              <w:top w:w="40" w:type="dxa"/>
              <w:left w:w="20" w:type="dxa"/>
              <w:bottom w:w="40" w:type="dxa"/>
              <w:right w:w="20" w:type="dxa"/>
            </w:tcMar>
            <w:vAlign w:val="center"/>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214,87</w:t>
            </w:r>
          </w:p>
        </w:tc>
        <w:tc>
          <w:tcPr>
            <w:tcW w:w="1150" w:type="dxa"/>
            <w:shd w:val="clear" w:color="auto" w:fill="FBD4B4"/>
            <w:tcMar>
              <w:top w:w="40" w:type="dxa"/>
              <w:left w:w="20" w:type="dxa"/>
              <w:bottom w:w="40" w:type="dxa"/>
              <w:right w:w="20" w:type="dxa"/>
            </w:tcMar>
            <w:vAlign w:val="center"/>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214,87</w:t>
            </w:r>
          </w:p>
        </w:tc>
      </w:tr>
      <w:tr w:rsidR="00346458" w:rsidRPr="00BF2FB2" w:rsidTr="00680539">
        <w:trPr>
          <w:jc w:val="center"/>
        </w:trPr>
        <w:tc>
          <w:tcPr>
            <w:tcW w:w="22752" w:type="dxa"/>
            <w:gridSpan w:val="20"/>
            <w:shd w:val="clear" w:color="auto" w:fill="DBE5F1"/>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ГБУСО ПО "Красногородский дом- интернат"</w:t>
            </w:r>
          </w:p>
        </w:tc>
      </w:tr>
      <w:tr w:rsidR="00346458" w:rsidRPr="00BF2FB2" w:rsidTr="00680539">
        <w:trPr>
          <w:jc w:val="center"/>
        </w:trPr>
        <w:tc>
          <w:tcPr>
            <w:tcW w:w="232"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7</w:t>
            </w:r>
          </w:p>
        </w:tc>
        <w:tc>
          <w:tcPr>
            <w:tcW w:w="182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Котельная в д. Саурово</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209,72</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226,871</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226,871</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226,871</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226,871</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226,871</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226,871</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226,871</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226,871</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226,871</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226,871</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226,871</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226,871</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226,871</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226,871</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226,871</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226,871</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226,871</w:t>
            </w:r>
          </w:p>
        </w:tc>
      </w:tr>
      <w:tr w:rsidR="00346458" w:rsidRPr="00BF2FB2" w:rsidTr="00680539">
        <w:trPr>
          <w:jc w:val="center"/>
        </w:trPr>
        <w:tc>
          <w:tcPr>
            <w:tcW w:w="2052" w:type="dxa"/>
            <w:gridSpan w:val="2"/>
            <w:shd w:val="clear" w:color="auto" w:fill="FBD4B4"/>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b/>
                <w:color w:val="000000"/>
                <w:sz w:val="20"/>
              </w:rPr>
              <w:t>Итого по муниципальному образованию</w:t>
            </w:r>
          </w:p>
        </w:tc>
        <w:tc>
          <w:tcPr>
            <w:tcW w:w="1150" w:type="dxa"/>
            <w:shd w:val="clear" w:color="auto" w:fill="FBD4B4"/>
            <w:tcMar>
              <w:top w:w="40" w:type="dxa"/>
              <w:left w:w="200" w:type="dxa"/>
              <w:bottom w:w="40" w:type="dxa"/>
              <w:right w:w="200" w:type="dxa"/>
            </w:tcMar>
            <w:vAlign w:val="center"/>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249,18</w:t>
            </w:r>
          </w:p>
        </w:tc>
        <w:tc>
          <w:tcPr>
            <w:tcW w:w="1150" w:type="dxa"/>
            <w:shd w:val="clear" w:color="auto" w:fill="FBD4B4"/>
            <w:tcMar>
              <w:top w:w="40" w:type="dxa"/>
              <w:left w:w="20" w:type="dxa"/>
              <w:bottom w:w="40" w:type="dxa"/>
              <w:right w:w="20" w:type="dxa"/>
            </w:tcMar>
            <w:vAlign w:val="center"/>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241,31</w:t>
            </w:r>
          </w:p>
        </w:tc>
        <w:tc>
          <w:tcPr>
            <w:tcW w:w="1150" w:type="dxa"/>
            <w:shd w:val="clear" w:color="auto" w:fill="FBD4B4"/>
            <w:tcMar>
              <w:top w:w="40" w:type="dxa"/>
              <w:left w:w="20" w:type="dxa"/>
              <w:bottom w:w="40" w:type="dxa"/>
              <w:right w:w="20" w:type="dxa"/>
            </w:tcMar>
            <w:vAlign w:val="center"/>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241,31</w:t>
            </w:r>
          </w:p>
        </w:tc>
        <w:tc>
          <w:tcPr>
            <w:tcW w:w="1150" w:type="dxa"/>
            <w:shd w:val="clear" w:color="auto" w:fill="FBD4B4"/>
            <w:tcMar>
              <w:top w:w="40" w:type="dxa"/>
              <w:left w:w="20" w:type="dxa"/>
              <w:bottom w:w="40" w:type="dxa"/>
              <w:right w:w="20" w:type="dxa"/>
            </w:tcMar>
            <w:vAlign w:val="center"/>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241,31</w:t>
            </w:r>
          </w:p>
        </w:tc>
        <w:tc>
          <w:tcPr>
            <w:tcW w:w="1150" w:type="dxa"/>
            <w:shd w:val="clear" w:color="auto" w:fill="FBD4B4"/>
            <w:tcMar>
              <w:top w:w="40" w:type="dxa"/>
              <w:left w:w="20" w:type="dxa"/>
              <w:bottom w:w="40" w:type="dxa"/>
              <w:right w:w="20" w:type="dxa"/>
            </w:tcMar>
            <w:vAlign w:val="center"/>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241,31</w:t>
            </w:r>
          </w:p>
        </w:tc>
        <w:tc>
          <w:tcPr>
            <w:tcW w:w="1150" w:type="dxa"/>
            <w:shd w:val="clear" w:color="auto" w:fill="FBD4B4"/>
            <w:tcMar>
              <w:top w:w="40" w:type="dxa"/>
              <w:left w:w="20" w:type="dxa"/>
              <w:bottom w:w="40" w:type="dxa"/>
              <w:right w:w="20" w:type="dxa"/>
            </w:tcMar>
            <w:vAlign w:val="center"/>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220,87</w:t>
            </w:r>
          </w:p>
        </w:tc>
        <w:tc>
          <w:tcPr>
            <w:tcW w:w="1150" w:type="dxa"/>
            <w:shd w:val="clear" w:color="auto" w:fill="FBD4B4"/>
            <w:tcMar>
              <w:top w:w="40" w:type="dxa"/>
              <w:left w:w="20" w:type="dxa"/>
              <w:bottom w:w="40" w:type="dxa"/>
              <w:right w:w="20" w:type="dxa"/>
            </w:tcMar>
            <w:vAlign w:val="center"/>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220,87</w:t>
            </w:r>
          </w:p>
        </w:tc>
        <w:tc>
          <w:tcPr>
            <w:tcW w:w="1150" w:type="dxa"/>
            <w:shd w:val="clear" w:color="auto" w:fill="FBD4B4"/>
            <w:tcMar>
              <w:top w:w="40" w:type="dxa"/>
              <w:left w:w="20" w:type="dxa"/>
              <w:bottom w:w="40" w:type="dxa"/>
              <w:right w:w="20" w:type="dxa"/>
            </w:tcMar>
            <w:vAlign w:val="center"/>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220,87</w:t>
            </w:r>
          </w:p>
        </w:tc>
        <w:tc>
          <w:tcPr>
            <w:tcW w:w="1150" w:type="dxa"/>
            <w:shd w:val="clear" w:color="auto" w:fill="FBD4B4"/>
            <w:tcMar>
              <w:top w:w="40" w:type="dxa"/>
              <w:left w:w="20" w:type="dxa"/>
              <w:bottom w:w="40" w:type="dxa"/>
              <w:right w:w="20" w:type="dxa"/>
            </w:tcMar>
            <w:vAlign w:val="center"/>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220,87</w:t>
            </w:r>
          </w:p>
        </w:tc>
        <w:tc>
          <w:tcPr>
            <w:tcW w:w="1150" w:type="dxa"/>
            <w:shd w:val="clear" w:color="auto" w:fill="FBD4B4"/>
            <w:tcMar>
              <w:top w:w="40" w:type="dxa"/>
              <w:left w:w="20" w:type="dxa"/>
              <w:bottom w:w="40" w:type="dxa"/>
              <w:right w:w="20" w:type="dxa"/>
            </w:tcMar>
            <w:vAlign w:val="center"/>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220,87</w:t>
            </w:r>
          </w:p>
        </w:tc>
        <w:tc>
          <w:tcPr>
            <w:tcW w:w="1150" w:type="dxa"/>
            <w:shd w:val="clear" w:color="auto" w:fill="FBD4B4"/>
            <w:tcMar>
              <w:top w:w="40" w:type="dxa"/>
              <w:left w:w="20" w:type="dxa"/>
              <w:bottom w:w="40" w:type="dxa"/>
              <w:right w:w="20" w:type="dxa"/>
            </w:tcMar>
            <w:vAlign w:val="center"/>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220,87</w:t>
            </w:r>
          </w:p>
        </w:tc>
        <w:tc>
          <w:tcPr>
            <w:tcW w:w="1150" w:type="dxa"/>
            <w:shd w:val="clear" w:color="auto" w:fill="FBD4B4"/>
            <w:tcMar>
              <w:top w:w="40" w:type="dxa"/>
              <w:left w:w="20" w:type="dxa"/>
              <w:bottom w:w="40" w:type="dxa"/>
              <w:right w:w="20" w:type="dxa"/>
            </w:tcMar>
            <w:vAlign w:val="center"/>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220,87</w:t>
            </w:r>
          </w:p>
        </w:tc>
        <w:tc>
          <w:tcPr>
            <w:tcW w:w="1150" w:type="dxa"/>
            <w:shd w:val="clear" w:color="auto" w:fill="FBD4B4"/>
            <w:tcMar>
              <w:top w:w="40" w:type="dxa"/>
              <w:left w:w="20" w:type="dxa"/>
              <w:bottom w:w="40" w:type="dxa"/>
              <w:right w:w="20" w:type="dxa"/>
            </w:tcMar>
            <w:vAlign w:val="center"/>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220,87</w:t>
            </w:r>
          </w:p>
        </w:tc>
        <w:tc>
          <w:tcPr>
            <w:tcW w:w="1150" w:type="dxa"/>
            <w:shd w:val="clear" w:color="auto" w:fill="FBD4B4"/>
            <w:tcMar>
              <w:top w:w="40" w:type="dxa"/>
              <w:left w:w="20" w:type="dxa"/>
              <w:bottom w:w="40" w:type="dxa"/>
              <w:right w:w="20" w:type="dxa"/>
            </w:tcMar>
            <w:vAlign w:val="center"/>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220,87</w:t>
            </w:r>
          </w:p>
        </w:tc>
        <w:tc>
          <w:tcPr>
            <w:tcW w:w="1150" w:type="dxa"/>
            <w:shd w:val="clear" w:color="auto" w:fill="FBD4B4"/>
            <w:tcMar>
              <w:top w:w="40" w:type="dxa"/>
              <w:left w:w="20" w:type="dxa"/>
              <w:bottom w:w="40" w:type="dxa"/>
              <w:right w:w="20" w:type="dxa"/>
            </w:tcMar>
            <w:vAlign w:val="center"/>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220,87</w:t>
            </w:r>
          </w:p>
        </w:tc>
        <w:tc>
          <w:tcPr>
            <w:tcW w:w="1150" w:type="dxa"/>
            <w:shd w:val="clear" w:color="auto" w:fill="FBD4B4"/>
            <w:tcMar>
              <w:top w:w="40" w:type="dxa"/>
              <w:left w:w="20" w:type="dxa"/>
              <w:bottom w:w="40" w:type="dxa"/>
              <w:right w:w="20" w:type="dxa"/>
            </w:tcMar>
            <w:vAlign w:val="center"/>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220,87</w:t>
            </w:r>
          </w:p>
        </w:tc>
        <w:tc>
          <w:tcPr>
            <w:tcW w:w="1150" w:type="dxa"/>
            <w:shd w:val="clear" w:color="auto" w:fill="FBD4B4"/>
            <w:tcMar>
              <w:top w:w="40" w:type="dxa"/>
              <w:left w:w="20" w:type="dxa"/>
              <w:bottom w:w="40" w:type="dxa"/>
              <w:right w:w="20" w:type="dxa"/>
            </w:tcMar>
            <w:vAlign w:val="center"/>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220,87</w:t>
            </w:r>
          </w:p>
        </w:tc>
        <w:tc>
          <w:tcPr>
            <w:tcW w:w="1150" w:type="dxa"/>
            <w:shd w:val="clear" w:color="auto" w:fill="FBD4B4"/>
            <w:tcMar>
              <w:top w:w="40" w:type="dxa"/>
              <w:left w:w="20" w:type="dxa"/>
              <w:bottom w:w="40" w:type="dxa"/>
              <w:right w:w="20" w:type="dxa"/>
            </w:tcMar>
            <w:vAlign w:val="center"/>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220,87</w:t>
            </w:r>
          </w:p>
        </w:tc>
      </w:tr>
      <w:tr w:rsidR="00346458" w:rsidRPr="00BF2FB2" w:rsidTr="00680539">
        <w:trPr>
          <w:jc w:val="center"/>
        </w:trPr>
        <w:tc>
          <w:tcPr>
            <w:tcW w:w="22752" w:type="dxa"/>
            <w:gridSpan w:val="20"/>
            <w:shd w:val="clear" w:color="auto" w:fill="FFFFFF"/>
            <w:tcMar>
              <w:top w:w="40" w:type="dxa"/>
              <w:left w:w="160" w:type="dxa"/>
              <w:bottom w:w="40" w:type="dxa"/>
              <w:right w:w="20" w:type="dxa"/>
            </w:tcMar>
            <w:vAlign w:val="center"/>
          </w:tcPr>
          <w:p w:rsidR="00346458" w:rsidRPr="00BF2FB2" w:rsidRDefault="00346458" w:rsidP="00680539">
            <w:pPr>
              <w:rPr>
                <w:rFonts w:cs="Times New Roman"/>
                <w:sz w:val="20"/>
              </w:rPr>
            </w:pPr>
            <w:r w:rsidRPr="00BF2FB2">
              <w:rPr>
                <w:rFonts w:eastAsia="Times New Roman" w:cs="Times New Roman"/>
                <w:i/>
                <w:sz w:val="20"/>
              </w:rPr>
              <w:t>г) отношение величины технологических потерь тепловой энергии, теплоносителя к материальной характеристике тепловой сети, Гкал/м2</w:t>
            </w:r>
          </w:p>
        </w:tc>
      </w:tr>
      <w:tr w:rsidR="00346458" w:rsidRPr="00BF2FB2" w:rsidTr="00680539">
        <w:trPr>
          <w:jc w:val="center"/>
        </w:trPr>
        <w:tc>
          <w:tcPr>
            <w:tcW w:w="22752" w:type="dxa"/>
            <w:gridSpan w:val="20"/>
            <w:shd w:val="clear" w:color="auto" w:fill="DBE5F1"/>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МУП "Красногородские теплосети"</w:t>
            </w:r>
          </w:p>
        </w:tc>
      </w:tr>
      <w:tr w:rsidR="00346458" w:rsidRPr="00BF2FB2" w:rsidTr="00680539">
        <w:trPr>
          <w:jc w:val="center"/>
        </w:trPr>
        <w:tc>
          <w:tcPr>
            <w:tcW w:w="232"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1</w:t>
            </w:r>
          </w:p>
        </w:tc>
        <w:tc>
          <w:tcPr>
            <w:tcW w:w="182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Котельная № 1</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1,6078</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1,6078</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1,6078</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1,6078</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1,6078</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1,6078</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1,6078</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1,6078</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1,6078</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1,6078</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1,6078</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1,6078</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1,6078</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1,6078</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1,6078</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1,6078</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1,6078</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1,6078</w:t>
            </w:r>
          </w:p>
        </w:tc>
      </w:tr>
      <w:tr w:rsidR="00346458" w:rsidRPr="00BF2FB2" w:rsidTr="00680539">
        <w:trPr>
          <w:jc w:val="center"/>
        </w:trPr>
        <w:tc>
          <w:tcPr>
            <w:tcW w:w="232"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w:t>
            </w:r>
          </w:p>
        </w:tc>
        <w:tc>
          <w:tcPr>
            <w:tcW w:w="182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Котельная № 2</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2,7696</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2,7696</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2,7696</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2,7696</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2,7696</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2,7696</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2,7696</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2,7696</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2,7696</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2,7696</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2,7696</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2,7696</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2,7696</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2,7696</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2,7696</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2,7696</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2,7696</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2,7696</w:t>
            </w:r>
          </w:p>
        </w:tc>
      </w:tr>
      <w:tr w:rsidR="00346458" w:rsidRPr="00BF2FB2" w:rsidTr="00680539">
        <w:trPr>
          <w:jc w:val="center"/>
        </w:trPr>
        <w:tc>
          <w:tcPr>
            <w:tcW w:w="232"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3</w:t>
            </w:r>
          </w:p>
        </w:tc>
        <w:tc>
          <w:tcPr>
            <w:tcW w:w="182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Котельная № 3</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1,5709</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1,5709</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1,5709</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1,5709</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1,5709</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1,5709</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1,5709</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1,5709</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1,5709</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1,5709</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1,5709</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1,5709</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1,5709</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1,5709</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1,5709</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1,5709</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1,5709</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1,5709</w:t>
            </w:r>
          </w:p>
        </w:tc>
      </w:tr>
      <w:tr w:rsidR="00346458" w:rsidRPr="00BF2FB2" w:rsidTr="00680539">
        <w:trPr>
          <w:jc w:val="center"/>
        </w:trPr>
        <w:tc>
          <w:tcPr>
            <w:tcW w:w="232"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lastRenderedPageBreak/>
              <w:t>4</w:t>
            </w:r>
          </w:p>
        </w:tc>
        <w:tc>
          <w:tcPr>
            <w:tcW w:w="182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Котельная № 4</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1,3314</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1,3314</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1,3314</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1,3314</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1,3314</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1,3314</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1,3314</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1,3314</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1,3314</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1,3314</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1,3314</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1,3314</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1,3314</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1,3314</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1,3314</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1,3314</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1,3314</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1,3314</w:t>
            </w:r>
          </w:p>
        </w:tc>
      </w:tr>
      <w:tr w:rsidR="00346458" w:rsidRPr="00BF2FB2" w:rsidTr="00680539">
        <w:trPr>
          <w:jc w:val="center"/>
        </w:trPr>
        <w:tc>
          <w:tcPr>
            <w:tcW w:w="232"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5</w:t>
            </w:r>
          </w:p>
        </w:tc>
        <w:tc>
          <w:tcPr>
            <w:tcW w:w="182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Котельная № 5</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1,4153</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1,4153</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1,4153</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1,4153</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1,4153</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1,4153</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1,4153</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1,4153</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1,4153</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1,4153</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1,4153</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1,4153</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1,4153</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1,4153</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1,4153</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1,4153</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1,4153</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1,4153</w:t>
            </w:r>
          </w:p>
        </w:tc>
      </w:tr>
      <w:tr w:rsidR="00346458" w:rsidRPr="00BF2FB2" w:rsidTr="00680539">
        <w:trPr>
          <w:jc w:val="center"/>
        </w:trPr>
        <w:tc>
          <w:tcPr>
            <w:tcW w:w="232"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6</w:t>
            </w:r>
          </w:p>
        </w:tc>
        <w:tc>
          <w:tcPr>
            <w:tcW w:w="182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Котельная № 6</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0,3692</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0,3692</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0,3692</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0,3692</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0,3692</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0,3692</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0,3692</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0,3692</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0,3692</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0,3692</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0,3692</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0,3692</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0,3692</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0,3692</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0,3692</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0,3692</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0,3692</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0,3692</w:t>
            </w:r>
          </w:p>
        </w:tc>
      </w:tr>
      <w:tr w:rsidR="00346458" w:rsidRPr="00BF2FB2" w:rsidTr="00680539">
        <w:trPr>
          <w:jc w:val="center"/>
        </w:trPr>
        <w:tc>
          <w:tcPr>
            <w:tcW w:w="2052" w:type="dxa"/>
            <w:gridSpan w:val="2"/>
            <w:shd w:val="clear" w:color="auto" w:fill="FBD4B4"/>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b/>
                <w:color w:val="000000"/>
                <w:sz w:val="20"/>
              </w:rPr>
              <w:t>Итого по: МУП "Красногородские теплосети"</w:t>
            </w:r>
          </w:p>
        </w:tc>
        <w:tc>
          <w:tcPr>
            <w:tcW w:w="1150" w:type="dxa"/>
            <w:shd w:val="clear" w:color="auto" w:fill="FBD4B4"/>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color w:val="000000"/>
                <w:sz w:val="20"/>
              </w:rPr>
              <w:t>9,0642</w:t>
            </w:r>
          </w:p>
        </w:tc>
        <w:tc>
          <w:tcPr>
            <w:tcW w:w="1150" w:type="dxa"/>
            <w:shd w:val="clear" w:color="auto" w:fill="FBD4B4"/>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color w:val="000000"/>
                <w:sz w:val="20"/>
              </w:rPr>
              <w:t>9,0642</w:t>
            </w:r>
          </w:p>
        </w:tc>
        <w:tc>
          <w:tcPr>
            <w:tcW w:w="1150" w:type="dxa"/>
            <w:shd w:val="clear" w:color="auto" w:fill="FBD4B4"/>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color w:val="000000"/>
                <w:sz w:val="20"/>
              </w:rPr>
              <w:t>9,0642</w:t>
            </w:r>
          </w:p>
        </w:tc>
        <w:tc>
          <w:tcPr>
            <w:tcW w:w="1150" w:type="dxa"/>
            <w:shd w:val="clear" w:color="auto" w:fill="FBD4B4"/>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color w:val="000000"/>
                <w:sz w:val="20"/>
              </w:rPr>
              <w:t>9,0642</w:t>
            </w:r>
          </w:p>
        </w:tc>
        <w:tc>
          <w:tcPr>
            <w:tcW w:w="1150" w:type="dxa"/>
            <w:shd w:val="clear" w:color="auto" w:fill="FBD4B4"/>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color w:val="000000"/>
                <w:sz w:val="20"/>
              </w:rPr>
              <w:t>9,0642</w:t>
            </w:r>
          </w:p>
        </w:tc>
        <w:tc>
          <w:tcPr>
            <w:tcW w:w="1150" w:type="dxa"/>
            <w:shd w:val="clear" w:color="auto" w:fill="FBD4B4"/>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color w:val="000000"/>
                <w:sz w:val="20"/>
              </w:rPr>
              <w:t>9,0642</w:t>
            </w:r>
          </w:p>
        </w:tc>
        <w:tc>
          <w:tcPr>
            <w:tcW w:w="1150" w:type="dxa"/>
            <w:shd w:val="clear" w:color="auto" w:fill="FBD4B4"/>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color w:val="000000"/>
                <w:sz w:val="20"/>
              </w:rPr>
              <w:t>9,0642</w:t>
            </w:r>
          </w:p>
        </w:tc>
        <w:tc>
          <w:tcPr>
            <w:tcW w:w="1150" w:type="dxa"/>
            <w:shd w:val="clear" w:color="auto" w:fill="FBD4B4"/>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color w:val="000000"/>
                <w:sz w:val="20"/>
              </w:rPr>
              <w:t>9,0642</w:t>
            </w:r>
          </w:p>
        </w:tc>
        <w:tc>
          <w:tcPr>
            <w:tcW w:w="1150" w:type="dxa"/>
            <w:shd w:val="clear" w:color="auto" w:fill="FBD4B4"/>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color w:val="000000"/>
                <w:sz w:val="20"/>
              </w:rPr>
              <w:t>9,0642</w:t>
            </w:r>
          </w:p>
        </w:tc>
        <w:tc>
          <w:tcPr>
            <w:tcW w:w="1150" w:type="dxa"/>
            <w:shd w:val="clear" w:color="auto" w:fill="FBD4B4"/>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color w:val="000000"/>
                <w:sz w:val="20"/>
              </w:rPr>
              <w:t>9,0642</w:t>
            </w:r>
          </w:p>
        </w:tc>
        <w:tc>
          <w:tcPr>
            <w:tcW w:w="1150" w:type="dxa"/>
            <w:shd w:val="clear" w:color="auto" w:fill="FBD4B4"/>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color w:val="000000"/>
                <w:sz w:val="20"/>
              </w:rPr>
              <w:t>9,0642</w:t>
            </w:r>
          </w:p>
        </w:tc>
        <w:tc>
          <w:tcPr>
            <w:tcW w:w="1150" w:type="dxa"/>
            <w:shd w:val="clear" w:color="auto" w:fill="FBD4B4"/>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color w:val="000000"/>
                <w:sz w:val="20"/>
              </w:rPr>
              <w:t>9,0642</w:t>
            </w:r>
          </w:p>
        </w:tc>
        <w:tc>
          <w:tcPr>
            <w:tcW w:w="1150" w:type="dxa"/>
            <w:shd w:val="clear" w:color="auto" w:fill="FBD4B4"/>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color w:val="000000"/>
                <w:sz w:val="20"/>
              </w:rPr>
              <w:t>9,0642</w:t>
            </w:r>
          </w:p>
        </w:tc>
        <w:tc>
          <w:tcPr>
            <w:tcW w:w="1150" w:type="dxa"/>
            <w:shd w:val="clear" w:color="auto" w:fill="FBD4B4"/>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color w:val="000000"/>
                <w:sz w:val="20"/>
              </w:rPr>
              <w:t>9,0642</w:t>
            </w:r>
          </w:p>
        </w:tc>
        <w:tc>
          <w:tcPr>
            <w:tcW w:w="1150" w:type="dxa"/>
            <w:shd w:val="clear" w:color="auto" w:fill="FBD4B4"/>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color w:val="000000"/>
                <w:sz w:val="20"/>
              </w:rPr>
              <w:t>9,0642</w:t>
            </w:r>
          </w:p>
        </w:tc>
        <w:tc>
          <w:tcPr>
            <w:tcW w:w="1150" w:type="dxa"/>
            <w:shd w:val="clear" w:color="auto" w:fill="FBD4B4"/>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color w:val="000000"/>
                <w:sz w:val="20"/>
              </w:rPr>
              <w:t>9,0642</w:t>
            </w:r>
          </w:p>
        </w:tc>
        <w:tc>
          <w:tcPr>
            <w:tcW w:w="1150" w:type="dxa"/>
            <w:shd w:val="clear" w:color="auto" w:fill="FBD4B4"/>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color w:val="000000"/>
                <w:sz w:val="20"/>
              </w:rPr>
              <w:t>9,0642</w:t>
            </w:r>
          </w:p>
        </w:tc>
        <w:tc>
          <w:tcPr>
            <w:tcW w:w="1150" w:type="dxa"/>
            <w:shd w:val="clear" w:color="auto" w:fill="FBD4B4"/>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color w:val="000000"/>
                <w:sz w:val="20"/>
              </w:rPr>
              <w:t>9,0642</w:t>
            </w:r>
          </w:p>
        </w:tc>
      </w:tr>
      <w:tr w:rsidR="00346458" w:rsidRPr="00BF2FB2" w:rsidTr="00680539">
        <w:trPr>
          <w:jc w:val="center"/>
        </w:trPr>
        <w:tc>
          <w:tcPr>
            <w:tcW w:w="22752" w:type="dxa"/>
            <w:gridSpan w:val="20"/>
            <w:shd w:val="clear" w:color="auto" w:fill="DBE5F1"/>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ГБУСО ПО "Красногородский дом- интернат"</w:t>
            </w:r>
          </w:p>
        </w:tc>
      </w:tr>
      <w:tr w:rsidR="00346458" w:rsidRPr="00BF2FB2" w:rsidTr="00680539">
        <w:trPr>
          <w:jc w:val="center"/>
        </w:trPr>
        <w:tc>
          <w:tcPr>
            <w:tcW w:w="232"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7</w:t>
            </w:r>
          </w:p>
        </w:tc>
        <w:tc>
          <w:tcPr>
            <w:tcW w:w="182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Котельная в д. Саурово</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0,3188</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1,2443</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1,2443</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1,2443</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1,2443</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1,2443</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1,2443</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1,2443</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1,2443</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1,2443</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1,2443</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1,2443</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1,2443</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1,2443</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1,2443</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1,2443</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1,2443</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1,2443</w:t>
            </w:r>
          </w:p>
        </w:tc>
      </w:tr>
      <w:tr w:rsidR="00346458" w:rsidRPr="00BF2FB2" w:rsidTr="00680539">
        <w:trPr>
          <w:jc w:val="center"/>
        </w:trPr>
        <w:tc>
          <w:tcPr>
            <w:tcW w:w="2052" w:type="dxa"/>
            <w:gridSpan w:val="2"/>
            <w:shd w:val="clear" w:color="auto" w:fill="FBD4B4"/>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b/>
                <w:color w:val="000000"/>
                <w:sz w:val="20"/>
              </w:rPr>
              <w:t>Итого по муниципальному образованию</w:t>
            </w:r>
          </w:p>
        </w:tc>
        <w:tc>
          <w:tcPr>
            <w:tcW w:w="1150" w:type="dxa"/>
            <w:shd w:val="clear" w:color="auto" w:fill="FBD4B4"/>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color w:val="000000"/>
                <w:sz w:val="20"/>
              </w:rPr>
              <w:t>9,3830</w:t>
            </w:r>
          </w:p>
        </w:tc>
        <w:tc>
          <w:tcPr>
            <w:tcW w:w="1150" w:type="dxa"/>
            <w:shd w:val="clear" w:color="auto" w:fill="FBD4B4"/>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color w:val="000000"/>
                <w:sz w:val="20"/>
              </w:rPr>
              <w:t>10,3085</w:t>
            </w:r>
          </w:p>
        </w:tc>
        <w:tc>
          <w:tcPr>
            <w:tcW w:w="1150" w:type="dxa"/>
            <w:shd w:val="clear" w:color="auto" w:fill="FBD4B4"/>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color w:val="000000"/>
                <w:sz w:val="20"/>
              </w:rPr>
              <w:t>10,3085</w:t>
            </w:r>
          </w:p>
        </w:tc>
        <w:tc>
          <w:tcPr>
            <w:tcW w:w="1150" w:type="dxa"/>
            <w:shd w:val="clear" w:color="auto" w:fill="FBD4B4"/>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color w:val="000000"/>
                <w:sz w:val="20"/>
              </w:rPr>
              <w:t>10,3085</w:t>
            </w:r>
          </w:p>
        </w:tc>
        <w:tc>
          <w:tcPr>
            <w:tcW w:w="1150" w:type="dxa"/>
            <w:shd w:val="clear" w:color="auto" w:fill="FBD4B4"/>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color w:val="000000"/>
                <w:sz w:val="20"/>
              </w:rPr>
              <w:t>10,3085</w:t>
            </w:r>
          </w:p>
        </w:tc>
        <w:tc>
          <w:tcPr>
            <w:tcW w:w="1150" w:type="dxa"/>
            <w:shd w:val="clear" w:color="auto" w:fill="FBD4B4"/>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color w:val="000000"/>
                <w:sz w:val="20"/>
              </w:rPr>
              <w:t>10,3085</w:t>
            </w:r>
          </w:p>
        </w:tc>
        <w:tc>
          <w:tcPr>
            <w:tcW w:w="1150" w:type="dxa"/>
            <w:shd w:val="clear" w:color="auto" w:fill="FBD4B4"/>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color w:val="000000"/>
                <w:sz w:val="20"/>
              </w:rPr>
              <w:t>10,3085</w:t>
            </w:r>
          </w:p>
        </w:tc>
        <w:tc>
          <w:tcPr>
            <w:tcW w:w="1150" w:type="dxa"/>
            <w:shd w:val="clear" w:color="auto" w:fill="FBD4B4"/>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color w:val="000000"/>
                <w:sz w:val="20"/>
              </w:rPr>
              <w:t>10,3085</w:t>
            </w:r>
          </w:p>
        </w:tc>
        <w:tc>
          <w:tcPr>
            <w:tcW w:w="1150" w:type="dxa"/>
            <w:shd w:val="clear" w:color="auto" w:fill="FBD4B4"/>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color w:val="000000"/>
                <w:sz w:val="20"/>
              </w:rPr>
              <w:t>10,3085</w:t>
            </w:r>
          </w:p>
        </w:tc>
        <w:tc>
          <w:tcPr>
            <w:tcW w:w="1150" w:type="dxa"/>
            <w:shd w:val="clear" w:color="auto" w:fill="FBD4B4"/>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color w:val="000000"/>
                <w:sz w:val="20"/>
              </w:rPr>
              <w:t>10,3085</w:t>
            </w:r>
          </w:p>
        </w:tc>
        <w:tc>
          <w:tcPr>
            <w:tcW w:w="1150" w:type="dxa"/>
            <w:shd w:val="clear" w:color="auto" w:fill="FBD4B4"/>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color w:val="000000"/>
                <w:sz w:val="20"/>
              </w:rPr>
              <w:t>10,3085</w:t>
            </w:r>
          </w:p>
        </w:tc>
        <w:tc>
          <w:tcPr>
            <w:tcW w:w="1150" w:type="dxa"/>
            <w:shd w:val="clear" w:color="auto" w:fill="FBD4B4"/>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color w:val="000000"/>
                <w:sz w:val="20"/>
              </w:rPr>
              <w:t>10,3085</w:t>
            </w:r>
          </w:p>
        </w:tc>
        <w:tc>
          <w:tcPr>
            <w:tcW w:w="1150" w:type="dxa"/>
            <w:shd w:val="clear" w:color="auto" w:fill="FBD4B4"/>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color w:val="000000"/>
                <w:sz w:val="20"/>
              </w:rPr>
              <w:t>10,3085</w:t>
            </w:r>
          </w:p>
        </w:tc>
        <w:tc>
          <w:tcPr>
            <w:tcW w:w="1150" w:type="dxa"/>
            <w:shd w:val="clear" w:color="auto" w:fill="FBD4B4"/>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color w:val="000000"/>
                <w:sz w:val="20"/>
              </w:rPr>
              <w:t>10,3085</w:t>
            </w:r>
          </w:p>
        </w:tc>
        <w:tc>
          <w:tcPr>
            <w:tcW w:w="1150" w:type="dxa"/>
            <w:shd w:val="clear" w:color="auto" w:fill="FBD4B4"/>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color w:val="000000"/>
                <w:sz w:val="20"/>
              </w:rPr>
              <w:t>10,3085</w:t>
            </w:r>
          </w:p>
        </w:tc>
        <w:tc>
          <w:tcPr>
            <w:tcW w:w="1150" w:type="dxa"/>
            <w:shd w:val="clear" w:color="auto" w:fill="FBD4B4"/>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color w:val="000000"/>
                <w:sz w:val="20"/>
              </w:rPr>
              <w:t>10,3085</w:t>
            </w:r>
          </w:p>
        </w:tc>
        <w:tc>
          <w:tcPr>
            <w:tcW w:w="1150" w:type="dxa"/>
            <w:shd w:val="clear" w:color="auto" w:fill="FBD4B4"/>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color w:val="000000"/>
                <w:sz w:val="20"/>
              </w:rPr>
              <w:t>10,3085</w:t>
            </w:r>
          </w:p>
        </w:tc>
        <w:tc>
          <w:tcPr>
            <w:tcW w:w="1150" w:type="dxa"/>
            <w:shd w:val="clear" w:color="auto" w:fill="FBD4B4"/>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color w:val="000000"/>
                <w:sz w:val="20"/>
              </w:rPr>
              <w:t>10,3085</w:t>
            </w:r>
          </w:p>
        </w:tc>
      </w:tr>
      <w:tr w:rsidR="00346458" w:rsidRPr="00BF2FB2" w:rsidTr="00680539">
        <w:trPr>
          <w:jc w:val="center"/>
        </w:trPr>
        <w:tc>
          <w:tcPr>
            <w:tcW w:w="22752" w:type="dxa"/>
            <w:gridSpan w:val="20"/>
            <w:shd w:val="clear" w:color="auto" w:fill="FFFFFF"/>
            <w:tcMar>
              <w:top w:w="40" w:type="dxa"/>
              <w:left w:w="160" w:type="dxa"/>
              <w:bottom w:w="40" w:type="dxa"/>
              <w:right w:w="20" w:type="dxa"/>
            </w:tcMar>
            <w:vAlign w:val="center"/>
          </w:tcPr>
          <w:p w:rsidR="00346458" w:rsidRPr="00BF2FB2" w:rsidRDefault="00346458" w:rsidP="00680539">
            <w:pPr>
              <w:rPr>
                <w:rFonts w:cs="Times New Roman"/>
                <w:sz w:val="20"/>
              </w:rPr>
            </w:pPr>
            <w:r w:rsidRPr="00BF2FB2">
              <w:rPr>
                <w:rFonts w:eastAsia="Times New Roman" w:cs="Times New Roman"/>
                <w:i/>
                <w:sz w:val="20"/>
              </w:rPr>
              <w:t xml:space="preserve">д) коэффициент использования установленной тепловой мощности, </w:t>
            </w:r>
            <w:proofErr w:type="spellStart"/>
            <w:r w:rsidRPr="00BF2FB2">
              <w:rPr>
                <w:rFonts w:eastAsia="Times New Roman" w:cs="Times New Roman"/>
                <w:i/>
                <w:sz w:val="20"/>
              </w:rPr>
              <w:t>о.е</w:t>
            </w:r>
            <w:proofErr w:type="spellEnd"/>
            <w:r w:rsidRPr="00BF2FB2">
              <w:rPr>
                <w:rFonts w:eastAsia="Times New Roman" w:cs="Times New Roman"/>
                <w:i/>
                <w:sz w:val="20"/>
              </w:rPr>
              <w:t>.</w:t>
            </w:r>
          </w:p>
        </w:tc>
      </w:tr>
      <w:tr w:rsidR="00346458" w:rsidRPr="00BF2FB2" w:rsidTr="00680539">
        <w:trPr>
          <w:jc w:val="center"/>
        </w:trPr>
        <w:tc>
          <w:tcPr>
            <w:tcW w:w="22752" w:type="dxa"/>
            <w:gridSpan w:val="20"/>
            <w:shd w:val="clear" w:color="auto" w:fill="F9BE8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Источники комбинированной выработки электрической и тепловой энергии</w:t>
            </w:r>
          </w:p>
        </w:tc>
      </w:tr>
      <w:tr w:rsidR="00346458" w:rsidRPr="00BF2FB2" w:rsidTr="00680539">
        <w:trPr>
          <w:jc w:val="center"/>
        </w:trPr>
        <w:tc>
          <w:tcPr>
            <w:tcW w:w="2052" w:type="dxa"/>
            <w:gridSpan w:val="2"/>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Отсутствует</w:t>
            </w:r>
          </w:p>
        </w:tc>
        <w:tc>
          <w:tcPr>
            <w:tcW w:w="115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w:t>
            </w:r>
          </w:p>
        </w:tc>
        <w:tc>
          <w:tcPr>
            <w:tcW w:w="115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w:t>
            </w:r>
          </w:p>
        </w:tc>
        <w:tc>
          <w:tcPr>
            <w:tcW w:w="115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w:t>
            </w:r>
          </w:p>
        </w:tc>
        <w:tc>
          <w:tcPr>
            <w:tcW w:w="115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w:t>
            </w:r>
          </w:p>
        </w:tc>
        <w:tc>
          <w:tcPr>
            <w:tcW w:w="115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w:t>
            </w:r>
          </w:p>
        </w:tc>
        <w:tc>
          <w:tcPr>
            <w:tcW w:w="115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w:t>
            </w:r>
          </w:p>
        </w:tc>
        <w:tc>
          <w:tcPr>
            <w:tcW w:w="115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w:t>
            </w:r>
          </w:p>
        </w:tc>
        <w:tc>
          <w:tcPr>
            <w:tcW w:w="115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w:t>
            </w:r>
          </w:p>
        </w:tc>
        <w:tc>
          <w:tcPr>
            <w:tcW w:w="115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w:t>
            </w:r>
          </w:p>
        </w:tc>
        <w:tc>
          <w:tcPr>
            <w:tcW w:w="115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w:t>
            </w:r>
          </w:p>
        </w:tc>
        <w:tc>
          <w:tcPr>
            <w:tcW w:w="115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w:t>
            </w:r>
          </w:p>
        </w:tc>
        <w:tc>
          <w:tcPr>
            <w:tcW w:w="115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w:t>
            </w:r>
          </w:p>
        </w:tc>
        <w:tc>
          <w:tcPr>
            <w:tcW w:w="115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w:t>
            </w:r>
          </w:p>
        </w:tc>
        <w:tc>
          <w:tcPr>
            <w:tcW w:w="115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w:t>
            </w:r>
          </w:p>
        </w:tc>
        <w:tc>
          <w:tcPr>
            <w:tcW w:w="115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w:t>
            </w:r>
          </w:p>
        </w:tc>
        <w:tc>
          <w:tcPr>
            <w:tcW w:w="115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w:t>
            </w:r>
          </w:p>
        </w:tc>
        <w:tc>
          <w:tcPr>
            <w:tcW w:w="115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w:t>
            </w:r>
          </w:p>
        </w:tc>
        <w:tc>
          <w:tcPr>
            <w:tcW w:w="115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w:t>
            </w:r>
          </w:p>
        </w:tc>
      </w:tr>
      <w:tr w:rsidR="00346458" w:rsidRPr="00BF2FB2" w:rsidTr="00680539">
        <w:trPr>
          <w:jc w:val="center"/>
        </w:trPr>
        <w:tc>
          <w:tcPr>
            <w:tcW w:w="22752" w:type="dxa"/>
            <w:gridSpan w:val="20"/>
            <w:shd w:val="clear" w:color="auto" w:fill="F9BE8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Котельные(некомбинированная выработка)</w:t>
            </w:r>
          </w:p>
        </w:tc>
      </w:tr>
      <w:tr w:rsidR="00346458" w:rsidRPr="00BF2FB2" w:rsidTr="00680539">
        <w:trPr>
          <w:jc w:val="center"/>
        </w:trPr>
        <w:tc>
          <w:tcPr>
            <w:tcW w:w="22752" w:type="dxa"/>
            <w:gridSpan w:val="20"/>
            <w:shd w:val="clear" w:color="auto" w:fill="DBE5F1"/>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МУП "Красногородские теплосети"</w:t>
            </w:r>
          </w:p>
        </w:tc>
      </w:tr>
      <w:tr w:rsidR="00346458" w:rsidRPr="00BF2FB2" w:rsidTr="00680539">
        <w:trPr>
          <w:jc w:val="center"/>
        </w:trPr>
        <w:tc>
          <w:tcPr>
            <w:tcW w:w="232"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1</w:t>
            </w:r>
          </w:p>
        </w:tc>
        <w:tc>
          <w:tcPr>
            <w:tcW w:w="182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Котельная № 1</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36,4542</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36,4542</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36,4542</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36,4542</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36,4542</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36,4542</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36,4542</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36,4542</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36,4542</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36,4542</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36,4542</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36,4542</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36,4542</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36,4542</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36,4542</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36,4542</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36,4542</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36,4542</w:t>
            </w:r>
          </w:p>
        </w:tc>
      </w:tr>
      <w:tr w:rsidR="00346458" w:rsidRPr="00BF2FB2" w:rsidTr="00680539">
        <w:trPr>
          <w:jc w:val="center"/>
        </w:trPr>
        <w:tc>
          <w:tcPr>
            <w:tcW w:w="232"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w:t>
            </w:r>
          </w:p>
        </w:tc>
        <w:tc>
          <w:tcPr>
            <w:tcW w:w="182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Котельная № 2</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34,5242</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34,5242</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34,5242</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34,5242</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34,5242</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34,5242</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34,5242</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34,5242</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34,5242</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34,5242</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34,5242</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34,5242</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34,5242</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34,5242</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34,5242</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34,5242</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34,5242</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34,5242</w:t>
            </w:r>
          </w:p>
        </w:tc>
      </w:tr>
      <w:tr w:rsidR="00346458" w:rsidRPr="00BF2FB2" w:rsidTr="00680539">
        <w:trPr>
          <w:jc w:val="center"/>
        </w:trPr>
        <w:tc>
          <w:tcPr>
            <w:tcW w:w="232"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3</w:t>
            </w:r>
          </w:p>
        </w:tc>
        <w:tc>
          <w:tcPr>
            <w:tcW w:w="182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Котельная № 3</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48,6386</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32,4257</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32,4257</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32,4257</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32,4257</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32,4257</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32,4257</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32,4257</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32,4257</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32,4257</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32,4257</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32,4257</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32,4257</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32,4257</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32,4257</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32,4257</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32,4257</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32,4257</w:t>
            </w:r>
          </w:p>
        </w:tc>
      </w:tr>
      <w:tr w:rsidR="00346458" w:rsidRPr="00BF2FB2" w:rsidTr="00680539">
        <w:trPr>
          <w:jc w:val="center"/>
        </w:trPr>
        <w:tc>
          <w:tcPr>
            <w:tcW w:w="232"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4</w:t>
            </w:r>
          </w:p>
        </w:tc>
        <w:tc>
          <w:tcPr>
            <w:tcW w:w="182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Котельная № 4</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40,7600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40,7600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40,7600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40,7600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40,7600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40,7600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40,7600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40,7600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40,7600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40,7600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40,7600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40,7600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40,7600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40,7600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40,7600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40,7600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40,7600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40,7600</w:t>
            </w:r>
          </w:p>
        </w:tc>
      </w:tr>
      <w:tr w:rsidR="00346458" w:rsidRPr="00BF2FB2" w:rsidTr="00680539">
        <w:trPr>
          <w:jc w:val="center"/>
        </w:trPr>
        <w:tc>
          <w:tcPr>
            <w:tcW w:w="232"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5</w:t>
            </w:r>
          </w:p>
        </w:tc>
        <w:tc>
          <w:tcPr>
            <w:tcW w:w="182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Котельная № 5</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50,8889</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25,4444</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25,4444</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25,4444</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25,4444</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25,4444</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25,4444</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25,4444</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25,4444</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25,4444</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25,4444</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25,4444</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25,4444</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25,4444</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25,4444</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25,4444</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25,4444</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25,4444</w:t>
            </w:r>
          </w:p>
        </w:tc>
      </w:tr>
      <w:tr w:rsidR="00346458" w:rsidRPr="00BF2FB2" w:rsidTr="00680539">
        <w:trPr>
          <w:jc w:val="center"/>
        </w:trPr>
        <w:tc>
          <w:tcPr>
            <w:tcW w:w="232"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6</w:t>
            </w:r>
          </w:p>
        </w:tc>
        <w:tc>
          <w:tcPr>
            <w:tcW w:w="182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Котельная № 6</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59,7607</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59,7607</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59,7607</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59,7607</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59,7607</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59,7607</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59,7607</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59,7607</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59,7607</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59,7607</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59,7607</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59,7607</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59,7607</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59,7607</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59,7607</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59,7607</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59,7607</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59,7607</w:t>
            </w:r>
          </w:p>
        </w:tc>
      </w:tr>
      <w:tr w:rsidR="00346458" w:rsidRPr="00BF2FB2" w:rsidTr="00680539">
        <w:trPr>
          <w:jc w:val="center"/>
        </w:trPr>
        <w:tc>
          <w:tcPr>
            <w:tcW w:w="2052" w:type="dxa"/>
            <w:gridSpan w:val="2"/>
            <w:shd w:val="clear" w:color="auto" w:fill="FBD4B4"/>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b/>
                <w:color w:val="000000"/>
                <w:sz w:val="20"/>
              </w:rPr>
              <w:t>Итого по: МУП "Красногородские теплосети"</w:t>
            </w:r>
          </w:p>
        </w:tc>
        <w:tc>
          <w:tcPr>
            <w:tcW w:w="1150" w:type="dxa"/>
            <w:shd w:val="clear" w:color="auto" w:fill="FBD4B4"/>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color w:val="000000"/>
                <w:sz w:val="20"/>
              </w:rPr>
              <w:t>45,1711</w:t>
            </w:r>
          </w:p>
        </w:tc>
        <w:tc>
          <w:tcPr>
            <w:tcW w:w="1150" w:type="dxa"/>
            <w:shd w:val="clear" w:color="auto" w:fill="FBD4B4"/>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color w:val="000000"/>
                <w:sz w:val="20"/>
              </w:rPr>
              <w:t>38,228</w:t>
            </w:r>
          </w:p>
        </w:tc>
        <w:tc>
          <w:tcPr>
            <w:tcW w:w="1150" w:type="dxa"/>
            <w:shd w:val="clear" w:color="auto" w:fill="FBD4B4"/>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color w:val="000000"/>
                <w:sz w:val="20"/>
              </w:rPr>
              <w:t>38,228</w:t>
            </w:r>
          </w:p>
        </w:tc>
        <w:tc>
          <w:tcPr>
            <w:tcW w:w="1150" w:type="dxa"/>
            <w:shd w:val="clear" w:color="auto" w:fill="FBD4B4"/>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color w:val="000000"/>
                <w:sz w:val="20"/>
              </w:rPr>
              <w:t>45,1711</w:t>
            </w:r>
          </w:p>
        </w:tc>
        <w:tc>
          <w:tcPr>
            <w:tcW w:w="1150" w:type="dxa"/>
            <w:shd w:val="clear" w:color="auto" w:fill="FBD4B4"/>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color w:val="000000"/>
                <w:sz w:val="20"/>
              </w:rPr>
              <w:t>38,228</w:t>
            </w:r>
          </w:p>
        </w:tc>
        <w:tc>
          <w:tcPr>
            <w:tcW w:w="1150" w:type="dxa"/>
            <w:shd w:val="clear" w:color="auto" w:fill="FBD4B4"/>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color w:val="000000"/>
                <w:sz w:val="20"/>
              </w:rPr>
              <w:t>38,228</w:t>
            </w:r>
          </w:p>
        </w:tc>
        <w:tc>
          <w:tcPr>
            <w:tcW w:w="1150" w:type="dxa"/>
            <w:shd w:val="clear" w:color="auto" w:fill="FBD4B4"/>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color w:val="000000"/>
                <w:sz w:val="20"/>
              </w:rPr>
              <w:t>38,228</w:t>
            </w:r>
          </w:p>
        </w:tc>
        <w:tc>
          <w:tcPr>
            <w:tcW w:w="1150" w:type="dxa"/>
            <w:shd w:val="clear" w:color="auto" w:fill="FBD4B4"/>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color w:val="000000"/>
                <w:sz w:val="20"/>
              </w:rPr>
              <w:t>38,228</w:t>
            </w:r>
          </w:p>
        </w:tc>
        <w:tc>
          <w:tcPr>
            <w:tcW w:w="1150" w:type="dxa"/>
            <w:shd w:val="clear" w:color="auto" w:fill="FBD4B4"/>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color w:val="000000"/>
                <w:sz w:val="20"/>
              </w:rPr>
              <w:t>38,228</w:t>
            </w:r>
          </w:p>
        </w:tc>
        <w:tc>
          <w:tcPr>
            <w:tcW w:w="1150" w:type="dxa"/>
            <w:shd w:val="clear" w:color="auto" w:fill="FBD4B4"/>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color w:val="000000"/>
                <w:sz w:val="20"/>
              </w:rPr>
              <w:t>38,228</w:t>
            </w:r>
          </w:p>
        </w:tc>
        <w:tc>
          <w:tcPr>
            <w:tcW w:w="1150" w:type="dxa"/>
            <w:shd w:val="clear" w:color="auto" w:fill="FBD4B4"/>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color w:val="000000"/>
                <w:sz w:val="20"/>
              </w:rPr>
              <w:t>38,228</w:t>
            </w:r>
          </w:p>
        </w:tc>
        <w:tc>
          <w:tcPr>
            <w:tcW w:w="1150" w:type="dxa"/>
            <w:shd w:val="clear" w:color="auto" w:fill="FBD4B4"/>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color w:val="000000"/>
                <w:sz w:val="20"/>
              </w:rPr>
              <w:t>38,228</w:t>
            </w:r>
          </w:p>
        </w:tc>
        <w:tc>
          <w:tcPr>
            <w:tcW w:w="1150" w:type="dxa"/>
            <w:shd w:val="clear" w:color="auto" w:fill="FBD4B4"/>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color w:val="000000"/>
                <w:sz w:val="20"/>
              </w:rPr>
              <w:t>38,228</w:t>
            </w:r>
          </w:p>
        </w:tc>
        <w:tc>
          <w:tcPr>
            <w:tcW w:w="1150" w:type="dxa"/>
            <w:shd w:val="clear" w:color="auto" w:fill="FBD4B4"/>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color w:val="000000"/>
                <w:sz w:val="20"/>
              </w:rPr>
              <w:t>38,228</w:t>
            </w:r>
          </w:p>
        </w:tc>
        <w:tc>
          <w:tcPr>
            <w:tcW w:w="1150" w:type="dxa"/>
            <w:shd w:val="clear" w:color="auto" w:fill="FBD4B4"/>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color w:val="000000"/>
                <w:sz w:val="20"/>
              </w:rPr>
              <w:t>38,228</w:t>
            </w:r>
          </w:p>
        </w:tc>
        <w:tc>
          <w:tcPr>
            <w:tcW w:w="1150" w:type="dxa"/>
            <w:shd w:val="clear" w:color="auto" w:fill="FBD4B4"/>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color w:val="000000"/>
                <w:sz w:val="20"/>
              </w:rPr>
              <w:t>38,228</w:t>
            </w:r>
          </w:p>
        </w:tc>
        <w:tc>
          <w:tcPr>
            <w:tcW w:w="1150" w:type="dxa"/>
            <w:shd w:val="clear" w:color="auto" w:fill="FBD4B4"/>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color w:val="000000"/>
                <w:sz w:val="20"/>
              </w:rPr>
              <w:t>38,228</w:t>
            </w:r>
          </w:p>
        </w:tc>
        <w:tc>
          <w:tcPr>
            <w:tcW w:w="1150" w:type="dxa"/>
            <w:shd w:val="clear" w:color="auto" w:fill="FBD4B4"/>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color w:val="000000"/>
                <w:sz w:val="20"/>
              </w:rPr>
              <w:t>38,228</w:t>
            </w:r>
          </w:p>
        </w:tc>
      </w:tr>
      <w:tr w:rsidR="00346458" w:rsidRPr="00BF2FB2" w:rsidTr="00680539">
        <w:trPr>
          <w:jc w:val="center"/>
        </w:trPr>
        <w:tc>
          <w:tcPr>
            <w:tcW w:w="22752" w:type="dxa"/>
            <w:gridSpan w:val="20"/>
            <w:shd w:val="clear" w:color="auto" w:fill="DBE5F1"/>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ГБУСО ПО "Красногородский дом- интернат"</w:t>
            </w:r>
          </w:p>
        </w:tc>
      </w:tr>
      <w:tr w:rsidR="00346458" w:rsidRPr="00BF2FB2" w:rsidTr="00680539">
        <w:trPr>
          <w:jc w:val="center"/>
        </w:trPr>
        <w:tc>
          <w:tcPr>
            <w:tcW w:w="232"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7</w:t>
            </w:r>
          </w:p>
        </w:tc>
        <w:tc>
          <w:tcPr>
            <w:tcW w:w="182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Котельная в д. Саурово</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22,7083</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23,0871</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23,0871</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23,0871</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23,0871</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23,0871</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23,0871</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23,0871</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23,0871</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23,0871</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23,0871</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23,0871</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23,0871</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23,0871</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23,0871</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23,0871</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23,0871</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23,0871</w:t>
            </w:r>
          </w:p>
        </w:tc>
      </w:tr>
      <w:tr w:rsidR="00346458" w:rsidRPr="00BF2FB2" w:rsidTr="00680539">
        <w:trPr>
          <w:jc w:val="center"/>
        </w:trPr>
        <w:tc>
          <w:tcPr>
            <w:tcW w:w="2052" w:type="dxa"/>
            <w:gridSpan w:val="2"/>
            <w:shd w:val="clear" w:color="auto" w:fill="FBD4B4"/>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b/>
                <w:color w:val="000000"/>
                <w:sz w:val="20"/>
              </w:rPr>
              <w:t>Итого по муниципальному образованию</w:t>
            </w:r>
          </w:p>
        </w:tc>
        <w:tc>
          <w:tcPr>
            <w:tcW w:w="1150" w:type="dxa"/>
            <w:shd w:val="clear" w:color="auto" w:fill="FBD4B4"/>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color w:val="000000"/>
                <w:sz w:val="20"/>
              </w:rPr>
              <w:t>41,9621</w:t>
            </w:r>
          </w:p>
        </w:tc>
        <w:tc>
          <w:tcPr>
            <w:tcW w:w="1150" w:type="dxa"/>
            <w:shd w:val="clear" w:color="auto" w:fill="FBD4B4"/>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color w:val="000000"/>
                <w:sz w:val="20"/>
              </w:rPr>
              <w:t>36,065</w:t>
            </w:r>
          </w:p>
        </w:tc>
        <w:tc>
          <w:tcPr>
            <w:tcW w:w="1150" w:type="dxa"/>
            <w:shd w:val="clear" w:color="auto" w:fill="FBD4B4"/>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color w:val="000000"/>
                <w:sz w:val="20"/>
              </w:rPr>
              <w:t>36,065</w:t>
            </w:r>
          </w:p>
        </w:tc>
        <w:tc>
          <w:tcPr>
            <w:tcW w:w="1150" w:type="dxa"/>
            <w:shd w:val="clear" w:color="auto" w:fill="FBD4B4"/>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color w:val="000000"/>
                <w:sz w:val="20"/>
              </w:rPr>
              <w:t>36,065</w:t>
            </w:r>
          </w:p>
        </w:tc>
        <w:tc>
          <w:tcPr>
            <w:tcW w:w="1150" w:type="dxa"/>
            <w:shd w:val="clear" w:color="auto" w:fill="FBD4B4"/>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color w:val="000000"/>
                <w:sz w:val="20"/>
              </w:rPr>
              <w:t>36,065</w:t>
            </w:r>
          </w:p>
        </w:tc>
        <w:tc>
          <w:tcPr>
            <w:tcW w:w="1150" w:type="dxa"/>
            <w:shd w:val="clear" w:color="auto" w:fill="FBD4B4"/>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color w:val="000000"/>
                <w:sz w:val="20"/>
              </w:rPr>
              <w:t>36,065</w:t>
            </w:r>
          </w:p>
        </w:tc>
        <w:tc>
          <w:tcPr>
            <w:tcW w:w="1150" w:type="dxa"/>
            <w:shd w:val="clear" w:color="auto" w:fill="FBD4B4"/>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color w:val="000000"/>
                <w:sz w:val="20"/>
              </w:rPr>
              <w:t>36,065</w:t>
            </w:r>
          </w:p>
        </w:tc>
        <w:tc>
          <w:tcPr>
            <w:tcW w:w="1150" w:type="dxa"/>
            <w:shd w:val="clear" w:color="auto" w:fill="FBD4B4"/>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color w:val="000000"/>
                <w:sz w:val="20"/>
              </w:rPr>
              <w:t>36,065</w:t>
            </w:r>
          </w:p>
        </w:tc>
        <w:tc>
          <w:tcPr>
            <w:tcW w:w="1150" w:type="dxa"/>
            <w:shd w:val="clear" w:color="auto" w:fill="FBD4B4"/>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color w:val="000000"/>
                <w:sz w:val="20"/>
              </w:rPr>
              <w:t>36,065</w:t>
            </w:r>
          </w:p>
        </w:tc>
        <w:tc>
          <w:tcPr>
            <w:tcW w:w="1150" w:type="dxa"/>
            <w:shd w:val="clear" w:color="auto" w:fill="FBD4B4"/>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color w:val="000000"/>
                <w:sz w:val="20"/>
              </w:rPr>
              <w:t>36,065</w:t>
            </w:r>
          </w:p>
        </w:tc>
        <w:tc>
          <w:tcPr>
            <w:tcW w:w="1150" w:type="dxa"/>
            <w:shd w:val="clear" w:color="auto" w:fill="FBD4B4"/>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color w:val="000000"/>
                <w:sz w:val="20"/>
              </w:rPr>
              <w:t>36,065</w:t>
            </w:r>
          </w:p>
        </w:tc>
        <w:tc>
          <w:tcPr>
            <w:tcW w:w="1150" w:type="dxa"/>
            <w:shd w:val="clear" w:color="auto" w:fill="FBD4B4"/>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color w:val="000000"/>
                <w:sz w:val="20"/>
              </w:rPr>
              <w:t>36,065</w:t>
            </w:r>
          </w:p>
        </w:tc>
        <w:tc>
          <w:tcPr>
            <w:tcW w:w="1150" w:type="dxa"/>
            <w:shd w:val="clear" w:color="auto" w:fill="FBD4B4"/>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color w:val="000000"/>
                <w:sz w:val="20"/>
              </w:rPr>
              <w:t>36,065</w:t>
            </w:r>
          </w:p>
        </w:tc>
        <w:tc>
          <w:tcPr>
            <w:tcW w:w="1150" w:type="dxa"/>
            <w:shd w:val="clear" w:color="auto" w:fill="FBD4B4"/>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color w:val="000000"/>
                <w:sz w:val="20"/>
              </w:rPr>
              <w:t>36,065</w:t>
            </w:r>
          </w:p>
        </w:tc>
        <w:tc>
          <w:tcPr>
            <w:tcW w:w="1150" w:type="dxa"/>
            <w:shd w:val="clear" w:color="auto" w:fill="FBD4B4"/>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color w:val="000000"/>
                <w:sz w:val="20"/>
              </w:rPr>
              <w:t>36,065</w:t>
            </w:r>
          </w:p>
        </w:tc>
        <w:tc>
          <w:tcPr>
            <w:tcW w:w="1150" w:type="dxa"/>
            <w:shd w:val="clear" w:color="auto" w:fill="FBD4B4"/>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color w:val="000000"/>
                <w:sz w:val="20"/>
              </w:rPr>
              <w:t>36,065</w:t>
            </w:r>
          </w:p>
        </w:tc>
        <w:tc>
          <w:tcPr>
            <w:tcW w:w="1150" w:type="dxa"/>
            <w:shd w:val="clear" w:color="auto" w:fill="FBD4B4"/>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color w:val="000000"/>
                <w:sz w:val="20"/>
              </w:rPr>
              <w:t>36,065</w:t>
            </w:r>
          </w:p>
        </w:tc>
        <w:tc>
          <w:tcPr>
            <w:tcW w:w="1150" w:type="dxa"/>
            <w:shd w:val="clear" w:color="auto" w:fill="FBD4B4"/>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color w:val="000000"/>
                <w:sz w:val="20"/>
              </w:rPr>
              <w:t>36,065</w:t>
            </w:r>
          </w:p>
        </w:tc>
      </w:tr>
      <w:tr w:rsidR="00346458" w:rsidRPr="00BF2FB2" w:rsidTr="00680539">
        <w:trPr>
          <w:jc w:val="center"/>
        </w:trPr>
        <w:tc>
          <w:tcPr>
            <w:tcW w:w="22752" w:type="dxa"/>
            <w:gridSpan w:val="20"/>
            <w:shd w:val="clear" w:color="auto" w:fill="FFFFFF"/>
            <w:tcMar>
              <w:top w:w="40" w:type="dxa"/>
              <w:left w:w="160" w:type="dxa"/>
              <w:bottom w:w="40" w:type="dxa"/>
              <w:right w:w="20" w:type="dxa"/>
            </w:tcMar>
            <w:vAlign w:val="center"/>
          </w:tcPr>
          <w:p w:rsidR="00346458" w:rsidRPr="00BF2FB2" w:rsidRDefault="00346458" w:rsidP="00680539">
            <w:pPr>
              <w:rPr>
                <w:rFonts w:cs="Times New Roman"/>
                <w:sz w:val="20"/>
              </w:rPr>
            </w:pPr>
            <w:r w:rsidRPr="00BF2FB2">
              <w:rPr>
                <w:rFonts w:eastAsia="Times New Roman" w:cs="Times New Roman"/>
                <w:i/>
                <w:sz w:val="20"/>
              </w:rPr>
              <w:t>е) удельная материальная характеристика тепловых сетей, приведенная к расчетной тепловой нагрузке, м2/(Гкал/ч)</w:t>
            </w:r>
          </w:p>
        </w:tc>
      </w:tr>
      <w:tr w:rsidR="00346458" w:rsidRPr="00BF2FB2" w:rsidTr="00680539">
        <w:trPr>
          <w:jc w:val="center"/>
        </w:trPr>
        <w:tc>
          <w:tcPr>
            <w:tcW w:w="22752" w:type="dxa"/>
            <w:gridSpan w:val="20"/>
            <w:shd w:val="clear" w:color="auto" w:fill="F9BE8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Источники комбинированной выработки электрической и тепловой энергии</w:t>
            </w:r>
          </w:p>
        </w:tc>
      </w:tr>
      <w:tr w:rsidR="00346458" w:rsidRPr="00BF2FB2" w:rsidTr="00680539">
        <w:trPr>
          <w:jc w:val="center"/>
        </w:trPr>
        <w:tc>
          <w:tcPr>
            <w:tcW w:w="2052" w:type="dxa"/>
            <w:gridSpan w:val="2"/>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Отсутствует</w:t>
            </w:r>
          </w:p>
        </w:tc>
        <w:tc>
          <w:tcPr>
            <w:tcW w:w="115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w:t>
            </w:r>
          </w:p>
        </w:tc>
        <w:tc>
          <w:tcPr>
            <w:tcW w:w="115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w:t>
            </w:r>
          </w:p>
        </w:tc>
        <w:tc>
          <w:tcPr>
            <w:tcW w:w="115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w:t>
            </w:r>
          </w:p>
        </w:tc>
        <w:tc>
          <w:tcPr>
            <w:tcW w:w="115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w:t>
            </w:r>
          </w:p>
        </w:tc>
        <w:tc>
          <w:tcPr>
            <w:tcW w:w="115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w:t>
            </w:r>
          </w:p>
        </w:tc>
        <w:tc>
          <w:tcPr>
            <w:tcW w:w="115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w:t>
            </w:r>
          </w:p>
        </w:tc>
        <w:tc>
          <w:tcPr>
            <w:tcW w:w="115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w:t>
            </w:r>
          </w:p>
        </w:tc>
        <w:tc>
          <w:tcPr>
            <w:tcW w:w="115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w:t>
            </w:r>
          </w:p>
        </w:tc>
        <w:tc>
          <w:tcPr>
            <w:tcW w:w="115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w:t>
            </w:r>
          </w:p>
        </w:tc>
        <w:tc>
          <w:tcPr>
            <w:tcW w:w="115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w:t>
            </w:r>
          </w:p>
        </w:tc>
        <w:tc>
          <w:tcPr>
            <w:tcW w:w="115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w:t>
            </w:r>
          </w:p>
        </w:tc>
        <w:tc>
          <w:tcPr>
            <w:tcW w:w="115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w:t>
            </w:r>
          </w:p>
        </w:tc>
        <w:tc>
          <w:tcPr>
            <w:tcW w:w="115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w:t>
            </w:r>
          </w:p>
        </w:tc>
        <w:tc>
          <w:tcPr>
            <w:tcW w:w="115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w:t>
            </w:r>
          </w:p>
        </w:tc>
        <w:tc>
          <w:tcPr>
            <w:tcW w:w="115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w:t>
            </w:r>
          </w:p>
        </w:tc>
        <w:tc>
          <w:tcPr>
            <w:tcW w:w="115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w:t>
            </w:r>
          </w:p>
        </w:tc>
        <w:tc>
          <w:tcPr>
            <w:tcW w:w="115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w:t>
            </w:r>
          </w:p>
        </w:tc>
        <w:tc>
          <w:tcPr>
            <w:tcW w:w="115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w:t>
            </w:r>
          </w:p>
        </w:tc>
      </w:tr>
      <w:tr w:rsidR="00346458" w:rsidRPr="00BF2FB2" w:rsidTr="00680539">
        <w:trPr>
          <w:jc w:val="center"/>
        </w:trPr>
        <w:tc>
          <w:tcPr>
            <w:tcW w:w="22752" w:type="dxa"/>
            <w:gridSpan w:val="20"/>
            <w:shd w:val="clear" w:color="auto" w:fill="F9BE8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Котельные(некомбинированная выработка)</w:t>
            </w:r>
          </w:p>
        </w:tc>
      </w:tr>
      <w:tr w:rsidR="00346458" w:rsidRPr="00BF2FB2" w:rsidTr="00680539">
        <w:trPr>
          <w:jc w:val="center"/>
        </w:trPr>
        <w:tc>
          <w:tcPr>
            <w:tcW w:w="22752" w:type="dxa"/>
            <w:gridSpan w:val="20"/>
            <w:shd w:val="clear" w:color="auto" w:fill="DBE5F1"/>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МУП "Красногородские теплосети"</w:t>
            </w:r>
          </w:p>
        </w:tc>
      </w:tr>
      <w:tr w:rsidR="00346458" w:rsidRPr="00BF2FB2" w:rsidTr="00680539">
        <w:trPr>
          <w:jc w:val="center"/>
        </w:trPr>
        <w:tc>
          <w:tcPr>
            <w:tcW w:w="232"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1</w:t>
            </w:r>
          </w:p>
        </w:tc>
        <w:tc>
          <w:tcPr>
            <w:tcW w:w="182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Котельная № 1</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99,3591</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99,3591</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99,3591</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99,3591</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99,3591</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99,3591</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99,3591</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99,3591</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99,3591</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99,3591</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99,3591</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99,3591</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99,3591</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99,3591</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99,3591</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99,3591</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99,3591</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99,3591</w:t>
            </w:r>
          </w:p>
        </w:tc>
      </w:tr>
      <w:tr w:rsidR="00346458" w:rsidRPr="00BF2FB2" w:rsidTr="00680539">
        <w:trPr>
          <w:jc w:val="center"/>
        </w:trPr>
        <w:tc>
          <w:tcPr>
            <w:tcW w:w="232"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w:t>
            </w:r>
          </w:p>
        </w:tc>
        <w:tc>
          <w:tcPr>
            <w:tcW w:w="182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Котельная № 2</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308,6077</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308,6077</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308,6077</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308,6077</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308,6077</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308,6077</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308,6077</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308,6077</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308,6077</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308,6077</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308,6077</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308,6077</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308,6077</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308,6077</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308,6077</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308,6077</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308,6077</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308,6077</w:t>
            </w:r>
          </w:p>
        </w:tc>
      </w:tr>
      <w:tr w:rsidR="00346458" w:rsidRPr="00BF2FB2" w:rsidTr="00680539">
        <w:trPr>
          <w:jc w:val="center"/>
        </w:trPr>
        <w:tc>
          <w:tcPr>
            <w:tcW w:w="232"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3</w:t>
            </w:r>
          </w:p>
        </w:tc>
        <w:tc>
          <w:tcPr>
            <w:tcW w:w="182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Котельная № 3</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236,1727</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236,1727</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236,1727</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236,1727</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236,1727</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236,1727</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236,1727</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236,1727</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236,1727</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236,1727</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236,1727</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236,1727</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236,1727</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236,1727</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236,1727</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236,1727</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236,1727</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236,1727</w:t>
            </w:r>
          </w:p>
        </w:tc>
      </w:tr>
      <w:tr w:rsidR="00346458" w:rsidRPr="00BF2FB2" w:rsidTr="00680539">
        <w:trPr>
          <w:jc w:val="center"/>
        </w:trPr>
        <w:tc>
          <w:tcPr>
            <w:tcW w:w="232"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4</w:t>
            </w:r>
          </w:p>
        </w:tc>
        <w:tc>
          <w:tcPr>
            <w:tcW w:w="182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Котельная № 4</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283,6466</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283,6466</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234,2283</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234,2283</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234,2283</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234,2283</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234,2283</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234,2283</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234,2283</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234,2283</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234,2283</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234,2283</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234,2283</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234,2283</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234,2283</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234,2283</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234,2283</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234,2283</w:t>
            </w:r>
          </w:p>
        </w:tc>
      </w:tr>
      <w:tr w:rsidR="00346458" w:rsidRPr="00BF2FB2" w:rsidTr="00680539">
        <w:trPr>
          <w:jc w:val="center"/>
        </w:trPr>
        <w:tc>
          <w:tcPr>
            <w:tcW w:w="232"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5</w:t>
            </w:r>
          </w:p>
        </w:tc>
        <w:tc>
          <w:tcPr>
            <w:tcW w:w="182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Котельная № 5</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197,6245</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197,6245</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197,6245</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197,6245</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197,6245</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197,6245</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197,6245</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197,6245</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197,6245</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197,6245</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197,6245</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197,6245</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197,6245</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197,6245</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197,6245</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197,6245</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197,6245</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197,6245</w:t>
            </w:r>
          </w:p>
        </w:tc>
      </w:tr>
      <w:tr w:rsidR="00346458" w:rsidRPr="00BF2FB2" w:rsidTr="00680539">
        <w:trPr>
          <w:jc w:val="center"/>
        </w:trPr>
        <w:tc>
          <w:tcPr>
            <w:tcW w:w="232"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6</w:t>
            </w:r>
          </w:p>
        </w:tc>
        <w:tc>
          <w:tcPr>
            <w:tcW w:w="182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Котельная № 6</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255,3832</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255,3832</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255,3832</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255,3832</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255,3832</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255,3832</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255,3832</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255,3832</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255,3832</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255,3832</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255,3832</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255,3832</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255,3832</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255,3832</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255,3832</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255,3832</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255,3832</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255,3832</w:t>
            </w:r>
          </w:p>
        </w:tc>
      </w:tr>
      <w:tr w:rsidR="00346458" w:rsidRPr="00BF2FB2" w:rsidTr="00680539">
        <w:trPr>
          <w:jc w:val="center"/>
        </w:trPr>
        <w:tc>
          <w:tcPr>
            <w:tcW w:w="2052" w:type="dxa"/>
            <w:gridSpan w:val="2"/>
            <w:shd w:val="clear" w:color="auto" w:fill="FBD4B4"/>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b/>
                <w:color w:val="000000"/>
                <w:sz w:val="20"/>
              </w:rPr>
              <w:t xml:space="preserve">Итого по: МУП "Красногородские </w:t>
            </w:r>
            <w:r w:rsidRPr="00BF2FB2">
              <w:rPr>
                <w:rFonts w:eastAsia="Times New Roman" w:cs="Times New Roman"/>
                <w:b/>
                <w:color w:val="000000"/>
                <w:sz w:val="20"/>
              </w:rPr>
              <w:lastRenderedPageBreak/>
              <w:t>теплосети"</w:t>
            </w:r>
          </w:p>
        </w:tc>
        <w:tc>
          <w:tcPr>
            <w:tcW w:w="1150" w:type="dxa"/>
            <w:shd w:val="clear" w:color="auto" w:fill="FBD4B4"/>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color w:val="000000"/>
                <w:sz w:val="20"/>
              </w:rPr>
              <w:lastRenderedPageBreak/>
              <w:t>230,1323</w:t>
            </w:r>
          </w:p>
        </w:tc>
        <w:tc>
          <w:tcPr>
            <w:tcW w:w="1150" w:type="dxa"/>
            <w:shd w:val="clear" w:color="auto" w:fill="FBD4B4"/>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color w:val="000000"/>
                <w:sz w:val="20"/>
              </w:rPr>
              <w:t>230,1323</w:t>
            </w:r>
          </w:p>
        </w:tc>
        <w:tc>
          <w:tcPr>
            <w:tcW w:w="1150" w:type="dxa"/>
            <w:shd w:val="clear" w:color="auto" w:fill="FBD4B4"/>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color w:val="000000"/>
                <w:sz w:val="20"/>
              </w:rPr>
              <w:t>221,8959</w:t>
            </w:r>
          </w:p>
        </w:tc>
        <w:tc>
          <w:tcPr>
            <w:tcW w:w="1150" w:type="dxa"/>
            <w:shd w:val="clear" w:color="auto" w:fill="FBD4B4"/>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color w:val="000000"/>
                <w:sz w:val="20"/>
              </w:rPr>
              <w:t>221,8959</w:t>
            </w:r>
          </w:p>
        </w:tc>
        <w:tc>
          <w:tcPr>
            <w:tcW w:w="1150" w:type="dxa"/>
            <w:shd w:val="clear" w:color="auto" w:fill="FBD4B4"/>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color w:val="000000"/>
                <w:sz w:val="20"/>
              </w:rPr>
              <w:t>221,8959</w:t>
            </w:r>
          </w:p>
        </w:tc>
        <w:tc>
          <w:tcPr>
            <w:tcW w:w="1150" w:type="dxa"/>
            <w:shd w:val="clear" w:color="auto" w:fill="FBD4B4"/>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color w:val="000000"/>
                <w:sz w:val="20"/>
              </w:rPr>
              <w:t>221,8959</w:t>
            </w:r>
          </w:p>
        </w:tc>
        <w:tc>
          <w:tcPr>
            <w:tcW w:w="1150" w:type="dxa"/>
            <w:shd w:val="clear" w:color="auto" w:fill="FBD4B4"/>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color w:val="000000"/>
                <w:sz w:val="20"/>
              </w:rPr>
              <w:t>221,8959</w:t>
            </w:r>
          </w:p>
        </w:tc>
        <w:tc>
          <w:tcPr>
            <w:tcW w:w="1150" w:type="dxa"/>
            <w:shd w:val="clear" w:color="auto" w:fill="FBD4B4"/>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color w:val="000000"/>
                <w:sz w:val="20"/>
              </w:rPr>
              <w:t>221,8959</w:t>
            </w:r>
          </w:p>
        </w:tc>
        <w:tc>
          <w:tcPr>
            <w:tcW w:w="1150" w:type="dxa"/>
            <w:shd w:val="clear" w:color="auto" w:fill="FBD4B4"/>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color w:val="000000"/>
                <w:sz w:val="20"/>
              </w:rPr>
              <w:t>221,8959</w:t>
            </w:r>
          </w:p>
        </w:tc>
        <w:tc>
          <w:tcPr>
            <w:tcW w:w="1150" w:type="dxa"/>
            <w:shd w:val="clear" w:color="auto" w:fill="FBD4B4"/>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color w:val="000000"/>
                <w:sz w:val="20"/>
              </w:rPr>
              <w:t>221,8959</w:t>
            </w:r>
          </w:p>
        </w:tc>
        <w:tc>
          <w:tcPr>
            <w:tcW w:w="1150" w:type="dxa"/>
            <w:shd w:val="clear" w:color="auto" w:fill="FBD4B4"/>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color w:val="000000"/>
                <w:sz w:val="20"/>
              </w:rPr>
              <w:t>221,8959</w:t>
            </w:r>
          </w:p>
        </w:tc>
        <w:tc>
          <w:tcPr>
            <w:tcW w:w="1150" w:type="dxa"/>
            <w:shd w:val="clear" w:color="auto" w:fill="FBD4B4"/>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color w:val="000000"/>
                <w:sz w:val="20"/>
              </w:rPr>
              <w:t>221,8959</w:t>
            </w:r>
          </w:p>
        </w:tc>
        <w:tc>
          <w:tcPr>
            <w:tcW w:w="1150" w:type="dxa"/>
            <w:shd w:val="clear" w:color="auto" w:fill="FBD4B4"/>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color w:val="000000"/>
                <w:sz w:val="20"/>
              </w:rPr>
              <w:t>221,8959</w:t>
            </w:r>
          </w:p>
        </w:tc>
        <w:tc>
          <w:tcPr>
            <w:tcW w:w="1150" w:type="dxa"/>
            <w:shd w:val="clear" w:color="auto" w:fill="FBD4B4"/>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color w:val="000000"/>
                <w:sz w:val="20"/>
              </w:rPr>
              <w:t>221,8959</w:t>
            </w:r>
          </w:p>
        </w:tc>
        <w:tc>
          <w:tcPr>
            <w:tcW w:w="1150" w:type="dxa"/>
            <w:shd w:val="clear" w:color="auto" w:fill="FBD4B4"/>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color w:val="000000"/>
                <w:sz w:val="20"/>
              </w:rPr>
              <w:t>221,8959</w:t>
            </w:r>
          </w:p>
        </w:tc>
        <w:tc>
          <w:tcPr>
            <w:tcW w:w="1150" w:type="dxa"/>
            <w:shd w:val="clear" w:color="auto" w:fill="FBD4B4"/>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color w:val="000000"/>
                <w:sz w:val="20"/>
              </w:rPr>
              <w:t>221,8959</w:t>
            </w:r>
          </w:p>
        </w:tc>
        <w:tc>
          <w:tcPr>
            <w:tcW w:w="1150" w:type="dxa"/>
            <w:shd w:val="clear" w:color="auto" w:fill="FBD4B4"/>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color w:val="000000"/>
                <w:sz w:val="20"/>
              </w:rPr>
              <w:t>221,8959</w:t>
            </w:r>
          </w:p>
        </w:tc>
        <w:tc>
          <w:tcPr>
            <w:tcW w:w="1150" w:type="dxa"/>
            <w:shd w:val="clear" w:color="auto" w:fill="FBD4B4"/>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color w:val="000000"/>
                <w:sz w:val="20"/>
              </w:rPr>
              <w:t>221,8959</w:t>
            </w:r>
          </w:p>
        </w:tc>
      </w:tr>
      <w:tr w:rsidR="00346458" w:rsidRPr="00BF2FB2" w:rsidTr="00680539">
        <w:trPr>
          <w:jc w:val="center"/>
        </w:trPr>
        <w:tc>
          <w:tcPr>
            <w:tcW w:w="22752" w:type="dxa"/>
            <w:gridSpan w:val="20"/>
            <w:shd w:val="clear" w:color="auto" w:fill="DBE5F1"/>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ГБУСО ПО "Красногородский дом- интернат"</w:t>
            </w:r>
          </w:p>
        </w:tc>
      </w:tr>
      <w:tr w:rsidR="00346458" w:rsidRPr="00BF2FB2" w:rsidTr="00680539">
        <w:trPr>
          <w:jc w:val="center"/>
        </w:trPr>
        <w:tc>
          <w:tcPr>
            <w:tcW w:w="232"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7</w:t>
            </w:r>
          </w:p>
        </w:tc>
        <w:tc>
          <w:tcPr>
            <w:tcW w:w="182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Котельная в д. Саурово</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81,5772</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81,5772</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81,5772</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81,5772</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81,5772</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81,5772</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81,5772</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81,5772</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81,5772</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81,5772</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81,5772</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81,5772</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81,5772</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81,5772</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81,5772</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81,5772</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81,5772</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81,5772</w:t>
            </w:r>
          </w:p>
        </w:tc>
      </w:tr>
      <w:tr w:rsidR="00346458" w:rsidRPr="00BF2FB2" w:rsidTr="00680539">
        <w:trPr>
          <w:jc w:val="center"/>
        </w:trPr>
        <w:tc>
          <w:tcPr>
            <w:tcW w:w="2052" w:type="dxa"/>
            <w:gridSpan w:val="2"/>
            <w:shd w:val="clear" w:color="auto" w:fill="FBD4B4"/>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b/>
                <w:color w:val="000000"/>
                <w:sz w:val="20"/>
              </w:rPr>
              <w:t>Итого по муниципальному образованию</w:t>
            </w:r>
          </w:p>
        </w:tc>
        <w:tc>
          <w:tcPr>
            <w:tcW w:w="1150" w:type="dxa"/>
            <w:shd w:val="clear" w:color="auto" w:fill="FBD4B4"/>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color w:val="000000"/>
                <w:sz w:val="20"/>
              </w:rPr>
              <w:t>208,9101</w:t>
            </w:r>
          </w:p>
        </w:tc>
        <w:tc>
          <w:tcPr>
            <w:tcW w:w="1150" w:type="dxa"/>
            <w:shd w:val="clear" w:color="auto" w:fill="FBD4B4"/>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color w:val="000000"/>
                <w:sz w:val="20"/>
              </w:rPr>
              <w:t>208,9101</w:t>
            </w:r>
          </w:p>
        </w:tc>
        <w:tc>
          <w:tcPr>
            <w:tcW w:w="1150" w:type="dxa"/>
            <w:shd w:val="clear" w:color="auto" w:fill="FBD4B4"/>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color w:val="000000"/>
                <w:sz w:val="20"/>
              </w:rPr>
              <w:t>201,8504</w:t>
            </w:r>
          </w:p>
        </w:tc>
        <w:tc>
          <w:tcPr>
            <w:tcW w:w="1150" w:type="dxa"/>
            <w:shd w:val="clear" w:color="auto" w:fill="FBD4B4"/>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color w:val="000000"/>
                <w:sz w:val="20"/>
              </w:rPr>
              <w:t>201,8504</w:t>
            </w:r>
          </w:p>
        </w:tc>
        <w:tc>
          <w:tcPr>
            <w:tcW w:w="1150" w:type="dxa"/>
            <w:shd w:val="clear" w:color="auto" w:fill="FBD4B4"/>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color w:val="000000"/>
                <w:sz w:val="20"/>
              </w:rPr>
              <w:t>201,8504</w:t>
            </w:r>
          </w:p>
        </w:tc>
        <w:tc>
          <w:tcPr>
            <w:tcW w:w="1150" w:type="dxa"/>
            <w:shd w:val="clear" w:color="auto" w:fill="FBD4B4"/>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color w:val="000000"/>
                <w:sz w:val="20"/>
              </w:rPr>
              <w:t>201,8504</w:t>
            </w:r>
          </w:p>
        </w:tc>
        <w:tc>
          <w:tcPr>
            <w:tcW w:w="1150" w:type="dxa"/>
            <w:shd w:val="clear" w:color="auto" w:fill="FBD4B4"/>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color w:val="000000"/>
                <w:sz w:val="20"/>
              </w:rPr>
              <w:t>201,8504</w:t>
            </w:r>
          </w:p>
        </w:tc>
        <w:tc>
          <w:tcPr>
            <w:tcW w:w="1150" w:type="dxa"/>
            <w:shd w:val="clear" w:color="auto" w:fill="FBD4B4"/>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color w:val="000000"/>
                <w:sz w:val="20"/>
              </w:rPr>
              <w:t>201,8504</w:t>
            </w:r>
          </w:p>
        </w:tc>
        <w:tc>
          <w:tcPr>
            <w:tcW w:w="1150" w:type="dxa"/>
            <w:shd w:val="clear" w:color="auto" w:fill="FBD4B4"/>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color w:val="000000"/>
                <w:sz w:val="20"/>
              </w:rPr>
              <w:t>201,8504</w:t>
            </w:r>
          </w:p>
        </w:tc>
        <w:tc>
          <w:tcPr>
            <w:tcW w:w="1150" w:type="dxa"/>
            <w:shd w:val="clear" w:color="auto" w:fill="FBD4B4"/>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color w:val="000000"/>
                <w:sz w:val="20"/>
              </w:rPr>
              <w:t>201,8504</w:t>
            </w:r>
          </w:p>
        </w:tc>
        <w:tc>
          <w:tcPr>
            <w:tcW w:w="1150" w:type="dxa"/>
            <w:shd w:val="clear" w:color="auto" w:fill="FBD4B4"/>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color w:val="000000"/>
                <w:sz w:val="20"/>
              </w:rPr>
              <w:t>201,8504</w:t>
            </w:r>
          </w:p>
        </w:tc>
        <w:tc>
          <w:tcPr>
            <w:tcW w:w="1150" w:type="dxa"/>
            <w:shd w:val="clear" w:color="auto" w:fill="FBD4B4"/>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color w:val="000000"/>
                <w:sz w:val="20"/>
              </w:rPr>
              <w:t>201,8504</w:t>
            </w:r>
          </w:p>
        </w:tc>
        <w:tc>
          <w:tcPr>
            <w:tcW w:w="1150" w:type="dxa"/>
            <w:shd w:val="clear" w:color="auto" w:fill="FBD4B4"/>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color w:val="000000"/>
                <w:sz w:val="20"/>
              </w:rPr>
              <w:t>201,8504</w:t>
            </w:r>
          </w:p>
        </w:tc>
        <w:tc>
          <w:tcPr>
            <w:tcW w:w="1150" w:type="dxa"/>
            <w:shd w:val="clear" w:color="auto" w:fill="FBD4B4"/>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color w:val="000000"/>
                <w:sz w:val="20"/>
              </w:rPr>
              <w:t>201,8504</w:t>
            </w:r>
          </w:p>
        </w:tc>
        <w:tc>
          <w:tcPr>
            <w:tcW w:w="1150" w:type="dxa"/>
            <w:shd w:val="clear" w:color="auto" w:fill="FBD4B4"/>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color w:val="000000"/>
                <w:sz w:val="20"/>
              </w:rPr>
              <w:t>201,8504</w:t>
            </w:r>
          </w:p>
        </w:tc>
        <w:tc>
          <w:tcPr>
            <w:tcW w:w="1150" w:type="dxa"/>
            <w:shd w:val="clear" w:color="auto" w:fill="FBD4B4"/>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color w:val="000000"/>
                <w:sz w:val="20"/>
              </w:rPr>
              <w:t>201,8504</w:t>
            </w:r>
          </w:p>
        </w:tc>
        <w:tc>
          <w:tcPr>
            <w:tcW w:w="1150" w:type="dxa"/>
            <w:shd w:val="clear" w:color="auto" w:fill="FBD4B4"/>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color w:val="000000"/>
                <w:sz w:val="20"/>
              </w:rPr>
              <w:t>201,8504</w:t>
            </w:r>
          </w:p>
        </w:tc>
        <w:tc>
          <w:tcPr>
            <w:tcW w:w="1150" w:type="dxa"/>
            <w:shd w:val="clear" w:color="auto" w:fill="FBD4B4"/>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color w:val="000000"/>
                <w:sz w:val="20"/>
              </w:rPr>
              <w:t>201,8504</w:t>
            </w:r>
          </w:p>
        </w:tc>
      </w:tr>
      <w:tr w:rsidR="00346458" w:rsidRPr="00BF2FB2" w:rsidTr="00680539">
        <w:trPr>
          <w:jc w:val="center"/>
        </w:trPr>
        <w:tc>
          <w:tcPr>
            <w:tcW w:w="22752" w:type="dxa"/>
            <w:gridSpan w:val="20"/>
            <w:shd w:val="clear" w:color="auto" w:fill="FFFFFF"/>
            <w:tcMar>
              <w:top w:w="40" w:type="dxa"/>
              <w:left w:w="160" w:type="dxa"/>
              <w:bottom w:w="40" w:type="dxa"/>
              <w:right w:w="20" w:type="dxa"/>
            </w:tcMar>
            <w:vAlign w:val="center"/>
          </w:tcPr>
          <w:p w:rsidR="00346458" w:rsidRPr="00BF2FB2" w:rsidRDefault="00346458" w:rsidP="00680539">
            <w:pPr>
              <w:rPr>
                <w:rFonts w:cs="Times New Roman"/>
                <w:sz w:val="20"/>
              </w:rPr>
            </w:pPr>
            <w:r w:rsidRPr="00BF2FB2">
              <w:rPr>
                <w:rFonts w:eastAsia="Times New Roman" w:cs="Times New Roman"/>
                <w:i/>
                <w:sz w:val="20"/>
              </w:rPr>
              <w:t xml:space="preserve">ж) 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городского округа), </w:t>
            </w:r>
            <w:proofErr w:type="spellStart"/>
            <w:r w:rsidRPr="00BF2FB2">
              <w:rPr>
                <w:rFonts w:eastAsia="Times New Roman" w:cs="Times New Roman"/>
                <w:i/>
                <w:sz w:val="20"/>
              </w:rPr>
              <w:t>о.е</w:t>
            </w:r>
            <w:proofErr w:type="spellEnd"/>
            <w:r w:rsidRPr="00BF2FB2">
              <w:rPr>
                <w:rFonts w:eastAsia="Times New Roman" w:cs="Times New Roman"/>
                <w:i/>
                <w:sz w:val="20"/>
              </w:rPr>
              <w:t>.</w:t>
            </w:r>
          </w:p>
        </w:tc>
      </w:tr>
      <w:tr w:rsidR="00346458" w:rsidRPr="00BF2FB2" w:rsidTr="00680539">
        <w:trPr>
          <w:jc w:val="center"/>
        </w:trPr>
        <w:tc>
          <w:tcPr>
            <w:tcW w:w="2052" w:type="dxa"/>
            <w:gridSpan w:val="2"/>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В целом по муниципальному образованию</w:t>
            </w:r>
          </w:p>
        </w:tc>
        <w:tc>
          <w:tcPr>
            <w:tcW w:w="115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0,00</w:t>
            </w:r>
          </w:p>
        </w:tc>
        <w:tc>
          <w:tcPr>
            <w:tcW w:w="115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0,00</w:t>
            </w:r>
          </w:p>
        </w:tc>
        <w:tc>
          <w:tcPr>
            <w:tcW w:w="115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0,00</w:t>
            </w:r>
          </w:p>
        </w:tc>
        <w:tc>
          <w:tcPr>
            <w:tcW w:w="115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0,00</w:t>
            </w:r>
          </w:p>
        </w:tc>
        <w:tc>
          <w:tcPr>
            <w:tcW w:w="115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0,00</w:t>
            </w:r>
          </w:p>
        </w:tc>
        <w:tc>
          <w:tcPr>
            <w:tcW w:w="115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0,00</w:t>
            </w:r>
          </w:p>
        </w:tc>
        <w:tc>
          <w:tcPr>
            <w:tcW w:w="115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0,00</w:t>
            </w:r>
          </w:p>
        </w:tc>
        <w:tc>
          <w:tcPr>
            <w:tcW w:w="115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0,00</w:t>
            </w:r>
          </w:p>
        </w:tc>
        <w:tc>
          <w:tcPr>
            <w:tcW w:w="115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0,00</w:t>
            </w:r>
          </w:p>
        </w:tc>
        <w:tc>
          <w:tcPr>
            <w:tcW w:w="115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0,00</w:t>
            </w:r>
          </w:p>
        </w:tc>
        <w:tc>
          <w:tcPr>
            <w:tcW w:w="115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0,00</w:t>
            </w:r>
          </w:p>
        </w:tc>
        <w:tc>
          <w:tcPr>
            <w:tcW w:w="115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0,00</w:t>
            </w:r>
          </w:p>
        </w:tc>
        <w:tc>
          <w:tcPr>
            <w:tcW w:w="115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0,00</w:t>
            </w:r>
          </w:p>
        </w:tc>
        <w:tc>
          <w:tcPr>
            <w:tcW w:w="115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0,00</w:t>
            </w:r>
          </w:p>
        </w:tc>
        <w:tc>
          <w:tcPr>
            <w:tcW w:w="115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0,00</w:t>
            </w:r>
          </w:p>
        </w:tc>
        <w:tc>
          <w:tcPr>
            <w:tcW w:w="115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0,00</w:t>
            </w:r>
          </w:p>
        </w:tc>
        <w:tc>
          <w:tcPr>
            <w:tcW w:w="115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0,00</w:t>
            </w:r>
          </w:p>
        </w:tc>
        <w:tc>
          <w:tcPr>
            <w:tcW w:w="115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0,00</w:t>
            </w:r>
          </w:p>
        </w:tc>
      </w:tr>
      <w:tr w:rsidR="00346458" w:rsidRPr="00BF2FB2" w:rsidTr="00680539">
        <w:trPr>
          <w:jc w:val="center"/>
        </w:trPr>
        <w:tc>
          <w:tcPr>
            <w:tcW w:w="22752" w:type="dxa"/>
            <w:gridSpan w:val="20"/>
            <w:shd w:val="clear" w:color="auto" w:fill="FFFFFF"/>
            <w:tcMar>
              <w:top w:w="40" w:type="dxa"/>
              <w:left w:w="160" w:type="dxa"/>
              <w:bottom w:w="40" w:type="dxa"/>
              <w:right w:w="20" w:type="dxa"/>
            </w:tcMar>
            <w:vAlign w:val="center"/>
          </w:tcPr>
          <w:p w:rsidR="00346458" w:rsidRPr="00BF2FB2" w:rsidRDefault="00346458" w:rsidP="00680539">
            <w:pPr>
              <w:rPr>
                <w:rFonts w:cs="Times New Roman"/>
                <w:sz w:val="20"/>
              </w:rPr>
            </w:pPr>
            <w:r w:rsidRPr="00BF2FB2">
              <w:rPr>
                <w:rFonts w:eastAsia="Times New Roman" w:cs="Times New Roman"/>
                <w:i/>
                <w:sz w:val="20"/>
              </w:rPr>
              <w:t xml:space="preserve">з) удельный расход условного топлива на отпуск электрической энергии, </w:t>
            </w:r>
            <w:proofErr w:type="spellStart"/>
            <w:r w:rsidRPr="00BF2FB2">
              <w:rPr>
                <w:rFonts w:eastAsia="Times New Roman" w:cs="Times New Roman"/>
                <w:i/>
                <w:sz w:val="20"/>
              </w:rPr>
              <w:t>гу.т</w:t>
            </w:r>
            <w:proofErr w:type="spellEnd"/>
            <w:r w:rsidRPr="00BF2FB2">
              <w:rPr>
                <w:rFonts w:eastAsia="Times New Roman" w:cs="Times New Roman"/>
                <w:i/>
                <w:sz w:val="20"/>
              </w:rPr>
              <w:t>/(</w:t>
            </w:r>
            <w:proofErr w:type="spellStart"/>
            <w:r w:rsidRPr="00BF2FB2">
              <w:rPr>
                <w:rFonts w:eastAsia="Times New Roman" w:cs="Times New Roman"/>
                <w:i/>
                <w:sz w:val="20"/>
              </w:rPr>
              <w:t>кВт·ч</w:t>
            </w:r>
            <w:proofErr w:type="spellEnd"/>
            <w:r w:rsidRPr="00BF2FB2">
              <w:rPr>
                <w:rFonts w:eastAsia="Times New Roman" w:cs="Times New Roman"/>
                <w:i/>
                <w:sz w:val="20"/>
              </w:rPr>
              <w:t>)</w:t>
            </w:r>
          </w:p>
        </w:tc>
      </w:tr>
      <w:tr w:rsidR="00346458" w:rsidRPr="00BF2FB2" w:rsidTr="00680539">
        <w:trPr>
          <w:jc w:val="center"/>
        </w:trPr>
        <w:tc>
          <w:tcPr>
            <w:tcW w:w="2052" w:type="dxa"/>
            <w:gridSpan w:val="2"/>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Отсутствует</w:t>
            </w:r>
          </w:p>
        </w:tc>
        <w:tc>
          <w:tcPr>
            <w:tcW w:w="115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w:t>
            </w:r>
          </w:p>
        </w:tc>
        <w:tc>
          <w:tcPr>
            <w:tcW w:w="115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w:t>
            </w:r>
          </w:p>
        </w:tc>
        <w:tc>
          <w:tcPr>
            <w:tcW w:w="115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w:t>
            </w:r>
          </w:p>
        </w:tc>
        <w:tc>
          <w:tcPr>
            <w:tcW w:w="115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w:t>
            </w:r>
          </w:p>
        </w:tc>
        <w:tc>
          <w:tcPr>
            <w:tcW w:w="115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w:t>
            </w:r>
          </w:p>
        </w:tc>
        <w:tc>
          <w:tcPr>
            <w:tcW w:w="115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w:t>
            </w:r>
          </w:p>
        </w:tc>
        <w:tc>
          <w:tcPr>
            <w:tcW w:w="115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w:t>
            </w:r>
          </w:p>
        </w:tc>
        <w:tc>
          <w:tcPr>
            <w:tcW w:w="115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w:t>
            </w:r>
          </w:p>
        </w:tc>
        <w:tc>
          <w:tcPr>
            <w:tcW w:w="115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w:t>
            </w:r>
          </w:p>
        </w:tc>
        <w:tc>
          <w:tcPr>
            <w:tcW w:w="115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w:t>
            </w:r>
          </w:p>
        </w:tc>
        <w:tc>
          <w:tcPr>
            <w:tcW w:w="115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w:t>
            </w:r>
          </w:p>
        </w:tc>
        <w:tc>
          <w:tcPr>
            <w:tcW w:w="115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w:t>
            </w:r>
          </w:p>
        </w:tc>
        <w:tc>
          <w:tcPr>
            <w:tcW w:w="115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w:t>
            </w:r>
          </w:p>
        </w:tc>
        <w:tc>
          <w:tcPr>
            <w:tcW w:w="115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w:t>
            </w:r>
          </w:p>
        </w:tc>
        <w:tc>
          <w:tcPr>
            <w:tcW w:w="115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w:t>
            </w:r>
          </w:p>
        </w:tc>
        <w:tc>
          <w:tcPr>
            <w:tcW w:w="115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w:t>
            </w:r>
          </w:p>
        </w:tc>
        <w:tc>
          <w:tcPr>
            <w:tcW w:w="115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w:t>
            </w:r>
          </w:p>
        </w:tc>
        <w:tc>
          <w:tcPr>
            <w:tcW w:w="115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w:t>
            </w:r>
          </w:p>
        </w:tc>
      </w:tr>
      <w:tr w:rsidR="00346458" w:rsidRPr="00BF2FB2" w:rsidTr="00680539">
        <w:trPr>
          <w:jc w:val="center"/>
        </w:trPr>
        <w:tc>
          <w:tcPr>
            <w:tcW w:w="22752" w:type="dxa"/>
            <w:gridSpan w:val="20"/>
            <w:shd w:val="clear" w:color="auto" w:fill="FFFFFF"/>
            <w:tcMar>
              <w:top w:w="40" w:type="dxa"/>
              <w:left w:w="160" w:type="dxa"/>
              <w:bottom w:w="40" w:type="dxa"/>
              <w:right w:w="20" w:type="dxa"/>
            </w:tcMar>
            <w:vAlign w:val="center"/>
          </w:tcPr>
          <w:p w:rsidR="00346458" w:rsidRPr="00BF2FB2" w:rsidRDefault="00346458" w:rsidP="00680539">
            <w:pPr>
              <w:rPr>
                <w:rFonts w:cs="Times New Roman"/>
                <w:sz w:val="20"/>
              </w:rPr>
            </w:pPr>
            <w:r w:rsidRPr="00BF2FB2">
              <w:rPr>
                <w:rFonts w:eastAsia="Times New Roman" w:cs="Times New Roman"/>
                <w:i/>
                <w:sz w:val="20"/>
              </w:rPr>
              <w:t>к) доля отпуска тепловой энергии, осуществляемого потребителям по приборам учета, в общем объеме отпущенной тепловой энергии, %</w:t>
            </w:r>
          </w:p>
        </w:tc>
      </w:tr>
      <w:tr w:rsidR="00346458" w:rsidRPr="00BF2FB2" w:rsidTr="00680539">
        <w:trPr>
          <w:jc w:val="center"/>
        </w:trPr>
        <w:tc>
          <w:tcPr>
            <w:tcW w:w="2052" w:type="dxa"/>
            <w:gridSpan w:val="2"/>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В целом по муниципальному образованию</w:t>
            </w:r>
          </w:p>
        </w:tc>
        <w:tc>
          <w:tcPr>
            <w:tcW w:w="115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77,0291</w:t>
            </w:r>
          </w:p>
        </w:tc>
        <w:tc>
          <w:tcPr>
            <w:tcW w:w="115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77,0291</w:t>
            </w:r>
          </w:p>
        </w:tc>
        <w:tc>
          <w:tcPr>
            <w:tcW w:w="115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77,0291</w:t>
            </w:r>
          </w:p>
        </w:tc>
        <w:tc>
          <w:tcPr>
            <w:tcW w:w="115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77,0291</w:t>
            </w:r>
          </w:p>
        </w:tc>
        <w:tc>
          <w:tcPr>
            <w:tcW w:w="115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77,0291</w:t>
            </w:r>
          </w:p>
        </w:tc>
        <w:tc>
          <w:tcPr>
            <w:tcW w:w="115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77,0291</w:t>
            </w:r>
          </w:p>
        </w:tc>
        <w:tc>
          <w:tcPr>
            <w:tcW w:w="115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77,0291</w:t>
            </w:r>
          </w:p>
        </w:tc>
        <w:tc>
          <w:tcPr>
            <w:tcW w:w="115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77,0291</w:t>
            </w:r>
          </w:p>
        </w:tc>
        <w:tc>
          <w:tcPr>
            <w:tcW w:w="115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77,0291</w:t>
            </w:r>
          </w:p>
        </w:tc>
        <w:tc>
          <w:tcPr>
            <w:tcW w:w="115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77,0291</w:t>
            </w:r>
          </w:p>
        </w:tc>
        <w:tc>
          <w:tcPr>
            <w:tcW w:w="115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77,0291</w:t>
            </w:r>
          </w:p>
        </w:tc>
        <w:tc>
          <w:tcPr>
            <w:tcW w:w="115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77,0291</w:t>
            </w:r>
          </w:p>
        </w:tc>
        <w:tc>
          <w:tcPr>
            <w:tcW w:w="115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77,0291</w:t>
            </w:r>
          </w:p>
        </w:tc>
        <w:tc>
          <w:tcPr>
            <w:tcW w:w="115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77,0291</w:t>
            </w:r>
          </w:p>
        </w:tc>
        <w:tc>
          <w:tcPr>
            <w:tcW w:w="115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77,0291</w:t>
            </w:r>
          </w:p>
        </w:tc>
        <w:tc>
          <w:tcPr>
            <w:tcW w:w="115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77,0291</w:t>
            </w:r>
          </w:p>
        </w:tc>
        <w:tc>
          <w:tcPr>
            <w:tcW w:w="115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77,0291</w:t>
            </w:r>
          </w:p>
        </w:tc>
        <w:tc>
          <w:tcPr>
            <w:tcW w:w="115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77,0291</w:t>
            </w:r>
          </w:p>
        </w:tc>
      </w:tr>
      <w:tr w:rsidR="00346458" w:rsidRPr="00BF2FB2" w:rsidTr="00680539">
        <w:trPr>
          <w:jc w:val="center"/>
        </w:trPr>
        <w:tc>
          <w:tcPr>
            <w:tcW w:w="22752" w:type="dxa"/>
            <w:gridSpan w:val="20"/>
            <w:shd w:val="clear" w:color="auto" w:fill="FFFFFF"/>
            <w:tcMar>
              <w:top w:w="40" w:type="dxa"/>
              <w:left w:w="160" w:type="dxa"/>
              <w:bottom w:w="40" w:type="dxa"/>
              <w:right w:w="20" w:type="dxa"/>
            </w:tcMar>
            <w:vAlign w:val="center"/>
          </w:tcPr>
          <w:p w:rsidR="00346458" w:rsidRPr="00BF2FB2" w:rsidRDefault="00346458" w:rsidP="00680539">
            <w:pPr>
              <w:rPr>
                <w:rFonts w:cs="Times New Roman"/>
                <w:sz w:val="20"/>
              </w:rPr>
            </w:pPr>
            <w:r w:rsidRPr="00BF2FB2">
              <w:rPr>
                <w:rFonts w:eastAsia="Times New Roman" w:cs="Times New Roman"/>
                <w:i/>
                <w:sz w:val="20"/>
              </w:rPr>
              <w:t>л) средневзвешенный (по материальной характеристике) срок эксплуатации тепловых сетей (для каждой системы теплоснабжения), лет</w:t>
            </w:r>
          </w:p>
        </w:tc>
      </w:tr>
      <w:tr w:rsidR="00346458" w:rsidRPr="00BF2FB2" w:rsidTr="00680539">
        <w:trPr>
          <w:jc w:val="center"/>
        </w:trPr>
        <w:tc>
          <w:tcPr>
            <w:tcW w:w="22752" w:type="dxa"/>
            <w:gridSpan w:val="20"/>
            <w:shd w:val="clear" w:color="auto" w:fill="DBE5F1"/>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МУП "Красногородские теплосети"</w:t>
            </w:r>
          </w:p>
        </w:tc>
      </w:tr>
      <w:tr w:rsidR="00346458" w:rsidRPr="00BF2FB2" w:rsidTr="00680539">
        <w:trPr>
          <w:jc w:val="center"/>
        </w:trPr>
        <w:tc>
          <w:tcPr>
            <w:tcW w:w="232"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1</w:t>
            </w:r>
          </w:p>
        </w:tc>
        <w:tc>
          <w:tcPr>
            <w:tcW w:w="182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Котельная № 1</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55,0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56,0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57,0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58,0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59,0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60,0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61,0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62,0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63,0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64,0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65,0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66,0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67,0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68,0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69,0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70,0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71,0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72,0</w:t>
            </w:r>
          </w:p>
        </w:tc>
      </w:tr>
      <w:tr w:rsidR="00346458" w:rsidRPr="00BF2FB2" w:rsidTr="00680539">
        <w:trPr>
          <w:jc w:val="center"/>
        </w:trPr>
        <w:tc>
          <w:tcPr>
            <w:tcW w:w="232"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w:t>
            </w:r>
          </w:p>
        </w:tc>
        <w:tc>
          <w:tcPr>
            <w:tcW w:w="182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Котельная № 2</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50,0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51,0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52,0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53,0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54,0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55,0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56,0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57,0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58,0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59,0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60,0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61,0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62,0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63,0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64,0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65,0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66,0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67,0</w:t>
            </w:r>
          </w:p>
        </w:tc>
      </w:tr>
      <w:tr w:rsidR="00346458" w:rsidRPr="00BF2FB2" w:rsidTr="00680539">
        <w:trPr>
          <w:jc w:val="center"/>
        </w:trPr>
        <w:tc>
          <w:tcPr>
            <w:tcW w:w="232"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3</w:t>
            </w:r>
          </w:p>
        </w:tc>
        <w:tc>
          <w:tcPr>
            <w:tcW w:w="182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Котельная № 3</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44,0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45,0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46,0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47,0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48,0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49,0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50,0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51,0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52,0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53,0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54,0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55,0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56,0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57,0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58,0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59,0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60,0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61,0</w:t>
            </w:r>
          </w:p>
        </w:tc>
      </w:tr>
      <w:tr w:rsidR="00346458" w:rsidRPr="00BF2FB2" w:rsidTr="00680539">
        <w:trPr>
          <w:jc w:val="center"/>
        </w:trPr>
        <w:tc>
          <w:tcPr>
            <w:tcW w:w="232"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4</w:t>
            </w:r>
          </w:p>
        </w:tc>
        <w:tc>
          <w:tcPr>
            <w:tcW w:w="182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Котельная № 4</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62,0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63,0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64,0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65,0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66,0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67,0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68,0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69,0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70,0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71,0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72,0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73,0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74,0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75,0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76,0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77,0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78,0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79,0</w:t>
            </w:r>
          </w:p>
        </w:tc>
      </w:tr>
      <w:tr w:rsidR="00346458" w:rsidRPr="00BF2FB2" w:rsidTr="00680539">
        <w:trPr>
          <w:jc w:val="center"/>
        </w:trPr>
        <w:tc>
          <w:tcPr>
            <w:tcW w:w="232"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5</w:t>
            </w:r>
          </w:p>
        </w:tc>
        <w:tc>
          <w:tcPr>
            <w:tcW w:w="182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Котельная № 5</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47,0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48,0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49,0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50,0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51,0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52,0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53,0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54,0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55,0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56,0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57,0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58,0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59,0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60,0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61,0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62,0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63,0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64,0</w:t>
            </w:r>
          </w:p>
        </w:tc>
      </w:tr>
      <w:tr w:rsidR="00346458" w:rsidRPr="00BF2FB2" w:rsidTr="00680539">
        <w:trPr>
          <w:jc w:val="center"/>
        </w:trPr>
        <w:tc>
          <w:tcPr>
            <w:tcW w:w="232"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6</w:t>
            </w:r>
          </w:p>
        </w:tc>
        <w:tc>
          <w:tcPr>
            <w:tcW w:w="182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Котельная № 6</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50,0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51,0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52,0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53,0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54,0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55,0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56,0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57,0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58,0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59,0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60,0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61,0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62,0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63,0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64,0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65,0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66,0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67,0</w:t>
            </w:r>
          </w:p>
        </w:tc>
      </w:tr>
      <w:tr w:rsidR="00346458" w:rsidRPr="00BF2FB2" w:rsidTr="00680539">
        <w:trPr>
          <w:jc w:val="center"/>
        </w:trPr>
        <w:tc>
          <w:tcPr>
            <w:tcW w:w="22752" w:type="dxa"/>
            <w:gridSpan w:val="20"/>
            <w:shd w:val="clear" w:color="auto" w:fill="DBE5F1"/>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ГБУСО ПО "Красногородский дом- интернат"</w:t>
            </w:r>
          </w:p>
        </w:tc>
      </w:tr>
      <w:tr w:rsidR="00346458" w:rsidRPr="00BF2FB2" w:rsidTr="00680539">
        <w:trPr>
          <w:jc w:val="center"/>
        </w:trPr>
        <w:tc>
          <w:tcPr>
            <w:tcW w:w="232"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7</w:t>
            </w:r>
          </w:p>
        </w:tc>
        <w:tc>
          <w:tcPr>
            <w:tcW w:w="182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Котельная в д. Саурово</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19,0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20,0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21,0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22,0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23,0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24,0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25,0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26,0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27,0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28,0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29,0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30,0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31,0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32,0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33,0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34,0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35,0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36,0</w:t>
            </w:r>
          </w:p>
        </w:tc>
      </w:tr>
      <w:tr w:rsidR="00346458" w:rsidRPr="00BF2FB2" w:rsidTr="00680539">
        <w:trPr>
          <w:jc w:val="center"/>
        </w:trPr>
        <w:tc>
          <w:tcPr>
            <w:tcW w:w="22752" w:type="dxa"/>
            <w:gridSpan w:val="20"/>
            <w:shd w:val="clear" w:color="auto" w:fill="FFFFFF"/>
            <w:tcMar>
              <w:top w:w="40" w:type="dxa"/>
              <w:left w:w="160" w:type="dxa"/>
              <w:bottom w:w="40" w:type="dxa"/>
              <w:right w:w="20" w:type="dxa"/>
            </w:tcMar>
            <w:vAlign w:val="center"/>
          </w:tcPr>
          <w:p w:rsidR="00346458" w:rsidRPr="00BF2FB2" w:rsidRDefault="00346458" w:rsidP="00680539">
            <w:pPr>
              <w:rPr>
                <w:rFonts w:cs="Times New Roman"/>
                <w:sz w:val="20"/>
              </w:rPr>
            </w:pPr>
            <w:r w:rsidRPr="00BF2FB2">
              <w:rPr>
                <w:rFonts w:eastAsia="Times New Roman" w:cs="Times New Roman"/>
                <w:i/>
                <w:sz w:val="20"/>
              </w:rPr>
              <w:t xml:space="preserve">м) 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городского округа), </w:t>
            </w:r>
            <w:proofErr w:type="spellStart"/>
            <w:r w:rsidRPr="00BF2FB2">
              <w:rPr>
                <w:rFonts w:eastAsia="Times New Roman" w:cs="Times New Roman"/>
                <w:i/>
                <w:sz w:val="20"/>
              </w:rPr>
              <w:t>о.е</w:t>
            </w:r>
            <w:proofErr w:type="spellEnd"/>
            <w:r w:rsidRPr="00BF2FB2">
              <w:rPr>
                <w:rFonts w:eastAsia="Times New Roman" w:cs="Times New Roman"/>
                <w:i/>
                <w:sz w:val="20"/>
              </w:rPr>
              <w:t>.</w:t>
            </w:r>
          </w:p>
        </w:tc>
      </w:tr>
      <w:tr w:rsidR="00346458" w:rsidRPr="00BF2FB2" w:rsidTr="00680539">
        <w:trPr>
          <w:jc w:val="center"/>
        </w:trPr>
        <w:tc>
          <w:tcPr>
            <w:tcW w:w="22752" w:type="dxa"/>
            <w:gridSpan w:val="20"/>
            <w:shd w:val="clear" w:color="auto" w:fill="DBE5F1"/>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МУП "Красногородские теплосети"</w:t>
            </w:r>
          </w:p>
        </w:tc>
      </w:tr>
      <w:tr w:rsidR="00346458" w:rsidRPr="00BF2FB2" w:rsidTr="00680539">
        <w:trPr>
          <w:jc w:val="center"/>
        </w:trPr>
        <w:tc>
          <w:tcPr>
            <w:tcW w:w="232"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1</w:t>
            </w:r>
          </w:p>
        </w:tc>
        <w:tc>
          <w:tcPr>
            <w:tcW w:w="182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Котельная № 1</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0,2</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0,2</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0,2</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0,2</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0,2</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0,0</w:t>
            </w:r>
          </w:p>
        </w:tc>
      </w:tr>
      <w:tr w:rsidR="00346458" w:rsidRPr="00BF2FB2" w:rsidTr="00680539">
        <w:trPr>
          <w:jc w:val="center"/>
        </w:trPr>
        <w:tc>
          <w:tcPr>
            <w:tcW w:w="232"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2</w:t>
            </w:r>
          </w:p>
        </w:tc>
        <w:tc>
          <w:tcPr>
            <w:tcW w:w="182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Котельная № 2</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0,9</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0,0</w:t>
            </w:r>
          </w:p>
        </w:tc>
      </w:tr>
      <w:tr w:rsidR="00346458" w:rsidRPr="00BF2FB2" w:rsidTr="00680539">
        <w:trPr>
          <w:jc w:val="center"/>
        </w:trPr>
        <w:tc>
          <w:tcPr>
            <w:tcW w:w="232"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3</w:t>
            </w:r>
          </w:p>
        </w:tc>
        <w:tc>
          <w:tcPr>
            <w:tcW w:w="182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Котельная № 3</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0,2</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0,2</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0,2</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0,2</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0,2</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0,0</w:t>
            </w:r>
          </w:p>
        </w:tc>
      </w:tr>
      <w:tr w:rsidR="00346458" w:rsidRPr="00BF2FB2" w:rsidTr="00680539">
        <w:trPr>
          <w:jc w:val="center"/>
        </w:trPr>
        <w:tc>
          <w:tcPr>
            <w:tcW w:w="232"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4</w:t>
            </w:r>
          </w:p>
        </w:tc>
        <w:tc>
          <w:tcPr>
            <w:tcW w:w="182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Котельная № 4</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н/д</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0,0</w:t>
            </w:r>
          </w:p>
        </w:tc>
      </w:tr>
      <w:tr w:rsidR="00346458" w:rsidRPr="00BF2FB2" w:rsidTr="00680539">
        <w:trPr>
          <w:jc w:val="center"/>
        </w:trPr>
        <w:tc>
          <w:tcPr>
            <w:tcW w:w="232"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5</w:t>
            </w:r>
          </w:p>
        </w:tc>
        <w:tc>
          <w:tcPr>
            <w:tcW w:w="182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Котельная № 5</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0,2</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0,2</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0,2</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0,2</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0,2</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0,0</w:t>
            </w:r>
          </w:p>
        </w:tc>
      </w:tr>
      <w:tr w:rsidR="00346458" w:rsidRPr="00BF2FB2" w:rsidTr="00680539">
        <w:trPr>
          <w:jc w:val="center"/>
        </w:trPr>
        <w:tc>
          <w:tcPr>
            <w:tcW w:w="232"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6</w:t>
            </w:r>
          </w:p>
        </w:tc>
        <w:tc>
          <w:tcPr>
            <w:tcW w:w="182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Котельная № 6</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0,2</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0,2</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0,2</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0,2</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0,2</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0,0</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0,0</w:t>
            </w:r>
          </w:p>
        </w:tc>
      </w:tr>
      <w:tr w:rsidR="00346458" w:rsidRPr="00BF2FB2" w:rsidTr="00680539">
        <w:trPr>
          <w:jc w:val="center"/>
        </w:trPr>
        <w:tc>
          <w:tcPr>
            <w:tcW w:w="22752" w:type="dxa"/>
            <w:gridSpan w:val="20"/>
            <w:shd w:val="clear" w:color="auto" w:fill="DBE5F1"/>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ГБУСО ПО "Красногородский дом- интернат"</w:t>
            </w:r>
          </w:p>
        </w:tc>
      </w:tr>
      <w:tr w:rsidR="00346458" w:rsidRPr="00BF2FB2" w:rsidTr="00680539">
        <w:trPr>
          <w:jc w:val="center"/>
        </w:trPr>
        <w:tc>
          <w:tcPr>
            <w:tcW w:w="232"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7</w:t>
            </w:r>
          </w:p>
        </w:tc>
        <w:tc>
          <w:tcPr>
            <w:tcW w:w="182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Котельная в д. Саурово</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0,25</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0,25</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0,25</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0,25</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w:t>
            </w:r>
          </w:p>
        </w:tc>
        <w:tc>
          <w:tcPr>
            <w:tcW w:w="1150" w:type="dxa"/>
            <w:shd w:val="clear" w:color="auto" w:fill="FFFFFF"/>
            <w:tcMar>
              <w:top w:w="40" w:type="dxa"/>
              <w:left w:w="20" w:type="dxa"/>
              <w:bottom w:w="40" w:type="dxa"/>
              <w:right w:w="2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w:t>
            </w:r>
          </w:p>
        </w:tc>
      </w:tr>
      <w:tr w:rsidR="00346458" w:rsidRPr="00BF2FB2" w:rsidTr="00680539">
        <w:trPr>
          <w:jc w:val="center"/>
        </w:trPr>
        <w:tc>
          <w:tcPr>
            <w:tcW w:w="22752" w:type="dxa"/>
            <w:gridSpan w:val="20"/>
            <w:shd w:val="clear" w:color="auto" w:fill="FFFFFF"/>
            <w:tcMar>
              <w:top w:w="40" w:type="dxa"/>
              <w:left w:w="160" w:type="dxa"/>
              <w:bottom w:w="40" w:type="dxa"/>
              <w:right w:w="20" w:type="dxa"/>
            </w:tcMar>
            <w:vAlign w:val="center"/>
          </w:tcPr>
          <w:p w:rsidR="00346458" w:rsidRPr="00BF2FB2" w:rsidRDefault="00346458" w:rsidP="00680539">
            <w:pPr>
              <w:rPr>
                <w:rFonts w:cs="Times New Roman"/>
                <w:sz w:val="20"/>
              </w:rPr>
            </w:pPr>
            <w:r w:rsidRPr="00BF2FB2">
              <w:rPr>
                <w:rFonts w:eastAsia="Times New Roman" w:cs="Times New Roman"/>
                <w:i/>
                <w:sz w:val="20"/>
              </w:rPr>
              <w:t>н) 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городского округа</w:t>
            </w:r>
          </w:p>
        </w:tc>
      </w:tr>
      <w:tr w:rsidR="00346458" w:rsidRPr="00BF2FB2" w:rsidTr="00680539">
        <w:trPr>
          <w:jc w:val="center"/>
        </w:trPr>
        <w:tc>
          <w:tcPr>
            <w:tcW w:w="2052" w:type="dxa"/>
            <w:gridSpan w:val="2"/>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В целом по муниципальному образованию</w:t>
            </w:r>
          </w:p>
        </w:tc>
        <w:tc>
          <w:tcPr>
            <w:tcW w:w="115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0,0</w:t>
            </w:r>
          </w:p>
        </w:tc>
        <w:tc>
          <w:tcPr>
            <w:tcW w:w="115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0,0</w:t>
            </w:r>
          </w:p>
        </w:tc>
        <w:tc>
          <w:tcPr>
            <w:tcW w:w="115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0,08</w:t>
            </w:r>
          </w:p>
        </w:tc>
        <w:tc>
          <w:tcPr>
            <w:tcW w:w="115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0,0</w:t>
            </w:r>
          </w:p>
        </w:tc>
        <w:tc>
          <w:tcPr>
            <w:tcW w:w="115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0,0</w:t>
            </w:r>
          </w:p>
        </w:tc>
        <w:tc>
          <w:tcPr>
            <w:tcW w:w="115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0,0</w:t>
            </w:r>
          </w:p>
        </w:tc>
        <w:tc>
          <w:tcPr>
            <w:tcW w:w="115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0,0</w:t>
            </w:r>
          </w:p>
        </w:tc>
        <w:tc>
          <w:tcPr>
            <w:tcW w:w="115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0,0</w:t>
            </w:r>
          </w:p>
        </w:tc>
        <w:tc>
          <w:tcPr>
            <w:tcW w:w="115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0,0</w:t>
            </w:r>
          </w:p>
        </w:tc>
        <w:tc>
          <w:tcPr>
            <w:tcW w:w="115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0,0</w:t>
            </w:r>
          </w:p>
        </w:tc>
        <w:tc>
          <w:tcPr>
            <w:tcW w:w="115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0,0</w:t>
            </w:r>
          </w:p>
        </w:tc>
        <w:tc>
          <w:tcPr>
            <w:tcW w:w="115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0,0</w:t>
            </w:r>
          </w:p>
        </w:tc>
        <w:tc>
          <w:tcPr>
            <w:tcW w:w="115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0,0</w:t>
            </w:r>
          </w:p>
        </w:tc>
        <w:tc>
          <w:tcPr>
            <w:tcW w:w="115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0,0</w:t>
            </w:r>
          </w:p>
        </w:tc>
        <w:tc>
          <w:tcPr>
            <w:tcW w:w="115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0,0</w:t>
            </w:r>
          </w:p>
        </w:tc>
        <w:tc>
          <w:tcPr>
            <w:tcW w:w="115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0,0</w:t>
            </w:r>
          </w:p>
        </w:tc>
        <w:tc>
          <w:tcPr>
            <w:tcW w:w="115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0,0</w:t>
            </w:r>
          </w:p>
        </w:tc>
        <w:tc>
          <w:tcPr>
            <w:tcW w:w="1150" w:type="dxa"/>
            <w:shd w:val="clear" w:color="auto" w:fill="FFFFFF"/>
            <w:tcMar>
              <w:top w:w="40" w:type="dxa"/>
              <w:left w:w="200" w:type="dxa"/>
              <w:bottom w:w="40" w:type="dxa"/>
              <w:right w:w="200" w:type="dxa"/>
            </w:tcMar>
            <w:vAlign w:val="center"/>
          </w:tcPr>
          <w:p w:rsidR="00346458" w:rsidRPr="00BF2FB2" w:rsidRDefault="00346458" w:rsidP="00680539">
            <w:pPr>
              <w:jc w:val="center"/>
              <w:rPr>
                <w:rFonts w:cs="Times New Roman"/>
                <w:sz w:val="20"/>
              </w:rPr>
            </w:pPr>
            <w:r w:rsidRPr="00BF2FB2">
              <w:rPr>
                <w:rFonts w:eastAsia="Times New Roman" w:cs="Times New Roman"/>
                <w:sz w:val="20"/>
              </w:rPr>
              <w:t>0,0</w:t>
            </w:r>
          </w:p>
        </w:tc>
      </w:tr>
    </w:tbl>
    <w:p w:rsidR="00346458" w:rsidRPr="00BF2FB2" w:rsidRDefault="00346458" w:rsidP="00346458">
      <w:pPr>
        <w:spacing w:before="400" w:after="200"/>
        <w:rPr>
          <w:rFonts w:cs="Times New Roman"/>
        </w:rPr>
      </w:pPr>
    </w:p>
    <w:p w:rsidR="00346458" w:rsidRPr="00BF2FB2" w:rsidRDefault="00346458" w:rsidP="00346458">
      <w:pPr>
        <w:rPr>
          <w:rFonts w:cs="Times New Roman"/>
        </w:rPr>
        <w:sectPr w:rsidR="00346458" w:rsidRPr="00BF2FB2" w:rsidSect="00462AE6">
          <w:pgSz w:w="23811" w:h="16838" w:orient="landscape" w:code="8"/>
          <w:pgMar w:top="1134" w:right="850" w:bottom="1134" w:left="993" w:header="708" w:footer="708" w:gutter="0"/>
          <w:cols w:space="708"/>
          <w:docGrid w:linePitch="360"/>
        </w:sectPr>
      </w:pPr>
    </w:p>
    <w:p w:rsidR="00346458" w:rsidRPr="00BF2FB2" w:rsidRDefault="00346458" w:rsidP="00346458">
      <w:pPr>
        <w:pStyle w:val="1"/>
        <w:ind w:left="0"/>
        <w:jc w:val="both"/>
      </w:pPr>
      <w:hyperlink w:anchor="bookmark83" w:history="1">
        <w:bookmarkStart w:id="186" w:name="_Toc213674416"/>
        <w:r w:rsidRPr="00BF2FB2">
          <w:t>РАЗДЕЛ 15. ЦЕНОВЫЕ (ТАРИФНЫЕ) ПОСЛЕДСТВИЯ</w:t>
        </w:r>
        <w:bookmarkEnd w:id="186"/>
      </w:hyperlink>
    </w:p>
    <w:p w:rsidR="00346458" w:rsidRPr="00BF2FB2" w:rsidRDefault="00346458" w:rsidP="00346458">
      <w:pPr>
        <w:jc w:val="both"/>
        <w:rPr>
          <w:rFonts w:cs="Times New Roman"/>
        </w:rPr>
      </w:pPr>
    </w:p>
    <w:p w:rsidR="00346458" w:rsidRPr="00BF2FB2" w:rsidRDefault="00346458" w:rsidP="00346458">
      <w:pPr>
        <w:pStyle w:val="2"/>
        <w:ind w:left="0" w:firstLine="0"/>
      </w:pPr>
      <w:hyperlink r:id="rId16" w:anchor="bookmark133" w:history="1">
        <w:bookmarkStart w:id="187" w:name="_Toc213674417"/>
        <w:r w:rsidRPr="00BF2FB2">
          <w:t>Часть 1. Тарифно-балансовые расчетные модели теплоснабжения потребителей по каждой системе теплоснабжения</w:t>
        </w:r>
        <w:bookmarkEnd w:id="187"/>
      </w:hyperlink>
    </w:p>
    <w:p w:rsidR="00346458" w:rsidRPr="00BF2FB2" w:rsidRDefault="00346458" w:rsidP="00346458">
      <w:pPr>
        <w:spacing w:line="244" w:lineRule="auto"/>
        <w:rPr>
          <w:rFonts w:eastAsia="Times New Roman" w:cs="Times New Roman"/>
          <w:szCs w:val="24"/>
          <w:lang w:eastAsia="ru-RU"/>
        </w:rPr>
      </w:pPr>
    </w:p>
    <w:p w:rsidR="00346458" w:rsidRPr="00BF2FB2" w:rsidRDefault="00346458" w:rsidP="00346458">
      <w:pPr>
        <w:ind w:firstLine="567"/>
        <w:jc w:val="both"/>
        <w:rPr>
          <w:rFonts w:cs="Times New Roman"/>
          <w:lang w:eastAsia="ru-RU"/>
        </w:rPr>
      </w:pPr>
      <w:r w:rsidRPr="00BF2FB2">
        <w:rPr>
          <w:rFonts w:eastAsia="Times New Roman" w:cs="Times New Roman"/>
          <w:szCs w:val="24"/>
          <w:lang w:eastAsia="ru-RU"/>
        </w:rPr>
        <w:t>Тарифно-балансовые расчетные модели теплоснабжения потребителей выполнены с учетом реализации мероприятий настоящей Схемы. Результаты расчет представлены в таблице 15.1.1.</w:t>
      </w:r>
    </w:p>
    <w:p w:rsidR="00346458" w:rsidRPr="00BF2FB2" w:rsidRDefault="00346458" w:rsidP="00346458">
      <w:pPr>
        <w:rPr>
          <w:rFonts w:cs="Times New Roman"/>
        </w:rPr>
      </w:pPr>
    </w:p>
    <w:p w:rsidR="00346458" w:rsidRPr="00BF2FB2" w:rsidRDefault="00346458" w:rsidP="00346458">
      <w:pPr>
        <w:pStyle w:val="2"/>
        <w:ind w:left="0" w:firstLine="0"/>
      </w:pPr>
      <w:hyperlink r:id="rId17" w:anchor="bookmark134" w:history="1">
        <w:bookmarkStart w:id="188" w:name="_Toc213674418"/>
        <w:r w:rsidRPr="00BF2FB2">
          <w:t>Часть 2. Тарифно-балансовые расчетные модели теплоснабжения потребителей по каждой единой теплоснабжающей организации</w:t>
        </w:r>
        <w:bookmarkEnd w:id="188"/>
      </w:hyperlink>
    </w:p>
    <w:p w:rsidR="00346458" w:rsidRPr="00BF2FB2" w:rsidRDefault="00346458" w:rsidP="00346458">
      <w:pPr>
        <w:ind w:left="827"/>
        <w:rPr>
          <w:rFonts w:eastAsia="Times New Roman" w:cs="Times New Roman"/>
          <w:spacing w:val="-16"/>
        </w:rPr>
      </w:pPr>
    </w:p>
    <w:p w:rsidR="00346458" w:rsidRPr="00BF2FB2" w:rsidRDefault="00346458" w:rsidP="00346458">
      <w:pPr>
        <w:ind w:firstLine="567"/>
        <w:rPr>
          <w:rFonts w:eastAsia="Times New Roman" w:cs="Times New Roman"/>
          <w:sz w:val="22"/>
        </w:rPr>
      </w:pPr>
      <w:r w:rsidRPr="00BF2FB2">
        <w:rPr>
          <w:rFonts w:eastAsia="Times New Roman" w:cs="Times New Roman"/>
          <w:spacing w:val="-16"/>
        </w:rPr>
        <w:t>П</w:t>
      </w:r>
      <w:r w:rsidRPr="00BF2FB2">
        <w:rPr>
          <w:rFonts w:eastAsia="Times New Roman" w:cs="Times New Roman"/>
          <w:spacing w:val="4"/>
        </w:rPr>
        <w:t>р</w:t>
      </w:r>
      <w:r w:rsidRPr="00BF2FB2">
        <w:rPr>
          <w:rFonts w:eastAsia="Times New Roman" w:cs="Times New Roman"/>
          <w:spacing w:val="-2"/>
        </w:rPr>
        <w:t>е</w:t>
      </w:r>
      <w:r w:rsidRPr="00BF2FB2">
        <w:rPr>
          <w:rFonts w:eastAsia="Times New Roman" w:cs="Times New Roman"/>
          <w:spacing w:val="2"/>
        </w:rPr>
        <w:t>д</w:t>
      </w:r>
      <w:r w:rsidRPr="00BF2FB2">
        <w:rPr>
          <w:rFonts w:eastAsia="Times New Roman" w:cs="Times New Roman"/>
          <w:spacing w:val="-2"/>
        </w:rPr>
        <w:t>с</w:t>
      </w:r>
      <w:r w:rsidRPr="00BF2FB2">
        <w:rPr>
          <w:rFonts w:eastAsia="Times New Roman" w:cs="Times New Roman"/>
        </w:rPr>
        <w:t>т</w:t>
      </w:r>
      <w:r w:rsidRPr="00BF2FB2">
        <w:rPr>
          <w:rFonts w:eastAsia="Times New Roman" w:cs="Times New Roman"/>
          <w:spacing w:val="-3"/>
        </w:rPr>
        <w:t>а</w:t>
      </w:r>
      <w:r w:rsidRPr="00BF2FB2">
        <w:rPr>
          <w:rFonts w:eastAsia="Times New Roman" w:cs="Times New Roman"/>
          <w:spacing w:val="1"/>
        </w:rPr>
        <w:t>в</w:t>
      </w:r>
      <w:r w:rsidRPr="00BF2FB2">
        <w:rPr>
          <w:rFonts w:eastAsia="Times New Roman" w:cs="Times New Roman"/>
          <w:spacing w:val="4"/>
        </w:rPr>
        <w:t>л</w:t>
      </w:r>
      <w:r w:rsidRPr="00BF2FB2">
        <w:rPr>
          <w:rFonts w:eastAsia="Times New Roman" w:cs="Times New Roman"/>
          <w:spacing w:val="-2"/>
        </w:rPr>
        <w:t>е</w:t>
      </w:r>
      <w:r w:rsidRPr="00BF2FB2">
        <w:rPr>
          <w:rFonts w:eastAsia="Times New Roman" w:cs="Times New Roman"/>
          <w:spacing w:val="-3"/>
        </w:rPr>
        <w:t>н</w:t>
      </w:r>
      <w:r w:rsidRPr="00BF2FB2">
        <w:rPr>
          <w:rFonts w:eastAsia="Times New Roman" w:cs="Times New Roman"/>
        </w:rPr>
        <w:t>ы</w:t>
      </w:r>
      <w:r>
        <w:rPr>
          <w:rFonts w:eastAsia="Times New Roman" w:cs="Times New Roman"/>
        </w:rPr>
        <w:t xml:space="preserve"> </w:t>
      </w:r>
      <w:r w:rsidRPr="00BF2FB2">
        <w:rPr>
          <w:rFonts w:eastAsia="Times New Roman" w:cs="Times New Roman"/>
        </w:rPr>
        <w:t>в</w:t>
      </w:r>
      <w:r>
        <w:rPr>
          <w:rFonts w:eastAsia="Times New Roman" w:cs="Times New Roman"/>
        </w:rPr>
        <w:t xml:space="preserve"> </w:t>
      </w:r>
      <w:r w:rsidRPr="00BF2FB2">
        <w:rPr>
          <w:rFonts w:eastAsia="Times New Roman" w:cs="Times New Roman"/>
        </w:rPr>
        <w:t>т</w:t>
      </w:r>
      <w:r w:rsidRPr="00BF2FB2">
        <w:rPr>
          <w:rFonts w:eastAsia="Times New Roman" w:cs="Times New Roman"/>
          <w:spacing w:val="-3"/>
        </w:rPr>
        <w:t>а</w:t>
      </w:r>
      <w:r w:rsidRPr="00BF2FB2">
        <w:rPr>
          <w:rFonts w:eastAsia="Times New Roman" w:cs="Times New Roman"/>
          <w:spacing w:val="2"/>
        </w:rPr>
        <w:t>б</w:t>
      </w:r>
      <w:r w:rsidRPr="00BF2FB2">
        <w:rPr>
          <w:rFonts w:eastAsia="Times New Roman" w:cs="Times New Roman"/>
          <w:spacing w:val="-5"/>
        </w:rPr>
        <w:t>л</w:t>
      </w:r>
      <w:r w:rsidRPr="00BF2FB2">
        <w:rPr>
          <w:rFonts w:eastAsia="Times New Roman" w:cs="Times New Roman"/>
          <w:spacing w:val="-3"/>
        </w:rPr>
        <w:t>и</w:t>
      </w:r>
      <w:r w:rsidRPr="00BF2FB2">
        <w:rPr>
          <w:rFonts w:eastAsia="Times New Roman" w:cs="Times New Roman"/>
          <w:spacing w:val="6"/>
        </w:rPr>
        <w:t>ц</w:t>
      </w:r>
      <w:r w:rsidRPr="00BF2FB2">
        <w:rPr>
          <w:rFonts w:eastAsia="Times New Roman" w:cs="Times New Roman"/>
          <w:spacing w:val="-2"/>
        </w:rPr>
        <w:t>е 15.1.1</w:t>
      </w:r>
      <w:r w:rsidRPr="00BF2FB2">
        <w:rPr>
          <w:rFonts w:eastAsia="Times New Roman" w:cs="Times New Roman"/>
        </w:rPr>
        <w:t>.</w:t>
      </w:r>
    </w:p>
    <w:p w:rsidR="00346458" w:rsidRPr="00BF2FB2" w:rsidRDefault="00346458" w:rsidP="00346458">
      <w:pPr>
        <w:rPr>
          <w:rFonts w:cs="Times New Roman"/>
        </w:rPr>
      </w:pPr>
    </w:p>
    <w:p w:rsidR="00346458" w:rsidRPr="00BF2FB2" w:rsidRDefault="00346458" w:rsidP="00346458">
      <w:pPr>
        <w:pStyle w:val="2"/>
        <w:ind w:left="0" w:firstLine="0"/>
      </w:pPr>
      <w:hyperlink r:id="rId18" w:anchor="bookmark135" w:history="1">
        <w:bookmarkStart w:id="189" w:name="_Toc213674419"/>
        <w:r w:rsidRPr="00BF2FB2">
          <w:t>Часть 3. Результаты оценки ценовых (тарифных) последствий реализации проектов схемы теплоснабжения на основании разработанных тарифно-балансовых моделей</w:t>
        </w:r>
        <w:bookmarkEnd w:id="189"/>
      </w:hyperlink>
    </w:p>
    <w:p w:rsidR="00346458" w:rsidRPr="00BF2FB2" w:rsidRDefault="00346458" w:rsidP="00346458">
      <w:pPr>
        <w:ind w:left="827"/>
        <w:rPr>
          <w:rFonts w:eastAsia="Times New Roman" w:cs="Times New Roman"/>
          <w:spacing w:val="-16"/>
        </w:rPr>
      </w:pPr>
    </w:p>
    <w:p w:rsidR="00346458" w:rsidRPr="00BF2FB2" w:rsidRDefault="00346458" w:rsidP="00346458">
      <w:pPr>
        <w:ind w:firstLine="567"/>
        <w:rPr>
          <w:rFonts w:eastAsia="Times New Roman" w:cs="Times New Roman"/>
        </w:rPr>
      </w:pPr>
      <w:r w:rsidRPr="00BF2FB2">
        <w:rPr>
          <w:rFonts w:eastAsia="Times New Roman" w:cs="Times New Roman"/>
          <w:spacing w:val="-16"/>
        </w:rPr>
        <w:t>П</w:t>
      </w:r>
      <w:r w:rsidRPr="00BF2FB2">
        <w:rPr>
          <w:rFonts w:eastAsia="Times New Roman" w:cs="Times New Roman"/>
          <w:spacing w:val="4"/>
        </w:rPr>
        <w:t>р</w:t>
      </w:r>
      <w:r w:rsidRPr="00BF2FB2">
        <w:rPr>
          <w:rFonts w:eastAsia="Times New Roman" w:cs="Times New Roman"/>
          <w:spacing w:val="-2"/>
        </w:rPr>
        <w:t>е</w:t>
      </w:r>
      <w:r w:rsidRPr="00BF2FB2">
        <w:rPr>
          <w:rFonts w:eastAsia="Times New Roman" w:cs="Times New Roman"/>
          <w:spacing w:val="2"/>
        </w:rPr>
        <w:t>д</w:t>
      </w:r>
      <w:r w:rsidRPr="00BF2FB2">
        <w:rPr>
          <w:rFonts w:eastAsia="Times New Roman" w:cs="Times New Roman"/>
          <w:spacing w:val="-2"/>
        </w:rPr>
        <w:t>с</w:t>
      </w:r>
      <w:r w:rsidRPr="00BF2FB2">
        <w:rPr>
          <w:rFonts w:eastAsia="Times New Roman" w:cs="Times New Roman"/>
        </w:rPr>
        <w:t>т</w:t>
      </w:r>
      <w:r w:rsidRPr="00BF2FB2">
        <w:rPr>
          <w:rFonts w:eastAsia="Times New Roman" w:cs="Times New Roman"/>
          <w:spacing w:val="-3"/>
        </w:rPr>
        <w:t>а</w:t>
      </w:r>
      <w:r w:rsidRPr="00BF2FB2">
        <w:rPr>
          <w:rFonts w:eastAsia="Times New Roman" w:cs="Times New Roman"/>
          <w:spacing w:val="1"/>
        </w:rPr>
        <w:t>в</w:t>
      </w:r>
      <w:r w:rsidRPr="00BF2FB2">
        <w:rPr>
          <w:rFonts w:eastAsia="Times New Roman" w:cs="Times New Roman"/>
          <w:spacing w:val="4"/>
        </w:rPr>
        <w:t>л</w:t>
      </w:r>
      <w:r w:rsidRPr="00BF2FB2">
        <w:rPr>
          <w:rFonts w:eastAsia="Times New Roman" w:cs="Times New Roman"/>
          <w:spacing w:val="-2"/>
        </w:rPr>
        <w:t>е</w:t>
      </w:r>
      <w:r w:rsidRPr="00BF2FB2">
        <w:rPr>
          <w:rFonts w:eastAsia="Times New Roman" w:cs="Times New Roman"/>
          <w:spacing w:val="-3"/>
        </w:rPr>
        <w:t>н</w:t>
      </w:r>
      <w:r w:rsidRPr="00BF2FB2">
        <w:rPr>
          <w:rFonts w:eastAsia="Times New Roman" w:cs="Times New Roman"/>
        </w:rPr>
        <w:t>ы</w:t>
      </w:r>
      <w:r>
        <w:rPr>
          <w:rFonts w:eastAsia="Times New Roman" w:cs="Times New Roman"/>
        </w:rPr>
        <w:t xml:space="preserve"> </w:t>
      </w:r>
      <w:r w:rsidRPr="00BF2FB2">
        <w:rPr>
          <w:rFonts w:eastAsia="Times New Roman" w:cs="Times New Roman"/>
        </w:rPr>
        <w:t>в</w:t>
      </w:r>
      <w:r>
        <w:rPr>
          <w:rFonts w:eastAsia="Times New Roman" w:cs="Times New Roman"/>
        </w:rPr>
        <w:t xml:space="preserve"> </w:t>
      </w:r>
      <w:r w:rsidRPr="00BF2FB2">
        <w:rPr>
          <w:rFonts w:eastAsia="Times New Roman" w:cs="Times New Roman"/>
        </w:rPr>
        <w:t>т</w:t>
      </w:r>
      <w:r w:rsidRPr="00BF2FB2">
        <w:rPr>
          <w:rFonts w:eastAsia="Times New Roman" w:cs="Times New Roman"/>
          <w:spacing w:val="-3"/>
        </w:rPr>
        <w:t>а</w:t>
      </w:r>
      <w:r w:rsidRPr="00BF2FB2">
        <w:rPr>
          <w:rFonts w:eastAsia="Times New Roman" w:cs="Times New Roman"/>
          <w:spacing w:val="2"/>
        </w:rPr>
        <w:t>б</w:t>
      </w:r>
      <w:r w:rsidRPr="00BF2FB2">
        <w:rPr>
          <w:rFonts w:eastAsia="Times New Roman" w:cs="Times New Roman"/>
          <w:spacing w:val="-5"/>
        </w:rPr>
        <w:t>л</w:t>
      </w:r>
      <w:r w:rsidRPr="00BF2FB2">
        <w:rPr>
          <w:rFonts w:eastAsia="Times New Roman" w:cs="Times New Roman"/>
          <w:spacing w:val="-3"/>
        </w:rPr>
        <w:t>и</w:t>
      </w:r>
      <w:r w:rsidRPr="00BF2FB2">
        <w:rPr>
          <w:rFonts w:eastAsia="Times New Roman" w:cs="Times New Roman"/>
          <w:spacing w:val="6"/>
        </w:rPr>
        <w:t>ц</w:t>
      </w:r>
      <w:r w:rsidRPr="00BF2FB2">
        <w:rPr>
          <w:rFonts w:eastAsia="Times New Roman" w:cs="Times New Roman"/>
          <w:spacing w:val="-2"/>
        </w:rPr>
        <w:t>е 15.1.1</w:t>
      </w:r>
      <w:r w:rsidRPr="00BF2FB2">
        <w:rPr>
          <w:rFonts w:eastAsia="Times New Roman" w:cs="Times New Roman"/>
        </w:rPr>
        <w:t>.</w:t>
      </w:r>
    </w:p>
    <w:p w:rsidR="00346458" w:rsidRPr="00BF2FB2" w:rsidRDefault="00346458" w:rsidP="00346458">
      <w:pPr>
        <w:pStyle w:val="ad"/>
        <w:ind w:left="0"/>
      </w:pPr>
    </w:p>
    <w:p w:rsidR="00346458" w:rsidRPr="00BF2FB2" w:rsidRDefault="00346458" w:rsidP="00346458">
      <w:pPr>
        <w:rPr>
          <w:rFonts w:cs="Times New Roman"/>
        </w:rPr>
        <w:sectPr w:rsidR="00346458" w:rsidRPr="00BF2FB2" w:rsidSect="00D40875">
          <w:pgSz w:w="11906" w:h="16838"/>
          <w:pgMar w:top="1134" w:right="850" w:bottom="1134" w:left="1701" w:header="708" w:footer="708" w:gutter="0"/>
          <w:cols w:space="708"/>
          <w:docGrid w:linePitch="360"/>
        </w:sectPr>
      </w:pPr>
    </w:p>
    <w:p w:rsidR="00346458" w:rsidRPr="00BF2FB2" w:rsidRDefault="00346458" w:rsidP="00346458">
      <w:pPr>
        <w:spacing w:before="400" w:after="200"/>
        <w:rPr>
          <w:rFonts w:cs="Times New Roman"/>
        </w:rPr>
      </w:pPr>
      <w:r w:rsidRPr="00BF2FB2">
        <w:rPr>
          <w:rFonts w:cs="Times New Roman"/>
          <w:b/>
        </w:rPr>
        <w:lastRenderedPageBreak/>
        <w:t>Таблица 15.1.1 - Тарифно-балансовые расчетные модели теплоснабжения потребления</w:t>
      </w:r>
    </w:p>
    <w:tbl>
      <w:tblPr>
        <w:tblW w:w="20832" w:type="dxa"/>
        <w:tblInd w:w="-5" w:type="dxa"/>
        <w:tblLook w:val="04A0" w:firstRow="1" w:lastRow="0" w:firstColumn="1" w:lastColumn="0" w:noHBand="0" w:noVBand="1"/>
      </w:tblPr>
      <w:tblGrid>
        <w:gridCol w:w="2268"/>
        <w:gridCol w:w="1180"/>
        <w:gridCol w:w="966"/>
        <w:gridCol w:w="1020"/>
        <w:gridCol w:w="1020"/>
        <w:gridCol w:w="1020"/>
        <w:gridCol w:w="1020"/>
        <w:gridCol w:w="1166"/>
        <w:gridCol w:w="1166"/>
        <w:gridCol w:w="1166"/>
        <w:gridCol w:w="1166"/>
        <w:gridCol w:w="1166"/>
        <w:gridCol w:w="1166"/>
        <w:gridCol w:w="1066"/>
        <w:gridCol w:w="1066"/>
        <w:gridCol w:w="1066"/>
        <w:gridCol w:w="1066"/>
        <w:gridCol w:w="1066"/>
        <w:gridCol w:w="12"/>
      </w:tblGrid>
      <w:tr w:rsidR="00346458" w:rsidRPr="00BF2FB2" w:rsidTr="00680539">
        <w:trPr>
          <w:gridAfter w:val="1"/>
          <w:wAfter w:w="12" w:type="dxa"/>
          <w:trHeight w:val="255"/>
        </w:trPr>
        <w:tc>
          <w:tcPr>
            <w:tcW w:w="2268" w:type="dxa"/>
            <w:tcBorders>
              <w:top w:val="single" w:sz="4" w:space="0" w:color="auto"/>
              <w:left w:val="single" w:sz="4" w:space="0" w:color="auto"/>
              <w:bottom w:val="single" w:sz="4" w:space="0" w:color="auto"/>
              <w:right w:val="single" w:sz="4" w:space="0" w:color="auto"/>
            </w:tcBorders>
            <w:shd w:val="clear" w:color="000000" w:fill="F2F2F2"/>
            <w:vAlign w:val="center"/>
            <w:hideMark/>
          </w:tcPr>
          <w:p w:rsidR="00346458" w:rsidRPr="00BF2FB2" w:rsidRDefault="00346458" w:rsidP="00680539">
            <w:pPr>
              <w:jc w:val="center"/>
              <w:rPr>
                <w:rFonts w:eastAsia="Times New Roman" w:cs="Times New Roman"/>
                <w:color w:val="000000"/>
                <w:sz w:val="20"/>
                <w:szCs w:val="18"/>
                <w:lang w:eastAsia="ru-RU"/>
              </w:rPr>
            </w:pPr>
            <w:r w:rsidRPr="00BF2FB2">
              <w:rPr>
                <w:rFonts w:eastAsia="Times New Roman" w:cs="Times New Roman"/>
                <w:color w:val="000000"/>
                <w:sz w:val="20"/>
                <w:szCs w:val="18"/>
                <w:lang w:eastAsia="ru-RU"/>
              </w:rPr>
              <w:t>Наименования показателей</w:t>
            </w:r>
          </w:p>
        </w:tc>
        <w:tc>
          <w:tcPr>
            <w:tcW w:w="1180" w:type="dxa"/>
            <w:tcBorders>
              <w:top w:val="single" w:sz="4" w:space="0" w:color="auto"/>
              <w:left w:val="nil"/>
              <w:bottom w:val="single" w:sz="4" w:space="0" w:color="auto"/>
              <w:right w:val="single" w:sz="4" w:space="0" w:color="auto"/>
            </w:tcBorders>
            <w:shd w:val="clear" w:color="000000" w:fill="F2F2F2"/>
            <w:vAlign w:val="center"/>
            <w:hideMark/>
          </w:tcPr>
          <w:p w:rsidR="00346458" w:rsidRPr="00BF2FB2" w:rsidRDefault="00346458" w:rsidP="00680539">
            <w:pPr>
              <w:jc w:val="center"/>
              <w:rPr>
                <w:rFonts w:eastAsia="Times New Roman" w:cs="Times New Roman"/>
                <w:color w:val="000000"/>
                <w:sz w:val="20"/>
                <w:szCs w:val="18"/>
                <w:lang w:eastAsia="ru-RU"/>
              </w:rPr>
            </w:pPr>
            <w:r w:rsidRPr="00BF2FB2">
              <w:rPr>
                <w:rFonts w:eastAsia="Times New Roman" w:cs="Times New Roman"/>
                <w:color w:val="000000"/>
                <w:sz w:val="20"/>
                <w:szCs w:val="18"/>
                <w:lang w:eastAsia="ru-RU"/>
              </w:rPr>
              <w:t>Ед. изм.</w:t>
            </w:r>
          </w:p>
        </w:tc>
        <w:tc>
          <w:tcPr>
            <w:tcW w:w="966" w:type="dxa"/>
            <w:tcBorders>
              <w:top w:val="single" w:sz="4" w:space="0" w:color="auto"/>
              <w:left w:val="nil"/>
              <w:bottom w:val="single" w:sz="4" w:space="0" w:color="auto"/>
              <w:right w:val="single" w:sz="4" w:space="0" w:color="auto"/>
            </w:tcBorders>
            <w:shd w:val="clear" w:color="000000" w:fill="F2F2F2"/>
            <w:vAlign w:val="center"/>
            <w:hideMark/>
          </w:tcPr>
          <w:p w:rsidR="00346458" w:rsidRPr="00BF2FB2" w:rsidRDefault="00346458" w:rsidP="00680539">
            <w:pPr>
              <w:jc w:val="center"/>
              <w:rPr>
                <w:rFonts w:eastAsia="Times New Roman" w:cs="Times New Roman"/>
                <w:sz w:val="20"/>
                <w:szCs w:val="18"/>
                <w:lang w:eastAsia="ru-RU"/>
              </w:rPr>
            </w:pPr>
            <w:r w:rsidRPr="00BF2FB2">
              <w:rPr>
                <w:rFonts w:eastAsia="Times New Roman" w:cs="Times New Roman"/>
                <w:sz w:val="20"/>
                <w:szCs w:val="18"/>
                <w:lang w:eastAsia="ru-RU"/>
              </w:rPr>
              <w:t>2026</w:t>
            </w:r>
          </w:p>
        </w:tc>
        <w:tc>
          <w:tcPr>
            <w:tcW w:w="1020" w:type="dxa"/>
            <w:tcBorders>
              <w:top w:val="single" w:sz="4" w:space="0" w:color="auto"/>
              <w:left w:val="nil"/>
              <w:bottom w:val="single" w:sz="4" w:space="0" w:color="auto"/>
              <w:right w:val="single" w:sz="4" w:space="0" w:color="auto"/>
            </w:tcBorders>
            <w:shd w:val="clear" w:color="000000" w:fill="F2F2F2"/>
            <w:vAlign w:val="center"/>
            <w:hideMark/>
          </w:tcPr>
          <w:p w:rsidR="00346458" w:rsidRPr="00BF2FB2" w:rsidRDefault="00346458" w:rsidP="00680539">
            <w:pPr>
              <w:jc w:val="center"/>
              <w:rPr>
                <w:rFonts w:eastAsia="Times New Roman" w:cs="Times New Roman"/>
                <w:sz w:val="20"/>
                <w:szCs w:val="18"/>
                <w:lang w:eastAsia="ru-RU"/>
              </w:rPr>
            </w:pPr>
            <w:r w:rsidRPr="00BF2FB2">
              <w:rPr>
                <w:rFonts w:eastAsia="Times New Roman" w:cs="Times New Roman"/>
                <w:sz w:val="20"/>
                <w:szCs w:val="18"/>
                <w:lang w:eastAsia="ru-RU"/>
              </w:rPr>
              <w:t>2027</w:t>
            </w:r>
          </w:p>
        </w:tc>
        <w:tc>
          <w:tcPr>
            <w:tcW w:w="1020" w:type="dxa"/>
            <w:tcBorders>
              <w:top w:val="single" w:sz="4" w:space="0" w:color="auto"/>
              <w:left w:val="nil"/>
              <w:bottom w:val="single" w:sz="4" w:space="0" w:color="auto"/>
              <w:right w:val="single" w:sz="4" w:space="0" w:color="auto"/>
            </w:tcBorders>
            <w:shd w:val="clear" w:color="000000" w:fill="F2F2F2"/>
            <w:vAlign w:val="center"/>
            <w:hideMark/>
          </w:tcPr>
          <w:p w:rsidR="00346458" w:rsidRPr="00BF2FB2" w:rsidRDefault="00346458" w:rsidP="00680539">
            <w:pPr>
              <w:jc w:val="center"/>
              <w:rPr>
                <w:rFonts w:eastAsia="Times New Roman" w:cs="Times New Roman"/>
                <w:sz w:val="20"/>
                <w:szCs w:val="18"/>
                <w:lang w:eastAsia="ru-RU"/>
              </w:rPr>
            </w:pPr>
            <w:r w:rsidRPr="00BF2FB2">
              <w:rPr>
                <w:rFonts w:eastAsia="Times New Roman" w:cs="Times New Roman"/>
                <w:sz w:val="20"/>
                <w:szCs w:val="18"/>
                <w:lang w:eastAsia="ru-RU"/>
              </w:rPr>
              <w:t>2028</w:t>
            </w:r>
          </w:p>
        </w:tc>
        <w:tc>
          <w:tcPr>
            <w:tcW w:w="1020" w:type="dxa"/>
            <w:tcBorders>
              <w:top w:val="single" w:sz="4" w:space="0" w:color="auto"/>
              <w:left w:val="nil"/>
              <w:bottom w:val="single" w:sz="4" w:space="0" w:color="auto"/>
              <w:right w:val="single" w:sz="4" w:space="0" w:color="auto"/>
            </w:tcBorders>
            <w:shd w:val="clear" w:color="000000" w:fill="F2F2F2"/>
            <w:vAlign w:val="center"/>
            <w:hideMark/>
          </w:tcPr>
          <w:p w:rsidR="00346458" w:rsidRPr="00BF2FB2" w:rsidRDefault="00346458" w:rsidP="00680539">
            <w:pPr>
              <w:jc w:val="center"/>
              <w:rPr>
                <w:rFonts w:eastAsia="Times New Roman" w:cs="Times New Roman"/>
                <w:sz w:val="20"/>
                <w:szCs w:val="18"/>
                <w:lang w:eastAsia="ru-RU"/>
              </w:rPr>
            </w:pPr>
            <w:r w:rsidRPr="00BF2FB2">
              <w:rPr>
                <w:rFonts w:eastAsia="Times New Roman" w:cs="Times New Roman"/>
                <w:sz w:val="20"/>
                <w:szCs w:val="18"/>
                <w:lang w:eastAsia="ru-RU"/>
              </w:rPr>
              <w:t>2029</w:t>
            </w:r>
          </w:p>
        </w:tc>
        <w:tc>
          <w:tcPr>
            <w:tcW w:w="1020" w:type="dxa"/>
            <w:tcBorders>
              <w:top w:val="single" w:sz="4" w:space="0" w:color="auto"/>
              <w:left w:val="nil"/>
              <w:bottom w:val="single" w:sz="4" w:space="0" w:color="auto"/>
              <w:right w:val="single" w:sz="4" w:space="0" w:color="auto"/>
            </w:tcBorders>
            <w:shd w:val="clear" w:color="000000" w:fill="F2F2F2"/>
            <w:vAlign w:val="center"/>
            <w:hideMark/>
          </w:tcPr>
          <w:p w:rsidR="00346458" w:rsidRPr="00BF2FB2" w:rsidRDefault="00346458" w:rsidP="00680539">
            <w:pPr>
              <w:jc w:val="center"/>
              <w:rPr>
                <w:rFonts w:eastAsia="Times New Roman" w:cs="Times New Roman"/>
                <w:sz w:val="20"/>
                <w:szCs w:val="18"/>
                <w:lang w:eastAsia="ru-RU"/>
              </w:rPr>
            </w:pPr>
            <w:r w:rsidRPr="00BF2FB2">
              <w:rPr>
                <w:rFonts w:eastAsia="Times New Roman" w:cs="Times New Roman"/>
                <w:sz w:val="20"/>
                <w:szCs w:val="18"/>
                <w:lang w:eastAsia="ru-RU"/>
              </w:rPr>
              <w:t>2030</w:t>
            </w:r>
          </w:p>
        </w:tc>
        <w:tc>
          <w:tcPr>
            <w:tcW w:w="1166" w:type="dxa"/>
            <w:tcBorders>
              <w:top w:val="single" w:sz="4" w:space="0" w:color="auto"/>
              <w:left w:val="nil"/>
              <w:bottom w:val="single" w:sz="4" w:space="0" w:color="auto"/>
              <w:right w:val="single" w:sz="4" w:space="0" w:color="auto"/>
            </w:tcBorders>
            <w:shd w:val="clear" w:color="000000" w:fill="F2F2F2"/>
            <w:vAlign w:val="center"/>
            <w:hideMark/>
          </w:tcPr>
          <w:p w:rsidR="00346458" w:rsidRPr="00BF2FB2" w:rsidRDefault="00346458" w:rsidP="00680539">
            <w:pPr>
              <w:jc w:val="center"/>
              <w:rPr>
                <w:rFonts w:eastAsia="Times New Roman" w:cs="Times New Roman"/>
                <w:sz w:val="20"/>
                <w:szCs w:val="18"/>
                <w:lang w:eastAsia="ru-RU"/>
              </w:rPr>
            </w:pPr>
            <w:r w:rsidRPr="00BF2FB2">
              <w:rPr>
                <w:rFonts w:eastAsia="Times New Roman" w:cs="Times New Roman"/>
                <w:sz w:val="20"/>
                <w:szCs w:val="18"/>
                <w:lang w:eastAsia="ru-RU"/>
              </w:rPr>
              <w:t>2031</w:t>
            </w:r>
          </w:p>
        </w:tc>
        <w:tc>
          <w:tcPr>
            <w:tcW w:w="1166" w:type="dxa"/>
            <w:tcBorders>
              <w:top w:val="single" w:sz="4" w:space="0" w:color="auto"/>
              <w:left w:val="nil"/>
              <w:bottom w:val="single" w:sz="4" w:space="0" w:color="auto"/>
              <w:right w:val="single" w:sz="4" w:space="0" w:color="auto"/>
            </w:tcBorders>
            <w:shd w:val="clear" w:color="000000" w:fill="F2F2F2"/>
            <w:vAlign w:val="center"/>
            <w:hideMark/>
          </w:tcPr>
          <w:p w:rsidR="00346458" w:rsidRPr="00BF2FB2" w:rsidRDefault="00346458" w:rsidP="00680539">
            <w:pPr>
              <w:jc w:val="center"/>
              <w:rPr>
                <w:rFonts w:eastAsia="Times New Roman" w:cs="Times New Roman"/>
                <w:sz w:val="20"/>
                <w:szCs w:val="18"/>
                <w:lang w:eastAsia="ru-RU"/>
              </w:rPr>
            </w:pPr>
            <w:r w:rsidRPr="00BF2FB2">
              <w:rPr>
                <w:rFonts w:eastAsia="Times New Roman" w:cs="Times New Roman"/>
                <w:sz w:val="20"/>
                <w:szCs w:val="18"/>
                <w:lang w:eastAsia="ru-RU"/>
              </w:rPr>
              <w:t>2032</w:t>
            </w:r>
          </w:p>
        </w:tc>
        <w:tc>
          <w:tcPr>
            <w:tcW w:w="1166" w:type="dxa"/>
            <w:tcBorders>
              <w:top w:val="single" w:sz="4" w:space="0" w:color="auto"/>
              <w:left w:val="nil"/>
              <w:bottom w:val="single" w:sz="4" w:space="0" w:color="auto"/>
              <w:right w:val="single" w:sz="4" w:space="0" w:color="auto"/>
            </w:tcBorders>
            <w:shd w:val="clear" w:color="000000" w:fill="F2F2F2"/>
            <w:vAlign w:val="center"/>
            <w:hideMark/>
          </w:tcPr>
          <w:p w:rsidR="00346458" w:rsidRPr="00BF2FB2" w:rsidRDefault="00346458" w:rsidP="00680539">
            <w:pPr>
              <w:jc w:val="center"/>
              <w:rPr>
                <w:rFonts w:eastAsia="Times New Roman" w:cs="Times New Roman"/>
                <w:sz w:val="20"/>
                <w:szCs w:val="18"/>
                <w:lang w:eastAsia="ru-RU"/>
              </w:rPr>
            </w:pPr>
            <w:r w:rsidRPr="00BF2FB2">
              <w:rPr>
                <w:rFonts w:eastAsia="Times New Roman" w:cs="Times New Roman"/>
                <w:sz w:val="20"/>
                <w:szCs w:val="18"/>
                <w:lang w:eastAsia="ru-RU"/>
              </w:rPr>
              <w:t>2033</w:t>
            </w:r>
          </w:p>
        </w:tc>
        <w:tc>
          <w:tcPr>
            <w:tcW w:w="1166" w:type="dxa"/>
            <w:tcBorders>
              <w:top w:val="single" w:sz="4" w:space="0" w:color="auto"/>
              <w:left w:val="nil"/>
              <w:bottom w:val="single" w:sz="4" w:space="0" w:color="auto"/>
              <w:right w:val="single" w:sz="4" w:space="0" w:color="auto"/>
            </w:tcBorders>
            <w:shd w:val="clear" w:color="000000" w:fill="F2F2F2"/>
            <w:vAlign w:val="center"/>
            <w:hideMark/>
          </w:tcPr>
          <w:p w:rsidR="00346458" w:rsidRPr="00BF2FB2" w:rsidRDefault="00346458" w:rsidP="00680539">
            <w:pPr>
              <w:jc w:val="center"/>
              <w:rPr>
                <w:rFonts w:eastAsia="Times New Roman" w:cs="Times New Roman"/>
                <w:sz w:val="20"/>
                <w:szCs w:val="18"/>
                <w:lang w:eastAsia="ru-RU"/>
              </w:rPr>
            </w:pPr>
            <w:r w:rsidRPr="00BF2FB2">
              <w:rPr>
                <w:rFonts w:eastAsia="Times New Roman" w:cs="Times New Roman"/>
                <w:sz w:val="20"/>
                <w:szCs w:val="18"/>
                <w:lang w:eastAsia="ru-RU"/>
              </w:rPr>
              <w:t>2034</w:t>
            </w:r>
          </w:p>
        </w:tc>
        <w:tc>
          <w:tcPr>
            <w:tcW w:w="1166" w:type="dxa"/>
            <w:tcBorders>
              <w:top w:val="single" w:sz="4" w:space="0" w:color="auto"/>
              <w:left w:val="nil"/>
              <w:bottom w:val="single" w:sz="4" w:space="0" w:color="auto"/>
              <w:right w:val="single" w:sz="4" w:space="0" w:color="auto"/>
            </w:tcBorders>
            <w:shd w:val="clear" w:color="000000" w:fill="F2F2F2"/>
            <w:vAlign w:val="center"/>
            <w:hideMark/>
          </w:tcPr>
          <w:p w:rsidR="00346458" w:rsidRPr="00BF2FB2" w:rsidRDefault="00346458" w:rsidP="00680539">
            <w:pPr>
              <w:jc w:val="center"/>
              <w:rPr>
                <w:rFonts w:eastAsia="Times New Roman" w:cs="Times New Roman"/>
                <w:sz w:val="20"/>
                <w:szCs w:val="18"/>
                <w:lang w:eastAsia="ru-RU"/>
              </w:rPr>
            </w:pPr>
            <w:r w:rsidRPr="00BF2FB2">
              <w:rPr>
                <w:rFonts w:eastAsia="Times New Roman" w:cs="Times New Roman"/>
                <w:sz w:val="20"/>
                <w:szCs w:val="18"/>
                <w:lang w:eastAsia="ru-RU"/>
              </w:rPr>
              <w:t>2035</w:t>
            </w:r>
          </w:p>
        </w:tc>
        <w:tc>
          <w:tcPr>
            <w:tcW w:w="1166" w:type="dxa"/>
            <w:tcBorders>
              <w:top w:val="single" w:sz="4" w:space="0" w:color="auto"/>
              <w:left w:val="nil"/>
              <w:bottom w:val="single" w:sz="4" w:space="0" w:color="auto"/>
              <w:right w:val="single" w:sz="4" w:space="0" w:color="auto"/>
            </w:tcBorders>
            <w:shd w:val="clear" w:color="000000" w:fill="F2F2F2"/>
            <w:vAlign w:val="center"/>
            <w:hideMark/>
          </w:tcPr>
          <w:p w:rsidR="00346458" w:rsidRPr="00BF2FB2" w:rsidRDefault="00346458" w:rsidP="00680539">
            <w:pPr>
              <w:jc w:val="center"/>
              <w:rPr>
                <w:rFonts w:eastAsia="Times New Roman" w:cs="Times New Roman"/>
                <w:sz w:val="20"/>
                <w:szCs w:val="18"/>
                <w:lang w:eastAsia="ru-RU"/>
              </w:rPr>
            </w:pPr>
            <w:r w:rsidRPr="00BF2FB2">
              <w:rPr>
                <w:rFonts w:eastAsia="Times New Roman" w:cs="Times New Roman"/>
                <w:sz w:val="20"/>
                <w:szCs w:val="18"/>
                <w:lang w:eastAsia="ru-RU"/>
              </w:rPr>
              <w:t>2036</w:t>
            </w:r>
          </w:p>
        </w:tc>
        <w:tc>
          <w:tcPr>
            <w:tcW w:w="1066" w:type="dxa"/>
            <w:tcBorders>
              <w:top w:val="single" w:sz="4" w:space="0" w:color="auto"/>
              <w:left w:val="nil"/>
              <w:bottom w:val="single" w:sz="4" w:space="0" w:color="auto"/>
              <w:right w:val="single" w:sz="4" w:space="0" w:color="auto"/>
            </w:tcBorders>
            <w:shd w:val="clear" w:color="000000" w:fill="F2F2F2"/>
            <w:vAlign w:val="center"/>
            <w:hideMark/>
          </w:tcPr>
          <w:p w:rsidR="00346458" w:rsidRPr="00BF2FB2" w:rsidRDefault="00346458" w:rsidP="00680539">
            <w:pPr>
              <w:jc w:val="center"/>
              <w:rPr>
                <w:rFonts w:eastAsia="Times New Roman" w:cs="Times New Roman"/>
                <w:sz w:val="20"/>
                <w:szCs w:val="18"/>
                <w:lang w:eastAsia="ru-RU"/>
              </w:rPr>
            </w:pPr>
            <w:r w:rsidRPr="00BF2FB2">
              <w:rPr>
                <w:rFonts w:eastAsia="Times New Roman" w:cs="Times New Roman"/>
                <w:sz w:val="20"/>
                <w:szCs w:val="18"/>
                <w:lang w:eastAsia="ru-RU"/>
              </w:rPr>
              <w:t>2037</w:t>
            </w:r>
          </w:p>
        </w:tc>
        <w:tc>
          <w:tcPr>
            <w:tcW w:w="1066" w:type="dxa"/>
            <w:tcBorders>
              <w:top w:val="single" w:sz="4" w:space="0" w:color="auto"/>
              <w:left w:val="nil"/>
              <w:bottom w:val="single" w:sz="4" w:space="0" w:color="auto"/>
              <w:right w:val="single" w:sz="4" w:space="0" w:color="auto"/>
            </w:tcBorders>
            <w:shd w:val="clear" w:color="000000" w:fill="F2F2F2"/>
            <w:vAlign w:val="center"/>
            <w:hideMark/>
          </w:tcPr>
          <w:p w:rsidR="00346458" w:rsidRPr="00BF2FB2" w:rsidRDefault="00346458" w:rsidP="00680539">
            <w:pPr>
              <w:jc w:val="center"/>
              <w:rPr>
                <w:rFonts w:eastAsia="Times New Roman" w:cs="Times New Roman"/>
                <w:sz w:val="20"/>
                <w:szCs w:val="18"/>
                <w:lang w:eastAsia="ru-RU"/>
              </w:rPr>
            </w:pPr>
            <w:r w:rsidRPr="00BF2FB2">
              <w:rPr>
                <w:rFonts w:eastAsia="Times New Roman" w:cs="Times New Roman"/>
                <w:sz w:val="20"/>
                <w:szCs w:val="18"/>
                <w:lang w:eastAsia="ru-RU"/>
              </w:rPr>
              <w:t>2038</w:t>
            </w:r>
          </w:p>
        </w:tc>
        <w:tc>
          <w:tcPr>
            <w:tcW w:w="1066" w:type="dxa"/>
            <w:tcBorders>
              <w:top w:val="single" w:sz="4" w:space="0" w:color="auto"/>
              <w:left w:val="nil"/>
              <w:bottom w:val="single" w:sz="4" w:space="0" w:color="auto"/>
              <w:right w:val="single" w:sz="4" w:space="0" w:color="auto"/>
            </w:tcBorders>
            <w:shd w:val="clear" w:color="000000" w:fill="F2F2F2"/>
            <w:vAlign w:val="center"/>
            <w:hideMark/>
          </w:tcPr>
          <w:p w:rsidR="00346458" w:rsidRPr="00BF2FB2" w:rsidRDefault="00346458" w:rsidP="00680539">
            <w:pPr>
              <w:jc w:val="center"/>
              <w:rPr>
                <w:rFonts w:eastAsia="Times New Roman" w:cs="Times New Roman"/>
                <w:sz w:val="20"/>
                <w:szCs w:val="18"/>
                <w:lang w:eastAsia="ru-RU"/>
              </w:rPr>
            </w:pPr>
            <w:r w:rsidRPr="00BF2FB2">
              <w:rPr>
                <w:rFonts w:eastAsia="Times New Roman" w:cs="Times New Roman"/>
                <w:sz w:val="20"/>
                <w:szCs w:val="18"/>
                <w:lang w:eastAsia="ru-RU"/>
              </w:rPr>
              <w:t>2039</w:t>
            </w:r>
          </w:p>
        </w:tc>
        <w:tc>
          <w:tcPr>
            <w:tcW w:w="1066" w:type="dxa"/>
            <w:tcBorders>
              <w:top w:val="single" w:sz="4" w:space="0" w:color="auto"/>
              <w:left w:val="nil"/>
              <w:bottom w:val="single" w:sz="4" w:space="0" w:color="auto"/>
              <w:right w:val="single" w:sz="4" w:space="0" w:color="auto"/>
            </w:tcBorders>
            <w:shd w:val="clear" w:color="000000" w:fill="F2F2F2"/>
            <w:vAlign w:val="center"/>
            <w:hideMark/>
          </w:tcPr>
          <w:p w:rsidR="00346458" w:rsidRPr="00BF2FB2" w:rsidRDefault="00346458" w:rsidP="00680539">
            <w:pPr>
              <w:jc w:val="center"/>
              <w:rPr>
                <w:rFonts w:eastAsia="Times New Roman" w:cs="Times New Roman"/>
                <w:sz w:val="20"/>
                <w:szCs w:val="18"/>
                <w:lang w:eastAsia="ru-RU"/>
              </w:rPr>
            </w:pPr>
            <w:r w:rsidRPr="00BF2FB2">
              <w:rPr>
                <w:rFonts w:eastAsia="Times New Roman" w:cs="Times New Roman"/>
                <w:sz w:val="20"/>
                <w:szCs w:val="18"/>
                <w:lang w:eastAsia="ru-RU"/>
              </w:rPr>
              <w:t>2040</w:t>
            </w:r>
          </w:p>
        </w:tc>
        <w:tc>
          <w:tcPr>
            <w:tcW w:w="1066" w:type="dxa"/>
            <w:tcBorders>
              <w:top w:val="single" w:sz="4" w:space="0" w:color="auto"/>
              <w:left w:val="nil"/>
              <w:bottom w:val="single" w:sz="4" w:space="0" w:color="auto"/>
              <w:right w:val="single" w:sz="4" w:space="0" w:color="auto"/>
            </w:tcBorders>
            <w:shd w:val="clear" w:color="000000" w:fill="F2F2F2"/>
            <w:vAlign w:val="center"/>
            <w:hideMark/>
          </w:tcPr>
          <w:p w:rsidR="00346458" w:rsidRPr="00BF2FB2" w:rsidRDefault="00346458" w:rsidP="00680539">
            <w:pPr>
              <w:jc w:val="center"/>
              <w:rPr>
                <w:rFonts w:eastAsia="Times New Roman" w:cs="Times New Roman"/>
                <w:sz w:val="20"/>
                <w:szCs w:val="18"/>
                <w:lang w:eastAsia="ru-RU"/>
              </w:rPr>
            </w:pPr>
            <w:r w:rsidRPr="00BF2FB2">
              <w:rPr>
                <w:rFonts w:eastAsia="Times New Roman" w:cs="Times New Roman"/>
                <w:sz w:val="20"/>
                <w:szCs w:val="18"/>
                <w:lang w:eastAsia="ru-RU"/>
              </w:rPr>
              <w:t>2041</w:t>
            </w:r>
          </w:p>
        </w:tc>
      </w:tr>
      <w:tr w:rsidR="00346458" w:rsidRPr="00BF2FB2" w:rsidTr="00680539">
        <w:trPr>
          <w:trHeight w:val="255"/>
        </w:trPr>
        <w:tc>
          <w:tcPr>
            <w:tcW w:w="20832" w:type="dxa"/>
            <w:gridSpan w:val="19"/>
            <w:tcBorders>
              <w:top w:val="nil"/>
              <w:left w:val="single" w:sz="4" w:space="0" w:color="auto"/>
              <w:bottom w:val="single" w:sz="4" w:space="0" w:color="auto"/>
              <w:right w:val="single" w:sz="4" w:space="0" w:color="auto"/>
            </w:tcBorders>
            <w:shd w:val="clear" w:color="000000" w:fill="DDEBF7"/>
            <w:noWrap/>
            <w:vAlign w:val="center"/>
            <w:hideMark/>
          </w:tcPr>
          <w:p w:rsidR="00346458" w:rsidRPr="00BF2FB2" w:rsidRDefault="00346458" w:rsidP="00680539">
            <w:pPr>
              <w:jc w:val="center"/>
              <w:rPr>
                <w:rFonts w:eastAsia="Times New Roman" w:cs="Times New Roman"/>
                <w:sz w:val="20"/>
                <w:szCs w:val="18"/>
                <w:lang w:eastAsia="ru-RU"/>
              </w:rPr>
            </w:pPr>
            <w:r w:rsidRPr="00BF2FB2">
              <w:rPr>
                <w:rFonts w:eastAsia="Times New Roman" w:cs="Times New Roman"/>
                <w:color w:val="000000"/>
                <w:sz w:val="20"/>
                <w:szCs w:val="20"/>
                <w:lang w:eastAsia="ru-RU"/>
              </w:rPr>
              <w:t>МУП «Красногородские теплосети»</w:t>
            </w:r>
          </w:p>
        </w:tc>
      </w:tr>
      <w:tr w:rsidR="00346458" w:rsidRPr="00BF2FB2" w:rsidTr="00680539">
        <w:trPr>
          <w:gridAfter w:val="1"/>
          <w:wAfter w:w="12" w:type="dxa"/>
          <w:trHeight w:val="480"/>
        </w:trPr>
        <w:tc>
          <w:tcPr>
            <w:tcW w:w="2268" w:type="dxa"/>
            <w:tcBorders>
              <w:top w:val="nil"/>
              <w:left w:val="single" w:sz="4" w:space="0" w:color="auto"/>
              <w:bottom w:val="single" w:sz="4" w:space="0" w:color="auto"/>
              <w:right w:val="single" w:sz="4" w:space="0" w:color="auto"/>
            </w:tcBorders>
            <w:shd w:val="clear" w:color="auto" w:fill="auto"/>
            <w:vAlign w:val="center"/>
            <w:hideMark/>
          </w:tcPr>
          <w:p w:rsidR="00346458" w:rsidRPr="00BF2FB2" w:rsidRDefault="00346458" w:rsidP="00680539">
            <w:pPr>
              <w:rPr>
                <w:rFonts w:eastAsia="Times New Roman" w:cs="Times New Roman"/>
                <w:color w:val="000000"/>
                <w:sz w:val="20"/>
                <w:szCs w:val="18"/>
                <w:lang w:eastAsia="ru-RU"/>
              </w:rPr>
            </w:pPr>
            <w:r w:rsidRPr="00BF2FB2">
              <w:rPr>
                <w:rFonts w:eastAsia="Times New Roman" w:cs="Times New Roman"/>
                <w:color w:val="000000"/>
                <w:sz w:val="20"/>
                <w:szCs w:val="18"/>
                <w:lang w:eastAsia="ru-RU"/>
              </w:rPr>
              <w:t>Итого необходимая валовая выручка</w:t>
            </w:r>
          </w:p>
        </w:tc>
        <w:tc>
          <w:tcPr>
            <w:tcW w:w="1180"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18"/>
                <w:lang w:eastAsia="ru-RU"/>
              </w:rPr>
            </w:pPr>
            <w:r w:rsidRPr="00BF2FB2">
              <w:rPr>
                <w:rFonts w:eastAsia="Times New Roman" w:cs="Times New Roman"/>
                <w:color w:val="000000"/>
                <w:sz w:val="20"/>
                <w:szCs w:val="18"/>
                <w:lang w:eastAsia="ru-RU"/>
              </w:rPr>
              <w:t xml:space="preserve">тыс. </w:t>
            </w:r>
            <w:proofErr w:type="spellStart"/>
            <w:r w:rsidRPr="00BF2FB2">
              <w:rPr>
                <w:rFonts w:eastAsia="Times New Roman" w:cs="Times New Roman"/>
                <w:color w:val="000000"/>
                <w:sz w:val="20"/>
                <w:szCs w:val="18"/>
                <w:lang w:eastAsia="ru-RU"/>
              </w:rPr>
              <w:t>руб</w:t>
            </w:r>
            <w:proofErr w:type="spellEnd"/>
          </w:p>
        </w:tc>
        <w:tc>
          <w:tcPr>
            <w:tcW w:w="96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18"/>
                <w:lang w:eastAsia="ru-RU"/>
              </w:rPr>
            </w:pPr>
            <w:r w:rsidRPr="00BF2FB2">
              <w:rPr>
                <w:rFonts w:eastAsia="Times New Roman" w:cs="Times New Roman"/>
                <w:color w:val="000000"/>
                <w:sz w:val="20"/>
                <w:szCs w:val="18"/>
                <w:lang w:eastAsia="ru-RU"/>
              </w:rPr>
              <w:t>26008,14</w:t>
            </w:r>
          </w:p>
        </w:tc>
        <w:tc>
          <w:tcPr>
            <w:tcW w:w="1020"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18"/>
                <w:lang w:eastAsia="ru-RU"/>
              </w:rPr>
            </w:pPr>
            <w:r w:rsidRPr="00BF2FB2">
              <w:rPr>
                <w:rFonts w:eastAsia="Times New Roman" w:cs="Times New Roman"/>
                <w:color w:val="000000"/>
                <w:sz w:val="20"/>
                <w:szCs w:val="18"/>
                <w:lang w:eastAsia="ru-RU"/>
              </w:rPr>
              <w:t>26856,65</w:t>
            </w:r>
          </w:p>
        </w:tc>
        <w:tc>
          <w:tcPr>
            <w:tcW w:w="1020"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18"/>
                <w:lang w:eastAsia="ru-RU"/>
              </w:rPr>
            </w:pPr>
            <w:r w:rsidRPr="00BF2FB2">
              <w:rPr>
                <w:rFonts w:eastAsia="Times New Roman" w:cs="Times New Roman"/>
                <w:color w:val="000000"/>
                <w:sz w:val="20"/>
                <w:szCs w:val="18"/>
                <w:lang w:eastAsia="ru-RU"/>
              </w:rPr>
              <w:t>27671,55</w:t>
            </w:r>
          </w:p>
        </w:tc>
        <w:tc>
          <w:tcPr>
            <w:tcW w:w="1020"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18"/>
                <w:lang w:eastAsia="ru-RU"/>
              </w:rPr>
            </w:pPr>
            <w:r w:rsidRPr="00BF2FB2">
              <w:rPr>
                <w:rFonts w:eastAsia="Times New Roman" w:cs="Times New Roman"/>
                <w:color w:val="000000"/>
                <w:sz w:val="20"/>
                <w:szCs w:val="18"/>
                <w:lang w:eastAsia="ru-RU"/>
              </w:rPr>
              <w:t>28511,71</w:t>
            </w:r>
          </w:p>
        </w:tc>
        <w:tc>
          <w:tcPr>
            <w:tcW w:w="1020"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18"/>
                <w:lang w:eastAsia="ru-RU"/>
              </w:rPr>
            </w:pPr>
            <w:r w:rsidRPr="00BF2FB2">
              <w:rPr>
                <w:rFonts w:eastAsia="Times New Roman" w:cs="Times New Roman"/>
                <w:color w:val="000000"/>
                <w:sz w:val="20"/>
                <w:szCs w:val="18"/>
                <w:lang w:eastAsia="ru-RU"/>
              </w:rPr>
              <w:t>29430,15</w:t>
            </w:r>
          </w:p>
        </w:tc>
        <w:tc>
          <w:tcPr>
            <w:tcW w:w="116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18"/>
                <w:lang w:eastAsia="ru-RU"/>
              </w:rPr>
            </w:pPr>
            <w:r w:rsidRPr="00BF2FB2">
              <w:rPr>
                <w:rFonts w:eastAsia="Times New Roman" w:cs="Times New Roman"/>
                <w:color w:val="000000"/>
                <w:sz w:val="20"/>
                <w:szCs w:val="18"/>
                <w:lang w:eastAsia="ru-RU"/>
              </w:rPr>
              <w:t>30430,77</w:t>
            </w:r>
          </w:p>
        </w:tc>
        <w:tc>
          <w:tcPr>
            <w:tcW w:w="116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18"/>
                <w:lang w:eastAsia="ru-RU"/>
              </w:rPr>
            </w:pPr>
            <w:r w:rsidRPr="00BF2FB2">
              <w:rPr>
                <w:rFonts w:eastAsia="Times New Roman" w:cs="Times New Roman"/>
                <w:color w:val="000000"/>
                <w:sz w:val="20"/>
                <w:szCs w:val="18"/>
                <w:lang w:eastAsia="ru-RU"/>
              </w:rPr>
              <w:t>31465,42</w:t>
            </w:r>
          </w:p>
        </w:tc>
        <w:tc>
          <w:tcPr>
            <w:tcW w:w="116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18"/>
                <w:lang w:eastAsia="ru-RU"/>
              </w:rPr>
            </w:pPr>
            <w:r w:rsidRPr="00BF2FB2">
              <w:rPr>
                <w:rFonts w:eastAsia="Times New Roman" w:cs="Times New Roman"/>
                <w:color w:val="000000"/>
                <w:sz w:val="20"/>
                <w:szCs w:val="18"/>
                <w:lang w:eastAsia="ru-RU"/>
              </w:rPr>
              <w:t>32535,25</w:t>
            </w:r>
          </w:p>
        </w:tc>
        <w:tc>
          <w:tcPr>
            <w:tcW w:w="116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18"/>
                <w:lang w:eastAsia="ru-RU"/>
              </w:rPr>
            </w:pPr>
            <w:r w:rsidRPr="00BF2FB2">
              <w:rPr>
                <w:rFonts w:eastAsia="Times New Roman" w:cs="Times New Roman"/>
                <w:color w:val="000000"/>
                <w:sz w:val="20"/>
                <w:szCs w:val="18"/>
                <w:lang w:eastAsia="ru-RU"/>
              </w:rPr>
              <w:t>33641,44</w:t>
            </w:r>
          </w:p>
        </w:tc>
        <w:tc>
          <w:tcPr>
            <w:tcW w:w="116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18"/>
                <w:lang w:eastAsia="ru-RU"/>
              </w:rPr>
            </w:pPr>
            <w:r w:rsidRPr="00BF2FB2">
              <w:rPr>
                <w:rFonts w:eastAsia="Times New Roman" w:cs="Times New Roman"/>
                <w:color w:val="000000"/>
                <w:sz w:val="20"/>
                <w:szCs w:val="18"/>
                <w:lang w:eastAsia="ru-RU"/>
              </w:rPr>
              <w:t>34785,25</w:t>
            </w:r>
          </w:p>
        </w:tc>
        <w:tc>
          <w:tcPr>
            <w:tcW w:w="116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18"/>
                <w:lang w:eastAsia="ru-RU"/>
              </w:rPr>
            </w:pPr>
            <w:r w:rsidRPr="00BF2FB2">
              <w:rPr>
                <w:rFonts w:eastAsia="Times New Roman" w:cs="Times New Roman"/>
                <w:color w:val="000000"/>
                <w:sz w:val="20"/>
                <w:szCs w:val="18"/>
                <w:lang w:eastAsia="ru-RU"/>
              </w:rPr>
              <w:t>35967,95</w:t>
            </w:r>
          </w:p>
        </w:tc>
        <w:tc>
          <w:tcPr>
            <w:tcW w:w="106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18"/>
                <w:lang w:eastAsia="ru-RU"/>
              </w:rPr>
            </w:pPr>
            <w:r w:rsidRPr="00BF2FB2">
              <w:rPr>
                <w:rFonts w:eastAsia="Times New Roman" w:cs="Times New Roman"/>
                <w:color w:val="000000"/>
                <w:sz w:val="20"/>
                <w:szCs w:val="18"/>
                <w:lang w:eastAsia="ru-RU"/>
              </w:rPr>
              <w:t>37190,86</w:t>
            </w:r>
          </w:p>
        </w:tc>
        <w:tc>
          <w:tcPr>
            <w:tcW w:w="106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18"/>
                <w:lang w:eastAsia="ru-RU"/>
              </w:rPr>
            </w:pPr>
            <w:r w:rsidRPr="00BF2FB2">
              <w:rPr>
                <w:rFonts w:eastAsia="Times New Roman" w:cs="Times New Roman"/>
                <w:color w:val="000000"/>
                <w:sz w:val="20"/>
                <w:szCs w:val="18"/>
                <w:lang w:eastAsia="ru-RU"/>
              </w:rPr>
              <w:t>38455,35</w:t>
            </w:r>
          </w:p>
        </w:tc>
        <w:tc>
          <w:tcPr>
            <w:tcW w:w="106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18"/>
                <w:lang w:eastAsia="ru-RU"/>
              </w:rPr>
            </w:pPr>
            <w:r w:rsidRPr="00BF2FB2">
              <w:rPr>
                <w:rFonts w:eastAsia="Times New Roman" w:cs="Times New Roman"/>
                <w:color w:val="000000"/>
                <w:sz w:val="20"/>
                <w:szCs w:val="18"/>
                <w:lang w:eastAsia="ru-RU"/>
              </w:rPr>
              <w:t>39762,83</w:t>
            </w:r>
          </w:p>
        </w:tc>
        <w:tc>
          <w:tcPr>
            <w:tcW w:w="106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18"/>
                <w:lang w:eastAsia="ru-RU"/>
              </w:rPr>
            </w:pPr>
            <w:r w:rsidRPr="00BF2FB2">
              <w:rPr>
                <w:rFonts w:eastAsia="Times New Roman" w:cs="Times New Roman"/>
                <w:color w:val="000000"/>
                <w:sz w:val="20"/>
                <w:szCs w:val="18"/>
                <w:lang w:eastAsia="ru-RU"/>
              </w:rPr>
              <w:t>41114,77</w:t>
            </w:r>
          </w:p>
        </w:tc>
        <w:tc>
          <w:tcPr>
            <w:tcW w:w="106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18"/>
                <w:lang w:eastAsia="ru-RU"/>
              </w:rPr>
            </w:pPr>
            <w:r w:rsidRPr="00BF2FB2">
              <w:rPr>
                <w:rFonts w:eastAsia="Times New Roman" w:cs="Times New Roman"/>
                <w:color w:val="000000"/>
                <w:sz w:val="20"/>
                <w:szCs w:val="18"/>
                <w:lang w:eastAsia="ru-RU"/>
              </w:rPr>
              <w:t>42512,67</w:t>
            </w:r>
          </w:p>
        </w:tc>
      </w:tr>
      <w:tr w:rsidR="00346458" w:rsidRPr="00BF2FB2" w:rsidTr="00680539">
        <w:trPr>
          <w:gridAfter w:val="1"/>
          <w:wAfter w:w="12" w:type="dxa"/>
          <w:trHeight w:val="480"/>
        </w:trPr>
        <w:tc>
          <w:tcPr>
            <w:tcW w:w="2268" w:type="dxa"/>
            <w:tcBorders>
              <w:top w:val="nil"/>
              <w:left w:val="single" w:sz="4" w:space="0" w:color="auto"/>
              <w:bottom w:val="single" w:sz="4" w:space="0" w:color="auto"/>
              <w:right w:val="single" w:sz="4" w:space="0" w:color="auto"/>
            </w:tcBorders>
            <w:shd w:val="clear" w:color="auto" w:fill="auto"/>
            <w:vAlign w:val="center"/>
            <w:hideMark/>
          </w:tcPr>
          <w:p w:rsidR="00346458" w:rsidRPr="00BF2FB2" w:rsidRDefault="00346458" w:rsidP="00680539">
            <w:pPr>
              <w:rPr>
                <w:rFonts w:eastAsia="Times New Roman" w:cs="Times New Roman"/>
                <w:color w:val="000000"/>
                <w:sz w:val="20"/>
                <w:szCs w:val="18"/>
                <w:lang w:eastAsia="ru-RU"/>
              </w:rPr>
            </w:pPr>
            <w:r w:rsidRPr="00BF2FB2">
              <w:rPr>
                <w:rFonts w:eastAsia="Times New Roman" w:cs="Times New Roman"/>
                <w:color w:val="000000"/>
                <w:sz w:val="20"/>
                <w:szCs w:val="18"/>
                <w:lang w:eastAsia="ru-RU"/>
              </w:rPr>
              <w:t>Полезный отпуск тепловой энергии</w:t>
            </w:r>
          </w:p>
        </w:tc>
        <w:tc>
          <w:tcPr>
            <w:tcW w:w="1180"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18"/>
                <w:lang w:eastAsia="ru-RU"/>
              </w:rPr>
            </w:pPr>
            <w:r w:rsidRPr="00BF2FB2">
              <w:rPr>
                <w:rFonts w:eastAsia="Times New Roman" w:cs="Times New Roman"/>
                <w:color w:val="000000"/>
                <w:sz w:val="20"/>
                <w:szCs w:val="18"/>
                <w:lang w:eastAsia="ru-RU"/>
              </w:rPr>
              <w:t>Гкал</w:t>
            </w:r>
          </w:p>
        </w:tc>
        <w:tc>
          <w:tcPr>
            <w:tcW w:w="96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18"/>
                <w:lang w:eastAsia="ru-RU"/>
              </w:rPr>
            </w:pPr>
            <w:r w:rsidRPr="00BF2FB2">
              <w:rPr>
                <w:rFonts w:eastAsia="Times New Roman" w:cs="Times New Roman"/>
                <w:color w:val="000000"/>
                <w:sz w:val="20"/>
                <w:szCs w:val="18"/>
                <w:lang w:eastAsia="ru-RU"/>
              </w:rPr>
              <w:t>5140,00</w:t>
            </w:r>
          </w:p>
        </w:tc>
        <w:tc>
          <w:tcPr>
            <w:tcW w:w="1020"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18"/>
                <w:lang w:eastAsia="ru-RU"/>
              </w:rPr>
            </w:pPr>
            <w:r w:rsidRPr="00BF2FB2">
              <w:rPr>
                <w:rFonts w:eastAsia="Times New Roman" w:cs="Times New Roman"/>
                <w:color w:val="000000"/>
                <w:sz w:val="20"/>
                <w:szCs w:val="18"/>
                <w:lang w:eastAsia="ru-RU"/>
              </w:rPr>
              <w:t>5140,00</w:t>
            </w:r>
          </w:p>
        </w:tc>
        <w:tc>
          <w:tcPr>
            <w:tcW w:w="1020"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18"/>
                <w:lang w:eastAsia="ru-RU"/>
              </w:rPr>
            </w:pPr>
            <w:r w:rsidRPr="00BF2FB2">
              <w:rPr>
                <w:rFonts w:eastAsia="Times New Roman" w:cs="Times New Roman"/>
                <w:color w:val="000000"/>
                <w:sz w:val="20"/>
                <w:szCs w:val="18"/>
                <w:lang w:eastAsia="ru-RU"/>
              </w:rPr>
              <w:t>5140,00</w:t>
            </w:r>
          </w:p>
        </w:tc>
        <w:tc>
          <w:tcPr>
            <w:tcW w:w="1020"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18"/>
                <w:lang w:eastAsia="ru-RU"/>
              </w:rPr>
            </w:pPr>
            <w:r w:rsidRPr="00BF2FB2">
              <w:rPr>
                <w:rFonts w:eastAsia="Times New Roman" w:cs="Times New Roman"/>
                <w:color w:val="000000"/>
                <w:sz w:val="20"/>
                <w:szCs w:val="18"/>
                <w:lang w:eastAsia="ru-RU"/>
              </w:rPr>
              <w:t>5140,00</w:t>
            </w:r>
          </w:p>
        </w:tc>
        <w:tc>
          <w:tcPr>
            <w:tcW w:w="1020"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18"/>
                <w:lang w:eastAsia="ru-RU"/>
              </w:rPr>
            </w:pPr>
            <w:r w:rsidRPr="00BF2FB2">
              <w:rPr>
                <w:rFonts w:eastAsia="Times New Roman" w:cs="Times New Roman"/>
                <w:color w:val="000000"/>
                <w:sz w:val="20"/>
                <w:szCs w:val="18"/>
                <w:lang w:eastAsia="ru-RU"/>
              </w:rPr>
              <w:t>5140,00</w:t>
            </w:r>
          </w:p>
        </w:tc>
        <w:tc>
          <w:tcPr>
            <w:tcW w:w="116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18"/>
                <w:lang w:eastAsia="ru-RU"/>
              </w:rPr>
            </w:pPr>
            <w:r w:rsidRPr="00BF2FB2">
              <w:rPr>
                <w:rFonts w:eastAsia="Times New Roman" w:cs="Times New Roman"/>
                <w:color w:val="000000"/>
                <w:sz w:val="20"/>
                <w:szCs w:val="18"/>
                <w:lang w:eastAsia="ru-RU"/>
              </w:rPr>
              <w:t>5140,00</w:t>
            </w:r>
          </w:p>
        </w:tc>
        <w:tc>
          <w:tcPr>
            <w:tcW w:w="116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18"/>
                <w:lang w:eastAsia="ru-RU"/>
              </w:rPr>
            </w:pPr>
            <w:r w:rsidRPr="00BF2FB2">
              <w:rPr>
                <w:rFonts w:eastAsia="Times New Roman" w:cs="Times New Roman"/>
                <w:color w:val="000000"/>
                <w:sz w:val="20"/>
                <w:szCs w:val="18"/>
                <w:lang w:eastAsia="ru-RU"/>
              </w:rPr>
              <w:t>5140,00</w:t>
            </w:r>
          </w:p>
        </w:tc>
        <w:tc>
          <w:tcPr>
            <w:tcW w:w="116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18"/>
                <w:lang w:eastAsia="ru-RU"/>
              </w:rPr>
            </w:pPr>
            <w:r w:rsidRPr="00BF2FB2">
              <w:rPr>
                <w:rFonts w:eastAsia="Times New Roman" w:cs="Times New Roman"/>
                <w:color w:val="000000"/>
                <w:sz w:val="20"/>
                <w:szCs w:val="18"/>
                <w:lang w:eastAsia="ru-RU"/>
              </w:rPr>
              <w:t>5140,00</w:t>
            </w:r>
          </w:p>
        </w:tc>
        <w:tc>
          <w:tcPr>
            <w:tcW w:w="116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18"/>
                <w:lang w:eastAsia="ru-RU"/>
              </w:rPr>
            </w:pPr>
            <w:r w:rsidRPr="00BF2FB2">
              <w:rPr>
                <w:rFonts w:eastAsia="Times New Roman" w:cs="Times New Roman"/>
                <w:color w:val="000000"/>
                <w:sz w:val="20"/>
                <w:szCs w:val="18"/>
                <w:lang w:eastAsia="ru-RU"/>
              </w:rPr>
              <w:t>5140,00</w:t>
            </w:r>
          </w:p>
        </w:tc>
        <w:tc>
          <w:tcPr>
            <w:tcW w:w="116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18"/>
                <w:lang w:eastAsia="ru-RU"/>
              </w:rPr>
            </w:pPr>
            <w:r w:rsidRPr="00BF2FB2">
              <w:rPr>
                <w:rFonts w:eastAsia="Times New Roman" w:cs="Times New Roman"/>
                <w:color w:val="000000"/>
                <w:sz w:val="20"/>
                <w:szCs w:val="18"/>
                <w:lang w:eastAsia="ru-RU"/>
              </w:rPr>
              <w:t>5140,00</w:t>
            </w:r>
          </w:p>
        </w:tc>
        <w:tc>
          <w:tcPr>
            <w:tcW w:w="116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18"/>
                <w:lang w:eastAsia="ru-RU"/>
              </w:rPr>
            </w:pPr>
            <w:r w:rsidRPr="00BF2FB2">
              <w:rPr>
                <w:rFonts w:eastAsia="Times New Roman" w:cs="Times New Roman"/>
                <w:color w:val="000000"/>
                <w:sz w:val="20"/>
                <w:szCs w:val="18"/>
                <w:lang w:eastAsia="ru-RU"/>
              </w:rPr>
              <w:t>5140,00</w:t>
            </w:r>
          </w:p>
        </w:tc>
        <w:tc>
          <w:tcPr>
            <w:tcW w:w="106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18"/>
                <w:lang w:eastAsia="ru-RU"/>
              </w:rPr>
            </w:pPr>
            <w:r w:rsidRPr="00BF2FB2">
              <w:rPr>
                <w:rFonts w:eastAsia="Times New Roman" w:cs="Times New Roman"/>
                <w:color w:val="000000"/>
                <w:sz w:val="20"/>
                <w:szCs w:val="18"/>
                <w:lang w:eastAsia="ru-RU"/>
              </w:rPr>
              <w:t>5140,00</w:t>
            </w:r>
          </w:p>
        </w:tc>
        <w:tc>
          <w:tcPr>
            <w:tcW w:w="106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18"/>
                <w:lang w:eastAsia="ru-RU"/>
              </w:rPr>
            </w:pPr>
            <w:r w:rsidRPr="00BF2FB2">
              <w:rPr>
                <w:rFonts w:eastAsia="Times New Roman" w:cs="Times New Roman"/>
                <w:color w:val="000000"/>
                <w:sz w:val="20"/>
                <w:szCs w:val="18"/>
                <w:lang w:eastAsia="ru-RU"/>
              </w:rPr>
              <w:t>5140,00</w:t>
            </w:r>
          </w:p>
        </w:tc>
        <w:tc>
          <w:tcPr>
            <w:tcW w:w="106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18"/>
                <w:lang w:eastAsia="ru-RU"/>
              </w:rPr>
            </w:pPr>
            <w:r w:rsidRPr="00BF2FB2">
              <w:rPr>
                <w:rFonts w:eastAsia="Times New Roman" w:cs="Times New Roman"/>
                <w:color w:val="000000"/>
                <w:sz w:val="20"/>
                <w:szCs w:val="18"/>
                <w:lang w:eastAsia="ru-RU"/>
              </w:rPr>
              <w:t>5140,00</w:t>
            </w:r>
          </w:p>
        </w:tc>
        <w:tc>
          <w:tcPr>
            <w:tcW w:w="106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18"/>
                <w:lang w:eastAsia="ru-RU"/>
              </w:rPr>
            </w:pPr>
            <w:r w:rsidRPr="00BF2FB2">
              <w:rPr>
                <w:rFonts w:eastAsia="Times New Roman" w:cs="Times New Roman"/>
                <w:color w:val="000000"/>
                <w:sz w:val="20"/>
                <w:szCs w:val="18"/>
                <w:lang w:eastAsia="ru-RU"/>
              </w:rPr>
              <w:t>5140,00</w:t>
            </w:r>
          </w:p>
        </w:tc>
        <w:tc>
          <w:tcPr>
            <w:tcW w:w="106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18"/>
                <w:lang w:eastAsia="ru-RU"/>
              </w:rPr>
            </w:pPr>
            <w:r w:rsidRPr="00BF2FB2">
              <w:rPr>
                <w:rFonts w:eastAsia="Times New Roman" w:cs="Times New Roman"/>
                <w:color w:val="000000"/>
                <w:sz w:val="20"/>
                <w:szCs w:val="18"/>
                <w:lang w:eastAsia="ru-RU"/>
              </w:rPr>
              <w:t>5140,00</w:t>
            </w:r>
          </w:p>
        </w:tc>
      </w:tr>
      <w:tr w:rsidR="00346458" w:rsidRPr="00BF2FB2" w:rsidTr="00680539">
        <w:trPr>
          <w:gridAfter w:val="1"/>
          <w:wAfter w:w="12" w:type="dxa"/>
          <w:trHeight w:val="255"/>
        </w:trPr>
        <w:tc>
          <w:tcPr>
            <w:tcW w:w="2268" w:type="dxa"/>
            <w:tcBorders>
              <w:top w:val="nil"/>
              <w:left w:val="single" w:sz="4" w:space="0" w:color="auto"/>
              <w:bottom w:val="single" w:sz="4" w:space="0" w:color="auto"/>
              <w:right w:val="single" w:sz="4" w:space="0" w:color="auto"/>
            </w:tcBorders>
            <w:shd w:val="clear" w:color="auto" w:fill="auto"/>
            <w:vAlign w:val="center"/>
            <w:hideMark/>
          </w:tcPr>
          <w:p w:rsidR="00346458" w:rsidRPr="00BF2FB2" w:rsidRDefault="00346458" w:rsidP="00680539">
            <w:pPr>
              <w:rPr>
                <w:rFonts w:eastAsia="Times New Roman" w:cs="Times New Roman"/>
                <w:color w:val="000000"/>
                <w:sz w:val="20"/>
                <w:szCs w:val="18"/>
                <w:lang w:eastAsia="ru-RU"/>
              </w:rPr>
            </w:pPr>
            <w:r w:rsidRPr="00BF2FB2">
              <w:rPr>
                <w:rFonts w:eastAsia="Times New Roman" w:cs="Times New Roman"/>
                <w:color w:val="000000"/>
                <w:sz w:val="20"/>
                <w:szCs w:val="18"/>
                <w:lang w:eastAsia="ru-RU"/>
              </w:rPr>
              <w:t>Тариф 1 пол</w:t>
            </w:r>
          </w:p>
        </w:tc>
        <w:tc>
          <w:tcPr>
            <w:tcW w:w="1180"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18"/>
                <w:lang w:eastAsia="ru-RU"/>
              </w:rPr>
            </w:pPr>
            <w:proofErr w:type="spellStart"/>
            <w:r w:rsidRPr="00BF2FB2">
              <w:rPr>
                <w:rFonts w:eastAsia="Times New Roman" w:cs="Times New Roman"/>
                <w:color w:val="000000"/>
                <w:sz w:val="20"/>
                <w:szCs w:val="18"/>
                <w:lang w:eastAsia="ru-RU"/>
              </w:rPr>
              <w:t>Руб</w:t>
            </w:r>
            <w:proofErr w:type="spellEnd"/>
            <w:r w:rsidRPr="00BF2FB2">
              <w:rPr>
                <w:rFonts w:eastAsia="Times New Roman" w:cs="Times New Roman"/>
                <w:color w:val="000000"/>
                <w:sz w:val="20"/>
                <w:szCs w:val="18"/>
                <w:lang w:eastAsia="ru-RU"/>
              </w:rPr>
              <w:t>/Гкал</w:t>
            </w:r>
          </w:p>
        </w:tc>
        <w:tc>
          <w:tcPr>
            <w:tcW w:w="96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18"/>
                <w:lang w:eastAsia="ru-RU"/>
              </w:rPr>
            </w:pPr>
            <w:r w:rsidRPr="00BF2FB2">
              <w:rPr>
                <w:rFonts w:eastAsia="Times New Roman" w:cs="Times New Roman"/>
                <w:color w:val="000000"/>
                <w:sz w:val="20"/>
                <w:szCs w:val="18"/>
                <w:lang w:eastAsia="ru-RU"/>
              </w:rPr>
              <w:t>4972,93</w:t>
            </w:r>
          </w:p>
        </w:tc>
        <w:tc>
          <w:tcPr>
            <w:tcW w:w="1020"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18"/>
                <w:lang w:eastAsia="ru-RU"/>
              </w:rPr>
            </w:pPr>
            <w:r w:rsidRPr="00BF2FB2">
              <w:rPr>
                <w:rFonts w:eastAsia="Times New Roman" w:cs="Times New Roman"/>
                <w:color w:val="000000"/>
                <w:sz w:val="20"/>
                <w:szCs w:val="18"/>
                <w:lang w:eastAsia="ru-RU"/>
              </w:rPr>
              <w:t>5146,97</w:t>
            </w:r>
          </w:p>
        </w:tc>
        <w:tc>
          <w:tcPr>
            <w:tcW w:w="1020"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18"/>
                <w:lang w:eastAsia="ru-RU"/>
              </w:rPr>
            </w:pPr>
            <w:r w:rsidRPr="00BF2FB2">
              <w:rPr>
                <w:rFonts w:eastAsia="Times New Roman" w:cs="Times New Roman"/>
                <w:color w:val="000000"/>
                <w:sz w:val="20"/>
                <w:szCs w:val="18"/>
                <w:lang w:eastAsia="ru-RU"/>
              </w:rPr>
              <w:t>5303,09</w:t>
            </w:r>
          </w:p>
        </w:tc>
        <w:tc>
          <w:tcPr>
            <w:tcW w:w="1020"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18"/>
                <w:lang w:eastAsia="ru-RU"/>
              </w:rPr>
            </w:pPr>
            <w:r w:rsidRPr="00BF2FB2">
              <w:rPr>
                <w:rFonts w:eastAsia="Times New Roman" w:cs="Times New Roman"/>
                <w:color w:val="000000"/>
                <w:sz w:val="20"/>
                <w:szCs w:val="18"/>
                <w:lang w:eastAsia="ru-RU"/>
              </w:rPr>
              <w:t>5464,05</w:t>
            </w:r>
          </w:p>
        </w:tc>
        <w:tc>
          <w:tcPr>
            <w:tcW w:w="1020"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18"/>
                <w:lang w:eastAsia="ru-RU"/>
              </w:rPr>
            </w:pPr>
            <w:r w:rsidRPr="00BF2FB2">
              <w:rPr>
                <w:rFonts w:eastAsia="Times New Roman" w:cs="Times New Roman"/>
                <w:color w:val="000000"/>
                <w:sz w:val="20"/>
                <w:szCs w:val="18"/>
                <w:lang w:eastAsia="ru-RU"/>
              </w:rPr>
              <w:t>5630,00</w:t>
            </w:r>
          </w:p>
        </w:tc>
        <w:tc>
          <w:tcPr>
            <w:tcW w:w="116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5821,42</w:t>
            </w:r>
          </w:p>
        </w:tc>
        <w:tc>
          <w:tcPr>
            <w:tcW w:w="116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6019,35</w:t>
            </w:r>
          </w:p>
        </w:tc>
        <w:tc>
          <w:tcPr>
            <w:tcW w:w="116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6224,01</w:t>
            </w:r>
          </w:p>
        </w:tc>
        <w:tc>
          <w:tcPr>
            <w:tcW w:w="116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6435,62</w:t>
            </w:r>
          </w:p>
        </w:tc>
        <w:tc>
          <w:tcPr>
            <w:tcW w:w="116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6654,43</w:t>
            </w:r>
          </w:p>
        </w:tc>
        <w:tc>
          <w:tcPr>
            <w:tcW w:w="116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6880,68</w:t>
            </w:r>
          </w:p>
        </w:tc>
        <w:tc>
          <w:tcPr>
            <w:tcW w:w="106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7114,63</w:t>
            </w:r>
          </w:p>
        </w:tc>
        <w:tc>
          <w:tcPr>
            <w:tcW w:w="106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7356,52</w:t>
            </w:r>
          </w:p>
        </w:tc>
        <w:tc>
          <w:tcPr>
            <w:tcW w:w="106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7606,65</w:t>
            </w:r>
          </w:p>
        </w:tc>
        <w:tc>
          <w:tcPr>
            <w:tcW w:w="106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7865,27</w:t>
            </w:r>
          </w:p>
        </w:tc>
        <w:tc>
          <w:tcPr>
            <w:tcW w:w="106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8132,69</w:t>
            </w:r>
          </w:p>
        </w:tc>
      </w:tr>
      <w:tr w:rsidR="00346458" w:rsidRPr="00BF2FB2" w:rsidTr="00680539">
        <w:trPr>
          <w:gridAfter w:val="1"/>
          <w:wAfter w:w="12" w:type="dxa"/>
          <w:trHeight w:val="255"/>
        </w:trPr>
        <w:tc>
          <w:tcPr>
            <w:tcW w:w="2268" w:type="dxa"/>
            <w:tcBorders>
              <w:top w:val="nil"/>
              <w:left w:val="single" w:sz="4" w:space="0" w:color="auto"/>
              <w:bottom w:val="single" w:sz="4" w:space="0" w:color="auto"/>
              <w:right w:val="single" w:sz="4" w:space="0" w:color="auto"/>
            </w:tcBorders>
            <w:shd w:val="clear" w:color="auto" w:fill="auto"/>
            <w:vAlign w:val="center"/>
            <w:hideMark/>
          </w:tcPr>
          <w:p w:rsidR="00346458" w:rsidRPr="00BF2FB2" w:rsidRDefault="00346458" w:rsidP="00680539">
            <w:pPr>
              <w:rPr>
                <w:rFonts w:eastAsia="Times New Roman" w:cs="Times New Roman"/>
                <w:color w:val="000000"/>
                <w:sz w:val="20"/>
                <w:szCs w:val="18"/>
                <w:lang w:eastAsia="ru-RU"/>
              </w:rPr>
            </w:pPr>
            <w:r w:rsidRPr="00BF2FB2">
              <w:rPr>
                <w:rFonts w:eastAsia="Times New Roman" w:cs="Times New Roman"/>
                <w:color w:val="000000"/>
                <w:sz w:val="20"/>
                <w:szCs w:val="18"/>
                <w:lang w:eastAsia="ru-RU"/>
              </w:rPr>
              <w:t>Тариф 2 пол</w:t>
            </w:r>
          </w:p>
        </w:tc>
        <w:tc>
          <w:tcPr>
            <w:tcW w:w="1180"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18"/>
                <w:lang w:eastAsia="ru-RU"/>
              </w:rPr>
            </w:pPr>
            <w:proofErr w:type="spellStart"/>
            <w:r w:rsidRPr="00BF2FB2">
              <w:rPr>
                <w:rFonts w:eastAsia="Times New Roman" w:cs="Times New Roman"/>
                <w:color w:val="000000"/>
                <w:sz w:val="20"/>
                <w:szCs w:val="18"/>
                <w:lang w:eastAsia="ru-RU"/>
              </w:rPr>
              <w:t>Руб</w:t>
            </w:r>
            <w:proofErr w:type="spellEnd"/>
            <w:r w:rsidRPr="00BF2FB2">
              <w:rPr>
                <w:rFonts w:eastAsia="Times New Roman" w:cs="Times New Roman"/>
                <w:color w:val="000000"/>
                <w:sz w:val="20"/>
                <w:szCs w:val="18"/>
                <w:lang w:eastAsia="ru-RU"/>
              </w:rPr>
              <w:t>/Гкал</w:t>
            </w:r>
          </w:p>
        </w:tc>
        <w:tc>
          <w:tcPr>
            <w:tcW w:w="96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18"/>
                <w:lang w:eastAsia="ru-RU"/>
              </w:rPr>
            </w:pPr>
            <w:r w:rsidRPr="00BF2FB2">
              <w:rPr>
                <w:rFonts w:eastAsia="Times New Roman" w:cs="Times New Roman"/>
                <w:color w:val="000000"/>
                <w:sz w:val="20"/>
                <w:szCs w:val="18"/>
                <w:lang w:eastAsia="ru-RU"/>
              </w:rPr>
              <w:t>5146,97</w:t>
            </w:r>
          </w:p>
        </w:tc>
        <w:tc>
          <w:tcPr>
            <w:tcW w:w="1020"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18"/>
                <w:lang w:eastAsia="ru-RU"/>
              </w:rPr>
            </w:pPr>
            <w:r w:rsidRPr="00BF2FB2">
              <w:rPr>
                <w:rFonts w:eastAsia="Times New Roman" w:cs="Times New Roman"/>
                <w:color w:val="000000"/>
                <w:sz w:val="20"/>
                <w:szCs w:val="18"/>
                <w:lang w:eastAsia="ru-RU"/>
              </w:rPr>
              <w:t>5303,09</w:t>
            </w:r>
          </w:p>
        </w:tc>
        <w:tc>
          <w:tcPr>
            <w:tcW w:w="1020"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18"/>
                <w:lang w:eastAsia="ru-RU"/>
              </w:rPr>
            </w:pPr>
            <w:r w:rsidRPr="00BF2FB2">
              <w:rPr>
                <w:rFonts w:eastAsia="Times New Roman" w:cs="Times New Roman"/>
                <w:color w:val="000000"/>
                <w:sz w:val="20"/>
                <w:szCs w:val="18"/>
                <w:lang w:eastAsia="ru-RU"/>
              </w:rPr>
              <w:t>5464,05</w:t>
            </w:r>
          </w:p>
        </w:tc>
        <w:tc>
          <w:tcPr>
            <w:tcW w:w="1020"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18"/>
                <w:lang w:eastAsia="ru-RU"/>
              </w:rPr>
            </w:pPr>
            <w:r w:rsidRPr="00BF2FB2">
              <w:rPr>
                <w:rFonts w:eastAsia="Times New Roman" w:cs="Times New Roman"/>
                <w:color w:val="000000"/>
                <w:sz w:val="20"/>
                <w:szCs w:val="18"/>
                <w:lang w:eastAsia="ru-RU"/>
              </w:rPr>
              <w:t>5630,00</w:t>
            </w:r>
          </w:p>
        </w:tc>
        <w:tc>
          <w:tcPr>
            <w:tcW w:w="1020"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18"/>
                <w:lang w:eastAsia="ru-RU"/>
              </w:rPr>
            </w:pPr>
            <w:r w:rsidRPr="00BF2FB2">
              <w:rPr>
                <w:rFonts w:eastAsia="Times New Roman" w:cs="Times New Roman"/>
                <w:color w:val="000000"/>
                <w:sz w:val="20"/>
                <w:szCs w:val="18"/>
                <w:lang w:eastAsia="ru-RU"/>
              </w:rPr>
              <w:t>5821,42</w:t>
            </w:r>
          </w:p>
        </w:tc>
        <w:tc>
          <w:tcPr>
            <w:tcW w:w="116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6019,35</w:t>
            </w:r>
          </w:p>
        </w:tc>
        <w:tc>
          <w:tcPr>
            <w:tcW w:w="116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6224,01</w:t>
            </w:r>
          </w:p>
        </w:tc>
        <w:tc>
          <w:tcPr>
            <w:tcW w:w="116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6435,62</w:t>
            </w:r>
          </w:p>
        </w:tc>
        <w:tc>
          <w:tcPr>
            <w:tcW w:w="116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6654,43</w:t>
            </w:r>
          </w:p>
        </w:tc>
        <w:tc>
          <w:tcPr>
            <w:tcW w:w="116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6880,68</w:t>
            </w:r>
          </w:p>
        </w:tc>
        <w:tc>
          <w:tcPr>
            <w:tcW w:w="116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7114,63</w:t>
            </w:r>
          </w:p>
        </w:tc>
        <w:tc>
          <w:tcPr>
            <w:tcW w:w="106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7356,52</w:t>
            </w:r>
          </w:p>
        </w:tc>
        <w:tc>
          <w:tcPr>
            <w:tcW w:w="106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7606,65</w:t>
            </w:r>
          </w:p>
        </w:tc>
        <w:tc>
          <w:tcPr>
            <w:tcW w:w="106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7865,27</w:t>
            </w:r>
          </w:p>
        </w:tc>
        <w:tc>
          <w:tcPr>
            <w:tcW w:w="106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8132,69</w:t>
            </w:r>
          </w:p>
        </w:tc>
        <w:tc>
          <w:tcPr>
            <w:tcW w:w="106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cs="Times New Roman"/>
                <w:color w:val="000000"/>
                <w:sz w:val="20"/>
                <w:szCs w:val="20"/>
              </w:rPr>
            </w:pPr>
            <w:r w:rsidRPr="00BF2FB2">
              <w:rPr>
                <w:rFonts w:cs="Times New Roman"/>
                <w:color w:val="000000"/>
                <w:sz w:val="20"/>
                <w:szCs w:val="20"/>
              </w:rPr>
              <w:t>8409,20</w:t>
            </w:r>
          </w:p>
        </w:tc>
      </w:tr>
      <w:tr w:rsidR="00346458" w:rsidRPr="00BF2FB2" w:rsidTr="00680539">
        <w:trPr>
          <w:trHeight w:val="255"/>
        </w:trPr>
        <w:tc>
          <w:tcPr>
            <w:tcW w:w="20832" w:type="dxa"/>
            <w:gridSpan w:val="19"/>
            <w:tcBorders>
              <w:top w:val="single" w:sz="4" w:space="0" w:color="auto"/>
              <w:left w:val="single" w:sz="4" w:space="0" w:color="auto"/>
              <w:bottom w:val="single" w:sz="4" w:space="0" w:color="auto"/>
            </w:tcBorders>
            <w:shd w:val="clear" w:color="000000" w:fill="DDEBF7"/>
            <w:noWrap/>
            <w:vAlign w:val="center"/>
            <w:hideMark/>
          </w:tcPr>
          <w:p w:rsidR="00346458" w:rsidRPr="00BF2FB2" w:rsidRDefault="00346458" w:rsidP="00680539">
            <w:pPr>
              <w:jc w:val="center"/>
              <w:rPr>
                <w:rFonts w:eastAsia="Times New Roman" w:cs="Times New Roman"/>
                <w:sz w:val="20"/>
                <w:szCs w:val="20"/>
                <w:lang w:eastAsia="ru-RU"/>
              </w:rPr>
            </w:pPr>
            <w:r w:rsidRPr="00BF2FB2">
              <w:rPr>
                <w:rFonts w:eastAsia="Times New Roman" w:cs="Times New Roman"/>
                <w:color w:val="000000"/>
                <w:sz w:val="20"/>
                <w:szCs w:val="20"/>
                <w:lang w:eastAsia="ru-RU"/>
              </w:rPr>
              <w:t>ГБУСО ПО "Красногородский дом-интернат"</w:t>
            </w:r>
          </w:p>
        </w:tc>
      </w:tr>
      <w:tr w:rsidR="00346458" w:rsidRPr="00BF2FB2" w:rsidTr="00680539">
        <w:trPr>
          <w:gridAfter w:val="1"/>
          <w:wAfter w:w="12" w:type="dxa"/>
          <w:trHeight w:val="480"/>
        </w:trPr>
        <w:tc>
          <w:tcPr>
            <w:tcW w:w="2268" w:type="dxa"/>
            <w:tcBorders>
              <w:top w:val="nil"/>
              <w:left w:val="single" w:sz="4" w:space="0" w:color="auto"/>
              <w:bottom w:val="single" w:sz="4" w:space="0" w:color="auto"/>
              <w:right w:val="single" w:sz="4" w:space="0" w:color="auto"/>
            </w:tcBorders>
            <w:shd w:val="clear" w:color="auto" w:fill="auto"/>
            <w:vAlign w:val="center"/>
            <w:hideMark/>
          </w:tcPr>
          <w:p w:rsidR="00346458" w:rsidRPr="00BF2FB2" w:rsidRDefault="00346458" w:rsidP="00680539">
            <w:pPr>
              <w:rPr>
                <w:rFonts w:eastAsia="Times New Roman" w:cs="Times New Roman"/>
                <w:color w:val="000000"/>
                <w:sz w:val="20"/>
                <w:szCs w:val="18"/>
                <w:lang w:eastAsia="ru-RU"/>
              </w:rPr>
            </w:pPr>
            <w:r w:rsidRPr="00BF2FB2">
              <w:rPr>
                <w:rFonts w:eastAsia="Times New Roman" w:cs="Times New Roman"/>
                <w:color w:val="000000"/>
                <w:sz w:val="20"/>
                <w:szCs w:val="18"/>
                <w:lang w:eastAsia="ru-RU"/>
              </w:rPr>
              <w:t>Итого необходимая валовая выручка</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18"/>
                <w:lang w:eastAsia="ru-RU"/>
              </w:rPr>
            </w:pPr>
            <w:r w:rsidRPr="00BF2FB2">
              <w:rPr>
                <w:rFonts w:eastAsia="Times New Roman" w:cs="Times New Roman"/>
                <w:color w:val="000000"/>
                <w:sz w:val="20"/>
                <w:szCs w:val="18"/>
                <w:lang w:eastAsia="ru-RU"/>
              </w:rPr>
              <w:t xml:space="preserve">тыс. </w:t>
            </w:r>
            <w:proofErr w:type="spellStart"/>
            <w:r w:rsidRPr="00BF2FB2">
              <w:rPr>
                <w:rFonts w:eastAsia="Times New Roman" w:cs="Times New Roman"/>
                <w:color w:val="000000"/>
                <w:sz w:val="20"/>
                <w:szCs w:val="18"/>
                <w:lang w:eastAsia="ru-RU"/>
              </w:rPr>
              <w:t>руб</w:t>
            </w:r>
            <w:proofErr w:type="spellEnd"/>
          </w:p>
        </w:tc>
        <w:tc>
          <w:tcPr>
            <w:tcW w:w="966" w:type="dxa"/>
            <w:tcBorders>
              <w:top w:val="single" w:sz="4" w:space="0" w:color="auto"/>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18"/>
                <w:lang w:eastAsia="ru-RU"/>
              </w:rPr>
            </w:pPr>
            <w:r w:rsidRPr="00BF2FB2">
              <w:rPr>
                <w:rFonts w:eastAsia="Times New Roman" w:cs="Times New Roman"/>
                <w:color w:val="000000"/>
                <w:sz w:val="20"/>
                <w:szCs w:val="18"/>
                <w:lang w:eastAsia="ru-RU"/>
              </w:rPr>
              <w:t>11778,62</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18"/>
                <w:lang w:eastAsia="ru-RU"/>
              </w:rPr>
            </w:pPr>
            <w:r w:rsidRPr="00BF2FB2">
              <w:rPr>
                <w:rFonts w:eastAsia="Times New Roman" w:cs="Times New Roman"/>
                <w:color w:val="000000"/>
                <w:sz w:val="20"/>
                <w:szCs w:val="18"/>
                <w:lang w:eastAsia="ru-RU"/>
              </w:rPr>
              <w:t>12124,87</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18"/>
                <w:lang w:eastAsia="ru-RU"/>
              </w:rPr>
            </w:pPr>
            <w:r w:rsidRPr="00BF2FB2">
              <w:rPr>
                <w:rFonts w:eastAsia="Times New Roman" w:cs="Times New Roman"/>
                <w:color w:val="000000"/>
                <w:sz w:val="20"/>
                <w:szCs w:val="18"/>
                <w:lang w:eastAsia="ru-RU"/>
              </w:rPr>
              <w:t>12574,88</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18"/>
                <w:lang w:eastAsia="ru-RU"/>
              </w:rPr>
            </w:pPr>
            <w:r w:rsidRPr="00BF2FB2">
              <w:rPr>
                <w:rFonts w:eastAsia="Times New Roman" w:cs="Times New Roman"/>
                <w:color w:val="000000"/>
                <w:sz w:val="20"/>
                <w:szCs w:val="18"/>
                <w:lang w:eastAsia="ru-RU"/>
              </w:rPr>
              <w:t>13041,41</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18"/>
                <w:lang w:eastAsia="ru-RU"/>
              </w:rPr>
            </w:pPr>
            <w:r w:rsidRPr="00BF2FB2">
              <w:rPr>
                <w:rFonts w:eastAsia="Times New Roman" w:cs="Times New Roman"/>
                <w:color w:val="000000"/>
                <w:sz w:val="20"/>
                <w:szCs w:val="18"/>
                <w:lang w:eastAsia="ru-RU"/>
              </w:rPr>
              <w:t>13525,24</w:t>
            </w:r>
          </w:p>
        </w:tc>
        <w:tc>
          <w:tcPr>
            <w:tcW w:w="1166" w:type="dxa"/>
            <w:tcBorders>
              <w:top w:val="single" w:sz="4" w:space="0" w:color="auto"/>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18"/>
                <w:lang w:eastAsia="ru-RU"/>
              </w:rPr>
            </w:pPr>
            <w:r w:rsidRPr="00BF2FB2">
              <w:rPr>
                <w:rFonts w:eastAsia="Times New Roman" w:cs="Times New Roman"/>
                <w:color w:val="000000"/>
                <w:sz w:val="20"/>
                <w:szCs w:val="18"/>
                <w:lang w:eastAsia="ru-RU"/>
              </w:rPr>
              <w:t>14027,03</w:t>
            </w:r>
          </w:p>
        </w:tc>
        <w:tc>
          <w:tcPr>
            <w:tcW w:w="1166" w:type="dxa"/>
            <w:tcBorders>
              <w:top w:val="single" w:sz="4" w:space="0" w:color="auto"/>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18"/>
                <w:lang w:eastAsia="ru-RU"/>
              </w:rPr>
            </w:pPr>
            <w:r w:rsidRPr="00BF2FB2">
              <w:rPr>
                <w:rFonts w:eastAsia="Times New Roman" w:cs="Times New Roman"/>
                <w:color w:val="000000"/>
                <w:sz w:val="20"/>
                <w:szCs w:val="18"/>
                <w:lang w:eastAsia="ru-RU"/>
              </w:rPr>
              <w:t>14547,43</w:t>
            </w:r>
          </w:p>
        </w:tc>
        <w:tc>
          <w:tcPr>
            <w:tcW w:w="1166" w:type="dxa"/>
            <w:tcBorders>
              <w:top w:val="single" w:sz="4" w:space="0" w:color="auto"/>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18"/>
                <w:lang w:eastAsia="ru-RU"/>
              </w:rPr>
            </w:pPr>
            <w:r w:rsidRPr="00BF2FB2">
              <w:rPr>
                <w:rFonts w:eastAsia="Times New Roman" w:cs="Times New Roman"/>
                <w:color w:val="000000"/>
                <w:sz w:val="20"/>
                <w:szCs w:val="18"/>
                <w:lang w:eastAsia="ru-RU"/>
              </w:rPr>
              <w:t>15087,14</w:t>
            </w:r>
          </w:p>
        </w:tc>
        <w:tc>
          <w:tcPr>
            <w:tcW w:w="1166" w:type="dxa"/>
            <w:tcBorders>
              <w:top w:val="single" w:sz="4" w:space="0" w:color="auto"/>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18"/>
                <w:lang w:eastAsia="ru-RU"/>
              </w:rPr>
            </w:pPr>
            <w:r w:rsidRPr="00BF2FB2">
              <w:rPr>
                <w:rFonts w:eastAsia="Times New Roman" w:cs="Times New Roman"/>
                <w:color w:val="000000"/>
                <w:sz w:val="20"/>
                <w:szCs w:val="18"/>
                <w:lang w:eastAsia="ru-RU"/>
              </w:rPr>
              <w:t>15646,87</w:t>
            </w:r>
          </w:p>
        </w:tc>
        <w:tc>
          <w:tcPr>
            <w:tcW w:w="1166" w:type="dxa"/>
            <w:tcBorders>
              <w:top w:val="single" w:sz="4" w:space="0" w:color="auto"/>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18"/>
                <w:lang w:eastAsia="ru-RU"/>
              </w:rPr>
            </w:pPr>
            <w:r w:rsidRPr="00BF2FB2">
              <w:rPr>
                <w:rFonts w:eastAsia="Times New Roman" w:cs="Times New Roman"/>
                <w:color w:val="000000"/>
                <w:sz w:val="20"/>
                <w:szCs w:val="18"/>
                <w:lang w:eastAsia="ru-RU"/>
              </w:rPr>
              <w:t>16227,37</w:t>
            </w:r>
          </w:p>
        </w:tc>
        <w:tc>
          <w:tcPr>
            <w:tcW w:w="1166" w:type="dxa"/>
            <w:tcBorders>
              <w:top w:val="single" w:sz="4" w:space="0" w:color="auto"/>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18"/>
                <w:lang w:eastAsia="ru-RU"/>
              </w:rPr>
            </w:pPr>
            <w:r w:rsidRPr="00BF2FB2">
              <w:rPr>
                <w:rFonts w:eastAsia="Times New Roman" w:cs="Times New Roman"/>
                <w:color w:val="000000"/>
                <w:sz w:val="20"/>
                <w:szCs w:val="18"/>
                <w:lang w:eastAsia="ru-RU"/>
              </w:rPr>
              <w:t>16829,41</w:t>
            </w:r>
          </w:p>
        </w:tc>
        <w:tc>
          <w:tcPr>
            <w:tcW w:w="1066" w:type="dxa"/>
            <w:tcBorders>
              <w:top w:val="single" w:sz="4" w:space="0" w:color="auto"/>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18"/>
                <w:lang w:eastAsia="ru-RU"/>
              </w:rPr>
            </w:pPr>
            <w:r w:rsidRPr="00BF2FB2">
              <w:rPr>
                <w:rFonts w:eastAsia="Times New Roman" w:cs="Times New Roman"/>
                <w:color w:val="000000"/>
                <w:sz w:val="20"/>
                <w:szCs w:val="18"/>
                <w:lang w:eastAsia="ru-RU"/>
              </w:rPr>
              <w:t>17453,78</w:t>
            </w:r>
          </w:p>
        </w:tc>
        <w:tc>
          <w:tcPr>
            <w:tcW w:w="1066" w:type="dxa"/>
            <w:tcBorders>
              <w:top w:val="single" w:sz="4" w:space="0" w:color="auto"/>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18"/>
                <w:lang w:eastAsia="ru-RU"/>
              </w:rPr>
            </w:pPr>
            <w:r w:rsidRPr="00BF2FB2">
              <w:rPr>
                <w:rFonts w:eastAsia="Times New Roman" w:cs="Times New Roman"/>
                <w:color w:val="000000"/>
                <w:sz w:val="20"/>
                <w:szCs w:val="18"/>
                <w:lang w:eastAsia="ru-RU"/>
              </w:rPr>
              <w:t>18101,32</w:t>
            </w:r>
          </w:p>
        </w:tc>
        <w:tc>
          <w:tcPr>
            <w:tcW w:w="1066" w:type="dxa"/>
            <w:tcBorders>
              <w:top w:val="single" w:sz="4" w:space="0" w:color="auto"/>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18"/>
                <w:lang w:eastAsia="ru-RU"/>
              </w:rPr>
            </w:pPr>
            <w:r w:rsidRPr="00BF2FB2">
              <w:rPr>
                <w:rFonts w:eastAsia="Times New Roman" w:cs="Times New Roman"/>
                <w:color w:val="000000"/>
                <w:sz w:val="20"/>
                <w:szCs w:val="18"/>
                <w:lang w:eastAsia="ru-RU"/>
              </w:rPr>
              <w:t>18772,87</w:t>
            </w:r>
          </w:p>
        </w:tc>
        <w:tc>
          <w:tcPr>
            <w:tcW w:w="1066" w:type="dxa"/>
            <w:tcBorders>
              <w:top w:val="single" w:sz="4" w:space="0" w:color="auto"/>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18"/>
                <w:lang w:eastAsia="ru-RU"/>
              </w:rPr>
            </w:pPr>
            <w:r w:rsidRPr="00BF2FB2">
              <w:rPr>
                <w:rFonts w:eastAsia="Times New Roman" w:cs="Times New Roman"/>
                <w:color w:val="000000"/>
                <w:sz w:val="20"/>
                <w:szCs w:val="18"/>
                <w:lang w:eastAsia="ru-RU"/>
              </w:rPr>
              <w:t>19469,35</w:t>
            </w:r>
          </w:p>
        </w:tc>
        <w:tc>
          <w:tcPr>
            <w:tcW w:w="1066" w:type="dxa"/>
            <w:tcBorders>
              <w:top w:val="single" w:sz="4" w:space="0" w:color="auto"/>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18"/>
                <w:lang w:eastAsia="ru-RU"/>
              </w:rPr>
            </w:pPr>
            <w:r w:rsidRPr="00BF2FB2">
              <w:rPr>
                <w:rFonts w:eastAsia="Times New Roman" w:cs="Times New Roman"/>
                <w:color w:val="000000"/>
                <w:sz w:val="20"/>
                <w:szCs w:val="18"/>
                <w:lang w:eastAsia="ru-RU"/>
              </w:rPr>
              <w:t>20191,66</w:t>
            </w:r>
          </w:p>
        </w:tc>
      </w:tr>
      <w:tr w:rsidR="00346458" w:rsidRPr="00BF2FB2" w:rsidTr="00680539">
        <w:trPr>
          <w:gridAfter w:val="1"/>
          <w:wAfter w:w="12" w:type="dxa"/>
          <w:trHeight w:val="480"/>
        </w:trPr>
        <w:tc>
          <w:tcPr>
            <w:tcW w:w="2268" w:type="dxa"/>
            <w:tcBorders>
              <w:top w:val="nil"/>
              <w:left w:val="single" w:sz="4" w:space="0" w:color="auto"/>
              <w:bottom w:val="single" w:sz="4" w:space="0" w:color="auto"/>
              <w:right w:val="single" w:sz="4" w:space="0" w:color="auto"/>
            </w:tcBorders>
            <w:shd w:val="clear" w:color="auto" w:fill="auto"/>
            <w:vAlign w:val="center"/>
            <w:hideMark/>
          </w:tcPr>
          <w:p w:rsidR="00346458" w:rsidRPr="00BF2FB2" w:rsidRDefault="00346458" w:rsidP="00680539">
            <w:pPr>
              <w:rPr>
                <w:rFonts w:eastAsia="Times New Roman" w:cs="Times New Roman"/>
                <w:color w:val="000000"/>
                <w:sz w:val="20"/>
                <w:szCs w:val="18"/>
                <w:lang w:eastAsia="ru-RU"/>
              </w:rPr>
            </w:pPr>
            <w:r w:rsidRPr="00BF2FB2">
              <w:rPr>
                <w:rFonts w:eastAsia="Times New Roman" w:cs="Times New Roman"/>
                <w:color w:val="000000"/>
                <w:sz w:val="20"/>
                <w:szCs w:val="18"/>
                <w:lang w:eastAsia="ru-RU"/>
              </w:rPr>
              <w:t>Полезный отпуск тепловой энергии</w:t>
            </w:r>
          </w:p>
        </w:tc>
        <w:tc>
          <w:tcPr>
            <w:tcW w:w="1180"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18"/>
                <w:lang w:eastAsia="ru-RU"/>
              </w:rPr>
            </w:pPr>
            <w:r w:rsidRPr="00BF2FB2">
              <w:rPr>
                <w:rFonts w:eastAsia="Times New Roman" w:cs="Times New Roman"/>
                <w:color w:val="000000"/>
                <w:sz w:val="20"/>
                <w:szCs w:val="18"/>
                <w:lang w:eastAsia="ru-RU"/>
              </w:rPr>
              <w:t>Гкал</w:t>
            </w:r>
          </w:p>
        </w:tc>
        <w:tc>
          <w:tcPr>
            <w:tcW w:w="96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18"/>
                <w:lang w:eastAsia="ru-RU"/>
              </w:rPr>
            </w:pPr>
            <w:r w:rsidRPr="00BF2FB2">
              <w:rPr>
                <w:rFonts w:eastAsia="Times New Roman" w:cs="Times New Roman"/>
                <w:color w:val="000000"/>
                <w:sz w:val="20"/>
                <w:szCs w:val="18"/>
                <w:lang w:eastAsia="ru-RU"/>
              </w:rPr>
              <w:t>3631,00</w:t>
            </w:r>
          </w:p>
        </w:tc>
        <w:tc>
          <w:tcPr>
            <w:tcW w:w="1020"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18"/>
                <w:lang w:eastAsia="ru-RU"/>
              </w:rPr>
            </w:pPr>
            <w:r w:rsidRPr="00BF2FB2">
              <w:rPr>
                <w:rFonts w:eastAsia="Times New Roman" w:cs="Times New Roman"/>
                <w:color w:val="000000"/>
                <w:sz w:val="20"/>
                <w:szCs w:val="18"/>
                <w:lang w:eastAsia="ru-RU"/>
              </w:rPr>
              <w:t>3604,00</w:t>
            </w:r>
          </w:p>
        </w:tc>
        <w:tc>
          <w:tcPr>
            <w:tcW w:w="1020"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18"/>
                <w:lang w:eastAsia="ru-RU"/>
              </w:rPr>
            </w:pPr>
            <w:r w:rsidRPr="00BF2FB2">
              <w:rPr>
                <w:rFonts w:eastAsia="Times New Roman" w:cs="Times New Roman"/>
                <w:color w:val="000000"/>
                <w:sz w:val="20"/>
                <w:szCs w:val="18"/>
                <w:lang w:eastAsia="ru-RU"/>
              </w:rPr>
              <w:t>3604,00</w:t>
            </w:r>
          </w:p>
        </w:tc>
        <w:tc>
          <w:tcPr>
            <w:tcW w:w="1020"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18"/>
                <w:lang w:eastAsia="ru-RU"/>
              </w:rPr>
            </w:pPr>
            <w:r w:rsidRPr="00BF2FB2">
              <w:rPr>
                <w:rFonts w:eastAsia="Times New Roman" w:cs="Times New Roman"/>
                <w:color w:val="000000"/>
                <w:sz w:val="20"/>
                <w:szCs w:val="18"/>
                <w:lang w:eastAsia="ru-RU"/>
              </w:rPr>
              <w:t>3604,00</w:t>
            </w:r>
          </w:p>
        </w:tc>
        <w:tc>
          <w:tcPr>
            <w:tcW w:w="1020"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18"/>
                <w:lang w:eastAsia="ru-RU"/>
              </w:rPr>
            </w:pPr>
            <w:r w:rsidRPr="00BF2FB2">
              <w:rPr>
                <w:rFonts w:eastAsia="Times New Roman" w:cs="Times New Roman"/>
                <w:color w:val="000000"/>
                <w:sz w:val="20"/>
                <w:szCs w:val="18"/>
                <w:lang w:eastAsia="ru-RU"/>
              </w:rPr>
              <w:t>3604,00</w:t>
            </w:r>
          </w:p>
        </w:tc>
        <w:tc>
          <w:tcPr>
            <w:tcW w:w="116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18"/>
                <w:lang w:eastAsia="ru-RU"/>
              </w:rPr>
            </w:pPr>
            <w:r w:rsidRPr="00BF2FB2">
              <w:rPr>
                <w:rFonts w:eastAsia="Times New Roman" w:cs="Times New Roman"/>
                <w:color w:val="000000"/>
                <w:sz w:val="20"/>
                <w:szCs w:val="18"/>
                <w:lang w:eastAsia="ru-RU"/>
              </w:rPr>
              <w:t>3604,00</w:t>
            </w:r>
          </w:p>
        </w:tc>
        <w:tc>
          <w:tcPr>
            <w:tcW w:w="116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18"/>
                <w:lang w:eastAsia="ru-RU"/>
              </w:rPr>
            </w:pPr>
            <w:r w:rsidRPr="00BF2FB2">
              <w:rPr>
                <w:rFonts w:eastAsia="Times New Roman" w:cs="Times New Roman"/>
                <w:color w:val="000000"/>
                <w:sz w:val="20"/>
                <w:szCs w:val="18"/>
                <w:lang w:eastAsia="ru-RU"/>
              </w:rPr>
              <w:t>3604,00</w:t>
            </w:r>
          </w:p>
        </w:tc>
        <w:tc>
          <w:tcPr>
            <w:tcW w:w="116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18"/>
                <w:lang w:eastAsia="ru-RU"/>
              </w:rPr>
            </w:pPr>
            <w:r w:rsidRPr="00BF2FB2">
              <w:rPr>
                <w:rFonts w:eastAsia="Times New Roman" w:cs="Times New Roman"/>
                <w:color w:val="000000"/>
                <w:sz w:val="20"/>
                <w:szCs w:val="18"/>
                <w:lang w:eastAsia="ru-RU"/>
              </w:rPr>
              <w:t>3604,00</w:t>
            </w:r>
          </w:p>
        </w:tc>
        <w:tc>
          <w:tcPr>
            <w:tcW w:w="116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18"/>
                <w:lang w:eastAsia="ru-RU"/>
              </w:rPr>
            </w:pPr>
            <w:r w:rsidRPr="00BF2FB2">
              <w:rPr>
                <w:rFonts w:eastAsia="Times New Roman" w:cs="Times New Roman"/>
                <w:color w:val="000000"/>
                <w:sz w:val="20"/>
                <w:szCs w:val="18"/>
                <w:lang w:eastAsia="ru-RU"/>
              </w:rPr>
              <w:t>3604,00</w:t>
            </w:r>
          </w:p>
        </w:tc>
        <w:tc>
          <w:tcPr>
            <w:tcW w:w="116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18"/>
                <w:lang w:eastAsia="ru-RU"/>
              </w:rPr>
            </w:pPr>
            <w:r w:rsidRPr="00BF2FB2">
              <w:rPr>
                <w:rFonts w:eastAsia="Times New Roman" w:cs="Times New Roman"/>
                <w:color w:val="000000"/>
                <w:sz w:val="20"/>
                <w:szCs w:val="18"/>
                <w:lang w:eastAsia="ru-RU"/>
              </w:rPr>
              <w:t>3604,00</w:t>
            </w:r>
          </w:p>
        </w:tc>
        <w:tc>
          <w:tcPr>
            <w:tcW w:w="116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18"/>
                <w:lang w:eastAsia="ru-RU"/>
              </w:rPr>
            </w:pPr>
            <w:r w:rsidRPr="00BF2FB2">
              <w:rPr>
                <w:rFonts w:eastAsia="Times New Roman" w:cs="Times New Roman"/>
                <w:color w:val="000000"/>
                <w:sz w:val="20"/>
                <w:szCs w:val="18"/>
                <w:lang w:eastAsia="ru-RU"/>
              </w:rPr>
              <w:t>3604,00</w:t>
            </w:r>
          </w:p>
        </w:tc>
        <w:tc>
          <w:tcPr>
            <w:tcW w:w="106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18"/>
                <w:lang w:eastAsia="ru-RU"/>
              </w:rPr>
            </w:pPr>
            <w:r w:rsidRPr="00BF2FB2">
              <w:rPr>
                <w:rFonts w:eastAsia="Times New Roman" w:cs="Times New Roman"/>
                <w:color w:val="000000"/>
                <w:sz w:val="20"/>
                <w:szCs w:val="18"/>
                <w:lang w:eastAsia="ru-RU"/>
              </w:rPr>
              <w:t>3604,00</w:t>
            </w:r>
          </w:p>
        </w:tc>
        <w:tc>
          <w:tcPr>
            <w:tcW w:w="106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18"/>
                <w:lang w:eastAsia="ru-RU"/>
              </w:rPr>
            </w:pPr>
            <w:r w:rsidRPr="00BF2FB2">
              <w:rPr>
                <w:rFonts w:eastAsia="Times New Roman" w:cs="Times New Roman"/>
                <w:color w:val="000000"/>
                <w:sz w:val="20"/>
                <w:szCs w:val="18"/>
                <w:lang w:eastAsia="ru-RU"/>
              </w:rPr>
              <w:t>3604,00</w:t>
            </w:r>
          </w:p>
        </w:tc>
        <w:tc>
          <w:tcPr>
            <w:tcW w:w="106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18"/>
                <w:lang w:eastAsia="ru-RU"/>
              </w:rPr>
            </w:pPr>
            <w:r w:rsidRPr="00BF2FB2">
              <w:rPr>
                <w:rFonts w:eastAsia="Times New Roman" w:cs="Times New Roman"/>
                <w:color w:val="000000"/>
                <w:sz w:val="20"/>
                <w:szCs w:val="18"/>
                <w:lang w:eastAsia="ru-RU"/>
              </w:rPr>
              <w:t>3604,00</w:t>
            </w:r>
          </w:p>
        </w:tc>
        <w:tc>
          <w:tcPr>
            <w:tcW w:w="106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18"/>
                <w:lang w:eastAsia="ru-RU"/>
              </w:rPr>
            </w:pPr>
            <w:r w:rsidRPr="00BF2FB2">
              <w:rPr>
                <w:rFonts w:eastAsia="Times New Roman" w:cs="Times New Roman"/>
                <w:color w:val="000000"/>
                <w:sz w:val="20"/>
                <w:szCs w:val="18"/>
                <w:lang w:eastAsia="ru-RU"/>
              </w:rPr>
              <w:t>3604,00</w:t>
            </w:r>
          </w:p>
        </w:tc>
        <w:tc>
          <w:tcPr>
            <w:tcW w:w="106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18"/>
                <w:lang w:eastAsia="ru-RU"/>
              </w:rPr>
            </w:pPr>
            <w:r w:rsidRPr="00BF2FB2">
              <w:rPr>
                <w:rFonts w:eastAsia="Times New Roman" w:cs="Times New Roman"/>
                <w:color w:val="000000"/>
                <w:sz w:val="20"/>
                <w:szCs w:val="18"/>
                <w:lang w:eastAsia="ru-RU"/>
              </w:rPr>
              <w:t>3604,00</w:t>
            </w:r>
          </w:p>
        </w:tc>
      </w:tr>
      <w:tr w:rsidR="00346458" w:rsidRPr="00BF2FB2" w:rsidTr="00680539">
        <w:trPr>
          <w:gridAfter w:val="1"/>
          <w:wAfter w:w="12" w:type="dxa"/>
          <w:trHeight w:val="255"/>
        </w:trPr>
        <w:tc>
          <w:tcPr>
            <w:tcW w:w="2268" w:type="dxa"/>
            <w:tcBorders>
              <w:top w:val="nil"/>
              <w:left w:val="single" w:sz="4" w:space="0" w:color="auto"/>
              <w:bottom w:val="single" w:sz="4" w:space="0" w:color="auto"/>
              <w:right w:val="single" w:sz="4" w:space="0" w:color="auto"/>
            </w:tcBorders>
            <w:shd w:val="clear" w:color="auto" w:fill="auto"/>
            <w:vAlign w:val="center"/>
            <w:hideMark/>
          </w:tcPr>
          <w:p w:rsidR="00346458" w:rsidRPr="00BF2FB2" w:rsidRDefault="00346458" w:rsidP="00680539">
            <w:pPr>
              <w:rPr>
                <w:rFonts w:eastAsia="Times New Roman" w:cs="Times New Roman"/>
                <w:color w:val="000000"/>
                <w:sz w:val="20"/>
                <w:szCs w:val="18"/>
                <w:lang w:eastAsia="ru-RU"/>
              </w:rPr>
            </w:pPr>
            <w:r w:rsidRPr="00BF2FB2">
              <w:rPr>
                <w:rFonts w:eastAsia="Times New Roman" w:cs="Times New Roman"/>
                <w:color w:val="000000"/>
                <w:sz w:val="20"/>
                <w:szCs w:val="18"/>
                <w:lang w:eastAsia="ru-RU"/>
              </w:rPr>
              <w:t>Тариф 1 пол</w:t>
            </w:r>
          </w:p>
        </w:tc>
        <w:tc>
          <w:tcPr>
            <w:tcW w:w="1180"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18"/>
                <w:lang w:eastAsia="ru-RU"/>
              </w:rPr>
            </w:pPr>
            <w:proofErr w:type="spellStart"/>
            <w:r w:rsidRPr="00BF2FB2">
              <w:rPr>
                <w:rFonts w:eastAsia="Times New Roman" w:cs="Times New Roman"/>
                <w:color w:val="000000"/>
                <w:sz w:val="20"/>
                <w:szCs w:val="18"/>
                <w:lang w:eastAsia="ru-RU"/>
              </w:rPr>
              <w:t>Руб</w:t>
            </w:r>
            <w:proofErr w:type="spellEnd"/>
            <w:r w:rsidRPr="00BF2FB2">
              <w:rPr>
                <w:rFonts w:eastAsia="Times New Roman" w:cs="Times New Roman"/>
                <w:color w:val="000000"/>
                <w:sz w:val="20"/>
                <w:szCs w:val="18"/>
                <w:lang w:eastAsia="ru-RU"/>
              </w:rPr>
              <w:t>/Гкал</w:t>
            </w:r>
          </w:p>
        </w:tc>
        <w:tc>
          <w:tcPr>
            <w:tcW w:w="96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18"/>
                <w:lang w:eastAsia="ru-RU"/>
              </w:rPr>
            </w:pPr>
            <w:r w:rsidRPr="00BF2FB2">
              <w:rPr>
                <w:rFonts w:eastAsia="Times New Roman" w:cs="Times New Roman"/>
                <w:color w:val="000000"/>
                <w:sz w:val="20"/>
                <w:szCs w:val="18"/>
                <w:lang w:eastAsia="ru-RU"/>
              </w:rPr>
              <w:t>3184,85</w:t>
            </w:r>
          </w:p>
        </w:tc>
        <w:tc>
          <w:tcPr>
            <w:tcW w:w="1020"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18"/>
                <w:lang w:eastAsia="ru-RU"/>
              </w:rPr>
            </w:pPr>
            <w:r w:rsidRPr="00BF2FB2">
              <w:rPr>
                <w:rFonts w:eastAsia="Times New Roman" w:cs="Times New Roman"/>
                <w:color w:val="000000"/>
                <w:sz w:val="20"/>
                <w:szCs w:val="18"/>
                <w:lang w:eastAsia="ru-RU"/>
              </w:rPr>
              <w:t>3302,96</w:t>
            </w:r>
          </w:p>
        </w:tc>
        <w:tc>
          <w:tcPr>
            <w:tcW w:w="1020"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18"/>
                <w:lang w:eastAsia="ru-RU"/>
              </w:rPr>
            </w:pPr>
            <w:r w:rsidRPr="00BF2FB2">
              <w:rPr>
                <w:rFonts w:eastAsia="Times New Roman" w:cs="Times New Roman"/>
                <w:color w:val="000000"/>
                <w:sz w:val="20"/>
                <w:szCs w:val="18"/>
                <w:lang w:eastAsia="ru-RU"/>
              </w:rPr>
              <w:t>3425,60</w:t>
            </w:r>
          </w:p>
        </w:tc>
        <w:tc>
          <w:tcPr>
            <w:tcW w:w="1020"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18"/>
                <w:lang w:eastAsia="ru-RU"/>
              </w:rPr>
            </w:pPr>
            <w:r w:rsidRPr="00BF2FB2">
              <w:rPr>
                <w:rFonts w:eastAsia="Times New Roman" w:cs="Times New Roman"/>
                <w:color w:val="000000"/>
                <w:sz w:val="20"/>
                <w:szCs w:val="18"/>
                <w:lang w:eastAsia="ru-RU"/>
              </w:rPr>
              <w:t>3552,69</w:t>
            </w:r>
          </w:p>
        </w:tc>
        <w:tc>
          <w:tcPr>
            <w:tcW w:w="1020"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18"/>
                <w:lang w:eastAsia="ru-RU"/>
              </w:rPr>
            </w:pPr>
            <w:r w:rsidRPr="00BF2FB2">
              <w:rPr>
                <w:rFonts w:eastAsia="Times New Roman" w:cs="Times New Roman"/>
                <w:color w:val="000000"/>
                <w:sz w:val="20"/>
                <w:szCs w:val="18"/>
                <w:lang w:eastAsia="ru-RU"/>
              </w:rPr>
              <w:t>3684,49</w:t>
            </w:r>
          </w:p>
        </w:tc>
        <w:tc>
          <w:tcPr>
            <w:tcW w:w="116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18"/>
                <w:lang w:eastAsia="ru-RU"/>
              </w:rPr>
            </w:pPr>
            <w:r w:rsidRPr="00BF2FB2">
              <w:rPr>
                <w:rFonts w:eastAsia="Times New Roman" w:cs="Times New Roman"/>
                <w:color w:val="000000"/>
                <w:sz w:val="20"/>
                <w:szCs w:val="18"/>
                <w:lang w:eastAsia="ru-RU"/>
              </w:rPr>
              <w:t>3821,19</w:t>
            </w:r>
          </w:p>
        </w:tc>
        <w:tc>
          <w:tcPr>
            <w:tcW w:w="116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18"/>
                <w:lang w:eastAsia="ru-RU"/>
              </w:rPr>
            </w:pPr>
            <w:r w:rsidRPr="00BF2FB2">
              <w:rPr>
                <w:rFonts w:eastAsia="Times New Roman" w:cs="Times New Roman"/>
                <w:color w:val="000000"/>
                <w:sz w:val="20"/>
                <w:szCs w:val="18"/>
                <w:lang w:eastAsia="ru-RU"/>
              </w:rPr>
              <w:t>3962,96</w:t>
            </w:r>
          </w:p>
        </w:tc>
        <w:tc>
          <w:tcPr>
            <w:tcW w:w="116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18"/>
                <w:lang w:eastAsia="ru-RU"/>
              </w:rPr>
            </w:pPr>
            <w:r w:rsidRPr="00BF2FB2">
              <w:rPr>
                <w:rFonts w:eastAsia="Times New Roman" w:cs="Times New Roman"/>
                <w:color w:val="000000"/>
                <w:sz w:val="20"/>
                <w:szCs w:val="18"/>
                <w:lang w:eastAsia="ru-RU"/>
              </w:rPr>
              <w:t>4109,98</w:t>
            </w:r>
          </w:p>
        </w:tc>
        <w:tc>
          <w:tcPr>
            <w:tcW w:w="116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18"/>
                <w:lang w:eastAsia="ru-RU"/>
              </w:rPr>
            </w:pPr>
            <w:r w:rsidRPr="00BF2FB2">
              <w:rPr>
                <w:rFonts w:eastAsia="Times New Roman" w:cs="Times New Roman"/>
                <w:color w:val="000000"/>
                <w:sz w:val="20"/>
                <w:szCs w:val="18"/>
                <w:lang w:eastAsia="ru-RU"/>
              </w:rPr>
              <w:t>4262,46</w:t>
            </w:r>
          </w:p>
        </w:tc>
        <w:tc>
          <w:tcPr>
            <w:tcW w:w="116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18"/>
                <w:lang w:eastAsia="ru-RU"/>
              </w:rPr>
            </w:pPr>
            <w:r w:rsidRPr="00BF2FB2">
              <w:rPr>
                <w:rFonts w:eastAsia="Times New Roman" w:cs="Times New Roman"/>
                <w:color w:val="000000"/>
                <w:sz w:val="20"/>
                <w:szCs w:val="18"/>
                <w:lang w:eastAsia="ru-RU"/>
              </w:rPr>
              <w:t>4420,60</w:t>
            </w:r>
          </w:p>
        </w:tc>
        <w:tc>
          <w:tcPr>
            <w:tcW w:w="116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18"/>
                <w:lang w:eastAsia="ru-RU"/>
              </w:rPr>
            </w:pPr>
            <w:r w:rsidRPr="00BF2FB2">
              <w:rPr>
                <w:rFonts w:eastAsia="Times New Roman" w:cs="Times New Roman"/>
                <w:color w:val="000000"/>
                <w:sz w:val="20"/>
                <w:szCs w:val="18"/>
                <w:lang w:eastAsia="ru-RU"/>
              </w:rPr>
              <w:t>4584,60</w:t>
            </w:r>
          </w:p>
        </w:tc>
        <w:tc>
          <w:tcPr>
            <w:tcW w:w="106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18"/>
                <w:lang w:eastAsia="ru-RU"/>
              </w:rPr>
            </w:pPr>
            <w:r w:rsidRPr="00BF2FB2">
              <w:rPr>
                <w:rFonts w:eastAsia="Times New Roman" w:cs="Times New Roman"/>
                <w:color w:val="000000"/>
                <w:sz w:val="20"/>
                <w:szCs w:val="18"/>
                <w:lang w:eastAsia="ru-RU"/>
              </w:rPr>
              <w:t>4754,69</w:t>
            </w:r>
          </w:p>
        </w:tc>
        <w:tc>
          <w:tcPr>
            <w:tcW w:w="106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18"/>
                <w:lang w:eastAsia="ru-RU"/>
              </w:rPr>
            </w:pPr>
            <w:r w:rsidRPr="00BF2FB2">
              <w:rPr>
                <w:rFonts w:eastAsia="Times New Roman" w:cs="Times New Roman"/>
                <w:color w:val="000000"/>
                <w:sz w:val="20"/>
                <w:szCs w:val="18"/>
                <w:lang w:eastAsia="ru-RU"/>
              </w:rPr>
              <w:t>4931,09</w:t>
            </w:r>
          </w:p>
        </w:tc>
        <w:tc>
          <w:tcPr>
            <w:tcW w:w="106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18"/>
                <w:lang w:eastAsia="ru-RU"/>
              </w:rPr>
            </w:pPr>
            <w:r w:rsidRPr="00BF2FB2">
              <w:rPr>
                <w:rFonts w:eastAsia="Times New Roman" w:cs="Times New Roman"/>
                <w:color w:val="000000"/>
                <w:sz w:val="20"/>
                <w:szCs w:val="18"/>
                <w:lang w:eastAsia="ru-RU"/>
              </w:rPr>
              <w:t>5114,03</w:t>
            </w:r>
          </w:p>
        </w:tc>
        <w:tc>
          <w:tcPr>
            <w:tcW w:w="106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18"/>
                <w:lang w:eastAsia="ru-RU"/>
              </w:rPr>
            </w:pPr>
            <w:r w:rsidRPr="00BF2FB2">
              <w:rPr>
                <w:rFonts w:eastAsia="Times New Roman" w:cs="Times New Roman"/>
                <w:color w:val="000000"/>
                <w:sz w:val="20"/>
                <w:szCs w:val="18"/>
                <w:lang w:eastAsia="ru-RU"/>
              </w:rPr>
              <w:t>5303,76</w:t>
            </w:r>
          </w:p>
        </w:tc>
        <w:tc>
          <w:tcPr>
            <w:tcW w:w="106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18"/>
                <w:lang w:eastAsia="ru-RU"/>
              </w:rPr>
            </w:pPr>
            <w:r w:rsidRPr="00BF2FB2">
              <w:rPr>
                <w:rFonts w:eastAsia="Times New Roman" w:cs="Times New Roman"/>
                <w:color w:val="000000"/>
                <w:sz w:val="20"/>
                <w:szCs w:val="18"/>
                <w:lang w:eastAsia="ru-RU"/>
              </w:rPr>
              <w:t>5500,53</w:t>
            </w:r>
          </w:p>
        </w:tc>
      </w:tr>
      <w:tr w:rsidR="00346458" w:rsidRPr="007259E9" w:rsidTr="00680539">
        <w:trPr>
          <w:gridAfter w:val="1"/>
          <w:wAfter w:w="12" w:type="dxa"/>
          <w:trHeight w:val="255"/>
        </w:trPr>
        <w:tc>
          <w:tcPr>
            <w:tcW w:w="2268" w:type="dxa"/>
            <w:tcBorders>
              <w:top w:val="nil"/>
              <w:left w:val="single" w:sz="4" w:space="0" w:color="auto"/>
              <w:bottom w:val="single" w:sz="4" w:space="0" w:color="auto"/>
              <w:right w:val="single" w:sz="4" w:space="0" w:color="auto"/>
            </w:tcBorders>
            <w:shd w:val="clear" w:color="auto" w:fill="auto"/>
            <w:vAlign w:val="center"/>
            <w:hideMark/>
          </w:tcPr>
          <w:p w:rsidR="00346458" w:rsidRPr="00BF2FB2" w:rsidRDefault="00346458" w:rsidP="00680539">
            <w:pPr>
              <w:rPr>
                <w:rFonts w:eastAsia="Times New Roman" w:cs="Times New Roman"/>
                <w:color w:val="000000"/>
                <w:sz w:val="20"/>
                <w:szCs w:val="18"/>
                <w:lang w:eastAsia="ru-RU"/>
              </w:rPr>
            </w:pPr>
            <w:r w:rsidRPr="00BF2FB2">
              <w:rPr>
                <w:rFonts w:eastAsia="Times New Roman" w:cs="Times New Roman"/>
                <w:color w:val="000000"/>
                <w:sz w:val="20"/>
                <w:szCs w:val="18"/>
                <w:lang w:eastAsia="ru-RU"/>
              </w:rPr>
              <w:t>Тариф 2 пол</w:t>
            </w:r>
          </w:p>
        </w:tc>
        <w:tc>
          <w:tcPr>
            <w:tcW w:w="1180"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18"/>
                <w:lang w:eastAsia="ru-RU"/>
              </w:rPr>
            </w:pPr>
            <w:proofErr w:type="spellStart"/>
            <w:r w:rsidRPr="00BF2FB2">
              <w:rPr>
                <w:rFonts w:eastAsia="Times New Roman" w:cs="Times New Roman"/>
                <w:color w:val="000000"/>
                <w:sz w:val="20"/>
                <w:szCs w:val="18"/>
                <w:lang w:eastAsia="ru-RU"/>
              </w:rPr>
              <w:t>Руб</w:t>
            </w:r>
            <w:proofErr w:type="spellEnd"/>
            <w:r w:rsidRPr="00BF2FB2">
              <w:rPr>
                <w:rFonts w:eastAsia="Times New Roman" w:cs="Times New Roman"/>
                <w:color w:val="000000"/>
                <w:sz w:val="20"/>
                <w:szCs w:val="18"/>
                <w:lang w:eastAsia="ru-RU"/>
              </w:rPr>
              <w:t>/Гкал</w:t>
            </w:r>
          </w:p>
        </w:tc>
        <w:tc>
          <w:tcPr>
            <w:tcW w:w="96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18"/>
                <w:lang w:eastAsia="ru-RU"/>
              </w:rPr>
            </w:pPr>
            <w:r w:rsidRPr="00BF2FB2">
              <w:rPr>
                <w:rFonts w:eastAsia="Times New Roman" w:cs="Times New Roman"/>
                <w:color w:val="000000"/>
                <w:sz w:val="20"/>
                <w:szCs w:val="18"/>
                <w:lang w:eastAsia="ru-RU"/>
              </w:rPr>
              <w:t>3302,96</w:t>
            </w:r>
          </w:p>
        </w:tc>
        <w:tc>
          <w:tcPr>
            <w:tcW w:w="1020"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18"/>
                <w:lang w:eastAsia="ru-RU"/>
              </w:rPr>
            </w:pPr>
            <w:r w:rsidRPr="00BF2FB2">
              <w:rPr>
                <w:rFonts w:eastAsia="Times New Roman" w:cs="Times New Roman"/>
                <w:color w:val="000000"/>
                <w:sz w:val="20"/>
                <w:szCs w:val="18"/>
                <w:lang w:eastAsia="ru-RU"/>
              </w:rPr>
              <w:t>3425,60</w:t>
            </w:r>
          </w:p>
        </w:tc>
        <w:tc>
          <w:tcPr>
            <w:tcW w:w="1020"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18"/>
                <w:lang w:eastAsia="ru-RU"/>
              </w:rPr>
            </w:pPr>
            <w:r w:rsidRPr="00BF2FB2">
              <w:rPr>
                <w:rFonts w:eastAsia="Times New Roman" w:cs="Times New Roman"/>
                <w:color w:val="000000"/>
                <w:sz w:val="20"/>
                <w:szCs w:val="18"/>
                <w:lang w:eastAsia="ru-RU"/>
              </w:rPr>
              <w:t>3552,69</w:t>
            </w:r>
          </w:p>
        </w:tc>
        <w:tc>
          <w:tcPr>
            <w:tcW w:w="1020"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18"/>
                <w:lang w:eastAsia="ru-RU"/>
              </w:rPr>
            </w:pPr>
            <w:r w:rsidRPr="00BF2FB2">
              <w:rPr>
                <w:rFonts w:eastAsia="Times New Roman" w:cs="Times New Roman"/>
                <w:color w:val="000000"/>
                <w:sz w:val="20"/>
                <w:szCs w:val="18"/>
                <w:lang w:eastAsia="ru-RU"/>
              </w:rPr>
              <w:t>3684,49</w:t>
            </w:r>
          </w:p>
        </w:tc>
        <w:tc>
          <w:tcPr>
            <w:tcW w:w="1020"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18"/>
                <w:lang w:eastAsia="ru-RU"/>
              </w:rPr>
            </w:pPr>
            <w:r w:rsidRPr="00BF2FB2">
              <w:rPr>
                <w:rFonts w:eastAsia="Times New Roman" w:cs="Times New Roman"/>
                <w:color w:val="000000"/>
                <w:sz w:val="20"/>
                <w:szCs w:val="18"/>
                <w:lang w:eastAsia="ru-RU"/>
              </w:rPr>
              <w:t>3821,19</w:t>
            </w:r>
          </w:p>
        </w:tc>
        <w:tc>
          <w:tcPr>
            <w:tcW w:w="116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18"/>
                <w:lang w:eastAsia="ru-RU"/>
              </w:rPr>
            </w:pPr>
            <w:r w:rsidRPr="00BF2FB2">
              <w:rPr>
                <w:rFonts w:eastAsia="Times New Roman" w:cs="Times New Roman"/>
                <w:color w:val="000000"/>
                <w:sz w:val="20"/>
                <w:szCs w:val="18"/>
                <w:lang w:eastAsia="ru-RU"/>
              </w:rPr>
              <w:t>3962,96</w:t>
            </w:r>
          </w:p>
        </w:tc>
        <w:tc>
          <w:tcPr>
            <w:tcW w:w="116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18"/>
                <w:lang w:eastAsia="ru-RU"/>
              </w:rPr>
            </w:pPr>
            <w:r w:rsidRPr="00BF2FB2">
              <w:rPr>
                <w:rFonts w:eastAsia="Times New Roman" w:cs="Times New Roman"/>
                <w:color w:val="000000"/>
                <w:sz w:val="20"/>
                <w:szCs w:val="18"/>
                <w:lang w:eastAsia="ru-RU"/>
              </w:rPr>
              <w:t>4109,98</w:t>
            </w:r>
          </w:p>
        </w:tc>
        <w:tc>
          <w:tcPr>
            <w:tcW w:w="116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18"/>
                <w:lang w:eastAsia="ru-RU"/>
              </w:rPr>
            </w:pPr>
            <w:r w:rsidRPr="00BF2FB2">
              <w:rPr>
                <w:rFonts w:eastAsia="Times New Roman" w:cs="Times New Roman"/>
                <w:color w:val="000000"/>
                <w:sz w:val="20"/>
                <w:szCs w:val="18"/>
                <w:lang w:eastAsia="ru-RU"/>
              </w:rPr>
              <w:t>4262,46</w:t>
            </w:r>
          </w:p>
        </w:tc>
        <w:tc>
          <w:tcPr>
            <w:tcW w:w="116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18"/>
                <w:lang w:eastAsia="ru-RU"/>
              </w:rPr>
            </w:pPr>
            <w:r w:rsidRPr="00BF2FB2">
              <w:rPr>
                <w:rFonts w:eastAsia="Times New Roman" w:cs="Times New Roman"/>
                <w:color w:val="000000"/>
                <w:sz w:val="20"/>
                <w:szCs w:val="18"/>
                <w:lang w:eastAsia="ru-RU"/>
              </w:rPr>
              <w:t>4420,60</w:t>
            </w:r>
          </w:p>
        </w:tc>
        <w:tc>
          <w:tcPr>
            <w:tcW w:w="116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18"/>
                <w:lang w:eastAsia="ru-RU"/>
              </w:rPr>
            </w:pPr>
            <w:r w:rsidRPr="00BF2FB2">
              <w:rPr>
                <w:rFonts w:eastAsia="Times New Roman" w:cs="Times New Roman"/>
                <w:color w:val="000000"/>
                <w:sz w:val="20"/>
                <w:szCs w:val="18"/>
                <w:lang w:eastAsia="ru-RU"/>
              </w:rPr>
              <w:t>4584,60</w:t>
            </w:r>
          </w:p>
        </w:tc>
        <w:tc>
          <w:tcPr>
            <w:tcW w:w="116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18"/>
                <w:lang w:eastAsia="ru-RU"/>
              </w:rPr>
            </w:pPr>
            <w:r w:rsidRPr="00BF2FB2">
              <w:rPr>
                <w:rFonts w:eastAsia="Times New Roman" w:cs="Times New Roman"/>
                <w:color w:val="000000"/>
                <w:sz w:val="20"/>
                <w:szCs w:val="18"/>
                <w:lang w:eastAsia="ru-RU"/>
              </w:rPr>
              <w:t>4754,69</w:t>
            </w:r>
          </w:p>
        </w:tc>
        <w:tc>
          <w:tcPr>
            <w:tcW w:w="106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18"/>
                <w:lang w:eastAsia="ru-RU"/>
              </w:rPr>
            </w:pPr>
            <w:r w:rsidRPr="00BF2FB2">
              <w:rPr>
                <w:rFonts w:eastAsia="Times New Roman" w:cs="Times New Roman"/>
                <w:color w:val="000000"/>
                <w:sz w:val="20"/>
                <w:szCs w:val="18"/>
                <w:lang w:eastAsia="ru-RU"/>
              </w:rPr>
              <w:t>4931,09</w:t>
            </w:r>
          </w:p>
        </w:tc>
        <w:tc>
          <w:tcPr>
            <w:tcW w:w="106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18"/>
                <w:lang w:eastAsia="ru-RU"/>
              </w:rPr>
            </w:pPr>
            <w:r w:rsidRPr="00BF2FB2">
              <w:rPr>
                <w:rFonts w:eastAsia="Times New Roman" w:cs="Times New Roman"/>
                <w:color w:val="000000"/>
                <w:sz w:val="20"/>
                <w:szCs w:val="18"/>
                <w:lang w:eastAsia="ru-RU"/>
              </w:rPr>
              <w:t>5114,03</w:t>
            </w:r>
          </w:p>
        </w:tc>
        <w:tc>
          <w:tcPr>
            <w:tcW w:w="106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18"/>
                <w:lang w:eastAsia="ru-RU"/>
              </w:rPr>
            </w:pPr>
            <w:r w:rsidRPr="00BF2FB2">
              <w:rPr>
                <w:rFonts w:eastAsia="Times New Roman" w:cs="Times New Roman"/>
                <w:color w:val="000000"/>
                <w:sz w:val="20"/>
                <w:szCs w:val="18"/>
                <w:lang w:eastAsia="ru-RU"/>
              </w:rPr>
              <w:t>5303,76</w:t>
            </w:r>
          </w:p>
        </w:tc>
        <w:tc>
          <w:tcPr>
            <w:tcW w:w="1066" w:type="dxa"/>
            <w:tcBorders>
              <w:top w:val="nil"/>
              <w:left w:val="nil"/>
              <w:bottom w:val="single" w:sz="4" w:space="0" w:color="auto"/>
              <w:right w:val="single" w:sz="4" w:space="0" w:color="auto"/>
            </w:tcBorders>
            <w:shd w:val="clear" w:color="auto" w:fill="auto"/>
            <w:vAlign w:val="center"/>
            <w:hideMark/>
          </w:tcPr>
          <w:p w:rsidR="00346458" w:rsidRPr="00BF2FB2" w:rsidRDefault="00346458" w:rsidP="00680539">
            <w:pPr>
              <w:jc w:val="center"/>
              <w:rPr>
                <w:rFonts w:eastAsia="Times New Roman" w:cs="Times New Roman"/>
                <w:color w:val="000000"/>
                <w:sz w:val="20"/>
                <w:szCs w:val="18"/>
                <w:lang w:eastAsia="ru-RU"/>
              </w:rPr>
            </w:pPr>
            <w:r w:rsidRPr="00BF2FB2">
              <w:rPr>
                <w:rFonts w:eastAsia="Times New Roman" w:cs="Times New Roman"/>
                <w:color w:val="000000"/>
                <w:sz w:val="20"/>
                <w:szCs w:val="18"/>
                <w:lang w:eastAsia="ru-RU"/>
              </w:rPr>
              <w:t>5500,53</w:t>
            </w:r>
          </w:p>
        </w:tc>
        <w:tc>
          <w:tcPr>
            <w:tcW w:w="1066" w:type="dxa"/>
            <w:tcBorders>
              <w:top w:val="nil"/>
              <w:left w:val="nil"/>
              <w:bottom w:val="single" w:sz="4" w:space="0" w:color="auto"/>
              <w:right w:val="single" w:sz="4" w:space="0" w:color="auto"/>
            </w:tcBorders>
            <w:shd w:val="clear" w:color="auto" w:fill="auto"/>
            <w:vAlign w:val="center"/>
            <w:hideMark/>
          </w:tcPr>
          <w:p w:rsidR="00346458" w:rsidRPr="007259E9" w:rsidRDefault="00346458" w:rsidP="00680539">
            <w:pPr>
              <w:jc w:val="center"/>
              <w:rPr>
                <w:rFonts w:eastAsia="Times New Roman" w:cs="Times New Roman"/>
                <w:color w:val="000000"/>
                <w:sz w:val="20"/>
                <w:szCs w:val="18"/>
                <w:lang w:eastAsia="ru-RU"/>
              </w:rPr>
            </w:pPr>
            <w:r w:rsidRPr="00BF2FB2">
              <w:rPr>
                <w:rFonts w:eastAsia="Times New Roman" w:cs="Times New Roman"/>
                <w:color w:val="000000"/>
                <w:sz w:val="20"/>
                <w:szCs w:val="18"/>
                <w:lang w:eastAsia="ru-RU"/>
              </w:rPr>
              <w:t>5704,60</w:t>
            </w:r>
          </w:p>
        </w:tc>
      </w:tr>
    </w:tbl>
    <w:p w:rsidR="00346458" w:rsidRPr="007259E9" w:rsidRDefault="00346458" w:rsidP="00346458">
      <w:pPr>
        <w:pStyle w:val="a0"/>
        <w:rPr>
          <w:rFonts w:cs="Times New Roman"/>
          <w:lang w:eastAsia="ru-RU"/>
        </w:rPr>
      </w:pPr>
    </w:p>
    <w:p w:rsidR="00346458" w:rsidRPr="007259E9" w:rsidRDefault="00346458" w:rsidP="00346458">
      <w:pPr>
        <w:pStyle w:val="a0"/>
        <w:rPr>
          <w:rFonts w:cs="Times New Roman"/>
          <w:lang w:eastAsia="ru-RU"/>
        </w:rPr>
      </w:pPr>
    </w:p>
    <w:p w:rsidR="00346458" w:rsidRDefault="00346458" w:rsidP="00346458">
      <w:pPr>
        <w:spacing w:before="64"/>
        <w:jc w:val="both"/>
        <w:rPr>
          <w:rFonts w:cs="Times New Roman"/>
        </w:rPr>
        <w:sectPr w:rsidR="00346458" w:rsidSect="00346458">
          <w:footerReference w:type="default" r:id="rId19"/>
          <w:pgSz w:w="16838" w:h="11906" w:orient="landscape"/>
          <w:pgMar w:top="1701" w:right="1134" w:bottom="851" w:left="1134" w:header="709" w:footer="709" w:gutter="0"/>
          <w:cols w:space="708"/>
          <w:titlePg/>
          <w:docGrid w:linePitch="360"/>
        </w:sectPr>
      </w:pPr>
    </w:p>
    <w:p w:rsidR="00346458" w:rsidRDefault="00346458">
      <w:pPr>
        <w:spacing w:after="160" w:line="259" w:lineRule="auto"/>
        <w:rPr>
          <w:rFonts w:cs="Times New Roman"/>
          <w:sz w:val="28"/>
          <w:szCs w:val="28"/>
        </w:rPr>
      </w:pPr>
    </w:p>
    <w:p w:rsidR="0078158D" w:rsidRPr="00B04A74" w:rsidRDefault="0078158D" w:rsidP="008122DA">
      <w:pPr>
        <w:ind w:left="-1134" w:right="-285"/>
        <w:jc w:val="center"/>
        <w:rPr>
          <w:rFonts w:cs="Times New Roman"/>
          <w:sz w:val="28"/>
          <w:szCs w:val="28"/>
        </w:rPr>
      </w:pPr>
    </w:p>
    <w:p w:rsidR="00213C9E" w:rsidRPr="00213C9E" w:rsidRDefault="00213C9E" w:rsidP="00213C9E">
      <w:pPr>
        <w:widowControl w:val="0"/>
        <w:tabs>
          <w:tab w:val="left" w:pos="3261"/>
        </w:tabs>
        <w:jc w:val="right"/>
        <w:rPr>
          <w:rFonts w:cs="Times New Roman"/>
          <w:sz w:val="28"/>
          <w:szCs w:val="28"/>
        </w:rPr>
      </w:pPr>
      <w:r w:rsidRPr="00213C9E">
        <w:rPr>
          <w:rFonts w:cs="Times New Roman"/>
          <w:sz w:val="28"/>
          <w:szCs w:val="28"/>
        </w:rPr>
        <w:t xml:space="preserve">Приложение </w:t>
      </w:r>
      <w:r w:rsidR="007E4692">
        <w:rPr>
          <w:rFonts w:cs="Times New Roman"/>
          <w:sz w:val="28"/>
          <w:szCs w:val="28"/>
        </w:rPr>
        <w:t>2</w:t>
      </w:r>
      <w:r w:rsidRPr="00213C9E">
        <w:rPr>
          <w:rFonts w:cs="Times New Roman"/>
          <w:sz w:val="28"/>
          <w:szCs w:val="28"/>
        </w:rPr>
        <w:t xml:space="preserve"> к постановлению </w:t>
      </w:r>
    </w:p>
    <w:p w:rsidR="00213C9E" w:rsidRPr="00213C9E" w:rsidRDefault="00213C9E" w:rsidP="00213C9E">
      <w:pPr>
        <w:widowControl w:val="0"/>
        <w:tabs>
          <w:tab w:val="left" w:pos="3261"/>
        </w:tabs>
        <w:jc w:val="right"/>
        <w:rPr>
          <w:rFonts w:cs="Times New Roman"/>
          <w:sz w:val="28"/>
          <w:szCs w:val="28"/>
        </w:rPr>
      </w:pPr>
      <w:r w:rsidRPr="00213C9E">
        <w:rPr>
          <w:rFonts w:cs="Times New Roman"/>
          <w:sz w:val="28"/>
          <w:szCs w:val="28"/>
        </w:rPr>
        <w:t xml:space="preserve">Администрации Красногородского </w:t>
      </w:r>
    </w:p>
    <w:p w:rsidR="0078158D" w:rsidRPr="000226BB" w:rsidRDefault="00213C9E" w:rsidP="00213C9E">
      <w:pPr>
        <w:widowControl w:val="0"/>
        <w:tabs>
          <w:tab w:val="left" w:pos="3261"/>
        </w:tabs>
        <w:jc w:val="right"/>
        <w:rPr>
          <w:rFonts w:cs="Times New Roman"/>
          <w:sz w:val="28"/>
          <w:szCs w:val="28"/>
        </w:rPr>
      </w:pPr>
      <w:r w:rsidRPr="00213C9E">
        <w:rPr>
          <w:rFonts w:cs="Times New Roman"/>
          <w:sz w:val="28"/>
          <w:szCs w:val="28"/>
        </w:rPr>
        <w:t xml:space="preserve">муниципального округа от </w:t>
      </w:r>
      <w:r w:rsidR="00871F55">
        <w:rPr>
          <w:rFonts w:cs="Times New Roman"/>
          <w:sz w:val="28"/>
          <w:szCs w:val="28"/>
        </w:rPr>
        <w:t>22.12.2025</w:t>
      </w:r>
      <w:r w:rsidRPr="00213C9E">
        <w:rPr>
          <w:rFonts w:cs="Times New Roman"/>
          <w:sz w:val="28"/>
          <w:szCs w:val="28"/>
        </w:rPr>
        <w:t xml:space="preserve">  №</w:t>
      </w:r>
      <w:r w:rsidR="00871F55">
        <w:rPr>
          <w:rFonts w:cs="Times New Roman"/>
          <w:sz w:val="28"/>
          <w:szCs w:val="28"/>
        </w:rPr>
        <w:t xml:space="preserve"> 847</w:t>
      </w:r>
      <w:r w:rsidRPr="00213C9E">
        <w:rPr>
          <w:rFonts w:cs="Times New Roman"/>
          <w:sz w:val="28"/>
          <w:szCs w:val="28"/>
        </w:rPr>
        <w:t xml:space="preserve">     </w:t>
      </w:r>
    </w:p>
    <w:p w:rsidR="00B56385" w:rsidRPr="000226BB" w:rsidRDefault="00B56385" w:rsidP="0078158D">
      <w:pPr>
        <w:widowControl w:val="0"/>
        <w:tabs>
          <w:tab w:val="left" w:pos="3261"/>
        </w:tabs>
        <w:jc w:val="center"/>
        <w:rPr>
          <w:rFonts w:cs="Times New Roman"/>
          <w:sz w:val="28"/>
          <w:szCs w:val="28"/>
        </w:rPr>
      </w:pPr>
    </w:p>
    <w:p w:rsidR="00D63FFE" w:rsidRPr="000226BB" w:rsidRDefault="00D63FFE" w:rsidP="0078158D">
      <w:pPr>
        <w:widowControl w:val="0"/>
        <w:tabs>
          <w:tab w:val="left" w:pos="3261"/>
        </w:tabs>
        <w:jc w:val="center"/>
        <w:rPr>
          <w:rFonts w:cs="Times New Roman"/>
          <w:sz w:val="28"/>
          <w:szCs w:val="28"/>
        </w:rPr>
      </w:pPr>
    </w:p>
    <w:p w:rsidR="00D63FFE" w:rsidRPr="000226BB" w:rsidRDefault="00D63FFE" w:rsidP="0078158D">
      <w:pPr>
        <w:widowControl w:val="0"/>
        <w:tabs>
          <w:tab w:val="left" w:pos="3261"/>
        </w:tabs>
        <w:jc w:val="center"/>
        <w:rPr>
          <w:rFonts w:cs="Times New Roman"/>
          <w:sz w:val="28"/>
          <w:szCs w:val="28"/>
        </w:rPr>
      </w:pPr>
    </w:p>
    <w:p w:rsidR="00D63FFE" w:rsidRPr="000226BB" w:rsidRDefault="00D63FFE" w:rsidP="0078158D">
      <w:pPr>
        <w:widowControl w:val="0"/>
        <w:tabs>
          <w:tab w:val="left" w:pos="3261"/>
        </w:tabs>
        <w:jc w:val="center"/>
        <w:rPr>
          <w:rFonts w:cs="Times New Roman"/>
          <w:sz w:val="28"/>
          <w:szCs w:val="28"/>
        </w:rPr>
      </w:pPr>
    </w:p>
    <w:p w:rsidR="00D63FFE" w:rsidRPr="000226BB" w:rsidRDefault="00D63FFE" w:rsidP="0078158D">
      <w:pPr>
        <w:widowControl w:val="0"/>
        <w:tabs>
          <w:tab w:val="left" w:pos="3261"/>
        </w:tabs>
        <w:jc w:val="center"/>
        <w:rPr>
          <w:rFonts w:cs="Times New Roman"/>
          <w:sz w:val="28"/>
          <w:szCs w:val="28"/>
        </w:rPr>
      </w:pPr>
    </w:p>
    <w:p w:rsidR="00B56385" w:rsidRPr="000226BB" w:rsidRDefault="00B56385" w:rsidP="0078158D">
      <w:pPr>
        <w:widowControl w:val="0"/>
        <w:tabs>
          <w:tab w:val="left" w:pos="3261"/>
        </w:tabs>
        <w:jc w:val="center"/>
        <w:rPr>
          <w:rFonts w:cs="Times New Roman"/>
          <w:sz w:val="28"/>
          <w:szCs w:val="28"/>
        </w:rPr>
      </w:pPr>
    </w:p>
    <w:p w:rsidR="00B56385" w:rsidRPr="000226BB" w:rsidRDefault="00B56385" w:rsidP="0078158D">
      <w:pPr>
        <w:widowControl w:val="0"/>
        <w:tabs>
          <w:tab w:val="left" w:pos="3261"/>
        </w:tabs>
        <w:jc w:val="center"/>
        <w:rPr>
          <w:rFonts w:cs="Times New Roman"/>
          <w:sz w:val="28"/>
          <w:szCs w:val="28"/>
        </w:rPr>
      </w:pPr>
    </w:p>
    <w:p w:rsidR="0078158D" w:rsidRPr="000226BB" w:rsidRDefault="0078158D" w:rsidP="00427367">
      <w:pPr>
        <w:widowControl w:val="0"/>
        <w:tabs>
          <w:tab w:val="left" w:pos="3261"/>
        </w:tabs>
        <w:jc w:val="center"/>
        <w:rPr>
          <w:rFonts w:cs="Times New Roman"/>
          <w:sz w:val="28"/>
          <w:szCs w:val="28"/>
        </w:rPr>
      </w:pPr>
    </w:p>
    <w:p w:rsidR="0078158D" w:rsidRPr="000226BB" w:rsidRDefault="0078158D" w:rsidP="00427367">
      <w:pPr>
        <w:widowControl w:val="0"/>
        <w:tabs>
          <w:tab w:val="left" w:pos="3261"/>
        </w:tabs>
        <w:jc w:val="center"/>
        <w:rPr>
          <w:rFonts w:cs="Times New Roman"/>
          <w:sz w:val="28"/>
          <w:szCs w:val="28"/>
        </w:rPr>
      </w:pPr>
    </w:p>
    <w:p w:rsidR="00427367" w:rsidRPr="000226BB" w:rsidRDefault="00427367" w:rsidP="00427367">
      <w:pPr>
        <w:widowControl w:val="0"/>
        <w:tabs>
          <w:tab w:val="left" w:pos="3261"/>
        </w:tabs>
        <w:jc w:val="center"/>
        <w:rPr>
          <w:rFonts w:cs="Times New Roman"/>
          <w:sz w:val="28"/>
          <w:szCs w:val="28"/>
        </w:rPr>
      </w:pPr>
      <w:bookmarkStart w:id="190" w:name="_Hlk213665362"/>
    </w:p>
    <w:p w:rsidR="0078158D" w:rsidRPr="000226BB" w:rsidRDefault="0078158D" w:rsidP="0078158D">
      <w:pPr>
        <w:widowControl w:val="0"/>
        <w:kinsoku w:val="0"/>
        <w:overflowPunct w:val="0"/>
        <w:autoSpaceDE w:val="0"/>
        <w:autoSpaceDN w:val="0"/>
        <w:adjustRightInd w:val="0"/>
        <w:spacing w:line="276" w:lineRule="auto"/>
        <w:ind w:right="-1"/>
        <w:jc w:val="center"/>
        <w:rPr>
          <w:rFonts w:eastAsia="Times New Roman" w:cs="Times New Roman"/>
          <w:b/>
          <w:bCs/>
          <w:sz w:val="36"/>
          <w:szCs w:val="36"/>
          <w:lang w:eastAsia="ru-RU"/>
        </w:rPr>
      </w:pPr>
      <w:r w:rsidRPr="000226BB">
        <w:rPr>
          <w:rFonts w:eastAsia="Times New Roman" w:cs="Times New Roman"/>
          <w:b/>
          <w:bCs/>
          <w:spacing w:val="-1"/>
          <w:sz w:val="36"/>
          <w:szCs w:val="36"/>
          <w:lang w:eastAsia="ru-RU"/>
        </w:rPr>
        <w:t>СХЕМА</w:t>
      </w:r>
      <w:r w:rsidRPr="000226BB">
        <w:rPr>
          <w:rFonts w:eastAsia="Times New Roman" w:cs="Times New Roman"/>
          <w:b/>
          <w:bCs/>
          <w:sz w:val="36"/>
          <w:szCs w:val="36"/>
          <w:lang w:eastAsia="ru-RU"/>
        </w:rPr>
        <w:t xml:space="preserve"> ТЕПЛОСНАБЖЕНИЯ</w:t>
      </w:r>
    </w:p>
    <w:p w:rsidR="0078158D" w:rsidRPr="000226BB" w:rsidRDefault="00C6468F" w:rsidP="0078158D">
      <w:pPr>
        <w:widowControl w:val="0"/>
        <w:kinsoku w:val="0"/>
        <w:overflowPunct w:val="0"/>
        <w:autoSpaceDE w:val="0"/>
        <w:autoSpaceDN w:val="0"/>
        <w:adjustRightInd w:val="0"/>
        <w:spacing w:line="276" w:lineRule="auto"/>
        <w:ind w:right="-1"/>
        <w:jc w:val="center"/>
        <w:rPr>
          <w:rFonts w:eastAsia="Times New Roman" w:cs="Times New Roman"/>
          <w:b/>
          <w:bCs/>
          <w:spacing w:val="-1"/>
          <w:sz w:val="36"/>
          <w:szCs w:val="36"/>
          <w:lang w:eastAsia="ru-RU"/>
        </w:rPr>
      </w:pPr>
      <w:r w:rsidRPr="000226BB">
        <w:rPr>
          <w:rFonts w:eastAsia="Times New Roman" w:cs="Times New Roman"/>
          <w:b/>
          <w:bCs/>
          <w:spacing w:val="-1"/>
          <w:sz w:val="36"/>
          <w:szCs w:val="36"/>
          <w:lang w:eastAsia="ru-RU"/>
        </w:rPr>
        <w:t>Красногородск</w:t>
      </w:r>
      <w:r w:rsidR="003D2D84" w:rsidRPr="000226BB">
        <w:rPr>
          <w:rFonts w:eastAsia="Times New Roman" w:cs="Times New Roman"/>
          <w:b/>
          <w:bCs/>
          <w:spacing w:val="-1"/>
          <w:sz w:val="36"/>
          <w:szCs w:val="36"/>
          <w:lang w:eastAsia="ru-RU"/>
        </w:rPr>
        <w:t>ого</w:t>
      </w:r>
      <w:r w:rsidRPr="000226BB">
        <w:rPr>
          <w:rFonts w:eastAsia="Times New Roman" w:cs="Times New Roman"/>
          <w:b/>
          <w:bCs/>
          <w:spacing w:val="-1"/>
          <w:sz w:val="36"/>
          <w:szCs w:val="36"/>
          <w:lang w:eastAsia="ru-RU"/>
        </w:rPr>
        <w:t xml:space="preserve"> муниципальн</w:t>
      </w:r>
      <w:r w:rsidR="003D2D84" w:rsidRPr="000226BB">
        <w:rPr>
          <w:rFonts w:eastAsia="Times New Roman" w:cs="Times New Roman"/>
          <w:b/>
          <w:bCs/>
          <w:spacing w:val="-1"/>
          <w:sz w:val="36"/>
          <w:szCs w:val="36"/>
          <w:lang w:eastAsia="ru-RU"/>
        </w:rPr>
        <w:t xml:space="preserve">ого </w:t>
      </w:r>
      <w:r w:rsidRPr="000226BB">
        <w:rPr>
          <w:rFonts w:eastAsia="Times New Roman" w:cs="Times New Roman"/>
          <w:b/>
          <w:bCs/>
          <w:spacing w:val="-1"/>
          <w:sz w:val="36"/>
          <w:szCs w:val="36"/>
          <w:lang w:eastAsia="ru-RU"/>
        </w:rPr>
        <w:t>округ</w:t>
      </w:r>
      <w:r w:rsidR="003D2D84" w:rsidRPr="000226BB">
        <w:rPr>
          <w:rFonts w:eastAsia="Times New Roman" w:cs="Times New Roman"/>
          <w:b/>
          <w:bCs/>
          <w:spacing w:val="-1"/>
          <w:sz w:val="36"/>
          <w:szCs w:val="36"/>
          <w:lang w:eastAsia="ru-RU"/>
        </w:rPr>
        <w:t>а</w:t>
      </w:r>
    </w:p>
    <w:p w:rsidR="003D2D84" w:rsidRPr="000226BB" w:rsidRDefault="003D2D84" w:rsidP="003D2D84">
      <w:pPr>
        <w:widowControl w:val="0"/>
        <w:kinsoku w:val="0"/>
        <w:overflowPunct w:val="0"/>
        <w:autoSpaceDE w:val="0"/>
        <w:autoSpaceDN w:val="0"/>
        <w:adjustRightInd w:val="0"/>
        <w:spacing w:line="276" w:lineRule="auto"/>
        <w:ind w:right="-1"/>
        <w:jc w:val="center"/>
        <w:rPr>
          <w:rFonts w:eastAsia="Times New Roman" w:cs="Times New Roman"/>
          <w:b/>
          <w:bCs/>
          <w:spacing w:val="-1"/>
          <w:sz w:val="36"/>
          <w:szCs w:val="36"/>
          <w:lang w:eastAsia="ru-RU"/>
        </w:rPr>
      </w:pPr>
      <w:r w:rsidRPr="000226BB">
        <w:rPr>
          <w:rFonts w:eastAsia="Times New Roman" w:cs="Times New Roman"/>
          <w:b/>
          <w:bCs/>
          <w:spacing w:val="-1"/>
          <w:sz w:val="36"/>
          <w:szCs w:val="36"/>
          <w:lang w:eastAsia="ru-RU"/>
        </w:rPr>
        <w:t>Псковской области</w:t>
      </w:r>
    </w:p>
    <w:p w:rsidR="0078158D" w:rsidRPr="000226BB" w:rsidRDefault="0078158D" w:rsidP="0078158D">
      <w:pPr>
        <w:widowControl w:val="0"/>
        <w:kinsoku w:val="0"/>
        <w:overflowPunct w:val="0"/>
        <w:autoSpaceDE w:val="0"/>
        <w:autoSpaceDN w:val="0"/>
        <w:adjustRightInd w:val="0"/>
        <w:spacing w:line="276" w:lineRule="auto"/>
        <w:ind w:right="-1"/>
        <w:jc w:val="center"/>
        <w:rPr>
          <w:rFonts w:eastAsia="Times New Roman" w:cs="Times New Roman"/>
          <w:b/>
          <w:bCs/>
          <w:spacing w:val="-1"/>
          <w:sz w:val="36"/>
          <w:szCs w:val="36"/>
          <w:lang w:eastAsia="ru-RU"/>
        </w:rPr>
      </w:pPr>
      <w:r w:rsidRPr="000226BB">
        <w:rPr>
          <w:rFonts w:eastAsia="Times New Roman" w:cs="Times New Roman"/>
          <w:b/>
          <w:bCs/>
          <w:spacing w:val="-1"/>
          <w:sz w:val="36"/>
          <w:szCs w:val="36"/>
          <w:lang w:eastAsia="ru-RU"/>
        </w:rPr>
        <w:t xml:space="preserve">на период </w:t>
      </w:r>
      <w:r w:rsidR="003D2D84" w:rsidRPr="000226BB">
        <w:rPr>
          <w:rFonts w:eastAsia="Times New Roman" w:cs="Times New Roman"/>
          <w:b/>
          <w:bCs/>
          <w:spacing w:val="-1"/>
          <w:sz w:val="36"/>
          <w:szCs w:val="36"/>
          <w:lang w:eastAsia="ru-RU"/>
        </w:rPr>
        <w:t xml:space="preserve">до </w:t>
      </w:r>
      <w:r w:rsidRPr="000226BB">
        <w:rPr>
          <w:rFonts w:eastAsia="Times New Roman" w:cs="Times New Roman"/>
          <w:b/>
          <w:bCs/>
          <w:spacing w:val="-1"/>
          <w:sz w:val="36"/>
          <w:szCs w:val="36"/>
          <w:lang w:eastAsia="ru-RU"/>
        </w:rPr>
        <w:t>2041 год</w:t>
      </w:r>
      <w:r w:rsidR="003D2D84" w:rsidRPr="000226BB">
        <w:rPr>
          <w:rFonts w:eastAsia="Times New Roman" w:cs="Times New Roman"/>
          <w:b/>
          <w:bCs/>
          <w:spacing w:val="-1"/>
          <w:sz w:val="36"/>
          <w:szCs w:val="36"/>
          <w:lang w:eastAsia="ru-RU"/>
        </w:rPr>
        <w:t>а</w:t>
      </w:r>
    </w:p>
    <w:bookmarkEnd w:id="190"/>
    <w:p w:rsidR="0078158D" w:rsidRPr="000226BB" w:rsidRDefault="0078158D" w:rsidP="0078158D">
      <w:pPr>
        <w:ind w:right="-1"/>
        <w:jc w:val="center"/>
        <w:rPr>
          <w:rFonts w:cs="Times New Roman"/>
          <w:sz w:val="28"/>
          <w:szCs w:val="28"/>
        </w:rPr>
      </w:pPr>
    </w:p>
    <w:p w:rsidR="00427367" w:rsidRPr="000226BB" w:rsidRDefault="0078158D" w:rsidP="0078158D">
      <w:pPr>
        <w:ind w:right="-1"/>
        <w:jc w:val="center"/>
        <w:rPr>
          <w:rFonts w:cs="Times New Roman"/>
          <w:sz w:val="32"/>
          <w:szCs w:val="28"/>
        </w:rPr>
      </w:pPr>
      <w:r w:rsidRPr="000226BB">
        <w:rPr>
          <w:rFonts w:cs="Times New Roman"/>
          <w:sz w:val="32"/>
          <w:szCs w:val="28"/>
        </w:rPr>
        <w:t xml:space="preserve">ОБОСНОВЫВАЮЩИЕ МАТЕРИАЛЫ </w:t>
      </w:r>
    </w:p>
    <w:p w:rsidR="0078158D" w:rsidRPr="000226BB" w:rsidRDefault="0078158D" w:rsidP="0078158D">
      <w:pPr>
        <w:ind w:right="-1"/>
        <w:jc w:val="center"/>
        <w:rPr>
          <w:rFonts w:cs="Times New Roman"/>
          <w:sz w:val="32"/>
          <w:szCs w:val="28"/>
        </w:rPr>
      </w:pPr>
    </w:p>
    <w:p w:rsidR="0078158D" w:rsidRPr="000226BB" w:rsidRDefault="0078158D" w:rsidP="00427367">
      <w:pPr>
        <w:widowControl w:val="0"/>
        <w:tabs>
          <w:tab w:val="left" w:pos="3261"/>
        </w:tabs>
        <w:jc w:val="center"/>
        <w:rPr>
          <w:rFonts w:cs="Times New Roman"/>
          <w:sz w:val="28"/>
          <w:szCs w:val="28"/>
        </w:rPr>
      </w:pPr>
    </w:p>
    <w:p w:rsidR="00B56385" w:rsidRPr="000226BB" w:rsidRDefault="00B56385" w:rsidP="00427367">
      <w:pPr>
        <w:widowControl w:val="0"/>
        <w:tabs>
          <w:tab w:val="left" w:pos="3261"/>
        </w:tabs>
        <w:jc w:val="center"/>
        <w:rPr>
          <w:rFonts w:cs="Times New Roman"/>
          <w:sz w:val="28"/>
          <w:szCs w:val="28"/>
        </w:rPr>
      </w:pPr>
    </w:p>
    <w:p w:rsidR="003D2D84" w:rsidRPr="000226BB" w:rsidRDefault="003D2D84" w:rsidP="003D2D84">
      <w:pPr>
        <w:pStyle w:val="a0"/>
        <w:rPr>
          <w:rFonts w:cs="Times New Roman"/>
        </w:rPr>
      </w:pPr>
    </w:p>
    <w:p w:rsidR="003D2D84" w:rsidRPr="000226BB" w:rsidRDefault="003D2D84" w:rsidP="003D2D84">
      <w:pPr>
        <w:pStyle w:val="a0"/>
        <w:rPr>
          <w:rFonts w:cs="Times New Roman"/>
        </w:rPr>
      </w:pPr>
    </w:p>
    <w:p w:rsidR="00B56385" w:rsidRPr="000226BB" w:rsidRDefault="00B56385" w:rsidP="00427367">
      <w:pPr>
        <w:widowControl w:val="0"/>
        <w:tabs>
          <w:tab w:val="left" w:pos="3261"/>
        </w:tabs>
        <w:jc w:val="center"/>
        <w:rPr>
          <w:rFonts w:cs="Times New Roman"/>
          <w:sz w:val="28"/>
          <w:szCs w:val="28"/>
        </w:rPr>
      </w:pPr>
    </w:p>
    <w:p w:rsidR="00B56385" w:rsidRPr="000226BB" w:rsidRDefault="00B56385" w:rsidP="00427367">
      <w:pPr>
        <w:widowControl w:val="0"/>
        <w:tabs>
          <w:tab w:val="left" w:pos="3261"/>
        </w:tabs>
        <w:jc w:val="center"/>
        <w:rPr>
          <w:rFonts w:cs="Times New Roman"/>
          <w:sz w:val="28"/>
          <w:szCs w:val="28"/>
        </w:rPr>
      </w:pPr>
    </w:p>
    <w:p w:rsidR="00D63FFE" w:rsidRPr="000226BB" w:rsidRDefault="00D63FFE" w:rsidP="00427367">
      <w:pPr>
        <w:widowControl w:val="0"/>
        <w:tabs>
          <w:tab w:val="left" w:pos="3261"/>
        </w:tabs>
        <w:jc w:val="center"/>
        <w:rPr>
          <w:rFonts w:cs="Times New Roman"/>
          <w:sz w:val="28"/>
          <w:szCs w:val="28"/>
        </w:rPr>
      </w:pPr>
    </w:p>
    <w:p w:rsidR="00D63FFE" w:rsidRPr="000226BB" w:rsidRDefault="00D63FFE" w:rsidP="00427367">
      <w:pPr>
        <w:widowControl w:val="0"/>
        <w:tabs>
          <w:tab w:val="left" w:pos="3261"/>
        </w:tabs>
        <w:jc w:val="center"/>
        <w:rPr>
          <w:rFonts w:cs="Times New Roman"/>
          <w:sz w:val="28"/>
          <w:szCs w:val="28"/>
        </w:rPr>
      </w:pPr>
    </w:p>
    <w:p w:rsidR="00427367" w:rsidRPr="000226BB" w:rsidRDefault="00427367" w:rsidP="00427367">
      <w:pPr>
        <w:widowControl w:val="0"/>
        <w:tabs>
          <w:tab w:val="left" w:pos="3261"/>
        </w:tabs>
        <w:jc w:val="center"/>
        <w:rPr>
          <w:rFonts w:cs="Times New Roman"/>
          <w:sz w:val="28"/>
          <w:szCs w:val="28"/>
        </w:rPr>
      </w:pPr>
    </w:p>
    <w:p w:rsidR="0078158D" w:rsidRPr="000226BB" w:rsidRDefault="0078158D" w:rsidP="0078158D">
      <w:pPr>
        <w:widowControl w:val="0"/>
        <w:rPr>
          <w:rFonts w:cs="Times New Roman"/>
          <w:sz w:val="28"/>
          <w:szCs w:val="28"/>
        </w:rPr>
      </w:pPr>
      <w:r w:rsidRPr="000226BB">
        <w:rPr>
          <w:rFonts w:cs="Times New Roman"/>
          <w:sz w:val="28"/>
          <w:szCs w:val="28"/>
        </w:rPr>
        <w:t>Исполнитель:</w:t>
      </w:r>
    </w:p>
    <w:p w:rsidR="0078158D" w:rsidRPr="000226BB" w:rsidRDefault="0078158D" w:rsidP="0078158D">
      <w:pPr>
        <w:widowControl w:val="0"/>
        <w:rPr>
          <w:rFonts w:cs="Times New Roman"/>
          <w:sz w:val="28"/>
          <w:szCs w:val="28"/>
        </w:rPr>
      </w:pPr>
      <w:r w:rsidRPr="000226BB">
        <w:rPr>
          <w:rFonts w:cs="Times New Roman"/>
          <w:sz w:val="28"/>
          <w:szCs w:val="28"/>
        </w:rPr>
        <w:t>ООО «</w:t>
      </w:r>
      <w:proofErr w:type="spellStart"/>
      <w:r w:rsidRPr="000226BB">
        <w:rPr>
          <w:rFonts w:cs="Times New Roman"/>
          <w:sz w:val="28"/>
          <w:szCs w:val="28"/>
        </w:rPr>
        <w:t>СибЭнергоСбережение</w:t>
      </w:r>
      <w:proofErr w:type="spellEnd"/>
      <w:r w:rsidRPr="000226BB">
        <w:rPr>
          <w:rFonts w:cs="Times New Roman"/>
          <w:sz w:val="28"/>
          <w:szCs w:val="28"/>
        </w:rPr>
        <w:t xml:space="preserve"> 2030»</w:t>
      </w:r>
    </w:p>
    <w:p w:rsidR="0078158D" w:rsidRPr="000226BB" w:rsidRDefault="0078158D" w:rsidP="0078158D">
      <w:pPr>
        <w:widowControl w:val="0"/>
        <w:rPr>
          <w:rFonts w:cs="Times New Roman"/>
          <w:sz w:val="28"/>
          <w:szCs w:val="28"/>
        </w:rPr>
      </w:pPr>
      <w:r w:rsidRPr="000226BB">
        <w:rPr>
          <w:rFonts w:cs="Times New Roman"/>
          <w:sz w:val="28"/>
          <w:szCs w:val="28"/>
        </w:rPr>
        <w:t>Директор______________/А.А. Веретенников/</w:t>
      </w:r>
    </w:p>
    <w:p w:rsidR="0078158D" w:rsidRPr="000226BB" w:rsidRDefault="0078158D" w:rsidP="0078158D">
      <w:pPr>
        <w:rPr>
          <w:rFonts w:cs="Times New Roman"/>
        </w:rPr>
      </w:pPr>
    </w:p>
    <w:p w:rsidR="003D2D84" w:rsidRPr="000226BB" w:rsidRDefault="003D2D84" w:rsidP="0078158D">
      <w:pPr>
        <w:jc w:val="center"/>
        <w:rPr>
          <w:rFonts w:cs="Times New Roman"/>
        </w:rPr>
      </w:pPr>
      <w:bookmarkStart w:id="191" w:name="_Toc26360608"/>
      <w:bookmarkStart w:id="192" w:name="_Toc26359621"/>
    </w:p>
    <w:p w:rsidR="003D2D84" w:rsidRPr="000226BB" w:rsidRDefault="003D2D84" w:rsidP="0078158D">
      <w:pPr>
        <w:jc w:val="center"/>
        <w:rPr>
          <w:rFonts w:cs="Times New Roman"/>
        </w:rPr>
      </w:pPr>
    </w:p>
    <w:p w:rsidR="003D2D84" w:rsidRPr="000226BB" w:rsidRDefault="003D2D84" w:rsidP="0078158D">
      <w:pPr>
        <w:jc w:val="center"/>
        <w:rPr>
          <w:rFonts w:cs="Times New Roman"/>
        </w:rPr>
      </w:pPr>
    </w:p>
    <w:p w:rsidR="003D2D84" w:rsidRPr="000226BB" w:rsidRDefault="003D2D84" w:rsidP="0078158D">
      <w:pPr>
        <w:jc w:val="center"/>
        <w:rPr>
          <w:rFonts w:cs="Times New Roman"/>
        </w:rPr>
      </w:pPr>
    </w:p>
    <w:p w:rsidR="003D2D84" w:rsidRPr="000226BB" w:rsidRDefault="003D2D84" w:rsidP="0078158D">
      <w:pPr>
        <w:jc w:val="center"/>
        <w:rPr>
          <w:rFonts w:cs="Times New Roman"/>
        </w:rPr>
      </w:pPr>
    </w:p>
    <w:p w:rsidR="003D2D84" w:rsidRPr="000226BB" w:rsidRDefault="003D2D84" w:rsidP="0078158D">
      <w:pPr>
        <w:jc w:val="center"/>
        <w:rPr>
          <w:rFonts w:cs="Times New Roman"/>
        </w:rPr>
      </w:pPr>
    </w:p>
    <w:p w:rsidR="003D2D84" w:rsidRPr="000226BB" w:rsidRDefault="003D2D84" w:rsidP="0078158D">
      <w:pPr>
        <w:jc w:val="center"/>
        <w:rPr>
          <w:rFonts w:cs="Times New Roman"/>
        </w:rPr>
      </w:pPr>
    </w:p>
    <w:p w:rsidR="0078158D" w:rsidRPr="000226BB" w:rsidRDefault="0078158D" w:rsidP="0078158D">
      <w:pPr>
        <w:jc w:val="center"/>
        <w:rPr>
          <w:rFonts w:cs="Times New Roman"/>
        </w:rPr>
      </w:pPr>
      <w:r w:rsidRPr="000226BB">
        <w:rPr>
          <w:rFonts w:cs="Times New Roman"/>
        </w:rPr>
        <w:t xml:space="preserve">г. Красноярск – </w:t>
      </w:r>
      <w:r w:rsidRPr="000226BB">
        <w:rPr>
          <w:rFonts w:cs="Times New Roman"/>
          <w:color w:val="000000"/>
        </w:rPr>
        <w:t>2025</w:t>
      </w:r>
      <w:bookmarkEnd w:id="191"/>
      <w:bookmarkEnd w:id="192"/>
      <w:r w:rsidRPr="000226BB">
        <w:rPr>
          <w:rFonts w:cs="Times New Roman"/>
        </w:rPr>
        <w:t>г.</w:t>
      </w:r>
    </w:p>
    <w:p w:rsidR="00560F49" w:rsidRPr="000226BB" w:rsidRDefault="00560F49" w:rsidP="00427367">
      <w:pPr>
        <w:ind w:left="-1134" w:right="-285"/>
        <w:jc w:val="center"/>
        <w:rPr>
          <w:rFonts w:cs="Times New Roman"/>
          <w:sz w:val="28"/>
          <w:szCs w:val="28"/>
        </w:rPr>
        <w:sectPr w:rsidR="00560F49" w:rsidRPr="000226BB" w:rsidSect="005F40F1">
          <w:pgSz w:w="11906" w:h="16838"/>
          <w:pgMar w:top="1134" w:right="850" w:bottom="1134" w:left="1701" w:header="708" w:footer="708" w:gutter="0"/>
          <w:cols w:space="708"/>
          <w:titlePg/>
          <w:docGrid w:linePitch="360"/>
        </w:sectPr>
      </w:pPr>
    </w:p>
    <w:sdt>
      <w:sdtPr>
        <w:rPr>
          <w:rFonts w:ascii="Times New Roman" w:eastAsiaTheme="minorHAnsi" w:hAnsi="Times New Roman" w:cs="Times New Roman"/>
          <w:color w:val="auto"/>
          <w:sz w:val="24"/>
          <w:szCs w:val="22"/>
          <w:lang w:eastAsia="en-US"/>
        </w:rPr>
        <w:id w:val="-1512451603"/>
      </w:sdtPr>
      <w:sdtEndPr>
        <w:rPr>
          <w:b/>
          <w:bCs/>
        </w:rPr>
      </w:sdtEndPr>
      <w:sdtContent>
        <w:p w:rsidR="00560F49" w:rsidRPr="000226BB" w:rsidRDefault="00560F49">
          <w:pPr>
            <w:pStyle w:val="afe"/>
            <w:rPr>
              <w:rFonts w:ascii="Times New Roman" w:hAnsi="Times New Roman" w:cs="Times New Roman"/>
            </w:rPr>
          </w:pPr>
          <w:r w:rsidRPr="000226BB">
            <w:rPr>
              <w:rFonts w:ascii="Times New Roman" w:hAnsi="Times New Roman" w:cs="Times New Roman"/>
            </w:rPr>
            <w:t>Оглавление</w:t>
          </w:r>
        </w:p>
        <w:p w:rsidR="00560F49" w:rsidRPr="000226BB" w:rsidRDefault="0011576B" w:rsidP="00346458">
          <w:pPr>
            <w:pStyle w:val="1f"/>
            <w:rPr>
              <w:rFonts w:eastAsiaTheme="minorEastAsia"/>
              <w:noProof/>
              <w:lang w:eastAsia="ru-RU"/>
            </w:rPr>
          </w:pPr>
          <w:r w:rsidRPr="000226BB">
            <w:rPr>
              <w:b/>
              <w:bCs/>
            </w:rPr>
            <w:fldChar w:fldCharType="begin"/>
          </w:r>
          <w:r w:rsidR="00560F49" w:rsidRPr="000226BB">
            <w:rPr>
              <w:b/>
              <w:bCs/>
            </w:rPr>
            <w:instrText xml:space="preserve"> TOC \o "1-3" \h \z \u </w:instrText>
          </w:r>
          <w:r w:rsidRPr="000226BB">
            <w:rPr>
              <w:b/>
              <w:bCs/>
            </w:rPr>
            <w:fldChar w:fldCharType="separate"/>
          </w:r>
          <w:hyperlink w:anchor="_Toc213674769" w:history="1">
            <w:r w:rsidR="00560F49" w:rsidRPr="000226BB">
              <w:rPr>
                <w:rStyle w:val="a6"/>
                <w:rFonts w:ascii="Times New Roman" w:hAnsi="Times New Roman" w:cs="Times New Roman"/>
                <w:noProof/>
              </w:rPr>
              <w:t>ГЛАВА 1. СУЩЕСТВУЮЩЕЕ ПОЛОЖЕНИЕ В СФЕРЕ ПРОИЗВОДСТВА, ПЕРЕДАЧИ И ПОТРЕБЛЕНИЯ ТЕПЛОВОЙ ЭНЕРГИИ ДЛЯ ЦЕЛЕЙ ТЕПЛОСНАБЖЕНИЯ</w:t>
            </w:r>
            <w:r w:rsidR="00560F49" w:rsidRPr="000226BB">
              <w:rPr>
                <w:noProof/>
                <w:webHidden/>
              </w:rPr>
              <w:tab/>
            </w:r>
            <w:r w:rsidRPr="000226BB">
              <w:rPr>
                <w:noProof/>
                <w:webHidden/>
              </w:rPr>
              <w:fldChar w:fldCharType="begin"/>
            </w:r>
            <w:r w:rsidR="00560F49" w:rsidRPr="000226BB">
              <w:rPr>
                <w:noProof/>
                <w:webHidden/>
              </w:rPr>
              <w:instrText xml:space="preserve"> PAGEREF _Toc213674769 \h </w:instrText>
            </w:r>
            <w:r w:rsidRPr="000226BB">
              <w:rPr>
                <w:noProof/>
                <w:webHidden/>
              </w:rPr>
            </w:r>
            <w:r w:rsidRPr="000226BB">
              <w:rPr>
                <w:noProof/>
                <w:webHidden/>
              </w:rPr>
              <w:fldChar w:fldCharType="separate"/>
            </w:r>
            <w:r w:rsidR="001B2FE2">
              <w:rPr>
                <w:noProof/>
                <w:webHidden/>
              </w:rPr>
              <w:t>10</w:t>
            </w:r>
            <w:r w:rsidRPr="000226BB">
              <w:rPr>
                <w:noProof/>
                <w:webHidden/>
              </w:rPr>
              <w:fldChar w:fldCharType="end"/>
            </w:r>
          </w:hyperlink>
        </w:p>
        <w:p w:rsidR="00560F49" w:rsidRPr="000226BB" w:rsidRDefault="00CB6134">
          <w:pPr>
            <w:pStyle w:val="24"/>
            <w:tabs>
              <w:tab w:val="right" w:leader="dot" w:pos="9345"/>
            </w:tabs>
            <w:rPr>
              <w:rFonts w:ascii="Times New Roman" w:eastAsiaTheme="minorEastAsia" w:hAnsi="Times New Roman" w:cs="Times New Roman"/>
              <w:noProof/>
              <w:lang w:eastAsia="ru-RU"/>
            </w:rPr>
          </w:pPr>
          <w:hyperlink w:anchor="_Toc213674770" w:history="1">
            <w:r w:rsidR="00560F49" w:rsidRPr="000226BB">
              <w:rPr>
                <w:rStyle w:val="a6"/>
                <w:rFonts w:ascii="Times New Roman" w:hAnsi="Times New Roman" w:cs="Times New Roman"/>
                <w:noProof/>
              </w:rPr>
              <w:t>Часть 1. ФУНКЦИОНАЛЬНАЯ СТРУКТУРА ТЕПЛОСНАБЖЕНИЯ</w:t>
            </w:r>
            <w:r w:rsidR="00560F49" w:rsidRPr="000226BB">
              <w:rPr>
                <w:rFonts w:ascii="Times New Roman" w:hAnsi="Times New Roman" w:cs="Times New Roman"/>
                <w:noProof/>
                <w:webHidden/>
              </w:rPr>
              <w:tab/>
            </w:r>
            <w:r w:rsidR="0011576B" w:rsidRPr="000226BB">
              <w:rPr>
                <w:rFonts w:ascii="Times New Roman" w:hAnsi="Times New Roman" w:cs="Times New Roman"/>
                <w:noProof/>
                <w:webHidden/>
              </w:rPr>
              <w:fldChar w:fldCharType="begin"/>
            </w:r>
            <w:r w:rsidR="00560F49" w:rsidRPr="000226BB">
              <w:rPr>
                <w:rFonts w:ascii="Times New Roman" w:hAnsi="Times New Roman" w:cs="Times New Roman"/>
                <w:noProof/>
                <w:webHidden/>
              </w:rPr>
              <w:instrText xml:space="preserve"> PAGEREF _Toc213674770 \h </w:instrText>
            </w:r>
            <w:r w:rsidR="0011576B" w:rsidRPr="000226BB">
              <w:rPr>
                <w:rFonts w:ascii="Times New Roman" w:hAnsi="Times New Roman" w:cs="Times New Roman"/>
                <w:noProof/>
                <w:webHidden/>
              </w:rPr>
            </w:r>
            <w:r w:rsidR="0011576B" w:rsidRPr="000226BB">
              <w:rPr>
                <w:rFonts w:ascii="Times New Roman" w:hAnsi="Times New Roman" w:cs="Times New Roman"/>
                <w:noProof/>
                <w:webHidden/>
              </w:rPr>
              <w:fldChar w:fldCharType="separate"/>
            </w:r>
            <w:r w:rsidR="001B2FE2">
              <w:rPr>
                <w:rFonts w:ascii="Times New Roman" w:hAnsi="Times New Roman" w:cs="Times New Roman"/>
                <w:noProof/>
                <w:webHidden/>
              </w:rPr>
              <w:t>10</w:t>
            </w:r>
            <w:r w:rsidR="0011576B" w:rsidRPr="000226BB">
              <w:rPr>
                <w:rFonts w:ascii="Times New Roman" w:hAnsi="Times New Roman" w:cs="Times New Roman"/>
                <w:noProof/>
                <w:webHidden/>
              </w:rPr>
              <w:fldChar w:fldCharType="end"/>
            </w:r>
          </w:hyperlink>
        </w:p>
        <w:p w:rsidR="00560F49" w:rsidRPr="000226BB" w:rsidRDefault="00CB6134">
          <w:pPr>
            <w:pStyle w:val="24"/>
            <w:tabs>
              <w:tab w:val="right" w:leader="dot" w:pos="9345"/>
            </w:tabs>
            <w:rPr>
              <w:rFonts w:ascii="Times New Roman" w:eastAsiaTheme="minorEastAsia" w:hAnsi="Times New Roman" w:cs="Times New Roman"/>
              <w:noProof/>
              <w:lang w:eastAsia="ru-RU"/>
            </w:rPr>
          </w:pPr>
          <w:hyperlink w:anchor="_Toc213674790" w:history="1">
            <w:r w:rsidR="00560F49" w:rsidRPr="000226BB">
              <w:rPr>
                <w:rStyle w:val="a6"/>
                <w:rFonts w:ascii="Times New Roman" w:hAnsi="Times New Roman" w:cs="Times New Roman"/>
                <w:noProof/>
              </w:rPr>
              <w:t>Часть 3. ТЕПЛОВЫЕ СЕТИ, СООРУЖЕНИЯ НА НИХ</w:t>
            </w:r>
            <w:r w:rsidR="00560F49" w:rsidRPr="000226BB">
              <w:rPr>
                <w:rFonts w:ascii="Times New Roman" w:hAnsi="Times New Roman" w:cs="Times New Roman"/>
                <w:noProof/>
                <w:webHidden/>
              </w:rPr>
              <w:tab/>
            </w:r>
            <w:r w:rsidR="0011576B" w:rsidRPr="000226BB">
              <w:rPr>
                <w:rFonts w:ascii="Times New Roman" w:hAnsi="Times New Roman" w:cs="Times New Roman"/>
                <w:noProof/>
                <w:webHidden/>
              </w:rPr>
              <w:fldChar w:fldCharType="begin"/>
            </w:r>
            <w:r w:rsidR="00560F49" w:rsidRPr="000226BB">
              <w:rPr>
                <w:rFonts w:ascii="Times New Roman" w:hAnsi="Times New Roman" w:cs="Times New Roman"/>
                <w:noProof/>
                <w:webHidden/>
              </w:rPr>
              <w:instrText xml:space="preserve"> PAGEREF _Toc213674790 \h </w:instrText>
            </w:r>
            <w:r w:rsidR="0011576B" w:rsidRPr="000226BB">
              <w:rPr>
                <w:rFonts w:ascii="Times New Roman" w:hAnsi="Times New Roman" w:cs="Times New Roman"/>
                <w:noProof/>
                <w:webHidden/>
              </w:rPr>
            </w:r>
            <w:r w:rsidR="0011576B" w:rsidRPr="000226BB">
              <w:rPr>
                <w:rFonts w:ascii="Times New Roman" w:hAnsi="Times New Roman" w:cs="Times New Roman"/>
                <w:noProof/>
                <w:webHidden/>
              </w:rPr>
              <w:fldChar w:fldCharType="separate"/>
            </w:r>
            <w:r w:rsidR="001B2FE2">
              <w:rPr>
                <w:rFonts w:ascii="Times New Roman" w:hAnsi="Times New Roman" w:cs="Times New Roman"/>
                <w:noProof/>
                <w:webHidden/>
              </w:rPr>
              <w:t>27</w:t>
            </w:r>
            <w:r w:rsidR="0011576B" w:rsidRPr="000226BB">
              <w:rPr>
                <w:rFonts w:ascii="Times New Roman" w:hAnsi="Times New Roman" w:cs="Times New Roman"/>
                <w:noProof/>
                <w:webHidden/>
              </w:rPr>
              <w:fldChar w:fldCharType="end"/>
            </w:r>
          </w:hyperlink>
        </w:p>
        <w:p w:rsidR="00560F49" w:rsidRPr="000226BB" w:rsidRDefault="00CB6134">
          <w:pPr>
            <w:pStyle w:val="24"/>
            <w:tabs>
              <w:tab w:val="right" w:leader="dot" w:pos="9345"/>
            </w:tabs>
            <w:rPr>
              <w:rFonts w:ascii="Times New Roman" w:eastAsiaTheme="minorEastAsia" w:hAnsi="Times New Roman" w:cs="Times New Roman"/>
              <w:noProof/>
              <w:lang w:eastAsia="ru-RU"/>
            </w:rPr>
          </w:pPr>
          <w:hyperlink w:anchor="_Toc213674813" w:history="1">
            <w:r w:rsidR="00560F49" w:rsidRPr="000226BB">
              <w:rPr>
                <w:rStyle w:val="a6"/>
                <w:rFonts w:ascii="Times New Roman" w:hAnsi="Times New Roman" w:cs="Times New Roman"/>
                <w:noProof/>
              </w:rPr>
              <w:t>Часть 4. ЗОНЫ ДЕЙСТВИЯ ИСТОЧНИКОВ ТЕПЛОВОЙ ЭНЕРГИИ</w:t>
            </w:r>
            <w:r w:rsidR="00560F49" w:rsidRPr="000226BB">
              <w:rPr>
                <w:rFonts w:ascii="Times New Roman" w:hAnsi="Times New Roman" w:cs="Times New Roman"/>
                <w:noProof/>
                <w:webHidden/>
              </w:rPr>
              <w:tab/>
            </w:r>
            <w:r w:rsidR="0011576B" w:rsidRPr="000226BB">
              <w:rPr>
                <w:rFonts w:ascii="Times New Roman" w:hAnsi="Times New Roman" w:cs="Times New Roman"/>
                <w:noProof/>
                <w:webHidden/>
              </w:rPr>
              <w:fldChar w:fldCharType="begin"/>
            </w:r>
            <w:r w:rsidR="00560F49" w:rsidRPr="000226BB">
              <w:rPr>
                <w:rFonts w:ascii="Times New Roman" w:hAnsi="Times New Roman" w:cs="Times New Roman"/>
                <w:noProof/>
                <w:webHidden/>
              </w:rPr>
              <w:instrText xml:space="preserve"> PAGEREF _Toc213674813 \h </w:instrText>
            </w:r>
            <w:r w:rsidR="0011576B" w:rsidRPr="000226BB">
              <w:rPr>
                <w:rFonts w:ascii="Times New Roman" w:hAnsi="Times New Roman" w:cs="Times New Roman"/>
                <w:noProof/>
                <w:webHidden/>
              </w:rPr>
            </w:r>
            <w:r w:rsidR="0011576B" w:rsidRPr="000226BB">
              <w:rPr>
                <w:rFonts w:ascii="Times New Roman" w:hAnsi="Times New Roman" w:cs="Times New Roman"/>
                <w:noProof/>
                <w:webHidden/>
              </w:rPr>
              <w:fldChar w:fldCharType="separate"/>
            </w:r>
            <w:r w:rsidR="001B2FE2">
              <w:rPr>
                <w:rFonts w:ascii="Times New Roman" w:hAnsi="Times New Roman" w:cs="Times New Roman"/>
                <w:noProof/>
                <w:webHidden/>
              </w:rPr>
              <w:t>64</w:t>
            </w:r>
            <w:r w:rsidR="0011576B" w:rsidRPr="000226BB">
              <w:rPr>
                <w:rFonts w:ascii="Times New Roman" w:hAnsi="Times New Roman" w:cs="Times New Roman"/>
                <w:noProof/>
                <w:webHidden/>
              </w:rPr>
              <w:fldChar w:fldCharType="end"/>
            </w:r>
          </w:hyperlink>
        </w:p>
        <w:p w:rsidR="00560F49" w:rsidRPr="000226BB" w:rsidRDefault="00CB6134">
          <w:pPr>
            <w:pStyle w:val="24"/>
            <w:tabs>
              <w:tab w:val="right" w:leader="dot" w:pos="9345"/>
            </w:tabs>
            <w:rPr>
              <w:rFonts w:ascii="Times New Roman" w:eastAsiaTheme="minorEastAsia" w:hAnsi="Times New Roman" w:cs="Times New Roman"/>
              <w:noProof/>
              <w:lang w:eastAsia="ru-RU"/>
            </w:rPr>
          </w:pPr>
          <w:hyperlink w:anchor="_Toc213674814" w:history="1">
            <w:r w:rsidR="00560F49" w:rsidRPr="000226BB">
              <w:rPr>
                <w:rStyle w:val="a6"/>
                <w:rFonts w:ascii="Times New Roman" w:hAnsi="Times New Roman" w:cs="Times New Roman"/>
                <w:noProof/>
              </w:rPr>
              <w:t>Часть 5. ТЕПЛОВЫЕ НАГРУЗКИ ПОТРЕБИТЕЛЕЙ ТЕПЛОВОЙ ЭНЕРГИИ, ГРУПП ПОТРЕБИТЕЛЕЙ ТЕПЛОВОЙ ЭНЕРГИИ</w:t>
            </w:r>
            <w:r w:rsidR="00560F49" w:rsidRPr="000226BB">
              <w:rPr>
                <w:rFonts w:ascii="Times New Roman" w:hAnsi="Times New Roman" w:cs="Times New Roman"/>
                <w:noProof/>
                <w:webHidden/>
              </w:rPr>
              <w:tab/>
            </w:r>
            <w:r w:rsidR="0011576B" w:rsidRPr="000226BB">
              <w:rPr>
                <w:rFonts w:ascii="Times New Roman" w:hAnsi="Times New Roman" w:cs="Times New Roman"/>
                <w:noProof/>
                <w:webHidden/>
              </w:rPr>
              <w:fldChar w:fldCharType="begin"/>
            </w:r>
            <w:r w:rsidR="00560F49" w:rsidRPr="000226BB">
              <w:rPr>
                <w:rFonts w:ascii="Times New Roman" w:hAnsi="Times New Roman" w:cs="Times New Roman"/>
                <w:noProof/>
                <w:webHidden/>
              </w:rPr>
              <w:instrText xml:space="preserve"> PAGEREF _Toc213674814 \h </w:instrText>
            </w:r>
            <w:r w:rsidR="0011576B" w:rsidRPr="000226BB">
              <w:rPr>
                <w:rFonts w:ascii="Times New Roman" w:hAnsi="Times New Roman" w:cs="Times New Roman"/>
                <w:noProof/>
                <w:webHidden/>
              </w:rPr>
            </w:r>
            <w:r w:rsidR="0011576B" w:rsidRPr="000226BB">
              <w:rPr>
                <w:rFonts w:ascii="Times New Roman" w:hAnsi="Times New Roman" w:cs="Times New Roman"/>
                <w:noProof/>
                <w:webHidden/>
              </w:rPr>
              <w:fldChar w:fldCharType="separate"/>
            </w:r>
            <w:r w:rsidR="001B2FE2">
              <w:rPr>
                <w:rFonts w:ascii="Times New Roman" w:hAnsi="Times New Roman" w:cs="Times New Roman"/>
                <w:noProof/>
                <w:webHidden/>
              </w:rPr>
              <w:t>65</w:t>
            </w:r>
            <w:r w:rsidR="0011576B" w:rsidRPr="000226BB">
              <w:rPr>
                <w:rFonts w:ascii="Times New Roman" w:hAnsi="Times New Roman" w:cs="Times New Roman"/>
                <w:noProof/>
                <w:webHidden/>
              </w:rPr>
              <w:fldChar w:fldCharType="end"/>
            </w:r>
          </w:hyperlink>
        </w:p>
        <w:p w:rsidR="00560F49" w:rsidRPr="000226BB" w:rsidRDefault="00CB6134">
          <w:pPr>
            <w:pStyle w:val="24"/>
            <w:tabs>
              <w:tab w:val="right" w:leader="dot" w:pos="9345"/>
            </w:tabs>
            <w:rPr>
              <w:rFonts w:ascii="Times New Roman" w:eastAsiaTheme="minorEastAsia" w:hAnsi="Times New Roman" w:cs="Times New Roman"/>
              <w:noProof/>
              <w:lang w:eastAsia="ru-RU"/>
            </w:rPr>
          </w:pPr>
          <w:hyperlink w:anchor="_Toc213674821" w:history="1">
            <w:r w:rsidR="00560F49" w:rsidRPr="000226BB">
              <w:rPr>
                <w:rStyle w:val="a6"/>
                <w:rFonts w:ascii="Times New Roman" w:hAnsi="Times New Roman" w:cs="Times New Roman"/>
                <w:noProof/>
              </w:rPr>
              <w:t>Часть 6. БАЛАНСЫ ТЕПЛОВОЙ МОЩНОСТИ И ТЕПЛОВОЙ НАГРУЗКИ</w:t>
            </w:r>
            <w:r w:rsidR="00560F49" w:rsidRPr="000226BB">
              <w:rPr>
                <w:rFonts w:ascii="Times New Roman" w:hAnsi="Times New Roman" w:cs="Times New Roman"/>
                <w:noProof/>
                <w:webHidden/>
              </w:rPr>
              <w:tab/>
            </w:r>
            <w:r w:rsidR="0011576B" w:rsidRPr="000226BB">
              <w:rPr>
                <w:rFonts w:ascii="Times New Roman" w:hAnsi="Times New Roman" w:cs="Times New Roman"/>
                <w:noProof/>
                <w:webHidden/>
              </w:rPr>
              <w:fldChar w:fldCharType="begin"/>
            </w:r>
            <w:r w:rsidR="00560F49" w:rsidRPr="000226BB">
              <w:rPr>
                <w:rFonts w:ascii="Times New Roman" w:hAnsi="Times New Roman" w:cs="Times New Roman"/>
                <w:noProof/>
                <w:webHidden/>
              </w:rPr>
              <w:instrText xml:space="preserve"> PAGEREF _Toc213674821 \h </w:instrText>
            </w:r>
            <w:r w:rsidR="0011576B" w:rsidRPr="000226BB">
              <w:rPr>
                <w:rFonts w:ascii="Times New Roman" w:hAnsi="Times New Roman" w:cs="Times New Roman"/>
                <w:noProof/>
                <w:webHidden/>
              </w:rPr>
            </w:r>
            <w:r w:rsidR="0011576B" w:rsidRPr="000226BB">
              <w:rPr>
                <w:rFonts w:ascii="Times New Roman" w:hAnsi="Times New Roman" w:cs="Times New Roman"/>
                <w:noProof/>
                <w:webHidden/>
              </w:rPr>
              <w:fldChar w:fldCharType="separate"/>
            </w:r>
            <w:r w:rsidR="001B2FE2">
              <w:rPr>
                <w:rFonts w:ascii="Times New Roman" w:hAnsi="Times New Roman" w:cs="Times New Roman"/>
                <w:noProof/>
                <w:webHidden/>
              </w:rPr>
              <w:t>68</w:t>
            </w:r>
            <w:r w:rsidR="0011576B" w:rsidRPr="000226BB">
              <w:rPr>
                <w:rFonts w:ascii="Times New Roman" w:hAnsi="Times New Roman" w:cs="Times New Roman"/>
                <w:noProof/>
                <w:webHidden/>
              </w:rPr>
              <w:fldChar w:fldCharType="end"/>
            </w:r>
          </w:hyperlink>
        </w:p>
        <w:p w:rsidR="00560F49" w:rsidRPr="000226BB" w:rsidRDefault="00CB6134">
          <w:pPr>
            <w:pStyle w:val="24"/>
            <w:tabs>
              <w:tab w:val="right" w:leader="dot" w:pos="9345"/>
            </w:tabs>
            <w:rPr>
              <w:rFonts w:ascii="Times New Roman" w:eastAsiaTheme="minorEastAsia" w:hAnsi="Times New Roman" w:cs="Times New Roman"/>
              <w:noProof/>
              <w:lang w:eastAsia="ru-RU"/>
            </w:rPr>
          </w:pPr>
          <w:hyperlink w:anchor="_Toc213674827" w:history="1">
            <w:r w:rsidR="00560F49" w:rsidRPr="000226BB">
              <w:rPr>
                <w:rStyle w:val="a6"/>
                <w:rFonts w:ascii="Times New Roman" w:hAnsi="Times New Roman" w:cs="Times New Roman"/>
                <w:noProof/>
              </w:rPr>
              <w:t>Часть 7. БАЛАНСЫ ТЕПЛОНОСИТЕЛЯ</w:t>
            </w:r>
            <w:r w:rsidR="00560F49" w:rsidRPr="000226BB">
              <w:rPr>
                <w:rFonts w:ascii="Times New Roman" w:hAnsi="Times New Roman" w:cs="Times New Roman"/>
                <w:noProof/>
                <w:webHidden/>
              </w:rPr>
              <w:tab/>
            </w:r>
            <w:r w:rsidR="0011576B" w:rsidRPr="000226BB">
              <w:rPr>
                <w:rFonts w:ascii="Times New Roman" w:hAnsi="Times New Roman" w:cs="Times New Roman"/>
                <w:noProof/>
                <w:webHidden/>
              </w:rPr>
              <w:fldChar w:fldCharType="begin"/>
            </w:r>
            <w:r w:rsidR="00560F49" w:rsidRPr="000226BB">
              <w:rPr>
                <w:rFonts w:ascii="Times New Roman" w:hAnsi="Times New Roman" w:cs="Times New Roman"/>
                <w:noProof/>
                <w:webHidden/>
              </w:rPr>
              <w:instrText xml:space="preserve"> PAGEREF _Toc213674827 \h </w:instrText>
            </w:r>
            <w:r w:rsidR="0011576B" w:rsidRPr="000226BB">
              <w:rPr>
                <w:rFonts w:ascii="Times New Roman" w:hAnsi="Times New Roman" w:cs="Times New Roman"/>
                <w:noProof/>
                <w:webHidden/>
              </w:rPr>
            </w:r>
            <w:r w:rsidR="0011576B" w:rsidRPr="000226BB">
              <w:rPr>
                <w:rFonts w:ascii="Times New Roman" w:hAnsi="Times New Roman" w:cs="Times New Roman"/>
                <w:noProof/>
                <w:webHidden/>
              </w:rPr>
              <w:fldChar w:fldCharType="separate"/>
            </w:r>
            <w:r w:rsidR="001B2FE2">
              <w:rPr>
                <w:rFonts w:ascii="Times New Roman" w:hAnsi="Times New Roman" w:cs="Times New Roman"/>
                <w:noProof/>
                <w:webHidden/>
              </w:rPr>
              <w:t>70</w:t>
            </w:r>
            <w:r w:rsidR="0011576B" w:rsidRPr="000226BB">
              <w:rPr>
                <w:rFonts w:ascii="Times New Roman" w:hAnsi="Times New Roman" w:cs="Times New Roman"/>
                <w:noProof/>
                <w:webHidden/>
              </w:rPr>
              <w:fldChar w:fldCharType="end"/>
            </w:r>
          </w:hyperlink>
        </w:p>
        <w:p w:rsidR="00560F49" w:rsidRPr="000226BB" w:rsidRDefault="00CB6134">
          <w:pPr>
            <w:pStyle w:val="24"/>
            <w:tabs>
              <w:tab w:val="right" w:leader="dot" w:pos="9345"/>
            </w:tabs>
            <w:rPr>
              <w:rFonts w:ascii="Times New Roman" w:eastAsiaTheme="minorEastAsia" w:hAnsi="Times New Roman" w:cs="Times New Roman"/>
              <w:noProof/>
              <w:lang w:eastAsia="ru-RU"/>
            </w:rPr>
          </w:pPr>
          <w:hyperlink w:anchor="_Toc213674830" w:history="1">
            <w:r w:rsidR="00560F49" w:rsidRPr="000226BB">
              <w:rPr>
                <w:rStyle w:val="a6"/>
                <w:rFonts w:ascii="Times New Roman" w:hAnsi="Times New Roman" w:cs="Times New Roman"/>
                <w:noProof/>
              </w:rPr>
              <w:t>Часть 8. ТОПЛИВНЫЕ БАЛАНСЫ ИСТОЧНИКОВ ТЕПЛОВОЙ ЭНЕРГИИ И СИСТЕМА ОБЕСПЕЧЕНИЯ ТОПЛИВОМ</w:t>
            </w:r>
            <w:r w:rsidR="00560F49" w:rsidRPr="000226BB">
              <w:rPr>
                <w:rFonts w:ascii="Times New Roman" w:hAnsi="Times New Roman" w:cs="Times New Roman"/>
                <w:noProof/>
                <w:webHidden/>
              </w:rPr>
              <w:tab/>
            </w:r>
            <w:r w:rsidR="0011576B" w:rsidRPr="000226BB">
              <w:rPr>
                <w:rFonts w:ascii="Times New Roman" w:hAnsi="Times New Roman" w:cs="Times New Roman"/>
                <w:noProof/>
                <w:webHidden/>
              </w:rPr>
              <w:fldChar w:fldCharType="begin"/>
            </w:r>
            <w:r w:rsidR="00560F49" w:rsidRPr="000226BB">
              <w:rPr>
                <w:rFonts w:ascii="Times New Roman" w:hAnsi="Times New Roman" w:cs="Times New Roman"/>
                <w:noProof/>
                <w:webHidden/>
              </w:rPr>
              <w:instrText xml:space="preserve"> PAGEREF _Toc213674830 \h </w:instrText>
            </w:r>
            <w:r w:rsidR="0011576B" w:rsidRPr="000226BB">
              <w:rPr>
                <w:rFonts w:ascii="Times New Roman" w:hAnsi="Times New Roman" w:cs="Times New Roman"/>
                <w:noProof/>
                <w:webHidden/>
              </w:rPr>
            </w:r>
            <w:r w:rsidR="0011576B" w:rsidRPr="000226BB">
              <w:rPr>
                <w:rFonts w:ascii="Times New Roman" w:hAnsi="Times New Roman" w:cs="Times New Roman"/>
                <w:noProof/>
                <w:webHidden/>
              </w:rPr>
              <w:fldChar w:fldCharType="separate"/>
            </w:r>
            <w:r w:rsidR="001B2FE2">
              <w:rPr>
                <w:rFonts w:ascii="Times New Roman" w:hAnsi="Times New Roman" w:cs="Times New Roman"/>
                <w:noProof/>
                <w:webHidden/>
              </w:rPr>
              <w:t>73</w:t>
            </w:r>
            <w:r w:rsidR="0011576B" w:rsidRPr="000226BB">
              <w:rPr>
                <w:rFonts w:ascii="Times New Roman" w:hAnsi="Times New Roman" w:cs="Times New Roman"/>
                <w:noProof/>
                <w:webHidden/>
              </w:rPr>
              <w:fldChar w:fldCharType="end"/>
            </w:r>
          </w:hyperlink>
        </w:p>
        <w:p w:rsidR="00560F49" w:rsidRPr="000226BB" w:rsidRDefault="00CB6134">
          <w:pPr>
            <w:pStyle w:val="24"/>
            <w:tabs>
              <w:tab w:val="right" w:leader="dot" w:pos="9345"/>
            </w:tabs>
            <w:rPr>
              <w:rFonts w:ascii="Times New Roman" w:eastAsiaTheme="minorEastAsia" w:hAnsi="Times New Roman" w:cs="Times New Roman"/>
              <w:noProof/>
              <w:lang w:eastAsia="ru-RU"/>
            </w:rPr>
          </w:pPr>
          <w:hyperlink w:anchor="_Toc213674838" w:history="1">
            <w:r w:rsidR="00560F49" w:rsidRPr="000226BB">
              <w:rPr>
                <w:rStyle w:val="a6"/>
                <w:rFonts w:ascii="Times New Roman" w:hAnsi="Times New Roman" w:cs="Times New Roman"/>
                <w:noProof/>
              </w:rPr>
              <w:t>Часть 9. НАДЕЖНОСТЬ ТЕПЛОСНАБЖЕНИЯ</w:t>
            </w:r>
            <w:r w:rsidR="00560F49" w:rsidRPr="000226BB">
              <w:rPr>
                <w:rFonts w:ascii="Times New Roman" w:hAnsi="Times New Roman" w:cs="Times New Roman"/>
                <w:noProof/>
                <w:webHidden/>
              </w:rPr>
              <w:tab/>
            </w:r>
            <w:r w:rsidR="0011576B" w:rsidRPr="000226BB">
              <w:rPr>
                <w:rFonts w:ascii="Times New Roman" w:hAnsi="Times New Roman" w:cs="Times New Roman"/>
                <w:noProof/>
                <w:webHidden/>
              </w:rPr>
              <w:fldChar w:fldCharType="begin"/>
            </w:r>
            <w:r w:rsidR="00560F49" w:rsidRPr="000226BB">
              <w:rPr>
                <w:rFonts w:ascii="Times New Roman" w:hAnsi="Times New Roman" w:cs="Times New Roman"/>
                <w:noProof/>
                <w:webHidden/>
              </w:rPr>
              <w:instrText xml:space="preserve"> PAGEREF _Toc213674838 \h </w:instrText>
            </w:r>
            <w:r w:rsidR="0011576B" w:rsidRPr="000226BB">
              <w:rPr>
                <w:rFonts w:ascii="Times New Roman" w:hAnsi="Times New Roman" w:cs="Times New Roman"/>
                <w:noProof/>
                <w:webHidden/>
              </w:rPr>
            </w:r>
            <w:r w:rsidR="0011576B" w:rsidRPr="000226BB">
              <w:rPr>
                <w:rFonts w:ascii="Times New Roman" w:hAnsi="Times New Roman" w:cs="Times New Roman"/>
                <w:noProof/>
                <w:webHidden/>
              </w:rPr>
              <w:fldChar w:fldCharType="separate"/>
            </w:r>
            <w:r w:rsidR="001B2FE2">
              <w:rPr>
                <w:rFonts w:ascii="Times New Roman" w:hAnsi="Times New Roman" w:cs="Times New Roman"/>
                <w:noProof/>
                <w:webHidden/>
              </w:rPr>
              <w:t>78</w:t>
            </w:r>
            <w:r w:rsidR="0011576B" w:rsidRPr="000226BB">
              <w:rPr>
                <w:rFonts w:ascii="Times New Roman" w:hAnsi="Times New Roman" w:cs="Times New Roman"/>
                <w:noProof/>
                <w:webHidden/>
              </w:rPr>
              <w:fldChar w:fldCharType="end"/>
            </w:r>
          </w:hyperlink>
        </w:p>
        <w:p w:rsidR="00560F49" w:rsidRPr="000226BB" w:rsidRDefault="00CB6134">
          <w:pPr>
            <w:pStyle w:val="24"/>
            <w:tabs>
              <w:tab w:val="right" w:leader="dot" w:pos="9345"/>
            </w:tabs>
            <w:rPr>
              <w:rFonts w:ascii="Times New Roman" w:eastAsiaTheme="minorEastAsia" w:hAnsi="Times New Roman" w:cs="Times New Roman"/>
              <w:noProof/>
              <w:lang w:eastAsia="ru-RU"/>
            </w:rPr>
          </w:pPr>
          <w:hyperlink w:anchor="_Toc213674845" w:history="1">
            <w:r w:rsidR="00560F49" w:rsidRPr="000226BB">
              <w:rPr>
                <w:rStyle w:val="a6"/>
                <w:rFonts w:ascii="Times New Roman" w:hAnsi="Times New Roman" w:cs="Times New Roman"/>
                <w:noProof/>
              </w:rPr>
              <w:t>Часть 10. ТЕХНИКО-ЭКОНОМИЧЕСКИЕ ПОКАЗАТЕЛИ ТЕПЛОСНАБЖАЮЩИХ И ТЕПЛОСЕТЕВЫХ ОРГАНИЗАЦИЙ</w:t>
            </w:r>
            <w:r w:rsidR="00560F49" w:rsidRPr="000226BB">
              <w:rPr>
                <w:rFonts w:ascii="Times New Roman" w:hAnsi="Times New Roman" w:cs="Times New Roman"/>
                <w:noProof/>
                <w:webHidden/>
              </w:rPr>
              <w:tab/>
            </w:r>
            <w:r w:rsidR="0011576B" w:rsidRPr="000226BB">
              <w:rPr>
                <w:rFonts w:ascii="Times New Roman" w:hAnsi="Times New Roman" w:cs="Times New Roman"/>
                <w:noProof/>
                <w:webHidden/>
              </w:rPr>
              <w:fldChar w:fldCharType="begin"/>
            </w:r>
            <w:r w:rsidR="00560F49" w:rsidRPr="000226BB">
              <w:rPr>
                <w:rFonts w:ascii="Times New Roman" w:hAnsi="Times New Roman" w:cs="Times New Roman"/>
                <w:noProof/>
                <w:webHidden/>
              </w:rPr>
              <w:instrText xml:space="preserve"> PAGEREF _Toc213674845 \h </w:instrText>
            </w:r>
            <w:r w:rsidR="0011576B" w:rsidRPr="000226BB">
              <w:rPr>
                <w:rFonts w:ascii="Times New Roman" w:hAnsi="Times New Roman" w:cs="Times New Roman"/>
                <w:noProof/>
                <w:webHidden/>
              </w:rPr>
            </w:r>
            <w:r w:rsidR="0011576B" w:rsidRPr="000226BB">
              <w:rPr>
                <w:rFonts w:ascii="Times New Roman" w:hAnsi="Times New Roman" w:cs="Times New Roman"/>
                <w:noProof/>
                <w:webHidden/>
              </w:rPr>
              <w:fldChar w:fldCharType="separate"/>
            </w:r>
            <w:r w:rsidR="001B2FE2">
              <w:rPr>
                <w:rFonts w:ascii="Times New Roman" w:hAnsi="Times New Roman" w:cs="Times New Roman"/>
                <w:noProof/>
                <w:webHidden/>
              </w:rPr>
              <w:t>80</w:t>
            </w:r>
            <w:r w:rsidR="0011576B" w:rsidRPr="000226BB">
              <w:rPr>
                <w:rFonts w:ascii="Times New Roman" w:hAnsi="Times New Roman" w:cs="Times New Roman"/>
                <w:noProof/>
                <w:webHidden/>
              </w:rPr>
              <w:fldChar w:fldCharType="end"/>
            </w:r>
          </w:hyperlink>
        </w:p>
        <w:p w:rsidR="00560F49" w:rsidRPr="000226BB" w:rsidRDefault="00CB6134">
          <w:pPr>
            <w:pStyle w:val="24"/>
            <w:tabs>
              <w:tab w:val="right" w:leader="dot" w:pos="9345"/>
            </w:tabs>
            <w:rPr>
              <w:rFonts w:ascii="Times New Roman" w:eastAsiaTheme="minorEastAsia" w:hAnsi="Times New Roman" w:cs="Times New Roman"/>
              <w:noProof/>
              <w:lang w:eastAsia="ru-RU"/>
            </w:rPr>
          </w:pPr>
          <w:hyperlink w:anchor="_Toc213674846" w:history="1">
            <w:r w:rsidR="00560F49" w:rsidRPr="000226BB">
              <w:rPr>
                <w:rStyle w:val="a6"/>
                <w:rFonts w:ascii="Times New Roman" w:hAnsi="Times New Roman" w:cs="Times New Roman"/>
                <w:noProof/>
              </w:rPr>
              <w:t>Часть 11. ЦЕНЫ (ТАРИФЫ) В СФЕРЕ ТЕПЛОСНАБЖЕНИЯ</w:t>
            </w:r>
            <w:r w:rsidR="00560F49" w:rsidRPr="000226BB">
              <w:rPr>
                <w:rFonts w:ascii="Times New Roman" w:hAnsi="Times New Roman" w:cs="Times New Roman"/>
                <w:noProof/>
                <w:webHidden/>
              </w:rPr>
              <w:tab/>
            </w:r>
            <w:r w:rsidR="0011576B" w:rsidRPr="000226BB">
              <w:rPr>
                <w:rFonts w:ascii="Times New Roman" w:hAnsi="Times New Roman" w:cs="Times New Roman"/>
                <w:noProof/>
                <w:webHidden/>
              </w:rPr>
              <w:fldChar w:fldCharType="begin"/>
            </w:r>
            <w:r w:rsidR="00560F49" w:rsidRPr="000226BB">
              <w:rPr>
                <w:rFonts w:ascii="Times New Roman" w:hAnsi="Times New Roman" w:cs="Times New Roman"/>
                <w:noProof/>
                <w:webHidden/>
              </w:rPr>
              <w:instrText xml:space="preserve"> PAGEREF _Toc213674846 \h </w:instrText>
            </w:r>
            <w:r w:rsidR="0011576B" w:rsidRPr="000226BB">
              <w:rPr>
                <w:rFonts w:ascii="Times New Roman" w:hAnsi="Times New Roman" w:cs="Times New Roman"/>
                <w:noProof/>
                <w:webHidden/>
              </w:rPr>
            </w:r>
            <w:r w:rsidR="0011576B" w:rsidRPr="000226BB">
              <w:rPr>
                <w:rFonts w:ascii="Times New Roman" w:hAnsi="Times New Roman" w:cs="Times New Roman"/>
                <w:noProof/>
                <w:webHidden/>
              </w:rPr>
              <w:fldChar w:fldCharType="separate"/>
            </w:r>
            <w:r w:rsidR="001B2FE2">
              <w:rPr>
                <w:rFonts w:ascii="Times New Roman" w:hAnsi="Times New Roman" w:cs="Times New Roman"/>
                <w:noProof/>
                <w:webHidden/>
              </w:rPr>
              <w:t>81</w:t>
            </w:r>
            <w:r w:rsidR="0011576B" w:rsidRPr="000226BB">
              <w:rPr>
                <w:rFonts w:ascii="Times New Roman" w:hAnsi="Times New Roman" w:cs="Times New Roman"/>
                <w:noProof/>
                <w:webHidden/>
              </w:rPr>
              <w:fldChar w:fldCharType="end"/>
            </w:r>
          </w:hyperlink>
        </w:p>
        <w:p w:rsidR="00560F49" w:rsidRPr="000226BB" w:rsidRDefault="00CB6134">
          <w:pPr>
            <w:pStyle w:val="24"/>
            <w:tabs>
              <w:tab w:val="right" w:leader="dot" w:pos="9345"/>
            </w:tabs>
            <w:rPr>
              <w:rFonts w:ascii="Times New Roman" w:eastAsiaTheme="minorEastAsia" w:hAnsi="Times New Roman" w:cs="Times New Roman"/>
              <w:noProof/>
              <w:lang w:eastAsia="ru-RU"/>
            </w:rPr>
          </w:pPr>
          <w:hyperlink w:anchor="_Toc213674853" w:history="1">
            <w:r w:rsidR="00560F49" w:rsidRPr="000226BB">
              <w:rPr>
                <w:rStyle w:val="a6"/>
                <w:rFonts w:ascii="Times New Roman" w:hAnsi="Times New Roman" w:cs="Times New Roman"/>
                <w:noProof/>
              </w:rPr>
              <w:t>Часть 12. ОПИСАНИЕ СУЩЕСТВУЮЩИХ ТЕХНИЧЕСКИХ И ТЕХНОЛОГИЧЕСКИХ ПРОБЛЕМ В СИСТЕМАХ ТЕПЛОСНАБЖЕНИЯ ПОСЕЛЕНИЯ, ГОРОДСКОГО ОКРУГА, ГОРОДА ФЕДЕРАЛЬНОГО ЗНАЧЕНИЯ</w:t>
            </w:r>
            <w:r w:rsidR="00560F49" w:rsidRPr="000226BB">
              <w:rPr>
                <w:rFonts w:ascii="Times New Roman" w:hAnsi="Times New Roman" w:cs="Times New Roman"/>
                <w:noProof/>
                <w:webHidden/>
              </w:rPr>
              <w:tab/>
            </w:r>
            <w:r w:rsidR="0011576B" w:rsidRPr="000226BB">
              <w:rPr>
                <w:rFonts w:ascii="Times New Roman" w:hAnsi="Times New Roman" w:cs="Times New Roman"/>
                <w:noProof/>
                <w:webHidden/>
              </w:rPr>
              <w:fldChar w:fldCharType="begin"/>
            </w:r>
            <w:r w:rsidR="00560F49" w:rsidRPr="000226BB">
              <w:rPr>
                <w:rFonts w:ascii="Times New Roman" w:hAnsi="Times New Roman" w:cs="Times New Roman"/>
                <w:noProof/>
                <w:webHidden/>
              </w:rPr>
              <w:instrText xml:space="preserve"> PAGEREF _Toc213674853 \h </w:instrText>
            </w:r>
            <w:r w:rsidR="0011576B" w:rsidRPr="000226BB">
              <w:rPr>
                <w:rFonts w:ascii="Times New Roman" w:hAnsi="Times New Roman" w:cs="Times New Roman"/>
                <w:noProof/>
                <w:webHidden/>
              </w:rPr>
            </w:r>
            <w:r w:rsidR="0011576B" w:rsidRPr="000226BB">
              <w:rPr>
                <w:rFonts w:ascii="Times New Roman" w:hAnsi="Times New Roman" w:cs="Times New Roman"/>
                <w:noProof/>
                <w:webHidden/>
              </w:rPr>
              <w:fldChar w:fldCharType="separate"/>
            </w:r>
            <w:r w:rsidR="001B2FE2">
              <w:rPr>
                <w:rFonts w:ascii="Times New Roman" w:hAnsi="Times New Roman" w:cs="Times New Roman"/>
                <w:noProof/>
                <w:webHidden/>
              </w:rPr>
              <w:t>84</w:t>
            </w:r>
            <w:r w:rsidR="0011576B" w:rsidRPr="000226BB">
              <w:rPr>
                <w:rFonts w:ascii="Times New Roman" w:hAnsi="Times New Roman" w:cs="Times New Roman"/>
                <w:noProof/>
                <w:webHidden/>
              </w:rPr>
              <w:fldChar w:fldCharType="end"/>
            </w:r>
          </w:hyperlink>
        </w:p>
        <w:p w:rsidR="00560F49" w:rsidRPr="000226BB" w:rsidRDefault="00CB6134">
          <w:pPr>
            <w:pStyle w:val="24"/>
            <w:tabs>
              <w:tab w:val="right" w:leader="dot" w:pos="9345"/>
            </w:tabs>
            <w:rPr>
              <w:rFonts w:ascii="Times New Roman" w:eastAsiaTheme="minorEastAsia" w:hAnsi="Times New Roman" w:cs="Times New Roman"/>
              <w:noProof/>
              <w:lang w:eastAsia="ru-RU"/>
            </w:rPr>
          </w:pPr>
          <w:hyperlink w:anchor="_Toc213674859" w:history="1">
            <w:r w:rsidR="00560F49" w:rsidRPr="000226BB">
              <w:rPr>
                <w:rStyle w:val="a6"/>
                <w:rFonts w:ascii="Times New Roman" w:hAnsi="Times New Roman" w:cs="Times New Roman"/>
                <w:noProof/>
              </w:rPr>
              <w:t>ГЛАВА 2. СУЩЕСТВУЮЩЕЕ И ПЕРСПЕКТИВНОЕ ПОТРЕБЛЕНИЕ ТЕПЛОВОЙ ЭНЕРГИИ НА ЦЕЛИ ТЕПЛОСНАБЖЕНИЯ</w:t>
            </w:r>
            <w:r w:rsidR="00560F49" w:rsidRPr="000226BB">
              <w:rPr>
                <w:rFonts w:ascii="Times New Roman" w:hAnsi="Times New Roman" w:cs="Times New Roman"/>
                <w:noProof/>
                <w:webHidden/>
              </w:rPr>
              <w:tab/>
            </w:r>
            <w:r w:rsidR="0011576B" w:rsidRPr="000226BB">
              <w:rPr>
                <w:rFonts w:ascii="Times New Roman" w:hAnsi="Times New Roman" w:cs="Times New Roman"/>
                <w:noProof/>
                <w:webHidden/>
              </w:rPr>
              <w:fldChar w:fldCharType="begin"/>
            </w:r>
            <w:r w:rsidR="00560F49" w:rsidRPr="000226BB">
              <w:rPr>
                <w:rFonts w:ascii="Times New Roman" w:hAnsi="Times New Roman" w:cs="Times New Roman"/>
                <w:noProof/>
                <w:webHidden/>
              </w:rPr>
              <w:instrText xml:space="preserve"> PAGEREF _Toc213674859 \h </w:instrText>
            </w:r>
            <w:r w:rsidR="0011576B" w:rsidRPr="000226BB">
              <w:rPr>
                <w:rFonts w:ascii="Times New Roman" w:hAnsi="Times New Roman" w:cs="Times New Roman"/>
                <w:noProof/>
                <w:webHidden/>
              </w:rPr>
            </w:r>
            <w:r w:rsidR="0011576B" w:rsidRPr="000226BB">
              <w:rPr>
                <w:rFonts w:ascii="Times New Roman" w:hAnsi="Times New Roman" w:cs="Times New Roman"/>
                <w:noProof/>
                <w:webHidden/>
              </w:rPr>
              <w:fldChar w:fldCharType="separate"/>
            </w:r>
            <w:r w:rsidR="001B2FE2">
              <w:rPr>
                <w:rFonts w:ascii="Times New Roman" w:hAnsi="Times New Roman" w:cs="Times New Roman"/>
                <w:noProof/>
                <w:webHidden/>
              </w:rPr>
              <w:t>86</w:t>
            </w:r>
            <w:r w:rsidR="0011576B" w:rsidRPr="000226BB">
              <w:rPr>
                <w:rFonts w:ascii="Times New Roman" w:hAnsi="Times New Roman" w:cs="Times New Roman"/>
                <w:noProof/>
                <w:webHidden/>
              </w:rPr>
              <w:fldChar w:fldCharType="end"/>
            </w:r>
          </w:hyperlink>
        </w:p>
        <w:p w:rsidR="00560F49" w:rsidRPr="000226BB" w:rsidRDefault="00CB6134">
          <w:pPr>
            <w:pStyle w:val="24"/>
            <w:tabs>
              <w:tab w:val="right" w:leader="dot" w:pos="9345"/>
            </w:tabs>
            <w:rPr>
              <w:rFonts w:ascii="Times New Roman" w:eastAsiaTheme="minorEastAsia" w:hAnsi="Times New Roman" w:cs="Times New Roman"/>
              <w:noProof/>
              <w:lang w:eastAsia="ru-RU"/>
            </w:rPr>
          </w:pPr>
          <w:hyperlink w:anchor="_Toc213674860" w:history="1">
            <w:r w:rsidR="00560F49" w:rsidRPr="000226BB">
              <w:rPr>
                <w:rStyle w:val="a6"/>
                <w:rFonts w:ascii="Times New Roman" w:hAnsi="Times New Roman" w:cs="Times New Roman"/>
                <w:noProof/>
              </w:rPr>
              <w:t>Часть 1. ДАННЫЕ БАЗОВОГО УРОВНЯ ПОТРЕБЛЕНИЯ ТЕПЛА НА ЦЕЛИ ТЕПЛОСНАБЖЕНИЯ</w:t>
            </w:r>
            <w:r w:rsidR="00560F49" w:rsidRPr="000226BB">
              <w:rPr>
                <w:rFonts w:ascii="Times New Roman" w:hAnsi="Times New Roman" w:cs="Times New Roman"/>
                <w:noProof/>
                <w:webHidden/>
              </w:rPr>
              <w:tab/>
            </w:r>
            <w:r w:rsidR="0011576B" w:rsidRPr="000226BB">
              <w:rPr>
                <w:rFonts w:ascii="Times New Roman" w:hAnsi="Times New Roman" w:cs="Times New Roman"/>
                <w:noProof/>
                <w:webHidden/>
              </w:rPr>
              <w:fldChar w:fldCharType="begin"/>
            </w:r>
            <w:r w:rsidR="00560F49" w:rsidRPr="000226BB">
              <w:rPr>
                <w:rFonts w:ascii="Times New Roman" w:hAnsi="Times New Roman" w:cs="Times New Roman"/>
                <w:noProof/>
                <w:webHidden/>
              </w:rPr>
              <w:instrText xml:space="preserve"> PAGEREF _Toc213674860 \h </w:instrText>
            </w:r>
            <w:r w:rsidR="0011576B" w:rsidRPr="000226BB">
              <w:rPr>
                <w:rFonts w:ascii="Times New Roman" w:hAnsi="Times New Roman" w:cs="Times New Roman"/>
                <w:noProof/>
                <w:webHidden/>
              </w:rPr>
            </w:r>
            <w:r w:rsidR="0011576B" w:rsidRPr="000226BB">
              <w:rPr>
                <w:rFonts w:ascii="Times New Roman" w:hAnsi="Times New Roman" w:cs="Times New Roman"/>
                <w:noProof/>
                <w:webHidden/>
              </w:rPr>
              <w:fldChar w:fldCharType="separate"/>
            </w:r>
            <w:r w:rsidR="001B2FE2">
              <w:rPr>
                <w:rFonts w:ascii="Times New Roman" w:hAnsi="Times New Roman" w:cs="Times New Roman"/>
                <w:noProof/>
                <w:webHidden/>
              </w:rPr>
              <w:t>86</w:t>
            </w:r>
            <w:r w:rsidR="0011576B" w:rsidRPr="000226BB">
              <w:rPr>
                <w:rFonts w:ascii="Times New Roman" w:hAnsi="Times New Roman" w:cs="Times New Roman"/>
                <w:noProof/>
                <w:webHidden/>
              </w:rPr>
              <w:fldChar w:fldCharType="end"/>
            </w:r>
          </w:hyperlink>
        </w:p>
        <w:p w:rsidR="00560F49" w:rsidRPr="000226BB" w:rsidRDefault="00CB6134">
          <w:pPr>
            <w:pStyle w:val="24"/>
            <w:tabs>
              <w:tab w:val="right" w:leader="dot" w:pos="9345"/>
            </w:tabs>
            <w:rPr>
              <w:rFonts w:ascii="Times New Roman" w:eastAsiaTheme="minorEastAsia" w:hAnsi="Times New Roman" w:cs="Times New Roman"/>
              <w:noProof/>
              <w:lang w:eastAsia="ru-RU"/>
            </w:rPr>
          </w:pPr>
          <w:hyperlink w:anchor="_Toc213674861" w:history="1">
            <w:r w:rsidR="00560F49" w:rsidRPr="000226BB">
              <w:rPr>
                <w:rStyle w:val="a6"/>
                <w:rFonts w:ascii="Times New Roman" w:hAnsi="Times New Roman" w:cs="Times New Roman"/>
                <w:noProof/>
              </w:rPr>
              <w:t>Часть 2. ПРОГНОЗЫ ПРИРОСТОВ СТРОИТЕЛЬНЫХ ПЛОЩАДЕЙ ФОНДОВ, СГРУПИРОВАННЫЕ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МНОГКВАРТИРНЫЕ ДОМА, ИНДИВИДУАЛЬНЫЕ ЖИЛЫЕ ДОМА, ОБЩЕСТВЕННЫЕ ЗДАНИЯ, ПРОИЗВОДСТВЕННЫЕ ЗДАНИЯ ПРОМЫШЛЕННЫХ ПРЕДПРИЯТИЙ НА КАЖДОМ ЭТАПЕ</w:t>
            </w:r>
            <w:r w:rsidR="00560F49" w:rsidRPr="000226BB">
              <w:rPr>
                <w:rFonts w:ascii="Times New Roman" w:hAnsi="Times New Roman" w:cs="Times New Roman"/>
                <w:noProof/>
                <w:webHidden/>
              </w:rPr>
              <w:tab/>
            </w:r>
            <w:r w:rsidR="0011576B" w:rsidRPr="000226BB">
              <w:rPr>
                <w:rFonts w:ascii="Times New Roman" w:hAnsi="Times New Roman" w:cs="Times New Roman"/>
                <w:noProof/>
                <w:webHidden/>
              </w:rPr>
              <w:fldChar w:fldCharType="begin"/>
            </w:r>
            <w:r w:rsidR="00560F49" w:rsidRPr="000226BB">
              <w:rPr>
                <w:rFonts w:ascii="Times New Roman" w:hAnsi="Times New Roman" w:cs="Times New Roman"/>
                <w:noProof/>
                <w:webHidden/>
              </w:rPr>
              <w:instrText xml:space="preserve"> PAGEREF _Toc213674861 \h </w:instrText>
            </w:r>
            <w:r w:rsidR="0011576B" w:rsidRPr="000226BB">
              <w:rPr>
                <w:rFonts w:ascii="Times New Roman" w:hAnsi="Times New Roman" w:cs="Times New Roman"/>
                <w:noProof/>
                <w:webHidden/>
              </w:rPr>
            </w:r>
            <w:r w:rsidR="0011576B" w:rsidRPr="000226BB">
              <w:rPr>
                <w:rFonts w:ascii="Times New Roman" w:hAnsi="Times New Roman" w:cs="Times New Roman"/>
                <w:noProof/>
                <w:webHidden/>
              </w:rPr>
              <w:fldChar w:fldCharType="separate"/>
            </w:r>
            <w:r w:rsidR="001B2FE2">
              <w:rPr>
                <w:rFonts w:ascii="Times New Roman" w:hAnsi="Times New Roman" w:cs="Times New Roman"/>
                <w:noProof/>
                <w:webHidden/>
              </w:rPr>
              <w:t>88</w:t>
            </w:r>
            <w:r w:rsidR="0011576B" w:rsidRPr="000226BB">
              <w:rPr>
                <w:rFonts w:ascii="Times New Roman" w:hAnsi="Times New Roman" w:cs="Times New Roman"/>
                <w:noProof/>
                <w:webHidden/>
              </w:rPr>
              <w:fldChar w:fldCharType="end"/>
            </w:r>
          </w:hyperlink>
        </w:p>
        <w:p w:rsidR="00560F49" w:rsidRPr="000226BB" w:rsidRDefault="00CB6134">
          <w:pPr>
            <w:pStyle w:val="24"/>
            <w:tabs>
              <w:tab w:val="right" w:leader="dot" w:pos="9345"/>
            </w:tabs>
            <w:rPr>
              <w:rFonts w:ascii="Times New Roman" w:eastAsiaTheme="minorEastAsia" w:hAnsi="Times New Roman" w:cs="Times New Roman"/>
              <w:noProof/>
              <w:lang w:eastAsia="ru-RU"/>
            </w:rPr>
          </w:pPr>
          <w:hyperlink w:anchor="_Toc213674862" w:history="1">
            <w:r w:rsidR="00560F49" w:rsidRPr="000226BB">
              <w:rPr>
                <w:rStyle w:val="a6"/>
                <w:rFonts w:ascii="Times New Roman" w:hAnsi="Times New Roman" w:cs="Times New Roman"/>
                <w:noProof/>
              </w:rPr>
              <w:t>Часть 3. ПРОГНОЗЫ ПЕРСПЕКТИВНЫХ УДЕЛЬНЫХ РАСХОДОВ ТЕПЛОВОЙ ЭНЕРГИИ НА ОТОПЛЕНИЕ, ВЕНТИЛЯЦИЮ И ГОРЯЧЕЕ ВОДОСНАБЖЕНИЕ, СОГЛАСОВАННЫХ С ТРЕБОВАНИЯМИ К ЭНЕРГЕТИЧЕСКОЙ ЭФФЕКТИВНОСТИ ОБЪЕКТОВ ТЕПЛОПОТРЕБЛЕНИЯ, УСТАНАВЛИВАЕМЫХ В СООТВЕТСТВИИ С ЗАКОНОДАТЕЛЬСТВОМ РОССИЙСКОЙ ФЕДЕРАЦИИ</w:t>
            </w:r>
            <w:r w:rsidR="00560F49" w:rsidRPr="000226BB">
              <w:rPr>
                <w:rFonts w:ascii="Times New Roman" w:hAnsi="Times New Roman" w:cs="Times New Roman"/>
                <w:noProof/>
                <w:webHidden/>
              </w:rPr>
              <w:tab/>
            </w:r>
            <w:r w:rsidR="0011576B" w:rsidRPr="000226BB">
              <w:rPr>
                <w:rFonts w:ascii="Times New Roman" w:hAnsi="Times New Roman" w:cs="Times New Roman"/>
                <w:noProof/>
                <w:webHidden/>
              </w:rPr>
              <w:fldChar w:fldCharType="begin"/>
            </w:r>
            <w:r w:rsidR="00560F49" w:rsidRPr="000226BB">
              <w:rPr>
                <w:rFonts w:ascii="Times New Roman" w:hAnsi="Times New Roman" w:cs="Times New Roman"/>
                <w:noProof/>
                <w:webHidden/>
              </w:rPr>
              <w:instrText xml:space="preserve"> PAGEREF _Toc213674862 \h </w:instrText>
            </w:r>
            <w:r w:rsidR="0011576B" w:rsidRPr="000226BB">
              <w:rPr>
                <w:rFonts w:ascii="Times New Roman" w:hAnsi="Times New Roman" w:cs="Times New Roman"/>
                <w:noProof/>
                <w:webHidden/>
              </w:rPr>
            </w:r>
            <w:r w:rsidR="0011576B" w:rsidRPr="000226BB">
              <w:rPr>
                <w:rFonts w:ascii="Times New Roman" w:hAnsi="Times New Roman" w:cs="Times New Roman"/>
                <w:noProof/>
                <w:webHidden/>
              </w:rPr>
              <w:fldChar w:fldCharType="separate"/>
            </w:r>
            <w:r w:rsidR="001B2FE2">
              <w:rPr>
                <w:rFonts w:ascii="Times New Roman" w:hAnsi="Times New Roman" w:cs="Times New Roman"/>
                <w:noProof/>
                <w:webHidden/>
              </w:rPr>
              <w:t>90</w:t>
            </w:r>
            <w:r w:rsidR="0011576B" w:rsidRPr="000226BB">
              <w:rPr>
                <w:rFonts w:ascii="Times New Roman" w:hAnsi="Times New Roman" w:cs="Times New Roman"/>
                <w:noProof/>
                <w:webHidden/>
              </w:rPr>
              <w:fldChar w:fldCharType="end"/>
            </w:r>
          </w:hyperlink>
        </w:p>
        <w:p w:rsidR="00560F49" w:rsidRPr="000226BB" w:rsidRDefault="00CB6134">
          <w:pPr>
            <w:pStyle w:val="24"/>
            <w:tabs>
              <w:tab w:val="right" w:leader="dot" w:pos="9345"/>
            </w:tabs>
            <w:rPr>
              <w:rFonts w:ascii="Times New Roman" w:eastAsiaTheme="minorEastAsia" w:hAnsi="Times New Roman" w:cs="Times New Roman"/>
              <w:noProof/>
              <w:lang w:eastAsia="ru-RU"/>
            </w:rPr>
          </w:pPr>
          <w:hyperlink w:anchor="_Toc213674863" w:history="1">
            <w:r w:rsidR="00560F49" w:rsidRPr="000226BB">
              <w:rPr>
                <w:rStyle w:val="a6"/>
                <w:rFonts w:ascii="Times New Roman" w:hAnsi="Times New Roman" w:cs="Times New Roman"/>
                <w:noProof/>
              </w:rPr>
              <w:t>Часть 4. 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w:t>
            </w:r>
            <w:r w:rsidR="00560F49" w:rsidRPr="000226BB">
              <w:rPr>
                <w:rFonts w:ascii="Times New Roman" w:hAnsi="Times New Roman" w:cs="Times New Roman"/>
                <w:noProof/>
                <w:webHidden/>
              </w:rPr>
              <w:tab/>
            </w:r>
            <w:r w:rsidR="0011576B" w:rsidRPr="000226BB">
              <w:rPr>
                <w:rFonts w:ascii="Times New Roman" w:hAnsi="Times New Roman" w:cs="Times New Roman"/>
                <w:noProof/>
                <w:webHidden/>
              </w:rPr>
              <w:fldChar w:fldCharType="begin"/>
            </w:r>
            <w:r w:rsidR="00560F49" w:rsidRPr="000226BB">
              <w:rPr>
                <w:rFonts w:ascii="Times New Roman" w:hAnsi="Times New Roman" w:cs="Times New Roman"/>
                <w:noProof/>
                <w:webHidden/>
              </w:rPr>
              <w:instrText xml:space="preserve"> PAGEREF _Toc213674863 \h </w:instrText>
            </w:r>
            <w:r w:rsidR="0011576B" w:rsidRPr="000226BB">
              <w:rPr>
                <w:rFonts w:ascii="Times New Roman" w:hAnsi="Times New Roman" w:cs="Times New Roman"/>
                <w:noProof/>
                <w:webHidden/>
              </w:rPr>
            </w:r>
            <w:r w:rsidR="0011576B" w:rsidRPr="000226BB">
              <w:rPr>
                <w:rFonts w:ascii="Times New Roman" w:hAnsi="Times New Roman" w:cs="Times New Roman"/>
                <w:noProof/>
                <w:webHidden/>
              </w:rPr>
              <w:fldChar w:fldCharType="separate"/>
            </w:r>
            <w:r w:rsidR="001B2FE2">
              <w:rPr>
                <w:rFonts w:ascii="Times New Roman" w:hAnsi="Times New Roman" w:cs="Times New Roman"/>
                <w:noProof/>
                <w:webHidden/>
              </w:rPr>
              <w:t>92</w:t>
            </w:r>
            <w:r w:rsidR="0011576B" w:rsidRPr="000226BB">
              <w:rPr>
                <w:rFonts w:ascii="Times New Roman" w:hAnsi="Times New Roman" w:cs="Times New Roman"/>
                <w:noProof/>
                <w:webHidden/>
              </w:rPr>
              <w:fldChar w:fldCharType="end"/>
            </w:r>
          </w:hyperlink>
        </w:p>
        <w:p w:rsidR="00560F49" w:rsidRPr="000226BB" w:rsidRDefault="00CB6134">
          <w:pPr>
            <w:pStyle w:val="24"/>
            <w:tabs>
              <w:tab w:val="right" w:leader="dot" w:pos="9345"/>
            </w:tabs>
            <w:rPr>
              <w:rFonts w:ascii="Times New Roman" w:eastAsiaTheme="minorEastAsia" w:hAnsi="Times New Roman" w:cs="Times New Roman"/>
              <w:noProof/>
              <w:lang w:eastAsia="ru-RU"/>
            </w:rPr>
          </w:pPr>
          <w:hyperlink w:anchor="_Toc213674864" w:history="1">
            <w:r w:rsidR="00560F49" w:rsidRPr="000226BB">
              <w:rPr>
                <w:rStyle w:val="a6"/>
                <w:rFonts w:ascii="Times New Roman" w:hAnsi="Times New Roman" w:cs="Times New Roman"/>
                <w:noProof/>
              </w:rPr>
              <w:t>Часть 5. ПРОГНОЗЫ ПРИРОСТОВ ОБЪЕМОВ ПОТРЕБЛЕНИЯ ТЕПЛОВОЙ ЭНЕРГИИ (МОЩНОСТИ) И ТЕПЛОНОСИТЕЛЯ С РАЗДЕЛЕНИЕМ ПО ВИДАМ ТЕПЛОПОТРЕБЛЕНИЯ В РАСЧЕТНЫХ ЭЛЕМЕНТАХ ТЕРРИТОРИАЛЬНОГО ДЕЛЕНИЯ И В ЗОНАХ ИНДИВИДУАЛЬНОГО ТЕПЛОСНАБЖЕНИЯ НА КАЖДОМ ЭТАПЕ</w:t>
            </w:r>
            <w:r w:rsidR="00560F49" w:rsidRPr="000226BB">
              <w:rPr>
                <w:rFonts w:ascii="Times New Roman" w:hAnsi="Times New Roman" w:cs="Times New Roman"/>
                <w:noProof/>
                <w:webHidden/>
              </w:rPr>
              <w:tab/>
            </w:r>
            <w:r w:rsidR="0011576B" w:rsidRPr="000226BB">
              <w:rPr>
                <w:rFonts w:ascii="Times New Roman" w:hAnsi="Times New Roman" w:cs="Times New Roman"/>
                <w:noProof/>
                <w:webHidden/>
              </w:rPr>
              <w:fldChar w:fldCharType="begin"/>
            </w:r>
            <w:r w:rsidR="00560F49" w:rsidRPr="000226BB">
              <w:rPr>
                <w:rFonts w:ascii="Times New Roman" w:hAnsi="Times New Roman" w:cs="Times New Roman"/>
                <w:noProof/>
                <w:webHidden/>
              </w:rPr>
              <w:instrText xml:space="preserve"> PAGEREF _Toc213674864 \h </w:instrText>
            </w:r>
            <w:r w:rsidR="0011576B" w:rsidRPr="000226BB">
              <w:rPr>
                <w:rFonts w:ascii="Times New Roman" w:hAnsi="Times New Roman" w:cs="Times New Roman"/>
                <w:noProof/>
                <w:webHidden/>
              </w:rPr>
            </w:r>
            <w:r w:rsidR="0011576B" w:rsidRPr="000226BB">
              <w:rPr>
                <w:rFonts w:ascii="Times New Roman" w:hAnsi="Times New Roman" w:cs="Times New Roman"/>
                <w:noProof/>
                <w:webHidden/>
              </w:rPr>
              <w:fldChar w:fldCharType="separate"/>
            </w:r>
            <w:r w:rsidR="001B2FE2">
              <w:rPr>
                <w:rFonts w:ascii="Times New Roman" w:hAnsi="Times New Roman" w:cs="Times New Roman"/>
                <w:noProof/>
                <w:webHidden/>
              </w:rPr>
              <w:t>94</w:t>
            </w:r>
            <w:r w:rsidR="0011576B" w:rsidRPr="000226BB">
              <w:rPr>
                <w:rFonts w:ascii="Times New Roman" w:hAnsi="Times New Roman" w:cs="Times New Roman"/>
                <w:noProof/>
                <w:webHidden/>
              </w:rPr>
              <w:fldChar w:fldCharType="end"/>
            </w:r>
          </w:hyperlink>
        </w:p>
        <w:p w:rsidR="00560F49" w:rsidRPr="000226BB" w:rsidRDefault="00CB6134">
          <w:pPr>
            <w:pStyle w:val="24"/>
            <w:tabs>
              <w:tab w:val="right" w:leader="dot" w:pos="9345"/>
            </w:tabs>
            <w:rPr>
              <w:rFonts w:ascii="Times New Roman" w:eastAsiaTheme="minorEastAsia" w:hAnsi="Times New Roman" w:cs="Times New Roman"/>
              <w:noProof/>
              <w:lang w:eastAsia="ru-RU"/>
            </w:rPr>
          </w:pPr>
          <w:hyperlink w:anchor="_Toc213674865" w:history="1">
            <w:r w:rsidR="00560F49" w:rsidRPr="000226BB">
              <w:rPr>
                <w:rStyle w:val="a6"/>
                <w:rFonts w:ascii="Times New Roman" w:hAnsi="Times New Roman" w:cs="Times New Roman"/>
                <w:noProof/>
              </w:rPr>
              <w:t>Часть 6. ПРОГНОЗЫ ПРИРОСТОВ ОБЪЕМОВ ПОТРЕБЛЕНИИ ТЕПЛОВОЙ ЭНЕРГИИ (МОЩНОСТИ) И ТЕПЛОНОСИТЕЛЯ ОБЪЕКТАМИ, РАСПОЛОЖЕННЫМИ В ПРОИЗВОДСТВЕННЫХ ЗОНАХ, ПРИ УСЛОВИИ ВОЗМОЖНЫХ ИЗМЕНЕНИЙ ПРОИЗВОДСТВЕННЫХ ЗОН И ИХ ПЕРЕПРОФИЛИРОВАНИЯ И ПРИРОСТОВ ОБЪЕМОВ ПОТРЕБЛЕНИЯ ТЕПЛОВОЙ ЭНЕРГИИ (МОЩНОСТИ) ПРОИЗВОДСТВЕННЫМИ ОБЪКТАМИ С РАЗДЕЛЕНИЕМ ПО ВИДАМ ТЕПЛОПОТРЕБЛЕНИЯ И ПО ВОДАМ ТЕПЛОНОСИТЕЛЯ (ГОРЯЧАЯ ВОДА И ПАР) В ЗОНЕ ДЕЙСТВИЯ КАЖДОГО ИЗ СУЩЕСТВУЮЩИХ ИЛИ ПРЕДЛАГАЕМЫХ ДЛЯ СТРОИТЕЛЬСТВА ИСТОЧНИКОВ ТЕПЛОВОЙ ЭНЕРГИИ НА КАЖДОМ ЭТАПЕ</w:t>
            </w:r>
            <w:r w:rsidR="00560F49" w:rsidRPr="000226BB">
              <w:rPr>
                <w:rFonts w:ascii="Times New Roman" w:hAnsi="Times New Roman" w:cs="Times New Roman"/>
                <w:noProof/>
                <w:webHidden/>
              </w:rPr>
              <w:tab/>
            </w:r>
            <w:r w:rsidR="0011576B" w:rsidRPr="000226BB">
              <w:rPr>
                <w:rFonts w:ascii="Times New Roman" w:hAnsi="Times New Roman" w:cs="Times New Roman"/>
                <w:noProof/>
                <w:webHidden/>
              </w:rPr>
              <w:fldChar w:fldCharType="begin"/>
            </w:r>
            <w:r w:rsidR="00560F49" w:rsidRPr="000226BB">
              <w:rPr>
                <w:rFonts w:ascii="Times New Roman" w:hAnsi="Times New Roman" w:cs="Times New Roman"/>
                <w:noProof/>
                <w:webHidden/>
              </w:rPr>
              <w:instrText xml:space="preserve"> PAGEREF _Toc213674865 \h </w:instrText>
            </w:r>
            <w:r w:rsidR="0011576B" w:rsidRPr="000226BB">
              <w:rPr>
                <w:rFonts w:ascii="Times New Roman" w:hAnsi="Times New Roman" w:cs="Times New Roman"/>
                <w:noProof/>
                <w:webHidden/>
              </w:rPr>
            </w:r>
            <w:r w:rsidR="0011576B" w:rsidRPr="000226BB">
              <w:rPr>
                <w:rFonts w:ascii="Times New Roman" w:hAnsi="Times New Roman" w:cs="Times New Roman"/>
                <w:noProof/>
                <w:webHidden/>
              </w:rPr>
              <w:fldChar w:fldCharType="separate"/>
            </w:r>
            <w:r w:rsidR="001B2FE2">
              <w:rPr>
                <w:rFonts w:ascii="Times New Roman" w:hAnsi="Times New Roman" w:cs="Times New Roman"/>
                <w:noProof/>
                <w:webHidden/>
              </w:rPr>
              <w:t>94</w:t>
            </w:r>
            <w:r w:rsidR="0011576B" w:rsidRPr="000226BB">
              <w:rPr>
                <w:rFonts w:ascii="Times New Roman" w:hAnsi="Times New Roman" w:cs="Times New Roman"/>
                <w:noProof/>
                <w:webHidden/>
              </w:rPr>
              <w:fldChar w:fldCharType="end"/>
            </w:r>
          </w:hyperlink>
        </w:p>
        <w:p w:rsidR="00560F49" w:rsidRPr="000226BB" w:rsidRDefault="00CB6134">
          <w:pPr>
            <w:pStyle w:val="24"/>
            <w:tabs>
              <w:tab w:val="right" w:leader="dot" w:pos="9345"/>
            </w:tabs>
            <w:rPr>
              <w:rFonts w:ascii="Times New Roman" w:eastAsiaTheme="minorEastAsia" w:hAnsi="Times New Roman" w:cs="Times New Roman"/>
              <w:noProof/>
              <w:lang w:eastAsia="ru-RU"/>
            </w:rPr>
          </w:pPr>
          <w:hyperlink w:anchor="_Toc213674866" w:history="1">
            <w:r w:rsidR="00560F49" w:rsidRPr="000226BB">
              <w:rPr>
                <w:rStyle w:val="a6"/>
                <w:rFonts w:ascii="Times New Roman" w:hAnsi="Times New Roman" w:cs="Times New Roman"/>
                <w:noProof/>
              </w:rPr>
              <w:t>Часть 7. ОПИСАНИЕ ИЗМЕНЕНИЙ ПОКАЗАТЕЛЕЙ СУЩЕСТВУЮЩЕГО И ПЕРСПЕКТИВНОГО ПОТРЕБЛЕНИЯ ТЕПЛОВОЙ ЭНЕРГИИ НА ЦЕЛИ ТЕПЛОСНАБЖЕНИЯ</w:t>
            </w:r>
            <w:r w:rsidR="00560F49" w:rsidRPr="000226BB">
              <w:rPr>
                <w:rFonts w:ascii="Times New Roman" w:hAnsi="Times New Roman" w:cs="Times New Roman"/>
                <w:noProof/>
                <w:webHidden/>
              </w:rPr>
              <w:tab/>
            </w:r>
            <w:r w:rsidR="0011576B" w:rsidRPr="000226BB">
              <w:rPr>
                <w:rFonts w:ascii="Times New Roman" w:hAnsi="Times New Roman" w:cs="Times New Roman"/>
                <w:noProof/>
                <w:webHidden/>
              </w:rPr>
              <w:fldChar w:fldCharType="begin"/>
            </w:r>
            <w:r w:rsidR="00560F49" w:rsidRPr="000226BB">
              <w:rPr>
                <w:rFonts w:ascii="Times New Roman" w:hAnsi="Times New Roman" w:cs="Times New Roman"/>
                <w:noProof/>
                <w:webHidden/>
              </w:rPr>
              <w:instrText xml:space="preserve"> PAGEREF _Toc213674866 \h </w:instrText>
            </w:r>
            <w:r w:rsidR="0011576B" w:rsidRPr="000226BB">
              <w:rPr>
                <w:rFonts w:ascii="Times New Roman" w:hAnsi="Times New Roman" w:cs="Times New Roman"/>
                <w:noProof/>
                <w:webHidden/>
              </w:rPr>
            </w:r>
            <w:r w:rsidR="0011576B" w:rsidRPr="000226BB">
              <w:rPr>
                <w:rFonts w:ascii="Times New Roman" w:hAnsi="Times New Roman" w:cs="Times New Roman"/>
                <w:noProof/>
                <w:webHidden/>
              </w:rPr>
              <w:fldChar w:fldCharType="separate"/>
            </w:r>
            <w:r w:rsidR="001B2FE2">
              <w:rPr>
                <w:rFonts w:ascii="Times New Roman" w:hAnsi="Times New Roman" w:cs="Times New Roman"/>
                <w:noProof/>
                <w:webHidden/>
              </w:rPr>
              <w:t>94</w:t>
            </w:r>
            <w:r w:rsidR="0011576B" w:rsidRPr="000226BB">
              <w:rPr>
                <w:rFonts w:ascii="Times New Roman" w:hAnsi="Times New Roman" w:cs="Times New Roman"/>
                <w:noProof/>
                <w:webHidden/>
              </w:rPr>
              <w:fldChar w:fldCharType="end"/>
            </w:r>
          </w:hyperlink>
        </w:p>
        <w:p w:rsidR="00560F49" w:rsidRPr="000226BB" w:rsidRDefault="00CB6134">
          <w:pPr>
            <w:pStyle w:val="24"/>
            <w:tabs>
              <w:tab w:val="right" w:leader="dot" w:pos="9345"/>
            </w:tabs>
            <w:rPr>
              <w:rFonts w:ascii="Times New Roman" w:eastAsiaTheme="minorEastAsia" w:hAnsi="Times New Roman" w:cs="Times New Roman"/>
              <w:noProof/>
              <w:lang w:eastAsia="ru-RU"/>
            </w:rPr>
          </w:pPr>
          <w:hyperlink w:anchor="_Toc213674867" w:history="1">
            <w:r w:rsidR="00560F49" w:rsidRPr="000226BB">
              <w:rPr>
                <w:rStyle w:val="a6"/>
                <w:rFonts w:ascii="Times New Roman" w:hAnsi="Times New Roman" w:cs="Times New Roman"/>
                <w:noProof/>
              </w:rPr>
              <w:t>ГЛАВА 3. ЭЛЕКТРОННАЯ МОДЕЛЬ СИСТЕМЫ ТЕПЛОСНАБЖЕНИЯ ПОСЕЛЕНИЯ, ГОРОДСКОГО ОКРУГА</w:t>
            </w:r>
            <w:r w:rsidR="00560F49" w:rsidRPr="000226BB">
              <w:rPr>
                <w:rFonts w:ascii="Times New Roman" w:hAnsi="Times New Roman" w:cs="Times New Roman"/>
                <w:noProof/>
                <w:webHidden/>
              </w:rPr>
              <w:tab/>
            </w:r>
            <w:r w:rsidR="0011576B" w:rsidRPr="000226BB">
              <w:rPr>
                <w:rFonts w:ascii="Times New Roman" w:hAnsi="Times New Roman" w:cs="Times New Roman"/>
                <w:noProof/>
                <w:webHidden/>
              </w:rPr>
              <w:fldChar w:fldCharType="begin"/>
            </w:r>
            <w:r w:rsidR="00560F49" w:rsidRPr="000226BB">
              <w:rPr>
                <w:rFonts w:ascii="Times New Roman" w:hAnsi="Times New Roman" w:cs="Times New Roman"/>
                <w:noProof/>
                <w:webHidden/>
              </w:rPr>
              <w:instrText xml:space="preserve"> PAGEREF _Toc213674867 \h </w:instrText>
            </w:r>
            <w:r w:rsidR="0011576B" w:rsidRPr="000226BB">
              <w:rPr>
                <w:rFonts w:ascii="Times New Roman" w:hAnsi="Times New Roman" w:cs="Times New Roman"/>
                <w:noProof/>
                <w:webHidden/>
              </w:rPr>
            </w:r>
            <w:r w:rsidR="0011576B" w:rsidRPr="000226BB">
              <w:rPr>
                <w:rFonts w:ascii="Times New Roman" w:hAnsi="Times New Roman" w:cs="Times New Roman"/>
                <w:noProof/>
                <w:webHidden/>
              </w:rPr>
              <w:fldChar w:fldCharType="separate"/>
            </w:r>
            <w:r w:rsidR="001B2FE2">
              <w:rPr>
                <w:rFonts w:ascii="Times New Roman" w:hAnsi="Times New Roman" w:cs="Times New Roman"/>
                <w:noProof/>
                <w:webHidden/>
              </w:rPr>
              <w:t>95</w:t>
            </w:r>
            <w:r w:rsidR="0011576B" w:rsidRPr="000226BB">
              <w:rPr>
                <w:rFonts w:ascii="Times New Roman" w:hAnsi="Times New Roman" w:cs="Times New Roman"/>
                <w:noProof/>
                <w:webHidden/>
              </w:rPr>
              <w:fldChar w:fldCharType="end"/>
            </w:r>
          </w:hyperlink>
        </w:p>
        <w:p w:rsidR="00560F49" w:rsidRPr="000226BB" w:rsidRDefault="00CB6134">
          <w:pPr>
            <w:pStyle w:val="24"/>
            <w:tabs>
              <w:tab w:val="right" w:leader="dot" w:pos="9345"/>
            </w:tabs>
            <w:rPr>
              <w:rFonts w:ascii="Times New Roman" w:eastAsiaTheme="minorEastAsia" w:hAnsi="Times New Roman" w:cs="Times New Roman"/>
              <w:noProof/>
              <w:lang w:eastAsia="ru-RU"/>
            </w:rPr>
          </w:pPr>
          <w:hyperlink w:anchor="_Toc213674868" w:history="1">
            <w:r w:rsidR="00560F49" w:rsidRPr="000226BB">
              <w:rPr>
                <w:rStyle w:val="a6"/>
                <w:rFonts w:ascii="Times New Roman" w:hAnsi="Times New Roman" w:cs="Times New Roman"/>
                <w:noProof/>
              </w:rPr>
              <w:t>ГЛАВА 4. СУЩЕСТВУЮЩИЕ И ПЕРСПЕКТИВНЫЕ БАЛАНСЫ ТЕПЛОВОЙ МОЩНОСТИ ИСТОЧНИКОВ ТЕПЛОВОЙ ЭНЕРГИИ И ТЕПЛОВОЙ НАГРУЗКИ</w:t>
            </w:r>
            <w:r w:rsidR="00560F49" w:rsidRPr="000226BB">
              <w:rPr>
                <w:rFonts w:ascii="Times New Roman" w:hAnsi="Times New Roman" w:cs="Times New Roman"/>
                <w:noProof/>
                <w:webHidden/>
              </w:rPr>
              <w:tab/>
            </w:r>
            <w:r w:rsidR="0011576B" w:rsidRPr="000226BB">
              <w:rPr>
                <w:rFonts w:ascii="Times New Roman" w:hAnsi="Times New Roman" w:cs="Times New Roman"/>
                <w:noProof/>
                <w:webHidden/>
              </w:rPr>
              <w:fldChar w:fldCharType="begin"/>
            </w:r>
            <w:r w:rsidR="00560F49" w:rsidRPr="000226BB">
              <w:rPr>
                <w:rFonts w:ascii="Times New Roman" w:hAnsi="Times New Roman" w:cs="Times New Roman"/>
                <w:noProof/>
                <w:webHidden/>
              </w:rPr>
              <w:instrText xml:space="preserve"> PAGEREF _Toc213674868 \h </w:instrText>
            </w:r>
            <w:r w:rsidR="0011576B" w:rsidRPr="000226BB">
              <w:rPr>
                <w:rFonts w:ascii="Times New Roman" w:hAnsi="Times New Roman" w:cs="Times New Roman"/>
                <w:noProof/>
                <w:webHidden/>
              </w:rPr>
            </w:r>
            <w:r w:rsidR="0011576B" w:rsidRPr="000226BB">
              <w:rPr>
                <w:rFonts w:ascii="Times New Roman" w:hAnsi="Times New Roman" w:cs="Times New Roman"/>
                <w:noProof/>
                <w:webHidden/>
              </w:rPr>
              <w:fldChar w:fldCharType="separate"/>
            </w:r>
            <w:r w:rsidR="001B2FE2">
              <w:rPr>
                <w:rFonts w:ascii="Times New Roman" w:hAnsi="Times New Roman" w:cs="Times New Roman"/>
                <w:noProof/>
                <w:webHidden/>
              </w:rPr>
              <w:t>96</w:t>
            </w:r>
            <w:r w:rsidR="0011576B" w:rsidRPr="000226BB">
              <w:rPr>
                <w:rFonts w:ascii="Times New Roman" w:hAnsi="Times New Roman" w:cs="Times New Roman"/>
                <w:noProof/>
                <w:webHidden/>
              </w:rPr>
              <w:fldChar w:fldCharType="end"/>
            </w:r>
          </w:hyperlink>
        </w:p>
        <w:p w:rsidR="00560F49" w:rsidRPr="000226BB" w:rsidRDefault="00CB6134">
          <w:pPr>
            <w:pStyle w:val="24"/>
            <w:tabs>
              <w:tab w:val="right" w:leader="dot" w:pos="9345"/>
            </w:tabs>
            <w:rPr>
              <w:rFonts w:ascii="Times New Roman" w:eastAsiaTheme="minorEastAsia" w:hAnsi="Times New Roman" w:cs="Times New Roman"/>
              <w:noProof/>
              <w:lang w:eastAsia="ru-RU"/>
            </w:rPr>
          </w:pPr>
          <w:hyperlink w:anchor="_Toc213674869" w:history="1">
            <w:r w:rsidR="00560F49" w:rsidRPr="000226BB">
              <w:rPr>
                <w:rStyle w:val="a6"/>
                <w:rFonts w:ascii="Times New Roman" w:hAnsi="Times New Roman" w:cs="Times New Roman"/>
                <w:noProof/>
              </w:rPr>
              <w:t>Часть 1.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КАЖДОМ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 РАСЧЕТНОЙ ТЕПЛОВОЙ НАГРУЗКИ</w:t>
            </w:r>
            <w:r w:rsidR="00560F49" w:rsidRPr="000226BB">
              <w:rPr>
                <w:rFonts w:ascii="Times New Roman" w:hAnsi="Times New Roman" w:cs="Times New Roman"/>
                <w:noProof/>
                <w:webHidden/>
              </w:rPr>
              <w:tab/>
            </w:r>
            <w:r w:rsidR="0011576B" w:rsidRPr="000226BB">
              <w:rPr>
                <w:rFonts w:ascii="Times New Roman" w:hAnsi="Times New Roman" w:cs="Times New Roman"/>
                <w:noProof/>
                <w:webHidden/>
              </w:rPr>
              <w:fldChar w:fldCharType="begin"/>
            </w:r>
            <w:r w:rsidR="00560F49" w:rsidRPr="000226BB">
              <w:rPr>
                <w:rFonts w:ascii="Times New Roman" w:hAnsi="Times New Roman" w:cs="Times New Roman"/>
                <w:noProof/>
                <w:webHidden/>
              </w:rPr>
              <w:instrText xml:space="preserve"> PAGEREF _Toc213674869 \h </w:instrText>
            </w:r>
            <w:r w:rsidR="0011576B" w:rsidRPr="000226BB">
              <w:rPr>
                <w:rFonts w:ascii="Times New Roman" w:hAnsi="Times New Roman" w:cs="Times New Roman"/>
                <w:noProof/>
                <w:webHidden/>
              </w:rPr>
            </w:r>
            <w:r w:rsidR="0011576B" w:rsidRPr="000226BB">
              <w:rPr>
                <w:rFonts w:ascii="Times New Roman" w:hAnsi="Times New Roman" w:cs="Times New Roman"/>
                <w:noProof/>
                <w:webHidden/>
              </w:rPr>
              <w:fldChar w:fldCharType="separate"/>
            </w:r>
            <w:r w:rsidR="001B2FE2">
              <w:rPr>
                <w:rFonts w:ascii="Times New Roman" w:hAnsi="Times New Roman" w:cs="Times New Roman"/>
                <w:noProof/>
                <w:webHidden/>
              </w:rPr>
              <w:t>96</w:t>
            </w:r>
            <w:r w:rsidR="0011576B" w:rsidRPr="000226BB">
              <w:rPr>
                <w:rFonts w:ascii="Times New Roman" w:hAnsi="Times New Roman" w:cs="Times New Roman"/>
                <w:noProof/>
                <w:webHidden/>
              </w:rPr>
              <w:fldChar w:fldCharType="end"/>
            </w:r>
          </w:hyperlink>
        </w:p>
        <w:p w:rsidR="00560F49" w:rsidRPr="000226BB" w:rsidRDefault="00CB6134">
          <w:pPr>
            <w:pStyle w:val="24"/>
            <w:tabs>
              <w:tab w:val="right" w:leader="dot" w:pos="9345"/>
            </w:tabs>
            <w:rPr>
              <w:rFonts w:ascii="Times New Roman" w:eastAsiaTheme="minorEastAsia" w:hAnsi="Times New Roman" w:cs="Times New Roman"/>
              <w:noProof/>
              <w:lang w:eastAsia="ru-RU"/>
            </w:rPr>
          </w:pPr>
          <w:hyperlink w:anchor="_Toc213674870" w:history="1">
            <w:r w:rsidR="00560F49" w:rsidRPr="000226BB">
              <w:rPr>
                <w:rStyle w:val="a6"/>
                <w:rFonts w:ascii="Times New Roman" w:hAnsi="Times New Roman" w:cs="Times New Roman"/>
                <w:noProof/>
              </w:rPr>
              <w:t>Часть 2. 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ИСТОЧНИКА ТЕПЛОВОЙ ЭНЕРГИИ</w:t>
            </w:r>
            <w:r w:rsidR="00560F49" w:rsidRPr="000226BB">
              <w:rPr>
                <w:rFonts w:ascii="Times New Roman" w:hAnsi="Times New Roman" w:cs="Times New Roman"/>
                <w:noProof/>
                <w:webHidden/>
              </w:rPr>
              <w:tab/>
            </w:r>
            <w:r w:rsidR="0011576B" w:rsidRPr="000226BB">
              <w:rPr>
                <w:rFonts w:ascii="Times New Roman" w:hAnsi="Times New Roman" w:cs="Times New Roman"/>
                <w:noProof/>
                <w:webHidden/>
              </w:rPr>
              <w:fldChar w:fldCharType="begin"/>
            </w:r>
            <w:r w:rsidR="00560F49" w:rsidRPr="000226BB">
              <w:rPr>
                <w:rFonts w:ascii="Times New Roman" w:hAnsi="Times New Roman" w:cs="Times New Roman"/>
                <w:noProof/>
                <w:webHidden/>
              </w:rPr>
              <w:instrText xml:space="preserve"> PAGEREF _Toc213674870 \h </w:instrText>
            </w:r>
            <w:r w:rsidR="0011576B" w:rsidRPr="000226BB">
              <w:rPr>
                <w:rFonts w:ascii="Times New Roman" w:hAnsi="Times New Roman" w:cs="Times New Roman"/>
                <w:noProof/>
                <w:webHidden/>
              </w:rPr>
            </w:r>
            <w:r w:rsidR="0011576B" w:rsidRPr="000226BB">
              <w:rPr>
                <w:rFonts w:ascii="Times New Roman" w:hAnsi="Times New Roman" w:cs="Times New Roman"/>
                <w:noProof/>
                <w:webHidden/>
              </w:rPr>
              <w:fldChar w:fldCharType="separate"/>
            </w:r>
            <w:r w:rsidR="001B2FE2">
              <w:rPr>
                <w:rFonts w:ascii="Times New Roman" w:hAnsi="Times New Roman" w:cs="Times New Roman"/>
                <w:noProof/>
                <w:webHidden/>
              </w:rPr>
              <w:t>100</w:t>
            </w:r>
            <w:r w:rsidR="0011576B" w:rsidRPr="000226BB">
              <w:rPr>
                <w:rFonts w:ascii="Times New Roman" w:hAnsi="Times New Roman" w:cs="Times New Roman"/>
                <w:noProof/>
                <w:webHidden/>
              </w:rPr>
              <w:fldChar w:fldCharType="end"/>
            </w:r>
          </w:hyperlink>
        </w:p>
        <w:p w:rsidR="00560F49" w:rsidRPr="000226BB" w:rsidRDefault="00CB6134">
          <w:pPr>
            <w:pStyle w:val="24"/>
            <w:tabs>
              <w:tab w:val="right" w:leader="dot" w:pos="9345"/>
            </w:tabs>
            <w:rPr>
              <w:rFonts w:ascii="Times New Roman" w:eastAsiaTheme="minorEastAsia" w:hAnsi="Times New Roman" w:cs="Times New Roman"/>
              <w:noProof/>
              <w:lang w:eastAsia="ru-RU"/>
            </w:rPr>
          </w:pPr>
          <w:hyperlink w:anchor="_Toc213674871" w:history="1">
            <w:r w:rsidR="00560F49" w:rsidRPr="000226BB">
              <w:rPr>
                <w:rStyle w:val="a6"/>
                <w:rFonts w:ascii="Times New Roman" w:hAnsi="Times New Roman" w:cs="Times New Roman"/>
                <w:noProof/>
              </w:rPr>
              <w:t>Часть 3. ВЫВОДЫ О РЕЗЕРВАХ (ДЕФИЦИТАХ) СУЩЕСТВУЮЩЕЙ СИСТЕМЫ ТЕПЛОСНАБЖЕНИЯ ПРИ ОБЕСПЕЧЕНИИ ПЕРСПЕКТИВНОЙ ТЕПЛОВОЙ НАГРУЗКИ ПОТРЕБИТЕЛЕЙ</w:t>
            </w:r>
            <w:r w:rsidR="00560F49" w:rsidRPr="000226BB">
              <w:rPr>
                <w:rFonts w:ascii="Times New Roman" w:hAnsi="Times New Roman" w:cs="Times New Roman"/>
                <w:noProof/>
                <w:webHidden/>
              </w:rPr>
              <w:tab/>
            </w:r>
            <w:r w:rsidR="0011576B" w:rsidRPr="000226BB">
              <w:rPr>
                <w:rFonts w:ascii="Times New Roman" w:hAnsi="Times New Roman" w:cs="Times New Roman"/>
                <w:noProof/>
                <w:webHidden/>
              </w:rPr>
              <w:fldChar w:fldCharType="begin"/>
            </w:r>
            <w:r w:rsidR="00560F49" w:rsidRPr="000226BB">
              <w:rPr>
                <w:rFonts w:ascii="Times New Roman" w:hAnsi="Times New Roman" w:cs="Times New Roman"/>
                <w:noProof/>
                <w:webHidden/>
              </w:rPr>
              <w:instrText xml:space="preserve"> PAGEREF _Toc213674871 \h </w:instrText>
            </w:r>
            <w:r w:rsidR="0011576B" w:rsidRPr="000226BB">
              <w:rPr>
                <w:rFonts w:ascii="Times New Roman" w:hAnsi="Times New Roman" w:cs="Times New Roman"/>
                <w:noProof/>
                <w:webHidden/>
              </w:rPr>
            </w:r>
            <w:r w:rsidR="0011576B" w:rsidRPr="000226BB">
              <w:rPr>
                <w:rFonts w:ascii="Times New Roman" w:hAnsi="Times New Roman" w:cs="Times New Roman"/>
                <w:noProof/>
                <w:webHidden/>
              </w:rPr>
              <w:fldChar w:fldCharType="separate"/>
            </w:r>
            <w:r w:rsidR="001B2FE2">
              <w:rPr>
                <w:rFonts w:ascii="Times New Roman" w:hAnsi="Times New Roman" w:cs="Times New Roman"/>
                <w:noProof/>
                <w:webHidden/>
              </w:rPr>
              <w:t>101</w:t>
            </w:r>
            <w:r w:rsidR="0011576B" w:rsidRPr="000226BB">
              <w:rPr>
                <w:rFonts w:ascii="Times New Roman" w:hAnsi="Times New Roman" w:cs="Times New Roman"/>
                <w:noProof/>
                <w:webHidden/>
              </w:rPr>
              <w:fldChar w:fldCharType="end"/>
            </w:r>
          </w:hyperlink>
        </w:p>
        <w:p w:rsidR="00560F49" w:rsidRPr="000226BB" w:rsidRDefault="00CB6134">
          <w:pPr>
            <w:pStyle w:val="24"/>
            <w:tabs>
              <w:tab w:val="right" w:leader="dot" w:pos="9345"/>
            </w:tabs>
            <w:rPr>
              <w:rFonts w:ascii="Times New Roman" w:eastAsiaTheme="minorEastAsia" w:hAnsi="Times New Roman" w:cs="Times New Roman"/>
              <w:noProof/>
              <w:lang w:eastAsia="ru-RU"/>
            </w:rPr>
          </w:pPr>
          <w:hyperlink w:anchor="_Toc213674872" w:history="1">
            <w:r w:rsidR="00560F49" w:rsidRPr="000226BB">
              <w:rPr>
                <w:rStyle w:val="a6"/>
                <w:rFonts w:ascii="Times New Roman" w:hAnsi="Times New Roman" w:cs="Times New Roman"/>
                <w:noProof/>
              </w:rPr>
              <w:t>ГЛАВА 5. МАСТЕР-ПЛАН РАЗВИТИЯ СИСТЕМ ТЕПЛОСНАБЖЕНИЯ ПОСЕЛЕНИЯ, ГОРОДСКОГО ОКРУГА</w:t>
            </w:r>
            <w:r w:rsidR="00560F49" w:rsidRPr="000226BB">
              <w:rPr>
                <w:rFonts w:ascii="Times New Roman" w:hAnsi="Times New Roman" w:cs="Times New Roman"/>
                <w:noProof/>
                <w:webHidden/>
              </w:rPr>
              <w:tab/>
            </w:r>
            <w:r w:rsidR="0011576B" w:rsidRPr="000226BB">
              <w:rPr>
                <w:rFonts w:ascii="Times New Roman" w:hAnsi="Times New Roman" w:cs="Times New Roman"/>
                <w:noProof/>
                <w:webHidden/>
              </w:rPr>
              <w:fldChar w:fldCharType="begin"/>
            </w:r>
            <w:r w:rsidR="00560F49" w:rsidRPr="000226BB">
              <w:rPr>
                <w:rFonts w:ascii="Times New Roman" w:hAnsi="Times New Roman" w:cs="Times New Roman"/>
                <w:noProof/>
                <w:webHidden/>
              </w:rPr>
              <w:instrText xml:space="preserve"> PAGEREF _Toc213674872 \h </w:instrText>
            </w:r>
            <w:r w:rsidR="0011576B" w:rsidRPr="000226BB">
              <w:rPr>
                <w:rFonts w:ascii="Times New Roman" w:hAnsi="Times New Roman" w:cs="Times New Roman"/>
                <w:noProof/>
                <w:webHidden/>
              </w:rPr>
            </w:r>
            <w:r w:rsidR="0011576B" w:rsidRPr="000226BB">
              <w:rPr>
                <w:rFonts w:ascii="Times New Roman" w:hAnsi="Times New Roman" w:cs="Times New Roman"/>
                <w:noProof/>
                <w:webHidden/>
              </w:rPr>
              <w:fldChar w:fldCharType="separate"/>
            </w:r>
            <w:r w:rsidR="001B2FE2">
              <w:rPr>
                <w:rFonts w:ascii="Times New Roman" w:hAnsi="Times New Roman" w:cs="Times New Roman"/>
                <w:noProof/>
                <w:webHidden/>
              </w:rPr>
              <w:t>101</w:t>
            </w:r>
            <w:r w:rsidR="0011576B" w:rsidRPr="000226BB">
              <w:rPr>
                <w:rFonts w:ascii="Times New Roman" w:hAnsi="Times New Roman" w:cs="Times New Roman"/>
                <w:noProof/>
                <w:webHidden/>
              </w:rPr>
              <w:fldChar w:fldCharType="end"/>
            </w:r>
          </w:hyperlink>
        </w:p>
        <w:p w:rsidR="00560F49" w:rsidRPr="000226BB" w:rsidRDefault="00CB6134">
          <w:pPr>
            <w:pStyle w:val="24"/>
            <w:tabs>
              <w:tab w:val="right" w:leader="dot" w:pos="9345"/>
            </w:tabs>
            <w:rPr>
              <w:rFonts w:ascii="Times New Roman" w:eastAsiaTheme="minorEastAsia" w:hAnsi="Times New Roman" w:cs="Times New Roman"/>
              <w:noProof/>
              <w:lang w:eastAsia="ru-RU"/>
            </w:rPr>
          </w:pPr>
          <w:hyperlink w:anchor="_Toc213674873" w:history="1">
            <w:r w:rsidR="00560F49" w:rsidRPr="000226BB">
              <w:rPr>
                <w:rStyle w:val="a6"/>
                <w:rFonts w:ascii="Times New Roman" w:hAnsi="Times New Roman" w:cs="Times New Roman"/>
                <w:noProof/>
              </w:rPr>
              <w:t>Часть 1. ОПИСАНИЕ ВАРИАНТОВ ПЕРСПЕКТИВНОГО РАЗВИТИЯ СИСТЕМ ТЕПЛОСНАБЖЕНИЯ ПОСЕЛЕНИЯ, ГОРОДСКОГО ОКРУГА, ГОРОДА ФЕДЕРАЛЬНОГО ЗНАЧЕНИЯ (В СЛУЧАЕ ИХ ИЗМЕНЕНИЯ ОТНОСИТЕЛЬНО РАНЕЕ ПРИНЯТОГО ВАРИАНТА РАЗВИТИЯ СИСТЕМ ТЕПЛОСНАБЖЕНИЯ В УТВЕРЖДЕННОЙ В УСТАНОВЛЕННОМ ПОРЯДКЕ СХЕМЕ ТЕПЛОСНАБЖЕНИЯ)</w:t>
            </w:r>
            <w:r w:rsidR="00560F49" w:rsidRPr="000226BB">
              <w:rPr>
                <w:rFonts w:ascii="Times New Roman" w:hAnsi="Times New Roman" w:cs="Times New Roman"/>
                <w:noProof/>
                <w:webHidden/>
              </w:rPr>
              <w:tab/>
            </w:r>
            <w:r w:rsidR="0011576B" w:rsidRPr="000226BB">
              <w:rPr>
                <w:rFonts w:ascii="Times New Roman" w:hAnsi="Times New Roman" w:cs="Times New Roman"/>
                <w:noProof/>
                <w:webHidden/>
              </w:rPr>
              <w:fldChar w:fldCharType="begin"/>
            </w:r>
            <w:r w:rsidR="00560F49" w:rsidRPr="000226BB">
              <w:rPr>
                <w:rFonts w:ascii="Times New Roman" w:hAnsi="Times New Roman" w:cs="Times New Roman"/>
                <w:noProof/>
                <w:webHidden/>
              </w:rPr>
              <w:instrText xml:space="preserve"> PAGEREF _Toc213674873 \h </w:instrText>
            </w:r>
            <w:r w:rsidR="0011576B" w:rsidRPr="000226BB">
              <w:rPr>
                <w:rFonts w:ascii="Times New Roman" w:hAnsi="Times New Roman" w:cs="Times New Roman"/>
                <w:noProof/>
                <w:webHidden/>
              </w:rPr>
            </w:r>
            <w:r w:rsidR="0011576B" w:rsidRPr="000226BB">
              <w:rPr>
                <w:rFonts w:ascii="Times New Roman" w:hAnsi="Times New Roman" w:cs="Times New Roman"/>
                <w:noProof/>
                <w:webHidden/>
              </w:rPr>
              <w:fldChar w:fldCharType="separate"/>
            </w:r>
            <w:r w:rsidR="001B2FE2">
              <w:rPr>
                <w:rFonts w:ascii="Times New Roman" w:hAnsi="Times New Roman" w:cs="Times New Roman"/>
                <w:noProof/>
                <w:webHidden/>
              </w:rPr>
              <w:t>101</w:t>
            </w:r>
            <w:r w:rsidR="0011576B" w:rsidRPr="000226BB">
              <w:rPr>
                <w:rFonts w:ascii="Times New Roman" w:hAnsi="Times New Roman" w:cs="Times New Roman"/>
                <w:noProof/>
                <w:webHidden/>
              </w:rPr>
              <w:fldChar w:fldCharType="end"/>
            </w:r>
          </w:hyperlink>
        </w:p>
        <w:p w:rsidR="00560F49" w:rsidRPr="000226BB" w:rsidRDefault="00CB6134">
          <w:pPr>
            <w:pStyle w:val="24"/>
            <w:tabs>
              <w:tab w:val="right" w:leader="dot" w:pos="9345"/>
            </w:tabs>
            <w:rPr>
              <w:rFonts w:ascii="Times New Roman" w:eastAsiaTheme="minorEastAsia" w:hAnsi="Times New Roman" w:cs="Times New Roman"/>
              <w:noProof/>
              <w:lang w:eastAsia="ru-RU"/>
            </w:rPr>
          </w:pPr>
          <w:hyperlink w:anchor="_Toc213674874" w:history="1">
            <w:r w:rsidR="00560F49" w:rsidRPr="000226BB">
              <w:rPr>
                <w:rStyle w:val="a6"/>
                <w:rFonts w:ascii="Times New Roman" w:hAnsi="Times New Roman" w:cs="Times New Roman"/>
                <w:noProof/>
              </w:rPr>
              <w:t>Часть 2. ТЕХНИКО-ЭКОНОМИЧЕСКОЕ СРАВНЕНИЕ ВАРИАНТОВ ПЕРСПЕКТИВНОГО РАЗВИТИЯ СИСТЕМ ТЕПЛОСНАБЖЕНИЯ</w:t>
            </w:r>
            <w:r w:rsidR="00560F49" w:rsidRPr="000226BB">
              <w:rPr>
                <w:rFonts w:ascii="Times New Roman" w:hAnsi="Times New Roman" w:cs="Times New Roman"/>
                <w:noProof/>
                <w:webHidden/>
              </w:rPr>
              <w:tab/>
            </w:r>
            <w:r w:rsidR="0011576B" w:rsidRPr="000226BB">
              <w:rPr>
                <w:rFonts w:ascii="Times New Roman" w:hAnsi="Times New Roman" w:cs="Times New Roman"/>
                <w:noProof/>
                <w:webHidden/>
              </w:rPr>
              <w:fldChar w:fldCharType="begin"/>
            </w:r>
            <w:r w:rsidR="00560F49" w:rsidRPr="000226BB">
              <w:rPr>
                <w:rFonts w:ascii="Times New Roman" w:hAnsi="Times New Roman" w:cs="Times New Roman"/>
                <w:noProof/>
                <w:webHidden/>
              </w:rPr>
              <w:instrText xml:space="preserve"> PAGEREF _Toc213674874 \h </w:instrText>
            </w:r>
            <w:r w:rsidR="0011576B" w:rsidRPr="000226BB">
              <w:rPr>
                <w:rFonts w:ascii="Times New Roman" w:hAnsi="Times New Roman" w:cs="Times New Roman"/>
                <w:noProof/>
                <w:webHidden/>
              </w:rPr>
            </w:r>
            <w:r w:rsidR="0011576B" w:rsidRPr="000226BB">
              <w:rPr>
                <w:rFonts w:ascii="Times New Roman" w:hAnsi="Times New Roman" w:cs="Times New Roman"/>
                <w:noProof/>
                <w:webHidden/>
              </w:rPr>
              <w:fldChar w:fldCharType="separate"/>
            </w:r>
            <w:r w:rsidR="001B2FE2">
              <w:rPr>
                <w:rFonts w:ascii="Times New Roman" w:hAnsi="Times New Roman" w:cs="Times New Roman"/>
                <w:noProof/>
                <w:webHidden/>
              </w:rPr>
              <w:t>102</w:t>
            </w:r>
            <w:r w:rsidR="0011576B" w:rsidRPr="000226BB">
              <w:rPr>
                <w:rFonts w:ascii="Times New Roman" w:hAnsi="Times New Roman" w:cs="Times New Roman"/>
                <w:noProof/>
                <w:webHidden/>
              </w:rPr>
              <w:fldChar w:fldCharType="end"/>
            </w:r>
          </w:hyperlink>
        </w:p>
        <w:p w:rsidR="00560F49" w:rsidRPr="000226BB" w:rsidRDefault="00CB6134">
          <w:pPr>
            <w:pStyle w:val="24"/>
            <w:tabs>
              <w:tab w:val="right" w:leader="dot" w:pos="9345"/>
            </w:tabs>
            <w:rPr>
              <w:rFonts w:ascii="Times New Roman" w:eastAsiaTheme="minorEastAsia" w:hAnsi="Times New Roman" w:cs="Times New Roman"/>
              <w:noProof/>
              <w:lang w:eastAsia="ru-RU"/>
            </w:rPr>
          </w:pPr>
          <w:hyperlink w:anchor="_Toc213674875" w:history="1">
            <w:r w:rsidR="00560F49" w:rsidRPr="000226BB">
              <w:rPr>
                <w:rStyle w:val="a6"/>
                <w:rFonts w:ascii="Times New Roman" w:hAnsi="Times New Roman" w:cs="Times New Roman"/>
                <w:noProof/>
              </w:rPr>
              <w:t>Часть 3. ОБОСНОВАНИЕ ВЫБОРА ПРИОРИТЕТНОГО ВАРИАНТА ПЕРСПЕКТИВНОГО РАЗВИТИЯ СИСТЕМ ТЕПЛОСНАБЖЕНИЯ ПОСЕЛЕНИЯ, ГОРОДСКОГО ОКРУГА, ГОРОДА ФЕДЕРАЛЬНОГО ЗНАЧЕНИЯ НА ОСНОВЕ АНАЛИЗА ЦЕНОВЫХ (ТАРИФНЫХ) ПОСЛЕДСТВИЙ ДЛЯ ПОТРЕБИТЕЛЕЙ</w:t>
            </w:r>
            <w:r w:rsidR="00560F49" w:rsidRPr="000226BB">
              <w:rPr>
                <w:rFonts w:ascii="Times New Roman" w:hAnsi="Times New Roman" w:cs="Times New Roman"/>
                <w:noProof/>
                <w:webHidden/>
              </w:rPr>
              <w:tab/>
            </w:r>
            <w:r w:rsidR="0011576B" w:rsidRPr="000226BB">
              <w:rPr>
                <w:rFonts w:ascii="Times New Roman" w:hAnsi="Times New Roman" w:cs="Times New Roman"/>
                <w:noProof/>
                <w:webHidden/>
              </w:rPr>
              <w:fldChar w:fldCharType="begin"/>
            </w:r>
            <w:r w:rsidR="00560F49" w:rsidRPr="000226BB">
              <w:rPr>
                <w:rFonts w:ascii="Times New Roman" w:hAnsi="Times New Roman" w:cs="Times New Roman"/>
                <w:noProof/>
                <w:webHidden/>
              </w:rPr>
              <w:instrText xml:space="preserve"> PAGEREF _Toc213674875 \h </w:instrText>
            </w:r>
            <w:r w:rsidR="0011576B" w:rsidRPr="000226BB">
              <w:rPr>
                <w:rFonts w:ascii="Times New Roman" w:hAnsi="Times New Roman" w:cs="Times New Roman"/>
                <w:noProof/>
                <w:webHidden/>
              </w:rPr>
            </w:r>
            <w:r w:rsidR="0011576B" w:rsidRPr="000226BB">
              <w:rPr>
                <w:rFonts w:ascii="Times New Roman" w:hAnsi="Times New Roman" w:cs="Times New Roman"/>
                <w:noProof/>
                <w:webHidden/>
              </w:rPr>
              <w:fldChar w:fldCharType="separate"/>
            </w:r>
            <w:r w:rsidR="001B2FE2">
              <w:rPr>
                <w:rFonts w:ascii="Times New Roman" w:hAnsi="Times New Roman" w:cs="Times New Roman"/>
                <w:noProof/>
                <w:webHidden/>
              </w:rPr>
              <w:t>102</w:t>
            </w:r>
            <w:r w:rsidR="0011576B" w:rsidRPr="000226BB">
              <w:rPr>
                <w:rFonts w:ascii="Times New Roman" w:hAnsi="Times New Roman" w:cs="Times New Roman"/>
                <w:noProof/>
                <w:webHidden/>
              </w:rPr>
              <w:fldChar w:fldCharType="end"/>
            </w:r>
          </w:hyperlink>
        </w:p>
        <w:p w:rsidR="00560F49" w:rsidRPr="000226BB" w:rsidRDefault="00CB6134">
          <w:pPr>
            <w:pStyle w:val="24"/>
            <w:tabs>
              <w:tab w:val="right" w:leader="dot" w:pos="9345"/>
            </w:tabs>
            <w:rPr>
              <w:rFonts w:ascii="Times New Roman" w:eastAsiaTheme="minorEastAsia" w:hAnsi="Times New Roman" w:cs="Times New Roman"/>
              <w:noProof/>
              <w:lang w:eastAsia="ru-RU"/>
            </w:rPr>
          </w:pPr>
          <w:hyperlink w:anchor="_Toc213674876" w:history="1">
            <w:r w:rsidR="00560F49" w:rsidRPr="000226BB">
              <w:rPr>
                <w:rStyle w:val="a6"/>
                <w:rFonts w:ascii="Times New Roman" w:hAnsi="Times New Roman" w:cs="Times New Roman"/>
                <w:noProof/>
              </w:rPr>
              <w:t>ГЛАВА 6.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r w:rsidR="00560F49" w:rsidRPr="000226BB">
              <w:rPr>
                <w:rFonts w:ascii="Times New Roman" w:hAnsi="Times New Roman" w:cs="Times New Roman"/>
                <w:noProof/>
                <w:webHidden/>
              </w:rPr>
              <w:tab/>
            </w:r>
            <w:r w:rsidR="0011576B" w:rsidRPr="000226BB">
              <w:rPr>
                <w:rFonts w:ascii="Times New Roman" w:hAnsi="Times New Roman" w:cs="Times New Roman"/>
                <w:noProof/>
                <w:webHidden/>
              </w:rPr>
              <w:fldChar w:fldCharType="begin"/>
            </w:r>
            <w:r w:rsidR="00560F49" w:rsidRPr="000226BB">
              <w:rPr>
                <w:rFonts w:ascii="Times New Roman" w:hAnsi="Times New Roman" w:cs="Times New Roman"/>
                <w:noProof/>
                <w:webHidden/>
              </w:rPr>
              <w:instrText xml:space="preserve"> PAGEREF _Toc213674876 \h </w:instrText>
            </w:r>
            <w:r w:rsidR="0011576B" w:rsidRPr="000226BB">
              <w:rPr>
                <w:rFonts w:ascii="Times New Roman" w:hAnsi="Times New Roman" w:cs="Times New Roman"/>
                <w:noProof/>
                <w:webHidden/>
              </w:rPr>
            </w:r>
            <w:r w:rsidR="0011576B" w:rsidRPr="000226BB">
              <w:rPr>
                <w:rFonts w:ascii="Times New Roman" w:hAnsi="Times New Roman" w:cs="Times New Roman"/>
                <w:noProof/>
                <w:webHidden/>
              </w:rPr>
              <w:fldChar w:fldCharType="separate"/>
            </w:r>
            <w:r w:rsidR="001B2FE2">
              <w:rPr>
                <w:rFonts w:ascii="Times New Roman" w:hAnsi="Times New Roman" w:cs="Times New Roman"/>
                <w:noProof/>
                <w:webHidden/>
              </w:rPr>
              <w:t>102</w:t>
            </w:r>
            <w:r w:rsidR="0011576B" w:rsidRPr="000226BB">
              <w:rPr>
                <w:rFonts w:ascii="Times New Roman" w:hAnsi="Times New Roman" w:cs="Times New Roman"/>
                <w:noProof/>
                <w:webHidden/>
              </w:rPr>
              <w:fldChar w:fldCharType="end"/>
            </w:r>
          </w:hyperlink>
        </w:p>
        <w:p w:rsidR="00560F49" w:rsidRPr="000226BB" w:rsidRDefault="00CB6134">
          <w:pPr>
            <w:pStyle w:val="24"/>
            <w:tabs>
              <w:tab w:val="right" w:leader="dot" w:pos="9345"/>
            </w:tabs>
            <w:rPr>
              <w:rFonts w:ascii="Times New Roman" w:eastAsiaTheme="minorEastAsia" w:hAnsi="Times New Roman" w:cs="Times New Roman"/>
              <w:noProof/>
              <w:lang w:eastAsia="ru-RU"/>
            </w:rPr>
          </w:pPr>
          <w:hyperlink w:anchor="_Toc213674877" w:history="1">
            <w:r w:rsidR="00560F49" w:rsidRPr="000226BB">
              <w:rPr>
                <w:rStyle w:val="a6"/>
                <w:rFonts w:ascii="Times New Roman" w:hAnsi="Times New Roman" w:cs="Times New Roman"/>
                <w:noProof/>
              </w:rPr>
              <w:t>Часть 1. РАСЧЕТНАЯ ВЕЛИЧИНА НОРМАТИВНЫХ ПОТЕРЬ (В ЦЕНОВЫХ ЗОНАХ ТЕПЛОСНАБЖЕНИЯ - РАСЧЕТНАЯ ВЕЛИЧИНА ПЛАНОВЫХ ПОТЕРЬ, ОПРЕДЕЛЯЕМЫХ В СООТВЕТСТВИИ С МЕТОДИЧЕСКИМИ УКАЗАНИЯМИ ПО РАЗРАБОТКЕ СХЕМ ТЕПЛОСНАБЖЕНИЯ) ТЕПЛОНОСИТЕЛЯ В ТЕПЛОВЫХ СЕТЯХ В ЗОНАХ ДЕЙСТВИЯ ИСТОЧНИКОВ ТЕПЛОВОЙ ЭНЕРГИИ</w:t>
            </w:r>
            <w:r w:rsidR="00560F49" w:rsidRPr="000226BB">
              <w:rPr>
                <w:rFonts w:ascii="Times New Roman" w:hAnsi="Times New Roman" w:cs="Times New Roman"/>
                <w:noProof/>
                <w:webHidden/>
              </w:rPr>
              <w:tab/>
            </w:r>
            <w:r w:rsidR="0011576B" w:rsidRPr="000226BB">
              <w:rPr>
                <w:rFonts w:ascii="Times New Roman" w:hAnsi="Times New Roman" w:cs="Times New Roman"/>
                <w:noProof/>
                <w:webHidden/>
              </w:rPr>
              <w:fldChar w:fldCharType="begin"/>
            </w:r>
            <w:r w:rsidR="00560F49" w:rsidRPr="000226BB">
              <w:rPr>
                <w:rFonts w:ascii="Times New Roman" w:hAnsi="Times New Roman" w:cs="Times New Roman"/>
                <w:noProof/>
                <w:webHidden/>
              </w:rPr>
              <w:instrText xml:space="preserve"> PAGEREF _Toc213674877 \h </w:instrText>
            </w:r>
            <w:r w:rsidR="0011576B" w:rsidRPr="000226BB">
              <w:rPr>
                <w:rFonts w:ascii="Times New Roman" w:hAnsi="Times New Roman" w:cs="Times New Roman"/>
                <w:noProof/>
                <w:webHidden/>
              </w:rPr>
            </w:r>
            <w:r w:rsidR="0011576B" w:rsidRPr="000226BB">
              <w:rPr>
                <w:rFonts w:ascii="Times New Roman" w:hAnsi="Times New Roman" w:cs="Times New Roman"/>
                <w:noProof/>
                <w:webHidden/>
              </w:rPr>
              <w:fldChar w:fldCharType="separate"/>
            </w:r>
            <w:r w:rsidR="001B2FE2">
              <w:rPr>
                <w:rFonts w:ascii="Times New Roman" w:hAnsi="Times New Roman" w:cs="Times New Roman"/>
                <w:noProof/>
                <w:webHidden/>
              </w:rPr>
              <w:t>102</w:t>
            </w:r>
            <w:r w:rsidR="0011576B" w:rsidRPr="000226BB">
              <w:rPr>
                <w:rFonts w:ascii="Times New Roman" w:hAnsi="Times New Roman" w:cs="Times New Roman"/>
                <w:noProof/>
                <w:webHidden/>
              </w:rPr>
              <w:fldChar w:fldCharType="end"/>
            </w:r>
          </w:hyperlink>
        </w:p>
        <w:p w:rsidR="00560F49" w:rsidRPr="000226BB" w:rsidRDefault="00CB6134">
          <w:pPr>
            <w:pStyle w:val="24"/>
            <w:tabs>
              <w:tab w:val="right" w:leader="dot" w:pos="9345"/>
            </w:tabs>
            <w:rPr>
              <w:rFonts w:ascii="Times New Roman" w:eastAsiaTheme="minorEastAsia" w:hAnsi="Times New Roman" w:cs="Times New Roman"/>
              <w:noProof/>
              <w:lang w:eastAsia="ru-RU"/>
            </w:rPr>
          </w:pPr>
          <w:hyperlink w:anchor="_Toc213674878" w:history="1">
            <w:r w:rsidR="00560F49" w:rsidRPr="000226BB">
              <w:rPr>
                <w:rStyle w:val="a6"/>
                <w:rFonts w:ascii="Times New Roman" w:hAnsi="Times New Roman" w:cs="Times New Roman"/>
                <w:noProof/>
              </w:rPr>
              <w:t>Часть 2. МАКСИМАЛЬНЫЙ И СРЕДНЕЧАСОВОЙ РАСХОД ТЕПЛОНОСИТЕЛЯ (РАСХОД СЕТЕВОЙ ВОДЫ) НА ГОРЯЧЕЕ ВОДОСНАБЖЕНИЕ ПОТРЕБИТЕЛЕЙ С ИСПОЛЬЗОВАНИЕМ ОТКРЫТОЙ СИСТЕМЫ ТЕПЛОСНАБЖЕНИЯ В ЗОНЕ ДЕЙСТВИЯ КАЖДОГО ИСТОЧНИКА ТЕПЛОВОЙ ЭНЕРГИИ, РАССЧИТЫВАЕМЫЙ С УЧЕТОМ ПРОГНОЗНЫХ СРОКОВ ПЕРЕВОДА ПОТРЕБИТЕЛЕЙ, ПОДКЛЮЧЕННЫХ К ОТКРЫТОЙ СИСТЕМЕ ТЕПЛОСНАБЖЕНИЯ (ГОРЯЧЕГО ВОДОСНАБЖЕНИЯ), НА ЗАКРЫТУЮ СИСТЕМУ ГОРЯЧЕГО ВОДОСНАБЖЕНИЯ</w:t>
            </w:r>
            <w:r w:rsidR="00560F49" w:rsidRPr="000226BB">
              <w:rPr>
                <w:rFonts w:ascii="Times New Roman" w:hAnsi="Times New Roman" w:cs="Times New Roman"/>
                <w:noProof/>
                <w:webHidden/>
              </w:rPr>
              <w:tab/>
            </w:r>
            <w:r w:rsidR="0011576B" w:rsidRPr="000226BB">
              <w:rPr>
                <w:rFonts w:ascii="Times New Roman" w:hAnsi="Times New Roman" w:cs="Times New Roman"/>
                <w:noProof/>
                <w:webHidden/>
              </w:rPr>
              <w:fldChar w:fldCharType="begin"/>
            </w:r>
            <w:r w:rsidR="00560F49" w:rsidRPr="000226BB">
              <w:rPr>
                <w:rFonts w:ascii="Times New Roman" w:hAnsi="Times New Roman" w:cs="Times New Roman"/>
                <w:noProof/>
                <w:webHidden/>
              </w:rPr>
              <w:instrText xml:space="preserve"> PAGEREF _Toc213674878 \h </w:instrText>
            </w:r>
            <w:r w:rsidR="0011576B" w:rsidRPr="000226BB">
              <w:rPr>
                <w:rFonts w:ascii="Times New Roman" w:hAnsi="Times New Roman" w:cs="Times New Roman"/>
                <w:noProof/>
                <w:webHidden/>
              </w:rPr>
            </w:r>
            <w:r w:rsidR="0011576B" w:rsidRPr="000226BB">
              <w:rPr>
                <w:rFonts w:ascii="Times New Roman" w:hAnsi="Times New Roman" w:cs="Times New Roman"/>
                <w:noProof/>
                <w:webHidden/>
              </w:rPr>
              <w:fldChar w:fldCharType="separate"/>
            </w:r>
            <w:r w:rsidR="001B2FE2">
              <w:rPr>
                <w:rFonts w:ascii="Times New Roman" w:hAnsi="Times New Roman" w:cs="Times New Roman"/>
                <w:noProof/>
                <w:webHidden/>
              </w:rPr>
              <w:t>103</w:t>
            </w:r>
            <w:r w:rsidR="0011576B" w:rsidRPr="000226BB">
              <w:rPr>
                <w:rFonts w:ascii="Times New Roman" w:hAnsi="Times New Roman" w:cs="Times New Roman"/>
                <w:noProof/>
                <w:webHidden/>
              </w:rPr>
              <w:fldChar w:fldCharType="end"/>
            </w:r>
          </w:hyperlink>
        </w:p>
        <w:p w:rsidR="00560F49" w:rsidRPr="000226BB" w:rsidRDefault="00CB6134">
          <w:pPr>
            <w:pStyle w:val="24"/>
            <w:tabs>
              <w:tab w:val="right" w:leader="dot" w:pos="9345"/>
            </w:tabs>
            <w:rPr>
              <w:rFonts w:ascii="Times New Roman" w:eastAsiaTheme="minorEastAsia" w:hAnsi="Times New Roman" w:cs="Times New Roman"/>
              <w:noProof/>
              <w:lang w:eastAsia="ru-RU"/>
            </w:rPr>
          </w:pPr>
          <w:hyperlink w:anchor="_Toc213674879" w:history="1">
            <w:r w:rsidR="00560F49" w:rsidRPr="000226BB">
              <w:rPr>
                <w:rStyle w:val="a6"/>
                <w:rFonts w:ascii="Times New Roman" w:hAnsi="Times New Roman" w:cs="Times New Roman"/>
                <w:noProof/>
              </w:rPr>
              <w:t>Часть 3. СВЕДЕНИЯ О НАЛИЧИИ БАКОВ-АККУМУЛЯТОРОВ</w:t>
            </w:r>
            <w:r w:rsidR="00560F49" w:rsidRPr="000226BB">
              <w:rPr>
                <w:rFonts w:ascii="Times New Roman" w:hAnsi="Times New Roman" w:cs="Times New Roman"/>
                <w:noProof/>
                <w:webHidden/>
              </w:rPr>
              <w:tab/>
            </w:r>
            <w:r w:rsidR="0011576B" w:rsidRPr="000226BB">
              <w:rPr>
                <w:rFonts w:ascii="Times New Roman" w:hAnsi="Times New Roman" w:cs="Times New Roman"/>
                <w:noProof/>
                <w:webHidden/>
              </w:rPr>
              <w:fldChar w:fldCharType="begin"/>
            </w:r>
            <w:r w:rsidR="00560F49" w:rsidRPr="000226BB">
              <w:rPr>
                <w:rFonts w:ascii="Times New Roman" w:hAnsi="Times New Roman" w:cs="Times New Roman"/>
                <w:noProof/>
                <w:webHidden/>
              </w:rPr>
              <w:instrText xml:space="preserve"> PAGEREF _Toc213674879 \h </w:instrText>
            </w:r>
            <w:r w:rsidR="0011576B" w:rsidRPr="000226BB">
              <w:rPr>
                <w:rFonts w:ascii="Times New Roman" w:hAnsi="Times New Roman" w:cs="Times New Roman"/>
                <w:noProof/>
                <w:webHidden/>
              </w:rPr>
            </w:r>
            <w:r w:rsidR="0011576B" w:rsidRPr="000226BB">
              <w:rPr>
                <w:rFonts w:ascii="Times New Roman" w:hAnsi="Times New Roman" w:cs="Times New Roman"/>
                <w:noProof/>
                <w:webHidden/>
              </w:rPr>
              <w:fldChar w:fldCharType="separate"/>
            </w:r>
            <w:r w:rsidR="001B2FE2">
              <w:rPr>
                <w:rFonts w:ascii="Times New Roman" w:hAnsi="Times New Roman" w:cs="Times New Roman"/>
                <w:noProof/>
                <w:webHidden/>
              </w:rPr>
              <w:t>103</w:t>
            </w:r>
            <w:r w:rsidR="0011576B" w:rsidRPr="000226BB">
              <w:rPr>
                <w:rFonts w:ascii="Times New Roman" w:hAnsi="Times New Roman" w:cs="Times New Roman"/>
                <w:noProof/>
                <w:webHidden/>
              </w:rPr>
              <w:fldChar w:fldCharType="end"/>
            </w:r>
          </w:hyperlink>
        </w:p>
        <w:p w:rsidR="00560F49" w:rsidRPr="000226BB" w:rsidRDefault="00CB6134">
          <w:pPr>
            <w:pStyle w:val="24"/>
            <w:tabs>
              <w:tab w:val="right" w:leader="dot" w:pos="9345"/>
            </w:tabs>
            <w:rPr>
              <w:rFonts w:ascii="Times New Roman" w:eastAsiaTheme="minorEastAsia" w:hAnsi="Times New Roman" w:cs="Times New Roman"/>
              <w:noProof/>
              <w:lang w:eastAsia="ru-RU"/>
            </w:rPr>
          </w:pPr>
          <w:hyperlink w:anchor="_Toc213674880" w:history="1">
            <w:r w:rsidR="00560F49" w:rsidRPr="000226BB">
              <w:rPr>
                <w:rStyle w:val="a6"/>
                <w:rFonts w:ascii="Times New Roman" w:hAnsi="Times New Roman" w:cs="Times New Roman"/>
                <w:noProof/>
              </w:rPr>
              <w:t>Часть 4. НОРМАТИВНЫЙ И ФАКТИЧЕСКИЙ (ДЛЯ ЭКСПЛУАТАЦИОННОГО И АВАРИЙНОГО РЕЖИМОВ) ЧАСОВОЙ РАСХОД ПОДПИТОЧНОЙ ВОДЫ В ЗОНЕ ДЕЙСТВИЯ ИСТОЧНИКОВ ТЕПЛОВОЙ ЭНЕРГИИ</w:t>
            </w:r>
            <w:r w:rsidR="00560F49" w:rsidRPr="000226BB">
              <w:rPr>
                <w:rFonts w:ascii="Times New Roman" w:hAnsi="Times New Roman" w:cs="Times New Roman"/>
                <w:noProof/>
                <w:webHidden/>
              </w:rPr>
              <w:tab/>
            </w:r>
            <w:r w:rsidR="0011576B" w:rsidRPr="000226BB">
              <w:rPr>
                <w:rFonts w:ascii="Times New Roman" w:hAnsi="Times New Roman" w:cs="Times New Roman"/>
                <w:noProof/>
                <w:webHidden/>
              </w:rPr>
              <w:fldChar w:fldCharType="begin"/>
            </w:r>
            <w:r w:rsidR="00560F49" w:rsidRPr="000226BB">
              <w:rPr>
                <w:rFonts w:ascii="Times New Roman" w:hAnsi="Times New Roman" w:cs="Times New Roman"/>
                <w:noProof/>
                <w:webHidden/>
              </w:rPr>
              <w:instrText xml:space="preserve"> PAGEREF _Toc213674880 \h </w:instrText>
            </w:r>
            <w:r w:rsidR="0011576B" w:rsidRPr="000226BB">
              <w:rPr>
                <w:rFonts w:ascii="Times New Roman" w:hAnsi="Times New Roman" w:cs="Times New Roman"/>
                <w:noProof/>
                <w:webHidden/>
              </w:rPr>
            </w:r>
            <w:r w:rsidR="0011576B" w:rsidRPr="000226BB">
              <w:rPr>
                <w:rFonts w:ascii="Times New Roman" w:hAnsi="Times New Roman" w:cs="Times New Roman"/>
                <w:noProof/>
                <w:webHidden/>
              </w:rPr>
              <w:fldChar w:fldCharType="separate"/>
            </w:r>
            <w:r w:rsidR="001B2FE2">
              <w:rPr>
                <w:rFonts w:ascii="Times New Roman" w:hAnsi="Times New Roman" w:cs="Times New Roman"/>
                <w:noProof/>
                <w:webHidden/>
              </w:rPr>
              <w:t>104</w:t>
            </w:r>
            <w:r w:rsidR="0011576B" w:rsidRPr="000226BB">
              <w:rPr>
                <w:rFonts w:ascii="Times New Roman" w:hAnsi="Times New Roman" w:cs="Times New Roman"/>
                <w:noProof/>
                <w:webHidden/>
              </w:rPr>
              <w:fldChar w:fldCharType="end"/>
            </w:r>
          </w:hyperlink>
        </w:p>
        <w:p w:rsidR="00560F49" w:rsidRPr="000226BB" w:rsidRDefault="00CB6134">
          <w:pPr>
            <w:pStyle w:val="24"/>
            <w:tabs>
              <w:tab w:val="right" w:leader="dot" w:pos="9345"/>
            </w:tabs>
            <w:rPr>
              <w:rFonts w:ascii="Times New Roman" w:eastAsiaTheme="minorEastAsia" w:hAnsi="Times New Roman" w:cs="Times New Roman"/>
              <w:noProof/>
              <w:lang w:eastAsia="ru-RU"/>
            </w:rPr>
          </w:pPr>
          <w:hyperlink w:anchor="_Toc213674881" w:history="1">
            <w:r w:rsidR="00560F49" w:rsidRPr="000226BB">
              <w:rPr>
                <w:rStyle w:val="a6"/>
                <w:rFonts w:ascii="Times New Roman" w:hAnsi="Times New Roman" w:cs="Times New Roman"/>
                <w:noProof/>
              </w:rPr>
              <w:t>Часть 5. СУЩЕСТВУЮЩИЙ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w:t>
            </w:r>
            <w:r w:rsidR="00560F49" w:rsidRPr="000226BB">
              <w:rPr>
                <w:rFonts w:ascii="Times New Roman" w:hAnsi="Times New Roman" w:cs="Times New Roman"/>
                <w:noProof/>
                <w:webHidden/>
              </w:rPr>
              <w:tab/>
            </w:r>
            <w:r w:rsidR="0011576B" w:rsidRPr="000226BB">
              <w:rPr>
                <w:rFonts w:ascii="Times New Roman" w:hAnsi="Times New Roman" w:cs="Times New Roman"/>
                <w:noProof/>
                <w:webHidden/>
              </w:rPr>
              <w:fldChar w:fldCharType="begin"/>
            </w:r>
            <w:r w:rsidR="00560F49" w:rsidRPr="000226BB">
              <w:rPr>
                <w:rFonts w:ascii="Times New Roman" w:hAnsi="Times New Roman" w:cs="Times New Roman"/>
                <w:noProof/>
                <w:webHidden/>
              </w:rPr>
              <w:instrText xml:space="preserve"> PAGEREF _Toc213674881 \h </w:instrText>
            </w:r>
            <w:r w:rsidR="0011576B" w:rsidRPr="000226BB">
              <w:rPr>
                <w:rFonts w:ascii="Times New Roman" w:hAnsi="Times New Roman" w:cs="Times New Roman"/>
                <w:noProof/>
                <w:webHidden/>
              </w:rPr>
            </w:r>
            <w:r w:rsidR="0011576B" w:rsidRPr="000226BB">
              <w:rPr>
                <w:rFonts w:ascii="Times New Roman" w:hAnsi="Times New Roman" w:cs="Times New Roman"/>
                <w:noProof/>
                <w:webHidden/>
              </w:rPr>
              <w:fldChar w:fldCharType="separate"/>
            </w:r>
            <w:r w:rsidR="001B2FE2">
              <w:rPr>
                <w:rFonts w:ascii="Times New Roman" w:hAnsi="Times New Roman" w:cs="Times New Roman"/>
                <w:noProof/>
                <w:webHidden/>
              </w:rPr>
              <w:t>108</w:t>
            </w:r>
            <w:r w:rsidR="0011576B" w:rsidRPr="000226BB">
              <w:rPr>
                <w:rFonts w:ascii="Times New Roman" w:hAnsi="Times New Roman" w:cs="Times New Roman"/>
                <w:noProof/>
                <w:webHidden/>
              </w:rPr>
              <w:fldChar w:fldCharType="end"/>
            </w:r>
          </w:hyperlink>
        </w:p>
        <w:p w:rsidR="00560F49" w:rsidRPr="000226BB" w:rsidRDefault="00CB6134">
          <w:pPr>
            <w:pStyle w:val="24"/>
            <w:tabs>
              <w:tab w:val="right" w:leader="dot" w:pos="9345"/>
            </w:tabs>
            <w:rPr>
              <w:rFonts w:ascii="Times New Roman" w:eastAsiaTheme="minorEastAsia" w:hAnsi="Times New Roman" w:cs="Times New Roman"/>
              <w:noProof/>
              <w:lang w:eastAsia="ru-RU"/>
            </w:rPr>
          </w:pPr>
          <w:hyperlink w:anchor="_Toc213674882" w:history="1">
            <w:r w:rsidR="00560F49" w:rsidRPr="000226BB">
              <w:rPr>
                <w:rStyle w:val="a6"/>
                <w:rFonts w:ascii="Times New Roman" w:hAnsi="Times New Roman" w:cs="Times New Roman"/>
                <w:noProof/>
              </w:rPr>
              <w:t>ГЛАВА 7.  ПРЕДЛОЖЕНИЯ ПО СТРОИТЕЛЬСТВУ, РЕКОНСТРУКЦИИ, ТЕХНИЧЕСКОМУ ПЕРЕВООРУЖЕНИЮ И (ИЛИ) МОДЕРНИЗАЦИИ ИСТОЧНИКОВ ТЕПЛОВОЙ ЭНЕРГИИ</w:t>
            </w:r>
            <w:r w:rsidR="00560F49" w:rsidRPr="000226BB">
              <w:rPr>
                <w:rFonts w:ascii="Times New Roman" w:hAnsi="Times New Roman" w:cs="Times New Roman"/>
                <w:noProof/>
                <w:webHidden/>
              </w:rPr>
              <w:tab/>
            </w:r>
            <w:r w:rsidR="0011576B" w:rsidRPr="000226BB">
              <w:rPr>
                <w:rFonts w:ascii="Times New Roman" w:hAnsi="Times New Roman" w:cs="Times New Roman"/>
                <w:noProof/>
                <w:webHidden/>
              </w:rPr>
              <w:fldChar w:fldCharType="begin"/>
            </w:r>
            <w:r w:rsidR="00560F49" w:rsidRPr="000226BB">
              <w:rPr>
                <w:rFonts w:ascii="Times New Roman" w:hAnsi="Times New Roman" w:cs="Times New Roman"/>
                <w:noProof/>
                <w:webHidden/>
              </w:rPr>
              <w:instrText xml:space="preserve"> PAGEREF _Toc213674882 \h </w:instrText>
            </w:r>
            <w:r w:rsidR="0011576B" w:rsidRPr="000226BB">
              <w:rPr>
                <w:rFonts w:ascii="Times New Roman" w:hAnsi="Times New Roman" w:cs="Times New Roman"/>
                <w:noProof/>
                <w:webHidden/>
              </w:rPr>
            </w:r>
            <w:r w:rsidR="0011576B" w:rsidRPr="000226BB">
              <w:rPr>
                <w:rFonts w:ascii="Times New Roman" w:hAnsi="Times New Roman" w:cs="Times New Roman"/>
                <w:noProof/>
                <w:webHidden/>
              </w:rPr>
              <w:fldChar w:fldCharType="separate"/>
            </w:r>
            <w:r w:rsidR="001B2FE2">
              <w:rPr>
                <w:rFonts w:ascii="Times New Roman" w:hAnsi="Times New Roman" w:cs="Times New Roman"/>
                <w:noProof/>
                <w:webHidden/>
              </w:rPr>
              <w:t>109</w:t>
            </w:r>
            <w:r w:rsidR="0011576B" w:rsidRPr="000226BB">
              <w:rPr>
                <w:rFonts w:ascii="Times New Roman" w:hAnsi="Times New Roman" w:cs="Times New Roman"/>
                <w:noProof/>
                <w:webHidden/>
              </w:rPr>
              <w:fldChar w:fldCharType="end"/>
            </w:r>
          </w:hyperlink>
        </w:p>
        <w:p w:rsidR="00560F49" w:rsidRPr="000226BB" w:rsidRDefault="00CB6134">
          <w:pPr>
            <w:pStyle w:val="24"/>
            <w:tabs>
              <w:tab w:val="right" w:leader="dot" w:pos="9345"/>
            </w:tabs>
            <w:rPr>
              <w:rFonts w:ascii="Times New Roman" w:eastAsiaTheme="minorEastAsia" w:hAnsi="Times New Roman" w:cs="Times New Roman"/>
              <w:noProof/>
              <w:lang w:eastAsia="ru-RU"/>
            </w:rPr>
          </w:pPr>
          <w:hyperlink w:anchor="_Toc213674883" w:history="1">
            <w:r w:rsidR="00560F49" w:rsidRPr="000226BB">
              <w:rPr>
                <w:rStyle w:val="a6"/>
                <w:rFonts w:ascii="Times New Roman" w:hAnsi="Times New Roman" w:cs="Times New Roman"/>
                <w:noProof/>
              </w:rPr>
              <w:t>Часть 1. ОПИСАНИЕ УСЛОВИЙ ОРГАНИЗАЦИИ ЦЕНТРАЛИЗОВАННОГО ТЕПЛОСНАБЖЕНИЯ, ИНДИВИДУАЛЬНОГО ТЕПЛОСНАБЖЕНИЯ, А ТАКЖЕ ПОКВАРТИРНОГО ОТОПЛЕНИЯ</w:t>
            </w:r>
            <w:r w:rsidR="00560F49" w:rsidRPr="000226BB">
              <w:rPr>
                <w:rFonts w:ascii="Times New Roman" w:hAnsi="Times New Roman" w:cs="Times New Roman"/>
                <w:noProof/>
                <w:webHidden/>
              </w:rPr>
              <w:tab/>
            </w:r>
            <w:r w:rsidR="0011576B" w:rsidRPr="000226BB">
              <w:rPr>
                <w:rFonts w:ascii="Times New Roman" w:hAnsi="Times New Roman" w:cs="Times New Roman"/>
                <w:noProof/>
                <w:webHidden/>
              </w:rPr>
              <w:fldChar w:fldCharType="begin"/>
            </w:r>
            <w:r w:rsidR="00560F49" w:rsidRPr="000226BB">
              <w:rPr>
                <w:rFonts w:ascii="Times New Roman" w:hAnsi="Times New Roman" w:cs="Times New Roman"/>
                <w:noProof/>
                <w:webHidden/>
              </w:rPr>
              <w:instrText xml:space="preserve"> PAGEREF _Toc213674883 \h </w:instrText>
            </w:r>
            <w:r w:rsidR="0011576B" w:rsidRPr="000226BB">
              <w:rPr>
                <w:rFonts w:ascii="Times New Roman" w:hAnsi="Times New Roman" w:cs="Times New Roman"/>
                <w:noProof/>
                <w:webHidden/>
              </w:rPr>
            </w:r>
            <w:r w:rsidR="0011576B" w:rsidRPr="000226BB">
              <w:rPr>
                <w:rFonts w:ascii="Times New Roman" w:hAnsi="Times New Roman" w:cs="Times New Roman"/>
                <w:noProof/>
                <w:webHidden/>
              </w:rPr>
              <w:fldChar w:fldCharType="separate"/>
            </w:r>
            <w:r w:rsidR="001B2FE2">
              <w:rPr>
                <w:rFonts w:ascii="Times New Roman" w:hAnsi="Times New Roman" w:cs="Times New Roman"/>
                <w:noProof/>
                <w:webHidden/>
              </w:rPr>
              <w:t>109</w:t>
            </w:r>
            <w:r w:rsidR="0011576B" w:rsidRPr="000226BB">
              <w:rPr>
                <w:rFonts w:ascii="Times New Roman" w:hAnsi="Times New Roman" w:cs="Times New Roman"/>
                <w:noProof/>
                <w:webHidden/>
              </w:rPr>
              <w:fldChar w:fldCharType="end"/>
            </w:r>
          </w:hyperlink>
        </w:p>
        <w:p w:rsidR="00560F49" w:rsidRPr="000226BB" w:rsidRDefault="00CB6134">
          <w:pPr>
            <w:pStyle w:val="24"/>
            <w:tabs>
              <w:tab w:val="right" w:leader="dot" w:pos="9345"/>
            </w:tabs>
            <w:rPr>
              <w:rFonts w:ascii="Times New Roman" w:eastAsiaTheme="minorEastAsia" w:hAnsi="Times New Roman" w:cs="Times New Roman"/>
              <w:noProof/>
              <w:lang w:eastAsia="ru-RU"/>
            </w:rPr>
          </w:pPr>
          <w:hyperlink w:anchor="_Toc213674884" w:history="1">
            <w:r w:rsidR="00560F49" w:rsidRPr="000226BB">
              <w:rPr>
                <w:rStyle w:val="a6"/>
                <w:rFonts w:ascii="Times New Roman" w:hAnsi="Times New Roman" w:cs="Times New Roman"/>
                <w:noProof/>
              </w:rPr>
              <w:t>Часть 2. ОПИСАНИЕ ТЕКУЩЕЙ СИТУАЦИИ, СВЯЗАННОЙ С РАНЕЕ ПРИНЯТЫМИ В СООТВЕТСТВИИ С ЗАКОНОДАТЕЛЬСТВОМ РОССИЙСКОЙ ФЕДЕРАЦИИ ОБ ЭЛЕКТРОЭНЕРГЕТИКЕ РЕШЕНИЯМИ ОБ ОТНЕСЕНИИ ГЕНЕРИРУЮЩИХ ОБЪЕКТОВ К ГЕНЕРИРУЮЩИМ ОБЪЕКТАМ, МОЩНОСТЬ КОТОРЫХ ПОСТАВЛЯЕТСЯ В ВЫНУЖДЕННОМ РЕЖИМЕ В ЦЕЛЯХ ОБЕСПЕЧЕНИЯ НАДЕЖНОГО ТЕПЛОСНАБЖЕНИЯ ПОТРЕБИТЕЛЕЙ</w:t>
            </w:r>
            <w:r w:rsidR="00560F49" w:rsidRPr="000226BB">
              <w:rPr>
                <w:rFonts w:ascii="Times New Roman" w:hAnsi="Times New Roman" w:cs="Times New Roman"/>
                <w:noProof/>
                <w:webHidden/>
              </w:rPr>
              <w:tab/>
            </w:r>
            <w:r w:rsidR="0011576B" w:rsidRPr="000226BB">
              <w:rPr>
                <w:rFonts w:ascii="Times New Roman" w:hAnsi="Times New Roman" w:cs="Times New Roman"/>
                <w:noProof/>
                <w:webHidden/>
              </w:rPr>
              <w:fldChar w:fldCharType="begin"/>
            </w:r>
            <w:r w:rsidR="00560F49" w:rsidRPr="000226BB">
              <w:rPr>
                <w:rFonts w:ascii="Times New Roman" w:hAnsi="Times New Roman" w:cs="Times New Roman"/>
                <w:noProof/>
                <w:webHidden/>
              </w:rPr>
              <w:instrText xml:space="preserve"> PAGEREF _Toc213674884 \h </w:instrText>
            </w:r>
            <w:r w:rsidR="0011576B" w:rsidRPr="000226BB">
              <w:rPr>
                <w:rFonts w:ascii="Times New Roman" w:hAnsi="Times New Roman" w:cs="Times New Roman"/>
                <w:noProof/>
                <w:webHidden/>
              </w:rPr>
            </w:r>
            <w:r w:rsidR="0011576B" w:rsidRPr="000226BB">
              <w:rPr>
                <w:rFonts w:ascii="Times New Roman" w:hAnsi="Times New Roman" w:cs="Times New Roman"/>
                <w:noProof/>
                <w:webHidden/>
              </w:rPr>
              <w:fldChar w:fldCharType="separate"/>
            </w:r>
            <w:r w:rsidR="001B2FE2">
              <w:rPr>
                <w:rFonts w:ascii="Times New Roman" w:hAnsi="Times New Roman" w:cs="Times New Roman"/>
                <w:noProof/>
                <w:webHidden/>
              </w:rPr>
              <w:t>109</w:t>
            </w:r>
            <w:r w:rsidR="0011576B" w:rsidRPr="000226BB">
              <w:rPr>
                <w:rFonts w:ascii="Times New Roman" w:hAnsi="Times New Roman" w:cs="Times New Roman"/>
                <w:noProof/>
                <w:webHidden/>
              </w:rPr>
              <w:fldChar w:fldCharType="end"/>
            </w:r>
          </w:hyperlink>
        </w:p>
        <w:p w:rsidR="00560F49" w:rsidRPr="000226BB" w:rsidRDefault="00CB6134">
          <w:pPr>
            <w:pStyle w:val="24"/>
            <w:tabs>
              <w:tab w:val="right" w:leader="dot" w:pos="9345"/>
            </w:tabs>
            <w:rPr>
              <w:rFonts w:ascii="Times New Roman" w:eastAsiaTheme="minorEastAsia" w:hAnsi="Times New Roman" w:cs="Times New Roman"/>
              <w:noProof/>
              <w:lang w:eastAsia="ru-RU"/>
            </w:rPr>
          </w:pPr>
          <w:hyperlink w:anchor="_Toc213674885" w:history="1">
            <w:r w:rsidR="00560F49" w:rsidRPr="000226BB">
              <w:rPr>
                <w:rStyle w:val="a6"/>
                <w:rFonts w:ascii="Times New Roman" w:hAnsi="Times New Roman" w:cs="Times New Roman"/>
                <w:noProof/>
              </w:rPr>
              <w:t>Часть 3. АНАЛИЗ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В ВЫНУЖДЕННОМ РЕЖИМЕ В ЦЕЛЯХ ОБЕСПЕЧЕНИЯ НАДЕЖНОГО ТЕПЛОСНАБЖЕНИЯ ПОТРЕБИТЕЛЕЙ, В СООТВЕТСТВУЮЩЕМ ГОДУ ДОЛГОСРОЧНОГО КОНКУРЕНТНОГО ОТБОРА МОЩНОСТИ НА ОПТОВОМ РЫНКЕ ЭЛЕКТРИЧЕСКОЙ ЭНЕРГИИ (МОЩНОСТИ) НА СООТВЕТСТВУЮЩИЙ ПЕРИОД), В СООТВЕТСТВИИ С МЕТОДИЧЕСКИМИ УКАЗАНИЯМИ ПО РАЗРАБОТКЕ СХЕМ ТЕПЛОСНАБЖЕНИЯ</w:t>
            </w:r>
            <w:r w:rsidR="00560F49" w:rsidRPr="000226BB">
              <w:rPr>
                <w:rFonts w:ascii="Times New Roman" w:hAnsi="Times New Roman" w:cs="Times New Roman"/>
                <w:noProof/>
                <w:webHidden/>
              </w:rPr>
              <w:tab/>
            </w:r>
            <w:r w:rsidR="0011576B" w:rsidRPr="000226BB">
              <w:rPr>
                <w:rFonts w:ascii="Times New Roman" w:hAnsi="Times New Roman" w:cs="Times New Roman"/>
                <w:noProof/>
                <w:webHidden/>
              </w:rPr>
              <w:fldChar w:fldCharType="begin"/>
            </w:r>
            <w:r w:rsidR="00560F49" w:rsidRPr="000226BB">
              <w:rPr>
                <w:rFonts w:ascii="Times New Roman" w:hAnsi="Times New Roman" w:cs="Times New Roman"/>
                <w:noProof/>
                <w:webHidden/>
              </w:rPr>
              <w:instrText xml:space="preserve"> PAGEREF _Toc213674885 \h </w:instrText>
            </w:r>
            <w:r w:rsidR="0011576B" w:rsidRPr="000226BB">
              <w:rPr>
                <w:rFonts w:ascii="Times New Roman" w:hAnsi="Times New Roman" w:cs="Times New Roman"/>
                <w:noProof/>
                <w:webHidden/>
              </w:rPr>
            </w:r>
            <w:r w:rsidR="0011576B" w:rsidRPr="000226BB">
              <w:rPr>
                <w:rFonts w:ascii="Times New Roman" w:hAnsi="Times New Roman" w:cs="Times New Roman"/>
                <w:noProof/>
                <w:webHidden/>
              </w:rPr>
              <w:fldChar w:fldCharType="separate"/>
            </w:r>
            <w:r w:rsidR="001B2FE2">
              <w:rPr>
                <w:rFonts w:ascii="Times New Roman" w:hAnsi="Times New Roman" w:cs="Times New Roman"/>
                <w:noProof/>
                <w:webHidden/>
              </w:rPr>
              <w:t>109</w:t>
            </w:r>
            <w:r w:rsidR="0011576B" w:rsidRPr="000226BB">
              <w:rPr>
                <w:rFonts w:ascii="Times New Roman" w:hAnsi="Times New Roman" w:cs="Times New Roman"/>
                <w:noProof/>
                <w:webHidden/>
              </w:rPr>
              <w:fldChar w:fldCharType="end"/>
            </w:r>
          </w:hyperlink>
        </w:p>
        <w:p w:rsidR="00560F49" w:rsidRPr="000226BB" w:rsidRDefault="00CB6134">
          <w:pPr>
            <w:pStyle w:val="24"/>
            <w:tabs>
              <w:tab w:val="right" w:leader="dot" w:pos="9345"/>
            </w:tabs>
            <w:rPr>
              <w:rFonts w:ascii="Times New Roman" w:eastAsiaTheme="minorEastAsia" w:hAnsi="Times New Roman" w:cs="Times New Roman"/>
              <w:noProof/>
              <w:lang w:eastAsia="ru-RU"/>
            </w:rPr>
          </w:pPr>
          <w:hyperlink w:anchor="_Toc213674886" w:history="1">
            <w:r w:rsidR="00560F49" w:rsidRPr="000226BB">
              <w:rPr>
                <w:rStyle w:val="a6"/>
                <w:rFonts w:ascii="Times New Roman" w:hAnsi="Times New Roman" w:cs="Times New Roman"/>
                <w:noProof/>
              </w:rPr>
              <w:t>Часть 4. ОБОСНОВАНИЕ ПРЕДЛАГАЕМЫХ ДЛЯ СТРОИТЕЛЬСТВА ИСТОЧНИКОВ ТЕПЛОВОЙ ЭНЕРГИИ, ФУНКЦИОНИРУЮЩИХ В РЕЖИМЕ КОМБИНИРОВАННОЙ ВЫРАБОТКОЙ ЭЛЕКТРИЧЕСКОЙ И ТЕПЛОВОЙ ЭНЕРГИИ, ДЛЯ ОБЕСПЕЧЕНИЯ ПЕРСПЕКТИВНЫХ ТЕПЛОВЫХ НАГРУЗОК</w:t>
            </w:r>
            <w:r w:rsidR="00560F49" w:rsidRPr="000226BB">
              <w:rPr>
                <w:rFonts w:ascii="Times New Roman" w:hAnsi="Times New Roman" w:cs="Times New Roman"/>
                <w:noProof/>
                <w:webHidden/>
              </w:rPr>
              <w:tab/>
            </w:r>
            <w:r w:rsidR="0011576B" w:rsidRPr="000226BB">
              <w:rPr>
                <w:rFonts w:ascii="Times New Roman" w:hAnsi="Times New Roman" w:cs="Times New Roman"/>
                <w:noProof/>
                <w:webHidden/>
              </w:rPr>
              <w:fldChar w:fldCharType="begin"/>
            </w:r>
            <w:r w:rsidR="00560F49" w:rsidRPr="000226BB">
              <w:rPr>
                <w:rFonts w:ascii="Times New Roman" w:hAnsi="Times New Roman" w:cs="Times New Roman"/>
                <w:noProof/>
                <w:webHidden/>
              </w:rPr>
              <w:instrText xml:space="preserve"> PAGEREF _Toc213674886 \h </w:instrText>
            </w:r>
            <w:r w:rsidR="0011576B" w:rsidRPr="000226BB">
              <w:rPr>
                <w:rFonts w:ascii="Times New Roman" w:hAnsi="Times New Roman" w:cs="Times New Roman"/>
                <w:noProof/>
                <w:webHidden/>
              </w:rPr>
            </w:r>
            <w:r w:rsidR="0011576B" w:rsidRPr="000226BB">
              <w:rPr>
                <w:rFonts w:ascii="Times New Roman" w:hAnsi="Times New Roman" w:cs="Times New Roman"/>
                <w:noProof/>
                <w:webHidden/>
              </w:rPr>
              <w:fldChar w:fldCharType="separate"/>
            </w:r>
            <w:r w:rsidR="001B2FE2">
              <w:rPr>
                <w:rFonts w:ascii="Times New Roman" w:hAnsi="Times New Roman" w:cs="Times New Roman"/>
                <w:noProof/>
                <w:webHidden/>
              </w:rPr>
              <w:t>109</w:t>
            </w:r>
            <w:r w:rsidR="0011576B" w:rsidRPr="000226BB">
              <w:rPr>
                <w:rFonts w:ascii="Times New Roman" w:hAnsi="Times New Roman" w:cs="Times New Roman"/>
                <w:noProof/>
                <w:webHidden/>
              </w:rPr>
              <w:fldChar w:fldCharType="end"/>
            </w:r>
          </w:hyperlink>
        </w:p>
        <w:p w:rsidR="00560F49" w:rsidRPr="000226BB" w:rsidRDefault="00CB6134">
          <w:pPr>
            <w:pStyle w:val="24"/>
            <w:tabs>
              <w:tab w:val="right" w:leader="dot" w:pos="9345"/>
            </w:tabs>
            <w:rPr>
              <w:rFonts w:ascii="Times New Roman" w:eastAsiaTheme="minorEastAsia" w:hAnsi="Times New Roman" w:cs="Times New Roman"/>
              <w:noProof/>
              <w:lang w:eastAsia="ru-RU"/>
            </w:rPr>
          </w:pPr>
          <w:hyperlink w:anchor="_Toc213674887" w:history="1">
            <w:r w:rsidR="00560F49" w:rsidRPr="000226BB">
              <w:rPr>
                <w:rStyle w:val="a6"/>
                <w:rFonts w:ascii="Times New Roman" w:hAnsi="Times New Roman" w:cs="Times New Roman"/>
                <w:noProof/>
              </w:rPr>
              <w:t xml:space="preserve">Часть 5. ОБОСНОВАНИЕ ПРЕДЛАГАЕМЫХ ДЛЯ РЕКОНСТРУКЦИИ И (ИЛИ) МОДЕРНИЗАЦИИ ДЕЙСТВУЮЩИХ ИСТОЧНИКОВ ТЕПЛОВОЙ ЭНЕРГИИ, ФУНКЦИОНИРУЮЩИХ В РЕЖИМЕ КОМБИНИРОВАННОЙ ВЫРАБОТКИ </w:t>
            </w:r>
            <w:r w:rsidR="00560F49" w:rsidRPr="000226BB">
              <w:rPr>
                <w:rStyle w:val="a6"/>
                <w:rFonts w:ascii="Times New Roman" w:hAnsi="Times New Roman" w:cs="Times New Roman"/>
                <w:noProof/>
              </w:rPr>
              <w:lastRenderedPageBreak/>
              <w:t>ЭЛЕКТРИЧЕСКОЙ И ТЕПЛОВОЙ ЭНЕРГИИ, ДЛЯ ОБЕСПЕЧЕНИЯ ПЕРСПЕКТИВНЫХ ПРИРОСТОВ ТЕПЛОВЫХ НАГРУЗОК</w:t>
            </w:r>
            <w:r w:rsidR="00560F49" w:rsidRPr="000226BB">
              <w:rPr>
                <w:rFonts w:ascii="Times New Roman" w:hAnsi="Times New Roman" w:cs="Times New Roman"/>
                <w:noProof/>
                <w:webHidden/>
              </w:rPr>
              <w:tab/>
            </w:r>
            <w:r w:rsidR="0011576B" w:rsidRPr="000226BB">
              <w:rPr>
                <w:rFonts w:ascii="Times New Roman" w:hAnsi="Times New Roman" w:cs="Times New Roman"/>
                <w:noProof/>
                <w:webHidden/>
              </w:rPr>
              <w:fldChar w:fldCharType="begin"/>
            </w:r>
            <w:r w:rsidR="00560F49" w:rsidRPr="000226BB">
              <w:rPr>
                <w:rFonts w:ascii="Times New Roman" w:hAnsi="Times New Roman" w:cs="Times New Roman"/>
                <w:noProof/>
                <w:webHidden/>
              </w:rPr>
              <w:instrText xml:space="preserve"> PAGEREF _Toc213674887 \h </w:instrText>
            </w:r>
            <w:r w:rsidR="0011576B" w:rsidRPr="000226BB">
              <w:rPr>
                <w:rFonts w:ascii="Times New Roman" w:hAnsi="Times New Roman" w:cs="Times New Roman"/>
                <w:noProof/>
                <w:webHidden/>
              </w:rPr>
            </w:r>
            <w:r w:rsidR="0011576B" w:rsidRPr="000226BB">
              <w:rPr>
                <w:rFonts w:ascii="Times New Roman" w:hAnsi="Times New Roman" w:cs="Times New Roman"/>
                <w:noProof/>
                <w:webHidden/>
              </w:rPr>
              <w:fldChar w:fldCharType="separate"/>
            </w:r>
            <w:r w:rsidR="001B2FE2">
              <w:rPr>
                <w:rFonts w:ascii="Times New Roman" w:hAnsi="Times New Roman" w:cs="Times New Roman"/>
                <w:noProof/>
                <w:webHidden/>
              </w:rPr>
              <w:t>110</w:t>
            </w:r>
            <w:r w:rsidR="0011576B" w:rsidRPr="000226BB">
              <w:rPr>
                <w:rFonts w:ascii="Times New Roman" w:hAnsi="Times New Roman" w:cs="Times New Roman"/>
                <w:noProof/>
                <w:webHidden/>
              </w:rPr>
              <w:fldChar w:fldCharType="end"/>
            </w:r>
          </w:hyperlink>
        </w:p>
        <w:p w:rsidR="00560F49" w:rsidRPr="000226BB" w:rsidRDefault="00CB6134">
          <w:pPr>
            <w:pStyle w:val="24"/>
            <w:tabs>
              <w:tab w:val="right" w:leader="dot" w:pos="9345"/>
            </w:tabs>
            <w:rPr>
              <w:rFonts w:ascii="Times New Roman" w:eastAsiaTheme="minorEastAsia" w:hAnsi="Times New Roman" w:cs="Times New Roman"/>
              <w:noProof/>
              <w:lang w:eastAsia="ru-RU"/>
            </w:rPr>
          </w:pPr>
          <w:hyperlink w:anchor="_Toc213674888" w:history="1">
            <w:r w:rsidR="00560F49" w:rsidRPr="000226BB">
              <w:rPr>
                <w:rStyle w:val="a6"/>
                <w:rFonts w:ascii="Times New Roman" w:hAnsi="Times New Roman" w:cs="Times New Roman"/>
                <w:noProof/>
              </w:rPr>
              <w:t>Часть 6. ОБОСНОВАНИЕ ПРЕДЛАГАЕМЫХ ДЛЯ РЕКОНСТРУКЦИИ И (ИЛИ) МОДЕРНИЗАЦИИ ДЕЙСТВУЮЩИХ ИСТОЧНИКОВ ТЕПЛОВОЙ ЭНЕРГИИ, ФУНКЦИОНИРУЮЩИХ В РЕЖИМЕ КОМБИНИРОВАННОЙ ВЫРАБОТКИ ЭЛЕКТРИЧЕСКОЙ И ТЕПЛОВОЙ ЭНЕРГИИ, ДЛЯ ОБЕСПЕЧЕНИЯ ПЕРСПЕКТИВНЫХ ПРИРОСТОВ ТЕПЛОВЫХ НАГРУЗОК</w:t>
            </w:r>
            <w:r w:rsidR="00560F49" w:rsidRPr="000226BB">
              <w:rPr>
                <w:rFonts w:ascii="Times New Roman" w:hAnsi="Times New Roman" w:cs="Times New Roman"/>
                <w:noProof/>
                <w:webHidden/>
              </w:rPr>
              <w:tab/>
            </w:r>
            <w:r w:rsidR="0011576B" w:rsidRPr="000226BB">
              <w:rPr>
                <w:rFonts w:ascii="Times New Roman" w:hAnsi="Times New Roman" w:cs="Times New Roman"/>
                <w:noProof/>
                <w:webHidden/>
              </w:rPr>
              <w:fldChar w:fldCharType="begin"/>
            </w:r>
            <w:r w:rsidR="00560F49" w:rsidRPr="000226BB">
              <w:rPr>
                <w:rFonts w:ascii="Times New Roman" w:hAnsi="Times New Roman" w:cs="Times New Roman"/>
                <w:noProof/>
                <w:webHidden/>
              </w:rPr>
              <w:instrText xml:space="preserve"> PAGEREF _Toc213674888 \h </w:instrText>
            </w:r>
            <w:r w:rsidR="0011576B" w:rsidRPr="000226BB">
              <w:rPr>
                <w:rFonts w:ascii="Times New Roman" w:hAnsi="Times New Roman" w:cs="Times New Roman"/>
                <w:noProof/>
                <w:webHidden/>
              </w:rPr>
            </w:r>
            <w:r w:rsidR="0011576B" w:rsidRPr="000226BB">
              <w:rPr>
                <w:rFonts w:ascii="Times New Roman" w:hAnsi="Times New Roman" w:cs="Times New Roman"/>
                <w:noProof/>
                <w:webHidden/>
              </w:rPr>
              <w:fldChar w:fldCharType="separate"/>
            </w:r>
            <w:r w:rsidR="001B2FE2">
              <w:rPr>
                <w:rFonts w:ascii="Times New Roman" w:hAnsi="Times New Roman" w:cs="Times New Roman"/>
                <w:noProof/>
                <w:webHidden/>
              </w:rPr>
              <w:t>110</w:t>
            </w:r>
            <w:r w:rsidR="0011576B" w:rsidRPr="000226BB">
              <w:rPr>
                <w:rFonts w:ascii="Times New Roman" w:hAnsi="Times New Roman" w:cs="Times New Roman"/>
                <w:noProof/>
                <w:webHidden/>
              </w:rPr>
              <w:fldChar w:fldCharType="end"/>
            </w:r>
          </w:hyperlink>
        </w:p>
        <w:p w:rsidR="00560F49" w:rsidRPr="000226BB" w:rsidRDefault="00CB6134">
          <w:pPr>
            <w:pStyle w:val="24"/>
            <w:tabs>
              <w:tab w:val="right" w:leader="dot" w:pos="9345"/>
            </w:tabs>
            <w:rPr>
              <w:rFonts w:ascii="Times New Roman" w:eastAsiaTheme="minorEastAsia" w:hAnsi="Times New Roman" w:cs="Times New Roman"/>
              <w:noProof/>
              <w:lang w:eastAsia="ru-RU"/>
            </w:rPr>
          </w:pPr>
          <w:hyperlink w:anchor="_Toc213674889" w:history="1">
            <w:r w:rsidR="00560F49" w:rsidRPr="000226BB">
              <w:rPr>
                <w:rStyle w:val="a6"/>
                <w:rFonts w:ascii="Times New Roman" w:hAnsi="Times New Roman" w:cs="Times New Roman"/>
                <w:noProof/>
              </w:rPr>
              <w:t>Часть 7. ОБОСНОВАНИЕ ПРЕДЛАГАЕМЫХ ДЛЯ РЕКОНСТРУКЦИИ И (ИЛИ) МОДЕРНИЗАЦИИ КОТЕЛЬНЫХ С УВЕЛИЧЕНИЕМ ЗОНЫ ИХ ДЕЙСТВИЯ ПУТЕМ ВКЛЮЧЕНИЯ В НЕЕ ЗОН ДЕЙСТВИЯ СУЩЕСТВУЮЩИХ ИСТОЧНИКОВ ТЕПЛОВОЙ ЭНЕРГИИ</w:t>
            </w:r>
            <w:r w:rsidR="00560F49" w:rsidRPr="000226BB">
              <w:rPr>
                <w:rFonts w:ascii="Times New Roman" w:hAnsi="Times New Roman" w:cs="Times New Roman"/>
                <w:noProof/>
                <w:webHidden/>
              </w:rPr>
              <w:tab/>
            </w:r>
            <w:r w:rsidR="0011576B" w:rsidRPr="000226BB">
              <w:rPr>
                <w:rFonts w:ascii="Times New Roman" w:hAnsi="Times New Roman" w:cs="Times New Roman"/>
                <w:noProof/>
                <w:webHidden/>
              </w:rPr>
              <w:fldChar w:fldCharType="begin"/>
            </w:r>
            <w:r w:rsidR="00560F49" w:rsidRPr="000226BB">
              <w:rPr>
                <w:rFonts w:ascii="Times New Roman" w:hAnsi="Times New Roman" w:cs="Times New Roman"/>
                <w:noProof/>
                <w:webHidden/>
              </w:rPr>
              <w:instrText xml:space="preserve"> PAGEREF _Toc213674889 \h </w:instrText>
            </w:r>
            <w:r w:rsidR="0011576B" w:rsidRPr="000226BB">
              <w:rPr>
                <w:rFonts w:ascii="Times New Roman" w:hAnsi="Times New Roman" w:cs="Times New Roman"/>
                <w:noProof/>
                <w:webHidden/>
              </w:rPr>
            </w:r>
            <w:r w:rsidR="0011576B" w:rsidRPr="000226BB">
              <w:rPr>
                <w:rFonts w:ascii="Times New Roman" w:hAnsi="Times New Roman" w:cs="Times New Roman"/>
                <w:noProof/>
                <w:webHidden/>
              </w:rPr>
              <w:fldChar w:fldCharType="separate"/>
            </w:r>
            <w:r w:rsidR="001B2FE2">
              <w:rPr>
                <w:rFonts w:ascii="Times New Roman" w:hAnsi="Times New Roman" w:cs="Times New Roman"/>
                <w:noProof/>
                <w:webHidden/>
              </w:rPr>
              <w:t>110</w:t>
            </w:r>
            <w:r w:rsidR="0011576B" w:rsidRPr="000226BB">
              <w:rPr>
                <w:rFonts w:ascii="Times New Roman" w:hAnsi="Times New Roman" w:cs="Times New Roman"/>
                <w:noProof/>
                <w:webHidden/>
              </w:rPr>
              <w:fldChar w:fldCharType="end"/>
            </w:r>
          </w:hyperlink>
        </w:p>
        <w:p w:rsidR="00560F49" w:rsidRPr="000226BB" w:rsidRDefault="00CB6134">
          <w:pPr>
            <w:pStyle w:val="24"/>
            <w:tabs>
              <w:tab w:val="right" w:leader="dot" w:pos="9345"/>
            </w:tabs>
            <w:rPr>
              <w:rFonts w:ascii="Times New Roman" w:eastAsiaTheme="minorEastAsia" w:hAnsi="Times New Roman" w:cs="Times New Roman"/>
              <w:noProof/>
              <w:lang w:eastAsia="ru-RU"/>
            </w:rPr>
          </w:pPr>
          <w:hyperlink w:anchor="_Toc213674890" w:history="1">
            <w:r w:rsidR="00560F49" w:rsidRPr="000226BB">
              <w:rPr>
                <w:rStyle w:val="a6"/>
                <w:rFonts w:ascii="Times New Roman" w:hAnsi="Times New Roman" w:cs="Times New Roman"/>
                <w:noProof/>
              </w:rPr>
              <w:t>Часть 8. ОБОСНОВАНИЕ ПРЕДЛАГАЕМЫХ ДЛЯ ПЕРЕВОДА В ПИКОВЫЙ РЕЖИМ РАБОТЫ КОТЕЛЬНЫХ ПО ОТНОШЕНИЮ К ИСТОЧНИКАМ ТЕПЛОВОЙ ЭНЕРГИИ, ФУНКЦИОНИРУЮЩИМ В РЕЖИМЕ КОМБИНИРОВАННОЙ ВЫРАБОТКИ ЭЛЕКТРИЧЕСКОЙ И ТЕПЛОВОЙ ЭНЕРГИИ</w:t>
            </w:r>
            <w:r w:rsidR="00560F49" w:rsidRPr="000226BB">
              <w:rPr>
                <w:rFonts w:ascii="Times New Roman" w:hAnsi="Times New Roman" w:cs="Times New Roman"/>
                <w:noProof/>
                <w:webHidden/>
              </w:rPr>
              <w:tab/>
            </w:r>
            <w:r w:rsidR="0011576B" w:rsidRPr="000226BB">
              <w:rPr>
                <w:rFonts w:ascii="Times New Roman" w:hAnsi="Times New Roman" w:cs="Times New Roman"/>
                <w:noProof/>
                <w:webHidden/>
              </w:rPr>
              <w:fldChar w:fldCharType="begin"/>
            </w:r>
            <w:r w:rsidR="00560F49" w:rsidRPr="000226BB">
              <w:rPr>
                <w:rFonts w:ascii="Times New Roman" w:hAnsi="Times New Roman" w:cs="Times New Roman"/>
                <w:noProof/>
                <w:webHidden/>
              </w:rPr>
              <w:instrText xml:space="preserve"> PAGEREF _Toc213674890 \h </w:instrText>
            </w:r>
            <w:r w:rsidR="0011576B" w:rsidRPr="000226BB">
              <w:rPr>
                <w:rFonts w:ascii="Times New Roman" w:hAnsi="Times New Roman" w:cs="Times New Roman"/>
                <w:noProof/>
                <w:webHidden/>
              </w:rPr>
            </w:r>
            <w:r w:rsidR="0011576B" w:rsidRPr="000226BB">
              <w:rPr>
                <w:rFonts w:ascii="Times New Roman" w:hAnsi="Times New Roman" w:cs="Times New Roman"/>
                <w:noProof/>
                <w:webHidden/>
              </w:rPr>
              <w:fldChar w:fldCharType="separate"/>
            </w:r>
            <w:r w:rsidR="001B2FE2">
              <w:rPr>
                <w:rFonts w:ascii="Times New Roman" w:hAnsi="Times New Roman" w:cs="Times New Roman"/>
                <w:noProof/>
                <w:webHidden/>
              </w:rPr>
              <w:t>110</w:t>
            </w:r>
            <w:r w:rsidR="0011576B" w:rsidRPr="000226BB">
              <w:rPr>
                <w:rFonts w:ascii="Times New Roman" w:hAnsi="Times New Roman" w:cs="Times New Roman"/>
                <w:noProof/>
                <w:webHidden/>
              </w:rPr>
              <w:fldChar w:fldCharType="end"/>
            </w:r>
          </w:hyperlink>
        </w:p>
        <w:p w:rsidR="00560F49" w:rsidRPr="000226BB" w:rsidRDefault="00CB6134">
          <w:pPr>
            <w:pStyle w:val="24"/>
            <w:tabs>
              <w:tab w:val="right" w:leader="dot" w:pos="9345"/>
            </w:tabs>
            <w:rPr>
              <w:rFonts w:ascii="Times New Roman" w:eastAsiaTheme="minorEastAsia" w:hAnsi="Times New Roman" w:cs="Times New Roman"/>
              <w:noProof/>
              <w:lang w:eastAsia="ru-RU"/>
            </w:rPr>
          </w:pPr>
          <w:hyperlink w:anchor="_Toc213674891" w:history="1">
            <w:r w:rsidR="00560F49" w:rsidRPr="000226BB">
              <w:rPr>
                <w:rStyle w:val="a6"/>
                <w:rFonts w:ascii="Times New Roman" w:hAnsi="Times New Roman" w:cs="Times New Roman"/>
                <w:noProof/>
              </w:rPr>
              <w:t>Часть 9. ОБОСНОВАНИЕ ПРЕДЛОЖЕНИЙ ПО РАСШИРЕНИЮ ЗОН ДЕЙСТВИЯ ДЕЙСТВУЮЩИХ ИСТОЧНИКОВ ТЕПЛОВОЙ ЭНЕРГИИ, ФУНКЦИОНИРУЮЩИХ В РЕЖИМЕ КОМБИНИРОВАННОЙ ВЫРАБОТКИ ЭЛЕКТРИЧЕСКОЙ И ТЕПЛОВОЙ ЭНЕРГИИ</w:t>
            </w:r>
            <w:r w:rsidR="00560F49" w:rsidRPr="000226BB">
              <w:rPr>
                <w:rFonts w:ascii="Times New Roman" w:hAnsi="Times New Roman" w:cs="Times New Roman"/>
                <w:noProof/>
                <w:webHidden/>
              </w:rPr>
              <w:tab/>
            </w:r>
            <w:r w:rsidR="0011576B" w:rsidRPr="000226BB">
              <w:rPr>
                <w:rFonts w:ascii="Times New Roman" w:hAnsi="Times New Roman" w:cs="Times New Roman"/>
                <w:noProof/>
                <w:webHidden/>
              </w:rPr>
              <w:fldChar w:fldCharType="begin"/>
            </w:r>
            <w:r w:rsidR="00560F49" w:rsidRPr="000226BB">
              <w:rPr>
                <w:rFonts w:ascii="Times New Roman" w:hAnsi="Times New Roman" w:cs="Times New Roman"/>
                <w:noProof/>
                <w:webHidden/>
              </w:rPr>
              <w:instrText xml:space="preserve"> PAGEREF _Toc213674891 \h </w:instrText>
            </w:r>
            <w:r w:rsidR="0011576B" w:rsidRPr="000226BB">
              <w:rPr>
                <w:rFonts w:ascii="Times New Roman" w:hAnsi="Times New Roman" w:cs="Times New Roman"/>
                <w:noProof/>
                <w:webHidden/>
              </w:rPr>
            </w:r>
            <w:r w:rsidR="0011576B" w:rsidRPr="000226BB">
              <w:rPr>
                <w:rFonts w:ascii="Times New Roman" w:hAnsi="Times New Roman" w:cs="Times New Roman"/>
                <w:noProof/>
                <w:webHidden/>
              </w:rPr>
              <w:fldChar w:fldCharType="separate"/>
            </w:r>
            <w:r w:rsidR="001B2FE2">
              <w:rPr>
                <w:rFonts w:ascii="Times New Roman" w:hAnsi="Times New Roman" w:cs="Times New Roman"/>
                <w:noProof/>
                <w:webHidden/>
              </w:rPr>
              <w:t>110</w:t>
            </w:r>
            <w:r w:rsidR="0011576B" w:rsidRPr="000226BB">
              <w:rPr>
                <w:rFonts w:ascii="Times New Roman" w:hAnsi="Times New Roman" w:cs="Times New Roman"/>
                <w:noProof/>
                <w:webHidden/>
              </w:rPr>
              <w:fldChar w:fldCharType="end"/>
            </w:r>
          </w:hyperlink>
        </w:p>
        <w:p w:rsidR="00560F49" w:rsidRPr="000226BB" w:rsidRDefault="00CB6134">
          <w:pPr>
            <w:pStyle w:val="24"/>
            <w:tabs>
              <w:tab w:val="right" w:leader="dot" w:pos="9345"/>
            </w:tabs>
            <w:rPr>
              <w:rFonts w:ascii="Times New Roman" w:eastAsiaTheme="minorEastAsia" w:hAnsi="Times New Roman" w:cs="Times New Roman"/>
              <w:noProof/>
              <w:lang w:eastAsia="ru-RU"/>
            </w:rPr>
          </w:pPr>
          <w:hyperlink w:anchor="_Toc213674892" w:history="1">
            <w:r w:rsidR="00560F49" w:rsidRPr="000226BB">
              <w:rPr>
                <w:rStyle w:val="a6"/>
                <w:rFonts w:ascii="Times New Roman" w:hAnsi="Times New Roman" w:cs="Times New Roman"/>
                <w:noProof/>
              </w:rPr>
              <w:t>Часть 10. ОБОСНОВАНИЕ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r w:rsidR="00560F49" w:rsidRPr="000226BB">
              <w:rPr>
                <w:rFonts w:ascii="Times New Roman" w:hAnsi="Times New Roman" w:cs="Times New Roman"/>
                <w:noProof/>
                <w:webHidden/>
              </w:rPr>
              <w:tab/>
            </w:r>
            <w:r w:rsidR="0011576B" w:rsidRPr="000226BB">
              <w:rPr>
                <w:rFonts w:ascii="Times New Roman" w:hAnsi="Times New Roman" w:cs="Times New Roman"/>
                <w:noProof/>
                <w:webHidden/>
              </w:rPr>
              <w:fldChar w:fldCharType="begin"/>
            </w:r>
            <w:r w:rsidR="00560F49" w:rsidRPr="000226BB">
              <w:rPr>
                <w:rFonts w:ascii="Times New Roman" w:hAnsi="Times New Roman" w:cs="Times New Roman"/>
                <w:noProof/>
                <w:webHidden/>
              </w:rPr>
              <w:instrText xml:space="preserve"> PAGEREF _Toc213674892 \h </w:instrText>
            </w:r>
            <w:r w:rsidR="0011576B" w:rsidRPr="000226BB">
              <w:rPr>
                <w:rFonts w:ascii="Times New Roman" w:hAnsi="Times New Roman" w:cs="Times New Roman"/>
                <w:noProof/>
                <w:webHidden/>
              </w:rPr>
            </w:r>
            <w:r w:rsidR="0011576B" w:rsidRPr="000226BB">
              <w:rPr>
                <w:rFonts w:ascii="Times New Roman" w:hAnsi="Times New Roman" w:cs="Times New Roman"/>
                <w:noProof/>
                <w:webHidden/>
              </w:rPr>
              <w:fldChar w:fldCharType="separate"/>
            </w:r>
            <w:r w:rsidR="001B2FE2">
              <w:rPr>
                <w:rFonts w:ascii="Times New Roman" w:hAnsi="Times New Roman" w:cs="Times New Roman"/>
                <w:noProof/>
                <w:webHidden/>
              </w:rPr>
              <w:t>110</w:t>
            </w:r>
            <w:r w:rsidR="0011576B" w:rsidRPr="000226BB">
              <w:rPr>
                <w:rFonts w:ascii="Times New Roman" w:hAnsi="Times New Roman" w:cs="Times New Roman"/>
                <w:noProof/>
                <w:webHidden/>
              </w:rPr>
              <w:fldChar w:fldCharType="end"/>
            </w:r>
          </w:hyperlink>
        </w:p>
        <w:p w:rsidR="00560F49" w:rsidRPr="000226BB" w:rsidRDefault="00CB6134">
          <w:pPr>
            <w:pStyle w:val="24"/>
            <w:tabs>
              <w:tab w:val="right" w:leader="dot" w:pos="9345"/>
            </w:tabs>
            <w:rPr>
              <w:rFonts w:ascii="Times New Roman" w:eastAsiaTheme="minorEastAsia" w:hAnsi="Times New Roman" w:cs="Times New Roman"/>
              <w:noProof/>
              <w:lang w:eastAsia="ru-RU"/>
            </w:rPr>
          </w:pPr>
          <w:hyperlink w:anchor="_Toc213674893" w:history="1">
            <w:r w:rsidR="00560F49" w:rsidRPr="000226BB">
              <w:rPr>
                <w:rStyle w:val="a6"/>
                <w:rFonts w:ascii="Times New Roman" w:hAnsi="Times New Roman" w:cs="Times New Roman"/>
                <w:noProof/>
              </w:rPr>
              <w:t>Часть 11. ОБОСНОВАНИЕ ОРГАНИЗАЦИИ ИНДИВИДУАЛЬНОГО ТЕПЛОСНАБЖЕНИЯ В ЗОНАХ ЗАСТРОЙКИ ПОСЕЛЕНИЯ, ГОРОДСКОГО ОКРУГА, ГОРОДА ФЕДЕРАЛЬНОГО ЗНАЧЕНИЯ МАЛОЭТАЖНЫМИ ЖИЛЫМИ ЗДАНИЯМИ</w:t>
            </w:r>
            <w:r w:rsidR="00560F49" w:rsidRPr="000226BB">
              <w:rPr>
                <w:rFonts w:ascii="Times New Roman" w:hAnsi="Times New Roman" w:cs="Times New Roman"/>
                <w:noProof/>
                <w:webHidden/>
              </w:rPr>
              <w:tab/>
            </w:r>
            <w:r w:rsidR="0011576B" w:rsidRPr="000226BB">
              <w:rPr>
                <w:rFonts w:ascii="Times New Roman" w:hAnsi="Times New Roman" w:cs="Times New Roman"/>
                <w:noProof/>
                <w:webHidden/>
              </w:rPr>
              <w:fldChar w:fldCharType="begin"/>
            </w:r>
            <w:r w:rsidR="00560F49" w:rsidRPr="000226BB">
              <w:rPr>
                <w:rFonts w:ascii="Times New Roman" w:hAnsi="Times New Roman" w:cs="Times New Roman"/>
                <w:noProof/>
                <w:webHidden/>
              </w:rPr>
              <w:instrText xml:space="preserve"> PAGEREF _Toc213674893 \h </w:instrText>
            </w:r>
            <w:r w:rsidR="0011576B" w:rsidRPr="000226BB">
              <w:rPr>
                <w:rFonts w:ascii="Times New Roman" w:hAnsi="Times New Roman" w:cs="Times New Roman"/>
                <w:noProof/>
                <w:webHidden/>
              </w:rPr>
            </w:r>
            <w:r w:rsidR="0011576B" w:rsidRPr="000226BB">
              <w:rPr>
                <w:rFonts w:ascii="Times New Roman" w:hAnsi="Times New Roman" w:cs="Times New Roman"/>
                <w:noProof/>
                <w:webHidden/>
              </w:rPr>
              <w:fldChar w:fldCharType="separate"/>
            </w:r>
            <w:r w:rsidR="001B2FE2">
              <w:rPr>
                <w:rFonts w:ascii="Times New Roman" w:hAnsi="Times New Roman" w:cs="Times New Roman"/>
                <w:noProof/>
                <w:webHidden/>
              </w:rPr>
              <w:t>111</w:t>
            </w:r>
            <w:r w:rsidR="0011576B" w:rsidRPr="000226BB">
              <w:rPr>
                <w:rFonts w:ascii="Times New Roman" w:hAnsi="Times New Roman" w:cs="Times New Roman"/>
                <w:noProof/>
                <w:webHidden/>
              </w:rPr>
              <w:fldChar w:fldCharType="end"/>
            </w:r>
          </w:hyperlink>
        </w:p>
        <w:p w:rsidR="00560F49" w:rsidRPr="000226BB" w:rsidRDefault="00CB6134">
          <w:pPr>
            <w:pStyle w:val="24"/>
            <w:tabs>
              <w:tab w:val="right" w:leader="dot" w:pos="9345"/>
            </w:tabs>
            <w:rPr>
              <w:rFonts w:ascii="Times New Roman" w:eastAsiaTheme="minorEastAsia" w:hAnsi="Times New Roman" w:cs="Times New Roman"/>
              <w:noProof/>
              <w:lang w:eastAsia="ru-RU"/>
            </w:rPr>
          </w:pPr>
          <w:hyperlink w:anchor="_Toc213674894" w:history="1">
            <w:r w:rsidR="00560F49" w:rsidRPr="000226BB">
              <w:rPr>
                <w:rStyle w:val="a6"/>
                <w:rFonts w:ascii="Times New Roman" w:hAnsi="Times New Roman" w:cs="Times New Roman"/>
                <w:noProof/>
              </w:rPr>
              <w:t>Часть 12. ОБОСНОВАНИЕ ПЕРСПЕКТИВНЫХ БАЛАНСОВ ПРОИЗВОДСТВА И ПОТРЕБЛЕНИЯ ТЕПЛОВОЙ МОЩНОСТИ ИСТОЧНИКОВ ТЕПЛОВОЙ ЭНЕРГИИ И ТЕПЛОНОСИТЕЛЯ И ПРИСОЕДИНЕННОЙ ТЕПЛОВОЙ НАГРУЗКИ В КАЖДОЙ ИЗ СИСТЕМ ТЕПЛОСНАБЖЕНИЯ ПОСЕЛЕНИЯ, ГОРОДСКОГО ОКРУГА, ГОРОДА ФЕДЕРАЛЬНОГО ЗНАЧЕНИЯ</w:t>
            </w:r>
            <w:r w:rsidR="00560F49" w:rsidRPr="000226BB">
              <w:rPr>
                <w:rFonts w:ascii="Times New Roman" w:hAnsi="Times New Roman" w:cs="Times New Roman"/>
                <w:noProof/>
                <w:webHidden/>
              </w:rPr>
              <w:tab/>
            </w:r>
            <w:r w:rsidR="0011576B" w:rsidRPr="000226BB">
              <w:rPr>
                <w:rFonts w:ascii="Times New Roman" w:hAnsi="Times New Roman" w:cs="Times New Roman"/>
                <w:noProof/>
                <w:webHidden/>
              </w:rPr>
              <w:fldChar w:fldCharType="begin"/>
            </w:r>
            <w:r w:rsidR="00560F49" w:rsidRPr="000226BB">
              <w:rPr>
                <w:rFonts w:ascii="Times New Roman" w:hAnsi="Times New Roman" w:cs="Times New Roman"/>
                <w:noProof/>
                <w:webHidden/>
              </w:rPr>
              <w:instrText xml:space="preserve"> PAGEREF _Toc213674894 \h </w:instrText>
            </w:r>
            <w:r w:rsidR="0011576B" w:rsidRPr="000226BB">
              <w:rPr>
                <w:rFonts w:ascii="Times New Roman" w:hAnsi="Times New Roman" w:cs="Times New Roman"/>
                <w:noProof/>
                <w:webHidden/>
              </w:rPr>
            </w:r>
            <w:r w:rsidR="0011576B" w:rsidRPr="000226BB">
              <w:rPr>
                <w:rFonts w:ascii="Times New Roman" w:hAnsi="Times New Roman" w:cs="Times New Roman"/>
                <w:noProof/>
                <w:webHidden/>
              </w:rPr>
              <w:fldChar w:fldCharType="separate"/>
            </w:r>
            <w:r w:rsidR="001B2FE2">
              <w:rPr>
                <w:rFonts w:ascii="Times New Roman" w:hAnsi="Times New Roman" w:cs="Times New Roman"/>
                <w:noProof/>
                <w:webHidden/>
              </w:rPr>
              <w:t>111</w:t>
            </w:r>
            <w:r w:rsidR="0011576B" w:rsidRPr="000226BB">
              <w:rPr>
                <w:rFonts w:ascii="Times New Roman" w:hAnsi="Times New Roman" w:cs="Times New Roman"/>
                <w:noProof/>
                <w:webHidden/>
              </w:rPr>
              <w:fldChar w:fldCharType="end"/>
            </w:r>
          </w:hyperlink>
        </w:p>
        <w:p w:rsidR="00560F49" w:rsidRPr="000226BB" w:rsidRDefault="00CB6134">
          <w:pPr>
            <w:pStyle w:val="24"/>
            <w:tabs>
              <w:tab w:val="right" w:leader="dot" w:pos="9345"/>
            </w:tabs>
            <w:rPr>
              <w:rFonts w:ascii="Times New Roman" w:eastAsiaTheme="minorEastAsia" w:hAnsi="Times New Roman" w:cs="Times New Roman"/>
              <w:noProof/>
              <w:lang w:eastAsia="ru-RU"/>
            </w:rPr>
          </w:pPr>
          <w:hyperlink w:anchor="_Toc213674895" w:history="1">
            <w:r w:rsidR="00560F49" w:rsidRPr="000226BB">
              <w:rPr>
                <w:rStyle w:val="a6"/>
                <w:rFonts w:ascii="Times New Roman" w:hAnsi="Times New Roman" w:cs="Times New Roman"/>
                <w:noProof/>
              </w:rPr>
              <w:t>Часть 13. АНАЛИЗ ЦЕЛЕСООБРАЗНОСТИ ВВОДА НОВЫХ И РЕКОНСТРУКЦИИ И (ИЛИ) МОДЕРНИЗАЦИИ СУЩЕСТВУЮЩИХ ИСТОЧНИКОВ ТЕПЛОВОЙ ЭНЕРГИИ С ИСПОЛЬЗОВАНИЕМ ВОЗОБНОВЛЯЕМЫХ ИСТОЧНИКОВ ЭНЕРГИИ, А ТАКЖЕ МЕСТНЫХ ВИДОВ ТОПЛИВА</w:t>
            </w:r>
            <w:r w:rsidR="00560F49" w:rsidRPr="000226BB">
              <w:rPr>
                <w:rFonts w:ascii="Times New Roman" w:hAnsi="Times New Roman" w:cs="Times New Roman"/>
                <w:noProof/>
                <w:webHidden/>
              </w:rPr>
              <w:tab/>
            </w:r>
            <w:r w:rsidR="0011576B" w:rsidRPr="000226BB">
              <w:rPr>
                <w:rFonts w:ascii="Times New Roman" w:hAnsi="Times New Roman" w:cs="Times New Roman"/>
                <w:noProof/>
                <w:webHidden/>
              </w:rPr>
              <w:fldChar w:fldCharType="begin"/>
            </w:r>
            <w:r w:rsidR="00560F49" w:rsidRPr="000226BB">
              <w:rPr>
                <w:rFonts w:ascii="Times New Roman" w:hAnsi="Times New Roman" w:cs="Times New Roman"/>
                <w:noProof/>
                <w:webHidden/>
              </w:rPr>
              <w:instrText xml:space="preserve"> PAGEREF _Toc213674895 \h </w:instrText>
            </w:r>
            <w:r w:rsidR="0011576B" w:rsidRPr="000226BB">
              <w:rPr>
                <w:rFonts w:ascii="Times New Roman" w:hAnsi="Times New Roman" w:cs="Times New Roman"/>
                <w:noProof/>
                <w:webHidden/>
              </w:rPr>
            </w:r>
            <w:r w:rsidR="0011576B" w:rsidRPr="000226BB">
              <w:rPr>
                <w:rFonts w:ascii="Times New Roman" w:hAnsi="Times New Roman" w:cs="Times New Roman"/>
                <w:noProof/>
                <w:webHidden/>
              </w:rPr>
              <w:fldChar w:fldCharType="separate"/>
            </w:r>
            <w:r w:rsidR="001B2FE2">
              <w:rPr>
                <w:rFonts w:ascii="Times New Roman" w:hAnsi="Times New Roman" w:cs="Times New Roman"/>
                <w:noProof/>
                <w:webHidden/>
              </w:rPr>
              <w:t>111</w:t>
            </w:r>
            <w:r w:rsidR="0011576B" w:rsidRPr="000226BB">
              <w:rPr>
                <w:rFonts w:ascii="Times New Roman" w:hAnsi="Times New Roman" w:cs="Times New Roman"/>
                <w:noProof/>
                <w:webHidden/>
              </w:rPr>
              <w:fldChar w:fldCharType="end"/>
            </w:r>
          </w:hyperlink>
        </w:p>
        <w:p w:rsidR="00560F49" w:rsidRPr="000226BB" w:rsidRDefault="00CB6134">
          <w:pPr>
            <w:pStyle w:val="24"/>
            <w:tabs>
              <w:tab w:val="right" w:leader="dot" w:pos="9345"/>
            </w:tabs>
            <w:rPr>
              <w:rFonts w:ascii="Times New Roman" w:eastAsiaTheme="minorEastAsia" w:hAnsi="Times New Roman" w:cs="Times New Roman"/>
              <w:noProof/>
              <w:lang w:eastAsia="ru-RU"/>
            </w:rPr>
          </w:pPr>
          <w:hyperlink w:anchor="_Toc213674896" w:history="1">
            <w:r w:rsidR="00560F49" w:rsidRPr="000226BB">
              <w:rPr>
                <w:rStyle w:val="a6"/>
                <w:rFonts w:ascii="Times New Roman" w:hAnsi="Times New Roman" w:cs="Times New Roman"/>
                <w:noProof/>
              </w:rPr>
              <w:t>Часть 14. ОБОСНОВАНИЕ ОРГАНИЗАЦИИ ТЕПЛОСНАБЖЕНИЯ В ПРОИЗВОДСТВЕННЫХ ЗОНАХ НА ТЕРРИТОРИИ ПОСЕЛЕНИЯ, ГОРОДСКОГО ОКРУГА, ГОРОДА ФЕДЕРАЛЬНОГО ЗНАЧЕНИЯ</w:t>
            </w:r>
            <w:r w:rsidR="00560F49" w:rsidRPr="000226BB">
              <w:rPr>
                <w:rFonts w:ascii="Times New Roman" w:hAnsi="Times New Roman" w:cs="Times New Roman"/>
                <w:noProof/>
                <w:webHidden/>
              </w:rPr>
              <w:tab/>
            </w:r>
            <w:r w:rsidR="0011576B" w:rsidRPr="000226BB">
              <w:rPr>
                <w:rFonts w:ascii="Times New Roman" w:hAnsi="Times New Roman" w:cs="Times New Roman"/>
                <w:noProof/>
                <w:webHidden/>
              </w:rPr>
              <w:fldChar w:fldCharType="begin"/>
            </w:r>
            <w:r w:rsidR="00560F49" w:rsidRPr="000226BB">
              <w:rPr>
                <w:rFonts w:ascii="Times New Roman" w:hAnsi="Times New Roman" w:cs="Times New Roman"/>
                <w:noProof/>
                <w:webHidden/>
              </w:rPr>
              <w:instrText xml:space="preserve"> PAGEREF _Toc213674896 \h </w:instrText>
            </w:r>
            <w:r w:rsidR="0011576B" w:rsidRPr="000226BB">
              <w:rPr>
                <w:rFonts w:ascii="Times New Roman" w:hAnsi="Times New Roman" w:cs="Times New Roman"/>
                <w:noProof/>
                <w:webHidden/>
              </w:rPr>
            </w:r>
            <w:r w:rsidR="0011576B" w:rsidRPr="000226BB">
              <w:rPr>
                <w:rFonts w:ascii="Times New Roman" w:hAnsi="Times New Roman" w:cs="Times New Roman"/>
                <w:noProof/>
                <w:webHidden/>
              </w:rPr>
              <w:fldChar w:fldCharType="separate"/>
            </w:r>
            <w:r w:rsidR="001B2FE2">
              <w:rPr>
                <w:rFonts w:ascii="Times New Roman" w:hAnsi="Times New Roman" w:cs="Times New Roman"/>
                <w:noProof/>
                <w:webHidden/>
              </w:rPr>
              <w:t>111</w:t>
            </w:r>
            <w:r w:rsidR="0011576B" w:rsidRPr="000226BB">
              <w:rPr>
                <w:rFonts w:ascii="Times New Roman" w:hAnsi="Times New Roman" w:cs="Times New Roman"/>
                <w:noProof/>
                <w:webHidden/>
              </w:rPr>
              <w:fldChar w:fldCharType="end"/>
            </w:r>
          </w:hyperlink>
        </w:p>
        <w:p w:rsidR="00560F49" w:rsidRPr="000226BB" w:rsidRDefault="00CB6134">
          <w:pPr>
            <w:pStyle w:val="24"/>
            <w:tabs>
              <w:tab w:val="right" w:leader="dot" w:pos="9345"/>
            </w:tabs>
            <w:rPr>
              <w:rFonts w:ascii="Times New Roman" w:eastAsiaTheme="minorEastAsia" w:hAnsi="Times New Roman" w:cs="Times New Roman"/>
              <w:noProof/>
              <w:lang w:eastAsia="ru-RU"/>
            </w:rPr>
          </w:pPr>
          <w:hyperlink w:anchor="_Toc213674897" w:history="1">
            <w:r w:rsidR="00560F49" w:rsidRPr="000226BB">
              <w:rPr>
                <w:rStyle w:val="a6"/>
                <w:rFonts w:ascii="Times New Roman" w:hAnsi="Times New Roman" w:cs="Times New Roman"/>
                <w:noProof/>
              </w:rPr>
              <w:t>Часть 15. РЕЗУЛЬТАТЫ РАСЧЕТОВ РАДИУСА ЭФФЕКТИВНОГО ТЕПЛОСНАБЖЕНИЯ</w:t>
            </w:r>
            <w:r w:rsidR="00560F49" w:rsidRPr="000226BB">
              <w:rPr>
                <w:rFonts w:ascii="Times New Roman" w:hAnsi="Times New Roman" w:cs="Times New Roman"/>
                <w:noProof/>
                <w:webHidden/>
              </w:rPr>
              <w:tab/>
            </w:r>
            <w:r w:rsidR="0011576B" w:rsidRPr="000226BB">
              <w:rPr>
                <w:rFonts w:ascii="Times New Roman" w:hAnsi="Times New Roman" w:cs="Times New Roman"/>
                <w:noProof/>
                <w:webHidden/>
              </w:rPr>
              <w:fldChar w:fldCharType="begin"/>
            </w:r>
            <w:r w:rsidR="00560F49" w:rsidRPr="000226BB">
              <w:rPr>
                <w:rFonts w:ascii="Times New Roman" w:hAnsi="Times New Roman" w:cs="Times New Roman"/>
                <w:noProof/>
                <w:webHidden/>
              </w:rPr>
              <w:instrText xml:space="preserve"> PAGEREF _Toc213674897 \h </w:instrText>
            </w:r>
            <w:r w:rsidR="0011576B" w:rsidRPr="000226BB">
              <w:rPr>
                <w:rFonts w:ascii="Times New Roman" w:hAnsi="Times New Roman" w:cs="Times New Roman"/>
                <w:noProof/>
                <w:webHidden/>
              </w:rPr>
            </w:r>
            <w:r w:rsidR="0011576B" w:rsidRPr="000226BB">
              <w:rPr>
                <w:rFonts w:ascii="Times New Roman" w:hAnsi="Times New Roman" w:cs="Times New Roman"/>
                <w:noProof/>
                <w:webHidden/>
              </w:rPr>
              <w:fldChar w:fldCharType="separate"/>
            </w:r>
            <w:r w:rsidR="001B2FE2">
              <w:rPr>
                <w:rFonts w:ascii="Times New Roman" w:hAnsi="Times New Roman" w:cs="Times New Roman"/>
                <w:noProof/>
                <w:webHidden/>
              </w:rPr>
              <w:t>111</w:t>
            </w:r>
            <w:r w:rsidR="0011576B" w:rsidRPr="000226BB">
              <w:rPr>
                <w:rFonts w:ascii="Times New Roman" w:hAnsi="Times New Roman" w:cs="Times New Roman"/>
                <w:noProof/>
                <w:webHidden/>
              </w:rPr>
              <w:fldChar w:fldCharType="end"/>
            </w:r>
          </w:hyperlink>
        </w:p>
        <w:p w:rsidR="00560F49" w:rsidRPr="000226BB" w:rsidRDefault="00CB6134">
          <w:pPr>
            <w:pStyle w:val="24"/>
            <w:tabs>
              <w:tab w:val="right" w:leader="dot" w:pos="9345"/>
            </w:tabs>
            <w:rPr>
              <w:rFonts w:ascii="Times New Roman" w:eastAsiaTheme="minorEastAsia" w:hAnsi="Times New Roman" w:cs="Times New Roman"/>
              <w:noProof/>
              <w:lang w:eastAsia="ru-RU"/>
            </w:rPr>
          </w:pPr>
          <w:hyperlink w:anchor="_Toc213674898" w:history="1">
            <w:r w:rsidR="00560F49" w:rsidRPr="000226BB">
              <w:rPr>
                <w:rStyle w:val="a6"/>
                <w:rFonts w:ascii="Times New Roman" w:hAnsi="Times New Roman" w:cs="Times New Roman"/>
                <w:noProof/>
              </w:rPr>
              <w:t>Часть 16. ПОКРЫТИЕ ПЕРСПЕКТИВНОЙ ТЕПЛОВОЙ НАГРУЗКИ, НЕ ОБЕСПЕЧЕННОЙ ТЕПЛОВОЙ МОЩНОСТЬЮ</w:t>
            </w:r>
            <w:r w:rsidR="00560F49" w:rsidRPr="000226BB">
              <w:rPr>
                <w:rFonts w:ascii="Times New Roman" w:hAnsi="Times New Roman" w:cs="Times New Roman"/>
                <w:noProof/>
                <w:webHidden/>
              </w:rPr>
              <w:tab/>
            </w:r>
            <w:r w:rsidR="0011576B" w:rsidRPr="000226BB">
              <w:rPr>
                <w:rFonts w:ascii="Times New Roman" w:hAnsi="Times New Roman" w:cs="Times New Roman"/>
                <w:noProof/>
                <w:webHidden/>
              </w:rPr>
              <w:fldChar w:fldCharType="begin"/>
            </w:r>
            <w:r w:rsidR="00560F49" w:rsidRPr="000226BB">
              <w:rPr>
                <w:rFonts w:ascii="Times New Roman" w:hAnsi="Times New Roman" w:cs="Times New Roman"/>
                <w:noProof/>
                <w:webHidden/>
              </w:rPr>
              <w:instrText xml:space="preserve"> PAGEREF _Toc213674898 \h </w:instrText>
            </w:r>
            <w:r w:rsidR="0011576B" w:rsidRPr="000226BB">
              <w:rPr>
                <w:rFonts w:ascii="Times New Roman" w:hAnsi="Times New Roman" w:cs="Times New Roman"/>
                <w:noProof/>
                <w:webHidden/>
              </w:rPr>
            </w:r>
            <w:r w:rsidR="0011576B" w:rsidRPr="000226BB">
              <w:rPr>
                <w:rFonts w:ascii="Times New Roman" w:hAnsi="Times New Roman" w:cs="Times New Roman"/>
                <w:noProof/>
                <w:webHidden/>
              </w:rPr>
              <w:fldChar w:fldCharType="separate"/>
            </w:r>
            <w:r w:rsidR="001B2FE2">
              <w:rPr>
                <w:rFonts w:ascii="Times New Roman" w:hAnsi="Times New Roman" w:cs="Times New Roman"/>
                <w:noProof/>
                <w:webHidden/>
              </w:rPr>
              <w:t>119</w:t>
            </w:r>
            <w:r w:rsidR="0011576B" w:rsidRPr="000226BB">
              <w:rPr>
                <w:rFonts w:ascii="Times New Roman" w:hAnsi="Times New Roman" w:cs="Times New Roman"/>
                <w:noProof/>
                <w:webHidden/>
              </w:rPr>
              <w:fldChar w:fldCharType="end"/>
            </w:r>
          </w:hyperlink>
        </w:p>
        <w:p w:rsidR="00560F49" w:rsidRPr="000226BB" w:rsidRDefault="00CB6134">
          <w:pPr>
            <w:pStyle w:val="24"/>
            <w:tabs>
              <w:tab w:val="right" w:leader="dot" w:pos="9345"/>
            </w:tabs>
            <w:rPr>
              <w:rFonts w:ascii="Times New Roman" w:eastAsiaTheme="minorEastAsia" w:hAnsi="Times New Roman" w:cs="Times New Roman"/>
              <w:noProof/>
              <w:lang w:eastAsia="ru-RU"/>
            </w:rPr>
          </w:pPr>
          <w:hyperlink w:anchor="_Toc213674899" w:history="1">
            <w:r w:rsidR="00560F49" w:rsidRPr="000226BB">
              <w:rPr>
                <w:rStyle w:val="a6"/>
                <w:rFonts w:ascii="Times New Roman" w:hAnsi="Times New Roman" w:cs="Times New Roman"/>
                <w:noProof/>
              </w:rPr>
              <w:t>Часть 17. МАКСИМАЛЬНАЯ ВЫРАБОТКА ЭЛЕКТРИЧЕСКОЙ ЭНЕРГИИ НА БАЗЕ ПРИРОСТА ТЕПЛОВОГО ПОТРЕБЛЕНИЯ НА КОЛЛЕКТОРАХ СУЩЕСТВУЮЩИХ ИСТОЧНИКОВ ТЕПЛОВОЙ ЭНЕРГИИ, ФУНКЦИОНИРУЮЩИХ В РЕЖИМЕ КОМБИНИРОВАННОЙ ВЫРАБОТКИ ЭЛЕКТРИЧЕСКОЙ И ТЕПЛОВОЙ ЭНЕРГИИ</w:t>
            </w:r>
            <w:r w:rsidR="00560F49" w:rsidRPr="000226BB">
              <w:rPr>
                <w:rFonts w:ascii="Times New Roman" w:hAnsi="Times New Roman" w:cs="Times New Roman"/>
                <w:noProof/>
                <w:webHidden/>
              </w:rPr>
              <w:tab/>
            </w:r>
            <w:r w:rsidR="0011576B" w:rsidRPr="000226BB">
              <w:rPr>
                <w:rFonts w:ascii="Times New Roman" w:hAnsi="Times New Roman" w:cs="Times New Roman"/>
                <w:noProof/>
                <w:webHidden/>
              </w:rPr>
              <w:fldChar w:fldCharType="begin"/>
            </w:r>
            <w:r w:rsidR="00560F49" w:rsidRPr="000226BB">
              <w:rPr>
                <w:rFonts w:ascii="Times New Roman" w:hAnsi="Times New Roman" w:cs="Times New Roman"/>
                <w:noProof/>
                <w:webHidden/>
              </w:rPr>
              <w:instrText xml:space="preserve"> PAGEREF _Toc213674899 \h </w:instrText>
            </w:r>
            <w:r w:rsidR="0011576B" w:rsidRPr="000226BB">
              <w:rPr>
                <w:rFonts w:ascii="Times New Roman" w:hAnsi="Times New Roman" w:cs="Times New Roman"/>
                <w:noProof/>
                <w:webHidden/>
              </w:rPr>
            </w:r>
            <w:r w:rsidR="0011576B" w:rsidRPr="000226BB">
              <w:rPr>
                <w:rFonts w:ascii="Times New Roman" w:hAnsi="Times New Roman" w:cs="Times New Roman"/>
                <w:noProof/>
                <w:webHidden/>
              </w:rPr>
              <w:fldChar w:fldCharType="separate"/>
            </w:r>
            <w:r w:rsidR="001B2FE2">
              <w:rPr>
                <w:rFonts w:ascii="Times New Roman" w:hAnsi="Times New Roman" w:cs="Times New Roman"/>
                <w:noProof/>
                <w:webHidden/>
              </w:rPr>
              <w:t>119</w:t>
            </w:r>
            <w:r w:rsidR="0011576B" w:rsidRPr="000226BB">
              <w:rPr>
                <w:rFonts w:ascii="Times New Roman" w:hAnsi="Times New Roman" w:cs="Times New Roman"/>
                <w:noProof/>
                <w:webHidden/>
              </w:rPr>
              <w:fldChar w:fldCharType="end"/>
            </w:r>
          </w:hyperlink>
        </w:p>
        <w:p w:rsidR="00560F49" w:rsidRPr="000226BB" w:rsidRDefault="00CB6134">
          <w:pPr>
            <w:pStyle w:val="24"/>
            <w:tabs>
              <w:tab w:val="right" w:leader="dot" w:pos="9345"/>
            </w:tabs>
            <w:rPr>
              <w:rFonts w:ascii="Times New Roman" w:eastAsiaTheme="minorEastAsia" w:hAnsi="Times New Roman" w:cs="Times New Roman"/>
              <w:noProof/>
              <w:lang w:eastAsia="ru-RU"/>
            </w:rPr>
          </w:pPr>
          <w:hyperlink w:anchor="_Toc213674900" w:history="1">
            <w:r w:rsidR="00560F49" w:rsidRPr="000226BB">
              <w:rPr>
                <w:rStyle w:val="a6"/>
                <w:rFonts w:ascii="Times New Roman" w:hAnsi="Times New Roman" w:cs="Times New Roman"/>
                <w:noProof/>
              </w:rPr>
              <w:t>Часть 18. ОПРЕДЕЛЕНИЕ ПЕРСПЕКТИВНЫХ РЕЖИМОВ ЗАГРУЗКИ ИСТОЧНИКОВ ТЕПЛОВОЙ ЭНЕРГИИ ПО ПРИСОЕДИНЕННОЙ ТЕПЛОВОЙ НАГРУЗКЕ</w:t>
            </w:r>
            <w:r w:rsidR="00560F49" w:rsidRPr="000226BB">
              <w:rPr>
                <w:rFonts w:ascii="Times New Roman" w:hAnsi="Times New Roman" w:cs="Times New Roman"/>
                <w:noProof/>
                <w:webHidden/>
              </w:rPr>
              <w:tab/>
            </w:r>
            <w:r w:rsidR="0011576B" w:rsidRPr="000226BB">
              <w:rPr>
                <w:rFonts w:ascii="Times New Roman" w:hAnsi="Times New Roman" w:cs="Times New Roman"/>
                <w:noProof/>
                <w:webHidden/>
              </w:rPr>
              <w:fldChar w:fldCharType="begin"/>
            </w:r>
            <w:r w:rsidR="00560F49" w:rsidRPr="000226BB">
              <w:rPr>
                <w:rFonts w:ascii="Times New Roman" w:hAnsi="Times New Roman" w:cs="Times New Roman"/>
                <w:noProof/>
                <w:webHidden/>
              </w:rPr>
              <w:instrText xml:space="preserve"> PAGEREF _Toc213674900 \h </w:instrText>
            </w:r>
            <w:r w:rsidR="0011576B" w:rsidRPr="000226BB">
              <w:rPr>
                <w:rFonts w:ascii="Times New Roman" w:hAnsi="Times New Roman" w:cs="Times New Roman"/>
                <w:noProof/>
                <w:webHidden/>
              </w:rPr>
            </w:r>
            <w:r w:rsidR="0011576B" w:rsidRPr="000226BB">
              <w:rPr>
                <w:rFonts w:ascii="Times New Roman" w:hAnsi="Times New Roman" w:cs="Times New Roman"/>
                <w:noProof/>
                <w:webHidden/>
              </w:rPr>
              <w:fldChar w:fldCharType="separate"/>
            </w:r>
            <w:r w:rsidR="001B2FE2">
              <w:rPr>
                <w:rFonts w:ascii="Times New Roman" w:hAnsi="Times New Roman" w:cs="Times New Roman"/>
                <w:noProof/>
                <w:webHidden/>
              </w:rPr>
              <w:t>119</w:t>
            </w:r>
            <w:r w:rsidR="0011576B" w:rsidRPr="000226BB">
              <w:rPr>
                <w:rFonts w:ascii="Times New Roman" w:hAnsi="Times New Roman" w:cs="Times New Roman"/>
                <w:noProof/>
                <w:webHidden/>
              </w:rPr>
              <w:fldChar w:fldCharType="end"/>
            </w:r>
          </w:hyperlink>
        </w:p>
        <w:p w:rsidR="00560F49" w:rsidRPr="000226BB" w:rsidRDefault="00CB6134">
          <w:pPr>
            <w:pStyle w:val="24"/>
            <w:tabs>
              <w:tab w:val="right" w:leader="dot" w:pos="9345"/>
            </w:tabs>
            <w:rPr>
              <w:rFonts w:ascii="Times New Roman" w:eastAsiaTheme="minorEastAsia" w:hAnsi="Times New Roman" w:cs="Times New Roman"/>
              <w:noProof/>
              <w:lang w:eastAsia="ru-RU"/>
            </w:rPr>
          </w:pPr>
          <w:hyperlink w:anchor="_Toc213674901" w:history="1">
            <w:r w:rsidR="00560F49" w:rsidRPr="000226BB">
              <w:rPr>
                <w:rStyle w:val="a6"/>
                <w:rFonts w:ascii="Times New Roman" w:hAnsi="Times New Roman" w:cs="Times New Roman"/>
                <w:noProof/>
              </w:rPr>
              <w:t>Часть 19. ОПРЕДЕЛЕНИЕ ПОТРЕБНОСТИ В ТОПЛИВЕ И РЕКОМЕНДАЦИИ ПО ВИДАМ ИСПОЛЬЗУЕМОГО ТОПЛИВА</w:t>
            </w:r>
            <w:r w:rsidR="00560F49" w:rsidRPr="000226BB">
              <w:rPr>
                <w:rFonts w:ascii="Times New Roman" w:hAnsi="Times New Roman" w:cs="Times New Roman"/>
                <w:noProof/>
                <w:webHidden/>
              </w:rPr>
              <w:tab/>
            </w:r>
            <w:r w:rsidR="0011576B" w:rsidRPr="000226BB">
              <w:rPr>
                <w:rFonts w:ascii="Times New Roman" w:hAnsi="Times New Roman" w:cs="Times New Roman"/>
                <w:noProof/>
                <w:webHidden/>
              </w:rPr>
              <w:fldChar w:fldCharType="begin"/>
            </w:r>
            <w:r w:rsidR="00560F49" w:rsidRPr="000226BB">
              <w:rPr>
                <w:rFonts w:ascii="Times New Roman" w:hAnsi="Times New Roman" w:cs="Times New Roman"/>
                <w:noProof/>
                <w:webHidden/>
              </w:rPr>
              <w:instrText xml:space="preserve"> PAGEREF _Toc213674901 \h </w:instrText>
            </w:r>
            <w:r w:rsidR="0011576B" w:rsidRPr="000226BB">
              <w:rPr>
                <w:rFonts w:ascii="Times New Roman" w:hAnsi="Times New Roman" w:cs="Times New Roman"/>
                <w:noProof/>
                <w:webHidden/>
              </w:rPr>
            </w:r>
            <w:r w:rsidR="0011576B" w:rsidRPr="000226BB">
              <w:rPr>
                <w:rFonts w:ascii="Times New Roman" w:hAnsi="Times New Roman" w:cs="Times New Roman"/>
                <w:noProof/>
                <w:webHidden/>
              </w:rPr>
              <w:fldChar w:fldCharType="separate"/>
            </w:r>
            <w:r w:rsidR="001B2FE2">
              <w:rPr>
                <w:rFonts w:ascii="Times New Roman" w:hAnsi="Times New Roman" w:cs="Times New Roman"/>
                <w:noProof/>
                <w:webHidden/>
              </w:rPr>
              <w:t>119</w:t>
            </w:r>
            <w:r w:rsidR="0011576B" w:rsidRPr="000226BB">
              <w:rPr>
                <w:rFonts w:ascii="Times New Roman" w:hAnsi="Times New Roman" w:cs="Times New Roman"/>
                <w:noProof/>
                <w:webHidden/>
              </w:rPr>
              <w:fldChar w:fldCharType="end"/>
            </w:r>
          </w:hyperlink>
        </w:p>
        <w:p w:rsidR="00560F49" w:rsidRPr="000226BB" w:rsidRDefault="00CB6134">
          <w:pPr>
            <w:pStyle w:val="24"/>
            <w:tabs>
              <w:tab w:val="right" w:leader="dot" w:pos="9345"/>
            </w:tabs>
            <w:rPr>
              <w:rFonts w:ascii="Times New Roman" w:eastAsiaTheme="minorEastAsia" w:hAnsi="Times New Roman" w:cs="Times New Roman"/>
              <w:noProof/>
              <w:lang w:eastAsia="ru-RU"/>
            </w:rPr>
          </w:pPr>
          <w:hyperlink w:anchor="_Toc213674902" w:history="1">
            <w:r w:rsidR="00560F49" w:rsidRPr="000226BB">
              <w:rPr>
                <w:rStyle w:val="a6"/>
                <w:rFonts w:ascii="Times New Roman" w:hAnsi="Times New Roman" w:cs="Times New Roman"/>
                <w:noProof/>
              </w:rPr>
              <w:t>ГЛАВА 8. ПРЕДЛОЖЕНИЯ ПО СТРОИТЕЛЬСТВУ, РЕКОНСТРУКЦИИ И (ИЛИ) МОДЕРНИЗАЦИИ ТЕПЛОВЫХ СЕТЕЙ</w:t>
            </w:r>
            <w:r w:rsidR="00560F49" w:rsidRPr="000226BB">
              <w:rPr>
                <w:rFonts w:ascii="Times New Roman" w:hAnsi="Times New Roman" w:cs="Times New Roman"/>
                <w:noProof/>
                <w:webHidden/>
              </w:rPr>
              <w:tab/>
            </w:r>
            <w:r w:rsidR="0011576B" w:rsidRPr="000226BB">
              <w:rPr>
                <w:rFonts w:ascii="Times New Roman" w:hAnsi="Times New Roman" w:cs="Times New Roman"/>
                <w:noProof/>
                <w:webHidden/>
              </w:rPr>
              <w:fldChar w:fldCharType="begin"/>
            </w:r>
            <w:r w:rsidR="00560F49" w:rsidRPr="000226BB">
              <w:rPr>
                <w:rFonts w:ascii="Times New Roman" w:hAnsi="Times New Roman" w:cs="Times New Roman"/>
                <w:noProof/>
                <w:webHidden/>
              </w:rPr>
              <w:instrText xml:space="preserve"> PAGEREF _Toc213674902 \h </w:instrText>
            </w:r>
            <w:r w:rsidR="0011576B" w:rsidRPr="000226BB">
              <w:rPr>
                <w:rFonts w:ascii="Times New Roman" w:hAnsi="Times New Roman" w:cs="Times New Roman"/>
                <w:noProof/>
                <w:webHidden/>
              </w:rPr>
            </w:r>
            <w:r w:rsidR="0011576B" w:rsidRPr="000226BB">
              <w:rPr>
                <w:rFonts w:ascii="Times New Roman" w:hAnsi="Times New Roman" w:cs="Times New Roman"/>
                <w:noProof/>
                <w:webHidden/>
              </w:rPr>
              <w:fldChar w:fldCharType="separate"/>
            </w:r>
            <w:r w:rsidR="001B2FE2">
              <w:rPr>
                <w:rFonts w:ascii="Times New Roman" w:hAnsi="Times New Roman" w:cs="Times New Roman"/>
                <w:noProof/>
                <w:webHidden/>
              </w:rPr>
              <w:t>119</w:t>
            </w:r>
            <w:r w:rsidR="0011576B" w:rsidRPr="000226BB">
              <w:rPr>
                <w:rFonts w:ascii="Times New Roman" w:hAnsi="Times New Roman" w:cs="Times New Roman"/>
                <w:noProof/>
                <w:webHidden/>
              </w:rPr>
              <w:fldChar w:fldCharType="end"/>
            </w:r>
          </w:hyperlink>
        </w:p>
        <w:p w:rsidR="00560F49" w:rsidRPr="000226BB" w:rsidRDefault="00CB6134">
          <w:pPr>
            <w:pStyle w:val="24"/>
            <w:tabs>
              <w:tab w:val="right" w:leader="dot" w:pos="9345"/>
            </w:tabs>
            <w:rPr>
              <w:rFonts w:ascii="Times New Roman" w:eastAsiaTheme="minorEastAsia" w:hAnsi="Times New Roman" w:cs="Times New Roman"/>
              <w:noProof/>
              <w:lang w:eastAsia="ru-RU"/>
            </w:rPr>
          </w:pPr>
          <w:hyperlink w:anchor="_Toc213674903" w:history="1">
            <w:r w:rsidR="00560F49" w:rsidRPr="000226BB">
              <w:rPr>
                <w:rStyle w:val="a6"/>
                <w:rFonts w:ascii="Times New Roman" w:hAnsi="Times New Roman" w:cs="Times New Roman"/>
                <w:noProof/>
              </w:rPr>
              <w:t>Часть 1. ПРЕДЛОЖЕНИЯ ПО РЕКОНСТРУКЦИИ И (ИЛИ) МОДЕРНИЗАЦИИ, СТРОИТЕЛЬСТВУ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r w:rsidR="00560F49" w:rsidRPr="000226BB">
              <w:rPr>
                <w:rFonts w:ascii="Times New Roman" w:hAnsi="Times New Roman" w:cs="Times New Roman"/>
                <w:noProof/>
                <w:webHidden/>
              </w:rPr>
              <w:tab/>
            </w:r>
            <w:r w:rsidR="0011576B" w:rsidRPr="000226BB">
              <w:rPr>
                <w:rFonts w:ascii="Times New Roman" w:hAnsi="Times New Roman" w:cs="Times New Roman"/>
                <w:noProof/>
                <w:webHidden/>
              </w:rPr>
              <w:fldChar w:fldCharType="begin"/>
            </w:r>
            <w:r w:rsidR="00560F49" w:rsidRPr="000226BB">
              <w:rPr>
                <w:rFonts w:ascii="Times New Roman" w:hAnsi="Times New Roman" w:cs="Times New Roman"/>
                <w:noProof/>
                <w:webHidden/>
              </w:rPr>
              <w:instrText xml:space="preserve"> PAGEREF _Toc213674903 \h </w:instrText>
            </w:r>
            <w:r w:rsidR="0011576B" w:rsidRPr="000226BB">
              <w:rPr>
                <w:rFonts w:ascii="Times New Roman" w:hAnsi="Times New Roman" w:cs="Times New Roman"/>
                <w:noProof/>
                <w:webHidden/>
              </w:rPr>
            </w:r>
            <w:r w:rsidR="0011576B" w:rsidRPr="000226BB">
              <w:rPr>
                <w:rFonts w:ascii="Times New Roman" w:hAnsi="Times New Roman" w:cs="Times New Roman"/>
                <w:noProof/>
                <w:webHidden/>
              </w:rPr>
              <w:fldChar w:fldCharType="separate"/>
            </w:r>
            <w:r w:rsidR="001B2FE2">
              <w:rPr>
                <w:rFonts w:ascii="Times New Roman" w:hAnsi="Times New Roman" w:cs="Times New Roman"/>
                <w:noProof/>
                <w:webHidden/>
              </w:rPr>
              <w:t>119</w:t>
            </w:r>
            <w:r w:rsidR="0011576B" w:rsidRPr="000226BB">
              <w:rPr>
                <w:rFonts w:ascii="Times New Roman" w:hAnsi="Times New Roman" w:cs="Times New Roman"/>
                <w:noProof/>
                <w:webHidden/>
              </w:rPr>
              <w:fldChar w:fldCharType="end"/>
            </w:r>
          </w:hyperlink>
        </w:p>
        <w:p w:rsidR="00560F49" w:rsidRPr="000226BB" w:rsidRDefault="00CB6134">
          <w:pPr>
            <w:pStyle w:val="24"/>
            <w:tabs>
              <w:tab w:val="right" w:leader="dot" w:pos="9345"/>
            </w:tabs>
            <w:rPr>
              <w:rFonts w:ascii="Times New Roman" w:eastAsiaTheme="minorEastAsia" w:hAnsi="Times New Roman" w:cs="Times New Roman"/>
              <w:noProof/>
              <w:lang w:eastAsia="ru-RU"/>
            </w:rPr>
          </w:pPr>
          <w:hyperlink w:anchor="_Toc213674904" w:history="1">
            <w:r w:rsidR="00560F49" w:rsidRPr="000226BB">
              <w:rPr>
                <w:rStyle w:val="a6"/>
                <w:rFonts w:ascii="Times New Roman" w:hAnsi="Times New Roman" w:cs="Times New Roman"/>
                <w:noProof/>
              </w:rPr>
              <w:t>Часть 2. ПРЕДЛОЖЕНИЯ ПО СТРОИТЕЛЬСТВУ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ПОСЕЛЕНИЯ, ГОРОДСКОГО ОКРУГА, ГОРОДА ФЕДЕРАЛЬНОГО ЗНАЧЕНИЯ</w:t>
            </w:r>
            <w:r w:rsidR="00560F49" w:rsidRPr="000226BB">
              <w:rPr>
                <w:rFonts w:ascii="Times New Roman" w:hAnsi="Times New Roman" w:cs="Times New Roman"/>
                <w:noProof/>
                <w:webHidden/>
              </w:rPr>
              <w:tab/>
            </w:r>
            <w:r w:rsidR="0011576B" w:rsidRPr="000226BB">
              <w:rPr>
                <w:rFonts w:ascii="Times New Roman" w:hAnsi="Times New Roman" w:cs="Times New Roman"/>
                <w:noProof/>
                <w:webHidden/>
              </w:rPr>
              <w:fldChar w:fldCharType="begin"/>
            </w:r>
            <w:r w:rsidR="00560F49" w:rsidRPr="000226BB">
              <w:rPr>
                <w:rFonts w:ascii="Times New Roman" w:hAnsi="Times New Roman" w:cs="Times New Roman"/>
                <w:noProof/>
                <w:webHidden/>
              </w:rPr>
              <w:instrText xml:space="preserve"> PAGEREF _Toc213674904 \h </w:instrText>
            </w:r>
            <w:r w:rsidR="0011576B" w:rsidRPr="000226BB">
              <w:rPr>
                <w:rFonts w:ascii="Times New Roman" w:hAnsi="Times New Roman" w:cs="Times New Roman"/>
                <w:noProof/>
                <w:webHidden/>
              </w:rPr>
            </w:r>
            <w:r w:rsidR="0011576B" w:rsidRPr="000226BB">
              <w:rPr>
                <w:rFonts w:ascii="Times New Roman" w:hAnsi="Times New Roman" w:cs="Times New Roman"/>
                <w:noProof/>
                <w:webHidden/>
              </w:rPr>
              <w:fldChar w:fldCharType="separate"/>
            </w:r>
            <w:r w:rsidR="001B2FE2">
              <w:rPr>
                <w:rFonts w:ascii="Times New Roman" w:hAnsi="Times New Roman" w:cs="Times New Roman"/>
                <w:noProof/>
                <w:webHidden/>
              </w:rPr>
              <w:t>119</w:t>
            </w:r>
            <w:r w:rsidR="0011576B" w:rsidRPr="000226BB">
              <w:rPr>
                <w:rFonts w:ascii="Times New Roman" w:hAnsi="Times New Roman" w:cs="Times New Roman"/>
                <w:noProof/>
                <w:webHidden/>
              </w:rPr>
              <w:fldChar w:fldCharType="end"/>
            </w:r>
          </w:hyperlink>
        </w:p>
        <w:p w:rsidR="00560F49" w:rsidRPr="000226BB" w:rsidRDefault="00CB6134">
          <w:pPr>
            <w:pStyle w:val="24"/>
            <w:tabs>
              <w:tab w:val="right" w:leader="dot" w:pos="9345"/>
            </w:tabs>
            <w:rPr>
              <w:rFonts w:ascii="Times New Roman" w:eastAsiaTheme="minorEastAsia" w:hAnsi="Times New Roman" w:cs="Times New Roman"/>
              <w:noProof/>
              <w:lang w:eastAsia="ru-RU"/>
            </w:rPr>
          </w:pPr>
          <w:hyperlink w:anchor="_Toc213674905" w:history="1">
            <w:r w:rsidR="00560F49" w:rsidRPr="000226BB">
              <w:rPr>
                <w:rStyle w:val="a6"/>
                <w:rFonts w:ascii="Times New Roman" w:hAnsi="Times New Roman" w:cs="Times New Roman"/>
                <w:noProof/>
              </w:rPr>
              <w:t>Часть 3. ПРЕДЛОЖЕНИЯ ПО СТРОИТЕЛЬСТВУ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sidR="00560F49" w:rsidRPr="000226BB">
              <w:rPr>
                <w:rFonts w:ascii="Times New Roman" w:hAnsi="Times New Roman" w:cs="Times New Roman"/>
                <w:noProof/>
                <w:webHidden/>
              </w:rPr>
              <w:tab/>
            </w:r>
            <w:r w:rsidR="0011576B" w:rsidRPr="000226BB">
              <w:rPr>
                <w:rFonts w:ascii="Times New Roman" w:hAnsi="Times New Roman" w:cs="Times New Roman"/>
                <w:noProof/>
                <w:webHidden/>
              </w:rPr>
              <w:fldChar w:fldCharType="begin"/>
            </w:r>
            <w:r w:rsidR="00560F49" w:rsidRPr="000226BB">
              <w:rPr>
                <w:rFonts w:ascii="Times New Roman" w:hAnsi="Times New Roman" w:cs="Times New Roman"/>
                <w:noProof/>
                <w:webHidden/>
              </w:rPr>
              <w:instrText xml:space="preserve"> PAGEREF _Toc213674905 \h </w:instrText>
            </w:r>
            <w:r w:rsidR="0011576B" w:rsidRPr="000226BB">
              <w:rPr>
                <w:rFonts w:ascii="Times New Roman" w:hAnsi="Times New Roman" w:cs="Times New Roman"/>
                <w:noProof/>
                <w:webHidden/>
              </w:rPr>
            </w:r>
            <w:r w:rsidR="0011576B" w:rsidRPr="000226BB">
              <w:rPr>
                <w:rFonts w:ascii="Times New Roman" w:hAnsi="Times New Roman" w:cs="Times New Roman"/>
                <w:noProof/>
                <w:webHidden/>
              </w:rPr>
              <w:fldChar w:fldCharType="separate"/>
            </w:r>
            <w:r w:rsidR="001B2FE2">
              <w:rPr>
                <w:rFonts w:ascii="Times New Roman" w:hAnsi="Times New Roman" w:cs="Times New Roman"/>
                <w:noProof/>
                <w:webHidden/>
              </w:rPr>
              <w:t>120</w:t>
            </w:r>
            <w:r w:rsidR="0011576B" w:rsidRPr="000226BB">
              <w:rPr>
                <w:rFonts w:ascii="Times New Roman" w:hAnsi="Times New Roman" w:cs="Times New Roman"/>
                <w:noProof/>
                <w:webHidden/>
              </w:rPr>
              <w:fldChar w:fldCharType="end"/>
            </w:r>
          </w:hyperlink>
        </w:p>
        <w:p w:rsidR="00560F49" w:rsidRPr="000226BB" w:rsidRDefault="00CB6134">
          <w:pPr>
            <w:pStyle w:val="24"/>
            <w:tabs>
              <w:tab w:val="right" w:leader="dot" w:pos="9345"/>
            </w:tabs>
            <w:rPr>
              <w:rFonts w:ascii="Times New Roman" w:eastAsiaTheme="minorEastAsia" w:hAnsi="Times New Roman" w:cs="Times New Roman"/>
              <w:noProof/>
              <w:lang w:eastAsia="ru-RU"/>
            </w:rPr>
          </w:pPr>
          <w:hyperlink w:anchor="_Toc213674906" w:history="1">
            <w:r w:rsidR="00560F49" w:rsidRPr="000226BB">
              <w:rPr>
                <w:rStyle w:val="a6"/>
                <w:rFonts w:ascii="Times New Roman" w:hAnsi="Times New Roman" w:cs="Times New Roman"/>
                <w:noProof/>
              </w:rPr>
              <w:t>Часть 4. 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r w:rsidR="00560F49" w:rsidRPr="000226BB">
              <w:rPr>
                <w:rFonts w:ascii="Times New Roman" w:hAnsi="Times New Roman" w:cs="Times New Roman"/>
                <w:noProof/>
                <w:webHidden/>
              </w:rPr>
              <w:tab/>
            </w:r>
            <w:r w:rsidR="0011576B" w:rsidRPr="000226BB">
              <w:rPr>
                <w:rFonts w:ascii="Times New Roman" w:hAnsi="Times New Roman" w:cs="Times New Roman"/>
                <w:noProof/>
                <w:webHidden/>
              </w:rPr>
              <w:fldChar w:fldCharType="begin"/>
            </w:r>
            <w:r w:rsidR="00560F49" w:rsidRPr="000226BB">
              <w:rPr>
                <w:rFonts w:ascii="Times New Roman" w:hAnsi="Times New Roman" w:cs="Times New Roman"/>
                <w:noProof/>
                <w:webHidden/>
              </w:rPr>
              <w:instrText xml:space="preserve"> PAGEREF _Toc213674906 \h </w:instrText>
            </w:r>
            <w:r w:rsidR="0011576B" w:rsidRPr="000226BB">
              <w:rPr>
                <w:rFonts w:ascii="Times New Roman" w:hAnsi="Times New Roman" w:cs="Times New Roman"/>
                <w:noProof/>
                <w:webHidden/>
              </w:rPr>
            </w:r>
            <w:r w:rsidR="0011576B" w:rsidRPr="000226BB">
              <w:rPr>
                <w:rFonts w:ascii="Times New Roman" w:hAnsi="Times New Roman" w:cs="Times New Roman"/>
                <w:noProof/>
                <w:webHidden/>
              </w:rPr>
              <w:fldChar w:fldCharType="separate"/>
            </w:r>
            <w:r w:rsidR="001B2FE2">
              <w:rPr>
                <w:rFonts w:ascii="Times New Roman" w:hAnsi="Times New Roman" w:cs="Times New Roman"/>
                <w:noProof/>
                <w:webHidden/>
              </w:rPr>
              <w:t>120</w:t>
            </w:r>
            <w:r w:rsidR="0011576B" w:rsidRPr="000226BB">
              <w:rPr>
                <w:rFonts w:ascii="Times New Roman" w:hAnsi="Times New Roman" w:cs="Times New Roman"/>
                <w:noProof/>
                <w:webHidden/>
              </w:rPr>
              <w:fldChar w:fldCharType="end"/>
            </w:r>
          </w:hyperlink>
        </w:p>
        <w:p w:rsidR="00560F49" w:rsidRPr="000226BB" w:rsidRDefault="00CB6134">
          <w:pPr>
            <w:pStyle w:val="24"/>
            <w:tabs>
              <w:tab w:val="right" w:leader="dot" w:pos="9345"/>
            </w:tabs>
            <w:rPr>
              <w:rFonts w:ascii="Times New Roman" w:eastAsiaTheme="minorEastAsia" w:hAnsi="Times New Roman" w:cs="Times New Roman"/>
              <w:noProof/>
              <w:lang w:eastAsia="ru-RU"/>
            </w:rPr>
          </w:pPr>
          <w:hyperlink w:anchor="_Toc213674907" w:history="1">
            <w:r w:rsidR="00560F49" w:rsidRPr="000226BB">
              <w:rPr>
                <w:rStyle w:val="a6"/>
                <w:rFonts w:ascii="Times New Roman" w:hAnsi="Times New Roman" w:cs="Times New Roman"/>
                <w:noProof/>
              </w:rPr>
              <w:t>Часть 5. ПРЕДЛОЖЕНИЯ ПО СТРОИТЕЛЬСТВУ ТЕПЛОВЫХ СЕТЕЙ ДЛЯ ОБЕСПЕЧЕНИЯ НОРМАТИВНОЙ НАДЕЖНОСТИ ТЕПЛОСНАБЖЕНИЯ</w:t>
            </w:r>
            <w:r w:rsidR="00560F49" w:rsidRPr="000226BB">
              <w:rPr>
                <w:rFonts w:ascii="Times New Roman" w:hAnsi="Times New Roman" w:cs="Times New Roman"/>
                <w:noProof/>
                <w:webHidden/>
              </w:rPr>
              <w:tab/>
            </w:r>
            <w:r w:rsidR="0011576B" w:rsidRPr="000226BB">
              <w:rPr>
                <w:rFonts w:ascii="Times New Roman" w:hAnsi="Times New Roman" w:cs="Times New Roman"/>
                <w:noProof/>
                <w:webHidden/>
              </w:rPr>
              <w:fldChar w:fldCharType="begin"/>
            </w:r>
            <w:r w:rsidR="00560F49" w:rsidRPr="000226BB">
              <w:rPr>
                <w:rFonts w:ascii="Times New Roman" w:hAnsi="Times New Roman" w:cs="Times New Roman"/>
                <w:noProof/>
                <w:webHidden/>
              </w:rPr>
              <w:instrText xml:space="preserve"> PAGEREF _Toc213674907 \h </w:instrText>
            </w:r>
            <w:r w:rsidR="0011576B" w:rsidRPr="000226BB">
              <w:rPr>
                <w:rFonts w:ascii="Times New Roman" w:hAnsi="Times New Roman" w:cs="Times New Roman"/>
                <w:noProof/>
                <w:webHidden/>
              </w:rPr>
            </w:r>
            <w:r w:rsidR="0011576B" w:rsidRPr="000226BB">
              <w:rPr>
                <w:rFonts w:ascii="Times New Roman" w:hAnsi="Times New Roman" w:cs="Times New Roman"/>
                <w:noProof/>
                <w:webHidden/>
              </w:rPr>
              <w:fldChar w:fldCharType="separate"/>
            </w:r>
            <w:r w:rsidR="001B2FE2">
              <w:rPr>
                <w:rFonts w:ascii="Times New Roman" w:hAnsi="Times New Roman" w:cs="Times New Roman"/>
                <w:noProof/>
                <w:webHidden/>
              </w:rPr>
              <w:t>120</w:t>
            </w:r>
            <w:r w:rsidR="0011576B" w:rsidRPr="000226BB">
              <w:rPr>
                <w:rFonts w:ascii="Times New Roman" w:hAnsi="Times New Roman" w:cs="Times New Roman"/>
                <w:noProof/>
                <w:webHidden/>
              </w:rPr>
              <w:fldChar w:fldCharType="end"/>
            </w:r>
          </w:hyperlink>
        </w:p>
        <w:p w:rsidR="00560F49" w:rsidRPr="000226BB" w:rsidRDefault="00CB6134">
          <w:pPr>
            <w:pStyle w:val="24"/>
            <w:tabs>
              <w:tab w:val="right" w:leader="dot" w:pos="9345"/>
            </w:tabs>
            <w:rPr>
              <w:rFonts w:ascii="Times New Roman" w:eastAsiaTheme="minorEastAsia" w:hAnsi="Times New Roman" w:cs="Times New Roman"/>
              <w:noProof/>
              <w:lang w:eastAsia="ru-RU"/>
            </w:rPr>
          </w:pPr>
          <w:hyperlink w:anchor="_Toc213674908" w:history="1">
            <w:r w:rsidR="00560F49" w:rsidRPr="000226BB">
              <w:rPr>
                <w:rStyle w:val="a6"/>
                <w:rFonts w:ascii="Times New Roman" w:hAnsi="Times New Roman" w:cs="Times New Roman"/>
                <w:noProof/>
              </w:rPr>
              <w:t>Часть 6. ПРЕДЛОЖЕНИЯ ПО РЕКОНСТРУКЦИИ И (ИЛИ) МОДЕРНИЗАЦИИ ТЕПЛОВЫХ СЕТЕЙ С УВЕЛИЧЕНИЕМ ДИАМЕТРА ТРУБОПРОВОДОВ ДЛЯ ОБЕСПЕЧЕНИЯ ПЕРСПЕКТИВНЫХ ПРИРОСТОВ ТЕПЛОВОЙ НАГРУЗКИ</w:t>
            </w:r>
            <w:r w:rsidR="00560F49" w:rsidRPr="000226BB">
              <w:rPr>
                <w:rFonts w:ascii="Times New Roman" w:hAnsi="Times New Roman" w:cs="Times New Roman"/>
                <w:noProof/>
                <w:webHidden/>
              </w:rPr>
              <w:tab/>
            </w:r>
            <w:r w:rsidR="0011576B" w:rsidRPr="000226BB">
              <w:rPr>
                <w:rFonts w:ascii="Times New Roman" w:hAnsi="Times New Roman" w:cs="Times New Roman"/>
                <w:noProof/>
                <w:webHidden/>
              </w:rPr>
              <w:fldChar w:fldCharType="begin"/>
            </w:r>
            <w:r w:rsidR="00560F49" w:rsidRPr="000226BB">
              <w:rPr>
                <w:rFonts w:ascii="Times New Roman" w:hAnsi="Times New Roman" w:cs="Times New Roman"/>
                <w:noProof/>
                <w:webHidden/>
              </w:rPr>
              <w:instrText xml:space="preserve"> PAGEREF _Toc213674908 \h </w:instrText>
            </w:r>
            <w:r w:rsidR="0011576B" w:rsidRPr="000226BB">
              <w:rPr>
                <w:rFonts w:ascii="Times New Roman" w:hAnsi="Times New Roman" w:cs="Times New Roman"/>
                <w:noProof/>
                <w:webHidden/>
              </w:rPr>
            </w:r>
            <w:r w:rsidR="0011576B" w:rsidRPr="000226BB">
              <w:rPr>
                <w:rFonts w:ascii="Times New Roman" w:hAnsi="Times New Roman" w:cs="Times New Roman"/>
                <w:noProof/>
                <w:webHidden/>
              </w:rPr>
              <w:fldChar w:fldCharType="separate"/>
            </w:r>
            <w:r w:rsidR="001B2FE2">
              <w:rPr>
                <w:rFonts w:ascii="Times New Roman" w:hAnsi="Times New Roman" w:cs="Times New Roman"/>
                <w:noProof/>
                <w:webHidden/>
              </w:rPr>
              <w:t>120</w:t>
            </w:r>
            <w:r w:rsidR="0011576B" w:rsidRPr="000226BB">
              <w:rPr>
                <w:rFonts w:ascii="Times New Roman" w:hAnsi="Times New Roman" w:cs="Times New Roman"/>
                <w:noProof/>
                <w:webHidden/>
              </w:rPr>
              <w:fldChar w:fldCharType="end"/>
            </w:r>
          </w:hyperlink>
        </w:p>
        <w:p w:rsidR="00560F49" w:rsidRPr="000226BB" w:rsidRDefault="00CB6134">
          <w:pPr>
            <w:pStyle w:val="24"/>
            <w:tabs>
              <w:tab w:val="right" w:leader="dot" w:pos="9345"/>
            </w:tabs>
            <w:rPr>
              <w:rFonts w:ascii="Times New Roman" w:eastAsiaTheme="minorEastAsia" w:hAnsi="Times New Roman" w:cs="Times New Roman"/>
              <w:noProof/>
              <w:lang w:eastAsia="ru-RU"/>
            </w:rPr>
          </w:pPr>
          <w:hyperlink w:anchor="_Toc213674909" w:history="1">
            <w:r w:rsidR="00560F49" w:rsidRPr="000226BB">
              <w:rPr>
                <w:rStyle w:val="a6"/>
                <w:rFonts w:ascii="Times New Roman" w:hAnsi="Times New Roman" w:cs="Times New Roman"/>
                <w:noProof/>
              </w:rPr>
              <w:t>Часть 7. ПРЕДЛОЖЕНИЯ ПО РЕКОНСТРУКЦИИ И (ИЛИ) МОДЕРНИЗАЦИИ ТЕПЛОВЫХ СЕТЕЙ, ПОДЛЕЖАЩИХ ЗАМЕНЕ В СВЯЗИ С ИСЧЕРПАНИЕМ ЭКСПЛУАТАЦИОННОГО РЕСУРСА</w:t>
            </w:r>
            <w:r w:rsidR="00560F49" w:rsidRPr="000226BB">
              <w:rPr>
                <w:rFonts w:ascii="Times New Roman" w:hAnsi="Times New Roman" w:cs="Times New Roman"/>
                <w:noProof/>
                <w:webHidden/>
              </w:rPr>
              <w:tab/>
            </w:r>
            <w:r w:rsidR="0011576B" w:rsidRPr="000226BB">
              <w:rPr>
                <w:rFonts w:ascii="Times New Roman" w:hAnsi="Times New Roman" w:cs="Times New Roman"/>
                <w:noProof/>
                <w:webHidden/>
              </w:rPr>
              <w:fldChar w:fldCharType="begin"/>
            </w:r>
            <w:r w:rsidR="00560F49" w:rsidRPr="000226BB">
              <w:rPr>
                <w:rFonts w:ascii="Times New Roman" w:hAnsi="Times New Roman" w:cs="Times New Roman"/>
                <w:noProof/>
                <w:webHidden/>
              </w:rPr>
              <w:instrText xml:space="preserve"> PAGEREF _Toc213674909 \h </w:instrText>
            </w:r>
            <w:r w:rsidR="0011576B" w:rsidRPr="000226BB">
              <w:rPr>
                <w:rFonts w:ascii="Times New Roman" w:hAnsi="Times New Roman" w:cs="Times New Roman"/>
                <w:noProof/>
                <w:webHidden/>
              </w:rPr>
            </w:r>
            <w:r w:rsidR="0011576B" w:rsidRPr="000226BB">
              <w:rPr>
                <w:rFonts w:ascii="Times New Roman" w:hAnsi="Times New Roman" w:cs="Times New Roman"/>
                <w:noProof/>
                <w:webHidden/>
              </w:rPr>
              <w:fldChar w:fldCharType="separate"/>
            </w:r>
            <w:r w:rsidR="001B2FE2">
              <w:rPr>
                <w:rFonts w:ascii="Times New Roman" w:hAnsi="Times New Roman" w:cs="Times New Roman"/>
                <w:noProof/>
                <w:webHidden/>
              </w:rPr>
              <w:t>120</w:t>
            </w:r>
            <w:r w:rsidR="0011576B" w:rsidRPr="000226BB">
              <w:rPr>
                <w:rFonts w:ascii="Times New Roman" w:hAnsi="Times New Roman" w:cs="Times New Roman"/>
                <w:noProof/>
                <w:webHidden/>
              </w:rPr>
              <w:fldChar w:fldCharType="end"/>
            </w:r>
          </w:hyperlink>
        </w:p>
        <w:p w:rsidR="00560F49" w:rsidRPr="000226BB" w:rsidRDefault="00CB6134">
          <w:pPr>
            <w:pStyle w:val="24"/>
            <w:tabs>
              <w:tab w:val="right" w:leader="dot" w:pos="9345"/>
            </w:tabs>
            <w:rPr>
              <w:rFonts w:ascii="Times New Roman" w:eastAsiaTheme="minorEastAsia" w:hAnsi="Times New Roman" w:cs="Times New Roman"/>
              <w:noProof/>
              <w:lang w:eastAsia="ru-RU"/>
            </w:rPr>
          </w:pPr>
          <w:hyperlink w:anchor="_Toc213674910" w:history="1">
            <w:r w:rsidR="00560F49" w:rsidRPr="000226BB">
              <w:rPr>
                <w:rStyle w:val="a6"/>
                <w:rFonts w:ascii="Times New Roman" w:hAnsi="Times New Roman" w:cs="Times New Roman"/>
                <w:noProof/>
              </w:rPr>
              <w:t>Часть 8. ПРЕДЛОЖЕНИЯ ПО СТРОИТЕЛЬСТВУ, РЕКОНСТРУКЦИИ И (ИЛИ) МОДЕРНИЗАЦИИ НАСОСНЫХ СТАНЦИЙ</w:t>
            </w:r>
            <w:r w:rsidR="00560F49" w:rsidRPr="000226BB">
              <w:rPr>
                <w:rFonts w:ascii="Times New Roman" w:hAnsi="Times New Roman" w:cs="Times New Roman"/>
                <w:noProof/>
                <w:webHidden/>
              </w:rPr>
              <w:tab/>
            </w:r>
            <w:r w:rsidR="0011576B" w:rsidRPr="000226BB">
              <w:rPr>
                <w:rFonts w:ascii="Times New Roman" w:hAnsi="Times New Roman" w:cs="Times New Roman"/>
                <w:noProof/>
                <w:webHidden/>
              </w:rPr>
              <w:fldChar w:fldCharType="begin"/>
            </w:r>
            <w:r w:rsidR="00560F49" w:rsidRPr="000226BB">
              <w:rPr>
                <w:rFonts w:ascii="Times New Roman" w:hAnsi="Times New Roman" w:cs="Times New Roman"/>
                <w:noProof/>
                <w:webHidden/>
              </w:rPr>
              <w:instrText xml:space="preserve"> PAGEREF _Toc213674910 \h </w:instrText>
            </w:r>
            <w:r w:rsidR="0011576B" w:rsidRPr="000226BB">
              <w:rPr>
                <w:rFonts w:ascii="Times New Roman" w:hAnsi="Times New Roman" w:cs="Times New Roman"/>
                <w:noProof/>
                <w:webHidden/>
              </w:rPr>
            </w:r>
            <w:r w:rsidR="0011576B" w:rsidRPr="000226BB">
              <w:rPr>
                <w:rFonts w:ascii="Times New Roman" w:hAnsi="Times New Roman" w:cs="Times New Roman"/>
                <w:noProof/>
                <w:webHidden/>
              </w:rPr>
              <w:fldChar w:fldCharType="separate"/>
            </w:r>
            <w:r w:rsidR="001B2FE2">
              <w:rPr>
                <w:rFonts w:ascii="Times New Roman" w:hAnsi="Times New Roman" w:cs="Times New Roman"/>
                <w:noProof/>
                <w:webHidden/>
              </w:rPr>
              <w:t>122</w:t>
            </w:r>
            <w:r w:rsidR="0011576B" w:rsidRPr="000226BB">
              <w:rPr>
                <w:rFonts w:ascii="Times New Roman" w:hAnsi="Times New Roman" w:cs="Times New Roman"/>
                <w:noProof/>
                <w:webHidden/>
              </w:rPr>
              <w:fldChar w:fldCharType="end"/>
            </w:r>
          </w:hyperlink>
        </w:p>
        <w:p w:rsidR="00560F49" w:rsidRPr="000226BB" w:rsidRDefault="00CB6134">
          <w:pPr>
            <w:pStyle w:val="24"/>
            <w:tabs>
              <w:tab w:val="right" w:leader="dot" w:pos="9345"/>
            </w:tabs>
            <w:rPr>
              <w:rFonts w:ascii="Times New Roman" w:eastAsiaTheme="minorEastAsia" w:hAnsi="Times New Roman" w:cs="Times New Roman"/>
              <w:noProof/>
              <w:lang w:eastAsia="ru-RU"/>
            </w:rPr>
          </w:pPr>
          <w:hyperlink w:anchor="_Toc213674911" w:history="1">
            <w:r w:rsidR="00560F49" w:rsidRPr="000226BB">
              <w:rPr>
                <w:rStyle w:val="a6"/>
                <w:rFonts w:ascii="Times New Roman" w:hAnsi="Times New Roman" w:cs="Times New Roman"/>
                <w:noProof/>
              </w:rPr>
              <w:t>ГЛАВА 9. ПРЕДЛОЖЕНИЯ ПО ПЕРЕВОДУ ОТКРЫТЫХ СИСТЕМ ТЕПЛОСНАБЖЕНИЯ (ГОРЯЧГО ВОДОСНАБЖЕНИЯ), ОТДЕЛЬНЫХ УЧАСТКОВ ТАКИХ СИСТЕМ В ЗАКРЫТЫЕ СИСТЕМЫ ГОРЯЧЕГО ВОДОСНАБЖЕНИЯ</w:t>
            </w:r>
            <w:r w:rsidR="00560F49" w:rsidRPr="000226BB">
              <w:rPr>
                <w:rFonts w:ascii="Times New Roman" w:hAnsi="Times New Roman" w:cs="Times New Roman"/>
                <w:noProof/>
                <w:webHidden/>
              </w:rPr>
              <w:tab/>
            </w:r>
            <w:r w:rsidR="0011576B" w:rsidRPr="000226BB">
              <w:rPr>
                <w:rFonts w:ascii="Times New Roman" w:hAnsi="Times New Roman" w:cs="Times New Roman"/>
                <w:noProof/>
                <w:webHidden/>
              </w:rPr>
              <w:fldChar w:fldCharType="begin"/>
            </w:r>
            <w:r w:rsidR="00560F49" w:rsidRPr="000226BB">
              <w:rPr>
                <w:rFonts w:ascii="Times New Roman" w:hAnsi="Times New Roman" w:cs="Times New Roman"/>
                <w:noProof/>
                <w:webHidden/>
              </w:rPr>
              <w:instrText xml:space="preserve"> PAGEREF _Toc213674911 \h </w:instrText>
            </w:r>
            <w:r w:rsidR="0011576B" w:rsidRPr="000226BB">
              <w:rPr>
                <w:rFonts w:ascii="Times New Roman" w:hAnsi="Times New Roman" w:cs="Times New Roman"/>
                <w:noProof/>
                <w:webHidden/>
              </w:rPr>
            </w:r>
            <w:r w:rsidR="0011576B" w:rsidRPr="000226BB">
              <w:rPr>
                <w:rFonts w:ascii="Times New Roman" w:hAnsi="Times New Roman" w:cs="Times New Roman"/>
                <w:noProof/>
                <w:webHidden/>
              </w:rPr>
              <w:fldChar w:fldCharType="separate"/>
            </w:r>
            <w:r w:rsidR="001B2FE2">
              <w:rPr>
                <w:rFonts w:ascii="Times New Roman" w:hAnsi="Times New Roman" w:cs="Times New Roman"/>
                <w:noProof/>
                <w:webHidden/>
              </w:rPr>
              <w:t>122</w:t>
            </w:r>
            <w:r w:rsidR="0011576B" w:rsidRPr="000226BB">
              <w:rPr>
                <w:rFonts w:ascii="Times New Roman" w:hAnsi="Times New Roman" w:cs="Times New Roman"/>
                <w:noProof/>
                <w:webHidden/>
              </w:rPr>
              <w:fldChar w:fldCharType="end"/>
            </w:r>
          </w:hyperlink>
        </w:p>
        <w:p w:rsidR="00560F49" w:rsidRPr="000226BB" w:rsidRDefault="00CB6134">
          <w:pPr>
            <w:pStyle w:val="24"/>
            <w:tabs>
              <w:tab w:val="right" w:leader="dot" w:pos="9345"/>
            </w:tabs>
            <w:rPr>
              <w:rFonts w:ascii="Times New Roman" w:eastAsiaTheme="minorEastAsia" w:hAnsi="Times New Roman" w:cs="Times New Roman"/>
              <w:noProof/>
              <w:lang w:eastAsia="ru-RU"/>
            </w:rPr>
          </w:pPr>
          <w:hyperlink w:anchor="_Toc213674912" w:history="1">
            <w:r w:rsidR="00560F49" w:rsidRPr="000226BB">
              <w:rPr>
                <w:rStyle w:val="a6"/>
                <w:rFonts w:ascii="Times New Roman" w:hAnsi="Times New Roman" w:cs="Times New Roman"/>
                <w:noProof/>
              </w:rPr>
              <w:t>Часть 1. ТЕХНИКО-ЭКОНОМИЧЕСКОЕ ОБОСНОВАНИЕ ПРЕДЛОЖЕНИЙ ПО ТИПАМ ПРИСОЕДИНЕНИЙ ТЕПЛОПОТРЕБЛЯЮЩИХ УСТАНОВОК ПОТРЕБИТЕЛЕЙ (ИЛИ ПРИСОЕДИНЕНИЙ АБОНЕНТСКИХ ВВОДОВ) К ТЕПЛОВЫМ СЕТЯМ, ОБЕСПЕЧИВАЮЩИМ ПЕРЕВОД ПОТРЕБИТЕЛЕЙ, ПОДКЛЮЧЕННЫХ К ОТКРЫТОЙ СИСТЕМЕ ТЕПЛОСНАБЖЕНИЯ (ГОРЯЧЕГО ВОДОСНАБЖЕНИЯ), ОТДЕЛЬНЫМ УЧАСТКАМ ТАКОЙ СИСТЕМЫ, НА ЗАКРЫТУЮ СИСТЕМУ ГОРЯЧЕГО ВОДОСНАБЖЕНИЯ</w:t>
            </w:r>
            <w:r w:rsidR="00560F49" w:rsidRPr="000226BB">
              <w:rPr>
                <w:rFonts w:ascii="Times New Roman" w:hAnsi="Times New Roman" w:cs="Times New Roman"/>
                <w:noProof/>
                <w:webHidden/>
              </w:rPr>
              <w:tab/>
            </w:r>
            <w:r w:rsidR="0011576B" w:rsidRPr="000226BB">
              <w:rPr>
                <w:rFonts w:ascii="Times New Roman" w:hAnsi="Times New Roman" w:cs="Times New Roman"/>
                <w:noProof/>
                <w:webHidden/>
              </w:rPr>
              <w:fldChar w:fldCharType="begin"/>
            </w:r>
            <w:r w:rsidR="00560F49" w:rsidRPr="000226BB">
              <w:rPr>
                <w:rFonts w:ascii="Times New Roman" w:hAnsi="Times New Roman" w:cs="Times New Roman"/>
                <w:noProof/>
                <w:webHidden/>
              </w:rPr>
              <w:instrText xml:space="preserve"> PAGEREF _Toc213674912 \h </w:instrText>
            </w:r>
            <w:r w:rsidR="0011576B" w:rsidRPr="000226BB">
              <w:rPr>
                <w:rFonts w:ascii="Times New Roman" w:hAnsi="Times New Roman" w:cs="Times New Roman"/>
                <w:noProof/>
                <w:webHidden/>
              </w:rPr>
            </w:r>
            <w:r w:rsidR="0011576B" w:rsidRPr="000226BB">
              <w:rPr>
                <w:rFonts w:ascii="Times New Roman" w:hAnsi="Times New Roman" w:cs="Times New Roman"/>
                <w:noProof/>
                <w:webHidden/>
              </w:rPr>
              <w:fldChar w:fldCharType="separate"/>
            </w:r>
            <w:r w:rsidR="001B2FE2">
              <w:rPr>
                <w:rFonts w:ascii="Times New Roman" w:hAnsi="Times New Roman" w:cs="Times New Roman"/>
                <w:noProof/>
                <w:webHidden/>
              </w:rPr>
              <w:t>122</w:t>
            </w:r>
            <w:r w:rsidR="0011576B" w:rsidRPr="000226BB">
              <w:rPr>
                <w:rFonts w:ascii="Times New Roman" w:hAnsi="Times New Roman" w:cs="Times New Roman"/>
                <w:noProof/>
                <w:webHidden/>
              </w:rPr>
              <w:fldChar w:fldCharType="end"/>
            </w:r>
          </w:hyperlink>
        </w:p>
        <w:p w:rsidR="00560F49" w:rsidRPr="000226BB" w:rsidRDefault="00CB6134">
          <w:pPr>
            <w:pStyle w:val="24"/>
            <w:tabs>
              <w:tab w:val="right" w:leader="dot" w:pos="9345"/>
            </w:tabs>
            <w:rPr>
              <w:rFonts w:ascii="Times New Roman" w:eastAsiaTheme="minorEastAsia" w:hAnsi="Times New Roman" w:cs="Times New Roman"/>
              <w:noProof/>
              <w:lang w:eastAsia="ru-RU"/>
            </w:rPr>
          </w:pPr>
          <w:hyperlink w:anchor="_Toc213674913" w:history="1">
            <w:r w:rsidR="00560F49" w:rsidRPr="000226BB">
              <w:rPr>
                <w:rStyle w:val="a6"/>
                <w:rFonts w:ascii="Times New Roman" w:hAnsi="Times New Roman" w:cs="Times New Roman"/>
                <w:noProof/>
              </w:rPr>
              <w:t>Часть 2. ОБОСНОВАНИЕ И ПЕРЕСМОТР ГРАФИКА ТЕМПЕРАТУР ТЕПЛОНОСИТЕЛЯ И ЕГО РАСХОДА В ОТКРЫТОЙ СИСТЕМЕ ТЕПЛОСНАБЖЕНИЯ (ГОРЯЧЕГО ВОДОСНАБЖЕНИЯ)</w:t>
            </w:r>
            <w:r w:rsidR="00560F49" w:rsidRPr="000226BB">
              <w:rPr>
                <w:rFonts w:ascii="Times New Roman" w:hAnsi="Times New Roman" w:cs="Times New Roman"/>
                <w:noProof/>
                <w:webHidden/>
              </w:rPr>
              <w:tab/>
            </w:r>
            <w:r w:rsidR="0011576B" w:rsidRPr="000226BB">
              <w:rPr>
                <w:rFonts w:ascii="Times New Roman" w:hAnsi="Times New Roman" w:cs="Times New Roman"/>
                <w:noProof/>
                <w:webHidden/>
              </w:rPr>
              <w:fldChar w:fldCharType="begin"/>
            </w:r>
            <w:r w:rsidR="00560F49" w:rsidRPr="000226BB">
              <w:rPr>
                <w:rFonts w:ascii="Times New Roman" w:hAnsi="Times New Roman" w:cs="Times New Roman"/>
                <w:noProof/>
                <w:webHidden/>
              </w:rPr>
              <w:instrText xml:space="preserve"> PAGEREF _Toc213674913 \h </w:instrText>
            </w:r>
            <w:r w:rsidR="0011576B" w:rsidRPr="000226BB">
              <w:rPr>
                <w:rFonts w:ascii="Times New Roman" w:hAnsi="Times New Roman" w:cs="Times New Roman"/>
                <w:noProof/>
                <w:webHidden/>
              </w:rPr>
            </w:r>
            <w:r w:rsidR="0011576B" w:rsidRPr="000226BB">
              <w:rPr>
                <w:rFonts w:ascii="Times New Roman" w:hAnsi="Times New Roman" w:cs="Times New Roman"/>
                <w:noProof/>
                <w:webHidden/>
              </w:rPr>
              <w:fldChar w:fldCharType="separate"/>
            </w:r>
            <w:r w:rsidR="001B2FE2">
              <w:rPr>
                <w:rFonts w:ascii="Times New Roman" w:hAnsi="Times New Roman" w:cs="Times New Roman"/>
                <w:noProof/>
                <w:webHidden/>
              </w:rPr>
              <w:t>122</w:t>
            </w:r>
            <w:r w:rsidR="0011576B" w:rsidRPr="000226BB">
              <w:rPr>
                <w:rFonts w:ascii="Times New Roman" w:hAnsi="Times New Roman" w:cs="Times New Roman"/>
                <w:noProof/>
                <w:webHidden/>
              </w:rPr>
              <w:fldChar w:fldCharType="end"/>
            </w:r>
          </w:hyperlink>
        </w:p>
        <w:p w:rsidR="00560F49" w:rsidRPr="000226BB" w:rsidRDefault="00CB6134">
          <w:pPr>
            <w:pStyle w:val="24"/>
            <w:tabs>
              <w:tab w:val="right" w:leader="dot" w:pos="9345"/>
            </w:tabs>
            <w:rPr>
              <w:rFonts w:ascii="Times New Roman" w:eastAsiaTheme="minorEastAsia" w:hAnsi="Times New Roman" w:cs="Times New Roman"/>
              <w:noProof/>
              <w:lang w:eastAsia="ru-RU"/>
            </w:rPr>
          </w:pPr>
          <w:hyperlink w:anchor="_Toc213674914" w:history="1">
            <w:r w:rsidR="00560F49" w:rsidRPr="000226BB">
              <w:rPr>
                <w:rStyle w:val="a6"/>
                <w:rFonts w:ascii="Times New Roman" w:hAnsi="Times New Roman" w:cs="Times New Roman"/>
                <w:noProof/>
              </w:rPr>
              <w:t>Часть 3. ПРЕДЛОЖЕНИЯ ПО РЕКОНСТРУКЦИИ ТЕПЛОВЫХ СЕТЕЙ В ОТКРЫТЫХ СИСТЕМАХ ТЕПЛОСНАБЖЕНИЯ (ГОРЯЧЕГО ВОДОСНАБЖЕНИЯ), НА ОТДЕЛЬНЫХ УЧАСТКАХ ТАКИХ СИСТЕМ, ОБЕСПЕЧИВАЮЩИХ ПЕРЕДАЧУ ТЕПЛОВОЙ ЭНЕРГИИ К ПОТРЕБИТЕЛЯМ</w:t>
            </w:r>
            <w:r w:rsidR="00560F49" w:rsidRPr="000226BB">
              <w:rPr>
                <w:rFonts w:ascii="Times New Roman" w:hAnsi="Times New Roman" w:cs="Times New Roman"/>
                <w:noProof/>
                <w:webHidden/>
              </w:rPr>
              <w:tab/>
            </w:r>
            <w:r w:rsidR="0011576B" w:rsidRPr="000226BB">
              <w:rPr>
                <w:rFonts w:ascii="Times New Roman" w:hAnsi="Times New Roman" w:cs="Times New Roman"/>
                <w:noProof/>
                <w:webHidden/>
              </w:rPr>
              <w:fldChar w:fldCharType="begin"/>
            </w:r>
            <w:r w:rsidR="00560F49" w:rsidRPr="000226BB">
              <w:rPr>
                <w:rFonts w:ascii="Times New Roman" w:hAnsi="Times New Roman" w:cs="Times New Roman"/>
                <w:noProof/>
                <w:webHidden/>
              </w:rPr>
              <w:instrText xml:space="preserve"> PAGEREF _Toc213674914 \h </w:instrText>
            </w:r>
            <w:r w:rsidR="0011576B" w:rsidRPr="000226BB">
              <w:rPr>
                <w:rFonts w:ascii="Times New Roman" w:hAnsi="Times New Roman" w:cs="Times New Roman"/>
                <w:noProof/>
                <w:webHidden/>
              </w:rPr>
            </w:r>
            <w:r w:rsidR="0011576B" w:rsidRPr="000226BB">
              <w:rPr>
                <w:rFonts w:ascii="Times New Roman" w:hAnsi="Times New Roman" w:cs="Times New Roman"/>
                <w:noProof/>
                <w:webHidden/>
              </w:rPr>
              <w:fldChar w:fldCharType="separate"/>
            </w:r>
            <w:r w:rsidR="001B2FE2">
              <w:rPr>
                <w:rFonts w:ascii="Times New Roman" w:hAnsi="Times New Roman" w:cs="Times New Roman"/>
                <w:noProof/>
                <w:webHidden/>
              </w:rPr>
              <w:t>122</w:t>
            </w:r>
            <w:r w:rsidR="0011576B" w:rsidRPr="000226BB">
              <w:rPr>
                <w:rFonts w:ascii="Times New Roman" w:hAnsi="Times New Roman" w:cs="Times New Roman"/>
                <w:noProof/>
                <w:webHidden/>
              </w:rPr>
              <w:fldChar w:fldCharType="end"/>
            </w:r>
          </w:hyperlink>
        </w:p>
        <w:p w:rsidR="00560F49" w:rsidRPr="000226BB" w:rsidRDefault="00CB6134">
          <w:pPr>
            <w:pStyle w:val="24"/>
            <w:tabs>
              <w:tab w:val="right" w:leader="dot" w:pos="9345"/>
            </w:tabs>
            <w:rPr>
              <w:rFonts w:ascii="Times New Roman" w:eastAsiaTheme="minorEastAsia" w:hAnsi="Times New Roman" w:cs="Times New Roman"/>
              <w:noProof/>
              <w:lang w:eastAsia="ru-RU"/>
            </w:rPr>
          </w:pPr>
          <w:hyperlink w:anchor="_Toc213674915" w:history="1">
            <w:r w:rsidR="00560F49" w:rsidRPr="000226BB">
              <w:rPr>
                <w:rStyle w:val="a6"/>
                <w:rFonts w:ascii="Times New Roman" w:hAnsi="Times New Roman" w:cs="Times New Roman"/>
                <w:noProof/>
              </w:rPr>
              <w:t>Часть 4. РАСЧЕТ ПОТРЕБНОСТИ ИНВЕСТИЦИЙ ДЛЯ ПЕРЕВОДА ОТКРЫТЫХ СИСТЕМ ТЕПЛОСНАБЖЕНИЯ (ГОРЯЧЕГО ВОДОСНАБЖЕНИЯ), ОТДЕЛЬНЫХ УЧАСТКОВ ТАКИХ СИСТЕМ НА ЗАКРЫТЫЕ СИСТЕМЫ ГОРЯЧЕГО ВОДОСНАБЖЕНИЯ</w:t>
            </w:r>
            <w:r w:rsidR="00560F49" w:rsidRPr="000226BB">
              <w:rPr>
                <w:rFonts w:ascii="Times New Roman" w:hAnsi="Times New Roman" w:cs="Times New Roman"/>
                <w:noProof/>
                <w:webHidden/>
              </w:rPr>
              <w:tab/>
            </w:r>
            <w:r w:rsidR="0011576B" w:rsidRPr="000226BB">
              <w:rPr>
                <w:rFonts w:ascii="Times New Roman" w:hAnsi="Times New Roman" w:cs="Times New Roman"/>
                <w:noProof/>
                <w:webHidden/>
              </w:rPr>
              <w:fldChar w:fldCharType="begin"/>
            </w:r>
            <w:r w:rsidR="00560F49" w:rsidRPr="000226BB">
              <w:rPr>
                <w:rFonts w:ascii="Times New Roman" w:hAnsi="Times New Roman" w:cs="Times New Roman"/>
                <w:noProof/>
                <w:webHidden/>
              </w:rPr>
              <w:instrText xml:space="preserve"> PAGEREF _Toc213674915 \h </w:instrText>
            </w:r>
            <w:r w:rsidR="0011576B" w:rsidRPr="000226BB">
              <w:rPr>
                <w:rFonts w:ascii="Times New Roman" w:hAnsi="Times New Roman" w:cs="Times New Roman"/>
                <w:noProof/>
                <w:webHidden/>
              </w:rPr>
            </w:r>
            <w:r w:rsidR="0011576B" w:rsidRPr="000226BB">
              <w:rPr>
                <w:rFonts w:ascii="Times New Roman" w:hAnsi="Times New Roman" w:cs="Times New Roman"/>
                <w:noProof/>
                <w:webHidden/>
              </w:rPr>
              <w:fldChar w:fldCharType="separate"/>
            </w:r>
            <w:r w:rsidR="001B2FE2">
              <w:rPr>
                <w:rFonts w:ascii="Times New Roman" w:hAnsi="Times New Roman" w:cs="Times New Roman"/>
                <w:noProof/>
                <w:webHidden/>
              </w:rPr>
              <w:t>122</w:t>
            </w:r>
            <w:r w:rsidR="0011576B" w:rsidRPr="000226BB">
              <w:rPr>
                <w:rFonts w:ascii="Times New Roman" w:hAnsi="Times New Roman" w:cs="Times New Roman"/>
                <w:noProof/>
                <w:webHidden/>
              </w:rPr>
              <w:fldChar w:fldCharType="end"/>
            </w:r>
          </w:hyperlink>
        </w:p>
        <w:p w:rsidR="00560F49" w:rsidRPr="000226BB" w:rsidRDefault="00CB6134">
          <w:pPr>
            <w:pStyle w:val="24"/>
            <w:tabs>
              <w:tab w:val="right" w:leader="dot" w:pos="9345"/>
            </w:tabs>
            <w:rPr>
              <w:rFonts w:ascii="Times New Roman" w:eastAsiaTheme="minorEastAsia" w:hAnsi="Times New Roman" w:cs="Times New Roman"/>
              <w:noProof/>
              <w:lang w:eastAsia="ru-RU"/>
            </w:rPr>
          </w:pPr>
          <w:hyperlink w:anchor="_Toc213674916" w:history="1">
            <w:r w:rsidR="00560F49" w:rsidRPr="000226BB">
              <w:rPr>
                <w:rStyle w:val="a6"/>
                <w:rFonts w:ascii="Times New Roman" w:hAnsi="Times New Roman" w:cs="Times New Roman"/>
                <w:noProof/>
              </w:rPr>
              <w:t>Часть 5. ОЦЕНКА ЭКОНОМИЧЕСКОЙ ЭФФЕКТИВНОСТИ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r w:rsidR="00560F49" w:rsidRPr="000226BB">
              <w:rPr>
                <w:rFonts w:ascii="Times New Roman" w:hAnsi="Times New Roman" w:cs="Times New Roman"/>
                <w:noProof/>
                <w:webHidden/>
              </w:rPr>
              <w:tab/>
            </w:r>
            <w:r w:rsidR="0011576B" w:rsidRPr="000226BB">
              <w:rPr>
                <w:rFonts w:ascii="Times New Roman" w:hAnsi="Times New Roman" w:cs="Times New Roman"/>
                <w:noProof/>
                <w:webHidden/>
              </w:rPr>
              <w:fldChar w:fldCharType="begin"/>
            </w:r>
            <w:r w:rsidR="00560F49" w:rsidRPr="000226BB">
              <w:rPr>
                <w:rFonts w:ascii="Times New Roman" w:hAnsi="Times New Roman" w:cs="Times New Roman"/>
                <w:noProof/>
                <w:webHidden/>
              </w:rPr>
              <w:instrText xml:space="preserve"> PAGEREF _Toc213674916 \h </w:instrText>
            </w:r>
            <w:r w:rsidR="0011576B" w:rsidRPr="000226BB">
              <w:rPr>
                <w:rFonts w:ascii="Times New Roman" w:hAnsi="Times New Roman" w:cs="Times New Roman"/>
                <w:noProof/>
                <w:webHidden/>
              </w:rPr>
            </w:r>
            <w:r w:rsidR="0011576B" w:rsidRPr="000226BB">
              <w:rPr>
                <w:rFonts w:ascii="Times New Roman" w:hAnsi="Times New Roman" w:cs="Times New Roman"/>
                <w:noProof/>
                <w:webHidden/>
              </w:rPr>
              <w:fldChar w:fldCharType="separate"/>
            </w:r>
            <w:r w:rsidR="001B2FE2">
              <w:rPr>
                <w:rFonts w:ascii="Times New Roman" w:hAnsi="Times New Roman" w:cs="Times New Roman"/>
                <w:noProof/>
                <w:webHidden/>
              </w:rPr>
              <w:t>122</w:t>
            </w:r>
            <w:r w:rsidR="0011576B" w:rsidRPr="000226BB">
              <w:rPr>
                <w:rFonts w:ascii="Times New Roman" w:hAnsi="Times New Roman" w:cs="Times New Roman"/>
                <w:noProof/>
                <w:webHidden/>
              </w:rPr>
              <w:fldChar w:fldCharType="end"/>
            </w:r>
          </w:hyperlink>
        </w:p>
        <w:p w:rsidR="00560F49" w:rsidRPr="000226BB" w:rsidRDefault="00CB6134">
          <w:pPr>
            <w:pStyle w:val="24"/>
            <w:tabs>
              <w:tab w:val="right" w:leader="dot" w:pos="9345"/>
            </w:tabs>
            <w:rPr>
              <w:rFonts w:ascii="Times New Roman" w:eastAsiaTheme="minorEastAsia" w:hAnsi="Times New Roman" w:cs="Times New Roman"/>
              <w:noProof/>
              <w:lang w:eastAsia="ru-RU"/>
            </w:rPr>
          </w:pPr>
          <w:hyperlink w:anchor="_Toc213674917" w:history="1">
            <w:r w:rsidR="00560F49" w:rsidRPr="000226BB">
              <w:rPr>
                <w:rStyle w:val="a6"/>
                <w:rFonts w:ascii="Times New Roman" w:hAnsi="Times New Roman" w:cs="Times New Roman"/>
                <w:noProof/>
              </w:rPr>
              <w:t>Часть 6. РАСЧЕТ ЦЕНОВЫХ (ТАРИФНЫХ) ПОСЛЕДСТВИЙ ДЛЯ ПОТРЕБИТЕЛЕЙ В СЛУЧАЕ РЕАЛИЗАЦИИ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r w:rsidR="00560F49" w:rsidRPr="000226BB">
              <w:rPr>
                <w:rFonts w:ascii="Times New Roman" w:hAnsi="Times New Roman" w:cs="Times New Roman"/>
                <w:noProof/>
                <w:webHidden/>
              </w:rPr>
              <w:tab/>
            </w:r>
            <w:r w:rsidR="0011576B" w:rsidRPr="000226BB">
              <w:rPr>
                <w:rFonts w:ascii="Times New Roman" w:hAnsi="Times New Roman" w:cs="Times New Roman"/>
                <w:noProof/>
                <w:webHidden/>
              </w:rPr>
              <w:fldChar w:fldCharType="begin"/>
            </w:r>
            <w:r w:rsidR="00560F49" w:rsidRPr="000226BB">
              <w:rPr>
                <w:rFonts w:ascii="Times New Roman" w:hAnsi="Times New Roman" w:cs="Times New Roman"/>
                <w:noProof/>
                <w:webHidden/>
              </w:rPr>
              <w:instrText xml:space="preserve"> PAGEREF _Toc213674917 \h </w:instrText>
            </w:r>
            <w:r w:rsidR="0011576B" w:rsidRPr="000226BB">
              <w:rPr>
                <w:rFonts w:ascii="Times New Roman" w:hAnsi="Times New Roman" w:cs="Times New Roman"/>
                <w:noProof/>
                <w:webHidden/>
              </w:rPr>
            </w:r>
            <w:r w:rsidR="0011576B" w:rsidRPr="000226BB">
              <w:rPr>
                <w:rFonts w:ascii="Times New Roman" w:hAnsi="Times New Roman" w:cs="Times New Roman"/>
                <w:noProof/>
                <w:webHidden/>
              </w:rPr>
              <w:fldChar w:fldCharType="separate"/>
            </w:r>
            <w:r w:rsidR="001B2FE2">
              <w:rPr>
                <w:rFonts w:ascii="Times New Roman" w:hAnsi="Times New Roman" w:cs="Times New Roman"/>
                <w:noProof/>
                <w:webHidden/>
              </w:rPr>
              <w:t>123</w:t>
            </w:r>
            <w:r w:rsidR="0011576B" w:rsidRPr="000226BB">
              <w:rPr>
                <w:rFonts w:ascii="Times New Roman" w:hAnsi="Times New Roman" w:cs="Times New Roman"/>
                <w:noProof/>
                <w:webHidden/>
              </w:rPr>
              <w:fldChar w:fldCharType="end"/>
            </w:r>
          </w:hyperlink>
        </w:p>
        <w:p w:rsidR="00560F49" w:rsidRPr="000226BB" w:rsidRDefault="00CB6134">
          <w:pPr>
            <w:pStyle w:val="24"/>
            <w:tabs>
              <w:tab w:val="right" w:leader="dot" w:pos="9345"/>
            </w:tabs>
            <w:rPr>
              <w:rFonts w:ascii="Times New Roman" w:eastAsiaTheme="minorEastAsia" w:hAnsi="Times New Roman" w:cs="Times New Roman"/>
              <w:noProof/>
              <w:lang w:eastAsia="ru-RU"/>
            </w:rPr>
          </w:pPr>
          <w:hyperlink w:anchor="_Toc213674918" w:history="1">
            <w:r w:rsidR="00560F49" w:rsidRPr="000226BB">
              <w:rPr>
                <w:rStyle w:val="a6"/>
                <w:rFonts w:ascii="Times New Roman" w:hAnsi="Times New Roman" w:cs="Times New Roman"/>
                <w:noProof/>
              </w:rPr>
              <w:t>ГЛАВА 10. ПЕРСПЕКТИВНЫЕ ТОПЛИВНЫЕ БАЛАНСЫ</w:t>
            </w:r>
            <w:r w:rsidR="00560F49" w:rsidRPr="000226BB">
              <w:rPr>
                <w:rFonts w:ascii="Times New Roman" w:hAnsi="Times New Roman" w:cs="Times New Roman"/>
                <w:noProof/>
                <w:webHidden/>
              </w:rPr>
              <w:tab/>
            </w:r>
            <w:r w:rsidR="0011576B" w:rsidRPr="000226BB">
              <w:rPr>
                <w:rFonts w:ascii="Times New Roman" w:hAnsi="Times New Roman" w:cs="Times New Roman"/>
                <w:noProof/>
                <w:webHidden/>
              </w:rPr>
              <w:fldChar w:fldCharType="begin"/>
            </w:r>
            <w:r w:rsidR="00560F49" w:rsidRPr="000226BB">
              <w:rPr>
                <w:rFonts w:ascii="Times New Roman" w:hAnsi="Times New Roman" w:cs="Times New Roman"/>
                <w:noProof/>
                <w:webHidden/>
              </w:rPr>
              <w:instrText xml:space="preserve"> PAGEREF _Toc213674918 \h </w:instrText>
            </w:r>
            <w:r w:rsidR="0011576B" w:rsidRPr="000226BB">
              <w:rPr>
                <w:rFonts w:ascii="Times New Roman" w:hAnsi="Times New Roman" w:cs="Times New Roman"/>
                <w:noProof/>
                <w:webHidden/>
              </w:rPr>
            </w:r>
            <w:r w:rsidR="0011576B" w:rsidRPr="000226BB">
              <w:rPr>
                <w:rFonts w:ascii="Times New Roman" w:hAnsi="Times New Roman" w:cs="Times New Roman"/>
                <w:noProof/>
                <w:webHidden/>
              </w:rPr>
              <w:fldChar w:fldCharType="separate"/>
            </w:r>
            <w:r w:rsidR="001B2FE2">
              <w:rPr>
                <w:rFonts w:ascii="Times New Roman" w:hAnsi="Times New Roman" w:cs="Times New Roman"/>
                <w:noProof/>
                <w:webHidden/>
              </w:rPr>
              <w:t>124</w:t>
            </w:r>
            <w:r w:rsidR="0011576B" w:rsidRPr="000226BB">
              <w:rPr>
                <w:rFonts w:ascii="Times New Roman" w:hAnsi="Times New Roman" w:cs="Times New Roman"/>
                <w:noProof/>
                <w:webHidden/>
              </w:rPr>
              <w:fldChar w:fldCharType="end"/>
            </w:r>
          </w:hyperlink>
        </w:p>
        <w:p w:rsidR="00560F49" w:rsidRPr="000226BB" w:rsidRDefault="00CB6134">
          <w:pPr>
            <w:pStyle w:val="24"/>
            <w:tabs>
              <w:tab w:val="right" w:leader="dot" w:pos="9345"/>
            </w:tabs>
            <w:rPr>
              <w:rFonts w:ascii="Times New Roman" w:eastAsiaTheme="minorEastAsia" w:hAnsi="Times New Roman" w:cs="Times New Roman"/>
              <w:noProof/>
              <w:lang w:eastAsia="ru-RU"/>
            </w:rPr>
          </w:pPr>
          <w:hyperlink w:anchor="_Toc213674919" w:history="1">
            <w:r w:rsidR="00560F49" w:rsidRPr="000226BB">
              <w:rPr>
                <w:rStyle w:val="a6"/>
                <w:rFonts w:ascii="Times New Roman" w:hAnsi="Times New Roman" w:cs="Times New Roman"/>
                <w:noProof/>
              </w:rPr>
              <w:t>Часть 1. РАСЧЕТЫ ПО КАЖДОМУ ИСТОЧНИКУ ТЕПЛОВОЙ ЭНЕРГИИ ПЕРСПЕКТИВНЫХ МАКСИМАЛЬНЫХ ЧАСОВЫХ И ГОДОВЫХ РАСХОДОВ ОСНОВНОГО ВИДА ТОПЛИВА ДЛЯ ЗИМНЕГО И ЛЕТНЕГО ПЕРИОДОВ, НЕОБХОДИМОГО ДЛЯ ОБЕСПЕЧЕНИЯ НОРМАТИВНОГО ФУНКЦИОНИРОВАНИЯ ИСТОЧНИКОВ ТЕПЛОВОЙ ЭНЕРГИИ НА ТЕРРИТОРИИ ПОСЕЛЕНИЯ, ГОРОДСКОГО ОКРУГА, ГОРОДА ФЕДЕРАЛЬНОГО ЗНАЧЕНИЯ</w:t>
            </w:r>
            <w:r w:rsidR="00560F49" w:rsidRPr="000226BB">
              <w:rPr>
                <w:rFonts w:ascii="Times New Roman" w:hAnsi="Times New Roman" w:cs="Times New Roman"/>
                <w:noProof/>
                <w:webHidden/>
              </w:rPr>
              <w:tab/>
            </w:r>
            <w:r w:rsidR="0011576B" w:rsidRPr="000226BB">
              <w:rPr>
                <w:rFonts w:ascii="Times New Roman" w:hAnsi="Times New Roman" w:cs="Times New Roman"/>
                <w:noProof/>
                <w:webHidden/>
              </w:rPr>
              <w:fldChar w:fldCharType="begin"/>
            </w:r>
            <w:r w:rsidR="00560F49" w:rsidRPr="000226BB">
              <w:rPr>
                <w:rFonts w:ascii="Times New Roman" w:hAnsi="Times New Roman" w:cs="Times New Roman"/>
                <w:noProof/>
                <w:webHidden/>
              </w:rPr>
              <w:instrText xml:space="preserve"> PAGEREF _Toc213674919 \h </w:instrText>
            </w:r>
            <w:r w:rsidR="0011576B" w:rsidRPr="000226BB">
              <w:rPr>
                <w:rFonts w:ascii="Times New Roman" w:hAnsi="Times New Roman" w:cs="Times New Roman"/>
                <w:noProof/>
                <w:webHidden/>
              </w:rPr>
            </w:r>
            <w:r w:rsidR="0011576B" w:rsidRPr="000226BB">
              <w:rPr>
                <w:rFonts w:ascii="Times New Roman" w:hAnsi="Times New Roman" w:cs="Times New Roman"/>
                <w:noProof/>
                <w:webHidden/>
              </w:rPr>
              <w:fldChar w:fldCharType="separate"/>
            </w:r>
            <w:r w:rsidR="001B2FE2">
              <w:rPr>
                <w:rFonts w:ascii="Times New Roman" w:hAnsi="Times New Roman" w:cs="Times New Roman"/>
                <w:noProof/>
                <w:webHidden/>
              </w:rPr>
              <w:t>124</w:t>
            </w:r>
            <w:r w:rsidR="0011576B" w:rsidRPr="000226BB">
              <w:rPr>
                <w:rFonts w:ascii="Times New Roman" w:hAnsi="Times New Roman" w:cs="Times New Roman"/>
                <w:noProof/>
                <w:webHidden/>
              </w:rPr>
              <w:fldChar w:fldCharType="end"/>
            </w:r>
          </w:hyperlink>
        </w:p>
        <w:p w:rsidR="00560F49" w:rsidRPr="000226BB" w:rsidRDefault="00CB6134">
          <w:pPr>
            <w:pStyle w:val="24"/>
            <w:tabs>
              <w:tab w:val="right" w:leader="dot" w:pos="9345"/>
            </w:tabs>
            <w:rPr>
              <w:rFonts w:ascii="Times New Roman" w:eastAsiaTheme="minorEastAsia" w:hAnsi="Times New Roman" w:cs="Times New Roman"/>
              <w:noProof/>
              <w:lang w:eastAsia="ru-RU"/>
            </w:rPr>
          </w:pPr>
          <w:hyperlink w:anchor="_Toc213674920" w:history="1">
            <w:r w:rsidR="00560F49" w:rsidRPr="000226BB">
              <w:rPr>
                <w:rStyle w:val="a6"/>
                <w:rFonts w:ascii="Times New Roman" w:hAnsi="Times New Roman" w:cs="Times New Roman"/>
                <w:noProof/>
              </w:rPr>
              <w:t>Часть 2. РЕЗУЛЬТАТЫ РАСЧЕТОВ ПО КАЖДОМУ ИСТОЧНИКУ ТЕПЛОВОЙ ЭНЕРГИИ НОРМАТИВНЫХ ЗАПАСОВ ТОПЛИВА</w:t>
            </w:r>
            <w:r w:rsidR="00560F49" w:rsidRPr="000226BB">
              <w:rPr>
                <w:rFonts w:ascii="Times New Roman" w:hAnsi="Times New Roman" w:cs="Times New Roman"/>
                <w:noProof/>
                <w:webHidden/>
              </w:rPr>
              <w:tab/>
            </w:r>
            <w:r w:rsidR="0011576B" w:rsidRPr="000226BB">
              <w:rPr>
                <w:rFonts w:ascii="Times New Roman" w:hAnsi="Times New Roman" w:cs="Times New Roman"/>
                <w:noProof/>
                <w:webHidden/>
              </w:rPr>
              <w:fldChar w:fldCharType="begin"/>
            </w:r>
            <w:r w:rsidR="00560F49" w:rsidRPr="000226BB">
              <w:rPr>
                <w:rFonts w:ascii="Times New Roman" w:hAnsi="Times New Roman" w:cs="Times New Roman"/>
                <w:noProof/>
                <w:webHidden/>
              </w:rPr>
              <w:instrText xml:space="preserve"> PAGEREF _Toc213674920 \h </w:instrText>
            </w:r>
            <w:r w:rsidR="0011576B" w:rsidRPr="000226BB">
              <w:rPr>
                <w:rFonts w:ascii="Times New Roman" w:hAnsi="Times New Roman" w:cs="Times New Roman"/>
                <w:noProof/>
                <w:webHidden/>
              </w:rPr>
            </w:r>
            <w:r w:rsidR="0011576B" w:rsidRPr="000226BB">
              <w:rPr>
                <w:rFonts w:ascii="Times New Roman" w:hAnsi="Times New Roman" w:cs="Times New Roman"/>
                <w:noProof/>
                <w:webHidden/>
              </w:rPr>
              <w:fldChar w:fldCharType="separate"/>
            </w:r>
            <w:r w:rsidR="001B2FE2">
              <w:rPr>
                <w:rFonts w:ascii="Times New Roman" w:hAnsi="Times New Roman" w:cs="Times New Roman"/>
                <w:noProof/>
                <w:webHidden/>
              </w:rPr>
              <w:t>129</w:t>
            </w:r>
            <w:r w:rsidR="0011576B" w:rsidRPr="000226BB">
              <w:rPr>
                <w:rFonts w:ascii="Times New Roman" w:hAnsi="Times New Roman" w:cs="Times New Roman"/>
                <w:noProof/>
                <w:webHidden/>
              </w:rPr>
              <w:fldChar w:fldCharType="end"/>
            </w:r>
          </w:hyperlink>
        </w:p>
        <w:p w:rsidR="00560F49" w:rsidRPr="000226BB" w:rsidRDefault="00CB6134">
          <w:pPr>
            <w:pStyle w:val="24"/>
            <w:tabs>
              <w:tab w:val="right" w:leader="dot" w:pos="9345"/>
            </w:tabs>
            <w:rPr>
              <w:rFonts w:ascii="Times New Roman" w:eastAsiaTheme="minorEastAsia" w:hAnsi="Times New Roman" w:cs="Times New Roman"/>
              <w:noProof/>
              <w:lang w:eastAsia="ru-RU"/>
            </w:rPr>
          </w:pPr>
          <w:hyperlink w:anchor="_Toc213674921" w:history="1">
            <w:r w:rsidR="00560F49" w:rsidRPr="000226BB">
              <w:rPr>
                <w:rStyle w:val="a6"/>
                <w:rFonts w:ascii="Times New Roman" w:hAnsi="Times New Roman" w:cs="Times New Roman"/>
                <w:noProof/>
              </w:rPr>
              <w:t>Часть 3. ВИД ТОПЛИВА, ПОТРЕБЛЯЕМЫЙ ИСТОЧНИКОМ ТЕПЛОВОЙ ЭНЕРГИИ, В ТОМ ЧИСЛЕ С ИСПОЛЬЗОВАНИЕМ ВОЗОБНОВЛЯЕМЫХ ИСТОЧНИКОВ ЭНЕРГИИ И МЕСТНЫХ ВИДОВ ТОПЛИВА</w:t>
            </w:r>
            <w:r w:rsidR="00560F49" w:rsidRPr="000226BB">
              <w:rPr>
                <w:rFonts w:ascii="Times New Roman" w:hAnsi="Times New Roman" w:cs="Times New Roman"/>
                <w:noProof/>
                <w:webHidden/>
              </w:rPr>
              <w:tab/>
            </w:r>
            <w:r w:rsidR="0011576B" w:rsidRPr="000226BB">
              <w:rPr>
                <w:rFonts w:ascii="Times New Roman" w:hAnsi="Times New Roman" w:cs="Times New Roman"/>
                <w:noProof/>
                <w:webHidden/>
              </w:rPr>
              <w:fldChar w:fldCharType="begin"/>
            </w:r>
            <w:r w:rsidR="00560F49" w:rsidRPr="000226BB">
              <w:rPr>
                <w:rFonts w:ascii="Times New Roman" w:hAnsi="Times New Roman" w:cs="Times New Roman"/>
                <w:noProof/>
                <w:webHidden/>
              </w:rPr>
              <w:instrText xml:space="preserve"> PAGEREF _Toc213674921 \h </w:instrText>
            </w:r>
            <w:r w:rsidR="0011576B" w:rsidRPr="000226BB">
              <w:rPr>
                <w:rFonts w:ascii="Times New Roman" w:hAnsi="Times New Roman" w:cs="Times New Roman"/>
                <w:noProof/>
                <w:webHidden/>
              </w:rPr>
            </w:r>
            <w:r w:rsidR="0011576B" w:rsidRPr="000226BB">
              <w:rPr>
                <w:rFonts w:ascii="Times New Roman" w:hAnsi="Times New Roman" w:cs="Times New Roman"/>
                <w:noProof/>
                <w:webHidden/>
              </w:rPr>
              <w:fldChar w:fldCharType="separate"/>
            </w:r>
            <w:r w:rsidR="001B2FE2">
              <w:rPr>
                <w:rFonts w:ascii="Times New Roman" w:hAnsi="Times New Roman" w:cs="Times New Roman"/>
                <w:noProof/>
                <w:webHidden/>
              </w:rPr>
              <w:t>132</w:t>
            </w:r>
            <w:r w:rsidR="0011576B" w:rsidRPr="000226BB">
              <w:rPr>
                <w:rFonts w:ascii="Times New Roman" w:hAnsi="Times New Roman" w:cs="Times New Roman"/>
                <w:noProof/>
                <w:webHidden/>
              </w:rPr>
              <w:fldChar w:fldCharType="end"/>
            </w:r>
          </w:hyperlink>
        </w:p>
        <w:p w:rsidR="00560F49" w:rsidRPr="000226BB" w:rsidRDefault="00CB6134">
          <w:pPr>
            <w:pStyle w:val="24"/>
            <w:tabs>
              <w:tab w:val="right" w:leader="dot" w:pos="9345"/>
            </w:tabs>
            <w:rPr>
              <w:rFonts w:ascii="Times New Roman" w:eastAsiaTheme="minorEastAsia" w:hAnsi="Times New Roman" w:cs="Times New Roman"/>
              <w:noProof/>
              <w:lang w:eastAsia="ru-RU"/>
            </w:rPr>
          </w:pPr>
          <w:hyperlink w:anchor="_Toc213674922" w:history="1">
            <w:r w:rsidR="00560F49" w:rsidRPr="000226BB">
              <w:rPr>
                <w:rStyle w:val="a6"/>
                <w:rFonts w:ascii="Times New Roman" w:hAnsi="Times New Roman" w:cs="Times New Roman"/>
                <w:noProof/>
              </w:rPr>
              <w:t>Часть 4. ВИД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ДОЛИ И ЗНАЧЕНИЯ НИЗШЕЙ ТЕПЛОТЫ СГОРАНИЯ ТОПЛИВА, ИСПОЛЬЗУЕМЫХ ДЛЯ ПРОИЗВОДСТВА ТЕПЛОВОЙ ЭНЕРГИИ ПО КАЖДОЙ СИСТЕМЕ ТЕПЛОСНАБЖЕНИЯ</w:t>
            </w:r>
            <w:r w:rsidR="00560F49" w:rsidRPr="000226BB">
              <w:rPr>
                <w:rFonts w:ascii="Times New Roman" w:hAnsi="Times New Roman" w:cs="Times New Roman"/>
                <w:noProof/>
                <w:webHidden/>
              </w:rPr>
              <w:tab/>
            </w:r>
            <w:r w:rsidR="0011576B" w:rsidRPr="000226BB">
              <w:rPr>
                <w:rFonts w:ascii="Times New Roman" w:hAnsi="Times New Roman" w:cs="Times New Roman"/>
                <w:noProof/>
                <w:webHidden/>
              </w:rPr>
              <w:fldChar w:fldCharType="begin"/>
            </w:r>
            <w:r w:rsidR="00560F49" w:rsidRPr="000226BB">
              <w:rPr>
                <w:rFonts w:ascii="Times New Roman" w:hAnsi="Times New Roman" w:cs="Times New Roman"/>
                <w:noProof/>
                <w:webHidden/>
              </w:rPr>
              <w:instrText xml:space="preserve"> PAGEREF _Toc213674922 \h </w:instrText>
            </w:r>
            <w:r w:rsidR="0011576B" w:rsidRPr="000226BB">
              <w:rPr>
                <w:rFonts w:ascii="Times New Roman" w:hAnsi="Times New Roman" w:cs="Times New Roman"/>
                <w:noProof/>
                <w:webHidden/>
              </w:rPr>
            </w:r>
            <w:r w:rsidR="0011576B" w:rsidRPr="000226BB">
              <w:rPr>
                <w:rFonts w:ascii="Times New Roman" w:hAnsi="Times New Roman" w:cs="Times New Roman"/>
                <w:noProof/>
                <w:webHidden/>
              </w:rPr>
              <w:fldChar w:fldCharType="separate"/>
            </w:r>
            <w:r w:rsidR="001B2FE2">
              <w:rPr>
                <w:rFonts w:ascii="Times New Roman" w:hAnsi="Times New Roman" w:cs="Times New Roman"/>
                <w:noProof/>
                <w:webHidden/>
              </w:rPr>
              <w:t>132</w:t>
            </w:r>
            <w:r w:rsidR="0011576B" w:rsidRPr="000226BB">
              <w:rPr>
                <w:rFonts w:ascii="Times New Roman" w:hAnsi="Times New Roman" w:cs="Times New Roman"/>
                <w:noProof/>
                <w:webHidden/>
              </w:rPr>
              <w:fldChar w:fldCharType="end"/>
            </w:r>
          </w:hyperlink>
        </w:p>
        <w:p w:rsidR="00560F49" w:rsidRPr="000226BB" w:rsidRDefault="00CB6134">
          <w:pPr>
            <w:pStyle w:val="24"/>
            <w:tabs>
              <w:tab w:val="right" w:leader="dot" w:pos="9345"/>
            </w:tabs>
            <w:rPr>
              <w:rFonts w:ascii="Times New Roman" w:eastAsiaTheme="minorEastAsia" w:hAnsi="Times New Roman" w:cs="Times New Roman"/>
              <w:noProof/>
              <w:lang w:eastAsia="ru-RU"/>
            </w:rPr>
          </w:pPr>
          <w:hyperlink w:anchor="_Toc213674923" w:history="1">
            <w:r w:rsidR="00560F49" w:rsidRPr="000226BB">
              <w:rPr>
                <w:rStyle w:val="a6"/>
                <w:rFonts w:ascii="Times New Roman" w:hAnsi="Times New Roman" w:cs="Times New Roman"/>
                <w:noProof/>
              </w:rPr>
              <w:t>Часть 5. ПРЕОБЛАДАЮЩИЙ В ПОСЕЛЕНИИ, ГОРОДСКОМ ОКРУГЕ ВИД ТОПЛИВА, ОПРЕДЕЛЯЕМЫЙ ПО СОВОКУПНОСТИ ВСЕХ СИСТЕМ ТЕПЛОСНАБЖЕНИЯ, НАХОДЯЩИХСЯ В СООТВЕТСВУЮЩЕМ ПОСЕЛЕНИИ, ГОРОДСКОМ ОКРУГЕ</w:t>
            </w:r>
            <w:r w:rsidR="00560F49" w:rsidRPr="000226BB">
              <w:rPr>
                <w:rFonts w:ascii="Times New Roman" w:hAnsi="Times New Roman" w:cs="Times New Roman"/>
                <w:noProof/>
                <w:webHidden/>
              </w:rPr>
              <w:tab/>
            </w:r>
            <w:r w:rsidR="0011576B" w:rsidRPr="000226BB">
              <w:rPr>
                <w:rFonts w:ascii="Times New Roman" w:hAnsi="Times New Roman" w:cs="Times New Roman"/>
                <w:noProof/>
                <w:webHidden/>
              </w:rPr>
              <w:fldChar w:fldCharType="begin"/>
            </w:r>
            <w:r w:rsidR="00560F49" w:rsidRPr="000226BB">
              <w:rPr>
                <w:rFonts w:ascii="Times New Roman" w:hAnsi="Times New Roman" w:cs="Times New Roman"/>
                <w:noProof/>
                <w:webHidden/>
              </w:rPr>
              <w:instrText xml:space="preserve"> PAGEREF _Toc213674923 \h </w:instrText>
            </w:r>
            <w:r w:rsidR="0011576B" w:rsidRPr="000226BB">
              <w:rPr>
                <w:rFonts w:ascii="Times New Roman" w:hAnsi="Times New Roman" w:cs="Times New Roman"/>
                <w:noProof/>
                <w:webHidden/>
              </w:rPr>
            </w:r>
            <w:r w:rsidR="0011576B" w:rsidRPr="000226BB">
              <w:rPr>
                <w:rFonts w:ascii="Times New Roman" w:hAnsi="Times New Roman" w:cs="Times New Roman"/>
                <w:noProof/>
                <w:webHidden/>
              </w:rPr>
              <w:fldChar w:fldCharType="separate"/>
            </w:r>
            <w:r w:rsidR="001B2FE2">
              <w:rPr>
                <w:rFonts w:ascii="Times New Roman" w:hAnsi="Times New Roman" w:cs="Times New Roman"/>
                <w:noProof/>
                <w:webHidden/>
              </w:rPr>
              <w:t>134</w:t>
            </w:r>
            <w:r w:rsidR="0011576B" w:rsidRPr="000226BB">
              <w:rPr>
                <w:rFonts w:ascii="Times New Roman" w:hAnsi="Times New Roman" w:cs="Times New Roman"/>
                <w:noProof/>
                <w:webHidden/>
              </w:rPr>
              <w:fldChar w:fldCharType="end"/>
            </w:r>
          </w:hyperlink>
        </w:p>
        <w:p w:rsidR="00560F49" w:rsidRPr="000226BB" w:rsidRDefault="00CB6134">
          <w:pPr>
            <w:pStyle w:val="24"/>
            <w:tabs>
              <w:tab w:val="right" w:leader="dot" w:pos="9345"/>
            </w:tabs>
            <w:rPr>
              <w:rFonts w:ascii="Times New Roman" w:eastAsiaTheme="minorEastAsia" w:hAnsi="Times New Roman" w:cs="Times New Roman"/>
              <w:noProof/>
              <w:lang w:eastAsia="ru-RU"/>
            </w:rPr>
          </w:pPr>
          <w:hyperlink w:anchor="_Toc213674924" w:history="1">
            <w:r w:rsidR="00560F49" w:rsidRPr="000226BB">
              <w:rPr>
                <w:rStyle w:val="a6"/>
                <w:rFonts w:ascii="Times New Roman" w:hAnsi="Times New Roman" w:cs="Times New Roman"/>
                <w:noProof/>
              </w:rPr>
              <w:t>Часть 6. ПРИОРИТЕТНОЕ НАПРАВЛЕНИЕ РАЗВИИЯ ТОПЛИВНОГО БАЛАНСА ПОСЕЛЕНИЯ, ГОРОДСКОГО ОКРУГА</w:t>
            </w:r>
            <w:r w:rsidR="00560F49" w:rsidRPr="000226BB">
              <w:rPr>
                <w:rFonts w:ascii="Times New Roman" w:hAnsi="Times New Roman" w:cs="Times New Roman"/>
                <w:noProof/>
                <w:webHidden/>
              </w:rPr>
              <w:tab/>
            </w:r>
            <w:r w:rsidR="0011576B" w:rsidRPr="000226BB">
              <w:rPr>
                <w:rFonts w:ascii="Times New Roman" w:hAnsi="Times New Roman" w:cs="Times New Roman"/>
                <w:noProof/>
                <w:webHidden/>
              </w:rPr>
              <w:fldChar w:fldCharType="begin"/>
            </w:r>
            <w:r w:rsidR="00560F49" w:rsidRPr="000226BB">
              <w:rPr>
                <w:rFonts w:ascii="Times New Roman" w:hAnsi="Times New Roman" w:cs="Times New Roman"/>
                <w:noProof/>
                <w:webHidden/>
              </w:rPr>
              <w:instrText xml:space="preserve"> PAGEREF _Toc213674924 \h </w:instrText>
            </w:r>
            <w:r w:rsidR="0011576B" w:rsidRPr="000226BB">
              <w:rPr>
                <w:rFonts w:ascii="Times New Roman" w:hAnsi="Times New Roman" w:cs="Times New Roman"/>
                <w:noProof/>
                <w:webHidden/>
              </w:rPr>
            </w:r>
            <w:r w:rsidR="0011576B" w:rsidRPr="000226BB">
              <w:rPr>
                <w:rFonts w:ascii="Times New Roman" w:hAnsi="Times New Roman" w:cs="Times New Roman"/>
                <w:noProof/>
                <w:webHidden/>
              </w:rPr>
              <w:fldChar w:fldCharType="separate"/>
            </w:r>
            <w:r w:rsidR="001B2FE2">
              <w:rPr>
                <w:rFonts w:ascii="Times New Roman" w:hAnsi="Times New Roman" w:cs="Times New Roman"/>
                <w:noProof/>
                <w:webHidden/>
              </w:rPr>
              <w:t>134</w:t>
            </w:r>
            <w:r w:rsidR="0011576B" w:rsidRPr="000226BB">
              <w:rPr>
                <w:rFonts w:ascii="Times New Roman" w:hAnsi="Times New Roman" w:cs="Times New Roman"/>
                <w:noProof/>
                <w:webHidden/>
              </w:rPr>
              <w:fldChar w:fldCharType="end"/>
            </w:r>
          </w:hyperlink>
        </w:p>
        <w:p w:rsidR="00560F49" w:rsidRPr="000226BB" w:rsidRDefault="00CB6134">
          <w:pPr>
            <w:pStyle w:val="24"/>
            <w:tabs>
              <w:tab w:val="right" w:leader="dot" w:pos="9345"/>
            </w:tabs>
            <w:rPr>
              <w:rFonts w:ascii="Times New Roman" w:eastAsiaTheme="minorEastAsia" w:hAnsi="Times New Roman" w:cs="Times New Roman"/>
              <w:noProof/>
              <w:lang w:eastAsia="ru-RU"/>
            </w:rPr>
          </w:pPr>
          <w:hyperlink w:anchor="_Toc213674925" w:history="1">
            <w:r w:rsidR="00560F49" w:rsidRPr="000226BB">
              <w:rPr>
                <w:rStyle w:val="a6"/>
                <w:rFonts w:ascii="Times New Roman" w:hAnsi="Times New Roman" w:cs="Times New Roman"/>
                <w:noProof/>
              </w:rPr>
              <w:t>ГЛАВА 11. ОЦЕНКА НАДЕЖНОСТИ ТЕПЛОСНАБЖЕНИЯ</w:t>
            </w:r>
            <w:r w:rsidR="00560F49" w:rsidRPr="000226BB">
              <w:rPr>
                <w:rFonts w:ascii="Times New Roman" w:hAnsi="Times New Roman" w:cs="Times New Roman"/>
                <w:noProof/>
                <w:webHidden/>
              </w:rPr>
              <w:tab/>
            </w:r>
            <w:r w:rsidR="0011576B" w:rsidRPr="000226BB">
              <w:rPr>
                <w:rFonts w:ascii="Times New Roman" w:hAnsi="Times New Roman" w:cs="Times New Roman"/>
                <w:noProof/>
                <w:webHidden/>
              </w:rPr>
              <w:fldChar w:fldCharType="begin"/>
            </w:r>
            <w:r w:rsidR="00560F49" w:rsidRPr="000226BB">
              <w:rPr>
                <w:rFonts w:ascii="Times New Roman" w:hAnsi="Times New Roman" w:cs="Times New Roman"/>
                <w:noProof/>
                <w:webHidden/>
              </w:rPr>
              <w:instrText xml:space="preserve"> PAGEREF _Toc213674925 \h </w:instrText>
            </w:r>
            <w:r w:rsidR="0011576B" w:rsidRPr="000226BB">
              <w:rPr>
                <w:rFonts w:ascii="Times New Roman" w:hAnsi="Times New Roman" w:cs="Times New Roman"/>
                <w:noProof/>
                <w:webHidden/>
              </w:rPr>
            </w:r>
            <w:r w:rsidR="0011576B" w:rsidRPr="000226BB">
              <w:rPr>
                <w:rFonts w:ascii="Times New Roman" w:hAnsi="Times New Roman" w:cs="Times New Roman"/>
                <w:noProof/>
                <w:webHidden/>
              </w:rPr>
              <w:fldChar w:fldCharType="separate"/>
            </w:r>
            <w:r w:rsidR="001B2FE2">
              <w:rPr>
                <w:rFonts w:ascii="Times New Roman" w:hAnsi="Times New Roman" w:cs="Times New Roman"/>
                <w:noProof/>
                <w:webHidden/>
              </w:rPr>
              <w:t>134</w:t>
            </w:r>
            <w:r w:rsidR="0011576B" w:rsidRPr="000226BB">
              <w:rPr>
                <w:rFonts w:ascii="Times New Roman" w:hAnsi="Times New Roman" w:cs="Times New Roman"/>
                <w:noProof/>
                <w:webHidden/>
              </w:rPr>
              <w:fldChar w:fldCharType="end"/>
            </w:r>
          </w:hyperlink>
        </w:p>
        <w:p w:rsidR="00560F49" w:rsidRPr="000226BB" w:rsidRDefault="00CB6134">
          <w:pPr>
            <w:pStyle w:val="24"/>
            <w:tabs>
              <w:tab w:val="right" w:leader="dot" w:pos="9345"/>
            </w:tabs>
            <w:rPr>
              <w:rFonts w:ascii="Times New Roman" w:eastAsiaTheme="minorEastAsia" w:hAnsi="Times New Roman" w:cs="Times New Roman"/>
              <w:noProof/>
              <w:lang w:eastAsia="ru-RU"/>
            </w:rPr>
          </w:pPr>
          <w:hyperlink w:anchor="_Toc213674926" w:history="1">
            <w:r w:rsidR="00560F49" w:rsidRPr="000226BB">
              <w:rPr>
                <w:rStyle w:val="a6"/>
                <w:rFonts w:ascii="Times New Roman" w:hAnsi="Times New Roman" w:cs="Times New Roman"/>
                <w:noProof/>
              </w:rPr>
              <w:t>Часть 1. МЕТОДЫ И РЕЗУЛЬТАТЫ ОБРАБОТКИ ДАННЫХ ПО ОТКАЗАМ УЧАСТКОВ ТЕПЛОВЫХ СЕТЕЙ (АВАРИЙНЫМ СИТУАЦИЯМ), СРЕДНЕЙ ЧАСТОТЫ ОТКАЗОВ УЧАСТКОВ ТЕПЛОВЫХ СЕТЕЙ (АВАРИЙНЫХ СИТУАЦИЙ) В КАЖДОЙ СИСТЕМЕ ТЕПЛОСНАБЖЕНИЯ</w:t>
            </w:r>
            <w:r w:rsidR="00560F49" w:rsidRPr="000226BB">
              <w:rPr>
                <w:rFonts w:ascii="Times New Roman" w:hAnsi="Times New Roman" w:cs="Times New Roman"/>
                <w:noProof/>
                <w:webHidden/>
              </w:rPr>
              <w:tab/>
            </w:r>
            <w:r w:rsidR="0011576B" w:rsidRPr="000226BB">
              <w:rPr>
                <w:rFonts w:ascii="Times New Roman" w:hAnsi="Times New Roman" w:cs="Times New Roman"/>
                <w:noProof/>
                <w:webHidden/>
              </w:rPr>
              <w:fldChar w:fldCharType="begin"/>
            </w:r>
            <w:r w:rsidR="00560F49" w:rsidRPr="000226BB">
              <w:rPr>
                <w:rFonts w:ascii="Times New Roman" w:hAnsi="Times New Roman" w:cs="Times New Roman"/>
                <w:noProof/>
                <w:webHidden/>
              </w:rPr>
              <w:instrText xml:space="preserve"> PAGEREF _Toc213674926 \h </w:instrText>
            </w:r>
            <w:r w:rsidR="0011576B" w:rsidRPr="000226BB">
              <w:rPr>
                <w:rFonts w:ascii="Times New Roman" w:hAnsi="Times New Roman" w:cs="Times New Roman"/>
                <w:noProof/>
                <w:webHidden/>
              </w:rPr>
            </w:r>
            <w:r w:rsidR="0011576B" w:rsidRPr="000226BB">
              <w:rPr>
                <w:rFonts w:ascii="Times New Roman" w:hAnsi="Times New Roman" w:cs="Times New Roman"/>
                <w:noProof/>
                <w:webHidden/>
              </w:rPr>
              <w:fldChar w:fldCharType="separate"/>
            </w:r>
            <w:r w:rsidR="001B2FE2">
              <w:rPr>
                <w:rFonts w:ascii="Times New Roman" w:hAnsi="Times New Roman" w:cs="Times New Roman"/>
                <w:noProof/>
                <w:webHidden/>
              </w:rPr>
              <w:t>134</w:t>
            </w:r>
            <w:r w:rsidR="0011576B" w:rsidRPr="000226BB">
              <w:rPr>
                <w:rFonts w:ascii="Times New Roman" w:hAnsi="Times New Roman" w:cs="Times New Roman"/>
                <w:noProof/>
                <w:webHidden/>
              </w:rPr>
              <w:fldChar w:fldCharType="end"/>
            </w:r>
          </w:hyperlink>
        </w:p>
        <w:p w:rsidR="00560F49" w:rsidRPr="000226BB" w:rsidRDefault="00CB6134">
          <w:pPr>
            <w:pStyle w:val="24"/>
            <w:tabs>
              <w:tab w:val="right" w:leader="dot" w:pos="9345"/>
            </w:tabs>
            <w:rPr>
              <w:rFonts w:ascii="Times New Roman" w:eastAsiaTheme="minorEastAsia" w:hAnsi="Times New Roman" w:cs="Times New Roman"/>
              <w:noProof/>
              <w:lang w:eastAsia="ru-RU"/>
            </w:rPr>
          </w:pPr>
          <w:hyperlink w:anchor="_Toc213674927" w:history="1">
            <w:r w:rsidR="00560F49" w:rsidRPr="000226BB">
              <w:rPr>
                <w:rStyle w:val="a6"/>
                <w:rFonts w:ascii="Times New Roman" w:hAnsi="Times New Roman" w:cs="Times New Roman"/>
                <w:noProof/>
              </w:rPr>
              <w:t xml:space="preserve">Часть 2. МЕТОДЫ И РЕЗУЛЬТАТЫ ОБРАБОТКИ ДАННЫХ ПО ВОССТАНОВЛЕНИЯМ ОТКАЗАВШИХ УЧАСТКОВ ТЕПЛОВЫХ СЕТЕЙ (УЧАСТКОВ ТЕПЛОВЫХ СЕТЕЙ, НА КОТОРЫХ ПРОИЗОШЛИ АВАРИЙНЫЕ СИТУАЦИИ), СРЕДНЕГО ВРЕМЕНИ </w:t>
            </w:r>
            <w:r w:rsidR="00560F49" w:rsidRPr="000226BB">
              <w:rPr>
                <w:rStyle w:val="a6"/>
                <w:rFonts w:ascii="Times New Roman" w:hAnsi="Times New Roman" w:cs="Times New Roman"/>
                <w:noProof/>
              </w:rPr>
              <w:lastRenderedPageBreak/>
              <w:t>ВОССТАНОВЛЕНИЯ ОТКАЗАВШИХ УЧАСТКОВ ТЕПЛОВЫХ СЕТЕЙ В КАЖДОЙ СИСТЕМЕ ТЕПЛОСНАБЖЕНИЯ</w:t>
            </w:r>
            <w:r w:rsidR="00560F49" w:rsidRPr="000226BB">
              <w:rPr>
                <w:rFonts w:ascii="Times New Roman" w:hAnsi="Times New Roman" w:cs="Times New Roman"/>
                <w:noProof/>
                <w:webHidden/>
              </w:rPr>
              <w:tab/>
            </w:r>
            <w:r w:rsidR="0011576B" w:rsidRPr="000226BB">
              <w:rPr>
                <w:rFonts w:ascii="Times New Roman" w:hAnsi="Times New Roman" w:cs="Times New Roman"/>
                <w:noProof/>
                <w:webHidden/>
              </w:rPr>
              <w:fldChar w:fldCharType="begin"/>
            </w:r>
            <w:r w:rsidR="00560F49" w:rsidRPr="000226BB">
              <w:rPr>
                <w:rFonts w:ascii="Times New Roman" w:hAnsi="Times New Roman" w:cs="Times New Roman"/>
                <w:noProof/>
                <w:webHidden/>
              </w:rPr>
              <w:instrText xml:space="preserve"> PAGEREF _Toc213674927 \h </w:instrText>
            </w:r>
            <w:r w:rsidR="0011576B" w:rsidRPr="000226BB">
              <w:rPr>
                <w:rFonts w:ascii="Times New Roman" w:hAnsi="Times New Roman" w:cs="Times New Roman"/>
                <w:noProof/>
                <w:webHidden/>
              </w:rPr>
            </w:r>
            <w:r w:rsidR="0011576B" w:rsidRPr="000226BB">
              <w:rPr>
                <w:rFonts w:ascii="Times New Roman" w:hAnsi="Times New Roman" w:cs="Times New Roman"/>
                <w:noProof/>
                <w:webHidden/>
              </w:rPr>
              <w:fldChar w:fldCharType="separate"/>
            </w:r>
            <w:r w:rsidR="001B2FE2">
              <w:rPr>
                <w:rFonts w:ascii="Times New Roman" w:hAnsi="Times New Roman" w:cs="Times New Roman"/>
                <w:noProof/>
                <w:webHidden/>
              </w:rPr>
              <w:t>135</w:t>
            </w:r>
            <w:r w:rsidR="0011576B" w:rsidRPr="000226BB">
              <w:rPr>
                <w:rFonts w:ascii="Times New Roman" w:hAnsi="Times New Roman" w:cs="Times New Roman"/>
                <w:noProof/>
                <w:webHidden/>
              </w:rPr>
              <w:fldChar w:fldCharType="end"/>
            </w:r>
          </w:hyperlink>
        </w:p>
        <w:p w:rsidR="00560F49" w:rsidRPr="000226BB" w:rsidRDefault="00CB6134">
          <w:pPr>
            <w:pStyle w:val="24"/>
            <w:tabs>
              <w:tab w:val="right" w:leader="dot" w:pos="9345"/>
            </w:tabs>
            <w:rPr>
              <w:rFonts w:ascii="Times New Roman" w:eastAsiaTheme="minorEastAsia" w:hAnsi="Times New Roman" w:cs="Times New Roman"/>
              <w:noProof/>
              <w:lang w:eastAsia="ru-RU"/>
            </w:rPr>
          </w:pPr>
          <w:hyperlink w:anchor="_Toc213674928" w:history="1">
            <w:r w:rsidR="00560F49" w:rsidRPr="000226BB">
              <w:rPr>
                <w:rStyle w:val="a6"/>
                <w:rFonts w:ascii="Times New Roman" w:hAnsi="Times New Roman" w:cs="Times New Roman"/>
                <w:noProof/>
              </w:rPr>
              <w:t>Часть 3. РЕЗУЛЬТАТЫ ОЦЕНКИ ВЕРОЯТНОСТИ ОТКАЗА (АВАРИЙНОЙ СИТУАЦИИ)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r w:rsidR="00560F49" w:rsidRPr="000226BB">
              <w:rPr>
                <w:rFonts w:ascii="Times New Roman" w:hAnsi="Times New Roman" w:cs="Times New Roman"/>
                <w:noProof/>
                <w:webHidden/>
              </w:rPr>
              <w:tab/>
            </w:r>
            <w:r w:rsidR="0011576B" w:rsidRPr="000226BB">
              <w:rPr>
                <w:rFonts w:ascii="Times New Roman" w:hAnsi="Times New Roman" w:cs="Times New Roman"/>
                <w:noProof/>
                <w:webHidden/>
              </w:rPr>
              <w:fldChar w:fldCharType="begin"/>
            </w:r>
            <w:r w:rsidR="00560F49" w:rsidRPr="000226BB">
              <w:rPr>
                <w:rFonts w:ascii="Times New Roman" w:hAnsi="Times New Roman" w:cs="Times New Roman"/>
                <w:noProof/>
                <w:webHidden/>
              </w:rPr>
              <w:instrText xml:space="preserve"> PAGEREF _Toc213674928 \h </w:instrText>
            </w:r>
            <w:r w:rsidR="0011576B" w:rsidRPr="000226BB">
              <w:rPr>
                <w:rFonts w:ascii="Times New Roman" w:hAnsi="Times New Roman" w:cs="Times New Roman"/>
                <w:noProof/>
                <w:webHidden/>
              </w:rPr>
            </w:r>
            <w:r w:rsidR="0011576B" w:rsidRPr="000226BB">
              <w:rPr>
                <w:rFonts w:ascii="Times New Roman" w:hAnsi="Times New Roman" w:cs="Times New Roman"/>
                <w:noProof/>
                <w:webHidden/>
              </w:rPr>
              <w:fldChar w:fldCharType="separate"/>
            </w:r>
            <w:r w:rsidR="001B2FE2">
              <w:rPr>
                <w:rFonts w:ascii="Times New Roman" w:hAnsi="Times New Roman" w:cs="Times New Roman"/>
                <w:noProof/>
                <w:webHidden/>
              </w:rPr>
              <w:t>136</w:t>
            </w:r>
            <w:r w:rsidR="0011576B" w:rsidRPr="000226BB">
              <w:rPr>
                <w:rFonts w:ascii="Times New Roman" w:hAnsi="Times New Roman" w:cs="Times New Roman"/>
                <w:noProof/>
                <w:webHidden/>
              </w:rPr>
              <w:fldChar w:fldCharType="end"/>
            </w:r>
          </w:hyperlink>
        </w:p>
        <w:p w:rsidR="00560F49" w:rsidRPr="000226BB" w:rsidRDefault="00CB6134">
          <w:pPr>
            <w:pStyle w:val="24"/>
            <w:tabs>
              <w:tab w:val="right" w:leader="dot" w:pos="9345"/>
            </w:tabs>
            <w:rPr>
              <w:rFonts w:ascii="Times New Roman" w:eastAsiaTheme="minorEastAsia" w:hAnsi="Times New Roman" w:cs="Times New Roman"/>
              <w:noProof/>
              <w:lang w:eastAsia="ru-RU"/>
            </w:rPr>
          </w:pPr>
          <w:hyperlink w:anchor="_Toc213674929" w:history="1">
            <w:r w:rsidR="00560F49" w:rsidRPr="000226BB">
              <w:rPr>
                <w:rStyle w:val="a6"/>
                <w:rFonts w:ascii="Times New Roman" w:hAnsi="Times New Roman" w:cs="Times New Roman"/>
                <w:noProof/>
              </w:rPr>
              <w:t>Часть 4. РЕЗУЛЬТАТЫ ОЦЕНКИ КОЭФФИЦИЕНТОВ ГОТОВНОСТИ ТЕПЛОПРОВОДОВ К НЕСЕНИЮ ТЕПЛОВОЙ НАГРУЗКИ</w:t>
            </w:r>
            <w:r w:rsidR="00560F49" w:rsidRPr="000226BB">
              <w:rPr>
                <w:rFonts w:ascii="Times New Roman" w:hAnsi="Times New Roman" w:cs="Times New Roman"/>
                <w:noProof/>
                <w:webHidden/>
              </w:rPr>
              <w:tab/>
            </w:r>
            <w:r w:rsidR="0011576B" w:rsidRPr="000226BB">
              <w:rPr>
                <w:rFonts w:ascii="Times New Roman" w:hAnsi="Times New Roman" w:cs="Times New Roman"/>
                <w:noProof/>
                <w:webHidden/>
              </w:rPr>
              <w:fldChar w:fldCharType="begin"/>
            </w:r>
            <w:r w:rsidR="00560F49" w:rsidRPr="000226BB">
              <w:rPr>
                <w:rFonts w:ascii="Times New Roman" w:hAnsi="Times New Roman" w:cs="Times New Roman"/>
                <w:noProof/>
                <w:webHidden/>
              </w:rPr>
              <w:instrText xml:space="preserve"> PAGEREF _Toc213674929 \h </w:instrText>
            </w:r>
            <w:r w:rsidR="0011576B" w:rsidRPr="000226BB">
              <w:rPr>
                <w:rFonts w:ascii="Times New Roman" w:hAnsi="Times New Roman" w:cs="Times New Roman"/>
                <w:noProof/>
                <w:webHidden/>
              </w:rPr>
            </w:r>
            <w:r w:rsidR="0011576B" w:rsidRPr="000226BB">
              <w:rPr>
                <w:rFonts w:ascii="Times New Roman" w:hAnsi="Times New Roman" w:cs="Times New Roman"/>
                <w:noProof/>
                <w:webHidden/>
              </w:rPr>
              <w:fldChar w:fldCharType="separate"/>
            </w:r>
            <w:r w:rsidR="001B2FE2">
              <w:rPr>
                <w:rFonts w:ascii="Times New Roman" w:hAnsi="Times New Roman" w:cs="Times New Roman"/>
                <w:noProof/>
                <w:webHidden/>
              </w:rPr>
              <w:t>137</w:t>
            </w:r>
            <w:r w:rsidR="0011576B" w:rsidRPr="000226BB">
              <w:rPr>
                <w:rFonts w:ascii="Times New Roman" w:hAnsi="Times New Roman" w:cs="Times New Roman"/>
                <w:noProof/>
                <w:webHidden/>
              </w:rPr>
              <w:fldChar w:fldCharType="end"/>
            </w:r>
          </w:hyperlink>
        </w:p>
        <w:p w:rsidR="00560F49" w:rsidRPr="000226BB" w:rsidRDefault="00CB6134">
          <w:pPr>
            <w:pStyle w:val="24"/>
            <w:tabs>
              <w:tab w:val="right" w:leader="dot" w:pos="9345"/>
            </w:tabs>
            <w:rPr>
              <w:rFonts w:ascii="Times New Roman" w:eastAsiaTheme="minorEastAsia" w:hAnsi="Times New Roman" w:cs="Times New Roman"/>
              <w:noProof/>
              <w:lang w:eastAsia="ru-RU"/>
            </w:rPr>
          </w:pPr>
          <w:hyperlink w:anchor="_Toc213674930" w:history="1">
            <w:r w:rsidR="00560F49" w:rsidRPr="000226BB">
              <w:rPr>
                <w:rStyle w:val="a6"/>
                <w:rFonts w:ascii="Times New Roman" w:hAnsi="Times New Roman" w:cs="Times New Roman"/>
                <w:noProof/>
              </w:rPr>
              <w:t>Часть 5. РЕЗУЛЬТАТЫ ОЦЕНКИ НЕДООТПУСКА ТЕПЛОВОЙ ЭНЕРГИИ ПО ПРИЧИНЕ ОТКАЗОВ (АВАРИЙНЫХ СИТУАЦИЙ) И ПРОСТОЕВ ТЕПЛОВЫХ СЕТЕЙ И ИСТОЧНИКОВ ТЕПЛОВОЙ ЭНЕРГИИ</w:t>
            </w:r>
            <w:r w:rsidR="00560F49" w:rsidRPr="000226BB">
              <w:rPr>
                <w:rFonts w:ascii="Times New Roman" w:hAnsi="Times New Roman" w:cs="Times New Roman"/>
                <w:noProof/>
                <w:webHidden/>
              </w:rPr>
              <w:tab/>
            </w:r>
            <w:r w:rsidR="0011576B" w:rsidRPr="000226BB">
              <w:rPr>
                <w:rFonts w:ascii="Times New Roman" w:hAnsi="Times New Roman" w:cs="Times New Roman"/>
                <w:noProof/>
                <w:webHidden/>
              </w:rPr>
              <w:fldChar w:fldCharType="begin"/>
            </w:r>
            <w:r w:rsidR="00560F49" w:rsidRPr="000226BB">
              <w:rPr>
                <w:rFonts w:ascii="Times New Roman" w:hAnsi="Times New Roman" w:cs="Times New Roman"/>
                <w:noProof/>
                <w:webHidden/>
              </w:rPr>
              <w:instrText xml:space="preserve"> PAGEREF _Toc213674930 \h </w:instrText>
            </w:r>
            <w:r w:rsidR="0011576B" w:rsidRPr="000226BB">
              <w:rPr>
                <w:rFonts w:ascii="Times New Roman" w:hAnsi="Times New Roman" w:cs="Times New Roman"/>
                <w:noProof/>
                <w:webHidden/>
              </w:rPr>
            </w:r>
            <w:r w:rsidR="0011576B" w:rsidRPr="000226BB">
              <w:rPr>
                <w:rFonts w:ascii="Times New Roman" w:hAnsi="Times New Roman" w:cs="Times New Roman"/>
                <w:noProof/>
                <w:webHidden/>
              </w:rPr>
              <w:fldChar w:fldCharType="separate"/>
            </w:r>
            <w:r w:rsidR="001B2FE2">
              <w:rPr>
                <w:rFonts w:ascii="Times New Roman" w:hAnsi="Times New Roman" w:cs="Times New Roman"/>
                <w:noProof/>
                <w:webHidden/>
              </w:rPr>
              <w:t>137</w:t>
            </w:r>
            <w:r w:rsidR="0011576B" w:rsidRPr="000226BB">
              <w:rPr>
                <w:rFonts w:ascii="Times New Roman" w:hAnsi="Times New Roman" w:cs="Times New Roman"/>
                <w:noProof/>
                <w:webHidden/>
              </w:rPr>
              <w:fldChar w:fldCharType="end"/>
            </w:r>
          </w:hyperlink>
        </w:p>
        <w:p w:rsidR="00560F49" w:rsidRPr="000226BB" w:rsidRDefault="00CB6134">
          <w:pPr>
            <w:pStyle w:val="24"/>
            <w:tabs>
              <w:tab w:val="right" w:leader="dot" w:pos="9345"/>
            </w:tabs>
            <w:rPr>
              <w:rFonts w:ascii="Times New Roman" w:eastAsiaTheme="minorEastAsia" w:hAnsi="Times New Roman" w:cs="Times New Roman"/>
              <w:noProof/>
              <w:lang w:eastAsia="ru-RU"/>
            </w:rPr>
          </w:pPr>
          <w:hyperlink w:anchor="_Toc213674931" w:history="1">
            <w:r w:rsidR="00560F49" w:rsidRPr="000226BB">
              <w:rPr>
                <w:rStyle w:val="a6"/>
                <w:rFonts w:ascii="Times New Roman" w:hAnsi="Times New Roman" w:cs="Times New Roman"/>
                <w:noProof/>
              </w:rPr>
              <w:t>Часть 6. ПРИМЕНЕНИЕ НА ИСТОЧНИКАХ ТЕПЛОВОЙ ЭНЕРГИИ РАЦИОНАЛЬНЫХ ТЕПЛОВЫХ СИСТЕМ С ДУБЛИРОВАННЫМИ СВЯЗЯМИ И НОВЫХ ТЕХНОЛОГИЙ, ОБЕСПЕЧИВАЮЩИХ НОРМАТИВНУЮ ГОТОВНОСТЬ ЭНЕРГЕТИЧЕСКОГО ОБОРУДОВАНИЯ</w:t>
            </w:r>
            <w:r w:rsidR="00560F49" w:rsidRPr="000226BB">
              <w:rPr>
                <w:rFonts w:ascii="Times New Roman" w:hAnsi="Times New Roman" w:cs="Times New Roman"/>
                <w:noProof/>
                <w:webHidden/>
              </w:rPr>
              <w:tab/>
            </w:r>
            <w:r w:rsidR="0011576B" w:rsidRPr="000226BB">
              <w:rPr>
                <w:rFonts w:ascii="Times New Roman" w:hAnsi="Times New Roman" w:cs="Times New Roman"/>
                <w:noProof/>
                <w:webHidden/>
              </w:rPr>
              <w:fldChar w:fldCharType="begin"/>
            </w:r>
            <w:r w:rsidR="00560F49" w:rsidRPr="000226BB">
              <w:rPr>
                <w:rFonts w:ascii="Times New Roman" w:hAnsi="Times New Roman" w:cs="Times New Roman"/>
                <w:noProof/>
                <w:webHidden/>
              </w:rPr>
              <w:instrText xml:space="preserve"> PAGEREF _Toc213674931 \h </w:instrText>
            </w:r>
            <w:r w:rsidR="0011576B" w:rsidRPr="000226BB">
              <w:rPr>
                <w:rFonts w:ascii="Times New Roman" w:hAnsi="Times New Roman" w:cs="Times New Roman"/>
                <w:noProof/>
                <w:webHidden/>
              </w:rPr>
            </w:r>
            <w:r w:rsidR="0011576B" w:rsidRPr="000226BB">
              <w:rPr>
                <w:rFonts w:ascii="Times New Roman" w:hAnsi="Times New Roman" w:cs="Times New Roman"/>
                <w:noProof/>
                <w:webHidden/>
              </w:rPr>
              <w:fldChar w:fldCharType="separate"/>
            </w:r>
            <w:r w:rsidR="001B2FE2">
              <w:rPr>
                <w:rFonts w:ascii="Times New Roman" w:hAnsi="Times New Roman" w:cs="Times New Roman"/>
                <w:noProof/>
                <w:webHidden/>
              </w:rPr>
              <w:t>137</w:t>
            </w:r>
            <w:r w:rsidR="0011576B" w:rsidRPr="000226BB">
              <w:rPr>
                <w:rFonts w:ascii="Times New Roman" w:hAnsi="Times New Roman" w:cs="Times New Roman"/>
                <w:noProof/>
                <w:webHidden/>
              </w:rPr>
              <w:fldChar w:fldCharType="end"/>
            </w:r>
          </w:hyperlink>
        </w:p>
        <w:p w:rsidR="00560F49" w:rsidRPr="000226BB" w:rsidRDefault="00CB6134">
          <w:pPr>
            <w:pStyle w:val="24"/>
            <w:tabs>
              <w:tab w:val="right" w:leader="dot" w:pos="9345"/>
            </w:tabs>
            <w:rPr>
              <w:rFonts w:ascii="Times New Roman" w:eastAsiaTheme="minorEastAsia" w:hAnsi="Times New Roman" w:cs="Times New Roman"/>
              <w:noProof/>
              <w:lang w:eastAsia="ru-RU"/>
            </w:rPr>
          </w:pPr>
          <w:hyperlink w:anchor="_Toc213674932" w:history="1">
            <w:r w:rsidR="00560F49" w:rsidRPr="000226BB">
              <w:rPr>
                <w:rStyle w:val="a6"/>
                <w:rFonts w:ascii="Times New Roman" w:hAnsi="Times New Roman" w:cs="Times New Roman"/>
                <w:noProof/>
              </w:rPr>
              <w:t>Часть 7. УСТАНОВКА РЕЗЕРВНОГО ОБОРУДОВАНИЯ</w:t>
            </w:r>
            <w:r w:rsidR="00560F49" w:rsidRPr="000226BB">
              <w:rPr>
                <w:rFonts w:ascii="Times New Roman" w:hAnsi="Times New Roman" w:cs="Times New Roman"/>
                <w:noProof/>
                <w:webHidden/>
              </w:rPr>
              <w:tab/>
            </w:r>
            <w:r w:rsidR="0011576B" w:rsidRPr="000226BB">
              <w:rPr>
                <w:rFonts w:ascii="Times New Roman" w:hAnsi="Times New Roman" w:cs="Times New Roman"/>
                <w:noProof/>
                <w:webHidden/>
              </w:rPr>
              <w:fldChar w:fldCharType="begin"/>
            </w:r>
            <w:r w:rsidR="00560F49" w:rsidRPr="000226BB">
              <w:rPr>
                <w:rFonts w:ascii="Times New Roman" w:hAnsi="Times New Roman" w:cs="Times New Roman"/>
                <w:noProof/>
                <w:webHidden/>
              </w:rPr>
              <w:instrText xml:space="preserve"> PAGEREF _Toc213674932 \h </w:instrText>
            </w:r>
            <w:r w:rsidR="0011576B" w:rsidRPr="000226BB">
              <w:rPr>
                <w:rFonts w:ascii="Times New Roman" w:hAnsi="Times New Roman" w:cs="Times New Roman"/>
                <w:noProof/>
                <w:webHidden/>
              </w:rPr>
            </w:r>
            <w:r w:rsidR="0011576B" w:rsidRPr="000226BB">
              <w:rPr>
                <w:rFonts w:ascii="Times New Roman" w:hAnsi="Times New Roman" w:cs="Times New Roman"/>
                <w:noProof/>
                <w:webHidden/>
              </w:rPr>
              <w:fldChar w:fldCharType="separate"/>
            </w:r>
            <w:r w:rsidR="001B2FE2">
              <w:rPr>
                <w:rFonts w:ascii="Times New Roman" w:hAnsi="Times New Roman" w:cs="Times New Roman"/>
                <w:noProof/>
                <w:webHidden/>
              </w:rPr>
              <w:t>138</w:t>
            </w:r>
            <w:r w:rsidR="0011576B" w:rsidRPr="000226BB">
              <w:rPr>
                <w:rFonts w:ascii="Times New Roman" w:hAnsi="Times New Roman" w:cs="Times New Roman"/>
                <w:noProof/>
                <w:webHidden/>
              </w:rPr>
              <w:fldChar w:fldCharType="end"/>
            </w:r>
          </w:hyperlink>
        </w:p>
        <w:p w:rsidR="00560F49" w:rsidRPr="000226BB" w:rsidRDefault="00CB6134">
          <w:pPr>
            <w:pStyle w:val="24"/>
            <w:tabs>
              <w:tab w:val="right" w:leader="dot" w:pos="9345"/>
            </w:tabs>
            <w:rPr>
              <w:rFonts w:ascii="Times New Roman" w:eastAsiaTheme="minorEastAsia" w:hAnsi="Times New Roman" w:cs="Times New Roman"/>
              <w:noProof/>
              <w:lang w:eastAsia="ru-RU"/>
            </w:rPr>
          </w:pPr>
          <w:hyperlink w:anchor="_Toc213674933" w:history="1">
            <w:r w:rsidR="00560F49" w:rsidRPr="000226BB">
              <w:rPr>
                <w:rStyle w:val="a6"/>
                <w:rFonts w:ascii="Times New Roman" w:hAnsi="Times New Roman" w:cs="Times New Roman"/>
                <w:noProof/>
              </w:rPr>
              <w:t>Часть 8. ОРГАНИЗАЦИЯ СОВМЕСТНОЙ РАБОТЫ НЕСКОЛЬКИХ ИСТОЧНИКОВ ТЕПЛОВОЙ ЭНЕРГИИ НА ЕДИНУЮ ТЕПЛОВУЮ СЕТЬ</w:t>
            </w:r>
            <w:r w:rsidR="00560F49" w:rsidRPr="000226BB">
              <w:rPr>
                <w:rFonts w:ascii="Times New Roman" w:hAnsi="Times New Roman" w:cs="Times New Roman"/>
                <w:noProof/>
                <w:webHidden/>
              </w:rPr>
              <w:tab/>
            </w:r>
            <w:r w:rsidR="0011576B" w:rsidRPr="000226BB">
              <w:rPr>
                <w:rFonts w:ascii="Times New Roman" w:hAnsi="Times New Roman" w:cs="Times New Roman"/>
                <w:noProof/>
                <w:webHidden/>
              </w:rPr>
              <w:fldChar w:fldCharType="begin"/>
            </w:r>
            <w:r w:rsidR="00560F49" w:rsidRPr="000226BB">
              <w:rPr>
                <w:rFonts w:ascii="Times New Roman" w:hAnsi="Times New Roman" w:cs="Times New Roman"/>
                <w:noProof/>
                <w:webHidden/>
              </w:rPr>
              <w:instrText xml:space="preserve"> PAGEREF _Toc213674933 \h </w:instrText>
            </w:r>
            <w:r w:rsidR="0011576B" w:rsidRPr="000226BB">
              <w:rPr>
                <w:rFonts w:ascii="Times New Roman" w:hAnsi="Times New Roman" w:cs="Times New Roman"/>
                <w:noProof/>
                <w:webHidden/>
              </w:rPr>
            </w:r>
            <w:r w:rsidR="0011576B" w:rsidRPr="000226BB">
              <w:rPr>
                <w:rFonts w:ascii="Times New Roman" w:hAnsi="Times New Roman" w:cs="Times New Roman"/>
                <w:noProof/>
                <w:webHidden/>
              </w:rPr>
              <w:fldChar w:fldCharType="separate"/>
            </w:r>
            <w:r w:rsidR="001B2FE2">
              <w:rPr>
                <w:rFonts w:ascii="Times New Roman" w:hAnsi="Times New Roman" w:cs="Times New Roman"/>
                <w:noProof/>
                <w:webHidden/>
              </w:rPr>
              <w:t>138</w:t>
            </w:r>
            <w:r w:rsidR="0011576B" w:rsidRPr="000226BB">
              <w:rPr>
                <w:rFonts w:ascii="Times New Roman" w:hAnsi="Times New Roman" w:cs="Times New Roman"/>
                <w:noProof/>
                <w:webHidden/>
              </w:rPr>
              <w:fldChar w:fldCharType="end"/>
            </w:r>
          </w:hyperlink>
        </w:p>
        <w:p w:rsidR="00560F49" w:rsidRPr="000226BB" w:rsidRDefault="00CB6134">
          <w:pPr>
            <w:pStyle w:val="24"/>
            <w:tabs>
              <w:tab w:val="right" w:leader="dot" w:pos="9345"/>
            </w:tabs>
            <w:rPr>
              <w:rFonts w:ascii="Times New Roman" w:eastAsiaTheme="minorEastAsia" w:hAnsi="Times New Roman" w:cs="Times New Roman"/>
              <w:noProof/>
              <w:lang w:eastAsia="ru-RU"/>
            </w:rPr>
          </w:pPr>
          <w:hyperlink w:anchor="_Toc213674934" w:history="1">
            <w:r w:rsidR="00560F49" w:rsidRPr="000226BB">
              <w:rPr>
                <w:rStyle w:val="a6"/>
                <w:rFonts w:ascii="Times New Roman" w:hAnsi="Times New Roman" w:cs="Times New Roman"/>
                <w:noProof/>
              </w:rPr>
              <w:t>Часть 9. РЕЗЕРВИРОВАНИЕ ТЕПЛОВЫХ СЕТЕЙ СМЕЖНЫХ РАЙОНОВ ПОСЕЛЕНИЯ, ГОРОДСКОГО ОКРУГА, ГОРОДА ФЕДЕРАЛЬНОГО ЗНАЧЕНИЯ</w:t>
            </w:r>
            <w:r w:rsidR="00560F49" w:rsidRPr="000226BB">
              <w:rPr>
                <w:rFonts w:ascii="Times New Roman" w:hAnsi="Times New Roman" w:cs="Times New Roman"/>
                <w:noProof/>
                <w:webHidden/>
              </w:rPr>
              <w:tab/>
            </w:r>
            <w:r w:rsidR="0011576B" w:rsidRPr="000226BB">
              <w:rPr>
                <w:rFonts w:ascii="Times New Roman" w:hAnsi="Times New Roman" w:cs="Times New Roman"/>
                <w:noProof/>
                <w:webHidden/>
              </w:rPr>
              <w:fldChar w:fldCharType="begin"/>
            </w:r>
            <w:r w:rsidR="00560F49" w:rsidRPr="000226BB">
              <w:rPr>
                <w:rFonts w:ascii="Times New Roman" w:hAnsi="Times New Roman" w:cs="Times New Roman"/>
                <w:noProof/>
                <w:webHidden/>
              </w:rPr>
              <w:instrText xml:space="preserve"> PAGEREF _Toc213674934 \h </w:instrText>
            </w:r>
            <w:r w:rsidR="0011576B" w:rsidRPr="000226BB">
              <w:rPr>
                <w:rFonts w:ascii="Times New Roman" w:hAnsi="Times New Roman" w:cs="Times New Roman"/>
                <w:noProof/>
                <w:webHidden/>
              </w:rPr>
            </w:r>
            <w:r w:rsidR="0011576B" w:rsidRPr="000226BB">
              <w:rPr>
                <w:rFonts w:ascii="Times New Roman" w:hAnsi="Times New Roman" w:cs="Times New Roman"/>
                <w:noProof/>
                <w:webHidden/>
              </w:rPr>
              <w:fldChar w:fldCharType="separate"/>
            </w:r>
            <w:r w:rsidR="001B2FE2">
              <w:rPr>
                <w:rFonts w:ascii="Times New Roman" w:hAnsi="Times New Roman" w:cs="Times New Roman"/>
                <w:noProof/>
                <w:webHidden/>
              </w:rPr>
              <w:t>138</w:t>
            </w:r>
            <w:r w:rsidR="0011576B" w:rsidRPr="000226BB">
              <w:rPr>
                <w:rFonts w:ascii="Times New Roman" w:hAnsi="Times New Roman" w:cs="Times New Roman"/>
                <w:noProof/>
                <w:webHidden/>
              </w:rPr>
              <w:fldChar w:fldCharType="end"/>
            </w:r>
          </w:hyperlink>
        </w:p>
        <w:p w:rsidR="00560F49" w:rsidRPr="000226BB" w:rsidRDefault="00CB6134">
          <w:pPr>
            <w:pStyle w:val="24"/>
            <w:tabs>
              <w:tab w:val="right" w:leader="dot" w:pos="9345"/>
            </w:tabs>
            <w:rPr>
              <w:rFonts w:ascii="Times New Roman" w:eastAsiaTheme="minorEastAsia" w:hAnsi="Times New Roman" w:cs="Times New Roman"/>
              <w:noProof/>
              <w:lang w:eastAsia="ru-RU"/>
            </w:rPr>
          </w:pPr>
          <w:hyperlink w:anchor="_Toc213674935" w:history="1">
            <w:r w:rsidR="00560F49" w:rsidRPr="000226BB">
              <w:rPr>
                <w:rStyle w:val="a6"/>
                <w:rFonts w:ascii="Times New Roman" w:hAnsi="Times New Roman" w:cs="Times New Roman"/>
                <w:noProof/>
              </w:rPr>
              <w:t>Часть 10. УСТРОЙСТВО РЕЗЕРВНЫХ НАСОСНЫХ СТАНЦИЙ</w:t>
            </w:r>
            <w:r w:rsidR="00560F49" w:rsidRPr="000226BB">
              <w:rPr>
                <w:rFonts w:ascii="Times New Roman" w:hAnsi="Times New Roman" w:cs="Times New Roman"/>
                <w:noProof/>
                <w:webHidden/>
              </w:rPr>
              <w:tab/>
            </w:r>
            <w:r w:rsidR="0011576B" w:rsidRPr="000226BB">
              <w:rPr>
                <w:rFonts w:ascii="Times New Roman" w:hAnsi="Times New Roman" w:cs="Times New Roman"/>
                <w:noProof/>
                <w:webHidden/>
              </w:rPr>
              <w:fldChar w:fldCharType="begin"/>
            </w:r>
            <w:r w:rsidR="00560F49" w:rsidRPr="000226BB">
              <w:rPr>
                <w:rFonts w:ascii="Times New Roman" w:hAnsi="Times New Roman" w:cs="Times New Roman"/>
                <w:noProof/>
                <w:webHidden/>
              </w:rPr>
              <w:instrText xml:space="preserve"> PAGEREF _Toc213674935 \h </w:instrText>
            </w:r>
            <w:r w:rsidR="0011576B" w:rsidRPr="000226BB">
              <w:rPr>
                <w:rFonts w:ascii="Times New Roman" w:hAnsi="Times New Roman" w:cs="Times New Roman"/>
                <w:noProof/>
                <w:webHidden/>
              </w:rPr>
            </w:r>
            <w:r w:rsidR="0011576B" w:rsidRPr="000226BB">
              <w:rPr>
                <w:rFonts w:ascii="Times New Roman" w:hAnsi="Times New Roman" w:cs="Times New Roman"/>
                <w:noProof/>
                <w:webHidden/>
              </w:rPr>
              <w:fldChar w:fldCharType="separate"/>
            </w:r>
            <w:r w:rsidR="001B2FE2">
              <w:rPr>
                <w:rFonts w:ascii="Times New Roman" w:hAnsi="Times New Roman" w:cs="Times New Roman"/>
                <w:noProof/>
                <w:webHidden/>
              </w:rPr>
              <w:t>138</w:t>
            </w:r>
            <w:r w:rsidR="0011576B" w:rsidRPr="000226BB">
              <w:rPr>
                <w:rFonts w:ascii="Times New Roman" w:hAnsi="Times New Roman" w:cs="Times New Roman"/>
                <w:noProof/>
                <w:webHidden/>
              </w:rPr>
              <w:fldChar w:fldCharType="end"/>
            </w:r>
          </w:hyperlink>
        </w:p>
        <w:p w:rsidR="00560F49" w:rsidRPr="000226BB" w:rsidRDefault="00CB6134">
          <w:pPr>
            <w:pStyle w:val="24"/>
            <w:tabs>
              <w:tab w:val="right" w:leader="dot" w:pos="9345"/>
            </w:tabs>
            <w:rPr>
              <w:rFonts w:ascii="Times New Roman" w:eastAsiaTheme="minorEastAsia" w:hAnsi="Times New Roman" w:cs="Times New Roman"/>
              <w:noProof/>
              <w:lang w:eastAsia="ru-RU"/>
            </w:rPr>
          </w:pPr>
          <w:hyperlink w:anchor="_Toc213674936" w:history="1">
            <w:r w:rsidR="00560F49" w:rsidRPr="000226BB">
              <w:rPr>
                <w:rStyle w:val="a6"/>
                <w:rFonts w:ascii="Times New Roman" w:hAnsi="Times New Roman" w:cs="Times New Roman"/>
                <w:noProof/>
              </w:rPr>
              <w:t>Часть 11. УСТАНОВКА БАКОВ-АККУМУЛЯТОРОВ</w:t>
            </w:r>
            <w:r w:rsidR="00560F49" w:rsidRPr="000226BB">
              <w:rPr>
                <w:rFonts w:ascii="Times New Roman" w:hAnsi="Times New Roman" w:cs="Times New Roman"/>
                <w:noProof/>
                <w:webHidden/>
              </w:rPr>
              <w:tab/>
            </w:r>
            <w:r w:rsidR="0011576B" w:rsidRPr="000226BB">
              <w:rPr>
                <w:rFonts w:ascii="Times New Roman" w:hAnsi="Times New Roman" w:cs="Times New Roman"/>
                <w:noProof/>
                <w:webHidden/>
              </w:rPr>
              <w:fldChar w:fldCharType="begin"/>
            </w:r>
            <w:r w:rsidR="00560F49" w:rsidRPr="000226BB">
              <w:rPr>
                <w:rFonts w:ascii="Times New Roman" w:hAnsi="Times New Roman" w:cs="Times New Roman"/>
                <w:noProof/>
                <w:webHidden/>
              </w:rPr>
              <w:instrText xml:space="preserve"> PAGEREF _Toc213674936 \h </w:instrText>
            </w:r>
            <w:r w:rsidR="0011576B" w:rsidRPr="000226BB">
              <w:rPr>
                <w:rFonts w:ascii="Times New Roman" w:hAnsi="Times New Roman" w:cs="Times New Roman"/>
                <w:noProof/>
                <w:webHidden/>
              </w:rPr>
            </w:r>
            <w:r w:rsidR="0011576B" w:rsidRPr="000226BB">
              <w:rPr>
                <w:rFonts w:ascii="Times New Roman" w:hAnsi="Times New Roman" w:cs="Times New Roman"/>
                <w:noProof/>
                <w:webHidden/>
              </w:rPr>
              <w:fldChar w:fldCharType="separate"/>
            </w:r>
            <w:r w:rsidR="001B2FE2">
              <w:rPr>
                <w:rFonts w:ascii="Times New Roman" w:hAnsi="Times New Roman" w:cs="Times New Roman"/>
                <w:noProof/>
                <w:webHidden/>
              </w:rPr>
              <w:t>138</w:t>
            </w:r>
            <w:r w:rsidR="0011576B" w:rsidRPr="000226BB">
              <w:rPr>
                <w:rFonts w:ascii="Times New Roman" w:hAnsi="Times New Roman" w:cs="Times New Roman"/>
                <w:noProof/>
                <w:webHidden/>
              </w:rPr>
              <w:fldChar w:fldCharType="end"/>
            </w:r>
          </w:hyperlink>
        </w:p>
        <w:p w:rsidR="00560F49" w:rsidRPr="000226BB" w:rsidRDefault="00CB6134">
          <w:pPr>
            <w:pStyle w:val="24"/>
            <w:tabs>
              <w:tab w:val="right" w:leader="dot" w:pos="9345"/>
            </w:tabs>
            <w:rPr>
              <w:rFonts w:ascii="Times New Roman" w:eastAsiaTheme="minorEastAsia" w:hAnsi="Times New Roman" w:cs="Times New Roman"/>
              <w:noProof/>
              <w:lang w:eastAsia="ru-RU"/>
            </w:rPr>
          </w:pPr>
          <w:hyperlink w:anchor="_Toc213674937" w:history="1">
            <w:r w:rsidR="00560F49" w:rsidRPr="000226BB">
              <w:rPr>
                <w:rStyle w:val="a6"/>
                <w:rFonts w:ascii="Times New Roman" w:hAnsi="Times New Roman" w:cs="Times New Roman"/>
                <w:noProof/>
              </w:rPr>
              <w:t>Часть 12. ПОКАЗАТЕЛИ, ОПРЕДЕЛЯЕМЫЕ В СООТВЕТСТВИИ С МЕТОДИЧЕСКИМИ УКАЗАНИЯМИ ПО РАСЧЕТУ УРОВНЯ НАДЕЖНОСТИ И КАЧЕСТВА ПОСТАВЛЯЕМЫХ ТОВАРОВ, ОКАЗЫВАЕМЫХ УСЛУГ ДЛЯ ОРГАНИЗАЦИЙ, ОСУЩЕСТВЛЯЮЩИХ ДЕЯТЕЛЬНОСТЬ ПО ПРОИЗВОДСТВУ И (ИЛИ) ПЕРЕДАЧЕ ТЕПЛОВОЙ ЭНЕРГИИ</w:t>
            </w:r>
            <w:r w:rsidR="00560F49" w:rsidRPr="000226BB">
              <w:rPr>
                <w:rFonts w:ascii="Times New Roman" w:hAnsi="Times New Roman" w:cs="Times New Roman"/>
                <w:noProof/>
                <w:webHidden/>
              </w:rPr>
              <w:tab/>
            </w:r>
            <w:r w:rsidR="0011576B" w:rsidRPr="000226BB">
              <w:rPr>
                <w:rFonts w:ascii="Times New Roman" w:hAnsi="Times New Roman" w:cs="Times New Roman"/>
                <w:noProof/>
                <w:webHidden/>
              </w:rPr>
              <w:fldChar w:fldCharType="begin"/>
            </w:r>
            <w:r w:rsidR="00560F49" w:rsidRPr="000226BB">
              <w:rPr>
                <w:rFonts w:ascii="Times New Roman" w:hAnsi="Times New Roman" w:cs="Times New Roman"/>
                <w:noProof/>
                <w:webHidden/>
              </w:rPr>
              <w:instrText xml:space="preserve"> PAGEREF _Toc213674937 \h </w:instrText>
            </w:r>
            <w:r w:rsidR="0011576B" w:rsidRPr="000226BB">
              <w:rPr>
                <w:rFonts w:ascii="Times New Roman" w:hAnsi="Times New Roman" w:cs="Times New Roman"/>
                <w:noProof/>
                <w:webHidden/>
              </w:rPr>
            </w:r>
            <w:r w:rsidR="0011576B" w:rsidRPr="000226BB">
              <w:rPr>
                <w:rFonts w:ascii="Times New Roman" w:hAnsi="Times New Roman" w:cs="Times New Roman"/>
                <w:noProof/>
                <w:webHidden/>
              </w:rPr>
              <w:fldChar w:fldCharType="separate"/>
            </w:r>
            <w:r w:rsidR="001B2FE2">
              <w:rPr>
                <w:rFonts w:ascii="Times New Roman" w:hAnsi="Times New Roman" w:cs="Times New Roman"/>
                <w:noProof/>
                <w:webHidden/>
              </w:rPr>
              <w:t>138</w:t>
            </w:r>
            <w:r w:rsidR="0011576B" w:rsidRPr="000226BB">
              <w:rPr>
                <w:rFonts w:ascii="Times New Roman" w:hAnsi="Times New Roman" w:cs="Times New Roman"/>
                <w:noProof/>
                <w:webHidden/>
              </w:rPr>
              <w:fldChar w:fldCharType="end"/>
            </w:r>
          </w:hyperlink>
        </w:p>
        <w:p w:rsidR="00560F49" w:rsidRPr="000226BB" w:rsidRDefault="00CB6134">
          <w:pPr>
            <w:pStyle w:val="24"/>
            <w:tabs>
              <w:tab w:val="right" w:leader="dot" w:pos="9345"/>
            </w:tabs>
            <w:rPr>
              <w:rFonts w:ascii="Times New Roman" w:eastAsiaTheme="minorEastAsia" w:hAnsi="Times New Roman" w:cs="Times New Roman"/>
              <w:noProof/>
              <w:lang w:eastAsia="ru-RU"/>
            </w:rPr>
          </w:pPr>
          <w:hyperlink w:anchor="_Toc213674938" w:history="1">
            <w:r w:rsidR="00560F49" w:rsidRPr="000226BB">
              <w:rPr>
                <w:rStyle w:val="a6"/>
                <w:rFonts w:ascii="Times New Roman" w:hAnsi="Times New Roman" w:cs="Times New Roman"/>
                <w:noProof/>
              </w:rPr>
              <w:t>ГЛАВА 12. ОБОСНОВАНИЕ ИНВЕСТИЦИЙ В СТРОИТЕЛЬСТВО, РЕКОНСТРУКЦИЮ, ТЕХНИЧЕСКОЕ ПЕРЕВООРУЖЕНИЕ И (ИЛИ) МОДЕРНИЗАЦИЮ</w:t>
            </w:r>
            <w:r w:rsidR="00560F49" w:rsidRPr="000226BB">
              <w:rPr>
                <w:rFonts w:ascii="Times New Roman" w:hAnsi="Times New Roman" w:cs="Times New Roman"/>
                <w:noProof/>
                <w:webHidden/>
              </w:rPr>
              <w:tab/>
            </w:r>
            <w:r w:rsidR="0011576B" w:rsidRPr="000226BB">
              <w:rPr>
                <w:rFonts w:ascii="Times New Roman" w:hAnsi="Times New Roman" w:cs="Times New Roman"/>
                <w:noProof/>
                <w:webHidden/>
              </w:rPr>
              <w:fldChar w:fldCharType="begin"/>
            </w:r>
            <w:r w:rsidR="00560F49" w:rsidRPr="000226BB">
              <w:rPr>
                <w:rFonts w:ascii="Times New Roman" w:hAnsi="Times New Roman" w:cs="Times New Roman"/>
                <w:noProof/>
                <w:webHidden/>
              </w:rPr>
              <w:instrText xml:space="preserve"> PAGEREF _Toc213674938 \h </w:instrText>
            </w:r>
            <w:r w:rsidR="0011576B" w:rsidRPr="000226BB">
              <w:rPr>
                <w:rFonts w:ascii="Times New Roman" w:hAnsi="Times New Roman" w:cs="Times New Roman"/>
                <w:noProof/>
                <w:webHidden/>
              </w:rPr>
            </w:r>
            <w:r w:rsidR="0011576B" w:rsidRPr="000226BB">
              <w:rPr>
                <w:rFonts w:ascii="Times New Roman" w:hAnsi="Times New Roman" w:cs="Times New Roman"/>
                <w:noProof/>
                <w:webHidden/>
              </w:rPr>
              <w:fldChar w:fldCharType="separate"/>
            </w:r>
            <w:r w:rsidR="001B2FE2">
              <w:rPr>
                <w:rFonts w:ascii="Times New Roman" w:hAnsi="Times New Roman" w:cs="Times New Roman"/>
                <w:noProof/>
                <w:webHidden/>
              </w:rPr>
              <w:t>144</w:t>
            </w:r>
            <w:r w:rsidR="0011576B" w:rsidRPr="000226BB">
              <w:rPr>
                <w:rFonts w:ascii="Times New Roman" w:hAnsi="Times New Roman" w:cs="Times New Roman"/>
                <w:noProof/>
                <w:webHidden/>
              </w:rPr>
              <w:fldChar w:fldCharType="end"/>
            </w:r>
          </w:hyperlink>
        </w:p>
        <w:p w:rsidR="00560F49" w:rsidRPr="000226BB" w:rsidRDefault="00CB6134">
          <w:pPr>
            <w:pStyle w:val="24"/>
            <w:tabs>
              <w:tab w:val="right" w:leader="dot" w:pos="9345"/>
            </w:tabs>
            <w:rPr>
              <w:rFonts w:ascii="Times New Roman" w:eastAsiaTheme="minorEastAsia" w:hAnsi="Times New Roman" w:cs="Times New Roman"/>
              <w:noProof/>
              <w:lang w:eastAsia="ru-RU"/>
            </w:rPr>
          </w:pPr>
          <w:hyperlink w:anchor="_Toc213674939" w:history="1">
            <w:r w:rsidR="00560F49" w:rsidRPr="000226BB">
              <w:rPr>
                <w:rStyle w:val="a6"/>
                <w:rFonts w:ascii="Times New Roman" w:hAnsi="Times New Roman" w:cs="Times New Roman"/>
                <w:noProof/>
              </w:rPr>
              <w:t>Часть 1. ОЦЕНКА ФИНАНСОВЫХ ПОТРЕБНОСТЕЙ ДЛЯ ОСУЩЕСТВЛЕНИЯ СТРОИТЕЛЬСТВА, РЕКОНСТРУКЦИИ, ТЕХНИЧЕСКОГО ПЕРЕВООРУЖЕНИЯ И (ИЛИ) МОДЕРНИЗАЦИИ ИСТОЧНИКОВ ТЕПЛОВОЙ ЭНЕРГИИ И ТЕПЛОВЫХ СЕТЕЙ</w:t>
            </w:r>
            <w:r w:rsidR="00560F49" w:rsidRPr="000226BB">
              <w:rPr>
                <w:rFonts w:ascii="Times New Roman" w:hAnsi="Times New Roman" w:cs="Times New Roman"/>
                <w:noProof/>
                <w:webHidden/>
              </w:rPr>
              <w:tab/>
            </w:r>
            <w:r w:rsidR="0011576B" w:rsidRPr="000226BB">
              <w:rPr>
                <w:rFonts w:ascii="Times New Roman" w:hAnsi="Times New Roman" w:cs="Times New Roman"/>
                <w:noProof/>
                <w:webHidden/>
              </w:rPr>
              <w:fldChar w:fldCharType="begin"/>
            </w:r>
            <w:r w:rsidR="00560F49" w:rsidRPr="000226BB">
              <w:rPr>
                <w:rFonts w:ascii="Times New Roman" w:hAnsi="Times New Roman" w:cs="Times New Roman"/>
                <w:noProof/>
                <w:webHidden/>
              </w:rPr>
              <w:instrText xml:space="preserve"> PAGEREF _Toc213674939 \h </w:instrText>
            </w:r>
            <w:r w:rsidR="0011576B" w:rsidRPr="000226BB">
              <w:rPr>
                <w:rFonts w:ascii="Times New Roman" w:hAnsi="Times New Roman" w:cs="Times New Roman"/>
                <w:noProof/>
                <w:webHidden/>
              </w:rPr>
            </w:r>
            <w:r w:rsidR="0011576B" w:rsidRPr="000226BB">
              <w:rPr>
                <w:rFonts w:ascii="Times New Roman" w:hAnsi="Times New Roman" w:cs="Times New Roman"/>
                <w:noProof/>
                <w:webHidden/>
              </w:rPr>
              <w:fldChar w:fldCharType="separate"/>
            </w:r>
            <w:r w:rsidR="001B2FE2">
              <w:rPr>
                <w:rFonts w:ascii="Times New Roman" w:hAnsi="Times New Roman" w:cs="Times New Roman"/>
                <w:noProof/>
                <w:webHidden/>
              </w:rPr>
              <w:t>144</w:t>
            </w:r>
            <w:r w:rsidR="0011576B" w:rsidRPr="000226BB">
              <w:rPr>
                <w:rFonts w:ascii="Times New Roman" w:hAnsi="Times New Roman" w:cs="Times New Roman"/>
                <w:noProof/>
                <w:webHidden/>
              </w:rPr>
              <w:fldChar w:fldCharType="end"/>
            </w:r>
          </w:hyperlink>
        </w:p>
        <w:p w:rsidR="00560F49" w:rsidRPr="000226BB" w:rsidRDefault="00CB6134">
          <w:pPr>
            <w:pStyle w:val="24"/>
            <w:tabs>
              <w:tab w:val="right" w:leader="dot" w:pos="9345"/>
            </w:tabs>
            <w:rPr>
              <w:rFonts w:ascii="Times New Roman" w:eastAsiaTheme="minorEastAsia" w:hAnsi="Times New Roman" w:cs="Times New Roman"/>
              <w:noProof/>
              <w:lang w:eastAsia="ru-RU"/>
            </w:rPr>
          </w:pPr>
          <w:hyperlink w:anchor="_Toc213674940" w:history="1">
            <w:r w:rsidR="00560F49" w:rsidRPr="000226BB">
              <w:rPr>
                <w:rStyle w:val="a6"/>
                <w:rFonts w:ascii="Times New Roman" w:hAnsi="Times New Roman" w:cs="Times New Roman"/>
                <w:noProof/>
              </w:rPr>
              <w:t>Часть 2. ОБОСНОВАННЫЕ ПРЕДЛОЖЕНИЯ ПО ИСТОЧНИКАМ ИНВЕСТИЦИЙ, ОБЕСПЕЧИВАЮЩИХ ФИНАНСОВЫЕ ПОТРЕБНОСТИ ДЛЯ ОСУЩЕСТВЛЕНИЯ СТРОИТЕЛЬСТВА, РЕКОНСТРУКЦИИ, ТЕХНИЧЕСКОГО ПЕРЕВООРУЖЕНИЯ И (ИЛИ) МОДЕРНИЗАЦИИ ИСТОЧНИКОВ ТЕПЛОВОЙ ЭНЕРГИИ И ТЕПЛОВЫХ СЕТЕЙ</w:t>
            </w:r>
            <w:r w:rsidR="00560F49" w:rsidRPr="000226BB">
              <w:rPr>
                <w:rFonts w:ascii="Times New Roman" w:hAnsi="Times New Roman" w:cs="Times New Roman"/>
                <w:noProof/>
                <w:webHidden/>
              </w:rPr>
              <w:tab/>
            </w:r>
            <w:r w:rsidR="0011576B" w:rsidRPr="000226BB">
              <w:rPr>
                <w:rFonts w:ascii="Times New Roman" w:hAnsi="Times New Roman" w:cs="Times New Roman"/>
                <w:noProof/>
                <w:webHidden/>
              </w:rPr>
              <w:fldChar w:fldCharType="begin"/>
            </w:r>
            <w:r w:rsidR="00560F49" w:rsidRPr="000226BB">
              <w:rPr>
                <w:rFonts w:ascii="Times New Roman" w:hAnsi="Times New Roman" w:cs="Times New Roman"/>
                <w:noProof/>
                <w:webHidden/>
              </w:rPr>
              <w:instrText xml:space="preserve"> PAGEREF _Toc213674940 \h </w:instrText>
            </w:r>
            <w:r w:rsidR="0011576B" w:rsidRPr="000226BB">
              <w:rPr>
                <w:rFonts w:ascii="Times New Roman" w:hAnsi="Times New Roman" w:cs="Times New Roman"/>
                <w:noProof/>
                <w:webHidden/>
              </w:rPr>
            </w:r>
            <w:r w:rsidR="0011576B" w:rsidRPr="000226BB">
              <w:rPr>
                <w:rFonts w:ascii="Times New Roman" w:hAnsi="Times New Roman" w:cs="Times New Roman"/>
                <w:noProof/>
                <w:webHidden/>
              </w:rPr>
              <w:fldChar w:fldCharType="separate"/>
            </w:r>
            <w:r w:rsidR="001B2FE2">
              <w:rPr>
                <w:rFonts w:ascii="Times New Roman" w:hAnsi="Times New Roman" w:cs="Times New Roman"/>
                <w:noProof/>
                <w:webHidden/>
              </w:rPr>
              <w:t>146</w:t>
            </w:r>
            <w:r w:rsidR="0011576B" w:rsidRPr="000226BB">
              <w:rPr>
                <w:rFonts w:ascii="Times New Roman" w:hAnsi="Times New Roman" w:cs="Times New Roman"/>
                <w:noProof/>
                <w:webHidden/>
              </w:rPr>
              <w:fldChar w:fldCharType="end"/>
            </w:r>
          </w:hyperlink>
        </w:p>
        <w:p w:rsidR="00560F49" w:rsidRPr="000226BB" w:rsidRDefault="00CB6134">
          <w:pPr>
            <w:pStyle w:val="24"/>
            <w:tabs>
              <w:tab w:val="right" w:leader="dot" w:pos="9345"/>
            </w:tabs>
            <w:rPr>
              <w:rFonts w:ascii="Times New Roman" w:eastAsiaTheme="minorEastAsia" w:hAnsi="Times New Roman" w:cs="Times New Roman"/>
              <w:noProof/>
              <w:lang w:eastAsia="ru-RU"/>
            </w:rPr>
          </w:pPr>
          <w:hyperlink w:anchor="_Toc213674941" w:history="1">
            <w:r w:rsidR="00560F49" w:rsidRPr="000226BB">
              <w:rPr>
                <w:rStyle w:val="a6"/>
                <w:rFonts w:ascii="Times New Roman" w:hAnsi="Times New Roman" w:cs="Times New Roman"/>
                <w:noProof/>
              </w:rPr>
              <w:t>Часть 3. РАСЧЕТЫ ЭКОНОМИЧЕСКОЙ ЭФФЕКТИВНОСТИ ИНВЕСТИЦИЙ</w:t>
            </w:r>
            <w:r w:rsidR="00560F49" w:rsidRPr="000226BB">
              <w:rPr>
                <w:rFonts w:ascii="Times New Roman" w:hAnsi="Times New Roman" w:cs="Times New Roman"/>
                <w:noProof/>
                <w:webHidden/>
              </w:rPr>
              <w:tab/>
            </w:r>
            <w:r w:rsidR="0011576B" w:rsidRPr="000226BB">
              <w:rPr>
                <w:rFonts w:ascii="Times New Roman" w:hAnsi="Times New Roman" w:cs="Times New Roman"/>
                <w:noProof/>
                <w:webHidden/>
              </w:rPr>
              <w:fldChar w:fldCharType="begin"/>
            </w:r>
            <w:r w:rsidR="00560F49" w:rsidRPr="000226BB">
              <w:rPr>
                <w:rFonts w:ascii="Times New Roman" w:hAnsi="Times New Roman" w:cs="Times New Roman"/>
                <w:noProof/>
                <w:webHidden/>
              </w:rPr>
              <w:instrText xml:space="preserve"> PAGEREF _Toc213674941 \h </w:instrText>
            </w:r>
            <w:r w:rsidR="0011576B" w:rsidRPr="000226BB">
              <w:rPr>
                <w:rFonts w:ascii="Times New Roman" w:hAnsi="Times New Roman" w:cs="Times New Roman"/>
                <w:noProof/>
                <w:webHidden/>
              </w:rPr>
            </w:r>
            <w:r w:rsidR="0011576B" w:rsidRPr="000226BB">
              <w:rPr>
                <w:rFonts w:ascii="Times New Roman" w:hAnsi="Times New Roman" w:cs="Times New Roman"/>
                <w:noProof/>
                <w:webHidden/>
              </w:rPr>
              <w:fldChar w:fldCharType="separate"/>
            </w:r>
            <w:r w:rsidR="001B2FE2">
              <w:rPr>
                <w:rFonts w:ascii="Times New Roman" w:hAnsi="Times New Roman" w:cs="Times New Roman"/>
                <w:noProof/>
                <w:webHidden/>
              </w:rPr>
              <w:t>146</w:t>
            </w:r>
            <w:r w:rsidR="0011576B" w:rsidRPr="000226BB">
              <w:rPr>
                <w:rFonts w:ascii="Times New Roman" w:hAnsi="Times New Roman" w:cs="Times New Roman"/>
                <w:noProof/>
                <w:webHidden/>
              </w:rPr>
              <w:fldChar w:fldCharType="end"/>
            </w:r>
          </w:hyperlink>
        </w:p>
        <w:p w:rsidR="00560F49" w:rsidRPr="000226BB" w:rsidRDefault="00CB6134">
          <w:pPr>
            <w:pStyle w:val="24"/>
            <w:tabs>
              <w:tab w:val="right" w:leader="dot" w:pos="9345"/>
            </w:tabs>
            <w:rPr>
              <w:rFonts w:ascii="Times New Roman" w:eastAsiaTheme="minorEastAsia" w:hAnsi="Times New Roman" w:cs="Times New Roman"/>
              <w:noProof/>
              <w:lang w:eastAsia="ru-RU"/>
            </w:rPr>
          </w:pPr>
          <w:hyperlink w:anchor="_Toc213674942" w:history="1">
            <w:r w:rsidR="00560F49" w:rsidRPr="000226BB">
              <w:rPr>
                <w:rStyle w:val="a6"/>
                <w:rFonts w:ascii="Times New Roman" w:hAnsi="Times New Roman" w:cs="Times New Roman"/>
                <w:noProof/>
              </w:rPr>
              <w:t>Часть 4. РАСЧЕТЫ ЦЕНОВЫХ (ТАРИФНЫХ) ПОСЛЕДСТВИЙ ДЛЯ ПОТРЕБИТЕЛЕЙ ПРИ РЕАЛИЗАЦИИ ПРОГРАММ СТРОИТЕЛЬСТВА, РЕКОНСТРУКЦИИ, ТЕХНИЧЕСКОГО ПЕРЕВООРУЖЕНИЯ И (ИЛИ) МОДЕРНИЗАЦИИ СИСТЕМ ТЕПЛОСНАБЖЕНИЯ</w:t>
            </w:r>
            <w:r w:rsidR="00560F49" w:rsidRPr="000226BB">
              <w:rPr>
                <w:rFonts w:ascii="Times New Roman" w:hAnsi="Times New Roman" w:cs="Times New Roman"/>
                <w:noProof/>
                <w:webHidden/>
              </w:rPr>
              <w:tab/>
            </w:r>
            <w:r w:rsidR="0011576B" w:rsidRPr="000226BB">
              <w:rPr>
                <w:rFonts w:ascii="Times New Roman" w:hAnsi="Times New Roman" w:cs="Times New Roman"/>
                <w:noProof/>
                <w:webHidden/>
              </w:rPr>
              <w:fldChar w:fldCharType="begin"/>
            </w:r>
            <w:r w:rsidR="00560F49" w:rsidRPr="000226BB">
              <w:rPr>
                <w:rFonts w:ascii="Times New Roman" w:hAnsi="Times New Roman" w:cs="Times New Roman"/>
                <w:noProof/>
                <w:webHidden/>
              </w:rPr>
              <w:instrText xml:space="preserve"> PAGEREF _Toc213674942 \h </w:instrText>
            </w:r>
            <w:r w:rsidR="0011576B" w:rsidRPr="000226BB">
              <w:rPr>
                <w:rFonts w:ascii="Times New Roman" w:hAnsi="Times New Roman" w:cs="Times New Roman"/>
                <w:noProof/>
                <w:webHidden/>
              </w:rPr>
            </w:r>
            <w:r w:rsidR="0011576B" w:rsidRPr="000226BB">
              <w:rPr>
                <w:rFonts w:ascii="Times New Roman" w:hAnsi="Times New Roman" w:cs="Times New Roman"/>
                <w:noProof/>
                <w:webHidden/>
              </w:rPr>
              <w:fldChar w:fldCharType="separate"/>
            </w:r>
            <w:r w:rsidR="001B2FE2">
              <w:rPr>
                <w:rFonts w:ascii="Times New Roman" w:hAnsi="Times New Roman" w:cs="Times New Roman"/>
                <w:noProof/>
                <w:webHidden/>
              </w:rPr>
              <w:t>146</w:t>
            </w:r>
            <w:r w:rsidR="0011576B" w:rsidRPr="000226BB">
              <w:rPr>
                <w:rFonts w:ascii="Times New Roman" w:hAnsi="Times New Roman" w:cs="Times New Roman"/>
                <w:noProof/>
                <w:webHidden/>
              </w:rPr>
              <w:fldChar w:fldCharType="end"/>
            </w:r>
          </w:hyperlink>
        </w:p>
        <w:p w:rsidR="00560F49" w:rsidRPr="000226BB" w:rsidRDefault="00CB6134">
          <w:pPr>
            <w:pStyle w:val="24"/>
            <w:tabs>
              <w:tab w:val="right" w:leader="dot" w:pos="9345"/>
            </w:tabs>
            <w:rPr>
              <w:rFonts w:ascii="Times New Roman" w:eastAsiaTheme="minorEastAsia" w:hAnsi="Times New Roman" w:cs="Times New Roman"/>
              <w:noProof/>
              <w:lang w:eastAsia="ru-RU"/>
            </w:rPr>
          </w:pPr>
          <w:hyperlink w:anchor="_Toc213674943" w:history="1">
            <w:r w:rsidR="00560F49" w:rsidRPr="000226BB">
              <w:rPr>
                <w:rStyle w:val="a6"/>
                <w:rFonts w:ascii="Times New Roman" w:hAnsi="Times New Roman" w:cs="Times New Roman"/>
                <w:noProof/>
              </w:rPr>
              <w:t>ГЛАВА 13. ИНДИКАТОРЫ РАЗВИТИЯ СИСТЕМ ТЕПЛОСНАБЖЕНИЯ ПОСЕЛЕНИЯ, ГОРОДСКОГО ОКРУГА</w:t>
            </w:r>
            <w:r w:rsidR="00560F49" w:rsidRPr="000226BB">
              <w:rPr>
                <w:rFonts w:ascii="Times New Roman" w:hAnsi="Times New Roman" w:cs="Times New Roman"/>
                <w:noProof/>
                <w:webHidden/>
              </w:rPr>
              <w:tab/>
            </w:r>
            <w:r w:rsidR="0011576B" w:rsidRPr="000226BB">
              <w:rPr>
                <w:rFonts w:ascii="Times New Roman" w:hAnsi="Times New Roman" w:cs="Times New Roman"/>
                <w:noProof/>
                <w:webHidden/>
              </w:rPr>
              <w:fldChar w:fldCharType="begin"/>
            </w:r>
            <w:r w:rsidR="00560F49" w:rsidRPr="000226BB">
              <w:rPr>
                <w:rFonts w:ascii="Times New Roman" w:hAnsi="Times New Roman" w:cs="Times New Roman"/>
                <w:noProof/>
                <w:webHidden/>
              </w:rPr>
              <w:instrText xml:space="preserve"> PAGEREF _Toc213674943 \h </w:instrText>
            </w:r>
            <w:r w:rsidR="0011576B" w:rsidRPr="000226BB">
              <w:rPr>
                <w:rFonts w:ascii="Times New Roman" w:hAnsi="Times New Roman" w:cs="Times New Roman"/>
                <w:noProof/>
                <w:webHidden/>
              </w:rPr>
            </w:r>
            <w:r w:rsidR="0011576B" w:rsidRPr="000226BB">
              <w:rPr>
                <w:rFonts w:ascii="Times New Roman" w:hAnsi="Times New Roman" w:cs="Times New Roman"/>
                <w:noProof/>
                <w:webHidden/>
              </w:rPr>
              <w:fldChar w:fldCharType="separate"/>
            </w:r>
            <w:r w:rsidR="001B2FE2">
              <w:rPr>
                <w:rFonts w:ascii="Times New Roman" w:hAnsi="Times New Roman" w:cs="Times New Roman"/>
                <w:noProof/>
                <w:webHidden/>
              </w:rPr>
              <w:t>147</w:t>
            </w:r>
            <w:r w:rsidR="0011576B" w:rsidRPr="000226BB">
              <w:rPr>
                <w:rFonts w:ascii="Times New Roman" w:hAnsi="Times New Roman" w:cs="Times New Roman"/>
                <w:noProof/>
                <w:webHidden/>
              </w:rPr>
              <w:fldChar w:fldCharType="end"/>
            </w:r>
          </w:hyperlink>
        </w:p>
        <w:p w:rsidR="00560F49" w:rsidRPr="000226BB" w:rsidRDefault="00CB6134">
          <w:pPr>
            <w:pStyle w:val="24"/>
            <w:tabs>
              <w:tab w:val="right" w:leader="dot" w:pos="9345"/>
            </w:tabs>
            <w:rPr>
              <w:rFonts w:ascii="Times New Roman" w:eastAsiaTheme="minorEastAsia" w:hAnsi="Times New Roman" w:cs="Times New Roman"/>
              <w:noProof/>
              <w:lang w:eastAsia="ru-RU"/>
            </w:rPr>
          </w:pPr>
          <w:hyperlink w:anchor="_Toc213674944" w:history="1">
            <w:r w:rsidR="00560F49" w:rsidRPr="000226BB">
              <w:rPr>
                <w:rStyle w:val="a6"/>
                <w:rFonts w:ascii="Times New Roman" w:hAnsi="Times New Roman" w:cs="Times New Roman"/>
                <w:noProof/>
              </w:rPr>
              <w:t>ГЛАВА 14. ЦЕНОВЫЕ (ТАРИФНЫЕ) ПОСЛЕДСТВИЯ</w:t>
            </w:r>
            <w:r w:rsidR="00560F49" w:rsidRPr="000226BB">
              <w:rPr>
                <w:rFonts w:ascii="Times New Roman" w:hAnsi="Times New Roman" w:cs="Times New Roman"/>
                <w:noProof/>
                <w:webHidden/>
              </w:rPr>
              <w:tab/>
            </w:r>
            <w:r w:rsidR="0011576B" w:rsidRPr="000226BB">
              <w:rPr>
                <w:rFonts w:ascii="Times New Roman" w:hAnsi="Times New Roman" w:cs="Times New Roman"/>
                <w:noProof/>
                <w:webHidden/>
              </w:rPr>
              <w:fldChar w:fldCharType="begin"/>
            </w:r>
            <w:r w:rsidR="00560F49" w:rsidRPr="000226BB">
              <w:rPr>
                <w:rFonts w:ascii="Times New Roman" w:hAnsi="Times New Roman" w:cs="Times New Roman"/>
                <w:noProof/>
                <w:webHidden/>
              </w:rPr>
              <w:instrText xml:space="preserve"> PAGEREF _Toc213674944 \h </w:instrText>
            </w:r>
            <w:r w:rsidR="0011576B" w:rsidRPr="000226BB">
              <w:rPr>
                <w:rFonts w:ascii="Times New Roman" w:hAnsi="Times New Roman" w:cs="Times New Roman"/>
                <w:noProof/>
                <w:webHidden/>
              </w:rPr>
            </w:r>
            <w:r w:rsidR="0011576B" w:rsidRPr="000226BB">
              <w:rPr>
                <w:rFonts w:ascii="Times New Roman" w:hAnsi="Times New Roman" w:cs="Times New Roman"/>
                <w:noProof/>
                <w:webHidden/>
              </w:rPr>
              <w:fldChar w:fldCharType="separate"/>
            </w:r>
            <w:r w:rsidR="001B2FE2">
              <w:rPr>
                <w:rFonts w:ascii="Times New Roman" w:hAnsi="Times New Roman" w:cs="Times New Roman"/>
                <w:noProof/>
                <w:webHidden/>
              </w:rPr>
              <w:t>150</w:t>
            </w:r>
            <w:r w:rsidR="0011576B" w:rsidRPr="000226BB">
              <w:rPr>
                <w:rFonts w:ascii="Times New Roman" w:hAnsi="Times New Roman" w:cs="Times New Roman"/>
                <w:noProof/>
                <w:webHidden/>
              </w:rPr>
              <w:fldChar w:fldCharType="end"/>
            </w:r>
          </w:hyperlink>
        </w:p>
        <w:p w:rsidR="00560F49" w:rsidRPr="000226BB" w:rsidRDefault="00CB6134">
          <w:pPr>
            <w:pStyle w:val="24"/>
            <w:tabs>
              <w:tab w:val="right" w:leader="dot" w:pos="9345"/>
            </w:tabs>
            <w:rPr>
              <w:rFonts w:ascii="Times New Roman" w:eastAsiaTheme="minorEastAsia" w:hAnsi="Times New Roman" w:cs="Times New Roman"/>
              <w:noProof/>
              <w:lang w:eastAsia="ru-RU"/>
            </w:rPr>
          </w:pPr>
          <w:hyperlink w:anchor="_Toc213674945" w:history="1">
            <w:r w:rsidR="00560F49" w:rsidRPr="000226BB">
              <w:rPr>
                <w:rStyle w:val="a6"/>
                <w:rFonts w:ascii="Times New Roman" w:hAnsi="Times New Roman" w:cs="Times New Roman"/>
                <w:noProof/>
              </w:rPr>
              <w:t>Часть 1. ТАРИФНО-БАЛАНСОВЫЕ РАСЧЕТНЫЕ МОДЕЛИ ТЕПЛОСНАБЖЕНИЯ ПОТРЕБИТЕЛЕЙ ПО КАЖДОЙ СИСТЕМЕ ТЕПЛОСНАБЖЕНИЯ</w:t>
            </w:r>
            <w:r w:rsidR="00560F49" w:rsidRPr="000226BB">
              <w:rPr>
                <w:rFonts w:ascii="Times New Roman" w:hAnsi="Times New Roman" w:cs="Times New Roman"/>
                <w:noProof/>
                <w:webHidden/>
              </w:rPr>
              <w:tab/>
            </w:r>
            <w:r w:rsidR="0011576B" w:rsidRPr="000226BB">
              <w:rPr>
                <w:rFonts w:ascii="Times New Roman" w:hAnsi="Times New Roman" w:cs="Times New Roman"/>
                <w:noProof/>
                <w:webHidden/>
              </w:rPr>
              <w:fldChar w:fldCharType="begin"/>
            </w:r>
            <w:r w:rsidR="00560F49" w:rsidRPr="000226BB">
              <w:rPr>
                <w:rFonts w:ascii="Times New Roman" w:hAnsi="Times New Roman" w:cs="Times New Roman"/>
                <w:noProof/>
                <w:webHidden/>
              </w:rPr>
              <w:instrText xml:space="preserve"> PAGEREF _Toc213674945 \h </w:instrText>
            </w:r>
            <w:r w:rsidR="0011576B" w:rsidRPr="000226BB">
              <w:rPr>
                <w:rFonts w:ascii="Times New Roman" w:hAnsi="Times New Roman" w:cs="Times New Roman"/>
                <w:noProof/>
                <w:webHidden/>
              </w:rPr>
            </w:r>
            <w:r w:rsidR="0011576B" w:rsidRPr="000226BB">
              <w:rPr>
                <w:rFonts w:ascii="Times New Roman" w:hAnsi="Times New Roman" w:cs="Times New Roman"/>
                <w:noProof/>
                <w:webHidden/>
              </w:rPr>
              <w:fldChar w:fldCharType="separate"/>
            </w:r>
            <w:r w:rsidR="001B2FE2">
              <w:rPr>
                <w:rFonts w:ascii="Times New Roman" w:hAnsi="Times New Roman" w:cs="Times New Roman"/>
                <w:noProof/>
                <w:webHidden/>
              </w:rPr>
              <w:t>150</w:t>
            </w:r>
            <w:r w:rsidR="0011576B" w:rsidRPr="000226BB">
              <w:rPr>
                <w:rFonts w:ascii="Times New Roman" w:hAnsi="Times New Roman" w:cs="Times New Roman"/>
                <w:noProof/>
                <w:webHidden/>
              </w:rPr>
              <w:fldChar w:fldCharType="end"/>
            </w:r>
          </w:hyperlink>
        </w:p>
        <w:p w:rsidR="00560F49" w:rsidRPr="000226BB" w:rsidRDefault="00CB6134">
          <w:pPr>
            <w:pStyle w:val="24"/>
            <w:tabs>
              <w:tab w:val="right" w:leader="dot" w:pos="9345"/>
            </w:tabs>
            <w:rPr>
              <w:rFonts w:ascii="Times New Roman" w:eastAsiaTheme="minorEastAsia" w:hAnsi="Times New Roman" w:cs="Times New Roman"/>
              <w:noProof/>
              <w:lang w:eastAsia="ru-RU"/>
            </w:rPr>
          </w:pPr>
          <w:hyperlink w:anchor="_Toc213674946" w:history="1">
            <w:r w:rsidR="00560F49" w:rsidRPr="000226BB">
              <w:rPr>
                <w:rStyle w:val="a6"/>
                <w:rFonts w:ascii="Times New Roman" w:hAnsi="Times New Roman" w:cs="Times New Roman"/>
                <w:noProof/>
              </w:rPr>
              <w:t>Часть 2. ТАРИФНО-БАЛАНСОВЫЕ РАСЧЕТНЫЕ МОДЕЛИ ТЕПЛОСНАБЖЕНИЯ ПОТРЕБИТЕЛЕЙ ПО КАЖДОЙ ЕДИНОЙ ТЕПЛОСНАБЖАЮЩЕЙ ОРГАНИЗАЦИИ</w:t>
            </w:r>
            <w:r w:rsidR="00560F49" w:rsidRPr="000226BB">
              <w:rPr>
                <w:rFonts w:ascii="Times New Roman" w:hAnsi="Times New Roman" w:cs="Times New Roman"/>
                <w:noProof/>
                <w:webHidden/>
              </w:rPr>
              <w:tab/>
            </w:r>
            <w:r w:rsidR="0011576B" w:rsidRPr="000226BB">
              <w:rPr>
                <w:rFonts w:ascii="Times New Roman" w:hAnsi="Times New Roman" w:cs="Times New Roman"/>
                <w:noProof/>
                <w:webHidden/>
              </w:rPr>
              <w:fldChar w:fldCharType="begin"/>
            </w:r>
            <w:r w:rsidR="00560F49" w:rsidRPr="000226BB">
              <w:rPr>
                <w:rFonts w:ascii="Times New Roman" w:hAnsi="Times New Roman" w:cs="Times New Roman"/>
                <w:noProof/>
                <w:webHidden/>
              </w:rPr>
              <w:instrText xml:space="preserve"> PAGEREF _Toc213674946 \h </w:instrText>
            </w:r>
            <w:r w:rsidR="0011576B" w:rsidRPr="000226BB">
              <w:rPr>
                <w:rFonts w:ascii="Times New Roman" w:hAnsi="Times New Roman" w:cs="Times New Roman"/>
                <w:noProof/>
                <w:webHidden/>
              </w:rPr>
            </w:r>
            <w:r w:rsidR="0011576B" w:rsidRPr="000226BB">
              <w:rPr>
                <w:rFonts w:ascii="Times New Roman" w:hAnsi="Times New Roman" w:cs="Times New Roman"/>
                <w:noProof/>
                <w:webHidden/>
              </w:rPr>
              <w:fldChar w:fldCharType="separate"/>
            </w:r>
            <w:r w:rsidR="001B2FE2">
              <w:rPr>
                <w:rFonts w:ascii="Times New Roman" w:hAnsi="Times New Roman" w:cs="Times New Roman"/>
                <w:noProof/>
                <w:webHidden/>
              </w:rPr>
              <w:t>150</w:t>
            </w:r>
            <w:r w:rsidR="0011576B" w:rsidRPr="000226BB">
              <w:rPr>
                <w:rFonts w:ascii="Times New Roman" w:hAnsi="Times New Roman" w:cs="Times New Roman"/>
                <w:noProof/>
                <w:webHidden/>
              </w:rPr>
              <w:fldChar w:fldCharType="end"/>
            </w:r>
          </w:hyperlink>
        </w:p>
        <w:p w:rsidR="00560F49" w:rsidRPr="000226BB" w:rsidRDefault="00CB6134">
          <w:pPr>
            <w:pStyle w:val="24"/>
            <w:tabs>
              <w:tab w:val="right" w:leader="dot" w:pos="9345"/>
            </w:tabs>
            <w:rPr>
              <w:rFonts w:ascii="Times New Roman" w:eastAsiaTheme="minorEastAsia" w:hAnsi="Times New Roman" w:cs="Times New Roman"/>
              <w:noProof/>
              <w:lang w:eastAsia="ru-RU"/>
            </w:rPr>
          </w:pPr>
          <w:hyperlink w:anchor="_Toc213674947" w:history="1">
            <w:r w:rsidR="00560F49" w:rsidRPr="000226BB">
              <w:rPr>
                <w:rStyle w:val="a6"/>
                <w:rFonts w:ascii="Times New Roman" w:hAnsi="Times New Roman" w:cs="Times New Roman"/>
                <w:noProof/>
              </w:rPr>
              <w:t>Часть 3. РЕЗУЛЬТАТЫ ОЦЕНКИ ЦЕНОВЫХ (ТАРИФНЫХ) ПОСЛЕДСТВИЙ РЕАЛИЗАЦИИ ПРОЕКТОВ СХЕМЫ ТЕПЛОСНАБЖЕНИЯ НА ОСНОВАНИИ РАЗРАБОТАННЫХ ТАРИФНО-БАЛАНСОВЫХ МОДЕЛЕЙ</w:t>
            </w:r>
            <w:r w:rsidR="00560F49" w:rsidRPr="000226BB">
              <w:rPr>
                <w:rFonts w:ascii="Times New Roman" w:hAnsi="Times New Roman" w:cs="Times New Roman"/>
                <w:noProof/>
                <w:webHidden/>
              </w:rPr>
              <w:tab/>
            </w:r>
            <w:r w:rsidR="0011576B" w:rsidRPr="000226BB">
              <w:rPr>
                <w:rFonts w:ascii="Times New Roman" w:hAnsi="Times New Roman" w:cs="Times New Roman"/>
                <w:noProof/>
                <w:webHidden/>
              </w:rPr>
              <w:fldChar w:fldCharType="begin"/>
            </w:r>
            <w:r w:rsidR="00560F49" w:rsidRPr="000226BB">
              <w:rPr>
                <w:rFonts w:ascii="Times New Roman" w:hAnsi="Times New Roman" w:cs="Times New Roman"/>
                <w:noProof/>
                <w:webHidden/>
              </w:rPr>
              <w:instrText xml:space="preserve"> PAGEREF _Toc213674947 \h </w:instrText>
            </w:r>
            <w:r w:rsidR="0011576B" w:rsidRPr="000226BB">
              <w:rPr>
                <w:rFonts w:ascii="Times New Roman" w:hAnsi="Times New Roman" w:cs="Times New Roman"/>
                <w:noProof/>
                <w:webHidden/>
              </w:rPr>
            </w:r>
            <w:r w:rsidR="0011576B" w:rsidRPr="000226BB">
              <w:rPr>
                <w:rFonts w:ascii="Times New Roman" w:hAnsi="Times New Roman" w:cs="Times New Roman"/>
                <w:noProof/>
                <w:webHidden/>
              </w:rPr>
              <w:fldChar w:fldCharType="separate"/>
            </w:r>
            <w:r w:rsidR="001B2FE2">
              <w:rPr>
                <w:rFonts w:ascii="Times New Roman" w:hAnsi="Times New Roman" w:cs="Times New Roman"/>
                <w:noProof/>
                <w:webHidden/>
              </w:rPr>
              <w:t>150</w:t>
            </w:r>
            <w:r w:rsidR="0011576B" w:rsidRPr="000226BB">
              <w:rPr>
                <w:rFonts w:ascii="Times New Roman" w:hAnsi="Times New Roman" w:cs="Times New Roman"/>
                <w:noProof/>
                <w:webHidden/>
              </w:rPr>
              <w:fldChar w:fldCharType="end"/>
            </w:r>
          </w:hyperlink>
        </w:p>
        <w:p w:rsidR="00560F49" w:rsidRPr="000226BB" w:rsidRDefault="00CB6134">
          <w:pPr>
            <w:pStyle w:val="24"/>
            <w:tabs>
              <w:tab w:val="right" w:leader="dot" w:pos="9345"/>
            </w:tabs>
            <w:rPr>
              <w:rFonts w:ascii="Times New Roman" w:eastAsiaTheme="minorEastAsia" w:hAnsi="Times New Roman" w:cs="Times New Roman"/>
              <w:noProof/>
              <w:lang w:eastAsia="ru-RU"/>
            </w:rPr>
          </w:pPr>
          <w:hyperlink w:anchor="_Toc213674948" w:history="1">
            <w:r w:rsidR="00560F49" w:rsidRPr="000226BB">
              <w:rPr>
                <w:rStyle w:val="a6"/>
                <w:rFonts w:ascii="Times New Roman" w:hAnsi="Times New Roman" w:cs="Times New Roman"/>
                <w:noProof/>
              </w:rPr>
              <w:t>ГЛАВА 15. РЕЕСТР ЕДИНЫХ ТЕПЛОСНАБЖАЮЩИХ ОРГАНИЗАЦИЙ</w:t>
            </w:r>
            <w:r w:rsidR="00560F49" w:rsidRPr="000226BB">
              <w:rPr>
                <w:rFonts w:ascii="Times New Roman" w:hAnsi="Times New Roman" w:cs="Times New Roman"/>
                <w:noProof/>
                <w:webHidden/>
              </w:rPr>
              <w:tab/>
            </w:r>
            <w:r w:rsidR="0011576B" w:rsidRPr="000226BB">
              <w:rPr>
                <w:rFonts w:ascii="Times New Roman" w:hAnsi="Times New Roman" w:cs="Times New Roman"/>
                <w:noProof/>
                <w:webHidden/>
              </w:rPr>
              <w:fldChar w:fldCharType="begin"/>
            </w:r>
            <w:r w:rsidR="00560F49" w:rsidRPr="000226BB">
              <w:rPr>
                <w:rFonts w:ascii="Times New Roman" w:hAnsi="Times New Roman" w:cs="Times New Roman"/>
                <w:noProof/>
                <w:webHidden/>
              </w:rPr>
              <w:instrText xml:space="preserve"> PAGEREF _Toc213674948 \h </w:instrText>
            </w:r>
            <w:r w:rsidR="0011576B" w:rsidRPr="000226BB">
              <w:rPr>
                <w:rFonts w:ascii="Times New Roman" w:hAnsi="Times New Roman" w:cs="Times New Roman"/>
                <w:noProof/>
                <w:webHidden/>
              </w:rPr>
            </w:r>
            <w:r w:rsidR="0011576B" w:rsidRPr="000226BB">
              <w:rPr>
                <w:rFonts w:ascii="Times New Roman" w:hAnsi="Times New Roman" w:cs="Times New Roman"/>
                <w:noProof/>
                <w:webHidden/>
              </w:rPr>
              <w:fldChar w:fldCharType="separate"/>
            </w:r>
            <w:r w:rsidR="001B2FE2">
              <w:rPr>
                <w:rFonts w:ascii="Times New Roman" w:hAnsi="Times New Roman" w:cs="Times New Roman"/>
                <w:noProof/>
                <w:webHidden/>
              </w:rPr>
              <w:t>152</w:t>
            </w:r>
            <w:r w:rsidR="0011576B" w:rsidRPr="000226BB">
              <w:rPr>
                <w:rFonts w:ascii="Times New Roman" w:hAnsi="Times New Roman" w:cs="Times New Roman"/>
                <w:noProof/>
                <w:webHidden/>
              </w:rPr>
              <w:fldChar w:fldCharType="end"/>
            </w:r>
          </w:hyperlink>
        </w:p>
        <w:p w:rsidR="00560F49" w:rsidRPr="000226BB" w:rsidRDefault="00CB6134">
          <w:pPr>
            <w:pStyle w:val="24"/>
            <w:tabs>
              <w:tab w:val="right" w:leader="dot" w:pos="9345"/>
            </w:tabs>
            <w:rPr>
              <w:rFonts w:ascii="Times New Roman" w:eastAsiaTheme="minorEastAsia" w:hAnsi="Times New Roman" w:cs="Times New Roman"/>
              <w:noProof/>
              <w:lang w:eastAsia="ru-RU"/>
            </w:rPr>
          </w:pPr>
          <w:hyperlink w:anchor="_Toc213674949" w:history="1">
            <w:r w:rsidR="00560F49" w:rsidRPr="000226BB">
              <w:rPr>
                <w:rStyle w:val="a6"/>
                <w:rFonts w:ascii="Times New Roman" w:hAnsi="Times New Roman" w:cs="Times New Roman"/>
                <w:noProof/>
              </w:rPr>
              <w:t>Часть 1. 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ГОРОДСКОГО ОКРУГА, ГОРОДА ФЕДЕРАЛЬНОГО ЗНАЧЕНИЯ</w:t>
            </w:r>
            <w:r w:rsidR="00560F49" w:rsidRPr="000226BB">
              <w:rPr>
                <w:rFonts w:ascii="Times New Roman" w:hAnsi="Times New Roman" w:cs="Times New Roman"/>
                <w:noProof/>
                <w:webHidden/>
              </w:rPr>
              <w:tab/>
            </w:r>
            <w:r w:rsidR="0011576B" w:rsidRPr="000226BB">
              <w:rPr>
                <w:rFonts w:ascii="Times New Roman" w:hAnsi="Times New Roman" w:cs="Times New Roman"/>
                <w:noProof/>
                <w:webHidden/>
              </w:rPr>
              <w:fldChar w:fldCharType="begin"/>
            </w:r>
            <w:r w:rsidR="00560F49" w:rsidRPr="000226BB">
              <w:rPr>
                <w:rFonts w:ascii="Times New Roman" w:hAnsi="Times New Roman" w:cs="Times New Roman"/>
                <w:noProof/>
                <w:webHidden/>
              </w:rPr>
              <w:instrText xml:space="preserve"> PAGEREF _Toc213674949 \h </w:instrText>
            </w:r>
            <w:r w:rsidR="0011576B" w:rsidRPr="000226BB">
              <w:rPr>
                <w:rFonts w:ascii="Times New Roman" w:hAnsi="Times New Roman" w:cs="Times New Roman"/>
                <w:noProof/>
                <w:webHidden/>
              </w:rPr>
            </w:r>
            <w:r w:rsidR="0011576B" w:rsidRPr="000226BB">
              <w:rPr>
                <w:rFonts w:ascii="Times New Roman" w:hAnsi="Times New Roman" w:cs="Times New Roman"/>
                <w:noProof/>
                <w:webHidden/>
              </w:rPr>
              <w:fldChar w:fldCharType="separate"/>
            </w:r>
            <w:r w:rsidR="001B2FE2">
              <w:rPr>
                <w:rFonts w:ascii="Times New Roman" w:hAnsi="Times New Roman" w:cs="Times New Roman"/>
                <w:noProof/>
                <w:webHidden/>
              </w:rPr>
              <w:t>152</w:t>
            </w:r>
            <w:r w:rsidR="0011576B" w:rsidRPr="000226BB">
              <w:rPr>
                <w:rFonts w:ascii="Times New Roman" w:hAnsi="Times New Roman" w:cs="Times New Roman"/>
                <w:noProof/>
                <w:webHidden/>
              </w:rPr>
              <w:fldChar w:fldCharType="end"/>
            </w:r>
          </w:hyperlink>
        </w:p>
        <w:p w:rsidR="00560F49" w:rsidRPr="000226BB" w:rsidRDefault="00CB6134">
          <w:pPr>
            <w:pStyle w:val="24"/>
            <w:tabs>
              <w:tab w:val="right" w:leader="dot" w:pos="9345"/>
            </w:tabs>
            <w:rPr>
              <w:rFonts w:ascii="Times New Roman" w:eastAsiaTheme="minorEastAsia" w:hAnsi="Times New Roman" w:cs="Times New Roman"/>
              <w:noProof/>
              <w:lang w:eastAsia="ru-RU"/>
            </w:rPr>
          </w:pPr>
          <w:hyperlink w:anchor="_Toc213674950" w:history="1">
            <w:r w:rsidR="00560F49" w:rsidRPr="000226BB">
              <w:rPr>
                <w:rStyle w:val="a6"/>
                <w:rFonts w:ascii="Times New Roman" w:hAnsi="Times New Roman" w:cs="Times New Roman"/>
                <w:noProof/>
              </w:rPr>
              <w:t>Часть 2. РЕЕСТР ЕДИНЫХ ТЕПЛОСНАБЖАЮЩИХ ОРГАНИЗАЦИЙ, СОДЕРЖАЩИЙ ПЕРЕЧЕНЬ СИСТЕМ ТЕПЛОСНАБЖЕНИЯ, ВХОДЯЩИХ В СОСТАВ ЕДИНОЙ ТЕПЛОСНАБЖАЮЩЕЙ ОРГАНИЗАЦИИ</w:t>
            </w:r>
            <w:r w:rsidR="00560F49" w:rsidRPr="000226BB">
              <w:rPr>
                <w:rFonts w:ascii="Times New Roman" w:hAnsi="Times New Roman" w:cs="Times New Roman"/>
                <w:noProof/>
                <w:webHidden/>
              </w:rPr>
              <w:tab/>
            </w:r>
            <w:r w:rsidR="0011576B" w:rsidRPr="000226BB">
              <w:rPr>
                <w:rFonts w:ascii="Times New Roman" w:hAnsi="Times New Roman" w:cs="Times New Roman"/>
                <w:noProof/>
                <w:webHidden/>
              </w:rPr>
              <w:fldChar w:fldCharType="begin"/>
            </w:r>
            <w:r w:rsidR="00560F49" w:rsidRPr="000226BB">
              <w:rPr>
                <w:rFonts w:ascii="Times New Roman" w:hAnsi="Times New Roman" w:cs="Times New Roman"/>
                <w:noProof/>
                <w:webHidden/>
              </w:rPr>
              <w:instrText xml:space="preserve"> PAGEREF _Toc213674950 \h </w:instrText>
            </w:r>
            <w:r w:rsidR="0011576B" w:rsidRPr="000226BB">
              <w:rPr>
                <w:rFonts w:ascii="Times New Roman" w:hAnsi="Times New Roman" w:cs="Times New Roman"/>
                <w:noProof/>
                <w:webHidden/>
              </w:rPr>
            </w:r>
            <w:r w:rsidR="0011576B" w:rsidRPr="000226BB">
              <w:rPr>
                <w:rFonts w:ascii="Times New Roman" w:hAnsi="Times New Roman" w:cs="Times New Roman"/>
                <w:noProof/>
                <w:webHidden/>
              </w:rPr>
              <w:fldChar w:fldCharType="separate"/>
            </w:r>
            <w:r w:rsidR="001B2FE2">
              <w:rPr>
                <w:rFonts w:ascii="Times New Roman" w:hAnsi="Times New Roman" w:cs="Times New Roman"/>
                <w:noProof/>
                <w:webHidden/>
              </w:rPr>
              <w:t>152</w:t>
            </w:r>
            <w:r w:rsidR="0011576B" w:rsidRPr="000226BB">
              <w:rPr>
                <w:rFonts w:ascii="Times New Roman" w:hAnsi="Times New Roman" w:cs="Times New Roman"/>
                <w:noProof/>
                <w:webHidden/>
              </w:rPr>
              <w:fldChar w:fldCharType="end"/>
            </w:r>
          </w:hyperlink>
        </w:p>
        <w:p w:rsidR="00560F49" w:rsidRPr="000226BB" w:rsidRDefault="00CB6134">
          <w:pPr>
            <w:pStyle w:val="24"/>
            <w:tabs>
              <w:tab w:val="right" w:leader="dot" w:pos="9345"/>
            </w:tabs>
            <w:rPr>
              <w:rFonts w:ascii="Times New Roman" w:eastAsiaTheme="minorEastAsia" w:hAnsi="Times New Roman" w:cs="Times New Roman"/>
              <w:noProof/>
              <w:lang w:eastAsia="ru-RU"/>
            </w:rPr>
          </w:pPr>
          <w:hyperlink w:anchor="_Toc213674951" w:history="1">
            <w:r w:rsidR="00560F49" w:rsidRPr="000226BB">
              <w:rPr>
                <w:rStyle w:val="a6"/>
                <w:rFonts w:ascii="Times New Roman" w:hAnsi="Times New Roman" w:cs="Times New Roman"/>
                <w:noProof/>
              </w:rPr>
              <w:t>Часть 3. ОСНОВАНИЯ, В ТОМ ЧИСЛЕ КРИТЕРИИ, В СООТВЕТСТВИИ С КОТОРЫМИ ТЕПЛОСНАБЖАЮЩЕЙ ОРГАНИЗАЦИИ ПРИСВОЕН СТАТУС ЕДИНОЙ ТЕПЛОСНАБЖАЮЩЕЙ ОРГАНИЗАЦИИ</w:t>
            </w:r>
            <w:r w:rsidR="00560F49" w:rsidRPr="000226BB">
              <w:rPr>
                <w:rFonts w:ascii="Times New Roman" w:hAnsi="Times New Roman" w:cs="Times New Roman"/>
                <w:noProof/>
                <w:webHidden/>
              </w:rPr>
              <w:tab/>
            </w:r>
            <w:r w:rsidR="0011576B" w:rsidRPr="000226BB">
              <w:rPr>
                <w:rFonts w:ascii="Times New Roman" w:hAnsi="Times New Roman" w:cs="Times New Roman"/>
                <w:noProof/>
                <w:webHidden/>
              </w:rPr>
              <w:fldChar w:fldCharType="begin"/>
            </w:r>
            <w:r w:rsidR="00560F49" w:rsidRPr="000226BB">
              <w:rPr>
                <w:rFonts w:ascii="Times New Roman" w:hAnsi="Times New Roman" w:cs="Times New Roman"/>
                <w:noProof/>
                <w:webHidden/>
              </w:rPr>
              <w:instrText xml:space="preserve"> PAGEREF _Toc213674951 \h </w:instrText>
            </w:r>
            <w:r w:rsidR="0011576B" w:rsidRPr="000226BB">
              <w:rPr>
                <w:rFonts w:ascii="Times New Roman" w:hAnsi="Times New Roman" w:cs="Times New Roman"/>
                <w:noProof/>
                <w:webHidden/>
              </w:rPr>
            </w:r>
            <w:r w:rsidR="0011576B" w:rsidRPr="000226BB">
              <w:rPr>
                <w:rFonts w:ascii="Times New Roman" w:hAnsi="Times New Roman" w:cs="Times New Roman"/>
                <w:noProof/>
                <w:webHidden/>
              </w:rPr>
              <w:fldChar w:fldCharType="separate"/>
            </w:r>
            <w:r w:rsidR="001B2FE2">
              <w:rPr>
                <w:rFonts w:ascii="Times New Roman" w:hAnsi="Times New Roman" w:cs="Times New Roman"/>
                <w:noProof/>
                <w:webHidden/>
              </w:rPr>
              <w:t>154</w:t>
            </w:r>
            <w:r w:rsidR="0011576B" w:rsidRPr="000226BB">
              <w:rPr>
                <w:rFonts w:ascii="Times New Roman" w:hAnsi="Times New Roman" w:cs="Times New Roman"/>
                <w:noProof/>
                <w:webHidden/>
              </w:rPr>
              <w:fldChar w:fldCharType="end"/>
            </w:r>
          </w:hyperlink>
        </w:p>
        <w:p w:rsidR="00560F49" w:rsidRPr="000226BB" w:rsidRDefault="00CB6134">
          <w:pPr>
            <w:pStyle w:val="24"/>
            <w:tabs>
              <w:tab w:val="right" w:leader="dot" w:pos="9345"/>
            </w:tabs>
            <w:rPr>
              <w:rFonts w:ascii="Times New Roman" w:eastAsiaTheme="minorEastAsia" w:hAnsi="Times New Roman" w:cs="Times New Roman"/>
              <w:noProof/>
              <w:lang w:eastAsia="ru-RU"/>
            </w:rPr>
          </w:pPr>
          <w:hyperlink w:anchor="_Toc213674952" w:history="1">
            <w:r w:rsidR="00560F49" w:rsidRPr="000226BB">
              <w:rPr>
                <w:rStyle w:val="a6"/>
                <w:rFonts w:ascii="Times New Roman" w:hAnsi="Times New Roman" w:cs="Times New Roman"/>
                <w:noProof/>
              </w:rPr>
              <w:t>Часть 4. ЗАЯВКИ ТЕПЛОСНАБЖАЮЩИХ ОРГАНИЗАЦИЙ, ПОДАННЫЕ В РАМКАХ РАЗРАБОТКИ ПРОЕКТА СХЕМЫ ТЕПЛОСНАБЖЕНИЯ (ПРИ ИХ НАЛИЧИИ), НА ПРИСВОЕНИЕ СТАТУСА ЕДИНОЙ ТЕПЛОСНАБЖАЮЩЕЙ ОРГАНИЗАЦИИ</w:t>
            </w:r>
            <w:r w:rsidR="00560F49" w:rsidRPr="000226BB">
              <w:rPr>
                <w:rFonts w:ascii="Times New Roman" w:hAnsi="Times New Roman" w:cs="Times New Roman"/>
                <w:noProof/>
                <w:webHidden/>
              </w:rPr>
              <w:tab/>
            </w:r>
            <w:r w:rsidR="0011576B" w:rsidRPr="000226BB">
              <w:rPr>
                <w:rFonts w:ascii="Times New Roman" w:hAnsi="Times New Roman" w:cs="Times New Roman"/>
                <w:noProof/>
                <w:webHidden/>
              </w:rPr>
              <w:fldChar w:fldCharType="begin"/>
            </w:r>
            <w:r w:rsidR="00560F49" w:rsidRPr="000226BB">
              <w:rPr>
                <w:rFonts w:ascii="Times New Roman" w:hAnsi="Times New Roman" w:cs="Times New Roman"/>
                <w:noProof/>
                <w:webHidden/>
              </w:rPr>
              <w:instrText xml:space="preserve"> PAGEREF _Toc213674952 \h </w:instrText>
            </w:r>
            <w:r w:rsidR="0011576B" w:rsidRPr="000226BB">
              <w:rPr>
                <w:rFonts w:ascii="Times New Roman" w:hAnsi="Times New Roman" w:cs="Times New Roman"/>
                <w:noProof/>
                <w:webHidden/>
              </w:rPr>
            </w:r>
            <w:r w:rsidR="0011576B" w:rsidRPr="000226BB">
              <w:rPr>
                <w:rFonts w:ascii="Times New Roman" w:hAnsi="Times New Roman" w:cs="Times New Roman"/>
                <w:noProof/>
                <w:webHidden/>
              </w:rPr>
              <w:fldChar w:fldCharType="separate"/>
            </w:r>
            <w:r w:rsidR="001B2FE2">
              <w:rPr>
                <w:rFonts w:ascii="Times New Roman" w:hAnsi="Times New Roman" w:cs="Times New Roman"/>
                <w:noProof/>
                <w:webHidden/>
              </w:rPr>
              <w:t>157</w:t>
            </w:r>
            <w:r w:rsidR="0011576B" w:rsidRPr="000226BB">
              <w:rPr>
                <w:rFonts w:ascii="Times New Roman" w:hAnsi="Times New Roman" w:cs="Times New Roman"/>
                <w:noProof/>
                <w:webHidden/>
              </w:rPr>
              <w:fldChar w:fldCharType="end"/>
            </w:r>
          </w:hyperlink>
        </w:p>
        <w:p w:rsidR="00560F49" w:rsidRPr="000226BB" w:rsidRDefault="00CB6134">
          <w:pPr>
            <w:pStyle w:val="24"/>
            <w:tabs>
              <w:tab w:val="right" w:leader="dot" w:pos="9345"/>
            </w:tabs>
            <w:rPr>
              <w:rFonts w:ascii="Times New Roman" w:eastAsiaTheme="minorEastAsia" w:hAnsi="Times New Roman" w:cs="Times New Roman"/>
              <w:noProof/>
              <w:lang w:eastAsia="ru-RU"/>
            </w:rPr>
          </w:pPr>
          <w:hyperlink w:anchor="_Toc213674953" w:history="1">
            <w:r w:rsidR="00560F49" w:rsidRPr="000226BB">
              <w:rPr>
                <w:rStyle w:val="a6"/>
                <w:rFonts w:ascii="Times New Roman" w:hAnsi="Times New Roman" w:cs="Times New Roman"/>
                <w:noProof/>
              </w:rPr>
              <w:t>Часть 5. ОПИСАНИЕ ГРАНИЦ ЗОН ДЕЯТЕЛЬНОСТИ ЕДИНОЙ ТЕПЛОСНАБЖАЮЩЕЙ ОРГАНИЗАЦИИ (ОРГАНИЗАЦИЙ)</w:t>
            </w:r>
            <w:r w:rsidR="00560F49" w:rsidRPr="000226BB">
              <w:rPr>
                <w:rFonts w:ascii="Times New Roman" w:hAnsi="Times New Roman" w:cs="Times New Roman"/>
                <w:noProof/>
                <w:webHidden/>
              </w:rPr>
              <w:tab/>
            </w:r>
            <w:r w:rsidR="0011576B" w:rsidRPr="000226BB">
              <w:rPr>
                <w:rFonts w:ascii="Times New Roman" w:hAnsi="Times New Roman" w:cs="Times New Roman"/>
                <w:noProof/>
                <w:webHidden/>
              </w:rPr>
              <w:fldChar w:fldCharType="begin"/>
            </w:r>
            <w:r w:rsidR="00560F49" w:rsidRPr="000226BB">
              <w:rPr>
                <w:rFonts w:ascii="Times New Roman" w:hAnsi="Times New Roman" w:cs="Times New Roman"/>
                <w:noProof/>
                <w:webHidden/>
              </w:rPr>
              <w:instrText xml:space="preserve"> PAGEREF _Toc213674953 \h </w:instrText>
            </w:r>
            <w:r w:rsidR="0011576B" w:rsidRPr="000226BB">
              <w:rPr>
                <w:rFonts w:ascii="Times New Roman" w:hAnsi="Times New Roman" w:cs="Times New Roman"/>
                <w:noProof/>
                <w:webHidden/>
              </w:rPr>
            </w:r>
            <w:r w:rsidR="0011576B" w:rsidRPr="000226BB">
              <w:rPr>
                <w:rFonts w:ascii="Times New Roman" w:hAnsi="Times New Roman" w:cs="Times New Roman"/>
                <w:noProof/>
                <w:webHidden/>
              </w:rPr>
              <w:fldChar w:fldCharType="separate"/>
            </w:r>
            <w:r w:rsidR="001B2FE2">
              <w:rPr>
                <w:rFonts w:ascii="Times New Roman" w:hAnsi="Times New Roman" w:cs="Times New Roman"/>
                <w:noProof/>
                <w:webHidden/>
              </w:rPr>
              <w:t>157</w:t>
            </w:r>
            <w:r w:rsidR="0011576B" w:rsidRPr="000226BB">
              <w:rPr>
                <w:rFonts w:ascii="Times New Roman" w:hAnsi="Times New Roman" w:cs="Times New Roman"/>
                <w:noProof/>
                <w:webHidden/>
              </w:rPr>
              <w:fldChar w:fldCharType="end"/>
            </w:r>
          </w:hyperlink>
        </w:p>
        <w:p w:rsidR="00560F49" w:rsidRPr="000226BB" w:rsidRDefault="00CB6134">
          <w:pPr>
            <w:pStyle w:val="24"/>
            <w:tabs>
              <w:tab w:val="right" w:leader="dot" w:pos="9345"/>
            </w:tabs>
            <w:rPr>
              <w:rFonts w:ascii="Times New Roman" w:eastAsiaTheme="minorEastAsia" w:hAnsi="Times New Roman" w:cs="Times New Roman"/>
              <w:noProof/>
              <w:lang w:eastAsia="ru-RU"/>
            </w:rPr>
          </w:pPr>
          <w:hyperlink w:anchor="_Toc213674954" w:history="1">
            <w:r w:rsidR="00560F49" w:rsidRPr="000226BB">
              <w:rPr>
                <w:rStyle w:val="a6"/>
                <w:rFonts w:ascii="Times New Roman" w:hAnsi="Times New Roman" w:cs="Times New Roman"/>
                <w:noProof/>
              </w:rPr>
              <w:t>ГЛАВА 16. РЕЕСТР МЕРОПРИЯТИЙ СХЕМЫ ТЕПЛОСНАБЖЕНИЯ</w:t>
            </w:r>
            <w:r w:rsidR="00560F49" w:rsidRPr="000226BB">
              <w:rPr>
                <w:rFonts w:ascii="Times New Roman" w:hAnsi="Times New Roman" w:cs="Times New Roman"/>
                <w:noProof/>
                <w:webHidden/>
              </w:rPr>
              <w:tab/>
            </w:r>
            <w:r w:rsidR="0011576B" w:rsidRPr="000226BB">
              <w:rPr>
                <w:rFonts w:ascii="Times New Roman" w:hAnsi="Times New Roman" w:cs="Times New Roman"/>
                <w:noProof/>
                <w:webHidden/>
              </w:rPr>
              <w:fldChar w:fldCharType="begin"/>
            </w:r>
            <w:r w:rsidR="00560F49" w:rsidRPr="000226BB">
              <w:rPr>
                <w:rFonts w:ascii="Times New Roman" w:hAnsi="Times New Roman" w:cs="Times New Roman"/>
                <w:noProof/>
                <w:webHidden/>
              </w:rPr>
              <w:instrText xml:space="preserve"> PAGEREF _Toc213674954 \h </w:instrText>
            </w:r>
            <w:r w:rsidR="0011576B" w:rsidRPr="000226BB">
              <w:rPr>
                <w:rFonts w:ascii="Times New Roman" w:hAnsi="Times New Roman" w:cs="Times New Roman"/>
                <w:noProof/>
                <w:webHidden/>
              </w:rPr>
            </w:r>
            <w:r w:rsidR="0011576B" w:rsidRPr="000226BB">
              <w:rPr>
                <w:rFonts w:ascii="Times New Roman" w:hAnsi="Times New Roman" w:cs="Times New Roman"/>
                <w:noProof/>
                <w:webHidden/>
              </w:rPr>
              <w:fldChar w:fldCharType="separate"/>
            </w:r>
            <w:r w:rsidR="001B2FE2">
              <w:rPr>
                <w:rFonts w:ascii="Times New Roman" w:hAnsi="Times New Roman" w:cs="Times New Roman"/>
                <w:noProof/>
                <w:webHidden/>
              </w:rPr>
              <w:t>158</w:t>
            </w:r>
            <w:r w:rsidR="0011576B" w:rsidRPr="000226BB">
              <w:rPr>
                <w:rFonts w:ascii="Times New Roman" w:hAnsi="Times New Roman" w:cs="Times New Roman"/>
                <w:noProof/>
                <w:webHidden/>
              </w:rPr>
              <w:fldChar w:fldCharType="end"/>
            </w:r>
          </w:hyperlink>
        </w:p>
        <w:p w:rsidR="00560F49" w:rsidRPr="000226BB" w:rsidRDefault="00CB6134">
          <w:pPr>
            <w:pStyle w:val="24"/>
            <w:tabs>
              <w:tab w:val="right" w:leader="dot" w:pos="9345"/>
            </w:tabs>
            <w:rPr>
              <w:rFonts w:ascii="Times New Roman" w:eastAsiaTheme="minorEastAsia" w:hAnsi="Times New Roman" w:cs="Times New Roman"/>
              <w:noProof/>
              <w:lang w:eastAsia="ru-RU"/>
            </w:rPr>
          </w:pPr>
          <w:hyperlink w:anchor="_Toc213674955" w:history="1">
            <w:r w:rsidR="00560F49" w:rsidRPr="000226BB">
              <w:rPr>
                <w:rStyle w:val="a6"/>
                <w:rFonts w:ascii="Times New Roman" w:hAnsi="Times New Roman" w:cs="Times New Roman"/>
                <w:noProof/>
              </w:rPr>
              <w:t>Часть 1. ПЕРЕЧЕНЬ МЕРОПРИЯТИЙ ПО СТРОИТЕЛЬСТВУ, РЕКОНСТРУКЦИИ, ТЕХНИЧЕСКОМУ ПЕРЕВООРУЖЕНИЮ И (ИЛИ) МОДЕРНИЗАЦИИ ИСТОЧНИКОВ ТЕПЛОВОЙ ЭНЕРГИИ</w:t>
            </w:r>
            <w:r w:rsidR="00560F49" w:rsidRPr="000226BB">
              <w:rPr>
                <w:rFonts w:ascii="Times New Roman" w:hAnsi="Times New Roman" w:cs="Times New Roman"/>
                <w:noProof/>
                <w:webHidden/>
              </w:rPr>
              <w:tab/>
            </w:r>
            <w:r w:rsidR="0011576B" w:rsidRPr="000226BB">
              <w:rPr>
                <w:rFonts w:ascii="Times New Roman" w:hAnsi="Times New Roman" w:cs="Times New Roman"/>
                <w:noProof/>
                <w:webHidden/>
              </w:rPr>
              <w:fldChar w:fldCharType="begin"/>
            </w:r>
            <w:r w:rsidR="00560F49" w:rsidRPr="000226BB">
              <w:rPr>
                <w:rFonts w:ascii="Times New Roman" w:hAnsi="Times New Roman" w:cs="Times New Roman"/>
                <w:noProof/>
                <w:webHidden/>
              </w:rPr>
              <w:instrText xml:space="preserve"> PAGEREF _Toc213674955 \h </w:instrText>
            </w:r>
            <w:r w:rsidR="0011576B" w:rsidRPr="000226BB">
              <w:rPr>
                <w:rFonts w:ascii="Times New Roman" w:hAnsi="Times New Roman" w:cs="Times New Roman"/>
                <w:noProof/>
                <w:webHidden/>
              </w:rPr>
            </w:r>
            <w:r w:rsidR="0011576B" w:rsidRPr="000226BB">
              <w:rPr>
                <w:rFonts w:ascii="Times New Roman" w:hAnsi="Times New Roman" w:cs="Times New Roman"/>
                <w:noProof/>
                <w:webHidden/>
              </w:rPr>
              <w:fldChar w:fldCharType="separate"/>
            </w:r>
            <w:r w:rsidR="001B2FE2">
              <w:rPr>
                <w:rFonts w:ascii="Times New Roman" w:hAnsi="Times New Roman" w:cs="Times New Roman"/>
                <w:noProof/>
                <w:webHidden/>
              </w:rPr>
              <w:t>158</w:t>
            </w:r>
            <w:r w:rsidR="0011576B" w:rsidRPr="000226BB">
              <w:rPr>
                <w:rFonts w:ascii="Times New Roman" w:hAnsi="Times New Roman" w:cs="Times New Roman"/>
                <w:noProof/>
                <w:webHidden/>
              </w:rPr>
              <w:fldChar w:fldCharType="end"/>
            </w:r>
          </w:hyperlink>
        </w:p>
        <w:p w:rsidR="00560F49" w:rsidRPr="000226BB" w:rsidRDefault="00CB6134">
          <w:pPr>
            <w:pStyle w:val="24"/>
            <w:tabs>
              <w:tab w:val="right" w:leader="dot" w:pos="9345"/>
            </w:tabs>
            <w:rPr>
              <w:rFonts w:ascii="Times New Roman" w:eastAsiaTheme="minorEastAsia" w:hAnsi="Times New Roman" w:cs="Times New Roman"/>
              <w:noProof/>
              <w:lang w:eastAsia="ru-RU"/>
            </w:rPr>
          </w:pPr>
          <w:hyperlink w:anchor="_Toc213674956" w:history="1">
            <w:r w:rsidR="00560F49" w:rsidRPr="000226BB">
              <w:rPr>
                <w:rStyle w:val="a6"/>
                <w:rFonts w:ascii="Times New Roman" w:hAnsi="Times New Roman" w:cs="Times New Roman"/>
                <w:noProof/>
              </w:rPr>
              <w:t>Часть 2. ПЕРЕЧЕНЬ МЕРОПРИЯТИЙ ПО СТРОИТЕЛЬСТВУ, РЕКОНСТРУКЦИИ, ТЕХНИЧЕСКОМУ ПЕРЕВООРУЖЕНИЮ И (ИЛИ) МОДЕРНИЗАЦИИ ТЕПЛОВЫХ СЕТЕЙ И СООРУЖЕНИЙ НА НИХ</w:t>
            </w:r>
            <w:r w:rsidR="00560F49" w:rsidRPr="000226BB">
              <w:rPr>
                <w:rFonts w:ascii="Times New Roman" w:hAnsi="Times New Roman" w:cs="Times New Roman"/>
                <w:noProof/>
                <w:webHidden/>
              </w:rPr>
              <w:tab/>
            </w:r>
            <w:r w:rsidR="0011576B" w:rsidRPr="000226BB">
              <w:rPr>
                <w:rFonts w:ascii="Times New Roman" w:hAnsi="Times New Roman" w:cs="Times New Roman"/>
                <w:noProof/>
                <w:webHidden/>
              </w:rPr>
              <w:fldChar w:fldCharType="begin"/>
            </w:r>
            <w:r w:rsidR="00560F49" w:rsidRPr="000226BB">
              <w:rPr>
                <w:rFonts w:ascii="Times New Roman" w:hAnsi="Times New Roman" w:cs="Times New Roman"/>
                <w:noProof/>
                <w:webHidden/>
              </w:rPr>
              <w:instrText xml:space="preserve"> PAGEREF _Toc213674956 \h </w:instrText>
            </w:r>
            <w:r w:rsidR="0011576B" w:rsidRPr="000226BB">
              <w:rPr>
                <w:rFonts w:ascii="Times New Roman" w:hAnsi="Times New Roman" w:cs="Times New Roman"/>
                <w:noProof/>
                <w:webHidden/>
              </w:rPr>
            </w:r>
            <w:r w:rsidR="0011576B" w:rsidRPr="000226BB">
              <w:rPr>
                <w:rFonts w:ascii="Times New Roman" w:hAnsi="Times New Roman" w:cs="Times New Roman"/>
                <w:noProof/>
                <w:webHidden/>
              </w:rPr>
              <w:fldChar w:fldCharType="separate"/>
            </w:r>
            <w:r w:rsidR="001B2FE2">
              <w:rPr>
                <w:rFonts w:ascii="Times New Roman" w:hAnsi="Times New Roman" w:cs="Times New Roman"/>
                <w:noProof/>
                <w:webHidden/>
              </w:rPr>
              <w:t>159</w:t>
            </w:r>
            <w:r w:rsidR="0011576B" w:rsidRPr="000226BB">
              <w:rPr>
                <w:rFonts w:ascii="Times New Roman" w:hAnsi="Times New Roman" w:cs="Times New Roman"/>
                <w:noProof/>
                <w:webHidden/>
              </w:rPr>
              <w:fldChar w:fldCharType="end"/>
            </w:r>
          </w:hyperlink>
        </w:p>
        <w:p w:rsidR="00560F49" w:rsidRPr="000226BB" w:rsidRDefault="00CB6134">
          <w:pPr>
            <w:pStyle w:val="24"/>
            <w:tabs>
              <w:tab w:val="right" w:leader="dot" w:pos="9345"/>
            </w:tabs>
            <w:rPr>
              <w:rFonts w:ascii="Times New Roman" w:eastAsiaTheme="minorEastAsia" w:hAnsi="Times New Roman" w:cs="Times New Roman"/>
              <w:noProof/>
              <w:lang w:eastAsia="ru-RU"/>
            </w:rPr>
          </w:pPr>
          <w:hyperlink w:anchor="_Toc213674957" w:history="1">
            <w:r w:rsidR="00560F49" w:rsidRPr="000226BB">
              <w:rPr>
                <w:rStyle w:val="a6"/>
                <w:rFonts w:ascii="Times New Roman" w:hAnsi="Times New Roman" w:cs="Times New Roman"/>
                <w:noProof/>
              </w:rPr>
              <w:t>Часть 3. ПЕРЕЧЕНЬ МЕРОПРИЯТИЙ, ОБЕСПЕЧИВАЮЩИХ ПЕРЕХОД ОТ ОТКРЫТЫХ СИСТЕМ ТЕПЛОСНАБЖЕНИЯ (ГОРЯЧЕГО ВОДОСНАБЖЕНИЯ) НА ЗАКРЫТЫЕ СИСТЕМЫ ГОРЯЧЕГО ВОДОСНАБЖЕНИЯ</w:t>
            </w:r>
            <w:r w:rsidR="00560F49" w:rsidRPr="000226BB">
              <w:rPr>
                <w:rFonts w:ascii="Times New Roman" w:hAnsi="Times New Roman" w:cs="Times New Roman"/>
                <w:noProof/>
                <w:webHidden/>
              </w:rPr>
              <w:tab/>
            </w:r>
            <w:r w:rsidR="0011576B" w:rsidRPr="000226BB">
              <w:rPr>
                <w:rFonts w:ascii="Times New Roman" w:hAnsi="Times New Roman" w:cs="Times New Roman"/>
                <w:noProof/>
                <w:webHidden/>
              </w:rPr>
              <w:fldChar w:fldCharType="begin"/>
            </w:r>
            <w:r w:rsidR="00560F49" w:rsidRPr="000226BB">
              <w:rPr>
                <w:rFonts w:ascii="Times New Roman" w:hAnsi="Times New Roman" w:cs="Times New Roman"/>
                <w:noProof/>
                <w:webHidden/>
              </w:rPr>
              <w:instrText xml:space="preserve"> PAGEREF _Toc213674957 \h </w:instrText>
            </w:r>
            <w:r w:rsidR="0011576B" w:rsidRPr="000226BB">
              <w:rPr>
                <w:rFonts w:ascii="Times New Roman" w:hAnsi="Times New Roman" w:cs="Times New Roman"/>
                <w:noProof/>
                <w:webHidden/>
              </w:rPr>
            </w:r>
            <w:r w:rsidR="0011576B" w:rsidRPr="000226BB">
              <w:rPr>
                <w:rFonts w:ascii="Times New Roman" w:hAnsi="Times New Roman" w:cs="Times New Roman"/>
                <w:noProof/>
                <w:webHidden/>
              </w:rPr>
              <w:fldChar w:fldCharType="separate"/>
            </w:r>
            <w:r w:rsidR="001B2FE2">
              <w:rPr>
                <w:rFonts w:ascii="Times New Roman" w:hAnsi="Times New Roman" w:cs="Times New Roman"/>
                <w:noProof/>
                <w:webHidden/>
              </w:rPr>
              <w:t>161</w:t>
            </w:r>
            <w:r w:rsidR="0011576B" w:rsidRPr="000226BB">
              <w:rPr>
                <w:rFonts w:ascii="Times New Roman" w:hAnsi="Times New Roman" w:cs="Times New Roman"/>
                <w:noProof/>
                <w:webHidden/>
              </w:rPr>
              <w:fldChar w:fldCharType="end"/>
            </w:r>
          </w:hyperlink>
        </w:p>
        <w:p w:rsidR="00560F49" w:rsidRPr="000226BB" w:rsidRDefault="00CB6134">
          <w:pPr>
            <w:pStyle w:val="24"/>
            <w:tabs>
              <w:tab w:val="right" w:leader="dot" w:pos="9345"/>
            </w:tabs>
            <w:rPr>
              <w:rFonts w:ascii="Times New Roman" w:eastAsiaTheme="minorEastAsia" w:hAnsi="Times New Roman" w:cs="Times New Roman"/>
              <w:noProof/>
              <w:lang w:eastAsia="ru-RU"/>
            </w:rPr>
          </w:pPr>
          <w:hyperlink w:anchor="_Toc213674958" w:history="1">
            <w:r w:rsidR="00560F49" w:rsidRPr="000226BB">
              <w:rPr>
                <w:rStyle w:val="a6"/>
                <w:rFonts w:ascii="Times New Roman" w:hAnsi="Times New Roman" w:cs="Times New Roman"/>
                <w:noProof/>
              </w:rPr>
              <w:t>ГЛАВА 17. ЗАМЕЧАНИЯ И ПРЕДЛОЖЕНИЯ К ПРОЕКТУ СХЕМЫ ТЕПЛОСНАБЖЕНИЯ</w:t>
            </w:r>
            <w:r w:rsidR="00560F49" w:rsidRPr="000226BB">
              <w:rPr>
                <w:rFonts w:ascii="Times New Roman" w:hAnsi="Times New Roman" w:cs="Times New Roman"/>
                <w:noProof/>
                <w:webHidden/>
              </w:rPr>
              <w:tab/>
            </w:r>
            <w:r w:rsidR="0011576B" w:rsidRPr="000226BB">
              <w:rPr>
                <w:rFonts w:ascii="Times New Roman" w:hAnsi="Times New Roman" w:cs="Times New Roman"/>
                <w:noProof/>
                <w:webHidden/>
              </w:rPr>
              <w:fldChar w:fldCharType="begin"/>
            </w:r>
            <w:r w:rsidR="00560F49" w:rsidRPr="000226BB">
              <w:rPr>
                <w:rFonts w:ascii="Times New Roman" w:hAnsi="Times New Roman" w:cs="Times New Roman"/>
                <w:noProof/>
                <w:webHidden/>
              </w:rPr>
              <w:instrText xml:space="preserve"> PAGEREF _Toc213674958 \h </w:instrText>
            </w:r>
            <w:r w:rsidR="0011576B" w:rsidRPr="000226BB">
              <w:rPr>
                <w:rFonts w:ascii="Times New Roman" w:hAnsi="Times New Roman" w:cs="Times New Roman"/>
                <w:noProof/>
                <w:webHidden/>
              </w:rPr>
            </w:r>
            <w:r w:rsidR="0011576B" w:rsidRPr="000226BB">
              <w:rPr>
                <w:rFonts w:ascii="Times New Roman" w:hAnsi="Times New Roman" w:cs="Times New Roman"/>
                <w:noProof/>
                <w:webHidden/>
              </w:rPr>
              <w:fldChar w:fldCharType="separate"/>
            </w:r>
            <w:r w:rsidR="001B2FE2">
              <w:rPr>
                <w:rFonts w:ascii="Times New Roman" w:hAnsi="Times New Roman" w:cs="Times New Roman"/>
                <w:noProof/>
                <w:webHidden/>
              </w:rPr>
              <w:t>161</w:t>
            </w:r>
            <w:r w:rsidR="0011576B" w:rsidRPr="000226BB">
              <w:rPr>
                <w:rFonts w:ascii="Times New Roman" w:hAnsi="Times New Roman" w:cs="Times New Roman"/>
                <w:noProof/>
                <w:webHidden/>
              </w:rPr>
              <w:fldChar w:fldCharType="end"/>
            </w:r>
          </w:hyperlink>
        </w:p>
        <w:p w:rsidR="00560F49" w:rsidRPr="000226BB" w:rsidRDefault="00CB6134">
          <w:pPr>
            <w:pStyle w:val="24"/>
            <w:tabs>
              <w:tab w:val="right" w:leader="dot" w:pos="9345"/>
            </w:tabs>
            <w:rPr>
              <w:rFonts w:ascii="Times New Roman" w:eastAsiaTheme="minorEastAsia" w:hAnsi="Times New Roman" w:cs="Times New Roman"/>
              <w:noProof/>
              <w:lang w:eastAsia="ru-RU"/>
            </w:rPr>
          </w:pPr>
          <w:hyperlink w:anchor="_Toc213674959" w:history="1">
            <w:r w:rsidR="00560F49" w:rsidRPr="000226BB">
              <w:rPr>
                <w:rStyle w:val="a6"/>
                <w:rFonts w:ascii="Times New Roman" w:hAnsi="Times New Roman" w:cs="Times New Roman"/>
                <w:noProof/>
              </w:rPr>
              <w:t>ГЛАВА 18. СВОДНЫЙ ТОМ ИЗМЕНЕНИЙ, ВЫПОЛНЕННЫХ В ДОРАБОТАННОЙ И (ИЛИ) АКТУАЛИЗИРОВАННОЙ СХЕМЕ ТЕПЛОСНАБЖЕНИЯ</w:t>
            </w:r>
            <w:r w:rsidR="00560F49" w:rsidRPr="000226BB">
              <w:rPr>
                <w:rFonts w:ascii="Times New Roman" w:hAnsi="Times New Roman" w:cs="Times New Roman"/>
                <w:noProof/>
                <w:webHidden/>
              </w:rPr>
              <w:tab/>
            </w:r>
            <w:r w:rsidR="0011576B" w:rsidRPr="000226BB">
              <w:rPr>
                <w:rFonts w:ascii="Times New Roman" w:hAnsi="Times New Roman" w:cs="Times New Roman"/>
                <w:noProof/>
                <w:webHidden/>
              </w:rPr>
              <w:fldChar w:fldCharType="begin"/>
            </w:r>
            <w:r w:rsidR="00560F49" w:rsidRPr="000226BB">
              <w:rPr>
                <w:rFonts w:ascii="Times New Roman" w:hAnsi="Times New Roman" w:cs="Times New Roman"/>
                <w:noProof/>
                <w:webHidden/>
              </w:rPr>
              <w:instrText xml:space="preserve"> PAGEREF _Toc213674959 \h </w:instrText>
            </w:r>
            <w:r w:rsidR="0011576B" w:rsidRPr="000226BB">
              <w:rPr>
                <w:rFonts w:ascii="Times New Roman" w:hAnsi="Times New Roman" w:cs="Times New Roman"/>
                <w:noProof/>
                <w:webHidden/>
              </w:rPr>
            </w:r>
            <w:r w:rsidR="0011576B" w:rsidRPr="000226BB">
              <w:rPr>
                <w:rFonts w:ascii="Times New Roman" w:hAnsi="Times New Roman" w:cs="Times New Roman"/>
                <w:noProof/>
                <w:webHidden/>
              </w:rPr>
              <w:fldChar w:fldCharType="separate"/>
            </w:r>
            <w:r w:rsidR="001B2FE2">
              <w:rPr>
                <w:rFonts w:ascii="Times New Roman" w:hAnsi="Times New Roman" w:cs="Times New Roman"/>
                <w:noProof/>
                <w:webHidden/>
              </w:rPr>
              <w:t>161</w:t>
            </w:r>
            <w:r w:rsidR="0011576B" w:rsidRPr="000226BB">
              <w:rPr>
                <w:rFonts w:ascii="Times New Roman" w:hAnsi="Times New Roman" w:cs="Times New Roman"/>
                <w:noProof/>
                <w:webHidden/>
              </w:rPr>
              <w:fldChar w:fldCharType="end"/>
            </w:r>
          </w:hyperlink>
        </w:p>
        <w:p w:rsidR="00560F49" w:rsidRPr="000226BB" w:rsidRDefault="0011576B">
          <w:pPr>
            <w:rPr>
              <w:rFonts w:cs="Times New Roman"/>
            </w:rPr>
          </w:pPr>
          <w:r w:rsidRPr="000226BB">
            <w:rPr>
              <w:rFonts w:cs="Times New Roman"/>
              <w:b/>
              <w:bCs/>
            </w:rPr>
            <w:fldChar w:fldCharType="end"/>
          </w:r>
        </w:p>
      </w:sdtContent>
    </w:sdt>
    <w:p w:rsidR="0078158D" w:rsidRPr="000226BB" w:rsidRDefault="0078158D" w:rsidP="00427367">
      <w:pPr>
        <w:ind w:left="-1134" w:right="-285"/>
        <w:jc w:val="center"/>
        <w:rPr>
          <w:rFonts w:cs="Times New Roman"/>
          <w:sz w:val="28"/>
          <w:szCs w:val="28"/>
        </w:rPr>
      </w:pPr>
    </w:p>
    <w:p w:rsidR="00696F81" w:rsidRPr="000226BB" w:rsidRDefault="00696F81">
      <w:pPr>
        <w:rPr>
          <w:rFonts w:cs="Times New Roman"/>
        </w:rPr>
        <w:sectPr w:rsidR="00696F81" w:rsidRPr="000226BB" w:rsidSect="00667C7F">
          <w:pgSz w:w="11906" w:h="16838"/>
          <w:pgMar w:top="1134" w:right="850" w:bottom="1134" w:left="1701" w:header="708" w:footer="708" w:gutter="0"/>
          <w:cols w:space="708"/>
          <w:docGrid w:linePitch="360"/>
        </w:sectPr>
      </w:pPr>
    </w:p>
    <w:p w:rsidR="003D2D84" w:rsidRPr="000226BB" w:rsidRDefault="00CB6134" w:rsidP="003D2D84">
      <w:pPr>
        <w:pStyle w:val="1"/>
        <w:ind w:left="0"/>
        <w:jc w:val="both"/>
      </w:pPr>
      <w:hyperlink r:id="rId20" w:anchor="bookmark0" w:history="1">
        <w:bookmarkStart w:id="193" w:name="_Toc29995670"/>
        <w:bookmarkStart w:id="194" w:name="_Toc29995780"/>
        <w:bookmarkStart w:id="195" w:name="_Toc29996498"/>
        <w:bookmarkStart w:id="196" w:name="_Toc29998095"/>
        <w:bookmarkStart w:id="197" w:name="_Toc30058658"/>
        <w:bookmarkStart w:id="198" w:name="_Toc31810020"/>
        <w:bookmarkStart w:id="199" w:name="_Toc213674769"/>
        <w:r w:rsidR="003D2D84" w:rsidRPr="000226BB">
          <w:t>ГЛАВА 1. СУЩЕСТВУЮЩЕЕ ПОЛОЖЕНИЕ В СФЕРЕ ПРОИЗВОДСТВА, ПЕРЕДАЧИ И</w:t>
        </w:r>
      </w:hyperlink>
      <w:r w:rsidR="00871F55">
        <w:t xml:space="preserve"> </w:t>
      </w:r>
      <w:hyperlink r:id="rId21" w:anchor="bookmark0" w:history="1">
        <w:r w:rsidR="003D2D84" w:rsidRPr="000226BB">
          <w:t>ПОТРЕБЛЕНИЯ ТЕПЛОВОЙ ЭНЕРГИИ ДЛЯ ЦЕЛЕЙ ТЕПЛОСНАБЖЕНИЯ</w:t>
        </w:r>
        <w:bookmarkEnd w:id="193"/>
        <w:bookmarkEnd w:id="194"/>
        <w:bookmarkEnd w:id="195"/>
        <w:bookmarkEnd w:id="196"/>
        <w:bookmarkEnd w:id="197"/>
        <w:bookmarkEnd w:id="198"/>
        <w:bookmarkEnd w:id="199"/>
        <w:r w:rsidR="003D2D84" w:rsidRPr="000226BB">
          <w:tab/>
        </w:r>
      </w:hyperlink>
    </w:p>
    <w:p w:rsidR="003D2D84" w:rsidRPr="000226BB" w:rsidRDefault="003D2D84" w:rsidP="003D2D84">
      <w:pPr>
        <w:rPr>
          <w:rFonts w:cs="Times New Roman"/>
          <w:lang w:eastAsia="ru-RU"/>
        </w:rPr>
      </w:pPr>
    </w:p>
    <w:p w:rsidR="003D2D84" w:rsidRPr="000226BB" w:rsidRDefault="003D2D84" w:rsidP="003D2D84">
      <w:pPr>
        <w:tabs>
          <w:tab w:val="left" w:pos="1234"/>
        </w:tabs>
        <w:ind w:firstLine="709"/>
        <w:jc w:val="both"/>
        <w:rPr>
          <w:rFonts w:cs="Times New Roman"/>
          <w:lang w:eastAsia="ru-RU"/>
        </w:rPr>
      </w:pPr>
      <w:r w:rsidRPr="000226BB">
        <w:rPr>
          <w:rFonts w:cs="Times New Roman"/>
          <w:lang w:eastAsia="ru-RU"/>
        </w:rPr>
        <w:t>с 14 марта 2023 г. в соответствии с Законом Псковской области от 2 марта 2023 г. № 2353-ОЗ "О преобразовании муниципальных образований, входящих в состав муниципального образования "Красногородский район" муниципальные образования "Красногородск", "Красногородская волость", "Пограничная волость", входящие в состав муниципального образования "Красногородский район", преобразованы путем их объединения, не влекущего изменения границ иных муниципальных образований, и образовано муниципальное образование - Красногородский муниципальный округ Псковской области.</w:t>
      </w:r>
    </w:p>
    <w:p w:rsidR="003D2D84" w:rsidRPr="000226BB" w:rsidRDefault="003D2D84" w:rsidP="003D2D84">
      <w:pPr>
        <w:pStyle w:val="a0"/>
        <w:ind w:firstLine="709"/>
        <w:jc w:val="both"/>
        <w:rPr>
          <w:rFonts w:cs="Times New Roman"/>
          <w:lang w:eastAsia="ru-RU"/>
        </w:rPr>
      </w:pPr>
      <w:r w:rsidRPr="000226BB">
        <w:rPr>
          <w:rFonts w:cs="Times New Roman"/>
          <w:lang w:eastAsia="ru-RU"/>
        </w:rPr>
        <w:t>Схема теплоснабжения Красногородского муниципального округа Псковской области (далее по тексту – Красногородского МО) разрабатывается впервые.</w:t>
      </w:r>
    </w:p>
    <w:p w:rsidR="003D2D84" w:rsidRPr="000226BB" w:rsidRDefault="003D2D84" w:rsidP="003D2D84">
      <w:pPr>
        <w:tabs>
          <w:tab w:val="left" w:pos="1234"/>
        </w:tabs>
        <w:ind w:firstLine="709"/>
        <w:jc w:val="both"/>
        <w:rPr>
          <w:rFonts w:cs="Times New Roman"/>
          <w:lang w:eastAsia="ru-RU"/>
        </w:rPr>
      </w:pPr>
      <w:r w:rsidRPr="000226BB">
        <w:rPr>
          <w:rFonts w:cs="Times New Roman"/>
          <w:lang w:eastAsia="ru-RU"/>
        </w:rPr>
        <w:t>При разработке Схемы теплоснабжения на период до 2041 года, за базовый год актуализации принят 2024 год.</w:t>
      </w:r>
    </w:p>
    <w:p w:rsidR="003D2D84" w:rsidRPr="000226BB" w:rsidRDefault="003D2D84" w:rsidP="003D2D84">
      <w:pPr>
        <w:pStyle w:val="a0"/>
        <w:rPr>
          <w:rFonts w:cs="Times New Roman"/>
          <w:lang w:eastAsia="ru-RU"/>
        </w:rPr>
      </w:pPr>
    </w:p>
    <w:p w:rsidR="003D2D84" w:rsidRPr="000226BB" w:rsidRDefault="00CB6134" w:rsidP="003D2D84">
      <w:pPr>
        <w:pStyle w:val="2"/>
        <w:ind w:left="0" w:firstLine="0"/>
      </w:pPr>
      <w:hyperlink r:id="rId22" w:anchor="bookmark1" w:history="1">
        <w:bookmarkStart w:id="200" w:name="_Toc29995671"/>
        <w:bookmarkStart w:id="201" w:name="_Toc29995781"/>
        <w:bookmarkStart w:id="202" w:name="_Toc29996499"/>
        <w:bookmarkStart w:id="203" w:name="_Toc29998096"/>
        <w:bookmarkStart w:id="204" w:name="_Toc30058659"/>
        <w:bookmarkStart w:id="205" w:name="_Toc31810021"/>
        <w:bookmarkStart w:id="206" w:name="_Toc213674770"/>
        <w:r w:rsidR="003D2D84" w:rsidRPr="000226BB">
          <w:t>Часть 1. ФУНКЦИОНАЛЬНАЯ СТРУКТУРА ТЕПЛОСНАБЖЕНИЯ</w:t>
        </w:r>
        <w:bookmarkEnd w:id="200"/>
        <w:bookmarkEnd w:id="201"/>
        <w:bookmarkEnd w:id="202"/>
        <w:bookmarkEnd w:id="203"/>
        <w:bookmarkEnd w:id="204"/>
        <w:bookmarkEnd w:id="205"/>
        <w:bookmarkEnd w:id="206"/>
      </w:hyperlink>
    </w:p>
    <w:p w:rsidR="003D2D84" w:rsidRPr="000226BB" w:rsidRDefault="003D2D84" w:rsidP="003D2D84">
      <w:pPr>
        <w:tabs>
          <w:tab w:val="left" w:pos="1234"/>
        </w:tabs>
        <w:ind w:firstLine="709"/>
        <w:jc w:val="both"/>
        <w:rPr>
          <w:rFonts w:cs="Times New Roman"/>
          <w:lang w:eastAsia="ru-RU"/>
        </w:rPr>
      </w:pPr>
      <w:bookmarkStart w:id="207" w:name="_Toc29995672"/>
      <w:bookmarkStart w:id="208" w:name="_Toc29995782"/>
      <w:bookmarkStart w:id="209" w:name="_Toc29996500"/>
      <w:bookmarkStart w:id="210" w:name="_Toc29998097"/>
      <w:bookmarkStart w:id="211" w:name="_Toc30058660"/>
      <w:bookmarkStart w:id="212" w:name="_Toc31810022"/>
    </w:p>
    <w:p w:rsidR="003D2D84" w:rsidRPr="000226BB" w:rsidRDefault="003D2D84" w:rsidP="003D2D84">
      <w:pPr>
        <w:tabs>
          <w:tab w:val="left" w:pos="1234"/>
        </w:tabs>
        <w:ind w:firstLine="709"/>
        <w:jc w:val="both"/>
        <w:rPr>
          <w:rFonts w:cs="Times New Roman"/>
          <w:lang w:eastAsia="ru-RU"/>
        </w:rPr>
      </w:pPr>
      <w:r w:rsidRPr="000226BB">
        <w:rPr>
          <w:rFonts w:cs="Times New Roman"/>
          <w:lang w:eastAsia="ru-RU"/>
        </w:rPr>
        <w:t>На территории муниципального образования Красногородский муниципальный округ деятельность в сфере теплоснабжения осуществляет 2 организации от 7 источников тепловой энергии (представлено в табл. ниже).</w:t>
      </w:r>
    </w:p>
    <w:p w:rsidR="00696F81" w:rsidRPr="000226BB" w:rsidRDefault="003D2D84">
      <w:pPr>
        <w:spacing w:before="400" w:after="200"/>
        <w:rPr>
          <w:rFonts w:cs="Times New Roman"/>
        </w:rPr>
      </w:pPr>
      <w:r w:rsidRPr="000226BB">
        <w:rPr>
          <w:rFonts w:cs="Times New Roman"/>
          <w:b/>
        </w:rPr>
        <w:t>Таблица 1.1.1 - Функциональная структура организаций в сфере теплоснабжения и их виды деятельности в МО</w:t>
      </w:r>
    </w:p>
    <w:tbl>
      <w:tblPr>
        <w:tblStyle w:val="a7"/>
        <w:tblW w:w="5000" w:type="pct"/>
        <w:jc w:val="center"/>
        <w:tblLook w:val="04A0" w:firstRow="1" w:lastRow="0" w:firstColumn="1" w:lastColumn="0" w:noHBand="0" w:noVBand="1"/>
      </w:tblPr>
      <w:tblGrid>
        <w:gridCol w:w="794"/>
        <w:gridCol w:w="4423"/>
        <w:gridCol w:w="4178"/>
      </w:tblGrid>
      <w:tr w:rsidR="00696F81" w:rsidRPr="000226BB">
        <w:trPr>
          <w:jc w:val="center"/>
        </w:trPr>
        <w:tc>
          <w:tcPr>
            <w:tcW w:w="0" w:type="dxa"/>
            <w:shd w:val="clear" w:color="auto" w:fill="F2F2F2"/>
            <w:tcMar>
              <w:top w:w="120" w:type="dxa"/>
              <w:left w:w="20" w:type="dxa"/>
              <w:bottom w:w="120" w:type="dxa"/>
              <w:right w:w="20" w:type="dxa"/>
            </w:tcMar>
            <w:vAlign w:val="center"/>
          </w:tcPr>
          <w:p w:rsidR="00696F81" w:rsidRPr="000226BB" w:rsidRDefault="003D2D84">
            <w:pPr>
              <w:jc w:val="center"/>
              <w:rPr>
                <w:rFonts w:cs="Times New Roman"/>
              </w:rPr>
            </w:pPr>
            <w:r w:rsidRPr="000226BB">
              <w:rPr>
                <w:rFonts w:eastAsia="Times New Roman" w:cs="Times New Roman"/>
              </w:rPr>
              <w:t>№</w:t>
            </w:r>
          </w:p>
        </w:tc>
        <w:tc>
          <w:tcPr>
            <w:tcW w:w="0" w:type="dxa"/>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Тепловые источники</w:t>
            </w:r>
          </w:p>
        </w:tc>
        <w:tc>
          <w:tcPr>
            <w:tcW w:w="0" w:type="dxa"/>
            <w:shd w:val="clear" w:color="auto" w:fill="F2F2F2"/>
            <w:tcMar>
              <w:top w:w="120" w:type="dxa"/>
              <w:left w:w="20" w:type="dxa"/>
              <w:bottom w:w="120" w:type="dxa"/>
              <w:right w:w="20" w:type="dxa"/>
            </w:tcMar>
            <w:vAlign w:val="center"/>
          </w:tcPr>
          <w:p w:rsidR="00696F81" w:rsidRPr="000226BB" w:rsidRDefault="003D2D84">
            <w:pPr>
              <w:jc w:val="center"/>
              <w:rPr>
                <w:rFonts w:cs="Times New Roman"/>
              </w:rPr>
            </w:pPr>
            <w:r w:rsidRPr="000226BB">
              <w:rPr>
                <w:rFonts w:eastAsia="Times New Roman" w:cs="Times New Roman"/>
              </w:rPr>
              <w:t xml:space="preserve">Вид деятельности </w:t>
            </w:r>
          </w:p>
        </w:tc>
      </w:tr>
      <w:tr w:rsidR="00696F81" w:rsidRPr="000226BB">
        <w:trPr>
          <w:jc w:val="center"/>
        </w:trPr>
        <w:tc>
          <w:tcPr>
            <w:tcW w:w="0" w:type="dxa"/>
            <w:gridSpan w:val="3"/>
            <w:shd w:val="clear" w:color="auto" w:fill="D9E2F3"/>
            <w:tcMar>
              <w:top w:w="40" w:type="dxa"/>
              <w:left w:w="16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МУП "Красногородские теплосети"</w:t>
            </w:r>
          </w:p>
        </w:tc>
      </w:tr>
      <w:tr w:rsidR="00696F81" w:rsidRPr="000226BB">
        <w:trPr>
          <w:jc w:val="center"/>
        </w:trPr>
        <w:tc>
          <w:tcPr>
            <w:tcW w:w="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1</w:t>
            </w:r>
          </w:p>
        </w:tc>
        <w:tc>
          <w:tcPr>
            <w:tcW w:w="0"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Котельная № 1</w:t>
            </w:r>
          </w:p>
        </w:tc>
        <w:tc>
          <w:tcPr>
            <w:tcW w:w="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производство / передача</w:t>
            </w:r>
          </w:p>
        </w:tc>
      </w:tr>
      <w:tr w:rsidR="00696F81" w:rsidRPr="000226BB">
        <w:trPr>
          <w:jc w:val="center"/>
        </w:trPr>
        <w:tc>
          <w:tcPr>
            <w:tcW w:w="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2</w:t>
            </w:r>
          </w:p>
        </w:tc>
        <w:tc>
          <w:tcPr>
            <w:tcW w:w="0"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Котельная № 2</w:t>
            </w:r>
          </w:p>
        </w:tc>
        <w:tc>
          <w:tcPr>
            <w:tcW w:w="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производство / передача</w:t>
            </w:r>
          </w:p>
        </w:tc>
      </w:tr>
      <w:tr w:rsidR="00696F81" w:rsidRPr="000226BB">
        <w:trPr>
          <w:jc w:val="center"/>
        </w:trPr>
        <w:tc>
          <w:tcPr>
            <w:tcW w:w="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3</w:t>
            </w:r>
          </w:p>
        </w:tc>
        <w:tc>
          <w:tcPr>
            <w:tcW w:w="0"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Котельная № 3</w:t>
            </w:r>
          </w:p>
        </w:tc>
        <w:tc>
          <w:tcPr>
            <w:tcW w:w="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производство / передача</w:t>
            </w:r>
          </w:p>
        </w:tc>
      </w:tr>
      <w:tr w:rsidR="00696F81" w:rsidRPr="000226BB">
        <w:trPr>
          <w:jc w:val="center"/>
        </w:trPr>
        <w:tc>
          <w:tcPr>
            <w:tcW w:w="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4</w:t>
            </w:r>
          </w:p>
        </w:tc>
        <w:tc>
          <w:tcPr>
            <w:tcW w:w="0"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Котельная № 4</w:t>
            </w:r>
          </w:p>
        </w:tc>
        <w:tc>
          <w:tcPr>
            <w:tcW w:w="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производство / передача</w:t>
            </w:r>
          </w:p>
        </w:tc>
      </w:tr>
      <w:tr w:rsidR="00696F81" w:rsidRPr="000226BB">
        <w:trPr>
          <w:jc w:val="center"/>
        </w:trPr>
        <w:tc>
          <w:tcPr>
            <w:tcW w:w="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5</w:t>
            </w:r>
          </w:p>
        </w:tc>
        <w:tc>
          <w:tcPr>
            <w:tcW w:w="0"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Котельная № 5</w:t>
            </w:r>
          </w:p>
        </w:tc>
        <w:tc>
          <w:tcPr>
            <w:tcW w:w="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производство / передача</w:t>
            </w:r>
          </w:p>
        </w:tc>
      </w:tr>
      <w:tr w:rsidR="00696F81" w:rsidRPr="000226BB">
        <w:trPr>
          <w:jc w:val="center"/>
        </w:trPr>
        <w:tc>
          <w:tcPr>
            <w:tcW w:w="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6</w:t>
            </w:r>
          </w:p>
        </w:tc>
        <w:tc>
          <w:tcPr>
            <w:tcW w:w="0"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Котельная № 6</w:t>
            </w:r>
          </w:p>
        </w:tc>
        <w:tc>
          <w:tcPr>
            <w:tcW w:w="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производство / передача</w:t>
            </w:r>
          </w:p>
        </w:tc>
      </w:tr>
      <w:tr w:rsidR="00696F81" w:rsidRPr="000226BB">
        <w:trPr>
          <w:jc w:val="center"/>
        </w:trPr>
        <w:tc>
          <w:tcPr>
            <w:tcW w:w="0" w:type="dxa"/>
            <w:gridSpan w:val="3"/>
            <w:shd w:val="clear" w:color="auto" w:fill="D9E2F3"/>
            <w:tcMar>
              <w:top w:w="40" w:type="dxa"/>
              <w:left w:w="16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ГБУСО ПО "Красногородский дом- интернат"</w:t>
            </w:r>
          </w:p>
        </w:tc>
      </w:tr>
      <w:tr w:rsidR="00696F81" w:rsidRPr="000226BB">
        <w:trPr>
          <w:jc w:val="center"/>
        </w:trPr>
        <w:tc>
          <w:tcPr>
            <w:tcW w:w="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1</w:t>
            </w:r>
          </w:p>
        </w:tc>
        <w:tc>
          <w:tcPr>
            <w:tcW w:w="0"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Котельная в д. Саурово</w:t>
            </w:r>
          </w:p>
        </w:tc>
        <w:tc>
          <w:tcPr>
            <w:tcW w:w="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производство / передача</w:t>
            </w:r>
          </w:p>
        </w:tc>
      </w:tr>
    </w:tbl>
    <w:p w:rsidR="003D2D84" w:rsidRPr="000226BB" w:rsidRDefault="003D2D84" w:rsidP="003D2D84">
      <w:pPr>
        <w:pStyle w:val="a0"/>
        <w:rPr>
          <w:rFonts w:cs="Times New Roman"/>
        </w:rPr>
      </w:pPr>
    </w:p>
    <w:p w:rsidR="003D2D84" w:rsidRPr="000226BB" w:rsidRDefault="003D2D84" w:rsidP="003D2D84">
      <w:pPr>
        <w:pStyle w:val="2"/>
        <w:ind w:left="0" w:firstLine="0"/>
        <w:rPr>
          <w:bCs w:val="0"/>
        </w:rPr>
      </w:pPr>
      <w:bookmarkStart w:id="213" w:name="_Toc213674771"/>
      <w:r w:rsidRPr="000226BB">
        <w:rPr>
          <w:bCs w:val="0"/>
        </w:rPr>
        <w:t xml:space="preserve">1.1.1 </w:t>
      </w:r>
      <w:bookmarkEnd w:id="207"/>
      <w:bookmarkEnd w:id="208"/>
      <w:bookmarkEnd w:id="209"/>
      <w:bookmarkEnd w:id="210"/>
      <w:bookmarkEnd w:id="211"/>
      <w:bookmarkEnd w:id="212"/>
      <w:r w:rsidRPr="000226BB">
        <w:rPr>
          <w:bCs w:val="0"/>
        </w:rPr>
        <w:t xml:space="preserve">Описание зон деятельности (эксплуатационной ответственности) теплоснабжающих и </w:t>
      </w:r>
      <w:proofErr w:type="spellStart"/>
      <w:r w:rsidRPr="000226BB">
        <w:rPr>
          <w:bCs w:val="0"/>
        </w:rPr>
        <w:t>теплосетевых</w:t>
      </w:r>
      <w:proofErr w:type="spellEnd"/>
      <w:r w:rsidRPr="000226BB">
        <w:rPr>
          <w:bCs w:val="0"/>
        </w:rPr>
        <w:t xml:space="preserve"> организаций</w:t>
      </w:r>
      <w:r w:rsidR="00871F55">
        <w:rPr>
          <w:bCs w:val="0"/>
        </w:rPr>
        <w:t xml:space="preserve"> </w:t>
      </w:r>
      <w:r w:rsidRPr="000226BB">
        <w:rPr>
          <w:bCs w:val="0"/>
        </w:rPr>
        <w:t>и описание структуры договорных отношений между ними</w:t>
      </w:r>
      <w:bookmarkEnd w:id="213"/>
    </w:p>
    <w:p w:rsidR="003D2D84" w:rsidRPr="000226BB" w:rsidRDefault="003D2D84" w:rsidP="003D2D84">
      <w:pPr>
        <w:tabs>
          <w:tab w:val="left" w:pos="1234"/>
        </w:tabs>
        <w:ind w:firstLine="709"/>
        <w:jc w:val="both"/>
        <w:rPr>
          <w:rFonts w:cs="Times New Roman"/>
          <w:lang w:eastAsia="ru-RU"/>
        </w:rPr>
      </w:pPr>
    </w:p>
    <w:p w:rsidR="003D2D84" w:rsidRPr="000226BB" w:rsidRDefault="003D2D84" w:rsidP="003D2D84">
      <w:pPr>
        <w:tabs>
          <w:tab w:val="left" w:pos="1234"/>
        </w:tabs>
        <w:ind w:firstLine="709"/>
        <w:jc w:val="both"/>
        <w:rPr>
          <w:rFonts w:cs="Times New Roman"/>
          <w:lang w:eastAsia="ru-RU"/>
        </w:rPr>
      </w:pPr>
      <w:r w:rsidRPr="000226BB">
        <w:rPr>
          <w:rFonts w:cs="Times New Roman"/>
          <w:lang w:eastAsia="ru-RU"/>
        </w:rPr>
        <w:t>Зоны деятельности (эксплуатационной ответственности) определены в границах действия источников тепловой энергии и систем теплоснабжения, в соответствии с тем видом деятельности которую осуществляют организации.</w:t>
      </w:r>
    </w:p>
    <w:p w:rsidR="003D2D84" w:rsidRPr="000226BB" w:rsidRDefault="003D2D84" w:rsidP="003D2D84">
      <w:pPr>
        <w:tabs>
          <w:tab w:val="left" w:pos="1234"/>
        </w:tabs>
        <w:ind w:firstLine="709"/>
        <w:jc w:val="both"/>
        <w:rPr>
          <w:rFonts w:cs="Times New Roman"/>
          <w:lang w:eastAsia="ru-RU"/>
        </w:rPr>
      </w:pPr>
      <w:r w:rsidRPr="000226BB">
        <w:rPr>
          <w:rFonts w:cs="Times New Roman"/>
          <w:lang w:eastAsia="ru-RU"/>
        </w:rPr>
        <w:t xml:space="preserve">Зоной действия системы теплоснабжения является территория муниципального образования или ее часть, границы которой устанавливаются по наиболее удаленным </w:t>
      </w:r>
      <w:r w:rsidRPr="000226BB">
        <w:rPr>
          <w:rFonts w:cs="Times New Roman"/>
          <w:lang w:eastAsia="ru-RU"/>
        </w:rPr>
        <w:lastRenderedPageBreak/>
        <w:t xml:space="preserve">точкам подключения потребителей к тепловым сетям, входящим в систему теплоснабжения. </w:t>
      </w:r>
    </w:p>
    <w:p w:rsidR="003D2D84" w:rsidRPr="000226BB" w:rsidRDefault="003D2D84" w:rsidP="003D2D84">
      <w:pPr>
        <w:tabs>
          <w:tab w:val="left" w:pos="1234"/>
        </w:tabs>
        <w:ind w:firstLine="709"/>
        <w:jc w:val="both"/>
        <w:rPr>
          <w:rFonts w:cs="Times New Roman"/>
          <w:lang w:eastAsia="ru-RU"/>
        </w:rPr>
      </w:pPr>
      <w:r w:rsidRPr="000226BB">
        <w:rPr>
          <w:rFonts w:cs="Times New Roman"/>
          <w:lang w:eastAsia="ru-RU"/>
        </w:rPr>
        <w:t xml:space="preserve">Зоной действия источника тепловой энергии является территория муниципального образования или ее часть, границы которой устанавливаются закрытыми секционирующими задвижками тепловой сети системы теплоснабжения. </w:t>
      </w:r>
    </w:p>
    <w:p w:rsidR="003D2D84" w:rsidRPr="000226BB" w:rsidRDefault="003D2D84" w:rsidP="003D2D84">
      <w:pPr>
        <w:tabs>
          <w:tab w:val="left" w:pos="1234"/>
        </w:tabs>
        <w:ind w:firstLine="709"/>
        <w:jc w:val="both"/>
        <w:rPr>
          <w:rFonts w:cs="Times New Roman"/>
          <w:lang w:eastAsia="ru-RU"/>
        </w:rPr>
      </w:pPr>
      <w:r w:rsidRPr="000226BB">
        <w:rPr>
          <w:rFonts w:cs="Times New Roman"/>
          <w:lang w:eastAsia="ru-RU"/>
        </w:rPr>
        <w:t>Описание зоны действия источников тепловой энергии представлено в главе 1, часть 4 обосновывающих материалов.</w:t>
      </w:r>
    </w:p>
    <w:p w:rsidR="003D2D84" w:rsidRPr="000226BB" w:rsidRDefault="003D2D84" w:rsidP="003D2D84">
      <w:pPr>
        <w:tabs>
          <w:tab w:val="left" w:pos="1234"/>
        </w:tabs>
        <w:ind w:firstLine="709"/>
        <w:jc w:val="both"/>
        <w:rPr>
          <w:rFonts w:cs="Times New Roman"/>
          <w:lang w:eastAsia="ru-RU"/>
        </w:rPr>
      </w:pPr>
      <w:r w:rsidRPr="000226BB">
        <w:rPr>
          <w:rFonts w:cs="Times New Roman"/>
          <w:lang w:eastAsia="ru-RU"/>
        </w:rPr>
        <w:t>Зона (зоны) деятельности единой теплоснабжающей организации - одна или несколько систем теплоснабжения на территории муниципального образования, в границах которых единая теплоснабжающая организация обязана обслуживать любых обратившихся к ней потребителей тепловой энергии.</w:t>
      </w:r>
    </w:p>
    <w:p w:rsidR="003D2D84" w:rsidRPr="000226BB" w:rsidRDefault="003D2D84" w:rsidP="003D2D84">
      <w:pPr>
        <w:tabs>
          <w:tab w:val="left" w:pos="1234"/>
        </w:tabs>
        <w:ind w:firstLine="709"/>
        <w:jc w:val="both"/>
        <w:rPr>
          <w:rFonts w:cs="Times New Roman"/>
          <w:lang w:eastAsia="ru-RU"/>
        </w:rPr>
      </w:pPr>
      <w:r w:rsidRPr="000226BB">
        <w:rPr>
          <w:rFonts w:cs="Times New Roman"/>
          <w:lang w:eastAsia="ru-RU"/>
        </w:rPr>
        <w:t>В Красногородский муниципальный округ статус единой теплоснабжающей организации (далее ЕТО) присвоен двум организациям. Зоны деятельности ЕТО представлены в таблице ниже.</w:t>
      </w:r>
    </w:p>
    <w:p w:rsidR="00696F81" w:rsidRPr="000226BB" w:rsidRDefault="003D2D84">
      <w:pPr>
        <w:spacing w:before="400" w:after="200"/>
        <w:rPr>
          <w:rFonts w:cs="Times New Roman"/>
        </w:rPr>
      </w:pPr>
      <w:r w:rsidRPr="000226BB">
        <w:rPr>
          <w:rFonts w:cs="Times New Roman"/>
          <w:b/>
        </w:rPr>
        <w:t>Таблица 1.1.1.1 - Описание структуры зон деятельности ЕТО</w:t>
      </w:r>
    </w:p>
    <w:tbl>
      <w:tblPr>
        <w:tblStyle w:val="a7"/>
        <w:tblW w:w="5000" w:type="pct"/>
        <w:jc w:val="center"/>
        <w:tblLook w:val="04A0" w:firstRow="1" w:lastRow="0" w:firstColumn="1" w:lastColumn="0" w:noHBand="0" w:noVBand="1"/>
      </w:tblPr>
      <w:tblGrid>
        <w:gridCol w:w="1882"/>
        <w:gridCol w:w="1883"/>
        <w:gridCol w:w="2273"/>
        <w:gridCol w:w="2273"/>
        <w:gridCol w:w="1444"/>
      </w:tblGrid>
      <w:tr w:rsidR="00696F81" w:rsidRPr="000226BB">
        <w:trPr>
          <w:jc w:val="center"/>
        </w:trPr>
        <w:tc>
          <w:tcPr>
            <w:tcW w:w="2310"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 системы ТС входящие в зону деятельности ЕТО</w:t>
            </w:r>
          </w:p>
        </w:tc>
        <w:tc>
          <w:tcPr>
            <w:tcW w:w="2310"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Наименование источников тепловой энергии в системе ТС</w:t>
            </w:r>
          </w:p>
        </w:tc>
        <w:tc>
          <w:tcPr>
            <w:tcW w:w="2310"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Организация, эксплуатирующая источник</w:t>
            </w:r>
          </w:p>
        </w:tc>
        <w:tc>
          <w:tcPr>
            <w:tcW w:w="2310"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Организация, эксплуатирующая тепловые сети</w:t>
            </w:r>
          </w:p>
        </w:tc>
        <w:tc>
          <w:tcPr>
            <w:tcW w:w="2310"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 xml:space="preserve">Договорные отношения </w:t>
            </w:r>
          </w:p>
        </w:tc>
      </w:tr>
      <w:tr w:rsidR="00696F81" w:rsidRPr="000226BB">
        <w:trPr>
          <w:jc w:val="center"/>
        </w:trPr>
        <w:tc>
          <w:tcPr>
            <w:tcW w:w="2310" w:type="pct"/>
            <w:gridSpan w:val="5"/>
            <w:shd w:val="clear" w:color="auto" w:fill="D9E2F3"/>
            <w:tcMar>
              <w:top w:w="40" w:type="dxa"/>
              <w:left w:w="16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ЕТО-1 МУП "Красногородские теплосети"</w:t>
            </w:r>
          </w:p>
        </w:tc>
      </w:tr>
      <w:tr w:rsidR="00696F81" w:rsidRPr="000226BB">
        <w:trPr>
          <w:jc w:val="center"/>
        </w:trPr>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1</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Котельная № 1</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МУП "Красногородские теплосети"</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МУП "Красногородские теплосети"</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отсутствует</w:t>
            </w:r>
          </w:p>
        </w:tc>
      </w:tr>
      <w:tr w:rsidR="00696F81" w:rsidRPr="000226BB">
        <w:trPr>
          <w:jc w:val="center"/>
        </w:trPr>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2</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Котельная № 2</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МУП "Красногородские теплосети"</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МУП "Красногородские теплосети"</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отсутствует</w:t>
            </w:r>
          </w:p>
        </w:tc>
      </w:tr>
      <w:tr w:rsidR="00696F81" w:rsidRPr="000226BB">
        <w:trPr>
          <w:jc w:val="center"/>
        </w:trPr>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3</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Котельная № 3</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МУП "Красногородские теплосети"</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МУП "Красногородские теплосети"</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отсутствует</w:t>
            </w:r>
          </w:p>
        </w:tc>
      </w:tr>
      <w:tr w:rsidR="00696F81" w:rsidRPr="000226BB">
        <w:trPr>
          <w:jc w:val="center"/>
        </w:trPr>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4</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Котельная № 4</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МУП "Красногородские теплосети"</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МУП "Красногородские теплосети"</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отсутствует</w:t>
            </w:r>
          </w:p>
        </w:tc>
      </w:tr>
      <w:tr w:rsidR="00696F81" w:rsidRPr="000226BB">
        <w:trPr>
          <w:jc w:val="center"/>
        </w:trPr>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5</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Котельная № 5</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МУП "Красногородские теплосети"</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МУП "Красногородские теплосети"</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отсутствует</w:t>
            </w:r>
          </w:p>
        </w:tc>
      </w:tr>
      <w:tr w:rsidR="00696F81" w:rsidRPr="000226BB">
        <w:trPr>
          <w:jc w:val="center"/>
        </w:trPr>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6</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Котельная № 6</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МУП "Красногородские теплосети"</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МУП "Красногородские теплосети"</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отсутствует</w:t>
            </w:r>
          </w:p>
        </w:tc>
      </w:tr>
      <w:tr w:rsidR="00696F81" w:rsidRPr="000226BB">
        <w:trPr>
          <w:jc w:val="center"/>
        </w:trPr>
        <w:tc>
          <w:tcPr>
            <w:tcW w:w="2310" w:type="pct"/>
            <w:gridSpan w:val="5"/>
            <w:shd w:val="clear" w:color="auto" w:fill="D9E2F3"/>
            <w:tcMar>
              <w:top w:w="40" w:type="dxa"/>
              <w:left w:w="16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 xml:space="preserve">ЕТО-2 ГБУСО </w:t>
            </w:r>
            <w:proofErr w:type="spellStart"/>
            <w:r w:rsidRPr="000226BB">
              <w:rPr>
                <w:rFonts w:eastAsia="Times New Roman" w:cs="Times New Roman"/>
                <w:sz w:val="20"/>
              </w:rPr>
              <w:t>ПО"Красногородский</w:t>
            </w:r>
            <w:proofErr w:type="spellEnd"/>
            <w:r w:rsidRPr="000226BB">
              <w:rPr>
                <w:rFonts w:eastAsia="Times New Roman" w:cs="Times New Roman"/>
                <w:sz w:val="20"/>
              </w:rPr>
              <w:t xml:space="preserve"> дом- интернат"</w:t>
            </w:r>
          </w:p>
        </w:tc>
      </w:tr>
      <w:tr w:rsidR="00696F81" w:rsidRPr="000226BB">
        <w:trPr>
          <w:jc w:val="center"/>
        </w:trPr>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7</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Котельная в д. Саурово</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 xml:space="preserve">ГБУСО </w:t>
            </w:r>
            <w:proofErr w:type="spellStart"/>
            <w:r w:rsidRPr="000226BB">
              <w:rPr>
                <w:rFonts w:eastAsia="Times New Roman" w:cs="Times New Roman"/>
                <w:sz w:val="20"/>
              </w:rPr>
              <w:t>ПО"Красногородский</w:t>
            </w:r>
            <w:proofErr w:type="spellEnd"/>
            <w:r w:rsidRPr="000226BB">
              <w:rPr>
                <w:rFonts w:eastAsia="Times New Roman" w:cs="Times New Roman"/>
                <w:sz w:val="20"/>
              </w:rPr>
              <w:t xml:space="preserve"> дом- интернат"</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 xml:space="preserve">ГБУСО </w:t>
            </w:r>
            <w:proofErr w:type="spellStart"/>
            <w:r w:rsidRPr="000226BB">
              <w:rPr>
                <w:rFonts w:eastAsia="Times New Roman" w:cs="Times New Roman"/>
                <w:sz w:val="20"/>
              </w:rPr>
              <w:t>ПО"Красногородский</w:t>
            </w:r>
            <w:proofErr w:type="spellEnd"/>
            <w:r w:rsidRPr="000226BB">
              <w:rPr>
                <w:rFonts w:eastAsia="Times New Roman" w:cs="Times New Roman"/>
                <w:sz w:val="20"/>
              </w:rPr>
              <w:t xml:space="preserve"> дом- интернат"</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отсутствует</w:t>
            </w:r>
          </w:p>
        </w:tc>
      </w:tr>
    </w:tbl>
    <w:p w:rsidR="003D2D84" w:rsidRPr="000226BB" w:rsidRDefault="003D2D84" w:rsidP="003D2D84">
      <w:pPr>
        <w:pStyle w:val="a0"/>
        <w:rPr>
          <w:rFonts w:cs="Times New Roman"/>
          <w:lang w:eastAsia="ru-RU"/>
        </w:rPr>
      </w:pPr>
    </w:p>
    <w:p w:rsidR="003D2D84" w:rsidRPr="000226BB" w:rsidRDefault="003D2D84" w:rsidP="003D2D84">
      <w:pPr>
        <w:pStyle w:val="2"/>
        <w:ind w:left="0" w:firstLine="0"/>
        <w:rPr>
          <w:bCs w:val="0"/>
        </w:rPr>
      </w:pPr>
      <w:bookmarkStart w:id="214" w:name="_Toc29995783"/>
      <w:bookmarkStart w:id="215" w:name="_Toc29996501"/>
      <w:bookmarkStart w:id="216" w:name="_Toc29998098"/>
      <w:bookmarkStart w:id="217" w:name="_Toc30058661"/>
      <w:bookmarkStart w:id="218" w:name="_Toc31810023"/>
      <w:bookmarkStart w:id="219" w:name="_Toc213674772"/>
      <w:r w:rsidRPr="000226BB">
        <w:rPr>
          <w:bCs w:val="0"/>
        </w:rPr>
        <w:t xml:space="preserve">1.1.2 </w:t>
      </w:r>
      <w:bookmarkEnd w:id="214"/>
      <w:bookmarkEnd w:id="215"/>
      <w:bookmarkEnd w:id="216"/>
      <w:bookmarkEnd w:id="217"/>
      <w:bookmarkEnd w:id="218"/>
      <w:r w:rsidRPr="000226BB">
        <w:rPr>
          <w:rFonts w:eastAsiaTheme="minorHAnsi"/>
          <w:bCs w:val="0"/>
          <w:szCs w:val="22"/>
        </w:rPr>
        <w:t xml:space="preserve">Описание структуры договорных отношений между теплоснабжающими и </w:t>
      </w:r>
      <w:proofErr w:type="spellStart"/>
      <w:r w:rsidRPr="000226BB">
        <w:rPr>
          <w:rFonts w:eastAsiaTheme="minorHAnsi"/>
          <w:bCs w:val="0"/>
          <w:szCs w:val="22"/>
        </w:rPr>
        <w:t>теплосетевыми</w:t>
      </w:r>
      <w:proofErr w:type="spellEnd"/>
      <w:r w:rsidRPr="000226BB">
        <w:rPr>
          <w:rFonts w:eastAsiaTheme="minorHAnsi"/>
          <w:bCs w:val="0"/>
          <w:szCs w:val="22"/>
        </w:rPr>
        <w:t xml:space="preserve"> организациями, осуществляющими свою деятельность в границах зон деятельности ЕТО</w:t>
      </w:r>
      <w:bookmarkEnd w:id="219"/>
    </w:p>
    <w:p w:rsidR="003D2D84" w:rsidRPr="000226BB" w:rsidRDefault="003D2D84" w:rsidP="003D2D84">
      <w:pPr>
        <w:tabs>
          <w:tab w:val="left" w:pos="1234"/>
        </w:tabs>
        <w:ind w:firstLine="709"/>
        <w:rPr>
          <w:rFonts w:cs="Times New Roman"/>
          <w:lang w:eastAsia="ru-RU"/>
        </w:rPr>
      </w:pPr>
    </w:p>
    <w:p w:rsidR="003D2D84" w:rsidRPr="000226BB" w:rsidRDefault="003D2D84" w:rsidP="003D2D84">
      <w:pPr>
        <w:ind w:firstLine="709"/>
        <w:jc w:val="both"/>
        <w:rPr>
          <w:rFonts w:cs="Times New Roman"/>
          <w:szCs w:val="24"/>
        </w:rPr>
      </w:pPr>
      <w:r w:rsidRPr="000226BB">
        <w:rPr>
          <w:rFonts w:cs="Times New Roman"/>
          <w:szCs w:val="24"/>
        </w:rPr>
        <w:t xml:space="preserve">В сфере теплоснабжения, регулируемой Федеральным законом от 27 июля 2010 года N 190-ФЗ «О теплоснабжении» (далее ФЗ «О теплоснабжении») отношения </w:t>
      </w:r>
      <w:r w:rsidRPr="000226BB">
        <w:rPr>
          <w:rFonts w:cs="Times New Roman"/>
          <w:szCs w:val="24"/>
        </w:rPr>
        <w:lastRenderedPageBreak/>
        <w:t xml:space="preserve">теплоснабжающих организаций и </w:t>
      </w:r>
      <w:proofErr w:type="spellStart"/>
      <w:r w:rsidRPr="000226BB">
        <w:rPr>
          <w:rFonts w:cs="Times New Roman"/>
          <w:szCs w:val="24"/>
        </w:rPr>
        <w:t>теплосетевых</w:t>
      </w:r>
      <w:proofErr w:type="spellEnd"/>
      <w:r w:rsidRPr="000226BB">
        <w:rPr>
          <w:rFonts w:cs="Times New Roman"/>
          <w:szCs w:val="24"/>
        </w:rPr>
        <w:t xml:space="preserve"> организаций построены на основе системы договоров, которая включает (статья 13 ФЗ «О теплоснабжении» и Правила организации теплоснабжения в Российской Федерации, утвержденные Постановлением Правительства РФ от 08.08.2012 № 808):</w:t>
      </w:r>
    </w:p>
    <w:p w:rsidR="003D2D84" w:rsidRPr="000226BB" w:rsidRDefault="003D2D84" w:rsidP="003D2D84">
      <w:pPr>
        <w:tabs>
          <w:tab w:val="left" w:pos="1234"/>
        </w:tabs>
        <w:ind w:firstLine="709"/>
        <w:jc w:val="both"/>
        <w:rPr>
          <w:rFonts w:cs="Times New Roman"/>
          <w:szCs w:val="24"/>
        </w:rPr>
      </w:pPr>
      <w:r w:rsidRPr="000226BB">
        <w:rPr>
          <w:rFonts w:cs="Times New Roman"/>
          <w:szCs w:val="24"/>
        </w:rPr>
        <w:t>1. Договоры поставки тепловой энергии (мощности) и (или) теплоносителя, которые заключают единая теплоснабжающая организация (покупатель) и теплоснабжающие организации, владеющие на праве собственности или ином законном основании источниками тепловой энергии в системе теплоснабжения (поставщик);</w:t>
      </w:r>
    </w:p>
    <w:p w:rsidR="003D2D84" w:rsidRPr="000226BB" w:rsidRDefault="003D2D84" w:rsidP="003D2D84">
      <w:pPr>
        <w:ind w:firstLine="709"/>
        <w:jc w:val="both"/>
        <w:rPr>
          <w:rFonts w:cs="Times New Roman"/>
          <w:szCs w:val="24"/>
        </w:rPr>
      </w:pPr>
      <w:r w:rsidRPr="000226BB">
        <w:rPr>
          <w:rFonts w:cs="Times New Roman"/>
          <w:szCs w:val="24"/>
        </w:rPr>
        <w:t xml:space="preserve">2. Договоры оказания услуг по передаче тепловой энергии, теплоносителя, которые заключают теплоснабжающая организация и </w:t>
      </w:r>
      <w:proofErr w:type="spellStart"/>
      <w:r w:rsidRPr="000226BB">
        <w:rPr>
          <w:rFonts w:cs="Times New Roman"/>
          <w:szCs w:val="24"/>
        </w:rPr>
        <w:t>теплосетевая</w:t>
      </w:r>
      <w:proofErr w:type="spellEnd"/>
      <w:r w:rsidRPr="000226BB">
        <w:rPr>
          <w:rFonts w:cs="Times New Roman"/>
          <w:szCs w:val="24"/>
        </w:rPr>
        <w:t xml:space="preserve"> организация, которая обязуется осуществлять организационно и технологически связанные действия, обеспечивающие поддержание технических устройств тепловых сетей в состоянии, соответствующем установленным техническими регламентами требованиям, преобразование тепловой энергии в центральных тепловых пунктах и передачу тепловой энергии с использованием теплоносителя от точки приема тепловой энергии, теплоносителя до точки передачи тепловой энергии, теплоносителя, а теплоснабжающая организация обязуется оплачивать указанные услуги.</w:t>
      </w:r>
    </w:p>
    <w:p w:rsidR="003D2D84" w:rsidRPr="000226BB" w:rsidRDefault="003D2D84" w:rsidP="003D2D84">
      <w:pPr>
        <w:pStyle w:val="ad"/>
        <w:kinsoku w:val="0"/>
        <w:overflowPunct w:val="0"/>
        <w:spacing w:line="276" w:lineRule="auto"/>
        <w:ind w:left="0" w:right="106" w:firstLine="709"/>
        <w:jc w:val="both"/>
        <w:rPr>
          <w:rFonts w:eastAsiaTheme="minorHAnsi" w:cs="Times New Roman"/>
          <w:lang w:val="ru-RU"/>
        </w:rPr>
      </w:pPr>
      <w:r w:rsidRPr="000226BB">
        <w:rPr>
          <w:rFonts w:eastAsiaTheme="minorHAnsi" w:cs="Times New Roman"/>
          <w:lang w:val="ru-RU"/>
        </w:rPr>
        <w:t xml:space="preserve">Договоры поставки тепловой энергии (мощности) заключаются ЕТО с теплоснабжающими и </w:t>
      </w:r>
      <w:proofErr w:type="spellStart"/>
      <w:r w:rsidRPr="000226BB">
        <w:rPr>
          <w:rFonts w:eastAsiaTheme="minorHAnsi" w:cs="Times New Roman"/>
          <w:lang w:val="ru-RU"/>
        </w:rPr>
        <w:t>теплосетевыми</w:t>
      </w:r>
      <w:proofErr w:type="spellEnd"/>
      <w:r w:rsidRPr="000226BB">
        <w:rPr>
          <w:rFonts w:eastAsiaTheme="minorHAnsi" w:cs="Times New Roman"/>
          <w:lang w:val="ru-RU"/>
        </w:rPr>
        <w:t xml:space="preserve"> организациями в случаях:</w:t>
      </w:r>
    </w:p>
    <w:p w:rsidR="003D2D84" w:rsidRPr="000226BB" w:rsidRDefault="003D2D84" w:rsidP="00BF0652">
      <w:pPr>
        <w:pStyle w:val="ad"/>
        <w:numPr>
          <w:ilvl w:val="3"/>
          <w:numId w:val="1"/>
        </w:numPr>
        <w:tabs>
          <w:tab w:val="left" w:pos="1182"/>
        </w:tabs>
        <w:kinsoku w:val="0"/>
        <w:overflowPunct w:val="0"/>
        <w:autoSpaceDE w:val="0"/>
        <w:autoSpaceDN w:val="0"/>
        <w:adjustRightInd w:val="0"/>
        <w:spacing w:line="276" w:lineRule="auto"/>
        <w:ind w:left="0" w:right="110" w:firstLine="709"/>
        <w:jc w:val="both"/>
        <w:rPr>
          <w:rFonts w:eastAsiaTheme="minorHAnsi" w:cs="Times New Roman"/>
          <w:lang w:val="ru-RU"/>
        </w:rPr>
      </w:pPr>
      <w:r w:rsidRPr="000226BB">
        <w:rPr>
          <w:rFonts w:eastAsiaTheme="minorHAnsi" w:cs="Times New Roman"/>
          <w:lang w:val="ru-RU"/>
        </w:rPr>
        <w:t>приобретения теплоснабжающей организацией (в том числе ЕТО) тепловой энергии у других теплоснабжающих организаций (ч. 4 ст. 13, ч. 3 ст. 15 ФЗ «О теплоснабжении»);</w:t>
      </w:r>
    </w:p>
    <w:p w:rsidR="003D2D84" w:rsidRPr="000226BB" w:rsidRDefault="003D2D84" w:rsidP="00BF0652">
      <w:pPr>
        <w:pStyle w:val="ad"/>
        <w:numPr>
          <w:ilvl w:val="3"/>
          <w:numId w:val="1"/>
        </w:numPr>
        <w:tabs>
          <w:tab w:val="left" w:pos="1182"/>
        </w:tabs>
        <w:kinsoku w:val="0"/>
        <w:overflowPunct w:val="0"/>
        <w:autoSpaceDE w:val="0"/>
        <w:autoSpaceDN w:val="0"/>
        <w:adjustRightInd w:val="0"/>
        <w:spacing w:line="276" w:lineRule="auto"/>
        <w:ind w:left="0" w:right="106" w:firstLine="709"/>
        <w:jc w:val="both"/>
        <w:rPr>
          <w:rFonts w:eastAsiaTheme="minorHAnsi" w:cs="Times New Roman"/>
          <w:lang w:val="ru-RU"/>
        </w:rPr>
      </w:pPr>
      <w:r w:rsidRPr="000226BB">
        <w:rPr>
          <w:rFonts w:eastAsiaTheme="minorHAnsi" w:cs="Times New Roman"/>
          <w:lang w:val="ru-RU"/>
        </w:rPr>
        <w:t>приобретения сетевой организацией тепловой энергии у теплоснабжающей организации в целях компенсации потерь в сетях (ч. 5 ст. 13).</w:t>
      </w:r>
    </w:p>
    <w:p w:rsidR="003D2D84" w:rsidRPr="000226BB" w:rsidRDefault="00F508E3" w:rsidP="003D2D84">
      <w:pPr>
        <w:tabs>
          <w:tab w:val="left" w:pos="1234"/>
        </w:tabs>
        <w:ind w:firstLine="709"/>
        <w:jc w:val="both"/>
        <w:rPr>
          <w:rFonts w:cs="Times New Roman"/>
          <w:lang w:eastAsia="ru-RU"/>
        </w:rPr>
      </w:pPr>
      <w:r w:rsidRPr="000226BB">
        <w:rPr>
          <w:rFonts w:cs="Times New Roman"/>
          <w:bCs/>
        </w:rPr>
        <w:t>Д</w:t>
      </w:r>
      <w:r w:rsidR="003D2D84" w:rsidRPr="000226BB">
        <w:rPr>
          <w:rFonts w:cs="Times New Roman"/>
          <w:bCs/>
        </w:rPr>
        <w:t>оговорны</w:t>
      </w:r>
      <w:r w:rsidRPr="000226BB">
        <w:rPr>
          <w:rFonts w:cs="Times New Roman"/>
          <w:bCs/>
        </w:rPr>
        <w:t>е</w:t>
      </w:r>
      <w:r w:rsidR="003D2D84" w:rsidRPr="000226BB">
        <w:rPr>
          <w:rFonts w:cs="Times New Roman"/>
          <w:bCs/>
        </w:rPr>
        <w:t xml:space="preserve"> отношений между теплоснабжающими и </w:t>
      </w:r>
      <w:proofErr w:type="spellStart"/>
      <w:r w:rsidR="003D2D84" w:rsidRPr="000226BB">
        <w:rPr>
          <w:rFonts w:cs="Times New Roman"/>
          <w:bCs/>
        </w:rPr>
        <w:t>теплосетевыми</w:t>
      </w:r>
      <w:proofErr w:type="spellEnd"/>
      <w:r w:rsidR="003D2D84" w:rsidRPr="000226BB">
        <w:rPr>
          <w:rFonts w:cs="Times New Roman"/>
          <w:bCs/>
        </w:rPr>
        <w:t xml:space="preserve"> организациями, осуществляющими свою деятельность в границах зон деятельности ЕТО</w:t>
      </w:r>
      <w:r w:rsidR="00871F55">
        <w:rPr>
          <w:rFonts w:cs="Times New Roman"/>
          <w:bCs/>
        </w:rPr>
        <w:t xml:space="preserve"> </w:t>
      </w:r>
      <w:r w:rsidRPr="000226BB">
        <w:rPr>
          <w:rFonts w:cs="Times New Roman"/>
          <w:lang w:eastAsia="ru-RU"/>
        </w:rPr>
        <w:t>отсутствуют.</w:t>
      </w:r>
    </w:p>
    <w:p w:rsidR="003D2D84" w:rsidRPr="000226BB" w:rsidRDefault="003D2D84" w:rsidP="003D2D84">
      <w:pPr>
        <w:pStyle w:val="a0"/>
        <w:rPr>
          <w:rFonts w:cs="Times New Roman"/>
          <w:lang w:eastAsia="ru-RU"/>
        </w:rPr>
      </w:pPr>
    </w:p>
    <w:p w:rsidR="003D2D84" w:rsidRPr="000226BB" w:rsidRDefault="003D2D84" w:rsidP="003D2D84">
      <w:pPr>
        <w:pStyle w:val="2"/>
        <w:ind w:left="0" w:firstLine="0"/>
      </w:pPr>
      <w:bookmarkStart w:id="220" w:name="_Toc29995784"/>
      <w:bookmarkStart w:id="221" w:name="_Toc29996502"/>
      <w:bookmarkStart w:id="222" w:name="_Toc29998099"/>
      <w:bookmarkStart w:id="223" w:name="_Toc30058662"/>
      <w:bookmarkStart w:id="224" w:name="_Toc31810024"/>
      <w:bookmarkStart w:id="225" w:name="_Toc213674773"/>
      <w:r w:rsidRPr="000226BB">
        <w:rPr>
          <w:bCs w:val="0"/>
        </w:rPr>
        <w:t xml:space="preserve">1.1.3 </w:t>
      </w:r>
      <w:bookmarkEnd w:id="220"/>
      <w:bookmarkEnd w:id="221"/>
      <w:bookmarkEnd w:id="222"/>
      <w:bookmarkEnd w:id="223"/>
      <w:bookmarkEnd w:id="224"/>
      <w:r w:rsidRPr="000226BB">
        <w:t>Описание зон действия источников тепловой энергии, не вошедших в зоны деятельности ЕТО</w:t>
      </w:r>
      <w:bookmarkEnd w:id="225"/>
    </w:p>
    <w:p w:rsidR="003D2D84" w:rsidRPr="000226BB" w:rsidRDefault="003D2D84" w:rsidP="003D2D84">
      <w:pPr>
        <w:rPr>
          <w:rFonts w:cs="Times New Roman"/>
          <w:lang w:eastAsia="ru-RU"/>
        </w:rPr>
      </w:pPr>
    </w:p>
    <w:p w:rsidR="003D2D84" w:rsidRPr="000226BB" w:rsidRDefault="003D2D84" w:rsidP="003D2D84">
      <w:pPr>
        <w:tabs>
          <w:tab w:val="left" w:pos="1234"/>
        </w:tabs>
        <w:ind w:firstLine="709"/>
        <w:jc w:val="both"/>
        <w:rPr>
          <w:rFonts w:cs="Times New Roman"/>
          <w:szCs w:val="24"/>
        </w:rPr>
      </w:pPr>
      <w:r w:rsidRPr="000226BB">
        <w:rPr>
          <w:rFonts w:cs="Times New Roman"/>
          <w:szCs w:val="24"/>
        </w:rPr>
        <w:t>Зоны с действием источников тепловой энергии, не вошедших в зону действия ЕТО отсутствуют.</w:t>
      </w:r>
    </w:p>
    <w:p w:rsidR="003D2D84" w:rsidRPr="000226BB" w:rsidRDefault="003D2D84" w:rsidP="003D2D84">
      <w:pPr>
        <w:pStyle w:val="a0"/>
        <w:rPr>
          <w:rFonts w:cs="Times New Roman"/>
          <w:lang w:eastAsia="ru-RU"/>
        </w:rPr>
      </w:pPr>
    </w:p>
    <w:p w:rsidR="003D2D84" w:rsidRPr="000226BB" w:rsidRDefault="003D2D84" w:rsidP="003D2D84">
      <w:pPr>
        <w:pStyle w:val="2"/>
        <w:ind w:left="0" w:firstLine="0"/>
        <w:rPr>
          <w:bCs w:val="0"/>
        </w:rPr>
      </w:pPr>
      <w:bookmarkStart w:id="226" w:name="_Toc213674774"/>
      <w:r w:rsidRPr="000226BB">
        <w:rPr>
          <w:bCs w:val="0"/>
        </w:rPr>
        <w:t xml:space="preserve">1.1.4 </w:t>
      </w:r>
      <w:hyperlink r:id="rId23" w:anchor="bookmark3" w:history="1">
        <w:r w:rsidRPr="000226BB">
          <w:rPr>
            <w:rFonts w:eastAsiaTheme="minorHAnsi"/>
            <w:bCs w:val="0"/>
            <w:szCs w:val="22"/>
          </w:rPr>
          <w:t>Зоны действия производственных котельных</w:t>
        </w:r>
        <w:bookmarkEnd w:id="226"/>
      </w:hyperlink>
    </w:p>
    <w:p w:rsidR="003D2D84" w:rsidRPr="000226BB" w:rsidRDefault="003D2D84" w:rsidP="003D2D84">
      <w:pPr>
        <w:tabs>
          <w:tab w:val="left" w:pos="1234"/>
        </w:tabs>
        <w:ind w:firstLine="709"/>
        <w:rPr>
          <w:rFonts w:cs="Times New Roman"/>
          <w:lang w:eastAsia="ru-RU"/>
        </w:rPr>
      </w:pPr>
    </w:p>
    <w:p w:rsidR="003D2D84" w:rsidRPr="000226BB" w:rsidRDefault="003D2D84" w:rsidP="003D2D84">
      <w:pPr>
        <w:pStyle w:val="a0"/>
        <w:ind w:firstLine="709"/>
        <w:jc w:val="both"/>
        <w:rPr>
          <w:rFonts w:cs="Times New Roman"/>
          <w:lang w:eastAsia="ru-RU"/>
        </w:rPr>
      </w:pPr>
      <w:r w:rsidRPr="000226BB">
        <w:rPr>
          <w:rFonts w:cs="Times New Roman"/>
          <w:lang w:eastAsia="ru-RU"/>
        </w:rPr>
        <w:t>На территории муниципального образования отсутствуют производственные котельные.</w:t>
      </w:r>
    </w:p>
    <w:p w:rsidR="003D2D84" w:rsidRPr="000226BB" w:rsidRDefault="003D2D84" w:rsidP="003D2D84">
      <w:pPr>
        <w:tabs>
          <w:tab w:val="left" w:pos="1234"/>
        </w:tabs>
        <w:ind w:firstLine="709"/>
        <w:rPr>
          <w:rFonts w:cs="Times New Roman"/>
          <w:lang w:eastAsia="ru-RU"/>
        </w:rPr>
      </w:pPr>
    </w:p>
    <w:p w:rsidR="003D2D84" w:rsidRPr="000226BB" w:rsidRDefault="003D2D84" w:rsidP="003D2D84">
      <w:pPr>
        <w:pStyle w:val="2"/>
        <w:ind w:left="0" w:firstLine="0"/>
        <w:rPr>
          <w:bCs w:val="0"/>
        </w:rPr>
      </w:pPr>
      <w:bookmarkStart w:id="227" w:name="_Toc213674775"/>
      <w:r w:rsidRPr="000226BB">
        <w:rPr>
          <w:bCs w:val="0"/>
        </w:rPr>
        <w:t xml:space="preserve">1.1.5 </w:t>
      </w:r>
      <w:hyperlink r:id="rId24" w:anchor="bookmark4" w:history="1">
        <w:r w:rsidRPr="000226BB">
          <w:rPr>
            <w:rFonts w:eastAsiaTheme="minorHAnsi"/>
            <w:bCs w:val="0"/>
            <w:szCs w:val="22"/>
          </w:rPr>
          <w:t>Зоны действия индивидуального теплоснабжения</w:t>
        </w:r>
        <w:bookmarkEnd w:id="227"/>
      </w:hyperlink>
    </w:p>
    <w:p w:rsidR="003D2D84" w:rsidRPr="000226BB" w:rsidRDefault="003D2D84" w:rsidP="003D2D84">
      <w:pPr>
        <w:rPr>
          <w:rFonts w:cs="Times New Roman"/>
          <w:lang w:eastAsia="ru-RU"/>
        </w:rPr>
      </w:pPr>
    </w:p>
    <w:p w:rsidR="003D2D84" w:rsidRPr="000226BB" w:rsidRDefault="003D2D84" w:rsidP="003D2D84">
      <w:pPr>
        <w:pStyle w:val="TableParagraph"/>
        <w:kinsoku w:val="0"/>
        <w:overflowPunct w:val="0"/>
        <w:ind w:right="-1" w:firstLine="709"/>
        <w:jc w:val="both"/>
      </w:pPr>
      <w:r w:rsidRPr="000226BB">
        <w:t>На территории муниципального образования теплоснабжение жилого фонда, а также административных и общественных объектов, не подключенных к централизованному теплоснабжению, осуществляется от автономных источников теплоснабжения (печи, котлы).</w:t>
      </w:r>
    </w:p>
    <w:p w:rsidR="003D2D84" w:rsidRPr="000226BB" w:rsidRDefault="003D2D84" w:rsidP="003D2D84">
      <w:pPr>
        <w:pStyle w:val="a0"/>
        <w:rPr>
          <w:rFonts w:cs="Times New Roman"/>
          <w:lang w:eastAsia="ru-RU"/>
        </w:rPr>
      </w:pPr>
    </w:p>
    <w:p w:rsidR="003D2D84" w:rsidRPr="000226BB" w:rsidRDefault="003D2D84" w:rsidP="003D2D84">
      <w:pPr>
        <w:pStyle w:val="a0"/>
        <w:rPr>
          <w:rFonts w:cs="Times New Roman"/>
          <w:lang w:eastAsia="ru-RU"/>
        </w:rPr>
      </w:pPr>
    </w:p>
    <w:p w:rsidR="00696F81" w:rsidRPr="000226BB" w:rsidRDefault="00696F81">
      <w:pPr>
        <w:rPr>
          <w:rFonts w:cs="Times New Roman"/>
        </w:rPr>
        <w:sectPr w:rsidR="00696F81" w:rsidRPr="000226BB">
          <w:pgSz w:w="11906" w:h="16838"/>
          <w:pgMar w:top="1134" w:right="850" w:bottom="1134" w:left="1701" w:header="708" w:footer="708" w:gutter="0"/>
          <w:cols w:space="708"/>
          <w:docGrid w:linePitch="360"/>
        </w:sectPr>
      </w:pPr>
    </w:p>
    <w:p w:rsidR="003D2D84" w:rsidRPr="000226BB" w:rsidRDefault="00CB6134" w:rsidP="003D2D84">
      <w:pPr>
        <w:pStyle w:val="2"/>
        <w:ind w:left="0" w:firstLine="0"/>
      </w:pPr>
      <w:hyperlink r:id="rId25" w:anchor="bookmark5" w:history="1">
        <w:bookmarkStart w:id="228" w:name="_Toc29996503"/>
        <w:bookmarkStart w:id="229" w:name="_Toc29998100"/>
        <w:bookmarkStart w:id="230" w:name="_Toc30058663"/>
        <w:bookmarkStart w:id="231" w:name="_Toc31810025"/>
        <w:bookmarkStart w:id="232" w:name="_Toc213674776"/>
        <w:r w:rsidR="003D2D84" w:rsidRPr="000226BB">
          <w:t xml:space="preserve">Часть </w:t>
        </w:r>
        <w:bookmarkStart w:id="233" w:name="OLE_LINK26"/>
        <w:bookmarkEnd w:id="233"/>
        <w:r w:rsidR="003D2D84" w:rsidRPr="000226BB">
          <w:t>2. ИСТОЧНИКИ ТЕПЛОВОЙ ЭНЕРГИИ</w:t>
        </w:r>
        <w:bookmarkEnd w:id="228"/>
        <w:bookmarkEnd w:id="229"/>
        <w:bookmarkEnd w:id="230"/>
        <w:bookmarkEnd w:id="231"/>
        <w:bookmarkEnd w:id="232"/>
      </w:hyperlink>
    </w:p>
    <w:p w:rsidR="003D2D84" w:rsidRPr="000226BB" w:rsidRDefault="003D2D84" w:rsidP="003D2D84">
      <w:pPr>
        <w:rPr>
          <w:rFonts w:cs="Times New Roman"/>
          <w:lang w:eastAsia="ru-RU"/>
        </w:rPr>
      </w:pPr>
    </w:p>
    <w:p w:rsidR="003D2D84" w:rsidRPr="000226BB" w:rsidRDefault="003D2D84" w:rsidP="003D2D84">
      <w:pPr>
        <w:pStyle w:val="a0"/>
        <w:ind w:firstLine="709"/>
        <w:rPr>
          <w:rFonts w:cs="Times New Roman"/>
          <w:lang w:eastAsia="ru-RU"/>
        </w:rPr>
      </w:pPr>
      <w:r w:rsidRPr="000226BB">
        <w:rPr>
          <w:rFonts w:cs="Times New Roman"/>
          <w:lang w:eastAsia="ru-RU"/>
        </w:rPr>
        <w:t>Описание источников тепловой энергии представлено по каждой ЕТО.</w:t>
      </w:r>
    </w:p>
    <w:p w:rsidR="003D2D84" w:rsidRPr="000226BB" w:rsidRDefault="003D2D84" w:rsidP="003D2D84">
      <w:pPr>
        <w:pStyle w:val="a0"/>
        <w:ind w:firstLine="709"/>
        <w:rPr>
          <w:rFonts w:cs="Times New Roman"/>
          <w:lang w:eastAsia="ru-RU"/>
        </w:rPr>
      </w:pPr>
    </w:p>
    <w:p w:rsidR="003D2D84" w:rsidRPr="000226BB" w:rsidRDefault="003D2D84" w:rsidP="003D2D84">
      <w:pPr>
        <w:pStyle w:val="2"/>
        <w:ind w:left="0" w:firstLine="0"/>
      </w:pPr>
      <w:bookmarkStart w:id="234" w:name="_Toc29996504"/>
      <w:bookmarkStart w:id="235" w:name="_Toc29998101"/>
      <w:bookmarkStart w:id="236" w:name="_Toc30058664"/>
      <w:bookmarkStart w:id="237" w:name="_Toc31810026"/>
      <w:bookmarkStart w:id="238" w:name="_Toc213674777"/>
      <w:r w:rsidRPr="000226BB">
        <w:rPr>
          <w:bCs w:val="0"/>
        </w:rPr>
        <w:t xml:space="preserve">1.2.1 </w:t>
      </w:r>
      <w:bookmarkEnd w:id="234"/>
      <w:bookmarkEnd w:id="235"/>
      <w:bookmarkEnd w:id="236"/>
      <w:bookmarkEnd w:id="237"/>
      <w:r w:rsidRPr="000226BB">
        <w:t>Структура и технические характеристики основного оборудования</w:t>
      </w:r>
      <w:bookmarkEnd w:id="238"/>
    </w:p>
    <w:p w:rsidR="003D2D84" w:rsidRPr="000226BB" w:rsidRDefault="003D2D84" w:rsidP="003D2D84">
      <w:pPr>
        <w:rPr>
          <w:rFonts w:cs="Times New Roman"/>
          <w:lang w:eastAsia="ru-RU"/>
        </w:rPr>
      </w:pPr>
    </w:p>
    <w:p w:rsidR="003D2D84" w:rsidRPr="000226BB" w:rsidRDefault="003D2D84" w:rsidP="003D2D84">
      <w:pPr>
        <w:pStyle w:val="a0"/>
        <w:ind w:firstLine="709"/>
        <w:jc w:val="both"/>
        <w:rPr>
          <w:rFonts w:cs="Times New Roman"/>
          <w:lang w:eastAsia="ru-RU"/>
        </w:rPr>
      </w:pPr>
      <w:bookmarkStart w:id="239" w:name="_Hlk163114012"/>
      <w:bookmarkStart w:id="240" w:name="_Hlk162955542"/>
      <w:bookmarkEnd w:id="239"/>
      <w:r w:rsidRPr="000226BB">
        <w:rPr>
          <w:rFonts w:cs="Times New Roman"/>
          <w:bCs/>
          <w:lang w:eastAsia="ru-RU"/>
        </w:rPr>
        <w:t>Состав и технические характеристики основного оборудования источников тепловой энергии в Красногородск</w:t>
      </w:r>
      <w:r w:rsidR="00F508E3" w:rsidRPr="000226BB">
        <w:rPr>
          <w:rFonts w:cs="Times New Roman"/>
          <w:bCs/>
          <w:lang w:eastAsia="ru-RU"/>
        </w:rPr>
        <w:t>ом</w:t>
      </w:r>
      <w:r w:rsidR="00871F55">
        <w:rPr>
          <w:rFonts w:cs="Times New Roman"/>
          <w:bCs/>
          <w:lang w:eastAsia="ru-RU"/>
        </w:rPr>
        <w:t xml:space="preserve"> </w:t>
      </w:r>
      <w:r w:rsidR="00F508E3" w:rsidRPr="000226BB">
        <w:rPr>
          <w:rFonts w:cs="Times New Roman"/>
          <w:bCs/>
          <w:lang w:eastAsia="ru-RU"/>
        </w:rPr>
        <w:t>МО</w:t>
      </w:r>
      <w:r w:rsidRPr="000226BB">
        <w:rPr>
          <w:rFonts w:cs="Times New Roman"/>
          <w:bCs/>
          <w:lang w:eastAsia="ru-RU"/>
        </w:rPr>
        <w:t xml:space="preserve"> приведены в таблице ниже.</w:t>
      </w:r>
      <w:bookmarkEnd w:id="240"/>
    </w:p>
    <w:p w:rsidR="00696F81" w:rsidRPr="000226BB" w:rsidRDefault="003D2D84">
      <w:pPr>
        <w:spacing w:before="400" w:after="200"/>
        <w:rPr>
          <w:rFonts w:cs="Times New Roman"/>
        </w:rPr>
      </w:pPr>
      <w:bookmarkStart w:id="241" w:name="OLE_LINK29"/>
      <w:bookmarkStart w:id="242" w:name="OLE_LINK30"/>
      <w:bookmarkStart w:id="243" w:name="OLE_LINK31"/>
      <w:bookmarkEnd w:id="241"/>
      <w:bookmarkEnd w:id="242"/>
      <w:bookmarkEnd w:id="243"/>
      <w:r w:rsidRPr="000226BB">
        <w:rPr>
          <w:rFonts w:cs="Times New Roman"/>
          <w:b/>
        </w:rPr>
        <w:t>Таблица 1.2.1.1 - Состав и технические характеристики основного оборудования котельных в зоне деятельности единой теплоснабжающей организации</w:t>
      </w:r>
    </w:p>
    <w:tbl>
      <w:tblPr>
        <w:tblStyle w:val="a7"/>
        <w:tblW w:w="5000" w:type="pct"/>
        <w:jc w:val="center"/>
        <w:tblLook w:val="04A0" w:firstRow="1" w:lastRow="0" w:firstColumn="1" w:lastColumn="0" w:noHBand="0" w:noVBand="1"/>
      </w:tblPr>
      <w:tblGrid>
        <w:gridCol w:w="293"/>
        <w:gridCol w:w="2763"/>
        <w:gridCol w:w="1184"/>
        <w:gridCol w:w="1558"/>
        <w:gridCol w:w="1608"/>
        <w:gridCol w:w="1635"/>
        <w:gridCol w:w="1427"/>
        <w:gridCol w:w="1273"/>
        <w:gridCol w:w="1632"/>
        <w:gridCol w:w="1946"/>
      </w:tblGrid>
      <w:tr w:rsidR="00696F81" w:rsidRPr="000226BB" w:rsidTr="008A4BD3">
        <w:trPr>
          <w:tblHeader/>
          <w:jc w:val="center"/>
        </w:trPr>
        <w:tc>
          <w:tcPr>
            <w:tcW w:w="295" w:type="dxa"/>
            <w:shd w:val="clear" w:color="auto" w:fill="F2F2F2"/>
            <w:tcMar>
              <w:top w:w="120" w:type="dxa"/>
              <w:left w:w="20" w:type="dxa"/>
              <w:bottom w:w="120" w:type="dxa"/>
              <w:right w:w="20" w:type="dxa"/>
            </w:tcMar>
            <w:vAlign w:val="center"/>
          </w:tcPr>
          <w:p w:rsidR="00696F81" w:rsidRPr="000226BB" w:rsidRDefault="003D2D84">
            <w:pPr>
              <w:jc w:val="center"/>
              <w:rPr>
                <w:rFonts w:cs="Times New Roman"/>
              </w:rPr>
            </w:pPr>
            <w:r w:rsidRPr="000226BB">
              <w:rPr>
                <w:rFonts w:eastAsia="Times New Roman" w:cs="Times New Roman"/>
              </w:rPr>
              <w:t>№</w:t>
            </w:r>
          </w:p>
        </w:tc>
        <w:tc>
          <w:tcPr>
            <w:tcW w:w="2433" w:type="dxa"/>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Тип котла</w:t>
            </w:r>
          </w:p>
        </w:tc>
        <w:tc>
          <w:tcPr>
            <w:tcW w:w="1220" w:type="dxa"/>
            <w:shd w:val="clear" w:color="auto" w:fill="F2F2F2"/>
            <w:tcMar>
              <w:top w:w="120" w:type="dxa"/>
              <w:left w:w="20" w:type="dxa"/>
              <w:bottom w:w="120" w:type="dxa"/>
              <w:right w:w="20" w:type="dxa"/>
            </w:tcMar>
            <w:vAlign w:val="center"/>
          </w:tcPr>
          <w:p w:rsidR="00696F81" w:rsidRPr="000226BB" w:rsidRDefault="003D2D84">
            <w:pPr>
              <w:jc w:val="center"/>
              <w:rPr>
                <w:rFonts w:cs="Times New Roman"/>
              </w:rPr>
            </w:pPr>
            <w:r w:rsidRPr="000226BB">
              <w:rPr>
                <w:rFonts w:eastAsia="Times New Roman" w:cs="Times New Roman"/>
              </w:rPr>
              <w:t>Кол-во котлов</w:t>
            </w:r>
          </w:p>
        </w:tc>
        <w:tc>
          <w:tcPr>
            <w:tcW w:w="1597" w:type="dxa"/>
            <w:shd w:val="clear" w:color="auto" w:fill="F2F2F2"/>
            <w:tcMar>
              <w:top w:w="120" w:type="dxa"/>
              <w:left w:w="20" w:type="dxa"/>
              <w:bottom w:w="120" w:type="dxa"/>
              <w:right w:w="20" w:type="dxa"/>
            </w:tcMar>
            <w:vAlign w:val="center"/>
          </w:tcPr>
          <w:p w:rsidR="00696F81" w:rsidRPr="000226BB" w:rsidRDefault="003D2D84">
            <w:pPr>
              <w:jc w:val="center"/>
              <w:rPr>
                <w:rFonts w:cs="Times New Roman"/>
              </w:rPr>
            </w:pPr>
            <w:r w:rsidRPr="000226BB">
              <w:rPr>
                <w:rFonts w:eastAsia="Times New Roman" w:cs="Times New Roman"/>
              </w:rPr>
              <w:t>Год установки котла</w:t>
            </w:r>
          </w:p>
        </w:tc>
        <w:tc>
          <w:tcPr>
            <w:tcW w:w="1643" w:type="dxa"/>
            <w:shd w:val="clear" w:color="auto" w:fill="F2F2F2"/>
            <w:tcMar>
              <w:top w:w="120" w:type="dxa"/>
              <w:left w:w="20" w:type="dxa"/>
              <w:bottom w:w="120" w:type="dxa"/>
              <w:right w:w="20" w:type="dxa"/>
            </w:tcMar>
            <w:vAlign w:val="center"/>
          </w:tcPr>
          <w:p w:rsidR="00696F81" w:rsidRPr="000226BB" w:rsidRDefault="003D2D84">
            <w:pPr>
              <w:jc w:val="center"/>
              <w:rPr>
                <w:rFonts w:cs="Times New Roman"/>
              </w:rPr>
            </w:pPr>
            <w:r w:rsidRPr="000226BB">
              <w:rPr>
                <w:rFonts w:eastAsia="Times New Roman" w:cs="Times New Roman"/>
              </w:rPr>
              <w:t>Мощность котла, Гкал/ч</w:t>
            </w:r>
          </w:p>
        </w:tc>
        <w:tc>
          <w:tcPr>
            <w:tcW w:w="1672" w:type="dxa"/>
            <w:shd w:val="clear" w:color="auto" w:fill="F2F2F2"/>
            <w:tcMar>
              <w:top w:w="120" w:type="dxa"/>
              <w:left w:w="20" w:type="dxa"/>
              <w:bottom w:w="120" w:type="dxa"/>
              <w:right w:w="20" w:type="dxa"/>
            </w:tcMar>
            <w:vAlign w:val="center"/>
          </w:tcPr>
          <w:p w:rsidR="00696F81" w:rsidRPr="000226BB" w:rsidRDefault="003D2D84">
            <w:pPr>
              <w:jc w:val="center"/>
              <w:rPr>
                <w:rFonts w:cs="Times New Roman"/>
              </w:rPr>
            </w:pPr>
            <w:r w:rsidRPr="000226BB">
              <w:rPr>
                <w:rFonts w:eastAsia="Times New Roman" w:cs="Times New Roman"/>
              </w:rPr>
              <w:t>Мощность котельной, Гкал/ч</w:t>
            </w:r>
          </w:p>
        </w:tc>
        <w:tc>
          <w:tcPr>
            <w:tcW w:w="1441" w:type="dxa"/>
            <w:shd w:val="clear" w:color="auto" w:fill="F2F2F2"/>
            <w:tcMar>
              <w:top w:w="120" w:type="dxa"/>
              <w:left w:w="20" w:type="dxa"/>
              <w:bottom w:w="120" w:type="dxa"/>
              <w:right w:w="20" w:type="dxa"/>
            </w:tcMar>
            <w:vAlign w:val="center"/>
          </w:tcPr>
          <w:p w:rsidR="00696F81" w:rsidRPr="000226BB" w:rsidRDefault="003D2D84">
            <w:pPr>
              <w:jc w:val="center"/>
              <w:rPr>
                <w:rFonts w:cs="Times New Roman"/>
              </w:rPr>
            </w:pPr>
            <w:r w:rsidRPr="000226BB">
              <w:rPr>
                <w:rFonts w:eastAsia="Times New Roman" w:cs="Times New Roman"/>
              </w:rPr>
              <w:t xml:space="preserve">УРУТ по котлам, кг </w:t>
            </w:r>
            <w:proofErr w:type="spellStart"/>
            <w:r w:rsidRPr="000226BB">
              <w:rPr>
                <w:rFonts w:eastAsia="Times New Roman" w:cs="Times New Roman"/>
              </w:rPr>
              <w:t>у.т</w:t>
            </w:r>
            <w:proofErr w:type="spellEnd"/>
            <w:r w:rsidRPr="000226BB">
              <w:rPr>
                <w:rFonts w:eastAsia="Times New Roman" w:cs="Times New Roman"/>
              </w:rPr>
              <w:t>./ Гкал</w:t>
            </w:r>
          </w:p>
        </w:tc>
        <w:tc>
          <w:tcPr>
            <w:tcW w:w="1311" w:type="dxa"/>
            <w:shd w:val="clear" w:color="auto" w:fill="F2F2F2"/>
            <w:tcMar>
              <w:top w:w="120" w:type="dxa"/>
              <w:left w:w="20" w:type="dxa"/>
              <w:bottom w:w="120" w:type="dxa"/>
              <w:right w:w="20" w:type="dxa"/>
            </w:tcMar>
            <w:vAlign w:val="center"/>
          </w:tcPr>
          <w:p w:rsidR="00696F81" w:rsidRPr="000226BB" w:rsidRDefault="003D2D84">
            <w:pPr>
              <w:jc w:val="center"/>
              <w:rPr>
                <w:rFonts w:cs="Times New Roman"/>
              </w:rPr>
            </w:pPr>
            <w:r w:rsidRPr="000226BB">
              <w:rPr>
                <w:rFonts w:eastAsia="Times New Roman" w:cs="Times New Roman"/>
              </w:rPr>
              <w:t>КПД котлов, %</w:t>
            </w:r>
          </w:p>
        </w:tc>
        <w:tc>
          <w:tcPr>
            <w:tcW w:w="1672" w:type="dxa"/>
            <w:shd w:val="clear" w:color="auto" w:fill="F2F2F2"/>
            <w:tcMar>
              <w:top w:w="120" w:type="dxa"/>
              <w:left w:w="20" w:type="dxa"/>
              <w:bottom w:w="120" w:type="dxa"/>
              <w:right w:w="20" w:type="dxa"/>
            </w:tcMar>
            <w:vAlign w:val="center"/>
          </w:tcPr>
          <w:p w:rsidR="00696F81" w:rsidRPr="000226BB" w:rsidRDefault="003D2D84">
            <w:pPr>
              <w:jc w:val="center"/>
              <w:rPr>
                <w:rFonts w:cs="Times New Roman"/>
              </w:rPr>
            </w:pPr>
            <w:r w:rsidRPr="000226BB">
              <w:rPr>
                <w:rFonts w:eastAsia="Times New Roman" w:cs="Times New Roman"/>
              </w:rPr>
              <w:t xml:space="preserve">УРУТ по котельной, кг </w:t>
            </w:r>
            <w:proofErr w:type="spellStart"/>
            <w:r w:rsidRPr="000226BB">
              <w:rPr>
                <w:rFonts w:eastAsia="Times New Roman" w:cs="Times New Roman"/>
              </w:rPr>
              <w:t>у.т</w:t>
            </w:r>
            <w:proofErr w:type="spellEnd"/>
            <w:r w:rsidRPr="000226BB">
              <w:rPr>
                <w:rFonts w:eastAsia="Times New Roman" w:cs="Times New Roman"/>
              </w:rPr>
              <w:t>./Гкал</w:t>
            </w:r>
          </w:p>
        </w:tc>
        <w:tc>
          <w:tcPr>
            <w:tcW w:w="1985" w:type="dxa"/>
            <w:shd w:val="clear" w:color="auto" w:fill="F2F2F2"/>
            <w:tcMar>
              <w:top w:w="120" w:type="dxa"/>
              <w:left w:w="20" w:type="dxa"/>
              <w:bottom w:w="120" w:type="dxa"/>
              <w:right w:w="20" w:type="dxa"/>
            </w:tcMar>
            <w:vAlign w:val="center"/>
          </w:tcPr>
          <w:p w:rsidR="00696F81" w:rsidRPr="000226BB" w:rsidRDefault="003D2D84">
            <w:pPr>
              <w:jc w:val="center"/>
              <w:rPr>
                <w:rFonts w:cs="Times New Roman"/>
              </w:rPr>
            </w:pPr>
            <w:r w:rsidRPr="000226BB">
              <w:rPr>
                <w:rFonts w:eastAsia="Times New Roman" w:cs="Times New Roman"/>
              </w:rPr>
              <w:t>Дата обследования котлов</w:t>
            </w:r>
          </w:p>
        </w:tc>
      </w:tr>
      <w:tr w:rsidR="00696F81" w:rsidRPr="000226BB" w:rsidTr="008A4BD3">
        <w:trPr>
          <w:jc w:val="center"/>
        </w:trPr>
        <w:tc>
          <w:tcPr>
            <w:tcW w:w="15269" w:type="dxa"/>
            <w:gridSpan w:val="10"/>
            <w:shd w:val="clear" w:color="auto" w:fill="D9E2F3"/>
            <w:tcMar>
              <w:top w:w="40" w:type="dxa"/>
              <w:left w:w="16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ЕТО-1 МУП "Красногородские теплосети"</w:t>
            </w:r>
          </w:p>
        </w:tc>
      </w:tr>
      <w:tr w:rsidR="00696F81" w:rsidRPr="000226BB" w:rsidTr="008A4BD3">
        <w:trPr>
          <w:jc w:val="center"/>
        </w:trPr>
        <w:tc>
          <w:tcPr>
            <w:tcW w:w="15269" w:type="dxa"/>
            <w:gridSpan w:val="10"/>
            <w:shd w:val="clear" w:color="auto" w:fill="E2EFDA"/>
            <w:tcMar>
              <w:top w:w="40" w:type="dxa"/>
              <w:left w:w="16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Котлы на разных видах топлива</w:t>
            </w:r>
            <w:r w:rsidR="008A4BD3" w:rsidRPr="000226BB">
              <w:rPr>
                <w:rFonts w:eastAsia="Times New Roman" w:cs="Times New Roman"/>
              </w:rPr>
              <w:t xml:space="preserve"> (дрова/уголь)</w:t>
            </w:r>
          </w:p>
        </w:tc>
      </w:tr>
      <w:tr w:rsidR="008A4BD3" w:rsidRPr="000226BB" w:rsidTr="008A4BD3">
        <w:trPr>
          <w:jc w:val="center"/>
        </w:trPr>
        <w:tc>
          <w:tcPr>
            <w:tcW w:w="15269" w:type="dxa"/>
            <w:gridSpan w:val="10"/>
            <w:shd w:val="clear" w:color="auto" w:fill="FFFFFF"/>
            <w:tcMar>
              <w:top w:w="40" w:type="dxa"/>
              <w:left w:w="160" w:type="dxa"/>
              <w:bottom w:w="40" w:type="dxa"/>
              <w:right w:w="20" w:type="dxa"/>
            </w:tcMar>
            <w:vAlign w:val="center"/>
          </w:tcPr>
          <w:p w:rsidR="008A4BD3" w:rsidRPr="000226BB" w:rsidRDefault="008A4BD3" w:rsidP="00C13CD9">
            <w:pPr>
              <w:rPr>
                <w:rFonts w:cs="Times New Roman"/>
              </w:rPr>
            </w:pPr>
            <w:r w:rsidRPr="000226BB">
              <w:rPr>
                <w:rFonts w:eastAsia="Times New Roman" w:cs="Times New Roman"/>
                <w:b/>
              </w:rPr>
              <w:t>Котельная № 1, р.п. Красногородск, ул. Советская, д. 73 "А"</w:t>
            </w:r>
          </w:p>
        </w:tc>
      </w:tr>
      <w:tr w:rsidR="008A4BD3" w:rsidRPr="000226BB" w:rsidTr="008A4BD3">
        <w:trPr>
          <w:jc w:val="center"/>
        </w:trPr>
        <w:tc>
          <w:tcPr>
            <w:tcW w:w="295" w:type="dxa"/>
            <w:shd w:val="clear" w:color="auto" w:fill="FFFFFF"/>
            <w:tcMar>
              <w:top w:w="40" w:type="dxa"/>
              <w:left w:w="20" w:type="dxa"/>
              <w:bottom w:w="40" w:type="dxa"/>
              <w:right w:w="20" w:type="dxa"/>
            </w:tcMar>
            <w:vAlign w:val="center"/>
          </w:tcPr>
          <w:p w:rsidR="008A4BD3" w:rsidRPr="000226BB" w:rsidRDefault="008A4BD3" w:rsidP="00C13CD9">
            <w:pPr>
              <w:jc w:val="center"/>
              <w:rPr>
                <w:rFonts w:cs="Times New Roman"/>
              </w:rPr>
            </w:pPr>
            <w:r w:rsidRPr="000226BB">
              <w:rPr>
                <w:rFonts w:eastAsia="Times New Roman" w:cs="Times New Roman"/>
              </w:rPr>
              <w:t>1</w:t>
            </w:r>
          </w:p>
        </w:tc>
        <w:tc>
          <w:tcPr>
            <w:tcW w:w="2433" w:type="dxa"/>
            <w:shd w:val="clear" w:color="auto" w:fill="FFFFFF"/>
            <w:tcMar>
              <w:top w:w="40" w:type="dxa"/>
              <w:left w:w="200" w:type="dxa"/>
              <w:bottom w:w="40" w:type="dxa"/>
              <w:right w:w="200" w:type="dxa"/>
            </w:tcMar>
            <w:vAlign w:val="center"/>
          </w:tcPr>
          <w:p w:rsidR="008A4BD3" w:rsidRPr="000226BB" w:rsidRDefault="008A4BD3" w:rsidP="00C13CD9">
            <w:pPr>
              <w:jc w:val="center"/>
              <w:rPr>
                <w:rFonts w:cs="Times New Roman"/>
              </w:rPr>
            </w:pPr>
            <w:r w:rsidRPr="000226BB">
              <w:rPr>
                <w:rFonts w:eastAsia="Times New Roman" w:cs="Times New Roman"/>
              </w:rPr>
              <w:t>Котёл водогрейный отопительный «КВр-1,0»</w:t>
            </w:r>
          </w:p>
        </w:tc>
        <w:tc>
          <w:tcPr>
            <w:tcW w:w="1220" w:type="dxa"/>
            <w:shd w:val="clear" w:color="auto" w:fill="FFFFFF"/>
            <w:tcMar>
              <w:top w:w="40" w:type="dxa"/>
              <w:left w:w="20" w:type="dxa"/>
              <w:bottom w:w="40" w:type="dxa"/>
              <w:right w:w="20" w:type="dxa"/>
            </w:tcMar>
            <w:vAlign w:val="center"/>
          </w:tcPr>
          <w:p w:rsidR="008A4BD3" w:rsidRPr="000226BB" w:rsidRDefault="008A4BD3" w:rsidP="00C13CD9">
            <w:pPr>
              <w:jc w:val="center"/>
              <w:rPr>
                <w:rFonts w:cs="Times New Roman"/>
              </w:rPr>
            </w:pPr>
            <w:r w:rsidRPr="000226BB">
              <w:rPr>
                <w:rFonts w:eastAsia="Times New Roman" w:cs="Times New Roman"/>
              </w:rPr>
              <w:t>1</w:t>
            </w:r>
          </w:p>
        </w:tc>
        <w:tc>
          <w:tcPr>
            <w:tcW w:w="1597" w:type="dxa"/>
            <w:shd w:val="clear" w:color="auto" w:fill="FFFFFF"/>
            <w:tcMar>
              <w:top w:w="40" w:type="dxa"/>
              <w:left w:w="20" w:type="dxa"/>
              <w:bottom w:w="40" w:type="dxa"/>
              <w:right w:w="20" w:type="dxa"/>
            </w:tcMar>
            <w:vAlign w:val="center"/>
          </w:tcPr>
          <w:p w:rsidR="008A4BD3" w:rsidRPr="000226BB" w:rsidRDefault="008A4BD3" w:rsidP="00C13CD9">
            <w:pPr>
              <w:jc w:val="center"/>
              <w:rPr>
                <w:rFonts w:cs="Times New Roman"/>
              </w:rPr>
            </w:pPr>
            <w:r w:rsidRPr="000226BB">
              <w:rPr>
                <w:rFonts w:eastAsia="Times New Roman" w:cs="Times New Roman"/>
              </w:rPr>
              <w:t>-</w:t>
            </w:r>
          </w:p>
        </w:tc>
        <w:tc>
          <w:tcPr>
            <w:tcW w:w="1643" w:type="dxa"/>
            <w:shd w:val="clear" w:color="auto" w:fill="FFFFFF"/>
            <w:tcMar>
              <w:top w:w="40" w:type="dxa"/>
              <w:left w:w="20" w:type="dxa"/>
              <w:bottom w:w="40" w:type="dxa"/>
              <w:right w:w="20" w:type="dxa"/>
            </w:tcMar>
            <w:vAlign w:val="center"/>
          </w:tcPr>
          <w:p w:rsidR="008A4BD3" w:rsidRPr="000226BB" w:rsidRDefault="008A4BD3" w:rsidP="00C13CD9">
            <w:pPr>
              <w:jc w:val="center"/>
              <w:rPr>
                <w:rFonts w:cs="Times New Roman"/>
              </w:rPr>
            </w:pPr>
            <w:r w:rsidRPr="000226BB">
              <w:rPr>
                <w:rFonts w:eastAsia="Times New Roman" w:cs="Times New Roman"/>
              </w:rPr>
              <w:t>0,8400</w:t>
            </w:r>
          </w:p>
        </w:tc>
        <w:tc>
          <w:tcPr>
            <w:tcW w:w="1672" w:type="dxa"/>
            <w:vMerge w:val="restart"/>
            <w:shd w:val="clear" w:color="auto" w:fill="FFFFFF"/>
            <w:tcMar>
              <w:top w:w="40" w:type="dxa"/>
              <w:left w:w="20" w:type="dxa"/>
              <w:bottom w:w="40" w:type="dxa"/>
              <w:right w:w="20" w:type="dxa"/>
            </w:tcMar>
            <w:vAlign w:val="center"/>
          </w:tcPr>
          <w:p w:rsidR="008A4BD3" w:rsidRPr="000226BB" w:rsidRDefault="008A4BD3" w:rsidP="00C13CD9">
            <w:pPr>
              <w:jc w:val="center"/>
              <w:rPr>
                <w:rFonts w:cs="Times New Roman"/>
              </w:rPr>
            </w:pPr>
            <w:r w:rsidRPr="000226BB">
              <w:rPr>
                <w:rFonts w:eastAsia="Times New Roman" w:cs="Times New Roman"/>
              </w:rPr>
              <w:t>2,9500</w:t>
            </w:r>
          </w:p>
        </w:tc>
        <w:tc>
          <w:tcPr>
            <w:tcW w:w="1441" w:type="dxa"/>
            <w:shd w:val="clear" w:color="auto" w:fill="FFFFFF"/>
            <w:tcMar>
              <w:top w:w="40" w:type="dxa"/>
              <w:left w:w="20" w:type="dxa"/>
              <w:bottom w:w="40" w:type="dxa"/>
              <w:right w:w="20" w:type="dxa"/>
            </w:tcMar>
            <w:vAlign w:val="center"/>
          </w:tcPr>
          <w:p w:rsidR="008A4BD3" w:rsidRPr="000226BB" w:rsidRDefault="008A4BD3" w:rsidP="00C13CD9">
            <w:pPr>
              <w:jc w:val="center"/>
              <w:rPr>
                <w:rFonts w:cs="Times New Roman"/>
              </w:rPr>
            </w:pPr>
            <w:r w:rsidRPr="000226BB">
              <w:rPr>
                <w:rFonts w:eastAsia="Times New Roman" w:cs="Times New Roman"/>
              </w:rPr>
              <w:t>137,9500</w:t>
            </w:r>
          </w:p>
        </w:tc>
        <w:tc>
          <w:tcPr>
            <w:tcW w:w="1311" w:type="dxa"/>
            <w:shd w:val="clear" w:color="auto" w:fill="FFFFFF"/>
            <w:tcMar>
              <w:top w:w="40" w:type="dxa"/>
              <w:left w:w="20" w:type="dxa"/>
              <w:bottom w:w="40" w:type="dxa"/>
              <w:right w:w="20" w:type="dxa"/>
            </w:tcMar>
            <w:vAlign w:val="center"/>
          </w:tcPr>
          <w:p w:rsidR="008A4BD3" w:rsidRPr="000226BB" w:rsidRDefault="008A4BD3" w:rsidP="00C13CD9">
            <w:pPr>
              <w:jc w:val="center"/>
              <w:rPr>
                <w:rFonts w:cs="Times New Roman"/>
              </w:rPr>
            </w:pPr>
            <w:r w:rsidRPr="000226BB">
              <w:rPr>
                <w:rFonts w:eastAsia="Times New Roman" w:cs="Times New Roman"/>
              </w:rPr>
              <w:t>75</w:t>
            </w:r>
            <w:r w:rsidR="00561694" w:rsidRPr="000226BB">
              <w:rPr>
                <w:rFonts w:eastAsia="Times New Roman" w:cs="Times New Roman"/>
              </w:rPr>
              <w:t>,00</w:t>
            </w:r>
          </w:p>
        </w:tc>
        <w:tc>
          <w:tcPr>
            <w:tcW w:w="1672" w:type="dxa"/>
            <w:vMerge w:val="restart"/>
            <w:shd w:val="clear" w:color="auto" w:fill="FFFFFF"/>
            <w:tcMar>
              <w:top w:w="40" w:type="dxa"/>
              <w:left w:w="20" w:type="dxa"/>
              <w:bottom w:w="40" w:type="dxa"/>
              <w:right w:w="20" w:type="dxa"/>
            </w:tcMar>
            <w:vAlign w:val="center"/>
          </w:tcPr>
          <w:p w:rsidR="008A4BD3" w:rsidRPr="000226BB" w:rsidRDefault="008A4BD3" w:rsidP="00C13CD9">
            <w:pPr>
              <w:jc w:val="center"/>
              <w:rPr>
                <w:rFonts w:cs="Times New Roman"/>
              </w:rPr>
            </w:pPr>
            <w:r w:rsidRPr="000226BB">
              <w:rPr>
                <w:rFonts w:eastAsia="Times New Roman" w:cs="Times New Roman"/>
              </w:rPr>
              <w:t>137,9500</w:t>
            </w:r>
          </w:p>
        </w:tc>
        <w:tc>
          <w:tcPr>
            <w:tcW w:w="1985" w:type="dxa"/>
            <w:shd w:val="clear" w:color="auto" w:fill="FFFFFF"/>
            <w:tcMar>
              <w:top w:w="40" w:type="dxa"/>
              <w:left w:w="20" w:type="dxa"/>
              <w:bottom w:w="40" w:type="dxa"/>
              <w:right w:w="20" w:type="dxa"/>
            </w:tcMar>
            <w:vAlign w:val="center"/>
          </w:tcPr>
          <w:p w:rsidR="008A4BD3" w:rsidRPr="000226BB" w:rsidRDefault="008A4BD3" w:rsidP="00C13CD9">
            <w:pPr>
              <w:jc w:val="center"/>
              <w:rPr>
                <w:rFonts w:cs="Times New Roman"/>
              </w:rPr>
            </w:pPr>
            <w:r w:rsidRPr="000226BB">
              <w:rPr>
                <w:rFonts w:eastAsia="Times New Roman" w:cs="Times New Roman"/>
              </w:rPr>
              <w:t>2022</w:t>
            </w:r>
          </w:p>
        </w:tc>
      </w:tr>
      <w:tr w:rsidR="008A4BD3" w:rsidRPr="000226BB" w:rsidTr="008A4BD3">
        <w:trPr>
          <w:jc w:val="center"/>
        </w:trPr>
        <w:tc>
          <w:tcPr>
            <w:tcW w:w="295" w:type="dxa"/>
            <w:shd w:val="clear" w:color="auto" w:fill="FFFFFF"/>
            <w:tcMar>
              <w:top w:w="40" w:type="dxa"/>
              <w:left w:w="20" w:type="dxa"/>
              <w:bottom w:w="40" w:type="dxa"/>
              <w:right w:w="20" w:type="dxa"/>
            </w:tcMar>
            <w:vAlign w:val="center"/>
          </w:tcPr>
          <w:p w:rsidR="008A4BD3" w:rsidRPr="000226BB" w:rsidRDefault="008A4BD3" w:rsidP="00C13CD9">
            <w:pPr>
              <w:jc w:val="center"/>
              <w:rPr>
                <w:rFonts w:cs="Times New Roman"/>
              </w:rPr>
            </w:pPr>
            <w:r w:rsidRPr="000226BB">
              <w:rPr>
                <w:rFonts w:eastAsia="Times New Roman" w:cs="Times New Roman"/>
              </w:rPr>
              <w:t>2</w:t>
            </w:r>
          </w:p>
        </w:tc>
        <w:tc>
          <w:tcPr>
            <w:tcW w:w="2433" w:type="dxa"/>
            <w:shd w:val="clear" w:color="auto" w:fill="FFFFFF"/>
            <w:tcMar>
              <w:top w:w="40" w:type="dxa"/>
              <w:left w:w="200" w:type="dxa"/>
              <w:bottom w:w="40" w:type="dxa"/>
              <w:right w:w="200" w:type="dxa"/>
            </w:tcMar>
            <w:vAlign w:val="center"/>
          </w:tcPr>
          <w:p w:rsidR="008A4BD3" w:rsidRPr="000226BB" w:rsidRDefault="008A4BD3" w:rsidP="00C13CD9">
            <w:pPr>
              <w:jc w:val="center"/>
              <w:rPr>
                <w:rFonts w:cs="Times New Roman"/>
              </w:rPr>
            </w:pPr>
            <w:r w:rsidRPr="000226BB">
              <w:rPr>
                <w:rFonts w:eastAsia="Times New Roman" w:cs="Times New Roman"/>
              </w:rPr>
              <w:t>Котёл водогрейный отопительный «КВр-1,0»</w:t>
            </w:r>
          </w:p>
        </w:tc>
        <w:tc>
          <w:tcPr>
            <w:tcW w:w="1220" w:type="dxa"/>
            <w:shd w:val="clear" w:color="auto" w:fill="FFFFFF"/>
            <w:tcMar>
              <w:top w:w="40" w:type="dxa"/>
              <w:left w:w="20" w:type="dxa"/>
              <w:bottom w:w="40" w:type="dxa"/>
              <w:right w:w="20" w:type="dxa"/>
            </w:tcMar>
            <w:vAlign w:val="center"/>
          </w:tcPr>
          <w:p w:rsidR="008A4BD3" w:rsidRPr="000226BB" w:rsidRDefault="008A4BD3" w:rsidP="00C13CD9">
            <w:pPr>
              <w:jc w:val="center"/>
              <w:rPr>
                <w:rFonts w:cs="Times New Roman"/>
              </w:rPr>
            </w:pPr>
            <w:r w:rsidRPr="000226BB">
              <w:rPr>
                <w:rFonts w:eastAsia="Times New Roman" w:cs="Times New Roman"/>
              </w:rPr>
              <w:t>1</w:t>
            </w:r>
          </w:p>
        </w:tc>
        <w:tc>
          <w:tcPr>
            <w:tcW w:w="1597" w:type="dxa"/>
            <w:shd w:val="clear" w:color="auto" w:fill="FFFFFF"/>
            <w:tcMar>
              <w:top w:w="40" w:type="dxa"/>
              <w:left w:w="20" w:type="dxa"/>
              <w:bottom w:w="40" w:type="dxa"/>
              <w:right w:w="20" w:type="dxa"/>
            </w:tcMar>
            <w:vAlign w:val="center"/>
          </w:tcPr>
          <w:p w:rsidR="008A4BD3" w:rsidRPr="000226BB" w:rsidRDefault="008A4BD3" w:rsidP="00C13CD9">
            <w:pPr>
              <w:jc w:val="center"/>
              <w:rPr>
                <w:rFonts w:cs="Times New Roman"/>
              </w:rPr>
            </w:pPr>
            <w:r w:rsidRPr="000226BB">
              <w:rPr>
                <w:rFonts w:eastAsia="Times New Roman" w:cs="Times New Roman"/>
              </w:rPr>
              <w:t>-</w:t>
            </w:r>
          </w:p>
        </w:tc>
        <w:tc>
          <w:tcPr>
            <w:tcW w:w="1643" w:type="dxa"/>
            <w:shd w:val="clear" w:color="auto" w:fill="FFFFFF"/>
            <w:tcMar>
              <w:top w:w="40" w:type="dxa"/>
              <w:left w:w="20" w:type="dxa"/>
              <w:bottom w:w="40" w:type="dxa"/>
              <w:right w:w="20" w:type="dxa"/>
            </w:tcMar>
            <w:vAlign w:val="center"/>
          </w:tcPr>
          <w:p w:rsidR="008A4BD3" w:rsidRPr="000226BB" w:rsidRDefault="008A4BD3" w:rsidP="00C13CD9">
            <w:pPr>
              <w:jc w:val="center"/>
              <w:rPr>
                <w:rFonts w:cs="Times New Roman"/>
              </w:rPr>
            </w:pPr>
            <w:r w:rsidRPr="000226BB">
              <w:rPr>
                <w:rFonts w:eastAsia="Times New Roman" w:cs="Times New Roman"/>
              </w:rPr>
              <w:t>0,8400</w:t>
            </w:r>
          </w:p>
        </w:tc>
        <w:tc>
          <w:tcPr>
            <w:tcW w:w="1672" w:type="dxa"/>
            <w:vMerge/>
            <w:tcMar>
              <w:top w:w="40" w:type="dxa"/>
              <w:left w:w="20" w:type="dxa"/>
              <w:bottom w:w="40" w:type="dxa"/>
              <w:right w:w="20" w:type="dxa"/>
            </w:tcMar>
          </w:tcPr>
          <w:p w:rsidR="008A4BD3" w:rsidRPr="000226BB" w:rsidRDefault="008A4BD3" w:rsidP="00C13CD9">
            <w:pPr>
              <w:rPr>
                <w:rFonts w:cs="Times New Roman"/>
              </w:rPr>
            </w:pPr>
          </w:p>
        </w:tc>
        <w:tc>
          <w:tcPr>
            <w:tcW w:w="1441" w:type="dxa"/>
            <w:shd w:val="clear" w:color="auto" w:fill="FFFFFF"/>
            <w:tcMar>
              <w:top w:w="40" w:type="dxa"/>
              <w:left w:w="200" w:type="dxa"/>
              <w:bottom w:w="40" w:type="dxa"/>
              <w:right w:w="200" w:type="dxa"/>
            </w:tcMar>
            <w:vAlign w:val="center"/>
          </w:tcPr>
          <w:p w:rsidR="008A4BD3" w:rsidRPr="000226BB" w:rsidRDefault="008A4BD3" w:rsidP="00C13CD9">
            <w:pPr>
              <w:jc w:val="center"/>
              <w:rPr>
                <w:rFonts w:cs="Times New Roman"/>
              </w:rPr>
            </w:pPr>
            <w:r w:rsidRPr="000226BB">
              <w:rPr>
                <w:rFonts w:eastAsia="Times New Roman" w:cs="Times New Roman"/>
              </w:rPr>
              <w:t>137,9500</w:t>
            </w:r>
          </w:p>
        </w:tc>
        <w:tc>
          <w:tcPr>
            <w:tcW w:w="1311" w:type="dxa"/>
            <w:shd w:val="clear" w:color="auto" w:fill="FFFFFF"/>
            <w:tcMar>
              <w:top w:w="40" w:type="dxa"/>
              <w:left w:w="20" w:type="dxa"/>
              <w:bottom w:w="40" w:type="dxa"/>
              <w:right w:w="20" w:type="dxa"/>
            </w:tcMar>
            <w:vAlign w:val="center"/>
          </w:tcPr>
          <w:p w:rsidR="008A4BD3" w:rsidRPr="000226BB" w:rsidRDefault="008A4BD3" w:rsidP="00C13CD9">
            <w:pPr>
              <w:jc w:val="center"/>
              <w:rPr>
                <w:rFonts w:cs="Times New Roman"/>
              </w:rPr>
            </w:pPr>
            <w:r w:rsidRPr="000226BB">
              <w:rPr>
                <w:rFonts w:eastAsia="Times New Roman" w:cs="Times New Roman"/>
              </w:rPr>
              <w:t>75</w:t>
            </w:r>
            <w:r w:rsidR="00561694" w:rsidRPr="000226BB">
              <w:rPr>
                <w:rFonts w:eastAsia="Times New Roman" w:cs="Times New Roman"/>
              </w:rPr>
              <w:t>,00</w:t>
            </w:r>
          </w:p>
        </w:tc>
        <w:tc>
          <w:tcPr>
            <w:tcW w:w="1672" w:type="dxa"/>
            <w:vMerge/>
          </w:tcPr>
          <w:p w:rsidR="008A4BD3" w:rsidRPr="000226BB" w:rsidRDefault="008A4BD3" w:rsidP="00C13CD9">
            <w:pPr>
              <w:rPr>
                <w:rFonts w:cs="Times New Roman"/>
              </w:rPr>
            </w:pPr>
          </w:p>
        </w:tc>
        <w:tc>
          <w:tcPr>
            <w:tcW w:w="1985" w:type="dxa"/>
            <w:shd w:val="clear" w:color="auto" w:fill="FFFFFF"/>
            <w:tcMar>
              <w:top w:w="40" w:type="dxa"/>
              <w:left w:w="200" w:type="dxa"/>
              <w:bottom w:w="40" w:type="dxa"/>
              <w:right w:w="200" w:type="dxa"/>
            </w:tcMar>
            <w:vAlign w:val="center"/>
          </w:tcPr>
          <w:p w:rsidR="008A4BD3" w:rsidRPr="000226BB" w:rsidRDefault="008A4BD3" w:rsidP="00C13CD9">
            <w:pPr>
              <w:jc w:val="center"/>
              <w:rPr>
                <w:rFonts w:cs="Times New Roman"/>
              </w:rPr>
            </w:pPr>
            <w:r w:rsidRPr="000226BB">
              <w:rPr>
                <w:rFonts w:eastAsia="Times New Roman" w:cs="Times New Roman"/>
              </w:rPr>
              <w:t>2022</w:t>
            </w:r>
          </w:p>
        </w:tc>
      </w:tr>
      <w:tr w:rsidR="008A4BD3" w:rsidRPr="000226BB" w:rsidTr="008A4BD3">
        <w:trPr>
          <w:jc w:val="center"/>
        </w:trPr>
        <w:tc>
          <w:tcPr>
            <w:tcW w:w="295" w:type="dxa"/>
            <w:shd w:val="clear" w:color="auto" w:fill="FFFFFF"/>
            <w:tcMar>
              <w:top w:w="40" w:type="dxa"/>
              <w:left w:w="20" w:type="dxa"/>
              <w:bottom w:w="40" w:type="dxa"/>
              <w:right w:w="20" w:type="dxa"/>
            </w:tcMar>
            <w:vAlign w:val="center"/>
          </w:tcPr>
          <w:p w:rsidR="008A4BD3" w:rsidRPr="000226BB" w:rsidRDefault="008A4BD3" w:rsidP="00C13CD9">
            <w:pPr>
              <w:jc w:val="center"/>
              <w:rPr>
                <w:rFonts w:cs="Times New Roman"/>
              </w:rPr>
            </w:pPr>
            <w:r w:rsidRPr="000226BB">
              <w:rPr>
                <w:rFonts w:eastAsia="Times New Roman" w:cs="Times New Roman"/>
              </w:rPr>
              <w:t>3</w:t>
            </w:r>
          </w:p>
        </w:tc>
        <w:tc>
          <w:tcPr>
            <w:tcW w:w="2433" w:type="dxa"/>
            <w:shd w:val="clear" w:color="auto" w:fill="FFFFFF"/>
            <w:tcMar>
              <w:top w:w="40" w:type="dxa"/>
              <w:left w:w="200" w:type="dxa"/>
              <w:bottom w:w="40" w:type="dxa"/>
              <w:right w:w="200" w:type="dxa"/>
            </w:tcMar>
            <w:vAlign w:val="center"/>
          </w:tcPr>
          <w:p w:rsidR="008A4BD3" w:rsidRPr="000226BB" w:rsidRDefault="008A4BD3" w:rsidP="00C13CD9">
            <w:pPr>
              <w:jc w:val="center"/>
              <w:rPr>
                <w:rFonts w:cs="Times New Roman"/>
              </w:rPr>
            </w:pPr>
            <w:r w:rsidRPr="000226BB">
              <w:rPr>
                <w:rFonts w:eastAsia="Times New Roman" w:cs="Times New Roman"/>
              </w:rPr>
              <w:t>Котёл водогрейный отопительный «КВр-1,0»</w:t>
            </w:r>
          </w:p>
        </w:tc>
        <w:tc>
          <w:tcPr>
            <w:tcW w:w="1220" w:type="dxa"/>
            <w:shd w:val="clear" w:color="auto" w:fill="FFFFFF"/>
            <w:tcMar>
              <w:top w:w="40" w:type="dxa"/>
              <w:left w:w="20" w:type="dxa"/>
              <w:bottom w:w="40" w:type="dxa"/>
              <w:right w:w="20" w:type="dxa"/>
            </w:tcMar>
            <w:vAlign w:val="center"/>
          </w:tcPr>
          <w:p w:rsidR="008A4BD3" w:rsidRPr="000226BB" w:rsidRDefault="008A4BD3" w:rsidP="00C13CD9">
            <w:pPr>
              <w:jc w:val="center"/>
              <w:rPr>
                <w:rFonts w:cs="Times New Roman"/>
              </w:rPr>
            </w:pPr>
            <w:r w:rsidRPr="000226BB">
              <w:rPr>
                <w:rFonts w:eastAsia="Times New Roman" w:cs="Times New Roman"/>
              </w:rPr>
              <w:t>1</w:t>
            </w:r>
          </w:p>
        </w:tc>
        <w:tc>
          <w:tcPr>
            <w:tcW w:w="1597" w:type="dxa"/>
            <w:shd w:val="clear" w:color="auto" w:fill="FFFFFF"/>
            <w:tcMar>
              <w:top w:w="40" w:type="dxa"/>
              <w:left w:w="20" w:type="dxa"/>
              <w:bottom w:w="40" w:type="dxa"/>
              <w:right w:w="20" w:type="dxa"/>
            </w:tcMar>
            <w:vAlign w:val="center"/>
          </w:tcPr>
          <w:p w:rsidR="008A4BD3" w:rsidRPr="000226BB" w:rsidRDefault="008A4BD3" w:rsidP="00C13CD9">
            <w:pPr>
              <w:jc w:val="center"/>
              <w:rPr>
                <w:rFonts w:cs="Times New Roman"/>
              </w:rPr>
            </w:pPr>
            <w:r w:rsidRPr="000226BB">
              <w:rPr>
                <w:rFonts w:eastAsia="Times New Roman" w:cs="Times New Roman"/>
              </w:rPr>
              <w:t>-</w:t>
            </w:r>
          </w:p>
        </w:tc>
        <w:tc>
          <w:tcPr>
            <w:tcW w:w="1643" w:type="dxa"/>
            <w:shd w:val="clear" w:color="auto" w:fill="FFFFFF"/>
            <w:tcMar>
              <w:top w:w="40" w:type="dxa"/>
              <w:left w:w="20" w:type="dxa"/>
              <w:bottom w:w="40" w:type="dxa"/>
              <w:right w:w="20" w:type="dxa"/>
            </w:tcMar>
            <w:vAlign w:val="center"/>
          </w:tcPr>
          <w:p w:rsidR="008A4BD3" w:rsidRPr="000226BB" w:rsidRDefault="008A4BD3" w:rsidP="00C13CD9">
            <w:pPr>
              <w:jc w:val="center"/>
              <w:rPr>
                <w:rFonts w:cs="Times New Roman"/>
              </w:rPr>
            </w:pPr>
            <w:r w:rsidRPr="000226BB">
              <w:rPr>
                <w:rFonts w:eastAsia="Times New Roman" w:cs="Times New Roman"/>
              </w:rPr>
              <w:t>0,8400</w:t>
            </w:r>
          </w:p>
        </w:tc>
        <w:tc>
          <w:tcPr>
            <w:tcW w:w="1672" w:type="dxa"/>
            <w:vMerge/>
            <w:tcMar>
              <w:top w:w="40" w:type="dxa"/>
              <w:left w:w="20" w:type="dxa"/>
              <w:bottom w:w="40" w:type="dxa"/>
              <w:right w:w="20" w:type="dxa"/>
            </w:tcMar>
          </w:tcPr>
          <w:p w:rsidR="008A4BD3" w:rsidRPr="000226BB" w:rsidRDefault="008A4BD3" w:rsidP="00C13CD9">
            <w:pPr>
              <w:rPr>
                <w:rFonts w:cs="Times New Roman"/>
              </w:rPr>
            </w:pPr>
          </w:p>
        </w:tc>
        <w:tc>
          <w:tcPr>
            <w:tcW w:w="1441" w:type="dxa"/>
            <w:shd w:val="clear" w:color="auto" w:fill="FFFFFF"/>
            <w:tcMar>
              <w:top w:w="40" w:type="dxa"/>
              <w:left w:w="200" w:type="dxa"/>
              <w:bottom w:w="40" w:type="dxa"/>
              <w:right w:w="200" w:type="dxa"/>
            </w:tcMar>
            <w:vAlign w:val="center"/>
          </w:tcPr>
          <w:p w:rsidR="008A4BD3" w:rsidRPr="000226BB" w:rsidRDefault="008A4BD3" w:rsidP="00C13CD9">
            <w:pPr>
              <w:jc w:val="center"/>
              <w:rPr>
                <w:rFonts w:cs="Times New Roman"/>
              </w:rPr>
            </w:pPr>
            <w:r w:rsidRPr="000226BB">
              <w:rPr>
                <w:rFonts w:eastAsia="Times New Roman" w:cs="Times New Roman"/>
              </w:rPr>
              <w:t>137,9500</w:t>
            </w:r>
          </w:p>
        </w:tc>
        <w:tc>
          <w:tcPr>
            <w:tcW w:w="1311" w:type="dxa"/>
            <w:shd w:val="clear" w:color="auto" w:fill="FFFFFF"/>
            <w:tcMar>
              <w:top w:w="40" w:type="dxa"/>
              <w:left w:w="20" w:type="dxa"/>
              <w:bottom w:w="40" w:type="dxa"/>
              <w:right w:w="20" w:type="dxa"/>
            </w:tcMar>
            <w:vAlign w:val="center"/>
          </w:tcPr>
          <w:p w:rsidR="008A4BD3" w:rsidRPr="000226BB" w:rsidRDefault="008A4BD3" w:rsidP="00C13CD9">
            <w:pPr>
              <w:jc w:val="center"/>
              <w:rPr>
                <w:rFonts w:cs="Times New Roman"/>
              </w:rPr>
            </w:pPr>
            <w:r w:rsidRPr="000226BB">
              <w:rPr>
                <w:rFonts w:eastAsia="Times New Roman" w:cs="Times New Roman"/>
              </w:rPr>
              <w:t>75</w:t>
            </w:r>
            <w:r w:rsidR="00561694" w:rsidRPr="000226BB">
              <w:rPr>
                <w:rFonts w:eastAsia="Times New Roman" w:cs="Times New Roman"/>
              </w:rPr>
              <w:t>,00</w:t>
            </w:r>
          </w:p>
        </w:tc>
        <w:tc>
          <w:tcPr>
            <w:tcW w:w="1672" w:type="dxa"/>
            <w:vMerge/>
          </w:tcPr>
          <w:p w:rsidR="008A4BD3" w:rsidRPr="000226BB" w:rsidRDefault="008A4BD3" w:rsidP="00C13CD9">
            <w:pPr>
              <w:rPr>
                <w:rFonts w:cs="Times New Roman"/>
              </w:rPr>
            </w:pPr>
          </w:p>
        </w:tc>
        <w:tc>
          <w:tcPr>
            <w:tcW w:w="1985" w:type="dxa"/>
            <w:shd w:val="clear" w:color="auto" w:fill="FFFFFF"/>
            <w:tcMar>
              <w:top w:w="40" w:type="dxa"/>
              <w:left w:w="200" w:type="dxa"/>
              <w:bottom w:w="40" w:type="dxa"/>
              <w:right w:w="200" w:type="dxa"/>
            </w:tcMar>
            <w:vAlign w:val="center"/>
          </w:tcPr>
          <w:p w:rsidR="008A4BD3" w:rsidRPr="000226BB" w:rsidRDefault="008A4BD3" w:rsidP="00C13CD9">
            <w:pPr>
              <w:jc w:val="center"/>
              <w:rPr>
                <w:rFonts w:cs="Times New Roman"/>
              </w:rPr>
            </w:pPr>
            <w:r w:rsidRPr="000226BB">
              <w:rPr>
                <w:rFonts w:eastAsia="Times New Roman" w:cs="Times New Roman"/>
              </w:rPr>
              <w:t>2022</w:t>
            </w:r>
          </w:p>
        </w:tc>
      </w:tr>
      <w:tr w:rsidR="008A4BD3" w:rsidRPr="000226BB" w:rsidTr="008A4BD3">
        <w:trPr>
          <w:jc w:val="center"/>
        </w:trPr>
        <w:tc>
          <w:tcPr>
            <w:tcW w:w="295" w:type="dxa"/>
            <w:shd w:val="clear" w:color="auto" w:fill="FFFFFF"/>
            <w:tcMar>
              <w:top w:w="40" w:type="dxa"/>
              <w:left w:w="20" w:type="dxa"/>
              <w:bottom w:w="40" w:type="dxa"/>
              <w:right w:w="20" w:type="dxa"/>
            </w:tcMar>
            <w:vAlign w:val="center"/>
          </w:tcPr>
          <w:p w:rsidR="008A4BD3" w:rsidRPr="000226BB" w:rsidRDefault="008A4BD3" w:rsidP="00C13CD9">
            <w:pPr>
              <w:jc w:val="center"/>
              <w:rPr>
                <w:rFonts w:cs="Times New Roman"/>
              </w:rPr>
            </w:pPr>
            <w:r w:rsidRPr="000226BB">
              <w:rPr>
                <w:rFonts w:eastAsia="Times New Roman" w:cs="Times New Roman"/>
              </w:rPr>
              <w:t>4</w:t>
            </w:r>
          </w:p>
        </w:tc>
        <w:tc>
          <w:tcPr>
            <w:tcW w:w="2433" w:type="dxa"/>
            <w:shd w:val="clear" w:color="auto" w:fill="FFFFFF"/>
            <w:tcMar>
              <w:top w:w="40" w:type="dxa"/>
              <w:left w:w="200" w:type="dxa"/>
              <w:bottom w:w="40" w:type="dxa"/>
              <w:right w:w="200" w:type="dxa"/>
            </w:tcMar>
            <w:vAlign w:val="center"/>
          </w:tcPr>
          <w:p w:rsidR="008A4BD3" w:rsidRPr="000226BB" w:rsidRDefault="008A4BD3" w:rsidP="00C13CD9">
            <w:pPr>
              <w:jc w:val="center"/>
              <w:rPr>
                <w:rFonts w:cs="Times New Roman"/>
              </w:rPr>
            </w:pPr>
            <w:r w:rsidRPr="000226BB">
              <w:rPr>
                <w:rFonts w:eastAsia="Times New Roman" w:cs="Times New Roman"/>
              </w:rPr>
              <w:t>Котёл водогрейный отопительный «КВр-0,5»</w:t>
            </w:r>
          </w:p>
        </w:tc>
        <w:tc>
          <w:tcPr>
            <w:tcW w:w="1220" w:type="dxa"/>
            <w:shd w:val="clear" w:color="auto" w:fill="FFFFFF"/>
            <w:tcMar>
              <w:top w:w="40" w:type="dxa"/>
              <w:left w:w="20" w:type="dxa"/>
              <w:bottom w:w="40" w:type="dxa"/>
              <w:right w:w="20" w:type="dxa"/>
            </w:tcMar>
            <w:vAlign w:val="center"/>
          </w:tcPr>
          <w:p w:rsidR="008A4BD3" w:rsidRPr="000226BB" w:rsidRDefault="008A4BD3" w:rsidP="00C13CD9">
            <w:pPr>
              <w:jc w:val="center"/>
              <w:rPr>
                <w:rFonts w:cs="Times New Roman"/>
              </w:rPr>
            </w:pPr>
            <w:r w:rsidRPr="000226BB">
              <w:rPr>
                <w:rFonts w:eastAsia="Times New Roman" w:cs="Times New Roman"/>
              </w:rPr>
              <w:t>1</w:t>
            </w:r>
          </w:p>
        </w:tc>
        <w:tc>
          <w:tcPr>
            <w:tcW w:w="1597" w:type="dxa"/>
            <w:shd w:val="clear" w:color="auto" w:fill="FFFFFF"/>
            <w:tcMar>
              <w:top w:w="40" w:type="dxa"/>
              <w:left w:w="20" w:type="dxa"/>
              <w:bottom w:w="40" w:type="dxa"/>
              <w:right w:w="20" w:type="dxa"/>
            </w:tcMar>
            <w:vAlign w:val="center"/>
          </w:tcPr>
          <w:p w:rsidR="008A4BD3" w:rsidRPr="000226BB" w:rsidRDefault="008A4BD3" w:rsidP="00C13CD9">
            <w:pPr>
              <w:jc w:val="center"/>
              <w:rPr>
                <w:rFonts w:cs="Times New Roman"/>
              </w:rPr>
            </w:pPr>
            <w:r w:rsidRPr="000226BB">
              <w:rPr>
                <w:rFonts w:eastAsia="Times New Roman" w:cs="Times New Roman"/>
              </w:rPr>
              <w:t>-</w:t>
            </w:r>
          </w:p>
        </w:tc>
        <w:tc>
          <w:tcPr>
            <w:tcW w:w="1643" w:type="dxa"/>
            <w:shd w:val="clear" w:color="auto" w:fill="FFFFFF"/>
            <w:tcMar>
              <w:top w:w="40" w:type="dxa"/>
              <w:left w:w="20" w:type="dxa"/>
              <w:bottom w:w="40" w:type="dxa"/>
              <w:right w:w="20" w:type="dxa"/>
            </w:tcMar>
            <w:vAlign w:val="center"/>
          </w:tcPr>
          <w:p w:rsidR="008A4BD3" w:rsidRPr="000226BB" w:rsidRDefault="008A4BD3" w:rsidP="00C13CD9">
            <w:pPr>
              <w:jc w:val="center"/>
              <w:rPr>
                <w:rFonts w:cs="Times New Roman"/>
              </w:rPr>
            </w:pPr>
            <w:r w:rsidRPr="000226BB">
              <w:rPr>
                <w:rFonts w:eastAsia="Times New Roman" w:cs="Times New Roman"/>
              </w:rPr>
              <w:t>0,4300</w:t>
            </w:r>
          </w:p>
        </w:tc>
        <w:tc>
          <w:tcPr>
            <w:tcW w:w="1672" w:type="dxa"/>
            <w:vMerge/>
            <w:tcMar>
              <w:top w:w="40" w:type="dxa"/>
              <w:left w:w="20" w:type="dxa"/>
              <w:bottom w:w="40" w:type="dxa"/>
              <w:right w:w="20" w:type="dxa"/>
            </w:tcMar>
          </w:tcPr>
          <w:p w:rsidR="008A4BD3" w:rsidRPr="000226BB" w:rsidRDefault="008A4BD3" w:rsidP="00C13CD9">
            <w:pPr>
              <w:rPr>
                <w:rFonts w:cs="Times New Roman"/>
              </w:rPr>
            </w:pPr>
          </w:p>
        </w:tc>
        <w:tc>
          <w:tcPr>
            <w:tcW w:w="1441" w:type="dxa"/>
            <w:shd w:val="clear" w:color="auto" w:fill="FFFFFF"/>
            <w:tcMar>
              <w:top w:w="40" w:type="dxa"/>
              <w:left w:w="200" w:type="dxa"/>
              <w:bottom w:w="40" w:type="dxa"/>
              <w:right w:w="200" w:type="dxa"/>
            </w:tcMar>
            <w:vAlign w:val="center"/>
          </w:tcPr>
          <w:p w:rsidR="008A4BD3" w:rsidRPr="000226BB" w:rsidRDefault="008A4BD3" w:rsidP="00C13CD9">
            <w:pPr>
              <w:jc w:val="center"/>
              <w:rPr>
                <w:rFonts w:cs="Times New Roman"/>
              </w:rPr>
            </w:pPr>
            <w:r w:rsidRPr="000226BB">
              <w:rPr>
                <w:rFonts w:eastAsia="Times New Roman" w:cs="Times New Roman"/>
              </w:rPr>
              <w:t>137,9500</w:t>
            </w:r>
          </w:p>
        </w:tc>
        <w:tc>
          <w:tcPr>
            <w:tcW w:w="1311" w:type="dxa"/>
            <w:shd w:val="clear" w:color="auto" w:fill="FFFFFF"/>
            <w:tcMar>
              <w:top w:w="40" w:type="dxa"/>
              <w:left w:w="20" w:type="dxa"/>
              <w:bottom w:w="40" w:type="dxa"/>
              <w:right w:w="20" w:type="dxa"/>
            </w:tcMar>
            <w:vAlign w:val="center"/>
          </w:tcPr>
          <w:p w:rsidR="008A4BD3" w:rsidRPr="000226BB" w:rsidRDefault="008A4BD3" w:rsidP="00C13CD9">
            <w:pPr>
              <w:jc w:val="center"/>
              <w:rPr>
                <w:rFonts w:cs="Times New Roman"/>
              </w:rPr>
            </w:pPr>
            <w:r w:rsidRPr="000226BB">
              <w:rPr>
                <w:rFonts w:eastAsia="Times New Roman" w:cs="Times New Roman"/>
              </w:rPr>
              <w:t>75</w:t>
            </w:r>
            <w:r w:rsidR="00561694" w:rsidRPr="000226BB">
              <w:rPr>
                <w:rFonts w:eastAsia="Times New Roman" w:cs="Times New Roman"/>
              </w:rPr>
              <w:t>,00</w:t>
            </w:r>
          </w:p>
        </w:tc>
        <w:tc>
          <w:tcPr>
            <w:tcW w:w="1672" w:type="dxa"/>
            <w:vMerge/>
          </w:tcPr>
          <w:p w:rsidR="008A4BD3" w:rsidRPr="000226BB" w:rsidRDefault="008A4BD3" w:rsidP="00C13CD9">
            <w:pPr>
              <w:rPr>
                <w:rFonts w:cs="Times New Roman"/>
              </w:rPr>
            </w:pPr>
          </w:p>
        </w:tc>
        <w:tc>
          <w:tcPr>
            <w:tcW w:w="1985" w:type="dxa"/>
            <w:shd w:val="clear" w:color="auto" w:fill="FFFFFF"/>
            <w:tcMar>
              <w:top w:w="40" w:type="dxa"/>
              <w:left w:w="200" w:type="dxa"/>
              <w:bottom w:w="40" w:type="dxa"/>
              <w:right w:w="200" w:type="dxa"/>
            </w:tcMar>
            <w:vAlign w:val="center"/>
          </w:tcPr>
          <w:p w:rsidR="008A4BD3" w:rsidRPr="000226BB" w:rsidRDefault="008A4BD3" w:rsidP="00C13CD9">
            <w:pPr>
              <w:jc w:val="center"/>
              <w:rPr>
                <w:rFonts w:cs="Times New Roman"/>
              </w:rPr>
            </w:pPr>
            <w:r w:rsidRPr="000226BB">
              <w:rPr>
                <w:rFonts w:eastAsia="Times New Roman" w:cs="Times New Roman"/>
              </w:rPr>
              <w:t>2022</w:t>
            </w:r>
          </w:p>
        </w:tc>
      </w:tr>
      <w:tr w:rsidR="00696F81" w:rsidRPr="000226BB" w:rsidTr="008A4BD3">
        <w:trPr>
          <w:jc w:val="center"/>
        </w:trPr>
        <w:tc>
          <w:tcPr>
            <w:tcW w:w="295"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w:t>
            </w:r>
          </w:p>
        </w:tc>
        <w:tc>
          <w:tcPr>
            <w:tcW w:w="2433"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отсутствует</w:t>
            </w:r>
          </w:p>
        </w:tc>
        <w:tc>
          <w:tcPr>
            <w:tcW w:w="122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w:t>
            </w:r>
          </w:p>
        </w:tc>
        <w:tc>
          <w:tcPr>
            <w:tcW w:w="1597"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w:t>
            </w:r>
          </w:p>
        </w:tc>
        <w:tc>
          <w:tcPr>
            <w:tcW w:w="1643"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w:t>
            </w:r>
          </w:p>
        </w:tc>
        <w:tc>
          <w:tcPr>
            <w:tcW w:w="1672"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w:t>
            </w:r>
          </w:p>
        </w:tc>
        <w:tc>
          <w:tcPr>
            <w:tcW w:w="1441"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w:t>
            </w:r>
          </w:p>
        </w:tc>
        <w:tc>
          <w:tcPr>
            <w:tcW w:w="1311"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w:t>
            </w:r>
          </w:p>
        </w:tc>
        <w:tc>
          <w:tcPr>
            <w:tcW w:w="1672"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w:t>
            </w:r>
          </w:p>
        </w:tc>
        <w:tc>
          <w:tcPr>
            <w:tcW w:w="1985"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w:t>
            </w:r>
          </w:p>
        </w:tc>
      </w:tr>
      <w:tr w:rsidR="00696F81" w:rsidRPr="000226BB" w:rsidTr="008A4BD3">
        <w:trPr>
          <w:jc w:val="center"/>
        </w:trPr>
        <w:tc>
          <w:tcPr>
            <w:tcW w:w="15269" w:type="dxa"/>
            <w:gridSpan w:val="10"/>
            <w:shd w:val="clear" w:color="auto" w:fill="E2EFDA"/>
            <w:tcMar>
              <w:top w:w="40" w:type="dxa"/>
              <w:left w:w="16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lastRenderedPageBreak/>
              <w:t>Основное топливо - дрова</w:t>
            </w:r>
          </w:p>
        </w:tc>
      </w:tr>
      <w:tr w:rsidR="00696F81" w:rsidRPr="000226BB" w:rsidTr="008A4BD3">
        <w:trPr>
          <w:jc w:val="center"/>
        </w:trPr>
        <w:tc>
          <w:tcPr>
            <w:tcW w:w="15269" w:type="dxa"/>
            <w:gridSpan w:val="10"/>
            <w:shd w:val="clear" w:color="auto" w:fill="FFFFFF"/>
            <w:tcMar>
              <w:top w:w="40" w:type="dxa"/>
              <w:left w:w="160" w:type="dxa"/>
              <w:bottom w:w="40" w:type="dxa"/>
              <w:right w:w="20" w:type="dxa"/>
            </w:tcMar>
            <w:vAlign w:val="center"/>
          </w:tcPr>
          <w:p w:rsidR="00696F81" w:rsidRPr="000226BB" w:rsidRDefault="003D2D84">
            <w:pPr>
              <w:rPr>
                <w:rFonts w:cs="Times New Roman"/>
              </w:rPr>
            </w:pPr>
            <w:r w:rsidRPr="000226BB">
              <w:rPr>
                <w:rFonts w:eastAsia="Times New Roman" w:cs="Times New Roman"/>
                <w:b/>
              </w:rPr>
              <w:t>Котельная № 2, р.п. Красногородск, ул. Советская, д. 20"А"</w:t>
            </w:r>
          </w:p>
        </w:tc>
      </w:tr>
      <w:tr w:rsidR="00696F81" w:rsidRPr="000226BB" w:rsidTr="008A4BD3">
        <w:trPr>
          <w:jc w:val="center"/>
        </w:trPr>
        <w:tc>
          <w:tcPr>
            <w:tcW w:w="295"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1</w:t>
            </w:r>
          </w:p>
        </w:tc>
        <w:tc>
          <w:tcPr>
            <w:tcW w:w="2433"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 xml:space="preserve">Котёл </w:t>
            </w:r>
            <w:r w:rsidR="00F508E3" w:rsidRPr="000226BB">
              <w:rPr>
                <w:rFonts w:eastAsia="Times New Roman" w:cs="Times New Roman"/>
              </w:rPr>
              <w:t xml:space="preserve">водогрейный </w:t>
            </w:r>
            <w:proofErr w:type="spellStart"/>
            <w:r w:rsidR="00F508E3" w:rsidRPr="000226BB">
              <w:rPr>
                <w:rFonts w:eastAsia="Times New Roman" w:cs="Times New Roman"/>
              </w:rPr>
              <w:t>отопительный</w:t>
            </w:r>
            <w:r w:rsidRPr="000226BB">
              <w:rPr>
                <w:rFonts w:eastAsia="Times New Roman" w:cs="Times New Roman"/>
              </w:rPr>
              <w:t>«Кировец</w:t>
            </w:r>
            <w:proofErr w:type="spellEnd"/>
            <w:r w:rsidRPr="000226BB">
              <w:rPr>
                <w:rFonts w:eastAsia="Times New Roman" w:cs="Times New Roman"/>
              </w:rPr>
              <w:t>»</w:t>
            </w:r>
          </w:p>
        </w:tc>
        <w:tc>
          <w:tcPr>
            <w:tcW w:w="122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1</w:t>
            </w:r>
          </w:p>
        </w:tc>
        <w:tc>
          <w:tcPr>
            <w:tcW w:w="1597"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1974</w:t>
            </w:r>
          </w:p>
        </w:tc>
        <w:tc>
          <w:tcPr>
            <w:tcW w:w="1643"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0,3340</w:t>
            </w:r>
          </w:p>
        </w:tc>
        <w:tc>
          <w:tcPr>
            <w:tcW w:w="1672" w:type="dxa"/>
            <w:vMerge w:val="restart"/>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1,1140</w:t>
            </w:r>
          </w:p>
        </w:tc>
        <w:tc>
          <w:tcPr>
            <w:tcW w:w="1441"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264,8600</w:t>
            </w:r>
          </w:p>
        </w:tc>
        <w:tc>
          <w:tcPr>
            <w:tcW w:w="1311"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70</w:t>
            </w:r>
            <w:r w:rsidR="00561694" w:rsidRPr="000226BB">
              <w:rPr>
                <w:rFonts w:eastAsia="Times New Roman" w:cs="Times New Roman"/>
              </w:rPr>
              <w:t>,00</w:t>
            </w:r>
          </w:p>
        </w:tc>
        <w:tc>
          <w:tcPr>
            <w:tcW w:w="1672" w:type="dxa"/>
            <w:vMerge w:val="restart"/>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264,8600</w:t>
            </w:r>
          </w:p>
        </w:tc>
        <w:tc>
          <w:tcPr>
            <w:tcW w:w="1985"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2022</w:t>
            </w:r>
          </w:p>
        </w:tc>
      </w:tr>
      <w:tr w:rsidR="00696F81" w:rsidRPr="000226BB" w:rsidTr="008A4BD3">
        <w:trPr>
          <w:jc w:val="center"/>
        </w:trPr>
        <w:tc>
          <w:tcPr>
            <w:tcW w:w="295"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2</w:t>
            </w:r>
          </w:p>
        </w:tc>
        <w:tc>
          <w:tcPr>
            <w:tcW w:w="2433"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 xml:space="preserve">Котёл </w:t>
            </w:r>
            <w:r w:rsidR="00F508E3" w:rsidRPr="000226BB">
              <w:rPr>
                <w:rFonts w:eastAsia="Times New Roman" w:cs="Times New Roman"/>
              </w:rPr>
              <w:t xml:space="preserve">водогрейный </w:t>
            </w:r>
            <w:proofErr w:type="spellStart"/>
            <w:r w:rsidR="00F508E3" w:rsidRPr="000226BB">
              <w:rPr>
                <w:rFonts w:eastAsia="Times New Roman" w:cs="Times New Roman"/>
              </w:rPr>
              <w:t>отопительный</w:t>
            </w:r>
            <w:r w:rsidRPr="000226BB">
              <w:rPr>
                <w:rFonts w:eastAsia="Times New Roman" w:cs="Times New Roman"/>
              </w:rPr>
              <w:t>«Кировец</w:t>
            </w:r>
            <w:proofErr w:type="spellEnd"/>
            <w:r w:rsidRPr="000226BB">
              <w:rPr>
                <w:rFonts w:eastAsia="Times New Roman" w:cs="Times New Roman"/>
              </w:rPr>
              <w:t>»</w:t>
            </w:r>
          </w:p>
        </w:tc>
        <w:tc>
          <w:tcPr>
            <w:tcW w:w="122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1</w:t>
            </w:r>
          </w:p>
        </w:tc>
        <w:tc>
          <w:tcPr>
            <w:tcW w:w="1597"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1974</w:t>
            </w:r>
          </w:p>
        </w:tc>
        <w:tc>
          <w:tcPr>
            <w:tcW w:w="1643"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0,3340</w:t>
            </w:r>
          </w:p>
        </w:tc>
        <w:tc>
          <w:tcPr>
            <w:tcW w:w="1672" w:type="dxa"/>
            <w:vMerge/>
            <w:tcMar>
              <w:top w:w="40" w:type="dxa"/>
              <w:left w:w="20" w:type="dxa"/>
              <w:bottom w:w="40" w:type="dxa"/>
              <w:right w:w="20" w:type="dxa"/>
            </w:tcMar>
          </w:tcPr>
          <w:p w:rsidR="00696F81" w:rsidRPr="000226BB" w:rsidRDefault="00696F81">
            <w:pPr>
              <w:rPr>
                <w:rFonts w:cs="Times New Roman"/>
              </w:rPr>
            </w:pPr>
          </w:p>
        </w:tc>
        <w:tc>
          <w:tcPr>
            <w:tcW w:w="1441"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264,8600</w:t>
            </w:r>
          </w:p>
        </w:tc>
        <w:tc>
          <w:tcPr>
            <w:tcW w:w="1311"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70</w:t>
            </w:r>
            <w:r w:rsidR="00561694" w:rsidRPr="000226BB">
              <w:rPr>
                <w:rFonts w:eastAsia="Times New Roman" w:cs="Times New Roman"/>
              </w:rPr>
              <w:t>,00</w:t>
            </w:r>
          </w:p>
        </w:tc>
        <w:tc>
          <w:tcPr>
            <w:tcW w:w="1672" w:type="dxa"/>
            <w:vMerge/>
          </w:tcPr>
          <w:p w:rsidR="00696F81" w:rsidRPr="000226BB" w:rsidRDefault="00696F81">
            <w:pPr>
              <w:rPr>
                <w:rFonts w:cs="Times New Roman"/>
              </w:rPr>
            </w:pPr>
          </w:p>
        </w:tc>
        <w:tc>
          <w:tcPr>
            <w:tcW w:w="1985"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2022</w:t>
            </w:r>
          </w:p>
        </w:tc>
      </w:tr>
      <w:tr w:rsidR="00696F81" w:rsidRPr="000226BB" w:rsidTr="008A4BD3">
        <w:trPr>
          <w:jc w:val="center"/>
        </w:trPr>
        <w:tc>
          <w:tcPr>
            <w:tcW w:w="295"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3</w:t>
            </w:r>
          </w:p>
        </w:tc>
        <w:tc>
          <w:tcPr>
            <w:tcW w:w="2433"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 xml:space="preserve">Котёл </w:t>
            </w:r>
            <w:r w:rsidR="00F508E3" w:rsidRPr="000226BB">
              <w:rPr>
                <w:rFonts w:eastAsia="Times New Roman" w:cs="Times New Roman"/>
              </w:rPr>
              <w:t xml:space="preserve">водогрейный твердотопливный </w:t>
            </w:r>
            <w:r w:rsidRPr="000226BB">
              <w:rPr>
                <w:rFonts w:eastAsia="Times New Roman" w:cs="Times New Roman"/>
              </w:rPr>
              <w:t>«Универсал 5М»</w:t>
            </w:r>
          </w:p>
        </w:tc>
        <w:tc>
          <w:tcPr>
            <w:tcW w:w="122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1</w:t>
            </w:r>
          </w:p>
        </w:tc>
        <w:tc>
          <w:tcPr>
            <w:tcW w:w="1597"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1974</w:t>
            </w:r>
          </w:p>
        </w:tc>
        <w:tc>
          <w:tcPr>
            <w:tcW w:w="1643"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0,2230</w:t>
            </w:r>
          </w:p>
        </w:tc>
        <w:tc>
          <w:tcPr>
            <w:tcW w:w="1672" w:type="dxa"/>
            <w:vMerge/>
            <w:tcMar>
              <w:top w:w="40" w:type="dxa"/>
              <w:left w:w="20" w:type="dxa"/>
              <w:bottom w:w="40" w:type="dxa"/>
              <w:right w:w="20" w:type="dxa"/>
            </w:tcMar>
          </w:tcPr>
          <w:p w:rsidR="00696F81" w:rsidRPr="000226BB" w:rsidRDefault="00696F81">
            <w:pPr>
              <w:rPr>
                <w:rFonts w:cs="Times New Roman"/>
              </w:rPr>
            </w:pPr>
          </w:p>
        </w:tc>
        <w:tc>
          <w:tcPr>
            <w:tcW w:w="1441"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264,8600</w:t>
            </w:r>
          </w:p>
        </w:tc>
        <w:tc>
          <w:tcPr>
            <w:tcW w:w="1311"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70</w:t>
            </w:r>
            <w:r w:rsidR="00561694" w:rsidRPr="000226BB">
              <w:rPr>
                <w:rFonts w:eastAsia="Times New Roman" w:cs="Times New Roman"/>
              </w:rPr>
              <w:t>,00</w:t>
            </w:r>
          </w:p>
        </w:tc>
        <w:tc>
          <w:tcPr>
            <w:tcW w:w="1672" w:type="dxa"/>
            <w:vMerge/>
          </w:tcPr>
          <w:p w:rsidR="00696F81" w:rsidRPr="000226BB" w:rsidRDefault="00696F81">
            <w:pPr>
              <w:rPr>
                <w:rFonts w:cs="Times New Roman"/>
              </w:rPr>
            </w:pPr>
          </w:p>
        </w:tc>
        <w:tc>
          <w:tcPr>
            <w:tcW w:w="1985"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2022</w:t>
            </w:r>
          </w:p>
        </w:tc>
      </w:tr>
      <w:tr w:rsidR="00696F81" w:rsidRPr="000226BB" w:rsidTr="008A4BD3">
        <w:trPr>
          <w:jc w:val="center"/>
        </w:trPr>
        <w:tc>
          <w:tcPr>
            <w:tcW w:w="295"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4</w:t>
            </w:r>
          </w:p>
        </w:tc>
        <w:tc>
          <w:tcPr>
            <w:tcW w:w="2433"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 xml:space="preserve">Котёл </w:t>
            </w:r>
            <w:r w:rsidR="00F508E3" w:rsidRPr="000226BB">
              <w:rPr>
                <w:rFonts w:eastAsia="Times New Roman" w:cs="Times New Roman"/>
              </w:rPr>
              <w:t xml:space="preserve">водогрейный твердотопливный </w:t>
            </w:r>
            <w:r w:rsidRPr="000226BB">
              <w:rPr>
                <w:rFonts w:eastAsia="Times New Roman" w:cs="Times New Roman"/>
              </w:rPr>
              <w:t>«Универсал 5М»</w:t>
            </w:r>
          </w:p>
        </w:tc>
        <w:tc>
          <w:tcPr>
            <w:tcW w:w="122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1</w:t>
            </w:r>
          </w:p>
        </w:tc>
        <w:tc>
          <w:tcPr>
            <w:tcW w:w="1597"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1974</w:t>
            </w:r>
          </w:p>
        </w:tc>
        <w:tc>
          <w:tcPr>
            <w:tcW w:w="1643"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0,2230</w:t>
            </w:r>
          </w:p>
        </w:tc>
        <w:tc>
          <w:tcPr>
            <w:tcW w:w="1672" w:type="dxa"/>
            <w:vMerge/>
            <w:tcMar>
              <w:top w:w="40" w:type="dxa"/>
              <w:left w:w="20" w:type="dxa"/>
              <w:bottom w:w="40" w:type="dxa"/>
              <w:right w:w="20" w:type="dxa"/>
            </w:tcMar>
          </w:tcPr>
          <w:p w:rsidR="00696F81" w:rsidRPr="000226BB" w:rsidRDefault="00696F81">
            <w:pPr>
              <w:rPr>
                <w:rFonts w:cs="Times New Roman"/>
              </w:rPr>
            </w:pPr>
          </w:p>
        </w:tc>
        <w:tc>
          <w:tcPr>
            <w:tcW w:w="1441"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264,8600</w:t>
            </w:r>
          </w:p>
        </w:tc>
        <w:tc>
          <w:tcPr>
            <w:tcW w:w="1311"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70</w:t>
            </w:r>
            <w:r w:rsidR="00561694" w:rsidRPr="000226BB">
              <w:rPr>
                <w:rFonts w:eastAsia="Times New Roman" w:cs="Times New Roman"/>
              </w:rPr>
              <w:t>,00</w:t>
            </w:r>
          </w:p>
        </w:tc>
        <w:tc>
          <w:tcPr>
            <w:tcW w:w="1672" w:type="dxa"/>
            <w:vMerge/>
          </w:tcPr>
          <w:p w:rsidR="00696F81" w:rsidRPr="000226BB" w:rsidRDefault="00696F81">
            <w:pPr>
              <w:rPr>
                <w:rFonts w:cs="Times New Roman"/>
              </w:rPr>
            </w:pPr>
          </w:p>
        </w:tc>
        <w:tc>
          <w:tcPr>
            <w:tcW w:w="1985"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2022</w:t>
            </w:r>
          </w:p>
        </w:tc>
      </w:tr>
      <w:tr w:rsidR="00696F81" w:rsidRPr="000226BB" w:rsidTr="008A4BD3">
        <w:trPr>
          <w:jc w:val="center"/>
        </w:trPr>
        <w:tc>
          <w:tcPr>
            <w:tcW w:w="15269" w:type="dxa"/>
            <w:gridSpan w:val="10"/>
            <w:shd w:val="clear" w:color="auto" w:fill="FFFFFF"/>
            <w:tcMar>
              <w:top w:w="40" w:type="dxa"/>
              <w:left w:w="160" w:type="dxa"/>
              <w:bottom w:w="40" w:type="dxa"/>
              <w:right w:w="20" w:type="dxa"/>
            </w:tcMar>
            <w:vAlign w:val="center"/>
          </w:tcPr>
          <w:p w:rsidR="00696F81" w:rsidRPr="000226BB" w:rsidRDefault="003D2D84">
            <w:pPr>
              <w:rPr>
                <w:rFonts w:cs="Times New Roman"/>
              </w:rPr>
            </w:pPr>
            <w:r w:rsidRPr="000226BB">
              <w:rPr>
                <w:rFonts w:eastAsia="Times New Roman" w:cs="Times New Roman"/>
                <w:b/>
              </w:rPr>
              <w:t>Котельная № 3, р.п. Красногородск, ул. Калинина, д. 29"Б"</w:t>
            </w:r>
          </w:p>
        </w:tc>
      </w:tr>
      <w:tr w:rsidR="00EE68A0" w:rsidRPr="000226BB" w:rsidTr="008A4BD3">
        <w:trPr>
          <w:jc w:val="center"/>
        </w:trPr>
        <w:tc>
          <w:tcPr>
            <w:tcW w:w="295" w:type="dxa"/>
            <w:shd w:val="clear" w:color="auto" w:fill="FFFFFF"/>
            <w:tcMar>
              <w:top w:w="40" w:type="dxa"/>
              <w:left w:w="20" w:type="dxa"/>
              <w:bottom w:w="40" w:type="dxa"/>
              <w:right w:w="20" w:type="dxa"/>
            </w:tcMar>
            <w:vAlign w:val="center"/>
          </w:tcPr>
          <w:p w:rsidR="00EE68A0" w:rsidRPr="000226BB" w:rsidRDefault="00EE68A0">
            <w:pPr>
              <w:jc w:val="center"/>
              <w:rPr>
                <w:rFonts w:cs="Times New Roman"/>
              </w:rPr>
            </w:pPr>
            <w:r w:rsidRPr="000226BB">
              <w:rPr>
                <w:rFonts w:eastAsia="Times New Roman" w:cs="Times New Roman"/>
              </w:rPr>
              <w:t>1</w:t>
            </w:r>
          </w:p>
        </w:tc>
        <w:tc>
          <w:tcPr>
            <w:tcW w:w="2433" w:type="dxa"/>
            <w:shd w:val="clear" w:color="auto" w:fill="FFFFFF"/>
            <w:tcMar>
              <w:top w:w="40" w:type="dxa"/>
              <w:left w:w="200" w:type="dxa"/>
              <w:bottom w:w="40" w:type="dxa"/>
              <w:right w:w="200" w:type="dxa"/>
            </w:tcMar>
            <w:vAlign w:val="center"/>
          </w:tcPr>
          <w:p w:rsidR="00EE68A0" w:rsidRPr="000226BB" w:rsidRDefault="00EE68A0">
            <w:pPr>
              <w:jc w:val="center"/>
              <w:rPr>
                <w:rFonts w:cs="Times New Roman"/>
              </w:rPr>
            </w:pPr>
            <w:r w:rsidRPr="000226BB">
              <w:rPr>
                <w:rFonts w:eastAsia="Times New Roman" w:cs="Times New Roman"/>
              </w:rPr>
              <w:t>Котёл водогрейный твердотопливный «КВр-1,2»</w:t>
            </w:r>
          </w:p>
        </w:tc>
        <w:tc>
          <w:tcPr>
            <w:tcW w:w="1220" w:type="dxa"/>
            <w:shd w:val="clear" w:color="auto" w:fill="FFFFFF"/>
            <w:tcMar>
              <w:top w:w="40" w:type="dxa"/>
              <w:left w:w="20" w:type="dxa"/>
              <w:bottom w:w="40" w:type="dxa"/>
              <w:right w:w="20" w:type="dxa"/>
            </w:tcMar>
            <w:vAlign w:val="center"/>
          </w:tcPr>
          <w:p w:rsidR="00EE68A0" w:rsidRPr="000226BB" w:rsidRDefault="00EE68A0">
            <w:pPr>
              <w:jc w:val="center"/>
              <w:rPr>
                <w:rFonts w:cs="Times New Roman"/>
              </w:rPr>
            </w:pPr>
            <w:r w:rsidRPr="000226BB">
              <w:rPr>
                <w:rFonts w:eastAsia="Times New Roman" w:cs="Times New Roman"/>
              </w:rPr>
              <w:t>1</w:t>
            </w:r>
          </w:p>
        </w:tc>
        <w:tc>
          <w:tcPr>
            <w:tcW w:w="1597" w:type="dxa"/>
            <w:shd w:val="clear" w:color="auto" w:fill="FFFFFF"/>
            <w:tcMar>
              <w:top w:w="40" w:type="dxa"/>
              <w:left w:w="20" w:type="dxa"/>
              <w:bottom w:w="40" w:type="dxa"/>
              <w:right w:w="20" w:type="dxa"/>
            </w:tcMar>
            <w:vAlign w:val="center"/>
          </w:tcPr>
          <w:p w:rsidR="00EE68A0" w:rsidRPr="000226BB" w:rsidRDefault="00EE68A0">
            <w:pPr>
              <w:jc w:val="center"/>
              <w:rPr>
                <w:rFonts w:cs="Times New Roman"/>
              </w:rPr>
            </w:pPr>
            <w:r w:rsidRPr="000226BB">
              <w:rPr>
                <w:rFonts w:eastAsia="Times New Roman" w:cs="Times New Roman"/>
              </w:rPr>
              <w:t>2024</w:t>
            </w:r>
          </w:p>
        </w:tc>
        <w:tc>
          <w:tcPr>
            <w:tcW w:w="1643" w:type="dxa"/>
            <w:shd w:val="clear" w:color="auto" w:fill="FFFFFF"/>
            <w:tcMar>
              <w:top w:w="40" w:type="dxa"/>
              <w:left w:w="20" w:type="dxa"/>
              <w:bottom w:w="40" w:type="dxa"/>
              <w:right w:w="20" w:type="dxa"/>
            </w:tcMar>
            <w:vAlign w:val="center"/>
          </w:tcPr>
          <w:p w:rsidR="00EE68A0" w:rsidRPr="000226BB" w:rsidRDefault="00EE68A0">
            <w:pPr>
              <w:jc w:val="center"/>
              <w:rPr>
                <w:rFonts w:cs="Times New Roman"/>
              </w:rPr>
            </w:pPr>
            <w:r w:rsidRPr="000226BB">
              <w:rPr>
                <w:rFonts w:eastAsia="Times New Roman" w:cs="Times New Roman"/>
              </w:rPr>
              <w:t>1,0320</w:t>
            </w:r>
          </w:p>
        </w:tc>
        <w:tc>
          <w:tcPr>
            <w:tcW w:w="1672" w:type="dxa"/>
            <w:vMerge w:val="restart"/>
            <w:shd w:val="clear" w:color="auto" w:fill="FFFFFF"/>
            <w:tcMar>
              <w:top w:w="40" w:type="dxa"/>
              <w:left w:w="20" w:type="dxa"/>
              <w:bottom w:w="40" w:type="dxa"/>
              <w:right w:w="20" w:type="dxa"/>
            </w:tcMar>
            <w:vAlign w:val="center"/>
          </w:tcPr>
          <w:p w:rsidR="00EE68A0" w:rsidRPr="000226BB" w:rsidRDefault="00EE68A0">
            <w:pPr>
              <w:jc w:val="center"/>
              <w:rPr>
                <w:rFonts w:cs="Times New Roman"/>
              </w:rPr>
            </w:pPr>
            <w:r w:rsidRPr="000226BB">
              <w:rPr>
                <w:rFonts w:eastAsia="Times New Roman" w:cs="Times New Roman"/>
              </w:rPr>
              <w:t>3,096</w:t>
            </w:r>
          </w:p>
        </w:tc>
        <w:tc>
          <w:tcPr>
            <w:tcW w:w="1441" w:type="dxa"/>
            <w:shd w:val="clear" w:color="auto" w:fill="FFFFFF"/>
            <w:tcMar>
              <w:top w:w="40" w:type="dxa"/>
              <w:left w:w="20" w:type="dxa"/>
              <w:bottom w:w="40" w:type="dxa"/>
              <w:right w:w="20" w:type="dxa"/>
            </w:tcMar>
            <w:vAlign w:val="center"/>
          </w:tcPr>
          <w:p w:rsidR="00EE68A0" w:rsidRPr="000226BB" w:rsidRDefault="00EE68A0">
            <w:pPr>
              <w:jc w:val="center"/>
              <w:rPr>
                <w:rFonts w:cs="Times New Roman"/>
              </w:rPr>
            </w:pPr>
            <w:r w:rsidRPr="000226BB">
              <w:rPr>
                <w:rFonts w:eastAsia="Times New Roman" w:cs="Times New Roman"/>
              </w:rPr>
              <w:t>273,0400</w:t>
            </w:r>
          </w:p>
        </w:tc>
        <w:tc>
          <w:tcPr>
            <w:tcW w:w="1311" w:type="dxa"/>
            <w:shd w:val="clear" w:color="auto" w:fill="FFFFFF"/>
            <w:tcMar>
              <w:top w:w="40" w:type="dxa"/>
              <w:left w:w="20" w:type="dxa"/>
              <w:bottom w:w="40" w:type="dxa"/>
              <w:right w:w="20" w:type="dxa"/>
            </w:tcMar>
            <w:vAlign w:val="center"/>
          </w:tcPr>
          <w:p w:rsidR="00EE68A0" w:rsidRPr="000226BB" w:rsidRDefault="00EE68A0">
            <w:pPr>
              <w:jc w:val="center"/>
              <w:rPr>
                <w:rFonts w:cs="Times New Roman"/>
              </w:rPr>
            </w:pPr>
            <w:r w:rsidRPr="000226BB">
              <w:rPr>
                <w:rFonts w:eastAsia="Times New Roman" w:cs="Times New Roman"/>
              </w:rPr>
              <w:t>80,00</w:t>
            </w:r>
          </w:p>
        </w:tc>
        <w:tc>
          <w:tcPr>
            <w:tcW w:w="1672" w:type="dxa"/>
            <w:vMerge w:val="restart"/>
            <w:shd w:val="clear" w:color="auto" w:fill="FFFFFF"/>
            <w:tcMar>
              <w:top w:w="40" w:type="dxa"/>
              <w:left w:w="20" w:type="dxa"/>
              <w:bottom w:w="40" w:type="dxa"/>
              <w:right w:w="20" w:type="dxa"/>
            </w:tcMar>
            <w:vAlign w:val="center"/>
          </w:tcPr>
          <w:p w:rsidR="00EE68A0" w:rsidRPr="000226BB" w:rsidRDefault="00EE68A0">
            <w:pPr>
              <w:jc w:val="center"/>
              <w:rPr>
                <w:rFonts w:cs="Times New Roman"/>
              </w:rPr>
            </w:pPr>
            <w:r w:rsidRPr="000226BB">
              <w:rPr>
                <w:rFonts w:eastAsia="Times New Roman" w:cs="Times New Roman"/>
              </w:rPr>
              <w:t>273,0400</w:t>
            </w:r>
          </w:p>
        </w:tc>
        <w:tc>
          <w:tcPr>
            <w:tcW w:w="1985" w:type="dxa"/>
            <w:shd w:val="clear" w:color="auto" w:fill="FFFFFF"/>
            <w:tcMar>
              <w:top w:w="40" w:type="dxa"/>
              <w:left w:w="20" w:type="dxa"/>
              <w:bottom w:w="40" w:type="dxa"/>
              <w:right w:w="20" w:type="dxa"/>
            </w:tcMar>
            <w:vAlign w:val="center"/>
          </w:tcPr>
          <w:p w:rsidR="00EE68A0" w:rsidRPr="000226BB" w:rsidRDefault="00EE68A0">
            <w:pPr>
              <w:jc w:val="center"/>
              <w:rPr>
                <w:rFonts w:cs="Times New Roman"/>
              </w:rPr>
            </w:pPr>
            <w:r w:rsidRPr="000226BB">
              <w:rPr>
                <w:rFonts w:eastAsia="Times New Roman" w:cs="Times New Roman"/>
              </w:rPr>
              <w:t>2024</w:t>
            </w:r>
          </w:p>
        </w:tc>
      </w:tr>
      <w:tr w:rsidR="00EE68A0" w:rsidRPr="000226BB" w:rsidTr="008A4BD3">
        <w:trPr>
          <w:jc w:val="center"/>
        </w:trPr>
        <w:tc>
          <w:tcPr>
            <w:tcW w:w="295" w:type="dxa"/>
            <w:shd w:val="clear" w:color="auto" w:fill="FFFFFF"/>
            <w:tcMar>
              <w:top w:w="40" w:type="dxa"/>
              <w:left w:w="20" w:type="dxa"/>
              <w:bottom w:w="40" w:type="dxa"/>
              <w:right w:w="20" w:type="dxa"/>
            </w:tcMar>
            <w:vAlign w:val="center"/>
          </w:tcPr>
          <w:p w:rsidR="00EE68A0" w:rsidRPr="000226BB" w:rsidRDefault="00EE68A0">
            <w:pPr>
              <w:jc w:val="center"/>
              <w:rPr>
                <w:rFonts w:cs="Times New Roman"/>
              </w:rPr>
            </w:pPr>
            <w:r w:rsidRPr="000226BB">
              <w:rPr>
                <w:rFonts w:eastAsia="Times New Roman" w:cs="Times New Roman"/>
              </w:rPr>
              <w:t>2</w:t>
            </w:r>
          </w:p>
        </w:tc>
        <w:tc>
          <w:tcPr>
            <w:tcW w:w="2433" w:type="dxa"/>
            <w:shd w:val="clear" w:color="auto" w:fill="FFFFFF"/>
            <w:tcMar>
              <w:top w:w="40" w:type="dxa"/>
              <w:left w:w="200" w:type="dxa"/>
              <w:bottom w:w="40" w:type="dxa"/>
              <w:right w:w="200" w:type="dxa"/>
            </w:tcMar>
            <w:vAlign w:val="center"/>
          </w:tcPr>
          <w:p w:rsidR="00EE68A0" w:rsidRPr="000226BB" w:rsidRDefault="00EE68A0">
            <w:pPr>
              <w:jc w:val="center"/>
              <w:rPr>
                <w:rFonts w:cs="Times New Roman"/>
              </w:rPr>
            </w:pPr>
            <w:r w:rsidRPr="000226BB">
              <w:rPr>
                <w:rFonts w:eastAsia="Times New Roman" w:cs="Times New Roman"/>
              </w:rPr>
              <w:t>Котёл водогрейный твердотопливный «КВр-1,2»</w:t>
            </w:r>
          </w:p>
        </w:tc>
        <w:tc>
          <w:tcPr>
            <w:tcW w:w="1220" w:type="dxa"/>
            <w:shd w:val="clear" w:color="auto" w:fill="FFFFFF"/>
            <w:tcMar>
              <w:top w:w="40" w:type="dxa"/>
              <w:left w:w="20" w:type="dxa"/>
              <w:bottom w:w="40" w:type="dxa"/>
              <w:right w:w="20" w:type="dxa"/>
            </w:tcMar>
            <w:vAlign w:val="center"/>
          </w:tcPr>
          <w:p w:rsidR="00EE68A0" w:rsidRPr="000226BB" w:rsidRDefault="00EE68A0">
            <w:pPr>
              <w:jc w:val="center"/>
              <w:rPr>
                <w:rFonts w:cs="Times New Roman"/>
              </w:rPr>
            </w:pPr>
            <w:r w:rsidRPr="000226BB">
              <w:rPr>
                <w:rFonts w:eastAsia="Times New Roman" w:cs="Times New Roman"/>
              </w:rPr>
              <w:t>1</w:t>
            </w:r>
          </w:p>
        </w:tc>
        <w:tc>
          <w:tcPr>
            <w:tcW w:w="1597" w:type="dxa"/>
            <w:shd w:val="clear" w:color="auto" w:fill="FFFFFF"/>
            <w:tcMar>
              <w:top w:w="40" w:type="dxa"/>
              <w:left w:w="20" w:type="dxa"/>
              <w:bottom w:w="40" w:type="dxa"/>
              <w:right w:w="20" w:type="dxa"/>
            </w:tcMar>
            <w:vAlign w:val="center"/>
          </w:tcPr>
          <w:p w:rsidR="00EE68A0" w:rsidRPr="000226BB" w:rsidRDefault="00EE68A0">
            <w:pPr>
              <w:jc w:val="center"/>
              <w:rPr>
                <w:rFonts w:cs="Times New Roman"/>
              </w:rPr>
            </w:pPr>
            <w:r w:rsidRPr="000226BB">
              <w:rPr>
                <w:rFonts w:eastAsia="Times New Roman" w:cs="Times New Roman"/>
              </w:rPr>
              <w:t>2024</w:t>
            </w:r>
          </w:p>
        </w:tc>
        <w:tc>
          <w:tcPr>
            <w:tcW w:w="1643" w:type="dxa"/>
            <w:shd w:val="clear" w:color="auto" w:fill="FFFFFF"/>
            <w:tcMar>
              <w:top w:w="40" w:type="dxa"/>
              <w:left w:w="20" w:type="dxa"/>
              <w:bottom w:w="40" w:type="dxa"/>
              <w:right w:w="20" w:type="dxa"/>
            </w:tcMar>
            <w:vAlign w:val="center"/>
          </w:tcPr>
          <w:p w:rsidR="00EE68A0" w:rsidRPr="000226BB" w:rsidRDefault="00EE68A0">
            <w:pPr>
              <w:jc w:val="center"/>
              <w:rPr>
                <w:rFonts w:cs="Times New Roman"/>
              </w:rPr>
            </w:pPr>
            <w:r w:rsidRPr="000226BB">
              <w:rPr>
                <w:rFonts w:eastAsia="Times New Roman" w:cs="Times New Roman"/>
              </w:rPr>
              <w:t>1,0320</w:t>
            </w:r>
          </w:p>
        </w:tc>
        <w:tc>
          <w:tcPr>
            <w:tcW w:w="1672" w:type="dxa"/>
            <w:vMerge/>
            <w:tcMar>
              <w:top w:w="40" w:type="dxa"/>
              <w:left w:w="20" w:type="dxa"/>
              <w:bottom w:w="40" w:type="dxa"/>
              <w:right w:w="20" w:type="dxa"/>
            </w:tcMar>
          </w:tcPr>
          <w:p w:rsidR="00EE68A0" w:rsidRPr="000226BB" w:rsidRDefault="00EE68A0">
            <w:pPr>
              <w:rPr>
                <w:rFonts w:cs="Times New Roman"/>
              </w:rPr>
            </w:pPr>
          </w:p>
        </w:tc>
        <w:tc>
          <w:tcPr>
            <w:tcW w:w="1441" w:type="dxa"/>
            <w:shd w:val="clear" w:color="auto" w:fill="FFFFFF"/>
            <w:tcMar>
              <w:top w:w="40" w:type="dxa"/>
              <w:left w:w="200" w:type="dxa"/>
              <w:bottom w:w="40" w:type="dxa"/>
              <w:right w:w="200" w:type="dxa"/>
            </w:tcMar>
            <w:vAlign w:val="center"/>
          </w:tcPr>
          <w:p w:rsidR="00EE68A0" w:rsidRPr="000226BB" w:rsidRDefault="00EE68A0">
            <w:pPr>
              <w:jc w:val="center"/>
              <w:rPr>
                <w:rFonts w:cs="Times New Roman"/>
              </w:rPr>
            </w:pPr>
            <w:r w:rsidRPr="000226BB">
              <w:rPr>
                <w:rFonts w:eastAsia="Times New Roman" w:cs="Times New Roman"/>
              </w:rPr>
              <w:t>273,0400</w:t>
            </w:r>
          </w:p>
        </w:tc>
        <w:tc>
          <w:tcPr>
            <w:tcW w:w="1311" w:type="dxa"/>
            <w:shd w:val="clear" w:color="auto" w:fill="FFFFFF"/>
            <w:tcMar>
              <w:top w:w="40" w:type="dxa"/>
              <w:left w:w="20" w:type="dxa"/>
              <w:bottom w:w="40" w:type="dxa"/>
              <w:right w:w="20" w:type="dxa"/>
            </w:tcMar>
            <w:vAlign w:val="center"/>
          </w:tcPr>
          <w:p w:rsidR="00EE68A0" w:rsidRPr="000226BB" w:rsidRDefault="00EE68A0">
            <w:pPr>
              <w:jc w:val="center"/>
              <w:rPr>
                <w:rFonts w:cs="Times New Roman"/>
              </w:rPr>
            </w:pPr>
            <w:r w:rsidRPr="000226BB">
              <w:rPr>
                <w:rFonts w:eastAsia="Times New Roman" w:cs="Times New Roman"/>
              </w:rPr>
              <w:t>80,00</w:t>
            </w:r>
          </w:p>
        </w:tc>
        <w:tc>
          <w:tcPr>
            <w:tcW w:w="1672" w:type="dxa"/>
            <w:vMerge/>
          </w:tcPr>
          <w:p w:rsidR="00EE68A0" w:rsidRPr="000226BB" w:rsidRDefault="00EE68A0">
            <w:pPr>
              <w:rPr>
                <w:rFonts w:cs="Times New Roman"/>
              </w:rPr>
            </w:pPr>
          </w:p>
        </w:tc>
        <w:tc>
          <w:tcPr>
            <w:tcW w:w="1985" w:type="dxa"/>
            <w:shd w:val="clear" w:color="auto" w:fill="FFFFFF"/>
            <w:tcMar>
              <w:top w:w="40" w:type="dxa"/>
              <w:left w:w="200" w:type="dxa"/>
              <w:bottom w:w="40" w:type="dxa"/>
              <w:right w:w="200" w:type="dxa"/>
            </w:tcMar>
            <w:vAlign w:val="center"/>
          </w:tcPr>
          <w:p w:rsidR="00EE68A0" w:rsidRPr="000226BB" w:rsidRDefault="00EE68A0">
            <w:pPr>
              <w:jc w:val="center"/>
              <w:rPr>
                <w:rFonts w:cs="Times New Roman"/>
              </w:rPr>
            </w:pPr>
            <w:r w:rsidRPr="000226BB">
              <w:rPr>
                <w:rFonts w:eastAsia="Times New Roman" w:cs="Times New Roman"/>
              </w:rPr>
              <w:t>2024</w:t>
            </w:r>
          </w:p>
        </w:tc>
      </w:tr>
      <w:tr w:rsidR="00EE68A0" w:rsidRPr="000226BB" w:rsidTr="008A4BD3">
        <w:trPr>
          <w:jc w:val="center"/>
        </w:trPr>
        <w:tc>
          <w:tcPr>
            <w:tcW w:w="295" w:type="dxa"/>
            <w:shd w:val="clear" w:color="auto" w:fill="FFFFFF"/>
            <w:tcMar>
              <w:top w:w="40" w:type="dxa"/>
              <w:left w:w="20" w:type="dxa"/>
              <w:bottom w:w="40" w:type="dxa"/>
              <w:right w:w="20" w:type="dxa"/>
            </w:tcMar>
            <w:vAlign w:val="center"/>
          </w:tcPr>
          <w:p w:rsidR="00EE68A0" w:rsidRPr="000226BB" w:rsidRDefault="00EE68A0" w:rsidP="00EE68A0">
            <w:pPr>
              <w:jc w:val="center"/>
              <w:rPr>
                <w:rFonts w:eastAsia="Times New Roman" w:cs="Times New Roman"/>
              </w:rPr>
            </w:pPr>
            <w:r w:rsidRPr="000226BB">
              <w:rPr>
                <w:rFonts w:eastAsia="Times New Roman" w:cs="Times New Roman"/>
              </w:rPr>
              <w:t>3</w:t>
            </w:r>
          </w:p>
        </w:tc>
        <w:tc>
          <w:tcPr>
            <w:tcW w:w="2433" w:type="dxa"/>
            <w:shd w:val="clear" w:color="auto" w:fill="FFFFFF"/>
            <w:tcMar>
              <w:top w:w="40" w:type="dxa"/>
              <w:left w:w="200" w:type="dxa"/>
              <w:bottom w:w="40" w:type="dxa"/>
              <w:right w:w="200" w:type="dxa"/>
            </w:tcMar>
            <w:vAlign w:val="center"/>
          </w:tcPr>
          <w:p w:rsidR="00EE68A0" w:rsidRPr="000226BB" w:rsidRDefault="00EE68A0" w:rsidP="00EE68A0">
            <w:pPr>
              <w:jc w:val="center"/>
              <w:rPr>
                <w:rFonts w:eastAsia="Times New Roman" w:cs="Times New Roman"/>
              </w:rPr>
            </w:pPr>
            <w:r w:rsidRPr="000226BB">
              <w:rPr>
                <w:rFonts w:cs="Times New Roman"/>
              </w:rPr>
              <w:t>Котёл водогрейный твердотопливный «КВр-1,2»</w:t>
            </w:r>
          </w:p>
        </w:tc>
        <w:tc>
          <w:tcPr>
            <w:tcW w:w="1220" w:type="dxa"/>
            <w:shd w:val="clear" w:color="auto" w:fill="FFFFFF"/>
            <w:tcMar>
              <w:top w:w="40" w:type="dxa"/>
              <w:left w:w="20" w:type="dxa"/>
              <w:bottom w:w="40" w:type="dxa"/>
              <w:right w:w="20" w:type="dxa"/>
            </w:tcMar>
            <w:vAlign w:val="center"/>
          </w:tcPr>
          <w:p w:rsidR="00EE68A0" w:rsidRPr="000226BB" w:rsidRDefault="00EE68A0" w:rsidP="00EE68A0">
            <w:pPr>
              <w:jc w:val="center"/>
              <w:rPr>
                <w:rFonts w:eastAsia="Times New Roman" w:cs="Times New Roman"/>
              </w:rPr>
            </w:pPr>
            <w:r w:rsidRPr="000226BB">
              <w:rPr>
                <w:rFonts w:cs="Times New Roman"/>
              </w:rPr>
              <w:t>1</w:t>
            </w:r>
          </w:p>
        </w:tc>
        <w:tc>
          <w:tcPr>
            <w:tcW w:w="1597" w:type="dxa"/>
            <w:shd w:val="clear" w:color="auto" w:fill="FFFFFF"/>
            <w:tcMar>
              <w:top w:w="40" w:type="dxa"/>
              <w:left w:w="20" w:type="dxa"/>
              <w:bottom w:w="40" w:type="dxa"/>
              <w:right w:w="20" w:type="dxa"/>
            </w:tcMar>
            <w:vAlign w:val="center"/>
          </w:tcPr>
          <w:p w:rsidR="00EE68A0" w:rsidRPr="000226BB" w:rsidRDefault="00EE68A0" w:rsidP="00EE68A0">
            <w:pPr>
              <w:jc w:val="center"/>
              <w:rPr>
                <w:rFonts w:eastAsia="Times New Roman" w:cs="Times New Roman"/>
              </w:rPr>
            </w:pPr>
            <w:r w:rsidRPr="000226BB">
              <w:rPr>
                <w:rFonts w:cs="Times New Roman"/>
              </w:rPr>
              <w:t>2025</w:t>
            </w:r>
          </w:p>
        </w:tc>
        <w:tc>
          <w:tcPr>
            <w:tcW w:w="1643" w:type="dxa"/>
            <w:shd w:val="clear" w:color="auto" w:fill="FFFFFF"/>
            <w:tcMar>
              <w:top w:w="40" w:type="dxa"/>
              <w:left w:w="20" w:type="dxa"/>
              <w:bottom w:w="40" w:type="dxa"/>
              <w:right w:w="20" w:type="dxa"/>
            </w:tcMar>
            <w:vAlign w:val="center"/>
          </w:tcPr>
          <w:p w:rsidR="00EE68A0" w:rsidRPr="000226BB" w:rsidRDefault="00EE68A0" w:rsidP="00EE68A0">
            <w:pPr>
              <w:jc w:val="center"/>
              <w:rPr>
                <w:rFonts w:eastAsia="Times New Roman" w:cs="Times New Roman"/>
              </w:rPr>
            </w:pPr>
            <w:r w:rsidRPr="000226BB">
              <w:rPr>
                <w:rFonts w:cs="Times New Roman"/>
              </w:rPr>
              <w:t>1,0320</w:t>
            </w:r>
          </w:p>
        </w:tc>
        <w:tc>
          <w:tcPr>
            <w:tcW w:w="1672" w:type="dxa"/>
            <w:vMerge/>
            <w:tcMar>
              <w:top w:w="40" w:type="dxa"/>
              <w:left w:w="20" w:type="dxa"/>
              <w:bottom w:w="40" w:type="dxa"/>
              <w:right w:w="20" w:type="dxa"/>
            </w:tcMar>
          </w:tcPr>
          <w:p w:rsidR="00EE68A0" w:rsidRPr="000226BB" w:rsidRDefault="00EE68A0" w:rsidP="00EE68A0">
            <w:pPr>
              <w:rPr>
                <w:rFonts w:cs="Times New Roman"/>
              </w:rPr>
            </w:pPr>
          </w:p>
        </w:tc>
        <w:tc>
          <w:tcPr>
            <w:tcW w:w="1441" w:type="dxa"/>
            <w:shd w:val="clear" w:color="auto" w:fill="FFFFFF"/>
            <w:tcMar>
              <w:top w:w="40" w:type="dxa"/>
              <w:left w:w="200" w:type="dxa"/>
              <w:bottom w:w="40" w:type="dxa"/>
              <w:right w:w="200" w:type="dxa"/>
            </w:tcMar>
            <w:vAlign w:val="center"/>
          </w:tcPr>
          <w:p w:rsidR="00EE68A0" w:rsidRPr="000226BB" w:rsidRDefault="00EE68A0" w:rsidP="00EE68A0">
            <w:pPr>
              <w:jc w:val="center"/>
              <w:rPr>
                <w:rFonts w:eastAsia="Times New Roman" w:cs="Times New Roman"/>
              </w:rPr>
            </w:pPr>
            <w:r w:rsidRPr="000226BB">
              <w:rPr>
                <w:rFonts w:eastAsia="Times New Roman" w:cs="Times New Roman"/>
              </w:rPr>
              <w:t>273,0400</w:t>
            </w:r>
          </w:p>
        </w:tc>
        <w:tc>
          <w:tcPr>
            <w:tcW w:w="1311" w:type="dxa"/>
            <w:shd w:val="clear" w:color="auto" w:fill="FFFFFF"/>
            <w:tcMar>
              <w:top w:w="40" w:type="dxa"/>
              <w:left w:w="20" w:type="dxa"/>
              <w:bottom w:w="40" w:type="dxa"/>
              <w:right w:w="20" w:type="dxa"/>
            </w:tcMar>
            <w:vAlign w:val="center"/>
          </w:tcPr>
          <w:p w:rsidR="00EE68A0" w:rsidRPr="000226BB" w:rsidRDefault="00EE68A0" w:rsidP="00EE68A0">
            <w:pPr>
              <w:jc w:val="center"/>
              <w:rPr>
                <w:rFonts w:eastAsia="Times New Roman" w:cs="Times New Roman"/>
              </w:rPr>
            </w:pPr>
            <w:r w:rsidRPr="000226BB">
              <w:rPr>
                <w:rFonts w:eastAsia="Times New Roman" w:cs="Times New Roman"/>
              </w:rPr>
              <w:t>80,00</w:t>
            </w:r>
          </w:p>
        </w:tc>
        <w:tc>
          <w:tcPr>
            <w:tcW w:w="1672" w:type="dxa"/>
            <w:vMerge/>
          </w:tcPr>
          <w:p w:rsidR="00EE68A0" w:rsidRPr="000226BB" w:rsidRDefault="00EE68A0" w:rsidP="00EE68A0">
            <w:pPr>
              <w:rPr>
                <w:rFonts w:cs="Times New Roman"/>
              </w:rPr>
            </w:pPr>
          </w:p>
        </w:tc>
        <w:tc>
          <w:tcPr>
            <w:tcW w:w="1985" w:type="dxa"/>
            <w:shd w:val="clear" w:color="auto" w:fill="FFFFFF"/>
            <w:tcMar>
              <w:top w:w="40" w:type="dxa"/>
              <w:left w:w="200" w:type="dxa"/>
              <w:bottom w:w="40" w:type="dxa"/>
              <w:right w:w="200" w:type="dxa"/>
            </w:tcMar>
            <w:vAlign w:val="center"/>
          </w:tcPr>
          <w:p w:rsidR="00EE68A0" w:rsidRPr="000226BB" w:rsidRDefault="00EE68A0" w:rsidP="00EE68A0">
            <w:pPr>
              <w:jc w:val="center"/>
              <w:rPr>
                <w:rFonts w:eastAsia="Times New Roman" w:cs="Times New Roman"/>
              </w:rPr>
            </w:pPr>
            <w:r w:rsidRPr="000226BB">
              <w:rPr>
                <w:rFonts w:eastAsia="Times New Roman" w:cs="Times New Roman"/>
              </w:rPr>
              <w:t>2025</w:t>
            </w:r>
          </w:p>
        </w:tc>
      </w:tr>
      <w:tr w:rsidR="00696F81" w:rsidRPr="000226BB" w:rsidTr="008A4BD3">
        <w:trPr>
          <w:jc w:val="center"/>
        </w:trPr>
        <w:tc>
          <w:tcPr>
            <w:tcW w:w="15269" w:type="dxa"/>
            <w:gridSpan w:val="10"/>
            <w:shd w:val="clear" w:color="auto" w:fill="FFFFFF"/>
            <w:tcMar>
              <w:top w:w="40" w:type="dxa"/>
              <w:left w:w="160" w:type="dxa"/>
              <w:bottom w:w="40" w:type="dxa"/>
              <w:right w:w="20" w:type="dxa"/>
            </w:tcMar>
            <w:vAlign w:val="center"/>
          </w:tcPr>
          <w:p w:rsidR="00696F81" w:rsidRPr="000226BB" w:rsidRDefault="003D2D84">
            <w:pPr>
              <w:rPr>
                <w:rFonts w:cs="Times New Roman"/>
              </w:rPr>
            </w:pPr>
            <w:r w:rsidRPr="000226BB">
              <w:rPr>
                <w:rFonts w:eastAsia="Times New Roman" w:cs="Times New Roman"/>
                <w:b/>
              </w:rPr>
              <w:t>Котельная № 4, р.п. Красногородск, ул. Комсомольская, д. 5</w:t>
            </w:r>
          </w:p>
        </w:tc>
      </w:tr>
      <w:tr w:rsidR="00696F81" w:rsidRPr="000226BB" w:rsidTr="008A4BD3">
        <w:trPr>
          <w:jc w:val="center"/>
        </w:trPr>
        <w:tc>
          <w:tcPr>
            <w:tcW w:w="295"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1</w:t>
            </w:r>
          </w:p>
        </w:tc>
        <w:tc>
          <w:tcPr>
            <w:tcW w:w="2433"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 xml:space="preserve">Котёл </w:t>
            </w:r>
            <w:r w:rsidR="00F508E3" w:rsidRPr="000226BB">
              <w:rPr>
                <w:rFonts w:eastAsia="Times New Roman" w:cs="Times New Roman"/>
              </w:rPr>
              <w:t xml:space="preserve">водогрейный твердотопливный </w:t>
            </w:r>
            <w:r w:rsidRPr="000226BB">
              <w:rPr>
                <w:rFonts w:eastAsia="Times New Roman" w:cs="Times New Roman"/>
              </w:rPr>
              <w:t>«КВр-0,93»</w:t>
            </w:r>
          </w:p>
        </w:tc>
        <w:tc>
          <w:tcPr>
            <w:tcW w:w="122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1</w:t>
            </w:r>
          </w:p>
        </w:tc>
        <w:tc>
          <w:tcPr>
            <w:tcW w:w="1597"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w:t>
            </w:r>
          </w:p>
        </w:tc>
        <w:tc>
          <w:tcPr>
            <w:tcW w:w="1643"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0,8000</w:t>
            </w:r>
          </w:p>
        </w:tc>
        <w:tc>
          <w:tcPr>
            <w:tcW w:w="1672" w:type="dxa"/>
            <w:vMerge w:val="restart"/>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1,2460</w:t>
            </w:r>
          </w:p>
        </w:tc>
        <w:tc>
          <w:tcPr>
            <w:tcW w:w="1441"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283,8000</w:t>
            </w:r>
          </w:p>
        </w:tc>
        <w:tc>
          <w:tcPr>
            <w:tcW w:w="1311"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75</w:t>
            </w:r>
            <w:r w:rsidR="00561694" w:rsidRPr="000226BB">
              <w:rPr>
                <w:rFonts w:eastAsia="Times New Roman" w:cs="Times New Roman"/>
              </w:rPr>
              <w:t>,00</w:t>
            </w:r>
          </w:p>
        </w:tc>
        <w:tc>
          <w:tcPr>
            <w:tcW w:w="1672" w:type="dxa"/>
            <w:vMerge w:val="restart"/>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283,8000</w:t>
            </w:r>
          </w:p>
        </w:tc>
        <w:tc>
          <w:tcPr>
            <w:tcW w:w="1985"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2022</w:t>
            </w:r>
          </w:p>
        </w:tc>
      </w:tr>
      <w:tr w:rsidR="00696F81" w:rsidRPr="000226BB" w:rsidTr="008A4BD3">
        <w:trPr>
          <w:jc w:val="center"/>
        </w:trPr>
        <w:tc>
          <w:tcPr>
            <w:tcW w:w="295"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2</w:t>
            </w:r>
          </w:p>
        </w:tc>
        <w:tc>
          <w:tcPr>
            <w:tcW w:w="2433"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 xml:space="preserve">Котёл </w:t>
            </w:r>
            <w:r w:rsidR="00F508E3" w:rsidRPr="000226BB">
              <w:rPr>
                <w:rFonts w:eastAsia="Times New Roman" w:cs="Times New Roman"/>
              </w:rPr>
              <w:t xml:space="preserve">водогрейный твердотопливный </w:t>
            </w:r>
            <w:r w:rsidRPr="000226BB">
              <w:rPr>
                <w:rFonts w:eastAsia="Times New Roman" w:cs="Times New Roman"/>
              </w:rPr>
              <w:lastRenderedPageBreak/>
              <w:t>«Универсал 5М»</w:t>
            </w:r>
          </w:p>
        </w:tc>
        <w:tc>
          <w:tcPr>
            <w:tcW w:w="122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lastRenderedPageBreak/>
              <w:t>1</w:t>
            </w:r>
          </w:p>
        </w:tc>
        <w:tc>
          <w:tcPr>
            <w:tcW w:w="1597"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w:t>
            </w:r>
          </w:p>
        </w:tc>
        <w:tc>
          <w:tcPr>
            <w:tcW w:w="1643"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0,2230</w:t>
            </w:r>
          </w:p>
        </w:tc>
        <w:tc>
          <w:tcPr>
            <w:tcW w:w="1672" w:type="dxa"/>
            <w:vMerge/>
            <w:tcMar>
              <w:top w:w="40" w:type="dxa"/>
              <w:left w:w="20" w:type="dxa"/>
              <w:bottom w:w="40" w:type="dxa"/>
              <w:right w:w="20" w:type="dxa"/>
            </w:tcMar>
          </w:tcPr>
          <w:p w:rsidR="00696F81" w:rsidRPr="000226BB" w:rsidRDefault="00696F81">
            <w:pPr>
              <w:rPr>
                <w:rFonts w:cs="Times New Roman"/>
              </w:rPr>
            </w:pPr>
          </w:p>
        </w:tc>
        <w:tc>
          <w:tcPr>
            <w:tcW w:w="1441"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283,8000</w:t>
            </w:r>
          </w:p>
        </w:tc>
        <w:tc>
          <w:tcPr>
            <w:tcW w:w="1311"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75</w:t>
            </w:r>
            <w:r w:rsidR="00561694" w:rsidRPr="000226BB">
              <w:rPr>
                <w:rFonts w:eastAsia="Times New Roman" w:cs="Times New Roman"/>
              </w:rPr>
              <w:t>,00</w:t>
            </w:r>
          </w:p>
        </w:tc>
        <w:tc>
          <w:tcPr>
            <w:tcW w:w="1672" w:type="dxa"/>
            <w:vMerge/>
          </w:tcPr>
          <w:p w:rsidR="00696F81" w:rsidRPr="000226BB" w:rsidRDefault="00696F81">
            <w:pPr>
              <w:rPr>
                <w:rFonts w:cs="Times New Roman"/>
              </w:rPr>
            </w:pPr>
          </w:p>
        </w:tc>
        <w:tc>
          <w:tcPr>
            <w:tcW w:w="1985"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2022</w:t>
            </w:r>
          </w:p>
        </w:tc>
      </w:tr>
      <w:tr w:rsidR="00696F81" w:rsidRPr="000226BB" w:rsidTr="008A4BD3">
        <w:trPr>
          <w:jc w:val="center"/>
        </w:trPr>
        <w:tc>
          <w:tcPr>
            <w:tcW w:w="295"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3</w:t>
            </w:r>
          </w:p>
        </w:tc>
        <w:tc>
          <w:tcPr>
            <w:tcW w:w="2433"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 xml:space="preserve">Котёл </w:t>
            </w:r>
            <w:r w:rsidR="00F508E3" w:rsidRPr="000226BB">
              <w:rPr>
                <w:rFonts w:eastAsia="Times New Roman" w:cs="Times New Roman"/>
              </w:rPr>
              <w:t xml:space="preserve">водогрейный твердотопливный </w:t>
            </w:r>
            <w:r w:rsidRPr="000226BB">
              <w:rPr>
                <w:rFonts w:eastAsia="Times New Roman" w:cs="Times New Roman"/>
              </w:rPr>
              <w:t>«Универсал 5М»</w:t>
            </w:r>
          </w:p>
        </w:tc>
        <w:tc>
          <w:tcPr>
            <w:tcW w:w="122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1</w:t>
            </w:r>
          </w:p>
        </w:tc>
        <w:tc>
          <w:tcPr>
            <w:tcW w:w="1597"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w:t>
            </w:r>
          </w:p>
        </w:tc>
        <w:tc>
          <w:tcPr>
            <w:tcW w:w="1643"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0,2230</w:t>
            </w:r>
          </w:p>
        </w:tc>
        <w:tc>
          <w:tcPr>
            <w:tcW w:w="1672" w:type="dxa"/>
            <w:vMerge/>
            <w:tcMar>
              <w:top w:w="40" w:type="dxa"/>
              <w:left w:w="20" w:type="dxa"/>
              <w:bottom w:w="40" w:type="dxa"/>
              <w:right w:w="20" w:type="dxa"/>
            </w:tcMar>
          </w:tcPr>
          <w:p w:rsidR="00696F81" w:rsidRPr="000226BB" w:rsidRDefault="00696F81">
            <w:pPr>
              <w:rPr>
                <w:rFonts w:cs="Times New Roman"/>
              </w:rPr>
            </w:pPr>
          </w:p>
        </w:tc>
        <w:tc>
          <w:tcPr>
            <w:tcW w:w="1441"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283,8000</w:t>
            </w:r>
          </w:p>
        </w:tc>
        <w:tc>
          <w:tcPr>
            <w:tcW w:w="1311"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75</w:t>
            </w:r>
            <w:r w:rsidR="00561694" w:rsidRPr="000226BB">
              <w:rPr>
                <w:rFonts w:eastAsia="Times New Roman" w:cs="Times New Roman"/>
              </w:rPr>
              <w:t>,00</w:t>
            </w:r>
          </w:p>
        </w:tc>
        <w:tc>
          <w:tcPr>
            <w:tcW w:w="1672" w:type="dxa"/>
            <w:vMerge/>
          </w:tcPr>
          <w:p w:rsidR="00696F81" w:rsidRPr="000226BB" w:rsidRDefault="00696F81">
            <w:pPr>
              <w:rPr>
                <w:rFonts w:cs="Times New Roman"/>
              </w:rPr>
            </w:pPr>
          </w:p>
        </w:tc>
        <w:tc>
          <w:tcPr>
            <w:tcW w:w="1985"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2022</w:t>
            </w:r>
          </w:p>
        </w:tc>
      </w:tr>
      <w:tr w:rsidR="00696F81" w:rsidRPr="000226BB" w:rsidTr="008A4BD3">
        <w:trPr>
          <w:jc w:val="center"/>
        </w:trPr>
        <w:tc>
          <w:tcPr>
            <w:tcW w:w="15269" w:type="dxa"/>
            <w:gridSpan w:val="10"/>
            <w:shd w:val="clear" w:color="auto" w:fill="FFFFFF"/>
            <w:tcMar>
              <w:top w:w="40" w:type="dxa"/>
              <w:left w:w="160" w:type="dxa"/>
              <w:bottom w:w="40" w:type="dxa"/>
              <w:right w:w="20" w:type="dxa"/>
            </w:tcMar>
            <w:vAlign w:val="center"/>
          </w:tcPr>
          <w:p w:rsidR="00696F81" w:rsidRPr="000226BB" w:rsidRDefault="003D2D84">
            <w:pPr>
              <w:rPr>
                <w:rFonts w:cs="Times New Roman"/>
              </w:rPr>
            </w:pPr>
            <w:r w:rsidRPr="000226BB">
              <w:rPr>
                <w:rFonts w:eastAsia="Times New Roman" w:cs="Times New Roman"/>
                <w:b/>
              </w:rPr>
              <w:t>Котельная № 5, д. Блясино</w:t>
            </w:r>
          </w:p>
        </w:tc>
      </w:tr>
      <w:tr w:rsidR="00EE68A0" w:rsidRPr="000226BB" w:rsidTr="008A4BD3">
        <w:trPr>
          <w:jc w:val="center"/>
        </w:trPr>
        <w:tc>
          <w:tcPr>
            <w:tcW w:w="295" w:type="dxa"/>
            <w:shd w:val="clear" w:color="auto" w:fill="FFFFFF"/>
            <w:tcMar>
              <w:top w:w="40" w:type="dxa"/>
              <w:left w:w="20" w:type="dxa"/>
              <w:bottom w:w="40" w:type="dxa"/>
              <w:right w:w="20" w:type="dxa"/>
            </w:tcMar>
            <w:vAlign w:val="center"/>
          </w:tcPr>
          <w:p w:rsidR="00EE68A0" w:rsidRPr="000226BB" w:rsidRDefault="00EE68A0">
            <w:pPr>
              <w:jc w:val="center"/>
              <w:rPr>
                <w:rFonts w:cs="Times New Roman"/>
              </w:rPr>
            </w:pPr>
            <w:r w:rsidRPr="000226BB">
              <w:rPr>
                <w:rFonts w:eastAsia="Times New Roman" w:cs="Times New Roman"/>
              </w:rPr>
              <w:t>1</w:t>
            </w:r>
          </w:p>
        </w:tc>
        <w:tc>
          <w:tcPr>
            <w:tcW w:w="2433" w:type="dxa"/>
            <w:shd w:val="clear" w:color="auto" w:fill="FFFFFF"/>
            <w:tcMar>
              <w:top w:w="40" w:type="dxa"/>
              <w:left w:w="200" w:type="dxa"/>
              <w:bottom w:w="40" w:type="dxa"/>
              <w:right w:w="200" w:type="dxa"/>
            </w:tcMar>
            <w:vAlign w:val="center"/>
          </w:tcPr>
          <w:p w:rsidR="00EE68A0" w:rsidRPr="000226BB" w:rsidRDefault="00EE68A0">
            <w:pPr>
              <w:jc w:val="center"/>
              <w:rPr>
                <w:rFonts w:cs="Times New Roman"/>
              </w:rPr>
            </w:pPr>
            <w:r w:rsidRPr="000226BB">
              <w:rPr>
                <w:rFonts w:eastAsia="Times New Roman" w:cs="Times New Roman"/>
              </w:rPr>
              <w:t>Котёл водогрейный твердотопливный «КВ – Р – 0,63»</w:t>
            </w:r>
          </w:p>
        </w:tc>
        <w:tc>
          <w:tcPr>
            <w:tcW w:w="1220" w:type="dxa"/>
            <w:shd w:val="clear" w:color="auto" w:fill="FFFFFF"/>
            <w:tcMar>
              <w:top w:w="40" w:type="dxa"/>
              <w:left w:w="20" w:type="dxa"/>
              <w:bottom w:w="40" w:type="dxa"/>
              <w:right w:w="20" w:type="dxa"/>
            </w:tcMar>
            <w:vAlign w:val="center"/>
          </w:tcPr>
          <w:p w:rsidR="00EE68A0" w:rsidRPr="000226BB" w:rsidRDefault="00EE68A0">
            <w:pPr>
              <w:jc w:val="center"/>
              <w:rPr>
                <w:rFonts w:cs="Times New Roman"/>
              </w:rPr>
            </w:pPr>
            <w:r w:rsidRPr="000226BB">
              <w:rPr>
                <w:rFonts w:eastAsia="Times New Roman" w:cs="Times New Roman"/>
              </w:rPr>
              <w:t>1</w:t>
            </w:r>
          </w:p>
        </w:tc>
        <w:tc>
          <w:tcPr>
            <w:tcW w:w="1597" w:type="dxa"/>
            <w:shd w:val="clear" w:color="auto" w:fill="FFFFFF"/>
            <w:tcMar>
              <w:top w:w="40" w:type="dxa"/>
              <w:left w:w="20" w:type="dxa"/>
              <w:bottom w:w="40" w:type="dxa"/>
              <w:right w:w="20" w:type="dxa"/>
            </w:tcMar>
            <w:vAlign w:val="center"/>
          </w:tcPr>
          <w:p w:rsidR="00EE68A0" w:rsidRPr="000226BB" w:rsidRDefault="00EE68A0">
            <w:pPr>
              <w:jc w:val="center"/>
              <w:rPr>
                <w:rFonts w:cs="Times New Roman"/>
              </w:rPr>
            </w:pPr>
            <w:r w:rsidRPr="000226BB">
              <w:rPr>
                <w:rFonts w:eastAsia="Times New Roman" w:cs="Times New Roman"/>
              </w:rPr>
              <w:t>-</w:t>
            </w:r>
          </w:p>
        </w:tc>
        <w:tc>
          <w:tcPr>
            <w:tcW w:w="1643" w:type="dxa"/>
            <w:shd w:val="clear" w:color="auto" w:fill="FFFFFF"/>
            <w:tcMar>
              <w:top w:w="40" w:type="dxa"/>
              <w:left w:w="20" w:type="dxa"/>
              <w:bottom w:w="40" w:type="dxa"/>
              <w:right w:w="20" w:type="dxa"/>
            </w:tcMar>
            <w:vAlign w:val="center"/>
          </w:tcPr>
          <w:p w:rsidR="00EE68A0" w:rsidRPr="000226BB" w:rsidRDefault="00EE68A0">
            <w:pPr>
              <w:jc w:val="center"/>
              <w:rPr>
                <w:rFonts w:cs="Times New Roman"/>
              </w:rPr>
            </w:pPr>
            <w:r w:rsidRPr="000226BB">
              <w:rPr>
                <w:rFonts w:eastAsia="Times New Roman" w:cs="Times New Roman"/>
              </w:rPr>
              <w:t>0,5400</w:t>
            </w:r>
          </w:p>
        </w:tc>
        <w:tc>
          <w:tcPr>
            <w:tcW w:w="1672" w:type="dxa"/>
            <w:vMerge w:val="restart"/>
            <w:shd w:val="clear" w:color="auto" w:fill="FFFFFF"/>
            <w:tcMar>
              <w:top w:w="40" w:type="dxa"/>
              <w:left w:w="20" w:type="dxa"/>
              <w:bottom w:w="40" w:type="dxa"/>
              <w:right w:w="20" w:type="dxa"/>
            </w:tcMar>
            <w:vAlign w:val="center"/>
          </w:tcPr>
          <w:p w:rsidR="00EE68A0" w:rsidRPr="000226BB" w:rsidRDefault="0043172C">
            <w:pPr>
              <w:jc w:val="center"/>
              <w:rPr>
                <w:rFonts w:cs="Times New Roman"/>
              </w:rPr>
            </w:pPr>
            <w:r w:rsidRPr="000226BB">
              <w:rPr>
                <w:rFonts w:eastAsia="Times New Roman" w:cs="Times New Roman"/>
              </w:rPr>
              <w:t>2,16</w:t>
            </w:r>
          </w:p>
        </w:tc>
        <w:tc>
          <w:tcPr>
            <w:tcW w:w="1441" w:type="dxa"/>
            <w:shd w:val="clear" w:color="auto" w:fill="FFFFFF"/>
            <w:tcMar>
              <w:top w:w="40" w:type="dxa"/>
              <w:left w:w="20" w:type="dxa"/>
              <w:bottom w:w="40" w:type="dxa"/>
              <w:right w:w="20" w:type="dxa"/>
            </w:tcMar>
            <w:vAlign w:val="center"/>
          </w:tcPr>
          <w:p w:rsidR="00EE68A0" w:rsidRPr="000226BB" w:rsidRDefault="00EE68A0">
            <w:pPr>
              <w:jc w:val="center"/>
              <w:rPr>
                <w:rFonts w:cs="Times New Roman"/>
              </w:rPr>
            </w:pPr>
            <w:r w:rsidRPr="000226BB">
              <w:rPr>
                <w:rFonts w:eastAsia="Times New Roman" w:cs="Times New Roman"/>
              </w:rPr>
              <w:t>256,6100</w:t>
            </w:r>
          </w:p>
        </w:tc>
        <w:tc>
          <w:tcPr>
            <w:tcW w:w="1311" w:type="dxa"/>
            <w:shd w:val="clear" w:color="auto" w:fill="FFFFFF"/>
            <w:tcMar>
              <w:top w:w="40" w:type="dxa"/>
              <w:left w:w="20" w:type="dxa"/>
              <w:bottom w:w="40" w:type="dxa"/>
              <w:right w:w="20" w:type="dxa"/>
            </w:tcMar>
            <w:vAlign w:val="center"/>
          </w:tcPr>
          <w:p w:rsidR="00EE68A0" w:rsidRPr="000226BB" w:rsidRDefault="00EE68A0">
            <w:pPr>
              <w:jc w:val="center"/>
              <w:rPr>
                <w:rFonts w:cs="Times New Roman"/>
              </w:rPr>
            </w:pPr>
            <w:r w:rsidRPr="000226BB">
              <w:rPr>
                <w:rFonts w:eastAsia="Times New Roman" w:cs="Times New Roman"/>
              </w:rPr>
              <w:t>75,00</w:t>
            </w:r>
          </w:p>
        </w:tc>
        <w:tc>
          <w:tcPr>
            <w:tcW w:w="1672" w:type="dxa"/>
            <w:vMerge w:val="restart"/>
            <w:shd w:val="clear" w:color="auto" w:fill="FFFFFF"/>
            <w:tcMar>
              <w:top w:w="40" w:type="dxa"/>
              <w:left w:w="20" w:type="dxa"/>
              <w:bottom w:w="40" w:type="dxa"/>
              <w:right w:w="20" w:type="dxa"/>
            </w:tcMar>
            <w:vAlign w:val="center"/>
          </w:tcPr>
          <w:p w:rsidR="00EE68A0" w:rsidRPr="000226BB" w:rsidRDefault="00EE68A0">
            <w:pPr>
              <w:jc w:val="center"/>
              <w:rPr>
                <w:rFonts w:cs="Times New Roman"/>
              </w:rPr>
            </w:pPr>
            <w:r w:rsidRPr="000226BB">
              <w:rPr>
                <w:rFonts w:eastAsia="Times New Roman" w:cs="Times New Roman"/>
              </w:rPr>
              <w:t>256,6100</w:t>
            </w:r>
          </w:p>
        </w:tc>
        <w:tc>
          <w:tcPr>
            <w:tcW w:w="1985" w:type="dxa"/>
            <w:shd w:val="clear" w:color="auto" w:fill="FFFFFF"/>
            <w:tcMar>
              <w:top w:w="40" w:type="dxa"/>
              <w:left w:w="20" w:type="dxa"/>
              <w:bottom w:w="40" w:type="dxa"/>
              <w:right w:w="20" w:type="dxa"/>
            </w:tcMar>
            <w:vAlign w:val="center"/>
          </w:tcPr>
          <w:p w:rsidR="00EE68A0" w:rsidRPr="000226BB" w:rsidRDefault="00EE68A0">
            <w:pPr>
              <w:jc w:val="center"/>
              <w:rPr>
                <w:rFonts w:cs="Times New Roman"/>
              </w:rPr>
            </w:pPr>
            <w:r w:rsidRPr="000226BB">
              <w:rPr>
                <w:rFonts w:eastAsia="Times New Roman" w:cs="Times New Roman"/>
              </w:rPr>
              <w:t>2024</w:t>
            </w:r>
          </w:p>
        </w:tc>
      </w:tr>
      <w:tr w:rsidR="00EE68A0" w:rsidRPr="000226BB" w:rsidTr="008A4BD3">
        <w:trPr>
          <w:jc w:val="center"/>
        </w:trPr>
        <w:tc>
          <w:tcPr>
            <w:tcW w:w="295" w:type="dxa"/>
            <w:shd w:val="clear" w:color="auto" w:fill="FFFFFF"/>
            <w:tcMar>
              <w:top w:w="40" w:type="dxa"/>
              <w:left w:w="20" w:type="dxa"/>
              <w:bottom w:w="40" w:type="dxa"/>
              <w:right w:w="20" w:type="dxa"/>
            </w:tcMar>
            <w:vAlign w:val="center"/>
          </w:tcPr>
          <w:p w:rsidR="00EE68A0" w:rsidRPr="000226BB" w:rsidRDefault="00EE68A0">
            <w:pPr>
              <w:jc w:val="center"/>
              <w:rPr>
                <w:rFonts w:cs="Times New Roman"/>
              </w:rPr>
            </w:pPr>
            <w:r w:rsidRPr="000226BB">
              <w:rPr>
                <w:rFonts w:eastAsia="Times New Roman" w:cs="Times New Roman"/>
              </w:rPr>
              <w:t>2</w:t>
            </w:r>
          </w:p>
        </w:tc>
        <w:tc>
          <w:tcPr>
            <w:tcW w:w="2433" w:type="dxa"/>
            <w:shd w:val="clear" w:color="auto" w:fill="FFFFFF"/>
            <w:tcMar>
              <w:top w:w="40" w:type="dxa"/>
              <w:left w:w="200" w:type="dxa"/>
              <w:bottom w:w="40" w:type="dxa"/>
              <w:right w:w="200" w:type="dxa"/>
            </w:tcMar>
            <w:vAlign w:val="center"/>
          </w:tcPr>
          <w:p w:rsidR="00EE68A0" w:rsidRPr="000226BB" w:rsidRDefault="00EE68A0">
            <w:pPr>
              <w:jc w:val="center"/>
              <w:rPr>
                <w:rFonts w:cs="Times New Roman"/>
              </w:rPr>
            </w:pPr>
            <w:r w:rsidRPr="000226BB">
              <w:rPr>
                <w:rFonts w:eastAsia="Times New Roman" w:cs="Times New Roman"/>
              </w:rPr>
              <w:t>Котёл водогрейный твердотопливный «КВ – Р – 0,63»</w:t>
            </w:r>
          </w:p>
        </w:tc>
        <w:tc>
          <w:tcPr>
            <w:tcW w:w="1220" w:type="dxa"/>
            <w:shd w:val="clear" w:color="auto" w:fill="FFFFFF"/>
            <w:tcMar>
              <w:top w:w="40" w:type="dxa"/>
              <w:left w:w="20" w:type="dxa"/>
              <w:bottom w:w="40" w:type="dxa"/>
              <w:right w:w="20" w:type="dxa"/>
            </w:tcMar>
            <w:vAlign w:val="center"/>
          </w:tcPr>
          <w:p w:rsidR="00EE68A0" w:rsidRPr="000226BB" w:rsidRDefault="00EE68A0">
            <w:pPr>
              <w:jc w:val="center"/>
              <w:rPr>
                <w:rFonts w:cs="Times New Roman"/>
              </w:rPr>
            </w:pPr>
            <w:r w:rsidRPr="000226BB">
              <w:rPr>
                <w:rFonts w:eastAsia="Times New Roman" w:cs="Times New Roman"/>
              </w:rPr>
              <w:t>1</w:t>
            </w:r>
          </w:p>
        </w:tc>
        <w:tc>
          <w:tcPr>
            <w:tcW w:w="1597" w:type="dxa"/>
            <w:shd w:val="clear" w:color="auto" w:fill="FFFFFF"/>
            <w:tcMar>
              <w:top w:w="40" w:type="dxa"/>
              <w:left w:w="20" w:type="dxa"/>
              <w:bottom w:w="40" w:type="dxa"/>
              <w:right w:w="20" w:type="dxa"/>
            </w:tcMar>
            <w:vAlign w:val="center"/>
          </w:tcPr>
          <w:p w:rsidR="00EE68A0" w:rsidRPr="000226BB" w:rsidRDefault="00EE68A0">
            <w:pPr>
              <w:jc w:val="center"/>
              <w:rPr>
                <w:rFonts w:cs="Times New Roman"/>
              </w:rPr>
            </w:pPr>
            <w:r w:rsidRPr="000226BB">
              <w:rPr>
                <w:rFonts w:eastAsia="Times New Roman" w:cs="Times New Roman"/>
              </w:rPr>
              <w:t>-</w:t>
            </w:r>
          </w:p>
        </w:tc>
        <w:tc>
          <w:tcPr>
            <w:tcW w:w="1643" w:type="dxa"/>
            <w:shd w:val="clear" w:color="auto" w:fill="FFFFFF"/>
            <w:tcMar>
              <w:top w:w="40" w:type="dxa"/>
              <w:left w:w="20" w:type="dxa"/>
              <w:bottom w:w="40" w:type="dxa"/>
              <w:right w:w="20" w:type="dxa"/>
            </w:tcMar>
            <w:vAlign w:val="center"/>
          </w:tcPr>
          <w:p w:rsidR="00EE68A0" w:rsidRPr="000226BB" w:rsidRDefault="00EE68A0">
            <w:pPr>
              <w:jc w:val="center"/>
              <w:rPr>
                <w:rFonts w:cs="Times New Roman"/>
              </w:rPr>
            </w:pPr>
            <w:r w:rsidRPr="000226BB">
              <w:rPr>
                <w:rFonts w:eastAsia="Times New Roman" w:cs="Times New Roman"/>
              </w:rPr>
              <w:t>0,5400</w:t>
            </w:r>
          </w:p>
        </w:tc>
        <w:tc>
          <w:tcPr>
            <w:tcW w:w="1672" w:type="dxa"/>
            <w:vMerge/>
            <w:tcMar>
              <w:top w:w="40" w:type="dxa"/>
              <w:left w:w="20" w:type="dxa"/>
              <w:bottom w:w="40" w:type="dxa"/>
              <w:right w:w="20" w:type="dxa"/>
            </w:tcMar>
          </w:tcPr>
          <w:p w:rsidR="00EE68A0" w:rsidRPr="000226BB" w:rsidRDefault="00EE68A0">
            <w:pPr>
              <w:rPr>
                <w:rFonts w:cs="Times New Roman"/>
              </w:rPr>
            </w:pPr>
          </w:p>
        </w:tc>
        <w:tc>
          <w:tcPr>
            <w:tcW w:w="1441" w:type="dxa"/>
            <w:shd w:val="clear" w:color="auto" w:fill="FFFFFF"/>
            <w:tcMar>
              <w:top w:w="40" w:type="dxa"/>
              <w:left w:w="200" w:type="dxa"/>
              <w:bottom w:w="40" w:type="dxa"/>
              <w:right w:w="200" w:type="dxa"/>
            </w:tcMar>
            <w:vAlign w:val="center"/>
          </w:tcPr>
          <w:p w:rsidR="00EE68A0" w:rsidRPr="000226BB" w:rsidRDefault="00EE68A0">
            <w:pPr>
              <w:jc w:val="center"/>
              <w:rPr>
                <w:rFonts w:cs="Times New Roman"/>
              </w:rPr>
            </w:pPr>
            <w:r w:rsidRPr="000226BB">
              <w:rPr>
                <w:rFonts w:eastAsia="Times New Roman" w:cs="Times New Roman"/>
              </w:rPr>
              <w:t>256,6100</w:t>
            </w:r>
          </w:p>
        </w:tc>
        <w:tc>
          <w:tcPr>
            <w:tcW w:w="1311" w:type="dxa"/>
            <w:shd w:val="clear" w:color="auto" w:fill="FFFFFF"/>
            <w:tcMar>
              <w:top w:w="40" w:type="dxa"/>
              <w:left w:w="20" w:type="dxa"/>
              <w:bottom w:w="40" w:type="dxa"/>
              <w:right w:w="20" w:type="dxa"/>
            </w:tcMar>
            <w:vAlign w:val="center"/>
          </w:tcPr>
          <w:p w:rsidR="00EE68A0" w:rsidRPr="000226BB" w:rsidRDefault="00EE68A0">
            <w:pPr>
              <w:jc w:val="center"/>
              <w:rPr>
                <w:rFonts w:cs="Times New Roman"/>
              </w:rPr>
            </w:pPr>
            <w:r w:rsidRPr="000226BB">
              <w:rPr>
                <w:rFonts w:eastAsia="Times New Roman" w:cs="Times New Roman"/>
              </w:rPr>
              <w:t>75,00</w:t>
            </w:r>
          </w:p>
        </w:tc>
        <w:tc>
          <w:tcPr>
            <w:tcW w:w="1672" w:type="dxa"/>
            <w:vMerge/>
          </w:tcPr>
          <w:p w:rsidR="00EE68A0" w:rsidRPr="000226BB" w:rsidRDefault="00EE68A0">
            <w:pPr>
              <w:rPr>
                <w:rFonts w:cs="Times New Roman"/>
              </w:rPr>
            </w:pPr>
          </w:p>
        </w:tc>
        <w:tc>
          <w:tcPr>
            <w:tcW w:w="1985" w:type="dxa"/>
            <w:shd w:val="clear" w:color="auto" w:fill="FFFFFF"/>
            <w:tcMar>
              <w:top w:w="40" w:type="dxa"/>
              <w:left w:w="200" w:type="dxa"/>
              <w:bottom w:w="40" w:type="dxa"/>
              <w:right w:w="200" w:type="dxa"/>
            </w:tcMar>
            <w:vAlign w:val="center"/>
          </w:tcPr>
          <w:p w:rsidR="00EE68A0" w:rsidRPr="000226BB" w:rsidRDefault="00EE68A0">
            <w:pPr>
              <w:jc w:val="center"/>
              <w:rPr>
                <w:rFonts w:cs="Times New Roman"/>
              </w:rPr>
            </w:pPr>
            <w:r w:rsidRPr="000226BB">
              <w:rPr>
                <w:rFonts w:eastAsia="Times New Roman" w:cs="Times New Roman"/>
              </w:rPr>
              <w:t>2024</w:t>
            </w:r>
          </w:p>
        </w:tc>
      </w:tr>
      <w:tr w:rsidR="0043172C" w:rsidRPr="000226BB" w:rsidTr="008A4BD3">
        <w:trPr>
          <w:jc w:val="center"/>
        </w:trPr>
        <w:tc>
          <w:tcPr>
            <w:tcW w:w="295" w:type="dxa"/>
            <w:shd w:val="clear" w:color="auto" w:fill="FFFFFF"/>
            <w:tcMar>
              <w:top w:w="40" w:type="dxa"/>
              <w:left w:w="20" w:type="dxa"/>
              <w:bottom w:w="40" w:type="dxa"/>
              <w:right w:w="20" w:type="dxa"/>
            </w:tcMar>
            <w:vAlign w:val="center"/>
          </w:tcPr>
          <w:p w:rsidR="0043172C" w:rsidRPr="000226BB" w:rsidRDefault="0043172C" w:rsidP="0043172C">
            <w:pPr>
              <w:jc w:val="center"/>
              <w:rPr>
                <w:rFonts w:eastAsia="Times New Roman" w:cs="Times New Roman"/>
              </w:rPr>
            </w:pPr>
            <w:r w:rsidRPr="000226BB">
              <w:rPr>
                <w:rFonts w:cs="Times New Roman"/>
              </w:rPr>
              <w:t>3</w:t>
            </w:r>
          </w:p>
        </w:tc>
        <w:tc>
          <w:tcPr>
            <w:tcW w:w="2433" w:type="dxa"/>
            <w:shd w:val="clear" w:color="auto" w:fill="FFFFFF"/>
            <w:tcMar>
              <w:top w:w="40" w:type="dxa"/>
              <w:left w:w="200" w:type="dxa"/>
              <w:bottom w:w="40" w:type="dxa"/>
              <w:right w:w="200" w:type="dxa"/>
            </w:tcMar>
            <w:vAlign w:val="center"/>
          </w:tcPr>
          <w:p w:rsidR="0043172C" w:rsidRPr="000226BB" w:rsidRDefault="0043172C" w:rsidP="0043172C">
            <w:pPr>
              <w:jc w:val="center"/>
              <w:rPr>
                <w:rFonts w:eastAsia="Times New Roman" w:cs="Times New Roman"/>
              </w:rPr>
            </w:pPr>
            <w:r w:rsidRPr="000226BB">
              <w:rPr>
                <w:rFonts w:cs="Times New Roman"/>
              </w:rPr>
              <w:t>Котёл водогрейный твердотопливный «КВР-0,6»</w:t>
            </w:r>
          </w:p>
        </w:tc>
        <w:tc>
          <w:tcPr>
            <w:tcW w:w="1220" w:type="dxa"/>
            <w:shd w:val="clear" w:color="auto" w:fill="FFFFFF"/>
            <w:tcMar>
              <w:top w:w="40" w:type="dxa"/>
              <w:left w:w="20" w:type="dxa"/>
              <w:bottom w:w="40" w:type="dxa"/>
              <w:right w:w="20" w:type="dxa"/>
            </w:tcMar>
            <w:vAlign w:val="center"/>
          </w:tcPr>
          <w:p w:rsidR="0043172C" w:rsidRPr="000226BB" w:rsidRDefault="0043172C" w:rsidP="0043172C">
            <w:pPr>
              <w:jc w:val="center"/>
              <w:rPr>
                <w:rFonts w:eastAsia="Times New Roman" w:cs="Times New Roman"/>
              </w:rPr>
            </w:pPr>
            <w:r w:rsidRPr="000226BB">
              <w:rPr>
                <w:rFonts w:cs="Times New Roman"/>
              </w:rPr>
              <w:t>1</w:t>
            </w:r>
          </w:p>
        </w:tc>
        <w:tc>
          <w:tcPr>
            <w:tcW w:w="1597" w:type="dxa"/>
            <w:shd w:val="clear" w:color="auto" w:fill="FFFFFF"/>
            <w:tcMar>
              <w:top w:w="40" w:type="dxa"/>
              <w:left w:w="20" w:type="dxa"/>
              <w:bottom w:w="40" w:type="dxa"/>
              <w:right w:w="20" w:type="dxa"/>
            </w:tcMar>
            <w:vAlign w:val="center"/>
          </w:tcPr>
          <w:p w:rsidR="0043172C" w:rsidRPr="000226BB" w:rsidRDefault="0043172C" w:rsidP="0043172C">
            <w:pPr>
              <w:jc w:val="center"/>
              <w:rPr>
                <w:rFonts w:eastAsia="Times New Roman" w:cs="Times New Roman"/>
              </w:rPr>
            </w:pPr>
            <w:r w:rsidRPr="000226BB">
              <w:rPr>
                <w:rFonts w:cs="Times New Roman"/>
              </w:rPr>
              <w:t>2025</w:t>
            </w:r>
          </w:p>
        </w:tc>
        <w:tc>
          <w:tcPr>
            <w:tcW w:w="1643" w:type="dxa"/>
            <w:shd w:val="clear" w:color="auto" w:fill="FFFFFF"/>
            <w:tcMar>
              <w:top w:w="40" w:type="dxa"/>
              <w:left w:w="20" w:type="dxa"/>
              <w:bottom w:w="40" w:type="dxa"/>
              <w:right w:w="20" w:type="dxa"/>
            </w:tcMar>
            <w:vAlign w:val="center"/>
          </w:tcPr>
          <w:p w:rsidR="0043172C" w:rsidRPr="000226BB" w:rsidRDefault="0043172C" w:rsidP="0043172C">
            <w:pPr>
              <w:jc w:val="center"/>
              <w:rPr>
                <w:rFonts w:eastAsia="Times New Roman" w:cs="Times New Roman"/>
              </w:rPr>
            </w:pPr>
            <w:r w:rsidRPr="000226BB">
              <w:rPr>
                <w:rFonts w:cs="Times New Roman"/>
              </w:rPr>
              <w:t>0,5400</w:t>
            </w:r>
          </w:p>
        </w:tc>
        <w:tc>
          <w:tcPr>
            <w:tcW w:w="1672" w:type="dxa"/>
            <w:vMerge/>
            <w:tcMar>
              <w:top w:w="40" w:type="dxa"/>
              <w:left w:w="20" w:type="dxa"/>
              <w:bottom w:w="40" w:type="dxa"/>
              <w:right w:w="20" w:type="dxa"/>
            </w:tcMar>
          </w:tcPr>
          <w:p w:rsidR="0043172C" w:rsidRPr="000226BB" w:rsidRDefault="0043172C" w:rsidP="0043172C">
            <w:pPr>
              <w:rPr>
                <w:rFonts w:cs="Times New Roman"/>
              </w:rPr>
            </w:pPr>
          </w:p>
        </w:tc>
        <w:tc>
          <w:tcPr>
            <w:tcW w:w="1441" w:type="dxa"/>
            <w:shd w:val="clear" w:color="auto" w:fill="FFFFFF"/>
            <w:tcMar>
              <w:top w:w="40" w:type="dxa"/>
              <w:left w:w="200" w:type="dxa"/>
              <w:bottom w:w="40" w:type="dxa"/>
              <w:right w:w="200" w:type="dxa"/>
            </w:tcMar>
            <w:vAlign w:val="center"/>
          </w:tcPr>
          <w:p w:rsidR="0043172C" w:rsidRPr="000226BB" w:rsidRDefault="0043172C" w:rsidP="0043172C">
            <w:pPr>
              <w:jc w:val="center"/>
              <w:rPr>
                <w:rFonts w:eastAsia="Times New Roman" w:cs="Times New Roman"/>
              </w:rPr>
            </w:pPr>
            <w:r w:rsidRPr="000226BB">
              <w:rPr>
                <w:rFonts w:eastAsia="Times New Roman" w:cs="Times New Roman"/>
              </w:rPr>
              <w:t>256,6100</w:t>
            </w:r>
          </w:p>
        </w:tc>
        <w:tc>
          <w:tcPr>
            <w:tcW w:w="1311" w:type="dxa"/>
            <w:shd w:val="clear" w:color="auto" w:fill="FFFFFF"/>
            <w:tcMar>
              <w:top w:w="40" w:type="dxa"/>
              <w:left w:w="20" w:type="dxa"/>
              <w:bottom w:w="40" w:type="dxa"/>
              <w:right w:w="20" w:type="dxa"/>
            </w:tcMar>
            <w:vAlign w:val="center"/>
          </w:tcPr>
          <w:p w:rsidR="0043172C" w:rsidRPr="000226BB" w:rsidRDefault="0043172C" w:rsidP="0043172C">
            <w:pPr>
              <w:jc w:val="center"/>
              <w:rPr>
                <w:rFonts w:eastAsia="Times New Roman" w:cs="Times New Roman"/>
              </w:rPr>
            </w:pPr>
            <w:r w:rsidRPr="000226BB">
              <w:rPr>
                <w:rFonts w:eastAsia="Times New Roman" w:cs="Times New Roman"/>
              </w:rPr>
              <w:t>80,00</w:t>
            </w:r>
          </w:p>
        </w:tc>
        <w:tc>
          <w:tcPr>
            <w:tcW w:w="1672" w:type="dxa"/>
            <w:vMerge/>
          </w:tcPr>
          <w:p w:rsidR="0043172C" w:rsidRPr="000226BB" w:rsidRDefault="0043172C" w:rsidP="0043172C">
            <w:pPr>
              <w:rPr>
                <w:rFonts w:cs="Times New Roman"/>
              </w:rPr>
            </w:pPr>
          </w:p>
        </w:tc>
        <w:tc>
          <w:tcPr>
            <w:tcW w:w="1985" w:type="dxa"/>
            <w:shd w:val="clear" w:color="auto" w:fill="FFFFFF"/>
            <w:tcMar>
              <w:top w:w="40" w:type="dxa"/>
              <w:left w:w="200" w:type="dxa"/>
              <w:bottom w:w="40" w:type="dxa"/>
              <w:right w:w="200" w:type="dxa"/>
            </w:tcMar>
            <w:vAlign w:val="center"/>
          </w:tcPr>
          <w:p w:rsidR="0043172C" w:rsidRPr="000226BB" w:rsidRDefault="0043172C" w:rsidP="0043172C">
            <w:pPr>
              <w:jc w:val="center"/>
              <w:rPr>
                <w:rFonts w:eastAsia="Times New Roman" w:cs="Times New Roman"/>
              </w:rPr>
            </w:pPr>
            <w:r w:rsidRPr="000226BB">
              <w:rPr>
                <w:rFonts w:eastAsia="Times New Roman" w:cs="Times New Roman"/>
              </w:rPr>
              <w:t>2025</w:t>
            </w:r>
          </w:p>
        </w:tc>
      </w:tr>
      <w:tr w:rsidR="0043172C" w:rsidRPr="000226BB" w:rsidTr="008A4BD3">
        <w:trPr>
          <w:jc w:val="center"/>
        </w:trPr>
        <w:tc>
          <w:tcPr>
            <w:tcW w:w="295" w:type="dxa"/>
            <w:shd w:val="clear" w:color="auto" w:fill="FFFFFF"/>
            <w:tcMar>
              <w:top w:w="40" w:type="dxa"/>
              <w:left w:w="20" w:type="dxa"/>
              <w:bottom w:w="40" w:type="dxa"/>
              <w:right w:w="20" w:type="dxa"/>
            </w:tcMar>
            <w:vAlign w:val="center"/>
          </w:tcPr>
          <w:p w:rsidR="0043172C" w:rsidRPr="000226BB" w:rsidRDefault="0043172C" w:rsidP="0043172C">
            <w:pPr>
              <w:jc w:val="center"/>
              <w:rPr>
                <w:rFonts w:eastAsia="Times New Roman" w:cs="Times New Roman"/>
              </w:rPr>
            </w:pPr>
            <w:r w:rsidRPr="000226BB">
              <w:rPr>
                <w:rFonts w:cs="Times New Roman"/>
              </w:rPr>
              <w:t>4</w:t>
            </w:r>
          </w:p>
        </w:tc>
        <w:tc>
          <w:tcPr>
            <w:tcW w:w="2433" w:type="dxa"/>
            <w:shd w:val="clear" w:color="auto" w:fill="FFFFFF"/>
            <w:tcMar>
              <w:top w:w="40" w:type="dxa"/>
              <w:left w:w="200" w:type="dxa"/>
              <w:bottom w:w="40" w:type="dxa"/>
              <w:right w:w="200" w:type="dxa"/>
            </w:tcMar>
            <w:vAlign w:val="center"/>
          </w:tcPr>
          <w:p w:rsidR="0043172C" w:rsidRPr="000226BB" w:rsidRDefault="0043172C" w:rsidP="0043172C">
            <w:pPr>
              <w:jc w:val="center"/>
              <w:rPr>
                <w:rFonts w:eastAsia="Times New Roman" w:cs="Times New Roman"/>
              </w:rPr>
            </w:pPr>
            <w:r w:rsidRPr="000226BB">
              <w:rPr>
                <w:rFonts w:cs="Times New Roman"/>
              </w:rPr>
              <w:t>Котёл водогрейный твердотопливный «КВР-0,6»</w:t>
            </w:r>
          </w:p>
        </w:tc>
        <w:tc>
          <w:tcPr>
            <w:tcW w:w="1220" w:type="dxa"/>
            <w:shd w:val="clear" w:color="auto" w:fill="FFFFFF"/>
            <w:tcMar>
              <w:top w:w="40" w:type="dxa"/>
              <w:left w:w="20" w:type="dxa"/>
              <w:bottom w:w="40" w:type="dxa"/>
              <w:right w:w="20" w:type="dxa"/>
            </w:tcMar>
            <w:vAlign w:val="center"/>
          </w:tcPr>
          <w:p w:rsidR="0043172C" w:rsidRPr="000226BB" w:rsidRDefault="0043172C" w:rsidP="0043172C">
            <w:pPr>
              <w:jc w:val="center"/>
              <w:rPr>
                <w:rFonts w:eastAsia="Times New Roman" w:cs="Times New Roman"/>
              </w:rPr>
            </w:pPr>
            <w:r w:rsidRPr="000226BB">
              <w:rPr>
                <w:rFonts w:cs="Times New Roman"/>
              </w:rPr>
              <w:t>1</w:t>
            </w:r>
          </w:p>
        </w:tc>
        <w:tc>
          <w:tcPr>
            <w:tcW w:w="1597" w:type="dxa"/>
            <w:shd w:val="clear" w:color="auto" w:fill="FFFFFF"/>
            <w:tcMar>
              <w:top w:w="40" w:type="dxa"/>
              <w:left w:w="20" w:type="dxa"/>
              <w:bottom w:w="40" w:type="dxa"/>
              <w:right w:w="20" w:type="dxa"/>
            </w:tcMar>
            <w:vAlign w:val="center"/>
          </w:tcPr>
          <w:p w:rsidR="0043172C" w:rsidRPr="000226BB" w:rsidRDefault="0043172C" w:rsidP="0043172C">
            <w:pPr>
              <w:jc w:val="center"/>
              <w:rPr>
                <w:rFonts w:eastAsia="Times New Roman" w:cs="Times New Roman"/>
              </w:rPr>
            </w:pPr>
            <w:r w:rsidRPr="000226BB">
              <w:rPr>
                <w:rFonts w:cs="Times New Roman"/>
              </w:rPr>
              <w:t>2025</w:t>
            </w:r>
          </w:p>
        </w:tc>
        <w:tc>
          <w:tcPr>
            <w:tcW w:w="1643" w:type="dxa"/>
            <w:shd w:val="clear" w:color="auto" w:fill="FFFFFF"/>
            <w:tcMar>
              <w:top w:w="40" w:type="dxa"/>
              <w:left w:w="20" w:type="dxa"/>
              <w:bottom w:w="40" w:type="dxa"/>
              <w:right w:w="20" w:type="dxa"/>
            </w:tcMar>
            <w:vAlign w:val="center"/>
          </w:tcPr>
          <w:p w:rsidR="0043172C" w:rsidRPr="000226BB" w:rsidRDefault="0043172C" w:rsidP="0043172C">
            <w:pPr>
              <w:jc w:val="center"/>
              <w:rPr>
                <w:rFonts w:eastAsia="Times New Roman" w:cs="Times New Roman"/>
              </w:rPr>
            </w:pPr>
            <w:r w:rsidRPr="000226BB">
              <w:rPr>
                <w:rFonts w:cs="Times New Roman"/>
              </w:rPr>
              <w:t>0,5400</w:t>
            </w:r>
          </w:p>
        </w:tc>
        <w:tc>
          <w:tcPr>
            <w:tcW w:w="1672" w:type="dxa"/>
            <w:vMerge/>
            <w:tcMar>
              <w:top w:w="40" w:type="dxa"/>
              <w:left w:w="20" w:type="dxa"/>
              <w:bottom w:w="40" w:type="dxa"/>
              <w:right w:w="20" w:type="dxa"/>
            </w:tcMar>
          </w:tcPr>
          <w:p w:rsidR="0043172C" w:rsidRPr="000226BB" w:rsidRDefault="0043172C" w:rsidP="0043172C">
            <w:pPr>
              <w:rPr>
                <w:rFonts w:cs="Times New Roman"/>
              </w:rPr>
            </w:pPr>
          </w:p>
        </w:tc>
        <w:tc>
          <w:tcPr>
            <w:tcW w:w="1441" w:type="dxa"/>
            <w:shd w:val="clear" w:color="auto" w:fill="FFFFFF"/>
            <w:tcMar>
              <w:top w:w="40" w:type="dxa"/>
              <w:left w:w="200" w:type="dxa"/>
              <w:bottom w:w="40" w:type="dxa"/>
              <w:right w:w="200" w:type="dxa"/>
            </w:tcMar>
            <w:vAlign w:val="center"/>
          </w:tcPr>
          <w:p w:rsidR="0043172C" w:rsidRPr="000226BB" w:rsidRDefault="0043172C" w:rsidP="0043172C">
            <w:pPr>
              <w:jc w:val="center"/>
              <w:rPr>
                <w:rFonts w:eastAsia="Times New Roman" w:cs="Times New Roman"/>
              </w:rPr>
            </w:pPr>
            <w:r w:rsidRPr="000226BB">
              <w:rPr>
                <w:rFonts w:eastAsia="Times New Roman" w:cs="Times New Roman"/>
              </w:rPr>
              <w:t>256,6100</w:t>
            </w:r>
          </w:p>
        </w:tc>
        <w:tc>
          <w:tcPr>
            <w:tcW w:w="1311" w:type="dxa"/>
            <w:shd w:val="clear" w:color="auto" w:fill="FFFFFF"/>
            <w:tcMar>
              <w:top w:w="40" w:type="dxa"/>
              <w:left w:w="20" w:type="dxa"/>
              <w:bottom w:w="40" w:type="dxa"/>
              <w:right w:w="20" w:type="dxa"/>
            </w:tcMar>
            <w:vAlign w:val="center"/>
          </w:tcPr>
          <w:p w:rsidR="0043172C" w:rsidRPr="000226BB" w:rsidRDefault="0043172C" w:rsidP="0043172C">
            <w:pPr>
              <w:jc w:val="center"/>
              <w:rPr>
                <w:rFonts w:eastAsia="Times New Roman" w:cs="Times New Roman"/>
              </w:rPr>
            </w:pPr>
            <w:r w:rsidRPr="000226BB">
              <w:rPr>
                <w:rFonts w:eastAsia="Times New Roman" w:cs="Times New Roman"/>
              </w:rPr>
              <w:t>80,00</w:t>
            </w:r>
          </w:p>
        </w:tc>
        <w:tc>
          <w:tcPr>
            <w:tcW w:w="1672" w:type="dxa"/>
            <w:vMerge/>
          </w:tcPr>
          <w:p w:rsidR="0043172C" w:rsidRPr="000226BB" w:rsidRDefault="0043172C" w:rsidP="0043172C">
            <w:pPr>
              <w:rPr>
                <w:rFonts w:cs="Times New Roman"/>
              </w:rPr>
            </w:pPr>
          </w:p>
        </w:tc>
        <w:tc>
          <w:tcPr>
            <w:tcW w:w="1985" w:type="dxa"/>
            <w:shd w:val="clear" w:color="auto" w:fill="FFFFFF"/>
            <w:tcMar>
              <w:top w:w="40" w:type="dxa"/>
              <w:left w:w="200" w:type="dxa"/>
              <w:bottom w:w="40" w:type="dxa"/>
              <w:right w:w="200" w:type="dxa"/>
            </w:tcMar>
            <w:vAlign w:val="center"/>
          </w:tcPr>
          <w:p w:rsidR="0043172C" w:rsidRPr="000226BB" w:rsidRDefault="0043172C" w:rsidP="0043172C">
            <w:pPr>
              <w:jc w:val="center"/>
              <w:rPr>
                <w:rFonts w:eastAsia="Times New Roman" w:cs="Times New Roman"/>
              </w:rPr>
            </w:pPr>
            <w:r w:rsidRPr="000226BB">
              <w:rPr>
                <w:rFonts w:eastAsia="Times New Roman" w:cs="Times New Roman"/>
              </w:rPr>
              <w:t>2025</w:t>
            </w:r>
          </w:p>
        </w:tc>
      </w:tr>
      <w:tr w:rsidR="00696F81" w:rsidRPr="000226BB" w:rsidTr="008A4BD3">
        <w:trPr>
          <w:jc w:val="center"/>
        </w:trPr>
        <w:tc>
          <w:tcPr>
            <w:tcW w:w="15269" w:type="dxa"/>
            <w:gridSpan w:val="10"/>
            <w:shd w:val="clear" w:color="auto" w:fill="FFFFFF"/>
            <w:tcMar>
              <w:top w:w="40" w:type="dxa"/>
              <w:left w:w="160" w:type="dxa"/>
              <w:bottom w:w="40" w:type="dxa"/>
              <w:right w:w="20" w:type="dxa"/>
            </w:tcMar>
            <w:vAlign w:val="center"/>
          </w:tcPr>
          <w:p w:rsidR="00696F81" w:rsidRPr="000226BB" w:rsidRDefault="003D2D84">
            <w:pPr>
              <w:rPr>
                <w:rFonts w:cs="Times New Roman"/>
              </w:rPr>
            </w:pPr>
            <w:r w:rsidRPr="000226BB">
              <w:rPr>
                <w:rFonts w:eastAsia="Times New Roman" w:cs="Times New Roman"/>
                <w:b/>
              </w:rPr>
              <w:t>Котельная № 6, р.п. Красногородск, ул. А. Никандровой, д. 46</w:t>
            </w:r>
          </w:p>
        </w:tc>
      </w:tr>
      <w:tr w:rsidR="00696F81" w:rsidRPr="000226BB" w:rsidTr="008A4BD3">
        <w:trPr>
          <w:jc w:val="center"/>
        </w:trPr>
        <w:tc>
          <w:tcPr>
            <w:tcW w:w="295"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1</w:t>
            </w:r>
          </w:p>
        </w:tc>
        <w:tc>
          <w:tcPr>
            <w:tcW w:w="2433"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 xml:space="preserve">Котёл </w:t>
            </w:r>
            <w:r w:rsidR="00F508E3" w:rsidRPr="000226BB">
              <w:rPr>
                <w:rFonts w:eastAsia="Times New Roman" w:cs="Times New Roman"/>
              </w:rPr>
              <w:t>водогрейный отопительный</w:t>
            </w:r>
            <w:r w:rsidRPr="000226BB">
              <w:rPr>
                <w:rFonts w:eastAsia="Times New Roman" w:cs="Times New Roman"/>
              </w:rPr>
              <w:t xml:space="preserve"> «КВМ-1,16»</w:t>
            </w:r>
          </w:p>
        </w:tc>
        <w:tc>
          <w:tcPr>
            <w:tcW w:w="122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1</w:t>
            </w:r>
          </w:p>
        </w:tc>
        <w:tc>
          <w:tcPr>
            <w:tcW w:w="1597"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w:t>
            </w:r>
          </w:p>
        </w:tc>
        <w:tc>
          <w:tcPr>
            <w:tcW w:w="1643"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1</w:t>
            </w:r>
            <w:r w:rsidR="00561694" w:rsidRPr="000226BB">
              <w:rPr>
                <w:rFonts w:eastAsia="Times New Roman" w:cs="Times New Roman"/>
              </w:rPr>
              <w:t>,00</w:t>
            </w:r>
          </w:p>
        </w:tc>
        <w:tc>
          <w:tcPr>
            <w:tcW w:w="1672" w:type="dxa"/>
            <w:vMerge w:val="restart"/>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2,8000</w:t>
            </w:r>
          </w:p>
        </w:tc>
        <w:tc>
          <w:tcPr>
            <w:tcW w:w="1441"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281,8600</w:t>
            </w:r>
          </w:p>
        </w:tc>
        <w:tc>
          <w:tcPr>
            <w:tcW w:w="1311"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75</w:t>
            </w:r>
            <w:r w:rsidR="00561694" w:rsidRPr="000226BB">
              <w:rPr>
                <w:rFonts w:eastAsia="Times New Roman" w:cs="Times New Roman"/>
              </w:rPr>
              <w:t>,00</w:t>
            </w:r>
          </w:p>
        </w:tc>
        <w:tc>
          <w:tcPr>
            <w:tcW w:w="1672" w:type="dxa"/>
            <w:vMerge w:val="restart"/>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281,8600</w:t>
            </w:r>
          </w:p>
        </w:tc>
        <w:tc>
          <w:tcPr>
            <w:tcW w:w="1985"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2024</w:t>
            </w:r>
          </w:p>
        </w:tc>
      </w:tr>
      <w:tr w:rsidR="00696F81" w:rsidRPr="000226BB" w:rsidTr="008A4BD3">
        <w:trPr>
          <w:jc w:val="center"/>
        </w:trPr>
        <w:tc>
          <w:tcPr>
            <w:tcW w:w="295"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2</w:t>
            </w:r>
          </w:p>
        </w:tc>
        <w:tc>
          <w:tcPr>
            <w:tcW w:w="2433"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 xml:space="preserve">Котёл </w:t>
            </w:r>
            <w:r w:rsidR="00F508E3" w:rsidRPr="000226BB">
              <w:rPr>
                <w:rFonts w:eastAsia="Times New Roman" w:cs="Times New Roman"/>
              </w:rPr>
              <w:t>водогрейный отопительный</w:t>
            </w:r>
            <w:r w:rsidRPr="000226BB">
              <w:rPr>
                <w:rFonts w:eastAsia="Times New Roman" w:cs="Times New Roman"/>
              </w:rPr>
              <w:t xml:space="preserve"> «КВМ-1,16»</w:t>
            </w:r>
          </w:p>
        </w:tc>
        <w:tc>
          <w:tcPr>
            <w:tcW w:w="122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1</w:t>
            </w:r>
          </w:p>
        </w:tc>
        <w:tc>
          <w:tcPr>
            <w:tcW w:w="1597"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w:t>
            </w:r>
          </w:p>
        </w:tc>
        <w:tc>
          <w:tcPr>
            <w:tcW w:w="1643"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1</w:t>
            </w:r>
            <w:r w:rsidR="00561694" w:rsidRPr="000226BB">
              <w:rPr>
                <w:rFonts w:eastAsia="Times New Roman" w:cs="Times New Roman"/>
              </w:rPr>
              <w:t>,00</w:t>
            </w:r>
          </w:p>
        </w:tc>
        <w:tc>
          <w:tcPr>
            <w:tcW w:w="1672" w:type="dxa"/>
            <w:vMerge/>
            <w:tcMar>
              <w:top w:w="40" w:type="dxa"/>
              <w:left w:w="20" w:type="dxa"/>
              <w:bottom w:w="40" w:type="dxa"/>
              <w:right w:w="20" w:type="dxa"/>
            </w:tcMar>
          </w:tcPr>
          <w:p w:rsidR="00696F81" w:rsidRPr="000226BB" w:rsidRDefault="00696F81">
            <w:pPr>
              <w:rPr>
                <w:rFonts w:cs="Times New Roman"/>
              </w:rPr>
            </w:pPr>
          </w:p>
        </w:tc>
        <w:tc>
          <w:tcPr>
            <w:tcW w:w="1441"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281,8600</w:t>
            </w:r>
          </w:p>
        </w:tc>
        <w:tc>
          <w:tcPr>
            <w:tcW w:w="1311"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75</w:t>
            </w:r>
            <w:r w:rsidR="00561694" w:rsidRPr="000226BB">
              <w:rPr>
                <w:rFonts w:eastAsia="Times New Roman" w:cs="Times New Roman"/>
              </w:rPr>
              <w:t>,00</w:t>
            </w:r>
          </w:p>
        </w:tc>
        <w:tc>
          <w:tcPr>
            <w:tcW w:w="1672" w:type="dxa"/>
            <w:vMerge/>
          </w:tcPr>
          <w:p w:rsidR="00696F81" w:rsidRPr="000226BB" w:rsidRDefault="00696F81">
            <w:pPr>
              <w:rPr>
                <w:rFonts w:cs="Times New Roman"/>
              </w:rPr>
            </w:pPr>
          </w:p>
        </w:tc>
        <w:tc>
          <w:tcPr>
            <w:tcW w:w="1985"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2024</w:t>
            </w:r>
          </w:p>
        </w:tc>
      </w:tr>
      <w:tr w:rsidR="00696F81" w:rsidRPr="000226BB" w:rsidTr="008A4BD3">
        <w:trPr>
          <w:jc w:val="center"/>
        </w:trPr>
        <w:tc>
          <w:tcPr>
            <w:tcW w:w="295"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3</w:t>
            </w:r>
          </w:p>
        </w:tc>
        <w:tc>
          <w:tcPr>
            <w:tcW w:w="2433"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 xml:space="preserve">Котёл </w:t>
            </w:r>
            <w:r w:rsidR="00F508E3" w:rsidRPr="000226BB">
              <w:rPr>
                <w:rFonts w:eastAsia="Times New Roman" w:cs="Times New Roman"/>
              </w:rPr>
              <w:t>водогрейный отопительный</w:t>
            </w:r>
            <w:r w:rsidRPr="000226BB">
              <w:rPr>
                <w:rFonts w:eastAsia="Times New Roman" w:cs="Times New Roman"/>
              </w:rPr>
              <w:t xml:space="preserve"> «КВМ-0,93»</w:t>
            </w:r>
          </w:p>
        </w:tc>
        <w:tc>
          <w:tcPr>
            <w:tcW w:w="122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1</w:t>
            </w:r>
          </w:p>
        </w:tc>
        <w:tc>
          <w:tcPr>
            <w:tcW w:w="1597"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w:t>
            </w:r>
          </w:p>
        </w:tc>
        <w:tc>
          <w:tcPr>
            <w:tcW w:w="1643"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0,8000</w:t>
            </w:r>
          </w:p>
        </w:tc>
        <w:tc>
          <w:tcPr>
            <w:tcW w:w="1672" w:type="dxa"/>
            <w:vMerge/>
            <w:tcMar>
              <w:top w:w="40" w:type="dxa"/>
              <w:left w:w="20" w:type="dxa"/>
              <w:bottom w:w="40" w:type="dxa"/>
              <w:right w:w="20" w:type="dxa"/>
            </w:tcMar>
          </w:tcPr>
          <w:p w:rsidR="00696F81" w:rsidRPr="000226BB" w:rsidRDefault="00696F81">
            <w:pPr>
              <w:rPr>
                <w:rFonts w:cs="Times New Roman"/>
              </w:rPr>
            </w:pPr>
          </w:p>
        </w:tc>
        <w:tc>
          <w:tcPr>
            <w:tcW w:w="1441"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281,8600</w:t>
            </w:r>
          </w:p>
        </w:tc>
        <w:tc>
          <w:tcPr>
            <w:tcW w:w="1311"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75</w:t>
            </w:r>
            <w:r w:rsidR="00561694" w:rsidRPr="000226BB">
              <w:rPr>
                <w:rFonts w:eastAsia="Times New Roman" w:cs="Times New Roman"/>
              </w:rPr>
              <w:t>,00</w:t>
            </w:r>
          </w:p>
        </w:tc>
        <w:tc>
          <w:tcPr>
            <w:tcW w:w="1672" w:type="dxa"/>
            <w:vMerge/>
          </w:tcPr>
          <w:p w:rsidR="00696F81" w:rsidRPr="000226BB" w:rsidRDefault="00696F81">
            <w:pPr>
              <w:rPr>
                <w:rFonts w:cs="Times New Roman"/>
              </w:rPr>
            </w:pPr>
          </w:p>
        </w:tc>
        <w:tc>
          <w:tcPr>
            <w:tcW w:w="1985"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2024</w:t>
            </w:r>
          </w:p>
        </w:tc>
      </w:tr>
      <w:tr w:rsidR="0043172C" w:rsidRPr="000226BB" w:rsidTr="008A4BD3">
        <w:trPr>
          <w:jc w:val="center"/>
        </w:trPr>
        <w:tc>
          <w:tcPr>
            <w:tcW w:w="2728" w:type="dxa"/>
            <w:gridSpan w:val="2"/>
            <w:shd w:val="clear" w:color="auto" w:fill="FFFFFF"/>
            <w:tcMar>
              <w:top w:w="40" w:type="dxa"/>
              <w:left w:w="200" w:type="dxa"/>
              <w:bottom w:w="40" w:type="dxa"/>
              <w:right w:w="200" w:type="dxa"/>
            </w:tcMar>
            <w:vAlign w:val="center"/>
          </w:tcPr>
          <w:p w:rsidR="0043172C" w:rsidRPr="000226BB" w:rsidRDefault="0043172C" w:rsidP="0043172C">
            <w:pPr>
              <w:jc w:val="center"/>
              <w:rPr>
                <w:rFonts w:cs="Times New Roman"/>
              </w:rPr>
            </w:pPr>
            <w:r w:rsidRPr="000226BB">
              <w:rPr>
                <w:rFonts w:eastAsia="Times New Roman" w:cs="Times New Roman"/>
                <w:b/>
              </w:rPr>
              <w:t>ВСЕГО по ЕТО:</w:t>
            </w:r>
          </w:p>
        </w:tc>
        <w:tc>
          <w:tcPr>
            <w:tcW w:w="1220" w:type="dxa"/>
            <w:shd w:val="clear" w:color="auto" w:fill="FFFFFF"/>
            <w:tcMar>
              <w:top w:w="40" w:type="dxa"/>
              <w:left w:w="200" w:type="dxa"/>
              <w:bottom w:w="40" w:type="dxa"/>
              <w:right w:w="200" w:type="dxa"/>
            </w:tcMar>
            <w:vAlign w:val="center"/>
          </w:tcPr>
          <w:p w:rsidR="0043172C" w:rsidRPr="000226BB" w:rsidRDefault="0043172C" w:rsidP="0043172C">
            <w:pPr>
              <w:jc w:val="center"/>
              <w:rPr>
                <w:rFonts w:cs="Times New Roman"/>
              </w:rPr>
            </w:pPr>
            <w:r w:rsidRPr="000226BB">
              <w:rPr>
                <w:rFonts w:cs="Times New Roman"/>
              </w:rPr>
              <w:t>21</w:t>
            </w:r>
          </w:p>
        </w:tc>
        <w:tc>
          <w:tcPr>
            <w:tcW w:w="1597" w:type="dxa"/>
            <w:tcMar>
              <w:top w:w="40" w:type="dxa"/>
              <w:left w:w="200" w:type="dxa"/>
              <w:bottom w:w="40" w:type="dxa"/>
              <w:right w:w="200" w:type="dxa"/>
            </w:tcMar>
          </w:tcPr>
          <w:p w:rsidR="0043172C" w:rsidRPr="000226BB" w:rsidRDefault="0043172C" w:rsidP="0043172C">
            <w:pPr>
              <w:rPr>
                <w:rFonts w:cs="Times New Roman"/>
              </w:rPr>
            </w:pPr>
          </w:p>
        </w:tc>
        <w:tc>
          <w:tcPr>
            <w:tcW w:w="1643" w:type="dxa"/>
            <w:shd w:val="clear" w:color="auto" w:fill="FFFFFF"/>
            <w:tcMar>
              <w:top w:w="40" w:type="dxa"/>
              <w:left w:w="200" w:type="dxa"/>
              <w:bottom w:w="40" w:type="dxa"/>
              <w:right w:w="200" w:type="dxa"/>
            </w:tcMar>
            <w:vAlign w:val="center"/>
          </w:tcPr>
          <w:p w:rsidR="0043172C" w:rsidRPr="000226BB" w:rsidRDefault="0043172C" w:rsidP="0043172C">
            <w:pPr>
              <w:jc w:val="center"/>
              <w:rPr>
                <w:rFonts w:cs="Times New Roman"/>
              </w:rPr>
            </w:pPr>
            <w:r w:rsidRPr="000226BB">
              <w:rPr>
                <w:rFonts w:cs="Times New Roman"/>
              </w:rPr>
              <w:t>13,3660</w:t>
            </w:r>
          </w:p>
        </w:tc>
        <w:tc>
          <w:tcPr>
            <w:tcW w:w="1672" w:type="dxa"/>
            <w:shd w:val="clear" w:color="auto" w:fill="FFFFFF"/>
            <w:tcMar>
              <w:top w:w="40" w:type="dxa"/>
              <w:left w:w="200" w:type="dxa"/>
              <w:bottom w:w="40" w:type="dxa"/>
              <w:right w:w="200" w:type="dxa"/>
            </w:tcMar>
            <w:vAlign w:val="center"/>
          </w:tcPr>
          <w:p w:rsidR="0043172C" w:rsidRPr="000226BB" w:rsidRDefault="0043172C" w:rsidP="0043172C">
            <w:pPr>
              <w:jc w:val="center"/>
              <w:rPr>
                <w:rFonts w:cs="Times New Roman"/>
              </w:rPr>
            </w:pPr>
            <w:r w:rsidRPr="000226BB">
              <w:rPr>
                <w:rFonts w:cs="Times New Roman"/>
              </w:rPr>
              <w:t>13,3660</w:t>
            </w:r>
          </w:p>
        </w:tc>
        <w:tc>
          <w:tcPr>
            <w:tcW w:w="1441" w:type="dxa"/>
          </w:tcPr>
          <w:p w:rsidR="0043172C" w:rsidRPr="000226BB" w:rsidRDefault="0043172C" w:rsidP="0043172C">
            <w:pPr>
              <w:rPr>
                <w:rFonts w:cs="Times New Roman"/>
              </w:rPr>
            </w:pPr>
          </w:p>
        </w:tc>
        <w:tc>
          <w:tcPr>
            <w:tcW w:w="1311" w:type="dxa"/>
          </w:tcPr>
          <w:p w:rsidR="0043172C" w:rsidRPr="000226BB" w:rsidRDefault="0043172C" w:rsidP="0043172C">
            <w:pPr>
              <w:rPr>
                <w:rFonts w:cs="Times New Roman"/>
              </w:rPr>
            </w:pPr>
          </w:p>
        </w:tc>
        <w:tc>
          <w:tcPr>
            <w:tcW w:w="1672" w:type="dxa"/>
          </w:tcPr>
          <w:p w:rsidR="0043172C" w:rsidRPr="000226BB" w:rsidRDefault="0043172C" w:rsidP="0043172C">
            <w:pPr>
              <w:rPr>
                <w:rFonts w:cs="Times New Roman"/>
              </w:rPr>
            </w:pPr>
          </w:p>
        </w:tc>
        <w:tc>
          <w:tcPr>
            <w:tcW w:w="1985" w:type="dxa"/>
          </w:tcPr>
          <w:p w:rsidR="0043172C" w:rsidRPr="000226BB" w:rsidRDefault="0043172C" w:rsidP="0043172C">
            <w:pPr>
              <w:rPr>
                <w:rFonts w:cs="Times New Roman"/>
              </w:rPr>
            </w:pPr>
          </w:p>
        </w:tc>
      </w:tr>
      <w:tr w:rsidR="00696F81" w:rsidRPr="000226BB" w:rsidTr="008A4BD3">
        <w:trPr>
          <w:jc w:val="center"/>
        </w:trPr>
        <w:tc>
          <w:tcPr>
            <w:tcW w:w="15269" w:type="dxa"/>
            <w:gridSpan w:val="10"/>
            <w:shd w:val="clear" w:color="auto" w:fill="D9E2F3"/>
            <w:tcMar>
              <w:top w:w="40" w:type="dxa"/>
              <w:left w:w="16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lastRenderedPageBreak/>
              <w:t xml:space="preserve">ЕТО-2 ГБУСО </w:t>
            </w:r>
            <w:proofErr w:type="spellStart"/>
            <w:r w:rsidRPr="000226BB">
              <w:rPr>
                <w:rFonts w:eastAsia="Times New Roman" w:cs="Times New Roman"/>
              </w:rPr>
              <w:t>ПО"Красногородский</w:t>
            </w:r>
            <w:proofErr w:type="spellEnd"/>
            <w:r w:rsidRPr="000226BB">
              <w:rPr>
                <w:rFonts w:eastAsia="Times New Roman" w:cs="Times New Roman"/>
              </w:rPr>
              <w:t xml:space="preserve"> дом- интернат"</w:t>
            </w:r>
          </w:p>
        </w:tc>
      </w:tr>
      <w:tr w:rsidR="00696F81" w:rsidRPr="000226BB" w:rsidTr="008A4BD3">
        <w:trPr>
          <w:jc w:val="center"/>
        </w:trPr>
        <w:tc>
          <w:tcPr>
            <w:tcW w:w="15269" w:type="dxa"/>
            <w:gridSpan w:val="10"/>
            <w:shd w:val="clear" w:color="auto" w:fill="E2EFDA"/>
            <w:tcMar>
              <w:top w:w="40" w:type="dxa"/>
              <w:left w:w="16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Основное топливо - уголь</w:t>
            </w:r>
          </w:p>
        </w:tc>
      </w:tr>
      <w:tr w:rsidR="00696F81" w:rsidRPr="000226BB" w:rsidTr="008A4BD3">
        <w:trPr>
          <w:jc w:val="center"/>
        </w:trPr>
        <w:tc>
          <w:tcPr>
            <w:tcW w:w="15269" w:type="dxa"/>
            <w:gridSpan w:val="10"/>
            <w:shd w:val="clear" w:color="auto" w:fill="FFFFFF"/>
            <w:tcMar>
              <w:top w:w="40" w:type="dxa"/>
              <w:left w:w="160" w:type="dxa"/>
              <w:bottom w:w="40" w:type="dxa"/>
              <w:right w:w="20" w:type="dxa"/>
            </w:tcMar>
            <w:vAlign w:val="center"/>
          </w:tcPr>
          <w:p w:rsidR="00696F81" w:rsidRPr="000226BB" w:rsidRDefault="003D2D84">
            <w:pPr>
              <w:rPr>
                <w:rFonts w:cs="Times New Roman"/>
              </w:rPr>
            </w:pPr>
            <w:r w:rsidRPr="000226BB">
              <w:rPr>
                <w:rFonts w:eastAsia="Times New Roman" w:cs="Times New Roman"/>
                <w:b/>
              </w:rPr>
              <w:t>Котельная в д. Саурово, д. Саурово</w:t>
            </w:r>
          </w:p>
        </w:tc>
      </w:tr>
      <w:tr w:rsidR="00696F81" w:rsidRPr="000226BB" w:rsidTr="008A4BD3">
        <w:trPr>
          <w:jc w:val="center"/>
        </w:trPr>
        <w:tc>
          <w:tcPr>
            <w:tcW w:w="295"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1</w:t>
            </w:r>
          </w:p>
        </w:tc>
        <w:tc>
          <w:tcPr>
            <w:tcW w:w="2433"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КВр-1,16КБ</w:t>
            </w:r>
          </w:p>
        </w:tc>
        <w:tc>
          <w:tcPr>
            <w:tcW w:w="122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1</w:t>
            </w:r>
          </w:p>
        </w:tc>
        <w:tc>
          <w:tcPr>
            <w:tcW w:w="1597"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2012</w:t>
            </w:r>
          </w:p>
        </w:tc>
        <w:tc>
          <w:tcPr>
            <w:tcW w:w="1643"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1</w:t>
            </w:r>
            <w:r w:rsidR="00561694" w:rsidRPr="000226BB">
              <w:rPr>
                <w:rFonts w:eastAsia="Times New Roman" w:cs="Times New Roman"/>
              </w:rPr>
              <w:t>,00</w:t>
            </w:r>
          </w:p>
        </w:tc>
        <w:tc>
          <w:tcPr>
            <w:tcW w:w="1672" w:type="dxa"/>
            <w:vMerge w:val="restart"/>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5,2800</w:t>
            </w:r>
          </w:p>
        </w:tc>
        <w:tc>
          <w:tcPr>
            <w:tcW w:w="1441"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260</w:t>
            </w:r>
            <w:r w:rsidR="00561694" w:rsidRPr="000226BB">
              <w:rPr>
                <w:rFonts w:eastAsia="Times New Roman" w:cs="Times New Roman"/>
              </w:rPr>
              <w:t>,00</w:t>
            </w:r>
          </w:p>
        </w:tc>
        <w:tc>
          <w:tcPr>
            <w:tcW w:w="1311"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82</w:t>
            </w:r>
            <w:r w:rsidR="00561694" w:rsidRPr="000226BB">
              <w:rPr>
                <w:rFonts w:eastAsia="Times New Roman" w:cs="Times New Roman"/>
              </w:rPr>
              <w:t>,00</w:t>
            </w:r>
          </w:p>
        </w:tc>
        <w:tc>
          <w:tcPr>
            <w:tcW w:w="1672" w:type="dxa"/>
            <w:vMerge w:val="restart"/>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254,6667</w:t>
            </w:r>
          </w:p>
        </w:tc>
        <w:tc>
          <w:tcPr>
            <w:tcW w:w="1985"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09.09.2025</w:t>
            </w:r>
          </w:p>
        </w:tc>
      </w:tr>
      <w:tr w:rsidR="00696F81" w:rsidRPr="000226BB" w:rsidTr="008A4BD3">
        <w:trPr>
          <w:jc w:val="center"/>
        </w:trPr>
        <w:tc>
          <w:tcPr>
            <w:tcW w:w="295"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2</w:t>
            </w:r>
          </w:p>
        </w:tc>
        <w:tc>
          <w:tcPr>
            <w:tcW w:w="2433"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КВр-0,63</w:t>
            </w:r>
          </w:p>
        </w:tc>
        <w:tc>
          <w:tcPr>
            <w:tcW w:w="122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1</w:t>
            </w:r>
          </w:p>
        </w:tc>
        <w:tc>
          <w:tcPr>
            <w:tcW w:w="1597"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2021</w:t>
            </w:r>
          </w:p>
        </w:tc>
        <w:tc>
          <w:tcPr>
            <w:tcW w:w="1643"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0,5400</w:t>
            </w:r>
          </w:p>
        </w:tc>
        <w:tc>
          <w:tcPr>
            <w:tcW w:w="1672" w:type="dxa"/>
            <w:vMerge/>
            <w:tcMar>
              <w:top w:w="40" w:type="dxa"/>
              <w:left w:w="20" w:type="dxa"/>
              <w:bottom w:w="40" w:type="dxa"/>
              <w:right w:w="20" w:type="dxa"/>
            </w:tcMar>
          </w:tcPr>
          <w:p w:rsidR="00696F81" w:rsidRPr="000226BB" w:rsidRDefault="00696F81">
            <w:pPr>
              <w:rPr>
                <w:rFonts w:cs="Times New Roman"/>
              </w:rPr>
            </w:pPr>
          </w:p>
        </w:tc>
        <w:tc>
          <w:tcPr>
            <w:tcW w:w="1441"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240</w:t>
            </w:r>
            <w:r w:rsidR="00561694" w:rsidRPr="000226BB">
              <w:rPr>
                <w:rFonts w:eastAsia="Times New Roman" w:cs="Times New Roman"/>
              </w:rPr>
              <w:t>,00</w:t>
            </w:r>
          </w:p>
        </w:tc>
        <w:tc>
          <w:tcPr>
            <w:tcW w:w="1311"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82</w:t>
            </w:r>
            <w:r w:rsidR="00561694" w:rsidRPr="000226BB">
              <w:rPr>
                <w:rFonts w:eastAsia="Times New Roman" w:cs="Times New Roman"/>
              </w:rPr>
              <w:t>,00</w:t>
            </w:r>
          </w:p>
        </w:tc>
        <w:tc>
          <w:tcPr>
            <w:tcW w:w="1672" w:type="dxa"/>
            <w:vMerge/>
          </w:tcPr>
          <w:p w:rsidR="00696F81" w:rsidRPr="000226BB" w:rsidRDefault="00696F81">
            <w:pPr>
              <w:rPr>
                <w:rFonts w:cs="Times New Roman"/>
              </w:rPr>
            </w:pPr>
          </w:p>
        </w:tc>
        <w:tc>
          <w:tcPr>
            <w:tcW w:w="1985"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09.09.2025</w:t>
            </w:r>
          </w:p>
        </w:tc>
      </w:tr>
      <w:tr w:rsidR="00696F81" w:rsidRPr="000226BB" w:rsidTr="008A4BD3">
        <w:trPr>
          <w:jc w:val="center"/>
        </w:trPr>
        <w:tc>
          <w:tcPr>
            <w:tcW w:w="295"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3</w:t>
            </w:r>
          </w:p>
        </w:tc>
        <w:tc>
          <w:tcPr>
            <w:tcW w:w="2433"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КВр-1,25</w:t>
            </w:r>
          </w:p>
        </w:tc>
        <w:tc>
          <w:tcPr>
            <w:tcW w:w="122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1</w:t>
            </w:r>
          </w:p>
        </w:tc>
        <w:tc>
          <w:tcPr>
            <w:tcW w:w="1597"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2021</w:t>
            </w:r>
          </w:p>
        </w:tc>
        <w:tc>
          <w:tcPr>
            <w:tcW w:w="1643"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1,1000</w:t>
            </w:r>
          </w:p>
        </w:tc>
        <w:tc>
          <w:tcPr>
            <w:tcW w:w="1672" w:type="dxa"/>
            <w:vMerge/>
            <w:tcMar>
              <w:top w:w="40" w:type="dxa"/>
              <w:left w:w="20" w:type="dxa"/>
              <w:bottom w:w="40" w:type="dxa"/>
              <w:right w:w="20" w:type="dxa"/>
            </w:tcMar>
          </w:tcPr>
          <w:p w:rsidR="00696F81" w:rsidRPr="000226BB" w:rsidRDefault="00696F81">
            <w:pPr>
              <w:rPr>
                <w:rFonts w:cs="Times New Roman"/>
              </w:rPr>
            </w:pPr>
          </w:p>
        </w:tc>
        <w:tc>
          <w:tcPr>
            <w:tcW w:w="1441"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265</w:t>
            </w:r>
            <w:r w:rsidR="00561694" w:rsidRPr="000226BB">
              <w:rPr>
                <w:rFonts w:eastAsia="Times New Roman" w:cs="Times New Roman"/>
              </w:rPr>
              <w:t>,00</w:t>
            </w:r>
          </w:p>
        </w:tc>
        <w:tc>
          <w:tcPr>
            <w:tcW w:w="1311"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80</w:t>
            </w:r>
            <w:r w:rsidR="00561694" w:rsidRPr="000226BB">
              <w:rPr>
                <w:rFonts w:eastAsia="Times New Roman" w:cs="Times New Roman"/>
              </w:rPr>
              <w:t>,00</w:t>
            </w:r>
          </w:p>
        </w:tc>
        <w:tc>
          <w:tcPr>
            <w:tcW w:w="1672" w:type="dxa"/>
            <w:vMerge/>
          </w:tcPr>
          <w:p w:rsidR="00696F81" w:rsidRPr="000226BB" w:rsidRDefault="00696F81">
            <w:pPr>
              <w:rPr>
                <w:rFonts w:cs="Times New Roman"/>
              </w:rPr>
            </w:pPr>
          </w:p>
        </w:tc>
        <w:tc>
          <w:tcPr>
            <w:tcW w:w="1985"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09.09.2025</w:t>
            </w:r>
          </w:p>
        </w:tc>
      </w:tr>
      <w:tr w:rsidR="00696F81" w:rsidRPr="000226BB" w:rsidTr="008A4BD3">
        <w:trPr>
          <w:jc w:val="center"/>
        </w:trPr>
        <w:tc>
          <w:tcPr>
            <w:tcW w:w="295"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4</w:t>
            </w:r>
          </w:p>
        </w:tc>
        <w:tc>
          <w:tcPr>
            <w:tcW w:w="2433"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КВр-0,63-95 ОУР</w:t>
            </w:r>
          </w:p>
        </w:tc>
        <w:tc>
          <w:tcPr>
            <w:tcW w:w="122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1</w:t>
            </w:r>
          </w:p>
        </w:tc>
        <w:tc>
          <w:tcPr>
            <w:tcW w:w="1597"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2019</w:t>
            </w:r>
          </w:p>
        </w:tc>
        <w:tc>
          <w:tcPr>
            <w:tcW w:w="1643"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0,5400</w:t>
            </w:r>
          </w:p>
        </w:tc>
        <w:tc>
          <w:tcPr>
            <w:tcW w:w="1672" w:type="dxa"/>
            <w:vMerge/>
            <w:tcMar>
              <w:top w:w="40" w:type="dxa"/>
              <w:left w:w="20" w:type="dxa"/>
              <w:bottom w:w="40" w:type="dxa"/>
              <w:right w:w="20" w:type="dxa"/>
            </w:tcMar>
          </w:tcPr>
          <w:p w:rsidR="00696F81" w:rsidRPr="000226BB" w:rsidRDefault="00696F81">
            <w:pPr>
              <w:rPr>
                <w:rFonts w:cs="Times New Roman"/>
              </w:rPr>
            </w:pPr>
          </w:p>
        </w:tc>
        <w:tc>
          <w:tcPr>
            <w:tcW w:w="1441"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238</w:t>
            </w:r>
            <w:r w:rsidR="00561694" w:rsidRPr="000226BB">
              <w:rPr>
                <w:rFonts w:eastAsia="Times New Roman" w:cs="Times New Roman"/>
              </w:rPr>
              <w:t>,00</w:t>
            </w:r>
          </w:p>
        </w:tc>
        <w:tc>
          <w:tcPr>
            <w:tcW w:w="1311"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81</w:t>
            </w:r>
            <w:r w:rsidR="00561694" w:rsidRPr="000226BB">
              <w:rPr>
                <w:rFonts w:eastAsia="Times New Roman" w:cs="Times New Roman"/>
              </w:rPr>
              <w:t>,00</w:t>
            </w:r>
          </w:p>
        </w:tc>
        <w:tc>
          <w:tcPr>
            <w:tcW w:w="1672" w:type="dxa"/>
            <w:vMerge/>
          </w:tcPr>
          <w:p w:rsidR="00696F81" w:rsidRPr="000226BB" w:rsidRDefault="00696F81">
            <w:pPr>
              <w:rPr>
                <w:rFonts w:cs="Times New Roman"/>
              </w:rPr>
            </w:pPr>
          </w:p>
        </w:tc>
        <w:tc>
          <w:tcPr>
            <w:tcW w:w="1985"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09.09.2025</w:t>
            </w:r>
          </w:p>
        </w:tc>
      </w:tr>
      <w:tr w:rsidR="00696F81" w:rsidRPr="000226BB" w:rsidTr="008A4BD3">
        <w:trPr>
          <w:jc w:val="center"/>
        </w:trPr>
        <w:tc>
          <w:tcPr>
            <w:tcW w:w="295"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5</w:t>
            </w:r>
          </w:p>
        </w:tc>
        <w:tc>
          <w:tcPr>
            <w:tcW w:w="2433"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КВр-1,16</w:t>
            </w:r>
          </w:p>
        </w:tc>
        <w:tc>
          <w:tcPr>
            <w:tcW w:w="122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1</w:t>
            </w:r>
          </w:p>
        </w:tc>
        <w:tc>
          <w:tcPr>
            <w:tcW w:w="1597"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2010</w:t>
            </w:r>
          </w:p>
        </w:tc>
        <w:tc>
          <w:tcPr>
            <w:tcW w:w="1643"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1</w:t>
            </w:r>
            <w:r w:rsidR="00561694" w:rsidRPr="000226BB">
              <w:rPr>
                <w:rFonts w:eastAsia="Times New Roman" w:cs="Times New Roman"/>
              </w:rPr>
              <w:t>,00</w:t>
            </w:r>
          </w:p>
        </w:tc>
        <w:tc>
          <w:tcPr>
            <w:tcW w:w="1672" w:type="dxa"/>
            <w:vMerge/>
            <w:tcMar>
              <w:top w:w="40" w:type="dxa"/>
              <w:left w:w="20" w:type="dxa"/>
              <w:bottom w:w="40" w:type="dxa"/>
              <w:right w:w="20" w:type="dxa"/>
            </w:tcMar>
          </w:tcPr>
          <w:p w:rsidR="00696F81" w:rsidRPr="000226BB" w:rsidRDefault="00696F81">
            <w:pPr>
              <w:rPr>
                <w:rFonts w:cs="Times New Roman"/>
              </w:rPr>
            </w:pPr>
          </w:p>
        </w:tc>
        <w:tc>
          <w:tcPr>
            <w:tcW w:w="1441"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260</w:t>
            </w:r>
            <w:r w:rsidR="00561694" w:rsidRPr="000226BB">
              <w:rPr>
                <w:rFonts w:eastAsia="Times New Roman" w:cs="Times New Roman"/>
              </w:rPr>
              <w:t>,00</w:t>
            </w:r>
          </w:p>
        </w:tc>
        <w:tc>
          <w:tcPr>
            <w:tcW w:w="1311"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80</w:t>
            </w:r>
            <w:r w:rsidR="00561694" w:rsidRPr="000226BB">
              <w:rPr>
                <w:rFonts w:eastAsia="Times New Roman" w:cs="Times New Roman"/>
              </w:rPr>
              <w:t>,00</w:t>
            </w:r>
          </w:p>
        </w:tc>
        <w:tc>
          <w:tcPr>
            <w:tcW w:w="1672" w:type="dxa"/>
            <w:vMerge/>
          </w:tcPr>
          <w:p w:rsidR="00696F81" w:rsidRPr="000226BB" w:rsidRDefault="00696F81">
            <w:pPr>
              <w:rPr>
                <w:rFonts w:cs="Times New Roman"/>
              </w:rPr>
            </w:pPr>
          </w:p>
        </w:tc>
        <w:tc>
          <w:tcPr>
            <w:tcW w:w="1985"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09.09.2025</w:t>
            </w:r>
          </w:p>
        </w:tc>
      </w:tr>
      <w:tr w:rsidR="00696F81" w:rsidRPr="000226BB" w:rsidTr="008A4BD3">
        <w:trPr>
          <w:jc w:val="center"/>
        </w:trPr>
        <w:tc>
          <w:tcPr>
            <w:tcW w:w="295"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6</w:t>
            </w:r>
          </w:p>
        </w:tc>
        <w:tc>
          <w:tcPr>
            <w:tcW w:w="2433"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КВр-1,28</w:t>
            </w:r>
          </w:p>
        </w:tc>
        <w:tc>
          <w:tcPr>
            <w:tcW w:w="122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1</w:t>
            </w:r>
          </w:p>
        </w:tc>
        <w:tc>
          <w:tcPr>
            <w:tcW w:w="1597"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2012</w:t>
            </w:r>
          </w:p>
        </w:tc>
        <w:tc>
          <w:tcPr>
            <w:tcW w:w="1643"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1,1000</w:t>
            </w:r>
          </w:p>
        </w:tc>
        <w:tc>
          <w:tcPr>
            <w:tcW w:w="1672" w:type="dxa"/>
            <w:vMerge/>
            <w:tcMar>
              <w:top w:w="40" w:type="dxa"/>
              <w:left w:w="20" w:type="dxa"/>
              <w:bottom w:w="40" w:type="dxa"/>
              <w:right w:w="20" w:type="dxa"/>
            </w:tcMar>
          </w:tcPr>
          <w:p w:rsidR="00696F81" w:rsidRPr="000226BB" w:rsidRDefault="00696F81">
            <w:pPr>
              <w:rPr>
                <w:rFonts w:cs="Times New Roman"/>
              </w:rPr>
            </w:pPr>
          </w:p>
        </w:tc>
        <w:tc>
          <w:tcPr>
            <w:tcW w:w="1441"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265</w:t>
            </w:r>
            <w:r w:rsidR="00561694" w:rsidRPr="000226BB">
              <w:rPr>
                <w:rFonts w:eastAsia="Times New Roman" w:cs="Times New Roman"/>
              </w:rPr>
              <w:t>,00</w:t>
            </w:r>
          </w:p>
        </w:tc>
        <w:tc>
          <w:tcPr>
            <w:tcW w:w="1311"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80</w:t>
            </w:r>
            <w:r w:rsidR="00561694" w:rsidRPr="000226BB">
              <w:rPr>
                <w:rFonts w:eastAsia="Times New Roman" w:cs="Times New Roman"/>
              </w:rPr>
              <w:t>,00</w:t>
            </w:r>
          </w:p>
        </w:tc>
        <w:tc>
          <w:tcPr>
            <w:tcW w:w="1672" w:type="dxa"/>
            <w:vMerge/>
          </w:tcPr>
          <w:p w:rsidR="00696F81" w:rsidRPr="000226BB" w:rsidRDefault="00696F81">
            <w:pPr>
              <w:rPr>
                <w:rFonts w:cs="Times New Roman"/>
              </w:rPr>
            </w:pPr>
          </w:p>
        </w:tc>
        <w:tc>
          <w:tcPr>
            <w:tcW w:w="1985"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09.09.2025</w:t>
            </w:r>
          </w:p>
        </w:tc>
      </w:tr>
      <w:tr w:rsidR="00696F81" w:rsidRPr="000226BB" w:rsidTr="008A4BD3">
        <w:trPr>
          <w:jc w:val="center"/>
        </w:trPr>
        <w:tc>
          <w:tcPr>
            <w:tcW w:w="2728" w:type="dxa"/>
            <w:gridSpan w:val="2"/>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b/>
              </w:rPr>
              <w:t>ВСЕГО по ЕТО:</w:t>
            </w:r>
          </w:p>
        </w:tc>
        <w:tc>
          <w:tcPr>
            <w:tcW w:w="1220"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6</w:t>
            </w:r>
          </w:p>
        </w:tc>
        <w:tc>
          <w:tcPr>
            <w:tcW w:w="1597" w:type="dxa"/>
            <w:tcMar>
              <w:top w:w="40" w:type="dxa"/>
              <w:left w:w="200" w:type="dxa"/>
              <w:bottom w:w="40" w:type="dxa"/>
              <w:right w:w="200" w:type="dxa"/>
            </w:tcMar>
          </w:tcPr>
          <w:p w:rsidR="00696F81" w:rsidRPr="000226BB" w:rsidRDefault="00696F81">
            <w:pPr>
              <w:rPr>
                <w:rFonts w:cs="Times New Roman"/>
              </w:rPr>
            </w:pPr>
          </w:p>
        </w:tc>
        <w:tc>
          <w:tcPr>
            <w:tcW w:w="1643"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5,2800</w:t>
            </w:r>
          </w:p>
        </w:tc>
        <w:tc>
          <w:tcPr>
            <w:tcW w:w="1672"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5,2800</w:t>
            </w:r>
          </w:p>
        </w:tc>
        <w:tc>
          <w:tcPr>
            <w:tcW w:w="1441" w:type="dxa"/>
          </w:tcPr>
          <w:p w:rsidR="00696F81" w:rsidRPr="000226BB" w:rsidRDefault="00696F81">
            <w:pPr>
              <w:rPr>
                <w:rFonts w:cs="Times New Roman"/>
              </w:rPr>
            </w:pPr>
          </w:p>
        </w:tc>
        <w:tc>
          <w:tcPr>
            <w:tcW w:w="1311" w:type="dxa"/>
          </w:tcPr>
          <w:p w:rsidR="00696F81" w:rsidRPr="000226BB" w:rsidRDefault="00696F81">
            <w:pPr>
              <w:rPr>
                <w:rFonts w:cs="Times New Roman"/>
              </w:rPr>
            </w:pPr>
          </w:p>
        </w:tc>
        <w:tc>
          <w:tcPr>
            <w:tcW w:w="1672" w:type="dxa"/>
          </w:tcPr>
          <w:p w:rsidR="00696F81" w:rsidRPr="000226BB" w:rsidRDefault="00696F81">
            <w:pPr>
              <w:rPr>
                <w:rFonts w:cs="Times New Roman"/>
              </w:rPr>
            </w:pPr>
          </w:p>
        </w:tc>
        <w:tc>
          <w:tcPr>
            <w:tcW w:w="1985" w:type="dxa"/>
          </w:tcPr>
          <w:p w:rsidR="00696F81" w:rsidRPr="000226BB" w:rsidRDefault="00696F81">
            <w:pPr>
              <w:rPr>
                <w:rFonts w:cs="Times New Roman"/>
              </w:rPr>
            </w:pPr>
          </w:p>
        </w:tc>
      </w:tr>
    </w:tbl>
    <w:p w:rsidR="003D2D84" w:rsidRPr="000226BB" w:rsidRDefault="003D2D84" w:rsidP="003D2D84">
      <w:pPr>
        <w:rPr>
          <w:rFonts w:cs="Times New Roman"/>
          <w:lang w:val="en-US" w:eastAsia="ru-RU"/>
        </w:rPr>
      </w:pPr>
    </w:p>
    <w:p w:rsidR="00696F81" w:rsidRPr="000226BB" w:rsidRDefault="00696F81">
      <w:pPr>
        <w:rPr>
          <w:rFonts w:cs="Times New Roman"/>
        </w:rPr>
        <w:sectPr w:rsidR="00696F81" w:rsidRPr="000226BB" w:rsidSect="00F508E3">
          <w:pgSz w:w="16838" w:h="11906" w:orient="landscape"/>
          <w:pgMar w:top="1134" w:right="850" w:bottom="1134" w:left="709" w:header="708" w:footer="708" w:gutter="0"/>
          <w:cols w:space="708"/>
          <w:docGrid w:linePitch="360"/>
        </w:sectPr>
      </w:pPr>
    </w:p>
    <w:p w:rsidR="003D2D84" w:rsidRPr="000226BB" w:rsidRDefault="003D2D84" w:rsidP="003D2D84">
      <w:pPr>
        <w:pStyle w:val="2"/>
        <w:ind w:left="0" w:firstLine="0"/>
        <w:rPr>
          <w:bCs w:val="0"/>
        </w:rPr>
      </w:pPr>
      <w:bookmarkStart w:id="244" w:name="_Toc213674778"/>
      <w:r w:rsidRPr="000226BB">
        <w:rPr>
          <w:bCs w:val="0"/>
        </w:rPr>
        <w:lastRenderedPageBreak/>
        <w:t>1.2.2 Параметры установленной тепловой мощности источника тепловой энергии, в том числе теплофикационного оборудования и теплофикационной установки</w:t>
      </w:r>
      <w:bookmarkEnd w:id="244"/>
    </w:p>
    <w:p w:rsidR="003D2D84" w:rsidRPr="000226BB" w:rsidRDefault="003D2D84" w:rsidP="003D2D84">
      <w:pPr>
        <w:rPr>
          <w:rFonts w:cs="Times New Roman"/>
          <w:lang w:eastAsia="ru-RU"/>
        </w:rPr>
      </w:pPr>
    </w:p>
    <w:p w:rsidR="003D2D84" w:rsidRPr="000226BB" w:rsidRDefault="003D2D84" w:rsidP="003D2D84">
      <w:pPr>
        <w:pStyle w:val="a0"/>
        <w:spacing w:line="276" w:lineRule="auto"/>
        <w:ind w:firstLine="709"/>
        <w:jc w:val="both"/>
        <w:rPr>
          <w:rFonts w:cs="Times New Roman"/>
          <w:lang w:eastAsia="ru-RU"/>
        </w:rPr>
      </w:pPr>
      <w:r w:rsidRPr="000226BB">
        <w:rPr>
          <w:rFonts w:cs="Times New Roman"/>
          <w:lang w:eastAsia="ru-RU"/>
        </w:rPr>
        <w:t>Установленная мощность источника тепловой энергии — это сумма номинальных тепловых мощностей всего принятого по акту ввода в эксплуатацию оборудования, предназначенного для отпуска тепловой энергии потребителям, а также на собственные и хозяйственные нужды.</w:t>
      </w:r>
      <w:bookmarkStart w:id="245" w:name="_Hlk163113281"/>
      <w:bookmarkEnd w:id="245"/>
    </w:p>
    <w:p w:rsidR="003D2D84" w:rsidRPr="000226BB" w:rsidRDefault="003D2D84" w:rsidP="003D2D84">
      <w:pPr>
        <w:pStyle w:val="a0"/>
        <w:spacing w:line="276" w:lineRule="auto"/>
        <w:ind w:firstLine="709"/>
        <w:jc w:val="both"/>
        <w:rPr>
          <w:rFonts w:cs="Times New Roman"/>
          <w:lang w:eastAsia="ru-RU"/>
        </w:rPr>
      </w:pPr>
    </w:p>
    <w:p w:rsidR="003D2D84" w:rsidRPr="000226BB" w:rsidRDefault="003D2D84" w:rsidP="003D2D84">
      <w:pPr>
        <w:pStyle w:val="a0"/>
        <w:spacing w:line="276" w:lineRule="auto"/>
        <w:ind w:firstLine="709"/>
        <w:jc w:val="both"/>
        <w:rPr>
          <w:rFonts w:cs="Times New Roman"/>
          <w:lang w:eastAsia="ru-RU"/>
        </w:rPr>
      </w:pPr>
      <w:r w:rsidRPr="000226BB">
        <w:rPr>
          <w:rFonts w:cs="Times New Roman"/>
          <w:lang w:eastAsia="ru-RU"/>
        </w:rPr>
        <w:t>Параметры установленной тепловой мощности котельного оборудования приведены в таблице ниже.</w:t>
      </w:r>
    </w:p>
    <w:p w:rsidR="00696F81" w:rsidRPr="000226BB" w:rsidRDefault="003D2D84">
      <w:pPr>
        <w:spacing w:before="400" w:after="200"/>
        <w:rPr>
          <w:rFonts w:cs="Times New Roman"/>
        </w:rPr>
      </w:pPr>
      <w:r w:rsidRPr="000226BB">
        <w:rPr>
          <w:rFonts w:cs="Times New Roman"/>
          <w:b/>
        </w:rPr>
        <w:t>Таблица 1.2.2.1 - Параметры установленной тепловой мощности котельных</w:t>
      </w:r>
    </w:p>
    <w:tbl>
      <w:tblPr>
        <w:tblStyle w:val="a7"/>
        <w:tblW w:w="5000" w:type="pct"/>
        <w:jc w:val="center"/>
        <w:tblLook w:val="04A0" w:firstRow="1" w:lastRow="0" w:firstColumn="1" w:lastColumn="0" w:noHBand="0" w:noVBand="1"/>
      </w:tblPr>
      <w:tblGrid>
        <w:gridCol w:w="282"/>
        <w:gridCol w:w="2167"/>
        <w:gridCol w:w="2763"/>
        <w:gridCol w:w="1107"/>
        <w:gridCol w:w="1526"/>
        <w:gridCol w:w="1550"/>
      </w:tblGrid>
      <w:tr w:rsidR="00696F81" w:rsidRPr="000226BB" w:rsidTr="0043172C">
        <w:trPr>
          <w:tblHeader/>
          <w:jc w:val="center"/>
        </w:trPr>
        <w:tc>
          <w:tcPr>
            <w:tcW w:w="289" w:type="dxa"/>
            <w:shd w:val="clear" w:color="auto" w:fill="F2F2F2"/>
            <w:tcMar>
              <w:top w:w="120" w:type="dxa"/>
              <w:left w:w="20" w:type="dxa"/>
              <w:bottom w:w="120" w:type="dxa"/>
              <w:right w:w="20" w:type="dxa"/>
            </w:tcMar>
            <w:vAlign w:val="center"/>
          </w:tcPr>
          <w:p w:rsidR="00696F81" w:rsidRPr="000226BB" w:rsidRDefault="003D2D84">
            <w:pPr>
              <w:jc w:val="center"/>
              <w:rPr>
                <w:rFonts w:cs="Times New Roman"/>
              </w:rPr>
            </w:pPr>
            <w:r w:rsidRPr="000226BB">
              <w:rPr>
                <w:rFonts w:eastAsia="Times New Roman" w:cs="Times New Roman"/>
              </w:rPr>
              <w:t>№</w:t>
            </w:r>
          </w:p>
        </w:tc>
        <w:tc>
          <w:tcPr>
            <w:tcW w:w="2218" w:type="dxa"/>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Адрес котельной</w:t>
            </w:r>
          </w:p>
        </w:tc>
        <w:tc>
          <w:tcPr>
            <w:tcW w:w="2388" w:type="dxa"/>
            <w:shd w:val="clear" w:color="auto" w:fill="F2F2F2"/>
            <w:tcMar>
              <w:top w:w="120" w:type="dxa"/>
              <w:left w:w="20" w:type="dxa"/>
              <w:bottom w:w="120" w:type="dxa"/>
              <w:right w:w="20" w:type="dxa"/>
            </w:tcMar>
            <w:vAlign w:val="center"/>
          </w:tcPr>
          <w:p w:rsidR="00696F81" w:rsidRPr="000226BB" w:rsidRDefault="003D2D84">
            <w:pPr>
              <w:jc w:val="center"/>
              <w:rPr>
                <w:rFonts w:cs="Times New Roman"/>
              </w:rPr>
            </w:pPr>
            <w:r w:rsidRPr="000226BB">
              <w:rPr>
                <w:rFonts w:eastAsia="Times New Roman" w:cs="Times New Roman"/>
              </w:rPr>
              <w:t>Тип котла</w:t>
            </w:r>
          </w:p>
        </w:tc>
        <w:tc>
          <w:tcPr>
            <w:tcW w:w="1197" w:type="dxa"/>
            <w:shd w:val="clear" w:color="auto" w:fill="F2F2F2"/>
            <w:tcMar>
              <w:top w:w="120" w:type="dxa"/>
              <w:left w:w="20" w:type="dxa"/>
              <w:bottom w:w="120" w:type="dxa"/>
              <w:right w:w="20" w:type="dxa"/>
            </w:tcMar>
            <w:vAlign w:val="center"/>
          </w:tcPr>
          <w:p w:rsidR="00696F81" w:rsidRPr="000226BB" w:rsidRDefault="003D2D84">
            <w:pPr>
              <w:jc w:val="center"/>
              <w:rPr>
                <w:rFonts w:cs="Times New Roman"/>
              </w:rPr>
            </w:pPr>
            <w:r w:rsidRPr="000226BB">
              <w:rPr>
                <w:rFonts w:eastAsia="Times New Roman" w:cs="Times New Roman"/>
              </w:rPr>
              <w:t>Кол-во котлов</w:t>
            </w:r>
          </w:p>
        </w:tc>
        <w:tc>
          <w:tcPr>
            <w:tcW w:w="1612" w:type="dxa"/>
            <w:shd w:val="clear" w:color="auto" w:fill="F2F2F2"/>
            <w:tcMar>
              <w:top w:w="120" w:type="dxa"/>
              <w:left w:w="20" w:type="dxa"/>
              <w:bottom w:w="120" w:type="dxa"/>
              <w:right w:w="20" w:type="dxa"/>
            </w:tcMar>
            <w:vAlign w:val="center"/>
          </w:tcPr>
          <w:p w:rsidR="00696F81" w:rsidRPr="000226BB" w:rsidRDefault="003D2D84">
            <w:pPr>
              <w:jc w:val="center"/>
              <w:rPr>
                <w:rFonts w:cs="Times New Roman"/>
              </w:rPr>
            </w:pPr>
            <w:r w:rsidRPr="000226BB">
              <w:rPr>
                <w:rFonts w:eastAsia="Times New Roman" w:cs="Times New Roman"/>
              </w:rPr>
              <w:t>Мощность котла, Гкал/ч</w:t>
            </w:r>
          </w:p>
        </w:tc>
        <w:tc>
          <w:tcPr>
            <w:tcW w:w="1641" w:type="dxa"/>
            <w:shd w:val="clear" w:color="auto" w:fill="F2F2F2"/>
            <w:tcMar>
              <w:top w:w="120" w:type="dxa"/>
              <w:left w:w="20" w:type="dxa"/>
              <w:bottom w:w="120" w:type="dxa"/>
              <w:right w:w="20" w:type="dxa"/>
            </w:tcMar>
            <w:vAlign w:val="center"/>
          </w:tcPr>
          <w:p w:rsidR="00696F81" w:rsidRPr="000226BB" w:rsidRDefault="003D2D84">
            <w:pPr>
              <w:jc w:val="center"/>
              <w:rPr>
                <w:rFonts w:cs="Times New Roman"/>
              </w:rPr>
            </w:pPr>
            <w:r w:rsidRPr="000226BB">
              <w:rPr>
                <w:rFonts w:eastAsia="Times New Roman" w:cs="Times New Roman"/>
              </w:rPr>
              <w:t>Мощность котельной, Гкал/ч</w:t>
            </w:r>
          </w:p>
        </w:tc>
      </w:tr>
      <w:tr w:rsidR="00696F81" w:rsidRPr="000226BB" w:rsidTr="0043172C">
        <w:trPr>
          <w:jc w:val="center"/>
        </w:trPr>
        <w:tc>
          <w:tcPr>
            <w:tcW w:w="9345" w:type="dxa"/>
            <w:gridSpan w:val="6"/>
            <w:shd w:val="clear" w:color="auto" w:fill="D9E2F3"/>
            <w:tcMar>
              <w:top w:w="40" w:type="dxa"/>
              <w:left w:w="16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ЕТО-1 МУП "Красногородские теплосети"</w:t>
            </w:r>
          </w:p>
        </w:tc>
      </w:tr>
      <w:tr w:rsidR="00696F81" w:rsidRPr="000226BB" w:rsidTr="0043172C">
        <w:trPr>
          <w:jc w:val="center"/>
        </w:trPr>
        <w:tc>
          <w:tcPr>
            <w:tcW w:w="289" w:type="dxa"/>
            <w:vMerge w:val="restart"/>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1</w:t>
            </w:r>
          </w:p>
        </w:tc>
        <w:tc>
          <w:tcPr>
            <w:tcW w:w="2218" w:type="dxa"/>
            <w:vMerge w:val="restar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Котельная № 1, р.п. Красногородск, ул. Советская, д. 73 "А"</w:t>
            </w:r>
          </w:p>
        </w:tc>
        <w:tc>
          <w:tcPr>
            <w:tcW w:w="2388"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 xml:space="preserve">Котёл </w:t>
            </w:r>
            <w:r w:rsidR="00F508E3" w:rsidRPr="000226BB">
              <w:rPr>
                <w:rFonts w:eastAsia="Times New Roman" w:cs="Times New Roman"/>
              </w:rPr>
              <w:t>водогрейный отопительный</w:t>
            </w:r>
            <w:r w:rsidRPr="000226BB">
              <w:rPr>
                <w:rFonts w:eastAsia="Times New Roman" w:cs="Times New Roman"/>
              </w:rPr>
              <w:t>«КВр-1,0»</w:t>
            </w:r>
          </w:p>
        </w:tc>
        <w:tc>
          <w:tcPr>
            <w:tcW w:w="1197"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1</w:t>
            </w:r>
          </w:p>
        </w:tc>
        <w:tc>
          <w:tcPr>
            <w:tcW w:w="1612"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0,8400</w:t>
            </w:r>
          </w:p>
        </w:tc>
        <w:tc>
          <w:tcPr>
            <w:tcW w:w="1641" w:type="dxa"/>
            <w:vMerge w:val="restart"/>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2,9500</w:t>
            </w:r>
          </w:p>
        </w:tc>
      </w:tr>
      <w:tr w:rsidR="00696F81" w:rsidRPr="000226BB" w:rsidTr="0043172C">
        <w:trPr>
          <w:jc w:val="center"/>
        </w:trPr>
        <w:tc>
          <w:tcPr>
            <w:tcW w:w="289" w:type="dxa"/>
            <w:vMerge/>
          </w:tcPr>
          <w:p w:rsidR="00696F81" w:rsidRPr="000226BB" w:rsidRDefault="00696F81">
            <w:pPr>
              <w:rPr>
                <w:rFonts w:cs="Times New Roman"/>
              </w:rPr>
            </w:pPr>
          </w:p>
        </w:tc>
        <w:tc>
          <w:tcPr>
            <w:tcW w:w="2218" w:type="dxa"/>
            <w:vMerge/>
          </w:tcPr>
          <w:p w:rsidR="00696F81" w:rsidRPr="000226BB" w:rsidRDefault="00696F81">
            <w:pPr>
              <w:rPr>
                <w:rFonts w:cs="Times New Roman"/>
              </w:rPr>
            </w:pPr>
          </w:p>
        </w:tc>
        <w:tc>
          <w:tcPr>
            <w:tcW w:w="2388"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 xml:space="preserve">Котёл </w:t>
            </w:r>
            <w:r w:rsidR="00F508E3" w:rsidRPr="000226BB">
              <w:rPr>
                <w:rFonts w:eastAsia="Times New Roman" w:cs="Times New Roman"/>
              </w:rPr>
              <w:t>водогрейный отопительный</w:t>
            </w:r>
            <w:r w:rsidRPr="000226BB">
              <w:rPr>
                <w:rFonts w:eastAsia="Times New Roman" w:cs="Times New Roman"/>
              </w:rPr>
              <w:t>«КВр-1,0»</w:t>
            </w:r>
          </w:p>
        </w:tc>
        <w:tc>
          <w:tcPr>
            <w:tcW w:w="1197"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1</w:t>
            </w:r>
          </w:p>
        </w:tc>
        <w:tc>
          <w:tcPr>
            <w:tcW w:w="1612"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0,8400</w:t>
            </w:r>
          </w:p>
        </w:tc>
        <w:tc>
          <w:tcPr>
            <w:tcW w:w="1641" w:type="dxa"/>
            <w:vMerge/>
          </w:tcPr>
          <w:p w:rsidR="00696F81" w:rsidRPr="000226BB" w:rsidRDefault="00696F81">
            <w:pPr>
              <w:rPr>
                <w:rFonts w:cs="Times New Roman"/>
              </w:rPr>
            </w:pPr>
          </w:p>
        </w:tc>
      </w:tr>
      <w:tr w:rsidR="00696F81" w:rsidRPr="000226BB" w:rsidTr="0043172C">
        <w:trPr>
          <w:jc w:val="center"/>
        </w:trPr>
        <w:tc>
          <w:tcPr>
            <w:tcW w:w="289" w:type="dxa"/>
            <w:vMerge/>
          </w:tcPr>
          <w:p w:rsidR="00696F81" w:rsidRPr="000226BB" w:rsidRDefault="00696F81">
            <w:pPr>
              <w:rPr>
                <w:rFonts w:cs="Times New Roman"/>
              </w:rPr>
            </w:pPr>
          </w:p>
        </w:tc>
        <w:tc>
          <w:tcPr>
            <w:tcW w:w="2218" w:type="dxa"/>
            <w:vMerge/>
          </w:tcPr>
          <w:p w:rsidR="00696F81" w:rsidRPr="000226BB" w:rsidRDefault="00696F81">
            <w:pPr>
              <w:rPr>
                <w:rFonts w:cs="Times New Roman"/>
              </w:rPr>
            </w:pPr>
          </w:p>
        </w:tc>
        <w:tc>
          <w:tcPr>
            <w:tcW w:w="2388"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 xml:space="preserve">Котёл </w:t>
            </w:r>
            <w:r w:rsidR="00F508E3" w:rsidRPr="000226BB">
              <w:rPr>
                <w:rFonts w:eastAsia="Times New Roman" w:cs="Times New Roman"/>
              </w:rPr>
              <w:t>водогрейный отопительный</w:t>
            </w:r>
            <w:r w:rsidRPr="000226BB">
              <w:rPr>
                <w:rFonts w:eastAsia="Times New Roman" w:cs="Times New Roman"/>
              </w:rPr>
              <w:t>«КВр-1,0»</w:t>
            </w:r>
          </w:p>
        </w:tc>
        <w:tc>
          <w:tcPr>
            <w:tcW w:w="1197"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1</w:t>
            </w:r>
          </w:p>
        </w:tc>
        <w:tc>
          <w:tcPr>
            <w:tcW w:w="1612"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0,8400</w:t>
            </w:r>
          </w:p>
        </w:tc>
        <w:tc>
          <w:tcPr>
            <w:tcW w:w="1641" w:type="dxa"/>
            <w:vMerge/>
          </w:tcPr>
          <w:p w:rsidR="00696F81" w:rsidRPr="000226BB" w:rsidRDefault="00696F81">
            <w:pPr>
              <w:rPr>
                <w:rFonts w:cs="Times New Roman"/>
              </w:rPr>
            </w:pPr>
          </w:p>
        </w:tc>
      </w:tr>
      <w:tr w:rsidR="00696F81" w:rsidRPr="000226BB" w:rsidTr="0043172C">
        <w:trPr>
          <w:jc w:val="center"/>
        </w:trPr>
        <w:tc>
          <w:tcPr>
            <w:tcW w:w="289" w:type="dxa"/>
            <w:vMerge/>
          </w:tcPr>
          <w:p w:rsidR="00696F81" w:rsidRPr="000226BB" w:rsidRDefault="00696F81">
            <w:pPr>
              <w:rPr>
                <w:rFonts w:cs="Times New Roman"/>
              </w:rPr>
            </w:pPr>
          </w:p>
        </w:tc>
        <w:tc>
          <w:tcPr>
            <w:tcW w:w="2218" w:type="dxa"/>
            <w:vMerge/>
          </w:tcPr>
          <w:p w:rsidR="00696F81" w:rsidRPr="000226BB" w:rsidRDefault="00696F81">
            <w:pPr>
              <w:rPr>
                <w:rFonts w:cs="Times New Roman"/>
              </w:rPr>
            </w:pPr>
          </w:p>
        </w:tc>
        <w:tc>
          <w:tcPr>
            <w:tcW w:w="2388"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 xml:space="preserve">Котёл </w:t>
            </w:r>
            <w:r w:rsidR="00F508E3" w:rsidRPr="000226BB">
              <w:rPr>
                <w:rFonts w:eastAsia="Times New Roman" w:cs="Times New Roman"/>
              </w:rPr>
              <w:t>водогрейный отопительный</w:t>
            </w:r>
            <w:r w:rsidRPr="000226BB">
              <w:rPr>
                <w:rFonts w:eastAsia="Times New Roman" w:cs="Times New Roman"/>
              </w:rPr>
              <w:t>«КВр-0,5»</w:t>
            </w:r>
          </w:p>
        </w:tc>
        <w:tc>
          <w:tcPr>
            <w:tcW w:w="1197"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1</w:t>
            </w:r>
          </w:p>
        </w:tc>
        <w:tc>
          <w:tcPr>
            <w:tcW w:w="1612"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0,4300</w:t>
            </w:r>
          </w:p>
        </w:tc>
        <w:tc>
          <w:tcPr>
            <w:tcW w:w="1641" w:type="dxa"/>
            <w:vMerge/>
          </w:tcPr>
          <w:p w:rsidR="00696F81" w:rsidRPr="000226BB" w:rsidRDefault="00696F81">
            <w:pPr>
              <w:rPr>
                <w:rFonts w:cs="Times New Roman"/>
              </w:rPr>
            </w:pPr>
          </w:p>
        </w:tc>
      </w:tr>
      <w:tr w:rsidR="00696F81" w:rsidRPr="000226BB" w:rsidTr="0043172C">
        <w:trPr>
          <w:jc w:val="center"/>
        </w:trPr>
        <w:tc>
          <w:tcPr>
            <w:tcW w:w="289" w:type="dxa"/>
            <w:vMerge w:val="restart"/>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2</w:t>
            </w:r>
          </w:p>
        </w:tc>
        <w:tc>
          <w:tcPr>
            <w:tcW w:w="2218" w:type="dxa"/>
            <w:vMerge w:val="restar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Котельная № 2, р.п. Красногородск, ул. Советская, д. 20"А"</w:t>
            </w:r>
          </w:p>
        </w:tc>
        <w:tc>
          <w:tcPr>
            <w:tcW w:w="2388"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 xml:space="preserve">Котёл </w:t>
            </w:r>
            <w:r w:rsidR="00F508E3" w:rsidRPr="000226BB">
              <w:rPr>
                <w:rFonts w:eastAsia="Times New Roman" w:cs="Times New Roman"/>
              </w:rPr>
              <w:t xml:space="preserve">водогрейный </w:t>
            </w:r>
            <w:proofErr w:type="spellStart"/>
            <w:r w:rsidR="00F508E3" w:rsidRPr="000226BB">
              <w:rPr>
                <w:rFonts w:eastAsia="Times New Roman" w:cs="Times New Roman"/>
              </w:rPr>
              <w:t>отопительный</w:t>
            </w:r>
            <w:r w:rsidRPr="000226BB">
              <w:rPr>
                <w:rFonts w:eastAsia="Times New Roman" w:cs="Times New Roman"/>
              </w:rPr>
              <w:t>«Кировец</w:t>
            </w:r>
            <w:proofErr w:type="spellEnd"/>
            <w:r w:rsidRPr="000226BB">
              <w:rPr>
                <w:rFonts w:eastAsia="Times New Roman" w:cs="Times New Roman"/>
              </w:rPr>
              <w:t>»</w:t>
            </w:r>
          </w:p>
        </w:tc>
        <w:tc>
          <w:tcPr>
            <w:tcW w:w="1197"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1</w:t>
            </w:r>
          </w:p>
        </w:tc>
        <w:tc>
          <w:tcPr>
            <w:tcW w:w="1612"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0,3340</w:t>
            </w:r>
          </w:p>
        </w:tc>
        <w:tc>
          <w:tcPr>
            <w:tcW w:w="1641" w:type="dxa"/>
            <w:vMerge w:val="restart"/>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1,1140</w:t>
            </w:r>
          </w:p>
        </w:tc>
      </w:tr>
      <w:tr w:rsidR="00696F81" w:rsidRPr="000226BB" w:rsidTr="0043172C">
        <w:trPr>
          <w:jc w:val="center"/>
        </w:trPr>
        <w:tc>
          <w:tcPr>
            <w:tcW w:w="289" w:type="dxa"/>
            <w:vMerge/>
          </w:tcPr>
          <w:p w:rsidR="00696F81" w:rsidRPr="000226BB" w:rsidRDefault="00696F81">
            <w:pPr>
              <w:rPr>
                <w:rFonts w:cs="Times New Roman"/>
              </w:rPr>
            </w:pPr>
          </w:p>
        </w:tc>
        <w:tc>
          <w:tcPr>
            <w:tcW w:w="2218" w:type="dxa"/>
            <w:vMerge/>
          </w:tcPr>
          <w:p w:rsidR="00696F81" w:rsidRPr="000226BB" w:rsidRDefault="00696F81">
            <w:pPr>
              <w:rPr>
                <w:rFonts w:cs="Times New Roman"/>
              </w:rPr>
            </w:pPr>
          </w:p>
        </w:tc>
        <w:tc>
          <w:tcPr>
            <w:tcW w:w="2388"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 xml:space="preserve">Котёл </w:t>
            </w:r>
            <w:r w:rsidR="00F508E3" w:rsidRPr="000226BB">
              <w:rPr>
                <w:rFonts w:eastAsia="Times New Roman" w:cs="Times New Roman"/>
              </w:rPr>
              <w:t xml:space="preserve">водогрейный </w:t>
            </w:r>
            <w:proofErr w:type="spellStart"/>
            <w:r w:rsidR="00F508E3" w:rsidRPr="000226BB">
              <w:rPr>
                <w:rFonts w:eastAsia="Times New Roman" w:cs="Times New Roman"/>
              </w:rPr>
              <w:t>отопительный</w:t>
            </w:r>
            <w:r w:rsidRPr="000226BB">
              <w:rPr>
                <w:rFonts w:eastAsia="Times New Roman" w:cs="Times New Roman"/>
              </w:rPr>
              <w:t>«Кировец</w:t>
            </w:r>
            <w:proofErr w:type="spellEnd"/>
            <w:r w:rsidRPr="000226BB">
              <w:rPr>
                <w:rFonts w:eastAsia="Times New Roman" w:cs="Times New Roman"/>
              </w:rPr>
              <w:t>»</w:t>
            </w:r>
          </w:p>
        </w:tc>
        <w:tc>
          <w:tcPr>
            <w:tcW w:w="1197"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1</w:t>
            </w:r>
          </w:p>
        </w:tc>
        <w:tc>
          <w:tcPr>
            <w:tcW w:w="1612"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0,3340</w:t>
            </w:r>
          </w:p>
        </w:tc>
        <w:tc>
          <w:tcPr>
            <w:tcW w:w="1641" w:type="dxa"/>
            <w:vMerge/>
          </w:tcPr>
          <w:p w:rsidR="00696F81" w:rsidRPr="000226BB" w:rsidRDefault="00696F81">
            <w:pPr>
              <w:rPr>
                <w:rFonts w:cs="Times New Roman"/>
              </w:rPr>
            </w:pPr>
          </w:p>
        </w:tc>
      </w:tr>
      <w:tr w:rsidR="00696F81" w:rsidRPr="000226BB" w:rsidTr="0043172C">
        <w:trPr>
          <w:jc w:val="center"/>
        </w:trPr>
        <w:tc>
          <w:tcPr>
            <w:tcW w:w="289" w:type="dxa"/>
            <w:vMerge/>
          </w:tcPr>
          <w:p w:rsidR="00696F81" w:rsidRPr="000226BB" w:rsidRDefault="00696F81">
            <w:pPr>
              <w:rPr>
                <w:rFonts w:cs="Times New Roman"/>
              </w:rPr>
            </w:pPr>
          </w:p>
        </w:tc>
        <w:tc>
          <w:tcPr>
            <w:tcW w:w="2218" w:type="dxa"/>
            <w:vMerge/>
          </w:tcPr>
          <w:p w:rsidR="00696F81" w:rsidRPr="000226BB" w:rsidRDefault="00696F81">
            <w:pPr>
              <w:rPr>
                <w:rFonts w:cs="Times New Roman"/>
              </w:rPr>
            </w:pPr>
          </w:p>
        </w:tc>
        <w:tc>
          <w:tcPr>
            <w:tcW w:w="2388"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 xml:space="preserve">Котёл </w:t>
            </w:r>
            <w:r w:rsidR="00F508E3" w:rsidRPr="000226BB">
              <w:rPr>
                <w:rFonts w:eastAsia="Times New Roman" w:cs="Times New Roman"/>
              </w:rPr>
              <w:t xml:space="preserve">водогрейный твердотопливный </w:t>
            </w:r>
            <w:r w:rsidRPr="000226BB">
              <w:rPr>
                <w:rFonts w:eastAsia="Times New Roman" w:cs="Times New Roman"/>
              </w:rPr>
              <w:t>«Универсал 5М»</w:t>
            </w:r>
          </w:p>
        </w:tc>
        <w:tc>
          <w:tcPr>
            <w:tcW w:w="1197"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1</w:t>
            </w:r>
          </w:p>
        </w:tc>
        <w:tc>
          <w:tcPr>
            <w:tcW w:w="1612"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0,2230</w:t>
            </w:r>
          </w:p>
        </w:tc>
        <w:tc>
          <w:tcPr>
            <w:tcW w:w="1641" w:type="dxa"/>
            <w:vMerge/>
          </w:tcPr>
          <w:p w:rsidR="00696F81" w:rsidRPr="000226BB" w:rsidRDefault="00696F81">
            <w:pPr>
              <w:rPr>
                <w:rFonts w:cs="Times New Roman"/>
              </w:rPr>
            </w:pPr>
          </w:p>
        </w:tc>
      </w:tr>
      <w:tr w:rsidR="00696F81" w:rsidRPr="000226BB" w:rsidTr="0043172C">
        <w:trPr>
          <w:jc w:val="center"/>
        </w:trPr>
        <w:tc>
          <w:tcPr>
            <w:tcW w:w="289" w:type="dxa"/>
            <w:vMerge/>
          </w:tcPr>
          <w:p w:rsidR="00696F81" w:rsidRPr="000226BB" w:rsidRDefault="00696F81">
            <w:pPr>
              <w:rPr>
                <w:rFonts w:cs="Times New Roman"/>
              </w:rPr>
            </w:pPr>
          </w:p>
        </w:tc>
        <w:tc>
          <w:tcPr>
            <w:tcW w:w="2218" w:type="dxa"/>
            <w:vMerge/>
          </w:tcPr>
          <w:p w:rsidR="00696F81" w:rsidRPr="000226BB" w:rsidRDefault="00696F81">
            <w:pPr>
              <w:rPr>
                <w:rFonts w:cs="Times New Roman"/>
              </w:rPr>
            </w:pPr>
          </w:p>
        </w:tc>
        <w:tc>
          <w:tcPr>
            <w:tcW w:w="2388"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 xml:space="preserve">Котёл </w:t>
            </w:r>
            <w:r w:rsidR="00F508E3" w:rsidRPr="000226BB">
              <w:rPr>
                <w:rFonts w:eastAsia="Times New Roman" w:cs="Times New Roman"/>
              </w:rPr>
              <w:t xml:space="preserve">водогрейный твердотопливный </w:t>
            </w:r>
            <w:r w:rsidRPr="000226BB">
              <w:rPr>
                <w:rFonts w:eastAsia="Times New Roman" w:cs="Times New Roman"/>
              </w:rPr>
              <w:t>«Универсал 5М»</w:t>
            </w:r>
          </w:p>
        </w:tc>
        <w:tc>
          <w:tcPr>
            <w:tcW w:w="1197"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1</w:t>
            </w:r>
          </w:p>
        </w:tc>
        <w:tc>
          <w:tcPr>
            <w:tcW w:w="1612"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0,2230</w:t>
            </w:r>
          </w:p>
        </w:tc>
        <w:tc>
          <w:tcPr>
            <w:tcW w:w="1641" w:type="dxa"/>
            <w:vMerge/>
          </w:tcPr>
          <w:p w:rsidR="00696F81" w:rsidRPr="000226BB" w:rsidRDefault="00696F81">
            <w:pPr>
              <w:rPr>
                <w:rFonts w:cs="Times New Roman"/>
              </w:rPr>
            </w:pPr>
          </w:p>
        </w:tc>
      </w:tr>
      <w:tr w:rsidR="00E43EBC" w:rsidRPr="000226BB" w:rsidTr="0043172C">
        <w:trPr>
          <w:jc w:val="center"/>
        </w:trPr>
        <w:tc>
          <w:tcPr>
            <w:tcW w:w="289" w:type="dxa"/>
            <w:vMerge w:val="restart"/>
            <w:shd w:val="clear" w:color="auto" w:fill="FFFFFF"/>
            <w:tcMar>
              <w:top w:w="40" w:type="dxa"/>
              <w:left w:w="20" w:type="dxa"/>
              <w:bottom w:w="40" w:type="dxa"/>
              <w:right w:w="20" w:type="dxa"/>
            </w:tcMar>
            <w:vAlign w:val="center"/>
          </w:tcPr>
          <w:p w:rsidR="00E43EBC" w:rsidRPr="000226BB" w:rsidRDefault="00E43EBC">
            <w:pPr>
              <w:jc w:val="center"/>
              <w:rPr>
                <w:rFonts w:cs="Times New Roman"/>
              </w:rPr>
            </w:pPr>
            <w:r w:rsidRPr="000226BB">
              <w:rPr>
                <w:rFonts w:eastAsia="Times New Roman" w:cs="Times New Roman"/>
              </w:rPr>
              <w:t>3</w:t>
            </w:r>
          </w:p>
        </w:tc>
        <w:tc>
          <w:tcPr>
            <w:tcW w:w="2218" w:type="dxa"/>
            <w:vMerge w:val="restart"/>
            <w:shd w:val="clear" w:color="auto" w:fill="FFFFFF"/>
            <w:tcMar>
              <w:top w:w="40" w:type="dxa"/>
              <w:left w:w="200" w:type="dxa"/>
              <w:bottom w:w="40" w:type="dxa"/>
              <w:right w:w="200" w:type="dxa"/>
            </w:tcMar>
            <w:vAlign w:val="center"/>
          </w:tcPr>
          <w:p w:rsidR="00E43EBC" w:rsidRPr="000226BB" w:rsidRDefault="00E43EBC">
            <w:pPr>
              <w:jc w:val="center"/>
              <w:rPr>
                <w:rFonts w:cs="Times New Roman"/>
              </w:rPr>
            </w:pPr>
            <w:r w:rsidRPr="000226BB">
              <w:rPr>
                <w:rFonts w:eastAsia="Times New Roman" w:cs="Times New Roman"/>
              </w:rPr>
              <w:t>Котельная № 3, р.п. Красногородск, ул. Калинина, д. 29"Б"</w:t>
            </w:r>
          </w:p>
        </w:tc>
        <w:tc>
          <w:tcPr>
            <w:tcW w:w="2388" w:type="dxa"/>
            <w:shd w:val="clear" w:color="auto" w:fill="FFFFFF"/>
            <w:tcMar>
              <w:top w:w="40" w:type="dxa"/>
              <w:left w:w="20" w:type="dxa"/>
              <w:bottom w:w="40" w:type="dxa"/>
              <w:right w:w="20" w:type="dxa"/>
            </w:tcMar>
            <w:vAlign w:val="center"/>
          </w:tcPr>
          <w:p w:rsidR="00E43EBC" w:rsidRPr="000226BB" w:rsidRDefault="00E43EBC">
            <w:pPr>
              <w:jc w:val="center"/>
              <w:rPr>
                <w:rFonts w:cs="Times New Roman"/>
              </w:rPr>
            </w:pPr>
            <w:r w:rsidRPr="000226BB">
              <w:rPr>
                <w:rFonts w:eastAsia="Times New Roman" w:cs="Times New Roman"/>
              </w:rPr>
              <w:t>Котёл водогрейный твердотопливный «КВр-1,2»</w:t>
            </w:r>
          </w:p>
        </w:tc>
        <w:tc>
          <w:tcPr>
            <w:tcW w:w="1197" w:type="dxa"/>
            <w:shd w:val="clear" w:color="auto" w:fill="FFFFFF"/>
            <w:tcMar>
              <w:top w:w="40" w:type="dxa"/>
              <w:left w:w="20" w:type="dxa"/>
              <w:bottom w:w="40" w:type="dxa"/>
              <w:right w:w="20" w:type="dxa"/>
            </w:tcMar>
            <w:vAlign w:val="center"/>
          </w:tcPr>
          <w:p w:rsidR="00E43EBC" w:rsidRPr="000226BB" w:rsidRDefault="00E43EBC">
            <w:pPr>
              <w:jc w:val="center"/>
              <w:rPr>
                <w:rFonts w:cs="Times New Roman"/>
              </w:rPr>
            </w:pPr>
            <w:r w:rsidRPr="000226BB">
              <w:rPr>
                <w:rFonts w:eastAsia="Times New Roman" w:cs="Times New Roman"/>
              </w:rPr>
              <w:t>1</w:t>
            </w:r>
          </w:p>
        </w:tc>
        <w:tc>
          <w:tcPr>
            <w:tcW w:w="1612" w:type="dxa"/>
            <w:shd w:val="clear" w:color="auto" w:fill="FFFFFF"/>
            <w:tcMar>
              <w:top w:w="40" w:type="dxa"/>
              <w:left w:w="20" w:type="dxa"/>
              <w:bottom w:w="40" w:type="dxa"/>
              <w:right w:w="20" w:type="dxa"/>
            </w:tcMar>
            <w:vAlign w:val="center"/>
          </w:tcPr>
          <w:p w:rsidR="00E43EBC" w:rsidRPr="000226BB" w:rsidRDefault="00E43EBC">
            <w:pPr>
              <w:jc w:val="center"/>
              <w:rPr>
                <w:rFonts w:cs="Times New Roman"/>
              </w:rPr>
            </w:pPr>
            <w:r w:rsidRPr="000226BB">
              <w:rPr>
                <w:rFonts w:eastAsia="Times New Roman" w:cs="Times New Roman"/>
              </w:rPr>
              <w:t>1,0320</w:t>
            </w:r>
          </w:p>
        </w:tc>
        <w:tc>
          <w:tcPr>
            <w:tcW w:w="1641" w:type="dxa"/>
            <w:vMerge w:val="restart"/>
            <w:shd w:val="clear" w:color="auto" w:fill="FFFFFF"/>
            <w:tcMar>
              <w:top w:w="40" w:type="dxa"/>
              <w:left w:w="20" w:type="dxa"/>
              <w:bottom w:w="40" w:type="dxa"/>
              <w:right w:w="20" w:type="dxa"/>
            </w:tcMar>
            <w:vAlign w:val="center"/>
          </w:tcPr>
          <w:p w:rsidR="00E43EBC" w:rsidRPr="000226BB" w:rsidRDefault="00E43EBC">
            <w:pPr>
              <w:jc w:val="center"/>
              <w:rPr>
                <w:rFonts w:cs="Times New Roman"/>
                <w:lang w:val="en-US"/>
              </w:rPr>
            </w:pPr>
            <w:r w:rsidRPr="000226BB">
              <w:rPr>
                <w:rFonts w:eastAsia="Times New Roman" w:cs="Times New Roman"/>
                <w:lang w:val="en-US"/>
              </w:rPr>
              <w:t>3</w:t>
            </w:r>
            <w:r w:rsidRPr="000226BB">
              <w:rPr>
                <w:rFonts w:eastAsia="Times New Roman" w:cs="Times New Roman"/>
              </w:rPr>
              <w:t>,</w:t>
            </w:r>
            <w:r w:rsidRPr="000226BB">
              <w:rPr>
                <w:rFonts w:eastAsia="Times New Roman" w:cs="Times New Roman"/>
                <w:lang w:val="en-US"/>
              </w:rPr>
              <w:t>096</w:t>
            </w:r>
          </w:p>
        </w:tc>
      </w:tr>
      <w:tr w:rsidR="00E43EBC" w:rsidRPr="000226BB" w:rsidTr="0043172C">
        <w:trPr>
          <w:jc w:val="center"/>
        </w:trPr>
        <w:tc>
          <w:tcPr>
            <w:tcW w:w="289" w:type="dxa"/>
            <w:vMerge/>
          </w:tcPr>
          <w:p w:rsidR="00E43EBC" w:rsidRPr="000226BB" w:rsidRDefault="00E43EBC">
            <w:pPr>
              <w:rPr>
                <w:rFonts w:cs="Times New Roman"/>
              </w:rPr>
            </w:pPr>
          </w:p>
        </w:tc>
        <w:tc>
          <w:tcPr>
            <w:tcW w:w="2218" w:type="dxa"/>
            <w:vMerge/>
          </w:tcPr>
          <w:p w:rsidR="00E43EBC" w:rsidRPr="000226BB" w:rsidRDefault="00E43EBC">
            <w:pPr>
              <w:rPr>
                <w:rFonts w:cs="Times New Roman"/>
              </w:rPr>
            </w:pPr>
          </w:p>
        </w:tc>
        <w:tc>
          <w:tcPr>
            <w:tcW w:w="2388" w:type="dxa"/>
            <w:shd w:val="clear" w:color="auto" w:fill="FFFFFF"/>
            <w:tcMar>
              <w:top w:w="40" w:type="dxa"/>
              <w:left w:w="200" w:type="dxa"/>
              <w:bottom w:w="40" w:type="dxa"/>
              <w:right w:w="200" w:type="dxa"/>
            </w:tcMar>
            <w:vAlign w:val="center"/>
          </w:tcPr>
          <w:p w:rsidR="00E43EBC" w:rsidRPr="000226BB" w:rsidRDefault="00E43EBC">
            <w:pPr>
              <w:jc w:val="center"/>
              <w:rPr>
                <w:rFonts w:cs="Times New Roman"/>
              </w:rPr>
            </w:pPr>
            <w:r w:rsidRPr="000226BB">
              <w:rPr>
                <w:rFonts w:eastAsia="Times New Roman" w:cs="Times New Roman"/>
              </w:rPr>
              <w:t>Котёл водогрейный твердотопливный «КВр-1,2»</w:t>
            </w:r>
          </w:p>
        </w:tc>
        <w:tc>
          <w:tcPr>
            <w:tcW w:w="1197" w:type="dxa"/>
            <w:shd w:val="clear" w:color="auto" w:fill="FFFFFF"/>
            <w:tcMar>
              <w:top w:w="40" w:type="dxa"/>
              <w:left w:w="200" w:type="dxa"/>
              <w:bottom w:w="40" w:type="dxa"/>
              <w:right w:w="200" w:type="dxa"/>
            </w:tcMar>
            <w:vAlign w:val="center"/>
          </w:tcPr>
          <w:p w:rsidR="00E43EBC" w:rsidRPr="000226BB" w:rsidRDefault="00E43EBC">
            <w:pPr>
              <w:jc w:val="center"/>
              <w:rPr>
                <w:rFonts w:cs="Times New Roman"/>
              </w:rPr>
            </w:pPr>
            <w:r w:rsidRPr="000226BB">
              <w:rPr>
                <w:rFonts w:eastAsia="Times New Roman" w:cs="Times New Roman"/>
              </w:rPr>
              <w:t>1</w:t>
            </w:r>
          </w:p>
        </w:tc>
        <w:tc>
          <w:tcPr>
            <w:tcW w:w="1612" w:type="dxa"/>
            <w:shd w:val="clear" w:color="auto" w:fill="FFFFFF"/>
            <w:tcMar>
              <w:top w:w="40" w:type="dxa"/>
              <w:left w:w="200" w:type="dxa"/>
              <w:bottom w:w="40" w:type="dxa"/>
              <w:right w:w="200" w:type="dxa"/>
            </w:tcMar>
            <w:vAlign w:val="center"/>
          </w:tcPr>
          <w:p w:rsidR="00E43EBC" w:rsidRPr="000226BB" w:rsidRDefault="00E43EBC">
            <w:pPr>
              <w:jc w:val="center"/>
              <w:rPr>
                <w:rFonts w:cs="Times New Roman"/>
              </w:rPr>
            </w:pPr>
            <w:r w:rsidRPr="000226BB">
              <w:rPr>
                <w:rFonts w:eastAsia="Times New Roman" w:cs="Times New Roman"/>
              </w:rPr>
              <w:t>1,0320</w:t>
            </w:r>
          </w:p>
        </w:tc>
        <w:tc>
          <w:tcPr>
            <w:tcW w:w="1641" w:type="dxa"/>
            <w:vMerge/>
          </w:tcPr>
          <w:p w:rsidR="00E43EBC" w:rsidRPr="000226BB" w:rsidRDefault="00E43EBC">
            <w:pPr>
              <w:rPr>
                <w:rFonts w:cs="Times New Roman"/>
              </w:rPr>
            </w:pPr>
          </w:p>
        </w:tc>
      </w:tr>
      <w:tr w:rsidR="00E43EBC" w:rsidRPr="000226BB" w:rsidTr="0043172C">
        <w:trPr>
          <w:jc w:val="center"/>
        </w:trPr>
        <w:tc>
          <w:tcPr>
            <w:tcW w:w="289" w:type="dxa"/>
            <w:vMerge/>
          </w:tcPr>
          <w:p w:rsidR="00E43EBC" w:rsidRPr="000226BB" w:rsidRDefault="00E43EBC" w:rsidP="0043172C">
            <w:pPr>
              <w:rPr>
                <w:rFonts w:cs="Times New Roman"/>
              </w:rPr>
            </w:pPr>
          </w:p>
        </w:tc>
        <w:tc>
          <w:tcPr>
            <w:tcW w:w="2218" w:type="dxa"/>
            <w:vMerge/>
          </w:tcPr>
          <w:p w:rsidR="00E43EBC" w:rsidRPr="000226BB" w:rsidRDefault="00E43EBC" w:rsidP="0043172C">
            <w:pPr>
              <w:rPr>
                <w:rFonts w:cs="Times New Roman"/>
              </w:rPr>
            </w:pPr>
          </w:p>
        </w:tc>
        <w:tc>
          <w:tcPr>
            <w:tcW w:w="2388" w:type="dxa"/>
            <w:shd w:val="clear" w:color="auto" w:fill="FFFFFF"/>
            <w:tcMar>
              <w:top w:w="40" w:type="dxa"/>
              <w:left w:w="200" w:type="dxa"/>
              <w:bottom w:w="40" w:type="dxa"/>
              <w:right w:w="200" w:type="dxa"/>
            </w:tcMar>
            <w:vAlign w:val="center"/>
          </w:tcPr>
          <w:p w:rsidR="00E43EBC" w:rsidRPr="000226BB" w:rsidRDefault="00E43EBC" w:rsidP="0043172C">
            <w:pPr>
              <w:jc w:val="center"/>
              <w:rPr>
                <w:rFonts w:eastAsia="Times New Roman" w:cs="Times New Roman"/>
              </w:rPr>
            </w:pPr>
            <w:r w:rsidRPr="000226BB">
              <w:rPr>
                <w:rFonts w:cs="Times New Roman"/>
              </w:rPr>
              <w:t>Котёл водогрейный твердотопливный  «КВр-1,2»</w:t>
            </w:r>
          </w:p>
        </w:tc>
        <w:tc>
          <w:tcPr>
            <w:tcW w:w="1197" w:type="dxa"/>
            <w:shd w:val="clear" w:color="auto" w:fill="FFFFFF"/>
            <w:tcMar>
              <w:top w:w="40" w:type="dxa"/>
              <w:left w:w="200" w:type="dxa"/>
              <w:bottom w:w="40" w:type="dxa"/>
              <w:right w:w="200" w:type="dxa"/>
            </w:tcMar>
            <w:vAlign w:val="center"/>
          </w:tcPr>
          <w:p w:rsidR="00E43EBC" w:rsidRPr="000226BB" w:rsidRDefault="00E43EBC" w:rsidP="0043172C">
            <w:pPr>
              <w:jc w:val="center"/>
              <w:rPr>
                <w:rFonts w:eastAsia="Times New Roman" w:cs="Times New Roman"/>
              </w:rPr>
            </w:pPr>
            <w:r w:rsidRPr="000226BB">
              <w:rPr>
                <w:rFonts w:cs="Times New Roman"/>
              </w:rPr>
              <w:t>1</w:t>
            </w:r>
          </w:p>
        </w:tc>
        <w:tc>
          <w:tcPr>
            <w:tcW w:w="1612" w:type="dxa"/>
            <w:shd w:val="clear" w:color="auto" w:fill="FFFFFF"/>
            <w:tcMar>
              <w:top w:w="40" w:type="dxa"/>
              <w:left w:w="200" w:type="dxa"/>
              <w:bottom w:w="40" w:type="dxa"/>
              <w:right w:w="200" w:type="dxa"/>
            </w:tcMar>
            <w:vAlign w:val="center"/>
          </w:tcPr>
          <w:p w:rsidR="00E43EBC" w:rsidRPr="000226BB" w:rsidRDefault="00E43EBC" w:rsidP="0043172C">
            <w:pPr>
              <w:jc w:val="center"/>
              <w:rPr>
                <w:rFonts w:eastAsia="Times New Roman" w:cs="Times New Roman"/>
              </w:rPr>
            </w:pPr>
            <w:r w:rsidRPr="000226BB">
              <w:rPr>
                <w:rFonts w:cs="Times New Roman"/>
              </w:rPr>
              <w:t>1,0320</w:t>
            </w:r>
          </w:p>
        </w:tc>
        <w:tc>
          <w:tcPr>
            <w:tcW w:w="1641" w:type="dxa"/>
            <w:vMerge/>
          </w:tcPr>
          <w:p w:rsidR="00E43EBC" w:rsidRPr="000226BB" w:rsidRDefault="00E43EBC" w:rsidP="0043172C">
            <w:pPr>
              <w:rPr>
                <w:rFonts w:cs="Times New Roman"/>
              </w:rPr>
            </w:pPr>
          </w:p>
        </w:tc>
      </w:tr>
      <w:tr w:rsidR="00696F81" w:rsidRPr="000226BB" w:rsidTr="0043172C">
        <w:trPr>
          <w:jc w:val="center"/>
        </w:trPr>
        <w:tc>
          <w:tcPr>
            <w:tcW w:w="289" w:type="dxa"/>
            <w:vMerge w:val="restart"/>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4</w:t>
            </w:r>
          </w:p>
        </w:tc>
        <w:tc>
          <w:tcPr>
            <w:tcW w:w="2218" w:type="dxa"/>
            <w:vMerge w:val="restar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 xml:space="preserve">Котельная № 4, р.п. Красногородск, ул. </w:t>
            </w:r>
            <w:r w:rsidRPr="000226BB">
              <w:rPr>
                <w:rFonts w:eastAsia="Times New Roman" w:cs="Times New Roman"/>
              </w:rPr>
              <w:lastRenderedPageBreak/>
              <w:t>Комсомольская, д. 5</w:t>
            </w:r>
          </w:p>
        </w:tc>
        <w:tc>
          <w:tcPr>
            <w:tcW w:w="2388"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lastRenderedPageBreak/>
              <w:t xml:space="preserve">Котёл </w:t>
            </w:r>
            <w:r w:rsidR="00F508E3" w:rsidRPr="000226BB">
              <w:rPr>
                <w:rFonts w:eastAsia="Times New Roman" w:cs="Times New Roman"/>
              </w:rPr>
              <w:t xml:space="preserve">водогрейный твердотопливный </w:t>
            </w:r>
            <w:r w:rsidRPr="000226BB">
              <w:rPr>
                <w:rFonts w:eastAsia="Times New Roman" w:cs="Times New Roman"/>
              </w:rPr>
              <w:t>«КВр-0,93»</w:t>
            </w:r>
          </w:p>
        </w:tc>
        <w:tc>
          <w:tcPr>
            <w:tcW w:w="1197"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1</w:t>
            </w:r>
          </w:p>
        </w:tc>
        <w:tc>
          <w:tcPr>
            <w:tcW w:w="1612"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0,8000</w:t>
            </w:r>
          </w:p>
        </w:tc>
        <w:tc>
          <w:tcPr>
            <w:tcW w:w="1641" w:type="dxa"/>
            <w:vMerge w:val="restart"/>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1,2460</w:t>
            </w:r>
          </w:p>
        </w:tc>
      </w:tr>
      <w:tr w:rsidR="00696F81" w:rsidRPr="000226BB" w:rsidTr="0043172C">
        <w:trPr>
          <w:jc w:val="center"/>
        </w:trPr>
        <w:tc>
          <w:tcPr>
            <w:tcW w:w="289" w:type="dxa"/>
            <w:vMerge/>
          </w:tcPr>
          <w:p w:rsidR="00696F81" w:rsidRPr="000226BB" w:rsidRDefault="00696F81">
            <w:pPr>
              <w:rPr>
                <w:rFonts w:cs="Times New Roman"/>
              </w:rPr>
            </w:pPr>
          </w:p>
        </w:tc>
        <w:tc>
          <w:tcPr>
            <w:tcW w:w="2218" w:type="dxa"/>
            <w:vMerge/>
          </w:tcPr>
          <w:p w:rsidR="00696F81" w:rsidRPr="000226BB" w:rsidRDefault="00696F81">
            <w:pPr>
              <w:rPr>
                <w:rFonts w:cs="Times New Roman"/>
              </w:rPr>
            </w:pPr>
          </w:p>
        </w:tc>
        <w:tc>
          <w:tcPr>
            <w:tcW w:w="2388"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 xml:space="preserve">Котёл </w:t>
            </w:r>
            <w:r w:rsidR="00F508E3" w:rsidRPr="000226BB">
              <w:rPr>
                <w:rFonts w:eastAsia="Times New Roman" w:cs="Times New Roman"/>
              </w:rPr>
              <w:t xml:space="preserve">водогрейный </w:t>
            </w:r>
            <w:r w:rsidR="00F508E3" w:rsidRPr="000226BB">
              <w:rPr>
                <w:rFonts w:eastAsia="Times New Roman" w:cs="Times New Roman"/>
              </w:rPr>
              <w:lastRenderedPageBreak/>
              <w:t xml:space="preserve">твердотопливный </w:t>
            </w:r>
            <w:r w:rsidRPr="000226BB">
              <w:rPr>
                <w:rFonts w:eastAsia="Times New Roman" w:cs="Times New Roman"/>
              </w:rPr>
              <w:t>«Универсал 5М»</w:t>
            </w:r>
          </w:p>
        </w:tc>
        <w:tc>
          <w:tcPr>
            <w:tcW w:w="1197"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lastRenderedPageBreak/>
              <w:t>1</w:t>
            </w:r>
          </w:p>
        </w:tc>
        <w:tc>
          <w:tcPr>
            <w:tcW w:w="1612"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0,2230</w:t>
            </w:r>
          </w:p>
        </w:tc>
        <w:tc>
          <w:tcPr>
            <w:tcW w:w="1641" w:type="dxa"/>
            <w:vMerge/>
          </w:tcPr>
          <w:p w:rsidR="00696F81" w:rsidRPr="000226BB" w:rsidRDefault="00696F81">
            <w:pPr>
              <w:rPr>
                <w:rFonts w:cs="Times New Roman"/>
              </w:rPr>
            </w:pPr>
          </w:p>
        </w:tc>
      </w:tr>
      <w:tr w:rsidR="00696F81" w:rsidRPr="000226BB" w:rsidTr="0043172C">
        <w:trPr>
          <w:jc w:val="center"/>
        </w:trPr>
        <w:tc>
          <w:tcPr>
            <w:tcW w:w="289" w:type="dxa"/>
            <w:vMerge/>
          </w:tcPr>
          <w:p w:rsidR="00696F81" w:rsidRPr="000226BB" w:rsidRDefault="00696F81">
            <w:pPr>
              <w:rPr>
                <w:rFonts w:cs="Times New Roman"/>
              </w:rPr>
            </w:pPr>
          </w:p>
        </w:tc>
        <w:tc>
          <w:tcPr>
            <w:tcW w:w="2218" w:type="dxa"/>
            <w:vMerge/>
          </w:tcPr>
          <w:p w:rsidR="00696F81" w:rsidRPr="000226BB" w:rsidRDefault="00696F81">
            <w:pPr>
              <w:rPr>
                <w:rFonts w:cs="Times New Roman"/>
              </w:rPr>
            </w:pPr>
          </w:p>
        </w:tc>
        <w:tc>
          <w:tcPr>
            <w:tcW w:w="2388"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 xml:space="preserve">Котёл </w:t>
            </w:r>
            <w:r w:rsidR="00F508E3" w:rsidRPr="000226BB">
              <w:rPr>
                <w:rFonts w:eastAsia="Times New Roman" w:cs="Times New Roman"/>
              </w:rPr>
              <w:t xml:space="preserve">водогрейный твердотопливный </w:t>
            </w:r>
            <w:r w:rsidRPr="000226BB">
              <w:rPr>
                <w:rFonts w:eastAsia="Times New Roman" w:cs="Times New Roman"/>
              </w:rPr>
              <w:t>«Универсал 5М»</w:t>
            </w:r>
          </w:p>
        </w:tc>
        <w:tc>
          <w:tcPr>
            <w:tcW w:w="1197"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1</w:t>
            </w:r>
          </w:p>
        </w:tc>
        <w:tc>
          <w:tcPr>
            <w:tcW w:w="1612"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0,2230</w:t>
            </w:r>
          </w:p>
        </w:tc>
        <w:tc>
          <w:tcPr>
            <w:tcW w:w="1641" w:type="dxa"/>
            <w:vMerge/>
          </w:tcPr>
          <w:p w:rsidR="00696F81" w:rsidRPr="000226BB" w:rsidRDefault="00696F81">
            <w:pPr>
              <w:rPr>
                <w:rFonts w:cs="Times New Roman"/>
              </w:rPr>
            </w:pPr>
          </w:p>
        </w:tc>
      </w:tr>
      <w:tr w:rsidR="00E43EBC" w:rsidRPr="000226BB" w:rsidTr="0043172C">
        <w:trPr>
          <w:jc w:val="center"/>
        </w:trPr>
        <w:tc>
          <w:tcPr>
            <w:tcW w:w="289" w:type="dxa"/>
            <w:vMerge w:val="restart"/>
            <w:shd w:val="clear" w:color="auto" w:fill="FFFFFF"/>
            <w:tcMar>
              <w:top w:w="40" w:type="dxa"/>
              <w:left w:w="20" w:type="dxa"/>
              <w:bottom w:w="40" w:type="dxa"/>
              <w:right w:w="20" w:type="dxa"/>
            </w:tcMar>
            <w:vAlign w:val="center"/>
          </w:tcPr>
          <w:p w:rsidR="00E43EBC" w:rsidRPr="000226BB" w:rsidRDefault="00E43EBC">
            <w:pPr>
              <w:jc w:val="center"/>
              <w:rPr>
                <w:rFonts w:cs="Times New Roman"/>
              </w:rPr>
            </w:pPr>
            <w:r w:rsidRPr="000226BB">
              <w:rPr>
                <w:rFonts w:eastAsia="Times New Roman" w:cs="Times New Roman"/>
              </w:rPr>
              <w:t>5</w:t>
            </w:r>
          </w:p>
        </w:tc>
        <w:tc>
          <w:tcPr>
            <w:tcW w:w="2218" w:type="dxa"/>
            <w:vMerge w:val="restart"/>
            <w:shd w:val="clear" w:color="auto" w:fill="FFFFFF"/>
            <w:tcMar>
              <w:top w:w="40" w:type="dxa"/>
              <w:left w:w="200" w:type="dxa"/>
              <w:bottom w:w="40" w:type="dxa"/>
              <w:right w:w="200" w:type="dxa"/>
            </w:tcMar>
            <w:vAlign w:val="center"/>
          </w:tcPr>
          <w:p w:rsidR="00E43EBC" w:rsidRPr="000226BB" w:rsidRDefault="00E43EBC">
            <w:pPr>
              <w:jc w:val="center"/>
              <w:rPr>
                <w:rFonts w:cs="Times New Roman"/>
              </w:rPr>
            </w:pPr>
            <w:r w:rsidRPr="000226BB">
              <w:rPr>
                <w:rFonts w:eastAsia="Times New Roman" w:cs="Times New Roman"/>
              </w:rPr>
              <w:t>Котельная № 5, д. Блясино</w:t>
            </w:r>
          </w:p>
        </w:tc>
        <w:tc>
          <w:tcPr>
            <w:tcW w:w="2388" w:type="dxa"/>
            <w:shd w:val="clear" w:color="auto" w:fill="FFFFFF"/>
            <w:tcMar>
              <w:top w:w="40" w:type="dxa"/>
              <w:left w:w="20" w:type="dxa"/>
              <w:bottom w:w="40" w:type="dxa"/>
              <w:right w:w="20" w:type="dxa"/>
            </w:tcMar>
            <w:vAlign w:val="center"/>
          </w:tcPr>
          <w:p w:rsidR="00E43EBC" w:rsidRPr="000226BB" w:rsidRDefault="00E43EBC">
            <w:pPr>
              <w:jc w:val="center"/>
              <w:rPr>
                <w:rFonts w:cs="Times New Roman"/>
              </w:rPr>
            </w:pPr>
            <w:r w:rsidRPr="000226BB">
              <w:rPr>
                <w:rFonts w:eastAsia="Times New Roman" w:cs="Times New Roman"/>
              </w:rPr>
              <w:t>Котёл водогрейный твердотопливный «КВ – Р – 0,63»</w:t>
            </w:r>
          </w:p>
        </w:tc>
        <w:tc>
          <w:tcPr>
            <w:tcW w:w="1197" w:type="dxa"/>
            <w:shd w:val="clear" w:color="auto" w:fill="FFFFFF"/>
            <w:tcMar>
              <w:top w:w="40" w:type="dxa"/>
              <w:left w:w="20" w:type="dxa"/>
              <w:bottom w:w="40" w:type="dxa"/>
              <w:right w:w="20" w:type="dxa"/>
            </w:tcMar>
            <w:vAlign w:val="center"/>
          </w:tcPr>
          <w:p w:rsidR="00E43EBC" w:rsidRPr="000226BB" w:rsidRDefault="00E43EBC">
            <w:pPr>
              <w:jc w:val="center"/>
              <w:rPr>
                <w:rFonts w:cs="Times New Roman"/>
              </w:rPr>
            </w:pPr>
            <w:r w:rsidRPr="000226BB">
              <w:rPr>
                <w:rFonts w:eastAsia="Times New Roman" w:cs="Times New Roman"/>
              </w:rPr>
              <w:t>1</w:t>
            </w:r>
          </w:p>
        </w:tc>
        <w:tc>
          <w:tcPr>
            <w:tcW w:w="1612" w:type="dxa"/>
            <w:shd w:val="clear" w:color="auto" w:fill="FFFFFF"/>
            <w:tcMar>
              <w:top w:w="40" w:type="dxa"/>
              <w:left w:w="20" w:type="dxa"/>
              <w:bottom w:w="40" w:type="dxa"/>
              <w:right w:w="20" w:type="dxa"/>
            </w:tcMar>
            <w:vAlign w:val="center"/>
          </w:tcPr>
          <w:p w:rsidR="00E43EBC" w:rsidRPr="000226BB" w:rsidRDefault="00E43EBC">
            <w:pPr>
              <w:jc w:val="center"/>
              <w:rPr>
                <w:rFonts w:cs="Times New Roman"/>
              </w:rPr>
            </w:pPr>
            <w:r w:rsidRPr="000226BB">
              <w:rPr>
                <w:rFonts w:eastAsia="Times New Roman" w:cs="Times New Roman"/>
              </w:rPr>
              <w:t>0,5400</w:t>
            </w:r>
          </w:p>
        </w:tc>
        <w:tc>
          <w:tcPr>
            <w:tcW w:w="1641" w:type="dxa"/>
            <w:vMerge w:val="restart"/>
            <w:shd w:val="clear" w:color="auto" w:fill="FFFFFF"/>
            <w:tcMar>
              <w:top w:w="40" w:type="dxa"/>
              <w:left w:w="20" w:type="dxa"/>
              <w:bottom w:w="40" w:type="dxa"/>
              <w:right w:w="20" w:type="dxa"/>
            </w:tcMar>
            <w:vAlign w:val="center"/>
          </w:tcPr>
          <w:p w:rsidR="00E43EBC" w:rsidRPr="000226BB" w:rsidRDefault="00E43EBC">
            <w:pPr>
              <w:jc w:val="center"/>
              <w:rPr>
                <w:rFonts w:cs="Times New Roman"/>
              </w:rPr>
            </w:pPr>
            <w:r w:rsidRPr="000226BB">
              <w:rPr>
                <w:rFonts w:eastAsia="Times New Roman" w:cs="Times New Roman"/>
              </w:rPr>
              <w:t>2,16</w:t>
            </w:r>
          </w:p>
        </w:tc>
      </w:tr>
      <w:tr w:rsidR="00E43EBC" w:rsidRPr="000226BB" w:rsidTr="0043172C">
        <w:trPr>
          <w:jc w:val="center"/>
        </w:trPr>
        <w:tc>
          <w:tcPr>
            <w:tcW w:w="289" w:type="dxa"/>
            <w:vMerge/>
          </w:tcPr>
          <w:p w:rsidR="00E43EBC" w:rsidRPr="000226BB" w:rsidRDefault="00E43EBC">
            <w:pPr>
              <w:rPr>
                <w:rFonts w:cs="Times New Roman"/>
              </w:rPr>
            </w:pPr>
          </w:p>
        </w:tc>
        <w:tc>
          <w:tcPr>
            <w:tcW w:w="2218" w:type="dxa"/>
            <w:vMerge/>
          </w:tcPr>
          <w:p w:rsidR="00E43EBC" w:rsidRPr="000226BB" w:rsidRDefault="00E43EBC">
            <w:pPr>
              <w:rPr>
                <w:rFonts w:cs="Times New Roman"/>
              </w:rPr>
            </w:pPr>
          </w:p>
        </w:tc>
        <w:tc>
          <w:tcPr>
            <w:tcW w:w="2388" w:type="dxa"/>
            <w:shd w:val="clear" w:color="auto" w:fill="FFFFFF"/>
            <w:tcMar>
              <w:top w:w="40" w:type="dxa"/>
              <w:left w:w="200" w:type="dxa"/>
              <w:bottom w:w="40" w:type="dxa"/>
              <w:right w:w="200" w:type="dxa"/>
            </w:tcMar>
            <w:vAlign w:val="center"/>
          </w:tcPr>
          <w:p w:rsidR="00E43EBC" w:rsidRPr="000226BB" w:rsidRDefault="00E43EBC">
            <w:pPr>
              <w:jc w:val="center"/>
              <w:rPr>
                <w:rFonts w:cs="Times New Roman"/>
              </w:rPr>
            </w:pPr>
            <w:r w:rsidRPr="000226BB">
              <w:rPr>
                <w:rFonts w:eastAsia="Times New Roman" w:cs="Times New Roman"/>
              </w:rPr>
              <w:t>Котёл водогрейный твердотопливный «КВ – Р – 0,63»</w:t>
            </w:r>
          </w:p>
        </w:tc>
        <w:tc>
          <w:tcPr>
            <w:tcW w:w="1197" w:type="dxa"/>
            <w:shd w:val="clear" w:color="auto" w:fill="FFFFFF"/>
            <w:tcMar>
              <w:top w:w="40" w:type="dxa"/>
              <w:left w:w="200" w:type="dxa"/>
              <w:bottom w:w="40" w:type="dxa"/>
              <w:right w:w="200" w:type="dxa"/>
            </w:tcMar>
            <w:vAlign w:val="center"/>
          </w:tcPr>
          <w:p w:rsidR="00E43EBC" w:rsidRPr="000226BB" w:rsidRDefault="00E43EBC">
            <w:pPr>
              <w:jc w:val="center"/>
              <w:rPr>
                <w:rFonts w:cs="Times New Roman"/>
              </w:rPr>
            </w:pPr>
            <w:r w:rsidRPr="000226BB">
              <w:rPr>
                <w:rFonts w:eastAsia="Times New Roman" w:cs="Times New Roman"/>
              </w:rPr>
              <w:t>1</w:t>
            </w:r>
          </w:p>
        </w:tc>
        <w:tc>
          <w:tcPr>
            <w:tcW w:w="1612" w:type="dxa"/>
            <w:shd w:val="clear" w:color="auto" w:fill="FFFFFF"/>
            <w:tcMar>
              <w:top w:w="40" w:type="dxa"/>
              <w:left w:w="200" w:type="dxa"/>
              <w:bottom w:w="40" w:type="dxa"/>
              <w:right w:w="200" w:type="dxa"/>
            </w:tcMar>
            <w:vAlign w:val="center"/>
          </w:tcPr>
          <w:p w:rsidR="00E43EBC" w:rsidRPr="000226BB" w:rsidRDefault="00E43EBC">
            <w:pPr>
              <w:jc w:val="center"/>
              <w:rPr>
                <w:rFonts w:cs="Times New Roman"/>
              </w:rPr>
            </w:pPr>
            <w:r w:rsidRPr="000226BB">
              <w:rPr>
                <w:rFonts w:eastAsia="Times New Roman" w:cs="Times New Roman"/>
              </w:rPr>
              <w:t>0,5400</w:t>
            </w:r>
          </w:p>
        </w:tc>
        <w:tc>
          <w:tcPr>
            <w:tcW w:w="1641" w:type="dxa"/>
            <w:vMerge/>
          </w:tcPr>
          <w:p w:rsidR="00E43EBC" w:rsidRPr="000226BB" w:rsidRDefault="00E43EBC">
            <w:pPr>
              <w:rPr>
                <w:rFonts w:cs="Times New Roman"/>
              </w:rPr>
            </w:pPr>
          </w:p>
        </w:tc>
      </w:tr>
      <w:tr w:rsidR="00E43EBC" w:rsidRPr="000226BB" w:rsidTr="0043172C">
        <w:trPr>
          <w:jc w:val="center"/>
        </w:trPr>
        <w:tc>
          <w:tcPr>
            <w:tcW w:w="289" w:type="dxa"/>
            <w:vMerge/>
          </w:tcPr>
          <w:p w:rsidR="00E43EBC" w:rsidRPr="000226BB" w:rsidRDefault="00E43EBC" w:rsidP="00E43EBC">
            <w:pPr>
              <w:rPr>
                <w:rFonts w:cs="Times New Roman"/>
              </w:rPr>
            </w:pPr>
          </w:p>
        </w:tc>
        <w:tc>
          <w:tcPr>
            <w:tcW w:w="2218" w:type="dxa"/>
            <w:vMerge/>
          </w:tcPr>
          <w:p w:rsidR="00E43EBC" w:rsidRPr="000226BB" w:rsidRDefault="00E43EBC" w:rsidP="00E43EBC">
            <w:pPr>
              <w:rPr>
                <w:rFonts w:cs="Times New Roman"/>
              </w:rPr>
            </w:pPr>
          </w:p>
        </w:tc>
        <w:tc>
          <w:tcPr>
            <w:tcW w:w="2388" w:type="dxa"/>
            <w:shd w:val="clear" w:color="auto" w:fill="FFFFFF"/>
            <w:tcMar>
              <w:top w:w="40" w:type="dxa"/>
              <w:left w:w="200" w:type="dxa"/>
              <w:bottom w:w="40" w:type="dxa"/>
              <w:right w:w="200" w:type="dxa"/>
            </w:tcMar>
            <w:vAlign w:val="center"/>
          </w:tcPr>
          <w:p w:rsidR="00E43EBC" w:rsidRPr="000226BB" w:rsidRDefault="00E43EBC" w:rsidP="00E43EBC">
            <w:pPr>
              <w:jc w:val="center"/>
              <w:rPr>
                <w:rFonts w:eastAsia="Times New Roman" w:cs="Times New Roman"/>
              </w:rPr>
            </w:pPr>
            <w:r w:rsidRPr="000226BB">
              <w:rPr>
                <w:rFonts w:eastAsia="Times New Roman" w:cs="Times New Roman"/>
              </w:rPr>
              <w:t>Котёл водогрейный твердотопливный «КВР-0,6»</w:t>
            </w:r>
          </w:p>
        </w:tc>
        <w:tc>
          <w:tcPr>
            <w:tcW w:w="1197" w:type="dxa"/>
            <w:shd w:val="clear" w:color="auto" w:fill="FFFFFF"/>
            <w:tcMar>
              <w:top w:w="40" w:type="dxa"/>
              <w:left w:w="200" w:type="dxa"/>
              <w:bottom w:w="40" w:type="dxa"/>
              <w:right w:w="200" w:type="dxa"/>
            </w:tcMar>
            <w:vAlign w:val="center"/>
          </w:tcPr>
          <w:p w:rsidR="00E43EBC" w:rsidRPr="000226BB" w:rsidRDefault="00E43EBC" w:rsidP="00E43EBC">
            <w:pPr>
              <w:jc w:val="center"/>
              <w:rPr>
                <w:rFonts w:eastAsia="Times New Roman" w:cs="Times New Roman"/>
              </w:rPr>
            </w:pPr>
            <w:r w:rsidRPr="000226BB">
              <w:rPr>
                <w:rFonts w:eastAsia="Times New Roman" w:cs="Times New Roman"/>
              </w:rPr>
              <w:t>1</w:t>
            </w:r>
          </w:p>
        </w:tc>
        <w:tc>
          <w:tcPr>
            <w:tcW w:w="1612" w:type="dxa"/>
            <w:shd w:val="clear" w:color="auto" w:fill="FFFFFF"/>
            <w:tcMar>
              <w:top w:w="40" w:type="dxa"/>
              <w:left w:w="200" w:type="dxa"/>
              <w:bottom w:w="40" w:type="dxa"/>
              <w:right w:w="200" w:type="dxa"/>
            </w:tcMar>
            <w:vAlign w:val="center"/>
          </w:tcPr>
          <w:p w:rsidR="00E43EBC" w:rsidRPr="000226BB" w:rsidRDefault="00E43EBC" w:rsidP="00E43EBC">
            <w:pPr>
              <w:jc w:val="center"/>
              <w:rPr>
                <w:rFonts w:eastAsia="Times New Roman" w:cs="Times New Roman"/>
              </w:rPr>
            </w:pPr>
            <w:r w:rsidRPr="000226BB">
              <w:rPr>
                <w:rFonts w:eastAsia="Times New Roman" w:cs="Times New Roman"/>
              </w:rPr>
              <w:t>0,5400</w:t>
            </w:r>
          </w:p>
        </w:tc>
        <w:tc>
          <w:tcPr>
            <w:tcW w:w="1641" w:type="dxa"/>
            <w:vMerge/>
          </w:tcPr>
          <w:p w:rsidR="00E43EBC" w:rsidRPr="000226BB" w:rsidRDefault="00E43EBC" w:rsidP="00E43EBC">
            <w:pPr>
              <w:rPr>
                <w:rFonts w:cs="Times New Roman"/>
              </w:rPr>
            </w:pPr>
          </w:p>
        </w:tc>
      </w:tr>
      <w:tr w:rsidR="00E43EBC" w:rsidRPr="000226BB" w:rsidTr="0043172C">
        <w:trPr>
          <w:jc w:val="center"/>
        </w:trPr>
        <w:tc>
          <w:tcPr>
            <w:tcW w:w="289" w:type="dxa"/>
            <w:vMerge/>
          </w:tcPr>
          <w:p w:rsidR="00E43EBC" w:rsidRPr="000226BB" w:rsidRDefault="00E43EBC" w:rsidP="00E43EBC">
            <w:pPr>
              <w:rPr>
                <w:rFonts w:cs="Times New Roman"/>
              </w:rPr>
            </w:pPr>
          </w:p>
        </w:tc>
        <w:tc>
          <w:tcPr>
            <w:tcW w:w="2218" w:type="dxa"/>
            <w:vMerge/>
          </w:tcPr>
          <w:p w:rsidR="00E43EBC" w:rsidRPr="000226BB" w:rsidRDefault="00E43EBC" w:rsidP="00E43EBC">
            <w:pPr>
              <w:rPr>
                <w:rFonts w:cs="Times New Roman"/>
              </w:rPr>
            </w:pPr>
          </w:p>
        </w:tc>
        <w:tc>
          <w:tcPr>
            <w:tcW w:w="2388" w:type="dxa"/>
            <w:shd w:val="clear" w:color="auto" w:fill="FFFFFF"/>
            <w:tcMar>
              <w:top w:w="40" w:type="dxa"/>
              <w:left w:w="200" w:type="dxa"/>
              <w:bottom w:w="40" w:type="dxa"/>
              <w:right w:w="200" w:type="dxa"/>
            </w:tcMar>
            <w:vAlign w:val="center"/>
          </w:tcPr>
          <w:p w:rsidR="00E43EBC" w:rsidRPr="000226BB" w:rsidRDefault="00E43EBC" w:rsidP="00E43EBC">
            <w:pPr>
              <w:jc w:val="center"/>
              <w:rPr>
                <w:rFonts w:eastAsia="Times New Roman" w:cs="Times New Roman"/>
              </w:rPr>
            </w:pPr>
            <w:r w:rsidRPr="000226BB">
              <w:rPr>
                <w:rFonts w:eastAsia="Times New Roman" w:cs="Times New Roman"/>
              </w:rPr>
              <w:t>Котёл водогрейный твердотопливный «КВР-0,6»</w:t>
            </w:r>
          </w:p>
        </w:tc>
        <w:tc>
          <w:tcPr>
            <w:tcW w:w="1197" w:type="dxa"/>
            <w:shd w:val="clear" w:color="auto" w:fill="FFFFFF"/>
            <w:tcMar>
              <w:top w:w="40" w:type="dxa"/>
              <w:left w:w="200" w:type="dxa"/>
              <w:bottom w:w="40" w:type="dxa"/>
              <w:right w:w="200" w:type="dxa"/>
            </w:tcMar>
            <w:vAlign w:val="center"/>
          </w:tcPr>
          <w:p w:rsidR="00E43EBC" w:rsidRPr="000226BB" w:rsidRDefault="00E43EBC" w:rsidP="00E43EBC">
            <w:pPr>
              <w:jc w:val="center"/>
              <w:rPr>
                <w:rFonts w:eastAsia="Times New Roman" w:cs="Times New Roman"/>
              </w:rPr>
            </w:pPr>
            <w:r w:rsidRPr="000226BB">
              <w:rPr>
                <w:rFonts w:eastAsia="Times New Roman" w:cs="Times New Roman"/>
              </w:rPr>
              <w:t>1</w:t>
            </w:r>
          </w:p>
        </w:tc>
        <w:tc>
          <w:tcPr>
            <w:tcW w:w="1612" w:type="dxa"/>
            <w:shd w:val="clear" w:color="auto" w:fill="FFFFFF"/>
            <w:tcMar>
              <w:top w:w="40" w:type="dxa"/>
              <w:left w:w="200" w:type="dxa"/>
              <w:bottom w:w="40" w:type="dxa"/>
              <w:right w:w="200" w:type="dxa"/>
            </w:tcMar>
            <w:vAlign w:val="center"/>
          </w:tcPr>
          <w:p w:rsidR="00E43EBC" w:rsidRPr="000226BB" w:rsidRDefault="00E43EBC" w:rsidP="00E43EBC">
            <w:pPr>
              <w:jc w:val="center"/>
              <w:rPr>
                <w:rFonts w:eastAsia="Times New Roman" w:cs="Times New Roman"/>
              </w:rPr>
            </w:pPr>
            <w:r w:rsidRPr="000226BB">
              <w:rPr>
                <w:rFonts w:eastAsia="Times New Roman" w:cs="Times New Roman"/>
              </w:rPr>
              <w:t>0,5400</w:t>
            </w:r>
          </w:p>
        </w:tc>
        <w:tc>
          <w:tcPr>
            <w:tcW w:w="1641" w:type="dxa"/>
            <w:vMerge/>
          </w:tcPr>
          <w:p w:rsidR="00E43EBC" w:rsidRPr="000226BB" w:rsidRDefault="00E43EBC" w:rsidP="00E43EBC">
            <w:pPr>
              <w:rPr>
                <w:rFonts w:cs="Times New Roman"/>
              </w:rPr>
            </w:pPr>
          </w:p>
        </w:tc>
      </w:tr>
      <w:tr w:rsidR="00696F81" w:rsidRPr="000226BB" w:rsidTr="0043172C">
        <w:trPr>
          <w:jc w:val="center"/>
        </w:trPr>
        <w:tc>
          <w:tcPr>
            <w:tcW w:w="289" w:type="dxa"/>
            <w:vMerge w:val="restart"/>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6</w:t>
            </w:r>
          </w:p>
        </w:tc>
        <w:tc>
          <w:tcPr>
            <w:tcW w:w="2218" w:type="dxa"/>
            <w:vMerge w:val="restar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Котельная № 6, р.п. Красногородск, ул. А. Никандровой, д. 46</w:t>
            </w:r>
          </w:p>
        </w:tc>
        <w:tc>
          <w:tcPr>
            <w:tcW w:w="2388"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 xml:space="preserve">Котёл </w:t>
            </w:r>
            <w:r w:rsidR="00F508E3" w:rsidRPr="000226BB">
              <w:rPr>
                <w:rFonts w:eastAsia="Times New Roman" w:cs="Times New Roman"/>
              </w:rPr>
              <w:t>водогрейный отопительный</w:t>
            </w:r>
            <w:r w:rsidRPr="000226BB">
              <w:rPr>
                <w:rFonts w:eastAsia="Times New Roman" w:cs="Times New Roman"/>
              </w:rPr>
              <w:t xml:space="preserve"> «КВМ-1,16»</w:t>
            </w:r>
          </w:p>
        </w:tc>
        <w:tc>
          <w:tcPr>
            <w:tcW w:w="1197"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1</w:t>
            </w:r>
          </w:p>
        </w:tc>
        <w:tc>
          <w:tcPr>
            <w:tcW w:w="1612"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1</w:t>
            </w:r>
            <w:r w:rsidR="00561694" w:rsidRPr="000226BB">
              <w:rPr>
                <w:rFonts w:eastAsia="Times New Roman" w:cs="Times New Roman"/>
              </w:rPr>
              <w:t>,00</w:t>
            </w:r>
          </w:p>
        </w:tc>
        <w:tc>
          <w:tcPr>
            <w:tcW w:w="1641" w:type="dxa"/>
            <w:vMerge w:val="restart"/>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2,8000</w:t>
            </w:r>
          </w:p>
        </w:tc>
      </w:tr>
      <w:tr w:rsidR="00696F81" w:rsidRPr="000226BB" w:rsidTr="0043172C">
        <w:trPr>
          <w:jc w:val="center"/>
        </w:trPr>
        <w:tc>
          <w:tcPr>
            <w:tcW w:w="289" w:type="dxa"/>
            <w:vMerge/>
          </w:tcPr>
          <w:p w:rsidR="00696F81" w:rsidRPr="000226BB" w:rsidRDefault="00696F81">
            <w:pPr>
              <w:rPr>
                <w:rFonts w:cs="Times New Roman"/>
              </w:rPr>
            </w:pPr>
          </w:p>
        </w:tc>
        <w:tc>
          <w:tcPr>
            <w:tcW w:w="2218" w:type="dxa"/>
            <w:vMerge/>
          </w:tcPr>
          <w:p w:rsidR="00696F81" w:rsidRPr="000226BB" w:rsidRDefault="00696F81">
            <w:pPr>
              <w:rPr>
                <w:rFonts w:cs="Times New Roman"/>
              </w:rPr>
            </w:pPr>
          </w:p>
        </w:tc>
        <w:tc>
          <w:tcPr>
            <w:tcW w:w="2388"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 xml:space="preserve">Котёл </w:t>
            </w:r>
            <w:r w:rsidR="00F508E3" w:rsidRPr="000226BB">
              <w:rPr>
                <w:rFonts w:eastAsia="Times New Roman" w:cs="Times New Roman"/>
              </w:rPr>
              <w:t>водогрейный отопительный</w:t>
            </w:r>
            <w:r w:rsidRPr="000226BB">
              <w:rPr>
                <w:rFonts w:eastAsia="Times New Roman" w:cs="Times New Roman"/>
              </w:rPr>
              <w:t xml:space="preserve"> «КВМ-1,16»</w:t>
            </w:r>
          </w:p>
        </w:tc>
        <w:tc>
          <w:tcPr>
            <w:tcW w:w="1197"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1</w:t>
            </w:r>
          </w:p>
        </w:tc>
        <w:tc>
          <w:tcPr>
            <w:tcW w:w="1612"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1</w:t>
            </w:r>
            <w:r w:rsidR="00561694" w:rsidRPr="000226BB">
              <w:rPr>
                <w:rFonts w:eastAsia="Times New Roman" w:cs="Times New Roman"/>
              </w:rPr>
              <w:t>,00</w:t>
            </w:r>
          </w:p>
        </w:tc>
        <w:tc>
          <w:tcPr>
            <w:tcW w:w="1641" w:type="dxa"/>
            <w:vMerge/>
          </w:tcPr>
          <w:p w:rsidR="00696F81" w:rsidRPr="000226BB" w:rsidRDefault="00696F81">
            <w:pPr>
              <w:rPr>
                <w:rFonts w:cs="Times New Roman"/>
              </w:rPr>
            </w:pPr>
          </w:p>
        </w:tc>
      </w:tr>
      <w:tr w:rsidR="00696F81" w:rsidRPr="000226BB" w:rsidTr="0043172C">
        <w:trPr>
          <w:jc w:val="center"/>
        </w:trPr>
        <w:tc>
          <w:tcPr>
            <w:tcW w:w="289" w:type="dxa"/>
            <w:vMerge/>
          </w:tcPr>
          <w:p w:rsidR="00696F81" w:rsidRPr="000226BB" w:rsidRDefault="00696F81">
            <w:pPr>
              <w:rPr>
                <w:rFonts w:cs="Times New Roman"/>
              </w:rPr>
            </w:pPr>
          </w:p>
        </w:tc>
        <w:tc>
          <w:tcPr>
            <w:tcW w:w="2218" w:type="dxa"/>
            <w:vMerge/>
          </w:tcPr>
          <w:p w:rsidR="00696F81" w:rsidRPr="000226BB" w:rsidRDefault="00696F81">
            <w:pPr>
              <w:rPr>
                <w:rFonts w:cs="Times New Roman"/>
              </w:rPr>
            </w:pPr>
          </w:p>
        </w:tc>
        <w:tc>
          <w:tcPr>
            <w:tcW w:w="2388"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 xml:space="preserve">Котёл </w:t>
            </w:r>
            <w:r w:rsidR="00F508E3" w:rsidRPr="000226BB">
              <w:rPr>
                <w:rFonts w:eastAsia="Times New Roman" w:cs="Times New Roman"/>
              </w:rPr>
              <w:t>водогрейный отопительный</w:t>
            </w:r>
            <w:r w:rsidRPr="000226BB">
              <w:rPr>
                <w:rFonts w:eastAsia="Times New Roman" w:cs="Times New Roman"/>
              </w:rPr>
              <w:t xml:space="preserve"> «КВМ-0,93»</w:t>
            </w:r>
          </w:p>
        </w:tc>
        <w:tc>
          <w:tcPr>
            <w:tcW w:w="1197"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1</w:t>
            </w:r>
          </w:p>
        </w:tc>
        <w:tc>
          <w:tcPr>
            <w:tcW w:w="1612"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0,8000</w:t>
            </w:r>
          </w:p>
        </w:tc>
        <w:tc>
          <w:tcPr>
            <w:tcW w:w="1641" w:type="dxa"/>
            <w:vMerge/>
          </w:tcPr>
          <w:p w:rsidR="00696F81" w:rsidRPr="000226BB" w:rsidRDefault="00696F81">
            <w:pPr>
              <w:rPr>
                <w:rFonts w:cs="Times New Roman"/>
              </w:rPr>
            </w:pPr>
          </w:p>
        </w:tc>
      </w:tr>
      <w:tr w:rsidR="00E43EBC" w:rsidRPr="000226BB" w:rsidTr="0043172C">
        <w:trPr>
          <w:jc w:val="center"/>
        </w:trPr>
        <w:tc>
          <w:tcPr>
            <w:tcW w:w="4895" w:type="dxa"/>
            <w:gridSpan w:val="3"/>
            <w:shd w:val="clear" w:color="auto" w:fill="FFFFFF"/>
            <w:tcMar>
              <w:top w:w="40" w:type="dxa"/>
              <w:left w:w="200" w:type="dxa"/>
              <w:bottom w:w="40" w:type="dxa"/>
              <w:right w:w="200" w:type="dxa"/>
            </w:tcMar>
            <w:vAlign w:val="center"/>
          </w:tcPr>
          <w:p w:rsidR="00E43EBC" w:rsidRPr="000226BB" w:rsidRDefault="00E43EBC" w:rsidP="00E43EBC">
            <w:pPr>
              <w:jc w:val="center"/>
              <w:rPr>
                <w:rFonts w:cs="Times New Roman"/>
              </w:rPr>
            </w:pPr>
            <w:r w:rsidRPr="000226BB">
              <w:rPr>
                <w:rFonts w:eastAsia="Times New Roman" w:cs="Times New Roman"/>
                <w:b/>
              </w:rPr>
              <w:t>ВСЕГО по ЕТО:</w:t>
            </w:r>
          </w:p>
        </w:tc>
        <w:tc>
          <w:tcPr>
            <w:tcW w:w="1197" w:type="dxa"/>
            <w:shd w:val="clear" w:color="auto" w:fill="FFFFFF"/>
            <w:tcMar>
              <w:top w:w="40" w:type="dxa"/>
              <w:left w:w="200" w:type="dxa"/>
              <w:bottom w:w="40" w:type="dxa"/>
              <w:right w:w="200" w:type="dxa"/>
            </w:tcMar>
            <w:vAlign w:val="center"/>
          </w:tcPr>
          <w:p w:rsidR="00E43EBC" w:rsidRPr="000226BB" w:rsidRDefault="00E43EBC" w:rsidP="00E43EBC">
            <w:pPr>
              <w:jc w:val="center"/>
              <w:rPr>
                <w:rFonts w:cs="Times New Roman"/>
              </w:rPr>
            </w:pPr>
            <w:r w:rsidRPr="000226BB">
              <w:rPr>
                <w:rFonts w:eastAsia="Times New Roman" w:cs="Times New Roman"/>
              </w:rPr>
              <w:t>21</w:t>
            </w:r>
          </w:p>
        </w:tc>
        <w:tc>
          <w:tcPr>
            <w:tcW w:w="1612" w:type="dxa"/>
            <w:shd w:val="clear" w:color="auto" w:fill="FFFFFF"/>
            <w:tcMar>
              <w:top w:w="40" w:type="dxa"/>
              <w:left w:w="200" w:type="dxa"/>
              <w:bottom w:w="40" w:type="dxa"/>
              <w:right w:w="200" w:type="dxa"/>
            </w:tcMar>
            <w:vAlign w:val="center"/>
          </w:tcPr>
          <w:p w:rsidR="00E43EBC" w:rsidRPr="000226BB" w:rsidRDefault="00E43EBC" w:rsidP="00E43EBC">
            <w:pPr>
              <w:jc w:val="center"/>
              <w:rPr>
                <w:rFonts w:cs="Times New Roman"/>
              </w:rPr>
            </w:pPr>
            <w:r w:rsidRPr="000226BB">
              <w:rPr>
                <w:rFonts w:eastAsia="Times New Roman" w:cs="Times New Roman"/>
              </w:rPr>
              <w:t>13,3660</w:t>
            </w:r>
          </w:p>
        </w:tc>
        <w:tc>
          <w:tcPr>
            <w:tcW w:w="1641" w:type="dxa"/>
            <w:shd w:val="clear" w:color="auto" w:fill="FFFFFF"/>
            <w:tcMar>
              <w:top w:w="40" w:type="dxa"/>
              <w:left w:w="200" w:type="dxa"/>
              <w:bottom w:w="40" w:type="dxa"/>
              <w:right w:w="200" w:type="dxa"/>
            </w:tcMar>
            <w:vAlign w:val="center"/>
          </w:tcPr>
          <w:p w:rsidR="00E43EBC" w:rsidRPr="000226BB" w:rsidRDefault="00E43EBC" w:rsidP="00E43EBC">
            <w:pPr>
              <w:jc w:val="center"/>
              <w:rPr>
                <w:rFonts w:cs="Times New Roman"/>
              </w:rPr>
            </w:pPr>
            <w:r w:rsidRPr="000226BB">
              <w:rPr>
                <w:rFonts w:eastAsia="Times New Roman" w:cs="Times New Roman"/>
              </w:rPr>
              <w:t>13,3660</w:t>
            </w:r>
          </w:p>
        </w:tc>
      </w:tr>
      <w:tr w:rsidR="00696F81" w:rsidRPr="000226BB" w:rsidTr="0043172C">
        <w:trPr>
          <w:jc w:val="center"/>
        </w:trPr>
        <w:tc>
          <w:tcPr>
            <w:tcW w:w="9345" w:type="dxa"/>
            <w:gridSpan w:val="6"/>
            <w:shd w:val="clear" w:color="auto" w:fill="D9E2F3"/>
            <w:tcMar>
              <w:top w:w="40" w:type="dxa"/>
              <w:left w:w="16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 xml:space="preserve">ЕТО-2 ГБУСО </w:t>
            </w:r>
            <w:proofErr w:type="spellStart"/>
            <w:r w:rsidRPr="000226BB">
              <w:rPr>
                <w:rFonts w:eastAsia="Times New Roman" w:cs="Times New Roman"/>
              </w:rPr>
              <w:t>ПО"Красногородский</w:t>
            </w:r>
            <w:proofErr w:type="spellEnd"/>
            <w:r w:rsidRPr="000226BB">
              <w:rPr>
                <w:rFonts w:eastAsia="Times New Roman" w:cs="Times New Roman"/>
              </w:rPr>
              <w:t xml:space="preserve"> дом- интернат"</w:t>
            </w:r>
          </w:p>
        </w:tc>
      </w:tr>
      <w:tr w:rsidR="00696F81" w:rsidRPr="000226BB" w:rsidTr="0043172C">
        <w:trPr>
          <w:jc w:val="center"/>
        </w:trPr>
        <w:tc>
          <w:tcPr>
            <w:tcW w:w="289" w:type="dxa"/>
            <w:vMerge w:val="restart"/>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1</w:t>
            </w:r>
          </w:p>
        </w:tc>
        <w:tc>
          <w:tcPr>
            <w:tcW w:w="2218" w:type="dxa"/>
            <w:vMerge w:val="restar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Котельная в д. Саурово, д. Саурово</w:t>
            </w:r>
          </w:p>
        </w:tc>
        <w:tc>
          <w:tcPr>
            <w:tcW w:w="2388"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КВр-1,16КБ</w:t>
            </w:r>
          </w:p>
        </w:tc>
        <w:tc>
          <w:tcPr>
            <w:tcW w:w="1197"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1</w:t>
            </w:r>
          </w:p>
        </w:tc>
        <w:tc>
          <w:tcPr>
            <w:tcW w:w="1612"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1</w:t>
            </w:r>
            <w:r w:rsidR="00561694" w:rsidRPr="000226BB">
              <w:rPr>
                <w:rFonts w:eastAsia="Times New Roman" w:cs="Times New Roman"/>
              </w:rPr>
              <w:t>,00</w:t>
            </w:r>
          </w:p>
        </w:tc>
        <w:tc>
          <w:tcPr>
            <w:tcW w:w="1641" w:type="dxa"/>
            <w:vMerge w:val="restart"/>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5,2800</w:t>
            </w:r>
          </w:p>
        </w:tc>
      </w:tr>
      <w:tr w:rsidR="00696F81" w:rsidRPr="000226BB" w:rsidTr="0043172C">
        <w:trPr>
          <w:jc w:val="center"/>
        </w:trPr>
        <w:tc>
          <w:tcPr>
            <w:tcW w:w="289" w:type="dxa"/>
            <w:vMerge/>
          </w:tcPr>
          <w:p w:rsidR="00696F81" w:rsidRPr="000226BB" w:rsidRDefault="00696F81">
            <w:pPr>
              <w:rPr>
                <w:rFonts w:cs="Times New Roman"/>
              </w:rPr>
            </w:pPr>
          </w:p>
        </w:tc>
        <w:tc>
          <w:tcPr>
            <w:tcW w:w="2218" w:type="dxa"/>
            <w:vMerge/>
          </w:tcPr>
          <w:p w:rsidR="00696F81" w:rsidRPr="000226BB" w:rsidRDefault="00696F81">
            <w:pPr>
              <w:rPr>
                <w:rFonts w:cs="Times New Roman"/>
              </w:rPr>
            </w:pPr>
          </w:p>
        </w:tc>
        <w:tc>
          <w:tcPr>
            <w:tcW w:w="2388"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КВр-0,63</w:t>
            </w:r>
          </w:p>
        </w:tc>
        <w:tc>
          <w:tcPr>
            <w:tcW w:w="1197"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1</w:t>
            </w:r>
          </w:p>
        </w:tc>
        <w:tc>
          <w:tcPr>
            <w:tcW w:w="1612"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0,5400</w:t>
            </w:r>
          </w:p>
        </w:tc>
        <w:tc>
          <w:tcPr>
            <w:tcW w:w="1641" w:type="dxa"/>
            <w:vMerge/>
          </w:tcPr>
          <w:p w:rsidR="00696F81" w:rsidRPr="000226BB" w:rsidRDefault="00696F81">
            <w:pPr>
              <w:rPr>
                <w:rFonts w:cs="Times New Roman"/>
              </w:rPr>
            </w:pPr>
          </w:p>
        </w:tc>
      </w:tr>
      <w:tr w:rsidR="00696F81" w:rsidRPr="000226BB" w:rsidTr="0043172C">
        <w:trPr>
          <w:jc w:val="center"/>
        </w:trPr>
        <w:tc>
          <w:tcPr>
            <w:tcW w:w="289" w:type="dxa"/>
            <w:vMerge/>
          </w:tcPr>
          <w:p w:rsidR="00696F81" w:rsidRPr="000226BB" w:rsidRDefault="00696F81">
            <w:pPr>
              <w:rPr>
                <w:rFonts w:cs="Times New Roman"/>
              </w:rPr>
            </w:pPr>
          </w:p>
        </w:tc>
        <w:tc>
          <w:tcPr>
            <w:tcW w:w="2218" w:type="dxa"/>
            <w:vMerge/>
          </w:tcPr>
          <w:p w:rsidR="00696F81" w:rsidRPr="000226BB" w:rsidRDefault="00696F81">
            <w:pPr>
              <w:rPr>
                <w:rFonts w:cs="Times New Roman"/>
              </w:rPr>
            </w:pPr>
          </w:p>
        </w:tc>
        <w:tc>
          <w:tcPr>
            <w:tcW w:w="2388"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КВр-1,25</w:t>
            </w:r>
          </w:p>
        </w:tc>
        <w:tc>
          <w:tcPr>
            <w:tcW w:w="1197"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1</w:t>
            </w:r>
          </w:p>
        </w:tc>
        <w:tc>
          <w:tcPr>
            <w:tcW w:w="1612"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1,1000</w:t>
            </w:r>
          </w:p>
        </w:tc>
        <w:tc>
          <w:tcPr>
            <w:tcW w:w="1641" w:type="dxa"/>
            <w:vMerge/>
          </w:tcPr>
          <w:p w:rsidR="00696F81" w:rsidRPr="000226BB" w:rsidRDefault="00696F81">
            <w:pPr>
              <w:rPr>
                <w:rFonts w:cs="Times New Roman"/>
              </w:rPr>
            </w:pPr>
          </w:p>
        </w:tc>
      </w:tr>
      <w:tr w:rsidR="00696F81" w:rsidRPr="000226BB" w:rsidTr="0043172C">
        <w:trPr>
          <w:jc w:val="center"/>
        </w:trPr>
        <w:tc>
          <w:tcPr>
            <w:tcW w:w="289" w:type="dxa"/>
            <w:vMerge/>
          </w:tcPr>
          <w:p w:rsidR="00696F81" w:rsidRPr="000226BB" w:rsidRDefault="00696F81">
            <w:pPr>
              <w:rPr>
                <w:rFonts w:cs="Times New Roman"/>
              </w:rPr>
            </w:pPr>
          </w:p>
        </w:tc>
        <w:tc>
          <w:tcPr>
            <w:tcW w:w="2218" w:type="dxa"/>
            <w:vMerge/>
          </w:tcPr>
          <w:p w:rsidR="00696F81" w:rsidRPr="000226BB" w:rsidRDefault="00696F81">
            <w:pPr>
              <w:rPr>
                <w:rFonts w:cs="Times New Roman"/>
              </w:rPr>
            </w:pPr>
          </w:p>
        </w:tc>
        <w:tc>
          <w:tcPr>
            <w:tcW w:w="2388"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КВр-0,63-95 ОУР</w:t>
            </w:r>
          </w:p>
        </w:tc>
        <w:tc>
          <w:tcPr>
            <w:tcW w:w="1197"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1</w:t>
            </w:r>
          </w:p>
        </w:tc>
        <w:tc>
          <w:tcPr>
            <w:tcW w:w="1612"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0,5400</w:t>
            </w:r>
          </w:p>
        </w:tc>
        <w:tc>
          <w:tcPr>
            <w:tcW w:w="1641" w:type="dxa"/>
            <w:vMerge/>
          </w:tcPr>
          <w:p w:rsidR="00696F81" w:rsidRPr="000226BB" w:rsidRDefault="00696F81">
            <w:pPr>
              <w:rPr>
                <w:rFonts w:cs="Times New Roman"/>
              </w:rPr>
            </w:pPr>
          </w:p>
        </w:tc>
      </w:tr>
      <w:tr w:rsidR="00696F81" w:rsidRPr="000226BB" w:rsidTr="0043172C">
        <w:trPr>
          <w:jc w:val="center"/>
        </w:trPr>
        <w:tc>
          <w:tcPr>
            <w:tcW w:w="289" w:type="dxa"/>
            <w:vMerge/>
          </w:tcPr>
          <w:p w:rsidR="00696F81" w:rsidRPr="000226BB" w:rsidRDefault="00696F81">
            <w:pPr>
              <w:rPr>
                <w:rFonts w:cs="Times New Roman"/>
              </w:rPr>
            </w:pPr>
          </w:p>
        </w:tc>
        <w:tc>
          <w:tcPr>
            <w:tcW w:w="2218" w:type="dxa"/>
            <w:vMerge/>
          </w:tcPr>
          <w:p w:rsidR="00696F81" w:rsidRPr="000226BB" w:rsidRDefault="00696F81">
            <w:pPr>
              <w:rPr>
                <w:rFonts w:cs="Times New Roman"/>
              </w:rPr>
            </w:pPr>
          </w:p>
        </w:tc>
        <w:tc>
          <w:tcPr>
            <w:tcW w:w="2388"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КВр-1,16</w:t>
            </w:r>
          </w:p>
        </w:tc>
        <w:tc>
          <w:tcPr>
            <w:tcW w:w="1197"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1</w:t>
            </w:r>
          </w:p>
        </w:tc>
        <w:tc>
          <w:tcPr>
            <w:tcW w:w="1612"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1</w:t>
            </w:r>
            <w:r w:rsidR="00561694" w:rsidRPr="000226BB">
              <w:rPr>
                <w:rFonts w:eastAsia="Times New Roman" w:cs="Times New Roman"/>
              </w:rPr>
              <w:t>,00</w:t>
            </w:r>
          </w:p>
        </w:tc>
        <w:tc>
          <w:tcPr>
            <w:tcW w:w="1641" w:type="dxa"/>
            <w:vMerge/>
          </w:tcPr>
          <w:p w:rsidR="00696F81" w:rsidRPr="000226BB" w:rsidRDefault="00696F81">
            <w:pPr>
              <w:rPr>
                <w:rFonts w:cs="Times New Roman"/>
              </w:rPr>
            </w:pPr>
          </w:p>
        </w:tc>
      </w:tr>
      <w:tr w:rsidR="00696F81" w:rsidRPr="000226BB" w:rsidTr="0043172C">
        <w:trPr>
          <w:jc w:val="center"/>
        </w:trPr>
        <w:tc>
          <w:tcPr>
            <w:tcW w:w="289" w:type="dxa"/>
            <w:vMerge/>
          </w:tcPr>
          <w:p w:rsidR="00696F81" w:rsidRPr="000226BB" w:rsidRDefault="00696F81">
            <w:pPr>
              <w:rPr>
                <w:rFonts w:cs="Times New Roman"/>
              </w:rPr>
            </w:pPr>
          </w:p>
        </w:tc>
        <w:tc>
          <w:tcPr>
            <w:tcW w:w="2218" w:type="dxa"/>
            <w:vMerge/>
          </w:tcPr>
          <w:p w:rsidR="00696F81" w:rsidRPr="000226BB" w:rsidRDefault="00696F81">
            <w:pPr>
              <w:rPr>
                <w:rFonts w:cs="Times New Roman"/>
              </w:rPr>
            </w:pPr>
          </w:p>
        </w:tc>
        <w:tc>
          <w:tcPr>
            <w:tcW w:w="2388"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КВр-1,28</w:t>
            </w:r>
          </w:p>
        </w:tc>
        <w:tc>
          <w:tcPr>
            <w:tcW w:w="1197"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1</w:t>
            </w:r>
          </w:p>
        </w:tc>
        <w:tc>
          <w:tcPr>
            <w:tcW w:w="1612"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1,1000</w:t>
            </w:r>
          </w:p>
        </w:tc>
        <w:tc>
          <w:tcPr>
            <w:tcW w:w="1641" w:type="dxa"/>
            <w:vMerge/>
          </w:tcPr>
          <w:p w:rsidR="00696F81" w:rsidRPr="000226BB" w:rsidRDefault="00696F81">
            <w:pPr>
              <w:rPr>
                <w:rFonts w:cs="Times New Roman"/>
              </w:rPr>
            </w:pPr>
          </w:p>
        </w:tc>
      </w:tr>
      <w:tr w:rsidR="00696F81" w:rsidRPr="000226BB" w:rsidTr="0043172C">
        <w:trPr>
          <w:jc w:val="center"/>
        </w:trPr>
        <w:tc>
          <w:tcPr>
            <w:tcW w:w="4895" w:type="dxa"/>
            <w:gridSpan w:val="3"/>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b/>
              </w:rPr>
              <w:t>ВСЕГО по ЕТО:</w:t>
            </w:r>
          </w:p>
        </w:tc>
        <w:tc>
          <w:tcPr>
            <w:tcW w:w="1197"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6</w:t>
            </w:r>
          </w:p>
        </w:tc>
        <w:tc>
          <w:tcPr>
            <w:tcW w:w="1612"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5,2800</w:t>
            </w:r>
          </w:p>
        </w:tc>
        <w:tc>
          <w:tcPr>
            <w:tcW w:w="1641"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5,2800</w:t>
            </w:r>
          </w:p>
        </w:tc>
      </w:tr>
    </w:tbl>
    <w:p w:rsidR="003D2D84" w:rsidRPr="000226BB" w:rsidRDefault="003D2D84" w:rsidP="003D2D84">
      <w:pPr>
        <w:rPr>
          <w:rFonts w:cs="Times New Roman"/>
          <w:lang w:val="en-US"/>
        </w:rPr>
      </w:pPr>
    </w:p>
    <w:p w:rsidR="00696F81" w:rsidRPr="000226BB" w:rsidRDefault="00696F81">
      <w:pPr>
        <w:rPr>
          <w:rFonts w:cs="Times New Roman"/>
        </w:rPr>
        <w:sectPr w:rsidR="00696F81" w:rsidRPr="000226BB">
          <w:pgSz w:w="11906" w:h="16838"/>
          <w:pgMar w:top="1134" w:right="850" w:bottom="1134" w:left="1701" w:header="708" w:footer="708" w:gutter="0"/>
          <w:cols w:space="708"/>
          <w:docGrid w:linePitch="360"/>
        </w:sectPr>
      </w:pPr>
    </w:p>
    <w:p w:rsidR="003D2D84" w:rsidRPr="000226BB" w:rsidRDefault="003D2D84" w:rsidP="003D2D84">
      <w:pPr>
        <w:pStyle w:val="2"/>
        <w:ind w:left="0" w:firstLine="0"/>
        <w:rPr>
          <w:bCs w:val="0"/>
        </w:rPr>
      </w:pPr>
      <w:bookmarkStart w:id="246" w:name="_Toc213674779"/>
      <w:r w:rsidRPr="000226BB">
        <w:rPr>
          <w:bCs w:val="0"/>
        </w:rPr>
        <w:lastRenderedPageBreak/>
        <w:t xml:space="preserve">1.2.3 </w:t>
      </w:r>
      <w:r w:rsidRPr="000226BB">
        <w:t>Ограничения тепловой мощности и параметров располагаемой тепловой мощности</w:t>
      </w:r>
      <w:bookmarkEnd w:id="246"/>
    </w:p>
    <w:p w:rsidR="003D2D84" w:rsidRPr="000226BB" w:rsidRDefault="003D2D84" w:rsidP="003D2D84">
      <w:pPr>
        <w:pStyle w:val="a0"/>
        <w:rPr>
          <w:rFonts w:cs="Times New Roman"/>
          <w:lang w:eastAsia="ru-RU"/>
        </w:rPr>
      </w:pPr>
    </w:p>
    <w:p w:rsidR="003D2D84" w:rsidRPr="000226BB" w:rsidRDefault="003D2D84" w:rsidP="003D2D84">
      <w:pPr>
        <w:pStyle w:val="a0"/>
        <w:spacing w:line="276" w:lineRule="auto"/>
        <w:ind w:firstLine="709"/>
        <w:jc w:val="both"/>
        <w:rPr>
          <w:rFonts w:cs="Times New Roman"/>
          <w:lang w:eastAsia="ru-RU"/>
        </w:rPr>
      </w:pPr>
      <w:r w:rsidRPr="000226BB">
        <w:rPr>
          <w:rFonts w:cs="Times New Roman"/>
          <w:lang w:eastAsia="ru-RU"/>
        </w:rPr>
        <w:t xml:space="preserve">Располагаемая мощность источника тепловой энергии — это величина, равная установленной мощности источника тепловой энергии за вычетом мощности, не реализуемой по техническим причинам. </w:t>
      </w:r>
    </w:p>
    <w:p w:rsidR="003D2D84" w:rsidRPr="000226BB" w:rsidRDefault="003D2D84" w:rsidP="003D2D84">
      <w:pPr>
        <w:pStyle w:val="a0"/>
        <w:spacing w:line="276" w:lineRule="auto"/>
        <w:ind w:firstLine="709"/>
        <w:rPr>
          <w:rFonts w:cs="Times New Roman"/>
          <w:lang w:eastAsia="ru-RU"/>
        </w:rPr>
      </w:pPr>
    </w:p>
    <w:p w:rsidR="003D2D84" w:rsidRPr="000226BB" w:rsidRDefault="003D2D84" w:rsidP="003D2D84">
      <w:pPr>
        <w:pStyle w:val="a0"/>
        <w:spacing w:line="276" w:lineRule="auto"/>
        <w:ind w:firstLine="709"/>
        <w:rPr>
          <w:rFonts w:cs="Times New Roman"/>
          <w:lang w:eastAsia="ru-RU"/>
        </w:rPr>
      </w:pPr>
      <w:r w:rsidRPr="000226BB">
        <w:rPr>
          <w:rFonts w:cs="Times New Roman"/>
          <w:lang w:eastAsia="ru-RU"/>
        </w:rPr>
        <w:t>Ограничения тепловой мощности котельного оборудования эксплуатирующей организации Красногородский муниципальный округ представлены в таблице ниже.</w:t>
      </w:r>
    </w:p>
    <w:p w:rsidR="00696F81" w:rsidRPr="000226BB" w:rsidRDefault="003D2D84">
      <w:pPr>
        <w:spacing w:before="400" w:after="200"/>
        <w:rPr>
          <w:rFonts w:cs="Times New Roman"/>
        </w:rPr>
      </w:pPr>
      <w:r w:rsidRPr="000226BB">
        <w:rPr>
          <w:rFonts w:cs="Times New Roman"/>
          <w:b/>
        </w:rPr>
        <w:t>Таблица 1.2.3.1 - Установленная тепловая мощность, ограничения тепловой мощности, располагаемая тепловая мощность котельных в зоне деятельности ЕТО, Гкал/ч</w:t>
      </w:r>
    </w:p>
    <w:tbl>
      <w:tblPr>
        <w:tblStyle w:val="a7"/>
        <w:tblW w:w="5000" w:type="pct"/>
        <w:jc w:val="center"/>
        <w:tblLook w:val="04A0" w:firstRow="1" w:lastRow="0" w:firstColumn="1" w:lastColumn="0" w:noHBand="0" w:noVBand="1"/>
      </w:tblPr>
      <w:tblGrid>
        <w:gridCol w:w="446"/>
        <w:gridCol w:w="3098"/>
        <w:gridCol w:w="2530"/>
        <w:gridCol w:w="2581"/>
        <w:gridCol w:w="2512"/>
        <w:gridCol w:w="2210"/>
        <w:gridCol w:w="1800"/>
      </w:tblGrid>
      <w:tr w:rsidR="00696F81" w:rsidRPr="000226BB">
        <w:trPr>
          <w:jc w:val="center"/>
        </w:trPr>
        <w:tc>
          <w:tcPr>
            <w:tcW w:w="0" w:type="dxa"/>
            <w:shd w:val="clear" w:color="auto" w:fill="F2F2F2"/>
            <w:tcMar>
              <w:top w:w="120" w:type="dxa"/>
              <w:left w:w="20" w:type="dxa"/>
              <w:bottom w:w="120" w:type="dxa"/>
              <w:right w:w="20" w:type="dxa"/>
            </w:tcMar>
            <w:vAlign w:val="center"/>
          </w:tcPr>
          <w:p w:rsidR="00696F81" w:rsidRPr="000226BB" w:rsidRDefault="003D2D84">
            <w:pPr>
              <w:jc w:val="center"/>
              <w:rPr>
                <w:rFonts w:cs="Times New Roman"/>
              </w:rPr>
            </w:pPr>
            <w:r w:rsidRPr="000226BB">
              <w:rPr>
                <w:rFonts w:eastAsia="Times New Roman" w:cs="Times New Roman"/>
              </w:rPr>
              <w:t>№</w:t>
            </w:r>
          </w:p>
        </w:tc>
        <w:tc>
          <w:tcPr>
            <w:tcW w:w="0" w:type="dxa"/>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Адрес или наименование котельной</w:t>
            </w:r>
          </w:p>
        </w:tc>
        <w:tc>
          <w:tcPr>
            <w:tcW w:w="0" w:type="dxa"/>
            <w:shd w:val="clear" w:color="auto" w:fill="F2F2F2"/>
            <w:tcMar>
              <w:top w:w="120" w:type="dxa"/>
              <w:left w:w="20" w:type="dxa"/>
              <w:bottom w:w="120" w:type="dxa"/>
              <w:right w:w="20" w:type="dxa"/>
            </w:tcMar>
            <w:vAlign w:val="center"/>
          </w:tcPr>
          <w:p w:rsidR="00696F81" w:rsidRPr="000226BB" w:rsidRDefault="003D2D84">
            <w:pPr>
              <w:jc w:val="center"/>
              <w:rPr>
                <w:rFonts w:cs="Times New Roman"/>
              </w:rPr>
            </w:pPr>
            <w:r w:rsidRPr="000226BB">
              <w:rPr>
                <w:rFonts w:eastAsia="Times New Roman" w:cs="Times New Roman"/>
              </w:rPr>
              <w:t>Тепловая мощность котлов установленная</w:t>
            </w:r>
          </w:p>
        </w:tc>
        <w:tc>
          <w:tcPr>
            <w:tcW w:w="0" w:type="dxa"/>
            <w:shd w:val="clear" w:color="auto" w:fill="F2F2F2"/>
            <w:tcMar>
              <w:top w:w="120" w:type="dxa"/>
              <w:left w:w="20" w:type="dxa"/>
              <w:bottom w:w="120" w:type="dxa"/>
              <w:right w:w="20" w:type="dxa"/>
            </w:tcMar>
            <w:vAlign w:val="center"/>
          </w:tcPr>
          <w:p w:rsidR="00696F81" w:rsidRPr="000226BB" w:rsidRDefault="003D2D84">
            <w:pPr>
              <w:jc w:val="center"/>
              <w:rPr>
                <w:rFonts w:cs="Times New Roman"/>
              </w:rPr>
            </w:pPr>
            <w:r w:rsidRPr="000226BB">
              <w:rPr>
                <w:rFonts w:eastAsia="Times New Roman" w:cs="Times New Roman"/>
              </w:rPr>
              <w:t>Ограничения установленной тепловой мощности</w:t>
            </w:r>
          </w:p>
        </w:tc>
        <w:tc>
          <w:tcPr>
            <w:tcW w:w="0" w:type="dxa"/>
            <w:shd w:val="clear" w:color="auto" w:fill="F2F2F2"/>
            <w:tcMar>
              <w:top w:w="120" w:type="dxa"/>
              <w:left w:w="20" w:type="dxa"/>
              <w:bottom w:w="120" w:type="dxa"/>
              <w:right w:w="20" w:type="dxa"/>
            </w:tcMar>
            <w:vAlign w:val="center"/>
          </w:tcPr>
          <w:p w:rsidR="00696F81" w:rsidRPr="000226BB" w:rsidRDefault="003D2D84">
            <w:pPr>
              <w:jc w:val="center"/>
              <w:rPr>
                <w:rFonts w:cs="Times New Roman"/>
              </w:rPr>
            </w:pPr>
            <w:r w:rsidRPr="000226BB">
              <w:rPr>
                <w:rFonts w:eastAsia="Times New Roman" w:cs="Times New Roman"/>
              </w:rPr>
              <w:t>Тепловая мощность котлов располагаемая</w:t>
            </w:r>
          </w:p>
        </w:tc>
        <w:tc>
          <w:tcPr>
            <w:tcW w:w="0" w:type="dxa"/>
            <w:shd w:val="clear" w:color="auto" w:fill="F2F2F2"/>
            <w:tcMar>
              <w:top w:w="120" w:type="dxa"/>
              <w:left w:w="20" w:type="dxa"/>
              <w:bottom w:w="120" w:type="dxa"/>
              <w:right w:w="20" w:type="dxa"/>
            </w:tcMar>
            <w:vAlign w:val="center"/>
          </w:tcPr>
          <w:p w:rsidR="00696F81" w:rsidRPr="000226BB" w:rsidRDefault="003D2D84">
            <w:pPr>
              <w:jc w:val="center"/>
              <w:rPr>
                <w:rFonts w:cs="Times New Roman"/>
              </w:rPr>
            </w:pPr>
            <w:r w:rsidRPr="000226BB">
              <w:rPr>
                <w:rFonts w:eastAsia="Times New Roman" w:cs="Times New Roman"/>
              </w:rPr>
              <w:t>Затраты тепловой мощности на собственные нужды</w:t>
            </w:r>
          </w:p>
        </w:tc>
        <w:tc>
          <w:tcPr>
            <w:tcW w:w="0" w:type="dxa"/>
            <w:shd w:val="clear" w:color="auto" w:fill="F2F2F2"/>
            <w:tcMar>
              <w:top w:w="120" w:type="dxa"/>
              <w:left w:w="20" w:type="dxa"/>
              <w:bottom w:w="120" w:type="dxa"/>
              <w:right w:w="20" w:type="dxa"/>
            </w:tcMar>
            <w:vAlign w:val="center"/>
          </w:tcPr>
          <w:p w:rsidR="00696F81" w:rsidRPr="000226BB" w:rsidRDefault="003D2D84">
            <w:pPr>
              <w:jc w:val="center"/>
              <w:rPr>
                <w:rFonts w:cs="Times New Roman"/>
              </w:rPr>
            </w:pPr>
            <w:r w:rsidRPr="000226BB">
              <w:rPr>
                <w:rFonts w:eastAsia="Times New Roman" w:cs="Times New Roman"/>
              </w:rPr>
              <w:t>Тепловая мощность котельной нетто</w:t>
            </w:r>
          </w:p>
        </w:tc>
      </w:tr>
      <w:tr w:rsidR="00696F81" w:rsidRPr="000226BB">
        <w:trPr>
          <w:jc w:val="center"/>
        </w:trPr>
        <w:tc>
          <w:tcPr>
            <w:tcW w:w="0" w:type="dxa"/>
            <w:gridSpan w:val="7"/>
            <w:shd w:val="clear" w:color="auto" w:fill="D9E2F3"/>
            <w:tcMar>
              <w:top w:w="40" w:type="dxa"/>
              <w:left w:w="16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ЕТО-1 МУП "Красногородские теплосети"</w:t>
            </w:r>
          </w:p>
        </w:tc>
      </w:tr>
      <w:tr w:rsidR="00696F81" w:rsidRPr="000226BB">
        <w:trPr>
          <w:jc w:val="center"/>
        </w:trPr>
        <w:tc>
          <w:tcPr>
            <w:tcW w:w="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1</w:t>
            </w:r>
          </w:p>
        </w:tc>
        <w:tc>
          <w:tcPr>
            <w:tcW w:w="0"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Котельная № 1</w:t>
            </w:r>
          </w:p>
        </w:tc>
        <w:tc>
          <w:tcPr>
            <w:tcW w:w="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2,9500</w:t>
            </w:r>
          </w:p>
        </w:tc>
        <w:tc>
          <w:tcPr>
            <w:tcW w:w="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0</w:t>
            </w:r>
            <w:r w:rsidR="00561694" w:rsidRPr="000226BB">
              <w:rPr>
                <w:rFonts w:eastAsia="Times New Roman" w:cs="Times New Roman"/>
              </w:rPr>
              <w:t>,00</w:t>
            </w:r>
          </w:p>
        </w:tc>
        <w:tc>
          <w:tcPr>
            <w:tcW w:w="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2,9500</w:t>
            </w:r>
          </w:p>
        </w:tc>
        <w:tc>
          <w:tcPr>
            <w:tcW w:w="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0</w:t>
            </w:r>
            <w:r w:rsidR="00561694" w:rsidRPr="000226BB">
              <w:rPr>
                <w:rFonts w:eastAsia="Times New Roman" w:cs="Times New Roman"/>
              </w:rPr>
              <w:t>,00</w:t>
            </w:r>
          </w:p>
        </w:tc>
        <w:tc>
          <w:tcPr>
            <w:tcW w:w="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2,9500</w:t>
            </w:r>
          </w:p>
        </w:tc>
      </w:tr>
      <w:tr w:rsidR="00696F81" w:rsidRPr="000226BB">
        <w:trPr>
          <w:jc w:val="center"/>
        </w:trPr>
        <w:tc>
          <w:tcPr>
            <w:tcW w:w="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2</w:t>
            </w:r>
          </w:p>
        </w:tc>
        <w:tc>
          <w:tcPr>
            <w:tcW w:w="0"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Котельная № 2</w:t>
            </w:r>
          </w:p>
        </w:tc>
        <w:tc>
          <w:tcPr>
            <w:tcW w:w="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1,1140</w:t>
            </w:r>
          </w:p>
        </w:tc>
        <w:tc>
          <w:tcPr>
            <w:tcW w:w="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0</w:t>
            </w:r>
            <w:r w:rsidR="00561694" w:rsidRPr="000226BB">
              <w:rPr>
                <w:rFonts w:eastAsia="Times New Roman" w:cs="Times New Roman"/>
              </w:rPr>
              <w:t>,00</w:t>
            </w:r>
          </w:p>
        </w:tc>
        <w:tc>
          <w:tcPr>
            <w:tcW w:w="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1,1140</w:t>
            </w:r>
          </w:p>
        </w:tc>
        <w:tc>
          <w:tcPr>
            <w:tcW w:w="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0</w:t>
            </w:r>
            <w:r w:rsidR="00561694" w:rsidRPr="000226BB">
              <w:rPr>
                <w:rFonts w:eastAsia="Times New Roman" w:cs="Times New Roman"/>
              </w:rPr>
              <w:t>,00</w:t>
            </w:r>
          </w:p>
        </w:tc>
        <w:tc>
          <w:tcPr>
            <w:tcW w:w="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1,1140</w:t>
            </w:r>
          </w:p>
        </w:tc>
      </w:tr>
      <w:tr w:rsidR="00696F81" w:rsidRPr="000226BB">
        <w:trPr>
          <w:jc w:val="center"/>
        </w:trPr>
        <w:tc>
          <w:tcPr>
            <w:tcW w:w="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3</w:t>
            </w:r>
          </w:p>
        </w:tc>
        <w:tc>
          <w:tcPr>
            <w:tcW w:w="0"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Котельная № 3</w:t>
            </w:r>
          </w:p>
        </w:tc>
        <w:tc>
          <w:tcPr>
            <w:tcW w:w="0" w:type="dxa"/>
            <w:shd w:val="clear" w:color="auto" w:fill="FFFFFF"/>
            <w:tcMar>
              <w:top w:w="40" w:type="dxa"/>
              <w:left w:w="20" w:type="dxa"/>
              <w:bottom w:w="40" w:type="dxa"/>
              <w:right w:w="20" w:type="dxa"/>
            </w:tcMar>
            <w:vAlign w:val="center"/>
          </w:tcPr>
          <w:p w:rsidR="00696F81" w:rsidRPr="000226BB" w:rsidRDefault="00E43EBC">
            <w:pPr>
              <w:jc w:val="center"/>
              <w:rPr>
                <w:rFonts w:cs="Times New Roman"/>
              </w:rPr>
            </w:pPr>
            <w:r w:rsidRPr="000226BB">
              <w:rPr>
                <w:rFonts w:eastAsia="Times New Roman" w:cs="Times New Roman"/>
              </w:rPr>
              <w:t>3,0960</w:t>
            </w:r>
          </w:p>
        </w:tc>
        <w:tc>
          <w:tcPr>
            <w:tcW w:w="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0</w:t>
            </w:r>
            <w:r w:rsidR="00561694" w:rsidRPr="000226BB">
              <w:rPr>
                <w:rFonts w:eastAsia="Times New Roman" w:cs="Times New Roman"/>
              </w:rPr>
              <w:t>,00</w:t>
            </w:r>
          </w:p>
        </w:tc>
        <w:tc>
          <w:tcPr>
            <w:tcW w:w="0" w:type="dxa"/>
            <w:shd w:val="clear" w:color="auto" w:fill="FFFFFF"/>
            <w:tcMar>
              <w:top w:w="40" w:type="dxa"/>
              <w:left w:w="20" w:type="dxa"/>
              <w:bottom w:w="40" w:type="dxa"/>
              <w:right w:w="20" w:type="dxa"/>
            </w:tcMar>
            <w:vAlign w:val="center"/>
          </w:tcPr>
          <w:p w:rsidR="00696F81" w:rsidRPr="000226BB" w:rsidRDefault="00E43EBC">
            <w:pPr>
              <w:jc w:val="center"/>
              <w:rPr>
                <w:rFonts w:cs="Times New Roman"/>
              </w:rPr>
            </w:pPr>
            <w:r w:rsidRPr="000226BB">
              <w:rPr>
                <w:rFonts w:eastAsia="Times New Roman" w:cs="Times New Roman"/>
              </w:rPr>
              <w:t>3,0960</w:t>
            </w:r>
          </w:p>
        </w:tc>
        <w:tc>
          <w:tcPr>
            <w:tcW w:w="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0</w:t>
            </w:r>
            <w:r w:rsidR="00561694" w:rsidRPr="000226BB">
              <w:rPr>
                <w:rFonts w:eastAsia="Times New Roman" w:cs="Times New Roman"/>
              </w:rPr>
              <w:t>,00</w:t>
            </w:r>
          </w:p>
        </w:tc>
        <w:tc>
          <w:tcPr>
            <w:tcW w:w="0" w:type="dxa"/>
            <w:shd w:val="clear" w:color="auto" w:fill="FFFFFF"/>
            <w:tcMar>
              <w:top w:w="40" w:type="dxa"/>
              <w:left w:w="20" w:type="dxa"/>
              <w:bottom w:w="40" w:type="dxa"/>
              <w:right w:w="20" w:type="dxa"/>
            </w:tcMar>
            <w:vAlign w:val="center"/>
          </w:tcPr>
          <w:p w:rsidR="00696F81" w:rsidRPr="000226BB" w:rsidRDefault="00E43EBC">
            <w:pPr>
              <w:jc w:val="center"/>
              <w:rPr>
                <w:rFonts w:cs="Times New Roman"/>
              </w:rPr>
            </w:pPr>
            <w:r w:rsidRPr="000226BB">
              <w:rPr>
                <w:rFonts w:eastAsia="Times New Roman" w:cs="Times New Roman"/>
              </w:rPr>
              <w:t>3,0960</w:t>
            </w:r>
          </w:p>
        </w:tc>
      </w:tr>
      <w:tr w:rsidR="00696F81" w:rsidRPr="000226BB">
        <w:trPr>
          <w:jc w:val="center"/>
        </w:trPr>
        <w:tc>
          <w:tcPr>
            <w:tcW w:w="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4</w:t>
            </w:r>
          </w:p>
        </w:tc>
        <w:tc>
          <w:tcPr>
            <w:tcW w:w="0"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Котельная № 4</w:t>
            </w:r>
          </w:p>
        </w:tc>
        <w:tc>
          <w:tcPr>
            <w:tcW w:w="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1,2460</w:t>
            </w:r>
          </w:p>
        </w:tc>
        <w:tc>
          <w:tcPr>
            <w:tcW w:w="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0</w:t>
            </w:r>
            <w:r w:rsidR="00561694" w:rsidRPr="000226BB">
              <w:rPr>
                <w:rFonts w:eastAsia="Times New Roman" w:cs="Times New Roman"/>
              </w:rPr>
              <w:t>,00</w:t>
            </w:r>
          </w:p>
        </w:tc>
        <w:tc>
          <w:tcPr>
            <w:tcW w:w="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1,2460</w:t>
            </w:r>
          </w:p>
        </w:tc>
        <w:tc>
          <w:tcPr>
            <w:tcW w:w="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0</w:t>
            </w:r>
            <w:r w:rsidR="00561694" w:rsidRPr="000226BB">
              <w:rPr>
                <w:rFonts w:eastAsia="Times New Roman" w:cs="Times New Roman"/>
              </w:rPr>
              <w:t>,00</w:t>
            </w:r>
          </w:p>
        </w:tc>
        <w:tc>
          <w:tcPr>
            <w:tcW w:w="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1,2460</w:t>
            </w:r>
          </w:p>
        </w:tc>
      </w:tr>
      <w:tr w:rsidR="00696F81" w:rsidRPr="000226BB">
        <w:trPr>
          <w:jc w:val="center"/>
        </w:trPr>
        <w:tc>
          <w:tcPr>
            <w:tcW w:w="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5</w:t>
            </w:r>
          </w:p>
        </w:tc>
        <w:tc>
          <w:tcPr>
            <w:tcW w:w="0"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Котельная № 5</w:t>
            </w:r>
          </w:p>
        </w:tc>
        <w:tc>
          <w:tcPr>
            <w:tcW w:w="0" w:type="dxa"/>
            <w:shd w:val="clear" w:color="auto" w:fill="FFFFFF"/>
            <w:tcMar>
              <w:top w:w="40" w:type="dxa"/>
              <w:left w:w="20" w:type="dxa"/>
              <w:bottom w:w="40" w:type="dxa"/>
              <w:right w:w="20" w:type="dxa"/>
            </w:tcMar>
            <w:vAlign w:val="center"/>
          </w:tcPr>
          <w:p w:rsidR="00696F81" w:rsidRPr="000226BB" w:rsidRDefault="00E43EBC">
            <w:pPr>
              <w:jc w:val="center"/>
              <w:rPr>
                <w:rFonts w:cs="Times New Roman"/>
              </w:rPr>
            </w:pPr>
            <w:r w:rsidRPr="000226BB">
              <w:rPr>
                <w:rFonts w:eastAsia="Times New Roman" w:cs="Times New Roman"/>
              </w:rPr>
              <w:t>2,16</w:t>
            </w:r>
          </w:p>
        </w:tc>
        <w:tc>
          <w:tcPr>
            <w:tcW w:w="0" w:type="dxa"/>
            <w:shd w:val="clear" w:color="auto" w:fill="FFFFFF"/>
            <w:tcMar>
              <w:top w:w="40" w:type="dxa"/>
              <w:left w:w="20" w:type="dxa"/>
              <w:bottom w:w="40" w:type="dxa"/>
              <w:right w:w="20" w:type="dxa"/>
            </w:tcMar>
            <w:vAlign w:val="center"/>
          </w:tcPr>
          <w:p w:rsidR="00696F81" w:rsidRPr="000226BB" w:rsidRDefault="00E43EBC">
            <w:pPr>
              <w:jc w:val="center"/>
              <w:rPr>
                <w:rFonts w:cs="Times New Roman"/>
              </w:rPr>
            </w:pPr>
            <w:r w:rsidRPr="000226BB">
              <w:rPr>
                <w:rFonts w:eastAsia="Times New Roman" w:cs="Times New Roman"/>
              </w:rPr>
              <w:t>1,08</w:t>
            </w:r>
          </w:p>
        </w:tc>
        <w:tc>
          <w:tcPr>
            <w:tcW w:w="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1,08</w:t>
            </w:r>
          </w:p>
        </w:tc>
        <w:tc>
          <w:tcPr>
            <w:tcW w:w="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0</w:t>
            </w:r>
            <w:r w:rsidR="00561694" w:rsidRPr="000226BB">
              <w:rPr>
                <w:rFonts w:eastAsia="Times New Roman" w:cs="Times New Roman"/>
              </w:rPr>
              <w:t>,00</w:t>
            </w:r>
          </w:p>
        </w:tc>
        <w:tc>
          <w:tcPr>
            <w:tcW w:w="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1,0800</w:t>
            </w:r>
          </w:p>
        </w:tc>
      </w:tr>
      <w:tr w:rsidR="00696F81" w:rsidRPr="000226BB">
        <w:trPr>
          <w:jc w:val="center"/>
        </w:trPr>
        <w:tc>
          <w:tcPr>
            <w:tcW w:w="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6</w:t>
            </w:r>
          </w:p>
        </w:tc>
        <w:tc>
          <w:tcPr>
            <w:tcW w:w="0"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Котельная № 6</w:t>
            </w:r>
          </w:p>
        </w:tc>
        <w:tc>
          <w:tcPr>
            <w:tcW w:w="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2,8000</w:t>
            </w:r>
          </w:p>
        </w:tc>
        <w:tc>
          <w:tcPr>
            <w:tcW w:w="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0</w:t>
            </w:r>
            <w:r w:rsidR="00561694" w:rsidRPr="000226BB">
              <w:rPr>
                <w:rFonts w:eastAsia="Times New Roman" w:cs="Times New Roman"/>
              </w:rPr>
              <w:t>,00</w:t>
            </w:r>
          </w:p>
        </w:tc>
        <w:tc>
          <w:tcPr>
            <w:tcW w:w="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2,8000</w:t>
            </w:r>
          </w:p>
        </w:tc>
        <w:tc>
          <w:tcPr>
            <w:tcW w:w="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0</w:t>
            </w:r>
            <w:r w:rsidR="00561694" w:rsidRPr="000226BB">
              <w:rPr>
                <w:rFonts w:eastAsia="Times New Roman" w:cs="Times New Roman"/>
              </w:rPr>
              <w:t>,00</w:t>
            </w:r>
          </w:p>
        </w:tc>
        <w:tc>
          <w:tcPr>
            <w:tcW w:w="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2,8000</w:t>
            </w:r>
          </w:p>
        </w:tc>
      </w:tr>
      <w:tr w:rsidR="00696F81" w:rsidRPr="000226BB">
        <w:trPr>
          <w:jc w:val="center"/>
        </w:trPr>
        <w:tc>
          <w:tcPr>
            <w:tcW w:w="0" w:type="dxa"/>
            <w:gridSpan w:val="2"/>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b/>
              </w:rPr>
              <w:t>ИТОГО по ЕТО</w:t>
            </w:r>
          </w:p>
        </w:tc>
        <w:tc>
          <w:tcPr>
            <w:tcW w:w="0" w:type="dxa"/>
            <w:shd w:val="clear" w:color="auto" w:fill="FFFFFF"/>
            <w:tcMar>
              <w:top w:w="40" w:type="dxa"/>
              <w:left w:w="200" w:type="dxa"/>
              <w:bottom w:w="40" w:type="dxa"/>
              <w:right w:w="200" w:type="dxa"/>
            </w:tcMar>
            <w:vAlign w:val="center"/>
          </w:tcPr>
          <w:p w:rsidR="00696F81" w:rsidRPr="000226BB" w:rsidRDefault="00E43EBC">
            <w:pPr>
              <w:jc w:val="center"/>
              <w:rPr>
                <w:rFonts w:cs="Times New Roman"/>
                <w:b/>
              </w:rPr>
            </w:pPr>
            <w:r w:rsidRPr="000226BB">
              <w:rPr>
                <w:rFonts w:eastAsia="Times New Roman" w:cs="Times New Roman"/>
                <w:b/>
              </w:rPr>
              <w:t>13,36</w:t>
            </w:r>
          </w:p>
        </w:tc>
        <w:tc>
          <w:tcPr>
            <w:tcW w:w="0" w:type="dxa"/>
            <w:shd w:val="clear" w:color="auto" w:fill="FFFFFF"/>
            <w:tcMar>
              <w:top w:w="40" w:type="dxa"/>
              <w:left w:w="200" w:type="dxa"/>
              <w:bottom w:w="40" w:type="dxa"/>
              <w:right w:w="200" w:type="dxa"/>
            </w:tcMar>
            <w:vAlign w:val="center"/>
          </w:tcPr>
          <w:p w:rsidR="00696F81" w:rsidRPr="000226BB" w:rsidRDefault="00E43EBC">
            <w:pPr>
              <w:jc w:val="center"/>
              <w:rPr>
                <w:rFonts w:cs="Times New Roman"/>
                <w:b/>
              </w:rPr>
            </w:pPr>
            <w:r w:rsidRPr="000226BB">
              <w:rPr>
                <w:rFonts w:eastAsia="Times New Roman" w:cs="Times New Roman"/>
                <w:b/>
              </w:rPr>
              <w:t>1,08</w:t>
            </w:r>
          </w:p>
        </w:tc>
        <w:tc>
          <w:tcPr>
            <w:tcW w:w="0" w:type="dxa"/>
            <w:shd w:val="clear" w:color="auto" w:fill="FFFFFF"/>
            <w:tcMar>
              <w:top w:w="40" w:type="dxa"/>
              <w:left w:w="200" w:type="dxa"/>
              <w:bottom w:w="40" w:type="dxa"/>
              <w:right w:w="200" w:type="dxa"/>
            </w:tcMar>
            <w:vAlign w:val="center"/>
          </w:tcPr>
          <w:p w:rsidR="00696F81" w:rsidRPr="000226BB" w:rsidRDefault="00E43EBC">
            <w:pPr>
              <w:jc w:val="center"/>
              <w:rPr>
                <w:rFonts w:cs="Times New Roman"/>
                <w:b/>
              </w:rPr>
            </w:pPr>
            <w:r w:rsidRPr="000226BB">
              <w:rPr>
                <w:rFonts w:cs="Times New Roman"/>
                <w:b/>
              </w:rPr>
              <w:t>12,28</w:t>
            </w:r>
          </w:p>
        </w:tc>
        <w:tc>
          <w:tcPr>
            <w:tcW w:w="0"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b/>
              </w:rPr>
            </w:pPr>
            <w:r w:rsidRPr="000226BB">
              <w:rPr>
                <w:rFonts w:eastAsia="Times New Roman" w:cs="Times New Roman"/>
                <w:b/>
              </w:rPr>
              <w:t>0</w:t>
            </w:r>
            <w:r w:rsidR="00561694" w:rsidRPr="000226BB">
              <w:rPr>
                <w:rFonts w:eastAsia="Times New Roman" w:cs="Times New Roman"/>
                <w:b/>
              </w:rPr>
              <w:t>,00</w:t>
            </w:r>
          </w:p>
        </w:tc>
        <w:tc>
          <w:tcPr>
            <w:tcW w:w="0" w:type="dxa"/>
            <w:shd w:val="clear" w:color="auto" w:fill="FFFFFF"/>
            <w:tcMar>
              <w:top w:w="40" w:type="dxa"/>
              <w:left w:w="200" w:type="dxa"/>
              <w:bottom w:w="40" w:type="dxa"/>
              <w:right w:w="200" w:type="dxa"/>
            </w:tcMar>
            <w:vAlign w:val="center"/>
          </w:tcPr>
          <w:p w:rsidR="00696F81" w:rsidRPr="000226BB" w:rsidRDefault="00E43EBC">
            <w:pPr>
              <w:jc w:val="center"/>
              <w:rPr>
                <w:rFonts w:cs="Times New Roman"/>
                <w:b/>
              </w:rPr>
            </w:pPr>
            <w:r w:rsidRPr="000226BB">
              <w:rPr>
                <w:rFonts w:eastAsia="Times New Roman" w:cs="Times New Roman"/>
                <w:b/>
              </w:rPr>
              <w:t>12,28</w:t>
            </w:r>
          </w:p>
        </w:tc>
      </w:tr>
      <w:tr w:rsidR="00696F81" w:rsidRPr="000226BB">
        <w:trPr>
          <w:jc w:val="center"/>
        </w:trPr>
        <w:tc>
          <w:tcPr>
            <w:tcW w:w="0" w:type="dxa"/>
            <w:gridSpan w:val="7"/>
            <w:shd w:val="clear" w:color="auto" w:fill="D9E2F3"/>
            <w:tcMar>
              <w:top w:w="40" w:type="dxa"/>
              <w:left w:w="16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 xml:space="preserve">ЕТО-2 ГБУСО </w:t>
            </w:r>
            <w:proofErr w:type="spellStart"/>
            <w:r w:rsidRPr="000226BB">
              <w:rPr>
                <w:rFonts w:eastAsia="Times New Roman" w:cs="Times New Roman"/>
              </w:rPr>
              <w:t>ПО"Красногородский</w:t>
            </w:r>
            <w:proofErr w:type="spellEnd"/>
            <w:r w:rsidRPr="000226BB">
              <w:rPr>
                <w:rFonts w:eastAsia="Times New Roman" w:cs="Times New Roman"/>
              </w:rPr>
              <w:t xml:space="preserve"> дом- интернат"</w:t>
            </w:r>
          </w:p>
        </w:tc>
      </w:tr>
      <w:tr w:rsidR="00696F81" w:rsidRPr="000226BB">
        <w:trPr>
          <w:jc w:val="center"/>
        </w:trPr>
        <w:tc>
          <w:tcPr>
            <w:tcW w:w="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1</w:t>
            </w:r>
          </w:p>
        </w:tc>
        <w:tc>
          <w:tcPr>
            <w:tcW w:w="0"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Котельная в д. Саурово</w:t>
            </w:r>
          </w:p>
        </w:tc>
        <w:tc>
          <w:tcPr>
            <w:tcW w:w="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5,2800</w:t>
            </w:r>
          </w:p>
        </w:tc>
        <w:tc>
          <w:tcPr>
            <w:tcW w:w="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0</w:t>
            </w:r>
            <w:r w:rsidR="00561694" w:rsidRPr="000226BB">
              <w:rPr>
                <w:rFonts w:eastAsia="Times New Roman" w:cs="Times New Roman"/>
              </w:rPr>
              <w:t>,00</w:t>
            </w:r>
          </w:p>
        </w:tc>
        <w:tc>
          <w:tcPr>
            <w:tcW w:w="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5,2800</w:t>
            </w:r>
          </w:p>
        </w:tc>
        <w:tc>
          <w:tcPr>
            <w:tcW w:w="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0</w:t>
            </w:r>
            <w:r w:rsidR="00561694" w:rsidRPr="000226BB">
              <w:rPr>
                <w:rFonts w:eastAsia="Times New Roman" w:cs="Times New Roman"/>
              </w:rPr>
              <w:t>,00</w:t>
            </w:r>
          </w:p>
        </w:tc>
        <w:tc>
          <w:tcPr>
            <w:tcW w:w="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5,2800</w:t>
            </w:r>
          </w:p>
        </w:tc>
      </w:tr>
      <w:tr w:rsidR="00696F81" w:rsidRPr="000226BB">
        <w:trPr>
          <w:jc w:val="center"/>
        </w:trPr>
        <w:tc>
          <w:tcPr>
            <w:tcW w:w="0" w:type="dxa"/>
            <w:gridSpan w:val="2"/>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b/>
              </w:rPr>
              <w:t>ИТОГО по ЕТО</w:t>
            </w:r>
          </w:p>
        </w:tc>
        <w:tc>
          <w:tcPr>
            <w:tcW w:w="0"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b/>
              </w:rPr>
              <w:t>5,2800</w:t>
            </w:r>
          </w:p>
        </w:tc>
        <w:tc>
          <w:tcPr>
            <w:tcW w:w="0"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b/>
              </w:rPr>
              <w:t>0</w:t>
            </w:r>
            <w:r w:rsidR="00561694" w:rsidRPr="000226BB">
              <w:rPr>
                <w:rFonts w:eastAsia="Times New Roman" w:cs="Times New Roman"/>
                <w:b/>
              </w:rPr>
              <w:t>,00</w:t>
            </w:r>
          </w:p>
        </w:tc>
        <w:tc>
          <w:tcPr>
            <w:tcW w:w="0"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b/>
              </w:rPr>
              <w:t>5,2800</w:t>
            </w:r>
          </w:p>
        </w:tc>
        <w:tc>
          <w:tcPr>
            <w:tcW w:w="0"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b/>
              </w:rPr>
              <w:t>0</w:t>
            </w:r>
            <w:r w:rsidR="00561694" w:rsidRPr="000226BB">
              <w:rPr>
                <w:rFonts w:eastAsia="Times New Roman" w:cs="Times New Roman"/>
                <w:b/>
              </w:rPr>
              <w:t>,00</w:t>
            </w:r>
          </w:p>
        </w:tc>
        <w:tc>
          <w:tcPr>
            <w:tcW w:w="0"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b/>
              </w:rPr>
              <w:t>5,2800</w:t>
            </w:r>
          </w:p>
        </w:tc>
      </w:tr>
    </w:tbl>
    <w:p w:rsidR="003D2D84" w:rsidRPr="000226BB" w:rsidRDefault="003D2D84" w:rsidP="003D2D84">
      <w:pPr>
        <w:pStyle w:val="a0"/>
        <w:rPr>
          <w:rFonts w:cs="Times New Roman"/>
          <w:lang w:eastAsia="ru-RU"/>
        </w:rPr>
      </w:pPr>
    </w:p>
    <w:p w:rsidR="003D2D84" w:rsidRPr="000226BB" w:rsidRDefault="003D2D84" w:rsidP="003D2D84">
      <w:pPr>
        <w:pStyle w:val="2"/>
        <w:ind w:left="0" w:firstLine="0"/>
        <w:rPr>
          <w:bCs w:val="0"/>
        </w:rPr>
      </w:pPr>
      <w:bookmarkStart w:id="247" w:name="_Toc213674780"/>
      <w:r w:rsidRPr="000226BB">
        <w:rPr>
          <w:bCs w:val="0"/>
        </w:rPr>
        <w:t>1.2.4 Объем потребления тепловой энергии (мощности) на собственные и хозяйственные нужды теплоснабжающей организации в отношении источников тепловой энергии и параметры тепловой мощности нетто</w:t>
      </w:r>
      <w:bookmarkEnd w:id="247"/>
    </w:p>
    <w:p w:rsidR="003D2D84" w:rsidRPr="000226BB" w:rsidRDefault="003D2D84" w:rsidP="003D2D84">
      <w:pPr>
        <w:pStyle w:val="a0"/>
        <w:rPr>
          <w:rFonts w:cs="Times New Roman"/>
          <w:lang w:eastAsia="ru-RU"/>
        </w:rPr>
      </w:pPr>
    </w:p>
    <w:p w:rsidR="003D2D84" w:rsidRPr="000226BB" w:rsidRDefault="003D2D84" w:rsidP="003D2D84">
      <w:pPr>
        <w:pStyle w:val="a0"/>
        <w:spacing w:line="276" w:lineRule="auto"/>
        <w:ind w:firstLine="709"/>
        <w:jc w:val="both"/>
        <w:rPr>
          <w:rFonts w:cs="Times New Roman"/>
          <w:lang w:eastAsia="ru-RU"/>
        </w:rPr>
      </w:pPr>
      <w:bookmarkStart w:id="248" w:name="_Hlk162958898"/>
      <w:r w:rsidRPr="000226BB">
        <w:rPr>
          <w:rFonts w:cs="Times New Roman"/>
          <w:lang w:eastAsia="ru-RU"/>
        </w:rPr>
        <w:lastRenderedPageBreak/>
        <w:t xml:space="preserve">Данные об объемах потребления тепловой энергии (мощности) на собственные и хозяйственные нужды </w:t>
      </w:r>
      <w:r w:rsidRPr="000226BB">
        <w:rPr>
          <w:rFonts w:cs="Times New Roman"/>
        </w:rPr>
        <w:t xml:space="preserve">теплоснабжающей организации в отношении источников тепловой энергии и параметры тепловой мощности нетто в соответствии с Методическими указаниями </w:t>
      </w:r>
      <w:r w:rsidRPr="000226BB">
        <w:rPr>
          <w:rFonts w:cs="Times New Roman"/>
          <w:lang w:eastAsia="ru-RU"/>
        </w:rPr>
        <w:t>приведены ниже.</w:t>
      </w:r>
      <w:bookmarkEnd w:id="248"/>
    </w:p>
    <w:p w:rsidR="00696F81" w:rsidRPr="000226BB" w:rsidRDefault="003D2D84">
      <w:pPr>
        <w:spacing w:before="400" w:after="200"/>
        <w:rPr>
          <w:rFonts w:cs="Times New Roman"/>
        </w:rPr>
      </w:pPr>
      <w:r w:rsidRPr="000226BB">
        <w:rPr>
          <w:rFonts w:cs="Times New Roman"/>
          <w:b/>
        </w:rPr>
        <w:t>Таблица 1.2.4.1 - Выработка, отпуск тепловой энергии расход условного топлива по котельным в зоне деятельности ЕТО за 2024 год актуализации схемы теплоснабжения</w:t>
      </w:r>
    </w:p>
    <w:tbl>
      <w:tblPr>
        <w:tblStyle w:val="a7"/>
        <w:tblW w:w="5000" w:type="pct"/>
        <w:jc w:val="both"/>
        <w:tblLook w:val="04A0" w:firstRow="1" w:lastRow="0" w:firstColumn="1" w:lastColumn="0" w:noHBand="0" w:noVBand="1"/>
      </w:tblPr>
      <w:tblGrid>
        <w:gridCol w:w="452"/>
        <w:gridCol w:w="3133"/>
        <w:gridCol w:w="3005"/>
        <w:gridCol w:w="2235"/>
        <w:gridCol w:w="2191"/>
        <w:gridCol w:w="1748"/>
        <w:gridCol w:w="2413"/>
      </w:tblGrid>
      <w:tr w:rsidR="00696F81" w:rsidRPr="000226BB">
        <w:trPr>
          <w:jc w:val="both"/>
        </w:trPr>
        <w:tc>
          <w:tcPr>
            <w:tcW w:w="0" w:type="dxa"/>
            <w:shd w:val="clear" w:color="auto" w:fill="F2F2F2"/>
            <w:tcMar>
              <w:top w:w="120" w:type="dxa"/>
              <w:left w:w="20" w:type="dxa"/>
              <w:bottom w:w="120" w:type="dxa"/>
              <w:right w:w="20" w:type="dxa"/>
            </w:tcMar>
            <w:vAlign w:val="center"/>
          </w:tcPr>
          <w:p w:rsidR="00696F81" w:rsidRPr="000226BB" w:rsidRDefault="003D2D84">
            <w:pPr>
              <w:jc w:val="center"/>
              <w:rPr>
                <w:rFonts w:cs="Times New Roman"/>
              </w:rPr>
            </w:pPr>
            <w:r w:rsidRPr="000226BB">
              <w:rPr>
                <w:rFonts w:eastAsia="Times New Roman" w:cs="Times New Roman"/>
              </w:rPr>
              <w:t>№</w:t>
            </w:r>
          </w:p>
        </w:tc>
        <w:tc>
          <w:tcPr>
            <w:tcW w:w="0" w:type="dxa"/>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Адрес или наименование котельной</w:t>
            </w:r>
          </w:p>
        </w:tc>
        <w:tc>
          <w:tcPr>
            <w:tcW w:w="0" w:type="dxa"/>
            <w:shd w:val="clear" w:color="auto" w:fill="F2F2F2"/>
            <w:tcMar>
              <w:top w:w="120" w:type="dxa"/>
              <w:left w:w="20" w:type="dxa"/>
              <w:bottom w:w="120" w:type="dxa"/>
              <w:right w:w="20" w:type="dxa"/>
            </w:tcMar>
            <w:vAlign w:val="center"/>
          </w:tcPr>
          <w:p w:rsidR="00696F81" w:rsidRPr="000226BB" w:rsidRDefault="003D2D84">
            <w:pPr>
              <w:jc w:val="center"/>
              <w:rPr>
                <w:rFonts w:cs="Times New Roman"/>
              </w:rPr>
            </w:pPr>
            <w:r w:rsidRPr="000226BB">
              <w:rPr>
                <w:rFonts w:eastAsia="Times New Roman" w:cs="Times New Roman"/>
              </w:rPr>
              <w:t xml:space="preserve">Выработка тепловой энергии </w:t>
            </w:r>
            <w:proofErr w:type="spellStart"/>
            <w:r w:rsidRPr="000226BB">
              <w:rPr>
                <w:rFonts w:eastAsia="Times New Roman" w:cs="Times New Roman"/>
              </w:rPr>
              <w:t>котлоагрегатами</w:t>
            </w:r>
            <w:proofErr w:type="spellEnd"/>
            <w:r w:rsidRPr="000226BB">
              <w:rPr>
                <w:rFonts w:eastAsia="Times New Roman" w:cs="Times New Roman"/>
              </w:rPr>
              <w:t>, Гкал</w:t>
            </w:r>
          </w:p>
        </w:tc>
        <w:tc>
          <w:tcPr>
            <w:tcW w:w="0" w:type="dxa"/>
            <w:shd w:val="clear" w:color="auto" w:fill="F2F2F2"/>
            <w:tcMar>
              <w:top w:w="120" w:type="dxa"/>
              <w:left w:w="20" w:type="dxa"/>
              <w:bottom w:w="120" w:type="dxa"/>
              <w:right w:w="20" w:type="dxa"/>
            </w:tcMar>
            <w:vAlign w:val="center"/>
          </w:tcPr>
          <w:p w:rsidR="00696F81" w:rsidRPr="000226BB" w:rsidRDefault="003D2D84">
            <w:pPr>
              <w:jc w:val="center"/>
              <w:rPr>
                <w:rFonts w:cs="Times New Roman"/>
              </w:rPr>
            </w:pPr>
            <w:r w:rsidRPr="000226BB">
              <w:rPr>
                <w:rFonts w:eastAsia="Times New Roman" w:cs="Times New Roman"/>
              </w:rPr>
              <w:t>Затраты тепловой энергии на собственные нужды, Гкал</w:t>
            </w:r>
          </w:p>
        </w:tc>
        <w:tc>
          <w:tcPr>
            <w:tcW w:w="0" w:type="dxa"/>
            <w:shd w:val="clear" w:color="auto" w:fill="F2F2F2"/>
            <w:tcMar>
              <w:top w:w="120" w:type="dxa"/>
              <w:left w:w="20" w:type="dxa"/>
              <w:bottom w:w="120" w:type="dxa"/>
              <w:right w:w="20" w:type="dxa"/>
            </w:tcMar>
            <w:vAlign w:val="center"/>
          </w:tcPr>
          <w:p w:rsidR="00696F81" w:rsidRPr="000226BB" w:rsidRDefault="003D2D84">
            <w:pPr>
              <w:jc w:val="center"/>
              <w:rPr>
                <w:rFonts w:cs="Times New Roman"/>
              </w:rPr>
            </w:pPr>
            <w:r w:rsidRPr="000226BB">
              <w:rPr>
                <w:rFonts w:eastAsia="Times New Roman" w:cs="Times New Roman"/>
              </w:rPr>
              <w:t>Отпуск тепловой энергии с коллекторов котельной, Гкал</w:t>
            </w:r>
          </w:p>
        </w:tc>
        <w:tc>
          <w:tcPr>
            <w:tcW w:w="0" w:type="dxa"/>
            <w:shd w:val="clear" w:color="auto" w:fill="F2F2F2"/>
            <w:tcMar>
              <w:top w:w="120" w:type="dxa"/>
              <w:left w:w="20" w:type="dxa"/>
              <w:bottom w:w="120" w:type="dxa"/>
              <w:right w:w="20" w:type="dxa"/>
            </w:tcMar>
            <w:vAlign w:val="center"/>
          </w:tcPr>
          <w:p w:rsidR="00696F81" w:rsidRPr="000226BB" w:rsidRDefault="003D2D84">
            <w:pPr>
              <w:jc w:val="center"/>
              <w:rPr>
                <w:rFonts w:cs="Times New Roman"/>
              </w:rPr>
            </w:pPr>
            <w:r w:rsidRPr="000226BB">
              <w:rPr>
                <w:rFonts w:eastAsia="Times New Roman" w:cs="Times New Roman"/>
              </w:rPr>
              <w:t>Вид топлива</w:t>
            </w:r>
          </w:p>
        </w:tc>
        <w:tc>
          <w:tcPr>
            <w:tcW w:w="0" w:type="dxa"/>
            <w:shd w:val="clear" w:color="auto" w:fill="F2F2F2"/>
            <w:tcMar>
              <w:top w:w="120" w:type="dxa"/>
              <w:left w:w="20" w:type="dxa"/>
              <w:bottom w:w="120" w:type="dxa"/>
              <w:right w:w="20" w:type="dxa"/>
            </w:tcMar>
            <w:vAlign w:val="center"/>
          </w:tcPr>
          <w:p w:rsidR="00696F81" w:rsidRPr="000226BB" w:rsidRDefault="003D2D84">
            <w:pPr>
              <w:jc w:val="center"/>
              <w:rPr>
                <w:rFonts w:cs="Times New Roman"/>
              </w:rPr>
            </w:pPr>
            <w:r w:rsidRPr="000226BB">
              <w:rPr>
                <w:rFonts w:eastAsia="Times New Roman" w:cs="Times New Roman"/>
              </w:rPr>
              <w:t xml:space="preserve">Расход топлива, </w:t>
            </w:r>
            <w:proofErr w:type="spellStart"/>
            <w:r w:rsidRPr="000226BB">
              <w:rPr>
                <w:rFonts w:eastAsia="Times New Roman" w:cs="Times New Roman"/>
              </w:rPr>
              <w:t>т.у.т</w:t>
            </w:r>
            <w:proofErr w:type="spellEnd"/>
          </w:p>
        </w:tc>
      </w:tr>
      <w:tr w:rsidR="00696F81" w:rsidRPr="000226BB">
        <w:trPr>
          <w:jc w:val="both"/>
        </w:trPr>
        <w:tc>
          <w:tcPr>
            <w:tcW w:w="0" w:type="dxa"/>
            <w:gridSpan w:val="7"/>
            <w:shd w:val="clear" w:color="auto" w:fill="D9E2F3"/>
            <w:tcMar>
              <w:top w:w="40" w:type="dxa"/>
              <w:left w:w="16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ЕТО-1 МУП "Красногородские теплосети"</w:t>
            </w:r>
          </w:p>
        </w:tc>
      </w:tr>
      <w:tr w:rsidR="00696F81" w:rsidRPr="000226BB">
        <w:trPr>
          <w:jc w:val="both"/>
        </w:trPr>
        <w:tc>
          <w:tcPr>
            <w:tcW w:w="0" w:type="dxa"/>
            <w:vMerge w:val="restart"/>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1</w:t>
            </w:r>
          </w:p>
        </w:tc>
        <w:tc>
          <w:tcPr>
            <w:tcW w:w="0" w:type="dxa"/>
            <w:vMerge w:val="restar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Котельная № 1</w:t>
            </w:r>
          </w:p>
        </w:tc>
        <w:tc>
          <w:tcPr>
            <w:tcW w:w="0" w:type="dxa"/>
            <w:vMerge w:val="restart"/>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1849</w:t>
            </w:r>
            <w:r w:rsidR="00561694" w:rsidRPr="000226BB">
              <w:rPr>
                <w:rFonts w:eastAsia="Times New Roman" w:cs="Times New Roman"/>
              </w:rPr>
              <w:t>,00</w:t>
            </w:r>
          </w:p>
        </w:tc>
        <w:tc>
          <w:tcPr>
            <w:tcW w:w="0" w:type="dxa"/>
            <w:vMerge w:val="restart"/>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0</w:t>
            </w:r>
            <w:r w:rsidR="00561694" w:rsidRPr="000226BB">
              <w:rPr>
                <w:rFonts w:eastAsia="Times New Roman" w:cs="Times New Roman"/>
              </w:rPr>
              <w:t>,00</w:t>
            </w:r>
          </w:p>
        </w:tc>
        <w:tc>
          <w:tcPr>
            <w:tcW w:w="0" w:type="dxa"/>
            <w:vMerge w:val="restart"/>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1849</w:t>
            </w:r>
            <w:r w:rsidR="00561694" w:rsidRPr="000226BB">
              <w:rPr>
                <w:rFonts w:eastAsia="Times New Roman" w:cs="Times New Roman"/>
              </w:rPr>
              <w:t>,00</w:t>
            </w:r>
          </w:p>
        </w:tc>
        <w:tc>
          <w:tcPr>
            <w:tcW w:w="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Дрова</w:t>
            </w:r>
          </w:p>
        </w:tc>
        <w:tc>
          <w:tcPr>
            <w:tcW w:w="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322,3920</w:t>
            </w:r>
          </w:p>
        </w:tc>
      </w:tr>
      <w:tr w:rsidR="00696F81" w:rsidRPr="000226BB">
        <w:trPr>
          <w:jc w:val="both"/>
        </w:trPr>
        <w:tc>
          <w:tcPr>
            <w:tcW w:w="0" w:type="dxa"/>
            <w:vMerge/>
          </w:tcPr>
          <w:p w:rsidR="00696F81" w:rsidRPr="000226BB" w:rsidRDefault="00696F81">
            <w:pPr>
              <w:rPr>
                <w:rFonts w:cs="Times New Roman"/>
              </w:rPr>
            </w:pPr>
          </w:p>
        </w:tc>
        <w:tc>
          <w:tcPr>
            <w:tcW w:w="0" w:type="dxa"/>
            <w:vMerge/>
          </w:tcPr>
          <w:p w:rsidR="00696F81" w:rsidRPr="000226BB" w:rsidRDefault="00696F81">
            <w:pPr>
              <w:rPr>
                <w:rFonts w:cs="Times New Roman"/>
              </w:rPr>
            </w:pPr>
          </w:p>
        </w:tc>
        <w:tc>
          <w:tcPr>
            <w:tcW w:w="0" w:type="dxa"/>
            <w:vMerge/>
          </w:tcPr>
          <w:p w:rsidR="00696F81" w:rsidRPr="000226BB" w:rsidRDefault="00696F81">
            <w:pPr>
              <w:rPr>
                <w:rFonts w:cs="Times New Roman"/>
              </w:rPr>
            </w:pPr>
          </w:p>
        </w:tc>
        <w:tc>
          <w:tcPr>
            <w:tcW w:w="0" w:type="dxa"/>
            <w:vMerge/>
          </w:tcPr>
          <w:p w:rsidR="00696F81" w:rsidRPr="000226BB" w:rsidRDefault="00696F81">
            <w:pPr>
              <w:rPr>
                <w:rFonts w:cs="Times New Roman"/>
              </w:rPr>
            </w:pPr>
          </w:p>
        </w:tc>
        <w:tc>
          <w:tcPr>
            <w:tcW w:w="0" w:type="dxa"/>
            <w:vMerge/>
          </w:tcPr>
          <w:p w:rsidR="00696F81" w:rsidRPr="000226BB" w:rsidRDefault="00696F81">
            <w:pPr>
              <w:rPr>
                <w:rFonts w:cs="Times New Roman"/>
              </w:rPr>
            </w:pPr>
          </w:p>
        </w:tc>
        <w:tc>
          <w:tcPr>
            <w:tcW w:w="0"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Уголь</w:t>
            </w:r>
          </w:p>
        </w:tc>
        <w:tc>
          <w:tcPr>
            <w:tcW w:w="0"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187,7606</w:t>
            </w:r>
          </w:p>
        </w:tc>
      </w:tr>
      <w:tr w:rsidR="00696F81" w:rsidRPr="000226BB">
        <w:trPr>
          <w:jc w:val="both"/>
        </w:trPr>
        <w:tc>
          <w:tcPr>
            <w:tcW w:w="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2</w:t>
            </w:r>
          </w:p>
        </w:tc>
        <w:tc>
          <w:tcPr>
            <w:tcW w:w="0"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Котельная № 2</w:t>
            </w:r>
          </w:p>
        </w:tc>
        <w:tc>
          <w:tcPr>
            <w:tcW w:w="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937</w:t>
            </w:r>
            <w:r w:rsidR="00561694" w:rsidRPr="000226BB">
              <w:rPr>
                <w:rFonts w:eastAsia="Times New Roman" w:cs="Times New Roman"/>
              </w:rPr>
              <w:t>,00</w:t>
            </w:r>
          </w:p>
        </w:tc>
        <w:tc>
          <w:tcPr>
            <w:tcW w:w="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0</w:t>
            </w:r>
            <w:r w:rsidR="00561694" w:rsidRPr="000226BB">
              <w:rPr>
                <w:rFonts w:eastAsia="Times New Roman" w:cs="Times New Roman"/>
              </w:rPr>
              <w:t>,00</w:t>
            </w:r>
          </w:p>
        </w:tc>
        <w:tc>
          <w:tcPr>
            <w:tcW w:w="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937</w:t>
            </w:r>
            <w:r w:rsidR="00561694" w:rsidRPr="000226BB">
              <w:rPr>
                <w:rFonts w:eastAsia="Times New Roman" w:cs="Times New Roman"/>
              </w:rPr>
              <w:t>,00</w:t>
            </w:r>
          </w:p>
        </w:tc>
        <w:tc>
          <w:tcPr>
            <w:tcW w:w="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Дрова</w:t>
            </w:r>
          </w:p>
        </w:tc>
        <w:tc>
          <w:tcPr>
            <w:tcW w:w="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248,1780</w:t>
            </w:r>
          </w:p>
        </w:tc>
      </w:tr>
      <w:tr w:rsidR="00696F81" w:rsidRPr="000226BB">
        <w:trPr>
          <w:jc w:val="both"/>
        </w:trPr>
        <w:tc>
          <w:tcPr>
            <w:tcW w:w="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3</w:t>
            </w:r>
          </w:p>
        </w:tc>
        <w:tc>
          <w:tcPr>
            <w:tcW w:w="0"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Котельная № 3</w:t>
            </w:r>
          </w:p>
        </w:tc>
        <w:tc>
          <w:tcPr>
            <w:tcW w:w="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1738</w:t>
            </w:r>
            <w:r w:rsidR="00561694" w:rsidRPr="000226BB">
              <w:rPr>
                <w:rFonts w:eastAsia="Times New Roman" w:cs="Times New Roman"/>
              </w:rPr>
              <w:t>,00</w:t>
            </w:r>
          </w:p>
        </w:tc>
        <w:tc>
          <w:tcPr>
            <w:tcW w:w="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0</w:t>
            </w:r>
            <w:r w:rsidR="00561694" w:rsidRPr="000226BB">
              <w:rPr>
                <w:rFonts w:eastAsia="Times New Roman" w:cs="Times New Roman"/>
              </w:rPr>
              <w:t>,00</w:t>
            </w:r>
          </w:p>
        </w:tc>
        <w:tc>
          <w:tcPr>
            <w:tcW w:w="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1738</w:t>
            </w:r>
            <w:r w:rsidR="00561694" w:rsidRPr="000226BB">
              <w:rPr>
                <w:rFonts w:eastAsia="Times New Roman" w:cs="Times New Roman"/>
              </w:rPr>
              <w:t>,00</w:t>
            </w:r>
          </w:p>
        </w:tc>
        <w:tc>
          <w:tcPr>
            <w:tcW w:w="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Дрова</w:t>
            </w:r>
          </w:p>
        </w:tc>
        <w:tc>
          <w:tcPr>
            <w:tcW w:w="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474,5440</w:t>
            </w:r>
          </w:p>
        </w:tc>
      </w:tr>
      <w:tr w:rsidR="00696F81" w:rsidRPr="000226BB">
        <w:trPr>
          <w:jc w:val="both"/>
        </w:trPr>
        <w:tc>
          <w:tcPr>
            <w:tcW w:w="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4</w:t>
            </w:r>
          </w:p>
        </w:tc>
        <w:tc>
          <w:tcPr>
            <w:tcW w:w="0"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Котельная № 4</w:t>
            </w:r>
          </w:p>
        </w:tc>
        <w:tc>
          <w:tcPr>
            <w:tcW w:w="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1076</w:t>
            </w:r>
            <w:r w:rsidR="00561694" w:rsidRPr="000226BB">
              <w:rPr>
                <w:rFonts w:eastAsia="Times New Roman" w:cs="Times New Roman"/>
              </w:rPr>
              <w:t>,00</w:t>
            </w:r>
          </w:p>
        </w:tc>
        <w:tc>
          <w:tcPr>
            <w:tcW w:w="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0</w:t>
            </w:r>
            <w:r w:rsidR="00561694" w:rsidRPr="000226BB">
              <w:rPr>
                <w:rFonts w:eastAsia="Times New Roman" w:cs="Times New Roman"/>
              </w:rPr>
              <w:t>,00</w:t>
            </w:r>
          </w:p>
        </w:tc>
        <w:tc>
          <w:tcPr>
            <w:tcW w:w="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1076</w:t>
            </w:r>
            <w:r w:rsidR="00561694" w:rsidRPr="000226BB">
              <w:rPr>
                <w:rFonts w:eastAsia="Times New Roman" w:cs="Times New Roman"/>
              </w:rPr>
              <w:t>,00</w:t>
            </w:r>
          </w:p>
        </w:tc>
        <w:tc>
          <w:tcPr>
            <w:tcW w:w="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Дрова</w:t>
            </w:r>
          </w:p>
        </w:tc>
        <w:tc>
          <w:tcPr>
            <w:tcW w:w="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305,3680</w:t>
            </w:r>
          </w:p>
        </w:tc>
      </w:tr>
      <w:tr w:rsidR="00696F81" w:rsidRPr="000226BB">
        <w:trPr>
          <w:jc w:val="both"/>
        </w:trPr>
        <w:tc>
          <w:tcPr>
            <w:tcW w:w="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5</w:t>
            </w:r>
          </w:p>
        </w:tc>
        <w:tc>
          <w:tcPr>
            <w:tcW w:w="0"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Котельная № 5</w:t>
            </w:r>
          </w:p>
        </w:tc>
        <w:tc>
          <w:tcPr>
            <w:tcW w:w="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1076</w:t>
            </w:r>
            <w:r w:rsidR="00561694" w:rsidRPr="000226BB">
              <w:rPr>
                <w:rFonts w:eastAsia="Times New Roman" w:cs="Times New Roman"/>
              </w:rPr>
              <w:t>,00</w:t>
            </w:r>
          </w:p>
        </w:tc>
        <w:tc>
          <w:tcPr>
            <w:tcW w:w="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0</w:t>
            </w:r>
            <w:r w:rsidR="00561694" w:rsidRPr="000226BB">
              <w:rPr>
                <w:rFonts w:eastAsia="Times New Roman" w:cs="Times New Roman"/>
              </w:rPr>
              <w:t>,00</w:t>
            </w:r>
          </w:p>
        </w:tc>
        <w:tc>
          <w:tcPr>
            <w:tcW w:w="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1076</w:t>
            </w:r>
            <w:r w:rsidR="00561694" w:rsidRPr="000226BB">
              <w:rPr>
                <w:rFonts w:eastAsia="Times New Roman" w:cs="Times New Roman"/>
              </w:rPr>
              <w:t>,00</w:t>
            </w:r>
          </w:p>
        </w:tc>
        <w:tc>
          <w:tcPr>
            <w:tcW w:w="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Дрова</w:t>
            </w:r>
          </w:p>
        </w:tc>
        <w:tc>
          <w:tcPr>
            <w:tcW w:w="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276,1080</w:t>
            </w:r>
          </w:p>
        </w:tc>
      </w:tr>
      <w:tr w:rsidR="00696F81" w:rsidRPr="000226BB">
        <w:trPr>
          <w:jc w:val="both"/>
        </w:trPr>
        <w:tc>
          <w:tcPr>
            <w:tcW w:w="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6</w:t>
            </w:r>
          </w:p>
        </w:tc>
        <w:tc>
          <w:tcPr>
            <w:tcW w:w="0"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Котельная № 6</w:t>
            </w:r>
          </w:p>
        </w:tc>
        <w:tc>
          <w:tcPr>
            <w:tcW w:w="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1224</w:t>
            </w:r>
            <w:r w:rsidR="00561694" w:rsidRPr="000226BB">
              <w:rPr>
                <w:rFonts w:eastAsia="Times New Roman" w:cs="Times New Roman"/>
              </w:rPr>
              <w:t>,00</w:t>
            </w:r>
          </w:p>
        </w:tc>
        <w:tc>
          <w:tcPr>
            <w:tcW w:w="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0</w:t>
            </w:r>
            <w:r w:rsidR="00561694" w:rsidRPr="000226BB">
              <w:rPr>
                <w:rFonts w:eastAsia="Times New Roman" w:cs="Times New Roman"/>
              </w:rPr>
              <w:t>,00</w:t>
            </w:r>
          </w:p>
        </w:tc>
        <w:tc>
          <w:tcPr>
            <w:tcW w:w="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1224</w:t>
            </w:r>
            <w:r w:rsidR="00561694" w:rsidRPr="000226BB">
              <w:rPr>
                <w:rFonts w:eastAsia="Times New Roman" w:cs="Times New Roman"/>
              </w:rPr>
              <w:t>,00</w:t>
            </w:r>
          </w:p>
        </w:tc>
        <w:tc>
          <w:tcPr>
            <w:tcW w:w="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Дрова</w:t>
            </w:r>
          </w:p>
        </w:tc>
        <w:tc>
          <w:tcPr>
            <w:tcW w:w="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345,0020</w:t>
            </w:r>
          </w:p>
        </w:tc>
      </w:tr>
      <w:tr w:rsidR="00696F81" w:rsidRPr="000226BB">
        <w:trPr>
          <w:jc w:val="both"/>
        </w:trPr>
        <w:tc>
          <w:tcPr>
            <w:tcW w:w="0" w:type="dxa"/>
            <w:gridSpan w:val="2"/>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b/>
              </w:rPr>
              <w:t>ИТОГО по ЕТО</w:t>
            </w:r>
          </w:p>
        </w:tc>
        <w:tc>
          <w:tcPr>
            <w:tcW w:w="0"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b/>
              </w:rPr>
              <w:t>9749</w:t>
            </w:r>
            <w:r w:rsidR="00561694" w:rsidRPr="000226BB">
              <w:rPr>
                <w:rFonts w:eastAsia="Times New Roman" w:cs="Times New Roman"/>
                <w:b/>
              </w:rPr>
              <w:t>,00</w:t>
            </w:r>
          </w:p>
        </w:tc>
        <w:tc>
          <w:tcPr>
            <w:tcW w:w="0"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b/>
              </w:rPr>
              <w:t>0</w:t>
            </w:r>
            <w:r w:rsidR="00561694" w:rsidRPr="000226BB">
              <w:rPr>
                <w:rFonts w:eastAsia="Times New Roman" w:cs="Times New Roman"/>
                <w:b/>
              </w:rPr>
              <w:t>,00</w:t>
            </w:r>
          </w:p>
        </w:tc>
        <w:tc>
          <w:tcPr>
            <w:tcW w:w="0"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b/>
              </w:rPr>
              <w:t>9749</w:t>
            </w:r>
            <w:r w:rsidR="00561694" w:rsidRPr="000226BB">
              <w:rPr>
                <w:rFonts w:eastAsia="Times New Roman" w:cs="Times New Roman"/>
                <w:b/>
              </w:rPr>
              <w:t>,00</w:t>
            </w:r>
          </w:p>
        </w:tc>
        <w:tc>
          <w:tcPr>
            <w:tcW w:w="0" w:type="dxa"/>
          </w:tcPr>
          <w:p w:rsidR="00696F81" w:rsidRPr="000226BB" w:rsidRDefault="00696F81">
            <w:pPr>
              <w:rPr>
                <w:rFonts w:cs="Times New Roman"/>
              </w:rPr>
            </w:pPr>
          </w:p>
        </w:tc>
        <w:tc>
          <w:tcPr>
            <w:tcW w:w="0"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b/>
              </w:rPr>
              <w:t>2159,3526</w:t>
            </w:r>
          </w:p>
        </w:tc>
      </w:tr>
      <w:tr w:rsidR="00696F81" w:rsidRPr="000226BB">
        <w:trPr>
          <w:jc w:val="both"/>
        </w:trPr>
        <w:tc>
          <w:tcPr>
            <w:tcW w:w="0" w:type="dxa"/>
            <w:gridSpan w:val="7"/>
            <w:shd w:val="clear" w:color="auto" w:fill="D9E2F3"/>
            <w:tcMar>
              <w:top w:w="40" w:type="dxa"/>
              <w:left w:w="16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 xml:space="preserve">ЕТО-2 ГБУСО </w:t>
            </w:r>
            <w:proofErr w:type="spellStart"/>
            <w:r w:rsidRPr="000226BB">
              <w:rPr>
                <w:rFonts w:eastAsia="Times New Roman" w:cs="Times New Roman"/>
              </w:rPr>
              <w:t>ПО"Красногородский</w:t>
            </w:r>
            <w:proofErr w:type="spellEnd"/>
            <w:r w:rsidRPr="000226BB">
              <w:rPr>
                <w:rFonts w:eastAsia="Times New Roman" w:cs="Times New Roman"/>
              </w:rPr>
              <w:t xml:space="preserve"> дом- интернат"</w:t>
            </w:r>
          </w:p>
        </w:tc>
      </w:tr>
      <w:tr w:rsidR="00696F81" w:rsidRPr="000226BB">
        <w:trPr>
          <w:jc w:val="both"/>
        </w:trPr>
        <w:tc>
          <w:tcPr>
            <w:tcW w:w="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1</w:t>
            </w:r>
          </w:p>
        </w:tc>
        <w:tc>
          <w:tcPr>
            <w:tcW w:w="0"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Котельная в д. Саурово</w:t>
            </w:r>
          </w:p>
        </w:tc>
        <w:tc>
          <w:tcPr>
            <w:tcW w:w="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3662</w:t>
            </w:r>
            <w:r w:rsidR="00561694" w:rsidRPr="000226BB">
              <w:rPr>
                <w:rFonts w:eastAsia="Times New Roman" w:cs="Times New Roman"/>
              </w:rPr>
              <w:t>,00</w:t>
            </w:r>
          </w:p>
        </w:tc>
        <w:tc>
          <w:tcPr>
            <w:tcW w:w="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0</w:t>
            </w:r>
            <w:r w:rsidR="00561694" w:rsidRPr="000226BB">
              <w:rPr>
                <w:rFonts w:eastAsia="Times New Roman" w:cs="Times New Roman"/>
              </w:rPr>
              <w:t>,00</w:t>
            </w:r>
          </w:p>
        </w:tc>
        <w:tc>
          <w:tcPr>
            <w:tcW w:w="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3662</w:t>
            </w:r>
            <w:r w:rsidR="00561694" w:rsidRPr="000226BB">
              <w:rPr>
                <w:rFonts w:eastAsia="Times New Roman" w:cs="Times New Roman"/>
              </w:rPr>
              <w:t>,00</w:t>
            </w:r>
          </w:p>
        </w:tc>
        <w:tc>
          <w:tcPr>
            <w:tcW w:w="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Уголь</w:t>
            </w:r>
          </w:p>
        </w:tc>
        <w:tc>
          <w:tcPr>
            <w:tcW w:w="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768</w:t>
            </w:r>
            <w:r w:rsidR="00561694" w:rsidRPr="000226BB">
              <w:rPr>
                <w:rFonts w:eastAsia="Times New Roman" w:cs="Times New Roman"/>
              </w:rPr>
              <w:t>,00</w:t>
            </w:r>
          </w:p>
        </w:tc>
      </w:tr>
      <w:tr w:rsidR="00696F81" w:rsidRPr="000226BB">
        <w:trPr>
          <w:jc w:val="both"/>
        </w:trPr>
        <w:tc>
          <w:tcPr>
            <w:tcW w:w="0" w:type="dxa"/>
            <w:gridSpan w:val="2"/>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b/>
              </w:rPr>
              <w:t>ИТОГО по ЕТО</w:t>
            </w:r>
          </w:p>
        </w:tc>
        <w:tc>
          <w:tcPr>
            <w:tcW w:w="0"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b/>
              </w:rPr>
              <w:t>3662</w:t>
            </w:r>
            <w:r w:rsidR="00561694" w:rsidRPr="000226BB">
              <w:rPr>
                <w:rFonts w:eastAsia="Times New Roman" w:cs="Times New Roman"/>
                <w:b/>
              </w:rPr>
              <w:t>,00</w:t>
            </w:r>
          </w:p>
        </w:tc>
        <w:tc>
          <w:tcPr>
            <w:tcW w:w="0"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b/>
              </w:rPr>
              <w:t>0</w:t>
            </w:r>
            <w:r w:rsidR="00561694" w:rsidRPr="000226BB">
              <w:rPr>
                <w:rFonts w:eastAsia="Times New Roman" w:cs="Times New Roman"/>
                <w:b/>
              </w:rPr>
              <w:t>,00</w:t>
            </w:r>
          </w:p>
        </w:tc>
        <w:tc>
          <w:tcPr>
            <w:tcW w:w="0"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b/>
              </w:rPr>
              <w:t>3662</w:t>
            </w:r>
            <w:r w:rsidR="00561694" w:rsidRPr="000226BB">
              <w:rPr>
                <w:rFonts w:eastAsia="Times New Roman" w:cs="Times New Roman"/>
                <w:b/>
              </w:rPr>
              <w:t>,00</w:t>
            </w:r>
          </w:p>
        </w:tc>
        <w:tc>
          <w:tcPr>
            <w:tcW w:w="0" w:type="dxa"/>
          </w:tcPr>
          <w:p w:rsidR="00696F81" w:rsidRPr="000226BB" w:rsidRDefault="00696F81">
            <w:pPr>
              <w:rPr>
                <w:rFonts w:cs="Times New Roman"/>
              </w:rPr>
            </w:pPr>
          </w:p>
        </w:tc>
        <w:tc>
          <w:tcPr>
            <w:tcW w:w="0"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b/>
              </w:rPr>
              <w:t>768</w:t>
            </w:r>
            <w:r w:rsidR="00561694" w:rsidRPr="000226BB">
              <w:rPr>
                <w:rFonts w:eastAsia="Times New Roman" w:cs="Times New Roman"/>
                <w:b/>
              </w:rPr>
              <w:t>,00</w:t>
            </w:r>
          </w:p>
        </w:tc>
      </w:tr>
    </w:tbl>
    <w:p w:rsidR="003D2D84" w:rsidRPr="000226BB" w:rsidRDefault="003D2D84" w:rsidP="003D2D84">
      <w:pPr>
        <w:pStyle w:val="a0"/>
        <w:spacing w:line="276" w:lineRule="auto"/>
        <w:ind w:firstLine="709"/>
        <w:jc w:val="both"/>
        <w:rPr>
          <w:rFonts w:cs="Times New Roman"/>
          <w:lang w:eastAsia="ru-RU"/>
        </w:rPr>
      </w:pPr>
      <w:r w:rsidRPr="000226BB">
        <w:rPr>
          <w:rFonts w:cs="Times New Roman"/>
          <w:lang w:eastAsia="ru-RU"/>
        </w:rPr>
        <w:t>Параметры тепловой мощности нетто приведены в п.1.2.3.</w:t>
      </w:r>
    </w:p>
    <w:p w:rsidR="003D2D84" w:rsidRPr="000226BB" w:rsidRDefault="003D2D84" w:rsidP="003D2D84">
      <w:pPr>
        <w:pStyle w:val="a0"/>
        <w:rPr>
          <w:rFonts w:cs="Times New Roman"/>
          <w:lang w:eastAsia="ru-RU"/>
        </w:rPr>
      </w:pPr>
    </w:p>
    <w:p w:rsidR="003D2D84" w:rsidRPr="000226BB" w:rsidRDefault="003D2D84" w:rsidP="003D2D84">
      <w:pPr>
        <w:pStyle w:val="2"/>
        <w:ind w:left="0" w:firstLine="0"/>
        <w:rPr>
          <w:bCs w:val="0"/>
        </w:rPr>
      </w:pPr>
      <w:bookmarkStart w:id="249" w:name="_Toc213674781"/>
      <w:r w:rsidRPr="000226BB">
        <w:rPr>
          <w:bCs w:val="0"/>
        </w:rPr>
        <w:t>1.2.5 Сроки ввода в эксплуатацию основного оборудования, год последнего освидетельствования при допуске к эксплуатации после ремонта, год продления ресурса и мероприятия по продлению ресурса</w:t>
      </w:r>
      <w:bookmarkEnd w:id="249"/>
    </w:p>
    <w:p w:rsidR="003D2D84" w:rsidRPr="000226BB" w:rsidRDefault="003D2D84" w:rsidP="003D2D84">
      <w:pPr>
        <w:rPr>
          <w:rFonts w:cs="Times New Roman"/>
          <w:lang w:eastAsia="ru-RU"/>
        </w:rPr>
      </w:pPr>
    </w:p>
    <w:p w:rsidR="003D2D84" w:rsidRPr="000226BB" w:rsidRDefault="003D2D84" w:rsidP="003D2D84">
      <w:pPr>
        <w:pStyle w:val="a0"/>
        <w:spacing w:line="276" w:lineRule="auto"/>
        <w:ind w:firstLine="709"/>
        <w:jc w:val="both"/>
        <w:rPr>
          <w:rFonts w:cs="Times New Roman"/>
          <w:lang w:eastAsia="ru-RU"/>
        </w:rPr>
      </w:pPr>
      <w:r w:rsidRPr="000226BB">
        <w:rPr>
          <w:rFonts w:cs="Times New Roman"/>
          <w:lang w:eastAsia="ru-RU"/>
        </w:rPr>
        <w:t>Информация о годе ввода оборудования в эксплуатацию и данные по годам последнего освидетельствования и годах продления ресурса для котельных представлена в таблице ниже.</w:t>
      </w:r>
    </w:p>
    <w:p w:rsidR="003D2D84" w:rsidRPr="000226BB" w:rsidRDefault="003D2D84" w:rsidP="003D2D84">
      <w:pPr>
        <w:pStyle w:val="a0"/>
        <w:spacing w:line="276" w:lineRule="auto"/>
        <w:ind w:firstLine="709"/>
        <w:jc w:val="center"/>
        <w:rPr>
          <w:rFonts w:cs="Times New Roman"/>
          <w:lang w:eastAsia="ru-RU"/>
        </w:rPr>
      </w:pPr>
    </w:p>
    <w:p w:rsidR="00696F81" w:rsidRPr="000226BB" w:rsidRDefault="003D2D84">
      <w:pPr>
        <w:spacing w:before="400" w:after="200"/>
        <w:rPr>
          <w:rFonts w:cs="Times New Roman"/>
        </w:rPr>
      </w:pPr>
      <w:r w:rsidRPr="000226BB">
        <w:rPr>
          <w:rFonts w:cs="Times New Roman"/>
          <w:b/>
        </w:rPr>
        <w:t>Таблица 1.2.5.1 - Год ввода в эксплуатацию, данные о последнем освидетельствовании и годах продления ресурса</w:t>
      </w:r>
    </w:p>
    <w:tbl>
      <w:tblPr>
        <w:tblStyle w:val="a7"/>
        <w:tblW w:w="5000" w:type="pct"/>
        <w:jc w:val="center"/>
        <w:tblLook w:val="04A0" w:firstRow="1" w:lastRow="0" w:firstColumn="1" w:lastColumn="0" w:noHBand="0" w:noVBand="1"/>
      </w:tblPr>
      <w:tblGrid>
        <w:gridCol w:w="334"/>
        <w:gridCol w:w="2573"/>
        <w:gridCol w:w="2772"/>
        <w:gridCol w:w="1388"/>
        <w:gridCol w:w="1818"/>
        <w:gridCol w:w="2259"/>
        <w:gridCol w:w="1866"/>
        <w:gridCol w:w="2167"/>
      </w:tblGrid>
      <w:tr w:rsidR="00696F81" w:rsidRPr="000226BB" w:rsidTr="00E43EBC">
        <w:trPr>
          <w:tblHeader/>
          <w:jc w:val="center"/>
        </w:trPr>
        <w:tc>
          <w:tcPr>
            <w:tcW w:w="333" w:type="dxa"/>
            <w:shd w:val="clear" w:color="auto" w:fill="F2F2F2"/>
            <w:tcMar>
              <w:top w:w="120" w:type="dxa"/>
              <w:left w:w="20" w:type="dxa"/>
              <w:bottom w:w="120" w:type="dxa"/>
              <w:right w:w="20" w:type="dxa"/>
            </w:tcMar>
            <w:vAlign w:val="center"/>
          </w:tcPr>
          <w:p w:rsidR="00696F81" w:rsidRPr="000226BB" w:rsidRDefault="003D2D84">
            <w:pPr>
              <w:jc w:val="center"/>
              <w:rPr>
                <w:rFonts w:cs="Times New Roman"/>
              </w:rPr>
            </w:pPr>
            <w:r w:rsidRPr="000226BB">
              <w:rPr>
                <w:rFonts w:eastAsia="Times New Roman" w:cs="Times New Roman"/>
              </w:rPr>
              <w:t>№</w:t>
            </w:r>
          </w:p>
        </w:tc>
        <w:tc>
          <w:tcPr>
            <w:tcW w:w="2565" w:type="dxa"/>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Адрес котельной</w:t>
            </w:r>
          </w:p>
        </w:tc>
        <w:tc>
          <w:tcPr>
            <w:tcW w:w="2761" w:type="dxa"/>
            <w:shd w:val="clear" w:color="auto" w:fill="F2F2F2"/>
            <w:tcMar>
              <w:top w:w="120" w:type="dxa"/>
              <w:left w:w="20" w:type="dxa"/>
              <w:bottom w:w="120" w:type="dxa"/>
              <w:right w:w="20" w:type="dxa"/>
            </w:tcMar>
            <w:vAlign w:val="center"/>
          </w:tcPr>
          <w:p w:rsidR="00696F81" w:rsidRPr="000226BB" w:rsidRDefault="003D2D84">
            <w:pPr>
              <w:jc w:val="center"/>
              <w:rPr>
                <w:rFonts w:cs="Times New Roman"/>
              </w:rPr>
            </w:pPr>
            <w:r w:rsidRPr="000226BB">
              <w:rPr>
                <w:rFonts w:eastAsia="Times New Roman" w:cs="Times New Roman"/>
              </w:rPr>
              <w:t>Тип котла</w:t>
            </w:r>
          </w:p>
        </w:tc>
        <w:tc>
          <w:tcPr>
            <w:tcW w:w="1384" w:type="dxa"/>
            <w:shd w:val="clear" w:color="auto" w:fill="F2F2F2"/>
            <w:tcMar>
              <w:top w:w="120" w:type="dxa"/>
              <w:left w:w="20" w:type="dxa"/>
              <w:bottom w:w="120" w:type="dxa"/>
              <w:right w:w="20" w:type="dxa"/>
            </w:tcMar>
            <w:vAlign w:val="center"/>
          </w:tcPr>
          <w:p w:rsidR="00696F81" w:rsidRPr="000226BB" w:rsidRDefault="003D2D84">
            <w:pPr>
              <w:jc w:val="center"/>
              <w:rPr>
                <w:rFonts w:cs="Times New Roman"/>
              </w:rPr>
            </w:pPr>
            <w:r w:rsidRPr="000226BB">
              <w:rPr>
                <w:rFonts w:eastAsia="Times New Roman" w:cs="Times New Roman"/>
              </w:rPr>
              <w:t>Кол-во котлов</w:t>
            </w:r>
          </w:p>
        </w:tc>
        <w:tc>
          <w:tcPr>
            <w:tcW w:w="1812" w:type="dxa"/>
            <w:shd w:val="clear" w:color="auto" w:fill="F2F2F2"/>
            <w:tcMar>
              <w:top w:w="120" w:type="dxa"/>
              <w:left w:w="20" w:type="dxa"/>
              <w:bottom w:w="120" w:type="dxa"/>
              <w:right w:w="20" w:type="dxa"/>
            </w:tcMar>
            <w:vAlign w:val="center"/>
          </w:tcPr>
          <w:p w:rsidR="00696F81" w:rsidRPr="000226BB" w:rsidRDefault="003D2D84">
            <w:pPr>
              <w:jc w:val="center"/>
              <w:rPr>
                <w:rFonts w:cs="Times New Roman"/>
              </w:rPr>
            </w:pPr>
            <w:r w:rsidRPr="000226BB">
              <w:rPr>
                <w:rFonts w:eastAsia="Times New Roman" w:cs="Times New Roman"/>
              </w:rPr>
              <w:t>Год установки котла</w:t>
            </w:r>
          </w:p>
        </w:tc>
        <w:tc>
          <w:tcPr>
            <w:tcW w:w="2252" w:type="dxa"/>
            <w:shd w:val="clear" w:color="auto" w:fill="F2F2F2"/>
            <w:tcMar>
              <w:top w:w="120" w:type="dxa"/>
              <w:left w:w="20" w:type="dxa"/>
              <w:bottom w:w="120" w:type="dxa"/>
              <w:right w:w="20" w:type="dxa"/>
            </w:tcMar>
            <w:vAlign w:val="center"/>
          </w:tcPr>
          <w:p w:rsidR="00696F81" w:rsidRPr="000226BB" w:rsidRDefault="003D2D84">
            <w:pPr>
              <w:jc w:val="center"/>
              <w:rPr>
                <w:rFonts w:cs="Times New Roman"/>
              </w:rPr>
            </w:pPr>
            <w:r w:rsidRPr="000226BB">
              <w:rPr>
                <w:rFonts w:eastAsia="Times New Roman" w:cs="Times New Roman"/>
              </w:rPr>
              <w:t>Дата обследования котлов</w:t>
            </w:r>
          </w:p>
        </w:tc>
        <w:tc>
          <w:tcPr>
            <w:tcW w:w="1860" w:type="dxa"/>
            <w:shd w:val="clear" w:color="auto" w:fill="F2F2F2"/>
            <w:tcMar>
              <w:top w:w="120" w:type="dxa"/>
              <w:left w:w="20" w:type="dxa"/>
              <w:bottom w:w="120" w:type="dxa"/>
              <w:right w:w="20" w:type="dxa"/>
            </w:tcMar>
            <w:vAlign w:val="center"/>
          </w:tcPr>
          <w:p w:rsidR="00696F81" w:rsidRPr="000226BB" w:rsidRDefault="003D2D84">
            <w:pPr>
              <w:jc w:val="center"/>
              <w:rPr>
                <w:rFonts w:cs="Times New Roman"/>
              </w:rPr>
            </w:pPr>
            <w:r w:rsidRPr="000226BB">
              <w:rPr>
                <w:rFonts w:eastAsia="Times New Roman" w:cs="Times New Roman"/>
              </w:rPr>
              <w:t>Год продления срока службы (ресурса)</w:t>
            </w:r>
          </w:p>
        </w:tc>
        <w:tc>
          <w:tcPr>
            <w:tcW w:w="2160" w:type="dxa"/>
            <w:shd w:val="clear" w:color="auto" w:fill="F2F2F2"/>
            <w:tcMar>
              <w:top w:w="120" w:type="dxa"/>
              <w:left w:w="20" w:type="dxa"/>
              <w:bottom w:w="120" w:type="dxa"/>
              <w:right w:w="20" w:type="dxa"/>
            </w:tcMar>
            <w:vAlign w:val="center"/>
          </w:tcPr>
          <w:p w:rsidR="00696F81" w:rsidRPr="000226BB" w:rsidRDefault="003D2D84">
            <w:pPr>
              <w:jc w:val="center"/>
              <w:rPr>
                <w:rFonts w:cs="Times New Roman"/>
              </w:rPr>
            </w:pPr>
            <w:r w:rsidRPr="000226BB">
              <w:rPr>
                <w:rFonts w:eastAsia="Times New Roman" w:cs="Times New Roman"/>
              </w:rPr>
              <w:t>Основные мероприятия по продлению ресурса</w:t>
            </w:r>
          </w:p>
        </w:tc>
      </w:tr>
      <w:tr w:rsidR="00696F81" w:rsidRPr="000226BB" w:rsidTr="00E43EBC">
        <w:trPr>
          <w:jc w:val="center"/>
        </w:trPr>
        <w:tc>
          <w:tcPr>
            <w:tcW w:w="15127" w:type="dxa"/>
            <w:gridSpan w:val="8"/>
            <w:shd w:val="clear" w:color="auto" w:fill="D9E2F3"/>
            <w:tcMar>
              <w:top w:w="40" w:type="dxa"/>
              <w:left w:w="16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ЕТО-1 МУП "Красногородские теплосети"</w:t>
            </w:r>
          </w:p>
        </w:tc>
      </w:tr>
      <w:tr w:rsidR="00696F81" w:rsidRPr="000226BB" w:rsidTr="00E43EBC">
        <w:trPr>
          <w:jc w:val="center"/>
        </w:trPr>
        <w:tc>
          <w:tcPr>
            <w:tcW w:w="333" w:type="dxa"/>
            <w:vMerge w:val="restart"/>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1</w:t>
            </w:r>
          </w:p>
        </w:tc>
        <w:tc>
          <w:tcPr>
            <w:tcW w:w="2565" w:type="dxa"/>
            <w:vMerge w:val="restar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Котельная № 1, р.п. Красногородск, ул. Советская, д. 73 "А"</w:t>
            </w:r>
          </w:p>
        </w:tc>
        <w:tc>
          <w:tcPr>
            <w:tcW w:w="2761"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 xml:space="preserve">Котёл </w:t>
            </w:r>
            <w:r w:rsidR="00F508E3" w:rsidRPr="000226BB">
              <w:rPr>
                <w:rFonts w:eastAsia="Times New Roman" w:cs="Times New Roman"/>
              </w:rPr>
              <w:t>водогрейный отопительный</w:t>
            </w:r>
            <w:r w:rsidRPr="000226BB">
              <w:rPr>
                <w:rFonts w:eastAsia="Times New Roman" w:cs="Times New Roman"/>
              </w:rPr>
              <w:t>«КВр-1,0»</w:t>
            </w:r>
          </w:p>
        </w:tc>
        <w:tc>
          <w:tcPr>
            <w:tcW w:w="1384"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1</w:t>
            </w:r>
          </w:p>
        </w:tc>
        <w:tc>
          <w:tcPr>
            <w:tcW w:w="1812"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w:t>
            </w:r>
          </w:p>
        </w:tc>
        <w:tc>
          <w:tcPr>
            <w:tcW w:w="2252"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2022</w:t>
            </w:r>
          </w:p>
        </w:tc>
        <w:tc>
          <w:tcPr>
            <w:tcW w:w="186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4</w:t>
            </w:r>
          </w:p>
        </w:tc>
        <w:tc>
          <w:tcPr>
            <w:tcW w:w="216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текущий ремонт</w:t>
            </w:r>
          </w:p>
        </w:tc>
      </w:tr>
      <w:tr w:rsidR="00696F81" w:rsidRPr="000226BB" w:rsidTr="00E43EBC">
        <w:trPr>
          <w:jc w:val="center"/>
        </w:trPr>
        <w:tc>
          <w:tcPr>
            <w:tcW w:w="333" w:type="dxa"/>
            <w:vMerge/>
          </w:tcPr>
          <w:p w:rsidR="00696F81" w:rsidRPr="000226BB" w:rsidRDefault="00696F81">
            <w:pPr>
              <w:rPr>
                <w:rFonts w:cs="Times New Roman"/>
              </w:rPr>
            </w:pPr>
          </w:p>
        </w:tc>
        <w:tc>
          <w:tcPr>
            <w:tcW w:w="2565" w:type="dxa"/>
            <w:vMerge/>
          </w:tcPr>
          <w:p w:rsidR="00696F81" w:rsidRPr="000226BB" w:rsidRDefault="00696F81">
            <w:pPr>
              <w:rPr>
                <w:rFonts w:cs="Times New Roman"/>
              </w:rPr>
            </w:pPr>
          </w:p>
        </w:tc>
        <w:tc>
          <w:tcPr>
            <w:tcW w:w="2761"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 xml:space="preserve">Котёл </w:t>
            </w:r>
            <w:r w:rsidR="00F508E3" w:rsidRPr="000226BB">
              <w:rPr>
                <w:rFonts w:eastAsia="Times New Roman" w:cs="Times New Roman"/>
              </w:rPr>
              <w:t>водогрейный отопительный</w:t>
            </w:r>
            <w:r w:rsidRPr="000226BB">
              <w:rPr>
                <w:rFonts w:eastAsia="Times New Roman" w:cs="Times New Roman"/>
              </w:rPr>
              <w:t>«КВр-1,0»</w:t>
            </w:r>
          </w:p>
        </w:tc>
        <w:tc>
          <w:tcPr>
            <w:tcW w:w="1384"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1</w:t>
            </w:r>
          </w:p>
        </w:tc>
        <w:tc>
          <w:tcPr>
            <w:tcW w:w="1812"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w:t>
            </w:r>
          </w:p>
        </w:tc>
        <w:tc>
          <w:tcPr>
            <w:tcW w:w="2252"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2022</w:t>
            </w:r>
          </w:p>
        </w:tc>
        <w:tc>
          <w:tcPr>
            <w:tcW w:w="1860"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4</w:t>
            </w:r>
          </w:p>
        </w:tc>
        <w:tc>
          <w:tcPr>
            <w:tcW w:w="2160"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текущий ремонт</w:t>
            </w:r>
          </w:p>
        </w:tc>
      </w:tr>
      <w:tr w:rsidR="00696F81" w:rsidRPr="000226BB" w:rsidTr="00E43EBC">
        <w:trPr>
          <w:jc w:val="center"/>
        </w:trPr>
        <w:tc>
          <w:tcPr>
            <w:tcW w:w="333" w:type="dxa"/>
            <w:vMerge/>
          </w:tcPr>
          <w:p w:rsidR="00696F81" w:rsidRPr="000226BB" w:rsidRDefault="00696F81">
            <w:pPr>
              <w:rPr>
                <w:rFonts w:cs="Times New Roman"/>
              </w:rPr>
            </w:pPr>
          </w:p>
        </w:tc>
        <w:tc>
          <w:tcPr>
            <w:tcW w:w="2565" w:type="dxa"/>
            <w:vMerge/>
          </w:tcPr>
          <w:p w:rsidR="00696F81" w:rsidRPr="000226BB" w:rsidRDefault="00696F81">
            <w:pPr>
              <w:rPr>
                <w:rFonts w:cs="Times New Roman"/>
              </w:rPr>
            </w:pPr>
          </w:p>
        </w:tc>
        <w:tc>
          <w:tcPr>
            <w:tcW w:w="2761"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 xml:space="preserve">Котёл </w:t>
            </w:r>
            <w:r w:rsidR="00F508E3" w:rsidRPr="000226BB">
              <w:rPr>
                <w:rFonts w:eastAsia="Times New Roman" w:cs="Times New Roman"/>
              </w:rPr>
              <w:t>водогрейный отопительный</w:t>
            </w:r>
            <w:r w:rsidRPr="000226BB">
              <w:rPr>
                <w:rFonts w:eastAsia="Times New Roman" w:cs="Times New Roman"/>
              </w:rPr>
              <w:t>«КВр-1,0»</w:t>
            </w:r>
          </w:p>
        </w:tc>
        <w:tc>
          <w:tcPr>
            <w:tcW w:w="1384"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1</w:t>
            </w:r>
          </w:p>
        </w:tc>
        <w:tc>
          <w:tcPr>
            <w:tcW w:w="1812"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w:t>
            </w:r>
          </w:p>
        </w:tc>
        <w:tc>
          <w:tcPr>
            <w:tcW w:w="2252"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2022</w:t>
            </w:r>
          </w:p>
        </w:tc>
        <w:tc>
          <w:tcPr>
            <w:tcW w:w="1860"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4</w:t>
            </w:r>
          </w:p>
        </w:tc>
        <w:tc>
          <w:tcPr>
            <w:tcW w:w="2160"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текущий ремонт</w:t>
            </w:r>
          </w:p>
        </w:tc>
      </w:tr>
      <w:tr w:rsidR="00696F81" w:rsidRPr="000226BB" w:rsidTr="00E43EBC">
        <w:trPr>
          <w:jc w:val="center"/>
        </w:trPr>
        <w:tc>
          <w:tcPr>
            <w:tcW w:w="333" w:type="dxa"/>
            <w:vMerge/>
          </w:tcPr>
          <w:p w:rsidR="00696F81" w:rsidRPr="000226BB" w:rsidRDefault="00696F81">
            <w:pPr>
              <w:rPr>
                <w:rFonts w:cs="Times New Roman"/>
              </w:rPr>
            </w:pPr>
          </w:p>
        </w:tc>
        <w:tc>
          <w:tcPr>
            <w:tcW w:w="2565" w:type="dxa"/>
            <w:vMerge/>
          </w:tcPr>
          <w:p w:rsidR="00696F81" w:rsidRPr="000226BB" w:rsidRDefault="00696F81">
            <w:pPr>
              <w:rPr>
                <w:rFonts w:cs="Times New Roman"/>
              </w:rPr>
            </w:pPr>
          </w:p>
        </w:tc>
        <w:tc>
          <w:tcPr>
            <w:tcW w:w="2761"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 xml:space="preserve">Котёл </w:t>
            </w:r>
            <w:r w:rsidR="00F508E3" w:rsidRPr="000226BB">
              <w:rPr>
                <w:rFonts w:eastAsia="Times New Roman" w:cs="Times New Roman"/>
              </w:rPr>
              <w:t>водогрейный отопительный</w:t>
            </w:r>
            <w:r w:rsidRPr="000226BB">
              <w:rPr>
                <w:rFonts w:eastAsia="Times New Roman" w:cs="Times New Roman"/>
              </w:rPr>
              <w:t>«КВр-0,5»</w:t>
            </w:r>
          </w:p>
        </w:tc>
        <w:tc>
          <w:tcPr>
            <w:tcW w:w="1384"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1</w:t>
            </w:r>
          </w:p>
        </w:tc>
        <w:tc>
          <w:tcPr>
            <w:tcW w:w="1812"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w:t>
            </w:r>
          </w:p>
        </w:tc>
        <w:tc>
          <w:tcPr>
            <w:tcW w:w="2252"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2022</w:t>
            </w:r>
          </w:p>
        </w:tc>
        <w:tc>
          <w:tcPr>
            <w:tcW w:w="1860"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4</w:t>
            </w:r>
          </w:p>
        </w:tc>
        <w:tc>
          <w:tcPr>
            <w:tcW w:w="2160"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текущий ремонт</w:t>
            </w:r>
          </w:p>
        </w:tc>
      </w:tr>
      <w:tr w:rsidR="00696F81" w:rsidRPr="000226BB" w:rsidTr="00E43EBC">
        <w:trPr>
          <w:jc w:val="center"/>
        </w:trPr>
        <w:tc>
          <w:tcPr>
            <w:tcW w:w="333" w:type="dxa"/>
            <w:vMerge w:val="restart"/>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2</w:t>
            </w:r>
          </w:p>
        </w:tc>
        <w:tc>
          <w:tcPr>
            <w:tcW w:w="2565" w:type="dxa"/>
            <w:vMerge w:val="restar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Котельная № 2, р.п. Красногородск, ул. Советская, д. 20"А"</w:t>
            </w:r>
          </w:p>
        </w:tc>
        <w:tc>
          <w:tcPr>
            <w:tcW w:w="2761"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 xml:space="preserve">Котёл </w:t>
            </w:r>
            <w:r w:rsidR="00F508E3" w:rsidRPr="000226BB">
              <w:rPr>
                <w:rFonts w:eastAsia="Times New Roman" w:cs="Times New Roman"/>
              </w:rPr>
              <w:t xml:space="preserve">водогрейный </w:t>
            </w:r>
            <w:proofErr w:type="spellStart"/>
            <w:r w:rsidR="00F508E3" w:rsidRPr="000226BB">
              <w:rPr>
                <w:rFonts w:eastAsia="Times New Roman" w:cs="Times New Roman"/>
              </w:rPr>
              <w:t>отопительный</w:t>
            </w:r>
            <w:r w:rsidRPr="000226BB">
              <w:rPr>
                <w:rFonts w:eastAsia="Times New Roman" w:cs="Times New Roman"/>
              </w:rPr>
              <w:t>«Кировец</w:t>
            </w:r>
            <w:proofErr w:type="spellEnd"/>
            <w:r w:rsidRPr="000226BB">
              <w:rPr>
                <w:rFonts w:eastAsia="Times New Roman" w:cs="Times New Roman"/>
              </w:rPr>
              <w:t>»</w:t>
            </w:r>
          </w:p>
        </w:tc>
        <w:tc>
          <w:tcPr>
            <w:tcW w:w="1384"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1</w:t>
            </w:r>
          </w:p>
        </w:tc>
        <w:tc>
          <w:tcPr>
            <w:tcW w:w="1812"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1974</w:t>
            </w:r>
          </w:p>
        </w:tc>
        <w:tc>
          <w:tcPr>
            <w:tcW w:w="2252"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2022</w:t>
            </w:r>
          </w:p>
        </w:tc>
        <w:tc>
          <w:tcPr>
            <w:tcW w:w="186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4</w:t>
            </w:r>
          </w:p>
        </w:tc>
        <w:tc>
          <w:tcPr>
            <w:tcW w:w="216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Текущий ремонт</w:t>
            </w:r>
          </w:p>
        </w:tc>
      </w:tr>
      <w:tr w:rsidR="00696F81" w:rsidRPr="000226BB" w:rsidTr="00E43EBC">
        <w:trPr>
          <w:jc w:val="center"/>
        </w:trPr>
        <w:tc>
          <w:tcPr>
            <w:tcW w:w="333" w:type="dxa"/>
            <w:vMerge/>
          </w:tcPr>
          <w:p w:rsidR="00696F81" w:rsidRPr="000226BB" w:rsidRDefault="00696F81">
            <w:pPr>
              <w:rPr>
                <w:rFonts w:cs="Times New Roman"/>
              </w:rPr>
            </w:pPr>
          </w:p>
        </w:tc>
        <w:tc>
          <w:tcPr>
            <w:tcW w:w="2565" w:type="dxa"/>
            <w:vMerge/>
          </w:tcPr>
          <w:p w:rsidR="00696F81" w:rsidRPr="000226BB" w:rsidRDefault="00696F81">
            <w:pPr>
              <w:rPr>
                <w:rFonts w:cs="Times New Roman"/>
              </w:rPr>
            </w:pPr>
          </w:p>
        </w:tc>
        <w:tc>
          <w:tcPr>
            <w:tcW w:w="2761"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 xml:space="preserve">Котёл </w:t>
            </w:r>
            <w:r w:rsidR="00F508E3" w:rsidRPr="000226BB">
              <w:rPr>
                <w:rFonts w:eastAsia="Times New Roman" w:cs="Times New Roman"/>
              </w:rPr>
              <w:t xml:space="preserve">водогрейный </w:t>
            </w:r>
            <w:proofErr w:type="spellStart"/>
            <w:r w:rsidR="00F508E3" w:rsidRPr="000226BB">
              <w:rPr>
                <w:rFonts w:eastAsia="Times New Roman" w:cs="Times New Roman"/>
              </w:rPr>
              <w:t>отопительный</w:t>
            </w:r>
            <w:r w:rsidRPr="000226BB">
              <w:rPr>
                <w:rFonts w:eastAsia="Times New Roman" w:cs="Times New Roman"/>
              </w:rPr>
              <w:t>«Кировец</w:t>
            </w:r>
            <w:proofErr w:type="spellEnd"/>
            <w:r w:rsidRPr="000226BB">
              <w:rPr>
                <w:rFonts w:eastAsia="Times New Roman" w:cs="Times New Roman"/>
              </w:rPr>
              <w:t>»</w:t>
            </w:r>
          </w:p>
        </w:tc>
        <w:tc>
          <w:tcPr>
            <w:tcW w:w="1384"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1</w:t>
            </w:r>
          </w:p>
        </w:tc>
        <w:tc>
          <w:tcPr>
            <w:tcW w:w="1812"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1974</w:t>
            </w:r>
          </w:p>
        </w:tc>
        <w:tc>
          <w:tcPr>
            <w:tcW w:w="2252"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2022</w:t>
            </w:r>
          </w:p>
        </w:tc>
        <w:tc>
          <w:tcPr>
            <w:tcW w:w="1860"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4</w:t>
            </w:r>
          </w:p>
        </w:tc>
        <w:tc>
          <w:tcPr>
            <w:tcW w:w="2160"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Текущий ремонт</w:t>
            </w:r>
          </w:p>
        </w:tc>
      </w:tr>
      <w:tr w:rsidR="00696F81" w:rsidRPr="000226BB" w:rsidTr="00E43EBC">
        <w:trPr>
          <w:jc w:val="center"/>
        </w:trPr>
        <w:tc>
          <w:tcPr>
            <w:tcW w:w="333" w:type="dxa"/>
            <w:vMerge/>
          </w:tcPr>
          <w:p w:rsidR="00696F81" w:rsidRPr="000226BB" w:rsidRDefault="00696F81">
            <w:pPr>
              <w:rPr>
                <w:rFonts w:cs="Times New Roman"/>
              </w:rPr>
            </w:pPr>
          </w:p>
        </w:tc>
        <w:tc>
          <w:tcPr>
            <w:tcW w:w="2565" w:type="dxa"/>
            <w:vMerge/>
          </w:tcPr>
          <w:p w:rsidR="00696F81" w:rsidRPr="000226BB" w:rsidRDefault="00696F81">
            <w:pPr>
              <w:rPr>
                <w:rFonts w:cs="Times New Roman"/>
              </w:rPr>
            </w:pPr>
          </w:p>
        </w:tc>
        <w:tc>
          <w:tcPr>
            <w:tcW w:w="2761"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 xml:space="preserve">Котёл </w:t>
            </w:r>
            <w:r w:rsidR="00F508E3" w:rsidRPr="000226BB">
              <w:rPr>
                <w:rFonts w:eastAsia="Times New Roman" w:cs="Times New Roman"/>
              </w:rPr>
              <w:t xml:space="preserve">водогрейный твердотопливный </w:t>
            </w:r>
            <w:r w:rsidRPr="000226BB">
              <w:rPr>
                <w:rFonts w:eastAsia="Times New Roman" w:cs="Times New Roman"/>
              </w:rPr>
              <w:t>«Универсал 5М»</w:t>
            </w:r>
          </w:p>
        </w:tc>
        <w:tc>
          <w:tcPr>
            <w:tcW w:w="1384"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1</w:t>
            </w:r>
          </w:p>
        </w:tc>
        <w:tc>
          <w:tcPr>
            <w:tcW w:w="1812"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1974</w:t>
            </w:r>
          </w:p>
        </w:tc>
        <w:tc>
          <w:tcPr>
            <w:tcW w:w="2252"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2022</w:t>
            </w:r>
          </w:p>
        </w:tc>
        <w:tc>
          <w:tcPr>
            <w:tcW w:w="1860"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4</w:t>
            </w:r>
          </w:p>
        </w:tc>
        <w:tc>
          <w:tcPr>
            <w:tcW w:w="2160"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Текущий ремонт</w:t>
            </w:r>
          </w:p>
        </w:tc>
      </w:tr>
      <w:tr w:rsidR="00696F81" w:rsidRPr="000226BB" w:rsidTr="00E43EBC">
        <w:trPr>
          <w:jc w:val="center"/>
        </w:trPr>
        <w:tc>
          <w:tcPr>
            <w:tcW w:w="333" w:type="dxa"/>
            <w:vMerge/>
          </w:tcPr>
          <w:p w:rsidR="00696F81" w:rsidRPr="000226BB" w:rsidRDefault="00696F81">
            <w:pPr>
              <w:rPr>
                <w:rFonts w:cs="Times New Roman"/>
              </w:rPr>
            </w:pPr>
          </w:p>
        </w:tc>
        <w:tc>
          <w:tcPr>
            <w:tcW w:w="2565" w:type="dxa"/>
            <w:vMerge/>
          </w:tcPr>
          <w:p w:rsidR="00696F81" w:rsidRPr="000226BB" w:rsidRDefault="00696F81">
            <w:pPr>
              <w:rPr>
                <w:rFonts w:cs="Times New Roman"/>
              </w:rPr>
            </w:pPr>
          </w:p>
        </w:tc>
        <w:tc>
          <w:tcPr>
            <w:tcW w:w="2761"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 xml:space="preserve">Котёл </w:t>
            </w:r>
            <w:r w:rsidR="00F508E3" w:rsidRPr="000226BB">
              <w:rPr>
                <w:rFonts w:eastAsia="Times New Roman" w:cs="Times New Roman"/>
              </w:rPr>
              <w:t xml:space="preserve">водогрейный твердотопливный </w:t>
            </w:r>
            <w:r w:rsidRPr="000226BB">
              <w:rPr>
                <w:rFonts w:eastAsia="Times New Roman" w:cs="Times New Roman"/>
              </w:rPr>
              <w:t>«Универсал 5М»</w:t>
            </w:r>
          </w:p>
        </w:tc>
        <w:tc>
          <w:tcPr>
            <w:tcW w:w="1384"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1</w:t>
            </w:r>
          </w:p>
        </w:tc>
        <w:tc>
          <w:tcPr>
            <w:tcW w:w="1812"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1974</w:t>
            </w:r>
          </w:p>
        </w:tc>
        <w:tc>
          <w:tcPr>
            <w:tcW w:w="2252"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2022</w:t>
            </w:r>
          </w:p>
        </w:tc>
        <w:tc>
          <w:tcPr>
            <w:tcW w:w="1860"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4</w:t>
            </w:r>
          </w:p>
        </w:tc>
        <w:tc>
          <w:tcPr>
            <w:tcW w:w="2160"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Текущий ремонт</w:t>
            </w:r>
          </w:p>
        </w:tc>
      </w:tr>
      <w:tr w:rsidR="00E43EBC" w:rsidRPr="000226BB" w:rsidTr="00E43EBC">
        <w:trPr>
          <w:jc w:val="center"/>
        </w:trPr>
        <w:tc>
          <w:tcPr>
            <w:tcW w:w="333" w:type="dxa"/>
            <w:vMerge w:val="restart"/>
            <w:shd w:val="clear" w:color="auto" w:fill="FFFFFF"/>
            <w:tcMar>
              <w:top w:w="40" w:type="dxa"/>
              <w:left w:w="20" w:type="dxa"/>
              <w:bottom w:w="40" w:type="dxa"/>
              <w:right w:w="20" w:type="dxa"/>
            </w:tcMar>
            <w:vAlign w:val="center"/>
          </w:tcPr>
          <w:p w:rsidR="00E43EBC" w:rsidRPr="000226BB" w:rsidRDefault="00E43EBC">
            <w:pPr>
              <w:jc w:val="center"/>
              <w:rPr>
                <w:rFonts w:cs="Times New Roman"/>
              </w:rPr>
            </w:pPr>
            <w:r w:rsidRPr="000226BB">
              <w:rPr>
                <w:rFonts w:eastAsia="Times New Roman" w:cs="Times New Roman"/>
              </w:rPr>
              <w:t>3</w:t>
            </w:r>
          </w:p>
        </w:tc>
        <w:tc>
          <w:tcPr>
            <w:tcW w:w="2565" w:type="dxa"/>
            <w:vMerge w:val="restart"/>
            <w:shd w:val="clear" w:color="auto" w:fill="FFFFFF"/>
            <w:tcMar>
              <w:top w:w="40" w:type="dxa"/>
              <w:left w:w="200" w:type="dxa"/>
              <w:bottom w:w="40" w:type="dxa"/>
              <w:right w:w="200" w:type="dxa"/>
            </w:tcMar>
            <w:vAlign w:val="center"/>
          </w:tcPr>
          <w:p w:rsidR="00E43EBC" w:rsidRPr="000226BB" w:rsidRDefault="00E43EBC">
            <w:pPr>
              <w:jc w:val="center"/>
              <w:rPr>
                <w:rFonts w:cs="Times New Roman"/>
              </w:rPr>
            </w:pPr>
            <w:r w:rsidRPr="000226BB">
              <w:rPr>
                <w:rFonts w:eastAsia="Times New Roman" w:cs="Times New Roman"/>
              </w:rPr>
              <w:t>Котельная № 3, р.п. Красногородск, ул. Калинина, д. 29"Б"</w:t>
            </w:r>
          </w:p>
        </w:tc>
        <w:tc>
          <w:tcPr>
            <w:tcW w:w="2761" w:type="dxa"/>
            <w:shd w:val="clear" w:color="auto" w:fill="FFFFFF"/>
            <w:tcMar>
              <w:top w:w="40" w:type="dxa"/>
              <w:left w:w="20" w:type="dxa"/>
              <w:bottom w:w="40" w:type="dxa"/>
              <w:right w:w="20" w:type="dxa"/>
            </w:tcMar>
            <w:vAlign w:val="center"/>
          </w:tcPr>
          <w:p w:rsidR="00E43EBC" w:rsidRPr="000226BB" w:rsidRDefault="00E43EBC">
            <w:pPr>
              <w:jc w:val="center"/>
              <w:rPr>
                <w:rFonts w:cs="Times New Roman"/>
              </w:rPr>
            </w:pPr>
            <w:r w:rsidRPr="000226BB">
              <w:rPr>
                <w:rFonts w:eastAsia="Times New Roman" w:cs="Times New Roman"/>
              </w:rPr>
              <w:t>Котёл водогрейный твердотопливный «КВр-1,2»</w:t>
            </w:r>
          </w:p>
        </w:tc>
        <w:tc>
          <w:tcPr>
            <w:tcW w:w="1384" w:type="dxa"/>
            <w:shd w:val="clear" w:color="auto" w:fill="FFFFFF"/>
            <w:tcMar>
              <w:top w:w="40" w:type="dxa"/>
              <w:left w:w="20" w:type="dxa"/>
              <w:bottom w:w="40" w:type="dxa"/>
              <w:right w:w="20" w:type="dxa"/>
            </w:tcMar>
            <w:vAlign w:val="center"/>
          </w:tcPr>
          <w:p w:rsidR="00E43EBC" w:rsidRPr="000226BB" w:rsidRDefault="00E43EBC">
            <w:pPr>
              <w:jc w:val="center"/>
              <w:rPr>
                <w:rFonts w:cs="Times New Roman"/>
              </w:rPr>
            </w:pPr>
            <w:r w:rsidRPr="000226BB">
              <w:rPr>
                <w:rFonts w:eastAsia="Times New Roman" w:cs="Times New Roman"/>
              </w:rPr>
              <w:t>1</w:t>
            </w:r>
          </w:p>
        </w:tc>
        <w:tc>
          <w:tcPr>
            <w:tcW w:w="1812" w:type="dxa"/>
            <w:shd w:val="clear" w:color="auto" w:fill="FFFFFF"/>
            <w:tcMar>
              <w:top w:w="40" w:type="dxa"/>
              <w:left w:w="20" w:type="dxa"/>
              <w:bottom w:w="40" w:type="dxa"/>
              <w:right w:w="20" w:type="dxa"/>
            </w:tcMar>
            <w:vAlign w:val="center"/>
          </w:tcPr>
          <w:p w:rsidR="00E43EBC" w:rsidRPr="000226BB" w:rsidRDefault="00E43EBC">
            <w:pPr>
              <w:jc w:val="center"/>
              <w:rPr>
                <w:rFonts w:cs="Times New Roman"/>
              </w:rPr>
            </w:pPr>
            <w:r w:rsidRPr="000226BB">
              <w:rPr>
                <w:rFonts w:eastAsia="Times New Roman" w:cs="Times New Roman"/>
              </w:rPr>
              <w:t>2024</w:t>
            </w:r>
          </w:p>
        </w:tc>
        <w:tc>
          <w:tcPr>
            <w:tcW w:w="2252" w:type="dxa"/>
            <w:shd w:val="clear" w:color="auto" w:fill="FFFFFF"/>
            <w:tcMar>
              <w:top w:w="40" w:type="dxa"/>
              <w:left w:w="20" w:type="dxa"/>
              <w:bottom w:w="40" w:type="dxa"/>
              <w:right w:w="20" w:type="dxa"/>
            </w:tcMar>
            <w:vAlign w:val="center"/>
          </w:tcPr>
          <w:p w:rsidR="00E43EBC" w:rsidRPr="000226BB" w:rsidRDefault="00E43EBC">
            <w:pPr>
              <w:jc w:val="center"/>
              <w:rPr>
                <w:rFonts w:cs="Times New Roman"/>
              </w:rPr>
            </w:pPr>
            <w:r w:rsidRPr="000226BB">
              <w:rPr>
                <w:rFonts w:eastAsia="Times New Roman" w:cs="Times New Roman"/>
              </w:rPr>
              <w:t>2024</w:t>
            </w:r>
          </w:p>
        </w:tc>
        <w:tc>
          <w:tcPr>
            <w:tcW w:w="1860" w:type="dxa"/>
            <w:shd w:val="clear" w:color="auto" w:fill="FFFFFF"/>
            <w:tcMar>
              <w:top w:w="40" w:type="dxa"/>
              <w:left w:w="20" w:type="dxa"/>
              <w:bottom w:w="40" w:type="dxa"/>
              <w:right w:w="20" w:type="dxa"/>
            </w:tcMar>
            <w:vAlign w:val="center"/>
          </w:tcPr>
          <w:p w:rsidR="00E43EBC" w:rsidRPr="000226BB" w:rsidRDefault="00E43EBC">
            <w:pPr>
              <w:jc w:val="center"/>
              <w:rPr>
                <w:rFonts w:cs="Times New Roman"/>
              </w:rPr>
            </w:pPr>
            <w:r w:rsidRPr="000226BB">
              <w:rPr>
                <w:rFonts w:eastAsia="Times New Roman" w:cs="Times New Roman"/>
              </w:rPr>
              <w:t>4</w:t>
            </w:r>
          </w:p>
        </w:tc>
        <w:tc>
          <w:tcPr>
            <w:tcW w:w="2160" w:type="dxa"/>
            <w:shd w:val="clear" w:color="auto" w:fill="FFFFFF"/>
            <w:tcMar>
              <w:top w:w="40" w:type="dxa"/>
              <w:left w:w="20" w:type="dxa"/>
              <w:bottom w:w="40" w:type="dxa"/>
              <w:right w:w="20" w:type="dxa"/>
            </w:tcMar>
            <w:vAlign w:val="center"/>
          </w:tcPr>
          <w:p w:rsidR="00E43EBC" w:rsidRPr="000226BB" w:rsidRDefault="00E43EBC">
            <w:pPr>
              <w:jc w:val="center"/>
              <w:rPr>
                <w:rFonts w:cs="Times New Roman"/>
              </w:rPr>
            </w:pPr>
            <w:r w:rsidRPr="000226BB">
              <w:rPr>
                <w:rFonts w:eastAsia="Times New Roman" w:cs="Times New Roman"/>
              </w:rPr>
              <w:t>н/д</w:t>
            </w:r>
          </w:p>
        </w:tc>
      </w:tr>
      <w:tr w:rsidR="00E43EBC" w:rsidRPr="000226BB" w:rsidTr="00E43EBC">
        <w:trPr>
          <w:jc w:val="center"/>
        </w:trPr>
        <w:tc>
          <w:tcPr>
            <w:tcW w:w="333" w:type="dxa"/>
            <w:vMerge/>
          </w:tcPr>
          <w:p w:rsidR="00E43EBC" w:rsidRPr="000226BB" w:rsidRDefault="00E43EBC">
            <w:pPr>
              <w:rPr>
                <w:rFonts w:cs="Times New Roman"/>
              </w:rPr>
            </w:pPr>
          </w:p>
        </w:tc>
        <w:tc>
          <w:tcPr>
            <w:tcW w:w="2565" w:type="dxa"/>
            <w:vMerge/>
          </w:tcPr>
          <w:p w:rsidR="00E43EBC" w:rsidRPr="000226BB" w:rsidRDefault="00E43EBC">
            <w:pPr>
              <w:rPr>
                <w:rFonts w:cs="Times New Roman"/>
              </w:rPr>
            </w:pPr>
          </w:p>
        </w:tc>
        <w:tc>
          <w:tcPr>
            <w:tcW w:w="2761" w:type="dxa"/>
            <w:shd w:val="clear" w:color="auto" w:fill="FFFFFF"/>
            <w:tcMar>
              <w:top w:w="40" w:type="dxa"/>
              <w:left w:w="200" w:type="dxa"/>
              <w:bottom w:w="40" w:type="dxa"/>
              <w:right w:w="200" w:type="dxa"/>
            </w:tcMar>
            <w:vAlign w:val="center"/>
          </w:tcPr>
          <w:p w:rsidR="00E43EBC" w:rsidRPr="000226BB" w:rsidRDefault="00E43EBC">
            <w:pPr>
              <w:jc w:val="center"/>
              <w:rPr>
                <w:rFonts w:cs="Times New Roman"/>
              </w:rPr>
            </w:pPr>
            <w:r w:rsidRPr="000226BB">
              <w:rPr>
                <w:rFonts w:eastAsia="Times New Roman" w:cs="Times New Roman"/>
              </w:rPr>
              <w:t>Котёл водогрейный твердотопливный «КВр-1,2»</w:t>
            </w:r>
          </w:p>
        </w:tc>
        <w:tc>
          <w:tcPr>
            <w:tcW w:w="1384" w:type="dxa"/>
            <w:shd w:val="clear" w:color="auto" w:fill="FFFFFF"/>
            <w:tcMar>
              <w:top w:w="40" w:type="dxa"/>
              <w:left w:w="200" w:type="dxa"/>
              <w:bottom w:w="40" w:type="dxa"/>
              <w:right w:w="200" w:type="dxa"/>
            </w:tcMar>
            <w:vAlign w:val="center"/>
          </w:tcPr>
          <w:p w:rsidR="00E43EBC" w:rsidRPr="000226BB" w:rsidRDefault="00E43EBC">
            <w:pPr>
              <w:jc w:val="center"/>
              <w:rPr>
                <w:rFonts w:cs="Times New Roman"/>
              </w:rPr>
            </w:pPr>
            <w:r w:rsidRPr="000226BB">
              <w:rPr>
                <w:rFonts w:eastAsia="Times New Roman" w:cs="Times New Roman"/>
              </w:rPr>
              <w:t>1</w:t>
            </w:r>
          </w:p>
        </w:tc>
        <w:tc>
          <w:tcPr>
            <w:tcW w:w="1812" w:type="dxa"/>
            <w:shd w:val="clear" w:color="auto" w:fill="FFFFFF"/>
            <w:tcMar>
              <w:top w:w="40" w:type="dxa"/>
              <w:left w:w="200" w:type="dxa"/>
              <w:bottom w:w="40" w:type="dxa"/>
              <w:right w:w="200" w:type="dxa"/>
            </w:tcMar>
            <w:vAlign w:val="center"/>
          </w:tcPr>
          <w:p w:rsidR="00E43EBC" w:rsidRPr="000226BB" w:rsidRDefault="00E43EBC">
            <w:pPr>
              <w:jc w:val="center"/>
              <w:rPr>
                <w:rFonts w:cs="Times New Roman"/>
              </w:rPr>
            </w:pPr>
            <w:r w:rsidRPr="000226BB">
              <w:rPr>
                <w:rFonts w:eastAsia="Times New Roman" w:cs="Times New Roman"/>
              </w:rPr>
              <w:t>2024</w:t>
            </w:r>
          </w:p>
        </w:tc>
        <w:tc>
          <w:tcPr>
            <w:tcW w:w="2252" w:type="dxa"/>
            <w:shd w:val="clear" w:color="auto" w:fill="FFFFFF"/>
            <w:tcMar>
              <w:top w:w="40" w:type="dxa"/>
              <w:left w:w="200" w:type="dxa"/>
              <w:bottom w:w="40" w:type="dxa"/>
              <w:right w:w="200" w:type="dxa"/>
            </w:tcMar>
            <w:vAlign w:val="center"/>
          </w:tcPr>
          <w:p w:rsidR="00E43EBC" w:rsidRPr="000226BB" w:rsidRDefault="00E43EBC">
            <w:pPr>
              <w:jc w:val="center"/>
              <w:rPr>
                <w:rFonts w:cs="Times New Roman"/>
              </w:rPr>
            </w:pPr>
            <w:r w:rsidRPr="000226BB">
              <w:rPr>
                <w:rFonts w:eastAsia="Times New Roman" w:cs="Times New Roman"/>
              </w:rPr>
              <w:t>2024</w:t>
            </w:r>
          </w:p>
        </w:tc>
        <w:tc>
          <w:tcPr>
            <w:tcW w:w="1860" w:type="dxa"/>
            <w:shd w:val="clear" w:color="auto" w:fill="FFFFFF"/>
            <w:tcMar>
              <w:top w:w="40" w:type="dxa"/>
              <w:left w:w="200" w:type="dxa"/>
              <w:bottom w:w="40" w:type="dxa"/>
              <w:right w:w="200" w:type="dxa"/>
            </w:tcMar>
            <w:vAlign w:val="center"/>
          </w:tcPr>
          <w:p w:rsidR="00E43EBC" w:rsidRPr="000226BB" w:rsidRDefault="00E43EBC">
            <w:pPr>
              <w:jc w:val="center"/>
              <w:rPr>
                <w:rFonts w:cs="Times New Roman"/>
              </w:rPr>
            </w:pPr>
            <w:r w:rsidRPr="000226BB">
              <w:rPr>
                <w:rFonts w:eastAsia="Times New Roman" w:cs="Times New Roman"/>
              </w:rPr>
              <w:t>4</w:t>
            </w:r>
          </w:p>
        </w:tc>
        <w:tc>
          <w:tcPr>
            <w:tcW w:w="2160" w:type="dxa"/>
            <w:shd w:val="clear" w:color="auto" w:fill="FFFFFF"/>
            <w:tcMar>
              <w:top w:w="40" w:type="dxa"/>
              <w:left w:w="200" w:type="dxa"/>
              <w:bottom w:w="40" w:type="dxa"/>
              <w:right w:w="200" w:type="dxa"/>
            </w:tcMar>
            <w:vAlign w:val="center"/>
          </w:tcPr>
          <w:p w:rsidR="00E43EBC" w:rsidRPr="000226BB" w:rsidRDefault="00E43EBC">
            <w:pPr>
              <w:jc w:val="center"/>
              <w:rPr>
                <w:rFonts w:cs="Times New Roman"/>
              </w:rPr>
            </w:pPr>
            <w:r w:rsidRPr="000226BB">
              <w:rPr>
                <w:rFonts w:eastAsia="Times New Roman" w:cs="Times New Roman"/>
              </w:rPr>
              <w:t>н/д</w:t>
            </w:r>
          </w:p>
        </w:tc>
      </w:tr>
      <w:tr w:rsidR="00E43EBC" w:rsidRPr="000226BB" w:rsidTr="00E43EBC">
        <w:trPr>
          <w:jc w:val="center"/>
        </w:trPr>
        <w:tc>
          <w:tcPr>
            <w:tcW w:w="333" w:type="dxa"/>
            <w:vMerge/>
          </w:tcPr>
          <w:p w:rsidR="00E43EBC" w:rsidRPr="000226BB" w:rsidRDefault="00E43EBC" w:rsidP="00E43EBC">
            <w:pPr>
              <w:rPr>
                <w:rFonts w:cs="Times New Roman"/>
              </w:rPr>
            </w:pPr>
          </w:p>
        </w:tc>
        <w:tc>
          <w:tcPr>
            <w:tcW w:w="2565" w:type="dxa"/>
            <w:vMerge/>
          </w:tcPr>
          <w:p w:rsidR="00E43EBC" w:rsidRPr="000226BB" w:rsidRDefault="00E43EBC" w:rsidP="00E43EBC">
            <w:pPr>
              <w:rPr>
                <w:rFonts w:cs="Times New Roman"/>
              </w:rPr>
            </w:pPr>
          </w:p>
        </w:tc>
        <w:tc>
          <w:tcPr>
            <w:tcW w:w="2761" w:type="dxa"/>
            <w:shd w:val="clear" w:color="auto" w:fill="FFFFFF"/>
            <w:tcMar>
              <w:top w:w="40" w:type="dxa"/>
              <w:left w:w="200" w:type="dxa"/>
              <w:bottom w:w="40" w:type="dxa"/>
              <w:right w:w="200" w:type="dxa"/>
            </w:tcMar>
            <w:vAlign w:val="center"/>
          </w:tcPr>
          <w:p w:rsidR="00E43EBC" w:rsidRPr="000226BB" w:rsidRDefault="00E43EBC" w:rsidP="00E43EBC">
            <w:pPr>
              <w:jc w:val="center"/>
              <w:rPr>
                <w:rFonts w:eastAsia="Times New Roman" w:cs="Times New Roman"/>
              </w:rPr>
            </w:pPr>
            <w:r w:rsidRPr="000226BB">
              <w:rPr>
                <w:rFonts w:eastAsia="Times New Roman" w:cs="Times New Roman"/>
              </w:rPr>
              <w:t>Котёл водогрейный твердотопливный «КВр-1,2»</w:t>
            </w:r>
          </w:p>
        </w:tc>
        <w:tc>
          <w:tcPr>
            <w:tcW w:w="1384" w:type="dxa"/>
            <w:shd w:val="clear" w:color="auto" w:fill="FFFFFF"/>
            <w:tcMar>
              <w:top w:w="40" w:type="dxa"/>
              <w:left w:w="200" w:type="dxa"/>
              <w:bottom w:w="40" w:type="dxa"/>
              <w:right w:w="200" w:type="dxa"/>
            </w:tcMar>
            <w:vAlign w:val="center"/>
          </w:tcPr>
          <w:p w:rsidR="00E43EBC" w:rsidRPr="000226BB" w:rsidRDefault="00E43EBC" w:rsidP="00E43EBC">
            <w:pPr>
              <w:jc w:val="center"/>
              <w:rPr>
                <w:rFonts w:eastAsia="Times New Roman" w:cs="Times New Roman"/>
              </w:rPr>
            </w:pPr>
            <w:r w:rsidRPr="000226BB">
              <w:rPr>
                <w:rFonts w:eastAsia="Times New Roman" w:cs="Times New Roman"/>
              </w:rPr>
              <w:t>1</w:t>
            </w:r>
          </w:p>
        </w:tc>
        <w:tc>
          <w:tcPr>
            <w:tcW w:w="1812" w:type="dxa"/>
            <w:shd w:val="clear" w:color="auto" w:fill="FFFFFF"/>
            <w:tcMar>
              <w:top w:w="40" w:type="dxa"/>
              <w:left w:w="200" w:type="dxa"/>
              <w:bottom w:w="40" w:type="dxa"/>
              <w:right w:w="200" w:type="dxa"/>
            </w:tcMar>
            <w:vAlign w:val="center"/>
          </w:tcPr>
          <w:p w:rsidR="00E43EBC" w:rsidRPr="000226BB" w:rsidRDefault="00E43EBC" w:rsidP="00E43EBC">
            <w:pPr>
              <w:jc w:val="center"/>
              <w:rPr>
                <w:rFonts w:eastAsia="Times New Roman" w:cs="Times New Roman"/>
              </w:rPr>
            </w:pPr>
            <w:r w:rsidRPr="000226BB">
              <w:rPr>
                <w:rFonts w:eastAsia="Times New Roman" w:cs="Times New Roman"/>
              </w:rPr>
              <w:t>2025</w:t>
            </w:r>
          </w:p>
        </w:tc>
        <w:tc>
          <w:tcPr>
            <w:tcW w:w="2252" w:type="dxa"/>
            <w:shd w:val="clear" w:color="auto" w:fill="FFFFFF"/>
            <w:tcMar>
              <w:top w:w="40" w:type="dxa"/>
              <w:left w:w="200" w:type="dxa"/>
              <w:bottom w:w="40" w:type="dxa"/>
              <w:right w:w="200" w:type="dxa"/>
            </w:tcMar>
            <w:vAlign w:val="center"/>
          </w:tcPr>
          <w:p w:rsidR="00E43EBC" w:rsidRPr="000226BB" w:rsidRDefault="00E43EBC" w:rsidP="00E43EBC">
            <w:pPr>
              <w:jc w:val="center"/>
              <w:rPr>
                <w:rFonts w:eastAsia="Times New Roman" w:cs="Times New Roman"/>
              </w:rPr>
            </w:pPr>
            <w:r w:rsidRPr="000226BB">
              <w:rPr>
                <w:rFonts w:eastAsia="Times New Roman" w:cs="Times New Roman"/>
              </w:rPr>
              <w:t>2025</w:t>
            </w:r>
          </w:p>
        </w:tc>
        <w:tc>
          <w:tcPr>
            <w:tcW w:w="1860" w:type="dxa"/>
            <w:shd w:val="clear" w:color="auto" w:fill="FFFFFF"/>
            <w:tcMar>
              <w:top w:w="40" w:type="dxa"/>
              <w:left w:w="200" w:type="dxa"/>
              <w:bottom w:w="40" w:type="dxa"/>
              <w:right w:w="200" w:type="dxa"/>
            </w:tcMar>
            <w:vAlign w:val="center"/>
          </w:tcPr>
          <w:p w:rsidR="00E43EBC" w:rsidRPr="000226BB" w:rsidRDefault="00E43EBC" w:rsidP="00E43EBC">
            <w:pPr>
              <w:jc w:val="center"/>
              <w:rPr>
                <w:rFonts w:eastAsia="Times New Roman" w:cs="Times New Roman"/>
              </w:rPr>
            </w:pPr>
            <w:r w:rsidRPr="000226BB">
              <w:rPr>
                <w:rFonts w:eastAsia="Times New Roman" w:cs="Times New Roman"/>
              </w:rPr>
              <w:t>4</w:t>
            </w:r>
          </w:p>
        </w:tc>
        <w:tc>
          <w:tcPr>
            <w:tcW w:w="2160" w:type="dxa"/>
            <w:shd w:val="clear" w:color="auto" w:fill="FFFFFF"/>
            <w:tcMar>
              <w:top w:w="40" w:type="dxa"/>
              <w:left w:w="200" w:type="dxa"/>
              <w:bottom w:w="40" w:type="dxa"/>
              <w:right w:w="200" w:type="dxa"/>
            </w:tcMar>
            <w:vAlign w:val="center"/>
          </w:tcPr>
          <w:p w:rsidR="00E43EBC" w:rsidRPr="000226BB" w:rsidRDefault="00E43EBC" w:rsidP="00E43EBC">
            <w:pPr>
              <w:jc w:val="center"/>
              <w:rPr>
                <w:rFonts w:eastAsia="Times New Roman" w:cs="Times New Roman"/>
              </w:rPr>
            </w:pPr>
            <w:r w:rsidRPr="000226BB">
              <w:rPr>
                <w:rFonts w:eastAsia="Times New Roman" w:cs="Times New Roman"/>
              </w:rPr>
              <w:t>-</w:t>
            </w:r>
          </w:p>
        </w:tc>
      </w:tr>
      <w:tr w:rsidR="00696F81" w:rsidRPr="000226BB" w:rsidTr="00E43EBC">
        <w:trPr>
          <w:jc w:val="center"/>
        </w:trPr>
        <w:tc>
          <w:tcPr>
            <w:tcW w:w="333" w:type="dxa"/>
            <w:vMerge w:val="restart"/>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4</w:t>
            </w:r>
          </w:p>
        </w:tc>
        <w:tc>
          <w:tcPr>
            <w:tcW w:w="2565" w:type="dxa"/>
            <w:vMerge w:val="restar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Котельная № 4, р.п. Красногородск, ул. Комсомольская, д. 5</w:t>
            </w:r>
          </w:p>
        </w:tc>
        <w:tc>
          <w:tcPr>
            <w:tcW w:w="2761"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 xml:space="preserve">Котёл </w:t>
            </w:r>
            <w:r w:rsidR="00F508E3" w:rsidRPr="000226BB">
              <w:rPr>
                <w:rFonts w:eastAsia="Times New Roman" w:cs="Times New Roman"/>
              </w:rPr>
              <w:t xml:space="preserve">водогрейный твердотопливный </w:t>
            </w:r>
            <w:r w:rsidRPr="000226BB">
              <w:rPr>
                <w:rFonts w:eastAsia="Times New Roman" w:cs="Times New Roman"/>
              </w:rPr>
              <w:t>«КВр-0,93»</w:t>
            </w:r>
          </w:p>
        </w:tc>
        <w:tc>
          <w:tcPr>
            <w:tcW w:w="1384"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1</w:t>
            </w:r>
          </w:p>
        </w:tc>
        <w:tc>
          <w:tcPr>
            <w:tcW w:w="1812"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w:t>
            </w:r>
          </w:p>
        </w:tc>
        <w:tc>
          <w:tcPr>
            <w:tcW w:w="2252"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2022</w:t>
            </w:r>
          </w:p>
        </w:tc>
        <w:tc>
          <w:tcPr>
            <w:tcW w:w="186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4</w:t>
            </w:r>
          </w:p>
        </w:tc>
        <w:tc>
          <w:tcPr>
            <w:tcW w:w="216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Текущий ремонт</w:t>
            </w:r>
          </w:p>
        </w:tc>
      </w:tr>
      <w:tr w:rsidR="00696F81" w:rsidRPr="000226BB" w:rsidTr="00E43EBC">
        <w:trPr>
          <w:jc w:val="center"/>
        </w:trPr>
        <w:tc>
          <w:tcPr>
            <w:tcW w:w="333" w:type="dxa"/>
            <w:vMerge/>
          </w:tcPr>
          <w:p w:rsidR="00696F81" w:rsidRPr="000226BB" w:rsidRDefault="00696F81">
            <w:pPr>
              <w:rPr>
                <w:rFonts w:cs="Times New Roman"/>
              </w:rPr>
            </w:pPr>
          </w:p>
        </w:tc>
        <w:tc>
          <w:tcPr>
            <w:tcW w:w="2565" w:type="dxa"/>
            <w:vMerge/>
          </w:tcPr>
          <w:p w:rsidR="00696F81" w:rsidRPr="000226BB" w:rsidRDefault="00696F81">
            <w:pPr>
              <w:rPr>
                <w:rFonts w:cs="Times New Roman"/>
              </w:rPr>
            </w:pPr>
          </w:p>
        </w:tc>
        <w:tc>
          <w:tcPr>
            <w:tcW w:w="2761"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 xml:space="preserve">Котёл </w:t>
            </w:r>
            <w:r w:rsidR="00F508E3" w:rsidRPr="000226BB">
              <w:rPr>
                <w:rFonts w:eastAsia="Times New Roman" w:cs="Times New Roman"/>
              </w:rPr>
              <w:t xml:space="preserve">водогрейный твердотопливный </w:t>
            </w:r>
            <w:r w:rsidRPr="000226BB">
              <w:rPr>
                <w:rFonts w:eastAsia="Times New Roman" w:cs="Times New Roman"/>
              </w:rPr>
              <w:t>«Универсал 5М»</w:t>
            </w:r>
          </w:p>
        </w:tc>
        <w:tc>
          <w:tcPr>
            <w:tcW w:w="1384"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1</w:t>
            </w:r>
          </w:p>
        </w:tc>
        <w:tc>
          <w:tcPr>
            <w:tcW w:w="1812"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w:t>
            </w:r>
          </w:p>
        </w:tc>
        <w:tc>
          <w:tcPr>
            <w:tcW w:w="2252"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2022</w:t>
            </w:r>
          </w:p>
        </w:tc>
        <w:tc>
          <w:tcPr>
            <w:tcW w:w="1860"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4</w:t>
            </w:r>
          </w:p>
        </w:tc>
        <w:tc>
          <w:tcPr>
            <w:tcW w:w="2160"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Текущий ремонт</w:t>
            </w:r>
          </w:p>
        </w:tc>
      </w:tr>
      <w:tr w:rsidR="00696F81" w:rsidRPr="000226BB" w:rsidTr="00E43EBC">
        <w:trPr>
          <w:jc w:val="center"/>
        </w:trPr>
        <w:tc>
          <w:tcPr>
            <w:tcW w:w="333" w:type="dxa"/>
            <w:vMerge/>
          </w:tcPr>
          <w:p w:rsidR="00696F81" w:rsidRPr="000226BB" w:rsidRDefault="00696F81">
            <w:pPr>
              <w:rPr>
                <w:rFonts w:cs="Times New Roman"/>
              </w:rPr>
            </w:pPr>
          </w:p>
        </w:tc>
        <w:tc>
          <w:tcPr>
            <w:tcW w:w="2565" w:type="dxa"/>
            <w:vMerge/>
          </w:tcPr>
          <w:p w:rsidR="00696F81" w:rsidRPr="000226BB" w:rsidRDefault="00696F81">
            <w:pPr>
              <w:rPr>
                <w:rFonts w:cs="Times New Roman"/>
              </w:rPr>
            </w:pPr>
          </w:p>
        </w:tc>
        <w:tc>
          <w:tcPr>
            <w:tcW w:w="2761"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 xml:space="preserve">Котёл </w:t>
            </w:r>
            <w:r w:rsidR="00F508E3" w:rsidRPr="000226BB">
              <w:rPr>
                <w:rFonts w:eastAsia="Times New Roman" w:cs="Times New Roman"/>
              </w:rPr>
              <w:t xml:space="preserve">водогрейный твердотопливный </w:t>
            </w:r>
            <w:r w:rsidRPr="000226BB">
              <w:rPr>
                <w:rFonts w:eastAsia="Times New Roman" w:cs="Times New Roman"/>
              </w:rPr>
              <w:t>«Универсал 5М»</w:t>
            </w:r>
          </w:p>
        </w:tc>
        <w:tc>
          <w:tcPr>
            <w:tcW w:w="1384"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1</w:t>
            </w:r>
          </w:p>
        </w:tc>
        <w:tc>
          <w:tcPr>
            <w:tcW w:w="1812"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w:t>
            </w:r>
          </w:p>
        </w:tc>
        <w:tc>
          <w:tcPr>
            <w:tcW w:w="2252"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2022</w:t>
            </w:r>
          </w:p>
        </w:tc>
        <w:tc>
          <w:tcPr>
            <w:tcW w:w="1860"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4</w:t>
            </w:r>
          </w:p>
        </w:tc>
        <w:tc>
          <w:tcPr>
            <w:tcW w:w="2160"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Текущий ремонт</w:t>
            </w:r>
          </w:p>
        </w:tc>
      </w:tr>
      <w:tr w:rsidR="00E43EBC" w:rsidRPr="000226BB" w:rsidTr="00E43EBC">
        <w:trPr>
          <w:jc w:val="center"/>
        </w:trPr>
        <w:tc>
          <w:tcPr>
            <w:tcW w:w="333" w:type="dxa"/>
            <w:vMerge w:val="restart"/>
            <w:shd w:val="clear" w:color="auto" w:fill="FFFFFF"/>
            <w:tcMar>
              <w:top w:w="40" w:type="dxa"/>
              <w:left w:w="20" w:type="dxa"/>
              <w:bottom w:w="40" w:type="dxa"/>
              <w:right w:w="20" w:type="dxa"/>
            </w:tcMar>
            <w:vAlign w:val="center"/>
          </w:tcPr>
          <w:p w:rsidR="00E43EBC" w:rsidRPr="000226BB" w:rsidRDefault="00E43EBC">
            <w:pPr>
              <w:jc w:val="center"/>
              <w:rPr>
                <w:rFonts w:cs="Times New Roman"/>
              </w:rPr>
            </w:pPr>
            <w:r w:rsidRPr="000226BB">
              <w:rPr>
                <w:rFonts w:eastAsia="Times New Roman" w:cs="Times New Roman"/>
              </w:rPr>
              <w:t>5</w:t>
            </w:r>
          </w:p>
        </w:tc>
        <w:tc>
          <w:tcPr>
            <w:tcW w:w="2565" w:type="dxa"/>
            <w:vMerge w:val="restart"/>
            <w:shd w:val="clear" w:color="auto" w:fill="FFFFFF"/>
            <w:tcMar>
              <w:top w:w="40" w:type="dxa"/>
              <w:left w:w="200" w:type="dxa"/>
              <w:bottom w:w="40" w:type="dxa"/>
              <w:right w:w="200" w:type="dxa"/>
            </w:tcMar>
            <w:vAlign w:val="center"/>
          </w:tcPr>
          <w:p w:rsidR="00E43EBC" w:rsidRPr="000226BB" w:rsidRDefault="00E43EBC">
            <w:pPr>
              <w:jc w:val="center"/>
              <w:rPr>
                <w:rFonts w:cs="Times New Roman"/>
              </w:rPr>
            </w:pPr>
            <w:r w:rsidRPr="000226BB">
              <w:rPr>
                <w:rFonts w:eastAsia="Times New Roman" w:cs="Times New Roman"/>
              </w:rPr>
              <w:t>Котельная № 5, д. Блясино</w:t>
            </w:r>
          </w:p>
        </w:tc>
        <w:tc>
          <w:tcPr>
            <w:tcW w:w="2761" w:type="dxa"/>
            <w:shd w:val="clear" w:color="auto" w:fill="FFFFFF"/>
            <w:tcMar>
              <w:top w:w="40" w:type="dxa"/>
              <w:left w:w="20" w:type="dxa"/>
              <w:bottom w:w="40" w:type="dxa"/>
              <w:right w:w="20" w:type="dxa"/>
            </w:tcMar>
            <w:vAlign w:val="center"/>
          </w:tcPr>
          <w:p w:rsidR="00E43EBC" w:rsidRPr="000226BB" w:rsidRDefault="00E43EBC">
            <w:pPr>
              <w:jc w:val="center"/>
              <w:rPr>
                <w:rFonts w:cs="Times New Roman"/>
              </w:rPr>
            </w:pPr>
            <w:r w:rsidRPr="000226BB">
              <w:rPr>
                <w:rFonts w:eastAsia="Times New Roman" w:cs="Times New Roman"/>
              </w:rPr>
              <w:t>Котёл водогрейный твердотопливный «КВ – Р – 0,63»</w:t>
            </w:r>
          </w:p>
        </w:tc>
        <w:tc>
          <w:tcPr>
            <w:tcW w:w="1384" w:type="dxa"/>
            <w:shd w:val="clear" w:color="auto" w:fill="FFFFFF"/>
            <w:tcMar>
              <w:top w:w="40" w:type="dxa"/>
              <w:left w:w="20" w:type="dxa"/>
              <w:bottom w:w="40" w:type="dxa"/>
              <w:right w:w="20" w:type="dxa"/>
            </w:tcMar>
            <w:vAlign w:val="center"/>
          </w:tcPr>
          <w:p w:rsidR="00E43EBC" w:rsidRPr="000226BB" w:rsidRDefault="00E43EBC">
            <w:pPr>
              <w:jc w:val="center"/>
              <w:rPr>
                <w:rFonts w:cs="Times New Roman"/>
              </w:rPr>
            </w:pPr>
            <w:r w:rsidRPr="000226BB">
              <w:rPr>
                <w:rFonts w:eastAsia="Times New Roman" w:cs="Times New Roman"/>
              </w:rPr>
              <w:t>1</w:t>
            </w:r>
          </w:p>
        </w:tc>
        <w:tc>
          <w:tcPr>
            <w:tcW w:w="1812" w:type="dxa"/>
            <w:shd w:val="clear" w:color="auto" w:fill="FFFFFF"/>
            <w:tcMar>
              <w:top w:w="40" w:type="dxa"/>
              <w:left w:w="20" w:type="dxa"/>
              <w:bottom w:w="40" w:type="dxa"/>
              <w:right w:w="20" w:type="dxa"/>
            </w:tcMar>
            <w:vAlign w:val="center"/>
          </w:tcPr>
          <w:p w:rsidR="00E43EBC" w:rsidRPr="000226BB" w:rsidRDefault="00E43EBC">
            <w:pPr>
              <w:jc w:val="center"/>
              <w:rPr>
                <w:rFonts w:cs="Times New Roman"/>
              </w:rPr>
            </w:pPr>
            <w:r w:rsidRPr="000226BB">
              <w:rPr>
                <w:rFonts w:eastAsia="Times New Roman" w:cs="Times New Roman"/>
              </w:rPr>
              <w:t>-</w:t>
            </w:r>
          </w:p>
        </w:tc>
        <w:tc>
          <w:tcPr>
            <w:tcW w:w="2252" w:type="dxa"/>
            <w:shd w:val="clear" w:color="auto" w:fill="FFFFFF"/>
            <w:tcMar>
              <w:top w:w="40" w:type="dxa"/>
              <w:left w:w="20" w:type="dxa"/>
              <w:bottom w:w="40" w:type="dxa"/>
              <w:right w:w="20" w:type="dxa"/>
            </w:tcMar>
            <w:vAlign w:val="center"/>
          </w:tcPr>
          <w:p w:rsidR="00E43EBC" w:rsidRPr="000226BB" w:rsidRDefault="00E43EBC">
            <w:pPr>
              <w:jc w:val="center"/>
              <w:rPr>
                <w:rFonts w:cs="Times New Roman"/>
              </w:rPr>
            </w:pPr>
            <w:r w:rsidRPr="000226BB">
              <w:rPr>
                <w:rFonts w:eastAsia="Times New Roman" w:cs="Times New Roman"/>
              </w:rPr>
              <w:t>2024</w:t>
            </w:r>
          </w:p>
        </w:tc>
        <w:tc>
          <w:tcPr>
            <w:tcW w:w="1860" w:type="dxa"/>
            <w:shd w:val="clear" w:color="auto" w:fill="FFFFFF"/>
            <w:tcMar>
              <w:top w:w="40" w:type="dxa"/>
              <w:left w:w="20" w:type="dxa"/>
              <w:bottom w:w="40" w:type="dxa"/>
              <w:right w:w="20" w:type="dxa"/>
            </w:tcMar>
            <w:vAlign w:val="center"/>
          </w:tcPr>
          <w:p w:rsidR="00E43EBC" w:rsidRPr="000226BB" w:rsidRDefault="00E43EBC">
            <w:pPr>
              <w:jc w:val="center"/>
              <w:rPr>
                <w:rFonts w:cs="Times New Roman"/>
              </w:rPr>
            </w:pPr>
            <w:r w:rsidRPr="000226BB">
              <w:rPr>
                <w:rFonts w:eastAsia="Times New Roman" w:cs="Times New Roman"/>
              </w:rPr>
              <w:t>3</w:t>
            </w:r>
          </w:p>
        </w:tc>
        <w:tc>
          <w:tcPr>
            <w:tcW w:w="2160" w:type="dxa"/>
            <w:shd w:val="clear" w:color="auto" w:fill="FFFFFF"/>
            <w:tcMar>
              <w:top w:w="40" w:type="dxa"/>
              <w:left w:w="20" w:type="dxa"/>
              <w:bottom w:w="40" w:type="dxa"/>
              <w:right w:w="20" w:type="dxa"/>
            </w:tcMar>
            <w:vAlign w:val="center"/>
          </w:tcPr>
          <w:p w:rsidR="00E43EBC" w:rsidRPr="000226BB" w:rsidRDefault="00E43EBC">
            <w:pPr>
              <w:jc w:val="center"/>
              <w:rPr>
                <w:rFonts w:cs="Times New Roman"/>
              </w:rPr>
            </w:pPr>
            <w:r w:rsidRPr="000226BB">
              <w:rPr>
                <w:rFonts w:eastAsia="Times New Roman" w:cs="Times New Roman"/>
              </w:rPr>
              <w:t>Текущий ремонт</w:t>
            </w:r>
          </w:p>
        </w:tc>
      </w:tr>
      <w:tr w:rsidR="00E43EBC" w:rsidRPr="000226BB" w:rsidTr="00E43EBC">
        <w:trPr>
          <w:jc w:val="center"/>
        </w:trPr>
        <w:tc>
          <w:tcPr>
            <w:tcW w:w="333" w:type="dxa"/>
            <w:vMerge/>
          </w:tcPr>
          <w:p w:rsidR="00E43EBC" w:rsidRPr="000226BB" w:rsidRDefault="00E43EBC">
            <w:pPr>
              <w:rPr>
                <w:rFonts w:cs="Times New Roman"/>
              </w:rPr>
            </w:pPr>
          </w:p>
        </w:tc>
        <w:tc>
          <w:tcPr>
            <w:tcW w:w="2565" w:type="dxa"/>
            <w:vMerge/>
          </w:tcPr>
          <w:p w:rsidR="00E43EBC" w:rsidRPr="000226BB" w:rsidRDefault="00E43EBC">
            <w:pPr>
              <w:rPr>
                <w:rFonts w:cs="Times New Roman"/>
              </w:rPr>
            </w:pPr>
          </w:p>
        </w:tc>
        <w:tc>
          <w:tcPr>
            <w:tcW w:w="2761" w:type="dxa"/>
            <w:shd w:val="clear" w:color="auto" w:fill="FFFFFF"/>
            <w:tcMar>
              <w:top w:w="40" w:type="dxa"/>
              <w:left w:w="200" w:type="dxa"/>
              <w:bottom w:w="40" w:type="dxa"/>
              <w:right w:w="200" w:type="dxa"/>
            </w:tcMar>
            <w:vAlign w:val="center"/>
          </w:tcPr>
          <w:p w:rsidR="00E43EBC" w:rsidRPr="000226BB" w:rsidRDefault="00E43EBC">
            <w:pPr>
              <w:jc w:val="center"/>
              <w:rPr>
                <w:rFonts w:cs="Times New Roman"/>
              </w:rPr>
            </w:pPr>
            <w:r w:rsidRPr="000226BB">
              <w:rPr>
                <w:rFonts w:eastAsia="Times New Roman" w:cs="Times New Roman"/>
              </w:rPr>
              <w:t>Котёл водогрейный твердотопливный «КВ – Р – 0,63»</w:t>
            </w:r>
          </w:p>
        </w:tc>
        <w:tc>
          <w:tcPr>
            <w:tcW w:w="1384" w:type="dxa"/>
            <w:shd w:val="clear" w:color="auto" w:fill="FFFFFF"/>
            <w:tcMar>
              <w:top w:w="40" w:type="dxa"/>
              <w:left w:w="200" w:type="dxa"/>
              <w:bottom w:w="40" w:type="dxa"/>
              <w:right w:w="200" w:type="dxa"/>
            </w:tcMar>
            <w:vAlign w:val="center"/>
          </w:tcPr>
          <w:p w:rsidR="00E43EBC" w:rsidRPr="000226BB" w:rsidRDefault="00E43EBC">
            <w:pPr>
              <w:jc w:val="center"/>
              <w:rPr>
                <w:rFonts w:cs="Times New Roman"/>
              </w:rPr>
            </w:pPr>
            <w:r w:rsidRPr="000226BB">
              <w:rPr>
                <w:rFonts w:eastAsia="Times New Roman" w:cs="Times New Roman"/>
              </w:rPr>
              <w:t>1</w:t>
            </w:r>
          </w:p>
        </w:tc>
        <w:tc>
          <w:tcPr>
            <w:tcW w:w="1812" w:type="dxa"/>
            <w:shd w:val="clear" w:color="auto" w:fill="FFFFFF"/>
            <w:tcMar>
              <w:top w:w="40" w:type="dxa"/>
              <w:left w:w="200" w:type="dxa"/>
              <w:bottom w:w="40" w:type="dxa"/>
              <w:right w:w="200" w:type="dxa"/>
            </w:tcMar>
            <w:vAlign w:val="center"/>
          </w:tcPr>
          <w:p w:rsidR="00E43EBC" w:rsidRPr="000226BB" w:rsidRDefault="00E43EBC">
            <w:pPr>
              <w:jc w:val="center"/>
              <w:rPr>
                <w:rFonts w:cs="Times New Roman"/>
              </w:rPr>
            </w:pPr>
            <w:r w:rsidRPr="000226BB">
              <w:rPr>
                <w:rFonts w:eastAsia="Times New Roman" w:cs="Times New Roman"/>
              </w:rPr>
              <w:t>-</w:t>
            </w:r>
          </w:p>
        </w:tc>
        <w:tc>
          <w:tcPr>
            <w:tcW w:w="2252" w:type="dxa"/>
            <w:shd w:val="clear" w:color="auto" w:fill="FFFFFF"/>
            <w:tcMar>
              <w:top w:w="40" w:type="dxa"/>
              <w:left w:w="200" w:type="dxa"/>
              <w:bottom w:w="40" w:type="dxa"/>
              <w:right w:w="200" w:type="dxa"/>
            </w:tcMar>
            <w:vAlign w:val="center"/>
          </w:tcPr>
          <w:p w:rsidR="00E43EBC" w:rsidRPr="000226BB" w:rsidRDefault="00E43EBC">
            <w:pPr>
              <w:jc w:val="center"/>
              <w:rPr>
                <w:rFonts w:cs="Times New Roman"/>
              </w:rPr>
            </w:pPr>
            <w:r w:rsidRPr="000226BB">
              <w:rPr>
                <w:rFonts w:eastAsia="Times New Roman" w:cs="Times New Roman"/>
              </w:rPr>
              <w:t>2024</w:t>
            </w:r>
          </w:p>
        </w:tc>
        <w:tc>
          <w:tcPr>
            <w:tcW w:w="1860" w:type="dxa"/>
            <w:shd w:val="clear" w:color="auto" w:fill="FFFFFF"/>
            <w:tcMar>
              <w:top w:w="40" w:type="dxa"/>
              <w:left w:w="200" w:type="dxa"/>
              <w:bottom w:w="40" w:type="dxa"/>
              <w:right w:w="200" w:type="dxa"/>
            </w:tcMar>
            <w:vAlign w:val="center"/>
          </w:tcPr>
          <w:p w:rsidR="00E43EBC" w:rsidRPr="000226BB" w:rsidRDefault="00E43EBC">
            <w:pPr>
              <w:jc w:val="center"/>
              <w:rPr>
                <w:rFonts w:cs="Times New Roman"/>
              </w:rPr>
            </w:pPr>
            <w:r w:rsidRPr="000226BB">
              <w:rPr>
                <w:rFonts w:eastAsia="Times New Roman" w:cs="Times New Roman"/>
              </w:rPr>
              <w:t>3</w:t>
            </w:r>
          </w:p>
        </w:tc>
        <w:tc>
          <w:tcPr>
            <w:tcW w:w="2160" w:type="dxa"/>
            <w:shd w:val="clear" w:color="auto" w:fill="FFFFFF"/>
            <w:tcMar>
              <w:top w:w="40" w:type="dxa"/>
              <w:left w:w="200" w:type="dxa"/>
              <w:bottom w:w="40" w:type="dxa"/>
              <w:right w:w="200" w:type="dxa"/>
            </w:tcMar>
            <w:vAlign w:val="center"/>
          </w:tcPr>
          <w:p w:rsidR="00E43EBC" w:rsidRPr="000226BB" w:rsidRDefault="00E43EBC">
            <w:pPr>
              <w:jc w:val="center"/>
              <w:rPr>
                <w:rFonts w:cs="Times New Roman"/>
              </w:rPr>
            </w:pPr>
            <w:r w:rsidRPr="000226BB">
              <w:rPr>
                <w:rFonts w:eastAsia="Times New Roman" w:cs="Times New Roman"/>
              </w:rPr>
              <w:t>Текущий ремонт</w:t>
            </w:r>
          </w:p>
        </w:tc>
      </w:tr>
      <w:tr w:rsidR="00E43EBC" w:rsidRPr="000226BB" w:rsidTr="00E43EBC">
        <w:trPr>
          <w:jc w:val="center"/>
        </w:trPr>
        <w:tc>
          <w:tcPr>
            <w:tcW w:w="333" w:type="dxa"/>
            <w:vMerge/>
          </w:tcPr>
          <w:p w:rsidR="00E43EBC" w:rsidRPr="000226BB" w:rsidRDefault="00E43EBC" w:rsidP="00E43EBC">
            <w:pPr>
              <w:rPr>
                <w:rFonts w:cs="Times New Roman"/>
              </w:rPr>
            </w:pPr>
          </w:p>
        </w:tc>
        <w:tc>
          <w:tcPr>
            <w:tcW w:w="2565" w:type="dxa"/>
            <w:vMerge/>
          </w:tcPr>
          <w:p w:rsidR="00E43EBC" w:rsidRPr="000226BB" w:rsidRDefault="00E43EBC" w:rsidP="00E43EBC">
            <w:pPr>
              <w:rPr>
                <w:rFonts w:cs="Times New Roman"/>
              </w:rPr>
            </w:pPr>
          </w:p>
        </w:tc>
        <w:tc>
          <w:tcPr>
            <w:tcW w:w="2761" w:type="dxa"/>
            <w:shd w:val="clear" w:color="auto" w:fill="FFFFFF"/>
            <w:tcMar>
              <w:top w:w="40" w:type="dxa"/>
              <w:left w:w="200" w:type="dxa"/>
              <w:bottom w:w="40" w:type="dxa"/>
              <w:right w:w="200" w:type="dxa"/>
            </w:tcMar>
            <w:vAlign w:val="center"/>
          </w:tcPr>
          <w:p w:rsidR="00E43EBC" w:rsidRPr="000226BB" w:rsidRDefault="00E43EBC" w:rsidP="00E43EBC">
            <w:pPr>
              <w:jc w:val="center"/>
              <w:rPr>
                <w:rFonts w:eastAsia="Times New Roman" w:cs="Times New Roman"/>
              </w:rPr>
            </w:pPr>
            <w:r w:rsidRPr="000226BB">
              <w:rPr>
                <w:rFonts w:eastAsia="Times New Roman" w:cs="Times New Roman"/>
              </w:rPr>
              <w:t>Котёл водогрейный твердотопливный «КВР-0,6»</w:t>
            </w:r>
          </w:p>
        </w:tc>
        <w:tc>
          <w:tcPr>
            <w:tcW w:w="1384" w:type="dxa"/>
            <w:shd w:val="clear" w:color="auto" w:fill="FFFFFF"/>
            <w:tcMar>
              <w:top w:w="40" w:type="dxa"/>
              <w:left w:w="200" w:type="dxa"/>
              <w:bottom w:w="40" w:type="dxa"/>
              <w:right w:w="200" w:type="dxa"/>
            </w:tcMar>
            <w:vAlign w:val="center"/>
          </w:tcPr>
          <w:p w:rsidR="00E43EBC" w:rsidRPr="000226BB" w:rsidRDefault="00E43EBC" w:rsidP="00E43EBC">
            <w:pPr>
              <w:jc w:val="center"/>
              <w:rPr>
                <w:rFonts w:eastAsia="Times New Roman" w:cs="Times New Roman"/>
              </w:rPr>
            </w:pPr>
            <w:r w:rsidRPr="000226BB">
              <w:rPr>
                <w:rFonts w:eastAsia="Times New Roman" w:cs="Times New Roman"/>
              </w:rPr>
              <w:t>1</w:t>
            </w:r>
          </w:p>
        </w:tc>
        <w:tc>
          <w:tcPr>
            <w:tcW w:w="1812" w:type="dxa"/>
            <w:shd w:val="clear" w:color="auto" w:fill="FFFFFF"/>
            <w:tcMar>
              <w:top w:w="40" w:type="dxa"/>
              <w:left w:w="200" w:type="dxa"/>
              <w:bottom w:w="40" w:type="dxa"/>
              <w:right w:w="200" w:type="dxa"/>
            </w:tcMar>
            <w:vAlign w:val="center"/>
          </w:tcPr>
          <w:p w:rsidR="00E43EBC" w:rsidRPr="000226BB" w:rsidRDefault="00E43EBC" w:rsidP="00E43EBC">
            <w:pPr>
              <w:jc w:val="center"/>
              <w:rPr>
                <w:rFonts w:eastAsia="Times New Roman" w:cs="Times New Roman"/>
              </w:rPr>
            </w:pPr>
            <w:r w:rsidRPr="000226BB">
              <w:rPr>
                <w:rFonts w:eastAsia="Times New Roman" w:cs="Times New Roman"/>
              </w:rPr>
              <w:t>2025</w:t>
            </w:r>
          </w:p>
        </w:tc>
        <w:tc>
          <w:tcPr>
            <w:tcW w:w="2252" w:type="dxa"/>
            <w:shd w:val="clear" w:color="auto" w:fill="FFFFFF"/>
            <w:tcMar>
              <w:top w:w="40" w:type="dxa"/>
              <w:left w:w="200" w:type="dxa"/>
              <w:bottom w:w="40" w:type="dxa"/>
              <w:right w:w="200" w:type="dxa"/>
            </w:tcMar>
            <w:vAlign w:val="center"/>
          </w:tcPr>
          <w:p w:rsidR="00E43EBC" w:rsidRPr="000226BB" w:rsidRDefault="00E43EBC" w:rsidP="00E43EBC">
            <w:pPr>
              <w:jc w:val="center"/>
              <w:rPr>
                <w:rFonts w:eastAsia="Times New Roman" w:cs="Times New Roman"/>
              </w:rPr>
            </w:pPr>
            <w:r w:rsidRPr="000226BB">
              <w:rPr>
                <w:rFonts w:eastAsia="Times New Roman" w:cs="Times New Roman"/>
              </w:rPr>
              <w:t>2025</w:t>
            </w:r>
          </w:p>
        </w:tc>
        <w:tc>
          <w:tcPr>
            <w:tcW w:w="1860" w:type="dxa"/>
            <w:shd w:val="clear" w:color="auto" w:fill="FFFFFF"/>
            <w:tcMar>
              <w:top w:w="40" w:type="dxa"/>
              <w:left w:w="200" w:type="dxa"/>
              <w:bottom w:w="40" w:type="dxa"/>
              <w:right w:w="200" w:type="dxa"/>
            </w:tcMar>
            <w:vAlign w:val="center"/>
          </w:tcPr>
          <w:p w:rsidR="00E43EBC" w:rsidRPr="000226BB" w:rsidRDefault="00E43EBC" w:rsidP="00E43EBC">
            <w:pPr>
              <w:jc w:val="center"/>
              <w:rPr>
                <w:rFonts w:eastAsia="Times New Roman" w:cs="Times New Roman"/>
              </w:rPr>
            </w:pPr>
            <w:r w:rsidRPr="000226BB">
              <w:rPr>
                <w:rFonts w:eastAsia="Times New Roman" w:cs="Times New Roman"/>
              </w:rPr>
              <w:t>4</w:t>
            </w:r>
          </w:p>
        </w:tc>
        <w:tc>
          <w:tcPr>
            <w:tcW w:w="2160" w:type="dxa"/>
            <w:shd w:val="clear" w:color="auto" w:fill="FFFFFF"/>
            <w:tcMar>
              <w:top w:w="40" w:type="dxa"/>
              <w:left w:w="200" w:type="dxa"/>
              <w:bottom w:w="40" w:type="dxa"/>
              <w:right w:w="200" w:type="dxa"/>
            </w:tcMar>
            <w:vAlign w:val="center"/>
          </w:tcPr>
          <w:p w:rsidR="00E43EBC" w:rsidRPr="000226BB" w:rsidRDefault="00E43EBC" w:rsidP="00E43EBC">
            <w:pPr>
              <w:jc w:val="center"/>
              <w:rPr>
                <w:rFonts w:eastAsia="Times New Roman" w:cs="Times New Roman"/>
              </w:rPr>
            </w:pPr>
            <w:r w:rsidRPr="000226BB">
              <w:rPr>
                <w:rFonts w:eastAsia="Times New Roman" w:cs="Times New Roman"/>
              </w:rPr>
              <w:t>-</w:t>
            </w:r>
          </w:p>
        </w:tc>
      </w:tr>
      <w:tr w:rsidR="00E43EBC" w:rsidRPr="000226BB" w:rsidTr="00E43EBC">
        <w:trPr>
          <w:jc w:val="center"/>
        </w:trPr>
        <w:tc>
          <w:tcPr>
            <w:tcW w:w="333" w:type="dxa"/>
            <w:vMerge/>
          </w:tcPr>
          <w:p w:rsidR="00E43EBC" w:rsidRPr="000226BB" w:rsidRDefault="00E43EBC" w:rsidP="00E43EBC">
            <w:pPr>
              <w:rPr>
                <w:rFonts w:cs="Times New Roman"/>
              </w:rPr>
            </w:pPr>
          </w:p>
        </w:tc>
        <w:tc>
          <w:tcPr>
            <w:tcW w:w="2565" w:type="dxa"/>
            <w:vMerge/>
          </w:tcPr>
          <w:p w:rsidR="00E43EBC" w:rsidRPr="000226BB" w:rsidRDefault="00E43EBC" w:rsidP="00E43EBC">
            <w:pPr>
              <w:rPr>
                <w:rFonts w:cs="Times New Roman"/>
              </w:rPr>
            </w:pPr>
          </w:p>
        </w:tc>
        <w:tc>
          <w:tcPr>
            <w:tcW w:w="2761" w:type="dxa"/>
            <w:shd w:val="clear" w:color="auto" w:fill="FFFFFF"/>
            <w:tcMar>
              <w:top w:w="40" w:type="dxa"/>
              <w:left w:w="200" w:type="dxa"/>
              <w:bottom w:w="40" w:type="dxa"/>
              <w:right w:w="200" w:type="dxa"/>
            </w:tcMar>
            <w:vAlign w:val="center"/>
          </w:tcPr>
          <w:p w:rsidR="00E43EBC" w:rsidRPr="000226BB" w:rsidRDefault="00E43EBC" w:rsidP="00E43EBC">
            <w:pPr>
              <w:jc w:val="center"/>
              <w:rPr>
                <w:rFonts w:eastAsia="Times New Roman" w:cs="Times New Roman"/>
              </w:rPr>
            </w:pPr>
            <w:r w:rsidRPr="000226BB">
              <w:rPr>
                <w:rFonts w:eastAsia="Times New Roman" w:cs="Times New Roman"/>
              </w:rPr>
              <w:t>Котёл водогрейный твердотопливный «КВР-0,6»</w:t>
            </w:r>
          </w:p>
        </w:tc>
        <w:tc>
          <w:tcPr>
            <w:tcW w:w="1384" w:type="dxa"/>
            <w:shd w:val="clear" w:color="auto" w:fill="FFFFFF"/>
            <w:tcMar>
              <w:top w:w="40" w:type="dxa"/>
              <w:left w:w="200" w:type="dxa"/>
              <w:bottom w:w="40" w:type="dxa"/>
              <w:right w:w="200" w:type="dxa"/>
            </w:tcMar>
            <w:vAlign w:val="center"/>
          </w:tcPr>
          <w:p w:rsidR="00E43EBC" w:rsidRPr="000226BB" w:rsidRDefault="00E43EBC" w:rsidP="00E43EBC">
            <w:pPr>
              <w:jc w:val="center"/>
              <w:rPr>
                <w:rFonts w:eastAsia="Times New Roman" w:cs="Times New Roman"/>
              </w:rPr>
            </w:pPr>
            <w:r w:rsidRPr="000226BB">
              <w:rPr>
                <w:rFonts w:eastAsia="Times New Roman" w:cs="Times New Roman"/>
              </w:rPr>
              <w:t>1</w:t>
            </w:r>
          </w:p>
        </w:tc>
        <w:tc>
          <w:tcPr>
            <w:tcW w:w="1812" w:type="dxa"/>
            <w:shd w:val="clear" w:color="auto" w:fill="FFFFFF"/>
            <w:tcMar>
              <w:top w:w="40" w:type="dxa"/>
              <w:left w:w="200" w:type="dxa"/>
              <w:bottom w:w="40" w:type="dxa"/>
              <w:right w:w="200" w:type="dxa"/>
            </w:tcMar>
            <w:vAlign w:val="center"/>
          </w:tcPr>
          <w:p w:rsidR="00E43EBC" w:rsidRPr="000226BB" w:rsidRDefault="00E43EBC" w:rsidP="00E43EBC">
            <w:pPr>
              <w:jc w:val="center"/>
              <w:rPr>
                <w:rFonts w:eastAsia="Times New Roman" w:cs="Times New Roman"/>
              </w:rPr>
            </w:pPr>
            <w:r w:rsidRPr="000226BB">
              <w:rPr>
                <w:rFonts w:eastAsia="Times New Roman" w:cs="Times New Roman"/>
              </w:rPr>
              <w:t>2025</w:t>
            </w:r>
          </w:p>
        </w:tc>
        <w:tc>
          <w:tcPr>
            <w:tcW w:w="2252" w:type="dxa"/>
            <w:shd w:val="clear" w:color="auto" w:fill="FFFFFF"/>
            <w:tcMar>
              <w:top w:w="40" w:type="dxa"/>
              <w:left w:w="200" w:type="dxa"/>
              <w:bottom w:w="40" w:type="dxa"/>
              <w:right w:w="200" w:type="dxa"/>
            </w:tcMar>
            <w:vAlign w:val="center"/>
          </w:tcPr>
          <w:p w:rsidR="00E43EBC" w:rsidRPr="000226BB" w:rsidRDefault="00E43EBC" w:rsidP="00E43EBC">
            <w:pPr>
              <w:jc w:val="center"/>
              <w:rPr>
                <w:rFonts w:eastAsia="Times New Roman" w:cs="Times New Roman"/>
              </w:rPr>
            </w:pPr>
            <w:r w:rsidRPr="000226BB">
              <w:rPr>
                <w:rFonts w:eastAsia="Times New Roman" w:cs="Times New Roman"/>
              </w:rPr>
              <w:t>2025</w:t>
            </w:r>
          </w:p>
        </w:tc>
        <w:tc>
          <w:tcPr>
            <w:tcW w:w="1860" w:type="dxa"/>
            <w:shd w:val="clear" w:color="auto" w:fill="FFFFFF"/>
            <w:tcMar>
              <w:top w:w="40" w:type="dxa"/>
              <w:left w:w="200" w:type="dxa"/>
              <w:bottom w:w="40" w:type="dxa"/>
              <w:right w:w="200" w:type="dxa"/>
            </w:tcMar>
            <w:vAlign w:val="center"/>
          </w:tcPr>
          <w:p w:rsidR="00E43EBC" w:rsidRPr="000226BB" w:rsidRDefault="00E43EBC" w:rsidP="00E43EBC">
            <w:pPr>
              <w:jc w:val="center"/>
              <w:rPr>
                <w:rFonts w:eastAsia="Times New Roman" w:cs="Times New Roman"/>
              </w:rPr>
            </w:pPr>
            <w:r w:rsidRPr="000226BB">
              <w:rPr>
                <w:rFonts w:eastAsia="Times New Roman" w:cs="Times New Roman"/>
              </w:rPr>
              <w:t>4</w:t>
            </w:r>
          </w:p>
        </w:tc>
        <w:tc>
          <w:tcPr>
            <w:tcW w:w="2160" w:type="dxa"/>
            <w:shd w:val="clear" w:color="auto" w:fill="FFFFFF"/>
            <w:tcMar>
              <w:top w:w="40" w:type="dxa"/>
              <w:left w:w="200" w:type="dxa"/>
              <w:bottom w:w="40" w:type="dxa"/>
              <w:right w:w="200" w:type="dxa"/>
            </w:tcMar>
            <w:vAlign w:val="center"/>
          </w:tcPr>
          <w:p w:rsidR="00E43EBC" w:rsidRPr="000226BB" w:rsidRDefault="00E43EBC" w:rsidP="00E43EBC">
            <w:pPr>
              <w:jc w:val="center"/>
              <w:rPr>
                <w:rFonts w:eastAsia="Times New Roman" w:cs="Times New Roman"/>
              </w:rPr>
            </w:pPr>
            <w:r w:rsidRPr="000226BB">
              <w:rPr>
                <w:rFonts w:eastAsia="Times New Roman" w:cs="Times New Roman"/>
              </w:rPr>
              <w:t>-</w:t>
            </w:r>
          </w:p>
        </w:tc>
      </w:tr>
      <w:tr w:rsidR="00696F81" w:rsidRPr="000226BB" w:rsidTr="00E43EBC">
        <w:trPr>
          <w:jc w:val="center"/>
        </w:trPr>
        <w:tc>
          <w:tcPr>
            <w:tcW w:w="333" w:type="dxa"/>
            <w:vMerge w:val="restart"/>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6</w:t>
            </w:r>
          </w:p>
        </w:tc>
        <w:tc>
          <w:tcPr>
            <w:tcW w:w="2565" w:type="dxa"/>
            <w:vMerge w:val="restar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Котельная № 6, р.п. Красногородск, ул. А. Никандровой, д. 46</w:t>
            </w:r>
          </w:p>
        </w:tc>
        <w:tc>
          <w:tcPr>
            <w:tcW w:w="2761"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 xml:space="preserve">Котёл </w:t>
            </w:r>
            <w:r w:rsidR="00F508E3" w:rsidRPr="000226BB">
              <w:rPr>
                <w:rFonts w:eastAsia="Times New Roman" w:cs="Times New Roman"/>
              </w:rPr>
              <w:t>водогрейный отопительный</w:t>
            </w:r>
            <w:r w:rsidRPr="000226BB">
              <w:rPr>
                <w:rFonts w:eastAsia="Times New Roman" w:cs="Times New Roman"/>
              </w:rPr>
              <w:t xml:space="preserve"> «КВМ-1,16»</w:t>
            </w:r>
          </w:p>
        </w:tc>
        <w:tc>
          <w:tcPr>
            <w:tcW w:w="1384"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1</w:t>
            </w:r>
          </w:p>
        </w:tc>
        <w:tc>
          <w:tcPr>
            <w:tcW w:w="1812"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w:t>
            </w:r>
          </w:p>
        </w:tc>
        <w:tc>
          <w:tcPr>
            <w:tcW w:w="2252"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2024</w:t>
            </w:r>
          </w:p>
        </w:tc>
        <w:tc>
          <w:tcPr>
            <w:tcW w:w="186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3</w:t>
            </w:r>
          </w:p>
        </w:tc>
        <w:tc>
          <w:tcPr>
            <w:tcW w:w="216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Текущий ремонт</w:t>
            </w:r>
          </w:p>
        </w:tc>
      </w:tr>
      <w:tr w:rsidR="00696F81" w:rsidRPr="000226BB" w:rsidTr="00E43EBC">
        <w:trPr>
          <w:jc w:val="center"/>
        </w:trPr>
        <w:tc>
          <w:tcPr>
            <w:tcW w:w="333" w:type="dxa"/>
            <w:vMerge/>
          </w:tcPr>
          <w:p w:rsidR="00696F81" w:rsidRPr="000226BB" w:rsidRDefault="00696F81">
            <w:pPr>
              <w:rPr>
                <w:rFonts w:cs="Times New Roman"/>
              </w:rPr>
            </w:pPr>
          </w:p>
        </w:tc>
        <w:tc>
          <w:tcPr>
            <w:tcW w:w="2565" w:type="dxa"/>
            <w:vMerge/>
          </w:tcPr>
          <w:p w:rsidR="00696F81" w:rsidRPr="000226BB" w:rsidRDefault="00696F81">
            <w:pPr>
              <w:rPr>
                <w:rFonts w:cs="Times New Roman"/>
              </w:rPr>
            </w:pPr>
          </w:p>
        </w:tc>
        <w:tc>
          <w:tcPr>
            <w:tcW w:w="2761"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 xml:space="preserve">Котёл </w:t>
            </w:r>
            <w:r w:rsidR="00F508E3" w:rsidRPr="000226BB">
              <w:rPr>
                <w:rFonts w:eastAsia="Times New Roman" w:cs="Times New Roman"/>
              </w:rPr>
              <w:t>водогрейный отопительный</w:t>
            </w:r>
            <w:r w:rsidRPr="000226BB">
              <w:rPr>
                <w:rFonts w:eastAsia="Times New Roman" w:cs="Times New Roman"/>
              </w:rPr>
              <w:t xml:space="preserve"> «КВМ-1,16»</w:t>
            </w:r>
          </w:p>
        </w:tc>
        <w:tc>
          <w:tcPr>
            <w:tcW w:w="1384"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1</w:t>
            </w:r>
          </w:p>
        </w:tc>
        <w:tc>
          <w:tcPr>
            <w:tcW w:w="1812"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w:t>
            </w:r>
          </w:p>
        </w:tc>
        <w:tc>
          <w:tcPr>
            <w:tcW w:w="2252"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2024</w:t>
            </w:r>
          </w:p>
        </w:tc>
        <w:tc>
          <w:tcPr>
            <w:tcW w:w="1860"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3</w:t>
            </w:r>
          </w:p>
        </w:tc>
        <w:tc>
          <w:tcPr>
            <w:tcW w:w="2160"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Текущий ремонт</w:t>
            </w:r>
          </w:p>
        </w:tc>
      </w:tr>
      <w:tr w:rsidR="00696F81" w:rsidRPr="000226BB" w:rsidTr="00E43EBC">
        <w:trPr>
          <w:jc w:val="center"/>
        </w:trPr>
        <w:tc>
          <w:tcPr>
            <w:tcW w:w="333" w:type="dxa"/>
            <w:vMerge/>
          </w:tcPr>
          <w:p w:rsidR="00696F81" w:rsidRPr="000226BB" w:rsidRDefault="00696F81">
            <w:pPr>
              <w:rPr>
                <w:rFonts w:cs="Times New Roman"/>
              </w:rPr>
            </w:pPr>
          </w:p>
        </w:tc>
        <w:tc>
          <w:tcPr>
            <w:tcW w:w="2565" w:type="dxa"/>
            <w:vMerge/>
          </w:tcPr>
          <w:p w:rsidR="00696F81" w:rsidRPr="000226BB" w:rsidRDefault="00696F81">
            <w:pPr>
              <w:rPr>
                <w:rFonts w:cs="Times New Roman"/>
              </w:rPr>
            </w:pPr>
          </w:p>
        </w:tc>
        <w:tc>
          <w:tcPr>
            <w:tcW w:w="2761"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 xml:space="preserve">Котёл </w:t>
            </w:r>
            <w:r w:rsidR="00F508E3" w:rsidRPr="000226BB">
              <w:rPr>
                <w:rFonts w:eastAsia="Times New Roman" w:cs="Times New Roman"/>
              </w:rPr>
              <w:t>водогрейный отопительный</w:t>
            </w:r>
            <w:r w:rsidRPr="000226BB">
              <w:rPr>
                <w:rFonts w:eastAsia="Times New Roman" w:cs="Times New Roman"/>
              </w:rPr>
              <w:t xml:space="preserve"> «КВМ-0,93»</w:t>
            </w:r>
          </w:p>
        </w:tc>
        <w:tc>
          <w:tcPr>
            <w:tcW w:w="1384"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1</w:t>
            </w:r>
          </w:p>
        </w:tc>
        <w:tc>
          <w:tcPr>
            <w:tcW w:w="1812"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w:t>
            </w:r>
          </w:p>
        </w:tc>
        <w:tc>
          <w:tcPr>
            <w:tcW w:w="2252"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2024</w:t>
            </w:r>
          </w:p>
        </w:tc>
        <w:tc>
          <w:tcPr>
            <w:tcW w:w="1860"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3</w:t>
            </w:r>
          </w:p>
        </w:tc>
        <w:tc>
          <w:tcPr>
            <w:tcW w:w="2160"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Текущий ремонт</w:t>
            </w:r>
          </w:p>
        </w:tc>
      </w:tr>
      <w:tr w:rsidR="00696F81" w:rsidRPr="000226BB" w:rsidTr="00E43EBC">
        <w:trPr>
          <w:jc w:val="center"/>
        </w:trPr>
        <w:tc>
          <w:tcPr>
            <w:tcW w:w="5659" w:type="dxa"/>
            <w:gridSpan w:val="3"/>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b/>
              </w:rPr>
              <w:t>ВСЕГО по ЕТО:</w:t>
            </w:r>
          </w:p>
        </w:tc>
        <w:tc>
          <w:tcPr>
            <w:tcW w:w="1384" w:type="dxa"/>
            <w:shd w:val="clear" w:color="auto" w:fill="FFFFFF"/>
            <w:tcMar>
              <w:top w:w="40" w:type="dxa"/>
              <w:left w:w="200" w:type="dxa"/>
              <w:bottom w:w="40" w:type="dxa"/>
              <w:right w:w="200" w:type="dxa"/>
            </w:tcMar>
            <w:vAlign w:val="center"/>
          </w:tcPr>
          <w:p w:rsidR="00696F81" w:rsidRPr="000226BB" w:rsidRDefault="00E43EBC">
            <w:pPr>
              <w:jc w:val="center"/>
              <w:rPr>
                <w:rFonts w:cs="Times New Roman"/>
              </w:rPr>
            </w:pPr>
            <w:r w:rsidRPr="000226BB">
              <w:rPr>
                <w:rFonts w:eastAsia="Times New Roman" w:cs="Times New Roman"/>
              </w:rPr>
              <w:t>21</w:t>
            </w:r>
          </w:p>
        </w:tc>
        <w:tc>
          <w:tcPr>
            <w:tcW w:w="1812" w:type="dxa"/>
          </w:tcPr>
          <w:p w:rsidR="00696F81" w:rsidRPr="000226BB" w:rsidRDefault="00696F81">
            <w:pPr>
              <w:rPr>
                <w:rFonts w:cs="Times New Roman"/>
              </w:rPr>
            </w:pPr>
          </w:p>
        </w:tc>
        <w:tc>
          <w:tcPr>
            <w:tcW w:w="2252" w:type="dxa"/>
          </w:tcPr>
          <w:p w:rsidR="00696F81" w:rsidRPr="000226BB" w:rsidRDefault="00696F81">
            <w:pPr>
              <w:rPr>
                <w:rFonts w:cs="Times New Roman"/>
              </w:rPr>
            </w:pPr>
          </w:p>
        </w:tc>
        <w:tc>
          <w:tcPr>
            <w:tcW w:w="1860" w:type="dxa"/>
          </w:tcPr>
          <w:p w:rsidR="00696F81" w:rsidRPr="000226BB" w:rsidRDefault="00696F81">
            <w:pPr>
              <w:rPr>
                <w:rFonts w:cs="Times New Roman"/>
              </w:rPr>
            </w:pPr>
          </w:p>
        </w:tc>
        <w:tc>
          <w:tcPr>
            <w:tcW w:w="2160" w:type="dxa"/>
          </w:tcPr>
          <w:p w:rsidR="00696F81" w:rsidRPr="000226BB" w:rsidRDefault="00696F81">
            <w:pPr>
              <w:rPr>
                <w:rFonts w:cs="Times New Roman"/>
              </w:rPr>
            </w:pPr>
          </w:p>
        </w:tc>
      </w:tr>
      <w:tr w:rsidR="00696F81" w:rsidRPr="000226BB" w:rsidTr="00E43EBC">
        <w:trPr>
          <w:jc w:val="center"/>
        </w:trPr>
        <w:tc>
          <w:tcPr>
            <w:tcW w:w="15127" w:type="dxa"/>
            <w:gridSpan w:val="8"/>
            <w:shd w:val="clear" w:color="auto" w:fill="D9E2F3"/>
            <w:tcMar>
              <w:top w:w="40" w:type="dxa"/>
              <w:left w:w="16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 xml:space="preserve">ЕТО-2 ГБУСО </w:t>
            </w:r>
            <w:proofErr w:type="spellStart"/>
            <w:r w:rsidRPr="000226BB">
              <w:rPr>
                <w:rFonts w:eastAsia="Times New Roman" w:cs="Times New Roman"/>
              </w:rPr>
              <w:t>ПО"Красногородский</w:t>
            </w:r>
            <w:proofErr w:type="spellEnd"/>
            <w:r w:rsidRPr="000226BB">
              <w:rPr>
                <w:rFonts w:eastAsia="Times New Roman" w:cs="Times New Roman"/>
              </w:rPr>
              <w:t xml:space="preserve"> дом- интернат"</w:t>
            </w:r>
          </w:p>
        </w:tc>
      </w:tr>
      <w:tr w:rsidR="00696F81" w:rsidRPr="000226BB" w:rsidTr="00E43EBC">
        <w:trPr>
          <w:jc w:val="center"/>
        </w:trPr>
        <w:tc>
          <w:tcPr>
            <w:tcW w:w="333" w:type="dxa"/>
            <w:vMerge w:val="restart"/>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1</w:t>
            </w:r>
          </w:p>
        </w:tc>
        <w:tc>
          <w:tcPr>
            <w:tcW w:w="2565" w:type="dxa"/>
            <w:vMerge w:val="restar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Котельная в д. Саурово, д. Саурово</w:t>
            </w:r>
          </w:p>
        </w:tc>
        <w:tc>
          <w:tcPr>
            <w:tcW w:w="2761"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КВр-1,16КБ</w:t>
            </w:r>
          </w:p>
        </w:tc>
        <w:tc>
          <w:tcPr>
            <w:tcW w:w="1384"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1</w:t>
            </w:r>
          </w:p>
        </w:tc>
        <w:tc>
          <w:tcPr>
            <w:tcW w:w="1812"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2012</w:t>
            </w:r>
          </w:p>
        </w:tc>
        <w:tc>
          <w:tcPr>
            <w:tcW w:w="2252"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09.09.2025</w:t>
            </w:r>
          </w:p>
        </w:tc>
        <w:tc>
          <w:tcPr>
            <w:tcW w:w="186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2160" w:type="dxa"/>
            <w:shd w:val="clear" w:color="auto" w:fill="FFFFFF"/>
            <w:tcMar>
              <w:top w:w="40" w:type="dxa"/>
              <w:left w:w="20" w:type="dxa"/>
              <w:bottom w:w="40" w:type="dxa"/>
              <w:right w:w="20" w:type="dxa"/>
            </w:tcMar>
            <w:vAlign w:val="center"/>
          </w:tcPr>
          <w:p w:rsidR="00696F81" w:rsidRPr="000226BB" w:rsidRDefault="00696F81">
            <w:pPr>
              <w:jc w:val="center"/>
              <w:rPr>
                <w:rFonts w:cs="Times New Roman"/>
              </w:rPr>
            </w:pPr>
          </w:p>
        </w:tc>
      </w:tr>
      <w:tr w:rsidR="00696F81" w:rsidRPr="000226BB" w:rsidTr="00E43EBC">
        <w:trPr>
          <w:jc w:val="center"/>
        </w:trPr>
        <w:tc>
          <w:tcPr>
            <w:tcW w:w="333" w:type="dxa"/>
            <w:vMerge/>
          </w:tcPr>
          <w:p w:rsidR="00696F81" w:rsidRPr="000226BB" w:rsidRDefault="00696F81">
            <w:pPr>
              <w:rPr>
                <w:rFonts w:cs="Times New Roman"/>
              </w:rPr>
            </w:pPr>
          </w:p>
        </w:tc>
        <w:tc>
          <w:tcPr>
            <w:tcW w:w="2565" w:type="dxa"/>
            <w:vMerge/>
          </w:tcPr>
          <w:p w:rsidR="00696F81" w:rsidRPr="000226BB" w:rsidRDefault="00696F81">
            <w:pPr>
              <w:rPr>
                <w:rFonts w:cs="Times New Roman"/>
              </w:rPr>
            </w:pPr>
          </w:p>
        </w:tc>
        <w:tc>
          <w:tcPr>
            <w:tcW w:w="2761"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КВр-0,63</w:t>
            </w:r>
          </w:p>
        </w:tc>
        <w:tc>
          <w:tcPr>
            <w:tcW w:w="1384"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1</w:t>
            </w:r>
          </w:p>
        </w:tc>
        <w:tc>
          <w:tcPr>
            <w:tcW w:w="1812"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2021</w:t>
            </w:r>
          </w:p>
        </w:tc>
        <w:tc>
          <w:tcPr>
            <w:tcW w:w="2252"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09.09.2025</w:t>
            </w:r>
          </w:p>
        </w:tc>
        <w:tc>
          <w:tcPr>
            <w:tcW w:w="1860"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2160"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r>
      <w:tr w:rsidR="00696F81" w:rsidRPr="000226BB" w:rsidTr="00E43EBC">
        <w:trPr>
          <w:jc w:val="center"/>
        </w:trPr>
        <w:tc>
          <w:tcPr>
            <w:tcW w:w="333" w:type="dxa"/>
            <w:vMerge/>
          </w:tcPr>
          <w:p w:rsidR="00696F81" w:rsidRPr="000226BB" w:rsidRDefault="00696F81">
            <w:pPr>
              <w:rPr>
                <w:rFonts w:cs="Times New Roman"/>
              </w:rPr>
            </w:pPr>
          </w:p>
        </w:tc>
        <w:tc>
          <w:tcPr>
            <w:tcW w:w="2565" w:type="dxa"/>
            <w:vMerge/>
          </w:tcPr>
          <w:p w:rsidR="00696F81" w:rsidRPr="000226BB" w:rsidRDefault="00696F81">
            <w:pPr>
              <w:rPr>
                <w:rFonts w:cs="Times New Roman"/>
              </w:rPr>
            </w:pPr>
          </w:p>
        </w:tc>
        <w:tc>
          <w:tcPr>
            <w:tcW w:w="2761"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КВр-1,25</w:t>
            </w:r>
          </w:p>
        </w:tc>
        <w:tc>
          <w:tcPr>
            <w:tcW w:w="1384"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1</w:t>
            </w:r>
          </w:p>
        </w:tc>
        <w:tc>
          <w:tcPr>
            <w:tcW w:w="1812"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2021</w:t>
            </w:r>
          </w:p>
        </w:tc>
        <w:tc>
          <w:tcPr>
            <w:tcW w:w="2252"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09.09.2025</w:t>
            </w:r>
          </w:p>
        </w:tc>
        <w:tc>
          <w:tcPr>
            <w:tcW w:w="1860"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2160"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r>
      <w:tr w:rsidR="00696F81" w:rsidRPr="000226BB" w:rsidTr="00E43EBC">
        <w:trPr>
          <w:jc w:val="center"/>
        </w:trPr>
        <w:tc>
          <w:tcPr>
            <w:tcW w:w="333" w:type="dxa"/>
            <w:vMerge/>
          </w:tcPr>
          <w:p w:rsidR="00696F81" w:rsidRPr="000226BB" w:rsidRDefault="00696F81">
            <w:pPr>
              <w:rPr>
                <w:rFonts w:cs="Times New Roman"/>
              </w:rPr>
            </w:pPr>
          </w:p>
        </w:tc>
        <w:tc>
          <w:tcPr>
            <w:tcW w:w="2565" w:type="dxa"/>
            <w:vMerge/>
          </w:tcPr>
          <w:p w:rsidR="00696F81" w:rsidRPr="000226BB" w:rsidRDefault="00696F81">
            <w:pPr>
              <w:rPr>
                <w:rFonts w:cs="Times New Roman"/>
              </w:rPr>
            </w:pPr>
          </w:p>
        </w:tc>
        <w:tc>
          <w:tcPr>
            <w:tcW w:w="2761"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КВр-0,63-95 ОУР</w:t>
            </w:r>
          </w:p>
        </w:tc>
        <w:tc>
          <w:tcPr>
            <w:tcW w:w="1384"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1</w:t>
            </w:r>
          </w:p>
        </w:tc>
        <w:tc>
          <w:tcPr>
            <w:tcW w:w="1812"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2019</w:t>
            </w:r>
          </w:p>
        </w:tc>
        <w:tc>
          <w:tcPr>
            <w:tcW w:w="2252"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09.09.2025</w:t>
            </w:r>
          </w:p>
        </w:tc>
        <w:tc>
          <w:tcPr>
            <w:tcW w:w="1860"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2160"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r>
      <w:tr w:rsidR="00696F81" w:rsidRPr="000226BB" w:rsidTr="00E43EBC">
        <w:trPr>
          <w:jc w:val="center"/>
        </w:trPr>
        <w:tc>
          <w:tcPr>
            <w:tcW w:w="333" w:type="dxa"/>
            <w:vMerge/>
          </w:tcPr>
          <w:p w:rsidR="00696F81" w:rsidRPr="000226BB" w:rsidRDefault="00696F81">
            <w:pPr>
              <w:rPr>
                <w:rFonts w:cs="Times New Roman"/>
              </w:rPr>
            </w:pPr>
          </w:p>
        </w:tc>
        <w:tc>
          <w:tcPr>
            <w:tcW w:w="2565" w:type="dxa"/>
            <w:vMerge/>
          </w:tcPr>
          <w:p w:rsidR="00696F81" w:rsidRPr="000226BB" w:rsidRDefault="00696F81">
            <w:pPr>
              <w:rPr>
                <w:rFonts w:cs="Times New Roman"/>
              </w:rPr>
            </w:pPr>
          </w:p>
        </w:tc>
        <w:tc>
          <w:tcPr>
            <w:tcW w:w="2761"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КВр-1,16</w:t>
            </w:r>
          </w:p>
        </w:tc>
        <w:tc>
          <w:tcPr>
            <w:tcW w:w="1384"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1</w:t>
            </w:r>
          </w:p>
        </w:tc>
        <w:tc>
          <w:tcPr>
            <w:tcW w:w="1812"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2010</w:t>
            </w:r>
          </w:p>
        </w:tc>
        <w:tc>
          <w:tcPr>
            <w:tcW w:w="2252"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09.09.2025</w:t>
            </w:r>
          </w:p>
        </w:tc>
        <w:tc>
          <w:tcPr>
            <w:tcW w:w="1860"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2160"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r>
      <w:tr w:rsidR="00696F81" w:rsidRPr="000226BB" w:rsidTr="00E43EBC">
        <w:trPr>
          <w:jc w:val="center"/>
        </w:trPr>
        <w:tc>
          <w:tcPr>
            <w:tcW w:w="333" w:type="dxa"/>
            <w:vMerge/>
          </w:tcPr>
          <w:p w:rsidR="00696F81" w:rsidRPr="000226BB" w:rsidRDefault="00696F81">
            <w:pPr>
              <w:rPr>
                <w:rFonts w:cs="Times New Roman"/>
              </w:rPr>
            </w:pPr>
          </w:p>
        </w:tc>
        <w:tc>
          <w:tcPr>
            <w:tcW w:w="2565" w:type="dxa"/>
            <w:vMerge/>
          </w:tcPr>
          <w:p w:rsidR="00696F81" w:rsidRPr="000226BB" w:rsidRDefault="00696F81">
            <w:pPr>
              <w:rPr>
                <w:rFonts w:cs="Times New Roman"/>
              </w:rPr>
            </w:pPr>
          </w:p>
        </w:tc>
        <w:tc>
          <w:tcPr>
            <w:tcW w:w="2761"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КВр-1,28</w:t>
            </w:r>
          </w:p>
        </w:tc>
        <w:tc>
          <w:tcPr>
            <w:tcW w:w="1384"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1</w:t>
            </w:r>
          </w:p>
        </w:tc>
        <w:tc>
          <w:tcPr>
            <w:tcW w:w="1812"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2012</w:t>
            </w:r>
          </w:p>
        </w:tc>
        <w:tc>
          <w:tcPr>
            <w:tcW w:w="2252"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09.09.2025</w:t>
            </w:r>
          </w:p>
        </w:tc>
        <w:tc>
          <w:tcPr>
            <w:tcW w:w="1860"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2160"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r>
      <w:tr w:rsidR="00696F81" w:rsidRPr="000226BB" w:rsidTr="00E43EBC">
        <w:trPr>
          <w:jc w:val="center"/>
        </w:trPr>
        <w:tc>
          <w:tcPr>
            <w:tcW w:w="5659" w:type="dxa"/>
            <w:gridSpan w:val="3"/>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b/>
              </w:rPr>
              <w:t>ВСЕГО по ЕТО:</w:t>
            </w:r>
          </w:p>
        </w:tc>
        <w:tc>
          <w:tcPr>
            <w:tcW w:w="1384"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6</w:t>
            </w:r>
          </w:p>
        </w:tc>
        <w:tc>
          <w:tcPr>
            <w:tcW w:w="1812" w:type="dxa"/>
          </w:tcPr>
          <w:p w:rsidR="00696F81" w:rsidRPr="000226BB" w:rsidRDefault="00696F81">
            <w:pPr>
              <w:rPr>
                <w:rFonts w:cs="Times New Roman"/>
              </w:rPr>
            </w:pPr>
          </w:p>
        </w:tc>
        <w:tc>
          <w:tcPr>
            <w:tcW w:w="2252" w:type="dxa"/>
          </w:tcPr>
          <w:p w:rsidR="00696F81" w:rsidRPr="000226BB" w:rsidRDefault="00696F81">
            <w:pPr>
              <w:rPr>
                <w:rFonts w:cs="Times New Roman"/>
              </w:rPr>
            </w:pPr>
          </w:p>
        </w:tc>
        <w:tc>
          <w:tcPr>
            <w:tcW w:w="1860" w:type="dxa"/>
          </w:tcPr>
          <w:p w:rsidR="00696F81" w:rsidRPr="000226BB" w:rsidRDefault="00696F81">
            <w:pPr>
              <w:rPr>
                <w:rFonts w:cs="Times New Roman"/>
              </w:rPr>
            </w:pPr>
          </w:p>
        </w:tc>
        <w:tc>
          <w:tcPr>
            <w:tcW w:w="2160" w:type="dxa"/>
          </w:tcPr>
          <w:p w:rsidR="00696F81" w:rsidRPr="000226BB" w:rsidRDefault="00696F81">
            <w:pPr>
              <w:rPr>
                <w:rFonts w:cs="Times New Roman"/>
              </w:rPr>
            </w:pPr>
          </w:p>
        </w:tc>
      </w:tr>
    </w:tbl>
    <w:p w:rsidR="003D2D84" w:rsidRPr="000226BB" w:rsidRDefault="003D2D84" w:rsidP="003D2D84">
      <w:pPr>
        <w:pStyle w:val="a0"/>
        <w:spacing w:line="276" w:lineRule="auto"/>
        <w:ind w:firstLine="709"/>
        <w:rPr>
          <w:rFonts w:cs="Times New Roman"/>
          <w:lang w:eastAsia="ru-RU"/>
        </w:rPr>
      </w:pPr>
    </w:p>
    <w:p w:rsidR="00696F81" w:rsidRPr="000226BB" w:rsidRDefault="00696F81">
      <w:pPr>
        <w:rPr>
          <w:rFonts w:cs="Times New Roman"/>
        </w:rPr>
        <w:sectPr w:rsidR="00696F81" w:rsidRPr="000226BB" w:rsidSect="003D2D84">
          <w:pgSz w:w="16838" w:h="11906" w:orient="landscape"/>
          <w:pgMar w:top="1134" w:right="850" w:bottom="1134" w:left="851" w:header="708" w:footer="708" w:gutter="0"/>
          <w:cols w:space="708"/>
          <w:docGrid w:linePitch="360"/>
        </w:sectPr>
      </w:pPr>
    </w:p>
    <w:p w:rsidR="003D2D84" w:rsidRPr="000226BB" w:rsidRDefault="003D2D84" w:rsidP="003D2D84">
      <w:pPr>
        <w:pStyle w:val="2"/>
        <w:ind w:left="0" w:firstLine="0"/>
        <w:rPr>
          <w:bCs w:val="0"/>
        </w:rPr>
      </w:pPr>
      <w:bookmarkStart w:id="250" w:name="_Toc213674782"/>
      <w:r w:rsidRPr="000226BB">
        <w:rPr>
          <w:bCs w:val="0"/>
        </w:rPr>
        <w:lastRenderedPageBreak/>
        <w:t>1.2.6 Схемы выдачи тепловой мощности, структура теплофикационных установок (для источников тепловой энергии, функционирующих в режиме комбинированной выработки электрической и тепловой энергии)</w:t>
      </w:r>
      <w:bookmarkEnd w:id="250"/>
    </w:p>
    <w:p w:rsidR="003D2D84" w:rsidRPr="000226BB" w:rsidRDefault="003D2D84" w:rsidP="003D2D84">
      <w:pPr>
        <w:rPr>
          <w:rFonts w:cs="Times New Roman"/>
          <w:i/>
          <w:iCs/>
          <w:lang w:eastAsia="ru-RU"/>
        </w:rPr>
      </w:pPr>
    </w:p>
    <w:p w:rsidR="003D2D84" w:rsidRPr="000226BB" w:rsidRDefault="003D2D84" w:rsidP="003D2D84">
      <w:pPr>
        <w:pStyle w:val="a0"/>
        <w:spacing w:line="276" w:lineRule="auto"/>
        <w:ind w:firstLine="709"/>
        <w:jc w:val="both"/>
        <w:rPr>
          <w:rFonts w:cs="Times New Roman"/>
          <w:bCs/>
        </w:rPr>
      </w:pPr>
      <w:r w:rsidRPr="000226BB">
        <w:rPr>
          <w:rFonts w:cs="Times New Roman"/>
          <w:lang w:eastAsia="ru-RU"/>
        </w:rPr>
        <w:t xml:space="preserve">На территории муниципального образования отсутствуют </w:t>
      </w:r>
      <w:r w:rsidRPr="000226BB">
        <w:rPr>
          <w:rFonts w:cs="Times New Roman"/>
          <w:bCs/>
        </w:rPr>
        <w:t>источники тепловой энергии, функционирующие в режиме комбинированной выработки электрической и тепловой энергии.</w:t>
      </w:r>
    </w:p>
    <w:p w:rsidR="003D2D84" w:rsidRPr="000226BB" w:rsidRDefault="003D2D84" w:rsidP="003D2D84">
      <w:pPr>
        <w:pStyle w:val="a0"/>
        <w:spacing w:line="276" w:lineRule="auto"/>
        <w:ind w:firstLine="709"/>
        <w:rPr>
          <w:rFonts w:cs="Times New Roman"/>
          <w:lang w:eastAsia="ru-RU"/>
        </w:rPr>
      </w:pPr>
    </w:p>
    <w:p w:rsidR="003D2D84" w:rsidRPr="000226BB" w:rsidRDefault="003D2D84" w:rsidP="003D2D84">
      <w:pPr>
        <w:pStyle w:val="2"/>
        <w:ind w:left="0" w:firstLine="0"/>
        <w:rPr>
          <w:bCs w:val="0"/>
        </w:rPr>
      </w:pPr>
      <w:bookmarkStart w:id="251" w:name="_Toc213674783"/>
      <w:r w:rsidRPr="000226BB">
        <w:rPr>
          <w:bCs w:val="0"/>
        </w:rPr>
        <w:t>1.2.7 Способы регулирования отпуска тепловой энергии от источников тепловой энергии с обоснованием выбора графика изменения температур и расхода теплоносителя в зависимости от температуры наружного воздуха</w:t>
      </w:r>
      <w:bookmarkEnd w:id="251"/>
    </w:p>
    <w:p w:rsidR="003D2D84" w:rsidRPr="000226BB" w:rsidRDefault="003D2D84" w:rsidP="003D2D84">
      <w:pPr>
        <w:pStyle w:val="a0"/>
        <w:rPr>
          <w:rFonts w:cs="Times New Roman"/>
          <w:lang w:eastAsia="ru-RU"/>
        </w:rPr>
      </w:pPr>
    </w:p>
    <w:p w:rsidR="003D2D84" w:rsidRPr="000226BB" w:rsidRDefault="003D2D84" w:rsidP="003D2D84">
      <w:pPr>
        <w:pStyle w:val="a0"/>
        <w:spacing w:line="276" w:lineRule="auto"/>
        <w:ind w:firstLine="709"/>
        <w:jc w:val="both"/>
        <w:rPr>
          <w:rFonts w:cs="Times New Roman"/>
          <w:lang w:eastAsia="ru-RU"/>
        </w:rPr>
      </w:pPr>
      <w:r w:rsidRPr="000226BB">
        <w:rPr>
          <w:rFonts w:cs="Times New Roman"/>
          <w:lang w:eastAsia="ru-RU"/>
        </w:rPr>
        <w:t xml:space="preserve">Регулирование отпуска тепловой энергии на территории Красногородский муниципальный округ – качественное, за счет изменения температуры воды в подающем трубопроводе тепловой сети в зависимости от текущей температуры наружного воздуха при постоянном расходе циркулирующей воды. Температурный график теплоисточника — это кривая, которая определяет, какая должна быть температура теплоносителя при фактической температуре наружного воздуха. Графики зависимости могут быть различны. Конкретный график зависит от климата, оборудования котельной и технико-экономических показателей. </w:t>
      </w:r>
    </w:p>
    <w:p w:rsidR="003D2D84" w:rsidRPr="000226BB" w:rsidRDefault="003D2D84" w:rsidP="003D2D84">
      <w:pPr>
        <w:pStyle w:val="a0"/>
        <w:spacing w:line="276" w:lineRule="auto"/>
        <w:ind w:firstLine="709"/>
        <w:jc w:val="both"/>
        <w:rPr>
          <w:rFonts w:cs="Times New Roman"/>
          <w:lang w:eastAsia="ru-RU"/>
        </w:rPr>
      </w:pPr>
      <w:r w:rsidRPr="000226BB">
        <w:rPr>
          <w:rFonts w:cs="Times New Roman"/>
          <w:lang w:eastAsia="ru-RU"/>
        </w:rPr>
        <w:t xml:space="preserve">Способ регулирования - качественный по отопительной нагрузке путем изменения температуры сетевой воды в подающем трубопроводе. </w:t>
      </w:r>
    </w:p>
    <w:p w:rsidR="003D2D84" w:rsidRPr="000226BB" w:rsidRDefault="003D2D84" w:rsidP="003D2D84">
      <w:pPr>
        <w:pStyle w:val="a0"/>
        <w:spacing w:line="276" w:lineRule="auto"/>
        <w:ind w:firstLine="709"/>
        <w:jc w:val="both"/>
        <w:rPr>
          <w:rFonts w:cs="Times New Roman"/>
          <w:lang w:eastAsia="ru-RU"/>
        </w:rPr>
      </w:pPr>
      <w:r w:rsidRPr="000226BB">
        <w:rPr>
          <w:rFonts w:cs="Times New Roman"/>
          <w:lang w:eastAsia="ru-RU"/>
        </w:rPr>
        <w:t xml:space="preserve">Обоснованием выбора графика служит возможность обеспечения нормированных температур в помещениях и нормированной температуры воды на нужды ГВС при оптимальных технико-экономических параметрах работы системы. </w:t>
      </w:r>
    </w:p>
    <w:p w:rsidR="003D2D84" w:rsidRPr="000226BB" w:rsidRDefault="003D2D84" w:rsidP="003D2D84">
      <w:pPr>
        <w:rPr>
          <w:rFonts w:cs="Times New Roman"/>
          <w:szCs w:val="24"/>
          <w:lang w:eastAsia="ru-RU"/>
        </w:rPr>
      </w:pPr>
      <w:r w:rsidRPr="000226BB">
        <w:rPr>
          <w:rFonts w:cs="Times New Roman"/>
          <w:lang w:eastAsia="ru-RU"/>
        </w:rPr>
        <w:t xml:space="preserve">Утвержденные температурные графики регулирования отпуска тепловой энергии от источников тепловой энергии приведены в </w:t>
      </w:r>
      <w:r w:rsidRPr="000226BB">
        <w:rPr>
          <w:rFonts w:cs="Times New Roman"/>
        </w:rPr>
        <w:t>п. 1.3.7</w:t>
      </w:r>
      <w:r w:rsidRPr="000226BB">
        <w:rPr>
          <w:rFonts w:cs="Times New Roman"/>
          <w:lang w:eastAsia="ru-RU"/>
        </w:rPr>
        <w:t>.</w:t>
      </w:r>
    </w:p>
    <w:p w:rsidR="003D2D84" w:rsidRPr="000226BB" w:rsidRDefault="003D2D84" w:rsidP="003D2D84">
      <w:pPr>
        <w:rPr>
          <w:rFonts w:cs="Times New Roman"/>
          <w:lang w:eastAsia="ru-RU"/>
        </w:rPr>
      </w:pPr>
    </w:p>
    <w:p w:rsidR="003D2D84" w:rsidRPr="000226BB" w:rsidRDefault="003D2D84" w:rsidP="003D2D84">
      <w:pPr>
        <w:pStyle w:val="2"/>
        <w:ind w:left="0" w:firstLine="0"/>
        <w:rPr>
          <w:bCs w:val="0"/>
        </w:rPr>
      </w:pPr>
      <w:bookmarkStart w:id="252" w:name="_Toc213674784"/>
      <w:r w:rsidRPr="000226BB">
        <w:rPr>
          <w:bCs w:val="0"/>
        </w:rPr>
        <w:t>1.2.8 Среднегодовая загрузка оборудования</w:t>
      </w:r>
      <w:bookmarkEnd w:id="252"/>
    </w:p>
    <w:p w:rsidR="003D2D84" w:rsidRPr="000226BB" w:rsidRDefault="003D2D84" w:rsidP="003D2D84">
      <w:pPr>
        <w:pStyle w:val="a0"/>
        <w:ind w:firstLine="709"/>
        <w:jc w:val="both"/>
        <w:rPr>
          <w:rFonts w:cs="Times New Roman"/>
          <w:lang w:eastAsia="ru-RU"/>
        </w:rPr>
      </w:pPr>
    </w:p>
    <w:p w:rsidR="003D2D84" w:rsidRPr="000226BB" w:rsidRDefault="003D2D84" w:rsidP="003D2D84">
      <w:pPr>
        <w:pStyle w:val="a0"/>
        <w:ind w:firstLine="709"/>
        <w:jc w:val="both"/>
        <w:rPr>
          <w:rFonts w:cs="Times New Roman"/>
          <w:lang w:eastAsia="ru-RU"/>
        </w:rPr>
      </w:pPr>
      <w:r w:rsidRPr="000226BB">
        <w:rPr>
          <w:rFonts w:cs="Times New Roman"/>
          <w:lang w:eastAsia="ru-RU"/>
        </w:rPr>
        <w:t xml:space="preserve">Описание среднегодовой загрузки оборудования источника тепловой энергии (котельной) </w:t>
      </w:r>
      <w:r w:rsidRPr="000226BB">
        <w:rPr>
          <w:rFonts w:cs="Times New Roman"/>
        </w:rPr>
        <w:t xml:space="preserve">в соответствии с Методическими указаниями </w:t>
      </w:r>
      <w:r w:rsidRPr="000226BB">
        <w:rPr>
          <w:rFonts w:cs="Times New Roman"/>
          <w:lang w:eastAsia="ru-RU"/>
        </w:rPr>
        <w:t xml:space="preserve">приведены ниже. </w:t>
      </w:r>
    </w:p>
    <w:p w:rsidR="00696F81" w:rsidRPr="000226BB" w:rsidRDefault="003D2D84">
      <w:pPr>
        <w:spacing w:before="400" w:after="200"/>
        <w:rPr>
          <w:rFonts w:cs="Times New Roman"/>
        </w:rPr>
      </w:pPr>
      <w:r w:rsidRPr="000226BB">
        <w:rPr>
          <w:rFonts w:cs="Times New Roman"/>
          <w:b/>
        </w:rPr>
        <w:t>Таблица 1.2.8.1 - Среднегодовая загрузка оборудования котельных в зоне деятельности ЕТО за 2024 год актуализации схемы теплоснабжения</w:t>
      </w:r>
    </w:p>
    <w:tbl>
      <w:tblPr>
        <w:tblStyle w:val="a7"/>
        <w:tblW w:w="5000" w:type="pct"/>
        <w:jc w:val="center"/>
        <w:tblLook w:val="04A0" w:firstRow="1" w:lastRow="0" w:firstColumn="1" w:lastColumn="0" w:noHBand="0" w:noVBand="1"/>
      </w:tblPr>
      <w:tblGrid>
        <w:gridCol w:w="807"/>
        <w:gridCol w:w="2291"/>
        <w:gridCol w:w="2408"/>
        <w:gridCol w:w="1884"/>
        <w:gridCol w:w="2365"/>
      </w:tblGrid>
      <w:tr w:rsidR="00696F81" w:rsidRPr="000226BB" w:rsidTr="00F3405B">
        <w:trPr>
          <w:tblHeader/>
          <w:jc w:val="center"/>
        </w:trPr>
        <w:tc>
          <w:tcPr>
            <w:tcW w:w="0" w:type="dxa"/>
            <w:vMerge w:val="restart"/>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w:t>
            </w:r>
          </w:p>
        </w:tc>
        <w:tc>
          <w:tcPr>
            <w:tcW w:w="0" w:type="dxa"/>
            <w:vMerge w:val="restart"/>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Адрес или наименование котельной</w:t>
            </w:r>
          </w:p>
        </w:tc>
        <w:tc>
          <w:tcPr>
            <w:tcW w:w="0" w:type="dxa"/>
            <w:vMerge w:val="restart"/>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Установленная тепловая мощность, Гкал/ч</w:t>
            </w:r>
          </w:p>
        </w:tc>
        <w:tc>
          <w:tcPr>
            <w:tcW w:w="0" w:type="dxa"/>
            <w:gridSpan w:val="2"/>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2024 г.</w:t>
            </w:r>
          </w:p>
        </w:tc>
      </w:tr>
      <w:tr w:rsidR="00696F81" w:rsidRPr="000226BB" w:rsidTr="00F3405B">
        <w:trPr>
          <w:tblHeader/>
          <w:jc w:val="center"/>
        </w:trPr>
        <w:tc>
          <w:tcPr>
            <w:tcW w:w="0" w:type="dxa"/>
            <w:vMerge/>
          </w:tcPr>
          <w:p w:rsidR="00696F81" w:rsidRPr="000226BB" w:rsidRDefault="00696F81">
            <w:pPr>
              <w:rPr>
                <w:rFonts w:cs="Times New Roman"/>
              </w:rPr>
            </w:pPr>
          </w:p>
        </w:tc>
        <w:tc>
          <w:tcPr>
            <w:tcW w:w="0" w:type="dxa"/>
            <w:vMerge/>
          </w:tcPr>
          <w:p w:rsidR="00696F81" w:rsidRPr="000226BB" w:rsidRDefault="00696F81">
            <w:pPr>
              <w:rPr>
                <w:rFonts w:cs="Times New Roman"/>
              </w:rPr>
            </w:pPr>
          </w:p>
        </w:tc>
        <w:tc>
          <w:tcPr>
            <w:tcW w:w="0" w:type="dxa"/>
            <w:vMerge/>
          </w:tcPr>
          <w:p w:rsidR="00696F81" w:rsidRPr="000226BB" w:rsidRDefault="00696F81">
            <w:pPr>
              <w:rPr>
                <w:rFonts w:cs="Times New Roman"/>
              </w:rPr>
            </w:pPr>
          </w:p>
        </w:tc>
        <w:tc>
          <w:tcPr>
            <w:tcW w:w="0" w:type="dxa"/>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Выработка тепла, Гкал</w:t>
            </w:r>
          </w:p>
        </w:tc>
        <w:tc>
          <w:tcPr>
            <w:tcW w:w="0" w:type="dxa"/>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Число часов использования УТМ, ч</w:t>
            </w:r>
          </w:p>
        </w:tc>
      </w:tr>
      <w:tr w:rsidR="00696F81" w:rsidRPr="000226BB">
        <w:trPr>
          <w:jc w:val="center"/>
        </w:trPr>
        <w:tc>
          <w:tcPr>
            <w:tcW w:w="0" w:type="dxa"/>
            <w:gridSpan w:val="5"/>
            <w:shd w:val="clear" w:color="auto" w:fill="D9E2F3"/>
            <w:tcMar>
              <w:top w:w="40" w:type="dxa"/>
              <w:left w:w="16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ЕТО-1 МУП "Красногородские теплосети"</w:t>
            </w:r>
          </w:p>
        </w:tc>
      </w:tr>
      <w:tr w:rsidR="00696F81" w:rsidRPr="000226BB">
        <w:trPr>
          <w:jc w:val="center"/>
        </w:trPr>
        <w:tc>
          <w:tcPr>
            <w:tcW w:w="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1</w:t>
            </w:r>
          </w:p>
        </w:tc>
        <w:tc>
          <w:tcPr>
            <w:tcW w:w="0"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Котельная № 1</w:t>
            </w:r>
          </w:p>
        </w:tc>
        <w:tc>
          <w:tcPr>
            <w:tcW w:w="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2,9500</w:t>
            </w:r>
          </w:p>
        </w:tc>
        <w:tc>
          <w:tcPr>
            <w:tcW w:w="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1849</w:t>
            </w:r>
            <w:r w:rsidR="00561694" w:rsidRPr="000226BB">
              <w:rPr>
                <w:rFonts w:eastAsia="Times New Roman" w:cs="Times New Roman"/>
              </w:rPr>
              <w:t>,00</w:t>
            </w:r>
          </w:p>
        </w:tc>
        <w:tc>
          <w:tcPr>
            <w:tcW w:w="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626,7797</w:t>
            </w:r>
          </w:p>
        </w:tc>
      </w:tr>
      <w:tr w:rsidR="00696F81" w:rsidRPr="000226BB">
        <w:trPr>
          <w:jc w:val="center"/>
        </w:trPr>
        <w:tc>
          <w:tcPr>
            <w:tcW w:w="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2</w:t>
            </w:r>
          </w:p>
        </w:tc>
        <w:tc>
          <w:tcPr>
            <w:tcW w:w="0"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Котельная № 2</w:t>
            </w:r>
          </w:p>
        </w:tc>
        <w:tc>
          <w:tcPr>
            <w:tcW w:w="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1,1140</w:t>
            </w:r>
          </w:p>
        </w:tc>
        <w:tc>
          <w:tcPr>
            <w:tcW w:w="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937</w:t>
            </w:r>
            <w:r w:rsidR="00561694" w:rsidRPr="000226BB">
              <w:rPr>
                <w:rFonts w:eastAsia="Times New Roman" w:cs="Times New Roman"/>
              </w:rPr>
              <w:t>,00</w:t>
            </w:r>
          </w:p>
        </w:tc>
        <w:tc>
          <w:tcPr>
            <w:tcW w:w="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841,1131</w:t>
            </w:r>
          </w:p>
        </w:tc>
      </w:tr>
      <w:tr w:rsidR="00696F81" w:rsidRPr="000226BB">
        <w:trPr>
          <w:jc w:val="center"/>
        </w:trPr>
        <w:tc>
          <w:tcPr>
            <w:tcW w:w="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3</w:t>
            </w:r>
          </w:p>
        </w:tc>
        <w:tc>
          <w:tcPr>
            <w:tcW w:w="0"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Котельная № 3</w:t>
            </w:r>
          </w:p>
        </w:tc>
        <w:tc>
          <w:tcPr>
            <w:tcW w:w="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2,0640</w:t>
            </w:r>
          </w:p>
        </w:tc>
        <w:tc>
          <w:tcPr>
            <w:tcW w:w="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1738</w:t>
            </w:r>
            <w:r w:rsidR="00561694" w:rsidRPr="000226BB">
              <w:rPr>
                <w:rFonts w:eastAsia="Times New Roman" w:cs="Times New Roman"/>
              </w:rPr>
              <w:t>,00</w:t>
            </w:r>
          </w:p>
        </w:tc>
        <w:tc>
          <w:tcPr>
            <w:tcW w:w="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842,0543</w:t>
            </w:r>
          </w:p>
        </w:tc>
      </w:tr>
      <w:tr w:rsidR="00696F81" w:rsidRPr="000226BB">
        <w:trPr>
          <w:jc w:val="center"/>
        </w:trPr>
        <w:tc>
          <w:tcPr>
            <w:tcW w:w="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4</w:t>
            </w:r>
          </w:p>
        </w:tc>
        <w:tc>
          <w:tcPr>
            <w:tcW w:w="0"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Котельная № 4</w:t>
            </w:r>
          </w:p>
        </w:tc>
        <w:tc>
          <w:tcPr>
            <w:tcW w:w="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1,2460</w:t>
            </w:r>
          </w:p>
        </w:tc>
        <w:tc>
          <w:tcPr>
            <w:tcW w:w="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1076</w:t>
            </w:r>
            <w:r w:rsidR="00561694" w:rsidRPr="000226BB">
              <w:rPr>
                <w:rFonts w:eastAsia="Times New Roman" w:cs="Times New Roman"/>
              </w:rPr>
              <w:t>,00</w:t>
            </w:r>
          </w:p>
        </w:tc>
        <w:tc>
          <w:tcPr>
            <w:tcW w:w="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863,5634</w:t>
            </w:r>
          </w:p>
        </w:tc>
      </w:tr>
      <w:tr w:rsidR="00696F81" w:rsidRPr="000226BB">
        <w:trPr>
          <w:jc w:val="center"/>
        </w:trPr>
        <w:tc>
          <w:tcPr>
            <w:tcW w:w="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lastRenderedPageBreak/>
              <w:t>5</w:t>
            </w:r>
          </w:p>
        </w:tc>
        <w:tc>
          <w:tcPr>
            <w:tcW w:w="0"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Котельная № 5</w:t>
            </w:r>
          </w:p>
        </w:tc>
        <w:tc>
          <w:tcPr>
            <w:tcW w:w="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1,0800</w:t>
            </w:r>
          </w:p>
        </w:tc>
        <w:tc>
          <w:tcPr>
            <w:tcW w:w="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1076</w:t>
            </w:r>
            <w:r w:rsidR="00561694" w:rsidRPr="000226BB">
              <w:rPr>
                <w:rFonts w:eastAsia="Times New Roman" w:cs="Times New Roman"/>
              </w:rPr>
              <w:t>,00</w:t>
            </w:r>
          </w:p>
        </w:tc>
        <w:tc>
          <w:tcPr>
            <w:tcW w:w="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996,2963</w:t>
            </w:r>
          </w:p>
        </w:tc>
      </w:tr>
      <w:tr w:rsidR="00696F81" w:rsidRPr="000226BB">
        <w:trPr>
          <w:jc w:val="center"/>
        </w:trPr>
        <w:tc>
          <w:tcPr>
            <w:tcW w:w="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6</w:t>
            </w:r>
          </w:p>
        </w:tc>
        <w:tc>
          <w:tcPr>
            <w:tcW w:w="0"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Котельная № 6</w:t>
            </w:r>
          </w:p>
        </w:tc>
        <w:tc>
          <w:tcPr>
            <w:tcW w:w="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2,8000</w:t>
            </w:r>
          </w:p>
        </w:tc>
        <w:tc>
          <w:tcPr>
            <w:tcW w:w="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1224</w:t>
            </w:r>
            <w:r w:rsidR="00561694" w:rsidRPr="000226BB">
              <w:rPr>
                <w:rFonts w:eastAsia="Times New Roman" w:cs="Times New Roman"/>
              </w:rPr>
              <w:t>,00</w:t>
            </w:r>
          </w:p>
        </w:tc>
        <w:tc>
          <w:tcPr>
            <w:tcW w:w="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437,1429</w:t>
            </w:r>
          </w:p>
        </w:tc>
      </w:tr>
      <w:tr w:rsidR="00696F81" w:rsidRPr="000226BB">
        <w:trPr>
          <w:jc w:val="center"/>
        </w:trPr>
        <w:tc>
          <w:tcPr>
            <w:tcW w:w="0" w:type="dxa"/>
            <w:gridSpan w:val="2"/>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b/>
              </w:rPr>
              <w:t>ИТОГО по ЕТО</w:t>
            </w:r>
          </w:p>
        </w:tc>
        <w:tc>
          <w:tcPr>
            <w:tcW w:w="0"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b/>
              </w:rPr>
              <w:t>11,2540</w:t>
            </w:r>
          </w:p>
        </w:tc>
        <w:tc>
          <w:tcPr>
            <w:tcW w:w="0"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b/>
              </w:rPr>
              <w:t>7900</w:t>
            </w:r>
            <w:r w:rsidR="00561694" w:rsidRPr="000226BB">
              <w:rPr>
                <w:rFonts w:eastAsia="Times New Roman" w:cs="Times New Roman"/>
                <w:b/>
              </w:rPr>
              <w:t>,00</w:t>
            </w:r>
          </w:p>
        </w:tc>
        <w:tc>
          <w:tcPr>
            <w:tcW w:w="0" w:type="dxa"/>
          </w:tcPr>
          <w:p w:rsidR="00696F81" w:rsidRPr="000226BB" w:rsidRDefault="00696F81">
            <w:pPr>
              <w:rPr>
                <w:rFonts w:cs="Times New Roman"/>
              </w:rPr>
            </w:pPr>
          </w:p>
        </w:tc>
      </w:tr>
      <w:tr w:rsidR="00696F81" w:rsidRPr="000226BB">
        <w:trPr>
          <w:jc w:val="center"/>
        </w:trPr>
        <w:tc>
          <w:tcPr>
            <w:tcW w:w="0" w:type="dxa"/>
            <w:gridSpan w:val="5"/>
            <w:shd w:val="clear" w:color="auto" w:fill="D9E2F3"/>
            <w:tcMar>
              <w:top w:w="40" w:type="dxa"/>
              <w:left w:w="16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 xml:space="preserve">ЕТО-2 ГБУСО </w:t>
            </w:r>
            <w:proofErr w:type="spellStart"/>
            <w:r w:rsidRPr="000226BB">
              <w:rPr>
                <w:rFonts w:eastAsia="Times New Roman" w:cs="Times New Roman"/>
              </w:rPr>
              <w:t>ПО"Красногородский</w:t>
            </w:r>
            <w:proofErr w:type="spellEnd"/>
            <w:r w:rsidRPr="000226BB">
              <w:rPr>
                <w:rFonts w:eastAsia="Times New Roman" w:cs="Times New Roman"/>
              </w:rPr>
              <w:t xml:space="preserve"> дом- интернат"</w:t>
            </w:r>
          </w:p>
        </w:tc>
      </w:tr>
      <w:tr w:rsidR="00696F81" w:rsidRPr="000226BB">
        <w:trPr>
          <w:jc w:val="center"/>
        </w:trPr>
        <w:tc>
          <w:tcPr>
            <w:tcW w:w="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1</w:t>
            </w:r>
          </w:p>
        </w:tc>
        <w:tc>
          <w:tcPr>
            <w:tcW w:w="0"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Котельная в д. Саурово</w:t>
            </w:r>
          </w:p>
        </w:tc>
        <w:tc>
          <w:tcPr>
            <w:tcW w:w="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5,2800</w:t>
            </w:r>
          </w:p>
        </w:tc>
        <w:tc>
          <w:tcPr>
            <w:tcW w:w="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3662</w:t>
            </w:r>
            <w:r w:rsidR="00561694" w:rsidRPr="000226BB">
              <w:rPr>
                <w:rFonts w:eastAsia="Times New Roman" w:cs="Times New Roman"/>
              </w:rPr>
              <w:t>,00</w:t>
            </w:r>
          </w:p>
        </w:tc>
        <w:tc>
          <w:tcPr>
            <w:tcW w:w="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693,5606</w:t>
            </w:r>
          </w:p>
        </w:tc>
      </w:tr>
      <w:tr w:rsidR="00696F81" w:rsidRPr="000226BB">
        <w:trPr>
          <w:jc w:val="center"/>
        </w:trPr>
        <w:tc>
          <w:tcPr>
            <w:tcW w:w="0" w:type="dxa"/>
            <w:gridSpan w:val="2"/>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b/>
              </w:rPr>
              <w:t>ИТОГО по ЕТО</w:t>
            </w:r>
          </w:p>
        </w:tc>
        <w:tc>
          <w:tcPr>
            <w:tcW w:w="0"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b/>
              </w:rPr>
              <w:t>5,2800</w:t>
            </w:r>
          </w:p>
        </w:tc>
        <w:tc>
          <w:tcPr>
            <w:tcW w:w="0"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b/>
              </w:rPr>
              <w:t>3662</w:t>
            </w:r>
            <w:r w:rsidR="00561694" w:rsidRPr="000226BB">
              <w:rPr>
                <w:rFonts w:eastAsia="Times New Roman" w:cs="Times New Roman"/>
                <w:b/>
              </w:rPr>
              <w:t>,00</w:t>
            </w:r>
          </w:p>
        </w:tc>
        <w:tc>
          <w:tcPr>
            <w:tcW w:w="0" w:type="dxa"/>
          </w:tcPr>
          <w:p w:rsidR="00696F81" w:rsidRPr="000226BB" w:rsidRDefault="00696F81">
            <w:pPr>
              <w:rPr>
                <w:rFonts w:cs="Times New Roman"/>
              </w:rPr>
            </w:pPr>
          </w:p>
        </w:tc>
      </w:tr>
    </w:tbl>
    <w:p w:rsidR="003D2D84" w:rsidRPr="000226BB" w:rsidRDefault="003D2D84" w:rsidP="003D2D84">
      <w:pPr>
        <w:pStyle w:val="a0"/>
        <w:rPr>
          <w:rFonts w:cs="Times New Roman"/>
        </w:rPr>
      </w:pPr>
    </w:p>
    <w:p w:rsidR="003D2D84" w:rsidRPr="000226BB" w:rsidRDefault="003D2D84" w:rsidP="003D2D84">
      <w:pPr>
        <w:pStyle w:val="2"/>
        <w:ind w:left="0" w:firstLine="0"/>
      </w:pPr>
      <w:bookmarkStart w:id="253" w:name="_Toc213674785"/>
      <w:r w:rsidRPr="000226BB">
        <w:rPr>
          <w:bCs w:val="0"/>
        </w:rPr>
        <w:t>1.2.9 С</w:t>
      </w:r>
      <w:r w:rsidRPr="000226BB">
        <w:t>пособы учета тепла, отпущенного в тепловые сети</w:t>
      </w:r>
      <w:bookmarkEnd w:id="253"/>
    </w:p>
    <w:p w:rsidR="003D2D84" w:rsidRPr="000226BB" w:rsidRDefault="003D2D84" w:rsidP="003D2D84">
      <w:pPr>
        <w:rPr>
          <w:rFonts w:cs="Times New Roman"/>
          <w:lang w:eastAsia="ru-RU"/>
        </w:rPr>
      </w:pPr>
    </w:p>
    <w:p w:rsidR="003D2D84" w:rsidRPr="000226BB" w:rsidRDefault="003D2D84" w:rsidP="00F3405B">
      <w:pPr>
        <w:pStyle w:val="a0"/>
        <w:spacing w:line="276" w:lineRule="auto"/>
        <w:ind w:firstLine="709"/>
        <w:jc w:val="both"/>
        <w:rPr>
          <w:rFonts w:cs="Times New Roman"/>
          <w:lang w:eastAsia="ru-RU"/>
        </w:rPr>
      </w:pPr>
      <w:r w:rsidRPr="000226BB">
        <w:rPr>
          <w:rFonts w:cs="Times New Roman"/>
          <w:lang w:eastAsia="ru-RU"/>
        </w:rPr>
        <w:t xml:space="preserve">Учет тепловой энергии на источниках тепловой энергии Красногородский муниципальный округ осуществляется одним из двух способов: </w:t>
      </w:r>
    </w:p>
    <w:p w:rsidR="003D2D84" w:rsidRPr="000226BB" w:rsidRDefault="003D2D84" w:rsidP="00F3405B">
      <w:pPr>
        <w:pStyle w:val="a0"/>
        <w:spacing w:line="276" w:lineRule="auto"/>
        <w:ind w:firstLine="993"/>
        <w:jc w:val="both"/>
        <w:rPr>
          <w:rFonts w:cs="Times New Roman"/>
          <w:lang w:eastAsia="ru-RU"/>
        </w:rPr>
      </w:pPr>
      <w:r w:rsidRPr="000226BB">
        <w:rPr>
          <w:rFonts w:cs="Times New Roman"/>
          <w:lang w:eastAsia="ru-RU"/>
        </w:rPr>
        <w:t xml:space="preserve">- приборный (на основании данных измерительных комплексов и приборов); </w:t>
      </w:r>
    </w:p>
    <w:p w:rsidR="003D2D84" w:rsidRPr="000226BB" w:rsidRDefault="003D2D84" w:rsidP="00F3405B">
      <w:pPr>
        <w:pStyle w:val="a0"/>
        <w:spacing w:line="276" w:lineRule="auto"/>
        <w:ind w:firstLine="993"/>
        <w:jc w:val="both"/>
        <w:rPr>
          <w:rFonts w:cs="Times New Roman"/>
          <w:lang w:eastAsia="ru-RU"/>
        </w:rPr>
      </w:pPr>
      <w:r w:rsidRPr="000226BB">
        <w:rPr>
          <w:rFonts w:cs="Times New Roman"/>
          <w:lang w:eastAsia="ru-RU"/>
        </w:rPr>
        <w:t xml:space="preserve">- расчетный (на основании расчетных показателей). </w:t>
      </w:r>
    </w:p>
    <w:p w:rsidR="003D2D84" w:rsidRPr="000226BB" w:rsidRDefault="003D2D84" w:rsidP="00F3405B">
      <w:pPr>
        <w:pStyle w:val="a0"/>
        <w:spacing w:line="276" w:lineRule="auto"/>
        <w:ind w:firstLine="993"/>
        <w:jc w:val="both"/>
        <w:rPr>
          <w:rFonts w:cs="Times New Roman"/>
          <w:lang w:eastAsia="ru-RU"/>
        </w:rPr>
      </w:pPr>
    </w:p>
    <w:p w:rsidR="00F3405B" w:rsidRPr="000226BB" w:rsidRDefault="003D2D84" w:rsidP="00F3405B">
      <w:pPr>
        <w:pStyle w:val="a0"/>
        <w:spacing w:line="276" w:lineRule="auto"/>
        <w:ind w:firstLine="709"/>
        <w:jc w:val="both"/>
        <w:rPr>
          <w:rFonts w:cs="Times New Roman"/>
          <w:lang w:eastAsia="ru-RU"/>
        </w:rPr>
      </w:pPr>
      <w:r w:rsidRPr="000226BB">
        <w:rPr>
          <w:rFonts w:cs="Times New Roman"/>
          <w:lang w:eastAsia="ru-RU"/>
        </w:rPr>
        <w:t>Данные о способе учета тепловой энергии в зоне действия ЕТО-1 МУП "Красногородские теплосети" отпущенного в сеть:</w:t>
      </w:r>
    </w:p>
    <w:p w:rsidR="00F3405B" w:rsidRPr="000226BB" w:rsidRDefault="003D2D84" w:rsidP="00F3405B">
      <w:pPr>
        <w:pStyle w:val="a0"/>
        <w:spacing w:line="276" w:lineRule="auto"/>
        <w:ind w:firstLine="709"/>
        <w:jc w:val="both"/>
        <w:rPr>
          <w:rFonts w:cs="Times New Roman"/>
          <w:lang w:eastAsia="ru-RU"/>
        </w:rPr>
      </w:pPr>
      <w:r w:rsidRPr="000226BB">
        <w:rPr>
          <w:rFonts w:cs="Times New Roman"/>
          <w:lang w:eastAsia="ru-RU"/>
        </w:rPr>
        <w:t xml:space="preserve">- Котельная № 1 </w:t>
      </w:r>
      <w:r w:rsidR="00F3405B" w:rsidRPr="000226BB">
        <w:rPr>
          <w:rFonts w:cs="Times New Roman"/>
          <w:lang w:eastAsia="ru-RU"/>
        </w:rPr>
        <w:t>–</w:t>
      </w:r>
      <w:r w:rsidRPr="000226BB">
        <w:rPr>
          <w:rFonts w:cs="Times New Roman"/>
          <w:lang w:eastAsia="ru-RU"/>
        </w:rPr>
        <w:t xml:space="preserve"> расчетный</w:t>
      </w:r>
      <w:r w:rsidR="00F3405B" w:rsidRPr="000226BB">
        <w:rPr>
          <w:rFonts w:cs="Times New Roman"/>
          <w:lang w:eastAsia="ru-RU"/>
        </w:rPr>
        <w:t>;</w:t>
      </w:r>
    </w:p>
    <w:p w:rsidR="00F3405B" w:rsidRPr="000226BB" w:rsidRDefault="003D2D84" w:rsidP="00F3405B">
      <w:pPr>
        <w:pStyle w:val="a0"/>
        <w:spacing w:line="276" w:lineRule="auto"/>
        <w:ind w:firstLine="709"/>
        <w:jc w:val="both"/>
        <w:rPr>
          <w:rFonts w:cs="Times New Roman"/>
          <w:lang w:eastAsia="ru-RU"/>
        </w:rPr>
      </w:pPr>
      <w:r w:rsidRPr="000226BB">
        <w:rPr>
          <w:rFonts w:cs="Times New Roman"/>
          <w:lang w:eastAsia="ru-RU"/>
        </w:rPr>
        <w:t xml:space="preserve">- Котельная № 2 </w:t>
      </w:r>
      <w:r w:rsidR="00F3405B" w:rsidRPr="000226BB">
        <w:rPr>
          <w:rFonts w:cs="Times New Roman"/>
          <w:lang w:eastAsia="ru-RU"/>
        </w:rPr>
        <w:t>–</w:t>
      </w:r>
      <w:r w:rsidRPr="000226BB">
        <w:rPr>
          <w:rFonts w:cs="Times New Roman"/>
          <w:lang w:eastAsia="ru-RU"/>
        </w:rPr>
        <w:t xml:space="preserve"> расчетный</w:t>
      </w:r>
      <w:r w:rsidR="00F3405B" w:rsidRPr="000226BB">
        <w:rPr>
          <w:rFonts w:cs="Times New Roman"/>
          <w:lang w:eastAsia="ru-RU"/>
        </w:rPr>
        <w:t>;</w:t>
      </w:r>
    </w:p>
    <w:p w:rsidR="00F3405B" w:rsidRPr="000226BB" w:rsidRDefault="003D2D84" w:rsidP="00F3405B">
      <w:pPr>
        <w:pStyle w:val="a0"/>
        <w:spacing w:line="276" w:lineRule="auto"/>
        <w:ind w:firstLine="709"/>
        <w:jc w:val="both"/>
        <w:rPr>
          <w:rFonts w:cs="Times New Roman"/>
          <w:lang w:eastAsia="ru-RU"/>
        </w:rPr>
      </w:pPr>
      <w:r w:rsidRPr="000226BB">
        <w:rPr>
          <w:rFonts w:cs="Times New Roman"/>
          <w:lang w:eastAsia="ru-RU"/>
        </w:rPr>
        <w:t xml:space="preserve">- Котельная № 3 </w:t>
      </w:r>
      <w:r w:rsidR="00F3405B" w:rsidRPr="000226BB">
        <w:rPr>
          <w:rFonts w:cs="Times New Roman"/>
          <w:lang w:eastAsia="ru-RU"/>
        </w:rPr>
        <w:t>–</w:t>
      </w:r>
      <w:r w:rsidRPr="000226BB">
        <w:rPr>
          <w:rFonts w:cs="Times New Roman"/>
          <w:lang w:eastAsia="ru-RU"/>
        </w:rPr>
        <w:t xml:space="preserve"> расчетный</w:t>
      </w:r>
      <w:r w:rsidR="00F3405B" w:rsidRPr="000226BB">
        <w:rPr>
          <w:rFonts w:cs="Times New Roman"/>
          <w:lang w:eastAsia="ru-RU"/>
        </w:rPr>
        <w:t>;</w:t>
      </w:r>
    </w:p>
    <w:p w:rsidR="00F3405B" w:rsidRPr="000226BB" w:rsidRDefault="003D2D84" w:rsidP="00F3405B">
      <w:pPr>
        <w:pStyle w:val="a0"/>
        <w:spacing w:line="276" w:lineRule="auto"/>
        <w:ind w:firstLine="709"/>
        <w:jc w:val="both"/>
        <w:rPr>
          <w:rFonts w:cs="Times New Roman"/>
          <w:lang w:eastAsia="ru-RU"/>
        </w:rPr>
      </w:pPr>
      <w:r w:rsidRPr="000226BB">
        <w:rPr>
          <w:rFonts w:cs="Times New Roman"/>
          <w:lang w:eastAsia="ru-RU"/>
        </w:rPr>
        <w:t xml:space="preserve">- Котельная № 4 </w:t>
      </w:r>
      <w:r w:rsidR="00F3405B" w:rsidRPr="000226BB">
        <w:rPr>
          <w:rFonts w:cs="Times New Roman"/>
          <w:lang w:eastAsia="ru-RU"/>
        </w:rPr>
        <w:t>–</w:t>
      </w:r>
      <w:r w:rsidRPr="000226BB">
        <w:rPr>
          <w:rFonts w:cs="Times New Roman"/>
          <w:lang w:eastAsia="ru-RU"/>
        </w:rPr>
        <w:t xml:space="preserve"> расчетный</w:t>
      </w:r>
      <w:r w:rsidR="00F3405B" w:rsidRPr="000226BB">
        <w:rPr>
          <w:rFonts w:cs="Times New Roman"/>
          <w:lang w:eastAsia="ru-RU"/>
        </w:rPr>
        <w:t>;</w:t>
      </w:r>
    </w:p>
    <w:p w:rsidR="00F3405B" w:rsidRPr="000226BB" w:rsidRDefault="003D2D84" w:rsidP="00F3405B">
      <w:pPr>
        <w:pStyle w:val="a0"/>
        <w:spacing w:line="276" w:lineRule="auto"/>
        <w:ind w:firstLine="709"/>
        <w:jc w:val="both"/>
        <w:rPr>
          <w:rFonts w:cs="Times New Roman"/>
          <w:lang w:eastAsia="ru-RU"/>
        </w:rPr>
      </w:pPr>
      <w:r w:rsidRPr="000226BB">
        <w:rPr>
          <w:rFonts w:cs="Times New Roman"/>
          <w:lang w:eastAsia="ru-RU"/>
        </w:rPr>
        <w:t xml:space="preserve">- Котельная № 5 </w:t>
      </w:r>
      <w:r w:rsidR="00F3405B" w:rsidRPr="000226BB">
        <w:rPr>
          <w:rFonts w:cs="Times New Roman"/>
          <w:lang w:eastAsia="ru-RU"/>
        </w:rPr>
        <w:t>–</w:t>
      </w:r>
      <w:r w:rsidRPr="000226BB">
        <w:rPr>
          <w:rFonts w:cs="Times New Roman"/>
          <w:lang w:eastAsia="ru-RU"/>
        </w:rPr>
        <w:t xml:space="preserve"> расчетный</w:t>
      </w:r>
      <w:r w:rsidR="00F3405B" w:rsidRPr="000226BB">
        <w:rPr>
          <w:rFonts w:cs="Times New Roman"/>
          <w:lang w:eastAsia="ru-RU"/>
        </w:rPr>
        <w:t>;</w:t>
      </w:r>
    </w:p>
    <w:p w:rsidR="00F3405B" w:rsidRPr="000226BB" w:rsidRDefault="003D2D84" w:rsidP="00F3405B">
      <w:pPr>
        <w:pStyle w:val="a0"/>
        <w:spacing w:line="276" w:lineRule="auto"/>
        <w:ind w:firstLine="709"/>
        <w:jc w:val="both"/>
        <w:rPr>
          <w:rFonts w:cs="Times New Roman"/>
          <w:lang w:eastAsia="ru-RU"/>
        </w:rPr>
      </w:pPr>
      <w:r w:rsidRPr="000226BB">
        <w:rPr>
          <w:rFonts w:cs="Times New Roman"/>
          <w:lang w:eastAsia="ru-RU"/>
        </w:rPr>
        <w:t xml:space="preserve">- Котельная № 6 </w:t>
      </w:r>
      <w:r w:rsidR="00F3405B" w:rsidRPr="000226BB">
        <w:rPr>
          <w:rFonts w:cs="Times New Roman"/>
          <w:lang w:eastAsia="ru-RU"/>
        </w:rPr>
        <w:t>–</w:t>
      </w:r>
      <w:r w:rsidRPr="000226BB">
        <w:rPr>
          <w:rFonts w:cs="Times New Roman"/>
          <w:lang w:eastAsia="ru-RU"/>
        </w:rPr>
        <w:t xml:space="preserve"> расчетный</w:t>
      </w:r>
      <w:r w:rsidR="00F3405B" w:rsidRPr="000226BB">
        <w:rPr>
          <w:rFonts w:cs="Times New Roman"/>
          <w:lang w:eastAsia="ru-RU"/>
        </w:rPr>
        <w:t>.</w:t>
      </w:r>
    </w:p>
    <w:p w:rsidR="00F3405B" w:rsidRPr="000226BB" w:rsidRDefault="003D2D84" w:rsidP="00F3405B">
      <w:pPr>
        <w:pStyle w:val="a0"/>
        <w:spacing w:line="276" w:lineRule="auto"/>
        <w:ind w:firstLine="709"/>
        <w:jc w:val="both"/>
        <w:rPr>
          <w:rFonts w:cs="Times New Roman"/>
          <w:lang w:eastAsia="ru-RU"/>
        </w:rPr>
      </w:pPr>
      <w:r w:rsidRPr="000226BB">
        <w:rPr>
          <w:rFonts w:cs="Times New Roman"/>
          <w:lang w:eastAsia="ru-RU"/>
        </w:rPr>
        <w:t xml:space="preserve">Данные о способе учета тепловой энергии в зоне действия ЕТО-2 ГБУСО </w:t>
      </w:r>
      <w:proofErr w:type="spellStart"/>
      <w:r w:rsidRPr="000226BB">
        <w:rPr>
          <w:rFonts w:cs="Times New Roman"/>
          <w:lang w:eastAsia="ru-RU"/>
        </w:rPr>
        <w:t>ПО"Красногородский</w:t>
      </w:r>
      <w:proofErr w:type="spellEnd"/>
      <w:r w:rsidRPr="000226BB">
        <w:rPr>
          <w:rFonts w:cs="Times New Roman"/>
          <w:lang w:eastAsia="ru-RU"/>
        </w:rPr>
        <w:t xml:space="preserve"> дом- интернат" отпущенного в сеть:</w:t>
      </w:r>
    </w:p>
    <w:p w:rsidR="003D2D84" w:rsidRPr="000226BB" w:rsidRDefault="003D2D84" w:rsidP="00F3405B">
      <w:pPr>
        <w:pStyle w:val="a0"/>
        <w:spacing w:line="276" w:lineRule="auto"/>
        <w:ind w:firstLine="709"/>
        <w:jc w:val="both"/>
        <w:rPr>
          <w:rFonts w:cs="Times New Roman"/>
          <w:lang w:eastAsia="ru-RU"/>
        </w:rPr>
      </w:pPr>
      <w:r w:rsidRPr="000226BB">
        <w:rPr>
          <w:rFonts w:cs="Times New Roman"/>
          <w:lang w:eastAsia="ru-RU"/>
        </w:rPr>
        <w:t xml:space="preserve">- Котельная в д. Саурово </w:t>
      </w:r>
      <w:r w:rsidR="00F3405B" w:rsidRPr="000226BB">
        <w:rPr>
          <w:rFonts w:cs="Times New Roman"/>
          <w:lang w:eastAsia="ru-RU"/>
        </w:rPr>
        <w:t>–</w:t>
      </w:r>
      <w:r w:rsidRPr="000226BB">
        <w:rPr>
          <w:rFonts w:cs="Times New Roman"/>
          <w:lang w:eastAsia="ru-RU"/>
        </w:rPr>
        <w:t xml:space="preserve"> расчетный</w:t>
      </w:r>
      <w:r w:rsidR="00F3405B" w:rsidRPr="000226BB">
        <w:rPr>
          <w:rFonts w:cs="Times New Roman"/>
          <w:lang w:eastAsia="ru-RU"/>
        </w:rPr>
        <w:t>.</w:t>
      </w:r>
    </w:p>
    <w:p w:rsidR="003D2D84" w:rsidRPr="000226BB" w:rsidRDefault="003D2D84" w:rsidP="003D2D84">
      <w:pPr>
        <w:pStyle w:val="a0"/>
        <w:spacing w:line="276" w:lineRule="auto"/>
        <w:jc w:val="both"/>
        <w:rPr>
          <w:rFonts w:cs="Times New Roman"/>
          <w:lang w:eastAsia="ru-RU"/>
        </w:rPr>
      </w:pPr>
    </w:p>
    <w:p w:rsidR="003D2D84" w:rsidRPr="000226BB" w:rsidRDefault="003D2D84" w:rsidP="003D2D84">
      <w:pPr>
        <w:pStyle w:val="2"/>
        <w:ind w:left="0" w:firstLine="0"/>
        <w:rPr>
          <w:bCs w:val="0"/>
        </w:rPr>
      </w:pPr>
      <w:bookmarkStart w:id="254" w:name="_Toc213674786"/>
      <w:r w:rsidRPr="000226BB">
        <w:rPr>
          <w:bCs w:val="0"/>
        </w:rPr>
        <w:t xml:space="preserve">1.2.10 </w:t>
      </w:r>
      <w:r w:rsidRPr="000226BB">
        <w:t>Статистика отказов и восстановлений оборудования источников тепловой энергии</w:t>
      </w:r>
      <w:bookmarkEnd w:id="254"/>
    </w:p>
    <w:p w:rsidR="003D2D84" w:rsidRPr="000226BB" w:rsidRDefault="003D2D84" w:rsidP="003D2D84">
      <w:pPr>
        <w:pStyle w:val="a0"/>
        <w:rPr>
          <w:rFonts w:cs="Times New Roman"/>
          <w:lang w:eastAsia="ru-RU"/>
        </w:rPr>
      </w:pPr>
    </w:p>
    <w:p w:rsidR="003D2D84" w:rsidRPr="000226BB" w:rsidRDefault="003D2D84" w:rsidP="00F3405B">
      <w:pPr>
        <w:pStyle w:val="a0"/>
        <w:spacing w:line="276" w:lineRule="auto"/>
        <w:ind w:firstLine="709"/>
        <w:jc w:val="both"/>
        <w:rPr>
          <w:rFonts w:cs="Times New Roman"/>
          <w:lang w:eastAsia="ru-RU"/>
        </w:rPr>
      </w:pPr>
      <w:r w:rsidRPr="000226BB">
        <w:rPr>
          <w:rFonts w:cs="Times New Roman"/>
          <w:lang w:eastAsia="ru-RU"/>
        </w:rPr>
        <w:t>По данным теплоснабжающих организаций на территории Красногородский муниципальный округ технологические нарушения, аварии и инциденты на источниках тепловой энергии в 2020-2024 гг. отсутствовали.</w:t>
      </w:r>
    </w:p>
    <w:p w:rsidR="00F3405B" w:rsidRPr="000226BB" w:rsidRDefault="00F3405B" w:rsidP="00F3405B">
      <w:pPr>
        <w:pStyle w:val="a0"/>
        <w:spacing w:line="276" w:lineRule="auto"/>
        <w:ind w:firstLine="709"/>
        <w:jc w:val="both"/>
        <w:rPr>
          <w:rFonts w:cs="Times New Roman"/>
          <w:lang w:eastAsia="ru-RU"/>
        </w:rPr>
      </w:pPr>
    </w:p>
    <w:p w:rsidR="003D2D84" w:rsidRPr="000226BB" w:rsidRDefault="003D2D84" w:rsidP="003D2D84">
      <w:pPr>
        <w:pStyle w:val="2"/>
        <w:ind w:left="0" w:firstLine="0"/>
        <w:rPr>
          <w:bCs w:val="0"/>
        </w:rPr>
      </w:pPr>
      <w:bookmarkStart w:id="255" w:name="_Toc213674787"/>
      <w:r w:rsidRPr="000226BB">
        <w:rPr>
          <w:bCs w:val="0"/>
        </w:rPr>
        <w:t>1.2.11 Предписания надзорных органов по запрещению дальнейшей эксплуатации источников тепловой энергии</w:t>
      </w:r>
      <w:bookmarkEnd w:id="255"/>
    </w:p>
    <w:p w:rsidR="003D2D84" w:rsidRPr="000226BB" w:rsidRDefault="003D2D84" w:rsidP="003D2D84">
      <w:pPr>
        <w:pStyle w:val="a0"/>
        <w:rPr>
          <w:rFonts w:cs="Times New Roman"/>
          <w:lang w:eastAsia="ru-RU"/>
        </w:rPr>
      </w:pPr>
    </w:p>
    <w:p w:rsidR="003D2D84" w:rsidRPr="000226BB" w:rsidRDefault="003D2D84" w:rsidP="003D2D84">
      <w:pPr>
        <w:pStyle w:val="a0"/>
        <w:spacing w:line="276" w:lineRule="auto"/>
        <w:ind w:firstLine="709"/>
        <w:jc w:val="both"/>
        <w:rPr>
          <w:rFonts w:cs="Times New Roman"/>
          <w:lang w:eastAsia="ru-RU"/>
        </w:rPr>
      </w:pPr>
      <w:r w:rsidRPr="000226BB">
        <w:rPr>
          <w:rFonts w:cs="Times New Roman"/>
          <w:lang w:eastAsia="ru-RU"/>
        </w:rPr>
        <w:t xml:space="preserve">На момент </w:t>
      </w:r>
      <w:r w:rsidR="00F3405B" w:rsidRPr="000226BB">
        <w:rPr>
          <w:rFonts w:cs="Times New Roman"/>
          <w:lang w:eastAsia="ru-RU"/>
        </w:rPr>
        <w:t>разработки</w:t>
      </w:r>
      <w:r w:rsidRPr="000226BB">
        <w:rPr>
          <w:rFonts w:cs="Times New Roman"/>
          <w:lang w:eastAsia="ru-RU"/>
        </w:rPr>
        <w:t xml:space="preserve"> схемы теплоснабжения Красногородск</w:t>
      </w:r>
      <w:r w:rsidR="00F3405B" w:rsidRPr="000226BB">
        <w:rPr>
          <w:rFonts w:cs="Times New Roman"/>
          <w:lang w:eastAsia="ru-RU"/>
        </w:rPr>
        <w:t>ого</w:t>
      </w:r>
      <w:r w:rsidRPr="000226BB">
        <w:rPr>
          <w:rFonts w:cs="Times New Roman"/>
          <w:lang w:eastAsia="ru-RU"/>
        </w:rPr>
        <w:t xml:space="preserve"> муниципальн</w:t>
      </w:r>
      <w:r w:rsidR="00F3405B" w:rsidRPr="000226BB">
        <w:rPr>
          <w:rFonts w:cs="Times New Roman"/>
          <w:lang w:eastAsia="ru-RU"/>
        </w:rPr>
        <w:t xml:space="preserve">ого </w:t>
      </w:r>
      <w:r w:rsidRPr="000226BB">
        <w:rPr>
          <w:rFonts w:cs="Times New Roman"/>
          <w:lang w:eastAsia="ru-RU"/>
        </w:rPr>
        <w:t>округ</w:t>
      </w:r>
      <w:r w:rsidR="00F3405B" w:rsidRPr="000226BB">
        <w:rPr>
          <w:rFonts w:cs="Times New Roman"/>
          <w:lang w:eastAsia="ru-RU"/>
        </w:rPr>
        <w:t>а</w:t>
      </w:r>
      <w:r w:rsidRPr="000226BB">
        <w:rPr>
          <w:rFonts w:cs="Times New Roman"/>
          <w:lang w:eastAsia="ru-RU"/>
        </w:rPr>
        <w:t xml:space="preserve"> предписания надзорных органов по запрещению дальнейшей эксплуатации источников тепловой энергии не выявлены.</w:t>
      </w:r>
    </w:p>
    <w:p w:rsidR="003D2D84" w:rsidRPr="000226BB" w:rsidRDefault="003D2D84" w:rsidP="003D2D84">
      <w:pPr>
        <w:pStyle w:val="a0"/>
        <w:rPr>
          <w:rFonts w:cs="Times New Roman"/>
          <w:lang w:eastAsia="ru-RU"/>
        </w:rPr>
      </w:pPr>
    </w:p>
    <w:p w:rsidR="003D2D84" w:rsidRPr="000226BB" w:rsidRDefault="003D2D84" w:rsidP="003D2D84">
      <w:pPr>
        <w:pStyle w:val="2"/>
        <w:ind w:left="0" w:firstLine="0"/>
        <w:rPr>
          <w:bCs w:val="0"/>
        </w:rPr>
      </w:pPr>
      <w:bookmarkStart w:id="256" w:name="_Toc213674788"/>
      <w:r w:rsidRPr="000226BB">
        <w:rPr>
          <w:bCs w:val="0"/>
        </w:rPr>
        <w:t>1.2.12 Перечень источников тепловой энергии и (или) оборудования (турбоагрегатов), входящего в их состав (для источников тепловой энергии, функционирующих в режиме комбинированной выработки электрической и тепловой энергии),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w:t>
      </w:r>
      <w:bookmarkEnd w:id="256"/>
    </w:p>
    <w:p w:rsidR="003D2D84" w:rsidRPr="000226BB" w:rsidRDefault="003D2D84" w:rsidP="003D2D84">
      <w:pPr>
        <w:pStyle w:val="a0"/>
        <w:rPr>
          <w:rFonts w:cs="Times New Roman"/>
          <w:lang w:eastAsia="ru-RU"/>
        </w:rPr>
      </w:pPr>
    </w:p>
    <w:p w:rsidR="003D2D84" w:rsidRPr="000226BB" w:rsidRDefault="003D2D84" w:rsidP="003D2D84">
      <w:pPr>
        <w:pStyle w:val="a0"/>
        <w:spacing w:line="276" w:lineRule="auto"/>
        <w:ind w:firstLine="709"/>
        <w:jc w:val="both"/>
        <w:rPr>
          <w:rFonts w:cs="Times New Roman"/>
          <w:lang w:eastAsia="ru-RU"/>
        </w:rPr>
      </w:pPr>
      <w:r w:rsidRPr="000226BB">
        <w:rPr>
          <w:rFonts w:cs="Times New Roman"/>
          <w:lang w:eastAsia="ru-RU"/>
        </w:rPr>
        <w:t>Источники тепловой энергии,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 на территории Красногородский муниципальный округ отсутствуют.</w:t>
      </w:r>
    </w:p>
    <w:p w:rsidR="003D2D84" w:rsidRPr="000226BB" w:rsidRDefault="003D2D84" w:rsidP="003D2D84">
      <w:pPr>
        <w:pStyle w:val="a0"/>
        <w:rPr>
          <w:rFonts w:cs="Times New Roman"/>
          <w:lang w:eastAsia="ru-RU"/>
        </w:rPr>
      </w:pPr>
    </w:p>
    <w:p w:rsidR="003D2D84" w:rsidRPr="000226BB" w:rsidRDefault="003D2D84" w:rsidP="003D2D84">
      <w:pPr>
        <w:pStyle w:val="2"/>
        <w:ind w:left="0" w:firstLine="0"/>
        <w:rPr>
          <w:bCs w:val="0"/>
        </w:rPr>
      </w:pPr>
      <w:bookmarkStart w:id="257" w:name="_Toc213674789"/>
      <w:r w:rsidRPr="000226BB">
        <w:rPr>
          <w:bCs w:val="0"/>
        </w:rPr>
        <w:t>1.2.13 Иная информация, в том числе:</w:t>
      </w:r>
      <w:bookmarkEnd w:id="257"/>
    </w:p>
    <w:p w:rsidR="003D2D84" w:rsidRPr="000226BB" w:rsidRDefault="003D2D84" w:rsidP="003D2D84">
      <w:pPr>
        <w:rPr>
          <w:rFonts w:cs="Times New Roman"/>
          <w:lang w:eastAsia="ru-RU"/>
        </w:rPr>
      </w:pPr>
    </w:p>
    <w:p w:rsidR="003D2D84" w:rsidRPr="000226BB" w:rsidRDefault="003D2D84" w:rsidP="003D2D84">
      <w:pPr>
        <w:rPr>
          <w:rFonts w:cs="Times New Roman"/>
          <w:i/>
        </w:rPr>
      </w:pPr>
      <w:bookmarkStart w:id="258" w:name="_Hlk162968343"/>
      <w:r w:rsidRPr="000226BB">
        <w:rPr>
          <w:rFonts w:cs="Times New Roman"/>
          <w:i/>
        </w:rPr>
        <w:t xml:space="preserve">а) характеристика водоподготовки и </w:t>
      </w:r>
      <w:proofErr w:type="spellStart"/>
      <w:r w:rsidRPr="000226BB">
        <w:rPr>
          <w:rFonts w:cs="Times New Roman"/>
          <w:i/>
        </w:rPr>
        <w:t>подпиточных</w:t>
      </w:r>
      <w:proofErr w:type="spellEnd"/>
      <w:r w:rsidRPr="000226BB">
        <w:rPr>
          <w:rFonts w:cs="Times New Roman"/>
          <w:i/>
        </w:rPr>
        <w:t xml:space="preserve"> устройств</w:t>
      </w:r>
    </w:p>
    <w:p w:rsidR="003D2D84" w:rsidRPr="000226BB" w:rsidRDefault="003D2D84" w:rsidP="003D2D84">
      <w:pPr>
        <w:pStyle w:val="a0"/>
        <w:rPr>
          <w:rFonts w:cs="Times New Roman"/>
          <w:lang w:eastAsia="ru-RU"/>
        </w:rPr>
      </w:pPr>
    </w:p>
    <w:p w:rsidR="003D2D84" w:rsidRPr="000226BB" w:rsidRDefault="003D2D84" w:rsidP="003D2D84">
      <w:pPr>
        <w:pStyle w:val="a0"/>
        <w:spacing w:line="276" w:lineRule="auto"/>
        <w:ind w:firstLine="709"/>
        <w:jc w:val="both"/>
        <w:rPr>
          <w:rFonts w:cs="Times New Roman"/>
          <w:lang w:eastAsia="ru-RU"/>
        </w:rPr>
      </w:pPr>
      <w:r w:rsidRPr="000226BB">
        <w:rPr>
          <w:rFonts w:cs="Times New Roman"/>
          <w:lang w:eastAsia="ru-RU"/>
        </w:rPr>
        <w:t>Характеристики водоподготовительных установок описаны в части 7 текущей главы.</w:t>
      </w:r>
    </w:p>
    <w:bookmarkEnd w:id="258"/>
    <w:p w:rsidR="003D2D84" w:rsidRPr="000226BB" w:rsidRDefault="003D2D84" w:rsidP="003D2D84">
      <w:pPr>
        <w:pStyle w:val="a0"/>
        <w:rPr>
          <w:rFonts w:cs="Times New Roman"/>
          <w:lang w:eastAsia="ru-RU"/>
        </w:rPr>
      </w:pPr>
    </w:p>
    <w:p w:rsidR="003D2D84" w:rsidRPr="000226BB" w:rsidRDefault="003D2D84" w:rsidP="003D2D84">
      <w:pPr>
        <w:rPr>
          <w:rFonts w:cs="Times New Roman"/>
          <w:i/>
        </w:rPr>
      </w:pPr>
      <w:bookmarkStart w:id="259" w:name="_Hlk162968382"/>
      <w:r w:rsidRPr="000226BB">
        <w:rPr>
          <w:rFonts w:cs="Times New Roman"/>
          <w:i/>
        </w:rPr>
        <w:t>б) проектный и установленный топливный режим котельной</w:t>
      </w:r>
    </w:p>
    <w:bookmarkEnd w:id="259"/>
    <w:p w:rsidR="003D2D84" w:rsidRPr="000226BB" w:rsidRDefault="003D2D84" w:rsidP="003D2D84">
      <w:pPr>
        <w:pStyle w:val="a0"/>
        <w:rPr>
          <w:rFonts w:cs="Times New Roman"/>
          <w:lang w:eastAsia="ru-RU"/>
        </w:rPr>
      </w:pPr>
    </w:p>
    <w:p w:rsidR="003D2D84" w:rsidRPr="000226BB" w:rsidRDefault="003D2D84" w:rsidP="003D2D84">
      <w:pPr>
        <w:pStyle w:val="a0"/>
        <w:ind w:firstLine="709"/>
        <w:rPr>
          <w:rFonts w:cs="Times New Roman"/>
          <w:lang w:eastAsia="ru-RU"/>
        </w:rPr>
      </w:pPr>
      <w:r w:rsidRPr="000226BB">
        <w:rPr>
          <w:rFonts w:cs="Times New Roman"/>
          <w:lang w:eastAsia="ru-RU"/>
        </w:rPr>
        <w:t>Топливные режимы котельных представлены ниже.</w:t>
      </w:r>
    </w:p>
    <w:p w:rsidR="00696F81" w:rsidRPr="000226BB" w:rsidRDefault="003D2D84">
      <w:pPr>
        <w:spacing w:before="400" w:after="200"/>
        <w:rPr>
          <w:rFonts w:cs="Times New Roman"/>
        </w:rPr>
      </w:pPr>
      <w:r w:rsidRPr="000226BB">
        <w:rPr>
          <w:rFonts w:cs="Times New Roman"/>
          <w:b/>
        </w:rPr>
        <w:t>Таблица 1.2.13.1 - Топливные режимы котельных</w:t>
      </w:r>
    </w:p>
    <w:tbl>
      <w:tblPr>
        <w:tblStyle w:val="a7"/>
        <w:tblW w:w="5000" w:type="pct"/>
        <w:jc w:val="center"/>
        <w:tblLook w:val="04A0" w:firstRow="1" w:lastRow="0" w:firstColumn="1" w:lastColumn="0" w:noHBand="0" w:noVBand="1"/>
      </w:tblPr>
      <w:tblGrid>
        <w:gridCol w:w="659"/>
        <w:gridCol w:w="2879"/>
        <w:gridCol w:w="1569"/>
        <w:gridCol w:w="2122"/>
        <w:gridCol w:w="2166"/>
      </w:tblGrid>
      <w:tr w:rsidR="00696F81" w:rsidRPr="000226BB" w:rsidTr="00F3405B">
        <w:trPr>
          <w:tblHeader/>
          <w:jc w:val="center"/>
        </w:trPr>
        <w:tc>
          <w:tcPr>
            <w:tcW w:w="0" w:type="dxa"/>
            <w:shd w:val="clear" w:color="auto" w:fill="F2F2F2"/>
            <w:tcMar>
              <w:top w:w="120" w:type="dxa"/>
              <w:left w:w="20" w:type="dxa"/>
              <w:bottom w:w="120" w:type="dxa"/>
              <w:right w:w="20" w:type="dxa"/>
            </w:tcMar>
            <w:vAlign w:val="center"/>
          </w:tcPr>
          <w:p w:rsidR="00696F81" w:rsidRPr="000226BB" w:rsidRDefault="003D2D84">
            <w:pPr>
              <w:jc w:val="center"/>
              <w:rPr>
                <w:rFonts w:cs="Times New Roman"/>
              </w:rPr>
            </w:pPr>
            <w:r w:rsidRPr="000226BB">
              <w:rPr>
                <w:rFonts w:eastAsia="Times New Roman" w:cs="Times New Roman"/>
              </w:rPr>
              <w:t>№</w:t>
            </w:r>
          </w:p>
        </w:tc>
        <w:tc>
          <w:tcPr>
            <w:tcW w:w="0" w:type="dxa"/>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Наименование котельной</w:t>
            </w:r>
          </w:p>
        </w:tc>
        <w:tc>
          <w:tcPr>
            <w:tcW w:w="0" w:type="dxa"/>
            <w:shd w:val="clear" w:color="auto" w:fill="F2F2F2"/>
            <w:tcMar>
              <w:top w:w="120" w:type="dxa"/>
              <w:left w:w="20" w:type="dxa"/>
              <w:bottom w:w="120" w:type="dxa"/>
              <w:right w:w="20" w:type="dxa"/>
            </w:tcMar>
            <w:vAlign w:val="center"/>
          </w:tcPr>
          <w:p w:rsidR="00696F81" w:rsidRPr="000226BB" w:rsidRDefault="003D2D84">
            <w:pPr>
              <w:jc w:val="center"/>
              <w:rPr>
                <w:rFonts w:cs="Times New Roman"/>
              </w:rPr>
            </w:pPr>
            <w:r w:rsidRPr="000226BB">
              <w:rPr>
                <w:rFonts w:eastAsia="Times New Roman" w:cs="Times New Roman"/>
              </w:rPr>
              <w:t>Вид топлива</w:t>
            </w:r>
          </w:p>
        </w:tc>
        <w:tc>
          <w:tcPr>
            <w:tcW w:w="0" w:type="dxa"/>
            <w:shd w:val="clear" w:color="auto" w:fill="F2F2F2"/>
            <w:tcMar>
              <w:top w:w="120" w:type="dxa"/>
              <w:left w:w="20" w:type="dxa"/>
              <w:bottom w:w="120" w:type="dxa"/>
              <w:right w:w="20" w:type="dxa"/>
            </w:tcMar>
            <w:vAlign w:val="center"/>
          </w:tcPr>
          <w:p w:rsidR="00696F81" w:rsidRPr="000226BB" w:rsidRDefault="003D2D84">
            <w:pPr>
              <w:jc w:val="center"/>
              <w:rPr>
                <w:rFonts w:cs="Times New Roman"/>
              </w:rPr>
            </w:pPr>
            <w:r w:rsidRPr="000226BB">
              <w:rPr>
                <w:rFonts w:eastAsia="Times New Roman" w:cs="Times New Roman"/>
              </w:rPr>
              <w:t>Средняя теплотворная способность топлива за 2024 год, ккал/кг</w:t>
            </w:r>
          </w:p>
        </w:tc>
        <w:tc>
          <w:tcPr>
            <w:tcW w:w="0" w:type="dxa"/>
            <w:shd w:val="clear" w:color="auto" w:fill="F2F2F2"/>
            <w:tcMar>
              <w:top w:w="120" w:type="dxa"/>
              <w:left w:w="20" w:type="dxa"/>
              <w:bottom w:w="120" w:type="dxa"/>
              <w:right w:w="20" w:type="dxa"/>
            </w:tcMar>
            <w:vAlign w:val="center"/>
          </w:tcPr>
          <w:p w:rsidR="00696F81" w:rsidRPr="000226BB" w:rsidRDefault="003D2D84">
            <w:pPr>
              <w:jc w:val="center"/>
              <w:rPr>
                <w:rFonts w:cs="Times New Roman"/>
              </w:rPr>
            </w:pPr>
            <w:r w:rsidRPr="000226BB">
              <w:rPr>
                <w:rFonts w:eastAsia="Times New Roman" w:cs="Times New Roman"/>
              </w:rPr>
              <w:t xml:space="preserve">Расход условного топлива, </w:t>
            </w:r>
            <w:proofErr w:type="spellStart"/>
            <w:r w:rsidRPr="000226BB">
              <w:rPr>
                <w:rFonts w:eastAsia="Times New Roman" w:cs="Times New Roman"/>
              </w:rPr>
              <w:t>т.у.т</w:t>
            </w:r>
            <w:proofErr w:type="spellEnd"/>
            <w:r w:rsidRPr="000226BB">
              <w:rPr>
                <w:rFonts w:eastAsia="Times New Roman" w:cs="Times New Roman"/>
              </w:rPr>
              <w:t>. за 2024 год</w:t>
            </w:r>
          </w:p>
        </w:tc>
      </w:tr>
      <w:tr w:rsidR="00696F81" w:rsidRPr="000226BB">
        <w:trPr>
          <w:jc w:val="center"/>
        </w:trPr>
        <w:tc>
          <w:tcPr>
            <w:tcW w:w="0" w:type="dxa"/>
            <w:gridSpan w:val="5"/>
            <w:shd w:val="clear" w:color="auto" w:fill="D9E2F3"/>
            <w:tcMar>
              <w:top w:w="40" w:type="dxa"/>
              <w:left w:w="16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ЕТО-1 МУП "Красногородские теплосети"</w:t>
            </w:r>
          </w:p>
        </w:tc>
      </w:tr>
      <w:tr w:rsidR="00696F81" w:rsidRPr="000226BB">
        <w:trPr>
          <w:jc w:val="center"/>
        </w:trPr>
        <w:tc>
          <w:tcPr>
            <w:tcW w:w="0" w:type="dxa"/>
            <w:vMerge w:val="restart"/>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1</w:t>
            </w:r>
          </w:p>
        </w:tc>
        <w:tc>
          <w:tcPr>
            <w:tcW w:w="0" w:type="dxa"/>
            <w:vMerge w:val="restar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Котельная № 1</w:t>
            </w:r>
          </w:p>
        </w:tc>
        <w:tc>
          <w:tcPr>
            <w:tcW w:w="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Дрова</w:t>
            </w:r>
          </w:p>
        </w:tc>
        <w:tc>
          <w:tcPr>
            <w:tcW w:w="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1862</w:t>
            </w:r>
            <w:r w:rsidR="00561694" w:rsidRPr="000226BB">
              <w:rPr>
                <w:rFonts w:eastAsia="Times New Roman" w:cs="Times New Roman"/>
              </w:rPr>
              <w:t>,00</w:t>
            </w:r>
          </w:p>
        </w:tc>
        <w:tc>
          <w:tcPr>
            <w:tcW w:w="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322,3920</w:t>
            </w:r>
          </w:p>
        </w:tc>
      </w:tr>
      <w:tr w:rsidR="00696F81" w:rsidRPr="000226BB">
        <w:trPr>
          <w:jc w:val="center"/>
        </w:trPr>
        <w:tc>
          <w:tcPr>
            <w:tcW w:w="0" w:type="dxa"/>
            <w:vMerge/>
          </w:tcPr>
          <w:p w:rsidR="00696F81" w:rsidRPr="000226BB" w:rsidRDefault="00696F81">
            <w:pPr>
              <w:rPr>
                <w:rFonts w:cs="Times New Roman"/>
              </w:rPr>
            </w:pPr>
          </w:p>
        </w:tc>
        <w:tc>
          <w:tcPr>
            <w:tcW w:w="0" w:type="dxa"/>
            <w:vMerge/>
          </w:tcPr>
          <w:p w:rsidR="00696F81" w:rsidRPr="000226BB" w:rsidRDefault="00696F81">
            <w:pPr>
              <w:rPr>
                <w:rFonts w:cs="Times New Roman"/>
              </w:rPr>
            </w:pPr>
          </w:p>
        </w:tc>
        <w:tc>
          <w:tcPr>
            <w:tcW w:w="0"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Уголь</w:t>
            </w:r>
          </w:p>
        </w:tc>
        <w:tc>
          <w:tcPr>
            <w:tcW w:w="0"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5375</w:t>
            </w:r>
            <w:r w:rsidR="00561694" w:rsidRPr="000226BB">
              <w:rPr>
                <w:rFonts w:eastAsia="Times New Roman" w:cs="Times New Roman"/>
              </w:rPr>
              <w:t>,00</w:t>
            </w:r>
          </w:p>
        </w:tc>
        <w:tc>
          <w:tcPr>
            <w:tcW w:w="0"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187,7606</w:t>
            </w:r>
          </w:p>
        </w:tc>
      </w:tr>
      <w:tr w:rsidR="00696F81" w:rsidRPr="000226BB">
        <w:trPr>
          <w:jc w:val="center"/>
        </w:trPr>
        <w:tc>
          <w:tcPr>
            <w:tcW w:w="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2</w:t>
            </w:r>
          </w:p>
        </w:tc>
        <w:tc>
          <w:tcPr>
            <w:tcW w:w="0"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Котельная № 2</w:t>
            </w:r>
          </w:p>
        </w:tc>
        <w:tc>
          <w:tcPr>
            <w:tcW w:w="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Дрова</w:t>
            </w:r>
          </w:p>
        </w:tc>
        <w:tc>
          <w:tcPr>
            <w:tcW w:w="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1862</w:t>
            </w:r>
            <w:r w:rsidR="00561694" w:rsidRPr="000226BB">
              <w:rPr>
                <w:rFonts w:eastAsia="Times New Roman" w:cs="Times New Roman"/>
              </w:rPr>
              <w:t>,00</w:t>
            </w:r>
          </w:p>
        </w:tc>
        <w:tc>
          <w:tcPr>
            <w:tcW w:w="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248,1780</w:t>
            </w:r>
          </w:p>
        </w:tc>
      </w:tr>
      <w:tr w:rsidR="00696F81" w:rsidRPr="000226BB">
        <w:trPr>
          <w:jc w:val="center"/>
        </w:trPr>
        <w:tc>
          <w:tcPr>
            <w:tcW w:w="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3</w:t>
            </w:r>
          </w:p>
        </w:tc>
        <w:tc>
          <w:tcPr>
            <w:tcW w:w="0"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Котельная № 3</w:t>
            </w:r>
          </w:p>
        </w:tc>
        <w:tc>
          <w:tcPr>
            <w:tcW w:w="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Дрова</w:t>
            </w:r>
          </w:p>
        </w:tc>
        <w:tc>
          <w:tcPr>
            <w:tcW w:w="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1862</w:t>
            </w:r>
            <w:r w:rsidR="00561694" w:rsidRPr="000226BB">
              <w:rPr>
                <w:rFonts w:eastAsia="Times New Roman" w:cs="Times New Roman"/>
              </w:rPr>
              <w:t>,00</w:t>
            </w:r>
          </w:p>
        </w:tc>
        <w:tc>
          <w:tcPr>
            <w:tcW w:w="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474,5440</w:t>
            </w:r>
          </w:p>
        </w:tc>
      </w:tr>
      <w:tr w:rsidR="00696F81" w:rsidRPr="000226BB">
        <w:trPr>
          <w:jc w:val="center"/>
        </w:trPr>
        <w:tc>
          <w:tcPr>
            <w:tcW w:w="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4</w:t>
            </w:r>
          </w:p>
        </w:tc>
        <w:tc>
          <w:tcPr>
            <w:tcW w:w="0"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Котельная № 4</w:t>
            </w:r>
          </w:p>
        </w:tc>
        <w:tc>
          <w:tcPr>
            <w:tcW w:w="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Дрова</w:t>
            </w:r>
          </w:p>
        </w:tc>
        <w:tc>
          <w:tcPr>
            <w:tcW w:w="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1862</w:t>
            </w:r>
            <w:r w:rsidR="00561694" w:rsidRPr="000226BB">
              <w:rPr>
                <w:rFonts w:eastAsia="Times New Roman" w:cs="Times New Roman"/>
              </w:rPr>
              <w:t>,00</w:t>
            </w:r>
          </w:p>
        </w:tc>
        <w:tc>
          <w:tcPr>
            <w:tcW w:w="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305,3680</w:t>
            </w:r>
          </w:p>
        </w:tc>
      </w:tr>
      <w:tr w:rsidR="00696F81" w:rsidRPr="000226BB">
        <w:trPr>
          <w:jc w:val="center"/>
        </w:trPr>
        <w:tc>
          <w:tcPr>
            <w:tcW w:w="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5</w:t>
            </w:r>
          </w:p>
        </w:tc>
        <w:tc>
          <w:tcPr>
            <w:tcW w:w="0"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Котельная № 5</w:t>
            </w:r>
          </w:p>
        </w:tc>
        <w:tc>
          <w:tcPr>
            <w:tcW w:w="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Дрова</w:t>
            </w:r>
          </w:p>
        </w:tc>
        <w:tc>
          <w:tcPr>
            <w:tcW w:w="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1862</w:t>
            </w:r>
            <w:r w:rsidR="00561694" w:rsidRPr="000226BB">
              <w:rPr>
                <w:rFonts w:eastAsia="Times New Roman" w:cs="Times New Roman"/>
              </w:rPr>
              <w:t>,00</w:t>
            </w:r>
          </w:p>
        </w:tc>
        <w:tc>
          <w:tcPr>
            <w:tcW w:w="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276,1080</w:t>
            </w:r>
          </w:p>
        </w:tc>
      </w:tr>
      <w:tr w:rsidR="00696F81" w:rsidRPr="000226BB">
        <w:trPr>
          <w:jc w:val="center"/>
        </w:trPr>
        <w:tc>
          <w:tcPr>
            <w:tcW w:w="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6</w:t>
            </w:r>
          </w:p>
        </w:tc>
        <w:tc>
          <w:tcPr>
            <w:tcW w:w="0"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Котельная № 6</w:t>
            </w:r>
          </w:p>
        </w:tc>
        <w:tc>
          <w:tcPr>
            <w:tcW w:w="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Дрова</w:t>
            </w:r>
          </w:p>
        </w:tc>
        <w:tc>
          <w:tcPr>
            <w:tcW w:w="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1862</w:t>
            </w:r>
            <w:r w:rsidR="00561694" w:rsidRPr="000226BB">
              <w:rPr>
                <w:rFonts w:eastAsia="Times New Roman" w:cs="Times New Roman"/>
              </w:rPr>
              <w:t>,00</w:t>
            </w:r>
          </w:p>
        </w:tc>
        <w:tc>
          <w:tcPr>
            <w:tcW w:w="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345,0020</w:t>
            </w:r>
          </w:p>
        </w:tc>
      </w:tr>
      <w:tr w:rsidR="00696F81" w:rsidRPr="000226BB">
        <w:trPr>
          <w:jc w:val="center"/>
        </w:trPr>
        <w:tc>
          <w:tcPr>
            <w:tcW w:w="0" w:type="dxa"/>
            <w:shd w:val="clear" w:color="auto" w:fill="FFFFFF"/>
            <w:tcMar>
              <w:top w:w="120" w:type="dxa"/>
              <w:left w:w="200" w:type="dxa"/>
              <w:bottom w:w="120" w:type="dxa"/>
              <w:right w:w="200" w:type="dxa"/>
            </w:tcMar>
            <w:vAlign w:val="center"/>
          </w:tcPr>
          <w:p w:rsidR="00696F81" w:rsidRPr="000226BB" w:rsidRDefault="00696F81">
            <w:pPr>
              <w:jc w:val="center"/>
              <w:rPr>
                <w:rFonts w:cs="Times New Roman"/>
                <w:i/>
              </w:rPr>
            </w:pPr>
          </w:p>
        </w:tc>
        <w:tc>
          <w:tcPr>
            <w:tcW w:w="0" w:type="dxa"/>
            <w:shd w:val="clear" w:color="auto" w:fill="FFFFFF"/>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i/>
              </w:rPr>
              <w:t>Всего Дрова</w:t>
            </w:r>
          </w:p>
        </w:tc>
        <w:tc>
          <w:tcPr>
            <w:tcW w:w="0" w:type="dxa"/>
            <w:shd w:val="clear" w:color="auto" w:fill="FFFFFF"/>
            <w:tcMar>
              <w:top w:w="120" w:type="dxa"/>
              <w:left w:w="200" w:type="dxa"/>
              <w:bottom w:w="120" w:type="dxa"/>
              <w:right w:w="200" w:type="dxa"/>
            </w:tcMar>
            <w:vAlign w:val="center"/>
          </w:tcPr>
          <w:p w:rsidR="00696F81" w:rsidRPr="000226BB" w:rsidRDefault="00696F81">
            <w:pPr>
              <w:jc w:val="center"/>
              <w:rPr>
                <w:rFonts w:cs="Times New Roman"/>
                <w:i/>
              </w:rPr>
            </w:pPr>
          </w:p>
        </w:tc>
        <w:tc>
          <w:tcPr>
            <w:tcW w:w="0" w:type="dxa"/>
            <w:shd w:val="clear" w:color="auto" w:fill="FFFFFF"/>
            <w:tcMar>
              <w:top w:w="120" w:type="dxa"/>
              <w:left w:w="200" w:type="dxa"/>
              <w:bottom w:w="120" w:type="dxa"/>
              <w:right w:w="200" w:type="dxa"/>
            </w:tcMar>
            <w:vAlign w:val="center"/>
          </w:tcPr>
          <w:p w:rsidR="00696F81" w:rsidRPr="000226BB" w:rsidRDefault="00696F81">
            <w:pPr>
              <w:jc w:val="center"/>
              <w:rPr>
                <w:rFonts w:cs="Times New Roman"/>
                <w:i/>
              </w:rPr>
            </w:pPr>
          </w:p>
        </w:tc>
        <w:tc>
          <w:tcPr>
            <w:tcW w:w="0" w:type="dxa"/>
            <w:shd w:val="clear" w:color="auto" w:fill="FFFFFF"/>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i/>
              </w:rPr>
              <w:t>1971,5920</w:t>
            </w:r>
          </w:p>
        </w:tc>
      </w:tr>
      <w:tr w:rsidR="00696F81" w:rsidRPr="000226BB">
        <w:trPr>
          <w:jc w:val="center"/>
        </w:trPr>
        <w:tc>
          <w:tcPr>
            <w:tcW w:w="0" w:type="dxa"/>
            <w:shd w:val="clear" w:color="auto" w:fill="FFFFFF"/>
            <w:tcMar>
              <w:top w:w="120" w:type="dxa"/>
              <w:left w:w="200" w:type="dxa"/>
              <w:bottom w:w="120" w:type="dxa"/>
              <w:right w:w="200" w:type="dxa"/>
            </w:tcMar>
            <w:vAlign w:val="center"/>
          </w:tcPr>
          <w:p w:rsidR="00696F81" w:rsidRPr="000226BB" w:rsidRDefault="00696F81">
            <w:pPr>
              <w:jc w:val="center"/>
              <w:rPr>
                <w:rFonts w:cs="Times New Roman"/>
                <w:i/>
              </w:rPr>
            </w:pPr>
          </w:p>
        </w:tc>
        <w:tc>
          <w:tcPr>
            <w:tcW w:w="0" w:type="dxa"/>
            <w:shd w:val="clear" w:color="auto" w:fill="FFFFFF"/>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i/>
              </w:rPr>
              <w:t>Всего Уголь</w:t>
            </w:r>
          </w:p>
        </w:tc>
        <w:tc>
          <w:tcPr>
            <w:tcW w:w="0" w:type="dxa"/>
            <w:shd w:val="clear" w:color="auto" w:fill="FFFFFF"/>
            <w:tcMar>
              <w:top w:w="120" w:type="dxa"/>
              <w:left w:w="200" w:type="dxa"/>
              <w:bottom w:w="120" w:type="dxa"/>
              <w:right w:w="200" w:type="dxa"/>
            </w:tcMar>
            <w:vAlign w:val="center"/>
          </w:tcPr>
          <w:p w:rsidR="00696F81" w:rsidRPr="000226BB" w:rsidRDefault="00696F81">
            <w:pPr>
              <w:jc w:val="center"/>
              <w:rPr>
                <w:rFonts w:cs="Times New Roman"/>
                <w:i/>
              </w:rPr>
            </w:pPr>
          </w:p>
        </w:tc>
        <w:tc>
          <w:tcPr>
            <w:tcW w:w="0" w:type="dxa"/>
            <w:shd w:val="clear" w:color="auto" w:fill="FFFFFF"/>
            <w:tcMar>
              <w:top w:w="120" w:type="dxa"/>
              <w:left w:w="200" w:type="dxa"/>
              <w:bottom w:w="120" w:type="dxa"/>
              <w:right w:w="200" w:type="dxa"/>
            </w:tcMar>
            <w:vAlign w:val="center"/>
          </w:tcPr>
          <w:p w:rsidR="00696F81" w:rsidRPr="000226BB" w:rsidRDefault="00696F81">
            <w:pPr>
              <w:jc w:val="center"/>
              <w:rPr>
                <w:rFonts w:cs="Times New Roman"/>
                <w:i/>
              </w:rPr>
            </w:pPr>
          </w:p>
        </w:tc>
        <w:tc>
          <w:tcPr>
            <w:tcW w:w="0" w:type="dxa"/>
            <w:shd w:val="clear" w:color="auto" w:fill="FFFFFF"/>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i/>
              </w:rPr>
              <w:t>187,7606</w:t>
            </w:r>
          </w:p>
        </w:tc>
      </w:tr>
      <w:tr w:rsidR="00696F81" w:rsidRPr="000226BB">
        <w:trPr>
          <w:jc w:val="center"/>
        </w:trPr>
        <w:tc>
          <w:tcPr>
            <w:tcW w:w="0" w:type="dxa"/>
            <w:gridSpan w:val="2"/>
            <w:shd w:val="clear" w:color="auto" w:fill="F2F2F2"/>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b/>
              </w:rPr>
              <w:t>ИТОГО по ЕТО</w:t>
            </w:r>
          </w:p>
        </w:tc>
        <w:tc>
          <w:tcPr>
            <w:tcW w:w="0" w:type="dxa"/>
            <w:shd w:val="clear" w:color="auto" w:fill="F2F2F2"/>
            <w:tcMar>
              <w:top w:w="40" w:type="dxa"/>
              <w:left w:w="200" w:type="dxa"/>
              <w:bottom w:w="40" w:type="dxa"/>
              <w:right w:w="200" w:type="dxa"/>
            </w:tcMar>
            <w:vAlign w:val="center"/>
          </w:tcPr>
          <w:p w:rsidR="00696F81" w:rsidRPr="000226BB" w:rsidRDefault="00696F81">
            <w:pPr>
              <w:jc w:val="center"/>
              <w:rPr>
                <w:rFonts w:cs="Times New Roman"/>
                <w:b/>
              </w:rPr>
            </w:pPr>
          </w:p>
        </w:tc>
        <w:tc>
          <w:tcPr>
            <w:tcW w:w="0" w:type="dxa"/>
            <w:shd w:val="clear" w:color="auto" w:fill="F2F2F2"/>
            <w:tcMar>
              <w:top w:w="40" w:type="dxa"/>
              <w:left w:w="200" w:type="dxa"/>
              <w:bottom w:w="40" w:type="dxa"/>
              <w:right w:w="200" w:type="dxa"/>
            </w:tcMar>
            <w:vAlign w:val="center"/>
          </w:tcPr>
          <w:p w:rsidR="00696F81" w:rsidRPr="000226BB" w:rsidRDefault="00696F81">
            <w:pPr>
              <w:jc w:val="center"/>
              <w:rPr>
                <w:rFonts w:cs="Times New Roman"/>
                <w:b/>
              </w:rPr>
            </w:pPr>
          </w:p>
        </w:tc>
        <w:tc>
          <w:tcPr>
            <w:tcW w:w="0" w:type="dxa"/>
            <w:shd w:val="clear" w:color="auto" w:fill="F2F2F2"/>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b/>
              </w:rPr>
              <w:t>2159,3526</w:t>
            </w:r>
          </w:p>
        </w:tc>
      </w:tr>
      <w:tr w:rsidR="00696F81" w:rsidRPr="000226BB">
        <w:trPr>
          <w:jc w:val="center"/>
        </w:trPr>
        <w:tc>
          <w:tcPr>
            <w:tcW w:w="0" w:type="dxa"/>
            <w:gridSpan w:val="5"/>
            <w:shd w:val="clear" w:color="auto" w:fill="D9E2F3"/>
            <w:tcMar>
              <w:top w:w="40" w:type="dxa"/>
              <w:left w:w="16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 xml:space="preserve">ЕТО-2 ГБУСО </w:t>
            </w:r>
            <w:proofErr w:type="spellStart"/>
            <w:r w:rsidRPr="000226BB">
              <w:rPr>
                <w:rFonts w:eastAsia="Times New Roman" w:cs="Times New Roman"/>
              </w:rPr>
              <w:t>ПО"Красногородский</w:t>
            </w:r>
            <w:proofErr w:type="spellEnd"/>
            <w:r w:rsidRPr="000226BB">
              <w:rPr>
                <w:rFonts w:eastAsia="Times New Roman" w:cs="Times New Roman"/>
              </w:rPr>
              <w:t xml:space="preserve"> дом- интернат"</w:t>
            </w:r>
          </w:p>
        </w:tc>
      </w:tr>
      <w:tr w:rsidR="00696F81" w:rsidRPr="000226BB">
        <w:trPr>
          <w:jc w:val="center"/>
        </w:trPr>
        <w:tc>
          <w:tcPr>
            <w:tcW w:w="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1</w:t>
            </w:r>
          </w:p>
        </w:tc>
        <w:tc>
          <w:tcPr>
            <w:tcW w:w="0"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Котельная в д. Саурово</w:t>
            </w:r>
          </w:p>
        </w:tc>
        <w:tc>
          <w:tcPr>
            <w:tcW w:w="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Уголь</w:t>
            </w:r>
          </w:p>
        </w:tc>
        <w:tc>
          <w:tcPr>
            <w:tcW w:w="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5376</w:t>
            </w:r>
            <w:r w:rsidR="00561694" w:rsidRPr="000226BB">
              <w:rPr>
                <w:rFonts w:eastAsia="Times New Roman" w:cs="Times New Roman"/>
              </w:rPr>
              <w:t>,00</w:t>
            </w:r>
          </w:p>
        </w:tc>
        <w:tc>
          <w:tcPr>
            <w:tcW w:w="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768</w:t>
            </w:r>
            <w:r w:rsidR="00561694" w:rsidRPr="000226BB">
              <w:rPr>
                <w:rFonts w:eastAsia="Times New Roman" w:cs="Times New Roman"/>
              </w:rPr>
              <w:t>,00</w:t>
            </w:r>
          </w:p>
        </w:tc>
      </w:tr>
      <w:tr w:rsidR="00696F81" w:rsidRPr="000226BB">
        <w:trPr>
          <w:jc w:val="center"/>
        </w:trPr>
        <w:tc>
          <w:tcPr>
            <w:tcW w:w="0" w:type="dxa"/>
            <w:shd w:val="clear" w:color="auto" w:fill="FFFFFF"/>
            <w:tcMar>
              <w:top w:w="120" w:type="dxa"/>
              <w:left w:w="200" w:type="dxa"/>
              <w:bottom w:w="120" w:type="dxa"/>
              <w:right w:w="200" w:type="dxa"/>
            </w:tcMar>
            <w:vAlign w:val="center"/>
          </w:tcPr>
          <w:p w:rsidR="00696F81" w:rsidRPr="000226BB" w:rsidRDefault="00696F81">
            <w:pPr>
              <w:jc w:val="center"/>
              <w:rPr>
                <w:rFonts w:cs="Times New Roman"/>
                <w:i/>
              </w:rPr>
            </w:pPr>
          </w:p>
        </w:tc>
        <w:tc>
          <w:tcPr>
            <w:tcW w:w="0" w:type="dxa"/>
            <w:shd w:val="clear" w:color="auto" w:fill="FFFFFF"/>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i/>
              </w:rPr>
              <w:t>Всего Уголь</w:t>
            </w:r>
          </w:p>
        </w:tc>
        <w:tc>
          <w:tcPr>
            <w:tcW w:w="0" w:type="dxa"/>
            <w:shd w:val="clear" w:color="auto" w:fill="FFFFFF"/>
            <w:tcMar>
              <w:top w:w="120" w:type="dxa"/>
              <w:left w:w="200" w:type="dxa"/>
              <w:bottom w:w="120" w:type="dxa"/>
              <w:right w:w="200" w:type="dxa"/>
            </w:tcMar>
            <w:vAlign w:val="center"/>
          </w:tcPr>
          <w:p w:rsidR="00696F81" w:rsidRPr="000226BB" w:rsidRDefault="00696F81">
            <w:pPr>
              <w:jc w:val="center"/>
              <w:rPr>
                <w:rFonts w:cs="Times New Roman"/>
                <w:i/>
              </w:rPr>
            </w:pPr>
          </w:p>
        </w:tc>
        <w:tc>
          <w:tcPr>
            <w:tcW w:w="0" w:type="dxa"/>
            <w:shd w:val="clear" w:color="auto" w:fill="FFFFFF"/>
            <w:tcMar>
              <w:top w:w="120" w:type="dxa"/>
              <w:left w:w="200" w:type="dxa"/>
              <w:bottom w:w="120" w:type="dxa"/>
              <w:right w:w="200" w:type="dxa"/>
            </w:tcMar>
            <w:vAlign w:val="center"/>
          </w:tcPr>
          <w:p w:rsidR="00696F81" w:rsidRPr="000226BB" w:rsidRDefault="00696F81">
            <w:pPr>
              <w:jc w:val="center"/>
              <w:rPr>
                <w:rFonts w:cs="Times New Roman"/>
                <w:i/>
              </w:rPr>
            </w:pPr>
          </w:p>
        </w:tc>
        <w:tc>
          <w:tcPr>
            <w:tcW w:w="0" w:type="dxa"/>
            <w:shd w:val="clear" w:color="auto" w:fill="FFFFFF"/>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i/>
              </w:rPr>
              <w:t>768</w:t>
            </w:r>
            <w:r w:rsidR="00561694" w:rsidRPr="000226BB">
              <w:rPr>
                <w:rFonts w:eastAsia="Times New Roman" w:cs="Times New Roman"/>
                <w:i/>
              </w:rPr>
              <w:t>,00</w:t>
            </w:r>
          </w:p>
        </w:tc>
      </w:tr>
      <w:tr w:rsidR="00696F81" w:rsidRPr="000226BB">
        <w:trPr>
          <w:jc w:val="center"/>
        </w:trPr>
        <w:tc>
          <w:tcPr>
            <w:tcW w:w="0" w:type="dxa"/>
            <w:gridSpan w:val="2"/>
            <w:shd w:val="clear" w:color="auto" w:fill="F2F2F2"/>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b/>
              </w:rPr>
              <w:lastRenderedPageBreak/>
              <w:t>ИТОГО по ЕТО</w:t>
            </w:r>
          </w:p>
        </w:tc>
        <w:tc>
          <w:tcPr>
            <w:tcW w:w="0" w:type="dxa"/>
            <w:shd w:val="clear" w:color="auto" w:fill="F2F2F2"/>
            <w:tcMar>
              <w:top w:w="40" w:type="dxa"/>
              <w:left w:w="200" w:type="dxa"/>
              <w:bottom w:w="40" w:type="dxa"/>
              <w:right w:w="200" w:type="dxa"/>
            </w:tcMar>
            <w:vAlign w:val="center"/>
          </w:tcPr>
          <w:p w:rsidR="00696F81" w:rsidRPr="000226BB" w:rsidRDefault="00696F81">
            <w:pPr>
              <w:jc w:val="center"/>
              <w:rPr>
                <w:rFonts w:cs="Times New Roman"/>
                <w:b/>
              </w:rPr>
            </w:pPr>
          </w:p>
        </w:tc>
        <w:tc>
          <w:tcPr>
            <w:tcW w:w="0" w:type="dxa"/>
            <w:shd w:val="clear" w:color="auto" w:fill="F2F2F2"/>
            <w:tcMar>
              <w:top w:w="40" w:type="dxa"/>
              <w:left w:w="200" w:type="dxa"/>
              <w:bottom w:w="40" w:type="dxa"/>
              <w:right w:w="200" w:type="dxa"/>
            </w:tcMar>
            <w:vAlign w:val="center"/>
          </w:tcPr>
          <w:p w:rsidR="00696F81" w:rsidRPr="000226BB" w:rsidRDefault="00696F81">
            <w:pPr>
              <w:jc w:val="center"/>
              <w:rPr>
                <w:rFonts w:cs="Times New Roman"/>
                <w:b/>
              </w:rPr>
            </w:pPr>
          </w:p>
        </w:tc>
        <w:tc>
          <w:tcPr>
            <w:tcW w:w="0" w:type="dxa"/>
            <w:shd w:val="clear" w:color="auto" w:fill="F2F2F2"/>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b/>
              </w:rPr>
              <w:t>768</w:t>
            </w:r>
            <w:r w:rsidR="00561694" w:rsidRPr="000226BB">
              <w:rPr>
                <w:rFonts w:eastAsia="Times New Roman" w:cs="Times New Roman"/>
                <w:b/>
              </w:rPr>
              <w:t>,00</w:t>
            </w:r>
          </w:p>
        </w:tc>
      </w:tr>
    </w:tbl>
    <w:p w:rsidR="003D2D84" w:rsidRPr="000226BB" w:rsidRDefault="003D2D84" w:rsidP="003D2D84">
      <w:pPr>
        <w:pStyle w:val="a0"/>
        <w:jc w:val="both"/>
        <w:rPr>
          <w:rFonts w:cs="Times New Roman"/>
          <w:lang w:eastAsia="ru-RU"/>
        </w:rPr>
      </w:pPr>
    </w:p>
    <w:p w:rsidR="003D2D84" w:rsidRPr="000226BB" w:rsidRDefault="003D2D84" w:rsidP="003D2D84">
      <w:pPr>
        <w:rPr>
          <w:rFonts w:cs="Times New Roman"/>
          <w:i/>
        </w:rPr>
      </w:pPr>
      <w:bookmarkStart w:id="260" w:name="_Hlk163041867"/>
      <w:r w:rsidRPr="000226BB">
        <w:rPr>
          <w:rFonts w:cs="Times New Roman"/>
          <w:i/>
        </w:rPr>
        <w:t>в) сведения о резервном топливе котельной</w:t>
      </w:r>
    </w:p>
    <w:p w:rsidR="003D2D84" w:rsidRPr="000226BB" w:rsidRDefault="003D2D84" w:rsidP="003D2D84">
      <w:pPr>
        <w:pStyle w:val="a0"/>
        <w:rPr>
          <w:rFonts w:cs="Times New Roman"/>
          <w:lang w:eastAsia="ru-RU"/>
        </w:rPr>
      </w:pPr>
    </w:p>
    <w:p w:rsidR="003D2D84" w:rsidRPr="000226BB" w:rsidRDefault="003D2D84" w:rsidP="003D2D84">
      <w:pPr>
        <w:pStyle w:val="a0"/>
        <w:ind w:firstLine="709"/>
        <w:jc w:val="both"/>
        <w:rPr>
          <w:rFonts w:cs="Times New Roman"/>
        </w:rPr>
      </w:pPr>
      <w:r w:rsidRPr="000226BB">
        <w:rPr>
          <w:rFonts w:cs="Times New Roman"/>
        </w:rPr>
        <w:t>Сведения о резервном топливе котельных указаны в части 8 текущей Главы 1 Обосновывающих материалов.</w:t>
      </w:r>
    </w:p>
    <w:bookmarkEnd w:id="260"/>
    <w:p w:rsidR="003D2D84" w:rsidRPr="000226BB" w:rsidRDefault="003D2D84" w:rsidP="003D2D84">
      <w:pPr>
        <w:pStyle w:val="a0"/>
        <w:ind w:firstLine="709"/>
        <w:jc w:val="both"/>
        <w:rPr>
          <w:rFonts w:cs="Times New Roman"/>
          <w:lang w:eastAsia="ru-RU"/>
        </w:rPr>
      </w:pPr>
    </w:p>
    <w:p w:rsidR="003D2D84" w:rsidRPr="000226BB" w:rsidRDefault="00CB6134" w:rsidP="003D2D84">
      <w:pPr>
        <w:pStyle w:val="2"/>
        <w:ind w:left="0" w:firstLine="0"/>
      </w:pPr>
      <w:hyperlink r:id="rId26" w:anchor="bookmark21" w:history="1">
        <w:bookmarkStart w:id="261" w:name="_Toc31810031"/>
        <w:bookmarkStart w:id="262" w:name="_Toc30058679"/>
        <w:bookmarkStart w:id="263" w:name="_Toc29998116"/>
        <w:bookmarkStart w:id="264" w:name="_Toc213674790"/>
        <w:r w:rsidR="003D2D84" w:rsidRPr="000226BB">
          <w:t>Часть 3. ТЕПЛОВЫЕ СЕТИ, СООРУЖЕНИЯ НА НИХ</w:t>
        </w:r>
        <w:bookmarkEnd w:id="261"/>
        <w:bookmarkEnd w:id="262"/>
        <w:bookmarkEnd w:id="263"/>
        <w:bookmarkEnd w:id="264"/>
      </w:hyperlink>
    </w:p>
    <w:p w:rsidR="003D2D84" w:rsidRPr="000226BB" w:rsidRDefault="003D2D84" w:rsidP="003D2D84">
      <w:pPr>
        <w:rPr>
          <w:rFonts w:cs="Times New Roman"/>
        </w:rPr>
      </w:pPr>
    </w:p>
    <w:p w:rsidR="003D2D84" w:rsidRPr="000226BB" w:rsidRDefault="003D2D84" w:rsidP="003D2D84">
      <w:pPr>
        <w:pStyle w:val="2"/>
        <w:ind w:left="0" w:firstLine="0"/>
      </w:pPr>
      <w:bookmarkStart w:id="265" w:name="_Toc213674791"/>
      <w:r w:rsidRPr="000226BB">
        <w:t xml:space="preserve">1.3.1 </w:t>
      </w:r>
      <w:hyperlink r:id="rId27" w:anchor="bookmark22" w:history="1">
        <w:r w:rsidRPr="000226BB">
          <w:t>Описание структуры тепловых сетей от каждого источника тепловой энергии, от</w:t>
        </w:r>
      </w:hyperlink>
      <w:r w:rsidR="00871F55">
        <w:t xml:space="preserve"> </w:t>
      </w:r>
      <w:hyperlink r:id="rId28" w:anchor="bookmark22" w:history="1">
        <w:r w:rsidRPr="000226BB">
          <w:t>магистральных выводов до центральных тепловых пунктов (если таковые имеются) или</w:t>
        </w:r>
      </w:hyperlink>
      <w:r w:rsidR="00871F55">
        <w:t xml:space="preserve"> </w:t>
      </w:r>
      <w:hyperlink r:id="rId29" w:anchor="bookmark22" w:history="1">
        <w:r w:rsidRPr="000226BB">
          <w:t>до ввода в жилой квартал или промышленный объект с выделением сетей горячег</w:t>
        </w:r>
        <w:r w:rsidR="00871F55">
          <w:t xml:space="preserve">о </w:t>
        </w:r>
      </w:hyperlink>
      <w:hyperlink r:id="rId30" w:anchor="bookmark22" w:history="1">
        <w:r w:rsidRPr="000226BB">
          <w:t>водоснабжения</w:t>
        </w:r>
        <w:bookmarkEnd w:id="265"/>
      </w:hyperlink>
    </w:p>
    <w:p w:rsidR="003D2D84" w:rsidRPr="000226BB" w:rsidRDefault="003D2D84" w:rsidP="003D2D84">
      <w:pPr>
        <w:rPr>
          <w:rFonts w:cs="Times New Roman"/>
          <w:lang w:eastAsia="ru-RU"/>
        </w:rPr>
      </w:pPr>
    </w:p>
    <w:p w:rsidR="003D2D84" w:rsidRPr="000226BB" w:rsidRDefault="003D2D84" w:rsidP="003D2D84">
      <w:pPr>
        <w:ind w:firstLine="709"/>
        <w:jc w:val="both"/>
        <w:rPr>
          <w:rFonts w:cs="Times New Roman"/>
        </w:rPr>
      </w:pPr>
      <w:r w:rsidRPr="000226BB">
        <w:rPr>
          <w:rFonts w:cs="Times New Roman"/>
        </w:rPr>
        <w:t>Эксплуатацией тепловых сетей в муниципальном образовании Красногородский муниципальный округ занимаются следующие организации:</w:t>
      </w:r>
    </w:p>
    <w:p w:rsidR="003D2D84" w:rsidRPr="000226BB" w:rsidRDefault="003D2D84" w:rsidP="003D2D84">
      <w:pPr>
        <w:pStyle w:val="a0"/>
        <w:rPr>
          <w:rFonts w:cs="Times New Roman"/>
        </w:rPr>
      </w:pPr>
      <w:r w:rsidRPr="000226BB">
        <w:rPr>
          <w:rFonts w:cs="Times New Roman"/>
        </w:rPr>
        <w:tab/>
        <w:t>1. МУП "Красногородские теплосети";</w:t>
      </w:r>
      <w:r w:rsidRPr="000226BB">
        <w:rPr>
          <w:rFonts w:cs="Times New Roman"/>
        </w:rPr>
        <w:br/>
      </w:r>
      <w:r w:rsidRPr="000226BB">
        <w:rPr>
          <w:rFonts w:cs="Times New Roman"/>
        </w:rPr>
        <w:tab/>
        <w:t xml:space="preserve">2. ГБУСО </w:t>
      </w:r>
      <w:proofErr w:type="spellStart"/>
      <w:r w:rsidRPr="000226BB">
        <w:rPr>
          <w:rFonts w:cs="Times New Roman"/>
        </w:rPr>
        <w:t>ПО"Красногородский</w:t>
      </w:r>
      <w:proofErr w:type="spellEnd"/>
      <w:r w:rsidRPr="000226BB">
        <w:rPr>
          <w:rFonts w:cs="Times New Roman"/>
        </w:rPr>
        <w:t xml:space="preserve"> дом- интернат".</w:t>
      </w:r>
    </w:p>
    <w:p w:rsidR="00696F81" w:rsidRPr="000226BB" w:rsidRDefault="003D2D84">
      <w:pPr>
        <w:spacing w:before="400" w:after="200"/>
        <w:rPr>
          <w:rFonts w:cs="Times New Roman"/>
        </w:rPr>
      </w:pPr>
      <w:r w:rsidRPr="000226BB">
        <w:rPr>
          <w:rFonts w:cs="Times New Roman"/>
          <w:b/>
        </w:rPr>
        <w:t>Таблица 1.3.1.1 - Краткое описание структуры тепловых сетей МО</w:t>
      </w:r>
    </w:p>
    <w:tbl>
      <w:tblPr>
        <w:tblStyle w:val="a7"/>
        <w:tblW w:w="5000" w:type="pct"/>
        <w:jc w:val="center"/>
        <w:tblLook w:val="04A0" w:firstRow="1" w:lastRow="0" w:firstColumn="1" w:lastColumn="0" w:noHBand="0" w:noVBand="1"/>
      </w:tblPr>
      <w:tblGrid>
        <w:gridCol w:w="3039"/>
        <w:gridCol w:w="3040"/>
        <w:gridCol w:w="821"/>
        <w:gridCol w:w="1115"/>
        <w:gridCol w:w="1740"/>
      </w:tblGrid>
      <w:tr w:rsidR="00696F81" w:rsidRPr="000226BB">
        <w:trPr>
          <w:jc w:val="center"/>
        </w:trPr>
        <w:tc>
          <w:tcPr>
            <w:tcW w:w="2310" w:type="pct"/>
            <w:vMerge w:val="restart"/>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Источник тепловой энергии</w:t>
            </w:r>
          </w:p>
        </w:tc>
        <w:tc>
          <w:tcPr>
            <w:tcW w:w="2310" w:type="pct"/>
            <w:gridSpan w:val="3"/>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Протяженность в двухтрубном исчислении, м</w:t>
            </w:r>
          </w:p>
        </w:tc>
        <w:tc>
          <w:tcPr>
            <w:tcW w:w="2310" w:type="pct"/>
            <w:vMerge w:val="restart"/>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 xml:space="preserve">Материальная </w:t>
            </w:r>
            <w:proofErr w:type="spellStart"/>
            <w:r w:rsidRPr="000226BB">
              <w:rPr>
                <w:rFonts w:eastAsia="Times New Roman" w:cs="Times New Roman"/>
              </w:rPr>
              <w:t>характери</w:t>
            </w:r>
            <w:proofErr w:type="spellEnd"/>
            <w:r w:rsidRPr="000226BB">
              <w:rPr>
                <w:rFonts w:eastAsia="Times New Roman" w:cs="Times New Roman"/>
              </w:rPr>
              <w:t>-ка, м2</w:t>
            </w:r>
          </w:p>
        </w:tc>
      </w:tr>
      <w:tr w:rsidR="00696F81" w:rsidRPr="000226BB">
        <w:trPr>
          <w:jc w:val="center"/>
        </w:trPr>
        <w:tc>
          <w:tcPr>
            <w:tcW w:w="2310" w:type="pct"/>
            <w:vMerge/>
          </w:tcPr>
          <w:p w:rsidR="00696F81" w:rsidRPr="000226BB" w:rsidRDefault="00696F81">
            <w:pPr>
              <w:rPr>
                <w:rFonts w:cs="Times New Roman"/>
              </w:rPr>
            </w:pPr>
          </w:p>
        </w:tc>
        <w:tc>
          <w:tcPr>
            <w:tcW w:w="2310"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Отопление</w:t>
            </w:r>
          </w:p>
        </w:tc>
        <w:tc>
          <w:tcPr>
            <w:tcW w:w="2310"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ГВС</w:t>
            </w:r>
          </w:p>
        </w:tc>
        <w:tc>
          <w:tcPr>
            <w:tcW w:w="2310"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Итого</w:t>
            </w:r>
          </w:p>
        </w:tc>
        <w:tc>
          <w:tcPr>
            <w:tcW w:w="2310" w:type="pct"/>
            <w:vMerge/>
          </w:tcPr>
          <w:p w:rsidR="00696F81" w:rsidRPr="000226BB" w:rsidRDefault="00696F81">
            <w:pPr>
              <w:rPr>
                <w:rFonts w:cs="Times New Roman"/>
              </w:rPr>
            </w:pPr>
          </w:p>
        </w:tc>
      </w:tr>
      <w:tr w:rsidR="00696F81" w:rsidRPr="000226BB">
        <w:trPr>
          <w:jc w:val="center"/>
        </w:trPr>
        <w:tc>
          <w:tcPr>
            <w:tcW w:w="2310" w:type="pct"/>
            <w:gridSpan w:val="5"/>
            <w:shd w:val="clear" w:color="auto" w:fill="DEEAF6"/>
            <w:tcMar>
              <w:top w:w="40" w:type="dxa"/>
              <w:left w:w="16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МУП "Красногородские теплосети"</w:t>
            </w:r>
          </w:p>
        </w:tc>
      </w:tr>
      <w:tr w:rsidR="00696F81" w:rsidRPr="000226BB">
        <w:trPr>
          <w:jc w:val="center"/>
        </w:trPr>
        <w:tc>
          <w:tcPr>
            <w:tcW w:w="2310" w:type="pct"/>
            <w:shd w:val="clear" w:color="auto" w:fill="FFFFFF"/>
            <w:tcMar>
              <w:top w:w="40" w:type="dxa"/>
              <w:left w:w="200" w:type="dxa"/>
              <w:bottom w:w="40" w:type="dxa"/>
              <w:right w:w="200" w:type="dxa"/>
            </w:tcMar>
            <w:vAlign w:val="center"/>
          </w:tcPr>
          <w:p w:rsidR="00696F81" w:rsidRPr="000226BB" w:rsidRDefault="003D2D84">
            <w:pPr>
              <w:rPr>
                <w:rFonts w:cs="Times New Roman"/>
              </w:rPr>
            </w:pPr>
            <w:r w:rsidRPr="000226BB">
              <w:rPr>
                <w:rFonts w:eastAsia="Times New Roman" w:cs="Times New Roman"/>
              </w:rPr>
              <w:t>Котельная № 1</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605</w:t>
            </w:r>
            <w:r w:rsidR="00561694" w:rsidRPr="000226BB">
              <w:rPr>
                <w:rFonts w:eastAsia="Times New Roman" w:cs="Times New Roman"/>
              </w:rPr>
              <w:t>,00</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605</w:t>
            </w:r>
            <w:r w:rsidR="00561694" w:rsidRPr="000226BB">
              <w:rPr>
                <w:rFonts w:eastAsia="Times New Roman" w:cs="Times New Roman"/>
              </w:rPr>
              <w:t>,00</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103,8700</w:t>
            </w:r>
          </w:p>
        </w:tc>
      </w:tr>
      <w:tr w:rsidR="00696F81" w:rsidRPr="000226BB">
        <w:trPr>
          <w:jc w:val="center"/>
        </w:trPr>
        <w:tc>
          <w:tcPr>
            <w:tcW w:w="2310" w:type="pct"/>
            <w:shd w:val="clear" w:color="auto" w:fill="FFFFFF"/>
            <w:tcMar>
              <w:top w:w="40" w:type="dxa"/>
              <w:left w:w="200" w:type="dxa"/>
              <w:bottom w:w="40" w:type="dxa"/>
              <w:right w:w="200" w:type="dxa"/>
            </w:tcMar>
            <w:vAlign w:val="center"/>
          </w:tcPr>
          <w:p w:rsidR="00696F81" w:rsidRPr="000226BB" w:rsidRDefault="003D2D84">
            <w:pPr>
              <w:rPr>
                <w:rFonts w:cs="Times New Roman"/>
              </w:rPr>
            </w:pPr>
            <w:r w:rsidRPr="000226BB">
              <w:rPr>
                <w:rFonts w:eastAsia="Times New Roman" w:cs="Times New Roman"/>
              </w:rPr>
              <w:t>Котельная № 2</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725</w:t>
            </w:r>
            <w:r w:rsidR="00561694" w:rsidRPr="000226BB">
              <w:rPr>
                <w:rFonts w:eastAsia="Times New Roman" w:cs="Times New Roman"/>
              </w:rPr>
              <w:t>,00</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725</w:t>
            </w:r>
            <w:r w:rsidR="00561694" w:rsidRPr="000226BB">
              <w:rPr>
                <w:rFonts w:eastAsia="Times New Roman" w:cs="Times New Roman"/>
              </w:rPr>
              <w:t>,00</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102,1800</w:t>
            </w:r>
          </w:p>
        </w:tc>
      </w:tr>
      <w:tr w:rsidR="00696F81" w:rsidRPr="000226BB">
        <w:trPr>
          <w:jc w:val="center"/>
        </w:trPr>
        <w:tc>
          <w:tcPr>
            <w:tcW w:w="2310" w:type="pct"/>
            <w:shd w:val="clear" w:color="auto" w:fill="FFFFFF"/>
            <w:tcMar>
              <w:top w:w="40" w:type="dxa"/>
              <w:left w:w="200" w:type="dxa"/>
              <w:bottom w:w="40" w:type="dxa"/>
              <w:right w:w="200" w:type="dxa"/>
            </w:tcMar>
            <w:vAlign w:val="center"/>
          </w:tcPr>
          <w:p w:rsidR="00696F81" w:rsidRPr="000226BB" w:rsidRDefault="003D2D84">
            <w:pPr>
              <w:rPr>
                <w:rFonts w:cs="Times New Roman"/>
              </w:rPr>
            </w:pPr>
            <w:r w:rsidRPr="000226BB">
              <w:rPr>
                <w:rFonts w:eastAsia="Times New Roman" w:cs="Times New Roman"/>
              </w:rPr>
              <w:t>Котельная № 3</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1459</w:t>
            </w:r>
            <w:r w:rsidR="00561694" w:rsidRPr="000226BB">
              <w:rPr>
                <w:rFonts w:eastAsia="Times New Roman" w:cs="Times New Roman"/>
              </w:rPr>
              <w:t>,00</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1459</w:t>
            </w:r>
            <w:r w:rsidR="00561694" w:rsidRPr="000226BB">
              <w:rPr>
                <w:rFonts w:eastAsia="Times New Roman" w:cs="Times New Roman"/>
              </w:rPr>
              <w:t>,00</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221,5300</w:t>
            </w:r>
          </w:p>
        </w:tc>
      </w:tr>
      <w:tr w:rsidR="00696F81" w:rsidRPr="000226BB">
        <w:trPr>
          <w:jc w:val="center"/>
        </w:trPr>
        <w:tc>
          <w:tcPr>
            <w:tcW w:w="2310" w:type="pct"/>
            <w:shd w:val="clear" w:color="auto" w:fill="FFFFFF"/>
            <w:tcMar>
              <w:top w:w="40" w:type="dxa"/>
              <w:left w:w="200" w:type="dxa"/>
              <w:bottom w:w="40" w:type="dxa"/>
              <w:right w:w="200" w:type="dxa"/>
            </w:tcMar>
            <w:vAlign w:val="center"/>
          </w:tcPr>
          <w:p w:rsidR="00696F81" w:rsidRPr="000226BB" w:rsidRDefault="003D2D84">
            <w:pPr>
              <w:rPr>
                <w:rFonts w:cs="Times New Roman"/>
              </w:rPr>
            </w:pPr>
            <w:r w:rsidRPr="000226BB">
              <w:rPr>
                <w:rFonts w:eastAsia="Times New Roman" w:cs="Times New Roman"/>
              </w:rPr>
              <w:t>Котельная № 4</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726</w:t>
            </w:r>
            <w:r w:rsidR="00561694" w:rsidRPr="000226BB">
              <w:rPr>
                <w:rFonts w:eastAsia="Times New Roman" w:cs="Times New Roman"/>
              </w:rPr>
              <w:t>,00</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726</w:t>
            </w:r>
            <w:r w:rsidR="00561694" w:rsidRPr="000226BB">
              <w:rPr>
                <w:rFonts w:eastAsia="Times New Roman" w:cs="Times New Roman"/>
              </w:rPr>
              <w:t>,00</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134,4400</w:t>
            </w:r>
          </w:p>
        </w:tc>
      </w:tr>
      <w:tr w:rsidR="00696F81" w:rsidRPr="000226BB">
        <w:trPr>
          <w:jc w:val="center"/>
        </w:trPr>
        <w:tc>
          <w:tcPr>
            <w:tcW w:w="2310" w:type="pct"/>
            <w:shd w:val="clear" w:color="auto" w:fill="FFFFFF"/>
            <w:tcMar>
              <w:top w:w="40" w:type="dxa"/>
              <w:left w:w="200" w:type="dxa"/>
              <w:bottom w:w="40" w:type="dxa"/>
              <w:right w:w="200" w:type="dxa"/>
            </w:tcMar>
            <w:vAlign w:val="center"/>
          </w:tcPr>
          <w:p w:rsidR="00696F81" w:rsidRPr="000226BB" w:rsidRDefault="003D2D84">
            <w:pPr>
              <w:rPr>
                <w:rFonts w:cs="Times New Roman"/>
              </w:rPr>
            </w:pPr>
            <w:r w:rsidRPr="000226BB">
              <w:rPr>
                <w:rFonts w:eastAsia="Times New Roman" w:cs="Times New Roman"/>
              </w:rPr>
              <w:t>Котельная № 5</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593</w:t>
            </w:r>
            <w:r w:rsidR="00561694" w:rsidRPr="000226BB">
              <w:rPr>
                <w:rFonts w:eastAsia="Times New Roman" w:cs="Times New Roman"/>
              </w:rPr>
              <w:t>,00</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593</w:t>
            </w:r>
            <w:r w:rsidR="00561694" w:rsidRPr="000226BB">
              <w:rPr>
                <w:rFonts w:eastAsia="Times New Roman" w:cs="Times New Roman"/>
              </w:rPr>
              <w:t>,00</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103,1600</w:t>
            </w:r>
          </w:p>
        </w:tc>
      </w:tr>
      <w:tr w:rsidR="00696F81" w:rsidRPr="000226BB">
        <w:trPr>
          <w:jc w:val="center"/>
        </w:trPr>
        <w:tc>
          <w:tcPr>
            <w:tcW w:w="2310" w:type="pct"/>
            <w:shd w:val="clear" w:color="auto" w:fill="FFFFFF"/>
            <w:tcMar>
              <w:top w:w="40" w:type="dxa"/>
              <w:left w:w="200" w:type="dxa"/>
              <w:bottom w:w="40" w:type="dxa"/>
              <w:right w:w="200" w:type="dxa"/>
            </w:tcMar>
            <w:vAlign w:val="center"/>
          </w:tcPr>
          <w:p w:rsidR="00696F81" w:rsidRPr="000226BB" w:rsidRDefault="003D2D84">
            <w:pPr>
              <w:rPr>
                <w:rFonts w:cs="Times New Roman"/>
              </w:rPr>
            </w:pPr>
            <w:r w:rsidRPr="000226BB">
              <w:rPr>
                <w:rFonts w:eastAsia="Times New Roman" w:cs="Times New Roman"/>
              </w:rPr>
              <w:t>Котельная № 6</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2091</w:t>
            </w:r>
            <w:r w:rsidR="00561694" w:rsidRPr="000226BB">
              <w:rPr>
                <w:rFonts w:eastAsia="Times New Roman" w:cs="Times New Roman"/>
              </w:rPr>
              <w:t>,00</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2091</w:t>
            </w:r>
            <w:r w:rsidR="00561694" w:rsidRPr="000226BB">
              <w:rPr>
                <w:rFonts w:eastAsia="Times New Roman" w:cs="Times New Roman"/>
              </w:rPr>
              <w:t>,00</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419,8500</w:t>
            </w:r>
          </w:p>
        </w:tc>
      </w:tr>
      <w:tr w:rsidR="00696F81" w:rsidRPr="000226BB">
        <w:trPr>
          <w:jc w:val="center"/>
        </w:trPr>
        <w:tc>
          <w:tcPr>
            <w:tcW w:w="2310"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Итого</w:t>
            </w:r>
          </w:p>
        </w:tc>
        <w:tc>
          <w:tcPr>
            <w:tcW w:w="2310"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6199</w:t>
            </w:r>
            <w:r w:rsidR="00561694" w:rsidRPr="000226BB">
              <w:rPr>
                <w:rFonts w:eastAsia="Times New Roman" w:cs="Times New Roman"/>
              </w:rPr>
              <w:t>,00</w:t>
            </w:r>
          </w:p>
        </w:tc>
        <w:tc>
          <w:tcPr>
            <w:tcW w:w="2310"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0</w:t>
            </w:r>
            <w:r w:rsidR="00561694" w:rsidRPr="000226BB">
              <w:rPr>
                <w:rFonts w:eastAsia="Times New Roman" w:cs="Times New Roman"/>
              </w:rPr>
              <w:t>,00</w:t>
            </w:r>
          </w:p>
        </w:tc>
        <w:tc>
          <w:tcPr>
            <w:tcW w:w="2310"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6199</w:t>
            </w:r>
            <w:r w:rsidR="00561694" w:rsidRPr="000226BB">
              <w:rPr>
                <w:rFonts w:eastAsia="Times New Roman" w:cs="Times New Roman"/>
              </w:rPr>
              <w:t>,00</w:t>
            </w:r>
          </w:p>
        </w:tc>
        <w:tc>
          <w:tcPr>
            <w:tcW w:w="2310"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1085,0300</w:t>
            </w:r>
          </w:p>
        </w:tc>
      </w:tr>
      <w:tr w:rsidR="00696F81" w:rsidRPr="000226BB">
        <w:trPr>
          <w:jc w:val="center"/>
        </w:trPr>
        <w:tc>
          <w:tcPr>
            <w:tcW w:w="2310" w:type="pct"/>
            <w:gridSpan w:val="5"/>
            <w:shd w:val="clear" w:color="auto" w:fill="DEEAF6"/>
            <w:tcMar>
              <w:top w:w="40" w:type="dxa"/>
              <w:left w:w="16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 xml:space="preserve">ГБУСО </w:t>
            </w:r>
            <w:proofErr w:type="spellStart"/>
            <w:r w:rsidRPr="000226BB">
              <w:rPr>
                <w:rFonts w:eastAsia="Times New Roman" w:cs="Times New Roman"/>
              </w:rPr>
              <w:t>ПО"Красногородский</w:t>
            </w:r>
            <w:proofErr w:type="spellEnd"/>
            <w:r w:rsidRPr="000226BB">
              <w:rPr>
                <w:rFonts w:eastAsia="Times New Roman" w:cs="Times New Roman"/>
              </w:rPr>
              <w:t xml:space="preserve"> дом- интернат"</w:t>
            </w:r>
          </w:p>
        </w:tc>
      </w:tr>
      <w:tr w:rsidR="00696F81" w:rsidRPr="000226BB">
        <w:trPr>
          <w:jc w:val="center"/>
        </w:trPr>
        <w:tc>
          <w:tcPr>
            <w:tcW w:w="2310" w:type="pct"/>
            <w:shd w:val="clear" w:color="auto" w:fill="FFFFFF"/>
            <w:tcMar>
              <w:top w:w="40" w:type="dxa"/>
              <w:left w:w="200" w:type="dxa"/>
              <w:bottom w:w="40" w:type="dxa"/>
              <w:right w:w="200" w:type="dxa"/>
            </w:tcMar>
            <w:vAlign w:val="center"/>
          </w:tcPr>
          <w:p w:rsidR="00696F81" w:rsidRPr="000226BB" w:rsidRDefault="003D2D84">
            <w:pPr>
              <w:rPr>
                <w:rFonts w:cs="Times New Roman"/>
              </w:rPr>
            </w:pPr>
            <w:r w:rsidRPr="000226BB">
              <w:rPr>
                <w:rFonts w:eastAsia="Times New Roman" w:cs="Times New Roman"/>
              </w:rPr>
              <w:t>Котельная в д. Саурово</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442</w:t>
            </w:r>
            <w:r w:rsidR="00561694" w:rsidRPr="000226BB">
              <w:rPr>
                <w:rFonts w:eastAsia="Times New Roman" w:cs="Times New Roman"/>
              </w:rPr>
              <w:t>,00</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442</w:t>
            </w:r>
            <w:r w:rsidR="00561694" w:rsidRPr="000226BB">
              <w:rPr>
                <w:rFonts w:eastAsia="Times New Roman" w:cs="Times New Roman"/>
              </w:rPr>
              <w:t>,00</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97,2400</w:t>
            </w:r>
          </w:p>
        </w:tc>
      </w:tr>
      <w:tr w:rsidR="00696F81" w:rsidRPr="000226BB">
        <w:trPr>
          <w:jc w:val="center"/>
        </w:trPr>
        <w:tc>
          <w:tcPr>
            <w:tcW w:w="2310"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Итого</w:t>
            </w:r>
          </w:p>
        </w:tc>
        <w:tc>
          <w:tcPr>
            <w:tcW w:w="2310"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442</w:t>
            </w:r>
            <w:r w:rsidR="00561694" w:rsidRPr="000226BB">
              <w:rPr>
                <w:rFonts w:eastAsia="Times New Roman" w:cs="Times New Roman"/>
              </w:rPr>
              <w:t>,00</w:t>
            </w:r>
          </w:p>
        </w:tc>
        <w:tc>
          <w:tcPr>
            <w:tcW w:w="2310"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0</w:t>
            </w:r>
            <w:r w:rsidR="00561694" w:rsidRPr="000226BB">
              <w:rPr>
                <w:rFonts w:eastAsia="Times New Roman" w:cs="Times New Roman"/>
              </w:rPr>
              <w:t>,00</w:t>
            </w:r>
          </w:p>
        </w:tc>
        <w:tc>
          <w:tcPr>
            <w:tcW w:w="2310"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442</w:t>
            </w:r>
            <w:r w:rsidR="00561694" w:rsidRPr="000226BB">
              <w:rPr>
                <w:rFonts w:eastAsia="Times New Roman" w:cs="Times New Roman"/>
              </w:rPr>
              <w:t>,00</w:t>
            </w:r>
          </w:p>
        </w:tc>
        <w:tc>
          <w:tcPr>
            <w:tcW w:w="2310"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97,2400</w:t>
            </w:r>
          </w:p>
        </w:tc>
      </w:tr>
    </w:tbl>
    <w:p w:rsidR="003D2D84" w:rsidRPr="000226BB" w:rsidRDefault="003D2D84" w:rsidP="003D2D84">
      <w:pPr>
        <w:pStyle w:val="a0"/>
        <w:rPr>
          <w:rFonts w:cs="Times New Roman"/>
          <w:lang w:eastAsia="ru-RU"/>
        </w:rPr>
      </w:pPr>
    </w:p>
    <w:p w:rsidR="003D2D84" w:rsidRPr="000226BB" w:rsidRDefault="003D2D84" w:rsidP="003D2D84">
      <w:pPr>
        <w:pStyle w:val="a0"/>
        <w:ind w:firstLine="709"/>
        <w:rPr>
          <w:rFonts w:cs="Times New Roman"/>
          <w:b/>
          <w:szCs w:val="24"/>
          <w:lang w:eastAsia="ru-RU"/>
        </w:rPr>
      </w:pPr>
      <w:r w:rsidRPr="000226BB">
        <w:rPr>
          <w:rFonts w:cs="Times New Roman"/>
          <w:b/>
          <w:szCs w:val="24"/>
          <w:lang w:eastAsia="ru-RU"/>
        </w:rPr>
        <w:t>Зона деятельности МУП "Красногородские теплосети"</w:t>
      </w:r>
    </w:p>
    <w:p w:rsidR="003D2D84" w:rsidRPr="000226BB" w:rsidRDefault="003D2D84" w:rsidP="003D2D84">
      <w:pPr>
        <w:ind w:firstLine="709"/>
        <w:jc w:val="both"/>
        <w:rPr>
          <w:rFonts w:eastAsia="Times New Roman" w:cs="Times New Roman"/>
          <w:szCs w:val="24"/>
        </w:rPr>
      </w:pPr>
      <w:r w:rsidRPr="000226BB">
        <w:rPr>
          <w:rFonts w:eastAsia="Times New Roman" w:cs="Times New Roman"/>
          <w:szCs w:val="24"/>
        </w:rPr>
        <w:t xml:space="preserve">Тепловые сети, эксплуатируемые МУП "Красногородские </w:t>
      </w:r>
      <w:proofErr w:type="spellStart"/>
      <w:r w:rsidRPr="000226BB">
        <w:rPr>
          <w:rFonts w:eastAsia="Times New Roman" w:cs="Times New Roman"/>
          <w:szCs w:val="24"/>
        </w:rPr>
        <w:t>теплосети"осуществляют</w:t>
      </w:r>
      <w:proofErr w:type="spellEnd"/>
      <w:r w:rsidRPr="000226BB">
        <w:rPr>
          <w:rFonts w:eastAsia="Times New Roman" w:cs="Times New Roman"/>
          <w:szCs w:val="24"/>
        </w:rPr>
        <w:t xml:space="preserve"> передачу теплоносителя от источников тепловой энергии:</w:t>
      </w:r>
    </w:p>
    <w:p w:rsidR="003D2D84" w:rsidRPr="000226BB" w:rsidRDefault="003D2D84" w:rsidP="003D2D84">
      <w:pPr>
        <w:rPr>
          <w:rFonts w:cs="Times New Roman"/>
        </w:rPr>
      </w:pPr>
    </w:p>
    <w:p w:rsidR="003D2D84" w:rsidRPr="000226BB" w:rsidRDefault="003D2D84" w:rsidP="003D2D84">
      <w:pPr>
        <w:ind w:firstLine="709"/>
        <w:jc w:val="both"/>
        <w:rPr>
          <w:rFonts w:cs="Times New Roman"/>
          <w:spacing w:val="1"/>
          <w:szCs w:val="24"/>
        </w:rPr>
      </w:pPr>
      <w:r w:rsidRPr="000226BB">
        <w:rPr>
          <w:rFonts w:cs="Times New Roman"/>
          <w:spacing w:val="1"/>
          <w:szCs w:val="24"/>
        </w:rPr>
        <w:lastRenderedPageBreak/>
        <w:t>1.) Котельная № 1 р.п. Красногородск - осуществляет теплоснабжение потребителей тепловой энергии. Система теплоснабжения двухтрубная, горячее водоснабжение отсутствует. Общая протяженность в однотрубном исчислении 1210,000 м и материальной характеристикой 103,870 м2.</w:t>
      </w:r>
    </w:p>
    <w:p w:rsidR="003D2D84" w:rsidRPr="000226BB" w:rsidRDefault="003D2D84" w:rsidP="003D2D84">
      <w:pPr>
        <w:ind w:firstLine="709"/>
        <w:jc w:val="both"/>
        <w:rPr>
          <w:rFonts w:cs="Times New Roman"/>
          <w:spacing w:val="1"/>
          <w:szCs w:val="24"/>
        </w:rPr>
      </w:pPr>
    </w:p>
    <w:p w:rsidR="003D2D84" w:rsidRPr="000226BB" w:rsidRDefault="003D2D84" w:rsidP="003D2D84">
      <w:pPr>
        <w:ind w:firstLine="709"/>
        <w:jc w:val="both"/>
        <w:rPr>
          <w:rFonts w:cs="Times New Roman"/>
          <w:spacing w:val="1"/>
          <w:szCs w:val="24"/>
        </w:rPr>
      </w:pPr>
      <w:r w:rsidRPr="000226BB">
        <w:rPr>
          <w:rFonts w:cs="Times New Roman"/>
          <w:spacing w:val="1"/>
          <w:szCs w:val="24"/>
        </w:rPr>
        <w:t>2.) Котельная № 2 р.п. Красногородск - осуществляет теплоснабжение потребителей тепловой энергии. Система теплоснабжения двухтрубная, горячее водоснабжение отсутствует. Общая протяженность в однотрубном исчислении 1450,000 м и материальной характеристикой 102,180 м2.</w:t>
      </w:r>
    </w:p>
    <w:p w:rsidR="003D2D84" w:rsidRPr="000226BB" w:rsidRDefault="003D2D84" w:rsidP="003D2D84">
      <w:pPr>
        <w:ind w:firstLine="709"/>
        <w:jc w:val="both"/>
        <w:rPr>
          <w:rFonts w:cs="Times New Roman"/>
          <w:spacing w:val="1"/>
          <w:szCs w:val="24"/>
        </w:rPr>
      </w:pPr>
    </w:p>
    <w:p w:rsidR="003D2D84" w:rsidRPr="000226BB" w:rsidRDefault="003D2D84" w:rsidP="003D2D84">
      <w:pPr>
        <w:ind w:firstLine="709"/>
        <w:jc w:val="both"/>
        <w:rPr>
          <w:rFonts w:cs="Times New Roman"/>
          <w:spacing w:val="1"/>
          <w:szCs w:val="24"/>
        </w:rPr>
      </w:pPr>
      <w:r w:rsidRPr="000226BB">
        <w:rPr>
          <w:rFonts w:cs="Times New Roman"/>
          <w:spacing w:val="1"/>
          <w:szCs w:val="24"/>
        </w:rPr>
        <w:t>3.) Котельная № 3 р.п. Красногородск - осуществляет теплоснабжение потребителей тепловой энергии. Система теплоснабжения двухтрубная, горячее водоснабжение отсутствует. Общая протяженность в однотрубном исчислении 2918,000 м и материальной характеристикой 221,530 м2.</w:t>
      </w:r>
    </w:p>
    <w:p w:rsidR="003D2D84" w:rsidRPr="000226BB" w:rsidRDefault="003D2D84" w:rsidP="003D2D84">
      <w:pPr>
        <w:ind w:firstLine="709"/>
        <w:jc w:val="both"/>
        <w:rPr>
          <w:rFonts w:cs="Times New Roman"/>
          <w:spacing w:val="1"/>
          <w:szCs w:val="24"/>
        </w:rPr>
      </w:pPr>
    </w:p>
    <w:p w:rsidR="003D2D84" w:rsidRPr="000226BB" w:rsidRDefault="003D2D84" w:rsidP="003D2D84">
      <w:pPr>
        <w:ind w:firstLine="709"/>
        <w:jc w:val="both"/>
        <w:rPr>
          <w:rFonts w:cs="Times New Roman"/>
          <w:spacing w:val="1"/>
          <w:szCs w:val="24"/>
        </w:rPr>
      </w:pPr>
      <w:r w:rsidRPr="000226BB">
        <w:rPr>
          <w:rFonts w:cs="Times New Roman"/>
          <w:spacing w:val="1"/>
          <w:szCs w:val="24"/>
        </w:rPr>
        <w:t>4.) Котельная № 4 р.п. Красногородск - осуществляет теплоснабжение потребителей тепловой энергии. Система теплоснабжения двухтрубная, горячее водоснабжение отсутствует. Общая протяженность в однотрубном исчислении 1452,000 м и материальной характеристикой 134,440 м2.</w:t>
      </w:r>
    </w:p>
    <w:p w:rsidR="003D2D84" w:rsidRPr="000226BB" w:rsidRDefault="003D2D84" w:rsidP="003D2D84">
      <w:pPr>
        <w:ind w:firstLine="709"/>
        <w:jc w:val="both"/>
        <w:rPr>
          <w:rFonts w:cs="Times New Roman"/>
          <w:spacing w:val="1"/>
          <w:szCs w:val="24"/>
        </w:rPr>
      </w:pPr>
    </w:p>
    <w:p w:rsidR="003D2D84" w:rsidRPr="000226BB" w:rsidRDefault="003D2D84" w:rsidP="003D2D84">
      <w:pPr>
        <w:ind w:firstLine="709"/>
        <w:jc w:val="both"/>
        <w:rPr>
          <w:rFonts w:cs="Times New Roman"/>
          <w:spacing w:val="1"/>
          <w:szCs w:val="24"/>
        </w:rPr>
      </w:pPr>
      <w:r w:rsidRPr="000226BB">
        <w:rPr>
          <w:rFonts w:cs="Times New Roman"/>
          <w:spacing w:val="1"/>
          <w:szCs w:val="24"/>
        </w:rPr>
        <w:t>5.) Котельная № 5 д. Блясино - осуществляет теплоснабжение потребителей тепловой энергии. Система теплоснабжения двухтрубная, горячее водоснабжение отсутствует. Общая протяженность в однотрубном исчислении 1186,000 м и материальной характеристикой 103,160 м2.</w:t>
      </w:r>
    </w:p>
    <w:p w:rsidR="003D2D84" w:rsidRPr="000226BB" w:rsidRDefault="003D2D84" w:rsidP="003D2D84">
      <w:pPr>
        <w:ind w:firstLine="709"/>
        <w:jc w:val="both"/>
        <w:rPr>
          <w:rFonts w:cs="Times New Roman"/>
          <w:spacing w:val="1"/>
          <w:szCs w:val="24"/>
        </w:rPr>
      </w:pPr>
    </w:p>
    <w:p w:rsidR="003D2D84" w:rsidRPr="000226BB" w:rsidRDefault="003D2D84" w:rsidP="003D2D84">
      <w:pPr>
        <w:ind w:firstLine="709"/>
        <w:jc w:val="both"/>
        <w:rPr>
          <w:rFonts w:cs="Times New Roman"/>
          <w:spacing w:val="1"/>
          <w:szCs w:val="24"/>
        </w:rPr>
      </w:pPr>
      <w:r w:rsidRPr="000226BB">
        <w:rPr>
          <w:rFonts w:cs="Times New Roman"/>
          <w:spacing w:val="1"/>
          <w:szCs w:val="24"/>
        </w:rPr>
        <w:t>6.) Котельная № 6 р.п. Красногородск - осуществляет теплоснабжение потребителей тепловой энергии. Система теплоснабжения двухтрубная, горячее водоснабжение отсутствует. Общая протяженность в однотрубном исчислении 4182,000 м и материальной характеристикой 419,850 м2.</w:t>
      </w:r>
    </w:p>
    <w:p w:rsidR="003D2D84" w:rsidRPr="000226BB" w:rsidRDefault="003D2D84" w:rsidP="003D2D84">
      <w:pPr>
        <w:ind w:firstLine="709"/>
        <w:jc w:val="both"/>
        <w:rPr>
          <w:rFonts w:cs="Times New Roman"/>
          <w:spacing w:val="1"/>
          <w:szCs w:val="24"/>
        </w:rPr>
      </w:pPr>
    </w:p>
    <w:p w:rsidR="003D2D84" w:rsidRPr="000226BB" w:rsidRDefault="003D2D84" w:rsidP="003D2D84">
      <w:pPr>
        <w:pStyle w:val="a0"/>
        <w:ind w:firstLine="709"/>
        <w:rPr>
          <w:rFonts w:cs="Times New Roman"/>
          <w:b/>
          <w:szCs w:val="24"/>
          <w:lang w:eastAsia="ru-RU"/>
        </w:rPr>
      </w:pPr>
      <w:bookmarkStart w:id="266" w:name="_Hlk143592995"/>
      <w:r w:rsidRPr="000226BB">
        <w:rPr>
          <w:rFonts w:cs="Times New Roman"/>
          <w:b/>
          <w:szCs w:val="24"/>
          <w:lang w:eastAsia="ru-RU"/>
        </w:rPr>
        <w:t xml:space="preserve">Зона деятельности </w:t>
      </w:r>
      <w:bookmarkStart w:id="267" w:name="_Hlk143592957"/>
      <w:r w:rsidRPr="000226BB">
        <w:rPr>
          <w:rFonts w:cs="Times New Roman"/>
          <w:b/>
          <w:szCs w:val="24"/>
          <w:lang w:eastAsia="ru-RU"/>
        </w:rPr>
        <w:t xml:space="preserve">ГБУСО </w:t>
      </w:r>
      <w:proofErr w:type="spellStart"/>
      <w:r w:rsidRPr="000226BB">
        <w:rPr>
          <w:rFonts w:cs="Times New Roman"/>
          <w:b/>
          <w:szCs w:val="24"/>
          <w:lang w:eastAsia="ru-RU"/>
        </w:rPr>
        <w:t>ПО"Красногородский</w:t>
      </w:r>
      <w:proofErr w:type="spellEnd"/>
      <w:r w:rsidRPr="000226BB">
        <w:rPr>
          <w:rFonts w:cs="Times New Roman"/>
          <w:b/>
          <w:szCs w:val="24"/>
          <w:lang w:eastAsia="ru-RU"/>
        </w:rPr>
        <w:t xml:space="preserve"> дом- интернат"</w:t>
      </w:r>
      <w:bookmarkEnd w:id="267"/>
    </w:p>
    <w:bookmarkEnd w:id="266"/>
    <w:p w:rsidR="003D2D84" w:rsidRPr="000226BB" w:rsidRDefault="003D2D84" w:rsidP="003D2D84">
      <w:pPr>
        <w:ind w:firstLine="709"/>
        <w:jc w:val="both"/>
        <w:rPr>
          <w:rFonts w:eastAsia="Times New Roman" w:cs="Times New Roman"/>
          <w:szCs w:val="24"/>
        </w:rPr>
      </w:pPr>
      <w:r w:rsidRPr="000226BB">
        <w:rPr>
          <w:rFonts w:eastAsia="Times New Roman" w:cs="Times New Roman"/>
          <w:szCs w:val="24"/>
        </w:rPr>
        <w:t xml:space="preserve">Тепловые сети, эксплуатируемые ГБУСО </w:t>
      </w:r>
      <w:proofErr w:type="spellStart"/>
      <w:r w:rsidRPr="000226BB">
        <w:rPr>
          <w:rFonts w:eastAsia="Times New Roman" w:cs="Times New Roman"/>
          <w:szCs w:val="24"/>
        </w:rPr>
        <w:t>ПО"Красногородский</w:t>
      </w:r>
      <w:proofErr w:type="spellEnd"/>
      <w:r w:rsidRPr="000226BB">
        <w:rPr>
          <w:rFonts w:eastAsia="Times New Roman" w:cs="Times New Roman"/>
          <w:szCs w:val="24"/>
        </w:rPr>
        <w:t xml:space="preserve"> дом- </w:t>
      </w:r>
      <w:proofErr w:type="spellStart"/>
      <w:r w:rsidRPr="000226BB">
        <w:rPr>
          <w:rFonts w:eastAsia="Times New Roman" w:cs="Times New Roman"/>
          <w:szCs w:val="24"/>
        </w:rPr>
        <w:t>интернат"осуществляют</w:t>
      </w:r>
      <w:proofErr w:type="spellEnd"/>
      <w:r w:rsidRPr="000226BB">
        <w:rPr>
          <w:rFonts w:eastAsia="Times New Roman" w:cs="Times New Roman"/>
          <w:szCs w:val="24"/>
        </w:rPr>
        <w:t xml:space="preserve"> передачу теплоносителя от источников тепловой энергии:</w:t>
      </w:r>
    </w:p>
    <w:p w:rsidR="003D2D84" w:rsidRPr="000226BB" w:rsidRDefault="003D2D84" w:rsidP="003D2D84">
      <w:pPr>
        <w:rPr>
          <w:rFonts w:cs="Times New Roman"/>
        </w:rPr>
      </w:pPr>
    </w:p>
    <w:p w:rsidR="003D2D84" w:rsidRPr="000226BB" w:rsidRDefault="003D2D84" w:rsidP="003D2D84">
      <w:pPr>
        <w:ind w:firstLine="709"/>
        <w:jc w:val="both"/>
        <w:rPr>
          <w:rFonts w:cs="Times New Roman"/>
          <w:spacing w:val="1"/>
          <w:szCs w:val="24"/>
        </w:rPr>
      </w:pPr>
      <w:r w:rsidRPr="000226BB">
        <w:rPr>
          <w:rFonts w:cs="Times New Roman"/>
          <w:spacing w:val="1"/>
          <w:szCs w:val="24"/>
        </w:rPr>
        <w:t>1.) Котельная в д. Саурово д. Саурово - осуществляет теплоснабжение потребителей тепловой энергии. Система теплоснабжения является закрытой 2-х трубной, горячая вода подготавливается уже на объекте теплопотребления. Общая протяженность в однотрубном исчислении 884,000 м и материальной характеристикой 97,240 м2.</w:t>
      </w:r>
    </w:p>
    <w:p w:rsidR="003D2D84" w:rsidRPr="000226BB" w:rsidRDefault="003D2D84" w:rsidP="003D2D84">
      <w:pPr>
        <w:ind w:firstLine="709"/>
        <w:jc w:val="both"/>
        <w:rPr>
          <w:rFonts w:cs="Times New Roman"/>
          <w:spacing w:val="1"/>
          <w:szCs w:val="24"/>
        </w:rPr>
      </w:pPr>
    </w:p>
    <w:p w:rsidR="003D2D84" w:rsidRPr="000226BB" w:rsidRDefault="003D2D84" w:rsidP="003D2D84">
      <w:pPr>
        <w:pStyle w:val="a0"/>
        <w:ind w:firstLine="709"/>
        <w:jc w:val="both"/>
        <w:rPr>
          <w:rFonts w:cs="Times New Roman"/>
        </w:rPr>
      </w:pPr>
      <w:r w:rsidRPr="000226BB">
        <w:rPr>
          <w:rFonts w:cs="Times New Roman"/>
        </w:rPr>
        <w:t xml:space="preserve">Характеристика сетей теплоснабжения представлена в </w:t>
      </w:r>
      <w:r w:rsidR="00C13CD9" w:rsidRPr="000226BB">
        <w:rPr>
          <w:rFonts w:cs="Times New Roman"/>
        </w:rPr>
        <w:t>таблице ниже</w:t>
      </w:r>
      <w:r w:rsidRPr="000226BB">
        <w:rPr>
          <w:rFonts w:cs="Times New Roman"/>
        </w:rPr>
        <w:t>.</w:t>
      </w:r>
    </w:p>
    <w:p w:rsidR="00C13CD9" w:rsidRPr="000226BB" w:rsidRDefault="00C13CD9" w:rsidP="003D2D84">
      <w:pPr>
        <w:pStyle w:val="a0"/>
        <w:ind w:firstLine="709"/>
        <w:jc w:val="both"/>
        <w:rPr>
          <w:rFonts w:cs="Times New Roman"/>
        </w:rPr>
        <w:sectPr w:rsidR="00C13CD9" w:rsidRPr="000226BB">
          <w:pgSz w:w="11906" w:h="16838"/>
          <w:pgMar w:top="1134" w:right="850" w:bottom="1134" w:left="1701" w:header="708" w:footer="708" w:gutter="0"/>
          <w:cols w:space="708"/>
          <w:docGrid w:linePitch="360"/>
        </w:sectPr>
      </w:pPr>
    </w:p>
    <w:p w:rsidR="003D2D84" w:rsidRPr="000226BB" w:rsidRDefault="00C13CD9" w:rsidP="003D2D84">
      <w:pPr>
        <w:pStyle w:val="a0"/>
        <w:ind w:firstLine="709"/>
        <w:jc w:val="both"/>
        <w:rPr>
          <w:rFonts w:cs="Times New Roman"/>
          <w:b/>
        </w:rPr>
      </w:pPr>
      <w:r w:rsidRPr="000226BB">
        <w:rPr>
          <w:rFonts w:cs="Times New Roman"/>
          <w:b/>
        </w:rPr>
        <w:lastRenderedPageBreak/>
        <w:t>Таблица 1.3.1.2 – Характеристика тепловых сетей</w:t>
      </w:r>
    </w:p>
    <w:tbl>
      <w:tblPr>
        <w:tblStyle w:val="a7"/>
        <w:tblW w:w="4721" w:type="pct"/>
        <w:jc w:val="center"/>
        <w:tblLook w:val="04A0" w:firstRow="1" w:lastRow="0" w:firstColumn="1" w:lastColumn="0" w:noHBand="0" w:noVBand="1"/>
      </w:tblPr>
      <w:tblGrid>
        <w:gridCol w:w="2375"/>
        <w:gridCol w:w="1729"/>
        <w:gridCol w:w="1649"/>
        <w:gridCol w:w="1425"/>
        <w:gridCol w:w="1330"/>
        <w:gridCol w:w="1421"/>
        <w:gridCol w:w="1326"/>
        <w:gridCol w:w="1674"/>
        <w:gridCol w:w="2598"/>
        <w:gridCol w:w="2043"/>
        <w:gridCol w:w="1384"/>
        <w:gridCol w:w="1765"/>
      </w:tblGrid>
      <w:tr w:rsidR="00C13CD9" w:rsidRPr="000226BB" w:rsidTr="00C13CD9">
        <w:trPr>
          <w:trHeight w:val="301"/>
          <w:tblHeader/>
          <w:jc w:val="center"/>
        </w:trPr>
        <w:tc>
          <w:tcPr>
            <w:tcW w:w="573" w:type="pct"/>
            <w:vMerge w:val="restart"/>
            <w:shd w:val="clear" w:color="auto" w:fill="F2F2F2"/>
            <w:tcMar>
              <w:top w:w="120" w:type="dxa"/>
              <w:left w:w="200" w:type="dxa"/>
              <w:bottom w:w="12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Тип трубопровода</w:t>
            </w:r>
          </w:p>
        </w:tc>
        <w:tc>
          <w:tcPr>
            <w:tcW w:w="417" w:type="pct"/>
            <w:vMerge w:val="restart"/>
            <w:shd w:val="clear" w:color="auto" w:fill="F2F2F2"/>
            <w:tcMar>
              <w:top w:w="120" w:type="dxa"/>
              <w:left w:w="200" w:type="dxa"/>
              <w:bottom w:w="12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Назначение трубопровода</w:t>
            </w:r>
          </w:p>
        </w:tc>
        <w:tc>
          <w:tcPr>
            <w:tcW w:w="398" w:type="pct"/>
            <w:vMerge w:val="restart"/>
            <w:shd w:val="clear" w:color="auto" w:fill="F2F2F2"/>
            <w:tcMar>
              <w:top w:w="120" w:type="dxa"/>
              <w:left w:w="200" w:type="dxa"/>
              <w:bottom w:w="12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Обозначение участка сети</w:t>
            </w:r>
          </w:p>
        </w:tc>
        <w:tc>
          <w:tcPr>
            <w:tcW w:w="665" w:type="pct"/>
            <w:gridSpan w:val="2"/>
            <w:shd w:val="clear" w:color="auto" w:fill="F2F2F2"/>
            <w:tcMar>
              <w:top w:w="120" w:type="dxa"/>
              <w:left w:w="200" w:type="dxa"/>
              <w:bottom w:w="12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Диаметр трубопроводов, мм</w:t>
            </w:r>
          </w:p>
        </w:tc>
        <w:tc>
          <w:tcPr>
            <w:tcW w:w="1067" w:type="pct"/>
            <w:gridSpan w:val="3"/>
            <w:shd w:val="clear" w:color="auto" w:fill="F2F2F2"/>
            <w:tcMar>
              <w:top w:w="120" w:type="dxa"/>
              <w:left w:w="200" w:type="dxa"/>
              <w:bottom w:w="12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Протяженность труб-</w:t>
            </w:r>
            <w:proofErr w:type="spellStart"/>
            <w:r w:rsidRPr="000226BB">
              <w:rPr>
                <w:rFonts w:eastAsia="Times New Roman" w:cs="Times New Roman"/>
                <w:sz w:val="20"/>
                <w:szCs w:val="20"/>
              </w:rPr>
              <w:t>дов</w:t>
            </w:r>
            <w:proofErr w:type="spellEnd"/>
            <w:r w:rsidRPr="000226BB">
              <w:rPr>
                <w:rFonts w:eastAsia="Times New Roman" w:cs="Times New Roman"/>
                <w:sz w:val="20"/>
                <w:szCs w:val="20"/>
              </w:rPr>
              <w:t xml:space="preserve"> участка сети, м</w:t>
            </w:r>
          </w:p>
        </w:tc>
        <w:tc>
          <w:tcPr>
            <w:tcW w:w="627" w:type="pct"/>
            <w:vMerge w:val="restart"/>
            <w:shd w:val="clear" w:color="auto" w:fill="F2F2F2"/>
            <w:tcMar>
              <w:top w:w="120" w:type="dxa"/>
              <w:left w:w="200" w:type="dxa"/>
              <w:bottom w:w="12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Способ прокладки</w:t>
            </w:r>
          </w:p>
        </w:tc>
        <w:tc>
          <w:tcPr>
            <w:tcW w:w="493" w:type="pct"/>
            <w:vMerge w:val="restart"/>
            <w:shd w:val="clear" w:color="auto" w:fill="F2F2F2"/>
            <w:tcMar>
              <w:top w:w="120" w:type="dxa"/>
              <w:left w:w="200" w:type="dxa"/>
              <w:bottom w:w="12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Год ввода в эксплуатацию (реконструкцию)</w:t>
            </w:r>
          </w:p>
        </w:tc>
        <w:tc>
          <w:tcPr>
            <w:tcW w:w="334" w:type="pct"/>
            <w:vMerge w:val="restart"/>
            <w:shd w:val="clear" w:color="auto" w:fill="F2F2F2"/>
            <w:tcMar>
              <w:top w:w="120" w:type="dxa"/>
              <w:left w:w="200" w:type="dxa"/>
              <w:bottom w:w="12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Вид изоляции</w:t>
            </w:r>
          </w:p>
        </w:tc>
        <w:tc>
          <w:tcPr>
            <w:tcW w:w="426" w:type="pct"/>
            <w:vMerge w:val="restart"/>
            <w:shd w:val="clear" w:color="auto" w:fill="F2F2F2"/>
            <w:tcMar>
              <w:top w:w="120" w:type="dxa"/>
              <w:left w:w="200" w:type="dxa"/>
              <w:bottom w:w="12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 xml:space="preserve">Материальная </w:t>
            </w:r>
            <w:proofErr w:type="spellStart"/>
            <w:r w:rsidRPr="000226BB">
              <w:rPr>
                <w:rFonts w:eastAsia="Times New Roman" w:cs="Times New Roman"/>
                <w:sz w:val="20"/>
                <w:szCs w:val="20"/>
              </w:rPr>
              <w:t>хар</w:t>
            </w:r>
            <w:proofErr w:type="spellEnd"/>
            <w:r w:rsidRPr="000226BB">
              <w:rPr>
                <w:rFonts w:eastAsia="Times New Roman" w:cs="Times New Roman"/>
                <w:sz w:val="20"/>
                <w:szCs w:val="20"/>
              </w:rPr>
              <w:t>-ка, м2</w:t>
            </w:r>
          </w:p>
        </w:tc>
      </w:tr>
      <w:tr w:rsidR="00C13CD9" w:rsidRPr="000226BB" w:rsidTr="00C13CD9">
        <w:trPr>
          <w:trHeight w:val="301"/>
          <w:tblHeader/>
          <w:jc w:val="center"/>
        </w:trPr>
        <w:tc>
          <w:tcPr>
            <w:tcW w:w="573" w:type="pct"/>
            <w:vMerge/>
            <w:vAlign w:val="center"/>
          </w:tcPr>
          <w:p w:rsidR="00C13CD9" w:rsidRPr="000226BB" w:rsidRDefault="00C13CD9" w:rsidP="00C13CD9">
            <w:pPr>
              <w:rPr>
                <w:rFonts w:cs="Times New Roman"/>
                <w:sz w:val="20"/>
                <w:szCs w:val="20"/>
              </w:rPr>
            </w:pPr>
          </w:p>
        </w:tc>
        <w:tc>
          <w:tcPr>
            <w:tcW w:w="417" w:type="pct"/>
            <w:vMerge/>
            <w:vAlign w:val="center"/>
          </w:tcPr>
          <w:p w:rsidR="00C13CD9" w:rsidRPr="000226BB" w:rsidRDefault="00C13CD9" w:rsidP="00C13CD9">
            <w:pPr>
              <w:rPr>
                <w:rFonts w:cs="Times New Roman"/>
                <w:sz w:val="20"/>
                <w:szCs w:val="20"/>
              </w:rPr>
            </w:pPr>
          </w:p>
        </w:tc>
        <w:tc>
          <w:tcPr>
            <w:tcW w:w="398" w:type="pct"/>
            <w:vMerge/>
            <w:vAlign w:val="center"/>
          </w:tcPr>
          <w:p w:rsidR="00C13CD9" w:rsidRPr="000226BB" w:rsidRDefault="00C13CD9" w:rsidP="00C13CD9">
            <w:pPr>
              <w:rPr>
                <w:rFonts w:cs="Times New Roman"/>
                <w:sz w:val="20"/>
                <w:szCs w:val="20"/>
              </w:rPr>
            </w:pPr>
          </w:p>
        </w:tc>
        <w:tc>
          <w:tcPr>
            <w:tcW w:w="344" w:type="pct"/>
            <w:shd w:val="clear" w:color="auto" w:fill="F2F2F2"/>
            <w:tcMar>
              <w:top w:w="120" w:type="dxa"/>
              <w:left w:w="200" w:type="dxa"/>
              <w:bottom w:w="12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подающий</w:t>
            </w:r>
          </w:p>
        </w:tc>
        <w:tc>
          <w:tcPr>
            <w:tcW w:w="321" w:type="pct"/>
            <w:shd w:val="clear" w:color="auto" w:fill="F2F2F2"/>
            <w:tcMar>
              <w:top w:w="120" w:type="dxa"/>
              <w:left w:w="200" w:type="dxa"/>
              <w:bottom w:w="12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обратный</w:t>
            </w:r>
          </w:p>
        </w:tc>
        <w:tc>
          <w:tcPr>
            <w:tcW w:w="343" w:type="pct"/>
            <w:shd w:val="clear" w:color="auto" w:fill="F2F2F2"/>
            <w:tcMar>
              <w:top w:w="120" w:type="dxa"/>
              <w:left w:w="200" w:type="dxa"/>
              <w:bottom w:w="12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подающий</w:t>
            </w:r>
          </w:p>
        </w:tc>
        <w:tc>
          <w:tcPr>
            <w:tcW w:w="320" w:type="pct"/>
            <w:shd w:val="clear" w:color="auto" w:fill="F2F2F2"/>
            <w:tcMar>
              <w:top w:w="120" w:type="dxa"/>
              <w:left w:w="200" w:type="dxa"/>
              <w:bottom w:w="12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обратный</w:t>
            </w:r>
          </w:p>
        </w:tc>
        <w:tc>
          <w:tcPr>
            <w:tcW w:w="404" w:type="pct"/>
            <w:shd w:val="clear" w:color="auto" w:fill="F2F2F2"/>
            <w:tcMar>
              <w:top w:w="120" w:type="dxa"/>
              <w:left w:w="200" w:type="dxa"/>
              <w:bottom w:w="12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итого в однотрубном</w:t>
            </w:r>
          </w:p>
        </w:tc>
        <w:tc>
          <w:tcPr>
            <w:tcW w:w="627" w:type="pct"/>
            <w:vMerge/>
            <w:vAlign w:val="center"/>
          </w:tcPr>
          <w:p w:rsidR="00C13CD9" w:rsidRPr="000226BB" w:rsidRDefault="00C13CD9" w:rsidP="00C13CD9">
            <w:pPr>
              <w:rPr>
                <w:rFonts w:cs="Times New Roman"/>
                <w:sz w:val="20"/>
                <w:szCs w:val="20"/>
              </w:rPr>
            </w:pPr>
          </w:p>
        </w:tc>
        <w:tc>
          <w:tcPr>
            <w:tcW w:w="493" w:type="pct"/>
            <w:vMerge/>
            <w:vAlign w:val="center"/>
          </w:tcPr>
          <w:p w:rsidR="00C13CD9" w:rsidRPr="000226BB" w:rsidRDefault="00C13CD9" w:rsidP="00C13CD9">
            <w:pPr>
              <w:rPr>
                <w:rFonts w:cs="Times New Roman"/>
                <w:sz w:val="20"/>
                <w:szCs w:val="20"/>
              </w:rPr>
            </w:pPr>
          </w:p>
        </w:tc>
        <w:tc>
          <w:tcPr>
            <w:tcW w:w="334" w:type="pct"/>
            <w:vMerge/>
            <w:vAlign w:val="center"/>
          </w:tcPr>
          <w:p w:rsidR="00C13CD9" w:rsidRPr="000226BB" w:rsidRDefault="00C13CD9" w:rsidP="00C13CD9">
            <w:pPr>
              <w:rPr>
                <w:rFonts w:cs="Times New Roman"/>
                <w:sz w:val="20"/>
                <w:szCs w:val="20"/>
              </w:rPr>
            </w:pPr>
          </w:p>
        </w:tc>
        <w:tc>
          <w:tcPr>
            <w:tcW w:w="426" w:type="pct"/>
            <w:vMerge/>
            <w:vAlign w:val="center"/>
          </w:tcPr>
          <w:p w:rsidR="00C13CD9" w:rsidRPr="000226BB" w:rsidRDefault="00C13CD9" w:rsidP="00C13CD9">
            <w:pPr>
              <w:rPr>
                <w:rFonts w:cs="Times New Roman"/>
                <w:sz w:val="20"/>
                <w:szCs w:val="20"/>
              </w:rPr>
            </w:pPr>
          </w:p>
        </w:tc>
      </w:tr>
      <w:tr w:rsidR="00C13CD9" w:rsidRPr="000226BB" w:rsidTr="00C13CD9">
        <w:trPr>
          <w:trHeight w:val="301"/>
          <w:jc w:val="center"/>
        </w:trPr>
        <w:tc>
          <w:tcPr>
            <w:tcW w:w="5000" w:type="pct"/>
            <w:gridSpan w:val="12"/>
            <w:shd w:val="clear" w:color="auto" w:fill="DEEAF6" w:themeFill="accent1" w:themeFillTint="33"/>
            <w:tcMar>
              <w:top w:w="40" w:type="dxa"/>
              <w:left w:w="200" w:type="dxa"/>
              <w:bottom w:w="40" w:type="dxa"/>
              <w:right w:w="200" w:type="dxa"/>
            </w:tcMar>
            <w:vAlign w:val="center"/>
          </w:tcPr>
          <w:p w:rsidR="00C13CD9" w:rsidRPr="000226BB" w:rsidRDefault="00C13CD9" w:rsidP="00C13CD9">
            <w:pPr>
              <w:jc w:val="center"/>
              <w:rPr>
                <w:rFonts w:eastAsia="Times New Roman" w:cs="Times New Roman"/>
                <w:sz w:val="20"/>
                <w:szCs w:val="20"/>
              </w:rPr>
            </w:pPr>
            <w:r w:rsidRPr="000226BB">
              <w:rPr>
                <w:rFonts w:cs="Times New Roman"/>
                <w:sz w:val="20"/>
              </w:rPr>
              <w:t>МУП "Красногородские теплосети"</w:t>
            </w:r>
          </w:p>
        </w:tc>
      </w:tr>
      <w:tr w:rsidR="00C13CD9" w:rsidRPr="000226BB" w:rsidTr="00C13CD9">
        <w:trPr>
          <w:trHeight w:val="301"/>
          <w:jc w:val="center"/>
        </w:trPr>
        <w:tc>
          <w:tcPr>
            <w:tcW w:w="573" w:type="pct"/>
            <w:shd w:val="clear" w:color="auto" w:fill="FFFFFF"/>
            <w:tcMar>
              <w:top w:w="40" w:type="dxa"/>
              <w:left w:w="200" w:type="dxa"/>
              <w:bottom w:w="40" w:type="dxa"/>
              <w:right w:w="200" w:type="dxa"/>
            </w:tcMar>
            <w:vAlign w:val="center"/>
          </w:tcPr>
          <w:p w:rsidR="00C13CD9" w:rsidRPr="000226BB" w:rsidRDefault="00C13CD9" w:rsidP="00C13CD9">
            <w:pPr>
              <w:jc w:val="center"/>
              <w:rPr>
                <w:rFonts w:eastAsia="Times New Roman" w:cs="Times New Roman"/>
                <w:sz w:val="20"/>
                <w:szCs w:val="20"/>
              </w:rPr>
            </w:pPr>
            <w:r w:rsidRPr="000226BB">
              <w:rPr>
                <w:rFonts w:cs="Times New Roman"/>
                <w:b/>
                <w:sz w:val="20"/>
                <w:szCs w:val="20"/>
              </w:rPr>
              <w:t>Котельная № 1</w:t>
            </w:r>
          </w:p>
        </w:tc>
        <w:tc>
          <w:tcPr>
            <w:tcW w:w="417" w:type="pct"/>
            <w:shd w:val="clear" w:color="auto" w:fill="FFFFFF"/>
            <w:tcMar>
              <w:top w:w="40" w:type="dxa"/>
              <w:left w:w="200" w:type="dxa"/>
              <w:bottom w:w="40" w:type="dxa"/>
              <w:right w:w="200" w:type="dxa"/>
            </w:tcMar>
            <w:vAlign w:val="center"/>
          </w:tcPr>
          <w:p w:rsidR="00C13CD9" w:rsidRPr="000226BB" w:rsidRDefault="00C13CD9" w:rsidP="00C13CD9">
            <w:pPr>
              <w:jc w:val="center"/>
              <w:rPr>
                <w:rFonts w:eastAsia="Times New Roman" w:cs="Times New Roman"/>
                <w:sz w:val="20"/>
                <w:szCs w:val="20"/>
              </w:rPr>
            </w:pPr>
          </w:p>
        </w:tc>
        <w:tc>
          <w:tcPr>
            <w:tcW w:w="398" w:type="pct"/>
            <w:shd w:val="clear" w:color="auto" w:fill="FFFFFF"/>
            <w:tcMar>
              <w:top w:w="40" w:type="dxa"/>
              <w:left w:w="200" w:type="dxa"/>
              <w:bottom w:w="40" w:type="dxa"/>
              <w:right w:w="200" w:type="dxa"/>
            </w:tcMar>
            <w:vAlign w:val="center"/>
          </w:tcPr>
          <w:p w:rsidR="00C13CD9" w:rsidRPr="000226BB" w:rsidRDefault="00C13CD9" w:rsidP="00C13CD9">
            <w:pPr>
              <w:jc w:val="center"/>
              <w:rPr>
                <w:rFonts w:eastAsia="Times New Roman" w:cs="Times New Roman"/>
                <w:sz w:val="20"/>
                <w:szCs w:val="20"/>
              </w:rPr>
            </w:pPr>
          </w:p>
        </w:tc>
        <w:tc>
          <w:tcPr>
            <w:tcW w:w="344" w:type="pct"/>
            <w:shd w:val="clear" w:color="auto" w:fill="FFFFFF"/>
            <w:tcMar>
              <w:top w:w="40" w:type="dxa"/>
              <w:left w:w="200" w:type="dxa"/>
              <w:bottom w:w="40" w:type="dxa"/>
              <w:right w:w="200" w:type="dxa"/>
            </w:tcMar>
            <w:vAlign w:val="center"/>
          </w:tcPr>
          <w:p w:rsidR="00C13CD9" w:rsidRPr="000226BB" w:rsidRDefault="00C13CD9" w:rsidP="00C13CD9">
            <w:pPr>
              <w:jc w:val="center"/>
              <w:rPr>
                <w:rFonts w:eastAsia="Times New Roman" w:cs="Times New Roman"/>
                <w:sz w:val="20"/>
                <w:szCs w:val="20"/>
              </w:rPr>
            </w:pPr>
          </w:p>
        </w:tc>
        <w:tc>
          <w:tcPr>
            <w:tcW w:w="321" w:type="pct"/>
            <w:shd w:val="clear" w:color="auto" w:fill="FFFFFF"/>
            <w:tcMar>
              <w:top w:w="40" w:type="dxa"/>
              <w:left w:w="200" w:type="dxa"/>
              <w:bottom w:w="40" w:type="dxa"/>
              <w:right w:w="200" w:type="dxa"/>
            </w:tcMar>
            <w:vAlign w:val="center"/>
          </w:tcPr>
          <w:p w:rsidR="00C13CD9" w:rsidRPr="000226BB" w:rsidRDefault="00C13CD9" w:rsidP="00C13CD9">
            <w:pPr>
              <w:jc w:val="center"/>
              <w:rPr>
                <w:rFonts w:eastAsia="Times New Roman" w:cs="Times New Roman"/>
                <w:sz w:val="20"/>
                <w:szCs w:val="20"/>
              </w:rPr>
            </w:pPr>
          </w:p>
        </w:tc>
        <w:tc>
          <w:tcPr>
            <w:tcW w:w="343" w:type="pct"/>
            <w:shd w:val="clear" w:color="auto" w:fill="FFFFFF"/>
            <w:tcMar>
              <w:top w:w="40" w:type="dxa"/>
              <w:left w:w="200" w:type="dxa"/>
              <w:bottom w:w="40" w:type="dxa"/>
              <w:right w:w="200" w:type="dxa"/>
            </w:tcMar>
            <w:vAlign w:val="center"/>
          </w:tcPr>
          <w:p w:rsidR="00C13CD9" w:rsidRPr="000226BB" w:rsidRDefault="00C13CD9" w:rsidP="00C13CD9">
            <w:pPr>
              <w:jc w:val="center"/>
              <w:rPr>
                <w:rFonts w:eastAsia="Times New Roman" w:cs="Times New Roman"/>
                <w:sz w:val="20"/>
                <w:szCs w:val="20"/>
              </w:rPr>
            </w:pPr>
          </w:p>
        </w:tc>
        <w:tc>
          <w:tcPr>
            <w:tcW w:w="320" w:type="pct"/>
            <w:shd w:val="clear" w:color="auto" w:fill="FFFFFF"/>
            <w:tcMar>
              <w:top w:w="40" w:type="dxa"/>
              <w:left w:w="200" w:type="dxa"/>
              <w:bottom w:w="40" w:type="dxa"/>
              <w:right w:w="200" w:type="dxa"/>
            </w:tcMar>
            <w:vAlign w:val="center"/>
          </w:tcPr>
          <w:p w:rsidR="00C13CD9" w:rsidRPr="000226BB" w:rsidRDefault="00C13CD9" w:rsidP="00C13CD9">
            <w:pPr>
              <w:jc w:val="center"/>
              <w:rPr>
                <w:rFonts w:eastAsia="Times New Roman" w:cs="Times New Roman"/>
                <w:sz w:val="20"/>
                <w:szCs w:val="20"/>
              </w:rPr>
            </w:pPr>
          </w:p>
        </w:tc>
        <w:tc>
          <w:tcPr>
            <w:tcW w:w="404" w:type="pct"/>
            <w:shd w:val="clear" w:color="auto" w:fill="FFFFFF"/>
            <w:tcMar>
              <w:top w:w="40" w:type="dxa"/>
              <w:left w:w="200" w:type="dxa"/>
              <w:bottom w:w="40" w:type="dxa"/>
              <w:right w:w="200" w:type="dxa"/>
            </w:tcMar>
            <w:vAlign w:val="center"/>
          </w:tcPr>
          <w:p w:rsidR="00C13CD9" w:rsidRPr="000226BB" w:rsidRDefault="00C13CD9" w:rsidP="00C13CD9">
            <w:pPr>
              <w:jc w:val="center"/>
              <w:rPr>
                <w:rFonts w:eastAsia="Times New Roman" w:cs="Times New Roman"/>
                <w:sz w:val="20"/>
                <w:szCs w:val="20"/>
              </w:rPr>
            </w:pPr>
          </w:p>
        </w:tc>
        <w:tc>
          <w:tcPr>
            <w:tcW w:w="627" w:type="pct"/>
            <w:shd w:val="clear" w:color="auto" w:fill="FFFFFF"/>
            <w:tcMar>
              <w:top w:w="40" w:type="dxa"/>
              <w:left w:w="200" w:type="dxa"/>
              <w:bottom w:w="40" w:type="dxa"/>
              <w:right w:w="200" w:type="dxa"/>
            </w:tcMar>
            <w:vAlign w:val="center"/>
          </w:tcPr>
          <w:p w:rsidR="00C13CD9" w:rsidRPr="000226BB" w:rsidRDefault="00C13CD9" w:rsidP="00C13CD9">
            <w:pPr>
              <w:jc w:val="center"/>
              <w:rPr>
                <w:rFonts w:eastAsia="Times New Roman" w:cs="Times New Roman"/>
                <w:sz w:val="20"/>
                <w:szCs w:val="20"/>
              </w:rPr>
            </w:pPr>
          </w:p>
        </w:tc>
        <w:tc>
          <w:tcPr>
            <w:tcW w:w="493" w:type="pct"/>
            <w:shd w:val="clear" w:color="auto" w:fill="FFFFFF"/>
            <w:tcMar>
              <w:top w:w="40" w:type="dxa"/>
              <w:left w:w="200" w:type="dxa"/>
              <w:bottom w:w="40" w:type="dxa"/>
              <w:right w:w="200" w:type="dxa"/>
            </w:tcMar>
            <w:vAlign w:val="center"/>
          </w:tcPr>
          <w:p w:rsidR="00C13CD9" w:rsidRPr="000226BB" w:rsidRDefault="00C13CD9" w:rsidP="00C13CD9">
            <w:pPr>
              <w:jc w:val="center"/>
              <w:rPr>
                <w:rFonts w:eastAsia="Times New Roman" w:cs="Times New Roman"/>
                <w:sz w:val="20"/>
                <w:szCs w:val="20"/>
              </w:rPr>
            </w:pPr>
          </w:p>
        </w:tc>
        <w:tc>
          <w:tcPr>
            <w:tcW w:w="334" w:type="pct"/>
            <w:shd w:val="clear" w:color="auto" w:fill="FFFFFF"/>
            <w:tcMar>
              <w:top w:w="40" w:type="dxa"/>
              <w:left w:w="200" w:type="dxa"/>
              <w:bottom w:w="40" w:type="dxa"/>
              <w:right w:w="200" w:type="dxa"/>
            </w:tcMar>
            <w:vAlign w:val="center"/>
          </w:tcPr>
          <w:p w:rsidR="00C13CD9" w:rsidRPr="000226BB" w:rsidRDefault="00C13CD9" w:rsidP="00C13CD9">
            <w:pPr>
              <w:jc w:val="center"/>
              <w:rPr>
                <w:rFonts w:eastAsia="Times New Roman" w:cs="Times New Roman"/>
                <w:sz w:val="20"/>
                <w:szCs w:val="20"/>
              </w:rPr>
            </w:pPr>
          </w:p>
        </w:tc>
        <w:tc>
          <w:tcPr>
            <w:tcW w:w="426" w:type="pct"/>
            <w:shd w:val="clear" w:color="auto" w:fill="FFFFFF"/>
            <w:tcMar>
              <w:top w:w="40" w:type="dxa"/>
              <w:left w:w="200" w:type="dxa"/>
              <w:bottom w:w="40" w:type="dxa"/>
              <w:right w:w="200" w:type="dxa"/>
            </w:tcMar>
            <w:vAlign w:val="center"/>
          </w:tcPr>
          <w:p w:rsidR="00C13CD9" w:rsidRPr="000226BB" w:rsidRDefault="00C13CD9" w:rsidP="00C13CD9">
            <w:pPr>
              <w:jc w:val="center"/>
              <w:rPr>
                <w:rFonts w:eastAsia="Times New Roman" w:cs="Times New Roman"/>
                <w:sz w:val="20"/>
                <w:szCs w:val="20"/>
              </w:rPr>
            </w:pPr>
          </w:p>
        </w:tc>
      </w:tr>
      <w:tr w:rsidR="00C13CD9" w:rsidRPr="000226BB" w:rsidTr="00C13CD9">
        <w:trPr>
          <w:trHeight w:val="301"/>
          <w:jc w:val="center"/>
        </w:trPr>
        <w:tc>
          <w:tcPr>
            <w:tcW w:w="573"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Распределительные</w:t>
            </w:r>
          </w:p>
        </w:tc>
        <w:tc>
          <w:tcPr>
            <w:tcW w:w="417"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отопление</w:t>
            </w:r>
          </w:p>
        </w:tc>
        <w:tc>
          <w:tcPr>
            <w:tcW w:w="398"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w:t>
            </w:r>
          </w:p>
        </w:tc>
        <w:tc>
          <w:tcPr>
            <w:tcW w:w="344"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40</w:t>
            </w:r>
          </w:p>
        </w:tc>
        <w:tc>
          <w:tcPr>
            <w:tcW w:w="321"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40</w:t>
            </w:r>
          </w:p>
        </w:tc>
        <w:tc>
          <w:tcPr>
            <w:tcW w:w="343"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38,00</w:t>
            </w:r>
          </w:p>
        </w:tc>
        <w:tc>
          <w:tcPr>
            <w:tcW w:w="320"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38,00</w:t>
            </w:r>
          </w:p>
        </w:tc>
        <w:tc>
          <w:tcPr>
            <w:tcW w:w="404"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76,00</w:t>
            </w:r>
          </w:p>
        </w:tc>
        <w:tc>
          <w:tcPr>
            <w:tcW w:w="627"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Подземная канальная</w:t>
            </w:r>
          </w:p>
        </w:tc>
        <w:tc>
          <w:tcPr>
            <w:tcW w:w="493"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1969</w:t>
            </w:r>
          </w:p>
        </w:tc>
        <w:tc>
          <w:tcPr>
            <w:tcW w:w="334"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w:t>
            </w:r>
          </w:p>
        </w:tc>
        <w:tc>
          <w:tcPr>
            <w:tcW w:w="426"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3,040</w:t>
            </w:r>
          </w:p>
        </w:tc>
      </w:tr>
      <w:tr w:rsidR="00C13CD9" w:rsidRPr="000226BB" w:rsidTr="00C13CD9">
        <w:trPr>
          <w:trHeight w:val="301"/>
          <w:jc w:val="center"/>
        </w:trPr>
        <w:tc>
          <w:tcPr>
            <w:tcW w:w="573"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Распределительные</w:t>
            </w:r>
          </w:p>
        </w:tc>
        <w:tc>
          <w:tcPr>
            <w:tcW w:w="417"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отопление</w:t>
            </w:r>
          </w:p>
        </w:tc>
        <w:tc>
          <w:tcPr>
            <w:tcW w:w="398"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w:t>
            </w:r>
          </w:p>
        </w:tc>
        <w:tc>
          <w:tcPr>
            <w:tcW w:w="344"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50</w:t>
            </w:r>
          </w:p>
        </w:tc>
        <w:tc>
          <w:tcPr>
            <w:tcW w:w="321"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50</w:t>
            </w:r>
          </w:p>
        </w:tc>
        <w:tc>
          <w:tcPr>
            <w:tcW w:w="343"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100,00</w:t>
            </w:r>
          </w:p>
        </w:tc>
        <w:tc>
          <w:tcPr>
            <w:tcW w:w="320"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100,00</w:t>
            </w:r>
          </w:p>
        </w:tc>
        <w:tc>
          <w:tcPr>
            <w:tcW w:w="404"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200,00</w:t>
            </w:r>
          </w:p>
        </w:tc>
        <w:tc>
          <w:tcPr>
            <w:tcW w:w="627"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Подземная канальная</w:t>
            </w:r>
          </w:p>
        </w:tc>
        <w:tc>
          <w:tcPr>
            <w:tcW w:w="493"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1969</w:t>
            </w:r>
          </w:p>
        </w:tc>
        <w:tc>
          <w:tcPr>
            <w:tcW w:w="334"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w:t>
            </w:r>
          </w:p>
        </w:tc>
        <w:tc>
          <w:tcPr>
            <w:tcW w:w="426"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10,000</w:t>
            </w:r>
          </w:p>
        </w:tc>
      </w:tr>
      <w:tr w:rsidR="00C13CD9" w:rsidRPr="000226BB" w:rsidTr="00C13CD9">
        <w:trPr>
          <w:trHeight w:val="301"/>
          <w:jc w:val="center"/>
        </w:trPr>
        <w:tc>
          <w:tcPr>
            <w:tcW w:w="573"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Распределительные</w:t>
            </w:r>
          </w:p>
        </w:tc>
        <w:tc>
          <w:tcPr>
            <w:tcW w:w="417"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отопление</w:t>
            </w:r>
          </w:p>
        </w:tc>
        <w:tc>
          <w:tcPr>
            <w:tcW w:w="398"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w:t>
            </w:r>
          </w:p>
        </w:tc>
        <w:tc>
          <w:tcPr>
            <w:tcW w:w="344"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70</w:t>
            </w:r>
          </w:p>
        </w:tc>
        <w:tc>
          <w:tcPr>
            <w:tcW w:w="321"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70</w:t>
            </w:r>
          </w:p>
        </w:tc>
        <w:tc>
          <w:tcPr>
            <w:tcW w:w="343"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77,00</w:t>
            </w:r>
          </w:p>
        </w:tc>
        <w:tc>
          <w:tcPr>
            <w:tcW w:w="320"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77,00</w:t>
            </w:r>
          </w:p>
        </w:tc>
        <w:tc>
          <w:tcPr>
            <w:tcW w:w="404"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154,00</w:t>
            </w:r>
          </w:p>
        </w:tc>
        <w:tc>
          <w:tcPr>
            <w:tcW w:w="627"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Подземная канальная</w:t>
            </w:r>
          </w:p>
        </w:tc>
        <w:tc>
          <w:tcPr>
            <w:tcW w:w="493"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1969</w:t>
            </w:r>
          </w:p>
        </w:tc>
        <w:tc>
          <w:tcPr>
            <w:tcW w:w="334"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w:t>
            </w:r>
          </w:p>
        </w:tc>
        <w:tc>
          <w:tcPr>
            <w:tcW w:w="426"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10,780</w:t>
            </w:r>
          </w:p>
        </w:tc>
      </w:tr>
      <w:tr w:rsidR="00C13CD9" w:rsidRPr="000226BB" w:rsidTr="00C13CD9">
        <w:trPr>
          <w:trHeight w:val="301"/>
          <w:jc w:val="center"/>
        </w:trPr>
        <w:tc>
          <w:tcPr>
            <w:tcW w:w="573"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Распределительные</w:t>
            </w:r>
          </w:p>
        </w:tc>
        <w:tc>
          <w:tcPr>
            <w:tcW w:w="417"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отопление</w:t>
            </w:r>
          </w:p>
        </w:tc>
        <w:tc>
          <w:tcPr>
            <w:tcW w:w="398"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w:t>
            </w:r>
          </w:p>
        </w:tc>
        <w:tc>
          <w:tcPr>
            <w:tcW w:w="344"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80</w:t>
            </w:r>
          </w:p>
        </w:tc>
        <w:tc>
          <w:tcPr>
            <w:tcW w:w="321"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80</w:t>
            </w:r>
          </w:p>
        </w:tc>
        <w:tc>
          <w:tcPr>
            <w:tcW w:w="343"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15,00</w:t>
            </w:r>
          </w:p>
        </w:tc>
        <w:tc>
          <w:tcPr>
            <w:tcW w:w="320"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15,00</w:t>
            </w:r>
          </w:p>
        </w:tc>
        <w:tc>
          <w:tcPr>
            <w:tcW w:w="404"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30,00</w:t>
            </w:r>
          </w:p>
        </w:tc>
        <w:tc>
          <w:tcPr>
            <w:tcW w:w="627"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Подземная канальная</w:t>
            </w:r>
          </w:p>
        </w:tc>
        <w:tc>
          <w:tcPr>
            <w:tcW w:w="493"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1969</w:t>
            </w:r>
          </w:p>
        </w:tc>
        <w:tc>
          <w:tcPr>
            <w:tcW w:w="334"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w:t>
            </w:r>
          </w:p>
        </w:tc>
        <w:tc>
          <w:tcPr>
            <w:tcW w:w="426"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2,400</w:t>
            </w:r>
          </w:p>
        </w:tc>
      </w:tr>
      <w:tr w:rsidR="00C13CD9" w:rsidRPr="000226BB" w:rsidTr="00C13CD9">
        <w:trPr>
          <w:trHeight w:val="301"/>
          <w:jc w:val="center"/>
        </w:trPr>
        <w:tc>
          <w:tcPr>
            <w:tcW w:w="573"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Распределительные</w:t>
            </w:r>
          </w:p>
        </w:tc>
        <w:tc>
          <w:tcPr>
            <w:tcW w:w="417"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отопление</w:t>
            </w:r>
          </w:p>
        </w:tc>
        <w:tc>
          <w:tcPr>
            <w:tcW w:w="398"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w:t>
            </w:r>
          </w:p>
        </w:tc>
        <w:tc>
          <w:tcPr>
            <w:tcW w:w="344"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100</w:t>
            </w:r>
          </w:p>
        </w:tc>
        <w:tc>
          <w:tcPr>
            <w:tcW w:w="321"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100</w:t>
            </w:r>
          </w:p>
        </w:tc>
        <w:tc>
          <w:tcPr>
            <w:tcW w:w="343"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322,00</w:t>
            </w:r>
          </w:p>
        </w:tc>
        <w:tc>
          <w:tcPr>
            <w:tcW w:w="320"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322,00</w:t>
            </w:r>
          </w:p>
        </w:tc>
        <w:tc>
          <w:tcPr>
            <w:tcW w:w="404"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644,00</w:t>
            </w:r>
          </w:p>
        </w:tc>
        <w:tc>
          <w:tcPr>
            <w:tcW w:w="627"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Подземная канальная</w:t>
            </w:r>
          </w:p>
        </w:tc>
        <w:tc>
          <w:tcPr>
            <w:tcW w:w="493"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1969</w:t>
            </w:r>
          </w:p>
        </w:tc>
        <w:tc>
          <w:tcPr>
            <w:tcW w:w="334"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w:t>
            </w:r>
          </w:p>
        </w:tc>
        <w:tc>
          <w:tcPr>
            <w:tcW w:w="426"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64,400</w:t>
            </w:r>
          </w:p>
        </w:tc>
      </w:tr>
      <w:tr w:rsidR="00C13CD9" w:rsidRPr="000226BB" w:rsidTr="00C13CD9">
        <w:trPr>
          <w:trHeight w:val="301"/>
          <w:jc w:val="center"/>
        </w:trPr>
        <w:tc>
          <w:tcPr>
            <w:tcW w:w="573"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Распределительные</w:t>
            </w:r>
          </w:p>
        </w:tc>
        <w:tc>
          <w:tcPr>
            <w:tcW w:w="417"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отопление</w:t>
            </w:r>
          </w:p>
        </w:tc>
        <w:tc>
          <w:tcPr>
            <w:tcW w:w="398"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w:t>
            </w:r>
          </w:p>
        </w:tc>
        <w:tc>
          <w:tcPr>
            <w:tcW w:w="344"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125</w:t>
            </w:r>
          </w:p>
        </w:tc>
        <w:tc>
          <w:tcPr>
            <w:tcW w:w="321"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125</w:t>
            </w:r>
          </w:p>
        </w:tc>
        <w:tc>
          <w:tcPr>
            <w:tcW w:w="343"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53,00</w:t>
            </w:r>
          </w:p>
        </w:tc>
        <w:tc>
          <w:tcPr>
            <w:tcW w:w="320"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53,00</w:t>
            </w:r>
          </w:p>
        </w:tc>
        <w:tc>
          <w:tcPr>
            <w:tcW w:w="404"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106,00</w:t>
            </w:r>
          </w:p>
        </w:tc>
        <w:tc>
          <w:tcPr>
            <w:tcW w:w="627"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Надземная</w:t>
            </w:r>
          </w:p>
        </w:tc>
        <w:tc>
          <w:tcPr>
            <w:tcW w:w="493"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1969</w:t>
            </w:r>
          </w:p>
        </w:tc>
        <w:tc>
          <w:tcPr>
            <w:tcW w:w="334"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w:t>
            </w:r>
          </w:p>
        </w:tc>
        <w:tc>
          <w:tcPr>
            <w:tcW w:w="426"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13,250</w:t>
            </w:r>
          </w:p>
        </w:tc>
      </w:tr>
      <w:tr w:rsidR="00C13CD9" w:rsidRPr="000226BB" w:rsidTr="00C13CD9">
        <w:trPr>
          <w:trHeight w:val="301"/>
          <w:jc w:val="center"/>
        </w:trPr>
        <w:tc>
          <w:tcPr>
            <w:tcW w:w="573"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b/>
                <w:sz w:val="20"/>
                <w:szCs w:val="20"/>
              </w:rPr>
            </w:pPr>
            <w:r w:rsidRPr="000226BB">
              <w:rPr>
                <w:rFonts w:eastAsia="Times New Roman" w:cs="Times New Roman"/>
                <w:b/>
                <w:sz w:val="20"/>
                <w:szCs w:val="20"/>
              </w:rPr>
              <w:t>Итого</w:t>
            </w:r>
          </w:p>
        </w:tc>
        <w:tc>
          <w:tcPr>
            <w:tcW w:w="417" w:type="pct"/>
            <w:shd w:val="clear" w:color="auto" w:fill="FFFFFF"/>
            <w:tcMar>
              <w:top w:w="40" w:type="dxa"/>
              <w:left w:w="200" w:type="dxa"/>
              <w:bottom w:w="40" w:type="dxa"/>
              <w:right w:w="200" w:type="dxa"/>
            </w:tcMar>
            <w:vAlign w:val="center"/>
          </w:tcPr>
          <w:p w:rsidR="00C13CD9" w:rsidRPr="000226BB" w:rsidRDefault="00C13CD9" w:rsidP="00C13CD9">
            <w:pPr>
              <w:jc w:val="center"/>
              <w:rPr>
                <w:rFonts w:eastAsia="Times New Roman" w:cs="Times New Roman"/>
                <w:b/>
                <w:sz w:val="20"/>
                <w:szCs w:val="20"/>
              </w:rPr>
            </w:pPr>
          </w:p>
        </w:tc>
        <w:tc>
          <w:tcPr>
            <w:tcW w:w="398" w:type="pct"/>
            <w:shd w:val="clear" w:color="auto" w:fill="FFFFFF"/>
            <w:tcMar>
              <w:top w:w="40" w:type="dxa"/>
              <w:left w:w="200" w:type="dxa"/>
              <w:bottom w:w="40" w:type="dxa"/>
              <w:right w:w="200" w:type="dxa"/>
            </w:tcMar>
            <w:vAlign w:val="center"/>
          </w:tcPr>
          <w:p w:rsidR="00C13CD9" w:rsidRPr="000226BB" w:rsidRDefault="00C13CD9" w:rsidP="00C13CD9">
            <w:pPr>
              <w:jc w:val="center"/>
              <w:rPr>
                <w:rFonts w:eastAsia="Times New Roman" w:cs="Times New Roman"/>
                <w:b/>
                <w:sz w:val="20"/>
                <w:szCs w:val="20"/>
              </w:rPr>
            </w:pPr>
          </w:p>
        </w:tc>
        <w:tc>
          <w:tcPr>
            <w:tcW w:w="344" w:type="pct"/>
            <w:shd w:val="clear" w:color="auto" w:fill="FFFFFF"/>
            <w:tcMar>
              <w:top w:w="40" w:type="dxa"/>
              <w:left w:w="200" w:type="dxa"/>
              <w:bottom w:w="40" w:type="dxa"/>
              <w:right w:w="200" w:type="dxa"/>
            </w:tcMar>
            <w:vAlign w:val="center"/>
          </w:tcPr>
          <w:p w:rsidR="00C13CD9" w:rsidRPr="000226BB" w:rsidRDefault="00C13CD9" w:rsidP="00C13CD9">
            <w:pPr>
              <w:jc w:val="center"/>
              <w:rPr>
                <w:rFonts w:eastAsia="Times New Roman" w:cs="Times New Roman"/>
                <w:b/>
                <w:sz w:val="20"/>
                <w:szCs w:val="20"/>
              </w:rPr>
            </w:pPr>
          </w:p>
        </w:tc>
        <w:tc>
          <w:tcPr>
            <w:tcW w:w="321" w:type="pct"/>
            <w:shd w:val="clear" w:color="auto" w:fill="FFFFFF"/>
            <w:tcMar>
              <w:top w:w="40" w:type="dxa"/>
              <w:left w:w="200" w:type="dxa"/>
              <w:bottom w:w="40" w:type="dxa"/>
              <w:right w:w="200" w:type="dxa"/>
            </w:tcMar>
            <w:vAlign w:val="center"/>
          </w:tcPr>
          <w:p w:rsidR="00C13CD9" w:rsidRPr="000226BB" w:rsidRDefault="00C13CD9" w:rsidP="00C13CD9">
            <w:pPr>
              <w:jc w:val="center"/>
              <w:rPr>
                <w:rFonts w:eastAsia="Times New Roman" w:cs="Times New Roman"/>
                <w:b/>
                <w:sz w:val="20"/>
                <w:szCs w:val="20"/>
              </w:rPr>
            </w:pPr>
          </w:p>
        </w:tc>
        <w:tc>
          <w:tcPr>
            <w:tcW w:w="343" w:type="pct"/>
            <w:shd w:val="clear" w:color="auto" w:fill="FFFFFF"/>
            <w:tcMar>
              <w:top w:w="40" w:type="dxa"/>
              <w:left w:w="200" w:type="dxa"/>
              <w:bottom w:w="40" w:type="dxa"/>
              <w:right w:w="200" w:type="dxa"/>
            </w:tcMar>
            <w:vAlign w:val="center"/>
          </w:tcPr>
          <w:p w:rsidR="00C13CD9" w:rsidRPr="000226BB" w:rsidRDefault="00C13CD9" w:rsidP="00C13CD9">
            <w:pPr>
              <w:jc w:val="center"/>
              <w:rPr>
                <w:rFonts w:eastAsia="Times New Roman" w:cs="Times New Roman"/>
                <w:b/>
                <w:sz w:val="20"/>
                <w:szCs w:val="20"/>
              </w:rPr>
            </w:pPr>
            <w:r w:rsidRPr="000226BB">
              <w:rPr>
                <w:rFonts w:eastAsia="Times New Roman" w:cs="Times New Roman"/>
                <w:b/>
                <w:sz w:val="20"/>
                <w:szCs w:val="20"/>
              </w:rPr>
              <w:t>605,00</w:t>
            </w:r>
          </w:p>
        </w:tc>
        <w:tc>
          <w:tcPr>
            <w:tcW w:w="320" w:type="pct"/>
            <w:shd w:val="clear" w:color="auto" w:fill="FFFFFF"/>
            <w:tcMar>
              <w:top w:w="40" w:type="dxa"/>
              <w:left w:w="200" w:type="dxa"/>
              <w:bottom w:w="40" w:type="dxa"/>
              <w:right w:w="200" w:type="dxa"/>
            </w:tcMar>
            <w:vAlign w:val="center"/>
          </w:tcPr>
          <w:p w:rsidR="00C13CD9" w:rsidRPr="000226BB" w:rsidRDefault="00C13CD9" w:rsidP="00C13CD9">
            <w:pPr>
              <w:jc w:val="center"/>
              <w:rPr>
                <w:rFonts w:eastAsia="Times New Roman" w:cs="Times New Roman"/>
                <w:b/>
                <w:sz w:val="20"/>
                <w:szCs w:val="20"/>
              </w:rPr>
            </w:pPr>
            <w:r w:rsidRPr="000226BB">
              <w:rPr>
                <w:rFonts w:eastAsia="Times New Roman" w:cs="Times New Roman"/>
                <w:b/>
                <w:sz w:val="20"/>
                <w:szCs w:val="20"/>
              </w:rPr>
              <w:t>605,00</w:t>
            </w:r>
          </w:p>
        </w:tc>
        <w:tc>
          <w:tcPr>
            <w:tcW w:w="404" w:type="pct"/>
            <w:shd w:val="clear" w:color="auto" w:fill="FFFFFF"/>
            <w:tcMar>
              <w:top w:w="40" w:type="dxa"/>
              <w:left w:w="200" w:type="dxa"/>
              <w:bottom w:w="40" w:type="dxa"/>
              <w:right w:w="200" w:type="dxa"/>
            </w:tcMar>
            <w:vAlign w:val="center"/>
          </w:tcPr>
          <w:p w:rsidR="00C13CD9" w:rsidRPr="000226BB" w:rsidRDefault="00C13CD9" w:rsidP="00C13CD9">
            <w:pPr>
              <w:jc w:val="center"/>
              <w:rPr>
                <w:rFonts w:eastAsia="Times New Roman" w:cs="Times New Roman"/>
                <w:b/>
                <w:sz w:val="20"/>
                <w:szCs w:val="20"/>
              </w:rPr>
            </w:pPr>
            <w:r w:rsidRPr="000226BB">
              <w:rPr>
                <w:rFonts w:eastAsia="Times New Roman" w:cs="Times New Roman"/>
                <w:b/>
                <w:sz w:val="20"/>
                <w:szCs w:val="20"/>
              </w:rPr>
              <w:t>1210,00</w:t>
            </w:r>
          </w:p>
        </w:tc>
        <w:tc>
          <w:tcPr>
            <w:tcW w:w="627" w:type="pct"/>
            <w:shd w:val="clear" w:color="auto" w:fill="FFFFFF"/>
            <w:tcMar>
              <w:top w:w="40" w:type="dxa"/>
              <w:left w:w="200" w:type="dxa"/>
              <w:bottom w:w="40" w:type="dxa"/>
              <w:right w:w="200" w:type="dxa"/>
            </w:tcMar>
            <w:vAlign w:val="center"/>
          </w:tcPr>
          <w:p w:rsidR="00C13CD9" w:rsidRPr="000226BB" w:rsidRDefault="00C13CD9" w:rsidP="00C13CD9">
            <w:pPr>
              <w:jc w:val="center"/>
              <w:rPr>
                <w:rFonts w:eastAsia="Times New Roman" w:cs="Times New Roman"/>
                <w:b/>
                <w:sz w:val="20"/>
                <w:szCs w:val="20"/>
              </w:rPr>
            </w:pPr>
          </w:p>
        </w:tc>
        <w:tc>
          <w:tcPr>
            <w:tcW w:w="493" w:type="pct"/>
            <w:shd w:val="clear" w:color="auto" w:fill="FFFFFF"/>
            <w:tcMar>
              <w:top w:w="40" w:type="dxa"/>
              <w:left w:w="200" w:type="dxa"/>
              <w:bottom w:w="40" w:type="dxa"/>
              <w:right w:w="200" w:type="dxa"/>
            </w:tcMar>
            <w:vAlign w:val="center"/>
          </w:tcPr>
          <w:p w:rsidR="00C13CD9" w:rsidRPr="000226BB" w:rsidRDefault="00C13CD9" w:rsidP="00C13CD9">
            <w:pPr>
              <w:jc w:val="center"/>
              <w:rPr>
                <w:rFonts w:eastAsia="Times New Roman" w:cs="Times New Roman"/>
                <w:b/>
                <w:sz w:val="20"/>
                <w:szCs w:val="20"/>
              </w:rPr>
            </w:pPr>
          </w:p>
        </w:tc>
        <w:tc>
          <w:tcPr>
            <w:tcW w:w="334" w:type="pct"/>
            <w:shd w:val="clear" w:color="auto" w:fill="FFFFFF"/>
            <w:tcMar>
              <w:top w:w="40" w:type="dxa"/>
              <w:left w:w="200" w:type="dxa"/>
              <w:bottom w:w="40" w:type="dxa"/>
              <w:right w:w="200" w:type="dxa"/>
            </w:tcMar>
            <w:vAlign w:val="center"/>
          </w:tcPr>
          <w:p w:rsidR="00C13CD9" w:rsidRPr="000226BB" w:rsidRDefault="00C13CD9" w:rsidP="00C13CD9">
            <w:pPr>
              <w:jc w:val="center"/>
              <w:rPr>
                <w:rFonts w:eastAsia="Times New Roman" w:cs="Times New Roman"/>
                <w:b/>
                <w:sz w:val="20"/>
                <w:szCs w:val="20"/>
              </w:rPr>
            </w:pPr>
          </w:p>
        </w:tc>
        <w:tc>
          <w:tcPr>
            <w:tcW w:w="426" w:type="pct"/>
            <w:shd w:val="clear" w:color="auto" w:fill="FFFFFF"/>
            <w:tcMar>
              <w:top w:w="40" w:type="dxa"/>
              <w:left w:w="200" w:type="dxa"/>
              <w:bottom w:w="40" w:type="dxa"/>
              <w:right w:w="200" w:type="dxa"/>
            </w:tcMar>
            <w:vAlign w:val="center"/>
          </w:tcPr>
          <w:p w:rsidR="00C13CD9" w:rsidRPr="000226BB" w:rsidRDefault="00C13CD9" w:rsidP="00C13CD9">
            <w:pPr>
              <w:jc w:val="center"/>
              <w:rPr>
                <w:rFonts w:eastAsia="Times New Roman" w:cs="Times New Roman"/>
                <w:b/>
                <w:sz w:val="20"/>
                <w:szCs w:val="20"/>
              </w:rPr>
            </w:pPr>
            <w:r w:rsidRPr="000226BB">
              <w:rPr>
                <w:rFonts w:eastAsia="Times New Roman" w:cs="Times New Roman"/>
                <w:b/>
                <w:sz w:val="20"/>
                <w:szCs w:val="20"/>
              </w:rPr>
              <w:t>103,87</w:t>
            </w:r>
          </w:p>
        </w:tc>
      </w:tr>
      <w:tr w:rsidR="00C13CD9" w:rsidRPr="000226BB" w:rsidTr="00C13CD9">
        <w:trPr>
          <w:trHeight w:val="301"/>
          <w:jc w:val="center"/>
        </w:trPr>
        <w:tc>
          <w:tcPr>
            <w:tcW w:w="573" w:type="pct"/>
            <w:shd w:val="clear" w:color="auto" w:fill="FFFFFF"/>
            <w:tcMar>
              <w:top w:w="40" w:type="dxa"/>
              <w:left w:w="200" w:type="dxa"/>
              <w:bottom w:w="40" w:type="dxa"/>
              <w:right w:w="200" w:type="dxa"/>
            </w:tcMar>
            <w:vAlign w:val="center"/>
          </w:tcPr>
          <w:p w:rsidR="00C13CD9" w:rsidRPr="000226BB" w:rsidRDefault="00C13CD9" w:rsidP="00C13CD9">
            <w:pPr>
              <w:jc w:val="center"/>
              <w:rPr>
                <w:rFonts w:eastAsia="Times New Roman" w:cs="Times New Roman"/>
                <w:sz w:val="20"/>
                <w:szCs w:val="20"/>
              </w:rPr>
            </w:pPr>
            <w:r w:rsidRPr="000226BB">
              <w:rPr>
                <w:rFonts w:cs="Times New Roman"/>
                <w:b/>
                <w:sz w:val="20"/>
                <w:szCs w:val="20"/>
              </w:rPr>
              <w:t>Котельная № 2</w:t>
            </w:r>
          </w:p>
        </w:tc>
        <w:tc>
          <w:tcPr>
            <w:tcW w:w="417" w:type="pct"/>
            <w:shd w:val="clear" w:color="auto" w:fill="FFFFFF"/>
            <w:tcMar>
              <w:top w:w="40" w:type="dxa"/>
              <w:left w:w="200" w:type="dxa"/>
              <w:bottom w:w="40" w:type="dxa"/>
              <w:right w:w="200" w:type="dxa"/>
            </w:tcMar>
            <w:vAlign w:val="center"/>
          </w:tcPr>
          <w:p w:rsidR="00C13CD9" w:rsidRPr="000226BB" w:rsidRDefault="00C13CD9" w:rsidP="00C13CD9">
            <w:pPr>
              <w:jc w:val="center"/>
              <w:rPr>
                <w:rFonts w:eastAsia="Times New Roman" w:cs="Times New Roman"/>
                <w:sz w:val="20"/>
                <w:szCs w:val="20"/>
              </w:rPr>
            </w:pPr>
          </w:p>
        </w:tc>
        <w:tc>
          <w:tcPr>
            <w:tcW w:w="398" w:type="pct"/>
            <w:shd w:val="clear" w:color="auto" w:fill="FFFFFF"/>
            <w:tcMar>
              <w:top w:w="40" w:type="dxa"/>
              <w:left w:w="200" w:type="dxa"/>
              <w:bottom w:w="40" w:type="dxa"/>
              <w:right w:w="200" w:type="dxa"/>
            </w:tcMar>
            <w:vAlign w:val="center"/>
          </w:tcPr>
          <w:p w:rsidR="00C13CD9" w:rsidRPr="000226BB" w:rsidRDefault="00C13CD9" w:rsidP="00C13CD9">
            <w:pPr>
              <w:jc w:val="center"/>
              <w:rPr>
                <w:rFonts w:eastAsia="Times New Roman" w:cs="Times New Roman"/>
                <w:sz w:val="20"/>
                <w:szCs w:val="20"/>
              </w:rPr>
            </w:pPr>
          </w:p>
        </w:tc>
        <w:tc>
          <w:tcPr>
            <w:tcW w:w="344" w:type="pct"/>
            <w:shd w:val="clear" w:color="auto" w:fill="FFFFFF"/>
            <w:tcMar>
              <w:top w:w="40" w:type="dxa"/>
              <w:left w:w="200" w:type="dxa"/>
              <w:bottom w:w="40" w:type="dxa"/>
              <w:right w:w="200" w:type="dxa"/>
            </w:tcMar>
            <w:vAlign w:val="center"/>
          </w:tcPr>
          <w:p w:rsidR="00C13CD9" w:rsidRPr="000226BB" w:rsidRDefault="00C13CD9" w:rsidP="00C13CD9">
            <w:pPr>
              <w:jc w:val="center"/>
              <w:rPr>
                <w:rFonts w:eastAsia="Times New Roman" w:cs="Times New Roman"/>
                <w:sz w:val="20"/>
                <w:szCs w:val="20"/>
              </w:rPr>
            </w:pPr>
          </w:p>
        </w:tc>
        <w:tc>
          <w:tcPr>
            <w:tcW w:w="321" w:type="pct"/>
            <w:shd w:val="clear" w:color="auto" w:fill="FFFFFF"/>
            <w:tcMar>
              <w:top w:w="40" w:type="dxa"/>
              <w:left w:w="200" w:type="dxa"/>
              <w:bottom w:w="40" w:type="dxa"/>
              <w:right w:w="200" w:type="dxa"/>
            </w:tcMar>
            <w:vAlign w:val="center"/>
          </w:tcPr>
          <w:p w:rsidR="00C13CD9" w:rsidRPr="000226BB" w:rsidRDefault="00C13CD9" w:rsidP="00C13CD9">
            <w:pPr>
              <w:jc w:val="center"/>
              <w:rPr>
                <w:rFonts w:eastAsia="Times New Roman" w:cs="Times New Roman"/>
                <w:sz w:val="20"/>
                <w:szCs w:val="20"/>
              </w:rPr>
            </w:pPr>
          </w:p>
        </w:tc>
        <w:tc>
          <w:tcPr>
            <w:tcW w:w="343" w:type="pct"/>
            <w:shd w:val="clear" w:color="auto" w:fill="FFFFFF"/>
            <w:tcMar>
              <w:top w:w="40" w:type="dxa"/>
              <w:left w:w="200" w:type="dxa"/>
              <w:bottom w:w="40" w:type="dxa"/>
              <w:right w:w="200" w:type="dxa"/>
            </w:tcMar>
            <w:vAlign w:val="center"/>
          </w:tcPr>
          <w:p w:rsidR="00C13CD9" w:rsidRPr="000226BB" w:rsidRDefault="00C13CD9" w:rsidP="00C13CD9">
            <w:pPr>
              <w:jc w:val="center"/>
              <w:rPr>
                <w:rFonts w:eastAsia="Times New Roman" w:cs="Times New Roman"/>
                <w:sz w:val="20"/>
                <w:szCs w:val="20"/>
              </w:rPr>
            </w:pPr>
          </w:p>
        </w:tc>
        <w:tc>
          <w:tcPr>
            <w:tcW w:w="320" w:type="pct"/>
            <w:shd w:val="clear" w:color="auto" w:fill="FFFFFF"/>
            <w:tcMar>
              <w:top w:w="40" w:type="dxa"/>
              <w:left w:w="200" w:type="dxa"/>
              <w:bottom w:w="40" w:type="dxa"/>
              <w:right w:w="200" w:type="dxa"/>
            </w:tcMar>
            <w:vAlign w:val="center"/>
          </w:tcPr>
          <w:p w:rsidR="00C13CD9" w:rsidRPr="000226BB" w:rsidRDefault="00C13CD9" w:rsidP="00C13CD9">
            <w:pPr>
              <w:jc w:val="center"/>
              <w:rPr>
                <w:rFonts w:eastAsia="Times New Roman" w:cs="Times New Roman"/>
                <w:sz w:val="20"/>
                <w:szCs w:val="20"/>
              </w:rPr>
            </w:pPr>
          </w:p>
        </w:tc>
        <w:tc>
          <w:tcPr>
            <w:tcW w:w="404" w:type="pct"/>
            <w:shd w:val="clear" w:color="auto" w:fill="FFFFFF"/>
            <w:tcMar>
              <w:top w:w="40" w:type="dxa"/>
              <w:left w:w="200" w:type="dxa"/>
              <w:bottom w:w="40" w:type="dxa"/>
              <w:right w:w="200" w:type="dxa"/>
            </w:tcMar>
            <w:vAlign w:val="center"/>
          </w:tcPr>
          <w:p w:rsidR="00C13CD9" w:rsidRPr="000226BB" w:rsidRDefault="00C13CD9" w:rsidP="00C13CD9">
            <w:pPr>
              <w:jc w:val="center"/>
              <w:rPr>
                <w:rFonts w:eastAsia="Times New Roman" w:cs="Times New Roman"/>
                <w:sz w:val="20"/>
                <w:szCs w:val="20"/>
              </w:rPr>
            </w:pPr>
          </w:p>
        </w:tc>
        <w:tc>
          <w:tcPr>
            <w:tcW w:w="627" w:type="pct"/>
            <w:shd w:val="clear" w:color="auto" w:fill="FFFFFF"/>
            <w:tcMar>
              <w:top w:w="40" w:type="dxa"/>
              <w:left w:w="200" w:type="dxa"/>
              <w:bottom w:w="40" w:type="dxa"/>
              <w:right w:w="200" w:type="dxa"/>
            </w:tcMar>
            <w:vAlign w:val="center"/>
          </w:tcPr>
          <w:p w:rsidR="00C13CD9" w:rsidRPr="000226BB" w:rsidRDefault="00C13CD9" w:rsidP="00C13CD9">
            <w:pPr>
              <w:jc w:val="center"/>
              <w:rPr>
                <w:rFonts w:eastAsia="Times New Roman" w:cs="Times New Roman"/>
                <w:sz w:val="20"/>
                <w:szCs w:val="20"/>
              </w:rPr>
            </w:pPr>
          </w:p>
        </w:tc>
        <w:tc>
          <w:tcPr>
            <w:tcW w:w="493" w:type="pct"/>
            <w:shd w:val="clear" w:color="auto" w:fill="FFFFFF"/>
            <w:tcMar>
              <w:top w:w="40" w:type="dxa"/>
              <w:left w:w="200" w:type="dxa"/>
              <w:bottom w:w="40" w:type="dxa"/>
              <w:right w:w="200" w:type="dxa"/>
            </w:tcMar>
            <w:vAlign w:val="center"/>
          </w:tcPr>
          <w:p w:rsidR="00C13CD9" w:rsidRPr="000226BB" w:rsidRDefault="00C13CD9" w:rsidP="00C13CD9">
            <w:pPr>
              <w:jc w:val="center"/>
              <w:rPr>
                <w:rFonts w:eastAsia="Times New Roman" w:cs="Times New Roman"/>
                <w:sz w:val="20"/>
                <w:szCs w:val="20"/>
              </w:rPr>
            </w:pPr>
          </w:p>
        </w:tc>
        <w:tc>
          <w:tcPr>
            <w:tcW w:w="334" w:type="pct"/>
            <w:shd w:val="clear" w:color="auto" w:fill="FFFFFF"/>
            <w:tcMar>
              <w:top w:w="40" w:type="dxa"/>
              <w:left w:w="200" w:type="dxa"/>
              <w:bottom w:w="40" w:type="dxa"/>
              <w:right w:w="200" w:type="dxa"/>
            </w:tcMar>
            <w:vAlign w:val="center"/>
          </w:tcPr>
          <w:p w:rsidR="00C13CD9" w:rsidRPr="000226BB" w:rsidRDefault="00C13CD9" w:rsidP="00C13CD9">
            <w:pPr>
              <w:jc w:val="center"/>
              <w:rPr>
                <w:rFonts w:eastAsia="Times New Roman" w:cs="Times New Roman"/>
                <w:sz w:val="20"/>
                <w:szCs w:val="20"/>
              </w:rPr>
            </w:pPr>
          </w:p>
        </w:tc>
        <w:tc>
          <w:tcPr>
            <w:tcW w:w="426" w:type="pct"/>
            <w:shd w:val="clear" w:color="auto" w:fill="FFFFFF"/>
            <w:tcMar>
              <w:top w:w="40" w:type="dxa"/>
              <w:left w:w="200" w:type="dxa"/>
              <w:bottom w:w="40" w:type="dxa"/>
              <w:right w:w="200" w:type="dxa"/>
            </w:tcMar>
            <w:vAlign w:val="center"/>
          </w:tcPr>
          <w:p w:rsidR="00C13CD9" w:rsidRPr="000226BB" w:rsidRDefault="00C13CD9" w:rsidP="00C13CD9">
            <w:pPr>
              <w:jc w:val="center"/>
              <w:rPr>
                <w:rFonts w:eastAsia="Times New Roman" w:cs="Times New Roman"/>
                <w:sz w:val="20"/>
                <w:szCs w:val="20"/>
              </w:rPr>
            </w:pPr>
          </w:p>
        </w:tc>
      </w:tr>
      <w:tr w:rsidR="00C13CD9" w:rsidRPr="000226BB" w:rsidTr="00C13CD9">
        <w:trPr>
          <w:trHeight w:val="301"/>
          <w:jc w:val="center"/>
        </w:trPr>
        <w:tc>
          <w:tcPr>
            <w:tcW w:w="573"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Распределительные</w:t>
            </w:r>
          </w:p>
        </w:tc>
        <w:tc>
          <w:tcPr>
            <w:tcW w:w="417"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отопление</w:t>
            </w:r>
          </w:p>
        </w:tc>
        <w:tc>
          <w:tcPr>
            <w:tcW w:w="398"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w:t>
            </w:r>
          </w:p>
        </w:tc>
        <w:tc>
          <w:tcPr>
            <w:tcW w:w="344"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40</w:t>
            </w:r>
          </w:p>
        </w:tc>
        <w:tc>
          <w:tcPr>
            <w:tcW w:w="321"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40</w:t>
            </w:r>
          </w:p>
        </w:tc>
        <w:tc>
          <w:tcPr>
            <w:tcW w:w="343"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132,00</w:t>
            </w:r>
          </w:p>
        </w:tc>
        <w:tc>
          <w:tcPr>
            <w:tcW w:w="320"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132,00</w:t>
            </w:r>
          </w:p>
        </w:tc>
        <w:tc>
          <w:tcPr>
            <w:tcW w:w="404"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264,00</w:t>
            </w:r>
          </w:p>
        </w:tc>
        <w:tc>
          <w:tcPr>
            <w:tcW w:w="627"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Подземная канальная</w:t>
            </w:r>
          </w:p>
        </w:tc>
        <w:tc>
          <w:tcPr>
            <w:tcW w:w="493"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1974</w:t>
            </w:r>
          </w:p>
        </w:tc>
        <w:tc>
          <w:tcPr>
            <w:tcW w:w="334"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w:t>
            </w:r>
          </w:p>
        </w:tc>
        <w:tc>
          <w:tcPr>
            <w:tcW w:w="426"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10,560</w:t>
            </w:r>
          </w:p>
        </w:tc>
      </w:tr>
      <w:tr w:rsidR="00C13CD9" w:rsidRPr="000226BB" w:rsidTr="00C13CD9">
        <w:trPr>
          <w:trHeight w:val="301"/>
          <w:jc w:val="center"/>
        </w:trPr>
        <w:tc>
          <w:tcPr>
            <w:tcW w:w="573"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Распределительные</w:t>
            </w:r>
          </w:p>
        </w:tc>
        <w:tc>
          <w:tcPr>
            <w:tcW w:w="417"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отопление</w:t>
            </w:r>
          </w:p>
        </w:tc>
        <w:tc>
          <w:tcPr>
            <w:tcW w:w="398"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w:t>
            </w:r>
          </w:p>
        </w:tc>
        <w:tc>
          <w:tcPr>
            <w:tcW w:w="344"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50</w:t>
            </w:r>
          </w:p>
        </w:tc>
        <w:tc>
          <w:tcPr>
            <w:tcW w:w="321"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50</w:t>
            </w:r>
          </w:p>
        </w:tc>
        <w:tc>
          <w:tcPr>
            <w:tcW w:w="343"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38,00</w:t>
            </w:r>
          </w:p>
        </w:tc>
        <w:tc>
          <w:tcPr>
            <w:tcW w:w="320"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38,00</w:t>
            </w:r>
          </w:p>
        </w:tc>
        <w:tc>
          <w:tcPr>
            <w:tcW w:w="404"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76,00</w:t>
            </w:r>
          </w:p>
        </w:tc>
        <w:tc>
          <w:tcPr>
            <w:tcW w:w="627"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Подземная канальная</w:t>
            </w:r>
          </w:p>
        </w:tc>
        <w:tc>
          <w:tcPr>
            <w:tcW w:w="493"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1974</w:t>
            </w:r>
          </w:p>
        </w:tc>
        <w:tc>
          <w:tcPr>
            <w:tcW w:w="334"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w:t>
            </w:r>
          </w:p>
        </w:tc>
        <w:tc>
          <w:tcPr>
            <w:tcW w:w="426"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3,800</w:t>
            </w:r>
          </w:p>
        </w:tc>
      </w:tr>
      <w:tr w:rsidR="00C13CD9" w:rsidRPr="000226BB" w:rsidTr="00C13CD9">
        <w:trPr>
          <w:trHeight w:val="301"/>
          <w:jc w:val="center"/>
        </w:trPr>
        <w:tc>
          <w:tcPr>
            <w:tcW w:w="573"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Распределительные</w:t>
            </w:r>
          </w:p>
        </w:tc>
        <w:tc>
          <w:tcPr>
            <w:tcW w:w="417"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отопление</w:t>
            </w:r>
          </w:p>
        </w:tc>
        <w:tc>
          <w:tcPr>
            <w:tcW w:w="398"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w:t>
            </w:r>
          </w:p>
        </w:tc>
        <w:tc>
          <w:tcPr>
            <w:tcW w:w="344"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70</w:t>
            </w:r>
          </w:p>
        </w:tc>
        <w:tc>
          <w:tcPr>
            <w:tcW w:w="321"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70</w:t>
            </w:r>
          </w:p>
        </w:tc>
        <w:tc>
          <w:tcPr>
            <w:tcW w:w="343"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193,00</w:t>
            </w:r>
          </w:p>
        </w:tc>
        <w:tc>
          <w:tcPr>
            <w:tcW w:w="320"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193,00</w:t>
            </w:r>
          </w:p>
        </w:tc>
        <w:tc>
          <w:tcPr>
            <w:tcW w:w="404"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386,00</w:t>
            </w:r>
          </w:p>
        </w:tc>
        <w:tc>
          <w:tcPr>
            <w:tcW w:w="627"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Подземная канальная</w:t>
            </w:r>
          </w:p>
        </w:tc>
        <w:tc>
          <w:tcPr>
            <w:tcW w:w="493"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1974</w:t>
            </w:r>
          </w:p>
        </w:tc>
        <w:tc>
          <w:tcPr>
            <w:tcW w:w="334"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w:t>
            </w:r>
          </w:p>
        </w:tc>
        <w:tc>
          <w:tcPr>
            <w:tcW w:w="426"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27,020</w:t>
            </w:r>
          </w:p>
        </w:tc>
      </w:tr>
      <w:tr w:rsidR="00C13CD9" w:rsidRPr="000226BB" w:rsidTr="00C13CD9">
        <w:trPr>
          <w:trHeight w:val="301"/>
          <w:jc w:val="center"/>
        </w:trPr>
        <w:tc>
          <w:tcPr>
            <w:tcW w:w="573"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Распределительные</w:t>
            </w:r>
          </w:p>
        </w:tc>
        <w:tc>
          <w:tcPr>
            <w:tcW w:w="417"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отопление</w:t>
            </w:r>
          </w:p>
        </w:tc>
        <w:tc>
          <w:tcPr>
            <w:tcW w:w="398"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w:t>
            </w:r>
          </w:p>
        </w:tc>
        <w:tc>
          <w:tcPr>
            <w:tcW w:w="344"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80</w:t>
            </w:r>
          </w:p>
        </w:tc>
        <w:tc>
          <w:tcPr>
            <w:tcW w:w="321"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80</w:t>
            </w:r>
          </w:p>
        </w:tc>
        <w:tc>
          <w:tcPr>
            <w:tcW w:w="343"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290,00</w:t>
            </w:r>
          </w:p>
        </w:tc>
        <w:tc>
          <w:tcPr>
            <w:tcW w:w="320"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290,00</w:t>
            </w:r>
          </w:p>
        </w:tc>
        <w:tc>
          <w:tcPr>
            <w:tcW w:w="404"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580,00</w:t>
            </w:r>
          </w:p>
        </w:tc>
        <w:tc>
          <w:tcPr>
            <w:tcW w:w="627"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Подземная канальная</w:t>
            </w:r>
          </w:p>
        </w:tc>
        <w:tc>
          <w:tcPr>
            <w:tcW w:w="493"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1974</w:t>
            </w:r>
          </w:p>
        </w:tc>
        <w:tc>
          <w:tcPr>
            <w:tcW w:w="334"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w:t>
            </w:r>
          </w:p>
        </w:tc>
        <w:tc>
          <w:tcPr>
            <w:tcW w:w="426"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46,400</w:t>
            </w:r>
          </w:p>
        </w:tc>
      </w:tr>
      <w:tr w:rsidR="00C13CD9" w:rsidRPr="000226BB" w:rsidTr="00C13CD9">
        <w:trPr>
          <w:trHeight w:val="301"/>
          <w:jc w:val="center"/>
        </w:trPr>
        <w:tc>
          <w:tcPr>
            <w:tcW w:w="573"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Распределительные</w:t>
            </w:r>
          </w:p>
        </w:tc>
        <w:tc>
          <w:tcPr>
            <w:tcW w:w="417"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отопление</w:t>
            </w:r>
          </w:p>
        </w:tc>
        <w:tc>
          <w:tcPr>
            <w:tcW w:w="398"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w:t>
            </w:r>
          </w:p>
        </w:tc>
        <w:tc>
          <w:tcPr>
            <w:tcW w:w="344"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100</w:t>
            </w:r>
          </w:p>
        </w:tc>
        <w:tc>
          <w:tcPr>
            <w:tcW w:w="321"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100</w:t>
            </w:r>
          </w:p>
        </w:tc>
        <w:tc>
          <w:tcPr>
            <w:tcW w:w="343"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72,00</w:t>
            </w:r>
          </w:p>
        </w:tc>
        <w:tc>
          <w:tcPr>
            <w:tcW w:w="320"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72,00</w:t>
            </w:r>
          </w:p>
        </w:tc>
        <w:tc>
          <w:tcPr>
            <w:tcW w:w="404"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144,00</w:t>
            </w:r>
          </w:p>
        </w:tc>
        <w:tc>
          <w:tcPr>
            <w:tcW w:w="627"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Подземная канальная</w:t>
            </w:r>
          </w:p>
        </w:tc>
        <w:tc>
          <w:tcPr>
            <w:tcW w:w="493"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1974</w:t>
            </w:r>
          </w:p>
        </w:tc>
        <w:tc>
          <w:tcPr>
            <w:tcW w:w="334"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w:t>
            </w:r>
          </w:p>
        </w:tc>
        <w:tc>
          <w:tcPr>
            <w:tcW w:w="426"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14,400</w:t>
            </w:r>
          </w:p>
        </w:tc>
      </w:tr>
      <w:tr w:rsidR="00C13CD9" w:rsidRPr="000226BB" w:rsidTr="00C13CD9">
        <w:trPr>
          <w:trHeight w:val="301"/>
          <w:jc w:val="center"/>
        </w:trPr>
        <w:tc>
          <w:tcPr>
            <w:tcW w:w="573" w:type="pct"/>
            <w:shd w:val="clear" w:color="auto" w:fill="FFFFFF"/>
            <w:tcMar>
              <w:top w:w="40" w:type="dxa"/>
              <w:left w:w="200" w:type="dxa"/>
              <w:bottom w:w="40" w:type="dxa"/>
              <w:right w:w="200" w:type="dxa"/>
            </w:tcMar>
            <w:vAlign w:val="center"/>
          </w:tcPr>
          <w:p w:rsidR="00C13CD9" w:rsidRPr="000226BB" w:rsidRDefault="00C13CD9" w:rsidP="00C13CD9">
            <w:pPr>
              <w:jc w:val="center"/>
              <w:rPr>
                <w:rFonts w:eastAsia="Times New Roman" w:cs="Times New Roman"/>
                <w:b/>
                <w:sz w:val="20"/>
                <w:szCs w:val="20"/>
              </w:rPr>
            </w:pPr>
            <w:r w:rsidRPr="000226BB">
              <w:rPr>
                <w:rFonts w:eastAsia="Times New Roman" w:cs="Times New Roman"/>
                <w:b/>
                <w:sz w:val="20"/>
                <w:szCs w:val="20"/>
              </w:rPr>
              <w:t>Итого</w:t>
            </w:r>
          </w:p>
        </w:tc>
        <w:tc>
          <w:tcPr>
            <w:tcW w:w="417" w:type="pct"/>
            <w:shd w:val="clear" w:color="auto" w:fill="FFFFFF"/>
            <w:tcMar>
              <w:top w:w="40" w:type="dxa"/>
              <w:left w:w="200" w:type="dxa"/>
              <w:bottom w:w="40" w:type="dxa"/>
              <w:right w:w="200" w:type="dxa"/>
            </w:tcMar>
            <w:vAlign w:val="center"/>
          </w:tcPr>
          <w:p w:rsidR="00C13CD9" w:rsidRPr="000226BB" w:rsidRDefault="00C13CD9" w:rsidP="00C13CD9">
            <w:pPr>
              <w:jc w:val="center"/>
              <w:rPr>
                <w:rFonts w:eastAsia="Times New Roman" w:cs="Times New Roman"/>
                <w:b/>
                <w:sz w:val="20"/>
                <w:szCs w:val="20"/>
              </w:rPr>
            </w:pPr>
          </w:p>
        </w:tc>
        <w:tc>
          <w:tcPr>
            <w:tcW w:w="398" w:type="pct"/>
            <w:shd w:val="clear" w:color="auto" w:fill="FFFFFF"/>
            <w:tcMar>
              <w:top w:w="40" w:type="dxa"/>
              <w:left w:w="200" w:type="dxa"/>
              <w:bottom w:w="40" w:type="dxa"/>
              <w:right w:w="200" w:type="dxa"/>
            </w:tcMar>
            <w:vAlign w:val="center"/>
          </w:tcPr>
          <w:p w:rsidR="00C13CD9" w:rsidRPr="000226BB" w:rsidRDefault="00C13CD9" w:rsidP="00C13CD9">
            <w:pPr>
              <w:jc w:val="center"/>
              <w:rPr>
                <w:rFonts w:eastAsia="Times New Roman" w:cs="Times New Roman"/>
                <w:b/>
                <w:sz w:val="20"/>
                <w:szCs w:val="20"/>
              </w:rPr>
            </w:pPr>
          </w:p>
        </w:tc>
        <w:tc>
          <w:tcPr>
            <w:tcW w:w="344" w:type="pct"/>
            <w:shd w:val="clear" w:color="auto" w:fill="FFFFFF"/>
            <w:tcMar>
              <w:top w:w="40" w:type="dxa"/>
              <w:left w:w="200" w:type="dxa"/>
              <w:bottom w:w="40" w:type="dxa"/>
              <w:right w:w="200" w:type="dxa"/>
            </w:tcMar>
            <w:vAlign w:val="center"/>
          </w:tcPr>
          <w:p w:rsidR="00C13CD9" w:rsidRPr="000226BB" w:rsidRDefault="00C13CD9" w:rsidP="00C13CD9">
            <w:pPr>
              <w:jc w:val="center"/>
              <w:rPr>
                <w:rFonts w:eastAsia="Times New Roman" w:cs="Times New Roman"/>
                <w:b/>
                <w:sz w:val="20"/>
                <w:szCs w:val="20"/>
              </w:rPr>
            </w:pPr>
          </w:p>
        </w:tc>
        <w:tc>
          <w:tcPr>
            <w:tcW w:w="321" w:type="pct"/>
            <w:shd w:val="clear" w:color="auto" w:fill="FFFFFF"/>
            <w:tcMar>
              <w:top w:w="40" w:type="dxa"/>
              <w:left w:w="200" w:type="dxa"/>
              <w:bottom w:w="40" w:type="dxa"/>
              <w:right w:w="200" w:type="dxa"/>
            </w:tcMar>
            <w:vAlign w:val="center"/>
          </w:tcPr>
          <w:p w:rsidR="00C13CD9" w:rsidRPr="000226BB" w:rsidRDefault="00C13CD9" w:rsidP="00C13CD9">
            <w:pPr>
              <w:jc w:val="center"/>
              <w:rPr>
                <w:rFonts w:eastAsia="Times New Roman" w:cs="Times New Roman"/>
                <w:b/>
                <w:sz w:val="20"/>
                <w:szCs w:val="20"/>
              </w:rPr>
            </w:pPr>
          </w:p>
        </w:tc>
        <w:tc>
          <w:tcPr>
            <w:tcW w:w="343"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b/>
                <w:sz w:val="20"/>
                <w:szCs w:val="20"/>
              </w:rPr>
            </w:pPr>
            <w:r w:rsidRPr="000226BB">
              <w:rPr>
                <w:rFonts w:eastAsia="Times New Roman" w:cs="Times New Roman"/>
                <w:b/>
                <w:sz w:val="20"/>
                <w:szCs w:val="20"/>
              </w:rPr>
              <w:t>725,00</w:t>
            </w:r>
          </w:p>
        </w:tc>
        <w:tc>
          <w:tcPr>
            <w:tcW w:w="320"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b/>
                <w:sz w:val="20"/>
                <w:szCs w:val="20"/>
              </w:rPr>
            </w:pPr>
            <w:r w:rsidRPr="000226BB">
              <w:rPr>
                <w:rFonts w:eastAsia="Times New Roman" w:cs="Times New Roman"/>
                <w:b/>
                <w:sz w:val="20"/>
                <w:szCs w:val="20"/>
              </w:rPr>
              <w:t>725,00</w:t>
            </w:r>
          </w:p>
        </w:tc>
        <w:tc>
          <w:tcPr>
            <w:tcW w:w="404"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b/>
                <w:sz w:val="20"/>
                <w:szCs w:val="20"/>
              </w:rPr>
            </w:pPr>
            <w:r w:rsidRPr="000226BB">
              <w:rPr>
                <w:rFonts w:eastAsia="Times New Roman" w:cs="Times New Roman"/>
                <w:b/>
                <w:sz w:val="20"/>
                <w:szCs w:val="20"/>
              </w:rPr>
              <w:t>1450,00</w:t>
            </w:r>
          </w:p>
        </w:tc>
        <w:tc>
          <w:tcPr>
            <w:tcW w:w="627"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b/>
                <w:sz w:val="20"/>
                <w:szCs w:val="20"/>
              </w:rPr>
            </w:pPr>
          </w:p>
        </w:tc>
        <w:tc>
          <w:tcPr>
            <w:tcW w:w="493"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b/>
                <w:sz w:val="20"/>
                <w:szCs w:val="20"/>
              </w:rPr>
            </w:pPr>
          </w:p>
        </w:tc>
        <w:tc>
          <w:tcPr>
            <w:tcW w:w="334"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b/>
                <w:sz w:val="20"/>
                <w:szCs w:val="20"/>
              </w:rPr>
            </w:pPr>
          </w:p>
        </w:tc>
        <w:tc>
          <w:tcPr>
            <w:tcW w:w="426"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b/>
                <w:sz w:val="20"/>
                <w:szCs w:val="20"/>
              </w:rPr>
            </w:pPr>
            <w:r w:rsidRPr="000226BB">
              <w:rPr>
                <w:rFonts w:eastAsia="Times New Roman" w:cs="Times New Roman"/>
                <w:b/>
                <w:sz w:val="20"/>
                <w:szCs w:val="20"/>
              </w:rPr>
              <w:t>102,180</w:t>
            </w:r>
          </w:p>
        </w:tc>
      </w:tr>
      <w:tr w:rsidR="00C13CD9" w:rsidRPr="000226BB" w:rsidTr="00C13CD9">
        <w:trPr>
          <w:trHeight w:val="301"/>
          <w:jc w:val="center"/>
        </w:trPr>
        <w:tc>
          <w:tcPr>
            <w:tcW w:w="573" w:type="pct"/>
            <w:shd w:val="clear" w:color="auto" w:fill="FFFFFF"/>
            <w:tcMar>
              <w:top w:w="40" w:type="dxa"/>
              <w:left w:w="200" w:type="dxa"/>
              <w:bottom w:w="40" w:type="dxa"/>
              <w:right w:w="200" w:type="dxa"/>
            </w:tcMar>
            <w:vAlign w:val="center"/>
          </w:tcPr>
          <w:p w:rsidR="00C13CD9" w:rsidRPr="000226BB" w:rsidRDefault="00C13CD9" w:rsidP="00C13CD9">
            <w:pPr>
              <w:jc w:val="center"/>
              <w:rPr>
                <w:rFonts w:eastAsia="Times New Roman" w:cs="Times New Roman"/>
                <w:sz w:val="20"/>
                <w:szCs w:val="20"/>
              </w:rPr>
            </w:pPr>
            <w:r w:rsidRPr="000226BB">
              <w:rPr>
                <w:rFonts w:cs="Times New Roman"/>
                <w:b/>
                <w:sz w:val="20"/>
                <w:szCs w:val="20"/>
              </w:rPr>
              <w:t>Котельная № 3</w:t>
            </w:r>
          </w:p>
        </w:tc>
        <w:tc>
          <w:tcPr>
            <w:tcW w:w="417" w:type="pct"/>
            <w:shd w:val="clear" w:color="auto" w:fill="FFFFFF"/>
            <w:tcMar>
              <w:top w:w="40" w:type="dxa"/>
              <w:left w:w="200" w:type="dxa"/>
              <w:bottom w:w="40" w:type="dxa"/>
              <w:right w:w="200" w:type="dxa"/>
            </w:tcMar>
            <w:vAlign w:val="center"/>
          </w:tcPr>
          <w:p w:rsidR="00C13CD9" w:rsidRPr="000226BB" w:rsidRDefault="00C13CD9" w:rsidP="00C13CD9">
            <w:pPr>
              <w:jc w:val="center"/>
              <w:rPr>
                <w:rFonts w:eastAsia="Times New Roman" w:cs="Times New Roman"/>
                <w:sz w:val="20"/>
                <w:szCs w:val="20"/>
              </w:rPr>
            </w:pPr>
          </w:p>
        </w:tc>
        <w:tc>
          <w:tcPr>
            <w:tcW w:w="398" w:type="pct"/>
            <w:shd w:val="clear" w:color="auto" w:fill="FFFFFF"/>
            <w:tcMar>
              <w:top w:w="40" w:type="dxa"/>
              <w:left w:w="200" w:type="dxa"/>
              <w:bottom w:w="40" w:type="dxa"/>
              <w:right w:w="200" w:type="dxa"/>
            </w:tcMar>
            <w:vAlign w:val="center"/>
          </w:tcPr>
          <w:p w:rsidR="00C13CD9" w:rsidRPr="000226BB" w:rsidRDefault="00C13CD9" w:rsidP="00C13CD9">
            <w:pPr>
              <w:jc w:val="center"/>
              <w:rPr>
                <w:rFonts w:eastAsia="Times New Roman" w:cs="Times New Roman"/>
                <w:sz w:val="20"/>
                <w:szCs w:val="20"/>
              </w:rPr>
            </w:pPr>
          </w:p>
        </w:tc>
        <w:tc>
          <w:tcPr>
            <w:tcW w:w="344" w:type="pct"/>
            <w:shd w:val="clear" w:color="auto" w:fill="FFFFFF"/>
            <w:tcMar>
              <w:top w:w="40" w:type="dxa"/>
              <w:left w:w="200" w:type="dxa"/>
              <w:bottom w:w="40" w:type="dxa"/>
              <w:right w:w="200" w:type="dxa"/>
            </w:tcMar>
            <w:vAlign w:val="center"/>
          </w:tcPr>
          <w:p w:rsidR="00C13CD9" w:rsidRPr="000226BB" w:rsidRDefault="00C13CD9" w:rsidP="00C13CD9">
            <w:pPr>
              <w:jc w:val="center"/>
              <w:rPr>
                <w:rFonts w:eastAsia="Times New Roman" w:cs="Times New Roman"/>
                <w:sz w:val="20"/>
                <w:szCs w:val="20"/>
              </w:rPr>
            </w:pPr>
          </w:p>
        </w:tc>
        <w:tc>
          <w:tcPr>
            <w:tcW w:w="321" w:type="pct"/>
            <w:shd w:val="clear" w:color="auto" w:fill="FFFFFF"/>
            <w:tcMar>
              <w:top w:w="40" w:type="dxa"/>
              <w:left w:w="200" w:type="dxa"/>
              <w:bottom w:w="40" w:type="dxa"/>
              <w:right w:w="200" w:type="dxa"/>
            </w:tcMar>
            <w:vAlign w:val="center"/>
          </w:tcPr>
          <w:p w:rsidR="00C13CD9" w:rsidRPr="000226BB" w:rsidRDefault="00C13CD9" w:rsidP="00C13CD9">
            <w:pPr>
              <w:jc w:val="center"/>
              <w:rPr>
                <w:rFonts w:eastAsia="Times New Roman" w:cs="Times New Roman"/>
                <w:sz w:val="20"/>
                <w:szCs w:val="20"/>
              </w:rPr>
            </w:pPr>
          </w:p>
        </w:tc>
        <w:tc>
          <w:tcPr>
            <w:tcW w:w="343" w:type="pct"/>
            <w:shd w:val="clear" w:color="auto" w:fill="FFFFFF"/>
            <w:tcMar>
              <w:top w:w="40" w:type="dxa"/>
              <w:left w:w="200" w:type="dxa"/>
              <w:bottom w:w="40" w:type="dxa"/>
              <w:right w:w="200" w:type="dxa"/>
            </w:tcMar>
            <w:vAlign w:val="center"/>
          </w:tcPr>
          <w:p w:rsidR="00C13CD9" w:rsidRPr="000226BB" w:rsidRDefault="00C13CD9" w:rsidP="00C13CD9">
            <w:pPr>
              <w:jc w:val="center"/>
              <w:rPr>
                <w:rFonts w:eastAsia="Times New Roman" w:cs="Times New Roman"/>
                <w:sz w:val="20"/>
                <w:szCs w:val="20"/>
              </w:rPr>
            </w:pPr>
          </w:p>
        </w:tc>
        <w:tc>
          <w:tcPr>
            <w:tcW w:w="320" w:type="pct"/>
            <w:shd w:val="clear" w:color="auto" w:fill="FFFFFF"/>
            <w:tcMar>
              <w:top w:w="40" w:type="dxa"/>
              <w:left w:w="200" w:type="dxa"/>
              <w:bottom w:w="40" w:type="dxa"/>
              <w:right w:w="200" w:type="dxa"/>
            </w:tcMar>
            <w:vAlign w:val="center"/>
          </w:tcPr>
          <w:p w:rsidR="00C13CD9" w:rsidRPr="000226BB" w:rsidRDefault="00C13CD9" w:rsidP="00C13CD9">
            <w:pPr>
              <w:jc w:val="center"/>
              <w:rPr>
                <w:rFonts w:eastAsia="Times New Roman" w:cs="Times New Roman"/>
                <w:sz w:val="20"/>
                <w:szCs w:val="20"/>
              </w:rPr>
            </w:pPr>
          </w:p>
        </w:tc>
        <w:tc>
          <w:tcPr>
            <w:tcW w:w="404" w:type="pct"/>
            <w:shd w:val="clear" w:color="auto" w:fill="FFFFFF"/>
            <w:tcMar>
              <w:top w:w="40" w:type="dxa"/>
              <w:left w:w="200" w:type="dxa"/>
              <w:bottom w:w="40" w:type="dxa"/>
              <w:right w:w="200" w:type="dxa"/>
            </w:tcMar>
            <w:vAlign w:val="center"/>
          </w:tcPr>
          <w:p w:rsidR="00C13CD9" w:rsidRPr="000226BB" w:rsidRDefault="00C13CD9" w:rsidP="00C13CD9">
            <w:pPr>
              <w:jc w:val="center"/>
              <w:rPr>
                <w:rFonts w:eastAsia="Times New Roman" w:cs="Times New Roman"/>
                <w:sz w:val="20"/>
                <w:szCs w:val="20"/>
              </w:rPr>
            </w:pPr>
          </w:p>
        </w:tc>
        <w:tc>
          <w:tcPr>
            <w:tcW w:w="627" w:type="pct"/>
            <w:shd w:val="clear" w:color="auto" w:fill="FFFFFF"/>
            <w:tcMar>
              <w:top w:w="40" w:type="dxa"/>
              <w:left w:w="200" w:type="dxa"/>
              <w:bottom w:w="40" w:type="dxa"/>
              <w:right w:w="200" w:type="dxa"/>
            </w:tcMar>
            <w:vAlign w:val="center"/>
          </w:tcPr>
          <w:p w:rsidR="00C13CD9" w:rsidRPr="000226BB" w:rsidRDefault="00C13CD9" w:rsidP="00C13CD9">
            <w:pPr>
              <w:jc w:val="center"/>
              <w:rPr>
                <w:rFonts w:eastAsia="Times New Roman" w:cs="Times New Roman"/>
                <w:sz w:val="20"/>
                <w:szCs w:val="20"/>
              </w:rPr>
            </w:pPr>
          </w:p>
        </w:tc>
        <w:tc>
          <w:tcPr>
            <w:tcW w:w="493" w:type="pct"/>
            <w:shd w:val="clear" w:color="auto" w:fill="FFFFFF"/>
            <w:tcMar>
              <w:top w:w="40" w:type="dxa"/>
              <w:left w:w="200" w:type="dxa"/>
              <w:bottom w:w="40" w:type="dxa"/>
              <w:right w:w="200" w:type="dxa"/>
            </w:tcMar>
            <w:vAlign w:val="center"/>
          </w:tcPr>
          <w:p w:rsidR="00C13CD9" w:rsidRPr="000226BB" w:rsidRDefault="00C13CD9" w:rsidP="00C13CD9">
            <w:pPr>
              <w:jc w:val="center"/>
              <w:rPr>
                <w:rFonts w:eastAsia="Times New Roman" w:cs="Times New Roman"/>
                <w:sz w:val="20"/>
                <w:szCs w:val="20"/>
              </w:rPr>
            </w:pPr>
          </w:p>
        </w:tc>
        <w:tc>
          <w:tcPr>
            <w:tcW w:w="334" w:type="pct"/>
            <w:shd w:val="clear" w:color="auto" w:fill="FFFFFF"/>
            <w:tcMar>
              <w:top w:w="40" w:type="dxa"/>
              <w:left w:w="200" w:type="dxa"/>
              <w:bottom w:w="40" w:type="dxa"/>
              <w:right w:w="200" w:type="dxa"/>
            </w:tcMar>
            <w:vAlign w:val="center"/>
          </w:tcPr>
          <w:p w:rsidR="00C13CD9" w:rsidRPr="000226BB" w:rsidRDefault="00C13CD9" w:rsidP="00C13CD9">
            <w:pPr>
              <w:jc w:val="center"/>
              <w:rPr>
                <w:rFonts w:eastAsia="Times New Roman" w:cs="Times New Roman"/>
                <w:sz w:val="20"/>
                <w:szCs w:val="20"/>
              </w:rPr>
            </w:pPr>
          </w:p>
        </w:tc>
        <w:tc>
          <w:tcPr>
            <w:tcW w:w="426" w:type="pct"/>
            <w:shd w:val="clear" w:color="auto" w:fill="FFFFFF"/>
            <w:tcMar>
              <w:top w:w="40" w:type="dxa"/>
              <w:left w:w="200" w:type="dxa"/>
              <w:bottom w:w="40" w:type="dxa"/>
              <w:right w:w="200" w:type="dxa"/>
            </w:tcMar>
            <w:vAlign w:val="center"/>
          </w:tcPr>
          <w:p w:rsidR="00C13CD9" w:rsidRPr="000226BB" w:rsidRDefault="00C13CD9" w:rsidP="00C13CD9">
            <w:pPr>
              <w:jc w:val="center"/>
              <w:rPr>
                <w:rFonts w:eastAsia="Times New Roman" w:cs="Times New Roman"/>
                <w:sz w:val="20"/>
                <w:szCs w:val="20"/>
              </w:rPr>
            </w:pPr>
          </w:p>
        </w:tc>
      </w:tr>
      <w:tr w:rsidR="00C13CD9" w:rsidRPr="000226BB" w:rsidTr="00C13CD9">
        <w:trPr>
          <w:trHeight w:val="301"/>
          <w:jc w:val="center"/>
        </w:trPr>
        <w:tc>
          <w:tcPr>
            <w:tcW w:w="573"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Распределительные</w:t>
            </w:r>
          </w:p>
        </w:tc>
        <w:tc>
          <w:tcPr>
            <w:tcW w:w="417"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отопление</w:t>
            </w:r>
          </w:p>
        </w:tc>
        <w:tc>
          <w:tcPr>
            <w:tcW w:w="398"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w:t>
            </w:r>
          </w:p>
        </w:tc>
        <w:tc>
          <w:tcPr>
            <w:tcW w:w="344"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40</w:t>
            </w:r>
          </w:p>
        </w:tc>
        <w:tc>
          <w:tcPr>
            <w:tcW w:w="321"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40</w:t>
            </w:r>
          </w:p>
        </w:tc>
        <w:tc>
          <w:tcPr>
            <w:tcW w:w="343"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206,00</w:t>
            </w:r>
          </w:p>
        </w:tc>
        <w:tc>
          <w:tcPr>
            <w:tcW w:w="320"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206,00</w:t>
            </w:r>
          </w:p>
        </w:tc>
        <w:tc>
          <w:tcPr>
            <w:tcW w:w="404"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412,00</w:t>
            </w:r>
          </w:p>
        </w:tc>
        <w:tc>
          <w:tcPr>
            <w:tcW w:w="627"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Подземная канальная</w:t>
            </w:r>
          </w:p>
        </w:tc>
        <w:tc>
          <w:tcPr>
            <w:tcW w:w="493"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1980</w:t>
            </w:r>
          </w:p>
        </w:tc>
        <w:tc>
          <w:tcPr>
            <w:tcW w:w="334"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w:t>
            </w:r>
          </w:p>
        </w:tc>
        <w:tc>
          <w:tcPr>
            <w:tcW w:w="426"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16,480</w:t>
            </w:r>
          </w:p>
        </w:tc>
      </w:tr>
      <w:tr w:rsidR="00C13CD9" w:rsidRPr="000226BB" w:rsidTr="00C13CD9">
        <w:trPr>
          <w:trHeight w:val="301"/>
          <w:jc w:val="center"/>
        </w:trPr>
        <w:tc>
          <w:tcPr>
            <w:tcW w:w="573"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Распределительные</w:t>
            </w:r>
          </w:p>
        </w:tc>
        <w:tc>
          <w:tcPr>
            <w:tcW w:w="417"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отопление</w:t>
            </w:r>
          </w:p>
        </w:tc>
        <w:tc>
          <w:tcPr>
            <w:tcW w:w="398"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w:t>
            </w:r>
          </w:p>
        </w:tc>
        <w:tc>
          <w:tcPr>
            <w:tcW w:w="344"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50</w:t>
            </w:r>
          </w:p>
        </w:tc>
        <w:tc>
          <w:tcPr>
            <w:tcW w:w="321"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50</w:t>
            </w:r>
          </w:p>
        </w:tc>
        <w:tc>
          <w:tcPr>
            <w:tcW w:w="343"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76,00</w:t>
            </w:r>
          </w:p>
        </w:tc>
        <w:tc>
          <w:tcPr>
            <w:tcW w:w="320"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76,00</w:t>
            </w:r>
          </w:p>
        </w:tc>
        <w:tc>
          <w:tcPr>
            <w:tcW w:w="404"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152,00</w:t>
            </w:r>
          </w:p>
        </w:tc>
        <w:tc>
          <w:tcPr>
            <w:tcW w:w="627"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Подземная канальная</w:t>
            </w:r>
          </w:p>
        </w:tc>
        <w:tc>
          <w:tcPr>
            <w:tcW w:w="493"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1980</w:t>
            </w:r>
          </w:p>
        </w:tc>
        <w:tc>
          <w:tcPr>
            <w:tcW w:w="334"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w:t>
            </w:r>
          </w:p>
        </w:tc>
        <w:tc>
          <w:tcPr>
            <w:tcW w:w="426"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7,600</w:t>
            </w:r>
          </w:p>
        </w:tc>
      </w:tr>
      <w:tr w:rsidR="00C13CD9" w:rsidRPr="000226BB" w:rsidTr="00C13CD9">
        <w:trPr>
          <w:trHeight w:val="301"/>
          <w:jc w:val="center"/>
        </w:trPr>
        <w:tc>
          <w:tcPr>
            <w:tcW w:w="573"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Распределительные</w:t>
            </w:r>
          </w:p>
        </w:tc>
        <w:tc>
          <w:tcPr>
            <w:tcW w:w="417"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отопление</w:t>
            </w:r>
          </w:p>
        </w:tc>
        <w:tc>
          <w:tcPr>
            <w:tcW w:w="398"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w:t>
            </w:r>
          </w:p>
        </w:tc>
        <w:tc>
          <w:tcPr>
            <w:tcW w:w="344"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70</w:t>
            </w:r>
          </w:p>
        </w:tc>
        <w:tc>
          <w:tcPr>
            <w:tcW w:w="321"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70</w:t>
            </w:r>
          </w:p>
        </w:tc>
        <w:tc>
          <w:tcPr>
            <w:tcW w:w="343"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305,00</w:t>
            </w:r>
          </w:p>
        </w:tc>
        <w:tc>
          <w:tcPr>
            <w:tcW w:w="320"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305,00</w:t>
            </w:r>
          </w:p>
        </w:tc>
        <w:tc>
          <w:tcPr>
            <w:tcW w:w="404"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610,00</w:t>
            </w:r>
          </w:p>
        </w:tc>
        <w:tc>
          <w:tcPr>
            <w:tcW w:w="627"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Подземная канальная</w:t>
            </w:r>
          </w:p>
        </w:tc>
        <w:tc>
          <w:tcPr>
            <w:tcW w:w="493"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1980</w:t>
            </w:r>
          </w:p>
        </w:tc>
        <w:tc>
          <w:tcPr>
            <w:tcW w:w="334"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w:t>
            </w:r>
          </w:p>
        </w:tc>
        <w:tc>
          <w:tcPr>
            <w:tcW w:w="426"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42,700</w:t>
            </w:r>
          </w:p>
        </w:tc>
      </w:tr>
      <w:tr w:rsidR="00C13CD9" w:rsidRPr="000226BB" w:rsidTr="00C13CD9">
        <w:trPr>
          <w:trHeight w:val="301"/>
          <w:jc w:val="center"/>
        </w:trPr>
        <w:tc>
          <w:tcPr>
            <w:tcW w:w="573"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Распределительные</w:t>
            </w:r>
          </w:p>
        </w:tc>
        <w:tc>
          <w:tcPr>
            <w:tcW w:w="417"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отопление</w:t>
            </w:r>
          </w:p>
        </w:tc>
        <w:tc>
          <w:tcPr>
            <w:tcW w:w="398"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w:t>
            </w:r>
          </w:p>
        </w:tc>
        <w:tc>
          <w:tcPr>
            <w:tcW w:w="344"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80</w:t>
            </w:r>
          </w:p>
        </w:tc>
        <w:tc>
          <w:tcPr>
            <w:tcW w:w="321"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80</w:t>
            </w:r>
          </w:p>
        </w:tc>
        <w:tc>
          <w:tcPr>
            <w:tcW w:w="343"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525,00</w:t>
            </w:r>
          </w:p>
        </w:tc>
        <w:tc>
          <w:tcPr>
            <w:tcW w:w="320"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525,00</w:t>
            </w:r>
          </w:p>
        </w:tc>
        <w:tc>
          <w:tcPr>
            <w:tcW w:w="404"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1050,00</w:t>
            </w:r>
          </w:p>
        </w:tc>
        <w:tc>
          <w:tcPr>
            <w:tcW w:w="627"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Подземная канальная</w:t>
            </w:r>
          </w:p>
        </w:tc>
        <w:tc>
          <w:tcPr>
            <w:tcW w:w="493"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1980</w:t>
            </w:r>
          </w:p>
        </w:tc>
        <w:tc>
          <w:tcPr>
            <w:tcW w:w="334"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w:t>
            </w:r>
          </w:p>
        </w:tc>
        <w:tc>
          <w:tcPr>
            <w:tcW w:w="426"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84,000</w:t>
            </w:r>
          </w:p>
        </w:tc>
      </w:tr>
      <w:tr w:rsidR="00C13CD9" w:rsidRPr="000226BB" w:rsidTr="00C13CD9">
        <w:trPr>
          <w:trHeight w:val="301"/>
          <w:jc w:val="center"/>
        </w:trPr>
        <w:tc>
          <w:tcPr>
            <w:tcW w:w="573"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Распределительные</w:t>
            </w:r>
          </w:p>
        </w:tc>
        <w:tc>
          <w:tcPr>
            <w:tcW w:w="417"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отопление</w:t>
            </w:r>
          </w:p>
        </w:tc>
        <w:tc>
          <w:tcPr>
            <w:tcW w:w="398"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w:t>
            </w:r>
          </w:p>
        </w:tc>
        <w:tc>
          <w:tcPr>
            <w:tcW w:w="344"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100</w:t>
            </w:r>
          </w:p>
        </w:tc>
        <w:tc>
          <w:tcPr>
            <w:tcW w:w="321"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100</w:t>
            </w:r>
          </w:p>
        </w:tc>
        <w:tc>
          <w:tcPr>
            <w:tcW w:w="343"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320,00</w:t>
            </w:r>
          </w:p>
        </w:tc>
        <w:tc>
          <w:tcPr>
            <w:tcW w:w="320"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320,00</w:t>
            </w:r>
          </w:p>
        </w:tc>
        <w:tc>
          <w:tcPr>
            <w:tcW w:w="404"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640,00</w:t>
            </w:r>
          </w:p>
        </w:tc>
        <w:tc>
          <w:tcPr>
            <w:tcW w:w="627"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Подземная канальная</w:t>
            </w:r>
          </w:p>
        </w:tc>
        <w:tc>
          <w:tcPr>
            <w:tcW w:w="493"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1980</w:t>
            </w:r>
          </w:p>
        </w:tc>
        <w:tc>
          <w:tcPr>
            <w:tcW w:w="334"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w:t>
            </w:r>
          </w:p>
        </w:tc>
        <w:tc>
          <w:tcPr>
            <w:tcW w:w="426"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64,000</w:t>
            </w:r>
          </w:p>
        </w:tc>
      </w:tr>
      <w:tr w:rsidR="00C13CD9" w:rsidRPr="000226BB" w:rsidTr="00C13CD9">
        <w:trPr>
          <w:trHeight w:val="301"/>
          <w:jc w:val="center"/>
        </w:trPr>
        <w:tc>
          <w:tcPr>
            <w:tcW w:w="573"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Распределительные</w:t>
            </w:r>
          </w:p>
        </w:tc>
        <w:tc>
          <w:tcPr>
            <w:tcW w:w="417"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отопление</w:t>
            </w:r>
          </w:p>
        </w:tc>
        <w:tc>
          <w:tcPr>
            <w:tcW w:w="398"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w:t>
            </w:r>
          </w:p>
        </w:tc>
        <w:tc>
          <w:tcPr>
            <w:tcW w:w="344"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125</w:t>
            </w:r>
          </w:p>
        </w:tc>
        <w:tc>
          <w:tcPr>
            <w:tcW w:w="321"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125</w:t>
            </w:r>
          </w:p>
        </w:tc>
        <w:tc>
          <w:tcPr>
            <w:tcW w:w="343"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27,00</w:t>
            </w:r>
          </w:p>
        </w:tc>
        <w:tc>
          <w:tcPr>
            <w:tcW w:w="320"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27,00</w:t>
            </w:r>
          </w:p>
        </w:tc>
        <w:tc>
          <w:tcPr>
            <w:tcW w:w="404"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54,00</w:t>
            </w:r>
          </w:p>
        </w:tc>
        <w:tc>
          <w:tcPr>
            <w:tcW w:w="627"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Подземная канальная</w:t>
            </w:r>
          </w:p>
        </w:tc>
        <w:tc>
          <w:tcPr>
            <w:tcW w:w="493"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1980</w:t>
            </w:r>
          </w:p>
        </w:tc>
        <w:tc>
          <w:tcPr>
            <w:tcW w:w="334"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w:t>
            </w:r>
          </w:p>
        </w:tc>
        <w:tc>
          <w:tcPr>
            <w:tcW w:w="426"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6,750</w:t>
            </w:r>
          </w:p>
        </w:tc>
      </w:tr>
      <w:tr w:rsidR="00C13CD9" w:rsidRPr="000226BB" w:rsidTr="00C13CD9">
        <w:trPr>
          <w:trHeight w:val="301"/>
          <w:jc w:val="center"/>
        </w:trPr>
        <w:tc>
          <w:tcPr>
            <w:tcW w:w="573" w:type="pct"/>
            <w:shd w:val="clear" w:color="auto" w:fill="FFFFFF"/>
            <w:tcMar>
              <w:top w:w="40" w:type="dxa"/>
              <w:left w:w="200" w:type="dxa"/>
              <w:bottom w:w="40" w:type="dxa"/>
              <w:right w:w="200" w:type="dxa"/>
            </w:tcMar>
            <w:vAlign w:val="center"/>
          </w:tcPr>
          <w:p w:rsidR="00C13CD9" w:rsidRPr="000226BB" w:rsidRDefault="00C13CD9" w:rsidP="00C13CD9">
            <w:pPr>
              <w:jc w:val="center"/>
              <w:rPr>
                <w:rFonts w:eastAsia="Times New Roman" w:cs="Times New Roman"/>
                <w:b/>
                <w:sz w:val="20"/>
                <w:szCs w:val="20"/>
              </w:rPr>
            </w:pPr>
            <w:r w:rsidRPr="000226BB">
              <w:rPr>
                <w:rFonts w:eastAsia="Times New Roman" w:cs="Times New Roman"/>
                <w:b/>
                <w:sz w:val="20"/>
                <w:szCs w:val="20"/>
              </w:rPr>
              <w:t>Итого</w:t>
            </w:r>
          </w:p>
        </w:tc>
        <w:tc>
          <w:tcPr>
            <w:tcW w:w="417" w:type="pct"/>
            <w:shd w:val="clear" w:color="auto" w:fill="FFFFFF"/>
            <w:tcMar>
              <w:top w:w="40" w:type="dxa"/>
              <w:left w:w="200" w:type="dxa"/>
              <w:bottom w:w="40" w:type="dxa"/>
              <w:right w:w="200" w:type="dxa"/>
            </w:tcMar>
            <w:vAlign w:val="center"/>
          </w:tcPr>
          <w:p w:rsidR="00C13CD9" w:rsidRPr="000226BB" w:rsidRDefault="00C13CD9" w:rsidP="00C13CD9">
            <w:pPr>
              <w:jc w:val="center"/>
              <w:rPr>
                <w:rFonts w:eastAsia="Times New Roman" w:cs="Times New Roman"/>
                <w:b/>
                <w:sz w:val="20"/>
                <w:szCs w:val="20"/>
              </w:rPr>
            </w:pPr>
          </w:p>
        </w:tc>
        <w:tc>
          <w:tcPr>
            <w:tcW w:w="398" w:type="pct"/>
            <w:shd w:val="clear" w:color="auto" w:fill="FFFFFF"/>
            <w:tcMar>
              <w:top w:w="40" w:type="dxa"/>
              <w:left w:w="200" w:type="dxa"/>
              <w:bottom w:w="40" w:type="dxa"/>
              <w:right w:w="200" w:type="dxa"/>
            </w:tcMar>
            <w:vAlign w:val="center"/>
          </w:tcPr>
          <w:p w:rsidR="00C13CD9" w:rsidRPr="000226BB" w:rsidRDefault="00C13CD9" w:rsidP="00C13CD9">
            <w:pPr>
              <w:jc w:val="center"/>
              <w:rPr>
                <w:rFonts w:eastAsia="Times New Roman" w:cs="Times New Roman"/>
                <w:b/>
                <w:sz w:val="20"/>
                <w:szCs w:val="20"/>
              </w:rPr>
            </w:pPr>
          </w:p>
        </w:tc>
        <w:tc>
          <w:tcPr>
            <w:tcW w:w="344" w:type="pct"/>
            <w:shd w:val="clear" w:color="auto" w:fill="FFFFFF"/>
            <w:tcMar>
              <w:top w:w="40" w:type="dxa"/>
              <w:left w:w="200" w:type="dxa"/>
              <w:bottom w:w="40" w:type="dxa"/>
              <w:right w:w="200" w:type="dxa"/>
            </w:tcMar>
            <w:vAlign w:val="center"/>
          </w:tcPr>
          <w:p w:rsidR="00C13CD9" w:rsidRPr="000226BB" w:rsidRDefault="00C13CD9" w:rsidP="00C13CD9">
            <w:pPr>
              <w:jc w:val="center"/>
              <w:rPr>
                <w:rFonts w:eastAsia="Times New Roman" w:cs="Times New Roman"/>
                <w:b/>
                <w:sz w:val="20"/>
                <w:szCs w:val="20"/>
              </w:rPr>
            </w:pPr>
          </w:p>
        </w:tc>
        <w:tc>
          <w:tcPr>
            <w:tcW w:w="321" w:type="pct"/>
            <w:shd w:val="clear" w:color="auto" w:fill="FFFFFF"/>
            <w:tcMar>
              <w:top w:w="40" w:type="dxa"/>
              <w:left w:w="200" w:type="dxa"/>
              <w:bottom w:w="40" w:type="dxa"/>
              <w:right w:w="200" w:type="dxa"/>
            </w:tcMar>
            <w:vAlign w:val="center"/>
          </w:tcPr>
          <w:p w:rsidR="00C13CD9" w:rsidRPr="000226BB" w:rsidRDefault="00C13CD9" w:rsidP="00C13CD9">
            <w:pPr>
              <w:jc w:val="center"/>
              <w:rPr>
                <w:rFonts w:eastAsia="Times New Roman" w:cs="Times New Roman"/>
                <w:b/>
                <w:sz w:val="20"/>
                <w:szCs w:val="20"/>
              </w:rPr>
            </w:pPr>
          </w:p>
        </w:tc>
        <w:tc>
          <w:tcPr>
            <w:tcW w:w="343"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b/>
                <w:sz w:val="20"/>
                <w:szCs w:val="20"/>
              </w:rPr>
            </w:pPr>
            <w:r w:rsidRPr="000226BB">
              <w:rPr>
                <w:rFonts w:eastAsia="Times New Roman" w:cs="Times New Roman"/>
                <w:b/>
                <w:sz w:val="20"/>
                <w:szCs w:val="20"/>
              </w:rPr>
              <w:t>1459,00</w:t>
            </w:r>
          </w:p>
        </w:tc>
        <w:tc>
          <w:tcPr>
            <w:tcW w:w="320"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b/>
                <w:sz w:val="20"/>
                <w:szCs w:val="20"/>
              </w:rPr>
            </w:pPr>
            <w:r w:rsidRPr="000226BB">
              <w:rPr>
                <w:rFonts w:eastAsia="Times New Roman" w:cs="Times New Roman"/>
                <w:b/>
                <w:sz w:val="20"/>
                <w:szCs w:val="20"/>
              </w:rPr>
              <w:t>1459,00</w:t>
            </w:r>
          </w:p>
        </w:tc>
        <w:tc>
          <w:tcPr>
            <w:tcW w:w="404"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b/>
                <w:sz w:val="20"/>
                <w:szCs w:val="20"/>
              </w:rPr>
            </w:pPr>
            <w:r w:rsidRPr="000226BB">
              <w:rPr>
                <w:rFonts w:eastAsia="Times New Roman" w:cs="Times New Roman"/>
                <w:b/>
                <w:sz w:val="20"/>
                <w:szCs w:val="20"/>
              </w:rPr>
              <w:t>2918,00</w:t>
            </w:r>
          </w:p>
        </w:tc>
        <w:tc>
          <w:tcPr>
            <w:tcW w:w="627"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b/>
                <w:sz w:val="20"/>
                <w:szCs w:val="20"/>
              </w:rPr>
            </w:pPr>
          </w:p>
        </w:tc>
        <w:tc>
          <w:tcPr>
            <w:tcW w:w="493"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b/>
                <w:sz w:val="20"/>
                <w:szCs w:val="20"/>
              </w:rPr>
            </w:pPr>
          </w:p>
        </w:tc>
        <w:tc>
          <w:tcPr>
            <w:tcW w:w="334"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b/>
                <w:sz w:val="20"/>
                <w:szCs w:val="20"/>
              </w:rPr>
            </w:pPr>
          </w:p>
        </w:tc>
        <w:tc>
          <w:tcPr>
            <w:tcW w:w="426"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b/>
                <w:sz w:val="20"/>
                <w:szCs w:val="20"/>
              </w:rPr>
            </w:pPr>
            <w:r w:rsidRPr="000226BB">
              <w:rPr>
                <w:rFonts w:eastAsia="Times New Roman" w:cs="Times New Roman"/>
                <w:b/>
                <w:sz w:val="20"/>
                <w:szCs w:val="20"/>
              </w:rPr>
              <w:t>221,530</w:t>
            </w:r>
          </w:p>
        </w:tc>
      </w:tr>
      <w:tr w:rsidR="00C13CD9" w:rsidRPr="000226BB" w:rsidTr="00C13CD9">
        <w:trPr>
          <w:trHeight w:val="301"/>
          <w:jc w:val="center"/>
        </w:trPr>
        <w:tc>
          <w:tcPr>
            <w:tcW w:w="573" w:type="pct"/>
            <w:shd w:val="clear" w:color="auto" w:fill="FFFFFF"/>
            <w:tcMar>
              <w:top w:w="40" w:type="dxa"/>
              <w:left w:w="200" w:type="dxa"/>
              <w:bottom w:w="40" w:type="dxa"/>
              <w:right w:w="200" w:type="dxa"/>
            </w:tcMar>
            <w:vAlign w:val="center"/>
          </w:tcPr>
          <w:p w:rsidR="00C13CD9" w:rsidRPr="000226BB" w:rsidRDefault="00C13CD9" w:rsidP="00C13CD9">
            <w:pPr>
              <w:jc w:val="center"/>
              <w:rPr>
                <w:rFonts w:eastAsia="Times New Roman" w:cs="Times New Roman"/>
                <w:sz w:val="20"/>
                <w:szCs w:val="20"/>
              </w:rPr>
            </w:pPr>
            <w:r w:rsidRPr="000226BB">
              <w:rPr>
                <w:rFonts w:cs="Times New Roman"/>
                <w:b/>
                <w:sz w:val="20"/>
                <w:szCs w:val="20"/>
              </w:rPr>
              <w:t>Котельная № 4</w:t>
            </w:r>
          </w:p>
        </w:tc>
        <w:tc>
          <w:tcPr>
            <w:tcW w:w="417" w:type="pct"/>
            <w:shd w:val="clear" w:color="auto" w:fill="FFFFFF"/>
            <w:tcMar>
              <w:top w:w="40" w:type="dxa"/>
              <w:left w:w="200" w:type="dxa"/>
              <w:bottom w:w="40" w:type="dxa"/>
              <w:right w:w="200" w:type="dxa"/>
            </w:tcMar>
            <w:vAlign w:val="center"/>
          </w:tcPr>
          <w:p w:rsidR="00C13CD9" w:rsidRPr="000226BB" w:rsidRDefault="00C13CD9" w:rsidP="00C13CD9">
            <w:pPr>
              <w:jc w:val="center"/>
              <w:rPr>
                <w:rFonts w:eastAsia="Times New Roman" w:cs="Times New Roman"/>
                <w:sz w:val="20"/>
                <w:szCs w:val="20"/>
              </w:rPr>
            </w:pPr>
          </w:p>
        </w:tc>
        <w:tc>
          <w:tcPr>
            <w:tcW w:w="398" w:type="pct"/>
            <w:shd w:val="clear" w:color="auto" w:fill="FFFFFF"/>
            <w:tcMar>
              <w:top w:w="40" w:type="dxa"/>
              <w:left w:w="200" w:type="dxa"/>
              <w:bottom w:w="40" w:type="dxa"/>
              <w:right w:w="200" w:type="dxa"/>
            </w:tcMar>
            <w:vAlign w:val="center"/>
          </w:tcPr>
          <w:p w:rsidR="00C13CD9" w:rsidRPr="000226BB" w:rsidRDefault="00C13CD9" w:rsidP="00C13CD9">
            <w:pPr>
              <w:jc w:val="center"/>
              <w:rPr>
                <w:rFonts w:eastAsia="Times New Roman" w:cs="Times New Roman"/>
                <w:sz w:val="20"/>
                <w:szCs w:val="20"/>
              </w:rPr>
            </w:pPr>
          </w:p>
        </w:tc>
        <w:tc>
          <w:tcPr>
            <w:tcW w:w="344" w:type="pct"/>
            <w:shd w:val="clear" w:color="auto" w:fill="FFFFFF"/>
            <w:tcMar>
              <w:top w:w="40" w:type="dxa"/>
              <w:left w:w="200" w:type="dxa"/>
              <w:bottom w:w="40" w:type="dxa"/>
              <w:right w:w="200" w:type="dxa"/>
            </w:tcMar>
            <w:vAlign w:val="center"/>
          </w:tcPr>
          <w:p w:rsidR="00C13CD9" w:rsidRPr="000226BB" w:rsidRDefault="00C13CD9" w:rsidP="00C13CD9">
            <w:pPr>
              <w:jc w:val="center"/>
              <w:rPr>
                <w:rFonts w:eastAsia="Times New Roman" w:cs="Times New Roman"/>
                <w:sz w:val="20"/>
                <w:szCs w:val="20"/>
              </w:rPr>
            </w:pPr>
          </w:p>
        </w:tc>
        <w:tc>
          <w:tcPr>
            <w:tcW w:w="321" w:type="pct"/>
            <w:shd w:val="clear" w:color="auto" w:fill="FFFFFF"/>
            <w:tcMar>
              <w:top w:w="40" w:type="dxa"/>
              <w:left w:w="200" w:type="dxa"/>
              <w:bottom w:w="40" w:type="dxa"/>
              <w:right w:w="200" w:type="dxa"/>
            </w:tcMar>
            <w:vAlign w:val="center"/>
          </w:tcPr>
          <w:p w:rsidR="00C13CD9" w:rsidRPr="000226BB" w:rsidRDefault="00C13CD9" w:rsidP="00C13CD9">
            <w:pPr>
              <w:jc w:val="center"/>
              <w:rPr>
                <w:rFonts w:eastAsia="Times New Roman" w:cs="Times New Roman"/>
                <w:sz w:val="20"/>
                <w:szCs w:val="20"/>
              </w:rPr>
            </w:pPr>
          </w:p>
        </w:tc>
        <w:tc>
          <w:tcPr>
            <w:tcW w:w="343" w:type="pct"/>
            <w:shd w:val="clear" w:color="auto" w:fill="FFFFFF"/>
            <w:tcMar>
              <w:top w:w="40" w:type="dxa"/>
              <w:left w:w="200" w:type="dxa"/>
              <w:bottom w:w="40" w:type="dxa"/>
              <w:right w:w="200" w:type="dxa"/>
            </w:tcMar>
            <w:vAlign w:val="center"/>
          </w:tcPr>
          <w:p w:rsidR="00C13CD9" w:rsidRPr="000226BB" w:rsidRDefault="00C13CD9" w:rsidP="00C13CD9">
            <w:pPr>
              <w:jc w:val="center"/>
              <w:rPr>
                <w:rFonts w:eastAsia="Times New Roman" w:cs="Times New Roman"/>
                <w:sz w:val="20"/>
                <w:szCs w:val="20"/>
              </w:rPr>
            </w:pPr>
          </w:p>
        </w:tc>
        <w:tc>
          <w:tcPr>
            <w:tcW w:w="320" w:type="pct"/>
            <w:shd w:val="clear" w:color="auto" w:fill="FFFFFF"/>
            <w:tcMar>
              <w:top w:w="40" w:type="dxa"/>
              <w:left w:w="200" w:type="dxa"/>
              <w:bottom w:w="40" w:type="dxa"/>
              <w:right w:w="200" w:type="dxa"/>
            </w:tcMar>
            <w:vAlign w:val="center"/>
          </w:tcPr>
          <w:p w:rsidR="00C13CD9" w:rsidRPr="000226BB" w:rsidRDefault="00C13CD9" w:rsidP="00C13CD9">
            <w:pPr>
              <w:jc w:val="center"/>
              <w:rPr>
                <w:rFonts w:eastAsia="Times New Roman" w:cs="Times New Roman"/>
                <w:sz w:val="20"/>
                <w:szCs w:val="20"/>
              </w:rPr>
            </w:pPr>
          </w:p>
        </w:tc>
        <w:tc>
          <w:tcPr>
            <w:tcW w:w="404" w:type="pct"/>
            <w:shd w:val="clear" w:color="auto" w:fill="FFFFFF"/>
            <w:tcMar>
              <w:top w:w="40" w:type="dxa"/>
              <w:left w:w="200" w:type="dxa"/>
              <w:bottom w:w="40" w:type="dxa"/>
              <w:right w:w="200" w:type="dxa"/>
            </w:tcMar>
            <w:vAlign w:val="center"/>
          </w:tcPr>
          <w:p w:rsidR="00C13CD9" w:rsidRPr="000226BB" w:rsidRDefault="00C13CD9" w:rsidP="00C13CD9">
            <w:pPr>
              <w:jc w:val="center"/>
              <w:rPr>
                <w:rFonts w:eastAsia="Times New Roman" w:cs="Times New Roman"/>
                <w:sz w:val="20"/>
                <w:szCs w:val="20"/>
              </w:rPr>
            </w:pPr>
          </w:p>
        </w:tc>
        <w:tc>
          <w:tcPr>
            <w:tcW w:w="627" w:type="pct"/>
            <w:shd w:val="clear" w:color="auto" w:fill="FFFFFF"/>
            <w:tcMar>
              <w:top w:w="40" w:type="dxa"/>
              <w:left w:w="200" w:type="dxa"/>
              <w:bottom w:w="40" w:type="dxa"/>
              <w:right w:w="200" w:type="dxa"/>
            </w:tcMar>
            <w:vAlign w:val="center"/>
          </w:tcPr>
          <w:p w:rsidR="00C13CD9" w:rsidRPr="000226BB" w:rsidRDefault="00C13CD9" w:rsidP="00C13CD9">
            <w:pPr>
              <w:jc w:val="center"/>
              <w:rPr>
                <w:rFonts w:eastAsia="Times New Roman" w:cs="Times New Roman"/>
                <w:sz w:val="20"/>
                <w:szCs w:val="20"/>
              </w:rPr>
            </w:pPr>
          </w:p>
        </w:tc>
        <w:tc>
          <w:tcPr>
            <w:tcW w:w="493" w:type="pct"/>
            <w:shd w:val="clear" w:color="auto" w:fill="FFFFFF"/>
            <w:tcMar>
              <w:top w:w="40" w:type="dxa"/>
              <w:left w:w="200" w:type="dxa"/>
              <w:bottom w:w="40" w:type="dxa"/>
              <w:right w:w="200" w:type="dxa"/>
            </w:tcMar>
            <w:vAlign w:val="center"/>
          </w:tcPr>
          <w:p w:rsidR="00C13CD9" w:rsidRPr="000226BB" w:rsidRDefault="00C13CD9" w:rsidP="00C13CD9">
            <w:pPr>
              <w:jc w:val="center"/>
              <w:rPr>
                <w:rFonts w:eastAsia="Times New Roman" w:cs="Times New Roman"/>
                <w:sz w:val="20"/>
                <w:szCs w:val="20"/>
              </w:rPr>
            </w:pPr>
          </w:p>
        </w:tc>
        <w:tc>
          <w:tcPr>
            <w:tcW w:w="334" w:type="pct"/>
            <w:shd w:val="clear" w:color="auto" w:fill="FFFFFF"/>
            <w:tcMar>
              <w:top w:w="40" w:type="dxa"/>
              <w:left w:w="200" w:type="dxa"/>
              <w:bottom w:w="40" w:type="dxa"/>
              <w:right w:w="200" w:type="dxa"/>
            </w:tcMar>
            <w:vAlign w:val="center"/>
          </w:tcPr>
          <w:p w:rsidR="00C13CD9" w:rsidRPr="000226BB" w:rsidRDefault="00C13CD9" w:rsidP="00C13CD9">
            <w:pPr>
              <w:jc w:val="center"/>
              <w:rPr>
                <w:rFonts w:eastAsia="Times New Roman" w:cs="Times New Roman"/>
                <w:sz w:val="20"/>
                <w:szCs w:val="20"/>
              </w:rPr>
            </w:pPr>
          </w:p>
        </w:tc>
        <w:tc>
          <w:tcPr>
            <w:tcW w:w="426" w:type="pct"/>
            <w:shd w:val="clear" w:color="auto" w:fill="FFFFFF"/>
            <w:tcMar>
              <w:top w:w="40" w:type="dxa"/>
              <w:left w:w="200" w:type="dxa"/>
              <w:bottom w:w="40" w:type="dxa"/>
              <w:right w:w="200" w:type="dxa"/>
            </w:tcMar>
            <w:vAlign w:val="center"/>
          </w:tcPr>
          <w:p w:rsidR="00C13CD9" w:rsidRPr="000226BB" w:rsidRDefault="00C13CD9" w:rsidP="00C13CD9">
            <w:pPr>
              <w:jc w:val="center"/>
              <w:rPr>
                <w:rFonts w:eastAsia="Times New Roman" w:cs="Times New Roman"/>
                <w:sz w:val="20"/>
                <w:szCs w:val="20"/>
              </w:rPr>
            </w:pPr>
          </w:p>
        </w:tc>
      </w:tr>
      <w:tr w:rsidR="00C13CD9" w:rsidRPr="000226BB" w:rsidTr="00C13CD9">
        <w:trPr>
          <w:trHeight w:val="301"/>
          <w:jc w:val="center"/>
        </w:trPr>
        <w:tc>
          <w:tcPr>
            <w:tcW w:w="573"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Распределительные</w:t>
            </w:r>
          </w:p>
        </w:tc>
        <w:tc>
          <w:tcPr>
            <w:tcW w:w="417"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отопление</w:t>
            </w:r>
          </w:p>
        </w:tc>
        <w:tc>
          <w:tcPr>
            <w:tcW w:w="398"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w:t>
            </w:r>
          </w:p>
        </w:tc>
        <w:tc>
          <w:tcPr>
            <w:tcW w:w="344"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50</w:t>
            </w:r>
          </w:p>
        </w:tc>
        <w:tc>
          <w:tcPr>
            <w:tcW w:w="321"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50</w:t>
            </w:r>
          </w:p>
        </w:tc>
        <w:tc>
          <w:tcPr>
            <w:tcW w:w="343"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173,00</w:t>
            </w:r>
          </w:p>
        </w:tc>
        <w:tc>
          <w:tcPr>
            <w:tcW w:w="320"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173,00</w:t>
            </w:r>
          </w:p>
        </w:tc>
        <w:tc>
          <w:tcPr>
            <w:tcW w:w="404"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346,00</w:t>
            </w:r>
          </w:p>
        </w:tc>
        <w:tc>
          <w:tcPr>
            <w:tcW w:w="627"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Подземная канальная</w:t>
            </w:r>
          </w:p>
        </w:tc>
        <w:tc>
          <w:tcPr>
            <w:tcW w:w="493"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1962</w:t>
            </w:r>
          </w:p>
        </w:tc>
        <w:tc>
          <w:tcPr>
            <w:tcW w:w="334"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w:t>
            </w:r>
          </w:p>
        </w:tc>
        <w:tc>
          <w:tcPr>
            <w:tcW w:w="426"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17,300</w:t>
            </w:r>
          </w:p>
        </w:tc>
      </w:tr>
      <w:tr w:rsidR="00C13CD9" w:rsidRPr="000226BB" w:rsidTr="00C13CD9">
        <w:trPr>
          <w:trHeight w:val="301"/>
          <w:jc w:val="center"/>
        </w:trPr>
        <w:tc>
          <w:tcPr>
            <w:tcW w:w="573"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Распределительные</w:t>
            </w:r>
          </w:p>
        </w:tc>
        <w:tc>
          <w:tcPr>
            <w:tcW w:w="417"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отопление</w:t>
            </w:r>
          </w:p>
        </w:tc>
        <w:tc>
          <w:tcPr>
            <w:tcW w:w="398"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w:t>
            </w:r>
          </w:p>
        </w:tc>
        <w:tc>
          <w:tcPr>
            <w:tcW w:w="344"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70</w:t>
            </w:r>
          </w:p>
        </w:tc>
        <w:tc>
          <w:tcPr>
            <w:tcW w:w="321"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70</w:t>
            </w:r>
          </w:p>
        </w:tc>
        <w:tc>
          <w:tcPr>
            <w:tcW w:w="343"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129,00</w:t>
            </w:r>
          </w:p>
        </w:tc>
        <w:tc>
          <w:tcPr>
            <w:tcW w:w="320"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129,00</w:t>
            </w:r>
          </w:p>
        </w:tc>
        <w:tc>
          <w:tcPr>
            <w:tcW w:w="404"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258,00</w:t>
            </w:r>
          </w:p>
        </w:tc>
        <w:tc>
          <w:tcPr>
            <w:tcW w:w="627"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Подземная канальная</w:t>
            </w:r>
          </w:p>
        </w:tc>
        <w:tc>
          <w:tcPr>
            <w:tcW w:w="493"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1962</w:t>
            </w:r>
          </w:p>
        </w:tc>
        <w:tc>
          <w:tcPr>
            <w:tcW w:w="334"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w:t>
            </w:r>
          </w:p>
        </w:tc>
        <w:tc>
          <w:tcPr>
            <w:tcW w:w="426"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18,060</w:t>
            </w:r>
          </w:p>
        </w:tc>
      </w:tr>
      <w:tr w:rsidR="00C13CD9" w:rsidRPr="000226BB" w:rsidTr="00C13CD9">
        <w:trPr>
          <w:trHeight w:val="301"/>
          <w:jc w:val="center"/>
        </w:trPr>
        <w:tc>
          <w:tcPr>
            <w:tcW w:w="573"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Распределительные</w:t>
            </w:r>
          </w:p>
        </w:tc>
        <w:tc>
          <w:tcPr>
            <w:tcW w:w="417"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отопление</w:t>
            </w:r>
          </w:p>
        </w:tc>
        <w:tc>
          <w:tcPr>
            <w:tcW w:w="398"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w:t>
            </w:r>
          </w:p>
        </w:tc>
        <w:tc>
          <w:tcPr>
            <w:tcW w:w="344"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80</w:t>
            </w:r>
          </w:p>
        </w:tc>
        <w:tc>
          <w:tcPr>
            <w:tcW w:w="321"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80</w:t>
            </w:r>
          </w:p>
        </w:tc>
        <w:tc>
          <w:tcPr>
            <w:tcW w:w="343"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38,00</w:t>
            </w:r>
          </w:p>
        </w:tc>
        <w:tc>
          <w:tcPr>
            <w:tcW w:w="320"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38,00</w:t>
            </w:r>
          </w:p>
        </w:tc>
        <w:tc>
          <w:tcPr>
            <w:tcW w:w="404"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76,00</w:t>
            </w:r>
          </w:p>
        </w:tc>
        <w:tc>
          <w:tcPr>
            <w:tcW w:w="627"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Подземная канальная</w:t>
            </w:r>
          </w:p>
        </w:tc>
        <w:tc>
          <w:tcPr>
            <w:tcW w:w="493"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1962</w:t>
            </w:r>
          </w:p>
        </w:tc>
        <w:tc>
          <w:tcPr>
            <w:tcW w:w="334"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w:t>
            </w:r>
          </w:p>
        </w:tc>
        <w:tc>
          <w:tcPr>
            <w:tcW w:w="426"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6,080</w:t>
            </w:r>
          </w:p>
        </w:tc>
      </w:tr>
      <w:tr w:rsidR="00C13CD9" w:rsidRPr="000226BB" w:rsidTr="00C13CD9">
        <w:trPr>
          <w:trHeight w:val="301"/>
          <w:jc w:val="center"/>
        </w:trPr>
        <w:tc>
          <w:tcPr>
            <w:tcW w:w="573"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Распределительные</w:t>
            </w:r>
          </w:p>
        </w:tc>
        <w:tc>
          <w:tcPr>
            <w:tcW w:w="417"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отопление</w:t>
            </w:r>
          </w:p>
        </w:tc>
        <w:tc>
          <w:tcPr>
            <w:tcW w:w="398"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w:t>
            </w:r>
          </w:p>
        </w:tc>
        <w:tc>
          <w:tcPr>
            <w:tcW w:w="344"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100</w:t>
            </w:r>
          </w:p>
        </w:tc>
        <w:tc>
          <w:tcPr>
            <w:tcW w:w="321"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100</w:t>
            </w:r>
          </w:p>
        </w:tc>
        <w:tc>
          <w:tcPr>
            <w:tcW w:w="343"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228,00</w:t>
            </w:r>
          </w:p>
        </w:tc>
        <w:tc>
          <w:tcPr>
            <w:tcW w:w="320"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228,00</w:t>
            </w:r>
          </w:p>
        </w:tc>
        <w:tc>
          <w:tcPr>
            <w:tcW w:w="404"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456,00</w:t>
            </w:r>
          </w:p>
        </w:tc>
        <w:tc>
          <w:tcPr>
            <w:tcW w:w="627"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Подземная канальная</w:t>
            </w:r>
          </w:p>
        </w:tc>
        <w:tc>
          <w:tcPr>
            <w:tcW w:w="493"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1962</w:t>
            </w:r>
          </w:p>
        </w:tc>
        <w:tc>
          <w:tcPr>
            <w:tcW w:w="334"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w:t>
            </w:r>
          </w:p>
        </w:tc>
        <w:tc>
          <w:tcPr>
            <w:tcW w:w="426"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45,600</w:t>
            </w:r>
          </w:p>
        </w:tc>
      </w:tr>
      <w:tr w:rsidR="00C13CD9" w:rsidRPr="000226BB" w:rsidTr="00C13CD9">
        <w:trPr>
          <w:trHeight w:val="301"/>
          <w:jc w:val="center"/>
        </w:trPr>
        <w:tc>
          <w:tcPr>
            <w:tcW w:w="573"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Магистральные</w:t>
            </w:r>
          </w:p>
        </w:tc>
        <w:tc>
          <w:tcPr>
            <w:tcW w:w="417"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отопление</w:t>
            </w:r>
          </w:p>
        </w:tc>
        <w:tc>
          <w:tcPr>
            <w:tcW w:w="398"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w:t>
            </w:r>
          </w:p>
        </w:tc>
        <w:tc>
          <w:tcPr>
            <w:tcW w:w="344"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150</w:t>
            </w:r>
          </w:p>
        </w:tc>
        <w:tc>
          <w:tcPr>
            <w:tcW w:w="321"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150</w:t>
            </w:r>
          </w:p>
        </w:tc>
        <w:tc>
          <w:tcPr>
            <w:tcW w:w="343"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158,00</w:t>
            </w:r>
          </w:p>
        </w:tc>
        <w:tc>
          <w:tcPr>
            <w:tcW w:w="320"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158,00</w:t>
            </w:r>
          </w:p>
        </w:tc>
        <w:tc>
          <w:tcPr>
            <w:tcW w:w="404"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316,00</w:t>
            </w:r>
          </w:p>
        </w:tc>
        <w:tc>
          <w:tcPr>
            <w:tcW w:w="627"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Подземная канальная</w:t>
            </w:r>
          </w:p>
        </w:tc>
        <w:tc>
          <w:tcPr>
            <w:tcW w:w="493"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1962</w:t>
            </w:r>
          </w:p>
        </w:tc>
        <w:tc>
          <w:tcPr>
            <w:tcW w:w="334"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w:t>
            </w:r>
          </w:p>
        </w:tc>
        <w:tc>
          <w:tcPr>
            <w:tcW w:w="426"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47,400</w:t>
            </w:r>
          </w:p>
        </w:tc>
      </w:tr>
      <w:tr w:rsidR="00C13CD9" w:rsidRPr="000226BB" w:rsidTr="00C13CD9">
        <w:trPr>
          <w:trHeight w:val="301"/>
          <w:jc w:val="center"/>
        </w:trPr>
        <w:tc>
          <w:tcPr>
            <w:tcW w:w="573" w:type="pct"/>
            <w:shd w:val="clear" w:color="auto" w:fill="FFFFFF"/>
            <w:tcMar>
              <w:top w:w="40" w:type="dxa"/>
              <w:left w:w="200" w:type="dxa"/>
              <w:bottom w:w="40" w:type="dxa"/>
              <w:right w:w="200" w:type="dxa"/>
            </w:tcMar>
            <w:vAlign w:val="center"/>
          </w:tcPr>
          <w:p w:rsidR="00C13CD9" w:rsidRPr="000226BB" w:rsidRDefault="00C13CD9" w:rsidP="00C13CD9">
            <w:pPr>
              <w:jc w:val="center"/>
              <w:rPr>
                <w:rFonts w:eastAsia="Times New Roman" w:cs="Times New Roman"/>
                <w:b/>
                <w:sz w:val="20"/>
                <w:szCs w:val="20"/>
              </w:rPr>
            </w:pPr>
            <w:r w:rsidRPr="000226BB">
              <w:rPr>
                <w:rFonts w:eastAsia="Times New Roman" w:cs="Times New Roman"/>
                <w:b/>
                <w:sz w:val="20"/>
                <w:szCs w:val="20"/>
              </w:rPr>
              <w:t>Итого</w:t>
            </w:r>
          </w:p>
        </w:tc>
        <w:tc>
          <w:tcPr>
            <w:tcW w:w="417" w:type="pct"/>
            <w:shd w:val="clear" w:color="auto" w:fill="FFFFFF"/>
            <w:tcMar>
              <w:top w:w="40" w:type="dxa"/>
              <w:left w:w="200" w:type="dxa"/>
              <w:bottom w:w="40" w:type="dxa"/>
              <w:right w:w="200" w:type="dxa"/>
            </w:tcMar>
            <w:vAlign w:val="center"/>
          </w:tcPr>
          <w:p w:rsidR="00C13CD9" w:rsidRPr="000226BB" w:rsidRDefault="00C13CD9" w:rsidP="00C13CD9">
            <w:pPr>
              <w:jc w:val="center"/>
              <w:rPr>
                <w:rFonts w:eastAsia="Times New Roman" w:cs="Times New Roman"/>
                <w:b/>
                <w:sz w:val="20"/>
                <w:szCs w:val="20"/>
              </w:rPr>
            </w:pPr>
          </w:p>
        </w:tc>
        <w:tc>
          <w:tcPr>
            <w:tcW w:w="398" w:type="pct"/>
            <w:shd w:val="clear" w:color="auto" w:fill="FFFFFF"/>
            <w:tcMar>
              <w:top w:w="40" w:type="dxa"/>
              <w:left w:w="200" w:type="dxa"/>
              <w:bottom w:w="40" w:type="dxa"/>
              <w:right w:w="200" w:type="dxa"/>
            </w:tcMar>
            <w:vAlign w:val="center"/>
          </w:tcPr>
          <w:p w:rsidR="00C13CD9" w:rsidRPr="000226BB" w:rsidRDefault="00C13CD9" w:rsidP="00C13CD9">
            <w:pPr>
              <w:jc w:val="center"/>
              <w:rPr>
                <w:rFonts w:eastAsia="Times New Roman" w:cs="Times New Roman"/>
                <w:b/>
                <w:sz w:val="20"/>
                <w:szCs w:val="20"/>
              </w:rPr>
            </w:pPr>
          </w:p>
        </w:tc>
        <w:tc>
          <w:tcPr>
            <w:tcW w:w="344" w:type="pct"/>
            <w:shd w:val="clear" w:color="auto" w:fill="FFFFFF"/>
            <w:tcMar>
              <w:top w:w="40" w:type="dxa"/>
              <w:left w:w="200" w:type="dxa"/>
              <w:bottom w:w="40" w:type="dxa"/>
              <w:right w:w="200" w:type="dxa"/>
            </w:tcMar>
            <w:vAlign w:val="center"/>
          </w:tcPr>
          <w:p w:rsidR="00C13CD9" w:rsidRPr="000226BB" w:rsidRDefault="00C13CD9" w:rsidP="00C13CD9">
            <w:pPr>
              <w:jc w:val="center"/>
              <w:rPr>
                <w:rFonts w:eastAsia="Times New Roman" w:cs="Times New Roman"/>
                <w:b/>
                <w:sz w:val="20"/>
                <w:szCs w:val="20"/>
              </w:rPr>
            </w:pPr>
          </w:p>
        </w:tc>
        <w:tc>
          <w:tcPr>
            <w:tcW w:w="321" w:type="pct"/>
            <w:shd w:val="clear" w:color="auto" w:fill="FFFFFF"/>
            <w:tcMar>
              <w:top w:w="40" w:type="dxa"/>
              <w:left w:w="200" w:type="dxa"/>
              <w:bottom w:w="40" w:type="dxa"/>
              <w:right w:w="200" w:type="dxa"/>
            </w:tcMar>
            <w:vAlign w:val="center"/>
          </w:tcPr>
          <w:p w:rsidR="00C13CD9" w:rsidRPr="000226BB" w:rsidRDefault="00C13CD9" w:rsidP="00C13CD9">
            <w:pPr>
              <w:jc w:val="center"/>
              <w:rPr>
                <w:rFonts w:eastAsia="Times New Roman" w:cs="Times New Roman"/>
                <w:b/>
                <w:sz w:val="20"/>
                <w:szCs w:val="20"/>
              </w:rPr>
            </w:pPr>
          </w:p>
        </w:tc>
        <w:tc>
          <w:tcPr>
            <w:tcW w:w="343"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b/>
                <w:sz w:val="20"/>
                <w:szCs w:val="20"/>
              </w:rPr>
            </w:pPr>
            <w:r w:rsidRPr="000226BB">
              <w:rPr>
                <w:rFonts w:eastAsia="Times New Roman" w:cs="Times New Roman"/>
                <w:b/>
                <w:sz w:val="20"/>
                <w:szCs w:val="20"/>
              </w:rPr>
              <w:t>726,00</w:t>
            </w:r>
          </w:p>
        </w:tc>
        <w:tc>
          <w:tcPr>
            <w:tcW w:w="320"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b/>
                <w:sz w:val="20"/>
                <w:szCs w:val="20"/>
              </w:rPr>
            </w:pPr>
            <w:r w:rsidRPr="000226BB">
              <w:rPr>
                <w:rFonts w:eastAsia="Times New Roman" w:cs="Times New Roman"/>
                <w:b/>
                <w:sz w:val="20"/>
                <w:szCs w:val="20"/>
              </w:rPr>
              <w:t>726,00</w:t>
            </w:r>
          </w:p>
        </w:tc>
        <w:tc>
          <w:tcPr>
            <w:tcW w:w="404"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b/>
                <w:sz w:val="20"/>
                <w:szCs w:val="20"/>
              </w:rPr>
            </w:pPr>
            <w:r w:rsidRPr="000226BB">
              <w:rPr>
                <w:rFonts w:eastAsia="Times New Roman" w:cs="Times New Roman"/>
                <w:b/>
                <w:sz w:val="20"/>
                <w:szCs w:val="20"/>
              </w:rPr>
              <w:t>1452,00</w:t>
            </w:r>
          </w:p>
        </w:tc>
        <w:tc>
          <w:tcPr>
            <w:tcW w:w="627"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b/>
                <w:sz w:val="20"/>
                <w:szCs w:val="20"/>
              </w:rPr>
            </w:pPr>
          </w:p>
        </w:tc>
        <w:tc>
          <w:tcPr>
            <w:tcW w:w="493"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b/>
                <w:sz w:val="20"/>
                <w:szCs w:val="20"/>
              </w:rPr>
            </w:pPr>
          </w:p>
        </w:tc>
        <w:tc>
          <w:tcPr>
            <w:tcW w:w="334"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b/>
                <w:sz w:val="20"/>
                <w:szCs w:val="20"/>
              </w:rPr>
            </w:pPr>
          </w:p>
        </w:tc>
        <w:tc>
          <w:tcPr>
            <w:tcW w:w="426"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b/>
                <w:sz w:val="20"/>
                <w:szCs w:val="20"/>
              </w:rPr>
            </w:pPr>
            <w:r w:rsidRPr="000226BB">
              <w:rPr>
                <w:rFonts w:eastAsia="Times New Roman" w:cs="Times New Roman"/>
                <w:b/>
                <w:sz w:val="20"/>
                <w:szCs w:val="20"/>
              </w:rPr>
              <w:t>134,440</w:t>
            </w:r>
          </w:p>
        </w:tc>
      </w:tr>
      <w:tr w:rsidR="00C13CD9" w:rsidRPr="000226BB" w:rsidTr="00C13CD9">
        <w:trPr>
          <w:trHeight w:val="301"/>
          <w:jc w:val="center"/>
        </w:trPr>
        <w:tc>
          <w:tcPr>
            <w:tcW w:w="573" w:type="pct"/>
            <w:shd w:val="clear" w:color="auto" w:fill="FFFFFF"/>
            <w:tcMar>
              <w:top w:w="40" w:type="dxa"/>
              <w:left w:w="200" w:type="dxa"/>
              <w:bottom w:w="40" w:type="dxa"/>
              <w:right w:w="200" w:type="dxa"/>
            </w:tcMar>
            <w:vAlign w:val="center"/>
          </w:tcPr>
          <w:p w:rsidR="00C13CD9" w:rsidRPr="000226BB" w:rsidRDefault="00C13CD9" w:rsidP="00C13CD9">
            <w:pPr>
              <w:jc w:val="center"/>
              <w:rPr>
                <w:rFonts w:eastAsia="Times New Roman" w:cs="Times New Roman"/>
                <w:sz w:val="20"/>
                <w:szCs w:val="20"/>
              </w:rPr>
            </w:pPr>
            <w:r w:rsidRPr="000226BB">
              <w:rPr>
                <w:rFonts w:cs="Times New Roman"/>
                <w:b/>
                <w:sz w:val="20"/>
                <w:szCs w:val="20"/>
              </w:rPr>
              <w:t>Котельная № 5</w:t>
            </w:r>
          </w:p>
        </w:tc>
        <w:tc>
          <w:tcPr>
            <w:tcW w:w="417" w:type="pct"/>
            <w:shd w:val="clear" w:color="auto" w:fill="FFFFFF"/>
            <w:tcMar>
              <w:top w:w="40" w:type="dxa"/>
              <w:left w:w="200" w:type="dxa"/>
              <w:bottom w:w="40" w:type="dxa"/>
              <w:right w:w="200" w:type="dxa"/>
            </w:tcMar>
            <w:vAlign w:val="center"/>
          </w:tcPr>
          <w:p w:rsidR="00C13CD9" w:rsidRPr="000226BB" w:rsidRDefault="00C13CD9" w:rsidP="00C13CD9">
            <w:pPr>
              <w:jc w:val="center"/>
              <w:rPr>
                <w:rFonts w:eastAsia="Times New Roman" w:cs="Times New Roman"/>
                <w:sz w:val="20"/>
                <w:szCs w:val="20"/>
              </w:rPr>
            </w:pPr>
          </w:p>
        </w:tc>
        <w:tc>
          <w:tcPr>
            <w:tcW w:w="398" w:type="pct"/>
            <w:shd w:val="clear" w:color="auto" w:fill="FFFFFF"/>
            <w:tcMar>
              <w:top w:w="40" w:type="dxa"/>
              <w:left w:w="200" w:type="dxa"/>
              <w:bottom w:w="40" w:type="dxa"/>
              <w:right w:w="200" w:type="dxa"/>
            </w:tcMar>
            <w:vAlign w:val="center"/>
          </w:tcPr>
          <w:p w:rsidR="00C13CD9" w:rsidRPr="000226BB" w:rsidRDefault="00C13CD9" w:rsidP="00C13CD9">
            <w:pPr>
              <w:jc w:val="center"/>
              <w:rPr>
                <w:rFonts w:eastAsia="Times New Roman" w:cs="Times New Roman"/>
                <w:sz w:val="20"/>
                <w:szCs w:val="20"/>
              </w:rPr>
            </w:pPr>
          </w:p>
        </w:tc>
        <w:tc>
          <w:tcPr>
            <w:tcW w:w="344" w:type="pct"/>
            <w:shd w:val="clear" w:color="auto" w:fill="FFFFFF"/>
            <w:tcMar>
              <w:top w:w="40" w:type="dxa"/>
              <w:left w:w="200" w:type="dxa"/>
              <w:bottom w:w="40" w:type="dxa"/>
              <w:right w:w="200" w:type="dxa"/>
            </w:tcMar>
            <w:vAlign w:val="center"/>
          </w:tcPr>
          <w:p w:rsidR="00C13CD9" w:rsidRPr="000226BB" w:rsidRDefault="00C13CD9" w:rsidP="00C13CD9">
            <w:pPr>
              <w:jc w:val="center"/>
              <w:rPr>
                <w:rFonts w:eastAsia="Times New Roman" w:cs="Times New Roman"/>
                <w:sz w:val="20"/>
                <w:szCs w:val="20"/>
              </w:rPr>
            </w:pPr>
          </w:p>
        </w:tc>
        <w:tc>
          <w:tcPr>
            <w:tcW w:w="321" w:type="pct"/>
            <w:shd w:val="clear" w:color="auto" w:fill="FFFFFF"/>
            <w:tcMar>
              <w:top w:w="40" w:type="dxa"/>
              <w:left w:w="200" w:type="dxa"/>
              <w:bottom w:w="40" w:type="dxa"/>
              <w:right w:w="200" w:type="dxa"/>
            </w:tcMar>
            <w:vAlign w:val="center"/>
          </w:tcPr>
          <w:p w:rsidR="00C13CD9" w:rsidRPr="000226BB" w:rsidRDefault="00C13CD9" w:rsidP="00C13CD9">
            <w:pPr>
              <w:jc w:val="center"/>
              <w:rPr>
                <w:rFonts w:eastAsia="Times New Roman" w:cs="Times New Roman"/>
                <w:sz w:val="20"/>
                <w:szCs w:val="20"/>
              </w:rPr>
            </w:pPr>
          </w:p>
        </w:tc>
        <w:tc>
          <w:tcPr>
            <w:tcW w:w="343" w:type="pct"/>
            <w:shd w:val="clear" w:color="auto" w:fill="FFFFFF"/>
            <w:tcMar>
              <w:top w:w="40" w:type="dxa"/>
              <w:left w:w="200" w:type="dxa"/>
              <w:bottom w:w="40" w:type="dxa"/>
              <w:right w:w="200" w:type="dxa"/>
            </w:tcMar>
            <w:vAlign w:val="center"/>
          </w:tcPr>
          <w:p w:rsidR="00C13CD9" w:rsidRPr="000226BB" w:rsidRDefault="00C13CD9" w:rsidP="00C13CD9">
            <w:pPr>
              <w:jc w:val="center"/>
              <w:rPr>
                <w:rFonts w:eastAsia="Times New Roman" w:cs="Times New Roman"/>
                <w:sz w:val="20"/>
                <w:szCs w:val="20"/>
              </w:rPr>
            </w:pPr>
          </w:p>
        </w:tc>
        <w:tc>
          <w:tcPr>
            <w:tcW w:w="320" w:type="pct"/>
            <w:shd w:val="clear" w:color="auto" w:fill="FFFFFF"/>
            <w:tcMar>
              <w:top w:w="40" w:type="dxa"/>
              <w:left w:w="200" w:type="dxa"/>
              <w:bottom w:w="40" w:type="dxa"/>
              <w:right w:w="200" w:type="dxa"/>
            </w:tcMar>
            <w:vAlign w:val="center"/>
          </w:tcPr>
          <w:p w:rsidR="00C13CD9" w:rsidRPr="000226BB" w:rsidRDefault="00C13CD9" w:rsidP="00C13CD9">
            <w:pPr>
              <w:jc w:val="center"/>
              <w:rPr>
                <w:rFonts w:eastAsia="Times New Roman" w:cs="Times New Roman"/>
                <w:sz w:val="20"/>
                <w:szCs w:val="20"/>
              </w:rPr>
            </w:pPr>
          </w:p>
        </w:tc>
        <w:tc>
          <w:tcPr>
            <w:tcW w:w="404" w:type="pct"/>
            <w:shd w:val="clear" w:color="auto" w:fill="FFFFFF"/>
            <w:tcMar>
              <w:top w:w="40" w:type="dxa"/>
              <w:left w:w="200" w:type="dxa"/>
              <w:bottom w:w="40" w:type="dxa"/>
              <w:right w:w="200" w:type="dxa"/>
            </w:tcMar>
            <w:vAlign w:val="center"/>
          </w:tcPr>
          <w:p w:rsidR="00C13CD9" w:rsidRPr="000226BB" w:rsidRDefault="00C13CD9" w:rsidP="00C13CD9">
            <w:pPr>
              <w:jc w:val="center"/>
              <w:rPr>
                <w:rFonts w:eastAsia="Times New Roman" w:cs="Times New Roman"/>
                <w:sz w:val="20"/>
                <w:szCs w:val="20"/>
              </w:rPr>
            </w:pPr>
          </w:p>
        </w:tc>
        <w:tc>
          <w:tcPr>
            <w:tcW w:w="627" w:type="pct"/>
            <w:shd w:val="clear" w:color="auto" w:fill="FFFFFF"/>
            <w:tcMar>
              <w:top w:w="40" w:type="dxa"/>
              <w:left w:w="200" w:type="dxa"/>
              <w:bottom w:w="40" w:type="dxa"/>
              <w:right w:w="200" w:type="dxa"/>
            </w:tcMar>
            <w:vAlign w:val="center"/>
          </w:tcPr>
          <w:p w:rsidR="00C13CD9" w:rsidRPr="000226BB" w:rsidRDefault="00C13CD9" w:rsidP="00C13CD9">
            <w:pPr>
              <w:jc w:val="center"/>
              <w:rPr>
                <w:rFonts w:eastAsia="Times New Roman" w:cs="Times New Roman"/>
                <w:sz w:val="20"/>
                <w:szCs w:val="20"/>
              </w:rPr>
            </w:pPr>
          </w:p>
        </w:tc>
        <w:tc>
          <w:tcPr>
            <w:tcW w:w="493" w:type="pct"/>
            <w:shd w:val="clear" w:color="auto" w:fill="FFFFFF"/>
            <w:tcMar>
              <w:top w:w="40" w:type="dxa"/>
              <w:left w:w="200" w:type="dxa"/>
              <w:bottom w:w="40" w:type="dxa"/>
              <w:right w:w="200" w:type="dxa"/>
            </w:tcMar>
            <w:vAlign w:val="center"/>
          </w:tcPr>
          <w:p w:rsidR="00C13CD9" w:rsidRPr="000226BB" w:rsidRDefault="00C13CD9" w:rsidP="00C13CD9">
            <w:pPr>
              <w:jc w:val="center"/>
              <w:rPr>
                <w:rFonts w:eastAsia="Times New Roman" w:cs="Times New Roman"/>
                <w:sz w:val="20"/>
                <w:szCs w:val="20"/>
              </w:rPr>
            </w:pPr>
          </w:p>
        </w:tc>
        <w:tc>
          <w:tcPr>
            <w:tcW w:w="334" w:type="pct"/>
            <w:shd w:val="clear" w:color="auto" w:fill="FFFFFF"/>
            <w:tcMar>
              <w:top w:w="40" w:type="dxa"/>
              <w:left w:w="200" w:type="dxa"/>
              <w:bottom w:w="40" w:type="dxa"/>
              <w:right w:w="200" w:type="dxa"/>
            </w:tcMar>
            <w:vAlign w:val="center"/>
          </w:tcPr>
          <w:p w:rsidR="00C13CD9" w:rsidRPr="000226BB" w:rsidRDefault="00C13CD9" w:rsidP="00C13CD9">
            <w:pPr>
              <w:jc w:val="center"/>
              <w:rPr>
                <w:rFonts w:eastAsia="Times New Roman" w:cs="Times New Roman"/>
                <w:sz w:val="20"/>
                <w:szCs w:val="20"/>
              </w:rPr>
            </w:pPr>
          </w:p>
        </w:tc>
        <w:tc>
          <w:tcPr>
            <w:tcW w:w="426" w:type="pct"/>
            <w:shd w:val="clear" w:color="auto" w:fill="FFFFFF"/>
            <w:tcMar>
              <w:top w:w="40" w:type="dxa"/>
              <w:left w:w="200" w:type="dxa"/>
              <w:bottom w:w="40" w:type="dxa"/>
              <w:right w:w="200" w:type="dxa"/>
            </w:tcMar>
            <w:vAlign w:val="center"/>
          </w:tcPr>
          <w:p w:rsidR="00C13CD9" w:rsidRPr="000226BB" w:rsidRDefault="00C13CD9" w:rsidP="00C13CD9">
            <w:pPr>
              <w:jc w:val="center"/>
              <w:rPr>
                <w:rFonts w:eastAsia="Times New Roman" w:cs="Times New Roman"/>
                <w:sz w:val="20"/>
                <w:szCs w:val="20"/>
              </w:rPr>
            </w:pPr>
          </w:p>
        </w:tc>
      </w:tr>
      <w:tr w:rsidR="00C13CD9" w:rsidRPr="000226BB" w:rsidTr="00C13CD9">
        <w:trPr>
          <w:trHeight w:val="301"/>
          <w:jc w:val="center"/>
        </w:trPr>
        <w:tc>
          <w:tcPr>
            <w:tcW w:w="573"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lastRenderedPageBreak/>
              <w:t>Распределительные</w:t>
            </w:r>
          </w:p>
        </w:tc>
        <w:tc>
          <w:tcPr>
            <w:tcW w:w="417"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отопление</w:t>
            </w:r>
          </w:p>
        </w:tc>
        <w:tc>
          <w:tcPr>
            <w:tcW w:w="398"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w:t>
            </w:r>
          </w:p>
        </w:tc>
        <w:tc>
          <w:tcPr>
            <w:tcW w:w="344"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50</w:t>
            </w:r>
          </w:p>
        </w:tc>
        <w:tc>
          <w:tcPr>
            <w:tcW w:w="321"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50</w:t>
            </w:r>
          </w:p>
        </w:tc>
        <w:tc>
          <w:tcPr>
            <w:tcW w:w="343"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53,00</w:t>
            </w:r>
          </w:p>
        </w:tc>
        <w:tc>
          <w:tcPr>
            <w:tcW w:w="320"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53,00</w:t>
            </w:r>
          </w:p>
        </w:tc>
        <w:tc>
          <w:tcPr>
            <w:tcW w:w="404"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106,00</w:t>
            </w:r>
          </w:p>
        </w:tc>
        <w:tc>
          <w:tcPr>
            <w:tcW w:w="627"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Подземная канальная</w:t>
            </w:r>
          </w:p>
        </w:tc>
        <w:tc>
          <w:tcPr>
            <w:tcW w:w="493"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1977</w:t>
            </w:r>
          </w:p>
        </w:tc>
        <w:tc>
          <w:tcPr>
            <w:tcW w:w="334"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w:t>
            </w:r>
          </w:p>
        </w:tc>
        <w:tc>
          <w:tcPr>
            <w:tcW w:w="426"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5,300</w:t>
            </w:r>
          </w:p>
        </w:tc>
      </w:tr>
      <w:tr w:rsidR="00C13CD9" w:rsidRPr="000226BB" w:rsidTr="00C13CD9">
        <w:trPr>
          <w:trHeight w:val="301"/>
          <w:jc w:val="center"/>
        </w:trPr>
        <w:tc>
          <w:tcPr>
            <w:tcW w:w="573"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Распределительные</w:t>
            </w:r>
          </w:p>
        </w:tc>
        <w:tc>
          <w:tcPr>
            <w:tcW w:w="417"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отопление</w:t>
            </w:r>
          </w:p>
        </w:tc>
        <w:tc>
          <w:tcPr>
            <w:tcW w:w="398"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w:t>
            </w:r>
          </w:p>
        </w:tc>
        <w:tc>
          <w:tcPr>
            <w:tcW w:w="344"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70</w:t>
            </w:r>
          </w:p>
        </w:tc>
        <w:tc>
          <w:tcPr>
            <w:tcW w:w="321"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70</w:t>
            </w:r>
          </w:p>
        </w:tc>
        <w:tc>
          <w:tcPr>
            <w:tcW w:w="343"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80,00</w:t>
            </w:r>
          </w:p>
        </w:tc>
        <w:tc>
          <w:tcPr>
            <w:tcW w:w="320"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80,00</w:t>
            </w:r>
          </w:p>
        </w:tc>
        <w:tc>
          <w:tcPr>
            <w:tcW w:w="404"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160,00</w:t>
            </w:r>
          </w:p>
        </w:tc>
        <w:tc>
          <w:tcPr>
            <w:tcW w:w="627"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Подземная канальная</w:t>
            </w:r>
          </w:p>
        </w:tc>
        <w:tc>
          <w:tcPr>
            <w:tcW w:w="493"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1977</w:t>
            </w:r>
          </w:p>
        </w:tc>
        <w:tc>
          <w:tcPr>
            <w:tcW w:w="334"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w:t>
            </w:r>
          </w:p>
        </w:tc>
        <w:tc>
          <w:tcPr>
            <w:tcW w:w="426"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11,200</w:t>
            </w:r>
          </w:p>
        </w:tc>
      </w:tr>
      <w:tr w:rsidR="00C13CD9" w:rsidRPr="000226BB" w:rsidTr="00C13CD9">
        <w:trPr>
          <w:trHeight w:val="301"/>
          <w:jc w:val="center"/>
        </w:trPr>
        <w:tc>
          <w:tcPr>
            <w:tcW w:w="573"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Распределительные</w:t>
            </w:r>
          </w:p>
        </w:tc>
        <w:tc>
          <w:tcPr>
            <w:tcW w:w="417"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отопление</w:t>
            </w:r>
          </w:p>
        </w:tc>
        <w:tc>
          <w:tcPr>
            <w:tcW w:w="398"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w:t>
            </w:r>
          </w:p>
        </w:tc>
        <w:tc>
          <w:tcPr>
            <w:tcW w:w="344"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80</w:t>
            </w:r>
          </w:p>
        </w:tc>
        <w:tc>
          <w:tcPr>
            <w:tcW w:w="321"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80</w:t>
            </w:r>
          </w:p>
        </w:tc>
        <w:tc>
          <w:tcPr>
            <w:tcW w:w="343"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256,00</w:t>
            </w:r>
          </w:p>
        </w:tc>
        <w:tc>
          <w:tcPr>
            <w:tcW w:w="320"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256,00</w:t>
            </w:r>
          </w:p>
        </w:tc>
        <w:tc>
          <w:tcPr>
            <w:tcW w:w="404"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512,00</w:t>
            </w:r>
          </w:p>
        </w:tc>
        <w:tc>
          <w:tcPr>
            <w:tcW w:w="627"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Подземная канальная</w:t>
            </w:r>
          </w:p>
        </w:tc>
        <w:tc>
          <w:tcPr>
            <w:tcW w:w="493"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1977</w:t>
            </w:r>
          </w:p>
        </w:tc>
        <w:tc>
          <w:tcPr>
            <w:tcW w:w="334"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w:t>
            </w:r>
          </w:p>
        </w:tc>
        <w:tc>
          <w:tcPr>
            <w:tcW w:w="426"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40,960</w:t>
            </w:r>
          </w:p>
        </w:tc>
      </w:tr>
      <w:tr w:rsidR="00C13CD9" w:rsidRPr="000226BB" w:rsidTr="00C13CD9">
        <w:trPr>
          <w:trHeight w:val="301"/>
          <w:jc w:val="center"/>
        </w:trPr>
        <w:tc>
          <w:tcPr>
            <w:tcW w:w="573"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Распределительные</w:t>
            </w:r>
          </w:p>
        </w:tc>
        <w:tc>
          <w:tcPr>
            <w:tcW w:w="417"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отопление</w:t>
            </w:r>
          </w:p>
        </w:tc>
        <w:tc>
          <w:tcPr>
            <w:tcW w:w="398"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w:t>
            </w:r>
          </w:p>
        </w:tc>
        <w:tc>
          <w:tcPr>
            <w:tcW w:w="344"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100</w:t>
            </w:r>
          </w:p>
        </w:tc>
        <w:tc>
          <w:tcPr>
            <w:tcW w:w="321"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100</w:t>
            </w:r>
          </w:p>
        </w:tc>
        <w:tc>
          <w:tcPr>
            <w:tcW w:w="343"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106,00</w:t>
            </w:r>
          </w:p>
        </w:tc>
        <w:tc>
          <w:tcPr>
            <w:tcW w:w="320"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106,00</w:t>
            </w:r>
          </w:p>
        </w:tc>
        <w:tc>
          <w:tcPr>
            <w:tcW w:w="404"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212,00</w:t>
            </w:r>
          </w:p>
        </w:tc>
        <w:tc>
          <w:tcPr>
            <w:tcW w:w="627"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Подземная канальная</w:t>
            </w:r>
          </w:p>
        </w:tc>
        <w:tc>
          <w:tcPr>
            <w:tcW w:w="493"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1977</w:t>
            </w:r>
          </w:p>
        </w:tc>
        <w:tc>
          <w:tcPr>
            <w:tcW w:w="334"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w:t>
            </w:r>
          </w:p>
        </w:tc>
        <w:tc>
          <w:tcPr>
            <w:tcW w:w="426"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21,200</w:t>
            </w:r>
          </w:p>
        </w:tc>
      </w:tr>
      <w:tr w:rsidR="00C13CD9" w:rsidRPr="000226BB" w:rsidTr="00C13CD9">
        <w:trPr>
          <w:trHeight w:val="301"/>
          <w:jc w:val="center"/>
        </w:trPr>
        <w:tc>
          <w:tcPr>
            <w:tcW w:w="573"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Магистральные</w:t>
            </w:r>
          </w:p>
        </w:tc>
        <w:tc>
          <w:tcPr>
            <w:tcW w:w="417"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отопление</w:t>
            </w:r>
          </w:p>
        </w:tc>
        <w:tc>
          <w:tcPr>
            <w:tcW w:w="398"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w:t>
            </w:r>
          </w:p>
        </w:tc>
        <w:tc>
          <w:tcPr>
            <w:tcW w:w="344"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125</w:t>
            </w:r>
          </w:p>
        </w:tc>
        <w:tc>
          <w:tcPr>
            <w:tcW w:w="321"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125</w:t>
            </w:r>
          </w:p>
        </w:tc>
        <w:tc>
          <w:tcPr>
            <w:tcW w:w="343"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98,00</w:t>
            </w:r>
          </w:p>
        </w:tc>
        <w:tc>
          <w:tcPr>
            <w:tcW w:w="320"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98,00</w:t>
            </w:r>
          </w:p>
        </w:tc>
        <w:tc>
          <w:tcPr>
            <w:tcW w:w="404"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196,00</w:t>
            </w:r>
          </w:p>
        </w:tc>
        <w:tc>
          <w:tcPr>
            <w:tcW w:w="627"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Подземная канальная</w:t>
            </w:r>
          </w:p>
        </w:tc>
        <w:tc>
          <w:tcPr>
            <w:tcW w:w="493"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1977</w:t>
            </w:r>
          </w:p>
        </w:tc>
        <w:tc>
          <w:tcPr>
            <w:tcW w:w="334"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w:t>
            </w:r>
          </w:p>
        </w:tc>
        <w:tc>
          <w:tcPr>
            <w:tcW w:w="426"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24,500</w:t>
            </w:r>
          </w:p>
        </w:tc>
      </w:tr>
      <w:tr w:rsidR="00C13CD9" w:rsidRPr="000226BB" w:rsidTr="00C13CD9">
        <w:trPr>
          <w:trHeight w:val="301"/>
          <w:jc w:val="center"/>
        </w:trPr>
        <w:tc>
          <w:tcPr>
            <w:tcW w:w="573" w:type="pct"/>
            <w:shd w:val="clear" w:color="auto" w:fill="FFFFFF"/>
            <w:tcMar>
              <w:top w:w="40" w:type="dxa"/>
              <w:left w:w="200" w:type="dxa"/>
              <w:bottom w:w="40" w:type="dxa"/>
              <w:right w:w="200" w:type="dxa"/>
            </w:tcMar>
            <w:vAlign w:val="center"/>
          </w:tcPr>
          <w:p w:rsidR="00C13CD9" w:rsidRPr="000226BB" w:rsidRDefault="00C13CD9" w:rsidP="00C13CD9">
            <w:pPr>
              <w:jc w:val="center"/>
              <w:rPr>
                <w:rFonts w:eastAsia="Times New Roman" w:cs="Times New Roman"/>
                <w:b/>
                <w:sz w:val="20"/>
                <w:szCs w:val="20"/>
              </w:rPr>
            </w:pPr>
            <w:r w:rsidRPr="000226BB">
              <w:rPr>
                <w:rFonts w:eastAsia="Times New Roman" w:cs="Times New Roman"/>
                <w:b/>
                <w:sz w:val="20"/>
                <w:szCs w:val="20"/>
              </w:rPr>
              <w:t>Итого</w:t>
            </w:r>
          </w:p>
        </w:tc>
        <w:tc>
          <w:tcPr>
            <w:tcW w:w="417" w:type="pct"/>
            <w:shd w:val="clear" w:color="auto" w:fill="FFFFFF"/>
            <w:tcMar>
              <w:top w:w="40" w:type="dxa"/>
              <w:left w:w="200" w:type="dxa"/>
              <w:bottom w:w="40" w:type="dxa"/>
              <w:right w:w="200" w:type="dxa"/>
            </w:tcMar>
            <w:vAlign w:val="center"/>
          </w:tcPr>
          <w:p w:rsidR="00C13CD9" w:rsidRPr="000226BB" w:rsidRDefault="00C13CD9" w:rsidP="00C13CD9">
            <w:pPr>
              <w:jc w:val="center"/>
              <w:rPr>
                <w:rFonts w:eastAsia="Times New Roman" w:cs="Times New Roman"/>
                <w:b/>
                <w:sz w:val="20"/>
                <w:szCs w:val="20"/>
              </w:rPr>
            </w:pPr>
          </w:p>
        </w:tc>
        <w:tc>
          <w:tcPr>
            <w:tcW w:w="398" w:type="pct"/>
            <w:shd w:val="clear" w:color="auto" w:fill="FFFFFF"/>
            <w:tcMar>
              <w:top w:w="40" w:type="dxa"/>
              <w:left w:w="200" w:type="dxa"/>
              <w:bottom w:w="40" w:type="dxa"/>
              <w:right w:w="200" w:type="dxa"/>
            </w:tcMar>
            <w:vAlign w:val="center"/>
          </w:tcPr>
          <w:p w:rsidR="00C13CD9" w:rsidRPr="000226BB" w:rsidRDefault="00C13CD9" w:rsidP="00C13CD9">
            <w:pPr>
              <w:jc w:val="center"/>
              <w:rPr>
                <w:rFonts w:eastAsia="Times New Roman" w:cs="Times New Roman"/>
                <w:b/>
                <w:sz w:val="20"/>
                <w:szCs w:val="20"/>
              </w:rPr>
            </w:pPr>
          </w:p>
        </w:tc>
        <w:tc>
          <w:tcPr>
            <w:tcW w:w="344" w:type="pct"/>
            <w:shd w:val="clear" w:color="auto" w:fill="FFFFFF"/>
            <w:tcMar>
              <w:top w:w="40" w:type="dxa"/>
              <w:left w:w="200" w:type="dxa"/>
              <w:bottom w:w="40" w:type="dxa"/>
              <w:right w:w="200" w:type="dxa"/>
            </w:tcMar>
            <w:vAlign w:val="center"/>
          </w:tcPr>
          <w:p w:rsidR="00C13CD9" w:rsidRPr="000226BB" w:rsidRDefault="00C13CD9" w:rsidP="00C13CD9">
            <w:pPr>
              <w:jc w:val="center"/>
              <w:rPr>
                <w:rFonts w:eastAsia="Times New Roman" w:cs="Times New Roman"/>
                <w:b/>
                <w:sz w:val="20"/>
                <w:szCs w:val="20"/>
              </w:rPr>
            </w:pPr>
          </w:p>
        </w:tc>
        <w:tc>
          <w:tcPr>
            <w:tcW w:w="321" w:type="pct"/>
            <w:shd w:val="clear" w:color="auto" w:fill="FFFFFF"/>
            <w:tcMar>
              <w:top w:w="40" w:type="dxa"/>
              <w:left w:w="200" w:type="dxa"/>
              <w:bottom w:w="40" w:type="dxa"/>
              <w:right w:w="200" w:type="dxa"/>
            </w:tcMar>
            <w:vAlign w:val="center"/>
          </w:tcPr>
          <w:p w:rsidR="00C13CD9" w:rsidRPr="000226BB" w:rsidRDefault="00C13CD9" w:rsidP="00C13CD9">
            <w:pPr>
              <w:jc w:val="center"/>
              <w:rPr>
                <w:rFonts w:eastAsia="Times New Roman" w:cs="Times New Roman"/>
                <w:b/>
                <w:sz w:val="20"/>
                <w:szCs w:val="20"/>
              </w:rPr>
            </w:pPr>
          </w:p>
        </w:tc>
        <w:tc>
          <w:tcPr>
            <w:tcW w:w="343"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b/>
                <w:sz w:val="20"/>
                <w:szCs w:val="20"/>
              </w:rPr>
            </w:pPr>
            <w:r w:rsidRPr="000226BB">
              <w:rPr>
                <w:rFonts w:eastAsia="Times New Roman" w:cs="Times New Roman"/>
                <w:b/>
                <w:sz w:val="20"/>
                <w:szCs w:val="20"/>
              </w:rPr>
              <w:t>593,00</w:t>
            </w:r>
          </w:p>
        </w:tc>
        <w:tc>
          <w:tcPr>
            <w:tcW w:w="320"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b/>
                <w:sz w:val="20"/>
                <w:szCs w:val="20"/>
              </w:rPr>
            </w:pPr>
            <w:r w:rsidRPr="000226BB">
              <w:rPr>
                <w:rFonts w:eastAsia="Times New Roman" w:cs="Times New Roman"/>
                <w:b/>
                <w:sz w:val="20"/>
                <w:szCs w:val="20"/>
              </w:rPr>
              <w:t>593,00</w:t>
            </w:r>
          </w:p>
        </w:tc>
        <w:tc>
          <w:tcPr>
            <w:tcW w:w="404"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b/>
                <w:sz w:val="20"/>
                <w:szCs w:val="20"/>
              </w:rPr>
            </w:pPr>
            <w:r w:rsidRPr="000226BB">
              <w:rPr>
                <w:rFonts w:eastAsia="Times New Roman" w:cs="Times New Roman"/>
                <w:b/>
                <w:sz w:val="20"/>
                <w:szCs w:val="20"/>
              </w:rPr>
              <w:t>1186,00</w:t>
            </w:r>
          </w:p>
        </w:tc>
        <w:tc>
          <w:tcPr>
            <w:tcW w:w="627"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b/>
                <w:sz w:val="20"/>
                <w:szCs w:val="20"/>
              </w:rPr>
            </w:pPr>
          </w:p>
        </w:tc>
        <w:tc>
          <w:tcPr>
            <w:tcW w:w="493"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b/>
                <w:sz w:val="20"/>
                <w:szCs w:val="20"/>
              </w:rPr>
            </w:pPr>
          </w:p>
        </w:tc>
        <w:tc>
          <w:tcPr>
            <w:tcW w:w="334"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b/>
                <w:sz w:val="20"/>
                <w:szCs w:val="20"/>
              </w:rPr>
            </w:pPr>
          </w:p>
        </w:tc>
        <w:tc>
          <w:tcPr>
            <w:tcW w:w="426"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b/>
                <w:sz w:val="20"/>
                <w:szCs w:val="20"/>
              </w:rPr>
            </w:pPr>
            <w:r w:rsidRPr="000226BB">
              <w:rPr>
                <w:rFonts w:eastAsia="Times New Roman" w:cs="Times New Roman"/>
                <w:b/>
                <w:sz w:val="20"/>
                <w:szCs w:val="20"/>
              </w:rPr>
              <w:t>103,160</w:t>
            </w:r>
          </w:p>
        </w:tc>
      </w:tr>
      <w:tr w:rsidR="00C13CD9" w:rsidRPr="000226BB" w:rsidTr="00C13CD9">
        <w:trPr>
          <w:trHeight w:val="301"/>
          <w:jc w:val="center"/>
        </w:trPr>
        <w:tc>
          <w:tcPr>
            <w:tcW w:w="573" w:type="pct"/>
            <w:shd w:val="clear" w:color="auto" w:fill="FFFFFF"/>
            <w:tcMar>
              <w:top w:w="40" w:type="dxa"/>
              <w:left w:w="200" w:type="dxa"/>
              <w:bottom w:w="40" w:type="dxa"/>
              <w:right w:w="200" w:type="dxa"/>
            </w:tcMar>
            <w:vAlign w:val="center"/>
          </w:tcPr>
          <w:p w:rsidR="00C13CD9" w:rsidRPr="000226BB" w:rsidRDefault="00C13CD9" w:rsidP="00C13CD9">
            <w:pPr>
              <w:jc w:val="center"/>
              <w:rPr>
                <w:rFonts w:eastAsia="Times New Roman" w:cs="Times New Roman"/>
                <w:sz w:val="20"/>
                <w:szCs w:val="20"/>
              </w:rPr>
            </w:pPr>
            <w:r w:rsidRPr="000226BB">
              <w:rPr>
                <w:rFonts w:cs="Times New Roman"/>
                <w:b/>
                <w:sz w:val="20"/>
                <w:szCs w:val="20"/>
              </w:rPr>
              <w:t>Котельная № 6</w:t>
            </w:r>
          </w:p>
        </w:tc>
        <w:tc>
          <w:tcPr>
            <w:tcW w:w="417" w:type="pct"/>
            <w:shd w:val="clear" w:color="auto" w:fill="FFFFFF"/>
            <w:tcMar>
              <w:top w:w="40" w:type="dxa"/>
              <w:left w:w="200" w:type="dxa"/>
              <w:bottom w:w="40" w:type="dxa"/>
              <w:right w:w="200" w:type="dxa"/>
            </w:tcMar>
            <w:vAlign w:val="center"/>
          </w:tcPr>
          <w:p w:rsidR="00C13CD9" w:rsidRPr="000226BB" w:rsidRDefault="00C13CD9" w:rsidP="00C13CD9">
            <w:pPr>
              <w:jc w:val="center"/>
              <w:rPr>
                <w:rFonts w:eastAsia="Times New Roman" w:cs="Times New Roman"/>
                <w:sz w:val="20"/>
                <w:szCs w:val="20"/>
              </w:rPr>
            </w:pPr>
          </w:p>
        </w:tc>
        <w:tc>
          <w:tcPr>
            <w:tcW w:w="398" w:type="pct"/>
            <w:shd w:val="clear" w:color="auto" w:fill="FFFFFF"/>
            <w:tcMar>
              <w:top w:w="40" w:type="dxa"/>
              <w:left w:w="200" w:type="dxa"/>
              <w:bottom w:w="40" w:type="dxa"/>
              <w:right w:w="200" w:type="dxa"/>
            </w:tcMar>
            <w:vAlign w:val="center"/>
          </w:tcPr>
          <w:p w:rsidR="00C13CD9" w:rsidRPr="000226BB" w:rsidRDefault="00C13CD9" w:rsidP="00C13CD9">
            <w:pPr>
              <w:jc w:val="center"/>
              <w:rPr>
                <w:rFonts w:eastAsia="Times New Roman" w:cs="Times New Roman"/>
                <w:sz w:val="20"/>
                <w:szCs w:val="20"/>
              </w:rPr>
            </w:pPr>
          </w:p>
        </w:tc>
        <w:tc>
          <w:tcPr>
            <w:tcW w:w="344" w:type="pct"/>
            <w:shd w:val="clear" w:color="auto" w:fill="FFFFFF"/>
            <w:tcMar>
              <w:top w:w="40" w:type="dxa"/>
              <w:left w:w="200" w:type="dxa"/>
              <w:bottom w:w="40" w:type="dxa"/>
              <w:right w:w="200" w:type="dxa"/>
            </w:tcMar>
            <w:vAlign w:val="center"/>
          </w:tcPr>
          <w:p w:rsidR="00C13CD9" w:rsidRPr="000226BB" w:rsidRDefault="00C13CD9" w:rsidP="00C13CD9">
            <w:pPr>
              <w:jc w:val="center"/>
              <w:rPr>
                <w:rFonts w:eastAsia="Times New Roman" w:cs="Times New Roman"/>
                <w:sz w:val="20"/>
                <w:szCs w:val="20"/>
              </w:rPr>
            </w:pPr>
          </w:p>
        </w:tc>
        <w:tc>
          <w:tcPr>
            <w:tcW w:w="321" w:type="pct"/>
            <w:shd w:val="clear" w:color="auto" w:fill="FFFFFF"/>
            <w:tcMar>
              <w:top w:w="40" w:type="dxa"/>
              <w:left w:w="200" w:type="dxa"/>
              <w:bottom w:w="40" w:type="dxa"/>
              <w:right w:w="200" w:type="dxa"/>
            </w:tcMar>
            <w:vAlign w:val="center"/>
          </w:tcPr>
          <w:p w:rsidR="00C13CD9" w:rsidRPr="000226BB" w:rsidRDefault="00C13CD9" w:rsidP="00C13CD9">
            <w:pPr>
              <w:jc w:val="center"/>
              <w:rPr>
                <w:rFonts w:eastAsia="Times New Roman" w:cs="Times New Roman"/>
                <w:sz w:val="20"/>
                <w:szCs w:val="20"/>
              </w:rPr>
            </w:pPr>
          </w:p>
        </w:tc>
        <w:tc>
          <w:tcPr>
            <w:tcW w:w="343" w:type="pct"/>
            <w:shd w:val="clear" w:color="auto" w:fill="FFFFFF"/>
            <w:tcMar>
              <w:top w:w="40" w:type="dxa"/>
              <w:left w:w="200" w:type="dxa"/>
              <w:bottom w:w="40" w:type="dxa"/>
              <w:right w:w="200" w:type="dxa"/>
            </w:tcMar>
            <w:vAlign w:val="center"/>
          </w:tcPr>
          <w:p w:rsidR="00C13CD9" w:rsidRPr="000226BB" w:rsidRDefault="00C13CD9" w:rsidP="00C13CD9">
            <w:pPr>
              <w:jc w:val="center"/>
              <w:rPr>
                <w:rFonts w:eastAsia="Times New Roman" w:cs="Times New Roman"/>
                <w:sz w:val="20"/>
                <w:szCs w:val="20"/>
              </w:rPr>
            </w:pPr>
          </w:p>
        </w:tc>
        <w:tc>
          <w:tcPr>
            <w:tcW w:w="320" w:type="pct"/>
            <w:shd w:val="clear" w:color="auto" w:fill="FFFFFF"/>
            <w:tcMar>
              <w:top w:w="40" w:type="dxa"/>
              <w:left w:w="200" w:type="dxa"/>
              <w:bottom w:w="40" w:type="dxa"/>
              <w:right w:w="200" w:type="dxa"/>
            </w:tcMar>
            <w:vAlign w:val="center"/>
          </w:tcPr>
          <w:p w:rsidR="00C13CD9" w:rsidRPr="000226BB" w:rsidRDefault="00C13CD9" w:rsidP="00C13CD9">
            <w:pPr>
              <w:jc w:val="center"/>
              <w:rPr>
                <w:rFonts w:eastAsia="Times New Roman" w:cs="Times New Roman"/>
                <w:sz w:val="20"/>
                <w:szCs w:val="20"/>
              </w:rPr>
            </w:pPr>
          </w:p>
        </w:tc>
        <w:tc>
          <w:tcPr>
            <w:tcW w:w="404" w:type="pct"/>
            <w:shd w:val="clear" w:color="auto" w:fill="FFFFFF"/>
            <w:tcMar>
              <w:top w:w="40" w:type="dxa"/>
              <w:left w:w="200" w:type="dxa"/>
              <w:bottom w:w="40" w:type="dxa"/>
              <w:right w:w="200" w:type="dxa"/>
            </w:tcMar>
            <w:vAlign w:val="center"/>
          </w:tcPr>
          <w:p w:rsidR="00C13CD9" w:rsidRPr="000226BB" w:rsidRDefault="00C13CD9" w:rsidP="00C13CD9">
            <w:pPr>
              <w:jc w:val="center"/>
              <w:rPr>
                <w:rFonts w:eastAsia="Times New Roman" w:cs="Times New Roman"/>
                <w:sz w:val="20"/>
                <w:szCs w:val="20"/>
              </w:rPr>
            </w:pPr>
          </w:p>
        </w:tc>
        <w:tc>
          <w:tcPr>
            <w:tcW w:w="627" w:type="pct"/>
            <w:shd w:val="clear" w:color="auto" w:fill="FFFFFF"/>
            <w:tcMar>
              <w:top w:w="40" w:type="dxa"/>
              <w:left w:w="200" w:type="dxa"/>
              <w:bottom w:w="40" w:type="dxa"/>
              <w:right w:w="200" w:type="dxa"/>
            </w:tcMar>
            <w:vAlign w:val="center"/>
          </w:tcPr>
          <w:p w:rsidR="00C13CD9" w:rsidRPr="000226BB" w:rsidRDefault="00C13CD9" w:rsidP="00C13CD9">
            <w:pPr>
              <w:jc w:val="center"/>
              <w:rPr>
                <w:rFonts w:eastAsia="Times New Roman" w:cs="Times New Roman"/>
                <w:sz w:val="20"/>
                <w:szCs w:val="20"/>
              </w:rPr>
            </w:pPr>
          </w:p>
        </w:tc>
        <w:tc>
          <w:tcPr>
            <w:tcW w:w="493" w:type="pct"/>
            <w:shd w:val="clear" w:color="auto" w:fill="FFFFFF"/>
            <w:tcMar>
              <w:top w:w="40" w:type="dxa"/>
              <w:left w:w="200" w:type="dxa"/>
              <w:bottom w:w="40" w:type="dxa"/>
              <w:right w:w="200" w:type="dxa"/>
            </w:tcMar>
            <w:vAlign w:val="center"/>
          </w:tcPr>
          <w:p w:rsidR="00C13CD9" w:rsidRPr="000226BB" w:rsidRDefault="00C13CD9" w:rsidP="00C13CD9">
            <w:pPr>
              <w:jc w:val="center"/>
              <w:rPr>
                <w:rFonts w:eastAsia="Times New Roman" w:cs="Times New Roman"/>
                <w:sz w:val="20"/>
                <w:szCs w:val="20"/>
              </w:rPr>
            </w:pPr>
          </w:p>
        </w:tc>
        <w:tc>
          <w:tcPr>
            <w:tcW w:w="334" w:type="pct"/>
            <w:shd w:val="clear" w:color="auto" w:fill="FFFFFF"/>
            <w:tcMar>
              <w:top w:w="40" w:type="dxa"/>
              <w:left w:w="200" w:type="dxa"/>
              <w:bottom w:w="40" w:type="dxa"/>
              <w:right w:w="200" w:type="dxa"/>
            </w:tcMar>
            <w:vAlign w:val="center"/>
          </w:tcPr>
          <w:p w:rsidR="00C13CD9" w:rsidRPr="000226BB" w:rsidRDefault="00C13CD9" w:rsidP="00C13CD9">
            <w:pPr>
              <w:jc w:val="center"/>
              <w:rPr>
                <w:rFonts w:eastAsia="Times New Roman" w:cs="Times New Roman"/>
                <w:sz w:val="20"/>
                <w:szCs w:val="20"/>
              </w:rPr>
            </w:pPr>
          </w:p>
        </w:tc>
        <w:tc>
          <w:tcPr>
            <w:tcW w:w="426" w:type="pct"/>
            <w:shd w:val="clear" w:color="auto" w:fill="FFFFFF"/>
            <w:tcMar>
              <w:top w:w="40" w:type="dxa"/>
              <w:left w:w="200" w:type="dxa"/>
              <w:bottom w:w="40" w:type="dxa"/>
              <w:right w:w="200" w:type="dxa"/>
            </w:tcMar>
            <w:vAlign w:val="center"/>
          </w:tcPr>
          <w:p w:rsidR="00C13CD9" w:rsidRPr="000226BB" w:rsidRDefault="00C13CD9" w:rsidP="00C13CD9">
            <w:pPr>
              <w:jc w:val="center"/>
              <w:rPr>
                <w:rFonts w:eastAsia="Times New Roman" w:cs="Times New Roman"/>
                <w:sz w:val="20"/>
                <w:szCs w:val="20"/>
              </w:rPr>
            </w:pPr>
          </w:p>
        </w:tc>
      </w:tr>
      <w:tr w:rsidR="00C13CD9" w:rsidRPr="000226BB" w:rsidTr="00C13CD9">
        <w:trPr>
          <w:trHeight w:val="301"/>
          <w:jc w:val="center"/>
        </w:trPr>
        <w:tc>
          <w:tcPr>
            <w:tcW w:w="573"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Распределительные</w:t>
            </w:r>
          </w:p>
        </w:tc>
        <w:tc>
          <w:tcPr>
            <w:tcW w:w="417"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отопление</w:t>
            </w:r>
          </w:p>
        </w:tc>
        <w:tc>
          <w:tcPr>
            <w:tcW w:w="398"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w:t>
            </w:r>
          </w:p>
        </w:tc>
        <w:tc>
          <w:tcPr>
            <w:tcW w:w="344"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40</w:t>
            </w:r>
          </w:p>
        </w:tc>
        <w:tc>
          <w:tcPr>
            <w:tcW w:w="321"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40</w:t>
            </w:r>
          </w:p>
        </w:tc>
        <w:tc>
          <w:tcPr>
            <w:tcW w:w="343"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27,00</w:t>
            </w:r>
          </w:p>
        </w:tc>
        <w:tc>
          <w:tcPr>
            <w:tcW w:w="320"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27,00</w:t>
            </w:r>
          </w:p>
        </w:tc>
        <w:tc>
          <w:tcPr>
            <w:tcW w:w="404"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54,00</w:t>
            </w:r>
          </w:p>
        </w:tc>
        <w:tc>
          <w:tcPr>
            <w:tcW w:w="627"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Подземная канальная</w:t>
            </w:r>
          </w:p>
        </w:tc>
        <w:tc>
          <w:tcPr>
            <w:tcW w:w="493"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1974</w:t>
            </w:r>
          </w:p>
        </w:tc>
        <w:tc>
          <w:tcPr>
            <w:tcW w:w="334"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w:t>
            </w:r>
          </w:p>
        </w:tc>
        <w:tc>
          <w:tcPr>
            <w:tcW w:w="426"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2,160</w:t>
            </w:r>
          </w:p>
        </w:tc>
      </w:tr>
      <w:tr w:rsidR="00C13CD9" w:rsidRPr="000226BB" w:rsidTr="00C13CD9">
        <w:trPr>
          <w:trHeight w:val="301"/>
          <w:jc w:val="center"/>
        </w:trPr>
        <w:tc>
          <w:tcPr>
            <w:tcW w:w="573"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Распределительные</w:t>
            </w:r>
          </w:p>
        </w:tc>
        <w:tc>
          <w:tcPr>
            <w:tcW w:w="417"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отопление</w:t>
            </w:r>
          </w:p>
        </w:tc>
        <w:tc>
          <w:tcPr>
            <w:tcW w:w="398"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w:t>
            </w:r>
          </w:p>
        </w:tc>
        <w:tc>
          <w:tcPr>
            <w:tcW w:w="344"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50</w:t>
            </w:r>
          </w:p>
        </w:tc>
        <w:tc>
          <w:tcPr>
            <w:tcW w:w="321"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50</w:t>
            </w:r>
          </w:p>
        </w:tc>
        <w:tc>
          <w:tcPr>
            <w:tcW w:w="343"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947,00</w:t>
            </w:r>
          </w:p>
        </w:tc>
        <w:tc>
          <w:tcPr>
            <w:tcW w:w="320"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947,00</w:t>
            </w:r>
          </w:p>
        </w:tc>
        <w:tc>
          <w:tcPr>
            <w:tcW w:w="404"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1894,00</w:t>
            </w:r>
          </w:p>
        </w:tc>
        <w:tc>
          <w:tcPr>
            <w:tcW w:w="627"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Подземная канальная</w:t>
            </w:r>
          </w:p>
        </w:tc>
        <w:tc>
          <w:tcPr>
            <w:tcW w:w="493"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1974</w:t>
            </w:r>
          </w:p>
        </w:tc>
        <w:tc>
          <w:tcPr>
            <w:tcW w:w="334"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w:t>
            </w:r>
          </w:p>
        </w:tc>
        <w:tc>
          <w:tcPr>
            <w:tcW w:w="426"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94,700</w:t>
            </w:r>
          </w:p>
        </w:tc>
      </w:tr>
      <w:tr w:rsidR="00C13CD9" w:rsidRPr="000226BB" w:rsidTr="00C13CD9">
        <w:trPr>
          <w:trHeight w:val="301"/>
          <w:jc w:val="center"/>
        </w:trPr>
        <w:tc>
          <w:tcPr>
            <w:tcW w:w="573"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Распределительные</w:t>
            </w:r>
          </w:p>
        </w:tc>
        <w:tc>
          <w:tcPr>
            <w:tcW w:w="417"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отопление</w:t>
            </w:r>
          </w:p>
        </w:tc>
        <w:tc>
          <w:tcPr>
            <w:tcW w:w="398"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w:t>
            </w:r>
          </w:p>
        </w:tc>
        <w:tc>
          <w:tcPr>
            <w:tcW w:w="344"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70</w:t>
            </w:r>
          </w:p>
        </w:tc>
        <w:tc>
          <w:tcPr>
            <w:tcW w:w="321"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70</w:t>
            </w:r>
          </w:p>
        </w:tc>
        <w:tc>
          <w:tcPr>
            <w:tcW w:w="343"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100,00</w:t>
            </w:r>
          </w:p>
        </w:tc>
        <w:tc>
          <w:tcPr>
            <w:tcW w:w="320"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100,00</w:t>
            </w:r>
          </w:p>
        </w:tc>
        <w:tc>
          <w:tcPr>
            <w:tcW w:w="404"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200,00</w:t>
            </w:r>
          </w:p>
        </w:tc>
        <w:tc>
          <w:tcPr>
            <w:tcW w:w="627"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Подземная канальная</w:t>
            </w:r>
          </w:p>
        </w:tc>
        <w:tc>
          <w:tcPr>
            <w:tcW w:w="493"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1974</w:t>
            </w:r>
          </w:p>
        </w:tc>
        <w:tc>
          <w:tcPr>
            <w:tcW w:w="334"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w:t>
            </w:r>
          </w:p>
        </w:tc>
        <w:tc>
          <w:tcPr>
            <w:tcW w:w="426"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14,000</w:t>
            </w:r>
          </w:p>
        </w:tc>
      </w:tr>
      <w:tr w:rsidR="00C13CD9" w:rsidRPr="000226BB" w:rsidTr="00C13CD9">
        <w:trPr>
          <w:trHeight w:val="301"/>
          <w:jc w:val="center"/>
        </w:trPr>
        <w:tc>
          <w:tcPr>
            <w:tcW w:w="573"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Распределительные</w:t>
            </w:r>
          </w:p>
        </w:tc>
        <w:tc>
          <w:tcPr>
            <w:tcW w:w="417"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отопление</w:t>
            </w:r>
          </w:p>
        </w:tc>
        <w:tc>
          <w:tcPr>
            <w:tcW w:w="398"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w:t>
            </w:r>
          </w:p>
        </w:tc>
        <w:tc>
          <w:tcPr>
            <w:tcW w:w="344"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80</w:t>
            </w:r>
          </w:p>
        </w:tc>
        <w:tc>
          <w:tcPr>
            <w:tcW w:w="321"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80</w:t>
            </w:r>
          </w:p>
        </w:tc>
        <w:tc>
          <w:tcPr>
            <w:tcW w:w="343"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34,00</w:t>
            </w:r>
          </w:p>
        </w:tc>
        <w:tc>
          <w:tcPr>
            <w:tcW w:w="320"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34,00</w:t>
            </w:r>
          </w:p>
        </w:tc>
        <w:tc>
          <w:tcPr>
            <w:tcW w:w="404"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68,00</w:t>
            </w:r>
          </w:p>
        </w:tc>
        <w:tc>
          <w:tcPr>
            <w:tcW w:w="627"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Подземная канальная</w:t>
            </w:r>
          </w:p>
        </w:tc>
        <w:tc>
          <w:tcPr>
            <w:tcW w:w="493"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1974</w:t>
            </w:r>
          </w:p>
        </w:tc>
        <w:tc>
          <w:tcPr>
            <w:tcW w:w="334"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w:t>
            </w:r>
          </w:p>
        </w:tc>
        <w:tc>
          <w:tcPr>
            <w:tcW w:w="426"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5,440</w:t>
            </w:r>
          </w:p>
        </w:tc>
      </w:tr>
      <w:tr w:rsidR="00C13CD9" w:rsidRPr="000226BB" w:rsidTr="00C13CD9">
        <w:trPr>
          <w:trHeight w:val="301"/>
          <w:jc w:val="center"/>
        </w:trPr>
        <w:tc>
          <w:tcPr>
            <w:tcW w:w="573"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Распределительные</w:t>
            </w:r>
          </w:p>
        </w:tc>
        <w:tc>
          <w:tcPr>
            <w:tcW w:w="417"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отопление</w:t>
            </w:r>
          </w:p>
        </w:tc>
        <w:tc>
          <w:tcPr>
            <w:tcW w:w="398"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w:t>
            </w:r>
          </w:p>
        </w:tc>
        <w:tc>
          <w:tcPr>
            <w:tcW w:w="344"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100</w:t>
            </w:r>
          </w:p>
        </w:tc>
        <w:tc>
          <w:tcPr>
            <w:tcW w:w="321"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100</w:t>
            </w:r>
          </w:p>
        </w:tc>
        <w:tc>
          <w:tcPr>
            <w:tcW w:w="343"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296,00</w:t>
            </w:r>
          </w:p>
        </w:tc>
        <w:tc>
          <w:tcPr>
            <w:tcW w:w="320"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296,00</w:t>
            </w:r>
          </w:p>
        </w:tc>
        <w:tc>
          <w:tcPr>
            <w:tcW w:w="404"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592,00</w:t>
            </w:r>
          </w:p>
        </w:tc>
        <w:tc>
          <w:tcPr>
            <w:tcW w:w="627"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Подземная канальная</w:t>
            </w:r>
          </w:p>
        </w:tc>
        <w:tc>
          <w:tcPr>
            <w:tcW w:w="493"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1974</w:t>
            </w:r>
          </w:p>
        </w:tc>
        <w:tc>
          <w:tcPr>
            <w:tcW w:w="334"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w:t>
            </w:r>
          </w:p>
        </w:tc>
        <w:tc>
          <w:tcPr>
            <w:tcW w:w="426"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59,200</w:t>
            </w:r>
          </w:p>
        </w:tc>
      </w:tr>
      <w:tr w:rsidR="00C13CD9" w:rsidRPr="000226BB" w:rsidTr="00C13CD9">
        <w:trPr>
          <w:trHeight w:val="301"/>
          <w:jc w:val="center"/>
        </w:trPr>
        <w:tc>
          <w:tcPr>
            <w:tcW w:w="573"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Распределительные</w:t>
            </w:r>
          </w:p>
        </w:tc>
        <w:tc>
          <w:tcPr>
            <w:tcW w:w="417"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отопление</w:t>
            </w:r>
          </w:p>
        </w:tc>
        <w:tc>
          <w:tcPr>
            <w:tcW w:w="398"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w:t>
            </w:r>
          </w:p>
        </w:tc>
        <w:tc>
          <w:tcPr>
            <w:tcW w:w="344"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125</w:t>
            </w:r>
          </w:p>
        </w:tc>
        <w:tc>
          <w:tcPr>
            <w:tcW w:w="321"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125</w:t>
            </w:r>
          </w:p>
        </w:tc>
        <w:tc>
          <w:tcPr>
            <w:tcW w:w="343"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203,00</w:t>
            </w:r>
          </w:p>
        </w:tc>
        <w:tc>
          <w:tcPr>
            <w:tcW w:w="320"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203,00</w:t>
            </w:r>
          </w:p>
        </w:tc>
        <w:tc>
          <w:tcPr>
            <w:tcW w:w="404"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406,00</w:t>
            </w:r>
          </w:p>
        </w:tc>
        <w:tc>
          <w:tcPr>
            <w:tcW w:w="627"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Подземная канальная</w:t>
            </w:r>
          </w:p>
        </w:tc>
        <w:tc>
          <w:tcPr>
            <w:tcW w:w="493"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1974</w:t>
            </w:r>
          </w:p>
        </w:tc>
        <w:tc>
          <w:tcPr>
            <w:tcW w:w="334"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w:t>
            </w:r>
          </w:p>
        </w:tc>
        <w:tc>
          <w:tcPr>
            <w:tcW w:w="426"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50,750</w:t>
            </w:r>
          </w:p>
        </w:tc>
      </w:tr>
      <w:tr w:rsidR="00C13CD9" w:rsidRPr="000226BB" w:rsidTr="00C13CD9">
        <w:trPr>
          <w:trHeight w:val="301"/>
          <w:jc w:val="center"/>
        </w:trPr>
        <w:tc>
          <w:tcPr>
            <w:tcW w:w="573"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Магистральные</w:t>
            </w:r>
          </w:p>
        </w:tc>
        <w:tc>
          <w:tcPr>
            <w:tcW w:w="417"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отопление</w:t>
            </w:r>
          </w:p>
        </w:tc>
        <w:tc>
          <w:tcPr>
            <w:tcW w:w="398"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w:t>
            </w:r>
          </w:p>
        </w:tc>
        <w:tc>
          <w:tcPr>
            <w:tcW w:w="344"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200</w:t>
            </w:r>
          </w:p>
        </w:tc>
        <w:tc>
          <w:tcPr>
            <w:tcW w:w="321"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200</w:t>
            </w:r>
          </w:p>
        </w:tc>
        <w:tc>
          <w:tcPr>
            <w:tcW w:w="343"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484,00</w:t>
            </w:r>
          </w:p>
        </w:tc>
        <w:tc>
          <w:tcPr>
            <w:tcW w:w="320"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484,00</w:t>
            </w:r>
          </w:p>
        </w:tc>
        <w:tc>
          <w:tcPr>
            <w:tcW w:w="404"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968,00</w:t>
            </w:r>
          </w:p>
        </w:tc>
        <w:tc>
          <w:tcPr>
            <w:tcW w:w="627"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Подземная канальная</w:t>
            </w:r>
          </w:p>
        </w:tc>
        <w:tc>
          <w:tcPr>
            <w:tcW w:w="493"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1974</w:t>
            </w:r>
          </w:p>
        </w:tc>
        <w:tc>
          <w:tcPr>
            <w:tcW w:w="334"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w:t>
            </w:r>
          </w:p>
        </w:tc>
        <w:tc>
          <w:tcPr>
            <w:tcW w:w="426"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szCs w:val="20"/>
              </w:rPr>
            </w:pPr>
            <w:r w:rsidRPr="000226BB">
              <w:rPr>
                <w:rFonts w:eastAsia="Times New Roman" w:cs="Times New Roman"/>
                <w:sz w:val="20"/>
                <w:szCs w:val="20"/>
              </w:rPr>
              <w:t>193,600</w:t>
            </w:r>
          </w:p>
        </w:tc>
      </w:tr>
      <w:tr w:rsidR="00C13CD9" w:rsidRPr="000226BB" w:rsidTr="00C13CD9">
        <w:trPr>
          <w:trHeight w:val="301"/>
          <w:jc w:val="center"/>
        </w:trPr>
        <w:tc>
          <w:tcPr>
            <w:tcW w:w="573" w:type="pct"/>
            <w:shd w:val="clear" w:color="auto" w:fill="FFFFFF"/>
            <w:tcMar>
              <w:top w:w="40" w:type="dxa"/>
              <w:left w:w="200" w:type="dxa"/>
              <w:bottom w:w="40" w:type="dxa"/>
              <w:right w:w="200" w:type="dxa"/>
            </w:tcMar>
            <w:vAlign w:val="center"/>
          </w:tcPr>
          <w:p w:rsidR="00C13CD9" w:rsidRPr="000226BB" w:rsidRDefault="00C13CD9" w:rsidP="00C13CD9">
            <w:pPr>
              <w:jc w:val="center"/>
              <w:rPr>
                <w:rFonts w:eastAsia="Times New Roman" w:cs="Times New Roman"/>
                <w:b/>
                <w:sz w:val="20"/>
                <w:szCs w:val="20"/>
              </w:rPr>
            </w:pPr>
            <w:r w:rsidRPr="000226BB">
              <w:rPr>
                <w:rFonts w:eastAsia="Times New Roman" w:cs="Times New Roman"/>
                <w:b/>
                <w:sz w:val="20"/>
                <w:szCs w:val="20"/>
              </w:rPr>
              <w:t>Итого</w:t>
            </w:r>
          </w:p>
        </w:tc>
        <w:tc>
          <w:tcPr>
            <w:tcW w:w="417" w:type="pct"/>
            <w:shd w:val="clear" w:color="auto" w:fill="FFFFFF"/>
            <w:tcMar>
              <w:top w:w="40" w:type="dxa"/>
              <w:left w:w="200" w:type="dxa"/>
              <w:bottom w:w="40" w:type="dxa"/>
              <w:right w:w="200" w:type="dxa"/>
            </w:tcMar>
            <w:vAlign w:val="center"/>
          </w:tcPr>
          <w:p w:rsidR="00C13CD9" w:rsidRPr="000226BB" w:rsidRDefault="00C13CD9" w:rsidP="00C13CD9">
            <w:pPr>
              <w:jc w:val="center"/>
              <w:rPr>
                <w:rFonts w:eastAsia="Times New Roman" w:cs="Times New Roman"/>
                <w:b/>
                <w:sz w:val="20"/>
                <w:szCs w:val="20"/>
              </w:rPr>
            </w:pPr>
          </w:p>
        </w:tc>
        <w:tc>
          <w:tcPr>
            <w:tcW w:w="398" w:type="pct"/>
            <w:shd w:val="clear" w:color="auto" w:fill="FFFFFF"/>
            <w:tcMar>
              <w:top w:w="40" w:type="dxa"/>
              <w:left w:w="200" w:type="dxa"/>
              <w:bottom w:w="40" w:type="dxa"/>
              <w:right w:w="200" w:type="dxa"/>
            </w:tcMar>
            <w:vAlign w:val="center"/>
          </w:tcPr>
          <w:p w:rsidR="00C13CD9" w:rsidRPr="000226BB" w:rsidRDefault="00C13CD9" w:rsidP="00C13CD9">
            <w:pPr>
              <w:jc w:val="center"/>
              <w:rPr>
                <w:rFonts w:eastAsia="Times New Roman" w:cs="Times New Roman"/>
                <w:b/>
                <w:sz w:val="20"/>
                <w:szCs w:val="20"/>
              </w:rPr>
            </w:pPr>
          </w:p>
        </w:tc>
        <w:tc>
          <w:tcPr>
            <w:tcW w:w="344" w:type="pct"/>
            <w:shd w:val="clear" w:color="auto" w:fill="FFFFFF"/>
            <w:tcMar>
              <w:top w:w="40" w:type="dxa"/>
              <w:left w:w="200" w:type="dxa"/>
              <w:bottom w:w="40" w:type="dxa"/>
              <w:right w:w="200" w:type="dxa"/>
            </w:tcMar>
            <w:vAlign w:val="center"/>
          </w:tcPr>
          <w:p w:rsidR="00C13CD9" w:rsidRPr="000226BB" w:rsidRDefault="00C13CD9" w:rsidP="00C13CD9">
            <w:pPr>
              <w:jc w:val="center"/>
              <w:rPr>
                <w:rFonts w:eastAsia="Times New Roman" w:cs="Times New Roman"/>
                <w:b/>
                <w:sz w:val="20"/>
                <w:szCs w:val="20"/>
              </w:rPr>
            </w:pPr>
          </w:p>
        </w:tc>
        <w:tc>
          <w:tcPr>
            <w:tcW w:w="321" w:type="pct"/>
            <w:shd w:val="clear" w:color="auto" w:fill="FFFFFF"/>
            <w:tcMar>
              <w:top w:w="40" w:type="dxa"/>
              <w:left w:w="200" w:type="dxa"/>
              <w:bottom w:w="40" w:type="dxa"/>
              <w:right w:w="200" w:type="dxa"/>
            </w:tcMar>
            <w:vAlign w:val="center"/>
          </w:tcPr>
          <w:p w:rsidR="00C13CD9" w:rsidRPr="000226BB" w:rsidRDefault="00C13CD9" w:rsidP="00C13CD9">
            <w:pPr>
              <w:jc w:val="center"/>
              <w:rPr>
                <w:rFonts w:eastAsia="Times New Roman" w:cs="Times New Roman"/>
                <w:b/>
                <w:sz w:val="20"/>
                <w:szCs w:val="20"/>
              </w:rPr>
            </w:pPr>
          </w:p>
        </w:tc>
        <w:tc>
          <w:tcPr>
            <w:tcW w:w="343"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b/>
                <w:sz w:val="20"/>
                <w:szCs w:val="20"/>
              </w:rPr>
            </w:pPr>
            <w:r w:rsidRPr="000226BB">
              <w:rPr>
                <w:rFonts w:eastAsia="Times New Roman" w:cs="Times New Roman"/>
                <w:b/>
                <w:sz w:val="20"/>
                <w:szCs w:val="20"/>
              </w:rPr>
              <w:t>2091,00</w:t>
            </w:r>
          </w:p>
        </w:tc>
        <w:tc>
          <w:tcPr>
            <w:tcW w:w="320"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b/>
                <w:sz w:val="20"/>
                <w:szCs w:val="20"/>
              </w:rPr>
            </w:pPr>
            <w:r w:rsidRPr="000226BB">
              <w:rPr>
                <w:rFonts w:eastAsia="Times New Roman" w:cs="Times New Roman"/>
                <w:b/>
                <w:sz w:val="20"/>
                <w:szCs w:val="20"/>
              </w:rPr>
              <w:t>2091,00</w:t>
            </w:r>
          </w:p>
        </w:tc>
        <w:tc>
          <w:tcPr>
            <w:tcW w:w="404"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b/>
                <w:sz w:val="20"/>
                <w:szCs w:val="20"/>
              </w:rPr>
            </w:pPr>
            <w:r w:rsidRPr="000226BB">
              <w:rPr>
                <w:rFonts w:eastAsia="Times New Roman" w:cs="Times New Roman"/>
                <w:b/>
                <w:sz w:val="20"/>
                <w:szCs w:val="20"/>
              </w:rPr>
              <w:t>4182,00</w:t>
            </w:r>
          </w:p>
        </w:tc>
        <w:tc>
          <w:tcPr>
            <w:tcW w:w="627"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b/>
                <w:sz w:val="20"/>
                <w:szCs w:val="20"/>
              </w:rPr>
            </w:pPr>
          </w:p>
        </w:tc>
        <w:tc>
          <w:tcPr>
            <w:tcW w:w="493"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b/>
                <w:sz w:val="20"/>
                <w:szCs w:val="20"/>
              </w:rPr>
            </w:pPr>
          </w:p>
        </w:tc>
        <w:tc>
          <w:tcPr>
            <w:tcW w:w="334"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b/>
                <w:sz w:val="20"/>
                <w:szCs w:val="20"/>
              </w:rPr>
            </w:pPr>
          </w:p>
        </w:tc>
        <w:tc>
          <w:tcPr>
            <w:tcW w:w="426"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b/>
                <w:sz w:val="20"/>
                <w:szCs w:val="20"/>
              </w:rPr>
            </w:pPr>
            <w:r w:rsidRPr="000226BB">
              <w:rPr>
                <w:rFonts w:eastAsia="Times New Roman" w:cs="Times New Roman"/>
                <w:b/>
                <w:sz w:val="20"/>
                <w:szCs w:val="20"/>
              </w:rPr>
              <w:t>419,850</w:t>
            </w:r>
          </w:p>
        </w:tc>
      </w:tr>
      <w:tr w:rsidR="00C13CD9" w:rsidRPr="000226BB" w:rsidTr="00C13CD9">
        <w:trPr>
          <w:trHeight w:val="301"/>
          <w:jc w:val="center"/>
        </w:trPr>
        <w:tc>
          <w:tcPr>
            <w:tcW w:w="5000" w:type="pct"/>
            <w:gridSpan w:val="12"/>
            <w:shd w:val="clear" w:color="auto" w:fill="DEEAF6" w:themeFill="accent1" w:themeFillTint="33"/>
            <w:tcMar>
              <w:top w:w="40" w:type="dxa"/>
              <w:left w:w="200" w:type="dxa"/>
              <w:bottom w:w="40" w:type="dxa"/>
              <w:right w:w="200" w:type="dxa"/>
            </w:tcMar>
            <w:vAlign w:val="center"/>
          </w:tcPr>
          <w:p w:rsidR="00C13CD9" w:rsidRPr="000226BB" w:rsidRDefault="00C13CD9" w:rsidP="00C13CD9">
            <w:pPr>
              <w:jc w:val="center"/>
              <w:rPr>
                <w:rFonts w:eastAsia="Times New Roman" w:cs="Times New Roman"/>
                <w:sz w:val="20"/>
                <w:szCs w:val="20"/>
              </w:rPr>
            </w:pPr>
            <w:r w:rsidRPr="000226BB">
              <w:rPr>
                <w:rFonts w:cs="Times New Roman"/>
                <w:sz w:val="20"/>
              </w:rPr>
              <w:t>ГБУСО ПО  "Красногородский дом- интернат"</w:t>
            </w:r>
          </w:p>
        </w:tc>
      </w:tr>
      <w:tr w:rsidR="00C13CD9" w:rsidRPr="000226BB" w:rsidTr="00C13CD9">
        <w:trPr>
          <w:trHeight w:val="301"/>
          <w:jc w:val="center"/>
        </w:trPr>
        <w:tc>
          <w:tcPr>
            <w:tcW w:w="990" w:type="pct"/>
            <w:gridSpan w:val="2"/>
            <w:shd w:val="clear" w:color="auto" w:fill="FFFFFF"/>
            <w:tcMar>
              <w:top w:w="40" w:type="dxa"/>
              <w:left w:w="200" w:type="dxa"/>
              <w:bottom w:w="40" w:type="dxa"/>
              <w:right w:w="200" w:type="dxa"/>
            </w:tcMar>
            <w:vAlign w:val="center"/>
          </w:tcPr>
          <w:p w:rsidR="00C13CD9" w:rsidRPr="000226BB" w:rsidRDefault="00C13CD9" w:rsidP="00C13CD9">
            <w:pPr>
              <w:jc w:val="center"/>
              <w:rPr>
                <w:rFonts w:eastAsia="Times New Roman" w:cs="Times New Roman"/>
                <w:sz w:val="20"/>
                <w:szCs w:val="20"/>
              </w:rPr>
            </w:pPr>
            <w:r w:rsidRPr="000226BB">
              <w:rPr>
                <w:rFonts w:cs="Times New Roman"/>
                <w:b/>
                <w:sz w:val="20"/>
                <w:szCs w:val="20"/>
              </w:rPr>
              <w:t>Котельная в д. Саурово</w:t>
            </w:r>
          </w:p>
        </w:tc>
        <w:tc>
          <w:tcPr>
            <w:tcW w:w="398" w:type="pct"/>
            <w:shd w:val="clear" w:color="auto" w:fill="FFFFFF"/>
            <w:tcMar>
              <w:top w:w="40" w:type="dxa"/>
              <w:left w:w="200" w:type="dxa"/>
              <w:bottom w:w="40" w:type="dxa"/>
              <w:right w:w="200" w:type="dxa"/>
            </w:tcMar>
            <w:vAlign w:val="center"/>
          </w:tcPr>
          <w:p w:rsidR="00C13CD9" w:rsidRPr="000226BB" w:rsidRDefault="00C13CD9" w:rsidP="00C13CD9">
            <w:pPr>
              <w:jc w:val="center"/>
              <w:rPr>
                <w:rFonts w:eastAsia="Times New Roman" w:cs="Times New Roman"/>
                <w:sz w:val="20"/>
                <w:szCs w:val="20"/>
              </w:rPr>
            </w:pPr>
          </w:p>
        </w:tc>
        <w:tc>
          <w:tcPr>
            <w:tcW w:w="344" w:type="pct"/>
            <w:shd w:val="clear" w:color="auto" w:fill="FFFFFF"/>
            <w:tcMar>
              <w:top w:w="40" w:type="dxa"/>
              <w:left w:w="200" w:type="dxa"/>
              <w:bottom w:w="40" w:type="dxa"/>
              <w:right w:w="200" w:type="dxa"/>
            </w:tcMar>
            <w:vAlign w:val="center"/>
          </w:tcPr>
          <w:p w:rsidR="00C13CD9" w:rsidRPr="000226BB" w:rsidRDefault="00C13CD9" w:rsidP="00C13CD9">
            <w:pPr>
              <w:jc w:val="center"/>
              <w:rPr>
                <w:rFonts w:eastAsia="Times New Roman" w:cs="Times New Roman"/>
                <w:sz w:val="20"/>
                <w:szCs w:val="20"/>
              </w:rPr>
            </w:pPr>
          </w:p>
        </w:tc>
        <w:tc>
          <w:tcPr>
            <w:tcW w:w="321" w:type="pct"/>
            <w:shd w:val="clear" w:color="auto" w:fill="FFFFFF"/>
            <w:tcMar>
              <w:top w:w="40" w:type="dxa"/>
              <w:left w:w="200" w:type="dxa"/>
              <w:bottom w:w="40" w:type="dxa"/>
              <w:right w:w="200" w:type="dxa"/>
            </w:tcMar>
            <w:vAlign w:val="center"/>
          </w:tcPr>
          <w:p w:rsidR="00C13CD9" w:rsidRPr="000226BB" w:rsidRDefault="00C13CD9" w:rsidP="00C13CD9">
            <w:pPr>
              <w:jc w:val="center"/>
              <w:rPr>
                <w:rFonts w:eastAsia="Times New Roman" w:cs="Times New Roman"/>
                <w:sz w:val="20"/>
                <w:szCs w:val="20"/>
              </w:rPr>
            </w:pPr>
          </w:p>
        </w:tc>
        <w:tc>
          <w:tcPr>
            <w:tcW w:w="343" w:type="pct"/>
            <w:shd w:val="clear" w:color="auto" w:fill="FFFFFF"/>
            <w:tcMar>
              <w:top w:w="40" w:type="dxa"/>
              <w:left w:w="200" w:type="dxa"/>
              <w:bottom w:w="40" w:type="dxa"/>
              <w:right w:w="200" w:type="dxa"/>
            </w:tcMar>
            <w:vAlign w:val="center"/>
          </w:tcPr>
          <w:p w:rsidR="00C13CD9" w:rsidRPr="000226BB" w:rsidRDefault="00C13CD9" w:rsidP="00C13CD9">
            <w:pPr>
              <w:jc w:val="center"/>
              <w:rPr>
                <w:rFonts w:eastAsia="Times New Roman" w:cs="Times New Roman"/>
                <w:sz w:val="20"/>
                <w:szCs w:val="20"/>
              </w:rPr>
            </w:pPr>
          </w:p>
        </w:tc>
        <w:tc>
          <w:tcPr>
            <w:tcW w:w="320" w:type="pct"/>
            <w:shd w:val="clear" w:color="auto" w:fill="FFFFFF"/>
            <w:tcMar>
              <w:top w:w="40" w:type="dxa"/>
              <w:left w:w="200" w:type="dxa"/>
              <w:bottom w:w="40" w:type="dxa"/>
              <w:right w:w="200" w:type="dxa"/>
            </w:tcMar>
            <w:vAlign w:val="center"/>
          </w:tcPr>
          <w:p w:rsidR="00C13CD9" w:rsidRPr="000226BB" w:rsidRDefault="00C13CD9" w:rsidP="00C13CD9">
            <w:pPr>
              <w:jc w:val="center"/>
              <w:rPr>
                <w:rFonts w:eastAsia="Times New Roman" w:cs="Times New Roman"/>
                <w:sz w:val="20"/>
                <w:szCs w:val="20"/>
              </w:rPr>
            </w:pPr>
          </w:p>
        </w:tc>
        <w:tc>
          <w:tcPr>
            <w:tcW w:w="404" w:type="pct"/>
            <w:shd w:val="clear" w:color="auto" w:fill="FFFFFF"/>
            <w:tcMar>
              <w:top w:w="40" w:type="dxa"/>
              <w:left w:w="200" w:type="dxa"/>
              <w:bottom w:w="40" w:type="dxa"/>
              <w:right w:w="200" w:type="dxa"/>
            </w:tcMar>
            <w:vAlign w:val="center"/>
          </w:tcPr>
          <w:p w:rsidR="00C13CD9" w:rsidRPr="000226BB" w:rsidRDefault="00C13CD9" w:rsidP="00C13CD9">
            <w:pPr>
              <w:jc w:val="center"/>
              <w:rPr>
                <w:rFonts w:eastAsia="Times New Roman" w:cs="Times New Roman"/>
                <w:sz w:val="20"/>
                <w:szCs w:val="20"/>
              </w:rPr>
            </w:pPr>
          </w:p>
        </w:tc>
        <w:tc>
          <w:tcPr>
            <w:tcW w:w="627" w:type="pct"/>
            <w:shd w:val="clear" w:color="auto" w:fill="FFFFFF"/>
            <w:tcMar>
              <w:top w:w="40" w:type="dxa"/>
              <w:left w:w="200" w:type="dxa"/>
              <w:bottom w:w="40" w:type="dxa"/>
              <w:right w:w="200" w:type="dxa"/>
            </w:tcMar>
            <w:vAlign w:val="center"/>
          </w:tcPr>
          <w:p w:rsidR="00C13CD9" w:rsidRPr="000226BB" w:rsidRDefault="00C13CD9" w:rsidP="00C13CD9">
            <w:pPr>
              <w:jc w:val="center"/>
              <w:rPr>
                <w:rFonts w:eastAsia="Times New Roman" w:cs="Times New Roman"/>
                <w:sz w:val="20"/>
                <w:szCs w:val="20"/>
              </w:rPr>
            </w:pPr>
          </w:p>
        </w:tc>
        <w:tc>
          <w:tcPr>
            <w:tcW w:w="493" w:type="pct"/>
            <w:shd w:val="clear" w:color="auto" w:fill="FFFFFF"/>
            <w:tcMar>
              <w:top w:w="40" w:type="dxa"/>
              <w:left w:w="200" w:type="dxa"/>
              <w:bottom w:w="40" w:type="dxa"/>
              <w:right w:w="200" w:type="dxa"/>
            </w:tcMar>
            <w:vAlign w:val="center"/>
          </w:tcPr>
          <w:p w:rsidR="00C13CD9" w:rsidRPr="000226BB" w:rsidRDefault="00C13CD9" w:rsidP="00C13CD9">
            <w:pPr>
              <w:jc w:val="center"/>
              <w:rPr>
                <w:rFonts w:eastAsia="Times New Roman" w:cs="Times New Roman"/>
                <w:sz w:val="20"/>
                <w:szCs w:val="20"/>
              </w:rPr>
            </w:pPr>
          </w:p>
        </w:tc>
        <w:tc>
          <w:tcPr>
            <w:tcW w:w="334" w:type="pct"/>
            <w:shd w:val="clear" w:color="auto" w:fill="FFFFFF"/>
            <w:tcMar>
              <w:top w:w="40" w:type="dxa"/>
              <w:left w:w="200" w:type="dxa"/>
              <w:bottom w:w="40" w:type="dxa"/>
              <w:right w:w="200" w:type="dxa"/>
            </w:tcMar>
            <w:vAlign w:val="center"/>
          </w:tcPr>
          <w:p w:rsidR="00C13CD9" w:rsidRPr="000226BB" w:rsidRDefault="00C13CD9" w:rsidP="00C13CD9">
            <w:pPr>
              <w:jc w:val="center"/>
              <w:rPr>
                <w:rFonts w:eastAsia="Times New Roman" w:cs="Times New Roman"/>
                <w:sz w:val="20"/>
                <w:szCs w:val="20"/>
              </w:rPr>
            </w:pPr>
          </w:p>
        </w:tc>
        <w:tc>
          <w:tcPr>
            <w:tcW w:w="426" w:type="pct"/>
            <w:shd w:val="clear" w:color="auto" w:fill="FFFFFF"/>
            <w:tcMar>
              <w:top w:w="40" w:type="dxa"/>
              <w:left w:w="200" w:type="dxa"/>
              <w:bottom w:w="40" w:type="dxa"/>
              <w:right w:w="200" w:type="dxa"/>
            </w:tcMar>
            <w:vAlign w:val="center"/>
          </w:tcPr>
          <w:p w:rsidR="00C13CD9" w:rsidRPr="000226BB" w:rsidRDefault="00C13CD9" w:rsidP="00C13CD9">
            <w:pPr>
              <w:jc w:val="center"/>
              <w:rPr>
                <w:rFonts w:eastAsia="Times New Roman" w:cs="Times New Roman"/>
                <w:sz w:val="20"/>
                <w:szCs w:val="20"/>
              </w:rPr>
            </w:pPr>
          </w:p>
        </w:tc>
      </w:tr>
      <w:tr w:rsidR="00C13CD9" w:rsidRPr="000226BB" w:rsidTr="00C13CD9">
        <w:trPr>
          <w:trHeight w:val="301"/>
          <w:jc w:val="center"/>
        </w:trPr>
        <w:tc>
          <w:tcPr>
            <w:tcW w:w="573"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rPr>
            </w:pPr>
            <w:r w:rsidRPr="000226BB">
              <w:rPr>
                <w:rFonts w:eastAsia="Times New Roman" w:cs="Times New Roman"/>
                <w:sz w:val="20"/>
              </w:rPr>
              <w:t>Магистральные</w:t>
            </w:r>
          </w:p>
        </w:tc>
        <w:tc>
          <w:tcPr>
            <w:tcW w:w="417"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rPr>
            </w:pPr>
            <w:r w:rsidRPr="000226BB">
              <w:rPr>
                <w:rFonts w:eastAsia="Times New Roman" w:cs="Times New Roman"/>
                <w:sz w:val="20"/>
              </w:rPr>
              <w:t>отопление</w:t>
            </w:r>
          </w:p>
        </w:tc>
        <w:tc>
          <w:tcPr>
            <w:tcW w:w="398"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rPr>
            </w:pPr>
            <w:r w:rsidRPr="000226BB">
              <w:rPr>
                <w:rFonts w:eastAsia="Times New Roman" w:cs="Times New Roman"/>
                <w:sz w:val="20"/>
              </w:rPr>
              <w:t>-</w:t>
            </w:r>
          </w:p>
        </w:tc>
        <w:tc>
          <w:tcPr>
            <w:tcW w:w="344"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rPr>
            </w:pPr>
            <w:r w:rsidRPr="000226BB">
              <w:rPr>
                <w:rFonts w:eastAsia="Times New Roman" w:cs="Times New Roman"/>
                <w:sz w:val="20"/>
              </w:rPr>
              <w:t>110</w:t>
            </w:r>
          </w:p>
        </w:tc>
        <w:tc>
          <w:tcPr>
            <w:tcW w:w="321"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rPr>
            </w:pPr>
            <w:r w:rsidRPr="000226BB">
              <w:rPr>
                <w:rFonts w:eastAsia="Times New Roman" w:cs="Times New Roman"/>
                <w:sz w:val="20"/>
              </w:rPr>
              <w:t>110</w:t>
            </w:r>
          </w:p>
        </w:tc>
        <w:tc>
          <w:tcPr>
            <w:tcW w:w="343"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rPr>
            </w:pPr>
            <w:r w:rsidRPr="000226BB">
              <w:rPr>
                <w:rFonts w:eastAsia="Times New Roman" w:cs="Times New Roman"/>
                <w:sz w:val="20"/>
              </w:rPr>
              <w:t>442,00</w:t>
            </w:r>
          </w:p>
        </w:tc>
        <w:tc>
          <w:tcPr>
            <w:tcW w:w="320"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rPr>
            </w:pPr>
            <w:r w:rsidRPr="000226BB">
              <w:rPr>
                <w:rFonts w:eastAsia="Times New Roman" w:cs="Times New Roman"/>
                <w:sz w:val="20"/>
              </w:rPr>
              <w:t>442,00</w:t>
            </w:r>
          </w:p>
        </w:tc>
        <w:tc>
          <w:tcPr>
            <w:tcW w:w="404"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rPr>
            </w:pPr>
            <w:r w:rsidRPr="000226BB">
              <w:rPr>
                <w:rFonts w:eastAsia="Times New Roman" w:cs="Times New Roman"/>
                <w:sz w:val="20"/>
              </w:rPr>
              <w:t>884,00</w:t>
            </w:r>
          </w:p>
        </w:tc>
        <w:tc>
          <w:tcPr>
            <w:tcW w:w="627"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rPr>
            </w:pPr>
            <w:r w:rsidRPr="000226BB">
              <w:rPr>
                <w:rFonts w:eastAsia="Times New Roman" w:cs="Times New Roman"/>
                <w:sz w:val="20"/>
              </w:rPr>
              <w:t>Надземная</w:t>
            </w:r>
          </w:p>
        </w:tc>
        <w:tc>
          <w:tcPr>
            <w:tcW w:w="493"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rPr>
            </w:pPr>
            <w:r w:rsidRPr="000226BB">
              <w:rPr>
                <w:rFonts w:eastAsia="Times New Roman" w:cs="Times New Roman"/>
                <w:sz w:val="20"/>
              </w:rPr>
              <w:t>2005</w:t>
            </w:r>
          </w:p>
        </w:tc>
        <w:tc>
          <w:tcPr>
            <w:tcW w:w="334"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rPr>
            </w:pPr>
            <w:r w:rsidRPr="000226BB">
              <w:rPr>
                <w:rFonts w:eastAsia="Times New Roman" w:cs="Times New Roman"/>
                <w:sz w:val="20"/>
              </w:rPr>
              <w:t>утеплитель</w:t>
            </w:r>
          </w:p>
        </w:tc>
        <w:tc>
          <w:tcPr>
            <w:tcW w:w="426"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sz w:val="20"/>
              </w:rPr>
            </w:pPr>
            <w:r w:rsidRPr="000226BB">
              <w:rPr>
                <w:rFonts w:eastAsia="Times New Roman" w:cs="Times New Roman"/>
                <w:sz w:val="20"/>
              </w:rPr>
              <w:t>97,240</w:t>
            </w:r>
          </w:p>
        </w:tc>
      </w:tr>
      <w:tr w:rsidR="00C13CD9" w:rsidRPr="000226BB" w:rsidTr="00C13CD9">
        <w:trPr>
          <w:trHeight w:val="301"/>
          <w:jc w:val="center"/>
        </w:trPr>
        <w:tc>
          <w:tcPr>
            <w:tcW w:w="573"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b/>
                <w:sz w:val="20"/>
                <w:szCs w:val="20"/>
              </w:rPr>
            </w:pPr>
            <w:r w:rsidRPr="000226BB">
              <w:rPr>
                <w:rFonts w:eastAsia="Times New Roman" w:cs="Times New Roman"/>
                <w:b/>
                <w:sz w:val="20"/>
                <w:szCs w:val="20"/>
              </w:rPr>
              <w:t>Итого</w:t>
            </w:r>
          </w:p>
        </w:tc>
        <w:tc>
          <w:tcPr>
            <w:tcW w:w="417" w:type="pct"/>
            <w:shd w:val="clear" w:color="auto" w:fill="FFFFFF"/>
            <w:tcMar>
              <w:top w:w="40" w:type="dxa"/>
              <w:left w:w="200" w:type="dxa"/>
              <w:bottom w:w="40" w:type="dxa"/>
              <w:right w:w="200" w:type="dxa"/>
            </w:tcMar>
            <w:vAlign w:val="center"/>
          </w:tcPr>
          <w:p w:rsidR="00C13CD9" w:rsidRPr="000226BB" w:rsidRDefault="00C13CD9" w:rsidP="00C13CD9">
            <w:pPr>
              <w:jc w:val="center"/>
              <w:rPr>
                <w:rFonts w:eastAsia="Times New Roman" w:cs="Times New Roman"/>
                <w:b/>
                <w:sz w:val="20"/>
                <w:szCs w:val="20"/>
              </w:rPr>
            </w:pPr>
          </w:p>
        </w:tc>
        <w:tc>
          <w:tcPr>
            <w:tcW w:w="398" w:type="pct"/>
            <w:shd w:val="clear" w:color="auto" w:fill="FFFFFF"/>
            <w:tcMar>
              <w:top w:w="40" w:type="dxa"/>
              <w:left w:w="200" w:type="dxa"/>
              <w:bottom w:w="40" w:type="dxa"/>
              <w:right w:w="200" w:type="dxa"/>
            </w:tcMar>
            <w:vAlign w:val="center"/>
          </w:tcPr>
          <w:p w:rsidR="00C13CD9" w:rsidRPr="000226BB" w:rsidRDefault="00C13CD9" w:rsidP="00C13CD9">
            <w:pPr>
              <w:jc w:val="center"/>
              <w:rPr>
                <w:rFonts w:eastAsia="Times New Roman" w:cs="Times New Roman"/>
                <w:b/>
                <w:sz w:val="20"/>
                <w:szCs w:val="20"/>
              </w:rPr>
            </w:pPr>
          </w:p>
        </w:tc>
        <w:tc>
          <w:tcPr>
            <w:tcW w:w="344" w:type="pct"/>
            <w:shd w:val="clear" w:color="auto" w:fill="FFFFFF"/>
            <w:tcMar>
              <w:top w:w="40" w:type="dxa"/>
              <w:left w:w="200" w:type="dxa"/>
              <w:bottom w:w="40" w:type="dxa"/>
              <w:right w:w="200" w:type="dxa"/>
            </w:tcMar>
            <w:vAlign w:val="center"/>
          </w:tcPr>
          <w:p w:rsidR="00C13CD9" w:rsidRPr="000226BB" w:rsidRDefault="00C13CD9" w:rsidP="00C13CD9">
            <w:pPr>
              <w:jc w:val="center"/>
              <w:rPr>
                <w:rFonts w:eastAsia="Times New Roman" w:cs="Times New Roman"/>
                <w:b/>
                <w:sz w:val="20"/>
                <w:szCs w:val="20"/>
              </w:rPr>
            </w:pPr>
          </w:p>
        </w:tc>
        <w:tc>
          <w:tcPr>
            <w:tcW w:w="321" w:type="pct"/>
            <w:shd w:val="clear" w:color="auto" w:fill="FFFFFF"/>
            <w:tcMar>
              <w:top w:w="40" w:type="dxa"/>
              <w:left w:w="200" w:type="dxa"/>
              <w:bottom w:w="40" w:type="dxa"/>
              <w:right w:w="200" w:type="dxa"/>
            </w:tcMar>
            <w:vAlign w:val="center"/>
          </w:tcPr>
          <w:p w:rsidR="00C13CD9" w:rsidRPr="000226BB" w:rsidRDefault="00C13CD9" w:rsidP="00C13CD9">
            <w:pPr>
              <w:jc w:val="center"/>
              <w:rPr>
                <w:rFonts w:eastAsia="Times New Roman" w:cs="Times New Roman"/>
                <w:b/>
                <w:sz w:val="20"/>
                <w:szCs w:val="20"/>
              </w:rPr>
            </w:pPr>
          </w:p>
        </w:tc>
        <w:tc>
          <w:tcPr>
            <w:tcW w:w="343"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b/>
                <w:sz w:val="20"/>
              </w:rPr>
            </w:pPr>
            <w:r w:rsidRPr="000226BB">
              <w:rPr>
                <w:rFonts w:eastAsia="Times New Roman" w:cs="Times New Roman"/>
                <w:b/>
                <w:sz w:val="20"/>
              </w:rPr>
              <w:t>442,00</w:t>
            </w:r>
          </w:p>
        </w:tc>
        <w:tc>
          <w:tcPr>
            <w:tcW w:w="320"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b/>
                <w:sz w:val="20"/>
              </w:rPr>
            </w:pPr>
            <w:r w:rsidRPr="000226BB">
              <w:rPr>
                <w:rFonts w:eastAsia="Times New Roman" w:cs="Times New Roman"/>
                <w:b/>
                <w:sz w:val="20"/>
              </w:rPr>
              <w:t>442,00</w:t>
            </w:r>
          </w:p>
        </w:tc>
        <w:tc>
          <w:tcPr>
            <w:tcW w:w="404" w:type="pct"/>
            <w:shd w:val="clear" w:color="auto" w:fill="FFFFFF"/>
            <w:tcMar>
              <w:top w:w="40" w:type="dxa"/>
              <w:left w:w="200" w:type="dxa"/>
              <w:bottom w:w="40" w:type="dxa"/>
              <w:right w:w="200" w:type="dxa"/>
            </w:tcMar>
            <w:vAlign w:val="center"/>
          </w:tcPr>
          <w:p w:rsidR="00C13CD9" w:rsidRPr="000226BB" w:rsidRDefault="00C13CD9" w:rsidP="00C13CD9">
            <w:pPr>
              <w:jc w:val="center"/>
              <w:rPr>
                <w:rFonts w:cs="Times New Roman"/>
                <w:b/>
                <w:sz w:val="20"/>
              </w:rPr>
            </w:pPr>
            <w:r w:rsidRPr="000226BB">
              <w:rPr>
                <w:rFonts w:eastAsia="Times New Roman" w:cs="Times New Roman"/>
                <w:b/>
                <w:sz w:val="20"/>
              </w:rPr>
              <w:t>884,00</w:t>
            </w:r>
          </w:p>
        </w:tc>
        <w:tc>
          <w:tcPr>
            <w:tcW w:w="627" w:type="pct"/>
            <w:shd w:val="clear" w:color="auto" w:fill="FFFFFF"/>
            <w:tcMar>
              <w:top w:w="40" w:type="dxa"/>
              <w:left w:w="200" w:type="dxa"/>
              <w:bottom w:w="40" w:type="dxa"/>
              <w:right w:w="200" w:type="dxa"/>
            </w:tcMar>
            <w:vAlign w:val="center"/>
          </w:tcPr>
          <w:p w:rsidR="00C13CD9" w:rsidRPr="000226BB" w:rsidRDefault="00C13CD9" w:rsidP="00C13CD9">
            <w:pPr>
              <w:jc w:val="center"/>
              <w:rPr>
                <w:rFonts w:eastAsia="Times New Roman" w:cs="Times New Roman"/>
                <w:b/>
                <w:sz w:val="20"/>
                <w:szCs w:val="20"/>
              </w:rPr>
            </w:pPr>
          </w:p>
        </w:tc>
        <w:tc>
          <w:tcPr>
            <w:tcW w:w="493" w:type="pct"/>
            <w:shd w:val="clear" w:color="auto" w:fill="FFFFFF"/>
            <w:tcMar>
              <w:top w:w="40" w:type="dxa"/>
              <w:left w:w="200" w:type="dxa"/>
              <w:bottom w:w="40" w:type="dxa"/>
              <w:right w:w="200" w:type="dxa"/>
            </w:tcMar>
            <w:vAlign w:val="center"/>
          </w:tcPr>
          <w:p w:rsidR="00C13CD9" w:rsidRPr="000226BB" w:rsidRDefault="00C13CD9" w:rsidP="00C13CD9">
            <w:pPr>
              <w:jc w:val="center"/>
              <w:rPr>
                <w:rFonts w:eastAsia="Times New Roman" w:cs="Times New Roman"/>
                <w:b/>
                <w:sz w:val="20"/>
                <w:szCs w:val="20"/>
              </w:rPr>
            </w:pPr>
          </w:p>
        </w:tc>
        <w:tc>
          <w:tcPr>
            <w:tcW w:w="334" w:type="pct"/>
            <w:shd w:val="clear" w:color="auto" w:fill="FFFFFF"/>
            <w:tcMar>
              <w:top w:w="40" w:type="dxa"/>
              <w:left w:w="200" w:type="dxa"/>
              <w:bottom w:w="40" w:type="dxa"/>
              <w:right w:w="200" w:type="dxa"/>
            </w:tcMar>
            <w:vAlign w:val="center"/>
          </w:tcPr>
          <w:p w:rsidR="00C13CD9" w:rsidRPr="000226BB" w:rsidRDefault="00C13CD9" w:rsidP="00C13CD9">
            <w:pPr>
              <w:jc w:val="center"/>
              <w:rPr>
                <w:rFonts w:eastAsia="Times New Roman" w:cs="Times New Roman"/>
                <w:b/>
                <w:sz w:val="20"/>
                <w:szCs w:val="20"/>
              </w:rPr>
            </w:pPr>
          </w:p>
        </w:tc>
        <w:tc>
          <w:tcPr>
            <w:tcW w:w="426" w:type="pct"/>
            <w:shd w:val="clear" w:color="auto" w:fill="FFFFFF"/>
            <w:tcMar>
              <w:top w:w="40" w:type="dxa"/>
              <w:left w:w="200" w:type="dxa"/>
              <w:bottom w:w="40" w:type="dxa"/>
              <w:right w:w="200" w:type="dxa"/>
            </w:tcMar>
            <w:vAlign w:val="center"/>
          </w:tcPr>
          <w:p w:rsidR="00C13CD9" w:rsidRPr="000226BB" w:rsidRDefault="00C13CD9" w:rsidP="00C13CD9">
            <w:pPr>
              <w:jc w:val="center"/>
              <w:rPr>
                <w:rFonts w:eastAsia="Times New Roman" w:cs="Times New Roman"/>
                <w:b/>
                <w:sz w:val="20"/>
                <w:szCs w:val="20"/>
              </w:rPr>
            </w:pPr>
            <w:r w:rsidRPr="000226BB">
              <w:rPr>
                <w:rFonts w:eastAsia="Times New Roman" w:cs="Times New Roman"/>
                <w:b/>
                <w:sz w:val="20"/>
                <w:szCs w:val="20"/>
              </w:rPr>
              <w:t>97,24</w:t>
            </w:r>
          </w:p>
        </w:tc>
      </w:tr>
    </w:tbl>
    <w:p w:rsidR="00C13CD9" w:rsidRPr="000226BB" w:rsidRDefault="00C13CD9" w:rsidP="003D2D84">
      <w:pPr>
        <w:pStyle w:val="a0"/>
        <w:ind w:firstLine="709"/>
        <w:jc w:val="both"/>
        <w:rPr>
          <w:rFonts w:cs="Times New Roman"/>
        </w:rPr>
      </w:pPr>
    </w:p>
    <w:p w:rsidR="00C13CD9" w:rsidRPr="000226BB" w:rsidRDefault="00C13CD9" w:rsidP="003D2D84">
      <w:pPr>
        <w:pStyle w:val="a0"/>
        <w:ind w:firstLine="709"/>
        <w:jc w:val="both"/>
        <w:rPr>
          <w:rFonts w:cs="Times New Roman"/>
        </w:rPr>
      </w:pPr>
    </w:p>
    <w:p w:rsidR="00C13CD9" w:rsidRPr="000226BB" w:rsidRDefault="00C13CD9" w:rsidP="003D2D84">
      <w:pPr>
        <w:pStyle w:val="2"/>
        <w:ind w:left="0" w:firstLine="0"/>
        <w:sectPr w:rsidR="00C13CD9" w:rsidRPr="000226BB" w:rsidSect="00C13CD9">
          <w:pgSz w:w="23811" w:h="16838" w:orient="landscape" w:code="8"/>
          <w:pgMar w:top="1276" w:right="1134" w:bottom="850" w:left="1134" w:header="708" w:footer="708" w:gutter="0"/>
          <w:cols w:space="708"/>
          <w:docGrid w:linePitch="360"/>
        </w:sectPr>
      </w:pPr>
    </w:p>
    <w:p w:rsidR="003D2D84" w:rsidRPr="000226BB" w:rsidRDefault="003D2D84" w:rsidP="003D2D84">
      <w:pPr>
        <w:pStyle w:val="2"/>
        <w:ind w:left="0" w:firstLine="0"/>
      </w:pPr>
      <w:bookmarkStart w:id="268" w:name="_Toc213674792"/>
      <w:r w:rsidRPr="000226BB">
        <w:lastRenderedPageBreak/>
        <w:t xml:space="preserve">1.3.2 </w:t>
      </w:r>
      <w:hyperlink r:id="rId31" w:anchor="bookmark26" w:history="1">
        <w:r w:rsidRPr="000226BB">
          <w:t>Карты (схемы) тепловых сетей в зонах действия источников тепловой энергии в</w:t>
        </w:r>
      </w:hyperlink>
      <w:r w:rsidR="00871F55">
        <w:t xml:space="preserve"> </w:t>
      </w:r>
      <w:hyperlink r:id="rId32" w:anchor="bookmark26" w:history="1">
        <w:r w:rsidRPr="000226BB">
          <w:t>электронной форме и (или) на бумажном носителе</w:t>
        </w:r>
        <w:bookmarkEnd w:id="268"/>
      </w:hyperlink>
    </w:p>
    <w:p w:rsidR="003D2D84" w:rsidRPr="000226BB" w:rsidRDefault="003D2D84" w:rsidP="003D2D84">
      <w:pPr>
        <w:pStyle w:val="a0"/>
        <w:rPr>
          <w:rFonts w:cs="Times New Roman"/>
          <w:lang w:eastAsia="ru-RU"/>
        </w:rPr>
      </w:pPr>
    </w:p>
    <w:p w:rsidR="003D2D84" w:rsidRPr="000226BB" w:rsidRDefault="003D2D84" w:rsidP="003D2D84">
      <w:pPr>
        <w:pStyle w:val="a0"/>
        <w:rPr>
          <w:rFonts w:cs="Times New Roman"/>
          <w:lang w:eastAsia="ru-RU"/>
        </w:rPr>
      </w:pPr>
    </w:p>
    <w:p w:rsidR="003D2D84" w:rsidRPr="000226BB" w:rsidRDefault="003D2D84" w:rsidP="003D2D84">
      <w:pPr>
        <w:jc w:val="center"/>
        <w:rPr>
          <w:rFonts w:cs="Times New Roman"/>
        </w:rPr>
      </w:pPr>
      <w:r w:rsidRPr="000226BB">
        <w:rPr>
          <w:rFonts w:cs="Times New Roman"/>
          <w:noProof/>
          <w:lang w:eastAsia="ru-RU"/>
        </w:rPr>
        <w:drawing>
          <wp:inline distT="0" distB="0" distL="0" distR="0">
            <wp:extent cx="4631377" cy="6545679"/>
            <wp:effectExtent l="0" t="0" r="0" b="762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cstate="print"/>
                    <a:stretch>
                      <a:fillRect/>
                    </a:stretch>
                  </pic:blipFill>
                  <pic:spPr>
                    <a:xfrm>
                      <a:off x="0" y="0"/>
                      <a:ext cx="4634509" cy="6550106"/>
                    </a:xfrm>
                    <a:prstGeom prst="rect">
                      <a:avLst/>
                    </a:prstGeom>
                  </pic:spPr>
                </pic:pic>
              </a:graphicData>
            </a:graphic>
          </wp:inline>
        </w:drawing>
      </w:r>
    </w:p>
    <w:p w:rsidR="00546E83" w:rsidRPr="000226BB" w:rsidRDefault="00546E83" w:rsidP="00546E83">
      <w:pPr>
        <w:pStyle w:val="a0"/>
        <w:rPr>
          <w:rFonts w:cs="Times New Roman"/>
        </w:rPr>
      </w:pPr>
      <w:r w:rsidRPr="000226BB">
        <w:rPr>
          <w:rFonts w:cs="Times New Roman"/>
        </w:rPr>
        <w:t>Рис. 1.3.2.1 Схема тепловой сети от источника тепловой энергии Котельная в д. Саурово</w:t>
      </w:r>
    </w:p>
    <w:p w:rsidR="003D2D84" w:rsidRPr="000226BB" w:rsidRDefault="003D2D84" w:rsidP="003D2D84">
      <w:pPr>
        <w:pStyle w:val="a0"/>
        <w:rPr>
          <w:rFonts w:cs="Times New Roman"/>
          <w:lang w:eastAsia="ru-RU"/>
        </w:rPr>
      </w:pPr>
    </w:p>
    <w:p w:rsidR="00546E83" w:rsidRPr="000226BB" w:rsidRDefault="00546E83" w:rsidP="00546E83">
      <w:pPr>
        <w:pStyle w:val="a0"/>
        <w:ind w:firstLine="709"/>
        <w:jc w:val="both"/>
        <w:rPr>
          <w:rFonts w:cs="Times New Roman"/>
          <w:lang w:eastAsia="ru-RU"/>
        </w:rPr>
      </w:pPr>
      <w:r w:rsidRPr="000226BB">
        <w:rPr>
          <w:rFonts w:cs="Times New Roman"/>
          <w:lang w:eastAsia="ru-RU"/>
        </w:rPr>
        <w:t>МУП "Красногородские теплосети" карты (схемы) тепловых сетей от котельных, расположенных на территории муниципального образования, не предоставили.</w:t>
      </w:r>
    </w:p>
    <w:p w:rsidR="00981621" w:rsidRDefault="00981621" w:rsidP="003D2D84">
      <w:pPr>
        <w:pStyle w:val="a0"/>
        <w:rPr>
          <w:rFonts w:cs="Times New Roman"/>
          <w:lang w:eastAsia="ru-RU"/>
        </w:rPr>
        <w:sectPr w:rsidR="00981621">
          <w:pgSz w:w="11906" w:h="16838"/>
          <w:pgMar w:top="1134" w:right="850" w:bottom="1134" w:left="1701" w:header="708" w:footer="708" w:gutter="0"/>
          <w:cols w:space="708"/>
          <w:docGrid w:linePitch="360"/>
        </w:sectPr>
      </w:pPr>
    </w:p>
    <w:p w:rsidR="00546E83" w:rsidRDefault="00981621" w:rsidP="003D2D84">
      <w:pPr>
        <w:pStyle w:val="a0"/>
        <w:rPr>
          <w:rFonts w:cs="Times New Roman"/>
          <w:lang w:eastAsia="ru-RU"/>
        </w:rPr>
      </w:pPr>
      <w:r w:rsidRPr="00450204">
        <w:rPr>
          <w:b/>
          <w:bCs/>
          <w:i/>
          <w:noProof/>
          <w:color w:val="000000"/>
          <w:sz w:val="26"/>
          <w:szCs w:val="26"/>
          <w:lang w:eastAsia="ru-RU"/>
        </w:rPr>
        <w:lastRenderedPageBreak/>
        <w:drawing>
          <wp:inline distT="0" distB="0" distL="0" distR="0">
            <wp:extent cx="7833815" cy="5605687"/>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7847921" cy="5615781"/>
                    </a:xfrm>
                    <a:prstGeom prst="rect">
                      <a:avLst/>
                    </a:prstGeom>
                    <a:noFill/>
                  </pic:spPr>
                </pic:pic>
              </a:graphicData>
            </a:graphic>
          </wp:inline>
        </w:drawing>
      </w:r>
    </w:p>
    <w:p w:rsidR="00981621" w:rsidRPr="000226BB" w:rsidRDefault="00981621" w:rsidP="00981621">
      <w:pPr>
        <w:pStyle w:val="a0"/>
        <w:rPr>
          <w:rFonts w:cs="Times New Roman"/>
        </w:rPr>
      </w:pPr>
      <w:r w:rsidRPr="000226BB">
        <w:rPr>
          <w:rFonts w:cs="Times New Roman"/>
        </w:rPr>
        <w:t>Рис. 1.3.2.</w:t>
      </w:r>
      <w:r>
        <w:rPr>
          <w:rFonts w:cs="Times New Roman"/>
        </w:rPr>
        <w:t>2</w:t>
      </w:r>
      <w:r w:rsidRPr="000226BB">
        <w:rPr>
          <w:rFonts w:cs="Times New Roman"/>
        </w:rPr>
        <w:t xml:space="preserve"> Схема тепловой сети от источника тепловой энергии Котельная </w:t>
      </w:r>
      <w:r>
        <w:rPr>
          <w:rFonts w:cs="Times New Roman"/>
        </w:rPr>
        <w:t>№1</w:t>
      </w:r>
    </w:p>
    <w:p w:rsidR="00981621" w:rsidRDefault="00981621" w:rsidP="003D2D84">
      <w:pPr>
        <w:pStyle w:val="a0"/>
        <w:rPr>
          <w:rFonts w:cs="Times New Roman"/>
          <w:lang w:eastAsia="ru-RU"/>
        </w:rPr>
      </w:pPr>
      <w:r w:rsidRPr="00450204">
        <w:rPr>
          <w:b/>
          <w:bCs/>
          <w:i/>
          <w:noProof/>
          <w:color w:val="000000"/>
          <w:sz w:val="26"/>
          <w:szCs w:val="26"/>
          <w:lang w:eastAsia="ru-RU"/>
        </w:rPr>
        <w:lastRenderedPageBreak/>
        <w:drawing>
          <wp:inline distT="0" distB="0" distL="0" distR="0">
            <wp:extent cx="5413021" cy="7360920"/>
            <wp:effectExtent l="971550" t="0" r="949960" b="0"/>
            <wp:docPr id="15" name="Рисунок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2_page-0001.jpg"/>
                    <pic:cNvPicPr/>
                  </pic:nvPicPr>
                  <pic:blipFill>
                    <a:blip r:embed="rId35">
                      <a:extLst>
                        <a:ext uri="{28A0092B-C50C-407E-A947-70E740481C1C}">
                          <a14:useLocalDpi xmlns:a14="http://schemas.microsoft.com/office/drawing/2010/main" val="0"/>
                        </a:ext>
                      </a:extLst>
                    </a:blip>
                    <a:stretch>
                      <a:fillRect/>
                    </a:stretch>
                  </pic:blipFill>
                  <pic:spPr>
                    <a:xfrm rot="16200000">
                      <a:off x="0" y="0"/>
                      <a:ext cx="5431472" cy="7386011"/>
                    </a:xfrm>
                    <a:prstGeom prst="rect">
                      <a:avLst/>
                    </a:prstGeom>
                  </pic:spPr>
                </pic:pic>
              </a:graphicData>
            </a:graphic>
          </wp:inline>
        </w:drawing>
      </w:r>
    </w:p>
    <w:p w:rsidR="00981621" w:rsidRPr="000226BB" w:rsidRDefault="00981621" w:rsidP="00981621">
      <w:pPr>
        <w:pStyle w:val="a0"/>
        <w:ind w:firstLine="1276"/>
        <w:rPr>
          <w:rFonts w:cs="Times New Roman"/>
        </w:rPr>
      </w:pPr>
      <w:r w:rsidRPr="000226BB">
        <w:rPr>
          <w:rFonts w:cs="Times New Roman"/>
        </w:rPr>
        <w:lastRenderedPageBreak/>
        <w:t>Рис. 1.3.2.</w:t>
      </w:r>
      <w:r>
        <w:rPr>
          <w:rFonts w:cs="Times New Roman"/>
        </w:rPr>
        <w:t>3</w:t>
      </w:r>
      <w:r w:rsidRPr="000226BB">
        <w:rPr>
          <w:rFonts w:cs="Times New Roman"/>
        </w:rPr>
        <w:t xml:space="preserve"> Схема тепловой сети от источника тепловой энергии Котельная </w:t>
      </w:r>
      <w:r>
        <w:rPr>
          <w:rFonts w:cs="Times New Roman"/>
        </w:rPr>
        <w:t>№2</w:t>
      </w:r>
    </w:p>
    <w:p w:rsidR="00981621" w:rsidRDefault="00981621" w:rsidP="003D2D84">
      <w:pPr>
        <w:pStyle w:val="a0"/>
        <w:rPr>
          <w:rFonts w:cs="Times New Roman"/>
          <w:lang w:eastAsia="ru-RU"/>
        </w:rPr>
      </w:pPr>
      <w:r w:rsidRPr="00450204">
        <w:rPr>
          <w:b/>
          <w:bCs/>
          <w:i/>
          <w:noProof/>
          <w:color w:val="000000"/>
          <w:sz w:val="26"/>
          <w:szCs w:val="26"/>
          <w:lang w:eastAsia="ru-RU"/>
        </w:rPr>
        <w:lastRenderedPageBreak/>
        <w:drawing>
          <wp:inline distT="0" distB="0" distL="0" distR="0">
            <wp:extent cx="4899660" cy="6748061"/>
            <wp:effectExtent l="933450" t="0" r="91059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_page-0001.jpg"/>
                    <pic:cNvPicPr/>
                  </pic:nvPicPr>
                  <pic:blipFill>
                    <a:blip r:embed="rId36" cstate="print">
                      <a:extLst>
                        <a:ext uri="{28A0092B-C50C-407E-A947-70E740481C1C}">
                          <a14:useLocalDpi xmlns:a14="http://schemas.microsoft.com/office/drawing/2010/main" val="0"/>
                        </a:ext>
                      </a:extLst>
                    </a:blip>
                    <a:stretch>
                      <a:fillRect/>
                    </a:stretch>
                  </pic:blipFill>
                  <pic:spPr>
                    <a:xfrm rot="16200000">
                      <a:off x="0" y="0"/>
                      <a:ext cx="4901565" cy="6750685"/>
                    </a:xfrm>
                    <a:prstGeom prst="rect">
                      <a:avLst/>
                    </a:prstGeom>
                  </pic:spPr>
                </pic:pic>
              </a:graphicData>
            </a:graphic>
          </wp:inline>
        </w:drawing>
      </w:r>
    </w:p>
    <w:p w:rsidR="00981621" w:rsidRPr="000226BB" w:rsidRDefault="00981621" w:rsidP="00981621">
      <w:pPr>
        <w:pStyle w:val="a0"/>
        <w:ind w:firstLine="1276"/>
        <w:rPr>
          <w:rFonts w:cs="Times New Roman"/>
        </w:rPr>
      </w:pPr>
      <w:r w:rsidRPr="000226BB">
        <w:rPr>
          <w:rFonts w:cs="Times New Roman"/>
        </w:rPr>
        <w:lastRenderedPageBreak/>
        <w:t>Рис. 1.3.2.</w:t>
      </w:r>
      <w:r>
        <w:rPr>
          <w:rFonts w:cs="Times New Roman"/>
        </w:rPr>
        <w:t>4</w:t>
      </w:r>
      <w:r w:rsidRPr="000226BB">
        <w:rPr>
          <w:rFonts w:cs="Times New Roman"/>
        </w:rPr>
        <w:t xml:space="preserve"> Схема тепловой сети от источника тепловой энергии Котельная </w:t>
      </w:r>
      <w:r>
        <w:rPr>
          <w:rFonts w:cs="Times New Roman"/>
        </w:rPr>
        <w:t>№3</w:t>
      </w:r>
    </w:p>
    <w:p w:rsidR="00981621" w:rsidRDefault="00981621" w:rsidP="003D2D84">
      <w:pPr>
        <w:pStyle w:val="a0"/>
        <w:rPr>
          <w:rFonts w:cs="Times New Roman"/>
          <w:lang w:eastAsia="ru-RU"/>
        </w:rPr>
      </w:pPr>
      <w:r w:rsidRPr="00450204">
        <w:rPr>
          <w:noProof/>
          <w:color w:val="000000"/>
          <w:sz w:val="26"/>
          <w:szCs w:val="26"/>
          <w:lang w:eastAsia="ru-RU"/>
        </w:rPr>
        <w:lastRenderedPageBreak/>
        <w:drawing>
          <wp:inline distT="0" distB="0" distL="0" distR="0">
            <wp:extent cx="4901565" cy="6750685"/>
            <wp:effectExtent l="933450" t="0" r="90868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_page-0001.jpg"/>
                    <pic:cNvPicPr/>
                  </pic:nvPicPr>
                  <pic:blipFill>
                    <a:blip r:embed="rId37" cstate="print">
                      <a:extLst>
                        <a:ext uri="{28A0092B-C50C-407E-A947-70E740481C1C}">
                          <a14:useLocalDpi xmlns:a14="http://schemas.microsoft.com/office/drawing/2010/main" val="0"/>
                        </a:ext>
                      </a:extLst>
                    </a:blip>
                    <a:stretch>
                      <a:fillRect/>
                    </a:stretch>
                  </pic:blipFill>
                  <pic:spPr>
                    <a:xfrm rot="16200000">
                      <a:off x="0" y="0"/>
                      <a:ext cx="4901565" cy="6750685"/>
                    </a:xfrm>
                    <a:prstGeom prst="rect">
                      <a:avLst/>
                    </a:prstGeom>
                  </pic:spPr>
                </pic:pic>
              </a:graphicData>
            </a:graphic>
          </wp:inline>
        </w:drawing>
      </w:r>
    </w:p>
    <w:p w:rsidR="00981621" w:rsidRPr="000226BB" w:rsidRDefault="00981621" w:rsidP="00981621">
      <w:pPr>
        <w:pStyle w:val="a0"/>
        <w:ind w:firstLine="1276"/>
        <w:rPr>
          <w:rFonts w:cs="Times New Roman"/>
        </w:rPr>
      </w:pPr>
      <w:r w:rsidRPr="000226BB">
        <w:rPr>
          <w:rFonts w:cs="Times New Roman"/>
        </w:rPr>
        <w:lastRenderedPageBreak/>
        <w:t>Рис. 1.3.2</w:t>
      </w:r>
      <w:r>
        <w:rPr>
          <w:rFonts w:cs="Times New Roman"/>
        </w:rPr>
        <w:t>52</w:t>
      </w:r>
      <w:r w:rsidRPr="000226BB">
        <w:rPr>
          <w:rFonts w:cs="Times New Roman"/>
        </w:rPr>
        <w:t xml:space="preserve"> Схема тепловой сети от источника тепловой энергии Котельная </w:t>
      </w:r>
      <w:r>
        <w:rPr>
          <w:rFonts w:cs="Times New Roman"/>
        </w:rPr>
        <w:t>№4</w:t>
      </w:r>
    </w:p>
    <w:p w:rsidR="00981621" w:rsidRDefault="00981621" w:rsidP="003D2D84">
      <w:pPr>
        <w:pStyle w:val="a0"/>
        <w:rPr>
          <w:rFonts w:cs="Times New Roman"/>
          <w:lang w:eastAsia="ru-RU"/>
        </w:rPr>
      </w:pPr>
      <w:r w:rsidRPr="00A70A8F">
        <w:rPr>
          <w:rStyle w:val="aff5"/>
          <w:noProof/>
          <w:color w:val="000000"/>
          <w:sz w:val="28"/>
          <w:szCs w:val="28"/>
          <w:lang w:eastAsia="ru-RU"/>
        </w:rPr>
        <w:lastRenderedPageBreak/>
        <w:drawing>
          <wp:inline distT="0" distB="0" distL="0" distR="0">
            <wp:extent cx="8608060" cy="6096000"/>
            <wp:effectExtent l="0" t="0" r="2540" b="0"/>
            <wp:docPr id="2" name="Рисунок 2" descr="1 - 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 - 0005"/>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8608060" cy="6096000"/>
                    </a:xfrm>
                    <a:prstGeom prst="rect">
                      <a:avLst/>
                    </a:prstGeom>
                    <a:noFill/>
                    <a:ln>
                      <a:noFill/>
                    </a:ln>
                  </pic:spPr>
                </pic:pic>
              </a:graphicData>
            </a:graphic>
          </wp:inline>
        </w:drawing>
      </w:r>
    </w:p>
    <w:p w:rsidR="00981621" w:rsidRDefault="00981621" w:rsidP="003D2D84">
      <w:pPr>
        <w:pStyle w:val="a0"/>
        <w:rPr>
          <w:rFonts w:cs="Times New Roman"/>
          <w:lang w:eastAsia="ru-RU"/>
        </w:rPr>
      </w:pPr>
      <w:r w:rsidRPr="000226BB">
        <w:rPr>
          <w:rFonts w:cs="Times New Roman"/>
        </w:rPr>
        <w:lastRenderedPageBreak/>
        <w:t>Рис. 1.3.2.</w:t>
      </w:r>
      <w:r>
        <w:rPr>
          <w:rFonts w:cs="Times New Roman"/>
        </w:rPr>
        <w:t>6</w:t>
      </w:r>
      <w:r w:rsidRPr="000226BB">
        <w:rPr>
          <w:rFonts w:cs="Times New Roman"/>
        </w:rPr>
        <w:t xml:space="preserve"> Схема тепловой сети от источника тепловой энергии Котельная </w:t>
      </w:r>
      <w:r>
        <w:rPr>
          <w:rFonts w:cs="Times New Roman"/>
        </w:rPr>
        <w:t>№5</w:t>
      </w:r>
    </w:p>
    <w:p w:rsidR="00981621" w:rsidRDefault="00981621" w:rsidP="003D2D84">
      <w:pPr>
        <w:pStyle w:val="a0"/>
        <w:rPr>
          <w:rFonts w:cs="Times New Roman"/>
          <w:lang w:eastAsia="ru-RU"/>
        </w:rPr>
        <w:sectPr w:rsidR="00981621" w:rsidSect="00981621">
          <w:pgSz w:w="16838" w:h="11906" w:orient="landscape"/>
          <w:pgMar w:top="1135" w:right="1134" w:bottom="850" w:left="1134" w:header="708" w:footer="708" w:gutter="0"/>
          <w:cols w:space="708"/>
          <w:docGrid w:linePitch="360"/>
        </w:sectPr>
      </w:pPr>
    </w:p>
    <w:p w:rsidR="00981621" w:rsidRDefault="00981621" w:rsidP="003D2D84">
      <w:pPr>
        <w:pStyle w:val="a0"/>
        <w:rPr>
          <w:rFonts w:cs="Times New Roman"/>
          <w:lang w:eastAsia="ru-RU"/>
        </w:rPr>
      </w:pPr>
      <w:r w:rsidRPr="00450204">
        <w:rPr>
          <w:b/>
          <w:bCs/>
          <w:noProof/>
          <w:color w:val="000000"/>
          <w:sz w:val="26"/>
          <w:szCs w:val="26"/>
          <w:lang w:eastAsia="ru-RU"/>
        </w:rPr>
        <w:lastRenderedPageBreak/>
        <w:drawing>
          <wp:inline distT="0" distB="0" distL="0" distR="0">
            <wp:extent cx="13686257" cy="7287905"/>
            <wp:effectExtent l="0" t="0" r="0" b="8255"/>
            <wp:docPr id="1" name="Рисунок 1" descr="Scan1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can10001"/>
                    <pic:cNvPicPr>
                      <a:picLocks noChangeAspect="1" noChangeArrowheads="1"/>
                    </pic:cNvPicPr>
                  </pic:nvPicPr>
                  <pic:blipFill>
                    <a:blip r:embed="rId39" cstate="print"/>
                    <a:srcRect/>
                    <a:stretch>
                      <a:fillRect/>
                    </a:stretch>
                  </pic:blipFill>
                  <pic:spPr bwMode="auto">
                    <a:xfrm>
                      <a:off x="0" y="0"/>
                      <a:ext cx="13704629" cy="7297688"/>
                    </a:xfrm>
                    <a:prstGeom prst="rect">
                      <a:avLst/>
                    </a:prstGeom>
                    <a:noFill/>
                    <a:ln w="9525">
                      <a:noFill/>
                      <a:miter lim="800000"/>
                      <a:headEnd/>
                      <a:tailEnd/>
                    </a:ln>
                  </pic:spPr>
                </pic:pic>
              </a:graphicData>
            </a:graphic>
          </wp:inline>
        </w:drawing>
      </w:r>
    </w:p>
    <w:p w:rsidR="00981621" w:rsidRPr="000226BB" w:rsidRDefault="00981621" w:rsidP="00981621">
      <w:pPr>
        <w:pStyle w:val="a0"/>
        <w:rPr>
          <w:rFonts w:cs="Times New Roman"/>
        </w:rPr>
      </w:pPr>
      <w:r w:rsidRPr="000226BB">
        <w:rPr>
          <w:rFonts w:cs="Times New Roman"/>
        </w:rPr>
        <w:t>Рис. 1.3.2.</w:t>
      </w:r>
      <w:r>
        <w:rPr>
          <w:rFonts w:cs="Times New Roman"/>
        </w:rPr>
        <w:t>7</w:t>
      </w:r>
      <w:r w:rsidRPr="000226BB">
        <w:rPr>
          <w:rFonts w:cs="Times New Roman"/>
        </w:rPr>
        <w:t xml:space="preserve"> Схема тепловой сети от источника тепловой энергии Котельная </w:t>
      </w:r>
      <w:r>
        <w:rPr>
          <w:rFonts w:cs="Times New Roman"/>
        </w:rPr>
        <w:t>№6 (часть 1)</w:t>
      </w:r>
    </w:p>
    <w:p w:rsidR="00981621" w:rsidRDefault="00981621" w:rsidP="003D2D84">
      <w:pPr>
        <w:pStyle w:val="a0"/>
        <w:rPr>
          <w:rFonts w:cs="Times New Roman"/>
          <w:lang w:eastAsia="ru-RU"/>
        </w:rPr>
      </w:pPr>
      <w:r w:rsidRPr="00450204">
        <w:rPr>
          <w:b/>
          <w:bCs/>
          <w:noProof/>
          <w:color w:val="000000"/>
          <w:sz w:val="26"/>
          <w:szCs w:val="26"/>
          <w:lang w:eastAsia="ru-RU"/>
        </w:rPr>
        <w:lastRenderedPageBreak/>
        <w:drawing>
          <wp:inline distT="0" distB="0" distL="0" distR="0">
            <wp:extent cx="11955439" cy="8439818"/>
            <wp:effectExtent l="0" t="0" r="8255" b="0"/>
            <wp:docPr id="6" name="Рисунок 6" descr="Sca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can1"/>
                    <pic:cNvPicPr>
                      <a:picLocks noChangeAspect="1" noChangeArrowheads="1"/>
                    </pic:cNvPicPr>
                  </pic:nvPicPr>
                  <pic:blipFill>
                    <a:blip r:embed="rId40" cstate="print"/>
                    <a:srcRect/>
                    <a:stretch>
                      <a:fillRect/>
                    </a:stretch>
                  </pic:blipFill>
                  <pic:spPr bwMode="auto">
                    <a:xfrm>
                      <a:off x="0" y="0"/>
                      <a:ext cx="11981947" cy="8458531"/>
                    </a:xfrm>
                    <a:prstGeom prst="rect">
                      <a:avLst/>
                    </a:prstGeom>
                    <a:noFill/>
                    <a:ln w="9525">
                      <a:noFill/>
                      <a:miter lim="800000"/>
                      <a:headEnd/>
                      <a:tailEnd/>
                    </a:ln>
                  </pic:spPr>
                </pic:pic>
              </a:graphicData>
            </a:graphic>
          </wp:inline>
        </w:drawing>
      </w:r>
    </w:p>
    <w:p w:rsidR="00981621" w:rsidRPr="000226BB" w:rsidRDefault="00981621" w:rsidP="00981621">
      <w:pPr>
        <w:pStyle w:val="a0"/>
        <w:rPr>
          <w:rFonts w:cs="Times New Roman"/>
        </w:rPr>
      </w:pPr>
      <w:r w:rsidRPr="000226BB">
        <w:rPr>
          <w:rFonts w:cs="Times New Roman"/>
        </w:rPr>
        <w:t>Рис. 1.3.2.</w:t>
      </w:r>
      <w:r>
        <w:rPr>
          <w:rFonts w:cs="Times New Roman"/>
        </w:rPr>
        <w:t>7</w:t>
      </w:r>
      <w:r w:rsidRPr="000226BB">
        <w:rPr>
          <w:rFonts w:cs="Times New Roman"/>
        </w:rPr>
        <w:t xml:space="preserve"> Схема тепловой сети от источника тепловой энергии Котельная </w:t>
      </w:r>
      <w:r>
        <w:rPr>
          <w:rFonts w:cs="Times New Roman"/>
        </w:rPr>
        <w:t>№6 (часть 2)</w:t>
      </w:r>
    </w:p>
    <w:p w:rsidR="00981621" w:rsidRDefault="00981621" w:rsidP="003D2D84">
      <w:pPr>
        <w:pStyle w:val="a0"/>
        <w:rPr>
          <w:rFonts w:cs="Times New Roman"/>
          <w:lang w:eastAsia="ru-RU"/>
        </w:rPr>
      </w:pPr>
    </w:p>
    <w:p w:rsidR="00981621" w:rsidRDefault="00981621" w:rsidP="003D2D84">
      <w:pPr>
        <w:pStyle w:val="a0"/>
        <w:rPr>
          <w:rFonts w:cs="Times New Roman"/>
          <w:lang w:eastAsia="ru-RU"/>
        </w:rPr>
      </w:pPr>
    </w:p>
    <w:p w:rsidR="00981621" w:rsidRDefault="00981621" w:rsidP="003D2D84">
      <w:pPr>
        <w:pStyle w:val="a0"/>
        <w:rPr>
          <w:rFonts w:cs="Times New Roman"/>
          <w:lang w:eastAsia="ru-RU"/>
        </w:rPr>
        <w:sectPr w:rsidR="00981621" w:rsidSect="00981621">
          <w:pgSz w:w="23811" w:h="16838" w:orient="landscape" w:code="8"/>
          <w:pgMar w:top="1701" w:right="1134" w:bottom="850" w:left="1134" w:header="708" w:footer="708" w:gutter="0"/>
          <w:cols w:space="708"/>
          <w:docGrid w:linePitch="360"/>
        </w:sectPr>
      </w:pPr>
    </w:p>
    <w:p w:rsidR="00981621" w:rsidRPr="000226BB" w:rsidRDefault="00981621" w:rsidP="003D2D84">
      <w:pPr>
        <w:pStyle w:val="a0"/>
        <w:rPr>
          <w:rFonts w:cs="Times New Roman"/>
          <w:lang w:eastAsia="ru-RU"/>
        </w:rPr>
      </w:pPr>
    </w:p>
    <w:p w:rsidR="003D2D84" w:rsidRPr="000226BB" w:rsidRDefault="003D2D84" w:rsidP="003D2D84">
      <w:pPr>
        <w:pStyle w:val="2"/>
        <w:ind w:left="0" w:firstLine="0"/>
      </w:pPr>
      <w:bookmarkStart w:id="269" w:name="_Toc213674793"/>
      <w:r w:rsidRPr="000226BB">
        <w:t xml:space="preserve">1.3.3 </w:t>
      </w:r>
      <w:hyperlink r:id="rId41" w:anchor="bookmark27" w:history="1">
        <w:bookmarkStart w:id="270" w:name="_Toc29998122"/>
        <w:bookmarkStart w:id="271" w:name="_Toc30058685"/>
        <w:bookmarkStart w:id="272" w:name="_Toc31810040"/>
        <w:r w:rsidRPr="000226BB">
          <w:t>Параметры тепловых сетей, включая год начала эксплуатации, тип изоляции, тип</w:t>
        </w:r>
      </w:hyperlink>
      <w:r w:rsidR="00871F55">
        <w:t xml:space="preserve"> </w:t>
      </w:r>
      <w:hyperlink r:id="rId42" w:anchor="bookmark27" w:history="1">
        <w:r w:rsidRPr="000226BB">
          <w:t>компенсирующих устройств, тип прокладки, краткую характеристику грунтов в местах</w:t>
        </w:r>
      </w:hyperlink>
      <w:r w:rsidR="00871F55">
        <w:t xml:space="preserve"> </w:t>
      </w:r>
      <w:hyperlink r:id="rId43" w:anchor="bookmark27" w:history="1">
        <w:r w:rsidRPr="000226BB">
          <w:t>прокладки с выделением наименее надежных участков, определением их материальной</w:t>
        </w:r>
      </w:hyperlink>
      <w:r w:rsidR="00871F55">
        <w:t xml:space="preserve"> </w:t>
      </w:r>
      <w:hyperlink r:id="rId44" w:anchor="bookmark27" w:history="1">
        <w:r w:rsidRPr="000226BB">
          <w:t>характеристики и тепловой нагрузки потребителей, подключенных к таким участкам</w:t>
        </w:r>
        <w:bookmarkEnd w:id="269"/>
        <w:bookmarkEnd w:id="270"/>
        <w:bookmarkEnd w:id="271"/>
        <w:bookmarkEnd w:id="272"/>
      </w:hyperlink>
    </w:p>
    <w:p w:rsidR="003D2D84" w:rsidRPr="000226BB" w:rsidRDefault="003D2D84" w:rsidP="003D2D84">
      <w:pPr>
        <w:rPr>
          <w:rFonts w:cs="Times New Roman"/>
          <w:lang w:eastAsia="ru-RU"/>
        </w:rPr>
      </w:pPr>
    </w:p>
    <w:p w:rsidR="003D2D84" w:rsidRPr="000226BB" w:rsidRDefault="003D2D84" w:rsidP="003D2D84">
      <w:pPr>
        <w:pStyle w:val="a0"/>
        <w:ind w:firstLine="709"/>
        <w:jc w:val="both"/>
        <w:rPr>
          <w:rFonts w:cs="Times New Roman"/>
        </w:rPr>
      </w:pPr>
      <w:r w:rsidRPr="000226BB">
        <w:rPr>
          <w:rFonts w:cs="Times New Roman"/>
        </w:rPr>
        <w:t xml:space="preserve">Общая характеристика </w:t>
      </w:r>
      <w:r w:rsidRPr="000226BB">
        <w:rPr>
          <w:rFonts w:cs="Times New Roman"/>
          <w:u w:val="single"/>
        </w:rPr>
        <w:t>магистральных</w:t>
      </w:r>
      <w:r w:rsidRPr="000226BB">
        <w:rPr>
          <w:rFonts w:cs="Times New Roman"/>
        </w:rPr>
        <w:t xml:space="preserve"> тепловых сетей в зоне деятельности единой теплоснабжающей организации представлена в таблице 1.3.3.1.</w:t>
      </w:r>
    </w:p>
    <w:p w:rsidR="00696F81" w:rsidRPr="000226BB" w:rsidRDefault="003D2D84">
      <w:pPr>
        <w:spacing w:before="400" w:after="200"/>
        <w:rPr>
          <w:rFonts w:cs="Times New Roman"/>
        </w:rPr>
      </w:pPr>
      <w:r w:rsidRPr="000226BB">
        <w:rPr>
          <w:rFonts w:cs="Times New Roman"/>
          <w:b/>
        </w:rPr>
        <w:t>Таблица 1.3.3.1 - Общая характеристика магистральных тепловых сетей в зоне деятельности единой теплоснабжающей организации</w:t>
      </w:r>
    </w:p>
    <w:tbl>
      <w:tblPr>
        <w:tblStyle w:val="a7"/>
        <w:tblW w:w="5000" w:type="pct"/>
        <w:jc w:val="center"/>
        <w:tblLook w:val="04A0" w:firstRow="1" w:lastRow="0" w:firstColumn="1" w:lastColumn="0" w:noHBand="0" w:noVBand="1"/>
      </w:tblPr>
      <w:tblGrid>
        <w:gridCol w:w="3920"/>
        <w:gridCol w:w="3920"/>
        <w:gridCol w:w="1915"/>
      </w:tblGrid>
      <w:tr w:rsidR="00696F81" w:rsidRPr="000226BB">
        <w:trPr>
          <w:tblHeader/>
          <w:jc w:val="center"/>
        </w:trPr>
        <w:tc>
          <w:tcPr>
            <w:tcW w:w="2310"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Условный диаметр, мм</w:t>
            </w:r>
          </w:p>
        </w:tc>
        <w:tc>
          <w:tcPr>
            <w:tcW w:w="2310"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Протяженность трубопроводов в однотрубном исчислении, м</w:t>
            </w:r>
          </w:p>
        </w:tc>
        <w:tc>
          <w:tcPr>
            <w:tcW w:w="2310"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Материальная характеристика, м2</w:t>
            </w:r>
          </w:p>
        </w:tc>
      </w:tr>
      <w:tr w:rsidR="00696F81" w:rsidRPr="000226BB">
        <w:trPr>
          <w:jc w:val="center"/>
        </w:trPr>
        <w:tc>
          <w:tcPr>
            <w:tcW w:w="2310" w:type="pct"/>
            <w:gridSpan w:val="3"/>
            <w:shd w:val="clear" w:color="auto" w:fill="D9E2F3"/>
            <w:tcMar>
              <w:top w:w="40" w:type="dxa"/>
              <w:left w:w="16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ЕТО-1 МУП "Красногородские теплосети"</w:t>
            </w:r>
          </w:p>
        </w:tc>
      </w:tr>
      <w:tr w:rsidR="00696F81" w:rsidRPr="000226BB">
        <w:trPr>
          <w:jc w:val="center"/>
        </w:trPr>
        <w:tc>
          <w:tcPr>
            <w:tcW w:w="2310" w:type="pct"/>
            <w:gridSpan w:val="3"/>
            <w:shd w:val="clear" w:color="auto" w:fill="FFFFFF"/>
            <w:tcMar>
              <w:top w:w="40" w:type="dxa"/>
              <w:left w:w="16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b/>
              </w:rPr>
              <w:t>Котельная № 4</w:t>
            </w:r>
          </w:p>
        </w:tc>
      </w:tr>
      <w:tr w:rsidR="00696F81" w:rsidRPr="000226BB">
        <w:trPr>
          <w:jc w:val="center"/>
        </w:trPr>
        <w:tc>
          <w:tcPr>
            <w:tcW w:w="2310" w:type="pct"/>
            <w:gridSpan w:val="3"/>
            <w:shd w:val="clear" w:color="auto" w:fill="FFF2CC"/>
            <w:tcMar>
              <w:top w:w="40" w:type="dxa"/>
              <w:left w:w="160" w:type="dxa"/>
              <w:bottom w:w="40" w:type="dxa"/>
              <w:right w:w="200" w:type="dxa"/>
            </w:tcMar>
            <w:vAlign w:val="center"/>
          </w:tcPr>
          <w:p w:rsidR="00696F81" w:rsidRPr="000226BB" w:rsidRDefault="003D2D84">
            <w:pPr>
              <w:rPr>
                <w:rFonts w:cs="Times New Roman"/>
              </w:rPr>
            </w:pPr>
            <w:r w:rsidRPr="000226BB">
              <w:rPr>
                <w:rFonts w:eastAsia="Times New Roman" w:cs="Times New Roman"/>
              </w:rPr>
              <w:t>Сети отопления</w:t>
            </w:r>
          </w:p>
        </w:tc>
      </w:tr>
      <w:tr w:rsidR="00696F81" w:rsidRPr="000226BB">
        <w:trPr>
          <w:jc w:val="center"/>
        </w:trPr>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150</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316,00</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47,400</w:t>
            </w:r>
          </w:p>
        </w:tc>
      </w:tr>
      <w:tr w:rsidR="00696F81" w:rsidRPr="000226BB">
        <w:trPr>
          <w:jc w:val="center"/>
        </w:trPr>
        <w:tc>
          <w:tcPr>
            <w:tcW w:w="2310"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Всего от источника</w:t>
            </w:r>
          </w:p>
        </w:tc>
        <w:tc>
          <w:tcPr>
            <w:tcW w:w="2310"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316,00</w:t>
            </w:r>
          </w:p>
        </w:tc>
        <w:tc>
          <w:tcPr>
            <w:tcW w:w="2310"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47,400</w:t>
            </w:r>
          </w:p>
        </w:tc>
      </w:tr>
      <w:tr w:rsidR="00696F81" w:rsidRPr="000226BB">
        <w:trPr>
          <w:jc w:val="center"/>
        </w:trPr>
        <w:tc>
          <w:tcPr>
            <w:tcW w:w="2310" w:type="pct"/>
            <w:gridSpan w:val="3"/>
            <w:shd w:val="clear" w:color="auto" w:fill="FFFFFF"/>
            <w:tcMar>
              <w:top w:w="40" w:type="dxa"/>
              <w:left w:w="16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b/>
              </w:rPr>
              <w:t>Котельная № 5</w:t>
            </w:r>
          </w:p>
        </w:tc>
      </w:tr>
      <w:tr w:rsidR="00696F81" w:rsidRPr="000226BB">
        <w:trPr>
          <w:jc w:val="center"/>
        </w:trPr>
        <w:tc>
          <w:tcPr>
            <w:tcW w:w="2310" w:type="pct"/>
            <w:gridSpan w:val="3"/>
            <w:shd w:val="clear" w:color="auto" w:fill="FFF2CC"/>
            <w:tcMar>
              <w:top w:w="40" w:type="dxa"/>
              <w:left w:w="160" w:type="dxa"/>
              <w:bottom w:w="40" w:type="dxa"/>
              <w:right w:w="200" w:type="dxa"/>
            </w:tcMar>
            <w:vAlign w:val="center"/>
          </w:tcPr>
          <w:p w:rsidR="00696F81" w:rsidRPr="000226BB" w:rsidRDefault="003D2D84">
            <w:pPr>
              <w:rPr>
                <w:rFonts w:cs="Times New Roman"/>
              </w:rPr>
            </w:pPr>
            <w:r w:rsidRPr="000226BB">
              <w:rPr>
                <w:rFonts w:eastAsia="Times New Roman" w:cs="Times New Roman"/>
              </w:rPr>
              <w:t>Сети отопления</w:t>
            </w:r>
          </w:p>
        </w:tc>
      </w:tr>
      <w:tr w:rsidR="00696F81" w:rsidRPr="000226BB">
        <w:trPr>
          <w:jc w:val="center"/>
        </w:trPr>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125</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196,00</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24,500</w:t>
            </w:r>
          </w:p>
        </w:tc>
      </w:tr>
      <w:tr w:rsidR="00696F81" w:rsidRPr="000226BB">
        <w:trPr>
          <w:jc w:val="center"/>
        </w:trPr>
        <w:tc>
          <w:tcPr>
            <w:tcW w:w="2310"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Всего от источника</w:t>
            </w:r>
          </w:p>
        </w:tc>
        <w:tc>
          <w:tcPr>
            <w:tcW w:w="2310"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196,00</w:t>
            </w:r>
          </w:p>
        </w:tc>
        <w:tc>
          <w:tcPr>
            <w:tcW w:w="2310"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24,500</w:t>
            </w:r>
          </w:p>
        </w:tc>
      </w:tr>
      <w:tr w:rsidR="00696F81" w:rsidRPr="000226BB">
        <w:trPr>
          <w:jc w:val="center"/>
        </w:trPr>
        <w:tc>
          <w:tcPr>
            <w:tcW w:w="2310" w:type="pct"/>
            <w:gridSpan w:val="3"/>
            <w:shd w:val="clear" w:color="auto" w:fill="FFFFFF"/>
            <w:tcMar>
              <w:top w:w="40" w:type="dxa"/>
              <w:left w:w="16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b/>
              </w:rPr>
              <w:t>Котельная № 6</w:t>
            </w:r>
          </w:p>
        </w:tc>
      </w:tr>
      <w:tr w:rsidR="00696F81" w:rsidRPr="000226BB">
        <w:trPr>
          <w:jc w:val="center"/>
        </w:trPr>
        <w:tc>
          <w:tcPr>
            <w:tcW w:w="2310" w:type="pct"/>
            <w:gridSpan w:val="3"/>
            <w:shd w:val="clear" w:color="auto" w:fill="FFF2CC"/>
            <w:tcMar>
              <w:top w:w="40" w:type="dxa"/>
              <w:left w:w="160" w:type="dxa"/>
              <w:bottom w:w="40" w:type="dxa"/>
              <w:right w:w="200" w:type="dxa"/>
            </w:tcMar>
            <w:vAlign w:val="center"/>
          </w:tcPr>
          <w:p w:rsidR="00696F81" w:rsidRPr="000226BB" w:rsidRDefault="003D2D84">
            <w:pPr>
              <w:rPr>
                <w:rFonts w:cs="Times New Roman"/>
              </w:rPr>
            </w:pPr>
            <w:r w:rsidRPr="000226BB">
              <w:rPr>
                <w:rFonts w:eastAsia="Times New Roman" w:cs="Times New Roman"/>
              </w:rPr>
              <w:t>Сети отопления</w:t>
            </w:r>
          </w:p>
        </w:tc>
      </w:tr>
      <w:tr w:rsidR="00696F81" w:rsidRPr="000226BB">
        <w:trPr>
          <w:jc w:val="center"/>
        </w:trPr>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200</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968,00</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193,600</w:t>
            </w:r>
          </w:p>
        </w:tc>
      </w:tr>
      <w:tr w:rsidR="00696F81" w:rsidRPr="000226BB">
        <w:trPr>
          <w:jc w:val="center"/>
        </w:trPr>
        <w:tc>
          <w:tcPr>
            <w:tcW w:w="2310"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Всего от источника</w:t>
            </w:r>
          </w:p>
        </w:tc>
        <w:tc>
          <w:tcPr>
            <w:tcW w:w="2310"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968,00</w:t>
            </w:r>
          </w:p>
        </w:tc>
        <w:tc>
          <w:tcPr>
            <w:tcW w:w="2310"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193,600</w:t>
            </w:r>
          </w:p>
        </w:tc>
      </w:tr>
      <w:tr w:rsidR="00696F81" w:rsidRPr="000226BB">
        <w:trPr>
          <w:jc w:val="center"/>
        </w:trPr>
        <w:tc>
          <w:tcPr>
            <w:tcW w:w="2310"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Всего в зоне ЕТО 1</w:t>
            </w:r>
          </w:p>
        </w:tc>
        <w:tc>
          <w:tcPr>
            <w:tcW w:w="2310"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1480,00</w:t>
            </w:r>
          </w:p>
        </w:tc>
        <w:tc>
          <w:tcPr>
            <w:tcW w:w="2310"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265,500</w:t>
            </w:r>
          </w:p>
        </w:tc>
      </w:tr>
      <w:tr w:rsidR="00696F81" w:rsidRPr="000226BB">
        <w:trPr>
          <w:jc w:val="center"/>
        </w:trPr>
        <w:tc>
          <w:tcPr>
            <w:tcW w:w="2310" w:type="pct"/>
            <w:gridSpan w:val="3"/>
            <w:shd w:val="clear" w:color="auto" w:fill="D9E2F3"/>
            <w:tcMar>
              <w:top w:w="40" w:type="dxa"/>
              <w:left w:w="16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 xml:space="preserve">ЕТО-2 ГБУСО </w:t>
            </w:r>
            <w:proofErr w:type="spellStart"/>
            <w:r w:rsidRPr="000226BB">
              <w:rPr>
                <w:rFonts w:eastAsia="Times New Roman" w:cs="Times New Roman"/>
              </w:rPr>
              <w:t>ПО"Красногородский</w:t>
            </w:r>
            <w:proofErr w:type="spellEnd"/>
            <w:r w:rsidRPr="000226BB">
              <w:rPr>
                <w:rFonts w:eastAsia="Times New Roman" w:cs="Times New Roman"/>
              </w:rPr>
              <w:t xml:space="preserve"> дом- интернат"</w:t>
            </w:r>
          </w:p>
        </w:tc>
      </w:tr>
      <w:tr w:rsidR="00696F81" w:rsidRPr="000226BB">
        <w:trPr>
          <w:jc w:val="center"/>
        </w:trPr>
        <w:tc>
          <w:tcPr>
            <w:tcW w:w="2310" w:type="pct"/>
            <w:gridSpan w:val="3"/>
            <w:shd w:val="clear" w:color="auto" w:fill="FFFFFF"/>
            <w:tcMar>
              <w:top w:w="40" w:type="dxa"/>
              <w:left w:w="16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b/>
              </w:rPr>
              <w:t>Котельная в д. Саурово</w:t>
            </w:r>
          </w:p>
        </w:tc>
      </w:tr>
      <w:tr w:rsidR="00696F81" w:rsidRPr="000226BB">
        <w:trPr>
          <w:jc w:val="center"/>
        </w:trPr>
        <w:tc>
          <w:tcPr>
            <w:tcW w:w="2310" w:type="pct"/>
            <w:gridSpan w:val="3"/>
            <w:shd w:val="clear" w:color="auto" w:fill="FFF2CC"/>
            <w:tcMar>
              <w:top w:w="40" w:type="dxa"/>
              <w:left w:w="160" w:type="dxa"/>
              <w:bottom w:w="40" w:type="dxa"/>
              <w:right w:w="200" w:type="dxa"/>
            </w:tcMar>
            <w:vAlign w:val="center"/>
          </w:tcPr>
          <w:p w:rsidR="00696F81" w:rsidRPr="000226BB" w:rsidRDefault="003D2D84">
            <w:pPr>
              <w:rPr>
                <w:rFonts w:cs="Times New Roman"/>
              </w:rPr>
            </w:pPr>
            <w:r w:rsidRPr="000226BB">
              <w:rPr>
                <w:rFonts w:eastAsia="Times New Roman" w:cs="Times New Roman"/>
              </w:rPr>
              <w:t>Сети отопления</w:t>
            </w:r>
          </w:p>
        </w:tc>
      </w:tr>
      <w:tr w:rsidR="00696F81" w:rsidRPr="000226BB">
        <w:trPr>
          <w:jc w:val="center"/>
        </w:trPr>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110</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884,00</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97,240</w:t>
            </w:r>
          </w:p>
        </w:tc>
      </w:tr>
      <w:tr w:rsidR="00696F81" w:rsidRPr="000226BB">
        <w:trPr>
          <w:jc w:val="center"/>
        </w:trPr>
        <w:tc>
          <w:tcPr>
            <w:tcW w:w="2310"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Всего от источника</w:t>
            </w:r>
          </w:p>
        </w:tc>
        <w:tc>
          <w:tcPr>
            <w:tcW w:w="2310"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884,00</w:t>
            </w:r>
          </w:p>
        </w:tc>
        <w:tc>
          <w:tcPr>
            <w:tcW w:w="2310"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97,240</w:t>
            </w:r>
          </w:p>
        </w:tc>
      </w:tr>
      <w:tr w:rsidR="00696F81" w:rsidRPr="000226BB">
        <w:trPr>
          <w:jc w:val="center"/>
        </w:trPr>
        <w:tc>
          <w:tcPr>
            <w:tcW w:w="2310"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Всего в зоне ЕТО 2</w:t>
            </w:r>
          </w:p>
        </w:tc>
        <w:tc>
          <w:tcPr>
            <w:tcW w:w="2310"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884,00</w:t>
            </w:r>
          </w:p>
        </w:tc>
        <w:tc>
          <w:tcPr>
            <w:tcW w:w="2310"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97,240</w:t>
            </w:r>
          </w:p>
        </w:tc>
      </w:tr>
    </w:tbl>
    <w:p w:rsidR="003D2D84" w:rsidRPr="000226BB" w:rsidRDefault="003D2D84" w:rsidP="003D2D84">
      <w:pPr>
        <w:pStyle w:val="a0"/>
        <w:jc w:val="center"/>
        <w:rPr>
          <w:rFonts w:cs="Times New Roman"/>
        </w:rPr>
      </w:pPr>
    </w:p>
    <w:p w:rsidR="003D2D84" w:rsidRPr="000226BB" w:rsidRDefault="003D2D84" w:rsidP="003D2D84">
      <w:pPr>
        <w:pStyle w:val="a0"/>
        <w:ind w:firstLine="709"/>
        <w:jc w:val="both"/>
        <w:rPr>
          <w:rFonts w:cs="Times New Roman"/>
        </w:rPr>
      </w:pPr>
      <w:r w:rsidRPr="000226BB">
        <w:rPr>
          <w:rFonts w:cs="Times New Roman"/>
        </w:rPr>
        <w:t xml:space="preserve">Общая характеристика </w:t>
      </w:r>
      <w:r w:rsidRPr="000226BB">
        <w:rPr>
          <w:rFonts w:cs="Times New Roman"/>
          <w:u w:val="single"/>
        </w:rPr>
        <w:t>распределительных</w:t>
      </w:r>
      <w:r w:rsidRPr="000226BB">
        <w:rPr>
          <w:rFonts w:cs="Times New Roman"/>
        </w:rPr>
        <w:t xml:space="preserve"> тепловых сетей в зоне деятельности единой теплоснабжающей организации представлена в таблице ниже.</w:t>
      </w:r>
    </w:p>
    <w:p w:rsidR="00696F81" w:rsidRPr="000226BB" w:rsidRDefault="003D2D84">
      <w:pPr>
        <w:spacing w:before="400" w:after="200"/>
        <w:rPr>
          <w:rFonts w:cs="Times New Roman"/>
        </w:rPr>
      </w:pPr>
      <w:r w:rsidRPr="000226BB">
        <w:rPr>
          <w:rFonts w:cs="Times New Roman"/>
          <w:b/>
        </w:rPr>
        <w:lastRenderedPageBreak/>
        <w:t>Таблица 1.3.3.2 - Общая характеристика распределительных тепловых сетей в зоне деятельности единой теплоснабжающей организации</w:t>
      </w:r>
    </w:p>
    <w:tbl>
      <w:tblPr>
        <w:tblStyle w:val="a7"/>
        <w:tblW w:w="5000" w:type="pct"/>
        <w:jc w:val="center"/>
        <w:tblLook w:val="04A0" w:firstRow="1" w:lastRow="0" w:firstColumn="1" w:lastColumn="0" w:noHBand="0" w:noVBand="1"/>
      </w:tblPr>
      <w:tblGrid>
        <w:gridCol w:w="3920"/>
        <w:gridCol w:w="3920"/>
        <w:gridCol w:w="1915"/>
      </w:tblGrid>
      <w:tr w:rsidR="00696F81" w:rsidRPr="000226BB">
        <w:trPr>
          <w:tblHeader/>
          <w:jc w:val="center"/>
        </w:trPr>
        <w:tc>
          <w:tcPr>
            <w:tcW w:w="2310"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Условный диаметр, мм</w:t>
            </w:r>
          </w:p>
        </w:tc>
        <w:tc>
          <w:tcPr>
            <w:tcW w:w="2310"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Протяженность трубопроводов в однотрубном исчислении, м</w:t>
            </w:r>
          </w:p>
        </w:tc>
        <w:tc>
          <w:tcPr>
            <w:tcW w:w="2310"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Материальная характеристика, м2</w:t>
            </w:r>
          </w:p>
        </w:tc>
      </w:tr>
      <w:tr w:rsidR="00696F81" w:rsidRPr="000226BB">
        <w:trPr>
          <w:jc w:val="center"/>
        </w:trPr>
        <w:tc>
          <w:tcPr>
            <w:tcW w:w="2310" w:type="pct"/>
            <w:gridSpan w:val="3"/>
            <w:shd w:val="clear" w:color="auto" w:fill="D9E2F3"/>
            <w:tcMar>
              <w:top w:w="40" w:type="dxa"/>
              <w:left w:w="16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ЕТО-1 МУП "Красногородские теплосети"</w:t>
            </w:r>
          </w:p>
        </w:tc>
      </w:tr>
      <w:tr w:rsidR="00696F81" w:rsidRPr="000226BB">
        <w:trPr>
          <w:jc w:val="center"/>
        </w:trPr>
        <w:tc>
          <w:tcPr>
            <w:tcW w:w="2310" w:type="pct"/>
            <w:gridSpan w:val="3"/>
            <w:shd w:val="clear" w:color="auto" w:fill="FFFFFF"/>
            <w:tcMar>
              <w:top w:w="40" w:type="dxa"/>
              <w:left w:w="16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b/>
              </w:rPr>
              <w:t>Котельная № 1</w:t>
            </w:r>
          </w:p>
        </w:tc>
      </w:tr>
      <w:tr w:rsidR="00696F81" w:rsidRPr="000226BB">
        <w:trPr>
          <w:jc w:val="center"/>
        </w:trPr>
        <w:tc>
          <w:tcPr>
            <w:tcW w:w="2310" w:type="pct"/>
            <w:gridSpan w:val="3"/>
            <w:shd w:val="clear" w:color="auto" w:fill="FFF2CC"/>
            <w:tcMar>
              <w:top w:w="40" w:type="dxa"/>
              <w:left w:w="160" w:type="dxa"/>
              <w:bottom w:w="40" w:type="dxa"/>
              <w:right w:w="200" w:type="dxa"/>
            </w:tcMar>
            <w:vAlign w:val="center"/>
          </w:tcPr>
          <w:p w:rsidR="00696F81" w:rsidRPr="000226BB" w:rsidRDefault="003D2D84">
            <w:pPr>
              <w:rPr>
                <w:rFonts w:cs="Times New Roman"/>
              </w:rPr>
            </w:pPr>
            <w:r w:rsidRPr="000226BB">
              <w:rPr>
                <w:rFonts w:eastAsia="Times New Roman" w:cs="Times New Roman"/>
              </w:rPr>
              <w:t>Сети отопления</w:t>
            </w:r>
          </w:p>
        </w:tc>
      </w:tr>
      <w:tr w:rsidR="00696F81" w:rsidRPr="000226BB">
        <w:trPr>
          <w:jc w:val="center"/>
        </w:trPr>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40</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76,00</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3,040</w:t>
            </w:r>
          </w:p>
        </w:tc>
      </w:tr>
      <w:tr w:rsidR="00696F81" w:rsidRPr="000226BB">
        <w:trPr>
          <w:jc w:val="center"/>
        </w:trPr>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50</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200,00</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10,000</w:t>
            </w:r>
          </w:p>
        </w:tc>
      </w:tr>
      <w:tr w:rsidR="00696F81" w:rsidRPr="000226BB">
        <w:trPr>
          <w:jc w:val="center"/>
        </w:trPr>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70</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154,00</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10,780</w:t>
            </w:r>
          </w:p>
        </w:tc>
      </w:tr>
      <w:tr w:rsidR="00696F81" w:rsidRPr="000226BB">
        <w:trPr>
          <w:jc w:val="center"/>
        </w:trPr>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80</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30,00</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2,400</w:t>
            </w:r>
          </w:p>
        </w:tc>
      </w:tr>
      <w:tr w:rsidR="00696F81" w:rsidRPr="000226BB">
        <w:trPr>
          <w:jc w:val="center"/>
        </w:trPr>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100</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644,00</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64,400</w:t>
            </w:r>
          </w:p>
        </w:tc>
      </w:tr>
      <w:tr w:rsidR="00696F81" w:rsidRPr="000226BB">
        <w:trPr>
          <w:jc w:val="center"/>
        </w:trPr>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125</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106,00</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13,250</w:t>
            </w:r>
          </w:p>
        </w:tc>
      </w:tr>
      <w:tr w:rsidR="00696F81" w:rsidRPr="000226BB">
        <w:trPr>
          <w:jc w:val="center"/>
        </w:trPr>
        <w:tc>
          <w:tcPr>
            <w:tcW w:w="2310"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Всего от источника</w:t>
            </w:r>
          </w:p>
        </w:tc>
        <w:tc>
          <w:tcPr>
            <w:tcW w:w="2310"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1210,00</w:t>
            </w:r>
          </w:p>
        </w:tc>
        <w:tc>
          <w:tcPr>
            <w:tcW w:w="2310"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103,870</w:t>
            </w:r>
          </w:p>
        </w:tc>
      </w:tr>
      <w:tr w:rsidR="00696F81" w:rsidRPr="000226BB">
        <w:trPr>
          <w:jc w:val="center"/>
        </w:trPr>
        <w:tc>
          <w:tcPr>
            <w:tcW w:w="2310" w:type="pct"/>
            <w:gridSpan w:val="3"/>
            <w:shd w:val="clear" w:color="auto" w:fill="FFFFFF"/>
            <w:tcMar>
              <w:top w:w="40" w:type="dxa"/>
              <w:left w:w="16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b/>
              </w:rPr>
              <w:t>Котельная № 2</w:t>
            </w:r>
          </w:p>
        </w:tc>
      </w:tr>
      <w:tr w:rsidR="00696F81" w:rsidRPr="000226BB">
        <w:trPr>
          <w:jc w:val="center"/>
        </w:trPr>
        <w:tc>
          <w:tcPr>
            <w:tcW w:w="2310" w:type="pct"/>
            <w:gridSpan w:val="3"/>
            <w:shd w:val="clear" w:color="auto" w:fill="FFF2CC"/>
            <w:tcMar>
              <w:top w:w="40" w:type="dxa"/>
              <w:left w:w="160" w:type="dxa"/>
              <w:bottom w:w="40" w:type="dxa"/>
              <w:right w:w="200" w:type="dxa"/>
            </w:tcMar>
            <w:vAlign w:val="center"/>
          </w:tcPr>
          <w:p w:rsidR="00696F81" w:rsidRPr="000226BB" w:rsidRDefault="003D2D84">
            <w:pPr>
              <w:rPr>
                <w:rFonts w:cs="Times New Roman"/>
              </w:rPr>
            </w:pPr>
            <w:r w:rsidRPr="000226BB">
              <w:rPr>
                <w:rFonts w:eastAsia="Times New Roman" w:cs="Times New Roman"/>
              </w:rPr>
              <w:t>Сети отопления</w:t>
            </w:r>
          </w:p>
        </w:tc>
      </w:tr>
      <w:tr w:rsidR="00696F81" w:rsidRPr="000226BB">
        <w:trPr>
          <w:jc w:val="center"/>
        </w:trPr>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40</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264,00</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10,560</w:t>
            </w:r>
          </w:p>
        </w:tc>
      </w:tr>
      <w:tr w:rsidR="00696F81" w:rsidRPr="000226BB">
        <w:trPr>
          <w:jc w:val="center"/>
        </w:trPr>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50</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76,00</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3,800</w:t>
            </w:r>
          </w:p>
        </w:tc>
      </w:tr>
      <w:tr w:rsidR="00696F81" w:rsidRPr="000226BB">
        <w:trPr>
          <w:jc w:val="center"/>
        </w:trPr>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70</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386,00</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27,020</w:t>
            </w:r>
          </w:p>
        </w:tc>
      </w:tr>
      <w:tr w:rsidR="00696F81" w:rsidRPr="000226BB">
        <w:trPr>
          <w:jc w:val="center"/>
        </w:trPr>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80</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580,00</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46,400</w:t>
            </w:r>
          </w:p>
        </w:tc>
      </w:tr>
      <w:tr w:rsidR="00696F81" w:rsidRPr="000226BB">
        <w:trPr>
          <w:jc w:val="center"/>
        </w:trPr>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100</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144,00</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14,400</w:t>
            </w:r>
          </w:p>
        </w:tc>
      </w:tr>
      <w:tr w:rsidR="00696F81" w:rsidRPr="000226BB">
        <w:trPr>
          <w:jc w:val="center"/>
        </w:trPr>
        <w:tc>
          <w:tcPr>
            <w:tcW w:w="2310"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Всего от источника</w:t>
            </w:r>
          </w:p>
        </w:tc>
        <w:tc>
          <w:tcPr>
            <w:tcW w:w="2310"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1450,00</w:t>
            </w:r>
          </w:p>
        </w:tc>
        <w:tc>
          <w:tcPr>
            <w:tcW w:w="2310"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102,180</w:t>
            </w:r>
          </w:p>
        </w:tc>
      </w:tr>
      <w:tr w:rsidR="00696F81" w:rsidRPr="000226BB">
        <w:trPr>
          <w:jc w:val="center"/>
        </w:trPr>
        <w:tc>
          <w:tcPr>
            <w:tcW w:w="2310" w:type="pct"/>
            <w:gridSpan w:val="3"/>
            <w:shd w:val="clear" w:color="auto" w:fill="FFFFFF"/>
            <w:tcMar>
              <w:top w:w="40" w:type="dxa"/>
              <w:left w:w="16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b/>
              </w:rPr>
              <w:t>Котельная № 3</w:t>
            </w:r>
          </w:p>
        </w:tc>
      </w:tr>
      <w:tr w:rsidR="00696F81" w:rsidRPr="000226BB">
        <w:trPr>
          <w:jc w:val="center"/>
        </w:trPr>
        <w:tc>
          <w:tcPr>
            <w:tcW w:w="2310" w:type="pct"/>
            <w:gridSpan w:val="3"/>
            <w:shd w:val="clear" w:color="auto" w:fill="FFF2CC"/>
            <w:tcMar>
              <w:top w:w="40" w:type="dxa"/>
              <w:left w:w="160" w:type="dxa"/>
              <w:bottom w:w="40" w:type="dxa"/>
              <w:right w:w="200" w:type="dxa"/>
            </w:tcMar>
            <w:vAlign w:val="center"/>
          </w:tcPr>
          <w:p w:rsidR="00696F81" w:rsidRPr="000226BB" w:rsidRDefault="003D2D84">
            <w:pPr>
              <w:rPr>
                <w:rFonts w:cs="Times New Roman"/>
              </w:rPr>
            </w:pPr>
            <w:r w:rsidRPr="000226BB">
              <w:rPr>
                <w:rFonts w:eastAsia="Times New Roman" w:cs="Times New Roman"/>
              </w:rPr>
              <w:t>Сети отопления</w:t>
            </w:r>
          </w:p>
        </w:tc>
      </w:tr>
      <w:tr w:rsidR="00696F81" w:rsidRPr="000226BB">
        <w:trPr>
          <w:jc w:val="center"/>
        </w:trPr>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40</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412,00</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16,480</w:t>
            </w:r>
          </w:p>
        </w:tc>
      </w:tr>
      <w:tr w:rsidR="00696F81" w:rsidRPr="000226BB">
        <w:trPr>
          <w:jc w:val="center"/>
        </w:trPr>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50</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152,00</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7,600</w:t>
            </w:r>
          </w:p>
        </w:tc>
      </w:tr>
      <w:tr w:rsidR="00696F81" w:rsidRPr="000226BB">
        <w:trPr>
          <w:jc w:val="center"/>
        </w:trPr>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70</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610,00</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42,700</w:t>
            </w:r>
          </w:p>
        </w:tc>
      </w:tr>
      <w:tr w:rsidR="00696F81" w:rsidRPr="000226BB">
        <w:trPr>
          <w:jc w:val="center"/>
        </w:trPr>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80</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1050,00</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84,000</w:t>
            </w:r>
          </w:p>
        </w:tc>
      </w:tr>
      <w:tr w:rsidR="00696F81" w:rsidRPr="000226BB">
        <w:trPr>
          <w:jc w:val="center"/>
        </w:trPr>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100</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640,00</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64,000</w:t>
            </w:r>
          </w:p>
        </w:tc>
      </w:tr>
      <w:tr w:rsidR="00696F81" w:rsidRPr="000226BB">
        <w:trPr>
          <w:jc w:val="center"/>
        </w:trPr>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125</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54,00</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6,750</w:t>
            </w:r>
          </w:p>
        </w:tc>
      </w:tr>
      <w:tr w:rsidR="00696F81" w:rsidRPr="000226BB">
        <w:trPr>
          <w:jc w:val="center"/>
        </w:trPr>
        <w:tc>
          <w:tcPr>
            <w:tcW w:w="2310"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Всего от источника</w:t>
            </w:r>
          </w:p>
        </w:tc>
        <w:tc>
          <w:tcPr>
            <w:tcW w:w="2310"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2918,00</w:t>
            </w:r>
          </w:p>
        </w:tc>
        <w:tc>
          <w:tcPr>
            <w:tcW w:w="2310"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221,530</w:t>
            </w:r>
          </w:p>
        </w:tc>
      </w:tr>
      <w:tr w:rsidR="00696F81" w:rsidRPr="000226BB">
        <w:trPr>
          <w:jc w:val="center"/>
        </w:trPr>
        <w:tc>
          <w:tcPr>
            <w:tcW w:w="2310" w:type="pct"/>
            <w:gridSpan w:val="3"/>
            <w:shd w:val="clear" w:color="auto" w:fill="FFFFFF"/>
            <w:tcMar>
              <w:top w:w="40" w:type="dxa"/>
              <w:left w:w="16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b/>
              </w:rPr>
              <w:t>Котельная № 4</w:t>
            </w:r>
          </w:p>
        </w:tc>
      </w:tr>
      <w:tr w:rsidR="00696F81" w:rsidRPr="000226BB">
        <w:trPr>
          <w:jc w:val="center"/>
        </w:trPr>
        <w:tc>
          <w:tcPr>
            <w:tcW w:w="2310" w:type="pct"/>
            <w:gridSpan w:val="3"/>
            <w:shd w:val="clear" w:color="auto" w:fill="FFF2CC"/>
            <w:tcMar>
              <w:top w:w="40" w:type="dxa"/>
              <w:left w:w="160" w:type="dxa"/>
              <w:bottom w:w="40" w:type="dxa"/>
              <w:right w:w="200" w:type="dxa"/>
            </w:tcMar>
            <w:vAlign w:val="center"/>
          </w:tcPr>
          <w:p w:rsidR="00696F81" w:rsidRPr="000226BB" w:rsidRDefault="003D2D84">
            <w:pPr>
              <w:rPr>
                <w:rFonts w:cs="Times New Roman"/>
              </w:rPr>
            </w:pPr>
            <w:r w:rsidRPr="000226BB">
              <w:rPr>
                <w:rFonts w:eastAsia="Times New Roman" w:cs="Times New Roman"/>
              </w:rPr>
              <w:t>Сети отопления</w:t>
            </w:r>
          </w:p>
        </w:tc>
      </w:tr>
      <w:tr w:rsidR="00696F81" w:rsidRPr="000226BB">
        <w:trPr>
          <w:jc w:val="center"/>
        </w:trPr>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50</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346,00</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17,300</w:t>
            </w:r>
          </w:p>
        </w:tc>
      </w:tr>
      <w:tr w:rsidR="00696F81" w:rsidRPr="000226BB">
        <w:trPr>
          <w:jc w:val="center"/>
        </w:trPr>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70</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258,00</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18,060</w:t>
            </w:r>
          </w:p>
        </w:tc>
      </w:tr>
      <w:tr w:rsidR="00696F81" w:rsidRPr="000226BB">
        <w:trPr>
          <w:jc w:val="center"/>
        </w:trPr>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80</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76,00</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6,080</w:t>
            </w:r>
          </w:p>
        </w:tc>
      </w:tr>
      <w:tr w:rsidR="00696F81" w:rsidRPr="000226BB">
        <w:trPr>
          <w:jc w:val="center"/>
        </w:trPr>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100</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456,00</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45,600</w:t>
            </w:r>
          </w:p>
        </w:tc>
      </w:tr>
      <w:tr w:rsidR="00696F81" w:rsidRPr="000226BB">
        <w:trPr>
          <w:jc w:val="center"/>
        </w:trPr>
        <w:tc>
          <w:tcPr>
            <w:tcW w:w="2310"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Всего от источника</w:t>
            </w:r>
          </w:p>
        </w:tc>
        <w:tc>
          <w:tcPr>
            <w:tcW w:w="2310"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1136,00</w:t>
            </w:r>
          </w:p>
        </w:tc>
        <w:tc>
          <w:tcPr>
            <w:tcW w:w="2310"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87,040</w:t>
            </w:r>
          </w:p>
        </w:tc>
      </w:tr>
      <w:tr w:rsidR="00696F81" w:rsidRPr="000226BB">
        <w:trPr>
          <w:jc w:val="center"/>
        </w:trPr>
        <w:tc>
          <w:tcPr>
            <w:tcW w:w="2310" w:type="pct"/>
            <w:gridSpan w:val="3"/>
            <w:shd w:val="clear" w:color="auto" w:fill="FFFFFF"/>
            <w:tcMar>
              <w:top w:w="40" w:type="dxa"/>
              <w:left w:w="16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b/>
              </w:rPr>
              <w:lastRenderedPageBreak/>
              <w:t>Котельная № 5</w:t>
            </w:r>
          </w:p>
        </w:tc>
      </w:tr>
      <w:tr w:rsidR="00696F81" w:rsidRPr="000226BB">
        <w:trPr>
          <w:jc w:val="center"/>
        </w:trPr>
        <w:tc>
          <w:tcPr>
            <w:tcW w:w="2310" w:type="pct"/>
            <w:gridSpan w:val="3"/>
            <w:shd w:val="clear" w:color="auto" w:fill="FFF2CC"/>
            <w:tcMar>
              <w:top w:w="40" w:type="dxa"/>
              <w:left w:w="160" w:type="dxa"/>
              <w:bottom w:w="40" w:type="dxa"/>
              <w:right w:w="200" w:type="dxa"/>
            </w:tcMar>
            <w:vAlign w:val="center"/>
          </w:tcPr>
          <w:p w:rsidR="00696F81" w:rsidRPr="000226BB" w:rsidRDefault="003D2D84">
            <w:pPr>
              <w:rPr>
                <w:rFonts w:cs="Times New Roman"/>
              </w:rPr>
            </w:pPr>
            <w:r w:rsidRPr="000226BB">
              <w:rPr>
                <w:rFonts w:eastAsia="Times New Roman" w:cs="Times New Roman"/>
              </w:rPr>
              <w:t>Сети отопления</w:t>
            </w:r>
          </w:p>
        </w:tc>
      </w:tr>
      <w:tr w:rsidR="00696F81" w:rsidRPr="000226BB">
        <w:trPr>
          <w:jc w:val="center"/>
        </w:trPr>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50</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106,00</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5,300</w:t>
            </w:r>
          </w:p>
        </w:tc>
      </w:tr>
      <w:tr w:rsidR="00696F81" w:rsidRPr="000226BB">
        <w:trPr>
          <w:jc w:val="center"/>
        </w:trPr>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70</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160,00</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11,200</w:t>
            </w:r>
          </w:p>
        </w:tc>
      </w:tr>
      <w:tr w:rsidR="00696F81" w:rsidRPr="000226BB">
        <w:trPr>
          <w:jc w:val="center"/>
        </w:trPr>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80</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512,00</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40,960</w:t>
            </w:r>
          </w:p>
        </w:tc>
      </w:tr>
      <w:tr w:rsidR="00696F81" w:rsidRPr="000226BB">
        <w:trPr>
          <w:jc w:val="center"/>
        </w:trPr>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100</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212,00</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21,200</w:t>
            </w:r>
          </w:p>
        </w:tc>
      </w:tr>
      <w:tr w:rsidR="00696F81" w:rsidRPr="000226BB">
        <w:trPr>
          <w:jc w:val="center"/>
        </w:trPr>
        <w:tc>
          <w:tcPr>
            <w:tcW w:w="2310"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Всего от источника</w:t>
            </w:r>
          </w:p>
        </w:tc>
        <w:tc>
          <w:tcPr>
            <w:tcW w:w="2310"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990,00</w:t>
            </w:r>
          </w:p>
        </w:tc>
        <w:tc>
          <w:tcPr>
            <w:tcW w:w="2310"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78,660</w:t>
            </w:r>
          </w:p>
        </w:tc>
      </w:tr>
      <w:tr w:rsidR="00696F81" w:rsidRPr="000226BB">
        <w:trPr>
          <w:jc w:val="center"/>
        </w:trPr>
        <w:tc>
          <w:tcPr>
            <w:tcW w:w="2310" w:type="pct"/>
            <w:gridSpan w:val="3"/>
            <w:shd w:val="clear" w:color="auto" w:fill="FFFFFF"/>
            <w:tcMar>
              <w:top w:w="40" w:type="dxa"/>
              <w:left w:w="16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b/>
              </w:rPr>
              <w:t>Котельная № 6</w:t>
            </w:r>
          </w:p>
        </w:tc>
      </w:tr>
      <w:tr w:rsidR="00696F81" w:rsidRPr="000226BB">
        <w:trPr>
          <w:jc w:val="center"/>
        </w:trPr>
        <w:tc>
          <w:tcPr>
            <w:tcW w:w="2310" w:type="pct"/>
            <w:gridSpan w:val="3"/>
            <w:shd w:val="clear" w:color="auto" w:fill="FFF2CC"/>
            <w:tcMar>
              <w:top w:w="40" w:type="dxa"/>
              <w:left w:w="160" w:type="dxa"/>
              <w:bottom w:w="40" w:type="dxa"/>
              <w:right w:w="200" w:type="dxa"/>
            </w:tcMar>
            <w:vAlign w:val="center"/>
          </w:tcPr>
          <w:p w:rsidR="00696F81" w:rsidRPr="000226BB" w:rsidRDefault="003D2D84">
            <w:pPr>
              <w:rPr>
                <w:rFonts w:cs="Times New Roman"/>
              </w:rPr>
            </w:pPr>
            <w:r w:rsidRPr="000226BB">
              <w:rPr>
                <w:rFonts w:eastAsia="Times New Roman" w:cs="Times New Roman"/>
              </w:rPr>
              <w:t>Сети отопления</w:t>
            </w:r>
          </w:p>
        </w:tc>
      </w:tr>
      <w:tr w:rsidR="00696F81" w:rsidRPr="000226BB">
        <w:trPr>
          <w:jc w:val="center"/>
        </w:trPr>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40</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54,00</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2,160</w:t>
            </w:r>
          </w:p>
        </w:tc>
      </w:tr>
      <w:tr w:rsidR="00696F81" w:rsidRPr="000226BB">
        <w:trPr>
          <w:jc w:val="center"/>
        </w:trPr>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50</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1894,00</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94,700</w:t>
            </w:r>
          </w:p>
        </w:tc>
      </w:tr>
      <w:tr w:rsidR="00696F81" w:rsidRPr="000226BB">
        <w:trPr>
          <w:jc w:val="center"/>
        </w:trPr>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70</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200,00</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14,000</w:t>
            </w:r>
          </w:p>
        </w:tc>
      </w:tr>
      <w:tr w:rsidR="00696F81" w:rsidRPr="000226BB">
        <w:trPr>
          <w:jc w:val="center"/>
        </w:trPr>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80</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68,00</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5,440</w:t>
            </w:r>
          </w:p>
        </w:tc>
      </w:tr>
      <w:tr w:rsidR="00696F81" w:rsidRPr="000226BB">
        <w:trPr>
          <w:jc w:val="center"/>
        </w:trPr>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100</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592,00</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59,200</w:t>
            </w:r>
          </w:p>
        </w:tc>
      </w:tr>
      <w:tr w:rsidR="00696F81" w:rsidRPr="000226BB">
        <w:trPr>
          <w:jc w:val="center"/>
        </w:trPr>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125</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406,00</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50,750</w:t>
            </w:r>
          </w:p>
        </w:tc>
      </w:tr>
      <w:tr w:rsidR="00696F81" w:rsidRPr="000226BB">
        <w:trPr>
          <w:jc w:val="center"/>
        </w:trPr>
        <w:tc>
          <w:tcPr>
            <w:tcW w:w="2310"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Всего от источника</w:t>
            </w:r>
          </w:p>
        </w:tc>
        <w:tc>
          <w:tcPr>
            <w:tcW w:w="2310"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3214,00</w:t>
            </w:r>
          </w:p>
        </w:tc>
        <w:tc>
          <w:tcPr>
            <w:tcW w:w="2310"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226,250</w:t>
            </w:r>
          </w:p>
        </w:tc>
      </w:tr>
      <w:tr w:rsidR="00696F81" w:rsidRPr="000226BB">
        <w:trPr>
          <w:jc w:val="center"/>
        </w:trPr>
        <w:tc>
          <w:tcPr>
            <w:tcW w:w="2310"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Всего в зоне ЕТО 1</w:t>
            </w:r>
          </w:p>
        </w:tc>
        <w:tc>
          <w:tcPr>
            <w:tcW w:w="2310"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10918,00</w:t>
            </w:r>
          </w:p>
        </w:tc>
        <w:tc>
          <w:tcPr>
            <w:tcW w:w="2310"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819,530</w:t>
            </w:r>
          </w:p>
        </w:tc>
      </w:tr>
    </w:tbl>
    <w:p w:rsidR="003D2D84" w:rsidRPr="000226BB" w:rsidRDefault="003D2D84" w:rsidP="003D2D84">
      <w:pPr>
        <w:pStyle w:val="a0"/>
        <w:jc w:val="center"/>
        <w:rPr>
          <w:rFonts w:cs="Times New Roman"/>
        </w:rPr>
      </w:pPr>
    </w:p>
    <w:p w:rsidR="003D2D84" w:rsidRPr="000226BB" w:rsidRDefault="003D2D84" w:rsidP="003D2D84">
      <w:pPr>
        <w:pStyle w:val="a0"/>
        <w:ind w:firstLine="709"/>
        <w:jc w:val="both"/>
        <w:rPr>
          <w:rFonts w:cs="Times New Roman"/>
        </w:rPr>
      </w:pPr>
      <w:r w:rsidRPr="000226BB">
        <w:rPr>
          <w:rFonts w:cs="Times New Roman"/>
        </w:rPr>
        <w:t>Характеристика по способу прокладки тепловых сетей в зоне деятельности единой теплоснабжающей организации представлена в таблице ниже.</w:t>
      </w:r>
    </w:p>
    <w:p w:rsidR="00696F81" w:rsidRPr="000226BB" w:rsidRDefault="003D2D84">
      <w:pPr>
        <w:spacing w:before="400" w:after="200"/>
        <w:rPr>
          <w:rFonts w:cs="Times New Roman"/>
        </w:rPr>
      </w:pPr>
      <w:r w:rsidRPr="000226BB">
        <w:rPr>
          <w:rFonts w:cs="Times New Roman"/>
          <w:b/>
        </w:rPr>
        <w:t>Таблица 1.3.3.3 - Способы прокладки тепловых сетей в зоне деятельности единой теплоснабжающей организации</w:t>
      </w:r>
    </w:p>
    <w:tbl>
      <w:tblPr>
        <w:tblStyle w:val="a7"/>
        <w:tblW w:w="5000" w:type="pct"/>
        <w:jc w:val="center"/>
        <w:tblLook w:val="04A0" w:firstRow="1" w:lastRow="0" w:firstColumn="1" w:lastColumn="0" w:noHBand="0" w:noVBand="1"/>
      </w:tblPr>
      <w:tblGrid>
        <w:gridCol w:w="2704"/>
        <w:gridCol w:w="2704"/>
        <w:gridCol w:w="2347"/>
        <w:gridCol w:w="2000"/>
      </w:tblGrid>
      <w:tr w:rsidR="00696F81" w:rsidRPr="000226BB" w:rsidTr="0058371E">
        <w:trPr>
          <w:tblHeader/>
          <w:jc w:val="center"/>
        </w:trPr>
        <w:tc>
          <w:tcPr>
            <w:tcW w:w="1386" w:type="pct"/>
            <w:vMerge w:val="restart"/>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Способ прокладки</w:t>
            </w:r>
          </w:p>
        </w:tc>
        <w:tc>
          <w:tcPr>
            <w:tcW w:w="2589" w:type="pct"/>
            <w:gridSpan w:val="2"/>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Протяженность трубопроводов в однотрубном исчислении, м</w:t>
            </w:r>
          </w:p>
        </w:tc>
        <w:tc>
          <w:tcPr>
            <w:tcW w:w="1025" w:type="pct"/>
            <w:vMerge w:val="restart"/>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Материальная характеристика, м2</w:t>
            </w:r>
          </w:p>
        </w:tc>
      </w:tr>
      <w:tr w:rsidR="00696F81" w:rsidRPr="000226BB" w:rsidTr="0058371E">
        <w:trPr>
          <w:tblHeader/>
          <w:jc w:val="center"/>
        </w:trPr>
        <w:tc>
          <w:tcPr>
            <w:tcW w:w="1386" w:type="pct"/>
            <w:vMerge/>
          </w:tcPr>
          <w:p w:rsidR="00696F81" w:rsidRPr="000226BB" w:rsidRDefault="00696F81">
            <w:pPr>
              <w:rPr>
                <w:rFonts w:cs="Times New Roman"/>
              </w:rPr>
            </w:pPr>
          </w:p>
        </w:tc>
        <w:tc>
          <w:tcPr>
            <w:tcW w:w="1386"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Магистральные</w:t>
            </w:r>
          </w:p>
        </w:tc>
        <w:tc>
          <w:tcPr>
            <w:tcW w:w="1203"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Распределительные</w:t>
            </w:r>
          </w:p>
        </w:tc>
        <w:tc>
          <w:tcPr>
            <w:tcW w:w="1025" w:type="pct"/>
            <w:vMerge/>
          </w:tcPr>
          <w:p w:rsidR="00696F81" w:rsidRPr="000226BB" w:rsidRDefault="00696F81">
            <w:pPr>
              <w:rPr>
                <w:rFonts w:cs="Times New Roman"/>
              </w:rPr>
            </w:pPr>
          </w:p>
        </w:tc>
      </w:tr>
      <w:tr w:rsidR="00696F81" w:rsidRPr="000226BB" w:rsidTr="0058371E">
        <w:trPr>
          <w:jc w:val="center"/>
        </w:trPr>
        <w:tc>
          <w:tcPr>
            <w:tcW w:w="5000" w:type="pct"/>
            <w:gridSpan w:val="4"/>
            <w:shd w:val="clear" w:color="auto" w:fill="DEEAF6"/>
            <w:tcMar>
              <w:top w:w="40" w:type="dxa"/>
              <w:left w:w="16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ЕТО-1 МУП "Красногородские теплосети"</w:t>
            </w:r>
          </w:p>
        </w:tc>
      </w:tr>
      <w:tr w:rsidR="00696F81" w:rsidRPr="000226BB" w:rsidTr="0058371E">
        <w:trPr>
          <w:jc w:val="center"/>
        </w:trPr>
        <w:tc>
          <w:tcPr>
            <w:tcW w:w="5000" w:type="pct"/>
            <w:gridSpan w:val="4"/>
            <w:shd w:val="clear" w:color="auto" w:fill="FFFFFF"/>
            <w:tcMar>
              <w:top w:w="40" w:type="dxa"/>
              <w:left w:w="16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b/>
              </w:rPr>
              <w:t>Котельная № 1</w:t>
            </w:r>
          </w:p>
        </w:tc>
      </w:tr>
      <w:tr w:rsidR="00696F81" w:rsidRPr="000226BB" w:rsidTr="0058371E">
        <w:trPr>
          <w:jc w:val="center"/>
        </w:trPr>
        <w:tc>
          <w:tcPr>
            <w:tcW w:w="1386" w:type="pct"/>
            <w:shd w:val="clear" w:color="auto" w:fill="FFFFFF"/>
            <w:tcMar>
              <w:top w:w="40" w:type="dxa"/>
              <w:left w:w="200" w:type="dxa"/>
              <w:bottom w:w="40" w:type="dxa"/>
              <w:right w:w="200" w:type="dxa"/>
            </w:tcMar>
            <w:vAlign w:val="center"/>
          </w:tcPr>
          <w:p w:rsidR="00696F81" w:rsidRPr="000226BB" w:rsidRDefault="003D2D84">
            <w:pPr>
              <w:rPr>
                <w:rFonts w:cs="Times New Roman"/>
              </w:rPr>
            </w:pPr>
            <w:r w:rsidRPr="000226BB">
              <w:rPr>
                <w:rFonts w:eastAsia="Times New Roman" w:cs="Times New Roman"/>
              </w:rPr>
              <w:t>Надземная</w:t>
            </w:r>
          </w:p>
        </w:tc>
        <w:tc>
          <w:tcPr>
            <w:tcW w:w="1386"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w:t>
            </w:r>
          </w:p>
        </w:tc>
        <w:tc>
          <w:tcPr>
            <w:tcW w:w="1203"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106,00</w:t>
            </w:r>
          </w:p>
        </w:tc>
        <w:tc>
          <w:tcPr>
            <w:tcW w:w="1025"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13,250</w:t>
            </w:r>
          </w:p>
        </w:tc>
      </w:tr>
      <w:tr w:rsidR="00696F81" w:rsidRPr="000226BB" w:rsidTr="0058371E">
        <w:trPr>
          <w:jc w:val="center"/>
        </w:trPr>
        <w:tc>
          <w:tcPr>
            <w:tcW w:w="1386" w:type="pct"/>
            <w:shd w:val="clear" w:color="auto" w:fill="FFFFFF"/>
            <w:tcMar>
              <w:top w:w="40" w:type="dxa"/>
              <w:left w:w="200" w:type="dxa"/>
              <w:bottom w:w="40" w:type="dxa"/>
              <w:right w:w="200" w:type="dxa"/>
            </w:tcMar>
            <w:vAlign w:val="center"/>
          </w:tcPr>
          <w:p w:rsidR="00696F81" w:rsidRPr="000226BB" w:rsidRDefault="003D2D84">
            <w:pPr>
              <w:rPr>
                <w:rFonts w:cs="Times New Roman"/>
              </w:rPr>
            </w:pPr>
            <w:r w:rsidRPr="000226BB">
              <w:rPr>
                <w:rFonts w:eastAsia="Times New Roman" w:cs="Times New Roman"/>
              </w:rPr>
              <w:t>Канальная</w:t>
            </w:r>
          </w:p>
        </w:tc>
        <w:tc>
          <w:tcPr>
            <w:tcW w:w="1386"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w:t>
            </w:r>
          </w:p>
        </w:tc>
        <w:tc>
          <w:tcPr>
            <w:tcW w:w="1203"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1104,00</w:t>
            </w:r>
          </w:p>
        </w:tc>
        <w:tc>
          <w:tcPr>
            <w:tcW w:w="1025"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90,620</w:t>
            </w:r>
          </w:p>
        </w:tc>
      </w:tr>
      <w:tr w:rsidR="00696F81" w:rsidRPr="000226BB" w:rsidTr="0058371E">
        <w:trPr>
          <w:jc w:val="center"/>
        </w:trPr>
        <w:tc>
          <w:tcPr>
            <w:tcW w:w="1386" w:type="pct"/>
            <w:shd w:val="clear" w:color="auto" w:fill="FFFFFF"/>
            <w:tcMar>
              <w:top w:w="40" w:type="dxa"/>
              <w:left w:w="200" w:type="dxa"/>
              <w:bottom w:w="40" w:type="dxa"/>
              <w:right w:w="200" w:type="dxa"/>
            </w:tcMar>
            <w:vAlign w:val="center"/>
          </w:tcPr>
          <w:p w:rsidR="00696F81" w:rsidRPr="000226BB" w:rsidRDefault="003D2D84">
            <w:pPr>
              <w:rPr>
                <w:rFonts w:cs="Times New Roman"/>
              </w:rPr>
            </w:pPr>
            <w:r w:rsidRPr="000226BB">
              <w:rPr>
                <w:rFonts w:eastAsia="Times New Roman" w:cs="Times New Roman"/>
              </w:rPr>
              <w:t>Непроходной канал</w:t>
            </w:r>
          </w:p>
        </w:tc>
        <w:tc>
          <w:tcPr>
            <w:tcW w:w="1386"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w:t>
            </w:r>
          </w:p>
        </w:tc>
        <w:tc>
          <w:tcPr>
            <w:tcW w:w="1203"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w:t>
            </w:r>
          </w:p>
        </w:tc>
        <w:tc>
          <w:tcPr>
            <w:tcW w:w="1025"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w:t>
            </w:r>
          </w:p>
        </w:tc>
      </w:tr>
      <w:tr w:rsidR="00696F81" w:rsidRPr="000226BB" w:rsidTr="0058371E">
        <w:trPr>
          <w:jc w:val="center"/>
        </w:trPr>
        <w:tc>
          <w:tcPr>
            <w:tcW w:w="1386" w:type="pct"/>
            <w:shd w:val="clear" w:color="auto" w:fill="FFFFFF"/>
            <w:tcMar>
              <w:top w:w="40" w:type="dxa"/>
              <w:left w:w="200" w:type="dxa"/>
              <w:bottom w:w="40" w:type="dxa"/>
              <w:right w:w="200" w:type="dxa"/>
            </w:tcMar>
            <w:vAlign w:val="center"/>
          </w:tcPr>
          <w:p w:rsidR="00696F81" w:rsidRPr="000226BB" w:rsidRDefault="003D2D84">
            <w:pPr>
              <w:rPr>
                <w:rFonts w:cs="Times New Roman"/>
              </w:rPr>
            </w:pPr>
            <w:r w:rsidRPr="000226BB">
              <w:rPr>
                <w:rFonts w:eastAsia="Times New Roman" w:cs="Times New Roman"/>
              </w:rPr>
              <w:t>Проходной канал</w:t>
            </w:r>
          </w:p>
        </w:tc>
        <w:tc>
          <w:tcPr>
            <w:tcW w:w="1386"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w:t>
            </w:r>
          </w:p>
        </w:tc>
        <w:tc>
          <w:tcPr>
            <w:tcW w:w="1203"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w:t>
            </w:r>
          </w:p>
        </w:tc>
        <w:tc>
          <w:tcPr>
            <w:tcW w:w="1025"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w:t>
            </w:r>
          </w:p>
        </w:tc>
      </w:tr>
      <w:tr w:rsidR="00696F81" w:rsidRPr="000226BB" w:rsidTr="0058371E">
        <w:trPr>
          <w:jc w:val="center"/>
        </w:trPr>
        <w:tc>
          <w:tcPr>
            <w:tcW w:w="1386" w:type="pct"/>
            <w:shd w:val="clear" w:color="auto" w:fill="FFFFFF"/>
            <w:tcMar>
              <w:top w:w="40" w:type="dxa"/>
              <w:left w:w="200" w:type="dxa"/>
              <w:bottom w:w="40" w:type="dxa"/>
              <w:right w:w="200" w:type="dxa"/>
            </w:tcMar>
            <w:vAlign w:val="center"/>
          </w:tcPr>
          <w:p w:rsidR="00696F81" w:rsidRPr="000226BB" w:rsidRDefault="003D2D84">
            <w:pPr>
              <w:rPr>
                <w:rFonts w:cs="Times New Roman"/>
              </w:rPr>
            </w:pPr>
            <w:r w:rsidRPr="000226BB">
              <w:rPr>
                <w:rFonts w:eastAsia="Times New Roman" w:cs="Times New Roman"/>
              </w:rPr>
              <w:t>Дюкер</w:t>
            </w:r>
          </w:p>
        </w:tc>
        <w:tc>
          <w:tcPr>
            <w:tcW w:w="1386"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w:t>
            </w:r>
          </w:p>
        </w:tc>
        <w:tc>
          <w:tcPr>
            <w:tcW w:w="1203"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w:t>
            </w:r>
          </w:p>
        </w:tc>
        <w:tc>
          <w:tcPr>
            <w:tcW w:w="1025"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w:t>
            </w:r>
          </w:p>
        </w:tc>
      </w:tr>
      <w:tr w:rsidR="00696F81" w:rsidRPr="000226BB" w:rsidTr="0058371E">
        <w:trPr>
          <w:jc w:val="center"/>
        </w:trPr>
        <w:tc>
          <w:tcPr>
            <w:tcW w:w="1386" w:type="pct"/>
            <w:shd w:val="clear" w:color="auto" w:fill="FFFFFF"/>
            <w:tcMar>
              <w:top w:w="40" w:type="dxa"/>
              <w:left w:w="200" w:type="dxa"/>
              <w:bottom w:w="40" w:type="dxa"/>
              <w:right w:w="200" w:type="dxa"/>
            </w:tcMar>
            <w:vAlign w:val="center"/>
          </w:tcPr>
          <w:p w:rsidR="00696F81" w:rsidRPr="000226BB" w:rsidRDefault="003D2D84">
            <w:pPr>
              <w:rPr>
                <w:rFonts w:cs="Times New Roman"/>
              </w:rPr>
            </w:pPr>
            <w:proofErr w:type="spellStart"/>
            <w:r w:rsidRPr="000226BB">
              <w:rPr>
                <w:rFonts w:eastAsia="Times New Roman" w:cs="Times New Roman"/>
              </w:rPr>
              <w:t>Бесканальная</w:t>
            </w:r>
            <w:proofErr w:type="spellEnd"/>
          </w:p>
        </w:tc>
        <w:tc>
          <w:tcPr>
            <w:tcW w:w="1386"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w:t>
            </w:r>
          </w:p>
        </w:tc>
        <w:tc>
          <w:tcPr>
            <w:tcW w:w="1203"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w:t>
            </w:r>
          </w:p>
        </w:tc>
        <w:tc>
          <w:tcPr>
            <w:tcW w:w="1025"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w:t>
            </w:r>
          </w:p>
        </w:tc>
      </w:tr>
      <w:tr w:rsidR="00696F81" w:rsidRPr="000226BB" w:rsidTr="0058371E">
        <w:trPr>
          <w:jc w:val="center"/>
        </w:trPr>
        <w:tc>
          <w:tcPr>
            <w:tcW w:w="1386" w:type="pct"/>
            <w:shd w:val="clear" w:color="auto" w:fill="FFFFFF"/>
            <w:tcMar>
              <w:top w:w="40" w:type="dxa"/>
              <w:left w:w="200" w:type="dxa"/>
              <w:bottom w:w="40" w:type="dxa"/>
              <w:right w:w="200" w:type="dxa"/>
            </w:tcMar>
            <w:vAlign w:val="center"/>
          </w:tcPr>
          <w:p w:rsidR="00696F81" w:rsidRPr="000226BB" w:rsidRDefault="003D2D84">
            <w:pPr>
              <w:rPr>
                <w:rFonts w:cs="Times New Roman"/>
              </w:rPr>
            </w:pPr>
            <w:r w:rsidRPr="000226BB">
              <w:rPr>
                <w:rFonts w:eastAsia="Times New Roman" w:cs="Times New Roman"/>
              </w:rPr>
              <w:t>Подвальная</w:t>
            </w:r>
          </w:p>
        </w:tc>
        <w:tc>
          <w:tcPr>
            <w:tcW w:w="1386"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w:t>
            </w:r>
          </w:p>
        </w:tc>
        <w:tc>
          <w:tcPr>
            <w:tcW w:w="1203"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w:t>
            </w:r>
          </w:p>
        </w:tc>
        <w:tc>
          <w:tcPr>
            <w:tcW w:w="1025"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w:t>
            </w:r>
          </w:p>
        </w:tc>
      </w:tr>
      <w:tr w:rsidR="00696F81" w:rsidRPr="000226BB" w:rsidTr="0058371E">
        <w:trPr>
          <w:jc w:val="center"/>
        </w:trPr>
        <w:tc>
          <w:tcPr>
            <w:tcW w:w="1386"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Всего</w:t>
            </w:r>
          </w:p>
        </w:tc>
        <w:tc>
          <w:tcPr>
            <w:tcW w:w="1386"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w:t>
            </w:r>
          </w:p>
        </w:tc>
        <w:tc>
          <w:tcPr>
            <w:tcW w:w="1203"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1210,00</w:t>
            </w:r>
          </w:p>
        </w:tc>
        <w:tc>
          <w:tcPr>
            <w:tcW w:w="1025"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103,870</w:t>
            </w:r>
          </w:p>
        </w:tc>
      </w:tr>
      <w:tr w:rsidR="00696F81" w:rsidRPr="000226BB" w:rsidTr="0058371E">
        <w:trPr>
          <w:jc w:val="center"/>
        </w:trPr>
        <w:tc>
          <w:tcPr>
            <w:tcW w:w="5000" w:type="pct"/>
            <w:gridSpan w:val="4"/>
            <w:shd w:val="clear" w:color="auto" w:fill="FFFFFF"/>
            <w:tcMar>
              <w:top w:w="40" w:type="dxa"/>
              <w:left w:w="16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b/>
              </w:rPr>
              <w:lastRenderedPageBreak/>
              <w:t>Котельная № 2</w:t>
            </w:r>
          </w:p>
        </w:tc>
      </w:tr>
      <w:tr w:rsidR="00696F81" w:rsidRPr="000226BB" w:rsidTr="0058371E">
        <w:trPr>
          <w:jc w:val="center"/>
        </w:trPr>
        <w:tc>
          <w:tcPr>
            <w:tcW w:w="1386" w:type="pct"/>
            <w:shd w:val="clear" w:color="auto" w:fill="FFFFFF"/>
            <w:tcMar>
              <w:top w:w="40" w:type="dxa"/>
              <w:left w:w="200" w:type="dxa"/>
              <w:bottom w:w="40" w:type="dxa"/>
              <w:right w:w="200" w:type="dxa"/>
            </w:tcMar>
            <w:vAlign w:val="center"/>
          </w:tcPr>
          <w:p w:rsidR="00696F81" w:rsidRPr="000226BB" w:rsidRDefault="003D2D84">
            <w:pPr>
              <w:rPr>
                <w:rFonts w:cs="Times New Roman"/>
              </w:rPr>
            </w:pPr>
            <w:r w:rsidRPr="000226BB">
              <w:rPr>
                <w:rFonts w:eastAsia="Times New Roman" w:cs="Times New Roman"/>
              </w:rPr>
              <w:t>Надземная</w:t>
            </w:r>
          </w:p>
        </w:tc>
        <w:tc>
          <w:tcPr>
            <w:tcW w:w="1386"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w:t>
            </w:r>
          </w:p>
        </w:tc>
        <w:tc>
          <w:tcPr>
            <w:tcW w:w="1203"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w:t>
            </w:r>
          </w:p>
        </w:tc>
        <w:tc>
          <w:tcPr>
            <w:tcW w:w="1025"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w:t>
            </w:r>
          </w:p>
        </w:tc>
      </w:tr>
      <w:tr w:rsidR="00696F81" w:rsidRPr="000226BB" w:rsidTr="0058371E">
        <w:trPr>
          <w:jc w:val="center"/>
        </w:trPr>
        <w:tc>
          <w:tcPr>
            <w:tcW w:w="1386" w:type="pct"/>
            <w:shd w:val="clear" w:color="auto" w:fill="FFFFFF"/>
            <w:tcMar>
              <w:top w:w="40" w:type="dxa"/>
              <w:left w:w="200" w:type="dxa"/>
              <w:bottom w:w="40" w:type="dxa"/>
              <w:right w:w="200" w:type="dxa"/>
            </w:tcMar>
            <w:vAlign w:val="center"/>
          </w:tcPr>
          <w:p w:rsidR="00696F81" w:rsidRPr="000226BB" w:rsidRDefault="003D2D84">
            <w:pPr>
              <w:rPr>
                <w:rFonts w:cs="Times New Roman"/>
              </w:rPr>
            </w:pPr>
            <w:r w:rsidRPr="000226BB">
              <w:rPr>
                <w:rFonts w:eastAsia="Times New Roman" w:cs="Times New Roman"/>
              </w:rPr>
              <w:t>Канальная</w:t>
            </w:r>
          </w:p>
        </w:tc>
        <w:tc>
          <w:tcPr>
            <w:tcW w:w="1386"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w:t>
            </w:r>
          </w:p>
        </w:tc>
        <w:tc>
          <w:tcPr>
            <w:tcW w:w="1203"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1450,00</w:t>
            </w:r>
          </w:p>
        </w:tc>
        <w:tc>
          <w:tcPr>
            <w:tcW w:w="1025"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102,180</w:t>
            </w:r>
          </w:p>
        </w:tc>
      </w:tr>
      <w:tr w:rsidR="00696F81" w:rsidRPr="000226BB" w:rsidTr="0058371E">
        <w:trPr>
          <w:jc w:val="center"/>
        </w:trPr>
        <w:tc>
          <w:tcPr>
            <w:tcW w:w="1386" w:type="pct"/>
            <w:shd w:val="clear" w:color="auto" w:fill="FFFFFF"/>
            <w:tcMar>
              <w:top w:w="40" w:type="dxa"/>
              <w:left w:w="200" w:type="dxa"/>
              <w:bottom w:w="40" w:type="dxa"/>
              <w:right w:w="200" w:type="dxa"/>
            </w:tcMar>
            <w:vAlign w:val="center"/>
          </w:tcPr>
          <w:p w:rsidR="00696F81" w:rsidRPr="000226BB" w:rsidRDefault="003D2D84">
            <w:pPr>
              <w:rPr>
                <w:rFonts w:cs="Times New Roman"/>
              </w:rPr>
            </w:pPr>
            <w:r w:rsidRPr="000226BB">
              <w:rPr>
                <w:rFonts w:eastAsia="Times New Roman" w:cs="Times New Roman"/>
              </w:rPr>
              <w:t>Непроходной канал</w:t>
            </w:r>
          </w:p>
        </w:tc>
        <w:tc>
          <w:tcPr>
            <w:tcW w:w="1386"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w:t>
            </w:r>
          </w:p>
        </w:tc>
        <w:tc>
          <w:tcPr>
            <w:tcW w:w="1203"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w:t>
            </w:r>
          </w:p>
        </w:tc>
        <w:tc>
          <w:tcPr>
            <w:tcW w:w="1025"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w:t>
            </w:r>
          </w:p>
        </w:tc>
      </w:tr>
      <w:tr w:rsidR="00696F81" w:rsidRPr="000226BB" w:rsidTr="0058371E">
        <w:trPr>
          <w:jc w:val="center"/>
        </w:trPr>
        <w:tc>
          <w:tcPr>
            <w:tcW w:w="1386" w:type="pct"/>
            <w:shd w:val="clear" w:color="auto" w:fill="FFFFFF"/>
            <w:tcMar>
              <w:top w:w="40" w:type="dxa"/>
              <w:left w:w="200" w:type="dxa"/>
              <w:bottom w:w="40" w:type="dxa"/>
              <w:right w:w="200" w:type="dxa"/>
            </w:tcMar>
            <w:vAlign w:val="center"/>
          </w:tcPr>
          <w:p w:rsidR="00696F81" w:rsidRPr="000226BB" w:rsidRDefault="003D2D84">
            <w:pPr>
              <w:rPr>
                <w:rFonts w:cs="Times New Roman"/>
              </w:rPr>
            </w:pPr>
            <w:r w:rsidRPr="000226BB">
              <w:rPr>
                <w:rFonts w:eastAsia="Times New Roman" w:cs="Times New Roman"/>
              </w:rPr>
              <w:t>Проходной канал</w:t>
            </w:r>
          </w:p>
        </w:tc>
        <w:tc>
          <w:tcPr>
            <w:tcW w:w="1386"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w:t>
            </w:r>
          </w:p>
        </w:tc>
        <w:tc>
          <w:tcPr>
            <w:tcW w:w="1203"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w:t>
            </w:r>
          </w:p>
        </w:tc>
        <w:tc>
          <w:tcPr>
            <w:tcW w:w="1025"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w:t>
            </w:r>
          </w:p>
        </w:tc>
      </w:tr>
      <w:tr w:rsidR="00696F81" w:rsidRPr="000226BB" w:rsidTr="0058371E">
        <w:trPr>
          <w:jc w:val="center"/>
        </w:trPr>
        <w:tc>
          <w:tcPr>
            <w:tcW w:w="1386" w:type="pct"/>
            <w:shd w:val="clear" w:color="auto" w:fill="FFFFFF"/>
            <w:tcMar>
              <w:top w:w="40" w:type="dxa"/>
              <w:left w:w="200" w:type="dxa"/>
              <w:bottom w:w="40" w:type="dxa"/>
              <w:right w:w="200" w:type="dxa"/>
            </w:tcMar>
            <w:vAlign w:val="center"/>
          </w:tcPr>
          <w:p w:rsidR="00696F81" w:rsidRPr="000226BB" w:rsidRDefault="003D2D84">
            <w:pPr>
              <w:rPr>
                <w:rFonts w:cs="Times New Roman"/>
              </w:rPr>
            </w:pPr>
            <w:r w:rsidRPr="000226BB">
              <w:rPr>
                <w:rFonts w:eastAsia="Times New Roman" w:cs="Times New Roman"/>
              </w:rPr>
              <w:t>Дюкер</w:t>
            </w:r>
          </w:p>
        </w:tc>
        <w:tc>
          <w:tcPr>
            <w:tcW w:w="1386"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w:t>
            </w:r>
          </w:p>
        </w:tc>
        <w:tc>
          <w:tcPr>
            <w:tcW w:w="1203"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w:t>
            </w:r>
          </w:p>
        </w:tc>
        <w:tc>
          <w:tcPr>
            <w:tcW w:w="1025"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w:t>
            </w:r>
          </w:p>
        </w:tc>
      </w:tr>
      <w:tr w:rsidR="00696F81" w:rsidRPr="000226BB" w:rsidTr="0058371E">
        <w:trPr>
          <w:jc w:val="center"/>
        </w:trPr>
        <w:tc>
          <w:tcPr>
            <w:tcW w:w="1386" w:type="pct"/>
            <w:shd w:val="clear" w:color="auto" w:fill="FFFFFF"/>
            <w:tcMar>
              <w:top w:w="40" w:type="dxa"/>
              <w:left w:w="200" w:type="dxa"/>
              <w:bottom w:w="40" w:type="dxa"/>
              <w:right w:w="200" w:type="dxa"/>
            </w:tcMar>
            <w:vAlign w:val="center"/>
          </w:tcPr>
          <w:p w:rsidR="00696F81" w:rsidRPr="000226BB" w:rsidRDefault="003D2D84">
            <w:pPr>
              <w:rPr>
                <w:rFonts w:cs="Times New Roman"/>
              </w:rPr>
            </w:pPr>
            <w:proofErr w:type="spellStart"/>
            <w:r w:rsidRPr="000226BB">
              <w:rPr>
                <w:rFonts w:eastAsia="Times New Roman" w:cs="Times New Roman"/>
              </w:rPr>
              <w:t>Бесканальная</w:t>
            </w:r>
            <w:proofErr w:type="spellEnd"/>
          </w:p>
        </w:tc>
        <w:tc>
          <w:tcPr>
            <w:tcW w:w="1386"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w:t>
            </w:r>
          </w:p>
        </w:tc>
        <w:tc>
          <w:tcPr>
            <w:tcW w:w="1203"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w:t>
            </w:r>
          </w:p>
        </w:tc>
        <w:tc>
          <w:tcPr>
            <w:tcW w:w="1025"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w:t>
            </w:r>
          </w:p>
        </w:tc>
      </w:tr>
      <w:tr w:rsidR="00696F81" w:rsidRPr="000226BB" w:rsidTr="0058371E">
        <w:trPr>
          <w:jc w:val="center"/>
        </w:trPr>
        <w:tc>
          <w:tcPr>
            <w:tcW w:w="1386" w:type="pct"/>
            <w:shd w:val="clear" w:color="auto" w:fill="FFFFFF"/>
            <w:tcMar>
              <w:top w:w="40" w:type="dxa"/>
              <w:left w:w="200" w:type="dxa"/>
              <w:bottom w:w="40" w:type="dxa"/>
              <w:right w:w="200" w:type="dxa"/>
            </w:tcMar>
            <w:vAlign w:val="center"/>
          </w:tcPr>
          <w:p w:rsidR="00696F81" w:rsidRPr="000226BB" w:rsidRDefault="003D2D84">
            <w:pPr>
              <w:rPr>
                <w:rFonts w:cs="Times New Roman"/>
              </w:rPr>
            </w:pPr>
            <w:r w:rsidRPr="000226BB">
              <w:rPr>
                <w:rFonts w:eastAsia="Times New Roman" w:cs="Times New Roman"/>
              </w:rPr>
              <w:t>Подвальная</w:t>
            </w:r>
          </w:p>
        </w:tc>
        <w:tc>
          <w:tcPr>
            <w:tcW w:w="1386"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w:t>
            </w:r>
          </w:p>
        </w:tc>
        <w:tc>
          <w:tcPr>
            <w:tcW w:w="1203"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w:t>
            </w:r>
          </w:p>
        </w:tc>
        <w:tc>
          <w:tcPr>
            <w:tcW w:w="1025"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w:t>
            </w:r>
          </w:p>
        </w:tc>
      </w:tr>
      <w:tr w:rsidR="00696F81" w:rsidRPr="000226BB" w:rsidTr="0058371E">
        <w:trPr>
          <w:jc w:val="center"/>
        </w:trPr>
        <w:tc>
          <w:tcPr>
            <w:tcW w:w="1386"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Всего</w:t>
            </w:r>
          </w:p>
        </w:tc>
        <w:tc>
          <w:tcPr>
            <w:tcW w:w="1386"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w:t>
            </w:r>
          </w:p>
        </w:tc>
        <w:tc>
          <w:tcPr>
            <w:tcW w:w="1203"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1450,00</w:t>
            </w:r>
          </w:p>
        </w:tc>
        <w:tc>
          <w:tcPr>
            <w:tcW w:w="1025"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102,180</w:t>
            </w:r>
          </w:p>
        </w:tc>
      </w:tr>
      <w:tr w:rsidR="00696F81" w:rsidRPr="000226BB" w:rsidTr="0058371E">
        <w:trPr>
          <w:jc w:val="center"/>
        </w:trPr>
        <w:tc>
          <w:tcPr>
            <w:tcW w:w="5000" w:type="pct"/>
            <w:gridSpan w:val="4"/>
            <w:shd w:val="clear" w:color="auto" w:fill="FFFFFF"/>
            <w:tcMar>
              <w:top w:w="40" w:type="dxa"/>
              <w:left w:w="16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b/>
              </w:rPr>
              <w:t>Котельная № 3</w:t>
            </w:r>
          </w:p>
        </w:tc>
      </w:tr>
      <w:tr w:rsidR="00696F81" w:rsidRPr="000226BB" w:rsidTr="0058371E">
        <w:trPr>
          <w:jc w:val="center"/>
        </w:trPr>
        <w:tc>
          <w:tcPr>
            <w:tcW w:w="1386" w:type="pct"/>
            <w:shd w:val="clear" w:color="auto" w:fill="FFFFFF"/>
            <w:tcMar>
              <w:top w:w="40" w:type="dxa"/>
              <w:left w:w="200" w:type="dxa"/>
              <w:bottom w:w="40" w:type="dxa"/>
              <w:right w:w="200" w:type="dxa"/>
            </w:tcMar>
            <w:vAlign w:val="center"/>
          </w:tcPr>
          <w:p w:rsidR="00696F81" w:rsidRPr="000226BB" w:rsidRDefault="003D2D84">
            <w:pPr>
              <w:rPr>
                <w:rFonts w:cs="Times New Roman"/>
              </w:rPr>
            </w:pPr>
            <w:r w:rsidRPr="000226BB">
              <w:rPr>
                <w:rFonts w:eastAsia="Times New Roman" w:cs="Times New Roman"/>
              </w:rPr>
              <w:t>Надземная</w:t>
            </w:r>
          </w:p>
        </w:tc>
        <w:tc>
          <w:tcPr>
            <w:tcW w:w="1386"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w:t>
            </w:r>
          </w:p>
        </w:tc>
        <w:tc>
          <w:tcPr>
            <w:tcW w:w="1203"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w:t>
            </w:r>
          </w:p>
        </w:tc>
        <w:tc>
          <w:tcPr>
            <w:tcW w:w="1025"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w:t>
            </w:r>
          </w:p>
        </w:tc>
      </w:tr>
      <w:tr w:rsidR="00696F81" w:rsidRPr="000226BB" w:rsidTr="0058371E">
        <w:trPr>
          <w:jc w:val="center"/>
        </w:trPr>
        <w:tc>
          <w:tcPr>
            <w:tcW w:w="1386" w:type="pct"/>
            <w:shd w:val="clear" w:color="auto" w:fill="FFFFFF"/>
            <w:tcMar>
              <w:top w:w="40" w:type="dxa"/>
              <w:left w:w="200" w:type="dxa"/>
              <w:bottom w:w="40" w:type="dxa"/>
              <w:right w:w="200" w:type="dxa"/>
            </w:tcMar>
            <w:vAlign w:val="center"/>
          </w:tcPr>
          <w:p w:rsidR="00696F81" w:rsidRPr="000226BB" w:rsidRDefault="003D2D84">
            <w:pPr>
              <w:rPr>
                <w:rFonts w:cs="Times New Roman"/>
              </w:rPr>
            </w:pPr>
            <w:r w:rsidRPr="000226BB">
              <w:rPr>
                <w:rFonts w:eastAsia="Times New Roman" w:cs="Times New Roman"/>
              </w:rPr>
              <w:t>Канальная</w:t>
            </w:r>
          </w:p>
        </w:tc>
        <w:tc>
          <w:tcPr>
            <w:tcW w:w="1386"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w:t>
            </w:r>
          </w:p>
        </w:tc>
        <w:tc>
          <w:tcPr>
            <w:tcW w:w="1203"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2918,00</w:t>
            </w:r>
          </w:p>
        </w:tc>
        <w:tc>
          <w:tcPr>
            <w:tcW w:w="1025"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221,530</w:t>
            </w:r>
          </w:p>
        </w:tc>
      </w:tr>
      <w:tr w:rsidR="00696F81" w:rsidRPr="000226BB" w:rsidTr="0058371E">
        <w:trPr>
          <w:jc w:val="center"/>
        </w:trPr>
        <w:tc>
          <w:tcPr>
            <w:tcW w:w="1386" w:type="pct"/>
            <w:shd w:val="clear" w:color="auto" w:fill="FFFFFF"/>
            <w:tcMar>
              <w:top w:w="40" w:type="dxa"/>
              <w:left w:w="200" w:type="dxa"/>
              <w:bottom w:w="40" w:type="dxa"/>
              <w:right w:w="200" w:type="dxa"/>
            </w:tcMar>
            <w:vAlign w:val="center"/>
          </w:tcPr>
          <w:p w:rsidR="00696F81" w:rsidRPr="000226BB" w:rsidRDefault="003D2D84">
            <w:pPr>
              <w:rPr>
                <w:rFonts w:cs="Times New Roman"/>
              </w:rPr>
            </w:pPr>
            <w:r w:rsidRPr="000226BB">
              <w:rPr>
                <w:rFonts w:eastAsia="Times New Roman" w:cs="Times New Roman"/>
              </w:rPr>
              <w:t>Непроходной канал</w:t>
            </w:r>
          </w:p>
        </w:tc>
        <w:tc>
          <w:tcPr>
            <w:tcW w:w="1386"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w:t>
            </w:r>
          </w:p>
        </w:tc>
        <w:tc>
          <w:tcPr>
            <w:tcW w:w="1203"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w:t>
            </w:r>
          </w:p>
        </w:tc>
        <w:tc>
          <w:tcPr>
            <w:tcW w:w="1025"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w:t>
            </w:r>
          </w:p>
        </w:tc>
      </w:tr>
      <w:tr w:rsidR="00696F81" w:rsidRPr="000226BB" w:rsidTr="0058371E">
        <w:trPr>
          <w:jc w:val="center"/>
        </w:trPr>
        <w:tc>
          <w:tcPr>
            <w:tcW w:w="1386" w:type="pct"/>
            <w:shd w:val="clear" w:color="auto" w:fill="FFFFFF"/>
            <w:tcMar>
              <w:top w:w="40" w:type="dxa"/>
              <w:left w:w="200" w:type="dxa"/>
              <w:bottom w:w="40" w:type="dxa"/>
              <w:right w:w="200" w:type="dxa"/>
            </w:tcMar>
            <w:vAlign w:val="center"/>
          </w:tcPr>
          <w:p w:rsidR="00696F81" w:rsidRPr="000226BB" w:rsidRDefault="003D2D84">
            <w:pPr>
              <w:rPr>
                <w:rFonts w:cs="Times New Roman"/>
              </w:rPr>
            </w:pPr>
            <w:r w:rsidRPr="000226BB">
              <w:rPr>
                <w:rFonts w:eastAsia="Times New Roman" w:cs="Times New Roman"/>
              </w:rPr>
              <w:t>Проходной канал</w:t>
            </w:r>
          </w:p>
        </w:tc>
        <w:tc>
          <w:tcPr>
            <w:tcW w:w="1386"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w:t>
            </w:r>
          </w:p>
        </w:tc>
        <w:tc>
          <w:tcPr>
            <w:tcW w:w="1203"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w:t>
            </w:r>
          </w:p>
        </w:tc>
        <w:tc>
          <w:tcPr>
            <w:tcW w:w="1025"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w:t>
            </w:r>
          </w:p>
        </w:tc>
      </w:tr>
      <w:tr w:rsidR="00696F81" w:rsidRPr="000226BB" w:rsidTr="0058371E">
        <w:trPr>
          <w:jc w:val="center"/>
        </w:trPr>
        <w:tc>
          <w:tcPr>
            <w:tcW w:w="1386" w:type="pct"/>
            <w:shd w:val="clear" w:color="auto" w:fill="FFFFFF"/>
            <w:tcMar>
              <w:top w:w="40" w:type="dxa"/>
              <w:left w:w="200" w:type="dxa"/>
              <w:bottom w:w="40" w:type="dxa"/>
              <w:right w:w="200" w:type="dxa"/>
            </w:tcMar>
            <w:vAlign w:val="center"/>
          </w:tcPr>
          <w:p w:rsidR="00696F81" w:rsidRPr="000226BB" w:rsidRDefault="003D2D84">
            <w:pPr>
              <w:rPr>
                <w:rFonts w:cs="Times New Roman"/>
              </w:rPr>
            </w:pPr>
            <w:r w:rsidRPr="000226BB">
              <w:rPr>
                <w:rFonts w:eastAsia="Times New Roman" w:cs="Times New Roman"/>
              </w:rPr>
              <w:t>Дюкер</w:t>
            </w:r>
          </w:p>
        </w:tc>
        <w:tc>
          <w:tcPr>
            <w:tcW w:w="1386"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w:t>
            </w:r>
          </w:p>
        </w:tc>
        <w:tc>
          <w:tcPr>
            <w:tcW w:w="1203"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w:t>
            </w:r>
          </w:p>
        </w:tc>
        <w:tc>
          <w:tcPr>
            <w:tcW w:w="1025"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w:t>
            </w:r>
          </w:p>
        </w:tc>
      </w:tr>
      <w:tr w:rsidR="00696F81" w:rsidRPr="000226BB" w:rsidTr="0058371E">
        <w:trPr>
          <w:jc w:val="center"/>
        </w:trPr>
        <w:tc>
          <w:tcPr>
            <w:tcW w:w="1386" w:type="pct"/>
            <w:shd w:val="clear" w:color="auto" w:fill="FFFFFF"/>
            <w:tcMar>
              <w:top w:w="40" w:type="dxa"/>
              <w:left w:w="200" w:type="dxa"/>
              <w:bottom w:w="40" w:type="dxa"/>
              <w:right w:w="200" w:type="dxa"/>
            </w:tcMar>
            <w:vAlign w:val="center"/>
          </w:tcPr>
          <w:p w:rsidR="00696F81" w:rsidRPr="000226BB" w:rsidRDefault="003D2D84">
            <w:pPr>
              <w:rPr>
                <w:rFonts w:cs="Times New Roman"/>
              </w:rPr>
            </w:pPr>
            <w:proofErr w:type="spellStart"/>
            <w:r w:rsidRPr="000226BB">
              <w:rPr>
                <w:rFonts w:eastAsia="Times New Roman" w:cs="Times New Roman"/>
              </w:rPr>
              <w:t>Бесканальная</w:t>
            </w:r>
            <w:proofErr w:type="spellEnd"/>
          </w:p>
        </w:tc>
        <w:tc>
          <w:tcPr>
            <w:tcW w:w="1386"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w:t>
            </w:r>
          </w:p>
        </w:tc>
        <w:tc>
          <w:tcPr>
            <w:tcW w:w="1203"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w:t>
            </w:r>
          </w:p>
        </w:tc>
        <w:tc>
          <w:tcPr>
            <w:tcW w:w="1025"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w:t>
            </w:r>
          </w:p>
        </w:tc>
      </w:tr>
      <w:tr w:rsidR="00696F81" w:rsidRPr="000226BB" w:rsidTr="0058371E">
        <w:trPr>
          <w:jc w:val="center"/>
        </w:trPr>
        <w:tc>
          <w:tcPr>
            <w:tcW w:w="1386" w:type="pct"/>
            <w:shd w:val="clear" w:color="auto" w:fill="FFFFFF"/>
            <w:tcMar>
              <w:top w:w="40" w:type="dxa"/>
              <w:left w:w="200" w:type="dxa"/>
              <w:bottom w:w="40" w:type="dxa"/>
              <w:right w:w="200" w:type="dxa"/>
            </w:tcMar>
            <w:vAlign w:val="center"/>
          </w:tcPr>
          <w:p w:rsidR="00696F81" w:rsidRPr="000226BB" w:rsidRDefault="003D2D84">
            <w:pPr>
              <w:rPr>
                <w:rFonts w:cs="Times New Roman"/>
              </w:rPr>
            </w:pPr>
            <w:r w:rsidRPr="000226BB">
              <w:rPr>
                <w:rFonts w:eastAsia="Times New Roman" w:cs="Times New Roman"/>
              </w:rPr>
              <w:t>Подвальная</w:t>
            </w:r>
          </w:p>
        </w:tc>
        <w:tc>
          <w:tcPr>
            <w:tcW w:w="1386"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w:t>
            </w:r>
          </w:p>
        </w:tc>
        <w:tc>
          <w:tcPr>
            <w:tcW w:w="1203"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w:t>
            </w:r>
          </w:p>
        </w:tc>
        <w:tc>
          <w:tcPr>
            <w:tcW w:w="1025"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w:t>
            </w:r>
          </w:p>
        </w:tc>
      </w:tr>
      <w:tr w:rsidR="00696F81" w:rsidRPr="000226BB" w:rsidTr="0058371E">
        <w:trPr>
          <w:jc w:val="center"/>
        </w:trPr>
        <w:tc>
          <w:tcPr>
            <w:tcW w:w="1386" w:type="pct"/>
            <w:shd w:val="clear" w:color="auto" w:fill="FFFFFF"/>
            <w:tcMar>
              <w:top w:w="40" w:type="dxa"/>
              <w:left w:w="200" w:type="dxa"/>
              <w:bottom w:w="40" w:type="dxa"/>
              <w:right w:w="200" w:type="dxa"/>
            </w:tcMar>
            <w:vAlign w:val="center"/>
          </w:tcPr>
          <w:p w:rsidR="00696F81" w:rsidRPr="000226BB" w:rsidRDefault="003D2D84">
            <w:pPr>
              <w:rPr>
                <w:rFonts w:cs="Times New Roman"/>
              </w:rPr>
            </w:pPr>
            <w:r w:rsidRPr="000226BB">
              <w:rPr>
                <w:rFonts w:eastAsia="Times New Roman" w:cs="Times New Roman"/>
              </w:rPr>
              <w:t>Данные о способе прокладки не предоставлены</w:t>
            </w:r>
          </w:p>
        </w:tc>
        <w:tc>
          <w:tcPr>
            <w:tcW w:w="1386"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w:t>
            </w:r>
          </w:p>
        </w:tc>
        <w:tc>
          <w:tcPr>
            <w:tcW w:w="1203"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w:t>
            </w:r>
          </w:p>
        </w:tc>
        <w:tc>
          <w:tcPr>
            <w:tcW w:w="1025"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w:t>
            </w:r>
          </w:p>
        </w:tc>
      </w:tr>
      <w:tr w:rsidR="00696F81" w:rsidRPr="000226BB" w:rsidTr="0058371E">
        <w:trPr>
          <w:jc w:val="center"/>
        </w:trPr>
        <w:tc>
          <w:tcPr>
            <w:tcW w:w="1386"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Всего</w:t>
            </w:r>
          </w:p>
        </w:tc>
        <w:tc>
          <w:tcPr>
            <w:tcW w:w="1386"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w:t>
            </w:r>
          </w:p>
        </w:tc>
        <w:tc>
          <w:tcPr>
            <w:tcW w:w="1203"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2918,00</w:t>
            </w:r>
          </w:p>
        </w:tc>
        <w:tc>
          <w:tcPr>
            <w:tcW w:w="1025"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221,530</w:t>
            </w:r>
          </w:p>
        </w:tc>
      </w:tr>
      <w:tr w:rsidR="00696F81" w:rsidRPr="000226BB" w:rsidTr="0058371E">
        <w:trPr>
          <w:jc w:val="center"/>
        </w:trPr>
        <w:tc>
          <w:tcPr>
            <w:tcW w:w="5000" w:type="pct"/>
            <w:gridSpan w:val="4"/>
            <w:shd w:val="clear" w:color="auto" w:fill="FFFFFF"/>
            <w:tcMar>
              <w:top w:w="40" w:type="dxa"/>
              <w:left w:w="16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b/>
              </w:rPr>
              <w:t>Котельная № 4</w:t>
            </w:r>
          </w:p>
        </w:tc>
      </w:tr>
      <w:tr w:rsidR="00696F81" w:rsidRPr="000226BB" w:rsidTr="0058371E">
        <w:trPr>
          <w:jc w:val="center"/>
        </w:trPr>
        <w:tc>
          <w:tcPr>
            <w:tcW w:w="1386" w:type="pct"/>
            <w:shd w:val="clear" w:color="auto" w:fill="FFFFFF"/>
            <w:tcMar>
              <w:top w:w="40" w:type="dxa"/>
              <w:left w:w="200" w:type="dxa"/>
              <w:bottom w:w="40" w:type="dxa"/>
              <w:right w:w="200" w:type="dxa"/>
            </w:tcMar>
            <w:vAlign w:val="center"/>
          </w:tcPr>
          <w:p w:rsidR="00696F81" w:rsidRPr="000226BB" w:rsidRDefault="003D2D84">
            <w:pPr>
              <w:rPr>
                <w:rFonts w:cs="Times New Roman"/>
              </w:rPr>
            </w:pPr>
            <w:r w:rsidRPr="000226BB">
              <w:rPr>
                <w:rFonts w:eastAsia="Times New Roman" w:cs="Times New Roman"/>
              </w:rPr>
              <w:t>Надземная</w:t>
            </w:r>
          </w:p>
        </w:tc>
        <w:tc>
          <w:tcPr>
            <w:tcW w:w="1386"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w:t>
            </w:r>
          </w:p>
        </w:tc>
        <w:tc>
          <w:tcPr>
            <w:tcW w:w="1203"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w:t>
            </w:r>
          </w:p>
        </w:tc>
        <w:tc>
          <w:tcPr>
            <w:tcW w:w="1025"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w:t>
            </w:r>
          </w:p>
        </w:tc>
      </w:tr>
      <w:tr w:rsidR="00696F81" w:rsidRPr="000226BB" w:rsidTr="0058371E">
        <w:trPr>
          <w:jc w:val="center"/>
        </w:trPr>
        <w:tc>
          <w:tcPr>
            <w:tcW w:w="1386" w:type="pct"/>
            <w:shd w:val="clear" w:color="auto" w:fill="FFFFFF"/>
            <w:tcMar>
              <w:top w:w="40" w:type="dxa"/>
              <w:left w:w="200" w:type="dxa"/>
              <w:bottom w:w="40" w:type="dxa"/>
              <w:right w:w="200" w:type="dxa"/>
            </w:tcMar>
            <w:vAlign w:val="center"/>
          </w:tcPr>
          <w:p w:rsidR="00696F81" w:rsidRPr="000226BB" w:rsidRDefault="003D2D84">
            <w:pPr>
              <w:rPr>
                <w:rFonts w:cs="Times New Roman"/>
              </w:rPr>
            </w:pPr>
            <w:r w:rsidRPr="000226BB">
              <w:rPr>
                <w:rFonts w:eastAsia="Times New Roman" w:cs="Times New Roman"/>
              </w:rPr>
              <w:t>Канальная</w:t>
            </w:r>
          </w:p>
        </w:tc>
        <w:tc>
          <w:tcPr>
            <w:tcW w:w="1386"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316,00</w:t>
            </w:r>
          </w:p>
        </w:tc>
        <w:tc>
          <w:tcPr>
            <w:tcW w:w="1203"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1136,00</w:t>
            </w:r>
          </w:p>
        </w:tc>
        <w:tc>
          <w:tcPr>
            <w:tcW w:w="1025"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134,440</w:t>
            </w:r>
          </w:p>
        </w:tc>
      </w:tr>
      <w:tr w:rsidR="00696F81" w:rsidRPr="000226BB" w:rsidTr="0058371E">
        <w:trPr>
          <w:jc w:val="center"/>
        </w:trPr>
        <w:tc>
          <w:tcPr>
            <w:tcW w:w="1386" w:type="pct"/>
            <w:shd w:val="clear" w:color="auto" w:fill="FFFFFF"/>
            <w:tcMar>
              <w:top w:w="40" w:type="dxa"/>
              <w:left w:w="200" w:type="dxa"/>
              <w:bottom w:w="40" w:type="dxa"/>
              <w:right w:w="200" w:type="dxa"/>
            </w:tcMar>
            <w:vAlign w:val="center"/>
          </w:tcPr>
          <w:p w:rsidR="00696F81" w:rsidRPr="000226BB" w:rsidRDefault="003D2D84">
            <w:pPr>
              <w:rPr>
                <w:rFonts w:cs="Times New Roman"/>
              </w:rPr>
            </w:pPr>
            <w:r w:rsidRPr="000226BB">
              <w:rPr>
                <w:rFonts w:eastAsia="Times New Roman" w:cs="Times New Roman"/>
              </w:rPr>
              <w:t>Непроходной канал</w:t>
            </w:r>
          </w:p>
        </w:tc>
        <w:tc>
          <w:tcPr>
            <w:tcW w:w="1386"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w:t>
            </w:r>
          </w:p>
        </w:tc>
        <w:tc>
          <w:tcPr>
            <w:tcW w:w="1203"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w:t>
            </w:r>
          </w:p>
        </w:tc>
        <w:tc>
          <w:tcPr>
            <w:tcW w:w="1025"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w:t>
            </w:r>
          </w:p>
        </w:tc>
      </w:tr>
      <w:tr w:rsidR="00696F81" w:rsidRPr="000226BB" w:rsidTr="0058371E">
        <w:trPr>
          <w:jc w:val="center"/>
        </w:trPr>
        <w:tc>
          <w:tcPr>
            <w:tcW w:w="1386" w:type="pct"/>
            <w:shd w:val="clear" w:color="auto" w:fill="FFFFFF"/>
            <w:tcMar>
              <w:top w:w="40" w:type="dxa"/>
              <w:left w:w="200" w:type="dxa"/>
              <w:bottom w:w="40" w:type="dxa"/>
              <w:right w:w="200" w:type="dxa"/>
            </w:tcMar>
            <w:vAlign w:val="center"/>
          </w:tcPr>
          <w:p w:rsidR="00696F81" w:rsidRPr="000226BB" w:rsidRDefault="003D2D84">
            <w:pPr>
              <w:rPr>
                <w:rFonts w:cs="Times New Roman"/>
              </w:rPr>
            </w:pPr>
            <w:r w:rsidRPr="000226BB">
              <w:rPr>
                <w:rFonts w:eastAsia="Times New Roman" w:cs="Times New Roman"/>
              </w:rPr>
              <w:t>Проходной канал</w:t>
            </w:r>
          </w:p>
        </w:tc>
        <w:tc>
          <w:tcPr>
            <w:tcW w:w="1386"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w:t>
            </w:r>
          </w:p>
        </w:tc>
        <w:tc>
          <w:tcPr>
            <w:tcW w:w="1203"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w:t>
            </w:r>
          </w:p>
        </w:tc>
        <w:tc>
          <w:tcPr>
            <w:tcW w:w="1025"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w:t>
            </w:r>
          </w:p>
        </w:tc>
      </w:tr>
      <w:tr w:rsidR="00696F81" w:rsidRPr="000226BB" w:rsidTr="0058371E">
        <w:trPr>
          <w:jc w:val="center"/>
        </w:trPr>
        <w:tc>
          <w:tcPr>
            <w:tcW w:w="1386" w:type="pct"/>
            <w:shd w:val="clear" w:color="auto" w:fill="FFFFFF"/>
            <w:tcMar>
              <w:top w:w="40" w:type="dxa"/>
              <w:left w:w="200" w:type="dxa"/>
              <w:bottom w:w="40" w:type="dxa"/>
              <w:right w:w="200" w:type="dxa"/>
            </w:tcMar>
            <w:vAlign w:val="center"/>
          </w:tcPr>
          <w:p w:rsidR="00696F81" w:rsidRPr="000226BB" w:rsidRDefault="003D2D84">
            <w:pPr>
              <w:rPr>
                <w:rFonts w:cs="Times New Roman"/>
              </w:rPr>
            </w:pPr>
            <w:r w:rsidRPr="000226BB">
              <w:rPr>
                <w:rFonts w:eastAsia="Times New Roman" w:cs="Times New Roman"/>
              </w:rPr>
              <w:t>Дюкер</w:t>
            </w:r>
          </w:p>
        </w:tc>
        <w:tc>
          <w:tcPr>
            <w:tcW w:w="1386"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w:t>
            </w:r>
          </w:p>
        </w:tc>
        <w:tc>
          <w:tcPr>
            <w:tcW w:w="1203"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w:t>
            </w:r>
          </w:p>
        </w:tc>
        <w:tc>
          <w:tcPr>
            <w:tcW w:w="1025"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w:t>
            </w:r>
          </w:p>
        </w:tc>
      </w:tr>
      <w:tr w:rsidR="00696F81" w:rsidRPr="000226BB" w:rsidTr="0058371E">
        <w:trPr>
          <w:jc w:val="center"/>
        </w:trPr>
        <w:tc>
          <w:tcPr>
            <w:tcW w:w="1386" w:type="pct"/>
            <w:shd w:val="clear" w:color="auto" w:fill="FFFFFF"/>
            <w:tcMar>
              <w:top w:w="40" w:type="dxa"/>
              <w:left w:w="200" w:type="dxa"/>
              <w:bottom w:w="40" w:type="dxa"/>
              <w:right w:w="200" w:type="dxa"/>
            </w:tcMar>
            <w:vAlign w:val="center"/>
          </w:tcPr>
          <w:p w:rsidR="00696F81" w:rsidRPr="000226BB" w:rsidRDefault="003D2D84">
            <w:pPr>
              <w:rPr>
                <w:rFonts w:cs="Times New Roman"/>
              </w:rPr>
            </w:pPr>
            <w:proofErr w:type="spellStart"/>
            <w:r w:rsidRPr="000226BB">
              <w:rPr>
                <w:rFonts w:eastAsia="Times New Roman" w:cs="Times New Roman"/>
              </w:rPr>
              <w:t>Бесканальная</w:t>
            </w:r>
            <w:proofErr w:type="spellEnd"/>
          </w:p>
        </w:tc>
        <w:tc>
          <w:tcPr>
            <w:tcW w:w="1386"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w:t>
            </w:r>
          </w:p>
        </w:tc>
        <w:tc>
          <w:tcPr>
            <w:tcW w:w="1203"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w:t>
            </w:r>
          </w:p>
        </w:tc>
        <w:tc>
          <w:tcPr>
            <w:tcW w:w="1025"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w:t>
            </w:r>
          </w:p>
        </w:tc>
      </w:tr>
      <w:tr w:rsidR="00696F81" w:rsidRPr="000226BB" w:rsidTr="0058371E">
        <w:trPr>
          <w:jc w:val="center"/>
        </w:trPr>
        <w:tc>
          <w:tcPr>
            <w:tcW w:w="1386" w:type="pct"/>
            <w:shd w:val="clear" w:color="auto" w:fill="FFFFFF"/>
            <w:tcMar>
              <w:top w:w="40" w:type="dxa"/>
              <w:left w:w="200" w:type="dxa"/>
              <w:bottom w:w="40" w:type="dxa"/>
              <w:right w:w="200" w:type="dxa"/>
            </w:tcMar>
            <w:vAlign w:val="center"/>
          </w:tcPr>
          <w:p w:rsidR="00696F81" w:rsidRPr="000226BB" w:rsidRDefault="003D2D84">
            <w:pPr>
              <w:rPr>
                <w:rFonts w:cs="Times New Roman"/>
              </w:rPr>
            </w:pPr>
            <w:r w:rsidRPr="000226BB">
              <w:rPr>
                <w:rFonts w:eastAsia="Times New Roman" w:cs="Times New Roman"/>
              </w:rPr>
              <w:t>Подвальная</w:t>
            </w:r>
          </w:p>
        </w:tc>
        <w:tc>
          <w:tcPr>
            <w:tcW w:w="1386"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w:t>
            </w:r>
          </w:p>
        </w:tc>
        <w:tc>
          <w:tcPr>
            <w:tcW w:w="1203"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w:t>
            </w:r>
          </w:p>
        </w:tc>
        <w:tc>
          <w:tcPr>
            <w:tcW w:w="1025"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w:t>
            </w:r>
          </w:p>
        </w:tc>
      </w:tr>
      <w:tr w:rsidR="00696F81" w:rsidRPr="000226BB" w:rsidTr="0058371E">
        <w:trPr>
          <w:jc w:val="center"/>
        </w:trPr>
        <w:tc>
          <w:tcPr>
            <w:tcW w:w="1386"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Всего</w:t>
            </w:r>
          </w:p>
        </w:tc>
        <w:tc>
          <w:tcPr>
            <w:tcW w:w="1386"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316,00</w:t>
            </w:r>
          </w:p>
        </w:tc>
        <w:tc>
          <w:tcPr>
            <w:tcW w:w="1203"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1136,00</w:t>
            </w:r>
          </w:p>
        </w:tc>
        <w:tc>
          <w:tcPr>
            <w:tcW w:w="1025"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134,440</w:t>
            </w:r>
          </w:p>
        </w:tc>
      </w:tr>
      <w:tr w:rsidR="00696F81" w:rsidRPr="000226BB" w:rsidTr="0058371E">
        <w:trPr>
          <w:jc w:val="center"/>
        </w:trPr>
        <w:tc>
          <w:tcPr>
            <w:tcW w:w="5000" w:type="pct"/>
            <w:gridSpan w:val="4"/>
            <w:shd w:val="clear" w:color="auto" w:fill="FFFFFF"/>
            <w:tcMar>
              <w:top w:w="40" w:type="dxa"/>
              <w:left w:w="16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b/>
              </w:rPr>
              <w:t>Котельная № 5</w:t>
            </w:r>
          </w:p>
        </w:tc>
      </w:tr>
      <w:tr w:rsidR="00696F81" w:rsidRPr="000226BB" w:rsidTr="0058371E">
        <w:trPr>
          <w:jc w:val="center"/>
        </w:trPr>
        <w:tc>
          <w:tcPr>
            <w:tcW w:w="1386" w:type="pct"/>
            <w:shd w:val="clear" w:color="auto" w:fill="FFFFFF"/>
            <w:tcMar>
              <w:top w:w="40" w:type="dxa"/>
              <w:left w:w="200" w:type="dxa"/>
              <w:bottom w:w="40" w:type="dxa"/>
              <w:right w:w="200" w:type="dxa"/>
            </w:tcMar>
            <w:vAlign w:val="center"/>
          </w:tcPr>
          <w:p w:rsidR="00696F81" w:rsidRPr="000226BB" w:rsidRDefault="003D2D84">
            <w:pPr>
              <w:rPr>
                <w:rFonts w:cs="Times New Roman"/>
              </w:rPr>
            </w:pPr>
            <w:r w:rsidRPr="000226BB">
              <w:rPr>
                <w:rFonts w:eastAsia="Times New Roman" w:cs="Times New Roman"/>
              </w:rPr>
              <w:t>Надземная</w:t>
            </w:r>
          </w:p>
        </w:tc>
        <w:tc>
          <w:tcPr>
            <w:tcW w:w="1386"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w:t>
            </w:r>
          </w:p>
        </w:tc>
        <w:tc>
          <w:tcPr>
            <w:tcW w:w="1203"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w:t>
            </w:r>
          </w:p>
        </w:tc>
        <w:tc>
          <w:tcPr>
            <w:tcW w:w="1025"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w:t>
            </w:r>
          </w:p>
        </w:tc>
      </w:tr>
      <w:tr w:rsidR="00696F81" w:rsidRPr="000226BB" w:rsidTr="0058371E">
        <w:trPr>
          <w:jc w:val="center"/>
        </w:trPr>
        <w:tc>
          <w:tcPr>
            <w:tcW w:w="1386" w:type="pct"/>
            <w:shd w:val="clear" w:color="auto" w:fill="FFFFFF"/>
            <w:tcMar>
              <w:top w:w="40" w:type="dxa"/>
              <w:left w:w="200" w:type="dxa"/>
              <w:bottom w:w="40" w:type="dxa"/>
              <w:right w:w="200" w:type="dxa"/>
            </w:tcMar>
            <w:vAlign w:val="center"/>
          </w:tcPr>
          <w:p w:rsidR="00696F81" w:rsidRPr="000226BB" w:rsidRDefault="003D2D84">
            <w:pPr>
              <w:rPr>
                <w:rFonts w:cs="Times New Roman"/>
              </w:rPr>
            </w:pPr>
            <w:r w:rsidRPr="000226BB">
              <w:rPr>
                <w:rFonts w:eastAsia="Times New Roman" w:cs="Times New Roman"/>
              </w:rPr>
              <w:t>Канальная</w:t>
            </w:r>
          </w:p>
        </w:tc>
        <w:tc>
          <w:tcPr>
            <w:tcW w:w="1386"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196,00</w:t>
            </w:r>
          </w:p>
        </w:tc>
        <w:tc>
          <w:tcPr>
            <w:tcW w:w="1203"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990,00</w:t>
            </w:r>
          </w:p>
        </w:tc>
        <w:tc>
          <w:tcPr>
            <w:tcW w:w="1025"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103,160</w:t>
            </w:r>
          </w:p>
        </w:tc>
      </w:tr>
      <w:tr w:rsidR="00696F81" w:rsidRPr="000226BB" w:rsidTr="0058371E">
        <w:trPr>
          <w:jc w:val="center"/>
        </w:trPr>
        <w:tc>
          <w:tcPr>
            <w:tcW w:w="1386" w:type="pct"/>
            <w:shd w:val="clear" w:color="auto" w:fill="FFFFFF"/>
            <w:tcMar>
              <w:top w:w="40" w:type="dxa"/>
              <w:left w:w="200" w:type="dxa"/>
              <w:bottom w:w="40" w:type="dxa"/>
              <w:right w:w="200" w:type="dxa"/>
            </w:tcMar>
            <w:vAlign w:val="center"/>
          </w:tcPr>
          <w:p w:rsidR="00696F81" w:rsidRPr="000226BB" w:rsidRDefault="003D2D84">
            <w:pPr>
              <w:rPr>
                <w:rFonts w:cs="Times New Roman"/>
              </w:rPr>
            </w:pPr>
            <w:r w:rsidRPr="000226BB">
              <w:rPr>
                <w:rFonts w:eastAsia="Times New Roman" w:cs="Times New Roman"/>
              </w:rPr>
              <w:t>Непроходной канал</w:t>
            </w:r>
          </w:p>
        </w:tc>
        <w:tc>
          <w:tcPr>
            <w:tcW w:w="1386"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w:t>
            </w:r>
          </w:p>
        </w:tc>
        <w:tc>
          <w:tcPr>
            <w:tcW w:w="1203"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w:t>
            </w:r>
          </w:p>
        </w:tc>
        <w:tc>
          <w:tcPr>
            <w:tcW w:w="1025"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w:t>
            </w:r>
          </w:p>
        </w:tc>
      </w:tr>
      <w:tr w:rsidR="00696F81" w:rsidRPr="000226BB" w:rsidTr="0058371E">
        <w:trPr>
          <w:jc w:val="center"/>
        </w:trPr>
        <w:tc>
          <w:tcPr>
            <w:tcW w:w="1386" w:type="pct"/>
            <w:shd w:val="clear" w:color="auto" w:fill="FFFFFF"/>
            <w:tcMar>
              <w:top w:w="40" w:type="dxa"/>
              <w:left w:w="200" w:type="dxa"/>
              <w:bottom w:w="40" w:type="dxa"/>
              <w:right w:w="200" w:type="dxa"/>
            </w:tcMar>
            <w:vAlign w:val="center"/>
          </w:tcPr>
          <w:p w:rsidR="00696F81" w:rsidRPr="000226BB" w:rsidRDefault="003D2D84">
            <w:pPr>
              <w:rPr>
                <w:rFonts w:cs="Times New Roman"/>
              </w:rPr>
            </w:pPr>
            <w:r w:rsidRPr="000226BB">
              <w:rPr>
                <w:rFonts w:eastAsia="Times New Roman" w:cs="Times New Roman"/>
              </w:rPr>
              <w:t>Проходной канал</w:t>
            </w:r>
          </w:p>
        </w:tc>
        <w:tc>
          <w:tcPr>
            <w:tcW w:w="1386"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w:t>
            </w:r>
          </w:p>
        </w:tc>
        <w:tc>
          <w:tcPr>
            <w:tcW w:w="1203"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w:t>
            </w:r>
          </w:p>
        </w:tc>
        <w:tc>
          <w:tcPr>
            <w:tcW w:w="1025"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w:t>
            </w:r>
          </w:p>
        </w:tc>
      </w:tr>
      <w:tr w:rsidR="00696F81" w:rsidRPr="000226BB" w:rsidTr="0058371E">
        <w:trPr>
          <w:jc w:val="center"/>
        </w:trPr>
        <w:tc>
          <w:tcPr>
            <w:tcW w:w="1386" w:type="pct"/>
            <w:shd w:val="clear" w:color="auto" w:fill="FFFFFF"/>
            <w:tcMar>
              <w:top w:w="40" w:type="dxa"/>
              <w:left w:w="200" w:type="dxa"/>
              <w:bottom w:w="40" w:type="dxa"/>
              <w:right w:w="200" w:type="dxa"/>
            </w:tcMar>
            <w:vAlign w:val="center"/>
          </w:tcPr>
          <w:p w:rsidR="00696F81" w:rsidRPr="000226BB" w:rsidRDefault="003D2D84">
            <w:pPr>
              <w:rPr>
                <w:rFonts w:cs="Times New Roman"/>
              </w:rPr>
            </w:pPr>
            <w:r w:rsidRPr="000226BB">
              <w:rPr>
                <w:rFonts w:eastAsia="Times New Roman" w:cs="Times New Roman"/>
              </w:rPr>
              <w:t>Дюкер</w:t>
            </w:r>
          </w:p>
        </w:tc>
        <w:tc>
          <w:tcPr>
            <w:tcW w:w="1386"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w:t>
            </w:r>
          </w:p>
        </w:tc>
        <w:tc>
          <w:tcPr>
            <w:tcW w:w="1203"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w:t>
            </w:r>
          </w:p>
        </w:tc>
        <w:tc>
          <w:tcPr>
            <w:tcW w:w="1025"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w:t>
            </w:r>
          </w:p>
        </w:tc>
      </w:tr>
      <w:tr w:rsidR="00696F81" w:rsidRPr="000226BB" w:rsidTr="0058371E">
        <w:trPr>
          <w:jc w:val="center"/>
        </w:trPr>
        <w:tc>
          <w:tcPr>
            <w:tcW w:w="1386" w:type="pct"/>
            <w:shd w:val="clear" w:color="auto" w:fill="FFFFFF"/>
            <w:tcMar>
              <w:top w:w="40" w:type="dxa"/>
              <w:left w:w="200" w:type="dxa"/>
              <w:bottom w:w="40" w:type="dxa"/>
              <w:right w:w="200" w:type="dxa"/>
            </w:tcMar>
            <w:vAlign w:val="center"/>
          </w:tcPr>
          <w:p w:rsidR="00696F81" w:rsidRPr="000226BB" w:rsidRDefault="003D2D84">
            <w:pPr>
              <w:rPr>
                <w:rFonts w:cs="Times New Roman"/>
              </w:rPr>
            </w:pPr>
            <w:proofErr w:type="spellStart"/>
            <w:r w:rsidRPr="000226BB">
              <w:rPr>
                <w:rFonts w:eastAsia="Times New Roman" w:cs="Times New Roman"/>
              </w:rPr>
              <w:t>Бесканальная</w:t>
            </w:r>
            <w:proofErr w:type="spellEnd"/>
          </w:p>
        </w:tc>
        <w:tc>
          <w:tcPr>
            <w:tcW w:w="1386"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w:t>
            </w:r>
          </w:p>
        </w:tc>
        <w:tc>
          <w:tcPr>
            <w:tcW w:w="1203"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w:t>
            </w:r>
          </w:p>
        </w:tc>
        <w:tc>
          <w:tcPr>
            <w:tcW w:w="1025"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w:t>
            </w:r>
          </w:p>
        </w:tc>
      </w:tr>
      <w:tr w:rsidR="00696F81" w:rsidRPr="000226BB" w:rsidTr="0058371E">
        <w:trPr>
          <w:jc w:val="center"/>
        </w:trPr>
        <w:tc>
          <w:tcPr>
            <w:tcW w:w="1386" w:type="pct"/>
            <w:shd w:val="clear" w:color="auto" w:fill="FFFFFF"/>
            <w:tcMar>
              <w:top w:w="40" w:type="dxa"/>
              <w:left w:w="200" w:type="dxa"/>
              <w:bottom w:w="40" w:type="dxa"/>
              <w:right w:w="200" w:type="dxa"/>
            </w:tcMar>
            <w:vAlign w:val="center"/>
          </w:tcPr>
          <w:p w:rsidR="00696F81" w:rsidRPr="000226BB" w:rsidRDefault="003D2D84">
            <w:pPr>
              <w:rPr>
                <w:rFonts w:cs="Times New Roman"/>
              </w:rPr>
            </w:pPr>
            <w:r w:rsidRPr="000226BB">
              <w:rPr>
                <w:rFonts w:eastAsia="Times New Roman" w:cs="Times New Roman"/>
              </w:rPr>
              <w:lastRenderedPageBreak/>
              <w:t>Подвальная</w:t>
            </w:r>
          </w:p>
        </w:tc>
        <w:tc>
          <w:tcPr>
            <w:tcW w:w="1386"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w:t>
            </w:r>
          </w:p>
        </w:tc>
        <w:tc>
          <w:tcPr>
            <w:tcW w:w="1203"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w:t>
            </w:r>
          </w:p>
        </w:tc>
        <w:tc>
          <w:tcPr>
            <w:tcW w:w="1025"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w:t>
            </w:r>
          </w:p>
        </w:tc>
      </w:tr>
      <w:tr w:rsidR="00696F81" w:rsidRPr="000226BB" w:rsidTr="0058371E">
        <w:trPr>
          <w:jc w:val="center"/>
        </w:trPr>
        <w:tc>
          <w:tcPr>
            <w:tcW w:w="1386"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Всего</w:t>
            </w:r>
          </w:p>
        </w:tc>
        <w:tc>
          <w:tcPr>
            <w:tcW w:w="1386"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196,00</w:t>
            </w:r>
          </w:p>
        </w:tc>
        <w:tc>
          <w:tcPr>
            <w:tcW w:w="1203"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990,00</w:t>
            </w:r>
          </w:p>
        </w:tc>
        <w:tc>
          <w:tcPr>
            <w:tcW w:w="1025"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103,160</w:t>
            </w:r>
          </w:p>
        </w:tc>
      </w:tr>
      <w:tr w:rsidR="00696F81" w:rsidRPr="000226BB" w:rsidTr="0058371E">
        <w:trPr>
          <w:jc w:val="center"/>
        </w:trPr>
        <w:tc>
          <w:tcPr>
            <w:tcW w:w="5000" w:type="pct"/>
            <w:gridSpan w:val="4"/>
            <w:shd w:val="clear" w:color="auto" w:fill="FFFFFF"/>
            <w:tcMar>
              <w:top w:w="40" w:type="dxa"/>
              <w:left w:w="16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b/>
              </w:rPr>
              <w:t>Котельная № 6</w:t>
            </w:r>
          </w:p>
        </w:tc>
      </w:tr>
      <w:tr w:rsidR="00696F81" w:rsidRPr="000226BB" w:rsidTr="0058371E">
        <w:trPr>
          <w:jc w:val="center"/>
        </w:trPr>
        <w:tc>
          <w:tcPr>
            <w:tcW w:w="1386" w:type="pct"/>
            <w:shd w:val="clear" w:color="auto" w:fill="FFFFFF"/>
            <w:tcMar>
              <w:top w:w="40" w:type="dxa"/>
              <w:left w:w="200" w:type="dxa"/>
              <w:bottom w:w="40" w:type="dxa"/>
              <w:right w:w="200" w:type="dxa"/>
            </w:tcMar>
            <w:vAlign w:val="center"/>
          </w:tcPr>
          <w:p w:rsidR="00696F81" w:rsidRPr="000226BB" w:rsidRDefault="003D2D84">
            <w:pPr>
              <w:rPr>
                <w:rFonts w:cs="Times New Roman"/>
              </w:rPr>
            </w:pPr>
            <w:r w:rsidRPr="000226BB">
              <w:rPr>
                <w:rFonts w:eastAsia="Times New Roman" w:cs="Times New Roman"/>
              </w:rPr>
              <w:t>Надземная</w:t>
            </w:r>
          </w:p>
        </w:tc>
        <w:tc>
          <w:tcPr>
            <w:tcW w:w="1386"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w:t>
            </w:r>
          </w:p>
        </w:tc>
        <w:tc>
          <w:tcPr>
            <w:tcW w:w="1203"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w:t>
            </w:r>
          </w:p>
        </w:tc>
        <w:tc>
          <w:tcPr>
            <w:tcW w:w="1025"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w:t>
            </w:r>
          </w:p>
        </w:tc>
      </w:tr>
      <w:tr w:rsidR="00696F81" w:rsidRPr="000226BB" w:rsidTr="0058371E">
        <w:trPr>
          <w:jc w:val="center"/>
        </w:trPr>
        <w:tc>
          <w:tcPr>
            <w:tcW w:w="1386" w:type="pct"/>
            <w:shd w:val="clear" w:color="auto" w:fill="FFFFFF"/>
            <w:tcMar>
              <w:top w:w="40" w:type="dxa"/>
              <w:left w:w="200" w:type="dxa"/>
              <w:bottom w:w="40" w:type="dxa"/>
              <w:right w:w="200" w:type="dxa"/>
            </w:tcMar>
            <w:vAlign w:val="center"/>
          </w:tcPr>
          <w:p w:rsidR="00696F81" w:rsidRPr="000226BB" w:rsidRDefault="003D2D84">
            <w:pPr>
              <w:rPr>
                <w:rFonts w:cs="Times New Roman"/>
              </w:rPr>
            </w:pPr>
            <w:r w:rsidRPr="000226BB">
              <w:rPr>
                <w:rFonts w:eastAsia="Times New Roman" w:cs="Times New Roman"/>
              </w:rPr>
              <w:t>Канальная</w:t>
            </w:r>
          </w:p>
        </w:tc>
        <w:tc>
          <w:tcPr>
            <w:tcW w:w="1386"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968,00</w:t>
            </w:r>
          </w:p>
        </w:tc>
        <w:tc>
          <w:tcPr>
            <w:tcW w:w="1203"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3214,00</w:t>
            </w:r>
          </w:p>
        </w:tc>
        <w:tc>
          <w:tcPr>
            <w:tcW w:w="1025"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419,850</w:t>
            </w:r>
          </w:p>
        </w:tc>
      </w:tr>
      <w:tr w:rsidR="00696F81" w:rsidRPr="000226BB" w:rsidTr="0058371E">
        <w:trPr>
          <w:jc w:val="center"/>
        </w:trPr>
        <w:tc>
          <w:tcPr>
            <w:tcW w:w="1386" w:type="pct"/>
            <w:shd w:val="clear" w:color="auto" w:fill="FFFFFF"/>
            <w:tcMar>
              <w:top w:w="40" w:type="dxa"/>
              <w:left w:w="200" w:type="dxa"/>
              <w:bottom w:w="40" w:type="dxa"/>
              <w:right w:w="200" w:type="dxa"/>
            </w:tcMar>
            <w:vAlign w:val="center"/>
          </w:tcPr>
          <w:p w:rsidR="00696F81" w:rsidRPr="000226BB" w:rsidRDefault="003D2D84">
            <w:pPr>
              <w:rPr>
                <w:rFonts w:cs="Times New Roman"/>
              </w:rPr>
            </w:pPr>
            <w:r w:rsidRPr="000226BB">
              <w:rPr>
                <w:rFonts w:eastAsia="Times New Roman" w:cs="Times New Roman"/>
              </w:rPr>
              <w:t>Непроходной канал</w:t>
            </w:r>
          </w:p>
        </w:tc>
        <w:tc>
          <w:tcPr>
            <w:tcW w:w="1386"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w:t>
            </w:r>
          </w:p>
        </w:tc>
        <w:tc>
          <w:tcPr>
            <w:tcW w:w="1203"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w:t>
            </w:r>
          </w:p>
        </w:tc>
        <w:tc>
          <w:tcPr>
            <w:tcW w:w="1025"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w:t>
            </w:r>
          </w:p>
        </w:tc>
      </w:tr>
      <w:tr w:rsidR="00696F81" w:rsidRPr="000226BB" w:rsidTr="0058371E">
        <w:trPr>
          <w:jc w:val="center"/>
        </w:trPr>
        <w:tc>
          <w:tcPr>
            <w:tcW w:w="1386" w:type="pct"/>
            <w:shd w:val="clear" w:color="auto" w:fill="FFFFFF"/>
            <w:tcMar>
              <w:top w:w="40" w:type="dxa"/>
              <w:left w:w="200" w:type="dxa"/>
              <w:bottom w:w="40" w:type="dxa"/>
              <w:right w:w="200" w:type="dxa"/>
            </w:tcMar>
            <w:vAlign w:val="center"/>
          </w:tcPr>
          <w:p w:rsidR="00696F81" w:rsidRPr="000226BB" w:rsidRDefault="003D2D84">
            <w:pPr>
              <w:rPr>
                <w:rFonts w:cs="Times New Roman"/>
              </w:rPr>
            </w:pPr>
            <w:r w:rsidRPr="000226BB">
              <w:rPr>
                <w:rFonts w:eastAsia="Times New Roman" w:cs="Times New Roman"/>
              </w:rPr>
              <w:t>Проходной канал</w:t>
            </w:r>
          </w:p>
        </w:tc>
        <w:tc>
          <w:tcPr>
            <w:tcW w:w="1386"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w:t>
            </w:r>
          </w:p>
        </w:tc>
        <w:tc>
          <w:tcPr>
            <w:tcW w:w="1203"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w:t>
            </w:r>
          </w:p>
        </w:tc>
        <w:tc>
          <w:tcPr>
            <w:tcW w:w="1025"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w:t>
            </w:r>
          </w:p>
        </w:tc>
      </w:tr>
      <w:tr w:rsidR="00696F81" w:rsidRPr="000226BB" w:rsidTr="0058371E">
        <w:trPr>
          <w:jc w:val="center"/>
        </w:trPr>
        <w:tc>
          <w:tcPr>
            <w:tcW w:w="1386" w:type="pct"/>
            <w:shd w:val="clear" w:color="auto" w:fill="FFFFFF"/>
            <w:tcMar>
              <w:top w:w="40" w:type="dxa"/>
              <w:left w:w="200" w:type="dxa"/>
              <w:bottom w:w="40" w:type="dxa"/>
              <w:right w:w="200" w:type="dxa"/>
            </w:tcMar>
            <w:vAlign w:val="center"/>
          </w:tcPr>
          <w:p w:rsidR="00696F81" w:rsidRPr="000226BB" w:rsidRDefault="003D2D84">
            <w:pPr>
              <w:rPr>
                <w:rFonts w:cs="Times New Roman"/>
              </w:rPr>
            </w:pPr>
            <w:r w:rsidRPr="000226BB">
              <w:rPr>
                <w:rFonts w:eastAsia="Times New Roman" w:cs="Times New Roman"/>
              </w:rPr>
              <w:t>Дюкер</w:t>
            </w:r>
          </w:p>
        </w:tc>
        <w:tc>
          <w:tcPr>
            <w:tcW w:w="1386"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w:t>
            </w:r>
          </w:p>
        </w:tc>
        <w:tc>
          <w:tcPr>
            <w:tcW w:w="1203"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w:t>
            </w:r>
          </w:p>
        </w:tc>
        <w:tc>
          <w:tcPr>
            <w:tcW w:w="1025"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w:t>
            </w:r>
          </w:p>
        </w:tc>
      </w:tr>
      <w:tr w:rsidR="00696F81" w:rsidRPr="000226BB" w:rsidTr="0058371E">
        <w:trPr>
          <w:jc w:val="center"/>
        </w:trPr>
        <w:tc>
          <w:tcPr>
            <w:tcW w:w="1386" w:type="pct"/>
            <w:shd w:val="clear" w:color="auto" w:fill="FFFFFF"/>
            <w:tcMar>
              <w:top w:w="40" w:type="dxa"/>
              <w:left w:w="200" w:type="dxa"/>
              <w:bottom w:w="40" w:type="dxa"/>
              <w:right w:w="200" w:type="dxa"/>
            </w:tcMar>
            <w:vAlign w:val="center"/>
          </w:tcPr>
          <w:p w:rsidR="00696F81" w:rsidRPr="000226BB" w:rsidRDefault="003D2D84">
            <w:pPr>
              <w:rPr>
                <w:rFonts w:cs="Times New Roman"/>
              </w:rPr>
            </w:pPr>
            <w:proofErr w:type="spellStart"/>
            <w:r w:rsidRPr="000226BB">
              <w:rPr>
                <w:rFonts w:eastAsia="Times New Roman" w:cs="Times New Roman"/>
              </w:rPr>
              <w:t>Бесканальная</w:t>
            </w:r>
            <w:proofErr w:type="spellEnd"/>
          </w:p>
        </w:tc>
        <w:tc>
          <w:tcPr>
            <w:tcW w:w="1386"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w:t>
            </w:r>
          </w:p>
        </w:tc>
        <w:tc>
          <w:tcPr>
            <w:tcW w:w="1203"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w:t>
            </w:r>
          </w:p>
        </w:tc>
        <w:tc>
          <w:tcPr>
            <w:tcW w:w="1025"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w:t>
            </w:r>
          </w:p>
        </w:tc>
      </w:tr>
      <w:tr w:rsidR="00696F81" w:rsidRPr="000226BB" w:rsidTr="0058371E">
        <w:trPr>
          <w:jc w:val="center"/>
        </w:trPr>
        <w:tc>
          <w:tcPr>
            <w:tcW w:w="1386" w:type="pct"/>
            <w:shd w:val="clear" w:color="auto" w:fill="FFFFFF"/>
            <w:tcMar>
              <w:top w:w="40" w:type="dxa"/>
              <w:left w:w="200" w:type="dxa"/>
              <w:bottom w:w="40" w:type="dxa"/>
              <w:right w:w="200" w:type="dxa"/>
            </w:tcMar>
            <w:vAlign w:val="center"/>
          </w:tcPr>
          <w:p w:rsidR="00696F81" w:rsidRPr="000226BB" w:rsidRDefault="003D2D84">
            <w:pPr>
              <w:rPr>
                <w:rFonts w:cs="Times New Roman"/>
              </w:rPr>
            </w:pPr>
            <w:r w:rsidRPr="000226BB">
              <w:rPr>
                <w:rFonts w:eastAsia="Times New Roman" w:cs="Times New Roman"/>
              </w:rPr>
              <w:t>Подвальная</w:t>
            </w:r>
          </w:p>
        </w:tc>
        <w:tc>
          <w:tcPr>
            <w:tcW w:w="1386"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w:t>
            </w:r>
          </w:p>
        </w:tc>
        <w:tc>
          <w:tcPr>
            <w:tcW w:w="1203"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w:t>
            </w:r>
          </w:p>
        </w:tc>
        <w:tc>
          <w:tcPr>
            <w:tcW w:w="1025"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w:t>
            </w:r>
          </w:p>
        </w:tc>
      </w:tr>
      <w:tr w:rsidR="00696F81" w:rsidRPr="000226BB" w:rsidTr="0058371E">
        <w:trPr>
          <w:jc w:val="center"/>
        </w:trPr>
        <w:tc>
          <w:tcPr>
            <w:tcW w:w="1386"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Всего</w:t>
            </w:r>
          </w:p>
        </w:tc>
        <w:tc>
          <w:tcPr>
            <w:tcW w:w="1386"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968,00</w:t>
            </w:r>
          </w:p>
        </w:tc>
        <w:tc>
          <w:tcPr>
            <w:tcW w:w="1203"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3214,00</w:t>
            </w:r>
          </w:p>
        </w:tc>
        <w:tc>
          <w:tcPr>
            <w:tcW w:w="1025"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419,850</w:t>
            </w:r>
          </w:p>
        </w:tc>
      </w:tr>
      <w:tr w:rsidR="00696F81" w:rsidRPr="000226BB" w:rsidTr="0058371E">
        <w:trPr>
          <w:jc w:val="center"/>
        </w:trPr>
        <w:tc>
          <w:tcPr>
            <w:tcW w:w="1386"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Всего в зоне ЕТО 1</w:t>
            </w:r>
          </w:p>
        </w:tc>
        <w:tc>
          <w:tcPr>
            <w:tcW w:w="1386"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1480,00</w:t>
            </w:r>
          </w:p>
        </w:tc>
        <w:tc>
          <w:tcPr>
            <w:tcW w:w="1203"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10918,00</w:t>
            </w:r>
          </w:p>
        </w:tc>
        <w:tc>
          <w:tcPr>
            <w:tcW w:w="1025"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1085,030</w:t>
            </w:r>
          </w:p>
        </w:tc>
      </w:tr>
      <w:tr w:rsidR="00696F81" w:rsidRPr="000226BB" w:rsidTr="0058371E">
        <w:trPr>
          <w:jc w:val="center"/>
        </w:trPr>
        <w:tc>
          <w:tcPr>
            <w:tcW w:w="5000" w:type="pct"/>
            <w:gridSpan w:val="4"/>
            <w:shd w:val="clear" w:color="auto" w:fill="DEEAF6"/>
            <w:tcMar>
              <w:top w:w="40" w:type="dxa"/>
              <w:left w:w="16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 xml:space="preserve">ЕТО-2 ГБУСО </w:t>
            </w:r>
            <w:proofErr w:type="spellStart"/>
            <w:r w:rsidRPr="000226BB">
              <w:rPr>
                <w:rFonts w:eastAsia="Times New Roman" w:cs="Times New Roman"/>
              </w:rPr>
              <w:t>ПО"Красногородский</w:t>
            </w:r>
            <w:proofErr w:type="spellEnd"/>
            <w:r w:rsidRPr="000226BB">
              <w:rPr>
                <w:rFonts w:eastAsia="Times New Roman" w:cs="Times New Roman"/>
              </w:rPr>
              <w:t xml:space="preserve"> дом- интернат"</w:t>
            </w:r>
          </w:p>
        </w:tc>
      </w:tr>
      <w:tr w:rsidR="00696F81" w:rsidRPr="000226BB" w:rsidTr="0058371E">
        <w:trPr>
          <w:jc w:val="center"/>
        </w:trPr>
        <w:tc>
          <w:tcPr>
            <w:tcW w:w="5000" w:type="pct"/>
            <w:gridSpan w:val="4"/>
            <w:shd w:val="clear" w:color="auto" w:fill="FFFFFF"/>
            <w:tcMar>
              <w:top w:w="40" w:type="dxa"/>
              <w:left w:w="16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b/>
              </w:rPr>
              <w:t>Котельная в д. Саурово</w:t>
            </w:r>
          </w:p>
        </w:tc>
      </w:tr>
      <w:tr w:rsidR="00696F81" w:rsidRPr="000226BB" w:rsidTr="0058371E">
        <w:trPr>
          <w:jc w:val="center"/>
        </w:trPr>
        <w:tc>
          <w:tcPr>
            <w:tcW w:w="1386" w:type="pct"/>
            <w:shd w:val="clear" w:color="auto" w:fill="FFFFFF"/>
            <w:tcMar>
              <w:top w:w="40" w:type="dxa"/>
              <w:left w:w="200" w:type="dxa"/>
              <w:bottom w:w="40" w:type="dxa"/>
              <w:right w:w="200" w:type="dxa"/>
            </w:tcMar>
            <w:vAlign w:val="center"/>
          </w:tcPr>
          <w:p w:rsidR="00696F81" w:rsidRPr="000226BB" w:rsidRDefault="003D2D84">
            <w:pPr>
              <w:rPr>
                <w:rFonts w:cs="Times New Roman"/>
              </w:rPr>
            </w:pPr>
            <w:r w:rsidRPr="000226BB">
              <w:rPr>
                <w:rFonts w:eastAsia="Times New Roman" w:cs="Times New Roman"/>
              </w:rPr>
              <w:t>Надземная</w:t>
            </w:r>
          </w:p>
        </w:tc>
        <w:tc>
          <w:tcPr>
            <w:tcW w:w="1386"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884,00</w:t>
            </w:r>
          </w:p>
        </w:tc>
        <w:tc>
          <w:tcPr>
            <w:tcW w:w="1203"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w:t>
            </w:r>
          </w:p>
        </w:tc>
        <w:tc>
          <w:tcPr>
            <w:tcW w:w="1025"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97,240</w:t>
            </w:r>
          </w:p>
        </w:tc>
      </w:tr>
      <w:tr w:rsidR="00696F81" w:rsidRPr="000226BB" w:rsidTr="0058371E">
        <w:trPr>
          <w:jc w:val="center"/>
        </w:trPr>
        <w:tc>
          <w:tcPr>
            <w:tcW w:w="1386" w:type="pct"/>
            <w:shd w:val="clear" w:color="auto" w:fill="FFFFFF"/>
            <w:tcMar>
              <w:top w:w="40" w:type="dxa"/>
              <w:left w:w="200" w:type="dxa"/>
              <w:bottom w:w="40" w:type="dxa"/>
              <w:right w:w="200" w:type="dxa"/>
            </w:tcMar>
            <w:vAlign w:val="center"/>
          </w:tcPr>
          <w:p w:rsidR="00696F81" w:rsidRPr="000226BB" w:rsidRDefault="003D2D84">
            <w:pPr>
              <w:rPr>
                <w:rFonts w:cs="Times New Roman"/>
              </w:rPr>
            </w:pPr>
            <w:r w:rsidRPr="000226BB">
              <w:rPr>
                <w:rFonts w:eastAsia="Times New Roman" w:cs="Times New Roman"/>
              </w:rPr>
              <w:t>Канальная</w:t>
            </w:r>
          </w:p>
        </w:tc>
        <w:tc>
          <w:tcPr>
            <w:tcW w:w="1386"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w:t>
            </w:r>
          </w:p>
        </w:tc>
        <w:tc>
          <w:tcPr>
            <w:tcW w:w="1203"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w:t>
            </w:r>
          </w:p>
        </w:tc>
        <w:tc>
          <w:tcPr>
            <w:tcW w:w="1025"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w:t>
            </w:r>
          </w:p>
        </w:tc>
      </w:tr>
      <w:tr w:rsidR="00696F81" w:rsidRPr="000226BB" w:rsidTr="0058371E">
        <w:trPr>
          <w:jc w:val="center"/>
        </w:trPr>
        <w:tc>
          <w:tcPr>
            <w:tcW w:w="1386" w:type="pct"/>
            <w:shd w:val="clear" w:color="auto" w:fill="FFFFFF"/>
            <w:tcMar>
              <w:top w:w="40" w:type="dxa"/>
              <w:left w:w="200" w:type="dxa"/>
              <w:bottom w:w="40" w:type="dxa"/>
              <w:right w:w="200" w:type="dxa"/>
            </w:tcMar>
            <w:vAlign w:val="center"/>
          </w:tcPr>
          <w:p w:rsidR="00696F81" w:rsidRPr="000226BB" w:rsidRDefault="003D2D84">
            <w:pPr>
              <w:rPr>
                <w:rFonts w:cs="Times New Roman"/>
              </w:rPr>
            </w:pPr>
            <w:r w:rsidRPr="000226BB">
              <w:rPr>
                <w:rFonts w:eastAsia="Times New Roman" w:cs="Times New Roman"/>
              </w:rPr>
              <w:t>Непроходной канал</w:t>
            </w:r>
          </w:p>
        </w:tc>
        <w:tc>
          <w:tcPr>
            <w:tcW w:w="1386"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w:t>
            </w:r>
          </w:p>
        </w:tc>
        <w:tc>
          <w:tcPr>
            <w:tcW w:w="1203"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w:t>
            </w:r>
          </w:p>
        </w:tc>
        <w:tc>
          <w:tcPr>
            <w:tcW w:w="1025"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w:t>
            </w:r>
          </w:p>
        </w:tc>
      </w:tr>
      <w:tr w:rsidR="00696F81" w:rsidRPr="000226BB" w:rsidTr="0058371E">
        <w:trPr>
          <w:jc w:val="center"/>
        </w:trPr>
        <w:tc>
          <w:tcPr>
            <w:tcW w:w="1386" w:type="pct"/>
            <w:shd w:val="clear" w:color="auto" w:fill="FFFFFF"/>
            <w:tcMar>
              <w:top w:w="40" w:type="dxa"/>
              <w:left w:w="200" w:type="dxa"/>
              <w:bottom w:w="40" w:type="dxa"/>
              <w:right w:w="200" w:type="dxa"/>
            </w:tcMar>
            <w:vAlign w:val="center"/>
          </w:tcPr>
          <w:p w:rsidR="00696F81" w:rsidRPr="000226BB" w:rsidRDefault="003D2D84">
            <w:pPr>
              <w:rPr>
                <w:rFonts w:cs="Times New Roman"/>
              </w:rPr>
            </w:pPr>
            <w:r w:rsidRPr="000226BB">
              <w:rPr>
                <w:rFonts w:eastAsia="Times New Roman" w:cs="Times New Roman"/>
              </w:rPr>
              <w:t>Проходной канал</w:t>
            </w:r>
          </w:p>
        </w:tc>
        <w:tc>
          <w:tcPr>
            <w:tcW w:w="1386"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w:t>
            </w:r>
          </w:p>
        </w:tc>
        <w:tc>
          <w:tcPr>
            <w:tcW w:w="1203"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w:t>
            </w:r>
          </w:p>
        </w:tc>
        <w:tc>
          <w:tcPr>
            <w:tcW w:w="1025"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w:t>
            </w:r>
          </w:p>
        </w:tc>
      </w:tr>
      <w:tr w:rsidR="00696F81" w:rsidRPr="000226BB" w:rsidTr="0058371E">
        <w:trPr>
          <w:jc w:val="center"/>
        </w:trPr>
        <w:tc>
          <w:tcPr>
            <w:tcW w:w="1386" w:type="pct"/>
            <w:shd w:val="clear" w:color="auto" w:fill="FFFFFF"/>
            <w:tcMar>
              <w:top w:w="40" w:type="dxa"/>
              <w:left w:w="200" w:type="dxa"/>
              <w:bottom w:w="40" w:type="dxa"/>
              <w:right w:w="200" w:type="dxa"/>
            </w:tcMar>
            <w:vAlign w:val="center"/>
          </w:tcPr>
          <w:p w:rsidR="00696F81" w:rsidRPr="000226BB" w:rsidRDefault="003D2D84">
            <w:pPr>
              <w:rPr>
                <w:rFonts w:cs="Times New Roman"/>
              </w:rPr>
            </w:pPr>
            <w:r w:rsidRPr="000226BB">
              <w:rPr>
                <w:rFonts w:eastAsia="Times New Roman" w:cs="Times New Roman"/>
              </w:rPr>
              <w:t>Дюкер</w:t>
            </w:r>
          </w:p>
        </w:tc>
        <w:tc>
          <w:tcPr>
            <w:tcW w:w="1386"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w:t>
            </w:r>
          </w:p>
        </w:tc>
        <w:tc>
          <w:tcPr>
            <w:tcW w:w="1203"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w:t>
            </w:r>
          </w:p>
        </w:tc>
        <w:tc>
          <w:tcPr>
            <w:tcW w:w="1025"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w:t>
            </w:r>
          </w:p>
        </w:tc>
      </w:tr>
      <w:tr w:rsidR="00696F81" w:rsidRPr="000226BB" w:rsidTr="0058371E">
        <w:trPr>
          <w:jc w:val="center"/>
        </w:trPr>
        <w:tc>
          <w:tcPr>
            <w:tcW w:w="1386" w:type="pct"/>
            <w:shd w:val="clear" w:color="auto" w:fill="FFFFFF"/>
            <w:tcMar>
              <w:top w:w="40" w:type="dxa"/>
              <w:left w:w="200" w:type="dxa"/>
              <w:bottom w:w="40" w:type="dxa"/>
              <w:right w:w="200" w:type="dxa"/>
            </w:tcMar>
            <w:vAlign w:val="center"/>
          </w:tcPr>
          <w:p w:rsidR="00696F81" w:rsidRPr="000226BB" w:rsidRDefault="003D2D84">
            <w:pPr>
              <w:rPr>
                <w:rFonts w:cs="Times New Roman"/>
              </w:rPr>
            </w:pPr>
            <w:proofErr w:type="spellStart"/>
            <w:r w:rsidRPr="000226BB">
              <w:rPr>
                <w:rFonts w:eastAsia="Times New Roman" w:cs="Times New Roman"/>
              </w:rPr>
              <w:t>Бесканальная</w:t>
            </w:r>
            <w:proofErr w:type="spellEnd"/>
          </w:p>
        </w:tc>
        <w:tc>
          <w:tcPr>
            <w:tcW w:w="1386"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w:t>
            </w:r>
          </w:p>
        </w:tc>
        <w:tc>
          <w:tcPr>
            <w:tcW w:w="1203"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w:t>
            </w:r>
          </w:p>
        </w:tc>
        <w:tc>
          <w:tcPr>
            <w:tcW w:w="1025"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w:t>
            </w:r>
          </w:p>
        </w:tc>
      </w:tr>
      <w:tr w:rsidR="00696F81" w:rsidRPr="000226BB" w:rsidTr="0058371E">
        <w:trPr>
          <w:jc w:val="center"/>
        </w:trPr>
        <w:tc>
          <w:tcPr>
            <w:tcW w:w="1386" w:type="pct"/>
            <w:shd w:val="clear" w:color="auto" w:fill="FFFFFF"/>
            <w:tcMar>
              <w:top w:w="40" w:type="dxa"/>
              <w:left w:w="200" w:type="dxa"/>
              <w:bottom w:w="40" w:type="dxa"/>
              <w:right w:w="200" w:type="dxa"/>
            </w:tcMar>
            <w:vAlign w:val="center"/>
          </w:tcPr>
          <w:p w:rsidR="00696F81" w:rsidRPr="000226BB" w:rsidRDefault="003D2D84">
            <w:pPr>
              <w:rPr>
                <w:rFonts w:cs="Times New Roman"/>
              </w:rPr>
            </w:pPr>
            <w:r w:rsidRPr="000226BB">
              <w:rPr>
                <w:rFonts w:eastAsia="Times New Roman" w:cs="Times New Roman"/>
              </w:rPr>
              <w:t>Подвальная</w:t>
            </w:r>
          </w:p>
        </w:tc>
        <w:tc>
          <w:tcPr>
            <w:tcW w:w="1386"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w:t>
            </w:r>
          </w:p>
        </w:tc>
        <w:tc>
          <w:tcPr>
            <w:tcW w:w="1203"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w:t>
            </w:r>
          </w:p>
        </w:tc>
        <w:tc>
          <w:tcPr>
            <w:tcW w:w="1025"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w:t>
            </w:r>
          </w:p>
        </w:tc>
      </w:tr>
      <w:tr w:rsidR="00696F81" w:rsidRPr="000226BB" w:rsidTr="0058371E">
        <w:trPr>
          <w:jc w:val="center"/>
        </w:trPr>
        <w:tc>
          <w:tcPr>
            <w:tcW w:w="1386"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Всего</w:t>
            </w:r>
          </w:p>
        </w:tc>
        <w:tc>
          <w:tcPr>
            <w:tcW w:w="1386"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884,00</w:t>
            </w:r>
          </w:p>
        </w:tc>
        <w:tc>
          <w:tcPr>
            <w:tcW w:w="1203"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w:t>
            </w:r>
          </w:p>
        </w:tc>
        <w:tc>
          <w:tcPr>
            <w:tcW w:w="1025"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97,240</w:t>
            </w:r>
          </w:p>
        </w:tc>
      </w:tr>
      <w:tr w:rsidR="00696F81" w:rsidRPr="000226BB" w:rsidTr="0058371E">
        <w:trPr>
          <w:jc w:val="center"/>
        </w:trPr>
        <w:tc>
          <w:tcPr>
            <w:tcW w:w="1386"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Всего в зоне ЕТО 2</w:t>
            </w:r>
          </w:p>
        </w:tc>
        <w:tc>
          <w:tcPr>
            <w:tcW w:w="1386"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884,00</w:t>
            </w:r>
          </w:p>
        </w:tc>
        <w:tc>
          <w:tcPr>
            <w:tcW w:w="1203"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w:t>
            </w:r>
          </w:p>
        </w:tc>
        <w:tc>
          <w:tcPr>
            <w:tcW w:w="1025"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97,240</w:t>
            </w:r>
          </w:p>
        </w:tc>
      </w:tr>
    </w:tbl>
    <w:p w:rsidR="003D2D84" w:rsidRPr="000226BB" w:rsidRDefault="003D2D84" w:rsidP="003D2D84">
      <w:pPr>
        <w:pStyle w:val="a0"/>
        <w:jc w:val="center"/>
        <w:rPr>
          <w:rFonts w:cs="Times New Roman"/>
          <w:lang w:val="en-US"/>
        </w:rPr>
      </w:pPr>
    </w:p>
    <w:p w:rsidR="003D2D84" w:rsidRPr="000226BB" w:rsidRDefault="003D2D84" w:rsidP="003D2D84">
      <w:pPr>
        <w:pStyle w:val="a0"/>
        <w:ind w:firstLine="709"/>
        <w:jc w:val="both"/>
        <w:rPr>
          <w:rFonts w:cs="Times New Roman"/>
        </w:rPr>
      </w:pPr>
      <w:r w:rsidRPr="000226BB">
        <w:rPr>
          <w:rFonts w:cs="Times New Roman"/>
        </w:rPr>
        <w:t>Распределение протяженности и материальной характеристики тепловых сетей по годам прокладки в зоне деятельности единой теплоснабжающей организации представлена в таблице ниже.</w:t>
      </w:r>
    </w:p>
    <w:p w:rsidR="00696F81" w:rsidRPr="000226BB" w:rsidRDefault="003D2D84">
      <w:pPr>
        <w:spacing w:before="400" w:after="200"/>
        <w:rPr>
          <w:rFonts w:cs="Times New Roman"/>
        </w:rPr>
      </w:pPr>
      <w:r w:rsidRPr="000226BB">
        <w:rPr>
          <w:rFonts w:cs="Times New Roman"/>
          <w:b/>
        </w:rPr>
        <w:t>Таблица 1.3.3.4 - Распределение протяженности и материальной характеристики тепловых сетей по годам прокладки в зоне деятельности единой теплоснабжающей организации</w:t>
      </w:r>
    </w:p>
    <w:tbl>
      <w:tblPr>
        <w:tblStyle w:val="a7"/>
        <w:tblW w:w="5000" w:type="pct"/>
        <w:jc w:val="center"/>
        <w:tblLook w:val="04A0" w:firstRow="1" w:lastRow="0" w:firstColumn="1" w:lastColumn="0" w:noHBand="0" w:noVBand="1"/>
      </w:tblPr>
      <w:tblGrid>
        <w:gridCol w:w="2805"/>
        <w:gridCol w:w="3553"/>
        <w:gridCol w:w="3397"/>
      </w:tblGrid>
      <w:tr w:rsidR="00696F81" w:rsidRPr="000226BB" w:rsidTr="0058371E">
        <w:trPr>
          <w:trHeight w:val="301"/>
          <w:tblHeader/>
          <w:jc w:val="center"/>
        </w:trPr>
        <w:tc>
          <w:tcPr>
            <w:tcW w:w="1438"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Год прокладки</w:t>
            </w:r>
          </w:p>
        </w:tc>
        <w:tc>
          <w:tcPr>
            <w:tcW w:w="1821"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Протяженность трубопроводов в однотрубном исчислении, м</w:t>
            </w:r>
          </w:p>
        </w:tc>
        <w:tc>
          <w:tcPr>
            <w:tcW w:w="1741"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Материальная характеристика, м2</w:t>
            </w:r>
          </w:p>
        </w:tc>
      </w:tr>
      <w:tr w:rsidR="00696F81" w:rsidRPr="000226BB" w:rsidTr="0058371E">
        <w:trPr>
          <w:trHeight w:val="301"/>
          <w:jc w:val="center"/>
        </w:trPr>
        <w:tc>
          <w:tcPr>
            <w:tcW w:w="5000" w:type="pct"/>
            <w:gridSpan w:val="3"/>
            <w:shd w:val="clear" w:color="auto" w:fill="DEEAF6"/>
            <w:tcMar>
              <w:top w:w="40" w:type="dxa"/>
              <w:left w:w="16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ЕТО-1 МУП "Красногородские теплосети"</w:t>
            </w:r>
          </w:p>
        </w:tc>
      </w:tr>
      <w:tr w:rsidR="00696F81" w:rsidRPr="000226BB" w:rsidTr="0058371E">
        <w:trPr>
          <w:trHeight w:val="301"/>
          <w:jc w:val="center"/>
        </w:trPr>
        <w:tc>
          <w:tcPr>
            <w:tcW w:w="5000" w:type="pct"/>
            <w:gridSpan w:val="3"/>
            <w:shd w:val="clear" w:color="auto" w:fill="FFFFFF"/>
            <w:tcMar>
              <w:top w:w="40" w:type="dxa"/>
              <w:left w:w="16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b/>
              </w:rPr>
              <w:t>Котельная № 1</w:t>
            </w:r>
          </w:p>
        </w:tc>
      </w:tr>
      <w:tr w:rsidR="00696F81" w:rsidRPr="000226BB" w:rsidTr="0058371E">
        <w:trPr>
          <w:trHeight w:val="301"/>
          <w:jc w:val="center"/>
        </w:trPr>
        <w:tc>
          <w:tcPr>
            <w:tcW w:w="1438"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lastRenderedPageBreak/>
              <w:t>До 1990</w:t>
            </w:r>
          </w:p>
        </w:tc>
        <w:tc>
          <w:tcPr>
            <w:tcW w:w="1821"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1210,00</w:t>
            </w:r>
          </w:p>
        </w:tc>
        <w:tc>
          <w:tcPr>
            <w:tcW w:w="1741"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103,870</w:t>
            </w:r>
          </w:p>
        </w:tc>
      </w:tr>
      <w:tr w:rsidR="00696F81" w:rsidRPr="000226BB" w:rsidTr="0058371E">
        <w:trPr>
          <w:trHeight w:val="301"/>
          <w:jc w:val="center"/>
        </w:trPr>
        <w:tc>
          <w:tcPr>
            <w:tcW w:w="1438"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С 1991 по 1998</w:t>
            </w:r>
          </w:p>
        </w:tc>
        <w:tc>
          <w:tcPr>
            <w:tcW w:w="1821"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0,00</w:t>
            </w:r>
          </w:p>
        </w:tc>
        <w:tc>
          <w:tcPr>
            <w:tcW w:w="1741"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0,000</w:t>
            </w:r>
          </w:p>
        </w:tc>
      </w:tr>
      <w:tr w:rsidR="00696F81" w:rsidRPr="000226BB" w:rsidTr="0058371E">
        <w:trPr>
          <w:trHeight w:val="301"/>
          <w:jc w:val="center"/>
        </w:trPr>
        <w:tc>
          <w:tcPr>
            <w:tcW w:w="1438"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С 1999 по 2003</w:t>
            </w:r>
          </w:p>
        </w:tc>
        <w:tc>
          <w:tcPr>
            <w:tcW w:w="1821"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0,00</w:t>
            </w:r>
          </w:p>
        </w:tc>
        <w:tc>
          <w:tcPr>
            <w:tcW w:w="1741"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0,000</w:t>
            </w:r>
          </w:p>
        </w:tc>
      </w:tr>
      <w:tr w:rsidR="00696F81" w:rsidRPr="000226BB" w:rsidTr="0058371E">
        <w:trPr>
          <w:trHeight w:val="301"/>
          <w:jc w:val="center"/>
        </w:trPr>
        <w:tc>
          <w:tcPr>
            <w:tcW w:w="1438"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С 2004</w:t>
            </w:r>
          </w:p>
        </w:tc>
        <w:tc>
          <w:tcPr>
            <w:tcW w:w="1821"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0,00</w:t>
            </w:r>
          </w:p>
        </w:tc>
        <w:tc>
          <w:tcPr>
            <w:tcW w:w="1741"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0,000</w:t>
            </w:r>
          </w:p>
        </w:tc>
      </w:tr>
      <w:tr w:rsidR="00696F81" w:rsidRPr="000226BB" w:rsidTr="0058371E">
        <w:trPr>
          <w:trHeight w:val="301"/>
          <w:jc w:val="center"/>
        </w:trPr>
        <w:tc>
          <w:tcPr>
            <w:tcW w:w="1438"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Всего</w:t>
            </w:r>
          </w:p>
        </w:tc>
        <w:tc>
          <w:tcPr>
            <w:tcW w:w="1821"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1210,00</w:t>
            </w:r>
          </w:p>
        </w:tc>
        <w:tc>
          <w:tcPr>
            <w:tcW w:w="1741"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103,870</w:t>
            </w:r>
          </w:p>
        </w:tc>
      </w:tr>
      <w:tr w:rsidR="00696F81" w:rsidRPr="000226BB" w:rsidTr="0058371E">
        <w:trPr>
          <w:trHeight w:val="301"/>
          <w:jc w:val="center"/>
        </w:trPr>
        <w:tc>
          <w:tcPr>
            <w:tcW w:w="5000" w:type="pct"/>
            <w:gridSpan w:val="3"/>
            <w:shd w:val="clear" w:color="auto" w:fill="FFFFFF"/>
            <w:tcMar>
              <w:top w:w="40" w:type="dxa"/>
              <w:left w:w="16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b/>
              </w:rPr>
              <w:t>Котельная № 2</w:t>
            </w:r>
          </w:p>
        </w:tc>
      </w:tr>
      <w:tr w:rsidR="00696F81" w:rsidRPr="000226BB" w:rsidTr="0058371E">
        <w:trPr>
          <w:trHeight w:val="301"/>
          <w:jc w:val="center"/>
        </w:trPr>
        <w:tc>
          <w:tcPr>
            <w:tcW w:w="1438"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До 1990</w:t>
            </w:r>
          </w:p>
        </w:tc>
        <w:tc>
          <w:tcPr>
            <w:tcW w:w="1821"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1450,00</w:t>
            </w:r>
          </w:p>
        </w:tc>
        <w:tc>
          <w:tcPr>
            <w:tcW w:w="1741"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102,180</w:t>
            </w:r>
          </w:p>
        </w:tc>
      </w:tr>
      <w:tr w:rsidR="00696F81" w:rsidRPr="000226BB" w:rsidTr="0058371E">
        <w:trPr>
          <w:trHeight w:val="301"/>
          <w:jc w:val="center"/>
        </w:trPr>
        <w:tc>
          <w:tcPr>
            <w:tcW w:w="1438"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С 1991 по 1998</w:t>
            </w:r>
          </w:p>
        </w:tc>
        <w:tc>
          <w:tcPr>
            <w:tcW w:w="1821"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0,00</w:t>
            </w:r>
          </w:p>
        </w:tc>
        <w:tc>
          <w:tcPr>
            <w:tcW w:w="1741"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0,000</w:t>
            </w:r>
          </w:p>
        </w:tc>
      </w:tr>
      <w:tr w:rsidR="00696F81" w:rsidRPr="000226BB" w:rsidTr="0058371E">
        <w:trPr>
          <w:trHeight w:val="301"/>
          <w:jc w:val="center"/>
        </w:trPr>
        <w:tc>
          <w:tcPr>
            <w:tcW w:w="1438"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С 1999 по 2003</w:t>
            </w:r>
          </w:p>
        </w:tc>
        <w:tc>
          <w:tcPr>
            <w:tcW w:w="1821"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0,00</w:t>
            </w:r>
          </w:p>
        </w:tc>
        <w:tc>
          <w:tcPr>
            <w:tcW w:w="1741"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0,000</w:t>
            </w:r>
          </w:p>
        </w:tc>
      </w:tr>
      <w:tr w:rsidR="00696F81" w:rsidRPr="000226BB" w:rsidTr="0058371E">
        <w:trPr>
          <w:trHeight w:val="301"/>
          <w:jc w:val="center"/>
        </w:trPr>
        <w:tc>
          <w:tcPr>
            <w:tcW w:w="1438"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С 2004</w:t>
            </w:r>
          </w:p>
        </w:tc>
        <w:tc>
          <w:tcPr>
            <w:tcW w:w="1821"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0,00</w:t>
            </w:r>
          </w:p>
        </w:tc>
        <w:tc>
          <w:tcPr>
            <w:tcW w:w="1741"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0,000</w:t>
            </w:r>
          </w:p>
        </w:tc>
      </w:tr>
      <w:tr w:rsidR="00696F81" w:rsidRPr="000226BB" w:rsidTr="0058371E">
        <w:trPr>
          <w:trHeight w:val="301"/>
          <w:jc w:val="center"/>
        </w:trPr>
        <w:tc>
          <w:tcPr>
            <w:tcW w:w="1438"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Всего</w:t>
            </w:r>
          </w:p>
        </w:tc>
        <w:tc>
          <w:tcPr>
            <w:tcW w:w="1821"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1450,00</w:t>
            </w:r>
          </w:p>
        </w:tc>
        <w:tc>
          <w:tcPr>
            <w:tcW w:w="1741"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102,180</w:t>
            </w:r>
          </w:p>
        </w:tc>
      </w:tr>
      <w:tr w:rsidR="00696F81" w:rsidRPr="000226BB" w:rsidTr="0058371E">
        <w:trPr>
          <w:trHeight w:val="301"/>
          <w:jc w:val="center"/>
        </w:trPr>
        <w:tc>
          <w:tcPr>
            <w:tcW w:w="5000" w:type="pct"/>
            <w:gridSpan w:val="3"/>
            <w:shd w:val="clear" w:color="auto" w:fill="FFFFFF"/>
            <w:tcMar>
              <w:top w:w="40" w:type="dxa"/>
              <w:left w:w="16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b/>
              </w:rPr>
              <w:t>Котельная № 3</w:t>
            </w:r>
          </w:p>
        </w:tc>
      </w:tr>
      <w:tr w:rsidR="00696F81" w:rsidRPr="000226BB" w:rsidTr="0058371E">
        <w:trPr>
          <w:trHeight w:val="301"/>
          <w:jc w:val="center"/>
        </w:trPr>
        <w:tc>
          <w:tcPr>
            <w:tcW w:w="1438"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До 1990</w:t>
            </w:r>
          </w:p>
        </w:tc>
        <w:tc>
          <w:tcPr>
            <w:tcW w:w="1821"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2918,00</w:t>
            </w:r>
          </w:p>
        </w:tc>
        <w:tc>
          <w:tcPr>
            <w:tcW w:w="1741"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221,530</w:t>
            </w:r>
          </w:p>
        </w:tc>
      </w:tr>
      <w:tr w:rsidR="00696F81" w:rsidRPr="000226BB" w:rsidTr="0058371E">
        <w:trPr>
          <w:trHeight w:val="301"/>
          <w:jc w:val="center"/>
        </w:trPr>
        <w:tc>
          <w:tcPr>
            <w:tcW w:w="1438"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С 1991 по 1998</w:t>
            </w:r>
          </w:p>
        </w:tc>
        <w:tc>
          <w:tcPr>
            <w:tcW w:w="1821"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0,00</w:t>
            </w:r>
          </w:p>
        </w:tc>
        <w:tc>
          <w:tcPr>
            <w:tcW w:w="1741"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0,000</w:t>
            </w:r>
          </w:p>
        </w:tc>
      </w:tr>
      <w:tr w:rsidR="00696F81" w:rsidRPr="000226BB" w:rsidTr="0058371E">
        <w:trPr>
          <w:trHeight w:val="301"/>
          <w:jc w:val="center"/>
        </w:trPr>
        <w:tc>
          <w:tcPr>
            <w:tcW w:w="1438"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С 1999 по 2003</w:t>
            </w:r>
          </w:p>
        </w:tc>
        <w:tc>
          <w:tcPr>
            <w:tcW w:w="1821"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0,00</w:t>
            </w:r>
          </w:p>
        </w:tc>
        <w:tc>
          <w:tcPr>
            <w:tcW w:w="1741"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0,000</w:t>
            </w:r>
          </w:p>
        </w:tc>
      </w:tr>
      <w:tr w:rsidR="00696F81" w:rsidRPr="000226BB" w:rsidTr="0058371E">
        <w:trPr>
          <w:trHeight w:val="301"/>
          <w:jc w:val="center"/>
        </w:trPr>
        <w:tc>
          <w:tcPr>
            <w:tcW w:w="1438"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С 2004</w:t>
            </w:r>
          </w:p>
        </w:tc>
        <w:tc>
          <w:tcPr>
            <w:tcW w:w="1821"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0,00</w:t>
            </w:r>
          </w:p>
        </w:tc>
        <w:tc>
          <w:tcPr>
            <w:tcW w:w="1741"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0,000</w:t>
            </w:r>
          </w:p>
        </w:tc>
      </w:tr>
      <w:tr w:rsidR="00696F81" w:rsidRPr="000226BB" w:rsidTr="0058371E">
        <w:trPr>
          <w:trHeight w:val="301"/>
          <w:jc w:val="center"/>
        </w:trPr>
        <w:tc>
          <w:tcPr>
            <w:tcW w:w="1438"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Всего</w:t>
            </w:r>
          </w:p>
        </w:tc>
        <w:tc>
          <w:tcPr>
            <w:tcW w:w="1821"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2918,00</w:t>
            </w:r>
          </w:p>
        </w:tc>
        <w:tc>
          <w:tcPr>
            <w:tcW w:w="1741"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221,530</w:t>
            </w:r>
          </w:p>
        </w:tc>
      </w:tr>
      <w:tr w:rsidR="00696F81" w:rsidRPr="000226BB" w:rsidTr="0058371E">
        <w:trPr>
          <w:trHeight w:val="301"/>
          <w:jc w:val="center"/>
        </w:trPr>
        <w:tc>
          <w:tcPr>
            <w:tcW w:w="5000" w:type="pct"/>
            <w:gridSpan w:val="3"/>
            <w:shd w:val="clear" w:color="auto" w:fill="FFFFFF"/>
            <w:tcMar>
              <w:top w:w="40" w:type="dxa"/>
              <w:left w:w="16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b/>
              </w:rPr>
              <w:t>Котельная № 4</w:t>
            </w:r>
          </w:p>
        </w:tc>
      </w:tr>
      <w:tr w:rsidR="00696F81" w:rsidRPr="000226BB" w:rsidTr="0058371E">
        <w:trPr>
          <w:trHeight w:val="301"/>
          <w:jc w:val="center"/>
        </w:trPr>
        <w:tc>
          <w:tcPr>
            <w:tcW w:w="1438"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До 1990</w:t>
            </w:r>
          </w:p>
        </w:tc>
        <w:tc>
          <w:tcPr>
            <w:tcW w:w="1821"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1452,00</w:t>
            </w:r>
          </w:p>
        </w:tc>
        <w:tc>
          <w:tcPr>
            <w:tcW w:w="1741"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134,440</w:t>
            </w:r>
          </w:p>
        </w:tc>
      </w:tr>
      <w:tr w:rsidR="00696F81" w:rsidRPr="000226BB" w:rsidTr="0058371E">
        <w:trPr>
          <w:trHeight w:val="301"/>
          <w:jc w:val="center"/>
        </w:trPr>
        <w:tc>
          <w:tcPr>
            <w:tcW w:w="1438"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С 1991 по 1998</w:t>
            </w:r>
          </w:p>
        </w:tc>
        <w:tc>
          <w:tcPr>
            <w:tcW w:w="1821"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0,00</w:t>
            </w:r>
          </w:p>
        </w:tc>
        <w:tc>
          <w:tcPr>
            <w:tcW w:w="1741"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0,000</w:t>
            </w:r>
          </w:p>
        </w:tc>
      </w:tr>
      <w:tr w:rsidR="00696F81" w:rsidRPr="000226BB" w:rsidTr="0058371E">
        <w:trPr>
          <w:trHeight w:val="301"/>
          <w:jc w:val="center"/>
        </w:trPr>
        <w:tc>
          <w:tcPr>
            <w:tcW w:w="1438"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С 1999 по 2003</w:t>
            </w:r>
          </w:p>
        </w:tc>
        <w:tc>
          <w:tcPr>
            <w:tcW w:w="1821"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0,00</w:t>
            </w:r>
          </w:p>
        </w:tc>
        <w:tc>
          <w:tcPr>
            <w:tcW w:w="1741"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0,000</w:t>
            </w:r>
          </w:p>
        </w:tc>
      </w:tr>
      <w:tr w:rsidR="00696F81" w:rsidRPr="000226BB" w:rsidTr="0058371E">
        <w:trPr>
          <w:trHeight w:val="301"/>
          <w:jc w:val="center"/>
        </w:trPr>
        <w:tc>
          <w:tcPr>
            <w:tcW w:w="1438"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С 2004</w:t>
            </w:r>
          </w:p>
        </w:tc>
        <w:tc>
          <w:tcPr>
            <w:tcW w:w="1821"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0,00</w:t>
            </w:r>
          </w:p>
        </w:tc>
        <w:tc>
          <w:tcPr>
            <w:tcW w:w="1741"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0,000</w:t>
            </w:r>
          </w:p>
        </w:tc>
      </w:tr>
      <w:tr w:rsidR="00696F81" w:rsidRPr="000226BB" w:rsidTr="0058371E">
        <w:trPr>
          <w:trHeight w:val="301"/>
          <w:jc w:val="center"/>
        </w:trPr>
        <w:tc>
          <w:tcPr>
            <w:tcW w:w="1438"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Всего</w:t>
            </w:r>
          </w:p>
        </w:tc>
        <w:tc>
          <w:tcPr>
            <w:tcW w:w="1821"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1452,00</w:t>
            </w:r>
          </w:p>
        </w:tc>
        <w:tc>
          <w:tcPr>
            <w:tcW w:w="1741"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134,440</w:t>
            </w:r>
          </w:p>
        </w:tc>
      </w:tr>
      <w:tr w:rsidR="00696F81" w:rsidRPr="000226BB" w:rsidTr="0058371E">
        <w:trPr>
          <w:trHeight w:val="301"/>
          <w:jc w:val="center"/>
        </w:trPr>
        <w:tc>
          <w:tcPr>
            <w:tcW w:w="5000" w:type="pct"/>
            <w:gridSpan w:val="3"/>
            <w:shd w:val="clear" w:color="auto" w:fill="FFFFFF"/>
            <w:tcMar>
              <w:top w:w="40" w:type="dxa"/>
              <w:left w:w="16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b/>
              </w:rPr>
              <w:t>Котельная № 5</w:t>
            </w:r>
          </w:p>
        </w:tc>
      </w:tr>
      <w:tr w:rsidR="00696F81" w:rsidRPr="000226BB" w:rsidTr="0058371E">
        <w:trPr>
          <w:trHeight w:val="301"/>
          <w:jc w:val="center"/>
        </w:trPr>
        <w:tc>
          <w:tcPr>
            <w:tcW w:w="1438"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До 1990</w:t>
            </w:r>
          </w:p>
        </w:tc>
        <w:tc>
          <w:tcPr>
            <w:tcW w:w="1821"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1186,00</w:t>
            </w:r>
          </w:p>
        </w:tc>
        <w:tc>
          <w:tcPr>
            <w:tcW w:w="1741"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103,160</w:t>
            </w:r>
          </w:p>
        </w:tc>
      </w:tr>
      <w:tr w:rsidR="00696F81" w:rsidRPr="000226BB" w:rsidTr="0058371E">
        <w:trPr>
          <w:trHeight w:val="301"/>
          <w:jc w:val="center"/>
        </w:trPr>
        <w:tc>
          <w:tcPr>
            <w:tcW w:w="1438"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С 1991 по 1998</w:t>
            </w:r>
          </w:p>
        </w:tc>
        <w:tc>
          <w:tcPr>
            <w:tcW w:w="1821"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0,00</w:t>
            </w:r>
          </w:p>
        </w:tc>
        <w:tc>
          <w:tcPr>
            <w:tcW w:w="1741"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0,000</w:t>
            </w:r>
          </w:p>
        </w:tc>
      </w:tr>
      <w:tr w:rsidR="00696F81" w:rsidRPr="000226BB" w:rsidTr="0058371E">
        <w:trPr>
          <w:trHeight w:val="301"/>
          <w:jc w:val="center"/>
        </w:trPr>
        <w:tc>
          <w:tcPr>
            <w:tcW w:w="1438"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С 1999 по 2003</w:t>
            </w:r>
          </w:p>
        </w:tc>
        <w:tc>
          <w:tcPr>
            <w:tcW w:w="1821"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0,00</w:t>
            </w:r>
          </w:p>
        </w:tc>
        <w:tc>
          <w:tcPr>
            <w:tcW w:w="1741"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0,000</w:t>
            </w:r>
          </w:p>
        </w:tc>
      </w:tr>
      <w:tr w:rsidR="00696F81" w:rsidRPr="000226BB" w:rsidTr="0058371E">
        <w:trPr>
          <w:trHeight w:val="301"/>
          <w:jc w:val="center"/>
        </w:trPr>
        <w:tc>
          <w:tcPr>
            <w:tcW w:w="1438"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С 2004</w:t>
            </w:r>
          </w:p>
        </w:tc>
        <w:tc>
          <w:tcPr>
            <w:tcW w:w="1821"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0,00</w:t>
            </w:r>
          </w:p>
        </w:tc>
        <w:tc>
          <w:tcPr>
            <w:tcW w:w="1741"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0,000</w:t>
            </w:r>
          </w:p>
        </w:tc>
      </w:tr>
      <w:tr w:rsidR="00696F81" w:rsidRPr="000226BB" w:rsidTr="0058371E">
        <w:trPr>
          <w:trHeight w:val="301"/>
          <w:jc w:val="center"/>
        </w:trPr>
        <w:tc>
          <w:tcPr>
            <w:tcW w:w="1438"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Всего</w:t>
            </w:r>
          </w:p>
        </w:tc>
        <w:tc>
          <w:tcPr>
            <w:tcW w:w="1821"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1186,00</w:t>
            </w:r>
          </w:p>
        </w:tc>
        <w:tc>
          <w:tcPr>
            <w:tcW w:w="1741"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103,160</w:t>
            </w:r>
          </w:p>
        </w:tc>
      </w:tr>
      <w:tr w:rsidR="00696F81" w:rsidRPr="000226BB" w:rsidTr="0058371E">
        <w:trPr>
          <w:trHeight w:val="301"/>
          <w:jc w:val="center"/>
        </w:trPr>
        <w:tc>
          <w:tcPr>
            <w:tcW w:w="5000" w:type="pct"/>
            <w:gridSpan w:val="3"/>
            <w:shd w:val="clear" w:color="auto" w:fill="FFFFFF"/>
            <w:tcMar>
              <w:top w:w="40" w:type="dxa"/>
              <w:left w:w="16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b/>
              </w:rPr>
              <w:t>Котельная № 6</w:t>
            </w:r>
          </w:p>
        </w:tc>
      </w:tr>
      <w:tr w:rsidR="00696F81" w:rsidRPr="000226BB" w:rsidTr="0058371E">
        <w:trPr>
          <w:trHeight w:val="301"/>
          <w:jc w:val="center"/>
        </w:trPr>
        <w:tc>
          <w:tcPr>
            <w:tcW w:w="1438"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До 1990</w:t>
            </w:r>
          </w:p>
        </w:tc>
        <w:tc>
          <w:tcPr>
            <w:tcW w:w="1821"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4182,00</w:t>
            </w:r>
          </w:p>
        </w:tc>
        <w:tc>
          <w:tcPr>
            <w:tcW w:w="1741"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419,850</w:t>
            </w:r>
          </w:p>
        </w:tc>
      </w:tr>
      <w:tr w:rsidR="00696F81" w:rsidRPr="000226BB" w:rsidTr="0058371E">
        <w:trPr>
          <w:trHeight w:val="301"/>
          <w:jc w:val="center"/>
        </w:trPr>
        <w:tc>
          <w:tcPr>
            <w:tcW w:w="1438"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С 1991 по 1998</w:t>
            </w:r>
          </w:p>
        </w:tc>
        <w:tc>
          <w:tcPr>
            <w:tcW w:w="1821"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0,00</w:t>
            </w:r>
          </w:p>
        </w:tc>
        <w:tc>
          <w:tcPr>
            <w:tcW w:w="1741"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0,000</w:t>
            </w:r>
          </w:p>
        </w:tc>
      </w:tr>
      <w:tr w:rsidR="00696F81" w:rsidRPr="000226BB" w:rsidTr="0058371E">
        <w:trPr>
          <w:trHeight w:val="301"/>
          <w:jc w:val="center"/>
        </w:trPr>
        <w:tc>
          <w:tcPr>
            <w:tcW w:w="1438"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lastRenderedPageBreak/>
              <w:t>С 1999 по 2003</w:t>
            </w:r>
          </w:p>
        </w:tc>
        <w:tc>
          <w:tcPr>
            <w:tcW w:w="1821"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0,00</w:t>
            </w:r>
          </w:p>
        </w:tc>
        <w:tc>
          <w:tcPr>
            <w:tcW w:w="1741"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0,000</w:t>
            </w:r>
          </w:p>
        </w:tc>
      </w:tr>
      <w:tr w:rsidR="00696F81" w:rsidRPr="000226BB" w:rsidTr="0058371E">
        <w:trPr>
          <w:trHeight w:val="301"/>
          <w:jc w:val="center"/>
        </w:trPr>
        <w:tc>
          <w:tcPr>
            <w:tcW w:w="1438"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С 2004</w:t>
            </w:r>
          </w:p>
        </w:tc>
        <w:tc>
          <w:tcPr>
            <w:tcW w:w="1821"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0,00</w:t>
            </w:r>
          </w:p>
        </w:tc>
        <w:tc>
          <w:tcPr>
            <w:tcW w:w="1741"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0,000</w:t>
            </w:r>
          </w:p>
        </w:tc>
      </w:tr>
      <w:tr w:rsidR="00696F81" w:rsidRPr="000226BB" w:rsidTr="0058371E">
        <w:trPr>
          <w:trHeight w:val="301"/>
          <w:jc w:val="center"/>
        </w:trPr>
        <w:tc>
          <w:tcPr>
            <w:tcW w:w="1438"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Всего</w:t>
            </w:r>
          </w:p>
        </w:tc>
        <w:tc>
          <w:tcPr>
            <w:tcW w:w="1821"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4182,00</w:t>
            </w:r>
          </w:p>
        </w:tc>
        <w:tc>
          <w:tcPr>
            <w:tcW w:w="1741"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419,850</w:t>
            </w:r>
          </w:p>
        </w:tc>
      </w:tr>
      <w:tr w:rsidR="00696F81" w:rsidRPr="000226BB" w:rsidTr="0058371E">
        <w:trPr>
          <w:trHeight w:val="301"/>
          <w:jc w:val="center"/>
        </w:trPr>
        <w:tc>
          <w:tcPr>
            <w:tcW w:w="1438"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Всего в зоне ЕТО 1</w:t>
            </w:r>
          </w:p>
        </w:tc>
        <w:tc>
          <w:tcPr>
            <w:tcW w:w="1821"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12398,00</w:t>
            </w:r>
          </w:p>
        </w:tc>
        <w:tc>
          <w:tcPr>
            <w:tcW w:w="1741"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1085,030</w:t>
            </w:r>
          </w:p>
        </w:tc>
      </w:tr>
      <w:tr w:rsidR="00696F81" w:rsidRPr="000226BB" w:rsidTr="0058371E">
        <w:trPr>
          <w:trHeight w:val="301"/>
          <w:jc w:val="center"/>
        </w:trPr>
        <w:tc>
          <w:tcPr>
            <w:tcW w:w="5000" w:type="pct"/>
            <w:gridSpan w:val="3"/>
            <w:shd w:val="clear" w:color="auto" w:fill="DEEAF6"/>
            <w:tcMar>
              <w:top w:w="40" w:type="dxa"/>
              <w:left w:w="16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 xml:space="preserve">ЕТО-2 ГБУСО </w:t>
            </w:r>
            <w:proofErr w:type="spellStart"/>
            <w:r w:rsidRPr="000226BB">
              <w:rPr>
                <w:rFonts w:eastAsia="Times New Roman" w:cs="Times New Roman"/>
              </w:rPr>
              <w:t>ПО"Красногородский</w:t>
            </w:r>
            <w:proofErr w:type="spellEnd"/>
            <w:r w:rsidRPr="000226BB">
              <w:rPr>
                <w:rFonts w:eastAsia="Times New Roman" w:cs="Times New Roman"/>
              </w:rPr>
              <w:t xml:space="preserve"> дом- интернат"</w:t>
            </w:r>
          </w:p>
        </w:tc>
      </w:tr>
      <w:tr w:rsidR="00696F81" w:rsidRPr="000226BB" w:rsidTr="0058371E">
        <w:trPr>
          <w:trHeight w:val="301"/>
          <w:jc w:val="center"/>
        </w:trPr>
        <w:tc>
          <w:tcPr>
            <w:tcW w:w="5000" w:type="pct"/>
            <w:gridSpan w:val="3"/>
            <w:shd w:val="clear" w:color="auto" w:fill="FFFFFF"/>
            <w:tcMar>
              <w:top w:w="40" w:type="dxa"/>
              <w:left w:w="16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b/>
              </w:rPr>
              <w:t>Котельная в д. Саурово</w:t>
            </w:r>
          </w:p>
        </w:tc>
      </w:tr>
      <w:tr w:rsidR="00696F81" w:rsidRPr="000226BB" w:rsidTr="0058371E">
        <w:trPr>
          <w:trHeight w:val="301"/>
          <w:jc w:val="center"/>
        </w:trPr>
        <w:tc>
          <w:tcPr>
            <w:tcW w:w="1438"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До 1990</w:t>
            </w:r>
          </w:p>
        </w:tc>
        <w:tc>
          <w:tcPr>
            <w:tcW w:w="1821"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0,00</w:t>
            </w:r>
          </w:p>
        </w:tc>
        <w:tc>
          <w:tcPr>
            <w:tcW w:w="1741"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0,000</w:t>
            </w:r>
          </w:p>
        </w:tc>
      </w:tr>
      <w:tr w:rsidR="00696F81" w:rsidRPr="000226BB" w:rsidTr="0058371E">
        <w:trPr>
          <w:trHeight w:val="301"/>
          <w:jc w:val="center"/>
        </w:trPr>
        <w:tc>
          <w:tcPr>
            <w:tcW w:w="1438"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С 1991 по 1998</w:t>
            </w:r>
          </w:p>
        </w:tc>
        <w:tc>
          <w:tcPr>
            <w:tcW w:w="1821"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0,00</w:t>
            </w:r>
          </w:p>
        </w:tc>
        <w:tc>
          <w:tcPr>
            <w:tcW w:w="1741"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0,000</w:t>
            </w:r>
          </w:p>
        </w:tc>
      </w:tr>
      <w:tr w:rsidR="00696F81" w:rsidRPr="000226BB" w:rsidTr="0058371E">
        <w:trPr>
          <w:trHeight w:val="301"/>
          <w:jc w:val="center"/>
        </w:trPr>
        <w:tc>
          <w:tcPr>
            <w:tcW w:w="1438"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С 1999 по 2003</w:t>
            </w:r>
          </w:p>
        </w:tc>
        <w:tc>
          <w:tcPr>
            <w:tcW w:w="1821"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0,00</w:t>
            </w:r>
          </w:p>
        </w:tc>
        <w:tc>
          <w:tcPr>
            <w:tcW w:w="1741"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0,000</w:t>
            </w:r>
          </w:p>
        </w:tc>
      </w:tr>
      <w:tr w:rsidR="00696F81" w:rsidRPr="000226BB" w:rsidTr="0058371E">
        <w:trPr>
          <w:trHeight w:val="301"/>
          <w:jc w:val="center"/>
        </w:trPr>
        <w:tc>
          <w:tcPr>
            <w:tcW w:w="1438"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С 2004</w:t>
            </w:r>
          </w:p>
        </w:tc>
        <w:tc>
          <w:tcPr>
            <w:tcW w:w="1821"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884,00</w:t>
            </w:r>
          </w:p>
        </w:tc>
        <w:tc>
          <w:tcPr>
            <w:tcW w:w="1741"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97,240</w:t>
            </w:r>
          </w:p>
        </w:tc>
      </w:tr>
      <w:tr w:rsidR="00696F81" w:rsidRPr="000226BB" w:rsidTr="0058371E">
        <w:trPr>
          <w:trHeight w:val="301"/>
          <w:jc w:val="center"/>
        </w:trPr>
        <w:tc>
          <w:tcPr>
            <w:tcW w:w="1438"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Всего</w:t>
            </w:r>
          </w:p>
        </w:tc>
        <w:tc>
          <w:tcPr>
            <w:tcW w:w="1821"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884,00</w:t>
            </w:r>
          </w:p>
        </w:tc>
        <w:tc>
          <w:tcPr>
            <w:tcW w:w="1741"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97,240</w:t>
            </w:r>
          </w:p>
        </w:tc>
      </w:tr>
      <w:tr w:rsidR="00696F81" w:rsidRPr="000226BB" w:rsidTr="0058371E">
        <w:trPr>
          <w:trHeight w:val="301"/>
          <w:jc w:val="center"/>
        </w:trPr>
        <w:tc>
          <w:tcPr>
            <w:tcW w:w="1438"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Всего в зоне ЕТО 2</w:t>
            </w:r>
          </w:p>
        </w:tc>
        <w:tc>
          <w:tcPr>
            <w:tcW w:w="1821"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884,00</w:t>
            </w:r>
          </w:p>
        </w:tc>
        <w:tc>
          <w:tcPr>
            <w:tcW w:w="1741"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97,240</w:t>
            </w:r>
          </w:p>
        </w:tc>
      </w:tr>
    </w:tbl>
    <w:p w:rsidR="003D2D84" w:rsidRPr="000226BB" w:rsidRDefault="003D2D84" w:rsidP="003D2D84">
      <w:pPr>
        <w:pStyle w:val="2"/>
        <w:ind w:left="0" w:firstLine="0"/>
      </w:pPr>
      <w:bookmarkStart w:id="273" w:name="_Toc213674794"/>
      <w:r w:rsidRPr="000226BB">
        <w:t xml:space="preserve">1.3.4 </w:t>
      </w:r>
      <w:hyperlink r:id="rId45" w:anchor="bookmark28" w:history="1">
        <w:bookmarkStart w:id="274" w:name="_Toc29998123"/>
        <w:bookmarkStart w:id="275" w:name="_Toc30058686"/>
        <w:bookmarkStart w:id="276" w:name="_Toc31810041"/>
        <w:r w:rsidRPr="000226BB">
          <w:t>Описание типов и количества секционирующей и регулирующей арматуры на</w:t>
        </w:r>
      </w:hyperlink>
      <w:r w:rsidR="00B7102A">
        <w:t xml:space="preserve"> </w:t>
      </w:r>
      <w:hyperlink r:id="rId46" w:anchor="bookmark28" w:history="1">
        <w:r w:rsidRPr="000226BB">
          <w:t>тепловых сетях</w:t>
        </w:r>
        <w:bookmarkEnd w:id="273"/>
        <w:bookmarkEnd w:id="274"/>
        <w:bookmarkEnd w:id="275"/>
        <w:bookmarkEnd w:id="276"/>
      </w:hyperlink>
    </w:p>
    <w:p w:rsidR="003D2D84" w:rsidRPr="000226BB" w:rsidRDefault="003D2D84" w:rsidP="003D2D84">
      <w:pPr>
        <w:rPr>
          <w:rFonts w:cs="Times New Roman"/>
        </w:rPr>
      </w:pPr>
    </w:p>
    <w:p w:rsidR="003D2D84" w:rsidRPr="000226BB" w:rsidRDefault="003D2D84" w:rsidP="003D2D84">
      <w:pPr>
        <w:ind w:firstLine="709"/>
        <w:jc w:val="both"/>
        <w:rPr>
          <w:rFonts w:eastAsia="Arial" w:cs="Times New Roman"/>
          <w:szCs w:val="24"/>
          <w:lang w:eastAsia="zh-CN"/>
        </w:rPr>
      </w:pPr>
      <w:r w:rsidRPr="000226BB">
        <w:rPr>
          <w:rFonts w:eastAsia="Arial" w:cs="Times New Roman"/>
          <w:szCs w:val="24"/>
          <w:lang w:eastAsia="zh-CN"/>
        </w:rPr>
        <w:t>Регулирующая арматура на тепловых сетях – вентили, задвижки.</w:t>
      </w:r>
    </w:p>
    <w:p w:rsidR="003D2D84" w:rsidRPr="000226BB" w:rsidRDefault="003D2D84" w:rsidP="003D2D84">
      <w:pPr>
        <w:pStyle w:val="a0"/>
        <w:rPr>
          <w:rFonts w:cs="Times New Roman"/>
          <w:lang w:eastAsia="zh-CN"/>
        </w:rPr>
      </w:pPr>
    </w:p>
    <w:p w:rsidR="003D2D84" w:rsidRPr="000226BB" w:rsidRDefault="003D2D84" w:rsidP="003D2D84">
      <w:pPr>
        <w:pStyle w:val="2"/>
        <w:ind w:left="0" w:firstLine="0"/>
      </w:pPr>
      <w:bookmarkStart w:id="277" w:name="_Toc213674795"/>
      <w:r w:rsidRPr="000226BB">
        <w:t>1.3.5 Описание типов и строительных особенностей тепловых пунктов, тепловых камер и павильонов</w:t>
      </w:r>
      <w:bookmarkEnd w:id="277"/>
    </w:p>
    <w:p w:rsidR="003D2D84" w:rsidRPr="000226BB" w:rsidRDefault="003D2D84" w:rsidP="003D2D84">
      <w:pPr>
        <w:pStyle w:val="a0"/>
        <w:rPr>
          <w:rFonts w:cs="Times New Roman"/>
          <w:lang w:eastAsia="ru-RU"/>
        </w:rPr>
      </w:pPr>
    </w:p>
    <w:p w:rsidR="003D2D84" w:rsidRPr="000226BB" w:rsidRDefault="003D2D84" w:rsidP="003D2D84">
      <w:pPr>
        <w:pStyle w:val="ad"/>
        <w:ind w:left="0" w:right="-1" w:firstLine="708"/>
        <w:jc w:val="both"/>
        <w:rPr>
          <w:rFonts w:cs="Times New Roman"/>
          <w:lang w:val="ru-RU"/>
        </w:rPr>
      </w:pPr>
      <w:r w:rsidRPr="000226BB">
        <w:rPr>
          <w:rFonts w:cs="Times New Roman"/>
          <w:lang w:val="ru-RU"/>
        </w:rPr>
        <w:t>К</w:t>
      </w:r>
      <w:r w:rsidRPr="000226BB">
        <w:rPr>
          <w:rFonts w:cs="Times New Roman"/>
          <w:spacing w:val="1"/>
          <w:lang w:val="ru-RU"/>
        </w:rPr>
        <w:t>а</w:t>
      </w:r>
      <w:r w:rsidRPr="000226BB">
        <w:rPr>
          <w:rFonts w:cs="Times New Roman"/>
          <w:lang w:val="ru-RU"/>
        </w:rPr>
        <w:t>м</w:t>
      </w:r>
      <w:r w:rsidRPr="000226BB">
        <w:rPr>
          <w:rFonts w:cs="Times New Roman"/>
          <w:spacing w:val="1"/>
          <w:lang w:val="ru-RU"/>
        </w:rPr>
        <w:t>е</w:t>
      </w:r>
      <w:r w:rsidRPr="000226BB">
        <w:rPr>
          <w:rFonts w:cs="Times New Roman"/>
          <w:lang w:val="ru-RU"/>
        </w:rPr>
        <w:t>ры</w:t>
      </w:r>
      <w:r w:rsidR="00871F55">
        <w:rPr>
          <w:rFonts w:cs="Times New Roman"/>
          <w:lang w:val="ru-RU"/>
        </w:rPr>
        <w:t xml:space="preserve"> </w:t>
      </w:r>
      <w:r w:rsidRPr="000226BB">
        <w:rPr>
          <w:rFonts w:cs="Times New Roman"/>
          <w:spacing w:val="-1"/>
          <w:lang w:val="ru-RU"/>
        </w:rPr>
        <w:t>т</w:t>
      </w:r>
      <w:r w:rsidRPr="000226BB">
        <w:rPr>
          <w:rFonts w:cs="Times New Roman"/>
          <w:spacing w:val="1"/>
          <w:lang w:val="ru-RU"/>
        </w:rPr>
        <w:t>е</w:t>
      </w:r>
      <w:r w:rsidRPr="000226BB">
        <w:rPr>
          <w:rFonts w:cs="Times New Roman"/>
          <w:lang w:val="ru-RU"/>
        </w:rPr>
        <w:t>пло</w:t>
      </w:r>
      <w:r w:rsidRPr="000226BB">
        <w:rPr>
          <w:rFonts w:cs="Times New Roman"/>
          <w:spacing w:val="-2"/>
          <w:lang w:val="ru-RU"/>
        </w:rPr>
        <w:t>вы</w:t>
      </w:r>
      <w:r w:rsidRPr="000226BB">
        <w:rPr>
          <w:rFonts w:cs="Times New Roman"/>
          <w:lang w:val="ru-RU"/>
        </w:rPr>
        <w:t>х</w:t>
      </w:r>
      <w:r w:rsidR="00871F55">
        <w:rPr>
          <w:rFonts w:cs="Times New Roman"/>
          <w:lang w:val="ru-RU"/>
        </w:rPr>
        <w:t xml:space="preserve"> </w:t>
      </w:r>
      <w:r w:rsidRPr="000226BB">
        <w:rPr>
          <w:rFonts w:cs="Times New Roman"/>
          <w:spacing w:val="1"/>
          <w:lang w:val="ru-RU"/>
        </w:rPr>
        <w:t>се</w:t>
      </w:r>
      <w:r w:rsidRPr="000226BB">
        <w:rPr>
          <w:rFonts w:cs="Times New Roman"/>
          <w:spacing w:val="-1"/>
          <w:lang w:val="ru-RU"/>
        </w:rPr>
        <w:t>т</w:t>
      </w:r>
      <w:r w:rsidRPr="000226BB">
        <w:rPr>
          <w:rFonts w:cs="Times New Roman"/>
          <w:spacing w:val="1"/>
          <w:lang w:val="ru-RU"/>
        </w:rPr>
        <w:t>е</w:t>
      </w:r>
      <w:r w:rsidRPr="000226BB">
        <w:rPr>
          <w:rFonts w:cs="Times New Roman"/>
          <w:lang w:val="ru-RU"/>
        </w:rPr>
        <w:t>й</w:t>
      </w:r>
      <w:r w:rsidR="00871F55">
        <w:rPr>
          <w:rFonts w:cs="Times New Roman"/>
          <w:lang w:val="ru-RU"/>
        </w:rPr>
        <w:t xml:space="preserve"> </w:t>
      </w:r>
      <w:r w:rsidRPr="000226BB">
        <w:rPr>
          <w:rFonts w:cs="Times New Roman"/>
          <w:spacing w:val="-8"/>
          <w:lang w:val="ru-RU"/>
        </w:rPr>
        <w:t>у</w:t>
      </w:r>
      <w:r w:rsidRPr="000226BB">
        <w:rPr>
          <w:rFonts w:cs="Times New Roman"/>
          <w:spacing w:val="1"/>
          <w:lang w:val="ru-RU"/>
        </w:rPr>
        <w:t>с</w:t>
      </w:r>
      <w:r w:rsidRPr="000226BB">
        <w:rPr>
          <w:rFonts w:cs="Times New Roman"/>
          <w:spacing w:val="-1"/>
          <w:lang w:val="ru-RU"/>
        </w:rPr>
        <w:t>т</w:t>
      </w:r>
      <w:r w:rsidRPr="000226BB">
        <w:rPr>
          <w:rFonts w:cs="Times New Roman"/>
          <w:lang w:val="ru-RU"/>
        </w:rPr>
        <w:t>р</w:t>
      </w:r>
      <w:r w:rsidRPr="000226BB">
        <w:rPr>
          <w:rFonts w:cs="Times New Roman"/>
          <w:spacing w:val="1"/>
          <w:lang w:val="ru-RU"/>
        </w:rPr>
        <w:t>а</w:t>
      </w:r>
      <w:r w:rsidRPr="000226BB">
        <w:rPr>
          <w:rFonts w:cs="Times New Roman"/>
          <w:lang w:val="ru-RU"/>
        </w:rPr>
        <w:t>и</w:t>
      </w:r>
      <w:r w:rsidRPr="000226BB">
        <w:rPr>
          <w:rFonts w:cs="Times New Roman"/>
          <w:spacing w:val="-2"/>
          <w:lang w:val="ru-RU"/>
        </w:rPr>
        <w:t>в</w:t>
      </w:r>
      <w:r w:rsidRPr="000226BB">
        <w:rPr>
          <w:rFonts w:cs="Times New Roman"/>
          <w:spacing w:val="1"/>
          <w:lang w:val="ru-RU"/>
        </w:rPr>
        <w:t>а</w:t>
      </w:r>
      <w:r w:rsidRPr="000226BB">
        <w:rPr>
          <w:rFonts w:cs="Times New Roman"/>
          <w:lang w:val="ru-RU"/>
        </w:rPr>
        <w:t>ют</w:t>
      </w:r>
      <w:r w:rsidR="00871F55">
        <w:rPr>
          <w:rFonts w:cs="Times New Roman"/>
          <w:lang w:val="ru-RU"/>
        </w:rPr>
        <w:t xml:space="preserve"> </w:t>
      </w:r>
      <w:r w:rsidRPr="000226BB">
        <w:rPr>
          <w:rFonts w:cs="Times New Roman"/>
          <w:lang w:val="ru-RU"/>
        </w:rPr>
        <w:t>по</w:t>
      </w:r>
      <w:r w:rsidRPr="000226BB">
        <w:rPr>
          <w:rFonts w:cs="Times New Roman"/>
          <w:spacing w:val="-1"/>
          <w:lang w:val="ru-RU"/>
        </w:rPr>
        <w:t xml:space="preserve"> т</w:t>
      </w:r>
      <w:r w:rsidRPr="000226BB">
        <w:rPr>
          <w:rFonts w:cs="Times New Roman"/>
          <w:spacing w:val="4"/>
          <w:lang w:val="ru-RU"/>
        </w:rPr>
        <w:t>р</w:t>
      </w:r>
      <w:r w:rsidRPr="000226BB">
        <w:rPr>
          <w:rFonts w:cs="Times New Roman"/>
          <w:spacing w:val="1"/>
          <w:lang w:val="ru-RU"/>
        </w:rPr>
        <w:t>асс</w:t>
      </w:r>
      <w:r w:rsidRPr="000226BB">
        <w:rPr>
          <w:rFonts w:cs="Times New Roman"/>
          <w:lang w:val="ru-RU"/>
        </w:rPr>
        <w:t>е</w:t>
      </w:r>
      <w:r w:rsidR="00871F55">
        <w:rPr>
          <w:rFonts w:cs="Times New Roman"/>
          <w:lang w:val="ru-RU"/>
        </w:rPr>
        <w:t xml:space="preserve"> </w:t>
      </w:r>
      <w:r w:rsidRPr="000226BB">
        <w:rPr>
          <w:rFonts w:cs="Times New Roman"/>
          <w:spacing w:val="1"/>
          <w:lang w:val="ru-RU"/>
        </w:rPr>
        <w:t>д</w:t>
      </w:r>
      <w:r w:rsidRPr="000226BB">
        <w:rPr>
          <w:rFonts w:cs="Times New Roman"/>
          <w:spacing w:val="-4"/>
          <w:lang w:val="ru-RU"/>
        </w:rPr>
        <w:t>л</w:t>
      </w:r>
      <w:r w:rsidRPr="000226BB">
        <w:rPr>
          <w:rFonts w:cs="Times New Roman"/>
          <w:lang w:val="ru-RU"/>
        </w:rPr>
        <w:t>я</w:t>
      </w:r>
      <w:r w:rsidR="00871F55">
        <w:rPr>
          <w:rFonts w:cs="Times New Roman"/>
          <w:lang w:val="ru-RU"/>
        </w:rPr>
        <w:t xml:space="preserve"> </w:t>
      </w:r>
      <w:r w:rsidRPr="000226BB">
        <w:rPr>
          <w:rFonts w:cs="Times New Roman"/>
          <w:spacing w:val="-8"/>
          <w:lang w:val="ru-RU"/>
        </w:rPr>
        <w:t>у</w:t>
      </w:r>
      <w:r w:rsidRPr="000226BB">
        <w:rPr>
          <w:rFonts w:cs="Times New Roman"/>
          <w:spacing w:val="1"/>
          <w:lang w:val="ru-RU"/>
        </w:rPr>
        <w:t>с</w:t>
      </w:r>
      <w:r w:rsidRPr="000226BB">
        <w:rPr>
          <w:rFonts w:cs="Times New Roman"/>
          <w:spacing w:val="-1"/>
          <w:lang w:val="ru-RU"/>
        </w:rPr>
        <w:t>т</w:t>
      </w:r>
      <w:r w:rsidRPr="000226BB">
        <w:rPr>
          <w:rFonts w:cs="Times New Roman"/>
          <w:spacing w:val="1"/>
          <w:lang w:val="ru-RU"/>
        </w:rPr>
        <w:t>а</w:t>
      </w:r>
      <w:r w:rsidRPr="000226BB">
        <w:rPr>
          <w:rFonts w:cs="Times New Roman"/>
          <w:lang w:val="ru-RU"/>
        </w:rPr>
        <w:t>но</w:t>
      </w:r>
      <w:r w:rsidRPr="000226BB">
        <w:rPr>
          <w:rFonts w:cs="Times New Roman"/>
          <w:spacing w:val="-2"/>
          <w:lang w:val="ru-RU"/>
        </w:rPr>
        <w:t>в</w:t>
      </w:r>
      <w:r w:rsidRPr="000226BB">
        <w:rPr>
          <w:rFonts w:cs="Times New Roman"/>
          <w:lang w:val="ru-RU"/>
        </w:rPr>
        <w:t>ки</w:t>
      </w:r>
      <w:r w:rsidR="00871F55">
        <w:rPr>
          <w:rFonts w:cs="Times New Roman"/>
          <w:lang w:val="ru-RU"/>
        </w:rPr>
        <w:t xml:space="preserve"> </w:t>
      </w:r>
      <w:r w:rsidRPr="000226BB">
        <w:rPr>
          <w:rFonts w:cs="Times New Roman"/>
          <w:lang w:val="ru-RU"/>
        </w:rPr>
        <w:t>о</w:t>
      </w:r>
      <w:r w:rsidRPr="000226BB">
        <w:rPr>
          <w:rFonts w:cs="Times New Roman"/>
          <w:spacing w:val="1"/>
          <w:lang w:val="ru-RU"/>
        </w:rPr>
        <w:t>б</w:t>
      </w:r>
      <w:r w:rsidRPr="000226BB">
        <w:rPr>
          <w:rFonts w:cs="Times New Roman"/>
          <w:lang w:val="ru-RU"/>
        </w:rPr>
        <w:t>о</w:t>
      </w:r>
      <w:r w:rsidRPr="000226BB">
        <w:rPr>
          <w:rFonts w:cs="Times New Roman"/>
          <w:spacing w:val="3"/>
          <w:lang w:val="ru-RU"/>
        </w:rPr>
        <w:t>р</w:t>
      </w:r>
      <w:r w:rsidRPr="000226BB">
        <w:rPr>
          <w:rFonts w:cs="Times New Roman"/>
          <w:spacing w:val="-8"/>
          <w:lang w:val="ru-RU"/>
        </w:rPr>
        <w:t>у</w:t>
      </w:r>
      <w:r w:rsidRPr="000226BB">
        <w:rPr>
          <w:rFonts w:cs="Times New Roman"/>
          <w:spacing w:val="1"/>
          <w:lang w:val="ru-RU"/>
        </w:rPr>
        <w:t>д</w:t>
      </w:r>
      <w:r w:rsidRPr="000226BB">
        <w:rPr>
          <w:rFonts w:cs="Times New Roman"/>
          <w:lang w:val="ru-RU"/>
        </w:rPr>
        <w:t>о</w:t>
      </w:r>
      <w:r w:rsidRPr="000226BB">
        <w:rPr>
          <w:rFonts w:cs="Times New Roman"/>
          <w:spacing w:val="-2"/>
          <w:lang w:val="ru-RU"/>
        </w:rPr>
        <w:t>в</w:t>
      </w:r>
      <w:r w:rsidRPr="000226BB">
        <w:rPr>
          <w:rFonts w:cs="Times New Roman"/>
          <w:spacing w:val="1"/>
          <w:lang w:val="ru-RU"/>
        </w:rPr>
        <w:t>а</w:t>
      </w:r>
      <w:r w:rsidRPr="000226BB">
        <w:rPr>
          <w:rFonts w:cs="Times New Roman"/>
          <w:lang w:val="ru-RU"/>
        </w:rPr>
        <w:t>н</w:t>
      </w:r>
      <w:r w:rsidRPr="000226BB">
        <w:rPr>
          <w:rFonts w:cs="Times New Roman"/>
          <w:spacing w:val="-1"/>
          <w:lang w:val="ru-RU"/>
        </w:rPr>
        <w:t>и</w:t>
      </w:r>
      <w:r w:rsidRPr="000226BB">
        <w:rPr>
          <w:rFonts w:cs="Times New Roman"/>
          <w:lang w:val="ru-RU"/>
        </w:rPr>
        <w:t>я</w:t>
      </w:r>
      <w:r w:rsidR="00871F55">
        <w:rPr>
          <w:rFonts w:cs="Times New Roman"/>
          <w:lang w:val="ru-RU"/>
        </w:rPr>
        <w:t xml:space="preserve"> </w:t>
      </w:r>
      <w:r w:rsidRPr="000226BB">
        <w:rPr>
          <w:rFonts w:cs="Times New Roman"/>
          <w:spacing w:val="-1"/>
          <w:lang w:val="ru-RU"/>
        </w:rPr>
        <w:t>т</w:t>
      </w:r>
      <w:r w:rsidRPr="000226BB">
        <w:rPr>
          <w:rFonts w:cs="Times New Roman"/>
          <w:spacing w:val="1"/>
          <w:lang w:val="ru-RU"/>
        </w:rPr>
        <w:t>е</w:t>
      </w:r>
      <w:r w:rsidRPr="000226BB">
        <w:rPr>
          <w:rFonts w:cs="Times New Roman"/>
          <w:spacing w:val="3"/>
          <w:lang w:val="ru-RU"/>
        </w:rPr>
        <w:t>п</w:t>
      </w:r>
      <w:r w:rsidRPr="000226BB">
        <w:rPr>
          <w:rFonts w:cs="Times New Roman"/>
          <w:lang w:val="ru-RU"/>
        </w:rPr>
        <w:t>лопро</w:t>
      </w:r>
      <w:r w:rsidRPr="000226BB">
        <w:rPr>
          <w:rFonts w:cs="Times New Roman"/>
          <w:spacing w:val="-2"/>
          <w:lang w:val="ru-RU"/>
        </w:rPr>
        <w:t>в</w:t>
      </w:r>
      <w:r w:rsidRPr="000226BB">
        <w:rPr>
          <w:rFonts w:cs="Times New Roman"/>
          <w:lang w:val="ru-RU"/>
        </w:rPr>
        <w:t>о</w:t>
      </w:r>
      <w:r w:rsidRPr="000226BB">
        <w:rPr>
          <w:rFonts w:cs="Times New Roman"/>
          <w:spacing w:val="1"/>
          <w:lang w:val="ru-RU"/>
        </w:rPr>
        <w:t>д</w:t>
      </w:r>
      <w:r w:rsidRPr="000226BB">
        <w:rPr>
          <w:rFonts w:cs="Times New Roman"/>
          <w:lang w:val="ru-RU"/>
        </w:rPr>
        <w:t>ов (</w:t>
      </w:r>
      <w:proofErr w:type="spellStart"/>
      <w:r w:rsidRPr="000226BB">
        <w:rPr>
          <w:rFonts w:cs="Times New Roman"/>
          <w:lang w:val="ru-RU"/>
        </w:rPr>
        <w:t>з</w:t>
      </w:r>
      <w:r w:rsidRPr="000226BB">
        <w:rPr>
          <w:rFonts w:cs="Times New Roman"/>
          <w:spacing w:val="1"/>
          <w:lang w:val="ru-RU"/>
        </w:rPr>
        <w:t>ад</w:t>
      </w:r>
      <w:r w:rsidRPr="000226BB">
        <w:rPr>
          <w:rFonts w:cs="Times New Roman"/>
          <w:spacing w:val="-2"/>
          <w:lang w:val="ru-RU"/>
        </w:rPr>
        <w:t>в</w:t>
      </w:r>
      <w:r w:rsidRPr="000226BB">
        <w:rPr>
          <w:rFonts w:cs="Times New Roman"/>
          <w:lang w:val="ru-RU"/>
        </w:rPr>
        <w:t>и</w:t>
      </w:r>
      <w:r w:rsidRPr="000226BB">
        <w:rPr>
          <w:rFonts w:cs="Times New Roman"/>
          <w:spacing w:val="-3"/>
          <w:lang w:val="ru-RU"/>
        </w:rPr>
        <w:t>ж</w:t>
      </w:r>
      <w:r w:rsidRPr="000226BB">
        <w:rPr>
          <w:rFonts w:cs="Times New Roman"/>
          <w:spacing w:val="1"/>
          <w:lang w:val="ru-RU"/>
        </w:rPr>
        <w:t>е</w:t>
      </w:r>
      <w:r w:rsidRPr="000226BB">
        <w:rPr>
          <w:rFonts w:cs="Times New Roman"/>
          <w:lang w:val="ru-RU"/>
        </w:rPr>
        <w:t>к,</w:t>
      </w:r>
      <w:r w:rsidRPr="000226BB">
        <w:rPr>
          <w:rFonts w:cs="Times New Roman"/>
          <w:spacing w:val="-3"/>
          <w:lang w:val="ru-RU"/>
        </w:rPr>
        <w:t>с</w:t>
      </w:r>
      <w:r w:rsidRPr="000226BB">
        <w:rPr>
          <w:rFonts w:cs="Times New Roman"/>
          <w:spacing w:val="1"/>
          <w:lang w:val="ru-RU"/>
        </w:rPr>
        <w:t>а</w:t>
      </w:r>
      <w:r w:rsidRPr="000226BB">
        <w:rPr>
          <w:rFonts w:cs="Times New Roman"/>
          <w:lang w:val="ru-RU"/>
        </w:rPr>
        <w:t>л</w:t>
      </w:r>
      <w:r w:rsidRPr="000226BB">
        <w:rPr>
          <w:rFonts w:cs="Times New Roman"/>
          <w:spacing w:val="-2"/>
          <w:lang w:val="ru-RU"/>
        </w:rPr>
        <w:t>ь</w:t>
      </w:r>
      <w:r w:rsidRPr="000226BB">
        <w:rPr>
          <w:rFonts w:cs="Times New Roman"/>
          <w:lang w:val="ru-RU"/>
        </w:rPr>
        <w:t>н</w:t>
      </w:r>
      <w:r w:rsidRPr="000226BB">
        <w:rPr>
          <w:rFonts w:cs="Times New Roman"/>
          <w:spacing w:val="-1"/>
          <w:lang w:val="ru-RU"/>
        </w:rPr>
        <w:t>и</w:t>
      </w:r>
      <w:r w:rsidRPr="000226BB">
        <w:rPr>
          <w:rFonts w:cs="Times New Roman"/>
          <w:lang w:val="ru-RU"/>
        </w:rPr>
        <w:t>ко</w:t>
      </w:r>
      <w:r w:rsidRPr="000226BB">
        <w:rPr>
          <w:rFonts w:cs="Times New Roman"/>
          <w:spacing w:val="-2"/>
          <w:lang w:val="ru-RU"/>
        </w:rPr>
        <w:t>вы</w:t>
      </w:r>
      <w:r w:rsidRPr="000226BB">
        <w:rPr>
          <w:rFonts w:cs="Times New Roman"/>
          <w:lang w:val="ru-RU"/>
        </w:rPr>
        <w:t>х</w:t>
      </w:r>
      <w:proofErr w:type="spellEnd"/>
      <w:r w:rsidR="00871F55">
        <w:rPr>
          <w:rFonts w:cs="Times New Roman"/>
          <w:lang w:val="ru-RU"/>
        </w:rPr>
        <w:t xml:space="preserve"> </w:t>
      </w:r>
      <w:proofErr w:type="spellStart"/>
      <w:r w:rsidRPr="000226BB">
        <w:rPr>
          <w:rFonts w:cs="Times New Roman"/>
          <w:lang w:val="ru-RU"/>
        </w:rPr>
        <w:t>ком</w:t>
      </w:r>
      <w:r w:rsidRPr="000226BB">
        <w:rPr>
          <w:rFonts w:cs="Times New Roman"/>
          <w:spacing w:val="-1"/>
          <w:lang w:val="ru-RU"/>
        </w:rPr>
        <w:t>п</w:t>
      </w:r>
      <w:r w:rsidRPr="000226BB">
        <w:rPr>
          <w:rFonts w:cs="Times New Roman"/>
          <w:spacing w:val="1"/>
          <w:lang w:val="ru-RU"/>
        </w:rPr>
        <w:t>е</w:t>
      </w:r>
      <w:r w:rsidRPr="000226BB">
        <w:rPr>
          <w:rFonts w:cs="Times New Roman"/>
          <w:lang w:val="ru-RU"/>
        </w:rPr>
        <w:t>нс</w:t>
      </w:r>
      <w:r w:rsidRPr="000226BB">
        <w:rPr>
          <w:rFonts w:cs="Times New Roman"/>
          <w:spacing w:val="1"/>
          <w:lang w:val="ru-RU"/>
        </w:rPr>
        <w:t>а</w:t>
      </w:r>
      <w:r w:rsidRPr="000226BB">
        <w:rPr>
          <w:rFonts w:cs="Times New Roman"/>
          <w:spacing w:val="-1"/>
          <w:lang w:val="ru-RU"/>
        </w:rPr>
        <w:t>т</w:t>
      </w:r>
      <w:r w:rsidRPr="000226BB">
        <w:rPr>
          <w:rFonts w:cs="Times New Roman"/>
          <w:lang w:val="ru-RU"/>
        </w:rPr>
        <w:t>оро</w:t>
      </w:r>
      <w:r w:rsidRPr="000226BB">
        <w:rPr>
          <w:rFonts w:cs="Times New Roman"/>
          <w:spacing w:val="-2"/>
          <w:lang w:val="ru-RU"/>
        </w:rPr>
        <w:t>в</w:t>
      </w:r>
      <w:r w:rsidRPr="000226BB">
        <w:rPr>
          <w:rFonts w:cs="Times New Roman"/>
          <w:lang w:val="ru-RU"/>
        </w:rPr>
        <w:t>,</w:t>
      </w:r>
      <w:r w:rsidRPr="000226BB">
        <w:rPr>
          <w:rFonts w:cs="Times New Roman"/>
          <w:spacing w:val="1"/>
          <w:lang w:val="ru-RU"/>
        </w:rPr>
        <w:t>д</w:t>
      </w:r>
      <w:r w:rsidRPr="000226BB">
        <w:rPr>
          <w:rFonts w:cs="Times New Roman"/>
          <w:lang w:val="ru-RU"/>
        </w:rPr>
        <w:t>р</w:t>
      </w:r>
      <w:r w:rsidRPr="000226BB">
        <w:rPr>
          <w:rFonts w:cs="Times New Roman"/>
          <w:spacing w:val="1"/>
          <w:lang w:val="ru-RU"/>
        </w:rPr>
        <w:t>е</w:t>
      </w:r>
      <w:r w:rsidRPr="000226BB">
        <w:rPr>
          <w:rFonts w:cs="Times New Roman"/>
          <w:lang w:val="ru-RU"/>
        </w:rPr>
        <w:t>на</w:t>
      </w:r>
      <w:r w:rsidRPr="000226BB">
        <w:rPr>
          <w:rFonts w:cs="Times New Roman"/>
          <w:spacing w:val="-2"/>
          <w:lang w:val="ru-RU"/>
        </w:rPr>
        <w:t>ж</w:t>
      </w:r>
      <w:r w:rsidRPr="000226BB">
        <w:rPr>
          <w:rFonts w:cs="Times New Roman"/>
          <w:lang w:val="ru-RU"/>
        </w:rPr>
        <w:t>н</w:t>
      </w:r>
      <w:r w:rsidRPr="000226BB">
        <w:rPr>
          <w:rFonts w:cs="Times New Roman"/>
          <w:spacing w:val="-2"/>
          <w:lang w:val="ru-RU"/>
        </w:rPr>
        <w:t>ы</w:t>
      </w:r>
      <w:r w:rsidRPr="000226BB">
        <w:rPr>
          <w:rFonts w:cs="Times New Roman"/>
          <w:lang w:val="ru-RU"/>
        </w:rPr>
        <w:t>х</w:t>
      </w:r>
      <w:proofErr w:type="spellEnd"/>
      <w:r w:rsidR="00871F55">
        <w:rPr>
          <w:rFonts w:cs="Times New Roman"/>
          <w:lang w:val="ru-RU"/>
        </w:rPr>
        <w:t xml:space="preserve"> </w:t>
      </w:r>
      <w:r w:rsidRPr="000226BB">
        <w:rPr>
          <w:rFonts w:cs="Times New Roman"/>
          <w:lang w:val="ru-RU"/>
        </w:rPr>
        <w:t>и</w:t>
      </w:r>
      <w:r w:rsidR="00871F55">
        <w:rPr>
          <w:rFonts w:cs="Times New Roman"/>
          <w:lang w:val="ru-RU"/>
        </w:rPr>
        <w:t xml:space="preserve"> </w:t>
      </w:r>
      <w:r w:rsidRPr="000226BB">
        <w:rPr>
          <w:rFonts w:cs="Times New Roman"/>
          <w:spacing w:val="-2"/>
          <w:lang w:val="ru-RU"/>
        </w:rPr>
        <w:t>в</w:t>
      </w:r>
      <w:r w:rsidRPr="000226BB">
        <w:rPr>
          <w:rFonts w:cs="Times New Roman"/>
          <w:lang w:val="ru-RU"/>
        </w:rPr>
        <w:t>о</w:t>
      </w:r>
      <w:r w:rsidRPr="000226BB">
        <w:rPr>
          <w:rFonts w:cs="Times New Roman"/>
          <w:spacing w:val="-3"/>
          <w:lang w:val="ru-RU"/>
        </w:rPr>
        <w:t>з</w:t>
      </w:r>
      <w:r w:rsidRPr="000226BB">
        <w:rPr>
          <w:rFonts w:cs="Times New Roman"/>
          <w:spacing w:val="1"/>
          <w:lang w:val="ru-RU"/>
        </w:rPr>
        <w:t>д</w:t>
      </w:r>
      <w:r w:rsidRPr="000226BB">
        <w:rPr>
          <w:rFonts w:cs="Times New Roman"/>
          <w:spacing w:val="-5"/>
          <w:lang w:val="ru-RU"/>
        </w:rPr>
        <w:t>у</w:t>
      </w:r>
      <w:r w:rsidRPr="000226BB">
        <w:rPr>
          <w:rFonts w:cs="Times New Roman"/>
          <w:spacing w:val="2"/>
          <w:lang w:val="ru-RU"/>
        </w:rPr>
        <w:t>ш</w:t>
      </w:r>
      <w:r w:rsidRPr="000226BB">
        <w:rPr>
          <w:rFonts w:cs="Times New Roman"/>
          <w:lang w:val="ru-RU"/>
        </w:rPr>
        <w:t>н</w:t>
      </w:r>
      <w:r w:rsidRPr="000226BB">
        <w:rPr>
          <w:rFonts w:cs="Times New Roman"/>
          <w:spacing w:val="-2"/>
          <w:lang w:val="ru-RU"/>
        </w:rPr>
        <w:t>ы</w:t>
      </w:r>
      <w:r w:rsidRPr="000226BB">
        <w:rPr>
          <w:rFonts w:cs="Times New Roman"/>
          <w:lang w:val="ru-RU"/>
        </w:rPr>
        <w:t>х</w:t>
      </w:r>
      <w:r w:rsidR="00871F55">
        <w:rPr>
          <w:rFonts w:cs="Times New Roman"/>
          <w:lang w:val="ru-RU"/>
        </w:rPr>
        <w:t xml:space="preserve"> </w:t>
      </w:r>
      <w:r w:rsidRPr="000226BB">
        <w:rPr>
          <w:rFonts w:cs="Times New Roman"/>
          <w:spacing w:val="-8"/>
          <w:lang w:val="ru-RU"/>
        </w:rPr>
        <w:t>у</w:t>
      </w:r>
      <w:r w:rsidRPr="000226BB">
        <w:rPr>
          <w:rFonts w:cs="Times New Roman"/>
          <w:spacing w:val="1"/>
          <w:lang w:val="ru-RU"/>
        </w:rPr>
        <w:t>с</w:t>
      </w:r>
      <w:r w:rsidRPr="000226BB">
        <w:rPr>
          <w:rFonts w:cs="Times New Roman"/>
          <w:spacing w:val="-1"/>
          <w:lang w:val="ru-RU"/>
        </w:rPr>
        <w:t>т</w:t>
      </w:r>
      <w:r w:rsidRPr="000226BB">
        <w:rPr>
          <w:rFonts w:cs="Times New Roman"/>
          <w:lang w:val="ru-RU"/>
        </w:rPr>
        <w:t>ройс</w:t>
      </w:r>
      <w:r w:rsidRPr="000226BB">
        <w:rPr>
          <w:rFonts w:cs="Times New Roman"/>
          <w:spacing w:val="-1"/>
          <w:lang w:val="ru-RU"/>
        </w:rPr>
        <w:t>т</w:t>
      </w:r>
      <w:r w:rsidRPr="000226BB">
        <w:rPr>
          <w:rFonts w:cs="Times New Roman"/>
          <w:spacing w:val="-2"/>
          <w:lang w:val="ru-RU"/>
        </w:rPr>
        <w:t>в</w:t>
      </w:r>
      <w:r w:rsidRPr="000226BB">
        <w:rPr>
          <w:rFonts w:cs="Times New Roman"/>
          <w:lang w:val="ru-RU"/>
        </w:rPr>
        <w:t>, ко</w:t>
      </w:r>
      <w:r w:rsidRPr="000226BB">
        <w:rPr>
          <w:rFonts w:cs="Times New Roman"/>
          <w:spacing w:val="-1"/>
          <w:lang w:val="ru-RU"/>
        </w:rPr>
        <w:t>нт</w:t>
      </w:r>
      <w:r w:rsidRPr="000226BB">
        <w:rPr>
          <w:rFonts w:cs="Times New Roman"/>
          <w:lang w:val="ru-RU"/>
        </w:rPr>
        <w:t>рол</w:t>
      </w:r>
      <w:r w:rsidRPr="000226BB">
        <w:rPr>
          <w:rFonts w:cs="Times New Roman"/>
          <w:spacing w:val="-2"/>
          <w:lang w:val="ru-RU"/>
        </w:rPr>
        <w:t>ь</w:t>
      </w:r>
      <w:r w:rsidRPr="000226BB">
        <w:rPr>
          <w:rFonts w:cs="Times New Roman"/>
          <w:lang w:val="ru-RU"/>
        </w:rPr>
        <w:t>но-</w:t>
      </w:r>
      <w:r w:rsidRPr="000226BB">
        <w:rPr>
          <w:rFonts w:cs="Times New Roman"/>
          <w:spacing w:val="-1"/>
          <w:lang w:val="ru-RU"/>
        </w:rPr>
        <w:t>и</w:t>
      </w:r>
      <w:r w:rsidRPr="000226BB">
        <w:rPr>
          <w:rFonts w:cs="Times New Roman"/>
          <w:lang w:val="ru-RU"/>
        </w:rPr>
        <w:t>зм</w:t>
      </w:r>
      <w:r w:rsidRPr="000226BB">
        <w:rPr>
          <w:rFonts w:cs="Times New Roman"/>
          <w:spacing w:val="1"/>
          <w:lang w:val="ru-RU"/>
        </w:rPr>
        <w:t>е</w:t>
      </w:r>
      <w:r w:rsidRPr="000226BB">
        <w:rPr>
          <w:rFonts w:cs="Times New Roman"/>
          <w:lang w:val="ru-RU"/>
        </w:rPr>
        <w:t>ри</w:t>
      </w:r>
      <w:r w:rsidRPr="000226BB">
        <w:rPr>
          <w:rFonts w:cs="Times New Roman"/>
          <w:spacing w:val="-2"/>
          <w:lang w:val="ru-RU"/>
        </w:rPr>
        <w:t>т</w:t>
      </w:r>
      <w:r w:rsidRPr="000226BB">
        <w:rPr>
          <w:rFonts w:cs="Times New Roman"/>
          <w:spacing w:val="1"/>
          <w:lang w:val="ru-RU"/>
        </w:rPr>
        <w:t>е</w:t>
      </w:r>
      <w:r w:rsidRPr="000226BB">
        <w:rPr>
          <w:rFonts w:cs="Times New Roman"/>
          <w:lang w:val="ru-RU"/>
        </w:rPr>
        <w:t>л</w:t>
      </w:r>
      <w:r w:rsidRPr="000226BB">
        <w:rPr>
          <w:rFonts w:cs="Times New Roman"/>
          <w:spacing w:val="-2"/>
          <w:lang w:val="ru-RU"/>
        </w:rPr>
        <w:t>ь</w:t>
      </w:r>
      <w:r w:rsidRPr="000226BB">
        <w:rPr>
          <w:rFonts w:cs="Times New Roman"/>
          <w:lang w:val="ru-RU"/>
        </w:rPr>
        <w:t>н</w:t>
      </w:r>
      <w:r w:rsidRPr="000226BB">
        <w:rPr>
          <w:rFonts w:cs="Times New Roman"/>
          <w:spacing w:val="-2"/>
          <w:lang w:val="ru-RU"/>
        </w:rPr>
        <w:t>ы</w:t>
      </w:r>
      <w:r w:rsidRPr="000226BB">
        <w:rPr>
          <w:rFonts w:cs="Times New Roman"/>
          <w:lang w:val="ru-RU"/>
        </w:rPr>
        <w:t>х</w:t>
      </w:r>
      <w:r w:rsidR="00871F55">
        <w:rPr>
          <w:rFonts w:cs="Times New Roman"/>
          <w:lang w:val="ru-RU"/>
        </w:rPr>
        <w:t xml:space="preserve"> </w:t>
      </w:r>
      <w:r w:rsidRPr="000226BB">
        <w:rPr>
          <w:rFonts w:cs="Times New Roman"/>
          <w:lang w:val="ru-RU"/>
        </w:rPr>
        <w:t>пр</w:t>
      </w:r>
      <w:r w:rsidRPr="000226BB">
        <w:rPr>
          <w:rFonts w:cs="Times New Roman"/>
          <w:spacing w:val="-1"/>
          <w:lang w:val="ru-RU"/>
        </w:rPr>
        <w:t>и</w:t>
      </w:r>
      <w:r w:rsidRPr="000226BB">
        <w:rPr>
          <w:rFonts w:cs="Times New Roman"/>
          <w:spacing w:val="1"/>
          <w:lang w:val="ru-RU"/>
        </w:rPr>
        <w:t>б</w:t>
      </w:r>
      <w:r w:rsidRPr="000226BB">
        <w:rPr>
          <w:rFonts w:cs="Times New Roman"/>
          <w:lang w:val="ru-RU"/>
        </w:rPr>
        <w:t>оров</w:t>
      </w:r>
      <w:r w:rsidR="00871F55">
        <w:rPr>
          <w:rFonts w:cs="Times New Roman"/>
          <w:lang w:val="ru-RU"/>
        </w:rPr>
        <w:t xml:space="preserve"> </w:t>
      </w:r>
      <w:r w:rsidRPr="000226BB">
        <w:rPr>
          <w:rFonts w:cs="Times New Roman"/>
          <w:lang w:val="ru-RU"/>
        </w:rPr>
        <w:t>и</w:t>
      </w:r>
      <w:r w:rsidR="00871F55">
        <w:rPr>
          <w:rFonts w:cs="Times New Roman"/>
          <w:lang w:val="ru-RU"/>
        </w:rPr>
        <w:t xml:space="preserve"> </w:t>
      </w:r>
      <w:r w:rsidRPr="000226BB">
        <w:rPr>
          <w:rFonts w:cs="Times New Roman"/>
          <w:spacing w:val="1"/>
          <w:lang w:val="ru-RU"/>
        </w:rPr>
        <w:t>д</w:t>
      </w:r>
      <w:r w:rsidRPr="000226BB">
        <w:rPr>
          <w:rFonts w:cs="Times New Roman"/>
          <w:lang w:val="ru-RU"/>
        </w:rPr>
        <w:t>р.),</w:t>
      </w:r>
      <w:r w:rsidRPr="000226BB">
        <w:rPr>
          <w:rFonts w:cs="Times New Roman"/>
          <w:spacing w:val="-1"/>
          <w:lang w:val="ru-RU"/>
        </w:rPr>
        <w:t>т</w:t>
      </w:r>
      <w:r w:rsidRPr="000226BB">
        <w:rPr>
          <w:rFonts w:cs="Times New Roman"/>
          <w:lang w:val="ru-RU"/>
        </w:rPr>
        <w:t>р</w:t>
      </w:r>
      <w:r w:rsidRPr="000226BB">
        <w:rPr>
          <w:rFonts w:cs="Times New Roman"/>
          <w:spacing w:val="1"/>
          <w:lang w:val="ru-RU"/>
        </w:rPr>
        <w:t>еб</w:t>
      </w:r>
      <w:r w:rsidRPr="000226BB">
        <w:rPr>
          <w:rFonts w:cs="Times New Roman"/>
          <w:spacing w:val="-8"/>
          <w:lang w:val="ru-RU"/>
        </w:rPr>
        <w:t>у</w:t>
      </w:r>
      <w:r w:rsidRPr="000226BB">
        <w:rPr>
          <w:rFonts w:cs="Times New Roman"/>
          <w:lang w:val="ru-RU"/>
        </w:rPr>
        <w:t>ю</w:t>
      </w:r>
      <w:r w:rsidRPr="000226BB">
        <w:rPr>
          <w:rFonts w:cs="Times New Roman"/>
          <w:spacing w:val="-1"/>
          <w:lang w:val="ru-RU"/>
        </w:rPr>
        <w:t>щ</w:t>
      </w:r>
      <w:r w:rsidRPr="000226BB">
        <w:rPr>
          <w:rFonts w:cs="Times New Roman"/>
          <w:spacing w:val="1"/>
          <w:lang w:val="ru-RU"/>
        </w:rPr>
        <w:t>ег</w:t>
      </w:r>
      <w:r w:rsidRPr="000226BB">
        <w:rPr>
          <w:rFonts w:cs="Times New Roman"/>
          <w:lang w:val="ru-RU"/>
        </w:rPr>
        <w:t>о</w:t>
      </w:r>
      <w:r w:rsidR="00871F55">
        <w:rPr>
          <w:rFonts w:cs="Times New Roman"/>
          <w:lang w:val="ru-RU"/>
        </w:rPr>
        <w:t xml:space="preserve"> </w:t>
      </w:r>
      <w:r w:rsidRPr="000226BB">
        <w:rPr>
          <w:rFonts w:cs="Times New Roman"/>
          <w:lang w:val="ru-RU"/>
        </w:rPr>
        <w:t>пос</w:t>
      </w:r>
      <w:r w:rsidRPr="000226BB">
        <w:rPr>
          <w:rFonts w:cs="Times New Roman"/>
          <w:spacing w:val="-1"/>
          <w:lang w:val="ru-RU"/>
        </w:rPr>
        <w:t>т</w:t>
      </w:r>
      <w:r w:rsidRPr="000226BB">
        <w:rPr>
          <w:rFonts w:cs="Times New Roman"/>
          <w:lang w:val="ru-RU"/>
        </w:rPr>
        <w:t>о</w:t>
      </w:r>
      <w:r w:rsidRPr="000226BB">
        <w:rPr>
          <w:rFonts w:cs="Times New Roman"/>
          <w:spacing w:val="1"/>
          <w:lang w:val="ru-RU"/>
        </w:rPr>
        <w:t>я</w:t>
      </w:r>
      <w:r w:rsidRPr="000226BB">
        <w:rPr>
          <w:rFonts w:cs="Times New Roman"/>
          <w:lang w:val="ru-RU"/>
        </w:rPr>
        <w:t>н</w:t>
      </w:r>
      <w:r w:rsidRPr="000226BB">
        <w:rPr>
          <w:rFonts w:cs="Times New Roman"/>
          <w:spacing w:val="-1"/>
          <w:lang w:val="ru-RU"/>
        </w:rPr>
        <w:t>н</w:t>
      </w:r>
      <w:r w:rsidRPr="000226BB">
        <w:rPr>
          <w:rFonts w:cs="Times New Roman"/>
          <w:lang w:val="ru-RU"/>
        </w:rPr>
        <w:t>о</w:t>
      </w:r>
      <w:r w:rsidRPr="000226BB">
        <w:rPr>
          <w:rFonts w:cs="Times New Roman"/>
          <w:spacing w:val="1"/>
          <w:lang w:val="ru-RU"/>
        </w:rPr>
        <w:t>г</w:t>
      </w:r>
      <w:r w:rsidRPr="000226BB">
        <w:rPr>
          <w:rFonts w:cs="Times New Roman"/>
          <w:lang w:val="ru-RU"/>
        </w:rPr>
        <w:t>о</w:t>
      </w:r>
      <w:r w:rsidR="00871F55">
        <w:rPr>
          <w:rFonts w:cs="Times New Roman"/>
          <w:lang w:val="ru-RU"/>
        </w:rPr>
        <w:t xml:space="preserve"> </w:t>
      </w:r>
      <w:r w:rsidRPr="000226BB">
        <w:rPr>
          <w:rFonts w:cs="Times New Roman"/>
          <w:lang w:val="ru-RU"/>
        </w:rPr>
        <w:t>о</w:t>
      </w:r>
      <w:r w:rsidRPr="000226BB">
        <w:rPr>
          <w:rFonts w:cs="Times New Roman"/>
          <w:spacing w:val="1"/>
          <w:lang w:val="ru-RU"/>
        </w:rPr>
        <w:t>с</w:t>
      </w:r>
      <w:r w:rsidRPr="000226BB">
        <w:rPr>
          <w:rFonts w:cs="Times New Roman"/>
          <w:lang w:val="ru-RU"/>
        </w:rPr>
        <w:t>мо</w:t>
      </w:r>
      <w:r w:rsidRPr="000226BB">
        <w:rPr>
          <w:rFonts w:cs="Times New Roman"/>
          <w:spacing w:val="-1"/>
          <w:lang w:val="ru-RU"/>
        </w:rPr>
        <w:t>т</w:t>
      </w:r>
      <w:r w:rsidRPr="000226BB">
        <w:rPr>
          <w:rFonts w:cs="Times New Roman"/>
          <w:lang w:val="ru-RU"/>
        </w:rPr>
        <w:t>р</w:t>
      </w:r>
      <w:r w:rsidR="00871F55">
        <w:rPr>
          <w:rFonts w:cs="Times New Roman"/>
          <w:lang w:val="ru-RU"/>
        </w:rPr>
        <w:t xml:space="preserve">а </w:t>
      </w:r>
      <w:r w:rsidRPr="000226BB">
        <w:rPr>
          <w:rFonts w:cs="Times New Roman"/>
          <w:lang w:val="ru-RU"/>
        </w:rPr>
        <w:t>и</w:t>
      </w:r>
      <w:r w:rsidR="00871F55">
        <w:rPr>
          <w:rFonts w:cs="Times New Roman"/>
          <w:lang w:val="ru-RU"/>
        </w:rPr>
        <w:t xml:space="preserve"> </w:t>
      </w:r>
      <w:r w:rsidRPr="000226BB">
        <w:rPr>
          <w:rFonts w:cs="Times New Roman"/>
          <w:lang w:val="ru-RU"/>
        </w:rPr>
        <w:t>о</w:t>
      </w:r>
      <w:r w:rsidRPr="000226BB">
        <w:rPr>
          <w:rFonts w:cs="Times New Roman"/>
          <w:spacing w:val="1"/>
          <w:lang w:val="ru-RU"/>
        </w:rPr>
        <w:t>бс</w:t>
      </w:r>
      <w:r w:rsidRPr="000226BB">
        <w:rPr>
          <w:rFonts w:cs="Times New Roman"/>
          <w:lang w:val="ru-RU"/>
        </w:rPr>
        <w:t>л</w:t>
      </w:r>
      <w:r w:rsidRPr="000226BB">
        <w:rPr>
          <w:rFonts w:cs="Times New Roman"/>
          <w:spacing w:val="-4"/>
          <w:lang w:val="ru-RU"/>
        </w:rPr>
        <w:t>у</w:t>
      </w:r>
      <w:r w:rsidRPr="000226BB">
        <w:rPr>
          <w:rFonts w:cs="Times New Roman"/>
          <w:spacing w:val="-2"/>
          <w:lang w:val="ru-RU"/>
        </w:rPr>
        <w:t>ж</w:t>
      </w:r>
      <w:r w:rsidRPr="000226BB">
        <w:rPr>
          <w:rFonts w:cs="Times New Roman"/>
          <w:lang w:val="ru-RU"/>
        </w:rPr>
        <w:t>и</w:t>
      </w:r>
      <w:r w:rsidRPr="000226BB">
        <w:rPr>
          <w:rFonts w:cs="Times New Roman"/>
          <w:spacing w:val="-2"/>
          <w:lang w:val="ru-RU"/>
        </w:rPr>
        <w:t>в</w:t>
      </w:r>
      <w:r w:rsidRPr="000226BB">
        <w:rPr>
          <w:rFonts w:cs="Times New Roman"/>
          <w:spacing w:val="1"/>
          <w:lang w:val="ru-RU"/>
        </w:rPr>
        <w:t>а</w:t>
      </w:r>
      <w:r w:rsidRPr="000226BB">
        <w:rPr>
          <w:rFonts w:cs="Times New Roman"/>
          <w:lang w:val="ru-RU"/>
        </w:rPr>
        <w:t>н</w:t>
      </w:r>
      <w:r w:rsidRPr="000226BB">
        <w:rPr>
          <w:rFonts w:cs="Times New Roman"/>
          <w:spacing w:val="-1"/>
          <w:lang w:val="ru-RU"/>
        </w:rPr>
        <w:t>и</w:t>
      </w:r>
      <w:r w:rsidRPr="000226BB">
        <w:rPr>
          <w:rFonts w:cs="Times New Roman"/>
          <w:lang w:val="ru-RU"/>
        </w:rPr>
        <w:t>я</w:t>
      </w:r>
      <w:r w:rsidR="00871F55">
        <w:rPr>
          <w:rFonts w:cs="Times New Roman"/>
          <w:lang w:val="ru-RU"/>
        </w:rPr>
        <w:t xml:space="preserve"> </w:t>
      </w:r>
      <w:r w:rsidRPr="000226BB">
        <w:rPr>
          <w:rFonts w:cs="Times New Roman"/>
          <w:lang w:val="ru-RU"/>
        </w:rPr>
        <w:t>в про</w:t>
      </w:r>
      <w:r w:rsidRPr="000226BB">
        <w:rPr>
          <w:rFonts w:cs="Times New Roman"/>
          <w:spacing w:val="-1"/>
          <w:lang w:val="ru-RU"/>
        </w:rPr>
        <w:t>ц</w:t>
      </w:r>
      <w:r w:rsidRPr="000226BB">
        <w:rPr>
          <w:rFonts w:cs="Times New Roman"/>
          <w:spacing w:val="1"/>
          <w:lang w:val="ru-RU"/>
        </w:rPr>
        <w:t>е</w:t>
      </w:r>
      <w:r w:rsidR="00871F55">
        <w:rPr>
          <w:rFonts w:cs="Times New Roman"/>
          <w:spacing w:val="1"/>
          <w:lang w:val="ru-RU"/>
        </w:rPr>
        <w:t>с</w:t>
      </w:r>
      <w:r w:rsidRPr="000226BB">
        <w:rPr>
          <w:rFonts w:cs="Times New Roman"/>
          <w:spacing w:val="1"/>
          <w:lang w:val="ru-RU"/>
        </w:rPr>
        <w:t>с</w:t>
      </w:r>
      <w:r w:rsidR="00871F55">
        <w:rPr>
          <w:rFonts w:cs="Times New Roman"/>
          <w:spacing w:val="1"/>
          <w:lang w:val="ru-RU"/>
        </w:rPr>
        <w:t xml:space="preserve">е </w:t>
      </w:r>
      <w:r w:rsidRPr="000226BB">
        <w:rPr>
          <w:rFonts w:cs="Times New Roman"/>
          <w:lang w:val="ru-RU"/>
        </w:rPr>
        <w:t>экспл</w:t>
      </w:r>
      <w:r w:rsidRPr="000226BB">
        <w:rPr>
          <w:rFonts w:cs="Times New Roman"/>
          <w:spacing w:val="-9"/>
          <w:lang w:val="ru-RU"/>
        </w:rPr>
        <w:t>у</w:t>
      </w:r>
      <w:r w:rsidRPr="000226BB">
        <w:rPr>
          <w:rFonts w:cs="Times New Roman"/>
          <w:spacing w:val="1"/>
          <w:lang w:val="ru-RU"/>
        </w:rPr>
        <w:t>а</w:t>
      </w:r>
      <w:r w:rsidRPr="000226BB">
        <w:rPr>
          <w:rFonts w:cs="Times New Roman"/>
          <w:spacing w:val="-1"/>
          <w:lang w:val="ru-RU"/>
        </w:rPr>
        <w:t>т</w:t>
      </w:r>
      <w:r w:rsidRPr="000226BB">
        <w:rPr>
          <w:rFonts w:cs="Times New Roman"/>
          <w:spacing w:val="1"/>
          <w:lang w:val="ru-RU"/>
        </w:rPr>
        <w:t>а</w:t>
      </w:r>
      <w:r w:rsidRPr="000226BB">
        <w:rPr>
          <w:rFonts w:cs="Times New Roman"/>
          <w:lang w:val="ru-RU"/>
        </w:rPr>
        <w:t>ц</w:t>
      </w:r>
      <w:r w:rsidRPr="000226BB">
        <w:rPr>
          <w:rFonts w:cs="Times New Roman"/>
          <w:spacing w:val="-1"/>
          <w:lang w:val="ru-RU"/>
        </w:rPr>
        <w:t>и</w:t>
      </w:r>
      <w:r w:rsidRPr="000226BB">
        <w:rPr>
          <w:rFonts w:cs="Times New Roman"/>
          <w:lang w:val="ru-RU"/>
        </w:rPr>
        <w:t>и.</w:t>
      </w:r>
      <w:r w:rsidR="00871F55">
        <w:rPr>
          <w:rFonts w:cs="Times New Roman"/>
          <w:lang w:val="ru-RU"/>
        </w:rPr>
        <w:t xml:space="preserve"> </w:t>
      </w:r>
      <w:r w:rsidRPr="000226BB">
        <w:rPr>
          <w:rFonts w:cs="Times New Roman"/>
          <w:lang w:val="ru-RU"/>
        </w:rPr>
        <w:t>Кроме</w:t>
      </w:r>
      <w:r w:rsidR="00871F55">
        <w:rPr>
          <w:rFonts w:cs="Times New Roman"/>
          <w:lang w:val="ru-RU"/>
        </w:rPr>
        <w:t xml:space="preserve"> </w:t>
      </w:r>
      <w:proofErr w:type="spellStart"/>
      <w:r w:rsidRPr="000226BB">
        <w:rPr>
          <w:rFonts w:cs="Times New Roman"/>
          <w:spacing w:val="-1"/>
          <w:lang w:val="ru-RU"/>
        </w:rPr>
        <w:t>т</w:t>
      </w:r>
      <w:r w:rsidRPr="000226BB">
        <w:rPr>
          <w:rFonts w:cs="Times New Roman"/>
          <w:lang w:val="ru-RU"/>
        </w:rPr>
        <w:t>о</w:t>
      </w:r>
      <w:r w:rsidRPr="000226BB">
        <w:rPr>
          <w:rFonts w:cs="Times New Roman"/>
          <w:spacing w:val="1"/>
          <w:lang w:val="ru-RU"/>
        </w:rPr>
        <w:t>г</w:t>
      </w:r>
      <w:r w:rsidRPr="000226BB">
        <w:rPr>
          <w:rFonts w:cs="Times New Roman"/>
          <w:lang w:val="ru-RU"/>
        </w:rPr>
        <w:t>о,в</w:t>
      </w:r>
      <w:proofErr w:type="spellEnd"/>
      <w:r w:rsidR="00871F55">
        <w:rPr>
          <w:rFonts w:cs="Times New Roman"/>
          <w:lang w:val="ru-RU"/>
        </w:rPr>
        <w:t xml:space="preserve"> </w:t>
      </w:r>
      <w:proofErr w:type="spellStart"/>
      <w:r w:rsidRPr="000226BB">
        <w:rPr>
          <w:rFonts w:cs="Times New Roman"/>
          <w:lang w:val="ru-RU"/>
        </w:rPr>
        <w:t>кам</w:t>
      </w:r>
      <w:r w:rsidRPr="000226BB">
        <w:rPr>
          <w:rFonts w:cs="Times New Roman"/>
          <w:spacing w:val="1"/>
          <w:lang w:val="ru-RU"/>
        </w:rPr>
        <w:t>е</w:t>
      </w:r>
      <w:r w:rsidRPr="000226BB">
        <w:rPr>
          <w:rFonts w:cs="Times New Roman"/>
          <w:lang w:val="ru-RU"/>
        </w:rPr>
        <w:t>р</w:t>
      </w:r>
      <w:r w:rsidR="00B7102A">
        <w:rPr>
          <w:rFonts w:cs="Times New Roman"/>
          <w:lang w:val="ru-RU"/>
        </w:rPr>
        <w:t>х</w:t>
      </w:r>
      <w:r w:rsidRPr="000226BB">
        <w:rPr>
          <w:rFonts w:cs="Times New Roman"/>
          <w:spacing w:val="1"/>
          <w:lang w:val="ru-RU"/>
        </w:rPr>
        <w:t>а</w:t>
      </w:r>
      <w:proofErr w:type="spellEnd"/>
      <w:r w:rsidR="00871F55">
        <w:rPr>
          <w:rFonts w:cs="Times New Roman"/>
          <w:lang w:val="ru-RU"/>
        </w:rPr>
        <w:t xml:space="preserve"> </w:t>
      </w:r>
      <w:r w:rsidRPr="000226BB">
        <w:rPr>
          <w:rFonts w:cs="Times New Roman"/>
          <w:spacing w:val="-8"/>
          <w:lang w:val="ru-RU"/>
        </w:rPr>
        <w:t>у</w:t>
      </w:r>
      <w:r w:rsidRPr="000226BB">
        <w:rPr>
          <w:rFonts w:cs="Times New Roman"/>
          <w:spacing w:val="1"/>
          <w:lang w:val="ru-RU"/>
        </w:rPr>
        <w:t>с</w:t>
      </w:r>
      <w:r w:rsidRPr="000226BB">
        <w:rPr>
          <w:rFonts w:cs="Times New Roman"/>
          <w:spacing w:val="-1"/>
          <w:lang w:val="ru-RU"/>
        </w:rPr>
        <w:t>т</w:t>
      </w:r>
      <w:r w:rsidRPr="000226BB">
        <w:rPr>
          <w:rFonts w:cs="Times New Roman"/>
          <w:lang w:val="ru-RU"/>
        </w:rPr>
        <w:t>р</w:t>
      </w:r>
      <w:r w:rsidRPr="000226BB">
        <w:rPr>
          <w:rFonts w:cs="Times New Roman"/>
          <w:spacing w:val="7"/>
          <w:lang w:val="ru-RU"/>
        </w:rPr>
        <w:t>а</w:t>
      </w:r>
      <w:r w:rsidRPr="000226BB">
        <w:rPr>
          <w:rFonts w:cs="Times New Roman"/>
          <w:lang w:val="ru-RU"/>
        </w:rPr>
        <w:t>и</w:t>
      </w:r>
      <w:r w:rsidRPr="000226BB">
        <w:rPr>
          <w:rFonts w:cs="Times New Roman"/>
          <w:spacing w:val="-2"/>
          <w:lang w:val="ru-RU"/>
        </w:rPr>
        <w:t>в</w:t>
      </w:r>
      <w:r w:rsidRPr="000226BB">
        <w:rPr>
          <w:rFonts w:cs="Times New Roman"/>
          <w:spacing w:val="1"/>
          <w:lang w:val="ru-RU"/>
        </w:rPr>
        <w:t>а</w:t>
      </w:r>
      <w:r w:rsidRPr="000226BB">
        <w:rPr>
          <w:rFonts w:cs="Times New Roman"/>
          <w:lang w:val="ru-RU"/>
        </w:rPr>
        <w:t>ют</w:t>
      </w:r>
      <w:r w:rsidR="00871F55">
        <w:rPr>
          <w:rFonts w:cs="Times New Roman"/>
          <w:lang w:val="ru-RU"/>
        </w:rPr>
        <w:t xml:space="preserve"> </w:t>
      </w:r>
      <w:r w:rsidRPr="000226BB">
        <w:rPr>
          <w:rFonts w:cs="Times New Roman"/>
          <w:spacing w:val="3"/>
          <w:lang w:val="ru-RU"/>
        </w:rPr>
        <w:t>о</w:t>
      </w:r>
      <w:r w:rsidRPr="000226BB">
        <w:rPr>
          <w:rFonts w:cs="Times New Roman"/>
          <w:spacing w:val="-1"/>
          <w:lang w:val="ru-RU"/>
        </w:rPr>
        <w:t>т</w:t>
      </w:r>
      <w:r w:rsidRPr="000226BB">
        <w:rPr>
          <w:rFonts w:cs="Times New Roman"/>
          <w:spacing w:val="-2"/>
          <w:lang w:val="ru-RU"/>
        </w:rPr>
        <w:t>в</w:t>
      </w:r>
      <w:r w:rsidRPr="000226BB">
        <w:rPr>
          <w:rFonts w:cs="Times New Roman"/>
          <w:spacing w:val="1"/>
          <w:lang w:val="ru-RU"/>
        </w:rPr>
        <w:t>е</w:t>
      </w:r>
      <w:r w:rsidRPr="000226BB">
        <w:rPr>
          <w:rFonts w:cs="Times New Roman"/>
          <w:spacing w:val="-1"/>
          <w:lang w:val="ru-RU"/>
        </w:rPr>
        <w:t>т</w:t>
      </w:r>
      <w:r w:rsidRPr="000226BB">
        <w:rPr>
          <w:rFonts w:cs="Times New Roman"/>
          <w:spacing w:val="-2"/>
          <w:lang w:val="ru-RU"/>
        </w:rPr>
        <w:t>в</w:t>
      </w:r>
      <w:r w:rsidRPr="000226BB">
        <w:rPr>
          <w:rFonts w:cs="Times New Roman"/>
          <w:lang w:val="ru-RU"/>
        </w:rPr>
        <w:t>л</w:t>
      </w:r>
      <w:r w:rsidRPr="000226BB">
        <w:rPr>
          <w:rFonts w:cs="Times New Roman"/>
          <w:spacing w:val="1"/>
          <w:lang w:val="ru-RU"/>
        </w:rPr>
        <w:t>е</w:t>
      </w:r>
      <w:r w:rsidRPr="000226BB">
        <w:rPr>
          <w:rFonts w:cs="Times New Roman"/>
          <w:lang w:val="ru-RU"/>
        </w:rPr>
        <w:t>н</w:t>
      </w:r>
      <w:r w:rsidRPr="000226BB">
        <w:rPr>
          <w:rFonts w:cs="Times New Roman"/>
          <w:spacing w:val="-1"/>
          <w:lang w:val="ru-RU"/>
        </w:rPr>
        <w:t>и</w:t>
      </w:r>
      <w:r w:rsidRPr="000226BB">
        <w:rPr>
          <w:rFonts w:cs="Times New Roman"/>
          <w:lang w:val="ru-RU"/>
        </w:rPr>
        <w:t>я</w:t>
      </w:r>
      <w:r w:rsidR="00871F55">
        <w:rPr>
          <w:rFonts w:cs="Times New Roman"/>
          <w:lang w:val="ru-RU"/>
        </w:rPr>
        <w:t xml:space="preserve">    </w:t>
      </w:r>
      <w:r w:rsidRPr="000226BB">
        <w:rPr>
          <w:rFonts w:cs="Times New Roman"/>
          <w:lang w:val="ru-RU"/>
        </w:rPr>
        <w:t>к</w:t>
      </w:r>
      <w:r w:rsidR="00871F55">
        <w:rPr>
          <w:rFonts w:cs="Times New Roman"/>
          <w:lang w:val="ru-RU"/>
        </w:rPr>
        <w:t xml:space="preserve"> </w:t>
      </w:r>
      <w:r w:rsidRPr="000226BB">
        <w:rPr>
          <w:rFonts w:cs="Times New Roman"/>
          <w:lang w:val="ru-RU"/>
        </w:rPr>
        <w:t>по</w:t>
      </w:r>
      <w:r w:rsidRPr="000226BB">
        <w:rPr>
          <w:rFonts w:cs="Times New Roman"/>
          <w:spacing w:val="-2"/>
          <w:lang w:val="ru-RU"/>
        </w:rPr>
        <w:t>т</w:t>
      </w:r>
      <w:r w:rsidRPr="000226BB">
        <w:rPr>
          <w:rFonts w:cs="Times New Roman"/>
          <w:lang w:val="ru-RU"/>
        </w:rPr>
        <w:t>р</w:t>
      </w:r>
      <w:r w:rsidRPr="000226BB">
        <w:rPr>
          <w:rFonts w:cs="Times New Roman"/>
          <w:spacing w:val="1"/>
          <w:lang w:val="ru-RU"/>
        </w:rPr>
        <w:t>еб</w:t>
      </w:r>
      <w:r w:rsidRPr="000226BB">
        <w:rPr>
          <w:rFonts w:cs="Times New Roman"/>
          <w:lang w:val="ru-RU"/>
        </w:rPr>
        <w:t>и</w:t>
      </w:r>
      <w:r w:rsidRPr="000226BB">
        <w:rPr>
          <w:rFonts w:cs="Times New Roman"/>
          <w:spacing w:val="-2"/>
          <w:lang w:val="ru-RU"/>
        </w:rPr>
        <w:t>т</w:t>
      </w:r>
      <w:r w:rsidRPr="000226BB">
        <w:rPr>
          <w:rFonts w:cs="Times New Roman"/>
          <w:spacing w:val="1"/>
          <w:lang w:val="ru-RU"/>
        </w:rPr>
        <w:t>е</w:t>
      </w:r>
      <w:r w:rsidRPr="000226BB">
        <w:rPr>
          <w:rFonts w:cs="Times New Roman"/>
          <w:lang w:val="ru-RU"/>
        </w:rPr>
        <w:t>л</w:t>
      </w:r>
      <w:r w:rsidRPr="000226BB">
        <w:rPr>
          <w:rFonts w:cs="Times New Roman"/>
          <w:spacing w:val="1"/>
          <w:lang w:val="ru-RU"/>
        </w:rPr>
        <w:t>я</w:t>
      </w:r>
      <w:r w:rsidRPr="000226BB">
        <w:rPr>
          <w:rFonts w:cs="Times New Roman"/>
          <w:lang w:val="ru-RU"/>
        </w:rPr>
        <w:t>ми непо</w:t>
      </w:r>
      <w:r w:rsidRPr="000226BB">
        <w:rPr>
          <w:rFonts w:cs="Times New Roman"/>
          <w:spacing w:val="1"/>
          <w:lang w:val="ru-RU"/>
        </w:rPr>
        <w:t>д</w:t>
      </w:r>
      <w:r w:rsidRPr="000226BB">
        <w:rPr>
          <w:rFonts w:cs="Times New Roman"/>
          <w:spacing w:val="-2"/>
          <w:lang w:val="ru-RU"/>
        </w:rPr>
        <w:t>в</w:t>
      </w:r>
      <w:r w:rsidRPr="000226BB">
        <w:rPr>
          <w:rFonts w:cs="Times New Roman"/>
          <w:lang w:val="ru-RU"/>
        </w:rPr>
        <w:t>и</w:t>
      </w:r>
      <w:r w:rsidRPr="000226BB">
        <w:rPr>
          <w:rFonts w:cs="Times New Roman"/>
          <w:spacing w:val="-3"/>
          <w:lang w:val="ru-RU"/>
        </w:rPr>
        <w:t>ж</w:t>
      </w:r>
      <w:r w:rsidRPr="000226BB">
        <w:rPr>
          <w:rFonts w:cs="Times New Roman"/>
          <w:lang w:val="ru-RU"/>
        </w:rPr>
        <w:t>н</w:t>
      </w:r>
      <w:r w:rsidRPr="000226BB">
        <w:rPr>
          <w:rFonts w:cs="Times New Roman"/>
          <w:spacing w:val="-2"/>
          <w:lang w:val="ru-RU"/>
        </w:rPr>
        <w:t>ы</w:t>
      </w:r>
      <w:r w:rsidR="00871F55">
        <w:rPr>
          <w:rFonts w:cs="Times New Roman"/>
          <w:spacing w:val="-2"/>
          <w:lang w:val="ru-RU"/>
        </w:rPr>
        <w:t xml:space="preserve"> </w:t>
      </w:r>
      <w:proofErr w:type="spellStart"/>
      <w:r w:rsidRPr="000226BB">
        <w:rPr>
          <w:rFonts w:cs="Times New Roman"/>
          <w:lang w:val="ru-RU"/>
        </w:rPr>
        <w:t>еопор</w:t>
      </w:r>
      <w:r w:rsidRPr="000226BB">
        <w:rPr>
          <w:rFonts w:cs="Times New Roman"/>
          <w:spacing w:val="-2"/>
          <w:lang w:val="ru-RU"/>
        </w:rPr>
        <w:t>ы</w:t>
      </w:r>
      <w:r w:rsidRPr="000226BB">
        <w:rPr>
          <w:rFonts w:cs="Times New Roman"/>
          <w:lang w:val="ru-RU"/>
        </w:rPr>
        <w:t>.</w:t>
      </w:r>
      <w:r w:rsidRPr="000226BB">
        <w:rPr>
          <w:rFonts w:cs="Times New Roman"/>
          <w:spacing w:val="-6"/>
          <w:lang w:val="ru-RU"/>
        </w:rPr>
        <w:t>П</w:t>
      </w:r>
      <w:r w:rsidRPr="000226BB">
        <w:rPr>
          <w:rFonts w:cs="Times New Roman"/>
          <w:spacing w:val="1"/>
          <w:lang w:val="ru-RU"/>
        </w:rPr>
        <w:t>е</w:t>
      </w:r>
      <w:r w:rsidRPr="000226BB">
        <w:rPr>
          <w:rFonts w:cs="Times New Roman"/>
          <w:lang w:val="ru-RU"/>
        </w:rPr>
        <w:t>р</w:t>
      </w:r>
      <w:r w:rsidRPr="000226BB">
        <w:rPr>
          <w:rFonts w:cs="Times New Roman"/>
          <w:spacing w:val="1"/>
          <w:lang w:val="ru-RU"/>
        </w:rPr>
        <w:t>е</w:t>
      </w:r>
      <w:r w:rsidRPr="000226BB">
        <w:rPr>
          <w:rFonts w:cs="Times New Roman"/>
          <w:lang w:val="ru-RU"/>
        </w:rPr>
        <w:t>хо</w:t>
      </w:r>
      <w:r w:rsidRPr="000226BB">
        <w:rPr>
          <w:rFonts w:cs="Times New Roman"/>
          <w:spacing w:val="1"/>
          <w:lang w:val="ru-RU"/>
        </w:rPr>
        <w:t>д</w:t>
      </w:r>
      <w:r w:rsidRPr="000226BB">
        <w:rPr>
          <w:rFonts w:cs="Times New Roman"/>
          <w:lang w:val="ru-RU"/>
        </w:rPr>
        <w:t>ы</w:t>
      </w:r>
      <w:proofErr w:type="spellEnd"/>
      <w:r w:rsidR="00871F55">
        <w:rPr>
          <w:rFonts w:cs="Times New Roman"/>
          <w:lang w:val="ru-RU"/>
        </w:rPr>
        <w:t xml:space="preserve"> </w:t>
      </w:r>
      <w:r w:rsidRPr="000226BB">
        <w:rPr>
          <w:rFonts w:cs="Times New Roman"/>
          <w:spacing w:val="-1"/>
          <w:lang w:val="ru-RU"/>
        </w:rPr>
        <w:t>т</w:t>
      </w:r>
      <w:r w:rsidRPr="000226BB">
        <w:rPr>
          <w:rFonts w:cs="Times New Roman"/>
          <w:spacing w:val="3"/>
          <w:lang w:val="ru-RU"/>
        </w:rPr>
        <w:t>р</w:t>
      </w:r>
      <w:r w:rsidRPr="000226BB">
        <w:rPr>
          <w:rFonts w:cs="Times New Roman"/>
          <w:spacing w:val="-8"/>
          <w:lang w:val="ru-RU"/>
        </w:rPr>
        <w:t>у</w:t>
      </w:r>
      <w:r w:rsidRPr="000226BB">
        <w:rPr>
          <w:rFonts w:cs="Times New Roman"/>
          <w:lang w:val="ru-RU"/>
        </w:rPr>
        <w:t>б</w:t>
      </w:r>
      <w:r w:rsidR="00871F55">
        <w:rPr>
          <w:rFonts w:cs="Times New Roman"/>
          <w:lang w:val="ru-RU"/>
        </w:rPr>
        <w:t xml:space="preserve"> </w:t>
      </w:r>
      <w:r w:rsidRPr="000226BB">
        <w:rPr>
          <w:rFonts w:cs="Times New Roman"/>
          <w:lang w:val="ru-RU"/>
        </w:rPr>
        <w:t>о</w:t>
      </w:r>
      <w:r w:rsidRPr="000226BB">
        <w:rPr>
          <w:rFonts w:cs="Times New Roman"/>
          <w:spacing w:val="1"/>
          <w:lang w:val="ru-RU"/>
        </w:rPr>
        <w:t>д</w:t>
      </w:r>
      <w:r w:rsidRPr="000226BB">
        <w:rPr>
          <w:rFonts w:cs="Times New Roman"/>
          <w:lang w:val="ru-RU"/>
        </w:rPr>
        <w:t>ного</w:t>
      </w:r>
      <w:r w:rsidR="00871F55">
        <w:rPr>
          <w:rFonts w:cs="Times New Roman"/>
          <w:lang w:val="ru-RU"/>
        </w:rPr>
        <w:t xml:space="preserve"> </w:t>
      </w:r>
      <w:r w:rsidRPr="000226BB">
        <w:rPr>
          <w:rFonts w:cs="Times New Roman"/>
          <w:spacing w:val="1"/>
          <w:lang w:val="ru-RU"/>
        </w:rPr>
        <w:t>д</w:t>
      </w:r>
      <w:r w:rsidRPr="000226BB">
        <w:rPr>
          <w:rFonts w:cs="Times New Roman"/>
          <w:spacing w:val="-5"/>
          <w:lang w:val="ru-RU"/>
        </w:rPr>
        <w:t>и</w:t>
      </w:r>
      <w:r w:rsidRPr="000226BB">
        <w:rPr>
          <w:rFonts w:cs="Times New Roman"/>
          <w:spacing w:val="1"/>
          <w:lang w:val="ru-RU"/>
        </w:rPr>
        <w:t>а</w:t>
      </w:r>
      <w:r w:rsidRPr="000226BB">
        <w:rPr>
          <w:rFonts w:cs="Times New Roman"/>
          <w:lang w:val="ru-RU"/>
        </w:rPr>
        <w:t>м</w:t>
      </w:r>
      <w:r w:rsidRPr="000226BB">
        <w:rPr>
          <w:rFonts w:cs="Times New Roman"/>
          <w:spacing w:val="1"/>
          <w:lang w:val="ru-RU"/>
        </w:rPr>
        <w:t>е</w:t>
      </w:r>
      <w:r w:rsidRPr="000226BB">
        <w:rPr>
          <w:rFonts w:cs="Times New Roman"/>
          <w:spacing w:val="-1"/>
          <w:lang w:val="ru-RU"/>
        </w:rPr>
        <w:t>т</w:t>
      </w:r>
      <w:r w:rsidRPr="000226BB">
        <w:rPr>
          <w:rFonts w:cs="Times New Roman"/>
          <w:lang w:val="ru-RU"/>
        </w:rPr>
        <w:t>ра</w:t>
      </w:r>
      <w:r w:rsidR="00871F55">
        <w:rPr>
          <w:rFonts w:cs="Times New Roman"/>
          <w:lang w:val="ru-RU"/>
        </w:rPr>
        <w:t xml:space="preserve"> </w:t>
      </w:r>
      <w:r w:rsidRPr="000226BB">
        <w:rPr>
          <w:rFonts w:cs="Times New Roman"/>
          <w:lang w:val="ru-RU"/>
        </w:rPr>
        <w:t>к</w:t>
      </w:r>
      <w:r w:rsidR="00B7102A">
        <w:rPr>
          <w:rFonts w:cs="Times New Roman"/>
          <w:lang w:val="ru-RU"/>
        </w:rPr>
        <w:t xml:space="preserve"> </w:t>
      </w:r>
      <w:r w:rsidRPr="000226BB">
        <w:rPr>
          <w:rFonts w:cs="Times New Roman"/>
          <w:spacing w:val="-1"/>
          <w:lang w:val="ru-RU"/>
        </w:rPr>
        <w:t>т</w:t>
      </w:r>
      <w:r w:rsidRPr="000226BB">
        <w:rPr>
          <w:rFonts w:cs="Times New Roman"/>
          <w:lang w:val="ru-RU"/>
        </w:rPr>
        <w:t>р</w:t>
      </w:r>
      <w:r w:rsidRPr="000226BB">
        <w:rPr>
          <w:rFonts w:cs="Times New Roman"/>
          <w:spacing w:val="-8"/>
          <w:lang w:val="ru-RU"/>
        </w:rPr>
        <w:t>у</w:t>
      </w:r>
      <w:r w:rsidRPr="000226BB">
        <w:rPr>
          <w:rFonts w:cs="Times New Roman"/>
          <w:spacing w:val="1"/>
          <w:lang w:val="ru-RU"/>
        </w:rPr>
        <w:t>ба</w:t>
      </w:r>
      <w:r w:rsidRPr="000226BB">
        <w:rPr>
          <w:rFonts w:cs="Times New Roman"/>
          <w:lang w:val="ru-RU"/>
        </w:rPr>
        <w:t>м</w:t>
      </w:r>
      <w:r w:rsidR="00B7102A">
        <w:rPr>
          <w:rFonts w:cs="Times New Roman"/>
          <w:lang w:val="ru-RU"/>
        </w:rPr>
        <w:t xml:space="preserve"> </w:t>
      </w:r>
      <w:r w:rsidRPr="000226BB">
        <w:rPr>
          <w:rFonts w:cs="Times New Roman"/>
          <w:spacing w:val="1"/>
          <w:lang w:val="ru-RU"/>
        </w:rPr>
        <w:t>д</w:t>
      </w:r>
      <w:r w:rsidRPr="000226BB">
        <w:rPr>
          <w:rFonts w:cs="Times New Roman"/>
          <w:spacing w:val="3"/>
          <w:lang w:val="ru-RU"/>
        </w:rPr>
        <w:t>р</w:t>
      </w:r>
      <w:r w:rsidRPr="000226BB">
        <w:rPr>
          <w:rFonts w:cs="Times New Roman"/>
          <w:spacing w:val="-8"/>
          <w:lang w:val="ru-RU"/>
        </w:rPr>
        <w:t>у</w:t>
      </w:r>
      <w:r w:rsidRPr="000226BB">
        <w:rPr>
          <w:rFonts w:cs="Times New Roman"/>
          <w:spacing w:val="1"/>
          <w:lang w:val="ru-RU"/>
        </w:rPr>
        <w:t>г</w:t>
      </w:r>
      <w:r w:rsidRPr="000226BB">
        <w:rPr>
          <w:rFonts w:cs="Times New Roman"/>
          <w:lang w:val="ru-RU"/>
        </w:rPr>
        <w:t>о</w:t>
      </w:r>
      <w:r w:rsidRPr="000226BB">
        <w:rPr>
          <w:rFonts w:cs="Times New Roman"/>
          <w:spacing w:val="1"/>
          <w:lang w:val="ru-RU"/>
        </w:rPr>
        <w:t>г</w:t>
      </w:r>
      <w:r w:rsidRPr="000226BB">
        <w:rPr>
          <w:rFonts w:cs="Times New Roman"/>
          <w:lang w:val="ru-RU"/>
        </w:rPr>
        <w:t>о</w:t>
      </w:r>
      <w:r w:rsidR="00B7102A">
        <w:rPr>
          <w:rFonts w:cs="Times New Roman"/>
          <w:lang w:val="ru-RU"/>
        </w:rPr>
        <w:t xml:space="preserve"> </w:t>
      </w:r>
      <w:r w:rsidRPr="000226BB">
        <w:rPr>
          <w:rFonts w:cs="Times New Roman"/>
          <w:spacing w:val="1"/>
          <w:lang w:val="ru-RU"/>
        </w:rPr>
        <w:t>д</w:t>
      </w:r>
      <w:r w:rsidRPr="000226BB">
        <w:rPr>
          <w:rFonts w:cs="Times New Roman"/>
          <w:lang w:val="ru-RU"/>
        </w:rPr>
        <w:t>иам</w:t>
      </w:r>
      <w:r w:rsidRPr="000226BB">
        <w:rPr>
          <w:rFonts w:cs="Times New Roman"/>
          <w:spacing w:val="1"/>
          <w:lang w:val="ru-RU"/>
        </w:rPr>
        <w:t>е</w:t>
      </w:r>
      <w:r w:rsidRPr="000226BB">
        <w:rPr>
          <w:rFonts w:cs="Times New Roman"/>
          <w:spacing w:val="-1"/>
          <w:lang w:val="ru-RU"/>
        </w:rPr>
        <w:t>т</w:t>
      </w:r>
      <w:r w:rsidRPr="000226BB">
        <w:rPr>
          <w:rFonts w:cs="Times New Roman"/>
          <w:lang w:val="ru-RU"/>
        </w:rPr>
        <w:t>ра</w:t>
      </w:r>
      <w:r w:rsidR="00B7102A">
        <w:rPr>
          <w:rFonts w:cs="Times New Roman"/>
          <w:lang w:val="ru-RU"/>
        </w:rPr>
        <w:t xml:space="preserve"> </w:t>
      </w:r>
      <w:r w:rsidRPr="000226BB">
        <w:rPr>
          <w:rFonts w:cs="Times New Roman"/>
          <w:spacing w:val="-5"/>
          <w:lang w:val="ru-RU"/>
        </w:rPr>
        <w:t>т</w:t>
      </w:r>
      <w:r w:rsidRPr="000226BB">
        <w:rPr>
          <w:rFonts w:cs="Times New Roman"/>
          <w:spacing w:val="1"/>
          <w:lang w:val="ru-RU"/>
        </w:rPr>
        <w:t>а</w:t>
      </w:r>
      <w:r w:rsidRPr="000226BB">
        <w:rPr>
          <w:rFonts w:cs="Times New Roman"/>
          <w:lang w:val="ru-RU"/>
        </w:rPr>
        <w:t>к</w:t>
      </w:r>
      <w:r w:rsidRPr="000226BB">
        <w:rPr>
          <w:rFonts w:cs="Times New Roman"/>
          <w:spacing w:val="-3"/>
          <w:lang w:val="ru-RU"/>
        </w:rPr>
        <w:t>ж</w:t>
      </w:r>
      <w:r w:rsidRPr="000226BB">
        <w:rPr>
          <w:rFonts w:cs="Times New Roman"/>
          <w:lang w:val="ru-RU"/>
        </w:rPr>
        <w:t>е нахо</w:t>
      </w:r>
      <w:r w:rsidRPr="000226BB">
        <w:rPr>
          <w:rFonts w:cs="Times New Roman"/>
          <w:spacing w:val="1"/>
          <w:lang w:val="ru-RU"/>
        </w:rPr>
        <w:t>дя</w:t>
      </w:r>
      <w:r w:rsidRPr="000226BB">
        <w:rPr>
          <w:rFonts w:cs="Times New Roman"/>
          <w:spacing w:val="-1"/>
          <w:lang w:val="ru-RU"/>
        </w:rPr>
        <w:t>т</w:t>
      </w:r>
      <w:r w:rsidRPr="000226BB">
        <w:rPr>
          <w:rFonts w:cs="Times New Roman"/>
          <w:spacing w:val="-3"/>
          <w:lang w:val="ru-RU"/>
        </w:rPr>
        <w:t>с</w:t>
      </w:r>
      <w:r w:rsidRPr="000226BB">
        <w:rPr>
          <w:rFonts w:cs="Times New Roman"/>
          <w:lang w:val="ru-RU"/>
        </w:rPr>
        <w:t>я</w:t>
      </w:r>
      <w:r w:rsidR="00B7102A">
        <w:rPr>
          <w:rFonts w:cs="Times New Roman"/>
          <w:lang w:val="ru-RU"/>
        </w:rPr>
        <w:t xml:space="preserve"> </w:t>
      </w:r>
      <w:r w:rsidRPr="000226BB">
        <w:rPr>
          <w:rFonts w:cs="Times New Roman"/>
          <w:lang w:val="ru-RU"/>
        </w:rPr>
        <w:t>в</w:t>
      </w:r>
      <w:r w:rsidR="00B7102A">
        <w:rPr>
          <w:rFonts w:cs="Times New Roman"/>
          <w:lang w:val="ru-RU"/>
        </w:rPr>
        <w:t xml:space="preserve"> </w:t>
      </w:r>
      <w:r w:rsidRPr="000226BB">
        <w:rPr>
          <w:rFonts w:cs="Times New Roman"/>
          <w:lang w:val="ru-RU"/>
        </w:rPr>
        <w:t>пре</w:t>
      </w:r>
      <w:r w:rsidRPr="000226BB">
        <w:rPr>
          <w:rFonts w:cs="Times New Roman"/>
          <w:spacing w:val="1"/>
          <w:lang w:val="ru-RU"/>
        </w:rPr>
        <w:t>де</w:t>
      </w:r>
      <w:r w:rsidRPr="000226BB">
        <w:rPr>
          <w:rFonts w:cs="Times New Roman"/>
          <w:spacing w:val="-4"/>
          <w:lang w:val="ru-RU"/>
        </w:rPr>
        <w:t>л</w:t>
      </w:r>
      <w:r w:rsidRPr="000226BB">
        <w:rPr>
          <w:rFonts w:cs="Times New Roman"/>
          <w:spacing w:val="1"/>
          <w:lang w:val="ru-RU"/>
        </w:rPr>
        <w:t>а</w:t>
      </w:r>
      <w:r w:rsidRPr="000226BB">
        <w:rPr>
          <w:rFonts w:cs="Times New Roman"/>
          <w:lang w:val="ru-RU"/>
        </w:rPr>
        <w:t>х</w:t>
      </w:r>
      <w:r w:rsidR="00B7102A">
        <w:rPr>
          <w:rFonts w:cs="Times New Roman"/>
          <w:lang w:val="ru-RU"/>
        </w:rPr>
        <w:t xml:space="preserve"> </w:t>
      </w:r>
      <w:r w:rsidRPr="000226BB">
        <w:rPr>
          <w:rFonts w:cs="Times New Roman"/>
          <w:lang w:val="ru-RU"/>
        </w:rPr>
        <w:t>кам</w:t>
      </w:r>
      <w:r w:rsidRPr="000226BB">
        <w:rPr>
          <w:rFonts w:cs="Times New Roman"/>
          <w:spacing w:val="1"/>
          <w:lang w:val="ru-RU"/>
        </w:rPr>
        <w:t>е</w:t>
      </w:r>
      <w:r w:rsidRPr="000226BB">
        <w:rPr>
          <w:rFonts w:cs="Times New Roman"/>
          <w:lang w:val="ru-RU"/>
        </w:rPr>
        <w:t>р</w:t>
      </w:r>
      <w:r w:rsidR="00B7102A">
        <w:rPr>
          <w:rFonts w:cs="Times New Roman"/>
          <w:lang w:val="ru-RU"/>
        </w:rPr>
        <w:t xml:space="preserve"> </w:t>
      </w:r>
      <w:r w:rsidRPr="000226BB">
        <w:rPr>
          <w:rFonts w:cs="Times New Roman"/>
          <w:spacing w:val="-5"/>
          <w:lang w:val="ru-RU"/>
        </w:rPr>
        <w:t>В</w:t>
      </w:r>
      <w:r w:rsidRPr="000226BB">
        <w:rPr>
          <w:rFonts w:cs="Times New Roman"/>
          <w:spacing w:val="1"/>
          <w:lang w:val="ru-RU"/>
        </w:rPr>
        <w:t>се</w:t>
      </w:r>
      <w:r w:rsidRPr="000226BB">
        <w:rPr>
          <w:rFonts w:cs="Times New Roman"/>
          <w:lang w:val="ru-RU"/>
        </w:rPr>
        <w:t>м</w:t>
      </w:r>
      <w:r w:rsidR="00B7102A">
        <w:rPr>
          <w:rFonts w:cs="Times New Roman"/>
          <w:lang w:val="ru-RU"/>
        </w:rPr>
        <w:t xml:space="preserve"> </w:t>
      </w:r>
      <w:r w:rsidRPr="000226BB">
        <w:rPr>
          <w:rFonts w:cs="Times New Roman"/>
          <w:spacing w:val="-5"/>
          <w:lang w:val="ru-RU"/>
        </w:rPr>
        <w:t>к</w:t>
      </w:r>
      <w:r w:rsidRPr="000226BB">
        <w:rPr>
          <w:rFonts w:cs="Times New Roman"/>
          <w:spacing w:val="1"/>
          <w:lang w:val="ru-RU"/>
        </w:rPr>
        <w:t>а</w:t>
      </w:r>
      <w:r w:rsidRPr="000226BB">
        <w:rPr>
          <w:rFonts w:cs="Times New Roman"/>
          <w:lang w:val="ru-RU"/>
        </w:rPr>
        <w:t>м</w:t>
      </w:r>
      <w:r w:rsidRPr="000226BB">
        <w:rPr>
          <w:rFonts w:cs="Times New Roman"/>
          <w:spacing w:val="1"/>
          <w:lang w:val="ru-RU"/>
        </w:rPr>
        <w:t>е</w:t>
      </w:r>
      <w:r w:rsidRPr="000226BB">
        <w:rPr>
          <w:rFonts w:cs="Times New Roman"/>
          <w:lang w:val="ru-RU"/>
        </w:rPr>
        <w:t>р</w:t>
      </w:r>
      <w:r w:rsidRPr="000226BB">
        <w:rPr>
          <w:rFonts w:cs="Times New Roman"/>
          <w:spacing w:val="1"/>
          <w:lang w:val="ru-RU"/>
        </w:rPr>
        <w:t>а</w:t>
      </w:r>
      <w:r w:rsidRPr="000226BB">
        <w:rPr>
          <w:rFonts w:cs="Times New Roman"/>
          <w:lang w:val="ru-RU"/>
        </w:rPr>
        <w:t>м</w:t>
      </w:r>
      <w:r w:rsidR="00B7102A">
        <w:rPr>
          <w:rFonts w:cs="Times New Roman"/>
          <w:lang w:val="ru-RU"/>
        </w:rPr>
        <w:t xml:space="preserve"> </w:t>
      </w:r>
      <w:r w:rsidRPr="000226BB">
        <w:rPr>
          <w:rFonts w:cs="Times New Roman"/>
          <w:lang w:val="ru-RU"/>
        </w:rPr>
        <w:t>(</w:t>
      </w:r>
      <w:r w:rsidRPr="000226BB">
        <w:rPr>
          <w:rFonts w:cs="Times New Roman"/>
          <w:spacing w:val="-8"/>
          <w:lang w:val="ru-RU"/>
        </w:rPr>
        <w:t>у</w:t>
      </w:r>
      <w:r w:rsidRPr="000226BB">
        <w:rPr>
          <w:rFonts w:cs="Times New Roman"/>
          <w:lang w:val="ru-RU"/>
        </w:rPr>
        <w:t>зл</w:t>
      </w:r>
      <w:r w:rsidRPr="000226BB">
        <w:rPr>
          <w:rFonts w:cs="Times New Roman"/>
          <w:spacing w:val="1"/>
          <w:lang w:val="ru-RU"/>
        </w:rPr>
        <w:t>а</w:t>
      </w:r>
      <w:r w:rsidRPr="000226BB">
        <w:rPr>
          <w:rFonts w:cs="Times New Roman"/>
          <w:lang w:val="ru-RU"/>
        </w:rPr>
        <w:t>м</w:t>
      </w:r>
      <w:r w:rsidR="00B7102A">
        <w:rPr>
          <w:rFonts w:cs="Times New Roman"/>
          <w:lang w:val="ru-RU"/>
        </w:rPr>
        <w:t xml:space="preserve"> </w:t>
      </w:r>
      <w:r w:rsidRPr="000226BB">
        <w:rPr>
          <w:rFonts w:cs="Times New Roman"/>
          <w:lang w:val="ru-RU"/>
        </w:rPr>
        <w:t>о</w:t>
      </w:r>
      <w:r w:rsidRPr="000226BB">
        <w:rPr>
          <w:rFonts w:cs="Times New Roman"/>
          <w:spacing w:val="-1"/>
          <w:lang w:val="ru-RU"/>
        </w:rPr>
        <w:t>т</w:t>
      </w:r>
      <w:r w:rsidRPr="000226BB">
        <w:rPr>
          <w:rFonts w:cs="Times New Roman"/>
          <w:spacing w:val="-2"/>
          <w:lang w:val="ru-RU"/>
        </w:rPr>
        <w:t>в</w:t>
      </w:r>
      <w:r w:rsidRPr="000226BB">
        <w:rPr>
          <w:rFonts w:cs="Times New Roman"/>
          <w:spacing w:val="1"/>
          <w:lang w:val="ru-RU"/>
        </w:rPr>
        <w:t>е</w:t>
      </w:r>
      <w:r w:rsidRPr="000226BB">
        <w:rPr>
          <w:rFonts w:cs="Times New Roman"/>
          <w:spacing w:val="-1"/>
          <w:lang w:val="ru-RU"/>
        </w:rPr>
        <w:t>т</w:t>
      </w:r>
      <w:r w:rsidRPr="000226BB">
        <w:rPr>
          <w:rFonts w:cs="Times New Roman"/>
          <w:spacing w:val="-2"/>
          <w:lang w:val="ru-RU"/>
        </w:rPr>
        <w:t>в</w:t>
      </w:r>
      <w:r w:rsidRPr="000226BB">
        <w:rPr>
          <w:rFonts w:cs="Times New Roman"/>
          <w:lang w:val="ru-RU"/>
        </w:rPr>
        <w:t>л</w:t>
      </w:r>
      <w:r w:rsidRPr="000226BB">
        <w:rPr>
          <w:rFonts w:cs="Times New Roman"/>
          <w:spacing w:val="1"/>
          <w:lang w:val="ru-RU"/>
        </w:rPr>
        <w:t>е</w:t>
      </w:r>
      <w:r w:rsidRPr="000226BB">
        <w:rPr>
          <w:rFonts w:cs="Times New Roman"/>
          <w:lang w:val="ru-RU"/>
        </w:rPr>
        <w:t>н</w:t>
      </w:r>
      <w:r w:rsidRPr="000226BB">
        <w:rPr>
          <w:rFonts w:cs="Times New Roman"/>
          <w:spacing w:val="-1"/>
          <w:lang w:val="ru-RU"/>
        </w:rPr>
        <w:t>и</w:t>
      </w:r>
      <w:r w:rsidRPr="000226BB">
        <w:rPr>
          <w:rFonts w:cs="Times New Roman"/>
          <w:lang w:val="ru-RU"/>
        </w:rPr>
        <w:t>й)по</w:t>
      </w:r>
      <w:r w:rsidR="00B7102A">
        <w:rPr>
          <w:rFonts w:cs="Times New Roman"/>
          <w:lang w:val="ru-RU"/>
        </w:rPr>
        <w:t xml:space="preserve"> </w:t>
      </w:r>
      <w:r w:rsidRPr="000226BB">
        <w:rPr>
          <w:rFonts w:cs="Times New Roman"/>
          <w:spacing w:val="-1"/>
          <w:lang w:val="ru-RU"/>
        </w:rPr>
        <w:t>т</w:t>
      </w:r>
      <w:r w:rsidRPr="000226BB">
        <w:rPr>
          <w:rFonts w:cs="Times New Roman"/>
          <w:lang w:val="ru-RU"/>
        </w:rPr>
        <w:t>р</w:t>
      </w:r>
      <w:r w:rsidRPr="000226BB">
        <w:rPr>
          <w:rFonts w:cs="Times New Roman"/>
          <w:spacing w:val="1"/>
          <w:lang w:val="ru-RU"/>
        </w:rPr>
        <w:t>а</w:t>
      </w:r>
      <w:r w:rsidRPr="000226BB">
        <w:rPr>
          <w:rFonts w:cs="Times New Roman"/>
          <w:spacing w:val="5"/>
          <w:lang w:val="ru-RU"/>
        </w:rPr>
        <w:t>с</w:t>
      </w:r>
      <w:r w:rsidRPr="000226BB">
        <w:rPr>
          <w:rFonts w:cs="Times New Roman"/>
          <w:spacing w:val="1"/>
          <w:lang w:val="ru-RU"/>
        </w:rPr>
        <w:t>с</w:t>
      </w:r>
      <w:r w:rsidRPr="000226BB">
        <w:rPr>
          <w:rFonts w:cs="Times New Roman"/>
          <w:lang w:val="ru-RU"/>
        </w:rPr>
        <w:t>е</w:t>
      </w:r>
      <w:r w:rsidR="00B7102A">
        <w:rPr>
          <w:rFonts w:cs="Times New Roman"/>
          <w:lang w:val="ru-RU"/>
        </w:rPr>
        <w:t xml:space="preserve"> </w:t>
      </w:r>
      <w:r w:rsidRPr="000226BB">
        <w:rPr>
          <w:rFonts w:cs="Times New Roman"/>
          <w:spacing w:val="-1"/>
          <w:lang w:val="ru-RU"/>
        </w:rPr>
        <w:t>т</w:t>
      </w:r>
      <w:r w:rsidRPr="000226BB">
        <w:rPr>
          <w:rFonts w:cs="Times New Roman"/>
          <w:spacing w:val="1"/>
          <w:lang w:val="ru-RU"/>
        </w:rPr>
        <w:t>е</w:t>
      </w:r>
      <w:r w:rsidRPr="000226BB">
        <w:rPr>
          <w:rFonts w:cs="Times New Roman"/>
          <w:lang w:val="ru-RU"/>
        </w:rPr>
        <w:t>пло</w:t>
      </w:r>
      <w:r w:rsidRPr="000226BB">
        <w:rPr>
          <w:rFonts w:cs="Times New Roman"/>
          <w:spacing w:val="-2"/>
          <w:lang w:val="ru-RU"/>
        </w:rPr>
        <w:t>в</w:t>
      </w:r>
      <w:r w:rsidRPr="000226BB">
        <w:rPr>
          <w:rFonts w:cs="Times New Roman"/>
          <w:lang w:val="ru-RU"/>
        </w:rPr>
        <w:t>ой</w:t>
      </w:r>
      <w:r w:rsidR="00B7102A">
        <w:rPr>
          <w:rFonts w:cs="Times New Roman"/>
          <w:lang w:val="ru-RU"/>
        </w:rPr>
        <w:t xml:space="preserve"> </w:t>
      </w:r>
      <w:r w:rsidRPr="000226BB">
        <w:rPr>
          <w:rFonts w:cs="Times New Roman"/>
          <w:spacing w:val="1"/>
          <w:lang w:val="ru-RU"/>
        </w:rPr>
        <w:t>се</w:t>
      </w:r>
      <w:r w:rsidRPr="000226BB">
        <w:rPr>
          <w:rFonts w:cs="Times New Roman"/>
          <w:spacing w:val="-1"/>
          <w:lang w:val="ru-RU"/>
        </w:rPr>
        <w:t>т</w:t>
      </w:r>
      <w:r w:rsidRPr="000226BB">
        <w:rPr>
          <w:rFonts w:cs="Times New Roman"/>
          <w:lang w:val="ru-RU"/>
        </w:rPr>
        <w:t>и пр</w:t>
      </w:r>
      <w:r w:rsidRPr="000226BB">
        <w:rPr>
          <w:rFonts w:cs="Times New Roman"/>
          <w:spacing w:val="-1"/>
          <w:lang w:val="ru-RU"/>
        </w:rPr>
        <w:t>и</w:t>
      </w:r>
      <w:r w:rsidRPr="000226BB">
        <w:rPr>
          <w:rFonts w:cs="Times New Roman"/>
          <w:spacing w:val="1"/>
          <w:lang w:val="ru-RU"/>
        </w:rPr>
        <w:t>с</w:t>
      </w:r>
      <w:r w:rsidRPr="000226BB">
        <w:rPr>
          <w:rFonts w:cs="Times New Roman"/>
          <w:spacing w:val="-2"/>
          <w:lang w:val="ru-RU"/>
        </w:rPr>
        <w:t>в</w:t>
      </w:r>
      <w:r w:rsidRPr="000226BB">
        <w:rPr>
          <w:rFonts w:cs="Times New Roman"/>
          <w:spacing w:val="1"/>
          <w:lang w:val="ru-RU"/>
        </w:rPr>
        <w:t>а</w:t>
      </w:r>
      <w:r w:rsidRPr="000226BB">
        <w:rPr>
          <w:rFonts w:cs="Times New Roman"/>
          <w:lang w:val="ru-RU"/>
        </w:rPr>
        <w:t>и</w:t>
      </w:r>
      <w:r w:rsidRPr="000226BB">
        <w:rPr>
          <w:rFonts w:cs="Times New Roman"/>
          <w:spacing w:val="-2"/>
          <w:lang w:val="ru-RU"/>
        </w:rPr>
        <w:t>в</w:t>
      </w:r>
      <w:r w:rsidRPr="000226BB">
        <w:rPr>
          <w:rFonts w:cs="Times New Roman"/>
          <w:spacing w:val="1"/>
          <w:lang w:val="ru-RU"/>
        </w:rPr>
        <w:t>а</w:t>
      </w:r>
      <w:r w:rsidRPr="000226BB">
        <w:rPr>
          <w:rFonts w:cs="Times New Roman"/>
          <w:lang w:val="ru-RU"/>
        </w:rPr>
        <w:t>ют</w:t>
      </w:r>
      <w:r w:rsidR="00B7102A">
        <w:rPr>
          <w:rFonts w:cs="Times New Roman"/>
          <w:lang w:val="ru-RU"/>
        </w:rPr>
        <w:t xml:space="preserve"> </w:t>
      </w:r>
      <w:r w:rsidRPr="000226BB">
        <w:rPr>
          <w:rFonts w:cs="Times New Roman"/>
          <w:lang w:val="ru-RU"/>
        </w:rPr>
        <w:t>эксп</w:t>
      </w:r>
      <w:r w:rsidRPr="000226BB">
        <w:rPr>
          <w:rFonts w:cs="Times New Roman"/>
          <w:spacing w:val="3"/>
          <w:lang w:val="ru-RU"/>
        </w:rPr>
        <w:t>л</w:t>
      </w:r>
      <w:r w:rsidRPr="000226BB">
        <w:rPr>
          <w:rFonts w:cs="Times New Roman"/>
          <w:spacing w:val="-8"/>
          <w:lang w:val="ru-RU"/>
        </w:rPr>
        <w:t>у</w:t>
      </w:r>
      <w:r w:rsidRPr="000226BB">
        <w:rPr>
          <w:rFonts w:cs="Times New Roman"/>
          <w:spacing w:val="1"/>
          <w:lang w:val="ru-RU"/>
        </w:rPr>
        <w:t>а</w:t>
      </w:r>
      <w:r w:rsidRPr="000226BB">
        <w:rPr>
          <w:rFonts w:cs="Times New Roman"/>
          <w:spacing w:val="-1"/>
          <w:lang w:val="ru-RU"/>
        </w:rPr>
        <w:t>т</w:t>
      </w:r>
      <w:r w:rsidRPr="000226BB">
        <w:rPr>
          <w:rFonts w:cs="Times New Roman"/>
          <w:spacing w:val="1"/>
          <w:lang w:val="ru-RU"/>
        </w:rPr>
        <w:t>а</w:t>
      </w:r>
      <w:r w:rsidRPr="000226BB">
        <w:rPr>
          <w:rFonts w:cs="Times New Roman"/>
          <w:lang w:val="ru-RU"/>
        </w:rPr>
        <w:t>ц</w:t>
      </w:r>
      <w:r w:rsidRPr="000226BB">
        <w:rPr>
          <w:rFonts w:cs="Times New Roman"/>
          <w:spacing w:val="-1"/>
          <w:lang w:val="ru-RU"/>
        </w:rPr>
        <w:t>и</w:t>
      </w:r>
      <w:r w:rsidRPr="000226BB">
        <w:rPr>
          <w:rFonts w:cs="Times New Roman"/>
          <w:lang w:val="ru-RU"/>
        </w:rPr>
        <w:t>он</w:t>
      </w:r>
      <w:r w:rsidRPr="000226BB">
        <w:rPr>
          <w:rFonts w:cs="Times New Roman"/>
          <w:spacing w:val="-1"/>
          <w:lang w:val="ru-RU"/>
        </w:rPr>
        <w:t>н</w:t>
      </w:r>
      <w:r w:rsidRPr="000226BB">
        <w:rPr>
          <w:rFonts w:cs="Times New Roman"/>
          <w:spacing w:val="-2"/>
          <w:lang w:val="ru-RU"/>
        </w:rPr>
        <w:t>ы</w:t>
      </w:r>
      <w:r w:rsidRPr="000226BB">
        <w:rPr>
          <w:rFonts w:cs="Times New Roman"/>
          <w:lang w:val="ru-RU"/>
        </w:rPr>
        <w:t>е</w:t>
      </w:r>
      <w:r w:rsidR="00B7102A">
        <w:rPr>
          <w:rFonts w:cs="Times New Roman"/>
          <w:lang w:val="ru-RU"/>
        </w:rPr>
        <w:t xml:space="preserve"> </w:t>
      </w:r>
      <w:proofErr w:type="spellStart"/>
      <w:r w:rsidRPr="000226BB">
        <w:rPr>
          <w:rFonts w:cs="Times New Roman"/>
          <w:lang w:val="ru-RU"/>
        </w:rPr>
        <w:t>ном</w:t>
      </w:r>
      <w:r w:rsidRPr="000226BB">
        <w:rPr>
          <w:rFonts w:cs="Times New Roman"/>
          <w:spacing w:val="4"/>
          <w:lang w:val="ru-RU"/>
        </w:rPr>
        <w:t>е</w:t>
      </w:r>
      <w:r w:rsidRPr="000226BB">
        <w:rPr>
          <w:rFonts w:cs="Times New Roman"/>
          <w:lang w:val="ru-RU"/>
        </w:rPr>
        <w:t>р</w:t>
      </w:r>
      <w:r w:rsidRPr="000226BB">
        <w:rPr>
          <w:rFonts w:cs="Times New Roman"/>
          <w:spacing w:val="1"/>
          <w:lang w:val="ru-RU"/>
        </w:rPr>
        <w:t>а</w:t>
      </w:r>
      <w:r w:rsidRPr="000226BB">
        <w:rPr>
          <w:rFonts w:cs="Times New Roman"/>
          <w:lang w:val="ru-RU"/>
        </w:rPr>
        <w:t>,ко</w:t>
      </w:r>
      <w:r w:rsidRPr="000226BB">
        <w:rPr>
          <w:rFonts w:cs="Times New Roman"/>
          <w:spacing w:val="-2"/>
          <w:lang w:val="ru-RU"/>
        </w:rPr>
        <w:t>т</w:t>
      </w:r>
      <w:r w:rsidRPr="000226BB">
        <w:rPr>
          <w:rFonts w:cs="Times New Roman"/>
          <w:lang w:val="ru-RU"/>
        </w:rPr>
        <w:t>ор</w:t>
      </w:r>
      <w:r w:rsidRPr="000226BB">
        <w:rPr>
          <w:rFonts w:cs="Times New Roman"/>
          <w:spacing w:val="-2"/>
          <w:lang w:val="ru-RU"/>
        </w:rPr>
        <w:t>ы</w:t>
      </w:r>
      <w:r w:rsidRPr="000226BB">
        <w:rPr>
          <w:rFonts w:cs="Times New Roman"/>
          <w:lang w:val="ru-RU"/>
        </w:rPr>
        <w:t>ми</w:t>
      </w:r>
      <w:proofErr w:type="spellEnd"/>
      <w:r w:rsidR="00B7102A">
        <w:rPr>
          <w:rFonts w:cs="Times New Roman"/>
          <w:lang w:val="ru-RU"/>
        </w:rPr>
        <w:t xml:space="preserve"> </w:t>
      </w:r>
      <w:r w:rsidRPr="000226BB">
        <w:rPr>
          <w:rFonts w:cs="Times New Roman"/>
          <w:lang w:val="ru-RU"/>
        </w:rPr>
        <w:t>они</w:t>
      </w:r>
      <w:r w:rsidR="00B7102A">
        <w:rPr>
          <w:rFonts w:cs="Times New Roman"/>
          <w:lang w:val="ru-RU"/>
        </w:rPr>
        <w:t xml:space="preserve"> </w:t>
      </w:r>
      <w:r w:rsidRPr="000226BB">
        <w:rPr>
          <w:rFonts w:cs="Times New Roman"/>
          <w:lang w:val="ru-RU"/>
        </w:rPr>
        <w:t>о</w:t>
      </w:r>
      <w:r w:rsidRPr="000226BB">
        <w:rPr>
          <w:rFonts w:cs="Times New Roman"/>
          <w:spacing w:val="1"/>
          <w:lang w:val="ru-RU"/>
        </w:rPr>
        <w:t>б</w:t>
      </w:r>
      <w:r w:rsidRPr="000226BB">
        <w:rPr>
          <w:rFonts w:cs="Times New Roman"/>
          <w:lang w:val="ru-RU"/>
        </w:rPr>
        <w:t>оз</w:t>
      </w:r>
      <w:r w:rsidRPr="000226BB">
        <w:rPr>
          <w:rFonts w:cs="Times New Roman"/>
          <w:spacing w:val="5"/>
          <w:lang w:val="ru-RU"/>
        </w:rPr>
        <w:t>н</w:t>
      </w:r>
      <w:r w:rsidRPr="000226BB">
        <w:rPr>
          <w:rFonts w:cs="Times New Roman"/>
          <w:spacing w:val="1"/>
          <w:lang w:val="ru-RU"/>
        </w:rPr>
        <w:t>а</w:t>
      </w:r>
      <w:r w:rsidRPr="000226BB">
        <w:rPr>
          <w:rFonts w:cs="Times New Roman"/>
          <w:spacing w:val="-1"/>
          <w:lang w:val="ru-RU"/>
        </w:rPr>
        <w:t>ч</w:t>
      </w:r>
      <w:r w:rsidRPr="000226BB">
        <w:rPr>
          <w:rFonts w:cs="Times New Roman"/>
          <w:spacing w:val="1"/>
          <w:lang w:val="ru-RU"/>
        </w:rPr>
        <w:t>а</w:t>
      </w:r>
      <w:r w:rsidRPr="000226BB">
        <w:rPr>
          <w:rFonts w:cs="Times New Roman"/>
          <w:lang w:val="ru-RU"/>
        </w:rPr>
        <w:t>ю</w:t>
      </w:r>
      <w:r w:rsidRPr="000226BB">
        <w:rPr>
          <w:rFonts w:cs="Times New Roman"/>
          <w:spacing w:val="-1"/>
          <w:lang w:val="ru-RU"/>
        </w:rPr>
        <w:t>т</w:t>
      </w:r>
      <w:r w:rsidRPr="000226BB">
        <w:rPr>
          <w:rFonts w:cs="Times New Roman"/>
          <w:spacing w:val="1"/>
          <w:lang w:val="ru-RU"/>
        </w:rPr>
        <w:t>с</w:t>
      </w:r>
      <w:r w:rsidRPr="000226BB">
        <w:rPr>
          <w:rFonts w:cs="Times New Roman"/>
          <w:lang w:val="ru-RU"/>
        </w:rPr>
        <w:t>я</w:t>
      </w:r>
      <w:r w:rsidR="00B7102A">
        <w:rPr>
          <w:rFonts w:cs="Times New Roman"/>
          <w:lang w:val="ru-RU"/>
        </w:rPr>
        <w:t xml:space="preserve"> </w:t>
      </w:r>
      <w:r w:rsidRPr="000226BB">
        <w:rPr>
          <w:rFonts w:cs="Times New Roman"/>
          <w:lang w:val="ru-RU"/>
        </w:rPr>
        <w:t>н</w:t>
      </w:r>
      <w:r w:rsidR="00B7102A">
        <w:rPr>
          <w:rFonts w:cs="Times New Roman"/>
          <w:lang w:val="ru-RU"/>
        </w:rPr>
        <w:t xml:space="preserve">а </w:t>
      </w:r>
      <w:proofErr w:type="spellStart"/>
      <w:r w:rsidRPr="000226BB">
        <w:rPr>
          <w:rFonts w:cs="Times New Roman"/>
          <w:lang w:val="ru-RU"/>
        </w:rPr>
        <w:t>планах,</w:t>
      </w:r>
      <w:r w:rsidRPr="000226BB">
        <w:rPr>
          <w:rFonts w:cs="Times New Roman"/>
          <w:spacing w:val="1"/>
          <w:lang w:val="ru-RU"/>
        </w:rPr>
        <w:t>с</w:t>
      </w:r>
      <w:r w:rsidRPr="000226BB">
        <w:rPr>
          <w:rFonts w:cs="Times New Roman"/>
          <w:lang w:val="ru-RU"/>
        </w:rPr>
        <w:t>х</w:t>
      </w:r>
      <w:r w:rsidRPr="000226BB">
        <w:rPr>
          <w:rFonts w:cs="Times New Roman"/>
          <w:spacing w:val="1"/>
          <w:lang w:val="ru-RU"/>
        </w:rPr>
        <w:t>е</w:t>
      </w:r>
      <w:r w:rsidRPr="000226BB">
        <w:rPr>
          <w:rFonts w:cs="Times New Roman"/>
          <w:lang w:val="ru-RU"/>
        </w:rPr>
        <w:t>м</w:t>
      </w:r>
      <w:r w:rsidRPr="000226BB">
        <w:rPr>
          <w:rFonts w:cs="Times New Roman"/>
          <w:spacing w:val="1"/>
          <w:lang w:val="ru-RU"/>
        </w:rPr>
        <w:t>а</w:t>
      </w:r>
      <w:r w:rsidRPr="000226BB">
        <w:rPr>
          <w:rFonts w:cs="Times New Roman"/>
          <w:lang w:val="ru-RU"/>
        </w:rPr>
        <w:t>х</w:t>
      </w:r>
      <w:proofErr w:type="spellEnd"/>
      <w:r w:rsidR="00B7102A">
        <w:rPr>
          <w:rFonts w:cs="Times New Roman"/>
          <w:lang w:val="ru-RU"/>
        </w:rPr>
        <w:t xml:space="preserve"> </w:t>
      </w:r>
      <w:r w:rsidRPr="000226BB">
        <w:rPr>
          <w:rFonts w:cs="Times New Roman"/>
          <w:lang w:val="ru-RU"/>
        </w:rPr>
        <w:t>и п</w:t>
      </w:r>
      <w:r w:rsidRPr="000226BB">
        <w:rPr>
          <w:rFonts w:cs="Times New Roman"/>
          <w:spacing w:val="-2"/>
          <w:lang w:val="ru-RU"/>
        </w:rPr>
        <w:t>ь</w:t>
      </w:r>
      <w:r w:rsidRPr="000226BB">
        <w:rPr>
          <w:rFonts w:cs="Times New Roman"/>
          <w:spacing w:val="1"/>
          <w:lang w:val="ru-RU"/>
        </w:rPr>
        <w:t>е</w:t>
      </w:r>
      <w:r w:rsidRPr="000226BB">
        <w:rPr>
          <w:rFonts w:cs="Times New Roman"/>
          <w:lang w:val="ru-RU"/>
        </w:rPr>
        <w:t>зом</w:t>
      </w:r>
      <w:r w:rsidRPr="000226BB">
        <w:rPr>
          <w:rFonts w:cs="Times New Roman"/>
          <w:spacing w:val="1"/>
          <w:lang w:val="ru-RU"/>
        </w:rPr>
        <w:t>е</w:t>
      </w:r>
      <w:r w:rsidRPr="000226BB">
        <w:rPr>
          <w:rFonts w:cs="Times New Roman"/>
          <w:spacing w:val="-1"/>
          <w:lang w:val="ru-RU"/>
        </w:rPr>
        <w:t>т</w:t>
      </w:r>
      <w:r w:rsidRPr="000226BB">
        <w:rPr>
          <w:rFonts w:cs="Times New Roman"/>
          <w:lang w:val="ru-RU"/>
        </w:rPr>
        <w:t>ри</w:t>
      </w:r>
      <w:r w:rsidRPr="000226BB">
        <w:rPr>
          <w:rFonts w:cs="Times New Roman"/>
          <w:spacing w:val="-2"/>
          <w:lang w:val="ru-RU"/>
        </w:rPr>
        <w:t>ч</w:t>
      </w:r>
      <w:r w:rsidRPr="000226BB">
        <w:rPr>
          <w:rFonts w:cs="Times New Roman"/>
          <w:spacing w:val="1"/>
          <w:lang w:val="ru-RU"/>
        </w:rPr>
        <w:t>ес</w:t>
      </w:r>
      <w:r w:rsidRPr="000226BB">
        <w:rPr>
          <w:rFonts w:cs="Times New Roman"/>
          <w:lang w:val="ru-RU"/>
        </w:rPr>
        <w:t>к</w:t>
      </w:r>
      <w:r w:rsidRPr="000226BB">
        <w:rPr>
          <w:rFonts w:cs="Times New Roman"/>
          <w:spacing w:val="-1"/>
          <w:lang w:val="ru-RU"/>
        </w:rPr>
        <w:t>и</w:t>
      </w:r>
      <w:r w:rsidRPr="000226BB">
        <w:rPr>
          <w:rFonts w:cs="Times New Roman"/>
          <w:lang w:val="ru-RU"/>
        </w:rPr>
        <w:t>х</w:t>
      </w:r>
      <w:r w:rsidR="00B7102A">
        <w:rPr>
          <w:rFonts w:cs="Times New Roman"/>
          <w:lang w:val="ru-RU"/>
        </w:rPr>
        <w:t xml:space="preserve"> </w:t>
      </w:r>
      <w:r w:rsidRPr="000226BB">
        <w:rPr>
          <w:rFonts w:cs="Times New Roman"/>
          <w:spacing w:val="1"/>
          <w:lang w:val="ru-RU"/>
        </w:rPr>
        <w:t>г</w:t>
      </w:r>
      <w:r w:rsidRPr="000226BB">
        <w:rPr>
          <w:rFonts w:cs="Times New Roman"/>
          <w:lang w:val="ru-RU"/>
        </w:rPr>
        <w:t>р</w:t>
      </w:r>
      <w:r w:rsidRPr="000226BB">
        <w:rPr>
          <w:rFonts w:cs="Times New Roman"/>
          <w:spacing w:val="1"/>
          <w:lang w:val="ru-RU"/>
        </w:rPr>
        <w:t>а</w:t>
      </w:r>
      <w:r w:rsidRPr="000226BB">
        <w:rPr>
          <w:rFonts w:cs="Times New Roman"/>
          <w:lang w:val="ru-RU"/>
        </w:rPr>
        <w:t>фиках.</w:t>
      </w:r>
      <w:r w:rsidR="00B7102A">
        <w:rPr>
          <w:rFonts w:cs="Times New Roman"/>
          <w:lang w:val="ru-RU"/>
        </w:rPr>
        <w:t xml:space="preserve"> </w:t>
      </w:r>
      <w:r w:rsidRPr="000226BB">
        <w:rPr>
          <w:rFonts w:cs="Times New Roman"/>
          <w:spacing w:val="-2"/>
          <w:lang w:val="ru-RU"/>
        </w:rPr>
        <w:t>Р</w:t>
      </w:r>
      <w:r w:rsidRPr="000226BB">
        <w:rPr>
          <w:rFonts w:cs="Times New Roman"/>
          <w:spacing w:val="1"/>
          <w:lang w:val="ru-RU"/>
        </w:rPr>
        <w:t>а</w:t>
      </w:r>
      <w:r w:rsidRPr="000226BB">
        <w:rPr>
          <w:rFonts w:cs="Times New Roman"/>
          <w:lang w:val="ru-RU"/>
        </w:rPr>
        <w:t>зм</w:t>
      </w:r>
      <w:r w:rsidRPr="000226BB">
        <w:rPr>
          <w:rFonts w:cs="Times New Roman"/>
          <w:spacing w:val="1"/>
          <w:lang w:val="ru-RU"/>
        </w:rPr>
        <w:t>е</w:t>
      </w:r>
      <w:r w:rsidRPr="000226BB">
        <w:rPr>
          <w:rFonts w:cs="Times New Roman"/>
          <w:spacing w:val="-5"/>
          <w:lang w:val="ru-RU"/>
        </w:rPr>
        <w:t>щ</w:t>
      </w:r>
      <w:r w:rsidRPr="000226BB">
        <w:rPr>
          <w:rFonts w:cs="Times New Roman"/>
          <w:spacing w:val="1"/>
          <w:lang w:val="ru-RU"/>
        </w:rPr>
        <w:t>а</w:t>
      </w:r>
      <w:r w:rsidRPr="000226BB">
        <w:rPr>
          <w:rFonts w:cs="Times New Roman"/>
          <w:spacing w:val="-3"/>
          <w:lang w:val="ru-RU"/>
        </w:rPr>
        <w:t>е</w:t>
      </w:r>
      <w:r w:rsidRPr="000226BB">
        <w:rPr>
          <w:rFonts w:cs="Times New Roman"/>
          <w:lang w:val="ru-RU"/>
        </w:rPr>
        <w:t>мое</w:t>
      </w:r>
      <w:r w:rsidR="00B7102A">
        <w:rPr>
          <w:rFonts w:cs="Times New Roman"/>
          <w:lang w:val="ru-RU"/>
        </w:rPr>
        <w:t xml:space="preserve"> в </w:t>
      </w:r>
      <w:r w:rsidRPr="000226BB">
        <w:rPr>
          <w:rFonts w:cs="Times New Roman"/>
          <w:lang w:val="ru-RU"/>
        </w:rPr>
        <w:t>кам</w:t>
      </w:r>
      <w:r w:rsidRPr="000226BB">
        <w:rPr>
          <w:rFonts w:cs="Times New Roman"/>
          <w:spacing w:val="1"/>
          <w:lang w:val="ru-RU"/>
        </w:rPr>
        <w:t>е</w:t>
      </w:r>
      <w:r w:rsidRPr="000226BB">
        <w:rPr>
          <w:rFonts w:cs="Times New Roman"/>
          <w:lang w:val="ru-RU"/>
        </w:rPr>
        <w:t>р</w:t>
      </w:r>
      <w:r w:rsidRPr="000226BB">
        <w:rPr>
          <w:rFonts w:cs="Times New Roman"/>
          <w:spacing w:val="1"/>
          <w:lang w:val="ru-RU"/>
        </w:rPr>
        <w:t>а</w:t>
      </w:r>
      <w:r w:rsidRPr="000226BB">
        <w:rPr>
          <w:rFonts w:cs="Times New Roman"/>
          <w:lang w:val="ru-RU"/>
        </w:rPr>
        <w:t>х</w:t>
      </w:r>
      <w:r w:rsidR="00B7102A">
        <w:rPr>
          <w:rFonts w:cs="Times New Roman"/>
          <w:lang w:val="ru-RU"/>
        </w:rPr>
        <w:t xml:space="preserve"> </w:t>
      </w:r>
      <w:r w:rsidRPr="000226BB">
        <w:rPr>
          <w:rFonts w:cs="Times New Roman"/>
          <w:lang w:val="ru-RU"/>
        </w:rPr>
        <w:t>о</w:t>
      </w:r>
      <w:r w:rsidRPr="000226BB">
        <w:rPr>
          <w:rFonts w:cs="Times New Roman"/>
          <w:spacing w:val="1"/>
          <w:lang w:val="ru-RU"/>
        </w:rPr>
        <w:t>б</w:t>
      </w:r>
      <w:r w:rsidRPr="000226BB">
        <w:rPr>
          <w:rFonts w:cs="Times New Roman"/>
          <w:lang w:val="ru-RU"/>
        </w:rPr>
        <w:t>о</w:t>
      </w:r>
      <w:r w:rsidRPr="000226BB">
        <w:rPr>
          <w:rFonts w:cs="Times New Roman"/>
          <w:spacing w:val="3"/>
          <w:lang w:val="ru-RU"/>
        </w:rPr>
        <w:t>р</w:t>
      </w:r>
      <w:r w:rsidRPr="000226BB">
        <w:rPr>
          <w:rFonts w:cs="Times New Roman"/>
          <w:spacing w:val="-8"/>
          <w:lang w:val="ru-RU"/>
        </w:rPr>
        <w:t>у</w:t>
      </w:r>
      <w:r w:rsidRPr="000226BB">
        <w:rPr>
          <w:rFonts w:cs="Times New Roman"/>
          <w:spacing w:val="1"/>
          <w:lang w:val="ru-RU"/>
        </w:rPr>
        <w:t>д</w:t>
      </w:r>
      <w:r w:rsidRPr="000226BB">
        <w:rPr>
          <w:rFonts w:cs="Times New Roman"/>
          <w:lang w:val="ru-RU"/>
        </w:rPr>
        <w:t>о</w:t>
      </w:r>
      <w:r w:rsidRPr="000226BB">
        <w:rPr>
          <w:rFonts w:cs="Times New Roman"/>
          <w:spacing w:val="-2"/>
          <w:lang w:val="ru-RU"/>
        </w:rPr>
        <w:t>в</w:t>
      </w:r>
      <w:r w:rsidRPr="000226BB">
        <w:rPr>
          <w:rFonts w:cs="Times New Roman"/>
          <w:spacing w:val="1"/>
          <w:lang w:val="ru-RU"/>
        </w:rPr>
        <w:t>а</w:t>
      </w:r>
      <w:r w:rsidRPr="000226BB">
        <w:rPr>
          <w:rFonts w:cs="Times New Roman"/>
          <w:lang w:val="ru-RU"/>
        </w:rPr>
        <w:t>н</w:t>
      </w:r>
      <w:r w:rsidRPr="000226BB">
        <w:rPr>
          <w:rFonts w:cs="Times New Roman"/>
          <w:spacing w:val="-1"/>
          <w:lang w:val="ru-RU"/>
        </w:rPr>
        <w:t>и</w:t>
      </w:r>
      <w:r w:rsidRPr="000226BB">
        <w:rPr>
          <w:rFonts w:cs="Times New Roman"/>
          <w:lang w:val="ru-RU"/>
        </w:rPr>
        <w:t>е</w:t>
      </w:r>
      <w:r w:rsidR="00B7102A">
        <w:rPr>
          <w:rFonts w:cs="Times New Roman"/>
          <w:lang w:val="ru-RU"/>
        </w:rPr>
        <w:t xml:space="preserve"> </w:t>
      </w:r>
      <w:r w:rsidRPr="000226BB">
        <w:rPr>
          <w:rFonts w:cs="Times New Roman"/>
          <w:spacing w:val="1"/>
          <w:lang w:val="ru-RU"/>
        </w:rPr>
        <w:t>д</w:t>
      </w:r>
      <w:r w:rsidRPr="000226BB">
        <w:rPr>
          <w:rFonts w:cs="Times New Roman"/>
          <w:lang w:val="ru-RU"/>
        </w:rPr>
        <w:t>о</w:t>
      </w:r>
      <w:r w:rsidRPr="000226BB">
        <w:rPr>
          <w:rFonts w:cs="Times New Roman"/>
          <w:spacing w:val="1"/>
          <w:lang w:val="ru-RU"/>
        </w:rPr>
        <w:t>с</w:t>
      </w:r>
      <w:r w:rsidRPr="000226BB">
        <w:rPr>
          <w:rFonts w:cs="Times New Roman"/>
          <w:spacing w:val="2"/>
          <w:lang w:val="ru-RU"/>
        </w:rPr>
        <w:t>т</w:t>
      </w:r>
      <w:r w:rsidRPr="000226BB">
        <w:rPr>
          <w:rFonts w:cs="Times New Roman"/>
          <w:spacing w:val="-8"/>
          <w:lang w:val="ru-RU"/>
        </w:rPr>
        <w:t>у</w:t>
      </w:r>
      <w:r w:rsidRPr="000226BB">
        <w:rPr>
          <w:rFonts w:cs="Times New Roman"/>
          <w:lang w:val="ru-RU"/>
        </w:rPr>
        <w:t>п</w:t>
      </w:r>
      <w:r w:rsidRPr="000226BB">
        <w:rPr>
          <w:rFonts w:cs="Times New Roman"/>
          <w:spacing w:val="-1"/>
          <w:lang w:val="ru-RU"/>
        </w:rPr>
        <w:t>н</w:t>
      </w:r>
      <w:r w:rsidRPr="000226BB">
        <w:rPr>
          <w:rFonts w:cs="Times New Roman"/>
          <w:lang w:val="ru-RU"/>
        </w:rPr>
        <w:t>о</w:t>
      </w:r>
      <w:r w:rsidR="00B7102A">
        <w:rPr>
          <w:rFonts w:cs="Times New Roman"/>
          <w:lang w:val="ru-RU"/>
        </w:rPr>
        <w:t xml:space="preserve"> </w:t>
      </w:r>
      <w:r w:rsidRPr="000226BB">
        <w:rPr>
          <w:rFonts w:cs="Times New Roman"/>
          <w:spacing w:val="1"/>
          <w:lang w:val="ru-RU"/>
        </w:rPr>
        <w:t>д</w:t>
      </w:r>
      <w:r w:rsidRPr="000226BB">
        <w:rPr>
          <w:rFonts w:cs="Times New Roman"/>
          <w:lang w:val="ru-RU"/>
        </w:rPr>
        <w:t>ля</w:t>
      </w:r>
      <w:r w:rsidR="00B7102A">
        <w:rPr>
          <w:rFonts w:cs="Times New Roman"/>
          <w:lang w:val="ru-RU"/>
        </w:rPr>
        <w:t xml:space="preserve">                                                                о</w:t>
      </w:r>
      <w:r w:rsidRPr="000226BB">
        <w:rPr>
          <w:rFonts w:cs="Times New Roman"/>
          <w:spacing w:val="1"/>
          <w:lang w:val="ru-RU"/>
        </w:rPr>
        <w:t>бс</w:t>
      </w:r>
      <w:r w:rsidRPr="000226BB">
        <w:rPr>
          <w:rFonts w:cs="Times New Roman"/>
          <w:lang w:val="ru-RU"/>
        </w:rPr>
        <w:t>л</w:t>
      </w:r>
      <w:r w:rsidRPr="000226BB">
        <w:rPr>
          <w:rFonts w:cs="Times New Roman"/>
          <w:spacing w:val="-8"/>
          <w:lang w:val="ru-RU"/>
        </w:rPr>
        <w:t>у</w:t>
      </w:r>
      <w:r w:rsidRPr="000226BB">
        <w:rPr>
          <w:rFonts w:cs="Times New Roman"/>
          <w:spacing w:val="-2"/>
          <w:lang w:val="ru-RU"/>
        </w:rPr>
        <w:t>ж</w:t>
      </w:r>
      <w:r w:rsidRPr="000226BB">
        <w:rPr>
          <w:rFonts w:cs="Times New Roman"/>
          <w:lang w:val="ru-RU"/>
        </w:rPr>
        <w:t>и</w:t>
      </w:r>
      <w:r w:rsidRPr="000226BB">
        <w:rPr>
          <w:rFonts w:cs="Times New Roman"/>
          <w:spacing w:val="-2"/>
          <w:lang w:val="ru-RU"/>
        </w:rPr>
        <w:t>в</w:t>
      </w:r>
      <w:r w:rsidRPr="000226BB">
        <w:rPr>
          <w:rFonts w:cs="Times New Roman"/>
          <w:spacing w:val="1"/>
          <w:lang w:val="ru-RU"/>
        </w:rPr>
        <w:t>а</w:t>
      </w:r>
      <w:r w:rsidRPr="000226BB">
        <w:rPr>
          <w:rFonts w:cs="Times New Roman"/>
          <w:lang w:val="ru-RU"/>
        </w:rPr>
        <w:t>н</w:t>
      </w:r>
      <w:r w:rsidRPr="000226BB">
        <w:rPr>
          <w:rFonts w:cs="Times New Roman"/>
          <w:spacing w:val="-1"/>
          <w:lang w:val="ru-RU"/>
        </w:rPr>
        <w:t>и</w:t>
      </w:r>
      <w:r w:rsidRPr="000226BB">
        <w:rPr>
          <w:rFonts w:cs="Times New Roman"/>
          <w:spacing w:val="1"/>
          <w:lang w:val="ru-RU"/>
        </w:rPr>
        <w:t>я</w:t>
      </w:r>
      <w:r w:rsidRPr="000226BB">
        <w:rPr>
          <w:rFonts w:cs="Times New Roman"/>
          <w:lang w:val="ru-RU"/>
        </w:rPr>
        <w:t xml:space="preserve">, </w:t>
      </w:r>
      <w:r w:rsidRPr="000226BB">
        <w:rPr>
          <w:rFonts w:cs="Times New Roman"/>
          <w:spacing w:val="-1"/>
          <w:lang w:val="ru-RU"/>
        </w:rPr>
        <w:t>чт</w:t>
      </w:r>
      <w:r w:rsidRPr="000226BB">
        <w:rPr>
          <w:rFonts w:cs="Times New Roman"/>
          <w:lang w:val="ru-RU"/>
        </w:rPr>
        <w:t>о</w:t>
      </w:r>
      <w:r w:rsidR="00B7102A">
        <w:rPr>
          <w:rFonts w:cs="Times New Roman"/>
          <w:lang w:val="ru-RU"/>
        </w:rPr>
        <w:t xml:space="preserve"> </w:t>
      </w:r>
      <w:r w:rsidRPr="000226BB">
        <w:rPr>
          <w:rFonts w:cs="Times New Roman"/>
          <w:spacing w:val="1"/>
          <w:lang w:val="ru-RU"/>
        </w:rPr>
        <w:t>д</w:t>
      </w:r>
      <w:r w:rsidRPr="000226BB">
        <w:rPr>
          <w:rFonts w:cs="Times New Roman"/>
          <w:lang w:val="ru-RU"/>
        </w:rPr>
        <w:t>о</w:t>
      </w:r>
      <w:r w:rsidRPr="000226BB">
        <w:rPr>
          <w:rFonts w:cs="Times New Roman"/>
          <w:spacing w:val="1"/>
          <w:lang w:val="ru-RU"/>
        </w:rPr>
        <w:t>с</w:t>
      </w:r>
      <w:r w:rsidRPr="000226BB">
        <w:rPr>
          <w:rFonts w:cs="Times New Roman"/>
          <w:spacing w:val="-1"/>
          <w:lang w:val="ru-RU"/>
        </w:rPr>
        <w:t>т</w:t>
      </w:r>
      <w:r w:rsidRPr="000226BB">
        <w:rPr>
          <w:rFonts w:cs="Times New Roman"/>
          <w:lang w:val="ru-RU"/>
        </w:rPr>
        <w:t>иг</w:t>
      </w:r>
      <w:r w:rsidRPr="000226BB">
        <w:rPr>
          <w:rFonts w:cs="Times New Roman"/>
          <w:spacing w:val="1"/>
          <w:lang w:val="ru-RU"/>
        </w:rPr>
        <w:t>ае</w:t>
      </w:r>
      <w:r w:rsidRPr="000226BB">
        <w:rPr>
          <w:rFonts w:cs="Times New Roman"/>
          <w:spacing w:val="-1"/>
          <w:lang w:val="ru-RU"/>
        </w:rPr>
        <w:t>т</w:t>
      </w:r>
      <w:r w:rsidRPr="000226BB">
        <w:rPr>
          <w:rFonts w:cs="Times New Roman"/>
          <w:spacing w:val="1"/>
          <w:lang w:val="ru-RU"/>
        </w:rPr>
        <w:t>с</w:t>
      </w:r>
      <w:r w:rsidRPr="000226BB">
        <w:rPr>
          <w:rFonts w:cs="Times New Roman"/>
          <w:lang w:val="ru-RU"/>
        </w:rPr>
        <w:t>я</w:t>
      </w:r>
      <w:r w:rsidR="00B7102A">
        <w:rPr>
          <w:rFonts w:cs="Times New Roman"/>
          <w:lang w:val="ru-RU"/>
        </w:rPr>
        <w:t xml:space="preserve"> </w:t>
      </w:r>
      <w:r w:rsidRPr="000226BB">
        <w:rPr>
          <w:rFonts w:cs="Times New Roman"/>
          <w:lang w:val="ru-RU"/>
        </w:rPr>
        <w:t>о</w:t>
      </w:r>
      <w:r w:rsidRPr="000226BB">
        <w:rPr>
          <w:rFonts w:cs="Times New Roman"/>
          <w:spacing w:val="-3"/>
          <w:lang w:val="ru-RU"/>
        </w:rPr>
        <w:t>б</w:t>
      </w:r>
      <w:r w:rsidRPr="000226BB">
        <w:rPr>
          <w:rFonts w:cs="Times New Roman"/>
          <w:spacing w:val="1"/>
          <w:lang w:val="ru-RU"/>
        </w:rPr>
        <w:t>ес</w:t>
      </w:r>
      <w:r w:rsidRPr="000226BB">
        <w:rPr>
          <w:rFonts w:cs="Times New Roman"/>
          <w:lang w:val="ru-RU"/>
        </w:rPr>
        <w:t>пе</w:t>
      </w:r>
      <w:r w:rsidRPr="000226BB">
        <w:rPr>
          <w:rFonts w:cs="Times New Roman"/>
          <w:spacing w:val="-5"/>
          <w:lang w:val="ru-RU"/>
        </w:rPr>
        <w:t>ч</w:t>
      </w:r>
      <w:r w:rsidRPr="000226BB">
        <w:rPr>
          <w:rFonts w:cs="Times New Roman"/>
          <w:spacing w:val="1"/>
          <w:lang w:val="ru-RU"/>
        </w:rPr>
        <w:t>е</w:t>
      </w:r>
      <w:r w:rsidRPr="000226BB">
        <w:rPr>
          <w:rFonts w:cs="Times New Roman"/>
          <w:lang w:val="ru-RU"/>
        </w:rPr>
        <w:t>н</w:t>
      </w:r>
      <w:r w:rsidRPr="000226BB">
        <w:rPr>
          <w:rFonts w:cs="Times New Roman"/>
          <w:spacing w:val="-1"/>
          <w:lang w:val="ru-RU"/>
        </w:rPr>
        <w:t>и</w:t>
      </w:r>
      <w:r w:rsidRPr="000226BB">
        <w:rPr>
          <w:rFonts w:cs="Times New Roman"/>
          <w:spacing w:val="1"/>
          <w:lang w:val="ru-RU"/>
        </w:rPr>
        <w:t>е</w:t>
      </w:r>
      <w:r w:rsidRPr="000226BB">
        <w:rPr>
          <w:rFonts w:cs="Times New Roman"/>
          <w:lang w:val="ru-RU"/>
        </w:rPr>
        <w:t>м</w:t>
      </w:r>
      <w:r w:rsidR="00B7102A">
        <w:rPr>
          <w:rFonts w:cs="Times New Roman"/>
          <w:lang w:val="ru-RU"/>
        </w:rPr>
        <w:t xml:space="preserve"> </w:t>
      </w:r>
      <w:r w:rsidRPr="000226BB">
        <w:rPr>
          <w:rFonts w:cs="Times New Roman"/>
          <w:spacing w:val="1"/>
          <w:lang w:val="ru-RU"/>
        </w:rPr>
        <w:t>д</w:t>
      </w:r>
      <w:r w:rsidRPr="000226BB">
        <w:rPr>
          <w:rFonts w:cs="Times New Roman"/>
          <w:lang w:val="ru-RU"/>
        </w:rPr>
        <w:t>о</w:t>
      </w:r>
      <w:r w:rsidRPr="000226BB">
        <w:rPr>
          <w:rFonts w:cs="Times New Roman"/>
          <w:spacing w:val="1"/>
          <w:lang w:val="ru-RU"/>
        </w:rPr>
        <w:t>с</w:t>
      </w:r>
      <w:r w:rsidRPr="000226BB">
        <w:rPr>
          <w:rFonts w:cs="Times New Roman"/>
          <w:spacing w:val="-1"/>
          <w:lang w:val="ru-RU"/>
        </w:rPr>
        <w:t>т</w:t>
      </w:r>
      <w:r w:rsidRPr="000226BB">
        <w:rPr>
          <w:rFonts w:cs="Times New Roman"/>
          <w:spacing w:val="1"/>
          <w:lang w:val="ru-RU"/>
        </w:rPr>
        <w:t>а</w:t>
      </w:r>
      <w:r w:rsidRPr="000226BB">
        <w:rPr>
          <w:rFonts w:cs="Times New Roman"/>
          <w:spacing w:val="-1"/>
          <w:lang w:val="ru-RU"/>
        </w:rPr>
        <w:t>т</w:t>
      </w:r>
      <w:r w:rsidRPr="000226BB">
        <w:rPr>
          <w:rFonts w:cs="Times New Roman"/>
          <w:lang w:val="ru-RU"/>
        </w:rPr>
        <w:t>о</w:t>
      </w:r>
      <w:r w:rsidRPr="000226BB">
        <w:rPr>
          <w:rFonts w:cs="Times New Roman"/>
          <w:spacing w:val="-5"/>
          <w:lang w:val="ru-RU"/>
        </w:rPr>
        <w:t>ч</w:t>
      </w:r>
      <w:r w:rsidRPr="000226BB">
        <w:rPr>
          <w:rFonts w:cs="Times New Roman"/>
          <w:lang w:val="ru-RU"/>
        </w:rPr>
        <w:t>н</w:t>
      </w:r>
      <w:r w:rsidRPr="000226BB">
        <w:rPr>
          <w:rFonts w:cs="Times New Roman"/>
          <w:spacing w:val="-2"/>
          <w:lang w:val="ru-RU"/>
        </w:rPr>
        <w:t>ы</w:t>
      </w:r>
      <w:r w:rsidRPr="000226BB">
        <w:rPr>
          <w:rFonts w:cs="Times New Roman"/>
          <w:lang w:val="ru-RU"/>
        </w:rPr>
        <w:t>х</w:t>
      </w:r>
      <w:r w:rsidR="00B7102A">
        <w:rPr>
          <w:rFonts w:cs="Times New Roman"/>
          <w:lang w:val="ru-RU"/>
        </w:rPr>
        <w:t xml:space="preserve"> </w:t>
      </w:r>
      <w:r w:rsidRPr="000226BB">
        <w:rPr>
          <w:rFonts w:cs="Times New Roman"/>
          <w:lang w:val="ru-RU"/>
        </w:rPr>
        <w:t>р</w:t>
      </w:r>
      <w:r w:rsidRPr="000226BB">
        <w:rPr>
          <w:rFonts w:cs="Times New Roman"/>
          <w:spacing w:val="1"/>
          <w:lang w:val="ru-RU"/>
        </w:rPr>
        <w:t>асс</w:t>
      </w:r>
      <w:r w:rsidRPr="000226BB">
        <w:rPr>
          <w:rFonts w:cs="Times New Roman"/>
          <w:spacing w:val="-1"/>
          <w:lang w:val="ru-RU"/>
        </w:rPr>
        <w:t>т</w:t>
      </w:r>
      <w:r w:rsidRPr="000226BB">
        <w:rPr>
          <w:rFonts w:cs="Times New Roman"/>
          <w:lang w:val="ru-RU"/>
        </w:rPr>
        <w:t>о</w:t>
      </w:r>
      <w:r w:rsidRPr="000226BB">
        <w:rPr>
          <w:rFonts w:cs="Times New Roman"/>
          <w:spacing w:val="1"/>
          <w:lang w:val="ru-RU"/>
        </w:rPr>
        <w:t>я</w:t>
      </w:r>
      <w:r w:rsidRPr="000226BB">
        <w:rPr>
          <w:rFonts w:cs="Times New Roman"/>
          <w:lang w:val="ru-RU"/>
        </w:rPr>
        <w:t>н</w:t>
      </w:r>
      <w:r w:rsidRPr="000226BB">
        <w:rPr>
          <w:rFonts w:cs="Times New Roman"/>
          <w:spacing w:val="-1"/>
          <w:lang w:val="ru-RU"/>
        </w:rPr>
        <w:t>и</w:t>
      </w:r>
      <w:r w:rsidRPr="000226BB">
        <w:rPr>
          <w:rFonts w:cs="Times New Roman"/>
          <w:lang w:val="ru-RU"/>
        </w:rPr>
        <w:t>й</w:t>
      </w:r>
      <w:r w:rsidR="00B7102A">
        <w:rPr>
          <w:rFonts w:cs="Times New Roman"/>
          <w:lang w:val="ru-RU"/>
        </w:rPr>
        <w:t xml:space="preserve"> </w:t>
      </w:r>
      <w:r w:rsidRPr="000226BB">
        <w:rPr>
          <w:rFonts w:cs="Times New Roman"/>
          <w:lang w:val="ru-RU"/>
        </w:rPr>
        <w:t>м</w:t>
      </w:r>
      <w:r w:rsidRPr="000226BB">
        <w:rPr>
          <w:rFonts w:cs="Times New Roman"/>
          <w:spacing w:val="1"/>
          <w:lang w:val="ru-RU"/>
        </w:rPr>
        <w:t>е</w:t>
      </w:r>
      <w:r w:rsidRPr="000226BB">
        <w:rPr>
          <w:rFonts w:cs="Times New Roman"/>
          <w:spacing w:val="-2"/>
          <w:lang w:val="ru-RU"/>
        </w:rPr>
        <w:t>ж</w:t>
      </w:r>
      <w:r w:rsidRPr="000226BB">
        <w:rPr>
          <w:rFonts w:cs="Times New Roman"/>
          <w:spacing w:val="5"/>
          <w:lang w:val="ru-RU"/>
        </w:rPr>
        <w:t>д</w:t>
      </w:r>
      <w:r w:rsidRPr="000226BB">
        <w:rPr>
          <w:rFonts w:cs="Times New Roman"/>
          <w:lang w:val="ru-RU"/>
        </w:rPr>
        <w:t>у</w:t>
      </w:r>
      <w:r w:rsidR="00B7102A">
        <w:rPr>
          <w:rFonts w:cs="Times New Roman"/>
          <w:lang w:val="ru-RU"/>
        </w:rPr>
        <w:t xml:space="preserve"> </w:t>
      </w:r>
      <w:r w:rsidRPr="000226BB">
        <w:rPr>
          <w:rFonts w:cs="Times New Roman"/>
          <w:lang w:val="ru-RU"/>
        </w:rPr>
        <w:t>о</w:t>
      </w:r>
      <w:r w:rsidRPr="000226BB">
        <w:rPr>
          <w:rFonts w:cs="Times New Roman"/>
          <w:spacing w:val="1"/>
          <w:lang w:val="ru-RU"/>
        </w:rPr>
        <w:t>б</w:t>
      </w:r>
      <w:r w:rsidRPr="000226BB">
        <w:rPr>
          <w:rFonts w:cs="Times New Roman"/>
          <w:lang w:val="ru-RU"/>
        </w:rPr>
        <w:t>о</w:t>
      </w:r>
      <w:r w:rsidRPr="000226BB">
        <w:rPr>
          <w:rFonts w:cs="Times New Roman"/>
          <w:spacing w:val="3"/>
          <w:lang w:val="ru-RU"/>
        </w:rPr>
        <w:t>р</w:t>
      </w:r>
      <w:r w:rsidRPr="000226BB">
        <w:rPr>
          <w:rFonts w:cs="Times New Roman"/>
          <w:spacing w:val="-8"/>
          <w:lang w:val="ru-RU"/>
        </w:rPr>
        <w:t>у</w:t>
      </w:r>
      <w:r w:rsidRPr="000226BB">
        <w:rPr>
          <w:rFonts w:cs="Times New Roman"/>
          <w:spacing w:val="1"/>
          <w:lang w:val="ru-RU"/>
        </w:rPr>
        <w:t>д</w:t>
      </w:r>
      <w:r w:rsidRPr="000226BB">
        <w:rPr>
          <w:rFonts w:cs="Times New Roman"/>
          <w:spacing w:val="3"/>
          <w:lang w:val="ru-RU"/>
        </w:rPr>
        <w:t>о</w:t>
      </w:r>
      <w:r w:rsidRPr="000226BB">
        <w:rPr>
          <w:rFonts w:cs="Times New Roman"/>
          <w:spacing w:val="-2"/>
          <w:lang w:val="ru-RU"/>
        </w:rPr>
        <w:t>в</w:t>
      </w:r>
      <w:r w:rsidRPr="000226BB">
        <w:rPr>
          <w:rFonts w:cs="Times New Roman"/>
          <w:spacing w:val="1"/>
          <w:lang w:val="ru-RU"/>
        </w:rPr>
        <w:t>а</w:t>
      </w:r>
      <w:r w:rsidRPr="000226BB">
        <w:rPr>
          <w:rFonts w:cs="Times New Roman"/>
          <w:lang w:val="ru-RU"/>
        </w:rPr>
        <w:t>н</w:t>
      </w:r>
      <w:r w:rsidRPr="000226BB">
        <w:rPr>
          <w:rFonts w:cs="Times New Roman"/>
          <w:spacing w:val="-1"/>
          <w:lang w:val="ru-RU"/>
        </w:rPr>
        <w:t>и</w:t>
      </w:r>
      <w:r w:rsidRPr="000226BB">
        <w:rPr>
          <w:rFonts w:cs="Times New Roman"/>
          <w:spacing w:val="1"/>
          <w:lang w:val="ru-RU"/>
        </w:rPr>
        <w:t>е</w:t>
      </w:r>
      <w:r w:rsidRPr="000226BB">
        <w:rPr>
          <w:rFonts w:cs="Times New Roman"/>
          <w:lang w:val="ru-RU"/>
        </w:rPr>
        <w:t>м и</w:t>
      </w:r>
      <w:r w:rsidR="00B7102A">
        <w:rPr>
          <w:rFonts w:cs="Times New Roman"/>
          <w:lang w:val="ru-RU"/>
        </w:rPr>
        <w:t xml:space="preserve"> </w:t>
      </w:r>
      <w:r w:rsidRPr="000226BB">
        <w:rPr>
          <w:rFonts w:cs="Times New Roman"/>
          <w:lang w:val="ru-RU"/>
        </w:rPr>
        <w:t>м</w:t>
      </w:r>
      <w:r w:rsidRPr="000226BB">
        <w:rPr>
          <w:rFonts w:cs="Times New Roman"/>
          <w:spacing w:val="1"/>
          <w:lang w:val="ru-RU"/>
        </w:rPr>
        <w:t>е</w:t>
      </w:r>
      <w:r w:rsidRPr="000226BB">
        <w:rPr>
          <w:rFonts w:cs="Times New Roman"/>
          <w:spacing w:val="-2"/>
          <w:lang w:val="ru-RU"/>
        </w:rPr>
        <w:t>ж</w:t>
      </w:r>
      <w:r w:rsidRPr="000226BB">
        <w:rPr>
          <w:rFonts w:cs="Times New Roman"/>
          <w:spacing w:val="5"/>
          <w:lang w:val="ru-RU"/>
        </w:rPr>
        <w:t>д</w:t>
      </w:r>
      <w:r w:rsidRPr="000226BB">
        <w:rPr>
          <w:rFonts w:cs="Times New Roman"/>
          <w:lang w:val="ru-RU"/>
        </w:rPr>
        <w:t>у</w:t>
      </w:r>
      <w:r w:rsidR="00B7102A">
        <w:rPr>
          <w:rFonts w:cs="Times New Roman"/>
          <w:lang w:val="ru-RU"/>
        </w:rPr>
        <w:t xml:space="preserve"> </w:t>
      </w:r>
      <w:r w:rsidRPr="000226BB">
        <w:rPr>
          <w:rFonts w:cs="Times New Roman"/>
          <w:spacing w:val="1"/>
          <w:lang w:val="ru-RU"/>
        </w:rPr>
        <w:t>с</w:t>
      </w:r>
      <w:r w:rsidRPr="000226BB">
        <w:rPr>
          <w:rFonts w:cs="Times New Roman"/>
          <w:spacing w:val="-1"/>
          <w:lang w:val="ru-RU"/>
        </w:rPr>
        <w:t>т</w:t>
      </w:r>
      <w:r w:rsidRPr="000226BB">
        <w:rPr>
          <w:rFonts w:cs="Times New Roman"/>
          <w:spacing w:val="1"/>
          <w:lang w:val="ru-RU"/>
        </w:rPr>
        <w:t>е</w:t>
      </w:r>
      <w:r w:rsidRPr="000226BB">
        <w:rPr>
          <w:rFonts w:cs="Times New Roman"/>
          <w:lang w:val="ru-RU"/>
        </w:rPr>
        <w:t>н</w:t>
      </w:r>
      <w:r w:rsidRPr="000226BB">
        <w:rPr>
          <w:rFonts w:cs="Times New Roman"/>
          <w:spacing w:val="-1"/>
          <w:lang w:val="ru-RU"/>
        </w:rPr>
        <w:t>к</w:t>
      </w:r>
      <w:r w:rsidRPr="000226BB">
        <w:rPr>
          <w:rFonts w:cs="Times New Roman"/>
          <w:spacing w:val="1"/>
          <w:lang w:val="ru-RU"/>
        </w:rPr>
        <w:t>а</w:t>
      </w:r>
      <w:r w:rsidRPr="000226BB">
        <w:rPr>
          <w:rFonts w:cs="Times New Roman"/>
          <w:lang w:val="ru-RU"/>
        </w:rPr>
        <w:t xml:space="preserve">ми </w:t>
      </w:r>
      <w:proofErr w:type="spellStart"/>
      <w:r w:rsidRPr="000226BB">
        <w:rPr>
          <w:rFonts w:cs="Times New Roman"/>
          <w:lang w:val="ru-RU"/>
        </w:rPr>
        <w:t>кам</w:t>
      </w:r>
      <w:r w:rsidRPr="000226BB">
        <w:rPr>
          <w:rFonts w:cs="Times New Roman"/>
          <w:spacing w:val="1"/>
          <w:lang w:val="ru-RU"/>
        </w:rPr>
        <w:t>е</w:t>
      </w:r>
      <w:r w:rsidRPr="000226BB">
        <w:rPr>
          <w:rFonts w:cs="Times New Roman"/>
          <w:lang w:val="ru-RU"/>
        </w:rPr>
        <w:t>р.</w:t>
      </w:r>
      <w:r w:rsidRPr="000226BB">
        <w:rPr>
          <w:rFonts w:cs="Times New Roman"/>
          <w:spacing w:val="-5"/>
          <w:lang w:val="ru-RU"/>
        </w:rPr>
        <w:t>В</w:t>
      </w:r>
      <w:r w:rsidRPr="000226BB">
        <w:rPr>
          <w:rFonts w:cs="Times New Roman"/>
          <w:spacing w:val="-2"/>
          <w:lang w:val="ru-RU"/>
        </w:rPr>
        <w:t>ы</w:t>
      </w:r>
      <w:r w:rsidRPr="000226BB">
        <w:rPr>
          <w:rFonts w:cs="Times New Roman"/>
          <w:spacing w:val="1"/>
          <w:lang w:val="ru-RU"/>
        </w:rPr>
        <w:t>с</w:t>
      </w:r>
      <w:r w:rsidRPr="000226BB">
        <w:rPr>
          <w:rFonts w:cs="Times New Roman"/>
          <w:lang w:val="ru-RU"/>
        </w:rPr>
        <w:t>о</w:t>
      </w:r>
      <w:r w:rsidRPr="000226BB">
        <w:rPr>
          <w:rFonts w:cs="Times New Roman"/>
          <w:spacing w:val="2"/>
          <w:lang w:val="ru-RU"/>
        </w:rPr>
        <w:t>т</w:t>
      </w:r>
      <w:r w:rsidRPr="000226BB">
        <w:rPr>
          <w:rFonts w:cs="Times New Roman"/>
          <w:lang w:val="ru-RU"/>
        </w:rPr>
        <w:t>у</w:t>
      </w:r>
      <w:proofErr w:type="spellEnd"/>
      <w:r w:rsidR="00B7102A">
        <w:rPr>
          <w:rFonts w:cs="Times New Roman"/>
          <w:lang w:val="ru-RU"/>
        </w:rPr>
        <w:t xml:space="preserve"> </w:t>
      </w:r>
      <w:r w:rsidRPr="000226BB">
        <w:rPr>
          <w:rFonts w:cs="Times New Roman"/>
          <w:lang w:val="ru-RU"/>
        </w:rPr>
        <w:t>кам</w:t>
      </w:r>
      <w:r w:rsidRPr="000226BB">
        <w:rPr>
          <w:rFonts w:cs="Times New Roman"/>
          <w:spacing w:val="1"/>
          <w:lang w:val="ru-RU"/>
        </w:rPr>
        <w:t>е</w:t>
      </w:r>
      <w:r w:rsidRPr="000226BB">
        <w:rPr>
          <w:rFonts w:cs="Times New Roman"/>
          <w:lang w:val="ru-RU"/>
        </w:rPr>
        <w:t>р</w:t>
      </w:r>
      <w:r w:rsidR="00B7102A">
        <w:rPr>
          <w:rFonts w:cs="Times New Roman"/>
          <w:lang w:val="ru-RU"/>
        </w:rPr>
        <w:t xml:space="preserve"> </w:t>
      </w:r>
      <w:r w:rsidRPr="000226BB">
        <w:rPr>
          <w:rFonts w:cs="Times New Roman"/>
          <w:lang w:val="ru-RU"/>
        </w:rPr>
        <w:t>в</w:t>
      </w:r>
      <w:r w:rsidR="00B7102A">
        <w:rPr>
          <w:rFonts w:cs="Times New Roman"/>
          <w:lang w:val="ru-RU"/>
        </w:rPr>
        <w:t xml:space="preserve"> </w:t>
      </w:r>
      <w:r w:rsidRPr="000226BB">
        <w:rPr>
          <w:rFonts w:cs="Times New Roman"/>
          <w:spacing w:val="1"/>
          <w:lang w:val="ru-RU"/>
        </w:rPr>
        <w:t>с</w:t>
      </w:r>
      <w:r w:rsidRPr="000226BB">
        <w:rPr>
          <w:rFonts w:cs="Times New Roman"/>
          <w:spacing w:val="-2"/>
          <w:lang w:val="ru-RU"/>
        </w:rPr>
        <w:t>в</w:t>
      </w:r>
      <w:r w:rsidRPr="000226BB">
        <w:rPr>
          <w:rFonts w:cs="Times New Roman"/>
          <w:spacing w:val="1"/>
          <w:lang w:val="ru-RU"/>
        </w:rPr>
        <w:t>е</w:t>
      </w:r>
      <w:r w:rsidRPr="000226BB">
        <w:rPr>
          <w:rFonts w:cs="Times New Roman"/>
          <w:spacing w:val="-1"/>
          <w:lang w:val="ru-RU"/>
        </w:rPr>
        <w:t>т</w:t>
      </w:r>
      <w:r w:rsidRPr="000226BB">
        <w:rPr>
          <w:rFonts w:cs="Times New Roman"/>
          <w:lang w:val="ru-RU"/>
        </w:rPr>
        <w:t>у</w:t>
      </w:r>
      <w:r w:rsidR="00B7102A">
        <w:rPr>
          <w:rFonts w:cs="Times New Roman"/>
          <w:lang w:val="ru-RU"/>
        </w:rPr>
        <w:t xml:space="preserve"> </w:t>
      </w:r>
      <w:r w:rsidRPr="000226BB">
        <w:rPr>
          <w:rFonts w:cs="Times New Roman"/>
          <w:spacing w:val="-2"/>
          <w:lang w:val="ru-RU"/>
        </w:rPr>
        <w:t>вы</w:t>
      </w:r>
      <w:r w:rsidRPr="000226BB">
        <w:rPr>
          <w:rFonts w:cs="Times New Roman"/>
          <w:spacing w:val="1"/>
          <w:lang w:val="ru-RU"/>
        </w:rPr>
        <w:t>б</w:t>
      </w:r>
      <w:r w:rsidRPr="000226BB">
        <w:rPr>
          <w:rFonts w:cs="Times New Roman"/>
          <w:lang w:val="ru-RU"/>
        </w:rPr>
        <w:t>ир</w:t>
      </w:r>
      <w:r w:rsidRPr="000226BB">
        <w:rPr>
          <w:rFonts w:cs="Times New Roman"/>
          <w:spacing w:val="4"/>
          <w:lang w:val="ru-RU"/>
        </w:rPr>
        <w:t>а</w:t>
      </w:r>
      <w:r w:rsidRPr="000226BB">
        <w:rPr>
          <w:rFonts w:cs="Times New Roman"/>
          <w:lang w:val="ru-RU"/>
        </w:rPr>
        <w:t>ют</w:t>
      </w:r>
      <w:r w:rsidR="00B7102A">
        <w:rPr>
          <w:rFonts w:cs="Times New Roman"/>
          <w:lang w:val="ru-RU"/>
        </w:rPr>
        <w:t xml:space="preserve"> </w:t>
      </w:r>
      <w:r w:rsidRPr="000226BB">
        <w:rPr>
          <w:rFonts w:cs="Times New Roman"/>
          <w:lang w:val="ru-RU"/>
        </w:rPr>
        <w:t>не</w:t>
      </w:r>
      <w:r w:rsidR="00B7102A">
        <w:rPr>
          <w:rFonts w:cs="Times New Roman"/>
          <w:lang w:val="ru-RU"/>
        </w:rPr>
        <w:t xml:space="preserve"> </w:t>
      </w:r>
      <w:r w:rsidRPr="000226BB">
        <w:rPr>
          <w:rFonts w:cs="Times New Roman"/>
          <w:spacing w:val="-4"/>
          <w:lang w:val="ru-RU"/>
        </w:rPr>
        <w:t>м</w:t>
      </w:r>
      <w:r w:rsidRPr="000226BB">
        <w:rPr>
          <w:rFonts w:cs="Times New Roman"/>
          <w:spacing w:val="1"/>
          <w:lang w:val="ru-RU"/>
        </w:rPr>
        <w:t>е</w:t>
      </w:r>
      <w:r w:rsidRPr="000226BB">
        <w:rPr>
          <w:rFonts w:cs="Times New Roman"/>
          <w:lang w:val="ru-RU"/>
        </w:rPr>
        <w:t>нее1,8м.</w:t>
      </w:r>
      <w:r w:rsidRPr="000226BB">
        <w:rPr>
          <w:rFonts w:cs="Times New Roman"/>
          <w:spacing w:val="-5"/>
          <w:lang w:val="ru-RU"/>
        </w:rPr>
        <w:t>В</w:t>
      </w:r>
      <w:r w:rsidRPr="000226BB">
        <w:rPr>
          <w:rFonts w:cs="Times New Roman"/>
          <w:spacing w:val="3"/>
          <w:lang w:val="ru-RU"/>
        </w:rPr>
        <w:t>н</w:t>
      </w:r>
      <w:r w:rsidRPr="000226BB">
        <w:rPr>
          <w:rFonts w:cs="Times New Roman"/>
          <w:spacing w:val="-5"/>
          <w:lang w:val="ru-RU"/>
        </w:rPr>
        <w:t>у</w:t>
      </w:r>
      <w:r w:rsidRPr="000226BB">
        <w:rPr>
          <w:rFonts w:cs="Times New Roman"/>
          <w:spacing w:val="-1"/>
          <w:lang w:val="ru-RU"/>
        </w:rPr>
        <w:t>т</w:t>
      </w:r>
      <w:r w:rsidRPr="000226BB">
        <w:rPr>
          <w:rFonts w:cs="Times New Roman"/>
          <w:lang w:val="ru-RU"/>
        </w:rPr>
        <w:t>р</w:t>
      </w:r>
      <w:r w:rsidRPr="000226BB">
        <w:rPr>
          <w:rFonts w:cs="Times New Roman"/>
          <w:spacing w:val="1"/>
          <w:lang w:val="ru-RU"/>
        </w:rPr>
        <w:t>е</w:t>
      </w:r>
      <w:r w:rsidRPr="000226BB">
        <w:rPr>
          <w:rFonts w:cs="Times New Roman"/>
          <w:lang w:val="ru-RU"/>
        </w:rPr>
        <w:t>н</w:t>
      </w:r>
      <w:r w:rsidRPr="000226BB">
        <w:rPr>
          <w:rFonts w:cs="Times New Roman"/>
          <w:spacing w:val="-1"/>
          <w:lang w:val="ru-RU"/>
        </w:rPr>
        <w:t>н</w:t>
      </w:r>
      <w:r w:rsidRPr="000226BB">
        <w:rPr>
          <w:rFonts w:cs="Times New Roman"/>
          <w:lang w:val="ru-RU"/>
        </w:rPr>
        <w:t>ие</w:t>
      </w:r>
      <w:r w:rsidR="00B7102A">
        <w:rPr>
          <w:rFonts w:cs="Times New Roman"/>
          <w:lang w:val="ru-RU"/>
        </w:rPr>
        <w:t xml:space="preserve"> </w:t>
      </w:r>
      <w:r w:rsidRPr="000226BB">
        <w:rPr>
          <w:rFonts w:cs="Times New Roman"/>
          <w:spacing w:val="1"/>
          <w:lang w:val="ru-RU"/>
        </w:rPr>
        <w:t>га</w:t>
      </w:r>
      <w:r w:rsidRPr="000226BB">
        <w:rPr>
          <w:rFonts w:cs="Times New Roman"/>
          <w:spacing w:val="-3"/>
          <w:lang w:val="ru-RU"/>
        </w:rPr>
        <w:t>б</w:t>
      </w:r>
      <w:r w:rsidRPr="000226BB">
        <w:rPr>
          <w:rFonts w:cs="Times New Roman"/>
          <w:spacing w:val="1"/>
          <w:lang w:val="ru-RU"/>
        </w:rPr>
        <w:t>а</w:t>
      </w:r>
      <w:r w:rsidRPr="000226BB">
        <w:rPr>
          <w:rFonts w:cs="Times New Roman"/>
          <w:spacing w:val="-5"/>
          <w:lang w:val="ru-RU"/>
        </w:rPr>
        <w:t>р</w:t>
      </w:r>
      <w:r w:rsidRPr="000226BB">
        <w:rPr>
          <w:rFonts w:cs="Times New Roman"/>
          <w:lang w:val="ru-RU"/>
        </w:rPr>
        <w:t>и</w:t>
      </w:r>
      <w:r w:rsidRPr="000226BB">
        <w:rPr>
          <w:rFonts w:cs="Times New Roman"/>
          <w:spacing w:val="-2"/>
          <w:lang w:val="ru-RU"/>
        </w:rPr>
        <w:t>т</w:t>
      </w:r>
      <w:r w:rsidRPr="000226BB">
        <w:rPr>
          <w:rFonts w:cs="Times New Roman"/>
          <w:lang w:val="ru-RU"/>
        </w:rPr>
        <w:t>ы</w:t>
      </w:r>
      <w:r w:rsidR="00B7102A">
        <w:rPr>
          <w:rFonts w:cs="Times New Roman"/>
          <w:lang w:val="ru-RU"/>
        </w:rPr>
        <w:t xml:space="preserve"> </w:t>
      </w:r>
      <w:r w:rsidRPr="000226BB">
        <w:rPr>
          <w:rFonts w:cs="Times New Roman"/>
          <w:lang w:val="ru-RU"/>
        </w:rPr>
        <w:t>кам</w:t>
      </w:r>
      <w:r w:rsidRPr="000226BB">
        <w:rPr>
          <w:rFonts w:cs="Times New Roman"/>
          <w:spacing w:val="1"/>
          <w:lang w:val="ru-RU"/>
        </w:rPr>
        <w:t>е</w:t>
      </w:r>
      <w:r w:rsidRPr="000226BB">
        <w:rPr>
          <w:rFonts w:cs="Times New Roman"/>
          <w:lang w:val="ru-RU"/>
        </w:rPr>
        <w:t>р</w:t>
      </w:r>
      <w:r w:rsidR="00B7102A">
        <w:rPr>
          <w:rFonts w:cs="Times New Roman"/>
          <w:lang w:val="ru-RU"/>
        </w:rPr>
        <w:t xml:space="preserve"> </w:t>
      </w:r>
      <w:r w:rsidRPr="000226BB">
        <w:rPr>
          <w:rFonts w:cs="Times New Roman"/>
          <w:lang w:val="ru-RU"/>
        </w:rPr>
        <w:t>в</w:t>
      </w:r>
      <w:r w:rsidR="00B7102A">
        <w:rPr>
          <w:rFonts w:cs="Times New Roman"/>
          <w:lang w:val="ru-RU"/>
        </w:rPr>
        <w:t xml:space="preserve"> </w:t>
      </w:r>
      <w:r w:rsidRPr="000226BB">
        <w:rPr>
          <w:rFonts w:cs="Times New Roman"/>
          <w:lang w:val="ru-RU"/>
        </w:rPr>
        <w:t>цел</w:t>
      </w:r>
      <w:r w:rsidRPr="000226BB">
        <w:rPr>
          <w:rFonts w:cs="Times New Roman"/>
          <w:spacing w:val="-4"/>
          <w:lang w:val="ru-RU"/>
        </w:rPr>
        <w:t>о</w:t>
      </w:r>
      <w:r w:rsidRPr="000226BB">
        <w:rPr>
          <w:rFonts w:cs="Times New Roman"/>
          <w:lang w:val="ru-RU"/>
        </w:rPr>
        <w:t>м з</w:t>
      </w:r>
      <w:r w:rsidRPr="000226BB">
        <w:rPr>
          <w:rFonts w:cs="Times New Roman"/>
          <w:spacing w:val="1"/>
          <w:lang w:val="ru-RU"/>
        </w:rPr>
        <w:t>а</w:t>
      </w:r>
      <w:r w:rsidRPr="000226BB">
        <w:rPr>
          <w:rFonts w:cs="Times New Roman"/>
          <w:spacing w:val="-2"/>
          <w:lang w:val="ru-RU"/>
        </w:rPr>
        <w:t>в</w:t>
      </w:r>
      <w:r w:rsidRPr="000226BB">
        <w:rPr>
          <w:rFonts w:cs="Times New Roman"/>
          <w:lang w:val="ru-RU"/>
        </w:rPr>
        <w:t>ис</w:t>
      </w:r>
      <w:r w:rsidRPr="000226BB">
        <w:rPr>
          <w:rFonts w:cs="Times New Roman"/>
          <w:spacing w:val="1"/>
          <w:lang w:val="ru-RU"/>
        </w:rPr>
        <w:t>я</w:t>
      </w:r>
      <w:r w:rsidRPr="000226BB">
        <w:rPr>
          <w:rFonts w:cs="Times New Roman"/>
          <w:lang w:val="ru-RU"/>
        </w:rPr>
        <w:t>т</w:t>
      </w:r>
      <w:r w:rsidR="00B7102A">
        <w:rPr>
          <w:rFonts w:cs="Times New Roman"/>
          <w:lang w:val="ru-RU"/>
        </w:rPr>
        <w:t xml:space="preserve"> </w:t>
      </w:r>
      <w:r w:rsidRPr="000226BB">
        <w:rPr>
          <w:rFonts w:cs="Times New Roman"/>
          <w:lang w:val="ru-RU"/>
        </w:rPr>
        <w:t>о</w:t>
      </w:r>
      <w:r w:rsidR="00B7102A">
        <w:rPr>
          <w:rFonts w:cs="Times New Roman"/>
          <w:lang w:val="ru-RU"/>
        </w:rPr>
        <w:t xml:space="preserve">т  </w:t>
      </w:r>
      <w:r w:rsidRPr="000226BB">
        <w:rPr>
          <w:rFonts w:cs="Times New Roman"/>
          <w:spacing w:val="-1"/>
          <w:lang w:val="ru-RU"/>
        </w:rPr>
        <w:t>ч</w:t>
      </w:r>
      <w:r w:rsidRPr="000226BB">
        <w:rPr>
          <w:rFonts w:cs="Times New Roman"/>
          <w:lang w:val="ru-RU"/>
        </w:rPr>
        <w:t>ис</w:t>
      </w:r>
      <w:r w:rsidRPr="000226BB">
        <w:rPr>
          <w:rFonts w:cs="Times New Roman"/>
          <w:spacing w:val="-4"/>
          <w:lang w:val="ru-RU"/>
        </w:rPr>
        <w:t>л</w:t>
      </w:r>
      <w:r w:rsidRPr="000226BB">
        <w:rPr>
          <w:rFonts w:cs="Times New Roman"/>
          <w:lang w:val="ru-RU"/>
        </w:rPr>
        <w:t>а</w:t>
      </w:r>
      <w:r w:rsidR="00B7102A">
        <w:rPr>
          <w:rFonts w:cs="Times New Roman"/>
          <w:lang w:val="ru-RU"/>
        </w:rPr>
        <w:t xml:space="preserve"> </w:t>
      </w:r>
      <w:r w:rsidRPr="000226BB">
        <w:rPr>
          <w:rFonts w:cs="Times New Roman"/>
          <w:lang w:val="ru-RU"/>
        </w:rPr>
        <w:t>и</w:t>
      </w:r>
      <w:r w:rsidR="00B7102A">
        <w:rPr>
          <w:rFonts w:cs="Times New Roman"/>
          <w:lang w:val="ru-RU"/>
        </w:rPr>
        <w:t xml:space="preserve"> </w:t>
      </w:r>
      <w:r w:rsidRPr="000226BB">
        <w:rPr>
          <w:rFonts w:cs="Times New Roman"/>
          <w:spacing w:val="1"/>
          <w:lang w:val="ru-RU"/>
        </w:rPr>
        <w:t>д</w:t>
      </w:r>
      <w:r w:rsidRPr="000226BB">
        <w:rPr>
          <w:rFonts w:cs="Times New Roman"/>
          <w:lang w:val="ru-RU"/>
        </w:rPr>
        <w:t>иа</w:t>
      </w:r>
      <w:r w:rsidRPr="000226BB">
        <w:rPr>
          <w:rFonts w:cs="Times New Roman"/>
          <w:spacing w:val="-4"/>
          <w:lang w:val="ru-RU"/>
        </w:rPr>
        <w:t>м</w:t>
      </w:r>
      <w:r w:rsidRPr="000226BB">
        <w:rPr>
          <w:rFonts w:cs="Times New Roman"/>
          <w:spacing w:val="1"/>
          <w:lang w:val="ru-RU"/>
        </w:rPr>
        <w:t>е</w:t>
      </w:r>
      <w:r w:rsidRPr="000226BB">
        <w:rPr>
          <w:rFonts w:cs="Times New Roman"/>
          <w:spacing w:val="-1"/>
          <w:lang w:val="ru-RU"/>
        </w:rPr>
        <w:t>т</w:t>
      </w:r>
      <w:r w:rsidRPr="000226BB">
        <w:rPr>
          <w:rFonts w:cs="Times New Roman"/>
          <w:lang w:val="ru-RU"/>
        </w:rPr>
        <w:t>ра</w:t>
      </w:r>
      <w:r w:rsidR="00B7102A">
        <w:rPr>
          <w:rFonts w:cs="Times New Roman"/>
          <w:lang w:val="ru-RU"/>
        </w:rPr>
        <w:t xml:space="preserve"> </w:t>
      </w:r>
      <w:r w:rsidRPr="000226BB">
        <w:rPr>
          <w:rFonts w:cs="Times New Roman"/>
          <w:lang w:val="ru-RU"/>
        </w:rPr>
        <w:t>про</w:t>
      </w:r>
      <w:r w:rsidRPr="000226BB">
        <w:rPr>
          <w:rFonts w:cs="Times New Roman"/>
          <w:spacing w:val="-1"/>
          <w:lang w:val="ru-RU"/>
        </w:rPr>
        <w:t>к</w:t>
      </w:r>
      <w:r w:rsidRPr="000226BB">
        <w:rPr>
          <w:rFonts w:cs="Times New Roman"/>
          <w:lang w:val="ru-RU"/>
        </w:rPr>
        <w:t>л</w:t>
      </w:r>
      <w:r w:rsidRPr="000226BB">
        <w:rPr>
          <w:rFonts w:cs="Times New Roman"/>
          <w:spacing w:val="-3"/>
          <w:lang w:val="ru-RU"/>
        </w:rPr>
        <w:t>а</w:t>
      </w:r>
      <w:r w:rsidRPr="000226BB">
        <w:rPr>
          <w:rFonts w:cs="Times New Roman"/>
          <w:spacing w:val="1"/>
          <w:lang w:val="ru-RU"/>
        </w:rPr>
        <w:t>д</w:t>
      </w:r>
      <w:r w:rsidRPr="000226BB">
        <w:rPr>
          <w:rFonts w:cs="Times New Roman"/>
          <w:spacing w:val="-2"/>
          <w:lang w:val="ru-RU"/>
        </w:rPr>
        <w:t>ыв</w:t>
      </w:r>
      <w:r w:rsidRPr="000226BB">
        <w:rPr>
          <w:rFonts w:cs="Times New Roman"/>
          <w:spacing w:val="1"/>
          <w:lang w:val="ru-RU"/>
        </w:rPr>
        <w:t>ае</w:t>
      </w:r>
      <w:r w:rsidRPr="000226BB">
        <w:rPr>
          <w:rFonts w:cs="Times New Roman"/>
          <w:lang w:val="ru-RU"/>
        </w:rPr>
        <w:t>м</w:t>
      </w:r>
      <w:r w:rsidRPr="000226BB">
        <w:rPr>
          <w:rFonts w:cs="Times New Roman"/>
          <w:spacing w:val="-2"/>
          <w:lang w:val="ru-RU"/>
        </w:rPr>
        <w:t>ы</w:t>
      </w:r>
      <w:r w:rsidRPr="000226BB">
        <w:rPr>
          <w:rFonts w:cs="Times New Roman"/>
          <w:lang w:val="ru-RU"/>
        </w:rPr>
        <w:t>х</w:t>
      </w:r>
      <w:r w:rsidR="00B7102A">
        <w:rPr>
          <w:rFonts w:cs="Times New Roman"/>
          <w:lang w:val="ru-RU"/>
        </w:rPr>
        <w:t xml:space="preserve"> </w:t>
      </w:r>
      <w:proofErr w:type="spellStart"/>
      <w:r w:rsidRPr="000226BB">
        <w:rPr>
          <w:rFonts w:cs="Times New Roman"/>
          <w:spacing w:val="-1"/>
          <w:lang w:val="ru-RU"/>
        </w:rPr>
        <w:t>т</w:t>
      </w:r>
      <w:r w:rsidRPr="000226BB">
        <w:rPr>
          <w:rFonts w:cs="Times New Roman"/>
          <w:spacing w:val="3"/>
          <w:lang w:val="ru-RU"/>
        </w:rPr>
        <w:t>р</w:t>
      </w:r>
      <w:r w:rsidRPr="000226BB">
        <w:rPr>
          <w:rFonts w:cs="Times New Roman"/>
          <w:spacing w:val="-8"/>
          <w:lang w:val="ru-RU"/>
        </w:rPr>
        <w:t>у</w:t>
      </w:r>
      <w:r w:rsidRPr="000226BB">
        <w:rPr>
          <w:rFonts w:cs="Times New Roman"/>
          <w:spacing w:val="1"/>
          <w:lang w:val="ru-RU"/>
        </w:rPr>
        <w:t>б</w:t>
      </w:r>
      <w:r w:rsidRPr="000226BB">
        <w:rPr>
          <w:rFonts w:cs="Times New Roman"/>
          <w:lang w:val="ru-RU"/>
        </w:rPr>
        <w:t>,р</w:t>
      </w:r>
      <w:r w:rsidRPr="000226BB">
        <w:rPr>
          <w:rFonts w:cs="Times New Roman"/>
          <w:spacing w:val="1"/>
          <w:lang w:val="ru-RU"/>
        </w:rPr>
        <w:t>а</w:t>
      </w:r>
      <w:r w:rsidRPr="000226BB">
        <w:rPr>
          <w:rFonts w:cs="Times New Roman"/>
          <w:lang w:val="ru-RU"/>
        </w:rPr>
        <w:t>зм</w:t>
      </w:r>
      <w:r w:rsidRPr="000226BB">
        <w:rPr>
          <w:rFonts w:cs="Times New Roman"/>
          <w:spacing w:val="1"/>
          <w:lang w:val="ru-RU"/>
        </w:rPr>
        <w:t>е</w:t>
      </w:r>
      <w:r w:rsidRPr="000226BB">
        <w:rPr>
          <w:rFonts w:cs="Times New Roman"/>
          <w:lang w:val="ru-RU"/>
        </w:rPr>
        <w:t>ров</w:t>
      </w:r>
      <w:proofErr w:type="spellEnd"/>
      <w:r w:rsidR="00B7102A">
        <w:rPr>
          <w:rFonts w:cs="Times New Roman"/>
          <w:lang w:val="ru-RU"/>
        </w:rPr>
        <w:t xml:space="preserve"> </w:t>
      </w:r>
      <w:r w:rsidRPr="000226BB">
        <w:rPr>
          <w:rFonts w:cs="Times New Roman"/>
          <w:spacing w:val="-8"/>
          <w:lang w:val="ru-RU"/>
        </w:rPr>
        <w:t>у</w:t>
      </w:r>
      <w:r w:rsidRPr="000226BB">
        <w:rPr>
          <w:rFonts w:cs="Times New Roman"/>
          <w:spacing w:val="1"/>
          <w:lang w:val="ru-RU"/>
        </w:rPr>
        <w:t>с</w:t>
      </w:r>
      <w:r w:rsidRPr="000226BB">
        <w:rPr>
          <w:rFonts w:cs="Times New Roman"/>
          <w:spacing w:val="-1"/>
          <w:lang w:val="ru-RU"/>
        </w:rPr>
        <w:t>т</w:t>
      </w:r>
      <w:r w:rsidRPr="000226BB">
        <w:rPr>
          <w:rFonts w:cs="Times New Roman"/>
          <w:spacing w:val="1"/>
          <w:lang w:val="ru-RU"/>
        </w:rPr>
        <w:t>а</w:t>
      </w:r>
      <w:r w:rsidRPr="000226BB">
        <w:rPr>
          <w:rFonts w:cs="Times New Roman"/>
          <w:lang w:val="ru-RU"/>
        </w:rPr>
        <w:t>на</w:t>
      </w:r>
      <w:r w:rsidRPr="000226BB">
        <w:rPr>
          <w:rFonts w:cs="Times New Roman"/>
          <w:spacing w:val="-2"/>
          <w:lang w:val="ru-RU"/>
        </w:rPr>
        <w:t>в</w:t>
      </w:r>
      <w:r w:rsidRPr="000226BB">
        <w:rPr>
          <w:rFonts w:cs="Times New Roman"/>
          <w:lang w:val="ru-RU"/>
        </w:rPr>
        <w:t>ли</w:t>
      </w:r>
      <w:r w:rsidRPr="000226BB">
        <w:rPr>
          <w:rFonts w:cs="Times New Roman"/>
          <w:spacing w:val="-2"/>
          <w:lang w:val="ru-RU"/>
        </w:rPr>
        <w:t>в</w:t>
      </w:r>
      <w:r w:rsidRPr="000226BB">
        <w:rPr>
          <w:rFonts w:cs="Times New Roman"/>
          <w:spacing w:val="1"/>
          <w:lang w:val="ru-RU"/>
        </w:rPr>
        <w:t>ае</w:t>
      </w:r>
      <w:r w:rsidRPr="000226BB">
        <w:rPr>
          <w:rFonts w:cs="Times New Roman"/>
          <w:lang w:val="ru-RU"/>
        </w:rPr>
        <w:t>мо</w:t>
      </w:r>
      <w:r w:rsidRPr="000226BB">
        <w:rPr>
          <w:rFonts w:cs="Times New Roman"/>
          <w:spacing w:val="1"/>
          <w:lang w:val="ru-RU"/>
        </w:rPr>
        <w:t>г</w:t>
      </w:r>
      <w:r w:rsidRPr="000226BB">
        <w:rPr>
          <w:rFonts w:cs="Times New Roman"/>
          <w:lang w:val="ru-RU"/>
        </w:rPr>
        <w:t>о</w:t>
      </w:r>
      <w:r w:rsidR="00B7102A">
        <w:rPr>
          <w:rFonts w:cs="Times New Roman"/>
          <w:lang w:val="ru-RU"/>
        </w:rPr>
        <w:t xml:space="preserve"> </w:t>
      </w:r>
      <w:proofErr w:type="spellStart"/>
      <w:r w:rsidRPr="000226BB">
        <w:rPr>
          <w:rFonts w:cs="Times New Roman"/>
          <w:lang w:val="ru-RU"/>
        </w:rPr>
        <w:t>о</w:t>
      </w:r>
      <w:r w:rsidRPr="000226BB">
        <w:rPr>
          <w:rFonts w:cs="Times New Roman"/>
          <w:spacing w:val="1"/>
          <w:lang w:val="ru-RU"/>
        </w:rPr>
        <w:t>б</w:t>
      </w:r>
      <w:r w:rsidRPr="000226BB">
        <w:rPr>
          <w:rFonts w:cs="Times New Roman"/>
          <w:lang w:val="ru-RU"/>
        </w:rPr>
        <w:t>ор</w:t>
      </w:r>
      <w:r w:rsidRPr="000226BB">
        <w:rPr>
          <w:rFonts w:cs="Times New Roman"/>
          <w:spacing w:val="-8"/>
          <w:lang w:val="ru-RU"/>
        </w:rPr>
        <w:t>у</w:t>
      </w:r>
      <w:r w:rsidRPr="000226BB">
        <w:rPr>
          <w:rFonts w:cs="Times New Roman"/>
          <w:spacing w:val="1"/>
          <w:lang w:val="ru-RU"/>
        </w:rPr>
        <w:t>д</w:t>
      </w:r>
      <w:r w:rsidRPr="000226BB">
        <w:rPr>
          <w:rFonts w:cs="Times New Roman"/>
          <w:lang w:val="ru-RU"/>
        </w:rPr>
        <w:t>о</w:t>
      </w:r>
      <w:r w:rsidRPr="000226BB">
        <w:rPr>
          <w:rFonts w:cs="Times New Roman"/>
          <w:spacing w:val="-2"/>
          <w:lang w:val="ru-RU"/>
        </w:rPr>
        <w:t>в</w:t>
      </w:r>
      <w:r w:rsidRPr="000226BB">
        <w:rPr>
          <w:rFonts w:cs="Times New Roman"/>
          <w:spacing w:val="1"/>
          <w:lang w:val="ru-RU"/>
        </w:rPr>
        <w:t>а</w:t>
      </w:r>
      <w:r w:rsidRPr="000226BB">
        <w:rPr>
          <w:rFonts w:cs="Times New Roman"/>
          <w:lang w:val="ru-RU"/>
        </w:rPr>
        <w:t>н</w:t>
      </w:r>
      <w:r w:rsidRPr="000226BB">
        <w:rPr>
          <w:rFonts w:cs="Times New Roman"/>
          <w:spacing w:val="-1"/>
          <w:lang w:val="ru-RU"/>
        </w:rPr>
        <w:t>и</w:t>
      </w:r>
      <w:r w:rsidRPr="000226BB">
        <w:rPr>
          <w:rFonts w:cs="Times New Roman"/>
          <w:lang w:val="ru-RU"/>
        </w:rPr>
        <w:t>яи</w:t>
      </w:r>
      <w:proofErr w:type="spellEnd"/>
      <w:r w:rsidRPr="000226BB">
        <w:rPr>
          <w:rFonts w:cs="Times New Roman"/>
          <w:lang w:val="ru-RU"/>
        </w:rPr>
        <w:t xml:space="preserve"> ми</w:t>
      </w:r>
      <w:r w:rsidRPr="000226BB">
        <w:rPr>
          <w:rFonts w:cs="Times New Roman"/>
          <w:spacing w:val="-1"/>
          <w:lang w:val="ru-RU"/>
        </w:rPr>
        <w:t>н</w:t>
      </w:r>
      <w:r w:rsidRPr="000226BB">
        <w:rPr>
          <w:rFonts w:cs="Times New Roman"/>
          <w:lang w:val="ru-RU"/>
        </w:rPr>
        <w:t>имал</w:t>
      </w:r>
      <w:r w:rsidRPr="000226BB">
        <w:rPr>
          <w:rFonts w:cs="Times New Roman"/>
          <w:spacing w:val="-2"/>
          <w:lang w:val="ru-RU"/>
        </w:rPr>
        <w:t>ь</w:t>
      </w:r>
      <w:r w:rsidRPr="000226BB">
        <w:rPr>
          <w:rFonts w:cs="Times New Roman"/>
          <w:lang w:val="ru-RU"/>
        </w:rPr>
        <w:t>н</w:t>
      </w:r>
      <w:r w:rsidRPr="000226BB">
        <w:rPr>
          <w:rFonts w:cs="Times New Roman"/>
          <w:spacing w:val="-2"/>
          <w:lang w:val="ru-RU"/>
        </w:rPr>
        <w:t>ы</w:t>
      </w:r>
      <w:r w:rsidRPr="000226BB">
        <w:rPr>
          <w:rFonts w:cs="Times New Roman"/>
          <w:lang w:val="ru-RU"/>
        </w:rPr>
        <w:t>х р</w:t>
      </w:r>
      <w:r w:rsidRPr="000226BB">
        <w:rPr>
          <w:rFonts w:cs="Times New Roman"/>
          <w:spacing w:val="1"/>
          <w:lang w:val="ru-RU"/>
        </w:rPr>
        <w:t>асс</w:t>
      </w:r>
      <w:r w:rsidRPr="000226BB">
        <w:rPr>
          <w:rFonts w:cs="Times New Roman"/>
          <w:spacing w:val="-1"/>
          <w:lang w:val="ru-RU"/>
        </w:rPr>
        <w:t>т</w:t>
      </w:r>
      <w:r w:rsidRPr="000226BB">
        <w:rPr>
          <w:rFonts w:cs="Times New Roman"/>
          <w:lang w:val="ru-RU"/>
        </w:rPr>
        <w:t>о</w:t>
      </w:r>
      <w:r w:rsidRPr="000226BB">
        <w:rPr>
          <w:rFonts w:cs="Times New Roman"/>
          <w:spacing w:val="1"/>
          <w:lang w:val="ru-RU"/>
        </w:rPr>
        <w:t>я</w:t>
      </w:r>
      <w:r w:rsidRPr="000226BB">
        <w:rPr>
          <w:rFonts w:cs="Times New Roman"/>
          <w:lang w:val="ru-RU"/>
        </w:rPr>
        <w:t>н</w:t>
      </w:r>
      <w:r w:rsidRPr="000226BB">
        <w:rPr>
          <w:rFonts w:cs="Times New Roman"/>
          <w:spacing w:val="-1"/>
          <w:lang w:val="ru-RU"/>
        </w:rPr>
        <w:t>и</w:t>
      </w:r>
      <w:r w:rsidRPr="000226BB">
        <w:rPr>
          <w:rFonts w:cs="Times New Roman"/>
          <w:lang w:val="ru-RU"/>
        </w:rPr>
        <w:t>й ме</w:t>
      </w:r>
      <w:r w:rsidRPr="000226BB">
        <w:rPr>
          <w:rFonts w:cs="Times New Roman"/>
          <w:spacing w:val="-2"/>
          <w:lang w:val="ru-RU"/>
        </w:rPr>
        <w:t>ж</w:t>
      </w:r>
      <w:r w:rsidRPr="000226BB">
        <w:rPr>
          <w:rFonts w:cs="Times New Roman"/>
          <w:spacing w:val="1"/>
          <w:lang w:val="ru-RU"/>
        </w:rPr>
        <w:t>д</w:t>
      </w:r>
      <w:r w:rsidRPr="000226BB">
        <w:rPr>
          <w:rFonts w:cs="Times New Roman"/>
          <w:lang w:val="ru-RU"/>
        </w:rPr>
        <w:t>у</w:t>
      </w:r>
      <w:r w:rsidR="00B7102A">
        <w:rPr>
          <w:rFonts w:cs="Times New Roman"/>
          <w:lang w:val="ru-RU"/>
        </w:rPr>
        <w:t xml:space="preserve"> </w:t>
      </w:r>
      <w:r w:rsidRPr="000226BB">
        <w:rPr>
          <w:rFonts w:cs="Times New Roman"/>
          <w:spacing w:val="1"/>
          <w:lang w:val="ru-RU"/>
        </w:rPr>
        <w:t>с</w:t>
      </w:r>
      <w:r w:rsidRPr="000226BB">
        <w:rPr>
          <w:rFonts w:cs="Times New Roman"/>
          <w:spacing w:val="-1"/>
          <w:lang w:val="ru-RU"/>
        </w:rPr>
        <w:t>т</w:t>
      </w:r>
      <w:r w:rsidRPr="000226BB">
        <w:rPr>
          <w:rFonts w:cs="Times New Roman"/>
          <w:lang w:val="ru-RU"/>
        </w:rPr>
        <w:t>ро</w:t>
      </w:r>
      <w:r w:rsidRPr="000226BB">
        <w:rPr>
          <w:rFonts w:cs="Times New Roman"/>
          <w:spacing w:val="3"/>
          <w:lang w:val="ru-RU"/>
        </w:rPr>
        <w:t>и</w:t>
      </w:r>
      <w:r w:rsidRPr="000226BB">
        <w:rPr>
          <w:rFonts w:cs="Times New Roman"/>
          <w:spacing w:val="-1"/>
          <w:lang w:val="ru-RU"/>
        </w:rPr>
        <w:t>т</w:t>
      </w:r>
      <w:r w:rsidRPr="000226BB">
        <w:rPr>
          <w:rFonts w:cs="Times New Roman"/>
          <w:spacing w:val="1"/>
          <w:lang w:val="ru-RU"/>
        </w:rPr>
        <w:t>е</w:t>
      </w:r>
      <w:r w:rsidRPr="000226BB">
        <w:rPr>
          <w:rFonts w:cs="Times New Roman"/>
          <w:lang w:val="ru-RU"/>
        </w:rPr>
        <w:t>л</w:t>
      </w:r>
      <w:r w:rsidRPr="000226BB">
        <w:rPr>
          <w:rFonts w:cs="Times New Roman"/>
          <w:spacing w:val="-2"/>
          <w:lang w:val="ru-RU"/>
        </w:rPr>
        <w:t>ь</w:t>
      </w:r>
      <w:r w:rsidRPr="000226BB">
        <w:rPr>
          <w:rFonts w:cs="Times New Roman"/>
          <w:lang w:val="ru-RU"/>
        </w:rPr>
        <w:t>н</w:t>
      </w:r>
      <w:r w:rsidRPr="000226BB">
        <w:rPr>
          <w:rFonts w:cs="Times New Roman"/>
          <w:spacing w:val="-2"/>
          <w:lang w:val="ru-RU"/>
        </w:rPr>
        <w:t>ы</w:t>
      </w:r>
      <w:r w:rsidRPr="000226BB">
        <w:rPr>
          <w:rFonts w:cs="Times New Roman"/>
          <w:lang w:val="ru-RU"/>
        </w:rPr>
        <w:t xml:space="preserve">ми </w:t>
      </w:r>
      <w:r w:rsidRPr="000226BB">
        <w:rPr>
          <w:rFonts w:cs="Times New Roman"/>
          <w:spacing w:val="-1"/>
          <w:lang w:val="ru-RU"/>
        </w:rPr>
        <w:t>к</w:t>
      </w:r>
      <w:r w:rsidRPr="000226BB">
        <w:rPr>
          <w:rFonts w:cs="Times New Roman"/>
          <w:lang w:val="ru-RU"/>
        </w:rPr>
        <w:t>онс</w:t>
      </w:r>
      <w:r w:rsidRPr="000226BB">
        <w:rPr>
          <w:rFonts w:cs="Times New Roman"/>
          <w:spacing w:val="-1"/>
          <w:lang w:val="ru-RU"/>
        </w:rPr>
        <w:t>т</w:t>
      </w:r>
      <w:r w:rsidRPr="000226BB">
        <w:rPr>
          <w:rFonts w:cs="Times New Roman"/>
          <w:spacing w:val="3"/>
          <w:lang w:val="ru-RU"/>
        </w:rPr>
        <w:t>р</w:t>
      </w:r>
      <w:r w:rsidRPr="000226BB">
        <w:rPr>
          <w:rFonts w:cs="Times New Roman"/>
          <w:spacing w:val="-5"/>
          <w:lang w:val="ru-RU"/>
        </w:rPr>
        <w:t>у</w:t>
      </w:r>
      <w:r w:rsidRPr="000226BB">
        <w:rPr>
          <w:rFonts w:cs="Times New Roman"/>
          <w:lang w:val="ru-RU"/>
        </w:rPr>
        <w:t>к</w:t>
      </w:r>
      <w:r w:rsidRPr="000226BB">
        <w:rPr>
          <w:rFonts w:cs="Times New Roman"/>
          <w:spacing w:val="-1"/>
          <w:lang w:val="ru-RU"/>
        </w:rPr>
        <w:t>ц</w:t>
      </w:r>
      <w:r w:rsidRPr="000226BB">
        <w:rPr>
          <w:rFonts w:cs="Times New Roman"/>
          <w:lang w:val="ru-RU"/>
        </w:rPr>
        <w:t>иями и</w:t>
      </w:r>
      <w:r w:rsidR="00B7102A">
        <w:rPr>
          <w:rFonts w:cs="Times New Roman"/>
          <w:lang w:val="ru-RU"/>
        </w:rPr>
        <w:t xml:space="preserve"> </w:t>
      </w:r>
      <w:r w:rsidRPr="000226BB">
        <w:rPr>
          <w:rFonts w:cs="Times New Roman"/>
          <w:lang w:val="ru-RU"/>
        </w:rPr>
        <w:t>о</w:t>
      </w:r>
      <w:r w:rsidRPr="000226BB">
        <w:rPr>
          <w:rFonts w:cs="Times New Roman"/>
          <w:spacing w:val="1"/>
          <w:lang w:val="ru-RU"/>
        </w:rPr>
        <w:t>б</w:t>
      </w:r>
      <w:r w:rsidRPr="000226BB">
        <w:rPr>
          <w:rFonts w:cs="Times New Roman"/>
          <w:lang w:val="ru-RU"/>
        </w:rPr>
        <w:t>о</w:t>
      </w:r>
      <w:r w:rsidRPr="000226BB">
        <w:rPr>
          <w:rFonts w:cs="Times New Roman"/>
          <w:spacing w:val="3"/>
          <w:lang w:val="ru-RU"/>
        </w:rPr>
        <w:t>р</w:t>
      </w:r>
      <w:r w:rsidRPr="000226BB">
        <w:rPr>
          <w:rFonts w:cs="Times New Roman"/>
          <w:spacing w:val="-8"/>
          <w:lang w:val="ru-RU"/>
        </w:rPr>
        <w:t>у</w:t>
      </w:r>
      <w:r w:rsidRPr="000226BB">
        <w:rPr>
          <w:rFonts w:cs="Times New Roman"/>
          <w:spacing w:val="1"/>
          <w:lang w:val="ru-RU"/>
        </w:rPr>
        <w:t>д</w:t>
      </w:r>
      <w:r w:rsidRPr="000226BB">
        <w:rPr>
          <w:rFonts w:cs="Times New Roman"/>
          <w:lang w:val="ru-RU"/>
        </w:rPr>
        <w:t>о</w:t>
      </w:r>
      <w:r w:rsidRPr="000226BB">
        <w:rPr>
          <w:rFonts w:cs="Times New Roman"/>
          <w:spacing w:val="-2"/>
          <w:lang w:val="ru-RU"/>
        </w:rPr>
        <w:t>в</w:t>
      </w:r>
      <w:r w:rsidRPr="000226BB">
        <w:rPr>
          <w:rFonts w:cs="Times New Roman"/>
          <w:spacing w:val="1"/>
          <w:lang w:val="ru-RU"/>
        </w:rPr>
        <w:t>а</w:t>
      </w:r>
      <w:r w:rsidRPr="000226BB">
        <w:rPr>
          <w:rFonts w:cs="Times New Roman"/>
          <w:spacing w:val="3"/>
          <w:lang w:val="ru-RU"/>
        </w:rPr>
        <w:t>н</w:t>
      </w:r>
      <w:r w:rsidRPr="000226BB">
        <w:rPr>
          <w:rFonts w:cs="Times New Roman"/>
          <w:lang w:val="ru-RU"/>
        </w:rPr>
        <w:t>ием.</w:t>
      </w:r>
    </w:p>
    <w:p w:rsidR="003D2D84" w:rsidRPr="000226BB" w:rsidRDefault="003D2D84" w:rsidP="003D2D84">
      <w:pPr>
        <w:spacing w:after="160" w:line="256" w:lineRule="auto"/>
        <w:ind w:right="-1"/>
        <w:rPr>
          <w:rFonts w:cs="Times New Roman"/>
          <w:szCs w:val="24"/>
        </w:rPr>
      </w:pPr>
    </w:p>
    <w:p w:rsidR="003D2D84" w:rsidRPr="000226BB" w:rsidRDefault="003D2D84" w:rsidP="003D2D84">
      <w:pPr>
        <w:pStyle w:val="2"/>
        <w:ind w:left="0" w:firstLine="0"/>
      </w:pPr>
      <w:bookmarkStart w:id="278" w:name="_Toc30058688"/>
      <w:bookmarkStart w:id="279" w:name="_Toc31810043"/>
      <w:bookmarkStart w:id="280" w:name="_Toc213674796"/>
      <w:r w:rsidRPr="000226BB">
        <w:t>1.3.6</w:t>
      </w:r>
      <w:hyperlink r:id="rId47" w:anchor="bookmark30" w:history="1">
        <w:r w:rsidRPr="000226BB">
          <w:t>Описание графиков регулирования отпуска тепла в тепловые сети с анализом их</w:t>
        </w:r>
      </w:hyperlink>
      <w:r w:rsidR="00B7102A">
        <w:t xml:space="preserve"> </w:t>
      </w:r>
      <w:hyperlink r:id="rId48" w:anchor="bookmark30" w:history="1">
        <w:r w:rsidRPr="000226BB">
          <w:t>обоснованности</w:t>
        </w:r>
        <w:bookmarkEnd w:id="278"/>
        <w:bookmarkEnd w:id="279"/>
        <w:bookmarkEnd w:id="280"/>
      </w:hyperlink>
    </w:p>
    <w:p w:rsidR="003D2D84" w:rsidRPr="000226BB" w:rsidRDefault="003D2D84" w:rsidP="003D2D84">
      <w:pPr>
        <w:pStyle w:val="a0"/>
        <w:rPr>
          <w:rFonts w:cs="Times New Roman"/>
          <w:lang w:eastAsia="ru-RU"/>
        </w:rPr>
      </w:pPr>
    </w:p>
    <w:p w:rsidR="003D2D84" w:rsidRPr="000226BB" w:rsidRDefault="003D2D84" w:rsidP="003D2D84">
      <w:pPr>
        <w:rPr>
          <w:rFonts w:cs="Times New Roman"/>
          <w:b/>
        </w:rPr>
      </w:pPr>
      <w:r w:rsidRPr="000226BB">
        <w:rPr>
          <w:rFonts w:cs="Times New Roman"/>
        </w:rPr>
        <w:t>1.3.6.1 Котельная № 1</w:t>
      </w:r>
    </w:p>
    <w:p w:rsidR="003D2D84" w:rsidRPr="000226BB" w:rsidRDefault="003D2D84" w:rsidP="003D2D84">
      <w:pPr>
        <w:ind w:firstLine="709"/>
        <w:rPr>
          <w:rFonts w:cs="Times New Roman"/>
          <w:lang w:eastAsia="ru-RU"/>
        </w:rPr>
      </w:pPr>
    </w:p>
    <w:p w:rsidR="003D2D84" w:rsidRPr="000226BB" w:rsidRDefault="003D2D84" w:rsidP="003D2D84">
      <w:pPr>
        <w:pStyle w:val="a0"/>
        <w:ind w:firstLine="567"/>
        <w:jc w:val="both"/>
        <w:rPr>
          <w:rFonts w:cs="Times New Roman"/>
          <w:lang w:eastAsia="ru-RU"/>
        </w:rPr>
      </w:pPr>
      <w:r w:rsidRPr="000226BB">
        <w:rPr>
          <w:rFonts w:cs="Times New Roman"/>
          <w:lang w:eastAsia="ru-RU"/>
        </w:rPr>
        <w:lastRenderedPageBreak/>
        <w:t>Котельная № 1 осуществляет отпуск тепловой энергии по температурному графику 95/70.</w:t>
      </w:r>
    </w:p>
    <w:p w:rsidR="003D2D84" w:rsidRPr="000226BB" w:rsidRDefault="003D2D84" w:rsidP="003D2D84">
      <w:pPr>
        <w:pStyle w:val="a0"/>
        <w:ind w:firstLine="567"/>
        <w:jc w:val="both"/>
        <w:rPr>
          <w:rFonts w:cs="Times New Roman"/>
          <w:lang w:eastAsia="ru-RU"/>
        </w:rPr>
      </w:pPr>
      <w:r w:rsidRPr="000226BB">
        <w:rPr>
          <w:rFonts w:cs="Times New Roman"/>
          <w:spacing w:val="1"/>
        </w:rPr>
        <w:t xml:space="preserve">Температурный график качественного регулирования отпуска тепла с </w:t>
      </w:r>
      <w:r w:rsidRPr="000226BB">
        <w:rPr>
          <w:rFonts w:cs="Times New Roman"/>
        </w:rPr>
        <w:t>источника тепловой энергии</w:t>
      </w:r>
      <w:r w:rsidRPr="000226BB">
        <w:rPr>
          <w:rFonts w:cs="Times New Roman"/>
          <w:spacing w:val="1"/>
        </w:rPr>
        <w:t xml:space="preserve"> выбран исходя из имеющихся проложенных трубопроводов тепловой сети и подключенной тепловой нагрузки потребителей тепловой энергии, так чтобы скорость и потери давления по длине тепловых сетях соответствовали нормативным значениям.</w:t>
      </w:r>
    </w:p>
    <w:p w:rsidR="003D2D84" w:rsidRPr="000226BB" w:rsidRDefault="003D2D84" w:rsidP="003D2D84">
      <w:pPr>
        <w:pStyle w:val="a0"/>
        <w:rPr>
          <w:rFonts w:cs="Times New Roman"/>
          <w:lang w:eastAsia="ru-RU"/>
        </w:rPr>
      </w:pPr>
    </w:p>
    <w:p w:rsidR="003D2D84" w:rsidRPr="000226BB" w:rsidRDefault="003D2D84" w:rsidP="003D2D84">
      <w:pPr>
        <w:rPr>
          <w:rFonts w:cs="Times New Roman"/>
          <w:b/>
        </w:rPr>
      </w:pPr>
      <w:r w:rsidRPr="000226BB">
        <w:rPr>
          <w:rFonts w:cs="Times New Roman"/>
        </w:rPr>
        <w:t>1.3.6.2 Котельная № 2</w:t>
      </w:r>
    </w:p>
    <w:p w:rsidR="003D2D84" w:rsidRPr="000226BB" w:rsidRDefault="003D2D84" w:rsidP="003D2D84">
      <w:pPr>
        <w:ind w:firstLine="709"/>
        <w:rPr>
          <w:rFonts w:cs="Times New Roman"/>
          <w:lang w:eastAsia="ru-RU"/>
        </w:rPr>
      </w:pPr>
    </w:p>
    <w:p w:rsidR="003D2D84" w:rsidRPr="000226BB" w:rsidRDefault="003D2D84" w:rsidP="003D2D84">
      <w:pPr>
        <w:pStyle w:val="a0"/>
        <w:ind w:firstLine="567"/>
        <w:jc w:val="both"/>
        <w:rPr>
          <w:rFonts w:cs="Times New Roman"/>
          <w:lang w:eastAsia="ru-RU"/>
        </w:rPr>
      </w:pPr>
      <w:r w:rsidRPr="000226BB">
        <w:rPr>
          <w:rFonts w:cs="Times New Roman"/>
          <w:lang w:eastAsia="ru-RU"/>
        </w:rPr>
        <w:t>Котельная № 2 осуществляет отпуск тепловой энергии по температурному графику 95/70.</w:t>
      </w:r>
    </w:p>
    <w:p w:rsidR="003D2D84" w:rsidRPr="000226BB" w:rsidRDefault="003D2D84" w:rsidP="003D2D84">
      <w:pPr>
        <w:pStyle w:val="a0"/>
        <w:ind w:firstLine="567"/>
        <w:jc w:val="both"/>
        <w:rPr>
          <w:rFonts w:cs="Times New Roman"/>
          <w:lang w:eastAsia="ru-RU"/>
        </w:rPr>
      </w:pPr>
      <w:r w:rsidRPr="000226BB">
        <w:rPr>
          <w:rFonts w:cs="Times New Roman"/>
          <w:spacing w:val="1"/>
        </w:rPr>
        <w:t xml:space="preserve">Температурный график качественного регулирования отпуска тепла с </w:t>
      </w:r>
      <w:r w:rsidRPr="000226BB">
        <w:rPr>
          <w:rFonts w:cs="Times New Roman"/>
        </w:rPr>
        <w:t>источника тепловой энергии</w:t>
      </w:r>
      <w:r w:rsidRPr="000226BB">
        <w:rPr>
          <w:rFonts w:cs="Times New Roman"/>
          <w:spacing w:val="1"/>
        </w:rPr>
        <w:t xml:space="preserve"> выбран исходя из имеющихся проложенных трубопроводов тепловой сети и подключенной тепловой нагрузки потребителей тепловой энергии, так чтобы скорость и потери давления по длине тепловых сетях соответствовали нормативным значениям.</w:t>
      </w:r>
    </w:p>
    <w:p w:rsidR="003D2D84" w:rsidRPr="000226BB" w:rsidRDefault="003D2D84" w:rsidP="003D2D84">
      <w:pPr>
        <w:pStyle w:val="a0"/>
        <w:rPr>
          <w:rFonts w:cs="Times New Roman"/>
          <w:lang w:eastAsia="ru-RU"/>
        </w:rPr>
      </w:pPr>
    </w:p>
    <w:p w:rsidR="003D2D84" w:rsidRPr="000226BB" w:rsidRDefault="003D2D84" w:rsidP="003D2D84">
      <w:pPr>
        <w:rPr>
          <w:rFonts w:cs="Times New Roman"/>
          <w:b/>
        </w:rPr>
      </w:pPr>
      <w:r w:rsidRPr="000226BB">
        <w:rPr>
          <w:rFonts w:cs="Times New Roman"/>
        </w:rPr>
        <w:t>1.3.6.3 Котельная № 3</w:t>
      </w:r>
    </w:p>
    <w:p w:rsidR="003D2D84" w:rsidRPr="000226BB" w:rsidRDefault="003D2D84" w:rsidP="003D2D84">
      <w:pPr>
        <w:ind w:firstLine="709"/>
        <w:rPr>
          <w:rFonts w:cs="Times New Roman"/>
          <w:lang w:eastAsia="ru-RU"/>
        </w:rPr>
      </w:pPr>
    </w:p>
    <w:p w:rsidR="003D2D84" w:rsidRPr="000226BB" w:rsidRDefault="003D2D84" w:rsidP="003D2D84">
      <w:pPr>
        <w:pStyle w:val="a0"/>
        <w:ind w:firstLine="567"/>
        <w:jc w:val="both"/>
        <w:rPr>
          <w:rFonts w:cs="Times New Roman"/>
          <w:lang w:eastAsia="ru-RU"/>
        </w:rPr>
      </w:pPr>
      <w:r w:rsidRPr="000226BB">
        <w:rPr>
          <w:rFonts w:cs="Times New Roman"/>
          <w:lang w:eastAsia="ru-RU"/>
        </w:rPr>
        <w:t>Котельная № 3 осуществляет отпуск тепловой энергии по температурному графику 95/70.</w:t>
      </w:r>
    </w:p>
    <w:p w:rsidR="003D2D84" w:rsidRPr="000226BB" w:rsidRDefault="003D2D84" w:rsidP="003D2D84">
      <w:pPr>
        <w:pStyle w:val="a0"/>
        <w:ind w:firstLine="567"/>
        <w:jc w:val="both"/>
        <w:rPr>
          <w:rFonts w:cs="Times New Roman"/>
          <w:lang w:eastAsia="ru-RU"/>
        </w:rPr>
      </w:pPr>
      <w:r w:rsidRPr="000226BB">
        <w:rPr>
          <w:rFonts w:cs="Times New Roman"/>
          <w:spacing w:val="1"/>
        </w:rPr>
        <w:t xml:space="preserve">Температурный график качественного регулирования отпуска тепла с </w:t>
      </w:r>
      <w:r w:rsidRPr="000226BB">
        <w:rPr>
          <w:rFonts w:cs="Times New Roman"/>
        </w:rPr>
        <w:t>источника тепловой энергии</w:t>
      </w:r>
      <w:r w:rsidRPr="000226BB">
        <w:rPr>
          <w:rFonts w:cs="Times New Roman"/>
          <w:spacing w:val="1"/>
        </w:rPr>
        <w:t xml:space="preserve"> выбран исходя из имеющихся проложенных трубопроводов тепловой сети и подключенной тепловой нагрузки потребителей тепловой энергии, так чтобы скорость и потери давления по длине тепловых сетях соответствовали нормативным значениям.</w:t>
      </w:r>
    </w:p>
    <w:p w:rsidR="003D2D84" w:rsidRPr="000226BB" w:rsidRDefault="003D2D84" w:rsidP="003D2D84">
      <w:pPr>
        <w:pStyle w:val="a0"/>
        <w:rPr>
          <w:rFonts w:cs="Times New Roman"/>
          <w:lang w:eastAsia="ru-RU"/>
        </w:rPr>
      </w:pPr>
    </w:p>
    <w:p w:rsidR="003D2D84" w:rsidRPr="000226BB" w:rsidRDefault="003D2D84" w:rsidP="003D2D84">
      <w:pPr>
        <w:rPr>
          <w:rFonts w:cs="Times New Roman"/>
          <w:b/>
        </w:rPr>
      </w:pPr>
      <w:r w:rsidRPr="000226BB">
        <w:rPr>
          <w:rFonts w:cs="Times New Roman"/>
        </w:rPr>
        <w:t>1.3.6.4 Котельная № 4</w:t>
      </w:r>
    </w:p>
    <w:p w:rsidR="003D2D84" w:rsidRPr="000226BB" w:rsidRDefault="003D2D84" w:rsidP="003D2D84">
      <w:pPr>
        <w:ind w:firstLine="709"/>
        <w:rPr>
          <w:rFonts w:cs="Times New Roman"/>
          <w:lang w:eastAsia="ru-RU"/>
        </w:rPr>
      </w:pPr>
    </w:p>
    <w:p w:rsidR="003D2D84" w:rsidRPr="000226BB" w:rsidRDefault="003D2D84" w:rsidP="003D2D84">
      <w:pPr>
        <w:pStyle w:val="a0"/>
        <w:ind w:firstLine="567"/>
        <w:jc w:val="both"/>
        <w:rPr>
          <w:rFonts w:cs="Times New Roman"/>
          <w:lang w:eastAsia="ru-RU"/>
        </w:rPr>
      </w:pPr>
      <w:r w:rsidRPr="000226BB">
        <w:rPr>
          <w:rFonts w:cs="Times New Roman"/>
          <w:lang w:eastAsia="ru-RU"/>
        </w:rPr>
        <w:t>Котельная № 4 осуществляет отпуск тепловой энергии по температурному графику 95/70.</w:t>
      </w:r>
    </w:p>
    <w:p w:rsidR="003D2D84" w:rsidRPr="000226BB" w:rsidRDefault="003D2D84" w:rsidP="003D2D84">
      <w:pPr>
        <w:pStyle w:val="a0"/>
        <w:ind w:firstLine="567"/>
        <w:jc w:val="both"/>
        <w:rPr>
          <w:rFonts w:cs="Times New Roman"/>
          <w:lang w:eastAsia="ru-RU"/>
        </w:rPr>
      </w:pPr>
      <w:r w:rsidRPr="000226BB">
        <w:rPr>
          <w:rFonts w:cs="Times New Roman"/>
          <w:spacing w:val="1"/>
        </w:rPr>
        <w:t xml:space="preserve">Температурный график качественного регулирования отпуска тепла с </w:t>
      </w:r>
      <w:r w:rsidRPr="000226BB">
        <w:rPr>
          <w:rFonts w:cs="Times New Roman"/>
        </w:rPr>
        <w:t>источника тепловой энергии</w:t>
      </w:r>
      <w:r w:rsidRPr="000226BB">
        <w:rPr>
          <w:rFonts w:cs="Times New Roman"/>
          <w:spacing w:val="1"/>
        </w:rPr>
        <w:t xml:space="preserve"> выбран исходя из имеющихся проложенных трубопроводов тепловой сети и подключенной тепловой нагрузки потребителей тепловой энергии, так чтобы скорость и потери давления по длине тепловых сетях соответствовали нормативным значениям.</w:t>
      </w:r>
    </w:p>
    <w:p w:rsidR="003D2D84" w:rsidRPr="000226BB" w:rsidRDefault="003D2D84" w:rsidP="003D2D84">
      <w:pPr>
        <w:pStyle w:val="a0"/>
        <w:rPr>
          <w:rFonts w:cs="Times New Roman"/>
          <w:lang w:eastAsia="ru-RU"/>
        </w:rPr>
      </w:pPr>
    </w:p>
    <w:p w:rsidR="003D2D84" w:rsidRPr="000226BB" w:rsidRDefault="003D2D84" w:rsidP="003D2D84">
      <w:pPr>
        <w:rPr>
          <w:rFonts w:cs="Times New Roman"/>
          <w:b/>
        </w:rPr>
      </w:pPr>
      <w:r w:rsidRPr="000226BB">
        <w:rPr>
          <w:rFonts w:cs="Times New Roman"/>
        </w:rPr>
        <w:t>1.3.6.5 Котельная № 5</w:t>
      </w:r>
    </w:p>
    <w:p w:rsidR="003D2D84" w:rsidRPr="000226BB" w:rsidRDefault="003D2D84" w:rsidP="003D2D84">
      <w:pPr>
        <w:ind w:firstLine="709"/>
        <w:rPr>
          <w:rFonts w:cs="Times New Roman"/>
          <w:lang w:eastAsia="ru-RU"/>
        </w:rPr>
      </w:pPr>
    </w:p>
    <w:p w:rsidR="003D2D84" w:rsidRPr="000226BB" w:rsidRDefault="003D2D84" w:rsidP="003D2D84">
      <w:pPr>
        <w:pStyle w:val="a0"/>
        <w:ind w:firstLine="567"/>
        <w:jc w:val="both"/>
        <w:rPr>
          <w:rFonts w:cs="Times New Roman"/>
          <w:lang w:eastAsia="ru-RU"/>
        </w:rPr>
      </w:pPr>
      <w:r w:rsidRPr="000226BB">
        <w:rPr>
          <w:rFonts w:cs="Times New Roman"/>
          <w:lang w:eastAsia="ru-RU"/>
        </w:rPr>
        <w:t>Котельная № 5 осуществляет отпуск тепловой энергии по температурному графику 95/70.</w:t>
      </w:r>
    </w:p>
    <w:p w:rsidR="003D2D84" w:rsidRPr="000226BB" w:rsidRDefault="003D2D84" w:rsidP="003D2D84">
      <w:pPr>
        <w:pStyle w:val="a0"/>
        <w:ind w:firstLine="567"/>
        <w:jc w:val="both"/>
        <w:rPr>
          <w:rFonts w:cs="Times New Roman"/>
          <w:lang w:eastAsia="ru-RU"/>
        </w:rPr>
      </w:pPr>
      <w:r w:rsidRPr="000226BB">
        <w:rPr>
          <w:rFonts w:cs="Times New Roman"/>
          <w:spacing w:val="1"/>
        </w:rPr>
        <w:t xml:space="preserve">Температурный график качественного регулирования отпуска тепла с </w:t>
      </w:r>
      <w:r w:rsidRPr="000226BB">
        <w:rPr>
          <w:rFonts w:cs="Times New Roman"/>
        </w:rPr>
        <w:t>источника тепловой энергии</w:t>
      </w:r>
      <w:r w:rsidRPr="000226BB">
        <w:rPr>
          <w:rFonts w:cs="Times New Roman"/>
          <w:spacing w:val="1"/>
        </w:rPr>
        <w:t xml:space="preserve"> выбран исходя из имеющихся проложенных трубопроводов тепловой сети и подключенной тепловой нагрузки потребителей тепловой энергии, так чтобы скорость и потери давления по длине тепловых сетях соответствовали нормативным значениям.</w:t>
      </w:r>
    </w:p>
    <w:p w:rsidR="003D2D84" w:rsidRPr="000226BB" w:rsidRDefault="003D2D84" w:rsidP="003D2D84">
      <w:pPr>
        <w:pStyle w:val="a0"/>
        <w:rPr>
          <w:rFonts w:cs="Times New Roman"/>
          <w:lang w:eastAsia="ru-RU"/>
        </w:rPr>
      </w:pPr>
    </w:p>
    <w:p w:rsidR="003D2D84" w:rsidRPr="000226BB" w:rsidRDefault="003D2D84" w:rsidP="003D2D84">
      <w:pPr>
        <w:rPr>
          <w:rFonts w:cs="Times New Roman"/>
          <w:b/>
        </w:rPr>
      </w:pPr>
      <w:r w:rsidRPr="000226BB">
        <w:rPr>
          <w:rFonts w:cs="Times New Roman"/>
        </w:rPr>
        <w:t>1.3.6.6 Котельная № 6</w:t>
      </w:r>
    </w:p>
    <w:p w:rsidR="003D2D84" w:rsidRPr="000226BB" w:rsidRDefault="003D2D84" w:rsidP="003D2D84">
      <w:pPr>
        <w:ind w:firstLine="709"/>
        <w:rPr>
          <w:rFonts w:cs="Times New Roman"/>
          <w:lang w:eastAsia="ru-RU"/>
        </w:rPr>
      </w:pPr>
    </w:p>
    <w:p w:rsidR="003D2D84" w:rsidRPr="000226BB" w:rsidRDefault="003D2D84" w:rsidP="003D2D84">
      <w:pPr>
        <w:pStyle w:val="a0"/>
        <w:ind w:firstLine="567"/>
        <w:jc w:val="both"/>
        <w:rPr>
          <w:rFonts w:cs="Times New Roman"/>
          <w:lang w:eastAsia="ru-RU"/>
        </w:rPr>
      </w:pPr>
      <w:r w:rsidRPr="000226BB">
        <w:rPr>
          <w:rFonts w:cs="Times New Roman"/>
          <w:lang w:eastAsia="ru-RU"/>
        </w:rPr>
        <w:lastRenderedPageBreak/>
        <w:t>Котельная № 6 осуществляет отпуск тепловой энергии по температурному графику 95/70.</w:t>
      </w:r>
    </w:p>
    <w:p w:rsidR="003D2D84" w:rsidRPr="000226BB" w:rsidRDefault="003D2D84" w:rsidP="003D2D84">
      <w:pPr>
        <w:pStyle w:val="a0"/>
        <w:ind w:firstLine="567"/>
        <w:jc w:val="both"/>
        <w:rPr>
          <w:rFonts w:cs="Times New Roman"/>
          <w:lang w:eastAsia="ru-RU"/>
        </w:rPr>
      </w:pPr>
      <w:r w:rsidRPr="000226BB">
        <w:rPr>
          <w:rFonts w:cs="Times New Roman"/>
          <w:spacing w:val="1"/>
        </w:rPr>
        <w:t xml:space="preserve">Температурный график качественного регулирования отпуска тепла с </w:t>
      </w:r>
      <w:r w:rsidRPr="000226BB">
        <w:rPr>
          <w:rFonts w:cs="Times New Roman"/>
        </w:rPr>
        <w:t>источника тепловой энергии</w:t>
      </w:r>
      <w:r w:rsidRPr="000226BB">
        <w:rPr>
          <w:rFonts w:cs="Times New Roman"/>
          <w:spacing w:val="1"/>
        </w:rPr>
        <w:t xml:space="preserve"> выбран исходя из имеющихся проложенных трубопроводов тепловой сети и подключенной тепловой нагрузки потребителей тепловой энергии, так чтобы скорость и потери давления по длине тепловых сетях соответствовали нормативным значениям.</w:t>
      </w:r>
    </w:p>
    <w:p w:rsidR="003D2D84" w:rsidRPr="000226BB" w:rsidRDefault="003D2D84" w:rsidP="003D2D84">
      <w:pPr>
        <w:pStyle w:val="a0"/>
        <w:rPr>
          <w:rFonts w:cs="Times New Roman"/>
          <w:lang w:eastAsia="ru-RU"/>
        </w:rPr>
      </w:pPr>
    </w:p>
    <w:p w:rsidR="003D2D84" w:rsidRPr="000226BB" w:rsidRDefault="003D2D84" w:rsidP="003D2D84">
      <w:pPr>
        <w:rPr>
          <w:rFonts w:cs="Times New Roman"/>
          <w:b/>
        </w:rPr>
      </w:pPr>
      <w:bookmarkStart w:id="281" w:name="_Toc30058689"/>
      <w:r w:rsidRPr="000226BB">
        <w:rPr>
          <w:rFonts w:cs="Times New Roman"/>
        </w:rPr>
        <w:t xml:space="preserve">1.3.6.7 </w:t>
      </w:r>
      <w:bookmarkEnd w:id="281"/>
      <w:r w:rsidRPr="000226BB">
        <w:rPr>
          <w:rFonts w:cs="Times New Roman"/>
        </w:rPr>
        <w:t>Котельная в д. Саурово</w:t>
      </w:r>
    </w:p>
    <w:p w:rsidR="003D2D84" w:rsidRPr="000226BB" w:rsidRDefault="003D2D84" w:rsidP="003D2D84">
      <w:pPr>
        <w:ind w:firstLine="709"/>
        <w:rPr>
          <w:rFonts w:cs="Times New Roman"/>
          <w:lang w:eastAsia="ru-RU"/>
        </w:rPr>
      </w:pPr>
    </w:p>
    <w:p w:rsidR="003D2D84" w:rsidRPr="000226BB" w:rsidRDefault="003D2D84" w:rsidP="003D2D84">
      <w:pPr>
        <w:pStyle w:val="a0"/>
        <w:ind w:firstLine="567"/>
        <w:jc w:val="both"/>
        <w:rPr>
          <w:rFonts w:cs="Times New Roman"/>
          <w:lang w:eastAsia="ru-RU"/>
        </w:rPr>
      </w:pPr>
      <w:r w:rsidRPr="000226BB">
        <w:rPr>
          <w:rFonts w:cs="Times New Roman"/>
          <w:lang w:eastAsia="ru-RU"/>
        </w:rPr>
        <w:t>Котельная в д. Саурово осуществляет отпуск тепловой энергии по температурному графику 95/70.</w:t>
      </w:r>
    </w:p>
    <w:p w:rsidR="003D2D84" w:rsidRPr="000226BB" w:rsidRDefault="003D2D84" w:rsidP="003D2D84">
      <w:pPr>
        <w:pStyle w:val="a0"/>
        <w:ind w:firstLine="567"/>
        <w:jc w:val="both"/>
        <w:rPr>
          <w:rFonts w:cs="Times New Roman"/>
          <w:lang w:eastAsia="ru-RU"/>
        </w:rPr>
      </w:pPr>
      <w:r w:rsidRPr="000226BB">
        <w:rPr>
          <w:rFonts w:cs="Times New Roman"/>
          <w:spacing w:val="1"/>
        </w:rPr>
        <w:t xml:space="preserve">Температурный график качественного регулирования отпуска тепла с </w:t>
      </w:r>
      <w:r w:rsidRPr="000226BB">
        <w:rPr>
          <w:rFonts w:cs="Times New Roman"/>
        </w:rPr>
        <w:t>источника тепловой энергии</w:t>
      </w:r>
      <w:r w:rsidRPr="000226BB">
        <w:rPr>
          <w:rFonts w:cs="Times New Roman"/>
          <w:spacing w:val="1"/>
        </w:rPr>
        <w:t xml:space="preserve"> выбран исходя из имеющихся проложенных трубопроводов тепловой сети и подключенной тепловой нагрузки потребителей тепловой энергии, так чтобы скорость и потери давления по длине тепловых сетях соответствовали нормативным значениям.</w:t>
      </w:r>
    </w:p>
    <w:p w:rsidR="003D2D84" w:rsidRPr="000226BB" w:rsidRDefault="003D2D84" w:rsidP="003D2D84">
      <w:pPr>
        <w:pStyle w:val="a0"/>
        <w:rPr>
          <w:rFonts w:cs="Times New Roman"/>
          <w:lang w:eastAsia="ru-RU"/>
        </w:rPr>
      </w:pPr>
    </w:p>
    <w:p w:rsidR="003D2D84" w:rsidRPr="000226BB" w:rsidRDefault="003D2D84" w:rsidP="003D2D84">
      <w:pPr>
        <w:pStyle w:val="2"/>
        <w:ind w:left="0" w:firstLine="0"/>
      </w:pPr>
      <w:bookmarkStart w:id="282" w:name="_Toc213674797"/>
      <w:r w:rsidRPr="000226BB">
        <w:t xml:space="preserve">1.3.7 </w:t>
      </w:r>
      <w:bookmarkStart w:id="283" w:name="_Toc30058693"/>
      <w:bookmarkStart w:id="284" w:name="_Toc31810047"/>
      <w:r w:rsidR="0011576B" w:rsidRPr="000226BB">
        <w:fldChar w:fldCharType="begin"/>
      </w:r>
      <w:r w:rsidRPr="000226BB">
        <w:instrText xml:space="preserve"> HYPERLINK "file:///C:\\Users\\t1\\Desktop\\кировск\\2019%20Том%201%20Схема%20ТС%20Кировск.doc" \l "bookmark35" </w:instrText>
      </w:r>
      <w:r w:rsidR="0011576B" w:rsidRPr="000226BB">
        <w:fldChar w:fldCharType="separate"/>
      </w:r>
      <w:r w:rsidRPr="000226BB">
        <w:t>Фактические температурные режимы отпуска тепла в тепловые сети и их</w:t>
      </w:r>
      <w:r w:rsidR="0011576B" w:rsidRPr="000226BB">
        <w:fldChar w:fldCharType="end"/>
      </w:r>
      <w:r w:rsidRPr="000226BB">
        <w:t xml:space="preserve"> соответствие утвержденным графикам регулирования отпуска тепла в тепловые сети</w:t>
      </w:r>
      <w:bookmarkEnd w:id="282"/>
      <w:bookmarkEnd w:id="283"/>
      <w:bookmarkEnd w:id="284"/>
    </w:p>
    <w:p w:rsidR="003D2D84" w:rsidRPr="000226BB" w:rsidRDefault="003D2D84" w:rsidP="003D2D84">
      <w:pPr>
        <w:rPr>
          <w:rFonts w:cs="Times New Roman"/>
        </w:rPr>
      </w:pPr>
    </w:p>
    <w:p w:rsidR="003D2D84" w:rsidRPr="000226BB" w:rsidRDefault="003D2D84" w:rsidP="003D2D84">
      <w:pPr>
        <w:ind w:firstLine="567"/>
        <w:rPr>
          <w:rFonts w:eastAsia="Arial" w:cs="Times New Roman"/>
          <w:szCs w:val="24"/>
          <w:lang w:eastAsia="zh-CN"/>
        </w:rPr>
      </w:pPr>
      <w:r w:rsidRPr="000226BB">
        <w:rPr>
          <w:rFonts w:eastAsia="Arial" w:cs="Times New Roman"/>
          <w:szCs w:val="24"/>
          <w:lang w:eastAsia="zh-CN"/>
        </w:rPr>
        <w:t>Фактические температурные режимы отпуска тепла в тепловые сети соответствуют графику</w:t>
      </w:r>
    </w:p>
    <w:p w:rsidR="003D2D84" w:rsidRPr="000226BB" w:rsidRDefault="003D2D84" w:rsidP="003D2D84">
      <w:pPr>
        <w:pStyle w:val="a0"/>
        <w:jc w:val="center"/>
        <w:rPr>
          <w:rFonts w:cs="Times New Roman"/>
          <w:lang w:val="en-US" w:eastAsia="zh-CN"/>
        </w:rPr>
      </w:pPr>
      <w:r w:rsidRPr="000226BB">
        <w:rPr>
          <w:rFonts w:cs="Times New Roman"/>
          <w:noProof/>
          <w:lang w:eastAsia="ru-RU"/>
        </w:rPr>
        <w:lastRenderedPageBreak/>
        <w:drawing>
          <wp:inline distT="0" distB="0" distL="0" distR="0">
            <wp:extent cx="5715000" cy="672465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cstate="print"/>
                    <a:stretch>
                      <a:fillRect/>
                    </a:stretch>
                  </pic:blipFill>
                  <pic:spPr>
                    <a:xfrm>
                      <a:off x="0" y="0"/>
                      <a:ext cx="5715000" cy="6724650"/>
                    </a:xfrm>
                    <a:prstGeom prst="rect">
                      <a:avLst/>
                    </a:prstGeom>
                  </pic:spPr>
                </pic:pic>
              </a:graphicData>
            </a:graphic>
          </wp:inline>
        </w:drawing>
      </w:r>
    </w:p>
    <w:p w:rsidR="00696F81" w:rsidRPr="000226BB" w:rsidRDefault="003D2D84">
      <w:pPr>
        <w:spacing w:before="400"/>
        <w:rPr>
          <w:rFonts w:cs="Times New Roman"/>
        </w:rPr>
      </w:pPr>
      <w:r w:rsidRPr="000226BB">
        <w:rPr>
          <w:rFonts w:cs="Times New Roman"/>
        </w:rPr>
        <w:t xml:space="preserve">Рисунок 1.3.7.1 - Температурный график </w:t>
      </w:r>
      <w:r w:rsidR="0058371E" w:rsidRPr="000226BB">
        <w:rPr>
          <w:rFonts w:cs="Times New Roman"/>
        </w:rPr>
        <w:t>котельных МУП "Красногородские теплосети"</w:t>
      </w:r>
    </w:p>
    <w:p w:rsidR="00696F81" w:rsidRPr="000226BB" w:rsidRDefault="00696F81">
      <w:pPr>
        <w:rPr>
          <w:rFonts w:cs="Times New Roman"/>
        </w:rPr>
      </w:pPr>
    </w:p>
    <w:p w:rsidR="003D2D84" w:rsidRPr="000226BB" w:rsidRDefault="003D2D84" w:rsidP="003D2D84">
      <w:pPr>
        <w:rPr>
          <w:rFonts w:cs="Times New Roman"/>
        </w:rPr>
      </w:pPr>
    </w:p>
    <w:p w:rsidR="003D2D84" w:rsidRPr="000226BB" w:rsidRDefault="003D2D84" w:rsidP="003D2D84">
      <w:pPr>
        <w:pStyle w:val="2"/>
        <w:ind w:left="0" w:firstLine="0"/>
      </w:pPr>
      <w:bookmarkStart w:id="285" w:name="_Toc213674798"/>
      <w:r w:rsidRPr="000226BB">
        <w:t xml:space="preserve">1.3.8 </w:t>
      </w:r>
      <w:hyperlink r:id="rId50" w:anchor="bookmark36" w:history="1">
        <w:r w:rsidRPr="000226BB">
          <w:t>Гидравлические режимы тепловых сетей и пьезометрические графики</w:t>
        </w:r>
        <w:bookmarkEnd w:id="285"/>
      </w:hyperlink>
    </w:p>
    <w:p w:rsidR="003D2D84" w:rsidRPr="000226BB" w:rsidRDefault="003D2D84" w:rsidP="003D2D84">
      <w:pPr>
        <w:rPr>
          <w:rFonts w:cs="Times New Roman"/>
          <w:lang w:eastAsia="zh-CN"/>
        </w:rPr>
      </w:pPr>
    </w:p>
    <w:p w:rsidR="003D2D84" w:rsidRPr="000226BB" w:rsidRDefault="003D2D84" w:rsidP="003D2D84">
      <w:pPr>
        <w:ind w:firstLine="709"/>
        <w:jc w:val="both"/>
        <w:rPr>
          <w:rFonts w:cs="Times New Roman"/>
          <w:b/>
        </w:rPr>
      </w:pPr>
      <w:r w:rsidRPr="000226BB">
        <w:rPr>
          <w:rFonts w:cs="Times New Roman"/>
          <w:lang w:eastAsia="zh-CN"/>
        </w:rPr>
        <w:t>Гидравлические режимы тепловых сетей обеспечивают достаточное давление теплоносителя у потребителей тепловой энергии, и не превышает допустимую норму.</w:t>
      </w:r>
    </w:p>
    <w:p w:rsidR="003D2D84" w:rsidRPr="000226BB" w:rsidRDefault="003D2D84" w:rsidP="003D2D84">
      <w:pPr>
        <w:pStyle w:val="a0"/>
        <w:rPr>
          <w:rFonts w:cs="Times New Roman"/>
          <w:lang w:eastAsia="ru-RU"/>
        </w:rPr>
      </w:pPr>
    </w:p>
    <w:p w:rsidR="003D2D84" w:rsidRPr="000226BB" w:rsidRDefault="003D2D84" w:rsidP="003D2D84">
      <w:pPr>
        <w:pStyle w:val="2"/>
        <w:ind w:left="0" w:firstLine="0"/>
      </w:pPr>
      <w:bookmarkStart w:id="286" w:name="_Toc213674799"/>
      <w:r w:rsidRPr="000226BB">
        <w:t xml:space="preserve">1.3.9 </w:t>
      </w:r>
      <w:hyperlink r:id="rId51" w:anchor="bookmark38" w:history="1">
        <w:bookmarkStart w:id="287" w:name="OLE_LINK13"/>
        <w:bookmarkStart w:id="288" w:name="OLE_LINK12"/>
        <w:bookmarkStart w:id="289" w:name="OLE_LINK11"/>
        <w:bookmarkStart w:id="290" w:name="OLE_LINK10"/>
        <w:bookmarkStart w:id="291" w:name="OLE_LINK9"/>
        <w:bookmarkStart w:id="292" w:name="OLE_LINK8"/>
        <w:bookmarkStart w:id="293" w:name="OLE_LINK7"/>
        <w:r w:rsidRPr="000226BB">
          <w:t>Статистика отказов тепловых сетей</w:t>
        </w:r>
        <w:bookmarkEnd w:id="287"/>
        <w:bookmarkEnd w:id="288"/>
        <w:bookmarkEnd w:id="289"/>
        <w:bookmarkEnd w:id="290"/>
        <w:bookmarkEnd w:id="291"/>
        <w:bookmarkEnd w:id="292"/>
        <w:bookmarkEnd w:id="293"/>
        <w:r w:rsidRPr="000226BB">
          <w:t xml:space="preserve"> (аварий, инцидентов) за последние 5 лет</w:t>
        </w:r>
        <w:bookmarkEnd w:id="286"/>
      </w:hyperlink>
    </w:p>
    <w:p w:rsidR="00696F81" w:rsidRPr="000226BB" w:rsidRDefault="003D2D84">
      <w:pPr>
        <w:spacing w:before="400" w:after="200"/>
        <w:rPr>
          <w:rFonts w:cs="Times New Roman"/>
        </w:rPr>
      </w:pPr>
      <w:r w:rsidRPr="000226BB">
        <w:rPr>
          <w:rFonts w:cs="Times New Roman"/>
          <w:b/>
        </w:rPr>
        <w:lastRenderedPageBreak/>
        <w:t xml:space="preserve">Таблица 1.3.9.1 - Статистика отказов и </w:t>
      </w:r>
      <w:proofErr w:type="spellStart"/>
      <w:r w:rsidRPr="000226BB">
        <w:rPr>
          <w:rFonts w:cs="Times New Roman"/>
          <w:b/>
        </w:rPr>
        <w:t>востановлений</w:t>
      </w:r>
      <w:proofErr w:type="spellEnd"/>
      <w:r w:rsidRPr="000226BB">
        <w:rPr>
          <w:rFonts w:cs="Times New Roman"/>
          <w:b/>
        </w:rPr>
        <w:t xml:space="preserve"> тепловых сетей магистральных и распределительных, в зоне деятельности ЕТО</w:t>
      </w:r>
    </w:p>
    <w:tbl>
      <w:tblPr>
        <w:tblStyle w:val="a7"/>
        <w:tblW w:w="5000" w:type="pct"/>
        <w:jc w:val="center"/>
        <w:tblLook w:val="04A0" w:firstRow="1" w:lastRow="0" w:firstColumn="1" w:lastColumn="0" w:noHBand="0" w:noVBand="1"/>
      </w:tblPr>
      <w:tblGrid>
        <w:gridCol w:w="1613"/>
        <w:gridCol w:w="1618"/>
        <w:gridCol w:w="1853"/>
        <w:gridCol w:w="1582"/>
        <w:gridCol w:w="1711"/>
        <w:gridCol w:w="1378"/>
      </w:tblGrid>
      <w:tr w:rsidR="00696F81" w:rsidRPr="000226BB" w:rsidTr="0058371E">
        <w:trPr>
          <w:tblHeader/>
          <w:jc w:val="center"/>
        </w:trPr>
        <w:tc>
          <w:tcPr>
            <w:tcW w:w="2310"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Год</w:t>
            </w:r>
          </w:p>
        </w:tc>
        <w:tc>
          <w:tcPr>
            <w:tcW w:w="2310"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Кол</w:t>
            </w:r>
            <w:r w:rsidR="0058371E" w:rsidRPr="000226BB">
              <w:rPr>
                <w:rFonts w:eastAsia="Times New Roman" w:cs="Times New Roman"/>
                <w:sz w:val="20"/>
              </w:rPr>
              <w:t>-</w:t>
            </w:r>
            <w:r w:rsidRPr="000226BB">
              <w:rPr>
                <w:rFonts w:eastAsia="Times New Roman" w:cs="Times New Roman"/>
                <w:sz w:val="20"/>
              </w:rPr>
              <w:t>во отказов в тепловых сетях в отопительный период, 1 / км / год</w:t>
            </w:r>
          </w:p>
        </w:tc>
        <w:tc>
          <w:tcPr>
            <w:tcW w:w="2310"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Среднее время восстановления теплоснабжения, час</w:t>
            </w:r>
          </w:p>
        </w:tc>
        <w:tc>
          <w:tcPr>
            <w:tcW w:w="2310"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Тип трубопровода</w:t>
            </w:r>
          </w:p>
        </w:tc>
        <w:tc>
          <w:tcPr>
            <w:tcW w:w="2310"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Удельное (отнесенное к протяженности тепловых сетей) кол</w:t>
            </w:r>
            <w:r w:rsidR="0058371E" w:rsidRPr="000226BB">
              <w:rPr>
                <w:rFonts w:eastAsia="Times New Roman" w:cs="Times New Roman"/>
                <w:sz w:val="20"/>
              </w:rPr>
              <w:t>-</w:t>
            </w:r>
            <w:r w:rsidRPr="000226BB">
              <w:rPr>
                <w:rFonts w:eastAsia="Times New Roman" w:cs="Times New Roman"/>
                <w:sz w:val="20"/>
              </w:rPr>
              <w:t>во отказов в тепловых сетях в период испытаний, 1 / км / год</w:t>
            </w:r>
          </w:p>
        </w:tc>
        <w:tc>
          <w:tcPr>
            <w:tcW w:w="2310"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 xml:space="preserve">Средний </w:t>
            </w:r>
            <w:proofErr w:type="spellStart"/>
            <w:r w:rsidRPr="000226BB">
              <w:rPr>
                <w:rFonts w:eastAsia="Times New Roman" w:cs="Times New Roman"/>
                <w:sz w:val="20"/>
              </w:rPr>
              <w:t>недоотпуск</w:t>
            </w:r>
            <w:proofErr w:type="spellEnd"/>
            <w:r w:rsidRPr="000226BB">
              <w:rPr>
                <w:rFonts w:eastAsia="Times New Roman" w:cs="Times New Roman"/>
                <w:sz w:val="20"/>
              </w:rPr>
              <w:t xml:space="preserve"> тепловой энергии, Гкал/отказ</w:t>
            </w:r>
          </w:p>
        </w:tc>
      </w:tr>
      <w:tr w:rsidR="00696F81" w:rsidRPr="000226BB">
        <w:trPr>
          <w:jc w:val="center"/>
        </w:trPr>
        <w:tc>
          <w:tcPr>
            <w:tcW w:w="2310" w:type="pct"/>
            <w:gridSpan w:val="6"/>
            <w:shd w:val="clear" w:color="auto" w:fill="D9E2F3"/>
            <w:tcMar>
              <w:top w:w="40" w:type="dxa"/>
              <w:left w:w="16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ЕТО-1 МУП "Красногородские теплосети"</w:t>
            </w:r>
          </w:p>
        </w:tc>
      </w:tr>
      <w:tr w:rsidR="00696F81" w:rsidRPr="000226BB">
        <w:trPr>
          <w:jc w:val="center"/>
        </w:trPr>
        <w:tc>
          <w:tcPr>
            <w:tcW w:w="2310" w:type="pct"/>
            <w:gridSpan w:val="6"/>
            <w:shd w:val="clear" w:color="auto" w:fill="FFFFFF"/>
            <w:tcMar>
              <w:top w:w="40" w:type="dxa"/>
              <w:left w:w="160" w:type="dxa"/>
              <w:bottom w:w="40" w:type="dxa"/>
              <w:right w:w="200" w:type="dxa"/>
            </w:tcMar>
            <w:vAlign w:val="center"/>
          </w:tcPr>
          <w:p w:rsidR="00696F81" w:rsidRPr="000226BB" w:rsidRDefault="003D2D84">
            <w:pPr>
              <w:rPr>
                <w:rFonts w:cs="Times New Roman"/>
                <w:sz w:val="20"/>
              </w:rPr>
            </w:pPr>
            <w:r w:rsidRPr="000226BB">
              <w:rPr>
                <w:rFonts w:eastAsia="Times New Roman" w:cs="Times New Roman"/>
                <w:sz w:val="20"/>
              </w:rPr>
              <w:t>Котельная № 1</w:t>
            </w:r>
          </w:p>
        </w:tc>
      </w:tr>
      <w:tr w:rsidR="00696F81" w:rsidRPr="000226BB">
        <w:trPr>
          <w:jc w:val="center"/>
        </w:trPr>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2020</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0</w:t>
            </w:r>
            <w:r w:rsidR="00561694" w:rsidRPr="000226BB">
              <w:rPr>
                <w:rFonts w:eastAsia="Times New Roman" w:cs="Times New Roman"/>
                <w:sz w:val="20"/>
              </w:rPr>
              <w:t>,00</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0</w:t>
            </w:r>
            <w:r w:rsidR="00561694" w:rsidRPr="000226BB">
              <w:rPr>
                <w:rFonts w:eastAsia="Times New Roman" w:cs="Times New Roman"/>
                <w:sz w:val="20"/>
              </w:rPr>
              <w:t>,00</w:t>
            </w:r>
          </w:p>
        </w:tc>
        <w:tc>
          <w:tcPr>
            <w:tcW w:w="2310" w:type="pct"/>
            <w:shd w:val="clear" w:color="auto" w:fill="FFFFFF"/>
            <w:tcMar>
              <w:top w:w="40" w:type="dxa"/>
              <w:left w:w="200" w:type="dxa"/>
              <w:bottom w:w="40" w:type="dxa"/>
              <w:right w:w="200" w:type="dxa"/>
            </w:tcMar>
            <w:vAlign w:val="center"/>
          </w:tcPr>
          <w:p w:rsidR="00696F81" w:rsidRPr="000226BB" w:rsidRDefault="00696F81">
            <w:pPr>
              <w:jc w:val="center"/>
              <w:rPr>
                <w:rFonts w:cs="Times New Roman"/>
                <w:sz w:val="20"/>
              </w:rPr>
            </w:pP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0</w:t>
            </w:r>
            <w:r w:rsidR="00561694" w:rsidRPr="000226BB">
              <w:rPr>
                <w:rFonts w:eastAsia="Times New Roman" w:cs="Times New Roman"/>
                <w:sz w:val="20"/>
              </w:rPr>
              <w:t>,00</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0</w:t>
            </w:r>
            <w:r w:rsidR="00561694" w:rsidRPr="000226BB">
              <w:rPr>
                <w:rFonts w:eastAsia="Times New Roman" w:cs="Times New Roman"/>
                <w:sz w:val="20"/>
              </w:rPr>
              <w:t>,00</w:t>
            </w:r>
          </w:p>
        </w:tc>
      </w:tr>
      <w:tr w:rsidR="00696F81" w:rsidRPr="000226BB">
        <w:trPr>
          <w:jc w:val="center"/>
        </w:trPr>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2021</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0</w:t>
            </w:r>
            <w:r w:rsidR="00561694" w:rsidRPr="000226BB">
              <w:rPr>
                <w:rFonts w:eastAsia="Times New Roman" w:cs="Times New Roman"/>
                <w:sz w:val="20"/>
              </w:rPr>
              <w:t>,00</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0</w:t>
            </w:r>
            <w:r w:rsidR="00561694" w:rsidRPr="000226BB">
              <w:rPr>
                <w:rFonts w:eastAsia="Times New Roman" w:cs="Times New Roman"/>
                <w:sz w:val="20"/>
              </w:rPr>
              <w:t>,00</w:t>
            </w:r>
          </w:p>
        </w:tc>
        <w:tc>
          <w:tcPr>
            <w:tcW w:w="2310" w:type="pct"/>
            <w:shd w:val="clear" w:color="auto" w:fill="FFFFFF"/>
            <w:tcMar>
              <w:top w:w="40" w:type="dxa"/>
              <w:left w:w="200" w:type="dxa"/>
              <w:bottom w:w="40" w:type="dxa"/>
              <w:right w:w="200" w:type="dxa"/>
            </w:tcMar>
            <w:vAlign w:val="center"/>
          </w:tcPr>
          <w:p w:rsidR="00696F81" w:rsidRPr="000226BB" w:rsidRDefault="00696F81">
            <w:pPr>
              <w:jc w:val="center"/>
              <w:rPr>
                <w:rFonts w:cs="Times New Roman"/>
                <w:sz w:val="20"/>
              </w:rPr>
            </w:pP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0</w:t>
            </w:r>
            <w:r w:rsidR="00561694" w:rsidRPr="000226BB">
              <w:rPr>
                <w:rFonts w:eastAsia="Times New Roman" w:cs="Times New Roman"/>
                <w:sz w:val="20"/>
              </w:rPr>
              <w:t>,00</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0</w:t>
            </w:r>
            <w:r w:rsidR="00561694" w:rsidRPr="000226BB">
              <w:rPr>
                <w:rFonts w:eastAsia="Times New Roman" w:cs="Times New Roman"/>
                <w:sz w:val="20"/>
              </w:rPr>
              <w:t>,00</w:t>
            </w:r>
          </w:p>
        </w:tc>
      </w:tr>
      <w:tr w:rsidR="00696F81" w:rsidRPr="000226BB">
        <w:trPr>
          <w:jc w:val="center"/>
        </w:trPr>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2022</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0</w:t>
            </w:r>
            <w:r w:rsidR="00561694" w:rsidRPr="000226BB">
              <w:rPr>
                <w:rFonts w:eastAsia="Times New Roman" w:cs="Times New Roman"/>
                <w:sz w:val="20"/>
              </w:rPr>
              <w:t>,00</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0</w:t>
            </w:r>
            <w:r w:rsidR="00561694" w:rsidRPr="000226BB">
              <w:rPr>
                <w:rFonts w:eastAsia="Times New Roman" w:cs="Times New Roman"/>
                <w:sz w:val="20"/>
              </w:rPr>
              <w:t>,00</w:t>
            </w:r>
          </w:p>
        </w:tc>
        <w:tc>
          <w:tcPr>
            <w:tcW w:w="2310" w:type="pct"/>
            <w:shd w:val="clear" w:color="auto" w:fill="FFFFFF"/>
            <w:tcMar>
              <w:top w:w="40" w:type="dxa"/>
              <w:left w:w="200" w:type="dxa"/>
              <w:bottom w:w="40" w:type="dxa"/>
              <w:right w:w="200" w:type="dxa"/>
            </w:tcMar>
            <w:vAlign w:val="center"/>
          </w:tcPr>
          <w:p w:rsidR="00696F81" w:rsidRPr="000226BB" w:rsidRDefault="00696F81">
            <w:pPr>
              <w:jc w:val="center"/>
              <w:rPr>
                <w:rFonts w:cs="Times New Roman"/>
                <w:sz w:val="20"/>
              </w:rPr>
            </w:pP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0</w:t>
            </w:r>
            <w:r w:rsidR="00561694" w:rsidRPr="000226BB">
              <w:rPr>
                <w:rFonts w:eastAsia="Times New Roman" w:cs="Times New Roman"/>
                <w:sz w:val="20"/>
              </w:rPr>
              <w:t>,00</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0</w:t>
            </w:r>
            <w:r w:rsidR="00561694" w:rsidRPr="000226BB">
              <w:rPr>
                <w:rFonts w:eastAsia="Times New Roman" w:cs="Times New Roman"/>
                <w:sz w:val="20"/>
              </w:rPr>
              <w:t>,00</w:t>
            </w:r>
          </w:p>
        </w:tc>
      </w:tr>
      <w:tr w:rsidR="00696F81" w:rsidRPr="000226BB">
        <w:trPr>
          <w:jc w:val="center"/>
        </w:trPr>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2023</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0</w:t>
            </w:r>
            <w:r w:rsidR="00561694" w:rsidRPr="000226BB">
              <w:rPr>
                <w:rFonts w:eastAsia="Times New Roman" w:cs="Times New Roman"/>
                <w:sz w:val="20"/>
              </w:rPr>
              <w:t>,00</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0</w:t>
            </w:r>
            <w:r w:rsidR="00561694" w:rsidRPr="000226BB">
              <w:rPr>
                <w:rFonts w:eastAsia="Times New Roman" w:cs="Times New Roman"/>
                <w:sz w:val="20"/>
              </w:rPr>
              <w:t>,00</w:t>
            </w:r>
          </w:p>
        </w:tc>
        <w:tc>
          <w:tcPr>
            <w:tcW w:w="2310" w:type="pct"/>
            <w:shd w:val="clear" w:color="auto" w:fill="FFFFFF"/>
            <w:tcMar>
              <w:top w:w="40" w:type="dxa"/>
              <w:left w:w="200" w:type="dxa"/>
              <w:bottom w:w="40" w:type="dxa"/>
              <w:right w:w="200" w:type="dxa"/>
            </w:tcMar>
            <w:vAlign w:val="center"/>
          </w:tcPr>
          <w:p w:rsidR="00696F81" w:rsidRPr="000226BB" w:rsidRDefault="00696F81">
            <w:pPr>
              <w:jc w:val="center"/>
              <w:rPr>
                <w:rFonts w:cs="Times New Roman"/>
                <w:sz w:val="20"/>
              </w:rPr>
            </w:pP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0</w:t>
            </w:r>
            <w:r w:rsidR="00561694" w:rsidRPr="000226BB">
              <w:rPr>
                <w:rFonts w:eastAsia="Times New Roman" w:cs="Times New Roman"/>
                <w:sz w:val="20"/>
              </w:rPr>
              <w:t>,00</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0</w:t>
            </w:r>
            <w:r w:rsidR="00561694" w:rsidRPr="000226BB">
              <w:rPr>
                <w:rFonts w:eastAsia="Times New Roman" w:cs="Times New Roman"/>
                <w:sz w:val="20"/>
              </w:rPr>
              <w:t>,00</w:t>
            </w:r>
          </w:p>
        </w:tc>
      </w:tr>
      <w:tr w:rsidR="00696F81" w:rsidRPr="000226BB">
        <w:trPr>
          <w:jc w:val="center"/>
        </w:trPr>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2024</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0</w:t>
            </w:r>
            <w:r w:rsidR="00561694" w:rsidRPr="000226BB">
              <w:rPr>
                <w:rFonts w:eastAsia="Times New Roman" w:cs="Times New Roman"/>
                <w:sz w:val="20"/>
              </w:rPr>
              <w:t>,00</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0</w:t>
            </w:r>
            <w:r w:rsidR="00561694" w:rsidRPr="000226BB">
              <w:rPr>
                <w:rFonts w:eastAsia="Times New Roman" w:cs="Times New Roman"/>
                <w:sz w:val="20"/>
              </w:rPr>
              <w:t>,00</w:t>
            </w:r>
          </w:p>
        </w:tc>
        <w:tc>
          <w:tcPr>
            <w:tcW w:w="2310" w:type="pct"/>
            <w:shd w:val="clear" w:color="auto" w:fill="FFFFFF"/>
            <w:tcMar>
              <w:top w:w="40" w:type="dxa"/>
              <w:left w:w="200" w:type="dxa"/>
              <w:bottom w:w="40" w:type="dxa"/>
              <w:right w:w="200" w:type="dxa"/>
            </w:tcMar>
            <w:vAlign w:val="center"/>
          </w:tcPr>
          <w:p w:rsidR="00696F81" w:rsidRPr="000226BB" w:rsidRDefault="00696F81">
            <w:pPr>
              <w:jc w:val="center"/>
              <w:rPr>
                <w:rFonts w:cs="Times New Roman"/>
                <w:sz w:val="20"/>
              </w:rPr>
            </w:pP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0</w:t>
            </w:r>
            <w:r w:rsidR="00561694" w:rsidRPr="000226BB">
              <w:rPr>
                <w:rFonts w:eastAsia="Times New Roman" w:cs="Times New Roman"/>
                <w:sz w:val="20"/>
              </w:rPr>
              <w:t>,00</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0</w:t>
            </w:r>
            <w:r w:rsidR="00561694" w:rsidRPr="000226BB">
              <w:rPr>
                <w:rFonts w:eastAsia="Times New Roman" w:cs="Times New Roman"/>
                <w:sz w:val="20"/>
              </w:rPr>
              <w:t>,00</w:t>
            </w:r>
          </w:p>
        </w:tc>
      </w:tr>
      <w:tr w:rsidR="00696F81" w:rsidRPr="000226BB">
        <w:trPr>
          <w:jc w:val="center"/>
        </w:trPr>
        <w:tc>
          <w:tcPr>
            <w:tcW w:w="2310" w:type="pct"/>
            <w:gridSpan w:val="6"/>
            <w:shd w:val="clear" w:color="auto" w:fill="FFFFFF"/>
            <w:tcMar>
              <w:top w:w="40" w:type="dxa"/>
              <w:left w:w="160" w:type="dxa"/>
              <w:bottom w:w="40" w:type="dxa"/>
              <w:right w:w="200" w:type="dxa"/>
            </w:tcMar>
            <w:vAlign w:val="center"/>
          </w:tcPr>
          <w:p w:rsidR="00696F81" w:rsidRPr="000226BB" w:rsidRDefault="003D2D84">
            <w:pPr>
              <w:rPr>
                <w:rFonts w:cs="Times New Roman"/>
                <w:sz w:val="20"/>
              </w:rPr>
            </w:pPr>
            <w:r w:rsidRPr="000226BB">
              <w:rPr>
                <w:rFonts w:eastAsia="Times New Roman" w:cs="Times New Roman"/>
                <w:sz w:val="20"/>
              </w:rPr>
              <w:t>Котельная № 2</w:t>
            </w:r>
          </w:p>
        </w:tc>
      </w:tr>
      <w:tr w:rsidR="00696F81" w:rsidRPr="000226BB">
        <w:trPr>
          <w:jc w:val="center"/>
        </w:trPr>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2020</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0</w:t>
            </w:r>
            <w:r w:rsidR="00561694" w:rsidRPr="000226BB">
              <w:rPr>
                <w:rFonts w:eastAsia="Times New Roman" w:cs="Times New Roman"/>
                <w:sz w:val="20"/>
              </w:rPr>
              <w:t>,00</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0</w:t>
            </w:r>
            <w:r w:rsidR="00561694" w:rsidRPr="000226BB">
              <w:rPr>
                <w:rFonts w:eastAsia="Times New Roman" w:cs="Times New Roman"/>
                <w:sz w:val="20"/>
              </w:rPr>
              <w:t>,00</w:t>
            </w:r>
          </w:p>
        </w:tc>
        <w:tc>
          <w:tcPr>
            <w:tcW w:w="2310" w:type="pct"/>
            <w:shd w:val="clear" w:color="auto" w:fill="FFFFFF"/>
            <w:tcMar>
              <w:top w:w="40" w:type="dxa"/>
              <w:left w:w="200" w:type="dxa"/>
              <w:bottom w:w="40" w:type="dxa"/>
              <w:right w:w="200" w:type="dxa"/>
            </w:tcMar>
            <w:vAlign w:val="center"/>
          </w:tcPr>
          <w:p w:rsidR="00696F81" w:rsidRPr="000226BB" w:rsidRDefault="00696F81">
            <w:pPr>
              <w:jc w:val="center"/>
              <w:rPr>
                <w:rFonts w:cs="Times New Roman"/>
                <w:sz w:val="20"/>
              </w:rPr>
            </w:pP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0</w:t>
            </w:r>
            <w:r w:rsidR="00561694" w:rsidRPr="000226BB">
              <w:rPr>
                <w:rFonts w:eastAsia="Times New Roman" w:cs="Times New Roman"/>
                <w:sz w:val="20"/>
              </w:rPr>
              <w:t>,00</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0</w:t>
            </w:r>
            <w:r w:rsidR="00561694" w:rsidRPr="000226BB">
              <w:rPr>
                <w:rFonts w:eastAsia="Times New Roman" w:cs="Times New Roman"/>
                <w:sz w:val="20"/>
              </w:rPr>
              <w:t>,00</w:t>
            </w:r>
          </w:p>
        </w:tc>
      </w:tr>
      <w:tr w:rsidR="00696F81" w:rsidRPr="000226BB">
        <w:trPr>
          <w:jc w:val="center"/>
        </w:trPr>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2021</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0</w:t>
            </w:r>
            <w:r w:rsidR="00561694" w:rsidRPr="000226BB">
              <w:rPr>
                <w:rFonts w:eastAsia="Times New Roman" w:cs="Times New Roman"/>
                <w:sz w:val="20"/>
              </w:rPr>
              <w:t>,00</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0</w:t>
            </w:r>
            <w:r w:rsidR="00561694" w:rsidRPr="000226BB">
              <w:rPr>
                <w:rFonts w:eastAsia="Times New Roman" w:cs="Times New Roman"/>
                <w:sz w:val="20"/>
              </w:rPr>
              <w:t>,00</w:t>
            </w:r>
          </w:p>
        </w:tc>
        <w:tc>
          <w:tcPr>
            <w:tcW w:w="2310" w:type="pct"/>
            <w:shd w:val="clear" w:color="auto" w:fill="FFFFFF"/>
            <w:tcMar>
              <w:top w:w="40" w:type="dxa"/>
              <w:left w:w="200" w:type="dxa"/>
              <w:bottom w:w="40" w:type="dxa"/>
              <w:right w:w="200" w:type="dxa"/>
            </w:tcMar>
            <w:vAlign w:val="center"/>
          </w:tcPr>
          <w:p w:rsidR="00696F81" w:rsidRPr="000226BB" w:rsidRDefault="00696F81">
            <w:pPr>
              <w:jc w:val="center"/>
              <w:rPr>
                <w:rFonts w:cs="Times New Roman"/>
                <w:sz w:val="20"/>
              </w:rPr>
            </w:pP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0</w:t>
            </w:r>
            <w:r w:rsidR="00561694" w:rsidRPr="000226BB">
              <w:rPr>
                <w:rFonts w:eastAsia="Times New Roman" w:cs="Times New Roman"/>
                <w:sz w:val="20"/>
              </w:rPr>
              <w:t>,00</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0</w:t>
            </w:r>
            <w:r w:rsidR="00561694" w:rsidRPr="000226BB">
              <w:rPr>
                <w:rFonts w:eastAsia="Times New Roman" w:cs="Times New Roman"/>
                <w:sz w:val="20"/>
              </w:rPr>
              <w:t>,00</w:t>
            </w:r>
          </w:p>
        </w:tc>
      </w:tr>
      <w:tr w:rsidR="00696F81" w:rsidRPr="000226BB">
        <w:trPr>
          <w:jc w:val="center"/>
        </w:trPr>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2022</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0</w:t>
            </w:r>
            <w:r w:rsidR="00561694" w:rsidRPr="000226BB">
              <w:rPr>
                <w:rFonts w:eastAsia="Times New Roman" w:cs="Times New Roman"/>
                <w:sz w:val="20"/>
              </w:rPr>
              <w:t>,00</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0</w:t>
            </w:r>
            <w:r w:rsidR="00561694" w:rsidRPr="000226BB">
              <w:rPr>
                <w:rFonts w:eastAsia="Times New Roman" w:cs="Times New Roman"/>
                <w:sz w:val="20"/>
              </w:rPr>
              <w:t>,00</w:t>
            </w:r>
          </w:p>
        </w:tc>
        <w:tc>
          <w:tcPr>
            <w:tcW w:w="2310" w:type="pct"/>
            <w:shd w:val="clear" w:color="auto" w:fill="FFFFFF"/>
            <w:tcMar>
              <w:top w:w="40" w:type="dxa"/>
              <w:left w:w="200" w:type="dxa"/>
              <w:bottom w:w="40" w:type="dxa"/>
              <w:right w:w="200" w:type="dxa"/>
            </w:tcMar>
            <w:vAlign w:val="center"/>
          </w:tcPr>
          <w:p w:rsidR="00696F81" w:rsidRPr="000226BB" w:rsidRDefault="00696F81">
            <w:pPr>
              <w:jc w:val="center"/>
              <w:rPr>
                <w:rFonts w:cs="Times New Roman"/>
                <w:sz w:val="20"/>
              </w:rPr>
            </w:pP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0</w:t>
            </w:r>
            <w:r w:rsidR="00561694" w:rsidRPr="000226BB">
              <w:rPr>
                <w:rFonts w:eastAsia="Times New Roman" w:cs="Times New Roman"/>
                <w:sz w:val="20"/>
              </w:rPr>
              <w:t>,00</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0</w:t>
            </w:r>
            <w:r w:rsidR="00561694" w:rsidRPr="000226BB">
              <w:rPr>
                <w:rFonts w:eastAsia="Times New Roman" w:cs="Times New Roman"/>
                <w:sz w:val="20"/>
              </w:rPr>
              <w:t>,00</w:t>
            </w:r>
          </w:p>
        </w:tc>
      </w:tr>
      <w:tr w:rsidR="00696F81" w:rsidRPr="000226BB">
        <w:trPr>
          <w:jc w:val="center"/>
        </w:trPr>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2023</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0</w:t>
            </w:r>
            <w:r w:rsidR="00561694" w:rsidRPr="000226BB">
              <w:rPr>
                <w:rFonts w:eastAsia="Times New Roman" w:cs="Times New Roman"/>
                <w:sz w:val="20"/>
              </w:rPr>
              <w:t>,00</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0</w:t>
            </w:r>
            <w:r w:rsidR="00561694" w:rsidRPr="000226BB">
              <w:rPr>
                <w:rFonts w:eastAsia="Times New Roman" w:cs="Times New Roman"/>
                <w:sz w:val="20"/>
              </w:rPr>
              <w:t>,00</w:t>
            </w:r>
          </w:p>
        </w:tc>
        <w:tc>
          <w:tcPr>
            <w:tcW w:w="2310" w:type="pct"/>
            <w:shd w:val="clear" w:color="auto" w:fill="FFFFFF"/>
            <w:tcMar>
              <w:top w:w="40" w:type="dxa"/>
              <w:left w:w="200" w:type="dxa"/>
              <w:bottom w:w="40" w:type="dxa"/>
              <w:right w:w="200" w:type="dxa"/>
            </w:tcMar>
            <w:vAlign w:val="center"/>
          </w:tcPr>
          <w:p w:rsidR="00696F81" w:rsidRPr="000226BB" w:rsidRDefault="00696F81">
            <w:pPr>
              <w:jc w:val="center"/>
              <w:rPr>
                <w:rFonts w:cs="Times New Roman"/>
                <w:sz w:val="20"/>
              </w:rPr>
            </w:pP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0</w:t>
            </w:r>
            <w:r w:rsidR="00561694" w:rsidRPr="000226BB">
              <w:rPr>
                <w:rFonts w:eastAsia="Times New Roman" w:cs="Times New Roman"/>
                <w:sz w:val="20"/>
              </w:rPr>
              <w:t>,00</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0</w:t>
            </w:r>
            <w:r w:rsidR="00561694" w:rsidRPr="000226BB">
              <w:rPr>
                <w:rFonts w:eastAsia="Times New Roman" w:cs="Times New Roman"/>
                <w:sz w:val="20"/>
              </w:rPr>
              <w:t>,00</w:t>
            </w:r>
          </w:p>
        </w:tc>
      </w:tr>
      <w:tr w:rsidR="00696F81" w:rsidRPr="000226BB">
        <w:trPr>
          <w:jc w:val="center"/>
        </w:trPr>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2024</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0</w:t>
            </w:r>
            <w:r w:rsidR="00561694" w:rsidRPr="000226BB">
              <w:rPr>
                <w:rFonts w:eastAsia="Times New Roman" w:cs="Times New Roman"/>
                <w:sz w:val="20"/>
              </w:rPr>
              <w:t>,00</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0</w:t>
            </w:r>
            <w:r w:rsidR="00561694" w:rsidRPr="000226BB">
              <w:rPr>
                <w:rFonts w:eastAsia="Times New Roman" w:cs="Times New Roman"/>
                <w:sz w:val="20"/>
              </w:rPr>
              <w:t>,00</w:t>
            </w:r>
          </w:p>
        </w:tc>
        <w:tc>
          <w:tcPr>
            <w:tcW w:w="2310" w:type="pct"/>
            <w:shd w:val="clear" w:color="auto" w:fill="FFFFFF"/>
            <w:tcMar>
              <w:top w:w="40" w:type="dxa"/>
              <w:left w:w="200" w:type="dxa"/>
              <w:bottom w:w="40" w:type="dxa"/>
              <w:right w:w="200" w:type="dxa"/>
            </w:tcMar>
            <w:vAlign w:val="center"/>
          </w:tcPr>
          <w:p w:rsidR="00696F81" w:rsidRPr="000226BB" w:rsidRDefault="00696F81">
            <w:pPr>
              <w:jc w:val="center"/>
              <w:rPr>
                <w:rFonts w:cs="Times New Roman"/>
                <w:sz w:val="20"/>
              </w:rPr>
            </w:pP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0</w:t>
            </w:r>
            <w:r w:rsidR="00561694" w:rsidRPr="000226BB">
              <w:rPr>
                <w:rFonts w:eastAsia="Times New Roman" w:cs="Times New Roman"/>
                <w:sz w:val="20"/>
              </w:rPr>
              <w:t>,00</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0</w:t>
            </w:r>
            <w:r w:rsidR="00561694" w:rsidRPr="000226BB">
              <w:rPr>
                <w:rFonts w:eastAsia="Times New Roman" w:cs="Times New Roman"/>
                <w:sz w:val="20"/>
              </w:rPr>
              <w:t>,00</w:t>
            </w:r>
          </w:p>
        </w:tc>
      </w:tr>
      <w:tr w:rsidR="00696F81" w:rsidRPr="000226BB">
        <w:trPr>
          <w:jc w:val="center"/>
        </w:trPr>
        <w:tc>
          <w:tcPr>
            <w:tcW w:w="2310" w:type="pct"/>
            <w:gridSpan w:val="6"/>
            <w:shd w:val="clear" w:color="auto" w:fill="FFFFFF"/>
            <w:tcMar>
              <w:top w:w="40" w:type="dxa"/>
              <w:left w:w="160" w:type="dxa"/>
              <w:bottom w:w="40" w:type="dxa"/>
              <w:right w:w="200" w:type="dxa"/>
            </w:tcMar>
            <w:vAlign w:val="center"/>
          </w:tcPr>
          <w:p w:rsidR="00696F81" w:rsidRPr="000226BB" w:rsidRDefault="003D2D84">
            <w:pPr>
              <w:rPr>
                <w:rFonts w:cs="Times New Roman"/>
                <w:sz w:val="20"/>
              </w:rPr>
            </w:pPr>
            <w:r w:rsidRPr="000226BB">
              <w:rPr>
                <w:rFonts w:eastAsia="Times New Roman" w:cs="Times New Roman"/>
                <w:sz w:val="20"/>
              </w:rPr>
              <w:t>Котельная № 3</w:t>
            </w:r>
          </w:p>
        </w:tc>
      </w:tr>
      <w:tr w:rsidR="00696F81" w:rsidRPr="000226BB">
        <w:trPr>
          <w:jc w:val="center"/>
        </w:trPr>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2020</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0</w:t>
            </w:r>
            <w:r w:rsidR="00561694" w:rsidRPr="000226BB">
              <w:rPr>
                <w:rFonts w:eastAsia="Times New Roman" w:cs="Times New Roman"/>
                <w:sz w:val="20"/>
              </w:rPr>
              <w:t>,00</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0</w:t>
            </w:r>
            <w:r w:rsidR="00561694" w:rsidRPr="000226BB">
              <w:rPr>
                <w:rFonts w:eastAsia="Times New Roman" w:cs="Times New Roman"/>
                <w:sz w:val="20"/>
              </w:rPr>
              <w:t>,00</w:t>
            </w:r>
          </w:p>
        </w:tc>
        <w:tc>
          <w:tcPr>
            <w:tcW w:w="2310" w:type="pct"/>
            <w:shd w:val="clear" w:color="auto" w:fill="FFFFFF"/>
            <w:tcMar>
              <w:top w:w="40" w:type="dxa"/>
              <w:left w:w="200" w:type="dxa"/>
              <w:bottom w:w="40" w:type="dxa"/>
              <w:right w:w="200" w:type="dxa"/>
            </w:tcMar>
            <w:vAlign w:val="center"/>
          </w:tcPr>
          <w:p w:rsidR="00696F81" w:rsidRPr="000226BB" w:rsidRDefault="00696F81">
            <w:pPr>
              <w:jc w:val="center"/>
              <w:rPr>
                <w:rFonts w:cs="Times New Roman"/>
                <w:sz w:val="20"/>
              </w:rPr>
            </w:pP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0</w:t>
            </w:r>
            <w:r w:rsidR="00561694" w:rsidRPr="000226BB">
              <w:rPr>
                <w:rFonts w:eastAsia="Times New Roman" w:cs="Times New Roman"/>
                <w:sz w:val="20"/>
              </w:rPr>
              <w:t>,00</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0</w:t>
            </w:r>
            <w:r w:rsidR="00561694" w:rsidRPr="000226BB">
              <w:rPr>
                <w:rFonts w:eastAsia="Times New Roman" w:cs="Times New Roman"/>
                <w:sz w:val="20"/>
              </w:rPr>
              <w:t>,00</w:t>
            </w:r>
          </w:p>
        </w:tc>
      </w:tr>
      <w:tr w:rsidR="00696F81" w:rsidRPr="000226BB">
        <w:trPr>
          <w:jc w:val="center"/>
        </w:trPr>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2021</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0</w:t>
            </w:r>
            <w:r w:rsidR="00561694" w:rsidRPr="000226BB">
              <w:rPr>
                <w:rFonts w:eastAsia="Times New Roman" w:cs="Times New Roman"/>
                <w:sz w:val="20"/>
              </w:rPr>
              <w:t>,00</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0</w:t>
            </w:r>
            <w:r w:rsidR="00561694" w:rsidRPr="000226BB">
              <w:rPr>
                <w:rFonts w:eastAsia="Times New Roman" w:cs="Times New Roman"/>
                <w:sz w:val="20"/>
              </w:rPr>
              <w:t>,00</w:t>
            </w:r>
          </w:p>
        </w:tc>
        <w:tc>
          <w:tcPr>
            <w:tcW w:w="2310" w:type="pct"/>
            <w:shd w:val="clear" w:color="auto" w:fill="FFFFFF"/>
            <w:tcMar>
              <w:top w:w="40" w:type="dxa"/>
              <w:left w:w="200" w:type="dxa"/>
              <w:bottom w:w="40" w:type="dxa"/>
              <w:right w:w="200" w:type="dxa"/>
            </w:tcMar>
            <w:vAlign w:val="center"/>
          </w:tcPr>
          <w:p w:rsidR="00696F81" w:rsidRPr="000226BB" w:rsidRDefault="00696F81">
            <w:pPr>
              <w:jc w:val="center"/>
              <w:rPr>
                <w:rFonts w:cs="Times New Roman"/>
                <w:sz w:val="20"/>
              </w:rPr>
            </w:pP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0</w:t>
            </w:r>
            <w:r w:rsidR="00561694" w:rsidRPr="000226BB">
              <w:rPr>
                <w:rFonts w:eastAsia="Times New Roman" w:cs="Times New Roman"/>
                <w:sz w:val="20"/>
              </w:rPr>
              <w:t>,00</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0</w:t>
            </w:r>
            <w:r w:rsidR="00561694" w:rsidRPr="000226BB">
              <w:rPr>
                <w:rFonts w:eastAsia="Times New Roman" w:cs="Times New Roman"/>
                <w:sz w:val="20"/>
              </w:rPr>
              <w:t>,00</w:t>
            </w:r>
          </w:p>
        </w:tc>
      </w:tr>
      <w:tr w:rsidR="00696F81" w:rsidRPr="000226BB">
        <w:trPr>
          <w:jc w:val="center"/>
        </w:trPr>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2022</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0</w:t>
            </w:r>
            <w:r w:rsidR="00561694" w:rsidRPr="000226BB">
              <w:rPr>
                <w:rFonts w:eastAsia="Times New Roman" w:cs="Times New Roman"/>
                <w:sz w:val="20"/>
              </w:rPr>
              <w:t>,00</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0</w:t>
            </w:r>
            <w:r w:rsidR="00561694" w:rsidRPr="000226BB">
              <w:rPr>
                <w:rFonts w:eastAsia="Times New Roman" w:cs="Times New Roman"/>
                <w:sz w:val="20"/>
              </w:rPr>
              <w:t>,00</w:t>
            </w:r>
          </w:p>
        </w:tc>
        <w:tc>
          <w:tcPr>
            <w:tcW w:w="2310" w:type="pct"/>
            <w:shd w:val="clear" w:color="auto" w:fill="FFFFFF"/>
            <w:tcMar>
              <w:top w:w="40" w:type="dxa"/>
              <w:left w:w="200" w:type="dxa"/>
              <w:bottom w:w="40" w:type="dxa"/>
              <w:right w:w="200" w:type="dxa"/>
            </w:tcMar>
            <w:vAlign w:val="center"/>
          </w:tcPr>
          <w:p w:rsidR="00696F81" w:rsidRPr="000226BB" w:rsidRDefault="00696F81">
            <w:pPr>
              <w:jc w:val="center"/>
              <w:rPr>
                <w:rFonts w:cs="Times New Roman"/>
                <w:sz w:val="20"/>
              </w:rPr>
            </w:pP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0</w:t>
            </w:r>
            <w:r w:rsidR="00561694" w:rsidRPr="000226BB">
              <w:rPr>
                <w:rFonts w:eastAsia="Times New Roman" w:cs="Times New Roman"/>
                <w:sz w:val="20"/>
              </w:rPr>
              <w:t>,00</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0</w:t>
            </w:r>
            <w:r w:rsidR="00561694" w:rsidRPr="000226BB">
              <w:rPr>
                <w:rFonts w:eastAsia="Times New Roman" w:cs="Times New Roman"/>
                <w:sz w:val="20"/>
              </w:rPr>
              <w:t>,00</w:t>
            </w:r>
          </w:p>
        </w:tc>
      </w:tr>
      <w:tr w:rsidR="00696F81" w:rsidRPr="000226BB">
        <w:trPr>
          <w:jc w:val="center"/>
        </w:trPr>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2023</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0</w:t>
            </w:r>
            <w:r w:rsidR="00561694" w:rsidRPr="000226BB">
              <w:rPr>
                <w:rFonts w:eastAsia="Times New Roman" w:cs="Times New Roman"/>
                <w:sz w:val="20"/>
              </w:rPr>
              <w:t>,00</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0</w:t>
            </w:r>
            <w:r w:rsidR="00561694" w:rsidRPr="000226BB">
              <w:rPr>
                <w:rFonts w:eastAsia="Times New Roman" w:cs="Times New Roman"/>
                <w:sz w:val="20"/>
              </w:rPr>
              <w:t>,00</w:t>
            </w:r>
          </w:p>
        </w:tc>
        <w:tc>
          <w:tcPr>
            <w:tcW w:w="2310" w:type="pct"/>
            <w:shd w:val="clear" w:color="auto" w:fill="FFFFFF"/>
            <w:tcMar>
              <w:top w:w="40" w:type="dxa"/>
              <w:left w:w="200" w:type="dxa"/>
              <w:bottom w:w="40" w:type="dxa"/>
              <w:right w:w="200" w:type="dxa"/>
            </w:tcMar>
            <w:vAlign w:val="center"/>
          </w:tcPr>
          <w:p w:rsidR="00696F81" w:rsidRPr="000226BB" w:rsidRDefault="00696F81">
            <w:pPr>
              <w:jc w:val="center"/>
              <w:rPr>
                <w:rFonts w:cs="Times New Roman"/>
                <w:sz w:val="20"/>
              </w:rPr>
            </w:pP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0</w:t>
            </w:r>
            <w:r w:rsidR="00561694" w:rsidRPr="000226BB">
              <w:rPr>
                <w:rFonts w:eastAsia="Times New Roman" w:cs="Times New Roman"/>
                <w:sz w:val="20"/>
              </w:rPr>
              <w:t>,00</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0</w:t>
            </w:r>
            <w:r w:rsidR="00561694" w:rsidRPr="000226BB">
              <w:rPr>
                <w:rFonts w:eastAsia="Times New Roman" w:cs="Times New Roman"/>
                <w:sz w:val="20"/>
              </w:rPr>
              <w:t>,00</w:t>
            </w:r>
          </w:p>
        </w:tc>
      </w:tr>
      <w:tr w:rsidR="00696F81" w:rsidRPr="000226BB">
        <w:trPr>
          <w:jc w:val="center"/>
        </w:trPr>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2024</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0</w:t>
            </w:r>
            <w:r w:rsidR="00561694" w:rsidRPr="000226BB">
              <w:rPr>
                <w:rFonts w:eastAsia="Times New Roman" w:cs="Times New Roman"/>
                <w:sz w:val="20"/>
              </w:rPr>
              <w:t>,00</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0</w:t>
            </w:r>
            <w:r w:rsidR="00561694" w:rsidRPr="000226BB">
              <w:rPr>
                <w:rFonts w:eastAsia="Times New Roman" w:cs="Times New Roman"/>
                <w:sz w:val="20"/>
              </w:rPr>
              <w:t>,00</w:t>
            </w:r>
          </w:p>
        </w:tc>
        <w:tc>
          <w:tcPr>
            <w:tcW w:w="2310" w:type="pct"/>
            <w:shd w:val="clear" w:color="auto" w:fill="FFFFFF"/>
            <w:tcMar>
              <w:top w:w="40" w:type="dxa"/>
              <w:left w:w="200" w:type="dxa"/>
              <w:bottom w:w="40" w:type="dxa"/>
              <w:right w:w="200" w:type="dxa"/>
            </w:tcMar>
            <w:vAlign w:val="center"/>
          </w:tcPr>
          <w:p w:rsidR="00696F81" w:rsidRPr="000226BB" w:rsidRDefault="00696F81">
            <w:pPr>
              <w:jc w:val="center"/>
              <w:rPr>
                <w:rFonts w:cs="Times New Roman"/>
                <w:sz w:val="20"/>
              </w:rPr>
            </w:pP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0</w:t>
            </w:r>
            <w:r w:rsidR="00561694" w:rsidRPr="000226BB">
              <w:rPr>
                <w:rFonts w:eastAsia="Times New Roman" w:cs="Times New Roman"/>
                <w:sz w:val="20"/>
              </w:rPr>
              <w:t>,00</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0</w:t>
            </w:r>
            <w:r w:rsidR="00561694" w:rsidRPr="000226BB">
              <w:rPr>
                <w:rFonts w:eastAsia="Times New Roman" w:cs="Times New Roman"/>
                <w:sz w:val="20"/>
              </w:rPr>
              <w:t>,00</w:t>
            </w:r>
          </w:p>
        </w:tc>
      </w:tr>
      <w:tr w:rsidR="00696F81" w:rsidRPr="000226BB">
        <w:trPr>
          <w:jc w:val="center"/>
        </w:trPr>
        <w:tc>
          <w:tcPr>
            <w:tcW w:w="2310" w:type="pct"/>
            <w:gridSpan w:val="6"/>
            <w:shd w:val="clear" w:color="auto" w:fill="FFFFFF"/>
            <w:tcMar>
              <w:top w:w="40" w:type="dxa"/>
              <w:left w:w="160" w:type="dxa"/>
              <w:bottom w:w="40" w:type="dxa"/>
              <w:right w:w="200" w:type="dxa"/>
            </w:tcMar>
            <w:vAlign w:val="center"/>
          </w:tcPr>
          <w:p w:rsidR="00696F81" w:rsidRPr="000226BB" w:rsidRDefault="003D2D84">
            <w:pPr>
              <w:rPr>
                <w:rFonts w:cs="Times New Roman"/>
                <w:sz w:val="20"/>
              </w:rPr>
            </w:pPr>
            <w:r w:rsidRPr="000226BB">
              <w:rPr>
                <w:rFonts w:eastAsia="Times New Roman" w:cs="Times New Roman"/>
                <w:sz w:val="20"/>
              </w:rPr>
              <w:t>Котельная № 4</w:t>
            </w:r>
          </w:p>
        </w:tc>
      </w:tr>
      <w:tr w:rsidR="00696F81" w:rsidRPr="000226BB">
        <w:trPr>
          <w:jc w:val="center"/>
        </w:trPr>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2020</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0</w:t>
            </w:r>
            <w:r w:rsidR="00561694" w:rsidRPr="000226BB">
              <w:rPr>
                <w:rFonts w:eastAsia="Times New Roman" w:cs="Times New Roman"/>
                <w:sz w:val="20"/>
              </w:rPr>
              <w:t>,00</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0</w:t>
            </w:r>
            <w:r w:rsidR="00561694" w:rsidRPr="000226BB">
              <w:rPr>
                <w:rFonts w:eastAsia="Times New Roman" w:cs="Times New Roman"/>
                <w:sz w:val="20"/>
              </w:rPr>
              <w:t>,00</w:t>
            </w:r>
          </w:p>
        </w:tc>
        <w:tc>
          <w:tcPr>
            <w:tcW w:w="2310" w:type="pct"/>
            <w:shd w:val="clear" w:color="auto" w:fill="FFFFFF"/>
            <w:tcMar>
              <w:top w:w="40" w:type="dxa"/>
              <w:left w:w="200" w:type="dxa"/>
              <w:bottom w:w="40" w:type="dxa"/>
              <w:right w:w="200" w:type="dxa"/>
            </w:tcMar>
            <w:vAlign w:val="center"/>
          </w:tcPr>
          <w:p w:rsidR="00696F81" w:rsidRPr="000226BB" w:rsidRDefault="00696F81">
            <w:pPr>
              <w:jc w:val="center"/>
              <w:rPr>
                <w:rFonts w:cs="Times New Roman"/>
                <w:sz w:val="20"/>
              </w:rPr>
            </w:pP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0</w:t>
            </w:r>
            <w:r w:rsidR="00561694" w:rsidRPr="000226BB">
              <w:rPr>
                <w:rFonts w:eastAsia="Times New Roman" w:cs="Times New Roman"/>
                <w:sz w:val="20"/>
              </w:rPr>
              <w:t>,00</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0</w:t>
            </w:r>
            <w:r w:rsidR="00561694" w:rsidRPr="000226BB">
              <w:rPr>
                <w:rFonts w:eastAsia="Times New Roman" w:cs="Times New Roman"/>
                <w:sz w:val="20"/>
              </w:rPr>
              <w:t>,00</w:t>
            </w:r>
          </w:p>
        </w:tc>
      </w:tr>
      <w:tr w:rsidR="00696F81" w:rsidRPr="000226BB">
        <w:trPr>
          <w:jc w:val="center"/>
        </w:trPr>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2021</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0</w:t>
            </w:r>
            <w:r w:rsidR="00561694" w:rsidRPr="000226BB">
              <w:rPr>
                <w:rFonts w:eastAsia="Times New Roman" w:cs="Times New Roman"/>
                <w:sz w:val="20"/>
              </w:rPr>
              <w:t>,00</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0</w:t>
            </w:r>
            <w:r w:rsidR="00561694" w:rsidRPr="000226BB">
              <w:rPr>
                <w:rFonts w:eastAsia="Times New Roman" w:cs="Times New Roman"/>
                <w:sz w:val="20"/>
              </w:rPr>
              <w:t>,00</w:t>
            </w:r>
          </w:p>
        </w:tc>
        <w:tc>
          <w:tcPr>
            <w:tcW w:w="2310" w:type="pct"/>
            <w:shd w:val="clear" w:color="auto" w:fill="FFFFFF"/>
            <w:tcMar>
              <w:top w:w="40" w:type="dxa"/>
              <w:left w:w="200" w:type="dxa"/>
              <w:bottom w:w="40" w:type="dxa"/>
              <w:right w:w="200" w:type="dxa"/>
            </w:tcMar>
            <w:vAlign w:val="center"/>
          </w:tcPr>
          <w:p w:rsidR="00696F81" w:rsidRPr="000226BB" w:rsidRDefault="00696F81">
            <w:pPr>
              <w:jc w:val="center"/>
              <w:rPr>
                <w:rFonts w:cs="Times New Roman"/>
                <w:sz w:val="20"/>
              </w:rPr>
            </w:pP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0</w:t>
            </w:r>
            <w:r w:rsidR="00561694" w:rsidRPr="000226BB">
              <w:rPr>
                <w:rFonts w:eastAsia="Times New Roman" w:cs="Times New Roman"/>
                <w:sz w:val="20"/>
              </w:rPr>
              <w:t>,00</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0</w:t>
            </w:r>
            <w:r w:rsidR="00561694" w:rsidRPr="000226BB">
              <w:rPr>
                <w:rFonts w:eastAsia="Times New Roman" w:cs="Times New Roman"/>
                <w:sz w:val="20"/>
              </w:rPr>
              <w:t>,00</w:t>
            </w:r>
          </w:p>
        </w:tc>
      </w:tr>
      <w:tr w:rsidR="00696F81" w:rsidRPr="000226BB">
        <w:trPr>
          <w:jc w:val="center"/>
        </w:trPr>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2022</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0</w:t>
            </w:r>
            <w:r w:rsidR="00561694" w:rsidRPr="000226BB">
              <w:rPr>
                <w:rFonts w:eastAsia="Times New Roman" w:cs="Times New Roman"/>
                <w:sz w:val="20"/>
              </w:rPr>
              <w:t>,00</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0</w:t>
            </w:r>
            <w:r w:rsidR="00561694" w:rsidRPr="000226BB">
              <w:rPr>
                <w:rFonts w:eastAsia="Times New Roman" w:cs="Times New Roman"/>
                <w:sz w:val="20"/>
              </w:rPr>
              <w:t>,00</w:t>
            </w:r>
          </w:p>
        </w:tc>
        <w:tc>
          <w:tcPr>
            <w:tcW w:w="2310" w:type="pct"/>
            <w:shd w:val="clear" w:color="auto" w:fill="FFFFFF"/>
            <w:tcMar>
              <w:top w:w="40" w:type="dxa"/>
              <w:left w:w="200" w:type="dxa"/>
              <w:bottom w:w="40" w:type="dxa"/>
              <w:right w:w="200" w:type="dxa"/>
            </w:tcMar>
            <w:vAlign w:val="center"/>
          </w:tcPr>
          <w:p w:rsidR="00696F81" w:rsidRPr="000226BB" w:rsidRDefault="00696F81">
            <w:pPr>
              <w:jc w:val="center"/>
              <w:rPr>
                <w:rFonts w:cs="Times New Roman"/>
                <w:sz w:val="20"/>
              </w:rPr>
            </w:pP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0</w:t>
            </w:r>
            <w:r w:rsidR="00561694" w:rsidRPr="000226BB">
              <w:rPr>
                <w:rFonts w:eastAsia="Times New Roman" w:cs="Times New Roman"/>
                <w:sz w:val="20"/>
              </w:rPr>
              <w:t>,00</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0</w:t>
            </w:r>
            <w:r w:rsidR="00561694" w:rsidRPr="000226BB">
              <w:rPr>
                <w:rFonts w:eastAsia="Times New Roman" w:cs="Times New Roman"/>
                <w:sz w:val="20"/>
              </w:rPr>
              <w:t>,00</w:t>
            </w:r>
          </w:p>
        </w:tc>
      </w:tr>
      <w:tr w:rsidR="00696F81" w:rsidRPr="000226BB">
        <w:trPr>
          <w:jc w:val="center"/>
        </w:trPr>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2023</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0</w:t>
            </w:r>
            <w:r w:rsidR="00561694" w:rsidRPr="000226BB">
              <w:rPr>
                <w:rFonts w:eastAsia="Times New Roman" w:cs="Times New Roman"/>
                <w:sz w:val="20"/>
              </w:rPr>
              <w:t>,00</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0</w:t>
            </w:r>
            <w:r w:rsidR="00561694" w:rsidRPr="000226BB">
              <w:rPr>
                <w:rFonts w:eastAsia="Times New Roman" w:cs="Times New Roman"/>
                <w:sz w:val="20"/>
              </w:rPr>
              <w:t>,00</w:t>
            </w:r>
          </w:p>
        </w:tc>
        <w:tc>
          <w:tcPr>
            <w:tcW w:w="2310" w:type="pct"/>
            <w:shd w:val="clear" w:color="auto" w:fill="FFFFFF"/>
            <w:tcMar>
              <w:top w:w="40" w:type="dxa"/>
              <w:left w:w="200" w:type="dxa"/>
              <w:bottom w:w="40" w:type="dxa"/>
              <w:right w:w="200" w:type="dxa"/>
            </w:tcMar>
            <w:vAlign w:val="center"/>
          </w:tcPr>
          <w:p w:rsidR="00696F81" w:rsidRPr="000226BB" w:rsidRDefault="00696F81">
            <w:pPr>
              <w:jc w:val="center"/>
              <w:rPr>
                <w:rFonts w:cs="Times New Roman"/>
                <w:sz w:val="20"/>
              </w:rPr>
            </w:pP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0</w:t>
            </w:r>
            <w:r w:rsidR="00561694" w:rsidRPr="000226BB">
              <w:rPr>
                <w:rFonts w:eastAsia="Times New Roman" w:cs="Times New Roman"/>
                <w:sz w:val="20"/>
              </w:rPr>
              <w:t>,00</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0</w:t>
            </w:r>
            <w:r w:rsidR="00561694" w:rsidRPr="000226BB">
              <w:rPr>
                <w:rFonts w:eastAsia="Times New Roman" w:cs="Times New Roman"/>
                <w:sz w:val="20"/>
              </w:rPr>
              <w:t>,00</w:t>
            </w:r>
          </w:p>
        </w:tc>
      </w:tr>
      <w:tr w:rsidR="00696F81" w:rsidRPr="000226BB">
        <w:trPr>
          <w:jc w:val="center"/>
        </w:trPr>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2024</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0</w:t>
            </w:r>
            <w:r w:rsidR="00561694" w:rsidRPr="000226BB">
              <w:rPr>
                <w:rFonts w:eastAsia="Times New Roman" w:cs="Times New Roman"/>
                <w:sz w:val="20"/>
              </w:rPr>
              <w:t>,00</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0</w:t>
            </w:r>
            <w:r w:rsidR="00561694" w:rsidRPr="000226BB">
              <w:rPr>
                <w:rFonts w:eastAsia="Times New Roman" w:cs="Times New Roman"/>
                <w:sz w:val="20"/>
              </w:rPr>
              <w:t>,00</w:t>
            </w:r>
          </w:p>
        </w:tc>
        <w:tc>
          <w:tcPr>
            <w:tcW w:w="2310" w:type="pct"/>
            <w:shd w:val="clear" w:color="auto" w:fill="FFFFFF"/>
            <w:tcMar>
              <w:top w:w="40" w:type="dxa"/>
              <w:left w:w="200" w:type="dxa"/>
              <w:bottom w:w="40" w:type="dxa"/>
              <w:right w:w="200" w:type="dxa"/>
            </w:tcMar>
            <w:vAlign w:val="center"/>
          </w:tcPr>
          <w:p w:rsidR="00696F81" w:rsidRPr="000226BB" w:rsidRDefault="00696F81">
            <w:pPr>
              <w:jc w:val="center"/>
              <w:rPr>
                <w:rFonts w:cs="Times New Roman"/>
                <w:sz w:val="20"/>
              </w:rPr>
            </w:pP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0</w:t>
            </w:r>
            <w:r w:rsidR="00561694" w:rsidRPr="000226BB">
              <w:rPr>
                <w:rFonts w:eastAsia="Times New Roman" w:cs="Times New Roman"/>
                <w:sz w:val="20"/>
              </w:rPr>
              <w:t>,00</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0</w:t>
            </w:r>
            <w:r w:rsidR="00561694" w:rsidRPr="000226BB">
              <w:rPr>
                <w:rFonts w:eastAsia="Times New Roman" w:cs="Times New Roman"/>
                <w:sz w:val="20"/>
              </w:rPr>
              <w:t>,00</w:t>
            </w:r>
          </w:p>
        </w:tc>
      </w:tr>
      <w:tr w:rsidR="00696F81" w:rsidRPr="000226BB">
        <w:trPr>
          <w:jc w:val="center"/>
        </w:trPr>
        <w:tc>
          <w:tcPr>
            <w:tcW w:w="2310" w:type="pct"/>
            <w:gridSpan w:val="6"/>
            <w:shd w:val="clear" w:color="auto" w:fill="FFFFFF"/>
            <w:tcMar>
              <w:top w:w="40" w:type="dxa"/>
              <w:left w:w="160" w:type="dxa"/>
              <w:bottom w:w="40" w:type="dxa"/>
              <w:right w:w="200" w:type="dxa"/>
            </w:tcMar>
            <w:vAlign w:val="center"/>
          </w:tcPr>
          <w:p w:rsidR="00696F81" w:rsidRPr="000226BB" w:rsidRDefault="003D2D84">
            <w:pPr>
              <w:rPr>
                <w:rFonts w:cs="Times New Roman"/>
                <w:sz w:val="20"/>
              </w:rPr>
            </w:pPr>
            <w:r w:rsidRPr="000226BB">
              <w:rPr>
                <w:rFonts w:eastAsia="Times New Roman" w:cs="Times New Roman"/>
                <w:sz w:val="20"/>
              </w:rPr>
              <w:t>Котельная № 5</w:t>
            </w:r>
          </w:p>
        </w:tc>
      </w:tr>
      <w:tr w:rsidR="00696F81" w:rsidRPr="000226BB">
        <w:trPr>
          <w:jc w:val="center"/>
        </w:trPr>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2020</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0</w:t>
            </w:r>
            <w:r w:rsidR="00561694" w:rsidRPr="000226BB">
              <w:rPr>
                <w:rFonts w:eastAsia="Times New Roman" w:cs="Times New Roman"/>
                <w:sz w:val="20"/>
              </w:rPr>
              <w:t>,00</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0</w:t>
            </w:r>
            <w:r w:rsidR="00561694" w:rsidRPr="000226BB">
              <w:rPr>
                <w:rFonts w:eastAsia="Times New Roman" w:cs="Times New Roman"/>
                <w:sz w:val="20"/>
              </w:rPr>
              <w:t>,00</w:t>
            </w:r>
          </w:p>
        </w:tc>
        <w:tc>
          <w:tcPr>
            <w:tcW w:w="2310" w:type="pct"/>
            <w:shd w:val="clear" w:color="auto" w:fill="FFFFFF"/>
            <w:tcMar>
              <w:top w:w="40" w:type="dxa"/>
              <w:left w:w="200" w:type="dxa"/>
              <w:bottom w:w="40" w:type="dxa"/>
              <w:right w:w="200" w:type="dxa"/>
            </w:tcMar>
            <w:vAlign w:val="center"/>
          </w:tcPr>
          <w:p w:rsidR="00696F81" w:rsidRPr="000226BB" w:rsidRDefault="00696F81">
            <w:pPr>
              <w:jc w:val="center"/>
              <w:rPr>
                <w:rFonts w:cs="Times New Roman"/>
                <w:sz w:val="20"/>
              </w:rPr>
            </w:pP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0</w:t>
            </w:r>
            <w:r w:rsidR="00561694" w:rsidRPr="000226BB">
              <w:rPr>
                <w:rFonts w:eastAsia="Times New Roman" w:cs="Times New Roman"/>
                <w:sz w:val="20"/>
              </w:rPr>
              <w:t>,00</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0</w:t>
            </w:r>
            <w:r w:rsidR="00561694" w:rsidRPr="000226BB">
              <w:rPr>
                <w:rFonts w:eastAsia="Times New Roman" w:cs="Times New Roman"/>
                <w:sz w:val="20"/>
              </w:rPr>
              <w:t>,00</w:t>
            </w:r>
          </w:p>
        </w:tc>
      </w:tr>
      <w:tr w:rsidR="00696F81" w:rsidRPr="000226BB">
        <w:trPr>
          <w:jc w:val="center"/>
        </w:trPr>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2021</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0</w:t>
            </w:r>
            <w:r w:rsidR="00561694" w:rsidRPr="000226BB">
              <w:rPr>
                <w:rFonts w:eastAsia="Times New Roman" w:cs="Times New Roman"/>
                <w:sz w:val="20"/>
              </w:rPr>
              <w:t>,00</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0</w:t>
            </w:r>
            <w:r w:rsidR="00561694" w:rsidRPr="000226BB">
              <w:rPr>
                <w:rFonts w:eastAsia="Times New Roman" w:cs="Times New Roman"/>
                <w:sz w:val="20"/>
              </w:rPr>
              <w:t>,00</w:t>
            </w:r>
          </w:p>
        </w:tc>
        <w:tc>
          <w:tcPr>
            <w:tcW w:w="2310" w:type="pct"/>
            <w:shd w:val="clear" w:color="auto" w:fill="FFFFFF"/>
            <w:tcMar>
              <w:top w:w="40" w:type="dxa"/>
              <w:left w:w="200" w:type="dxa"/>
              <w:bottom w:w="40" w:type="dxa"/>
              <w:right w:w="200" w:type="dxa"/>
            </w:tcMar>
            <w:vAlign w:val="center"/>
          </w:tcPr>
          <w:p w:rsidR="00696F81" w:rsidRPr="000226BB" w:rsidRDefault="00696F81">
            <w:pPr>
              <w:jc w:val="center"/>
              <w:rPr>
                <w:rFonts w:cs="Times New Roman"/>
                <w:sz w:val="20"/>
              </w:rPr>
            </w:pP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0</w:t>
            </w:r>
            <w:r w:rsidR="00561694" w:rsidRPr="000226BB">
              <w:rPr>
                <w:rFonts w:eastAsia="Times New Roman" w:cs="Times New Roman"/>
                <w:sz w:val="20"/>
              </w:rPr>
              <w:t>,00</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0</w:t>
            </w:r>
            <w:r w:rsidR="00561694" w:rsidRPr="000226BB">
              <w:rPr>
                <w:rFonts w:eastAsia="Times New Roman" w:cs="Times New Roman"/>
                <w:sz w:val="20"/>
              </w:rPr>
              <w:t>,00</w:t>
            </w:r>
          </w:p>
        </w:tc>
      </w:tr>
      <w:tr w:rsidR="00696F81" w:rsidRPr="000226BB">
        <w:trPr>
          <w:jc w:val="center"/>
        </w:trPr>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2022</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0</w:t>
            </w:r>
            <w:r w:rsidR="00561694" w:rsidRPr="000226BB">
              <w:rPr>
                <w:rFonts w:eastAsia="Times New Roman" w:cs="Times New Roman"/>
                <w:sz w:val="20"/>
              </w:rPr>
              <w:t>,00</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0</w:t>
            </w:r>
            <w:r w:rsidR="00561694" w:rsidRPr="000226BB">
              <w:rPr>
                <w:rFonts w:eastAsia="Times New Roman" w:cs="Times New Roman"/>
                <w:sz w:val="20"/>
              </w:rPr>
              <w:t>,00</w:t>
            </w:r>
          </w:p>
        </w:tc>
        <w:tc>
          <w:tcPr>
            <w:tcW w:w="2310" w:type="pct"/>
            <w:shd w:val="clear" w:color="auto" w:fill="FFFFFF"/>
            <w:tcMar>
              <w:top w:w="40" w:type="dxa"/>
              <w:left w:w="200" w:type="dxa"/>
              <w:bottom w:w="40" w:type="dxa"/>
              <w:right w:w="200" w:type="dxa"/>
            </w:tcMar>
            <w:vAlign w:val="center"/>
          </w:tcPr>
          <w:p w:rsidR="00696F81" w:rsidRPr="000226BB" w:rsidRDefault="00696F81">
            <w:pPr>
              <w:jc w:val="center"/>
              <w:rPr>
                <w:rFonts w:cs="Times New Roman"/>
                <w:sz w:val="20"/>
              </w:rPr>
            </w:pP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0</w:t>
            </w:r>
            <w:r w:rsidR="00561694" w:rsidRPr="000226BB">
              <w:rPr>
                <w:rFonts w:eastAsia="Times New Roman" w:cs="Times New Roman"/>
                <w:sz w:val="20"/>
              </w:rPr>
              <w:t>,00</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0</w:t>
            </w:r>
            <w:r w:rsidR="00561694" w:rsidRPr="000226BB">
              <w:rPr>
                <w:rFonts w:eastAsia="Times New Roman" w:cs="Times New Roman"/>
                <w:sz w:val="20"/>
              </w:rPr>
              <w:t>,00</w:t>
            </w:r>
          </w:p>
        </w:tc>
      </w:tr>
      <w:tr w:rsidR="00696F81" w:rsidRPr="000226BB">
        <w:trPr>
          <w:jc w:val="center"/>
        </w:trPr>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2023</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0</w:t>
            </w:r>
            <w:r w:rsidR="00561694" w:rsidRPr="000226BB">
              <w:rPr>
                <w:rFonts w:eastAsia="Times New Roman" w:cs="Times New Roman"/>
                <w:sz w:val="20"/>
              </w:rPr>
              <w:t>,00</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0</w:t>
            </w:r>
            <w:r w:rsidR="00561694" w:rsidRPr="000226BB">
              <w:rPr>
                <w:rFonts w:eastAsia="Times New Roman" w:cs="Times New Roman"/>
                <w:sz w:val="20"/>
              </w:rPr>
              <w:t>,00</w:t>
            </w:r>
          </w:p>
        </w:tc>
        <w:tc>
          <w:tcPr>
            <w:tcW w:w="2310" w:type="pct"/>
            <w:shd w:val="clear" w:color="auto" w:fill="FFFFFF"/>
            <w:tcMar>
              <w:top w:w="40" w:type="dxa"/>
              <w:left w:w="200" w:type="dxa"/>
              <w:bottom w:w="40" w:type="dxa"/>
              <w:right w:w="200" w:type="dxa"/>
            </w:tcMar>
            <w:vAlign w:val="center"/>
          </w:tcPr>
          <w:p w:rsidR="00696F81" w:rsidRPr="000226BB" w:rsidRDefault="00696F81">
            <w:pPr>
              <w:jc w:val="center"/>
              <w:rPr>
                <w:rFonts w:cs="Times New Roman"/>
                <w:sz w:val="20"/>
              </w:rPr>
            </w:pP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0</w:t>
            </w:r>
            <w:r w:rsidR="00561694" w:rsidRPr="000226BB">
              <w:rPr>
                <w:rFonts w:eastAsia="Times New Roman" w:cs="Times New Roman"/>
                <w:sz w:val="20"/>
              </w:rPr>
              <w:t>,00</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0</w:t>
            </w:r>
            <w:r w:rsidR="00561694" w:rsidRPr="000226BB">
              <w:rPr>
                <w:rFonts w:eastAsia="Times New Roman" w:cs="Times New Roman"/>
                <w:sz w:val="20"/>
              </w:rPr>
              <w:t>,00</w:t>
            </w:r>
          </w:p>
        </w:tc>
      </w:tr>
      <w:tr w:rsidR="00696F81" w:rsidRPr="000226BB">
        <w:trPr>
          <w:jc w:val="center"/>
        </w:trPr>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2024</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0</w:t>
            </w:r>
            <w:r w:rsidR="00561694" w:rsidRPr="000226BB">
              <w:rPr>
                <w:rFonts w:eastAsia="Times New Roman" w:cs="Times New Roman"/>
                <w:sz w:val="20"/>
              </w:rPr>
              <w:t>,00</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0</w:t>
            </w:r>
            <w:r w:rsidR="00561694" w:rsidRPr="000226BB">
              <w:rPr>
                <w:rFonts w:eastAsia="Times New Roman" w:cs="Times New Roman"/>
                <w:sz w:val="20"/>
              </w:rPr>
              <w:t>,00</w:t>
            </w:r>
          </w:p>
        </w:tc>
        <w:tc>
          <w:tcPr>
            <w:tcW w:w="2310" w:type="pct"/>
            <w:shd w:val="clear" w:color="auto" w:fill="FFFFFF"/>
            <w:tcMar>
              <w:top w:w="40" w:type="dxa"/>
              <w:left w:w="200" w:type="dxa"/>
              <w:bottom w:w="40" w:type="dxa"/>
              <w:right w:w="200" w:type="dxa"/>
            </w:tcMar>
            <w:vAlign w:val="center"/>
          </w:tcPr>
          <w:p w:rsidR="00696F81" w:rsidRPr="000226BB" w:rsidRDefault="00696F81">
            <w:pPr>
              <w:jc w:val="center"/>
              <w:rPr>
                <w:rFonts w:cs="Times New Roman"/>
                <w:sz w:val="20"/>
              </w:rPr>
            </w:pP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0</w:t>
            </w:r>
            <w:r w:rsidR="00561694" w:rsidRPr="000226BB">
              <w:rPr>
                <w:rFonts w:eastAsia="Times New Roman" w:cs="Times New Roman"/>
                <w:sz w:val="20"/>
              </w:rPr>
              <w:t>,00</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0</w:t>
            </w:r>
            <w:r w:rsidR="00561694" w:rsidRPr="000226BB">
              <w:rPr>
                <w:rFonts w:eastAsia="Times New Roman" w:cs="Times New Roman"/>
                <w:sz w:val="20"/>
              </w:rPr>
              <w:t>,00</w:t>
            </w:r>
          </w:p>
        </w:tc>
      </w:tr>
      <w:tr w:rsidR="00696F81" w:rsidRPr="000226BB">
        <w:trPr>
          <w:jc w:val="center"/>
        </w:trPr>
        <w:tc>
          <w:tcPr>
            <w:tcW w:w="2310" w:type="pct"/>
            <w:gridSpan w:val="6"/>
            <w:shd w:val="clear" w:color="auto" w:fill="FFFFFF"/>
            <w:tcMar>
              <w:top w:w="40" w:type="dxa"/>
              <w:left w:w="160" w:type="dxa"/>
              <w:bottom w:w="40" w:type="dxa"/>
              <w:right w:w="200" w:type="dxa"/>
            </w:tcMar>
            <w:vAlign w:val="center"/>
          </w:tcPr>
          <w:p w:rsidR="00696F81" w:rsidRPr="000226BB" w:rsidRDefault="003D2D84">
            <w:pPr>
              <w:rPr>
                <w:rFonts w:cs="Times New Roman"/>
                <w:sz w:val="20"/>
              </w:rPr>
            </w:pPr>
            <w:r w:rsidRPr="000226BB">
              <w:rPr>
                <w:rFonts w:eastAsia="Times New Roman" w:cs="Times New Roman"/>
                <w:sz w:val="20"/>
              </w:rPr>
              <w:t>Котельная № 6</w:t>
            </w:r>
          </w:p>
        </w:tc>
      </w:tr>
      <w:tr w:rsidR="00696F81" w:rsidRPr="000226BB">
        <w:trPr>
          <w:jc w:val="center"/>
        </w:trPr>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2020</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0</w:t>
            </w:r>
            <w:r w:rsidR="00561694" w:rsidRPr="000226BB">
              <w:rPr>
                <w:rFonts w:eastAsia="Times New Roman" w:cs="Times New Roman"/>
                <w:sz w:val="20"/>
              </w:rPr>
              <w:t>,00</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0</w:t>
            </w:r>
            <w:r w:rsidR="00561694" w:rsidRPr="000226BB">
              <w:rPr>
                <w:rFonts w:eastAsia="Times New Roman" w:cs="Times New Roman"/>
                <w:sz w:val="20"/>
              </w:rPr>
              <w:t>,00</w:t>
            </w:r>
          </w:p>
        </w:tc>
        <w:tc>
          <w:tcPr>
            <w:tcW w:w="2310" w:type="pct"/>
            <w:shd w:val="clear" w:color="auto" w:fill="FFFFFF"/>
            <w:tcMar>
              <w:top w:w="40" w:type="dxa"/>
              <w:left w:w="200" w:type="dxa"/>
              <w:bottom w:w="40" w:type="dxa"/>
              <w:right w:w="200" w:type="dxa"/>
            </w:tcMar>
            <w:vAlign w:val="center"/>
          </w:tcPr>
          <w:p w:rsidR="00696F81" w:rsidRPr="000226BB" w:rsidRDefault="00696F81">
            <w:pPr>
              <w:jc w:val="center"/>
              <w:rPr>
                <w:rFonts w:cs="Times New Roman"/>
                <w:sz w:val="20"/>
              </w:rPr>
            </w:pP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0</w:t>
            </w:r>
            <w:r w:rsidR="00561694" w:rsidRPr="000226BB">
              <w:rPr>
                <w:rFonts w:eastAsia="Times New Roman" w:cs="Times New Roman"/>
                <w:sz w:val="20"/>
              </w:rPr>
              <w:t>,00</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0</w:t>
            </w:r>
            <w:r w:rsidR="00561694" w:rsidRPr="000226BB">
              <w:rPr>
                <w:rFonts w:eastAsia="Times New Roman" w:cs="Times New Roman"/>
                <w:sz w:val="20"/>
              </w:rPr>
              <w:t>,00</w:t>
            </w:r>
          </w:p>
        </w:tc>
      </w:tr>
      <w:tr w:rsidR="00696F81" w:rsidRPr="000226BB">
        <w:trPr>
          <w:jc w:val="center"/>
        </w:trPr>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2021</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0</w:t>
            </w:r>
            <w:r w:rsidR="00561694" w:rsidRPr="000226BB">
              <w:rPr>
                <w:rFonts w:eastAsia="Times New Roman" w:cs="Times New Roman"/>
                <w:sz w:val="20"/>
              </w:rPr>
              <w:t>,00</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0</w:t>
            </w:r>
            <w:r w:rsidR="00561694" w:rsidRPr="000226BB">
              <w:rPr>
                <w:rFonts w:eastAsia="Times New Roman" w:cs="Times New Roman"/>
                <w:sz w:val="20"/>
              </w:rPr>
              <w:t>,00</w:t>
            </w:r>
          </w:p>
        </w:tc>
        <w:tc>
          <w:tcPr>
            <w:tcW w:w="2310" w:type="pct"/>
            <w:shd w:val="clear" w:color="auto" w:fill="FFFFFF"/>
            <w:tcMar>
              <w:top w:w="40" w:type="dxa"/>
              <w:left w:w="200" w:type="dxa"/>
              <w:bottom w:w="40" w:type="dxa"/>
              <w:right w:w="200" w:type="dxa"/>
            </w:tcMar>
            <w:vAlign w:val="center"/>
          </w:tcPr>
          <w:p w:rsidR="00696F81" w:rsidRPr="000226BB" w:rsidRDefault="00696F81">
            <w:pPr>
              <w:jc w:val="center"/>
              <w:rPr>
                <w:rFonts w:cs="Times New Roman"/>
                <w:sz w:val="20"/>
              </w:rPr>
            </w:pP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0</w:t>
            </w:r>
            <w:r w:rsidR="00561694" w:rsidRPr="000226BB">
              <w:rPr>
                <w:rFonts w:eastAsia="Times New Roman" w:cs="Times New Roman"/>
                <w:sz w:val="20"/>
              </w:rPr>
              <w:t>,00</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0</w:t>
            </w:r>
            <w:r w:rsidR="00561694" w:rsidRPr="000226BB">
              <w:rPr>
                <w:rFonts w:eastAsia="Times New Roman" w:cs="Times New Roman"/>
                <w:sz w:val="20"/>
              </w:rPr>
              <w:t>,00</w:t>
            </w:r>
          </w:p>
        </w:tc>
      </w:tr>
      <w:tr w:rsidR="00696F81" w:rsidRPr="000226BB">
        <w:trPr>
          <w:jc w:val="center"/>
        </w:trPr>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lastRenderedPageBreak/>
              <w:t>2022</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0</w:t>
            </w:r>
            <w:r w:rsidR="00561694" w:rsidRPr="000226BB">
              <w:rPr>
                <w:rFonts w:eastAsia="Times New Roman" w:cs="Times New Roman"/>
                <w:sz w:val="20"/>
              </w:rPr>
              <w:t>,00</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0</w:t>
            </w:r>
            <w:r w:rsidR="00561694" w:rsidRPr="000226BB">
              <w:rPr>
                <w:rFonts w:eastAsia="Times New Roman" w:cs="Times New Roman"/>
                <w:sz w:val="20"/>
              </w:rPr>
              <w:t>,00</w:t>
            </w:r>
          </w:p>
        </w:tc>
        <w:tc>
          <w:tcPr>
            <w:tcW w:w="2310" w:type="pct"/>
            <w:shd w:val="clear" w:color="auto" w:fill="FFFFFF"/>
            <w:tcMar>
              <w:top w:w="40" w:type="dxa"/>
              <w:left w:w="200" w:type="dxa"/>
              <w:bottom w:w="40" w:type="dxa"/>
              <w:right w:w="200" w:type="dxa"/>
            </w:tcMar>
            <w:vAlign w:val="center"/>
          </w:tcPr>
          <w:p w:rsidR="00696F81" w:rsidRPr="000226BB" w:rsidRDefault="00696F81">
            <w:pPr>
              <w:jc w:val="center"/>
              <w:rPr>
                <w:rFonts w:cs="Times New Roman"/>
                <w:sz w:val="20"/>
              </w:rPr>
            </w:pP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0</w:t>
            </w:r>
            <w:r w:rsidR="00561694" w:rsidRPr="000226BB">
              <w:rPr>
                <w:rFonts w:eastAsia="Times New Roman" w:cs="Times New Roman"/>
                <w:sz w:val="20"/>
              </w:rPr>
              <w:t>,00</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0</w:t>
            </w:r>
            <w:r w:rsidR="00561694" w:rsidRPr="000226BB">
              <w:rPr>
                <w:rFonts w:eastAsia="Times New Roman" w:cs="Times New Roman"/>
                <w:sz w:val="20"/>
              </w:rPr>
              <w:t>,00</w:t>
            </w:r>
          </w:p>
        </w:tc>
      </w:tr>
      <w:tr w:rsidR="00696F81" w:rsidRPr="000226BB">
        <w:trPr>
          <w:jc w:val="center"/>
        </w:trPr>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2023</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0</w:t>
            </w:r>
            <w:r w:rsidR="00561694" w:rsidRPr="000226BB">
              <w:rPr>
                <w:rFonts w:eastAsia="Times New Roman" w:cs="Times New Roman"/>
                <w:sz w:val="20"/>
              </w:rPr>
              <w:t>,00</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0</w:t>
            </w:r>
            <w:r w:rsidR="00561694" w:rsidRPr="000226BB">
              <w:rPr>
                <w:rFonts w:eastAsia="Times New Roman" w:cs="Times New Roman"/>
                <w:sz w:val="20"/>
              </w:rPr>
              <w:t>,00</w:t>
            </w:r>
          </w:p>
        </w:tc>
        <w:tc>
          <w:tcPr>
            <w:tcW w:w="2310" w:type="pct"/>
            <w:shd w:val="clear" w:color="auto" w:fill="FFFFFF"/>
            <w:tcMar>
              <w:top w:w="40" w:type="dxa"/>
              <w:left w:w="200" w:type="dxa"/>
              <w:bottom w:w="40" w:type="dxa"/>
              <w:right w:w="200" w:type="dxa"/>
            </w:tcMar>
            <w:vAlign w:val="center"/>
          </w:tcPr>
          <w:p w:rsidR="00696F81" w:rsidRPr="000226BB" w:rsidRDefault="00696F81">
            <w:pPr>
              <w:jc w:val="center"/>
              <w:rPr>
                <w:rFonts w:cs="Times New Roman"/>
                <w:sz w:val="20"/>
              </w:rPr>
            </w:pP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0</w:t>
            </w:r>
            <w:r w:rsidR="00561694" w:rsidRPr="000226BB">
              <w:rPr>
                <w:rFonts w:eastAsia="Times New Roman" w:cs="Times New Roman"/>
                <w:sz w:val="20"/>
              </w:rPr>
              <w:t>,00</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0</w:t>
            </w:r>
            <w:r w:rsidR="00561694" w:rsidRPr="000226BB">
              <w:rPr>
                <w:rFonts w:eastAsia="Times New Roman" w:cs="Times New Roman"/>
                <w:sz w:val="20"/>
              </w:rPr>
              <w:t>,00</w:t>
            </w:r>
          </w:p>
        </w:tc>
      </w:tr>
      <w:tr w:rsidR="00696F81" w:rsidRPr="000226BB">
        <w:trPr>
          <w:jc w:val="center"/>
        </w:trPr>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2024</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0</w:t>
            </w:r>
            <w:r w:rsidR="00561694" w:rsidRPr="000226BB">
              <w:rPr>
                <w:rFonts w:eastAsia="Times New Roman" w:cs="Times New Roman"/>
                <w:sz w:val="20"/>
              </w:rPr>
              <w:t>,00</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0</w:t>
            </w:r>
            <w:r w:rsidR="00561694" w:rsidRPr="000226BB">
              <w:rPr>
                <w:rFonts w:eastAsia="Times New Roman" w:cs="Times New Roman"/>
                <w:sz w:val="20"/>
              </w:rPr>
              <w:t>,00</w:t>
            </w:r>
          </w:p>
        </w:tc>
        <w:tc>
          <w:tcPr>
            <w:tcW w:w="2310" w:type="pct"/>
            <w:shd w:val="clear" w:color="auto" w:fill="FFFFFF"/>
            <w:tcMar>
              <w:top w:w="40" w:type="dxa"/>
              <w:left w:w="200" w:type="dxa"/>
              <w:bottom w:w="40" w:type="dxa"/>
              <w:right w:w="200" w:type="dxa"/>
            </w:tcMar>
            <w:vAlign w:val="center"/>
          </w:tcPr>
          <w:p w:rsidR="00696F81" w:rsidRPr="000226BB" w:rsidRDefault="00696F81">
            <w:pPr>
              <w:jc w:val="center"/>
              <w:rPr>
                <w:rFonts w:cs="Times New Roman"/>
                <w:sz w:val="20"/>
              </w:rPr>
            </w:pP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0</w:t>
            </w:r>
            <w:r w:rsidR="00561694" w:rsidRPr="000226BB">
              <w:rPr>
                <w:rFonts w:eastAsia="Times New Roman" w:cs="Times New Roman"/>
                <w:sz w:val="20"/>
              </w:rPr>
              <w:t>,00</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0</w:t>
            </w:r>
            <w:r w:rsidR="00561694" w:rsidRPr="000226BB">
              <w:rPr>
                <w:rFonts w:eastAsia="Times New Roman" w:cs="Times New Roman"/>
                <w:sz w:val="20"/>
              </w:rPr>
              <w:t>,00</w:t>
            </w:r>
          </w:p>
        </w:tc>
      </w:tr>
      <w:tr w:rsidR="00696F81" w:rsidRPr="000226BB">
        <w:trPr>
          <w:jc w:val="center"/>
        </w:trPr>
        <w:tc>
          <w:tcPr>
            <w:tcW w:w="2310" w:type="pct"/>
            <w:gridSpan w:val="6"/>
            <w:shd w:val="clear" w:color="auto" w:fill="D9E2F3"/>
            <w:tcMar>
              <w:top w:w="40" w:type="dxa"/>
              <w:left w:w="16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 xml:space="preserve">ЕТО-2 ГБУСО </w:t>
            </w:r>
            <w:proofErr w:type="spellStart"/>
            <w:r w:rsidRPr="000226BB">
              <w:rPr>
                <w:rFonts w:eastAsia="Times New Roman" w:cs="Times New Roman"/>
                <w:sz w:val="20"/>
              </w:rPr>
              <w:t>ПО"Красногородский</w:t>
            </w:r>
            <w:proofErr w:type="spellEnd"/>
            <w:r w:rsidRPr="000226BB">
              <w:rPr>
                <w:rFonts w:eastAsia="Times New Roman" w:cs="Times New Roman"/>
                <w:sz w:val="20"/>
              </w:rPr>
              <w:t xml:space="preserve"> дом- интернат"</w:t>
            </w:r>
          </w:p>
        </w:tc>
      </w:tr>
      <w:tr w:rsidR="00696F81" w:rsidRPr="000226BB">
        <w:trPr>
          <w:jc w:val="center"/>
        </w:trPr>
        <w:tc>
          <w:tcPr>
            <w:tcW w:w="2310" w:type="pct"/>
            <w:gridSpan w:val="6"/>
            <w:shd w:val="clear" w:color="auto" w:fill="FFFFFF"/>
            <w:tcMar>
              <w:top w:w="40" w:type="dxa"/>
              <w:left w:w="160" w:type="dxa"/>
              <w:bottom w:w="40" w:type="dxa"/>
              <w:right w:w="200" w:type="dxa"/>
            </w:tcMar>
            <w:vAlign w:val="center"/>
          </w:tcPr>
          <w:p w:rsidR="00696F81" w:rsidRPr="000226BB" w:rsidRDefault="003D2D84">
            <w:pPr>
              <w:rPr>
                <w:rFonts w:cs="Times New Roman"/>
                <w:sz w:val="20"/>
              </w:rPr>
            </w:pPr>
            <w:r w:rsidRPr="000226BB">
              <w:rPr>
                <w:rFonts w:eastAsia="Times New Roman" w:cs="Times New Roman"/>
                <w:sz w:val="20"/>
              </w:rPr>
              <w:t>Котельная в д. Саурово</w:t>
            </w:r>
          </w:p>
        </w:tc>
      </w:tr>
      <w:tr w:rsidR="00696F81" w:rsidRPr="000226BB">
        <w:trPr>
          <w:jc w:val="center"/>
        </w:trPr>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2020</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0</w:t>
            </w:r>
            <w:r w:rsidR="00561694" w:rsidRPr="000226BB">
              <w:rPr>
                <w:rFonts w:eastAsia="Times New Roman" w:cs="Times New Roman"/>
                <w:sz w:val="20"/>
              </w:rPr>
              <w:t>,00</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0</w:t>
            </w:r>
            <w:r w:rsidR="00561694" w:rsidRPr="000226BB">
              <w:rPr>
                <w:rFonts w:eastAsia="Times New Roman" w:cs="Times New Roman"/>
                <w:sz w:val="20"/>
              </w:rPr>
              <w:t>,00</w:t>
            </w:r>
          </w:p>
        </w:tc>
        <w:tc>
          <w:tcPr>
            <w:tcW w:w="2310" w:type="pct"/>
            <w:shd w:val="clear" w:color="auto" w:fill="FFFFFF"/>
            <w:tcMar>
              <w:top w:w="40" w:type="dxa"/>
              <w:left w:w="200" w:type="dxa"/>
              <w:bottom w:w="40" w:type="dxa"/>
              <w:right w:w="200" w:type="dxa"/>
            </w:tcMar>
            <w:vAlign w:val="center"/>
          </w:tcPr>
          <w:p w:rsidR="00696F81" w:rsidRPr="000226BB" w:rsidRDefault="00696F81">
            <w:pPr>
              <w:jc w:val="center"/>
              <w:rPr>
                <w:rFonts w:cs="Times New Roman"/>
                <w:sz w:val="20"/>
              </w:rPr>
            </w:pP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0</w:t>
            </w:r>
            <w:r w:rsidR="00561694" w:rsidRPr="000226BB">
              <w:rPr>
                <w:rFonts w:eastAsia="Times New Roman" w:cs="Times New Roman"/>
                <w:sz w:val="20"/>
              </w:rPr>
              <w:t>,00</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0</w:t>
            </w:r>
            <w:r w:rsidR="00561694" w:rsidRPr="000226BB">
              <w:rPr>
                <w:rFonts w:eastAsia="Times New Roman" w:cs="Times New Roman"/>
                <w:sz w:val="20"/>
              </w:rPr>
              <w:t>,00</w:t>
            </w:r>
          </w:p>
        </w:tc>
      </w:tr>
      <w:tr w:rsidR="00696F81" w:rsidRPr="000226BB">
        <w:trPr>
          <w:jc w:val="center"/>
        </w:trPr>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2021</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0</w:t>
            </w:r>
            <w:r w:rsidR="00561694" w:rsidRPr="000226BB">
              <w:rPr>
                <w:rFonts w:eastAsia="Times New Roman" w:cs="Times New Roman"/>
                <w:sz w:val="20"/>
              </w:rPr>
              <w:t>,00</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0</w:t>
            </w:r>
            <w:r w:rsidR="00561694" w:rsidRPr="000226BB">
              <w:rPr>
                <w:rFonts w:eastAsia="Times New Roman" w:cs="Times New Roman"/>
                <w:sz w:val="20"/>
              </w:rPr>
              <w:t>,00</w:t>
            </w:r>
          </w:p>
        </w:tc>
        <w:tc>
          <w:tcPr>
            <w:tcW w:w="2310" w:type="pct"/>
            <w:shd w:val="clear" w:color="auto" w:fill="FFFFFF"/>
            <w:tcMar>
              <w:top w:w="40" w:type="dxa"/>
              <w:left w:w="200" w:type="dxa"/>
              <w:bottom w:w="40" w:type="dxa"/>
              <w:right w:w="200" w:type="dxa"/>
            </w:tcMar>
            <w:vAlign w:val="center"/>
          </w:tcPr>
          <w:p w:rsidR="00696F81" w:rsidRPr="000226BB" w:rsidRDefault="00696F81">
            <w:pPr>
              <w:jc w:val="center"/>
              <w:rPr>
                <w:rFonts w:cs="Times New Roman"/>
                <w:sz w:val="20"/>
              </w:rPr>
            </w:pP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0</w:t>
            </w:r>
            <w:r w:rsidR="00561694" w:rsidRPr="000226BB">
              <w:rPr>
                <w:rFonts w:eastAsia="Times New Roman" w:cs="Times New Roman"/>
                <w:sz w:val="20"/>
              </w:rPr>
              <w:t>,00</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0</w:t>
            </w:r>
            <w:r w:rsidR="00561694" w:rsidRPr="000226BB">
              <w:rPr>
                <w:rFonts w:eastAsia="Times New Roman" w:cs="Times New Roman"/>
                <w:sz w:val="20"/>
              </w:rPr>
              <w:t>,00</w:t>
            </w:r>
          </w:p>
        </w:tc>
      </w:tr>
      <w:tr w:rsidR="00696F81" w:rsidRPr="000226BB">
        <w:trPr>
          <w:jc w:val="center"/>
        </w:trPr>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2022</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0</w:t>
            </w:r>
            <w:r w:rsidR="00561694" w:rsidRPr="000226BB">
              <w:rPr>
                <w:rFonts w:eastAsia="Times New Roman" w:cs="Times New Roman"/>
                <w:sz w:val="20"/>
              </w:rPr>
              <w:t>,00</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0</w:t>
            </w:r>
            <w:r w:rsidR="00561694" w:rsidRPr="000226BB">
              <w:rPr>
                <w:rFonts w:eastAsia="Times New Roman" w:cs="Times New Roman"/>
                <w:sz w:val="20"/>
              </w:rPr>
              <w:t>,00</w:t>
            </w:r>
          </w:p>
        </w:tc>
        <w:tc>
          <w:tcPr>
            <w:tcW w:w="2310" w:type="pct"/>
            <w:shd w:val="clear" w:color="auto" w:fill="FFFFFF"/>
            <w:tcMar>
              <w:top w:w="40" w:type="dxa"/>
              <w:left w:w="200" w:type="dxa"/>
              <w:bottom w:w="40" w:type="dxa"/>
              <w:right w:w="200" w:type="dxa"/>
            </w:tcMar>
            <w:vAlign w:val="center"/>
          </w:tcPr>
          <w:p w:rsidR="00696F81" w:rsidRPr="000226BB" w:rsidRDefault="00696F81">
            <w:pPr>
              <w:jc w:val="center"/>
              <w:rPr>
                <w:rFonts w:cs="Times New Roman"/>
                <w:sz w:val="20"/>
              </w:rPr>
            </w:pP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0</w:t>
            </w:r>
            <w:r w:rsidR="00561694" w:rsidRPr="000226BB">
              <w:rPr>
                <w:rFonts w:eastAsia="Times New Roman" w:cs="Times New Roman"/>
                <w:sz w:val="20"/>
              </w:rPr>
              <w:t>,00</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0</w:t>
            </w:r>
            <w:r w:rsidR="00561694" w:rsidRPr="000226BB">
              <w:rPr>
                <w:rFonts w:eastAsia="Times New Roman" w:cs="Times New Roman"/>
                <w:sz w:val="20"/>
              </w:rPr>
              <w:t>,00</w:t>
            </w:r>
          </w:p>
        </w:tc>
      </w:tr>
      <w:tr w:rsidR="00696F81" w:rsidRPr="000226BB">
        <w:trPr>
          <w:jc w:val="center"/>
        </w:trPr>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2023</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0</w:t>
            </w:r>
            <w:r w:rsidR="00561694" w:rsidRPr="000226BB">
              <w:rPr>
                <w:rFonts w:eastAsia="Times New Roman" w:cs="Times New Roman"/>
                <w:sz w:val="20"/>
              </w:rPr>
              <w:t>,00</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0</w:t>
            </w:r>
            <w:r w:rsidR="00561694" w:rsidRPr="000226BB">
              <w:rPr>
                <w:rFonts w:eastAsia="Times New Roman" w:cs="Times New Roman"/>
                <w:sz w:val="20"/>
              </w:rPr>
              <w:t>,00</w:t>
            </w:r>
          </w:p>
        </w:tc>
        <w:tc>
          <w:tcPr>
            <w:tcW w:w="2310" w:type="pct"/>
            <w:shd w:val="clear" w:color="auto" w:fill="FFFFFF"/>
            <w:tcMar>
              <w:top w:w="40" w:type="dxa"/>
              <w:left w:w="200" w:type="dxa"/>
              <w:bottom w:w="40" w:type="dxa"/>
              <w:right w:w="200" w:type="dxa"/>
            </w:tcMar>
            <w:vAlign w:val="center"/>
          </w:tcPr>
          <w:p w:rsidR="00696F81" w:rsidRPr="000226BB" w:rsidRDefault="00696F81">
            <w:pPr>
              <w:jc w:val="center"/>
              <w:rPr>
                <w:rFonts w:cs="Times New Roman"/>
                <w:sz w:val="20"/>
              </w:rPr>
            </w:pP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0</w:t>
            </w:r>
            <w:r w:rsidR="00561694" w:rsidRPr="000226BB">
              <w:rPr>
                <w:rFonts w:eastAsia="Times New Roman" w:cs="Times New Roman"/>
                <w:sz w:val="20"/>
              </w:rPr>
              <w:t>,00</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0</w:t>
            </w:r>
            <w:r w:rsidR="00561694" w:rsidRPr="000226BB">
              <w:rPr>
                <w:rFonts w:eastAsia="Times New Roman" w:cs="Times New Roman"/>
                <w:sz w:val="20"/>
              </w:rPr>
              <w:t>,00</w:t>
            </w:r>
          </w:p>
        </w:tc>
      </w:tr>
      <w:tr w:rsidR="00696F81" w:rsidRPr="000226BB">
        <w:trPr>
          <w:jc w:val="center"/>
        </w:trPr>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2024</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0</w:t>
            </w:r>
            <w:r w:rsidR="00561694" w:rsidRPr="000226BB">
              <w:rPr>
                <w:rFonts w:eastAsia="Times New Roman" w:cs="Times New Roman"/>
                <w:sz w:val="20"/>
              </w:rPr>
              <w:t>,00</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0</w:t>
            </w:r>
            <w:r w:rsidR="00561694" w:rsidRPr="000226BB">
              <w:rPr>
                <w:rFonts w:eastAsia="Times New Roman" w:cs="Times New Roman"/>
                <w:sz w:val="20"/>
              </w:rPr>
              <w:t>,00</w:t>
            </w:r>
          </w:p>
        </w:tc>
        <w:tc>
          <w:tcPr>
            <w:tcW w:w="2310" w:type="pct"/>
            <w:shd w:val="clear" w:color="auto" w:fill="FFFFFF"/>
            <w:tcMar>
              <w:top w:w="40" w:type="dxa"/>
              <w:left w:w="200" w:type="dxa"/>
              <w:bottom w:w="40" w:type="dxa"/>
              <w:right w:w="200" w:type="dxa"/>
            </w:tcMar>
            <w:vAlign w:val="center"/>
          </w:tcPr>
          <w:p w:rsidR="00696F81" w:rsidRPr="000226BB" w:rsidRDefault="00696F81">
            <w:pPr>
              <w:jc w:val="center"/>
              <w:rPr>
                <w:rFonts w:cs="Times New Roman"/>
                <w:sz w:val="20"/>
              </w:rPr>
            </w:pP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0</w:t>
            </w:r>
            <w:r w:rsidR="00561694" w:rsidRPr="000226BB">
              <w:rPr>
                <w:rFonts w:eastAsia="Times New Roman" w:cs="Times New Roman"/>
                <w:sz w:val="20"/>
              </w:rPr>
              <w:t>,00</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0</w:t>
            </w:r>
            <w:r w:rsidR="00561694" w:rsidRPr="000226BB">
              <w:rPr>
                <w:rFonts w:eastAsia="Times New Roman" w:cs="Times New Roman"/>
                <w:sz w:val="20"/>
              </w:rPr>
              <w:t>,00</w:t>
            </w:r>
          </w:p>
        </w:tc>
      </w:tr>
    </w:tbl>
    <w:p w:rsidR="003D2D84" w:rsidRPr="000226BB" w:rsidRDefault="003D2D84" w:rsidP="003D2D84">
      <w:pPr>
        <w:pStyle w:val="a0"/>
        <w:shd w:val="clear" w:color="auto" w:fill="FFFFFF" w:themeFill="background1"/>
        <w:rPr>
          <w:rFonts w:cs="Times New Roman"/>
          <w:lang w:eastAsia="ru-RU"/>
        </w:rPr>
      </w:pPr>
    </w:p>
    <w:p w:rsidR="003D2D84" w:rsidRPr="000226BB" w:rsidRDefault="003D2D84" w:rsidP="003D2D84">
      <w:pPr>
        <w:pStyle w:val="2"/>
        <w:ind w:left="0" w:firstLine="0"/>
      </w:pPr>
      <w:bookmarkStart w:id="294" w:name="_Toc213674800"/>
      <w:r w:rsidRPr="000226BB">
        <w:t xml:space="preserve">1.3.10 </w:t>
      </w:r>
      <w:hyperlink r:id="rId52" w:anchor="bookmark39" w:history="1">
        <w:r w:rsidRPr="000226BB">
          <w:t>Статистика восстановлений (аварийно-восстановительных ремонтов) тепловых</w:t>
        </w:r>
      </w:hyperlink>
      <w:r w:rsidR="00B7102A">
        <w:t xml:space="preserve"> </w:t>
      </w:r>
      <w:hyperlink r:id="rId53" w:anchor="bookmark39" w:history="1">
        <w:r w:rsidRPr="000226BB">
          <w:t xml:space="preserve">сетей и среднее время, затраченное на восстановление работоспособности тепловых </w:t>
        </w:r>
        <w:proofErr w:type="spellStart"/>
        <w:r w:rsidRPr="000226BB">
          <w:t>сетей,</w:t>
        </w:r>
      </w:hyperlink>
      <w:hyperlink r:id="rId54" w:anchor="bookmark39" w:history="1">
        <w:r w:rsidRPr="000226BB">
          <w:t>за</w:t>
        </w:r>
        <w:proofErr w:type="spellEnd"/>
        <w:r w:rsidRPr="000226BB">
          <w:t xml:space="preserve"> последние 5 лет</w:t>
        </w:r>
        <w:bookmarkEnd w:id="294"/>
      </w:hyperlink>
    </w:p>
    <w:p w:rsidR="003D2D84" w:rsidRPr="000226BB" w:rsidRDefault="003D2D84" w:rsidP="003D2D84">
      <w:pPr>
        <w:rPr>
          <w:rFonts w:cs="Times New Roman"/>
          <w:lang w:eastAsia="ru-RU"/>
        </w:rPr>
      </w:pPr>
    </w:p>
    <w:p w:rsidR="003D2D84" w:rsidRPr="000226BB" w:rsidRDefault="003D2D84" w:rsidP="003D2D84">
      <w:pPr>
        <w:pStyle w:val="a0"/>
        <w:ind w:firstLine="709"/>
        <w:jc w:val="both"/>
        <w:rPr>
          <w:rFonts w:cs="Times New Roman"/>
          <w:lang w:eastAsia="ru-RU"/>
        </w:rPr>
      </w:pPr>
      <w:r w:rsidRPr="000226BB">
        <w:rPr>
          <w:rFonts w:cs="Times New Roman"/>
        </w:rPr>
        <w:t xml:space="preserve">Статистика восстановлений (аварийно-восстановительных ремонтов) тепловых сетей и среднее время, затраченное на восстановление работоспособности тепловых сетей, за последние 5 лет представлена в </w:t>
      </w:r>
      <w:proofErr w:type="spellStart"/>
      <w:r w:rsidRPr="000226BB">
        <w:rPr>
          <w:rFonts w:cs="Times New Roman"/>
        </w:rPr>
        <w:t>п.п</w:t>
      </w:r>
      <w:proofErr w:type="spellEnd"/>
      <w:r w:rsidRPr="000226BB">
        <w:rPr>
          <w:rFonts w:cs="Times New Roman"/>
        </w:rPr>
        <w:t xml:space="preserve"> 1.3.9.</w:t>
      </w:r>
    </w:p>
    <w:p w:rsidR="003D2D84" w:rsidRPr="000226BB" w:rsidRDefault="003D2D84" w:rsidP="003D2D84">
      <w:pPr>
        <w:rPr>
          <w:rFonts w:cs="Times New Roman"/>
          <w:lang w:eastAsia="ru-RU"/>
        </w:rPr>
      </w:pPr>
    </w:p>
    <w:p w:rsidR="003D2D84" w:rsidRPr="000226BB" w:rsidRDefault="003D2D84" w:rsidP="003D2D84">
      <w:pPr>
        <w:pStyle w:val="2"/>
        <w:ind w:left="0" w:firstLine="0"/>
      </w:pPr>
      <w:bookmarkStart w:id="295" w:name="_Toc213674801"/>
      <w:r w:rsidRPr="000226BB">
        <w:t xml:space="preserve">1.3.11 </w:t>
      </w:r>
      <w:hyperlink r:id="rId55" w:anchor="bookmark40" w:history="1">
        <w:r w:rsidRPr="000226BB">
          <w:t>Описание процедур диагностики состояния тепловых сетей и планирования</w:t>
        </w:r>
      </w:hyperlink>
      <w:r w:rsidR="00B7102A">
        <w:t xml:space="preserve"> </w:t>
      </w:r>
      <w:hyperlink r:id="rId56" w:anchor="bookmark40" w:history="1">
        <w:r w:rsidRPr="000226BB">
          <w:t>капитальных (текущих) ремонтов</w:t>
        </w:r>
        <w:bookmarkEnd w:id="295"/>
      </w:hyperlink>
    </w:p>
    <w:p w:rsidR="003D2D84" w:rsidRPr="000226BB" w:rsidRDefault="003D2D84" w:rsidP="003D2D84">
      <w:pPr>
        <w:rPr>
          <w:rFonts w:cs="Times New Roman"/>
          <w:lang w:eastAsia="ru-RU"/>
        </w:rPr>
      </w:pPr>
    </w:p>
    <w:p w:rsidR="003D2D84" w:rsidRPr="000226BB" w:rsidRDefault="003D2D84" w:rsidP="003D2D84">
      <w:pPr>
        <w:tabs>
          <w:tab w:val="left" w:pos="1234"/>
        </w:tabs>
        <w:ind w:firstLine="567"/>
        <w:jc w:val="both"/>
        <w:rPr>
          <w:rFonts w:cs="Times New Roman"/>
          <w:lang w:eastAsia="ru-RU"/>
        </w:rPr>
      </w:pPr>
      <w:r w:rsidRPr="000226BB">
        <w:rPr>
          <w:rFonts w:cs="Times New Roman"/>
          <w:lang w:eastAsia="ru-RU"/>
        </w:rPr>
        <w:t xml:space="preserve">К процедурам диагностики тепловых сетей, относятся: </w:t>
      </w:r>
    </w:p>
    <w:p w:rsidR="003D2D84" w:rsidRPr="000226BB" w:rsidRDefault="003D2D84" w:rsidP="003D2D84">
      <w:pPr>
        <w:tabs>
          <w:tab w:val="left" w:pos="1234"/>
        </w:tabs>
        <w:ind w:firstLine="567"/>
        <w:jc w:val="both"/>
        <w:rPr>
          <w:rFonts w:cs="Times New Roman"/>
          <w:lang w:eastAsia="ru-RU"/>
        </w:rPr>
      </w:pPr>
      <w:r w:rsidRPr="000226BB">
        <w:rPr>
          <w:rFonts w:cs="Times New Roman"/>
          <w:lang w:eastAsia="ru-RU"/>
        </w:rPr>
        <w:t xml:space="preserve">-испытания трубопроводов на плотность и прочность; </w:t>
      </w:r>
    </w:p>
    <w:p w:rsidR="003D2D84" w:rsidRPr="000226BB" w:rsidRDefault="003D2D84" w:rsidP="003D2D84">
      <w:pPr>
        <w:tabs>
          <w:tab w:val="left" w:pos="1234"/>
        </w:tabs>
        <w:ind w:firstLine="567"/>
        <w:jc w:val="both"/>
        <w:rPr>
          <w:rFonts w:cs="Times New Roman"/>
          <w:lang w:eastAsia="ru-RU"/>
        </w:rPr>
      </w:pPr>
      <w:r w:rsidRPr="000226BB">
        <w:rPr>
          <w:rFonts w:cs="Times New Roman"/>
          <w:lang w:eastAsia="ru-RU"/>
        </w:rPr>
        <w:t xml:space="preserve">-замеры показаний индикаторов скорости коррозии, устанавливаемых в наиболее характерных точках. </w:t>
      </w:r>
    </w:p>
    <w:p w:rsidR="003D2D84" w:rsidRPr="000226BB" w:rsidRDefault="003D2D84" w:rsidP="003D2D84">
      <w:pPr>
        <w:tabs>
          <w:tab w:val="left" w:pos="1234"/>
        </w:tabs>
        <w:ind w:firstLine="567"/>
        <w:jc w:val="both"/>
        <w:rPr>
          <w:rFonts w:cs="Times New Roman"/>
          <w:lang w:eastAsia="ru-RU"/>
        </w:rPr>
      </w:pPr>
      <w:r w:rsidRPr="000226BB">
        <w:rPr>
          <w:rFonts w:cs="Times New Roman"/>
          <w:lang w:eastAsia="ru-RU"/>
        </w:rPr>
        <w:t xml:space="preserve">-замеры потенциалов трубопровода, для выявления мест наличия электрохимической коррозии. </w:t>
      </w:r>
    </w:p>
    <w:p w:rsidR="003D2D84" w:rsidRPr="000226BB" w:rsidRDefault="003D2D84" w:rsidP="003D2D84">
      <w:pPr>
        <w:tabs>
          <w:tab w:val="left" w:pos="1234"/>
        </w:tabs>
        <w:ind w:firstLine="567"/>
        <w:jc w:val="both"/>
        <w:rPr>
          <w:rFonts w:cs="Times New Roman"/>
          <w:lang w:eastAsia="ru-RU"/>
        </w:rPr>
      </w:pPr>
      <w:r w:rsidRPr="000226BB">
        <w:rPr>
          <w:rFonts w:cs="Times New Roman"/>
          <w:lang w:eastAsia="ru-RU"/>
        </w:rPr>
        <w:t xml:space="preserve">-диагностика металлов. </w:t>
      </w:r>
    </w:p>
    <w:p w:rsidR="003D2D84" w:rsidRPr="000226BB" w:rsidRDefault="003D2D84" w:rsidP="003D2D84">
      <w:pPr>
        <w:tabs>
          <w:tab w:val="left" w:pos="1234"/>
        </w:tabs>
        <w:ind w:firstLine="567"/>
        <w:jc w:val="both"/>
        <w:rPr>
          <w:rFonts w:cs="Times New Roman"/>
          <w:lang w:eastAsia="ru-RU"/>
        </w:rPr>
      </w:pPr>
      <w:r w:rsidRPr="000226BB">
        <w:rPr>
          <w:rFonts w:cs="Times New Roman"/>
          <w:lang w:eastAsia="ru-RU"/>
        </w:rPr>
        <w:t>На основании результатов диагностики, анализа статистики повреждений, срока службы и результатов гидравлических испытаний трубопроводов выбираются участки тепловой сети, требующие замены, после чего принимается решение о включении участков тепловых сетей в планы капитальных ремонтов.</w:t>
      </w:r>
    </w:p>
    <w:p w:rsidR="003D2D84" w:rsidRPr="000226BB" w:rsidRDefault="003D2D84" w:rsidP="003D2D84">
      <w:pPr>
        <w:tabs>
          <w:tab w:val="left" w:pos="1234"/>
        </w:tabs>
        <w:ind w:firstLine="567"/>
        <w:jc w:val="both"/>
        <w:rPr>
          <w:rFonts w:cs="Times New Roman"/>
          <w:lang w:eastAsia="ru-RU"/>
        </w:rPr>
      </w:pPr>
      <w:r w:rsidRPr="000226BB">
        <w:rPr>
          <w:rFonts w:cs="Times New Roman"/>
          <w:lang w:eastAsia="ru-RU"/>
        </w:rPr>
        <w:t>Капитальный ремонт включает в себя полную замену трубопровода и частичную замену строительных конструкций. Планирование капитальных ремонтов производится по критериям:</w:t>
      </w:r>
    </w:p>
    <w:p w:rsidR="003D2D84" w:rsidRPr="000226BB" w:rsidRDefault="003D2D84" w:rsidP="003D2D84">
      <w:pPr>
        <w:tabs>
          <w:tab w:val="left" w:pos="1234"/>
        </w:tabs>
        <w:ind w:firstLine="567"/>
        <w:jc w:val="both"/>
        <w:rPr>
          <w:rFonts w:cs="Times New Roman"/>
          <w:lang w:eastAsia="ru-RU"/>
        </w:rPr>
      </w:pPr>
      <w:r w:rsidRPr="000226BB">
        <w:rPr>
          <w:rFonts w:cs="Times New Roman"/>
          <w:lang w:eastAsia="ru-RU"/>
        </w:rPr>
        <w:t xml:space="preserve">-количества дефектов на участке трубопровода в отопительный период и </w:t>
      </w:r>
      <w:proofErr w:type="spellStart"/>
      <w:r w:rsidRPr="000226BB">
        <w:rPr>
          <w:rFonts w:cs="Times New Roman"/>
          <w:lang w:eastAsia="ru-RU"/>
        </w:rPr>
        <w:t>межотопительный</w:t>
      </w:r>
      <w:proofErr w:type="spellEnd"/>
      <w:r w:rsidRPr="000226BB">
        <w:rPr>
          <w:rFonts w:cs="Times New Roman"/>
          <w:lang w:eastAsia="ru-RU"/>
        </w:rPr>
        <w:t xml:space="preserve">, в результате гидравлических испытаний тепловой сети на плотность и прочность; </w:t>
      </w:r>
    </w:p>
    <w:p w:rsidR="003D2D84" w:rsidRPr="000226BB" w:rsidRDefault="003D2D84" w:rsidP="003D2D84">
      <w:pPr>
        <w:tabs>
          <w:tab w:val="left" w:pos="1234"/>
        </w:tabs>
        <w:ind w:firstLine="567"/>
        <w:jc w:val="both"/>
        <w:rPr>
          <w:rFonts w:cs="Times New Roman"/>
          <w:lang w:eastAsia="ru-RU"/>
        </w:rPr>
      </w:pPr>
      <w:r w:rsidRPr="000226BB">
        <w:rPr>
          <w:rFonts w:cs="Times New Roman"/>
          <w:lang w:eastAsia="ru-RU"/>
        </w:rPr>
        <w:t xml:space="preserve">- результатов диагностики тепловых сетей; </w:t>
      </w:r>
    </w:p>
    <w:p w:rsidR="003D2D84" w:rsidRPr="000226BB" w:rsidRDefault="003D2D84" w:rsidP="003D2D84">
      <w:pPr>
        <w:tabs>
          <w:tab w:val="left" w:pos="1234"/>
        </w:tabs>
        <w:ind w:firstLine="567"/>
        <w:jc w:val="both"/>
        <w:rPr>
          <w:rFonts w:cs="Times New Roman"/>
          <w:lang w:eastAsia="ru-RU"/>
        </w:rPr>
      </w:pPr>
      <w:r w:rsidRPr="000226BB">
        <w:rPr>
          <w:rFonts w:cs="Times New Roman"/>
          <w:lang w:eastAsia="ru-RU"/>
        </w:rPr>
        <w:lastRenderedPageBreak/>
        <w:t>-объема последствий в результате вынужденного отключения участка;</w:t>
      </w:r>
    </w:p>
    <w:p w:rsidR="003D2D84" w:rsidRPr="000226BB" w:rsidRDefault="003D2D84" w:rsidP="003D2D84">
      <w:pPr>
        <w:tabs>
          <w:tab w:val="left" w:pos="1234"/>
        </w:tabs>
        <w:ind w:firstLine="567"/>
        <w:jc w:val="both"/>
        <w:rPr>
          <w:rFonts w:cs="Times New Roman"/>
          <w:lang w:eastAsia="ru-RU"/>
        </w:rPr>
      </w:pPr>
      <w:r w:rsidRPr="000226BB">
        <w:rPr>
          <w:rFonts w:cs="Times New Roman"/>
          <w:lang w:eastAsia="ru-RU"/>
        </w:rPr>
        <w:t xml:space="preserve">- срок эксплуатации трубопровода. </w:t>
      </w:r>
    </w:p>
    <w:p w:rsidR="003D2D84" w:rsidRPr="000226BB" w:rsidRDefault="003D2D84" w:rsidP="003D2D84">
      <w:pPr>
        <w:tabs>
          <w:tab w:val="left" w:pos="1234"/>
        </w:tabs>
        <w:ind w:firstLine="567"/>
        <w:jc w:val="both"/>
        <w:rPr>
          <w:rFonts w:cs="Times New Roman"/>
          <w:lang w:eastAsia="ru-RU"/>
        </w:rPr>
      </w:pPr>
      <w:r w:rsidRPr="000226BB">
        <w:rPr>
          <w:rFonts w:cs="Times New Roman"/>
          <w:lang w:eastAsia="ru-RU"/>
        </w:rPr>
        <w:t xml:space="preserve">В целях организации мониторинга за состоянием оборудования тепловых сетей применяются следующие виды диагностики: </w:t>
      </w:r>
    </w:p>
    <w:p w:rsidR="003D2D84" w:rsidRPr="000226BB" w:rsidRDefault="003D2D84" w:rsidP="003D2D84">
      <w:pPr>
        <w:tabs>
          <w:tab w:val="left" w:pos="1234"/>
        </w:tabs>
        <w:ind w:firstLine="709"/>
        <w:jc w:val="both"/>
        <w:rPr>
          <w:rFonts w:cs="Times New Roman"/>
          <w:lang w:eastAsia="ru-RU"/>
        </w:rPr>
      </w:pPr>
      <w:r w:rsidRPr="000226BB">
        <w:rPr>
          <w:rFonts w:cs="Times New Roman"/>
          <w:lang w:eastAsia="ru-RU"/>
        </w:rPr>
        <w:t xml:space="preserve">Эксплуатационные испытания: </w:t>
      </w:r>
    </w:p>
    <w:p w:rsidR="003D2D84" w:rsidRPr="000226BB" w:rsidRDefault="003D2D84" w:rsidP="003D2D84">
      <w:pPr>
        <w:tabs>
          <w:tab w:val="left" w:pos="1234"/>
        </w:tabs>
        <w:ind w:firstLine="709"/>
        <w:jc w:val="both"/>
        <w:rPr>
          <w:rFonts w:cs="Times New Roman"/>
          <w:lang w:eastAsia="ru-RU"/>
        </w:rPr>
      </w:pPr>
      <w:r w:rsidRPr="000226BB">
        <w:rPr>
          <w:rFonts w:cs="Times New Roman"/>
          <w:lang w:eastAsia="ru-RU"/>
        </w:rPr>
        <w:t xml:space="preserve">Гидравлические испытания на плотность и механическую прочность – проводятся ежегодно после отопительного сезона и после проведения ремонтов. Испытания проводятся согласно требований ПТЭ электрических станций и сетей РФ и ФНП ОРПД. По результатам испытаний выявляются дефектные участки, не выдержавшие испытания пробным давлением, формируется график ремонтных работ по устранению дефектов. Перед выполнением ремонта производится </w:t>
      </w:r>
      <w:proofErr w:type="spellStart"/>
      <w:r w:rsidRPr="000226BB">
        <w:rPr>
          <w:rFonts w:cs="Times New Roman"/>
          <w:lang w:eastAsia="ru-RU"/>
        </w:rPr>
        <w:t>дефектация</w:t>
      </w:r>
      <w:proofErr w:type="spellEnd"/>
      <w:r w:rsidRPr="000226BB">
        <w:rPr>
          <w:rFonts w:cs="Times New Roman"/>
          <w:lang w:eastAsia="ru-RU"/>
        </w:rPr>
        <w:t xml:space="preserve"> поврежденного участка с вырезкой образцов для анализа состояния трубопроводов и характера повреждения. По результатам </w:t>
      </w:r>
      <w:proofErr w:type="spellStart"/>
      <w:r w:rsidRPr="000226BB">
        <w:rPr>
          <w:rFonts w:cs="Times New Roman"/>
          <w:lang w:eastAsia="ru-RU"/>
        </w:rPr>
        <w:t>дефектации</w:t>
      </w:r>
      <w:proofErr w:type="spellEnd"/>
      <w:r w:rsidRPr="000226BB">
        <w:rPr>
          <w:rFonts w:cs="Times New Roman"/>
          <w:lang w:eastAsia="ru-RU"/>
        </w:rPr>
        <w:t xml:space="preserve"> определяется объем ремонта.</w:t>
      </w:r>
    </w:p>
    <w:p w:rsidR="003D2D84" w:rsidRPr="000226BB" w:rsidRDefault="003D2D84" w:rsidP="003D2D84">
      <w:pPr>
        <w:tabs>
          <w:tab w:val="left" w:pos="1234"/>
        </w:tabs>
        <w:ind w:firstLine="709"/>
        <w:jc w:val="both"/>
        <w:rPr>
          <w:rFonts w:cs="Times New Roman"/>
          <w:lang w:eastAsia="ru-RU"/>
        </w:rPr>
      </w:pPr>
      <w:r w:rsidRPr="000226BB">
        <w:rPr>
          <w:rFonts w:cs="Times New Roman"/>
          <w:lang w:eastAsia="ru-RU"/>
        </w:rPr>
        <w:t xml:space="preserve">Испытания водяных тепловых сетей на максимальную температуру теплоносителя - проводятся с периодичностью установленной главным инженером организации обслуживающие тепловые сети (1 раз в 2 года) с целью выявления дефектов трубопроводов, компенсаторов, опор, а также проверки компенсирующей способности тепловых сетей в условиях температурных деформаций, возникающих при повышении температуры теплоносителя до максимального значения. Испытания проводятся в соответствии с ПТЭ электрических станций и сетей РФ и Методическими указаниями по испытанию водяных тепловых сетей на максимальную температуру теплоносителя (РД 153.34.1-20.329-2001). Результаты испытаний обрабатываются и оформляются актом, в котором указываются необходимые мероприятия по устранению выявленных нарушений в работе оборудования. Нарушения, которые возможно устранить в процессе эксплуатации устраняются в оперативном порядке. Остальные нарушения в работе оборудования тепловых сетей включаются в план ремонта на текущий год. </w:t>
      </w:r>
    </w:p>
    <w:p w:rsidR="003D2D84" w:rsidRPr="000226BB" w:rsidRDefault="003D2D84" w:rsidP="003D2D84">
      <w:pPr>
        <w:tabs>
          <w:tab w:val="left" w:pos="1234"/>
        </w:tabs>
        <w:ind w:firstLine="709"/>
        <w:jc w:val="both"/>
        <w:rPr>
          <w:rFonts w:cs="Times New Roman"/>
          <w:lang w:eastAsia="ru-RU"/>
        </w:rPr>
      </w:pPr>
      <w:r w:rsidRPr="000226BB">
        <w:rPr>
          <w:rFonts w:cs="Times New Roman"/>
          <w:lang w:eastAsia="ru-RU"/>
        </w:rPr>
        <w:t>Испытания водяных тепловых сетей на гидравлические потери – проводятся с периодичностью 1 раз в 5 лет с целью определения эксплуатационных гидравлических характеристик трубопроводов, состояния их внутренней поверхности и фактической пропускной способности. Испытания проводятся в соответствии с ПТЭ электрических станций и сетей РФ и Методическими указаниями по испытанию водяных тепловых сетей на гидравлические потери (РД 34.20.519-97). Результаты испытаний обрабатываются и оформляются техническим отчетом, в котором отражаются фактические эксплуатационные гидравлические характеристики. На основании результатов испытаний производится корректировка гидравлических режимов работы тепловых сетей и систем теплопотребления.</w:t>
      </w:r>
    </w:p>
    <w:p w:rsidR="003D2D84" w:rsidRPr="000226BB" w:rsidRDefault="003D2D84" w:rsidP="003D2D84">
      <w:pPr>
        <w:tabs>
          <w:tab w:val="left" w:pos="1234"/>
        </w:tabs>
        <w:ind w:firstLine="709"/>
        <w:jc w:val="both"/>
        <w:rPr>
          <w:rFonts w:cs="Times New Roman"/>
          <w:lang w:eastAsia="ru-RU"/>
        </w:rPr>
      </w:pPr>
      <w:r w:rsidRPr="000226BB">
        <w:rPr>
          <w:rFonts w:cs="Times New Roman"/>
          <w:lang w:eastAsia="ru-RU"/>
        </w:rPr>
        <w:t>Испытания по определению тепловых потерь в водяных тепловых сетях – проводятся 1 раз в 5 лет с целью определения фактических эксплуатационных тепловых потерь через тепловую изоляцию. Испытания проводятся в соответствии с ПТЭ электрических станций и сетей РФ и Методическими указаниями по определению тепловых потерь в водяных тепловых сетях (РД 34.09.255-97). Результаты испытаний обрабатываются и оформляются техническим отчетом, в котором отражаются фактические эксплуатационные среднегодовые тепловые потери через тепловую изоляцию. На основании результатов испытаний формируется перечень мероприятий и график их выполнения по приведению тепловых потерь к нормативному значению, связанных с восстановлением и реконструкцией тепловой изоляции на участках с повышенными тепловыми потерями, заменой трубопроводов с изоляцией заводского изготовления, имеющей наименьший коэффициент теплопроводности, монтажу систем попутного дренажа на участках подверженных затоплению и т.д.</w:t>
      </w:r>
    </w:p>
    <w:p w:rsidR="003D2D84" w:rsidRPr="000226BB" w:rsidRDefault="003D2D84" w:rsidP="003D2D84">
      <w:pPr>
        <w:tabs>
          <w:tab w:val="left" w:pos="1234"/>
        </w:tabs>
        <w:ind w:firstLine="709"/>
        <w:jc w:val="both"/>
        <w:rPr>
          <w:rFonts w:cs="Times New Roman"/>
          <w:lang w:eastAsia="ru-RU"/>
        </w:rPr>
      </w:pPr>
      <w:r w:rsidRPr="000226BB">
        <w:rPr>
          <w:rFonts w:cs="Times New Roman"/>
          <w:lang w:eastAsia="ru-RU"/>
        </w:rPr>
        <w:t>Регламентные работы:</w:t>
      </w:r>
    </w:p>
    <w:p w:rsidR="003D2D84" w:rsidRPr="000226BB" w:rsidRDefault="003D2D84" w:rsidP="003D2D84">
      <w:pPr>
        <w:tabs>
          <w:tab w:val="left" w:pos="1234"/>
        </w:tabs>
        <w:ind w:firstLine="709"/>
        <w:jc w:val="both"/>
        <w:rPr>
          <w:rFonts w:cs="Times New Roman"/>
          <w:lang w:eastAsia="ru-RU"/>
        </w:rPr>
      </w:pPr>
      <w:r w:rsidRPr="000226BB">
        <w:rPr>
          <w:rFonts w:cs="Times New Roman"/>
          <w:lang w:eastAsia="ru-RU"/>
        </w:rPr>
        <w:lastRenderedPageBreak/>
        <w:t xml:space="preserve">Контрольные </w:t>
      </w:r>
      <w:proofErr w:type="spellStart"/>
      <w:r w:rsidRPr="000226BB">
        <w:rPr>
          <w:rFonts w:cs="Times New Roman"/>
          <w:lang w:eastAsia="ru-RU"/>
        </w:rPr>
        <w:t>шурфовки</w:t>
      </w:r>
      <w:proofErr w:type="spellEnd"/>
      <w:r w:rsidRPr="000226BB">
        <w:rPr>
          <w:rFonts w:cs="Times New Roman"/>
          <w:lang w:eastAsia="ru-RU"/>
        </w:rPr>
        <w:t xml:space="preserve"> – проводятся ежегодно по графику в </w:t>
      </w:r>
      <w:proofErr w:type="spellStart"/>
      <w:r w:rsidRPr="000226BB">
        <w:rPr>
          <w:rFonts w:cs="Times New Roman"/>
          <w:lang w:eastAsia="ru-RU"/>
        </w:rPr>
        <w:t>межотопительный</w:t>
      </w:r>
      <w:proofErr w:type="spellEnd"/>
      <w:r w:rsidRPr="000226BB">
        <w:rPr>
          <w:rFonts w:cs="Times New Roman"/>
          <w:lang w:eastAsia="ru-RU"/>
        </w:rPr>
        <w:t xml:space="preserve"> период с целью оценки состояния трубопроводов тепловых сетей, тепловой изоляции и строительных конструкций. Контрольные </w:t>
      </w:r>
      <w:proofErr w:type="spellStart"/>
      <w:r w:rsidRPr="000226BB">
        <w:rPr>
          <w:rFonts w:cs="Times New Roman"/>
          <w:lang w:eastAsia="ru-RU"/>
        </w:rPr>
        <w:t>шурфовки</w:t>
      </w:r>
      <w:proofErr w:type="spellEnd"/>
      <w:r w:rsidRPr="000226BB">
        <w:rPr>
          <w:rFonts w:cs="Times New Roman"/>
          <w:lang w:eastAsia="ru-RU"/>
        </w:rPr>
        <w:t xml:space="preserve"> проводятся согласно Методических указаний по проведению </w:t>
      </w:r>
      <w:proofErr w:type="spellStart"/>
      <w:r w:rsidRPr="000226BB">
        <w:rPr>
          <w:rFonts w:cs="Times New Roman"/>
          <w:lang w:eastAsia="ru-RU"/>
        </w:rPr>
        <w:t>шурфовок</w:t>
      </w:r>
      <w:proofErr w:type="spellEnd"/>
      <w:r w:rsidRPr="000226BB">
        <w:rPr>
          <w:rFonts w:cs="Times New Roman"/>
          <w:lang w:eastAsia="ru-RU"/>
        </w:rPr>
        <w:t xml:space="preserve"> в тепловых сетях (МУ 34-70-149-86). В контрольных шурфах производится внешний осмотр оборудования тепловых сетей, оценивается наружное состояние трубопроводов на наличие признаков наружной коррозии, производится вырезка образцов для оценки состояния внутренней поверхности трубопроводов, оценивается состояние тепловой изоляции, оценивается состояние строительных конструкций. По результатам осмотра в шурфе составляются акты, в которых отражается фактическое состояние трубопроводов, тепловой изоляции и строительных конструкций. На основании актов разрабатываются мероприятия для включения в план ремонтных работ. </w:t>
      </w:r>
    </w:p>
    <w:p w:rsidR="003D2D84" w:rsidRPr="000226BB" w:rsidRDefault="003D2D84" w:rsidP="003D2D84">
      <w:pPr>
        <w:tabs>
          <w:tab w:val="left" w:pos="1234"/>
        </w:tabs>
        <w:ind w:firstLine="709"/>
        <w:jc w:val="both"/>
        <w:rPr>
          <w:rFonts w:cs="Times New Roman"/>
          <w:lang w:eastAsia="ru-RU"/>
        </w:rPr>
      </w:pPr>
      <w:r w:rsidRPr="000226BB">
        <w:rPr>
          <w:rFonts w:cs="Times New Roman"/>
          <w:lang w:eastAsia="ru-RU"/>
        </w:rPr>
        <w:t xml:space="preserve">Оценка интенсивности процесса внутренней коррозии - проводится с целью определения скорости коррозии внутренних поверхностей трубопроводов тепловых сетей с помощью индикаторов коррозии. Оценка интенсивности процесса внутренней коррозии производится в соответствии с Методическими рекомендациями по оценке интенсивности процессов внутренней коррозии в тепловых сетях (РД 153-34.1-17.465-00). На основании обработки результатов лабораторных анализов определяется скорость внутренней коррозии мм/год и делается заключение об агрессивности сетевой воды. На участках тепловых сетей, где выявлена сильная или аварийная коррозия проводится обследование с целью определения мест, вызывающих рост концентрации растворенных в воде газов (подсосы) с последующим устранением. Проводится анализ качества подготовки </w:t>
      </w:r>
      <w:proofErr w:type="spellStart"/>
      <w:r w:rsidRPr="000226BB">
        <w:rPr>
          <w:rFonts w:cs="Times New Roman"/>
          <w:lang w:eastAsia="ru-RU"/>
        </w:rPr>
        <w:t>подпиточной</w:t>
      </w:r>
      <w:proofErr w:type="spellEnd"/>
      <w:r w:rsidRPr="000226BB">
        <w:rPr>
          <w:rFonts w:cs="Times New Roman"/>
          <w:lang w:eastAsia="ru-RU"/>
        </w:rPr>
        <w:t xml:space="preserve"> воды.</w:t>
      </w:r>
    </w:p>
    <w:p w:rsidR="003D2D84" w:rsidRPr="000226BB" w:rsidRDefault="003D2D84" w:rsidP="003D2D84">
      <w:pPr>
        <w:tabs>
          <w:tab w:val="left" w:pos="1234"/>
        </w:tabs>
        <w:ind w:firstLine="709"/>
        <w:jc w:val="both"/>
        <w:rPr>
          <w:rFonts w:cs="Times New Roman"/>
          <w:lang w:eastAsia="ru-RU"/>
        </w:rPr>
      </w:pPr>
      <w:r w:rsidRPr="000226BB">
        <w:rPr>
          <w:rFonts w:cs="Times New Roman"/>
          <w:lang w:eastAsia="ru-RU"/>
        </w:rPr>
        <w:t xml:space="preserve">Техническое освидетельствование – проводится в части наружного осмотра, гидравлических испытаний и технического диагностирования: </w:t>
      </w:r>
    </w:p>
    <w:p w:rsidR="003D2D84" w:rsidRPr="000226BB" w:rsidRDefault="003D2D84" w:rsidP="003D2D84">
      <w:pPr>
        <w:tabs>
          <w:tab w:val="left" w:pos="1234"/>
        </w:tabs>
        <w:ind w:firstLine="709"/>
        <w:jc w:val="both"/>
        <w:rPr>
          <w:rFonts w:cs="Times New Roman"/>
          <w:lang w:eastAsia="ru-RU"/>
        </w:rPr>
      </w:pPr>
      <w:r w:rsidRPr="000226BB">
        <w:rPr>
          <w:rFonts w:cs="Times New Roman"/>
          <w:lang w:eastAsia="ru-RU"/>
        </w:rPr>
        <w:t xml:space="preserve"> -наружный осмотр - ежегодно; </w:t>
      </w:r>
    </w:p>
    <w:p w:rsidR="003D2D84" w:rsidRPr="000226BB" w:rsidRDefault="003D2D84" w:rsidP="003D2D84">
      <w:pPr>
        <w:tabs>
          <w:tab w:val="left" w:pos="1234"/>
        </w:tabs>
        <w:ind w:firstLine="709"/>
        <w:jc w:val="both"/>
        <w:rPr>
          <w:rFonts w:cs="Times New Roman"/>
          <w:lang w:eastAsia="ru-RU"/>
        </w:rPr>
      </w:pPr>
      <w:r w:rsidRPr="000226BB">
        <w:rPr>
          <w:rFonts w:cs="Times New Roman"/>
          <w:lang w:eastAsia="ru-RU"/>
        </w:rPr>
        <w:t xml:space="preserve">-гидравлические испытания – ежегодно, а также перед пуском в эксплуатацию после монтажа или ремонта связанного со сваркой; </w:t>
      </w:r>
    </w:p>
    <w:p w:rsidR="003D2D84" w:rsidRPr="000226BB" w:rsidRDefault="003D2D84" w:rsidP="003D2D84">
      <w:pPr>
        <w:tabs>
          <w:tab w:val="left" w:pos="1234"/>
        </w:tabs>
        <w:ind w:firstLine="709"/>
        <w:jc w:val="both"/>
        <w:rPr>
          <w:rFonts w:cs="Times New Roman"/>
          <w:lang w:eastAsia="ru-RU"/>
        </w:rPr>
      </w:pPr>
      <w:r w:rsidRPr="000226BB">
        <w:rPr>
          <w:rFonts w:cs="Times New Roman"/>
          <w:lang w:eastAsia="ru-RU"/>
        </w:rPr>
        <w:t xml:space="preserve">-техническое диагностирование - по истечении назначенного срока службы (визуальный и измерительный контроль, ультразвуковой контроль, ультразвуковая </w:t>
      </w:r>
      <w:proofErr w:type="spellStart"/>
      <w:r w:rsidRPr="000226BB">
        <w:rPr>
          <w:rFonts w:cs="Times New Roman"/>
          <w:lang w:eastAsia="ru-RU"/>
        </w:rPr>
        <w:t>толщинометрия</w:t>
      </w:r>
      <w:proofErr w:type="spellEnd"/>
      <w:r w:rsidRPr="000226BB">
        <w:rPr>
          <w:rFonts w:cs="Times New Roman"/>
          <w:lang w:eastAsia="ru-RU"/>
        </w:rPr>
        <w:t xml:space="preserve">, механические испытания). </w:t>
      </w:r>
    </w:p>
    <w:p w:rsidR="003D2D84" w:rsidRPr="000226BB" w:rsidRDefault="003D2D84" w:rsidP="003D2D84">
      <w:pPr>
        <w:tabs>
          <w:tab w:val="left" w:pos="1234"/>
        </w:tabs>
        <w:ind w:firstLine="709"/>
        <w:jc w:val="both"/>
        <w:rPr>
          <w:rFonts w:cs="Times New Roman"/>
          <w:lang w:eastAsia="ru-RU"/>
        </w:rPr>
      </w:pPr>
      <w:r w:rsidRPr="000226BB">
        <w:rPr>
          <w:rFonts w:cs="Times New Roman"/>
          <w:lang w:eastAsia="ru-RU"/>
        </w:rPr>
        <w:t>Техническое освидетельствование проводится в соответствии с Типовой инструкцией по периодическому техническому освидетельствованию трубопроводов тепловых сетей в процессе эксплуатации (РД 153-34.0-20.522-99). Результаты технического освидетельствования заносятся в паспорт тепловой сети. На основании результатов технического освидетельствования разрабатывается план мероприятий по приведению оборудования тепловых сетей в нормативное состояние.</w:t>
      </w:r>
    </w:p>
    <w:p w:rsidR="003D2D84" w:rsidRPr="000226BB" w:rsidRDefault="003D2D84" w:rsidP="003D2D84">
      <w:pPr>
        <w:tabs>
          <w:tab w:val="left" w:pos="1234"/>
        </w:tabs>
        <w:ind w:firstLine="709"/>
        <w:jc w:val="both"/>
        <w:rPr>
          <w:rFonts w:cs="Times New Roman"/>
          <w:lang w:eastAsia="ru-RU"/>
        </w:rPr>
      </w:pPr>
      <w:r w:rsidRPr="000226BB">
        <w:rPr>
          <w:rFonts w:cs="Times New Roman"/>
          <w:lang w:eastAsia="ru-RU"/>
        </w:rPr>
        <w:t>Планирование капитальных (текущих) ремонтов:</w:t>
      </w:r>
    </w:p>
    <w:p w:rsidR="003D2D84" w:rsidRPr="000226BB" w:rsidRDefault="003D2D84" w:rsidP="003D2D84">
      <w:pPr>
        <w:tabs>
          <w:tab w:val="left" w:pos="1234"/>
        </w:tabs>
        <w:ind w:firstLine="709"/>
        <w:jc w:val="both"/>
        <w:rPr>
          <w:rFonts w:cs="Times New Roman"/>
          <w:lang w:eastAsia="ru-RU"/>
        </w:rPr>
      </w:pPr>
      <w:r w:rsidRPr="000226BB">
        <w:rPr>
          <w:rFonts w:cs="Times New Roman"/>
          <w:lang w:eastAsia="ru-RU"/>
        </w:rPr>
        <w:t xml:space="preserve">На основании результатов испытаний, осмотров и обследования оборудования тепловых сетей проводится анализ его технического состояния и формирование перспективного график ремонта оборудования тепловых сетей на 5 лет (с ежегодной корректировкой). </w:t>
      </w:r>
    </w:p>
    <w:p w:rsidR="003D2D84" w:rsidRPr="000226BB" w:rsidRDefault="003D2D84" w:rsidP="003D2D84">
      <w:pPr>
        <w:tabs>
          <w:tab w:val="left" w:pos="1234"/>
        </w:tabs>
        <w:ind w:firstLine="709"/>
        <w:jc w:val="both"/>
        <w:rPr>
          <w:rFonts w:cs="Times New Roman"/>
          <w:lang w:eastAsia="ru-RU"/>
        </w:rPr>
      </w:pPr>
      <w:r w:rsidRPr="000226BB">
        <w:rPr>
          <w:rFonts w:cs="Times New Roman"/>
          <w:lang w:eastAsia="ru-RU"/>
        </w:rPr>
        <w:t xml:space="preserve">На основании перспективного графика ремонтов разрабатывается перспективный план подготовки к ремонту на 5 лет. </w:t>
      </w:r>
    </w:p>
    <w:p w:rsidR="003D2D84" w:rsidRPr="000226BB" w:rsidRDefault="003D2D84" w:rsidP="003D2D84">
      <w:pPr>
        <w:tabs>
          <w:tab w:val="left" w:pos="1234"/>
        </w:tabs>
        <w:ind w:firstLine="709"/>
        <w:jc w:val="both"/>
        <w:rPr>
          <w:rFonts w:cs="Times New Roman"/>
          <w:lang w:eastAsia="ru-RU"/>
        </w:rPr>
      </w:pPr>
      <w:r w:rsidRPr="000226BB">
        <w:rPr>
          <w:rFonts w:cs="Times New Roman"/>
          <w:lang w:eastAsia="ru-RU"/>
        </w:rPr>
        <w:t>Формирование годового графика ремонтов и годового плана подготовки к ремонту производится в соответствии с перспективным графиком ремонта и перспективным планом подготовки к ремонту с учетом корректировки по результатам испытаний, осмотров и обследований.</w:t>
      </w:r>
    </w:p>
    <w:p w:rsidR="003D2D84" w:rsidRPr="000226BB" w:rsidRDefault="003D2D84" w:rsidP="003D2D84">
      <w:pPr>
        <w:pStyle w:val="a0"/>
        <w:jc w:val="both"/>
        <w:rPr>
          <w:rFonts w:cs="Times New Roman"/>
          <w:lang w:eastAsia="ru-RU"/>
        </w:rPr>
      </w:pPr>
    </w:p>
    <w:p w:rsidR="003D2D84" w:rsidRPr="000226BB" w:rsidRDefault="003D2D84" w:rsidP="003D2D84">
      <w:pPr>
        <w:pStyle w:val="2"/>
        <w:ind w:left="0" w:firstLine="0"/>
      </w:pPr>
      <w:bookmarkStart w:id="296" w:name="_Toc213674802"/>
      <w:r w:rsidRPr="000226BB">
        <w:t xml:space="preserve">1.3.12 </w:t>
      </w:r>
      <w:hyperlink r:id="rId57" w:anchor="bookmark41" w:history="1">
        <w:r w:rsidRPr="000226BB">
          <w:t>Описание периодичности и соответствия техническим регламентам и иным</w:t>
        </w:r>
      </w:hyperlink>
      <w:r w:rsidR="00B7102A">
        <w:t xml:space="preserve"> </w:t>
      </w:r>
      <w:hyperlink r:id="rId58" w:anchor="bookmark41" w:history="1">
        <w:r w:rsidRPr="000226BB">
          <w:t>обязательным требованиям процедур летних ремонтов с параметрами и методами</w:t>
        </w:r>
      </w:hyperlink>
      <w:r w:rsidR="00B7102A">
        <w:t xml:space="preserve"> </w:t>
      </w:r>
      <w:hyperlink r:id="rId59" w:anchor="bookmark41" w:history="1">
        <w:r w:rsidRPr="000226BB">
          <w:t>испытаний тепловых сетей</w:t>
        </w:r>
        <w:bookmarkEnd w:id="296"/>
      </w:hyperlink>
    </w:p>
    <w:p w:rsidR="003D2D84" w:rsidRPr="000226BB" w:rsidRDefault="003D2D84" w:rsidP="003D2D84">
      <w:pPr>
        <w:jc w:val="both"/>
        <w:rPr>
          <w:rFonts w:cs="Times New Roman"/>
          <w:lang w:eastAsia="ru-RU"/>
        </w:rPr>
      </w:pPr>
    </w:p>
    <w:p w:rsidR="003D2D84" w:rsidRPr="000226BB" w:rsidRDefault="003D2D84" w:rsidP="003D2D84">
      <w:pPr>
        <w:tabs>
          <w:tab w:val="left" w:pos="1234"/>
        </w:tabs>
        <w:ind w:firstLine="709"/>
        <w:jc w:val="both"/>
        <w:rPr>
          <w:rFonts w:cs="Times New Roman"/>
          <w:lang w:eastAsia="ru-RU"/>
        </w:rPr>
      </w:pPr>
      <w:r w:rsidRPr="000226BB">
        <w:rPr>
          <w:rFonts w:cs="Times New Roman"/>
          <w:lang w:eastAsia="ru-RU"/>
        </w:rPr>
        <w:t>Ремонтные работы на тепловых сетях в летний период выполняются согласно планируемым работам производственной программы с привязкой к положению о планово-предупредительном ремонте.</w:t>
      </w:r>
    </w:p>
    <w:p w:rsidR="003D2D84" w:rsidRPr="000226BB" w:rsidRDefault="003D2D84" w:rsidP="003D2D84">
      <w:pPr>
        <w:tabs>
          <w:tab w:val="left" w:pos="1234"/>
        </w:tabs>
        <w:ind w:firstLine="709"/>
        <w:jc w:val="both"/>
        <w:rPr>
          <w:rFonts w:cs="Times New Roman"/>
          <w:lang w:eastAsia="ru-RU"/>
        </w:rPr>
      </w:pPr>
      <w:r w:rsidRPr="000226BB">
        <w:rPr>
          <w:rFonts w:cs="Times New Roman"/>
          <w:lang w:eastAsia="ru-RU"/>
        </w:rPr>
        <w:t>Целью испытаний тепловых сетей:</w:t>
      </w:r>
    </w:p>
    <w:p w:rsidR="003D2D84" w:rsidRPr="000226BB" w:rsidRDefault="003D2D84" w:rsidP="003D2D84">
      <w:pPr>
        <w:tabs>
          <w:tab w:val="left" w:pos="1234"/>
        </w:tabs>
        <w:ind w:firstLine="709"/>
        <w:jc w:val="both"/>
        <w:rPr>
          <w:rFonts w:cs="Times New Roman"/>
          <w:lang w:eastAsia="ru-RU"/>
        </w:rPr>
      </w:pPr>
      <w:r w:rsidRPr="000226BB">
        <w:rPr>
          <w:rFonts w:cs="Times New Roman"/>
          <w:lang w:eastAsia="ru-RU"/>
        </w:rPr>
        <w:t xml:space="preserve">- проверка работы и выявление дефектов тепловых сетей или их оборудования при наиболее напряженных гидравлических и тепловых режимах; </w:t>
      </w:r>
    </w:p>
    <w:p w:rsidR="003D2D84" w:rsidRPr="000226BB" w:rsidRDefault="003D2D84" w:rsidP="003D2D84">
      <w:pPr>
        <w:tabs>
          <w:tab w:val="left" w:pos="1234"/>
        </w:tabs>
        <w:ind w:firstLine="709"/>
        <w:jc w:val="both"/>
        <w:rPr>
          <w:rFonts w:cs="Times New Roman"/>
          <w:lang w:eastAsia="ru-RU"/>
        </w:rPr>
      </w:pPr>
      <w:r w:rsidRPr="000226BB">
        <w:rPr>
          <w:rFonts w:cs="Times New Roman"/>
          <w:lang w:eastAsia="ru-RU"/>
        </w:rPr>
        <w:t xml:space="preserve">- определение технических характеристик, необходимых для нормирования показателей тепловых сетей и отдельных объектов, а также для разработки рациональных режимов работы СЦТ; </w:t>
      </w:r>
    </w:p>
    <w:p w:rsidR="003D2D84" w:rsidRPr="000226BB" w:rsidRDefault="003D2D84" w:rsidP="003D2D84">
      <w:pPr>
        <w:tabs>
          <w:tab w:val="left" w:pos="1234"/>
        </w:tabs>
        <w:ind w:firstLine="709"/>
        <w:jc w:val="both"/>
        <w:rPr>
          <w:rFonts w:cs="Times New Roman"/>
          <w:lang w:eastAsia="ru-RU"/>
        </w:rPr>
      </w:pPr>
      <w:r w:rsidRPr="000226BB">
        <w:rPr>
          <w:rFonts w:cs="Times New Roman"/>
          <w:lang w:eastAsia="ru-RU"/>
        </w:rPr>
        <w:t xml:space="preserve">-контроль фактических технических показателей состояния и режимов работы тепловой сети и элементов её оборудования, выяснение причины их отклонения от расчётных или установленных ранее опытных значений. </w:t>
      </w:r>
    </w:p>
    <w:p w:rsidR="003D2D84" w:rsidRPr="000226BB" w:rsidRDefault="003D2D84" w:rsidP="003D2D84">
      <w:pPr>
        <w:rPr>
          <w:rFonts w:cs="Times New Roman"/>
        </w:rPr>
      </w:pPr>
    </w:p>
    <w:p w:rsidR="003D2D84" w:rsidRPr="000226BB" w:rsidRDefault="003D2D84" w:rsidP="003D2D84">
      <w:pPr>
        <w:pStyle w:val="2"/>
        <w:ind w:left="0" w:firstLine="0"/>
      </w:pPr>
      <w:bookmarkStart w:id="297" w:name="_Toc213674803"/>
      <w:r w:rsidRPr="000226BB">
        <w:t xml:space="preserve">1.3.13 </w:t>
      </w:r>
      <w:hyperlink r:id="rId60" w:anchor="bookmark42" w:history="1">
        <w:r w:rsidRPr="000226BB">
          <w:t>Описание нормативов технологических потерь при передаче тепловой энергии</w:t>
        </w:r>
      </w:hyperlink>
      <w:hyperlink r:id="rId61" w:anchor="bookmark42" w:history="1">
        <w:r w:rsidRPr="000226BB">
          <w:t>(мощности), теплоносителя, включаемых в расчет отпущенных тепловой энергии</w:t>
        </w:r>
      </w:hyperlink>
      <w:hyperlink r:id="rId62" w:anchor="bookmark42" w:history="1">
        <w:r w:rsidRPr="000226BB">
          <w:t>(мощности) и теплоносителя</w:t>
        </w:r>
        <w:bookmarkEnd w:id="297"/>
      </w:hyperlink>
    </w:p>
    <w:p w:rsidR="003D2D84" w:rsidRPr="000226BB" w:rsidRDefault="003D2D84" w:rsidP="003D2D84">
      <w:pPr>
        <w:pStyle w:val="a0"/>
        <w:rPr>
          <w:rFonts w:cs="Times New Roman"/>
          <w:lang w:eastAsia="ru-RU"/>
        </w:rPr>
      </w:pPr>
    </w:p>
    <w:p w:rsidR="00696F81" w:rsidRPr="000226BB" w:rsidRDefault="003D2D84">
      <w:pPr>
        <w:spacing w:before="400" w:after="200"/>
        <w:rPr>
          <w:rFonts w:cs="Times New Roman"/>
        </w:rPr>
      </w:pPr>
      <w:r w:rsidRPr="000226BB">
        <w:rPr>
          <w:rFonts w:cs="Times New Roman"/>
          <w:b/>
        </w:rPr>
        <w:t>Таблица 1.3.13.1 - Динамика изменения нормативных и фактических потерь тепловой энергии тепловых сетей зоны действия источника тепловой энергии в зоне деятельности единой теплоснабжающей организации</w:t>
      </w:r>
    </w:p>
    <w:tbl>
      <w:tblPr>
        <w:tblStyle w:val="a7"/>
        <w:tblW w:w="5000" w:type="pct"/>
        <w:jc w:val="center"/>
        <w:tblLook w:val="04A0" w:firstRow="1" w:lastRow="0" w:firstColumn="1" w:lastColumn="0" w:noHBand="0" w:noVBand="1"/>
      </w:tblPr>
      <w:tblGrid>
        <w:gridCol w:w="1675"/>
        <w:gridCol w:w="1818"/>
        <w:gridCol w:w="2171"/>
        <w:gridCol w:w="991"/>
        <w:gridCol w:w="1576"/>
        <w:gridCol w:w="1524"/>
      </w:tblGrid>
      <w:tr w:rsidR="00696F81" w:rsidRPr="000226BB" w:rsidTr="00561694">
        <w:trPr>
          <w:tblHeader/>
          <w:jc w:val="center"/>
        </w:trPr>
        <w:tc>
          <w:tcPr>
            <w:tcW w:w="858" w:type="pct"/>
            <w:vMerge w:val="restart"/>
            <w:shd w:val="clear" w:color="auto" w:fill="F2F2F2"/>
            <w:tcMar>
              <w:top w:w="120" w:type="dxa"/>
              <w:left w:w="200" w:type="dxa"/>
              <w:bottom w:w="12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Год</w:t>
            </w:r>
          </w:p>
        </w:tc>
        <w:tc>
          <w:tcPr>
            <w:tcW w:w="2553" w:type="pct"/>
            <w:gridSpan w:val="3"/>
            <w:shd w:val="clear" w:color="auto" w:fill="F2F2F2"/>
            <w:tcMar>
              <w:top w:w="120" w:type="dxa"/>
              <w:left w:w="200" w:type="dxa"/>
              <w:bottom w:w="12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Нормативные потери, Гкал</w:t>
            </w:r>
          </w:p>
        </w:tc>
        <w:tc>
          <w:tcPr>
            <w:tcW w:w="808" w:type="pct"/>
            <w:vMerge w:val="restart"/>
            <w:shd w:val="clear" w:color="auto" w:fill="F2F2F2"/>
            <w:tcMar>
              <w:top w:w="120" w:type="dxa"/>
              <w:left w:w="200" w:type="dxa"/>
              <w:bottom w:w="12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Фактические потери тепловой энергии, Гкал</w:t>
            </w:r>
          </w:p>
        </w:tc>
        <w:tc>
          <w:tcPr>
            <w:tcW w:w="781" w:type="pct"/>
            <w:vMerge w:val="restart"/>
            <w:shd w:val="clear" w:color="auto" w:fill="F2F2F2"/>
            <w:tcMar>
              <w:top w:w="120" w:type="dxa"/>
              <w:left w:w="200" w:type="dxa"/>
              <w:bottom w:w="12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Всего в % от отпущенной тепловой энергии в тепловые сети</w:t>
            </w:r>
          </w:p>
        </w:tc>
      </w:tr>
      <w:tr w:rsidR="00696F81" w:rsidRPr="000226BB" w:rsidTr="00561694">
        <w:trPr>
          <w:tblHeader/>
          <w:jc w:val="center"/>
        </w:trPr>
        <w:tc>
          <w:tcPr>
            <w:tcW w:w="858" w:type="pct"/>
            <w:vMerge/>
          </w:tcPr>
          <w:p w:rsidR="00696F81" w:rsidRPr="000226BB" w:rsidRDefault="00696F81">
            <w:pPr>
              <w:rPr>
                <w:rFonts w:cs="Times New Roman"/>
                <w:sz w:val="20"/>
              </w:rPr>
            </w:pPr>
          </w:p>
        </w:tc>
        <w:tc>
          <w:tcPr>
            <w:tcW w:w="932"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Магистральные тепловые сети</w:t>
            </w:r>
          </w:p>
        </w:tc>
        <w:tc>
          <w:tcPr>
            <w:tcW w:w="1113"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Распределительные тепловые сети</w:t>
            </w:r>
          </w:p>
        </w:tc>
        <w:tc>
          <w:tcPr>
            <w:tcW w:w="508"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Всего</w:t>
            </w:r>
          </w:p>
        </w:tc>
        <w:tc>
          <w:tcPr>
            <w:tcW w:w="808" w:type="pct"/>
            <w:vMerge/>
          </w:tcPr>
          <w:p w:rsidR="00696F81" w:rsidRPr="000226BB" w:rsidRDefault="00696F81">
            <w:pPr>
              <w:rPr>
                <w:rFonts w:cs="Times New Roman"/>
                <w:sz w:val="20"/>
              </w:rPr>
            </w:pPr>
          </w:p>
        </w:tc>
        <w:tc>
          <w:tcPr>
            <w:tcW w:w="781" w:type="pct"/>
            <w:vMerge/>
          </w:tcPr>
          <w:p w:rsidR="00696F81" w:rsidRPr="000226BB" w:rsidRDefault="00696F81">
            <w:pPr>
              <w:rPr>
                <w:rFonts w:cs="Times New Roman"/>
                <w:sz w:val="20"/>
              </w:rPr>
            </w:pPr>
          </w:p>
        </w:tc>
      </w:tr>
      <w:tr w:rsidR="00696F81" w:rsidRPr="000226BB" w:rsidTr="00561694">
        <w:trPr>
          <w:jc w:val="center"/>
        </w:trPr>
        <w:tc>
          <w:tcPr>
            <w:tcW w:w="5000" w:type="pct"/>
            <w:gridSpan w:val="6"/>
            <w:shd w:val="clear" w:color="auto" w:fill="D9E2F3"/>
            <w:tcMar>
              <w:top w:w="40" w:type="dxa"/>
              <w:left w:w="16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ЕТО-1 МУП "Красногородские теплосети"</w:t>
            </w:r>
          </w:p>
        </w:tc>
      </w:tr>
      <w:tr w:rsidR="00696F81" w:rsidRPr="000226BB" w:rsidTr="00561694">
        <w:trPr>
          <w:jc w:val="center"/>
        </w:trPr>
        <w:tc>
          <w:tcPr>
            <w:tcW w:w="5000" w:type="pct"/>
            <w:gridSpan w:val="6"/>
            <w:shd w:val="clear" w:color="auto" w:fill="FFFFFF"/>
            <w:tcMar>
              <w:top w:w="40" w:type="dxa"/>
              <w:left w:w="16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Котельная № 1</w:t>
            </w:r>
          </w:p>
        </w:tc>
      </w:tr>
      <w:tr w:rsidR="00696F81" w:rsidRPr="000226BB" w:rsidTr="00561694">
        <w:trPr>
          <w:jc w:val="center"/>
        </w:trPr>
        <w:tc>
          <w:tcPr>
            <w:tcW w:w="858" w:type="pct"/>
            <w:shd w:val="clear" w:color="auto" w:fill="FFFFFF"/>
            <w:tcMar>
              <w:top w:w="40" w:type="dxa"/>
              <w:left w:w="200" w:type="dxa"/>
              <w:bottom w:w="40" w:type="dxa"/>
              <w:right w:w="200" w:type="dxa"/>
            </w:tcMar>
            <w:vAlign w:val="center"/>
          </w:tcPr>
          <w:p w:rsidR="00696F81" w:rsidRPr="000226BB" w:rsidRDefault="003D2D84">
            <w:pPr>
              <w:rPr>
                <w:rFonts w:cs="Times New Roman"/>
                <w:sz w:val="20"/>
              </w:rPr>
            </w:pPr>
            <w:r w:rsidRPr="000226BB">
              <w:rPr>
                <w:rFonts w:eastAsia="Times New Roman" w:cs="Times New Roman"/>
                <w:sz w:val="20"/>
              </w:rPr>
              <w:t>2020</w:t>
            </w:r>
          </w:p>
        </w:tc>
        <w:tc>
          <w:tcPr>
            <w:tcW w:w="932"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н/д</w:t>
            </w:r>
          </w:p>
        </w:tc>
        <w:tc>
          <w:tcPr>
            <w:tcW w:w="1113"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н/д</w:t>
            </w:r>
          </w:p>
        </w:tc>
        <w:tc>
          <w:tcPr>
            <w:tcW w:w="508"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н/д</w:t>
            </w:r>
          </w:p>
        </w:tc>
        <w:tc>
          <w:tcPr>
            <w:tcW w:w="808"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н/д</w:t>
            </w:r>
          </w:p>
        </w:tc>
        <w:tc>
          <w:tcPr>
            <w:tcW w:w="781"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w:t>
            </w:r>
          </w:p>
        </w:tc>
      </w:tr>
      <w:tr w:rsidR="00696F81" w:rsidRPr="000226BB" w:rsidTr="00561694">
        <w:trPr>
          <w:jc w:val="center"/>
        </w:trPr>
        <w:tc>
          <w:tcPr>
            <w:tcW w:w="858" w:type="pct"/>
            <w:shd w:val="clear" w:color="auto" w:fill="FFFFFF"/>
            <w:tcMar>
              <w:top w:w="40" w:type="dxa"/>
              <w:left w:w="200" w:type="dxa"/>
              <w:bottom w:w="40" w:type="dxa"/>
              <w:right w:w="200" w:type="dxa"/>
            </w:tcMar>
            <w:vAlign w:val="center"/>
          </w:tcPr>
          <w:p w:rsidR="00696F81" w:rsidRPr="000226BB" w:rsidRDefault="003D2D84">
            <w:pPr>
              <w:rPr>
                <w:rFonts w:cs="Times New Roman"/>
                <w:sz w:val="20"/>
              </w:rPr>
            </w:pPr>
            <w:r w:rsidRPr="000226BB">
              <w:rPr>
                <w:rFonts w:eastAsia="Times New Roman" w:cs="Times New Roman"/>
                <w:sz w:val="20"/>
              </w:rPr>
              <w:t>2021</w:t>
            </w:r>
          </w:p>
        </w:tc>
        <w:tc>
          <w:tcPr>
            <w:tcW w:w="932"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н/д</w:t>
            </w:r>
          </w:p>
        </w:tc>
        <w:tc>
          <w:tcPr>
            <w:tcW w:w="1113"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н/д</w:t>
            </w:r>
          </w:p>
        </w:tc>
        <w:tc>
          <w:tcPr>
            <w:tcW w:w="508"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н/д</w:t>
            </w:r>
          </w:p>
        </w:tc>
        <w:tc>
          <w:tcPr>
            <w:tcW w:w="808"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н/д</w:t>
            </w:r>
          </w:p>
        </w:tc>
        <w:tc>
          <w:tcPr>
            <w:tcW w:w="781"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w:t>
            </w:r>
          </w:p>
        </w:tc>
      </w:tr>
      <w:tr w:rsidR="00696F81" w:rsidRPr="000226BB" w:rsidTr="00561694">
        <w:trPr>
          <w:jc w:val="center"/>
        </w:trPr>
        <w:tc>
          <w:tcPr>
            <w:tcW w:w="858" w:type="pct"/>
            <w:shd w:val="clear" w:color="auto" w:fill="FFFFFF"/>
            <w:tcMar>
              <w:top w:w="40" w:type="dxa"/>
              <w:left w:w="200" w:type="dxa"/>
              <w:bottom w:w="40" w:type="dxa"/>
              <w:right w:w="200" w:type="dxa"/>
            </w:tcMar>
            <w:vAlign w:val="center"/>
          </w:tcPr>
          <w:p w:rsidR="00696F81" w:rsidRPr="000226BB" w:rsidRDefault="003D2D84">
            <w:pPr>
              <w:rPr>
                <w:rFonts w:cs="Times New Roman"/>
                <w:sz w:val="20"/>
              </w:rPr>
            </w:pPr>
            <w:r w:rsidRPr="000226BB">
              <w:rPr>
                <w:rFonts w:eastAsia="Times New Roman" w:cs="Times New Roman"/>
                <w:sz w:val="20"/>
              </w:rPr>
              <w:t>2022</w:t>
            </w:r>
          </w:p>
        </w:tc>
        <w:tc>
          <w:tcPr>
            <w:tcW w:w="932"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н/д</w:t>
            </w:r>
          </w:p>
        </w:tc>
        <w:tc>
          <w:tcPr>
            <w:tcW w:w="1113"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н/д</w:t>
            </w:r>
          </w:p>
        </w:tc>
        <w:tc>
          <w:tcPr>
            <w:tcW w:w="508"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н/д</w:t>
            </w:r>
          </w:p>
        </w:tc>
        <w:tc>
          <w:tcPr>
            <w:tcW w:w="808"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н/д</w:t>
            </w:r>
          </w:p>
        </w:tc>
        <w:tc>
          <w:tcPr>
            <w:tcW w:w="781"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w:t>
            </w:r>
          </w:p>
        </w:tc>
      </w:tr>
      <w:tr w:rsidR="00696F81" w:rsidRPr="000226BB" w:rsidTr="00561694">
        <w:trPr>
          <w:jc w:val="center"/>
        </w:trPr>
        <w:tc>
          <w:tcPr>
            <w:tcW w:w="858" w:type="pct"/>
            <w:shd w:val="clear" w:color="auto" w:fill="FFFFFF"/>
            <w:tcMar>
              <w:top w:w="40" w:type="dxa"/>
              <w:left w:w="200" w:type="dxa"/>
              <w:bottom w:w="40" w:type="dxa"/>
              <w:right w:w="200" w:type="dxa"/>
            </w:tcMar>
            <w:vAlign w:val="center"/>
          </w:tcPr>
          <w:p w:rsidR="00696F81" w:rsidRPr="000226BB" w:rsidRDefault="003D2D84">
            <w:pPr>
              <w:rPr>
                <w:rFonts w:cs="Times New Roman"/>
                <w:sz w:val="20"/>
              </w:rPr>
            </w:pPr>
            <w:r w:rsidRPr="000226BB">
              <w:rPr>
                <w:rFonts w:eastAsia="Times New Roman" w:cs="Times New Roman"/>
                <w:sz w:val="20"/>
              </w:rPr>
              <w:t>2023</w:t>
            </w:r>
          </w:p>
        </w:tc>
        <w:tc>
          <w:tcPr>
            <w:tcW w:w="932"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н/д</w:t>
            </w:r>
          </w:p>
        </w:tc>
        <w:tc>
          <w:tcPr>
            <w:tcW w:w="1113"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н/д</w:t>
            </w:r>
          </w:p>
        </w:tc>
        <w:tc>
          <w:tcPr>
            <w:tcW w:w="508"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н/д</w:t>
            </w:r>
          </w:p>
        </w:tc>
        <w:tc>
          <w:tcPr>
            <w:tcW w:w="808"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н/д</w:t>
            </w:r>
          </w:p>
        </w:tc>
        <w:tc>
          <w:tcPr>
            <w:tcW w:w="781"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w:t>
            </w:r>
          </w:p>
        </w:tc>
      </w:tr>
      <w:tr w:rsidR="00696F81" w:rsidRPr="000226BB" w:rsidTr="00561694">
        <w:trPr>
          <w:jc w:val="center"/>
        </w:trPr>
        <w:tc>
          <w:tcPr>
            <w:tcW w:w="858" w:type="pct"/>
            <w:shd w:val="clear" w:color="auto" w:fill="FFFFFF"/>
            <w:tcMar>
              <w:top w:w="40" w:type="dxa"/>
              <w:left w:w="200" w:type="dxa"/>
              <w:bottom w:w="40" w:type="dxa"/>
              <w:right w:w="200" w:type="dxa"/>
            </w:tcMar>
            <w:vAlign w:val="center"/>
          </w:tcPr>
          <w:p w:rsidR="00696F81" w:rsidRPr="000226BB" w:rsidRDefault="003D2D84">
            <w:pPr>
              <w:rPr>
                <w:rFonts w:cs="Times New Roman"/>
                <w:sz w:val="20"/>
              </w:rPr>
            </w:pPr>
            <w:r w:rsidRPr="000226BB">
              <w:rPr>
                <w:rFonts w:eastAsia="Times New Roman" w:cs="Times New Roman"/>
                <w:sz w:val="20"/>
              </w:rPr>
              <w:t>2024</w:t>
            </w:r>
          </w:p>
        </w:tc>
        <w:tc>
          <w:tcPr>
            <w:tcW w:w="932"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н/д</w:t>
            </w:r>
          </w:p>
        </w:tc>
        <w:tc>
          <w:tcPr>
            <w:tcW w:w="1113"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н/д</w:t>
            </w:r>
          </w:p>
        </w:tc>
        <w:tc>
          <w:tcPr>
            <w:tcW w:w="508"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н/д</w:t>
            </w:r>
          </w:p>
        </w:tc>
        <w:tc>
          <w:tcPr>
            <w:tcW w:w="808"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167,00</w:t>
            </w:r>
          </w:p>
        </w:tc>
        <w:tc>
          <w:tcPr>
            <w:tcW w:w="781"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9,03</w:t>
            </w:r>
          </w:p>
        </w:tc>
      </w:tr>
      <w:tr w:rsidR="00696F81" w:rsidRPr="000226BB" w:rsidTr="00561694">
        <w:trPr>
          <w:jc w:val="center"/>
        </w:trPr>
        <w:tc>
          <w:tcPr>
            <w:tcW w:w="5000" w:type="pct"/>
            <w:gridSpan w:val="6"/>
            <w:shd w:val="clear" w:color="auto" w:fill="FFFFFF"/>
            <w:tcMar>
              <w:top w:w="40" w:type="dxa"/>
              <w:left w:w="16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Котельная № 2</w:t>
            </w:r>
          </w:p>
        </w:tc>
      </w:tr>
      <w:tr w:rsidR="00696F81" w:rsidRPr="000226BB" w:rsidTr="00561694">
        <w:trPr>
          <w:jc w:val="center"/>
        </w:trPr>
        <w:tc>
          <w:tcPr>
            <w:tcW w:w="858" w:type="pct"/>
            <w:shd w:val="clear" w:color="auto" w:fill="FFFFFF"/>
            <w:tcMar>
              <w:top w:w="40" w:type="dxa"/>
              <w:left w:w="200" w:type="dxa"/>
              <w:bottom w:w="40" w:type="dxa"/>
              <w:right w:w="200" w:type="dxa"/>
            </w:tcMar>
            <w:vAlign w:val="center"/>
          </w:tcPr>
          <w:p w:rsidR="00696F81" w:rsidRPr="000226BB" w:rsidRDefault="003D2D84">
            <w:pPr>
              <w:rPr>
                <w:rFonts w:cs="Times New Roman"/>
                <w:sz w:val="20"/>
              </w:rPr>
            </w:pPr>
            <w:r w:rsidRPr="000226BB">
              <w:rPr>
                <w:rFonts w:eastAsia="Times New Roman" w:cs="Times New Roman"/>
                <w:sz w:val="20"/>
              </w:rPr>
              <w:t>2020</w:t>
            </w:r>
          </w:p>
        </w:tc>
        <w:tc>
          <w:tcPr>
            <w:tcW w:w="932"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н/д</w:t>
            </w:r>
          </w:p>
        </w:tc>
        <w:tc>
          <w:tcPr>
            <w:tcW w:w="1113"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н/д</w:t>
            </w:r>
          </w:p>
        </w:tc>
        <w:tc>
          <w:tcPr>
            <w:tcW w:w="508"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н/д</w:t>
            </w:r>
          </w:p>
        </w:tc>
        <w:tc>
          <w:tcPr>
            <w:tcW w:w="808"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н/д</w:t>
            </w:r>
          </w:p>
        </w:tc>
        <w:tc>
          <w:tcPr>
            <w:tcW w:w="781"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w:t>
            </w:r>
          </w:p>
        </w:tc>
      </w:tr>
      <w:tr w:rsidR="00696F81" w:rsidRPr="000226BB" w:rsidTr="00561694">
        <w:trPr>
          <w:jc w:val="center"/>
        </w:trPr>
        <w:tc>
          <w:tcPr>
            <w:tcW w:w="858" w:type="pct"/>
            <w:shd w:val="clear" w:color="auto" w:fill="FFFFFF"/>
            <w:tcMar>
              <w:top w:w="40" w:type="dxa"/>
              <w:left w:w="200" w:type="dxa"/>
              <w:bottom w:w="40" w:type="dxa"/>
              <w:right w:w="200" w:type="dxa"/>
            </w:tcMar>
            <w:vAlign w:val="center"/>
          </w:tcPr>
          <w:p w:rsidR="00696F81" w:rsidRPr="000226BB" w:rsidRDefault="003D2D84">
            <w:pPr>
              <w:rPr>
                <w:rFonts w:cs="Times New Roman"/>
                <w:sz w:val="20"/>
              </w:rPr>
            </w:pPr>
            <w:r w:rsidRPr="000226BB">
              <w:rPr>
                <w:rFonts w:eastAsia="Times New Roman" w:cs="Times New Roman"/>
                <w:sz w:val="20"/>
              </w:rPr>
              <w:t>2021</w:t>
            </w:r>
          </w:p>
        </w:tc>
        <w:tc>
          <w:tcPr>
            <w:tcW w:w="932"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н/д</w:t>
            </w:r>
          </w:p>
        </w:tc>
        <w:tc>
          <w:tcPr>
            <w:tcW w:w="1113"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н/д</w:t>
            </w:r>
          </w:p>
        </w:tc>
        <w:tc>
          <w:tcPr>
            <w:tcW w:w="508"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н/д</w:t>
            </w:r>
          </w:p>
        </w:tc>
        <w:tc>
          <w:tcPr>
            <w:tcW w:w="808"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н/д</w:t>
            </w:r>
          </w:p>
        </w:tc>
        <w:tc>
          <w:tcPr>
            <w:tcW w:w="781"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w:t>
            </w:r>
          </w:p>
        </w:tc>
      </w:tr>
      <w:tr w:rsidR="00696F81" w:rsidRPr="000226BB" w:rsidTr="00561694">
        <w:trPr>
          <w:jc w:val="center"/>
        </w:trPr>
        <w:tc>
          <w:tcPr>
            <w:tcW w:w="858" w:type="pct"/>
            <w:shd w:val="clear" w:color="auto" w:fill="FFFFFF"/>
            <w:tcMar>
              <w:top w:w="40" w:type="dxa"/>
              <w:left w:w="200" w:type="dxa"/>
              <w:bottom w:w="40" w:type="dxa"/>
              <w:right w:w="200" w:type="dxa"/>
            </w:tcMar>
            <w:vAlign w:val="center"/>
          </w:tcPr>
          <w:p w:rsidR="00696F81" w:rsidRPr="000226BB" w:rsidRDefault="003D2D84">
            <w:pPr>
              <w:rPr>
                <w:rFonts w:cs="Times New Roman"/>
                <w:sz w:val="20"/>
              </w:rPr>
            </w:pPr>
            <w:r w:rsidRPr="000226BB">
              <w:rPr>
                <w:rFonts w:eastAsia="Times New Roman" w:cs="Times New Roman"/>
                <w:sz w:val="20"/>
              </w:rPr>
              <w:t>2022</w:t>
            </w:r>
          </w:p>
        </w:tc>
        <w:tc>
          <w:tcPr>
            <w:tcW w:w="932"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н/д</w:t>
            </w:r>
          </w:p>
        </w:tc>
        <w:tc>
          <w:tcPr>
            <w:tcW w:w="1113"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н/д</w:t>
            </w:r>
          </w:p>
        </w:tc>
        <w:tc>
          <w:tcPr>
            <w:tcW w:w="508"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н/д</w:t>
            </w:r>
          </w:p>
        </w:tc>
        <w:tc>
          <w:tcPr>
            <w:tcW w:w="808"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н/д</w:t>
            </w:r>
          </w:p>
        </w:tc>
        <w:tc>
          <w:tcPr>
            <w:tcW w:w="781"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w:t>
            </w:r>
          </w:p>
        </w:tc>
      </w:tr>
      <w:tr w:rsidR="00696F81" w:rsidRPr="000226BB" w:rsidTr="00561694">
        <w:trPr>
          <w:jc w:val="center"/>
        </w:trPr>
        <w:tc>
          <w:tcPr>
            <w:tcW w:w="858" w:type="pct"/>
            <w:shd w:val="clear" w:color="auto" w:fill="FFFFFF"/>
            <w:tcMar>
              <w:top w:w="40" w:type="dxa"/>
              <w:left w:w="200" w:type="dxa"/>
              <w:bottom w:w="40" w:type="dxa"/>
              <w:right w:w="200" w:type="dxa"/>
            </w:tcMar>
            <w:vAlign w:val="center"/>
          </w:tcPr>
          <w:p w:rsidR="00696F81" w:rsidRPr="000226BB" w:rsidRDefault="003D2D84">
            <w:pPr>
              <w:rPr>
                <w:rFonts w:cs="Times New Roman"/>
                <w:sz w:val="20"/>
              </w:rPr>
            </w:pPr>
            <w:r w:rsidRPr="000226BB">
              <w:rPr>
                <w:rFonts w:eastAsia="Times New Roman" w:cs="Times New Roman"/>
                <w:sz w:val="20"/>
              </w:rPr>
              <w:t>2023</w:t>
            </w:r>
          </w:p>
        </w:tc>
        <w:tc>
          <w:tcPr>
            <w:tcW w:w="932"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н/д</w:t>
            </w:r>
          </w:p>
        </w:tc>
        <w:tc>
          <w:tcPr>
            <w:tcW w:w="1113"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н/д</w:t>
            </w:r>
          </w:p>
        </w:tc>
        <w:tc>
          <w:tcPr>
            <w:tcW w:w="508"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н/д</w:t>
            </w:r>
          </w:p>
        </w:tc>
        <w:tc>
          <w:tcPr>
            <w:tcW w:w="808"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н/д</w:t>
            </w:r>
          </w:p>
        </w:tc>
        <w:tc>
          <w:tcPr>
            <w:tcW w:w="781"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w:t>
            </w:r>
          </w:p>
        </w:tc>
      </w:tr>
      <w:tr w:rsidR="00696F81" w:rsidRPr="000226BB" w:rsidTr="00561694">
        <w:trPr>
          <w:jc w:val="center"/>
        </w:trPr>
        <w:tc>
          <w:tcPr>
            <w:tcW w:w="858" w:type="pct"/>
            <w:shd w:val="clear" w:color="auto" w:fill="FFFFFF"/>
            <w:tcMar>
              <w:top w:w="40" w:type="dxa"/>
              <w:left w:w="200" w:type="dxa"/>
              <w:bottom w:w="40" w:type="dxa"/>
              <w:right w:w="200" w:type="dxa"/>
            </w:tcMar>
            <w:vAlign w:val="center"/>
          </w:tcPr>
          <w:p w:rsidR="00696F81" w:rsidRPr="000226BB" w:rsidRDefault="003D2D84">
            <w:pPr>
              <w:rPr>
                <w:rFonts w:cs="Times New Roman"/>
                <w:sz w:val="20"/>
              </w:rPr>
            </w:pPr>
            <w:r w:rsidRPr="000226BB">
              <w:rPr>
                <w:rFonts w:eastAsia="Times New Roman" w:cs="Times New Roman"/>
                <w:sz w:val="20"/>
              </w:rPr>
              <w:t>2024</w:t>
            </w:r>
          </w:p>
        </w:tc>
        <w:tc>
          <w:tcPr>
            <w:tcW w:w="932"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н/д</w:t>
            </w:r>
          </w:p>
        </w:tc>
        <w:tc>
          <w:tcPr>
            <w:tcW w:w="1113"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н/д</w:t>
            </w:r>
          </w:p>
        </w:tc>
        <w:tc>
          <w:tcPr>
            <w:tcW w:w="508"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н/д</w:t>
            </w:r>
          </w:p>
        </w:tc>
        <w:tc>
          <w:tcPr>
            <w:tcW w:w="808"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283</w:t>
            </w:r>
            <w:r w:rsidR="00561694" w:rsidRPr="000226BB">
              <w:rPr>
                <w:rFonts w:eastAsia="Times New Roman" w:cs="Times New Roman"/>
                <w:sz w:val="20"/>
              </w:rPr>
              <w:t>,00</w:t>
            </w:r>
          </w:p>
        </w:tc>
        <w:tc>
          <w:tcPr>
            <w:tcW w:w="781"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30,20</w:t>
            </w:r>
          </w:p>
        </w:tc>
      </w:tr>
      <w:tr w:rsidR="00696F81" w:rsidRPr="000226BB" w:rsidTr="00561694">
        <w:trPr>
          <w:jc w:val="center"/>
        </w:trPr>
        <w:tc>
          <w:tcPr>
            <w:tcW w:w="5000" w:type="pct"/>
            <w:gridSpan w:val="6"/>
            <w:shd w:val="clear" w:color="auto" w:fill="FFFFFF"/>
            <w:tcMar>
              <w:top w:w="40" w:type="dxa"/>
              <w:left w:w="16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Котельная № 3</w:t>
            </w:r>
          </w:p>
        </w:tc>
      </w:tr>
      <w:tr w:rsidR="00696F81" w:rsidRPr="000226BB" w:rsidTr="00561694">
        <w:trPr>
          <w:jc w:val="center"/>
        </w:trPr>
        <w:tc>
          <w:tcPr>
            <w:tcW w:w="858" w:type="pct"/>
            <w:shd w:val="clear" w:color="auto" w:fill="FFFFFF"/>
            <w:tcMar>
              <w:top w:w="40" w:type="dxa"/>
              <w:left w:w="200" w:type="dxa"/>
              <w:bottom w:w="40" w:type="dxa"/>
              <w:right w:w="200" w:type="dxa"/>
            </w:tcMar>
            <w:vAlign w:val="center"/>
          </w:tcPr>
          <w:p w:rsidR="00696F81" w:rsidRPr="000226BB" w:rsidRDefault="003D2D84">
            <w:pPr>
              <w:rPr>
                <w:rFonts w:cs="Times New Roman"/>
                <w:sz w:val="20"/>
              </w:rPr>
            </w:pPr>
            <w:r w:rsidRPr="000226BB">
              <w:rPr>
                <w:rFonts w:eastAsia="Times New Roman" w:cs="Times New Roman"/>
                <w:sz w:val="20"/>
              </w:rPr>
              <w:t>2020</w:t>
            </w:r>
          </w:p>
        </w:tc>
        <w:tc>
          <w:tcPr>
            <w:tcW w:w="932"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н/д</w:t>
            </w:r>
          </w:p>
        </w:tc>
        <w:tc>
          <w:tcPr>
            <w:tcW w:w="1113"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н/д</w:t>
            </w:r>
          </w:p>
        </w:tc>
        <w:tc>
          <w:tcPr>
            <w:tcW w:w="508"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н/д</w:t>
            </w:r>
          </w:p>
        </w:tc>
        <w:tc>
          <w:tcPr>
            <w:tcW w:w="808"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н/д</w:t>
            </w:r>
          </w:p>
        </w:tc>
        <w:tc>
          <w:tcPr>
            <w:tcW w:w="781"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w:t>
            </w:r>
          </w:p>
        </w:tc>
      </w:tr>
      <w:tr w:rsidR="00696F81" w:rsidRPr="000226BB" w:rsidTr="00561694">
        <w:trPr>
          <w:jc w:val="center"/>
        </w:trPr>
        <w:tc>
          <w:tcPr>
            <w:tcW w:w="858" w:type="pct"/>
            <w:shd w:val="clear" w:color="auto" w:fill="FFFFFF"/>
            <w:tcMar>
              <w:top w:w="40" w:type="dxa"/>
              <w:left w:w="200" w:type="dxa"/>
              <w:bottom w:w="40" w:type="dxa"/>
              <w:right w:w="200" w:type="dxa"/>
            </w:tcMar>
            <w:vAlign w:val="center"/>
          </w:tcPr>
          <w:p w:rsidR="00696F81" w:rsidRPr="000226BB" w:rsidRDefault="003D2D84">
            <w:pPr>
              <w:rPr>
                <w:rFonts w:cs="Times New Roman"/>
                <w:sz w:val="20"/>
              </w:rPr>
            </w:pPr>
            <w:r w:rsidRPr="000226BB">
              <w:rPr>
                <w:rFonts w:eastAsia="Times New Roman" w:cs="Times New Roman"/>
                <w:sz w:val="20"/>
              </w:rPr>
              <w:t>2021</w:t>
            </w:r>
          </w:p>
        </w:tc>
        <w:tc>
          <w:tcPr>
            <w:tcW w:w="932"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н/д</w:t>
            </w:r>
          </w:p>
        </w:tc>
        <w:tc>
          <w:tcPr>
            <w:tcW w:w="1113"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н/д</w:t>
            </w:r>
          </w:p>
        </w:tc>
        <w:tc>
          <w:tcPr>
            <w:tcW w:w="508"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н/д</w:t>
            </w:r>
          </w:p>
        </w:tc>
        <w:tc>
          <w:tcPr>
            <w:tcW w:w="808"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н/д</w:t>
            </w:r>
          </w:p>
        </w:tc>
        <w:tc>
          <w:tcPr>
            <w:tcW w:w="781"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w:t>
            </w:r>
          </w:p>
        </w:tc>
      </w:tr>
      <w:tr w:rsidR="00696F81" w:rsidRPr="000226BB" w:rsidTr="00561694">
        <w:trPr>
          <w:jc w:val="center"/>
        </w:trPr>
        <w:tc>
          <w:tcPr>
            <w:tcW w:w="858" w:type="pct"/>
            <w:shd w:val="clear" w:color="auto" w:fill="FFFFFF"/>
            <w:tcMar>
              <w:top w:w="40" w:type="dxa"/>
              <w:left w:w="200" w:type="dxa"/>
              <w:bottom w:w="40" w:type="dxa"/>
              <w:right w:w="200" w:type="dxa"/>
            </w:tcMar>
            <w:vAlign w:val="center"/>
          </w:tcPr>
          <w:p w:rsidR="00696F81" w:rsidRPr="000226BB" w:rsidRDefault="003D2D84">
            <w:pPr>
              <w:rPr>
                <w:rFonts w:cs="Times New Roman"/>
                <w:sz w:val="20"/>
              </w:rPr>
            </w:pPr>
            <w:r w:rsidRPr="000226BB">
              <w:rPr>
                <w:rFonts w:eastAsia="Times New Roman" w:cs="Times New Roman"/>
                <w:sz w:val="20"/>
              </w:rPr>
              <w:t>2022</w:t>
            </w:r>
          </w:p>
        </w:tc>
        <w:tc>
          <w:tcPr>
            <w:tcW w:w="932"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н/д</w:t>
            </w:r>
          </w:p>
        </w:tc>
        <w:tc>
          <w:tcPr>
            <w:tcW w:w="1113"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н/д</w:t>
            </w:r>
          </w:p>
        </w:tc>
        <w:tc>
          <w:tcPr>
            <w:tcW w:w="508"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н/д</w:t>
            </w:r>
          </w:p>
        </w:tc>
        <w:tc>
          <w:tcPr>
            <w:tcW w:w="808"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н/д</w:t>
            </w:r>
          </w:p>
        </w:tc>
        <w:tc>
          <w:tcPr>
            <w:tcW w:w="781"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w:t>
            </w:r>
          </w:p>
        </w:tc>
      </w:tr>
      <w:tr w:rsidR="00696F81" w:rsidRPr="000226BB" w:rsidTr="00561694">
        <w:trPr>
          <w:jc w:val="center"/>
        </w:trPr>
        <w:tc>
          <w:tcPr>
            <w:tcW w:w="858" w:type="pct"/>
            <w:shd w:val="clear" w:color="auto" w:fill="FFFFFF"/>
            <w:tcMar>
              <w:top w:w="40" w:type="dxa"/>
              <w:left w:w="200" w:type="dxa"/>
              <w:bottom w:w="40" w:type="dxa"/>
              <w:right w:w="200" w:type="dxa"/>
            </w:tcMar>
            <w:vAlign w:val="center"/>
          </w:tcPr>
          <w:p w:rsidR="00696F81" w:rsidRPr="000226BB" w:rsidRDefault="003D2D84">
            <w:pPr>
              <w:rPr>
                <w:rFonts w:cs="Times New Roman"/>
                <w:sz w:val="20"/>
              </w:rPr>
            </w:pPr>
            <w:r w:rsidRPr="000226BB">
              <w:rPr>
                <w:rFonts w:eastAsia="Times New Roman" w:cs="Times New Roman"/>
                <w:sz w:val="20"/>
              </w:rPr>
              <w:t>2023</w:t>
            </w:r>
          </w:p>
        </w:tc>
        <w:tc>
          <w:tcPr>
            <w:tcW w:w="932"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н/д</w:t>
            </w:r>
          </w:p>
        </w:tc>
        <w:tc>
          <w:tcPr>
            <w:tcW w:w="1113"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н/д</w:t>
            </w:r>
          </w:p>
        </w:tc>
        <w:tc>
          <w:tcPr>
            <w:tcW w:w="508"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н/д</w:t>
            </w:r>
          </w:p>
        </w:tc>
        <w:tc>
          <w:tcPr>
            <w:tcW w:w="808"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н/д</w:t>
            </w:r>
          </w:p>
        </w:tc>
        <w:tc>
          <w:tcPr>
            <w:tcW w:w="781"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w:t>
            </w:r>
          </w:p>
        </w:tc>
      </w:tr>
      <w:tr w:rsidR="00696F81" w:rsidRPr="000226BB" w:rsidTr="00561694">
        <w:trPr>
          <w:jc w:val="center"/>
        </w:trPr>
        <w:tc>
          <w:tcPr>
            <w:tcW w:w="858" w:type="pct"/>
            <w:shd w:val="clear" w:color="auto" w:fill="FFFFFF"/>
            <w:tcMar>
              <w:top w:w="40" w:type="dxa"/>
              <w:left w:w="200" w:type="dxa"/>
              <w:bottom w:w="40" w:type="dxa"/>
              <w:right w:w="200" w:type="dxa"/>
            </w:tcMar>
            <w:vAlign w:val="center"/>
          </w:tcPr>
          <w:p w:rsidR="00696F81" w:rsidRPr="000226BB" w:rsidRDefault="003D2D84">
            <w:pPr>
              <w:rPr>
                <w:rFonts w:cs="Times New Roman"/>
                <w:sz w:val="20"/>
              </w:rPr>
            </w:pPr>
            <w:r w:rsidRPr="000226BB">
              <w:rPr>
                <w:rFonts w:eastAsia="Times New Roman" w:cs="Times New Roman"/>
                <w:sz w:val="20"/>
              </w:rPr>
              <w:lastRenderedPageBreak/>
              <w:t>2024</w:t>
            </w:r>
          </w:p>
        </w:tc>
        <w:tc>
          <w:tcPr>
            <w:tcW w:w="932"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н/д</w:t>
            </w:r>
          </w:p>
        </w:tc>
        <w:tc>
          <w:tcPr>
            <w:tcW w:w="1113"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н/д</w:t>
            </w:r>
          </w:p>
        </w:tc>
        <w:tc>
          <w:tcPr>
            <w:tcW w:w="508"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н/д</w:t>
            </w:r>
          </w:p>
        </w:tc>
        <w:tc>
          <w:tcPr>
            <w:tcW w:w="808"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348</w:t>
            </w:r>
            <w:r w:rsidR="00561694" w:rsidRPr="000226BB">
              <w:rPr>
                <w:rFonts w:eastAsia="Times New Roman" w:cs="Times New Roman"/>
                <w:sz w:val="20"/>
              </w:rPr>
              <w:t>,00</w:t>
            </w:r>
          </w:p>
        </w:tc>
        <w:tc>
          <w:tcPr>
            <w:tcW w:w="781"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20,02</w:t>
            </w:r>
          </w:p>
        </w:tc>
      </w:tr>
      <w:tr w:rsidR="00696F81" w:rsidRPr="000226BB" w:rsidTr="00561694">
        <w:trPr>
          <w:jc w:val="center"/>
        </w:trPr>
        <w:tc>
          <w:tcPr>
            <w:tcW w:w="5000" w:type="pct"/>
            <w:gridSpan w:val="6"/>
            <w:shd w:val="clear" w:color="auto" w:fill="FFFFFF"/>
            <w:tcMar>
              <w:top w:w="40" w:type="dxa"/>
              <w:left w:w="16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Котельная № 4</w:t>
            </w:r>
          </w:p>
        </w:tc>
      </w:tr>
      <w:tr w:rsidR="00696F81" w:rsidRPr="000226BB" w:rsidTr="00561694">
        <w:trPr>
          <w:jc w:val="center"/>
        </w:trPr>
        <w:tc>
          <w:tcPr>
            <w:tcW w:w="858" w:type="pct"/>
            <w:shd w:val="clear" w:color="auto" w:fill="FFFFFF"/>
            <w:tcMar>
              <w:top w:w="40" w:type="dxa"/>
              <w:left w:w="200" w:type="dxa"/>
              <w:bottom w:w="40" w:type="dxa"/>
              <w:right w:w="200" w:type="dxa"/>
            </w:tcMar>
            <w:vAlign w:val="center"/>
          </w:tcPr>
          <w:p w:rsidR="00696F81" w:rsidRPr="000226BB" w:rsidRDefault="003D2D84">
            <w:pPr>
              <w:rPr>
                <w:rFonts w:cs="Times New Roman"/>
                <w:sz w:val="20"/>
              </w:rPr>
            </w:pPr>
            <w:r w:rsidRPr="000226BB">
              <w:rPr>
                <w:rFonts w:eastAsia="Times New Roman" w:cs="Times New Roman"/>
                <w:sz w:val="20"/>
              </w:rPr>
              <w:t>2020</w:t>
            </w:r>
          </w:p>
        </w:tc>
        <w:tc>
          <w:tcPr>
            <w:tcW w:w="932"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н/д</w:t>
            </w:r>
          </w:p>
        </w:tc>
        <w:tc>
          <w:tcPr>
            <w:tcW w:w="1113"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н/д</w:t>
            </w:r>
          </w:p>
        </w:tc>
        <w:tc>
          <w:tcPr>
            <w:tcW w:w="508"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н/д</w:t>
            </w:r>
          </w:p>
        </w:tc>
        <w:tc>
          <w:tcPr>
            <w:tcW w:w="808"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н/д</w:t>
            </w:r>
          </w:p>
        </w:tc>
        <w:tc>
          <w:tcPr>
            <w:tcW w:w="781"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w:t>
            </w:r>
          </w:p>
        </w:tc>
      </w:tr>
      <w:tr w:rsidR="00696F81" w:rsidRPr="000226BB" w:rsidTr="00561694">
        <w:trPr>
          <w:jc w:val="center"/>
        </w:trPr>
        <w:tc>
          <w:tcPr>
            <w:tcW w:w="858" w:type="pct"/>
            <w:shd w:val="clear" w:color="auto" w:fill="FFFFFF"/>
            <w:tcMar>
              <w:top w:w="40" w:type="dxa"/>
              <w:left w:w="200" w:type="dxa"/>
              <w:bottom w:w="40" w:type="dxa"/>
              <w:right w:w="200" w:type="dxa"/>
            </w:tcMar>
            <w:vAlign w:val="center"/>
          </w:tcPr>
          <w:p w:rsidR="00696F81" w:rsidRPr="000226BB" w:rsidRDefault="003D2D84">
            <w:pPr>
              <w:rPr>
                <w:rFonts w:cs="Times New Roman"/>
                <w:sz w:val="20"/>
              </w:rPr>
            </w:pPr>
            <w:r w:rsidRPr="000226BB">
              <w:rPr>
                <w:rFonts w:eastAsia="Times New Roman" w:cs="Times New Roman"/>
                <w:sz w:val="20"/>
              </w:rPr>
              <w:t>2021</w:t>
            </w:r>
          </w:p>
        </w:tc>
        <w:tc>
          <w:tcPr>
            <w:tcW w:w="932"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н/д</w:t>
            </w:r>
          </w:p>
        </w:tc>
        <w:tc>
          <w:tcPr>
            <w:tcW w:w="1113"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н/д</w:t>
            </w:r>
          </w:p>
        </w:tc>
        <w:tc>
          <w:tcPr>
            <w:tcW w:w="508"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н/д</w:t>
            </w:r>
          </w:p>
        </w:tc>
        <w:tc>
          <w:tcPr>
            <w:tcW w:w="808"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н/д</w:t>
            </w:r>
          </w:p>
        </w:tc>
        <w:tc>
          <w:tcPr>
            <w:tcW w:w="781"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w:t>
            </w:r>
          </w:p>
        </w:tc>
      </w:tr>
      <w:tr w:rsidR="00696F81" w:rsidRPr="000226BB" w:rsidTr="00561694">
        <w:trPr>
          <w:jc w:val="center"/>
        </w:trPr>
        <w:tc>
          <w:tcPr>
            <w:tcW w:w="858" w:type="pct"/>
            <w:shd w:val="clear" w:color="auto" w:fill="FFFFFF"/>
            <w:tcMar>
              <w:top w:w="40" w:type="dxa"/>
              <w:left w:w="200" w:type="dxa"/>
              <w:bottom w:w="40" w:type="dxa"/>
              <w:right w:w="200" w:type="dxa"/>
            </w:tcMar>
            <w:vAlign w:val="center"/>
          </w:tcPr>
          <w:p w:rsidR="00696F81" w:rsidRPr="000226BB" w:rsidRDefault="003D2D84">
            <w:pPr>
              <w:rPr>
                <w:rFonts w:cs="Times New Roman"/>
                <w:sz w:val="20"/>
              </w:rPr>
            </w:pPr>
            <w:r w:rsidRPr="000226BB">
              <w:rPr>
                <w:rFonts w:eastAsia="Times New Roman" w:cs="Times New Roman"/>
                <w:sz w:val="20"/>
              </w:rPr>
              <w:t>2022</w:t>
            </w:r>
          </w:p>
        </w:tc>
        <w:tc>
          <w:tcPr>
            <w:tcW w:w="932"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н/д</w:t>
            </w:r>
          </w:p>
        </w:tc>
        <w:tc>
          <w:tcPr>
            <w:tcW w:w="1113"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н/д</w:t>
            </w:r>
          </w:p>
        </w:tc>
        <w:tc>
          <w:tcPr>
            <w:tcW w:w="508"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н/д</w:t>
            </w:r>
          </w:p>
        </w:tc>
        <w:tc>
          <w:tcPr>
            <w:tcW w:w="808"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н/д</w:t>
            </w:r>
          </w:p>
        </w:tc>
        <w:tc>
          <w:tcPr>
            <w:tcW w:w="781"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w:t>
            </w:r>
          </w:p>
        </w:tc>
      </w:tr>
      <w:tr w:rsidR="00696F81" w:rsidRPr="000226BB" w:rsidTr="00561694">
        <w:trPr>
          <w:jc w:val="center"/>
        </w:trPr>
        <w:tc>
          <w:tcPr>
            <w:tcW w:w="858" w:type="pct"/>
            <w:shd w:val="clear" w:color="auto" w:fill="FFFFFF"/>
            <w:tcMar>
              <w:top w:w="40" w:type="dxa"/>
              <w:left w:w="200" w:type="dxa"/>
              <w:bottom w:w="40" w:type="dxa"/>
              <w:right w:w="200" w:type="dxa"/>
            </w:tcMar>
            <w:vAlign w:val="center"/>
          </w:tcPr>
          <w:p w:rsidR="00696F81" w:rsidRPr="000226BB" w:rsidRDefault="003D2D84">
            <w:pPr>
              <w:rPr>
                <w:rFonts w:cs="Times New Roman"/>
                <w:sz w:val="20"/>
              </w:rPr>
            </w:pPr>
            <w:r w:rsidRPr="000226BB">
              <w:rPr>
                <w:rFonts w:eastAsia="Times New Roman" w:cs="Times New Roman"/>
                <w:sz w:val="20"/>
              </w:rPr>
              <w:t>2023</w:t>
            </w:r>
          </w:p>
        </w:tc>
        <w:tc>
          <w:tcPr>
            <w:tcW w:w="932"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н/д</w:t>
            </w:r>
          </w:p>
        </w:tc>
        <w:tc>
          <w:tcPr>
            <w:tcW w:w="1113"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н/д</w:t>
            </w:r>
          </w:p>
        </w:tc>
        <w:tc>
          <w:tcPr>
            <w:tcW w:w="508"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н/д</w:t>
            </w:r>
          </w:p>
        </w:tc>
        <w:tc>
          <w:tcPr>
            <w:tcW w:w="808"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н/д</w:t>
            </w:r>
          </w:p>
        </w:tc>
        <w:tc>
          <w:tcPr>
            <w:tcW w:w="781"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w:t>
            </w:r>
          </w:p>
        </w:tc>
      </w:tr>
      <w:tr w:rsidR="00696F81" w:rsidRPr="000226BB" w:rsidTr="00561694">
        <w:trPr>
          <w:jc w:val="center"/>
        </w:trPr>
        <w:tc>
          <w:tcPr>
            <w:tcW w:w="858" w:type="pct"/>
            <w:shd w:val="clear" w:color="auto" w:fill="FFFFFF"/>
            <w:tcMar>
              <w:top w:w="40" w:type="dxa"/>
              <w:left w:w="200" w:type="dxa"/>
              <w:bottom w:w="40" w:type="dxa"/>
              <w:right w:w="200" w:type="dxa"/>
            </w:tcMar>
            <w:vAlign w:val="center"/>
          </w:tcPr>
          <w:p w:rsidR="00696F81" w:rsidRPr="000226BB" w:rsidRDefault="003D2D84">
            <w:pPr>
              <w:rPr>
                <w:rFonts w:cs="Times New Roman"/>
                <w:sz w:val="20"/>
              </w:rPr>
            </w:pPr>
            <w:r w:rsidRPr="000226BB">
              <w:rPr>
                <w:rFonts w:eastAsia="Times New Roman" w:cs="Times New Roman"/>
                <w:sz w:val="20"/>
              </w:rPr>
              <w:t>2024</w:t>
            </w:r>
          </w:p>
        </w:tc>
        <w:tc>
          <w:tcPr>
            <w:tcW w:w="932"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н/д</w:t>
            </w:r>
          </w:p>
        </w:tc>
        <w:tc>
          <w:tcPr>
            <w:tcW w:w="1113"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н/д</w:t>
            </w:r>
          </w:p>
        </w:tc>
        <w:tc>
          <w:tcPr>
            <w:tcW w:w="508"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н/д</w:t>
            </w:r>
          </w:p>
        </w:tc>
        <w:tc>
          <w:tcPr>
            <w:tcW w:w="808"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179</w:t>
            </w:r>
            <w:r w:rsidR="00561694" w:rsidRPr="000226BB">
              <w:rPr>
                <w:rFonts w:eastAsia="Times New Roman" w:cs="Times New Roman"/>
                <w:sz w:val="20"/>
              </w:rPr>
              <w:t>,00</w:t>
            </w:r>
          </w:p>
        </w:tc>
        <w:tc>
          <w:tcPr>
            <w:tcW w:w="781"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16,6</w:t>
            </w:r>
            <w:r w:rsidR="00561694" w:rsidRPr="000226BB">
              <w:rPr>
                <w:rFonts w:eastAsia="Times New Roman" w:cs="Times New Roman"/>
                <w:sz w:val="20"/>
              </w:rPr>
              <w:t>4</w:t>
            </w:r>
          </w:p>
        </w:tc>
      </w:tr>
      <w:tr w:rsidR="00696F81" w:rsidRPr="000226BB" w:rsidTr="00561694">
        <w:trPr>
          <w:jc w:val="center"/>
        </w:trPr>
        <w:tc>
          <w:tcPr>
            <w:tcW w:w="5000" w:type="pct"/>
            <w:gridSpan w:val="6"/>
            <w:shd w:val="clear" w:color="auto" w:fill="FFFFFF"/>
            <w:tcMar>
              <w:top w:w="40" w:type="dxa"/>
              <w:left w:w="16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Котельная № 5</w:t>
            </w:r>
          </w:p>
        </w:tc>
      </w:tr>
      <w:tr w:rsidR="00696F81" w:rsidRPr="000226BB" w:rsidTr="00561694">
        <w:trPr>
          <w:jc w:val="center"/>
        </w:trPr>
        <w:tc>
          <w:tcPr>
            <w:tcW w:w="858" w:type="pct"/>
            <w:shd w:val="clear" w:color="auto" w:fill="FFFFFF"/>
            <w:tcMar>
              <w:top w:w="40" w:type="dxa"/>
              <w:left w:w="200" w:type="dxa"/>
              <w:bottom w:w="40" w:type="dxa"/>
              <w:right w:w="200" w:type="dxa"/>
            </w:tcMar>
            <w:vAlign w:val="center"/>
          </w:tcPr>
          <w:p w:rsidR="00696F81" w:rsidRPr="000226BB" w:rsidRDefault="003D2D84">
            <w:pPr>
              <w:rPr>
                <w:rFonts w:cs="Times New Roman"/>
                <w:sz w:val="20"/>
              </w:rPr>
            </w:pPr>
            <w:r w:rsidRPr="000226BB">
              <w:rPr>
                <w:rFonts w:eastAsia="Times New Roman" w:cs="Times New Roman"/>
                <w:sz w:val="20"/>
              </w:rPr>
              <w:t>2020</w:t>
            </w:r>
          </w:p>
        </w:tc>
        <w:tc>
          <w:tcPr>
            <w:tcW w:w="932"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н/д</w:t>
            </w:r>
          </w:p>
        </w:tc>
        <w:tc>
          <w:tcPr>
            <w:tcW w:w="1113"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н/д</w:t>
            </w:r>
          </w:p>
        </w:tc>
        <w:tc>
          <w:tcPr>
            <w:tcW w:w="508"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н/д</w:t>
            </w:r>
          </w:p>
        </w:tc>
        <w:tc>
          <w:tcPr>
            <w:tcW w:w="808"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н/д</w:t>
            </w:r>
          </w:p>
        </w:tc>
        <w:tc>
          <w:tcPr>
            <w:tcW w:w="781"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w:t>
            </w:r>
          </w:p>
        </w:tc>
      </w:tr>
      <w:tr w:rsidR="00696F81" w:rsidRPr="000226BB" w:rsidTr="00561694">
        <w:trPr>
          <w:jc w:val="center"/>
        </w:trPr>
        <w:tc>
          <w:tcPr>
            <w:tcW w:w="858" w:type="pct"/>
            <w:shd w:val="clear" w:color="auto" w:fill="FFFFFF"/>
            <w:tcMar>
              <w:top w:w="40" w:type="dxa"/>
              <w:left w:w="200" w:type="dxa"/>
              <w:bottom w:w="40" w:type="dxa"/>
              <w:right w:w="200" w:type="dxa"/>
            </w:tcMar>
            <w:vAlign w:val="center"/>
          </w:tcPr>
          <w:p w:rsidR="00696F81" w:rsidRPr="000226BB" w:rsidRDefault="003D2D84">
            <w:pPr>
              <w:rPr>
                <w:rFonts w:cs="Times New Roman"/>
                <w:sz w:val="20"/>
              </w:rPr>
            </w:pPr>
            <w:r w:rsidRPr="000226BB">
              <w:rPr>
                <w:rFonts w:eastAsia="Times New Roman" w:cs="Times New Roman"/>
                <w:sz w:val="20"/>
              </w:rPr>
              <w:t>2021</w:t>
            </w:r>
          </w:p>
        </w:tc>
        <w:tc>
          <w:tcPr>
            <w:tcW w:w="932"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н/д</w:t>
            </w:r>
          </w:p>
        </w:tc>
        <w:tc>
          <w:tcPr>
            <w:tcW w:w="1113"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н/д</w:t>
            </w:r>
          </w:p>
        </w:tc>
        <w:tc>
          <w:tcPr>
            <w:tcW w:w="508"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н/д</w:t>
            </w:r>
          </w:p>
        </w:tc>
        <w:tc>
          <w:tcPr>
            <w:tcW w:w="808"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н/д</w:t>
            </w:r>
          </w:p>
        </w:tc>
        <w:tc>
          <w:tcPr>
            <w:tcW w:w="781"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w:t>
            </w:r>
          </w:p>
        </w:tc>
      </w:tr>
      <w:tr w:rsidR="00696F81" w:rsidRPr="000226BB" w:rsidTr="00561694">
        <w:trPr>
          <w:jc w:val="center"/>
        </w:trPr>
        <w:tc>
          <w:tcPr>
            <w:tcW w:w="858" w:type="pct"/>
            <w:shd w:val="clear" w:color="auto" w:fill="FFFFFF"/>
            <w:tcMar>
              <w:top w:w="40" w:type="dxa"/>
              <w:left w:w="200" w:type="dxa"/>
              <w:bottom w:w="40" w:type="dxa"/>
              <w:right w:w="200" w:type="dxa"/>
            </w:tcMar>
            <w:vAlign w:val="center"/>
          </w:tcPr>
          <w:p w:rsidR="00696F81" w:rsidRPr="000226BB" w:rsidRDefault="003D2D84">
            <w:pPr>
              <w:rPr>
                <w:rFonts w:cs="Times New Roman"/>
                <w:sz w:val="20"/>
              </w:rPr>
            </w:pPr>
            <w:r w:rsidRPr="000226BB">
              <w:rPr>
                <w:rFonts w:eastAsia="Times New Roman" w:cs="Times New Roman"/>
                <w:sz w:val="20"/>
              </w:rPr>
              <w:t>2022</w:t>
            </w:r>
          </w:p>
        </w:tc>
        <w:tc>
          <w:tcPr>
            <w:tcW w:w="932"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н/д</w:t>
            </w:r>
          </w:p>
        </w:tc>
        <w:tc>
          <w:tcPr>
            <w:tcW w:w="1113"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н/д</w:t>
            </w:r>
          </w:p>
        </w:tc>
        <w:tc>
          <w:tcPr>
            <w:tcW w:w="508"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н/д</w:t>
            </w:r>
          </w:p>
        </w:tc>
        <w:tc>
          <w:tcPr>
            <w:tcW w:w="808"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н/д</w:t>
            </w:r>
          </w:p>
        </w:tc>
        <w:tc>
          <w:tcPr>
            <w:tcW w:w="781"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w:t>
            </w:r>
          </w:p>
        </w:tc>
      </w:tr>
      <w:tr w:rsidR="00696F81" w:rsidRPr="000226BB" w:rsidTr="00561694">
        <w:trPr>
          <w:jc w:val="center"/>
        </w:trPr>
        <w:tc>
          <w:tcPr>
            <w:tcW w:w="858" w:type="pct"/>
            <w:shd w:val="clear" w:color="auto" w:fill="FFFFFF"/>
            <w:tcMar>
              <w:top w:w="40" w:type="dxa"/>
              <w:left w:w="200" w:type="dxa"/>
              <w:bottom w:w="40" w:type="dxa"/>
              <w:right w:w="200" w:type="dxa"/>
            </w:tcMar>
            <w:vAlign w:val="center"/>
          </w:tcPr>
          <w:p w:rsidR="00696F81" w:rsidRPr="000226BB" w:rsidRDefault="003D2D84">
            <w:pPr>
              <w:rPr>
                <w:rFonts w:cs="Times New Roman"/>
                <w:sz w:val="20"/>
              </w:rPr>
            </w:pPr>
            <w:r w:rsidRPr="000226BB">
              <w:rPr>
                <w:rFonts w:eastAsia="Times New Roman" w:cs="Times New Roman"/>
                <w:sz w:val="20"/>
              </w:rPr>
              <w:t>2023</w:t>
            </w:r>
          </w:p>
        </w:tc>
        <w:tc>
          <w:tcPr>
            <w:tcW w:w="932"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н/д</w:t>
            </w:r>
          </w:p>
        </w:tc>
        <w:tc>
          <w:tcPr>
            <w:tcW w:w="1113"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н/д</w:t>
            </w:r>
          </w:p>
        </w:tc>
        <w:tc>
          <w:tcPr>
            <w:tcW w:w="508"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н/д</w:t>
            </w:r>
          </w:p>
        </w:tc>
        <w:tc>
          <w:tcPr>
            <w:tcW w:w="808"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н/д</w:t>
            </w:r>
          </w:p>
        </w:tc>
        <w:tc>
          <w:tcPr>
            <w:tcW w:w="781"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w:t>
            </w:r>
          </w:p>
        </w:tc>
      </w:tr>
      <w:tr w:rsidR="00696F81" w:rsidRPr="000226BB" w:rsidTr="00561694">
        <w:trPr>
          <w:jc w:val="center"/>
        </w:trPr>
        <w:tc>
          <w:tcPr>
            <w:tcW w:w="858" w:type="pct"/>
            <w:shd w:val="clear" w:color="auto" w:fill="FFFFFF"/>
            <w:tcMar>
              <w:top w:w="40" w:type="dxa"/>
              <w:left w:w="200" w:type="dxa"/>
              <w:bottom w:w="40" w:type="dxa"/>
              <w:right w:w="200" w:type="dxa"/>
            </w:tcMar>
            <w:vAlign w:val="center"/>
          </w:tcPr>
          <w:p w:rsidR="00696F81" w:rsidRPr="000226BB" w:rsidRDefault="003D2D84">
            <w:pPr>
              <w:rPr>
                <w:rFonts w:cs="Times New Roman"/>
                <w:sz w:val="20"/>
              </w:rPr>
            </w:pPr>
            <w:r w:rsidRPr="000226BB">
              <w:rPr>
                <w:rFonts w:eastAsia="Times New Roman" w:cs="Times New Roman"/>
                <w:sz w:val="20"/>
              </w:rPr>
              <w:t>2024</w:t>
            </w:r>
          </w:p>
        </w:tc>
        <w:tc>
          <w:tcPr>
            <w:tcW w:w="932"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н/д</w:t>
            </w:r>
          </w:p>
        </w:tc>
        <w:tc>
          <w:tcPr>
            <w:tcW w:w="1113"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н/д</w:t>
            </w:r>
          </w:p>
        </w:tc>
        <w:tc>
          <w:tcPr>
            <w:tcW w:w="508"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н/д</w:t>
            </w:r>
          </w:p>
        </w:tc>
        <w:tc>
          <w:tcPr>
            <w:tcW w:w="808"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146</w:t>
            </w:r>
            <w:r w:rsidR="00561694" w:rsidRPr="000226BB">
              <w:rPr>
                <w:rFonts w:eastAsia="Times New Roman" w:cs="Times New Roman"/>
                <w:sz w:val="20"/>
              </w:rPr>
              <w:t>,00</w:t>
            </w:r>
          </w:p>
        </w:tc>
        <w:tc>
          <w:tcPr>
            <w:tcW w:w="781"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13,5</w:t>
            </w:r>
            <w:r w:rsidR="00561694" w:rsidRPr="000226BB">
              <w:rPr>
                <w:rFonts w:eastAsia="Times New Roman" w:cs="Times New Roman"/>
                <w:sz w:val="20"/>
              </w:rPr>
              <w:t>7</w:t>
            </w:r>
          </w:p>
        </w:tc>
      </w:tr>
      <w:tr w:rsidR="00696F81" w:rsidRPr="000226BB" w:rsidTr="00561694">
        <w:trPr>
          <w:jc w:val="center"/>
        </w:trPr>
        <w:tc>
          <w:tcPr>
            <w:tcW w:w="5000" w:type="pct"/>
            <w:gridSpan w:val="6"/>
            <w:shd w:val="clear" w:color="auto" w:fill="FFFFFF"/>
            <w:tcMar>
              <w:top w:w="40" w:type="dxa"/>
              <w:left w:w="16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Котельная № 6</w:t>
            </w:r>
          </w:p>
        </w:tc>
      </w:tr>
      <w:tr w:rsidR="00696F81" w:rsidRPr="000226BB" w:rsidTr="00561694">
        <w:trPr>
          <w:jc w:val="center"/>
        </w:trPr>
        <w:tc>
          <w:tcPr>
            <w:tcW w:w="858" w:type="pct"/>
            <w:shd w:val="clear" w:color="auto" w:fill="FFFFFF"/>
            <w:tcMar>
              <w:top w:w="40" w:type="dxa"/>
              <w:left w:w="200" w:type="dxa"/>
              <w:bottom w:w="40" w:type="dxa"/>
              <w:right w:w="200" w:type="dxa"/>
            </w:tcMar>
            <w:vAlign w:val="center"/>
          </w:tcPr>
          <w:p w:rsidR="00696F81" w:rsidRPr="000226BB" w:rsidRDefault="003D2D84">
            <w:pPr>
              <w:rPr>
                <w:rFonts w:cs="Times New Roman"/>
                <w:sz w:val="20"/>
              </w:rPr>
            </w:pPr>
            <w:r w:rsidRPr="000226BB">
              <w:rPr>
                <w:rFonts w:eastAsia="Times New Roman" w:cs="Times New Roman"/>
                <w:sz w:val="20"/>
              </w:rPr>
              <w:t>2020</w:t>
            </w:r>
          </w:p>
        </w:tc>
        <w:tc>
          <w:tcPr>
            <w:tcW w:w="932"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н/д</w:t>
            </w:r>
          </w:p>
        </w:tc>
        <w:tc>
          <w:tcPr>
            <w:tcW w:w="1113"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н/д</w:t>
            </w:r>
          </w:p>
        </w:tc>
        <w:tc>
          <w:tcPr>
            <w:tcW w:w="508"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н/д</w:t>
            </w:r>
          </w:p>
        </w:tc>
        <w:tc>
          <w:tcPr>
            <w:tcW w:w="808"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н/д</w:t>
            </w:r>
          </w:p>
        </w:tc>
        <w:tc>
          <w:tcPr>
            <w:tcW w:w="781"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w:t>
            </w:r>
          </w:p>
        </w:tc>
      </w:tr>
      <w:tr w:rsidR="00696F81" w:rsidRPr="000226BB" w:rsidTr="00561694">
        <w:trPr>
          <w:jc w:val="center"/>
        </w:trPr>
        <w:tc>
          <w:tcPr>
            <w:tcW w:w="858" w:type="pct"/>
            <w:shd w:val="clear" w:color="auto" w:fill="FFFFFF"/>
            <w:tcMar>
              <w:top w:w="40" w:type="dxa"/>
              <w:left w:w="200" w:type="dxa"/>
              <w:bottom w:w="40" w:type="dxa"/>
              <w:right w:w="200" w:type="dxa"/>
            </w:tcMar>
            <w:vAlign w:val="center"/>
          </w:tcPr>
          <w:p w:rsidR="00696F81" w:rsidRPr="000226BB" w:rsidRDefault="003D2D84">
            <w:pPr>
              <w:rPr>
                <w:rFonts w:cs="Times New Roman"/>
                <w:sz w:val="20"/>
              </w:rPr>
            </w:pPr>
            <w:r w:rsidRPr="000226BB">
              <w:rPr>
                <w:rFonts w:eastAsia="Times New Roman" w:cs="Times New Roman"/>
                <w:sz w:val="20"/>
              </w:rPr>
              <w:t>2021</w:t>
            </w:r>
          </w:p>
        </w:tc>
        <w:tc>
          <w:tcPr>
            <w:tcW w:w="932"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н/д</w:t>
            </w:r>
          </w:p>
        </w:tc>
        <w:tc>
          <w:tcPr>
            <w:tcW w:w="1113"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н/д</w:t>
            </w:r>
          </w:p>
        </w:tc>
        <w:tc>
          <w:tcPr>
            <w:tcW w:w="508"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н/д</w:t>
            </w:r>
          </w:p>
        </w:tc>
        <w:tc>
          <w:tcPr>
            <w:tcW w:w="808"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н/д</w:t>
            </w:r>
          </w:p>
        </w:tc>
        <w:tc>
          <w:tcPr>
            <w:tcW w:w="781"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w:t>
            </w:r>
          </w:p>
        </w:tc>
      </w:tr>
      <w:tr w:rsidR="00696F81" w:rsidRPr="000226BB" w:rsidTr="00561694">
        <w:trPr>
          <w:jc w:val="center"/>
        </w:trPr>
        <w:tc>
          <w:tcPr>
            <w:tcW w:w="858" w:type="pct"/>
            <w:shd w:val="clear" w:color="auto" w:fill="FFFFFF"/>
            <w:tcMar>
              <w:top w:w="40" w:type="dxa"/>
              <w:left w:w="200" w:type="dxa"/>
              <w:bottom w:w="40" w:type="dxa"/>
              <w:right w:w="200" w:type="dxa"/>
            </w:tcMar>
            <w:vAlign w:val="center"/>
          </w:tcPr>
          <w:p w:rsidR="00696F81" w:rsidRPr="000226BB" w:rsidRDefault="003D2D84">
            <w:pPr>
              <w:rPr>
                <w:rFonts w:cs="Times New Roman"/>
                <w:sz w:val="20"/>
              </w:rPr>
            </w:pPr>
            <w:r w:rsidRPr="000226BB">
              <w:rPr>
                <w:rFonts w:eastAsia="Times New Roman" w:cs="Times New Roman"/>
                <w:sz w:val="20"/>
              </w:rPr>
              <w:t>2022</w:t>
            </w:r>
          </w:p>
        </w:tc>
        <w:tc>
          <w:tcPr>
            <w:tcW w:w="932"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н/д</w:t>
            </w:r>
          </w:p>
        </w:tc>
        <w:tc>
          <w:tcPr>
            <w:tcW w:w="1113"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н/д</w:t>
            </w:r>
          </w:p>
        </w:tc>
        <w:tc>
          <w:tcPr>
            <w:tcW w:w="508"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н/д</w:t>
            </w:r>
          </w:p>
        </w:tc>
        <w:tc>
          <w:tcPr>
            <w:tcW w:w="808"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н/д</w:t>
            </w:r>
          </w:p>
        </w:tc>
        <w:tc>
          <w:tcPr>
            <w:tcW w:w="781"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w:t>
            </w:r>
          </w:p>
        </w:tc>
      </w:tr>
      <w:tr w:rsidR="00696F81" w:rsidRPr="000226BB" w:rsidTr="00561694">
        <w:trPr>
          <w:jc w:val="center"/>
        </w:trPr>
        <w:tc>
          <w:tcPr>
            <w:tcW w:w="858" w:type="pct"/>
            <w:shd w:val="clear" w:color="auto" w:fill="FFFFFF"/>
            <w:tcMar>
              <w:top w:w="40" w:type="dxa"/>
              <w:left w:w="200" w:type="dxa"/>
              <w:bottom w:w="40" w:type="dxa"/>
              <w:right w:w="200" w:type="dxa"/>
            </w:tcMar>
            <w:vAlign w:val="center"/>
          </w:tcPr>
          <w:p w:rsidR="00696F81" w:rsidRPr="000226BB" w:rsidRDefault="003D2D84">
            <w:pPr>
              <w:rPr>
                <w:rFonts w:cs="Times New Roman"/>
                <w:sz w:val="20"/>
              </w:rPr>
            </w:pPr>
            <w:r w:rsidRPr="000226BB">
              <w:rPr>
                <w:rFonts w:eastAsia="Times New Roman" w:cs="Times New Roman"/>
                <w:sz w:val="20"/>
              </w:rPr>
              <w:t>2023</w:t>
            </w:r>
          </w:p>
        </w:tc>
        <w:tc>
          <w:tcPr>
            <w:tcW w:w="932"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н/д</w:t>
            </w:r>
          </w:p>
        </w:tc>
        <w:tc>
          <w:tcPr>
            <w:tcW w:w="1113"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н/д</w:t>
            </w:r>
          </w:p>
        </w:tc>
        <w:tc>
          <w:tcPr>
            <w:tcW w:w="508"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н/д</w:t>
            </w:r>
          </w:p>
        </w:tc>
        <w:tc>
          <w:tcPr>
            <w:tcW w:w="808"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н/д</w:t>
            </w:r>
          </w:p>
        </w:tc>
        <w:tc>
          <w:tcPr>
            <w:tcW w:w="781"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w:t>
            </w:r>
          </w:p>
        </w:tc>
      </w:tr>
      <w:tr w:rsidR="00696F81" w:rsidRPr="000226BB" w:rsidTr="00561694">
        <w:trPr>
          <w:jc w:val="center"/>
        </w:trPr>
        <w:tc>
          <w:tcPr>
            <w:tcW w:w="858" w:type="pct"/>
            <w:shd w:val="clear" w:color="auto" w:fill="FFFFFF"/>
            <w:tcMar>
              <w:top w:w="40" w:type="dxa"/>
              <w:left w:w="200" w:type="dxa"/>
              <w:bottom w:w="40" w:type="dxa"/>
              <w:right w:w="200" w:type="dxa"/>
            </w:tcMar>
            <w:vAlign w:val="center"/>
          </w:tcPr>
          <w:p w:rsidR="00696F81" w:rsidRPr="000226BB" w:rsidRDefault="003D2D84">
            <w:pPr>
              <w:rPr>
                <w:rFonts w:cs="Times New Roman"/>
                <w:sz w:val="20"/>
              </w:rPr>
            </w:pPr>
            <w:r w:rsidRPr="000226BB">
              <w:rPr>
                <w:rFonts w:eastAsia="Times New Roman" w:cs="Times New Roman"/>
                <w:sz w:val="20"/>
              </w:rPr>
              <w:t>2024</w:t>
            </w:r>
          </w:p>
        </w:tc>
        <w:tc>
          <w:tcPr>
            <w:tcW w:w="932"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н/д</w:t>
            </w:r>
          </w:p>
        </w:tc>
        <w:tc>
          <w:tcPr>
            <w:tcW w:w="1113"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н/д</w:t>
            </w:r>
          </w:p>
        </w:tc>
        <w:tc>
          <w:tcPr>
            <w:tcW w:w="508"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н/д</w:t>
            </w:r>
          </w:p>
        </w:tc>
        <w:tc>
          <w:tcPr>
            <w:tcW w:w="808"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155</w:t>
            </w:r>
            <w:r w:rsidR="00561694" w:rsidRPr="000226BB">
              <w:rPr>
                <w:rFonts w:eastAsia="Times New Roman" w:cs="Times New Roman"/>
                <w:sz w:val="20"/>
              </w:rPr>
              <w:t>,00</w:t>
            </w:r>
          </w:p>
        </w:tc>
        <w:tc>
          <w:tcPr>
            <w:tcW w:w="781"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12,6</w:t>
            </w:r>
            <w:r w:rsidR="00561694" w:rsidRPr="000226BB">
              <w:rPr>
                <w:rFonts w:eastAsia="Times New Roman" w:cs="Times New Roman"/>
                <w:sz w:val="20"/>
              </w:rPr>
              <w:t>7</w:t>
            </w:r>
          </w:p>
        </w:tc>
      </w:tr>
      <w:tr w:rsidR="00696F81" w:rsidRPr="000226BB" w:rsidTr="00561694">
        <w:trPr>
          <w:jc w:val="center"/>
        </w:trPr>
        <w:tc>
          <w:tcPr>
            <w:tcW w:w="5000" w:type="pct"/>
            <w:gridSpan w:val="6"/>
            <w:shd w:val="clear" w:color="auto" w:fill="F2F2F2"/>
            <w:tcMar>
              <w:top w:w="120" w:type="dxa"/>
              <w:left w:w="200" w:type="dxa"/>
              <w:bottom w:w="120" w:type="dxa"/>
              <w:right w:w="200" w:type="dxa"/>
            </w:tcMar>
          </w:tcPr>
          <w:p w:rsidR="00696F81" w:rsidRPr="000226BB" w:rsidRDefault="003D2D84">
            <w:pPr>
              <w:jc w:val="center"/>
              <w:rPr>
                <w:rFonts w:cs="Times New Roman"/>
                <w:sz w:val="20"/>
              </w:rPr>
            </w:pPr>
            <w:r w:rsidRPr="000226BB">
              <w:rPr>
                <w:rFonts w:eastAsia="Times New Roman" w:cs="Times New Roman"/>
                <w:sz w:val="20"/>
                <w:szCs w:val="20"/>
              </w:rPr>
              <w:t>Итого по ЕТО</w:t>
            </w:r>
          </w:p>
        </w:tc>
      </w:tr>
      <w:tr w:rsidR="00696F81" w:rsidRPr="000226BB" w:rsidTr="00561694">
        <w:trPr>
          <w:jc w:val="center"/>
        </w:trPr>
        <w:tc>
          <w:tcPr>
            <w:tcW w:w="858"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2020</w:t>
            </w:r>
          </w:p>
        </w:tc>
        <w:tc>
          <w:tcPr>
            <w:tcW w:w="932"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н/д</w:t>
            </w:r>
          </w:p>
        </w:tc>
        <w:tc>
          <w:tcPr>
            <w:tcW w:w="1113"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н/д</w:t>
            </w:r>
          </w:p>
        </w:tc>
        <w:tc>
          <w:tcPr>
            <w:tcW w:w="508"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н/д</w:t>
            </w:r>
          </w:p>
        </w:tc>
        <w:tc>
          <w:tcPr>
            <w:tcW w:w="808"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0</w:t>
            </w:r>
            <w:r w:rsidR="00561694" w:rsidRPr="000226BB">
              <w:rPr>
                <w:rFonts w:eastAsia="Times New Roman" w:cs="Times New Roman"/>
                <w:sz w:val="20"/>
              </w:rPr>
              <w:t>,00</w:t>
            </w:r>
          </w:p>
        </w:tc>
        <w:tc>
          <w:tcPr>
            <w:tcW w:w="781"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0</w:t>
            </w:r>
            <w:r w:rsidR="00561694" w:rsidRPr="000226BB">
              <w:rPr>
                <w:rFonts w:eastAsia="Times New Roman" w:cs="Times New Roman"/>
                <w:sz w:val="20"/>
              </w:rPr>
              <w:t>,00</w:t>
            </w:r>
          </w:p>
        </w:tc>
      </w:tr>
      <w:tr w:rsidR="00696F81" w:rsidRPr="000226BB" w:rsidTr="00561694">
        <w:trPr>
          <w:jc w:val="center"/>
        </w:trPr>
        <w:tc>
          <w:tcPr>
            <w:tcW w:w="858"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2021</w:t>
            </w:r>
          </w:p>
        </w:tc>
        <w:tc>
          <w:tcPr>
            <w:tcW w:w="932"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н/д</w:t>
            </w:r>
          </w:p>
        </w:tc>
        <w:tc>
          <w:tcPr>
            <w:tcW w:w="1113"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н/д</w:t>
            </w:r>
          </w:p>
        </w:tc>
        <w:tc>
          <w:tcPr>
            <w:tcW w:w="508"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н/д</w:t>
            </w:r>
          </w:p>
        </w:tc>
        <w:tc>
          <w:tcPr>
            <w:tcW w:w="808"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0</w:t>
            </w:r>
            <w:r w:rsidR="00561694" w:rsidRPr="000226BB">
              <w:rPr>
                <w:rFonts w:eastAsia="Times New Roman" w:cs="Times New Roman"/>
                <w:sz w:val="20"/>
              </w:rPr>
              <w:t>,00</w:t>
            </w:r>
          </w:p>
        </w:tc>
        <w:tc>
          <w:tcPr>
            <w:tcW w:w="781"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0</w:t>
            </w:r>
            <w:r w:rsidR="00561694" w:rsidRPr="000226BB">
              <w:rPr>
                <w:rFonts w:eastAsia="Times New Roman" w:cs="Times New Roman"/>
                <w:sz w:val="20"/>
              </w:rPr>
              <w:t>,00</w:t>
            </w:r>
          </w:p>
        </w:tc>
      </w:tr>
      <w:tr w:rsidR="00696F81" w:rsidRPr="000226BB" w:rsidTr="00561694">
        <w:trPr>
          <w:jc w:val="center"/>
        </w:trPr>
        <w:tc>
          <w:tcPr>
            <w:tcW w:w="858"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2022</w:t>
            </w:r>
          </w:p>
        </w:tc>
        <w:tc>
          <w:tcPr>
            <w:tcW w:w="932"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н/д</w:t>
            </w:r>
          </w:p>
        </w:tc>
        <w:tc>
          <w:tcPr>
            <w:tcW w:w="1113"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н/д</w:t>
            </w:r>
          </w:p>
        </w:tc>
        <w:tc>
          <w:tcPr>
            <w:tcW w:w="508"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н/д</w:t>
            </w:r>
          </w:p>
        </w:tc>
        <w:tc>
          <w:tcPr>
            <w:tcW w:w="808"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0</w:t>
            </w:r>
            <w:r w:rsidR="00561694" w:rsidRPr="000226BB">
              <w:rPr>
                <w:rFonts w:eastAsia="Times New Roman" w:cs="Times New Roman"/>
                <w:sz w:val="20"/>
              </w:rPr>
              <w:t>,00</w:t>
            </w:r>
          </w:p>
        </w:tc>
        <w:tc>
          <w:tcPr>
            <w:tcW w:w="781"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0</w:t>
            </w:r>
            <w:r w:rsidR="00561694" w:rsidRPr="000226BB">
              <w:rPr>
                <w:rFonts w:eastAsia="Times New Roman" w:cs="Times New Roman"/>
                <w:sz w:val="20"/>
              </w:rPr>
              <w:t>,00</w:t>
            </w:r>
          </w:p>
        </w:tc>
      </w:tr>
      <w:tr w:rsidR="00696F81" w:rsidRPr="000226BB" w:rsidTr="00561694">
        <w:trPr>
          <w:jc w:val="center"/>
        </w:trPr>
        <w:tc>
          <w:tcPr>
            <w:tcW w:w="858"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2023</w:t>
            </w:r>
          </w:p>
        </w:tc>
        <w:tc>
          <w:tcPr>
            <w:tcW w:w="932"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н/д</w:t>
            </w:r>
          </w:p>
        </w:tc>
        <w:tc>
          <w:tcPr>
            <w:tcW w:w="1113"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н/д</w:t>
            </w:r>
          </w:p>
        </w:tc>
        <w:tc>
          <w:tcPr>
            <w:tcW w:w="508"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н/д</w:t>
            </w:r>
          </w:p>
        </w:tc>
        <w:tc>
          <w:tcPr>
            <w:tcW w:w="808"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0</w:t>
            </w:r>
            <w:r w:rsidR="00561694" w:rsidRPr="000226BB">
              <w:rPr>
                <w:rFonts w:eastAsia="Times New Roman" w:cs="Times New Roman"/>
                <w:sz w:val="20"/>
              </w:rPr>
              <w:t>,00</w:t>
            </w:r>
          </w:p>
        </w:tc>
        <w:tc>
          <w:tcPr>
            <w:tcW w:w="781"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0</w:t>
            </w:r>
            <w:r w:rsidR="00561694" w:rsidRPr="000226BB">
              <w:rPr>
                <w:rFonts w:eastAsia="Times New Roman" w:cs="Times New Roman"/>
                <w:sz w:val="20"/>
              </w:rPr>
              <w:t>,00</w:t>
            </w:r>
          </w:p>
        </w:tc>
      </w:tr>
      <w:tr w:rsidR="00696F81" w:rsidRPr="000226BB" w:rsidTr="00561694">
        <w:trPr>
          <w:jc w:val="center"/>
        </w:trPr>
        <w:tc>
          <w:tcPr>
            <w:tcW w:w="858"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2024</w:t>
            </w:r>
          </w:p>
        </w:tc>
        <w:tc>
          <w:tcPr>
            <w:tcW w:w="932"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н/д</w:t>
            </w:r>
          </w:p>
        </w:tc>
        <w:tc>
          <w:tcPr>
            <w:tcW w:w="1113"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н/д</w:t>
            </w:r>
          </w:p>
        </w:tc>
        <w:tc>
          <w:tcPr>
            <w:tcW w:w="508"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н/д</w:t>
            </w:r>
          </w:p>
        </w:tc>
        <w:tc>
          <w:tcPr>
            <w:tcW w:w="808"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1278</w:t>
            </w:r>
            <w:r w:rsidR="00561694" w:rsidRPr="000226BB">
              <w:rPr>
                <w:rFonts w:eastAsia="Times New Roman" w:cs="Times New Roman"/>
                <w:sz w:val="20"/>
              </w:rPr>
              <w:t>,00</w:t>
            </w:r>
          </w:p>
        </w:tc>
        <w:tc>
          <w:tcPr>
            <w:tcW w:w="781"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16,1</w:t>
            </w:r>
            <w:r w:rsidR="00561694" w:rsidRPr="000226BB">
              <w:rPr>
                <w:rFonts w:eastAsia="Times New Roman" w:cs="Times New Roman"/>
                <w:sz w:val="20"/>
              </w:rPr>
              <w:t>8</w:t>
            </w:r>
          </w:p>
        </w:tc>
      </w:tr>
      <w:tr w:rsidR="00696F81" w:rsidRPr="000226BB" w:rsidTr="00561694">
        <w:trPr>
          <w:jc w:val="center"/>
        </w:trPr>
        <w:tc>
          <w:tcPr>
            <w:tcW w:w="5000" w:type="pct"/>
            <w:gridSpan w:val="6"/>
            <w:shd w:val="clear" w:color="auto" w:fill="D9E2F3"/>
            <w:tcMar>
              <w:top w:w="40" w:type="dxa"/>
              <w:left w:w="16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 xml:space="preserve">ЕТО-2 ГБУСО </w:t>
            </w:r>
            <w:proofErr w:type="spellStart"/>
            <w:r w:rsidRPr="000226BB">
              <w:rPr>
                <w:rFonts w:eastAsia="Times New Roman" w:cs="Times New Roman"/>
                <w:sz w:val="20"/>
              </w:rPr>
              <w:t>ПО"Красногородский</w:t>
            </w:r>
            <w:proofErr w:type="spellEnd"/>
            <w:r w:rsidRPr="000226BB">
              <w:rPr>
                <w:rFonts w:eastAsia="Times New Roman" w:cs="Times New Roman"/>
                <w:sz w:val="20"/>
              </w:rPr>
              <w:t xml:space="preserve"> дом- интернат"</w:t>
            </w:r>
          </w:p>
        </w:tc>
      </w:tr>
      <w:tr w:rsidR="00696F81" w:rsidRPr="000226BB" w:rsidTr="00561694">
        <w:trPr>
          <w:jc w:val="center"/>
        </w:trPr>
        <w:tc>
          <w:tcPr>
            <w:tcW w:w="5000" w:type="pct"/>
            <w:gridSpan w:val="6"/>
            <w:shd w:val="clear" w:color="auto" w:fill="FFFFFF"/>
            <w:tcMar>
              <w:top w:w="40" w:type="dxa"/>
              <w:left w:w="16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Котельная в д. Саурово</w:t>
            </w:r>
          </w:p>
        </w:tc>
      </w:tr>
      <w:tr w:rsidR="00696F81" w:rsidRPr="000226BB" w:rsidTr="00561694">
        <w:trPr>
          <w:jc w:val="center"/>
        </w:trPr>
        <w:tc>
          <w:tcPr>
            <w:tcW w:w="858" w:type="pct"/>
            <w:shd w:val="clear" w:color="auto" w:fill="FFFFFF"/>
            <w:tcMar>
              <w:top w:w="40" w:type="dxa"/>
              <w:left w:w="200" w:type="dxa"/>
              <w:bottom w:w="40" w:type="dxa"/>
              <w:right w:w="200" w:type="dxa"/>
            </w:tcMar>
            <w:vAlign w:val="center"/>
          </w:tcPr>
          <w:p w:rsidR="00696F81" w:rsidRPr="000226BB" w:rsidRDefault="003D2D84">
            <w:pPr>
              <w:rPr>
                <w:rFonts w:cs="Times New Roman"/>
                <w:sz w:val="20"/>
              </w:rPr>
            </w:pPr>
            <w:r w:rsidRPr="000226BB">
              <w:rPr>
                <w:rFonts w:eastAsia="Times New Roman" w:cs="Times New Roman"/>
                <w:sz w:val="20"/>
              </w:rPr>
              <w:t>2020</w:t>
            </w:r>
          </w:p>
        </w:tc>
        <w:tc>
          <w:tcPr>
            <w:tcW w:w="932" w:type="pct"/>
            <w:shd w:val="clear" w:color="auto" w:fill="FFFFFF"/>
            <w:tcMar>
              <w:top w:w="40" w:type="dxa"/>
              <w:left w:w="200" w:type="dxa"/>
              <w:bottom w:w="40" w:type="dxa"/>
              <w:right w:w="200" w:type="dxa"/>
            </w:tcMar>
            <w:vAlign w:val="center"/>
          </w:tcPr>
          <w:p w:rsidR="00696F81" w:rsidRPr="000226BB" w:rsidRDefault="00561694">
            <w:pPr>
              <w:jc w:val="center"/>
              <w:rPr>
                <w:rFonts w:cs="Times New Roman"/>
                <w:sz w:val="20"/>
              </w:rPr>
            </w:pPr>
            <w:r w:rsidRPr="000226BB">
              <w:rPr>
                <w:rFonts w:eastAsia="Times New Roman" w:cs="Times New Roman"/>
                <w:sz w:val="20"/>
              </w:rPr>
              <w:t>-</w:t>
            </w:r>
          </w:p>
        </w:tc>
        <w:tc>
          <w:tcPr>
            <w:tcW w:w="1113" w:type="pct"/>
            <w:shd w:val="clear" w:color="auto" w:fill="FFFFFF"/>
            <w:tcMar>
              <w:top w:w="40" w:type="dxa"/>
              <w:left w:w="200" w:type="dxa"/>
              <w:bottom w:w="40" w:type="dxa"/>
              <w:right w:w="200" w:type="dxa"/>
            </w:tcMar>
            <w:vAlign w:val="center"/>
          </w:tcPr>
          <w:p w:rsidR="00696F81" w:rsidRPr="000226BB" w:rsidRDefault="00561694">
            <w:pPr>
              <w:jc w:val="center"/>
              <w:rPr>
                <w:rFonts w:cs="Times New Roman"/>
                <w:sz w:val="20"/>
              </w:rPr>
            </w:pPr>
            <w:r w:rsidRPr="000226BB">
              <w:rPr>
                <w:rFonts w:eastAsia="Times New Roman" w:cs="Times New Roman"/>
                <w:sz w:val="20"/>
              </w:rPr>
              <w:t>-</w:t>
            </w:r>
          </w:p>
        </w:tc>
        <w:tc>
          <w:tcPr>
            <w:tcW w:w="508" w:type="pct"/>
            <w:shd w:val="clear" w:color="auto" w:fill="FFFFFF"/>
            <w:tcMar>
              <w:top w:w="40" w:type="dxa"/>
              <w:left w:w="200" w:type="dxa"/>
              <w:bottom w:w="40" w:type="dxa"/>
              <w:right w:w="200" w:type="dxa"/>
            </w:tcMar>
            <w:vAlign w:val="center"/>
          </w:tcPr>
          <w:p w:rsidR="00696F81" w:rsidRPr="000226BB" w:rsidRDefault="00561694">
            <w:pPr>
              <w:jc w:val="center"/>
              <w:rPr>
                <w:rFonts w:cs="Times New Roman"/>
                <w:sz w:val="20"/>
              </w:rPr>
            </w:pPr>
            <w:r w:rsidRPr="000226BB">
              <w:rPr>
                <w:rFonts w:eastAsia="Times New Roman" w:cs="Times New Roman"/>
                <w:sz w:val="20"/>
              </w:rPr>
              <w:t>121,00</w:t>
            </w:r>
          </w:p>
        </w:tc>
        <w:tc>
          <w:tcPr>
            <w:tcW w:w="808"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н/д</w:t>
            </w:r>
          </w:p>
        </w:tc>
        <w:tc>
          <w:tcPr>
            <w:tcW w:w="781"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sz w:val="20"/>
              </w:rPr>
            </w:pPr>
            <w:r w:rsidRPr="000226BB">
              <w:rPr>
                <w:rFonts w:eastAsia="Times New Roman" w:cs="Times New Roman"/>
                <w:sz w:val="20"/>
              </w:rPr>
              <w:t>-</w:t>
            </w:r>
          </w:p>
        </w:tc>
      </w:tr>
      <w:tr w:rsidR="00561694" w:rsidRPr="000226BB" w:rsidTr="00561694">
        <w:trPr>
          <w:jc w:val="center"/>
        </w:trPr>
        <w:tc>
          <w:tcPr>
            <w:tcW w:w="858" w:type="pct"/>
            <w:shd w:val="clear" w:color="auto" w:fill="FFFFFF"/>
            <w:tcMar>
              <w:top w:w="40" w:type="dxa"/>
              <w:left w:w="200" w:type="dxa"/>
              <w:bottom w:w="40" w:type="dxa"/>
              <w:right w:w="200" w:type="dxa"/>
            </w:tcMar>
            <w:vAlign w:val="center"/>
          </w:tcPr>
          <w:p w:rsidR="00561694" w:rsidRPr="000226BB" w:rsidRDefault="00561694" w:rsidP="00561694">
            <w:pPr>
              <w:rPr>
                <w:rFonts w:cs="Times New Roman"/>
                <w:sz w:val="20"/>
              </w:rPr>
            </w:pPr>
            <w:r w:rsidRPr="000226BB">
              <w:rPr>
                <w:rFonts w:eastAsia="Times New Roman" w:cs="Times New Roman"/>
                <w:sz w:val="20"/>
              </w:rPr>
              <w:t>2021</w:t>
            </w:r>
          </w:p>
        </w:tc>
        <w:tc>
          <w:tcPr>
            <w:tcW w:w="932" w:type="pct"/>
            <w:shd w:val="clear" w:color="auto" w:fill="FFFFFF"/>
            <w:tcMar>
              <w:top w:w="40" w:type="dxa"/>
              <w:left w:w="200" w:type="dxa"/>
              <w:bottom w:w="40" w:type="dxa"/>
              <w:right w:w="200" w:type="dxa"/>
            </w:tcMar>
            <w:vAlign w:val="center"/>
          </w:tcPr>
          <w:p w:rsidR="00561694" w:rsidRPr="000226BB" w:rsidRDefault="00561694" w:rsidP="00561694">
            <w:pPr>
              <w:jc w:val="center"/>
              <w:rPr>
                <w:rFonts w:cs="Times New Roman"/>
                <w:sz w:val="20"/>
              </w:rPr>
            </w:pPr>
            <w:r w:rsidRPr="000226BB">
              <w:rPr>
                <w:rFonts w:eastAsia="Times New Roman" w:cs="Times New Roman"/>
                <w:sz w:val="20"/>
              </w:rPr>
              <w:t>-</w:t>
            </w:r>
          </w:p>
        </w:tc>
        <w:tc>
          <w:tcPr>
            <w:tcW w:w="1113" w:type="pct"/>
            <w:shd w:val="clear" w:color="auto" w:fill="FFFFFF"/>
            <w:tcMar>
              <w:top w:w="40" w:type="dxa"/>
              <w:left w:w="200" w:type="dxa"/>
              <w:bottom w:w="40" w:type="dxa"/>
              <w:right w:w="200" w:type="dxa"/>
            </w:tcMar>
            <w:vAlign w:val="center"/>
          </w:tcPr>
          <w:p w:rsidR="00561694" w:rsidRPr="000226BB" w:rsidRDefault="00561694" w:rsidP="00561694">
            <w:pPr>
              <w:jc w:val="center"/>
              <w:rPr>
                <w:rFonts w:cs="Times New Roman"/>
                <w:sz w:val="20"/>
              </w:rPr>
            </w:pPr>
            <w:r w:rsidRPr="000226BB">
              <w:rPr>
                <w:rFonts w:eastAsia="Times New Roman" w:cs="Times New Roman"/>
                <w:sz w:val="20"/>
              </w:rPr>
              <w:t>-</w:t>
            </w:r>
          </w:p>
        </w:tc>
        <w:tc>
          <w:tcPr>
            <w:tcW w:w="508" w:type="pct"/>
            <w:shd w:val="clear" w:color="auto" w:fill="FFFFFF"/>
            <w:tcMar>
              <w:top w:w="40" w:type="dxa"/>
              <w:left w:w="200" w:type="dxa"/>
              <w:bottom w:w="40" w:type="dxa"/>
              <w:right w:w="200" w:type="dxa"/>
            </w:tcMar>
            <w:vAlign w:val="center"/>
          </w:tcPr>
          <w:p w:rsidR="00561694" w:rsidRPr="000226BB" w:rsidRDefault="00561694" w:rsidP="00561694">
            <w:pPr>
              <w:jc w:val="center"/>
              <w:rPr>
                <w:rFonts w:cs="Times New Roman"/>
                <w:sz w:val="20"/>
              </w:rPr>
            </w:pPr>
            <w:r w:rsidRPr="000226BB">
              <w:rPr>
                <w:rFonts w:eastAsia="Times New Roman" w:cs="Times New Roman"/>
                <w:sz w:val="20"/>
              </w:rPr>
              <w:t>121,00</w:t>
            </w:r>
          </w:p>
        </w:tc>
        <w:tc>
          <w:tcPr>
            <w:tcW w:w="808" w:type="pct"/>
            <w:shd w:val="clear" w:color="auto" w:fill="FFFFFF"/>
            <w:tcMar>
              <w:top w:w="40" w:type="dxa"/>
              <w:left w:w="200" w:type="dxa"/>
              <w:bottom w:w="40" w:type="dxa"/>
              <w:right w:w="200" w:type="dxa"/>
            </w:tcMar>
            <w:vAlign w:val="center"/>
          </w:tcPr>
          <w:p w:rsidR="00561694" w:rsidRPr="000226BB" w:rsidRDefault="00561694" w:rsidP="00561694">
            <w:pPr>
              <w:jc w:val="center"/>
              <w:rPr>
                <w:rFonts w:cs="Times New Roman"/>
                <w:sz w:val="20"/>
              </w:rPr>
            </w:pPr>
            <w:r w:rsidRPr="000226BB">
              <w:rPr>
                <w:rFonts w:eastAsia="Times New Roman" w:cs="Times New Roman"/>
                <w:sz w:val="20"/>
              </w:rPr>
              <w:t>н/д</w:t>
            </w:r>
          </w:p>
        </w:tc>
        <w:tc>
          <w:tcPr>
            <w:tcW w:w="781" w:type="pct"/>
            <w:shd w:val="clear" w:color="auto" w:fill="FFFFFF"/>
            <w:tcMar>
              <w:top w:w="40" w:type="dxa"/>
              <w:left w:w="200" w:type="dxa"/>
              <w:bottom w:w="40" w:type="dxa"/>
              <w:right w:w="200" w:type="dxa"/>
            </w:tcMar>
            <w:vAlign w:val="center"/>
          </w:tcPr>
          <w:p w:rsidR="00561694" w:rsidRPr="000226BB" w:rsidRDefault="00561694" w:rsidP="00561694">
            <w:pPr>
              <w:jc w:val="center"/>
              <w:rPr>
                <w:rFonts w:cs="Times New Roman"/>
                <w:sz w:val="20"/>
              </w:rPr>
            </w:pPr>
            <w:r w:rsidRPr="000226BB">
              <w:rPr>
                <w:rFonts w:eastAsia="Times New Roman" w:cs="Times New Roman"/>
                <w:sz w:val="20"/>
              </w:rPr>
              <w:t>-</w:t>
            </w:r>
          </w:p>
        </w:tc>
      </w:tr>
      <w:tr w:rsidR="00561694" w:rsidRPr="000226BB" w:rsidTr="00561694">
        <w:trPr>
          <w:jc w:val="center"/>
        </w:trPr>
        <w:tc>
          <w:tcPr>
            <w:tcW w:w="858" w:type="pct"/>
            <w:shd w:val="clear" w:color="auto" w:fill="FFFFFF"/>
            <w:tcMar>
              <w:top w:w="40" w:type="dxa"/>
              <w:left w:w="200" w:type="dxa"/>
              <w:bottom w:w="40" w:type="dxa"/>
              <w:right w:w="200" w:type="dxa"/>
            </w:tcMar>
            <w:vAlign w:val="center"/>
          </w:tcPr>
          <w:p w:rsidR="00561694" w:rsidRPr="000226BB" w:rsidRDefault="00561694" w:rsidP="00561694">
            <w:pPr>
              <w:rPr>
                <w:rFonts w:cs="Times New Roman"/>
                <w:sz w:val="20"/>
              </w:rPr>
            </w:pPr>
            <w:r w:rsidRPr="000226BB">
              <w:rPr>
                <w:rFonts w:eastAsia="Times New Roman" w:cs="Times New Roman"/>
                <w:sz w:val="20"/>
              </w:rPr>
              <w:t>2022</w:t>
            </w:r>
          </w:p>
        </w:tc>
        <w:tc>
          <w:tcPr>
            <w:tcW w:w="932" w:type="pct"/>
            <w:shd w:val="clear" w:color="auto" w:fill="FFFFFF"/>
            <w:tcMar>
              <w:top w:w="40" w:type="dxa"/>
              <w:left w:w="200" w:type="dxa"/>
              <w:bottom w:w="40" w:type="dxa"/>
              <w:right w:w="200" w:type="dxa"/>
            </w:tcMar>
            <w:vAlign w:val="center"/>
          </w:tcPr>
          <w:p w:rsidR="00561694" w:rsidRPr="000226BB" w:rsidRDefault="00561694" w:rsidP="00561694">
            <w:pPr>
              <w:jc w:val="center"/>
              <w:rPr>
                <w:rFonts w:cs="Times New Roman"/>
                <w:sz w:val="20"/>
              </w:rPr>
            </w:pPr>
            <w:r w:rsidRPr="000226BB">
              <w:rPr>
                <w:rFonts w:eastAsia="Times New Roman" w:cs="Times New Roman"/>
                <w:sz w:val="20"/>
              </w:rPr>
              <w:t>-</w:t>
            </w:r>
          </w:p>
        </w:tc>
        <w:tc>
          <w:tcPr>
            <w:tcW w:w="1113" w:type="pct"/>
            <w:shd w:val="clear" w:color="auto" w:fill="FFFFFF"/>
            <w:tcMar>
              <w:top w:w="40" w:type="dxa"/>
              <w:left w:w="200" w:type="dxa"/>
              <w:bottom w:w="40" w:type="dxa"/>
              <w:right w:w="200" w:type="dxa"/>
            </w:tcMar>
            <w:vAlign w:val="center"/>
          </w:tcPr>
          <w:p w:rsidR="00561694" w:rsidRPr="000226BB" w:rsidRDefault="00561694" w:rsidP="00561694">
            <w:pPr>
              <w:jc w:val="center"/>
              <w:rPr>
                <w:rFonts w:cs="Times New Roman"/>
                <w:sz w:val="20"/>
              </w:rPr>
            </w:pPr>
            <w:r w:rsidRPr="000226BB">
              <w:rPr>
                <w:rFonts w:eastAsia="Times New Roman" w:cs="Times New Roman"/>
                <w:sz w:val="20"/>
              </w:rPr>
              <w:t>-</w:t>
            </w:r>
          </w:p>
        </w:tc>
        <w:tc>
          <w:tcPr>
            <w:tcW w:w="508" w:type="pct"/>
            <w:shd w:val="clear" w:color="auto" w:fill="FFFFFF"/>
            <w:tcMar>
              <w:top w:w="40" w:type="dxa"/>
              <w:left w:w="200" w:type="dxa"/>
              <w:bottom w:w="40" w:type="dxa"/>
              <w:right w:w="200" w:type="dxa"/>
            </w:tcMar>
            <w:vAlign w:val="center"/>
          </w:tcPr>
          <w:p w:rsidR="00561694" w:rsidRPr="000226BB" w:rsidRDefault="00561694" w:rsidP="00561694">
            <w:pPr>
              <w:jc w:val="center"/>
              <w:rPr>
                <w:rFonts w:cs="Times New Roman"/>
                <w:sz w:val="20"/>
              </w:rPr>
            </w:pPr>
            <w:r w:rsidRPr="000226BB">
              <w:rPr>
                <w:rFonts w:eastAsia="Times New Roman" w:cs="Times New Roman"/>
                <w:sz w:val="20"/>
              </w:rPr>
              <w:t>121,00</w:t>
            </w:r>
          </w:p>
        </w:tc>
        <w:tc>
          <w:tcPr>
            <w:tcW w:w="808" w:type="pct"/>
            <w:shd w:val="clear" w:color="auto" w:fill="FFFFFF"/>
            <w:tcMar>
              <w:top w:w="40" w:type="dxa"/>
              <w:left w:w="200" w:type="dxa"/>
              <w:bottom w:w="40" w:type="dxa"/>
              <w:right w:w="200" w:type="dxa"/>
            </w:tcMar>
            <w:vAlign w:val="center"/>
          </w:tcPr>
          <w:p w:rsidR="00561694" w:rsidRPr="000226BB" w:rsidRDefault="00561694" w:rsidP="00561694">
            <w:pPr>
              <w:jc w:val="center"/>
              <w:rPr>
                <w:rFonts w:cs="Times New Roman"/>
                <w:sz w:val="20"/>
              </w:rPr>
            </w:pPr>
            <w:r w:rsidRPr="000226BB">
              <w:rPr>
                <w:rFonts w:eastAsia="Times New Roman" w:cs="Times New Roman"/>
                <w:sz w:val="20"/>
              </w:rPr>
              <w:t>н/д</w:t>
            </w:r>
          </w:p>
        </w:tc>
        <w:tc>
          <w:tcPr>
            <w:tcW w:w="781" w:type="pct"/>
            <w:shd w:val="clear" w:color="auto" w:fill="FFFFFF"/>
            <w:tcMar>
              <w:top w:w="40" w:type="dxa"/>
              <w:left w:w="200" w:type="dxa"/>
              <w:bottom w:w="40" w:type="dxa"/>
              <w:right w:w="200" w:type="dxa"/>
            </w:tcMar>
            <w:vAlign w:val="center"/>
          </w:tcPr>
          <w:p w:rsidR="00561694" w:rsidRPr="000226BB" w:rsidRDefault="00561694" w:rsidP="00561694">
            <w:pPr>
              <w:jc w:val="center"/>
              <w:rPr>
                <w:rFonts w:cs="Times New Roman"/>
                <w:sz w:val="20"/>
              </w:rPr>
            </w:pPr>
            <w:r w:rsidRPr="000226BB">
              <w:rPr>
                <w:rFonts w:eastAsia="Times New Roman" w:cs="Times New Roman"/>
                <w:sz w:val="20"/>
              </w:rPr>
              <w:t>-</w:t>
            </w:r>
          </w:p>
        </w:tc>
      </w:tr>
      <w:tr w:rsidR="00561694" w:rsidRPr="000226BB" w:rsidTr="00561694">
        <w:trPr>
          <w:jc w:val="center"/>
        </w:trPr>
        <w:tc>
          <w:tcPr>
            <w:tcW w:w="858" w:type="pct"/>
            <w:shd w:val="clear" w:color="auto" w:fill="FFFFFF"/>
            <w:tcMar>
              <w:top w:w="40" w:type="dxa"/>
              <w:left w:w="200" w:type="dxa"/>
              <w:bottom w:w="40" w:type="dxa"/>
              <w:right w:w="200" w:type="dxa"/>
            </w:tcMar>
            <w:vAlign w:val="center"/>
          </w:tcPr>
          <w:p w:rsidR="00561694" w:rsidRPr="000226BB" w:rsidRDefault="00561694" w:rsidP="00561694">
            <w:pPr>
              <w:rPr>
                <w:rFonts w:cs="Times New Roman"/>
                <w:sz w:val="20"/>
              </w:rPr>
            </w:pPr>
            <w:r w:rsidRPr="000226BB">
              <w:rPr>
                <w:rFonts w:eastAsia="Times New Roman" w:cs="Times New Roman"/>
                <w:sz w:val="20"/>
              </w:rPr>
              <w:t>2023</w:t>
            </w:r>
          </w:p>
        </w:tc>
        <w:tc>
          <w:tcPr>
            <w:tcW w:w="932" w:type="pct"/>
            <w:shd w:val="clear" w:color="auto" w:fill="FFFFFF"/>
            <w:tcMar>
              <w:top w:w="40" w:type="dxa"/>
              <w:left w:w="200" w:type="dxa"/>
              <w:bottom w:w="40" w:type="dxa"/>
              <w:right w:w="200" w:type="dxa"/>
            </w:tcMar>
            <w:vAlign w:val="center"/>
          </w:tcPr>
          <w:p w:rsidR="00561694" w:rsidRPr="000226BB" w:rsidRDefault="00561694" w:rsidP="00561694">
            <w:pPr>
              <w:jc w:val="center"/>
              <w:rPr>
                <w:rFonts w:cs="Times New Roman"/>
                <w:sz w:val="20"/>
              </w:rPr>
            </w:pPr>
            <w:r w:rsidRPr="000226BB">
              <w:rPr>
                <w:rFonts w:eastAsia="Times New Roman" w:cs="Times New Roman"/>
                <w:sz w:val="20"/>
              </w:rPr>
              <w:t>-</w:t>
            </w:r>
          </w:p>
        </w:tc>
        <w:tc>
          <w:tcPr>
            <w:tcW w:w="1113" w:type="pct"/>
            <w:shd w:val="clear" w:color="auto" w:fill="FFFFFF"/>
            <w:tcMar>
              <w:top w:w="40" w:type="dxa"/>
              <w:left w:w="200" w:type="dxa"/>
              <w:bottom w:w="40" w:type="dxa"/>
              <w:right w:w="200" w:type="dxa"/>
            </w:tcMar>
            <w:vAlign w:val="center"/>
          </w:tcPr>
          <w:p w:rsidR="00561694" w:rsidRPr="000226BB" w:rsidRDefault="00561694" w:rsidP="00561694">
            <w:pPr>
              <w:jc w:val="center"/>
              <w:rPr>
                <w:rFonts w:cs="Times New Roman"/>
                <w:sz w:val="20"/>
              </w:rPr>
            </w:pPr>
            <w:r w:rsidRPr="000226BB">
              <w:rPr>
                <w:rFonts w:eastAsia="Times New Roman" w:cs="Times New Roman"/>
                <w:sz w:val="20"/>
              </w:rPr>
              <w:t>-</w:t>
            </w:r>
          </w:p>
        </w:tc>
        <w:tc>
          <w:tcPr>
            <w:tcW w:w="508" w:type="pct"/>
            <w:shd w:val="clear" w:color="auto" w:fill="FFFFFF"/>
            <w:tcMar>
              <w:top w:w="40" w:type="dxa"/>
              <w:left w:w="200" w:type="dxa"/>
              <w:bottom w:w="40" w:type="dxa"/>
              <w:right w:w="200" w:type="dxa"/>
            </w:tcMar>
            <w:vAlign w:val="center"/>
          </w:tcPr>
          <w:p w:rsidR="00561694" w:rsidRPr="000226BB" w:rsidRDefault="00561694" w:rsidP="00561694">
            <w:pPr>
              <w:jc w:val="center"/>
              <w:rPr>
                <w:rFonts w:cs="Times New Roman"/>
                <w:sz w:val="20"/>
              </w:rPr>
            </w:pPr>
            <w:r w:rsidRPr="000226BB">
              <w:rPr>
                <w:rFonts w:eastAsia="Times New Roman" w:cs="Times New Roman"/>
                <w:sz w:val="20"/>
              </w:rPr>
              <w:t>121,00</w:t>
            </w:r>
          </w:p>
        </w:tc>
        <w:tc>
          <w:tcPr>
            <w:tcW w:w="808" w:type="pct"/>
            <w:shd w:val="clear" w:color="auto" w:fill="FFFFFF"/>
            <w:tcMar>
              <w:top w:w="40" w:type="dxa"/>
              <w:left w:w="200" w:type="dxa"/>
              <w:bottom w:w="40" w:type="dxa"/>
              <w:right w:w="200" w:type="dxa"/>
            </w:tcMar>
            <w:vAlign w:val="center"/>
          </w:tcPr>
          <w:p w:rsidR="00561694" w:rsidRPr="000226BB" w:rsidRDefault="00561694" w:rsidP="00561694">
            <w:pPr>
              <w:jc w:val="center"/>
              <w:rPr>
                <w:rFonts w:cs="Times New Roman"/>
                <w:sz w:val="20"/>
              </w:rPr>
            </w:pPr>
            <w:r w:rsidRPr="000226BB">
              <w:rPr>
                <w:rFonts w:eastAsia="Times New Roman" w:cs="Times New Roman"/>
                <w:sz w:val="20"/>
              </w:rPr>
              <w:t>н/д</w:t>
            </w:r>
          </w:p>
        </w:tc>
        <w:tc>
          <w:tcPr>
            <w:tcW w:w="781" w:type="pct"/>
            <w:shd w:val="clear" w:color="auto" w:fill="FFFFFF"/>
            <w:tcMar>
              <w:top w:w="40" w:type="dxa"/>
              <w:left w:w="200" w:type="dxa"/>
              <w:bottom w:w="40" w:type="dxa"/>
              <w:right w:w="200" w:type="dxa"/>
            </w:tcMar>
            <w:vAlign w:val="center"/>
          </w:tcPr>
          <w:p w:rsidR="00561694" w:rsidRPr="000226BB" w:rsidRDefault="00561694" w:rsidP="00561694">
            <w:pPr>
              <w:jc w:val="center"/>
              <w:rPr>
                <w:rFonts w:cs="Times New Roman"/>
                <w:sz w:val="20"/>
              </w:rPr>
            </w:pPr>
            <w:r w:rsidRPr="000226BB">
              <w:rPr>
                <w:rFonts w:eastAsia="Times New Roman" w:cs="Times New Roman"/>
                <w:sz w:val="20"/>
              </w:rPr>
              <w:t>-</w:t>
            </w:r>
          </w:p>
        </w:tc>
      </w:tr>
      <w:tr w:rsidR="00561694" w:rsidRPr="000226BB" w:rsidTr="00561694">
        <w:trPr>
          <w:jc w:val="center"/>
        </w:trPr>
        <w:tc>
          <w:tcPr>
            <w:tcW w:w="858" w:type="pct"/>
            <w:shd w:val="clear" w:color="auto" w:fill="FFFFFF"/>
            <w:tcMar>
              <w:top w:w="40" w:type="dxa"/>
              <w:left w:w="200" w:type="dxa"/>
              <w:bottom w:w="40" w:type="dxa"/>
              <w:right w:w="200" w:type="dxa"/>
            </w:tcMar>
            <w:vAlign w:val="center"/>
          </w:tcPr>
          <w:p w:rsidR="00561694" w:rsidRPr="000226BB" w:rsidRDefault="00561694" w:rsidP="00561694">
            <w:pPr>
              <w:rPr>
                <w:rFonts w:cs="Times New Roman"/>
                <w:sz w:val="20"/>
              </w:rPr>
            </w:pPr>
            <w:r w:rsidRPr="000226BB">
              <w:rPr>
                <w:rFonts w:eastAsia="Times New Roman" w:cs="Times New Roman"/>
                <w:sz w:val="20"/>
              </w:rPr>
              <w:t>2024</w:t>
            </w:r>
          </w:p>
        </w:tc>
        <w:tc>
          <w:tcPr>
            <w:tcW w:w="932" w:type="pct"/>
            <w:shd w:val="clear" w:color="auto" w:fill="FFFFFF"/>
            <w:tcMar>
              <w:top w:w="40" w:type="dxa"/>
              <w:left w:w="200" w:type="dxa"/>
              <w:bottom w:w="40" w:type="dxa"/>
              <w:right w:w="200" w:type="dxa"/>
            </w:tcMar>
            <w:vAlign w:val="center"/>
          </w:tcPr>
          <w:p w:rsidR="00561694" w:rsidRPr="000226BB" w:rsidRDefault="00561694" w:rsidP="00561694">
            <w:pPr>
              <w:jc w:val="center"/>
              <w:rPr>
                <w:rFonts w:cs="Times New Roman"/>
                <w:sz w:val="20"/>
              </w:rPr>
            </w:pPr>
            <w:r w:rsidRPr="000226BB">
              <w:rPr>
                <w:rFonts w:eastAsia="Times New Roman" w:cs="Times New Roman"/>
                <w:sz w:val="20"/>
              </w:rPr>
              <w:t>-</w:t>
            </w:r>
          </w:p>
        </w:tc>
        <w:tc>
          <w:tcPr>
            <w:tcW w:w="1113" w:type="pct"/>
            <w:shd w:val="clear" w:color="auto" w:fill="FFFFFF"/>
            <w:tcMar>
              <w:top w:w="40" w:type="dxa"/>
              <w:left w:w="200" w:type="dxa"/>
              <w:bottom w:w="40" w:type="dxa"/>
              <w:right w:w="200" w:type="dxa"/>
            </w:tcMar>
            <w:vAlign w:val="center"/>
          </w:tcPr>
          <w:p w:rsidR="00561694" w:rsidRPr="000226BB" w:rsidRDefault="00561694" w:rsidP="00561694">
            <w:pPr>
              <w:jc w:val="center"/>
              <w:rPr>
                <w:rFonts w:cs="Times New Roman"/>
                <w:sz w:val="20"/>
              </w:rPr>
            </w:pPr>
            <w:r w:rsidRPr="000226BB">
              <w:rPr>
                <w:rFonts w:eastAsia="Times New Roman" w:cs="Times New Roman"/>
                <w:sz w:val="20"/>
              </w:rPr>
              <w:t>-</w:t>
            </w:r>
          </w:p>
        </w:tc>
        <w:tc>
          <w:tcPr>
            <w:tcW w:w="508" w:type="pct"/>
            <w:shd w:val="clear" w:color="auto" w:fill="FFFFFF"/>
            <w:tcMar>
              <w:top w:w="40" w:type="dxa"/>
              <w:left w:w="200" w:type="dxa"/>
              <w:bottom w:w="40" w:type="dxa"/>
              <w:right w:w="200" w:type="dxa"/>
            </w:tcMar>
            <w:vAlign w:val="center"/>
          </w:tcPr>
          <w:p w:rsidR="00561694" w:rsidRPr="000226BB" w:rsidRDefault="00561694" w:rsidP="00561694">
            <w:pPr>
              <w:jc w:val="center"/>
              <w:rPr>
                <w:rFonts w:cs="Times New Roman"/>
                <w:sz w:val="20"/>
              </w:rPr>
            </w:pPr>
            <w:r w:rsidRPr="000226BB">
              <w:rPr>
                <w:rFonts w:eastAsia="Times New Roman" w:cs="Times New Roman"/>
                <w:sz w:val="20"/>
              </w:rPr>
              <w:t>121,00</w:t>
            </w:r>
          </w:p>
        </w:tc>
        <w:tc>
          <w:tcPr>
            <w:tcW w:w="808" w:type="pct"/>
            <w:shd w:val="clear" w:color="auto" w:fill="FFFFFF"/>
            <w:tcMar>
              <w:top w:w="40" w:type="dxa"/>
              <w:left w:w="200" w:type="dxa"/>
              <w:bottom w:w="40" w:type="dxa"/>
              <w:right w:w="200" w:type="dxa"/>
            </w:tcMar>
            <w:vAlign w:val="center"/>
          </w:tcPr>
          <w:p w:rsidR="00561694" w:rsidRPr="000226BB" w:rsidRDefault="00561694" w:rsidP="00561694">
            <w:pPr>
              <w:jc w:val="center"/>
              <w:rPr>
                <w:rFonts w:cs="Times New Roman"/>
                <w:sz w:val="20"/>
              </w:rPr>
            </w:pPr>
            <w:r w:rsidRPr="000226BB">
              <w:rPr>
                <w:rFonts w:eastAsia="Times New Roman" w:cs="Times New Roman"/>
                <w:sz w:val="20"/>
              </w:rPr>
              <w:t>31,00</w:t>
            </w:r>
          </w:p>
        </w:tc>
        <w:tc>
          <w:tcPr>
            <w:tcW w:w="781" w:type="pct"/>
            <w:shd w:val="clear" w:color="auto" w:fill="FFFFFF"/>
            <w:tcMar>
              <w:top w:w="40" w:type="dxa"/>
              <w:left w:w="200" w:type="dxa"/>
              <w:bottom w:w="40" w:type="dxa"/>
              <w:right w:w="200" w:type="dxa"/>
            </w:tcMar>
            <w:vAlign w:val="center"/>
          </w:tcPr>
          <w:p w:rsidR="00561694" w:rsidRPr="000226BB" w:rsidRDefault="00561694" w:rsidP="00561694">
            <w:pPr>
              <w:jc w:val="center"/>
              <w:rPr>
                <w:rFonts w:cs="Times New Roman"/>
                <w:sz w:val="20"/>
              </w:rPr>
            </w:pPr>
            <w:r w:rsidRPr="000226BB">
              <w:rPr>
                <w:rFonts w:eastAsia="Times New Roman" w:cs="Times New Roman"/>
                <w:sz w:val="20"/>
              </w:rPr>
              <w:t>0,85</w:t>
            </w:r>
          </w:p>
        </w:tc>
      </w:tr>
    </w:tbl>
    <w:p w:rsidR="003D2D84" w:rsidRPr="000226BB" w:rsidRDefault="003D2D84" w:rsidP="003D2D84">
      <w:pPr>
        <w:pStyle w:val="a0"/>
        <w:rPr>
          <w:rFonts w:cs="Times New Roman"/>
          <w:lang w:eastAsia="ru-RU"/>
        </w:rPr>
      </w:pPr>
      <w:r w:rsidRPr="000226BB">
        <w:rPr>
          <w:rFonts w:cs="Times New Roman"/>
          <w:lang w:eastAsia="ru-RU"/>
        </w:rPr>
        <w:t>* н/д – данные ресурсоснабжающей организацией не предоставлены</w:t>
      </w:r>
    </w:p>
    <w:p w:rsidR="003D2D84" w:rsidRPr="000226BB" w:rsidRDefault="003D2D84" w:rsidP="003D2D84">
      <w:pPr>
        <w:pStyle w:val="a0"/>
        <w:rPr>
          <w:rFonts w:cs="Times New Roman"/>
          <w:lang w:eastAsia="ru-RU"/>
        </w:rPr>
      </w:pPr>
    </w:p>
    <w:p w:rsidR="003D2D84" w:rsidRPr="000226BB" w:rsidRDefault="003D2D84" w:rsidP="003D2D84">
      <w:pPr>
        <w:pStyle w:val="2"/>
        <w:ind w:left="0" w:firstLine="0"/>
      </w:pPr>
      <w:bookmarkStart w:id="298" w:name="_Toc213674804"/>
      <w:r w:rsidRPr="000226BB">
        <w:t xml:space="preserve">1.3.14 </w:t>
      </w:r>
      <w:hyperlink r:id="rId63" w:anchor="bookmark43" w:history="1">
        <w:r w:rsidRPr="000226BB">
          <w:t xml:space="preserve">Оценка фактических потерь тепловой энергии и теплоносителя при передачи тепловой энергии и теплоносителя по тепловым </w:t>
        </w:r>
        <w:proofErr w:type="spellStart"/>
        <w:r w:rsidRPr="000226BB">
          <w:t>сетямза</w:t>
        </w:r>
        <w:proofErr w:type="spellEnd"/>
        <w:r w:rsidRPr="000226BB">
          <w:t xml:space="preserve"> последние 3 года</w:t>
        </w:r>
        <w:bookmarkEnd w:id="298"/>
      </w:hyperlink>
    </w:p>
    <w:p w:rsidR="00696F81" w:rsidRPr="000226BB" w:rsidRDefault="003D2D84">
      <w:pPr>
        <w:spacing w:before="400" w:after="200"/>
        <w:rPr>
          <w:rFonts w:cs="Times New Roman"/>
        </w:rPr>
      </w:pPr>
      <w:r w:rsidRPr="000226BB">
        <w:rPr>
          <w:rFonts w:cs="Times New Roman"/>
          <w:b/>
        </w:rPr>
        <w:lastRenderedPageBreak/>
        <w:t>Таблица 1.3.14.1 - Оценка фактических потерь тепловой энергии и теплоносителя при передаче тепловой энергии и теплоносителя по тепловым сетям</w:t>
      </w:r>
    </w:p>
    <w:tbl>
      <w:tblPr>
        <w:tblStyle w:val="a7"/>
        <w:tblW w:w="5000" w:type="pct"/>
        <w:jc w:val="center"/>
        <w:tblLook w:val="04A0" w:firstRow="1" w:lastRow="0" w:firstColumn="1" w:lastColumn="0" w:noHBand="0" w:noVBand="1"/>
      </w:tblPr>
      <w:tblGrid>
        <w:gridCol w:w="3920"/>
        <w:gridCol w:w="3178"/>
        <w:gridCol w:w="2657"/>
      </w:tblGrid>
      <w:tr w:rsidR="00696F81" w:rsidRPr="000226BB" w:rsidTr="002C3152">
        <w:trPr>
          <w:tblHeader/>
          <w:jc w:val="center"/>
        </w:trPr>
        <w:tc>
          <w:tcPr>
            <w:tcW w:w="2009" w:type="pct"/>
            <w:vMerge w:val="restart"/>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Год</w:t>
            </w:r>
          </w:p>
        </w:tc>
        <w:tc>
          <w:tcPr>
            <w:tcW w:w="2991" w:type="pct"/>
            <w:gridSpan w:val="2"/>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Фактические потери</w:t>
            </w:r>
          </w:p>
        </w:tc>
      </w:tr>
      <w:tr w:rsidR="00696F81" w:rsidRPr="000226BB" w:rsidTr="002C3152">
        <w:trPr>
          <w:tblHeader/>
          <w:jc w:val="center"/>
        </w:trPr>
        <w:tc>
          <w:tcPr>
            <w:tcW w:w="2009" w:type="pct"/>
            <w:vMerge/>
          </w:tcPr>
          <w:p w:rsidR="00696F81" w:rsidRPr="000226BB" w:rsidRDefault="00696F81">
            <w:pPr>
              <w:rPr>
                <w:rFonts w:cs="Times New Roman"/>
              </w:rPr>
            </w:pPr>
          </w:p>
        </w:tc>
        <w:tc>
          <w:tcPr>
            <w:tcW w:w="1629"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тепловой энергии, Гкал</w:t>
            </w:r>
          </w:p>
        </w:tc>
        <w:tc>
          <w:tcPr>
            <w:tcW w:w="1362"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теплоносителя, м3/час</w:t>
            </w:r>
          </w:p>
        </w:tc>
      </w:tr>
      <w:tr w:rsidR="00696F81" w:rsidRPr="000226BB" w:rsidTr="00561694">
        <w:trPr>
          <w:jc w:val="center"/>
        </w:trPr>
        <w:tc>
          <w:tcPr>
            <w:tcW w:w="5000" w:type="pct"/>
            <w:gridSpan w:val="3"/>
            <w:shd w:val="clear" w:color="auto" w:fill="DEEAF6"/>
            <w:tcMar>
              <w:top w:w="40" w:type="dxa"/>
              <w:left w:w="16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ЕТО-1 МУП "Красногородские теплосети"</w:t>
            </w:r>
          </w:p>
        </w:tc>
      </w:tr>
      <w:tr w:rsidR="00696F81" w:rsidRPr="000226BB" w:rsidTr="00561694">
        <w:trPr>
          <w:jc w:val="center"/>
        </w:trPr>
        <w:tc>
          <w:tcPr>
            <w:tcW w:w="5000" w:type="pct"/>
            <w:gridSpan w:val="3"/>
            <w:shd w:val="clear" w:color="auto" w:fill="FFFFFF"/>
            <w:tcMar>
              <w:top w:w="40" w:type="dxa"/>
              <w:left w:w="16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Котельная № 1</w:t>
            </w:r>
          </w:p>
        </w:tc>
      </w:tr>
      <w:tr w:rsidR="00696F81" w:rsidRPr="000226BB" w:rsidTr="00561694">
        <w:trPr>
          <w:jc w:val="center"/>
        </w:trPr>
        <w:tc>
          <w:tcPr>
            <w:tcW w:w="2009" w:type="pct"/>
            <w:shd w:val="clear" w:color="auto" w:fill="FFFFFF"/>
            <w:tcMar>
              <w:top w:w="40" w:type="dxa"/>
              <w:left w:w="200" w:type="dxa"/>
              <w:bottom w:w="40" w:type="dxa"/>
              <w:right w:w="200" w:type="dxa"/>
            </w:tcMar>
            <w:vAlign w:val="center"/>
          </w:tcPr>
          <w:p w:rsidR="00696F81" w:rsidRPr="000226BB" w:rsidRDefault="003D2D84">
            <w:pPr>
              <w:rPr>
                <w:rFonts w:cs="Times New Roman"/>
              </w:rPr>
            </w:pPr>
            <w:r w:rsidRPr="000226BB">
              <w:rPr>
                <w:rFonts w:eastAsia="Times New Roman" w:cs="Times New Roman"/>
              </w:rPr>
              <w:t>2020</w:t>
            </w:r>
          </w:p>
        </w:tc>
        <w:tc>
          <w:tcPr>
            <w:tcW w:w="162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1362"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r>
      <w:tr w:rsidR="00696F81" w:rsidRPr="000226BB" w:rsidTr="00561694">
        <w:trPr>
          <w:jc w:val="center"/>
        </w:trPr>
        <w:tc>
          <w:tcPr>
            <w:tcW w:w="2009" w:type="pct"/>
            <w:shd w:val="clear" w:color="auto" w:fill="FFFFFF"/>
            <w:tcMar>
              <w:top w:w="40" w:type="dxa"/>
              <w:left w:w="200" w:type="dxa"/>
              <w:bottom w:w="40" w:type="dxa"/>
              <w:right w:w="200" w:type="dxa"/>
            </w:tcMar>
            <w:vAlign w:val="center"/>
          </w:tcPr>
          <w:p w:rsidR="00696F81" w:rsidRPr="000226BB" w:rsidRDefault="003D2D84">
            <w:pPr>
              <w:rPr>
                <w:rFonts w:cs="Times New Roman"/>
              </w:rPr>
            </w:pPr>
            <w:r w:rsidRPr="000226BB">
              <w:rPr>
                <w:rFonts w:eastAsia="Times New Roman" w:cs="Times New Roman"/>
              </w:rPr>
              <w:t>2021</w:t>
            </w:r>
          </w:p>
        </w:tc>
        <w:tc>
          <w:tcPr>
            <w:tcW w:w="162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1362"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r>
      <w:tr w:rsidR="00696F81" w:rsidRPr="000226BB" w:rsidTr="00561694">
        <w:trPr>
          <w:jc w:val="center"/>
        </w:trPr>
        <w:tc>
          <w:tcPr>
            <w:tcW w:w="2009" w:type="pct"/>
            <w:shd w:val="clear" w:color="auto" w:fill="FFFFFF"/>
            <w:tcMar>
              <w:top w:w="40" w:type="dxa"/>
              <w:left w:w="200" w:type="dxa"/>
              <w:bottom w:w="40" w:type="dxa"/>
              <w:right w:w="200" w:type="dxa"/>
            </w:tcMar>
            <w:vAlign w:val="center"/>
          </w:tcPr>
          <w:p w:rsidR="00696F81" w:rsidRPr="000226BB" w:rsidRDefault="003D2D84">
            <w:pPr>
              <w:rPr>
                <w:rFonts w:cs="Times New Roman"/>
              </w:rPr>
            </w:pPr>
            <w:r w:rsidRPr="000226BB">
              <w:rPr>
                <w:rFonts w:eastAsia="Times New Roman" w:cs="Times New Roman"/>
              </w:rPr>
              <w:t>2022</w:t>
            </w:r>
          </w:p>
        </w:tc>
        <w:tc>
          <w:tcPr>
            <w:tcW w:w="162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1362"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r>
      <w:tr w:rsidR="00696F81" w:rsidRPr="000226BB" w:rsidTr="00561694">
        <w:trPr>
          <w:jc w:val="center"/>
        </w:trPr>
        <w:tc>
          <w:tcPr>
            <w:tcW w:w="2009" w:type="pct"/>
            <w:shd w:val="clear" w:color="auto" w:fill="FFFFFF"/>
            <w:tcMar>
              <w:top w:w="40" w:type="dxa"/>
              <w:left w:w="200" w:type="dxa"/>
              <w:bottom w:w="40" w:type="dxa"/>
              <w:right w:w="200" w:type="dxa"/>
            </w:tcMar>
            <w:vAlign w:val="center"/>
          </w:tcPr>
          <w:p w:rsidR="00696F81" w:rsidRPr="000226BB" w:rsidRDefault="003D2D84">
            <w:pPr>
              <w:rPr>
                <w:rFonts w:cs="Times New Roman"/>
              </w:rPr>
            </w:pPr>
            <w:r w:rsidRPr="000226BB">
              <w:rPr>
                <w:rFonts w:eastAsia="Times New Roman" w:cs="Times New Roman"/>
              </w:rPr>
              <w:t>2023</w:t>
            </w:r>
          </w:p>
        </w:tc>
        <w:tc>
          <w:tcPr>
            <w:tcW w:w="162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1362"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r>
      <w:tr w:rsidR="00696F81" w:rsidRPr="000226BB" w:rsidTr="00561694">
        <w:trPr>
          <w:jc w:val="center"/>
        </w:trPr>
        <w:tc>
          <w:tcPr>
            <w:tcW w:w="2009" w:type="pct"/>
            <w:shd w:val="clear" w:color="auto" w:fill="FFFFFF"/>
            <w:tcMar>
              <w:top w:w="40" w:type="dxa"/>
              <w:left w:w="200" w:type="dxa"/>
              <w:bottom w:w="40" w:type="dxa"/>
              <w:right w:w="200" w:type="dxa"/>
            </w:tcMar>
            <w:vAlign w:val="center"/>
          </w:tcPr>
          <w:p w:rsidR="00696F81" w:rsidRPr="000226BB" w:rsidRDefault="003D2D84">
            <w:pPr>
              <w:rPr>
                <w:rFonts w:cs="Times New Roman"/>
              </w:rPr>
            </w:pPr>
            <w:r w:rsidRPr="000226BB">
              <w:rPr>
                <w:rFonts w:eastAsia="Times New Roman" w:cs="Times New Roman"/>
              </w:rPr>
              <w:t>2024</w:t>
            </w:r>
          </w:p>
        </w:tc>
        <w:tc>
          <w:tcPr>
            <w:tcW w:w="162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167</w:t>
            </w:r>
            <w:r w:rsidR="00561694" w:rsidRPr="000226BB">
              <w:rPr>
                <w:rFonts w:eastAsia="Times New Roman" w:cs="Times New Roman"/>
              </w:rPr>
              <w:t>,00</w:t>
            </w:r>
          </w:p>
        </w:tc>
        <w:tc>
          <w:tcPr>
            <w:tcW w:w="1362" w:type="pct"/>
            <w:shd w:val="clear" w:color="auto" w:fill="FFFFFF"/>
            <w:tcMar>
              <w:top w:w="40" w:type="dxa"/>
              <w:left w:w="200" w:type="dxa"/>
              <w:bottom w:w="40" w:type="dxa"/>
              <w:right w:w="200" w:type="dxa"/>
            </w:tcMar>
            <w:vAlign w:val="center"/>
          </w:tcPr>
          <w:p w:rsidR="00696F81" w:rsidRPr="000226BB" w:rsidRDefault="002523CB">
            <w:pPr>
              <w:jc w:val="center"/>
              <w:rPr>
                <w:rFonts w:cs="Times New Roman"/>
              </w:rPr>
            </w:pPr>
            <w:r w:rsidRPr="000226BB">
              <w:rPr>
                <w:rFonts w:eastAsia="Times New Roman" w:cs="Times New Roman"/>
              </w:rPr>
              <w:t>н/д</w:t>
            </w:r>
          </w:p>
        </w:tc>
      </w:tr>
      <w:tr w:rsidR="00696F81" w:rsidRPr="000226BB" w:rsidTr="00561694">
        <w:trPr>
          <w:jc w:val="center"/>
        </w:trPr>
        <w:tc>
          <w:tcPr>
            <w:tcW w:w="5000" w:type="pct"/>
            <w:gridSpan w:val="3"/>
            <w:shd w:val="clear" w:color="auto" w:fill="FFFFFF"/>
            <w:tcMar>
              <w:top w:w="40" w:type="dxa"/>
              <w:left w:w="16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Котельная № 2</w:t>
            </w:r>
          </w:p>
        </w:tc>
      </w:tr>
      <w:tr w:rsidR="00696F81" w:rsidRPr="000226BB" w:rsidTr="00561694">
        <w:trPr>
          <w:jc w:val="center"/>
        </w:trPr>
        <w:tc>
          <w:tcPr>
            <w:tcW w:w="2009" w:type="pct"/>
            <w:shd w:val="clear" w:color="auto" w:fill="FFFFFF"/>
            <w:tcMar>
              <w:top w:w="40" w:type="dxa"/>
              <w:left w:w="200" w:type="dxa"/>
              <w:bottom w:w="40" w:type="dxa"/>
              <w:right w:w="200" w:type="dxa"/>
            </w:tcMar>
            <w:vAlign w:val="center"/>
          </w:tcPr>
          <w:p w:rsidR="00696F81" w:rsidRPr="000226BB" w:rsidRDefault="003D2D84">
            <w:pPr>
              <w:rPr>
                <w:rFonts w:cs="Times New Roman"/>
              </w:rPr>
            </w:pPr>
            <w:r w:rsidRPr="000226BB">
              <w:rPr>
                <w:rFonts w:eastAsia="Times New Roman" w:cs="Times New Roman"/>
              </w:rPr>
              <w:t>2020</w:t>
            </w:r>
          </w:p>
        </w:tc>
        <w:tc>
          <w:tcPr>
            <w:tcW w:w="162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1362"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r>
      <w:tr w:rsidR="00696F81" w:rsidRPr="000226BB" w:rsidTr="00561694">
        <w:trPr>
          <w:jc w:val="center"/>
        </w:trPr>
        <w:tc>
          <w:tcPr>
            <w:tcW w:w="2009" w:type="pct"/>
            <w:shd w:val="clear" w:color="auto" w:fill="FFFFFF"/>
            <w:tcMar>
              <w:top w:w="40" w:type="dxa"/>
              <w:left w:w="200" w:type="dxa"/>
              <w:bottom w:w="40" w:type="dxa"/>
              <w:right w:w="200" w:type="dxa"/>
            </w:tcMar>
            <w:vAlign w:val="center"/>
          </w:tcPr>
          <w:p w:rsidR="00696F81" w:rsidRPr="000226BB" w:rsidRDefault="003D2D84">
            <w:pPr>
              <w:rPr>
                <w:rFonts w:cs="Times New Roman"/>
              </w:rPr>
            </w:pPr>
            <w:r w:rsidRPr="000226BB">
              <w:rPr>
                <w:rFonts w:eastAsia="Times New Roman" w:cs="Times New Roman"/>
              </w:rPr>
              <w:t>2021</w:t>
            </w:r>
          </w:p>
        </w:tc>
        <w:tc>
          <w:tcPr>
            <w:tcW w:w="162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1362"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r>
      <w:tr w:rsidR="00696F81" w:rsidRPr="000226BB" w:rsidTr="00561694">
        <w:trPr>
          <w:jc w:val="center"/>
        </w:trPr>
        <w:tc>
          <w:tcPr>
            <w:tcW w:w="2009" w:type="pct"/>
            <w:shd w:val="clear" w:color="auto" w:fill="FFFFFF"/>
            <w:tcMar>
              <w:top w:w="40" w:type="dxa"/>
              <w:left w:w="200" w:type="dxa"/>
              <w:bottom w:w="40" w:type="dxa"/>
              <w:right w:w="200" w:type="dxa"/>
            </w:tcMar>
            <w:vAlign w:val="center"/>
          </w:tcPr>
          <w:p w:rsidR="00696F81" w:rsidRPr="000226BB" w:rsidRDefault="003D2D84">
            <w:pPr>
              <w:rPr>
                <w:rFonts w:cs="Times New Roman"/>
              </w:rPr>
            </w:pPr>
            <w:r w:rsidRPr="000226BB">
              <w:rPr>
                <w:rFonts w:eastAsia="Times New Roman" w:cs="Times New Roman"/>
              </w:rPr>
              <w:t>2022</w:t>
            </w:r>
          </w:p>
        </w:tc>
        <w:tc>
          <w:tcPr>
            <w:tcW w:w="162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1362"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r>
      <w:tr w:rsidR="00696F81" w:rsidRPr="000226BB" w:rsidTr="00561694">
        <w:trPr>
          <w:jc w:val="center"/>
        </w:trPr>
        <w:tc>
          <w:tcPr>
            <w:tcW w:w="2009" w:type="pct"/>
            <w:shd w:val="clear" w:color="auto" w:fill="FFFFFF"/>
            <w:tcMar>
              <w:top w:w="40" w:type="dxa"/>
              <w:left w:w="200" w:type="dxa"/>
              <w:bottom w:w="40" w:type="dxa"/>
              <w:right w:w="200" w:type="dxa"/>
            </w:tcMar>
            <w:vAlign w:val="center"/>
          </w:tcPr>
          <w:p w:rsidR="00696F81" w:rsidRPr="000226BB" w:rsidRDefault="003D2D84">
            <w:pPr>
              <w:rPr>
                <w:rFonts w:cs="Times New Roman"/>
              </w:rPr>
            </w:pPr>
            <w:r w:rsidRPr="000226BB">
              <w:rPr>
                <w:rFonts w:eastAsia="Times New Roman" w:cs="Times New Roman"/>
              </w:rPr>
              <w:t>2023</w:t>
            </w:r>
          </w:p>
        </w:tc>
        <w:tc>
          <w:tcPr>
            <w:tcW w:w="162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1362"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r>
      <w:tr w:rsidR="00696F81" w:rsidRPr="000226BB" w:rsidTr="00561694">
        <w:trPr>
          <w:jc w:val="center"/>
        </w:trPr>
        <w:tc>
          <w:tcPr>
            <w:tcW w:w="2009" w:type="pct"/>
            <w:shd w:val="clear" w:color="auto" w:fill="FFFFFF"/>
            <w:tcMar>
              <w:top w:w="40" w:type="dxa"/>
              <w:left w:w="200" w:type="dxa"/>
              <w:bottom w:w="40" w:type="dxa"/>
              <w:right w:w="200" w:type="dxa"/>
            </w:tcMar>
            <w:vAlign w:val="center"/>
          </w:tcPr>
          <w:p w:rsidR="00696F81" w:rsidRPr="000226BB" w:rsidRDefault="003D2D84">
            <w:pPr>
              <w:rPr>
                <w:rFonts w:cs="Times New Roman"/>
              </w:rPr>
            </w:pPr>
            <w:r w:rsidRPr="000226BB">
              <w:rPr>
                <w:rFonts w:eastAsia="Times New Roman" w:cs="Times New Roman"/>
              </w:rPr>
              <w:t>2024</w:t>
            </w:r>
          </w:p>
        </w:tc>
        <w:tc>
          <w:tcPr>
            <w:tcW w:w="162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283</w:t>
            </w:r>
            <w:r w:rsidR="00561694" w:rsidRPr="000226BB">
              <w:rPr>
                <w:rFonts w:eastAsia="Times New Roman" w:cs="Times New Roman"/>
              </w:rPr>
              <w:t>,00</w:t>
            </w:r>
          </w:p>
        </w:tc>
        <w:tc>
          <w:tcPr>
            <w:tcW w:w="1362" w:type="pct"/>
            <w:shd w:val="clear" w:color="auto" w:fill="FFFFFF"/>
            <w:tcMar>
              <w:top w:w="40" w:type="dxa"/>
              <w:left w:w="200" w:type="dxa"/>
              <w:bottom w:w="40" w:type="dxa"/>
              <w:right w:w="200" w:type="dxa"/>
            </w:tcMar>
            <w:vAlign w:val="center"/>
          </w:tcPr>
          <w:p w:rsidR="00696F81" w:rsidRPr="000226BB" w:rsidRDefault="002C3152">
            <w:pPr>
              <w:jc w:val="center"/>
              <w:rPr>
                <w:rFonts w:cs="Times New Roman"/>
              </w:rPr>
            </w:pPr>
            <w:r w:rsidRPr="000226BB">
              <w:rPr>
                <w:rFonts w:eastAsia="Times New Roman" w:cs="Times New Roman"/>
              </w:rPr>
              <w:t>н/д</w:t>
            </w:r>
          </w:p>
        </w:tc>
      </w:tr>
      <w:tr w:rsidR="00696F81" w:rsidRPr="000226BB" w:rsidTr="00561694">
        <w:trPr>
          <w:jc w:val="center"/>
        </w:trPr>
        <w:tc>
          <w:tcPr>
            <w:tcW w:w="5000" w:type="pct"/>
            <w:gridSpan w:val="3"/>
            <w:shd w:val="clear" w:color="auto" w:fill="FFFFFF"/>
            <w:tcMar>
              <w:top w:w="40" w:type="dxa"/>
              <w:left w:w="16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Котельная № 3</w:t>
            </w:r>
          </w:p>
        </w:tc>
      </w:tr>
      <w:tr w:rsidR="00696F81" w:rsidRPr="000226BB" w:rsidTr="00561694">
        <w:trPr>
          <w:jc w:val="center"/>
        </w:trPr>
        <w:tc>
          <w:tcPr>
            <w:tcW w:w="2009" w:type="pct"/>
            <w:shd w:val="clear" w:color="auto" w:fill="FFFFFF"/>
            <w:tcMar>
              <w:top w:w="40" w:type="dxa"/>
              <w:left w:w="200" w:type="dxa"/>
              <w:bottom w:w="40" w:type="dxa"/>
              <w:right w:w="200" w:type="dxa"/>
            </w:tcMar>
            <w:vAlign w:val="center"/>
          </w:tcPr>
          <w:p w:rsidR="00696F81" w:rsidRPr="000226BB" w:rsidRDefault="003D2D84">
            <w:pPr>
              <w:rPr>
                <w:rFonts w:cs="Times New Roman"/>
              </w:rPr>
            </w:pPr>
            <w:r w:rsidRPr="000226BB">
              <w:rPr>
                <w:rFonts w:eastAsia="Times New Roman" w:cs="Times New Roman"/>
              </w:rPr>
              <w:t>2020</w:t>
            </w:r>
          </w:p>
        </w:tc>
        <w:tc>
          <w:tcPr>
            <w:tcW w:w="162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1362"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r>
      <w:tr w:rsidR="00696F81" w:rsidRPr="000226BB" w:rsidTr="00561694">
        <w:trPr>
          <w:jc w:val="center"/>
        </w:trPr>
        <w:tc>
          <w:tcPr>
            <w:tcW w:w="2009" w:type="pct"/>
            <w:shd w:val="clear" w:color="auto" w:fill="FFFFFF"/>
            <w:tcMar>
              <w:top w:w="40" w:type="dxa"/>
              <w:left w:w="200" w:type="dxa"/>
              <w:bottom w:w="40" w:type="dxa"/>
              <w:right w:w="200" w:type="dxa"/>
            </w:tcMar>
            <w:vAlign w:val="center"/>
          </w:tcPr>
          <w:p w:rsidR="00696F81" w:rsidRPr="000226BB" w:rsidRDefault="003D2D84">
            <w:pPr>
              <w:rPr>
                <w:rFonts w:cs="Times New Roman"/>
              </w:rPr>
            </w:pPr>
            <w:r w:rsidRPr="000226BB">
              <w:rPr>
                <w:rFonts w:eastAsia="Times New Roman" w:cs="Times New Roman"/>
              </w:rPr>
              <w:t>2021</w:t>
            </w:r>
          </w:p>
        </w:tc>
        <w:tc>
          <w:tcPr>
            <w:tcW w:w="162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1362"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r>
      <w:tr w:rsidR="00696F81" w:rsidRPr="000226BB" w:rsidTr="00561694">
        <w:trPr>
          <w:jc w:val="center"/>
        </w:trPr>
        <w:tc>
          <w:tcPr>
            <w:tcW w:w="2009" w:type="pct"/>
            <w:shd w:val="clear" w:color="auto" w:fill="FFFFFF"/>
            <w:tcMar>
              <w:top w:w="40" w:type="dxa"/>
              <w:left w:w="200" w:type="dxa"/>
              <w:bottom w:w="40" w:type="dxa"/>
              <w:right w:w="200" w:type="dxa"/>
            </w:tcMar>
            <w:vAlign w:val="center"/>
          </w:tcPr>
          <w:p w:rsidR="00696F81" w:rsidRPr="000226BB" w:rsidRDefault="003D2D84">
            <w:pPr>
              <w:rPr>
                <w:rFonts w:cs="Times New Roman"/>
              </w:rPr>
            </w:pPr>
            <w:r w:rsidRPr="000226BB">
              <w:rPr>
                <w:rFonts w:eastAsia="Times New Roman" w:cs="Times New Roman"/>
              </w:rPr>
              <w:t>2022</w:t>
            </w:r>
          </w:p>
        </w:tc>
        <w:tc>
          <w:tcPr>
            <w:tcW w:w="162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1362"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r>
      <w:tr w:rsidR="00696F81" w:rsidRPr="000226BB" w:rsidTr="00561694">
        <w:trPr>
          <w:jc w:val="center"/>
        </w:trPr>
        <w:tc>
          <w:tcPr>
            <w:tcW w:w="2009" w:type="pct"/>
            <w:shd w:val="clear" w:color="auto" w:fill="FFFFFF"/>
            <w:tcMar>
              <w:top w:w="40" w:type="dxa"/>
              <w:left w:w="200" w:type="dxa"/>
              <w:bottom w:w="40" w:type="dxa"/>
              <w:right w:w="200" w:type="dxa"/>
            </w:tcMar>
            <w:vAlign w:val="center"/>
          </w:tcPr>
          <w:p w:rsidR="00696F81" w:rsidRPr="000226BB" w:rsidRDefault="003D2D84">
            <w:pPr>
              <w:rPr>
                <w:rFonts w:cs="Times New Roman"/>
              </w:rPr>
            </w:pPr>
            <w:r w:rsidRPr="000226BB">
              <w:rPr>
                <w:rFonts w:eastAsia="Times New Roman" w:cs="Times New Roman"/>
              </w:rPr>
              <w:t>2023</w:t>
            </w:r>
          </w:p>
        </w:tc>
        <w:tc>
          <w:tcPr>
            <w:tcW w:w="162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1362"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r>
      <w:tr w:rsidR="00696F81" w:rsidRPr="000226BB" w:rsidTr="00561694">
        <w:trPr>
          <w:jc w:val="center"/>
        </w:trPr>
        <w:tc>
          <w:tcPr>
            <w:tcW w:w="2009" w:type="pct"/>
            <w:shd w:val="clear" w:color="auto" w:fill="FFFFFF"/>
            <w:tcMar>
              <w:top w:w="40" w:type="dxa"/>
              <w:left w:w="200" w:type="dxa"/>
              <w:bottom w:w="40" w:type="dxa"/>
              <w:right w:w="200" w:type="dxa"/>
            </w:tcMar>
            <w:vAlign w:val="center"/>
          </w:tcPr>
          <w:p w:rsidR="00696F81" w:rsidRPr="000226BB" w:rsidRDefault="003D2D84">
            <w:pPr>
              <w:rPr>
                <w:rFonts w:cs="Times New Roman"/>
              </w:rPr>
            </w:pPr>
            <w:r w:rsidRPr="000226BB">
              <w:rPr>
                <w:rFonts w:eastAsia="Times New Roman" w:cs="Times New Roman"/>
              </w:rPr>
              <w:t>2024</w:t>
            </w:r>
          </w:p>
        </w:tc>
        <w:tc>
          <w:tcPr>
            <w:tcW w:w="162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348</w:t>
            </w:r>
            <w:r w:rsidR="00561694" w:rsidRPr="000226BB">
              <w:rPr>
                <w:rFonts w:eastAsia="Times New Roman" w:cs="Times New Roman"/>
              </w:rPr>
              <w:t>,00</w:t>
            </w:r>
          </w:p>
        </w:tc>
        <w:tc>
          <w:tcPr>
            <w:tcW w:w="1362" w:type="pct"/>
            <w:shd w:val="clear" w:color="auto" w:fill="FFFFFF"/>
            <w:tcMar>
              <w:top w:w="40" w:type="dxa"/>
              <w:left w:w="200" w:type="dxa"/>
              <w:bottom w:w="40" w:type="dxa"/>
              <w:right w:w="200" w:type="dxa"/>
            </w:tcMar>
            <w:vAlign w:val="center"/>
          </w:tcPr>
          <w:p w:rsidR="00696F81" w:rsidRPr="000226BB" w:rsidRDefault="002C3152">
            <w:pPr>
              <w:jc w:val="center"/>
              <w:rPr>
                <w:rFonts w:cs="Times New Roman"/>
              </w:rPr>
            </w:pPr>
            <w:r w:rsidRPr="000226BB">
              <w:rPr>
                <w:rFonts w:eastAsia="Times New Roman" w:cs="Times New Roman"/>
              </w:rPr>
              <w:t>н/д</w:t>
            </w:r>
          </w:p>
        </w:tc>
      </w:tr>
      <w:tr w:rsidR="00696F81" w:rsidRPr="000226BB" w:rsidTr="00561694">
        <w:trPr>
          <w:jc w:val="center"/>
        </w:trPr>
        <w:tc>
          <w:tcPr>
            <w:tcW w:w="5000" w:type="pct"/>
            <w:gridSpan w:val="3"/>
            <w:shd w:val="clear" w:color="auto" w:fill="FFFFFF"/>
            <w:tcMar>
              <w:top w:w="40" w:type="dxa"/>
              <w:left w:w="16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Котельная № 4</w:t>
            </w:r>
          </w:p>
        </w:tc>
      </w:tr>
      <w:tr w:rsidR="00696F81" w:rsidRPr="000226BB" w:rsidTr="00561694">
        <w:trPr>
          <w:jc w:val="center"/>
        </w:trPr>
        <w:tc>
          <w:tcPr>
            <w:tcW w:w="2009" w:type="pct"/>
            <w:shd w:val="clear" w:color="auto" w:fill="FFFFFF"/>
            <w:tcMar>
              <w:top w:w="40" w:type="dxa"/>
              <w:left w:w="200" w:type="dxa"/>
              <w:bottom w:w="40" w:type="dxa"/>
              <w:right w:w="200" w:type="dxa"/>
            </w:tcMar>
            <w:vAlign w:val="center"/>
          </w:tcPr>
          <w:p w:rsidR="00696F81" w:rsidRPr="000226BB" w:rsidRDefault="003D2D84">
            <w:pPr>
              <w:rPr>
                <w:rFonts w:cs="Times New Roman"/>
              </w:rPr>
            </w:pPr>
            <w:r w:rsidRPr="000226BB">
              <w:rPr>
                <w:rFonts w:eastAsia="Times New Roman" w:cs="Times New Roman"/>
              </w:rPr>
              <w:t>2020</w:t>
            </w:r>
          </w:p>
        </w:tc>
        <w:tc>
          <w:tcPr>
            <w:tcW w:w="162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1362"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r>
      <w:tr w:rsidR="00696F81" w:rsidRPr="000226BB" w:rsidTr="00561694">
        <w:trPr>
          <w:jc w:val="center"/>
        </w:trPr>
        <w:tc>
          <w:tcPr>
            <w:tcW w:w="2009" w:type="pct"/>
            <w:shd w:val="clear" w:color="auto" w:fill="FFFFFF"/>
            <w:tcMar>
              <w:top w:w="40" w:type="dxa"/>
              <w:left w:w="200" w:type="dxa"/>
              <w:bottom w:w="40" w:type="dxa"/>
              <w:right w:w="200" w:type="dxa"/>
            </w:tcMar>
            <w:vAlign w:val="center"/>
          </w:tcPr>
          <w:p w:rsidR="00696F81" w:rsidRPr="000226BB" w:rsidRDefault="003D2D84">
            <w:pPr>
              <w:rPr>
                <w:rFonts w:cs="Times New Roman"/>
              </w:rPr>
            </w:pPr>
            <w:r w:rsidRPr="000226BB">
              <w:rPr>
                <w:rFonts w:eastAsia="Times New Roman" w:cs="Times New Roman"/>
              </w:rPr>
              <w:t>2021</w:t>
            </w:r>
          </w:p>
        </w:tc>
        <w:tc>
          <w:tcPr>
            <w:tcW w:w="162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1362"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r>
      <w:tr w:rsidR="00696F81" w:rsidRPr="000226BB" w:rsidTr="00561694">
        <w:trPr>
          <w:jc w:val="center"/>
        </w:trPr>
        <w:tc>
          <w:tcPr>
            <w:tcW w:w="2009" w:type="pct"/>
            <w:shd w:val="clear" w:color="auto" w:fill="FFFFFF"/>
            <w:tcMar>
              <w:top w:w="40" w:type="dxa"/>
              <w:left w:w="200" w:type="dxa"/>
              <w:bottom w:w="40" w:type="dxa"/>
              <w:right w:w="200" w:type="dxa"/>
            </w:tcMar>
            <w:vAlign w:val="center"/>
          </w:tcPr>
          <w:p w:rsidR="00696F81" w:rsidRPr="000226BB" w:rsidRDefault="003D2D84">
            <w:pPr>
              <w:rPr>
                <w:rFonts w:cs="Times New Roman"/>
              </w:rPr>
            </w:pPr>
            <w:r w:rsidRPr="000226BB">
              <w:rPr>
                <w:rFonts w:eastAsia="Times New Roman" w:cs="Times New Roman"/>
              </w:rPr>
              <w:t>2022</w:t>
            </w:r>
          </w:p>
        </w:tc>
        <w:tc>
          <w:tcPr>
            <w:tcW w:w="162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1362"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r>
      <w:tr w:rsidR="00696F81" w:rsidRPr="000226BB" w:rsidTr="00561694">
        <w:trPr>
          <w:jc w:val="center"/>
        </w:trPr>
        <w:tc>
          <w:tcPr>
            <w:tcW w:w="2009" w:type="pct"/>
            <w:shd w:val="clear" w:color="auto" w:fill="FFFFFF"/>
            <w:tcMar>
              <w:top w:w="40" w:type="dxa"/>
              <w:left w:w="200" w:type="dxa"/>
              <w:bottom w:w="40" w:type="dxa"/>
              <w:right w:w="200" w:type="dxa"/>
            </w:tcMar>
            <w:vAlign w:val="center"/>
          </w:tcPr>
          <w:p w:rsidR="00696F81" w:rsidRPr="000226BB" w:rsidRDefault="003D2D84">
            <w:pPr>
              <w:rPr>
                <w:rFonts w:cs="Times New Roman"/>
              </w:rPr>
            </w:pPr>
            <w:r w:rsidRPr="000226BB">
              <w:rPr>
                <w:rFonts w:eastAsia="Times New Roman" w:cs="Times New Roman"/>
              </w:rPr>
              <w:t>2023</w:t>
            </w:r>
          </w:p>
        </w:tc>
        <w:tc>
          <w:tcPr>
            <w:tcW w:w="162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1362"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r>
      <w:tr w:rsidR="00696F81" w:rsidRPr="000226BB" w:rsidTr="00561694">
        <w:trPr>
          <w:jc w:val="center"/>
        </w:trPr>
        <w:tc>
          <w:tcPr>
            <w:tcW w:w="2009" w:type="pct"/>
            <w:shd w:val="clear" w:color="auto" w:fill="FFFFFF"/>
            <w:tcMar>
              <w:top w:w="40" w:type="dxa"/>
              <w:left w:w="200" w:type="dxa"/>
              <w:bottom w:w="40" w:type="dxa"/>
              <w:right w:w="200" w:type="dxa"/>
            </w:tcMar>
            <w:vAlign w:val="center"/>
          </w:tcPr>
          <w:p w:rsidR="00696F81" w:rsidRPr="000226BB" w:rsidRDefault="003D2D84">
            <w:pPr>
              <w:rPr>
                <w:rFonts w:cs="Times New Roman"/>
              </w:rPr>
            </w:pPr>
            <w:r w:rsidRPr="000226BB">
              <w:rPr>
                <w:rFonts w:eastAsia="Times New Roman" w:cs="Times New Roman"/>
              </w:rPr>
              <w:t>2024</w:t>
            </w:r>
          </w:p>
        </w:tc>
        <w:tc>
          <w:tcPr>
            <w:tcW w:w="162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179</w:t>
            </w:r>
            <w:r w:rsidR="00561694" w:rsidRPr="000226BB">
              <w:rPr>
                <w:rFonts w:eastAsia="Times New Roman" w:cs="Times New Roman"/>
              </w:rPr>
              <w:t>,00</w:t>
            </w:r>
          </w:p>
        </w:tc>
        <w:tc>
          <w:tcPr>
            <w:tcW w:w="1362" w:type="pct"/>
            <w:shd w:val="clear" w:color="auto" w:fill="FFFFFF"/>
            <w:tcMar>
              <w:top w:w="40" w:type="dxa"/>
              <w:left w:w="200" w:type="dxa"/>
              <w:bottom w:w="40" w:type="dxa"/>
              <w:right w:w="200" w:type="dxa"/>
            </w:tcMar>
            <w:vAlign w:val="center"/>
          </w:tcPr>
          <w:p w:rsidR="00696F81" w:rsidRPr="000226BB" w:rsidRDefault="002C3152">
            <w:pPr>
              <w:jc w:val="center"/>
              <w:rPr>
                <w:rFonts w:cs="Times New Roman"/>
              </w:rPr>
            </w:pPr>
            <w:r w:rsidRPr="000226BB">
              <w:rPr>
                <w:rFonts w:eastAsia="Times New Roman" w:cs="Times New Roman"/>
              </w:rPr>
              <w:t>н/д</w:t>
            </w:r>
          </w:p>
        </w:tc>
      </w:tr>
      <w:tr w:rsidR="00696F81" w:rsidRPr="000226BB" w:rsidTr="00561694">
        <w:trPr>
          <w:jc w:val="center"/>
        </w:trPr>
        <w:tc>
          <w:tcPr>
            <w:tcW w:w="5000" w:type="pct"/>
            <w:gridSpan w:val="3"/>
            <w:shd w:val="clear" w:color="auto" w:fill="FFFFFF"/>
            <w:tcMar>
              <w:top w:w="40" w:type="dxa"/>
              <w:left w:w="16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Котельная № 5</w:t>
            </w:r>
          </w:p>
        </w:tc>
      </w:tr>
      <w:tr w:rsidR="00696F81" w:rsidRPr="000226BB" w:rsidTr="00561694">
        <w:trPr>
          <w:jc w:val="center"/>
        </w:trPr>
        <w:tc>
          <w:tcPr>
            <w:tcW w:w="2009" w:type="pct"/>
            <w:shd w:val="clear" w:color="auto" w:fill="FFFFFF"/>
            <w:tcMar>
              <w:top w:w="40" w:type="dxa"/>
              <w:left w:w="200" w:type="dxa"/>
              <w:bottom w:w="40" w:type="dxa"/>
              <w:right w:w="200" w:type="dxa"/>
            </w:tcMar>
            <w:vAlign w:val="center"/>
          </w:tcPr>
          <w:p w:rsidR="00696F81" w:rsidRPr="000226BB" w:rsidRDefault="003D2D84">
            <w:pPr>
              <w:rPr>
                <w:rFonts w:cs="Times New Roman"/>
              </w:rPr>
            </w:pPr>
            <w:r w:rsidRPr="000226BB">
              <w:rPr>
                <w:rFonts w:eastAsia="Times New Roman" w:cs="Times New Roman"/>
              </w:rPr>
              <w:t>2020</w:t>
            </w:r>
          </w:p>
        </w:tc>
        <w:tc>
          <w:tcPr>
            <w:tcW w:w="162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1362"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r>
      <w:tr w:rsidR="00696F81" w:rsidRPr="000226BB" w:rsidTr="00561694">
        <w:trPr>
          <w:jc w:val="center"/>
        </w:trPr>
        <w:tc>
          <w:tcPr>
            <w:tcW w:w="2009" w:type="pct"/>
            <w:shd w:val="clear" w:color="auto" w:fill="FFFFFF"/>
            <w:tcMar>
              <w:top w:w="40" w:type="dxa"/>
              <w:left w:w="200" w:type="dxa"/>
              <w:bottom w:w="40" w:type="dxa"/>
              <w:right w:w="200" w:type="dxa"/>
            </w:tcMar>
            <w:vAlign w:val="center"/>
          </w:tcPr>
          <w:p w:rsidR="00696F81" w:rsidRPr="000226BB" w:rsidRDefault="003D2D84">
            <w:pPr>
              <w:rPr>
                <w:rFonts w:cs="Times New Roman"/>
              </w:rPr>
            </w:pPr>
            <w:r w:rsidRPr="000226BB">
              <w:rPr>
                <w:rFonts w:eastAsia="Times New Roman" w:cs="Times New Roman"/>
              </w:rPr>
              <w:t>2021</w:t>
            </w:r>
          </w:p>
        </w:tc>
        <w:tc>
          <w:tcPr>
            <w:tcW w:w="162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1362"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r>
      <w:tr w:rsidR="00696F81" w:rsidRPr="000226BB" w:rsidTr="00561694">
        <w:trPr>
          <w:jc w:val="center"/>
        </w:trPr>
        <w:tc>
          <w:tcPr>
            <w:tcW w:w="2009" w:type="pct"/>
            <w:shd w:val="clear" w:color="auto" w:fill="FFFFFF"/>
            <w:tcMar>
              <w:top w:w="40" w:type="dxa"/>
              <w:left w:w="200" w:type="dxa"/>
              <w:bottom w:w="40" w:type="dxa"/>
              <w:right w:w="200" w:type="dxa"/>
            </w:tcMar>
            <w:vAlign w:val="center"/>
          </w:tcPr>
          <w:p w:rsidR="00696F81" w:rsidRPr="000226BB" w:rsidRDefault="003D2D84">
            <w:pPr>
              <w:rPr>
                <w:rFonts w:cs="Times New Roman"/>
              </w:rPr>
            </w:pPr>
            <w:r w:rsidRPr="000226BB">
              <w:rPr>
                <w:rFonts w:eastAsia="Times New Roman" w:cs="Times New Roman"/>
              </w:rPr>
              <w:t>2022</w:t>
            </w:r>
          </w:p>
        </w:tc>
        <w:tc>
          <w:tcPr>
            <w:tcW w:w="162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1362"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r>
      <w:tr w:rsidR="00696F81" w:rsidRPr="000226BB" w:rsidTr="00561694">
        <w:trPr>
          <w:jc w:val="center"/>
        </w:trPr>
        <w:tc>
          <w:tcPr>
            <w:tcW w:w="2009" w:type="pct"/>
            <w:shd w:val="clear" w:color="auto" w:fill="FFFFFF"/>
            <w:tcMar>
              <w:top w:w="40" w:type="dxa"/>
              <w:left w:w="200" w:type="dxa"/>
              <w:bottom w:w="40" w:type="dxa"/>
              <w:right w:w="200" w:type="dxa"/>
            </w:tcMar>
            <w:vAlign w:val="center"/>
          </w:tcPr>
          <w:p w:rsidR="00696F81" w:rsidRPr="000226BB" w:rsidRDefault="003D2D84">
            <w:pPr>
              <w:rPr>
                <w:rFonts w:cs="Times New Roman"/>
              </w:rPr>
            </w:pPr>
            <w:r w:rsidRPr="000226BB">
              <w:rPr>
                <w:rFonts w:eastAsia="Times New Roman" w:cs="Times New Roman"/>
              </w:rPr>
              <w:t>2023</w:t>
            </w:r>
          </w:p>
        </w:tc>
        <w:tc>
          <w:tcPr>
            <w:tcW w:w="162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1362"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r>
      <w:tr w:rsidR="00696F81" w:rsidRPr="000226BB" w:rsidTr="00561694">
        <w:trPr>
          <w:jc w:val="center"/>
        </w:trPr>
        <w:tc>
          <w:tcPr>
            <w:tcW w:w="2009" w:type="pct"/>
            <w:shd w:val="clear" w:color="auto" w:fill="FFFFFF"/>
            <w:tcMar>
              <w:top w:w="40" w:type="dxa"/>
              <w:left w:w="200" w:type="dxa"/>
              <w:bottom w:w="40" w:type="dxa"/>
              <w:right w:w="200" w:type="dxa"/>
            </w:tcMar>
            <w:vAlign w:val="center"/>
          </w:tcPr>
          <w:p w:rsidR="00696F81" w:rsidRPr="000226BB" w:rsidRDefault="003D2D84">
            <w:pPr>
              <w:rPr>
                <w:rFonts w:cs="Times New Roman"/>
              </w:rPr>
            </w:pPr>
            <w:r w:rsidRPr="000226BB">
              <w:rPr>
                <w:rFonts w:eastAsia="Times New Roman" w:cs="Times New Roman"/>
              </w:rPr>
              <w:t>2024</w:t>
            </w:r>
          </w:p>
        </w:tc>
        <w:tc>
          <w:tcPr>
            <w:tcW w:w="162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146</w:t>
            </w:r>
            <w:r w:rsidR="00561694" w:rsidRPr="000226BB">
              <w:rPr>
                <w:rFonts w:eastAsia="Times New Roman" w:cs="Times New Roman"/>
              </w:rPr>
              <w:t>,00</w:t>
            </w:r>
          </w:p>
        </w:tc>
        <w:tc>
          <w:tcPr>
            <w:tcW w:w="1362" w:type="pct"/>
            <w:shd w:val="clear" w:color="auto" w:fill="FFFFFF"/>
            <w:tcMar>
              <w:top w:w="40" w:type="dxa"/>
              <w:left w:w="200" w:type="dxa"/>
              <w:bottom w:w="40" w:type="dxa"/>
              <w:right w:w="200" w:type="dxa"/>
            </w:tcMar>
            <w:vAlign w:val="center"/>
          </w:tcPr>
          <w:p w:rsidR="00696F81" w:rsidRPr="000226BB" w:rsidRDefault="002C3152">
            <w:pPr>
              <w:jc w:val="center"/>
              <w:rPr>
                <w:rFonts w:cs="Times New Roman"/>
              </w:rPr>
            </w:pPr>
            <w:r w:rsidRPr="000226BB">
              <w:rPr>
                <w:rFonts w:eastAsia="Times New Roman" w:cs="Times New Roman"/>
              </w:rPr>
              <w:t>н/д</w:t>
            </w:r>
          </w:p>
        </w:tc>
      </w:tr>
      <w:tr w:rsidR="00696F81" w:rsidRPr="000226BB" w:rsidTr="00561694">
        <w:trPr>
          <w:jc w:val="center"/>
        </w:trPr>
        <w:tc>
          <w:tcPr>
            <w:tcW w:w="5000" w:type="pct"/>
            <w:gridSpan w:val="3"/>
            <w:shd w:val="clear" w:color="auto" w:fill="FFFFFF"/>
            <w:tcMar>
              <w:top w:w="40" w:type="dxa"/>
              <w:left w:w="16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Котельная № 6</w:t>
            </w:r>
          </w:p>
        </w:tc>
      </w:tr>
      <w:tr w:rsidR="00696F81" w:rsidRPr="000226BB" w:rsidTr="00561694">
        <w:trPr>
          <w:jc w:val="center"/>
        </w:trPr>
        <w:tc>
          <w:tcPr>
            <w:tcW w:w="2009" w:type="pct"/>
            <w:shd w:val="clear" w:color="auto" w:fill="FFFFFF"/>
            <w:tcMar>
              <w:top w:w="40" w:type="dxa"/>
              <w:left w:w="200" w:type="dxa"/>
              <w:bottom w:w="40" w:type="dxa"/>
              <w:right w:w="200" w:type="dxa"/>
            </w:tcMar>
            <w:vAlign w:val="center"/>
          </w:tcPr>
          <w:p w:rsidR="00696F81" w:rsidRPr="000226BB" w:rsidRDefault="003D2D84">
            <w:pPr>
              <w:rPr>
                <w:rFonts w:cs="Times New Roman"/>
              </w:rPr>
            </w:pPr>
            <w:r w:rsidRPr="000226BB">
              <w:rPr>
                <w:rFonts w:eastAsia="Times New Roman" w:cs="Times New Roman"/>
              </w:rPr>
              <w:t>2020</w:t>
            </w:r>
          </w:p>
        </w:tc>
        <w:tc>
          <w:tcPr>
            <w:tcW w:w="162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1362"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r>
      <w:tr w:rsidR="00696F81" w:rsidRPr="000226BB" w:rsidTr="00561694">
        <w:trPr>
          <w:jc w:val="center"/>
        </w:trPr>
        <w:tc>
          <w:tcPr>
            <w:tcW w:w="2009" w:type="pct"/>
            <w:shd w:val="clear" w:color="auto" w:fill="FFFFFF"/>
            <w:tcMar>
              <w:top w:w="40" w:type="dxa"/>
              <w:left w:w="200" w:type="dxa"/>
              <w:bottom w:w="40" w:type="dxa"/>
              <w:right w:w="200" w:type="dxa"/>
            </w:tcMar>
            <w:vAlign w:val="center"/>
          </w:tcPr>
          <w:p w:rsidR="00696F81" w:rsidRPr="000226BB" w:rsidRDefault="003D2D84">
            <w:pPr>
              <w:rPr>
                <w:rFonts w:cs="Times New Roman"/>
              </w:rPr>
            </w:pPr>
            <w:r w:rsidRPr="000226BB">
              <w:rPr>
                <w:rFonts w:eastAsia="Times New Roman" w:cs="Times New Roman"/>
              </w:rPr>
              <w:t>2021</w:t>
            </w:r>
          </w:p>
        </w:tc>
        <w:tc>
          <w:tcPr>
            <w:tcW w:w="162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1362"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r>
      <w:tr w:rsidR="00696F81" w:rsidRPr="000226BB" w:rsidTr="00561694">
        <w:trPr>
          <w:jc w:val="center"/>
        </w:trPr>
        <w:tc>
          <w:tcPr>
            <w:tcW w:w="2009" w:type="pct"/>
            <w:shd w:val="clear" w:color="auto" w:fill="FFFFFF"/>
            <w:tcMar>
              <w:top w:w="40" w:type="dxa"/>
              <w:left w:w="200" w:type="dxa"/>
              <w:bottom w:w="40" w:type="dxa"/>
              <w:right w:w="200" w:type="dxa"/>
            </w:tcMar>
            <w:vAlign w:val="center"/>
          </w:tcPr>
          <w:p w:rsidR="00696F81" w:rsidRPr="000226BB" w:rsidRDefault="003D2D84">
            <w:pPr>
              <w:rPr>
                <w:rFonts w:cs="Times New Roman"/>
              </w:rPr>
            </w:pPr>
            <w:r w:rsidRPr="000226BB">
              <w:rPr>
                <w:rFonts w:eastAsia="Times New Roman" w:cs="Times New Roman"/>
              </w:rPr>
              <w:t>2022</w:t>
            </w:r>
          </w:p>
        </w:tc>
        <w:tc>
          <w:tcPr>
            <w:tcW w:w="162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1362"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r>
      <w:tr w:rsidR="00696F81" w:rsidRPr="000226BB" w:rsidTr="00561694">
        <w:trPr>
          <w:jc w:val="center"/>
        </w:trPr>
        <w:tc>
          <w:tcPr>
            <w:tcW w:w="2009" w:type="pct"/>
            <w:shd w:val="clear" w:color="auto" w:fill="FFFFFF"/>
            <w:tcMar>
              <w:top w:w="40" w:type="dxa"/>
              <w:left w:w="200" w:type="dxa"/>
              <w:bottom w:w="40" w:type="dxa"/>
              <w:right w:w="200" w:type="dxa"/>
            </w:tcMar>
            <w:vAlign w:val="center"/>
          </w:tcPr>
          <w:p w:rsidR="00696F81" w:rsidRPr="000226BB" w:rsidRDefault="003D2D84">
            <w:pPr>
              <w:rPr>
                <w:rFonts w:cs="Times New Roman"/>
              </w:rPr>
            </w:pPr>
            <w:r w:rsidRPr="000226BB">
              <w:rPr>
                <w:rFonts w:eastAsia="Times New Roman" w:cs="Times New Roman"/>
              </w:rPr>
              <w:t>2023</w:t>
            </w:r>
          </w:p>
        </w:tc>
        <w:tc>
          <w:tcPr>
            <w:tcW w:w="162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1362"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r>
      <w:tr w:rsidR="00696F81" w:rsidRPr="000226BB" w:rsidTr="00561694">
        <w:trPr>
          <w:jc w:val="center"/>
        </w:trPr>
        <w:tc>
          <w:tcPr>
            <w:tcW w:w="2009" w:type="pct"/>
            <w:shd w:val="clear" w:color="auto" w:fill="FFFFFF"/>
            <w:tcMar>
              <w:top w:w="40" w:type="dxa"/>
              <w:left w:w="200" w:type="dxa"/>
              <w:bottom w:w="40" w:type="dxa"/>
              <w:right w:w="200" w:type="dxa"/>
            </w:tcMar>
            <w:vAlign w:val="center"/>
          </w:tcPr>
          <w:p w:rsidR="00696F81" w:rsidRPr="000226BB" w:rsidRDefault="003D2D84">
            <w:pPr>
              <w:rPr>
                <w:rFonts w:cs="Times New Roman"/>
              </w:rPr>
            </w:pPr>
            <w:r w:rsidRPr="000226BB">
              <w:rPr>
                <w:rFonts w:eastAsia="Times New Roman" w:cs="Times New Roman"/>
              </w:rPr>
              <w:lastRenderedPageBreak/>
              <w:t>2024</w:t>
            </w:r>
          </w:p>
        </w:tc>
        <w:tc>
          <w:tcPr>
            <w:tcW w:w="162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155</w:t>
            </w:r>
            <w:r w:rsidR="00561694" w:rsidRPr="000226BB">
              <w:rPr>
                <w:rFonts w:eastAsia="Times New Roman" w:cs="Times New Roman"/>
              </w:rPr>
              <w:t>,00</w:t>
            </w:r>
          </w:p>
        </w:tc>
        <w:tc>
          <w:tcPr>
            <w:tcW w:w="1362" w:type="pct"/>
            <w:shd w:val="clear" w:color="auto" w:fill="FFFFFF"/>
            <w:tcMar>
              <w:top w:w="40" w:type="dxa"/>
              <w:left w:w="200" w:type="dxa"/>
              <w:bottom w:w="40" w:type="dxa"/>
              <w:right w:w="200" w:type="dxa"/>
            </w:tcMar>
            <w:vAlign w:val="center"/>
          </w:tcPr>
          <w:p w:rsidR="00696F81" w:rsidRPr="000226BB" w:rsidRDefault="002C3152">
            <w:pPr>
              <w:jc w:val="center"/>
              <w:rPr>
                <w:rFonts w:cs="Times New Roman"/>
              </w:rPr>
            </w:pPr>
            <w:r w:rsidRPr="000226BB">
              <w:rPr>
                <w:rFonts w:eastAsia="Times New Roman" w:cs="Times New Roman"/>
              </w:rPr>
              <w:t>н/д</w:t>
            </w:r>
          </w:p>
        </w:tc>
      </w:tr>
      <w:tr w:rsidR="00696F81" w:rsidRPr="000226BB" w:rsidTr="00561694">
        <w:trPr>
          <w:jc w:val="center"/>
        </w:trPr>
        <w:tc>
          <w:tcPr>
            <w:tcW w:w="5000" w:type="pct"/>
            <w:gridSpan w:val="3"/>
            <w:shd w:val="clear" w:color="auto" w:fill="DEEAF6"/>
            <w:tcMar>
              <w:top w:w="40" w:type="dxa"/>
              <w:left w:w="16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 xml:space="preserve">ЕТО-2 ГБУСО </w:t>
            </w:r>
            <w:proofErr w:type="spellStart"/>
            <w:r w:rsidRPr="000226BB">
              <w:rPr>
                <w:rFonts w:eastAsia="Times New Roman" w:cs="Times New Roman"/>
              </w:rPr>
              <w:t>ПО"Красногородский</w:t>
            </w:r>
            <w:proofErr w:type="spellEnd"/>
            <w:r w:rsidRPr="000226BB">
              <w:rPr>
                <w:rFonts w:eastAsia="Times New Roman" w:cs="Times New Roman"/>
              </w:rPr>
              <w:t xml:space="preserve"> дом- интернат"</w:t>
            </w:r>
          </w:p>
        </w:tc>
      </w:tr>
      <w:tr w:rsidR="00696F81" w:rsidRPr="000226BB" w:rsidTr="00561694">
        <w:trPr>
          <w:jc w:val="center"/>
        </w:trPr>
        <w:tc>
          <w:tcPr>
            <w:tcW w:w="5000" w:type="pct"/>
            <w:gridSpan w:val="3"/>
            <w:shd w:val="clear" w:color="auto" w:fill="FFFFFF"/>
            <w:tcMar>
              <w:top w:w="40" w:type="dxa"/>
              <w:left w:w="16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Котельная в д. Саурово</w:t>
            </w:r>
          </w:p>
        </w:tc>
      </w:tr>
      <w:tr w:rsidR="00696F81" w:rsidRPr="000226BB" w:rsidTr="00561694">
        <w:trPr>
          <w:jc w:val="center"/>
        </w:trPr>
        <w:tc>
          <w:tcPr>
            <w:tcW w:w="2009" w:type="pct"/>
            <w:shd w:val="clear" w:color="auto" w:fill="FFFFFF"/>
            <w:tcMar>
              <w:top w:w="40" w:type="dxa"/>
              <w:left w:w="200" w:type="dxa"/>
              <w:bottom w:w="40" w:type="dxa"/>
              <w:right w:w="200" w:type="dxa"/>
            </w:tcMar>
            <w:vAlign w:val="center"/>
          </w:tcPr>
          <w:p w:rsidR="00696F81" w:rsidRPr="000226BB" w:rsidRDefault="003D2D84">
            <w:pPr>
              <w:rPr>
                <w:rFonts w:cs="Times New Roman"/>
              </w:rPr>
            </w:pPr>
            <w:r w:rsidRPr="000226BB">
              <w:rPr>
                <w:rFonts w:eastAsia="Times New Roman" w:cs="Times New Roman"/>
              </w:rPr>
              <w:t>2020</w:t>
            </w:r>
          </w:p>
        </w:tc>
        <w:tc>
          <w:tcPr>
            <w:tcW w:w="162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1362"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r>
      <w:tr w:rsidR="00696F81" w:rsidRPr="000226BB" w:rsidTr="00561694">
        <w:trPr>
          <w:jc w:val="center"/>
        </w:trPr>
        <w:tc>
          <w:tcPr>
            <w:tcW w:w="2009" w:type="pct"/>
            <w:shd w:val="clear" w:color="auto" w:fill="FFFFFF"/>
            <w:tcMar>
              <w:top w:w="40" w:type="dxa"/>
              <w:left w:w="200" w:type="dxa"/>
              <w:bottom w:w="40" w:type="dxa"/>
              <w:right w:w="200" w:type="dxa"/>
            </w:tcMar>
            <w:vAlign w:val="center"/>
          </w:tcPr>
          <w:p w:rsidR="00696F81" w:rsidRPr="000226BB" w:rsidRDefault="003D2D84">
            <w:pPr>
              <w:rPr>
                <w:rFonts w:cs="Times New Roman"/>
              </w:rPr>
            </w:pPr>
            <w:r w:rsidRPr="000226BB">
              <w:rPr>
                <w:rFonts w:eastAsia="Times New Roman" w:cs="Times New Roman"/>
              </w:rPr>
              <w:t>2021</w:t>
            </w:r>
          </w:p>
        </w:tc>
        <w:tc>
          <w:tcPr>
            <w:tcW w:w="162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1362"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r>
      <w:tr w:rsidR="00696F81" w:rsidRPr="000226BB" w:rsidTr="00561694">
        <w:trPr>
          <w:jc w:val="center"/>
        </w:trPr>
        <w:tc>
          <w:tcPr>
            <w:tcW w:w="2009" w:type="pct"/>
            <w:shd w:val="clear" w:color="auto" w:fill="FFFFFF"/>
            <w:tcMar>
              <w:top w:w="40" w:type="dxa"/>
              <w:left w:w="200" w:type="dxa"/>
              <w:bottom w:w="40" w:type="dxa"/>
              <w:right w:w="200" w:type="dxa"/>
            </w:tcMar>
            <w:vAlign w:val="center"/>
          </w:tcPr>
          <w:p w:rsidR="00696F81" w:rsidRPr="000226BB" w:rsidRDefault="003D2D84">
            <w:pPr>
              <w:rPr>
                <w:rFonts w:cs="Times New Roman"/>
              </w:rPr>
            </w:pPr>
            <w:r w:rsidRPr="000226BB">
              <w:rPr>
                <w:rFonts w:eastAsia="Times New Roman" w:cs="Times New Roman"/>
              </w:rPr>
              <w:t>2022</w:t>
            </w:r>
          </w:p>
        </w:tc>
        <w:tc>
          <w:tcPr>
            <w:tcW w:w="162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1362"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r>
      <w:tr w:rsidR="00696F81" w:rsidRPr="000226BB" w:rsidTr="00561694">
        <w:trPr>
          <w:jc w:val="center"/>
        </w:trPr>
        <w:tc>
          <w:tcPr>
            <w:tcW w:w="2009" w:type="pct"/>
            <w:shd w:val="clear" w:color="auto" w:fill="FFFFFF"/>
            <w:tcMar>
              <w:top w:w="40" w:type="dxa"/>
              <w:left w:w="200" w:type="dxa"/>
              <w:bottom w:w="40" w:type="dxa"/>
              <w:right w:w="200" w:type="dxa"/>
            </w:tcMar>
            <w:vAlign w:val="center"/>
          </w:tcPr>
          <w:p w:rsidR="00696F81" w:rsidRPr="000226BB" w:rsidRDefault="003D2D84">
            <w:pPr>
              <w:rPr>
                <w:rFonts w:cs="Times New Roman"/>
              </w:rPr>
            </w:pPr>
            <w:r w:rsidRPr="000226BB">
              <w:rPr>
                <w:rFonts w:eastAsia="Times New Roman" w:cs="Times New Roman"/>
              </w:rPr>
              <w:t>2023</w:t>
            </w:r>
          </w:p>
        </w:tc>
        <w:tc>
          <w:tcPr>
            <w:tcW w:w="162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1362"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r>
      <w:tr w:rsidR="00696F81" w:rsidRPr="000226BB" w:rsidTr="00561694">
        <w:trPr>
          <w:jc w:val="center"/>
        </w:trPr>
        <w:tc>
          <w:tcPr>
            <w:tcW w:w="2009" w:type="pct"/>
            <w:shd w:val="clear" w:color="auto" w:fill="FFFFFF"/>
            <w:tcMar>
              <w:top w:w="40" w:type="dxa"/>
              <w:left w:w="200" w:type="dxa"/>
              <w:bottom w:w="40" w:type="dxa"/>
              <w:right w:w="200" w:type="dxa"/>
            </w:tcMar>
            <w:vAlign w:val="center"/>
          </w:tcPr>
          <w:p w:rsidR="00696F81" w:rsidRPr="000226BB" w:rsidRDefault="003D2D84">
            <w:pPr>
              <w:rPr>
                <w:rFonts w:cs="Times New Roman"/>
              </w:rPr>
            </w:pPr>
            <w:r w:rsidRPr="000226BB">
              <w:rPr>
                <w:rFonts w:eastAsia="Times New Roman" w:cs="Times New Roman"/>
              </w:rPr>
              <w:t>2024</w:t>
            </w:r>
          </w:p>
        </w:tc>
        <w:tc>
          <w:tcPr>
            <w:tcW w:w="162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31</w:t>
            </w:r>
            <w:r w:rsidR="00561694" w:rsidRPr="000226BB">
              <w:rPr>
                <w:rFonts w:eastAsia="Times New Roman" w:cs="Times New Roman"/>
              </w:rPr>
              <w:t>,00</w:t>
            </w:r>
          </w:p>
        </w:tc>
        <w:tc>
          <w:tcPr>
            <w:tcW w:w="1362"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116</w:t>
            </w:r>
            <w:r w:rsidR="00561694" w:rsidRPr="000226BB">
              <w:rPr>
                <w:rFonts w:eastAsia="Times New Roman" w:cs="Times New Roman"/>
              </w:rPr>
              <w:t>,00</w:t>
            </w:r>
          </w:p>
        </w:tc>
      </w:tr>
    </w:tbl>
    <w:p w:rsidR="003D2D84" w:rsidRPr="000226BB" w:rsidRDefault="003D2D84" w:rsidP="003D2D84">
      <w:pPr>
        <w:pStyle w:val="a0"/>
        <w:rPr>
          <w:rFonts w:cs="Times New Roman"/>
          <w:lang w:eastAsia="ru-RU"/>
        </w:rPr>
      </w:pPr>
      <w:r w:rsidRPr="000226BB">
        <w:rPr>
          <w:rFonts w:cs="Times New Roman"/>
          <w:lang w:eastAsia="ru-RU"/>
        </w:rPr>
        <w:t>* н/д – данные ресурсоснабжающей организацией не предоставлены</w:t>
      </w:r>
    </w:p>
    <w:p w:rsidR="003D2D84" w:rsidRPr="000226BB" w:rsidRDefault="003D2D84" w:rsidP="003D2D84">
      <w:pPr>
        <w:pStyle w:val="a0"/>
        <w:jc w:val="center"/>
        <w:rPr>
          <w:rFonts w:cs="Times New Roman"/>
          <w:lang w:eastAsia="ru-RU"/>
        </w:rPr>
      </w:pPr>
    </w:p>
    <w:p w:rsidR="003D2D84" w:rsidRPr="000226BB" w:rsidRDefault="003D2D84" w:rsidP="003D2D84">
      <w:pPr>
        <w:pStyle w:val="2"/>
        <w:ind w:left="0" w:firstLine="0"/>
        <w:rPr>
          <w:sz w:val="22"/>
        </w:rPr>
      </w:pPr>
      <w:bookmarkStart w:id="299" w:name="_Toc213674805"/>
      <w:r w:rsidRPr="000226BB">
        <w:t xml:space="preserve">1.3.15 </w:t>
      </w:r>
      <w:hyperlink r:id="rId64" w:anchor="bookmark44" w:history="1">
        <w:r w:rsidRPr="000226BB">
          <w:t>Предписания надзорных органов по запрещению дальнейшей эксплуатации</w:t>
        </w:r>
      </w:hyperlink>
      <w:r w:rsidR="00B7102A">
        <w:t xml:space="preserve"> </w:t>
      </w:r>
      <w:hyperlink r:id="rId65" w:anchor="bookmark44" w:history="1">
        <w:r w:rsidRPr="000226BB">
          <w:t>участков тепловой сети и результаты их исполнения</w:t>
        </w:r>
        <w:bookmarkEnd w:id="299"/>
      </w:hyperlink>
    </w:p>
    <w:p w:rsidR="003D2D84" w:rsidRPr="000226BB" w:rsidRDefault="003D2D84" w:rsidP="003D2D84">
      <w:pPr>
        <w:tabs>
          <w:tab w:val="left" w:pos="1234"/>
        </w:tabs>
        <w:ind w:firstLine="709"/>
        <w:rPr>
          <w:rFonts w:cs="Times New Roman"/>
          <w:lang w:eastAsia="ru-RU"/>
        </w:rPr>
      </w:pPr>
    </w:p>
    <w:p w:rsidR="003D2D84" w:rsidRPr="000226BB" w:rsidRDefault="003D2D84" w:rsidP="003D2D84">
      <w:pPr>
        <w:tabs>
          <w:tab w:val="left" w:pos="1234"/>
        </w:tabs>
        <w:ind w:firstLine="709"/>
        <w:jc w:val="both"/>
        <w:rPr>
          <w:rFonts w:cs="Times New Roman"/>
          <w:lang w:eastAsia="ru-RU"/>
        </w:rPr>
      </w:pPr>
      <w:r w:rsidRPr="000226BB">
        <w:rPr>
          <w:rFonts w:cs="Times New Roman"/>
          <w:lang w:eastAsia="ru-RU"/>
        </w:rPr>
        <w:t>Предписания надзорных органов по запрещению дальнейшей эксплуатации участков тепловых сетей отсутствуют.</w:t>
      </w:r>
    </w:p>
    <w:p w:rsidR="003D2D84" w:rsidRPr="000226BB" w:rsidRDefault="003D2D84" w:rsidP="003D2D84">
      <w:pPr>
        <w:pStyle w:val="a0"/>
        <w:rPr>
          <w:rFonts w:cs="Times New Roman"/>
          <w:lang w:eastAsia="ru-RU"/>
        </w:rPr>
      </w:pPr>
    </w:p>
    <w:p w:rsidR="003D2D84" w:rsidRPr="000226BB" w:rsidRDefault="00CB6134" w:rsidP="003D2D84">
      <w:pPr>
        <w:pStyle w:val="2"/>
        <w:ind w:left="0" w:firstLine="0"/>
      </w:pPr>
      <w:hyperlink r:id="rId66" w:anchor="bookmark45" w:history="1">
        <w:bookmarkStart w:id="300" w:name="_Toc45099581"/>
        <w:bookmarkStart w:id="301" w:name="_Toc45614776"/>
        <w:bookmarkStart w:id="302" w:name="_Toc54952813"/>
        <w:bookmarkStart w:id="303" w:name="_Toc213674806"/>
        <w:r w:rsidR="003D2D84" w:rsidRPr="000226BB">
          <w:t xml:space="preserve">1.3.16 Описание наиболее распространённых типов присоединений </w:t>
        </w:r>
        <w:proofErr w:type="spellStart"/>
        <w:r w:rsidR="003D2D84" w:rsidRPr="000226BB">
          <w:t>теплопотребляющих</w:t>
        </w:r>
        <w:proofErr w:type="spellEnd"/>
        <w:r w:rsidR="003D2D84" w:rsidRPr="000226BB">
          <w:t xml:space="preserve"> установок потребителей к</w:t>
        </w:r>
      </w:hyperlink>
      <w:r w:rsidR="00B7102A">
        <w:t xml:space="preserve"> </w:t>
      </w:r>
      <w:hyperlink r:id="rId67" w:anchor="bookmark45" w:history="1">
        <w:r w:rsidR="003D2D84" w:rsidRPr="000226BB">
          <w:t xml:space="preserve">тепловым сетям с выделением наиболее распространенных, определяющих выбор </w:t>
        </w:r>
        <w:proofErr w:type="spellStart"/>
        <w:r w:rsidR="003D2D84" w:rsidRPr="000226BB">
          <w:t>и</w:t>
        </w:r>
      </w:hyperlink>
      <w:hyperlink r:id="rId68" w:anchor="bookmark45" w:history="1">
        <w:r w:rsidR="003D2D84" w:rsidRPr="000226BB">
          <w:t>обоснование</w:t>
        </w:r>
        <w:proofErr w:type="spellEnd"/>
        <w:r w:rsidR="003D2D84" w:rsidRPr="000226BB">
          <w:t xml:space="preserve"> графика регулирования отпуска тепловой энергии потребителям</w:t>
        </w:r>
        <w:bookmarkEnd w:id="300"/>
        <w:bookmarkEnd w:id="301"/>
        <w:bookmarkEnd w:id="302"/>
        <w:bookmarkEnd w:id="303"/>
      </w:hyperlink>
    </w:p>
    <w:p w:rsidR="003D2D84" w:rsidRPr="000226BB" w:rsidRDefault="003D2D84" w:rsidP="003D2D84">
      <w:pPr>
        <w:pStyle w:val="a0"/>
        <w:rPr>
          <w:rFonts w:cs="Times New Roman"/>
          <w:lang w:eastAsia="ru-RU"/>
        </w:rPr>
      </w:pPr>
    </w:p>
    <w:p w:rsidR="003D2D84" w:rsidRPr="000226BB" w:rsidRDefault="003D2D84" w:rsidP="002C3152">
      <w:pPr>
        <w:ind w:firstLine="567"/>
        <w:jc w:val="both"/>
        <w:rPr>
          <w:rFonts w:cs="Times New Roman"/>
          <w:lang w:eastAsia="ru-RU"/>
        </w:rPr>
      </w:pPr>
      <w:r w:rsidRPr="000226BB">
        <w:rPr>
          <w:rFonts w:cs="Times New Roman"/>
          <w:lang w:eastAsia="ru-RU"/>
        </w:rPr>
        <w:t>Потребители тепловой энергии, подключенные к системе теплоснабжения имеют преимущественно зависимые схемы присоединения систем</w:t>
      </w:r>
      <w:r w:rsidR="002C3152" w:rsidRPr="000226BB">
        <w:rPr>
          <w:rFonts w:cs="Times New Roman"/>
          <w:lang w:eastAsia="ru-RU"/>
        </w:rPr>
        <w:t>.</w:t>
      </w:r>
    </w:p>
    <w:p w:rsidR="002C3152" w:rsidRPr="000226BB" w:rsidRDefault="002C3152" w:rsidP="002C3152">
      <w:pPr>
        <w:pStyle w:val="a0"/>
        <w:rPr>
          <w:rFonts w:cs="Times New Roman"/>
          <w:lang w:eastAsia="ru-RU"/>
        </w:rPr>
      </w:pPr>
    </w:p>
    <w:p w:rsidR="003D2D84" w:rsidRPr="000226BB" w:rsidRDefault="003D2D84" w:rsidP="003D2D84">
      <w:pPr>
        <w:pStyle w:val="2"/>
        <w:ind w:left="0" w:firstLine="0"/>
      </w:pPr>
      <w:bookmarkStart w:id="304" w:name="_Toc29998117"/>
      <w:bookmarkStart w:id="305" w:name="_Toc30058680"/>
      <w:bookmarkStart w:id="306" w:name="_Toc31810032"/>
      <w:bookmarkStart w:id="307" w:name="_Toc213674807"/>
      <w:r w:rsidRPr="000226BB">
        <w:t xml:space="preserve">1.3.17 </w:t>
      </w:r>
      <w:bookmarkEnd w:id="304"/>
      <w:bookmarkEnd w:id="305"/>
      <w:bookmarkEnd w:id="306"/>
      <w:r w:rsidR="0011576B" w:rsidRPr="000226BB">
        <w:fldChar w:fldCharType="begin"/>
      </w:r>
      <w:r w:rsidRPr="000226BB">
        <w:instrText xml:space="preserve"> HYPERLINK "file:///C:\\Users\\t1\\Desktop\\кировск\\2019%20Том%201%20Схема%20ТС%20Кировск.doc" \l "bookmark46" </w:instrText>
      </w:r>
      <w:r w:rsidR="0011576B" w:rsidRPr="000226BB">
        <w:fldChar w:fldCharType="separate"/>
      </w:r>
      <w:r w:rsidRPr="000226BB">
        <w:t xml:space="preserve">Сведения о наличии коммерческого приборного учета тепловой </w:t>
      </w:r>
      <w:proofErr w:type="spellStart"/>
      <w:r w:rsidRPr="000226BB">
        <w:t>энергии,</w:t>
      </w:r>
      <w:r w:rsidR="0011576B" w:rsidRPr="000226BB">
        <w:fldChar w:fldCharType="end"/>
      </w:r>
      <w:hyperlink r:id="rId69" w:anchor="bookmark46" w:history="1">
        <w:r w:rsidRPr="000226BB">
          <w:t>отпущенной</w:t>
        </w:r>
        <w:proofErr w:type="spellEnd"/>
        <w:r w:rsidRPr="000226BB">
          <w:t xml:space="preserve"> из тепловых сетей потребителям, и анализ планов по установке приборов</w:t>
        </w:r>
      </w:hyperlink>
      <w:r w:rsidR="00B029A6">
        <w:t xml:space="preserve"> </w:t>
      </w:r>
      <w:hyperlink r:id="rId70" w:anchor="bookmark46" w:history="1">
        <w:r w:rsidRPr="000226BB">
          <w:t>учета тепловой энергии и теплоносителя</w:t>
        </w:r>
        <w:bookmarkEnd w:id="307"/>
      </w:hyperlink>
    </w:p>
    <w:p w:rsidR="00696F81" w:rsidRPr="000226BB" w:rsidRDefault="003D2D84">
      <w:pPr>
        <w:spacing w:before="400" w:after="200"/>
        <w:rPr>
          <w:rFonts w:cs="Times New Roman"/>
        </w:rPr>
      </w:pPr>
      <w:r w:rsidRPr="000226BB">
        <w:rPr>
          <w:rFonts w:cs="Times New Roman"/>
          <w:b/>
        </w:rPr>
        <w:t>Таблица 1.3.17.1 - Обеспеченность приборами учета потребителей</w:t>
      </w:r>
    </w:p>
    <w:tbl>
      <w:tblPr>
        <w:tblStyle w:val="a7"/>
        <w:tblW w:w="5169" w:type="pct"/>
        <w:jc w:val="center"/>
        <w:tblLook w:val="04A0" w:firstRow="1" w:lastRow="0" w:firstColumn="1" w:lastColumn="0" w:noHBand="0" w:noVBand="1"/>
      </w:tblPr>
      <w:tblGrid>
        <w:gridCol w:w="656"/>
        <w:gridCol w:w="2003"/>
        <w:gridCol w:w="1500"/>
        <w:gridCol w:w="1952"/>
        <w:gridCol w:w="1691"/>
        <w:gridCol w:w="2283"/>
      </w:tblGrid>
      <w:tr w:rsidR="00696F81" w:rsidRPr="000226BB" w:rsidTr="002C3152">
        <w:trPr>
          <w:tblHeader/>
          <w:jc w:val="center"/>
        </w:trPr>
        <w:tc>
          <w:tcPr>
            <w:tcW w:w="628" w:type="dxa"/>
            <w:vMerge w:val="restart"/>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w:t>
            </w:r>
          </w:p>
        </w:tc>
        <w:tc>
          <w:tcPr>
            <w:tcW w:w="1919" w:type="dxa"/>
            <w:vMerge w:val="restart"/>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Источник тепловой энергии</w:t>
            </w:r>
          </w:p>
        </w:tc>
        <w:tc>
          <w:tcPr>
            <w:tcW w:w="7113" w:type="dxa"/>
            <w:gridSpan w:val="4"/>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Обеспеченность приборами учета потребителей, %</w:t>
            </w:r>
          </w:p>
        </w:tc>
      </w:tr>
      <w:tr w:rsidR="00696F81" w:rsidRPr="000226BB" w:rsidTr="002C3152">
        <w:trPr>
          <w:tblHeader/>
          <w:jc w:val="center"/>
        </w:trPr>
        <w:tc>
          <w:tcPr>
            <w:tcW w:w="628" w:type="dxa"/>
            <w:vMerge/>
          </w:tcPr>
          <w:p w:rsidR="00696F81" w:rsidRPr="000226BB" w:rsidRDefault="00696F81">
            <w:pPr>
              <w:rPr>
                <w:rFonts w:cs="Times New Roman"/>
              </w:rPr>
            </w:pPr>
          </w:p>
        </w:tc>
        <w:tc>
          <w:tcPr>
            <w:tcW w:w="1919" w:type="dxa"/>
            <w:vMerge/>
          </w:tcPr>
          <w:p w:rsidR="00696F81" w:rsidRPr="000226BB" w:rsidRDefault="00696F81">
            <w:pPr>
              <w:rPr>
                <w:rFonts w:cs="Times New Roman"/>
              </w:rPr>
            </w:pPr>
          </w:p>
        </w:tc>
        <w:tc>
          <w:tcPr>
            <w:tcW w:w="1437" w:type="dxa"/>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Население</w:t>
            </w:r>
          </w:p>
        </w:tc>
        <w:tc>
          <w:tcPr>
            <w:tcW w:w="1870" w:type="dxa"/>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Бюджетные организации</w:t>
            </w:r>
          </w:p>
        </w:tc>
        <w:tc>
          <w:tcPr>
            <w:tcW w:w="1620" w:type="dxa"/>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Прочие потребители</w:t>
            </w:r>
          </w:p>
        </w:tc>
        <w:tc>
          <w:tcPr>
            <w:tcW w:w="2186" w:type="dxa"/>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Производственные потребители</w:t>
            </w:r>
          </w:p>
        </w:tc>
      </w:tr>
      <w:tr w:rsidR="00696F81" w:rsidRPr="000226BB" w:rsidTr="002C3152">
        <w:trPr>
          <w:jc w:val="center"/>
        </w:trPr>
        <w:tc>
          <w:tcPr>
            <w:tcW w:w="9661" w:type="dxa"/>
            <w:gridSpan w:val="6"/>
            <w:shd w:val="clear" w:color="auto" w:fill="DEEAF6"/>
            <w:tcMar>
              <w:top w:w="40" w:type="dxa"/>
              <w:left w:w="16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МУП "Красногородские теплосети"</w:t>
            </w:r>
          </w:p>
        </w:tc>
      </w:tr>
      <w:tr w:rsidR="00696F81" w:rsidRPr="000226BB" w:rsidTr="002C3152">
        <w:trPr>
          <w:jc w:val="center"/>
        </w:trPr>
        <w:tc>
          <w:tcPr>
            <w:tcW w:w="628"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1</w:t>
            </w:r>
          </w:p>
        </w:tc>
        <w:tc>
          <w:tcPr>
            <w:tcW w:w="1919"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Котельная № 1</w:t>
            </w:r>
          </w:p>
        </w:tc>
        <w:tc>
          <w:tcPr>
            <w:tcW w:w="1437"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100</w:t>
            </w:r>
          </w:p>
        </w:tc>
        <w:tc>
          <w:tcPr>
            <w:tcW w:w="187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100</w:t>
            </w:r>
          </w:p>
        </w:tc>
        <w:tc>
          <w:tcPr>
            <w:tcW w:w="162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w:t>
            </w:r>
          </w:p>
        </w:tc>
        <w:tc>
          <w:tcPr>
            <w:tcW w:w="2186"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w:t>
            </w:r>
          </w:p>
        </w:tc>
      </w:tr>
      <w:tr w:rsidR="00696F81" w:rsidRPr="000226BB" w:rsidTr="002C3152">
        <w:trPr>
          <w:jc w:val="center"/>
        </w:trPr>
        <w:tc>
          <w:tcPr>
            <w:tcW w:w="628"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2</w:t>
            </w:r>
          </w:p>
        </w:tc>
        <w:tc>
          <w:tcPr>
            <w:tcW w:w="1919"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Котельная № 2</w:t>
            </w:r>
          </w:p>
        </w:tc>
        <w:tc>
          <w:tcPr>
            <w:tcW w:w="1437"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100</w:t>
            </w:r>
          </w:p>
        </w:tc>
        <w:tc>
          <w:tcPr>
            <w:tcW w:w="187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100</w:t>
            </w:r>
          </w:p>
        </w:tc>
        <w:tc>
          <w:tcPr>
            <w:tcW w:w="162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100</w:t>
            </w:r>
          </w:p>
        </w:tc>
        <w:tc>
          <w:tcPr>
            <w:tcW w:w="2186"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w:t>
            </w:r>
          </w:p>
        </w:tc>
      </w:tr>
      <w:tr w:rsidR="00696F81" w:rsidRPr="000226BB" w:rsidTr="002C3152">
        <w:trPr>
          <w:jc w:val="center"/>
        </w:trPr>
        <w:tc>
          <w:tcPr>
            <w:tcW w:w="628"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3</w:t>
            </w:r>
          </w:p>
        </w:tc>
        <w:tc>
          <w:tcPr>
            <w:tcW w:w="1919"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Котельная № 3</w:t>
            </w:r>
          </w:p>
        </w:tc>
        <w:tc>
          <w:tcPr>
            <w:tcW w:w="1437"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100</w:t>
            </w:r>
          </w:p>
        </w:tc>
        <w:tc>
          <w:tcPr>
            <w:tcW w:w="187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100</w:t>
            </w:r>
          </w:p>
        </w:tc>
        <w:tc>
          <w:tcPr>
            <w:tcW w:w="162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100</w:t>
            </w:r>
          </w:p>
        </w:tc>
        <w:tc>
          <w:tcPr>
            <w:tcW w:w="2186"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w:t>
            </w:r>
          </w:p>
        </w:tc>
      </w:tr>
      <w:tr w:rsidR="00696F81" w:rsidRPr="000226BB" w:rsidTr="002C3152">
        <w:trPr>
          <w:jc w:val="center"/>
        </w:trPr>
        <w:tc>
          <w:tcPr>
            <w:tcW w:w="628"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4</w:t>
            </w:r>
          </w:p>
        </w:tc>
        <w:tc>
          <w:tcPr>
            <w:tcW w:w="1919"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Котельная № 4</w:t>
            </w:r>
          </w:p>
        </w:tc>
        <w:tc>
          <w:tcPr>
            <w:tcW w:w="1437"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100</w:t>
            </w:r>
          </w:p>
        </w:tc>
        <w:tc>
          <w:tcPr>
            <w:tcW w:w="187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89</w:t>
            </w:r>
          </w:p>
        </w:tc>
        <w:tc>
          <w:tcPr>
            <w:tcW w:w="162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60</w:t>
            </w:r>
          </w:p>
        </w:tc>
        <w:tc>
          <w:tcPr>
            <w:tcW w:w="2186"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w:t>
            </w:r>
          </w:p>
        </w:tc>
      </w:tr>
      <w:tr w:rsidR="00696F81" w:rsidRPr="000226BB" w:rsidTr="002C3152">
        <w:trPr>
          <w:jc w:val="center"/>
        </w:trPr>
        <w:tc>
          <w:tcPr>
            <w:tcW w:w="628"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5</w:t>
            </w:r>
          </w:p>
        </w:tc>
        <w:tc>
          <w:tcPr>
            <w:tcW w:w="1919"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Котельная № 5</w:t>
            </w:r>
          </w:p>
        </w:tc>
        <w:tc>
          <w:tcPr>
            <w:tcW w:w="1437"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100</w:t>
            </w:r>
          </w:p>
        </w:tc>
        <w:tc>
          <w:tcPr>
            <w:tcW w:w="187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50</w:t>
            </w:r>
          </w:p>
        </w:tc>
        <w:tc>
          <w:tcPr>
            <w:tcW w:w="162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100</w:t>
            </w:r>
          </w:p>
        </w:tc>
        <w:tc>
          <w:tcPr>
            <w:tcW w:w="2186"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w:t>
            </w:r>
          </w:p>
        </w:tc>
      </w:tr>
      <w:tr w:rsidR="00696F81" w:rsidRPr="000226BB" w:rsidTr="002C3152">
        <w:trPr>
          <w:jc w:val="center"/>
        </w:trPr>
        <w:tc>
          <w:tcPr>
            <w:tcW w:w="628"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6</w:t>
            </w:r>
          </w:p>
        </w:tc>
        <w:tc>
          <w:tcPr>
            <w:tcW w:w="1919"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Котельная № 6</w:t>
            </w:r>
          </w:p>
        </w:tc>
        <w:tc>
          <w:tcPr>
            <w:tcW w:w="1437"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100</w:t>
            </w:r>
          </w:p>
        </w:tc>
        <w:tc>
          <w:tcPr>
            <w:tcW w:w="187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0</w:t>
            </w:r>
          </w:p>
        </w:tc>
        <w:tc>
          <w:tcPr>
            <w:tcW w:w="162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0</w:t>
            </w:r>
          </w:p>
        </w:tc>
        <w:tc>
          <w:tcPr>
            <w:tcW w:w="2186"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w:t>
            </w:r>
          </w:p>
        </w:tc>
      </w:tr>
      <w:tr w:rsidR="00696F81" w:rsidRPr="000226BB" w:rsidTr="002C3152">
        <w:trPr>
          <w:jc w:val="center"/>
        </w:trPr>
        <w:tc>
          <w:tcPr>
            <w:tcW w:w="9661" w:type="dxa"/>
            <w:gridSpan w:val="6"/>
            <w:shd w:val="clear" w:color="auto" w:fill="DEEAF6"/>
            <w:tcMar>
              <w:top w:w="40" w:type="dxa"/>
              <w:left w:w="16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 xml:space="preserve">ГБУСО </w:t>
            </w:r>
            <w:proofErr w:type="spellStart"/>
            <w:r w:rsidRPr="000226BB">
              <w:rPr>
                <w:rFonts w:eastAsia="Times New Roman" w:cs="Times New Roman"/>
              </w:rPr>
              <w:t>ПО"Красногородский</w:t>
            </w:r>
            <w:proofErr w:type="spellEnd"/>
            <w:r w:rsidRPr="000226BB">
              <w:rPr>
                <w:rFonts w:eastAsia="Times New Roman" w:cs="Times New Roman"/>
              </w:rPr>
              <w:t xml:space="preserve"> дом- интернат"</w:t>
            </w:r>
          </w:p>
        </w:tc>
      </w:tr>
      <w:tr w:rsidR="00696F81" w:rsidRPr="000226BB" w:rsidTr="002C3152">
        <w:trPr>
          <w:jc w:val="center"/>
        </w:trPr>
        <w:tc>
          <w:tcPr>
            <w:tcW w:w="628"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lastRenderedPageBreak/>
              <w:t>7</w:t>
            </w:r>
          </w:p>
        </w:tc>
        <w:tc>
          <w:tcPr>
            <w:tcW w:w="1919"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Котельная в д. Саурово</w:t>
            </w:r>
          </w:p>
        </w:tc>
        <w:tc>
          <w:tcPr>
            <w:tcW w:w="1437"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100</w:t>
            </w:r>
          </w:p>
        </w:tc>
        <w:tc>
          <w:tcPr>
            <w:tcW w:w="187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0</w:t>
            </w:r>
          </w:p>
        </w:tc>
        <w:tc>
          <w:tcPr>
            <w:tcW w:w="162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0</w:t>
            </w:r>
          </w:p>
        </w:tc>
        <w:tc>
          <w:tcPr>
            <w:tcW w:w="2186"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w:t>
            </w:r>
          </w:p>
        </w:tc>
      </w:tr>
    </w:tbl>
    <w:p w:rsidR="003D2D84" w:rsidRPr="000226BB" w:rsidRDefault="003D2D84" w:rsidP="003D2D84">
      <w:pPr>
        <w:pStyle w:val="a0"/>
        <w:rPr>
          <w:rFonts w:cs="Times New Roman"/>
          <w:lang w:eastAsia="ru-RU"/>
        </w:rPr>
      </w:pPr>
    </w:p>
    <w:p w:rsidR="003D2D84" w:rsidRPr="000226BB" w:rsidRDefault="003D2D84" w:rsidP="003D2D84">
      <w:pPr>
        <w:pStyle w:val="2"/>
        <w:ind w:left="0" w:firstLine="0"/>
      </w:pPr>
      <w:bookmarkStart w:id="308" w:name="_Toc213674808"/>
      <w:r w:rsidRPr="000226BB">
        <w:t xml:space="preserve">1.3.18 </w:t>
      </w:r>
      <w:r w:rsidR="0011576B" w:rsidRPr="000226BB">
        <w:fldChar w:fldCharType="begin"/>
      </w:r>
      <w:r w:rsidRPr="000226BB">
        <w:instrText xml:space="preserve"> HYPERLINK "file:///C:\\Users\\t1\\Desktop\\кировск\\2019%20Том%201%20Схема%20ТС%20Кировск.doc" \l "bookmark38" </w:instrText>
      </w:r>
      <w:r w:rsidR="0011576B" w:rsidRPr="000226BB">
        <w:fldChar w:fldCharType="separate"/>
      </w:r>
      <w:hyperlink r:id="rId71" w:anchor="bookmark47" w:history="1">
        <w:r w:rsidRPr="000226BB">
          <w:t>Анализ работы диспетчерских служб теплоснабжающих (теплосетевых)</w:t>
        </w:r>
      </w:hyperlink>
      <w:hyperlink r:id="rId72" w:anchor="bookmark47" w:history="1">
        <w:r w:rsidRPr="000226BB">
          <w:t>организаций и используемых средств автоматизации, телемеханизации и связи</w:t>
        </w:r>
        <w:bookmarkEnd w:id="308"/>
      </w:hyperlink>
    </w:p>
    <w:p w:rsidR="003D2D84" w:rsidRPr="000226BB" w:rsidRDefault="0011576B" w:rsidP="003D2D84">
      <w:pPr>
        <w:pStyle w:val="ad"/>
        <w:spacing w:line="288" w:lineRule="auto"/>
        <w:ind w:right="108" w:firstLine="708"/>
        <w:jc w:val="both"/>
        <w:rPr>
          <w:rFonts w:cs="Times New Roman"/>
          <w:lang w:val="ru-RU"/>
        </w:rPr>
      </w:pPr>
      <w:r w:rsidRPr="000226BB">
        <w:rPr>
          <w:rFonts w:cs="Times New Roman"/>
        </w:rPr>
        <w:fldChar w:fldCharType="end"/>
      </w:r>
    </w:p>
    <w:p w:rsidR="003D2D84" w:rsidRPr="000226BB" w:rsidRDefault="003D2D84" w:rsidP="003D2D84">
      <w:pPr>
        <w:pStyle w:val="ad"/>
        <w:spacing w:line="288" w:lineRule="auto"/>
        <w:ind w:right="108" w:firstLine="708"/>
        <w:jc w:val="both"/>
        <w:rPr>
          <w:rFonts w:eastAsiaTheme="minorHAnsi" w:cs="Times New Roman"/>
          <w:szCs w:val="22"/>
          <w:lang w:val="ru-RU" w:eastAsia="ru-RU"/>
        </w:rPr>
      </w:pPr>
      <w:r w:rsidRPr="000226BB">
        <w:rPr>
          <w:rFonts w:eastAsiaTheme="minorHAnsi" w:cs="Times New Roman"/>
          <w:szCs w:val="22"/>
          <w:lang w:val="ru-RU" w:eastAsia="ru-RU"/>
        </w:rPr>
        <w:t>Основной задачей оперативно-диспетчерской службы является осуществление оперативного руководства эксплуатацией тепловых сетей, управление тепловым и гидравлическим режимами теплоснабжения, руководство технологическими процессами при ликвидации аварий (технологических нарушений) в тепловых сетях. Оперативно-диспетчерская служба: осуществляет круглосуточное управление согласованной работой тепловых сетей и систем теплопотребления потребителей в соответствии с заданным режимом; участвует в разработке тепловых и гидравлических режимов работы теплоисточника тепловых сетей; ведет суточные графики режимов работы системы; руководит сборкой схем работы тепловых сетей с установлением тепловых и гидравлических режимов системы централизованного теплоснабжения, обеспечивающих бесперебойное, надежное и качественное теплоснабжение потребителей; оформляет заявки на переключения, отключения, испытания и проведение ремонтных работ; контролирует параметры теплоносителя по показаниям приборов, получаемым с узловых точек, и требует выполнения ими заданного диспетчерского теплового и гидравлического графика; осуществляет учет изменений в тепловых схемах, анализирует выполнение графиков и заданных режимов; осуществляет технический контроль над всеми операциями, производимыми персоналом при ликвидации аварийных ситуаций на тепловых сетях.</w:t>
      </w:r>
    </w:p>
    <w:p w:rsidR="003D2D84" w:rsidRPr="000226BB" w:rsidRDefault="003D2D84" w:rsidP="003D2D84">
      <w:pPr>
        <w:pStyle w:val="ad"/>
        <w:spacing w:line="288" w:lineRule="auto"/>
        <w:ind w:right="108" w:firstLine="708"/>
        <w:jc w:val="both"/>
        <w:rPr>
          <w:rFonts w:cs="Times New Roman"/>
          <w:lang w:val="ru-RU"/>
        </w:rPr>
      </w:pPr>
    </w:p>
    <w:p w:rsidR="003D2D84" w:rsidRPr="000226BB" w:rsidRDefault="003D2D84" w:rsidP="003D2D84">
      <w:pPr>
        <w:pStyle w:val="2"/>
        <w:ind w:left="0" w:firstLine="0"/>
      </w:pPr>
      <w:bookmarkStart w:id="309" w:name="_Toc213674809"/>
      <w:r w:rsidRPr="000226BB">
        <w:t xml:space="preserve">1.3.19 </w:t>
      </w:r>
      <w:hyperlink r:id="rId73" w:anchor="bookmark38" w:history="1">
        <w:hyperlink r:id="rId74" w:anchor="bookmark48" w:history="1">
          <w:r w:rsidRPr="000226BB">
            <w:t>Уровень автоматизации и обслуживания центральных тепловых пунктов, насосных</w:t>
          </w:r>
        </w:hyperlink>
        <w:hyperlink r:id="rId75" w:anchor="bookmark48" w:history="1">
          <w:r w:rsidRPr="000226BB">
            <w:t>станций</w:t>
          </w:r>
          <w:bookmarkEnd w:id="309"/>
        </w:hyperlink>
      </w:hyperlink>
    </w:p>
    <w:p w:rsidR="003D2D84" w:rsidRPr="000226BB" w:rsidRDefault="003D2D84" w:rsidP="003D2D84">
      <w:pPr>
        <w:rPr>
          <w:rFonts w:cs="Times New Roman"/>
          <w:lang w:eastAsia="ru-RU"/>
        </w:rPr>
      </w:pPr>
    </w:p>
    <w:p w:rsidR="003D2D84" w:rsidRPr="000226BB" w:rsidRDefault="002C3152" w:rsidP="003D2D84">
      <w:pPr>
        <w:pStyle w:val="a0"/>
        <w:ind w:firstLine="567"/>
        <w:rPr>
          <w:rFonts w:cs="Times New Roman"/>
          <w:lang w:eastAsia="ru-RU"/>
        </w:rPr>
      </w:pPr>
      <w:r w:rsidRPr="000226BB">
        <w:rPr>
          <w:rFonts w:cs="Times New Roman"/>
          <w:lang w:eastAsia="ru-RU"/>
        </w:rPr>
        <w:t>Центральные тепловые пункты на территории муниципального образования отсутствуют.</w:t>
      </w:r>
    </w:p>
    <w:p w:rsidR="003D2D84" w:rsidRPr="000226BB" w:rsidRDefault="003D2D84" w:rsidP="003D2D84">
      <w:pPr>
        <w:pStyle w:val="a0"/>
        <w:rPr>
          <w:rFonts w:cs="Times New Roman"/>
          <w:lang w:eastAsia="ru-RU"/>
        </w:rPr>
      </w:pPr>
    </w:p>
    <w:p w:rsidR="003D2D84" w:rsidRPr="000226BB" w:rsidRDefault="003D2D84" w:rsidP="003D2D84">
      <w:pPr>
        <w:pStyle w:val="2"/>
        <w:ind w:left="0" w:firstLine="0"/>
      </w:pPr>
      <w:bookmarkStart w:id="310" w:name="_Toc213674810"/>
      <w:r w:rsidRPr="000226BB">
        <w:t xml:space="preserve">1.3.20 </w:t>
      </w:r>
      <w:hyperlink r:id="rId76" w:anchor="bookmark49" w:history="1">
        <w:r w:rsidRPr="000226BB">
          <w:t>Сведения о наличии защиты тепловых сетей от превышения давления</w:t>
        </w:r>
        <w:bookmarkEnd w:id="310"/>
      </w:hyperlink>
    </w:p>
    <w:p w:rsidR="003D2D84" w:rsidRPr="000226BB" w:rsidRDefault="003D2D84" w:rsidP="003D2D84">
      <w:pPr>
        <w:ind w:firstLine="709"/>
        <w:rPr>
          <w:rFonts w:cs="Times New Roman"/>
          <w:lang w:eastAsia="ru-RU"/>
        </w:rPr>
      </w:pPr>
    </w:p>
    <w:p w:rsidR="003D2D84" w:rsidRPr="000226BB" w:rsidRDefault="003D2D84" w:rsidP="003D2D84">
      <w:pPr>
        <w:ind w:firstLine="709"/>
        <w:jc w:val="both"/>
        <w:rPr>
          <w:rFonts w:cs="Times New Roman"/>
          <w:lang w:eastAsia="ru-RU"/>
        </w:rPr>
      </w:pPr>
      <w:r w:rsidRPr="000226BB">
        <w:rPr>
          <w:rFonts w:cs="Times New Roman"/>
          <w:lang w:eastAsia="ru-RU"/>
        </w:rPr>
        <w:t xml:space="preserve">Комплекс устройств и способов, предотвращающих разрушение теплопроводов, оборудования сетевых сооружений и источника теплоты, а также </w:t>
      </w:r>
      <w:proofErr w:type="spellStart"/>
      <w:r w:rsidRPr="000226BB">
        <w:rPr>
          <w:rFonts w:cs="Times New Roman"/>
          <w:lang w:eastAsia="ru-RU"/>
        </w:rPr>
        <w:t>теплопотребляющих</w:t>
      </w:r>
      <w:proofErr w:type="spellEnd"/>
      <w:r w:rsidRPr="000226BB">
        <w:rPr>
          <w:rFonts w:cs="Times New Roman"/>
          <w:lang w:eastAsia="ru-RU"/>
        </w:rPr>
        <w:t xml:space="preserve"> установок от недопустимо высоких давлений. Такие повышения давлений возникают обычно при аварийных внезапных остановках сетевых насосов на источнике теплоты и насосных станциях от гидравлического удара. Для защиты тепловых сетей предусмотрено: </w:t>
      </w:r>
    </w:p>
    <w:p w:rsidR="003D2D84" w:rsidRPr="000226BB" w:rsidRDefault="003D2D84" w:rsidP="003D2D84">
      <w:pPr>
        <w:ind w:firstLine="709"/>
        <w:jc w:val="both"/>
        <w:rPr>
          <w:rFonts w:cs="Times New Roman"/>
          <w:lang w:eastAsia="ru-RU"/>
        </w:rPr>
      </w:pPr>
      <w:r w:rsidRPr="000226BB">
        <w:rPr>
          <w:rFonts w:cs="Times New Roman"/>
          <w:lang w:eastAsia="ru-RU"/>
        </w:rPr>
        <w:t>- на насосных станциях установлены гидравлические регуляторы давления с датчиками;</w:t>
      </w:r>
    </w:p>
    <w:p w:rsidR="003D2D84" w:rsidRPr="000226BB" w:rsidRDefault="003D2D84" w:rsidP="003D2D84">
      <w:pPr>
        <w:ind w:firstLine="709"/>
        <w:jc w:val="both"/>
        <w:rPr>
          <w:rFonts w:cs="Times New Roman"/>
          <w:lang w:eastAsia="ru-RU"/>
        </w:rPr>
      </w:pPr>
      <w:r w:rsidRPr="000226BB">
        <w:rPr>
          <w:rFonts w:cs="Times New Roman"/>
          <w:lang w:eastAsia="ru-RU"/>
        </w:rPr>
        <w:lastRenderedPageBreak/>
        <w:t>-устройства для сброса давлений – сбросные предохранительные клапаны на насосных станциях;</w:t>
      </w:r>
    </w:p>
    <w:p w:rsidR="003D2D84" w:rsidRPr="000226BB" w:rsidRDefault="003D2D84" w:rsidP="003D2D84">
      <w:pPr>
        <w:ind w:firstLine="709"/>
        <w:jc w:val="both"/>
        <w:rPr>
          <w:rFonts w:cs="Times New Roman"/>
          <w:lang w:eastAsia="ru-RU"/>
        </w:rPr>
      </w:pPr>
      <w:r w:rsidRPr="000226BB">
        <w:rPr>
          <w:rFonts w:cs="Times New Roman"/>
          <w:lang w:eastAsia="ru-RU"/>
        </w:rPr>
        <w:t xml:space="preserve">-автоматическое включение резервного насоса при выходе из строя рабочего насоса. </w:t>
      </w:r>
    </w:p>
    <w:p w:rsidR="003D2D84" w:rsidRPr="000226BB" w:rsidRDefault="003D2D84" w:rsidP="003D2D84">
      <w:pPr>
        <w:ind w:firstLine="709"/>
        <w:jc w:val="both"/>
        <w:rPr>
          <w:rFonts w:cs="Times New Roman"/>
          <w:lang w:eastAsia="ru-RU"/>
        </w:rPr>
      </w:pPr>
      <w:r w:rsidRPr="000226BB">
        <w:rPr>
          <w:rFonts w:cs="Times New Roman"/>
          <w:lang w:eastAsia="ru-RU"/>
        </w:rPr>
        <w:t xml:space="preserve">Для защиты </w:t>
      </w:r>
      <w:proofErr w:type="spellStart"/>
      <w:r w:rsidRPr="000226BB">
        <w:rPr>
          <w:rFonts w:cs="Times New Roman"/>
          <w:lang w:eastAsia="ru-RU"/>
        </w:rPr>
        <w:t>теплопотребляющих</w:t>
      </w:r>
      <w:proofErr w:type="spellEnd"/>
      <w:r w:rsidRPr="000226BB">
        <w:rPr>
          <w:rFonts w:cs="Times New Roman"/>
          <w:lang w:eastAsia="ru-RU"/>
        </w:rPr>
        <w:t xml:space="preserve"> установок от повышенных давлений наиболее эффективно присоединение их по независимой схеме через теплообменники с установкой сбросного предохранительного клапана на обратном трубопроводе отопления. Значительные давления в трубопроводах появляются в статических режимах при остановках сетевых насосов в источнике теплоты и подкачивающих насосов на насосных станциях.</w:t>
      </w:r>
    </w:p>
    <w:p w:rsidR="003D2D84" w:rsidRPr="000226BB" w:rsidRDefault="003D2D84" w:rsidP="003D2D84">
      <w:pPr>
        <w:rPr>
          <w:rFonts w:cs="Times New Roman"/>
        </w:rPr>
      </w:pPr>
    </w:p>
    <w:p w:rsidR="003D2D84" w:rsidRPr="000226BB" w:rsidRDefault="003D2D84" w:rsidP="003D2D84">
      <w:pPr>
        <w:pStyle w:val="2"/>
        <w:ind w:left="0" w:firstLine="0"/>
      </w:pPr>
      <w:bookmarkStart w:id="311" w:name="_Toc213674811"/>
      <w:r w:rsidRPr="000226BB">
        <w:t xml:space="preserve">1.3.21 </w:t>
      </w:r>
      <w:hyperlink r:id="rId77" w:anchor="bookmark50" w:history="1">
        <w:r w:rsidRPr="000226BB">
          <w:t>Перечень выявленных бесхозяйных тепловых сетей и обоснование выбора</w:t>
        </w:r>
      </w:hyperlink>
      <w:r w:rsidR="00B029A6">
        <w:t xml:space="preserve"> </w:t>
      </w:r>
      <w:hyperlink r:id="rId78" w:anchor="bookmark50" w:history="1">
        <w:r w:rsidRPr="000226BB">
          <w:t>организации, уполномоченной на их эксплуатацию</w:t>
        </w:r>
        <w:bookmarkEnd w:id="311"/>
      </w:hyperlink>
    </w:p>
    <w:p w:rsidR="003D2D84" w:rsidRPr="000226BB" w:rsidRDefault="003D2D84" w:rsidP="003D2D84">
      <w:pPr>
        <w:pStyle w:val="a0"/>
        <w:jc w:val="both"/>
        <w:rPr>
          <w:rFonts w:cs="Times New Roman"/>
          <w:lang w:eastAsia="ru-RU"/>
        </w:rPr>
      </w:pPr>
      <w:bookmarkStart w:id="312" w:name="_Hlk213673144"/>
    </w:p>
    <w:p w:rsidR="003D2D84" w:rsidRPr="000226BB" w:rsidRDefault="003D2D84" w:rsidP="003D2D84">
      <w:pPr>
        <w:pStyle w:val="a0"/>
        <w:ind w:firstLine="709"/>
        <w:jc w:val="both"/>
        <w:rPr>
          <w:rFonts w:cs="Times New Roman"/>
          <w:lang w:eastAsia="ru-RU"/>
        </w:rPr>
      </w:pPr>
      <w:r w:rsidRPr="000226BB">
        <w:rPr>
          <w:rFonts w:cs="Times New Roman"/>
          <w:lang w:eastAsia="ru-RU"/>
        </w:rPr>
        <w:t>На территории Красногородск</w:t>
      </w:r>
      <w:r w:rsidR="002C3152" w:rsidRPr="000226BB">
        <w:rPr>
          <w:rFonts w:cs="Times New Roman"/>
          <w:lang w:eastAsia="ru-RU"/>
        </w:rPr>
        <w:t>ого</w:t>
      </w:r>
      <w:r w:rsidRPr="000226BB">
        <w:rPr>
          <w:rFonts w:cs="Times New Roman"/>
          <w:lang w:eastAsia="ru-RU"/>
        </w:rPr>
        <w:t xml:space="preserve"> муниципальн</w:t>
      </w:r>
      <w:r w:rsidR="002C3152" w:rsidRPr="000226BB">
        <w:rPr>
          <w:rFonts w:cs="Times New Roman"/>
          <w:lang w:eastAsia="ru-RU"/>
        </w:rPr>
        <w:t>ого</w:t>
      </w:r>
      <w:r w:rsidRPr="000226BB">
        <w:rPr>
          <w:rFonts w:cs="Times New Roman"/>
          <w:lang w:eastAsia="ru-RU"/>
        </w:rPr>
        <w:t xml:space="preserve"> округ</w:t>
      </w:r>
      <w:r w:rsidR="002C3152" w:rsidRPr="000226BB">
        <w:rPr>
          <w:rFonts w:cs="Times New Roman"/>
          <w:lang w:eastAsia="ru-RU"/>
        </w:rPr>
        <w:t>а</w:t>
      </w:r>
      <w:r w:rsidRPr="000226BB">
        <w:rPr>
          <w:rFonts w:cs="Times New Roman"/>
          <w:lang w:eastAsia="ru-RU"/>
        </w:rPr>
        <w:t xml:space="preserve"> бесхозяйные тепловые сети отсутствуют.</w:t>
      </w:r>
    </w:p>
    <w:p w:rsidR="003D2D84" w:rsidRPr="000226BB" w:rsidRDefault="003D2D84" w:rsidP="003D2D84">
      <w:pPr>
        <w:pStyle w:val="a0"/>
        <w:rPr>
          <w:rFonts w:cs="Times New Roman"/>
          <w:lang w:eastAsia="ru-RU"/>
        </w:rPr>
      </w:pPr>
    </w:p>
    <w:p w:rsidR="003D2D84" w:rsidRPr="000226BB" w:rsidRDefault="003D2D84" w:rsidP="003D2D84">
      <w:pPr>
        <w:pStyle w:val="2"/>
        <w:ind w:left="0" w:firstLine="0"/>
      </w:pPr>
      <w:bookmarkStart w:id="313" w:name="_Toc213674812"/>
      <w:bookmarkEnd w:id="312"/>
      <w:r w:rsidRPr="000226BB">
        <w:t>1.3.22 Данные энергетических характеристик тепловых сетей (при их наличии)</w:t>
      </w:r>
      <w:bookmarkEnd w:id="313"/>
    </w:p>
    <w:p w:rsidR="003D2D84" w:rsidRPr="000226BB" w:rsidRDefault="003D2D84" w:rsidP="003D2D84">
      <w:pPr>
        <w:pStyle w:val="a0"/>
        <w:jc w:val="both"/>
        <w:rPr>
          <w:rFonts w:cs="Times New Roman"/>
          <w:color w:val="000000" w:themeColor="text1"/>
          <w:lang w:eastAsia="ru-RU"/>
        </w:rPr>
      </w:pPr>
    </w:p>
    <w:p w:rsidR="003D2D84" w:rsidRPr="000226BB" w:rsidRDefault="003D2D84" w:rsidP="003D2D84">
      <w:pPr>
        <w:pStyle w:val="ad"/>
        <w:kinsoku w:val="0"/>
        <w:overflowPunct w:val="0"/>
        <w:spacing w:before="118"/>
        <w:ind w:left="0" w:firstLine="709"/>
        <w:jc w:val="both"/>
        <w:rPr>
          <w:rFonts w:cs="Times New Roman"/>
          <w:color w:val="000000" w:themeColor="text1"/>
          <w:lang w:val="ru-RU"/>
        </w:rPr>
      </w:pPr>
      <w:r w:rsidRPr="000226BB">
        <w:rPr>
          <w:rFonts w:cs="Times New Roman"/>
          <w:color w:val="000000" w:themeColor="text1"/>
          <w:lang w:val="ru-RU"/>
        </w:rPr>
        <w:t xml:space="preserve">Энергетические характеристики для тепловых сетей </w:t>
      </w:r>
      <w:proofErr w:type="spellStart"/>
      <w:r w:rsidRPr="000226BB">
        <w:rPr>
          <w:rFonts w:cs="Times New Roman"/>
          <w:color w:val="000000" w:themeColor="text1"/>
          <w:lang w:val="ru-RU"/>
        </w:rPr>
        <w:t>неразрабатывались</w:t>
      </w:r>
      <w:proofErr w:type="spellEnd"/>
      <w:r w:rsidRPr="000226BB">
        <w:rPr>
          <w:rFonts w:cs="Times New Roman"/>
          <w:color w:val="000000" w:themeColor="text1"/>
          <w:lang w:val="ru-RU"/>
        </w:rPr>
        <w:t>.</w:t>
      </w:r>
    </w:p>
    <w:p w:rsidR="003D2D84" w:rsidRPr="000226BB" w:rsidRDefault="003D2D84" w:rsidP="003D2D84">
      <w:pPr>
        <w:pStyle w:val="a0"/>
        <w:rPr>
          <w:rFonts w:cs="Times New Roman"/>
          <w:lang w:eastAsia="ru-RU"/>
        </w:rPr>
      </w:pPr>
    </w:p>
    <w:p w:rsidR="003D2D84" w:rsidRPr="000226BB" w:rsidRDefault="003D2D84" w:rsidP="003D2D84">
      <w:pPr>
        <w:pStyle w:val="a0"/>
        <w:rPr>
          <w:rFonts w:cs="Times New Roman"/>
          <w:lang w:eastAsia="ru-RU"/>
        </w:rPr>
      </w:pPr>
    </w:p>
    <w:p w:rsidR="00696F81" w:rsidRPr="000226BB" w:rsidRDefault="00696F81">
      <w:pPr>
        <w:rPr>
          <w:rFonts w:cs="Times New Roman"/>
        </w:rPr>
        <w:sectPr w:rsidR="00696F81" w:rsidRPr="000226BB">
          <w:pgSz w:w="11906" w:h="16838"/>
          <w:pgMar w:top="1134" w:right="850" w:bottom="1134" w:left="1701" w:header="708" w:footer="708" w:gutter="0"/>
          <w:cols w:space="708"/>
          <w:docGrid w:linePitch="360"/>
        </w:sectPr>
      </w:pPr>
    </w:p>
    <w:p w:rsidR="003D2D84" w:rsidRPr="000226BB" w:rsidRDefault="00CB6134" w:rsidP="003D2D84">
      <w:pPr>
        <w:pStyle w:val="2"/>
        <w:ind w:left="0" w:firstLine="0"/>
      </w:pPr>
      <w:hyperlink r:id="rId79" w:anchor="bookmark51" w:history="1">
        <w:bookmarkStart w:id="314" w:name="_Toc31810063"/>
        <w:bookmarkStart w:id="315" w:name="_Toc30058709"/>
        <w:bookmarkStart w:id="316" w:name="_Toc213674813"/>
        <w:r w:rsidR="003D2D84" w:rsidRPr="000226BB">
          <w:t>Часть 4. ЗОНЫ ДЕЙСТВИЯ ИСТОЧНИКОВ ТЕПЛОВОЙ ЭНЕРГИИ</w:t>
        </w:r>
        <w:bookmarkEnd w:id="314"/>
        <w:bookmarkEnd w:id="315"/>
        <w:bookmarkEnd w:id="316"/>
      </w:hyperlink>
    </w:p>
    <w:p w:rsidR="003D2D84" w:rsidRPr="000226BB" w:rsidRDefault="003D2D84" w:rsidP="003D2D84">
      <w:pPr>
        <w:pStyle w:val="a0"/>
        <w:rPr>
          <w:rFonts w:cs="Times New Roman"/>
          <w:lang w:eastAsia="ru-RU"/>
        </w:rPr>
      </w:pPr>
    </w:p>
    <w:p w:rsidR="00696F81" w:rsidRPr="000226BB" w:rsidRDefault="003D2D84">
      <w:pPr>
        <w:spacing w:before="400" w:after="200"/>
        <w:rPr>
          <w:rFonts w:cs="Times New Roman"/>
        </w:rPr>
      </w:pPr>
      <w:r w:rsidRPr="000226BB">
        <w:rPr>
          <w:rFonts w:cs="Times New Roman"/>
          <w:b/>
        </w:rPr>
        <w:t>Таблица 1.4.1.1 -</w:t>
      </w:r>
      <w:r w:rsidR="002034D1" w:rsidRPr="000226BB">
        <w:rPr>
          <w:rFonts w:cs="Times New Roman"/>
          <w:b/>
        </w:rPr>
        <w:t>Зоны действия источников тепловой энергии</w:t>
      </w:r>
    </w:p>
    <w:tbl>
      <w:tblPr>
        <w:tblStyle w:val="a7"/>
        <w:tblW w:w="5000" w:type="pct"/>
        <w:jc w:val="center"/>
        <w:tblLook w:val="04A0" w:firstRow="1" w:lastRow="0" w:firstColumn="1" w:lastColumn="0" w:noHBand="0" w:noVBand="1"/>
      </w:tblPr>
      <w:tblGrid>
        <w:gridCol w:w="565"/>
        <w:gridCol w:w="5700"/>
        <w:gridCol w:w="3130"/>
      </w:tblGrid>
      <w:tr w:rsidR="00696F81" w:rsidRPr="000226BB" w:rsidTr="009714CB">
        <w:trPr>
          <w:trHeight w:val="301"/>
          <w:tblHeader/>
          <w:jc w:val="center"/>
        </w:trPr>
        <w:tc>
          <w:tcPr>
            <w:tcW w:w="562" w:type="dxa"/>
            <w:shd w:val="clear" w:color="auto" w:fill="F2F2F2"/>
            <w:tcMar>
              <w:top w:w="120" w:type="dxa"/>
              <w:left w:w="20" w:type="dxa"/>
              <w:bottom w:w="120" w:type="dxa"/>
              <w:right w:w="20" w:type="dxa"/>
            </w:tcMar>
            <w:vAlign w:val="center"/>
          </w:tcPr>
          <w:p w:rsidR="00696F81" w:rsidRPr="000226BB" w:rsidRDefault="003D2D84">
            <w:pPr>
              <w:jc w:val="center"/>
              <w:rPr>
                <w:rFonts w:cs="Times New Roman"/>
              </w:rPr>
            </w:pPr>
            <w:bookmarkStart w:id="317" w:name="_Hlk213666618"/>
            <w:r w:rsidRPr="000226BB">
              <w:rPr>
                <w:rFonts w:eastAsia="Times New Roman" w:cs="Times New Roman"/>
              </w:rPr>
              <w:t>№</w:t>
            </w:r>
          </w:p>
        </w:tc>
        <w:tc>
          <w:tcPr>
            <w:tcW w:w="5670" w:type="dxa"/>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Адрес потребителя</w:t>
            </w:r>
          </w:p>
        </w:tc>
        <w:tc>
          <w:tcPr>
            <w:tcW w:w="3113" w:type="dxa"/>
            <w:shd w:val="clear" w:color="auto" w:fill="F2F2F2"/>
            <w:tcMar>
              <w:top w:w="120" w:type="dxa"/>
              <w:left w:w="20" w:type="dxa"/>
              <w:bottom w:w="120" w:type="dxa"/>
              <w:right w:w="20" w:type="dxa"/>
            </w:tcMar>
            <w:vAlign w:val="center"/>
          </w:tcPr>
          <w:p w:rsidR="00696F81" w:rsidRPr="000226BB" w:rsidRDefault="003D2D84">
            <w:pPr>
              <w:jc w:val="center"/>
              <w:rPr>
                <w:rFonts w:cs="Times New Roman"/>
              </w:rPr>
            </w:pPr>
            <w:r w:rsidRPr="000226BB">
              <w:rPr>
                <w:rFonts w:eastAsia="Times New Roman" w:cs="Times New Roman"/>
              </w:rPr>
              <w:t>Зона действия источника по типам потребления</w:t>
            </w:r>
          </w:p>
        </w:tc>
      </w:tr>
      <w:tr w:rsidR="009714CB" w:rsidRPr="000226BB" w:rsidTr="009714CB">
        <w:trPr>
          <w:trHeight w:val="301"/>
          <w:jc w:val="center"/>
        </w:trPr>
        <w:tc>
          <w:tcPr>
            <w:tcW w:w="9345" w:type="dxa"/>
            <w:gridSpan w:val="3"/>
            <w:shd w:val="clear" w:color="auto" w:fill="DEEAF6" w:themeFill="accent1" w:themeFillTint="33"/>
            <w:tcMar>
              <w:top w:w="40" w:type="dxa"/>
              <w:left w:w="20" w:type="dxa"/>
              <w:bottom w:w="40" w:type="dxa"/>
              <w:right w:w="20" w:type="dxa"/>
            </w:tcMar>
            <w:vAlign w:val="center"/>
          </w:tcPr>
          <w:p w:rsidR="009714CB" w:rsidRPr="000226BB" w:rsidRDefault="009714CB">
            <w:pPr>
              <w:jc w:val="center"/>
              <w:rPr>
                <w:rFonts w:eastAsia="Times New Roman" w:cs="Times New Roman"/>
                <w:b/>
              </w:rPr>
            </w:pPr>
            <w:r w:rsidRPr="000226BB">
              <w:rPr>
                <w:rFonts w:eastAsia="Times New Roman" w:cs="Times New Roman"/>
              </w:rPr>
              <w:t>МУП "Красногородские теплосети"</w:t>
            </w:r>
          </w:p>
        </w:tc>
      </w:tr>
      <w:tr w:rsidR="00E73BCD" w:rsidRPr="000226BB" w:rsidTr="009714CB">
        <w:trPr>
          <w:trHeight w:val="301"/>
          <w:jc w:val="center"/>
        </w:trPr>
        <w:tc>
          <w:tcPr>
            <w:tcW w:w="562" w:type="dxa"/>
            <w:shd w:val="clear" w:color="auto" w:fill="FFFFFF"/>
            <w:tcMar>
              <w:top w:w="40" w:type="dxa"/>
              <w:left w:w="20" w:type="dxa"/>
              <w:bottom w:w="40" w:type="dxa"/>
              <w:right w:w="20" w:type="dxa"/>
            </w:tcMar>
            <w:vAlign w:val="center"/>
          </w:tcPr>
          <w:p w:rsidR="00E73BCD" w:rsidRPr="000226BB" w:rsidRDefault="00E73BCD">
            <w:pPr>
              <w:jc w:val="center"/>
              <w:rPr>
                <w:rFonts w:eastAsia="Times New Roman" w:cs="Times New Roman"/>
                <w:b/>
              </w:rPr>
            </w:pPr>
          </w:p>
        </w:tc>
        <w:tc>
          <w:tcPr>
            <w:tcW w:w="5670" w:type="dxa"/>
            <w:shd w:val="clear" w:color="auto" w:fill="FFFFFF"/>
            <w:tcMar>
              <w:top w:w="40" w:type="dxa"/>
              <w:left w:w="200" w:type="dxa"/>
              <w:bottom w:w="40" w:type="dxa"/>
              <w:right w:w="200" w:type="dxa"/>
            </w:tcMar>
            <w:vAlign w:val="center"/>
          </w:tcPr>
          <w:p w:rsidR="00E73BCD" w:rsidRPr="000226BB" w:rsidRDefault="00E73BCD">
            <w:pPr>
              <w:jc w:val="center"/>
              <w:rPr>
                <w:rFonts w:eastAsia="Times New Roman" w:cs="Times New Roman"/>
                <w:b/>
              </w:rPr>
            </w:pPr>
            <w:r w:rsidRPr="000226BB">
              <w:rPr>
                <w:rFonts w:eastAsia="Times New Roman" w:cs="Times New Roman"/>
                <w:b/>
              </w:rPr>
              <w:t>Котельная № 1</w:t>
            </w:r>
          </w:p>
        </w:tc>
        <w:tc>
          <w:tcPr>
            <w:tcW w:w="3113" w:type="dxa"/>
            <w:shd w:val="clear" w:color="auto" w:fill="FFFFFF"/>
            <w:tcMar>
              <w:top w:w="40" w:type="dxa"/>
              <w:left w:w="20" w:type="dxa"/>
              <w:bottom w:w="40" w:type="dxa"/>
              <w:right w:w="20" w:type="dxa"/>
            </w:tcMar>
            <w:vAlign w:val="center"/>
          </w:tcPr>
          <w:p w:rsidR="00E73BCD" w:rsidRPr="000226BB" w:rsidRDefault="00E73BCD">
            <w:pPr>
              <w:jc w:val="center"/>
              <w:rPr>
                <w:rFonts w:eastAsia="Times New Roman" w:cs="Times New Roman"/>
                <w:b/>
              </w:rPr>
            </w:pPr>
          </w:p>
        </w:tc>
      </w:tr>
      <w:tr w:rsidR="00696F81" w:rsidRPr="000226BB" w:rsidTr="009714CB">
        <w:trPr>
          <w:trHeight w:val="301"/>
          <w:jc w:val="center"/>
        </w:trPr>
        <w:tc>
          <w:tcPr>
            <w:tcW w:w="562"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1</w:t>
            </w:r>
          </w:p>
        </w:tc>
        <w:tc>
          <w:tcPr>
            <w:tcW w:w="5670" w:type="dxa"/>
            <w:shd w:val="clear" w:color="auto" w:fill="FFFFFF"/>
            <w:tcMar>
              <w:top w:w="40" w:type="dxa"/>
              <w:left w:w="200" w:type="dxa"/>
              <w:bottom w:w="40" w:type="dxa"/>
              <w:right w:w="200" w:type="dxa"/>
            </w:tcMar>
            <w:vAlign w:val="center"/>
          </w:tcPr>
          <w:p w:rsidR="00696F81" w:rsidRPr="000226BB" w:rsidRDefault="003D2D84" w:rsidP="00E73BCD">
            <w:pPr>
              <w:rPr>
                <w:rFonts w:cs="Times New Roman"/>
              </w:rPr>
            </w:pPr>
            <w:r w:rsidRPr="000226BB">
              <w:rPr>
                <w:rFonts w:eastAsia="Times New Roman" w:cs="Times New Roman"/>
              </w:rPr>
              <w:t>ул. Советская</w:t>
            </w:r>
            <w:r w:rsidR="008A722C" w:rsidRPr="000226BB">
              <w:rPr>
                <w:rFonts w:eastAsia="Times New Roman" w:cs="Times New Roman"/>
              </w:rPr>
              <w:t>,</w:t>
            </w:r>
            <w:r w:rsidRPr="000226BB">
              <w:rPr>
                <w:rFonts w:eastAsia="Times New Roman" w:cs="Times New Roman"/>
              </w:rPr>
              <w:t xml:space="preserve"> 73</w:t>
            </w:r>
          </w:p>
        </w:tc>
        <w:tc>
          <w:tcPr>
            <w:tcW w:w="3113"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отопление</w:t>
            </w:r>
          </w:p>
        </w:tc>
      </w:tr>
      <w:tr w:rsidR="00696F81" w:rsidRPr="000226BB" w:rsidTr="009714CB">
        <w:trPr>
          <w:trHeight w:val="301"/>
          <w:jc w:val="center"/>
        </w:trPr>
        <w:tc>
          <w:tcPr>
            <w:tcW w:w="562"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2</w:t>
            </w:r>
          </w:p>
        </w:tc>
        <w:tc>
          <w:tcPr>
            <w:tcW w:w="5670" w:type="dxa"/>
            <w:shd w:val="clear" w:color="auto" w:fill="FFFFFF"/>
            <w:tcMar>
              <w:top w:w="40" w:type="dxa"/>
              <w:left w:w="200" w:type="dxa"/>
              <w:bottom w:w="40" w:type="dxa"/>
              <w:right w:w="200" w:type="dxa"/>
            </w:tcMar>
            <w:vAlign w:val="center"/>
          </w:tcPr>
          <w:p w:rsidR="00696F81" w:rsidRPr="000226BB" w:rsidRDefault="003D2D84" w:rsidP="00E73BCD">
            <w:pPr>
              <w:rPr>
                <w:rFonts w:cs="Times New Roman"/>
              </w:rPr>
            </w:pPr>
            <w:r w:rsidRPr="000226BB">
              <w:rPr>
                <w:rFonts w:eastAsia="Times New Roman" w:cs="Times New Roman"/>
              </w:rPr>
              <w:t>ул. Советская</w:t>
            </w:r>
            <w:r w:rsidR="008A722C" w:rsidRPr="000226BB">
              <w:rPr>
                <w:rFonts w:eastAsia="Times New Roman" w:cs="Times New Roman"/>
              </w:rPr>
              <w:t>,</w:t>
            </w:r>
            <w:r w:rsidRPr="000226BB">
              <w:rPr>
                <w:rFonts w:eastAsia="Times New Roman" w:cs="Times New Roman"/>
              </w:rPr>
              <w:t xml:space="preserve"> 50</w:t>
            </w:r>
          </w:p>
        </w:tc>
        <w:tc>
          <w:tcPr>
            <w:tcW w:w="3113"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отопление</w:t>
            </w:r>
          </w:p>
        </w:tc>
      </w:tr>
      <w:tr w:rsidR="00696F81" w:rsidRPr="000226BB" w:rsidTr="009714CB">
        <w:trPr>
          <w:trHeight w:val="301"/>
          <w:jc w:val="center"/>
        </w:trPr>
        <w:tc>
          <w:tcPr>
            <w:tcW w:w="562"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3</w:t>
            </w:r>
          </w:p>
        </w:tc>
        <w:tc>
          <w:tcPr>
            <w:tcW w:w="5670" w:type="dxa"/>
            <w:shd w:val="clear" w:color="auto" w:fill="FFFFFF"/>
            <w:tcMar>
              <w:top w:w="40" w:type="dxa"/>
              <w:left w:w="200" w:type="dxa"/>
              <w:bottom w:w="40" w:type="dxa"/>
              <w:right w:w="200" w:type="dxa"/>
            </w:tcMar>
            <w:vAlign w:val="center"/>
          </w:tcPr>
          <w:p w:rsidR="00696F81" w:rsidRPr="000226BB" w:rsidRDefault="003D2D84" w:rsidP="00E73BCD">
            <w:pPr>
              <w:rPr>
                <w:rFonts w:cs="Times New Roman"/>
              </w:rPr>
            </w:pPr>
            <w:r w:rsidRPr="000226BB">
              <w:rPr>
                <w:rFonts w:eastAsia="Times New Roman" w:cs="Times New Roman"/>
              </w:rPr>
              <w:t>ул. Советская д.58, д.71 ул. Набережная д.1</w:t>
            </w:r>
          </w:p>
        </w:tc>
        <w:tc>
          <w:tcPr>
            <w:tcW w:w="3113"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отопление</w:t>
            </w:r>
          </w:p>
        </w:tc>
      </w:tr>
      <w:tr w:rsidR="00E73BCD" w:rsidRPr="000226BB" w:rsidTr="009714CB">
        <w:trPr>
          <w:trHeight w:val="301"/>
          <w:jc w:val="center"/>
        </w:trPr>
        <w:tc>
          <w:tcPr>
            <w:tcW w:w="562" w:type="dxa"/>
            <w:shd w:val="clear" w:color="auto" w:fill="FFFFFF"/>
            <w:tcMar>
              <w:top w:w="40" w:type="dxa"/>
              <w:left w:w="20" w:type="dxa"/>
              <w:bottom w:w="40" w:type="dxa"/>
              <w:right w:w="20" w:type="dxa"/>
            </w:tcMar>
            <w:vAlign w:val="center"/>
          </w:tcPr>
          <w:p w:rsidR="00E73BCD" w:rsidRPr="000226BB" w:rsidRDefault="00E73BCD" w:rsidP="009714CB">
            <w:pPr>
              <w:jc w:val="center"/>
              <w:rPr>
                <w:rFonts w:eastAsia="Times New Roman" w:cs="Times New Roman"/>
                <w:b/>
              </w:rPr>
            </w:pPr>
          </w:p>
        </w:tc>
        <w:tc>
          <w:tcPr>
            <w:tcW w:w="5670" w:type="dxa"/>
            <w:shd w:val="clear" w:color="auto" w:fill="FFFFFF"/>
            <w:tcMar>
              <w:top w:w="40" w:type="dxa"/>
              <w:left w:w="200" w:type="dxa"/>
              <w:bottom w:w="40" w:type="dxa"/>
              <w:right w:w="200" w:type="dxa"/>
            </w:tcMar>
            <w:vAlign w:val="center"/>
          </w:tcPr>
          <w:p w:rsidR="00E73BCD" w:rsidRPr="000226BB" w:rsidRDefault="00E73BCD" w:rsidP="00E73BCD">
            <w:pPr>
              <w:jc w:val="center"/>
              <w:rPr>
                <w:rFonts w:eastAsia="Times New Roman" w:cs="Times New Roman"/>
                <w:b/>
              </w:rPr>
            </w:pPr>
            <w:r w:rsidRPr="000226BB">
              <w:rPr>
                <w:rFonts w:eastAsia="Times New Roman" w:cs="Times New Roman"/>
                <w:b/>
              </w:rPr>
              <w:t>Котельная № 2</w:t>
            </w:r>
          </w:p>
        </w:tc>
        <w:tc>
          <w:tcPr>
            <w:tcW w:w="3113" w:type="dxa"/>
            <w:shd w:val="clear" w:color="auto" w:fill="FFFFFF"/>
            <w:tcMar>
              <w:top w:w="40" w:type="dxa"/>
              <w:left w:w="20" w:type="dxa"/>
              <w:bottom w:w="40" w:type="dxa"/>
              <w:right w:w="20" w:type="dxa"/>
            </w:tcMar>
            <w:vAlign w:val="center"/>
          </w:tcPr>
          <w:p w:rsidR="00E73BCD" w:rsidRPr="000226BB" w:rsidRDefault="00E73BCD" w:rsidP="00E73BCD">
            <w:pPr>
              <w:jc w:val="center"/>
              <w:rPr>
                <w:rFonts w:eastAsia="Times New Roman" w:cs="Times New Roman"/>
                <w:b/>
              </w:rPr>
            </w:pPr>
          </w:p>
        </w:tc>
      </w:tr>
      <w:tr w:rsidR="00E73BCD" w:rsidRPr="000226BB" w:rsidTr="009714CB">
        <w:trPr>
          <w:trHeight w:val="301"/>
          <w:jc w:val="center"/>
        </w:trPr>
        <w:tc>
          <w:tcPr>
            <w:tcW w:w="562" w:type="dxa"/>
            <w:shd w:val="clear" w:color="auto" w:fill="FFFFFF"/>
            <w:tcMar>
              <w:top w:w="40" w:type="dxa"/>
              <w:left w:w="20" w:type="dxa"/>
              <w:bottom w:w="40" w:type="dxa"/>
              <w:right w:w="20" w:type="dxa"/>
            </w:tcMar>
            <w:vAlign w:val="center"/>
          </w:tcPr>
          <w:p w:rsidR="00E73BCD" w:rsidRPr="000226BB" w:rsidRDefault="00E73BCD" w:rsidP="00E73BCD">
            <w:pPr>
              <w:jc w:val="center"/>
              <w:rPr>
                <w:rFonts w:cs="Times New Roman"/>
              </w:rPr>
            </w:pPr>
            <w:r w:rsidRPr="000226BB">
              <w:rPr>
                <w:rFonts w:eastAsia="Times New Roman" w:cs="Times New Roman"/>
              </w:rPr>
              <w:t>1</w:t>
            </w:r>
          </w:p>
        </w:tc>
        <w:tc>
          <w:tcPr>
            <w:tcW w:w="5670" w:type="dxa"/>
            <w:shd w:val="clear" w:color="auto" w:fill="FFFFFF"/>
            <w:tcMar>
              <w:top w:w="40" w:type="dxa"/>
              <w:left w:w="200" w:type="dxa"/>
              <w:bottom w:w="40" w:type="dxa"/>
              <w:right w:w="200" w:type="dxa"/>
            </w:tcMar>
            <w:vAlign w:val="center"/>
          </w:tcPr>
          <w:p w:rsidR="00E73BCD" w:rsidRPr="000226BB" w:rsidRDefault="00E73BCD" w:rsidP="00E73BCD">
            <w:pPr>
              <w:rPr>
                <w:rFonts w:cs="Times New Roman"/>
              </w:rPr>
            </w:pPr>
            <w:r w:rsidRPr="000226BB">
              <w:rPr>
                <w:rFonts w:cs="Times New Roman"/>
              </w:rPr>
              <w:t>СФР Отдел Пенсионного фонда РФ</w:t>
            </w:r>
          </w:p>
        </w:tc>
        <w:tc>
          <w:tcPr>
            <w:tcW w:w="3113" w:type="dxa"/>
            <w:shd w:val="clear" w:color="auto" w:fill="FFFFFF"/>
            <w:tcMar>
              <w:top w:w="40" w:type="dxa"/>
              <w:left w:w="20" w:type="dxa"/>
              <w:bottom w:w="40" w:type="dxa"/>
              <w:right w:w="20" w:type="dxa"/>
            </w:tcMar>
            <w:vAlign w:val="center"/>
          </w:tcPr>
          <w:p w:rsidR="00E73BCD" w:rsidRPr="000226BB" w:rsidRDefault="00E73BCD" w:rsidP="00E73BCD">
            <w:pPr>
              <w:jc w:val="center"/>
              <w:rPr>
                <w:rFonts w:cs="Times New Roman"/>
              </w:rPr>
            </w:pPr>
            <w:r w:rsidRPr="000226BB">
              <w:rPr>
                <w:rFonts w:eastAsia="Times New Roman" w:cs="Times New Roman"/>
              </w:rPr>
              <w:t>отопление</w:t>
            </w:r>
          </w:p>
        </w:tc>
      </w:tr>
      <w:tr w:rsidR="00E73BCD" w:rsidRPr="000226BB" w:rsidTr="009714CB">
        <w:trPr>
          <w:trHeight w:val="301"/>
          <w:jc w:val="center"/>
        </w:trPr>
        <w:tc>
          <w:tcPr>
            <w:tcW w:w="562" w:type="dxa"/>
            <w:shd w:val="clear" w:color="auto" w:fill="FFFFFF"/>
            <w:tcMar>
              <w:top w:w="40" w:type="dxa"/>
              <w:left w:w="20" w:type="dxa"/>
              <w:bottom w:w="40" w:type="dxa"/>
              <w:right w:w="20" w:type="dxa"/>
            </w:tcMar>
            <w:vAlign w:val="center"/>
          </w:tcPr>
          <w:p w:rsidR="00E73BCD" w:rsidRPr="000226BB" w:rsidRDefault="00E73BCD" w:rsidP="00E73BCD">
            <w:pPr>
              <w:jc w:val="center"/>
              <w:rPr>
                <w:rFonts w:cs="Times New Roman"/>
              </w:rPr>
            </w:pPr>
            <w:r w:rsidRPr="000226BB">
              <w:rPr>
                <w:rFonts w:eastAsia="Times New Roman" w:cs="Times New Roman"/>
              </w:rPr>
              <w:t>2</w:t>
            </w:r>
          </w:p>
        </w:tc>
        <w:tc>
          <w:tcPr>
            <w:tcW w:w="5670" w:type="dxa"/>
            <w:shd w:val="clear" w:color="auto" w:fill="FFFFFF"/>
            <w:tcMar>
              <w:top w:w="40" w:type="dxa"/>
              <w:left w:w="200" w:type="dxa"/>
              <w:bottom w:w="40" w:type="dxa"/>
              <w:right w:w="200" w:type="dxa"/>
            </w:tcMar>
            <w:vAlign w:val="center"/>
          </w:tcPr>
          <w:p w:rsidR="00E73BCD" w:rsidRPr="000226BB" w:rsidRDefault="00E73BCD" w:rsidP="00E73BCD">
            <w:pPr>
              <w:rPr>
                <w:rFonts w:cs="Times New Roman"/>
              </w:rPr>
            </w:pPr>
            <w:r w:rsidRPr="000226BB">
              <w:rPr>
                <w:rFonts w:cs="Times New Roman"/>
              </w:rPr>
              <w:t>Мировой суд (участок)</w:t>
            </w:r>
          </w:p>
        </w:tc>
        <w:tc>
          <w:tcPr>
            <w:tcW w:w="3113" w:type="dxa"/>
            <w:shd w:val="clear" w:color="auto" w:fill="FFFFFF"/>
            <w:tcMar>
              <w:top w:w="40" w:type="dxa"/>
              <w:left w:w="20" w:type="dxa"/>
              <w:bottom w:w="40" w:type="dxa"/>
              <w:right w:w="20" w:type="dxa"/>
            </w:tcMar>
            <w:vAlign w:val="center"/>
          </w:tcPr>
          <w:p w:rsidR="00E73BCD" w:rsidRPr="000226BB" w:rsidRDefault="00E73BCD" w:rsidP="00E73BCD">
            <w:pPr>
              <w:jc w:val="center"/>
              <w:rPr>
                <w:rFonts w:cs="Times New Roman"/>
              </w:rPr>
            </w:pPr>
            <w:r w:rsidRPr="000226BB">
              <w:rPr>
                <w:rFonts w:eastAsia="Times New Roman" w:cs="Times New Roman"/>
              </w:rPr>
              <w:t>отопление</w:t>
            </w:r>
          </w:p>
        </w:tc>
      </w:tr>
      <w:tr w:rsidR="00E73BCD" w:rsidRPr="000226BB" w:rsidTr="009714CB">
        <w:trPr>
          <w:trHeight w:val="301"/>
          <w:jc w:val="center"/>
        </w:trPr>
        <w:tc>
          <w:tcPr>
            <w:tcW w:w="562" w:type="dxa"/>
            <w:shd w:val="clear" w:color="auto" w:fill="FFFFFF"/>
            <w:tcMar>
              <w:top w:w="40" w:type="dxa"/>
              <w:left w:w="20" w:type="dxa"/>
              <w:bottom w:w="40" w:type="dxa"/>
              <w:right w:w="20" w:type="dxa"/>
            </w:tcMar>
            <w:vAlign w:val="center"/>
          </w:tcPr>
          <w:p w:rsidR="00E73BCD" w:rsidRPr="000226BB" w:rsidRDefault="00E73BCD" w:rsidP="00E73BCD">
            <w:pPr>
              <w:jc w:val="center"/>
              <w:rPr>
                <w:rFonts w:cs="Times New Roman"/>
              </w:rPr>
            </w:pPr>
            <w:r w:rsidRPr="000226BB">
              <w:rPr>
                <w:rFonts w:eastAsia="Times New Roman" w:cs="Times New Roman"/>
              </w:rPr>
              <w:t>3</w:t>
            </w:r>
          </w:p>
        </w:tc>
        <w:tc>
          <w:tcPr>
            <w:tcW w:w="5670" w:type="dxa"/>
            <w:shd w:val="clear" w:color="auto" w:fill="FFFFFF"/>
            <w:tcMar>
              <w:top w:w="40" w:type="dxa"/>
              <w:left w:w="200" w:type="dxa"/>
              <w:bottom w:w="40" w:type="dxa"/>
              <w:right w:w="200" w:type="dxa"/>
            </w:tcMar>
            <w:vAlign w:val="center"/>
          </w:tcPr>
          <w:p w:rsidR="00E73BCD" w:rsidRPr="000226BB" w:rsidRDefault="008A722C" w:rsidP="00E73BCD">
            <w:pPr>
              <w:rPr>
                <w:rFonts w:cs="Times New Roman"/>
              </w:rPr>
            </w:pPr>
            <w:r w:rsidRPr="000226BB">
              <w:rPr>
                <w:rFonts w:eastAsia="Times New Roman" w:cs="Times New Roman"/>
              </w:rPr>
              <w:t>ул. Советская, 22 (</w:t>
            </w:r>
            <w:r w:rsidR="00E73BCD" w:rsidRPr="000226BB">
              <w:rPr>
                <w:rFonts w:cs="Times New Roman"/>
              </w:rPr>
              <w:t>ПО "НИВА"</w:t>
            </w:r>
            <w:r w:rsidRPr="000226BB">
              <w:rPr>
                <w:rFonts w:cs="Times New Roman"/>
              </w:rPr>
              <w:t>)</w:t>
            </w:r>
          </w:p>
        </w:tc>
        <w:tc>
          <w:tcPr>
            <w:tcW w:w="3113" w:type="dxa"/>
            <w:shd w:val="clear" w:color="auto" w:fill="FFFFFF"/>
            <w:tcMar>
              <w:top w:w="40" w:type="dxa"/>
              <w:left w:w="20" w:type="dxa"/>
              <w:bottom w:w="40" w:type="dxa"/>
              <w:right w:w="20" w:type="dxa"/>
            </w:tcMar>
            <w:vAlign w:val="center"/>
          </w:tcPr>
          <w:p w:rsidR="00E73BCD" w:rsidRPr="000226BB" w:rsidRDefault="00E73BCD" w:rsidP="00E73BCD">
            <w:pPr>
              <w:jc w:val="center"/>
              <w:rPr>
                <w:rFonts w:cs="Times New Roman"/>
              </w:rPr>
            </w:pPr>
            <w:r w:rsidRPr="000226BB">
              <w:rPr>
                <w:rFonts w:eastAsia="Times New Roman" w:cs="Times New Roman"/>
              </w:rPr>
              <w:t>отопление</w:t>
            </w:r>
          </w:p>
        </w:tc>
      </w:tr>
      <w:tr w:rsidR="00E73BCD" w:rsidRPr="000226BB" w:rsidTr="009714CB">
        <w:trPr>
          <w:trHeight w:val="301"/>
          <w:jc w:val="center"/>
        </w:trPr>
        <w:tc>
          <w:tcPr>
            <w:tcW w:w="562" w:type="dxa"/>
            <w:shd w:val="clear" w:color="auto" w:fill="FFFFFF"/>
            <w:tcMar>
              <w:top w:w="40" w:type="dxa"/>
              <w:left w:w="20" w:type="dxa"/>
              <w:bottom w:w="40" w:type="dxa"/>
              <w:right w:w="20" w:type="dxa"/>
            </w:tcMar>
            <w:vAlign w:val="center"/>
          </w:tcPr>
          <w:p w:rsidR="00E73BCD" w:rsidRPr="000226BB" w:rsidRDefault="00E73BCD" w:rsidP="00E73BCD">
            <w:pPr>
              <w:jc w:val="center"/>
              <w:rPr>
                <w:rFonts w:cs="Times New Roman"/>
              </w:rPr>
            </w:pPr>
            <w:r w:rsidRPr="000226BB">
              <w:rPr>
                <w:rFonts w:eastAsia="Times New Roman" w:cs="Times New Roman"/>
              </w:rPr>
              <w:t>4</w:t>
            </w:r>
          </w:p>
        </w:tc>
        <w:tc>
          <w:tcPr>
            <w:tcW w:w="5670" w:type="dxa"/>
            <w:shd w:val="clear" w:color="auto" w:fill="FFFFFF"/>
            <w:tcMar>
              <w:top w:w="40" w:type="dxa"/>
              <w:left w:w="200" w:type="dxa"/>
              <w:bottom w:w="40" w:type="dxa"/>
              <w:right w:w="200" w:type="dxa"/>
            </w:tcMar>
            <w:vAlign w:val="center"/>
          </w:tcPr>
          <w:p w:rsidR="00E73BCD" w:rsidRPr="000226BB" w:rsidRDefault="008A722C" w:rsidP="00E73BCD">
            <w:pPr>
              <w:rPr>
                <w:rFonts w:cs="Times New Roman"/>
              </w:rPr>
            </w:pPr>
            <w:r w:rsidRPr="000226BB">
              <w:rPr>
                <w:rFonts w:eastAsia="Times New Roman" w:cs="Times New Roman"/>
              </w:rPr>
              <w:t>ул. Советская, 20а (</w:t>
            </w:r>
            <w:r w:rsidR="00E73BCD" w:rsidRPr="000226BB">
              <w:rPr>
                <w:rFonts w:cs="Times New Roman"/>
              </w:rPr>
              <w:t>ОАО «Псковэнергоагент»</w:t>
            </w:r>
            <w:r w:rsidRPr="000226BB">
              <w:rPr>
                <w:rFonts w:cs="Times New Roman"/>
              </w:rPr>
              <w:t>)</w:t>
            </w:r>
          </w:p>
        </w:tc>
        <w:tc>
          <w:tcPr>
            <w:tcW w:w="3113" w:type="dxa"/>
            <w:shd w:val="clear" w:color="auto" w:fill="FFFFFF"/>
            <w:tcMar>
              <w:top w:w="40" w:type="dxa"/>
              <w:left w:w="20" w:type="dxa"/>
              <w:bottom w:w="40" w:type="dxa"/>
              <w:right w:w="20" w:type="dxa"/>
            </w:tcMar>
            <w:vAlign w:val="center"/>
          </w:tcPr>
          <w:p w:rsidR="00E73BCD" w:rsidRPr="000226BB" w:rsidRDefault="00E73BCD" w:rsidP="00E73BCD">
            <w:pPr>
              <w:jc w:val="center"/>
              <w:rPr>
                <w:rFonts w:cs="Times New Roman"/>
              </w:rPr>
            </w:pPr>
            <w:r w:rsidRPr="000226BB">
              <w:rPr>
                <w:rFonts w:eastAsia="Times New Roman" w:cs="Times New Roman"/>
              </w:rPr>
              <w:t>отопление</w:t>
            </w:r>
          </w:p>
        </w:tc>
      </w:tr>
      <w:tr w:rsidR="00E73BCD" w:rsidRPr="000226BB" w:rsidTr="009714CB">
        <w:trPr>
          <w:trHeight w:val="301"/>
          <w:jc w:val="center"/>
        </w:trPr>
        <w:tc>
          <w:tcPr>
            <w:tcW w:w="562" w:type="dxa"/>
            <w:shd w:val="clear" w:color="auto" w:fill="FFFFFF"/>
            <w:tcMar>
              <w:top w:w="40" w:type="dxa"/>
              <w:left w:w="20" w:type="dxa"/>
              <w:bottom w:w="40" w:type="dxa"/>
              <w:right w:w="20" w:type="dxa"/>
            </w:tcMar>
            <w:vAlign w:val="center"/>
          </w:tcPr>
          <w:p w:rsidR="00E73BCD" w:rsidRPr="000226BB" w:rsidRDefault="00E73BCD" w:rsidP="00E73BCD">
            <w:pPr>
              <w:jc w:val="center"/>
              <w:rPr>
                <w:rFonts w:cs="Times New Roman"/>
              </w:rPr>
            </w:pPr>
            <w:r w:rsidRPr="000226BB">
              <w:rPr>
                <w:rFonts w:eastAsia="Times New Roman" w:cs="Times New Roman"/>
              </w:rPr>
              <w:t>5</w:t>
            </w:r>
          </w:p>
        </w:tc>
        <w:tc>
          <w:tcPr>
            <w:tcW w:w="5670" w:type="dxa"/>
            <w:shd w:val="clear" w:color="auto" w:fill="FFFFFF"/>
            <w:tcMar>
              <w:top w:w="40" w:type="dxa"/>
              <w:left w:w="200" w:type="dxa"/>
              <w:bottom w:w="40" w:type="dxa"/>
              <w:right w:w="200" w:type="dxa"/>
            </w:tcMar>
            <w:vAlign w:val="center"/>
          </w:tcPr>
          <w:p w:rsidR="00E73BCD" w:rsidRPr="000226BB" w:rsidRDefault="00E73BCD" w:rsidP="00E73BCD">
            <w:pPr>
              <w:rPr>
                <w:rFonts w:cs="Times New Roman"/>
              </w:rPr>
            </w:pPr>
            <w:r w:rsidRPr="000226BB">
              <w:rPr>
                <w:rFonts w:cs="Times New Roman"/>
              </w:rPr>
              <w:t>ПАО "Сбербанк России"</w:t>
            </w:r>
          </w:p>
        </w:tc>
        <w:tc>
          <w:tcPr>
            <w:tcW w:w="3113" w:type="dxa"/>
            <w:shd w:val="clear" w:color="auto" w:fill="FFFFFF"/>
            <w:tcMar>
              <w:top w:w="40" w:type="dxa"/>
              <w:left w:w="20" w:type="dxa"/>
              <w:bottom w:w="40" w:type="dxa"/>
              <w:right w:w="20" w:type="dxa"/>
            </w:tcMar>
            <w:vAlign w:val="center"/>
          </w:tcPr>
          <w:p w:rsidR="00E73BCD" w:rsidRPr="000226BB" w:rsidRDefault="00E73BCD" w:rsidP="00E73BCD">
            <w:pPr>
              <w:jc w:val="center"/>
              <w:rPr>
                <w:rFonts w:cs="Times New Roman"/>
              </w:rPr>
            </w:pPr>
            <w:r w:rsidRPr="000226BB">
              <w:rPr>
                <w:rFonts w:eastAsia="Times New Roman" w:cs="Times New Roman"/>
              </w:rPr>
              <w:t>отопление</w:t>
            </w:r>
          </w:p>
        </w:tc>
      </w:tr>
      <w:tr w:rsidR="00E73BCD" w:rsidRPr="000226BB" w:rsidTr="009714CB">
        <w:trPr>
          <w:trHeight w:val="301"/>
          <w:jc w:val="center"/>
        </w:trPr>
        <w:tc>
          <w:tcPr>
            <w:tcW w:w="562" w:type="dxa"/>
            <w:shd w:val="clear" w:color="auto" w:fill="FFFFFF"/>
            <w:tcMar>
              <w:top w:w="40" w:type="dxa"/>
              <w:left w:w="20" w:type="dxa"/>
              <w:bottom w:w="40" w:type="dxa"/>
              <w:right w:w="20" w:type="dxa"/>
            </w:tcMar>
            <w:vAlign w:val="center"/>
          </w:tcPr>
          <w:p w:rsidR="00E73BCD" w:rsidRPr="000226BB" w:rsidRDefault="00E73BCD" w:rsidP="00E73BCD">
            <w:pPr>
              <w:jc w:val="center"/>
              <w:rPr>
                <w:rFonts w:cs="Times New Roman"/>
              </w:rPr>
            </w:pPr>
            <w:r w:rsidRPr="000226BB">
              <w:rPr>
                <w:rFonts w:eastAsia="Times New Roman" w:cs="Times New Roman"/>
              </w:rPr>
              <w:t>6</w:t>
            </w:r>
          </w:p>
        </w:tc>
        <w:tc>
          <w:tcPr>
            <w:tcW w:w="5670" w:type="dxa"/>
            <w:shd w:val="clear" w:color="auto" w:fill="FFFFFF"/>
            <w:tcMar>
              <w:top w:w="40" w:type="dxa"/>
              <w:left w:w="200" w:type="dxa"/>
              <w:bottom w:w="40" w:type="dxa"/>
              <w:right w:w="200" w:type="dxa"/>
            </w:tcMar>
            <w:vAlign w:val="center"/>
          </w:tcPr>
          <w:p w:rsidR="00E73BCD" w:rsidRPr="000226BB" w:rsidRDefault="00E73BCD" w:rsidP="00E73BCD">
            <w:pPr>
              <w:rPr>
                <w:rFonts w:cs="Times New Roman"/>
              </w:rPr>
            </w:pPr>
            <w:r w:rsidRPr="000226BB">
              <w:rPr>
                <w:rFonts w:cs="Times New Roman"/>
              </w:rPr>
              <w:t>РОССГОСТРАХ</w:t>
            </w:r>
          </w:p>
        </w:tc>
        <w:tc>
          <w:tcPr>
            <w:tcW w:w="3113" w:type="dxa"/>
            <w:shd w:val="clear" w:color="auto" w:fill="FFFFFF"/>
            <w:tcMar>
              <w:top w:w="40" w:type="dxa"/>
              <w:left w:w="20" w:type="dxa"/>
              <w:bottom w:w="40" w:type="dxa"/>
              <w:right w:w="20" w:type="dxa"/>
            </w:tcMar>
            <w:vAlign w:val="center"/>
          </w:tcPr>
          <w:p w:rsidR="00E73BCD" w:rsidRPr="000226BB" w:rsidRDefault="00E73BCD" w:rsidP="00E73BCD">
            <w:pPr>
              <w:jc w:val="center"/>
              <w:rPr>
                <w:rFonts w:cs="Times New Roman"/>
              </w:rPr>
            </w:pPr>
            <w:r w:rsidRPr="000226BB">
              <w:rPr>
                <w:rFonts w:eastAsia="Times New Roman" w:cs="Times New Roman"/>
              </w:rPr>
              <w:t>отопление</w:t>
            </w:r>
          </w:p>
        </w:tc>
      </w:tr>
      <w:tr w:rsidR="00696F81" w:rsidRPr="000226BB" w:rsidTr="009714CB">
        <w:trPr>
          <w:trHeight w:val="301"/>
          <w:jc w:val="center"/>
        </w:trPr>
        <w:tc>
          <w:tcPr>
            <w:tcW w:w="562"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7</w:t>
            </w:r>
          </w:p>
        </w:tc>
        <w:tc>
          <w:tcPr>
            <w:tcW w:w="5670" w:type="dxa"/>
            <w:shd w:val="clear" w:color="auto" w:fill="FFFFFF"/>
            <w:tcMar>
              <w:top w:w="40" w:type="dxa"/>
              <w:left w:w="200" w:type="dxa"/>
              <w:bottom w:w="40" w:type="dxa"/>
              <w:right w:w="200" w:type="dxa"/>
            </w:tcMar>
            <w:vAlign w:val="center"/>
          </w:tcPr>
          <w:p w:rsidR="00E73BCD" w:rsidRPr="000226BB" w:rsidRDefault="003D2D84" w:rsidP="009714CB">
            <w:pPr>
              <w:rPr>
                <w:rFonts w:eastAsia="Times New Roman" w:cs="Times New Roman"/>
              </w:rPr>
            </w:pPr>
            <w:r w:rsidRPr="000226BB">
              <w:rPr>
                <w:rFonts w:eastAsia="Times New Roman" w:cs="Times New Roman"/>
              </w:rPr>
              <w:t>ул. Богданова д.26а, д.27,д</w:t>
            </w:r>
            <w:r w:rsidR="00E73BCD" w:rsidRPr="000226BB">
              <w:rPr>
                <w:rFonts w:eastAsia="Times New Roman" w:cs="Times New Roman"/>
              </w:rPr>
              <w:t>.</w:t>
            </w:r>
            <w:r w:rsidRPr="000226BB">
              <w:rPr>
                <w:rFonts w:eastAsia="Times New Roman" w:cs="Times New Roman"/>
              </w:rPr>
              <w:t>29;</w:t>
            </w:r>
          </w:p>
          <w:p w:rsidR="00696F81" w:rsidRPr="000226BB" w:rsidRDefault="003D2D84" w:rsidP="00E73BCD">
            <w:pPr>
              <w:rPr>
                <w:rFonts w:cs="Times New Roman"/>
              </w:rPr>
            </w:pPr>
            <w:r w:rsidRPr="000226BB">
              <w:rPr>
                <w:rFonts w:eastAsia="Times New Roman" w:cs="Times New Roman"/>
              </w:rPr>
              <w:t>ул. Тупиковый пер. 5, 5а</w:t>
            </w:r>
          </w:p>
        </w:tc>
        <w:tc>
          <w:tcPr>
            <w:tcW w:w="3113"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отопление</w:t>
            </w:r>
          </w:p>
        </w:tc>
      </w:tr>
      <w:tr w:rsidR="00E73BCD" w:rsidRPr="000226BB" w:rsidTr="009714CB">
        <w:trPr>
          <w:trHeight w:val="301"/>
          <w:jc w:val="center"/>
        </w:trPr>
        <w:tc>
          <w:tcPr>
            <w:tcW w:w="562" w:type="dxa"/>
            <w:shd w:val="clear" w:color="auto" w:fill="FFFFFF"/>
            <w:tcMar>
              <w:top w:w="40" w:type="dxa"/>
              <w:left w:w="20" w:type="dxa"/>
              <w:bottom w:w="40" w:type="dxa"/>
              <w:right w:w="20" w:type="dxa"/>
            </w:tcMar>
            <w:vAlign w:val="center"/>
          </w:tcPr>
          <w:p w:rsidR="00E73BCD" w:rsidRPr="000226BB" w:rsidRDefault="00E73BCD" w:rsidP="009714CB">
            <w:pPr>
              <w:jc w:val="center"/>
              <w:rPr>
                <w:rFonts w:eastAsia="Times New Roman" w:cs="Times New Roman"/>
                <w:b/>
              </w:rPr>
            </w:pPr>
          </w:p>
        </w:tc>
        <w:tc>
          <w:tcPr>
            <w:tcW w:w="5670" w:type="dxa"/>
            <w:shd w:val="clear" w:color="auto" w:fill="FFFFFF"/>
            <w:tcMar>
              <w:top w:w="40" w:type="dxa"/>
              <w:left w:w="200" w:type="dxa"/>
              <w:bottom w:w="40" w:type="dxa"/>
              <w:right w:w="200" w:type="dxa"/>
            </w:tcMar>
            <w:vAlign w:val="center"/>
          </w:tcPr>
          <w:p w:rsidR="00E73BCD" w:rsidRPr="000226BB" w:rsidRDefault="00E73BCD" w:rsidP="00545A5D">
            <w:pPr>
              <w:jc w:val="center"/>
              <w:rPr>
                <w:rFonts w:eastAsia="Times New Roman" w:cs="Times New Roman"/>
                <w:b/>
              </w:rPr>
            </w:pPr>
            <w:r w:rsidRPr="000226BB">
              <w:rPr>
                <w:rFonts w:eastAsia="Times New Roman" w:cs="Times New Roman"/>
                <w:b/>
              </w:rPr>
              <w:t>Котельная № 3</w:t>
            </w:r>
          </w:p>
        </w:tc>
        <w:tc>
          <w:tcPr>
            <w:tcW w:w="3113" w:type="dxa"/>
            <w:shd w:val="clear" w:color="auto" w:fill="FFFFFF"/>
            <w:tcMar>
              <w:top w:w="40" w:type="dxa"/>
              <w:left w:w="20" w:type="dxa"/>
              <w:bottom w:w="40" w:type="dxa"/>
              <w:right w:w="20" w:type="dxa"/>
            </w:tcMar>
            <w:vAlign w:val="center"/>
          </w:tcPr>
          <w:p w:rsidR="00E73BCD" w:rsidRPr="000226BB" w:rsidRDefault="00E73BCD" w:rsidP="00545A5D">
            <w:pPr>
              <w:jc w:val="center"/>
              <w:rPr>
                <w:rFonts w:eastAsia="Times New Roman" w:cs="Times New Roman"/>
                <w:b/>
              </w:rPr>
            </w:pPr>
          </w:p>
        </w:tc>
      </w:tr>
      <w:tr w:rsidR="00696F81" w:rsidRPr="000226BB" w:rsidTr="009714CB">
        <w:trPr>
          <w:trHeight w:val="301"/>
          <w:jc w:val="center"/>
        </w:trPr>
        <w:tc>
          <w:tcPr>
            <w:tcW w:w="562"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1</w:t>
            </w:r>
          </w:p>
        </w:tc>
        <w:tc>
          <w:tcPr>
            <w:tcW w:w="5670" w:type="dxa"/>
            <w:shd w:val="clear" w:color="auto" w:fill="FFFFFF"/>
            <w:tcMar>
              <w:top w:w="40" w:type="dxa"/>
              <w:left w:w="200" w:type="dxa"/>
              <w:bottom w:w="40" w:type="dxa"/>
              <w:right w:w="200" w:type="dxa"/>
            </w:tcMar>
            <w:vAlign w:val="center"/>
          </w:tcPr>
          <w:p w:rsidR="00696F81" w:rsidRPr="000226BB" w:rsidRDefault="003D2D84" w:rsidP="009714CB">
            <w:pPr>
              <w:rPr>
                <w:rFonts w:cs="Times New Roman"/>
              </w:rPr>
            </w:pPr>
            <w:r w:rsidRPr="000226BB">
              <w:rPr>
                <w:rFonts w:eastAsia="Times New Roman" w:cs="Times New Roman"/>
              </w:rPr>
              <w:t>ул. Калинина д.27</w:t>
            </w:r>
          </w:p>
        </w:tc>
        <w:tc>
          <w:tcPr>
            <w:tcW w:w="3113"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отопление</w:t>
            </w:r>
          </w:p>
        </w:tc>
      </w:tr>
      <w:tr w:rsidR="00696F81" w:rsidRPr="000226BB" w:rsidTr="009714CB">
        <w:trPr>
          <w:trHeight w:val="301"/>
          <w:jc w:val="center"/>
        </w:trPr>
        <w:tc>
          <w:tcPr>
            <w:tcW w:w="562"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2</w:t>
            </w:r>
          </w:p>
        </w:tc>
        <w:tc>
          <w:tcPr>
            <w:tcW w:w="5670" w:type="dxa"/>
            <w:shd w:val="clear" w:color="auto" w:fill="FFFFFF"/>
            <w:tcMar>
              <w:top w:w="40" w:type="dxa"/>
              <w:left w:w="200" w:type="dxa"/>
              <w:bottom w:w="40" w:type="dxa"/>
              <w:right w:w="200" w:type="dxa"/>
            </w:tcMar>
            <w:vAlign w:val="center"/>
          </w:tcPr>
          <w:p w:rsidR="00696F81" w:rsidRPr="000226BB" w:rsidRDefault="003D2D84" w:rsidP="009714CB">
            <w:pPr>
              <w:rPr>
                <w:rFonts w:cs="Times New Roman"/>
              </w:rPr>
            </w:pPr>
            <w:r w:rsidRPr="000226BB">
              <w:rPr>
                <w:rFonts w:eastAsia="Times New Roman" w:cs="Times New Roman"/>
              </w:rPr>
              <w:t>ул. Калинина д.9</w:t>
            </w:r>
          </w:p>
        </w:tc>
        <w:tc>
          <w:tcPr>
            <w:tcW w:w="3113"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отопление</w:t>
            </w:r>
          </w:p>
        </w:tc>
      </w:tr>
      <w:tr w:rsidR="00696F81" w:rsidRPr="000226BB" w:rsidTr="009714CB">
        <w:trPr>
          <w:trHeight w:val="301"/>
          <w:jc w:val="center"/>
        </w:trPr>
        <w:tc>
          <w:tcPr>
            <w:tcW w:w="562"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3</w:t>
            </w:r>
          </w:p>
        </w:tc>
        <w:tc>
          <w:tcPr>
            <w:tcW w:w="5670" w:type="dxa"/>
            <w:shd w:val="clear" w:color="auto" w:fill="FFFFFF"/>
            <w:tcMar>
              <w:top w:w="40" w:type="dxa"/>
              <w:left w:w="200" w:type="dxa"/>
              <w:bottom w:w="40" w:type="dxa"/>
              <w:right w:w="200" w:type="dxa"/>
            </w:tcMar>
            <w:vAlign w:val="center"/>
          </w:tcPr>
          <w:p w:rsidR="00696F81" w:rsidRPr="000226BB" w:rsidRDefault="003D2D84" w:rsidP="009714CB">
            <w:pPr>
              <w:rPr>
                <w:rFonts w:cs="Times New Roman"/>
              </w:rPr>
            </w:pPr>
            <w:r w:rsidRPr="000226BB">
              <w:rPr>
                <w:rFonts w:eastAsia="Times New Roman" w:cs="Times New Roman"/>
              </w:rPr>
              <w:t>ул. Калинина д.21</w:t>
            </w:r>
          </w:p>
        </w:tc>
        <w:tc>
          <w:tcPr>
            <w:tcW w:w="3113"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отопление</w:t>
            </w:r>
          </w:p>
        </w:tc>
      </w:tr>
      <w:tr w:rsidR="00696F81" w:rsidRPr="000226BB" w:rsidTr="009714CB">
        <w:trPr>
          <w:trHeight w:val="301"/>
          <w:jc w:val="center"/>
        </w:trPr>
        <w:tc>
          <w:tcPr>
            <w:tcW w:w="562"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4</w:t>
            </w:r>
          </w:p>
        </w:tc>
        <w:tc>
          <w:tcPr>
            <w:tcW w:w="5670" w:type="dxa"/>
            <w:shd w:val="clear" w:color="auto" w:fill="FFFFFF"/>
            <w:tcMar>
              <w:top w:w="40" w:type="dxa"/>
              <w:left w:w="200" w:type="dxa"/>
              <w:bottom w:w="40" w:type="dxa"/>
              <w:right w:w="200" w:type="dxa"/>
            </w:tcMar>
            <w:vAlign w:val="center"/>
          </w:tcPr>
          <w:p w:rsidR="00696F81" w:rsidRPr="000226BB" w:rsidRDefault="003D2D84" w:rsidP="009714CB">
            <w:pPr>
              <w:rPr>
                <w:rFonts w:cs="Times New Roman"/>
              </w:rPr>
            </w:pPr>
            <w:r w:rsidRPr="000226BB">
              <w:rPr>
                <w:rFonts w:eastAsia="Times New Roman" w:cs="Times New Roman"/>
              </w:rPr>
              <w:t>ул. Калинина 27, 27а; ул. Матросова д.12; ул. Солнечн</w:t>
            </w:r>
            <w:r w:rsidR="009714CB" w:rsidRPr="000226BB">
              <w:rPr>
                <w:rFonts w:eastAsia="Times New Roman" w:cs="Times New Roman"/>
              </w:rPr>
              <w:t>а</w:t>
            </w:r>
            <w:r w:rsidRPr="000226BB">
              <w:rPr>
                <w:rFonts w:eastAsia="Times New Roman" w:cs="Times New Roman"/>
              </w:rPr>
              <w:t>я д.7,д.8,д.9,д.10,д.11.</w:t>
            </w:r>
          </w:p>
        </w:tc>
        <w:tc>
          <w:tcPr>
            <w:tcW w:w="3113"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отопление</w:t>
            </w:r>
          </w:p>
        </w:tc>
      </w:tr>
      <w:tr w:rsidR="00873C1A" w:rsidRPr="000226BB" w:rsidTr="009714CB">
        <w:trPr>
          <w:trHeight w:val="211"/>
          <w:jc w:val="center"/>
        </w:trPr>
        <w:tc>
          <w:tcPr>
            <w:tcW w:w="562" w:type="dxa"/>
            <w:shd w:val="clear" w:color="auto" w:fill="FFFFFF"/>
            <w:tcMar>
              <w:top w:w="40" w:type="dxa"/>
              <w:left w:w="20" w:type="dxa"/>
              <w:bottom w:w="40" w:type="dxa"/>
              <w:right w:w="20" w:type="dxa"/>
            </w:tcMar>
            <w:vAlign w:val="center"/>
          </w:tcPr>
          <w:p w:rsidR="00873C1A" w:rsidRPr="000226BB" w:rsidRDefault="00873C1A" w:rsidP="009714CB">
            <w:pPr>
              <w:jc w:val="center"/>
              <w:rPr>
                <w:rFonts w:eastAsia="Times New Roman" w:cs="Times New Roman"/>
                <w:b/>
              </w:rPr>
            </w:pPr>
          </w:p>
        </w:tc>
        <w:tc>
          <w:tcPr>
            <w:tcW w:w="5670" w:type="dxa"/>
            <w:shd w:val="clear" w:color="auto" w:fill="FFFFFF"/>
            <w:tcMar>
              <w:top w:w="40" w:type="dxa"/>
              <w:left w:w="200" w:type="dxa"/>
              <w:bottom w:w="40" w:type="dxa"/>
              <w:right w:w="200" w:type="dxa"/>
            </w:tcMar>
            <w:vAlign w:val="center"/>
          </w:tcPr>
          <w:p w:rsidR="00873C1A" w:rsidRPr="000226BB" w:rsidRDefault="00873C1A" w:rsidP="00545A5D">
            <w:pPr>
              <w:jc w:val="center"/>
              <w:rPr>
                <w:rFonts w:eastAsia="Times New Roman" w:cs="Times New Roman"/>
                <w:b/>
              </w:rPr>
            </w:pPr>
            <w:r w:rsidRPr="000226BB">
              <w:rPr>
                <w:rFonts w:eastAsia="Times New Roman" w:cs="Times New Roman"/>
                <w:b/>
              </w:rPr>
              <w:t>Котельная № 4</w:t>
            </w:r>
          </w:p>
        </w:tc>
        <w:tc>
          <w:tcPr>
            <w:tcW w:w="3113" w:type="dxa"/>
            <w:shd w:val="clear" w:color="auto" w:fill="FFFFFF"/>
            <w:tcMar>
              <w:top w:w="40" w:type="dxa"/>
              <w:left w:w="20" w:type="dxa"/>
              <w:bottom w:w="40" w:type="dxa"/>
              <w:right w:w="20" w:type="dxa"/>
            </w:tcMar>
            <w:vAlign w:val="center"/>
          </w:tcPr>
          <w:p w:rsidR="00873C1A" w:rsidRPr="000226BB" w:rsidRDefault="00873C1A" w:rsidP="00545A5D">
            <w:pPr>
              <w:jc w:val="center"/>
              <w:rPr>
                <w:rFonts w:eastAsia="Times New Roman" w:cs="Times New Roman"/>
                <w:b/>
              </w:rPr>
            </w:pPr>
          </w:p>
        </w:tc>
      </w:tr>
      <w:tr w:rsidR="00873C1A" w:rsidRPr="000226BB" w:rsidTr="009714CB">
        <w:trPr>
          <w:trHeight w:val="301"/>
          <w:jc w:val="center"/>
        </w:trPr>
        <w:tc>
          <w:tcPr>
            <w:tcW w:w="562" w:type="dxa"/>
            <w:shd w:val="clear" w:color="auto" w:fill="FFFFFF"/>
            <w:tcMar>
              <w:top w:w="40" w:type="dxa"/>
              <w:left w:w="20" w:type="dxa"/>
              <w:bottom w:w="40" w:type="dxa"/>
              <w:right w:w="20" w:type="dxa"/>
            </w:tcMar>
            <w:vAlign w:val="center"/>
          </w:tcPr>
          <w:p w:rsidR="00873C1A" w:rsidRPr="000226BB" w:rsidRDefault="00873C1A" w:rsidP="00873C1A">
            <w:pPr>
              <w:jc w:val="center"/>
              <w:rPr>
                <w:rFonts w:cs="Times New Roman"/>
              </w:rPr>
            </w:pPr>
            <w:r w:rsidRPr="000226BB">
              <w:rPr>
                <w:rFonts w:eastAsia="Times New Roman" w:cs="Times New Roman"/>
              </w:rPr>
              <w:t>1</w:t>
            </w:r>
          </w:p>
        </w:tc>
        <w:tc>
          <w:tcPr>
            <w:tcW w:w="5670" w:type="dxa"/>
            <w:shd w:val="clear" w:color="auto" w:fill="FFFFFF"/>
            <w:tcMar>
              <w:top w:w="40" w:type="dxa"/>
              <w:left w:w="200" w:type="dxa"/>
              <w:bottom w:w="40" w:type="dxa"/>
              <w:right w:w="200" w:type="dxa"/>
            </w:tcMar>
            <w:vAlign w:val="center"/>
          </w:tcPr>
          <w:p w:rsidR="00873C1A" w:rsidRPr="000226BB" w:rsidRDefault="008A722C" w:rsidP="00873C1A">
            <w:pPr>
              <w:rPr>
                <w:rFonts w:cs="Times New Roman"/>
              </w:rPr>
            </w:pPr>
            <w:r w:rsidRPr="000226BB">
              <w:rPr>
                <w:rFonts w:eastAsia="Times New Roman" w:cs="Times New Roman"/>
              </w:rPr>
              <w:t>ул. Комсомольская, 1 (</w:t>
            </w:r>
            <w:r w:rsidR="00873C1A" w:rsidRPr="000226BB">
              <w:rPr>
                <w:rFonts w:cs="Times New Roman"/>
              </w:rPr>
              <w:t>МБУК "КРДО"</w:t>
            </w:r>
            <w:r w:rsidRPr="000226BB">
              <w:rPr>
                <w:rFonts w:cs="Times New Roman"/>
              </w:rPr>
              <w:t>)</w:t>
            </w:r>
          </w:p>
        </w:tc>
        <w:tc>
          <w:tcPr>
            <w:tcW w:w="3113" w:type="dxa"/>
            <w:shd w:val="clear" w:color="auto" w:fill="FFFFFF"/>
            <w:tcMar>
              <w:top w:w="40" w:type="dxa"/>
              <w:left w:w="20" w:type="dxa"/>
              <w:bottom w:w="40" w:type="dxa"/>
              <w:right w:w="20" w:type="dxa"/>
            </w:tcMar>
            <w:vAlign w:val="center"/>
          </w:tcPr>
          <w:p w:rsidR="00873C1A" w:rsidRPr="000226BB" w:rsidRDefault="00873C1A" w:rsidP="00873C1A">
            <w:pPr>
              <w:jc w:val="center"/>
              <w:rPr>
                <w:rFonts w:cs="Times New Roman"/>
              </w:rPr>
            </w:pPr>
            <w:r w:rsidRPr="000226BB">
              <w:rPr>
                <w:rFonts w:eastAsia="Times New Roman" w:cs="Times New Roman"/>
              </w:rPr>
              <w:t>отопление</w:t>
            </w:r>
          </w:p>
        </w:tc>
      </w:tr>
      <w:tr w:rsidR="00873C1A" w:rsidRPr="000226BB" w:rsidTr="009714CB">
        <w:trPr>
          <w:trHeight w:val="301"/>
          <w:jc w:val="center"/>
        </w:trPr>
        <w:tc>
          <w:tcPr>
            <w:tcW w:w="562" w:type="dxa"/>
            <w:shd w:val="clear" w:color="auto" w:fill="FFFFFF"/>
            <w:tcMar>
              <w:top w:w="40" w:type="dxa"/>
              <w:left w:w="20" w:type="dxa"/>
              <w:bottom w:w="40" w:type="dxa"/>
              <w:right w:w="20" w:type="dxa"/>
            </w:tcMar>
            <w:vAlign w:val="center"/>
          </w:tcPr>
          <w:p w:rsidR="00873C1A" w:rsidRPr="000226BB" w:rsidRDefault="00873C1A" w:rsidP="00873C1A">
            <w:pPr>
              <w:jc w:val="center"/>
              <w:rPr>
                <w:rFonts w:cs="Times New Roman"/>
              </w:rPr>
            </w:pPr>
            <w:r w:rsidRPr="000226BB">
              <w:rPr>
                <w:rFonts w:eastAsia="Times New Roman" w:cs="Times New Roman"/>
              </w:rPr>
              <w:t>2</w:t>
            </w:r>
          </w:p>
        </w:tc>
        <w:tc>
          <w:tcPr>
            <w:tcW w:w="5670" w:type="dxa"/>
            <w:shd w:val="clear" w:color="auto" w:fill="FFFFFF"/>
            <w:tcMar>
              <w:top w:w="40" w:type="dxa"/>
              <w:left w:w="200" w:type="dxa"/>
              <w:bottom w:w="40" w:type="dxa"/>
              <w:right w:w="200" w:type="dxa"/>
            </w:tcMar>
            <w:vAlign w:val="center"/>
          </w:tcPr>
          <w:p w:rsidR="00873C1A" w:rsidRPr="000226BB" w:rsidRDefault="008A722C" w:rsidP="00873C1A">
            <w:pPr>
              <w:rPr>
                <w:rFonts w:cs="Times New Roman"/>
              </w:rPr>
            </w:pPr>
            <w:r w:rsidRPr="000226BB">
              <w:rPr>
                <w:rFonts w:eastAsia="Times New Roman" w:cs="Times New Roman"/>
              </w:rPr>
              <w:t>ул. Советская, 6 (</w:t>
            </w:r>
            <w:r w:rsidR="00873C1A" w:rsidRPr="000226BB">
              <w:rPr>
                <w:rFonts w:cs="Times New Roman"/>
              </w:rPr>
              <w:t>Администрация Красногородского МУ</w:t>
            </w:r>
            <w:r w:rsidRPr="000226BB">
              <w:rPr>
                <w:rFonts w:cs="Times New Roman"/>
              </w:rPr>
              <w:t>)</w:t>
            </w:r>
          </w:p>
        </w:tc>
        <w:tc>
          <w:tcPr>
            <w:tcW w:w="3113" w:type="dxa"/>
            <w:shd w:val="clear" w:color="auto" w:fill="FFFFFF"/>
            <w:tcMar>
              <w:top w:w="40" w:type="dxa"/>
              <w:left w:w="20" w:type="dxa"/>
              <w:bottom w:w="40" w:type="dxa"/>
              <w:right w:w="20" w:type="dxa"/>
            </w:tcMar>
            <w:vAlign w:val="center"/>
          </w:tcPr>
          <w:p w:rsidR="00873C1A" w:rsidRPr="000226BB" w:rsidRDefault="00873C1A" w:rsidP="00873C1A">
            <w:pPr>
              <w:jc w:val="center"/>
              <w:rPr>
                <w:rFonts w:cs="Times New Roman"/>
              </w:rPr>
            </w:pPr>
            <w:r w:rsidRPr="000226BB">
              <w:rPr>
                <w:rFonts w:eastAsia="Times New Roman" w:cs="Times New Roman"/>
              </w:rPr>
              <w:t>отопление</w:t>
            </w:r>
          </w:p>
        </w:tc>
      </w:tr>
      <w:tr w:rsidR="00873C1A" w:rsidRPr="000226BB" w:rsidTr="009714CB">
        <w:trPr>
          <w:trHeight w:val="301"/>
          <w:jc w:val="center"/>
        </w:trPr>
        <w:tc>
          <w:tcPr>
            <w:tcW w:w="562" w:type="dxa"/>
            <w:shd w:val="clear" w:color="auto" w:fill="FFFFFF"/>
            <w:tcMar>
              <w:top w:w="40" w:type="dxa"/>
              <w:left w:w="20" w:type="dxa"/>
              <w:bottom w:w="40" w:type="dxa"/>
              <w:right w:w="20" w:type="dxa"/>
            </w:tcMar>
            <w:vAlign w:val="center"/>
          </w:tcPr>
          <w:p w:rsidR="00873C1A" w:rsidRPr="000226BB" w:rsidRDefault="00873C1A" w:rsidP="00873C1A">
            <w:pPr>
              <w:jc w:val="center"/>
              <w:rPr>
                <w:rFonts w:cs="Times New Roman"/>
              </w:rPr>
            </w:pPr>
            <w:r w:rsidRPr="000226BB">
              <w:rPr>
                <w:rFonts w:eastAsia="Times New Roman" w:cs="Times New Roman"/>
              </w:rPr>
              <w:t>3</w:t>
            </w:r>
          </w:p>
        </w:tc>
        <w:tc>
          <w:tcPr>
            <w:tcW w:w="5670" w:type="dxa"/>
            <w:shd w:val="clear" w:color="auto" w:fill="FFFFFF"/>
            <w:tcMar>
              <w:top w:w="40" w:type="dxa"/>
              <w:left w:w="200" w:type="dxa"/>
              <w:bottom w:w="40" w:type="dxa"/>
              <w:right w:w="200" w:type="dxa"/>
            </w:tcMar>
            <w:vAlign w:val="center"/>
          </w:tcPr>
          <w:p w:rsidR="00873C1A" w:rsidRPr="000226BB" w:rsidRDefault="00873C1A" w:rsidP="00873C1A">
            <w:pPr>
              <w:rPr>
                <w:rFonts w:cs="Times New Roman"/>
              </w:rPr>
            </w:pPr>
            <w:r w:rsidRPr="000226BB">
              <w:rPr>
                <w:rFonts w:cs="Times New Roman"/>
              </w:rPr>
              <w:t>Пыталовский районный суд</w:t>
            </w:r>
          </w:p>
        </w:tc>
        <w:tc>
          <w:tcPr>
            <w:tcW w:w="3113" w:type="dxa"/>
            <w:shd w:val="clear" w:color="auto" w:fill="FFFFFF"/>
            <w:tcMar>
              <w:top w:w="40" w:type="dxa"/>
              <w:left w:w="20" w:type="dxa"/>
              <w:bottom w:w="40" w:type="dxa"/>
              <w:right w:w="20" w:type="dxa"/>
            </w:tcMar>
            <w:vAlign w:val="center"/>
          </w:tcPr>
          <w:p w:rsidR="00873C1A" w:rsidRPr="000226BB" w:rsidRDefault="00873C1A" w:rsidP="00873C1A">
            <w:pPr>
              <w:jc w:val="center"/>
              <w:rPr>
                <w:rFonts w:cs="Times New Roman"/>
              </w:rPr>
            </w:pPr>
            <w:r w:rsidRPr="000226BB">
              <w:rPr>
                <w:rFonts w:eastAsia="Times New Roman" w:cs="Times New Roman"/>
              </w:rPr>
              <w:t>отопление</w:t>
            </w:r>
          </w:p>
        </w:tc>
      </w:tr>
      <w:tr w:rsidR="00873C1A" w:rsidRPr="000226BB" w:rsidTr="009714CB">
        <w:trPr>
          <w:trHeight w:val="301"/>
          <w:jc w:val="center"/>
        </w:trPr>
        <w:tc>
          <w:tcPr>
            <w:tcW w:w="562" w:type="dxa"/>
            <w:shd w:val="clear" w:color="auto" w:fill="FFFFFF"/>
            <w:tcMar>
              <w:top w:w="40" w:type="dxa"/>
              <w:left w:w="20" w:type="dxa"/>
              <w:bottom w:w="40" w:type="dxa"/>
              <w:right w:w="20" w:type="dxa"/>
            </w:tcMar>
            <w:vAlign w:val="center"/>
          </w:tcPr>
          <w:p w:rsidR="00873C1A" w:rsidRPr="000226BB" w:rsidRDefault="00873C1A" w:rsidP="00873C1A">
            <w:pPr>
              <w:jc w:val="center"/>
              <w:rPr>
                <w:rFonts w:cs="Times New Roman"/>
              </w:rPr>
            </w:pPr>
            <w:r w:rsidRPr="000226BB">
              <w:rPr>
                <w:rFonts w:eastAsia="Times New Roman" w:cs="Times New Roman"/>
              </w:rPr>
              <w:t>4</w:t>
            </w:r>
          </w:p>
        </w:tc>
        <w:tc>
          <w:tcPr>
            <w:tcW w:w="5670" w:type="dxa"/>
            <w:shd w:val="clear" w:color="auto" w:fill="FFFFFF"/>
            <w:tcMar>
              <w:top w:w="40" w:type="dxa"/>
              <w:left w:w="200" w:type="dxa"/>
              <w:bottom w:w="40" w:type="dxa"/>
              <w:right w:w="200" w:type="dxa"/>
            </w:tcMar>
            <w:vAlign w:val="center"/>
          </w:tcPr>
          <w:p w:rsidR="00873C1A" w:rsidRPr="000226BB" w:rsidRDefault="00873C1A" w:rsidP="00873C1A">
            <w:pPr>
              <w:rPr>
                <w:rFonts w:cs="Times New Roman"/>
              </w:rPr>
            </w:pPr>
            <w:r w:rsidRPr="000226BB">
              <w:rPr>
                <w:rFonts w:cs="Times New Roman"/>
              </w:rPr>
              <w:t>ГКУСО ПО Центр социального обслуживания</w:t>
            </w:r>
          </w:p>
        </w:tc>
        <w:tc>
          <w:tcPr>
            <w:tcW w:w="3113" w:type="dxa"/>
            <w:shd w:val="clear" w:color="auto" w:fill="FFFFFF"/>
            <w:tcMar>
              <w:top w:w="40" w:type="dxa"/>
              <w:left w:w="20" w:type="dxa"/>
              <w:bottom w:w="40" w:type="dxa"/>
              <w:right w:w="20" w:type="dxa"/>
            </w:tcMar>
            <w:vAlign w:val="center"/>
          </w:tcPr>
          <w:p w:rsidR="00873C1A" w:rsidRPr="000226BB" w:rsidRDefault="00873C1A" w:rsidP="00873C1A">
            <w:pPr>
              <w:jc w:val="center"/>
              <w:rPr>
                <w:rFonts w:cs="Times New Roman"/>
              </w:rPr>
            </w:pPr>
            <w:r w:rsidRPr="000226BB">
              <w:rPr>
                <w:rFonts w:eastAsia="Times New Roman" w:cs="Times New Roman"/>
              </w:rPr>
              <w:t>отопление</w:t>
            </w:r>
          </w:p>
        </w:tc>
      </w:tr>
      <w:tr w:rsidR="00873C1A" w:rsidRPr="000226BB" w:rsidTr="009714CB">
        <w:trPr>
          <w:trHeight w:val="301"/>
          <w:jc w:val="center"/>
        </w:trPr>
        <w:tc>
          <w:tcPr>
            <w:tcW w:w="562" w:type="dxa"/>
            <w:shd w:val="clear" w:color="auto" w:fill="FFFFFF"/>
            <w:tcMar>
              <w:top w:w="40" w:type="dxa"/>
              <w:left w:w="20" w:type="dxa"/>
              <w:bottom w:w="40" w:type="dxa"/>
              <w:right w:w="20" w:type="dxa"/>
            </w:tcMar>
            <w:vAlign w:val="center"/>
          </w:tcPr>
          <w:p w:rsidR="00873C1A" w:rsidRPr="000226BB" w:rsidRDefault="00873C1A" w:rsidP="00873C1A">
            <w:pPr>
              <w:jc w:val="center"/>
              <w:rPr>
                <w:rFonts w:cs="Times New Roman"/>
              </w:rPr>
            </w:pPr>
            <w:r w:rsidRPr="000226BB">
              <w:rPr>
                <w:rFonts w:eastAsia="Times New Roman" w:cs="Times New Roman"/>
              </w:rPr>
              <w:t>5</w:t>
            </w:r>
          </w:p>
        </w:tc>
        <w:tc>
          <w:tcPr>
            <w:tcW w:w="5670" w:type="dxa"/>
            <w:shd w:val="clear" w:color="auto" w:fill="FFFFFF"/>
            <w:tcMar>
              <w:top w:w="40" w:type="dxa"/>
              <w:left w:w="200" w:type="dxa"/>
              <w:bottom w:w="40" w:type="dxa"/>
              <w:right w:w="200" w:type="dxa"/>
            </w:tcMar>
            <w:vAlign w:val="center"/>
          </w:tcPr>
          <w:p w:rsidR="00873C1A" w:rsidRPr="000226BB" w:rsidRDefault="00873C1A" w:rsidP="00873C1A">
            <w:pPr>
              <w:rPr>
                <w:rFonts w:cs="Times New Roman"/>
              </w:rPr>
            </w:pPr>
            <w:r w:rsidRPr="000226BB">
              <w:rPr>
                <w:rFonts w:cs="Times New Roman"/>
              </w:rPr>
              <w:t>ГКУ ПО "Областной Центр занятости населения"</w:t>
            </w:r>
          </w:p>
        </w:tc>
        <w:tc>
          <w:tcPr>
            <w:tcW w:w="3113" w:type="dxa"/>
            <w:shd w:val="clear" w:color="auto" w:fill="FFFFFF"/>
            <w:tcMar>
              <w:top w:w="40" w:type="dxa"/>
              <w:left w:w="20" w:type="dxa"/>
              <w:bottom w:w="40" w:type="dxa"/>
              <w:right w:w="20" w:type="dxa"/>
            </w:tcMar>
            <w:vAlign w:val="center"/>
          </w:tcPr>
          <w:p w:rsidR="00873C1A" w:rsidRPr="000226BB" w:rsidRDefault="00873C1A" w:rsidP="00873C1A">
            <w:pPr>
              <w:jc w:val="center"/>
              <w:rPr>
                <w:rFonts w:cs="Times New Roman"/>
              </w:rPr>
            </w:pPr>
            <w:r w:rsidRPr="000226BB">
              <w:rPr>
                <w:rFonts w:eastAsia="Times New Roman" w:cs="Times New Roman"/>
              </w:rPr>
              <w:t>отопление</w:t>
            </w:r>
          </w:p>
        </w:tc>
      </w:tr>
      <w:tr w:rsidR="00873C1A" w:rsidRPr="000226BB" w:rsidTr="009714CB">
        <w:trPr>
          <w:trHeight w:val="301"/>
          <w:jc w:val="center"/>
        </w:trPr>
        <w:tc>
          <w:tcPr>
            <w:tcW w:w="562" w:type="dxa"/>
            <w:shd w:val="clear" w:color="auto" w:fill="FFFFFF"/>
            <w:tcMar>
              <w:top w:w="40" w:type="dxa"/>
              <w:left w:w="20" w:type="dxa"/>
              <w:bottom w:w="40" w:type="dxa"/>
              <w:right w:w="20" w:type="dxa"/>
            </w:tcMar>
            <w:vAlign w:val="center"/>
          </w:tcPr>
          <w:p w:rsidR="00873C1A" w:rsidRPr="000226BB" w:rsidRDefault="00873C1A" w:rsidP="00873C1A">
            <w:pPr>
              <w:jc w:val="center"/>
              <w:rPr>
                <w:rFonts w:cs="Times New Roman"/>
              </w:rPr>
            </w:pPr>
            <w:r w:rsidRPr="000226BB">
              <w:rPr>
                <w:rFonts w:eastAsia="Times New Roman" w:cs="Times New Roman"/>
              </w:rPr>
              <w:t>6</w:t>
            </w:r>
          </w:p>
        </w:tc>
        <w:tc>
          <w:tcPr>
            <w:tcW w:w="5670" w:type="dxa"/>
            <w:shd w:val="clear" w:color="auto" w:fill="FFFFFF"/>
            <w:tcMar>
              <w:top w:w="40" w:type="dxa"/>
              <w:left w:w="200" w:type="dxa"/>
              <w:bottom w:w="40" w:type="dxa"/>
              <w:right w:w="200" w:type="dxa"/>
            </w:tcMar>
            <w:vAlign w:val="center"/>
          </w:tcPr>
          <w:p w:rsidR="00873C1A" w:rsidRPr="000226BB" w:rsidRDefault="00873C1A" w:rsidP="00873C1A">
            <w:pPr>
              <w:rPr>
                <w:rFonts w:cs="Times New Roman"/>
              </w:rPr>
            </w:pPr>
            <w:r w:rsidRPr="000226BB">
              <w:rPr>
                <w:rFonts w:cs="Times New Roman"/>
              </w:rPr>
              <w:t>Счётная палата</w:t>
            </w:r>
          </w:p>
        </w:tc>
        <w:tc>
          <w:tcPr>
            <w:tcW w:w="3113" w:type="dxa"/>
            <w:shd w:val="clear" w:color="auto" w:fill="FFFFFF"/>
            <w:tcMar>
              <w:top w:w="40" w:type="dxa"/>
              <w:left w:w="20" w:type="dxa"/>
              <w:bottom w:w="40" w:type="dxa"/>
              <w:right w:w="20" w:type="dxa"/>
            </w:tcMar>
            <w:vAlign w:val="center"/>
          </w:tcPr>
          <w:p w:rsidR="00873C1A" w:rsidRPr="000226BB" w:rsidRDefault="00873C1A" w:rsidP="00873C1A">
            <w:pPr>
              <w:jc w:val="center"/>
              <w:rPr>
                <w:rFonts w:cs="Times New Roman"/>
              </w:rPr>
            </w:pPr>
            <w:r w:rsidRPr="000226BB">
              <w:rPr>
                <w:rFonts w:eastAsia="Times New Roman" w:cs="Times New Roman"/>
              </w:rPr>
              <w:t>отопление</w:t>
            </w:r>
          </w:p>
        </w:tc>
      </w:tr>
      <w:tr w:rsidR="00873C1A" w:rsidRPr="000226BB" w:rsidTr="009714CB">
        <w:trPr>
          <w:trHeight w:val="301"/>
          <w:jc w:val="center"/>
        </w:trPr>
        <w:tc>
          <w:tcPr>
            <w:tcW w:w="562" w:type="dxa"/>
            <w:shd w:val="clear" w:color="auto" w:fill="FFFFFF"/>
            <w:tcMar>
              <w:top w:w="40" w:type="dxa"/>
              <w:left w:w="20" w:type="dxa"/>
              <w:bottom w:w="40" w:type="dxa"/>
              <w:right w:w="20" w:type="dxa"/>
            </w:tcMar>
            <w:vAlign w:val="center"/>
          </w:tcPr>
          <w:p w:rsidR="00873C1A" w:rsidRPr="000226BB" w:rsidRDefault="00873C1A" w:rsidP="00873C1A">
            <w:pPr>
              <w:jc w:val="center"/>
              <w:rPr>
                <w:rFonts w:cs="Times New Roman"/>
              </w:rPr>
            </w:pPr>
            <w:r w:rsidRPr="000226BB">
              <w:rPr>
                <w:rFonts w:eastAsia="Times New Roman" w:cs="Times New Roman"/>
              </w:rPr>
              <w:t>7</w:t>
            </w:r>
          </w:p>
        </w:tc>
        <w:tc>
          <w:tcPr>
            <w:tcW w:w="5670" w:type="dxa"/>
            <w:shd w:val="clear" w:color="auto" w:fill="FFFFFF"/>
            <w:tcMar>
              <w:top w:w="40" w:type="dxa"/>
              <w:left w:w="200" w:type="dxa"/>
              <w:bottom w:w="40" w:type="dxa"/>
              <w:right w:w="200" w:type="dxa"/>
            </w:tcMar>
            <w:vAlign w:val="center"/>
          </w:tcPr>
          <w:p w:rsidR="00873C1A" w:rsidRPr="000226BB" w:rsidRDefault="00873C1A" w:rsidP="00873C1A">
            <w:pPr>
              <w:rPr>
                <w:rFonts w:cs="Times New Roman"/>
              </w:rPr>
            </w:pPr>
            <w:r w:rsidRPr="000226BB">
              <w:rPr>
                <w:rFonts w:cs="Times New Roman"/>
              </w:rPr>
              <w:t>ГОСТЕХНАДЗОР</w:t>
            </w:r>
          </w:p>
        </w:tc>
        <w:tc>
          <w:tcPr>
            <w:tcW w:w="3113" w:type="dxa"/>
            <w:shd w:val="clear" w:color="auto" w:fill="FFFFFF"/>
            <w:tcMar>
              <w:top w:w="40" w:type="dxa"/>
              <w:left w:w="20" w:type="dxa"/>
              <w:bottom w:w="40" w:type="dxa"/>
              <w:right w:w="20" w:type="dxa"/>
            </w:tcMar>
            <w:vAlign w:val="center"/>
          </w:tcPr>
          <w:p w:rsidR="00873C1A" w:rsidRPr="000226BB" w:rsidRDefault="00873C1A" w:rsidP="00873C1A">
            <w:pPr>
              <w:jc w:val="center"/>
              <w:rPr>
                <w:rFonts w:cs="Times New Roman"/>
              </w:rPr>
            </w:pPr>
            <w:r w:rsidRPr="000226BB">
              <w:rPr>
                <w:rFonts w:eastAsia="Times New Roman" w:cs="Times New Roman"/>
              </w:rPr>
              <w:t>отопление</w:t>
            </w:r>
          </w:p>
        </w:tc>
      </w:tr>
      <w:tr w:rsidR="00873C1A" w:rsidRPr="000226BB" w:rsidTr="009714CB">
        <w:trPr>
          <w:trHeight w:val="301"/>
          <w:jc w:val="center"/>
        </w:trPr>
        <w:tc>
          <w:tcPr>
            <w:tcW w:w="562" w:type="dxa"/>
            <w:shd w:val="clear" w:color="auto" w:fill="FFFFFF"/>
            <w:tcMar>
              <w:top w:w="40" w:type="dxa"/>
              <w:left w:w="20" w:type="dxa"/>
              <w:bottom w:w="40" w:type="dxa"/>
              <w:right w:w="20" w:type="dxa"/>
            </w:tcMar>
            <w:vAlign w:val="center"/>
          </w:tcPr>
          <w:p w:rsidR="00873C1A" w:rsidRPr="000226BB" w:rsidRDefault="00873C1A" w:rsidP="00873C1A">
            <w:pPr>
              <w:jc w:val="center"/>
              <w:rPr>
                <w:rFonts w:cs="Times New Roman"/>
              </w:rPr>
            </w:pPr>
            <w:r w:rsidRPr="000226BB">
              <w:rPr>
                <w:rFonts w:eastAsia="Times New Roman" w:cs="Times New Roman"/>
              </w:rPr>
              <w:t>8</w:t>
            </w:r>
          </w:p>
        </w:tc>
        <w:tc>
          <w:tcPr>
            <w:tcW w:w="5670" w:type="dxa"/>
            <w:shd w:val="clear" w:color="auto" w:fill="FFFFFF"/>
            <w:tcMar>
              <w:top w:w="40" w:type="dxa"/>
              <w:left w:w="200" w:type="dxa"/>
              <w:bottom w:w="40" w:type="dxa"/>
              <w:right w:w="200" w:type="dxa"/>
            </w:tcMar>
            <w:vAlign w:val="center"/>
          </w:tcPr>
          <w:p w:rsidR="00873C1A" w:rsidRPr="000226BB" w:rsidRDefault="00873C1A" w:rsidP="00873C1A">
            <w:pPr>
              <w:rPr>
                <w:rFonts w:cs="Times New Roman"/>
              </w:rPr>
            </w:pPr>
            <w:proofErr w:type="spellStart"/>
            <w:r w:rsidRPr="000226BB">
              <w:rPr>
                <w:rFonts w:cs="Times New Roman"/>
              </w:rPr>
              <w:t>Финуправление</w:t>
            </w:r>
            <w:proofErr w:type="spellEnd"/>
            <w:r w:rsidRPr="000226BB">
              <w:rPr>
                <w:rFonts w:cs="Times New Roman"/>
              </w:rPr>
              <w:t xml:space="preserve"> </w:t>
            </w:r>
            <w:proofErr w:type="spellStart"/>
            <w:r w:rsidRPr="000226BB">
              <w:rPr>
                <w:rFonts w:cs="Times New Roman"/>
              </w:rPr>
              <w:t>АдминистрацииКрасногородского</w:t>
            </w:r>
            <w:proofErr w:type="spellEnd"/>
            <w:r w:rsidRPr="000226BB">
              <w:rPr>
                <w:rFonts w:cs="Times New Roman"/>
              </w:rPr>
              <w:t xml:space="preserve"> района</w:t>
            </w:r>
          </w:p>
        </w:tc>
        <w:tc>
          <w:tcPr>
            <w:tcW w:w="3113" w:type="dxa"/>
            <w:shd w:val="clear" w:color="auto" w:fill="FFFFFF"/>
            <w:tcMar>
              <w:top w:w="40" w:type="dxa"/>
              <w:left w:w="20" w:type="dxa"/>
              <w:bottom w:w="40" w:type="dxa"/>
              <w:right w:w="20" w:type="dxa"/>
            </w:tcMar>
            <w:vAlign w:val="center"/>
          </w:tcPr>
          <w:p w:rsidR="00873C1A" w:rsidRPr="000226BB" w:rsidRDefault="00873C1A" w:rsidP="00873C1A">
            <w:pPr>
              <w:jc w:val="center"/>
              <w:rPr>
                <w:rFonts w:cs="Times New Roman"/>
              </w:rPr>
            </w:pPr>
            <w:r w:rsidRPr="000226BB">
              <w:rPr>
                <w:rFonts w:eastAsia="Times New Roman" w:cs="Times New Roman"/>
              </w:rPr>
              <w:t>отопление</w:t>
            </w:r>
          </w:p>
        </w:tc>
      </w:tr>
      <w:tr w:rsidR="00873C1A" w:rsidRPr="000226BB" w:rsidTr="009714CB">
        <w:trPr>
          <w:trHeight w:val="301"/>
          <w:jc w:val="center"/>
        </w:trPr>
        <w:tc>
          <w:tcPr>
            <w:tcW w:w="562" w:type="dxa"/>
            <w:shd w:val="clear" w:color="auto" w:fill="FFFFFF"/>
            <w:tcMar>
              <w:top w:w="40" w:type="dxa"/>
              <w:left w:w="20" w:type="dxa"/>
              <w:bottom w:w="40" w:type="dxa"/>
              <w:right w:w="20" w:type="dxa"/>
            </w:tcMar>
            <w:vAlign w:val="center"/>
          </w:tcPr>
          <w:p w:rsidR="00873C1A" w:rsidRPr="000226BB" w:rsidRDefault="00873C1A" w:rsidP="00873C1A">
            <w:pPr>
              <w:jc w:val="center"/>
              <w:rPr>
                <w:rFonts w:cs="Times New Roman"/>
              </w:rPr>
            </w:pPr>
            <w:r w:rsidRPr="000226BB">
              <w:rPr>
                <w:rFonts w:eastAsia="Times New Roman" w:cs="Times New Roman"/>
              </w:rPr>
              <w:t>9</w:t>
            </w:r>
          </w:p>
        </w:tc>
        <w:tc>
          <w:tcPr>
            <w:tcW w:w="5670" w:type="dxa"/>
            <w:shd w:val="clear" w:color="auto" w:fill="FFFFFF"/>
            <w:tcMar>
              <w:top w:w="40" w:type="dxa"/>
              <w:left w:w="200" w:type="dxa"/>
              <w:bottom w:w="40" w:type="dxa"/>
              <w:right w:w="200" w:type="dxa"/>
            </w:tcMar>
            <w:vAlign w:val="center"/>
          </w:tcPr>
          <w:p w:rsidR="00873C1A" w:rsidRPr="000226BB" w:rsidRDefault="00873C1A" w:rsidP="00873C1A">
            <w:pPr>
              <w:rPr>
                <w:rFonts w:cs="Times New Roman"/>
              </w:rPr>
            </w:pPr>
            <w:r w:rsidRPr="000226BB">
              <w:rPr>
                <w:rFonts w:cs="Times New Roman"/>
              </w:rPr>
              <w:t>Прокуратура</w:t>
            </w:r>
          </w:p>
        </w:tc>
        <w:tc>
          <w:tcPr>
            <w:tcW w:w="3113" w:type="dxa"/>
            <w:shd w:val="clear" w:color="auto" w:fill="FFFFFF"/>
            <w:tcMar>
              <w:top w:w="40" w:type="dxa"/>
              <w:left w:w="20" w:type="dxa"/>
              <w:bottom w:w="40" w:type="dxa"/>
              <w:right w:w="20" w:type="dxa"/>
            </w:tcMar>
            <w:vAlign w:val="center"/>
          </w:tcPr>
          <w:p w:rsidR="00873C1A" w:rsidRPr="000226BB" w:rsidRDefault="00873C1A" w:rsidP="00873C1A">
            <w:pPr>
              <w:jc w:val="center"/>
              <w:rPr>
                <w:rFonts w:cs="Times New Roman"/>
              </w:rPr>
            </w:pPr>
            <w:r w:rsidRPr="000226BB">
              <w:rPr>
                <w:rFonts w:eastAsia="Times New Roman" w:cs="Times New Roman"/>
              </w:rPr>
              <w:t>отопление</w:t>
            </w:r>
          </w:p>
        </w:tc>
      </w:tr>
      <w:tr w:rsidR="00873C1A" w:rsidRPr="000226BB" w:rsidTr="009714CB">
        <w:trPr>
          <w:trHeight w:val="301"/>
          <w:jc w:val="center"/>
        </w:trPr>
        <w:tc>
          <w:tcPr>
            <w:tcW w:w="562" w:type="dxa"/>
            <w:shd w:val="clear" w:color="auto" w:fill="FFFFFF"/>
            <w:tcMar>
              <w:top w:w="40" w:type="dxa"/>
              <w:left w:w="20" w:type="dxa"/>
              <w:bottom w:w="40" w:type="dxa"/>
              <w:right w:w="20" w:type="dxa"/>
            </w:tcMar>
            <w:vAlign w:val="center"/>
          </w:tcPr>
          <w:p w:rsidR="00873C1A" w:rsidRPr="000226BB" w:rsidRDefault="00873C1A" w:rsidP="00873C1A">
            <w:pPr>
              <w:jc w:val="center"/>
              <w:rPr>
                <w:rFonts w:cs="Times New Roman"/>
              </w:rPr>
            </w:pPr>
            <w:r w:rsidRPr="000226BB">
              <w:rPr>
                <w:rFonts w:eastAsia="Times New Roman" w:cs="Times New Roman"/>
              </w:rPr>
              <w:lastRenderedPageBreak/>
              <w:t>10</w:t>
            </w:r>
          </w:p>
        </w:tc>
        <w:tc>
          <w:tcPr>
            <w:tcW w:w="5670" w:type="dxa"/>
            <w:shd w:val="clear" w:color="auto" w:fill="FFFFFF"/>
            <w:tcMar>
              <w:top w:w="40" w:type="dxa"/>
              <w:left w:w="200" w:type="dxa"/>
              <w:bottom w:w="40" w:type="dxa"/>
              <w:right w:w="200" w:type="dxa"/>
            </w:tcMar>
            <w:vAlign w:val="center"/>
          </w:tcPr>
          <w:p w:rsidR="00873C1A" w:rsidRPr="000226BB" w:rsidRDefault="00873C1A" w:rsidP="00873C1A">
            <w:pPr>
              <w:rPr>
                <w:rFonts w:cs="Times New Roman"/>
              </w:rPr>
            </w:pPr>
            <w:r w:rsidRPr="000226BB">
              <w:rPr>
                <w:rFonts w:cs="Times New Roman"/>
              </w:rPr>
              <w:t>Нотариус</w:t>
            </w:r>
          </w:p>
        </w:tc>
        <w:tc>
          <w:tcPr>
            <w:tcW w:w="3113" w:type="dxa"/>
            <w:shd w:val="clear" w:color="auto" w:fill="FFFFFF"/>
            <w:tcMar>
              <w:top w:w="40" w:type="dxa"/>
              <w:left w:w="20" w:type="dxa"/>
              <w:bottom w:w="40" w:type="dxa"/>
              <w:right w:w="20" w:type="dxa"/>
            </w:tcMar>
            <w:vAlign w:val="center"/>
          </w:tcPr>
          <w:p w:rsidR="00873C1A" w:rsidRPr="000226BB" w:rsidRDefault="00873C1A" w:rsidP="00873C1A">
            <w:pPr>
              <w:jc w:val="center"/>
              <w:rPr>
                <w:rFonts w:cs="Times New Roman"/>
              </w:rPr>
            </w:pPr>
            <w:r w:rsidRPr="000226BB">
              <w:rPr>
                <w:rFonts w:eastAsia="Times New Roman" w:cs="Times New Roman"/>
              </w:rPr>
              <w:t>отопление</w:t>
            </w:r>
          </w:p>
        </w:tc>
      </w:tr>
      <w:tr w:rsidR="00873C1A" w:rsidRPr="000226BB" w:rsidTr="009714CB">
        <w:trPr>
          <w:trHeight w:val="301"/>
          <w:jc w:val="center"/>
        </w:trPr>
        <w:tc>
          <w:tcPr>
            <w:tcW w:w="562" w:type="dxa"/>
            <w:shd w:val="clear" w:color="auto" w:fill="FFFFFF"/>
            <w:tcMar>
              <w:top w:w="40" w:type="dxa"/>
              <w:left w:w="20" w:type="dxa"/>
              <w:bottom w:w="40" w:type="dxa"/>
              <w:right w:w="20" w:type="dxa"/>
            </w:tcMar>
            <w:vAlign w:val="center"/>
          </w:tcPr>
          <w:p w:rsidR="00873C1A" w:rsidRPr="000226BB" w:rsidRDefault="00873C1A" w:rsidP="00873C1A">
            <w:pPr>
              <w:jc w:val="center"/>
              <w:rPr>
                <w:rFonts w:cs="Times New Roman"/>
              </w:rPr>
            </w:pPr>
            <w:r w:rsidRPr="000226BB">
              <w:rPr>
                <w:rFonts w:eastAsia="Times New Roman" w:cs="Times New Roman"/>
              </w:rPr>
              <w:t>11</w:t>
            </w:r>
          </w:p>
        </w:tc>
        <w:tc>
          <w:tcPr>
            <w:tcW w:w="5670" w:type="dxa"/>
            <w:shd w:val="clear" w:color="auto" w:fill="FFFFFF"/>
            <w:tcMar>
              <w:top w:w="40" w:type="dxa"/>
              <w:left w:w="200" w:type="dxa"/>
              <w:bottom w:w="40" w:type="dxa"/>
              <w:right w:w="200" w:type="dxa"/>
            </w:tcMar>
            <w:vAlign w:val="center"/>
          </w:tcPr>
          <w:p w:rsidR="00873C1A" w:rsidRPr="000226BB" w:rsidRDefault="00873C1A" w:rsidP="00873C1A">
            <w:pPr>
              <w:rPr>
                <w:rFonts w:cs="Times New Roman"/>
              </w:rPr>
            </w:pPr>
            <w:r w:rsidRPr="000226BB">
              <w:rPr>
                <w:rFonts w:cs="Times New Roman"/>
              </w:rPr>
              <w:t>АНО "Медиа 60"</w:t>
            </w:r>
          </w:p>
        </w:tc>
        <w:tc>
          <w:tcPr>
            <w:tcW w:w="3113" w:type="dxa"/>
            <w:shd w:val="clear" w:color="auto" w:fill="FFFFFF"/>
            <w:tcMar>
              <w:top w:w="40" w:type="dxa"/>
              <w:left w:w="20" w:type="dxa"/>
              <w:bottom w:w="40" w:type="dxa"/>
              <w:right w:w="20" w:type="dxa"/>
            </w:tcMar>
            <w:vAlign w:val="center"/>
          </w:tcPr>
          <w:p w:rsidR="00873C1A" w:rsidRPr="000226BB" w:rsidRDefault="00873C1A" w:rsidP="00873C1A">
            <w:pPr>
              <w:jc w:val="center"/>
              <w:rPr>
                <w:rFonts w:cs="Times New Roman"/>
              </w:rPr>
            </w:pPr>
            <w:r w:rsidRPr="000226BB">
              <w:rPr>
                <w:rFonts w:eastAsia="Times New Roman" w:cs="Times New Roman"/>
              </w:rPr>
              <w:t>отопление</w:t>
            </w:r>
          </w:p>
        </w:tc>
      </w:tr>
      <w:tr w:rsidR="00873C1A" w:rsidRPr="000226BB" w:rsidTr="009714CB">
        <w:trPr>
          <w:trHeight w:val="301"/>
          <w:jc w:val="center"/>
        </w:trPr>
        <w:tc>
          <w:tcPr>
            <w:tcW w:w="562" w:type="dxa"/>
            <w:shd w:val="clear" w:color="auto" w:fill="FFFFFF"/>
            <w:tcMar>
              <w:top w:w="40" w:type="dxa"/>
              <w:left w:w="20" w:type="dxa"/>
              <w:bottom w:w="40" w:type="dxa"/>
              <w:right w:w="20" w:type="dxa"/>
            </w:tcMar>
            <w:vAlign w:val="center"/>
          </w:tcPr>
          <w:p w:rsidR="00873C1A" w:rsidRPr="000226BB" w:rsidRDefault="00873C1A" w:rsidP="00873C1A">
            <w:pPr>
              <w:jc w:val="center"/>
              <w:rPr>
                <w:rFonts w:cs="Times New Roman"/>
              </w:rPr>
            </w:pPr>
            <w:r w:rsidRPr="000226BB">
              <w:rPr>
                <w:rFonts w:eastAsia="Times New Roman" w:cs="Times New Roman"/>
              </w:rPr>
              <w:t>12</w:t>
            </w:r>
          </w:p>
        </w:tc>
        <w:tc>
          <w:tcPr>
            <w:tcW w:w="5670" w:type="dxa"/>
            <w:shd w:val="clear" w:color="auto" w:fill="FFFFFF"/>
            <w:tcMar>
              <w:top w:w="40" w:type="dxa"/>
              <w:left w:w="200" w:type="dxa"/>
              <w:bottom w:w="40" w:type="dxa"/>
              <w:right w:w="200" w:type="dxa"/>
            </w:tcMar>
            <w:vAlign w:val="center"/>
          </w:tcPr>
          <w:p w:rsidR="00873C1A" w:rsidRPr="000226BB" w:rsidRDefault="00873C1A" w:rsidP="00873C1A">
            <w:pPr>
              <w:rPr>
                <w:rFonts w:cs="Times New Roman"/>
              </w:rPr>
            </w:pPr>
            <w:r w:rsidRPr="000226BB">
              <w:rPr>
                <w:rFonts w:cs="Times New Roman"/>
              </w:rPr>
              <w:t>филиал АО «МАКС-М»</w:t>
            </w:r>
          </w:p>
        </w:tc>
        <w:tc>
          <w:tcPr>
            <w:tcW w:w="3113" w:type="dxa"/>
            <w:shd w:val="clear" w:color="auto" w:fill="FFFFFF"/>
            <w:tcMar>
              <w:top w:w="40" w:type="dxa"/>
              <w:left w:w="20" w:type="dxa"/>
              <w:bottom w:w="40" w:type="dxa"/>
              <w:right w:w="20" w:type="dxa"/>
            </w:tcMar>
            <w:vAlign w:val="center"/>
          </w:tcPr>
          <w:p w:rsidR="00873C1A" w:rsidRPr="000226BB" w:rsidRDefault="00873C1A" w:rsidP="00873C1A">
            <w:pPr>
              <w:jc w:val="center"/>
              <w:rPr>
                <w:rFonts w:cs="Times New Roman"/>
              </w:rPr>
            </w:pPr>
            <w:r w:rsidRPr="000226BB">
              <w:rPr>
                <w:rFonts w:eastAsia="Times New Roman" w:cs="Times New Roman"/>
              </w:rPr>
              <w:t>отопление</w:t>
            </w:r>
          </w:p>
        </w:tc>
      </w:tr>
      <w:tr w:rsidR="00873C1A" w:rsidRPr="000226BB" w:rsidTr="009714CB">
        <w:trPr>
          <w:trHeight w:val="301"/>
          <w:jc w:val="center"/>
        </w:trPr>
        <w:tc>
          <w:tcPr>
            <w:tcW w:w="562" w:type="dxa"/>
            <w:shd w:val="clear" w:color="auto" w:fill="FFFFFF"/>
            <w:tcMar>
              <w:top w:w="40" w:type="dxa"/>
              <w:left w:w="20" w:type="dxa"/>
              <w:bottom w:w="40" w:type="dxa"/>
              <w:right w:w="20" w:type="dxa"/>
            </w:tcMar>
            <w:vAlign w:val="center"/>
          </w:tcPr>
          <w:p w:rsidR="00873C1A" w:rsidRPr="000226BB" w:rsidRDefault="00873C1A" w:rsidP="00873C1A">
            <w:pPr>
              <w:jc w:val="center"/>
              <w:rPr>
                <w:rFonts w:cs="Times New Roman"/>
              </w:rPr>
            </w:pPr>
            <w:r w:rsidRPr="000226BB">
              <w:rPr>
                <w:rFonts w:eastAsia="Times New Roman" w:cs="Times New Roman"/>
              </w:rPr>
              <w:t>13</w:t>
            </w:r>
          </w:p>
        </w:tc>
        <w:tc>
          <w:tcPr>
            <w:tcW w:w="5670" w:type="dxa"/>
            <w:shd w:val="clear" w:color="auto" w:fill="FFFFFF"/>
            <w:tcMar>
              <w:top w:w="40" w:type="dxa"/>
              <w:left w:w="200" w:type="dxa"/>
              <w:bottom w:w="40" w:type="dxa"/>
              <w:right w:w="200" w:type="dxa"/>
            </w:tcMar>
            <w:vAlign w:val="center"/>
          </w:tcPr>
          <w:p w:rsidR="00873C1A" w:rsidRPr="000226BB" w:rsidRDefault="008A722C" w:rsidP="00873C1A">
            <w:pPr>
              <w:rPr>
                <w:rFonts w:cs="Times New Roman"/>
              </w:rPr>
            </w:pPr>
            <w:r w:rsidRPr="000226BB">
              <w:rPr>
                <w:rFonts w:eastAsia="Times New Roman" w:cs="Times New Roman"/>
              </w:rPr>
              <w:t>ул. Советская, 13 (</w:t>
            </w:r>
            <w:r w:rsidR="00873C1A" w:rsidRPr="000226BB">
              <w:rPr>
                <w:rFonts w:cs="Times New Roman"/>
              </w:rPr>
              <w:t>АО "Тандер"</w:t>
            </w:r>
            <w:r w:rsidRPr="000226BB">
              <w:rPr>
                <w:rFonts w:cs="Times New Roman"/>
              </w:rPr>
              <w:t>)</w:t>
            </w:r>
          </w:p>
        </w:tc>
        <w:tc>
          <w:tcPr>
            <w:tcW w:w="3113" w:type="dxa"/>
            <w:shd w:val="clear" w:color="auto" w:fill="FFFFFF"/>
            <w:tcMar>
              <w:top w:w="40" w:type="dxa"/>
              <w:left w:w="20" w:type="dxa"/>
              <w:bottom w:w="40" w:type="dxa"/>
              <w:right w:w="20" w:type="dxa"/>
            </w:tcMar>
            <w:vAlign w:val="center"/>
          </w:tcPr>
          <w:p w:rsidR="00873C1A" w:rsidRPr="000226BB" w:rsidRDefault="00873C1A" w:rsidP="00873C1A">
            <w:pPr>
              <w:jc w:val="center"/>
              <w:rPr>
                <w:rFonts w:cs="Times New Roman"/>
              </w:rPr>
            </w:pPr>
            <w:r w:rsidRPr="000226BB">
              <w:rPr>
                <w:rFonts w:eastAsia="Times New Roman" w:cs="Times New Roman"/>
              </w:rPr>
              <w:t>отопление</w:t>
            </w:r>
          </w:p>
        </w:tc>
      </w:tr>
      <w:tr w:rsidR="00873C1A" w:rsidRPr="000226BB" w:rsidTr="009714CB">
        <w:trPr>
          <w:trHeight w:val="301"/>
          <w:jc w:val="center"/>
        </w:trPr>
        <w:tc>
          <w:tcPr>
            <w:tcW w:w="562" w:type="dxa"/>
            <w:shd w:val="clear" w:color="auto" w:fill="FFFFFF"/>
            <w:tcMar>
              <w:top w:w="40" w:type="dxa"/>
              <w:left w:w="20" w:type="dxa"/>
              <w:bottom w:w="40" w:type="dxa"/>
              <w:right w:w="20" w:type="dxa"/>
            </w:tcMar>
            <w:vAlign w:val="center"/>
          </w:tcPr>
          <w:p w:rsidR="00873C1A" w:rsidRPr="000226BB" w:rsidRDefault="00873C1A" w:rsidP="00873C1A">
            <w:pPr>
              <w:jc w:val="center"/>
              <w:rPr>
                <w:rFonts w:cs="Times New Roman"/>
              </w:rPr>
            </w:pPr>
            <w:r w:rsidRPr="000226BB">
              <w:rPr>
                <w:rFonts w:eastAsia="Times New Roman" w:cs="Times New Roman"/>
              </w:rPr>
              <w:t>14</w:t>
            </w:r>
          </w:p>
        </w:tc>
        <w:tc>
          <w:tcPr>
            <w:tcW w:w="5670" w:type="dxa"/>
            <w:shd w:val="clear" w:color="auto" w:fill="FFFFFF"/>
            <w:tcMar>
              <w:top w:w="40" w:type="dxa"/>
              <w:left w:w="200" w:type="dxa"/>
              <w:bottom w:w="40" w:type="dxa"/>
              <w:right w:w="200" w:type="dxa"/>
            </w:tcMar>
            <w:vAlign w:val="center"/>
          </w:tcPr>
          <w:p w:rsidR="00873C1A" w:rsidRPr="000226BB" w:rsidRDefault="00873C1A" w:rsidP="00873C1A">
            <w:pPr>
              <w:rPr>
                <w:rFonts w:cs="Times New Roman"/>
              </w:rPr>
            </w:pPr>
            <w:r w:rsidRPr="000226BB">
              <w:rPr>
                <w:rFonts w:cs="Times New Roman"/>
              </w:rPr>
              <w:t>ООО "ЗАБОТА"</w:t>
            </w:r>
          </w:p>
        </w:tc>
        <w:tc>
          <w:tcPr>
            <w:tcW w:w="3113" w:type="dxa"/>
            <w:shd w:val="clear" w:color="auto" w:fill="FFFFFF"/>
            <w:tcMar>
              <w:top w:w="40" w:type="dxa"/>
              <w:left w:w="20" w:type="dxa"/>
              <w:bottom w:w="40" w:type="dxa"/>
              <w:right w:w="20" w:type="dxa"/>
            </w:tcMar>
            <w:vAlign w:val="center"/>
          </w:tcPr>
          <w:p w:rsidR="00873C1A" w:rsidRPr="000226BB" w:rsidRDefault="00873C1A" w:rsidP="00873C1A">
            <w:pPr>
              <w:jc w:val="center"/>
              <w:rPr>
                <w:rFonts w:cs="Times New Roman"/>
              </w:rPr>
            </w:pPr>
            <w:r w:rsidRPr="000226BB">
              <w:rPr>
                <w:rFonts w:eastAsia="Times New Roman" w:cs="Times New Roman"/>
              </w:rPr>
              <w:t>отопление</w:t>
            </w:r>
          </w:p>
        </w:tc>
      </w:tr>
      <w:tr w:rsidR="00696F81" w:rsidRPr="000226BB" w:rsidTr="009714CB">
        <w:trPr>
          <w:trHeight w:val="301"/>
          <w:jc w:val="center"/>
        </w:trPr>
        <w:tc>
          <w:tcPr>
            <w:tcW w:w="562"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15</w:t>
            </w:r>
          </w:p>
        </w:tc>
        <w:tc>
          <w:tcPr>
            <w:tcW w:w="5670" w:type="dxa"/>
            <w:shd w:val="clear" w:color="auto" w:fill="FFFFFF"/>
            <w:tcMar>
              <w:top w:w="40" w:type="dxa"/>
              <w:left w:w="200" w:type="dxa"/>
              <w:bottom w:w="40" w:type="dxa"/>
              <w:right w:w="200" w:type="dxa"/>
            </w:tcMar>
            <w:vAlign w:val="center"/>
          </w:tcPr>
          <w:p w:rsidR="00696F81" w:rsidRPr="000226BB" w:rsidRDefault="003D2D84" w:rsidP="009714CB">
            <w:pPr>
              <w:rPr>
                <w:rFonts w:cs="Times New Roman"/>
              </w:rPr>
            </w:pPr>
            <w:r w:rsidRPr="000226BB">
              <w:rPr>
                <w:rFonts w:eastAsia="Times New Roman" w:cs="Times New Roman"/>
              </w:rPr>
              <w:t>Банный пер. д.1; ул.Советская д.8</w:t>
            </w:r>
          </w:p>
        </w:tc>
        <w:tc>
          <w:tcPr>
            <w:tcW w:w="3113"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отопление</w:t>
            </w:r>
          </w:p>
        </w:tc>
      </w:tr>
      <w:tr w:rsidR="009714CB" w:rsidRPr="000226BB" w:rsidTr="009714CB">
        <w:trPr>
          <w:trHeight w:val="301"/>
          <w:jc w:val="center"/>
        </w:trPr>
        <w:tc>
          <w:tcPr>
            <w:tcW w:w="562" w:type="dxa"/>
            <w:shd w:val="clear" w:color="auto" w:fill="FFFFFF"/>
            <w:tcMar>
              <w:top w:w="40" w:type="dxa"/>
              <w:left w:w="20" w:type="dxa"/>
              <w:bottom w:w="40" w:type="dxa"/>
              <w:right w:w="20" w:type="dxa"/>
            </w:tcMar>
            <w:vAlign w:val="center"/>
          </w:tcPr>
          <w:p w:rsidR="009714CB" w:rsidRPr="000226BB" w:rsidRDefault="009714CB" w:rsidP="009714CB">
            <w:pPr>
              <w:jc w:val="center"/>
              <w:rPr>
                <w:rFonts w:eastAsia="Times New Roman" w:cs="Times New Roman"/>
                <w:b/>
              </w:rPr>
            </w:pPr>
          </w:p>
        </w:tc>
        <w:tc>
          <w:tcPr>
            <w:tcW w:w="5670" w:type="dxa"/>
            <w:shd w:val="clear" w:color="auto" w:fill="FFFFFF"/>
            <w:tcMar>
              <w:top w:w="40" w:type="dxa"/>
              <w:left w:w="200" w:type="dxa"/>
              <w:bottom w:w="40" w:type="dxa"/>
              <w:right w:w="200" w:type="dxa"/>
            </w:tcMar>
            <w:vAlign w:val="center"/>
          </w:tcPr>
          <w:p w:rsidR="009714CB" w:rsidRPr="000226BB" w:rsidRDefault="009714CB" w:rsidP="009714CB">
            <w:pPr>
              <w:jc w:val="center"/>
              <w:rPr>
                <w:rFonts w:eastAsia="Times New Roman" w:cs="Times New Roman"/>
                <w:b/>
              </w:rPr>
            </w:pPr>
            <w:r w:rsidRPr="000226BB">
              <w:rPr>
                <w:rFonts w:eastAsia="Times New Roman" w:cs="Times New Roman"/>
                <w:b/>
              </w:rPr>
              <w:t>Котельная № 5</w:t>
            </w:r>
          </w:p>
        </w:tc>
        <w:tc>
          <w:tcPr>
            <w:tcW w:w="3113" w:type="dxa"/>
            <w:shd w:val="clear" w:color="auto" w:fill="FFFFFF"/>
            <w:tcMar>
              <w:top w:w="40" w:type="dxa"/>
              <w:left w:w="20" w:type="dxa"/>
              <w:bottom w:w="40" w:type="dxa"/>
              <w:right w:w="20" w:type="dxa"/>
            </w:tcMar>
            <w:vAlign w:val="center"/>
          </w:tcPr>
          <w:p w:rsidR="009714CB" w:rsidRPr="000226BB" w:rsidRDefault="009714CB" w:rsidP="009714CB">
            <w:pPr>
              <w:jc w:val="center"/>
              <w:rPr>
                <w:rFonts w:eastAsia="Times New Roman" w:cs="Times New Roman"/>
                <w:b/>
              </w:rPr>
            </w:pPr>
          </w:p>
        </w:tc>
      </w:tr>
      <w:tr w:rsidR="00873C1A" w:rsidRPr="000226BB" w:rsidTr="009714CB">
        <w:trPr>
          <w:trHeight w:val="301"/>
          <w:jc w:val="center"/>
        </w:trPr>
        <w:tc>
          <w:tcPr>
            <w:tcW w:w="562" w:type="dxa"/>
            <w:shd w:val="clear" w:color="auto" w:fill="FFFFFF"/>
            <w:tcMar>
              <w:top w:w="40" w:type="dxa"/>
              <w:left w:w="20" w:type="dxa"/>
              <w:bottom w:w="40" w:type="dxa"/>
              <w:right w:w="20" w:type="dxa"/>
            </w:tcMar>
            <w:vAlign w:val="center"/>
          </w:tcPr>
          <w:p w:rsidR="00873C1A" w:rsidRPr="000226BB" w:rsidRDefault="00873C1A" w:rsidP="00873C1A">
            <w:pPr>
              <w:jc w:val="center"/>
              <w:rPr>
                <w:rFonts w:cs="Times New Roman"/>
              </w:rPr>
            </w:pPr>
            <w:r w:rsidRPr="000226BB">
              <w:rPr>
                <w:rFonts w:eastAsia="Times New Roman" w:cs="Times New Roman"/>
              </w:rPr>
              <w:t>1</w:t>
            </w:r>
          </w:p>
        </w:tc>
        <w:tc>
          <w:tcPr>
            <w:tcW w:w="5670" w:type="dxa"/>
            <w:shd w:val="clear" w:color="auto" w:fill="FFFFFF"/>
            <w:tcMar>
              <w:top w:w="40" w:type="dxa"/>
              <w:left w:w="200" w:type="dxa"/>
              <w:bottom w:w="40" w:type="dxa"/>
              <w:right w:w="200" w:type="dxa"/>
            </w:tcMar>
            <w:vAlign w:val="center"/>
          </w:tcPr>
          <w:p w:rsidR="00873C1A" w:rsidRPr="000226BB" w:rsidRDefault="00873C1A" w:rsidP="00873C1A">
            <w:pPr>
              <w:rPr>
                <w:rFonts w:cs="Times New Roman"/>
              </w:rPr>
            </w:pPr>
            <w:r w:rsidRPr="000226BB">
              <w:rPr>
                <w:rFonts w:cs="Times New Roman"/>
              </w:rPr>
              <w:t>ДК МБУК "КРДО"</w:t>
            </w:r>
          </w:p>
        </w:tc>
        <w:tc>
          <w:tcPr>
            <w:tcW w:w="3113" w:type="dxa"/>
            <w:shd w:val="clear" w:color="auto" w:fill="FFFFFF"/>
            <w:tcMar>
              <w:top w:w="40" w:type="dxa"/>
              <w:left w:w="20" w:type="dxa"/>
              <w:bottom w:w="40" w:type="dxa"/>
              <w:right w:w="20" w:type="dxa"/>
            </w:tcMar>
            <w:vAlign w:val="center"/>
          </w:tcPr>
          <w:p w:rsidR="00873C1A" w:rsidRPr="000226BB" w:rsidRDefault="00873C1A" w:rsidP="00873C1A">
            <w:pPr>
              <w:jc w:val="center"/>
              <w:rPr>
                <w:rFonts w:cs="Times New Roman"/>
              </w:rPr>
            </w:pPr>
            <w:r w:rsidRPr="000226BB">
              <w:rPr>
                <w:rFonts w:eastAsia="Times New Roman" w:cs="Times New Roman"/>
              </w:rPr>
              <w:t>отопление</w:t>
            </w:r>
          </w:p>
        </w:tc>
      </w:tr>
      <w:tr w:rsidR="00873C1A" w:rsidRPr="000226BB" w:rsidTr="009714CB">
        <w:trPr>
          <w:trHeight w:val="301"/>
          <w:jc w:val="center"/>
        </w:trPr>
        <w:tc>
          <w:tcPr>
            <w:tcW w:w="562" w:type="dxa"/>
            <w:shd w:val="clear" w:color="auto" w:fill="FFFFFF"/>
            <w:tcMar>
              <w:top w:w="40" w:type="dxa"/>
              <w:left w:w="20" w:type="dxa"/>
              <w:bottom w:w="40" w:type="dxa"/>
              <w:right w:w="20" w:type="dxa"/>
            </w:tcMar>
            <w:vAlign w:val="center"/>
          </w:tcPr>
          <w:p w:rsidR="00873C1A" w:rsidRPr="000226BB" w:rsidRDefault="00873C1A" w:rsidP="00873C1A">
            <w:pPr>
              <w:jc w:val="center"/>
              <w:rPr>
                <w:rFonts w:cs="Times New Roman"/>
              </w:rPr>
            </w:pPr>
            <w:r w:rsidRPr="000226BB">
              <w:rPr>
                <w:rFonts w:eastAsia="Times New Roman" w:cs="Times New Roman"/>
              </w:rPr>
              <w:t>2</w:t>
            </w:r>
          </w:p>
        </w:tc>
        <w:tc>
          <w:tcPr>
            <w:tcW w:w="5670" w:type="dxa"/>
            <w:shd w:val="clear" w:color="auto" w:fill="FFFFFF"/>
            <w:tcMar>
              <w:top w:w="40" w:type="dxa"/>
              <w:left w:w="200" w:type="dxa"/>
              <w:bottom w:w="40" w:type="dxa"/>
              <w:right w:w="200" w:type="dxa"/>
            </w:tcMar>
            <w:vAlign w:val="center"/>
          </w:tcPr>
          <w:p w:rsidR="00873C1A" w:rsidRPr="000226BB" w:rsidRDefault="00873C1A" w:rsidP="00873C1A">
            <w:pPr>
              <w:rPr>
                <w:rFonts w:cs="Times New Roman"/>
              </w:rPr>
            </w:pPr>
            <w:r w:rsidRPr="000226BB">
              <w:rPr>
                <w:rFonts w:cs="Times New Roman"/>
              </w:rPr>
              <w:t>Опочецкая ЦРБ</w:t>
            </w:r>
          </w:p>
        </w:tc>
        <w:tc>
          <w:tcPr>
            <w:tcW w:w="3113" w:type="dxa"/>
            <w:shd w:val="clear" w:color="auto" w:fill="FFFFFF"/>
            <w:tcMar>
              <w:top w:w="40" w:type="dxa"/>
              <w:left w:w="20" w:type="dxa"/>
              <w:bottom w:w="40" w:type="dxa"/>
              <w:right w:w="20" w:type="dxa"/>
            </w:tcMar>
            <w:vAlign w:val="center"/>
          </w:tcPr>
          <w:p w:rsidR="00873C1A" w:rsidRPr="000226BB" w:rsidRDefault="00873C1A" w:rsidP="00873C1A">
            <w:pPr>
              <w:jc w:val="center"/>
              <w:rPr>
                <w:rFonts w:cs="Times New Roman"/>
              </w:rPr>
            </w:pPr>
            <w:r w:rsidRPr="000226BB">
              <w:rPr>
                <w:rFonts w:eastAsia="Times New Roman" w:cs="Times New Roman"/>
              </w:rPr>
              <w:t>отопление</w:t>
            </w:r>
          </w:p>
        </w:tc>
      </w:tr>
      <w:tr w:rsidR="00873C1A" w:rsidRPr="000226BB" w:rsidTr="009714CB">
        <w:trPr>
          <w:trHeight w:val="301"/>
          <w:jc w:val="center"/>
        </w:trPr>
        <w:tc>
          <w:tcPr>
            <w:tcW w:w="562" w:type="dxa"/>
            <w:shd w:val="clear" w:color="auto" w:fill="FFFFFF"/>
            <w:tcMar>
              <w:top w:w="40" w:type="dxa"/>
              <w:left w:w="20" w:type="dxa"/>
              <w:bottom w:w="40" w:type="dxa"/>
              <w:right w:w="20" w:type="dxa"/>
            </w:tcMar>
            <w:vAlign w:val="center"/>
          </w:tcPr>
          <w:p w:rsidR="00873C1A" w:rsidRPr="000226BB" w:rsidRDefault="00873C1A" w:rsidP="00873C1A">
            <w:pPr>
              <w:jc w:val="center"/>
              <w:rPr>
                <w:rFonts w:cs="Times New Roman"/>
              </w:rPr>
            </w:pPr>
            <w:r w:rsidRPr="000226BB">
              <w:rPr>
                <w:rFonts w:eastAsia="Times New Roman" w:cs="Times New Roman"/>
              </w:rPr>
              <w:t>3</w:t>
            </w:r>
          </w:p>
        </w:tc>
        <w:tc>
          <w:tcPr>
            <w:tcW w:w="5670" w:type="dxa"/>
            <w:shd w:val="clear" w:color="auto" w:fill="FFFFFF"/>
            <w:tcMar>
              <w:top w:w="40" w:type="dxa"/>
              <w:left w:w="200" w:type="dxa"/>
              <w:bottom w:w="40" w:type="dxa"/>
              <w:right w:w="200" w:type="dxa"/>
            </w:tcMar>
            <w:vAlign w:val="center"/>
          </w:tcPr>
          <w:p w:rsidR="00873C1A" w:rsidRPr="000226BB" w:rsidRDefault="00873C1A" w:rsidP="00873C1A">
            <w:pPr>
              <w:rPr>
                <w:rFonts w:cs="Times New Roman"/>
              </w:rPr>
            </w:pPr>
            <w:r w:rsidRPr="000226BB">
              <w:rPr>
                <w:rFonts w:cs="Times New Roman"/>
              </w:rPr>
              <w:t>ООО "ВСГЦ"</w:t>
            </w:r>
          </w:p>
        </w:tc>
        <w:tc>
          <w:tcPr>
            <w:tcW w:w="3113" w:type="dxa"/>
            <w:shd w:val="clear" w:color="auto" w:fill="FFFFFF"/>
            <w:tcMar>
              <w:top w:w="40" w:type="dxa"/>
              <w:left w:w="20" w:type="dxa"/>
              <w:bottom w:w="40" w:type="dxa"/>
              <w:right w:w="20" w:type="dxa"/>
            </w:tcMar>
            <w:vAlign w:val="center"/>
          </w:tcPr>
          <w:p w:rsidR="00873C1A" w:rsidRPr="000226BB" w:rsidRDefault="00873C1A" w:rsidP="00873C1A">
            <w:pPr>
              <w:jc w:val="center"/>
              <w:rPr>
                <w:rFonts w:cs="Times New Roman"/>
              </w:rPr>
            </w:pPr>
            <w:r w:rsidRPr="000226BB">
              <w:rPr>
                <w:rFonts w:eastAsia="Times New Roman" w:cs="Times New Roman"/>
              </w:rPr>
              <w:t>отопление</w:t>
            </w:r>
          </w:p>
        </w:tc>
      </w:tr>
      <w:tr w:rsidR="00873C1A" w:rsidRPr="000226BB" w:rsidTr="009714CB">
        <w:trPr>
          <w:trHeight w:val="301"/>
          <w:jc w:val="center"/>
        </w:trPr>
        <w:tc>
          <w:tcPr>
            <w:tcW w:w="562" w:type="dxa"/>
            <w:shd w:val="clear" w:color="auto" w:fill="FFFFFF"/>
            <w:tcMar>
              <w:top w:w="40" w:type="dxa"/>
              <w:left w:w="20" w:type="dxa"/>
              <w:bottom w:w="40" w:type="dxa"/>
              <w:right w:w="20" w:type="dxa"/>
            </w:tcMar>
            <w:vAlign w:val="center"/>
          </w:tcPr>
          <w:p w:rsidR="00873C1A" w:rsidRPr="000226BB" w:rsidRDefault="00873C1A" w:rsidP="00873C1A">
            <w:pPr>
              <w:jc w:val="center"/>
              <w:rPr>
                <w:rFonts w:cs="Times New Roman"/>
              </w:rPr>
            </w:pPr>
            <w:r w:rsidRPr="000226BB">
              <w:rPr>
                <w:rFonts w:eastAsia="Times New Roman" w:cs="Times New Roman"/>
              </w:rPr>
              <w:t>4</w:t>
            </w:r>
          </w:p>
        </w:tc>
        <w:tc>
          <w:tcPr>
            <w:tcW w:w="5670" w:type="dxa"/>
            <w:shd w:val="clear" w:color="auto" w:fill="FFFFFF"/>
            <w:tcMar>
              <w:top w:w="40" w:type="dxa"/>
              <w:left w:w="200" w:type="dxa"/>
              <w:bottom w:w="40" w:type="dxa"/>
              <w:right w:w="200" w:type="dxa"/>
            </w:tcMar>
            <w:vAlign w:val="center"/>
          </w:tcPr>
          <w:p w:rsidR="00873C1A" w:rsidRPr="000226BB" w:rsidRDefault="00873C1A" w:rsidP="00873C1A">
            <w:pPr>
              <w:rPr>
                <w:rFonts w:cs="Times New Roman"/>
              </w:rPr>
            </w:pPr>
            <w:r w:rsidRPr="000226BB">
              <w:rPr>
                <w:rFonts w:cs="Times New Roman"/>
              </w:rPr>
              <w:t>дер. Блясино д.2,д.3,д.4,д.5</w:t>
            </w:r>
          </w:p>
        </w:tc>
        <w:tc>
          <w:tcPr>
            <w:tcW w:w="3113" w:type="dxa"/>
            <w:shd w:val="clear" w:color="auto" w:fill="FFFFFF"/>
            <w:tcMar>
              <w:top w:w="40" w:type="dxa"/>
              <w:left w:w="20" w:type="dxa"/>
              <w:bottom w:w="40" w:type="dxa"/>
              <w:right w:w="20" w:type="dxa"/>
            </w:tcMar>
            <w:vAlign w:val="center"/>
          </w:tcPr>
          <w:p w:rsidR="00873C1A" w:rsidRPr="000226BB" w:rsidRDefault="00873C1A" w:rsidP="00873C1A">
            <w:pPr>
              <w:jc w:val="center"/>
              <w:rPr>
                <w:rFonts w:cs="Times New Roman"/>
              </w:rPr>
            </w:pPr>
            <w:r w:rsidRPr="000226BB">
              <w:rPr>
                <w:rFonts w:eastAsia="Times New Roman" w:cs="Times New Roman"/>
              </w:rPr>
              <w:t>отопление</w:t>
            </w:r>
          </w:p>
        </w:tc>
      </w:tr>
      <w:tr w:rsidR="009714CB" w:rsidRPr="000226BB" w:rsidTr="009714CB">
        <w:trPr>
          <w:trHeight w:val="301"/>
          <w:jc w:val="center"/>
        </w:trPr>
        <w:tc>
          <w:tcPr>
            <w:tcW w:w="562" w:type="dxa"/>
            <w:shd w:val="clear" w:color="auto" w:fill="FFFFFF"/>
            <w:tcMar>
              <w:top w:w="40" w:type="dxa"/>
              <w:left w:w="20" w:type="dxa"/>
              <w:bottom w:w="40" w:type="dxa"/>
              <w:right w:w="20" w:type="dxa"/>
            </w:tcMar>
            <w:vAlign w:val="center"/>
          </w:tcPr>
          <w:p w:rsidR="009714CB" w:rsidRPr="000226BB" w:rsidRDefault="009714CB" w:rsidP="009714CB">
            <w:pPr>
              <w:jc w:val="center"/>
              <w:rPr>
                <w:rFonts w:eastAsia="Times New Roman" w:cs="Times New Roman"/>
                <w:b/>
              </w:rPr>
            </w:pPr>
          </w:p>
        </w:tc>
        <w:tc>
          <w:tcPr>
            <w:tcW w:w="5670" w:type="dxa"/>
            <w:shd w:val="clear" w:color="auto" w:fill="FFFFFF"/>
            <w:tcMar>
              <w:top w:w="40" w:type="dxa"/>
              <w:left w:w="200" w:type="dxa"/>
              <w:bottom w:w="40" w:type="dxa"/>
              <w:right w:w="200" w:type="dxa"/>
            </w:tcMar>
            <w:vAlign w:val="center"/>
          </w:tcPr>
          <w:p w:rsidR="009714CB" w:rsidRPr="000226BB" w:rsidRDefault="009714CB" w:rsidP="00545A5D">
            <w:pPr>
              <w:jc w:val="center"/>
              <w:rPr>
                <w:rFonts w:eastAsia="Times New Roman" w:cs="Times New Roman"/>
                <w:b/>
              </w:rPr>
            </w:pPr>
            <w:r w:rsidRPr="000226BB">
              <w:rPr>
                <w:rFonts w:eastAsia="Times New Roman" w:cs="Times New Roman"/>
                <w:b/>
              </w:rPr>
              <w:t>Котельная № 6</w:t>
            </w:r>
          </w:p>
        </w:tc>
        <w:tc>
          <w:tcPr>
            <w:tcW w:w="3113" w:type="dxa"/>
            <w:shd w:val="clear" w:color="auto" w:fill="FFFFFF"/>
            <w:tcMar>
              <w:top w:w="40" w:type="dxa"/>
              <w:left w:w="20" w:type="dxa"/>
              <w:bottom w:w="40" w:type="dxa"/>
              <w:right w:w="20" w:type="dxa"/>
            </w:tcMar>
            <w:vAlign w:val="center"/>
          </w:tcPr>
          <w:p w:rsidR="009714CB" w:rsidRPr="000226BB" w:rsidRDefault="009714CB" w:rsidP="00545A5D">
            <w:pPr>
              <w:jc w:val="center"/>
              <w:rPr>
                <w:rFonts w:eastAsia="Times New Roman" w:cs="Times New Roman"/>
                <w:b/>
              </w:rPr>
            </w:pPr>
          </w:p>
        </w:tc>
      </w:tr>
      <w:tr w:rsidR="009714CB" w:rsidRPr="000226BB" w:rsidTr="009714CB">
        <w:trPr>
          <w:trHeight w:val="301"/>
          <w:jc w:val="center"/>
        </w:trPr>
        <w:tc>
          <w:tcPr>
            <w:tcW w:w="562" w:type="dxa"/>
            <w:shd w:val="clear" w:color="auto" w:fill="FFFFFF"/>
            <w:tcMar>
              <w:top w:w="40" w:type="dxa"/>
              <w:left w:w="20" w:type="dxa"/>
              <w:bottom w:w="40" w:type="dxa"/>
              <w:right w:w="20" w:type="dxa"/>
            </w:tcMar>
            <w:vAlign w:val="center"/>
          </w:tcPr>
          <w:p w:rsidR="009714CB" w:rsidRPr="000226BB" w:rsidRDefault="009714CB" w:rsidP="009714CB">
            <w:pPr>
              <w:jc w:val="center"/>
              <w:rPr>
                <w:rFonts w:cs="Times New Roman"/>
              </w:rPr>
            </w:pPr>
            <w:r w:rsidRPr="000226BB">
              <w:rPr>
                <w:rFonts w:eastAsia="Times New Roman" w:cs="Times New Roman"/>
              </w:rPr>
              <w:t>1</w:t>
            </w:r>
          </w:p>
        </w:tc>
        <w:tc>
          <w:tcPr>
            <w:tcW w:w="5670" w:type="dxa"/>
            <w:shd w:val="clear" w:color="auto" w:fill="FFFFFF"/>
            <w:tcMar>
              <w:top w:w="40" w:type="dxa"/>
              <w:left w:w="200" w:type="dxa"/>
              <w:bottom w:w="40" w:type="dxa"/>
              <w:right w:w="200" w:type="dxa"/>
            </w:tcMar>
            <w:vAlign w:val="center"/>
          </w:tcPr>
          <w:p w:rsidR="009714CB" w:rsidRPr="000226BB" w:rsidRDefault="009714CB" w:rsidP="009714CB">
            <w:pPr>
              <w:rPr>
                <w:rFonts w:cs="Times New Roman"/>
              </w:rPr>
            </w:pPr>
            <w:r w:rsidRPr="000226BB">
              <w:rPr>
                <w:rFonts w:cs="Times New Roman"/>
              </w:rPr>
              <w:t>Сад-ясли "Колосок"</w:t>
            </w:r>
          </w:p>
        </w:tc>
        <w:tc>
          <w:tcPr>
            <w:tcW w:w="3113" w:type="dxa"/>
            <w:shd w:val="clear" w:color="auto" w:fill="FFFFFF"/>
            <w:tcMar>
              <w:top w:w="40" w:type="dxa"/>
              <w:left w:w="20" w:type="dxa"/>
              <w:bottom w:w="40" w:type="dxa"/>
              <w:right w:w="20" w:type="dxa"/>
            </w:tcMar>
            <w:vAlign w:val="center"/>
          </w:tcPr>
          <w:p w:rsidR="009714CB" w:rsidRPr="000226BB" w:rsidRDefault="009714CB" w:rsidP="009714CB">
            <w:pPr>
              <w:jc w:val="center"/>
              <w:rPr>
                <w:rFonts w:cs="Times New Roman"/>
              </w:rPr>
            </w:pPr>
            <w:r w:rsidRPr="000226BB">
              <w:rPr>
                <w:rFonts w:eastAsia="Times New Roman" w:cs="Times New Roman"/>
              </w:rPr>
              <w:t>отопление</w:t>
            </w:r>
          </w:p>
        </w:tc>
      </w:tr>
      <w:tr w:rsidR="009714CB" w:rsidRPr="000226BB" w:rsidTr="009714CB">
        <w:trPr>
          <w:trHeight w:val="301"/>
          <w:jc w:val="center"/>
        </w:trPr>
        <w:tc>
          <w:tcPr>
            <w:tcW w:w="562" w:type="dxa"/>
            <w:shd w:val="clear" w:color="auto" w:fill="FFFFFF"/>
            <w:tcMar>
              <w:top w:w="40" w:type="dxa"/>
              <w:left w:w="20" w:type="dxa"/>
              <w:bottom w:w="40" w:type="dxa"/>
              <w:right w:w="20" w:type="dxa"/>
            </w:tcMar>
            <w:vAlign w:val="center"/>
          </w:tcPr>
          <w:p w:rsidR="009714CB" w:rsidRPr="000226BB" w:rsidRDefault="009714CB" w:rsidP="009714CB">
            <w:pPr>
              <w:jc w:val="center"/>
              <w:rPr>
                <w:rFonts w:cs="Times New Roman"/>
              </w:rPr>
            </w:pPr>
            <w:r w:rsidRPr="000226BB">
              <w:rPr>
                <w:rFonts w:eastAsia="Times New Roman" w:cs="Times New Roman"/>
              </w:rPr>
              <w:t>2</w:t>
            </w:r>
          </w:p>
        </w:tc>
        <w:tc>
          <w:tcPr>
            <w:tcW w:w="5670" w:type="dxa"/>
            <w:shd w:val="clear" w:color="auto" w:fill="FFFFFF"/>
            <w:tcMar>
              <w:top w:w="40" w:type="dxa"/>
              <w:left w:w="200" w:type="dxa"/>
              <w:bottom w:w="40" w:type="dxa"/>
              <w:right w:w="200" w:type="dxa"/>
            </w:tcMar>
            <w:vAlign w:val="center"/>
          </w:tcPr>
          <w:p w:rsidR="009714CB" w:rsidRPr="000226BB" w:rsidRDefault="009714CB" w:rsidP="009714CB">
            <w:pPr>
              <w:rPr>
                <w:rFonts w:cs="Times New Roman"/>
              </w:rPr>
            </w:pPr>
            <w:r w:rsidRPr="000226BB">
              <w:rPr>
                <w:rFonts w:cs="Times New Roman"/>
              </w:rPr>
              <w:t>Красногородский дом детского творчества</w:t>
            </w:r>
          </w:p>
        </w:tc>
        <w:tc>
          <w:tcPr>
            <w:tcW w:w="3113" w:type="dxa"/>
            <w:shd w:val="clear" w:color="auto" w:fill="FFFFFF"/>
            <w:tcMar>
              <w:top w:w="40" w:type="dxa"/>
              <w:left w:w="20" w:type="dxa"/>
              <w:bottom w:w="40" w:type="dxa"/>
              <w:right w:w="20" w:type="dxa"/>
            </w:tcMar>
            <w:vAlign w:val="center"/>
          </w:tcPr>
          <w:p w:rsidR="009714CB" w:rsidRPr="000226BB" w:rsidRDefault="009714CB" w:rsidP="009714CB">
            <w:pPr>
              <w:jc w:val="center"/>
              <w:rPr>
                <w:rFonts w:cs="Times New Roman"/>
              </w:rPr>
            </w:pPr>
            <w:r w:rsidRPr="000226BB">
              <w:rPr>
                <w:rFonts w:eastAsia="Times New Roman" w:cs="Times New Roman"/>
              </w:rPr>
              <w:t>отопление</w:t>
            </w:r>
          </w:p>
        </w:tc>
      </w:tr>
      <w:tr w:rsidR="009714CB" w:rsidRPr="000226BB" w:rsidTr="009714CB">
        <w:trPr>
          <w:trHeight w:val="301"/>
          <w:jc w:val="center"/>
        </w:trPr>
        <w:tc>
          <w:tcPr>
            <w:tcW w:w="562" w:type="dxa"/>
            <w:shd w:val="clear" w:color="auto" w:fill="FFFFFF"/>
            <w:tcMar>
              <w:top w:w="40" w:type="dxa"/>
              <w:left w:w="20" w:type="dxa"/>
              <w:bottom w:w="40" w:type="dxa"/>
              <w:right w:w="20" w:type="dxa"/>
            </w:tcMar>
            <w:vAlign w:val="center"/>
          </w:tcPr>
          <w:p w:rsidR="009714CB" w:rsidRPr="000226BB" w:rsidRDefault="009714CB" w:rsidP="009714CB">
            <w:pPr>
              <w:jc w:val="center"/>
              <w:rPr>
                <w:rFonts w:cs="Times New Roman"/>
              </w:rPr>
            </w:pPr>
            <w:r w:rsidRPr="000226BB">
              <w:rPr>
                <w:rFonts w:eastAsia="Times New Roman" w:cs="Times New Roman"/>
              </w:rPr>
              <w:t>3</w:t>
            </w:r>
          </w:p>
        </w:tc>
        <w:tc>
          <w:tcPr>
            <w:tcW w:w="5670" w:type="dxa"/>
            <w:shd w:val="clear" w:color="auto" w:fill="FFFFFF"/>
            <w:tcMar>
              <w:top w:w="40" w:type="dxa"/>
              <w:left w:w="200" w:type="dxa"/>
              <w:bottom w:w="40" w:type="dxa"/>
              <w:right w:w="200" w:type="dxa"/>
            </w:tcMar>
            <w:vAlign w:val="center"/>
          </w:tcPr>
          <w:p w:rsidR="009714CB" w:rsidRPr="000226BB" w:rsidRDefault="009714CB" w:rsidP="009714CB">
            <w:pPr>
              <w:rPr>
                <w:rFonts w:cs="Times New Roman"/>
              </w:rPr>
            </w:pPr>
            <w:r w:rsidRPr="000226BB">
              <w:rPr>
                <w:rFonts w:cs="Times New Roman"/>
              </w:rPr>
              <w:t>Библиотека</w:t>
            </w:r>
          </w:p>
        </w:tc>
        <w:tc>
          <w:tcPr>
            <w:tcW w:w="3113" w:type="dxa"/>
            <w:shd w:val="clear" w:color="auto" w:fill="FFFFFF"/>
            <w:tcMar>
              <w:top w:w="40" w:type="dxa"/>
              <w:left w:w="20" w:type="dxa"/>
              <w:bottom w:w="40" w:type="dxa"/>
              <w:right w:w="20" w:type="dxa"/>
            </w:tcMar>
            <w:vAlign w:val="center"/>
          </w:tcPr>
          <w:p w:rsidR="009714CB" w:rsidRPr="000226BB" w:rsidRDefault="009714CB" w:rsidP="009714CB">
            <w:pPr>
              <w:jc w:val="center"/>
              <w:rPr>
                <w:rFonts w:cs="Times New Roman"/>
              </w:rPr>
            </w:pPr>
            <w:r w:rsidRPr="000226BB">
              <w:rPr>
                <w:rFonts w:eastAsia="Times New Roman" w:cs="Times New Roman"/>
              </w:rPr>
              <w:t>отопление</w:t>
            </w:r>
          </w:p>
        </w:tc>
      </w:tr>
      <w:tr w:rsidR="009714CB" w:rsidRPr="000226BB" w:rsidTr="009714CB">
        <w:trPr>
          <w:trHeight w:val="301"/>
          <w:jc w:val="center"/>
        </w:trPr>
        <w:tc>
          <w:tcPr>
            <w:tcW w:w="562" w:type="dxa"/>
            <w:shd w:val="clear" w:color="auto" w:fill="FFFFFF"/>
            <w:tcMar>
              <w:top w:w="40" w:type="dxa"/>
              <w:left w:w="20" w:type="dxa"/>
              <w:bottom w:w="40" w:type="dxa"/>
              <w:right w:w="20" w:type="dxa"/>
            </w:tcMar>
            <w:vAlign w:val="center"/>
          </w:tcPr>
          <w:p w:rsidR="009714CB" w:rsidRPr="000226BB" w:rsidRDefault="009714CB" w:rsidP="009714CB">
            <w:pPr>
              <w:jc w:val="center"/>
              <w:rPr>
                <w:rFonts w:cs="Times New Roman"/>
              </w:rPr>
            </w:pPr>
            <w:r w:rsidRPr="000226BB">
              <w:rPr>
                <w:rFonts w:eastAsia="Times New Roman" w:cs="Times New Roman"/>
              </w:rPr>
              <w:t>4</w:t>
            </w:r>
          </w:p>
        </w:tc>
        <w:tc>
          <w:tcPr>
            <w:tcW w:w="5670" w:type="dxa"/>
            <w:shd w:val="clear" w:color="auto" w:fill="FFFFFF"/>
            <w:tcMar>
              <w:top w:w="40" w:type="dxa"/>
              <w:left w:w="200" w:type="dxa"/>
              <w:bottom w:w="40" w:type="dxa"/>
              <w:right w:w="200" w:type="dxa"/>
            </w:tcMar>
            <w:vAlign w:val="center"/>
          </w:tcPr>
          <w:p w:rsidR="009714CB" w:rsidRPr="000226BB" w:rsidRDefault="009714CB" w:rsidP="009714CB">
            <w:pPr>
              <w:rPr>
                <w:rFonts w:cs="Times New Roman"/>
              </w:rPr>
            </w:pPr>
            <w:r w:rsidRPr="000226BB">
              <w:rPr>
                <w:rFonts w:cs="Times New Roman"/>
              </w:rPr>
              <w:t>Казначейство</w:t>
            </w:r>
          </w:p>
        </w:tc>
        <w:tc>
          <w:tcPr>
            <w:tcW w:w="3113" w:type="dxa"/>
            <w:shd w:val="clear" w:color="auto" w:fill="FFFFFF"/>
            <w:tcMar>
              <w:top w:w="40" w:type="dxa"/>
              <w:left w:w="20" w:type="dxa"/>
              <w:bottom w:w="40" w:type="dxa"/>
              <w:right w:w="20" w:type="dxa"/>
            </w:tcMar>
            <w:vAlign w:val="center"/>
          </w:tcPr>
          <w:p w:rsidR="009714CB" w:rsidRPr="000226BB" w:rsidRDefault="009714CB" w:rsidP="009714CB">
            <w:pPr>
              <w:jc w:val="center"/>
              <w:rPr>
                <w:rFonts w:cs="Times New Roman"/>
              </w:rPr>
            </w:pPr>
            <w:r w:rsidRPr="000226BB">
              <w:rPr>
                <w:rFonts w:eastAsia="Times New Roman" w:cs="Times New Roman"/>
              </w:rPr>
              <w:t>отопление</w:t>
            </w:r>
          </w:p>
        </w:tc>
      </w:tr>
      <w:tr w:rsidR="009714CB" w:rsidRPr="000226BB" w:rsidTr="009714CB">
        <w:trPr>
          <w:trHeight w:val="301"/>
          <w:jc w:val="center"/>
        </w:trPr>
        <w:tc>
          <w:tcPr>
            <w:tcW w:w="562" w:type="dxa"/>
            <w:shd w:val="clear" w:color="auto" w:fill="FFFFFF"/>
            <w:tcMar>
              <w:top w:w="40" w:type="dxa"/>
              <w:left w:w="20" w:type="dxa"/>
              <w:bottom w:w="40" w:type="dxa"/>
              <w:right w:w="20" w:type="dxa"/>
            </w:tcMar>
            <w:vAlign w:val="center"/>
          </w:tcPr>
          <w:p w:rsidR="009714CB" w:rsidRPr="000226BB" w:rsidRDefault="009714CB" w:rsidP="009714CB">
            <w:pPr>
              <w:jc w:val="center"/>
              <w:rPr>
                <w:rFonts w:cs="Times New Roman"/>
              </w:rPr>
            </w:pPr>
            <w:r w:rsidRPr="000226BB">
              <w:rPr>
                <w:rFonts w:eastAsia="Times New Roman" w:cs="Times New Roman"/>
              </w:rPr>
              <w:t>5</w:t>
            </w:r>
          </w:p>
        </w:tc>
        <w:tc>
          <w:tcPr>
            <w:tcW w:w="5670" w:type="dxa"/>
            <w:shd w:val="clear" w:color="auto" w:fill="FFFFFF"/>
            <w:tcMar>
              <w:top w:w="40" w:type="dxa"/>
              <w:left w:w="200" w:type="dxa"/>
              <w:bottom w:w="40" w:type="dxa"/>
              <w:right w:w="200" w:type="dxa"/>
            </w:tcMar>
            <w:vAlign w:val="center"/>
          </w:tcPr>
          <w:p w:rsidR="009714CB" w:rsidRPr="000226BB" w:rsidRDefault="009714CB" w:rsidP="009714CB">
            <w:pPr>
              <w:rPr>
                <w:rFonts w:cs="Times New Roman"/>
              </w:rPr>
            </w:pPr>
            <w:r w:rsidRPr="000226BB">
              <w:rPr>
                <w:rFonts w:cs="Times New Roman"/>
              </w:rPr>
              <w:t>Опочецкая межрайонная больница</w:t>
            </w:r>
          </w:p>
        </w:tc>
        <w:tc>
          <w:tcPr>
            <w:tcW w:w="3113" w:type="dxa"/>
            <w:shd w:val="clear" w:color="auto" w:fill="FFFFFF"/>
            <w:tcMar>
              <w:top w:w="40" w:type="dxa"/>
              <w:left w:w="20" w:type="dxa"/>
              <w:bottom w:w="40" w:type="dxa"/>
              <w:right w:w="20" w:type="dxa"/>
            </w:tcMar>
            <w:vAlign w:val="center"/>
          </w:tcPr>
          <w:p w:rsidR="009714CB" w:rsidRPr="000226BB" w:rsidRDefault="009714CB" w:rsidP="009714CB">
            <w:pPr>
              <w:jc w:val="center"/>
              <w:rPr>
                <w:rFonts w:cs="Times New Roman"/>
              </w:rPr>
            </w:pPr>
            <w:r w:rsidRPr="000226BB">
              <w:rPr>
                <w:rFonts w:eastAsia="Times New Roman" w:cs="Times New Roman"/>
              </w:rPr>
              <w:t>отопление</w:t>
            </w:r>
          </w:p>
        </w:tc>
      </w:tr>
      <w:tr w:rsidR="009714CB" w:rsidRPr="000226BB" w:rsidTr="009714CB">
        <w:trPr>
          <w:trHeight w:val="301"/>
          <w:jc w:val="center"/>
        </w:trPr>
        <w:tc>
          <w:tcPr>
            <w:tcW w:w="562" w:type="dxa"/>
            <w:shd w:val="clear" w:color="auto" w:fill="FFFFFF"/>
            <w:tcMar>
              <w:top w:w="40" w:type="dxa"/>
              <w:left w:w="20" w:type="dxa"/>
              <w:bottom w:w="40" w:type="dxa"/>
              <w:right w:w="20" w:type="dxa"/>
            </w:tcMar>
            <w:vAlign w:val="center"/>
          </w:tcPr>
          <w:p w:rsidR="009714CB" w:rsidRPr="000226BB" w:rsidRDefault="009714CB" w:rsidP="009714CB">
            <w:pPr>
              <w:jc w:val="center"/>
              <w:rPr>
                <w:rFonts w:cs="Times New Roman"/>
              </w:rPr>
            </w:pPr>
            <w:r w:rsidRPr="000226BB">
              <w:rPr>
                <w:rFonts w:eastAsia="Times New Roman" w:cs="Times New Roman"/>
              </w:rPr>
              <w:t>6</w:t>
            </w:r>
          </w:p>
        </w:tc>
        <w:tc>
          <w:tcPr>
            <w:tcW w:w="5670" w:type="dxa"/>
            <w:shd w:val="clear" w:color="auto" w:fill="FFFFFF"/>
            <w:tcMar>
              <w:top w:w="40" w:type="dxa"/>
              <w:left w:w="200" w:type="dxa"/>
              <w:bottom w:w="40" w:type="dxa"/>
              <w:right w:w="200" w:type="dxa"/>
            </w:tcMar>
            <w:vAlign w:val="center"/>
          </w:tcPr>
          <w:p w:rsidR="009714CB" w:rsidRPr="000226BB" w:rsidRDefault="009714CB" w:rsidP="009714CB">
            <w:pPr>
              <w:rPr>
                <w:rFonts w:cs="Times New Roman"/>
              </w:rPr>
            </w:pPr>
            <w:r w:rsidRPr="000226BB">
              <w:rPr>
                <w:rFonts w:cs="Times New Roman"/>
              </w:rPr>
              <w:t>Красный город</w:t>
            </w:r>
          </w:p>
        </w:tc>
        <w:tc>
          <w:tcPr>
            <w:tcW w:w="3113" w:type="dxa"/>
            <w:shd w:val="clear" w:color="auto" w:fill="FFFFFF"/>
            <w:tcMar>
              <w:top w:w="40" w:type="dxa"/>
              <w:left w:w="20" w:type="dxa"/>
              <w:bottom w:w="40" w:type="dxa"/>
              <w:right w:w="20" w:type="dxa"/>
            </w:tcMar>
            <w:vAlign w:val="center"/>
          </w:tcPr>
          <w:p w:rsidR="009714CB" w:rsidRPr="000226BB" w:rsidRDefault="009714CB" w:rsidP="009714CB">
            <w:pPr>
              <w:jc w:val="center"/>
              <w:rPr>
                <w:rFonts w:cs="Times New Roman"/>
              </w:rPr>
            </w:pPr>
            <w:r w:rsidRPr="000226BB">
              <w:rPr>
                <w:rFonts w:eastAsia="Times New Roman" w:cs="Times New Roman"/>
              </w:rPr>
              <w:t>отопление</w:t>
            </w:r>
          </w:p>
        </w:tc>
      </w:tr>
      <w:tr w:rsidR="009714CB" w:rsidRPr="000226BB" w:rsidTr="009714CB">
        <w:trPr>
          <w:trHeight w:val="301"/>
          <w:jc w:val="center"/>
        </w:trPr>
        <w:tc>
          <w:tcPr>
            <w:tcW w:w="562" w:type="dxa"/>
            <w:shd w:val="clear" w:color="auto" w:fill="FFFFFF"/>
            <w:tcMar>
              <w:top w:w="40" w:type="dxa"/>
              <w:left w:w="20" w:type="dxa"/>
              <w:bottom w:w="40" w:type="dxa"/>
              <w:right w:w="20" w:type="dxa"/>
            </w:tcMar>
            <w:vAlign w:val="center"/>
          </w:tcPr>
          <w:p w:rsidR="009714CB" w:rsidRPr="000226BB" w:rsidRDefault="009714CB" w:rsidP="009714CB">
            <w:pPr>
              <w:jc w:val="center"/>
              <w:rPr>
                <w:rFonts w:cs="Times New Roman"/>
              </w:rPr>
            </w:pPr>
            <w:r w:rsidRPr="000226BB">
              <w:rPr>
                <w:rFonts w:eastAsia="Times New Roman" w:cs="Times New Roman"/>
              </w:rPr>
              <w:t>7</w:t>
            </w:r>
          </w:p>
        </w:tc>
        <w:tc>
          <w:tcPr>
            <w:tcW w:w="5670" w:type="dxa"/>
            <w:shd w:val="clear" w:color="auto" w:fill="FFFFFF"/>
            <w:tcMar>
              <w:top w:w="40" w:type="dxa"/>
              <w:left w:w="200" w:type="dxa"/>
              <w:bottom w:w="40" w:type="dxa"/>
              <w:right w:w="200" w:type="dxa"/>
            </w:tcMar>
            <w:vAlign w:val="center"/>
          </w:tcPr>
          <w:p w:rsidR="009714CB" w:rsidRPr="000226BB" w:rsidRDefault="009714CB" w:rsidP="009714CB">
            <w:pPr>
              <w:rPr>
                <w:rFonts w:cs="Times New Roman"/>
              </w:rPr>
            </w:pPr>
            <w:r w:rsidRPr="000226BB">
              <w:rPr>
                <w:rFonts w:cs="Times New Roman"/>
              </w:rPr>
              <w:t>Опочецкое райпо</w:t>
            </w:r>
          </w:p>
        </w:tc>
        <w:tc>
          <w:tcPr>
            <w:tcW w:w="3113" w:type="dxa"/>
            <w:shd w:val="clear" w:color="auto" w:fill="FFFFFF"/>
            <w:tcMar>
              <w:top w:w="40" w:type="dxa"/>
              <w:left w:w="20" w:type="dxa"/>
              <w:bottom w:w="40" w:type="dxa"/>
              <w:right w:w="20" w:type="dxa"/>
            </w:tcMar>
            <w:vAlign w:val="center"/>
          </w:tcPr>
          <w:p w:rsidR="009714CB" w:rsidRPr="000226BB" w:rsidRDefault="009714CB" w:rsidP="009714CB">
            <w:pPr>
              <w:jc w:val="center"/>
              <w:rPr>
                <w:rFonts w:cs="Times New Roman"/>
              </w:rPr>
            </w:pPr>
            <w:r w:rsidRPr="000226BB">
              <w:rPr>
                <w:rFonts w:eastAsia="Times New Roman" w:cs="Times New Roman"/>
              </w:rPr>
              <w:t>отопление</w:t>
            </w:r>
          </w:p>
        </w:tc>
      </w:tr>
      <w:tr w:rsidR="009714CB" w:rsidRPr="000226BB" w:rsidTr="009714CB">
        <w:trPr>
          <w:trHeight w:val="301"/>
          <w:jc w:val="center"/>
        </w:trPr>
        <w:tc>
          <w:tcPr>
            <w:tcW w:w="562" w:type="dxa"/>
            <w:shd w:val="clear" w:color="auto" w:fill="FFFFFF"/>
            <w:tcMar>
              <w:top w:w="40" w:type="dxa"/>
              <w:left w:w="20" w:type="dxa"/>
              <w:bottom w:w="40" w:type="dxa"/>
              <w:right w:w="20" w:type="dxa"/>
            </w:tcMar>
            <w:vAlign w:val="center"/>
          </w:tcPr>
          <w:p w:rsidR="009714CB" w:rsidRPr="000226BB" w:rsidRDefault="009714CB" w:rsidP="009714CB">
            <w:pPr>
              <w:jc w:val="center"/>
              <w:rPr>
                <w:rFonts w:cs="Times New Roman"/>
              </w:rPr>
            </w:pPr>
            <w:r w:rsidRPr="000226BB">
              <w:rPr>
                <w:rFonts w:eastAsia="Times New Roman" w:cs="Times New Roman"/>
              </w:rPr>
              <w:t>8</w:t>
            </w:r>
          </w:p>
        </w:tc>
        <w:tc>
          <w:tcPr>
            <w:tcW w:w="5670" w:type="dxa"/>
            <w:shd w:val="clear" w:color="auto" w:fill="FFFFFF"/>
            <w:tcMar>
              <w:top w:w="40" w:type="dxa"/>
              <w:left w:w="200" w:type="dxa"/>
              <w:bottom w:w="40" w:type="dxa"/>
              <w:right w:w="200" w:type="dxa"/>
            </w:tcMar>
            <w:vAlign w:val="center"/>
          </w:tcPr>
          <w:p w:rsidR="009714CB" w:rsidRPr="000226BB" w:rsidRDefault="009714CB" w:rsidP="009714CB">
            <w:pPr>
              <w:rPr>
                <w:rFonts w:cs="Times New Roman"/>
              </w:rPr>
            </w:pPr>
            <w:r w:rsidRPr="000226BB">
              <w:rPr>
                <w:rFonts w:cs="Times New Roman"/>
              </w:rPr>
              <w:t>ИП Васильев</w:t>
            </w:r>
          </w:p>
        </w:tc>
        <w:tc>
          <w:tcPr>
            <w:tcW w:w="3113" w:type="dxa"/>
            <w:shd w:val="clear" w:color="auto" w:fill="FFFFFF"/>
            <w:tcMar>
              <w:top w:w="40" w:type="dxa"/>
              <w:left w:w="20" w:type="dxa"/>
              <w:bottom w:w="40" w:type="dxa"/>
              <w:right w:w="20" w:type="dxa"/>
            </w:tcMar>
            <w:vAlign w:val="center"/>
          </w:tcPr>
          <w:p w:rsidR="009714CB" w:rsidRPr="000226BB" w:rsidRDefault="009714CB" w:rsidP="009714CB">
            <w:pPr>
              <w:jc w:val="center"/>
              <w:rPr>
                <w:rFonts w:cs="Times New Roman"/>
              </w:rPr>
            </w:pPr>
            <w:r w:rsidRPr="000226BB">
              <w:rPr>
                <w:rFonts w:eastAsia="Times New Roman" w:cs="Times New Roman"/>
              </w:rPr>
              <w:t>отопление</w:t>
            </w:r>
          </w:p>
        </w:tc>
      </w:tr>
      <w:tr w:rsidR="00696F81" w:rsidRPr="000226BB" w:rsidTr="009714CB">
        <w:trPr>
          <w:trHeight w:val="301"/>
          <w:jc w:val="center"/>
        </w:trPr>
        <w:tc>
          <w:tcPr>
            <w:tcW w:w="562"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9</w:t>
            </w:r>
          </w:p>
        </w:tc>
        <w:tc>
          <w:tcPr>
            <w:tcW w:w="5670" w:type="dxa"/>
            <w:shd w:val="clear" w:color="auto" w:fill="FFFFFF"/>
            <w:tcMar>
              <w:top w:w="40" w:type="dxa"/>
              <w:left w:w="200" w:type="dxa"/>
              <w:bottom w:w="40" w:type="dxa"/>
              <w:right w:w="200" w:type="dxa"/>
            </w:tcMar>
            <w:vAlign w:val="center"/>
          </w:tcPr>
          <w:p w:rsidR="00696F81" w:rsidRPr="000226BB" w:rsidRDefault="009714CB" w:rsidP="009714CB">
            <w:pPr>
              <w:rPr>
                <w:rFonts w:cs="Times New Roman"/>
              </w:rPr>
            </w:pPr>
            <w:r w:rsidRPr="000226BB">
              <w:rPr>
                <w:rFonts w:cs="Times New Roman"/>
              </w:rPr>
              <w:t>Жилые дома</w:t>
            </w:r>
          </w:p>
        </w:tc>
        <w:tc>
          <w:tcPr>
            <w:tcW w:w="3113"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отопление</w:t>
            </w:r>
          </w:p>
        </w:tc>
      </w:tr>
      <w:tr w:rsidR="009714CB" w:rsidRPr="000226BB" w:rsidTr="009714CB">
        <w:trPr>
          <w:trHeight w:val="301"/>
          <w:jc w:val="center"/>
        </w:trPr>
        <w:tc>
          <w:tcPr>
            <w:tcW w:w="9345" w:type="dxa"/>
            <w:gridSpan w:val="3"/>
            <w:shd w:val="clear" w:color="auto" w:fill="DEEAF6" w:themeFill="accent1" w:themeFillTint="33"/>
            <w:tcMar>
              <w:top w:w="40" w:type="dxa"/>
              <w:left w:w="20" w:type="dxa"/>
              <w:bottom w:w="40" w:type="dxa"/>
              <w:right w:w="20" w:type="dxa"/>
            </w:tcMar>
            <w:vAlign w:val="center"/>
          </w:tcPr>
          <w:p w:rsidR="009714CB" w:rsidRPr="000226BB" w:rsidRDefault="009714CB" w:rsidP="00545A5D">
            <w:pPr>
              <w:jc w:val="center"/>
              <w:rPr>
                <w:rFonts w:eastAsia="Times New Roman" w:cs="Times New Roman"/>
              </w:rPr>
            </w:pPr>
            <w:r w:rsidRPr="000226BB">
              <w:rPr>
                <w:rFonts w:cs="Times New Roman"/>
              </w:rPr>
              <w:t>ГБУСО ПО «Красногородский дом-интернат»</w:t>
            </w:r>
          </w:p>
        </w:tc>
      </w:tr>
      <w:tr w:rsidR="009714CB" w:rsidRPr="000226BB" w:rsidTr="009714CB">
        <w:trPr>
          <w:trHeight w:val="301"/>
          <w:jc w:val="center"/>
        </w:trPr>
        <w:tc>
          <w:tcPr>
            <w:tcW w:w="562" w:type="dxa"/>
            <w:shd w:val="clear" w:color="auto" w:fill="FFFFFF"/>
            <w:tcMar>
              <w:top w:w="40" w:type="dxa"/>
              <w:left w:w="20" w:type="dxa"/>
              <w:bottom w:w="40" w:type="dxa"/>
              <w:right w:w="20" w:type="dxa"/>
            </w:tcMar>
            <w:vAlign w:val="center"/>
          </w:tcPr>
          <w:p w:rsidR="009714CB" w:rsidRPr="000226BB" w:rsidRDefault="009714CB">
            <w:pPr>
              <w:jc w:val="center"/>
              <w:rPr>
                <w:rFonts w:eastAsia="Times New Roman" w:cs="Times New Roman"/>
                <w:b/>
              </w:rPr>
            </w:pPr>
          </w:p>
        </w:tc>
        <w:tc>
          <w:tcPr>
            <w:tcW w:w="5670" w:type="dxa"/>
            <w:shd w:val="clear" w:color="auto" w:fill="FFFFFF"/>
            <w:tcMar>
              <w:top w:w="40" w:type="dxa"/>
              <w:left w:w="200" w:type="dxa"/>
              <w:bottom w:w="40" w:type="dxa"/>
              <w:right w:w="200" w:type="dxa"/>
            </w:tcMar>
            <w:vAlign w:val="center"/>
          </w:tcPr>
          <w:p w:rsidR="009714CB" w:rsidRPr="000226BB" w:rsidRDefault="009714CB" w:rsidP="009714CB">
            <w:pPr>
              <w:jc w:val="center"/>
              <w:rPr>
                <w:rFonts w:eastAsia="Times New Roman" w:cs="Times New Roman"/>
                <w:b/>
              </w:rPr>
            </w:pPr>
            <w:r w:rsidRPr="000226BB">
              <w:rPr>
                <w:rFonts w:eastAsia="Times New Roman" w:cs="Times New Roman"/>
                <w:b/>
              </w:rPr>
              <w:t>Котельная в д. Саурово</w:t>
            </w:r>
          </w:p>
        </w:tc>
        <w:tc>
          <w:tcPr>
            <w:tcW w:w="3113" w:type="dxa"/>
            <w:shd w:val="clear" w:color="auto" w:fill="FFFFFF"/>
            <w:tcMar>
              <w:top w:w="40" w:type="dxa"/>
              <w:left w:w="20" w:type="dxa"/>
              <w:bottom w:w="40" w:type="dxa"/>
              <w:right w:w="20" w:type="dxa"/>
            </w:tcMar>
            <w:vAlign w:val="center"/>
          </w:tcPr>
          <w:p w:rsidR="009714CB" w:rsidRPr="000226BB" w:rsidRDefault="009714CB">
            <w:pPr>
              <w:jc w:val="center"/>
              <w:rPr>
                <w:rFonts w:eastAsia="Times New Roman" w:cs="Times New Roman"/>
                <w:b/>
              </w:rPr>
            </w:pPr>
          </w:p>
        </w:tc>
      </w:tr>
      <w:tr w:rsidR="00696F81" w:rsidRPr="000226BB" w:rsidTr="009714CB">
        <w:trPr>
          <w:trHeight w:val="301"/>
          <w:jc w:val="center"/>
        </w:trPr>
        <w:tc>
          <w:tcPr>
            <w:tcW w:w="562"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1</w:t>
            </w:r>
          </w:p>
        </w:tc>
        <w:tc>
          <w:tcPr>
            <w:tcW w:w="5670"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proofErr w:type="spellStart"/>
            <w:r w:rsidRPr="000226BB">
              <w:rPr>
                <w:rFonts w:eastAsia="Times New Roman" w:cs="Times New Roman"/>
              </w:rPr>
              <w:t>д.Саурово</w:t>
            </w:r>
            <w:proofErr w:type="spellEnd"/>
            <w:r w:rsidRPr="000226BB">
              <w:rPr>
                <w:rFonts w:eastAsia="Times New Roman" w:cs="Times New Roman"/>
              </w:rPr>
              <w:t>, 1</w:t>
            </w:r>
          </w:p>
        </w:tc>
        <w:tc>
          <w:tcPr>
            <w:tcW w:w="3113"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отопление</w:t>
            </w:r>
          </w:p>
        </w:tc>
      </w:tr>
      <w:tr w:rsidR="00696F81" w:rsidRPr="000226BB" w:rsidTr="009714CB">
        <w:trPr>
          <w:trHeight w:val="301"/>
          <w:jc w:val="center"/>
        </w:trPr>
        <w:tc>
          <w:tcPr>
            <w:tcW w:w="562"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2</w:t>
            </w:r>
          </w:p>
        </w:tc>
        <w:tc>
          <w:tcPr>
            <w:tcW w:w="5670"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proofErr w:type="spellStart"/>
            <w:r w:rsidRPr="000226BB">
              <w:rPr>
                <w:rFonts w:eastAsia="Times New Roman" w:cs="Times New Roman"/>
              </w:rPr>
              <w:t>д.Саурово</w:t>
            </w:r>
            <w:proofErr w:type="spellEnd"/>
            <w:r w:rsidRPr="000226BB">
              <w:rPr>
                <w:rFonts w:eastAsia="Times New Roman" w:cs="Times New Roman"/>
              </w:rPr>
              <w:t>, 2</w:t>
            </w:r>
          </w:p>
        </w:tc>
        <w:tc>
          <w:tcPr>
            <w:tcW w:w="3113"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отопление</w:t>
            </w:r>
          </w:p>
        </w:tc>
      </w:tr>
      <w:tr w:rsidR="00696F81" w:rsidRPr="000226BB" w:rsidTr="009714CB">
        <w:trPr>
          <w:trHeight w:val="301"/>
          <w:jc w:val="center"/>
        </w:trPr>
        <w:tc>
          <w:tcPr>
            <w:tcW w:w="562"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3</w:t>
            </w:r>
          </w:p>
        </w:tc>
        <w:tc>
          <w:tcPr>
            <w:tcW w:w="5670"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proofErr w:type="spellStart"/>
            <w:r w:rsidRPr="000226BB">
              <w:rPr>
                <w:rFonts w:eastAsia="Times New Roman" w:cs="Times New Roman"/>
              </w:rPr>
              <w:t>д.Саурово</w:t>
            </w:r>
            <w:proofErr w:type="spellEnd"/>
            <w:r w:rsidRPr="000226BB">
              <w:rPr>
                <w:rFonts w:eastAsia="Times New Roman" w:cs="Times New Roman"/>
              </w:rPr>
              <w:t>, 3</w:t>
            </w:r>
          </w:p>
        </w:tc>
        <w:tc>
          <w:tcPr>
            <w:tcW w:w="3113"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отопление</w:t>
            </w:r>
          </w:p>
        </w:tc>
      </w:tr>
      <w:tr w:rsidR="00696F81" w:rsidRPr="000226BB" w:rsidTr="009714CB">
        <w:trPr>
          <w:trHeight w:val="301"/>
          <w:jc w:val="center"/>
        </w:trPr>
        <w:tc>
          <w:tcPr>
            <w:tcW w:w="562"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4</w:t>
            </w:r>
          </w:p>
        </w:tc>
        <w:tc>
          <w:tcPr>
            <w:tcW w:w="5670"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proofErr w:type="spellStart"/>
            <w:r w:rsidRPr="000226BB">
              <w:rPr>
                <w:rFonts w:eastAsia="Times New Roman" w:cs="Times New Roman"/>
              </w:rPr>
              <w:t>д.Саурово</w:t>
            </w:r>
            <w:proofErr w:type="spellEnd"/>
            <w:r w:rsidRPr="000226BB">
              <w:rPr>
                <w:rFonts w:eastAsia="Times New Roman" w:cs="Times New Roman"/>
              </w:rPr>
              <w:t xml:space="preserve"> дом-интернат</w:t>
            </w:r>
          </w:p>
        </w:tc>
        <w:tc>
          <w:tcPr>
            <w:tcW w:w="3113"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отопление и ГВС</w:t>
            </w:r>
          </w:p>
        </w:tc>
      </w:tr>
      <w:bookmarkEnd w:id="317"/>
    </w:tbl>
    <w:p w:rsidR="003D2D84" w:rsidRPr="000226BB" w:rsidRDefault="003D2D84" w:rsidP="003D2D84">
      <w:pPr>
        <w:pStyle w:val="a0"/>
        <w:rPr>
          <w:rFonts w:cs="Times New Roman"/>
          <w:lang w:val="en-US" w:eastAsia="ru-RU"/>
        </w:rPr>
      </w:pPr>
    </w:p>
    <w:p w:rsidR="003D2D84" w:rsidRPr="000226BB" w:rsidRDefault="00CB6134" w:rsidP="003D2D84">
      <w:pPr>
        <w:pStyle w:val="2"/>
        <w:ind w:left="0" w:firstLine="0"/>
      </w:pPr>
      <w:hyperlink r:id="rId80" w:anchor="bookmark55" w:history="1">
        <w:bookmarkStart w:id="318" w:name="_Toc54952844"/>
        <w:bookmarkStart w:id="319" w:name="_Toc213674814"/>
        <w:r w:rsidR="003D2D84" w:rsidRPr="000226BB">
          <w:t>Часть 5. ТЕПЛОВЫЕ НАГРУЗКИ ПОТРЕБИТЕЛЕЙ ТЕПЛОВОЙ ЭНЕРГИИ, ГРУПП</w:t>
        </w:r>
      </w:hyperlink>
      <w:hyperlink r:id="rId81" w:anchor="bookmark55" w:history="1">
        <w:r w:rsidR="003D2D84" w:rsidRPr="000226BB">
          <w:t>ПОТРЕБИТЕЛЕЙ ТЕПЛОВОЙ ЭНЕРГИИ</w:t>
        </w:r>
        <w:bookmarkEnd w:id="318"/>
        <w:bookmarkEnd w:id="319"/>
      </w:hyperlink>
    </w:p>
    <w:p w:rsidR="003D2D84" w:rsidRPr="000226BB" w:rsidRDefault="003D2D84" w:rsidP="003D2D84">
      <w:pPr>
        <w:pStyle w:val="a0"/>
        <w:rPr>
          <w:rFonts w:cs="Times New Roman"/>
        </w:rPr>
      </w:pPr>
    </w:p>
    <w:p w:rsidR="003D2D84" w:rsidRPr="000226BB" w:rsidRDefault="003D2D84" w:rsidP="003D2D84">
      <w:pPr>
        <w:pStyle w:val="2"/>
        <w:ind w:left="0" w:firstLine="0"/>
      </w:pPr>
      <w:bookmarkStart w:id="320" w:name="_Toc45099613"/>
      <w:bookmarkStart w:id="321" w:name="_Toc45614808"/>
      <w:bookmarkStart w:id="322" w:name="_Toc54952846"/>
      <w:bookmarkStart w:id="323" w:name="_Toc213674815"/>
      <w:r w:rsidRPr="000226BB">
        <w:t xml:space="preserve">1.5.1 </w:t>
      </w:r>
      <w:hyperlink r:id="rId82" w:anchor="bookmark56" w:history="1">
        <w:r w:rsidRPr="000226BB">
          <w:rPr>
            <w:szCs w:val="22"/>
          </w:rPr>
          <w:t>О</w:t>
        </w:r>
      </w:hyperlink>
      <w:bookmarkEnd w:id="320"/>
      <w:r w:rsidRPr="000226BB">
        <w:t>писание значений спроса на тепловую мощность в расчетных элементах территориального деления, в том числе значений тепловых нагрузок потребителей тепловой энергии, групп потребителей тепловой энергии</w:t>
      </w:r>
      <w:bookmarkEnd w:id="321"/>
      <w:bookmarkEnd w:id="322"/>
      <w:bookmarkEnd w:id="323"/>
    </w:p>
    <w:p w:rsidR="003D2D84" w:rsidRPr="000226BB" w:rsidRDefault="003D2D84" w:rsidP="003D2D84">
      <w:pPr>
        <w:pStyle w:val="a0"/>
        <w:rPr>
          <w:rFonts w:cs="Times New Roman"/>
          <w:lang w:eastAsia="ru-RU"/>
        </w:rPr>
      </w:pPr>
    </w:p>
    <w:p w:rsidR="003D2D84" w:rsidRPr="000226BB" w:rsidRDefault="003D2D84" w:rsidP="003D2D84">
      <w:pPr>
        <w:pStyle w:val="a0"/>
        <w:ind w:firstLine="709"/>
        <w:rPr>
          <w:rFonts w:cs="Times New Roman"/>
        </w:rPr>
      </w:pPr>
      <w:r w:rsidRPr="000226BB">
        <w:rPr>
          <w:rFonts w:cs="Times New Roman"/>
        </w:rPr>
        <w:lastRenderedPageBreak/>
        <w:t>Значения спроса на тепловую мощность в расчетных элементах территориального деления, в том числе значений тепловых нагрузок потребителей тепловой энергии, групп потребителей тепловой энергии представлен в таблице ниже.</w:t>
      </w:r>
    </w:p>
    <w:p w:rsidR="00696F81" w:rsidRPr="000226BB" w:rsidRDefault="003D2D84">
      <w:pPr>
        <w:spacing w:before="400" w:after="200"/>
        <w:rPr>
          <w:rFonts w:cs="Times New Roman"/>
        </w:rPr>
      </w:pPr>
      <w:r w:rsidRPr="000226BB">
        <w:rPr>
          <w:rFonts w:cs="Times New Roman"/>
          <w:b/>
        </w:rPr>
        <w:t>Таблица 1.5.1.1 - Значения тепловых нагрузок потребителей тепловой энергии</w:t>
      </w:r>
    </w:p>
    <w:tbl>
      <w:tblPr>
        <w:tblStyle w:val="a7"/>
        <w:tblW w:w="5000" w:type="pct"/>
        <w:jc w:val="center"/>
        <w:tblLook w:val="04A0" w:firstRow="1" w:lastRow="0" w:firstColumn="1" w:lastColumn="0" w:noHBand="0" w:noVBand="1"/>
      </w:tblPr>
      <w:tblGrid>
        <w:gridCol w:w="2953"/>
        <w:gridCol w:w="2953"/>
        <w:gridCol w:w="1704"/>
        <w:gridCol w:w="2145"/>
      </w:tblGrid>
      <w:tr w:rsidR="00696F81" w:rsidRPr="000226BB">
        <w:trPr>
          <w:jc w:val="center"/>
        </w:trPr>
        <w:tc>
          <w:tcPr>
            <w:tcW w:w="2310" w:type="pct"/>
            <w:vMerge w:val="restart"/>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Источник тепловой энергии</w:t>
            </w:r>
          </w:p>
        </w:tc>
        <w:tc>
          <w:tcPr>
            <w:tcW w:w="2310" w:type="pct"/>
            <w:gridSpan w:val="3"/>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Тепловая нагрузка, Гкал/ч</w:t>
            </w:r>
          </w:p>
        </w:tc>
      </w:tr>
      <w:tr w:rsidR="00696F81" w:rsidRPr="000226BB">
        <w:trPr>
          <w:jc w:val="center"/>
        </w:trPr>
        <w:tc>
          <w:tcPr>
            <w:tcW w:w="2310" w:type="pct"/>
            <w:vMerge/>
          </w:tcPr>
          <w:p w:rsidR="00696F81" w:rsidRPr="000226BB" w:rsidRDefault="00696F81">
            <w:pPr>
              <w:rPr>
                <w:rFonts w:cs="Times New Roman"/>
              </w:rPr>
            </w:pPr>
          </w:p>
        </w:tc>
        <w:tc>
          <w:tcPr>
            <w:tcW w:w="2310"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жилой фонд</w:t>
            </w:r>
          </w:p>
        </w:tc>
        <w:tc>
          <w:tcPr>
            <w:tcW w:w="2310"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общественно-деловые здания</w:t>
            </w:r>
          </w:p>
        </w:tc>
        <w:tc>
          <w:tcPr>
            <w:tcW w:w="2310"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производственные объекты</w:t>
            </w:r>
          </w:p>
        </w:tc>
      </w:tr>
      <w:tr w:rsidR="00696F81" w:rsidRPr="000226BB">
        <w:trPr>
          <w:jc w:val="center"/>
        </w:trPr>
        <w:tc>
          <w:tcPr>
            <w:tcW w:w="2310" w:type="pct"/>
            <w:gridSpan w:val="4"/>
            <w:shd w:val="clear" w:color="auto" w:fill="FFFFFF"/>
            <w:tcMar>
              <w:top w:w="40" w:type="dxa"/>
              <w:left w:w="16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р.п. Красногородск</w:t>
            </w:r>
          </w:p>
        </w:tc>
      </w:tr>
      <w:tr w:rsidR="00696F81" w:rsidRPr="000226BB">
        <w:trPr>
          <w:jc w:val="center"/>
        </w:trPr>
        <w:tc>
          <w:tcPr>
            <w:tcW w:w="2310" w:type="pct"/>
            <w:shd w:val="clear" w:color="auto" w:fill="FFFFFF"/>
            <w:tcMar>
              <w:top w:w="40" w:type="dxa"/>
              <w:left w:w="200" w:type="dxa"/>
              <w:bottom w:w="40" w:type="dxa"/>
              <w:right w:w="200" w:type="dxa"/>
            </w:tcMar>
            <w:vAlign w:val="center"/>
          </w:tcPr>
          <w:p w:rsidR="00696F81" w:rsidRPr="000226BB" w:rsidRDefault="003D2D84">
            <w:pPr>
              <w:rPr>
                <w:rFonts w:cs="Times New Roman"/>
              </w:rPr>
            </w:pPr>
            <w:r w:rsidRPr="000226BB">
              <w:rPr>
                <w:rFonts w:eastAsia="Times New Roman" w:cs="Times New Roman"/>
              </w:rPr>
              <w:t>Котельная № 1</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0,0850</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0,9604</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0</w:t>
            </w:r>
            <w:r w:rsidR="00561694" w:rsidRPr="000226BB">
              <w:rPr>
                <w:rFonts w:eastAsia="Times New Roman" w:cs="Times New Roman"/>
              </w:rPr>
              <w:t>,00</w:t>
            </w:r>
          </w:p>
        </w:tc>
      </w:tr>
      <w:tr w:rsidR="00696F81" w:rsidRPr="000226BB">
        <w:trPr>
          <w:jc w:val="center"/>
        </w:trPr>
        <w:tc>
          <w:tcPr>
            <w:tcW w:w="2310" w:type="pct"/>
            <w:shd w:val="clear" w:color="auto" w:fill="FFFFFF"/>
            <w:tcMar>
              <w:top w:w="40" w:type="dxa"/>
              <w:left w:w="200" w:type="dxa"/>
              <w:bottom w:w="40" w:type="dxa"/>
              <w:right w:w="200" w:type="dxa"/>
            </w:tcMar>
            <w:vAlign w:val="center"/>
          </w:tcPr>
          <w:p w:rsidR="00696F81" w:rsidRPr="000226BB" w:rsidRDefault="003D2D84">
            <w:pPr>
              <w:rPr>
                <w:rFonts w:cs="Times New Roman"/>
              </w:rPr>
            </w:pPr>
            <w:r w:rsidRPr="000226BB">
              <w:rPr>
                <w:rFonts w:eastAsia="Times New Roman" w:cs="Times New Roman"/>
              </w:rPr>
              <w:t>Котельная № 2</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0,1620</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0,1691</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0</w:t>
            </w:r>
            <w:r w:rsidR="00561694" w:rsidRPr="000226BB">
              <w:rPr>
                <w:rFonts w:eastAsia="Times New Roman" w:cs="Times New Roman"/>
              </w:rPr>
              <w:t>,00</w:t>
            </w:r>
          </w:p>
        </w:tc>
      </w:tr>
      <w:tr w:rsidR="00696F81" w:rsidRPr="000226BB">
        <w:trPr>
          <w:jc w:val="center"/>
        </w:trPr>
        <w:tc>
          <w:tcPr>
            <w:tcW w:w="2310" w:type="pct"/>
            <w:shd w:val="clear" w:color="auto" w:fill="FFFFFF"/>
            <w:tcMar>
              <w:top w:w="40" w:type="dxa"/>
              <w:left w:w="200" w:type="dxa"/>
              <w:bottom w:w="40" w:type="dxa"/>
              <w:right w:w="200" w:type="dxa"/>
            </w:tcMar>
            <w:vAlign w:val="center"/>
          </w:tcPr>
          <w:p w:rsidR="00696F81" w:rsidRPr="000226BB" w:rsidRDefault="003D2D84">
            <w:pPr>
              <w:rPr>
                <w:rFonts w:cs="Times New Roman"/>
              </w:rPr>
            </w:pPr>
            <w:r w:rsidRPr="000226BB">
              <w:rPr>
                <w:rFonts w:eastAsia="Times New Roman" w:cs="Times New Roman"/>
              </w:rPr>
              <w:t>Котельная № 3</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0,2260</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0,7120</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0</w:t>
            </w:r>
            <w:r w:rsidR="00561694" w:rsidRPr="000226BB">
              <w:rPr>
                <w:rFonts w:eastAsia="Times New Roman" w:cs="Times New Roman"/>
              </w:rPr>
              <w:t>,00</w:t>
            </w:r>
          </w:p>
        </w:tc>
      </w:tr>
      <w:tr w:rsidR="00696F81" w:rsidRPr="000226BB">
        <w:trPr>
          <w:jc w:val="center"/>
        </w:trPr>
        <w:tc>
          <w:tcPr>
            <w:tcW w:w="2310" w:type="pct"/>
            <w:shd w:val="clear" w:color="auto" w:fill="FFFFFF"/>
            <w:tcMar>
              <w:top w:w="40" w:type="dxa"/>
              <w:left w:w="200" w:type="dxa"/>
              <w:bottom w:w="40" w:type="dxa"/>
              <w:right w:w="200" w:type="dxa"/>
            </w:tcMar>
            <w:vAlign w:val="center"/>
          </w:tcPr>
          <w:p w:rsidR="00696F81" w:rsidRPr="000226BB" w:rsidRDefault="003D2D84">
            <w:pPr>
              <w:rPr>
                <w:rFonts w:cs="Times New Roman"/>
              </w:rPr>
            </w:pPr>
            <w:r w:rsidRPr="000226BB">
              <w:rPr>
                <w:rFonts w:eastAsia="Times New Roman" w:cs="Times New Roman"/>
              </w:rPr>
              <w:t>Котельная № 4</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0,0890</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0,3850</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0</w:t>
            </w:r>
            <w:r w:rsidR="00561694" w:rsidRPr="000226BB">
              <w:rPr>
                <w:rFonts w:eastAsia="Times New Roman" w:cs="Times New Roman"/>
              </w:rPr>
              <w:t>,00</w:t>
            </w:r>
          </w:p>
        </w:tc>
      </w:tr>
      <w:tr w:rsidR="00696F81" w:rsidRPr="000226BB">
        <w:trPr>
          <w:jc w:val="center"/>
        </w:trPr>
        <w:tc>
          <w:tcPr>
            <w:tcW w:w="2310" w:type="pct"/>
            <w:shd w:val="clear" w:color="auto" w:fill="FFFFFF"/>
            <w:tcMar>
              <w:top w:w="40" w:type="dxa"/>
              <w:left w:w="200" w:type="dxa"/>
              <w:bottom w:w="40" w:type="dxa"/>
              <w:right w:w="200" w:type="dxa"/>
            </w:tcMar>
            <w:vAlign w:val="center"/>
          </w:tcPr>
          <w:p w:rsidR="00696F81" w:rsidRPr="000226BB" w:rsidRDefault="003D2D84">
            <w:pPr>
              <w:rPr>
                <w:rFonts w:cs="Times New Roman"/>
              </w:rPr>
            </w:pPr>
            <w:r w:rsidRPr="000226BB">
              <w:rPr>
                <w:rFonts w:eastAsia="Times New Roman" w:cs="Times New Roman"/>
              </w:rPr>
              <w:t>Котельная № 6</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1,2020</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0,4420</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0</w:t>
            </w:r>
            <w:r w:rsidR="00561694" w:rsidRPr="000226BB">
              <w:rPr>
                <w:rFonts w:eastAsia="Times New Roman" w:cs="Times New Roman"/>
              </w:rPr>
              <w:t>,00</w:t>
            </w:r>
          </w:p>
        </w:tc>
      </w:tr>
      <w:tr w:rsidR="00696F81" w:rsidRPr="000226BB">
        <w:trPr>
          <w:jc w:val="center"/>
        </w:trPr>
        <w:tc>
          <w:tcPr>
            <w:tcW w:w="2310" w:type="pct"/>
            <w:gridSpan w:val="4"/>
            <w:shd w:val="clear" w:color="auto" w:fill="FFFFFF"/>
            <w:tcMar>
              <w:top w:w="40" w:type="dxa"/>
              <w:left w:w="16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д. Блясино</w:t>
            </w:r>
          </w:p>
        </w:tc>
      </w:tr>
      <w:tr w:rsidR="00696F81" w:rsidRPr="000226BB">
        <w:trPr>
          <w:jc w:val="center"/>
        </w:trPr>
        <w:tc>
          <w:tcPr>
            <w:tcW w:w="2310" w:type="pct"/>
            <w:shd w:val="clear" w:color="auto" w:fill="FFFFFF"/>
            <w:tcMar>
              <w:top w:w="40" w:type="dxa"/>
              <w:left w:w="200" w:type="dxa"/>
              <w:bottom w:w="40" w:type="dxa"/>
              <w:right w:w="200" w:type="dxa"/>
            </w:tcMar>
            <w:vAlign w:val="center"/>
          </w:tcPr>
          <w:p w:rsidR="00696F81" w:rsidRPr="000226BB" w:rsidRDefault="003D2D84">
            <w:pPr>
              <w:rPr>
                <w:rFonts w:cs="Times New Roman"/>
              </w:rPr>
            </w:pPr>
            <w:r w:rsidRPr="000226BB">
              <w:rPr>
                <w:rFonts w:eastAsia="Times New Roman" w:cs="Times New Roman"/>
              </w:rPr>
              <w:t>Котельная № 5</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0,3264</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0,1956</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0</w:t>
            </w:r>
            <w:r w:rsidR="00561694" w:rsidRPr="000226BB">
              <w:rPr>
                <w:rFonts w:eastAsia="Times New Roman" w:cs="Times New Roman"/>
              </w:rPr>
              <w:t>,00</w:t>
            </w:r>
          </w:p>
        </w:tc>
      </w:tr>
      <w:tr w:rsidR="00696F81" w:rsidRPr="000226BB">
        <w:trPr>
          <w:jc w:val="center"/>
        </w:trPr>
        <w:tc>
          <w:tcPr>
            <w:tcW w:w="2310" w:type="pct"/>
            <w:gridSpan w:val="4"/>
            <w:shd w:val="clear" w:color="auto" w:fill="FFFFFF"/>
            <w:tcMar>
              <w:top w:w="40" w:type="dxa"/>
              <w:left w:w="16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д. Саурово</w:t>
            </w:r>
          </w:p>
        </w:tc>
      </w:tr>
      <w:tr w:rsidR="00696F81" w:rsidRPr="000226BB">
        <w:trPr>
          <w:jc w:val="center"/>
        </w:trPr>
        <w:tc>
          <w:tcPr>
            <w:tcW w:w="2310" w:type="pct"/>
            <w:shd w:val="clear" w:color="auto" w:fill="FFFFFF"/>
            <w:tcMar>
              <w:top w:w="40" w:type="dxa"/>
              <w:left w:w="200" w:type="dxa"/>
              <w:bottom w:w="40" w:type="dxa"/>
              <w:right w:w="200" w:type="dxa"/>
            </w:tcMar>
            <w:vAlign w:val="center"/>
          </w:tcPr>
          <w:p w:rsidR="00696F81" w:rsidRPr="000226BB" w:rsidRDefault="003D2D84">
            <w:pPr>
              <w:rPr>
                <w:rFonts w:cs="Times New Roman"/>
              </w:rPr>
            </w:pPr>
            <w:r w:rsidRPr="000226BB">
              <w:rPr>
                <w:rFonts w:eastAsia="Times New Roman" w:cs="Times New Roman"/>
              </w:rPr>
              <w:t>Котельная в д. Саурово</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0,3640</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0,8280</w:t>
            </w:r>
          </w:p>
        </w:tc>
        <w:tc>
          <w:tcPr>
            <w:tcW w:w="231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0</w:t>
            </w:r>
            <w:r w:rsidR="00561694" w:rsidRPr="000226BB">
              <w:rPr>
                <w:rFonts w:eastAsia="Times New Roman" w:cs="Times New Roman"/>
              </w:rPr>
              <w:t>,00</w:t>
            </w:r>
          </w:p>
        </w:tc>
      </w:tr>
    </w:tbl>
    <w:p w:rsidR="003D2D84" w:rsidRPr="000226BB" w:rsidRDefault="003D2D84" w:rsidP="003D2D84">
      <w:pPr>
        <w:pStyle w:val="a0"/>
        <w:rPr>
          <w:rFonts w:cs="Times New Roman"/>
          <w:lang w:eastAsia="ru-RU"/>
        </w:rPr>
      </w:pPr>
    </w:p>
    <w:p w:rsidR="003D2D84" w:rsidRPr="000226BB" w:rsidRDefault="003D2D84" w:rsidP="003D2D84">
      <w:pPr>
        <w:pStyle w:val="2"/>
        <w:ind w:left="0" w:firstLine="0"/>
        <w:rPr>
          <w:szCs w:val="22"/>
        </w:rPr>
      </w:pPr>
      <w:bookmarkStart w:id="324" w:name="_Toc213674816"/>
      <w:r w:rsidRPr="000226BB">
        <w:t xml:space="preserve">1.5.2 </w:t>
      </w:r>
      <w:hyperlink r:id="rId83" w:anchor="bookmark60" w:history="1">
        <w:bookmarkStart w:id="325" w:name="_Toc30058718"/>
        <w:r w:rsidRPr="000226BB">
          <w:rPr>
            <w:szCs w:val="22"/>
          </w:rPr>
          <w:t>Описание значений расчетных тепловых нагрузок на коллекторах источников</w:t>
        </w:r>
      </w:hyperlink>
      <w:r w:rsidR="00B029A6">
        <w:t xml:space="preserve"> </w:t>
      </w:r>
      <w:hyperlink r:id="rId84" w:anchor="bookmark60" w:history="1">
        <w:r w:rsidRPr="000226BB">
          <w:rPr>
            <w:szCs w:val="22"/>
          </w:rPr>
          <w:t>тепловой энергии</w:t>
        </w:r>
        <w:bookmarkEnd w:id="324"/>
        <w:bookmarkEnd w:id="325"/>
      </w:hyperlink>
    </w:p>
    <w:p w:rsidR="003D2D84" w:rsidRPr="000226BB" w:rsidRDefault="003D2D84" w:rsidP="003D2D84">
      <w:pPr>
        <w:pStyle w:val="ad"/>
        <w:spacing w:before="2"/>
        <w:ind w:right="113" w:firstLine="708"/>
        <w:jc w:val="both"/>
        <w:rPr>
          <w:rFonts w:eastAsiaTheme="minorHAnsi" w:cs="Times New Roman"/>
          <w:szCs w:val="22"/>
          <w:lang w:val="ru-RU" w:eastAsia="ru-RU"/>
        </w:rPr>
      </w:pPr>
    </w:p>
    <w:p w:rsidR="003D2D84" w:rsidRPr="000226BB" w:rsidRDefault="003D2D84" w:rsidP="003D2D84">
      <w:pPr>
        <w:pStyle w:val="ad"/>
        <w:spacing w:before="2"/>
        <w:ind w:right="113" w:firstLine="708"/>
        <w:jc w:val="both"/>
        <w:rPr>
          <w:rFonts w:eastAsiaTheme="minorHAnsi" w:cs="Times New Roman"/>
          <w:szCs w:val="22"/>
          <w:lang w:val="ru-RU" w:eastAsia="ru-RU"/>
        </w:rPr>
      </w:pPr>
      <w:r w:rsidRPr="000226BB">
        <w:rPr>
          <w:rFonts w:eastAsiaTheme="minorHAnsi" w:cs="Times New Roman"/>
          <w:szCs w:val="22"/>
          <w:lang w:val="ru-RU" w:eastAsia="ru-RU"/>
        </w:rPr>
        <w:t>Значение расчетных тепловых нагрузок на коллекторах источников тепловой энергии, рассчитаны исходя из суммарных договорных нагрузок потребителей на нужды отопления, вентиляции и горячего водоснабжения.</w:t>
      </w:r>
    </w:p>
    <w:p w:rsidR="00696F81" w:rsidRPr="000226BB" w:rsidRDefault="003D2D84">
      <w:pPr>
        <w:spacing w:before="400" w:after="200"/>
        <w:rPr>
          <w:rFonts w:cs="Times New Roman"/>
        </w:rPr>
      </w:pPr>
      <w:r w:rsidRPr="000226BB">
        <w:rPr>
          <w:rFonts w:cs="Times New Roman"/>
          <w:b/>
        </w:rPr>
        <w:t>Таблица 1.5.2.1 - Значения расчетных тепловых нагрузок на коллекторах</w:t>
      </w:r>
    </w:p>
    <w:tbl>
      <w:tblPr>
        <w:tblStyle w:val="a7"/>
        <w:tblW w:w="5000" w:type="pct"/>
        <w:jc w:val="center"/>
        <w:tblLook w:val="04A0" w:firstRow="1" w:lastRow="0" w:firstColumn="1" w:lastColumn="0" w:noHBand="0" w:noVBand="1"/>
      </w:tblPr>
      <w:tblGrid>
        <w:gridCol w:w="3331"/>
        <w:gridCol w:w="1988"/>
        <w:gridCol w:w="1629"/>
        <w:gridCol w:w="2807"/>
      </w:tblGrid>
      <w:tr w:rsidR="00696F81" w:rsidRPr="000226BB" w:rsidTr="009714CB">
        <w:trPr>
          <w:jc w:val="center"/>
        </w:trPr>
        <w:tc>
          <w:tcPr>
            <w:tcW w:w="1707"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Источник тепловой энергии</w:t>
            </w:r>
          </w:p>
        </w:tc>
        <w:tc>
          <w:tcPr>
            <w:tcW w:w="1019"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Потери в сетях, Гкал/ч</w:t>
            </w:r>
          </w:p>
        </w:tc>
        <w:tc>
          <w:tcPr>
            <w:tcW w:w="835"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Расчетная нагрузка, Гкал/ч</w:t>
            </w:r>
          </w:p>
        </w:tc>
        <w:tc>
          <w:tcPr>
            <w:tcW w:w="1438"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Расчетные значения тепловых нагрузок на коллекторах, Гкал/ч</w:t>
            </w:r>
          </w:p>
        </w:tc>
      </w:tr>
      <w:tr w:rsidR="00696F81" w:rsidRPr="000226BB" w:rsidTr="009714CB">
        <w:trPr>
          <w:jc w:val="center"/>
        </w:trPr>
        <w:tc>
          <w:tcPr>
            <w:tcW w:w="5000" w:type="pct"/>
            <w:gridSpan w:val="4"/>
            <w:shd w:val="clear" w:color="auto" w:fill="DBE5F1"/>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МУП "Красногородские теплосети"</w:t>
            </w:r>
          </w:p>
        </w:tc>
      </w:tr>
      <w:tr w:rsidR="00696F81" w:rsidRPr="000226BB" w:rsidTr="009714CB">
        <w:trPr>
          <w:jc w:val="center"/>
        </w:trPr>
        <w:tc>
          <w:tcPr>
            <w:tcW w:w="1707" w:type="pct"/>
            <w:shd w:val="clear" w:color="auto" w:fill="FFFFFF"/>
            <w:tcMar>
              <w:top w:w="40" w:type="dxa"/>
              <w:left w:w="200" w:type="dxa"/>
              <w:bottom w:w="40" w:type="dxa"/>
              <w:right w:w="200" w:type="dxa"/>
            </w:tcMar>
            <w:vAlign w:val="center"/>
          </w:tcPr>
          <w:p w:rsidR="00696F81" w:rsidRPr="000226BB" w:rsidRDefault="003D2D84">
            <w:pPr>
              <w:rPr>
                <w:rFonts w:cs="Times New Roman"/>
              </w:rPr>
            </w:pPr>
            <w:r w:rsidRPr="000226BB">
              <w:rPr>
                <w:rFonts w:eastAsia="Times New Roman" w:cs="Times New Roman"/>
              </w:rPr>
              <w:t>Котельная № 1</w:t>
            </w:r>
          </w:p>
        </w:tc>
        <w:tc>
          <w:tcPr>
            <w:tcW w:w="101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0,0300</w:t>
            </w:r>
          </w:p>
        </w:tc>
        <w:tc>
          <w:tcPr>
            <w:tcW w:w="835"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1,0454</w:t>
            </w:r>
          </w:p>
        </w:tc>
        <w:tc>
          <w:tcPr>
            <w:tcW w:w="1438"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1,0754</w:t>
            </w:r>
          </w:p>
        </w:tc>
      </w:tr>
      <w:tr w:rsidR="00696F81" w:rsidRPr="000226BB" w:rsidTr="009714CB">
        <w:trPr>
          <w:jc w:val="center"/>
        </w:trPr>
        <w:tc>
          <w:tcPr>
            <w:tcW w:w="1707" w:type="pct"/>
            <w:shd w:val="clear" w:color="auto" w:fill="FFFFFF"/>
            <w:tcMar>
              <w:top w:w="40" w:type="dxa"/>
              <w:left w:w="200" w:type="dxa"/>
              <w:bottom w:w="40" w:type="dxa"/>
              <w:right w:w="200" w:type="dxa"/>
            </w:tcMar>
            <w:vAlign w:val="center"/>
          </w:tcPr>
          <w:p w:rsidR="00696F81" w:rsidRPr="000226BB" w:rsidRDefault="003D2D84">
            <w:pPr>
              <w:rPr>
                <w:rFonts w:cs="Times New Roman"/>
              </w:rPr>
            </w:pPr>
            <w:r w:rsidRPr="000226BB">
              <w:rPr>
                <w:rFonts w:eastAsia="Times New Roman" w:cs="Times New Roman"/>
              </w:rPr>
              <w:t>Котельная № 2</w:t>
            </w:r>
          </w:p>
        </w:tc>
        <w:tc>
          <w:tcPr>
            <w:tcW w:w="101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0,0535</w:t>
            </w:r>
          </w:p>
        </w:tc>
        <w:tc>
          <w:tcPr>
            <w:tcW w:w="835"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0,3311</w:t>
            </w:r>
          </w:p>
        </w:tc>
        <w:tc>
          <w:tcPr>
            <w:tcW w:w="1438"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0,3846</w:t>
            </w:r>
          </w:p>
        </w:tc>
      </w:tr>
      <w:tr w:rsidR="00696F81" w:rsidRPr="000226BB" w:rsidTr="009714CB">
        <w:trPr>
          <w:jc w:val="center"/>
        </w:trPr>
        <w:tc>
          <w:tcPr>
            <w:tcW w:w="1707" w:type="pct"/>
            <w:shd w:val="clear" w:color="auto" w:fill="FFFFFF"/>
            <w:tcMar>
              <w:top w:w="40" w:type="dxa"/>
              <w:left w:w="200" w:type="dxa"/>
              <w:bottom w:w="40" w:type="dxa"/>
              <w:right w:w="200" w:type="dxa"/>
            </w:tcMar>
            <w:vAlign w:val="center"/>
          </w:tcPr>
          <w:p w:rsidR="00696F81" w:rsidRPr="000226BB" w:rsidRDefault="003D2D84">
            <w:pPr>
              <w:rPr>
                <w:rFonts w:cs="Times New Roman"/>
              </w:rPr>
            </w:pPr>
            <w:r w:rsidRPr="000226BB">
              <w:rPr>
                <w:rFonts w:eastAsia="Times New Roman" w:cs="Times New Roman"/>
              </w:rPr>
              <w:t>Котельная № 3</w:t>
            </w:r>
          </w:p>
        </w:tc>
        <w:tc>
          <w:tcPr>
            <w:tcW w:w="101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0,0659</w:t>
            </w:r>
          </w:p>
        </w:tc>
        <w:tc>
          <w:tcPr>
            <w:tcW w:w="835"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0,9380</w:t>
            </w:r>
          </w:p>
        </w:tc>
        <w:tc>
          <w:tcPr>
            <w:tcW w:w="1438"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1,0039</w:t>
            </w:r>
          </w:p>
        </w:tc>
      </w:tr>
      <w:tr w:rsidR="00696F81" w:rsidRPr="000226BB" w:rsidTr="009714CB">
        <w:trPr>
          <w:jc w:val="center"/>
        </w:trPr>
        <w:tc>
          <w:tcPr>
            <w:tcW w:w="1707" w:type="pct"/>
            <w:shd w:val="clear" w:color="auto" w:fill="FFFFFF"/>
            <w:tcMar>
              <w:top w:w="40" w:type="dxa"/>
              <w:left w:w="200" w:type="dxa"/>
              <w:bottom w:w="40" w:type="dxa"/>
              <w:right w:w="200" w:type="dxa"/>
            </w:tcMar>
            <w:vAlign w:val="center"/>
          </w:tcPr>
          <w:p w:rsidR="00696F81" w:rsidRPr="000226BB" w:rsidRDefault="003D2D84">
            <w:pPr>
              <w:rPr>
                <w:rFonts w:cs="Times New Roman"/>
              </w:rPr>
            </w:pPr>
            <w:r w:rsidRPr="000226BB">
              <w:rPr>
                <w:rFonts w:eastAsia="Times New Roman" w:cs="Times New Roman"/>
              </w:rPr>
              <w:t>Котельная № 4</w:t>
            </w:r>
          </w:p>
        </w:tc>
        <w:tc>
          <w:tcPr>
            <w:tcW w:w="101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0,0339</w:t>
            </w:r>
          </w:p>
        </w:tc>
        <w:tc>
          <w:tcPr>
            <w:tcW w:w="835"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0,4740</w:t>
            </w:r>
          </w:p>
        </w:tc>
        <w:tc>
          <w:tcPr>
            <w:tcW w:w="1438"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0,5079</w:t>
            </w:r>
          </w:p>
        </w:tc>
      </w:tr>
      <w:tr w:rsidR="00696F81" w:rsidRPr="000226BB" w:rsidTr="009714CB">
        <w:trPr>
          <w:jc w:val="center"/>
        </w:trPr>
        <w:tc>
          <w:tcPr>
            <w:tcW w:w="1707" w:type="pct"/>
            <w:shd w:val="clear" w:color="auto" w:fill="FFFFFF"/>
            <w:tcMar>
              <w:top w:w="40" w:type="dxa"/>
              <w:left w:w="200" w:type="dxa"/>
              <w:bottom w:w="40" w:type="dxa"/>
              <w:right w:w="200" w:type="dxa"/>
            </w:tcMar>
            <w:vAlign w:val="center"/>
          </w:tcPr>
          <w:p w:rsidR="00696F81" w:rsidRPr="000226BB" w:rsidRDefault="003D2D84">
            <w:pPr>
              <w:rPr>
                <w:rFonts w:cs="Times New Roman"/>
              </w:rPr>
            </w:pPr>
            <w:r w:rsidRPr="000226BB">
              <w:rPr>
                <w:rFonts w:eastAsia="Times New Roman" w:cs="Times New Roman"/>
              </w:rPr>
              <w:t>Котельная № 5</w:t>
            </w:r>
          </w:p>
        </w:tc>
        <w:tc>
          <w:tcPr>
            <w:tcW w:w="101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0,0276</w:t>
            </w:r>
          </w:p>
        </w:tc>
        <w:tc>
          <w:tcPr>
            <w:tcW w:w="835"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0,5220</w:t>
            </w:r>
          </w:p>
        </w:tc>
        <w:tc>
          <w:tcPr>
            <w:tcW w:w="1438"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0,5496</w:t>
            </w:r>
          </w:p>
        </w:tc>
      </w:tr>
      <w:tr w:rsidR="00696F81" w:rsidRPr="000226BB" w:rsidTr="009714CB">
        <w:trPr>
          <w:jc w:val="center"/>
        </w:trPr>
        <w:tc>
          <w:tcPr>
            <w:tcW w:w="1707" w:type="pct"/>
            <w:shd w:val="clear" w:color="auto" w:fill="FFFFFF"/>
            <w:tcMar>
              <w:top w:w="40" w:type="dxa"/>
              <w:left w:w="200" w:type="dxa"/>
              <w:bottom w:w="40" w:type="dxa"/>
              <w:right w:w="200" w:type="dxa"/>
            </w:tcMar>
            <w:vAlign w:val="center"/>
          </w:tcPr>
          <w:p w:rsidR="00696F81" w:rsidRPr="000226BB" w:rsidRDefault="003D2D84">
            <w:pPr>
              <w:rPr>
                <w:rFonts w:cs="Times New Roman"/>
              </w:rPr>
            </w:pPr>
            <w:r w:rsidRPr="000226BB">
              <w:rPr>
                <w:rFonts w:eastAsia="Times New Roman" w:cs="Times New Roman"/>
              </w:rPr>
              <w:t>Котельная № 6</w:t>
            </w:r>
          </w:p>
        </w:tc>
        <w:tc>
          <w:tcPr>
            <w:tcW w:w="101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0,0293</w:t>
            </w:r>
          </w:p>
        </w:tc>
        <w:tc>
          <w:tcPr>
            <w:tcW w:w="835"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1,6440</w:t>
            </w:r>
          </w:p>
        </w:tc>
        <w:tc>
          <w:tcPr>
            <w:tcW w:w="1438"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1,6733</w:t>
            </w:r>
          </w:p>
        </w:tc>
      </w:tr>
      <w:tr w:rsidR="00696F81" w:rsidRPr="000226BB" w:rsidTr="009714CB">
        <w:trPr>
          <w:jc w:val="center"/>
        </w:trPr>
        <w:tc>
          <w:tcPr>
            <w:tcW w:w="1707" w:type="pct"/>
            <w:shd w:val="clear" w:color="auto" w:fill="FBD4B4"/>
            <w:tcMar>
              <w:top w:w="40" w:type="dxa"/>
              <w:left w:w="200" w:type="dxa"/>
              <w:bottom w:w="40" w:type="dxa"/>
              <w:right w:w="200" w:type="dxa"/>
            </w:tcMar>
            <w:vAlign w:val="center"/>
          </w:tcPr>
          <w:p w:rsidR="00696F81" w:rsidRPr="000226BB" w:rsidRDefault="003D2D84">
            <w:pPr>
              <w:rPr>
                <w:rFonts w:cs="Times New Roman"/>
              </w:rPr>
            </w:pPr>
            <w:r w:rsidRPr="000226BB">
              <w:rPr>
                <w:rFonts w:eastAsia="Times New Roman" w:cs="Times New Roman"/>
                <w:b/>
                <w:color w:val="000000"/>
              </w:rPr>
              <w:t>Итого:</w:t>
            </w:r>
          </w:p>
        </w:tc>
        <w:tc>
          <w:tcPr>
            <w:tcW w:w="1019" w:type="pct"/>
            <w:shd w:val="clear" w:color="auto" w:fill="FBD4B4"/>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color w:val="000000"/>
              </w:rPr>
              <w:t>0,2402</w:t>
            </w:r>
          </w:p>
        </w:tc>
        <w:tc>
          <w:tcPr>
            <w:tcW w:w="835" w:type="pct"/>
            <w:shd w:val="clear" w:color="auto" w:fill="FBD4B4"/>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color w:val="000000"/>
              </w:rPr>
              <w:t>4,9545</w:t>
            </w:r>
          </w:p>
        </w:tc>
        <w:tc>
          <w:tcPr>
            <w:tcW w:w="1438" w:type="pct"/>
            <w:shd w:val="clear" w:color="auto" w:fill="FBD4B4"/>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color w:val="000000"/>
              </w:rPr>
              <w:t>5,1947</w:t>
            </w:r>
          </w:p>
        </w:tc>
      </w:tr>
      <w:tr w:rsidR="00696F81" w:rsidRPr="000226BB" w:rsidTr="009714CB">
        <w:trPr>
          <w:jc w:val="center"/>
        </w:trPr>
        <w:tc>
          <w:tcPr>
            <w:tcW w:w="5000" w:type="pct"/>
            <w:gridSpan w:val="4"/>
            <w:shd w:val="clear" w:color="auto" w:fill="DBE5F1"/>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 xml:space="preserve">ГБУСО </w:t>
            </w:r>
            <w:proofErr w:type="spellStart"/>
            <w:r w:rsidRPr="000226BB">
              <w:rPr>
                <w:rFonts w:eastAsia="Times New Roman" w:cs="Times New Roman"/>
              </w:rPr>
              <w:t>ПО"Красногородский</w:t>
            </w:r>
            <w:proofErr w:type="spellEnd"/>
            <w:r w:rsidRPr="000226BB">
              <w:rPr>
                <w:rFonts w:eastAsia="Times New Roman" w:cs="Times New Roman"/>
              </w:rPr>
              <w:t xml:space="preserve"> дом- интернат"</w:t>
            </w:r>
          </w:p>
        </w:tc>
      </w:tr>
      <w:tr w:rsidR="00696F81" w:rsidRPr="000226BB" w:rsidTr="009714CB">
        <w:trPr>
          <w:jc w:val="center"/>
        </w:trPr>
        <w:tc>
          <w:tcPr>
            <w:tcW w:w="1707" w:type="pct"/>
            <w:shd w:val="clear" w:color="auto" w:fill="FFFFFF"/>
            <w:tcMar>
              <w:top w:w="40" w:type="dxa"/>
              <w:left w:w="200" w:type="dxa"/>
              <w:bottom w:w="40" w:type="dxa"/>
              <w:right w:w="200" w:type="dxa"/>
            </w:tcMar>
            <w:vAlign w:val="center"/>
          </w:tcPr>
          <w:p w:rsidR="00696F81" w:rsidRPr="000226BB" w:rsidRDefault="003D2D84">
            <w:pPr>
              <w:rPr>
                <w:rFonts w:cs="Times New Roman"/>
              </w:rPr>
            </w:pPr>
            <w:r w:rsidRPr="000226BB">
              <w:rPr>
                <w:rFonts w:eastAsia="Times New Roman" w:cs="Times New Roman"/>
              </w:rPr>
              <w:t>Котельная в д. Саурово</w:t>
            </w:r>
          </w:p>
        </w:tc>
        <w:tc>
          <w:tcPr>
            <w:tcW w:w="101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0,0070</w:t>
            </w:r>
          </w:p>
        </w:tc>
        <w:tc>
          <w:tcPr>
            <w:tcW w:w="835"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1,1920</w:t>
            </w:r>
          </w:p>
        </w:tc>
        <w:tc>
          <w:tcPr>
            <w:tcW w:w="1438"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1,1990</w:t>
            </w:r>
          </w:p>
        </w:tc>
      </w:tr>
      <w:tr w:rsidR="00696F81" w:rsidRPr="000226BB" w:rsidTr="009714CB">
        <w:trPr>
          <w:jc w:val="center"/>
        </w:trPr>
        <w:tc>
          <w:tcPr>
            <w:tcW w:w="1707" w:type="pct"/>
            <w:shd w:val="clear" w:color="auto" w:fill="F2F2F2"/>
            <w:tcMar>
              <w:top w:w="40" w:type="dxa"/>
              <w:left w:w="200" w:type="dxa"/>
              <w:bottom w:w="40" w:type="dxa"/>
              <w:right w:w="200" w:type="dxa"/>
            </w:tcMar>
            <w:vAlign w:val="center"/>
          </w:tcPr>
          <w:p w:rsidR="00696F81" w:rsidRPr="000226BB" w:rsidRDefault="003D2D84">
            <w:pPr>
              <w:jc w:val="right"/>
              <w:rPr>
                <w:rFonts w:cs="Times New Roman"/>
              </w:rPr>
            </w:pPr>
            <w:r w:rsidRPr="000226BB">
              <w:rPr>
                <w:rFonts w:eastAsia="Times New Roman" w:cs="Times New Roman"/>
              </w:rPr>
              <w:lastRenderedPageBreak/>
              <w:t>Итого по МО:</w:t>
            </w:r>
          </w:p>
        </w:tc>
        <w:tc>
          <w:tcPr>
            <w:tcW w:w="1019" w:type="pct"/>
            <w:shd w:val="clear" w:color="auto" w:fill="F2F2F2"/>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0,2472</w:t>
            </w:r>
          </w:p>
        </w:tc>
        <w:tc>
          <w:tcPr>
            <w:tcW w:w="835" w:type="pct"/>
            <w:shd w:val="clear" w:color="auto" w:fill="F2F2F2"/>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6,1465</w:t>
            </w:r>
          </w:p>
        </w:tc>
        <w:tc>
          <w:tcPr>
            <w:tcW w:w="1438" w:type="pct"/>
            <w:shd w:val="clear" w:color="auto" w:fill="F2F2F2"/>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6,3937</w:t>
            </w:r>
          </w:p>
        </w:tc>
      </w:tr>
    </w:tbl>
    <w:p w:rsidR="003D2D84" w:rsidRPr="000226BB" w:rsidRDefault="003D2D84" w:rsidP="003D2D84">
      <w:pPr>
        <w:pStyle w:val="a0"/>
        <w:rPr>
          <w:rFonts w:cs="Times New Roman"/>
          <w:lang w:val="en-US" w:eastAsia="ru-RU"/>
        </w:rPr>
      </w:pPr>
    </w:p>
    <w:p w:rsidR="003D2D84" w:rsidRPr="000226BB" w:rsidRDefault="003D2D84" w:rsidP="003D2D84">
      <w:pPr>
        <w:pStyle w:val="2"/>
        <w:ind w:left="0" w:firstLine="0"/>
        <w:rPr>
          <w:szCs w:val="22"/>
        </w:rPr>
      </w:pPr>
      <w:bookmarkStart w:id="326" w:name="_Toc213674817"/>
      <w:r w:rsidRPr="000226BB">
        <w:t xml:space="preserve">1.5.3 </w:t>
      </w:r>
      <w:hyperlink r:id="rId85" w:anchor="bookmark61" w:history="1">
        <w:r w:rsidRPr="000226BB">
          <w:rPr>
            <w:szCs w:val="22"/>
          </w:rPr>
          <w:t>Описание случаев и условий применения отопления жилых помещений в</w:t>
        </w:r>
      </w:hyperlink>
      <w:r w:rsidR="00B029A6">
        <w:t xml:space="preserve"> </w:t>
      </w:r>
      <w:hyperlink r:id="rId86" w:anchor="bookmark61" w:history="1">
        <w:r w:rsidRPr="000226BB">
          <w:rPr>
            <w:szCs w:val="22"/>
          </w:rPr>
          <w:t>многоквартирных домах с использованием индивидуальных квартирных источников</w:t>
        </w:r>
      </w:hyperlink>
      <w:r w:rsidR="00B029A6">
        <w:t xml:space="preserve"> </w:t>
      </w:r>
      <w:hyperlink r:id="rId87" w:anchor="bookmark61" w:history="1">
        <w:r w:rsidRPr="000226BB">
          <w:rPr>
            <w:szCs w:val="22"/>
          </w:rPr>
          <w:t>тепловой энергии</w:t>
        </w:r>
        <w:bookmarkEnd w:id="326"/>
      </w:hyperlink>
    </w:p>
    <w:p w:rsidR="003D2D84" w:rsidRPr="000226BB" w:rsidRDefault="003D2D84" w:rsidP="003D2D84">
      <w:pPr>
        <w:rPr>
          <w:rFonts w:cs="Times New Roman"/>
        </w:rPr>
      </w:pPr>
    </w:p>
    <w:p w:rsidR="003D2D84" w:rsidRPr="000226BB" w:rsidRDefault="00CB6134" w:rsidP="003D2D84">
      <w:pPr>
        <w:ind w:firstLine="709"/>
        <w:rPr>
          <w:rFonts w:cs="Times New Roman"/>
          <w:lang w:eastAsia="ru-RU"/>
        </w:rPr>
      </w:pPr>
      <w:hyperlink r:id="rId88" w:anchor="bookmark38" w:history="1"/>
      <w:r w:rsidR="003D2D84" w:rsidRPr="000226BB">
        <w:rPr>
          <w:rFonts w:cs="Times New Roman"/>
          <w:lang w:eastAsia="ru-RU"/>
        </w:rPr>
        <w:t>Квартиры с индивидуальными источниками тепловой энергии отсутствуют.</w:t>
      </w:r>
    </w:p>
    <w:p w:rsidR="003D2D84" w:rsidRPr="000226BB" w:rsidRDefault="00CB6134" w:rsidP="003D2D84">
      <w:pPr>
        <w:rPr>
          <w:rFonts w:cs="Times New Roman"/>
        </w:rPr>
      </w:pPr>
      <w:hyperlink r:id="rId89" w:anchor="bookmark38" w:history="1"/>
    </w:p>
    <w:p w:rsidR="003D2D84" w:rsidRPr="000226BB" w:rsidRDefault="003D2D84" w:rsidP="003D2D84">
      <w:pPr>
        <w:pStyle w:val="2"/>
        <w:ind w:left="0" w:firstLine="0"/>
        <w:rPr>
          <w:szCs w:val="22"/>
        </w:rPr>
      </w:pPr>
      <w:bookmarkStart w:id="327" w:name="_Toc213674818"/>
      <w:r w:rsidRPr="000226BB">
        <w:t xml:space="preserve">1.5.4 </w:t>
      </w:r>
      <w:hyperlink r:id="rId90" w:anchor="bookmark62" w:history="1">
        <w:r w:rsidRPr="000226BB">
          <w:rPr>
            <w:szCs w:val="22"/>
          </w:rPr>
          <w:t>Описание величины потребления тепловой энергии в расчетных элементах</w:t>
        </w:r>
      </w:hyperlink>
      <w:r w:rsidR="00C56B5B">
        <w:t xml:space="preserve"> </w:t>
      </w:r>
      <w:hyperlink r:id="rId91" w:anchor="bookmark62" w:history="1">
        <w:r w:rsidRPr="000226BB">
          <w:rPr>
            <w:szCs w:val="22"/>
          </w:rPr>
          <w:t>территориального деления за отопительный период и за год в целом</w:t>
        </w:r>
        <w:bookmarkEnd w:id="327"/>
      </w:hyperlink>
    </w:p>
    <w:p w:rsidR="00696F81" w:rsidRPr="000226BB" w:rsidRDefault="003D2D84">
      <w:pPr>
        <w:spacing w:before="400" w:after="200"/>
        <w:rPr>
          <w:rFonts w:cs="Times New Roman"/>
        </w:rPr>
      </w:pPr>
      <w:r w:rsidRPr="000226BB">
        <w:rPr>
          <w:rFonts w:cs="Times New Roman"/>
          <w:b/>
        </w:rPr>
        <w:t>Таблица 1.5.4.1 - Потребление тепловой энергии за отопительный период и за год в целом</w:t>
      </w:r>
    </w:p>
    <w:tbl>
      <w:tblPr>
        <w:tblStyle w:val="a7"/>
        <w:tblW w:w="5000" w:type="pct"/>
        <w:jc w:val="center"/>
        <w:tblLook w:val="04A0" w:firstRow="1" w:lastRow="0" w:firstColumn="1" w:lastColumn="0" w:noHBand="0" w:noVBand="1"/>
      </w:tblPr>
      <w:tblGrid>
        <w:gridCol w:w="1125"/>
        <w:gridCol w:w="3274"/>
        <w:gridCol w:w="2995"/>
        <w:gridCol w:w="2361"/>
      </w:tblGrid>
      <w:tr w:rsidR="00696F81" w:rsidRPr="000226BB" w:rsidTr="009714CB">
        <w:trPr>
          <w:jc w:val="center"/>
        </w:trPr>
        <w:tc>
          <w:tcPr>
            <w:tcW w:w="1078" w:type="dxa"/>
            <w:vMerge w:val="restart"/>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w:t>
            </w:r>
          </w:p>
        </w:tc>
        <w:tc>
          <w:tcPr>
            <w:tcW w:w="3136" w:type="dxa"/>
            <w:vMerge w:val="restart"/>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Наименование источника</w:t>
            </w:r>
          </w:p>
        </w:tc>
        <w:tc>
          <w:tcPr>
            <w:tcW w:w="5131" w:type="dxa"/>
            <w:gridSpan w:val="2"/>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Потребление тепловой энергии, Гкал/год</w:t>
            </w:r>
          </w:p>
        </w:tc>
      </w:tr>
      <w:tr w:rsidR="00696F81" w:rsidRPr="000226BB" w:rsidTr="009714CB">
        <w:trPr>
          <w:jc w:val="center"/>
        </w:trPr>
        <w:tc>
          <w:tcPr>
            <w:tcW w:w="1078" w:type="dxa"/>
            <w:vMerge/>
          </w:tcPr>
          <w:p w:rsidR="00696F81" w:rsidRPr="000226BB" w:rsidRDefault="00696F81">
            <w:pPr>
              <w:rPr>
                <w:rFonts w:cs="Times New Roman"/>
              </w:rPr>
            </w:pPr>
          </w:p>
        </w:tc>
        <w:tc>
          <w:tcPr>
            <w:tcW w:w="3136" w:type="dxa"/>
            <w:vMerge/>
          </w:tcPr>
          <w:p w:rsidR="00696F81" w:rsidRPr="000226BB" w:rsidRDefault="00696F81">
            <w:pPr>
              <w:rPr>
                <w:rFonts w:cs="Times New Roman"/>
              </w:rPr>
            </w:pPr>
          </w:p>
        </w:tc>
        <w:tc>
          <w:tcPr>
            <w:tcW w:w="2869" w:type="dxa"/>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Отопительный период</w:t>
            </w:r>
          </w:p>
        </w:tc>
        <w:tc>
          <w:tcPr>
            <w:tcW w:w="2262" w:type="dxa"/>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Всего за год</w:t>
            </w:r>
          </w:p>
        </w:tc>
      </w:tr>
      <w:tr w:rsidR="00696F81" w:rsidRPr="000226BB" w:rsidTr="009714CB">
        <w:trPr>
          <w:jc w:val="center"/>
        </w:trPr>
        <w:tc>
          <w:tcPr>
            <w:tcW w:w="1078"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1</w:t>
            </w:r>
          </w:p>
        </w:tc>
        <w:tc>
          <w:tcPr>
            <w:tcW w:w="3136"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Котельная № 1</w:t>
            </w:r>
          </w:p>
        </w:tc>
        <w:tc>
          <w:tcPr>
            <w:tcW w:w="2869"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1682</w:t>
            </w:r>
            <w:r w:rsidR="00561694" w:rsidRPr="000226BB">
              <w:rPr>
                <w:rFonts w:eastAsia="Times New Roman" w:cs="Times New Roman"/>
              </w:rPr>
              <w:t>,00</w:t>
            </w:r>
          </w:p>
        </w:tc>
        <w:tc>
          <w:tcPr>
            <w:tcW w:w="2262"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1682</w:t>
            </w:r>
            <w:r w:rsidR="00561694" w:rsidRPr="000226BB">
              <w:rPr>
                <w:rFonts w:eastAsia="Times New Roman" w:cs="Times New Roman"/>
              </w:rPr>
              <w:t>,00</w:t>
            </w:r>
          </w:p>
        </w:tc>
      </w:tr>
      <w:tr w:rsidR="00696F81" w:rsidRPr="000226BB" w:rsidTr="009714CB">
        <w:trPr>
          <w:jc w:val="center"/>
        </w:trPr>
        <w:tc>
          <w:tcPr>
            <w:tcW w:w="1078"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2</w:t>
            </w:r>
          </w:p>
        </w:tc>
        <w:tc>
          <w:tcPr>
            <w:tcW w:w="3136"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Котельная № 2</w:t>
            </w:r>
          </w:p>
        </w:tc>
        <w:tc>
          <w:tcPr>
            <w:tcW w:w="2869"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371</w:t>
            </w:r>
            <w:r w:rsidR="00561694" w:rsidRPr="000226BB">
              <w:rPr>
                <w:rFonts w:eastAsia="Times New Roman" w:cs="Times New Roman"/>
              </w:rPr>
              <w:t>,00</w:t>
            </w:r>
          </w:p>
        </w:tc>
        <w:tc>
          <w:tcPr>
            <w:tcW w:w="2262"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371</w:t>
            </w:r>
            <w:r w:rsidR="00561694" w:rsidRPr="000226BB">
              <w:rPr>
                <w:rFonts w:eastAsia="Times New Roman" w:cs="Times New Roman"/>
              </w:rPr>
              <w:t>,00</w:t>
            </w:r>
          </w:p>
        </w:tc>
      </w:tr>
      <w:tr w:rsidR="00696F81" w:rsidRPr="000226BB" w:rsidTr="009714CB">
        <w:trPr>
          <w:jc w:val="center"/>
        </w:trPr>
        <w:tc>
          <w:tcPr>
            <w:tcW w:w="1078"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3</w:t>
            </w:r>
          </w:p>
        </w:tc>
        <w:tc>
          <w:tcPr>
            <w:tcW w:w="3136"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Котельная № 3</w:t>
            </w:r>
          </w:p>
        </w:tc>
        <w:tc>
          <w:tcPr>
            <w:tcW w:w="2869"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1042</w:t>
            </w:r>
            <w:r w:rsidR="00561694" w:rsidRPr="000226BB">
              <w:rPr>
                <w:rFonts w:eastAsia="Times New Roman" w:cs="Times New Roman"/>
              </w:rPr>
              <w:t>,00</w:t>
            </w:r>
          </w:p>
        </w:tc>
        <w:tc>
          <w:tcPr>
            <w:tcW w:w="2262"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1042</w:t>
            </w:r>
            <w:r w:rsidR="00561694" w:rsidRPr="000226BB">
              <w:rPr>
                <w:rFonts w:eastAsia="Times New Roman" w:cs="Times New Roman"/>
              </w:rPr>
              <w:t>,00</w:t>
            </w:r>
          </w:p>
        </w:tc>
      </w:tr>
      <w:tr w:rsidR="00696F81" w:rsidRPr="000226BB" w:rsidTr="009714CB">
        <w:trPr>
          <w:jc w:val="center"/>
        </w:trPr>
        <w:tc>
          <w:tcPr>
            <w:tcW w:w="1078"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4</w:t>
            </w:r>
          </w:p>
        </w:tc>
        <w:tc>
          <w:tcPr>
            <w:tcW w:w="3136"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Котельная № 4</w:t>
            </w:r>
          </w:p>
        </w:tc>
        <w:tc>
          <w:tcPr>
            <w:tcW w:w="2869"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718</w:t>
            </w:r>
            <w:r w:rsidR="00561694" w:rsidRPr="000226BB">
              <w:rPr>
                <w:rFonts w:eastAsia="Times New Roman" w:cs="Times New Roman"/>
              </w:rPr>
              <w:t>,00</w:t>
            </w:r>
          </w:p>
        </w:tc>
        <w:tc>
          <w:tcPr>
            <w:tcW w:w="2262"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718</w:t>
            </w:r>
            <w:r w:rsidR="00561694" w:rsidRPr="000226BB">
              <w:rPr>
                <w:rFonts w:eastAsia="Times New Roman" w:cs="Times New Roman"/>
              </w:rPr>
              <w:t>,00</w:t>
            </w:r>
          </w:p>
        </w:tc>
      </w:tr>
      <w:tr w:rsidR="00696F81" w:rsidRPr="000226BB" w:rsidTr="009714CB">
        <w:trPr>
          <w:jc w:val="center"/>
        </w:trPr>
        <w:tc>
          <w:tcPr>
            <w:tcW w:w="1078"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5</w:t>
            </w:r>
          </w:p>
        </w:tc>
        <w:tc>
          <w:tcPr>
            <w:tcW w:w="3136"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Котельная № 5</w:t>
            </w:r>
          </w:p>
        </w:tc>
        <w:tc>
          <w:tcPr>
            <w:tcW w:w="2869"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784</w:t>
            </w:r>
            <w:r w:rsidR="00561694" w:rsidRPr="000226BB">
              <w:rPr>
                <w:rFonts w:eastAsia="Times New Roman" w:cs="Times New Roman"/>
              </w:rPr>
              <w:t>,00</w:t>
            </w:r>
          </w:p>
        </w:tc>
        <w:tc>
          <w:tcPr>
            <w:tcW w:w="2262"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784</w:t>
            </w:r>
            <w:r w:rsidR="00561694" w:rsidRPr="000226BB">
              <w:rPr>
                <w:rFonts w:eastAsia="Times New Roman" w:cs="Times New Roman"/>
              </w:rPr>
              <w:t>,00</w:t>
            </w:r>
          </w:p>
        </w:tc>
      </w:tr>
      <w:tr w:rsidR="00696F81" w:rsidRPr="000226BB" w:rsidTr="009714CB">
        <w:trPr>
          <w:jc w:val="center"/>
        </w:trPr>
        <w:tc>
          <w:tcPr>
            <w:tcW w:w="1078"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6</w:t>
            </w:r>
          </w:p>
        </w:tc>
        <w:tc>
          <w:tcPr>
            <w:tcW w:w="3136"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Котельная № 6</w:t>
            </w:r>
          </w:p>
        </w:tc>
        <w:tc>
          <w:tcPr>
            <w:tcW w:w="2869"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914</w:t>
            </w:r>
            <w:r w:rsidR="00561694" w:rsidRPr="000226BB">
              <w:rPr>
                <w:rFonts w:eastAsia="Times New Roman" w:cs="Times New Roman"/>
              </w:rPr>
              <w:t>,00</w:t>
            </w:r>
          </w:p>
        </w:tc>
        <w:tc>
          <w:tcPr>
            <w:tcW w:w="2262"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914</w:t>
            </w:r>
            <w:r w:rsidR="00561694" w:rsidRPr="000226BB">
              <w:rPr>
                <w:rFonts w:eastAsia="Times New Roman" w:cs="Times New Roman"/>
              </w:rPr>
              <w:t>,00</w:t>
            </w:r>
          </w:p>
        </w:tc>
      </w:tr>
      <w:tr w:rsidR="00696F81" w:rsidRPr="000226BB" w:rsidTr="009714CB">
        <w:trPr>
          <w:jc w:val="center"/>
        </w:trPr>
        <w:tc>
          <w:tcPr>
            <w:tcW w:w="1078"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7</w:t>
            </w:r>
          </w:p>
        </w:tc>
        <w:tc>
          <w:tcPr>
            <w:tcW w:w="3136"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Котельная в д. Саурово</w:t>
            </w:r>
          </w:p>
        </w:tc>
        <w:tc>
          <w:tcPr>
            <w:tcW w:w="2869"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3235,0017</w:t>
            </w:r>
          </w:p>
        </w:tc>
        <w:tc>
          <w:tcPr>
            <w:tcW w:w="2262"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3631</w:t>
            </w:r>
            <w:r w:rsidR="00561694" w:rsidRPr="000226BB">
              <w:rPr>
                <w:rFonts w:eastAsia="Times New Roman" w:cs="Times New Roman"/>
              </w:rPr>
              <w:t>,00</w:t>
            </w:r>
          </w:p>
        </w:tc>
      </w:tr>
    </w:tbl>
    <w:p w:rsidR="003D2D84" w:rsidRPr="000226BB" w:rsidRDefault="00CB6134" w:rsidP="003D2D84">
      <w:pPr>
        <w:rPr>
          <w:rFonts w:cs="Times New Roman"/>
        </w:rPr>
      </w:pPr>
      <w:hyperlink r:id="rId92" w:anchor="bookmark38" w:history="1"/>
    </w:p>
    <w:p w:rsidR="003D2D84" w:rsidRPr="000226BB" w:rsidRDefault="003D2D84" w:rsidP="003D2D84">
      <w:pPr>
        <w:pStyle w:val="2"/>
        <w:ind w:left="0" w:firstLine="0"/>
        <w:rPr>
          <w:szCs w:val="22"/>
        </w:rPr>
      </w:pPr>
      <w:bookmarkStart w:id="328" w:name="_Toc213674819"/>
      <w:r w:rsidRPr="000226BB">
        <w:t xml:space="preserve">1.5.5 </w:t>
      </w:r>
      <w:hyperlink r:id="rId93" w:anchor="bookmark63" w:history="1">
        <w:r w:rsidRPr="000226BB">
          <w:rPr>
            <w:szCs w:val="22"/>
          </w:rPr>
          <w:t>Описание существующих нормативов потребления тепловой энергии для населения</w:t>
        </w:r>
      </w:hyperlink>
      <w:r w:rsidR="00B029A6">
        <w:t xml:space="preserve"> </w:t>
      </w:r>
      <w:hyperlink r:id="rId94" w:anchor="bookmark63" w:history="1">
        <w:r w:rsidRPr="000226BB">
          <w:rPr>
            <w:szCs w:val="22"/>
          </w:rPr>
          <w:t>на отопление и горячее водоснабжение</w:t>
        </w:r>
        <w:bookmarkEnd w:id="328"/>
      </w:hyperlink>
    </w:p>
    <w:p w:rsidR="003D2D84" w:rsidRPr="000226BB" w:rsidRDefault="003D2D84" w:rsidP="003D2D84">
      <w:pPr>
        <w:ind w:firstLine="709"/>
        <w:rPr>
          <w:rFonts w:cs="Times New Roman"/>
          <w:lang w:eastAsia="ru-RU"/>
        </w:rPr>
      </w:pPr>
    </w:p>
    <w:p w:rsidR="003A26AC" w:rsidRPr="000226BB" w:rsidRDefault="003A26AC" w:rsidP="003A26AC">
      <w:pPr>
        <w:pStyle w:val="a0"/>
        <w:ind w:firstLine="709"/>
        <w:jc w:val="both"/>
        <w:rPr>
          <w:rFonts w:cs="Times New Roman"/>
          <w:lang w:eastAsia="ru-RU"/>
        </w:rPr>
      </w:pPr>
      <w:r w:rsidRPr="000226BB">
        <w:rPr>
          <w:rFonts w:cs="Times New Roman"/>
          <w:lang w:eastAsia="ru-RU"/>
        </w:rPr>
        <w:t>Нормативы потребления коммунальной услуги по отоплению на территории Псковской области утверждены приказом Комитета по тарифам и энергетики Псковской области от 23.11.2022 г. № 157-н.</w:t>
      </w:r>
    </w:p>
    <w:p w:rsidR="003A26AC" w:rsidRPr="000226BB" w:rsidRDefault="003A26AC" w:rsidP="003A26AC">
      <w:pPr>
        <w:pStyle w:val="a0"/>
        <w:rPr>
          <w:rFonts w:cs="Times New Roman"/>
          <w:lang w:eastAsia="ru-RU"/>
        </w:rPr>
      </w:pPr>
    </w:p>
    <w:p w:rsidR="003A26AC" w:rsidRPr="000226BB" w:rsidRDefault="003A26AC" w:rsidP="003A26AC">
      <w:pPr>
        <w:pStyle w:val="a0"/>
        <w:rPr>
          <w:rFonts w:cs="Times New Roman"/>
          <w:b/>
          <w:lang w:eastAsia="ru-RU"/>
        </w:rPr>
      </w:pPr>
      <w:r w:rsidRPr="000226BB">
        <w:rPr>
          <w:rFonts w:cs="Times New Roman"/>
          <w:b/>
        </w:rPr>
        <w:t>Таблица 1.5.5.1 - Нормативы потребления коммунальной услуги по отоплению</w:t>
      </w:r>
    </w:p>
    <w:tbl>
      <w:tblPr>
        <w:tblW w:w="8789" w:type="dxa"/>
        <w:tblInd w:w="-5" w:type="dxa"/>
        <w:tblLook w:val="04A0" w:firstRow="1" w:lastRow="0" w:firstColumn="1" w:lastColumn="0" w:noHBand="0" w:noVBand="1"/>
      </w:tblPr>
      <w:tblGrid>
        <w:gridCol w:w="1843"/>
        <w:gridCol w:w="2410"/>
        <w:gridCol w:w="2268"/>
        <w:gridCol w:w="2268"/>
      </w:tblGrid>
      <w:tr w:rsidR="006D2659" w:rsidRPr="000226BB" w:rsidTr="006D2659">
        <w:trPr>
          <w:trHeight w:hRule="exact" w:val="255"/>
          <w:tblHeader/>
        </w:trPr>
        <w:tc>
          <w:tcPr>
            <w:tcW w:w="1843" w:type="dxa"/>
            <w:vMerge w:val="restart"/>
            <w:tcBorders>
              <w:top w:val="single" w:sz="4" w:space="0" w:color="auto"/>
              <w:left w:val="single" w:sz="4" w:space="0" w:color="auto"/>
              <w:bottom w:val="single" w:sz="4" w:space="0" w:color="000000"/>
              <w:right w:val="single" w:sz="4" w:space="0" w:color="auto"/>
            </w:tcBorders>
            <w:shd w:val="clear" w:color="000000" w:fill="F2F2F2"/>
            <w:vAlign w:val="center"/>
            <w:hideMark/>
          </w:tcPr>
          <w:p w:rsidR="006D2659" w:rsidRPr="000226BB" w:rsidRDefault="006D2659" w:rsidP="006D2659">
            <w:pPr>
              <w:jc w:val="center"/>
              <w:rPr>
                <w:rFonts w:eastAsia="Times New Roman" w:cs="Times New Roman"/>
                <w:color w:val="000000"/>
                <w:sz w:val="20"/>
                <w:szCs w:val="20"/>
                <w:lang w:eastAsia="ru-RU"/>
              </w:rPr>
            </w:pPr>
            <w:r w:rsidRPr="000226BB">
              <w:rPr>
                <w:rFonts w:eastAsia="Times New Roman" w:cs="Times New Roman"/>
                <w:color w:val="000000"/>
                <w:spacing w:val="-1"/>
                <w:sz w:val="20"/>
                <w:szCs w:val="20"/>
                <w:lang w:eastAsia="ru-RU"/>
              </w:rPr>
              <w:t>Категория многоквартирного (жилого) дома, этажность</w:t>
            </w:r>
          </w:p>
        </w:tc>
        <w:tc>
          <w:tcPr>
            <w:tcW w:w="6946" w:type="dxa"/>
            <w:gridSpan w:val="3"/>
            <w:tcBorders>
              <w:top w:val="single" w:sz="4" w:space="0" w:color="auto"/>
              <w:left w:val="nil"/>
              <w:bottom w:val="single" w:sz="4" w:space="0" w:color="auto"/>
              <w:right w:val="single" w:sz="4" w:space="0" w:color="000000"/>
            </w:tcBorders>
            <w:shd w:val="clear" w:color="000000" w:fill="F2F2F2"/>
            <w:vAlign w:val="center"/>
            <w:hideMark/>
          </w:tcPr>
          <w:p w:rsidR="006D2659" w:rsidRPr="000226BB" w:rsidRDefault="006D2659" w:rsidP="006D2659">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Норматив потребления (Гкал на 1 кв. метр общей площади жилого помещения в месяц)</w:t>
            </w:r>
          </w:p>
        </w:tc>
      </w:tr>
      <w:tr w:rsidR="006D2659" w:rsidRPr="000226BB" w:rsidTr="006D2659">
        <w:trPr>
          <w:trHeight w:val="649"/>
          <w:tblHeader/>
        </w:trPr>
        <w:tc>
          <w:tcPr>
            <w:tcW w:w="1843" w:type="dxa"/>
            <w:vMerge/>
            <w:tcBorders>
              <w:top w:val="single" w:sz="4" w:space="0" w:color="auto"/>
              <w:left w:val="single" w:sz="4" w:space="0" w:color="auto"/>
              <w:bottom w:val="single" w:sz="4" w:space="0" w:color="000000"/>
              <w:right w:val="single" w:sz="4" w:space="0" w:color="auto"/>
            </w:tcBorders>
            <w:vAlign w:val="center"/>
            <w:hideMark/>
          </w:tcPr>
          <w:p w:rsidR="006D2659" w:rsidRPr="000226BB" w:rsidRDefault="006D2659" w:rsidP="006D2659">
            <w:pPr>
              <w:rPr>
                <w:rFonts w:eastAsia="Times New Roman" w:cs="Times New Roman"/>
                <w:color w:val="000000"/>
                <w:sz w:val="20"/>
                <w:szCs w:val="20"/>
                <w:lang w:eastAsia="ru-RU"/>
              </w:rPr>
            </w:pPr>
          </w:p>
        </w:tc>
        <w:tc>
          <w:tcPr>
            <w:tcW w:w="2410" w:type="dxa"/>
            <w:tcBorders>
              <w:top w:val="nil"/>
              <w:left w:val="nil"/>
              <w:bottom w:val="single" w:sz="4" w:space="0" w:color="auto"/>
              <w:right w:val="single" w:sz="4" w:space="0" w:color="auto"/>
            </w:tcBorders>
            <w:shd w:val="clear" w:color="000000" w:fill="F2F2F2"/>
            <w:vAlign w:val="center"/>
            <w:hideMark/>
          </w:tcPr>
          <w:p w:rsidR="006D2659" w:rsidRPr="000226BB" w:rsidRDefault="006D2659" w:rsidP="006D2659">
            <w:pPr>
              <w:jc w:val="center"/>
              <w:rPr>
                <w:rFonts w:eastAsia="Times New Roman" w:cs="Times New Roman"/>
                <w:color w:val="000000"/>
                <w:sz w:val="18"/>
                <w:szCs w:val="18"/>
                <w:lang w:eastAsia="ru-RU"/>
              </w:rPr>
            </w:pPr>
            <w:r w:rsidRPr="000226BB">
              <w:rPr>
                <w:rFonts w:eastAsia="Times New Roman" w:cs="Times New Roman"/>
                <w:color w:val="000000"/>
                <w:sz w:val="18"/>
                <w:szCs w:val="18"/>
                <w:lang w:eastAsia="ru-RU"/>
              </w:rPr>
              <w:t>Многоквартирные и жилые дома со стенами из камня, кирпича</w:t>
            </w:r>
          </w:p>
        </w:tc>
        <w:tc>
          <w:tcPr>
            <w:tcW w:w="2268" w:type="dxa"/>
            <w:tcBorders>
              <w:top w:val="nil"/>
              <w:left w:val="nil"/>
              <w:bottom w:val="single" w:sz="4" w:space="0" w:color="auto"/>
              <w:right w:val="single" w:sz="4" w:space="0" w:color="auto"/>
            </w:tcBorders>
            <w:shd w:val="clear" w:color="000000" w:fill="F2F2F2"/>
            <w:vAlign w:val="center"/>
            <w:hideMark/>
          </w:tcPr>
          <w:p w:rsidR="006D2659" w:rsidRPr="000226BB" w:rsidRDefault="006D2659" w:rsidP="006D2659">
            <w:pPr>
              <w:jc w:val="center"/>
              <w:rPr>
                <w:rFonts w:eastAsia="Times New Roman" w:cs="Times New Roman"/>
                <w:color w:val="000000"/>
                <w:sz w:val="18"/>
                <w:szCs w:val="18"/>
                <w:lang w:eastAsia="ru-RU"/>
              </w:rPr>
            </w:pPr>
            <w:r w:rsidRPr="000226BB">
              <w:rPr>
                <w:rFonts w:eastAsia="Times New Roman" w:cs="Times New Roman"/>
                <w:color w:val="000000"/>
                <w:sz w:val="18"/>
                <w:szCs w:val="18"/>
                <w:lang w:eastAsia="ru-RU"/>
              </w:rPr>
              <w:t>Многоквартирные и жилые дома со стенами из панелей, блоков</w:t>
            </w:r>
          </w:p>
        </w:tc>
        <w:tc>
          <w:tcPr>
            <w:tcW w:w="2268" w:type="dxa"/>
            <w:tcBorders>
              <w:top w:val="nil"/>
              <w:left w:val="nil"/>
              <w:bottom w:val="single" w:sz="4" w:space="0" w:color="auto"/>
              <w:right w:val="single" w:sz="4" w:space="0" w:color="auto"/>
            </w:tcBorders>
            <w:shd w:val="clear" w:color="000000" w:fill="F2F2F2"/>
            <w:vAlign w:val="center"/>
            <w:hideMark/>
          </w:tcPr>
          <w:p w:rsidR="006D2659" w:rsidRPr="000226BB" w:rsidRDefault="006D2659" w:rsidP="006D2659">
            <w:pPr>
              <w:jc w:val="center"/>
              <w:rPr>
                <w:rFonts w:eastAsia="Times New Roman" w:cs="Times New Roman"/>
                <w:color w:val="000000"/>
                <w:sz w:val="18"/>
                <w:szCs w:val="18"/>
                <w:lang w:eastAsia="ru-RU"/>
              </w:rPr>
            </w:pPr>
            <w:r w:rsidRPr="000226BB">
              <w:rPr>
                <w:rFonts w:eastAsia="Times New Roman" w:cs="Times New Roman"/>
                <w:color w:val="000000"/>
                <w:sz w:val="18"/>
                <w:szCs w:val="18"/>
                <w:lang w:eastAsia="ru-RU"/>
              </w:rPr>
              <w:t>Многоквартирные и жилые дома со стенами из дерева, смешанных и других материалов</w:t>
            </w:r>
          </w:p>
        </w:tc>
      </w:tr>
      <w:tr w:rsidR="006D2659" w:rsidRPr="000226BB" w:rsidTr="006D2659">
        <w:trPr>
          <w:trHeight w:hRule="exact" w:val="255"/>
        </w:trPr>
        <w:tc>
          <w:tcPr>
            <w:tcW w:w="8789"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6D2659" w:rsidRPr="000226BB" w:rsidRDefault="006D2659" w:rsidP="006D2659">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Многоквартирные и жилые дома до 1999 года постройки включительно</w:t>
            </w:r>
          </w:p>
        </w:tc>
      </w:tr>
      <w:tr w:rsidR="006D2659" w:rsidRPr="000226BB" w:rsidTr="006D2659">
        <w:trPr>
          <w:trHeight w:hRule="exact" w:val="255"/>
        </w:trPr>
        <w:tc>
          <w:tcPr>
            <w:tcW w:w="1843" w:type="dxa"/>
            <w:tcBorders>
              <w:top w:val="nil"/>
              <w:left w:val="single" w:sz="4" w:space="0" w:color="auto"/>
              <w:bottom w:val="single" w:sz="4" w:space="0" w:color="auto"/>
              <w:right w:val="single" w:sz="4" w:space="0" w:color="auto"/>
            </w:tcBorders>
            <w:shd w:val="clear" w:color="auto" w:fill="auto"/>
            <w:vAlign w:val="center"/>
            <w:hideMark/>
          </w:tcPr>
          <w:p w:rsidR="006D2659" w:rsidRPr="000226BB" w:rsidRDefault="006D2659" w:rsidP="006D2659">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1</w:t>
            </w:r>
          </w:p>
        </w:tc>
        <w:tc>
          <w:tcPr>
            <w:tcW w:w="2410" w:type="dxa"/>
            <w:tcBorders>
              <w:top w:val="nil"/>
              <w:left w:val="nil"/>
              <w:bottom w:val="single" w:sz="4" w:space="0" w:color="auto"/>
              <w:right w:val="single" w:sz="4" w:space="0" w:color="auto"/>
            </w:tcBorders>
            <w:shd w:val="clear" w:color="auto" w:fill="auto"/>
            <w:vAlign w:val="center"/>
            <w:hideMark/>
          </w:tcPr>
          <w:p w:rsidR="006D2659" w:rsidRPr="000226BB" w:rsidRDefault="006D2659" w:rsidP="006D2659">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0,0222</w:t>
            </w:r>
          </w:p>
        </w:tc>
        <w:tc>
          <w:tcPr>
            <w:tcW w:w="2268" w:type="dxa"/>
            <w:tcBorders>
              <w:top w:val="nil"/>
              <w:left w:val="nil"/>
              <w:bottom w:val="single" w:sz="4" w:space="0" w:color="auto"/>
              <w:right w:val="single" w:sz="4" w:space="0" w:color="auto"/>
            </w:tcBorders>
            <w:shd w:val="clear" w:color="auto" w:fill="auto"/>
            <w:vAlign w:val="center"/>
            <w:hideMark/>
          </w:tcPr>
          <w:p w:rsidR="006D2659" w:rsidRPr="000226BB" w:rsidRDefault="006D2659" w:rsidP="006D2659">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0,0214</w:t>
            </w:r>
          </w:p>
        </w:tc>
        <w:tc>
          <w:tcPr>
            <w:tcW w:w="2268" w:type="dxa"/>
            <w:tcBorders>
              <w:top w:val="nil"/>
              <w:left w:val="nil"/>
              <w:bottom w:val="single" w:sz="4" w:space="0" w:color="auto"/>
              <w:right w:val="single" w:sz="4" w:space="0" w:color="auto"/>
            </w:tcBorders>
            <w:shd w:val="clear" w:color="auto" w:fill="auto"/>
            <w:vAlign w:val="center"/>
            <w:hideMark/>
          </w:tcPr>
          <w:p w:rsidR="006D2659" w:rsidRPr="000226BB" w:rsidRDefault="006D2659" w:rsidP="006D2659">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0,0198</w:t>
            </w:r>
          </w:p>
        </w:tc>
      </w:tr>
      <w:tr w:rsidR="006D2659" w:rsidRPr="000226BB" w:rsidTr="006D2659">
        <w:trPr>
          <w:trHeight w:hRule="exact" w:val="255"/>
        </w:trPr>
        <w:tc>
          <w:tcPr>
            <w:tcW w:w="1843" w:type="dxa"/>
            <w:tcBorders>
              <w:top w:val="nil"/>
              <w:left w:val="single" w:sz="4" w:space="0" w:color="auto"/>
              <w:bottom w:val="single" w:sz="4" w:space="0" w:color="auto"/>
              <w:right w:val="single" w:sz="4" w:space="0" w:color="auto"/>
            </w:tcBorders>
            <w:shd w:val="clear" w:color="auto" w:fill="auto"/>
            <w:vAlign w:val="center"/>
            <w:hideMark/>
          </w:tcPr>
          <w:p w:rsidR="006D2659" w:rsidRPr="000226BB" w:rsidRDefault="006D2659" w:rsidP="006D2659">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2</w:t>
            </w:r>
          </w:p>
        </w:tc>
        <w:tc>
          <w:tcPr>
            <w:tcW w:w="2410" w:type="dxa"/>
            <w:tcBorders>
              <w:top w:val="nil"/>
              <w:left w:val="nil"/>
              <w:bottom w:val="single" w:sz="4" w:space="0" w:color="auto"/>
              <w:right w:val="single" w:sz="4" w:space="0" w:color="auto"/>
            </w:tcBorders>
            <w:shd w:val="clear" w:color="auto" w:fill="auto"/>
            <w:vAlign w:val="center"/>
            <w:hideMark/>
          </w:tcPr>
          <w:p w:rsidR="006D2659" w:rsidRPr="000226BB" w:rsidRDefault="006D2659" w:rsidP="006D2659">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0,0222</w:t>
            </w:r>
          </w:p>
        </w:tc>
        <w:tc>
          <w:tcPr>
            <w:tcW w:w="2268" w:type="dxa"/>
            <w:tcBorders>
              <w:top w:val="nil"/>
              <w:left w:val="nil"/>
              <w:bottom w:val="single" w:sz="4" w:space="0" w:color="auto"/>
              <w:right w:val="single" w:sz="4" w:space="0" w:color="auto"/>
            </w:tcBorders>
            <w:shd w:val="clear" w:color="auto" w:fill="auto"/>
            <w:vAlign w:val="center"/>
            <w:hideMark/>
          </w:tcPr>
          <w:p w:rsidR="006D2659" w:rsidRPr="000226BB" w:rsidRDefault="006D2659" w:rsidP="006D2659">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0,0214</w:t>
            </w:r>
          </w:p>
        </w:tc>
        <w:tc>
          <w:tcPr>
            <w:tcW w:w="2268" w:type="dxa"/>
            <w:tcBorders>
              <w:top w:val="nil"/>
              <w:left w:val="nil"/>
              <w:bottom w:val="single" w:sz="4" w:space="0" w:color="auto"/>
              <w:right w:val="single" w:sz="4" w:space="0" w:color="auto"/>
            </w:tcBorders>
            <w:shd w:val="clear" w:color="auto" w:fill="auto"/>
            <w:vAlign w:val="center"/>
            <w:hideMark/>
          </w:tcPr>
          <w:p w:rsidR="006D2659" w:rsidRPr="000226BB" w:rsidRDefault="006D2659" w:rsidP="006D2659">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0,0198</w:t>
            </w:r>
          </w:p>
        </w:tc>
      </w:tr>
      <w:tr w:rsidR="006D2659" w:rsidRPr="000226BB" w:rsidTr="006D2659">
        <w:trPr>
          <w:trHeight w:val="255"/>
        </w:trPr>
        <w:tc>
          <w:tcPr>
            <w:tcW w:w="1843" w:type="dxa"/>
            <w:tcBorders>
              <w:top w:val="nil"/>
              <w:left w:val="single" w:sz="4" w:space="0" w:color="auto"/>
              <w:bottom w:val="single" w:sz="4" w:space="0" w:color="auto"/>
              <w:right w:val="single" w:sz="4" w:space="0" w:color="auto"/>
            </w:tcBorders>
            <w:shd w:val="clear" w:color="auto" w:fill="auto"/>
            <w:vAlign w:val="center"/>
            <w:hideMark/>
          </w:tcPr>
          <w:p w:rsidR="006D2659" w:rsidRPr="000226BB" w:rsidRDefault="006D2659" w:rsidP="006D2659">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3-4</w:t>
            </w:r>
          </w:p>
        </w:tc>
        <w:tc>
          <w:tcPr>
            <w:tcW w:w="2410" w:type="dxa"/>
            <w:tcBorders>
              <w:top w:val="nil"/>
              <w:left w:val="nil"/>
              <w:bottom w:val="single" w:sz="4" w:space="0" w:color="auto"/>
              <w:right w:val="single" w:sz="4" w:space="0" w:color="auto"/>
            </w:tcBorders>
            <w:shd w:val="clear" w:color="auto" w:fill="auto"/>
            <w:vAlign w:val="center"/>
            <w:hideMark/>
          </w:tcPr>
          <w:p w:rsidR="006D2659" w:rsidRPr="000226BB" w:rsidRDefault="006D2659" w:rsidP="006D2659">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0,0222</w:t>
            </w:r>
          </w:p>
        </w:tc>
        <w:tc>
          <w:tcPr>
            <w:tcW w:w="2268" w:type="dxa"/>
            <w:tcBorders>
              <w:top w:val="nil"/>
              <w:left w:val="nil"/>
              <w:bottom w:val="single" w:sz="4" w:space="0" w:color="auto"/>
              <w:right w:val="single" w:sz="4" w:space="0" w:color="auto"/>
            </w:tcBorders>
            <w:shd w:val="clear" w:color="auto" w:fill="auto"/>
            <w:vAlign w:val="center"/>
            <w:hideMark/>
          </w:tcPr>
          <w:p w:rsidR="006D2659" w:rsidRPr="000226BB" w:rsidRDefault="006D2659" w:rsidP="006D2659">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0,0214</w:t>
            </w:r>
          </w:p>
        </w:tc>
        <w:tc>
          <w:tcPr>
            <w:tcW w:w="2268" w:type="dxa"/>
            <w:tcBorders>
              <w:top w:val="nil"/>
              <w:left w:val="nil"/>
              <w:bottom w:val="single" w:sz="4" w:space="0" w:color="auto"/>
              <w:right w:val="single" w:sz="4" w:space="0" w:color="auto"/>
            </w:tcBorders>
            <w:shd w:val="clear" w:color="auto" w:fill="auto"/>
            <w:vAlign w:val="center"/>
            <w:hideMark/>
          </w:tcPr>
          <w:p w:rsidR="006D2659" w:rsidRPr="000226BB" w:rsidRDefault="006D2659" w:rsidP="006D2659">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0,0198</w:t>
            </w:r>
          </w:p>
        </w:tc>
      </w:tr>
      <w:tr w:rsidR="006D2659" w:rsidRPr="000226BB" w:rsidTr="006D2659">
        <w:trPr>
          <w:trHeight w:hRule="exact" w:val="255"/>
        </w:trPr>
        <w:tc>
          <w:tcPr>
            <w:tcW w:w="1843" w:type="dxa"/>
            <w:tcBorders>
              <w:top w:val="nil"/>
              <w:left w:val="single" w:sz="4" w:space="0" w:color="auto"/>
              <w:bottom w:val="single" w:sz="4" w:space="0" w:color="auto"/>
              <w:right w:val="single" w:sz="4" w:space="0" w:color="auto"/>
            </w:tcBorders>
            <w:shd w:val="clear" w:color="auto" w:fill="auto"/>
            <w:vAlign w:val="center"/>
            <w:hideMark/>
          </w:tcPr>
          <w:p w:rsidR="006D2659" w:rsidRPr="000226BB" w:rsidRDefault="006D2659" w:rsidP="006D2659">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5-9</w:t>
            </w:r>
          </w:p>
        </w:tc>
        <w:tc>
          <w:tcPr>
            <w:tcW w:w="2410" w:type="dxa"/>
            <w:tcBorders>
              <w:top w:val="nil"/>
              <w:left w:val="nil"/>
              <w:bottom w:val="single" w:sz="4" w:space="0" w:color="auto"/>
              <w:right w:val="single" w:sz="4" w:space="0" w:color="auto"/>
            </w:tcBorders>
            <w:shd w:val="clear" w:color="auto" w:fill="auto"/>
            <w:vAlign w:val="center"/>
            <w:hideMark/>
          </w:tcPr>
          <w:p w:rsidR="006D2659" w:rsidRPr="000226BB" w:rsidRDefault="006D2659" w:rsidP="006D2659">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0,0215</w:t>
            </w:r>
          </w:p>
        </w:tc>
        <w:tc>
          <w:tcPr>
            <w:tcW w:w="2268" w:type="dxa"/>
            <w:tcBorders>
              <w:top w:val="nil"/>
              <w:left w:val="nil"/>
              <w:bottom w:val="single" w:sz="4" w:space="0" w:color="auto"/>
              <w:right w:val="single" w:sz="4" w:space="0" w:color="auto"/>
            </w:tcBorders>
            <w:shd w:val="clear" w:color="auto" w:fill="auto"/>
            <w:vAlign w:val="center"/>
            <w:hideMark/>
          </w:tcPr>
          <w:p w:rsidR="006D2659" w:rsidRPr="000226BB" w:rsidRDefault="006D2659" w:rsidP="006D2659">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0,0203</w:t>
            </w:r>
          </w:p>
        </w:tc>
        <w:tc>
          <w:tcPr>
            <w:tcW w:w="2268" w:type="dxa"/>
            <w:tcBorders>
              <w:top w:val="nil"/>
              <w:left w:val="nil"/>
              <w:bottom w:val="single" w:sz="4" w:space="0" w:color="auto"/>
              <w:right w:val="single" w:sz="4" w:space="0" w:color="auto"/>
            </w:tcBorders>
            <w:shd w:val="clear" w:color="auto" w:fill="auto"/>
            <w:vAlign w:val="center"/>
            <w:hideMark/>
          </w:tcPr>
          <w:p w:rsidR="006D2659" w:rsidRPr="000226BB" w:rsidRDefault="006D2659" w:rsidP="006D2659">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0,0198</w:t>
            </w:r>
          </w:p>
        </w:tc>
      </w:tr>
      <w:tr w:rsidR="006D2659" w:rsidRPr="000226BB" w:rsidTr="006D2659">
        <w:trPr>
          <w:trHeight w:hRule="exact" w:val="255"/>
        </w:trPr>
        <w:tc>
          <w:tcPr>
            <w:tcW w:w="1843" w:type="dxa"/>
            <w:tcBorders>
              <w:top w:val="nil"/>
              <w:left w:val="single" w:sz="4" w:space="0" w:color="auto"/>
              <w:bottom w:val="single" w:sz="4" w:space="0" w:color="auto"/>
              <w:right w:val="single" w:sz="4" w:space="0" w:color="auto"/>
            </w:tcBorders>
            <w:shd w:val="clear" w:color="auto" w:fill="auto"/>
            <w:vAlign w:val="center"/>
            <w:hideMark/>
          </w:tcPr>
          <w:p w:rsidR="006D2659" w:rsidRPr="000226BB" w:rsidRDefault="006D2659" w:rsidP="006D2659">
            <w:pPr>
              <w:jc w:val="center"/>
              <w:rPr>
                <w:rFonts w:eastAsia="Times New Roman" w:cs="Times New Roman"/>
                <w:color w:val="000000"/>
                <w:sz w:val="20"/>
                <w:szCs w:val="20"/>
                <w:lang w:eastAsia="ru-RU"/>
              </w:rPr>
            </w:pPr>
            <w:r w:rsidRPr="000226BB">
              <w:rPr>
                <w:rFonts w:eastAsia="Times New Roman" w:cs="Times New Roman"/>
                <w:color w:val="000000"/>
                <w:spacing w:val="-1"/>
                <w:sz w:val="20"/>
                <w:szCs w:val="20"/>
                <w:lang w:eastAsia="ru-RU"/>
              </w:rPr>
              <w:t>10</w:t>
            </w:r>
          </w:p>
        </w:tc>
        <w:tc>
          <w:tcPr>
            <w:tcW w:w="2410" w:type="dxa"/>
            <w:tcBorders>
              <w:top w:val="nil"/>
              <w:left w:val="nil"/>
              <w:bottom w:val="single" w:sz="4" w:space="0" w:color="auto"/>
              <w:right w:val="single" w:sz="4" w:space="0" w:color="auto"/>
            </w:tcBorders>
            <w:shd w:val="clear" w:color="auto" w:fill="auto"/>
            <w:vAlign w:val="center"/>
            <w:hideMark/>
          </w:tcPr>
          <w:p w:rsidR="006D2659" w:rsidRPr="000226BB" w:rsidRDefault="006D2659" w:rsidP="006D2659">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0,0215</w:t>
            </w:r>
          </w:p>
        </w:tc>
        <w:tc>
          <w:tcPr>
            <w:tcW w:w="2268" w:type="dxa"/>
            <w:tcBorders>
              <w:top w:val="nil"/>
              <w:left w:val="nil"/>
              <w:bottom w:val="single" w:sz="4" w:space="0" w:color="auto"/>
              <w:right w:val="single" w:sz="4" w:space="0" w:color="auto"/>
            </w:tcBorders>
            <w:shd w:val="clear" w:color="auto" w:fill="auto"/>
            <w:vAlign w:val="center"/>
            <w:hideMark/>
          </w:tcPr>
          <w:p w:rsidR="006D2659" w:rsidRPr="000226BB" w:rsidRDefault="006D2659" w:rsidP="006D2659">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0,0203</w:t>
            </w:r>
          </w:p>
        </w:tc>
        <w:tc>
          <w:tcPr>
            <w:tcW w:w="2268" w:type="dxa"/>
            <w:tcBorders>
              <w:top w:val="nil"/>
              <w:left w:val="nil"/>
              <w:bottom w:val="single" w:sz="4" w:space="0" w:color="auto"/>
              <w:right w:val="single" w:sz="4" w:space="0" w:color="auto"/>
            </w:tcBorders>
            <w:shd w:val="clear" w:color="auto" w:fill="auto"/>
            <w:vAlign w:val="center"/>
            <w:hideMark/>
          </w:tcPr>
          <w:p w:rsidR="006D2659" w:rsidRPr="000226BB" w:rsidRDefault="006D2659" w:rsidP="006D2659">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0,0198</w:t>
            </w:r>
          </w:p>
        </w:tc>
      </w:tr>
      <w:tr w:rsidR="006D2659" w:rsidRPr="000226BB" w:rsidTr="006D2659">
        <w:trPr>
          <w:trHeight w:hRule="exact" w:val="255"/>
        </w:trPr>
        <w:tc>
          <w:tcPr>
            <w:tcW w:w="1843" w:type="dxa"/>
            <w:tcBorders>
              <w:top w:val="nil"/>
              <w:left w:val="single" w:sz="4" w:space="0" w:color="auto"/>
              <w:bottom w:val="single" w:sz="4" w:space="0" w:color="auto"/>
              <w:right w:val="single" w:sz="4" w:space="0" w:color="auto"/>
            </w:tcBorders>
            <w:shd w:val="clear" w:color="auto" w:fill="auto"/>
            <w:vAlign w:val="center"/>
            <w:hideMark/>
          </w:tcPr>
          <w:p w:rsidR="006D2659" w:rsidRPr="000226BB" w:rsidRDefault="006D2659" w:rsidP="006D2659">
            <w:pPr>
              <w:jc w:val="center"/>
              <w:rPr>
                <w:rFonts w:eastAsia="Times New Roman" w:cs="Times New Roman"/>
                <w:color w:val="000000"/>
                <w:sz w:val="20"/>
                <w:szCs w:val="20"/>
                <w:lang w:eastAsia="ru-RU"/>
              </w:rPr>
            </w:pPr>
            <w:r w:rsidRPr="000226BB">
              <w:rPr>
                <w:rFonts w:eastAsia="Times New Roman" w:cs="Times New Roman"/>
                <w:color w:val="000000"/>
                <w:spacing w:val="-1"/>
                <w:sz w:val="20"/>
                <w:szCs w:val="20"/>
                <w:lang w:eastAsia="ru-RU"/>
              </w:rPr>
              <w:t>11</w:t>
            </w:r>
          </w:p>
        </w:tc>
        <w:tc>
          <w:tcPr>
            <w:tcW w:w="2410" w:type="dxa"/>
            <w:tcBorders>
              <w:top w:val="nil"/>
              <w:left w:val="nil"/>
              <w:bottom w:val="single" w:sz="4" w:space="0" w:color="auto"/>
              <w:right w:val="single" w:sz="4" w:space="0" w:color="auto"/>
            </w:tcBorders>
            <w:shd w:val="clear" w:color="auto" w:fill="auto"/>
            <w:vAlign w:val="center"/>
            <w:hideMark/>
          </w:tcPr>
          <w:p w:rsidR="006D2659" w:rsidRPr="000226BB" w:rsidRDefault="006D2659" w:rsidP="006D2659">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0,0215</w:t>
            </w:r>
          </w:p>
        </w:tc>
        <w:tc>
          <w:tcPr>
            <w:tcW w:w="2268" w:type="dxa"/>
            <w:tcBorders>
              <w:top w:val="nil"/>
              <w:left w:val="nil"/>
              <w:bottom w:val="single" w:sz="4" w:space="0" w:color="auto"/>
              <w:right w:val="single" w:sz="4" w:space="0" w:color="auto"/>
            </w:tcBorders>
            <w:shd w:val="clear" w:color="auto" w:fill="auto"/>
            <w:vAlign w:val="center"/>
            <w:hideMark/>
          </w:tcPr>
          <w:p w:rsidR="006D2659" w:rsidRPr="000226BB" w:rsidRDefault="006D2659" w:rsidP="006D2659">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0,0203</w:t>
            </w:r>
          </w:p>
        </w:tc>
        <w:tc>
          <w:tcPr>
            <w:tcW w:w="2268" w:type="dxa"/>
            <w:tcBorders>
              <w:top w:val="nil"/>
              <w:left w:val="nil"/>
              <w:bottom w:val="single" w:sz="4" w:space="0" w:color="auto"/>
              <w:right w:val="single" w:sz="4" w:space="0" w:color="auto"/>
            </w:tcBorders>
            <w:shd w:val="clear" w:color="auto" w:fill="auto"/>
            <w:vAlign w:val="center"/>
            <w:hideMark/>
          </w:tcPr>
          <w:p w:rsidR="006D2659" w:rsidRPr="000226BB" w:rsidRDefault="006D2659" w:rsidP="006D2659">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0,0198</w:t>
            </w:r>
          </w:p>
        </w:tc>
      </w:tr>
      <w:tr w:rsidR="006D2659" w:rsidRPr="000226BB" w:rsidTr="006D2659">
        <w:trPr>
          <w:trHeight w:hRule="exact" w:val="255"/>
        </w:trPr>
        <w:tc>
          <w:tcPr>
            <w:tcW w:w="1843" w:type="dxa"/>
            <w:tcBorders>
              <w:top w:val="nil"/>
              <w:left w:val="single" w:sz="4" w:space="0" w:color="auto"/>
              <w:bottom w:val="single" w:sz="4" w:space="0" w:color="auto"/>
              <w:right w:val="single" w:sz="4" w:space="0" w:color="auto"/>
            </w:tcBorders>
            <w:shd w:val="clear" w:color="auto" w:fill="auto"/>
            <w:vAlign w:val="center"/>
            <w:hideMark/>
          </w:tcPr>
          <w:p w:rsidR="006D2659" w:rsidRPr="000226BB" w:rsidRDefault="006D2659" w:rsidP="006D2659">
            <w:pPr>
              <w:jc w:val="center"/>
              <w:rPr>
                <w:rFonts w:eastAsia="Times New Roman" w:cs="Times New Roman"/>
                <w:color w:val="000000"/>
                <w:sz w:val="20"/>
                <w:szCs w:val="20"/>
                <w:lang w:eastAsia="ru-RU"/>
              </w:rPr>
            </w:pPr>
            <w:r w:rsidRPr="000226BB">
              <w:rPr>
                <w:rFonts w:eastAsia="Times New Roman" w:cs="Times New Roman"/>
                <w:color w:val="000000"/>
                <w:spacing w:val="-1"/>
                <w:sz w:val="20"/>
                <w:szCs w:val="20"/>
                <w:lang w:eastAsia="ru-RU"/>
              </w:rPr>
              <w:t>12</w:t>
            </w:r>
          </w:p>
        </w:tc>
        <w:tc>
          <w:tcPr>
            <w:tcW w:w="2410" w:type="dxa"/>
            <w:tcBorders>
              <w:top w:val="nil"/>
              <w:left w:val="nil"/>
              <w:bottom w:val="single" w:sz="4" w:space="0" w:color="auto"/>
              <w:right w:val="single" w:sz="4" w:space="0" w:color="auto"/>
            </w:tcBorders>
            <w:shd w:val="clear" w:color="auto" w:fill="auto"/>
            <w:vAlign w:val="center"/>
            <w:hideMark/>
          </w:tcPr>
          <w:p w:rsidR="006D2659" w:rsidRPr="000226BB" w:rsidRDefault="006D2659" w:rsidP="006D2659">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0,0215</w:t>
            </w:r>
          </w:p>
        </w:tc>
        <w:tc>
          <w:tcPr>
            <w:tcW w:w="2268" w:type="dxa"/>
            <w:tcBorders>
              <w:top w:val="nil"/>
              <w:left w:val="nil"/>
              <w:bottom w:val="single" w:sz="4" w:space="0" w:color="auto"/>
              <w:right w:val="single" w:sz="4" w:space="0" w:color="auto"/>
            </w:tcBorders>
            <w:shd w:val="clear" w:color="auto" w:fill="auto"/>
            <w:vAlign w:val="center"/>
            <w:hideMark/>
          </w:tcPr>
          <w:p w:rsidR="006D2659" w:rsidRPr="000226BB" w:rsidRDefault="006D2659" w:rsidP="006D2659">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0,0203</w:t>
            </w:r>
          </w:p>
        </w:tc>
        <w:tc>
          <w:tcPr>
            <w:tcW w:w="2268" w:type="dxa"/>
            <w:tcBorders>
              <w:top w:val="nil"/>
              <w:left w:val="nil"/>
              <w:bottom w:val="single" w:sz="4" w:space="0" w:color="auto"/>
              <w:right w:val="single" w:sz="4" w:space="0" w:color="auto"/>
            </w:tcBorders>
            <w:shd w:val="clear" w:color="auto" w:fill="auto"/>
            <w:vAlign w:val="center"/>
            <w:hideMark/>
          </w:tcPr>
          <w:p w:rsidR="006D2659" w:rsidRPr="000226BB" w:rsidRDefault="006D2659" w:rsidP="006D2659">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0,0198</w:t>
            </w:r>
          </w:p>
        </w:tc>
      </w:tr>
      <w:tr w:rsidR="006D2659" w:rsidRPr="000226BB" w:rsidTr="006D2659">
        <w:trPr>
          <w:trHeight w:hRule="exact" w:val="255"/>
        </w:trPr>
        <w:tc>
          <w:tcPr>
            <w:tcW w:w="1843" w:type="dxa"/>
            <w:tcBorders>
              <w:top w:val="nil"/>
              <w:left w:val="single" w:sz="4" w:space="0" w:color="auto"/>
              <w:bottom w:val="single" w:sz="4" w:space="0" w:color="auto"/>
              <w:right w:val="single" w:sz="4" w:space="0" w:color="auto"/>
            </w:tcBorders>
            <w:shd w:val="clear" w:color="auto" w:fill="auto"/>
            <w:vAlign w:val="center"/>
            <w:hideMark/>
          </w:tcPr>
          <w:p w:rsidR="006D2659" w:rsidRPr="000226BB" w:rsidRDefault="006D2659" w:rsidP="006D2659">
            <w:pPr>
              <w:jc w:val="center"/>
              <w:rPr>
                <w:rFonts w:eastAsia="Times New Roman" w:cs="Times New Roman"/>
                <w:color w:val="000000"/>
                <w:sz w:val="20"/>
                <w:szCs w:val="20"/>
                <w:lang w:eastAsia="ru-RU"/>
              </w:rPr>
            </w:pPr>
            <w:r w:rsidRPr="000226BB">
              <w:rPr>
                <w:rFonts w:eastAsia="Times New Roman" w:cs="Times New Roman"/>
                <w:color w:val="000000"/>
                <w:spacing w:val="-1"/>
                <w:sz w:val="20"/>
                <w:szCs w:val="20"/>
                <w:lang w:eastAsia="ru-RU"/>
              </w:rPr>
              <w:t>13</w:t>
            </w:r>
          </w:p>
        </w:tc>
        <w:tc>
          <w:tcPr>
            <w:tcW w:w="2410" w:type="dxa"/>
            <w:tcBorders>
              <w:top w:val="nil"/>
              <w:left w:val="nil"/>
              <w:bottom w:val="single" w:sz="4" w:space="0" w:color="auto"/>
              <w:right w:val="single" w:sz="4" w:space="0" w:color="auto"/>
            </w:tcBorders>
            <w:shd w:val="clear" w:color="auto" w:fill="auto"/>
            <w:vAlign w:val="center"/>
            <w:hideMark/>
          </w:tcPr>
          <w:p w:rsidR="006D2659" w:rsidRPr="000226BB" w:rsidRDefault="006D2659" w:rsidP="006D2659">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2268" w:type="dxa"/>
            <w:tcBorders>
              <w:top w:val="nil"/>
              <w:left w:val="nil"/>
              <w:bottom w:val="single" w:sz="4" w:space="0" w:color="auto"/>
              <w:right w:val="single" w:sz="4" w:space="0" w:color="auto"/>
            </w:tcBorders>
            <w:shd w:val="clear" w:color="auto" w:fill="auto"/>
            <w:vAlign w:val="center"/>
            <w:hideMark/>
          </w:tcPr>
          <w:p w:rsidR="006D2659" w:rsidRPr="000226BB" w:rsidRDefault="006D2659" w:rsidP="006D2659">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2268" w:type="dxa"/>
            <w:tcBorders>
              <w:top w:val="nil"/>
              <w:left w:val="nil"/>
              <w:bottom w:val="single" w:sz="4" w:space="0" w:color="auto"/>
              <w:right w:val="single" w:sz="4" w:space="0" w:color="auto"/>
            </w:tcBorders>
            <w:shd w:val="clear" w:color="auto" w:fill="auto"/>
            <w:vAlign w:val="center"/>
            <w:hideMark/>
          </w:tcPr>
          <w:p w:rsidR="006D2659" w:rsidRPr="000226BB" w:rsidRDefault="006D2659" w:rsidP="006D2659">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r>
      <w:tr w:rsidR="006D2659" w:rsidRPr="000226BB" w:rsidTr="006D2659">
        <w:trPr>
          <w:trHeight w:hRule="exact" w:val="255"/>
        </w:trPr>
        <w:tc>
          <w:tcPr>
            <w:tcW w:w="1843" w:type="dxa"/>
            <w:tcBorders>
              <w:top w:val="nil"/>
              <w:left w:val="single" w:sz="4" w:space="0" w:color="auto"/>
              <w:bottom w:val="single" w:sz="4" w:space="0" w:color="auto"/>
              <w:right w:val="single" w:sz="4" w:space="0" w:color="auto"/>
            </w:tcBorders>
            <w:shd w:val="clear" w:color="auto" w:fill="auto"/>
            <w:vAlign w:val="center"/>
            <w:hideMark/>
          </w:tcPr>
          <w:p w:rsidR="006D2659" w:rsidRPr="000226BB" w:rsidRDefault="006D2659" w:rsidP="006D2659">
            <w:pPr>
              <w:jc w:val="center"/>
              <w:rPr>
                <w:rFonts w:eastAsia="Times New Roman" w:cs="Times New Roman"/>
                <w:color w:val="000000"/>
                <w:sz w:val="20"/>
                <w:szCs w:val="20"/>
                <w:lang w:eastAsia="ru-RU"/>
              </w:rPr>
            </w:pPr>
            <w:r w:rsidRPr="000226BB">
              <w:rPr>
                <w:rFonts w:eastAsia="Times New Roman" w:cs="Times New Roman"/>
                <w:color w:val="000000"/>
                <w:spacing w:val="-1"/>
                <w:sz w:val="20"/>
                <w:szCs w:val="20"/>
                <w:lang w:eastAsia="ru-RU"/>
              </w:rPr>
              <w:t>14</w:t>
            </w:r>
          </w:p>
        </w:tc>
        <w:tc>
          <w:tcPr>
            <w:tcW w:w="2410" w:type="dxa"/>
            <w:tcBorders>
              <w:top w:val="nil"/>
              <w:left w:val="nil"/>
              <w:bottom w:val="single" w:sz="4" w:space="0" w:color="auto"/>
              <w:right w:val="single" w:sz="4" w:space="0" w:color="auto"/>
            </w:tcBorders>
            <w:shd w:val="clear" w:color="auto" w:fill="auto"/>
            <w:vAlign w:val="center"/>
            <w:hideMark/>
          </w:tcPr>
          <w:p w:rsidR="006D2659" w:rsidRPr="000226BB" w:rsidRDefault="006D2659" w:rsidP="006D2659">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2268" w:type="dxa"/>
            <w:tcBorders>
              <w:top w:val="nil"/>
              <w:left w:val="nil"/>
              <w:bottom w:val="single" w:sz="4" w:space="0" w:color="auto"/>
              <w:right w:val="single" w:sz="4" w:space="0" w:color="auto"/>
            </w:tcBorders>
            <w:shd w:val="clear" w:color="auto" w:fill="auto"/>
            <w:vAlign w:val="center"/>
            <w:hideMark/>
          </w:tcPr>
          <w:p w:rsidR="006D2659" w:rsidRPr="000226BB" w:rsidRDefault="006D2659" w:rsidP="006D2659">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2268" w:type="dxa"/>
            <w:tcBorders>
              <w:top w:val="nil"/>
              <w:left w:val="nil"/>
              <w:bottom w:val="single" w:sz="4" w:space="0" w:color="auto"/>
              <w:right w:val="single" w:sz="4" w:space="0" w:color="auto"/>
            </w:tcBorders>
            <w:shd w:val="clear" w:color="auto" w:fill="auto"/>
            <w:vAlign w:val="center"/>
            <w:hideMark/>
          </w:tcPr>
          <w:p w:rsidR="006D2659" w:rsidRPr="000226BB" w:rsidRDefault="006D2659" w:rsidP="006D2659">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r>
      <w:tr w:rsidR="006D2659" w:rsidRPr="000226BB" w:rsidTr="006D2659">
        <w:trPr>
          <w:trHeight w:hRule="exact" w:val="255"/>
        </w:trPr>
        <w:tc>
          <w:tcPr>
            <w:tcW w:w="1843" w:type="dxa"/>
            <w:tcBorders>
              <w:top w:val="nil"/>
              <w:left w:val="single" w:sz="4" w:space="0" w:color="auto"/>
              <w:bottom w:val="single" w:sz="4" w:space="0" w:color="auto"/>
              <w:right w:val="single" w:sz="4" w:space="0" w:color="auto"/>
            </w:tcBorders>
            <w:shd w:val="clear" w:color="auto" w:fill="auto"/>
            <w:vAlign w:val="center"/>
            <w:hideMark/>
          </w:tcPr>
          <w:p w:rsidR="006D2659" w:rsidRPr="000226BB" w:rsidRDefault="006D2659" w:rsidP="006D2659">
            <w:pPr>
              <w:jc w:val="center"/>
              <w:rPr>
                <w:rFonts w:eastAsia="Times New Roman" w:cs="Times New Roman"/>
                <w:color w:val="000000"/>
                <w:sz w:val="20"/>
                <w:szCs w:val="20"/>
                <w:lang w:eastAsia="ru-RU"/>
              </w:rPr>
            </w:pPr>
            <w:r w:rsidRPr="000226BB">
              <w:rPr>
                <w:rFonts w:eastAsia="Times New Roman" w:cs="Times New Roman"/>
                <w:color w:val="000000"/>
                <w:spacing w:val="-1"/>
                <w:sz w:val="20"/>
                <w:szCs w:val="20"/>
                <w:lang w:eastAsia="ru-RU"/>
              </w:rPr>
              <w:t>15</w:t>
            </w:r>
          </w:p>
        </w:tc>
        <w:tc>
          <w:tcPr>
            <w:tcW w:w="2410" w:type="dxa"/>
            <w:tcBorders>
              <w:top w:val="nil"/>
              <w:left w:val="nil"/>
              <w:bottom w:val="single" w:sz="4" w:space="0" w:color="auto"/>
              <w:right w:val="single" w:sz="4" w:space="0" w:color="auto"/>
            </w:tcBorders>
            <w:shd w:val="clear" w:color="auto" w:fill="auto"/>
            <w:vAlign w:val="center"/>
            <w:hideMark/>
          </w:tcPr>
          <w:p w:rsidR="006D2659" w:rsidRPr="000226BB" w:rsidRDefault="006D2659" w:rsidP="006D2659">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2268" w:type="dxa"/>
            <w:tcBorders>
              <w:top w:val="nil"/>
              <w:left w:val="nil"/>
              <w:bottom w:val="single" w:sz="4" w:space="0" w:color="auto"/>
              <w:right w:val="single" w:sz="4" w:space="0" w:color="auto"/>
            </w:tcBorders>
            <w:shd w:val="clear" w:color="auto" w:fill="auto"/>
            <w:vAlign w:val="center"/>
            <w:hideMark/>
          </w:tcPr>
          <w:p w:rsidR="006D2659" w:rsidRPr="000226BB" w:rsidRDefault="006D2659" w:rsidP="006D2659">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2268" w:type="dxa"/>
            <w:tcBorders>
              <w:top w:val="nil"/>
              <w:left w:val="nil"/>
              <w:bottom w:val="single" w:sz="4" w:space="0" w:color="auto"/>
              <w:right w:val="single" w:sz="4" w:space="0" w:color="auto"/>
            </w:tcBorders>
            <w:shd w:val="clear" w:color="auto" w:fill="auto"/>
            <w:vAlign w:val="center"/>
            <w:hideMark/>
          </w:tcPr>
          <w:p w:rsidR="006D2659" w:rsidRPr="000226BB" w:rsidRDefault="006D2659" w:rsidP="006D2659">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r>
      <w:tr w:rsidR="006D2659" w:rsidRPr="000226BB" w:rsidTr="006D2659">
        <w:trPr>
          <w:trHeight w:hRule="exact" w:val="255"/>
        </w:trPr>
        <w:tc>
          <w:tcPr>
            <w:tcW w:w="1843" w:type="dxa"/>
            <w:tcBorders>
              <w:top w:val="nil"/>
              <w:left w:val="single" w:sz="4" w:space="0" w:color="auto"/>
              <w:bottom w:val="single" w:sz="4" w:space="0" w:color="auto"/>
              <w:right w:val="single" w:sz="4" w:space="0" w:color="auto"/>
            </w:tcBorders>
            <w:shd w:val="clear" w:color="auto" w:fill="auto"/>
            <w:vAlign w:val="center"/>
            <w:hideMark/>
          </w:tcPr>
          <w:p w:rsidR="006D2659" w:rsidRPr="000226BB" w:rsidRDefault="006D2659" w:rsidP="006D2659">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16 и более</w:t>
            </w:r>
          </w:p>
        </w:tc>
        <w:tc>
          <w:tcPr>
            <w:tcW w:w="2410" w:type="dxa"/>
            <w:tcBorders>
              <w:top w:val="nil"/>
              <w:left w:val="nil"/>
              <w:bottom w:val="single" w:sz="4" w:space="0" w:color="auto"/>
              <w:right w:val="single" w:sz="4" w:space="0" w:color="auto"/>
            </w:tcBorders>
            <w:shd w:val="clear" w:color="auto" w:fill="auto"/>
            <w:vAlign w:val="center"/>
            <w:hideMark/>
          </w:tcPr>
          <w:p w:rsidR="006D2659" w:rsidRPr="000226BB" w:rsidRDefault="006D2659" w:rsidP="006D2659">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2268" w:type="dxa"/>
            <w:tcBorders>
              <w:top w:val="nil"/>
              <w:left w:val="nil"/>
              <w:bottom w:val="single" w:sz="4" w:space="0" w:color="auto"/>
              <w:right w:val="single" w:sz="4" w:space="0" w:color="auto"/>
            </w:tcBorders>
            <w:shd w:val="clear" w:color="auto" w:fill="auto"/>
            <w:vAlign w:val="center"/>
            <w:hideMark/>
          </w:tcPr>
          <w:p w:rsidR="006D2659" w:rsidRPr="000226BB" w:rsidRDefault="006D2659" w:rsidP="006D2659">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2268" w:type="dxa"/>
            <w:tcBorders>
              <w:top w:val="nil"/>
              <w:left w:val="nil"/>
              <w:bottom w:val="single" w:sz="4" w:space="0" w:color="auto"/>
              <w:right w:val="single" w:sz="4" w:space="0" w:color="auto"/>
            </w:tcBorders>
            <w:shd w:val="clear" w:color="auto" w:fill="auto"/>
            <w:vAlign w:val="center"/>
            <w:hideMark/>
          </w:tcPr>
          <w:p w:rsidR="006D2659" w:rsidRPr="000226BB" w:rsidRDefault="006D2659" w:rsidP="006D2659">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r>
      <w:tr w:rsidR="006D2659" w:rsidRPr="000226BB" w:rsidTr="006D2659">
        <w:trPr>
          <w:trHeight w:hRule="exact" w:val="255"/>
        </w:trPr>
        <w:tc>
          <w:tcPr>
            <w:tcW w:w="8789"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6D2659" w:rsidRPr="000226BB" w:rsidRDefault="006D2659" w:rsidP="006D2659">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lastRenderedPageBreak/>
              <w:t>Многоквартирные и жилые дома после 1999 года постройки включительно</w:t>
            </w:r>
          </w:p>
        </w:tc>
      </w:tr>
      <w:tr w:rsidR="006D2659" w:rsidRPr="000226BB" w:rsidTr="006D2659">
        <w:trPr>
          <w:trHeight w:hRule="exact" w:val="255"/>
        </w:trPr>
        <w:tc>
          <w:tcPr>
            <w:tcW w:w="1843" w:type="dxa"/>
            <w:tcBorders>
              <w:top w:val="nil"/>
              <w:left w:val="single" w:sz="4" w:space="0" w:color="auto"/>
              <w:bottom w:val="single" w:sz="4" w:space="0" w:color="auto"/>
              <w:right w:val="single" w:sz="4" w:space="0" w:color="auto"/>
            </w:tcBorders>
            <w:shd w:val="clear" w:color="auto" w:fill="auto"/>
            <w:vAlign w:val="center"/>
            <w:hideMark/>
          </w:tcPr>
          <w:p w:rsidR="006D2659" w:rsidRPr="000226BB" w:rsidRDefault="006D2659" w:rsidP="006D2659">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1</w:t>
            </w:r>
          </w:p>
        </w:tc>
        <w:tc>
          <w:tcPr>
            <w:tcW w:w="2410" w:type="dxa"/>
            <w:tcBorders>
              <w:top w:val="nil"/>
              <w:left w:val="nil"/>
              <w:bottom w:val="single" w:sz="4" w:space="0" w:color="auto"/>
              <w:right w:val="single" w:sz="4" w:space="0" w:color="auto"/>
            </w:tcBorders>
            <w:shd w:val="clear" w:color="auto" w:fill="auto"/>
            <w:vAlign w:val="center"/>
            <w:hideMark/>
          </w:tcPr>
          <w:p w:rsidR="006D2659" w:rsidRPr="000226BB" w:rsidRDefault="006D2659" w:rsidP="006D2659">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0,0151</w:t>
            </w:r>
          </w:p>
        </w:tc>
        <w:tc>
          <w:tcPr>
            <w:tcW w:w="2268" w:type="dxa"/>
            <w:tcBorders>
              <w:top w:val="nil"/>
              <w:left w:val="nil"/>
              <w:bottom w:val="single" w:sz="4" w:space="0" w:color="auto"/>
              <w:right w:val="single" w:sz="4" w:space="0" w:color="auto"/>
            </w:tcBorders>
            <w:shd w:val="clear" w:color="auto" w:fill="auto"/>
            <w:vAlign w:val="center"/>
            <w:hideMark/>
          </w:tcPr>
          <w:p w:rsidR="006D2659" w:rsidRPr="000226BB" w:rsidRDefault="006D2659" w:rsidP="006D2659">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0,0158</w:t>
            </w:r>
          </w:p>
        </w:tc>
        <w:tc>
          <w:tcPr>
            <w:tcW w:w="2268" w:type="dxa"/>
            <w:tcBorders>
              <w:top w:val="nil"/>
              <w:left w:val="nil"/>
              <w:bottom w:val="single" w:sz="4" w:space="0" w:color="auto"/>
              <w:right w:val="single" w:sz="4" w:space="0" w:color="auto"/>
            </w:tcBorders>
            <w:shd w:val="clear" w:color="auto" w:fill="auto"/>
            <w:vAlign w:val="center"/>
            <w:hideMark/>
          </w:tcPr>
          <w:p w:rsidR="006D2659" w:rsidRPr="000226BB" w:rsidRDefault="006D2659" w:rsidP="006D2659">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0,0158</w:t>
            </w:r>
          </w:p>
        </w:tc>
      </w:tr>
      <w:tr w:rsidR="006D2659" w:rsidRPr="000226BB" w:rsidTr="006D2659">
        <w:trPr>
          <w:trHeight w:hRule="exact" w:val="255"/>
        </w:trPr>
        <w:tc>
          <w:tcPr>
            <w:tcW w:w="1843" w:type="dxa"/>
            <w:tcBorders>
              <w:top w:val="nil"/>
              <w:left w:val="single" w:sz="4" w:space="0" w:color="auto"/>
              <w:bottom w:val="single" w:sz="4" w:space="0" w:color="auto"/>
              <w:right w:val="single" w:sz="4" w:space="0" w:color="auto"/>
            </w:tcBorders>
            <w:shd w:val="clear" w:color="auto" w:fill="auto"/>
            <w:vAlign w:val="center"/>
            <w:hideMark/>
          </w:tcPr>
          <w:p w:rsidR="006D2659" w:rsidRPr="000226BB" w:rsidRDefault="006D2659" w:rsidP="006D2659">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2</w:t>
            </w:r>
          </w:p>
        </w:tc>
        <w:tc>
          <w:tcPr>
            <w:tcW w:w="2410" w:type="dxa"/>
            <w:tcBorders>
              <w:top w:val="nil"/>
              <w:left w:val="nil"/>
              <w:bottom w:val="single" w:sz="4" w:space="0" w:color="auto"/>
              <w:right w:val="single" w:sz="4" w:space="0" w:color="auto"/>
            </w:tcBorders>
            <w:shd w:val="clear" w:color="auto" w:fill="auto"/>
            <w:vAlign w:val="center"/>
            <w:hideMark/>
          </w:tcPr>
          <w:p w:rsidR="006D2659" w:rsidRPr="000226BB" w:rsidRDefault="006D2659" w:rsidP="006D2659">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0,0151</w:t>
            </w:r>
          </w:p>
        </w:tc>
        <w:tc>
          <w:tcPr>
            <w:tcW w:w="2268" w:type="dxa"/>
            <w:tcBorders>
              <w:top w:val="nil"/>
              <w:left w:val="nil"/>
              <w:bottom w:val="single" w:sz="4" w:space="0" w:color="auto"/>
              <w:right w:val="single" w:sz="4" w:space="0" w:color="auto"/>
            </w:tcBorders>
            <w:shd w:val="clear" w:color="auto" w:fill="auto"/>
            <w:vAlign w:val="center"/>
            <w:hideMark/>
          </w:tcPr>
          <w:p w:rsidR="006D2659" w:rsidRPr="000226BB" w:rsidRDefault="006D2659" w:rsidP="006D2659">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0,0158</w:t>
            </w:r>
          </w:p>
        </w:tc>
        <w:tc>
          <w:tcPr>
            <w:tcW w:w="2268" w:type="dxa"/>
            <w:tcBorders>
              <w:top w:val="nil"/>
              <w:left w:val="nil"/>
              <w:bottom w:val="single" w:sz="4" w:space="0" w:color="auto"/>
              <w:right w:val="single" w:sz="4" w:space="0" w:color="auto"/>
            </w:tcBorders>
            <w:shd w:val="clear" w:color="auto" w:fill="auto"/>
            <w:vAlign w:val="center"/>
            <w:hideMark/>
          </w:tcPr>
          <w:p w:rsidR="006D2659" w:rsidRPr="000226BB" w:rsidRDefault="006D2659" w:rsidP="006D2659">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0,0158</w:t>
            </w:r>
          </w:p>
        </w:tc>
      </w:tr>
      <w:tr w:rsidR="006D2659" w:rsidRPr="000226BB" w:rsidTr="006D2659">
        <w:trPr>
          <w:trHeight w:hRule="exact" w:val="255"/>
        </w:trPr>
        <w:tc>
          <w:tcPr>
            <w:tcW w:w="1843" w:type="dxa"/>
            <w:tcBorders>
              <w:top w:val="nil"/>
              <w:left w:val="single" w:sz="4" w:space="0" w:color="auto"/>
              <w:bottom w:val="single" w:sz="4" w:space="0" w:color="auto"/>
              <w:right w:val="single" w:sz="4" w:space="0" w:color="auto"/>
            </w:tcBorders>
            <w:shd w:val="clear" w:color="auto" w:fill="auto"/>
            <w:vAlign w:val="center"/>
            <w:hideMark/>
          </w:tcPr>
          <w:p w:rsidR="006D2659" w:rsidRPr="000226BB" w:rsidRDefault="006D2659" w:rsidP="006D2659">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3</w:t>
            </w:r>
          </w:p>
        </w:tc>
        <w:tc>
          <w:tcPr>
            <w:tcW w:w="2410" w:type="dxa"/>
            <w:tcBorders>
              <w:top w:val="nil"/>
              <w:left w:val="nil"/>
              <w:bottom w:val="single" w:sz="4" w:space="0" w:color="auto"/>
              <w:right w:val="single" w:sz="4" w:space="0" w:color="auto"/>
            </w:tcBorders>
            <w:shd w:val="clear" w:color="auto" w:fill="auto"/>
            <w:vAlign w:val="center"/>
            <w:hideMark/>
          </w:tcPr>
          <w:p w:rsidR="006D2659" w:rsidRPr="000226BB" w:rsidRDefault="006D2659" w:rsidP="006D2659">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0,0151</w:t>
            </w:r>
          </w:p>
        </w:tc>
        <w:tc>
          <w:tcPr>
            <w:tcW w:w="2268" w:type="dxa"/>
            <w:tcBorders>
              <w:top w:val="nil"/>
              <w:left w:val="nil"/>
              <w:bottom w:val="single" w:sz="4" w:space="0" w:color="auto"/>
              <w:right w:val="single" w:sz="4" w:space="0" w:color="auto"/>
            </w:tcBorders>
            <w:shd w:val="clear" w:color="auto" w:fill="auto"/>
            <w:vAlign w:val="center"/>
            <w:hideMark/>
          </w:tcPr>
          <w:p w:rsidR="006D2659" w:rsidRPr="000226BB" w:rsidRDefault="006D2659" w:rsidP="006D2659">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0,0158</w:t>
            </w:r>
          </w:p>
        </w:tc>
        <w:tc>
          <w:tcPr>
            <w:tcW w:w="2268" w:type="dxa"/>
            <w:tcBorders>
              <w:top w:val="nil"/>
              <w:left w:val="nil"/>
              <w:bottom w:val="single" w:sz="4" w:space="0" w:color="auto"/>
              <w:right w:val="single" w:sz="4" w:space="0" w:color="auto"/>
            </w:tcBorders>
            <w:shd w:val="clear" w:color="auto" w:fill="auto"/>
            <w:vAlign w:val="center"/>
            <w:hideMark/>
          </w:tcPr>
          <w:p w:rsidR="006D2659" w:rsidRPr="000226BB" w:rsidRDefault="006D2659" w:rsidP="006D2659">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0,0158</w:t>
            </w:r>
          </w:p>
        </w:tc>
      </w:tr>
      <w:tr w:rsidR="006D2659" w:rsidRPr="000226BB" w:rsidTr="006D2659">
        <w:trPr>
          <w:trHeight w:val="255"/>
        </w:trPr>
        <w:tc>
          <w:tcPr>
            <w:tcW w:w="1843" w:type="dxa"/>
            <w:tcBorders>
              <w:top w:val="nil"/>
              <w:left w:val="single" w:sz="4" w:space="0" w:color="auto"/>
              <w:bottom w:val="single" w:sz="4" w:space="0" w:color="auto"/>
              <w:right w:val="single" w:sz="4" w:space="0" w:color="auto"/>
            </w:tcBorders>
            <w:shd w:val="clear" w:color="auto" w:fill="auto"/>
            <w:vAlign w:val="center"/>
            <w:hideMark/>
          </w:tcPr>
          <w:p w:rsidR="006D2659" w:rsidRPr="000226BB" w:rsidRDefault="006D2659" w:rsidP="006D2659">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4-5</w:t>
            </w:r>
          </w:p>
        </w:tc>
        <w:tc>
          <w:tcPr>
            <w:tcW w:w="2410" w:type="dxa"/>
            <w:tcBorders>
              <w:top w:val="nil"/>
              <w:left w:val="nil"/>
              <w:bottom w:val="single" w:sz="4" w:space="0" w:color="auto"/>
              <w:right w:val="single" w:sz="4" w:space="0" w:color="auto"/>
            </w:tcBorders>
            <w:shd w:val="clear" w:color="auto" w:fill="auto"/>
            <w:vAlign w:val="center"/>
            <w:hideMark/>
          </w:tcPr>
          <w:p w:rsidR="006D2659" w:rsidRPr="000226BB" w:rsidRDefault="006D2659" w:rsidP="006D2659">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0,0151</w:t>
            </w:r>
          </w:p>
        </w:tc>
        <w:tc>
          <w:tcPr>
            <w:tcW w:w="2268" w:type="dxa"/>
            <w:tcBorders>
              <w:top w:val="nil"/>
              <w:left w:val="nil"/>
              <w:bottom w:val="single" w:sz="4" w:space="0" w:color="auto"/>
              <w:right w:val="single" w:sz="4" w:space="0" w:color="auto"/>
            </w:tcBorders>
            <w:shd w:val="clear" w:color="auto" w:fill="auto"/>
            <w:vAlign w:val="center"/>
            <w:hideMark/>
          </w:tcPr>
          <w:p w:rsidR="006D2659" w:rsidRPr="000226BB" w:rsidRDefault="006D2659" w:rsidP="006D2659">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0,0158</w:t>
            </w:r>
          </w:p>
        </w:tc>
        <w:tc>
          <w:tcPr>
            <w:tcW w:w="2268" w:type="dxa"/>
            <w:tcBorders>
              <w:top w:val="nil"/>
              <w:left w:val="nil"/>
              <w:bottom w:val="single" w:sz="4" w:space="0" w:color="auto"/>
              <w:right w:val="single" w:sz="4" w:space="0" w:color="auto"/>
            </w:tcBorders>
            <w:shd w:val="clear" w:color="auto" w:fill="auto"/>
            <w:vAlign w:val="center"/>
            <w:hideMark/>
          </w:tcPr>
          <w:p w:rsidR="006D2659" w:rsidRPr="000226BB" w:rsidRDefault="006D2659" w:rsidP="006D2659">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0,0158</w:t>
            </w:r>
          </w:p>
        </w:tc>
      </w:tr>
      <w:tr w:rsidR="006D2659" w:rsidRPr="000226BB" w:rsidTr="006D2659">
        <w:trPr>
          <w:trHeight w:val="255"/>
        </w:trPr>
        <w:tc>
          <w:tcPr>
            <w:tcW w:w="1843" w:type="dxa"/>
            <w:tcBorders>
              <w:top w:val="nil"/>
              <w:left w:val="single" w:sz="4" w:space="0" w:color="auto"/>
              <w:bottom w:val="single" w:sz="4" w:space="0" w:color="auto"/>
              <w:right w:val="single" w:sz="4" w:space="0" w:color="auto"/>
            </w:tcBorders>
            <w:shd w:val="clear" w:color="auto" w:fill="auto"/>
            <w:vAlign w:val="center"/>
            <w:hideMark/>
          </w:tcPr>
          <w:p w:rsidR="006D2659" w:rsidRPr="000226BB" w:rsidRDefault="006D2659" w:rsidP="006D2659">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6-7</w:t>
            </w:r>
          </w:p>
        </w:tc>
        <w:tc>
          <w:tcPr>
            <w:tcW w:w="2410" w:type="dxa"/>
            <w:tcBorders>
              <w:top w:val="nil"/>
              <w:left w:val="nil"/>
              <w:bottom w:val="single" w:sz="4" w:space="0" w:color="auto"/>
              <w:right w:val="single" w:sz="4" w:space="0" w:color="auto"/>
            </w:tcBorders>
            <w:shd w:val="clear" w:color="auto" w:fill="auto"/>
            <w:vAlign w:val="center"/>
            <w:hideMark/>
          </w:tcPr>
          <w:p w:rsidR="006D2659" w:rsidRPr="000226BB" w:rsidRDefault="006D2659" w:rsidP="006D2659">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0,0148</w:t>
            </w:r>
          </w:p>
        </w:tc>
        <w:tc>
          <w:tcPr>
            <w:tcW w:w="2268" w:type="dxa"/>
            <w:tcBorders>
              <w:top w:val="nil"/>
              <w:left w:val="nil"/>
              <w:bottom w:val="single" w:sz="4" w:space="0" w:color="auto"/>
              <w:right w:val="single" w:sz="4" w:space="0" w:color="auto"/>
            </w:tcBorders>
            <w:shd w:val="clear" w:color="auto" w:fill="auto"/>
            <w:vAlign w:val="center"/>
            <w:hideMark/>
          </w:tcPr>
          <w:p w:rsidR="006D2659" w:rsidRPr="000226BB" w:rsidRDefault="006D2659" w:rsidP="006D2659">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0,0155</w:t>
            </w:r>
          </w:p>
        </w:tc>
        <w:tc>
          <w:tcPr>
            <w:tcW w:w="2268" w:type="dxa"/>
            <w:tcBorders>
              <w:top w:val="nil"/>
              <w:left w:val="nil"/>
              <w:bottom w:val="single" w:sz="4" w:space="0" w:color="auto"/>
              <w:right w:val="single" w:sz="4" w:space="0" w:color="auto"/>
            </w:tcBorders>
            <w:shd w:val="clear" w:color="auto" w:fill="auto"/>
            <w:vAlign w:val="center"/>
            <w:hideMark/>
          </w:tcPr>
          <w:p w:rsidR="006D2659" w:rsidRPr="000226BB" w:rsidRDefault="006D2659" w:rsidP="006D2659">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0,0158</w:t>
            </w:r>
          </w:p>
        </w:tc>
      </w:tr>
      <w:tr w:rsidR="006D2659" w:rsidRPr="000226BB" w:rsidTr="006D2659">
        <w:trPr>
          <w:trHeight w:hRule="exact" w:val="255"/>
        </w:trPr>
        <w:tc>
          <w:tcPr>
            <w:tcW w:w="1843" w:type="dxa"/>
            <w:tcBorders>
              <w:top w:val="nil"/>
              <w:left w:val="single" w:sz="4" w:space="0" w:color="auto"/>
              <w:bottom w:val="single" w:sz="4" w:space="0" w:color="auto"/>
              <w:right w:val="single" w:sz="4" w:space="0" w:color="auto"/>
            </w:tcBorders>
            <w:shd w:val="clear" w:color="auto" w:fill="auto"/>
            <w:vAlign w:val="center"/>
            <w:hideMark/>
          </w:tcPr>
          <w:p w:rsidR="006D2659" w:rsidRPr="000226BB" w:rsidRDefault="006D2659" w:rsidP="006D2659">
            <w:pPr>
              <w:jc w:val="center"/>
              <w:rPr>
                <w:rFonts w:eastAsia="Times New Roman" w:cs="Times New Roman"/>
                <w:color w:val="000000"/>
                <w:sz w:val="20"/>
                <w:szCs w:val="20"/>
                <w:lang w:eastAsia="ru-RU"/>
              </w:rPr>
            </w:pPr>
            <w:r w:rsidRPr="000226BB">
              <w:rPr>
                <w:rFonts w:eastAsia="Times New Roman" w:cs="Times New Roman"/>
                <w:color w:val="000000"/>
                <w:spacing w:val="-1"/>
                <w:sz w:val="20"/>
                <w:szCs w:val="20"/>
                <w:lang w:eastAsia="ru-RU"/>
              </w:rPr>
              <w:t>8</w:t>
            </w:r>
          </w:p>
        </w:tc>
        <w:tc>
          <w:tcPr>
            <w:tcW w:w="2410" w:type="dxa"/>
            <w:tcBorders>
              <w:top w:val="nil"/>
              <w:left w:val="nil"/>
              <w:bottom w:val="single" w:sz="4" w:space="0" w:color="auto"/>
              <w:right w:val="single" w:sz="4" w:space="0" w:color="auto"/>
            </w:tcBorders>
            <w:shd w:val="clear" w:color="auto" w:fill="auto"/>
            <w:vAlign w:val="center"/>
            <w:hideMark/>
          </w:tcPr>
          <w:p w:rsidR="006D2659" w:rsidRPr="000226BB" w:rsidRDefault="006D2659" w:rsidP="006D2659">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0,0148</w:t>
            </w:r>
          </w:p>
        </w:tc>
        <w:tc>
          <w:tcPr>
            <w:tcW w:w="2268" w:type="dxa"/>
            <w:tcBorders>
              <w:top w:val="nil"/>
              <w:left w:val="nil"/>
              <w:bottom w:val="single" w:sz="4" w:space="0" w:color="auto"/>
              <w:right w:val="single" w:sz="4" w:space="0" w:color="auto"/>
            </w:tcBorders>
            <w:shd w:val="clear" w:color="auto" w:fill="auto"/>
            <w:vAlign w:val="center"/>
            <w:hideMark/>
          </w:tcPr>
          <w:p w:rsidR="006D2659" w:rsidRPr="000226BB" w:rsidRDefault="006D2659" w:rsidP="006D2659">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0,0155</w:t>
            </w:r>
          </w:p>
        </w:tc>
        <w:tc>
          <w:tcPr>
            <w:tcW w:w="2268" w:type="dxa"/>
            <w:tcBorders>
              <w:top w:val="nil"/>
              <w:left w:val="nil"/>
              <w:bottom w:val="single" w:sz="4" w:space="0" w:color="auto"/>
              <w:right w:val="single" w:sz="4" w:space="0" w:color="auto"/>
            </w:tcBorders>
            <w:shd w:val="clear" w:color="auto" w:fill="auto"/>
            <w:vAlign w:val="center"/>
            <w:hideMark/>
          </w:tcPr>
          <w:p w:rsidR="006D2659" w:rsidRPr="000226BB" w:rsidRDefault="006D2659" w:rsidP="006D2659">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0,0158</w:t>
            </w:r>
          </w:p>
        </w:tc>
      </w:tr>
      <w:tr w:rsidR="006D2659" w:rsidRPr="000226BB" w:rsidTr="006D2659">
        <w:trPr>
          <w:trHeight w:hRule="exact" w:val="255"/>
        </w:trPr>
        <w:tc>
          <w:tcPr>
            <w:tcW w:w="1843" w:type="dxa"/>
            <w:tcBorders>
              <w:top w:val="nil"/>
              <w:left w:val="single" w:sz="4" w:space="0" w:color="auto"/>
              <w:bottom w:val="single" w:sz="4" w:space="0" w:color="auto"/>
              <w:right w:val="single" w:sz="4" w:space="0" w:color="auto"/>
            </w:tcBorders>
            <w:shd w:val="clear" w:color="auto" w:fill="auto"/>
            <w:vAlign w:val="center"/>
            <w:hideMark/>
          </w:tcPr>
          <w:p w:rsidR="006D2659" w:rsidRPr="000226BB" w:rsidRDefault="006D2659" w:rsidP="006D2659">
            <w:pPr>
              <w:jc w:val="center"/>
              <w:rPr>
                <w:rFonts w:eastAsia="Times New Roman" w:cs="Times New Roman"/>
                <w:color w:val="000000"/>
                <w:sz w:val="20"/>
                <w:szCs w:val="20"/>
                <w:lang w:eastAsia="ru-RU"/>
              </w:rPr>
            </w:pPr>
            <w:r w:rsidRPr="000226BB">
              <w:rPr>
                <w:rFonts w:eastAsia="Times New Roman" w:cs="Times New Roman"/>
                <w:color w:val="000000"/>
                <w:spacing w:val="-1"/>
                <w:sz w:val="20"/>
                <w:szCs w:val="20"/>
                <w:lang w:eastAsia="ru-RU"/>
              </w:rPr>
              <w:t>9</w:t>
            </w:r>
          </w:p>
        </w:tc>
        <w:tc>
          <w:tcPr>
            <w:tcW w:w="2410" w:type="dxa"/>
            <w:tcBorders>
              <w:top w:val="nil"/>
              <w:left w:val="nil"/>
              <w:bottom w:val="single" w:sz="4" w:space="0" w:color="auto"/>
              <w:right w:val="single" w:sz="4" w:space="0" w:color="auto"/>
            </w:tcBorders>
            <w:shd w:val="clear" w:color="auto" w:fill="auto"/>
            <w:vAlign w:val="center"/>
            <w:hideMark/>
          </w:tcPr>
          <w:p w:rsidR="006D2659" w:rsidRPr="000226BB" w:rsidRDefault="006D2659" w:rsidP="006D2659">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0,0148</w:t>
            </w:r>
          </w:p>
        </w:tc>
        <w:tc>
          <w:tcPr>
            <w:tcW w:w="2268" w:type="dxa"/>
            <w:tcBorders>
              <w:top w:val="nil"/>
              <w:left w:val="nil"/>
              <w:bottom w:val="single" w:sz="4" w:space="0" w:color="auto"/>
              <w:right w:val="single" w:sz="4" w:space="0" w:color="auto"/>
            </w:tcBorders>
            <w:shd w:val="clear" w:color="auto" w:fill="auto"/>
            <w:vAlign w:val="center"/>
            <w:hideMark/>
          </w:tcPr>
          <w:p w:rsidR="006D2659" w:rsidRPr="000226BB" w:rsidRDefault="006D2659" w:rsidP="006D2659">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0,0155</w:t>
            </w:r>
          </w:p>
        </w:tc>
        <w:tc>
          <w:tcPr>
            <w:tcW w:w="2268" w:type="dxa"/>
            <w:tcBorders>
              <w:top w:val="nil"/>
              <w:left w:val="nil"/>
              <w:bottom w:val="single" w:sz="4" w:space="0" w:color="auto"/>
              <w:right w:val="single" w:sz="4" w:space="0" w:color="auto"/>
            </w:tcBorders>
            <w:shd w:val="clear" w:color="auto" w:fill="auto"/>
            <w:vAlign w:val="center"/>
            <w:hideMark/>
          </w:tcPr>
          <w:p w:rsidR="006D2659" w:rsidRPr="000226BB" w:rsidRDefault="006D2659" w:rsidP="006D2659">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0,0158</w:t>
            </w:r>
          </w:p>
        </w:tc>
      </w:tr>
      <w:tr w:rsidR="006D2659" w:rsidRPr="000226BB" w:rsidTr="006D2659">
        <w:trPr>
          <w:trHeight w:hRule="exact" w:val="255"/>
        </w:trPr>
        <w:tc>
          <w:tcPr>
            <w:tcW w:w="1843" w:type="dxa"/>
            <w:tcBorders>
              <w:top w:val="nil"/>
              <w:left w:val="single" w:sz="4" w:space="0" w:color="auto"/>
              <w:bottom w:val="single" w:sz="4" w:space="0" w:color="auto"/>
              <w:right w:val="single" w:sz="4" w:space="0" w:color="auto"/>
            </w:tcBorders>
            <w:shd w:val="clear" w:color="auto" w:fill="auto"/>
            <w:vAlign w:val="center"/>
            <w:hideMark/>
          </w:tcPr>
          <w:p w:rsidR="006D2659" w:rsidRPr="000226BB" w:rsidRDefault="006D2659" w:rsidP="006D2659">
            <w:pPr>
              <w:jc w:val="center"/>
              <w:rPr>
                <w:rFonts w:eastAsia="Times New Roman" w:cs="Times New Roman"/>
                <w:color w:val="000000"/>
                <w:sz w:val="20"/>
                <w:szCs w:val="20"/>
                <w:lang w:eastAsia="ru-RU"/>
              </w:rPr>
            </w:pPr>
            <w:r w:rsidRPr="000226BB">
              <w:rPr>
                <w:rFonts w:eastAsia="Times New Roman" w:cs="Times New Roman"/>
                <w:color w:val="000000"/>
                <w:spacing w:val="-1"/>
                <w:sz w:val="20"/>
                <w:szCs w:val="20"/>
                <w:lang w:eastAsia="ru-RU"/>
              </w:rPr>
              <w:t>10</w:t>
            </w:r>
          </w:p>
        </w:tc>
        <w:tc>
          <w:tcPr>
            <w:tcW w:w="2410" w:type="dxa"/>
            <w:tcBorders>
              <w:top w:val="nil"/>
              <w:left w:val="nil"/>
              <w:bottom w:val="single" w:sz="4" w:space="0" w:color="auto"/>
              <w:right w:val="single" w:sz="4" w:space="0" w:color="auto"/>
            </w:tcBorders>
            <w:shd w:val="clear" w:color="auto" w:fill="auto"/>
            <w:vAlign w:val="center"/>
            <w:hideMark/>
          </w:tcPr>
          <w:p w:rsidR="006D2659" w:rsidRPr="000226BB" w:rsidRDefault="006D2659" w:rsidP="006D2659">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0,0148</w:t>
            </w:r>
          </w:p>
        </w:tc>
        <w:tc>
          <w:tcPr>
            <w:tcW w:w="2268" w:type="dxa"/>
            <w:tcBorders>
              <w:top w:val="nil"/>
              <w:left w:val="nil"/>
              <w:bottom w:val="single" w:sz="4" w:space="0" w:color="auto"/>
              <w:right w:val="single" w:sz="4" w:space="0" w:color="auto"/>
            </w:tcBorders>
            <w:shd w:val="clear" w:color="auto" w:fill="auto"/>
            <w:vAlign w:val="center"/>
            <w:hideMark/>
          </w:tcPr>
          <w:p w:rsidR="006D2659" w:rsidRPr="000226BB" w:rsidRDefault="006D2659" w:rsidP="006D2659">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0,0155</w:t>
            </w:r>
          </w:p>
        </w:tc>
        <w:tc>
          <w:tcPr>
            <w:tcW w:w="2268" w:type="dxa"/>
            <w:tcBorders>
              <w:top w:val="nil"/>
              <w:left w:val="nil"/>
              <w:bottom w:val="single" w:sz="4" w:space="0" w:color="auto"/>
              <w:right w:val="single" w:sz="4" w:space="0" w:color="auto"/>
            </w:tcBorders>
            <w:shd w:val="clear" w:color="auto" w:fill="auto"/>
            <w:vAlign w:val="center"/>
            <w:hideMark/>
          </w:tcPr>
          <w:p w:rsidR="006D2659" w:rsidRPr="000226BB" w:rsidRDefault="006D2659" w:rsidP="006D2659">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0,0158</w:t>
            </w:r>
          </w:p>
        </w:tc>
      </w:tr>
      <w:tr w:rsidR="006D2659" w:rsidRPr="000226BB" w:rsidTr="006D2659">
        <w:trPr>
          <w:trHeight w:hRule="exact" w:val="255"/>
        </w:trPr>
        <w:tc>
          <w:tcPr>
            <w:tcW w:w="1843" w:type="dxa"/>
            <w:tcBorders>
              <w:top w:val="nil"/>
              <w:left w:val="single" w:sz="4" w:space="0" w:color="auto"/>
              <w:bottom w:val="single" w:sz="4" w:space="0" w:color="auto"/>
              <w:right w:val="single" w:sz="4" w:space="0" w:color="auto"/>
            </w:tcBorders>
            <w:shd w:val="clear" w:color="auto" w:fill="auto"/>
            <w:vAlign w:val="center"/>
            <w:hideMark/>
          </w:tcPr>
          <w:p w:rsidR="006D2659" w:rsidRPr="000226BB" w:rsidRDefault="006D2659" w:rsidP="006D2659">
            <w:pPr>
              <w:jc w:val="center"/>
              <w:rPr>
                <w:rFonts w:eastAsia="Times New Roman" w:cs="Times New Roman"/>
                <w:color w:val="000000"/>
                <w:sz w:val="20"/>
                <w:szCs w:val="20"/>
                <w:lang w:eastAsia="ru-RU"/>
              </w:rPr>
            </w:pPr>
            <w:r w:rsidRPr="000226BB">
              <w:rPr>
                <w:rFonts w:eastAsia="Times New Roman" w:cs="Times New Roman"/>
                <w:color w:val="000000"/>
                <w:spacing w:val="-1"/>
                <w:sz w:val="20"/>
                <w:szCs w:val="20"/>
                <w:lang w:eastAsia="ru-RU"/>
              </w:rPr>
              <w:t>11</w:t>
            </w:r>
          </w:p>
        </w:tc>
        <w:tc>
          <w:tcPr>
            <w:tcW w:w="2410" w:type="dxa"/>
            <w:tcBorders>
              <w:top w:val="nil"/>
              <w:left w:val="nil"/>
              <w:bottom w:val="single" w:sz="4" w:space="0" w:color="auto"/>
              <w:right w:val="single" w:sz="4" w:space="0" w:color="auto"/>
            </w:tcBorders>
            <w:shd w:val="clear" w:color="auto" w:fill="auto"/>
            <w:vAlign w:val="center"/>
            <w:hideMark/>
          </w:tcPr>
          <w:p w:rsidR="006D2659" w:rsidRPr="000226BB" w:rsidRDefault="006D2659" w:rsidP="006D2659">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0,0148</w:t>
            </w:r>
          </w:p>
        </w:tc>
        <w:tc>
          <w:tcPr>
            <w:tcW w:w="2268" w:type="dxa"/>
            <w:tcBorders>
              <w:top w:val="nil"/>
              <w:left w:val="nil"/>
              <w:bottom w:val="single" w:sz="4" w:space="0" w:color="auto"/>
              <w:right w:val="single" w:sz="4" w:space="0" w:color="auto"/>
            </w:tcBorders>
            <w:shd w:val="clear" w:color="auto" w:fill="auto"/>
            <w:vAlign w:val="center"/>
            <w:hideMark/>
          </w:tcPr>
          <w:p w:rsidR="006D2659" w:rsidRPr="000226BB" w:rsidRDefault="006D2659" w:rsidP="006D2659">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0,0155</w:t>
            </w:r>
          </w:p>
        </w:tc>
        <w:tc>
          <w:tcPr>
            <w:tcW w:w="2268" w:type="dxa"/>
            <w:tcBorders>
              <w:top w:val="nil"/>
              <w:left w:val="nil"/>
              <w:bottom w:val="single" w:sz="4" w:space="0" w:color="auto"/>
              <w:right w:val="single" w:sz="4" w:space="0" w:color="auto"/>
            </w:tcBorders>
            <w:shd w:val="clear" w:color="auto" w:fill="auto"/>
            <w:vAlign w:val="center"/>
            <w:hideMark/>
          </w:tcPr>
          <w:p w:rsidR="006D2659" w:rsidRPr="000226BB" w:rsidRDefault="006D2659" w:rsidP="006D2659">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0,0158</w:t>
            </w:r>
          </w:p>
        </w:tc>
      </w:tr>
      <w:tr w:rsidR="006D2659" w:rsidRPr="000226BB" w:rsidTr="006D2659">
        <w:trPr>
          <w:trHeight w:hRule="exact" w:val="255"/>
        </w:trPr>
        <w:tc>
          <w:tcPr>
            <w:tcW w:w="1843" w:type="dxa"/>
            <w:tcBorders>
              <w:top w:val="nil"/>
              <w:left w:val="single" w:sz="4" w:space="0" w:color="auto"/>
              <w:bottom w:val="single" w:sz="4" w:space="0" w:color="auto"/>
              <w:right w:val="single" w:sz="4" w:space="0" w:color="auto"/>
            </w:tcBorders>
            <w:shd w:val="clear" w:color="auto" w:fill="auto"/>
            <w:vAlign w:val="center"/>
            <w:hideMark/>
          </w:tcPr>
          <w:p w:rsidR="006D2659" w:rsidRPr="000226BB" w:rsidRDefault="006D2659" w:rsidP="006D2659">
            <w:pPr>
              <w:jc w:val="center"/>
              <w:rPr>
                <w:rFonts w:eastAsia="Times New Roman" w:cs="Times New Roman"/>
                <w:color w:val="000000"/>
                <w:sz w:val="20"/>
                <w:szCs w:val="20"/>
                <w:lang w:eastAsia="ru-RU"/>
              </w:rPr>
            </w:pPr>
            <w:r w:rsidRPr="000226BB">
              <w:rPr>
                <w:rFonts w:eastAsia="Times New Roman" w:cs="Times New Roman"/>
                <w:color w:val="000000"/>
                <w:spacing w:val="-1"/>
                <w:sz w:val="20"/>
                <w:szCs w:val="20"/>
                <w:lang w:eastAsia="ru-RU"/>
              </w:rPr>
              <w:t>12 и более</w:t>
            </w:r>
          </w:p>
        </w:tc>
        <w:tc>
          <w:tcPr>
            <w:tcW w:w="2410" w:type="dxa"/>
            <w:tcBorders>
              <w:top w:val="nil"/>
              <w:left w:val="nil"/>
              <w:bottom w:val="single" w:sz="4" w:space="0" w:color="auto"/>
              <w:right w:val="single" w:sz="4" w:space="0" w:color="auto"/>
            </w:tcBorders>
            <w:shd w:val="clear" w:color="auto" w:fill="auto"/>
            <w:vAlign w:val="center"/>
            <w:hideMark/>
          </w:tcPr>
          <w:p w:rsidR="006D2659" w:rsidRPr="000226BB" w:rsidRDefault="006D2659" w:rsidP="006D2659">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0,0148</w:t>
            </w:r>
          </w:p>
        </w:tc>
        <w:tc>
          <w:tcPr>
            <w:tcW w:w="2268" w:type="dxa"/>
            <w:tcBorders>
              <w:top w:val="nil"/>
              <w:left w:val="nil"/>
              <w:bottom w:val="single" w:sz="4" w:space="0" w:color="auto"/>
              <w:right w:val="single" w:sz="4" w:space="0" w:color="auto"/>
            </w:tcBorders>
            <w:shd w:val="clear" w:color="auto" w:fill="auto"/>
            <w:vAlign w:val="center"/>
            <w:hideMark/>
          </w:tcPr>
          <w:p w:rsidR="006D2659" w:rsidRPr="000226BB" w:rsidRDefault="006D2659" w:rsidP="006D2659">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0,0155</w:t>
            </w:r>
          </w:p>
        </w:tc>
        <w:tc>
          <w:tcPr>
            <w:tcW w:w="2268" w:type="dxa"/>
            <w:tcBorders>
              <w:top w:val="nil"/>
              <w:left w:val="nil"/>
              <w:bottom w:val="single" w:sz="4" w:space="0" w:color="auto"/>
              <w:right w:val="single" w:sz="4" w:space="0" w:color="auto"/>
            </w:tcBorders>
            <w:shd w:val="clear" w:color="auto" w:fill="auto"/>
            <w:vAlign w:val="center"/>
            <w:hideMark/>
          </w:tcPr>
          <w:p w:rsidR="006D2659" w:rsidRPr="000226BB" w:rsidRDefault="006D2659" w:rsidP="006D2659">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0,0158</w:t>
            </w:r>
          </w:p>
        </w:tc>
      </w:tr>
    </w:tbl>
    <w:p w:rsidR="003D2D84" w:rsidRPr="000226BB" w:rsidRDefault="00CB6134" w:rsidP="003D2D84">
      <w:pPr>
        <w:rPr>
          <w:rFonts w:cs="Times New Roman"/>
        </w:rPr>
      </w:pPr>
      <w:hyperlink r:id="rId95" w:anchor="bookmark38" w:history="1"/>
    </w:p>
    <w:p w:rsidR="003D2D84" w:rsidRPr="000226BB" w:rsidRDefault="003D2D84" w:rsidP="003D2D84">
      <w:pPr>
        <w:pStyle w:val="2"/>
        <w:ind w:left="0" w:firstLine="0"/>
      </w:pPr>
      <w:bookmarkStart w:id="329" w:name="_Toc213674820"/>
      <w:r w:rsidRPr="000226BB">
        <w:t>1.5.6 Описание сравнения величины договорной и расчетной тепловой нагрузки по зоне действия каждого источника тепловой энергии</w:t>
      </w:r>
      <w:bookmarkEnd w:id="329"/>
    </w:p>
    <w:p w:rsidR="003D2D84" w:rsidRPr="000226BB" w:rsidRDefault="003D2D84" w:rsidP="003D2D84">
      <w:pPr>
        <w:ind w:firstLine="709"/>
        <w:rPr>
          <w:rFonts w:cs="Times New Roman"/>
          <w:lang w:eastAsia="ru-RU"/>
        </w:rPr>
      </w:pPr>
    </w:p>
    <w:p w:rsidR="003D2D84" w:rsidRPr="000226BB" w:rsidRDefault="006D2659" w:rsidP="006D2659">
      <w:pPr>
        <w:ind w:firstLine="709"/>
        <w:jc w:val="both"/>
        <w:rPr>
          <w:rFonts w:cs="Times New Roman"/>
          <w:lang w:eastAsia="ru-RU"/>
        </w:rPr>
      </w:pPr>
      <w:r w:rsidRPr="000226BB">
        <w:rPr>
          <w:rFonts w:cs="Times New Roman"/>
          <w:lang w:eastAsia="ru-RU"/>
        </w:rPr>
        <w:t>Д</w:t>
      </w:r>
      <w:r w:rsidR="003D2D84" w:rsidRPr="000226BB">
        <w:rPr>
          <w:rFonts w:cs="Times New Roman"/>
          <w:lang w:eastAsia="ru-RU"/>
        </w:rPr>
        <w:t>оговорные тепловые нагрузки не превышают расчетные (фактические). Значения договорных тепловых нагрузок, соответствуют величине потребления тепловой энергии при расчетных температурах наружного воздуха в зонах действия источников тепловой энергии.</w:t>
      </w:r>
    </w:p>
    <w:p w:rsidR="00696F81" w:rsidRPr="000226BB" w:rsidRDefault="003D2D84">
      <w:pPr>
        <w:spacing w:before="400" w:after="200"/>
        <w:rPr>
          <w:rFonts w:cs="Times New Roman"/>
        </w:rPr>
      </w:pPr>
      <w:r w:rsidRPr="000226BB">
        <w:rPr>
          <w:rFonts w:cs="Times New Roman"/>
          <w:b/>
        </w:rPr>
        <w:t>Таблица 1.5.6.1 - Тепловые нагрузки</w:t>
      </w:r>
    </w:p>
    <w:tbl>
      <w:tblPr>
        <w:tblStyle w:val="a7"/>
        <w:tblW w:w="4624" w:type="pct"/>
        <w:jc w:val="center"/>
        <w:tblLook w:val="04A0" w:firstRow="1" w:lastRow="0" w:firstColumn="1" w:lastColumn="0" w:noHBand="0" w:noVBand="1"/>
      </w:tblPr>
      <w:tblGrid>
        <w:gridCol w:w="362"/>
        <w:gridCol w:w="2574"/>
        <w:gridCol w:w="2801"/>
        <w:gridCol w:w="2951"/>
      </w:tblGrid>
      <w:tr w:rsidR="00E43EBC" w:rsidRPr="000226BB" w:rsidTr="00E43EBC">
        <w:trPr>
          <w:trHeight w:val="494"/>
          <w:jc w:val="center"/>
        </w:trPr>
        <w:tc>
          <w:tcPr>
            <w:tcW w:w="361" w:type="dxa"/>
            <w:shd w:val="clear" w:color="auto" w:fill="F2F2F2"/>
            <w:tcMar>
              <w:top w:w="120" w:type="dxa"/>
              <w:left w:w="20" w:type="dxa"/>
              <w:bottom w:w="120" w:type="dxa"/>
              <w:right w:w="20" w:type="dxa"/>
            </w:tcMar>
            <w:vAlign w:val="center"/>
          </w:tcPr>
          <w:p w:rsidR="00E43EBC" w:rsidRPr="000226BB" w:rsidRDefault="00E43EBC">
            <w:pPr>
              <w:jc w:val="center"/>
              <w:rPr>
                <w:rFonts w:cs="Times New Roman"/>
              </w:rPr>
            </w:pPr>
            <w:r w:rsidRPr="000226BB">
              <w:rPr>
                <w:rFonts w:eastAsia="Times New Roman" w:cs="Times New Roman"/>
              </w:rPr>
              <w:t>№</w:t>
            </w:r>
          </w:p>
        </w:tc>
        <w:tc>
          <w:tcPr>
            <w:tcW w:w="2560" w:type="dxa"/>
            <w:shd w:val="clear" w:color="auto" w:fill="F2F2F2"/>
            <w:tcMar>
              <w:top w:w="120" w:type="dxa"/>
              <w:left w:w="200" w:type="dxa"/>
              <w:bottom w:w="120" w:type="dxa"/>
              <w:right w:w="200" w:type="dxa"/>
            </w:tcMar>
            <w:vAlign w:val="center"/>
          </w:tcPr>
          <w:p w:rsidR="00E43EBC" w:rsidRPr="000226BB" w:rsidRDefault="00E43EBC">
            <w:pPr>
              <w:jc w:val="center"/>
              <w:rPr>
                <w:rFonts w:cs="Times New Roman"/>
              </w:rPr>
            </w:pPr>
            <w:r w:rsidRPr="000226BB">
              <w:rPr>
                <w:rFonts w:eastAsia="Times New Roman" w:cs="Times New Roman"/>
              </w:rPr>
              <w:t>Наименование источника</w:t>
            </w:r>
          </w:p>
        </w:tc>
        <w:tc>
          <w:tcPr>
            <w:tcW w:w="2786" w:type="dxa"/>
            <w:shd w:val="clear" w:color="auto" w:fill="F2F2F2"/>
            <w:tcMar>
              <w:top w:w="120" w:type="dxa"/>
              <w:left w:w="20" w:type="dxa"/>
              <w:bottom w:w="120" w:type="dxa"/>
              <w:right w:w="20" w:type="dxa"/>
            </w:tcMar>
            <w:vAlign w:val="center"/>
          </w:tcPr>
          <w:p w:rsidR="00E43EBC" w:rsidRPr="000226BB" w:rsidRDefault="00E43EBC">
            <w:pPr>
              <w:jc w:val="center"/>
              <w:rPr>
                <w:rFonts w:cs="Times New Roman"/>
              </w:rPr>
            </w:pPr>
            <w:r w:rsidRPr="000226BB">
              <w:rPr>
                <w:rFonts w:eastAsia="Times New Roman" w:cs="Times New Roman"/>
              </w:rPr>
              <w:t>Договорная присоединенная нагрузка, Гкал/час</w:t>
            </w:r>
          </w:p>
        </w:tc>
        <w:tc>
          <w:tcPr>
            <w:tcW w:w="2935" w:type="dxa"/>
            <w:shd w:val="clear" w:color="auto" w:fill="F2F2F2"/>
            <w:tcMar>
              <w:top w:w="120" w:type="dxa"/>
              <w:left w:w="20" w:type="dxa"/>
              <w:bottom w:w="120" w:type="dxa"/>
              <w:right w:w="20" w:type="dxa"/>
            </w:tcMar>
            <w:vAlign w:val="center"/>
          </w:tcPr>
          <w:p w:rsidR="00E43EBC" w:rsidRPr="000226BB" w:rsidRDefault="00E43EBC">
            <w:pPr>
              <w:jc w:val="center"/>
              <w:rPr>
                <w:rFonts w:cs="Times New Roman"/>
              </w:rPr>
            </w:pPr>
            <w:r w:rsidRPr="000226BB">
              <w:rPr>
                <w:rFonts w:eastAsia="Times New Roman" w:cs="Times New Roman"/>
              </w:rPr>
              <w:t>Расчетная присоединенная нагрузка, Гкал/час</w:t>
            </w:r>
          </w:p>
        </w:tc>
      </w:tr>
      <w:tr w:rsidR="00E43EBC" w:rsidRPr="000226BB" w:rsidTr="00E43EBC">
        <w:trPr>
          <w:trHeight w:val="128"/>
          <w:jc w:val="center"/>
        </w:trPr>
        <w:tc>
          <w:tcPr>
            <w:tcW w:w="8642" w:type="dxa"/>
            <w:gridSpan w:val="4"/>
            <w:shd w:val="clear" w:color="auto" w:fill="DBE5F1"/>
            <w:tcMar>
              <w:top w:w="40" w:type="dxa"/>
              <w:left w:w="20" w:type="dxa"/>
              <w:bottom w:w="40" w:type="dxa"/>
              <w:right w:w="20" w:type="dxa"/>
            </w:tcMar>
            <w:vAlign w:val="center"/>
          </w:tcPr>
          <w:p w:rsidR="00E43EBC" w:rsidRPr="000226BB" w:rsidRDefault="00E43EBC">
            <w:pPr>
              <w:jc w:val="center"/>
              <w:rPr>
                <w:rFonts w:cs="Times New Roman"/>
              </w:rPr>
            </w:pPr>
            <w:r w:rsidRPr="000226BB">
              <w:rPr>
                <w:rFonts w:eastAsia="Times New Roman" w:cs="Times New Roman"/>
              </w:rPr>
              <w:t>МУП "Красногородские теплосети"</w:t>
            </w:r>
          </w:p>
        </w:tc>
      </w:tr>
      <w:tr w:rsidR="00E43EBC" w:rsidRPr="000226BB" w:rsidTr="00E43EBC">
        <w:trPr>
          <w:trHeight w:val="247"/>
          <w:jc w:val="center"/>
        </w:trPr>
        <w:tc>
          <w:tcPr>
            <w:tcW w:w="361" w:type="dxa"/>
            <w:shd w:val="clear" w:color="auto" w:fill="FFFFFF"/>
            <w:tcMar>
              <w:top w:w="40" w:type="dxa"/>
              <w:left w:w="20" w:type="dxa"/>
              <w:bottom w:w="40" w:type="dxa"/>
              <w:right w:w="20" w:type="dxa"/>
            </w:tcMar>
            <w:vAlign w:val="center"/>
          </w:tcPr>
          <w:p w:rsidR="00E43EBC" w:rsidRPr="000226BB" w:rsidRDefault="00E43EBC" w:rsidP="00E43EBC">
            <w:pPr>
              <w:jc w:val="center"/>
              <w:rPr>
                <w:rFonts w:cs="Times New Roman"/>
              </w:rPr>
            </w:pPr>
            <w:r w:rsidRPr="000226BB">
              <w:rPr>
                <w:rFonts w:eastAsia="Times New Roman" w:cs="Times New Roman"/>
              </w:rPr>
              <w:t>1</w:t>
            </w:r>
          </w:p>
        </w:tc>
        <w:tc>
          <w:tcPr>
            <w:tcW w:w="2560" w:type="dxa"/>
            <w:shd w:val="clear" w:color="auto" w:fill="FFFFFF"/>
            <w:tcMar>
              <w:top w:w="40" w:type="dxa"/>
              <w:left w:w="200" w:type="dxa"/>
              <w:bottom w:w="40" w:type="dxa"/>
              <w:right w:w="200" w:type="dxa"/>
            </w:tcMar>
            <w:vAlign w:val="center"/>
          </w:tcPr>
          <w:p w:rsidR="00E43EBC" w:rsidRPr="000226BB" w:rsidRDefault="00E43EBC" w:rsidP="00E43EBC">
            <w:pPr>
              <w:jc w:val="center"/>
              <w:rPr>
                <w:rFonts w:cs="Times New Roman"/>
              </w:rPr>
            </w:pPr>
            <w:r w:rsidRPr="000226BB">
              <w:rPr>
                <w:rFonts w:eastAsia="Times New Roman" w:cs="Times New Roman"/>
              </w:rPr>
              <w:t>Котельная № 1</w:t>
            </w:r>
          </w:p>
        </w:tc>
        <w:tc>
          <w:tcPr>
            <w:tcW w:w="2786" w:type="dxa"/>
            <w:shd w:val="clear" w:color="auto" w:fill="FFFFFF"/>
            <w:tcMar>
              <w:top w:w="40" w:type="dxa"/>
              <w:left w:w="20" w:type="dxa"/>
              <w:bottom w:w="40" w:type="dxa"/>
              <w:right w:w="20" w:type="dxa"/>
            </w:tcMar>
            <w:vAlign w:val="center"/>
          </w:tcPr>
          <w:p w:rsidR="00E43EBC" w:rsidRPr="000226BB" w:rsidRDefault="00E43EBC" w:rsidP="00E43EBC">
            <w:pPr>
              <w:jc w:val="center"/>
              <w:rPr>
                <w:rFonts w:cs="Times New Roman"/>
              </w:rPr>
            </w:pPr>
            <w:r w:rsidRPr="000226BB">
              <w:rPr>
                <w:rFonts w:eastAsia="Times New Roman" w:cs="Times New Roman"/>
              </w:rPr>
              <w:t>1,0454</w:t>
            </w:r>
          </w:p>
        </w:tc>
        <w:tc>
          <w:tcPr>
            <w:tcW w:w="2935" w:type="dxa"/>
            <w:shd w:val="clear" w:color="auto" w:fill="FFFFFF"/>
            <w:tcMar>
              <w:top w:w="40" w:type="dxa"/>
              <w:left w:w="20" w:type="dxa"/>
              <w:bottom w:w="40" w:type="dxa"/>
              <w:right w:w="20" w:type="dxa"/>
            </w:tcMar>
            <w:vAlign w:val="center"/>
          </w:tcPr>
          <w:p w:rsidR="00E43EBC" w:rsidRPr="000226BB" w:rsidRDefault="00E43EBC" w:rsidP="00E43EBC">
            <w:pPr>
              <w:jc w:val="center"/>
              <w:rPr>
                <w:rFonts w:cs="Times New Roman"/>
              </w:rPr>
            </w:pPr>
            <w:r w:rsidRPr="000226BB">
              <w:rPr>
                <w:rFonts w:eastAsia="Times New Roman" w:cs="Times New Roman"/>
              </w:rPr>
              <w:t>1,0454</w:t>
            </w:r>
          </w:p>
        </w:tc>
      </w:tr>
      <w:tr w:rsidR="00E43EBC" w:rsidRPr="000226BB" w:rsidTr="00E43EBC">
        <w:trPr>
          <w:trHeight w:val="247"/>
          <w:jc w:val="center"/>
        </w:trPr>
        <w:tc>
          <w:tcPr>
            <w:tcW w:w="361" w:type="dxa"/>
            <w:shd w:val="clear" w:color="auto" w:fill="FFFFFF"/>
            <w:tcMar>
              <w:top w:w="40" w:type="dxa"/>
              <w:left w:w="20" w:type="dxa"/>
              <w:bottom w:w="40" w:type="dxa"/>
              <w:right w:w="20" w:type="dxa"/>
            </w:tcMar>
            <w:vAlign w:val="center"/>
          </w:tcPr>
          <w:p w:rsidR="00E43EBC" w:rsidRPr="000226BB" w:rsidRDefault="00E43EBC" w:rsidP="00E43EBC">
            <w:pPr>
              <w:jc w:val="center"/>
              <w:rPr>
                <w:rFonts w:cs="Times New Roman"/>
              </w:rPr>
            </w:pPr>
            <w:r w:rsidRPr="000226BB">
              <w:rPr>
                <w:rFonts w:eastAsia="Times New Roman" w:cs="Times New Roman"/>
              </w:rPr>
              <w:t>2</w:t>
            </w:r>
          </w:p>
        </w:tc>
        <w:tc>
          <w:tcPr>
            <w:tcW w:w="2560" w:type="dxa"/>
            <w:shd w:val="clear" w:color="auto" w:fill="FFFFFF"/>
            <w:tcMar>
              <w:top w:w="40" w:type="dxa"/>
              <w:left w:w="200" w:type="dxa"/>
              <w:bottom w:w="40" w:type="dxa"/>
              <w:right w:w="200" w:type="dxa"/>
            </w:tcMar>
            <w:vAlign w:val="center"/>
          </w:tcPr>
          <w:p w:rsidR="00E43EBC" w:rsidRPr="000226BB" w:rsidRDefault="00E43EBC" w:rsidP="00E43EBC">
            <w:pPr>
              <w:jc w:val="center"/>
              <w:rPr>
                <w:rFonts w:cs="Times New Roman"/>
              </w:rPr>
            </w:pPr>
            <w:r w:rsidRPr="000226BB">
              <w:rPr>
                <w:rFonts w:eastAsia="Times New Roman" w:cs="Times New Roman"/>
              </w:rPr>
              <w:t>Котельная № 2</w:t>
            </w:r>
          </w:p>
        </w:tc>
        <w:tc>
          <w:tcPr>
            <w:tcW w:w="2786" w:type="dxa"/>
            <w:shd w:val="clear" w:color="auto" w:fill="FFFFFF"/>
            <w:tcMar>
              <w:top w:w="40" w:type="dxa"/>
              <w:left w:w="20" w:type="dxa"/>
              <w:bottom w:w="40" w:type="dxa"/>
              <w:right w:w="20" w:type="dxa"/>
            </w:tcMar>
            <w:vAlign w:val="center"/>
          </w:tcPr>
          <w:p w:rsidR="00E43EBC" w:rsidRPr="000226BB" w:rsidRDefault="00E43EBC" w:rsidP="00E43EBC">
            <w:pPr>
              <w:jc w:val="center"/>
              <w:rPr>
                <w:rFonts w:cs="Times New Roman"/>
              </w:rPr>
            </w:pPr>
            <w:r w:rsidRPr="000226BB">
              <w:rPr>
                <w:rFonts w:eastAsia="Times New Roman" w:cs="Times New Roman"/>
              </w:rPr>
              <w:t>0,3311</w:t>
            </w:r>
          </w:p>
        </w:tc>
        <w:tc>
          <w:tcPr>
            <w:tcW w:w="2935" w:type="dxa"/>
            <w:shd w:val="clear" w:color="auto" w:fill="FFFFFF"/>
            <w:tcMar>
              <w:top w:w="40" w:type="dxa"/>
              <w:left w:w="20" w:type="dxa"/>
              <w:bottom w:w="40" w:type="dxa"/>
              <w:right w:w="20" w:type="dxa"/>
            </w:tcMar>
            <w:vAlign w:val="center"/>
          </w:tcPr>
          <w:p w:rsidR="00E43EBC" w:rsidRPr="000226BB" w:rsidRDefault="00E43EBC" w:rsidP="00E43EBC">
            <w:pPr>
              <w:jc w:val="center"/>
              <w:rPr>
                <w:rFonts w:cs="Times New Roman"/>
              </w:rPr>
            </w:pPr>
            <w:r w:rsidRPr="000226BB">
              <w:rPr>
                <w:rFonts w:eastAsia="Times New Roman" w:cs="Times New Roman"/>
              </w:rPr>
              <w:t>0,3311</w:t>
            </w:r>
          </w:p>
        </w:tc>
      </w:tr>
      <w:tr w:rsidR="00E43EBC" w:rsidRPr="000226BB" w:rsidTr="00E43EBC">
        <w:trPr>
          <w:trHeight w:val="237"/>
          <w:jc w:val="center"/>
        </w:trPr>
        <w:tc>
          <w:tcPr>
            <w:tcW w:w="361" w:type="dxa"/>
            <w:shd w:val="clear" w:color="auto" w:fill="FFFFFF"/>
            <w:tcMar>
              <w:top w:w="40" w:type="dxa"/>
              <w:left w:w="20" w:type="dxa"/>
              <w:bottom w:w="40" w:type="dxa"/>
              <w:right w:w="20" w:type="dxa"/>
            </w:tcMar>
            <w:vAlign w:val="center"/>
          </w:tcPr>
          <w:p w:rsidR="00E43EBC" w:rsidRPr="000226BB" w:rsidRDefault="00E43EBC" w:rsidP="00E43EBC">
            <w:pPr>
              <w:jc w:val="center"/>
              <w:rPr>
                <w:rFonts w:cs="Times New Roman"/>
              </w:rPr>
            </w:pPr>
            <w:r w:rsidRPr="000226BB">
              <w:rPr>
                <w:rFonts w:eastAsia="Times New Roman" w:cs="Times New Roman"/>
              </w:rPr>
              <w:t>3</w:t>
            </w:r>
          </w:p>
        </w:tc>
        <w:tc>
          <w:tcPr>
            <w:tcW w:w="2560" w:type="dxa"/>
            <w:shd w:val="clear" w:color="auto" w:fill="FFFFFF"/>
            <w:tcMar>
              <w:top w:w="40" w:type="dxa"/>
              <w:left w:w="200" w:type="dxa"/>
              <w:bottom w:w="40" w:type="dxa"/>
              <w:right w:w="200" w:type="dxa"/>
            </w:tcMar>
            <w:vAlign w:val="center"/>
          </w:tcPr>
          <w:p w:rsidR="00E43EBC" w:rsidRPr="000226BB" w:rsidRDefault="00E43EBC" w:rsidP="00E43EBC">
            <w:pPr>
              <w:jc w:val="center"/>
              <w:rPr>
                <w:rFonts w:cs="Times New Roman"/>
              </w:rPr>
            </w:pPr>
            <w:r w:rsidRPr="000226BB">
              <w:rPr>
                <w:rFonts w:eastAsia="Times New Roman" w:cs="Times New Roman"/>
              </w:rPr>
              <w:t>Котельная № 3</w:t>
            </w:r>
          </w:p>
        </w:tc>
        <w:tc>
          <w:tcPr>
            <w:tcW w:w="2786" w:type="dxa"/>
            <w:shd w:val="clear" w:color="auto" w:fill="FFFFFF"/>
            <w:tcMar>
              <w:top w:w="40" w:type="dxa"/>
              <w:left w:w="20" w:type="dxa"/>
              <w:bottom w:w="40" w:type="dxa"/>
              <w:right w:w="20" w:type="dxa"/>
            </w:tcMar>
            <w:vAlign w:val="center"/>
          </w:tcPr>
          <w:p w:rsidR="00E43EBC" w:rsidRPr="000226BB" w:rsidRDefault="00E43EBC" w:rsidP="00E43EBC">
            <w:pPr>
              <w:jc w:val="center"/>
              <w:rPr>
                <w:rFonts w:cs="Times New Roman"/>
              </w:rPr>
            </w:pPr>
            <w:r w:rsidRPr="000226BB">
              <w:rPr>
                <w:rFonts w:eastAsia="Times New Roman" w:cs="Times New Roman"/>
              </w:rPr>
              <w:t>0,9380</w:t>
            </w:r>
          </w:p>
        </w:tc>
        <w:tc>
          <w:tcPr>
            <w:tcW w:w="2935" w:type="dxa"/>
            <w:shd w:val="clear" w:color="auto" w:fill="FFFFFF"/>
            <w:tcMar>
              <w:top w:w="40" w:type="dxa"/>
              <w:left w:w="20" w:type="dxa"/>
              <w:bottom w:w="40" w:type="dxa"/>
              <w:right w:w="20" w:type="dxa"/>
            </w:tcMar>
            <w:vAlign w:val="center"/>
          </w:tcPr>
          <w:p w:rsidR="00E43EBC" w:rsidRPr="000226BB" w:rsidRDefault="00E43EBC" w:rsidP="00E43EBC">
            <w:pPr>
              <w:jc w:val="center"/>
              <w:rPr>
                <w:rFonts w:cs="Times New Roman"/>
              </w:rPr>
            </w:pPr>
            <w:r w:rsidRPr="000226BB">
              <w:rPr>
                <w:rFonts w:eastAsia="Times New Roman" w:cs="Times New Roman"/>
              </w:rPr>
              <w:t>0,9380</w:t>
            </w:r>
          </w:p>
        </w:tc>
      </w:tr>
      <w:tr w:rsidR="00E43EBC" w:rsidRPr="000226BB" w:rsidTr="00E43EBC">
        <w:trPr>
          <w:trHeight w:val="247"/>
          <w:jc w:val="center"/>
        </w:trPr>
        <w:tc>
          <w:tcPr>
            <w:tcW w:w="361" w:type="dxa"/>
            <w:shd w:val="clear" w:color="auto" w:fill="FFFFFF"/>
            <w:tcMar>
              <w:top w:w="40" w:type="dxa"/>
              <w:left w:w="20" w:type="dxa"/>
              <w:bottom w:w="40" w:type="dxa"/>
              <w:right w:w="20" w:type="dxa"/>
            </w:tcMar>
            <w:vAlign w:val="center"/>
          </w:tcPr>
          <w:p w:rsidR="00E43EBC" w:rsidRPr="000226BB" w:rsidRDefault="00E43EBC" w:rsidP="00E43EBC">
            <w:pPr>
              <w:jc w:val="center"/>
              <w:rPr>
                <w:rFonts w:cs="Times New Roman"/>
              </w:rPr>
            </w:pPr>
            <w:r w:rsidRPr="000226BB">
              <w:rPr>
                <w:rFonts w:eastAsia="Times New Roman" w:cs="Times New Roman"/>
              </w:rPr>
              <w:t>4</w:t>
            </w:r>
          </w:p>
        </w:tc>
        <w:tc>
          <w:tcPr>
            <w:tcW w:w="2560" w:type="dxa"/>
            <w:shd w:val="clear" w:color="auto" w:fill="FFFFFF"/>
            <w:tcMar>
              <w:top w:w="40" w:type="dxa"/>
              <w:left w:w="200" w:type="dxa"/>
              <w:bottom w:w="40" w:type="dxa"/>
              <w:right w:w="200" w:type="dxa"/>
            </w:tcMar>
            <w:vAlign w:val="center"/>
          </w:tcPr>
          <w:p w:rsidR="00E43EBC" w:rsidRPr="000226BB" w:rsidRDefault="00E43EBC" w:rsidP="00E43EBC">
            <w:pPr>
              <w:jc w:val="center"/>
              <w:rPr>
                <w:rFonts w:cs="Times New Roman"/>
              </w:rPr>
            </w:pPr>
            <w:r w:rsidRPr="000226BB">
              <w:rPr>
                <w:rFonts w:eastAsia="Times New Roman" w:cs="Times New Roman"/>
              </w:rPr>
              <w:t>Котельная № 4</w:t>
            </w:r>
          </w:p>
        </w:tc>
        <w:tc>
          <w:tcPr>
            <w:tcW w:w="2786" w:type="dxa"/>
            <w:shd w:val="clear" w:color="auto" w:fill="FFFFFF"/>
            <w:tcMar>
              <w:top w:w="40" w:type="dxa"/>
              <w:left w:w="20" w:type="dxa"/>
              <w:bottom w:w="40" w:type="dxa"/>
              <w:right w:w="20" w:type="dxa"/>
            </w:tcMar>
            <w:vAlign w:val="center"/>
          </w:tcPr>
          <w:p w:rsidR="00E43EBC" w:rsidRPr="000226BB" w:rsidRDefault="00E43EBC" w:rsidP="00E43EBC">
            <w:pPr>
              <w:jc w:val="center"/>
              <w:rPr>
                <w:rFonts w:cs="Times New Roman"/>
              </w:rPr>
            </w:pPr>
            <w:r w:rsidRPr="000226BB">
              <w:rPr>
                <w:rFonts w:eastAsia="Times New Roman" w:cs="Times New Roman"/>
              </w:rPr>
              <w:t>0,4740</w:t>
            </w:r>
          </w:p>
        </w:tc>
        <w:tc>
          <w:tcPr>
            <w:tcW w:w="2935" w:type="dxa"/>
            <w:shd w:val="clear" w:color="auto" w:fill="FFFFFF"/>
            <w:tcMar>
              <w:top w:w="40" w:type="dxa"/>
              <w:left w:w="20" w:type="dxa"/>
              <w:bottom w:w="40" w:type="dxa"/>
              <w:right w:w="20" w:type="dxa"/>
            </w:tcMar>
            <w:vAlign w:val="center"/>
          </w:tcPr>
          <w:p w:rsidR="00E43EBC" w:rsidRPr="000226BB" w:rsidRDefault="00E43EBC" w:rsidP="00E43EBC">
            <w:pPr>
              <w:jc w:val="center"/>
              <w:rPr>
                <w:rFonts w:cs="Times New Roman"/>
              </w:rPr>
            </w:pPr>
            <w:r w:rsidRPr="000226BB">
              <w:rPr>
                <w:rFonts w:eastAsia="Times New Roman" w:cs="Times New Roman"/>
              </w:rPr>
              <w:t>0,4740</w:t>
            </w:r>
          </w:p>
        </w:tc>
      </w:tr>
      <w:tr w:rsidR="00E43EBC" w:rsidRPr="000226BB" w:rsidTr="00E43EBC">
        <w:trPr>
          <w:trHeight w:val="247"/>
          <w:jc w:val="center"/>
        </w:trPr>
        <w:tc>
          <w:tcPr>
            <w:tcW w:w="361" w:type="dxa"/>
            <w:shd w:val="clear" w:color="auto" w:fill="FFFFFF"/>
            <w:tcMar>
              <w:top w:w="40" w:type="dxa"/>
              <w:left w:w="20" w:type="dxa"/>
              <w:bottom w:w="40" w:type="dxa"/>
              <w:right w:w="20" w:type="dxa"/>
            </w:tcMar>
            <w:vAlign w:val="center"/>
          </w:tcPr>
          <w:p w:rsidR="00E43EBC" w:rsidRPr="000226BB" w:rsidRDefault="00E43EBC" w:rsidP="00E43EBC">
            <w:pPr>
              <w:jc w:val="center"/>
              <w:rPr>
                <w:rFonts w:cs="Times New Roman"/>
              </w:rPr>
            </w:pPr>
            <w:r w:rsidRPr="000226BB">
              <w:rPr>
                <w:rFonts w:eastAsia="Times New Roman" w:cs="Times New Roman"/>
              </w:rPr>
              <w:t>5</w:t>
            </w:r>
          </w:p>
        </w:tc>
        <w:tc>
          <w:tcPr>
            <w:tcW w:w="2560" w:type="dxa"/>
            <w:shd w:val="clear" w:color="auto" w:fill="FFFFFF"/>
            <w:tcMar>
              <w:top w:w="40" w:type="dxa"/>
              <w:left w:w="200" w:type="dxa"/>
              <w:bottom w:w="40" w:type="dxa"/>
              <w:right w:w="200" w:type="dxa"/>
            </w:tcMar>
            <w:vAlign w:val="center"/>
          </w:tcPr>
          <w:p w:rsidR="00E43EBC" w:rsidRPr="000226BB" w:rsidRDefault="00E43EBC" w:rsidP="00E43EBC">
            <w:pPr>
              <w:jc w:val="center"/>
              <w:rPr>
                <w:rFonts w:cs="Times New Roman"/>
              </w:rPr>
            </w:pPr>
            <w:r w:rsidRPr="000226BB">
              <w:rPr>
                <w:rFonts w:eastAsia="Times New Roman" w:cs="Times New Roman"/>
              </w:rPr>
              <w:t>Котельная № 5</w:t>
            </w:r>
          </w:p>
        </w:tc>
        <w:tc>
          <w:tcPr>
            <w:tcW w:w="2786" w:type="dxa"/>
            <w:shd w:val="clear" w:color="auto" w:fill="FFFFFF"/>
            <w:tcMar>
              <w:top w:w="40" w:type="dxa"/>
              <w:left w:w="20" w:type="dxa"/>
              <w:bottom w:w="40" w:type="dxa"/>
              <w:right w:w="20" w:type="dxa"/>
            </w:tcMar>
            <w:vAlign w:val="center"/>
          </w:tcPr>
          <w:p w:rsidR="00E43EBC" w:rsidRPr="000226BB" w:rsidRDefault="00E43EBC" w:rsidP="00E43EBC">
            <w:pPr>
              <w:jc w:val="center"/>
              <w:rPr>
                <w:rFonts w:cs="Times New Roman"/>
              </w:rPr>
            </w:pPr>
            <w:r w:rsidRPr="000226BB">
              <w:rPr>
                <w:rFonts w:eastAsia="Times New Roman" w:cs="Times New Roman"/>
              </w:rPr>
              <w:t>0,5220</w:t>
            </w:r>
          </w:p>
        </w:tc>
        <w:tc>
          <w:tcPr>
            <w:tcW w:w="2935" w:type="dxa"/>
            <w:shd w:val="clear" w:color="auto" w:fill="FFFFFF"/>
            <w:tcMar>
              <w:top w:w="40" w:type="dxa"/>
              <w:left w:w="20" w:type="dxa"/>
              <w:bottom w:w="40" w:type="dxa"/>
              <w:right w:w="20" w:type="dxa"/>
            </w:tcMar>
            <w:vAlign w:val="center"/>
          </w:tcPr>
          <w:p w:rsidR="00E43EBC" w:rsidRPr="000226BB" w:rsidRDefault="00E43EBC" w:rsidP="00E43EBC">
            <w:pPr>
              <w:jc w:val="center"/>
              <w:rPr>
                <w:rFonts w:cs="Times New Roman"/>
              </w:rPr>
            </w:pPr>
            <w:r w:rsidRPr="000226BB">
              <w:rPr>
                <w:rFonts w:eastAsia="Times New Roman" w:cs="Times New Roman"/>
              </w:rPr>
              <w:t>0,5220</w:t>
            </w:r>
          </w:p>
        </w:tc>
      </w:tr>
      <w:tr w:rsidR="00E43EBC" w:rsidRPr="000226BB" w:rsidTr="00E43EBC">
        <w:trPr>
          <w:trHeight w:val="247"/>
          <w:jc w:val="center"/>
        </w:trPr>
        <w:tc>
          <w:tcPr>
            <w:tcW w:w="361" w:type="dxa"/>
            <w:shd w:val="clear" w:color="auto" w:fill="FFFFFF"/>
            <w:tcMar>
              <w:top w:w="40" w:type="dxa"/>
              <w:left w:w="20" w:type="dxa"/>
              <w:bottom w:w="40" w:type="dxa"/>
              <w:right w:w="20" w:type="dxa"/>
            </w:tcMar>
            <w:vAlign w:val="center"/>
          </w:tcPr>
          <w:p w:rsidR="00E43EBC" w:rsidRPr="000226BB" w:rsidRDefault="00E43EBC" w:rsidP="00E43EBC">
            <w:pPr>
              <w:jc w:val="center"/>
              <w:rPr>
                <w:rFonts w:cs="Times New Roman"/>
              </w:rPr>
            </w:pPr>
            <w:r w:rsidRPr="000226BB">
              <w:rPr>
                <w:rFonts w:eastAsia="Times New Roman" w:cs="Times New Roman"/>
              </w:rPr>
              <w:t>6</w:t>
            </w:r>
          </w:p>
        </w:tc>
        <w:tc>
          <w:tcPr>
            <w:tcW w:w="2560" w:type="dxa"/>
            <w:shd w:val="clear" w:color="auto" w:fill="FFFFFF"/>
            <w:tcMar>
              <w:top w:w="40" w:type="dxa"/>
              <w:left w:w="200" w:type="dxa"/>
              <w:bottom w:w="40" w:type="dxa"/>
              <w:right w:w="200" w:type="dxa"/>
            </w:tcMar>
            <w:vAlign w:val="center"/>
          </w:tcPr>
          <w:p w:rsidR="00E43EBC" w:rsidRPr="000226BB" w:rsidRDefault="00E43EBC" w:rsidP="00E43EBC">
            <w:pPr>
              <w:jc w:val="center"/>
              <w:rPr>
                <w:rFonts w:cs="Times New Roman"/>
              </w:rPr>
            </w:pPr>
            <w:r w:rsidRPr="000226BB">
              <w:rPr>
                <w:rFonts w:eastAsia="Times New Roman" w:cs="Times New Roman"/>
              </w:rPr>
              <w:t>Котельная № 6</w:t>
            </w:r>
          </w:p>
        </w:tc>
        <w:tc>
          <w:tcPr>
            <w:tcW w:w="2786" w:type="dxa"/>
            <w:shd w:val="clear" w:color="auto" w:fill="FFFFFF"/>
            <w:tcMar>
              <w:top w:w="40" w:type="dxa"/>
              <w:left w:w="20" w:type="dxa"/>
              <w:bottom w:w="40" w:type="dxa"/>
              <w:right w:w="20" w:type="dxa"/>
            </w:tcMar>
            <w:vAlign w:val="center"/>
          </w:tcPr>
          <w:p w:rsidR="00E43EBC" w:rsidRPr="000226BB" w:rsidRDefault="00E43EBC" w:rsidP="00E43EBC">
            <w:pPr>
              <w:jc w:val="center"/>
              <w:rPr>
                <w:rFonts w:cs="Times New Roman"/>
              </w:rPr>
            </w:pPr>
            <w:r w:rsidRPr="000226BB">
              <w:rPr>
                <w:rFonts w:eastAsia="Times New Roman" w:cs="Times New Roman"/>
              </w:rPr>
              <w:t>1,6440</w:t>
            </w:r>
          </w:p>
        </w:tc>
        <w:tc>
          <w:tcPr>
            <w:tcW w:w="2935" w:type="dxa"/>
            <w:shd w:val="clear" w:color="auto" w:fill="FFFFFF"/>
            <w:tcMar>
              <w:top w:w="40" w:type="dxa"/>
              <w:left w:w="20" w:type="dxa"/>
              <w:bottom w:w="40" w:type="dxa"/>
              <w:right w:w="20" w:type="dxa"/>
            </w:tcMar>
            <w:vAlign w:val="center"/>
          </w:tcPr>
          <w:p w:rsidR="00E43EBC" w:rsidRPr="000226BB" w:rsidRDefault="00E43EBC" w:rsidP="00E43EBC">
            <w:pPr>
              <w:jc w:val="center"/>
              <w:rPr>
                <w:rFonts w:cs="Times New Roman"/>
              </w:rPr>
            </w:pPr>
            <w:r w:rsidRPr="000226BB">
              <w:rPr>
                <w:rFonts w:eastAsia="Times New Roman" w:cs="Times New Roman"/>
              </w:rPr>
              <w:t>1,6440</w:t>
            </w:r>
          </w:p>
        </w:tc>
      </w:tr>
      <w:tr w:rsidR="00E43EBC" w:rsidRPr="000226BB" w:rsidTr="00E43EBC">
        <w:trPr>
          <w:trHeight w:val="128"/>
          <w:jc w:val="center"/>
        </w:trPr>
        <w:tc>
          <w:tcPr>
            <w:tcW w:w="8642" w:type="dxa"/>
            <w:gridSpan w:val="4"/>
            <w:shd w:val="clear" w:color="auto" w:fill="DBE5F1"/>
            <w:tcMar>
              <w:top w:w="40" w:type="dxa"/>
              <w:left w:w="20" w:type="dxa"/>
              <w:bottom w:w="40" w:type="dxa"/>
              <w:right w:w="20" w:type="dxa"/>
            </w:tcMar>
            <w:vAlign w:val="center"/>
          </w:tcPr>
          <w:p w:rsidR="00E43EBC" w:rsidRPr="000226BB" w:rsidRDefault="00E43EBC">
            <w:pPr>
              <w:jc w:val="center"/>
              <w:rPr>
                <w:rFonts w:cs="Times New Roman"/>
              </w:rPr>
            </w:pPr>
            <w:r w:rsidRPr="000226BB">
              <w:rPr>
                <w:rFonts w:eastAsia="Times New Roman" w:cs="Times New Roman"/>
              </w:rPr>
              <w:t>ГБУСО ПО "Красногородский дом- интернат"</w:t>
            </w:r>
          </w:p>
        </w:tc>
      </w:tr>
      <w:tr w:rsidR="00E43EBC" w:rsidRPr="000226BB" w:rsidTr="00E43EBC">
        <w:trPr>
          <w:trHeight w:val="247"/>
          <w:jc w:val="center"/>
        </w:trPr>
        <w:tc>
          <w:tcPr>
            <w:tcW w:w="361" w:type="dxa"/>
            <w:shd w:val="clear" w:color="auto" w:fill="FFFFFF"/>
            <w:tcMar>
              <w:top w:w="40" w:type="dxa"/>
              <w:left w:w="20" w:type="dxa"/>
              <w:bottom w:w="40" w:type="dxa"/>
              <w:right w:w="20" w:type="dxa"/>
            </w:tcMar>
            <w:vAlign w:val="center"/>
          </w:tcPr>
          <w:p w:rsidR="00E43EBC" w:rsidRPr="000226BB" w:rsidRDefault="00E43EBC">
            <w:pPr>
              <w:jc w:val="center"/>
              <w:rPr>
                <w:rFonts w:cs="Times New Roman"/>
              </w:rPr>
            </w:pPr>
            <w:r w:rsidRPr="000226BB">
              <w:rPr>
                <w:rFonts w:eastAsia="Times New Roman" w:cs="Times New Roman"/>
              </w:rPr>
              <w:t>7</w:t>
            </w:r>
          </w:p>
        </w:tc>
        <w:tc>
          <w:tcPr>
            <w:tcW w:w="2560" w:type="dxa"/>
            <w:shd w:val="clear" w:color="auto" w:fill="FFFFFF"/>
            <w:tcMar>
              <w:top w:w="40" w:type="dxa"/>
              <w:left w:w="200" w:type="dxa"/>
              <w:bottom w:w="40" w:type="dxa"/>
              <w:right w:w="200" w:type="dxa"/>
            </w:tcMar>
            <w:vAlign w:val="center"/>
          </w:tcPr>
          <w:p w:rsidR="00E43EBC" w:rsidRPr="000226BB" w:rsidRDefault="00E43EBC">
            <w:pPr>
              <w:jc w:val="center"/>
              <w:rPr>
                <w:rFonts w:cs="Times New Roman"/>
              </w:rPr>
            </w:pPr>
            <w:r w:rsidRPr="000226BB">
              <w:rPr>
                <w:rFonts w:eastAsia="Times New Roman" w:cs="Times New Roman"/>
              </w:rPr>
              <w:t>Котельная в д. Саурово</w:t>
            </w:r>
          </w:p>
        </w:tc>
        <w:tc>
          <w:tcPr>
            <w:tcW w:w="2786" w:type="dxa"/>
            <w:shd w:val="clear" w:color="auto" w:fill="FFFFFF"/>
            <w:tcMar>
              <w:top w:w="40" w:type="dxa"/>
              <w:left w:w="20" w:type="dxa"/>
              <w:bottom w:w="40" w:type="dxa"/>
              <w:right w:w="20" w:type="dxa"/>
            </w:tcMar>
            <w:vAlign w:val="center"/>
          </w:tcPr>
          <w:p w:rsidR="00E43EBC" w:rsidRPr="000226BB" w:rsidRDefault="00E43EBC">
            <w:pPr>
              <w:jc w:val="center"/>
              <w:rPr>
                <w:rFonts w:cs="Times New Roman"/>
              </w:rPr>
            </w:pPr>
            <w:r w:rsidRPr="000226BB">
              <w:rPr>
                <w:rFonts w:eastAsia="Times New Roman" w:cs="Times New Roman"/>
              </w:rPr>
              <w:t>1,1920</w:t>
            </w:r>
          </w:p>
        </w:tc>
        <w:tc>
          <w:tcPr>
            <w:tcW w:w="2935" w:type="dxa"/>
            <w:shd w:val="clear" w:color="auto" w:fill="FFFFFF"/>
            <w:tcMar>
              <w:top w:w="40" w:type="dxa"/>
              <w:left w:w="20" w:type="dxa"/>
              <w:bottom w:w="40" w:type="dxa"/>
              <w:right w:w="20" w:type="dxa"/>
            </w:tcMar>
            <w:vAlign w:val="center"/>
          </w:tcPr>
          <w:p w:rsidR="00E43EBC" w:rsidRPr="000226BB" w:rsidRDefault="00E43EBC">
            <w:pPr>
              <w:jc w:val="center"/>
              <w:rPr>
                <w:rFonts w:cs="Times New Roman"/>
              </w:rPr>
            </w:pPr>
            <w:r w:rsidRPr="000226BB">
              <w:rPr>
                <w:rFonts w:eastAsia="Times New Roman" w:cs="Times New Roman"/>
              </w:rPr>
              <w:t>1,1920</w:t>
            </w:r>
          </w:p>
        </w:tc>
      </w:tr>
    </w:tbl>
    <w:p w:rsidR="003D2D84" w:rsidRPr="000226BB" w:rsidRDefault="00CB6134" w:rsidP="003D2D84">
      <w:pPr>
        <w:rPr>
          <w:rFonts w:cs="Times New Roman"/>
        </w:rPr>
      </w:pPr>
      <w:hyperlink r:id="rId96" w:anchor="bookmark38" w:history="1"/>
    </w:p>
    <w:p w:rsidR="003D2D84" w:rsidRPr="000226BB" w:rsidRDefault="00CB6134" w:rsidP="003D2D84">
      <w:pPr>
        <w:pStyle w:val="2"/>
        <w:ind w:left="0" w:firstLine="0"/>
      </w:pPr>
      <w:hyperlink r:id="rId97" w:anchor="bookmark66" w:history="1">
        <w:bookmarkStart w:id="330" w:name="_Toc31810078"/>
        <w:bookmarkStart w:id="331" w:name="_Toc213674821"/>
        <w:bookmarkStart w:id="332" w:name="_Toc30058724"/>
        <w:r w:rsidR="003D2D84" w:rsidRPr="000226BB">
          <w:t>Часть 6. БАЛАНСЫ ТЕПЛОВОЙ МОЩНОСТИ И ТЕПЛОВОЙ НАГРУЗКИ</w:t>
        </w:r>
        <w:bookmarkEnd w:id="330"/>
        <w:bookmarkEnd w:id="331"/>
      </w:hyperlink>
      <w:bookmarkEnd w:id="332"/>
    </w:p>
    <w:p w:rsidR="003D2D84" w:rsidRPr="000226BB" w:rsidRDefault="003D2D84" w:rsidP="003D2D84">
      <w:pPr>
        <w:pStyle w:val="a0"/>
        <w:rPr>
          <w:rFonts w:cs="Times New Roman"/>
        </w:rPr>
      </w:pPr>
      <w:bookmarkStart w:id="333" w:name="_Toc53926922"/>
      <w:bookmarkStart w:id="334" w:name="_Toc54952854"/>
      <w:bookmarkStart w:id="335" w:name="_Toc30058725"/>
      <w:bookmarkStart w:id="336" w:name="_Toc31810079"/>
      <w:bookmarkStart w:id="337" w:name="_Hlk55504295"/>
    </w:p>
    <w:p w:rsidR="003D2D84" w:rsidRPr="000226BB" w:rsidRDefault="003D2D84" w:rsidP="003D2D84">
      <w:pPr>
        <w:pStyle w:val="2"/>
        <w:ind w:left="0" w:firstLine="0"/>
      </w:pPr>
      <w:bookmarkStart w:id="338" w:name="_Toc213674822"/>
      <w:r w:rsidRPr="000226BB">
        <w:rPr>
          <w:szCs w:val="22"/>
        </w:rPr>
        <w:t xml:space="preserve">1.6.1 </w:t>
      </w:r>
      <w:r w:rsidRPr="000226BB">
        <w:t>Описание балансов установленной, располагаемой тепловой мощности и тепловой мощности нетто, потерь тепловой мощности в тепловых сетях и расчетной тепловой нагрузки по каждому источнику тепловой энергии, а в ценовых зонах теплоснабжения - по каждой системе теплоснабжения</w:t>
      </w:r>
      <w:bookmarkEnd w:id="338"/>
    </w:p>
    <w:bookmarkEnd w:id="333"/>
    <w:bookmarkEnd w:id="334"/>
    <w:bookmarkEnd w:id="335"/>
    <w:bookmarkEnd w:id="336"/>
    <w:bookmarkEnd w:id="337"/>
    <w:p w:rsidR="003D2D84" w:rsidRPr="000226BB" w:rsidRDefault="003D2D84" w:rsidP="003D2D84">
      <w:pPr>
        <w:ind w:firstLine="709"/>
        <w:rPr>
          <w:rFonts w:cs="Times New Roman"/>
          <w:lang w:eastAsia="ru-RU"/>
        </w:rPr>
      </w:pPr>
    </w:p>
    <w:p w:rsidR="003D2D84" w:rsidRPr="000226BB" w:rsidRDefault="003D2D84" w:rsidP="003D2D84">
      <w:pPr>
        <w:ind w:firstLine="709"/>
        <w:rPr>
          <w:rFonts w:cs="Times New Roman"/>
          <w:lang w:eastAsia="ru-RU"/>
        </w:rPr>
      </w:pPr>
      <w:r w:rsidRPr="000226BB">
        <w:rPr>
          <w:rFonts w:cs="Times New Roman"/>
          <w:lang w:eastAsia="ru-RU"/>
        </w:rPr>
        <w:t xml:space="preserve">Балансы тепловой мощности </w:t>
      </w:r>
      <w:r w:rsidR="004D5430" w:rsidRPr="000226BB">
        <w:rPr>
          <w:rFonts w:cs="Times New Roman"/>
          <w:lang w:eastAsia="ru-RU"/>
        </w:rPr>
        <w:t xml:space="preserve">на момент разработки Схемы теплоснабжения </w:t>
      </w:r>
      <w:r w:rsidRPr="000226BB">
        <w:rPr>
          <w:rFonts w:cs="Times New Roman"/>
          <w:lang w:eastAsia="ru-RU"/>
        </w:rPr>
        <w:t>приведены в таблице ниже</w:t>
      </w:r>
      <w:r w:rsidR="006D2659" w:rsidRPr="000226BB">
        <w:rPr>
          <w:rFonts w:cs="Times New Roman"/>
          <w:lang w:eastAsia="ru-RU"/>
        </w:rPr>
        <w:t>.</w:t>
      </w:r>
    </w:p>
    <w:p w:rsidR="006D2659" w:rsidRPr="000226BB" w:rsidRDefault="006D2659" w:rsidP="003D2D84">
      <w:pPr>
        <w:pStyle w:val="a0"/>
        <w:jc w:val="center"/>
        <w:rPr>
          <w:rFonts w:cs="Times New Roman"/>
          <w:lang w:eastAsia="ru-RU"/>
        </w:rPr>
        <w:sectPr w:rsidR="006D2659" w:rsidRPr="000226BB">
          <w:pgSz w:w="11906" w:h="16838"/>
          <w:pgMar w:top="1134" w:right="850" w:bottom="1134" w:left="1701" w:header="708" w:footer="708" w:gutter="0"/>
          <w:cols w:space="708"/>
          <w:docGrid w:linePitch="360"/>
        </w:sectPr>
      </w:pPr>
    </w:p>
    <w:p w:rsidR="00696F81" w:rsidRPr="000226BB" w:rsidRDefault="003D2D84">
      <w:pPr>
        <w:spacing w:before="400" w:after="200"/>
        <w:rPr>
          <w:rFonts w:cs="Times New Roman"/>
        </w:rPr>
      </w:pPr>
      <w:r w:rsidRPr="000226BB">
        <w:rPr>
          <w:rFonts w:cs="Times New Roman"/>
          <w:b/>
        </w:rPr>
        <w:lastRenderedPageBreak/>
        <w:t>Таблица 1.6.1.1 - Балансы тепловой мощности</w:t>
      </w:r>
    </w:p>
    <w:tbl>
      <w:tblPr>
        <w:tblW w:w="14715" w:type="dxa"/>
        <w:tblInd w:w="-5" w:type="dxa"/>
        <w:tblLook w:val="04A0" w:firstRow="1" w:lastRow="0" w:firstColumn="1" w:lastColumn="0" w:noHBand="0" w:noVBand="1"/>
      </w:tblPr>
      <w:tblGrid>
        <w:gridCol w:w="467"/>
        <w:gridCol w:w="2794"/>
        <w:gridCol w:w="1796"/>
        <w:gridCol w:w="1748"/>
        <w:gridCol w:w="1603"/>
        <w:gridCol w:w="1331"/>
        <w:gridCol w:w="1216"/>
        <w:gridCol w:w="1962"/>
        <w:gridCol w:w="1798"/>
      </w:tblGrid>
      <w:tr w:rsidR="006D2659" w:rsidRPr="000226BB" w:rsidTr="00CF2F30">
        <w:trPr>
          <w:trHeight w:val="1003"/>
        </w:trPr>
        <w:tc>
          <w:tcPr>
            <w:tcW w:w="467" w:type="dxa"/>
            <w:tcBorders>
              <w:top w:val="single" w:sz="4" w:space="0" w:color="auto"/>
              <w:left w:val="single" w:sz="4" w:space="0" w:color="auto"/>
              <w:bottom w:val="single" w:sz="4" w:space="0" w:color="auto"/>
              <w:right w:val="single" w:sz="4" w:space="0" w:color="auto"/>
            </w:tcBorders>
            <w:shd w:val="clear" w:color="000000" w:fill="F2F2F2"/>
            <w:vAlign w:val="center"/>
            <w:hideMark/>
          </w:tcPr>
          <w:p w:rsidR="006D2659" w:rsidRPr="000226BB" w:rsidRDefault="006D2659" w:rsidP="006D2659">
            <w:pPr>
              <w:jc w:val="center"/>
              <w:rPr>
                <w:rFonts w:eastAsia="Times New Roman" w:cs="Times New Roman"/>
                <w:color w:val="000000"/>
                <w:lang w:eastAsia="ru-RU"/>
              </w:rPr>
            </w:pPr>
            <w:r w:rsidRPr="000226BB">
              <w:rPr>
                <w:rFonts w:eastAsia="Times New Roman" w:cs="Times New Roman"/>
                <w:color w:val="000000"/>
                <w:sz w:val="22"/>
                <w:lang w:val="en-US" w:eastAsia="ru-RU"/>
              </w:rPr>
              <w:t>№</w:t>
            </w:r>
          </w:p>
        </w:tc>
        <w:tc>
          <w:tcPr>
            <w:tcW w:w="2794" w:type="dxa"/>
            <w:tcBorders>
              <w:top w:val="single" w:sz="4" w:space="0" w:color="auto"/>
              <w:left w:val="nil"/>
              <w:bottom w:val="single" w:sz="4" w:space="0" w:color="auto"/>
              <w:right w:val="single" w:sz="4" w:space="0" w:color="auto"/>
            </w:tcBorders>
            <w:shd w:val="clear" w:color="000000" w:fill="F2F2F2"/>
            <w:vAlign w:val="center"/>
            <w:hideMark/>
          </w:tcPr>
          <w:p w:rsidR="006D2659" w:rsidRPr="000226BB" w:rsidRDefault="006D2659" w:rsidP="006D2659">
            <w:pPr>
              <w:jc w:val="center"/>
              <w:rPr>
                <w:rFonts w:eastAsia="Times New Roman" w:cs="Times New Roman"/>
                <w:color w:val="000000"/>
                <w:lang w:eastAsia="ru-RU"/>
              </w:rPr>
            </w:pPr>
            <w:r w:rsidRPr="000226BB">
              <w:rPr>
                <w:rFonts w:eastAsia="Times New Roman" w:cs="Times New Roman"/>
                <w:color w:val="000000"/>
                <w:sz w:val="22"/>
                <w:lang w:val="en-US" w:eastAsia="ru-RU"/>
              </w:rPr>
              <w:t>Наименование</w:t>
            </w:r>
          </w:p>
        </w:tc>
        <w:tc>
          <w:tcPr>
            <w:tcW w:w="1796" w:type="dxa"/>
            <w:tcBorders>
              <w:top w:val="single" w:sz="4" w:space="0" w:color="auto"/>
              <w:left w:val="nil"/>
              <w:bottom w:val="single" w:sz="4" w:space="0" w:color="auto"/>
              <w:right w:val="single" w:sz="4" w:space="0" w:color="auto"/>
            </w:tcBorders>
            <w:shd w:val="clear" w:color="000000" w:fill="F2F2F2"/>
            <w:vAlign w:val="center"/>
            <w:hideMark/>
          </w:tcPr>
          <w:p w:rsidR="006D2659" w:rsidRPr="000226BB" w:rsidRDefault="006D2659" w:rsidP="006D2659">
            <w:pPr>
              <w:jc w:val="center"/>
              <w:rPr>
                <w:rFonts w:eastAsia="Times New Roman" w:cs="Times New Roman"/>
                <w:color w:val="000000"/>
                <w:lang w:eastAsia="ru-RU"/>
              </w:rPr>
            </w:pPr>
            <w:proofErr w:type="spellStart"/>
            <w:r w:rsidRPr="000226BB">
              <w:rPr>
                <w:rFonts w:eastAsia="Times New Roman" w:cs="Times New Roman"/>
                <w:color w:val="000000"/>
                <w:sz w:val="22"/>
                <w:lang w:val="en-US" w:eastAsia="ru-RU"/>
              </w:rPr>
              <w:t>Установленная</w:t>
            </w:r>
            <w:proofErr w:type="spellEnd"/>
            <w:r w:rsidRPr="000226BB">
              <w:rPr>
                <w:rFonts w:eastAsia="Times New Roman" w:cs="Times New Roman"/>
                <w:color w:val="000000"/>
                <w:sz w:val="22"/>
                <w:lang w:val="en-US" w:eastAsia="ru-RU"/>
              </w:rPr>
              <w:t xml:space="preserve"> </w:t>
            </w:r>
            <w:proofErr w:type="spellStart"/>
            <w:r w:rsidRPr="000226BB">
              <w:rPr>
                <w:rFonts w:eastAsia="Times New Roman" w:cs="Times New Roman"/>
                <w:color w:val="000000"/>
                <w:sz w:val="22"/>
                <w:lang w:val="en-US" w:eastAsia="ru-RU"/>
              </w:rPr>
              <w:t>мощность</w:t>
            </w:r>
            <w:proofErr w:type="spellEnd"/>
            <w:r w:rsidRPr="000226BB">
              <w:rPr>
                <w:rFonts w:eastAsia="Times New Roman" w:cs="Times New Roman"/>
                <w:color w:val="000000"/>
                <w:sz w:val="22"/>
                <w:lang w:val="en-US" w:eastAsia="ru-RU"/>
              </w:rPr>
              <w:t xml:space="preserve">, </w:t>
            </w:r>
            <w:proofErr w:type="spellStart"/>
            <w:r w:rsidRPr="000226BB">
              <w:rPr>
                <w:rFonts w:eastAsia="Times New Roman" w:cs="Times New Roman"/>
                <w:color w:val="000000"/>
                <w:sz w:val="22"/>
                <w:lang w:val="en-US" w:eastAsia="ru-RU"/>
              </w:rPr>
              <w:t>Гкал</w:t>
            </w:r>
            <w:proofErr w:type="spellEnd"/>
            <w:r w:rsidRPr="000226BB">
              <w:rPr>
                <w:rFonts w:eastAsia="Times New Roman" w:cs="Times New Roman"/>
                <w:color w:val="000000"/>
                <w:sz w:val="22"/>
                <w:lang w:val="en-US" w:eastAsia="ru-RU"/>
              </w:rPr>
              <w:t>/</w:t>
            </w:r>
            <w:proofErr w:type="spellStart"/>
            <w:r w:rsidRPr="000226BB">
              <w:rPr>
                <w:rFonts w:eastAsia="Times New Roman" w:cs="Times New Roman"/>
                <w:color w:val="000000"/>
                <w:sz w:val="22"/>
                <w:lang w:val="en-US" w:eastAsia="ru-RU"/>
              </w:rPr>
              <w:t>час</w:t>
            </w:r>
            <w:proofErr w:type="spellEnd"/>
          </w:p>
        </w:tc>
        <w:tc>
          <w:tcPr>
            <w:tcW w:w="1748" w:type="dxa"/>
            <w:tcBorders>
              <w:top w:val="single" w:sz="4" w:space="0" w:color="auto"/>
              <w:left w:val="nil"/>
              <w:bottom w:val="single" w:sz="4" w:space="0" w:color="auto"/>
              <w:right w:val="single" w:sz="4" w:space="0" w:color="auto"/>
            </w:tcBorders>
            <w:shd w:val="clear" w:color="000000" w:fill="F2F2F2"/>
            <w:vAlign w:val="center"/>
            <w:hideMark/>
          </w:tcPr>
          <w:p w:rsidR="006D2659" w:rsidRPr="000226BB" w:rsidRDefault="006D2659" w:rsidP="006D2659">
            <w:pPr>
              <w:jc w:val="center"/>
              <w:rPr>
                <w:rFonts w:eastAsia="Times New Roman" w:cs="Times New Roman"/>
                <w:color w:val="000000"/>
                <w:lang w:eastAsia="ru-RU"/>
              </w:rPr>
            </w:pPr>
            <w:proofErr w:type="spellStart"/>
            <w:r w:rsidRPr="000226BB">
              <w:rPr>
                <w:rFonts w:eastAsia="Times New Roman" w:cs="Times New Roman"/>
                <w:color w:val="000000"/>
                <w:sz w:val="22"/>
                <w:lang w:val="en-US" w:eastAsia="ru-RU"/>
              </w:rPr>
              <w:t>Располагаемая</w:t>
            </w:r>
            <w:proofErr w:type="spellEnd"/>
            <w:r w:rsidRPr="000226BB">
              <w:rPr>
                <w:rFonts w:eastAsia="Times New Roman" w:cs="Times New Roman"/>
                <w:color w:val="000000"/>
                <w:sz w:val="22"/>
                <w:lang w:val="en-US" w:eastAsia="ru-RU"/>
              </w:rPr>
              <w:t xml:space="preserve"> </w:t>
            </w:r>
            <w:proofErr w:type="spellStart"/>
            <w:r w:rsidRPr="000226BB">
              <w:rPr>
                <w:rFonts w:eastAsia="Times New Roman" w:cs="Times New Roman"/>
                <w:color w:val="000000"/>
                <w:sz w:val="22"/>
                <w:lang w:val="en-US" w:eastAsia="ru-RU"/>
              </w:rPr>
              <w:t>мощность</w:t>
            </w:r>
            <w:proofErr w:type="spellEnd"/>
            <w:r w:rsidRPr="000226BB">
              <w:rPr>
                <w:rFonts w:eastAsia="Times New Roman" w:cs="Times New Roman"/>
                <w:color w:val="000000"/>
                <w:sz w:val="22"/>
                <w:lang w:val="en-US" w:eastAsia="ru-RU"/>
              </w:rPr>
              <w:t xml:space="preserve">, </w:t>
            </w:r>
            <w:proofErr w:type="spellStart"/>
            <w:r w:rsidRPr="000226BB">
              <w:rPr>
                <w:rFonts w:eastAsia="Times New Roman" w:cs="Times New Roman"/>
                <w:color w:val="000000"/>
                <w:sz w:val="22"/>
                <w:lang w:val="en-US" w:eastAsia="ru-RU"/>
              </w:rPr>
              <w:t>Гкал</w:t>
            </w:r>
            <w:proofErr w:type="spellEnd"/>
            <w:r w:rsidRPr="000226BB">
              <w:rPr>
                <w:rFonts w:eastAsia="Times New Roman" w:cs="Times New Roman"/>
                <w:color w:val="000000"/>
                <w:sz w:val="22"/>
                <w:lang w:val="en-US" w:eastAsia="ru-RU"/>
              </w:rPr>
              <w:t>/</w:t>
            </w:r>
            <w:proofErr w:type="spellStart"/>
            <w:r w:rsidRPr="000226BB">
              <w:rPr>
                <w:rFonts w:eastAsia="Times New Roman" w:cs="Times New Roman"/>
                <w:color w:val="000000"/>
                <w:sz w:val="22"/>
                <w:lang w:val="en-US" w:eastAsia="ru-RU"/>
              </w:rPr>
              <w:t>час</w:t>
            </w:r>
            <w:proofErr w:type="spellEnd"/>
          </w:p>
        </w:tc>
        <w:tc>
          <w:tcPr>
            <w:tcW w:w="1603" w:type="dxa"/>
            <w:tcBorders>
              <w:top w:val="single" w:sz="4" w:space="0" w:color="auto"/>
              <w:left w:val="nil"/>
              <w:bottom w:val="single" w:sz="4" w:space="0" w:color="auto"/>
              <w:right w:val="single" w:sz="4" w:space="0" w:color="auto"/>
            </w:tcBorders>
            <w:shd w:val="clear" w:color="000000" w:fill="F2F2F2"/>
            <w:vAlign w:val="center"/>
            <w:hideMark/>
          </w:tcPr>
          <w:p w:rsidR="006D2659" w:rsidRPr="000226BB" w:rsidRDefault="006D2659" w:rsidP="006D2659">
            <w:pPr>
              <w:jc w:val="center"/>
              <w:rPr>
                <w:rFonts w:eastAsia="Times New Roman" w:cs="Times New Roman"/>
                <w:color w:val="000000"/>
                <w:lang w:eastAsia="ru-RU"/>
              </w:rPr>
            </w:pPr>
            <w:proofErr w:type="spellStart"/>
            <w:r w:rsidRPr="000226BB">
              <w:rPr>
                <w:rFonts w:eastAsia="Times New Roman" w:cs="Times New Roman"/>
                <w:color w:val="000000"/>
                <w:sz w:val="22"/>
                <w:lang w:val="en-US" w:eastAsia="ru-RU"/>
              </w:rPr>
              <w:t>Собственные</w:t>
            </w:r>
            <w:proofErr w:type="spellEnd"/>
            <w:r w:rsidRPr="000226BB">
              <w:rPr>
                <w:rFonts w:eastAsia="Times New Roman" w:cs="Times New Roman"/>
                <w:color w:val="000000"/>
                <w:sz w:val="22"/>
                <w:lang w:val="en-US" w:eastAsia="ru-RU"/>
              </w:rPr>
              <w:t xml:space="preserve"> </w:t>
            </w:r>
            <w:proofErr w:type="spellStart"/>
            <w:r w:rsidRPr="000226BB">
              <w:rPr>
                <w:rFonts w:eastAsia="Times New Roman" w:cs="Times New Roman"/>
                <w:color w:val="000000"/>
                <w:sz w:val="22"/>
                <w:lang w:val="en-US" w:eastAsia="ru-RU"/>
              </w:rPr>
              <w:t>нужды</w:t>
            </w:r>
            <w:proofErr w:type="spellEnd"/>
            <w:r w:rsidRPr="000226BB">
              <w:rPr>
                <w:rFonts w:eastAsia="Times New Roman" w:cs="Times New Roman"/>
                <w:color w:val="000000"/>
                <w:sz w:val="22"/>
                <w:lang w:val="en-US" w:eastAsia="ru-RU"/>
              </w:rPr>
              <w:t xml:space="preserve">, </w:t>
            </w:r>
            <w:proofErr w:type="spellStart"/>
            <w:r w:rsidRPr="000226BB">
              <w:rPr>
                <w:rFonts w:eastAsia="Times New Roman" w:cs="Times New Roman"/>
                <w:color w:val="000000"/>
                <w:sz w:val="22"/>
                <w:lang w:val="en-US" w:eastAsia="ru-RU"/>
              </w:rPr>
              <w:t>Гкал</w:t>
            </w:r>
            <w:proofErr w:type="spellEnd"/>
            <w:r w:rsidRPr="000226BB">
              <w:rPr>
                <w:rFonts w:eastAsia="Times New Roman" w:cs="Times New Roman"/>
                <w:color w:val="000000"/>
                <w:sz w:val="22"/>
                <w:lang w:val="en-US" w:eastAsia="ru-RU"/>
              </w:rPr>
              <w:t>/</w:t>
            </w:r>
            <w:proofErr w:type="spellStart"/>
            <w:r w:rsidRPr="000226BB">
              <w:rPr>
                <w:rFonts w:eastAsia="Times New Roman" w:cs="Times New Roman"/>
                <w:color w:val="000000"/>
                <w:sz w:val="22"/>
                <w:lang w:val="en-US" w:eastAsia="ru-RU"/>
              </w:rPr>
              <w:t>час</w:t>
            </w:r>
            <w:proofErr w:type="spellEnd"/>
          </w:p>
        </w:tc>
        <w:tc>
          <w:tcPr>
            <w:tcW w:w="1331" w:type="dxa"/>
            <w:tcBorders>
              <w:top w:val="single" w:sz="4" w:space="0" w:color="auto"/>
              <w:left w:val="nil"/>
              <w:bottom w:val="single" w:sz="4" w:space="0" w:color="auto"/>
              <w:right w:val="single" w:sz="4" w:space="0" w:color="auto"/>
            </w:tcBorders>
            <w:shd w:val="clear" w:color="000000" w:fill="F2F2F2"/>
            <w:vAlign w:val="center"/>
            <w:hideMark/>
          </w:tcPr>
          <w:p w:rsidR="006D2659" w:rsidRPr="000226BB" w:rsidRDefault="006D2659" w:rsidP="006D2659">
            <w:pPr>
              <w:jc w:val="center"/>
              <w:rPr>
                <w:rFonts w:eastAsia="Times New Roman" w:cs="Times New Roman"/>
                <w:color w:val="000000"/>
                <w:lang w:eastAsia="ru-RU"/>
              </w:rPr>
            </w:pPr>
            <w:proofErr w:type="spellStart"/>
            <w:r w:rsidRPr="000226BB">
              <w:rPr>
                <w:rFonts w:eastAsia="Times New Roman" w:cs="Times New Roman"/>
                <w:color w:val="000000"/>
                <w:sz w:val="22"/>
                <w:lang w:val="en-US" w:eastAsia="ru-RU"/>
              </w:rPr>
              <w:t>Мощность</w:t>
            </w:r>
            <w:proofErr w:type="spellEnd"/>
            <w:r w:rsidRPr="000226BB">
              <w:rPr>
                <w:rFonts w:eastAsia="Times New Roman" w:cs="Times New Roman"/>
                <w:color w:val="000000"/>
                <w:sz w:val="22"/>
                <w:lang w:val="en-US" w:eastAsia="ru-RU"/>
              </w:rPr>
              <w:t xml:space="preserve"> </w:t>
            </w:r>
            <w:proofErr w:type="spellStart"/>
            <w:r w:rsidRPr="000226BB">
              <w:rPr>
                <w:rFonts w:eastAsia="Times New Roman" w:cs="Times New Roman"/>
                <w:color w:val="000000"/>
                <w:sz w:val="22"/>
                <w:lang w:val="en-US" w:eastAsia="ru-RU"/>
              </w:rPr>
              <w:t>нетто</w:t>
            </w:r>
            <w:proofErr w:type="spellEnd"/>
            <w:r w:rsidRPr="000226BB">
              <w:rPr>
                <w:rFonts w:eastAsia="Times New Roman" w:cs="Times New Roman"/>
                <w:color w:val="000000"/>
                <w:sz w:val="22"/>
                <w:lang w:val="en-US" w:eastAsia="ru-RU"/>
              </w:rPr>
              <w:t xml:space="preserve">, </w:t>
            </w:r>
            <w:proofErr w:type="spellStart"/>
            <w:r w:rsidRPr="000226BB">
              <w:rPr>
                <w:rFonts w:eastAsia="Times New Roman" w:cs="Times New Roman"/>
                <w:color w:val="000000"/>
                <w:sz w:val="22"/>
                <w:lang w:val="en-US" w:eastAsia="ru-RU"/>
              </w:rPr>
              <w:t>Гкал</w:t>
            </w:r>
            <w:proofErr w:type="spellEnd"/>
            <w:r w:rsidRPr="000226BB">
              <w:rPr>
                <w:rFonts w:eastAsia="Times New Roman" w:cs="Times New Roman"/>
                <w:color w:val="000000"/>
                <w:sz w:val="22"/>
                <w:lang w:val="en-US" w:eastAsia="ru-RU"/>
              </w:rPr>
              <w:t>/</w:t>
            </w:r>
            <w:proofErr w:type="spellStart"/>
            <w:r w:rsidRPr="000226BB">
              <w:rPr>
                <w:rFonts w:eastAsia="Times New Roman" w:cs="Times New Roman"/>
                <w:color w:val="000000"/>
                <w:sz w:val="22"/>
                <w:lang w:val="en-US" w:eastAsia="ru-RU"/>
              </w:rPr>
              <w:t>час</w:t>
            </w:r>
            <w:proofErr w:type="spellEnd"/>
          </w:p>
        </w:tc>
        <w:tc>
          <w:tcPr>
            <w:tcW w:w="1216" w:type="dxa"/>
            <w:tcBorders>
              <w:top w:val="single" w:sz="4" w:space="0" w:color="auto"/>
              <w:left w:val="nil"/>
              <w:bottom w:val="single" w:sz="4" w:space="0" w:color="auto"/>
              <w:right w:val="single" w:sz="4" w:space="0" w:color="auto"/>
            </w:tcBorders>
            <w:shd w:val="clear" w:color="000000" w:fill="F2F2F2"/>
            <w:vAlign w:val="center"/>
            <w:hideMark/>
          </w:tcPr>
          <w:p w:rsidR="006D2659" w:rsidRPr="000226BB" w:rsidRDefault="006D2659" w:rsidP="006D2659">
            <w:pPr>
              <w:jc w:val="center"/>
              <w:rPr>
                <w:rFonts w:eastAsia="Times New Roman" w:cs="Times New Roman"/>
                <w:color w:val="000000"/>
                <w:lang w:eastAsia="ru-RU"/>
              </w:rPr>
            </w:pPr>
            <w:r w:rsidRPr="000226BB">
              <w:rPr>
                <w:rFonts w:eastAsia="Times New Roman" w:cs="Times New Roman"/>
                <w:color w:val="000000"/>
                <w:sz w:val="22"/>
                <w:lang w:eastAsia="ru-RU"/>
              </w:rPr>
              <w:t>Потери в тепловых сетях, Гкал/час</w:t>
            </w:r>
          </w:p>
        </w:tc>
        <w:tc>
          <w:tcPr>
            <w:tcW w:w="1962" w:type="dxa"/>
            <w:tcBorders>
              <w:top w:val="single" w:sz="4" w:space="0" w:color="auto"/>
              <w:left w:val="nil"/>
              <w:bottom w:val="single" w:sz="4" w:space="0" w:color="auto"/>
              <w:right w:val="single" w:sz="4" w:space="0" w:color="auto"/>
            </w:tcBorders>
            <w:shd w:val="clear" w:color="000000" w:fill="F2F2F2"/>
            <w:vAlign w:val="center"/>
            <w:hideMark/>
          </w:tcPr>
          <w:p w:rsidR="006D2659" w:rsidRPr="000226BB" w:rsidRDefault="006D2659" w:rsidP="006D2659">
            <w:pPr>
              <w:jc w:val="center"/>
              <w:rPr>
                <w:rFonts w:eastAsia="Times New Roman" w:cs="Times New Roman"/>
                <w:color w:val="000000"/>
                <w:lang w:eastAsia="ru-RU"/>
              </w:rPr>
            </w:pPr>
            <w:proofErr w:type="spellStart"/>
            <w:r w:rsidRPr="000226BB">
              <w:rPr>
                <w:rFonts w:eastAsia="Times New Roman" w:cs="Times New Roman"/>
                <w:color w:val="000000"/>
                <w:sz w:val="22"/>
                <w:lang w:val="en-US" w:eastAsia="ru-RU"/>
              </w:rPr>
              <w:t>Присоединенная</w:t>
            </w:r>
            <w:proofErr w:type="spellEnd"/>
            <w:r w:rsidRPr="000226BB">
              <w:rPr>
                <w:rFonts w:eastAsia="Times New Roman" w:cs="Times New Roman"/>
                <w:color w:val="000000"/>
                <w:sz w:val="22"/>
                <w:lang w:val="en-US" w:eastAsia="ru-RU"/>
              </w:rPr>
              <w:t xml:space="preserve"> </w:t>
            </w:r>
            <w:proofErr w:type="spellStart"/>
            <w:r w:rsidRPr="000226BB">
              <w:rPr>
                <w:rFonts w:eastAsia="Times New Roman" w:cs="Times New Roman"/>
                <w:color w:val="000000"/>
                <w:sz w:val="22"/>
                <w:lang w:val="en-US" w:eastAsia="ru-RU"/>
              </w:rPr>
              <w:t>нагрузка</w:t>
            </w:r>
            <w:proofErr w:type="spellEnd"/>
            <w:r w:rsidRPr="000226BB">
              <w:rPr>
                <w:rFonts w:eastAsia="Times New Roman" w:cs="Times New Roman"/>
                <w:color w:val="000000"/>
                <w:sz w:val="22"/>
                <w:lang w:val="en-US" w:eastAsia="ru-RU"/>
              </w:rPr>
              <w:t xml:space="preserve">, </w:t>
            </w:r>
            <w:proofErr w:type="spellStart"/>
            <w:r w:rsidRPr="000226BB">
              <w:rPr>
                <w:rFonts w:eastAsia="Times New Roman" w:cs="Times New Roman"/>
                <w:color w:val="000000"/>
                <w:sz w:val="22"/>
                <w:lang w:val="en-US" w:eastAsia="ru-RU"/>
              </w:rPr>
              <w:t>Гкал</w:t>
            </w:r>
            <w:proofErr w:type="spellEnd"/>
            <w:r w:rsidRPr="000226BB">
              <w:rPr>
                <w:rFonts w:eastAsia="Times New Roman" w:cs="Times New Roman"/>
                <w:color w:val="000000"/>
                <w:sz w:val="22"/>
                <w:lang w:val="en-US" w:eastAsia="ru-RU"/>
              </w:rPr>
              <w:t>/</w:t>
            </w:r>
            <w:proofErr w:type="spellStart"/>
            <w:r w:rsidRPr="000226BB">
              <w:rPr>
                <w:rFonts w:eastAsia="Times New Roman" w:cs="Times New Roman"/>
                <w:color w:val="000000"/>
                <w:sz w:val="22"/>
                <w:lang w:val="en-US" w:eastAsia="ru-RU"/>
              </w:rPr>
              <w:t>час</w:t>
            </w:r>
            <w:proofErr w:type="spellEnd"/>
          </w:p>
        </w:tc>
        <w:tc>
          <w:tcPr>
            <w:tcW w:w="1798" w:type="dxa"/>
            <w:tcBorders>
              <w:top w:val="single" w:sz="4" w:space="0" w:color="auto"/>
              <w:left w:val="nil"/>
              <w:bottom w:val="single" w:sz="4" w:space="0" w:color="auto"/>
              <w:right w:val="single" w:sz="4" w:space="0" w:color="auto"/>
            </w:tcBorders>
            <w:shd w:val="clear" w:color="000000" w:fill="F2F2F2"/>
            <w:vAlign w:val="center"/>
            <w:hideMark/>
          </w:tcPr>
          <w:p w:rsidR="006D2659" w:rsidRPr="000226BB" w:rsidRDefault="006D2659" w:rsidP="006D2659">
            <w:pPr>
              <w:jc w:val="center"/>
              <w:rPr>
                <w:rFonts w:eastAsia="Times New Roman" w:cs="Times New Roman"/>
                <w:color w:val="000000"/>
                <w:lang w:eastAsia="ru-RU"/>
              </w:rPr>
            </w:pPr>
            <w:proofErr w:type="spellStart"/>
            <w:r w:rsidRPr="000226BB">
              <w:rPr>
                <w:rFonts w:eastAsia="Times New Roman" w:cs="Times New Roman"/>
                <w:color w:val="000000"/>
                <w:sz w:val="22"/>
                <w:lang w:val="en-US" w:eastAsia="ru-RU"/>
              </w:rPr>
              <w:t>Резерв</w:t>
            </w:r>
            <w:proofErr w:type="spellEnd"/>
            <w:r w:rsidRPr="000226BB">
              <w:rPr>
                <w:rFonts w:eastAsia="Times New Roman" w:cs="Times New Roman"/>
                <w:color w:val="000000"/>
                <w:sz w:val="22"/>
                <w:lang w:val="en-US" w:eastAsia="ru-RU"/>
              </w:rPr>
              <w:t>/</w:t>
            </w:r>
            <w:proofErr w:type="spellStart"/>
            <w:r w:rsidRPr="000226BB">
              <w:rPr>
                <w:rFonts w:eastAsia="Times New Roman" w:cs="Times New Roman"/>
                <w:color w:val="000000"/>
                <w:sz w:val="22"/>
                <w:lang w:val="en-US" w:eastAsia="ru-RU"/>
              </w:rPr>
              <w:t>дефицит</w:t>
            </w:r>
            <w:proofErr w:type="spellEnd"/>
            <w:r w:rsidRPr="000226BB">
              <w:rPr>
                <w:rFonts w:eastAsia="Times New Roman" w:cs="Times New Roman"/>
                <w:color w:val="000000"/>
                <w:sz w:val="22"/>
                <w:lang w:val="en-US" w:eastAsia="ru-RU"/>
              </w:rPr>
              <w:t xml:space="preserve">, </w:t>
            </w:r>
            <w:proofErr w:type="spellStart"/>
            <w:r w:rsidRPr="000226BB">
              <w:rPr>
                <w:rFonts w:eastAsia="Times New Roman" w:cs="Times New Roman"/>
                <w:color w:val="000000"/>
                <w:sz w:val="22"/>
                <w:lang w:val="en-US" w:eastAsia="ru-RU"/>
              </w:rPr>
              <w:t>Гкал</w:t>
            </w:r>
            <w:proofErr w:type="spellEnd"/>
            <w:r w:rsidRPr="000226BB">
              <w:rPr>
                <w:rFonts w:eastAsia="Times New Roman" w:cs="Times New Roman"/>
                <w:color w:val="000000"/>
                <w:sz w:val="22"/>
                <w:lang w:val="en-US" w:eastAsia="ru-RU"/>
              </w:rPr>
              <w:t>/</w:t>
            </w:r>
            <w:proofErr w:type="spellStart"/>
            <w:r w:rsidRPr="000226BB">
              <w:rPr>
                <w:rFonts w:eastAsia="Times New Roman" w:cs="Times New Roman"/>
                <w:color w:val="000000"/>
                <w:sz w:val="22"/>
                <w:lang w:val="en-US" w:eastAsia="ru-RU"/>
              </w:rPr>
              <w:t>час</w:t>
            </w:r>
            <w:proofErr w:type="spellEnd"/>
          </w:p>
        </w:tc>
      </w:tr>
      <w:tr w:rsidR="006D2659" w:rsidRPr="000226BB" w:rsidTr="00CF2F30">
        <w:trPr>
          <w:trHeight w:val="265"/>
        </w:trPr>
        <w:tc>
          <w:tcPr>
            <w:tcW w:w="14715" w:type="dxa"/>
            <w:gridSpan w:val="9"/>
            <w:tcBorders>
              <w:top w:val="single" w:sz="4" w:space="0" w:color="auto"/>
              <w:left w:val="single" w:sz="4" w:space="0" w:color="auto"/>
              <w:bottom w:val="single" w:sz="4" w:space="0" w:color="auto"/>
              <w:right w:val="single" w:sz="4" w:space="0" w:color="000000"/>
            </w:tcBorders>
            <w:shd w:val="clear" w:color="000000" w:fill="DDEBF7"/>
            <w:vAlign w:val="center"/>
            <w:hideMark/>
          </w:tcPr>
          <w:p w:rsidR="006D2659" w:rsidRPr="000226BB" w:rsidRDefault="006D2659" w:rsidP="006D2659">
            <w:pPr>
              <w:jc w:val="center"/>
              <w:rPr>
                <w:rFonts w:eastAsia="Times New Roman" w:cs="Times New Roman"/>
                <w:color w:val="000000"/>
                <w:lang w:eastAsia="ru-RU"/>
              </w:rPr>
            </w:pPr>
            <w:r w:rsidRPr="000226BB">
              <w:rPr>
                <w:rFonts w:eastAsia="Times New Roman" w:cs="Times New Roman"/>
                <w:color w:val="000000"/>
                <w:sz w:val="22"/>
                <w:lang w:val="en-US" w:eastAsia="ru-RU"/>
              </w:rPr>
              <w:t xml:space="preserve">МУП "Красногородские </w:t>
            </w:r>
            <w:proofErr w:type="spellStart"/>
            <w:r w:rsidRPr="000226BB">
              <w:rPr>
                <w:rFonts w:eastAsia="Times New Roman" w:cs="Times New Roman"/>
                <w:color w:val="000000"/>
                <w:sz w:val="22"/>
                <w:lang w:val="en-US" w:eastAsia="ru-RU"/>
              </w:rPr>
              <w:t>теплосети</w:t>
            </w:r>
            <w:proofErr w:type="spellEnd"/>
            <w:r w:rsidRPr="000226BB">
              <w:rPr>
                <w:rFonts w:eastAsia="Times New Roman" w:cs="Times New Roman"/>
                <w:color w:val="000000"/>
                <w:sz w:val="22"/>
                <w:lang w:val="en-US" w:eastAsia="ru-RU"/>
              </w:rPr>
              <w:t>"</w:t>
            </w:r>
          </w:p>
        </w:tc>
      </w:tr>
      <w:tr w:rsidR="006D2659" w:rsidRPr="000226BB" w:rsidTr="00CF2F30">
        <w:trPr>
          <w:trHeight w:val="250"/>
        </w:trPr>
        <w:tc>
          <w:tcPr>
            <w:tcW w:w="467" w:type="dxa"/>
            <w:tcBorders>
              <w:top w:val="nil"/>
              <w:left w:val="single" w:sz="4" w:space="0" w:color="auto"/>
              <w:bottom w:val="single" w:sz="4" w:space="0" w:color="auto"/>
              <w:right w:val="single" w:sz="4" w:space="0" w:color="auto"/>
            </w:tcBorders>
            <w:shd w:val="clear" w:color="auto" w:fill="auto"/>
            <w:vAlign w:val="center"/>
            <w:hideMark/>
          </w:tcPr>
          <w:p w:rsidR="006D2659" w:rsidRPr="000226BB" w:rsidRDefault="006D2659" w:rsidP="006D2659">
            <w:pPr>
              <w:jc w:val="center"/>
              <w:rPr>
                <w:rFonts w:eastAsia="Times New Roman" w:cs="Times New Roman"/>
                <w:color w:val="000000"/>
                <w:lang w:eastAsia="ru-RU"/>
              </w:rPr>
            </w:pPr>
            <w:r w:rsidRPr="000226BB">
              <w:rPr>
                <w:rFonts w:eastAsia="Times New Roman" w:cs="Times New Roman"/>
                <w:color w:val="000000"/>
                <w:sz w:val="22"/>
                <w:lang w:val="en-US" w:eastAsia="ru-RU"/>
              </w:rPr>
              <w:t>1</w:t>
            </w:r>
          </w:p>
        </w:tc>
        <w:tc>
          <w:tcPr>
            <w:tcW w:w="2794" w:type="dxa"/>
            <w:tcBorders>
              <w:top w:val="nil"/>
              <w:left w:val="nil"/>
              <w:bottom w:val="single" w:sz="4" w:space="0" w:color="auto"/>
              <w:right w:val="single" w:sz="4" w:space="0" w:color="auto"/>
            </w:tcBorders>
            <w:shd w:val="clear" w:color="auto" w:fill="auto"/>
            <w:vAlign w:val="center"/>
            <w:hideMark/>
          </w:tcPr>
          <w:p w:rsidR="006D2659" w:rsidRPr="000226BB" w:rsidRDefault="006D2659" w:rsidP="006D2659">
            <w:pPr>
              <w:jc w:val="center"/>
              <w:rPr>
                <w:rFonts w:eastAsia="Times New Roman" w:cs="Times New Roman"/>
                <w:color w:val="000000"/>
                <w:lang w:eastAsia="ru-RU"/>
              </w:rPr>
            </w:pPr>
            <w:proofErr w:type="spellStart"/>
            <w:r w:rsidRPr="000226BB">
              <w:rPr>
                <w:rFonts w:eastAsia="Times New Roman" w:cs="Times New Roman"/>
                <w:color w:val="000000"/>
                <w:sz w:val="22"/>
                <w:lang w:val="en-US" w:eastAsia="ru-RU"/>
              </w:rPr>
              <w:t>Котельная</w:t>
            </w:r>
            <w:proofErr w:type="spellEnd"/>
            <w:r w:rsidRPr="000226BB">
              <w:rPr>
                <w:rFonts w:eastAsia="Times New Roman" w:cs="Times New Roman"/>
                <w:color w:val="000000"/>
                <w:sz w:val="22"/>
                <w:lang w:val="en-US" w:eastAsia="ru-RU"/>
              </w:rPr>
              <w:t xml:space="preserve"> № 1</w:t>
            </w:r>
          </w:p>
        </w:tc>
        <w:tc>
          <w:tcPr>
            <w:tcW w:w="1796" w:type="dxa"/>
            <w:tcBorders>
              <w:top w:val="nil"/>
              <w:left w:val="nil"/>
              <w:bottom w:val="single" w:sz="4" w:space="0" w:color="auto"/>
              <w:right w:val="single" w:sz="4" w:space="0" w:color="auto"/>
            </w:tcBorders>
            <w:shd w:val="clear" w:color="auto" w:fill="auto"/>
            <w:vAlign w:val="center"/>
            <w:hideMark/>
          </w:tcPr>
          <w:p w:rsidR="006D2659" w:rsidRPr="000226BB" w:rsidRDefault="006D2659" w:rsidP="006D2659">
            <w:pPr>
              <w:jc w:val="center"/>
              <w:rPr>
                <w:rFonts w:eastAsia="Times New Roman" w:cs="Times New Roman"/>
                <w:color w:val="000000"/>
                <w:lang w:eastAsia="ru-RU"/>
              </w:rPr>
            </w:pPr>
            <w:r w:rsidRPr="000226BB">
              <w:rPr>
                <w:rFonts w:eastAsia="Times New Roman" w:cs="Times New Roman"/>
                <w:color w:val="000000"/>
                <w:sz w:val="22"/>
                <w:lang w:val="en-US" w:eastAsia="ru-RU"/>
              </w:rPr>
              <w:t>2,95</w:t>
            </w:r>
          </w:p>
        </w:tc>
        <w:tc>
          <w:tcPr>
            <w:tcW w:w="1748" w:type="dxa"/>
            <w:tcBorders>
              <w:top w:val="nil"/>
              <w:left w:val="nil"/>
              <w:bottom w:val="single" w:sz="4" w:space="0" w:color="auto"/>
              <w:right w:val="single" w:sz="4" w:space="0" w:color="auto"/>
            </w:tcBorders>
            <w:shd w:val="clear" w:color="auto" w:fill="auto"/>
            <w:vAlign w:val="center"/>
            <w:hideMark/>
          </w:tcPr>
          <w:p w:rsidR="006D2659" w:rsidRPr="000226BB" w:rsidRDefault="006D2659" w:rsidP="006D2659">
            <w:pPr>
              <w:jc w:val="center"/>
              <w:rPr>
                <w:rFonts w:eastAsia="Times New Roman" w:cs="Times New Roman"/>
                <w:color w:val="000000"/>
                <w:lang w:eastAsia="ru-RU"/>
              </w:rPr>
            </w:pPr>
            <w:r w:rsidRPr="000226BB">
              <w:rPr>
                <w:rFonts w:eastAsia="Times New Roman" w:cs="Times New Roman"/>
                <w:color w:val="000000"/>
                <w:sz w:val="22"/>
                <w:lang w:val="en-US" w:eastAsia="ru-RU"/>
              </w:rPr>
              <w:t>2,95</w:t>
            </w:r>
          </w:p>
        </w:tc>
        <w:tc>
          <w:tcPr>
            <w:tcW w:w="1603" w:type="dxa"/>
            <w:tcBorders>
              <w:top w:val="nil"/>
              <w:left w:val="nil"/>
              <w:bottom w:val="single" w:sz="4" w:space="0" w:color="auto"/>
              <w:right w:val="single" w:sz="4" w:space="0" w:color="auto"/>
            </w:tcBorders>
            <w:shd w:val="clear" w:color="auto" w:fill="auto"/>
            <w:vAlign w:val="center"/>
            <w:hideMark/>
          </w:tcPr>
          <w:p w:rsidR="006D2659" w:rsidRPr="000226BB" w:rsidRDefault="006D2659" w:rsidP="006D2659">
            <w:pPr>
              <w:jc w:val="center"/>
              <w:rPr>
                <w:rFonts w:eastAsia="Times New Roman" w:cs="Times New Roman"/>
                <w:color w:val="000000"/>
                <w:lang w:eastAsia="ru-RU"/>
              </w:rPr>
            </w:pPr>
            <w:r w:rsidRPr="000226BB">
              <w:rPr>
                <w:rFonts w:eastAsia="Times New Roman" w:cs="Times New Roman"/>
                <w:color w:val="000000"/>
                <w:sz w:val="22"/>
                <w:lang w:val="en-US" w:eastAsia="ru-RU"/>
              </w:rPr>
              <w:t>0</w:t>
            </w:r>
            <w:r w:rsidR="004D5430" w:rsidRPr="000226BB">
              <w:rPr>
                <w:rFonts w:eastAsia="Times New Roman" w:cs="Times New Roman"/>
                <w:color w:val="000000"/>
                <w:sz w:val="22"/>
                <w:lang w:eastAsia="ru-RU"/>
              </w:rPr>
              <w:t>,00</w:t>
            </w:r>
          </w:p>
        </w:tc>
        <w:tc>
          <w:tcPr>
            <w:tcW w:w="1331" w:type="dxa"/>
            <w:tcBorders>
              <w:top w:val="nil"/>
              <w:left w:val="nil"/>
              <w:bottom w:val="single" w:sz="4" w:space="0" w:color="auto"/>
              <w:right w:val="single" w:sz="4" w:space="0" w:color="auto"/>
            </w:tcBorders>
            <w:shd w:val="clear" w:color="auto" w:fill="auto"/>
            <w:vAlign w:val="center"/>
            <w:hideMark/>
          </w:tcPr>
          <w:p w:rsidR="006D2659" w:rsidRPr="000226BB" w:rsidRDefault="006D2659" w:rsidP="006D2659">
            <w:pPr>
              <w:jc w:val="center"/>
              <w:rPr>
                <w:rFonts w:eastAsia="Times New Roman" w:cs="Times New Roman"/>
                <w:color w:val="000000"/>
                <w:lang w:eastAsia="ru-RU"/>
              </w:rPr>
            </w:pPr>
            <w:r w:rsidRPr="000226BB">
              <w:rPr>
                <w:rFonts w:eastAsia="Times New Roman" w:cs="Times New Roman"/>
                <w:color w:val="000000"/>
                <w:sz w:val="22"/>
                <w:lang w:val="en-US" w:eastAsia="ru-RU"/>
              </w:rPr>
              <w:t>2,95</w:t>
            </w:r>
          </w:p>
        </w:tc>
        <w:tc>
          <w:tcPr>
            <w:tcW w:w="1216" w:type="dxa"/>
            <w:tcBorders>
              <w:top w:val="nil"/>
              <w:left w:val="nil"/>
              <w:bottom w:val="single" w:sz="4" w:space="0" w:color="auto"/>
              <w:right w:val="single" w:sz="4" w:space="0" w:color="auto"/>
            </w:tcBorders>
            <w:shd w:val="clear" w:color="auto" w:fill="auto"/>
            <w:vAlign w:val="center"/>
            <w:hideMark/>
          </w:tcPr>
          <w:p w:rsidR="006D2659" w:rsidRPr="000226BB" w:rsidRDefault="006D2659" w:rsidP="006D2659">
            <w:pPr>
              <w:jc w:val="center"/>
              <w:rPr>
                <w:rFonts w:eastAsia="Times New Roman" w:cs="Times New Roman"/>
                <w:color w:val="000000"/>
                <w:lang w:eastAsia="ru-RU"/>
              </w:rPr>
            </w:pPr>
            <w:r w:rsidRPr="000226BB">
              <w:rPr>
                <w:rFonts w:eastAsia="Times New Roman" w:cs="Times New Roman"/>
                <w:color w:val="000000"/>
                <w:sz w:val="22"/>
                <w:lang w:val="en-US" w:eastAsia="ru-RU"/>
              </w:rPr>
              <w:t>0,03</w:t>
            </w:r>
          </w:p>
        </w:tc>
        <w:tc>
          <w:tcPr>
            <w:tcW w:w="1962" w:type="dxa"/>
            <w:tcBorders>
              <w:top w:val="nil"/>
              <w:left w:val="nil"/>
              <w:bottom w:val="single" w:sz="4" w:space="0" w:color="auto"/>
              <w:right w:val="single" w:sz="4" w:space="0" w:color="auto"/>
            </w:tcBorders>
            <w:shd w:val="clear" w:color="auto" w:fill="auto"/>
            <w:vAlign w:val="center"/>
            <w:hideMark/>
          </w:tcPr>
          <w:p w:rsidR="006D2659" w:rsidRPr="000226BB" w:rsidRDefault="006D2659" w:rsidP="006D2659">
            <w:pPr>
              <w:jc w:val="center"/>
              <w:rPr>
                <w:rFonts w:eastAsia="Times New Roman" w:cs="Times New Roman"/>
                <w:color w:val="000000"/>
                <w:lang w:eastAsia="ru-RU"/>
              </w:rPr>
            </w:pPr>
            <w:r w:rsidRPr="000226BB">
              <w:rPr>
                <w:rFonts w:eastAsia="Times New Roman" w:cs="Times New Roman"/>
                <w:color w:val="000000"/>
                <w:sz w:val="22"/>
                <w:lang w:val="en-US" w:eastAsia="ru-RU"/>
              </w:rPr>
              <w:t>1,0454</w:t>
            </w:r>
          </w:p>
        </w:tc>
        <w:tc>
          <w:tcPr>
            <w:tcW w:w="1798" w:type="dxa"/>
            <w:tcBorders>
              <w:top w:val="nil"/>
              <w:left w:val="nil"/>
              <w:bottom w:val="single" w:sz="4" w:space="0" w:color="auto"/>
              <w:right w:val="single" w:sz="4" w:space="0" w:color="auto"/>
            </w:tcBorders>
            <w:shd w:val="clear" w:color="auto" w:fill="auto"/>
            <w:vAlign w:val="center"/>
            <w:hideMark/>
          </w:tcPr>
          <w:p w:rsidR="006D2659" w:rsidRPr="000226BB" w:rsidRDefault="006D2659" w:rsidP="006D2659">
            <w:pPr>
              <w:jc w:val="center"/>
              <w:rPr>
                <w:rFonts w:eastAsia="Times New Roman" w:cs="Times New Roman"/>
                <w:color w:val="000000"/>
                <w:lang w:eastAsia="ru-RU"/>
              </w:rPr>
            </w:pPr>
            <w:r w:rsidRPr="000226BB">
              <w:rPr>
                <w:rFonts w:eastAsia="Times New Roman" w:cs="Times New Roman"/>
                <w:color w:val="000000"/>
                <w:sz w:val="22"/>
                <w:lang w:eastAsia="ru-RU"/>
              </w:rPr>
              <w:t>1,8746</w:t>
            </w:r>
          </w:p>
        </w:tc>
      </w:tr>
      <w:tr w:rsidR="006D2659" w:rsidRPr="000226BB" w:rsidTr="00CF2F30">
        <w:trPr>
          <w:trHeight w:val="250"/>
        </w:trPr>
        <w:tc>
          <w:tcPr>
            <w:tcW w:w="467" w:type="dxa"/>
            <w:tcBorders>
              <w:top w:val="nil"/>
              <w:left w:val="single" w:sz="4" w:space="0" w:color="auto"/>
              <w:bottom w:val="single" w:sz="4" w:space="0" w:color="auto"/>
              <w:right w:val="single" w:sz="4" w:space="0" w:color="auto"/>
            </w:tcBorders>
            <w:shd w:val="clear" w:color="auto" w:fill="auto"/>
            <w:vAlign w:val="center"/>
            <w:hideMark/>
          </w:tcPr>
          <w:p w:rsidR="006D2659" w:rsidRPr="000226BB" w:rsidRDefault="006D2659" w:rsidP="006D2659">
            <w:pPr>
              <w:jc w:val="center"/>
              <w:rPr>
                <w:rFonts w:eastAsia="Times New Roman" w:cs="Times New Roman"/>
                <w:color w:val="000000"/>
                <w:lang w:eastAsia="ru-RU"/>
              </w:rPr>
            </w:pPr>
            <w:r w:rsidRPr="000226BB">
              <w:rPr>
                <w:rFonts w:eastAsia="Times New Roman" w:cs="Times New Roman"/>
                <w:color w:val="000000"/>
                <w:sz w:val="22"/>
                <w:lang w:val="en-US" w:eastAsia="ru-RU"/>
              </w:rPr>
              <w:t>2</w:t>
            </w:r>
          </w:p>
        </w:tc>
        <w:tc>
          <w:tcPr>
            <w:tcW w:w="2794" w:type="dxa"/>
            <w:tcBorders>
              <w:top w:val="nil"/>
              <w:left w:val="nil"/>
              <w:bottom w:val="single" w:sz="4" w:space="0" w:color="auto"/>
              <w:right w:val="single" w:sz="4" w:space="0" w:color="auto"/>
            </w:tcBorders>
            <w:shd w:val="clear" w:color="auto" w:fill="auto"/>
            <w:vAlign w:val="center"/>
            <w:hideMark/>
          </w:tcPr>
          <w:p w:rsidR="006D2659" w:rsidRPr="000226BB" w:rsidRDefault="006D2659" w:rsidP="006D2659">
            <w:pPr>
              <w:jc w:val="center"/>
              <w:rPr>
                <w:rFonts w:eastAsia="Times New Roman" w:cs="Times New Roman"/>
                <w:color w:val="000000"/>
                <w:lang w:eastAsia="ru-RU"/>
              </w:rPr>
            </w:pPr>
            <w:proofErr w:type="spellStart"/>
            <w:r w:rsidRPr="000226BB">
              <w:rPr>
                <w:rFonts w:eastAsia="Times New Roman" w:cs="Times New Roman"/>
                <w:color w:val="000000"/>
                <w:sz w:val="22"/>
                <w:lang w:val="en-US" w:eastAsia="ru-RU"/>
              </w:rPr>
              <w:t>Котельная</w:t>
            </w:r>
            <w:proofErr w:type="spellEnd"/>
            <w:r w:rsidRPr="000226BB">
              <w:rPr>
                <w:rFonts w:eastAsia="Times New Roman" w:cs="Times New Roman"/>
                <w:color w:val="000000"/>
                <w:sz w:val="22"/>
                <w:lang w:val="en-US" w:eastAsia="ru-RU"/>
              </w:rPr>
              <w:t xml:space="preserve"> № 2</w:t>
            </w:r>
          </w:p>
        </w:tc>
        <w:tc>
          <w:tcPr>
            <w:tcW w:w="1796" w:type="dxa"/>
            <w:tcBorders>
              <w:top w:val="nil"/>
              <w:left w:val="nil"/>
              <w:bottom w:val="single" w:sz="4" w:space="0" w:color="auto"/>
              <w:right w:val="single" w:sz="4" w:space="0" w:color="auto"/>
            </w:tcBorders>
            <w:shd w:val="clear" w:color="auto" w:fill="auto"/>
            <w:vAlign w:val="center"/>
            <w:hideMark/>
          </w:tcPr>
          <w:p w:rsidR="006D2659" w:rsidRPr="000226BB" w:rsidRDefault="006D2659" w:rsidP="006D2659">
            <w:pPr>
              <w:jc w:val="center"/>
              <w:rPr>
                <w:rFonts w:eastAsia="Times New Roman" w:cs="Times New Roman"/>
                <w:color w:val="000000"/>
                <w:lang w:eastAsia="ru-RU"/>
              </w:rPr>
            </w:pPr>
            <w:r w:rsidRPr="000226BB">
              <w:rPr>
                <w:rFonts w:eastAsia="Times New Roman" w:cs="Times New Roman"/>
                <w:color w:val="000000"/>
                <w:sz w:val="22"/>
                <w:lang w:val="en-US" w:eastAsia="ru-RU"/>
              </w:rPr>
              <w:t>1,114</w:t>
            </w:r>
          </w:p>
        </w:tc>
        <w:tc>
          <w:tcPr>
            <w:tcW w:w="1748" w:type="dxa"/>
            <w:tcBorders>
              <w:top w:val="nil"/>
              <w:left w:val="nil"/>
              <w:bottom w:val="single" w:sz="4" w:space="0" w:color="auto"/>
              <w:right w:val="single" w:sz="4" w:space="0" w:color="auto"/>
            </w:tcBorders>
            <w:shd w:val="clear" w:color="auto" w:fill="auto"/>
            <w:vAlign w:val="center"/>
            <w:hideMark/>
          </w:tcPr>
          <w:p w:rsidR="006D2659" w:rsidRPr="000226BB" w:rsidRDefault="006D2659" w:rsidP="006D2659">
            <w:pPr>
              <w:jc w:val="center"/>
              <w:rPr>
                <w:rFonts w:eastAsia="Times New Roman" w:cs="Times New Roman"/>
                <w:color w:val="000000"/>
                <w:lang w:eastAsia="ru-RU"/>
              </w:rPr>
            </w:pPr>
            <w:r w:rsidRPr="000226BB">
              <w:rPr>
                <w:rFonts w:eastAsia="Times New Roman" w:cs="Times New Roman"/>
                <w:color w:val="000000"/>
                <w:sz w:val="22"/>
                <w:lang w:val="en-US" w:eastAsia="ru-RU"/>
              </w:rPr>
              <w:t>1,114</w:t>
            </w:r>
          </w:p>
        </w:tc>
        <w:tc>
          <w:tcPr>
            <w:tcW w:w="1603" w:type="dxa"/>
            <w:tcBorders>
              <w:top w:val="nil"/>
              <w:left w:val="nil"/>
              <w:bottom w:val="single" w:sz="4" w:space="0" w:color="auto"/>
              <w:right w:val="single" w:sz="4" w:space="0" w:color="auto"/>
            </w:tcBorders>
            <w:shd w:val="clear" w:color="auto" w:fill="auto"/>
            <w:vAlign w:val="center"/>
            <w:hideMark/>
          </w:tcPr>
          <w:p w:rsidR="006D2659" w:rsidRPr="000226BB" w:rsidRDefault="006D2659" w:rsidP="006D2659">
            <w:pPr>
              <w:jc w:val="center"/>
              <w:rPr>
                <w:rFonts w:eastAsia="Times New Roman" w:cs="Times New Roman"/>
                <w:color w:val="000000"/>
                <w:lang w:eastAsia="ru-RU"/>
              </w:rPr>
            </w:pPr>
            <w:r w:rsidRPr="000226BB">
              <w:rPr>
                <w:rFonts w:eastAsia="Times New Roman" w:cs="Times New Roman"/>
                <w:color w:val="000000"/>
                <w:sz w:val="22"/>
                <w:lang w:val="en-US" w:eastAsia="ru-RU"/>
              </w:rPr>
              <w:t>0</w:t>
            </w:r>
            <w:r w:rsidR="004D5430" w:rsidRPr="000226BB">
              <w:rPr>
                <w:rFonts w:eastAsia="Times New Roman" w:cs="Times New Roman"/>
                <w:color w:val="000000"/>
                <w:sz w:val="22"/>
                <w:lang w:eastAsia="ru-RU"/>
              </w:rPr>
              <w:t>,00</w:t>
            </w:r>
          </w:p>
        </w:tc>
        <w:tc>
          <w:tcPr>
            <w:tcW w:w="1331" w:type="dxa"/>
            <w:tcBorders>
              <w:top w:val="nil"/>
              <w:left w:val="nil"/>
              <w:bottom w:val="single" w:sz="4" w:space="0" w:color="auto"/>
              <w:right w:val="single" w:sz="4" w:space="0" w:color="auto"/>
            </w:tcBorders>
            <w:shd w:val="clear" w:color="auto" w:fill="auto"/>
            <w:vAlign w:val="center"/>
            <w:hideMark/>
          </w:tcPr>
          <w:p w:rsidR="006D2659" w:rsidRPr="000226BB" w:rsidRDefault="006D2659" w:rsidP="006D2659">
            <w:pPr>
              <w:jc w:val="center"/>
              <w:rPr>
                <w:rFonts w:eastAsia="Times New Roman" w:cs="Times New Roman"/>
                <w:color w:val="000000"/>
                <w:lang w:eastAsia="ru-RU"/>
              </w:rPr>
            </w:pPr>
            <w:r w:rsidRPr="000226BB">
              <w:rPr>
                <w:rFonts w:eastAsia="Times New Roman" w:cs="Times New Roman"/>
                <w:color w:val="000000"/>
                <w:sz w:val="22"/>
                <w:lang w:val="en-US" w:eastAsia="ru-RU"/>
              </w:rPr>
              <w:t>1,114</w:t>
            </w:r>
          </w:p>
        </w:tc>
        <w:tc>
          <w:tcPr>
            <w:tcW w:w="1216" w:type="dxa"/>
            <w:tcBorders>
              <w:top w:val="nil"/>
              <w:left w:val="nil"/>
              <w:bottom w:val="single" w:sz="4" w:space="0" w:color="auto"/>
              <w:right w:val="single" w:sz="4" w:space="0" w:color="auto"/>
            </w:tcBorders>
            <w:shd w:val="clear" w:color="auto" w:fill="auto"/>
            <w:vAlign w:val="center"/>
            <w:hideMark/>
          </w:tcPr>
          <w:p w:rsidR="006D2659" w:rsidRPr="000226BB" w:rsidRDefault="006D2659" w:rsidP="006D2659">
            <w:pPr>
              <w:jc w:val="center"/>
              <w:rPr>
                <w:rFonts w:eastAsia="Times New Roman" w:cs="Times New Roman"/>
                <w:color w:val="000000"/>
                <w:lang w:eastAsia="ru-RU"/>
              </w:rPr>
            </w:pPr>
            <w:r w:rsidRPr="000226BB">
              <w:rPr>
                <w:rFonts w:eastAsia="Times New Roman" w:cs="Times New Roman"/>
                <w:color w:val="000000"/>
                <w:sz w:val="22"/>
                <w:lang w:val="en-US" w:eastAsia="ru-RU"/>
              </w:rPr>
              <w:t>0,0535</w:t>
            </w:r>
          </w:p>
        </w:tc>
        <w:tc>
          <w:tcPr>
            <w:tcW w:w="1962" w:type="dxa"/>
            <w:tcBorders>
              <w:top w:val="nil"/>
              <w:left w:val="nil"/>
              <w:bottom w:val="single" w:sz="4" w:space="0" w:color="auto"/>
              <w:right w:val="single" w:sz="4" w:space="0" w:color="auto"/>
            </w:tcBorders>
            <w:shd w:val="clear" w:color="auto" w:fill="auto"/>
            <w:vAlign w:val="center"/>
            <w:hideMark/>
          </w:tcPr>
          <w:p w:rsidR="006D2659" w:rsidRPr="000226BB" w:rsidRDefault="006D2659" w:rsidP="006D2659">
            <w:pPr>
              <w:jc w:val="center"/>
              <w:rPr>
                <w:rFonts w:eastAsia="Times New Roman" w:cs="Times New Roman"/>
                <w:color w:val="000000"/>
                <w:lang w:eastAsia="ru-RU"/>
              </w:rPr>
            </w:pPr>
            <w:r w:rsidRPr="000226BB">
              <w:rPr>
                <w:rFonts w:eastAsia="Times New Roman" w:cs="Times New Roman"/>
                <w:color w:val="000000"/>
                <w:sz w:val="22"/>
                <w:lang w:val="en-US" w:eastAsia="ru-RU"/>
              </w:rPr>
              <w:t>0,3311</w:t>
            </w:r>
          </w:p>
        </w:tc>
        <w:tc>
          <w:tcPr>
            <w:tcW w:w="1798" w:type="dxa"/>
            <w:tcBorders>
              <w:top w:val="nil"/>
              <w:left w:val="nil"/>
              <w:bottom w:val="single" w:sz="4" w:space="0" w:color="auto"/>
              <w:right w:val="single" w:sz="4" w:space="0" w:color="auto"/>
            </w:tcBorders>
            <w:shd w:val="clear" w:color="auto" w:fill="auto"/>
            <w:vAlign w:val="center"/>
            <w:hideMark/>
          </w:tcPr>
          <w:p w:rsidR="006D2659" w:rsidRPr="000226BB" w:rsidRDefault="006D2659" w:rsidP="006D2659">
            <w:pPr>
              <w:jc w:val="center"/>
              <w:rPr>
                <w:rFonts w:eastAsia="Times New Roman" w:cs="Times New Roman"/>
                <w:color w:val="000000"/>
                <w:lang w:eastAsia="ru-RU"/>
              </w:rPr>
            </w:pPr>
            <w:r w:rsidRPr="000226BB">
              <w:rPr>
                <w:rFonts w:eastAsia="Times New Roman" w:cs="Times New Roman"/>
                <w:color w:val="000000"/>
                <w:sz w:val="22"/>
                <w:lang w:eastAsia="ru-RU"/>
              </w:rPr>
              <w:t>0,7294</w:t>
            </w:r>
          </w:p>
        </w:tc>
      </w:tr>
      <w:tr w:rsidR="004D5430" w:rsidRPr="000226BB" w:rsidTr="00CF2F30">
        <w:trPr>
          <w:trHeight w:val="250"/>
        </w:trPr>
        <w:tc>
          <w:tcPr>
            <w:tcW w:w="467" w:type="dxa"/>
            <w:tcBorders>
              <w:top w:val="nil"/>
              <w:left w:val="single" w:sz="4" w:space="0" w:color="auto"/>
              <w:bottom w:val="single" w:sz="4" w:space="0" w:color="auto"/>
              <w:right w:val="single" w:sz="4" w:space="0" w:color="auto"/>
            </w:tcBorders>
            <w:shd w:val="clear" w:color="auto" w:fill="auto"/>
            <w:vAlign w:val="center"/>
            <w:hideMark/>
          </w:tcPr>
          <w:p w:rsidR="004D5430" w:rsidRPr="000226BB" w:rsidRDefault="004D5430" w:rsidP="004D5430">
            <w:pPr>
              <w:jc w:val="center"/>
              <w:rPr>
                <w:rFonts w:eastAsia="Times New Roman" w:cs="Times New Roman"/>
                <w:color w:val="000000"/>
                <w:lang w:eastAsia="ru-RU"/>
              </w:rPr>
            </w:pPr>
            <w:r w:rsidRPr="000226BB">
              <w:rPr>
                <w:rFonts w:eastAsia="Times New Roman" w:cs="Times New Roman"/>
                <w:color w:val="000000"/>
                <w:sz w:val="22"/>
                <w:lang w:val="en-US" w:eastAsia="ru-RU"/>
              </w:rPr>
              <w:t>3</w:t>
            </w:r>
          </w:p>
        </w:tc>
        <w:tc>
          <w:tcPr>
            <w:tcW w:w="2794" w:type="dxa"/>
            <w:tcBorders>
              <w:top w:val="nil"/>
              <w:left w:val="nil"/>
              <w:bottom w:val="single" w:sz="4" w:space="0" w:color="auto"/>
              <w:right w:val="single" w:sz="4" w:space="0" w:color="auto"/>
            </w:tcBorders>
            <w:shd w:val="clear" w:color="auto" w:fill="auto"/>
            <w:vAlign w:val="center"/>
            <w:hideMark/>
          </w:tcPr>
          <w:p w:rsidR="004D5430" w:rsidRPr="000226BB" w:rsidRDefault="004D5430" w:rsidP="004D5430">
            <w:pPr>
              <w:jc w:val="center"/>
              <w:rPr>
                <w:rFonts w:eastAsia="Times New Roman" w:cs="Times New Roman"/>
                <w:color w:val="000000"/>
                <w:lang w:eastAsia="ru-RU"/>
              </w:rPr>
            </w:pPr>
            <w:proofErr w:type="spellStart"/>
            <w:r w:rsidRPr="000226BB">
              <w:rPr>
                <w:rFonts w:eastAsia="Times New Roman" w:cs="Times New Roman"/>
                <w:color w:val="000000"/>
                <w:sz w:val="22"/>
                <w:lang w:val="en-US" w:eastAsia="ru-RU"/>
              </w:rPr>
              <w:t>Котельная</w:t>
            </w:r>
            <w:proofErr w:type="spellEnd"/>
            <w:r w:rsidRPr="000226BB">
              <w:rPr>
                <w:rFonts w:eastAsia="Times New Roman" w:cs="Times New Roman"/>
                <w:color w:val="000000"/>
                <w:sz w:val="22"/>
                <w:lang w:val="en-US" w:eastAsia="ru-RU"/>
              </w:rPr>
              <w:t xml:space="preserve"> № 3</w:t>
            </w:r>
          </w:p>
        </w:tc>
        <w:tc>
          <w:tcPr>
            <w:tcW w:w="1796" w:type="dxa"/>
            <w:tcBorders>
              <w:top w:val="nil"/>
              <w:left w:val="nil"/>
              <w:bottom w:val="single" w:sz="4" w:space="0" w:color="auto"/>
              <w:right w:val="single" w:sz="4" w:space="0" w:color="auto"/>
            </w:tcBorders>
            <w:shd w:val="clear" w:color="auto" w:fill="auto"/>
            <w:vAlign w:val="center"/>
            <w:hideMark/>
          </w:tcPr>
          <w:p w:rsidR="004D5430" w:rsidRPr="000226BB" w:rsidRDefault="004D5430" w:rsidP="004D5430">
            <w:pPr>
              <w:jc w:val="center"/>
              <w:rPr>
                <w:rFonts w:eastAsia="Times New Roman" w:cs="Times New Roman"/>
                <w:color w:val="000000"/>
                <w:lang w:eastAsia="ru-RU"/>
              </w:rPr>
            </w:pPr>
            <w:r w:rsidRPr="000226BB">
              <w:rPr>
                <w:rFonts w:eastAsia="Times New Roman" w:cs="Times New Roman"/>
                <w:sz w:val="22"/>
              </w:rPr>
              <w:t>3,0960</w:t>
            </w:r>
          </w:p>
        </w:tc>
        <w:tc>
          <w:tcPr>
            <w:tcW w:w="1748" w:type="dxa"/>
            <w:tcBorders>
              <w:top w:val="nil"/>
              <w:left w:val="nil"/>
              <w:bottom w:val="single" w:sz="4" w:space="0" w:color="auto"/>
              <w:right w:val="single" w:sz="4" w:space="0" w:color="auto"/>
            </w:tcBorders>
            <w:shd w:val="clear" w:color="auto" w:fill="auto"/>
            <w:vAlign w:val="center"/>
            <w:hideMark/>
          </w:tcPr>
          <w:p w:rsidR="004D5430" w:rsidRPr="000226BB" w:rsidRDefault="004D5430" w:rsidP="004D5430">
            <w:pPr>
              <w:jc w:val="center"/>
              <w:rPr>
                <w:rFonts w:eastAsia="Times New Roman" w:cs="Times New Roman"/>
                <w:color w:val="000000"/>
                <w:lang w:eastAsia="ru-RU"/>
              </w:rPr>
            </w:pPr>
            <w:r w:rsidRPr="000226BB">
              <w:rPr>
                <w:rFonts w:eastAsia="Times New Roman" w:cs="Times New Roman"/>
                <w:sz w:val="22"/>
              </w:rPr>
              <w:t>3,096</w:t>
            </w:r>
          </w:p>
        </w:tc>
        <w:tc>
          <w:tcPr>
            <w:tcW w:w="1603" w:type="dxa"/>
            <w:tcBorders>
              <w:top w:val="nil"/>
              <w:left w:val="nil"/>
              <w:bottom w:val="single" w:sz="4" w:space="0" w:color="auto"/>
              <w:right w:val="single" w:sz="4" w:space="0" w:color="auto"/>
            </w:tcBorders>
            <w:shd w:val="clear" w:color="auto" w:fill="auto"/>
            <w:vAlign w:val="center"/>
            <w:hideMark/>
          </w:tcPr>
          <w:p w:rsidR="004D5430" w:rsidRPr="000226BB" w:rsidRDefault="004D5430" w:rsidP="004D5430">
            <w:pPr>
              <w:jc w:val="center"/>
              <w:rPr>
                <w:rFonts w:eastAsia="Times New Roman" w:cs="Times New Roman"/>
                <w:color w:val="000000"/>
                <w:lang w:eastAsia="ru-RU"/>
              </w:rPr>
            </w:pPr>
            <w:r w:rsidRPr="000226BB">
              <w:rPr>
                <w:rFonts w:eastAsia="Times New Roman" w:cs="Times New Roman"/>
                <w:sz w:val="22"/>
              </w:rPr>
              <w:t>0,00</w:t>
            </w:r>
          </w:p>
        </w:tc>
        <w:tc>
          <w:tcPr>
            <w:tcW w:w="1331" w:type="dxa"/>
            <w:tcBorders>
              <w:top w:val="nil"/>
              <w:left w:val="nil"/>
              <w:bottom w:val="single" w:sz="4" w:space="0" w:color="auto"/>
              <w:right w:val="single" w:sz="4" w:space="0" w:color="auto"/>
            </w:tcBorders>
            <w:shd w:val="clear" w:color="auto" w:fill="auto"/>
            <w:vAlign w:val="center"/>
            <w:hideMark/>
          </w:tcPr>
          <w:p w:rsidR="004D5430" w:rsidRPr="000226BB" w:rsidRDefault="004D5430" w:rsidP="004D5430">
            <w:pPr>
              <w:jc w:val="center"/>
              <w:rPr>
                <w:rFonts w:eastAsia="Times New Roman" w:cs="Times New Roman"/>
                <w:color w:val="000000"/>
                <w:lang w:eastAsia="ru-RU"/>
              </w:rPr>
            </w:pPr>
            <w:r w:rsidRPr="000226BB">
              <w:rPr>
                <w:rFonts w:eastAsia="Times New Roman" w:cs="Times New Roman"/>
                <w:sz w:val="22"/>
              </w:rPr>
              <w:t>3,096</w:t>
            </w:r>
          </w:p>
        </w:tc>
        <w:tc>
          <w:tcPr>
            <w:tcW w:w="1216" w:type="dxa"/>
            <w:tcBorders>
              <w:top w:val="nil"/>
              <w:left w:val="nil"/>
              <w:bottom w:val="single" w:sz="4" w:space="0" w:color="auto"/>
              <w:right w:val="single" w:sz="4" w:space="0" w:color="auto"/>
            </w:tcBorders>
            <w:shd w:val="clear" w:color="auto" w:fill="auto"/>
            <w:vAlign w:val="center"/>
            <w:hideMark/>
          </w:tcPr>
          <w:p w:rsidR="004D5430" w:rsidRPr="000226BB" w:rsidRDefault="004D5430" w:rsidP="004D5430">
            <w:pPr>
              <w:jc w:val="center"/>
              <w:rPr>
                <w:rFonts w:eastAsia="Times New Roman" w:cs="Times New Roman"/>
                <w:color w:val="000000"/>
                <w:lang w:eastAsia="ru-RU"/>
              </w:rPr>
            </w:pPr>
            <w:r w:rsidRPr="000226BB">
              <w:rPr>
                <w:rFonts w:eastAsia="Times New Roman" w:cs="Times New Roman"/>
                <w:sz w:val="22"/>
              </w:rPr>
              <w:t>0,0659</w:t>
            </w:r>
          </w:p>
        </w:tc>
        <w:tc>
          <w:tcPr>
            <w:tcW w:w="1962" w:type="dxa"/>
            <w:tcBorders>
              <w:top w:val="nil"/>
              <w:left w:val="nil"/>
              <w:bottom w:val="single" w:sz="4" w:space="0" w:color="auto"/>
              <w:right w:val="single" w:sz="4" w:space="0" w:color="auto"/>
            </w:tcBorders>
            <w:shd w:val="clear" w:color="auto" w:fill="auto"/>
            <w:vAlign w:val="center"/>
            <w:hideMark/>
          </w:tcPr>
          <w:p w:rsidR="004D5430" w:rsidRPr="000226BB" w:rsidRDefault="004D5430" w:rsidP="004D5430">
            <w:pPr>
              <w:jc w:val="center"/>
              <w:rPr>
                <w:rFonts w:eastAsia="Times New Roman" w:cs="Times New Roman"/>
                <w:color w:val="000000"/>
                <w:lang w:eastAsia="ru-RU"/>
              </w:rPr>
            </w:pPr>
            <w:r w:rsidRPr="000226BB">
              <w:rPr>
                <w:rFonts w:eastAsia="Times New Roman" w:cs="Times New Roman"/>
                <w:sz w:val="22"/>
              </w:rPr>
              <w:t>0,9380</w:t>
            </w:r>
          </w:p>
        </w:tc>
        <w:tc>
          <w:tcPr>
            <w:tcW w:w="1798" w:type="dxa"/>
            <w:tcBorders>
              <w:top w:val="nil"/>
              <w:left w:val="nil"/>
              <w:bottom w:val="single" w:sz="4" w:space="0" w:color="auto"/>
              <w:right w:val="single" w:sz="4" w:space="0" w:color="auto"/>
            </w:tcBorders>
            <w:shd w:val="clear" w:color="auto" w:fill="auto"/>
            <w:vAlign w:val="center"/>
            <w:hideMark/>
          </w:tcPr>
          <w:p w:rsidR="004D5430" w:rsidRPr="000226BB" w:rsidRDefault="004D5430" w:rsidP="004D5430">
            <w:pPr>
              <w:jc w:val="center"/>
              <w:rPr>
                <w:rFonts w:eastAsia="Times New Roman" w:cs="Times New Roman"/>
                <w:color w:val="000000"/>
                <w:lang w:eastAsia="ru-RU"/>
              </w:rPr>
            </w:pPr>
            <w:r w:rsidRPr="000226BB">
              <w:rPr>
                <w:rFonts w:eastAsia="Times New Roman" w:cs="Times New Roman"/>
                <w:color w:val="000000"/>
                <w:sz w:val="22"/>
                <w:lang w:eastAsia="ru-RU"/>
              </w:rPr>
              <w:t>2,0921</w:t>
            </w:r>
          </w:p>
        </w:tc>
      </w:tr>
      <w:tr w:rsidR="006D2659" w:rsidRPr="000226BB" w:rsidTr="00CF2F30">
        <w:trPr>
          <w:trHeight w:val="250"/>
        </w:trPr>
        <w:tc>
          <w:tcPr>
            <w:tcW w:w="467" w:type="dxa"/>
            <w:tcBorders>
              <w:top w:val="nil"/>
              <w:left w:val="single" w:sz="4" w:space="0" w:color="auto"/>
              <w:bottom w:val="single" w:sz="4" w:space="0" w:color="auto"/>
              <w:right w:val="single" w:sz="4" w:space="0" w:color="auto"/>
            </w:tcBorders>
            <w:shd w:val="clear" w:color="auto" w:fill="auto"/>
            <w:vAlign w:val="center"/>
            <w:hideMark/>
          </w:tcPr>
          <w:p w:rsidR="006D2659" w:rsidRPr="000226BB" w:rsidRDefault="006D2659" w:rsidP="006D2659">
            <w:pPr>
              <w:jc w:val="center"/>
              <w:rPr>
                <w:rFonts w:eastAsia="Times New Roman" w:cs="Times New Roman"/>
                <w:color w:val="000000"/>
                <w:lang w:eastAsia="ru-RU"/>
              </w:rPr>
            </w:pPr>
            <w:r w:rsidRPr="000226BB">
              <w:rPr>
                <w:rFonts w:eastAsia="Times New Roman" w:cs="Times New Roman"/>
                <w:color w:val="000000"/>
                <w:sz w:val="22"/>
                <w:lang w:val="en-US" w:eastAsia="ru-RU"/>
              </w:rPr>
              <w:t>4</w:t>
            </w:r>
          </w:p>
        </w:tc>
        <w:tc>
          <w:tcPr>
            <w:tcW w:w="2794" w:type="dxa"/>
            <w:tcBorders>
              <w:top w:val="nil"/>
              <w:left w:val="nil"/>
              <w:bottom w:val="single" w:sz="4" w:space="0" w:color="auto"/>
              <w:right w:val="single" w:sz="4" w:space="0" w:color="auto"/>
            </w:tcBorders>
            <w:shd w:val="clear" w:color="auto" w:fill="auto"/>
            <w:vAlign w:val="center"/>
            <w:hideMark/>
          </w:tcPr>
          <w:p w:rsidR="006D2659" w:rsidRPr="000226BB" w:rsidRDefault="006D2659" w:rsidP="006D2659">
            <w:pPr>
              <w:jc w:val="center"/>
              <w:rPr>
                <w:rFonts w:eastAsia="Times New Roman" w:cs="Times New Roman"/>
                <w:color w:val="000000"/>
                <w:lang w:eastAsia="ru-RU"/>
              </w:rPr>
            </w:pPr>
            <w:proofErr w:type="spellStart"/>
            <w:r w:rsidRPr="000226BB">
              <w:rPr>
                <w:rFonts w:eastAsia="Times New Roman" w:cs="Times New Roman"/>
                <w:color w:val="000000"/>
                <w:sz w:val="22"/>
                <w:lang w:val="en-US" w:eastAsia="ru-RU"/>
              </w:rPr>
              <w:t>Котельная</w:t>
            </w:r>
            <w:proofErr w:type="spellEnd"/>
            <w:r w:rsidRPr="000226BB">
              <w:rPr>
                <w:rFonts w:eastAsia="Times New Roman" w:cs="Times New Roman"/>
                <w:color w:val="000000"/>
                <w:sz w:val="22"/>
                <w:lang w:val="en-US" w:eastAsia="ru-RU"/>
              </w:rPr>
              <w:t xml:space="preserve"> № 4</w:t>
            </w:r>
          </w:p>
        </w:tc>
        <w:tc>
          <w:tcPr>
            <w:tcW w:w="1796" w:type="dxa"/>
            <w:tcBorders>
              <w:top w:val="nil"/>
              <w:left w:val="nil"/>
              <w:bottom w:val="single" w:sz="4" w:space="0" w:color="auto"/>
              <w:right w:val="single" w:sz="4" w:space="0" w:color="auto"/>
            </w:tcBorders>
            <w:shd w:val="clear" w:color="auto" w:fill="auto"/>
            <w:vAlign w:val="center"/>
            <w:hideMark/>
          </w:tcPr>
          <w:p w:rsidR="006D2659" w:rsidRPr="000226BB" w:rsidRDefault="006D2659" w:rsidP="006D2659">
            <w:pPr>
              <w:jc w:val="center"/>
              <w:rPr>
                <w:rFonts w:eastAsia="Times New Roman" w:cs="Times New Roman"/>
                <w:color w:val="000000"/>
                <w:lang w:eastAsia="ru-RU"/>
              </w:rPr>
            </w:pPr>
            <w:r w:rsidRPr="000226BB">
              <w:rPr>
                <w:rFonts w:eastAsia="Times New Roman" w:cs="Times New Roman"/>
                <w:color w:val="000000"/>
                <w:sz w:val="22"/>
                <w:lang w:val="en-US" w:eastAsia="ru-RU"/>
              </w:rPr>
              <w:t>1,246</w:t>
            </w:r>
          </w:p>
        </w:tc>
        <w:tc>
          <w:tcPr>
            <w:tcW w:w="1748" w:type="dxa"/>
            <w:tcBorders>
              <w:top w:val="nil"/>
              <w:left w:val="nil"/>
              <w:bottom w:val="single" w:sz="4" w:space="0" w:color="auto"/>
              <w:right w:val="single" w:sz="4" w:space="0" w:color="auto"/>
            </w:tcBorders>
            <w:shd w:val="clear" w:color="auto" w:fill="auto"/>
            <w:vAlign w:val="center"/>
            <w:hideMark/>
          </w:tcPr>
          <w:p w:rsidR="006D2659" w:rsidRPr="000226BB" w:rsidRDefault="006D2659" w:rsidP="006D2659">
            <w:pPr>
              <w:jc w:val="center"/>
              <w:rPr>
                <w:rFonts w:eastAsia="Times New Roman" w:cs="Times New Roman"/>
                <w:color w:val="000000"/>
                <w:lang w:eastAsia="ru-RU"/>
              </w:rPr>
            </w:pPr>
            <w:r w:rsidRPr="000226BB">
              <w:rPr>
                <w:rFonts w:eastAsia="Times New Roman" w:cs="Times New Roman"/>
                <w:color w:val="000000"/>
                <w:sz w:val="22"/>
                <w:lang w:val="en-US" w:eastAsia="ru-RU"/>
              </w:rPr>
              <w:t>1,246</w:t>
            </w:r>
          </w:p>
        </w:tc>
        <w:tc>
          <w:tcPr>
            <w:tcW w:w="1603" w:type="dxa"/>
            <w:tcBorders>
              <w:top w:val="nil"/>
              <w:left w:val="nil"/>
              <w:bottom w:val="single" w:sz="4" w:space="0" w:color="auto"/>
              <w:right w:val="single" w:sz="4" w:space="0" w:color="auto"/>
            </w:tcBorders>
            <w:shd w:val="clear" w:color="auto" w:fill="auto"/>
            <w:vAlign w:val="center"/>
            <w:hideMark/>
          </w:tcPr>
          <w:p w:rsidR="006D2659" w:rsidRPr="000226BB" w:rsidRDefault="006D2659" w:rsidP="006D2659">
            <w:pPr>
              <w:jc w:val="center"/>
              <w:rPr>
                <w:rFonts w:eastAsia="Times New Roman" w:cs="Times New Roman"/>
                <w:color w:val="000000"/>
                <w:lang w:eastAsia="ru-RU"/>
              </w:rPr>
            </w:pPr>
            <w:r w:rsidRPr="000226BB">
              <w:rPr>
                <w:rFonts w:eastAsia="Times New Roman" w:cs="Times New Roman"/>
                <w:color w:val="000000"/>
                <w:sz w:val="22"/>
                <w:lang w:val="en-US" w:eastAsia="ru-RU"/>
              </w:rPr>
              <w:t>0</w:t>
            </w:r>
            <w:r w:rsidR="004D5430" w:rsidRPr="000226BB">
              <w:rPr>
                <w:rFonts w:eastAsia="Times New Roman" w:cs="Times New Roman"/>
                <w:color w:val="000000"/>
                <w:sz w:val="22"/>
                <w:lang w:eastAsia="ru-RU"/>
              </w:rPr>
              <w:t>,00</w:t>
            </w:r>
          </w:p>
        </w:tc>
        <w:tc>
          <w:tcPr>
            <w:tcW w:w="1331" w:type="dxa"/>
            <w:tcBorders>
              <w:top w:val="nil"/>
              <w:left w:val="nil"/>
              <w:bottom w:val="single" w:sz="4" w:space="0" w:color="auto"/>
              <w:right w:val="single" w:sz="4" w:space="0" w:color="auto"/>
            </w:tcBorders>
            <w:shd w:val="clear" w:color="auto" w:fill="auto"/>
            <w:vAlign w:val="center"/>
            <w:hideMark/>
          </w:tcPr>
          <w:p w:rsidR="006D2659" w:rsidRPr="000226BB" w:rsidRDefault="006D2659" w:rsidP="006D2659">
            <w:pPr>
              <w:jc w:val="center"/>
              <w:rPr>
                <w:rFonts w:eastAsia="Times New Roman" w:cs="Times New Roman"/>
                <w:color w:val="000000"/>
                <w:lang w:eastAsia="ru-RU"/>
              </w:rPr>
            </w:pPr>
            <w:r w:rsidRPr="000226BB">
              <w:rPr>
                <w:rFonts w:eastAsia="Times New Roman" w:cs="Times New Roman"/>
                <w:color w:val="000000"/>
                <w:sz w:val="22"/>
                <w:lang w:val="en-US" w:eastAsia="ru-RU"/>
              </w:rPr>
              <w:t>1,246</w:t>
            </w:r>
          </w:p>
        </w:tc>
        <w:tc>
          <w:tcPr>
            <w:tcW w:w="1216" w:type="dxa"/>
            <w:tcBorders>
              <w:top w:val="nil"/>
              <w:left w:val="nil"/>
              <w:bottom w:val="single" w:sz="4" w:space="0" w:color="auto"/>
              <w:right w:val="single" w:sz="4" w:space="0" w:color="auto"/>
            </w:tcBorders>
            <w:shd w:val="clear" w:color="auto" w:fill="auto"/>
            <w:vAlign w:val="center"/>
            <w:hideMark/>
          </w:tcPr>
          <w:p w:rsidR="006D2659" w:rsidRPr="000226BB" w:rsidRDefault="006D2659" w:rsidP="006D2659">
            <w:pPr>
              <w:jc w:val="center"/>
              <w:rPr>
                <w:rFonts w:eastAsia="Times New Roman" w:cs="Times New Roman"/>
                <w:color w:val="000000"/>
                <w:lang w:eastAsia="ru-RU"/>
              </w:rPr>
            </w:pPr>
            <w:r w:rsidRPr="000226BB">
              <w:rPr>
                <w:rFonts w:eastAsia="Times New Roman" w:cs="Times New Roman"/>
                <w:color w:val="000000"/>
                <w:sz w:val="22"/>
                <w:lang w:val="en-US" w:eastAsia="ru-RU"/>
              </w:rPr>
              <w:t>0,0339</w:t>
            </w:r>
          </w:p>
        </w:tc>
        <w:tc>
          <w:tcPr>
            <w:tcW w:w="1962" w:type="dxa"/>
            <w:tcBorders>
              <w:top w:val="nil"/>
              <w:left w:val="nil"/>
              <w:bottom w:val="single" w:sz="4" w:space="0" w:color="auto"/>
              <w:right w:val="single" w:sz="4" w:space="0" w:color="auto"/>
            </w:tcBorders>
            <w:shd w:val="clear" w:color="auto" w:fill="auto"/>
            <w:vAlign w:val="center"/>
            <w:hideMark/>
          </w:tcPr>
          <w:p w:rsidR="006D2659" w:rsidRPr="000226BB" w:rsidRDefault="006D2659" w:rsidP="006D2659">
            <w:pPr>
              <w:jc w:val="center"/>
              <w:rPr>
                <w:rFonts w:eastAsia="Times New Roman" w:cs="Times New Roman"/>
                <w:color w:val="000000"/>
                <w:lang w:eastAsia="ru-RU"/>
              </w:rPr>
            </w:pPr>
            <w:r w:rsidRPr="000226BB">
              <w:rPr>
                <w:rFonts w:eastAsia="Times New Roman" w:cs="Times New Roman"/>
                <w:color w:val="000000"/>
                <w:sz w:val="22"/>
                <w:lang w:val="en-US" w:eastAsia="ru-RU"/>
              </w:rPr>
              <w:t>0,474</w:t>
            </w:r>
          </w:p>
        </w:tc>
        <w:tc>
          <w:tcPr>
            <w:tcW w:w="1798" w:type="dxa"/>
            <w:tcBorders>
              <w:top w:val="nil"/>
              <w:left w:val="nil"/>
              <w:bottom w:val="single" w:sz="4" w:space="0" w:color="auto"/>
              <w:right w:val="single" w:sz="4" w:space="0" w:color="auto"/>
            </w:tcBorders>
            <w:shd w:val="clear" w:color="auto" w:fill="auto"/>
            <w:vAlign w:val="center"/>
            <w:hideMark/>
          </w:tcPr>
          <w:p w:rsidR="006D2659" w:rsidRPr="000226BB" w:rsidRDefault="006D2659" w:rsidP="006D2659">
            <w:pPr>
              <w:jc w:val="center"/>
              <w:rPr>
                <w:rFonts w:eastAsia="Times New Roman" w:cs="Times New Roman"/>
                <w:color w:val="000000"/>
                <w:lang w:eastAsia="ru-RU"/>
              </w:rPr>
            </w:pPr>
            <w:r w:rsidRPr="000226BB">
              <w:rPr>
                <w:rFonts w:eastAsia="Times New Roman" w:cs="Times New Roman"/>
                <w:color w:val="000000"/>
                <w:sz w:val="22"/>
                <w:lang w:eastAsia="ru-RU"/>
              </w:rPr>
              <w:t>0,7381</w:t>
            </w:r>
          </w:p>
        </w:tc>
      </w:tr>
      <w:tr w:rsidR="004D5430" w:rsidRPr="000226BB" w:rsidTr="00CF2F30">
        <w:trPr>
          <w:trHeight w:val="250"/>
        </w:trPr>
        <w:tc>
          <w:tcPr>
            <w:tcW w:w="467" w:type="dxa"/>
            <w:tcBorders>
              <w:top w:val="nil"/>
              <w:left w:val="single" w:sz="4" w:space="0" w:color="auto"/>
              <w:bottom w:val="single" w:sz="4" w:space="0" w:color="auto"/>
              <w:right w:val="single" w:sz="4" w:space="0" w:color="auto"/>
            </w:tcBorders>
            <w:shd w:val="clear" w:color="auto" w:fill="auto"/>
            <w:vAlign w:val="center"/>
            <w:hideMark/>
          </w:tcPr>
          <w:p w:rsidR="004D5430" w:rsidRPr="000226BB" w:rsidRDefault="004D5430" w:rsidP="004D5430">
            <w:pPr>
              <w:jc w:val="center"/>
              <w:rPr>
                <w:rFonts w:eastAsia="Times New Roman" w:cs="Times New Roman"/>
                <w:color w:val="000000"/>
                <w:lang w:eastAsia="ru-RU"/>
              </w:rPr>
            </w:pPr>
            <w:r w:rsidRPr="000226BB">
              <w:rPr>
                <w:rFonts w:eastAsia="Times New Roman" w:cs="Times New Roman"/>
                <w:color w:val="000000"/>
                <w:sz w:val="22"/>
                <w:lang w:val="en-US" w:eastAsia="ru-RU"/>
              </w:rPr>
              <w:t>5</w:t>
            </w:r>
          </w:p>
        </w:tc>
        <w:tc>
          <w:tcPr>
            <w:tcW w:w="2794" w:type="dxa"/>
            <w:tcBorders>
              <w:top w:val="nil"/>
              <w:left w:val="nil"/>
              <w:bottom w:val="single" w:sz="4" w:space="0" w:color="auto"/>
              <w:right w:val="single" w:sz="4" w:space="0" w:color="auto"/>
            </w:tcBorders>
            <w:shd w:val="clear" w:color="auto" w:fill="auto"/>
            <w:vAlign w:val="center"/>
            <w:hideMark/>
          </w:tcPr>
          <w:p w:rsidR="004D5430" w:rsidRPr="000226BB" w:rsidRDefault="004D5430" w:rsidP="004D5430">
            <w:pPr>
              <w:jc w:val="center"/>
              <w:rPr>
                <w:rFonts w:eastAsia="Times New Roman" w:cs="Times New Roman"/>
                <w:color w:val="000000"/>
                <w:lang w:eastAsia="ru-RU"/>
              </w:rPr>
            </w:pPr>
            <w:proofErr w:type="spellStart"/>
            <w:r w:rsidRPr="000226BB">
              <w:rPr>
                <w:rFonts w:eastAsia="Times New Roman" w:cs="Times New Roman"/>
                <w:color w:val="000000"/>
                <w:sz w:val="22"/>
                <w:lang w:val="en-US" w:eastAsia="ru-RU"/>
              </w:rPr>
              <w:t>Котельная</w:t>
            </w:r>
            <w:proofErr w:type="spellEnd"/>
            <w:r w:rsidRPr="000226BB">
              <w:rPr>
                <w:rFonts w:eastAsia="Times New Roman" w:cs="Times New Roman"/>
                <w:color w:val="000000"/>
                <w:sz w:val="22"/>
                <w:lang w:val="en-US" w:eastAsia="ru-RU"/>
              </w:rPr>
              <w:t xml:space="preserve"> № 5</w:t>
            </w:r>
          </w:p>
        </w:tc>
        <w:tc>
          <w:tcPr>
            <w:tcW w:w="1796" w:type="dxa"/>
            <w:tcBorders>
              <w:top w:val="nil"/>
              <w:left w:val="nil"/>
              <w:bottom w:val="single" w:sz="4" w:space="0" w:color="auto"/>
              <w:right w:val="single" w:sz="4" w:space="0" w:color="auto"/>
            </w:tcBorders>
            <w:shd w:val="clear" w:color="auto" w:fill="auto"/>
            <w:vAlign w:val="center"/>
            <w:hideMark/>
          </w:tcPr>
          <w:p w:rsidR="004D5430" w:rsidRPr="000226BB" w:rsidRDefault="004D5430" w:rsidP="004D5430">
            <w:pPr>
              <w:jc w:val="center"/>
              <w:rPr>
                <w:rFonts w:eastAsia="Times New Roman" w:cs="Times New Roman"/>
                <w:color w:val="000000"/>
                <w:lang w:eastAsia="ru-RU"/>
              </w:rPr>
            </w:pPr>
            <w:r w:rsidRPr="000226BB">
              <w:rPr>
                <w:rFonts w:eastAsia="Times New Roman" w:cs="Times New Roman"/>
                <w:sz w:val="22"/>
              </w:rPr>
              <w:t>2,1600</w:t>
            </w:r>
          </w:p>
        </w:tc>
        <w:tc>
          <w:tcPr>
            <w:tcW w:w="1748" w:type="dxa"/>
            <w:tcBorders>
              <w:top w:val="nil"/>
              <w:left w:val="nil"/>
              <w:bottom w:val="single" w:sz="4" w:space="0" w:color="auto"/>
              <w:right w:val="single" w:sz="4" w:space="0" w:color="auto"/>
            </w:tcBorders>
            <w:shd w:val="clear" w:color="auto" w:fill="auto"/>
            <w:vAlign w:val="center"/>
            <w:hideMark/>
          </w:tcPr>
          <w:p w:rsidR="004D5430" w:rsidRPr="000226BB" w:rsidRDefault="004D5430" w:rsidP="004D5430">
            <w:pPr>
              <w:jc w:val="center"/>
              <w:rPr>
                <w:rFonts w:eastAsia="Times New Roman" w:cs="Times New Roman"/>
                <w:color w:val="000000"/>
                <w:lang w:eastAsia="ru-RU"/>
              </w:rPr>
            </w:pPr>
            <w:r w:rsidRPr="000226BB">
              <w:rPr>
                <w:rFonts w:eastAsia="Times New Roman" w:cs="Times New Roman"/>
                <w:sz w:val="22"/>
              </w:rPr>
              <w:t>1,0800</w:t>
            </w:r>
          </w:p>
        </w:tc>
        <w:tc>
          <w:tcPr>
            <w:tcW w:w="1603" w:type="dxa"/>
            <w:tcBorders>
              <w:top w:val="nil"/>
              <w:left w:val="nil"/>
              <w:bottom w:val="single" w:sz="4" w:space="0" w:color="auto"/>
              <w:right w:val="single" w:sz="4" w:space="0" w:color="auto"/>
            </w:tcBorders>
            <w:shd w:val="clear" w:color="auto" w:fill="auto"/>
            <w:vAlign w:val="center"/>
            <w:hideMark/>
          </w:tcPr>
          <w:p w:rsidR="004D5430" w:rsidRPr="000226BB" w:rsidRDefault="004D5430" w:rsidP="004D5430">
            <w:pPr>
              <w:jc w:val="center"/>
              <w:rPr>
                <w:rFonts w:eastAsia="Times New Roman" w:cs="Times New Roman"/>
                <w:color w:val="000000"/>
                <w:lang w:eastAsia="ru-RU"/>
              </w:rPr>
            </w:pPr>
            <w:r w:rsidRPr="000226BB">
              <w:rPr>
                <w:rFonts w:eastAsia="Times New Roman" w:cs="Times New Roman"/>
                <w:sz w:val="22"/>
              </w:rPr>
              <w:t>0,00</w:t>
            </w:r>
          </w:p>
        </w:tc>
        <w:tc>
          <w:tcPr>
            <w:tcW w:w="1331" w:type="dxa"/>
            <w:tcBorders>
              <w:top w:val="nil"/>
              <w:left w:val="nil"/>
              <w:bottom w:val="single" w:sz="4" w:space="0" w:color="auto"/>
              <w:right w:val="single" w:sz="4" w:space="0" w:color="auto"/>
            </w:tcBorders>
            <w:shd w:val="clear" w:color="auto" w:fill="auto"/>
            <w:vAlign w:val="center"/>
            <w:hideMark/>
          </w:tcPr>
          <w:p w:rsidR="004D5430" w:rsidRPr="000226BB" w:rsidRDefault="004D5430" w:rsidP="004D5430">
            <w:pPr>
              <w:jc w:val="center"/>
              <w:rPr>
                <w:rFonts w:eastAsia="Times New Roman" w:cs="Times New Roman"/>
                <w:color w:val="000000"/>
                <w:lang w:eastAsia="ru-RU"/>
              </w:rPr>
            </w:pPr>
            <w:r w:rsidRPr="000226BB">
              <w:rPr>
                <w:rFonts w:eastAsia="Times New Roman" w:cs="Times New Roman"/>
                <w:sz w:val="22"/>
              </w:rPr>
              <w:t>1,0800</w:t>
            </w:r>
          </w:p>
        </w:tc>
        <w:tc>
          <w:tcPr>
            <w:tcW w:w="1216" w:type="dxa"/>
            <w:tcBorders>
              <w:top w:val="nil"/>
              <w:left w:val="nil"/>
              <w:bottom w:val="single" w:sz="4" w:space="0" w:color="auto"/>
              <w:right w:val="single" w:sz="4" w:space="0" w:color="auto"/>
            </w:tcBorders>
            <w:shd w:val="clear" w:color="auto" w:fill="auto"/>
            <w:vAlign w:val="center"/>
            <w:hideMark/>
          </w:tcPr>
          <w:p w:rsidR="004D5430" w:rsidRPr="000226BB" w:rsidRDefault="004D5430" w:rsidP="004D5430">
            <w:pPr>
              <w:jc w:val="center"/>
              <w:rPr>
                <w:rFonts w:eastAsia="Times New Roman" w:cs="Times New Roman"/>
                <w:color w:val="000000"/>
                <w:lang w:eastAsia="ru-RU"/>
              </w:rPr>
            </w:pPr>
            <w:r w:rsidRPr="000226BB">
              <w:rPr>
                <w:rFonts w:eastAsia="Times New Roman" w:cs="Times New Roman"/>
                <w:sz w:val="22"/>
              </w:rPr>
              <w:t>0,0276</w:t>
            </w:r>
          </w:p>
        </w:tc>
        <w:tc>
          <w:tcPr>
            <w:tcW w:w="1962" w:type="dxa"/>
            <w:tcBorders>
              <w:top w:val="nil"/>
              <w:left w:val="nil"/>
              <w:bottom w:val="single" w:sz="4" w:space="0" w:color="auto"/>
              <w:right w:val="single" w:sz="4" w:space="0" w:color="auto"/>
            </w:tcBorders>
            <w:shd w:val="clear" w:color="auto" w:fill="auto"/>
            <w:vAlign w:val="center"/>
            <w:hideMark/>
          </w:tcPr>
          <w:p w:rsidR="004D5430" w:rsidRPr="000226BB" w:rsidRDefault="004D5430" w:rsidP="004D5430">
            <w:pPr>
              <w:jc w:val="center"/>
              <w:rPr>
                <w:rFonts w:eastAsia="Times New Roman" w:cs="Times New Roman"/>
                <w:color w:val="000000"/>
                <w:lang w:eastAsia="ru-RU"/>
              </w:rPr>
            </w:pPr>
            <w:r w:rsidRPr="000226BB">
              <w:rPr>
                <w:rFonts w:eastAsia="Times New Roman" w:cs="Times New Roman"/>
                <w:sz w:val="22"/>
              </w:rPr>
              <w:t>0,5220</w:t>
            </w:r>
          </w:p>
        </w:tc>
        <w:tc>
          <w:tcPr>
            <w:tcW w:w="1798" w:type="dxa"/>
            <w:tcBorders>
              <w:top w:val="nil"/>
              <w:left w:val="nil"/>
              <w:bottom w:val="single" w:sz="4" w:space="0" w:color="auto"/>
              <w:right w:val="single" w:sz="4" w:space="0" w:color="auto"/>
            </w:tcBorders>
            <w:shd w:val="clear" w:color="auto" w:fill="auto"/>
            <w:vAlign w:val="center"/>
            <w:hideMark/>
          </w:tcPr>
          <w:p w:rsidR="004D5430" w:rsidRPr="000226BB" w:rsidRDefault="004D5430" w:rsidP="004D5430">
            <w:pPr>
              <w:jc w:val="center"/>
              <w:rPr>
                <w:rFonts w:eastAsia="Times New Roman" w:cs="Times New Roman"/>
                <w:color w:val="000000"/>
                <w:lang w:eastAsia="ru-RU"/>
              </w:rPr>
            </w:pPr>
            <w:r w:rsidRPr="000226BB">
              <w:rPr>
                <w:rFonts w:eastAsia="Times New Roman" w:cs="Times New Roman"/>
                <w:color w:val="000000"/>
                <w:sz w:val="22"/>
                <w:lang w:eastAsia="ru-RU"/>
              </w:rPr>
              <w:t>0,5304</w:t>
            </w:r>
          </w:p>
        </w:tc>
      </w:tr>
      <w:tr w:rsidR="006D2659" w:rsidRPr="000226BB" w:rsidTr="00CF2F30">
        <w:trPr>
          <w:trHeight w:val="250"/>
        </w:trPr>
        <w:tc>
          <w:tcPr>
            <w:tcW w:w="467" w:type="dxa"/>
            <w:tcBorders>
              <w:top w:val="nil"/>
              <w:left w:val="single" w:sz="4" w:space="0" w:color="auto"/>
              <w:bottom w:val="single" w:sz="4" w:space="0" w:color="auto"/>
              <w:right w:val="single" w:sz="4" w:space="0" w:color="auto"/>
            </w:tcBorders>
            <w:shd w:val="clear" w:color="auto" w:fill="auto"/>
            <w:vAlign w:val="center"/>
            <w:hideMark/>
          </w:tcPr>
          <w:p w:rsidR="006D2659" w:rsidRPr="000226BB" w:rsidRDefault="006D2659" w:rsidP="006D2659">
            <w:pPr>
              <w:jc w:val="center"/>
              <w:rPr>
                <w:rFonts w:eastAsia="Times New Roman" w:cs="Times New Roman"/>
                <w:color w:val="000000"/>
                <w:lang w:eastAsia="ru-RU"/>
              </w:rPr>
            </w:pPr>
            <w:r w:rsidRPr="000226BB">
              <w:rPr>
                <w:rFonts w:eastAsia="Times New Roman" w:cs="Times New Roman"/>
                <w:color w:val="000000"/>
                <w:sz w:val="22"/>
                <w:lang w:val="en-US" w:eastAsia="ru-RU"/>
              </w:rPr>
              <w:t>6</w:t>
            </w:r>
          </w:p>
        </w:tc>
        <w:tc>
          <w:tcPr>
            <w:tcW w:w="2794" w:type="dxa"/>
            <w:tcBorders>
              <w:top w:val="nil"/>
              <w:left w:val="nil"/>
              <w:bottom w:val="single" w:sz="4" w:space="0" w:color="auto"/>
              <w:right w:val="single" w:sz="4" w:space="0" w:color="auto"/>
            </w:tcBorders>
            <w:shd w:val="clear" w:color="auto" w:fill="auto"/>
            <w:vAlign w:val="center"/>
            <w:hideMark/>
          </w:tcPr>
          <w:p w:rsidR="006D2659" w:rsidRPr="000226BB" w:rsidRDefault="006D2659" w:rsidP="006D2659">
            <w:pPr>
              <w:jc w:val="center"/>
              <w:rPr>
                <w:rFonts w:eastAsia="Times New Roman" w:cs="Times New Roman"/>
                <w:color w:val="000000"/>
                <w:lang w:eastAsia="ru-RU"/>
              </w:rPr>
            </w:pPr>
            <w:proofErr w:type="spellStart"/>
            <w:r w:rsidRPr="000226BB">
              <w:rPr>
                <w:rFonts w:eastAsia="Times New Roman" w:cs="Times New Roman"/>
                <w:color w:val="000000"/>
                <w:sz w:val="22"/>
                <w:lang w:val="en-US" w:eastAsia="ru-RU"/>
              </w:rPr>
              <w:t>Котельная</w:t>
            </w:r>
            <w:proofErr w:type="spellEnd"/>
            <w:r w:rsidRPr="000226BB">
              <w:rPr>
                <w:rFonts w:eastAsia="Times New Roman" w:cs="Times New Roman"/>
                <w:color w:val="000000"/>
                <w:sz w:val="22"/>
                <w:lang w:val="en-US" w:eastAsia="ru-RU"/>
              </w:rPr>
              <w:t xml:space="preserve"> № 6</w:t>
            </w:r>
          </w:p>
        </w:tc>
        <w:tc>
          <w:tcPr>
            <w:tcW w:w="1796" w:type="dxa"/>
            <w:tcBorders>
              <w:top w:val="nil"/>
              <w:left w:val="nil"/>
              <w:bottom w:val="single" w:sz="4" w:space="0" w:color="auto"/>
              <w:right w:val="single" w:sz="4" w:space="0" w:color="auto"/>
            </w:tcBorders>
            <w:shd w:val="clear" w:color="auto" w:fill="auto"/>
            <w:vAlign w:val="center"/>
            <w:hideMark/>
          </w:tcPr>
          <w:p w:rsidR="006D2659" w:rsidRPr="000226BB" w:rsidRDefault="006D2659" w:rsidP="006D2659">
            <w:pPr>
              <w:jc w:val="center"/>
              <w:rPr>
                <w:rFonts w:eastAsia="Times New Roman" w:cs="Times New Roman"/>
                <w:color w:val="000000"/>
                <w:lang w:eastAsia="ru-RU"/>
              </w:rPr>
            </w:pPr>
            <w:r w:rsidRPr="000226BB">
              <w:rPr>
                <w:rFonts w:eastAsia="Times New Roman" w:cs="Times New Roman"/>
                <w:color w:val="000000"/>
                <w:sz w:val="22"/>
                <w:lang w:val="en-US" w:eastAsia="ru-RU"/>
              </w:rPr>
              <w:t>2,8</w:t>
            </w:r>
          </w:p>
        </w:tc>
        <w:tc>
          <w:tcPr>
            <w:tcW w:w="1748" w:type="dxa"/>
            <w:tcBorders>
              <w:top w:val="nil"/>
              <w:left w:val="nil"/>
              <w:bottom w:val="single" w:sz="4" w:space="0" w:color="auto"/>
              <w:right w:val="single" w:sz="4" w:space="0" w:color="auto"/>
            </w:tcBorders>
            <w:shd w:val="clear" w:color="auto" w:fill="auto"/>
            <w:vAlign w:val="center"/>
            <w:hideMark/>
          </w:tcPr>
          <w:p w:rsidR="006D2659" w:rsidRPr="000226BB" w:rsidRDefault="006D2659" w:rsidP="006D2659">
            <w:pPr>
              <w:jc w:val="center"/>
              <w:rPr>
                <w:rFonts w:eastAsia="Times New Roman" w:cs="Times New Roman"/>
                <w:color w:val="000000"/>
                <w:lang w:eastAsia="ru-RU"/>
              </w:rPr>
            </w:pPr>
            <w:r w:rsidRPr="000226BB">
              <w:rPr>
                <w:rFonts w:eastAsia="Times New Roman" w:cs="Times New Roman"/>
                <w:color w:val="000000"/>
                <w:sz w:val="22"/>
                <w:lang w:val="en-US" w:eastAsia="ru-RU"/>
              </w:rPr>
              <w:t>2,8</w:t>
            </w:r>
          </w:p>
        </w:tc>
        <w:tc>
          <w:tcPr>
            <w:tcW w:w="1603" w:type="dxa"/>
            <w:tcBorders>
              <w:top w:val="nil"/>
              <w:left w:val="nil"/>
              <w:bottom w:val="single" w:sz="4" w:space="0" w:color="auto"/>
              <w:right w:val="single" w:sz="4" w:space="0" w:color="auto"/>
            </w:tcBorders>
            <w:shd w:val="clear" w:color="auto" w:fill="auto"/>
            <w:vAlign w:val="center"/>
            <w:hideMark/>
          </w:tcPr>
          <w:p w:rsidR="006D2659" w:rsidRPr="000226BB" w:rsidRDefault="006D2659" w:rsidP="006D2659">
            <w:pPr>
              <w:jc w:val="center"/>
              <w:rPr>
                <w:rFonts w:eastAsia="Times New Roman" w:cs="Times New Roman"/>
                <w:color w:val="000000"/>
                <w:lang w:eastAsia="ru-RU"/>
              </w:rPr>
            </w:pPr>
            <w:r w:rsidRPr="000226BB">
              <w:rPr>
                <w:rFonts w:eastAsia="Times New Roman" w:cs="Times New Roman"/>
                <w:color w:val="000000"/>
                <w:sz w:val="22"/>
                <w:lang w:val="en-US" w:eastAsia="ru-RU"/>
              </w:rPr>
              <w:t>0</w:t>
            </w:r>
            <w:r w:rsidR="004D5430" w:rsidRPr="000226BB">
              <w:rPr>
                <w:rFonts w:eastAsia="Times New Roman" w:cs="Times New Roman"/>
                <w:color w:val="000000"/>
                <w:sz w:val="22"/>
                <w:lang w:eastAsia="ru-RU"/>
              </w:rPr>
              <w:t>,00</w:t>
            </w:r>
          </w:p>
        </w:tc>
        <w:tc>
          <w:tcPr>
            <w:tcW w:w="1331" w:type="dxa"/>
            <w:tcBorders>
              <w:top w:val="nil"/>
              <w:left w:val="nil"/>
              <w:bottom w:val="single" w:sz="4" w:space="0" w:color="auto"/>
              <w:right w:val="single" w:sz="4" w:space="0" w:color="auto"/>
            </w:tcBorders>
            <w:shd w:val="clear" w:color="auto" w:fill="auto"/>
            <w:vAlign w:val="center"/>
            <w:hideMark/>
          </w:tcPr>
          <w:p w:rsidR="006D2659" w:rsidRPr="000226BB" w:rsidRDefault="006D2659" w:rsidP="006D2659">
            <w:pPr>
              <w:jc w:val="center"/>
              <w:rPr>
                <w:rFonts w:eastAsia="Times New Roman" w:cs="Times New Roman"/>
                <w:color w:val="000000"/>
                <w:lang w:eastAsia="ru-RU"/>
              </w:rPr>
            </w:pPr>
            <w:r w:rsidRPr="000226BB">
              <w:rPr>
                <w:rFonts w:eastAsia="Times New Roman" w:cs="Times New Roman"/>
                <w:color w:val="000000"/>
                <w:sz w:val="22"/>
                <w:lang w:val="en-US" w:eastAsia="ru-RU"/>
              </w:rPr>
              <w:t>2,8</w:t>
            </w:r>
          </w:p>
        </w:tc>
        <w:tc>
          <w:tcPr>
            <w:tcW w:w="1216" w:type="dxa"/>
            <w:tcBorders>
              <w:top w:val="nil"/>
              <w:left w:val="nil"/>
              <w:bottom w:val="single" w:sz="4" w:space="0" w:color="auto"/>
              <w:right w:val="single" w:sz="4" w:space="0" w:color="auto"/>
            </w:tcBorders>
            <w:shd w:val="clear" w:color="auto" w:fill="auto"/>
            <w:vAlign w:val="center"/>
            <w:hideMark/>
          </w:tcPr>
          <w:p w:rsidR="006D2659" w:rsidRPr="000226BB" w:rsidRDefault="006D2659" w:rsidP="006D2659">
            <w:pPr>
              <w:jc w:val="center"/>
              <w:rPr>
                <w:rFonts w:eastAsia="Times New Roman" w:cs="Times New Roman"/>
                <w:color w:val="000000"/>
                <w:lang w:eastAsia="ru-RU"/>
              </w:rPr>
            </w:pPr>
            <w:r w:rsidRPr="000226BB">
              <w:rPr>
                <w:rFonts w:eastAsia="Times New Roman" w:cs="Times New Roman"/>
                <w:color w:val="000000"/>
                <w:sz w:val="22"/>
                <w:lang w:val="en-US" w:eastAsia="ru-RU"/>
              </w:rPr>
              <w:t>0,0293</w:t>
            </w:r>
          </w:p>
        </w:tc>
        <w:tc>
          <w:tcPr>
            <w:tcW w:w="1962" w:type="dxa"/>
            <w:tcBorders>
              <w:top w:val="nil"/>
              <w:left w:val="nil"/>
              <w:bottom w:val="single" w:sz="4" w:space="0" w:color="auto"/>
              <w:right w:val="single" w:sz="4" w:space="0" w:color="auto"/>
            </w:tcBorders>
            <w:shd w:val="clear" w:color="auto" w:fill="auto"/>
            <w:vAlign w:val="center"/>
            <w:hideMark/>
          </w:tcPr>
          <w:p w:rsidR="006D2659" w:rsidRPr="000226BB" w:rsidRDefault="006D2659" w:rsidP="006D2659">
            <w:pPr>
              <w:jc w:val="center"/>
              <w:rPr>
                <w:rFonts w:eastAsia="Times New Roman" w:cs="Times New Roman"/>
                <w:color w:val="000000"/>
                <w:lang w:eastAsia="ru-RU"/>
              </w:rPr>
            </w:pPr>
            <w:r w:rsidRPr="000226BB">
              <w:rPr>
                <w:rFonts w:eastAsia="Times New Roman" w:cs="Times New Roman"/>
                <w:color w:val="000000"/>
                <w:sz w:val="22"/>
                <w:lang w:val="en-US" w:eastAsia="ru-RU"/>
              </w:rPr>
              <w:t>1,644</w:t>
            </w:r>
          </w:p>
        </w:tc>
        <w:tc>
          <w:tcPr>
            <w:tcW w:w="1798" w:type="dxa"/>
            <w:tcBorders>
              <w:top w:val="nil"/>
              <w:left w:val="nil"/>
              <w:bottom w:val="single" w:sz="4" w:space="0" w:color="auto"/>
              <w:right w:val="single" w:sz="4" w:space="0" w:color="auto"/>
            </w:tcBorders>
            <w:shd w:val="clear" w:color="auto" w:fill="auto"/>
            <w:vAlign w:val="center"/>
            <w:hideMark/>
          </w:tcPr>
          <w:p w:rsidR="006D2659" w:rsidRPr="000226BB" w:rsidRDefault="006D2659" w:rsidP="006D2659">
            <w:pPr>
              <w:jc w:val="center"/>
              <w:rPr>
                <w:rFonts w:eastAsia="Times New Roman" w:cs="Times New Roman"/>
                <w:color w:val="000000"/>
                <w:lang w:eastAsia="ru-RU"/>
              </w:rPr>
            </w:pPr>
            <w:r w:rsidRPr="000226BB">
              <w:rPr>
                <w:rFonts w:eastAsia="Times New Roman" w:cs="Times New Roman"/>
                <w:color w:val="000000"/>
                <w:sz w:val="22"/>
                <w:lang w:eastAsia="ru-RU"/>
              </w:rPr>
              <w:t>1,1267</w:t>
            </w:r>
          </w:p>
        </w:tc>
      </w:tr>
      <w:tr w:rsidR="004D5430" w:rsidRPr="000226BB" w:rsidTr="00CF2F30">
        <w:trPr>
          <w:trHeight w:val="265"/>
        </w:trPr>
        <w:tc>
          <w:tcPr>
            <w:tcW w:w="467" w:type="dxa"/>
            <w:tcBorders>
              <w:top w:val="nil"/>
              <w:left w:val="single" w:sz="4" w:space="0" w:color="auto"/>
              <w:bottom w:val="single" w:sz="4" w:space="0" w:color="auto"/>
              <w:right w:val="single" w:sz="4" w:space="0" w:color="auto"/>
            </w:tcBorders>
            <w:shd w:val="clear" w:color="000000" w:fill="FCE4D6"/>
            <w:vAlign w:val="center"/>
            <w:hideMark/>
          </w:tcPr>
          <w:p w:rsidR="004D5430" w:rsidRPr="000226BB" w:rsidRDefault="004D5430" w:rsidP="004D5430">
            <w:pPr>
              <w:jc w:val="center"/>
              <w:rPr>
                <w:rFonts w:eastAsia="Times New Roman" w:cs="Times New Roman"/>
                <w:b/>
                <w:bCs/>
                <w:color w:val="000000"/>
                <w:lang w:eastAsia="ru-RU"/>
              </w:rPr>
            </w:pPr>
            <w:r w:rsidRPr="000226BB">
              <w:rPr>
                <w:rFonts w:eastAsia="Times New Roman" w:cs="Times New Roman"/>
                <w:b/>
                <w:bCs/>
                <w:color w:val="000000"/>
                <w:sz w:val="22"/>
                <w:lang w:eastAsia="ru-RU"/>
              </w:rPr>
              <w:t> </w:t>
            </w:r>
          </w:p>
        </w:tc>
        <w:tc>
          <w:tcPr>
            <w:tcW w:w="2794" w:type="dxa"/>
            <w:tcBorders>
              <w:top w:val="nil"/>
              <w:left w:val="nil"/>
              <w:bottom w:val="single" w:sz="4" w:space="0" w:color="auto"/>
              <w:right w:val="single" w:sz="4" w:space="0" w:color="auto"/>
            </w:tcBorders>
            <w:shd w:val="clear" w:color="000000" w:fill="FCE4D6"/>
            <w:vAlign w:val="center"/>
            <w:hideMark/>
          </w:tcPr>
          <w:p w:rsidR="004D5430" w:rsidRPr="000226BB" w:rsidRDefault="004D5430" w:rsidP="004D5430">
            <w:pPr>
              <w:rPr>
                <w:rFonts w:eastAsia="Times New Roman" w:cs="Times New Roman"/>
                <w:b/>
                <w:bCs/>
                <w:color w:val="000000"/>
                <w:lang w:eastAsia="ru-RU"/>
              </w:rPr>
            </w:pPr>
            <w:r w:rsidRPr="000226BB">
              <w:rPr>
                <w:rFonts w:eastAsia="Times New Roman" w:cs="Times New Roman"/>
                <w:b/>
                <w:bCs/>
                <w:color w:val="000000"/>
                <w:sz w:val="22"/>
                <w:lang w:eastAsia="ru-RU"/>
              </w:rPr>
              <w:t>Итого:</w:t>
            </w:r>
          </w:p>
        </w:tc>
        <w:tc>
          <w:tcPr>
            <w:tcW w:w="1796" w:type="dxa"/>
            <w:tcBorders>
              <w:top w:val="nil"/>
              <w:left w:val="nil"/>
              <w:bottom w:val="single" w:sz="4" w:space="0" w:color="auto"/>
              <w:right w:val="single" w:sz="4" w:space="0" w:color="auto"/>
            </w:tcBorders>
            <w:shd w:val="clear" w:color="000000" w:fill="FCE4D6"/>
            <w:vAlign w:val="center"/>
            <w:hideMark/>
          </w:tcPr>
          <w:p w:rsidR="004D5430" w:rsidRPr="000226BB" w:rsidRDefault="004D5430" w:rsidP="004D5430">
            <w:pPr>
              <w:jc w:val="center"/>
              <w:rPr>
                <w:rFonts w:eastAsia="Times New Roman" w:cs="Times New Roman"/>
                <w:b/>
                <w:bCs/>
                <w:color w:val="000000"/>
                <w:lang w:eastAsia="ru-RU"/>
              </w:rPr>
            </w:pPr>
            <w:r w:rsidRPr="000226BB">
              <w:rPr>
                <w:rFonts w:eastAsia="Times New Roman" w:cs="Times New Roman"/>
                <w:b/>
                <w:color w:val="000000"/>
                <w:sz w:val="22"/>
              </w:rPr>
              <w:t>13,3660</w:t>
            </w:r>
          </w:p>
        </w:tc>
        <w:tc>
          <w:tcPr>
            <w:tcW w:w="1748" w:type="dxa"/>
            <w:tcBorders>
              <w:top w:val="nil"/>
              <w:left w:val="nil"/>
              <w:bottom w:val="single" w:sz="4" w:space="0" w:color="auto"/>
              <w:right w:val="single" w:sz="4" w:space="0" w:color="auto"/>
            </w:tcBorders>
            <w:shd w:val="clear" w:color="000000" w:fill="FCE4D6"/>
            <w:vAlign w:val="center"/>
            <w:hideMark/>
          </w:tcPr>
          <w:p w:rsidR="004D5430" w:rsidRPr="000226BB" w:rsidRDefault="004D5430" w:rsidP="004D5430">
            <w:pPr>
              <w:jc w:val="center"/>
              <w:rPr>
                <w:rFonts w:eastAsia="Times New Roman" w:cs="Times New Roman"/>
                <w:b/>
                <w:bCs/>
                <w:color w:val="000000"/>
                <w:lang w:eastAsia="ru-RU"/>
              </w:rPr>
            </w:pPr>
            <w:r w:rsidRPr="000226BB">
              <w:rPr>
                <w:rFonts w:eastAsia="Times New Roman" w:cs="Times New Roman"/>
                <w:b/>
                <w:color w:val="000000"/>
                <w:sz w:val="22"/>
              </w:rPr>
              <w:t>12,286</w:t>
            </w:r>
          </w:p>
        </w:tc>
        <w:tc>
          <w:tcPr>
            <w:tcW w:w="1603" w:type="dxa"/>
            <w:tcBorders>
              <w:top w:val="nil"/>
              <w:left w:val="nil"/>
              <w:bottom w:val="single" w:sz="4" w:space="0" w:color="auto"/>
              <w:right w:val="single" w:sz="4" w:space="0" w:color="auto"/>
            </w:tcBorders>
            <w:shd w:val="clear" w:color="000000" w:fill="FCE4D6"/>
            <w:vAlign w:val="center"/>
            <w:hideMark/>
          </w:tcPr>
          <w:p w:rsidR="004D5430" w:rsidRPr="000226BB" w:rsidRDefault="004D5430" w:rsidP="004D5430">
            <w:pPr>
              <w:jc w:val="center"/>
              <w:rPr>
                <w:rFonts w:eastAsia="Times New Roman" w:cs="Times New Roman"/>
                <w:b/>
                <w:bCs/>
                <w:color w:val="000000"/>
                <w:lang w:eastAsia="ru-RU"/>
              </w:rPr>
            </w:pPr>
            <w:r w:rsidRPr="000226BB">
              <w:rPr>
                <w:rFonts w:eastAsia="Times New Roman" w:cs="Times New Roman"/>
                <w:b/>
                <w:color w:val="000000"/>
                <w:sz w:val="22"/>
              </w:rPr>
              <w:t>0,00</w:t>
            </w:r>
          </w:p>
        </w:tc>
        <w:tc>
          <w:tcPr>
            <w:tcW w:w="1331" w:type="dxa"/>
            <w:tcBorders>
              <w:top w:val="nil"/>
              <w:left w:val="nil"/>
              <w:bottom w:val="single" w:sz="4" w:space="0" w:color="auto"/>
              <w:right w:val="single" w:sz="4" w:space="0" w:color="auto"/>
            </w:tcBorders>
            <w:shd w:val="clear" w:color="000000" w:fill="FCE4D6"/>
            <w:vAlign w:val="center"/>
            <w:hideMark/>
          </w:tcPr>
          <w:p w:rsidR="004D5430" w:rsidRPr="000226BB" w:rsidRDefault="004D5430" w:rsidP="004D5430">
            <w:pPr>
              <w:jc w:val="center"/>
              <w:rPr>
                <w:rFonts w:eastAsia="Times New Roman" w:cs="Times New Roman"/>
                <w:b/>
                <w:bCs/>
                <w:color w:val="000000"/>
                <w:lang w:eastAsia="ru-RU"/>
              </w:rPr>
            </w:pPr>
            <w:r w:rsidRPr="000226BB">
              <w:rPr>
                <w:rFonts w:eastAsia="Times New Roman" w:cs="Times New Roman"/>
                <w:b/>
                <w:color w:val="000000"/>
                <w:sz w:val="22"/>
              </w:rPr>
              <w:t>12,286</w:t>
            </w:r>
          </w:p>
        </w:tc>
        <w:tc>
          <w:tcPr>
            <w:tcW w:w="1216" w:type="dxa"/>
            <w:tcBorders>
              <w:top w:val="nil"/>
              <w:left w:val="nil"/>
              <w:bottom w:val="single" w:sz="4" w:space="0" w:color="auto"/>
              <w:right w:val="single" w:sz="4" w:space="0" w:color="auto"/>
            </w:tcBorders>
            <w:shd w:val="clear" w:color="000000" w:fill="FCE4D6"/>
            <w:vAlign w:val="center"/>
            <w:hideMark/>
          </w:tcPr>
          <w:p w:rsidR="004D5430" w:rsidRPr="000226BB" w:rsidRDefault="004D5430" w:rsidP="004D5430">
            <w:pPr>
              <w:jc w:val="center"/>
              <w:rPr>
                <w:rFonts w:eastAsia="Times New Roman" w:cs="Times New Roman"/>
                <w:b/>
                <w:bCs/>
                <w:color w:val="000000"/>
                <w:lang w:eastAsia="ru-RU"/>
              </w:rPr>
            </w:pPr>
            <w:r w:rsidRPr="000226BB">
              <w:rPr>
                <w:rFonts w:eastAsia="Times New Roman" w:cs="Times New Roman"/>
                <w:b/>
                <w:color w:val="000000"/>
                <w:sz w:val="22"/>
              </w:rPr>
              <w:t>0,2402</w:t>
            </w:r>
          </w:p>
        </w:tc>
        <w:tc>
          <w:tcPr>
            <w:tcW w:w="1962" w:type="dxa"/>
            <w:tcBorders>
              <w:top w:val="nil"/>
              <w:left w:val="nil"/>
              <w:bottom w:val="single" w:sz="4" w:space="0" w:color="auto"/>
              <w:right w:val="single" w:sz="4" w:space="0" w:color="auto"/>
            </w:tcBorders>
            <w:shd w:val="clear" w:color="000000" w:fill="FCE4D6"/>
            <w:vAlign w:val="center"/>
            <w:hideMark/>
          </w:tcPr>
          <w:p w:rsidR="004D5430" w:rsidRPr="000226BB" w:rsidRDefault="004D5430" w:rsidP="004D5430">
            <w:pPr>
              <w:jc w:val="center"/>
              <w:rPr>
                <w:rFonts w:eastAsia="Times New Roman" w:cs="Times New Roman"/>
                <w:b/>
                <w:bCs/>
                <w:color w:val="000000"/>
                <w:lang w:eastAsia="ru-RU"/>
              </w:rPr>
            </w:pPr>
            <w:r w:rsidRPr="000226BB">
              <w:rPr>
                <w:rFonts w:eastAsia="Times New Roman" w:cs="Times New Roman"/>
                <w:b/>
                <w:color w:val="000000"/>
                <w:sz w:val="22"/>
              </w:rPr>
              <w:t>4,9545</w:t>
            </w:r>
          </w:p>
        </w:tc>
        <w:tc>
          <w:tcPr>
            <w:tcW w:w="1798" w:type="dxa"/>
            <w:tcBorders>
              <w:top w:val="nil"/>
              <w:left w:val="nil"/>
              <w:bottom w:val="single" w:sz="4" w:space="0" w:color="auto"/>
              <w:right w:val="single" w:sz="4" w:space="0" w:color="auto"/>
            </w:tcBorders>
            <w:shd w:val="clear" w:color="000000" w:fill="FCE4D6"/>
            <w:vAlign w:val="center"/>
            <w:hideMark/>
          </w:tcPr>
          <w:p w:rsidR="004D5430" w:rsidRPr="000226BB" w:rsidRDefault="004D5430" w:rsidP="004D5430">
            <w:pPr>
              <w:jc w:val="center"/>
              <w:rPr>
                <w:rFonts w:eastAsia="Times New Roman" w:cs="Times New Roman"/>
                <w:b/>
                <w:bCs/>
                <w:color w:val="000000"/>
                <w:lang w:eastAsia="ru-RU"/>
              </w:rPr>
            </w:pPr>
            <w:r w:rsidRPr="000226BB">
              <w:rPr>
                <w:rFonts w:eastAsia="Times New Roman" w:cs="Times New Roman"/>
                <w:b/>
                <w:bCs/>
                <w:color w:val="000000"/>
                <w:sz w:val="22"/>
                <w:lang w:eastAsia="ru-RU"/>
              </w:rPr>
              <w:t>-</w:t>
            </w:r>
          </w:p>
        </w:tc>
      </w:tr>
      <w:tr w:rsidR="006D2659" w:rsidRPr="000226BB" w:rsidTr="00CF2F30">
        <w:trPr>
          <w:trHeight w:val="265"/>
        </w:trPr>
        <w:tc>
          <w:tcPr>
            <w:tcW w:w="14715" w:type="dxa"/>
            <w:gridSpan w:val="9"/>
            <w:tcBorders>
              <w:top w:val="single" w:sz="4" w:space="0" w:color="auto"/>
              <w:left w:val="single" w:sz="4" w:space="0" w:color="auto"/>
              <w:bottom w:val="single" w:sz="4" w:space="0" w:color="auto"/>
              <w:right w:val="single" w:sz="4" w:space="0" w:color="000000"/>
            </w:tcBorders>
            <w:shd w:val="clear" w:color="000000" w:fill="DDEBF7"/>
            <w:vAlign w:val="center"/>
            <w:hideMark/>
          </w:tcPr>
          <w:p w:rsidR="006D2659" w:rsidRPr="000226BB" w:rsidRDefault="006D2659" w:rsidP="006D2659">
            <w:pPr>
              <w:jc w:val="center"/>
              <w:rPr>
                <w:rFonts w:eastAsia="Times New Roman" w:cs="Times New Roman"/>
                <w:color w:val="000000"/>
                <w:lang w:eastAsia="ru-RU"/>
              </w:rPr>
            </w:pPr>
            <w:r w:rsidRPr="000226BB">
              <w:rPr>
                <w:rFonts w:eastAsia="Times New Roman" w:cs="Times New Roman"/>
                <w:color w:val="000000"/>
                <w:sz w:val="22"/>
                <w:lang w:eastAsia="ru-RU"/>
              </w:rPr>
              <w:t>ГБУСО ПО "Красногородский дом- интернат"</w:t>
            </w:r>
          </w:p>
        </w:tc>
      </w:tr>
      <w:tr w:rsidR="006D2659" w:rsidRPr="000226BB" w:rsidTr="00CF2F30">
        <w:trPr>
          <w:trHeight w:val="501"/>
        </w:trPr>
        <w:tc>
          <w:tcPr>
            <w:tcW w:w="467" w:type="dxa"/>
            <w:tcBorders>
              <w:top w:val="nil"/>
              <w:left w:val="single" w:sz="4" w:space="0" w:color="auto"/>
              <w:bottom w:val="single" w:sz="4" w:space="0" w:color="auto"/>
              <w:right w:val="single" w:sz="4" w:space="0" w:color="auto"/>
            </w:tcBorders>
            <w:shd w:val="clear" w:color="auto" w:fill="auto"/>
            <w:vAlign w:val="center"/>
            <w:hideMark/>
          </w:tcPr>
          <w:p w:rsidR="006D2659" w:rsidRPr="000226BB" w:rsidRDefault="006D2659" w:rsidP="006D2659">
            <w:pPr>
              <w:jc w:val="center"/>
              <w:rPr>
                <w:rFonts w:eastAsia="Times New Roman" w:cs="Times New Roman"/>
                <w:color w:val="000000"/>
                <w:lang w:eastAsia="ru-RU"/>
              </w:rPr>
            </w:pPr>
            <w:r w:rsidRPr="000226BB">
              <w:rPr>
                <w:rFonts w:eastAsia="Times New Roman" w:cs="Times New Roman"/>
                <w:color w:val="000000"/>
                <w:sz w:val="22"/>
                <w:lang w:val="en-US" w:eastAsia="ru-RU"/>
              </w:rPr>
              <w:t>7</w:t>
            </w:r>
          </w:p>
        </w:tc>
        <w:tc>
          <w:tcPr>
            <w:tcW w:w="2794" w:type="dxa"/>
            <w:tcBorders>
              <w:top w:val="nil"/>
              <w:left w:val="nil"/>
              <w:bottom w:val="single" w:sz="4" w:space="0" w:color="auto"/>
              <w:right w:val="single" w:sz="4" w:space="0" w:color="auto"/>
            </w:tcBorders>
            <w:shd w:val="clear" w:color="auto" w:fill="auto"/>
            <w:vAlign w:val="center"/>
            <w:hideMark/>
          </w:tcPr>
          <w:p w:rsidR="006D2659" w:rsidRPr="000226BB" w:rsidRDefault="006D2659" w:rsidP="006D2659">
            <w:pPr>
              <w:jc w:val="center"/>
              <w:rPr>
                <w:rFonts w:eastAsia="Times New Roman" w:cs="Times New Roman"/>
                <w:color w:val="000000"/>
                <w:lang w:eastAsia="ru-RU"/>
              </w:rPr>
            </w:pPr>
            <w:proofErr w:type="spellStart"/>
            <w:r w:rsidRPr="000226BB">
              <w:rPr>
                <w:rFonts w:eastAsia="Times New Roman" w:cs="Times New Roman"/>
                <w:color w:val="000000"/>
                <w:sz w:val="22"/>
                <w:lang w:val="en-US" w:eastAsia="ru-RU"/>
              </w:rPr>
              <w:t>Котельная</w:t>
            </w:r>
            <w:proofErr w:type="spellEnd"/>
            <w:r w:rsidRPr="000226BB">
              <w:rPr>
                <w:rFonts w:eastAsia="Times New Roman" w:cs="Times New Roman"/>
                <w:color w:val="000000"/>
                <w:sz w:val="22"/>
                <w:lang w:val="en-US" w:eastAsia="ru-RU"/>
              </w:rPr>
              <w:t xml:space="preserve"> в д. Саурово</w:t>
            </w:r>
          </w:p>
        </w:tc>
        <w:tc>
          <w:tcPr>
            <w:tcW w:w="1796" w:type="dxa"/>
            <w:tcBorders>
              <w:top w:val="nil"/>
              <w:left w:val="nil"/>
              <w:bottom w:val="single" w:sz="4" w:space="0" w:color="auto"/>
              <w:right w:val="single" w:sz="4" w:space="0" w:color="auto"/>
            </w:tcBorders>
            <w:shd w:val="clear" w:color="auto" w:fill="auto"/>
            <w:vAlign w:val="center"/>
            <w:hideMark/>
          </w:tcPr>
          <w:p w:rsidR="006D2659" w:rsidRPr="000226BB" w:rsidRDefault="006D2659" w:rsidP="006D2659">
            <w:pPr>
              <w:jc w:val="center"/>
              <w:rPr>
                <w:rFonts w:eastAsia="Times New Roman" w:cs="Times New Roman"/>
                <w:color w:val="000000"/>
                <w:lang w:eastAsia="ru-RU"/>
              </w:rPr>
            </w:pPr>
            <w:r w:rsidRPr="000226BB">
              <w:rPr>
                <w:rFonts w:eastAsia="Times New Roman" w:cs="Times New Roman"/>
                <w:color w:val="000000"/>
                <w:sz w:val="22"/>
                <w:lang w:val="en-US" w:eastAsia="ru-RU"/>
              </w:rPr>
              <w:t>5,28</w:t>
            </w:r>
          </w:p>
        </w:tc>
        <w:tc>
          <w:tcPr>
            <w:tcW w:w="1748" w:type="dxa"/>
            <w:tcBorders>
              <w:top w:val="nil"/>
              <w:left w:val="nil"/>
              <w:bottom w:val="single" w:sz="4" w:space="0" w:color="auto"/>
              <w:right w:val="single" w:sz="4" w:space="0" w:color="auto"/>
            </w:tcBorders>
            <w:shd w:val="clear" w:color="auto" w:fill="auto"/>
            <w:vAlign w:val="center"/>
            <w:hideMark/>
          </w:tcPr>
          <w:p w:rsidR="006D2659" w:rsidRPr="000226BB" w:rsidRDefault="006D2659" w:rsidP="006D2659">
            <w:pPr>
              <w:jc w:val="center"/>
              <w:rPr>
                <w:rFonts w:eastAsia="Times New Roman" w:cs="Times New Roman"/>
                <w:color w:val="000000"/>
                <w:lang w:eastAsia="ru-RU"/>
              </w:rPr>
            </w:pPr>
            <w:r w:rsidRPr="000226BB">
              <w:rPr>
                <w:rFonts w:eastAsia="Times New Roman" w:cs="Times New Roman"/>
                <w:color w:val="000000"/>
                <w:sz w:val="22"/>
                <w:lang w:val="en-US" w:eastAsia="ru-RU"/>
              </w:rPr>
              <w:t>5,28</w:t>
            </w:r>
          </w:p>
        </w:tc>
        <w:tc>
          <w:tcPr>
            <w:tcW w:w="1603" w:type="dxa"/>
            <w:tcBorders>
              <w:top w:val="nil"/>
              <w:left w:val="nil"/>
              <w:bottom w:val="single" w:sz="4" w:space="0" w:color="auto"/>
              <w:right w:val="single" w:sz="4" w:space="0" w:color="auto"/>
            </w:tcBorders>
            <w:shd w:val="clear" w:color="auto" w:fill="auto"/>
            <w:vAlign w:val="center"/>
            <w:hideMark/>
          </w:tcPr>
          <w:p w:rsidR="006D2659" w:rsidRPr="000226BB" w:rsidRDefault="006D2659" w:rsidP="006D2659">
            <w:pPr>
              <w:jc w:val="center"/>
              <w:rPr>
                <w:rFonts w:eastAsia="Times New Roman" w:cs="Times New Roman"/>
                <w:color w:val="000000"/>
                <w:lang w:eastAsia="ru-RU"/>
              </w:rPr>
            </w:pPr>
            <w:r w:rsidRPr="000226BB">
              <w:rPr>
                <w:rFonts w:eastAsia="Times New Roman" w:cs="Times New Roman"/>
                <w:color w:val="000000"/>
                <w:sz w:val="22"/>
                <w:lang w:val="en-US" w:eastAsia="ru-RU"/>
              </w:rPr>
              <w:t>0</w:t>
            </w:r>
            <w:r w:rsidR="004D5430" w:rsidRPr="000226BB">
              <w:rPr>
                <w:rFonts w:eastAsia="Times New Roman" w:cs="Times New Roman"/>
                <w:color w:val="000000"/>
                <w:sz w:val="22"/>
                <w:lang w:eastAsia="ru-RU"/>
              </w:rPr>
              <w:t>,00</w:t>
            </w:r>
          </w:p>
        </w:tc>
        <w:tc>
          <w:tcPr>
            <w:tcW w:w="1331" w:type="dxa"/>
            <w:tcBorders>
              <w:top w:val="nil"/>
              <w:left w:val="nil"/>
              <w:bottom w:val="single" w:sz="4" w:space="0" w:color="auto"/>
              <w:right w:val="single" w:sz="4" w:space="0" w:color="auto"/>
            </w:tcBorders>
            <w:shd w:val="clear" w:color="auto" w:fill="auto"/>
            <w:vAlign w:val="center"/>
            <w:hideMark/>
          </w:tcPr>
          <w:p w:rsidR="006D2659" w:rsidRPr="000226BB" w:rsidRDefault="006D2659" w:rsidP="006D2659">
            <w:pPr>
              <w:jc w:val="center"/>
              <w:rPr>
                <w:rFonts w:eastAsia="Times New Roman" w:cs="Times New Roman"/>
                <w:color w:val="000000"/>
                <w:lang w:eastAsia="ru-RU"/>
              </w:rPr>
            </w:pPr>
            <w:r w:rsidRPr="000226BB">
              <w:rPr>
                <w:rFonts w:eastAsia="Times New Roman" w:cs="Times New Roman"/>
                <w:color w:val="000000"/>
                <w:sz w:val="22"/>
                <w:lang w:val="en-US" w:eastAsia="ru-RU"/>
              </w:rPr>
              <w:t>5,28</w:t>
            </w:r>
          </w:p>
        </w:tc>
        <w:tc>
          <w:tcPr>
            <w:tcW w:w="1216" w:type="dxa"/>
            <w:tcBorders>
              <w:top w:val="nil"/>
              <w:left w:val="nil"/>
              <w:bottom w:val="single" w:sz="4" w:space="0" w:color="auto"/>
              <w:right w:val="single" w:sz="4" w:space="0" w:color="auto"/>
            </w:tcBorders>
            <w:shd w:val="clear" w:color="auto" w:fill="auto"/>
            <w:vAlign w:val="center"/>
            <w:hideMark/>
          </w:tcPr>
          <w:p w:rsidR="006D2659" w:rsidRPr="000226BB" w:rsidRDefault="006D2659" w:rsidP="006D2659">
            <w:pPr>
              <w:jc w:val="center"/>
              <w:rPr>
                <w:rFonts w:eastAsia="Times New Roman" w:cs="Times New Roman"/>
                <w:color w:val="000000"/>
                <w:lang w:eastAsia="ru-RU"/>
              </w:rPr>
            </w:pPr>
            <w:r w:rsidRPr="000226BB">
              <w:rPr>
                <w:rFonts w:eastAsia="Times New Roman" w:cs="Times New Roman"/>
                <w:color w:val="000000"/>
                <w:sz w:val="22"/>
                <w:lang w:val="en-US" w:eastAsia="ru-RU"/>
              </w:rPr>
              <w:t>0,007</w:t>
            </w:r>
          </w:p>
        </w:tc>
        <w:tc>
          <w:tcPr>
            <w:tcW w:w="1962" w:type="dxa"/>
            <w:tcBorders>
              <w:top w:val="nil"/>
              <w:left w:val="nil"/>
              <w:bottom w:val="single" w:sz="4" w:space="0" w:color="auto"/>
              <w:right w:val="single" w:sz="4" w:space="0" w:color="auto"/>
            </w:tcBorders>
            <w:shd w:val="clear" w:color="auto" w:fill="auto"/>
            <w:vAlign w:val="center"/>
            <w:hideMark/>
          </w:tcPr>
          <w:p w:rsidR="006D2659" w:rsidRPr="000226BB" w:rsidRDefault="006D2659" w:rsidP="006D2659">
            <w:pPr>
              <w:jc w:val="center"/>
              <w:rPr>
                <w:rFonts w:eastAsia="Times New Roman" w:cs="Times New Roman"/>
                <w:color w:val="000000"/>
                <w:lang w:eastAsia="ru-RU"/>
              </w:rPr>
            </w:pPr>
            <w:r w:rsidRPr="000226BB">
              <w:rPr>
                <w:rFonts w:eastAsia="Times New Roman" w:cs="Times New Roman"/>
                <w:color w:val="000000"/>
                <w:sz w:val="22"/>
                <w:lang w:val="en-US" w:eastAsia="ru-RU"/>
              </w:rPr>
              <w:t>1,192</w:t>
            </w:r>
          </w:p>
        </w:tc>
        <w:tc>
          <w:tcPr>
            <w:tcW w:w="1798" w:type="dxa"/>
            <w:tcBorders>
              <w:top w:val="nil"/>
              <w:left w:val="nil"/>
              <w:bottom w:val="single" w:sz="4" w:space="0" w:color="auto"/>
              <w:right w:val="single" w:sz="4" w:space="0" w:color="auto"/>
            </w:tcBorders>
            <w:shd w:val="clear" w:color="auto" w:fill="auto"/>
            <w:vAlign w:val="center"/>
            <w:hideMark/>
          </w:tcPr>
          <w:p w:rsidR="006D2659" w:rsidRPr="000226BB" w:rsidRDefault="006D2659" w:rsidP="006D2659">
            <w:pPr>
              <w:jc w:val="center"/>
              <w:rPr>
                <w:rFonts w:eastAsia="Times New Roman" w:cs="Times New Roman"/>
                <w:color w:val="000000"/>
                <w:lang w:eastAsia="ru-RU"/>
              </w:rPr>
            </w:pPr>
            <w:r w:rsidRPr="000226BB">
              <w:rPr>
                <w:rFonts w:eastAsia="Times New Roman" w:cs="Times New Roman"/>
                <w:color w:val="000000"/>
                <w:sz w:val="22"/>
                <w:lang w:eastAsia="ru-RU"/>
              </w:rPr>
              <w:t>4,081</w:t>
            </w:r>
          </w:p>
        </w:tc>
      </w:tr>
      <w:tr w:rsidR="004D5430" w:rsidRPr="000226BB" w:rsidTr="00CF2F30">
        <w:trPr>
          <w:trHeight w:val="265"/>
        </w:trPr>
        <w:tc>
          <w:tcPr>
            <w:tcW w:w="467" w:type="dxa"/>
            <w:tcBorders>
              <w:top w:val="nil"/>
              <w:left w:val="single" w:sz="4" w:space="0" w:color="auto"/>
              <w:bottom w:val="single" w:sz="4" w:space="0" w:color="auto"/>
              <w:right w:val="single" w:sz="4" w:space="0" w:color="auto"/>
            </w:tcBorders>
            <w:shd w:val="clear" w:color="000000" w:fill="F2F2F2"/>
            <w:vAlign w:val="center"/>
            <w:hideMark/>
          </w:tcPr>
          <w:p w:rsidR="004D5430" w:rsidRPr="000226BB" w:rsidRDefault="004D5430" w:rsidP="004D5430">
            <w:pPr>
              <w:jc w:val="center"/>
              <w:rPr>
                <w:rFonts w:eastAsia="Times New Roman" w:cs="Times New Roman"/>
                <w:b/>
                <w:bCs/>
                <w:color w:val="000000"/>
                <w:lang w:eastAsia="ru-RU"/>
              </w:rPr>
            </w:pPr>
            <w:r w:rsidRPr="000226BB">
              <w:rPr>
                <w:rFonts w:eastAsia="Times New Roman" w:cs="Times New Roman"/>
                <w:b/>
                <w:bCs/>
                <w:color w:val="000000"/>
                <w:sz w:val="22"/>
                <w:lang w:eastAsia="ru-RU"/>
              </w:rPr>
              <w:t> </w:t>
            </w:r>
          </w:p>
        </w:tc>
        <w:tc>
          <w:tcPr>
            <w:tcW w:w="2794" w:type="dxa"/>
            <w:tcBorders>
              <w:top w:val="nil"/>
              <w:left w:val="nil"/>
              <w:bottom w:val="single" w:sz="4" w:space="0" w:color="auto"/>
              <w:right w:val="single" w:sz="4" w:space="0" w:color="auto"/>
            </w:tcBorders>
            <w:shd w:val="clear" w:color="000000" w:fill="F2F2F2"/>
            <w:vAlign w:val="center"/>
            <w:hideMark/>
          </w:tcPr>
          <w:p w:rsidR="004D5430" w:rsidRPr="000226BB" w:rsidRDefault="004D5430" w:rsidP="004D5430">
            <w:pPr>
              <w:rPr>
                <w:rFonts w:eastAsia="Times New Roman" w:cs="Times New Roman"/>
                <w:b/>
                <w:bCs/>
                <w:color w:val="000000"/>
                <w:lang w:eastAsia="ru-RU"/>
              </w:rPr>
            </w:pPr>
            <w:proofErr w:type="spellStart"/>
            <w:r w:rsidRPr="000226BB">
              <w:rPr>
                <w:rFonts w:eastAsia="Times New Roman" w:cs="Times New Roman"/>
                <w:b/>
                <w:bCs/>
                <w:color w:val="000000"/>
                <w:sz w:val="22"/>
                <w:lang w:val="en-US" w:eastAsia="ru-RU"/>
              </w:rPr>
              <w:t>Итого</w:t>
            </w:r>
            <w:proofErr w:type="spellEnd"/>
            <w:r w:rsidRPr="000226BB">
              <w:rPr>
                <w:rFonts w:eastAsia="Times New Roman" w:cs="Times New Roman"/>
                <w:b/>
                <w:bCs/>
                <w:color w:val="000000"/>
                <w:sz w:val="22"/>
                <w:lang w:val="en-US" w:eastAsia="ru-RU"/>
              </w:rPr>
              <w:t xml:space="preserve"> </w:t>
            </w:r>
            <w:proofErr w:type="spellStart"/>
            <w:r w:rsidRPr="000226BB">
              <w:rPr>
                <w:rFonts w:eastAsia="Times New Roman" w:cs="Times New Roman"/>
                <w:b/>
                <w:bCs/>
                <w:color w:val="000000"/>
                <w:sz w:val="22"/>
                <w:lang w:val="en-US" w:eastAsia="ru-RU"/>
              </w:rPr>
              <w:t>по</w:t>
            </w:r>
            <w:proofErr w:type="spellEnd"/>
            <w:r w:rsidRPr="000226BB">
              <w:rPr>
                <w:rFonts w:eastAsia="Times New Roman" w:cs="Times New Roman"/>
                <w:b/>
                <w:bCs/>
                <w:color w:val="000000"/>
                <w:sz w:val="22"/>
                <w:lang w:val="en-US" w:eastAsia="ru-RU"/>
              </w:rPr>
              <w:t xml:space="preserve"> МО:</w:t>
            </w:r>
          </w:p>
        </w:tc>
        <w:tc>
          <w:tcPr>
            <w:tcW w:w="1796" w:type="dxa"/>
            <w:tcBorders>
              <w:top w:val="nil"/>
              <w:left w:val="nil"/>
              <w:bottom w:val="single" w:sz="4" w:space="0" w:color="auto"/>
              <w:right w:val="single" w:sz="4" w:space="0" w:color="auto"/>
            </w:tcBorders>
            <w:shd w:val="clear" w:color="000000" w:fill="F2F2F2"/>
            <w:vAlign w:val="center"/>
            <w:hideMark/>
          </w:tcPr>
          <w:p w:rsidR="004D5430" w:rsidRPr="000226BB" w:rsidRDefault="004D5430" w:rsidP="004D5430">
            <w:pPr>
              <w:jc w:val="center"/>
              <w:rPr>
                <w:rFonts w:eastAsia="Times New Roman" w:cs="Times New Roman"/>
                <w:b/>
                <w:bCs/>
                <w:color w:val="000000"/>
                <w:lang w:eastAsia="ru-RU"/>
              </w:rPr>
            </w:pPr>
            <w:r w:rsidRPr="000226BB">
              <w:rPr>
                <w:b/>
                <w:bCs/>
                <w:color w:val="000000"/>
                <w:sz w:val="22"/>
                <w:szCs w:val="20"/>
              </w:rPr>
              <w:t>18,646</w:t>
            </w:r>
          </w:p>
        </w:tc>
        <w:tc>
          <w:tcPr>
            <w:tcW w:w="1748" w:type="dxa"/>
            <w:tcBorders>
              <w:top w:val="nil"/>
              <w:left w:val="nil"/>
              <w:bottom w:val="single" w:sz="4" w:space="0" w:color="auto"/>
              <w:right w:val="single" w:sz="4" w:space="0" w:color="auto"/>
            </w:tcBorders>
            <w:shd w:val="clear" w:color="000000" w:fill="F2F2F2"/>
            <w:vAlign w:val="center"/>
            <w:hideMark/>
          </w:tcPr>
          <w:p w:rsidR="004D5430" w:rsidRPr="000226BB" w:rsidRDefault="004D5430" w:rsidP="004D5430">
            <w:pPr>
              <w:jc w:val="center"/>
              <w:rPr>
                <w:rFonts w:eastAsia="Times New Roman" w:cs="Times New Roman"/>
                <w:b/>
                <w:bCs/>
                <w:color w:val="000000"/>
                <w:lang w:eastAsia="ru-RU"/>
              </w:rPr>
            </w:pPr>
            <w:r w:rsidRPr="000226BB">
              <w:rPr>
                <w:b/>
                <w:bCs/>
                <w:color w:val="000000"/>
                <w:sz w:val="22"/>
                <w:szCs w:val="20"/>
              </w:rPr>
              <w:t>17,566</w:t>
            </w:r>
          </w:p>
        </w:tc>
        <w:tc>
          <w:tcPr>
            <w:tcW w:w="1603" w:type="dxa"/>
            <w:tcBorders>
              <w:top w:val="nil"/>
              <w:left w:val="nil"/>
              <w:bottom w:val="single" w:sz="4" w:space="0" w:color="auto"/>
              <w:right w:val="single" w:sz="4" w:space="0" w:color="auto"/>
            </w:tcBorders>
            <w:shd w:val="clear" w:color="000000" w:fill="F2F2F2"/>
            <w:vAlign w:val="center"/>
            <w:hideMark/>
          </w:tcPr>
          <w:p w:rsidR="004D5430" w:rsidRPr="000226BB" w:rsidRDefault="004D5430" w:rsidP="004D5430">
            <w:pPr>
              <w:jc w:val="center"/>
              <w:rPr>
                <w:rFonts w:eastAsia="Times New Roman" w:cs="Times New Roman"/>
                <w:b/>
                <w:bCs/>
                <w:color w:val="000000"/>
                <w:lang w:eastAsia="ru-RU"/>
              </w:rPr>
            </w:pPr>
            <w:r w:rsidRPr="000226BB">
              <w:rPr>
                <w:b/>
                <w:bCs/>
                <w:color w:val="000000"/>
                <w:sz w:val="22"/>
                <w:szCs w:val="20"/>
              </w:rPr>
              <w:t>0</w:t>
            </w:r>
          </w:p>
        </w:tc>
        <w:tc>
          <w:tcPr>
            <w:tcW w:w="1331" w:type="dxa"/>
            <w:tcBorders>
              <w:top w:val="nil"/>
              <w:left w:val="nil"/>
              <w:bottom w:val="single" w:sz="4" w:space="0" w:color="auto"/>
              <w:right w:val="single" w:sz="4" w:space="0" w:color="auto"/>
            </w:tcBorders>
            <w:shd w:val="clear" w:color="000000" w:fill="F2F2F2"/>
            <w:vAlign w:val="center"/>
            <w:hideMark/>
          </w:tcPr>
          <w:p w:rsidR="004D5430" w:rsidRPr="000226BB" w:rsidRDefault="004D5430" w:rsidP="004D5430">
            <w:pPr>
              <w:jc w:val="center"/>
              <w:rPr>
                <w:rFonts w:eastAsia="Times New Roman" w:cs="Times New Roman"/>
                <w:b/>
                <w:bCs/>
                <w:color w:val="000000"/>
                <w:lang w:eastAsia="ru-RU"/>
              </w:rPr>
            </w:pPr>
            <w:r w:rsidRPr="000226BB">
              <w:rPr>
                <w:b/>
                <w:bCs/>
                <w:color w:val="000000"/>
                <w:sz w:val="22"/>
                <w:szCs w:val="20"/>
              </w:rPr>
              <w:t>17,566</w:t>
            </w:r>
          </w:p>
        </w:tc>
        <w:tc>
          <w:tcPr>
            <w:tcW w:w="1216" w:type="dxa"/>
            <w:tcBorders>
              <w:top w:val="nil"/>
              <w:left w:val="nil"/>
              <w:bottom w:val="single" w:sz="4" w:space="0" w:color="auto"/>
              <w:right w:val="single" w:sz="4" w:space="0" w:color="auto"/>
            </w:tcBorders>
            <w:shd w:val="clear" w:color="000000" w:fill="F2F2F2"/>
            <w:vAlign w:val="center"/>
            <w:hideMark/>
          </w:tcPr>
          <w:p w:rsidR="004D5430" w:rsidRPr="000226BB" w:rsidRDefault="004D5430" w:rsidP="004D5430">
            <w:pPr>
              <w:jc w:val="center"/>
              <w:rPr>
                <w:rFonts w:eastAsia="Times New Roman" w:cs="Times New Roman"/>
                <w:b/>
                <w:bCs/>
                <w:color w:val="000000"/>
                <w:lang w:eastAsia="ru-RU"/>
              </w:rPr>
            </w:pPr>
            <w:r w:rsidRPr="000226BB">
              <w:rPr>
                <w:b/>
                <w:bCs/>
                <w:color w:val="000000"/>
                <w:sz w:val="22"/>
                <w:szCs w:val="20"/>
              </w:rPr>
              <w:t>0,2472</w:t>
            </w:r>
          </w:p>
        </w:tc>
        <w:tc>
          <w:tcPr>
            <w:tcW w:w="1962" w:type="dxa"/>
            <w:tcBorders>
              <w:top w:val="nil"/>
              <w:left w:val="nil"/>
              <w:bottom w:val="single" w:sz="4" w:space="0" w:color="auto"/>
              <w:right w:val="single" w:sz="4" w:space="0" w:color="auto"/>
            </w:tcBorders>
            <w:shd w:val="clear" w:color="000000" w:fill="F2F2F2"/>
            <w:vAlign w:val="center"/>
            <w:hideMark/>
          </w:tcPr>
          <w:p w:rsidR="004D5430" w:rsidRPr="000226BB" w:rsidRDefault="004D5430" w:rsidP="004D5430">
            <w:pPr>
              <w:jc w:val="center"/>
              <w:rPr>
                <w:rFonts w:eastAsia="Times New Roman" w:cs="Times New Roman"/>
                <w:b/>
                <w:bCs/>
                <w:color w:val="000000"/>
                <w:lang w:eastAsia="ru-RU"/>
              </w:rPr>
            </w:pPr>
            <w:r w:rsidRPr="000226BB">
              <w:rPr>
                <w:b/>
                <w:bCs/>
                <w:color w:val="000000"/>
                <w:sz w:val="22"/>
                <w:szCs w:val="20"/>
              </w:rPr>
              <w:t>6,1465</w:t>
            </w:r>
          </w:p>
        </w:tc>
        <w:tc>
          <w:tcPr>
            <w:tcW w:w="1798" w:type="dxa"/>
            <w:tcBorders>
              <w:top w:val="nil"/>
              <w:left w:val="nil"/>
              <w:bottom w:val="single" w:sz="4" w:space="0" w:color="auto"/>
              <w:right w:val="single" w:sz="4" w:space="0" w:color="auto"/>
            </w:tcBorders>
            <w:shd w:val="clear" w:color="000000" w:fill="F2F2F2"/>
            <w:vAlign w:val="center"/>
            <w:hideMark/>
          </w:tcPr>
          <w:p w:rsidR="004D5430" w:rsidRPr="000226BB" w:rsidRDefault="004D5430" w:rsidP="004D5430">
            <w:pPr>
              <w:jc w:val="center"/>
              <w:rPr>
                <w:rFonts w:eastAsia="Times New Roman" w:cs="Times New Roman"/>
                <w:b/>
                <w:bCs/>
                <w:color w:val="000000"/>
                <w:lang w:eastAsia="ru-RU"/>
              </w:rPr>
            </w:pPr>
            <w:r w:rsidRPr="000226BB">
              <w:rPr>
                <w:rFonts w:eastAsia="Times New Roman" w:cs="Times New Roman"/>
                <w:b/>
                <w:bCs/>
                <w:color w:val="000000"/>
                <w:sz w:val="22"/>
                <w:lang w:eastAsia="ru-RU"/>
              </w:rPr>
              <w:t>-</w:t>
            </w:r>
          </w:p>
        </w:tc>
      </w:tr>
    </w:tbl>
    <w:p w:rsidR="006D2659" w:rsidRPr="000226BB" w:rsidRDefault="006D2659" w:rsidP="003D2D84">
      <w:pPr>
        <w:rPr>
          <w:rFonts w:cs="Times New Roman"/>
          <w:lang w:eastAsia="ru-RU"/>
        </w:rPr>
      </w:pPr>
    </w:p>
    <w:p w:rsidR="006D2659" w:rsidRPr="000226BB" w:rsidRDefault="006D2659" w:rsidP="006D2659">
      <w:pPr>
        <w:pStyle w:val="a0"/>
        <w:rPr>
          <w:rFonts w:cs="Times New Roman"/>
          <w:lang w:eastAsia="ru-RU"/>
        </w:rPr>
        <w:sectPr w:rsidR="006D2659" w:rsidRPr="000226BB" w:rsidSect="006D2659">
          <w:pgSz w:w="16838" w:h="11906" w:orient="landscape"/>
          <w:pgMar w:top="1418" w:right="1134" w:bottom="850" w:left="1134" w:header="708" w:footer="708" w:gutter="0"/>
          <w:cols w:space="708"/>
          <w:docGrid w:linePitch="360"/>
        </w:sectPr>
      </w:pPr>
    </w:p>
    <w:p w:rsidR="003D2D84" w:rsidRPr="000226BB" w:rsidRDefault="003D2D84" w:rsidP="003D2D84">
      <w:pPr>
        <w:pStyle w:val="2"/>
        <w:ind w:left="0" w:firstLine="0"/>
        <w:rPr>
          <w:szCs w:val="22"/>
        </w:rPr>
      </w:pPr>
      <w:bookmarkStart w:id="339" w:name="_Toc45099622"/>
      <w:bookmarkStart w:id="340" w:name="_Toc45614817"/>
      <w:bookmarkStart w:id="341" w:name="_Toc54952856"/>
      <w:bookmarkStart w:id="342" w:name="_Toc213674823"/>
      <w:r w:rsidRPr="000226BB">
        <w:rPr>
          <w:rFonts w:eastAsiaTheme="minorHAnsi"/>
          <w:szCs w:val="22"/>
        </w:rPr>
        <w:lastRenderedPageBreak/>
        <w:t>1.6.2 Описание</w:t>
      </w:r>
      <w:r w:rsidR="00B029A6">
        <w:rPr>
          <w:rFonts w:eastAsiaTheme="minorHAnsi"/>
          <w:szCs w:val="22"/>
        </w:rPr>
        <w:t xml:space="preserve"> </w:t>
      </w:r>
      <w:hyperlink r:id="rId98" w:anchor="bookmark71" w:history="1">
        <w:r w:rsidRPr="000226BB">
          <w:rPr>
            <w:szCs w:val="22"/>
          </w:rPr>
          <w:t>резервов и дефицитов тепловой мощности нетто по каждому источнику тепловой</w:t>
        </w:r>
      </w:hyperlink>
      <w:r w:rsidR="00B029A6">
        <w:t xml:space="preserve"> </w:t>
      </w:r>
      <w:hyperlink r:id="rId99" w:anchor="bookmark71" w:history="1">
        <w:r w:rsidRPr="000226BB">
          <w:rPr>
            <w:szCs w:val="22"/>
          </w:rPr>
          <w:t>энергии</w:t>
        </w:r>
        <w:bookmarkEnd w:id="339"/>
      </w:hyperlink>
      <w:r w:rsidRPr="000226BB">
        <w:rPr>
          <w:szCs w:val="22"/>
        </w:rPr>
        <w:t xml:space="preserve">, </w:t>
      </w:r>
      <w:r w:rsidRPr="000226BB">
        <w:t>а в ценовых зонах теплоснабжения - по каждой системе теплоснабжения</w:t>
      </w:r>
      <w:bookmarkEnd w:id="340"/>
      <w:bookmarkEnd w:id="341"/>
      <w:bookmarkEnd w:id="342"/>
    </w:p>
    <w:p w:rsidR="003D2D84" w:rsidRPr="000226BB" w:rsidRDefault="003D2D84" w:rsidP="003D2D84">
      <w:pPr>
        <w:pStyle w:val="a0"/>
        <w:rPr>
          <w:rFonts w:cs="Times New Roman"/>
          <w:lang w:eastAsia="ru-RU"/>
        </w:rPr>
      </w:pPr>
    </w:p>
    <w:p w:rsidR="00696F81" w:rsidRPr="000226BB" w:rsidRDefault="003D2D84" w:rsidP="00CF2F30">
      <w:pPr>
        <w:pStyle w:val="a0"/>
        <w:ind w:firstLine="708"/>
        <w:rPr>
          <w:rFonts w:cs="Times New Roman"/>
        </w:rPr>
      </w:pPr>
      <w:r w:rsidRPr="000226BB">
        <w:rPr>
          <w:rFonts w:cs="Times New Roman"/>
          <w:lang w:eastAsia="ru-RU"/>
        </w:rPr>
        <w:t>Анализируя данные о балансах тепловой мощности и тепловой нагрузки можно сделать следующие выводы о том</w:t>
      </w:r>
      <w:r w:rsidR="00CF2F30" w:rsidRPr="000226BB">
        <w:rPr>
          <w:rFonts w:cs="Times New Roman"/>
          <w:lang w:eastAsia="ru-RU"/>
        </w:rPr>
        <w:t>,</w:t>
      </w:r>
      <w:r w:rsidRPr="000226BB">
        <w:rPr>
          <w:rFonts w:cs="Times New Roman"/>
          <w:lang w:eastAsia="ru-RU"/>
        </w:rPr>
        <w:t xml:space="preserve"> что </w:t>
      </w:r>
      <w:bookmarkStart w:id="343" w:name="OLE_LINK24"/>
      <w:bookmarkStart w:id="344" w:name="OLE_LINK25"/>
      <w:bookmarkEnd w:id="343"/>
      <w:bookmarkEnd w:id="344"/>
      <w:r w:rsidRPr="000226BB">
        <w:rPr>
          <w:rFonts w:cs="Times New Roman"/>
          <w:lang w:eastAsia="ru-RU"/>
        </w:rPr>
        <w:t>каждый из источников имеет резерв тепловой мощности</w:t>
      </w:r>
      <w:r w:rsidR="00CF2F30" w:rsidRPr="000226BB">
        <w:rPr>
          <w:rFonts w:cs="Times New Roman"/>
          <w:lang w:eastAsia="ru-RU"/>
        </w:rPr>
        <w:t>.</w:t>
      </w:r>
    </w:p>
    <w:p w:rsidR="003D2D84" w:rsidRPr="000226BB" w:rsidRDefault="003D2D84" w:rsidP="003D2D84">
      <w:pPr>
        <w:pStyle w:val="a0"/>
        <w:rPr>
          <w:rFonts w:cs="Times New Roman"/>
          <w:lang w:eastAsia="ru-RU"/>
        </w:rPr>
      </w:pPr>
    </w:p>
    <w:p w:rsidR="003D2D84" w:rsidRPr="000226BB" w:rsidRDefault="003D2D84" w:rsidP="003D2D84">
      <w:pPr>
        <w:pStyle w:val="2"/>
        <w:ind w:left="0" w:firstLine="0"/>
        <w:rPr>
          <w:szCs w:val="22"/>
        </w:rPr>
      </w:pPr>
      <w:bookmarkStart w:id="345" w:name="_Toc45614818"/>
      <w:bookmarkStart w:id="346" w:name="_Toc54952857"/>
      <w:bookmarkStart w:id="347" w:name="_Toc213674824"/>
      <w:r w:rsidRPr="000226BB">
        <w:t>1.6.3 Описание гидравлических режимов, обеспечивающих передачу тепловой энергии от источника тепловой энергии до самого удаленного потребителя и характеризующих существующие возможности (резервы и дефициты по пропускной способности) передачи тепловой энергии от источника тепловой энергии к потребителю</w:t>
      </w:r>
      <w:bookmarkEnd w:id="345"/>
      <w:bookmarkEnd w:id="346"/>
      <w:bookmarkEnd w:id="347"/>
    </w:p>
    <w:p w:rsidR="003D2D84" w:rsidRPr="000226BB" w:rsidRDefault="003D2D84" w:rsidP="003D2D84">
      <w:pPr>
        <w:rPr>
          <w:rFonts w:cs="Times New Roman"/>
        </w:rPr>
      </w:pPr>
    </w:p>
    <w:p w:rsidR="003D2D84" w:rsidRPr="000226BB" w:rsidRDefault="003D2D84" w:rsidP="003D2D84">
      <w:pPr>
        <w:pStyle w:val="afa"/>
        <w:shd w:val="clear" w:color="auto" w:fill="FFFFFF" w:themeFill="background1"/>
        <w:ind w:firstLine="624"/>
        <w:jc w:val="both"/>
        <w:rPr>
          <w:rFonts w:eastAsia="Arial"/>
          <w:lang w:eastAsia="zh-CN"/>
        </w:rPr>
      </w:pPr>
      <w:r w:rsidRPr="000226BB">
        <w:rPr>
          <w:rFonts w:eastAsia="Arial"/>
          <w:lang w:eastAsia="zh-CN"/>
        </w:rPr>
        <w:t>Гидравлические режимы тепловых сетей обеспечивают достаточное давление теплоносителя у потребителей тепловой энергии, и не превышает допустимую норму.</w:t>
      </w:r>
    </w:p>
    <w:p w:rsidR="003D2D84" w:rsidRPr="000226BB" w:rsidRDefault="003D2D84" w:rsidP="003D2D84">
      <w:pPr>
        <w:rPr>
          <w:rFonts w:cs="Times New Roman"/>
          <w:lang w:eastAsia="ru-RU"/>
        </w:rPr>
      </w:pPr>
    </w:p>
    <w:p w:rsidR="003D2D84" w:rsidRPr="000226BB" w:rsidRDefault="003D2D84" w:rsidP="003D2D84">
      <w:pPr>
        <w:pStyle w:val="2"/>
        <w:ind w:left="0" w:firstLine="0"/>
        <w:rPr>
          <w:szCs w:val="22"/>
        </w:rPr>
      </w:pPr>
      <w:bookmarkStart w:id="348" w:name="_Toc45099624"/>
      <w:bookmarkStart w:id="349" w:name="_Toc45614819"/>
      <w:bookmarkStart w:id="350" w:name="_Toc54952858"/>
      <w:bookmarkStart w:id="351" w:name="_Toc213674825"/>
      <w:r w:rsidRPr="000226BB">
        <w:t xml:space="preserve">1.6.4 Описание </w:t>
      </w:r>
      <w:hyperlink r:id="rId100" w:anchor="bookmark73" w:history="1">
        <w:r w:rsidRPr="000226BB">
          <w:rPr>
            <w:szCs w:val="22"/>
          </w:rPr>
          <w:t>причины возникновения дефицитов тепловой мощности и последствий влияния</w:t>
        </w:r>
      </w:hyperlink>
      <w:r w:rsidR="00B029A6">
        <w:t xml:space="preserve"> </w:t>
      </w:r>
      <w:hyperlink r:id="rId101" w:anchor="bookmark73" w:history="1">
        <w:r w:rsidRPr="000226BB">
          <w:rPr>
            <w:szCs w:val="22"/>
          </w:rPr>
          <w:t>дефицитов на качество теплоснабжения</w:t>
        </w:r>
        <w:bookmarkEnd w:id="348"/>
        <w:bookmarkEnd w:id="349"/>
        <w:bookmarkEnd w:id="350"/>
        <w:bookmarkEnd w:id="351"/>
      </w:hyperlink>
    </w:p>
    <w:p w:rsidR="003D2D84" w:rsidRPr="000226BB" w:rsidRDefault="003D2D84" w:rsidP="003D2D84">
      <w:pPr>
        <w:ind w:firstLine="709"/>
        <w:rPr>
          <w:rFonts w:cs="Times New Roman"/>
          <w:lang w:eastAsia="ru-RU"/>
        </w:rPr>
      </w:pPr>
    </w:p>
    <w:p w:rsidR="003D2D84" w:rsidRPr="000226BB" w:rsidRDefault="003D2D84" w:rsidP="003D2D84">
      <w:pPr>
        <w:ind w:firstLine="709"/>
        <w:rPr>
          <w:rFonts w:cs="Times New Roman"/>
          <w:lang w:eastAsia="ru-RU"/>
        </w:rPr>
      </w:pPr>
      <w:r w:rsidRPr="000226BB">
        <w:rPr>
          <w:rFonts w:cs="Times New Roman"/>
          <w:lang w:eastAsia="ru-RU"/>
        </w:rPr>
        <w:t>Дефициты тепловой мощности отсутствуют.</w:t>
      </w:r>
    </w:p>
    <w:p w:rsidR="003D2D84" w:rsidRPr="000226BB" w:rsidRDefault="003D2D84" w:rsidP="003D2D84">
      <w:pPr>
        <w:rPr>
          <w:rFonts w:cs="Times New Roman"/>
        </w:rPr>
      </w:pPr>
    </w:p>
    <w:p w:rsidR="003D2D84" w:rsidRPr="000226BB" w:rsidRDefault="003D2D84" w:rsidP="003D2D84">
      <w:pPr>
        <w:pStyle w:val="2"/>
        <w:ind w:left="0" w:firstLine="0"/>
      </w:pPr>
      <w:bookmarkStart w:id="352" w:name="_Toc45099625"/>
      <w:bookmarkStart w:id="353" w:name="_Toc45614820"/>
      <w:bookmarkStart w:id="354" w:name="_Toc54952859"/>
      <w:bookmarkStart w:id="355" w:name="_Toc213674826"/>
      <w:r w:rsidRPr="000226BB">
        <w:t xml:space="preserve">1.6.5 </w:t>
      </w:r>
      <w:bookmarkEnd w:id="352"/>
      <w:r w:rsidRPr="000226BB">
        <w:t>Описание резервов тепловой мощности нетто источников тепловой энергии и возможностей расширения технологических зон действия источников тепловой энергии с резервами тепловой мощности нетто в зоны действия с дефицитом тепловой мощности</w:t>
      </w:r>
      <w:bookmarkEnd w:id="353"/>
      <w:bookmarkEnd w:id="354"/>
      <w:bookmarkEnd w:id="355"/>
    </w:p>
    <w:p w:rsidR="003D2D84" w:rsidRPr="000226BB" w:rsidRDefault="003D2D84" w:rsidP="003D2D84">
      <w:pPr>
        <w:ind w:firstLine="709"/>
        <w:rPr>
          <w:rFonts w:cs="Times New Roman"/>
          <w:lang w:eastAsia="ru-RU"/>
        </w:rPr>
      </w:pPr>
    </w:p>
    <w:p w:rsidR="003D2D84" w:rsidRPr="000226BB" w:rsidRDefault="003D2D84" w:rsidP="003D2D84">
      <w:pPr>
        <w:ind w:firstLine="709"/>
        <w:rPr>
          <w:rFonts w:cs="Times New Roman"/>
          <w:lang w:eastAsia="ru-RU"/>
        </w:rPr>
      </w:pPr>
      <w:r w:rsidRPr="000226BB">
        <w:rPr>
          <w:rFonts w:cs="Times New Roman"/>
          <w:lang w:eastAsia="ru-RU"/>
        </w:rPr>
        <w:t>Балансы тепловой мощности представлены в пункте 1.6.1.</w:t>
      </w:r>
    </w:p>
    <w:p w:rsidR="003D2D84" w:rsidRPr="000226BB" w:rsidRDefault="003D2D84" w:rsidP="003D2D84">
      <w:pPr>
        <w:rPr>
          <w:rFonts w:cs="Times New Roman"/>
        </w:rPr>
      </w:pPr>
    </w:p>
    <w:p w:rsidR="003D2D84" w:rsidRPr="000226BB" w:rsidRDefault="00CB6134" w:rsidP="003D2D84">
      <w:pPr>
        <w:pStyle w:val="2"/>
        <w:ind w:left="0" w:firstLine="0"/>
      </w:pPr>
      <w:hyperlink r:id="rId102" w:anchor="bookmark75" w:history="1">
        <w:bookmarkStart w:id="356" w:name="_Toc31810087"/>
        <w:bookmarkStart w:id="357" w:name="_Toc30058733"/>
        <w:bookmarkStart w:id="358" w:name="_Toc213674827"/>
        <w:r w:rsidR="003D2D84" w:rsidRPr="000226BB">
          <w:t xml:space="preserve">Часть 7. </w:t>
        </w:r>
        <w:bookmarkStart w:id="359" w:name="OLE_LINK76"/>
        <w:bookmarkStart w:id="360" w:name="OLE_LINK77"/>
        <w:bookmarkStart w:id="361" w:name="OLE_LINK78"/>
        <w:r w:rsidR="003D2D84" w:rsidRPr="000226BB">
          <w:t>БАЛАНСЫ ТЕПЛОНОСИТЕЛЯ</w:t>
        </w:r>
        <w:bookmarkEnd w:id="356"/>
        <w:bookmarkEnd w:id="357"/>
        <w:bookmarkEnd w:id="358"/>
        <w:bookmarkEnd w:id="359"/>
        <w:bookmarkEnd w:id="360"/>
        <w:bookmarkEnd w:id="361"/>
      </w:hyperlink>
    </w:p>
    <w:p w:rsidR="003D2D84" w:rsidRPr="000226BB" w:rsidRDefault="003D2D84" w:rsidP="003D2D84">
      <w:pPr>
        <w:rPr>
          <w:rFonts w:cs="Times New Roman"/>
        </w:rPr>
      </w:pPr>
      <w:bookmarkStart w:id="362" w:name="_Toc30058734"/>
      <w:bookmarkStart w:id="363" w:name="_Toc31810088"/>
    </w:p>
    <w:p w:rsidR="003D2D84" w:rsidRPr="000226BB" w:rsidRDefault="003D2D84" w:rsidP="003D2D84">
      <w:pPr>
        <w:pStyle w:val="2"/>
        <w:ind w:left="0" w:firstLine="0"/>
        <w:rPr>
          <w:szCs w:val="22"/>
        </w:rPr>
      </w:pPr>
      <w:bookmarkStart w:id="364" w:name="_Toc213674828"/>
      <w:r w:rsidRPr="000226BB">
        <w:rPr>
          <w:szCs w:val="22"/>
        </w:rPr>
        <w:t xml:space="preserve">1.7.1 </w:t>
      </w:r>
      <w:bookmarkStart w:id="365" w:name="_Hlk213407706"/>
      <w:r w:rsidR="0011576B" w:rsidRPr="000226BB">
        <w:rPr>
          <w:szCs w:val="22"/>
        </w:rPr>
        <w:fldChar w:fldCharType="begin"/>
      </w:r>
      <w:r w:rsidRPr="000226BB">
        <w:rPr>
          <w:szCs w:val="22"/>
        </w:rPr>
        <w:instrText xml:space="preserve"> HYPERLINK "file:///C:\\Users\\t1\\Desktop\\кировск\\2019%20Том%201%20Схема%20ТС%20Кировск.doc" \l "bookmark76" </w:instrText>
      </w:r>
      <w:r w:rsidR="0011576B" w:rsidRPr="000226BB">
        <w:rPr>
          <w:szCs w:val="22"/>
        </w:rPr>
        <w:fldChar w:fldCharType="separate"/>
      </w:r>
      <w:r w:rsidRPr="000226BB">
        <w:rPr>
          <w:szCs w:val="22"/>
        </w:rPr>
        <w:t>Описание балансов производительности водоподготовительных установок</w:t>
      </w:r>
      <w:r w:rsidR="0011576B" w:rsidRPr="000226BB">
        <w:rPr>
          <w:szCs w:val="22"/>
        </w:rPr>
        <w:fldChar w:fldCharType="end"/>
      </w:r>
      <w:r w:rsidR="00B029A6">
        <w:rPr>
          <w:szCs w:val="22"/>
        </w:rPr>
        <w:t xml:space="preserve"> </w:t>
      </w:r>
      <w:hyperlink r:id="rId103" w:anchor="bookmark76" w:history="1">
        <w:r w:rsidRPr="000226BB">
          <w:rPr>
            <w:szCs w:val="22"/>
          </w:rPr>
          <w:t>теплоносителя для тепловых сетей и максимального потребления теплоносителя в</w:t>
        </w:r>
      </w:hyperlink>
      <w:r w:rsidR="00B029A6">
        <w:t xml:space="preserve"> </w:t>
      </w:r>
      <w:hyperlink r:id="rId104" w:anchor="bookmark76" w:history="1">
        <w:r w:rsidRPr="000226BB">
          <w:rPr>
            <w:szCs w:val="22"/>
          </w:rPr>
          <w:t>теплоиспользующих установках потребителей в перспективных зонах действия систем</w:t>
        </w:r>
      </w:hyperlink>
      <w:r w:rsidR="00B029A6">
        <w:t xml:space="preserve"> </w:t>
      </w:r>
      <w:hyperlink r:id="rId105" w:anchor="bookmark76" w:history="1">
        <w:r w:rsidRPr="000226BB">
          <w:rPr>
            <w:szCs w:val="22"/>
          </w:rPr>
          <w:t>теплоснабжения и источников тепловой энергии, в том числе работающих на единую</w:t>
        </w:r>
      </w:hyperlink>
      <w:r w:rsidR="00B029A6">
        <w:t xml:space="preserve"> </w:t>
      </w:r>
      <w:hyperlink r:id="rId106" w:anchor="bookmark76" w:history="1">
        <w:r w:rsidRPr="000226BB">
          <w:rPr>
            <w:szCs w:val="22"/>
          </w:rPr>
          <w:t>тепловую сеть</w:t>
        </w:r>
        <w:bookmarkEnd w:id="362"/>
        <w:bookmarkEnd w:id="363"/>
        <w:bookmarkEnd w:id="364"/>
      </w:hyperlink>
      <w:bookmarkEnd w:id="365"/>
    </w:p>
    <w:p w:rsidR="003D2D84" w:rsidRPr="000226BB" w:rsidRDefault="003D2D84" w:rsidP="003D2D84">
      <w:pPr>
        <w:pStyle w:val="a0"/>
        <w:jc w:val="center"/>
        <w:rPr>
          <w:rFonts w:cs="Times New Roman"/>
          <w:lang w:eastAsia="ru-RU"/>
        </w:rPr>
      </w:pPr>
    </w:p>
    <w:p w:rsidR="00545A5D" w:rsidRPr="000226BB" w:rsidRDefault="00545A5D" w:rsidP="00545A5D">
      <w:pPr>
        <w:pStyle w:val="a0"/>
        <w:ind w:firstLine="709"/>
        <w:jc w:val="both"/>
        <w:rPr>
          <w:rFonts w:cs="Times New Roman"/>
          <w:lang w:eastAsia="ru-RU"/>
        </w:rPr>
      </w:pPr>
      <w:r w:rsidRPr="000226BB">
        <w:rPr>
          <w:rFonts w:cs="Times New Roman"/>
          <w:lang w:eastAsia="ru-RU"/>
        </w:rPr>
        <w:t>Описание балансов производительности водоподготовительных установок теплоносителя (далее по тексту ВПУ) для тепловых сетей и максимального потребления теплоносителя в теплоиспользующих установках потребителей представлено в таблице 1.7.1.1.</w:t>
      </w:r>
    </w:p>
    <w:p w:rsidR="00696F81" w:rsidRPr="000226BB" w:rsidRDefault="003D2D84">
      <w:pPr>
        <w:spacing w:before="400" w:after="200"/>
        <w:rPr>
          <w:rFonts w:cs="Times New Roman"/>
        </w:rPr>
      </w:pPr>
      <w:r w:rsidRPr="000226BB">
        <w:rPr>
          <w:rFonts w:cs="Times New Roman"/>
          <w:b/>
        </w:rPr>
        <w:t xml:space="preserve">Таблица 1.7.1.1 </w:t>
      </w:r>
      <w:r w:rsidR="00545A5D" w:rsidRPr="000226BB">
        <w:rPr>
          <w:rFonts w:cs="Times New Roman"/>
          <w:b/>
        </w:rPr>
        <w:t>–</w:t>
      </w:r>
      <w:r w:rsidRPr="000226BB">
        <w:rPr>
          <w:rFonts w:cs="Times New Roman"/>
          <w:b/>
        </w:rPr>
        <w:t xml:space="preserve"> Баланс</w:t>
      </w:r>
      <w:r w:rsidR="00545A5D" w:rsidRPr="000226BB">
        <w:rPr>
          <w:rFonts w:cs="Times New Roman"/>
          <w:b/>
        </w:rPr>
        <w:t>ы производительности ВПУ</w:t>
      </w:r>
    </w:p>
    <w:tbl>
      <w:tblPr>
        <w:tblW w:w="8190" w:type="dxa"/>
        <w:tblInd w:w="-5" w:type="dxa"/>
        <w:tblLook w:val="04A0" w:firstRow="1" w:lastRow="0" w:firstColumn="1" w:lastColumn="0" w:noHBand="0" w:noVBand="1"/>
      </w:tblPr>
      <w:tblGrid>
        <w:gridCol w:w="5670"/>
        <w:gridCol w:w="1060"/>
        <w:gridCol w:w="1460"/>
      </w:tblGrid>
      <w:tr w:rsidR="00545A5D" w:rsidRPr="000226BB" w:rsidTr="00545A5D">
        <w:trPr>
          <w:trHeight w:val="423"/>
          <w:tblHeader/>
        </w:trPr>
        <w:tc>
          <w:tcPr>
            <w:tcW w:w="5670" w:type="dxa"/>
            <w:tcBorders>
              <w:top w:val="single" w:sz="4" w:space="0" w:color="auto"/>
              <w:left w:val="single" w:sz="4" w:space="0" w:color="auto"/>
              <w:bottom w:val="single" w:sz="4" w:space="0" w:color="auto"/>
              <w:right w:val="single" w:sz="4" w:space="0" w:color="auto"/>
            </w:tcBorders>
            <w:shd w:val="clear" w:color="000000" w:fill="F2F2F2"/>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Параметр</w:t>
            </w:r>
          </w:p>
        </w:tc>
        <w:tc>
          <w:tcPr>
            <w:tcW w:w="1060" w:type="dxa"/>
            <w:tcBorders>
              <w:top w:val="single" w:sz="4" w:space="0" w:color="auto"/>
              <w:left w:val="nil"/>
              <w:bottom w:val="single" w:sz="4" w:space="0" w:color="auto"/>
              <w:right w:val="single" w:sz="4" w:space="0" w:color="auto"/>
            </w:tcBorders>
            <w:shd w:val="clear" w:color="000000" w:fill="F2F2F2"/>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Ед. изм.</w:t>
            </w:r>
          </w:p>
        </w:tc>
        <w:tc>
          <w:tcPr>
            <w:tcW w:w="1460" w:type="dxa"/>
            <w:tcBorders>
              <w:top w:val="single" w:sz="4" w:space="0" w:color="auto"/>
              <w:left w:val="nil"/>
              <w:bottom w:val="single" w:sz="4" w:space="0" w:color="auto"/>
              <w:right w:val="single" w:sz="4" w:space="0" w:color="auto"/>
            </w:tcBorders>
            <w:shd w:val="clear" w:color="000000" w:fill="F2F2F2"/>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2024</w:t>
            </w:r>
          </w:p>
        </w:tc>
      </w:tr>
      <w:tr w:rsidR="00545A5D" w:rsidRPr="000226BB" w:rsidTr="00545A5D">
        <w:trPr>
          <w:trHeight w:val="301"/>
        </w:trPr>
        <w:tc>
          <w:tcPr>
            <w:tcW w:w="8190" w:type="dxa"/>
            <w:gridSpan w:val="3"/>
            <w:tcBorders>
              <w:top w:val="nil"/>
              <w:left w:val="single" w:sz="4" w:space="0" w:color="auto"/>
              <w:bottom w:val="single" w:sz="4" w:space="0" w:color="auto"/>
              <w:right w:val="single" w:sz="4" w:space="0" w:color="auto"/>
            </w:tcBorders>
            <w:shd w:val="clear" w:color="000000" w:fill="DDEBF7"/>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МУП "Красногородские теплосети"</w:t>
            </w:r>
          </w:p>
        </w:tc>
      </w:tr>
      <w:tr w:rsidR="00545A5D" w:rsidRPr="000226BB" w:rsidTr="00545A5D">
        <w:trPr>
          <w:trHeight w:val="301"/>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545A5D" w:rsidRPr="000226BB" w:rsidRDefault="00545A5D" w:rsidP="00545A5D">
            <w:pPr>
              <w:rPr>
                <w:rFonts w:eastAsia="Times New Roman" w:cs="Times New Roman"/>
                <w:b/>
                <w:bCs/>
                <w:color w:val="000000"/>
                <w:sz w:val="20"/>
                <w:szCs w:val="20"/>
                <w:lang w:eastAsia="ru-RU"/>
              </w:rPr>
            </w:pPr>
            <w:r w:rsidRPr="000226BB">
              <w:rPr>
                <w:rFonts w:eastAsia="Times New Roman" w:cs="Times New Roman"/>
                <w:b/>
                <w:bCs/>
                <w:color w:val="000000"/>
                <w:sz w:val="20"/>
                <w:szCs w:val="20"/>
                <w:lang w:eastAsia="ru-RU"/>
              </w:rPr>
              <w:t>Котельная № 1</w:t>
            </w:r>
          </w:p>
        </w:tc>
        <w:tc>
          <w:tcPr>
            <w:tcW w:w="10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rPr>
                <w:rFonts w:eastAsia="Times New Roman" w:cs="Times New Roman"/>
                <w:b/>
                <w:bCs/>
                <w:color w:val="000000"/>
                <w:sz w:val="20"/>
                <w:szCs w:val="20"/>
                <w:lang w:eastAsia="ru-RU"/>
              </w:rPr>
            </w:pPr>
            <w:r w:rsidRPr="000226BB">
              <w:rPr>
                <w:rFonts w:eastAsia="Times New Roman" w:cs="Times New Roman"/>
                <w:b/>
                <w:bCs/>
                <w:color w:val="000000"/>
                <w:sz w:val="20"/>
                <w:szCs w:val="20"/>
                <w:lang w:eastAsia="ru-RU"/>
              </w:rPr>
              <w:t> </w:t>
            </w:r>
          </w:p>
        </w:tc>
        <w:tc>
          <w:tcPr>
            <w:tcW w:w="14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rPr>
                <w:rFonts w:eastAsia="Times New Roman" w:cs="Times New Roman"/>
                <w:b/>
                <w:bCs/>
                <w:color w:val="000000"/>
                <w:sz w:val="20"/>
                <w:szCs w:val="20"/>
                <w:lang w:eastAsia="ru-RU"/>
              </w:rPr>
            </w:pPr>
            <w:r w:rsidRPr="000226BB">
              <w:rPr>
                <w:rFonts w:eastAsia="Times New Roman" w:cs="Times New Roman"/>
                <w:b/>
                <w:bCs/>
                <w:color w:val="000000"/>
                <w:sz w:val="20"/>
                <w:szCs w:val="20"/>
                <w:lang w:eastAsia="ru-RU"/>
              </w:rPr>
              <w:t> </w:t>
            </w:r>
          </w:p>
        </w:tc>
      </w:tr>
      <w:tr w:rsidR="00545A5D" w:rsidRPr="000226BB" w:rsidTr="00545A5D">
        <w:trPr>
          <w:trHeight w:val="301"/>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545A5D" w:rsidRPr="000226BB" w:rsidRDefault="00545A5D" w:rsidP="00545A5D">
            <w:pPr>
              <w:rPr>
                <w:rFonts w:eastAsia="Times New Roman" w:cs="Times New Roman"/>
                <w:color w:val="000000"/>
                <w:sz w:val="20"/>
                <w:szCs w:val="20"/>
                <w:lang w:eastAsia="ru-RU"/>
              </w:rPr>
            </w:pPr>
            <w:r w:rsidRPr="000226BB">
              <w:rPr>
                <w:rFonts w:eastAsia="Times New Roman" w:cs="Times New Roman"/>
                <w:color w:val="000000"/>
                <w:sz w:val="20"/>
                <w:szCs w:val="20"/>
                <w:lang w:eastAsia="ru-RU"/>
              </w:rPr>
              <w:t>Производительность ВПУ</w:t>
            </w:r>
          </w:p>
        </w:tc>
        <w:tc>
          <w:tcPr>
            <w:tcW w:w="10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т/ч</w:t>
            </w:r>
          </w:p>
        </w:tc>
        <w:tc>
          <w:tcPr>
            <w:tcW w:w="14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r>
      <w:tr w:rsidR="00545A5D" w:rsidRPr="000226BB" w:rsidTr="00545A5D">
        <w:trPr>
          <w:trHeight w:val="301"/>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545A5D" w:rsidRPr="000226BB" w:rsidRDefault="00545A5D" w:rsidP="00545A5D">
            <w:pPr>
              <w:rPr>
                <w:rFonts w:eastAsia="Times New Roman" w:cs="Times New Roman"/>
                <w:color w:val="000000"/>
                <w:sz w:val="20"/>
                <w:szCs w:val="20"/>
                <w:lang w:eastAsia="ru-RU"/>
              </w:rPr>
            </w:pPr>
            <w:r w:rsidRPr="000226BB">
              <w:rPr>
                <w:rFonts w:eastAsia="Times New Roman" w:cs="Times New Roman"/>
                <w:color w:val="000000"/>
                <w:sz w:val="20"/>
                <w:szCs w:val="20"/>
                <w:lang w:eastAsia="ru-RU"/>
              </w:rPr>
              <w:t>Срок службы</w:t>
            </w:r>
          </w:p>
        </w:tc>
        <w:tc>
          <w:tcPr>
            <w:tcW w:w="10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лет</w:t>
            </w:r>
          </w:p>
        </w:tc>
        <w:tc>
          <w:tcPr>
            <w:tcW w:w="14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r>
      <w:tr w:rsidR="00545A5D" w:rsidRPr="000226BB" w:rsidTr="00545A5D">
        <w:trPr>
          <w:trHeight w:val="301"/>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545A5D" w:rsidRPr="000226BB" w:rsidRDefault="00545A5D" w:rsidP="00545A5D">
            <w:pPr>
              <w:rPr>
                <w:rFonts w:eastAsia="Times New Roman" w:cs="Times New Roman"/>
                <w:color w:val="000000"/>
                <w:sz w:val="20"/>
                <w:szCs w:val="20"/>
                <w:lang w:eastAsia="ru-RU"/>
              </w:rPr>
            </w:pPr>
            <w:r w:rsidRPr="000226BB">
              <w:rPr>
                <w:rFonts w:eastAsia="Times New Roman" w:cs="Times New Roman"/>
                <w:color w:val="000000"/>
                <w:sz w:val="20"/>
                <w:szCs w:val="20"/>
                <w:lang w:eastAsia="ru-RU"/>
              </w:rPr>
              <w:lastRenderedPageBreak/>
              <w:t>Количество баков-аккумуляторов теплоносителя</w:t>
            </w:r>
          </w:p>
        </w:tc>
        <w:tc>
          <w:tcPr>
            <w:tcW w:w="10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ед.</w:t>
            </w:r>
          </w:p>
        </w:tc>
        <w:tc>
          <w:tcPr>
            <w:tcW w:w="14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1</w:t>
            </w:r>
          </w:p>
        </w:tc>
      </w:tr>
      <w:tr w:rsidR="00545A5D" w:rsidRPr="000226BB" w:rsidTr="00545A5D">
        <w:trPr>
          <w:trHeight w:val="301"/>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545A5D" w:rsidRPr="000226BB" w:rsidRDefault="00545A5D" w:rsidP="00545A5D">
            <w:pPr>
              <w:rPr>
                <w:rFonts w:eastAsia="Times New Roman" w:cs="Times New Roman"/>
                <w:color w:val="000000"/>
                <w:sz w:val="20"/>
                <w:szCs w:val="20"/>
                <w:lang w:eastAsia="ru-RU"/>
              </w:rPr>
            </w:pPr>
            <w:r w:rsidRPr="000226BB">
              <w:rPr>
                <w:rFonts w:eastAsia="Times New Roman" w:cs="Times New Roman"/>
                <w:color w:val="000000"/>
                <w:sz w:val="20"/>
                <w:szCs w:val="20"/>
                <w:lang w:eastAsia="ru-RU"/>
              </w:rPr>
              <w:t>Общая емкость баков-аккумуляторов</w:t>
            </w:r>
          </w:p>
        </w:tc>
        <w:tc>
          <w:tcPr>
            <w:tcW w:w="10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м3</w:t>
            </w:r>
          </w:p>
        </w:tc>
        <w:tc>
          <w:tcPr>
            <w:tcW w:w="14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5</w:t>
            </w:r>
          </w:p>
        </w:tc>
      </w:tr>
      <w:tr w:rsidR="00545A5D" w:rsidRPr="000226BB" w:rsidTr="00545A5D">
        <w:trPr>
          <w:trHeight w:val="301"/>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545A5D" w:rsidRPr="000226BB" w:rsidRDefault="00545A5D" w:rsidP="00545A5D">
            <w:pPr>
              <w:rPr>
                <w:rFonts w:eastAsia="Times New Roman" w:cs="Times New Roman"/>
                <w:color w:val="000000"/>
                <w:sz w:val="20"/>
                <w:szCs w:val="20"/>
                <w:lang w:eastAsia="ru-RU"/>
              </w:rPr>
            </w:pPr>
            <w:r w:rsidRPr="000226BB">
              <w:rPr>
                <w:rFonts w:eastAsia="Times New Roman" w:cs="Times New Roman"/>
                <w:color w:val="000000"/>
                <w:sz w:val="20"/>
                <w:szCs w:val="20"/>
                <w:lang w:eastAsia="ru-RU"/>
              </w:rPr>
              <w:t>Всего подпитка тепловой сети, в том числе:</w:t>
            </w:r>
          </w:p>
        </w:tc>
        <w:tc>
          <w:tcPr>
            <w:tcW w:w="10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т/ч</w:t>
            </w:r>
          </w:p>
        </w:tc>
        <w:tc>
          <w:tcPr>
            <w:tcW w:w="14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r>
      <w:tr w:rsidR="00545A5D" w:rsidRPr="000226BB" w:rsidTr="00545A5D">
        <w:trPr>
          <w:trHeight w:val="301"/>
        </w:trPr>
        <w:tc>
          <w:tcPr>
            <w:tcW w:w="5670" w:type="dxa"/>
            <w:vMerge w:val="restart"/>
            <w:tcBorders>
              <w:top w:val="nil"/>
              <w:left w:val="single" w:sz="4" w:space="0" w:color="auto"/>
              <w:bottom w:val="single" w:sz="4" w:space="0" w:color="auto"/>
              <w:right w:val="single" w:sz="4" w:space="0" w:color="auto"/>
            </w:tcBorders>
            <w:shd w:val="clear" w:color="auto" w:fill="auto"/>
            <w:vAlign w:val="center"/>
            <w:hideMark/>
          </w:tcPr>
          <w:p w:rsidR="00545A5D" w:rsidRPr="000226BB" w:rsidRDefault="00545A5D" w:rsidP="00545A5D">
            <w:pPr>
              <w:jc w:val="right"/>
              <w:rPr>
                <w:rFonts w:eastAsia="Times New Roman" w:cs="Times New Roman"/>
                <w:color w:val="000000"/>
                <w:sz w:val="20"/>
                <w:szCs w:val="20"/>
                <w:lang w:eastAsia="ru-RU"/>
              </w:rPr>
            </w:pPr>
            <w:r w:rsidRPr="000226BB">
              <w:rPr>
                <w:rFonts w:eastAsia="Times New Roman" w:cs="Times New Roman"/>
                <w:color w:val="000000"/>
                <w:sz w:val="20"/>
                <w:szCs w:val="20"/>
                <w:lang w:eastAsia="ru-RU"/>
              </w:rPr>
              <w:t>нормативные утечки теплоносителя</w:t>
            </w:r>
          </w:p>
        </w:tc>
        <w:tc>
          <w:tcPr>
            <w:tcW w:w="10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т/ч</w:t>
            </w:r>
          </w:p>
        </w:tc>
        <w:tc>
          <w:tcPr>
            <w:tcW w:w="14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н/д</w:t>
            </w:r>
          </w:p>
        </w:tc>
      </w:tr>
      <w:tr w:rsidR="00545A5D" w:rsidRPr="000226BB" w:rsidTr="00545A5D">
        <w:trPr>
          <w:trHeight w:val="301"/>
        </w:trPr>
        <w:tc>
          <w:tcPr>
            <w:tcW w:w="5670" w:type="dxa"/>
            <w:vMerge/>
            <w:tcBorders>
              <w:top w:val="nil"/>
              <w:left w:val="single" w:sz="4" w:space="0" w:color="auto"/>
              <w:bottom w:val="single" w:sz="4" w:space="0" w:color="auto"/>
              <w:right w:val="single" w:sz="4" w:space="0" w:color="auto"/>
            </w:tcBorders>
            <w:vAlign w:val="center"/>
            <w:hideMark/>
          </w:tcPr>
          <w:p w:rsidR="00545A5D" w:rsidRPr="000226BB" w:rsidRDefault="00545A5D" w:rsidP="00545A5D">
            <w:pPr>
              <w:rPr>
                <w:rFonts w:eastAsia="Times New Roman" w:cs="Times New Roman"/>
                <w:color w:val="000000"/>
                <w:sz w:val="20"/>
                <w:szCs w:val="20"/>
                <w:lang w:eastAsia="ru-RU"/>
              </w:rPr>
            </w:pPr>
          </w:p>
        </w:tc>
        <w:tc>
          <w:tcPr>
            <w:tcW w:w="10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т/год</w:t>
            </w:r>
          </w:p>
        </w:tc>
        <w:tc>
          <w:tcPr>
            <w:tcW w:w="14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r>
      <w:tr w:rsidR="00545A5D" w:rsidRPr="000226BB" w:rsidTr="00545A5D">
        <w:trPr>
          <w:trHeight w:val="301"/>
        </w:trPr>
        <w:tc>
          <w:tcPr>
            <w:tcW w:w="5670" w:type="dxa"/>
            <w:vMerge w:val="restart"/>
            <w:tcBorders>
              <w:top w:val="nil"/>
              <w:left w:val="single" w:sz="4" w:space="0" w:color="auto"/>
              <w:bottom w:val="single" w:sz="4" w:space="0" w:color="auto"/>
              <w:right w:val="single" w:sz="4" w:space="0" w:color="auto"/>
            </w:tcBorders>
            <w:shd w:val="clear" w:color="auto" w:fill="auto"/>
            <w:vAlign w:val="center"/>
            <w:hideMark/>
          </w:tcPr>
          <w:p w:rsidR="00545A5D" w:rsidRPr="000226BB" w:rsidRDefault="00545A5D" w:rsidP="00545A5D">
            <w:pPr>
              <w:jc w:val="right"/>
              <w:rPr>
                <w:rFonts w:eastAsia="Times New Roman" w:cs="Times New Roman"/>
                <w:color w:val="000000"/>
                <w:sz w:val="20"/>
                <w:szCs w:val="20"/>
                <w:lang w:eastAsia="ru-RU"/>
              </w:rPr>
            </w:pPr>
            <w:r w:rsidRPr="000226BB">
              <w:rPr>
                <w:rFonts w:eastAsia="Times New Roman" w:cs="Times New Roman"/>
                <w:color w:val="000000"/>
                <w:sz w:val="20"/>
                <w:szCs w:val="20"/>
                <w:lang w:eastAsia="ru-RU"/>
              </w:rPr>
              <w:t>сверхнормативные утечки теплоносителя</w:t>
            </w:r>
          </w:p>
        </w:tc>
        <w:tc>
          <w:tcPr>
            <w:tcW w:w="10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т/ч</w:t>
            </w:r>
          </w:p>
        </w:tc>
        <w:tc>
          <w:tcPr>
            <w:tcW w:w="14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r>
      <w:tr w:rsidR="00545A5D" w:rsidRPr="000226BB" w:rsidTr="00545A5D">
        <w:trPr>
          <w:trHeight w:val="301"/>
        </w:trPr>
        <w:tc>
          <w:tcPr>
            <w:tcW w:w="5670" w:type="dxa"/>
            <w:vMerge/>
            <w:tcBorders>
              <w:top w:val="nil"/>
              <w:left w:val="single" w:sz="4" w:space="0" w:color="auto"/>
              <w:bottom w:val="single" w:sz="4" w:space="0" w:color="auto"/>
              <w:right w:val="single" w:sz="4" w:space="0" w:color="auto"/>
            </w:tcBorders>
            <w:vAlign w:val="center"/>
            <w:hideMark/>
          </w:tcPr>
          <w:p w:rsidR="00545A5D" w:rsidRPr="000226BB" w:rsidRDefault="00545A5D" w:rsidP="00545A5D">
            <w:pPr>
              <w:rPr>
                <w:rFonts w:eastAsia="Times New Roman" w:cs="Times New Roman"/>
                <w:color w:val="000000"/>
                <w:sz w:val="20"/>
                <w:szCs w:val="20"/>
                <w:lang w:eastAsia="ru-RU"/>
              </w:rPr>
            </w:pPr>
          </w:p>
        </w:tc>
        <w:tc>
          <w:tcPr>
            <w:tcW w:w="10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т/год</w:t>
            </w:r>
          </w:p>
        </w:tc>
        <w:tc>
          <w:tcPr>
            <w:tcW w:w="14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r>
      <w:tr w:rsidR="00545A5D" w:rsidRPr="000226BB" w:rsidTr="00545A5D">
        <w:trPr>
          <w:trHeight w:val="301"/>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545A5D" w:rsidRPr="000226BB" w:rsidRDefault="00545A5D" w:rsidP="00545A5D">
            <w:pPr>
              <w:rPr>
                <w:rFonts w:eastAsia="Times New Roman" w:cs="Times New Roman"/>
                <w:color w:val="000000"/>
                <w:sz w:val="20"/>
                <w:szCs w:val="20"/>
                <w:lang w:eastAsia="ru-RU"/>
              </w:rPr>
            </w:pPr>
            <w:r w:rsidRPr="000226BB">
              <w:rPr>
                <w:rFonts w:eastAsia="Times New Roman" w:cs="Times New Roman"/>
                <w:color w:val="000000"/>
                <w:sz w:val="20"/>
                <w:szCs w:val="20"/>
                <w:lang w:eastAsia="ru-RU"/>
              </w:rPr>
              <w:t>Отпуск теплоносителя из тепловых сетей на цели ГВС</w:t>
            </w:r>
          </w:p>
        </w:tc>
        <w:tc>
          <w:tcPr>
            <w:tcW w:w="10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т/ч</w:t>
            </w:r>
          </w:p>
        </w:tc>
        <w:tc>
          <w:tcPr>
            <w:tcW w:w="14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r>
      <w:tr w:rsidR="00545A5D" w:rsidRPr="000226BB" w:rsidTr="00545A5D">
        <w:trPr>
          <w:trHeight w:val="301"/>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545A5D" w:rsidRPr="000226BB" w:rsidRDefault="00545A5D" w:rsidP="00545A5D">
            <w:pPr>
              <w:rPr>
                <w:rFonts w:eastAsia="Times New Roman" w:cs="Times New Roman"/>
                <w:color w:val="000000"/>
                <w:sz w:val="20"/>
                <w:szCs w:val="20"/>
                <w:lang w:eastAsia="ru-RU"/>
              </w:rPr>
            </w:pPr>
            <w:r w:rsidRPr="000226BB">
              <w:rPr>
                <w:rFonts w:eastAsia="Times New Roman" w:cs="Times New Roman"/>
                <w:color w:val="000000"/>
                <w:sz w:val="20"/>
                <w:szCs w:val="20"/>
                <w:lang w:eastAsia="ru-RU"/>
              </w:rPr>
              <w:t>Максимум подпитки тепловой сети в эксплуатационный период</w:t>
            </w:r>
          </w:p>
        </w:tc>
        <w:tc>
          <w:tcPr>
            <w:tcW w:w="10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т/ч</w:t>
            </w:r>
          </w:p>
        </w:tc>
        <w:tc>
          <w:tcPr>
            <w:tcW w:w="14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н/д</w:t>
            </w:r>
          </w:p>
        </w:tc>
      </w:tr>
      <w:tr w:rsidR="00545A5D" w:rsidRPr="000226BB" w:rsidTr="00545A5D">
        <w:trPr>
          <w:trHeight w:val="301"/>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545A5D" w:rsidRPr="000226BB" w:rsidRDefault="00545A5D" w:rsidP="00545A5D">
            <w:pPr>
              <w:rPr>
                <w:rFonts w:eastAsia="Times New Roman" w:cs="Times New Roman"/>
                <w:color w:val="000000"/>
                <w:sz w:val="20"/>
                <w:szCs w:val="20"/>
                <w:lang w:eastAsia="ru-RU"/>
              </w:rPr>
            </w:pPr>
            <w:r w:rsidRPr="000226BB">
              <w:rPr>
                <w:rFonts w:eastAsia="Times New Roman" w:cs="Times New Roman"/>
                <w:color w:val="000000"/>
                <w:sz w:val="20"/>
                <w:szCs w:val="20"/>
                <w:lang w:eastAsia="ru-RU"/>
              </w:rPr>
              <w:t xml:space="preserve">Объем аварийной подпитки (химически не обработанной и не </w:t>
            </w:r>
            <w:proofErr w:type="spellStart"/>
            <w:r w:rsidRPr="000226BB">
              <w:rPr>
                <w:rFonts w:eastAsia="Times New Roman" w:cs="Times New Roman"/>
                <w:color w:val="000000"/>
                <w:sz w:val="20"/>
                <w:szCs w:val="20"/>
                <w:lang w:eastAsia="ru-RU"/>
              </w:rPr>
              <w:t>деаэрированной</w:t>
            </w:r>
            <w:proofErr w:type="spellEnd"/>
            <w:r w:rsidRPr="000226BB">
              <w:rPr>
                <w:rFonts w:eastAsia="Times New Roman" w:cs="Times New Roman"/>
                <w:color w:val="000000"/>
                <w:sz w:val="20"/>
                <w:szCs w:val="20"/>
                <w:lang w:eastAsia="ru-RU"/>
              </w:rPr>
              <w:t xml:space="preserve"> водой)</w:t>
            </w:r>
          </w:p>
        </w:tc>
        <w:tc>
          <w:tcPr>
            <w:tcW w:w="10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т/ч</w:t>
            </w:r>
          </w:p>
        </w:tc>
        <w:tc>
          <w:tcPr>
            <w:tcW w:w="14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0,019</w:t>
            </w:r>
          </w:p>
        </w:tc>
      </w:tr>
      <w:tr w:rsidR="00545A5D" w:rsidRPr="000226BB" w:rsidTr="00545A5D">
        <w:trPr>
          <w:trHeight w:val="301"/>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545A5D" w:rsidRPr="000226BB" w:rsidRDefault="00545A5D" w:rsidP="00545A5D">
            <w:pPr>
              <w:rPr>
                <w:rFonts w:eastAsia="Times New Roman" w:cs="Times New Roman"/>
                <w:color w:val="000000"/>
                <w:sz w:val="20"/>
                <w:szCs w:val="20"/>
                <w:lang w:eastAsia="ru-RU"/>
              </w:rPr>
            </w:pPr>
            <w:r w:rsidRPr="000226BB">
              <w:rPr>
                <w:rFonts w:eastAsia="Times New Roman" w:cs="Times New Roman"/>
                <w:color w:val="000000"/>
                <w:sz w:val="20"/>
                <w:szCs w:val="20"/>
                <w:lang w:eastAsia="ru-RU"/>
              </w:rPr>
              <w:t>Резерв (+) / дефицит (-) ВПУ</w:t>
            </w:r>
          </w:p>
        </w:tc>
        <w:tc>
          <w:tcPr>
            <w:tcW w:w="10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т/ч</w:t>
            </w:r>
          </w:p>
        </w:tc>
        <w:tc>
          <w:tcPr>
            <w:tcW w:w="14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r>
      <w:tr w:rsidR="00545A5D" w:rsidRPr="000226BB" w:rsidTr="00545A5D">
        <w:trPr>
          <w:trHeight w:val="301"/>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545A5D" w:rsidRPr="000226BB" w:rsidRDefault="00545A5D" w:rsidP="00545A5D">
            <w:pPr>
              <w:rPr>
                <w:rFonts w:eastAsia="Times New Roman" w:cs="Times New Roman"/>
                <w:color w:val="000000"/>
                <w:sz w:val="20"/>
                <w:szCs w:val="20"/>
                <w:lang w:eastAsia="ru-RU"/>
              </w:rPr>
            </w:pPr>
            <w:r w:rsidRPr="000226BB">
              <w:rPr>
                <w:rFonts w:eastAsia="Times New Roman" w:cs="Times New Roman"/>
                <w:color w:val="000000"/>
                <w:sz w:val="20"/>
                <w:szCs w:val="20"/>
                <w:lang w:eastAsia="ru-RU"/>
              </w:rPr>
              <w:t>Доля резерва</w:t>
            </w:r>
          </w:p>
        </w:tc>
        <w:tc>
          <w:tcPr>
            <w:tcW w:w="10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4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r>
      <w:tr w:rsidR="00545A5D" w:rsidRPr="000226BB" w:rsidTr="00545A5D">
        <w:trPr>
          <w:trHeight w:val="301"/>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545A5D" w:rsidRPr="000226BB" w:rsidRDefault="00545A5D" w:rsidP="00545A5D">
            <w:pPr>
              <w:rPr>
                <w:rFonts w:eastAsia="Times New Roman" w:cs="Times New Roman"/>
                <w:b/>
                <w:bCs/>
                <w:color w:val="000000"/>
                <w:sz w:val="20"/>
                <w:szCs w:val="20"/>
                <w:lang w:eastAsia="ru-RU"/>
              </w:rPr>
            </w:pPr>
            <w:r w:rsidRPr="000226BB">
              <w:rPr>
                <w:rFonts w:eastAsia="Times New Roman" w:cs="Times New Roman"/>
                <w:b/>
                <w:bCs/>
                <w:color w:val="000000"/>
                <w:sz w:val="20"/>
                <w:szCs w:val="20"/>
                <w:lang w:eastAsia="ru-RU"/>
              </w:rPr>
              <w:t>Котельная № 2</w:t>
            </w:r>
          </w:p>
        </w:tc>
        <w:tc>
          <w:tcPr>
            <w:tcW w:w="10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rPr>
                <w:rFonts w:eastAsia="Times New Roman" w:cs="Times New Roman"/>
                <w:b/>
                <w:bCs/>
                <w:color w:val="000000"/>
                <w:sz w:val="20"/>
                <w:szCs w:val="20"/>
                <w:lang w:eastAsia="ru-RU"/>
              </w:rPr>
            </w:pPr>
            <w:r w:rsidRPr="000226BB">
              <w:rPr>
                <w:rFonts w:eastAsia="Times New Roman" w:cs="Times New Roman"/>
                <w:b/>
                <w:bCs/>
                <w:color w:val="000000"/>
                <w:sz w:val="20"/>
                <w:szCs w:val="20"/>
                <w:lang w:eastAsia="ru-RU"/>
              </w:rPr>
              <w:t> </w:t>
            </w:r>
          </w:p>
        </w:tc>
        <w:tc>
          <w:tcPr>
            <w:tcW w:w="14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rPr>
                <w:rFonts w:eastAsia="Times New Roman" w:cs="Times New Roman"/>
                <w:b/>
                <w:bCs/>
                <w:color w:val="000000"/>
                <w:sz w:val="20"/>
                <w:szCs w:val="20"/>
                <w:lang w:eastAsia="ru-RU"/>
              </w:rPr>
            </w:pPr>
            <w:r w:rsidRPr="000226BB">
              <w:rPr>
                <w:rFonts w:eastAsia="Times New Roman" w:cs="Times New Roman"/>
                <w:b/>
                <w:bCs/>
                <w:color w:val="000000"/>
                <w:sz w:val="20"/>
                <w:szCs w:val="20"/>
                <w:lang w:eastAsia="ru-RU"/>
              </w:rPr>
              <w:t> </w:t>
            </w:r>
          </w:p>
        </w:tc>
      </w:tr>
      <w:tr w:rsidR="00545A5D" w:rsidRPr="000226BB" w:rsidTr="00545A5D">
        <w:trPr>
          <w:trHeight w:val="301"/>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545A5D" w:rsidRPr="000226BB" w:rsidRDefault="00545A5D" w:rsidP="00545A5D">
            <w:pPr>
              <w:rPr>
                <w:rFonts w:eastAsia="Times New Roman" w:cs="Times New Roman"/>
                <w:color w:val="000000"/>
                <w:sz w:val="20"/>
                <w:szCs w:val="20"/>
                <w:lang w:eastAsia="ru-RU"/>
              </w:rPr>
            </w:pPr>
            <w:r w:rsidRPr="000226BB">
              <w:rPr>
                <w:rFonts w:eastAsia="Times New Roman" w:cs="Times New Roman"/>
                <w:color w:val="000000"/>
                <w:sz w:val="20"/>
                <w:szCs w:val="20"/>
                <w:lang w:eastAsia="ru-RU"/>
              </w:rPr>
              <w:t>Производительность ВПУ</w:t>
            </w:r>
          </w:p>
        </w:tc>
        <w:tc>
          <w:tcPr>
            <w:tcW w:w="10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т/ч</w:t>
            </w:r>
          </w:p>
        </w:tc>
        <w:tc>
          <w:tcPr>
            <w:tcW w:w="14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r>
      <w:tr w:rsidR="00545A5D" w:rsidRPr="000226BB" w:rsidTr="00545A5D">
        <w:trPr>
          <w:trHeight w:val="301"/>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545A5D" w:rsidRPr="000226BB" w:rsidRDefault="00545A5D" w:rsidP="00545A5D">
            <w:pPr>
              <w:rPr>
                <w:rFonts w:eastAsia="Times New Roman" w:cs="Times New Roman"/>
                <w:color w:val="000000"/>
                <w:sz w:val="20"/>
                <w:szCs w:val="20"/>
                <w:lang w:eastAsia="ru-RU"/>
              </w:rPr>
            </w:pPr>
            <w:r w:rsidRPr="000226BB">
              <w:rPr>
                <w:rFonts w:eastAsia="Times New Roman" w:cs="Times New Roman"/>
                <w:color w:val="000000"/>
                <w:sz w:val="20"/>
                <w:szCs w:val="20"/>
                <w:lang w:eastAsia="ru-RU"/>
              </w:rPr>
              <w:t>Срок службы</w:t>
            </w:r>
          </w:p>
        </w:tc>
        <w:tc>
          <w:tcPr>
            <w:tcW w:w="10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лет</w:t>
            </w:r>
          </w:p>
        </w:tc>
        <w:tc>
          <w:tcPr>
            <w:tcW w:w="14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r>
      <w:tr w:rsidR="00545A5D" w:rsidRPr="000226BB" w:rsidTr="00545A5D">
        <w:trPr>
          <w:trHeight w:val="301"/>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545A5D" w:rsidRPr="000226BB" w:rsidRDefault="00545A5D" w:rsidP="00545A5D">
            <w:pPr>
              <w:rPr>
                <w:rFonts w:eastAsia="Times New Roman" w:cs="Times New Roman"/>
                <w:color w:val="000000"/>
                <w:sz w:val="20"/>
                <w:szCs w:val="20"/>
                <w:lang w:eastAsia="ru-RU"/>
              </w:rPr>
            </w:pPr>
            <w:r w:rsidRPr="000226BB">
              <w:rPr>
                <w:rFonts w:eastAsia="Times New Roman" w:cs="Times New Roman"/>
                <w:color w:val="000000"/>
                <w:sz w:val="20"/>
                <w:szCs w:val="20"/>
                <w:lang w:eastAsia="ru-RU"/>
              </w:rPr>
              <w:t>Количество баков-аккумуляторов теплоносителя</w:t>
            </w:r>
          </w:p>
        </w:tc>
        <w:tc>
          <w:tcPr>
            <w:tcW w:w="10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ед.</w:t>
            </w:r>
          </w:p>
        </w:tc>
        <w:tc>
          <w:tcPr>
            <w:tcW w:w="14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r>
      <w:tr w:rsidR="00545A5D" w:rsidRPr="000226BB" w:rsidTr="00545A5D">
        <w:trPr>
          <w:trHeight w:val="301"/>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545A5D" w:rsidRPr="000226BB" w:rsidRDefault="00545A5D" w:rsidP="00545A5D">
            <w:pPr>
              <w:rPr>
                <w:rFonts w:eastAsia="Times New Roman" w:cs="Times New Roman"/>
                <w:color w:val="000000"/>
                <w:sz w:val="20"/>
                <w:szCs w:val="20"/>
                <w:lang w:eastAsia="ru-RU"/>
              </w:rPr>
            </w:pPr>
            <w:r w:rsidRPr="000226BB">
              <w:rPr>
                <w:rFonts w:eastAsia="Times New Roman" w:cs="Times New Roman"/>
                <w:color w:val="000000"/>
                <w:sz w:val="20"/>
                <w:szCs w:val="20"/>
                <w:lang w:eastAsia="ru-RU"/>
              </w:rPr>
              <w:t>Общая емкость баков-аккумуляторов</w:t>
            </w:r>
          </w:p>
        </w:tc>
        <w:tc>
          <w:tcPr>
            <w:tcW w:w="10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м3</w:t>
            </w:r>
          </w:p>
        </w:tc>
        <w:tc>
          <w:tcPr>
            <w:tcW w:w="14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r>
      <w:tr w:rsidR="00545A5D" w:rsidRPr="000226BB" w:rsidTr="00545A5D">
        <w:trPr>
          <w:trHeight w:val="301"/>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545A5D" w:rsidRPr="000226BB" w:rsidRDefault="00545A5D" w:rsidP="00545A5D">
            <w:pPr>
              <w:rPr>
                <w:rFonts w:eastAsia="Times New Roman" w:cs="Times New Roman"/>
                <w:color w:val="000000"/>
                <w:sz w:val="20"/>
                <w:szCs w:val="20"/>
                <w:lang w:eastAsia="ru-RU"/>
              </w:rPr>
            </w:pPr>
            <w:r w:rsidRPr="000226BB">
              <w:rPr>
                <w:rFonts w:eastAsia="Times New Roman" w:cs="Times New Roman"/>
                <w:color w:val="000000"/>
                <w:sz w:val="20"/>
                <w:szCs w:val="20"/>
                <w:lang w:eastAsia="ru-RU"/>
              </w:rPr>
              <w:t>Всего подпитка тепловой сети, в том числе:</w:t>
            </w:r>
          </w:p>
        </w:tc>
        <w:tc>
          <w:tcPr>
            <w:tcW w:w="10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т/ч</w:t>
            </w:r>
          </w:p>
        </w:tc>
        <w:tc>
          <w:tcPr>
            <w:tcW w:w="14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r>
      <w:tr w:rsidR="00545A5D" w:rsidRPr="000226BB" w:rsidTr="00545A5D">
        <w:trPr>
          <w:trHeight w:val="301"/>
        </w:trPr>
        <w:tc>
          <w:tcPr>
            <w:tcW w:w="5670" w:type="dxa"/>
            <w:vMerge w:val="restart"/>
            <w:tcBorders>
              <w:top w:val="nil"/>
              <w:left w:val="single" w:sz="4" w:space="0" w:color="auto"/>
              <w:bottom w:val="single" w:sz="4" w:space="0" w:color="auto"/>
              <w:right w:val="single" w:sz="4" w:space="0" w:color="auto"/>
            </w:tcBorders>
            <w:shd w:val="clear" w:color="auto" w:fill="auto"/>
            <w:vAlign w:val="center"/>
            <w:hideMark/>
          </w:tcPr>
          <w:p w:rsidR="00545A5D" w:rsidRPr="000226BB" w:rsidRDefault="00545A5D" w:rsidP="00545A5D">
            <w:pPr>
              <w:jc w:val="right"/>
              <w:rPr>
                <w:rFonts w:eastAsia="Times New Roman" w:cs="Times New Roman"/>
                <w:color w:val="000000"/>
                <w:sz w:val="20"/>
                <w:szCs w:val="20"/>
                <w:lang w:eastAsia="ru-RU"/>
              </w:rPr>
            </w:pPr>
            <w:r w:rsidRPr="000226BB">
              <w:rPr>
                <w:rFonts w:eastAsia="Times New Roman" w:cs="Times New Roman"/>
                <w:color w:val="000000"/>
                <w:sz w:val="20"/>
                <w:szCs w:val="20"/>
                <w:lang w:eastAsia="ru-RU"/>
              </w:rPr>
              <w:t>нормативные утечки теплоносителя</w:t>
            </w:r>
          </w:p>
        </w:tc>
        <w:tc>
          <w:tcPr>
            <w:tcW w:w="10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т/ч</w:t>
            </w:r>
          </w:p>
        </w:tc>
        <w:tc>
          <w:tcPr>
            <w:tcW w:w="14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н/д</w:t>
            </w:r>
          </w:p>
        </w:tc>
      </w:tr>
      <w:tr w:rsidR="00545A5D" w:rsidRPr="000226BB" w:rsidTr="00545A5D">
        <w:trPr>
          <w:trHeight w:val="301"/>
        </w:trPr>
        <w:tc>
          <w:tcPr>
            <w:tcW w:w="5670" w:type="dxa"/>
            <w:vMerge/>
            <w:tcBorders>
              <w:top w:val="nil"/>
              <w:left w:val="single" w:sz="4" w:space="0" w:color="auto"/>
              <w:bottom w:val="single" w:sz="4" w:space="0" w:color="auto"/>
              <w:right w:val="single" w:sz="4" w:space="0" w:color="auto"/>
            </w:tcBorders>
            <w:vAlign w:val="center"/>
            <w:hideMark/>
          </w:tcPr>
          <w:p w:rsidR="00545A5D" w:rsidRPr="000226BB" w:rsidRDefault="00545A5D" w:rsidP="00545A5D">
            <w:pPr>
              <w:rPr>
                <w:rFonts w:eastAsia="Times New Roman" w:cs="Times New Roman"/>
                <w:color w:val="000000"/>
                <w:sz w:val="20"/>
                <w:szCs w:val="20"/>
                <w:lang w:eastAsia="ru-RU"/>
              </w:rPr>
            </w:pPr>
          </w:p>
        </w:tc>
        <w:tc>
          <w:tcPr>
            <w:tcW w:w="10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т/год</w:t>
            </w:r>
          </w:p>
        </w:tc>
        <w:tc>
          <w:tcPr>
            <w:tcW w:w="14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r>
      <w:tr w:rsidR="00545A5D" w:rsidRPr="000226BB" w:rsidTr="00545A5D">
        <w:trPr>
          <w:trHeight w:val="301"/>
        </w:trPr>
        <w:tc>
          <w:tcPr>
            <w:tcW w:w="5670" w:type="dxa"/>
            <w:vMerge w:val="restart"/>
            <w:tcBorders>
              <w:top w:val="nil"/>
              <w:left w:val="single" w:sz="4" w:space="0" w:color="auto"/>
              <w:bottom w:val="single" w:sz="4" w:space="0" w:color="auto"/>
              <w:right w:val="single" w:sz="4" w:space="0" w:color="auto"/>
            </w:tcBorders>
            <w:shd w:val="clear" w:color="auto" w:fill="auto"/>
            <w:vAlign w:val="center"/>
            <w:hideMark/>
          </w:tcPr>
          <w:p w:rsidR="00545A5D" w:rsidRPr="000226BB" w:rsidRDefault="00545A5D" w:rsidP="00545A5D">
            <w:pPr>
              <w:jc w:val="right"/>
              <w:rPr>
                <w:rFonts w:eastAsia="Times New Roman" w:cs="Times New Roman"/>
                <w:color w:val="000000"/>
                <w:sz w:val="20"/>
                <w:szCs w:val="20"/>
                <w:lang w:eastAsia="ru-RU"/>
              </w:rPr>
            </w:pPr>
            <w:r w:rsidRPr="000226BB">
              <w:rPr>
                <w:rFonts w:eastAsia="Times New Roman" w:cs="Times New Roman"/>
                <w:color w:val="000000"/>
                <w:sz w:val="20"/>
                <w:szCs w:val="20"/>
                <w:lang w:eastAsia="ru-RU"/>
              </w:rPr>
              <w:t>сверхнормативные утечки теплоносителя</w:t>
            </w:r>
          </w:p>
        </w:tc>
        <w:tc>
          <w:tcPr>
            <w:tcW w:w="10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т/ч</w:t>
            </w:r>
          </w:p>
        </w:tc>
        <w:tc>
          <w:tcPr>
            <w:tcW w:w="14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r>
      <w:tr w:rsidR="00545A5D" w:rsidRPr="000226BB" w:rsidTr="00545A5D">
        <w:trPr>
          <w:trHeight w:val="301"/>
        </w:trPr>
        <w:tc>
          <w:tcPr>
            <w:tcW w:w="5670" w:type="dxa"/>
            <w:vMerge/>
            <w:tcBorders>
              <w:top w:val="nil"/>
              <w:left w:val="single" w:sz="4" w:space="0" w:color="auto"/>
              <w:bottom w:val="single" w:sz="4" w:space="0" w:color="auto"/>
              <w:right w:val="single" w:sz="4" w:space="0" w:color="auto"/>
            </w:tcBorders>
            <w:vAlign w:val="center"/>
            <w:hideMark/>
          </w:tcPr>
          <w:p w:rsidR="00545A5D" w:rsidRPr="000226BB" w:rsidRDefault="00545A5D" w:rsidP="00545A5D">
            <w:pPr>
              <w:rPr>
                <w:rFonts w:eastAsia="Times New Roman" w:cs="Times New Roman"/>
                <w:color w:val="000000"/>
                <w:sz w:val="20"/>
                <w:szCs w:val="20"/>
                <w:lang w:eastAsia="ru-RU"/>
              </w:rPr>
            </w:pPr>
          </w:p>
        </w:tc>
        <w:tc>
          <w:tcPr>
            <w:tcW w:w="10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т/год</w:t>
            </w:r>
          </w:p>
        </w:tc>
        <w:tc>
          <w:tcPr>
            <w:tcW w:w="14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r>
      <w:tr w:rsidR="00545A5D" w:rsidRPr="000226BB" w:rsidTr="00545A5D">
        <w:trPr>
          <w:trHeight w:val="301"/>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545A5D" w:rsidRPr="000226BB" w:rsidRDefault="00545A5D" w:rsidP="00545A5D">
            <w:pPr>
              <w:rPr>
                <w:rFonts w:eastAsia="Times New Roman" w:cs="Times New Roman"/>
                <w:color w:val="000000"/>
                <w:sz w:val="20"/>
                <w:szCs w:val="20"/>
                <w:lang w:eastAsia="ru-RU"/>
              </w:rPr>
            </w:pPr>
            <w:r w:rsidRPr="000226BB">
              <w:rPr>
                <w:rFonts w:eastAsia="Times New Roman" w:cs="Times New Roman"/>
                <w:color w:val="000000"/>
                <w:sz w:val="20"/>
                <w:szCs w:val="20"/>
                <w:lang w:eastAsia="ru-RU"/>
              </w:rPr>
              <w:t>Отпуск теплоносителя из тепловых сетей на цели ГВС</w:t>
            </w:r>
          </w:p>
        </w:tc>
        <w:tc>
          <w:tcPr>
            <w:tcW w:w="10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т/ч</w:t>
            </w:r>
          </w:p>
        </w:tc>
        <w:tc>
          <w:tcPr>
            <w:tcW w:w="14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r>
      <w:tr w:rsidR="00545A5D" w:rsidRPr="000226BB" w:rsidTr="00545A5D">
        <w:trPr>
          <w:trHeight w:val="301"/>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545A5D" w:rsidRPr="000226BB" w:rsidRDefault="00545A5D" w:rsidP="00545A5D">
            <w:pPr>
              <w:rPr>
                <w:rFonts w:eastAsia="Times New Roman" w:cs="Times New Roman"/>
                <w:color w:val="000000"/>
                <w:sz w:val="20"/>
                <w:szCs w:val="20"/>
                <w:lang w:eastAsia="ru-RU"/>
              </w:rPr>
            </w:pPr>
            <w:r w:rsidRPr="000226BB">
              <w:rPr>
                <w:rFonts w:eastAsia="Times New Roman" w:cs="Times New Roman"/>
                <w:color w:val="000000"/>
                <w:sz w:val="20"/>
                <w:szCs w:val="20"/>
                <w:lang w:eastAsia="ru-RU"/>
              </w:rPr>
              <w:t>Максимум подпитки тепловой сети в эксплуатационный период</w:t>
            </w:r>
          </w:p>
        </w:tc>
        <w:tc>
          <w:tcPr>
            <w:tcW w:w="10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т/ч</w:t>
            </w:r>
          </w:p>
        </w:tc>
        <w:tc>
          <w:tcPr>
            <w:tcW w:w="14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н/д</w:t>
            </w:r>
          </w:p>
        </w:tc>
      </w:tr>
      <w:tr w:rsidR="00545A5D" w:rsidRPr="000226BB" w:rsidTr="00545A5D">
        <w:trPr>
          <w:trHeight w:val="301"/>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545A5D" w:rsidRPr="000226BB" w:rsidRDefault="00545A5D" w:rsidP="00545A5D">
            <w:pPr>
              <w:rPr>
                <w:rFonts w:eastAsia="Times New Roman" w:cs="Times New Roman"/>
                <w:color w:val="000000"/>
                <w:sz w:val="20"/>
                <w:szCs w:val="20"/>
                <w:lang w:eastAsia="ru-RU"/>
              </w:rPr>
            </w:pPr>
            <w:r w:rsidRPr="000226BB">
              <w:rPr>
                <w:rFonts w:eastAsia="Times New Roman" w:cs="Times New Roman"/>
                <w:color w:val="000000"/>
                <w:sz w:val="20"/>
                <w:szCs w:val="20"/>
                <w:lang w:eastAsia="ru-RU"/>
              </w:rPr>
              <w:t xml:space="preserve">Объем аварийной подпитки (химически не обработанной и не </w:t>
            </w:r>
            <w:proofErr w:type="spellStart"/>
            <w:r w:rsidRPr="000226BB">
              <w:rPr>
                <w:rFonts w:eastAsia="Times New Roman" w:cs="Times New Roman"/>
                <w:color w:val="000000"/>
                <w:sz w:val="20"/>
                <w:szCs w:val="20"/>
                <w:lang w:eastAsia="ru-RU"/>
              </w:rPr>
              <w:t>деаэрированной</w:t>
            </w:r>
            <w:proofErr w:type="spellEnd"/>
            <w:r w:rsidRPr="000226BB">
              <w:rPr>
                <w:rFonts w:eastAsia="Times New Roman" w:cs="Times New Roman"/>
                <w:color w:val="000000"/>
                <w:sz w:val="20"/>
                <w:szCs w:val="20"/>
                <w:lang w:eastAsia="ru-RU"/>
              </w:rPr>
              <w:t xml:space="preserve"> водой)</w:t>
            </w:r>
          </w:p>
        </w:tc>
        <w:tc>
          <w:tcPr>
            <w:tcW w:w="10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т/ч</w:t>
            </w:r>
          </w:p>
        </w:tc>
        <w:tc>
          <w:tcPr>
            <w:tcW w:w="14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0,015</w:t>
            </w:r>
          </w:p>
        </w:tc>
      </w:tr>
      <w:tr w:rsidR="00545A5D" w:rsidRPr="000226BB" w:rsidTr="00545A5D">
        <w:trPr>
          <w:trHeight w:val="301"/>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545A5D" w:rsidRPr="000226BB" w:rsidRDefault="00545A5D" w:rsidP="00545A5D">
            <w:pPr>
              <w:rPr>
                <w:rFonts w:eastAsia="Times New Roman" w:cs="Times New Roman"/>
                <w:color w:val="000000"/>
                <w:sz w:val="20"/>
                <w:szCs w:val="20"/>
                <w:lang w:eastAsia="ru-RU"/>
              </w:rPr>
            </w:pPr>
            <w:r w:rsidRPr="000226BB">
              <w:rPr>
                <w:rFonts w:eastAsia="Times New Roman" w:cs="Times New Roman"/>
                <w:color w:val="000000"/>
                <w:sz w:val="20"/>
                <w:szCs w:val="20"/>
                <w:lang w:eastAsia="ru-RU"/>
              </w:rPr>
              <w:t>Резерв (+) / дефицит (-) ВПУ</w:t>
            </w:r>
          </w:p>
        </w:tc>
        <w:tc>
          <w:tcPr>
            <w:tcW w:w="10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т/ч</w:t>
            </w:r>
          </w:p>
        </w:tc>
        <w:tc>
          <w:tcPr>
            <w:tcW w:w="14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r>
      <w:tr w:rsidR="00545A5D" w:rsidRPr="000226BB" w:rsidTr="00545A5D">
        <w:trPr>
          <w:trHeight w:val="301"/>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545A5D" w:rsidRPr="000226BB" w:rsidRDefault="00545A5D" w:rsidP="00545A5D">
            <w:pPr>
              <w:rPr>
                <w:rFonts w:eastAsia="Times New Roman" w:cs="Times New Roman"/>
                <w:color w:val="000000"/>
                <w:sz w:val="20"/>
                <w:szCs w:val="20"/>
                <w:lang w:eastAsia="ru-RU"/>
              </w:rPr>
            </w:pPr>
            <w:r w:rsidRPr="000226BB">
              <w:rPr>
                <w:rFonts w:eastAsia="Times New Roman" w:cs="Times New Roman"/>
                <w:color w:val="000000"/>
                <w:sz w:val="20"/>
                <w:szCs w:val="20"/>
                <w:lang w:eastAsia="ru-RU"/>
              </w:rPr>
              <w:t>Доля резерва</w:t>
            </w:r>
          </w:p>
        </w:tc>
        <w:tc>
          <w:tcPr>
            <w:tcW w:w="10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4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r>
      <w:tr w:rsidR="00545A5D" w:rsidRPr="000226BB" w:rsidTr="00545A5D">
        <w:trPr>
          <w:trHeight w:val="301"/>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545A5D" w:rsidRPr="000226BB" w:rsidRDefault="00545A5D" w:rsidP="00545A5D">
            <w:pPr>
              <w:rPr>
                <w:rFonts w:eastAsia="Times New Roman" w:cs="Times New Roman"/>
                <w:b/>
                <w:bCs/>
                <w:color w:val="000000"/>
                <w:sz w:val="20"/>
                <w:szCs w:val="20"/>
                <w:lang w:eastAsia="ru-RU"/>
              </w:rPr>
            </w:pPr>
            <w:r w:rsidRPr="000226BB">
              <w:rPr>
                <w:rFonts w:eastAsia="Times New Roman" w:cs="Times New Roman"/>
                <w:b/>
                <w:bCs/>
                <w:color w:val="000000"/>
                <w:sz w:val="20"/>
                <w:szCs w:val="20"/>
                <w:lang w:eastAsia="ru-RU"/>
              </w:rPr>
              <w:t>Котельная № 3</w:t>
            </w:r>
          </w:p>
        </w:tc>
        <w:tc>
          <w:tcPr>
            <w:tcW w:w="10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rPr>
                <w:rFonts w:eastAsia="Times New Roman" w:cs="Times New Roman"/>
                <w:b/>
                <w:bCs/>
                <w:color w:val="000000"/>
                <w:sz w:val="20"/>
                <w:szCs w:val="20"/>
                <w:lang w:eastAsia="ru-RU"/>
              </w:rPr>
            </w:pPr>
            <w:r w:rsidRPr="000226BB">
              <w:rPr>
                <w:rFonts w:eastAsia="Times New Roman" w:cs="Times New Roman"/>
                <w:b/>
                <w:bCs/>
                <w:color w:val="000000"/>
                <w:sz w:val="20"/>
                <w:szCs w:val="20"/>
                <w:lang w:eastAsia="ru-RU"/>
              </w:rPr>
              <w:t> </w:t>
            </w:r>
          </w:p>
        </w:tc>
        <w:tc>
          <w:tcPr>
            <w:tcW w:w="14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rPr>
                <w:rFonts w:eastAsia="Times New Roman" w:cs="Times New Roman"/>
                <w:b/>
                <w:bCs/>
                <w:color w:val="000000"/>
                <w:sz w:val="20"/>
                <w:szCs w:val="20"/>
                <w:lang w:eastAsia="ru-RU"/>
              </w:rPr>
            </w:pPr>
            <w:r w:rsidRPr="000226BB">
              <w:rPr>
                <w:rFonts w:eastAsia="Times New Roman" w:cs="Times New Roman"/>
                <w:b/>
                <w:bCs/>
                <w:color w:val="000000"/>
                <w:sz w:val="20"/>
                <w:szCs w:val="20"/>
                <w:lang w:eastAsia="ru-RU"/>
              </w:rPr>
              <w:t> </w:t>
            </w:r>
          </w:p>
        </w:tc>
      </w:tr>
      <w:tr w:rsidR="00545A5D" w:rsidRPr="000226BB" w:rsidTr="00545A5D">
        <w:trPr>
          <w:trHeight w:val="301"/>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545A5D" w:rsidRPr="000226BB" w:rsidRDefault="00545A5D" w:rsidP="00545A5D">
            <w:pPr>
              <w:rPr>
                <w:rFonts w:eastAsia="Times New Roman" w:cs="Times New Roman"/>
                <w:color w:val="000000"/>
                <w:sz w:val="20"/>
                <w:szCs w:val="20"/>
                <w:lang w:eastAsia="ru-RU"/>
              </w:rPr>
            </w:pPr>
            <w:r w:rsidRPr="000226BB">
              <w:rPr>
                <w:rFonts w:eastAsia="Times New Roman" w:cs="Times New Roman"/>
                <w:color w:val="000000"/>
                <w:sz w:val="20"/>
                <w:szCs w:val="20"/>
                <w:lang w:eastAsia="ru-RU"/>
              </w:rPr>
              <w:t>Производительность ВПУ</w:t>
            </w:r>
          </w:p>
        </w:tc>
        <w:tc>
          <w:tcPr>
            <w:tcW w:w="10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т/ч</w:t>
            </w:r>
          </w:p>
        </w:tc>
        <w:tc>
          <w:tcPr>
            <w:tcW w:w="14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r>
      <w:tr w:rsidR="00545A5D" w:rsidRPr="000226BB" w:rsidTr="00545A5D">
        <w:trPr>
          <w:trHeight w:val="301"/>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545A5D" w:rsidRPr="000226BB" w:rsidRDefault="00545A5D" w:rsidP="00545A5D">
            <w:pPr>
              <w:rPr>
                <w:rFonts w:eastAsia="Times New Roman" w:cs="Times New Roman"/>
                <w:color w:val="000000"/>
                <w:sz w:val="20"/>
                <w:szCs w:val="20"/>
                <w:lang w:eastAsia="ru-RU"/>
              </w:rPr>
            </w:pPr>
            <w:r w:rsidRPr="000226BB">
              <w:rPr>
                <w:rFonts w:eastAsia="Times New Roman" w:cs="Times New Roman"/>
                <w:color w:val="000000"/>
                <w:sz w:val="20"/>
                <w:szCs w:val="20"/>
                <w:lang w:eastAsia="ru-RU"/>
              </w:rPr>
              <w:t>Срок службы</w:t>
            </w:r>
          </w:p>
        </w:tc>
        <w:tc>
          <w:tcPr>
            <w:tcW w:w="10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лет</w:t>
            </w:r>
          </w:p>
        </w:tc>
        <w:tc>
          <w:tcPr>
            <w:tcW w:w="14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r>
      <w:tr w:rsidR="00545A5D" w:rsidRPr="000226BB" w:rsidTr="00545A5D">
        <w:trPr>
          <w:trHeight w:val="301"/>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545A5D" w:rsidRPr="000226BB" w:rsidRDefault="00545A5D" w:rsidP="00545A5D">
            <w:pPr>
              <w:rPr>
                <w:rFonts w:eastAsia="Times New Roman" w:cs="Times New Roman"/>
                <w:color w:val="000000"/>
                <w:sz w:val="20"/>
                <w:szCs w:val="20"/>
                <w:lang w:eastAsia="ru-RU"/>
              </w:rPr>
            </w:pPr>
            <w:r w:rsidRPr="000226BB">
              <w:rPr>
                <w:rFonts w:eastAsia="Times New Roman" w:cs="Times New Roman"/>
                <w:color w:val="000000"/>
                <w:sz w:val="20"/>
                <w:szCs w:val="20"/>
                <w:lang w:eastAsia="ru-RU"/>
              </w:rPr>
              <w:t>Количество баков-аккумуляторов теплоносителя</w:t>
            </w:r>
          </w:p>
        </w:tc>
        <w:tc>
          <w:tcPr>
            <w:tcW w:w="10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ед.</w:t>
            </w:r>
          </w:p>
        </w:tc>
        <w:tc>
          <w:tcPr>
            <w:tcW w:w="14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1</w:t>
            </w:r>
          </w:p>
        </w:tc>
      </w:tr>
      <w:tr w:rsidR="00545A5D" w:rsidRPr="000226BB" w:rsidTr="00545A5D">
        <w:trPr>
          <w:trHeight w:val="301"/>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545A5D" w:rsidRPr="000226BB" w:rsidRDefault="00545A5D" w:rsidP="00545A5D">
            <w:pPr>
              <w:rPr>
                <w:rFonts w:eastAsia="Times New Roman" w:cs="Times New Roman"/>
                <w:color w:val="000000"/>
                <w:sz w:val="20"/>
                <w:szCs w:val="20"/>
                <w:lang w:eastAsia="ru-RU"/>
              </w:rPr>
            </w:pPr>
            <w:r w:rsidRPr="000226BB">
              <w:rPr>
                <w:rFonts w:eastAsia="Times New Roman" w:cs="Times New Roman"/>
                <w:color w:val="000000"/>
                <w:sz w:val="20"/>
                <w:szCs w:val="20"/>
                <w:lang w:eastAsia="ru-RU"/>
              </w:rPr>
              <w:t>Общая емкость баков-аккумуляторов</w:t>
            </w:r>
          </w:p>
        </w:tc>
        <w:tc>
          <w:tcPr>
            <w:tcW w:w="10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м3</w:t>
            </w:r>
          </w:p>
        </w:tc>
        <w:tc>
          <w:tcPr>
            <w:tcW w:w="14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5</w:t>
            </w:r>
          </w:p>
        </w:tc>
      </w:tr>
      <w:tr w:rsidR="00545A5D" w:rsidRPr="000226BB" w:rsidTr="00545A5D">
        <w:trPr>
          <w:trHeight w:val="301"/>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545A5D" w:rsidRPr="000226BB" w:rsidRDefault="00545A5D" w:rsidP="00545A5D">
            <w:pPr>
              <w:rPr>
                <w:rFonts w:eastAsia="Times New Roman" w:cs="Times New Roman"/>
                <w:color w:val="000000"/>
                <w:sz w:val="20"/>
                <w:szCs w:val="20"/>
                <w:lang w:eastAsia="ru-RU"/>
              </w:rPr>
            </w:pPr>
            <w:r w:rsidRPr="000226BB">
              <w:rPr>
                <w:rFonts w:eastAsia="Times New Roman" w:cs="Times New Roman"/>
                <w:color w:val="000000"/>
                <w:sz w:val="20"/>
                <w:szCs w:val="20"/>
                <w:lang w:eastAsia="ru-RU"/>
              </w:rPr>
              <w:t>Всего подпитка тепловой сети, в том числе:</w:t>
            </w:r>
          </w:p>
        </w:tc>
        <w:tc>
          <w:tcPr>
            <w:tcW w:w="10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т/ч</w:t>
            </w:r>
          </w:p>
        </w:tc>
        <w:tc>
          <w:tcPr>
            <w:tcW w:w="14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r>
      <w:tr w:rsidR="00545A5D" w:rsidRPr="000226BB" w:rsidTr="00545A5D">
        <w:trPr>
          <w:trHeight w:val="301"/>
        </w:trPr>
        <w:tc>
          <w:tcPr>
            <w:tcW w:w="5670" w:type="dxa"/>
            <w:vMerge w:val="restart"/>
            <w:tcBorders>
              <w:top w:val="nil"/>
              <w:left w:val="single" w:sz="4" w:space="0" w:color="auto"/>
              <w:bottom w:val="single" w:sz="4" w:space="0" w:color="auto"/>
              <w:right w:val="single" w:sz="4" w:space="0" w:color="auto"/>
            </w:tcBorders>
            <w:shd w:val="clear" w:color="auto" w:fill="auto"/>
            <w:vAlign w:val="center"/>
            <w:hideMark/>
          </w:tcPr>
          <w:p w:rsidR="00545A5D" w:rsidRPr="000226BB" w:rsidRDefault="00545A5D" w:rsidP="00545A5D">
            <w:pPr>
              <w:jc w:val="right"/>
              <w:rPr>
                <w:rFonts w:eastAsia="Times New Roman" w:cs="Times New Roman"/>
                <w:color w:val="000000"/>
                <w:sz w:val="20"/>
                <w:szCs w:val="20"/>
                <w:lang w:eastAsia="ru-RU"/>
              </w:rPr>
            </w:pPr>
            <w:r w:rsidRPr="000226BB">
              <w:rPr>
                <w:rFonts w:eastAsia="Times New Roman" w:cs="Times New Roman"/>
                <w:color w:val="000000"/>
                <w:sz w:val="20"/>
                <w:szCs w:val="20"/>
                <w:lang w:eastAsia="ru-RU"/>
              </w:rPr>
              <w:t>нормативные утечки теплоносителя</w:t>
            </w:r>
          </w:p>
        </w:tc>
        <w:tc>
          <w:tcPr>
            <w:tcW w:w="10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т/ч</w:t>
            </w:r>
          </w:p>
        </w:tc>
        <w:tc>
          <w:tcPr>
            <w:tcW w:w="14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н/д</w:t>
            </w:r>
          </w:p>
        </w:tc>
      </w:tr>
      <w:tr w:rsidR="00545A5D" w:rsidRPr="000226BB" w:rsidTr="00545A5D">
        <w:trPr>
          <w:trHeight w:val="301"/>
        </w:trPr>
        <w:tc>
          <w:tcPr>
            <w:tcW w:w="5670" w:type="dxa"/>
            <w:vMerge/>
            <w:tcBorders>
              <w:top w:val="nil"/>
              <w:left w:val="single" w:sz="4" w:space="0" w:color="auto"/>
              <w:bottom w:val="single" w:sz="4" w:space="0" w:color="auto"/>
              <w:right w:val="single" w:sz="4" w:space="0" w:color="auto"/>
            </w:tcBorders>
            <w:vAlign w:val="center"/>
            <w:hideMark/>
          </w:tcPr>
          <w:p w:rsidR="00545A5D" w:rsidRPr="000226BB" w:rsidRDefault="00545A5D" w:rsidP="00545A5D">
            <w:pPr>
              <w:rPr>
                <w:rFonts w:eastAsia="Times New Roman" w:cs="Times New Roman"/>
                <w:color w:val="000000"/>
                <w:sz w:val="20"/>
                <w:szCs w:val="20"/>
                <w:lang w:eastAsia="ru-RU"/>
              </w:rPr>
            </w:pPr>
          </w:p>
        </w:tc>
        <w:tc>
          <w:tcPr>
            <w:tcW w:w="10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т/год</w:t>
            </w:r>
          </w:p>
        </w:tc>
        <w:tc>
          <w:tcPr>
            <w:tcW w:w="14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r>
      <w:tr w:rsidR="00545A5D" w:rsidRPr="000226BB" w:rsidTr="00545A5D">
        <w:trPr>
          <w:trHeight w:val="301"/>
        </w:trPr>
        <w:tc>
          <w:tcPr>
            <w:tcW w:w="5670" w:type="dxa"/>
            <w:vMerge w:val="restart"/>
            <w:tcBorders>
              <w:top w:val="nil"/>
              <w:left w:val="single" w:sz="4" w:space="0" w:color="auto"/>
              <w:bottom w:val="single" w:sz="4" w:space="0" w:color="auto"/>
              <w:right w:val="single" w:sz="4" w:space="0" w:color="auto"/>
            </w:tcBorders>
            <w:shd w:val="clear" w:color="auto" w:fill="auto"/>
            <w:vAlign w:val="center"/>
            <w:hideMark/>
          </w:tcPr>
          <w:p w:rsidR="00545A5D" w:rsidRPr="000226BB" w:rsidRDefault="00545A5D" w:rsidP="00545A5D">
            <w:pPr>
              <w:jc w:val="right"/>
              <w:rPr>
                <w:rFonts w:eastAsia="Times New Roman" w:cs="Times New Roman"/>
                <w:color w:val="000000"/>
                <w:sz w:val="20"/>
                <w:szCs w:val="20"/>
                <w:lang w:eastAsia="ru-RU"/>
              </w:rPr>
            </w:pPr>
            <w:r w:rsidRPr="000226BB">
              <w:rPr>
                <w:rFonts w:eastAsia="Times New Roman" w:cs="Times New Roman"/>
                <w:color w:val="000000"/>
                <w:sz w:val="20"/>
                <w:szCs w:val="20"/>
                <w:lang w:eastAsia="ru-RU"/>
              </w:rPr>
              <w:t>сверхнормативные утечки теплоносителя</w:t>
            </w:r>
          </w:p>
        </w:tc>
        <w:tc>
          <w:tcPr>
            <w:tcW w:w="10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т/ч</w:t>
            </w:r>
          </w:p>
        </w:tc>
        <w:tc>
          <w:tcPr>
            <w:tcW w:w="14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r>
      <w:tr w:rsidR="00545A5D" w:rsidRPr="000226BB" w:rsidTr="00545A5D">
        <w:trPr>
          <w:trHeight w:val="301"/>
        </w:trPr>
        <w:tc>
          <w:tcPr>
            <w:tcW w:w="5670" w:type="dxa"/>
            <w:vMerge/>
            <w:tcBorders>
              <w:top w:val="nil"/>
              <w:left w:val="single" w:sz="4" w:space="0" w:color="auto"/>
              <w:bottom w:val="single" w:sz="4" w:space="0" w:color="auto"/>
              <w:right w:val="single" w:sz="4" w:space="0" w:color="auto"/>
            </w:tcBorders>
            <w:vAlign w:val="center"/>
            <w:hideMark/>
          </w:tcPr>
          <w:p w:rsidR="00545A5D" w:rsidRPr="000226BB" w:rsidRDefault="00545A5D" w:rsidP="00545A5D">
            <w:pPr>
              <w:rPr>
                <w:rFonts w:eastAsia="Times New Roman" w:cs="Times New Roman"/>
                <w:color w:val="000000"/>
                <w:sz w:val="20"/>
                <w:szCs w:val="20"/>
                <w:lang w:eastAsia="ru-RU"/>
              </w:rPr>
            </w:pPr>
          </w:p>
        </w:tc>
        <w:tc>
          <w:tcPr>
            <w:tcW w:w="10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т/год</w:t>
            </w:r>
          </w:p>
        </w:tc>
        <w:tc>
          <w:tcPr>
            <w:tcW w:w="14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r>
      <w:tr w:rsidR="00545A5D" w:rsidRPr="000226BB" w:rsidTr="00545A5D">
        <w:trPr>
          <w:trHeight w:val="301"/>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545A5D" w:rsidRPr="000226BB" w:rsidRDefault="00545A5D" w:rsidP="00545A5D">
            <w:pPr>
              <w:rPr>
                <w:rFonts w:eastAsia="Times New Roman" w:cs="Times New Roman"/>
                <w:color w:val="000000"/>
                <w:sz w:val="20"/>
                <w:szCs w:val="20"/>
                <w:lang w:eastAsia="ru-RU"/>
              </w:rPr>
            </w:pPr>
            <w:r w:rsidRPr="000226BB">
              <w:rPr>
                <w:rFonts w:eastAsia="Times New Roman" w:cs="Times New Roman"/>
                <w:color w:val="000000"/>
                <w:sz w:val="20"/>
                <w:szCs w:val="20"/>
                <w:lang w:eastAsia="ru-RU"/>
              </w:rPr>
              <w:t>Отпуск теплоносителя из тепловых сетей на цели ГВС</w:t>
            </w:r>
          </w:p>
        </w:tc>
        <w:tc>
          <w:tcPr>
            <w:tcW w:w="10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т/ч</w:t>
            </w:r>
          </w:p>
        </w:tc>
        <w:tc>
          <w:tcPr>
            <w:tcW w:w="14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r>
      <w:tr w:rsidR="00545A5D" w:rsidRPr="000226BB" w:rsidTr="00545A5D">
        <w:trPr>
          <w:trHeight w:val="301"/>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545A5D" w:rsidRPr="000226BB" w:rsidRDefault="00545A5D" w:rsidP="00545A5D">
            <w:pPr>
              <w:rPr>
                <w:rFonts w:eastAsia="Times New Roman" w:cs="Times New Roman"/>
                <w:color w:val="000000"/>
                <w:sz w:val="20"/>
                <w:szCs w:val="20"/>
                <w:lang w:eastAsia="ru-RU"/>
              </w:rPr>
            </w:pPr>
            <w:r w:rsidRPr="000226BB">
              <w:rPr>
                <w:rFonts w:eastAsia="Times New Roman" w:cs="Times New Roman"/>
                <w:color w:val="000000"/>
                <w:sz w:val="20"/>
                <w:szCs w:val="20"/>
                <w:lang w:eastAsia="ru-RU"/>
              </w:rPr>
              <w:t>Максимум подпитки тепловой сети в эксплуатационный период</w:t>
            </w:r>
          </w:p>
        </w:tc>
        <w:tc>
          <w:tcPr>
            <w:tcW w:w="10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т/ч</w:t>
            </w:r>
          </w:p>
        </w:tc>
        <w:tc>
          <w:tcPr>
            <w:tcW w:w="14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н/д</w:t>
            </w:r>
          </w:p>
        </w:tc>
      </w:tr>
      <w:tr w:rsidR="00545A5D" w:rsidRPr="000226BB" w:rsidTr="00545A5D">
        <w:trPr>
          <w:trHeight w:val="301"/>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545A5D" w:rsidRPr="000226BB" w:rsidRDefault="00545A5D" w:rsidP="00545A5D">
            <w:pPr>
              <w:rPr>
                <w:rFonts w:eastAsia="Times New Roman" w:cs="Times New Roman"/>
                <w:color w:val="000000"/>
                <w:sz w:val="20"/>
                <w:szCs w:val="20"/>
                <w:lang w:eastAsia="ru-RU"/>
              </w:rPr>
            </w:pPr>
            <w:r w:rsidRPr="000226BB">
              <w:rPr>
                <w:rFonts w:eastAsia="Times New Roman" w:cs="Times New Roman"/>
                <w:color w:val="000000"/>
                <w:sz w:val="20"/>
                <w:szCs w:val="20"/>
                <w:lang w:eastAsia="ru-RU"/>
              </w:rPr>
              <w:t xml:space="preserve">Объем аварийной подпитки (химически не обработанной и не </w:t>
            </w:r>
            <w:proofErr w:type="spellStart"/>
            <w:r w:rsidRPr="000226BB">
              <w:rPr>
                <w:rFonts w:eastAsia="Times New Roman" w:cs="Times New Roman"/>
                <w:color w:val="000000"/>
                <w:sz w:val="20"/>
                <w:szCs w:val="20"/>
                <w:lang w:eastAsia="ru-RU"/>
              </w:rPr>
              <w:t>деаэрированной</w:t>
            </w:r>
            <w:proofErr w:type="spellEnd"/>
            <w:r w:rsidRPr="000226BB">
              <w:rPr>
                <w:rFonts w:eastAsia="Times New Roman" w:cs="Times New Roman"/>
                <w:color w:val="000000"/>
                <w:sz w:val="20"/>
                <w:szCs w:val="20"/>
                <w:lang w:eastAsia="ru-RU"/>
              </w:rPr>
              <w:t xml:space="preserve"> водой)</w:t>
            </w:r>
          </w:p>
        </w:tc>
        <w:tc>
          <w:tcPr>
            <w:tcW w:w="10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т/ч</w:t>
            </w:r>
          </w:p>
        </w:tc>
        <w:tc>
          <w:tcPr>
            <w:tcW w:w="14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0,035</w:t>
            </w:r>
          </w:p>
        </w:tc>
      </w:tr>
      <w:tr w:rsidR="00545A5D" w:rsidRPr="000226BB" w:rsidTr="00545A5D">
        <w:trPr>
          <w:trHeight w:val="301"/>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545A5D" w:rsidRPr="000226BB" w:rsidRDefault="00545A5D" w:rsidP="00545A5D">
            <w:pPr>
              <w:rPr>
                <w:rFonts w:eastAsia="Times New Roman" w:cs="Times New Roman"/>
                <w:color w:val="000000"/>
                <w:sz w:val="20"/>
                <w:szCs w:val="20"/>
                <w:lang w:eastAsia="ru-RU"/>
              </w:rPr>
            </w:pPr>
            <w:r w:rsidRPr="000226BB">
              <w:rPr>
                <w:rFonts w:eastAsia="Times New Roman" w:cs="Times New Roman"/>
                <w:color w:val="000000"/>
                <w:sz w:val="20"/>
                <w:szCs w:val="20"/>
                <w:lang w:eastAsia="ru-RU"/>
              </w:rPr>
              <w:t>Резерв (+) / дефицит (-) ВПУ</w:t>
            </w:r>
          </w:p>
        </w:tc>
        <w:tc>
          <w:tcPr>
            <w:tcW w:w="10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т/ч</w:t>
            </w:r>
          </w:p>
        </w:tc>
        <w:tc>
          <w:tcPr>
            <w:tcW w:w="14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r>
      <w:tr w:rsidR="00545A5D" w:rsidRPr="000226BB" w:rsidTr="00545A5D">
        <w:trPr>
          <w:trHeight w:val="301"/>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545A5D" w:rsidRPr="000226BB" w:rsidRDefault="00545A5D" w:rsidP="00545A5D">
            <w:pPr>
              <w:rPr>
                <w:rFonts w:eastAsia="Times New Roman" w:cs="Times New Roman"/>
                <w:color w:val="000000"/>
                <w:sz w:val="20"/>
                <w:szCs w:val="20"/>
                <w:lang w:eastAsia="ru-RU"/>
              </w:rPr>
            </w:pPr>
            <w:r w:rsidRPr="000226BB">
              <w:rPr>
                <w:rFonts w:eastAsia="Times New Roman" w:cs="Times New Roman"/>
                <w:color w:val="000000"/>
                <w:sz w:val="20"/>
                <w:szCs w:val="20"/>
                <w:lang w:eastAsia="ru-RU"/>
              </w:rPr>
              <w:lastRenderedPageBreak/>
              <w:t>Доля резерва</w:t>
            </w:r>
          </w:p>
        </w:tc>
        <w:tc>
          <w:tcPr>
            <w:tcW w:w="10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4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r>
      <w:tr w:rsidR="00545A5D" w:rsidRPr="000226BB" w:rsidTr="00545A5D">
        <w:trPr>
          <w:trHeight w:val="301"/>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545A5D" w:rsidRPr="000226BB" w:rsidRDefault="00545A5D" w:rsidP="00545A5D">
            <w:pPr>
              <w:rPr>
                <w:rFonts w:eastAsia="Times New Roman" w:cs="Times New Roman"/>
                <w:b/>
                <w:bCs/>
                <w:color w:val="000000"/>
                <w:sz w:val="20"/>
                <w:szCs w:val="20"/>
                <w:lang w:eastAsia="ru-RU"/>
              </w:rPr>
            </w:pPr>
            <w:r w:rsidRPr="000226BB">
              <w:rPr>
                <w:rFonts w:eastAsia="Times New Roman" w:cs="Times New Roman"/>
                <w:b/>
                <w:bCs/>
                <w:color w:val="000000"/>
                <w:sz w:val="20"/>
                <w:szCs w:val="20"/>
                <w:lang w:eastAsia="ru-RU"/>
              </w:rPr>
              <w:t>Котельная № 4</w:t>
            </w:r>
          </w:p>
        </w:tc>
        <w:tc>
          <w:tcPr>
            <w:tcW w:w="10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rPr>
                <w:rFonts w:eastAsia="Times New Roman" w:cs="Times New Roman"/>
                <w:b/>
                <w:bCs/>
                <w:color w:val="000000"/>
                <w:sz w:val="20"/>
                <w:szCs w:val="20"/>
                <w:lang w:eastAsia="ru-RU"/>
              </w:rPr>
            </w:pPr>
            <w:r w:rsidRPr="000226BB">
              <w:rPr>
                <w:rFonts w:eastAsia="Times New Roman" w:cs="Times New Roman"/>
                <w:b/>
                <w:bCs/>
                <w:color w:val="000000"/>
                <w:sz w:val="20"/>
                <w:szCs w:val="20"/>
                <w:lang w:eastAsia="ru-RU"/>
              </w:rPr>
              <w:t> </w:t>
            </w:r>
          </w:p>
        </w:tc>
        <w:tc>
          <w:tcPr>
            <w:tcW w:w="14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rPr>
                <w:rFonts w:eastAsia="Times New Roman" w:cs="Times New Roman"/>
                <w:b/>
                <w:bCs/>
                <w:color w:val="000000"/>
                <w:sz w:val="20"/>
                <w:szCs w:val="20"/>
                <w:lang w:eastAsia="ru-RU"/>
              </w:rPr>
            </w:pPr>
            <w:r w:rsidRPr="000226BB">
              <w:rPr>
                <w:rFonts w:eastAsia="Times New Roman" w:cs="Times New Roman"/>
                <w:b/>
                <w:bCs/>
                <w:color w:val="000000"/>
                <w:sz w:val="20"/>
                <w:szCs w:val="20"/>
                <w:lang w:eastAsia="ru-RU"/>
              </w:rPr>
              <w:t> </w:t>
            </w:r>
          </w:p>
        </w:tc>
      </w:tr>
      <w:tr w:rsidR="00545A5D" w:rsidRPr="000226BB" w:rsidTr="00545A5D">
        <w:trPr>
          <w:trHeight w:val="301"/>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545A5D" w:rsidRPr="000226BB" w:rsidRDefault="00545A5D" w:rsidP="00545A5D">
            <w:pPr>
              <w:rPr>
                <w:rFonts w:eastAsia="Times New Roman" w:cs="Times New Roman"/>
                <w:color w:val="000000"/>
                <w:sz w:val="20"/>
                <w:szCs w:val="20"/>
                <w:lang w:eastAsia="ru-RU"/>
              </w:rPr>
            </w:pPr>
            <w:r w:rsidRPr="000226BB">
              <w:rPr>
                <w:rFonts w:eastAsia="Times New Roman" w:cs="Times New Roman"/>
                <w:color w:val="000000"/>
                <w:sz w:val="20"/>
                <w:szCs w:val="20"/>
                <w:lang w:eastAsia="ru-RU"/>
              </w:rPr>
              <w:t>Производительность ВПУ</w:t>
            </w:r>
          </w:p>
        </w:tc>
        <w:tc>
          <w:tcPr>
            <w:tcW w:w="10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т/ч</w:t>
            </w:r>
          </w:p>
        </w:tc>
        <w:tc>
          <w:tcPr>
            <w:tcW w:w="14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r>
      <w:tr w:rsidR="00545A5D" w:rsidRPr="000226BB" w:rsidTr="00545A5D">
        <w:trPr>
          <w:trHeight w:val="301"/>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545A5D" w:rsidRPr="000226BB" w:rsidRDefault="00545A5D" w:rsidP="00545A5D">
            <w:pPr>
              <w:rPr>
                <w:rFonts w:eastAsia="Times New Roman" w:cs="Times New Roman"/>
                <w:color w:val="000000"/>
                <w:sz w:val="20"/>
                <w:szCs w:val="20"/>
                <w:lang w:eastAsia="ru-RU"/>
              </w:rPr>
            </w:pPr>
            <w:r w:rsidRPr="000226BB">
              <w:rPr>
                <w:rFonts w:eastAsia="Times New Roman" w:cs="Times New Roman"/>
                <w:color w:val="000000"/>
                <w:sz w:val="20"/>
                <w:szCs w:val="20"/>
                <w:lang w:eastAsia="ru-RU"/>
              </w:rPr>
              <w:t>Срок службы</w:t>
            </w:r>
          </w:p>
        </w:tc>
        <w:tc>
          <w:tcPr>
            <w:tcW w:w="10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лет</w:t>
            </w:r>
          </w:p>
        </w:tc>
        <w:tc>
          <w:tcPr>
            <w:tcW w:w="14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r>
      <w:tr w:rsidR="00545A5D" w:rsidRPr="000226BB" w:rsidTr="00545A5D">
        <w:trPr>
          <w:trHeight w:val="301"/>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545A5D" w:rsidRPr="000226BB" w:rsidRDefault="00545A5D" w:rsidP="00545A5D">
            <w:pPr>
              <w:rPr>
                <w:rFonts w:eastAsia="Times New Roman" w:cs="Times New Roman"/>
                <w:color w:val="000000"/>
                <w:sz w:val="20"/>
                <w:szCs w:val="20"/>
                <w:lang w:eastAsia="ru-RU"/>
              </w:rPr>
            </w:pPr>
            <w:r w:rsidRPr="000226BB">
              <w:rPr>
                <w:rFonts w:eastAsia="Times New Roman" w:cs="Times New Roman"/>
                <w:color w:val="000000"/>
                <w:sz w:val="20"/>
                <w:szCs w:val="20"/>
                <w:lang w:eastAsia="ru-RU"/>
              </w:rPr>
              <w:t>Количество баков-аккумуляторов теплоносителя</w:t>
            </w:r>
          </w:p>
        </w:tc>
        <w:tc>
          <w:tcPr>
            <w:tcW w:w="10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ед.</w:t>
            </w:r>
          </w:p>
        </w:tc>
        <w:tc>
          <w:tcPr>
            <w:tcW w:w="14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r>
      <w:tr w:rsidR="00545A5D" w:rsidRPr="000226BB" w:rsidTr="00545A5D">
        <w:trPr>
          <w:trHeight w:val="301"/>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545A5D" w:rsidRPr="000226BB" w:rsidRDefault="00545A5D" w:rsidP="00545A5D">
            <w:pPr>
              <w:rPr>
                <w:rFonts w:eastAsia="Times New Roman" w:cs="Times New Roman"/>
                <w:color w:val="000000"/>
                <w:sz w:val="20"/>
                <w:szCs w:val="20"/>
                <w:lang w:eastAsia="ru-RU"/>
              </w:rPr>
            </w:pPr>
            <w:r w:rsidRPr="000226BB">
              <w:rPr>
                <w:rFonts w:eastAsia="Times New Roman" w:cs="Times New Roman"/>
                <w:color w:val="000000"/>
                <w:sz w:val="20"/>
                <w:szCs w:val="20"/>
                <w:lang w:eastAsia="ru-RU"/>
              </w:rPr>
              <w:t>Общая емкость баков-аккумуляторов</w:t>
            </w:r>
          </w:p>
        </w:tc>
        <w:tc>
          <w:tcPr>
            <w:tcW w:w="10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м3</w:t>
            </w:r>
          </w:p>
        </w:tc>
        <w:tc>
          <w:tcPr>
            <w:tcW w:w="14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r>
      <w:tr w:rsidR="00545A5D" w:rsidRPr="000226BB" w:rsidTr="00545A5D">
        <w:trPr>
          <w:trHeight w:val="301"/>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545A5D" w:rsidRPr="000226BB" w:rsidRDefault="00545A5D" w:rsidP="00545A5D">
            <w:pPr>
              <w:rPr>
                <w:rFonts w:eastAsia="Times New Roman" w:cs="Times New Roman"/>
                <w:color w:val="000000"/>
                <w:sz w:val="20"/>
                <w:szCs w:val="20"/>
                <w:lang w:eastAsia="ru-RU"/>
              </w:rPr>
            </w:pPr>
            <w:r w:rsidRPr="000226BB">
              <w:rPr>
                <w:rFonts w:eastAsia="Times New Roman" w:cs="Times New Roman"/>
                <w:color w:val="000000"/>
                <w:sz w:val="20"/>
                <w:szCs w:val="20"/>
                <w:lang w:eastAsia="ru-RU"/>
              </w:rPr>
              <w:t>Всего подпитка тепловой сети, в том числе:</w:t>
            </w:r>
          </w:p>
        </w:tc>
        <w:tc>
          <w:tcPr>
            <w:tcW w:w="10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т/ч</w:t>
            </w:r>
          </w:p>
        </w:tc>
        <w:tc>
          <w:tcPr>
            <w:tcW w:w="14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r>
      <w:tr w:rsidR="00545A5D" w:rsidRPr="000226BB" w:rsidTr="00545A5D">
        <w:trPr>
          <w:trHeight w:val="301"/>
        </w:trPr>
        <w:tc>
          <w:tcPr>
            <w:tcW w:w="5670" w:type="dxa"/>
            <w:vMerge w:val="restart"/>
            <w:tcBorders>
              <w:top w:val="nil"/>
              <w:left w:val="single" w:sz="4" w:space="0" w:color="auto"/>
              <w:bottom w:val="single" w:sz="4" w:space="0" w:color="auto"/>
              <w:right w:val="single" w:sz="4" w:space="0" w:color="auto"/>
            </w:tcBorders>
            <w:shd w:val="clear" w:color="auto" w:fill="auto"/>
            <w:vAlign w:val="center"/>
            <w:hideMark/>
          </w:tcPr>
          <w:p w:rsidR="00545A5D" w:rsidRPr="000226BB" w:rsidRDefault="00545A5D" w:rsidP="00545A5D">
            <w:pPr>
              <w:jc w:val="right"/>
              <w:rPr>
                <w:rFonts w:eastAsia="Times New Roman" w:cs="Times New Roman"/>
                <w:color w:val="000000"/>
                <w:sz w:val="20"/>
                <w:szCs w:val="20"/>
                <w:lang w:eastAsia="ru-RU"/>
              </w:rPr>
            </w:pPr>
            <w:r w:rsidRPr="000226BB">
              <w:rPr>
                <w:rFonts w:eastAsia="Times New Roman" w:cs="Times New Roman"/>
                <w:color w:val="000000"/>
                <w:sz w:val="20"/>
                <w:szCs w:val="20"/>
                <w:lang w:eastAsia="ru-RU"/>
              </w:rPr>
              <w:t>нормативные утечки теплоносителя</w:t>
            </w:r>
          </w:p>
        </w:tc>
        <w:tc>
          <w:tcPr>
            <w:tcW w:w="10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т/ч</w:t>
            </w:r>
          </w:p>
        </w:tc>
        <w:tc>
          <w:tcPr>
            <w:tcW w:w="14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н/д</w:t>
            </w:r>
          </w:p>
        </w:tc>
      </w:tr>
      <w:tr w:rsidR="00545A5D" w:rsidRPr="000226BB" w:rsidTr="00545A5D">
        <w:trPr>
          <w:trHeight w:val="301"/>
        </w:trPr>
        <w:tc>
          <w:tcPr>
            <w:tcW w:w="5670" w:type="dxa"/>
            <w:vMerge/>
            <w:tcBorders>
              <w:top w:val="nil"/>
              <w:left w:val="single" w:sz="4" w:space="0" w:color="auto"/>
              <w:bottom w:val="single" w:sz="4" w:space="0" w:color="auto"/>
              <w:right w:val="single" w:sz="4" w:space="0" w:color="auto"/>
            </w:tcBorders>
            <w:vAlign w:val="center"/>
            <w:hideMark/>
          </w:tcPr>
          <w:p w:rsidR="00545A5D" w:rsidRPr="000226BB" w:rsidRDefault="00545A5D" w:rsidP="00545A5D">
            <w:pPr>
              <w:rPr>
                <w:rFonts w:eastAsia="Times New Roman" w:cs="Times New Roman"/>
                <w:color w:val="000000"/>
                <w:sz w:val="20"/>
                <w:szCs w:val="20"/>
                <w:lang w:eastAsia="ru-RU"/>
              </w:rPr>
            </w:pPr>
          </w:p>
        </w:tc>
        <w:tc>
          <w:tcPr>
            <w:tcW w:w="10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т/год</w:t>
            </w:r>
          </w:p>
        </w:tc>
        <w:tc>
          <w:tcPr>
            <w:tcW w:w="14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r>
      <w:tr w:rsidR="00545A5D" w:rsidRPr="000226BB" w:rsidTr="00545A5D">
        <w:trPr>
          <w:trHeight w:val="301"/>
        </w:trPr>
        <w:tc>
          <w:tcPr>
            <w:tcW w:w="5670" w:type="dxa"/>
            <w:vMerge w:val="restart"/>
            <w:tcBorders>
              <w:top w:val="nil"/>
              <w:left w:val="single" w:sz="4" w:space="0" w:color="auto"/>
              <w:bottom w:val="single" w:sz="4" w:space="0" w:color="auto"/>
              <w:right w:val="single" w:sz="4" w:space="0" w:color="auto"/>
            </w:tcBorders>
            <w:shd w:val="clear" w:color="auto" w:fill="auto"/>
            <w:vAlign w:val="center"/>
            <w:hideMark/>
          </w:tcPr>
          <w:p w:rsidR="00545A5D" w:rsidRPr="000226BB" w:rsidRDefault="00545A5D" w:rsidP="00545A5D">
            <w:pPr>
              <w:jc w:val="right"/>
              <w:rPr>
                <w:rFonts w:eastAsia="Times New Roman" w:cs="Times New Roman"/>
                <w:color w:val="000000"/>
                <w:sz w:val="20"/>
                <w:szCs w:val="20"/>
                <w:lang w:eastAsia="ru-RU"/>
              </w:rPr>
            </w:pPr>
            <w:r w:rsidRPr="000226BB">
              <w:rPr>
                <w:rFonts w:eastAsia="Times New Roman" w:cs="Times New Roman"/>
                <w:color w:val="000000"/>
                <w:sz w:val="20"/>
                <w:szCs w:val="20"/>
                <w:lang w:eastAsia="ru-RU"/>
              </w:rPr>
              <w:t>сверхнормативные утечки теплоносителя</w:t>
            </w:r>
          </w:p>
        </w:tc>
        <w:tc>
          <w:tcPr>
            <w:tcW w:w="10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т/ч</w:t>
            </w:r>
          </w:p>
        </w:tc>
        <w:tc>
          <w:tcPr>
            <w:tcW w:w="14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r>
      <w:tr w:rsidR="00545A5D" w:rsidRPr="000226BB" w:rsidTr="00545A5D">
        <w:trPr>
          <w:trHeight w:val="301"/>
        </w:trPr>
        <w:tc>
          <w:tcPr>
            <w:tcW w:w="5670" w:type="dxa"/>
            <w:vMerge/>
            <w:tcBorders>
              <w:top w:val="nil"/>
              <w:left w:val="single" w:sz="4" w:space="0" w:color="auto"/>
              <w:bottom w:val="single" w:sz="4" w:space="0" w:color="auto"/>
              <w:right w:val="single" w:sz="4" w:space="0" w:color="auto"/>
            </w:tcBorders>
            <w:vAlign w:val="center"/>
            <w:hideMark/>
          </w:tcPr>
          <w:p w:rsidR="00545A5D" w:rsidRPr="000226BB" w:rsidRDefault="00545A5D" w:rsidP="00545A5D">
            <w:pPr>
              <w:rPr>
                <w:rFonts w:eastAsia="Times New Roman" w:cs="Times New Roman"/>
                <w:color w:val="000000"/>
                <w:sz w:val="20"/>
                <w:szCs w:val="20"/>
                <w:lang w:eastAsia="ru-RU"/>
              </w:rPr>
            </w:pPr>
          </w:p>
        </w:tc>
        <w:tc>
          <w:tcPr>
            <w:tcW w:w="10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т/год</w:t>
            </w:r>
          </w:p>
        </w:tc>
        <w:tc>
          <w:tcPr>
            <w:tcW w:w="14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r>
      <w:tr w:rsidR="00545A5D" w:rsidRPr="000226BB" w:rsidTr="00545A5D">
        <w:trPr>
          <w:trHeight w:val="301"/>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545A5D" w:rsidRPr="000226BB" w:rsidRDefault="00545A5D" w:rsidP="00545A5D">
            <w:pPr>
              <w:rPr>
                <w:rFonts w:eastAsia="Times New Roman" w:cs="Times New Roman"/>
                <w:color w:val="000000"/>
                <w:sz w:val="20"/>
                <w:szCs w:val="20"/>
                <w:lang w:eastAsia="ru-RU"/>
              </w:rPr>
            </w:pPr>
            <w:r w:rsidRPr="000226BB">
              <w:rPr>
                <w:rFonts w:eastAsia="Times New Roman" w:cs="Times New Roman"/>
                <w:color w:val="000000"/>
                <w:sz w:val="20"/>
                <w:szCs w:val="20"/>
                <w:lang w:eastAsia="ru-RU"/>
              </w:rPr>
              <w:t>Отпуск теплоносителя из тепловых сетей на цели ГВС</w:t>
            </w:r>
          </w:p>
        </w:tc>
        <w:tc>
          <w:tcPr>
            <w:tcW w:w="10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т/ч</w:t>
            </w:r>
          </w:p>
        </w:tc>
        <w:tc>
          <w:tcPr>
            <w:tcW w:w="14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r>
      <w:tr w:rsidR="00545A5D" w:rsidRPr="000226BB" w:rsidTr="00545A5D">
        <w:trPr>
          <w:trHeight w:val="301"/>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545A5D" w:rsidRPr="000226BB" w:rsidRDefault="00545A5D" w:rsidP="00545A5D">
            <w:pPr>
              <w:rPr>
                <w:rFonts w:eastAsia="Times New Roman" w:cs="Times New Roman"/>
                <w:color w:val="000000"/>
                <w:sz w:val="20"/>
                <w:szCs w:val="20"/>
                <w:lang w:eastAsia="ru-RU"/>
              </w:rPr>
            </w:pPr>
            <w:r w:rsidRPr="000226BB">
              <w:rPr>
                <w:rFonts w:eastAsia="Times New Roman" w:cs="Times New Roman"/>
                <w:color w:val="000000"/>
                <w:sz w:val="20"/>
                <w:szCs w:val="20"/>
                <w:lang w:eastAsia="ru-RU"/>
              </w:rPr>
              <w:t>Максимум подпитки тепловой сети в эксплуатационный период</w:t>
            </w:r>
          </w:p>
        </w:tc>
        <w:tc>
          <w:tcPr>
            <w:tcW w:w="10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т/ч</w:t>
            </w:r>
          </w:p>
        </w:tc>
        <w:tc>
          <w:tcPr>
            <w:tcW w:w="14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н/д</w:t>
            </w:r>
          </w:p>
        </w:tc>
      </w:tr>
      <w:tr w:rsidR="00545A5D" w:rsidRPr="000226BB" w:rsidTr="00545A5D">
        <w:trPr>
          <w:trHeight w:val="301"/>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545A5D" w:rsidRPr="000226BB" w:rsidRDefault="00545A5D" w:rsidP="00545A5D">
            <w:pPr>
              <w:rPr>
                <w:rFonts w:eastAsia="Times New Roman" w:cs="Times New Roman"/>
                <w:color w:val="000000"/>
                <w:sz w:val="20"/>
                <w:szCs w:val="20"/>
                <w:lang w:eastAsia="ru-RU"/>
              </w:rPr>
            </w:pPr>
            <w:r w:rsidRPr="000226BB">
              <w:rPr>
                <w:rFonts w:eastAsia="Times New Roman" w:cs="Times New Roman"/>
                <w:color w:val="000000"/>
                <w:sz w:val="20"/>
                <w:szCs w:val="20"/>
                <w:lang w:eastAsia="ru-RU"/>
              </w:rPr>
              <w:t xml:space="preserve">Объем аварийной подпитки (химически не обработанной и не </w:t>
            </w:r>
            <w:proofErr w:type="spellStart"/>
            <w:r w:rsidRPr="000226BB">
              <w:rPr>
                <w:rFonts w:eastAsia="Times New Roman" w:cs="Times New Roman"/>
                <w:color w:val="000000"/>
                <w:sz w:val="20"/>
                <w:szCs w:val="20"/>
                <w:lang w:eastAsia="ru-RU"/>
              </w:rPr>
              <w:t>деаэрированной</w:t>
            </w:r>
            <w:proofErr w:type="spellEnd"/>
            <w:r w:rsidRPr="000226BB">
              <w:rPr>
                <w:rFonts w:eastAsia="Times New Roman" w:cs="Times New Roman"/>
                <w:color w:val="000000"/>
                <w:sz w:val="20"/>
                <w:szCs w:val="20"/>
                <w:lang w:eastAsia="ru-RU"/>
              </w:rPr>
              <w:t xml:space="preserve"> водой)</w:t>
            </w:r>
          </w:p>
        </w:tc>
        <w:tc>
          <w:tcPr>
            <w:tcW w:w="10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т/ч</w:t>
            </w:r>
          </w:p>
        </w:tc>
        <w:tc>
          <w:tcPr>
            <w:tcW w:w="14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0,028</w:t>
            </w:r>
          </w:p>
        </w:tc>
      </w:tr>
      <w:tr w:rsidR="00545A5D" w:rsidRPr="000226BB" w:rsidTr="00545A5D">
        <w:trPr>
          <w:trHeight w:val="301"/>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545A5D" w:rsidRPr="000226BB" w:rsidRDefault="00545A5D" w:rsidP="00545A5D">
            <w:pPr>
              <w:rPr>
                <w:rFonts w:eastAsia="Times New Roman" w:cs="Times New Roman"/>
                <w:color w:val="000000"/>
                <w:sz w:val="20"/>
                <w:szCs w:val="20"/>
                <w:lang w:eastAsia="ru-RU"/>
              </w:rPr>
            </w:pPr>
            <w:r w:rsidRPr="000226BB">
              <w:rPr>
                <w:rFonts w:eastAsia="Times New Roman" w:cs="Times New Roman"/>
                <w:color w:val="000000"/>
                <w:sz w:val="20"/>
                <w:szCs w:val="20"/>
                <w:lang w:eastAsia="ru-RU"/>
              </w:rPr>
              <w:t>Резерв (+) / дефицит (-) ВПУ</w:t>
            </w:r>
          </w:p>
        </w:tc>
        <w:tc>
          <w:tcPr>
            <w:tcW w:w="10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т/ч</w:t>
            </w:r>
          </w:p>
        </w:tc>
        <w:tc>
          <w:tcPr>
            <w:tcW w:w="14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r>
      <w:tr w:rsidR="00545A5D" w:rsidRPr="000226BB" w:rsidTr="00545A5D">
        <w:trPr>
          <w:trHeight w:val="301"/>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545A5D" w:rsidRPr="000226BB" w:rsidRDefault="00545A5D" w:rsidP="00545A5D">
            <w:pPr>
              <w:rPr>
                <w:rFonts w:eastAsia="Times New Roman" w:cs="Times New Roman"/>
                <w:color w:val="000000"/>
                <w:sz w:val="20"/>
                <w:szCs w:val="20"/>
                <w:lang w:eastAsia="ru-RU"/>
              </w:rPr>
            </w:pPr>
            <w:r w:rsidRPr="000226BB">
              <w:rPr>
                <w:rFonts w:eastAsia="Times New Roman" w:cs="Times New Roman"/>
                <w:color w:val="000000"/>
                <w:sz w:val="20"/>
                <w:szCs w:val="20"/>
                <w:lang w:eastAsia="ru-RU"/>
              </w:rPr>
              <w:t>Доля резерва</w:t>
            </w:r>
          </w:p>
        </w:tc>
        <w:tc>
          <w:tcPr>
            <w:tcW w:w="10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4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r>
      <w:tr w:rsidR="00545A5D" w:rsidRPr="000226BB" w:rsidTr="00545A5D">
        <w:trPr>
          <w:trHeight w:val="301"/>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545A5D" w:rsidRPr="000226BB" w:rsidRDefault="00545A5D" w:rsidP="00545A5D">
            <w:pPr>
              <w:rPr>
                <w:rFonts w:eastAsia="Times New Roman" w:cs="Times New Roman"/>
                <w:b/>
                <w:bCs/>
                <w:color w:val="000000"/>
                <w:sz w:val="20"/>
                <w:szCs w:val="20"/>
                <w:lang w:eastAsia="ru-RU"/>
              </w:rPr>
            </w:pPr>
            <w:r w:rsidRPr="000226BB">
              <w:rPr>
                <w:rFonts w:eastAsia="Times New Roman" w:cs="Times New Roman"/>
                <w:b/>
                <w:bCs/>
                <w:color w:val="000000"/>
                <w:sz w:val="20"/>
                <w:szCs w:val="20"/>
                <w:lang w:eastAsia="ru-RU"/>
              </w:rPr>
              <w:t>Котельная № 5</w:t>
            </w:r>
          </w:p>
        </w:tc>
        <w:tc>
          <w:tcPr>
            <w:tcW w:w="10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rPr>
                <w:rFonts w:eastAsia="Times New Roman" w:cs="Times New Roman"/>
                <w:b/>
                <w:bCs/>
                <w:color w:val="000000"/>
                <w:sz w:val="20"/>
                <w:szCs w:val="20"/>
                <w:lang w:eastAsia="ru-RU"/>
              </w:rPr>
            </w:pPr>
            <w:r w:rsidRPr="000226BB">
              <w:rPr>
                <w:rFonts w:eastAsia="Times New Roman" w:cs="Times New Roman"/>
                <w:b/>
                <w:bCs/>
                <w:color w:val="000000"/>
                <w:sz w:val="20"/>
                <w:szCs w:val="20"/>
                <w:lang w:eastAsia="ru-RU"/>
              </w:rPr>
              <w:t> </w:t>
            </w:r>
          </w:p>
        </w:tc>
        <w:tc>
          <w:tcPr>
            <w:tcW w:w="14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rPr>
                <w:rFonts w:eastAsia="Times New Roman" w:cs="Times New Roman"/>
                <w:b/>
                <w:bCs/>
                <w:color w:val="000000"/>
                <w:sz w:val="20"/>
                <w:szCs w:val="20"/>
                <w:lang w:eastAsia="ru-RU"/>
              </w:rPr>
            </w:pPr>
            <w:r w:rsidRPr="000226BB">
              <w:rPr>
                <w:rFonts w:eastAsia="Times New Roman" w:cs="Times New Roman"/>
                <w:b/>
                <w:bCs/>
                <w:color w:val="000000"/>
                <w:sz w:val="20"/>
                <w:szCs w:val="20"/>
                <w:lang w:eastAsia="ru-RU"/>
              </w:rPr>
              <w:t> </w:t>
            </w:r>
          </w:p>
        </w:tc>
      </w:tr>
      <w:tr w:rsidR="00545A5D" w:rsidRPr="000226BB" w:rsidTr="00545A5D">
        <w:trPr>
          <w:trHeight w:val="301"/>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545A5D" w:rsidRPr="000226BB" w:rsidRDefault="00545A5D" w:rsidP="00545A5D">
            <w:pPr>
              <w:rPr>
                <w:rFonts w:eastAsia="Times New Roman" w:cs="Times New Roman"/>
                <w:color w:val="000000"/>
                <w:sz w:val="20"/>
                <w:szCs w:val="20"/>
                <w:lang w:eastAsia="ru-RU"/>
              </w:rPr>
            </w:pPr>
            <w:r w:rsidRPr="000226BB">
              <w:rPr>
                <w:rFonts w:eastAsia="Times New Roman" w:cs="Times New Roman"/>
                <w:color w:val="000000"/>
                <w:sz w:val="20"/>
                <w:szCs w:val="20"/>
                <w:lang w:eastAsia="ru-RU"/>
              </w:rPr>
              <w:t>Производительность ВПУ</w:t>
            </w:r>
          </w:p>
        </w:tc>
        <w:tc>
          <w:tcPr>
            <w:tcW w:w="10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т/ч</w:t>
            </w:r>
          </w:p>
        </w:tc>
        <w:tc>
          <w:tcPr>
            <w:tcW w:w="14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r>
      <w:tr w:rsidR="00545A5D" w:rsidRPr="000226BB" w:rsidTr="00545A5D">
        <w:trPr>
          <w:trHeight w:val="301"/>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545A5D" w:rsidRPr="000226BB" w:rsidRDefault="00545A5D" w:rsidP="00545A5D">
            <w:pPr>
              <w:rPr>
                <w:rFonts w:eastAsia="Times New Roman" w:cs="Times New Roman"/>
                <w:color w:val="000000"/>
                <w:sz w:val="20"/>
                <w:szCs w:val="20"/>
                <w:lang w:eastAsia="ru-RU"/>
              </w:rPr>
            </w:pPr>
            <w:r w:rsidRPr="000226BB">
              <w:rPr>
                <w:rFonts w:eastAsia="Times New Roman" w:cs="Times New Roman"/>
                <w:color w:val="000000"/>
                <w:sz w:val="20"/>
                <w:szCs w:val="20"/>
                <w:lang w:eastAsia="ru-RU"/>
              </w:rPr>
              <w:t>Срок службы</w:t>
            </w:r>
          </w:p>
        </w:tc>
        <w:tc>
          <w:tcPr>
            <w:tcW w:w="10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лет</w:t>
            </w:r>
          </w:p>
        </w:tc>
        <w:tc>
          <w:tcPr>
            <w:tcW w:w="14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r>
      <w:tr w:rsidR="00545A5D" w:rsidRPr="000226BB" w:rsidTr="00545A5D">
        <w:trPr>
          <w:trHeight w:val="301"/>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545A5D" w:rsidRPr="000226BB" w:rsidRDefault="00545A5D" w:rsidP="00545A5D">
            <w:pPr>
              <w:rPr>
                <w:rFonts w:eastAsia="Times New Roman" w:cs="Times New Roman"/>
                <w:color w:val="000000"/>
                <w:sz w:val="20"/>
                <w:szCs w:val="20"/>
                <w:lang w:eastAsia="ru-RU"/>
              </w:rPr>
            </w:pPr>
            <w:r w:rsidRPr="000226BB">
              <w:rPr>
                <w:rFonts w:eastAsia="Times New Roman" w:cs="Times New Roman"/>
                <w:color w:val="000000"/>
                <w:sz w:val="20"/>
                <w:szCs w:val="20"/>
                <w:lang w:eastAsia="ru-RU"/>
              </w:rPr>
              <w:t>Количество баков-аккумуляторов теплоносителя</w:t>
            </w:r>
          </w:p>
        </w:tc>
        <w:tc>
          <w:tcPr>
            <w:tcW w:w="10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ед.</w:t>
            </w:r>
          </w:p>
        </w:tc>
        <w:tc>
          <w:tcPr>
            <w:tcW w:w="14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1</w:t>
            </w:r>
          </w:p>
        </w:tc>
      </w:tr>
      <w:tr w:rsidR="00545A5D" w:rsidRPr="000226BB" w:rsidTr="00545A5D">
        <w:trPr>
          <w:trHeight w:val="301"/>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545A5D" w:rsidRPr="000226BB" w:rsidRDefault="00545A5D" w:rsidP="00545A5D">
            <w:pPr>
              <w:rPr>
                <w:rFonts w:eastAsia="Times New Roman" w:cs="Times New Roman"/>
                <w:color w:val="000000"/>
                <w:sz w:val="20"/>
                <w:szCs w:val="20"/>
                <w:lang w:eastAsia="ru-RU"/>
              </w:rPr>
            </w:pPr>
            <w:r w:rsidRPr="000226BB">
              <w:rPr>
                <w:rFonts w:eastAsia="Times New Roman" w:cs="Times New Roman"/>
                <w:color w:val="000000"/>
                <w:sz w:val="20"/>
                <w:szCs w:val="20"/>
                <w:lang w:eastAsia="ru-RU"/>
              </w:rPr>
              <w:t>Общая емкость баков-аккумуляторов</w:t>
            </w:r>
          </w:p>
        </w:tc>
        <w:tc>
          <w:tcPr>
            <w:tcW w:w="10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м3</w:t>
            </w:r>
          </w:p>
        </w:tc>
        <w:tc>
          <w:tcPr>
            <w:tcW w:w="14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5</w:t>
            </w:r>
          </w:p>
        </w:tc>
      </w:tr>
      <w:tr w:rsidR="00545A5D" w:rsidRPr="000226BB" w:rsidTr="00545A5D">
        <w:trPr>
          <w:trHeight w:val="301"/>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545A5D" w:rsidRPr="000226BB" w:rsidRDefault="00545A5D" w:rsidP="00545A5D">
            <w:pPr>
              <w:rPr>
                <w:rFonts w:eastAsia="Times New Roman" w:cs="Times New Roman"/>
                <w:color w:val="000000"/>
                <w:sz w:val="20"/>
                <w:szCs w:val="20"/>
                <w:lang w:eastAsia="ru-RU"/>
              </w:rPr>
            </w:pPr>
            <w:r w:rsidRPr="000226BB">
              <w:rPr>
                <w:rFonts w:eastAsia="Times New Roman" w:cs="Times New Roman"/>
                <w:color w:val="000000"/>
                <w:sz w:val="20"/>
                <w:szCs w:val="20"/>
                <w:lang w:eastAsia="ru-RU"/>
              </w:rPr>
              <w:t>Всего подпитка тепловой сети, в том числе:</w:t>
            </w:r>
          </w:p>
        </w:tc>
        <w:tc>
          <w:tcPr>
            <w:tcW w:w="10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т/ч</w:t>
            </w:r>
          </w:p>
        </w:tc>
        <w:tc>
          <w:tcPr>
            <w:tcW w:w="14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r>
      <w:tr w:rsidR="00545A5D" w:rsidRPr="000226BB" w:rsidTr="00545A5D">
        <w:trPr>
          <w:trHeight w:val="301"/>
        </w:trPr>
        <w:tc>
          <w:tcPr>
            <w:tcW w:w="5670" w:type="dxa"/>
            <w:vMerge w:val="restart"/>
            <w:tcBorders>
              <w:top w:val="nil"/>
              <w:left w:val="single" w:sz="4" w:space="0" w:color="auto"/>
              <w:bottom w:val="single" w:sz="4" w:space="0" w:color="auto"/>
              <w:right w:val="single" w:sz="4" w:space="0" w:color="auto"/>
            </w:tcBorders>
            <w:shd w:val="clear" w:color="auto" w:fill="auto"/>
            <w:vAlign w:val="center"/>
            <w:hideMark/>
          </w:tcPr>
          <w:p w:rsidR="00545A5D" w:rsidRPr="000226BB" w:rsidRDefault="00545A5D" w:rsidP="00545A5D">
            <w:pPr>
              <w:jc w:val="right"/>
              <w:rPr>
                <w:rFonts w:eastAsia="Times New Roman" w:cs="Times New Roman"/>
                <w:color w:val="000000"/>
                <w:sz w:val="20"/>
                <w:szCs w:val="20"/>
                <w:lang w:eastAsia="ru-RU"/>
              </w:rPr>
            </w:pPr>
            <w:r w:rsidRPr="000226BB">
              <w:rPr>
                <w:rFonts w:eastAsia="Times New Roman" w:cs="Times New Roman"/>
                <w:color w:val="000000"/>
                <w:sz w:val="20"/>
                <w:szCs w:val="20"/>
                <w:lang w:eastAsia="ru-RU"/>
              </w:rPr>
              <w:t>нормативные утечки теплоносителя</w:t>
            </w:r>
          </w:p>
        </w:tc>
        <w:tc>
          <w:tcPr>
            <w:tcW w:w="10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т/ч</w:t>
            </w:r>
          </w:p>
        </w:tc>
        <w:tc>
          <w:tcPr>
            <w:tcW w:w="14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н/д</w:t>
            </w:r>
          </w:p>
        </w:tc>
      </w:tr>
      <w:tr w:rsidR="00545A5D" w:rsidRPr="000226BB" w:rsidTr="00545A5D">
        <w:trPr>
          <w:trHeight w:val="301"/>
        </w:trPr>
        <w:tc>
          <w:tcPr>
            <w:tcW w:w="5670" w:type="dxa"/>
            <w:vMerge/>
            <w:tcBorders>
              <w:top w:val="nil"/>
              <w:left w:val="single" w:sz="4" w:space="0" w:color="auto"/>
              <w:bottom w:val="single" w:sz="4" w:space="0" w:color="auto"/>
              <w:right w:val="single" w:sz="4" w:space="0" w:color="auto"/>
            </w:tcBorders>
            <w:vAlign w:val="center"/>
            <w:hideMark/>
          </w:tcPr>
          <w:p w:rsidR="00545A5D" w:rsidRPr="000226BB" w:rsidRDefault="00545A5D" w:rsidP="00545A5D">
            <w:pPr>
              <w:rPr>
                <w:rFonts w:eastAsia="Times New Roman" w:cs="Times New Roman"/>
                <w:color w:val="000000"/>
                <w:sz w:val="20"/>
                <w:szCs w:val="20"/>
                <w:lang w:eastAsia="ru-RU"/>
              </w:rPr>
            </w:pPr>
          </w:p>
        </w:tc>
        <w:tc>
          <w:tcPr>
            <w:tcW w:w="10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т/год</w:t>
            </w:r>
          </w:p>
        </w:tc>
        <w:tc>
          <w:tcPr>
            <w:tcW w:w="14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r>
      <w:tr w:rsidR="00545A5D" w:rsidRPr="000226BB" w:rsidTr="00545A5D">
        <w:trPr>
          <w:trHeight w:val="301"/>
        </w:trPr>
        <w:tc>
          <w:tcPr>
            <w:tcW w:w="5670" w:type="dxa"/>
            <w:vMerge w:val="restart"/>
            <w:tcBorders>
              <w:top w:val="nil"/>
              <w:left w:val="single" w:sz="4" w:space="0" w:color="auto"/>
              <w:bottom w:val="single" w:sz="4" w:space="0" w:color="auto"/>
              <w:right w:val="single" w:sz="4" w:space="0" w:color="auto"/>
            </w:tcBorders>
            <w:shd w:val="clear" w:color="auto" w:fill="auto"/>
            <w:vAlign w:val="center"/>
            <w:hideMark/>
          </w:tcPr>
          <w:p w:rsidR="00545A5D" w:rsidRPr="000226BB" w:rsidRDefault="00545A5D" w:rsidP="00545A5D">
            <w:pPr>
              <w:jc w:val="right"/>
              <w:rPr>
                <w:rFonts w:eastAsia="Times New Roman" w:cs="Times New Roman"/>
                <w:color w:val="000000"/>
                <w:sz w:val="20"/>
                <w:szCs w:val="20"/>
                <w:lang w:eastAsia="ru-RU"/>
              </w:rPr>
            </w:pPr>
            <w:r w:rsidRPr="000226BB">
              <w:rPr>
                <w:rFonts w:eastAsia="Times New Roman" w:cs="Times New Roman"/>
                <w:color w:val="000000"/>
                <w:sz w:val="20"/>
                <w:szCs w:val="20"/>
                <w:lang w:eastAsia="ru-RU"/>
              </w:rPr>
              <w:t>сверхнормативные утечки теплоносителя</w:t>
            </w:r>
          </w:p>
        </w:tc>
        <w:tc>
          <w:tcPr>
            <w:tcW w:w="10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т/ч</w:t>
            </w:r>
          </w:p>
        </w:tc>
        <w:tc>
          <w:tcPr>
            <w:tcW w:w="14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r>
      <w:tr w:rsidR="00545A5D" w:rsidRPr="000226BB" w:rsidTr="00545A5D">
        <w:trPr>
          <w:trHeight w:val="301"/>
        </w:trPr>
        <w:tc>
          <w:tcPr>
            <w:tcW w:w="5670" w:type="dxa"/>
            <w:vMerge/>
            <w:tcBorders>
              <w:top w:val="nil"/>
              <w:left w:val="single" w:sz="4" w:space="0" w:color="auto"/>
              <w:bottom w:val="single" w:sz="4" w:space="0" w:color="auto"/>
              <w:right w:val="single" w:sz="4" w:space="0" w:color="auto"/>
            </w:tcBorders>
            <w:vAlign w:val="center"/>
            <w:hideMark/>
          </w:tcPr>
          <w:p w:rsidR="00545A5D" w:rsidRPr="000226BB" w:rsidRDefault="00545A5D" w:rsidP="00545A5D">
            <w:pPr>
              <w:rPr>
                <w:rFonts w:eastAsia="Times New Roman" w:cs="Times New Roman"/>
                <w:color w:val="000000"/>
                <w:sz w:val="20"/>
                <w:szCs w:val="20"/>
                <w:lang w:eastAsia="ru-RU"/>
              </w:rPr>
            </w:pPr>
          </w:p>
        </w:tc>
        <w:tc>
          <w:tcPr>
            <w:tcW w:w="10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т/год</w:t>
            </w:r>
          </w:p>
        </w:tc>
        <w:tc>
          <w:tcPr>
            <w:tcW w:w="14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r>
      <w:tr w:rsidR="00545A5D" w:rsidRPr="000226BB" w:rsidTr="00545A5D">
        <w:trPr>
          <w:trHeight w:val="301"/>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545A5D" w:rsidRPr="000226BB" w:rsidRDefault="00545A5D" w:rsidP="00545A5D">
            <w:pPr>
              <w:rPr>
                <w:rFonts w:eastAsia="Times New Roman" w:cs="Times New Roman"/>
                <w:color w:val="000000"/>
                <w:sz w:val="20"/>
                <w:szCs w:val="20"/>
                <w:lang w:eastAsia="ru-RU"/>
              </w:rPr>
            </w:pPr>
            <w:r w:rsidRPr="000226BB">
              <w:rPr>
                <w:rFonts w:eastAsia="Times New Roman" w:cs="Times New Roman"/>
                <w:color w:val="000000"/>
                <w:sz w:val="20"/>
                <w:szCs w:val="20"/>
                <w:lang w:eastAsia="ru-RU"/>
              </w:rPr>
              <w:t>Отпуск теплоносителя из тепловых сетей на цели ГВС</w:t>
            </w:r>
          </w:p>
        </w:tc>
        <w:tc>
          <w:tcPr>
            <w:tcW w:w="10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т/ч</w:t>
            </w:r>
          </w:p>
        </w:tc>
        <w:tc>
          <w:tcPr>
            <w:tcW w:w="14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r>
      <w:tr w:rsidR="00545A5D" w:rsidRPr="000226BB" w:rsidTr="00545A5D">
        <w:trPr>
          <w:trHeight w:val="301"/>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545A5D" w:rsidRPr="000226BB" w:rsidRDefault="00545A5D" w:rsidP="00545A5D">
            <w:pPr>
              <w:rPr>
                <w:rFonts w:eastAsia="Times New Roman" w:cs="Times New Roman"/>
                <w:color w:val="000000"/>
                <w:sz w:val="20"/>
                <w:szCs w:val="20"/>
                <w:lang w:eastAsia="ru-RU"/>
              </w:rPr>
            </w:pPr>
            <w:r w:rsidRPr="000226BB">
              <w:rPr>
                <w:rFonts w:eastAsia="Times New Roman" w:cs="Times New Roman"/>
                <w:color w:val="000000"/>
                <w:sz w:val="20"/>
                <w:szCs w:val="20"/>
                <w:lang w:eastAsia="ru-RU"/>
              </w:rPr>
              <w:t>Максимум подпитки тепловой сети в эксплуатационный период</w:t>
            </w:r>
          </w:p>
        </w:tc>
        <w:tc>
          <w:tcPr>
            <w:tcW w:w="10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т/ч</w:t>
            </w:r>
          </w:p>
        </w:tc>
        <w:tc>
          <w:tcPr>
            <w:tcW w:w="14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н/д</w:t>
            </w:r>
          </w:p>
        </w:tc>
      </w:tr>
      <w:tr w:rsidR="00545A5D" w:rsidRPr="000226BB" w:rsidTr="00545A5D">
        <w:trPr>
          <w:trHeight w:val="301"/>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545A5D" w:rsidRPr="000226BB" w:rsidRDefault="00545A5D" w:rsidP="00545A5D">
            <w:pPr>
              <w:rPr>
                <w:rFonts w:eastAsia="Times New Roman" w:cs="Times New Roman"/>
                <w:color w:val="000000"/>
                <w:sz w:val="20"/>
                <w:szCs w:val="20"/>
                <w:lang w:eastAsia="ru-RU"/>
              </w:rPr>
            </w:pPr>
            <w:r w:rsidRPr="000226BB">
              <w:rPr>
                <w:rFonts w:eastAsia="Times New Roman" w:cs="Times New Roman"/>
                <w:color w:val="000000"/>
                <w:sz w:val="20"/>
                <w:szCs w:val="20"/>
                <w:lang w:eastAsia="ru-RU"/>
              </w:rPr>
              <w:t xml:space="preserve">Объем аварийной подпитки (химически не обработанной и не </w:t>
            </w:r>
            <w:proofErr w:type="spellStart"/>
            <w:r w:rsidRPr="000226BB">
              <w:rPr>
                <w:rFonts w:eastAsia="Times New Roman" w:cs="Times New Roman"/>
                <w:color w:val="000000"/>
                <w:sz w:val="20"/>
                <w:szCs w:val="20"/>
                <w:lang w:eastAsia="ru-RU"/>
              </w:rPr>
              <w:t>деаэрированной</w:t>
            </w:r>
            <w:proofErr w:type="spellEnd"/>
            <w:r w:rsidRPr="000226BB">
              <w:rPr>
                <w:rFonts w:eastAsia="Times New Roman" w:cs="Times New Roman"/>
                <w:color w:val="000000"/>
                <w:sz w:val="20"/>
                <w:szCs w:val="20"/>
                <w:lang w:eastAsia="ru-RU"/>
              </w:rPr>
              <w:t xml:space="preserve"> водой)</w:t>
            </w:r>
          </w:p>
        </w:tc>
        <w:tc>
          <w:tcPr>
            <w:tcW w:w="10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т/ч</w:t>
            </w:r>
          </w:p>
        </w:tc>
        <w:tc>
          <w:tcPr>
            <w:tcW w:w="14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0,019</w:t>
            </w:r>
          </w:p>
        </w:tc>
      </w:tr>
      <w:tr w:rsidR="00545A5D" w:rsidRPr="000226BB" w:rsidTr="00545A5D">
        <w:trPr>
          <w:trHeight w:val="301"/>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545A5D" w:rsidRPr="000226BB" w:rsidRDefault="00545A5D" w:rsidP="00545A5D">
            <w:pPr>
              <w:rPr>
                <w:rFonts w:eastAsia="Times New Roman" w:cs="Times New Roman"/>
                <w:color w:val="000000"/>
                <w:sz w:val="20"/>
                <w:szCs w:val="20"/>
                <w:lang w:eastAsia="ru-RU"/>
              </w:rPr>
            </w:pPr>
            <w:r w:rsidRPr="000226BB">
              <w:rPr>
                <w:rFonts w:eastAsia="Times New Roman" w:cs="Times New Roman"/>
                <w:color w:val="000000"/>
                <w:sz w:val="20"/>
                <w:szCs w:val="20"/>
                <w:lang w:eastAsia="ru-RU"/>
              </w:rPr>
              <w:t>Резерв (+) / дефицит (-) ВПУ</w:t>
            </w:r>
          </w:p>
        </w:tc>
        <w:tc>
          <w:tcPr>
            <w:tcW w:w="10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т/ч</w:t>
            </w:r>
          </w:p>
        </w:tc>
        <w:tc>
          <w:tcPr>
            <w:tcW w:w="14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r>
      <w:tr w:rsidR="00545A5D" w:rsidRPr="000226BB" w:rsidTr="00545A5D">
        <w:trPr>
          <w:trHeight w:val="301"/>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545A5D" w:rsidRPr="000226BB" w:rsidRDefault="00545A5D" w:rsidP="00545A5D">
            <w:pPr>
              <w:rPr>
                <w:rFonts w:eastAsia="Times New Roman" w:cs="Times New Roman"/>
                <w:color w:val="000000"/>
                <w:sz w:val="20"/>
                <w:szCs w:val="20"/>
                <w:lang w:eastAsia="ru-RU"/>
              </w:rPr>
            </w:pPr>
            <w:r w:rsidRPr="000226BB">
              <w:rPr>
                <w:rFonts w:eastAsia="Times New Roman" w:cs="Times New Roman"/>
                <w:color w:val="000000"/>
                <w:sz w:val="20"/>
                <w:szCs w:val="20"/>
                <w:lang w:eastAsia="ru-RU"/>
              </w:rPr>
              <w:t>Доля резерва</w:t>
            </w:r>
          </w:p>
        </w:tc>
        <w:tc>
          <w:tcPr>
            <w:tcW w:w="10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4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r>
      <w:tr w:rsidR="00545A5D" w:rsidRPr="000226BB" w:rsidTr="00545A5D">
        <w:trPr>
          <w:trHeight w:val="301"/>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545A5D" w:rsidRPr="000226BB" w:rsidRDefault="00545A5D" w:rsidP="00545A5D">
            <w:pPr>
              <w:rPr>
                <w:rFonts w:eastAsia="Times New Roman" w:cs="Times New Roman"/>
                <w:b/>
                <w:bCs/>
                <w:color w:val="000000"/>
                <w:sz w:val="20"/>
                <w:szCs w:val="20"/>
                <w:lang w:eastAsia="ru-RU"/>
              </w:rPr>
            </w:pPr>
            <w:r w:rsidRPr="000226BB">
              <w:rPr>
                <w:rFonts w:eastAsia="Times New Roman" w:cs="Times New Roman"/>
                <w:b/>
                <w:bCs/>
                <w:color w:val="000000"/>
                <w:sz w:val="20"/>
                <w:szCs w:val="20"/>
                <w:lang w:eastAsia="ru-RU"/>
              </w:rPr>
              <w:t>Котельная № 6</w:t>
            </w:r>
          </w:p>
        </w:tc>
        <w:tc>
          <w:tcPr>
            <w:tcW w:w="10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rPr>
                <w:rFonts w:eastAsia="Times New Roman" w:cs="Times New Roman"/>
                <w:b/>
                <w:bCs/>
                <w:color w:val="000000"/>
                <w:sz w:val="20"/>
                <w:szCs w:val="20"/>
                <w:lang w:eastAsia="ru-RU"/>
              </w:rPr>
            </w:pPr>
            <w:r w:rsidRPr="000226BB">
              <w:rPr>
                <w:rFonts w:eastAsia="Times New Roman" w:cs="Times New Roman"/>
                <w:b/>
                <w:bCs/>
                <w:color w:val="000000"/>
                <w:sz w:val="20"/>
                <w:szCs w:val="20"/>
                <w:lang w:eastAsia="ru-RU"/>
              </w:rPr>
              <w:t> </w:t>
            </w:r>
          </w:p>
        </w:tc>
        <w:tc>
          <w:tcPr>
            <w:tcW w:w="14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rPr>
                <w:rFonts w:eastAsia="Times New Roman" w:cs="Times New Roman"/>
                <w:b/>
                <w:bCs/>
                <w:color w:val="000000"/>
                <w:sz w:val="20"/>
                <w:szCs w:val="20"/>
                <w:lang w:eastAsia="ru-RU"/>
              </w:rPr>
            </w:pPr>
            <w:r w:rsidRPr="000226BB">
              <w:rPr>
                <w:rFonts w:eastAsia="Times New Roman" w:cs="Times New Roman"/>
                <w:b/>
                <w:bCs/>
                <w:color w:val="000000"/>
                <w:sz w:val="20"/>
                <w:szCs w:val="20"/>
                <w:lang w:eastAsia="ru-RU"/>
              </w:rPr>
              <w:t> </w:t>
            </w:r>
          </w:p>
        </w:tc>
      </w:tr>
      <w:tr w:rsidR="00545A5D" w:rsidRPr="000226BB" w:rsidTr="00545A5D">
        <w:trPr>
          <w:trHeight w:val="301"/>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545A5D" w:rsidRPr="000226BB" w:rsidRDefault="00545A5D" w:rsidP="00545A5D">
            <w:pPr>
              <w:rPr>
                <w:rFonts w:eastAsia="Times New Roman" w:cs="Times New Roman"/>
                <w:color w:val="000000"/>
                <w:sz w:val="20"/>
                <w:szCs w:val="20"/>
                <w:lang w:eastAsia="ru-RU"/>
              </w:rPr>
            </w:pPr>
            <w:r w:rsidRPr="000226BB">
              <w:rPr>
                <w:rFonts w:eastAsia="Times New Roman" w:cs="Times New Roman"/>
                <w:color w:val="000000"/>
                <w:sz w:val="20"/>
                <w:szCs w:val="20"/>
                <w:lang w:eastAsia="ru-RU"/>
              </w:rPr>
              <w:t>Производительность ВПУ</w:t>
            </w:r>
          </w:p>
        </w:tc>
        <w:tc>
          <w:tcPr>
            <w:tcW w:w="10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т/ч</w:t>
            </w:r>
          </w:p>
        </w:tc>
        <w:tc>
          <w:tcPr>
            <w:tcW w:w="14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r>
      <w:tr w:rsidR="00545A5D" w:rsidRPr="000226BB" w:rsidTr="00545A5D">
        <w:trPr>
          <w:trHeight w:val="301"/>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545A5D" w:rsidRPr="000226BB" w:rsidRDefault="00545A5D" w:rsidP="00545A5D">
            <w:pPr>
              <w:rPr>
                <w:rFonts w:eastAsia="Times New Roman" w:cs="Times New Roman"/>
                <w:color w:val="000000"/>
                <w:sz w:val="20"/>
                <w:szCs w:val="20"/>
                <w:lang w:eastAsia="ru-RU"/>
              </w:rPr>
            </w:pPr>
            <w:r w:rsidRPr="000226BB">
              <w:rPr>
                <w:rFonts w:eastAsia="Times New Roman" w:cs="Times New Roman"/>
                <w:color w:val="000000"/>
                <w:sz w:val="20"/>
                <w:szCs w:val="20"/>
                <w:lang w:eastAsia="ru-RU"/>
              </w:rPr>
              <w:t>Срок службы</w:t>
            </w:r>
          </w:p>
        </w:tc>
        <w:tc>
          <w:tcPr>
            <w:tcW w:w="10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лет</w:t>
            </w:r>
          </w:p>
        </w:tc>
        <w:tc>
          <w:tcPr>
            <w:tcW w:w="14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r>
      <w:tr w:rsidR="00545A5D" w:rsidRPr="000226BB" w:rsidTr="00545A5D">
        <w:trPr>
          <w:trHeight w:val="301"/>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545A5D" w:rsidRPr="000226BB" w:rsidRDefault="00545A5D" w:rsidP="00545A5D">
            <w:pPr>
              <w:rPr>
                <w:rFonts w:eastAsia="Times New Roman" w:cs="Times New Roman"/>
                <w:color w:val="000000"/>
                <w:sz w:val="20"/>
                <w:szCs w:val="20"/>
                <w:lang w:eastAsia="ru-RU"/>
              </w:rPr>
            </w:pPr>
            <w:r w:rsidRPr="000226BB">
              <w:rPr>
                <w:rFonts w:eastAsia="Times New Roman" w:cs="Times New Roman"/>
                <w:color w:val="000000"/>
                <w:sz w:val="20"/>
                <w:szCs w:val="20"/>
                <w:lang w:eastAsia="ru-RU"/>
              </w:rPr>
              <w:t>Количество баков-аккумуляторов теплоносителя</w:t>
            </w:r>
          </w:p>
        </w:tc>
        <w:tc>
          <w:tcPr>
            <w:tcW w:w="10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ед.</w:t>
            </w:r>
          </w:p>
        </w:tc>
        <w:tc>
          <w:tcPr>
            <w:tcW w:w="14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1</w:t>
            </w:r>
          </w:p>
        </w:tc>
      </w:tr>
      <w:tr w:rsidR="00545A5D" w:rsidRPr="000226BB" w:rsidTr="00545A5D">
        <w:trPr>
          <w:trHeight w:val="301"/>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545A5D" w:rsidRPr="000226BB" w:rsidRDefault="00545A5D" w:rsidP="00545A5D">
            <w:pPr>
              <w:rPr>
                <w:rFonts w:eastAsia="Times New Roman" w:cs="Times New Roman"/>
                <w:color w:val="000000"/>
                <w:sz w:val="20"/>
                <w:szCs w:val="20"/>
                <w:lang w:eastAsia="ru-RU"/>
              </w:rPr>
            </w:pPr>
            <w:r w:rsidRPr="000226BB">
              <w:rPr>
                <w:rFonts w:eastAsia="Times New Roman" w:cs="Times New Roman"/>
                <w:color w:val="000000"/>
                <w:sz w:val="20"/>
                <w:szCs w:val="20"/>
                <w:lang w:eastAsia="ru-RU"/>
              </w:rPr>
              <w:t>Общая емкость баков-аккумуляторов</w:t>
            </w:r>
          </w:p>
        </w:tc>
        <w:tc>
          <w:tcPr>
            <w:tcW w:w="10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м3</w:t>
            </w:r>
          </w:p>
        </w:tc>
        <w:tc>
          <w:tcPr>
            <w:tcW w:w="14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5</w:t>
            </w:r>
          </w:p>
        </w:tc>
      </w:tr>
      <w:tr w:rsidR="00545A5D" w:rsidRPr="000226BB" w:rsidTr="00545A5D">
        <w:trPr>
          <w:trHeight w:val="301"/>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545A5D" w:rsidRPr="000226BB" w:rsidRDefault="00545A5D" w:rsidP="00545A5D">
            <w:pPr>
              <w:rPr>
                <w:rFonts w:eastAsia="Times New Roman" w:cs="Times New Roman"/>
                <w:color w:val="000000"/>
                <w:sz w:val="20"/>
                <w:szCs w:val="20"/>
                <w:lang w:eastAsia="ru-RU"/>
              </w:rPr>
            </w:pPr>
            <w:r w:rsidRPr="000226BB">
              <w:rPr>
                <w:rFonts w:eastAsia="Times New Roman" w:cs="Times New Roman"/>
                <w:color w:val="000000"/>
                <w:sz w:val="20"/>
                <w:szCs w:val="20"/>
                <w:lang w:eastAsia="ru-RU"/>
              </w:rPr>
              <w:t>Всего подпитка тепловой сети, в том числе:</w:t>
            </w:r>
          </w:p>
        </w:tc>
        <w:tc>
          <w:tcPr>
            <w:tcW w:w="10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т/ч</w:t>
            </w:r>
          </w:p>
        </w:tc>
        <w:tc>
          <w:tcPr>
            <w:tcW w:w="14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r>
      <w:tr w:rsidR="00545A5D" w:rsidRPr="000226BB" w:rsidTr="00545A5D">
        <w:trPr>
          <w:trHeight w:val="301"/>
        </w:trPr>
        <w:tc>
          <w:tcPr>
            <w:tcW w:w="5670" w:type="dxa"/>
            <w:vMerge w:val="restart"/>
            <w:tcBorders>
              <w:top w:val="nil"/>
              <w:left w:val="single" w:sz="4" w:space="0" w:color="auto"/>
              <w:bottom w:val="single" w:sz="4" w:space="0" w:color="auto"/>
              <w:right w:val="single" w:sz="4" w:space="0" w:color="auto"/>
            </w:tcBorders>
            <w:shd w:val="clear" w:color="auto" w:fill="auto"/>
            <w:vAlign w:val="center"/>
            <w:hideMark/>
          </w:tcPr>
          <w:p w:rsidR="00545A5D" w:rsidRPr="000226BB" w:rsidRDefault="00545A5D" w:rsidP="00545A5D">
            <w:pPr>
              <w:jc w:val="right"/>
              <w:rPr>
                <w:rFonts w:eastAsia="Times New Roman" w:cs="Times New Roman"/>
                <w:color w:val="000000"/>
                <w:sz w:val="20"/>
                <w:szCs w:val="20"/>
                <w:lang w:eastAsia="ru-RU"/>
              </w:rPr>
            </w:pPr>
            <w:r w:rsidRPr="000226BB">
              <w:rPr>
                <w:rFonts w:eastAsia="Times New Roman" w:cs="Times New Roman"/>
                <w:color w:val="000000"/>
                <w:sz w:val="20"/>
                <w:szCs w:val="20"/>
                <w:lang w:eastAsia="ru-RU"/>
              </w:rPr>
              <w:t>нормативные утечки теплоносителя</w:t>
            </w:r>
          </w:p>
        </w:tc>
        <w:tc>
          <w:tcPr>
            <w:tcW w:w="10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т/ч</w:t>
            </w:r>
          </w:p>
        </w:tc>
        <w:tc>
          <w:tcPr>
            <w:tcW w:w="14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н/д</w:t>
            </w:r>
          </w:p>
        </w:tc>
      </w:tr>
      <w:tr w:rsidR="00545A5D" w:rsidRPr="000226BB" w:rsidTr="00545A5D">
        <w:trPr>
          <w:trHeight w:val="301"/>
        </w:trPr>
        <w:tc>
          <w:tcPr>
            <w:tcW w:w="5670" w:type="dxa"/>
            <w:vMerge/>
            <w:tcBorders>
              <w:top w:val="nil"/>
              <w:left w:val="single" w:sz="4" w:space="0" w:color="auto"/>
              <w:bottom w:val="single" w:sz="4" w:space="0" w:color="auto"/>
              <w:right w:val="single" w:sz="4" w:space="0" w:color="auto"/>
            </w:tcBorders>
            <w:vAlign w:val="center"/>
            <w:hideMark/>
          </w:tcPr>
          <w:p w:rsidR="00545A5D" w:rsidRPr="000226BB" w:rsidRDefault="00545A5D" w:rsidP="00545A5D">
            <w:pPr>
              <w:rPr>
                <w:rFonts w:eastAsia="Times New Roman" w:cs="Times New Roman"/>
                <w:color w:val="000000"/>
                <w:sz w:val="20"/>
                <w:szCs w:val="20"/>
                <w:lang w:eastAsia="ru-RU"/>
              </w:rPr>
            </w:pPr>
          </w:p>
        </w:tc>
        <w:tc>
          <w:tcPr>
            <w:tcW w:w="10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т/год</w:t>
            </w:r>
          </w:p>
        </w:tc>
        <w:tc>
          <w:tcPr>
            <w:tcW w:w="14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r>
      <w:tr w:rsidR="00545A5D" w:rsidRPr="000226BB" w:rsidTr="00545A5D">
        <w:trPr>
          <w:trHeight w:val="301"/>
        </w:trPr>
        <w:tc>
          <w:tcPr>
            <w:tcW w:w="5670" w:type="dxa"/>
            <w:vMerge w:val="restart"/>
            <w:tcBorders>
              <w:top w:val="nil"/>
              <w:left w:val="single" w:sz="4" w:space="0" w:color="auto"/>
              <w:bottom w:val="single" w:sz="4" w:space="0" w:color="auto"/>
              <w:right w:val="single" w:sz="4" w:space="0" w:color="auto"/>
            </w:tcBorders>
            <w:shd w:val="clear" w:color="auto" w:fill="auto"/>
            <w:vAlign w:val="center"/>
            <w:hideMark/>
          </w:tcPr>
          <w:p w:rsidR="00545A5D" w:rsidRPr="000226BB" w:rsidRDefault="00545A5D" w:rsidP="00545A5D">
            <w:pPr>
              <w:jc w:val="right"/>
              <w:rPr>
                <w:rFonts w:eastAsia="Times New Roman" w:cs="Times New Roman"/>
                <w:color w:val="000000"/>
                <w:sz w:val="20"/>
                <w:szCs w:val="20"/>
                <w:lang w:eastAsia="ru-RU"/>
              </w:rPr>
            </w:pPr>
            <w:r w:rsidRPr="000226BB">
              <w:rPr>
                <w:rFonts w:eastAsia="Times New Roman" w:cs="Times New Roman"/>
                <w:color w:val="000000"/>
                <w:sz w:val="20"/>
                <w:szCs w:val="20"/>
                <w:lang w:eastAsia="ru-RU"/>
              </w:rPr>
              <w:t>сверхнормативные утечки теплоносителя</w:t>
            </w:r>
          </w:p>
        </w:tc>
        <w:tc>
          <w:tcPr>
            <w:tcW w:w="10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т/ч</w:t>
            </w:r>
          </w:p>
        </w:tc>
        <w:tc>
          <w:tcPr>
            <w:tcW w:w="14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r>
      <w:tr w:rsidR="00545A5D" w:rsidRPr="000226BB" w:rsidTr="00545A5D">
        <w:trPr>
          <w:trHeight w:val="301"/>
        </w:trPr>
        <w:tc>
          <w:tcPr>
            <w:tcW w:w="5670" w:type="dxa"/>
            <w:vMerge/>
            <w:tcBorders>
              <w:top w:val="nil"/>
              <w:left w:val="single" w:sz="4" w:space="0" w:color="auto"/>
              <w:bottom w:val="single" w:sz="4" w:space="0" w:color="auto"/>
              <w:right w:val="single" w:sz="4" w:space="0" w:color="auto"/>
            </w:tcBorders>
            <w:vAlign w:val="center"/>
            <w:hideMark/>
          </w:tcPr>
          <w:p w:rsidR="00545A5D" w:rsidRPr="000226BB" w:rsidRDefault="00545A5D" w:rsidP="00545A5D">
            <w:pPr>
              <w:rPr>
                <w:rFonts w:eastAsia="Times New Roman" w:cs="Times New Roman"/>
                <w:color w:val="000000"/>
                <w:sz w:val="20"/>
                <w:szCs w:val="20"/>
                <w:lang w:eastAsia="ru-RU"/>
              </w:rPr>
            </w:pPr>
          </w:p>
        </w:tc>
        <w:tc>
          <w:tcPr>
            <w:tcW w:w="10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т/год</w:t>
            </w:r>
          </w:p>
        </w:tc>
        <w:tc>
          <w:tcPr>
            <w:tcW w:w="14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r>
      <w:tr w:rsidR="00545A5D" w:rsidRPr="000226BB" w:rsidTr="00545A5D">
        <w:trPr>
          <w:trHeight w:val="301"/>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545A5D" w:rsidRPr="000226BB" w:rsidRDefault="00545A5D" w:rsidP="00545A5D">
            <w:pPr>
              <w:rPr>
                <w:rFonts w:eastAsia="Times New Roman" w:cs="Times New Roman"/>
                <w:color w:val="000000"/>
                <w:sz w:val="20"/>
                <w:szCs w:val="20"/>
                <w:lang w:eastAsia="ru-RU"/>
              </w:rPr>
            </w:pPr>
            <w:r w:rsidRPr="000226BB">
              <w:rPr>
                <w:rFonts w:eastAsia="Times New Roman" w:cs="Times New Roman"/>
                <w:color w:val="000000"/>
                <w:sz w:val="20"/>
                <w:szCs w:val="20"/>
                <w:lang w:eastAsia="ru-RU"/>
              </w:rPr>
              <w:t>Отпуск теплоносителя из тепловых сетей на цели ГВС</w:t>
            </w:r>
          </w:p>
        </w:tc>
        <w:tc>
          <w:tcPr>
            <w:tcW w:w="10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т/ч</w:t>
            </w:r>
          </w:p>
        </w:tc>
        <w:tc>
          <w:tcPr>
            <w:tcW w:w="14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r>
      <w:tr w:rsidR="00545A5D" w:rsidRPr="000226BB" w:rsidTr="00545A5D">
        <w:trPr>
          <w:trHeight w:val="301"/>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545A5D" w:rsidRPr="000226BB" w:rsidRDefault="00545A5D" w:rsidP="00545A5D">
            <w:pPr>
              <w:rPr>
                <w:rFonts w:eastAsia="Times New Roman" w:cs="Times New Roman"/>
                <w:color w:val="000000"/>
                <w:sz w:val="20"/>
                <w:szCs w:val="20"/>
                <w:lang w:eastAsia="ru-RU"/>
              </w:rPr>
            </w:pPr>
            <w:r w:rsidRPr="000226BB">
              <w:rPr>
                <w:rFonts w:eastAsia="Times New Roman" w:cs="Times New Roman"/>
                <w:color w:val="000000"/>
                <w:sz w:val="20"/>
                <w:szCs w:val="20"/>
                <w:lang w:eastAsia="ru-RU"/>
              </w:rPr>
              <w:lastRenderedPageBreak/>
              <w:t>Максимум подпитки тепловой сети в эксплуатационный период</w:t>
            </w:r>
          </w:p>
        </w:tc>
        <w:tc>
          <w:tcPr>
            <w:tcW w:w="10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т/ч</w:t>
            </w:r>
          </w:p>
        </w:tc>
        <w:tc>
          <w:tcPr>
            <w:tcW w:w="14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н/д</w:t>
            </w:r>
          </w:p>
        </w:tc>
      </w:tr>
      <w:tr w:rsidR="00545A5D" w:rsidRPr="000226BB" w:rsidTr="00545A5D">
        <w:trPr>
          <w:trHeight w:val="301"/>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545A5D" w:rsidRPr="000226BB" w:rsidRDefault="00545A5D" w:rsidP="00545A5D">
            <w:pPr>
              <w:rPr>
                <w:rFonts w:eastAsia="Times New Roman" w:cs="Times New Roman"/>
                <w:color w:val="000000"/>
                <w:sz w:val="20"/>
                <w:szCs w:val="20"/>
                <w:lang w:eastAsia="ru-RU"/>
              </w:rPr>
            </w:pPr>
            <w:r w:rsidRPr="000226BB">
              <w:rPr>
                <w:rFonts w:eastAsia="Times New Roman" w:cs="Times New Roman"/>
                <w:color w:val="000000"/>
                <w:sz w:val="20"/>
                <w:szCs w:val="20"/>
                <w:lang w:eastAsia="ru-RU"/>
              </w:rPr>
              <w:t xml:space="preserve">Объем аварийной подпитки (химически не обработанной и не </w:t>
            </w:r>
            <w:proofErr w:type="spellStart"/>
            <w:r w:rsidRPr="000226BB">
              <w:rPr>
                <w:rFonts w:eastAsia="Times New Roman" w:cs="Times New Roman"/>
                <w:color w:val="000000"/>
                <w:sz w:val="20"/>
                <w:szCs w:val="20"/>
                <w:lang w:eastAsia="ru-RU"/>
              </w:rPr>
              <w:t>деаэрированной</w:t>
            </w:r>
            <w:proofErr w:type="spellEnd"/>
            <w:r w:rsidRPr="000226BB">
              <w:rPr>
                <w:rFonts w:eastAsia="Times New Roman" w:cs="Times New Roman"/>
                <w:color w:val="000000"/>
                <w:sz w:val="20"/>
                <w:szCs w:val="20"/>
                <w:lang w:eastAsia="ru-RU"/>
              </w:rPr>
              <w:t xml:space="preserve"> водой)</w:t>
            </w:r>
          </w:p>
        </w:tc>
        <w:tc>
          <w:tcPr>
            <w:tcW w:w="10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т/ч</w:t>
            </w:r>
          </w:p>
        </w:tc>
        <w:tc>
          <w:tcPr>
            <w:tcW w:w="14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0,112</w:t>
            </w:r>
          </w:p>
        </w:tc>
      </w:tr>
      <w:tr w:rsidR="00545A5D" w:rsidRPr="000226BB" w:rsidTr="00545A5D">
        <w:trPr>
          <w:trHeight w:val="301"/>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545A5D" w:rsidRPr="000226BB" w:rsidRDefault="00545A5D" w:rsidP="00545A5D">
            <w:pPr>
              <w:rPr>
                <w:rFonts w:eastAsia="Times New Roman" w:cs="Times New Roman"/>
                <w:color w:val="000000"/>
                <w:sz w:val="20"/>
                <w:szCs w:val="20"/>
                <w:lang w:eastAsia="ru-RU"/>
              </w:rPr>
            </w:pPr>
            <w:r w:rsidRPr="000226BB">
              <w:rPr>
                <w:rFonts w:eastAsia="Times New Roman" w:cs="Times New Roman"/>
                <w:color w:val="000000"/>
                <w:sz w:val="20"/>
                <w:szCs w:val="20"/>
                <w:lang w:eastAsia="ru-RU"/>
              </w:rPr>
              <w:t>Резерв (+) / дефицит (-) ВПУ</w:t>
            </w:r>
          </w:p>
        </w:tc>
        <w:tc>
          <w:tcPr>
            <w:tcW w:w="10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т/ч</w:t>
            </w:r>
          </w:p>
        </w:tc>
        <w:tc>
          <w:tcPr>
            <w:tcW w:w="14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r>
      <w:tr w:rsidR="00545A5D" w:rsidRPr="000226BB" w:rsidTr="00545A5D">
        <w:trPr>
          <w:trHeight w:val="301"/>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545A5D" w:rsidRPr="000226BB" w:rsidRDefault="00545A5D" w:rsidP="00545A5D">
            <w:pPr>
              <w:rPr>
                <w:rFonts w:eastAsia="Times New Roman" w:cs="Times New Roman"/>
                <w:color w:val="000000"/>
                <w:sz w:val="20"/>
                <w:szCs w:val="20"/>
                <w:lang w:eastAsia="ru-RU"/>
              </w:rPr>
            </w:pPr>
            <w:r w:rsidRPr="000226BB">
              <w:rPr>
                <w:rFonts w:eastAsia="Times New Roman" w:cs="Times New Roman"/>
                <w:color w:val="000000"/>
                <w:sz w:val="20"/>
                <w:szCs w:val="20"/>
                <w:lang w:eastAsia="ru-RU"/>
              </w:rPr>
              <w:t>Доля резерва</w:t>
            </w:r>
          </w:p>
        </w:tc>
        <w:tc>
          <w:tcPr>
            <w:tcW w:w="10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4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r>
      <w:tr w:rsidR="00545A5D" w:rsidRPr="000226BB" w:rsidTr="00545A5D">
        <w:trPr>
          <w:trHeight w:val="301"/>
        </w:trPr>
        <w:tc>
          <w:tcPr>
            <w:tcW w:w="8190" w:type="dxa"/>
            <w:gridSpan w:val="3"/>
            <w:tcBorders>
              <w:top w:val="nil"/>
              <w:left w:val="single" w:sz="4" w:space="0" w:color="auto"/>
              <w:bottom w:val="single" w:sz="4" w:space="0" w:color="auto"/>
              <w:right w:val="single" w:sz="4" w:space="0" w:color="auto"/>
            </w:tcBorders>
            <w:shd w:val="clear" w:color="000000" w:fill="DDEBF7"/>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ГБУСО ПО "Красногородский дом- интернат"</w:t>
            </w:r>
          </w:p>
        </w:tc>
      </w:tr>
      <w:tr w:rsidR="00545A5D" w:rsidRPr="000226BB" w:rsidTr="00545A5D">
        <w:trPr>
          <w:trHeight w:val="301"/>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545A5D" w:rsidRPr="000226BB" w:rsidRDefault="00545A5D" w:rsidP="00545A5D">
            <w:pPr>
              <w:rPr>
                <w:rFonts w:eastAsia="Times New Roman" w:cs="Times New Roman"/>
                <w:b/>
                <w:bCs/>
                <w:color w:val="000000"/>
                <w:sz w:val="20"/>
                <w:szCs w:val="20"/>
                <w:lang w:eastAsia="ru-RU"/>
              </w:rPr>
            </w:pPr>
            <w:r w:rsidRPr="000226BB">
              <w:rPr>
                <w:rFonts w:eastAsia="Times New Roman" w:cs="Times New Roman"/>
                <w:b/>
                <w:bCs/>
                <w:color w:val="000000"/>
                <w:sz w:val="20"/>
                <w:szCs w:val="20"/>
                <w:lang w:eastAsia="ru-RU"/>
              </w:rPr>
              <w:t>Котельная в д. Саурово</w:t>
            </w:r>
          </w:p>
        </w:tc>
        <w:tc>
          <w:tcPr>
            <w:tcW w:w="10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rPr>
                <w:rFonts w:eastAsia="Times New Roman" w:cs="Times New Roman"/>
                <w:b/>
                <w:bCs/>
                <w:color w:val="000000"/>
                <w:sz w:val="20"/>
                <w:szCs w:val="20"/>
                <w:lang w:eastAsia="ru-RU"/>
              </w:rPr>
            </w:pPr>
            <w:r w:rsidRPr="000226BB">
              <w:rPr>
                <w:rFonts w:eastAsia="Times New Roman" w:cs="Times New Roman"/>
                <w:b/>
                <w:bCs/>
                <w:color w:val="000000"/>
                <w:sz w:val="20"/>
                <w:szCs w:val="20"/>
                <w:lang w:eastAsia="ru-RU"/>
              </w:rPr>
              <w:t> </w:t>
            </w:r>
          </w:p>
        </w:tc>
        <w:tc>
          <w:tcPr>
            <w:tcW w:w="14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rPr>
                <w:rFonts w:eastAsia="Times New Roman" w:cs="Times New Roman"/>
                <w:b/>
                <w:bCs/>
                <w:color w:val="000000"/>
                <w:sz w:val="20"/>
                <w:szCs w:val="20"/>
                <w:lang w:eastAsia="ru-RU"/>
              </w:rPr>
            </w:pPr>
            <w:r w:rsidRPr="000226BB">
              <w:rPr>
                <w:rFonts w:eastAsia="Times New Roman" w:cs="Times New Roman"/>
                <w:b/>
                <w:bCs/>
                <w:color w:val="000000"/>
                <w:sz w:val="20"/>
                <w:szCs w:val="20"/>
                <w:lang w:eastAsia="ru-RU"/>
              </w:rPr>
              <w:t> </w:t>
            </w:r>
          </w:p>
        </w:tc>
      </w:tr>
      <w:tr w:rsidR="00545A5D" w:rsidRPr="000226BB" w:rsidTr="00545A5D">
        <w:trPr>
          <w:trHeight w:val="301"/>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545A5D" w:rsidRPr="000226BB" w:rsidRDefault="00545A5D" w:rsidP="00545A5D">
            <w:pPr>
              <w:rPr>
                <w:rFonts w:eastAsia="Times New Roman" w:cs="Times New Roman"/>
                <w:color w:val="000000"/>
                <w:sz w:val="20"/>
                <w:szCs w:val="20"/>
                <w:lang w:eastAsia="ru-RU"/>
              </w:rPr>
            </w:pPr>
            <w:r w:rsidRPr="000226BB">
              <w:rPr>
                <w:rFonts w:eastAsia="Times New Roman" w:cs="Times New Roman"/>
                <w:color w:val="000000"/>
                <w:sz w:val="20"/>
                <w:szCs w:val="20"/>
                <w:lang w:eastAsia="ru-RU"/>
              </w:rPr>
              <w:t>Производительность ВПУ</w:t>
            </w:r>
          </w:p>
        </w:tc>
        <w:tc>
          <w:tcPr>
            <w:tcW w:w="10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т/ч</w:t>
            </w:r>
          </w:p>
        </w:tc>
        <w:tc>
          <w:tcPr>
            <w:tcW w:w="14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r>
      <w:tr w:rsidR="00545A5D" w:rsidRPr="000226BB" w:rsidTr="00545A5D">
        <w:trPr>
          <w:trHeight w:val="301"/>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545A5D" w:rsidRPr="000226BB" w:rsidRDefault="00545A5D" w:rsidP="00545A5D">
            <w:pPr>
              <w:rPr>
                <w:rFonts w:eastAsia="Times New Roman" w:cs="Times New Roman"/>
                <w:color w:val="000000"/>
                <w:sz w:val="20"/>
                <w:szCs w:val="20"/>
                <w:lang w:eastAsia="ru-RU"/>
              </w:rPr>
            </w:pPr>
            <w:r w:rsidRPr="000226BB">
              <w:rPr>
                <w:rFonts w:eastAsia="Times New Roman" w:cs="Times New Roman"/>
                <w:color w:val="000000"/>
                <w:sz w:val="20"/>
                <w:szCs w:val="20"/>
                <w:lang w:eastAsia="ru-RU"/>
              </w:rPr>
              <w:t>Срок службы</w:t>
            </w:r>
          </w:p>
        </w:tc>
        <w:tc>
          <w:tcPr>
            <w:tcW w:w="10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лет</w:t>
            </w:r>
          </w:p>
        </w:tc>
        <w:tc>
          <w:tcPr>
            <w:tcW w:w="14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r>
      <w:tr w:rsidR="00545A5D" w:rsidRPr="000226BB" w:rsidTr="00545A5D">
        <w:trPr>
          <w:trHeight w:val="301"/>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545A5D" w:rsidRPr="000226BB" w:rsidRDefault="00545A5D" w:rsidP="00545A5D">
            <w:pPr>
              <w:rPr>
                <w:rFonts w:eastAsia="Times New Roman" w:cs="Times New Roman"/>
                <w:color w:val="000000"/>
                <w:sz w:val="20"/>
                <w:szCs w:val="20"/>
                <w:lang w:eastAsia="ru-RU"/>
              </w:rPr>
            </w:pPr>
            <w:r w:rsidRPr="000226BB">
              <w:rPr>
                <w:rFonts w:eastAsia="Times New Roman" w:cs="Times New Roman"/>
                <w:color w:val="000000"/>
                <w:sz w:val="20"/>
                <w:szCs w:val="20"/>
                <w:lang w:eastAsia="ru-RU"/>
              </w:rPr>
              <w:t>Количество баков-аккумуляторов теплоносителя</w:t>
            </w:r>
          </w:p>
        </w:tc>
        <w:tc>
          <w:tcPr>
            <w:tcW w:w="10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ед.</w:t>
            </w:r>
          </w:p>
        </w:tc>
        <w:tc>
          <w:tcPr>
            <w:tcW w:w="14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r>
      <w:tr w:rsidR="00545A5D" w:rsidRPr="000226BB" w:rsidTr="00545A5D">
        <w:trPr>
          <w:trHeight w:val="301"/>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545A5D" w:rsidRPr="000226BB" w:rsidRDefault="00545A5D" w:rsidP="00545A5D">
            <w:pPr>
              <w:rPr>
                <w:rFonts w:eastAsia="Times New Roman" w:cs="Times New Roman"/>
                <w:color w:val="000000"/>
                <w:sz w:val="20"/>
                <w:szCs w:val="20"/>
                <w:lang w:eastAsia="ru-RU"/>
              </w:rPr>
            </w:pPr>
            <w:r w:rsidRPr="000226BB">
              <w:rPr>
                <w:rFonts w:eastAsia="Times New Roman" w:cs="Times New Roman"/>
                <w:color w:val="000000"/>
                <w:sz w:val="20"/>
                <w:szCs w:val="20"/>
                <w:lang w:eastAsia="ru-RU"/>
              </w:rPr>
              <w:t>Общая емкость баков-аккумуляторов</w:t>
            </w:r>
          </w:p>
        </w:tc>
        <w:tc>
          <w:tcPr>
            <w:tcW w:w="10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м3</w:t>
            </w:r>
          </w:p>
        </w:tc>
        <w:tc>
          <w:tcPr>
            <w:tcW w:w="14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r>
      <w:tr w:rsidR="00545A5D" w:rsidRPr="000226BB" w:rsidTr="00545A5D">
        <w:trPr>
          <w:trHeight w:val="301"/>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545A5D" w:rsidRPr="000226BB" w:rsidRDefault="00545A5D" w:rsidP="00545A5D">
            <w:pPr>
              <w:rPr>
                <w:rFonts w:eastAsia="Times New Roman" w:cs="Times New Roman"/>
                <w:color w:val="000000"/>
                <w:sz w:val="20"/>
                <w:szCs w:val="20"/>
                <w:lang w:eastAsia="ru-RU"/>
              </w:rPr>
            </w:pPr>
            <w:r w:rsidRPr="000226BB">
              <w:rPr>
                <w:rFonts w:eastAsia="Times New Roman" w:cs="Times New Roman"/>
                <w:color w:val="000000"/>
                <w:sz w:val="20"/>
                <w:szCs w:val="20"/>
                <w:lang w:eastAsia="ru-RU"/>
              </w:rPr>
              <w:t>Всего подпитка тепловой сети, в том числе:</w:t>
            </w:r>
          </w:p>
        </w:tc>
        <w:tc>
          <w:tcPr>
            <w:tcW w:w="10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т/ч</w:t>
            </w:r>
          </w:p>
        </w:tc>
        <w:tc>
          <w:tcPr>
            <w:tcW w:w="14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0,013</w:t>
            </w:r>
          </w:p>
        </w:tc>
      </w:tr>
      <w:tr w:rsidR="00545A5D" w:rsidRPr="000226BB" w:rsidTr="00545A5D">
        <w:trPr>
          <w:trHeight w:val="301"/>
        </w:trPr>
        <w:tc>
          <w:tcPr>
            <w:tcW w:w="5670" w:type="dxa"/>
            <w:vMerge w:val="restart"/>
            <w:tcBorders>
              <w:top w:val="nil"/>
              <w:left w:val="single" w:sz="4" w:space="0" w:color="auto"/>
              <w:bottom w:val="single" w:sz="4" w:space="0" w:color="auto"/>
              <w:right w:val="single" w:sz="4" w:space="0" w:color="auto"/>
            </w:tcBorders>
            <w:shd w:val="clear" w:color="auto" w:fill="auto"/>
            <w:vAlign w:val="center"/>
            <w:hideMark/>
          </w:tcPr>
          <w:p w:rsidR="00545A5D" w:rsidRPr="000226BB" w:rsidRDefault="00545A5D" w:rsidP="00545A5D">
            <w:pPr>
              <w:jc w:val="right"/>
              <w:rPr>
                <w:rFonts w:eastAsia="Times New Roman" w:cs="Times New Roman"/>
                <w:color w:val="000000"/>
                <w:sz w:val="20"/>
                <w:szCs w:val="20"/>
                <w:lang w:eastAsia="ru-RU"/>
              </w:rPr>
            </w:pPr>
            <w:r w:rsidRPr="000226BB">
              <w:rPr>
                <w:rFonts w:eastAsia="Times New Roman" w:cs="Times New Roman"/>
                <w:color w:val="000000"/>
                <w:sz w:val="20"/>
                <w:szCs w:val="20"/>
                <w:lang w:eastAsia="ru-RU"/>
              </w:rPr>
              <w:t>нормативные утечки теплоносителя</w:t>
            </w:r>
          </w:p>
        </w:tc>
        <w:tc>
          <w:tcPr>
            <w:tcW w:w="10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т/ч</w:t>
            </w:r>
          </w:p>
        </w:tc>
        <w:tc>
          <w:tcPr>
            <w:tcW w:w="14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0,013</w:t>
            </w:r>
          </w:p>
        </w:tc>
      </w:tr>
      <w:tr w:rsidR="00545A5D" w:rsidRPr="000226BB" w:rsidTr="00545A5D">
        <w:trPr>
          <w:trHeight w:val="301"/>
        </w:trPr>
        <w:tc>
          <w:tcPr>
            <w:tcW w:w="5670" w:type="dxa"/>
            <w:vMerge/>
            <w:tcBorders>
              <w:top w:val="nil"/>
              <w:left w:val="single" w:sz="4" w:space="0" w:color="auto"/>
              <w:bottom w:val="single" w:sz="4" w:space="0" w:color="auto"/>
              <w:right w:val="single" w:sz="4" w:space="0" w:color="auto"/>
            </w:tcBorders>
            <w:vAlign w:val="center"/>
            <w:hideMark/>
          </w:tcPr>
          <w:p w:rsidR="00545A5D" w:rsidRPr="000226BB" w:rsidRDefault="00545A5D" w:rsidP="00545A5D">
            <w:pPr>
              <w:rPr>
                <w:rFonts w:eastAsia="Times New Roman" w:cs="Times New Roman"/>
                <w:color w:val="000000"/>
                <w:sz w:val="20"/>
                <w:szCs w:val="20"/>
                <w:lang w:eastAsia="ru-RU"/>
              </w:rPr>
            </w:pPr>
          </w:p>
        </w:tc>
        <w:tc>
          <w:tcPr>
            <w:tcW w:w="10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т/год</w:t>
            </w:r>
          </w:p>
        </w:tc>
        <w:tc>
          <w:tcPr>
            <w:tcW w:w="14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116,0</w:t>
            </w:r>
          </w:p>
        </w:tc>
      </w:tr>
      <w:tr w:rsidR="00545A5D" w:rsidRPr="000226BB" w:rsidTr="00545A5D">
        <w:trPr>
          <w:trHeight w:val="301"/>
        </w:trPr>
        <w:tc>
          <w:tcPr>
            <w:tcW w:w="5670" w:type="dxa"/>
            <w:vMerge w:val="restart"/>
            <w:tcBorders>
              <w:top w:val="nil"/>
              <w:left w:val="single" w:sz="4" w:space="0" w:color="auto"/>
              <w:bottom w:val="single" w:sz="4" w:space="0" w:color="auto"/>
              <w:right w:val="single" w:sz="4" w:space="0" w:color="auto"/>
            </w:tcBorders>
            <w:shd w:val="clear" w:color="auto" w:fill="auto"/>
            <w:vAlign w:val="center"/>
            <w:hideMark/>
          </w:tcPr>
          <w:p w:rsidR="00545A5D" w:rsidRPr="000226BB" w:rsidRDefault="00545A5D" w:rsidP="00545A5D">
            <w:pPr>
              <w:jc w:val="right"/>
              <w:rPr>
                <w:rFonts w:eastAsia="Times New Roman" w:cs="Times New Roman"/>
                <w:color w:val="000000"/>
                <w:sz w:val="20"/>
                <w:szCs w:val="20"/>
                <w:lang w:eastAsia="ru-RU"/>
              </w:rPr>
            </w:pPr>
            <w:r w:rsidRPr="000226BB">
              <w:rPr>
                <w:rFonts w:eastAsia="Times New Roman" w:cs="Times New Roman"/>
                <w:color w:val="000000"/>
                <w:sz w:val="20"/>
                <w:szCs w:val="20"/>
                <w:lang w:eastAsia="ru-RU"/>
              </w:rPr>
              <w:t>сверхнормативные утечки теплоносителя</w:t>
            </w:r>
          </w:p>
        </w:tc>
        <w:tc>
          <w:tcPr>
            <w:tcW w:w="10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т/ч</w:t>
            </w:r>
          </w:p>
        </w:tc>
        <w:tc>
          <w:tcPr>
            <w:tcW w:w="14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r>
      <w:tr w:rsidR="00545A5D" w:rsidRPr="000226BB" w:rsidTr="00545A5D">
        <w:trPr>
          <w:trHeight w:val="301"/>
        </w:trPr>
        <w:tc>
          <w:tcPr>
            <w:tcW w:w="5670" w:type="dxa"/>
            <w:vMerge/>
            <w:tcBorders>
              <w:top w:val="nil"/>
              <w:left w:val="single" w:sz="4" w:space="0" w:color="auto"/>
              <w:bottom w:val="single" w:sz="4" w:space="0" w:color="auto"/>
              <w:right w:val="single" w:sz="4" w:space="0" w:color="auto"/>
            </w:tcBorders>
            <w:vAlign w:val="center"/>
            <w:hideMark/>
          </w:tcPr>
          <w:p w:rsidR="00545A5D" w:rsidRPr="000226BB" w:rsidRDefault="00545A5D" w:rsidP="00545A5D">
            <w:pPr>
              <w:rPr>
                <w:rFonts w:eastAsia="Times New Roman" w:cs="Times New Roman"/>
                <w:color w:val="000000"/>
                <w:sz w:val="20"/>
                <w:szCs w:val="20"/>
                <w:lang w:eastAsia="ru-RU"/>
              </w:rPr>
            </w:pPr>
          </w:p>
        </w:tc>
        <w:tc>
          <w:tcPr>
            <w:tcW w:w="10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т/год</w:t>
            </w:r>
          </w:p>
        </w:tc>
        <w:tc>
          <w:tcPr>
            <w:tcW w:w="14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r>
      <w:tr w:rsidR="00545A5D" w:rsidRPr="000226BB" w:rsidTr="00545A5D">
        <w:trPr>
          <w:trHeight w:val="301"/>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545A5D" w:rsidRPr="000226BB" w:rsidRDefault="00545A5D" w:rsidP="00545A5D">
            <w:pPr>
              <w:rPr>
                <w:rFonts w:eastAsia="Times New Roman" w:cs="Times New Roman"/>
                <w:color w:val="000000"/>
                <w:sz w:val="20"/>
                <w:szCs w:val="20"/>
                <w:lang w:eastAsia="ru-RU"/>
              </w:rPr>
            </w:pPr>
            <w:r w:rsidRPr="000226BB">
              <w:rPr>
                <w:rFonts w:eastAsia="Times New Roman" w:cs="Times New Roman"/>
                <w:color w:val="000000"/>
                <w:sz w:val="20"/>
                <w:szCs w:val="20"/>
                <w:lang w:eastAsia="ru-RU"/>
              </w:rPr>
              <w:t>Отпуск теплоносителя из тепловых сетей на цели ГВС</w:t>
            </w:r>
          </w:p>
        </w:tc>
        <w:tc>
          <w:tcPr>
            <w:tcW w:w="10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т/ч</w:t>
            </w:r>
          </w:p>
        </w:tc>
        <w:tc>
          <w:tcPr>
            <w:tcW w:w="14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r>
      <w:tr w:rsidR="00545A5D" w:rsidRPr="000226BB" w:rsidTr="00545A5D">
        <w:trPr>
          <w:trHeight w:val="301"/>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545A5D" w:rsidRPr="000226BB" w:rsidRDefault="00545A5D" w:rsidP="00545A5D">
            <w:pPr>
              <w:rPr>
                <w:rFonts w:eastAsia="Times New Roman" w:cs="Times New Roman"/>
                <w:color w:val="000000"/>
                <w:sz w:val="20"/>
                <w:szCs w:val="20"/>
                <w:lang w:eastAsia="ru-RU"/>
              </w:rPr>
            </w:pPr>
            <w:r w:rsidRPr="000226BB">
              <w:rPr>
                <w:rFonts w:eastAsia="Times New Roman" w:cs="Times New Roman"/>
                <w:color w:val="000000"/>
                <w:sz w:val="20"/>
                <w:szCs w:val="20"/>
                <w:lang w:eastAsia="ru-RU"/>
              </w:rPr>
              <w:t>Максимум подпитки тепловой сети в эксплуатационный период</w:t>
            </w:r>
          </w:p>
        </w:tc>
        <w:tc>
          <w:tcPr>
            <w:tcW w:w="10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т/ч</w:t>
            </w:r>
          </w:p>
        </w:tc>
        <w:tc>
          <w:tcPr>
            <w:tcW w:w="14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н/д</w:t>
            </w:r>
          </w:p>
        </w:tc>
      </w:tr>
      <w:tr w:rsidR="00545A5D" w:rsidRPr="000226BB" w:rsidTr="00545A5D">
        <w:trPr>
          <w:trHeight w:val="301"/>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545A5D" w:rsidRPr="000226BB" w:rsidRDefault="00545A5D" w:rsidP="00545A5D">
            <w:pPr>
              <w:rPr>
                <w:rFonts w:eastAsia="Times New Roman" w:cs="Times New Roman"/>
                <w:color w:val="000000"/>
                <w:sz w:val="20"/>
                <w:szCs w:val="20"/>
                <w:lang w:eastAsia="ru-RU"/>
              </w:rPr>
            </w:pPr>
            <w:r w:rsidRPr="000226BB">
              <w:rPr>
                <w:rFonts w:eastAsia="Times New Roman" w:cs="Times New Roman"/>
                <w:color w:val="000000"/>
                <w:sz w:val="20"/>
                <w:szCs w:val="20"/>
                <w:lang w:eastAsia="ru-RU"/>
              </w:rPr>
              <w:t xml:space="preserve">Объем аварийной подпитки (химически не обработанной и не </w:t>
            </w:r>
            <w:proofErr w:type="spellStart"/>
            <w:r w:rsidRPr="000226BB">
              <w:rPr>
                <w:rFonts w:eastAsia="Times New Roman" w:cs="Times New Roman"/>
                <w:color w:val="000000"/>
                <w:sz w:val="20"/>
                <w:szCs w:val="20"/>
                <w:lang w:eastAsia="ru-RU"/>
              </w:rPr>
              <w:t>деаэрированной</w:t>
            </w:r>
            <w:proofErr w:type="spellEnd"/>
            <w:r w:rsidRPr="000226BB">
              <w:rPr>
                <w:rFonts w:eastAsia="Times New Roman" w:cs="Times New Roman"/>
                <w:color w:val="000000"/>
                <w:sz w:val="20"/>
                <w:szCs w:val="20"/>
                <w:lang w:eastAsia="ru-RU"/>
              </w:rPr>
              <w:t xml:space="preserve"> водой)</w:t>
            </w:r>
          </w:p>
        </w:tc>
        <w:tc>
          <w:tcPr>
            <w:tcW w:w="10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т/ч</w:t>
            </w:r>
          </w:p>
        </w:tc>
        <w:tc>
          <w:tcPr>
            <w:tcW w:w="14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0,021</w:t>
            </w:r>
          </w:p>
        </w:tc>
      </w:tr>
      <w:tr w:rsidR="00545A5D" w:rsidRPr="000226BB" w:rsidTr="00545A5D">
        <w:trPr>
          <w:trHeight w:val="301"/>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545A5D" w:rsidRPr="000226BB" w:rsidRDefault="00545A5D" w:rsidP="00545A5D">
            <w:pPr>
              <w:rPr>
                <w:rFonts w:eastAsia="Times New Roman" w:cs="Times New Roman"/>
                <w:color w:val="000000"/>
                <w:sz w:val="20"/>
                <w:szCs w:val="20"/>
                <w:lang w:eastAsia="ru-RU"/>
              </w:rPr>
            </w:pPr>
            <w:r w:rsidRPr="000226BB">
              <w:rPr>
                <w:rFonts w:eastAsia="Times New Roman" w:cs="Times New Roman"/>
                <w:color w:val="000000"/>
                <w:sz w:val="20"/>
                <w:szCs w:val="20"/>
                <w:lang w:eastAsia="ru-RU"/>
              </w:rPr>
              <w:t>Резерв (+) / дефицит (-) ВПУ</w:t>
            </w:r>
          </w:p>
        </w:tc>
        <w:tc>
          <w:tcPr>
            <w:tcW w:w="10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т/ч</w:t>
            </w:r>
          </w:p>
        </w:tc>
        <w:tc>
          <w:tcPr>
            <w:tcW w:w="14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r>
      <w:tr w:rsidR="00545A5D" w:rsidRPr="000226BB" w:rsidTr="00545A5D">
        <w:trPr>
          <w:trHeight w:val="301"/>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545A5D" w:rsidRPr="000226BB" w:rsidRDefault="00545A5D" w:rsidP="00545A5D">
            <w:pPr>
              <w:rPr>
                <w:rFonts w:eastAsia="Times New Roman" w:cs="Times New Roman"/>
                <w:color w:val="000000"/>
                <w:sz w:val="20"/>
                <w:szCs w:val="20"/>
                <w:lang w:eastAsia="ru-RU"/>
              </w:rPr>
            </w:pPr>
            <w:r w:rsidRPr="000226BB">
              <w:rPr>
                <w:rFonts w:eastAsia="Times New Roman" w:cs="Times New Roman"/>
                <w:color w:val="000000"/>
                <w:sz w:val="20"/>
                <w:szCs w:val="20"/>
                <w:lang w:eastAsia="ru-RU"/>
              </w:rPr>
              <w:t>Доля резерва</w:t>
            </w:r>
          </w:p>
        </w:tc>
        <w:tc>
          <w:tcPr>
            <w:tcW w:w="10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460" w:type="dxa"/>
            <w:tcBorders>
              <w:top w:val="nil"/>
              <w:left w:val="nil"/>
              <w:bottom w:val="single" w:sz="4" w:space="0" w:color="auto"/>
              <w:right w:val="single" w:sz="4" w:space="0" w:color="auto"/>
            </w:tcBorders>
            <w:shd w:val="clear" w:color="auto" w:fill="auto"/>
            <w:vAlign w:val="center"/>
            <w:hideMark/>
          </w:tcPr>
          <w:p w:rsidR="00545A5D" w:rsidRPr="000226BB" w:rsidRDefault="00545A5D" w:rsidP="00545A5D">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r>
    </w:tbl>
    <w:p w:rsidR="00696F81" w:rsidRPr="000226BB" w:rsidRDefault="00696F81">
      <w:pPr>
        <w:rPr>
          <w:rFonts w:cs="Times New Roman"/>
        </w:rPr>
      </w:pPr>
    </w:p>
    <w:p w:rsidR="003D2D84" w:rsidRPr="000226BB" w:rsidRDefault="003D2D84" w:rsidP="003D2D84">
      <w:pPr>
        <w:pStyle w:val="2"/>
        <w:ind w:left="0" w:firstLine="0"/>
      </w:pPr>
      <w:bookmarkStart w:id="366" w:name="_Toc45099579"/>
      <w:bookmarkStart w:id="367" w:name="_Toc45614774"/>
      <w:bookmarkStart w:id="368" w:name="_Toc54952811"/>
      <w:bookmarkStart w:id="369" w:name="_Toc213674829"/>
      <w:r w:rsidRPr="000226BB">
        <w:t xml:space="preserve">1.7.2 </w:t>
      </w:r>
      <w:bookmarkEnd w:id="366"/>
      <w:bookmarkEnd w:id="367"/>
      <w:bookmarkEnd w:id="368"/>
      <w:r w:rsidRPr="000226BB">
        <w:rPr>
          <w:szCs w:val="22"/>
        </w:rPr>
        <w:t>Описание балансов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w:t>
      </w:r>
      <w:bookmarkEnd w:id="369"/>
    </w:p>
    <w:p w:rsidR="003D2D84" w:rsidRPr="000226BB" w:rsidRDefault="003D2D84" w:rsidP="003D2D84">
      <w:pPr>
        <w:pStyle w:val="a0"/>
        <w:rPr>
          <w:rFonts w:cs="Times New Roman"/>
          <w:lang w:eastAsia="ru-RU"/>
        </w:rPr>
      </w:pPr>
    </w:p>
    <w:p w:rsidR="00545A5D" w:rsidRPr="000226BB" w:rsidRDefault="00545A5D" w:rsidP="00545A5D">
      <w:pPr>
        <w:ind w:firstLine="709"/>
        <w:jc w:val="both"/>
        <w:rPr>
          <w:rFonts w:cs="Times New Roman"/>
        </w:rPr>
      </w:pPr>
      <w:r w:rsidRPr="000226BB">
        <w:rPr>
          <w:rFonts w:cs="Times New Roman"/>
        </w:rPr>
        <w:t>Описание балансов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 представлено в таблице 1.7.1.1.</w:t>
      </w:r>
    </w:p>
    <w:p w:rsidR="003D2D84" w:rsidRPr="000226BB" w:rsidRDefault="00CB6134" w:rsidP="003D2D84">
      <w:pPr>
        <w:rPr>
          <w:rFonts w:cs="Times New Roman"/>
        </w:rPr>
      </w:pPr>
      <w:hyperlink r:id="rId107" w:anchor="bookmark38" w:history="1"/>
    </w:p>
    <w:p w:rsidR="003D2D84" w:rsidRPr="000226BB" w:rsidRDefault="00CB6134" w:rsidP="003D2D84">
      <w:pPr>
        <w:pStyle w:val="2"/>
        <w:ind w:left="0" w:firstLine="0"/>
      </w:pPr>
      <w:hyperlink r:id="rId108" w:anchor="bookmark81" w:history="1">
        <w:bookmarkStart w:id="370" w:name="_Toc30058739"/>
        <w:bookmarkStart w:id="371" w:name="_Toc31810093"/>
        <w:bookmarkStart w:id="372" w:name="_Toc213674830"/>
        <w:r w:rsidR="003D2D84" w:rsidRPr="000226BB">
          <w:t>Часть 8. ТОПЛИВНЫЕ БАЛАНСЫ ИСТОЧНИКОВ ТЕПЛОВОЙ ЭНЕРГИИ И СИСТЕМА</w:t>
        </w:r>
      </w:hyperlink>
      <w:hyperlink r:id="rId109" w:anchor="bookmark81" w:history="1">
        <w:r w:rsidR="003D2D84" w:rsidRPr="000226BB">
          <w:t>ОБЕСПЕЧЕНИЯ ТОПЛИВОМ</w:t>
        </w:r>
        <w:bookmarkEnd w:id="370"/>
        <w:bookmarkEnd w:id="371"/>
        <w:bookmarkEnd w:id="372"/>
      </w:hyperlink>
    </w:p>
    <w:p w:rsidR="003D2D84" w:rsidRPr="000226BB" w:rsidRDefault="003D2D84" w:rsidP="003D2D84">
      <w:pPr>
        <w:rPr>
          <w:rFonts w:cs="Times New Roman"/>
          <w:lang w:eastAsia="ru-RU"/>
        </w:rPr>
      </w:pPr>
    </w:p>
    <w:p w:rsidR="003D2D84" w:rsidRPr="000226BB" w:rsidRDefault="00CB6134" w:rsidP="003D2D84">
      <w:pPr>
        <w:pStyle w:val="2"/>
        <w:ind w:left="0" w:firstLine="0"/>
        <w:rPr>
          <w:szCs w:val="22"/>
        </w:rPr>
      </w:pPr>
      <w:hyperlink r:id="rId110" w:anchor="bookmark82" w:history="1">
        <w:bookmarkStart w:id="373" w:name="_Toc213674831"/>
        <w:r w:rsidR="003D2D84" w:rsidRPr="000226BB">
          <w:t xml:space="preserve">1.8.1 Описание видов и количества используемого основного топлива для </w:t>
        </w:r>
        <w:proofErr w:type="spellStart"/>
        <w:r w:rsidR="003D2D84" w:rsidRPr="000226BB">
          <w:t>каждого</w:t>
        </w:r>
      </w:hyperlink>
      <w:hyperlink r:id="rId111" w:anchor="bookmark82" w:history="1">
        <w:r w:rsidR="003D2D84" w:rsidRPr="000226BB">
          <w:t>источника</w:t>
        </w:r>
        <w:proofErr w:type="spellEnd"/>
        <w:r w:rsidR="003D2D84" w:rsidRPr="000226BB">
          <w:t xml:space="preserve"> тепловой энергии</w:t>
        </w:r>
        <w:bookmarkEnd w:id="373"/>
      </w:hyperlink>
    </w:p>
    <w:p w:rsidR="003D2D84" w:rsidRPr="000226BB" w:rsidRDefault="003D2D84" w:rsidP="003D2D84">
      <w:pPr>
        <w:pStyle w:val="a0"/>
        <w:rPr>
          <w:rFonts w:cs="Times New Roman"/>
          <w:lang w:eastAsia="ru-RU"/>
        </w:rPr>
      </w:pPr>
    </w:p>
    <w:p w:rsidR="00545A5D" w:rsidRPr="000226BB" w:rsidRDefault="003D2D84" w:rsidP="003D2D84">
      <w:pPr>
        <w:pStyle w:val="a0"/>
        <w:ind w:firstLine="709"/>
        <w:jc w:val="both"/>
        <w:rPr>
          <w:rFonts w:cs="Times New Roman"/>
          <w:bCs/>
        </w:rPr>
        <w:sectPr w:rsidR="00545A5D" w:rsidRPr="000226BB">
          <w:pgSz w:w="11906" w:h="16838"/>
          <w:pgMar w:top="1134" w:right="850" w:bottom="1134" w:left="1701" w:header="708" w:footer="708" w:gutter="0"/>
          <w:cols w:space="708"/>
          <w:docGrid w:linePitch="360"/>
        </w:sectPr>
      </w:pPr>
      <w:r w:rsidRPr="000226BB">
        <w:rPr>
          <w:rFonts w:cs="Times New Roman"/>
        </w:rPr>
        <w:t xml:space="preserve">Виды топлива, используемые </w:t>
      </w:r>
      <w:r w:rsidRPr="000226BB">
        <w:rPr>
          <w:rFonts w:cs="Times New Roman"/>
          <w:bCs/>
        </w:rPr>
        <w:t>источниками тепловой энергии представлены в таблице ниже.</w:t>
      </w:r>
    </w:p>
    <w:p w:rsidR="00696F81" w:rsidRPr="000226BB" w:rsidRDefault="003D2D84">
      <w:pPr>
        <w:spacing w:before="400" w:after="200"/>
        <w:rPr>
          <w:rFonts w:cs="Times New Roman"/>
        </w:rPr>
      </w:pPr>
      <w:r w:rsidRPr="000226BB">
        <w:rPr>
          <w:rFonts w:cs="Times New Roman"/>
          <w:b/>
        </w:rPr>
        <w:lastRenderedPageBreak/>
        <w:t>Таблица 1.8.1.1 - Топливный баланс системы теплоснабжения, образованной на базе котельных в зоне деятельности единой теплоснабжающей организации</w:t>
      </w:r>
    </w:p>
    <w:tbl>
      <w:tblPr>
        <w:tblStyle w:val="a7"/>
        <w:tblW w:w="4820" w:type="pct"/>
        <w:jc w:val="center"/>
        <w:tblLook w:val="04A0" w:firstRow="1" w:lastRow="0" w:firstColumn="1" w:lastColumn="0" w:noHBand="0" w:noVBand="1"/>
      </w:tblPr>
      <w:tblGrid>
        <w:gridCol w:w="2766"/>
        <w:gridCol w:w="4142"/>
        <w:gridCol w:w="1180"/>
        <w:gridCol w:w="1238"/>
        <w:gridCol w:w="1313"/>
        <w:gridCol w:w="1261"/>
        <w:gridCol w:w="1261"/>
        <w:gridCol w:w="1270"/>
      </w:tblGrid>
      <w:tr w:rsidR="00696F81" w:rsidRPr="000226BB" w:rsidTr="00545A5D">
        <w:trPr>
          <w:tblHeader/>
          <w:jc w:val="center"/>
        </w:trPr>
        <w:tc>
          <w:tcPr>
            <w:tcW w:w="958"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Вид топлива</w:t>
            </w:r>
          </w:p>
        </w:tc>
        <w:tc>
          <w:tcPr>
            <w:tcW w:w="1435"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Наименование</w:t>
            </w:r>
          </w:p>
        </w:tc>
        <w:tc>
          <w:tcPr>
            <w:tcW w:w="409" w:type="pct"/>
            <w:shd w:val="clear" w:color="auto" w:fill="F2F2F2"/>
            <w:tcMar>
              <w:top w:w="120" w:type="dxa"/>
              <w:left w:w="200" w:type="dxa"/>
              <w:bottom w:w="120" w:type="dxa"/>
              <w:right w:w="200" w:type="dxa"/>
            </w:tcMar>
            <w:vAlign w:val="center"/>
          </w:tcPr>
          <w:p w:rsidR="00696F81" w:rsidRPr="000226BB" w:rsidRDefault="003D2D84" w:rsidP="00545A5D">
            <w:pPr>
              <w:ind w:left="-115" w:right="-129"/>
              <w:jc w:val="center"/>
              <w:rPr>
                <w:rFonts w:cs="Times New Roman"/>
              </w:rPr>
            </w:pPr>
            <w:r w:rsidRPr="000226BB">
              <w:rPr>
                <w:rFonts w:eastAsia="Times New Roman" w:cs="Times New Roman"/>
              </w:rPr>
              <w:t>Ед. изм.</w:t>
            </w:r>
          </w:p>
        </w:tc>
        <w:tc>
          <w:tcPr>
            <w:tcW w:w="429"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2020</w:t>
            </w:r>
          </w:p>
        </w:tc>
        <w:tc>
          <w:tcPr>
            <w:tcW w:w="455"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2021</w:t>
            </w:r>
          </w:p>
        </w:tc>
        <w:tc>
          <w:tcPr>
            <w:tcW w:w="437"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2022</w:t>
            </w:r>
          </w:p>
        </w:tc>
        <w:tc>
          <w:tcPr>
            <w:tcW w:w="437"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2023</w:t>
            </w:r>
          </w:p>
        </w:tc>
        <w:tc>
          <w:tcPr>
            <w:tcW w:w="439"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2024</w:t>
            </w:r>
          </w:p>
        </w:tc>
      </w:tr>
      <w:tr w:rsidR="00696F81" w:rsidRPr="000226BB" w:rsidTr="00545A5D">
        <w:trPr>
          <w:jc w:val="center"/>
        </w:trPr>
        <w:tc>
          <w:tcPr>
            <w:tcW w:w="5000" w:type="pct"/>
            <w:gridSpan w:val="8"/>
            <w:shd w:val="clear" w:color="auto" w:fill="DEEAF6"/>
            <w:tcMar>
              <w:top w:w="40" w:type="dxa"/>
              <w:left w:w="16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ЕТО-1 МУП "Красногородские теплосети"</w:t>
            </w:r>
          </w:p>
        </w:tc>
      </w:tr>
      <w:tr w:rsidR="00696F81" w:rsidRPr="000226BB" w:rsidTr="00545A5D">
        <w:trPr>
          <w:jc w:val="center"/>
        </w:trPr>
        <w:tc>
          <w:tcPr>
            <w:tcW w:w="5000" w:type="pct"/>
            <w:gridSpan w:val="8"/>
            <w:shd w:val="clear" w:color="auto" w:fill="FFFFFF"/>
            <w:tcMar>
              <w:top w:w="40" w:type="dxa"/>
              <w:left w:w="160" w:type="dxa"/>
              <w:bottom w:w="40" w:type="dxa"/>
              <w:right w:w="200" w:type="dxa"/>
            </w:tcMar>
            <w:vAlign w:val="center"/>
          </w:tcPr>
          <w:p w:rsidR="00696F81" w:rsidRPr="000226BB" w:rsidRDefault="003D2D84">
            <w:pPr>
              <w:rPr>
                <w:rFonts w:cs="Times New Roman"/>
              </w:rPr>
            </w:pPr>
            <w:r w:rsidRPr="000226BB">
              <w:rPr>
                <w:rFonts w:eastAsia="Times New Roman" w:cs="Times New Roman"/>
              </w:rPr>
              <w:t>Котельная № 1</w:t>
            </w:r>
          </w:p>
        </w:tc>
      </w:tr>
      <w:tr w:rsidR="00696F81" w:rsidRPr="000226BB" w:rsidTr="00545A5D">
        <w:trPr>
          <w:jc w:val="center"/>
        </w:trPr>
        <w:tc>
          <w:tcPr>
            <w:tcW w:w="958" w:type="pct"/>
            <w:vMerge w:val="restart"/>
            <w:shd w:val="clear" w:color="auto" w:fill="FFFFFF"/>
            <w:tcMar>
              <w:top w:w="40" w:type="dxa"/>
              <w:left w:w="200" w:type="dxa"/>
              <w:bottom w:w="40" w:type="dxa"/>
              <w:right w:w="200" w:type="dxa"/>
            </w:tcMar>
            <w:vAlign w:val="center"/>
          </w:tcPr>
          <w:p w:rsidR="00696F81" w:rsidRPr="000226BB" w:rsidRDefault="003D2D84">
            <w:pPr>
              <w:rPr>
                <w:rFonts w:cs="Times New Roman"/>
              </w:rPr>
            </w:pPr>
            <w:r w:rsidRPr="000226BB">
              <w:rPr>
                <w:rFonts w:eastAsia="Times New Roman" w:cs="Times New Roman"/>
              </w:rPr>
              <w:t>Дрова</w:t>
            </w:r>
          </w:p>
        </w:tc>
        <w:tc>
          <w:tcPr>
            <w:tcW w:w="1435"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Остаток топлива на начало года</w:t>
            </w:r>
          </w:p>
        </w:tc>
        <w:tc>
          <w:tcPr>
            <w:tcW w:w="40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м3</w:t>
            </w:r>
          </w:p>
        </w:tc>
        <w:tc>
          <w:tcPr>
            <w:tcW w:w="42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455"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437"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437"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43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r>
      <w:tr w:rsidR="00696F81" w:rsidRPr="000226BB" w:rsidTr="00545A5D">
        <w:trPr>
          <w:jc w:val="center"/>
        </w:trPr>
        <w:tc>
          <w:tcPr>
            <w:tcW w:w="958" w:type="pct"/>
            <w:vMerge/>
          </w:tcPr>
          <w:p w:rsidR="00696F81" w:rsidRPr="000226BB" w:rsidRDefault="00696F81">
            <w:pPr>
              <w:rPr>
                <w:rFonts w:cs="Times New Roman"/>
              </w:rPr>
            </w:pPr>
          </w:p>
        </w:tc>
        <w:tc>
          <w:tcPr>
            <w:tcW w:w="1435"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Приход топлива за год</w:t>
            </w:r>
          </w:p>
        </w:tc>
        <w:tc>
          <w:tcPr>
            <w:tcW w:w="40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м3</w:t>
            </w:r>
          </w:p>
        </w:tc>
        <w:tc>
          <w:tcPr>
            <w:tcW w:w="42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455"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437"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1132</w:t>
            </w:r>
            <w:r w:rsidR="00561694" w:rsidRPr="000226BB">
              <w:rPr>
                <w:rFonts w:eastAsia="Times New Roman" w:cs="Times New Roman"/>
              </w:rPr>
              <w:t>,00</w:t>
            </w:r>
          </w:p>
        </w:tc>
        <w:tc>
          <w:tcPr>
            <w:tcW w:w="437"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853</w:t>
            </w:r>
            <w:r w:rsidR="00561694" w:rsidRPr="000226BB">
              <w:rPr>
                <w:rFonts w:eastAsia="Times New Roman" w:cs="Times New Roman"/>
              </w:rPr>
              <w:t>,00</w:t>
            </w:r>
          </w:p>
        </w:tc>
        <w:tc>
          <w:tcPr>
            <w:tcW w:w="43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1212</w:t>
            </w:r>
            <w:r w:rsidR="00561694" w:rsidRPr="000226BB">
              <w:rPr>
                <w:rFonts w:eastAsia="Times New Roman" w:cs="Times New Roman"/>
              </w:rPr>
              <w:t>,00</w:t>
            </w:r>
          </w:p>
        </w:tc>
      </w:tr>
      <w:tr w:rsidR="00696F81" w:rsidRPr="000226BB" w:rsidTr="00545A5D">
        <w:trPr>
          <w:jc w:val="center"/>
        </w:trPr>
        <w:tc>
          <w:tcPr>
            <w:tcW w:w="958" w:type="pct"/>
            <w:vMerge/>
          </w:tcPr>
          <w:p w:rsidR="00696F81" w:rsidRPr="000226BB" w:rsidRDefault="00696F81">
            <w:pPr>
              <w:rPr>
                <w:rFonts w:cs="Times New Roman"/>
              </w:rPr>
            </w:pPr>
          </w:p>
        </w:tc>
        <w:tc>
          <w:tcPr>
            <w:tcW w:w="1435" w:type="pct"/>
            <w:vMerge w:val="restar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Израсходовано топлива:</w:t>
            </w:r>
          </w:p>
        </w:tc>
        <w:tc>
          <w:tcPr>
            <w:tcW w:w="40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м3</w:t>
            </w:r>
          </w:p>
        </w:tc>
        <w:tc>
          <w:tcPr>
            <w:tcW w:w="42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455"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437"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1132</w:t>
            </w:r>
            <w:r w:rsidR="00561694" w:rsidRPr="000226BB">
              <w:rPr>
                <w:rFonts w:eastAsia="Times New Roman" w:cs="Times New Roman"/>
              </w:rPr>
              <w:t>,00</w:t>
            </w:r>
          </w:p>
        </w:tc>
        <w:tc>
          <w:tcPr>
            <w:tcW w:w="437"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853</w:t>
            </w:r>
            <w:r w:rsidR="00561694" w:rsidRPr="000226BB">
              <w:rPr>
                <w:rFonts w:eastAsia="Times New Roman" w:cs="Times New Roman"/>
              </w:rPr>
              <w:t>,00</w:t>
            </w:r>
          </w:p>
        </w:tc>
        <w:tc>
          <w:tcPr>
            <w:tcW w:w="43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1212</w:t>
            </w:r>
            <w:r w:rsidR="00561694" w:rsidRPr="000226BB">
              <w:rPr>
                <w:rFonts w:eastAsia="Times New Roman" w:cs="Times New Roman"/>
              </w:rPr>
              <w:t>,00</w:t>
            </w:r>
          </w:p>
        </w:tc>
      </w:tr>
      <w:tr w:rsidR="00696F81" w:rsidRPr="000226BB" w:rsidTr="00545A5D">
        <w:trPr>
          <w:jc w:val="center"/>
        </w:trPr>
        <w:tc>
          <w:tcPr>
            <w:tcW w:w="958" w:type="pct"/>
            <w:vMerge/>
          </w:tcPr>
          <w:p w:rsidR="00696F81" w:rsidRPr="000226BB" w:rsidRDefault="00696F81">
            <w:pPr>
              <w:rPr>
                <w:rFonts w:cs="Times New Roman"/>
              </w:rPr>
            </w:pPr>
          </w:p>
        </w:tc>
        <w:tc>
          <w:tcPr>
            <w:tcW w:w="1435" w:type="pct"/>
            <w:vMerge/>
          </w:tcPr>
          <w:p w:rsidR="00696F81" w:rsidRPr="000226BB" w:rsidRDefault="00696F81">
            <w:pPr>
              <w:rPr>
                <w:rFonts w:cs="Times New Roman"/>
              </w:rPr>
            </w:pPr>
          </w:p>
        </w:tc>
        <w:tc>
          <w:tcPr>
            <w:tcW w:w="40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proofErr w:type="spellStart"/>
            <w:r w:rsidRPr="000226BB">
              <w:rPr>
                <w:rFonts w:eastAsia="Times New Roman" w:cs="Times New Roman"/>
              </w:rPr>
              <w:t>т.у.т</w:t>
            </w:r>
            <w:proofErr w:type="spellEnd"/>
            <w:r w:rsidRPr="000226BB">
              <w:rPr>
                <w:rFonts w:eastAsia="Times New Roman" w:cs="Times New Roman"/>
              </w:rPr>
              <w:t>.</w:t>
            </w:r>
          </w:p>
        </w:tc>
        <w:tc>
          <w:tcPr>
            <w:tcW w:w="42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455"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437"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301,1120</w:t>
            </w:r>
          </w:p>
        </w:tc>
        <w:tc>
          <w:tcPr>
            <w:tcW w:w="437"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226,8980</w:t>
            </w:r>
          </w:p>
        </w:tc>
        <w:tc>
          <w:tcPr>
            <w:tcW w:w="43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322,3920</w:t>
            </w:r>
          </w:p>
        </w:tc>
      </w:tr>
      <w:tr w:rsidR="00696F81" w:rsidRPr="000226BB" w:rsidTr="00545A5D">
        <w:trPr>
          <w:jc w:val="center"/>
        </w:trPr>
        <w:tc>
          <w:tcPr>
            <w:tcW w:w="958" w:type="pct"/>
            <w:vMerge/>
          </w:tcPr>
          <w:p w:rsidR="00696F81" w:rsidRPr="000226BB" w:rsidRDefault="00696F81">
            <w:pPr>
              <w:rPr>
                <w:rFonts w:cs="Times New Roman"/>
              </w:rPr>
            </w:pPr>
          </w:p>
        </w:tc>
        <w:tc>
          <w:tcPr>
            <w:tcW w:w="1435"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Остаток топлива</w:t>
            </w:r>
          </w:p>
        </w:tc>
        <w:tc>
          <w:tcPr>
            <w:tcW w:w="40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м3</w:t>
            </w:r>
          </w:p>
        </w:tc>
        <w:tc>
          <w:tcPr>
            <w:tcW w:w="42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455"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437"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437"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43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r>
      <w:tr w:rsidR="00696F81" w:rsidRPr="000226BB" w:rsidTr="00545A5D">
        <w:trPr>
          <w:jc w:val="center"/>
        </w:trPr>
        <w:tc>
          <w:tcPr>
            <w:tcW w:w="958" w:type="pct"/>
            <w:vMerge/>
          </w:tcPr>
          <w:p w:rsidR="00696F81" w:rsidRPr="000226BB" w:rsidRDefault="00696F81">
            <w:pPr>
              <w:rPr>
                <w:rFonts w:cs="Times New Roman"/>
              </w:rPr>
            </w:pPr>
          </w:p>
        </w:tc>
        <w:tc>
          <w:tcPr>
            <w:tcW w:w="1435"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Низшая теплота сгорания</w:t>
            </w:r>
          </w:p>
        </w:tc>
        <w:tc>
          <w:tcPr>
            <w:tcW w:w="40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ккал/ед.</w:t>
            </w:r>
          </w:p>
        </w:tc>
        <w:tc>
          <w:tcPr>
            <w:tcW w:w="42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455"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437"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1862</w:t>
            </w:r>
            <w:r w:rsidR="00561694" w:rsidRPr="000226BB">
              <w:rPr>
                <w:rFonts w:eastAsia="Times New Roman" w:cs="Times New Roman"/>
              </w:rPr>
              <w:t>,00</w:t>
            </w:r>
          </w:p>
        </w:tc>
        <w:tc>
          <w:tcPr>
            <w:tcW w:w="437"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1854</w:t>
            </w:r>
            <w:r w:rsidR="00561694" w:rsidRPr="000226BB">
              <w:rPr>
                <w:rFonts w:eastAsia="Times New Roman" w:cs="Times New Roman"/>
              </w:rPr>
              <w:t>,00</w:t>
            </w:r>
          </w:p>
        </w:tc>
        <w:tc>
          <w:tcPr>
            <w:tcW w:w="43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1862</w:t>
            </w:r>
            <w:r w:rsidR="00561694" w:rsidRPr="000226BB">
              <w:rPr>
                <w:rFonts w:eastAsia="Times New Roman" w:cs="Times New Roman"/>
              </w:rPr>
              <w:t>,00</w:t>
            </w:r>
          </w:p>
        </w:tc>
      </w:tr>
      <w:tr w:rsidR="00696F81" w:rsidRPr="000226BB" w:rsidTr="00545A5D">
        <w:trPr>
          <w:jc w:val="center"/>
        </w:trPr>
        <w:tc>
          <w:tcPr>
            <w:tcW w:w="958" w:type="pct"/>
            <w:vMerge w:val="restart"/>
            <w:shd w:val="clear" w:color="auto" w:fill="FFFFFF"/>
            <w:tcMar>
              <w:top w:w="40" w:type="dxa"/>
              <w:left w:w="200" w:type="dxa"/>
              <w:bottom w:w="40" w:type="dxa"/>
              <w:right w:w="200" w:type="dxa"/>
            </w:tcMar>
            <w:vAlign w:val="center"/>
          </w:tcPr>
          <w:p w:rsidR="00696F81" w:rsidRPr="000226BB" w:rsidRDefault="003D2D84">
            <w:pPr>
              <w:rPr>
                <w:rFonts w:cs="Times New Roman"/>
              </w:rPr>
            </w:pPr>
            <w:r w:rsidRPr="000226BB">
              <w:rPr>
                <w:rFonts w:eastAsia="Times New Roman" w:cs="Times New Roman"/>
              </w:rPr>
              <w:t>Уголь</w:t>
            </w:r>
          </w:p>
        </w:tc>
        <w:tc>
          <w:tcPr>
            <w:tcW w:w="1435"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Остаток топлива на начало года</w:t>
            </w:r>
          </w:p>
        </w:tc>
        <w:tc>
          <w:tcPr>
            <w:tcW w:w="40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т.</w:t>
            </w:r>
          </w:p>
        </w:tc>
        <w:tc>
          <w:tcPr>
            <w:tcW w:w="42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455"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437"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437"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43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r>
      <w:tr w:rsidR="00696F81" w:rsidRPr="000226BB" w:rsidTr="00545A5D">
        <w:trPr>
          <w:jc w:val="center"/>
        </w:trPr>
        <w:tc>
          <w:tcPr>
            <w:tcW w:w="958" w:type="pct"/>
            <w:vMerge/>
          </w:tcPr>
          <w:p w:rsidR="00696F81" w:rsidRPr="000226BB" w:rsidRDefault="00696F81">
            <w:pPr>
              <w:rPr>
                <w:rFonts w:cs="Times New Roman"/>
              </w:rPr>
            </w:pPr>
          </w:p>
        </w:tc>
        <w:tc>
          <w:tcPr>
            <w:tcW w:w="1435"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Приход топлива за год</w:t>
            </w:r>
          </w:p>
        </w:tc>
        <w:tc>
          <w:tcPr>
            <w:tcW w:w="40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т.</w:t>
            </w:r>
          </w:p>
        </w:tc>
        <w:tc>
          <w:tcPr>
            <w:tcW w:w="42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455"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437"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458,9400</w:t>
            </w:r>
          </w:p>
        </w:tc>
        <w:tc>
          <w:tcPr>
            <w:tcW w:w="437"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317</w:t>
            </w:r>
            <w:r w:rsidR="00561694" w:rsidRPr="000226BB">
              <w:rPr>
                <w:rFonts w:eastAsia="Times New Roman" w:cs="Times New Roman"/>
              </w:rPr>
              <w:t>,00</w:t>
            </w:r>
          </w:p>
        </w:tc>
        <w:tc>
          <w:tcPr>
            <w:tcW w:w="43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244,4800</w:t>
            </w:r>
          </w:p>
        </w:tc>
      </w:tr>
      <w:tr w:rsidR="00696F81" w:rsidRPr="000226BB" w:rsidTr="00545A5D">
        <w:trPr>
          <w:jc w:val="center"/>
        </w:trPr>
        <w:tc>
          <w:tcPr>
            <w:tcW w:w="958" w:type="pct"/>
            <w:vMerge/>
          </w:tcPr>
          <w:p w:rsidR="00696F81" w:rsidRPr="000226BB" w:rsidRDefault="00696F81">
            <w:pPr>
              <w:rPr>
                <w:rFonts w:cs="Times New Roman"/>
              </w:rPr>
            </w:pPr>
          </w:p>
        </w:tc>
        <w:tc>
          <w:tcPr>
            <w:tcW w:w="1435" w:type="pct"/>
            <w:vMerge w:val="restar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Израсходовано топлива:</w:t>
            </w:r>
          </w:p>
        </w:tc>
        <w:tc>
          <w:tcPr>
            <w:tcW w:w="40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т.</w:t>
            </w:r>
          </w:p>
        </w:tc>
        <w:tc>
          <w:tcPr>
            <w:tcW w:w="42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455"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437"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458,9400</w:t>
            </w:r>
          </w:p>
        </w:tc>
        <w:tc>
          <w:tcPr>
            <w:tcW w:w="437"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317</w:t>
            </w:r>
            <w:r w:rsidR="00561694" w:rsidRPr="000226BB">
              <w:rPr>
                <w:rFonts w:eastAsia="Times New Roman" w:cs="Times New Roman"/>
              </w:rPr>
              <w:t>,00</w:t>
            </w:r>
          </w:p>
        </w:tc>
        <w:tc>
          <w:tcPr>
            <w:tcW w:w="43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244,4800</w:t>
            </w:r>
          </w:p>
        </w:tc>
      </w:tr>
      <w:tr w:rsidR="00696F81" w:rsidRPr="000226BB" w:rsidTr="00545A5D">
        <w:trPr>
          <w:jc w:val="center"/>
        </w:trPr>
        <w:tc>
          <w:tcPr>
            <w:tcW w:w="958" w:type="pct"/>
            <w:vMerge/>
          </w:tcPr>
          <w:p w:rsidR="00696F81" w:rsidRPr="000226BB" w:rsidRDefault="00696F81">
            <w:pPr>
              <w:rPr>
                <w:rFonts w:cs="Times New Roman"/>
              </w:rPr>
            </w:pPr>
          </w:p>
        </w:tc>
        <w:tc>
          <w:tcPr>
            <w:tcW w:w="1435" w:type="pct"/>
            <w:vMerge/>
          </w:tcPr>
          <w:p w:rsidR="00696F81" w:rsidRPr="000226BB" w:rsidRDefault="00696F81">
            <w:pPr>
              <w:rPr>
                <w:rFonts w:cs="Times New Roman"/>
              </w:rPr>
            </w:pPr>
          </w:p>
        </w:tc>
        <w:tc>
          <w:tcPr>
            <w:tcW w:w="40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proofErr w:type="spellStart"/>
            <w:r w:rsidRPr="000226BB">
              <w:rPr>
                <w:rFonts w:eastAsia="Times New Roman" w:cs="Times New Roman"/>
              </w:rPr>
              <w:t>т.у.т</w:t>
            </w:r>
            <w:proofErr w:type="spellEnd"/>
            <w:r w:rsidRPr="000226BB">
              <w:rPr>
                <w:rFonts w:eastAsia="Times New Roman" w:cs="Times New Roman"/>
              </w:rPr>
              <w:t>.</w:t>
            </w:r>
          </w:p>
        </w:tc>
        <w:tc>
          <w:tcPr>
            <w:tcW w:w="42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455"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437"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352,4659</w:t>
            </w:r>
          </w:p>
        </w:tc>
        <w:tc>
          <w:tcPr>
            <w:tcW w:w="437"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243,4560</w:t>
            </w:r>
          </w:p>
        </w:tc>
        <w:tc>
          <w:tcPr>
            <w:tcW w:w="43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187,7606</w:t>
            </w:r>
          </w:p>
        </w:tc>
      </w:tr>
      <w:tr w:rsidR="00696F81" w:rsidRPr="000226BB" w:rsidTr="00545A5D">
        <w:trPr>
          <w:jc w:val="center"/>
        </w:trPr>
        <w:tc>
          <w:tcPr>
            <w:tcW w:w="958" w:type="pct"/>
            <w:vMerge/>
          </w:tcPr>
          <w:p w:rsidR="00696F81" w:rsidRPr="000226BB" w:rsidRDefault="00696F81">
            <w:pPr>
              <w:rPr>
                <w:rFonts w:cs="Times New Roman"/>
              </w:rPr>
            </w:pPr>
          </w:p>
        </w:tc>
        <w:tc>
          <w:tcPr>
            <w:tcW w:w="1435"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Остаток топлива</w:t>
            </w:r>
          </w:p>
        </w:tc>
        <w:tc>
          <w:tcPr>
            <w:tcW w:w="40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т.</w:t>
            </w:r>
          </w:p>
        </w:tc>
        <w:tc>
          <w:tcPr>
            <w:tcW w:w="42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455"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437"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437"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43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r>
      <w:tr w:rsidR="00696F81" w:rsidRPr="000226BB" w:rsidTr="00545A5D">
        <w:trPr>
          <w:jc w:val="center"/>
        </w:trPr>
        <w:tc>
          <w:tcPr>
            <w:tcW w:w="958" w:type="pct"/>
            <w:vMerge/>
          </w:tcPr>
          <w:p w:rsidR="00696F81" w:rsidRPr="000226BB" w:rsidRDefault="00696F81">
            <w:pPr>
              <w:rPr>
                <w:rFonts w:cs="Times New Roman"/>
              </w:rPr>
            </w:pPr>
          </w:p>
        </w:tc>
        <w:tc>
          <w:tcPr>
            <w:tcW w:w="1435"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Низшая теплота сгорания</w:t>
            </w:r>
          </w:p>
        </w:tc>
        <w:tc>
          <w:tcPr>
            <w:tcW w:w="40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ккал/ед.</w:t>
            </w:r>
          </w:p>
        </w:tc>
        <w:tc>
          <w:tcPr>
            <w:tcW w:w="42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455"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437"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5375</w:t>
            </w:r>
            <w:r w:rsidR="00561694" w:rsidRPr="000226BB">
              <w:rPr>
                <w:rFonts w:eastAsia="Times New Roman" w:cs="Times New Roman"/>
              </w:rPr>
              <w:t>,00</w:t>
            </w:r>
          </w:p>
        </w:tc>
        <w:tc>
          <w:tcPr>
            <w:tcW w:w="437"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5376</w:t>
            </w:r>
            <w:r w:rsidR="00561694" w:rsidRPr="000226BB">
              <w:rPr>
                <w:rFonts w:eastAsia="Times New Roman" w:cs="Times New Roman"/>
              </w:rPr>
              <w:t>,00</w:t>
            </w:r>
          </w:p>
        </w:tc>
        <w:tc>
          <w:tcPr>
            <w:tcW w:w="43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5375</w:t>
            </w:r>
            <w:r w:rsidR="00561694" w:rsidRPr="000226BB">
              <w:rPr>
                <w:rFonts w:eastAsia="Times New Roman" w:cs="Times New Roman"/>
              </w:rPr>
              <w:t>,00</w:t>
            </w:r>
          </w:p>
        </w:tc>
      </w:tr>
      <w:tr w:rsidR="00696F81" w:rsidRPr="000226BB" w:rsidTr="00545A5D">
        <w:trPr>
          <w:jc w:val="center"/>
        </w:trPr>
        <w:tc>
          <w:tcPr>
            <w:tcW w:w="5000" w:type="pct"/>
            <w:gridSpan w:val="8"/>
            <w:shd w:val="clear" w:color="auto" w:fill="FFFFFF"/>
            <w:tcMar>
              <w:top w:w="40" w:type="dxa"/>
              <w:left w:w="160" w:type="dxa"/>
              <w:bottom w:w="40" w:type="dxa"/>
              <w:right w:w="200" w:type="dxa"/>
            </w:tcMar>
            <w:vAlign w:val="center"/>
          </w:tcPr>
          <w:p w:rsidR="00696F81" w:rsidRPr="000226BB" w:rsidRDefault="003D2D84">
            <w:pPr>
              <w:rPr>
                <w:rFonts w:cs="Times New Roman"/>
              </w:rPr>
            </w:pPr>
            <w:r w:rsidRPr="000226BB">
              <w:rPr>
                <w:rFonts w:eastAsia="Times New Roman" w:cs="Times New Roman"/>
              </w:rPr>
              <w:t>Котельная № 2</w:t>
            </w:r>
          </w:p>
        </w:tc>
      </w:tr>
      <w:tr w:rsidR="00696F81" w:rsidRPr="000226BB" w:rsidTr="00545A5D">
        <w:trPr>
          <w:jc w:val="center"/>
        </w:trPr>
        <w:tc>
          <w:tcPr>
            <w:tcW w:w="958" w:type="pct"/>
            <w:vMerge w:val="restart"/>
            <w:shd w:val="clear" w:color="auto" w:fill="FFFFFF"/>
            <w:tcMar>
              <w:top w:w="40" w:type="dxa"/>
              <w:left w:w="200" w:type="dxa"/>
              <w:bottom w:w="40" w:type="dxa"/>
              <w:right w:w="200" w:type="dxa"/>
            </w:tcMar>
            <w:vAlign w:val="center"/>
          </w:tcPr>
          <w:p w:rsidR="00696F81" w:rsidRPr="000226BB" w:rsidRDefault="003D2D84">
            <w:pPr>
              <w:rPr>
                <w:rFonts w:cs="Times New Roman"/>
              </w:rPr>
            </w:pPr>
            <w:r w:rsidRPr="000226BB">
              <w:rPr>
                <w:rFonts w:eastAsia="Times New Roman" w:cs="Times New Roman"/>
              </w:rPr>
              <w:t>Дрова</w:t>
            </w:r>
          </w:p>
        </w:tc>
        <w:tc>
          <w:tcPr>
            <w:tcW w:w="1435"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Остаток топлива на начало года</w:t>
            </w:r>
          </w:p>
        </w:tc>
        <w:tc>
          <w:tcPr>
            <w:tcW w:w="40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м3</w:t>
            </w:r>
          </w:p>
        </w:tc>
        <w:tc>
          <w:tcPr>
            <w:tcW w:w="42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455"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437"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437"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43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r>
      <w:tr w:rsidR="00696F81" w:rsidRPr="000226BB" w:rsidTr="00545A5D">
        <w:trPr>
          <w:jc w:val="center"/>
        </w:trPr>
        <w:tc>
          <w:tcPr>
            <w:tcW w:w="958" w:type="pct"/>
            <w:vMerge/>
          </w:tcPr>
          <w:p w:rsidR="00696F81" w:rsidRPr="000226BB" w:rsidRDefault="00696F81">
            <w:pPr>
              <w:rPr>
                <w:rFonts w:cs="Times New Roman"/>
              </w:rPr>
            </w:pPr>
          </w:p>
        </w:tc>
        <w:tc>
          <w:tcPr>
            <w:tcW w:w="1435"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Приход топлива за год</w:t>
            </w:r>
          </w:p>
        </w:tc>
        <w:tc>
          <w:tcPr>
            <w:tcW w:w="40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м3</w:t>
            </w:r>
          </w:p>
        </w:tc>
        <w:tc>
          <w:tcPr>
            <w:tcW w:w="42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455"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437"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1031</w:t>
            </w:r>
            <w:r w:rsidR="00561694" w:rsidRPr="000226BB">
              <w:rPr>
                <w:rFonts w:eastAsia="Times New Roman" w:cs="Times New Roman"/>
              </w:rPr>
              <w:t>,00</w:t>
            </w:r>
          </w:p>
        </w:tc>
        <w:tc>
          <w:tcPr>
            <w:tcW w:w="437"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890</w:t>
            </w:r>
            <w:r w:rsidR="00561694" w:rsidRPr="000226BB">
              <w:rPr>
                <w:rFonts w:eastAsia="Times New Roman" w:cs="Times New Roman"/>
              </w:rPr>
              <w:t>,00</w:t>
            </w:r>
          </w:p>
        </w:tc>
        <w:tc>
          <w:tcPr>
            <w:tcW w:w="43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933</w:t>
            </w:r>
            <w:r w:rsidR="00561694" w:rsidRPr="000226BB">
              <w:rPr>
                <w:rFonts w:eastAsia="Times New Roman" w:cs="Times New Roman"/>
              </w:rPr>
              <w:t>,00</w:t>
            </w:r>
          </w:p>
        </w:tc>
      </w:tr>
      <w:tr w:rsidR="00696F81" w:rsidRPr="000226BB" w:rsidTr="00545A5D">
        <w:trPr>
          <w:jc w:val="center"/>
        </w:trPr>
        <w:tc>
          <w:tcPr>
            <w:tcW w:w="958" w:type="pct"/>
            <w:vMerge/>
          </w:tcPr>
          <w:p w:rsidR="00696F81" w:rsidRPr="000226BB" w:rsidRDefault="00696F81">
            <w:pPr>
              <w:rPr>
                <w:rFonts w:cs="Times New Roman"/>
              </w:rPr>
            </w:pPr>
          </w:p>
        </w:tc>
        <w:tc>
          <w:tcPr>
            <w:tcW w:w="1435" w:type="pct"/>
            <w:vMerge w:val="restar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Израсходовано топлива:</w:t>
            </w:r>
          </w:p>
        </w:tc>
        <w:tc>
          <w:tcPr>
            <w:tcW w:w="40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м3</w:t>
            </w:r>
          </w:p>
        </w:tc>
        <w:tc>
          <w:tcPr>
            <w:tcW w:w="42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455"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437"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1031</w:t>
            </w:r>
            <w:r w:rsidR="00561694" w:rsidRPr="000226BB">
              <w:rPr>
                <w:rFonts w:eastAsia="Times New Roman" w:cs="Times New Roman"/>
              </w:rPr>
              <w:t>,00</w:t>
            </w:r>
          </w:p>
        </w:tc>
        <w:tc>
          <w:tcPr>
            <w:tcW w:w="437"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890</w:t>
            </w:r>
            <w:r w:rsidR="00561694" w:rsidRPr="000226BB">
              <w:rPr>
                <w:rFonts w:eastAsia="Times New Roman" w:cs="Times New Roman"/>
              </w:rPr>
              <w:t>,00</w:t>
            </w:r>
          </w:p>
        </w:tc>
        <w:tc>
          <w:tcPr>
            <w:tcW w:w="43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933</w:t>
            </w:r>
            <w:r w:rsidR="00561694" w:rsidRPr="000226BB">
              <w:rPr>
                <w:rFonts w:eastAsia="Times New Roman" w:cs="Times New Roman"/>
              </w:rPr>
              <w:t>,00</w:t>
            </w:r>
          </w:p>
        </w:tc>
      </w:tr>
      <w:tr w:rsidR="00696F81" w:rsidRPr="000226BB" w:rsidTr="00545A5D">
        <w:trPr>
          <w:jc w:val="center"/>
        </w:trPr>
        <w:tc>
          <w:tcPr>
            <w:tcW w:w="958" w:type="pct"/>
            <w:vMerge/>
          </w:tcPr>
          <w:p w:rsidR="00696F81" w:rsidRPr="000226BB" w:rsidRDefault="00696F81">
            <w:pPr>
              <w:rPr>
                <w:rFonts w:cs="Times New Roman"/>
              </w:rPr>
            </w:pPr>
          </w:p>
        </w:tc>
        <w:tc>
          <w:tcPr>
            <w:tcW w:w="1435" w:type="pct"/>
            <w:vMerge/>
          </w:tcPr>
          <w:p w:rsidR="00696F81" w:rsidRPr="000226BB" w:rsidRDefault="00696F81">
            <w:pPr>
              <w:rPr>
                <w:rFonts w:cs="Times New Roman"/>
              </w:rPr>
            </w:pPr>
          </w:p>
        </w:tc>
        <w:tc>
          <w:tcPr>
            <w:tcW w:w="40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proofErr w:type="spellStart"/>
            <w:r w:rsidRPr="000226BB">
              <w:rPr>
                <w:rFonts w:eastAsia="Times New Roman" w:cs="Times New Roman"/>
              </w:rPr>
              <w:t>т.у.т</w:t>
            </w:r>
            <w:proofErr w:type="spellEnd"/>
            <w:r w:rsidRPr="000226BB">
              <w:rPr>
                <w:rFonts w:eastAsia="Times New Roman" w:cs="Times New Roman"/>
              </w:rPr>
              <w:t>.</w:t>
            </w:r>
          </w:p>
        </w:tc>
        <w:tc>
          <w:tcPr>
            <w:tcW w:w="42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455"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437"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274,2460</w:t>
            </w:r>
          </w:p>
        </w:tc>
        <w:tc>
          <w:tcPr>
            <w:tcW w:w="437"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236,7400</w:t>
            </w:r>
          </w:p>
        </w:tc>
        <w:tc>
          <w:tcPr>
            <w:tcW w:w="43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248,1780</w:t>
            </w:r>
          </w:p>
        </w:tc>
      </w:tr>
      <w:tr w:rsidR="00696F81" w:rsidRPr="000226BB" w:rsidTr="00545A5D">
        <w:trPr>
          <w:jc w:val="center"/>
        </w:trPr>
        <w:tc>
          <w:tcPr>
            <w:tcW w:w="958" w:type="pct"/>
            <w:vMerge/>
          </w:tcPr>
          <w:p w:rsidR="00696F81" w:rsidRPr="000226BB" w:rsidRDefault="00696F81">
            <w:pPr>
              <w:rPr>
                <w:rFonts w:cs="Times New Roman"/>
              </w:rPr>
            </w:pPr>
          </w:p>
        </w:tc>
        <w:tc>
          <w:tcPr>
            <w:tcW w:w="1435"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Остаток топлива</w:t>
            </w:r>
          </w:p>
        </w:tc>
        <w:tc>
          <w:tcPr>
            <w:tcW w:w="40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м3</w:t>
            </w:r>
          </w:p>
        </w:tc>
        <w:tc>
          <w:tcPr>
            <w:tcW w:w="42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455"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437"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437"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43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r>
      <w:tr w:rsidR="00696F81" w:rsidRPr="000226BB" w:rsidTr="00545A5D">
        <w:trPr>
          <w:jc w:val="center"/>
        </w:trPr>
        <w:tc>
          <w:tcPr>
            <w:tcW w:w="958" w:type="pct"/>
            <w:vMerge/>
          </w:tcPr>
          <w:p w:rsidR="00696F81" w:rsidRPr="000226BB" w:rsidRDefault="00696F81">
            <w:pPr>
              <w:rPr>
                <w:rFonts w:cs="Times New Roman"/>
              </w:rPr>
            </w:pPr>
          </w:p>
        </w:tc>
        <w:tc>
          <w:tcPr>
            <w:tcW w:w="1435"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Низшая теплота сгорания</w:t>
            </w:r>
          </w:p>
        </w:tc>
        <w:tc>
          <w:tcPr>
            <w:tcW w:w="40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ккал/ед.</w:t>
            </w:r>
          </w:p>
        </w:tc>
        <w:tc>
          <w:tcPr>
            <w:tcW w:w="42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455"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437"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1862</w:t>
            </w:r>
            <w:r w:rsidR="00561694" w:rsidRPr="000226BB">
              <w:rPr>
                <w:rFonts w:eastAsia="Times New Roman" w:cs="Times New Roman"/>
              </w:rPr>
              <w:t>,00</w:t>
            </w:r>
          </w:p>
        </w:tc>
        <w:tc>
          <w:tcPr>
            <w:tcW w:w="437"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1862</w:t>
            </w:r>
            <w:r w:rsidR="00561694" w:rsidRPr="000226BB">
              <w:rPr>
                <w:rFonts w:eastAsia="Times New Roman" w:cs="Times New Roman"/>
              </w:rPr>
              <w:t>,00</w:t>
            </w:r>
          </w:p>
        </w:tc>
        <w:tc>
          <w:tcPr>
            <w:tcW w:w="43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1862</w:t>
            </w:r>
            <w:r w:rsidR="00561694" w:rsidRPr="000226BB">
              <w:rPr>
                <w:rFonts w:eastAsia="Times New Roman" w:cs="Times New Roman"/>
              </w:rPr>
              <w:t>,00</w:t>
            </w:r>
          </w:p>
        </w:tc>
      </w:tr>
      <w:tr w:rsidR="00696F81" w:rsidRPr="000226BB" w:rsidTr="00545A5D">
        <w:trPr>
          <w:jc w:val="center"/>
        </w:trPr>
        <w:tc>
          <w:tcPr>
            <w:tcW w:w="5000" w:type="pct"/>
            <w:gridSpan w:val="8"/>
            <w:shd w:val="clear" w:color="auto" w:fill="FFFFFF"/>
            <w:tcMar>
              <w:top w:w="40" w:type="dxa"/>
              <w:left w:w="160" w:type="dxa"/>
              <w:bottom w:w="40" w:type="dxa"/>
              <w:right w:w="200" w:type="dxa"/>
            </w:tcMar>
            <w:vAlign w:val="center"/>
          </w:tcPr>
          <w:p w:rsidR="00696F81" w:rsidRPr="000226BB" w:rsidRDefault="003D2D84">
            <w:pPr>
              <w:rPr>
                <w:rFonts w:cs="Times New Roman"/>
              </w:rPr>
            </w:pPr>
            <w:r w:rsidRPr="000226BB">
              <w:rPr>
                <w:rFonts w:eastAsia="Times New Roman" w:cs="Times New Roman"/>
              </w:rPr>
              <w:t>Котельная № 3</w:t>
            </w:r>
          </w:p>
        </w:tc>
      </w:tr>
      <w:tr w:rsidR="00696F81" w:rsidRPr="000226BB" w:rsidTr="00545A5D">
        <w:trPr>
          <w:jc w:val="center"/>
        </w:trPr>
        <w:tc>
          <w:tcPr>
            <w:tcW w:w="958" w:type="pct"/>
            <w:vMerge w:val="restart"/>
            <w:shd w:val="clear" w:color="auto" w:fill="FFFFFF"/>
            <w:tcMar>
              <w:top w:w="40" w:type="dxa"/>
              <w:left w:w="200" w:type="dxa"/>
              <w:bottom w:w="40" w:type="dxa"/>
              <w:right w:w="200" w:type="dxa"/>
            </w:tcMar>
            <w:vAlign w:val="center"/>
          </w:tcPr>
          <w:p w:rsidR="00696F81" w:rsidRPr="000226BB" w:rsidRDefault="003D2D84">
            <w:pPr>
              <w:rPr>
                <w:rFonts w:cs="Times New Roman"/>
              </w:rPr>
            </w:pPr>
            <w:r w:rsidRPr="000226BB">
              <w:rPr>
                <w:rFonts w:eastAsia="Times New Roman" w:cs="Times New Roman"/>
              </w:rPr>
              <w:lastRenderedPageBreak/>
              <w:t>Дрова</w:t>
            </w:r>
          </w:p>
        </w:tc>
        <w:tc>
          <w:tcPr>
            <w:tcW w:w="1435"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Остаток топлива на начало года</w:t>
            </w:r>
          </w:p>
        </w:tc>
        <w:tc>
          <w:tcPr>
            <w:tcW w:w="40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м3</w:t>
            </w:r>
          </w:p>
        </w:tc>
        <w:tc>
          <w:tcPr>
            <w:tcW w:w="42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455"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437"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437"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43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r>
      <w:tr w:rsidR="00696F81" w:rsidRPr="000226BB" w:rsidTr="00545A5D">
        <w:trPr>
          <w:jc w:val="center"/>
        </w:trPr>
        <w:tc>
          <w:tcPr>
            <w:tcW w:w="958" w:type="pct"/>
            <w:vMerge/>
          </w:tcPr>
          <w:p w:rsidR="00696F81" w:rsidRPr="000226BB" w:rsidRDefault="00696F81">
            <w:pPr>
              <w:rPr>
                <w:rFonts w:cs="Times New Roman"/>
              </w:rPr>
            </w:pPr>
          </w:p>
        </w:tc>
        <w:tc>
          <w:tcPr>
            <w:tcW w:w="1435"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Приход топлива за год</w:t>
            </w:r>
          </w:p>
        </w:tc>
        <w:tc>
          <w:tcPr>
            <w:tcW w:w="40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м3</w:t>
            </w:r>
          </w:p>
        </w:tc>
        <w:tc>
          <w:tcPr>
            <w:tcW w:w="42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455"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437"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1948</w:t>
            </w:r>
            <w:r w:rsidR="00561694" w:rsidRPr="000226BB">
              <w:rPr>
                <w:rFonts w:eastAsia="Times New Roman" w:cs="Times New Roman"/>
              </w:rPr>
              <w:t>,00</w:t>
            </w:r>
          </w:p>
        </w:tc>
        <w:tc>
          <w:tcPr>
            <w:tcW w:w="437"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1670</w:t>
            </w:r>
            <w:r w:rsidR="00561694" w:rsidRPr="000226BB">
              <w:rPr>
                <w:rFonts w:eastAsia="Times New Roman" w:cs="Times New Roman"/>
              </w:rPr>
              <w:t>,00</w:t>
            </w:r>
          </w:p>
        </w:tc>
        <w:tc>
          <w:tcPr>
            <w:tcW w:w="43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1784</w:t>
            </w:r>
            <w:r w:rsidR="00561694" w:rsidRPr="000226BB">
              <w:rPr>
                <w:rFonts w:eastAsia="Times New Roman" w:cs="Times New Roman"/>
              </w:rPr>
              <w:t>,00</w:t>
            </w:r>
          </w:p>
        </w:tc>
      </w:tr>
      <w:tr w:rsidR="00696F81" w:rsidRPr="000226BB" w:rsidTr="00545A5D">
        <w:trPr>
          <w:jc w:val="center"/>
        </w:trPr>
        <w:tc>
          <w:tcPr>
            <w:tcW w:w="958" w:type="pct"/>
            <w:vMerge/>
          </w:tcPr>
          <w:p w:rsidR="00696F81" w:rsidRPr="000226BB" w:rsidRDefault="00696F81">
            <w:pPr>
              <w:rPr>
                <w:rFonts w:cs="Times New Roman"/>
              </w:rPr>
            </w:pPr>
          </w:p>
        </w:tc>
        <w:tc>
          <w:tcPr>
            <w:tcW w:w="1435" w:type="pct"/>
            <w:vMerge w:val="restar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Израсходовано топлива:</w:t>
            </w:r>
          </w:p>
        </w:tc>
        <w:tc>
          <w:tcPr>
            <w:tcW w:w="40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м3</w:t>
            </w:r>
          </w:p>
        </w:tc>
        <w:tc>
          <w:tcPr>
            <w:tcW w:w="42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455"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437"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1948</w:t>
            </w:r>
            <w:r w:rsidR="00561694" w:rsidRPr="000226BB">
              <w:rPr>
                <w:rFonts w:eastAsia="Times New Roman" w:cs="Times New Roman"/>
              </w:rPr>
              <w:t>,00</w:t>
            </w:r>
          </w:p>
        </w:tc>
        <w:tc>
          <w:tcPr>
            <w:tcW w:w="437"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1670</w:t>
            </w:r>
            <w:r w:rsidR="00561694" w:rsidRPr="000226BB">
              <w:rPr>
                <w:rFonts w:eastAsia="Times New Roman" w:cs="Times New Roman"/>
              </w:rPr>
              <w:t>,00</w:t>
            </w:r>
          </w:p>
        </w:tc>
        <w:tc>
          <w:tcPr>
            <w:tcW w:w="43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1784</w:t>
            </w:r>
            <w:r w:rsidR="00561694" w:rsidRPr="000226BB">
              <w:rPr>
                <w:rFonts w:eastAsia="Times New Roman" w:cs="Times New Roman"/>
              </w:rPr>
              <w:t>,00</w:t>
            </w:r>
          </w:p>
        </w:tc>
      </w:tr>
      <w:tr w:rsidR="00696F81" w:rsidRPr="000226BB" w:rsidTr="00545A5D">
        <w:trPr>
          <w:jc w:val="center"/>
        </w:trPr>
        <w:tc>
          <w:tcPr>
            <w:tcW w:w="958" w:type="pct"/>
            <w:vMerge/>
          </w:tcPr>
          <w:p w:rsidR="00696F81" w:rsidRPr="000226BB" w:rsidRDefault="00696F81">
            <w:pPr>
              <w:rPr>
                <w:rFonts w:cs="Times New Roman"/>
              </w:rPr>
            </w:pPr>
          </w:p>
        </w:tc>
        <w:tc>
          <w:tcPr>
            <w:tcW w:w="1435" w:type="pct"/>
            <w:vMerge/>
          </w:tcPr>
          <w:p w:rsidR="00696F81" w:rsidRPr="000226BB" w:rsidRDefault="00696F81">
            <w:pPr>
              <w:rPr>
                <w:rFonts w:cs="Times New Roman"/>
              </w:rPr>
            </w:pPr>
          </w:p>
        </w:tc>
        <w:tc>
          <w:tcPr>
            <w:tcW w:w="40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proofErr w:type="spellStart"/>
            <w:r w:rsidRPr="000226BB">
              <w:rPr>
                <w:rFonts w:eastAsia="Times New Roman" w:cs="Times New Roman"/>
              </w:rPr>
              <w:t>т.у.т</w:t>
            </w:r>
            <w:proofErr w:type="spellEnd"/>
            <w:r w:rsidRPr="000226BB">
              <w:rPr>
                <w:rFonts w:eastAsia="Times New Roman" w:cs="Times New Roman"/>
              </w:rPr>
              <w:t>.</w:t>
            </w:r>
          </w:p>
        </w:tc>
        <w:tc>
          <w:tcPr>
            <w:tcW w:w="42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455"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437"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518,1680</w:t>
            </w:r>
          </w:p>
        </w:tc>
        <w:tc>
          <w:tcPr>
            <w:tcW w:w="437"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444,2200</w:t>
            </w:r>
          </w:p>
        </w:tc>
        <w:tc>
          <w:tcPr>
            <w:tcW w:w="43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474,5440</w:t>
            </w:r>
          </w:p>
        </w:tc>
      </w:tr>
      <w:tr w:rsidR="00696F81" w:rsidRPr="000226BB" w:rsidTr="00545A5D">
        <w:trPr>
          <w:jc w:val="center"/>
        </w:trPr>
        <w:tc>
          <w:tcPr>
            <w:tcW w:w="958" w:type="pct"/>
            <w:vMerge/>
          </w:tcPr>
          <w:p w:rsidR="00696F81" w:rsidRPr="000226BB" w:rsidRDefault="00696F81">
            <w:pPr>
              <w:rPr>
                <w:rFonts w:cs="Times New Roman"/>
              </w:rPr>
            </w:pPr>
          </w:p>
        </w:tc>
        <w:tc>
          <w:tcPr>
            <w:tcW w:w="1435"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Остаток топлива</w:t>
            </w:r>
          </w:p>
        </w:tc>
        <w:tc>
          <w:tcPr>
            <w:tcW w:w="40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м3</w:t>
            </w:r>
          </w:p>
        </w:tc>
        <w:tc>
          <w:tcPr>
            <w:tcW w:w="42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455"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437"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437"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43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r>
      <w:tr w:rsidR="00696F81" w:rsidRPr="000226BB" w:rsidTr="00545A5D">
        <w:trPr>
          <w:jc w:val="center"/>
        </w:trPr>
        <w:tc>
          <w:tcPr>
            <w:tcW w:w="958" w:type="pct"/>
            <w:vMerge/>
          </w:tcPr>
          <w:p w:rsidR="00696F81" w:rsidRPr="000226BB" w:rsidRDefault="00696F81">
            <w:pPr>
              <w:rPr>
                <w:rFonts w:cs="Times New Roman"/>
              </w:rPr>
            </w:pPr>
          </w:p>
        </w:tc>
        <w:tc>
          <w:tcPr>
            <w:tcW w:w="1435"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Низшая теплота сгорания</w:t>
            </w:r>
          </w:p>
        </w:tc>
        <w:tc>
          <w:tcPr>
            <w:tcW w:w="40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ккал/ед.</w:t>
            </w:r>
          </w:p>
        </w:tc>
        <w:tc>
          <w:tcPr>
            <w:tcW w:w="42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455"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437"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1862</w:t>
            </w:r>
            <w:r w:rsidR="00561694" w:rsidRPr="000226BB">
              <w:rPr>
                <w:rFonts w:eastAsia="Times New Roman" w:cs="Times New Roman"/>
              </w:rPr>
              <w:t>,00</w:t>
            </w:r>
          </w:p>
        </w:tc>
        <w:tc>
          <w:tcPr>
            <w:tcW w:w="437"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1862</w:t>
            </w:r>
            <w:r w:rsidR="00561694" w:rsidRPr="000226BB">
              <w:rPr>
                <w:rFonts w:eastAsia="Times New Roman" w:cs="Times New Roman"/>
              </w:rPr>
              <w:t>,00</w:t>
            </w:r>
          </w:p>
        </w:tc>
        <w:tc>
          <w:tcPr>
            <w:tcW w:w="43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1862</w:t>
            </w:r>
            <w:r w:rsidR="00561694" w:rsidRPr="000226BB">
              <w:rPr>
                <w:rFonts w:eastAsia="Times New Roman" w:cs="Times New Roman"/>
              </w:rPr>
              <w:t>,00</w:t>
            </w:r>
          </w:p>
        </w:tc>
      </w:tr>
      <w:tr w:rsidR="00696F81" w:rsidRPr="000226BB" w:rsidTr="00545A5D">
        <w:trPr>
          <w:jc w:val="center"/>
        </w:trPr>
        <w:tc>
          <w:tcPr>
            <w:tcW w:w="5000" w:type="pct"/>
            <w:gridSpan w:val="8"/>
            <w:shd w:val="clear" w:color="auto" w:fill="FFFFFF"/>
            <w:tcMar>
              <w:top w:w="40" w:type="dxa"/>
              <w:left w:w="160" w:type="dxa"/>
              <w:bottom w:w="40" w:type="dxa"/>
              <w:right w:w="200" w:type="dxa"/>
            </w:tcMar>
            <w:vAlign w:val="center"/>
          </w:tcPr>
          <w:p w:rsidR="00696F81" w:rsidRPr="000226BB" w:rsidRDefault="003D2D84">
            <w:pPr>
              <w:rPr>
                <w:rFonts w:cs="Times New Roman"/>
              </w:rPr>
            </w:pPr>
            <w:r w:rsidRPr="000226BB">
              <w:rPr>
                <w:rFonts w:eastAsia="Times New Roman" w:cs="Times New Roman"/>
              </w:rPr>
              <w:t>Котельная № 4</w:t>
            </w:r>
          </w:p>
        </w:tc>
      </w:tr>
      <w:tr w:rsidR="00696F81" w:rsidRPr="000226BB" w:rsidTr="00545A5D">
        <w:trPr>
          <w:jc w:val="center"/>
        </w:trPr>
        <w:tc>
          <w:tcPr>
            <w:tcW w:w="958" w:type="pct"/>
            <w:vMerge w:val="restart"/>
            <w:shd w:val="clear" w:color="auto" w:fill="FFFFFF"/>
            <w:tcMar>
              <w:top w:w="40" w:type="dxa"/>
              <w:left w:w="200" w:type="dxa"/>
              <w:bottom w:w="40" w:type="dxa"/>
              <w:right w:w="200" w:type="dxa"/>
            </w:tcMar>
            <w:vAlign w:val="center"/>
          </w:tcPr>
          <w:p w:rsidR="00696F81" w:rsidRPr="000226BB" w:rsidRDefault="003D2D84">
            <w:pPr>
              <w:rPr>
                <w:rFonts w:cs="Times New Roman"/>
              </w:rPr>
            </w:pPr>
            <w:r w:rsidRPr="000226BB">
              <w:rPr>
                <w:rFonts w:eastAsia="Times New Roman" w:cs="Times New Roman"/>
              </w:rPr>
              <w:t>Дрова</w:t>
            </w:r>
          </w:p>
        </w:tc>
        <w:tc>
          <w:tcPr>
            <w:tcW w:w="1435"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Остаток топлива на начало года</w:t>
            </w:r>
          </w:p>
        </w:tc>
        <w:tc>
          <w:tcPr>
            <w:tcW w:w="40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м3</w:t>
            </w:r>
          </w:p>
        </w:tc>
        <w:tc>
          <w:tcPr>
            <w:tcW w:w="42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455"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437"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437"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43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r>
      <w:tr w:rsidR="00696F81" w:rsidRPr="000226BB" w:rsidTr="00545A5D">
        <w:trPr>
          <w:jc w:val="center"/>
        </w:trPr>
        <w:tc>
          <w:tcPr>
            <w:tcW w:w="958" w:type="pct"/>
            <w:vMerge/>
          </w:tcPr>
          <w:p w:rsidR="00696F81" w:rsidRPr="000226BB" w:rsidRDefault="00696F81">
            <w:pPr>
              <w:rPr>
                <w:rFonts w:cs="Times New Roman"/>
              </w:rPr>
            </w:pPr>
          </w:p>
        </w:tc>
        <w:tc>
          <w:tcPr>
            <w:tcW w:w="1435"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Приход топлива за год</w:t>
            </w:r>
          </w:p>
        </w:tc>
        <w:tc>
          <w:tcPr>
            <w:tcW w:w="40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м3</w:t>
            </w:r>
          </w:p>
        </w:tc>
        <w:tc>
          <w:tcPr>
            <w:tcW w:w="42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455"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437"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1230</w:t>
            </w:r>
            <w:r w:rsidR="00561694" w:rsidRPr="000226BB">
              <w:rPr>
                <w:rFonts w:eastAsia="Times New Roman" w:cs="Times New Roman"/>
              </w:rPr>
              <w:t>,00</w:t>
            </w:r>
          </w:p>
        </w:tc>
        <w:tc>
          <w:tcPr>
            <w:tcW w:w="437"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1060</w:t>
            </w:r>
            <w:r w:rsidR="00561694" w:rsidRPr="000226BB">
              <w:rPr>
                <w:rFonts w:eastAsia="Times New Roman" w:cs="Times New Roman"/>
              </w:rPr>
              <w:t>,00</w:t>
            </w:r>
          </w:p>
        </w:tc>
        <w:tc>
          <w:tcPr>
            <w:tcW w:w="43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1148</w:t>
            </w:r>
            <w:r w:rsidR="00561694" w:rsidRPr="000226BB">
              <w:rPr>
                <w:rFonts w:eastAsia="Times New Roman" w:cs="Times New Roman"/>
              </w:rPr>
              <w:t>,00</w:t>
            </w:r>
          </w:p>
        </w:tc>
      </w:tr>
      <w:tr w:rsidR="00696F81" w:rsidRPr="000226BB" w:rsidTr="00545A5D">
        <w:trPr>
          <w:jc w:val="center"/>
        </w:trPr>
        <w:tc>
          <w:tcPr>
            <w:tcW w:w="958" w:type="pct"/>
            <w:vMerge/>
          </w:tcPr>
          <w:p w:rsidR="00696F81" w:rsidRPr="000226BB" w:rsidRDefault="00696F81">
            <w:pPr>
              <w:rPr>
                <w:rFonts w:cs="Times New Roman"/>
              </w:rPr>
            </w:pPr>
          </w:p>
        </w:tc>
        <w:tc>
          <w:tcPr>
            <w:tcW w:w="1435" w:type="pct"/>
            <w:vMerge w:val="restar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Израсходовано топлива:</w:t>
            </w:r>
          </w:p>
        </w:tc>
        <w:tc>
          <w:tcPr>
            <w:tcW w:w="40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м3</w:t>
            </w:r>
          </w:p>
        </w:tc>
        <w:tc>
          <w:tcPr>
            <w:tcW w:w="42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455"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437"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1230</w:t>
            </w:r>
            <w:r w:rsidR="00561694" w:rsidRPr="000226BB">
              <w:rPr>
                <w:rFonts w:eastAsia="Times New Roman" w:cs="Times New Roman"/>
              </w:rPr>
              <w:t>,00</w:t>
            </w:r>
          </w:p>
        </w:tc>
        <w:tc>
          <w:tcPr>
            <w:tcW w:w="437"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1060</w:t>
            </w:r>
            <w:r w:rsidR="00561694" w:rsidRPr="000226BB">
              <w:rPr>
                <w:rFonts w:eastAsia="Times New Roman" w:cs="Times New Roman"/>
              </w:rPr>
              <w:t>,00</w:t>
            </w:r>
          </w:p>
        </w:tc>
        <w:tc>
          <w:tcPr>
            <w:tcW w:w="43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1148</w:t>
            </w:r>
            <w:r w:rsidR="00561694" w:rsidRPr="000226BB">
              <w:rPr>
                <w:rFonts w:eastAsia="Times New Roman" w:cs="Times New Roman"/>
              </w:rPr>
              <w:t>,00</w:t>
            </w:r>
          </w:p>
        </w:tc>
      </w:tr>
      <w:tr w:rsidR="00696F81" w:rsidRPr="000226BB" w:rsidTr="00545A5D">
        <w:trPr>
          <w:jc w:val="center"/>
        </w:trPr>
        <w:tc>
          <w:tcPr>
            <w:tcW w:w="958" w:type="pct"/>
            <w:vMerge/>
          </w:tcPr>
          <w:p w:rsidR="00696F81" w:rsidRPr="000226BB" w:rsidRDefault="00696F81">
            <w:pPr>
              <w:rPr>
                <w:rFonts w:cs="Times New Roman"/>
              </w:rPr>
            </w:pPr>
          </w:p>
        </w:tc>
        <w:tc>
          <w:tcPr>
            <w:tcW w:w="1435" w:type="pct"/>
            <w:vMerge/>
          </w:tcPr>
          <w:p w:rsidR="00696F81" w:rsidRPr="000226BB" w:rsidRDefault="00696F81">
            <w:pPr>
              <w:rPr>
                <w:rFonts w:cs="Times New Roman"/>
              </w:rPr>
            </w:pPr>
          </w:p>
        </w:tc>
        <w:tc>
          <w:tcPr>
            <w:tcW w:w="40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proofErr w:type="spellStart"/>
            <w:r w:rsidRPr="000226BB">
              <w:rPr>
                <w:rFonts w:eastAsia="Times New Roman" w:cs="Times New Roman"/>
              </w:rPr>
              <w:t>т.у.т</w:t>
            </w:r>
            <w:proofErr w:type="spellEnd"/>
            <w:r w:rsidRPr="000226BB">
              <w:rPr>
                <w:rFonts w:eastAsia="Times New Roman" w:cs="Times New Roman"/>
              </w:rPr>
              <w:t>.</w:t>
            </w:r>
          </w:p>
        </w:tc>
        <w:tc>
          <w:tcPr>
            <w:tcW w:w="42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455"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437"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327,1800</w:t>
            </w:r>
          </w:p>
        </w:tc>
        <w:tc>
          <w:tcPr>
            <w:tcW w:w="437"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281,9600</w:t>
            </w:r>
          </w:p>
        </w:tc>
        <w:tc>
          <w:tcPr>
            <w:tcW w:w="43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305,3680</w:t>
            </w:r>
          </w:p>
        </w:tc>
      </w:tr>
      <w:tr w:rsidR="00696F81" w:rsidRPr="000226BB" w:rsidTr="00545A5D">
        <w:trPr>
          <w:jc w:val="center"/>
        </w:trPr>
        <w:tc>
          <w:tcPr>
            <w:tcW w:w="958" w:type="pct"/>
            <w:vMerge/>
          </w:tcPr>
          <w:p w:rsidR="00696F81" w:rsidRPr="000226BB" w:rsidRDefault="00696F81">
            <w:pPr>
              <w:rPr>
                <w:rFonts w:cs="Times New Roman"/>
              </w:rPr>
            </w:pPr>
          </w:p>
        </w:tc>
        <w:tc>
          <w:tcPr>
            <w:tcW w:w="1435"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Остаток топлива</w:t>
            </w:r>
          </w:p>
        </w:tc>
        <w:tc>
          <w:tcPr>
            <w:tcW w:w="40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м3</w:t>
            </w:r>
          </w:p>
        </w:tc>
        <w:tc>
          <w:tcPr>
            <w:tcW w:w="42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455"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437"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437"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43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r>
      <w:tr w:rsidR="00696F81" w:rsidRPr="000226BB" w:rsidTr="00545A5D">
        <w:trPr>
          <w:jc w:val="center"/>
        </w:trPr>
        <w:tc>
          <w:tcPr>
            <w:tcW w:w="958" w:type="pct"/>
            <w:vMerge/>
          </w:tcPr>
          <w:p w:rsidR="00696F81" w:rsidRPr="000226BB" w:rsidRDefault="00696F81">
            <w:pPr>
              <w:rPr>
                <w:rFonts w:cs="Times New Roman"/>
              </w:rPr>
            </w:pPr>
          </w:p>
        </w:tc>
        <w:tc>
          <w:tcPr>
            <w:tcW w:w="1435"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Низшая теплота сгорания</w:t>
            </w:r>
          </w:p>
        </w:tc>
        <w:tc>
          <w:tcPr>
            <w:tcW w:w="40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ккал/ед.</w:t>
            </w:r>
          </w:p>
        </w:tc>
        <w:tc>
          <w:tcPr>
            <w:tcW w:w="42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455"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437"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1862</w:t>
            </w:r>
            <w:r w:rsidR="00561694" w:rsidRPr="000226BB">
              <w:rPr>
                <w:rFonts w:eastAsia="Times New Roman" w:cs="Times New Roman"/>
              </w:rPr>
              <w:t>,00</w:t>
            </w:r>
          </w:p>
        </w:tc>
        <w:tc>
          <w:tcPr>
            <w:tcW w:w="437"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1862</w:t>
            </w:r>
            <w:r w:rsidR="00561694" w:rsidRPr="000226BB">
              <w:rPr>
                <w:rFonts w:eastAsia="Times New Roman" w:cs="Times New Roman"/>
              </w:rPr>
              <w:t>,00</w:t>
            </w:r>
          </w:p>
        </w:tc>
        <w:tc>
          <w:tcPr>
            <w:tcW w:w="43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1862</w:t>
            </w:r>
            <w:r w:rsidR="00561694" w:rsidRPr="000226BB">
              <w:rPr>
                <w:rFonts w:eastAsia="Times New Roman" w:cs="Times New Roman"/>
              </w:rPr>
              <w:t>,00</w:t>
            </w:r>
          </w:p>
        </w:tc>
      </w:tr>
      <w:tr w:rsidR="00696F81" w:rsidRPr="000226BB" w:rsidTr="00545A5D">
        <w:trPr>
          <w:jc w:val="center"/>
        </w:trPr>
        <w:tc>
          <w:tcPr>
            <w:tcW w:w="5000" w:type="pct"/>
            <w:gridSpan w:val="8"/>
            <w:shd w:val="clear" w:color="auto" w:fill="FFFFFF"/>
            <w:tcMar>
              <w:top w:w="40" w:type="dxa"/>
              <w:left w:w="160" w:type="dxa"/>
              <w:bottom w:w="40" w:type="dxa"/>
              <w:right w:w="200" w:type="dxa"/>
            </w:tcMar>
            <w:vAlign w:val="center"/>
          </w:tcPr>
          <w:p w:rsidR="00696F81" w:rsidRPr="000226BB" w:rsidRDefault="003D2D84">
            <w:pPr>
              <w:rPr>
                <w:rFonts w:cs="Times New Roman"/>
              </w:rPr>
            </w:pPr>
            <w:r w:rsidRPr="000226BB">
              <w:rPr>
                <w:rFonts w:eastAsia="Times New Roman" w:cs="Times New Roman"/>
              </w:rPr>
              <w:t>Котельная № 5</w:t>
            </w:r>
          </w:p>
        </w:tc>
      </w:tr>
      <w:tr w:rsidR="00696F81" w:rsidRPr="000226BB" w:rsidTr="00545A5D">
        <w:trPr>
          <w:jc w:val="center"/>
        </w:trPr>
        <w:tc>
          <w:tcPr>
            <w:tcW w:w="958" w:type="pct"/>
            <w:vMerge w:val="restart"/>
            <w:shd w:val="clear" w:color="auto" w:fill="FFFFFF"/>
            <w:tcMar>
              <w:top w:w="40" w:type="dxa"/>
              <w:left w:w="200" w:type="dxa"/>
              <w:bottom w:w="40" w:type="dxa"/>
              <w:right w:w="200" w:type="dxa"/>
            </w:tcMar>
            <w:vAlign w:val="center"/>
          </w:tcPr>
          <w:p w:rsidR="00696F81" w:rsidRPr="000226BB" w:rsidRDefault="003D2D84">
            <w:pPr>
              <w:rPr>
                <w:rFonts w:cs="Times New Roman"/>
              </w:rPr>
            </w:pPr>
            <w:r w:rsidRPr="000226BB">
              <w:rPr>
                <w:rFonts w:eastAsia="Times New Roman" w:cs="Times New Roman"/>
              </w:rPr>
              <w:t>Дрова</w:t>
            </w:r>
          </w:p>
        </w:tc>
        <w:tc>
          <w:tcPr>
            <w:tcW w:w="1435"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Остаток топлива на начало года</w:t>
            </w:r>
          </w:p>
        </w:tc>
        <w:tc>
          <w:tcPr>
            <w:tcW w:w="40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м3</w:t>
            </w:r>
          </w:p>
        </w:tc>
        <w:tc>
          <w:tcPr>
            <w:tcW w:w="42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455"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437"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437"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43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r>
      <w:tr w:rsidR="00696F81" w:rsidRPr="000226BB" w:rsidTr="00545A5D">
        <w:trPr>
          <w:jc w:val="center"/>
        </w:trPr>
        <w:tc>
          <w:tcPr>
            <w:tcW w:w="958" w:type="pct"/>
            <w:vMerge/>
          </w:tcPr>
          <w:p w:rsidR="00696F81" w:rsidRPr="000226BB" w:rsidRDefault="00696F81">
            <w:pPr>
              <w:rPr>
                <w:rFonts w:cs="Times New Roman"/>
              </w:rPr>
            </w:pPr>
          </w:p>
        </w:tc>
        <w:tc>
          <w:tcPr>
            <w:tcW w:w="1435"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Приход топлива за год</w:t>
            </w:r>
          </w:p>
        </w:tc>
        <w:tc>
          <w:tcPr>
            <w:tcW w:w="40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м3</w:t>
            </w:r>
          </w:p>
        </w:tc>
        <w:tc>
          <w:tcPr>
            <w:tcW w:w="42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455"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437"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1225</w:t>
            </w:r>
            <w:r w:rsidR="00561694" w:rsidRPr="000226BB">
              <w:rPr>
                <w:rFonts w:eastAsia="Times New Roman" w:cs="Times New Roman"/>
              </w:rPr>
              <w:t>,00</w:t>
            </w:r>
          </w:p>
        </w:tc>
        <w:tc>
          <w:tcPr>
            <w:tcW w:w="437"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993</w:t>
            </w:r>
            <w:r w:rsidR="00561694" w:rsidRPr="000226BB">
              <w:rPr>
                <w:rFonts w:eastAsia="Times New Roman" w:cs="Times New Roman"/>
              </w:rPr>
              <w:t>,00</w:t>
            </w:r>
          </w:p>
        </w:tc>
        <w:tc>
          <w:tcPr>
            <w:tcW w:w="43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1038</w:t>
            </w:r>
            <w:r w:rsidR="00561694" w:rsidRPr="000226BB">
              <w:rPr>
                <w:rFonts w:eastAsia="Times New Roman" w:cs="Times New Roman"/>
              </w:rPr>
              <w:t>,00</w:t>
            </w:r>
          </w:p>
        </w:tc>
      </w:tr>
      <w:tr w:rsidR="00696F81" w:rsidRPr="000226BB" w:rsidTr="00545A5D">
        <w:trPr>
          <w:jc w:val="center"/>
        </w:trPr>
        <w:tc>
          <w:tcPr>
            <w:tcW w:w="958" w:type="pct"/>
            <w:vMerge/>
          </w:tcPr>
          <w:p w:rsidR="00696F81" w:rsidRPr="000226BB" w:rsidRDefault="00696F81">
            <w:pPr>
              <w:rPr>
                <w:rFonts w:cs="Times New Roman"/>
              </w:rPr>
            </w:pPr>
          </w:p>
        </w:tc>
        <w:tc>
          <w:tcPr>
            <w:tcW w:w="1435" w:type="pct"/>
            <w:vMerge w:val="restar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Израсходовано топлива:</w:t>
            </w:r>
          </w:p>
        </w:tc>
        <w:tc>
          <w:tcPr>
            <w:tcW w:w="40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м3</w:t>
            </w:r>
          </w:p>
        </w:tc>
        <w:tc>
          <w:tcPr>
            <w:tcW w:w="42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455"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437"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1225</w:t>
            </w:r>
            <w:r w:rsidR="00561694" w:rsidRPr="000226BB">
              <w:rPr>
                <w:rFonts w:eastAsia="Times New Roman" w:cs="Times New Roman"/>
              </w:rPr>
              <w:t>,00</w:t>
            </w:r>
          </w:p>
        </w:tc>
        <w:tc>
          <w:tcPr>
            <w:tcW w:w="437"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993</w:t>
            </w:r>
            <w:r w:rsidR="00561694" w:rsidRPr="000226BB">
              <w:rPr>
                <w:rFonts w:eastAsia="Times New Roman" w:cs="Times New Roman"/>
              </w:rPr>
              <w:t>,00</w:t>
            </w:r>
          </w:p>
        </w:tc>
        <w:tc>
          <w:tcPr>
            <w:tcW w:w="43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1038</w:t>
            </w:r>
            <w:r w:rsidR="00561694" w:rsidRPr="000226BB">
              <w:rPr>
                <w:rFonts w:eastAsia="Times New Roman" w:cs="Times New Roman"/>
              </w:rPr>
              <w:t>,00</w:t>
            </w:r>
          </w:p>
        </w:tc>
      </w:tr>
      <w:tr w:rsidR="00696F81" w:rsidRPr="000226BB" w:rsidTr="00545A5D">
        <w:trPr>
          <w:jc w:val="center"/>
        </w:trPr>
        <w:tc>
          <w:tcPr>
            <w:tcW w:w="958" w:type="pct"/>
            <w:vMerge/>
          </w:tcPr>
          <w:p w:rsidR="00696F81" w:rsidRPr="000226BB" w:rsidRDefault="00696F81">
            <w:pPr>
              <w:rPr>
                <w:rFonts w:cs="Times New Roman"/>
              </w:rPr>
            </w:pPr>
          </w:p>
        </w:tc>
        <w:tc>
          <w:tcPr>
            <w:tcW w:w="1435" w:type="pct"/>
            <w:vMerge/>
          </w:tcPr>
          <w:p w:rsidR="00696F81" w:rsidRPr="000226BB" w:rsidRDefault="00696F81">
            <w:pPr>
              <w:rPr>
                <w:rFonts w:cs="Times New Roman"/>
              </w:rPr>
            </w:pPr>
          </w:p>
        </w:tc>
        <w:tc>
          <w:tcPr>
            <w:tcW w:w="40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proofErr w:type="spellStart"/>
            <w:r w:rsidRPr="000226BB">
              <w:rPr>
                <w:rFonts w:eastAsia="Times New Roman" w:cs="Times New Roman"/>
              </w:rPr>
              <w:t>т.у.т</w:t>
            </w:r>
            <w:proofErr w:type="spellEnd"/>
            <w:r w:rsidRPr="000226BB">
              <w:rPr>
                <w:rFonts w:eastAsia="Times New Roman" w:cs="Times New Roman"/>
              </w:rPr>
              <w:t>.</w:t>
            </w:r>
          </w:p>
        </w:tc>
        <w:tc>
          <w:tcPr>
            <w:tcW w:w="42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455"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437"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325,8500</w:t>
            </w:r>
          </w:p>
        </w:tc>
        <w:tc>
          <w:tcPr>
            <w:tcW w:w="437"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264,1380</w:t>
            </w:r>
          </w:p>
        </w:tc>
        <w:tc>
          <w:tcPr>
            <w:tcW w:w="43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276,1080</w:t>
            </w:r>
          </w:p>
        </w:tc>
      </w:tr>
      <w:tr w:rsidR="00696F81" w:rsidRPr="000226BB" w:rsidTr="00545A5D">
        <w:trPr>
          <w:jc w:val="center"/>
        </w:trPr>
        <w:tc>
          <w:tcPr>
            <w:tcW w:w="958" w:type="pct"/>
            <w:vMerge/>
          </w:tcPr>
          <w:p w:rsidR="00696F81" w:rsidRPr="000226BB" w:rsidRDefault="00696F81">
            <w:pPr>
              <w:rPr>
                <w:rFonts w:cs="Times New Roman"/>
              </w:rPr>
            </w:pPr>
          </w:p>
        </w:tc>
        <w:tc>
          <w:tcPr>
            <w:tcW w:w="1435"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Остаток топлива</w:t>
            </w:r>
          </w:p>
        </w:tc>
        <w:tc>
          <w:tcPr>
            <w:tcW w:w="40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м3</w:t>
            </w:r>
          </w:p>
        </w:tc>
        <w:tc>
          <w:tcPr>
            <w:tcW w:w="42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455"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437"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437"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43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r>
      <w:tr w:rsidR="00696F81" w:rsidRPr="000226BB" w:rsidTr="00545A5D">
        <w:trPr>
          <w:jc w:val="center"/>
        </w:trPr>
        <w:tc>
          <w:tcPr>
            <w:tcW w:w="958" w:type="pct"/>
            <w:vMerge/>
          </w:tcPr>
          <w:p w:rsidR="00696F81" w:rsidRPr="000226BB" w:rsidRDefault="00696F81">
            <w:pPr>
              <w:rPr>
                <w:rFonts w:cs="Times New Roman"/>
              </w:rPr>
            </w:pPr>
          </w:p>
        </w:tc>
        <w:tc>
          <w:tcPr>
            <w:tcW w:w="1435"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Низшая теплота сгорания</w:t>
            </w:r>
          </w:p>
        </w:tc>
        <w:tc>
          <w:tcPr>
            <w:tcW w:w="40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ккал/ед.</w:t>
            </w:r>
          </w:p>
        </w:tc>
        <w:tc>
          <w:tcPr>
            <w:tcW w:w="42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455"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437"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1862</w:t>
            </w:r>
            <w:r w:rsidR="00561694" w:rsidRPr="000226BB">
              <w:rPr>
                <w:rFonts w:eastAsia="Times New Roman" w:cs="Times New Roman"/>
              </w:rPr>
              <w:t>,00</w:t>
            </w:r>
          </w:p>
        </w:tc>
        <w:tc>
          <w:tcPr>
            <w:tcW w:w="437"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1862</w:t>
            </w:r>
            <w:r w:rsidR="00561694" w:rsidRPr="000226BB">
              <w:rPr>
                <w:rFonts w:eastAsia="Times New Roman" w:cs="Times New Roman"/>
              </w:rPr>
              <w:t>,00</w:t>
            </w:r>
          </w:p>
        </w:tc>
        <w:tc>
          <w:tcPr>
            <w:tcW w:w="43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1862</w:t>
            </w:r>
            <w:r w:rsidR="00561694" w:rsidRPr="000226BB">
              <w:rPr>
                <w:rFonts w:eastAsia="Times New Roman" w:cs="Times New Roman"/>
              </w:rPr>
              <w:t>,00</w:t>
            </w:r>
          </w:p>
        </w:tc>
      </w:tr>
      <w:tr w:rsidR="00696F81" w:rsidRPr="000226BB" w:rsidTr="00545A5D">
        <w:trPr>
          <w:jc w:val="center"/>
        </w:trPr>
        <w:tc>
          <w:tcPr>
            <w:tcW w:w="5000" w:type="pct"/>
            <w:gridSpan w:val="8"/>
            <w:shd w:val="clear" w:color="auto" w:fill="FFFFFF"/>
            <w:tcMar>
              <w:top w:w="40" w:type="dxa"/>
              <w:left w:w="160" w:type="dxa"/>
              <w:bottom w:w="40" w:type="dxa"/>
              <w:right w:w="200" w:type="dxa"/>
            </w:tcMar>
            <w:vAlign w:val="center"/>
          </w:tcPr>
          <w:p w:rsidR="00696F81" w:rsidRPr="000226BB" w:rsidRDefault="003D2D84">
            <w:pPr>
              <w:rPr>
                <w:rFonts w:cs="Times New Roman"/>
              </w:rPr>
            </w:pPr>
            <w:r w:rsidRPr="000226BB">
              <w:rPr>
                <w:rFonts w:eastAsia="Times New Roman" w:cs="Times New Roman"/>
              </w:rPr>
              <w:t>Котельная № 6</w:t>
            </w:r>
          </w:p>
        </w:tc>
      </w:tr>
      <w:tr w:rsidR="00696F81" w:rsidRPr="000226BB" w:rsidTr="00545A5D">
        <w:trPr>
          <w:jc w:val="center"/>
        </w:trPr>
        <w:tc>
          <w:tcPr>
            <w:tcW w:w="958" w:type="pct"/>
            <w:vMerge w:val="restart"/>
            <w:shd w:val="clear" w:color="auto" w:fill="FFFFFF"/>
            <w:tcMar>
              <w:top w:w="40" w:type="dxa"/>
              <w:left w:w="200" w:type="dxa"/>
              <w:bottom w:w="40" w:type="dxa"/>
              <w:right w:w="200" w:type="dxa"/>
            </w:tcMar>
            <w:vAlign w:val="center"/>
          </w:tcPr>
          <w:p w:rsidR="00696F81" w:rsidRPr="000226BB" w:rsidRDefault="003D2D84">
            <w:pPr>
              <w:rPr>
                <w:rFonts w:cs="Times New Roman"/>
              </w:rPr>
            </w:pPr>
            <w:r w:rsidRPr="000226BB">
              <w:rPr>
                <w:rFonts w:eastAsia="Times New Roman" w:cs="Times New Roman"/>
              </w:rPr>
              <w:t>Дрова</w:t>
            </w:r>
          </w:p>
        </w:tc>
        <w:tc>
          <w:tcPr>
            <w:tcW w:w="1435"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Остаток топлива на начало года</w:t>
            </w:r>
          </w:p>
        </w:tc>
        <w:tc>
          <w:tcPr>
            <w:tcW w:w="40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м3</w:t>
            </w:r>
          </w:p>
        </w:tc>
        <w:tc>
          <w:tcPr>
            <w:tcW w:w="42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455"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437"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437"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43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r>
      <w:tr w:rsidR="00696F81" w:rsidRPr="000226BB" w:rsidTr="00545A5D">
        <w:trPr>
          <w:jc w:val="center"/>
        </w:trPr>
        <w:tc>
          <w:tcPr>
            <w:tcW w:w="958" w:type="pct"/>
            <w:vMerge/>
          </w:tcPr>
          <w:p w:rsidR="00696F81" w:rsidRPr="000226BB" w:rsidRDefault="00696F81">
            <w:pPr>
              <w:rPr>
                <w:rFonts w:cs="Times New Roman"/>
              </w:rPr>
            </w:pPr>
          </w:p>
        </w:tc>
        <w:tc>
          <w:tcPr>
            <w:tcW w:w="1435"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Приход топлива за год</w:t>
            </w:r>
          </w:p>
        </w:tc>
        <w:tc>
          <w:tcPr>
            <w:tcW w:w="40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м3</w:t>
            </w:r>
          </w:p>
        </w:tc>
        <w:tc>
          <w:tcPr>
            <w:tcW w:w="42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455"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437"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437"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43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1297</w:t>
            </w:r>
            <w:r w:rsidR="00561694" w:rsidRPr="000226BB">
              <w:rPr>
                <w:rFonts w:eastAsia="Times New Roman" w:cs="Times New Roman"/>
              </w:rPr>
              <w:t>,00</w:t>
            </w:r>
          </w:p>
        </w:tc>
      </w:tr>
      <w:tr w:rsidR="00696F81" w:rsidRPr="000226BB" w:rsidTr="00545A5D">
        <w:trPr>
          <w:jc w:val="center"/>
        </w:trPr>
        <w:tc>
          <w:tcPr>
            <w:tcW w:w="958" w:type="pct"/>
            <w:vMerge/>
          </w:tcPr>
          <w:p w:rsidR="00696F81" w:rsidRPr="000226BB" w:rsidRDefault="00696F81">
            <w:pPr>
              <w:rPr>
                <w:rFonts w:cs="Times New Roman"/>
              </w:rPr>
            </w:pPr>
          </w:p>
        </w:tc>
        <w:tc>
          <w:tcPr>
            <w:tcW w:w="1435" w:type="pct"/>
            <w:vMerge w:val="restar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Израсходовано топлива:</w:t>
            </w:r>
          </w:p>
        </w:tc>
        <w:tc>
          <w:tcPr>
            <w:tcW w:w="40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м3</w:t>
            </w:r>
          </w:p>
        </w:tc>
        <w:tc>
          <w:tcPr>
            <w:tcW w:w="42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455"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437"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437"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43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1297</w:t>
            </w:r>
            <w:r w:rsidR="00561694" w:rsidRPr="000226BB">
              <w:rPr>
                <w:rFonts w:eastAsia="Times New Roman" w:cs="Times New Roman"/>
              </w:rPr>
              <w:t>,00</w:t>
            </w:r>
          </w:p>
        </w:tc>
      </w:tr>
      <w:tr w:rsidR="00696F81" w:rsidRPr="000226BB" w:rsidTr="00545A5D">
        <w:trPr>
          <w:jc w:val="center"/>
        </w:trPr>
        <w:tc>
          <w:tcPr>
            <w:tcW w:w="958" w:type="pct"/>
            <w:vMerge/>
          </w:tcPr>
          <w:p w:rsidR="00696F81" w:rsidRPr="000226BB" w:rsidRDefault="00696F81">
            <w:pPr>
              <w:rPr>
                <w:rFonts w:cs="Times New Roman"/>
              </w:rPr>
            </w:pPr>
          </w:p>
        </w:tc>
        <w:tc>
          <w:tcPr>
            <w:tcW w:w="1435" w:type="pct"/>
            <w:vMerge/>
          </w:tcPr>
          <w:p w:rsidR="00696F81" w:rsidRPr="000226BB" w:rsidRDefault="00696F81">
            <w:pPr>
              <w:rPr>
                <w:rFonts w:cs="Times New Roman"/>
              </w:rPr>
            </w:pPr>
          </w:p>
        </w:tc>
        <w:tc>
          <w:tcPr>
            <w:tcW w:w="40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proofErr w:type="spellStart"/>
            <w:r w:rsidRPr="000226BB">
              <w:rPr>
                <w:rFonts w:eastAsia="Times New Roman" w:cs="Times New Roman"/>
              </w:rPr>
              <w:t>т.у.т</w:t>
            </w:r>
            <w:proofErr w:type="spellEnd"/>
            <w:r w:rsidRPr="000226BB">
              <w:rPr>
                <w:rFonts w:eastAsia="Times New Roman" w:cs="Times New Roman"/>
              </w:rPr>
              <w:t>.</w:t>
            </w:r>
          </w:p>
        </w:tc>
        <w:tc>
          <w:tcPr>
            <w:tcW w:w="42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455"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437"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437"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43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345,0020</w:t>
            </w:r>
          </w:p>
        </w:tc>
      </w:tr>
      <w:tr w:rsidR="00696F81" w:rsidRPr="000226BB" w:rsidTr="00545A5D">
        <w:trPr>
          <w:jc w:val="center"/>
        </w:trPr>
        <w:tc>
          <w:tcPr>
            <w:tcW w:w="958" w:type="pct"/>
            <w:vMerge/>
          </w:tcPr>
          <w:p w:rsidR="00696F81" w:rsidRPr="000226BB" w:rsidRDefault="00696F81">
            <w:pPr>
              <w:rPr>
                <w:rFonts w:cs="Times New Roman"/>
              </w:rPr>
            </w:pPr>
          </w:p>
        </w:tc>
        <w:tc>
          <w:tcPr>
            <w:tcW w:w="1435"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Остаток топлива</w:t>
            </w:r>
          </w:p>
        </w:tc>
        <w:tc>
          <w:tcPr>
            <w:tcW w:w="40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м3</w:t>
            </w:r>
          </w:p>
        </w:tc>
        <w:tc>
          <w:tcPr>
            <w:tcW w:w="42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455"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437"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437"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43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r>
      <w:tr w:rsidR="00696F81" w:rsidRPr="000226BB" w:rsidTr="00545A5D">
        <w:trPr>
          <w:jc w:val="center"/>
        </w:trPr>
        <w:tc>
          <w:tcPr>
            <w:tcW w:w="958" w:type="pct"/>
            <w:vMerge/>
          </w:tcPr>
          <w:p w:rsidR="00696F81" w:rsidRPr="000226BB" w:rsidRDefault="00696F81">
            <w:pPr>
              <w:rPr>
                <w:rFonts w:cs="Times New Roman"/>
              </w:rPr>
            </w:pPr>
          </w:p>
        </w:tc>
        <w:tc>
          <w:tcPr>
            <w:tcW w:w="1435"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Низшая теплота сгорания</w:t>
            </w:r>
          </w:p>
        </w:tc>
        <w:tc>
          <w:tcPr>
            <w:tcW w:w="40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ккал/ед.</w:t>
            </w:r>
          </w:p>
        </w:tc>
        <w:tc>
          <w:tcPr>
            <w:tcW w:w="42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455"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437"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437"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43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1862</w:t>
            </w:r>
            <w:r w:rsidR="00561694" w:rsidRPr="000226BB">
              <w:rPr>
                <w:rFonts w:eastAsia="Times New Roman" w:cs="Times New Roman"/>
              </w:rPr>
              <w:t>,00</w:t>
            </w:r>
          </w:p>
        </w:tc>
      </w:tr>
      <w:tr w:rsidR="00696F81" w:rsidRPr="000226BB" w:rsidTr="00545A5D">
        <w:trPr>
          <w:jc w:val="center"/>
        </w:trPr>
        <w:tc>
          <w:tcPr>
            <w:tcW w:w="5000" w:type="pct"/>
            <w:gridSpan w:val="8"/>
            <w:shd w:val="clear" w:color="auto" w:fill="DEEAF6"/>
            <w:tcMar>
              <w:top w:w="40" w:type="dxa"/>
              <w:left w:w="16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 xml:space="preserve">ЕТО-2 ГБУСО </w:t>
            </w:r>
            <w:proofErr w:type="spellStart"/>
            <w:r w:rsidRPr="000226BB">
              <w:rPr>
                <w:rFonts w:eastAsia="Times New Roman" w:cs="Times New Roman"/>
              </w:rPr>
              <w:t>ПО"Красногородский</w:t>
            </w:r>
            <w:proofErr w:type="spellEnd"/>
            <w:r w:rsidRPr="000226BB">
              <w:rPr>
                <w:rFonts w:eastAsia="Times New Roman" w:cs="Times New Roman"/>
              </w:rPr>
              <w:t xml:space="preserve"> дом- интернат"</w:t>
            </w:r>
          </w:p>
        </w:tc>
      </w:tr>
      <w:tr w:rsidR="00696F81" w:rsidRPr="000226BB" w:rsidTr="00545A5D">
        <w:trPr>
          <w:jc w:val="center"/>
        </w:trPr>
        <w:tc>
          <w:tcPr>
            <w:tcW w:w="5000" w:type="pct"/>
            <w:gridSpan w:val="8"/>
            <w:shd w:val="clear" w:color="auto" w:fill="FFFFFF"/>
            <w:tcMar>
              <w:top w:w="40" w:type="dxa"/>
              <w:left w:w="160" w:type="dxa"/>
              <w:bottom w:w="40" w:type="dxa"/>
              <w:right w:w="200" w:type="dxa"/>
            </w:tcMar>
            <w:vAlign w:val="center"/>
          </w:tcPr>
          <w:p w:rsidR="00696F81" w:rsidRPr="000226BB" w:rsidRDefault="003D2D84">
            <w:pPr>
              <w:rPr>
                <w:rFonts w:cs="Times New Roman"/>
              </w:rPr>
            </w:pPr>
            <w:r w:rsidRPr="000226BB">
              <w:rPr>
                <w:rFonts w:eastAsia="Times New Roman" w:cs="Times New Roman"/>
              </w:rPr>
              <w:t>Котельная в д. Саурово</w:t>
            </w:r>
          </w:p>
        </w:tc>
      </w:tr>
      <w:tr w:rsidR="00696F81" w:rsidRPr="000226BB" w:rsidTr="00545A5D">
        <w:trPr>
          <w:jc w:val="center"/>
        </w:trPr>
        <w:tc>
          <w:tcPr>
            <w:tcW w:w="958" w:type="pct"/>
            <w:vMerge w:val="restart"/>
            <w:shd w:val="clear" w:color="auto" w:fill="FFFFFF"/>
            <w:tcMar>
              <w:top w:w="40" w:type="dxa"/>
              <w:left w:w="200" w:type="dxa"/>
              <w:bottom w:w="40" w:type="dxa"/>
              <w:right w:w="200" w:type="dxa"/>
            </w:tcMar>
            <w:vAlign w:val="center"/>
          </w:tcPr>
          <w:p w:rsidR="00696F81" w:rsidRPr="000226BB" w:rsidRDefault="003D2D84">
            <w:pPr>
              <w:rPr>
                <w:rFonts w:cs="Times New Roman"/>
              </w:rPr>
            </w:pPr>
            <w:r w:rsidRPr="000226BB">
              <w:rPr>
                <w:rFonts w:eastAsia="Times New Roman" w:cs="Times New Roman"/>
              </w:rPr>
              <w:t>Уголь</w:t>
            </w:r>
          </w:p>
        </w:tc>
        <w:tc>
          <w:tcPr>
            <w:tcW w:w="1435"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Остаток топлива на начало года</w:t>
            </w:r>
          </w:p>
        </w:tc>
        <w:tc>
          <w:tcPr>
            <w:tcW w:w="40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т.</w:t>
            </w:r>
          </w:p>
        </w:tc>
        <w:tc>
          <w:tcPr>
            <w:tcW w:w="42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455"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437"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437"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43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708,5000</w:t>
            </w:r>
          </w:p>
        </w:tc>
      </w:tr>
      <w:tr w:rsidR="00696F81" w:rsidRPr="000226BB" w:rsidTr="00545A5D">
        <w:trPr>
          <w:jc w:val="center"/>
        </w:trPr>
        <w:tc>
          <w:tcPr>
            <w:tcW w:w="958" w:type="pct"/>
            <w:vMerge/>
          </w:tcPr>
          <w:p w:rsidR="00696F81" w:rsidRPr="000226BB" w:rsidRDefault="00696F81">
            <w:pPr>
              <w:rPr>
                <w:rFonts w:cs="Times New Roman"/>
              </w:rPr>
            </w:pPr>
          </w:p>
        </w:tc>
        <w:tc>
          <w:tcPr>
            <w:tcW w:w="1435"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Приход топлива за год</w:t>
            </w:r>
          </w:p>
        </w:tc>
        <w:tc>
          <w:tcPr>
            <w:tcW w:w="40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т.</w:t>
            </w:r>
          </w:p>
        </w:tc>
        <w:tc>
          <w:tcPr>
            <w:tcW w:w="42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455"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437"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437"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43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1000</w:t>
            </w:r>
            <w:r w:rsidR="00561694" w:rsidRPr="000226BB">
              <w:rPr>
                <w:rFonts w:eastAsia="Times New Roman" w:cs="Times New Roman"/>
              </w:rPr>
              <w:t>,00</w:t>
            </w:r>
          </w:p>
        </w:tc>
      </w:tr>
      <w:tr w:rsidR="00696F81" w:rsidRPr="000226BB" w:rsidTr="00545A5D">
        <w:trPr>
          <w:jc w:val="center"/>
        </w:trPr>
        <w:tc>
          <w:tcPr>
            <w:tcW w:w="958" w:type="pct"/>
            <w:vMerge/>
          </w:tcPr>
          <w:p w:rsidR="00696F81" w:rsidRPr="000226BB" w:rsidRDefault="00696F81">
            <w:pPr>
              <w:rPr>
                <w:rFonts w:cs="Times New Roman"/>
              </w:rPr>
            </w:pPr>
          </w:p>
        </w:tc>
        <w:tc>
          <w:tcPr>
            <w:tcW w:w="1435" w:type="pct"/>
            <w:vMerge w:val="restar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Израсходовано топлива:</w:t>
            </w:r>
          </w:p>
        </w:tc>
        <w:tc>
          <w:tcPr>
            <w:tcW w:w="40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т.</w:t>
            </w:r>
          </w:p>
        </w:tc>
        <w:tc>
          <w:tcPr>
            <w:tcW w:w="42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455"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437"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437"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43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1000</w:t>
            </w:r>
            <w:r w:rsidR="00561694" w:rsidRPr="000226BB">
              <w:rPr>
                <w:rFonts w:eastAsia="Times New Roman" w:cs="Times New Roman"/>
              </w:rPr>
              <w:t>,00</w:t>
            </w:r>
          </w:p>
        </w:tc>
      </w:tr>
      <w:tr w:rsidR="00696F81" w:rsidRPr="000226BB" w:rsidTr="00545A5D">
        <w:trPr>
          <w:jc w:val="center"/>
        </w:trPr>
        <w:tc>
          <w:tcPr>
            <w:tcW w:w="958" w:type="pct"/>
            <w:vMerge/>
          </w:tcPr>
          <w:p w:rsidR="00696F81" w:rsidRPr="000226BB" w:rsidRDefault="00696F81">
            <w:pPr>
              <w:rPr>
                <w:rFonts w:cs="Times New Roman"/>
              </w:rPr>
            </w:pPr>
          </w:p>
        </w:tc>
        <w:tc>
          <w:tcPr>
            <w:tcW w:w="1435" w:type="pct"/>
            <w:vMerge/>
          </w:tcPr>
          <w:p w:rsidR="00696F81" w:rsidRPr="000226BB" w:rsidRDefault="00696F81">
            <w:pPr>
              <w:rPr>
                <w:rFonts w:cs="Times New Roman"/>
              </w:rPr>
            </w:pPr>
          </w:p>
        </w:tc>
        <w:tc>
          <w:tcPr>
            <w:tcW w:w="40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proofErr w:type="spellStart"/>
            <w:r w:rsidRPr="000226BB">
              <w:rPr>
                <w:rFonts w:eastAsia="Times New Roman" w:cs="Times New Roman"/>
              </w:rPr>
              <w:t>т.у.т</w:t>
            </w:r>
            <w:proofErr w:type="spellEnd"/>
            <w:r w:rsidRPr="000226BB">
              <w:rPr>
                <w:rFonts w:eastAsia="Times New Roman" w:cs="Times New Roman"/>
              </w:rPr>
              <w:t>.</w:t>
            </w:r>
          </w:p>
        </w:tc>
        <w:tc>
          <w:tcPr>
            <w:tcW w:w="42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455"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437"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437"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43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768</w:t>
            </w:r>
            <w:r w:rsidR="00561694" w:rsidRPr="000226BB">
              <w:rPr>
                <w:rFonts w:eastAsia="Times New Roman" w:cs="Times New Roman"/>
              </w:rPr>
              <w:t>,00</w:t>
            </w:r>
          </w:p>
        </w:tc>
      </w:tr>
      <w:tr w:rsidR="00696F81" w:rsidRPr="000226BB" w:rsidTr="00545A5D">
        <w:trPr>
          <w:jc w:val="center"/>
        </w:trPr>
        <w:tc>
          <w:tcPr>
            <w:tcW w:w="958" w:type="pct"/>
            <w:vMerge/>
          </w:tcPr>
          <w:p w:rsidR="00696F81" w:rsidRPr="000226BB" w:rsidRDefault="00696F81">
            <w:pPr>
              <w:rPr>
                <w:rFonts w:cs="Times New Roman"/>
              </w:rPr>
            </w:pPr>
          </w:p>
        </w:tc>
        <w:tc>
          <w:tcPr>
            <w:tcW w:w="1435"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Остаток топлива</w:t>
            </w:r>
          </w:p>
        </w:tc>
        <w:tc>
          <w:tcPr>
            <w:tcW w:w="40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т.</w:t>
            </w:r>
          </w:p>
        </w:tc>
        <w:tc>
          <w:tcPr>
            <w:tcW w:w="42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455"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437"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437"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43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r>
      <w:tr w:rsidR="00696F81" w:rsidRPr="000226BB" w:rsidTr="00545A5D">
        <w:trPr>
          <w:jc w:val="center"/>
        </w:trPr>
        <w:tc>
          <w:tcPr>
            <w:tcW w:w="958" w:type="pct"/>
            <w:vMerge/>
          </w:tcPr>
          <w:p w:rsidR="00696F81" w:rsidRPr="000226BB" w:rsidRDefault="00696F81">
            <w:pPr>
              <w:rPr>
                <w:rFonts w:cs="Times New Roman"/>
              </w:rPr>
            </w:pPr>
          </w:p>
        </w:tc>
        <w:tc>
          <w:tcPr>
            <w:tcW w:w="1435"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Низшая теплота сгорания</w:t>
            </w:r>
          </w:p>
        </w:tc>
        <w:tc>
          <w:tcPr>
            <w:tcW w:w="40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ккал/ед.</w:t>
            </w:r>
          </w:p>
        </w:tc>
        <w:tc>
          <w:tcPr>
            <w:tcW w:w="42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455"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437"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437"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н/д</w:t>
            </w:r>
          </w:p>
        </w:tc>
        <w:tc>
          <w:tcPr>
            <w:tcW w:w="439"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5376</w:t>
            </w:r>
            <w:r w:rsidR="00561694" w:rsidRPr="000226BB">
              <w:rPr>
                <w:rFonts w:eastAsia="Times New Roman" w:cs="Times New Roman"/>
              </w:rPr>
              <w:t>,00</w:t>
            </w:r>
          </w:p>
        </w:tc>
      </w:tr>
    </w:tbl>
    <w:p w:rsidR="003D2D84" w:rsidRPr="000226BB" w:rsidRDefault="003D2D84" w:rsidP="003D2D84">
      <w:pPr>
        <w:pStyle w:val="a0"/>
        <w:jc w:val="center"/>
        <w:rPr>
          <w:rFonts w:cs="Times New Roman"/>
          <w:lang w:eastAsia="ru-RU"/>
        </w:rPr>
      </w:pPr>
    </w:p>
    <w:p w:rsidR="00545A5D" w:rsidRPr="000226BB" w:rsidRDefault="00545A5D" w:rsidP="003D2D84">
      <w:pPr>
        <w:pStyle w:val="a0"/>
        <w:rPr>
          <w:rFonts w:cs="Times New Roman"/>
          <w:lang w:val="en-US" w:eastAsia="ru-RU"/>
        </w:rPr>
        <w:sectPr w:rsidR="00545A5D" w:rsidRPr="000226BB" w:rsidSect="00545A5D">
          <w:pgSz w:w="16838" w:h="11906" w:orient="landscape"/>
          <w:pgMar w:top="1276" w:right="1134" w:bottom="850" w:left="1134" w:header="708" w:footer="708" w:gutter="0"/>
          <w:cols w:space="708"/>
          <w:docGrid w:linePitch="360"/>
        </w:sectPr>
      </w:pPr>
    </w:p>
    <w:p w:rsidR="003D2D84" w:rsidRPr="000226BB" w:rsidRDefault="00CB6134" w:rsidP="003D2D84">
      <w:pPr>
        <w:pStyle w:val="2"/>
        <w:ind w:left="0" w:firstLine="0"/>
        <w:rPr>
          <w:szCs w:val="22"/>
        </w:rPr>
      </w:pPr>
      <w:hyperlink r:id="rId112" w:anchor="bookmark82" w:history="1">
        <w:bookmarkStart w:id="374" w:name="_Toc30058740"/>
        <w:bookmarkStart w:id="375" w:name="_Toc31810094"/>
        <w:bookmarkStart w:id="376" w:name="_Toc213674832"/>
        <w:r w:rsidR="003D2D84" w:rsidRPr="000226BB">
          <w:rPr>
            <w:szCs w:val="22"/>
          </w:rPr>
          <w:t xml:space="preserve">1.8.2 </w:t>
        </w:r>
      </w:hyperlink>
      <w:bookmarkEnd w:id="374"/>
      <w:bookmarkEnd w:id="375"/>
      <w:r w:rsidR="003D2D84" w:rsidRPr="000226BB">
        <w:rPr>
          <w:szCs w:val="22"/>
        </w:rPr>
        <w:t>Описание видов резервного и аварийного топлива и возможности их обеспечения в соответствии с нормативными требованиями</w:t>
      </w:r>
      <w:bookmarkEnd w:id="376"/>
    </w:p>
    <w:p w:rsidR="003D2D84" w:rsidRPr="000226BB" w:rsidRDefault="003D2D84" w:rsidP="003D2D84">
      <w:pPr>
        <w:pStyle w:val="a0"/>
        <w:rPr>
          <w:rFonts w:cs="Times New Roman"/>
          <w:lang w:eastAsia="ru-RU"/>
        </w:rPr>
      </w:pPr>
    </w:p>
    <w:p w:rsidR="003D2D84" w:rsidRPr="000226BB" w:rsidRDefault="00B959A1" w:rsidP="003D2D84">
      <w:pPr>
        <w:pStyle w:val="a0"/>
        <w:ind w:firstLine="709"/>
        <w:jc w:val="both"/>
        <w:rPr>
          <w:rFonts w:cs="Times New Roman"/>
          <w:lang w:eastAsia="ru-RU"/>
        </w:rPr>
      </w:pPr>
      <w:r w:rsidRPr="000226BB">
        <w:rPr>
          <w:rFonts w:cs="Times New Roman"/>
          <w:lang w:eastAsia="ru-RU"/>
        </w:rPr>
        <w:t xml:space="preserve">Данные по </w:t>
      </w:r>
      <w:r w:rsidR="003D2D84" w:rsidRPr="000226BB">
        <w:rPr>
          <w:rFonts w:cs="Times New Roman"/>
          <w:lang w:eastAsia="ru-RU"/>
        </w:rPr>
        <w:t>нормативны</w:t>
      </w:r>
      <w:r w:rsidRPr="000226BB">
        <w:rPr>
          <w:rFonts w:cs="Times New Roman"/>
          <w:lang w:eastAsia="ru-RU"/>
        </w:rPr>
        <w:t>м</w:t>
      </w:r>
      <w:r w:rsidR="003D2D84" w:rsidRPr="000226BB">
        <w:rPr>
          <w:rFonts w:cs="Times New Roman"/>
          <w:lang w:eastAsia="ru-RU"/>
        </w:rPr>
        <w:t xml:space="preserve"> запас</w:t>
      </w:r>
      <w:r w:rsidRPr="000226BB">
        <w:rPr>
          <w:rFonts w:cs="Times New Roman"/>
          <w:lang w:eastAsia="ru-RU"/>
        </w:rPr>
        <w:t>ам</w:t>
      </w:r>
      <w:r w:rsidR="003D2D84" w:rsidRPr="000226BB">
        <w:rPr>
          <w:rFonts w:cs="Times New Roman"/>
          <w:lang w:eastAsia="ru-RU"/>
        </w:rPr>
        <w:t xml:space="preserve"> топлива </w:t>
      </w:r>
      <w:r w:rsidRPr="000226BB">
        <w:rPr>
          <w:rFonts w:cs="Times New Roman"/>
          <w:lang w:eastAsia="ru-RU"/>
        </w:rPr>
        <w:t>не предоставлены.</w:t>
      </w:r>
    </w:p>
    <w:p w:rsidR="003D2D84" w:rsidRPr="000226BB" w:rsidRDefault="003D2D84" w:rsidP="003D2D84">
      <w:pPr>
        <w:pStyle w:val="a0"/>
        <w:rPr>
          <w:rFonts w:cs="Times New Roman"/>
          <w:lang w:eastAsia="ru-RU"/>
        </w:rPr>
      </w:pPr>
    </w:p>
    <w:p w:rsidR="003D2D84" w:rsidRPr="000226BB" w:rsidRDefault="003D2D84" w:rsidP="003D2D84">
      <w:pPr>
        <w:pStyle w:val="2"/>
        <w:ind w:left="0" w:firstLine="0"/>
        <w:rPr>
          <w:szCs w:val="22"/>
        </w:rPr>
      </w:pPr>
      <w:bookmarkStart w:id="377" w:name="_Toc213674833"/>
      <w:r w:rsidRPr="000226BB">
        <w:rPr>
          <w:szCs w:val="22"/>
        </w:rPr>
        <w:t>1.8.3 Описание особенностей характеристик топлива в зависимости от мест поставки</w:t>
      </w:r>
      <w:bookmarkEnd w:id="377"/>
    </w:p>
    <w:p w:rsidR="003D2D84" w:rsidRPr="000226BB" w:rsidRDefault="003D2D84" w:rsidP="003D2D84">
      <w:pPr>
        <w:pStyle w:val="a0"/>
        <w:jc w:val="both"/>
        <w:rPr>
          <w:rFonts w:cs="Times New Roman"/>
          <w:lang w:eastAsia="ru-RU"/>
        </w:rPr>
      </w:pPr>
    </w:p>
    <w:p w:rsidR="003D2D84" w:rsidRPr="000226BB" w:rsidRDefault="003D2D84" w:rsidP="003D2D84">
      <w:pPr>
        <w:ind w:firstLine="709"/>
        <w:jc w:val="both"/>
        <w:rPr>
          <w:rFonts w:cs="Times New Roman"/>
          <w:lang w:eastAsia="ru-RU"/>
        </w:rPr>
      </w:pPr>
      <w:r w:rsidRPr="000226BB">
        <w:rPr>
          <w:rFonts w:cs="Times New Roman"/>
          <w:lang w:eastAsia="ru-RU"/>
        </w:rPr>
        <w:t>На основании заключенного договора на поставку топлива для источников тепловой энергии Красногородск</w:t>
      </w:r>
      <w:r w:rsidR="00B959A1" w:rsidRPr="000226BB">
        <w:rPr>
          <w:rFonts w:cs="Times New Roman"/>
          <w:lang w:eastAsia="ru-RU"/>
        </w:rPr>
        <w:t>ого</w:t>
      </w:r>
      <w:r w:rsidRPr="000226BB">
        <w:rPr>
          <w:rFonts w:cs="Times New Roman"/>
          <w:lang w:eastAsia="ru-RU"/>
        </w:rPr>
        <w:t xml:space="preserve"> муниципальн</w:t>
      </w:r>
      <w:r w:rsidR="00B959A1" w:rsidRPr="000226BB">
        <w:rPr>
          <w:rFonts w:cs="Times New Roman"/>
          <w:lang w:eastAsia="ru-RU"/>
        </w:rPr>
        <w:t>ого</w:t>
      </w:r>
      <w:r w:rsidRPr="000226BB">
        <w:rPr>
          <w:rFonts w:cs="Times New Roman"/>
          <w:lang w:eastAsia="ru-RU"/>
        </w:rPr>
        <w:t xml:space="preserve"> округ</w:t>
      </w:r>
      <w:r w:rsidR="00B959A1" w:rsidRPr="000226BB">
        <w:rPr>
          <w:rFonts w:cs="Times New Roman"/>
          <w:lang w:eastAsia="ru-RU"/>
        </w:rPr>
        <w:t>а</w:t>
      </w:r>
      <w:r w:rsidRPr="000226BB">
        <w:rPr>
          <w:rFonts w:cs="Times New Roman"/>
          <w:lang w:eastAsia="ru-RU"/>
        </w:rPr>
        <w:t xml:space="preserve"> качество предоставляемого топлива соответствует ГОСТу.</w:t>
      </w:r>
    </w:p>
    <w:p w:rsidR="003D2D84" w:rsidRPr="000226BB" w:rsidRDefault="003D2D84" w:rsidP="003D2D84">
      <w:pPr>
        <w:pStyle w:val="a0"/>
        <w:jc w:val="both"/>
        <w:rPr>
          <w:rFonts w:cs="Times New Roman"/>
          <w:lang w:eastAsia="ru-RU"/>
        </w:rPr>
      </w:pPr>
    </w:p>
    <w:p w:rsidR="003D2D84" w:rsidRPr="000226BB" w:rsidRDefault="003D2D84" w:rsidP="003D2D84">
      <w:pPr>
        <w:pStyle w:val="2"/>
        <w:ind w:left="0" w:firstLine="0"/>
        <w:rPr>
          <w:szCs w:val="22"/>
        </w:rPr>
      </w:pPr>
      <w:bookmarkStart w:id="378" w:name="_Toc213674834"/>
      <w:r w:rsidRPr="000226BB">
        <w:t xml:space="preserve">1.8.4 </w:t>
      </w:r>
      <w:hyperlink r:id="rId113" w:anchor="bookmark87" w:history="1">
        <w:r w:rsidRPr="000226BB">
          <w:rPr>
            <w:szCs w:val="22"/>
          </w:rPr>
          <w:t>Описание использования местных видов топлива</w:t>
        </w:r>
        <w:bookmarkEnd w:id="378"/>
      </w:hyperlink>
    </w:p>
    <w:p w:rsidR="003D2D84" w:rsidRPr="000226BB" w:rsidRDefault="003D2D84" w:rsidP="003D2D84">
      <w:pPr>
        <w:rPr>
          <w:rFonts w:cs="Times New Roman"/>
          <w:lang w:eastAsia="ru-RU"/>
        </w:rPr>
      </w:pPr>
    </w:p>
    <w:p w:rsidR="00B959A1" w:rsidRPr="000226BB" w:rsidRDefault="00B959A1" w:rsidP="003D2D84">
      <w:pPr>
        <w:ind w:firstLine="709"/>
        <w:jc w:val="both"/>
        <w:rPr>
          <w:rFonts w:cs="Times New Roman"/>
          <w:lang w:eastAsia="ru-RU"/>
        </w:rPr>
      </w:pPr>
      <w:r w:rsidRPr="000226BB">
        <w:rPr>
          <w:rFonts w:cs="Times New Roman"/>
          <w:lang w:eastAsia="ru-RU"/>
        </w:rPr>
        <w:t>На источниках тепловой энергии Красногородского муниципального округа в качестве местных видов топлива используются дрова.</w:t>
      </w:r>
    </w:p>
    <w:p w:rsidR="003D2D84" w:rsidRPr="000226BB" w:rsidRDefault="003D2D84" w:rsidP="003D2D84">
      <w:pPr>
        <w:pStyle w:val="a0"/>
        <w:jc w:val="both"/>
        <w:rPr>
          <w:rFonts w:cs="Times New Roman"/>
          <w:lang w:eastAsia="ru-RU"/>
        </w:rPr>
      </w:pPr>
    </w:p>
    <w:p w:rsidR="003D2D84" w:rsidRPr="000226BB" w:rsidRDefault="003D2D84" w:rsidP="003D2D84">
      <w:pPr>
        <w:pStyle w:val="2"/>
        <w:ind w:left="0" w:firstLine="0"/>
      </w:pPr>
      <w:bookmarkStart w:id="379" w:name="_Toc45614829"/>
      <w:bookmarkStart w:id="380" w:name="_Toc54952870"/>
      <w:bookmarkStart w:id="381" w:name="_Toc213674835"/>
      <w:r w:rsidRPr="000226BB">
        <w:t xml:space="preserve">1.8.5 </w:t>
      </w:r>
      <w:bookmarkStart w:id="382" w:name="OLE_LINK14"/>
      <w:bookmarkStart w:id="383" w:name="OLE_LINK22"/>
      <w:bookmarkStart w:id="384" w:name="OLE_LINK23"/>
      <w:r w:rsidRPr="000226BB">
        <w:t xml:space="preserve">Описание видов топлива </w:t>
      </w:r>
      <w:bookmarkEnd w:id="382"/>
      <w:bookmarkEnd w:id="383"/>
      <w:bookmarkEnd w:id="384"/>
      <w:r w:rsidRPr="000226BB">
        <w:t xml:space="preserve">(в случае, если топливом является уголь, - вид ископаемого угля в соответствии с Межгосударственным стандартом </w:t>
      </w:r>
      <w:hyperlink r:id="rId114" w:history="1">
        <w:r w:rsidRPr="000226BB">
          <w:rPr>
            <w:rStyle w:val="afc"/>
          </w:rPr>
          <w:t>ГОСТ 25543-2013</w:t>
        </w:r>
      </w:hyperlink>
      <w:r w:rsidRPr="000226BB">
        <w:t xml:space="preserve"> "Угли бурые, каменные и антрациты. Классификация по генетическим и технологическим параметрам"), их доли и значения низшей теплоты сгорания топлива, используемых для производства тепловой энергии по каждой системе теплоснабжения</w:t>
      </w:r>
      <w:bookmarkEnd w:id="379"/>
      <w:bookmarkEnd w:id="380"/>
      <w:bookmarkEnd w:id="381"/>
    </w:p>
    <w:p w:rsidR="003D2D84" w:rsidRPr="000226BB" w:rsidRDefault="003D2D84" w:rsidP="003D2D84">
      <w:pPr>
        <w:pStyle w:val="a0"/>
        <w:jc w:val="both"/>
        <w:rPr>
          <w:rFonts w:cs="Times New Roman"/>
          <w:lang w:eastAsia="ru-RU"/>
        </w:rPr>
      </w:pPr>
    </w:p>
    <w:p w:rsidR="003D2D84" w:rsidRPr="000226BB" w:rsidRDefault="003D2D84" w:rsidP="003D2D84">
      <w:pPr>
        <w:pStyle w:val="a0"/>
        <w:ind w:firstLine="709"/>
        <w:jc w:val="both"/>
        <w:rPr>
          <w:rFonts w:cs="Times New Roman"/>
        </w:rPr>
      </w:pPr>
      <w:bookmarkStart w:id="385" w:name="_Hlk167548307"/>
      <w:r w:rsidRPr="000226BB">
        <w:rPr>
          <w:rFonts w:cs="Times New Roman"/>
        </w:rPr>
        <w:t>На территории муниципального образования источниками тепловой энергии используются следующие виды топлива:</w:t>
      </w:r>
    </w:p>
    <w:p w:rsidR="00B959A1" w:rsidRPr="000226BB" w:rsidRDefault="003D2D84" w:rsidP="003D2D84">
      <w:pPr>
        <w:pStyle w:val="a0"/>
        <w:ind w:firstLine="709"/>
        <w:rPr>
          <w:rFonts w:cs="Times New Roman"/>
        </w:rPr>
      </w:pPr>
      <w:r w:rsidRPr="000226BB">
        <w:rPr>
          <w:rFonts w:cs="Times New Roman"/>
        </w:rPr>
        <w:t>- Дрова;</w:t>
      </w:r>
    </w:p>
    <w:p w:rsidR="003D2D84" w:rsidRPr="000226BB" w:rsidRDefault="003D2D84" w:rsidP="003D2D84">
      <w:pPr>
        <w:pStyle w:val="a0"/>
        <w:ind w:firstLine="709"/>
        <w:rPr>
          <w:rFonts w:cs="Times New Roman"/>
        </w:rPr>
      </w:pPr>
      <w:r w:rsidRPr="000226BB">
        <w:rPr>
          <w:rFonts w:cs="Times New Roman"/>
        </w:rPr>
        <w:t>- Уголь;</w:t>
      </w:r>
    </w:p>
    <w:p w:rsidR="003D2D84" w:rsidRPr="000226BB" w:rsidRDefault="003D2D84" w:rsidP="003D2D84">
      <w:pPr>
        <w:pStyle w:val="a0"/>
        <w:ind w:firstLine="709"/>
        <w:jc w:val="both"/>
        <w:rPr>
          <w:rFonts w:cs="Times New Roman"/>
        </w:rPr>
      </w:pPr>
      <w:r w:rsidRPr="000226BB">
        <w:rPr>
          <w:rFonts w:cs="Times New Roman"/>
        </w:rPr>
        <w:t>Виды топлива, их доля и значения низшей теплоты сгорания топлива, используемых для производства тепловой энергии по каждой системе теплоснабжения представлены в таблице ниже.</w:t>
      </w:r>
    </w:p>
    <w:p w:rsidR="00696F81" w:rsidRPr="000226BB" w:rsidRDefault="003D2D84">
      <w:pPr>
        <w:spacing w:before="400" w:after="200"/>
        <w:rPr>
          <w:rFonts w:cs="Times New Roman"/>
        </w:rPr>
      </w:pPr>
      <w:r w:rsidRPr="000226BB">
        <w:rPr>
          <w:rFonts w:cs="Times New Roman"/>
          <w:b/>
        </w:rPr>
        <w:t>Таблица 1.8.5.1 - Виды топлива, их доля и значения низшей теплоты сгорания</w:t>
      </w:r>
    </w:p>
    <w:tbl>
      <w:tblPr>
        <w:tblStyle w:val="a7"/>
        <w:tblW w:w="5000" w:type="pct"/>
        <w:jc w:val="center"/>
        <w:tblLook w:val="04A0" w:firstRow="1" w:lastRow="0" w:firstColumn="1" w:lastColumn="0" w:noHBand="0" w:noVBand="1"/>
      </w:tblPr>
      <w:tblGrid>
        <w:gridCol w:w="2162"/>
        <w:gridCol w:w="2424"/>
        <w:gridCol w:w="1321"/>
        <w:gridCol w:w="1965"/>
        <w:gridCol w:w="1523"/>
      </w:tblGrid>
      <w:tr w:rsidR="00696F81" w:rsidRPr="000226BB">
        <w:trPr>
          <w:jc w:val="center"/>
        </w:trPr>
        <w:tc>
          <w:tcPr>
            <w:tcW w:w="0" w:type="dxa"/>
            <w:shd w:val="clear" w:color="auto" w:fill="F2F2F2"/>
            <w:tcMar>
              <w:top w:w="120" w:type="dxa"/>
              <w:left w:w="20" w:type="dxa"/>
              <w:bottom w:w="120" w:type="dxa"/>
              <w:right w:w="20" w:type="dxa"/>
            </w:tcMar>
            <w:vAlign w:val="center"/>
          </w:tcPr>
          <w:p w:rsidR="00696F81" w:rsidRPr="000226BB" w:rsidRDefault="003D2D84">
            <w:pPr>
              <w:jc w:val="center"/>
              <w:rPr>
                <w:rFonts w:cs="Times New Roman"/>
              </w:rPr>
            </w:pPr>
            <w:r w:rsidRPr="000226BB">
              <w:rPr>
                <w:rFonts w:eastAsia="Times New Roman" w:cs="Times New Roman"/>
              </w:rPr>
              <w:t>№ системы теплоснабжения</w:t>
            </w:r>
          </w:p>
        </w:tc>
        <w:tc>
          <w:tcPr>
            <w:tcW w:w="0" w:type="dxa"/>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Наименование источника</w:t>
            </w:r>
          </w:p>
        </w:tc>
        <w:tc>
          <w:tcPr>
            <w:tcW w:w="0" w:type="dxa"/>
            <w:shd w:val="clear" w:color="auto" w:fill="F2F2F2"/>
            <w:tcMar>
              <w:top w:w="120" w:type="dxa"/>
              <w:left w:w="20" w:type="dxa"/>
              <w:bottom w:w="120" w:type="dxa"/>
              <w:right w:w="20" w:type="dxa"/>
            </w:tcMar>
            <w:vAlign w:val="center"/>
          </w:tcPr>
          <w:p w:rsidR="00696F81" w:rsidRPr="000226BB" w:rsidRDefault="003D2D84">
            <w:pPr>
              <w:jc w:val="center"/>
              <w:rPr>
                <w:rFonts w:cs="Times New Roman"/>
              </w:rPr>
            </w:pPr>
            <w:r w:rsidRPr="000226BB">
              <w:rPr>
                <w:rFonts w:eastAsia="Times New Roman" w:cs="Times New Roman"/>
              </w:rPr>
              <w:t>Вид топлива</w:t>
            </w:r>
          </w:p>
        </w:tc>
        <w:tc>
          <w:tcPr>
            <w:tcW w:w="0" w:type="dxa"/>
            <w:shd w:val="clear" w:color="auto" w:fill="F2F2F2"/>
            <w:tcMar>
              <w:top w:w="120" w:type="dxa"/>
              <w:left w:w="20" w:type="dxa"/>
              <w:bottom w:w="120" w:type="dxa"/>
              <w:right w:w="20" w:type="dxa"/>
            </w:tcMar>
            <w:vAlign w:val="center"/>
          </w:tcPr>
          <w:p w:rsidR="00696F81" w:rsidRPr="000226BB" w:rsidRDefault="003D2D84">
            <w:pPr>
              <w:jc w:val="center"/>
              <w:rPr>
                <w:rFonts w:cs="Times New Roman"/>
              </w:rPr>
            </w:pPr>
            <w:r w:rsidRPr="000226BB">
              <w:rPr>
                <w:rFonts w:eastAsia="Times New Roman" w:cs="Times New Roman"/>
              </w:rPr>
              <w:t>Доли топлива, используемого для производства ТЭ в данной системе, %</w:t>
            </w:r>
          </w:p>
        </w:tc>
        <w:tc>
          <w:tcPr>
            <w:tcW w:w="0" w:type="dxa"/>
            <w:shd w:val="clear" w:color="auto" w:fill="F2F2F2"/>
            <w:tcMar>
              <w:top w:w="120" w:type="dxa"/>
              <w:left w:w="20" w:type="dxa"/>
              <w:bottom w:w="120" w:type="dxa"/>
              <w:right w:w="20" w:type="dxa"/>
            </w:tcMar>
            <w:vAlign w:val="center"/>
          </w:tcPr>
          <w:p w:rsidR="00696F81" w:rsidRPr="000226BB" w:rsidRDefault="003D2D84">
            <w:pPr>
              <w:jc w:val="center"/>
              <w:rPr>
                <w:rFonts w:cs="Times New Roman"/>
              </w:rPr>
            </w:pPr>
            <w:r w:rsidRPr="000226BB">
              <w:rPr>
                <w:rFonts w:eastAsia="Times New Roman" w:cs="Times New Roman"/>
              </w:rPr>
              <w:t>Низшая теплота сгорания, ккал/ед.</w:t>
            </w:r>
          </w:p>
        </w:tc>
      </w:tr>
      <w:tr w:rsidR="00696F81" w:rsidRPr="000226BB">
        <w:trPr>
          <w:jc w:val="center"/>
        </w:trPr>
        <w:tc>
          <w:tcPr>
            <w:tcW w:w="0" w:type="dxa"/>
            <w:vMerge w:val="restart"/>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1</w:t>
            </w:r>
          </w:p>
        </w:tc>
        <w:tc>
          <w:tcPr>
            <w:tcW w:w="0" w:type="dxa"/>
            <w:vMerge w:val="restar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Котельная № 1</w:t>
            </w:r>
          </w:p>
        </w:tc>
        <w:tc>
          <w:tcPr>
            <w:tcW w:w="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Дрова</w:t>
            </w:r>
          </w:p>
        </w:tc>
        <w:tc>
          <w:tcPr>
            <w:tcW w:w="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63,195</w:t>
            </w:r>
          </w:p>
        </w:tc>
        <w:tc>
          <w:tcPr>
            <w:tcW w:w="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1862</w:t>
            </w:r>
            <w:r w:rsidR="00561694" w:rsidRPr="000226BB">
              <w:rPr>
                <w:rFonts w:eastAsia="Times New Roman" w:cs="Times New Roman"/>
              </w:rPr>
              <w:t>,00</w:t>
            </w:r>
          </w:p>
        </w:tc>
      </w:tr>
      <w:tr w:rsidR="00696F81" w:rsidRPr="000226BB">
        <w:trPr>
          <w:jc w:val="center"/>
        </w:trPr>
        <w:tc>
          <w:tcPr>
            <w:tcW w:w="0" w:type="dxa"/>
            <w:vMerge/>
          </w:tcPr>
          <w:p w:rsidR="00696F81" w:rsidRPr="000226BB" w:rsidRDefault="00696F81">
            <w:pPr>
              <w:rPr>
                <w:rFonts w:cs="Times New Roman"/>
              </w:rPr>
            </w:pPr>
          </w:p>
        </w:tc>
        <w:tc>
          <w:tcPr>
            <w:tcW w:w="0" w:type="dxa"/>
            <w:vMerge/>
          </w:tcPr>
          <w:p w:rsidR="00696F81" w:rsidRPr="000226BB" w:rsidRDefault="00696F81">
            <w:pPr>
              <w:rPr>
                <w:rFonts w:cs="Times New Roman"/>
              </w:rPr>
            </w:pPr>
          </w:p>
        </w:tc>
        <w:tc>
          <w:tcPr>
            <w:tcW w:w="0"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Уголь</w:t>
            </w:r>
          </w:p>
        </w:tc>
        <w:tc>
          <w:tcPr>
            <w:tcW w:w="0"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36,805</w:t>
            </w:r>
          </w:p>
        </w:tc>
        <w:tc>
          <w:tcPr>
            <w:tcW w:w="0"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5375</w:t>
            </w:r>
            <w:r w:rsidR="00561694" w:rsidRPr="000226BB">
              <w:rPr>
                <w:rFonts w:eastAsia="Times New Roman" w:cs="Times New Roman"/>
              </w:rPr>
              <w:t>,00</w:t>
            </w:r>
          </w:p>
        </w:tc>
      </w:tr>
      <w:tr w:rsidR="00696F81" w:rsidRPr="000226BB">
        <w:trPr>
          <w:jc w:val="center"/>
        </w:trPr>
        <w:tc>
          <w:tcPr>
            <w:tcW w:w="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2</w:t>
            </w:r>
          </w:p>
        </w:tc>
        <w:tc>
          <w:tcPr>
            <w:tcW w:w="0"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Котельная № 2</w:t>
            </w:r>
          </w:p>
        </w:tc>
        <w:tc>
          <w:tcPr>
            <w:tcW w:w="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Дрова</w:t>
            </w:r>
          </w:p>
        </w:tc>
        <w:tc>
          <w:tcPr>
            <w:tcW w:w="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100,000</w:t>
            </w:r>
          </w:p>
        </w:tc>
        <w:tc>
          <w:tcPr>
            <w:tcW w:w="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1862</w:t>
            </w:r>
            <w:r w:rsidR="00561694" w:rsidRPr="000226BB">
              <w:rPr>
                <w:rFonts w:eastAsia="Times New Roman" w:cs="Times New Roman"/>
              </w:rPr>
              <w:t>,00</w:t>
            </w:r>
          </w:p>
        </w:tc>
      </w:tr>
      <w:tr w:rsidR="00696F81" w:rsidRPr="000226BB">
        <w:trPr>
          <w:jc w:val="center"/>
        </w:trPr>
        <w:tc>
          <w:tcPr>
            <w:tcW w:w="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3</w:t>
            </w:r>
          </w:p>
        </w:tc>
        <w:tc>
          <w:tcPr>
            <w:tcW w:w="0"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Котельная № 3</w:t>
            </w:r>
          </w:p>
        </w:tc>
        <w:tc>
          <w:tcPr>
            <w:tcW w:w="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Дрова</w:t>
            </w:r>
          </w:p>
        </w:tc>
        <w:tc>
          <w:tcPr>
            <w:tcW w:w="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100,000</w:t>
            </w:r>
          </w:p>
        </w:tc>
        <w:tc>
          <w:tcPr>
            <w:tcW w:w="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1862</w:t>
            </w:r>
            <w:r w:rsidR="00561694" w:rsidRPr="000226BB">
              <w:rPr>
                <w:rFonts w:eastAsia="Times New Roman" w:cs="Times New Roman"/>
              </w:rPr>
              <w:t>,00</w:t>
            </w:r>
          </w:p>
        </w:tc>
      </w:tr>
      <w:tr w:rsidR="00696F81" w:rsidRPr="000226BB">
        <w:trPr>
          <w:jc w:val="center"/>
        </w:trPr>
        <w:tc>
          <w:tcPr>
            <w:tcW w:w="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4</w:t>
            </w:r>
          </w:p>
        </w:tc>
        <w:tc>
          <w:tcPr>
            <w:tcW w:w="0"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Котельная № 4</w:t>
            </w:r>
          </w:p>
        </w:tc>
        <w:tc>
          <w:tcPr>
            <w:tcW w:w="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Дрова</w:t>
            </w:r>
          </w:p>
        </w:tc>
        <w:tc>
          <w:tcPr>
            <w:tcW w:w="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100,000</w:t>
            </w:r>
          </w:p>
        </w:tc>
        <w:tc>
          <w:tcPr>
            <w:tcW w:w="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1862</w:t>
            </w:r>
            <w:r w:rsidR="00561694" w:rsidRPr="000226BB">
              <w:rPr>
                <w:rFonts w:eastAsia="Times New Roman" w:cs="Times New Roman"/>
              </w:rPr>
              <w:t>,00</w:t>
            </w:r>
          </w:p>
        </w:tc>
      </w:tr>
      <w:tr w:rsidR="00696F81" w:rsidRPr="000226BB">
        <w:trPr>
          <w:jc w:val="center"/>
        </w:trPr>
        <w:tc>
          <w:tcPr>
            <w:tcW w:w="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5</w:t>
            </w:r>
          </w:p>
        </w:tc>
        <w:tc>
          <w:tcPr>
            <w:tcW w:w="0"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Котельная № 5</w:t>
            </w:r>
          </w:p>
        </w:tc>
        <w:tc>
          <w:tcPr>
            <w:tcW w:w="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Дрова</w:t>
            </w:r>
          </w:p>
        </w:tc>
        <w:tc>
          <w:tcPr>
            <w:tcW w:w="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100,000</w:t>
            </w:r>
          </w:p>
        </w:tc>
        <w:tc>
          <w:tcPr>
            <w:tcW w:w="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1862</w:t>
            </w:r>
            <w:r w:rsidR="00561694" w:rsidRPr="000226BB">
              <w:rPr>
                <w:rFonts w:eastAsia="Times New Roman" w:cs="Times New Roman"/>
              </w:rPr>
              <w:t>,00</w:t>
            </w:r>
          </w:p>
        </w:tc>
      </w:tr>
      <w:tr w:rsidR="00696F81" w:rsidRPr="000226BB">
        <w:trPr>
          <w:jc w:val="center"/>
        </w:trPr>
        <w:tc>
          <w:tcPr>
            <w:tcW w:w="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6</w:t>
            </w:r>
          </w:p>
        </w:tc>
        <w:tc>
          <w:tcPr>
            <w:tcW w:w="0"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Котельная № 6</w:t>
            </w:r>
          </w:p>
        </w:tc>
        <w:tc>
          <w:tcPr>
            <w:tcW w:w="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Дрова</w:t>
            </w:r>
          </w:p>
        </w:tc>
        <w:tc>
          <w:tcPr>
            <w:tcW w:w="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100,000</w:t>
            </w:r>
          </w:p>
        </w:tc>
        <w:tc>
          <w:tcPr>
            <w:tcW w:w="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1862</w:t>
            </w:r>
            <w:r w:rsidR="00561694" w:rsidRPr="000226BB">
              <w:rPr>
                <w:rFonts w:eastAsia="Times New Roman" w:cs="Times New Roman"/>
              </w:rPr>
              <w:t>,00</w:t>
            </w:r>
          </w:p>
        </w:tc>
      </w:tr>
      <w:tr w:rsidR="00696F81" w:rsidRPr="000226BB">
        <w:trPr>
          <w:jc w:val="center"/>
        </w:trPr>
        <w:tc>
          <w:tcPr>
            <w:tcW w:w="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7</w:t>
            </w:r>
          </w:p>
        </w:tc>
        <w:tc>
          <w:tcPr>
            <w:tcW w:w="0"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Котельная в д. Саурово</w:t>
            </w:r>
          </w:p>
        </w:tc>
        <w:tc>
          <w:tcPr>
            <w:tcW w:w="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Уголь</w:t>
            </w:r>
          </w:p>
        </w:tc>
        <w:tc>
          <w:tcPr>
            <w:tcW w:w="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100,000</w:t>
            </w:r>
          </w:p>
        </w:tc>
        <w:tc>
          <w:tcPr>
            <w:tcW w:w="0"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5376</w:t>
            </w:r>
            <w:r w:rsidR="00561694" w:rsidRPr="000226BB">
              <w:rPr>
                <w:rFonts w:eastAsia="Times New Roman" w:cs="Times New Roman"/>
              </w:rPr>
              <w:t>,00</w:t>
            </w:r>
          </w:p>
        </w:tc>
      </w:tr>
      <w:bookmarkEnd w:id="385"/>
    </w:tbl>
    <w:p w:rsidR="003D2D84" w:rsidRPr="000226BB" w:rsidRDefault="003D2D84" w:rsidP="003D2D84">
      <w:pPr>
        <w:pStyle w:val="a0"/>
        <w:ind w:firstLine="708"/>
        <w:jc w:val="both"/>
        <w:rPr>
          <w:rFonts w:cs="Times New Roman"/>
          <w:lang w:eastAsia="ru-RU"/>
        </w:rPr>
      </w:pPr>
    </w:p>
    <w:p w:rsidR="003D2D84" w:rsidRPr="000226BB" w:rsidRDefault="003D2D84" w:rsidP="003D2D84">
      <w:pPr>
        <w:pStyle w:val="a0"/>
        <w:ind w:firstLine="709"/>
        <w:jc w:val="both"/>
        <w:rPr>
          <w:rFonts w:cs="Times New Roman"/>
        </w:rPr>
      </w:pPr>
      <w:r w:rsidRPr="000226BB">
        <w:rPr>
          <w:rFonts w:cs="Times New Roman"/>
        </w:rPr>
        <w:lastRenderedPageBreak/>
        <w:t>Характеристика угля, используемого источниками тепловой энергии представлена ниже.</w:t>
      </w:r>
    </w:p>
    <w:p w:rsidR="00696F81" w:rsidRPr="000226BB" w:rsidRDefault="003D2D84">
      <w:pPr>
        <w:spacing w:before="400" w:after="200"/>
        <w:rPr>
          <w:rFonts w:cs="Times New Roman"/>
        </w:rPr>
      </w:pPr>
      <w:r w:rsidRPr="000226BB">
        <w:rPr>
          <w:rFonts w:cs="Times New Roman"/>
          <w:b/>
        </w:rPr>
        <w:t>Таблица 1.8.5.2 - Виды топлива, их доля и значения низшей теплоты сгорания</w:t>
      </w:r>
    </w:p>
    <w:tbl>
      <w:tblPr>
        <w:tblStyle w:val="a7"/>
        <w:tblW w:w="5000" w:type="pct"/>
        <w:jc w:val="center"/>
        <w:tblLook w:val="04A0" w:firstRow="1" w:lastRow="0" w:firstColumn="1" w:lastColumn="0" w:noHBand="0" w:noVBand="1"/>
      </w:tblPr>
      <w:tblGrid>
        <w:gridCol w:w="2100"/>
        <w:gridCol w:w="2101"/>
        <w:gridCol w:w="1354"/>
        <w:gridCol w:w="1463"/>
        <w:gridCol w:w="1463"/>
        <w:gridCol w:w="1274"/>
      </w:tblGrid>
      <w:tr w:rsidR="00696F81" w:rsidRPr="000226BB" w:rsidTr="00B959A1">
        <w:trPr>
          <w:jc w:val="center"/>
        </w:trPr>
        <w:tc>
          <w:tcPr>
            <w:tcW w:w="1076"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Марка угля</w:t>
            </w:r>
          </w:p>
        </w:tc>
        <w:tc>
          <w:tcPr>
            <w:tcW w:w="1077"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Зольность угля в сухом состоянии, %</w:t>
            </w:r>
          </w:p>
        </w:tc>
        <w:tc>
          <w:tcPr>
            <w:tcW w:w="694"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Высшая теплота сгорания, ккал/ед.</w:t>
            </w:r>
          </w:p>
        </w:tc>
        <w:tc>
          <w:tcPr>
            <w:tcW w:w="750"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Влага общ. на рабочее состояние, %</w:t>
            </w:r>
          </w:p>
        </w:tc>
        <w:tc>
          <w:tcPr>
            <w:tcW w:w="750"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Сера общая на сухое состояние, %</w:t>
            </w:r>
          </w:p>
        </w:tc>
        <w:tc>
          <w:tcPr>
            <w:tcW w:w="654"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Выход летучих веществ, %</w:t>
            </w:r>
          </w:p>
        </w:tc>
      </w:tr>
      <w:tr w:rsidR="00696F81" w:rsidRPr="000226BB" w:rsidTr="00B959A1">
        <w:trPr>
          <w:jc w:val="center"/>
        </w:trPr>
        <w:tc>
          <w:tcPr>
            <w:tcW w:w="5000" w:type="pct"/>
            <w:gridSpan w:val="6"/>
            <w:shd w:val="clear" w:color="auto" w:fill="FFFFFF"/>
            <w:tcMar>
              <w:top w:w="40" w:type="dxa"/>
              <w:left w:w="160" w:type="dxa"/>
              <w:bottom w:w="40" w:type="dxa"/>
              <w:right w:w="200" w:type="dxa"/>
            </w:tcMar>
            <w:vAlign w:val="center"/>
          </w:tcPr>
          <w:p w:rsidR="00696F81" w:rsidRPr="000226BB" w:rsidRDefault="00B959A1">
            <w:pPr>
              <w:rPr>
                <w:rFonts w:cs="Times New Roman"/>
              </w:rPr>
            </w:pPr>
            <w:r w:rsidRPr="000226BB">
              <w:rPr>
                <w:rFonts w:eastAsia="Times New Roman" w:cs="Times New Roman"/>
              </w:rPr>
              <w:t>МУП "Красногородские теплосети"</w:t>
            </w:r>
          </w:p>
        </w:tc>
      </w:tr>
      <w:tr w:rsidR="00696F81" w:rsidRPr="000226BB" w:rsidTr="00B959A1">
        <w:trPr>
          <w:jc w:val="center"/>
        </w:trPr>
        <w:tc>
          <w:tcPr>
            <w:tcW w:w="1076" w:type="pct"/>
            <w:shd w:val="clear" w:color="auto" w:fill="FFFFFF"/>
            <w:tcMar>
              <w:top w:w="40" w:type="dxa"/>
              <w:left w:w="200" w:type="dxa"/>
              <w:bottom w:w="40" w:type="dxa"/>
              <w:right w:w="200" w:type="dxa"/>
            </w:tcMar>
            <w:vAlign w:val="center"/>
          </w:tcPr>
          <w:p w:rsidR="00696F81" w:rsidRPr="000226BB" w:rsidRDefault="00B959A1">
            <w:pPr>
              <w:rPr>
                <w:rFonts w:cs="Times New Roman"/>
              </w:rPr>
            </w:pPr>
            <w:r w:rsidRPr="000226BB">
              <w:rPr>
                <w:rFonts w:cs="Times New Roman"/>
              </w:rPr>
              <w:t>н/д</w:t>
            </w:r>
          </w:p>
        </w:tc>
        <w:tc>
          <w:tcPr>
            <w:tcW w:w="1077" w:type="pct"/>
            <w:shd w:val="clear" w:color="auto" w:fill="FFFFFF"/>
            <w:tcMar>
              <w:top w:w="40" w:type="dxa"/>
              <w:left w:w="200" w:type="dxa"/>
              <w:bottom w:w="40" w:type="dxa"/>
              <w:right w:w="200" w:type="dxa"/>
            </w:tcMar>
            <w:vAlign w:val="center"/>
          </w:tcPr>
          <w:p w:rsidR="00696F81" w:rsidRPr="000226BB" w:rsidRDefault="00B959A1">
            <w:pPr>
              <w:jc w:val="center"/>
              <w:rPr>
                <w:rFonts w:cs="Times New Roman"/>
              </w:rPr>
            </w:pPr>
            <w:r w:rsidRPr="000226BB">
              <w:rPr>
                <w:rFonts w:cs="Times New Roman"/>
              </w:rPr>
              <w:t>н/д</w:t>
            </w:r>
          </w:p>
        </w:tc>
        <w:tc>
          <w:tcPr>
            <w:tcW w:w="694" w:type="pct"/>
            <w:shd w:val="clear" w:color="auto" w:fill="FFFFFF"/>
            <w:tcMar>
              <w:top w:w="40" w:type="dxa"/>
              <w:left w:w="200" w:type="dxa"/>
              <w:bottom w:w="40" w:type="dxa"/>
              <w:right w:w="200" w:type="dxa"/>
            </w:tcMar>
            <w:vAlign w:val="center"/>
          </w:tcPr>
          <w:p w:rsidR="00696F81" w:rsidRPr="000226BB" w:rsidRDefault="00B959A1">
            <w:pPr>
              <w:jc w:val="center"/>
              <w:rPr>
                <w:rFonts w:cs="Times New Roman"/>
              </w:rPr>
            </w:pPr>
            <w:r w:rsidRPr="000226BB">
              <w:rPr>
                <w:rFonts w:cs="Times New Roman"/>
              </w:rPr>
              <w:t>н/д</w:t>
            </w:r>
          </w:p>
        </w:tc>
        <w:tc>
          <w:tcPr>
            <w:tcW w:w="750" w:type="pct"/>
            <w:shd w:val="clear" w:color="auto" w:fill="FFFFFF"/>
            <w:tcMar>
              <w:top w:w="40" w:type="dxa"/>
              <w:left w:w="200" w:type="dxa"/>
              <w:bottom w:w="40" w:type="dxa"/>
              <w:right w:w="200" w:type="dxa"/>
            </w:tcMar>
            <w:vAlign w:val="center"/>
          </w:tcPr>
          <w:p w:rsidR="00696F81" w:rsidRPr="000226BB" w:rsidRDefault="00B959A1">
            <w:pPr>
              <w:jc w:val="center"/>
              <w:rPr>
                <w:rFonts w:cs="Times New Roman"/>
              </w:rPr>
            </w:pPr>
            <w:r w:rsidRPr="000226BB">
              <w:rPr>
                <w:rFonts w:cs="Times New Roman"/>
              </w:rPr>
              <w:t>н/д</w:t>
            </w:r>
          </w:p>
        </w:tc>
        <w:tc>
          <w:tcPr>
            <w:tcW w:w="750" w:type="pct"/>
            <w:shd w:val="clear" w:color="auto" w:fill="FFFFFF"/>
            <w:tcMar>
              <w:top w:w="40" w:type="dxa"/>
              <w:left w:w="200" w:type="dxa"/>
              <w:bottom w:w="40" w:type="dxa"/>
              <w:right w:w="200" w:type="dxa"/>
            </w:tcMar>
            <w:vAlign w:val="center"/>
          </w:tcPr>
          <w:p w:rsidR="00696F81" w:rsidRPr="000226BB" w:rsidRDefault="00B959A1">
            <w:pPr>
              <w:jc w:val="center"/>
              <w:rPr>
                <w:rFonts w:cs="Times New Roman"/>
              </w:rPr>
            </w:pPr>
            <w:r w:rsidRPr="000226BB">
              <w:rPr>
                <w:rFonts w:cs="Times New Roman"/>
              </w:rPr>
              <w:t>н/д</w:t>
            </w:r>
          </w:p>
        </w:tc>
        <w:tc>
          <w:tcPr>
            <w:tcW w:w="654" w:type="pct"/>
            <w:shd w:val="clear" w:color="auto" w:fill="FFFFFF"/>
            <w:tcMar>
              <w:top w:w="40" w:type="dxa"/>
              <w:left w:w="200" w:type="dxa"/>
              <w:bottom w:w="40" w:type="dxa"/>
              <w:right w:w="200" w:type="dxa"/>
            </w:tcMar>
            <w:vAlign w:val="center"/>
          </w:tcPr>
          <w:p w:rsidR="00696F81" w:rsidRPr="000226BB" w:rsidRDefault="00B959A1">
            <w:pPr>
              <w:jc w:val="center"/>
              <w:rPr>
                <w:rFonts w:cs="Times New Roman"/>
              </w:rPr>
            </w:pPr>
            <w:r w:rsidRPr="000226BB">
              <w:rPr>
                <w:rFonts w:cs="Times New Roman"/>
              </w:rPr>
              <w:t>н/д</w:t>
            </w:r>
          </w:p>
        </w:tc>
      </w:tr>
      <w:tr w:rsidR="00696F81" w:rsidRPr="000226BB" w:rsidTr="00B959A1">
        <w:trPr>
          <w:jc w:val="center"/>
        </w:trPr>
        <w:tc>
          <w:tcPr>
            <w:tcW w:w="5000" w:type="pct"/>
            <w:gridSpan w:val="6"/>
            <w:shd w:val="clear" w:color="auto" w:fill="FFFFFF"/>
            <w:tcMar>
              <w:top w:w="40" w:type="dxa"/>
              <w:left w:w="160" w:type="dxa"/>
              <w:bottom w:w="40" w:type="dxa"/>
              <w:right w:w="200" w:type="dxa"/>
            </w:tcMar>
            <w:vAlign w:val="center"/>
          </w:tcPr>
          <w:p w:rsidR="00696F81" w:rsidRPr="000226BB" w:rsidRDefault="00B959A1">
            <w:pPr>
              <w:rPr>
                <w:rFonts w:cs="Times New Roman"/>
              </w:rPr>
            </w:pPr>
            <w:r w:rsidRPr="000226BB">
              <w:rPr>
                <w:rFonts w:eastAsia="Times New Roman" w:cs="Times New Roman"/>
              </w:rPr>
              <w:t>ГБУСО ПО "Красногородский дом- интернат"</w:t>
            </w:r>
          </w:p>
        </w:tc>
      </w:tr>
      <w:tr w:rsidR="00B959A1" w:rsidRPr="000226BB" w:rsidTr="00B959A1">
        <w:trPr>
          <w:jc w:val="center"/>
        </w:trPr>
        <w:tc>
          <w:tcPr>
            <w:tcW w:w="1076" w:type="pct"/>
            <w:shd w:val="clear" w:color="auto" w:fill="FFFFFF"/>
            <w:tcMar>
              <w:top w:w="40" w:type="dxa"/>
              <w:left w:w="200" w:type="dxa"/>
              <w:bottom w:w="40" w:type="dxa"/>
              <w:right w:w="200" w:type="dxa"/>
            </w:tcMar>
            <w:vAlign w:val="center"/>
          </w:tcPr>
          <w:p w:rsidR="00B959A1" w:rsidRPr="000226BB" w:rsidRDefault="00B959A1" w:rsidP="00B959A1">
            <w:pPr>
              <w:rPr>
                <w:rFonts w:cs="Times New Roman"/>
              </w:rPr>
            </w:pPr>
            <w:r w:rsidRPr="000226BB">
              <w:rPr>
                <w:rFonts w:cs="Times New Roman"/>
              </w:rPr>
              <w:t>н/д</w:t>
            </w:r>
          </w:p>
        </w:tc>
        <w:tc>
          <w:tcPr>
            <w:tcW w:w="1077" w:type="pct"/>
            <w:shd w:val="clear" w:color="auto" w:fill="FFFFFF"/>
            <w:tcMar>
              <w:top w:w="40" w:type="dxa"/>
              <w:left w:w="200" w:type="dxa"/>
              <w:bottom w:w="40" w:type="dxa"/>
              <w:right w:w="200" w:type="dxa"/>
            </w:tcMar>
            <w:vAlign w:val="center"/>
          </w:tcPr>
          <w:p w:rsidR="00B959A1" w:rsidRPr="000226BB" w:rsidRDefault="00B959A1" w:rsidP="00B959A1">
            <w:pPr>
              <w:jc w:val="center"/>
              <w:rPr>
                <w:rFonts w:cs="Times New Roman"/>
              </w:rPr>
            </w:pPr>
            <w:r w:rsidRPr="000226BB">
              <w:rPr>
                <w:rFonts w:cs="Times New Roman"/>
              </w:rPr>
              <w:t>н/д</w:t>
            </w:r>
          </w:p>
        </w:tc>
        <w:tc>
          <w:tcPr>
            <w:tcW w:w="694" w:type="pct"/>
            <w:shd w:val="clear" w:color="auto" w:fill="FFFFFF"/>
            <w:tcMar>
              <w:top w:w="40" w:type="dxa"/>
              <w:left w:w="200" w:type="dxa"/>
              <w:bottom w:w="40" w:type="dxa"/>
              <w:right w:w="200" w:type="dxa"/>
            </w:tcMar>
            <w:vAlign w:val="center"/>
          </w:tcPr>
          <w:p w:rsidR="00B959A1" w:rsidRPr="000226BB" w:rsidRDefault="00B959A1" w:rsidP="00B959A1">
            <w:pPr>
              <w:jc w:val="center"/>
              <w:rPr>
                <w:rFonts w:cs="Times New Roman"/>
              </w:rPr>
            </w:pPr>
            <w:r w:rsidRPr="000226BB">
              <w:rPr>
                <w:rFonts w:cs="Times New Roman"/>
              </w:rPr>
              <w:t>н/д</w:t>
            </w:r>
          </w:p>
        </w:tc>
        <w:tc>
          <w:tcPr>
            <w:tcW w:w="750" w:type="pct"/>
            <w:shd w:val="clear" w:color="auto" w:fill="FFFFFF"/>
            <w:tcMar>
              <w:top w:w="40" w:type="dxa"/>
              <w:left w:w="200" w:type="dxa"/>
              <w:bottom w:w="40" w:type="dxa"/>
              <w:right w:w="200" w:type="dxa"/>
            </w:tcMar>
            <w:vAlign w:val="center"/>
          </w:tcPr>
          <w:p w:rsidR="00B959A1" w:rsidRPr="000226BB" w:rsidRDefault="00B959A1" w:rsidP="00B959A1">
            <w:pPr>
              <w:jc w:val="center"/>
              <w:rPr>
                <w:rFonts w:cs="Times New Roman"/>
              </w:rPr>
            </w:pPr>
            <w:r w:rsidRPr="000226BB">
              <w:rPr>
                <w:rFonts w:cs="Times New Roman"/>
              </w:rPr>
              <w:t>н/д</w:t>
            </w:r>
          </w:p>
        </w:tc>
        <w:tc>
          <w:tcPr>
            <w:tcW w:w="750" w:type="pct"/>
            <w:shd w:val="clear" w:color="auto" w:fill="FFFFFF"/>
            <w:tcMar>
              <w:top w:w="40" w:type="dxa"/>
              <w:left w:w="200" w:type="dxa"/>
              <w:bottom w:w="40" w:type="dxa"/>
              <w:right w:w="200" w:type="dxa"/>
            </w:tcMar>
            <w:vAlign w:val="center"/>
          </w:tcPr>
          <w:p w:rsidR="00B959A1" w:rsidRPr="000226BB" w:rsidRDefault="00B959A1" w:rsidP="00B959A1">
            <w:pPr>
              <w:jc w:val="center"/>
              <w:rPr>
                <w:rFonts w:cs="Times New Roman"/>
              </w:rPr>
            </w:pPr>
            <w:r w:rsidRPr="000226BB">
              <w:rPr>
                <w:rFonts w:cs="Times New Roman"/>
              </w:rPr>
              <w:t>н/д</w:t>
            </w:r>
          </w:p>
        </w:tc>
        <w:tc>
          <w:tcPr>
            <w:tcW w:w="654" w:type="pct"/>
            <w:shd w:val="clear" w:color="auto" w:fill="FFFFFF"/>
            <w:tcMar>
              <w:top w:w="40" w:type="dxa"/>
              <w:left w:w="200" w:type="dxa"/>
              <w:bottom w:w="40" w:type="dxa"/>
              <w:right w:w="200" w:type="dxa"/>
            </w:tcMar>
            <w:vAlign w:val="center"/>
          </w:tcPr>
          <w:p w:rsidR="00B959A1" w:rsidRPr="000226BB" w:rsidRDefault="00B959A1" w:rsidP="00B959A1">
            <w:pPr>
              <w:jc w:val="center"/>
              <w:rPr>
                <w:rFonts w:cs="Times New Roman"/>
              </w:rPr>
            </w:pPr>
            <w:r w:rsidRPr="000226BB">
              <w:rPr>
                <w:rFonts w:cs="Times New Roman"/>
              </w:rPr>
              <w:t>н/д</w:t>
            </w:r>
          </w:p>
        </w:tc>
      </w:tr>
    </w:tbl>
    <w:p w:rsidR="00B959A1" w:rsidRPr="000226BB" w:rsidRDefault="00B959A1" w:rsidP="00B959A1">
      <w:pPr>
        <w:rPr>
          <w:rFonts w:cs="Times New Roman"/>
        </w:rPr>
      </w:pPr>
    </w:p>
    <w:p w:rsidR="003D2D84" w:rsidRPr="000226BB" w:rsidRDefault="003D2D84" w:rsidP="003D2D84">
      <w:pPr>
        <w:pStyle w:val="2"/>
        <w:ind w:left="0" w:firstLine="0"/>
      </w:pPr>
      <w:bookmarkStart w:id="386" w:name="_Toc213674836"/>
      <w:r w:rsidRPr="000226BB">
        <w:t>1.8.6 Описание преобладающего в поселении, городском округе вида топлива, определяемого по совокупности всех систем теплоснабжения, находящихся в соответствующем поселении, городском округе</w:t>
      </w:r>
      <w:bookmarkEnd w:id="386"/>
    </w:p>
    <w:p w:rsidR="003D2D84" w:rsidRPr="000226BB" w:rsidRDefault="003D2D84" w:rsidP="003D2D84">
      <w:pPr>
        <w:pStyle w:val="a0"/>
        <w:rPr>
          <w:rFonts w:cs="Times New Roman"/>
        </w:rPr>
      </w:pPr>
    </w:p>
    <w:p w:rsidR="003D2D84" w:rsidRPr="000226BB" w:rsidRDefault="003D2D84" w:rsidP="003D2D84">
      <w:pPr>
        <w:ind w:firstLine="708"/>
        <w:jc w:val="both"/>
        <w:rPr>
          <w:rFonts w:cs="Times New Roman"/>
          <w:lang w:eastAsia="ru-RU"/>
        </w:rPr>
      </w:pPr>
      <w:r w:rsidRPr="000226BB">
        <w:rPr>
          <w:rFonts w:cs="Times New Roman"/>
        </w:rPr>
        <w:t>Согласно таблице 1.8.6.1 преобладающим вид топлива на территории Красногородск</w:t>
      </w:r>
      <w:r w:rsidR="00B959A1" w:rsidRPr="000226BB">
        <w:rPr>
          <w:rFonts w:cs="Times New Roman"/>
        </w:rPr>
        <w:t>ого МО</w:t>
      </w:r>
      <w:r w:rsidRPr="000226BB">
        <w:rPr>
          <w:rFonts w:cs="Times New Roman"/>
        </w:rPr>
        <w:t xml:space="preserve"> является дрова</w:t>
      </w:r>
      <w:r w:rsidRPr="000226BB">
        <w:rPr>
          <w:rFonts w:cs="Times New Roman"/>
          <w:lang w:eastAsia="ru-RU"/>
        </w:rPr>
        <w:t>.</w:t>
      </w:r>
    </w:p>
    <w:p w:rsidR="00696F81" w:rsidRPr="000226BB" w:rsidRDefault="003D2D84">
      <w:pPr>
        <w:spacing w:before="400" w:after="200"/>
        <w:rPr>
          <w:rFonts w:cs="Times New Roman"/>
        </w:rPr>
      </w:pPr>
      <w:r w:rsidRPr="000226BB">
        <w:rPr>
          <w:rFonts w:cs="Times New Roman"/>
          <w:b/>
        </w:rPr>
        <w:t>Таблица 1.8.6.1 - Доля видов топлива в общем топливном балансе в МО</w:t>
      </w:r>
    </w:p>
    <w:tbl>
      <w:tblPr>
        <w:tblStyle w:val="a7"/>
        <w:tblW w:w="5000" w:type="pct"/>
        <w:jc w:val="center"/>
        <w:tblLook w:val="04A0" w:firstRow="1" w:lastRow="0" w:firstColumn="1" w:lastColumn="0" w:noHBand="0" w:noVBand="1"/>
      </w:tblPr>
      <w:tblGrid>
        <w:gridCol w:w="4134"/>
        <w:gridCol w:w="2519"/>
        <w:gridCol w:w="3102"/>
      </w:tblGrid>
      <w:tr w:rsidR="00696F81" w:rsidRPr="000226BB" w:rsidTr="00B959A1">
        <w:trPr>
          <w:jc w:val="center"/>
        </w:trPr>
        <w:tc>
          <w:tcPr>
            <w:tcW w:w="2119"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Вид топлива</w:t>
            </w:r>
          </w:p>
        </w:tc>
        <w:tc>
          <w:tcPr>
            <w:tcW w:w="1291"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 xml:space="preserve">Израсходовано топлива за год, </w:t>
            </w:r>
            <w:proofErr w:type="spellStart"/>
            <w:r w:rsidRPr="000226BB">
              <w:rPr>
                <w:rFonts w:eastAsia="Times New Roman" w:cs="Times New Roman"/>
              </w:rPr>
              <w:t>т.у.т</w:t>
            </w:r>
            <w:proofErr w:type="spellEnd"/>
          </w:p>
        </w:tc>
        <w:tc>
          <w:tcPr>
            <w:tcW w:w="1590" w:type="pct"/>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Доля в общем топливном балансе, %</w:t>
            </w:r>
          </w:p>
        </w:tc>
      </w:tr>
      <w:tr w:rsidR="00696F81" w:rsidRPr="000226BB" w:rsidTr="00B959A1">
        <w:trPr>
          <w:jc w:val="center"/>
        </w:trPr>
        <w:tc>
          <w:tcPr>
            <w:tcW w:w="2119" w:type="pct"/>
            <w:shd w:val="clear" w:color="auto" w:fill="FFFFFF"/>
            <w:tcMar>
              <w:top w:w="40" w:type="dxa"/>
              <w:left w:w="200" w:type="dxa"/>
              <w:bottom w:w="40" w:type="dxa"/>
              <w:right w:w="200" w:type="dxa"/>
            </w:tcMar>
            <w:vAlign w:val="center"/>
          </w:tcPr>
          <w:p w:rsidR="00696F81" w:rsidRPr="000226BB" w:rsidRDefault="003D2D84">
            <w:pPr>
              <w:rPr>
                <w:rFonts w:cs="Times New Roman"/>
              </w:rPr>
            </w:pPr>
            <w:r w:rsidRPr="000226BB">
              <w:rPr>
                <w:rFonts w:eastAsia="Times New Roman" w:cs="Times New Roman"/>
              </w:rPr>
              <w:t>Дрова</w:t>
            </w:r>
          </w:p>
        </w:tc>
        <w:tc>
          <w:tcPr>
            <w:tcW w:w="1291"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1971,5920</w:t>
            </w:r>
          </w:p>
        </w:tc>
        <w:tc>
          <w:tcPr>
            <w:tcW w:w="159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67,351</w:t>
            </w:r>
          </w:p>
        </w:tc>
      </w:tr>
      <w:tr w:rsidR="00696F81" w:rsidRPr="000226BB" w:rsidTr="00B959A1">
        <w:trPr>
          <w:jc w:val="center"/>
        </w:trPr>
        <w:tc>
          <w:tcPr>
            <w:tcW w:w="2119" w:type="pct"/>
            <w:shd w:val="clear" w:color="auto" w:fill="FFFFFF"/>
            <w:tcMar>
              <w:top w:w="40" w:type="dxa"/>
              <w:left w:w="200" w:type="dxa"/>
              <w:bottom w:w="40" w:type="dxa"/>
              <w:right w:w="200" w:type="dxa"/>
            </w:tcMar>
            <w:vAlign w:val="center"/>
          </w:tcPr>
          <w:p w:rsidR="00696F81" w:rsidRPr="000226BB" w:rsidRDefault="003D2D84">
            <w:pPr>
              <w:rPr>
                <w:rFonts w:cs="Times New Roman"/>
              </w:rPr>
            </w:pPr>
            <w:r w:rsidRPr="000226BB">
              <w:rPr>
                <w:rFonts w:eastAsia="Times New Roman" w:cs="Times New Roman"/>
              </w:rPr>
              <w:t>Уголь</w:t>
            </w:r>
          </w:p>
        </w:tc>
        <w:tc>
          <w:tcPr>
            <w:tcW w:w="1291"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955,7606</w:t>
            </w:r>
          </w:p>
        </w:tc>
        <w:tc>
          <w:tcPr>
            <w:tcW w:w="1590" w:type="pct"/>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32,649</w:t>
            </w:r>
          </w:p>
        </w:tc>
      </w:tr>
      <w:tr w:rsidR="00696F81" w:rsidRPr="000226BB" w:rsidTr="00B959A1">
        <w:trPr>
          <w:jc w:val="center"/>
        </w:trPr>
        <w:tc>
          <w:tcPr>
            <w:tcW w:w="2119" w:type="pct"/>
            <w:shd w:val="clear" w:color="auto" w:fill="F2F2F2"/>
            <w:tcMar>
              <w:top w:w="40" w:type="dxa"/>
              <w:left w:w="200" w:type="dxa"/>
              <w:bottom w:w="40" w:type="dxa"/>
              <w:right w:w="200" w:type="dxa"/>
            </w:tcMar>
            <w:vAlign w:val="center"/>
          </w:tcPr>
          <w:p w:rsidR="00696F81" w:rsidRPr="000226BB" w:rsidRDefault="003D2D84">
            <w:pPr>
              <w:jc w:val="right"/>
              <w:rPr>
                <w:rFonts w:cs="Times New Roman"/>
              </w:rPr>
            </w:pPr>
            <w:r w:rsidRPr="000226BB">
              <w:rPr>
                <w:rFonts w:eastAsia="Times New Roman" w:cs="Times New Roman"/>
              </w:rPr>
              <w:t>Итого:</w:t>
            </w:r>
          </w:p>
        </w:tc>
        <w:tc>
          <w:tcPr>
            <w:tcW w:w="1291" w:type="pct"/>
            <w:shd w:val="clear" w:color="auto" w:fill="F2F2F2"/>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2927,3526</w:t>
            </w:r>
          </w:p>
        </w:tc>
        <w:tc>
          <w:tcPr>
            <w:tcW w:w="1590" w:type="pct"/>
            <w:shd w:val="clear" w:color="auto" w:fill="F2F2F2"/>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100,0</w:t>
            </w:r>
          </w:p>
        </w:tc>
      </w:tr>
    </w:tbl>
    <w:p w:rsidR="003D2D84" w:rsidRPr="000226BB" w:rsidRDefault="003D2D84" w:rsidP="003D2D84">
      <w:pPr>
        <w:pStyle w:val="a0"/>
        <w:rPr>
          <w:rFonts w:cs="Times New Roman"/>
          <w:lang w:val="en-US"/>
        </w:rPr>
      </w:pPr>
    </w:p>
    <w:p w:rsidR="003D2D84" w:rsidRPr="000226BB" w:rsidRDefault="003D2D84" w:rsidP="003D2D84">
      <w:pPr>
        <w:pStyle w:val="2"/>
        <w:ind w:left="0" w:firstLine="0"/>
      </w:pPr>
      <w:bookmarkStart w:id="387" w:name="_Toc54952872"/>
      <w:bookmarkStart w:id="388" w:name="_Toc54952871"/>
      <w:bookmarkStart w:id="389" w:name="_Toc45614830"/>
      <w:bookmarkStart w:id="390" w:name="_Toc213674837"/>
      <w:r w:rsidRPr="000226BB">
        <w:t>1.8.7 Описание приоритетного направления развития топливного баланса поселения, городского округа</w:t>
      </w:r>
      <w:bookmarkEnd w:id="387"/>
      <w:bookmarkEnd w:id="388"/>
      <w:bookmarkEnd w:id="389"/>
      <w:bookmarkEnd w:id="390"/>
    </w:p>
    <w:p w:rsidR="003D2D84" w:rsidRPr="000226BB" w:rsidRDefault="003D2D84" w:rsidP="003D2D84">
      <w:pPr>
        <w:pStyle w:val="a0"/>
        <w:rPr>
          <w:rFonts w:cs="Times New Roman"/>
        </w:rPr>
      </w:pPr>
    </w:p>
    <w:p w:rsidR="003D2D84" w:rsidRPr="000226BB" w:rsidRDefault="004D5430" w:rsidP="00B959A1">
      <w:pPr>
        <w:pStyle w:val="a0"/>
        <w:ind w:firstLine="709"/>
        <w:jc w:val="both"/>
        <w:rPr>
          <w:rFonts w:cs="Times New Roman"/>
        </w:rPr>
      </w:pPr>
      <w:r w:rsidRPr="000226BB">
        <w:rPr>
          <w:rFonts w:cs="Times New Roman"/>
        </w:rPr>
        <w:t>В связи со строительством газопровода, планируется перевести на природный газ котельные № 3 и № 6</w:t>
      </w:r>
      <w:r w:rsidR="003D2D84" w:rsidRPr="000226BB">
        <w:rPr>
          <w:rFonts w:cs="Times New Roman"/>
        </w:rPr>
        <w:t>.</w:t>
      </w:r>
    </w:p>
    <w:p w:rsidR="00696F81" w:rsidRPr="000226BB" w:rsidRDefault="00696F81">
      <w:pPr>
        <w:rPr>
          <w:rFonts w:cs="Times New Roman"/>
        </w:rPr>
      </w:pPr>
    </w:p>
    <w:p w:rsidR="003D2D84" w:rsidRPr="000226BB" w:rsidRDefault="00CB6134" w:rsidP="003D2D84">
      <w:pPr>
        <w:pStyle w:val="2"/>
        <w:ind w:left="0" w:firstLine="0"/>
      </w:pPr>
      <w:hyperlink r:id="rId115" w:anchor="bookmark88" w:history="1">
        <w:bookmarkStart w:id="391" w:name="_Toc30058747"/>
        <w:bookmarkStart w:id="392" w:name="_Toc31810098"/>
        <w:bookmarkStart w:id="393" w:name="_Toc213674838"/>
        <w:r w:rsidR="003D2D84" w:rsidRPr="000226BB">
          <w:t>Часть 9. НАДЕЖНОСТЬ ТЕПЛОСНАБЖЕНИЯ</w:t>
        </w:r>
        <w:bookmarkEnd w:id="391"/>
        <w:bookmarkEnd w:id="392"/>
        <w:bookmarkEnd w:id="393"/>
      </w:hyperlink>
    </w:p>
    <w:p w:rsidR="003D2D84" w:rsidRPr="000226BB" w:rsidRDefault="003D2D84" w:rsidP="003D2D84">
      <w:pPr>
        <w:rPr>
          <w:rFonts w:cs="Times New Roman"/>
        </w:rPr>
      </w:pPr>
      <w:bookmarkStart w:id="394" w:name="_Toc30058748"/>
      <w:bookmarkStart w:id="395" w:name="_Toc31810099"/>
    </w:p>
    <w:p w:rsidR="003D2D84" w:rsidRPr="000226BB" w:rsidRDefault="003D2D84" w:rsidP="003D2D84">
      <w:pPr>
        <w:pStyle w:val="2"/>
        <w:ind w:left="0" w:firstLine="0"/>
        <w:rPr>
          <w:szCs w:val="22"/>
        </w:rPr>
      </w:pPr>
      <w:bookmarkStart w:id="396" w:name="_Toc213674839"/>
      <w:r w:rsidRPr="000226BB">
        <w:rPr>
          <w:szCs w:val="22"/>
        </w:rPr>
        <w:t xml:space="preserve">1.9.1 </w:t>
      </w:r>
      <w:hyperlink r:id="rId116" w:anchor="bookmark89" w:history="1">
        <w:r w:rsidRPr="000226BB">
          <w:rPr>
            <w:szCs w:val="22"/>
          </w:rPr>
          <w:t>Поток отказов (частота отказов) участков тепловых сетей</w:t>
        </w:r>
        <w:bookmarkEnd w:id="394"/>
        <w:bookmarkEnd w:id="395"/>
        <w:bookmarkEnd w:id="396"/>
      </w:hyperlink>
    </w:p>
    <w:p w:rsidR="003D2D84" w:rsidRPr="000226BB" w:rsidRDefault="003D2D84" w:rsidP="003D2D84">
      <w:pPr>
        <w:ind w:firstLine="709"/>
        <w:rPr>
          <w:rFonts w:cs="Times New Roman"/>
          <w:lang w:eastAsia="ru-RU"/>
        </w:rPr>
      </w:pPr>
    </w:p>
    <w:p w:rsidR="003D2D84" w:rsidRPr="000226BB" w:rsidRDefault="003D2D84" w:rsidP="00B959A1">
      <w:pPr>
        <w:ind w:firstLine="709"/>
        <w:jc w:val="both"/>
        <w:rPr>
          <w:rFonts w:cs="Times New Roman"/>
          <w:lang w:eastAsia="ru-RU"/>
        </w:rPr>
      </w:pPr>
      <w:r w:rsidRPr="000226BB">
        <w:rPr>
          <w:rFonts w:cs="Times New Roman"/>
          <w:lang w:eastAsia="ru-RU"/>
        </w:rPr>
        <w:t xml:space="preserve">Основные определения: </w:t>
      </w:r>
    </w:p>
    <w:p w:rsidR="003D2D84" w:rsidRPr="000226BB" w:rsidRDefault="003D2D84" w:rsidP="00B959A1">
      <w:pPr>
        <w:ind w:firstLine="709"/>
        <w:jc w:val="both"/>
        <w:rPr>
          <w:rFonts w:cs="Times New Roman"/>
          <w:lang w:eastAsia="ru-RU"/>
        </w:rPr>
      </w:pPr>
      <w:r w:rsidRPr="000226BB">
        <w:rPr>
          <w:rFonts w:cs="Times New Roman"/>
          <w:lang w:eastAsia="ru-RU"/>
        </w:rPr>
        <w:t xml:space="preserve">Основным показателем надежности тепловых сетей является вероятность безотказной работы (Р) – способность системы не допускать отказов, приводящих к падению температуры в отапливаемых помещениях жилых и промышленных зданий ниже +12°С, в промышленных зданиях ниже +8°С, более числа раз, установленного нормативами. </w:t>
      </w:r>
    </w:p>
    <w:p w:rsidR="003D2D84" w:rsidRPr="000226BB" w:rsidRDefault="003D2D84" w:rsidP="00B959A1">
      <w:pPr>
        <w:ind w:firstLine="709"/>
        <w:jc w:val="both"/>
        <w:rPr>
          <w:rFonts w:cs="Times New Roman"/>
          <w:lang w:eastAsia="ru-RU"/>
        </w:rPr>
      </w:pPr>
      <w:r w:rsidRPr="000226BB">
        <w:rPr>
          <w:rFonts w:cs="Times New Roman"/>
          <w:lang w:eastAsia="ru-RU"/>
        </w:rPr>
        <w:lastRenderedPageBreak/>
        <w:t xml:space="preserve">Отдельные системы и системы коммунального теплоснабжения города (населенного пункта) с точки зрения надежности могут быть оценены как высоконадежные, надежные, малонадежные, ненадежные. </w:t>
      </w:r>
    </w:p>
    <w:p w:rsidR="003D2D84" w:rsidRPr="000226BB" w:rsidRDefault="003D2D84" w:rsidP="00B959A1">
      <w:pPr>
        <w:ind w:firstLine="709"/>
        <w:jc w:val="both"/>
        <w:rPr>
          <w:rFonts w:cs="Times New Roman"/>
          <w:lang w:eastAsia="ru-RU"/>
        </w:rPr>
      </w:pPr>
      <w:r w:rsidRPr="000226BB">
        <w:rPr>
          <w:rFonts w:cs="Times New Roman"/>
          <w:lang w:eastAsia="ru-RU"/>
        </w:rPr>
        <w:t xml:space="preserve">Градация основывается на значении вероятности безотказной работы системы. Так в зависимости от вероятности: </w:t>
      </w:r>
    </w:p>
    <w:p w:rsidR="003D2D84" w:rsidRPr="000226BB" w:rsidRDefault="003D2D84" w:rsidP="00B959A1">
      <w:pPr>
        <w:ind w:firstLine="709"/>
        <w:jc w:val="both"/>
        <w:rPr>
          <w:rFonts w:cs="Times New Roman"/>
          <w:lang w:eastAsia="ru-RU"/>
        </w:rPr>
      </w:pPr>
      <w:r w:rsidRPr="000226BB">
        <w:rPr>
          <w:rFonts w:cs="Times New Roman"/>
          <w:lang w:eastAsia="ru-RU"/>
        </w:rPr>
        <w:t xml:space="preserve">0 - 0,5 ненадежные; </w:t>
      </w:r>
    </w:p>
    <w:p w:rsidR="003D2D84" w:rsidRPr="000226BB" w:rsidRDefault="003D2D84" w:rsidP="00B959A1">
      <w:pPr>
        <w:ind w:firstLine="709"/>
        <w:jc w:val="both"/>
        <w:rPr>
          <w:rFonts w:cs="Times New Roman"/>
          <w:lang w:eastAsia="ru-RU"/>
        </w:rPr>
      </w:pPr>
      <w:r w:rsidRPr="000226BB">
        <w:rPr>
          <w:rFonts w:cs="Times New Roman"/>
          <w:lang w:eastAsia="ru-RU"/>
        </w:rPr>
        <w:t xml:space="preserve">0,5 - 0,74 малонадежные; </w:t>
      </w:r>
    </w:p>
    <w:p w:rsidR="003D2D84" w:rsidRPr="000226BB" w:rsidRDefault="003D2D84" w:rsidP="00B959A1">
      <w:pPr>
        <w:ind w:firstLine="709"/>
        <w:jc w:val="both"/>
        <w:rPr>
          <w:rFonts w:cs="Times New Roman"/>
          <w:lang w:eastAsia="ru-RU"/>
        </w:rPr>
      </w:pPr>
      <w:r w:rsidRPr="000226BB">
        <w:rPr>
          <w:rFonts w:cs="Times New Roman"/>
          <w:lang w:eastAsia="ru-RU"/>
        </w:rPr>
        <w:t xml:space="preserve">0,75 - 0,89 надежные; </w:t>
      </w:r>
    </w:p>
    <w:p w:rsidR="003D2D84" w:rsidRPr="000226BB" w:rsidRDefault="003D2D84" w:rsidP="00B959A1">
      <w:pPr>
        <w:ind w:firstLine="709"/>
        <w:jc w:val="both"/>
        <w:rPr>
          <w:rFonts w:cs="Times New Roman"/>
          <w:lang w:eastAsia="ru-RU"/>
        </w:rPr>
      </w:pPr>
      <w:r w:rsidRPr="000226BB">
        <w:rPr>
          <w:rFonts w:cs="Times New Roman"/>
          <w:lang w:eastAsia="ru-RU"/>
        </w:rPr>
        <w:t xml:space="preserve">0,9 - 1 высоконадежные. </w:t>
      </w:r>
    </w:p>
    <w:p w:rsidR="003D2D84" w:rsidRPr="000226BB" w:rsidRDefault="003D2D84" w:rsidP="00B959A1">
      <w:pPr>
        <w:ind w:firstLine="709"/>
        <w:jc w:val="both"/>
        <w:rPr>
          <w:rFonts w:cs="Times New Roman"/>
          <w:lang w:eastAsia="ru-RU"/>
        </w:rPr>
      </w:pPr>
      <w:r w:rsidRPr="000226BB">
        <w:rPr>
          <w:rFonts w:cs="Times New Roman"/>
          <w:lang w:eastAsia="ru-RU"/>
        </w:rPr>
        <w:t xml:space="preserve">Расчет показателей системы с учетом надежности должен производиться для каждого потребителя. Минимально допустимые показатели вероятности безотказной работы следует принимать для: </w:t>
      </w:r>
    </w:p>
    <w:p w:rsidR="003D2D84" w:rsidRPr="000226BB" w:rsidRDefault="003D2D84" w:rsidP="00B959A1">
      <w:pPr>
        <w:ind w:firstLine="709"/>
        <w:jc w:val="both"/>
        <w:rPr>
          <w:rFonts w:cs="Times New Roman"/>
          <w:lang w:eastAsia="ru-RU"/>
        </w:rPr>
      </w:pPr>
      <w:r w:rsidRPr="000226BB">
        <w:rPr>
          <w:rFonts w:cs="Times New Roman"/>
          <w:lang w:eastAsia="ru-RU"/>
        </w:rPr>
        <w:t xml:space="preserve">- источников тепловой энергии Рит = 0,97; </w:t>
      </w:r>
    </w:p>
    <w:p w:rsidR="003D2D84" w:rsidRPr="000226BB" w:rsidRDefault="003D2D84" w:rsidP="00B959A1">
      <w:pPr>
        <w:ind w:firstLine="709"/>
        <w:jc w:val="both"/>
        <w:rPr>
          <w:rFonts w:cs="Times New Roman"/>
          <w:lang w:eastAsia="ru-RU"/>
        </w:rPr>
      </w:pPr>
      <w:r w:rsidRPr="000226BB">
        <w:rPr>
          <w:rFonts w:cs="Times New Roman"/>
          <w:lang w:eastAsia="ru-RU"/>
        </w:rPr>
        <w:t xml:space="preserve">- тепловых сетей </w:t>
      </w:r>
      <w:proofErr w:type="spellStart"/>
      <w:r w:rsidRPr="000226BB">
        <w:rPr>
          <w:rFonts w:cs="Times New Roman"/>
          <w:lang w:eastAsia="ru-RU"/>
        </w:rPr>
        <w:t>Ртс</w:t>
      </w:r>
      <w:proofErr w:type="spellEnd"/>
      <w:r w:rsidRPr="000226BB">
        <w:rPr>
          <w:rFonts w:cs="Times New Roman"/>
          <w:lang w:eastAsia="ru-RU"/>
        </w:rPr>
        <w:t xml:space="preserve"> = 0,9; </w:t>
      </w:r>
    </w:p>
    <w:p w:rsidR="003D2D84" w:rsidRPr="000226BB" w:rsidRDefault="003D2D84" w:rsidP="00B959A1">
      <w:pPr>
        <w:ind w:firstLine="709"/>
        <w:jc w:val="both"/>
        <w:rPr>
          <w:rFonts w:cs="Times New Roman"/>
          <w:lang w:eastAsia="ru-RU"/>
        </w:rPr>
      </w:pPr>
      <w:r w:rsidRPr="000226BB">
        <w:rPr>
          <w:rFonts w:cs="Times New Roman"/>
          <w:lang w:eastAsia="ru-RU"/>
        </w:rPr>
        <w:t xml:space="preserve">-потребителя тепловой энергии </w:t>
      </w:r>
      <w:proofErr w:type="spellStart"/>
      <w:r w:rsidRPr="000226BB">
        <w:rPr>
          <w:rFonts w:cs="Times New Roman"/>
          <w:lang w:eastAsia="ru-RU"/>
        </w:rPr>
        <w:t>Рпт</w:t>
      </w:r>
      <w:proofErr w:type="spellEnd"/>
      <w:r w:rsidRPr="000226BB">
        <w:rPr>
          <w:rFonts w:cs="Times New Roman"/>
          <w:lang w:eastAsia="ru-RU"/>
        </w:rPr>
        <w:t xml:space="preserve"> = 0,99; </w:t>
      </w:r>
    </w:p>
    <w:p w:rsidR="003D2D84" w:rsidRPr="000226BB" w:rsidRDefault="003D2D84" w:rsidP="00B959A1">
      <w:pPr>
        <w:ind w:firstLine="709"/>
        <w:jc w:val="both"/>
        <w:rPr>
          <w:rFonts w:cs="Times New Roman"/>
          <w:lang w:eastAsia="ru-RU"/>
        </w:rPr>
      </w:pPr>
      <w:r w:rsidRPr="000226BB">
        <w:rPr>
          <w:rFonts w:cs="Times New Roman"/>
          <w:lang w:eastAsia="ru-RU"/>
        </w:rPr>
        <w:t xml:space="preserve">- системы централизованного теплоснабжения в целом </w:t>
      </w:r>
      <w:proofErr w:type="spellStart"/>
      <w:r w:rsidRPr="000226BB">
        <w:rPr>
          <w:rFonts w:cs="Times New Roman"/>
          <w:lang w:eastAsia="ru-RU"/>
        </w:rPr>
        <w:t>Рсцт</w:t>
      </w:r>
      <w:proofErr w:type="spellEnd"/>
      <w:r w:rsidRPr="000226BB">
        <w:rPr>
          <w:rFonts w:cs="Times New Roman"/>
          <w:lang w:eastAsia="ru-RU"/>
        </w:rPr>
        <w:t xml:space="preserve"> = 0,97·0,9·0,99 = 0,86. </w:t>
      </w:r>
    </w:p>
    <w:p w:rsidR="003D2D84" w:rsidRPr="000226BB" w:rsidRDefault="003D2D84" w:rsidP="00B959A1">
      <w:pPr>
        <w:ind w:firstLine="709"/>
        <w:jc w:val="both"/>
        <w:rPr>
          <w:rFonts w:cs="Times New Roman"/>
          <w:lang w:eastAsia="ru-RU"/>
        </w:rPr>
      </w:pPr>
      <w:r w:rsidRPr="000226BB">
        <w:rPr>
          <w:rFonts w:cs="Times New Roman"/>
          <w:lang w:eastAsia="ru-RU"/>
        </w:rPr>
        <w:t xml:space="preserve">Коэффициент готовности (качества) системы (Кг) – вероятность работоспособного состояния системы в произвольный момент времени поддерживать в отапливаемых помещениях расчетную внутреннюю температуру, кроме периодов снижения температуры, допускаемых нормативами. Минимально допустимый показатель готовности СЦТ к исправной работе Кг принимается равным 0,97. </w:t>
      </w:r>
    </w:p>
    <w:p w:rsidR="003D2D84" w:rsidRPr="000226BB" w:rsidRDefault="003D2D84" w:rsidP="00B959A1">
      <w:pPr>
        <w:ind w:firstLine="709"/>
        <w:jc w:val="both"/>
        <w:rPr>
          <w:rFonts w:cs="Times New Roman"/>
          <w:lang w:eastAsia="ru-RU"/>
        </w:rPr>
      </w:pPr>
      <w:r w:rsidRPr="000226BB">
        <w:rPr>
          <w:rFonts w:cs="Times New Roman"/>
          <w:lang w:eastAsia="ru-RU"/>
        </w:rPr>
        <w:t xml:space="preserve">Живучесть системы (Ж) – способность системы сохранять свою работоспособность в аварийных (экстремальных) условиях, а также после длительных (более 54 ч) остановов. </w:t>
      </w:r>
    </w:p>
    <w:p w:rsidR="003D2D84" w:rsidRPr="000226BB" w:rsidRDefault="003D2D84" w:rsidP="00B959A1">
      <w:pPr>
        <w:ind w:firstLine="709"/>
        <w:jc w:val="both"/>
        <w:rPr>
          <w:rFonts w:cs="Times New Roman"/>
          <w:lang w:eastAsia="ru-RU"/>
        </w:rPr>
      </w:pPr>
      <w:r w:rsidRPr="000226BB">
        <w:rPr>
          <w:rFonts w:cs="Times New Roman"/>
          <w:lang w:eastAsia="ru-RU"/>
        </w:rPr>
        <w:t xml:space="preserve">Минимальная подача теплоты по трубопроводам, расположенным в неотапливаемых помещениях снаружи, в подъездах, лестничных клетках, на чердаках и т.п., должна достаточной для поддержания температуры воды в течение всего ремонтно-восстановительного периода после отказа не ниже 3 °С. </w:t>
      </w:r>
    </w:p>
    <w:p w:rsidR="003D2D84" w:rsidRPr="000226BB" w:rsidRDefault="003D2D84" w:rsidP="00B959A1">
      <w:pPr>
        <w:ind w:firstLine="709"/>
        <w:jc w:val="both"/>
        <w:rPr>
          <w:rFonts w:cs="Times New Roman"/>
          <w:lang w:eastAsia="ru-RU"/>
        </w:rPr>
      </w:pPr>
      <w:r w:rsidRPr="000226BB">
        <w:rPr>
          <w:rFonts w:cs="Times New Roman"/>
          <w:lang w:eastAsia="ru-RU"/>
        </w:rPr>
        <w:t xml:space="preserve">Надежность тепловых сетей – способность обеспечивать потребителей требуемым количеством теплоносителя при заданном его качестве, оставаясь в течение заданного срока (25-30 лет) в полностью работоспособном состоянии при сохранении заданных на стадии проектирования технико-экономических показателей (значений абсолютных и удельных потерь теплоты, пропускной способности, расхода электроэнергии на перекачку теплоносителя и т.д.) </w:t>
      </w:r>
    </w:p>
    <w:p w:rsidR="003D2D84" w:rsidRPr="000226BB" w:rsidRDefault="003D2D84" w:rsidP="00B959A1">
      <w:pPr>
        <w:ind w:firstLine="709"/>
        <w:jc w:val="both"/>
        <w:rPr>
          <w:rFonts w:cs="Times New Roman"/>
          <w:lang w:eastAsia="ru-RU"/>
        </w:rPr>
      </w:pPr>
      <w:r w:rsidRPr="000226BB">
        <w:rPr>
          <w:rFonts w:cs="Times New Roman"/>
          <w:lang w:eastAsia="ru-RU"/>
        </w:rPr>
        <w:t xml:space="preserve">К свойствам надежности, регламентированным, относятся: </w:t>
      </w:r>
    </w:p>
    <w:p w:rsidR="003D2D84" w:rsidRPr="000226BB" w:rsidRDefault="003D2D84" w:rsidP="00B959A1">
      <w:pPr>
        <w:ind w:firstLine="709"/>
        <w:jc w:val="both"/>
        <w:rPr>
          <w:rFonts w:cs="Times New Roman"/>
          <w:lang w:eastAsia="ru-RU"/>
        </w:rPr>
      </w:pPr>
      <w:r w:rsidRPr="000226BB">
        <w:rPr>
          <w:rFonts w:cs="Times New Roman"/>
          <w:lang w:eastAsia="ru-RU"/>
        </w:rPr>
        <w:t xml:space="preserve">безотказность, долговечность, ремонтопригодность, </w:t>
      </w:r>
      <w:proofErr w:type="spellStart"/>
      <w:r w:rsidRPr="000226BB">
        <w:rPr>
          <w:rFonts w:cs="Times New Roman"/>
          <w:lang w:eastAsia="ru-RU"/>
        </w:rPr>
        <w:t>сохраняемость</w:t>
      </w:r>
      <w:proofErr w:type="spellEnd"/>
      <w:r w:rsidRPr="000226BB">
        <w:rPr>
          <w:rFonts w:cs="Times New Roman"/>
          <w:lang w:eastAsia="ru-RU"/>
        </w:rPr>
        <w:t xml:space="preserve">. </w:t>
      </w:r>
    </w:p>
    <w:p w:rsidR="003D2D84" w:rsidRPr="000226BB" w:rsidRDefault="003D2D84" w:rsidP="00B959A1">
      <w:pPr>
        <w:ind w:firstLine="709"/>
        <w:jc w:val="both"/>
        <w:rPr>
          <w:rFonts w:cs="Times New Roman"/>
          <w:lang w:eastAsia="ru-RU"/>
        </w:rPr>
      </w:pPr>
      <w:r w:rsidRPr="000226BB">
        <w:rPr>
          <w:rFonts w:cs="Times New Roman"/>
          <w:lang w:eastAsia="ru-RU"/>
        </w:rPr>
        <w:t xml:space="preserve">Безотказность – способность сетей сохранять рабочее состояние в течение заданного нормативного срока службы. Количественным показателем выполнения этого свойства может служить параметр потока отказов λ, определяемый как число отказов за год, отнесенное к единице (1 км) протяженности трубопроводов. </w:t>
      </w:r>
    </w:p>
    <w:p w:rsidR="003D2D84" w:rsidRPr="000226BB" w:rsidRDefault="003D2D84" w:rsidP="00B959A1">
      <w:pPr>
        <w:ind w:firstLine="709"/>
        <w:jc w:val="both"/>
        <w:rPr>
          <w:rFonts w:cs="Times New Roman"/>
          <w:lang w:eastAsia="ru-RU"/>
        </w:rPr>
      </w:pPr>
      <w:r w:rsidRPr="000226BB">
        <w:rPr>
          <w:rFonts w:cs="Times New Roman"/>
          <w:lang w:eastAsia="ru-RU"/>
        </w:rPr>
        <w:t xml:space="preserve">Долговечность – свойство сохранять работоспособность до наступления предельного состояния, когда дальнейшее их использование недопустимо или экономически нецелесообразно. </w:t>
      </w:r>
    </w:p>
    <w:p w:rsidR="003D2D84" w:rsidRPr="000226BB" w:rsidRDefault="003D2D84" w:rsidP="00B959A1">
      <w:pPr>
        <w:ind w:firstLine="709"/>
        <w:jc w:val="both"/>
        <w:rPr>
          <w:rFonts w:cs="Times New Roman"/>
          <w:lang w:eastAsia="ru-RU"/>
        </w:rPr>
      </w:pPr>
      <w:r w:rsidRPr="000226BB">
        <w:rPr>
          <w:rFonts w:cs="Times New Roman"/>
          <w:lang w:eastAsia="ru-RU"/>
        </w:rPr>
        <w:t xml:space="preserve">Ремонтопригодность – способность к поддержанию и восстановлению работоспособного состояния участков тепловых сетей путем обеспечения их ремонта с последующим вводом в эксплуатацию после ремонта. В качестве основного параметра, характеризующего ремонтопригодность теплопровода, можно принять время </w:t>
      </w:r>
      <w:proofErr w:type="spellStart"/>
      <w:r w:rsidRPr="000226BB">
        <w:rPr>
          <w:rFonts w:cs="Times New Roman"/>
          <w:lang w:eastAsia="ru-RU"/>
        </w:rPr>
        <w:t>zp</w:t>
      </w:r>
      <w:proofErr w:type="spellEnd"/>
      <w:r w:rsidRPr="000226BB">
        <w:rPr>
          <w:rFonts w:cs="Times New Roman"/>
          <w:lang w:eastAsia="ru-RU"/>
        </w:rPr>
        <w:t xml:space="preserve">, необходимое для ликвидации повреждения. </w:t>
      </w:r>
    </w:p>
    <w:p w:rsidR="003D2D84" w:rsidRPr="000226BB" w:rsidRDefault="003D2D84" w:rsidP="00B959A1">
      <w:pPr>
        <w:ind w:firstLine="709"/>
        <w:jc w:val="both"/>
        <w:rPr>
          <w:rFonts w:cs="Times New Roman"/>
          <w:lang w:eastAsia="ru-RU"/>
        </w:rPr>
      </w:pPr>
      <w:proofErr w:type="spellStart"/>
      <w:r w:rsidRPr="000226BB">
        <w:rPr>
          <w:rFonts w:cs="Times New Roman"/>
          <w:lang w:eastAsia="ru-RU"/>
        </w:rPr>
        <w:t>Сохраняемость</w:t>
      </w:r>
      <w:proofErr w:type="spellEnd"/>
      <w:r w:rsidRPr="000226BB">
        <w:rPr>
          <w:rFonts w:cs="Times New Roman"/>
          <w:lang w:eastAsia="ru-RU"/>
        </w:rPr>
        <w:t xml:space="preserve"> – способность сохранять безотказность, долговечность и ремонтопригодность в течение срока консервации.</w:t>
      </w:r>
    </w:p>
    <w:p w:rsidR="007B3A90" w:rsidRPr="000226BB" w:rsidRDefault="007B3A90" w:rsidP="007B3A90">
      <w:pPr>
        <w:pStyle w:val="a0"/>
        <w:rPr>
          <w:rFonts w:cs="Times New Roman"/>
          <w:lang w:eastAsia="ru-RU"/>
        </w:rPr>
      </w:pPr>
    </w:p>
    <w:p w:rsidR="003D2D84" w:rsidRPr="000226BB" w:rsidRDefault="003D2D84" w:rsidP="003D2D84">
      <w:pPr>
        <w:pStyle w:val="2"/>
        <w:ind w:left="0" w:firstLine="0"/>
        <w:rPr>
          <w:szCs w:val="22"/>
        </w:rPr>
      </w:pPr>
      <w:bookmarkStart w:id="397" w:name="_Toc30058749"/>
      <w:bookmarkStart w:id="398" w:name="_Toc31810100"/>
      <w:bookmarkStart w:id="399" w:name="_Toc213674840"/>
      <w:r w:rsidRPr="000226BB">
        <w:rPr>
          <w:szCs w:val="22"/>
        </w:rPr>
        <w:t xml:space="preserve">1.9.2 </w:t>
      </w:r>
      <w:hyperlink r:id="rId117" w:anchor="bookmark90" w:history="1">
        <w:r w:rsidRPr="000226BB">
          <w:rPr>
            <w:szCs w:val="22"/>
          </w:rPr>
          <w:t>Частота отключений потребителей</w:t>
        </w:r>
        <w:bookmarkEnd w:id="397"/>
        <w:bookmarkEnd w:id="398"/>
        <w:bookmarkEnd w:id="399"/>
      </w:hyperlink>
    </w:p>
    <w:p w:rsidR="003D2D84" w:rsidRPr="000226BB" w:rsidRDefault="003D2D84" w:rsidP="003D2D84">
      <w:pPr>
        <w:ind w:firstLine="709"/>
        <w:jc w:val="center"/>
        <w:rPr>
          <w:rFonts w:cs="Times New Roman"/>
          <w:lang w:eastAsia="ru-RU"/>
        </w:rPr>
      </w:pPr>
    </w:p>
    <w:p w:rsidR="007B3A90" w:rsidRPr="000226BB" w:rsidRDefault="007B3A90" w:rsidP="007B3A90">
      <w:pPr>
        <w:pStyle w:val="a0"/>
        <w:rPr>
          <w:rFonts w:cs="Times New Roman"/>
          <w:lang w:eastAsia="ru-RU"/>
        </w:rPr>
      </w:pPr>
    </w:p>
    <w:p w:rsidR="007B3A90" w:rsidRPr="000226BB" w:rsidRDefault="007B3A90" w:rsidP="007B3A90">
      <w:pPr>
        <w:pStyle w:val="a0"/>
        <w:rPr>
          <w:rFonts w:cs="Times New Roman"/>
          <w:lang w:eastAsia="ru-RU"/>
        </w:rPr>
      </w:pPr>
    </w:p>
    <w:p w:rsidR="007B3A90" w:rsidRPr="000226BB" w:rsidRDefault="007B3A90" w:rsidP="007B3A90">
      <w:pPr>
        <w:pStyle w:val="a0"/>
        <w:rPr>
          <w:rFonts w:cs="Times New Roman"/>
          <w:lang w:eastAsia="ru-RU"/>
        </w:rPr>
      </w:pPr>
    </w:p>
    <w:p w:rsidR="007B3A90" w:rsidRPr="000226BB" w:rsidRDefault="007B3A90" w:rsidP="007B3A90">
      <w:pPr>
        <w:pStyle w:val="a0"/>
        <w:rPr>
          <w:rFonts w:cs="Times New Roman"/>
          <w:lang w:eastAsia="ru-RU"/>
        </w:rPr>
      </w:pPr>
    </w:p>
    <w:p w:rsidR="00696F81" w:rsidRPr="000226BB" w:rsidRDefault="003D2D84">
      <w:pPr>
        <w:spacing w:before="400" w:after="200"/>
        <w:rPr>
          <w:rFonts w:cs="Times New Roman"/>
        </w:rPr>
      </w:pPr>
      <w:r w:rsidRPr="000226BB">
        <w:rPr>
          <w:rFonts w:cs="Times New Roman"/>
          <w:b/>
        </w:rPr>
        <w:t>Таблица 1.9.2.1 - Частота отключений потребителей</w:t>
      </w:r>
    </w:p>
    <w:tbl>
      <w:tblPr>
        <w:tblStyle w:val="a7"/>
        <w:tblW w:w="5000" w:type="pct"/>
        <w:jc w:val="center"/>
        <w:tblLook w:val="04A0" w:firstRow="1" w:lastRow="0" w:firstColumn="1" w:lastColumn="0" w:noHBand="0" w:noVBand="1"/>
      </w:tblPr>
      <w:tblGrid>
        <w:gridCol w:w="497"/>
        <w:gridCol w:w="2740"/>
        <w:gridCol w:w="3079"/>
        <w:gridCol w:w="3079"/>
      </w:tblGrid>
      <w:tr w:rsidR="00696F81" w:rsidRPr="000226BB" w:rsidTr="007B3A90">
        <w:trPr>
          <w:jc w:val="center"/>
        </w:trPr>
        <w:tc>
          <w:tcPr>
            <w:tcW w:w="494" w:type="dxa"/>
            <w:shd w:val="clear" w:color="auto" w:fill="F2F2F2"/>
            <w:tcMar>
              <w:top w:w="120" w:type="dxa"/>
              <w:left w:w="20" w:type="dxa"/>
              <w:bottom w:w="120" w:type="dxa"/>
              <w:right w:w="20" w:type="dxa"/>
            </w:tcMar>
            <w:vAlign w:val="center"/>
          </w:tcPr>
          <w:p w:rsidR="00696F81" w:rsidRPr="000226BB" w:rsidRDefault="003D2D84">
            <w:pPr>
              <w:jc w:val="center"/>
              <w:rPr>
                <w:rFonts w:cs="Times New Roman"/>
              </w:rPr>
            </w:pPr>
            <w:r w:rsidRPr="000226BB">
              <w:rPr>
                <w:rFonts w:eastAsia="Times New Roman" w:cs="Times New Roman"/>
              </w:rPr>
              <w:t>№</w:t>
            </w:r>
          </w:p>
        </w:tc>
        <w:tc>
          <w:tcPr>
            <w:tcW w:w="2725" w:type="dxa"/>
            <w:shd w:val="clear" w:color="auto" w:fill="F2F2F2"/>
            <w:tcMar>
              <w:top w:w="120" w:type="dxa"/>
              <w:left w:w="200" w:type="dxa"/>
              <w:bottom w:w="120" w:type="dxa"/>
              <w:right w:w="200" w:type="dxa"/>
            </w:tcMar>
            <w:vAlign w:val="center"/>
          </w:tcPr>
          <w:p w:rsidR="00696F81" w:rsidRPr="000226BB" w:rsidRDefault="003D2D84">
            <w:pPr>
              <w:jc w:val="center"/>
              <w:rPr>
                <w:rFonts w:cs="Times New Roman"/>
              </w:rPr>
            </w:pPr>
            <w:r w:rsidRPr="000226BB">
              <w:rPr>
                <w:rFonts w:eastAsia="Times New Roman" w:cs="Times New Roman"/>
              </w:rPr>
              <w:t>Источник тепловой энергии</w:t>
            </w:r>
          </w:p>
        </w:tc>
        <w:tc>
          <w:tcPr>
            <w:tcW w:w="3063" w:type="dxa"/>
            <w:shd w:val="clear" w:color="auto" w:fill="F2F2F2"/>
            <w:tcMar>
              <w:top w:w="120" w:type="dxa"/>
              <w:left w:w="20" w:type="dxa"/>
              <w:bottom w:w="120" w:type="dxa"/>
              <w:right w:w="20" w:type="dxa"/>
            </w:tcMar>
            <w:vAlign w:val="center"/>
          </w:tcPr>
          <w:p w:rsidR="00696F81" w:rsidRPr="000226BB" w:rsidRDefault="003D2D84">
            <w:pPr>
              <w:jc w:val="center"/>
              <w:rPr>
                <w:rFonts w:cs="Times New Roman"/>
              </w:rPr>
            </w:pPr>
            <w:r w:rsidRPr="000226BB">
              <w:rPr>
                <w:rFonts w:eastAsia="Times New Roman" w:cs="Times New Roman"/>
              </w:rPr>
              <w:t>Кол-во отключений</w:t>
            </w:r>
          </w:p>
        </w:tc>
        <w:tc>
          <w:tcPr>
            <w:tcW w:w="3063" w:type="dxa"/>
            <w:shd w:val="clear" w:color="auto" w:fill="F2F2F2"/>
            <w:tcMar>
              <w:top w:w="120" w:type="dxa"/>
              <w:left w:w="20" w:type="dxa"/>
              <w:bottom w:w="120" w:type="dxa"/>
              <w:right w:w="20" w:type="dxa"/>
            </w:tcMar>
            <w:vAlign w:val="center"/>
          </w:tcPr>
          <w:p w:rsidR="00696F81" w:rsidRPr="000226BB" w:rsidRDefault="003D2D84">
            <w:pPr>
              <w:jc w:val="center"/>
              <w:rPr>
                <w:rFonts w:cs="Times New Roman"/>
              </w:rPr>
            </w:pPr>
            <w:r w:rsidRPr="000226BB">
              <w:rPr>
                <w:rFonts w:eastAsia="Times New Roman" w:cs="Times New Roman"/>
              </w:rPr>
              <w:t>Кол-во отключений на сетях</w:t>
            </w:r>
          </w:p>
        </w:tc>
      </w:tr>
      <w:tr w:rsidR="00696F81" w:rsidRPr="000226BB" w:rsidTr="007B3A90">
        <w:trPr>
          <w:jc w:val="center"/>
        </w:trPr>
        <w:tc>
          <w:tcPr>
            <w:tcW w:w="494"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1</w:t>
            </w:r>
          </w:p>
        </w:tc>
        <w:tc>
          <w:tcPr>
            <w:tcW w:w="2725"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Котельная № 1</w:t>
            </w:r>
          </w:p>
        </w:tc>
        <w:tc>
          <w:tcPr>
            <w:tcW w:w="3063"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0</w:t>
            </w:r>
          </w:p>
        </w:tc>
        <w:tc>
          <w:tcPr>
            <w:tcW w:w="3063"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0</w:t>
            </w:r>
          </w:p>
        </w:tc>
      </w:tr>
      <w:tr w:rsidR="00696F81" w:rsidRPr="000226BB" w:rsidTr="007B3A90">
        <w:trPr>
          <w:jc w:val="center"/>
        </w:trPr>
        <w:tc>
          <w:tcPr>
            <w:tcW w:w="494"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2</w:t>
            </w:r>
          </w:p>
        </w:tc>
        <w:tc>
          <w:tcPr>
            <w:tcW w:w="2725"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Котельная № 2</w:t>
            </w:r>
          </w:p>
        </w:tc>
        <w:tc>
          <w:tcPr>
            <w:tcW w:w="3063"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0</w:t>
            </w:r>
          </w:p>
        </w:tc>
        <w:tc>
          <w:tcPr>
            <w:tcW w:w="3063"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0</w:t>
            </w:r>
          </w:p>
        </w:tc>
      </w:tr>
      <w:tr w:rsidR="00696F81" w:rsidRPr="000226BB" w:rsidTr="007B3A90">
        <w:trPr>
          <w:jc w:val="center"/>
        </w:trPr>
        <w:tc>
          <w:tcPr>
            <w:tcW w:w="494"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3</w:t>
            </w:r>
          </w:p>
        </w:tc>
        <w:tc>
          <w:tcPr>
            <w:tcW w:w="2725"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Котельная № 3</w:t>
            </w:r>
          </w:p>
        </w:tc>
        <w:tc>
          <w:tcPr>
            <w:tcW w:w="3063"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0</w:t>
            </w:r>
          </w:p>
        </w:tc>
        <w:tc>
          <w:tcPr>
            <w:tcW w:w="3063"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0</w:t>
            </w:r>
          </w:p>
        </w:tc>
      </w:tr>
      <w:tr w:rsidR="00696F81" w:rsidRPr="000226BB" w:rsidTr="007B3A90">
        <w:trPr>
          <w:jc w:val="center"/>
        </w:trPr>
        <w:tc>
          <w:tcPr>
            <w:tcW w:w="494"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4</w:t>
            </w:r>
          </w:p>
        </w:tc>
        <w:tc>
          <w:tcPr>
            <w:tcW w:w="2725"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Котельная № 4</w:t>
            </w:r>
          </w:p>
        </w:tc>
        <w:tc>
          <w:tcPr>
            <w:tcW w:w="3063"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0</w:t>
            </w:r>
          </w:p>
        </w:tc>
        <w:tc>
          <w:tcPr>
            <w:tcW w:w="3063"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0</w:t>
            </w:r>
          </w:p>
        </w:tc>
      </w:tr>
      <w:tr w:rsidR="00696F81" w:rsidRPr="000226BB" w:rsidTr="007B3A90">
        <w:trPr>
          <w:jc w:val="center"/>
        </w:trPr>
        <w:tc>
          <w:tcPr>
            <w:tcW w:w="494"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5</w:t>
            </w:r>
          </w:p>
        </w:tc>
        <w:tc>
          <w:tcPr>
            <w:tcW w:w="2725"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Котельная № 5</w:t>
            </w:r>
          </w:p>
        </w:tc>
        <w:tc>
          <w:tcPr>
            <w:tcW w:w="3063"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0</w:t>
            </w:r>
          </w:p>
        </w:tc>
        <w:tc>
          <w:tcPr>
            <w:tcW w:w="3063"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0</w:t>
            </w:r>
          </w:p>
        </w:tc>
      </w:tr>
      <w:tr w:rsidR="00696F81" w:rsidRPr="000226BB" w:rsidTr="007B3A90">
        <w:trPr>
          <w:jc w:val="center"/>
        </w:trPr>
        <w:tc>
          <w:tcPr>
            <w:tcW w:w="494"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6</w:t>
            </w:r>
          </w:p>
        </w:tc>
        <w:tc>
          <w:tcPr>
            <w:tcW w:w="2725"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Котельная № 6</w:t>
            </w:r>
          </w:p>
        </w:tc>
        <w:tc>
          <w:tcPr>
            <w:tcW w:w="3063"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0</w:t>
            </w:r>
          </w:p>
        </w:tc>
        <w:tc>
          <w:tcPr>
            <w:tcW w:w="3063"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0</w:t>
            </w:r>
          </w:p>
        </w:tc>
      </w:tr>
      <w:tr w:rsidR="00696F81" w:rsidRPr="000226BB" w:rsidTr="007B3A90">
        <w:trPr>
          <w:jc w:val="center"/>
        </w:trPr>
        <w:tc>
          <w:tcPr>
            <w:tcW w:w="494"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7</w:t>
            </w:r>
          </w:p>
        </w:tc>
        <w:tc>
          <w:tcPr>
            <w:tcW w:w="2725" w:type="dxa"/>
            <w:shd w:val="clear" w:color="auto" w:fill="FFFFFF"/>
            <w:tcMar>
              <w:top w:w="40" w:type="dxa"/>
              <w:left w:w="200" w:type="dxa"/>
              <w:bottom w:w="40" w:type="dxa"/>
              <w:right w:w="200" w:type="dxa"/>
            </w:tcMar>
            <w:vAlign w:val="center"/>
          </w:tcPr>
          <w:p w:rsidR="00696F81" w:rsidRPr="000226BB" w:rsidRDefault="003D2D84">
            <w:pPr>
              <w:jc w:val="center"/>
              <w:rPr>
                <w:rFonts w:cs="Times New Roman"/>
              </w:rPr>
            </w:pPr>
            <w:r w:rsidRPr="000226BB">
              <w:rPr>
                <w:rFonts w:eastAsia="Times New Roman" w:cs="Times New Roman"/>
              </w:rPr>
              <w:t>Котельная в д. Саурово</w:t>
            </w:r>
          </w:p>
        </w:tc>
        <w:tc>
          <w:tcPr>
            <w:tcW w:w="3063"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0</w:t>
            </w:r>
          </w:p>
        </w:tc>
        <w:tc>
          <w:tcPr>
            <w:tcW w:w="3063" w:type="dxa"/>
            <w:shd w:val="clear" w:color="auto" w:fill="FFFFFF"/>
            <w:tcMar>
              <w:top w:w="40" w:type="dxa"/>
              <w:left w:w="20" w:type="dxa"/>
              <w:bottom w:w="40" w:type="dxa"/>
              <w:right w:w="20" w:type="dxa"/>
            </w:tcMar>
            <w:vAlign w:val="center"/>
          </w:tcPr>
          <w:p w:rsidR="00696F81" w:rsidRPr="000226BB" w:rsidRDefault="003D2D84">
            <w:pPr>
              <w:jc w:val="center"/>
              <w:rPr>
                <w:rFonts w:cs="Times New Roman"/>
              </w:rPr>
            </w:pPr>
            <w:r w:rsidRPr="000226BB">
              <w:rPr>
                <w:rFonts w:eastAsia="Times New Roman" w:cs="Times New Roman"/>
              </w:rPr>
              <w:t>0</w:t>
            </w:r>
          </w:p>
        </w:tc>
      </w:tr>
    </w:tbl>
    <w:p w:rsidR="003D2D84" w:rsidRPr="000226BB" w:rsidRDefault="003D2D84" w:rsidP="003D2D84">
      <w:pPr>
        <w:ind w:firstLine="709"/>
        <w:jc w:val="center"/>
        <w:rPr>
          <w:rFonts w:cs="Times New Roman"/>
          <w:lang w:eastAsia="ru-RU"/>
        </w:rPr>
      </w:pPr>
    </w:p>
    <w:p w:rsidR="003D2D84" w:rsidRPr="000226BB" w:rsidRDefault="003D2D84" w:rsidP="003D2D84">
      <w:pPr>
        <w:pStyle w:val="2"/>
        <w:ind w:left="0" w:firstLine="0"/>
        <w:rPr>
          <w:szCs w:val="22"/>
        </w:rPr>
      </w:pPr>
      <w:bookmarkStart w:id="400" w:name="_Toc30058750"/>
      <w:bookmarkStart w:id="401" w:name="_Toc31810101"/>
      <w:bookmarkStart w:id="402" w:name="_Toc213674841"/>
      <w:r w:rsidRPr="000226BB">
        <w:rPr>
          <w:szCs w:val="22"/>
        </w:rPr>
        <w:t xml:space="preserve">1.9.3 </w:t>
      </w:r>
      <w:hyperlink r:id="rId118" w:anchor="bookmark91" w:history="1">
        <w:r w:rsidRPr="000226BB">
          <w:rPr>
            <w:szCs w:val="22"/>
          </w:rPr>
          <w:t xml:space="preserve">Поток (частота) и время восстановления теплоснабжения потребителей </w:t>
        </w:r>
        <w:proofErr w:type="spellStart"/>
        <w:r w:rsidRPr="000226BB">
          <w:rPr>
            <w:szCs w:val="22"/>
          </w:rPr>
          <w:t>после</w:t>
        </w:r>
      </w:hyperlink>
      <w:hyperlink r:id="rId119" w:anchor="bookmark91" w:history="1">
        <w:r w:rsidRPr="000226BB">
          <w:rPr>
            <w:szCs w:val="22"/>
          </w:rPr>
          <w:t>отключений</w:t>
        </w:r>
        <w:bookmarkEnd w:id="400"/>
        <w:bookmarkEnd w:id="401"/>
        <w:bookmarkEnd w:id="402"/>
        <w:proofErr w:type="spellEnd"/>
      </w:hyperlink>
    </w:p>
    <w:p w:rsidR="003D2D84" w:rsidRPr="000226BB" w:rsidRDefault="003D2D84" w:rsidP="003D2D84">
      <w:pPr>
        <w:rPr>
          <w:rFonts w:cs="Times New Roman"/>
          <w:lang w:eastAsia="ru-RU"/>
        </w:rPr>
      </w:pPr>
    </w:p>
    <w:p w:rsidR="007B3A90" w:rsidRPr="000226BB" w:rsidRDefault="007B3A90" w:rsidP="007B3A90">
      <w:pPr>
        <w:pStyle w:val="a0"/>
        <w:ind w:firstLine="709"/>
        <w:rPr>
          <w:rFonts w:cs="Times New Roman"/>
          <w:lang w:eastAsia="ru-RU"/>
        </w:rPr>
      </w:pPr>
      <w:r w:rsidRPr="000226BB">
        <w:rPr>
          <w:rFonts w:cs="Times New Roman"/>
          <w:lang w:eastAsia="ru-RU"/>
        </w:rPr>
        <w:t>Отключения не зафиксированы.</w:t>
      </w:r>
    </w:p>
    <w:p w:rsidR="007B3A90" w:rsidRPr="000226BB" w:rsidRDefault="007B3A90" w:rsidP="007B3A90">
      <w:pPr>
        <w:pStyle w:val="a0"/>
        <w:ind w:firstLine="709"/>
        <w:rPr>
          <w:rFonts w:cs="Times New Roman"/>
          <w:lang w:eastAsia="ru-RU"/>
        </w:rPr>
      </w:pPr>
    </w:p>
    <w:p w:rsidR="003D2D84" w:rsidRPr="000226BB" w:rsidRDefault="003D2D84" w:rsidP="003D2D84">
      <w:pPr>
        <w:pStyle w:val="2"/>
        <w:ind w:left="0" w:firstLine="0"/>
        <w:rPr>
          <w:szCs w:val="22"/>
        </w:rPr>
      </w:pPr>
      <w:bookmarkStart w:id="403" w:name="_Toc53926951"/>
      <w:bookmarkStart w:id="404" w:name="_Toc54952878"/>
      <w:bookmarkStart w:id="405" w:name="_Toc213674842"/>
      <w:r w:rsidRPr="000226BB">
        <w:rPr>
          <w:szCs w:val="22"/>
        </w:rPr>
        <w:t>1.9.4. Графические материалы (карты-схемы тепловых сетей и зон ненормативной надежности и безопасности теплоснабжения)</w:t>
      </w:r>
      <w:bookmarkEnd w:id="403"/>
      <w:bookmarkEnd w:id="404"/>
      <w:bookmarkEnd w:id="405"/>
    </w:p>
    <w:p w:rsidR="003D2D84" w:rsidRPr="000226BB" w:rsidRDefault="003D2D84" w:rsidP="003D2D84">
      <w:pPr>
        <w:ind w:firstLine="709"/>
        <w:rPr>
          <w:rFonts w:cs="Times New Roman"/>
          <w:lang w:eastAsia="ru-RU"/>
        </w:rPr>
      </w:pPr>
    </w:p>
    <w:p w:rsidR="003D2D84" w:rsidRPr="000226BB" w:rsidRDefault="003D2D84" w:rsidP="003D2D84">
      <w:pPr>
        <w:ind w:firstLine="709"/>
        <w:rPr>
          <w:rFonts w:cs="Times New Roman"/>
          <w:lang w:eastAsia="ru-RU"/>
        </w:rPr>
      </w:pPr>
      <w:r w:rsidRPr="000226BB">
        <w:rPr>
          <w:rFonts w:cs="Times New Roman"/>
          <w:lang w:eastAsia="ru-RU"/>
        </w:rPr>
        <w:t>Зоны ненормативной надежности отсутствуют</w:t>
      </w:r>
    </w:p>
    <w:p w:rsidR="003D2D84" w:rsidRPr="000226BB" w:rsidRDefault="003D2D84" w:rsidP="003D2D84">
      <w:pPr>
        <w:ind w:firstLine="709"/>
        <w:rPr>
          <w:rFonts w:cs="Times New Roman"/>
          <w:lang w:eastAsia="ru-RU"/>
        </w:rPr>
      </w:pPr>
    </w:p>
    <w:p w:rsidR="003D2D84" w:rsidRPr="000226BB" w:rsidRDefault="003D2D84" w:rsidP="003D2D84">
      <w:pPr>
        <w:pStyle w:val="2"/>
        <w:ind w:left="0" w:firstLine="0"/>
        <w:rPr>
          <w:szCs w:val="22"/>
        </w:rPr>
      </w:pPr>
      <w:bookmarkStart w:id="406" w:name="_Toc30058752"/>
      <w:bookmarkStart w:id="407" w:name="_Toc31810103"/>
      <w:bookmarkStart w:id="408" w:name="_Toc213674843"/>
      <w:r w:rsidRPr="000226BB">
        <w:rPr>
          <w:szCs w:val="22"/>
        </w:rPr>
        <w:t xml:space="preserve">1.9.5 </w:t>
      </w:r>
      <w:hyperlink r:id="rId120" w:anchor="bookmark93" w:history="1">
        <w:r w:rsidRPr="000226BB">
          <w:rPr>
            <w:szCs w:val="22"/>
          </w:rPr>
          <w:t>Результаты анализа аварийных ситуаций при теплоснабжении, расследование причин</w:t>
        </w:r>
      </w:hyperlink>
      <w:r w:rsidR="00B029A6">
        <w:t xml:space="preserve"> </w:t>
      </w:r>
      <w:hyperlink r:id="rId121" w:anchor="bookmark93" w:history="1">
        <w:r w:rsidRPr="000226BB">
          <w:rPr>
            <w:szCs w:val="22"/>
          </w:rPr>
          <w:t>которых осуществляется федеральным органом исполнительной власти, уполномоченным</w:t>
        </w:r>
      </w:hyperlink>
      <w:r w:rsidR="00B029A6">
        <w:t xml:space="preserve"> </w:t>
      </w:r>
      <w:hyperlink r:id="rId122" w:anchor="bookmark93" w:history="1">
        <w:r w:rsidRPr="000226BB">
          <w:rPr>
            <w:szCs w:val="22"/>
          </w:rPr>
          <w:t>на осуществление федерального государственного энергетического надзора, в</w:t>
        </w:r>
      </w:hyperlink>
      <w:r w:rsidR="00B029A6">
        <w:t xml:space="preserve"> </w:t>
      </w:r>
      <w:hyperlink r:id="rId123" w:anchor="bookmark93" w:history="1">
        <w:r w:rsidRPr="000226BB">
          <w:rPr>
            <w:szCs w:val="22"/>
          </w:rPr>
          <w:t>соответствии с Правилами расследования причин аварийных ситуаций при</w:t>
        </w:r>
      </w:hyperlink>
      <w:r w:rsidR="00B029A6">
        <w:t xml:space="preserve"> </w:t>
      </w:r>
      <w:hyperlink r:id="rId124" w:anchor="bookmark93" w:history="1">
        <w:r w:rsidRPr="000226BB">
          <w:rPr>
            <w:szCs w:val="22"/>
          </w:rPr>
          <w:t>теплоснабжении, утвержденными постановлением Правительства Российской Федерации</w:t>
        </w:r>
      </w:hyperlink>
      <w:r w:rsidR="00B029A6">
        <w:t xml:space="preserve"> </w:t>
      </w:r>
      <w:hyperlink r:id="rId125" w:anchor="bookmark93" w:history="1">
        <w:r w:rsidRPr="000226BB">
          <w:rPr>
            <w:szCs w:val="22"/>
          </w:rPr>
          <w:t>от 17 октября 2015 г. N 1114 "О расследовании причин аварийных ситуаций при</w:t>
        </w:r>
      </w:hyperlink>
      <w:r w:rsidR="00B029A6">
        <w:t xml:space="preserve"> </w:t>
      </w:r>
      <w:hyperlink r:id="rId126" w:anchor="bookmark93" w:history="1">
        <w:r w:rsidRPr="000226BB">
          <w:rPr>
            <w:szCs w:val="22"/>
          </w:rPr>
          <w:t>теплоснабжении и о признании утратившими силу отдельных положений Правил</w:t>
        </w:r>
      </w:hyperlink>
      <w:r w:rsidR="00B029A6">
        <w:t xml:space="preserve"> </w:t>
      </w:r>
      <w:hyperlink r:id="rId127" w:anchor="bookmark93" w:history="1">
        <w:r w:rsidRPr="000226BB">
          <w:rPr>
            <w:szCs w:val="22"/>
          </w:rPr>
          <w:t>расследования причин аварий в электроэнергетике"</w:t>
        </w:r>
        <w:bookmarkEnd w:id="406"/>
        <w:bookmarkEnd w:id="407"/>
        <w:bookmarkEnd w:id="408"/>
      </w:hyperlink>
    </w:p>
    <w:p w:rsidR="003D2D84" w:rsidRPr="000226BB" w:rsidRDefault="003D2D84" w:rsidP="003D2D84">
      <w:pPr>
        <w:ind w:firstLine="709"/>
        <w:rPr>
          <w:rFonts w:cs="Times New Roman"/>
          <w:lang w:eastAsia="ru-RU"/>
        </w:rPr>
      </w:pPr>
    </w:p>
    <w:p w:rsidR="003D2D84" w:rsidRPr="000226BB" w:rsidRDefault="003D2D84" w:rsidP="007B3A90">
      <w:pPr>
        <w:ind w:firstLine="709"/>
        <w:jc w:val="both"/>
        <w:rPr>
          <w:rFonts w:cs="Times New Roman"/>
          <w:lang w:eastAsia="ru-RU"/>
        </w:rPr>
      </w:pPr>
      <w:r w:rsidRPr="000226BB">
        <w:rPr>
          <w:rFonts w:cs="Times New Roman"/>
          <w:lang w:eastAsia="ru-RU"/>
        </w:rPr>
        <w:t>В муниципальном образовании не зафиксированы аварийные ситуации при теплоснабжении, расследование причин которых осуществляется федеральным органом исполнительной власти.</w:t>
      </w:r>
    </w:p>
    <w:p w:rsidR="003D2D84" w:rsidRPr="000226BB" w:rsidRDefault="003D2D84" w:rsidP="003D2D84">
      <w:pPr>
        <w:ind w:firstLine="709"/>
        <w:rPr>
          <w:rFonts w:cs="Times New Roman"/>
          <w:lang w:eastAsia="ru-RU"/>
        </w:rPr>
      </w:pPr>
    </w:p>
    <w:p w:rsidR="003D2D84" w:rsidRPr="000226BB" w:rsidRDefault="003D2D84" w:rsidP="003D2D84">
      <w:pPr>
        <w:pStyle w:val="2"/>
        <w:ind w:left="0" w:firstLine="0"/>
        <w:rPr>
          <w:szCs w:val="22"/>
        </w:rPr>
      </w:pPr>
      <w:bookmarkStart w:id="409" w:name="_Toc30058753"/>
      <w:bookmarkStart w:id="410" w:name="_Toc31810104"/>
      <w:bookmarkStart w:id="411" w:name="_Toc213674844"/>
      <w:r w:rsidRPr="000226BB">
        <w:rPr>
          <w:szCs w:val="22"/>
        </w:rPr>
        <w:t xml:space="preserve">1.9.6 </w:t>
      </w:r>
      <w:hyperlink r:id="rId128" w:anchor="bookmark94" w:history="1">
        <w:r w:rsidRPr="000226BB">
          <w:rPr>
            <w:szCs w:val="22"/>
          </w:rPr>
          <w:t>Результаты анализа времени восстановления теплоснабжения потребителей,</w:t>
        </w:r>
      </w:hyperlink>
      <w:r w:rsidR="00B029A6">
        <w:t xml:space="preserve"> </w:t>
      </w:r>
      <w:hyperlink r:id="rId129" w:anchor="bookmark94" w:history="1">
        <w:r w:rsidRPr="000226BB">
          <w:rPr>
            <w:szCs w:val="22"/>
          </w:rPr>
          <w:t>отключенных в результате аварийных ситуаций при теплоснабжении</w:t>
        </w:r>
        <w:bookmarkEnd w:id="409"/>
        <w:bookmarkEnd w:id="410"/>
        <w:bookmarkEnd w:id="411"/>
      </w:hyperlink>
    </w:p>
    <w:p w:rsidR="003D2D84" w:rsidRPr="000226BB" w:rsidRDefault="003D2D84" w:rsidP="003D2D84">
      <w:pPr>
        <w:ind w:firstLine="709"/>
        <w:rPr>
          <w:rFonts w:cs="Times New Roman"/>
          <w:lang w:eastAsia="ru-RU"/>
        </w:rPr>
      </w:pPr>
    </w:p>
    <w:p w:rsidR="007B3A90" w:rsidRPr="000226BB" w:rsidRDefault="007B3A90" w:rsidP="007B3A90">
      <w:pPr>
        <w:pStyle w:val="a0"/>
        <w:ind w:firstLine="709"/>
        <w:rPr>
          <w:rFonts w:cs="Times New Roman"/>
          <w:lang w:eastAsia="ru-RU"/>
        </w:rPr>
      </w:pPr>
      <w:r w:rsidRPr="000226BB">
        <w:rPr>
          <w:rFonts w:cs="Times New Roman"/>
          <w:lang w:eastAsia="ru-RU"/>
        </w:rPr>
        <w:t>Отключения не зафиксированы.</w:t>
      </w:r>
    </w:p>
    <w:p w:rsidR="003D2D84" w:rsidRPr="000226BB" w:rsidRDefault="003D2D84" w:rsidP="003D2D84">
      <w:pPr>
        <w:rPr>
          <w:rFonts w:cs="Times New Roman"/>
          <w:lang w:eastAsia="ru-RU"/>
        </w:rPr>
      </w:pPr>
    </w:p>
    <w:p w:rsidR="003D2D84" w:rsidRPr="000226BB" w:rsidRDefault="00CB6134" w:rsidP="003D2D84">
      <w:pPr>
        <w:pStyle w:val="2"/>
        <w:ind w:left="0" w:firstLine="0"/>
      </w:pPr>
      <w:hyperlink r:id="rId130" w:anchor="bookmark95" w:history="1">
        <w:bookmarkStart w:id="412" w:name="_Toc30058754"/>
        <w:bookmarkStart w:id="413" w:name="_Toc31810105"/>
        <w:bookmarkStart w:id="414" w:name="_Toc213674845"/>
        <w:r w:rsidR="003D2D84" w:rsidRPr="000226BB">
          <w:t xml:space="preserve">Часть 10. ТЕХНИКО-ЭКОНОМИЧЕСКИЕ ПОКАЗАТЕЛИ </w:t>
        </w:r>
        <w:r w:rsidR="003D2D84" w:rsidRPr="000226BB">
          <w:lastRenderedPageBreak/>
          <w:t>ТЕПЛОСНАБЖАЮЩИХ И</w:t>
        </w:r>
      </w:hyperlink>
      <w:hyperlink r:id="rId131" w:anchor="bookmark95" w:history="1">
        <w:r w:rsidR="003D2D84" w:rsidRPr="000226BB">
          <w:t>ТЕПЛОСЕТЕВЫХ ОРГАНИЗАЦИЙ</w:t>
        </w:r>
        <w:bookmarkEnd w:id="412"/>
        <w:bookmarkEnd w:id="413"/>
        <w:bookmarkEnd w:id="414"/>
      </w:hyperlink>
    </w:p>
    <w:p w:rsidR="003D2D84" w:rsidRPr="000226BB" w:rsidRDefault="003D2D84" w:rsidP="003D2D84">
      <w:pPr>
        <w:pStyle w:val="ad"/>
        <w:kinsoku w:val="0"/>
        <w:overflowPunct w:val="0"/>
        <w:spacing w:before="161"/>
        <w:ind w:left="0" w:right="160" w:firstLine="567"/>
        <w:jc w:val="both"/>
        <w:rPr>
          <w:rFonts w:cs="Times New Roman"/>
          <w:spacing w:val="-1"/>
          <w:lang w:val="ru-RU"/>
        </w:rPr>
      </w:pPr>
      <w:r w:rsidRPr="000226BB">
        <w:rPr>
          <w:rFonts w:cs="Times New Roman"/>
          <w:spacing w:val="-1"/>
          <w:lang w:val="ru-RU"/>
        </w:rPr>
        <w:t>Основные</w:t>
      </w:r>
      <w:r w:rsidR="00B029A6">
        <w:rPr>
          <w:rFonts w:cs="Times New Roman"/>
          <w:spacing w:val="-1"/>
          <w:lang w:val="ru-RU"/>
        </w:rPr>
        <w:t xml:space="preserve"> </w:t>
      </w:r>
      <w:r w:rsidRPr="000226BB">
        <w:rPr>
          <w:rFonts w:cs="Times New Roman"/>
          <w:spacing w:val="-1"/>
          <w:lang w:val="ru-RU"/>
        </w:rPr>
        <w:t>технико-экономические</w:t>
      </w:r>
      <w:r w:rsidR="00B029A6">
        <w:rPr>
          <w:rFonts w:cs="Times New Roman"/>
          <w:spacing w:val="-1"/>
          <w:lang w:val="ru-RU"/>
        </w:rPr>
        <w:t xml:space="preserve"> </w:t>
      </w:r>
      <w:r w:rsidRPr="000226BB">
        <w:rPr>
          <w:rFonts w:cs="Times New Roman"/>
          <w:spacing w:val="-1"/>
          <w:lang w:val="ru-RU"/>
        </w:rPr>
        <w:t>показатели</w:t>
      </w:r>
      <w:r w:rsidR="00B029A6">
        <w:rPr>
          <w:rFonts w:cs="Times New Roman"/>
          <w:spacing w:val="-1"/>
          <w:lang w:val="ru-RU"/>
        </w:rPr>
        <w:t xml:space="preserve"> </w:t>
      </w:r>
      <w:r w:rsidRPr="000226BB">
        <w:rPr>
          <w:rFonts w:cs="Times New Roman"/>
          <w:spacing w:val="-1"/>
          <w:lang w:val="ru-RU"/>
        </w:rPr>
        <w:t>предприятия</w:t>
      </w:r>
      <w:r w:rsidRPr="000226BB">
        <w:rPr>
          <w:rFonts w:cs="Times New Roman"/>
          <w:lang w:val="ru-RU"/>
        </w:rPr>
        <w:t>-это</w:t>
      </w:r>
      <w:r w:rsidR="00B029A6">
        <w:rPr>
          <w:rFonts w:cs="Times New Roman"/>
          <w:lang w:val="ru-RU"/>
        </w:rPr>
        <w:t xml:space="preserve"> </w:t>
      </w:r>
      <w:r w:rsidRPr="000226BB">
        <w:rPr>
          <w:rFonts w:cs="Times New Roman"/>
          <w:spacing w:val="-1"/>
          <w:lang w:val="ru-RU"/>
        </w:rPr>
        <w:t>система</w:t>
      </w:r>
      <w:r w:rsidR="00B029A6">
        <w:rPr>
          <w:rFonts w:cs="Times New Roman"/>
          <w:spacing w:val="-1"/>
          <w:lang w:val="ru-RU"/>
        </w:rPr>
        <w:t xml:space="preserve"> </w:t>
      </w:r>
      <w:proofErr w:type="spellStart"/>
      <w:r w:rsidRPr="000226BB">
        <w:rPr>
          <w:rFonts w:cs="Times New Roman"/>
          <w:spacing w:val="-1"/>
          <w:lang w:val="ru-RU"/>
        </w:rPr>
        <w:t>измерителей,абсолютных</w:t>
      </w:r>
      <w:proofErr w:type="spellEnd"/>
      <w:r w:rsidR="00B029A6">
        <w:rPr>
          <w:rFonts w:cs="Times New Roman"/>
          <w:spacing w:val="-1"/>
          <w:lang w:val="ru-RU"/>
        </w:rPr>
        <w:t xml:space="preserve"> </w:t>
      </w:r>
      <w:r w:rsidRPr="000226BB">
        <w:rPr>
          <w:rFonts w:cs="Times New Roman"/>
          <w:lang w:val="ru-RU"/>
        </w:rPr>
        <w:t>и</w:t>
      </w:r>
      <w:r w:rsidR="00B029A6">
        <w:rPr>
          <w:rFonts w:cs="Times New Roman"/>
          <w:lang w:val="ru-RU"/>
        </w:rPr>
        <w:t xml:space="preserve"> </w:t>
      </w:r>
      <w:r w:rsidRPr="000226BB">
        <w:rPr>
          <w:rFonts w:cs="Times New Roman"/>
          <w:spacing w:val="-1"/>
          <w:lang w:val="ru-RU"/>
        </w:rPr>
        <w:t>относительных</w:t>
      </w:r>
      <w:r w:rsidR="00B029A6">
        <w:rPr>
          <w:rFonts w:cs="Times New Roman"/>
          <w:spacing w:val="-1"/>
          <w:lang w:val="ru-RU"/>
        </w:rPr>
        <w:t xml:space="preserve"> </w:t>
      </w:r>
      <w:proofErr w:type="spellStart"/>
      <w:r w:rsidRPr="000226BB">
        <w:rPr>
          <w:rFonts w:cs="Times New Roman"/>
          <w:spacing w:val="-1"/>
          <w:lang w:val="ru-RU"/>
        </w:rPr>
        <w:t>показателей,которая</w:t>
      </w:r>
      <w:proofErr w:type="spellEnd"/>
      <w:r w:rsidR="00B029A6">
        <w:rPr>
          <w:rFonts w:cs="Times New Roman"/>
          <w:spacing w:val="-1"/>
          <w:lang w:val="ru-RU"/>
        </w:rPr>
        <w:t xml:space="preserve"> </w:t>
      </w:r>
      <w:r w:rsidRPr="000226BB">
        <w:rPr>
          <w:rFonts w:cs="Times New Roman"/>
          <w:spacing w:val="-1"/>
          <w:lang w:val="ru-RU"/>
        </w:rPr>
        <w:t>характеризует</w:t>
      </w:r>
      <w:r w:rsidR="00B029A6">
        <w:rPr>
          <w:rFonts w:cs="Times New Roman"/>
          <w:spacing w:val="-1"/>
          <w:lang w:val="ru-RU"/>
        </w:rPr>
        <w:t xml:space="preserve"> </w:t>
      </w:r>
      <w:r w:rsidRPr="000226BB">
        <w:rPr>
          <w:rFonts w:cs="Times New Roman"/>
          <w:spacing w:val="-1"/>
          <w:lang w:val="ru-RU"/>
        </w:rPr>
        <w:t>хозяйственно-экономическую</w:t>
      </w:r>
      <w:r w:rsidR="00B029A6">
        <w:rPr>
          <w:rFonts w:cs="Times New Roman"/>
          <w:spacing w:val="-1"/>
          <w:lang w:val="ru-RU"/>
        </w:rPr>
        <w:t xml:space="preserve"> </w:t>
      </w:r>
      <w:r w:rsidRPr="000226BB">
        <w:rPr>
          <w:rFonts w:cs="Times New Roman"/>
          <w:spacing w:val="-1"/>
          <w:lang w:val="ru-RU"/>
        </w:rPr>
        <w:t>деятельность</w:t>
      </w:r>
      <w:r w:rsidR="00B029A6">
        <w:rPr>
          <w:rFonts w:cs="Times New Roman"/>
          <w:spacing w:val="-1"/>
          <w:lang w:val="ru-RU"/>
        </w:rPr>
        <w:t xml:space="preserve"> </w:t>
      </w:r>
      <w:r w:rsidRPr="000226BB">
        <w:rPr>
          <w:rFonts w:cs="Times New Roman"/>
          <w:spacing w:val="-2"/>
          <w:lang w:val="ru-RU"/>
        </w:rPr>
        <w:t>предприятия</w:t>
      </w:r>
      <w:r w:rsidR="00B029A6">
        <w:rPr>
          <w:rFonts w:cs="Times New Roman"/>
          <w:spacing w:val="-2"/>
          <w:lang w:val="ru-RU"/>
        </w:rPr>
        <w:t xml:space="preserve"> </w:t>
      </w:r>
      <w:r w:rsidRPr="000226BB">
        <w:rPr>
          <w:rFonts w:cs="Times New Roman"/>
          <w:spacing w:val="-2"/>
          <w:lang w:val="ru-RU"/>
        </w:rPr>
        <w:t>.</w:t>
      </w:r>
      <w:r w:rsidRPr="000226BB">
        <w:rPr>
          <w:rFonts w:cs="Times New Roman"/>
          <w:spacing w:val="-1"/>
          <w:lang w:val="ru-RU"/>
        </w:rPr>
        <w:t>Комплексный</w:t>
      </w:r>
      <w:r w:rsidR="00B029A6">
        <w:rPr>
          <w:rFonts w:cs="Times New Roman"/>
          <w:spacing w:val="-1"/>
          <w:lang w:val="ru-RU"/>
        </w:rPr>
        <w:t xml:space="preserve"> </w:t>
      </w:r>
      <w:r w:rsidRPr="000226BB">
        <w:rPr>
          <w:rFonts w:cs="Times New Roman"/>
          <w:spacing w:val="-1"/>
          <w:lang w:val="ru-RU"/>
        </w:rPr>
        <w:t>характер</w:t>
      </w:r>
      <w:r w:rsidR="00B029A6">
        <w:rPr>
          <w:rFonts w:cs="Times New Roman"/>
          <w:spacing w:val="-1"/>
          <w:lang w:val="ru-RU"/>
        </w:rPr>
        <w:t xml:space="preserve"> </w:t>
      </w:r>
      <w:r w:rsidRPr="000226BB">
        <w:rPr>
          <w:rFonts w:cs="Times New Roman"/>
          <w:spacing w:val="-1"/>
          <w:lang w:val="ru-RU"/>
        </w:rPr>
        <w:t>системы</w:t>
      </w:r>
      <w:r w:rsidR="00B029A6">
        <w:rPr>
          <w:rFonts w:cs="Times New Roman"/>
          <w:spacing w:val="-1"/>
          <w:lang w:val="ru-RU"/>
        </w:rPr>
        <w:t xml:space="preserve"> </w:t>
      </w:r>
      <w:r w:rsidRPr="000226BB">
        <w:rPr>
          <w:rFonts w:cs="Times New Roman"/>
          <w:spacing w:val="-1"/>
          <w:lang w:val="ru-RU"/>
        </w:rPr>
        <w:t>технико-экономических</w:t>
      </w:r>
      <w:r w:rsidR="00B029A6">
        <w:rPr>
          <w:rFonts w:cs="Times New Roman"/>
          <w:spacing w:val="-1"/>
          <w:lang w:val="ru-RU"/>
        </w:rPr>
        <w:t xml:space="preserve"> </w:t>
      </w:r>
      <w:r w:rsidRPr="000226BB">
        <w:rPr>
          <w:rFonts w:cs="Times New Roman"/>
          <w:spacing w:val="-1"/>
          <w:lang w:val="ru-RU"/>
        </w:rPr>
        <w:t>показателей</w:t>
      </w:r>
      <w:r w:rsidR="00B029A6">
        <w:rPr>
          <w:rFonts w:cs="Times New Roman"/>
          <w:spacing w:val="-1"/>
          <w:lang w:val="ru-RU"/>
        </w:rPr>
        <w:t xml:space="preserve"> </w:t>
      </w:r>
      <w:proofErr w:type="spellStart"/>
      <w:r w:rsidRPr="000226BB">
        <w:rPr>
          <w:rFonts w:cs="Times New Roman"/>
          <w:spacing w:val="-1"/>
          <w:lang w:val="ru-RU"/>
        </w:rPr>
        <w:t>позволяе</w:t>
      </w:r>
      <w:proofErr w:type="spellEnd"/>
      <w:r w:rsidR="00B029A6">
        <w:rPr>
          <w:rFonts w:cs="Times New Roman"/>
          <w:spacing w:val="-1"/>
          <w:lang w:val="ru-RU"/>
        </w:rPr>
        <w:t xml:space="preserve"> </w:t>
      </w:r>
      <w:proofErr w:type="spellStart"/>
      <w:r w:rsidRPr="000226BB">
        <w:rPr>
          <w:rFonts w:cs="Times New Roman"/>
          <w:spacing w:val="-1"/>
          <w:lang w:val="ru-RU"/>
        </w:rPr>
        <w:t>тадекватн</w:t>
      </w:r>
      <w:proofErr w:type="spellEnd"/>
      <w:r w:rsidR="00B029A6">
        <w:rPr>
          <w:rFonts w:cs="Times New Roman"/>
          <w:spacing w:val="-1"/>
          <w:lang w:val="ru-RU"/>
        </w:rPr>
        <w:t xml:space="preserve"> оценить </w:t>
      </w:r>
      <w:r w:rsidRPr="000226BB">
        <w:rPr>
          <w:rFonts w:cs="Times New Roman"/>
          <w:spacing w:val="-1"/>
          <w:lang w:val="ru-RU"/>
        </w:rPr>
        <w:t>деятельность</w:t>
      </w:r>
      <w:r w:rsidR="00B029A6">
        <w:rPr>
          <w:rFonts w:cs="Times New Roman"/>
          <w:spacing w:val="-1"/>
          <w:lang w:val="ru-RU"/>
        </w:rPr>
        <w:t xml:space="preserve"> </w:t>
      </w:r>
      <w:r w:rsidRPr="000226BB">
        <w:rPr>
          <w:rFonts w:cs="Times New Roman"/>
          <w:spacing w:val="-1"/>
          <w:lang w:val="ru-RU"/>
        </w:rPr>
        <w:t>отдельного</w:t>
      </w:r>
      <w:r w:rsidR="00B029A6">
        <w:rPr>
          <w:rFonts w:cs="Times New Roman"/>
          <w:spacing w:val="-1"/>
          <w:lang w:val="ru-RU"/>
        </w:rPr>
        <w:t xml:space="preserve"> </w:t>
      </w:r>
      <w:r w:rsidRPr="000226BB">
        <w:rPr>
          <w:rFonts w:cs="Times New Roman"/>
          <w:spacing w:val="-2"/>
          <w:lang w:val="ru-RU"/>
        </w:rPr>
        <w:t>предприятия</w:t>
      </w:r>
      <w:r w:rsidRPr="000226BB">
        <w:rPr>
          <w:rFonts w:cs="Times New Roman"/>
          <w:lang w:val="ru-RU"/>
        </w:rPr>
        <w:t xml:space="preserve"> и</w:t>
      </w:r>
      <w:r w:rsidR="00B029A6">
        <w:rPr>
          <w:rFonts w:cs="Times New Roman"/>
          <w:lang w:val="ru-RU"/>
        </w:rPr>
        <w:t xml:space="preserve"> </w:t>
      </w:r>
      <w:r w:rsidRPr="000226BB">
        <w:rPr>
          <w:rFonts w:cs="Times New Roman"/>
          <w:spacing w:val="-1"/>
          <w:lang w:val="ru-RU"/>
        </w:rPr>
        <w:t>сопоставить его</w:t>
      </w:r>
      <w:r w:rsidR="00B029A6">
        <w:rPr>
          <w:rFonts w:cs="Times New Roman"/>
          <w:spacing w:val="-1"/>
          <w:lang w:val="ru-RU"/>
        </w:rPr>
        <w:t xml:space="preserve"> </w:t>
      </w:r>
      <w:r w:rsidRPr="000226BB">
        <w:rPr>
          <w:rFonts w:cs="Times New Roman"/>
          <w:spacing w:val="-1"/>
          <w:lang w:val="ru-RU"/>
        </w:rPr>
        <w:t>результаты</w:t>
      </w:r>
      <w:r w:rsidRPr="000226BB">
        <w:rPr>
          <w:rFonts w:cs="Times New Roman"/>
          <w:lang w:val="ru-RU"/>
        </w:rPr>
        <w:t xml:space="preserve"> в</w:t>
      </w:r>
      <w:r w:rsidR="00B029A6">
        <w:rPr>
          <w:rFonts w:cs="Times New Roman"/>
          <w:lang w:val="ru-RU"/>
        </w:rPr>
        <w:t xml:space="preserve"> </w:t>
      </w:r>
      <w:r w:rsidRPr="000226BB">
        <w:rPr>
          <w:rFonts w:cs="Times New Roman"/>
          <w:spacing w:val="-1"/>
          <w:lang w:val="ru-RU"/>
        </w:rPr>
        <w:t>динамике.</w:t>
      </w:r>
    </w:p>
    <w:p w:rsidR="003D2D84" w:rsidRPr="000226BB" w:rsidRDefault="003D2D84" w:rsidP="003D2D84">
      <w:pPr>
        <w:pStyle w:val="ad"/>
        <w:kinsoku w:val="0"/>
        <w:overflowPunct w:val="0"/>
        <w:spacing w:before="161"/>
        <w:ind w:left="0" w:right="160" w:firstLine="567"/>
        <w:jc w:val="both"/>
        <w:rPr>
          <w:rFonts w:cs="Times New Roman"/>
          <w:spacing w:val="-1"/>
          <w:lang w:val="ru-RU"/>
        </w:rPr>
      </w:pPr>
    </w:p>
    <w:p w:rsidR="003D2D84" w:rsidRPr="000226BB" w:rsidRDefault="003D2D84" w:rsidP="003D2D84">
      <w:pPr>
        <w:spacing w:before="400" w:after="200"/>
        <w:rPr>
          <w:rFonts w:cs="Times New Roman"/>
          <w:b/>
        </w:rPr>
      </w:pPr>
      <w:r w:rsidRPr="000226BB">
        <w:rPr>
          <w:rFonts w:cs="Times New Roman"/>
          <w:b/>
        </w:rPr>
        <w:t>Таблица 1.10.1 - Основные технико-экономические показатели</w:t>
      </w:r>
      <w:r w:rsidR="007A79FD" w:rsidRPr="000226BB">
        <w:rPr>
          <w:rFonts w:cs="Times New Roman"/>
          <w:b/>
        </w:rPr>
        <w:t xml:space="preserve"> ГБУСО ПО "Красногородский дом- интернат"</w:t>
      </w:r>
    </w:p>
    <w:tbl>
      <w:tblPr>
        <w:tblW w:w="9441" w:type="dxa"/>
        <w:tblLayout w:type="fixed"/>
        <w:tblLook w:val="04A0" w:firstRow="1" w:lastRow="0" w:firstColumn="1" w:lastColumn="0" w:noHBand="0" w:noVBand="1"/>
      </w:tblPr>
      <w:tblGrid>
        <w:gridCol w:w="678"/>
        <w:gridCol w:w="3046"/>
        <w:gridCol w:w="1193"/>
        <w:gridCol w:w="754"/>
        <w:gridCol w:w="754"/>
        <w:gridCol w:w="754"/>
        <w:gridCol w:w="754"/>
        <w:gridCol w:w="754"/>
        <w:gridCol w:w="754"/>
      </w:tblGrid>
      <w:tr w:rsidR="007A79FD" w:rsidRPr="000226BB" w:rsidTr="007A79FD">
        <w:trPr>
          <w:trHeight w:val="492"/>
        </w:trPr>
        <w:tc>
          <w:tcPr>
            <w:tcW w:w="67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7A79FD" w:rsidRPr="000226BB" w:rsidRDefault="007A79FD" w:rsidP="00830BDC">
            <w:pPr>
              <w:widowControl w:val="0"/>
              <w:jc w:val="center"/>
              <w:rPr>
                <w:rFonts w:eastAsia="Times New Roman" w:cs="Times New Roman"/>
                <w:color w:val="000000"/>
                <w:sz w:val="20"/>
                <w:lang w:eastAsia="ru-RU"/>
              </w:rPr>
            </w:pPr>
            <w:r w:rsidRPr="000226BB">
              <w:rPr>
                <w:rFonts w:eastAsia="Times New Roman" w:cs="Times New Roman"/>
                <w:color w:val="000000"/>
                <w:sz w:val="20"/>
                <w:lang w:eastAsia="ru-RU"/>
              </w:rPr>
              <w:t>№</w:t>
            </w:r>
          </w:p>
        </w:tc>
        <w:tc>
          <w:tcPr>
            <w:tcW w:w="3046" w:type="dxa"/>
            <w:tcBorders>
              <w:top w:val="single" w:sz="4" w:space="0" w:color="000000"/>
              <w:bottom w:val="single" w:sz="4" w:space="0" w:color="000000"/>
              <w:right w:val="single" w:sz="4" w:space="0" w:color="000000"/>
            </w:tcBorders>
            <w:shd w:val="clear" w:color="auto" w:fill="F2F2F2" w:themeFill="background1" w:themeFillShade="F2"/>
            <w:vAlign w:val="center"/>
          </w:tcPr>
          <w:p w:rsidR="007A79FD" w:rsidRPr="000226BB" w:rsidRDefault="007A79FD" w:rsidP="00830BDC">
            <w:pPr>
              <w:widowControl w:val="0"/>
              <w:jc w:val="center"/>
              <w:rPr>
                <w:rFonts w:eastAsia="Times New Roman" w:cs="Times New Roman"/>
                <w:color w:val="000000"/>
                <w:sz w:val="20"/>
                <w:lang w:eastAsia="ru-RU"/>
              </w:rPr>
            </w:pPr>
            <w:r w:rsidRPr="000226BB">
              <w:rPr>
                <w:rFonts w:eastAsia="Times New Roman" w:cs="Times New Roman"/>
                <w:color w:val="000000"/>
                <w:sz w:val="20"/>
                <w:lang w:eastAsia="ru-RU"/>
              </w:rPr>
              <w:t>Наименование показателя</w:t>
            </w:r>
          </w:p>
        </w:tc>
        <w:tc>
          <w:tcPr>
            <w:tcW w:w="1193" w:type="dxa"/>
            <w:tcBorders>
              <w:top w:val="single" w:sz="4" w:space="0" w:color="000000"/>
              <w:bottom w:val="single" w:sz="4" w:space="0" w:color="000000"/>
              <w:right w:val="single" w:sz="4" w:space="0" w:color="000000"/>
            </w:tcBorders>
            <w:shd w:val="clear" w:color="auto" w:fill="F2F2F2" w:themeFill="background1" w:themeFillShade="F2"/>
            <w:vAlign w:val="center"/>
          </w:tcPr>
          <w:p w:rsidR="007A79FD" w:rsidRPr="000226BB" w:rsidRDefault="007A79FD" w:rsidP="00830BDC">
            <w:pPr>
              <w:widowControl w:val="0"/>
              <w:jc w:val="center"/>
              <w:rPr>
                <w:rFonts w:eastAsia="Times New Roman" w:cs="Times New Roman"/>
                <w:color w:val="000000"/>
                <w:sz w:val="20"/>
                <w:lang w:eastAsia="ru-RU"/>
              </w:rPr>
            </w:pPr>
          </w:p>
        </w:tc>
        <w:tc>
          <w:tcPr>
            <w:tcW w:w="754" w:type="dxa"/>
            <w:tcBorders>
              <w:top w:val="single" w:sz="4" w:space="0" w:color="000000"/>
              <w:bottom w:val="single" w:sz="4" w:space="0" w:color="000000"/>
              <w:right w:val="single" w:sz="4" w:space="0" w:color="000000"/>
            </w:tcBorders>
            <w:shd w:val="clear" w:color="auto" w:fill="F2F2F2" w:themeFill="background1" w:themeFillShade="F2"/>
            <w:vAlign w:val="center"/>
          </w:tcPr>
          <w:p w:rsidR="007A79FD" w:rsidRPr="000226BB" w:rsidRDefault="007A79FD" w:rsidP="00830BDC">
            <w:pPr>
              <w:widowControl w:val="0"/>
              <w:jc w:val="center"/>
              <w:rPr>
                <w:rFonts w:eastAsia="Times New Roman" w:cs="Times New Roman"/>
                <w:sz w:val="20"/>
                <w:lang w:val="en-US" w:eastAsia="ru-RU"/>
              </w:rPr>
            </w:pPr>
            <w:r w:rsidRPr="000226BB">
              <w:rPr>
                <w:rFonts w:eastAsia="Times New Roman" w:cs="Times New Roman"/>
                <w:sz w:val="20"/>
                <w:lang w:val="en-US" w:eastAsia="ru-RU"/>
              </w:rPr>
              <w:t>2020</w:t>
            </w:r>
          </w:p>
        </w:tc>
        <w:tc>
          <w:tcPr>
            <w:tcW w:w="754" w:type="dxa"/>
            <w:tcBorders>
              <w:top w:val="single" w:sz="4" w:space="0" w:color="000000"/>
              <w:bottom w:val="single" w:sz="4" w:space="0" w:color="000000"/>
              <w:right w:val="single" w:sz="4" w:space="0" w:color="000000"/>
            </w:tcBorders>
            <w:shd w:val="clear" w:color="auto" w:fill="F2F2F2" w:themeFill="background1" w:themeFillShade="F2"/>
            <w:vAlign w:val="center"/>
          </w:tcPr>
          <w:p w:rsidR="007A79FD" w:rsidRPr="000226BB" w:rsidRDefault="007A79FD" w:rsidP="00830BDC">
            <w:pPr>
              <w:widowControl w:val="0"/>
              <w:jc w:val="center"/>
              <w:rPr>
                <w:rFonts w:eastAsia="Times New Roman" w:cs="Times New Roman"/>
                <w:sz w:val="20"/>
                <w:lang w:val="en-US" w:eastAsia="ru-RU"/>
              </w:rPr>
            </w:pPr>
            <w:r w:rsidRPr="000226BB">
              <w:rPr>
                <w:rFonts w:eastAsia="Times New Roman" w:cs="Times New Roman"/>
                <w:sz w:val="20"/>
                <w:lang w:val="en-US" w:eastAsia="ru-RU"/>
              </w:rPr>
              <w:t>2021</w:t>
            </w:r>
          </w:p>
        </w:tc>
        <w:tc>
          <w:tcPr>
            <w:tcW w:w="754" w:type="dxa"/>
            <w:tcBorders>
              <w:top w:val="single" w:sz="4" w:space="0" w:color="000000"/>
              <w:bottom w:val="single" w:sz="4" w:space="0" w:color="000000"/>
              <w:right w:val="single" w:sz="4" w:space="0" w:color="000000"/>
            </w:tcBorders>
            <w:shd w:val="clear" w:color="auto" w:fill="F2F2F2" w:themeFill="background1" w:themeFillShade="F2"/>
            <w:vAlign w:val="center"/>
          </w:tcPr>
          <w:p w:rsidR="007A79FD" w:rsidRPr="000226BB" w:rsidRDefault="007A79FD" w:rsidP="00830BDC">
            <w:pPr>
              <w:widowControl w:val="0"/>
              <w:jc w:val="center"/>
              <w:rPr>
                <w:rFonts w:eastAsia="Times New Roman" w:cs="Times New Roman"/>
                <w:sz w:val="20"/>
                <w:lang w:val="en-US" w:eastAsia="ru-RU"/>
              </w:rPr>
            </w:pPr>
            <w:r w:rsidRPr="000226BB">
              <w:rPr>
                <w:rFonts w:eastAsia="Times New Roman" w:cs="Times New Roman"/>
                <w:sz w:val="20"/>
                <w:lang w:val="en-US" w:eastAsia="ru-RU"/>
              </w:rPr>
              <w:t>2022</w:t>
            </w:r>
          </w:p>
        </w:tc>
        <w:tc>
          <w:tcPr>
            <w:tcW w:w="754" w:type="dxa"/>
            <w:tcBorders>
              <w:top w:val="single" w:sz="4" w:space="0" w:color="000000"/>
              <w:bottom w:val="single" w:sz="4" w:space="0" w:color="000000"/>
            </w:tcBorders>
            <w:shd w:val="clear" w:color="auto" w:fill="F2F2F2" w:themeFill="background1" w:themeFillShade="F2"/>
          </w:tcPr>
          <w:p w:rsidR="007A79FD" w:rsidRPr="000226BB" w:rsidRDefault="007A79FD" w:rsidP="00830BDC">
            <w:pPr>
              <w:widowControl w:val="0"/>
              <w:jc w:val="center"/>
              <w:rPr>
                <w:rFonts w:eastAsia="Times New Roman" w:cs="Times New Roman"/>
                <w:sz w:val="20"/>
                <w:lang w:val="en-US" w:eastAsia="ru-RU"/>
              </w:rPr>
            </w:pPr>
          </w:p>
        </w:tc>
        <w:tc>
          <w:tcPr>
            <w:tcW w:w="754" w:type="dxa"/>
            <w:tcBorders>
              <w:top w:val="single" w:sz="4" w:space="0" w:color="000000"/>
              <w:bottom w:val="single" w:sz="4" w:space="0" w:color="000000"/>
              <w:right w:val="single" w:sz="4" w:space="0" w:color="000000"/>
            </w:tcBorders>
            <w:shd w:val="clear" w:color="auto" w:fill="F2F2F2" w:themeFill="background1" w:themeFillShade="F2"/>
            <w:vAlign w:val="center"/>
          </w:tcPr>
          <w:p w:rsidR="007A79FD" w:rsidRPr="000226BB" w:rsidRDefault="007A79FD" w:rsidP="00830BDC">
            <w:pPr>
              <w:widowControl w:val="0"/>
              <w:jc w:val="center"/>
              <w:rPr>
                <w:rFonts w:eastAsia="Times New Roman" w:cs="Times New Roman"/>
                <w:sz w:val="20"/>
                <w:lang w:val="en-US" w:eastAsia="ru-RU"/>
              </w:rPr>
            </w:pPr>
            <w:r w:rsidRPr="000226BB">
              <w:rPr>
                <w:rFonts w:eastAsia="Times New Roman" w:cs="Times New Roman"/>
                <w:sz w:val="20"/>
                <w:lang w:val="en-US" w:eastAsia="ru-RU"/>
              </w:rPr>
              <w:t>2023</w:t>
            </w:r>
          </w:p>
        </w:tc>
        <w:tc>
          <w:tcPr>
            <w:tcW w:w="754" w:type="dxa"/>
            <w:tcBorders>
              <w:top w:val="single" w:sz="4" w:space="0" w:color="000000"/>
              <w:bottom w:val="single" w:sz="4" w:space="0" w:color="000000"/>
              <w:right w:val="single" w:sz="4" w:space="0" w:color="000000"/>
            </w:tcBorders>
            <w:shd w:val="clear" w:color="auto" w:fill="F2F2F2" w:themeFill="background1" w:themeFillShade="F2"/>
            <w:vAlign w:val="center"/>
          </w:tcPr>
          <w:p w:rsidR="007A79FD" w:rsidRPr="000226BB" w:rsidRDefault="007A79FD" w:rsidP="00830BDC">
            <w:pPr>
              <w:widowControl w:val="0"/>
              <w:jc w:val="center"/>
              <w:rPr>
                <w:rFonts w:eastAsia="Times New Roman" w:cs="Times New Roman"/>
                <w:sz w:val="20"/>
                <w:lang w:val="en-US" w:eastAsia="ru-RU"/>
              </w:rPr>
            </w:pPr>
            <w:r w:rsidRPr="000226BB">
              <w:rPr>
                <w:rFonts w:eastAsia="Times New Roman" w:cs="Times New Roman"/>
                <w:sz w:val="20"/>
                <w:lang w:val="en-US" w:eastAsia="ru-RU"/>
              </w:rPr>
              <w:t>2024</w:t>
            </w:r>
          </w:p>
        </w:tc>
      </w:tr>
      <w:tr w:rsidR="007A79FD" w:rsidRPr="000226BB" w:rsidTr="007A79FD">
        <w:trPr>
          <w:trHeight w:val="279"/>
        </w:trPr>
        <w:tc>
          <w:tcPr>
            <w:tcW w:w="678" w:type="dxa"/>
            <w:tcBorders>
              <w:left w:val="single" w:sz="4" w:space="0" w:color="000000"/>
              <w:bottom w:val="single" w:sz="4" w:space="0" w:color="000000"/>
              <w:right w:val="single" w:sz="4" w:space="0" w:color="000000"/>
            </w:tcBorders>
            <w:shd w:val="clear" w:color="auto" w:fill="auto"/>
            <w:vAlign w:val="center"/>
          </w:tcPr>
          <w:p w:rsidR="007A79FD" w:rsidRPr="000226BB" w:rsidRDefault="007A79FD" w:rsidP="00830BDC">
            <w:pPr>
              <w:widowControl w:val="0"/>
              <w:jc w:val="center"/>
              <w:rPr>
                <w:rFonts w:eastAsia="Times New Roman" w:cs="Times New Roman"/>
                <w:color w:val="000000"/>
                <w:sz w:val="20"/>
                <w:lang w:eastAsia="ru-RU"/>
              </w:rPr>
            </w:pPr>
            <w:r w:rsidRPr="000226BB">
              <w:rPr>
                <w:rFonts w:eastAsia="Times New Roman" w:cs="Times New Roman"/>
                <w:color w:val="000000"/>
                <w:sz w:val="20"/>
                <w:lang w:eastAsia="ru-RU"/>
              </w:rPr>
              <w:t>1</w:t>
            </w:r>
          </w:p>
        </w:tc>
        <w:tc>
          <w:tcPr>
            <w:tcW w:w="3046" w:type="dxa"/>
            <w:tcBorders>
              <w:bottom w:val="single" w:sz="4" w:space="0" w:color="000000"/>
              <w:right w:val="single" w:sz="4" w:space="0" w:color="000000"/>
            </w:tcBorders>
            <w:shd w:val="clear" w:color="auto" w:fill="auto"/>
            <w:vAlign w:val="center"/>
          </w:tcPr>
          <w:p w:rsidR="007A79FD" w:rsidRPr="000226BB" w:rsidRDefault="007A79FD" w:rsidP="00830BDC">
            <w:pPr>
              <w:widowControl w:val="0"/>
              <w:rPr>
                <w:rFonts w:eastAsia="Times New Roman" w:cs="Times New Roman"/>
                <w:color w:val="000000"/>
                <w:sz w:val="20"/>
                <w:lang w:eastAsia="ru-RU"/>
              </w:rPr>
            </w:pPr>
            <w:r w:rsidRPr="000226BB">
              <w:rPr>
                <w:rFonts w:eastAsia="Times New Roman" w:cs="Times New Roman"/>
                <w:color w:val="000000"/>
                <w:sz w:val="20"/>
                <w:lang w:eastAsia="ru-RU"/>
              </w:rPr>
              <w:t>Отпуск тепловой энергии, поставляемой с коллекторов источника тепловой энергии, всего, в том числе:</w:t>
            </w:r>
          </w:p>
        </w:tc>
        <w:tc>
          <w:tcPr>
            <w:tcW w:w="1193" w:type="dxa"/>
            <w:tcBorders>
              <w:bottom w:val="single" w:sz="4" w:space="0" w:color="000000"/>
              <w:right w:val="single" w:sz="4" w:space="0" w:color="000000"/>
            </w:tcBorders>
            <w:shd w:val="clear" w:color="auto" w:fill="auto"/>
            <w:vAlign w:val="center"/>
          </w:tcPr>
          <w:p w:rsidR="007A79FD" w:rsidRPr="000226BB" w:rsidRDefault="007A79FD" w:rsidP="00830BDC">
            <w:pPr>
              <w:widowControl w:val="0"/>
              <w:jc w:val="center"/>
              <w:rPr>
                <w:rFonts w:eastAsia="Times New Roman" w:cs="Times New Roman"/>
                <w:color w:val="000000"/>
                <w:sz w:val="20"/>
                <w:lang w:eastAsia="ru-RU"/>
              </w:rPr>
            </w:pPr>
            <w:r w:rsidRPr="000226BB">
              <w:rPr>
                <w:rFonts w:eastAsia="Times New Roman" w:cs="Times New Roman"/>
                <w:color w:val="000000"/>
                <w:sz w:val="20"/>
                <w:lang w:eastAsia="ru-RU"/>
              </w:rPr>
              <w:t>тыс. Гкал,</w:t>
            </w:r>
          </w:p>
        </w:tc>
        <w:tc>
          <w:tcPr>
            <w:tcW w:w="754" w:type="dxa"/>
            <w:tcBorders>
              <w:bottom w:val="single" w:sz="4" w:space="0" w:color="000000"/>
              <w:right w:val="single" w:sz="4" w:space="0" w:color="000000"/>
            </w:tcBorders>
            <w:shd w:val="clear" w:color="auto" w:fill="auto"/>
            <w:vAlign w:val="center"/>
          </w:tcPr>
          <w:p w:rsidR="007A79FD" w:rsidRPr="000226BB" w:rsidRDefault="007A79FD" w:rsidP="00830BDC">
            <w:pPr>
              <w:widowControl w:val="0"/>
              <w:jc w:val="center"/>
              <w:rPr>
                <w:rFonts w:eastAsia="Times New Roman" w:cs="Times New Roman"/>
                <w:color w:val="000000"/>
                <w:sz w:val="20"/>
                <w:lang w:eastAsia="ru-RU"/>
              </w:rPr>
            </w:pPr>
            <w:r w:rsidRPr="000226BB">
              <w:rPr>
                <w:rFonts w:eastAsia="Times New Roman" w:cs="Times New Roman"/>
                <w:color w:val="000000"/>
                <w:sz w:val="20"/>
                <w:lang w:eastAsia="ru-RU"/>
              </w:rPr>
              <w:t>2,878</w:t>
            </w:r>
          </w:p>
        </w:tc>
        <w:tc>
          <w:tcPr>
            <w:tcW w:w="754" w:type="dxa"/>
            <w:tcBorders>
              <w:bottom w:val="single" w:sz="4" w:space="0" w:color="000000"/>
              <w:right w:val="single" w:sz="4" w:space="0" w:color="000000"/>
            </w:tcBorders>
            <w:shd w:val="clear" w:color="auto" w:fill="auto"/>
            <w:vAlign w:val="center"/>
          </w:tcPr>
          <w:p w:rsidR="007A79FD" w:rsidRPr="000226BB" w:rsidRDefault="007A79FD" w:rsidP="00830BDC">
            <w:pPr>
              <w:widowControl w:val="0"/>
              <w:jc w:val="center"/>
              <w:rPr>
                <w:rFonts w:eastAsia="Times New Roman" w:cs="Times New Roman"/>
                <w:color w:val="000000"/>
                <w:sz w:val="20"/>
                <w:lang w:eastAsia="ru-RU"/>
              </w:rPr>
            </w:pPr>
            <w:r w:rsidRPr="000226BB">
              <w:rPr>
                <w:rFonts w:eastAsia="Times New Roman" w:cs="Times New Roman"/>
                <w:color w:val="000000"/>
                <w:sz w:val="20"/>
                <w:lang w:eastAsia="ru-RU"/>
              </w:rPr>
              <w:t>2,878</w:t>
            </w:r>
          </w:p>
        </w:tc>
        <w:tc>
          <w:tcPr>
            <w:tcW w:w="754" w:type="dxa"/>
            <w:tcBorders>
              <w:bottom w:val="single" w:sz="4" w:space="0" w:color="000000"/>
              <w:right w:val="single" w:sz="4" w:space="0" w:color="000000"/>
            </w:tcBorders>
            <w:shd w:val="clear" w:color="auto" w:fill="auto"/>
            <w:vAlign w:val="center"/>
          </w:tcPr>
          <w:p w:rsidR="007A79FD" w:rsidRPr="000226BB" w:rsidRDefault="007A79FD" w:rsidP="00830BDC">
            <w:pPr>
              <w:widowControl w:val="0"/>
              <w:jc w:val="center"/>
              <w:rPr>
                <w:rFonts w:eastAsia="Times New Roman" w:cs="Times New Roman"/>
                <w:color w:val="000000"/>
                <w:sz w:val="20"/>
                <w:lang w:eastAsia="ru-RU"/>
              </w:rPr>
            </w:pPr>
            <w:r w:rsidRPr="000226BB">
              <w:rPr>
                <w:rFonts w:eastAsia="Times New Roman" w:cs="Times New Roman"/>
                <w:color w:val="000000"/>
                <w:sz w:val="20"/>
                <w:lang w:eastAsia="ru-RU"/>
              </w:rPr>
              <w:t>3,606</w:t>
            </w:r>
          </w:p>
        </w:tc>
        <w:tc>
          <w:tcPr>
            <w:tcW w:w="754" w:type="dxa"/>
            <w:tcBorders>
              <w:bottom w:val="single" w:sz="4" w:space="0" w:color="000000"/>
            </w:tcBorders>
          </w:tcPr>
          <w:p w:rsidR="007A79FD" w:rsidRPr="000226BB" w:rsidRDefault="007A79FD" w:rsidP="00830BDC">
            <w:pPr>
              <w:widowControl w:val="0"/>
              <w:jc w:val="center"/>
              <w:rPr>
                <w:rFonts w:eastAsia="Times New Roman" w:cs="Times New Roman"/>
                <w:color w:val="000000"/>
                <w:sz w:val="20"/>
                <w:lang w:eastAsia="ru-RU"/>
              </w:rPr>
            </w:pPr>
          </w:p>
        </w:tc>
        <w:tc>
          <w:tcPr>
            <w:tcW w:w="754" w:type="dxa"/>
            <w:tcBorders>
              <w:bottom w:val="single" w:sz="4" w:space="0" w:color="000000"/>
              <w:right w:val="single" w:sz="4" w:space="0" w:color="000000"/>
            </w:tcBorders>
            <w:shd w:val="clear" w:color="auto" w:fill="auto"/>
            <w:vAlign w:val="center"/>
          </w:tcPr>
          <w:p w:rsidR="007A79FD" w:rsidRPr="000226BB" w:rsidRDefault="007A79FD" w:rsidP="00830BDC">
            <w:pPr>
              <w:widowControl w:val="0"/>
              <w:jc w:val="center"/>
              <w:rPr>
                <w:rFonts w:eastAsia="Times New Roman" w:cs="Times New Roman"/>
                <w:color w:val="000000"/>
                <w:sz w:val="20"/>
                <w:lang w:eastAsia="ru-RU"/>
              </w:rPr>
            </w:pPr>
            <w:r w:rsidRPr="000226BB">
              <w:rPr>
                <w:rFonts w:eastAsia="Times New Roman" w:cs="Times New Roman"/>
                <w:color w:val="000000"/>
                <w:sz w:val="20"/>
                <w:lang w:eastAsia="ru-RU"/>
              </w:rPr>
              <w:t>3,546</w:t>
            </w:r>
          </w:p>
        </w:tc>
        <w:tc>
          <w:tcPr>
            <w:tcW w:w="754" w:type="dxa"/>
            <w:tcBorders>
              <w:bottom w:val="single" w:sz="4" w:space="0" w:color="000000"/>
              <w:right w:val="single" w:sz="4" w:space="0" w:color="000000"/>
            </w:tcBorders>
            <w:shd w:val="clear" w:color="auto" w:fill="auto"/>
            <w:vAlign w:val="center"/>
          </w:tcPr>
          <w:p w:rsidR="007A79FD" w:rsidRPr="000226BB" w:rsidRDefault="007A79FD" w:rsidP="00830BDC">
            <w:pPr>
              <w:widowControl w:val="0"/>
              <w:jc w:val="center"/>
              <w:rPr>
                <w:rFonts w:eastAsia="Times New Roman" w:cs="Times New Roman"/>
                <w:color w:val="000000"/>
                <w:sz w:val="20"/>
                <w:lang w:eastAsia="ru-RU"/>
              </w:rPr>
            </w:pPr>
            <w:r w:rsidRPr="000226BB">
              <w:rPr>
                <w:rFonts w:eastAsia="Times New Roman" w:cs="Times New Roman"/>
                <w:color w:val="000000"/>
                <w:sz w:val="20"/>
                <w:lang w:eastAsia="ru-RU"/>
              </w:rPr>
              <w:t>3,662</w:t>
            </w:r>
          </w:p>
        </w:tc>
      </w:tr>
      <w:tr w:rsidR="007A79FD" w:rsidRPr="000226BB" w:rsidTr="007A79FD">
        <w:trPr>
          <w:trHeight w:val="279"/>
        </w:trPr>
        <w:tc>
          <w:tcPr>
            <w:tcW w:w="678" w:type="dxa"/>
            <w:tcBorders>
              <w:left w:val="single" w:sz="4" w:space="0" w:color="000000"/>
              <w:bottom w:val="single" w:sz="4" w:space="0" w:color="000000"/>
              <w:right w:val="single" w:sz="4" w:space="0" w:color="000000"/>
            </w:tcBorders>
            <w:shd w:val="clear" w:color="auto" w:fill="auto"/>
            <w:vAlign w:val="center"/>
          </w:tcPr>
          <w:p w:rsidR="007A79FD" w:rsidRPr="000226BB" w:rsidRDefault="007A79FD" w:rsidP="00830BDC">
            <w:pPr>
              <w:widowControl w:val="0"/>
              <w:jc w:val="center"/>
              <w:rPr>
                <w:rFonts w:eastAsia="Times New Roman" w:cs="Times New Roman"/>
                <w:color w:val="000000"/>
                <w:sz w:val="20"/>
                <w:lang w:eastAsia="ru-RU"/>
              </w:rPr>
            </w:pPr>
            <w:r w:rsidRPr="000226BB">
              <w:rPr>
                <w:rFonts w:eastAsia="Times New Roman" w:cs="Times New Roman"/>
                <w:color w:val="000000"/>
                <w:sz w:val="20"/>
                <w:lang w:eastAsia="ru-RU"/>
              </w:rPr>
              <w:t>1.1</w:t>
            </w:r>
          </w:p>
        </w:tc>
        <w:tc>
          <w:tcPr>
            <w:tcW w:w="3046" w:type="dxa"/>
            <w:tcBorders>
              <w:bottom w:val="single" w:sz="4" w:space="0" w:color="000000"/>
              <w:right w:val="single" w:sz="4" w:space="0" w:color="000000"/>
            </w:tcBorders>
            <w:shd w:val="clear" w:color="auto" w:fill="auto"/>
            <w:vAlign w:val="center"/>
          </w:tcPr>
          <w:p w:rsidR="007A79FD" w:rsidRPr="000226BB" w:rsidRDefault="007A79FD" w:rsidP="00830BDC">
            <w:pPr>
              <w:widowControl w:val="0"/>
              <w:rPr>
                <w:rFonts w:eastAsia="Times New Roman" w:cs="Times New Roman"/>
                <w:color w:val="000000"/>
                <w:sz w:val="20"/>
                <w:lang w:eastAsia="ru-RU"/>
              </w:rPr>
            </w:pPr>
            <w:r w:rsidRPr="000226BB">
              <w:rPr>
                <w:rFonts w:eastAsia="Times New Roman" w:cs="Times New Roman"/>
                <w:color w:val="000000"/>
                <w:sz w:val="20"/>
                <w:lang w:eastAsia="ru-RU"/>
              </w:rPr>
              <w:t>С коллекторов источника непосредственно потребителям:</w:t>
            </w:r>
          </w:p>
        </w:tc>
        <w:tc>
          <w:tcPr>
            <w:tcW w:w="1193" w:type="dxa"/>
            <w:tcBorders>
              <w:bottom w:val="single" w:sz="4" w:space="0" w:color="000000"/>
              <w:right w:val="single" w:sz="4" w:space="0" w:color="000000"/>
            </w:tcBorders>
            <w:shd w:val="clear" w:color="auto" w:fill="auto"/>
            <w:vAlign w:val="center"/>
          </w:tcPr>
          <w:p w:rsidR="007A79FD" w:rsidRPr="000226BB" w:rsidRDefault="007A79FD" w:rsidP="00830BDC">
            <w:pPr>
              <w:widowControl w:val="0"/>
              <w:jc w:val="center"/>
              <w:rPr>
                <w:rFonts w:eastAsia="Times New Roman" w:cs="Times New Roman"/>
                <w:color w:val="000000"/>
                <w:sz w:val="20"/>
                <w:lang w:eastAsia="ru-RU"/>
              </w:rPr>
            </w:pPr>
            <w:r w:rsidRPr="000226BB">
              <w:rPr>
                <w:rFonts w:eastAsia="Times New Roman" w:cs="Times New Roman"/>
                <w:color w:val="000000"/>
                <w:sz w:val="20"/>
                <w:lang w:eastAsia="ru-RU"/>
              </w:rPr>
              <w:t>тыс. Гкал</w:t>
            </w:r>
          </w:p>
        </w:tc>
        <w:tc>
          <w:tcPr>
            <w:tcW w:w="754" w:type="dxa"/>
            <w:tcBorders>
              <w:bottom w:val="single" w:sz="4" w:space="0" w:color="000000"/>
              <w:right w:val="single" w:sz="4" w:space="0" w:color="000000"/>
            </w:tcBorders>
            <w:shd w:val="clear" w:color="auto" w:fill="auto"/>
            <w:vAlign w:val="center"/>
          </w:tcPr>
          <w:p w:rsidR="007A79FD" w:rsidRPr="000226BB" w:rsidRDefault="007A79FD" w:rsidP="00830BDC">
            <w:pPr>
              <w:widowControl w:val="0"/>
              <w:jc w:val="center"/>
              <w:rPr>
                <w:rFonts w:eastAsia="Times New Roman" w:cs="Times New Roman"/>
                <w:color w:val="000000"/>
                <w:sz w:val="20"/>
                <w:lang w:eastAsia="ru-RU"/>
              </w:rPr>
            </w:pPr>
            <w:r w:rsidRPr="000226BB">
              <w:rPr>
                <w:rFonts w:eastAsia="Times New Roman" w:cs="Times New Roman"/>
                <w:color w:val="000000"/>
                <w:sz w:val="20"/>
                <w:lang w:eastAsia="ru-RU"/>
              </w:rPr>
              <w:t>0</w:t>
            </w:r>
          </w:p>
        </w:tc>
        <w:tc>
          <w:tcPr>
            <w:tcW w:w="754" w:type="dxa"/>
            <w:tcBorders>
              <w:bottom w:val="single" w:sz="4" w:space="0" w:color="000000"/>
              <w:right w:val="single" w:sz="4" w:space="0" w:color="000000"/>
            </w:tcBorders>
            <w:shd w:val="clear" w:color="auto" w:fill="auto"/>
            <w:vAlign w:val="center"/>
          </w:tcPr>
          <w:p w:rsidR="007A79FD" w:rsidRPr="000226BB" w:rsidRDefault="007A79FD" w:rsidP="00830BDC">
            <w:pPr>
              <w:widowControl w:val="0"/>
              <w:jc w:val="center"/>
              <w:rPr>
                <w:rFonts w:eastAsia="Times New Roman" w:cs="Times New Roman"/>
                <w:color w:val="000000"/>
                <w:sz w:val="20"/>
                <w:lang w:eastAsia="ru-RU"/>
              </w:rPr>
            </w:pPr>
            <w:r w:rsidRPr="000226BB">
              <w:rPr>
                <w:rFonts w:eastAsia="Times New Roman" w:cs="Times New Roman"/>
                <w:color w:val="000000"/>
                <w:sz w:val="20"/>
                <w:lang w:eastAsia="ru-RU"/>
              </w:rPr>
              <w:t>0</w:t>
            </w:r>
          </w:p>
        </w:tc>
        <w:tc>
          <w:tcPr>
            <w:tcW w:w="754" w:type="dxa"/>
            <w:tcBorders>
              <w:bottom w:val="single" w:sz="4" w:space="0" w:color="000000"/>
              <w:right w:val="single" w:sz="4" w:space="0" w:color="000000"/>
            </w:tcBorders>
            <w:shd w:val="clear" w:color="auto" w:fill="auto"/>
            <w:vAlign w:val="center"/>
          </w:tcPr>
          <w:p w:rsidR="007A79FD" w:rsidRPr="000226BB" w:rsidRDefault="007A79FD" w:rsidP="00830BDC">
            <w:pPr>
              <w:widowControl w:val="0"/>
              <w:jc w:val="center"/>
              <w:rPr>
                <w:rFonts w:eastAsia="Times New Roman" w:cs="Times New Roman"/>
                <w:color w:val="000000"/>
                <w:sz w:val="20"/>
                <w:lang w:eastAsia="ru-RU"/>
              </w:rPr>
            </w:pPr>
            <w:r w:rsidRPr="000226BB">
              <w:rPr>
                <w:rFonts w:eastAsia="Times New Roman" w:cs="Times New Roman"/>
                <w:color w:val="000000"/>
                <w:sz w:val="20"/>
                <w:lang w:eastAsia="ru-RU"/>
              </w:rPr>
              <w:t>0</w:t>
            </w:r>
          </w:p>
        </w:tc>
        <w:tc>
          <w:tcPr>
            <w:tcW w:w="754" w:type="dxa"/>
            <w:tcBorders>
              <w:bottom w:val="single" w:sz="4" w:space="0" w:color="000000"/>
            </w:tcBorders>
          </w:tcPr>
          <w:p w:rsidR="007A79FD" w:rsidRPr="000226BB" w:rsidRDefault="007A79FD" w:rsidP="00830BDC">
            <w:pPr>
              <w:widowControl w:val="0"/>
              <w:jc w:val="center"/>
              <w:rPr>
                <w:rFonts w:eastAsia="Times New Roman" w:cs="Times New Roman"/>
                <w:color w:val="000000"/>
                <w:sz w:val="20"/>
                <w:lang w:eastAsia="ru-RU"/>
              </w:rPr>
            </w:pPr>
          </w:p>
        </w:tc>
        <w:tc>
          <w:tcPr>
            <w:tcW w:w="754" w:type="dxa"/>
            <w:tcBorders>
              <w:bottom w:val="single" w:sz="4" w:space="0" w:color="000000"/>
              <w:right w:val="single" w:sz="4" w:space="0" w:color="000000"/>
            </w:tcBorders>
            <w:shd w:val="clear" w:color="auto" w:fill="auto"/>
            <w:vAlign w:val="center"/>
          </w:tcPr>
          <w:p w:rsidR="007A79FD" w:rsidRPr="000226BB" w:rsidRDefault="007A79FD" w:rsidP="00830BDC">
            <w:pPr>
              <w:widowControl w:val="0"/>
              <w:jc w:val="center"/>
              <w:rPr>
                <w:rFonts w:eastAsia="Times New Roman" w:cs="Times New Roman"/>
                <w:color w:val="000000"/>
                <w:sz w:val="20"/>
                <w:lang w:eastAsia="ru-RU"/>
              </w:rPr>
            </w:pPr>
            <w:r w:rsidRPr="000226BB">
              <w:rPr>
                <w:rFonts w:eastAsia="Times New Roman" w:cs="Times New Roman"/>
                <w:color w:val="000000"/>
                <w:sz w:val="20"/>
                <w:lang w:eastAsia="ru-RU"/>
              </w:rPr>
              <w:t>0</w:t>
            </w:r>
          </w:p>
        </w:tc>
        <w:tc>
          <w:tcPr>
            <w:tcW w:w="754" w:type="dxa"/>
            <w:tcBorders>
              <w:bottom w:val="single" w:sz="4" w:space="0" w:color="000000"/>
              <w:right w:val="single" w:sz="4" w:space="0" w:color="000000"/>
            </w:tcBorders>
            <w:shd w:val="clear" w:color="auto" w:fill="auto"/>
            <w:vAlign w:val="center"/>
          </w:tcPr>
          <w:p w:rsidR="007A79FD" w:rsidRPr="000226BB" w:rsidRDefault="007A79FD" w:rsidP="00830BDC">
            <w:pPr>
              <w:widowControl w:val="0"/>
              <w:jc w:val="center"/>
              <w:rPr>
                <w:rFonts w:eastAsia="Times New Roman" w:cs="Times New Roman"/>
                <w:color w:val="000000"/>
                <w:sz w:val="20"/>
                <w:lang w:eastAsia="ru-RU"/>
              </w:rPr>
            </w:pPr>
            <w:r w:rsidRPr="000226BB">
              <w:rPr>
                <w:rFonts w:eastAsia="Times New Roman" w:cs="Times New Roman"/>
                <w:color w:val="000000"/>
                <w:sz w:val="20"/>
                <w:lang w:eastAsia="ru-RU"/>
              </w:rPr>
              <w:t>0</w:t>
            </w:r>
          </w:p>
        </w:tc>
      </w:tr>
      <w:tr w:rsidR="007A79FD" w:rsidRPr="000226BB" w:rsidTr="007A79FD">
        <w:trPr>
          <w:trHeight w:val="279"/>
        </w:trPr>
        <w:tc>
          <w:tcPr>
            <w:tcW w:w="678" w:type="dxa"/>
            <w:tcBorders>
              <w:left w:val="single" w:sz="4" w:space="0" w:color="000000"/>
              <w:bottom w:val="single" w:sz="4" w:space="0" w:color="000000"/>
              <w:right w:val="single" w:sz="4" w:space="0" w:color="000000"/>
            </w:tcBorders>
            <w:shd w:val="clear" w:color="auto" w:fill="auto"/>
            <w:vAlign w:val="center"/>
          </w:tcPr>
          <w:p w:rsidR="007A79FD" w:rsidRPr="000226BB" w:rsidRDefault="007A79FD" w:rsidP="00830BDC">
            <w:pPr>
              <w:widowControl w:val="0"/>
              <w:jc w:val="center"/>
              <w:rPr>
                <w:rFonts w:eastAsia="Times New Roman" w:cs="Times New Roman"/>
                <w:color w:val="000000"/>
                <w:sz w:val="20"/>
                <w:lang w:eastAsia="ru-RU"/>
              </w:rPr>
            </w:pPr>
            <w:r w:rsidRPr="000226BB">
              <w:rPr>
                <w:rFonts w:eastAsia="Times New Roman" w:cs="Times New Roman"/>
                <w:color w:val="000000"/>
                <w:sz w:val="20"/>
                <w:lang w:eastAsia="ru-RU"/>
              </w:rPr>
              <w:t>1.1.1</w:t>
            </w:r>
          </w:p>
        </w:tc>
        <w:tc>
          <w:tcPr>
            <w:tcW w:w="3046" w:type="dxa"/>
            <w:tcBorders>
              <w:bottom w:val="single" w:sz="4" w:space="0" w:color="000000"/>
              <w:right w:val="single" w:sz="4" w:space="0" w:color="000000"/>
            </w:tcBorders>
            <w:shd w:val="clear" w:color="auto" w:fill="auto"/>
            <w:vAlign w:val="center"/>
          </w:tcPr>
          <w:p w:rsidR="007A79FD" w:rsidRPr="000226BB" w:rsidRDefault="007A79FD" w:rsidP="00830BDC">
            <w:pPr>
              <w:widowControl w:val="0"/>
              <w:jc w:val="right"/>
              <w:rPr>
                <w:rFonts w:eastAsia="Times New Roman" w:cs="Times New Roman"/>
                <w:color w:val="000000"/>
                <w:sz w:val="20"/>
                <w:lang w:eastAsia="ru-RU"/>
              </w:rPr>
            </w:pPr>
            <w:r w:rsidRPr="000226BB">
              <w:rPr>
                <w:rFonts w:eastAsia="Times New Roman" w:cs="Times New Roman"/>
                <w:color w:val="000000"/>
                <w:sz w:val="20"/>
                <w:lang w:eastAsia="ru-RU"/>
              </w:rPr>
              <w:t>в паре</w:t>
            </w:r>
          </w:p>
        </w:tc>
        <w:tc>
          <w:tcPr>
            <w:tcW w:w="1193" w:type="dxa"/>
            <w:tcBorders>
              <w:bottom w:val="single" w:sz="4" w:space="0" w:color="000000"/>
              <w:right w:val="single" w:sz="4" w:space="0" w:color="000000"/>
            </w:tcBorders>
            <w:shd w:val="clear" w:color="auto" w:fill="auto"/>
            <w:vAlign w:val="center"/>
          </w:tcPr>
          <w:p w:rsidR="007A79FD" w:rsidRPr="000226BB" w:rsidRDefault="007A79FD" w:rsidP="00830BDC">
            <w:pPr>
              <w:widowControl w:val="0"/>
              <w:jc w:val="center"/>
              <w:rPr>
                <w:rFonts w:eastAsia="Times New Roman" w:cs="Times New Roman"/>
                <w:color w:val="000000"/>
                <w:sz w:val="20"/>
                <w:lang w:eastAsia="ru-RU"/>
              </w:rPr>
            </w:pPr>
            <w:r w:rsidRPr="000226BB">
              <w:rPr>
                <w:rFonts w:eastAsia="Times New Roman" w:cs="Times New Roman"/>
                <w:color w:val="000000"/>
                <w:sz w:val="20"/>
                <w:lang w:eastAsia="ru-RU"/>
              </w:rPr>
              <w:t>тыс. Гкал</w:t>
            </w:r>
          </w:p>
        </w:tc>
        <w:tc>
          <w:tcPr>
            <w:tcW w:w="754" w:type="dxa"/>
            <w:tcBorders>
              <w:bottom w:val="single" w:sz="4" w:space="0" w:color="000000"/>
              <w:right w:val="single" w:sz="4" w:space="0" w:color="000000"/>
            </w:tcBorders>
            <w:shd w:val="clear" w:color="auto" w:fill="auto"/>
            <w:vAlign w:val="center"/>
          </w:tcPr>
          <w:p w:rsidR="007A79FD" w:rsidRPr="000226BB" w:rsidRDefault="007A79FD" w:rsidP="00830BDC">
            <w:pPr>
              <w:widowControl w:val="0"/>
              <w:jc w:val="center"/>
              <w:rPr>
                <w:rFonts w:eastAsia="Times New Roman" w:cs="Times New Roman"/>
                <w:color w:val="000000"/>
                <w:sz w:val="20"/>
                <w:lang w:eastAsia="ru-RU"/>
              </w:rPr>
            </w:pPr>
            <w:r w:rsidRPr="000226BB">
              <w:rPr>
                <w:rFonts w:eastAsia="Times New Roman" w:cs="Times New Roman"/>
                <w:color w:val="000000"/>
                <w:sz w:val="20"/>
                <w:lang w:eastAsia="ru-RU"/>
              </w:rPr>
              <w:t>0</w:t>
            </w:r>
          </w:p>
        </w:tc>
        <w:tc>
          <w:tcPr>
            <w:tcW w:w="754" w:type="dxa"/>
            <w:tcBorders>
              <w:bottom w:val="single" w:sz="4" w:space="0" w:color="000000"/>
              <w:right w:val="single" w:sz="4" w:space="0" w:color="000000"/>
            </w:tcBorders>
            <w:shd w:val="clear" w:color="auto" w:fill="auto"/>
            <w:vAlign w:val="center"/>
          </w:tcPr>
          <w:p w:rsidR="007A79FD" w:rsidRPr="000226BB" w:rsidRDefault="007A79FD" w:rsidP="00830BDC">
            <w:pPr>
              <w:widowControl w:val="0"/>
              <w:jc w:val="center"/>
              <w:rPr>
                <w:rFonts w:eastAsia="Times New Roman" w:cs="Times New Roman"/>
                <w:color w:val="000000"/>
                <w:sz w:val="20"/>
                <w:lang w:eastAsia="ru-RU"/>
              </w:rPr>
            </w:pPr>
            <w:r w:rsidRPr="000226BB">
              <w:rPr>
                <w:rFonts w:eastAsia="Times New Roman" w:cs="Times New Roman"/>
                <w:color w:val="000000"/>
                <w:sz w:val="20"/>
                <w:lang w:eastAsia="ru-RU"/>
              </w:rPr>
              <w:t>0</w:t>
            </w:r>
          </w:p>
        </w:tc>
        <w:tc>
          <w:tcPr>
            <w:tcW w:w="754" w:type="dxa"/>
            <w:tcBorders>
              <w:bottom w:val="single" w:sz="4" w:space="0" w:color="000000"/>
              <w:right w:val="single" w:sz="4" w:space="0" w:color="000000"/>
            </w:tcBorders>
            <w:shd w:val="clear" w:color="auto" w:fill="auto"/>
            <w:vAlign w:val="center"/>
          </w:tcPr>
          <w:p w:rsidR="007A79FD" w:rsidRPr="000226BB" w:rsidRDefault="007A79FD" w:rsidP="00830BDC">
            <w:pPr>
              <w:widowControl w:val="0"/>
              <w:jc w:val="center"/>
              <w:rPr>
                <w:rFonts w:eastAsia="Times New Roman" w:cs="Times New Roman"/>
                <w:color w:val="000000"/>
                <w:sz w:val="20"/>
                <w:lang w:eastAsia="ru-RU"/>
              </w:rPr>
            </w:pPr>
            <w:r w:rsidRPr="000226BB">
              <w:rPr>
                <w:rFonts w:eastAsia="Times New Roman" w:cs="Times New Roman"/>
                <w:color w:val="000000"/>
                <w:sz w:val="20"/>
                <w:lang w:eastAsia="ru-RU"/>
              </w:rPr>
              <w:t>0</w:t>
            </w:r>
          </w:p>
        </w:tc>
        <w:tc>
          <w:tcPr>
            <w:tcW w:w="754" w:type="dxa"/>
            <w:tcBorders>
              <w:bottom w:val="single" w:sz="4" w:space="0" w:color="000000"/>
            </w:tcBorders>
          </w:tcPr>
          <w:p w:rsidR="007A79FD" w:rsidRPr="000226BB" w:rsidRDefault="007A79FD" w:rsidP="00830BDC">
            <w:pPr>
              <w:widowControl w:val="0"/>
              <w:jc w:val="center"/>
              <w:rPr>
                <w:rFonts w:eastAsia="Times New Roman" w:cs="Times New Roman"/>
                <w:color w:val="000000"/>
                <w:sz w:val="20"/>
                <w:lang w:eastAsia="ru-RU"/>
              </w:rPr>
            </w:pPr>
          </w:p>
        </w:tc>
        <w:tc>
          <w:tcPr>
            <w:tcW w:w="754" w:type="dxa"/>
            <w:tcBorders>
              <w:bottom w:val="single" w:sz="4" w:space="0" w:color="000000"/>
              <w:right w:val="single" w:sz="4" w:space="0" w:color="000000"/>
            </w:tcBorders>
            <w:shd w:val="clear" w:color="auto" w:fill="auto"/>
            <w:vAlign w:val="center"/>
          </w:tcPr>
          <w:p w:rsidR="007A79FD" w:rsidRPr="000226BB" w:rsidRDefault="007A79FD" w:rsidP="00830BDC">
            <w:pPr>
              <w:widowControl w:val="0"/>
              <w:jc w:val="center"/>
              <w:rPr>
                <w:rFonts w:eastAsia="Times New Roman" w:cs="Times New Roman"/>
                <w:color w:val="000000"/>
                <w:sz w:val="20"/>
                <w:lang w:eastAsia="ru-RU"/>
              </w:rPr>
            </w:pPr>
            <w:r w:rsidRPr="000226BB">
              <w:rPr>
                <w:rFonts w:eastAsia="Times New Roman" w:cs="Times New Roman"/>
                <w:color w:val="000000"/>
                <w:sz w:val="20"/>
                <w:lang w:eastAsia="ru-RU"/>
              </w:rPr>
              <w:t>0</w:t>
            </w:r>
          </w:p>
        </w:tc>
        <w:tc>
          <w:tcPr>
            <w:tcW w:w="754" w:type="dxa"/>
            <w:tcBorders>
              <w:bottom w:val="single" w:sz="4" w:space="0" w:color="000000"/>
              <w:right w:val="single" w:sz="4" w:space="0" w:color="000000"/>
            </w:tcBorders>
            <w:shd w:val="clear" w:color="auto" w:fill="auto"/>
            <w:vAlign w:val="center"/>
          </w:tcPr>
          <w:p w:rsidR="007A79FD" w:rsidRPr="000226BB" w:rsidRDefault="007A79FD" w:rsidP="00830BDC">
            <w:pPr>
              <w:widowControl w:val="0"/>
              <w:jc w:val="center"/>
              <w:rPr>
                <w:rFonts w:eastAsia="Times New Roman" w:cs="Times New Roman"/>
                <w:color w:val="000000"/>
                <w:sz w:val="20"/>
                <w:lang w:eastAsia="ru-RU"/>
              </w:rPr>
            </w:pPr>
            <w:r w:rsidRPr="000226BB">
              <w:rPr>
                <w:rFonts w:eastAsia="Times New Roman" w:cs="Times New Roman"/>
                <w:color w:val="000000"/>
                <w:sz w:val="20"/>
                <w:lang w:eastAsia="ru-RU"/>
              </w:rPr>
              <w:t>0</w:t>
            </w:r>
          </w:p>
        </w:tc>
      </w:tr>
      <w:tr w:rsidR="007A79FD" w:rsidRPr="000226BB" w:rsidTr="007A79FD">
        <w:trPr>
          <w:trHeight w:val="279"/>
        </w:trPr>
        <w:tc>
          <w:tcPr>
            <w:tcW w:w="678" w:type="dxa"/>
            <w:tcBorders>
              <w:left w:val="single" w:sz="4" w:space="0" w:color="000000"/>
              <w:bottom w:val="single" w:sz="4" w:space="0" w:color="000000"/>
              <w:right w:val="single" w:sz="4" w:space="0" w:color="000000"/>
            </w:tcBorders>
            <w:shd w:val="clear" w:color="auto" w:fill="auto"/>
            <w:vAlign w:val="center"/>
          </w:tcPr>
          <w:p w:rsidR="007A79FD" w:rsidRPr="000226BB" w:rsidRDefault="007A79FD" w:rsidP="00830BDC">
            <w:pPr>
              <w:widowControl w:val="0"/>
              <w:jc w:val="center"/>
              <w:rPr>
                <w:rFonts w:eastAsia="Times New Roman" w:cs="Times New Roman"/>
                <w:color w:val="000000"/>
                <w:sz w:val="20"/>
                <w:lang w:eastAsia="ru-RU"/>
              </w:rPr>
            </w:pPr>
            <w:r w:rsidRPr="000226BB">
              <w:rPr>
                <w:rFonts w:eastAsia="Times New Roman" w:cs="Times New Roman"/>
                <w:color w:val="000000"/>
                <w:sz w:val="20"/>
                <w:lang w:eastAsia="ru-RU"/>
              </w:rPr>
              <w:t>1.1.2.</w:t>
            </w:r>
          </w:p>
        </w:tc>
        <w:tc>
          <w:tcPr>
            <w:tcW w:w="3046" w:type="dxa"/>
            <w:tcBorders>
              <w:bottom w:val="single" w:sz="4" w:space="0" w:color="000000"/>
              <w:right w:val="single" w:sz="4" w:space="0" w:color="000000"/>
            </w:tcBorders>
            <w:shd w:val="clear" w:color="auto" w:fill="auto"/>
            <w:vAlign w:val="center"/>
          </w:tcPr>
          <w:p w:rsidR="007A79FD" w:rsidRPr="000226BB" w:rsidRDefault="007A79FD" w:rsidP="00830BDC">
            <w:pPr>
              <w:widowControl w:val="0"/>
              <w:jc w:val="right"/>
              <w:rPr>
                <w:rFonts w:eastAsia="Times New Roman" w:cs="Times New Roman"/>
                <w:color w:val="000000"/>
                <w:sz w:val="20"/>
                <w:lang w:eastAsia="ru-RU"/>
              </w:rPr>
            </w:pPr>
            <w:r w:rsidRPr="000226BB">
              <w:rPr>
                <w:rFonts w:eastAsia="Times New Roman" w:cs="Times New Roman"/>
                <w:color w:val="000000"/>
                <w:sz w:val="20"/>
                <w:lang w:eastAsia="ru-RU"/>
              </w:rPr>
              <w:t>в горячей воде</w:t>
            </w:r>
          </w:p>
        </w:tc>
        <w:tc>
          <w:tcPr>
            <w:tcW w:w="1193" w:type="dxa"/>
            <w:tcBorders>
              <w:bottom w:val="single" w:sz="4" w:space="0" w:color="000000"/>
              <w:right w:val="single" w:sz="4" w:space="0" w:color="000000"/>
            </w:tcBorders>
            <w:shd w:val="clear" w:color="auto" w:fill="auto"/>
            <w:vAlign w:val="center"/>
          </w:tcPr>
          <w:p w:rsidR="007A79FD" w:rsidRPr="000226BB" w:rsidRDefault="007A79FD" w:rsidP="00830BDC">
            <w:pPr>
              <w:widowControl w:val="0"/>
              <w:jc w:val="center"/>
              <w:rPr>
                <w:rFonts w:eastAsia="Times New Roman" w:cs="Times New Roman"/>
                <w:color w:val="000000"/>
                <w:sz w:val="20"/>
                <w:lang w:eastAsia="ru-RU"/>
              </w:rPr>
            </w:pPr>
            <w:r w:rsidRPr="000226BB">
              <w:rPr>
                <w:rFonts w:eastAsia="Times New Roman" w:cs="Times New Roman"/>
                <w:color w:val="000000"/>
                <w:sz w:val="20"/>
                <w:lang w:eastAsia="ru-RU"/>
              </w:rPr>
              <w:t>тыс. Гкал</w:t>
            </w:r>
          </w:p>
        </w:tc>
        <w:tc>
          <w:tcPr>
            <w:tcW w:w="754" w:type="dxa"/>
            <w:tcBorders>
              <w:bottom w:val="single" w:sz="4" w:space="0" w:color="000000"/>
              <w:right w:val="single" w:sz="4" w:space="0" w:color="000000"/>
            </w:tcBorders>
            <w:shd w:val="clear" w:color="auto" w:fill="auto"/>
            <w:vAlign w:val="center"/>
          </w:tcPr>
          <w:p w:rsidR="007A79FD" w:rsidRPr="000226BB" w:rsidRDefault="007A79FD" w:rsidP="00830BDC">
            <w:pPr>
              <w:widowControl w:val="0"/>
              <w:jc w:val="center"/>
              <w:rPr>
                <w:rFonts w:eastAsia="Times New Roman" w:cs="Times New Roman"/>
                <w:color w:val="000000"/>
                <w:sz w:val="20"/>
                <w:lang w:eastAsia="ru-RU"/>
              </w:rPr>
            </w:pPr>
            <w:r w:rsidRPr="000226BB">
              <w:rPr>
                <w:rFonts w:eastAsia="Times New Roman" w:cs="Times New Roman"/>
                <w:color w:val="000000"/>
                <w:sz w:val="20"/>
                <w:lang w:eastAsia="ru-RU"/>
              </w:rPr>
              <w:t>2,878</w:t>
            </w:r>
          </w:p>
        </w:tc>
        <w:tc>
          <w:tcPr>
            <w:tcW w:w="754" w:type="dxa"/>
            <w:tcBorders>
              <w:bottom w:val="single" w:sz="4" w:space="0" w:color="000000"/>
              <w:right w:val="single" w:sz="4" w:space="0" w:color="000000"/>
            </w:tcBorders>
            <w:shd w:val="clear" w:color="auto" w:fill="auto"/>
            <w:vAlign w:val="center"/>
          </w:tcPr>
          <w:p w:rsidR="007A79FD" w:rsidRPr="000226BB" w:rsidRDefault="007A79FD" w:rsidP="00830BDC">
            <w:pPr>
              <w:widowControl w:val="0"/>
              <w:jc w:val="center"/>
              <w:rPr>
                <w:rFonts w:eastAsia="Times New Roman" w:cs="Times New Roman"/>
                <w:color w:val="000000"/>
                <w:sz w:val="20"/>
                <w:lang w:eastAsia="ru-RU"/>
              </w:rPr>
            </w:pPr>
            <w:r w:rsidRPr="000226BB">
              <w:rPr>
                <w:rFonts w:eastAsia="Times New Roman" w:cs="Times New Roman"/>
                <w:color w:val="000000"/>
                <w:sz w:val="20"/>
                <w:lang w:eastAsia="ru-RU"/>
              </w:rPr>
              <w:t>2,878</w:t>
            </w:r>
          </w:p>
        </w:tc>
        <w:tc>
          <w:tcPr>
            <w:tcW w:w="754" w:type="dxa"/>
            <w:tcBorders>
              <w:bottom w:val="single" w:sz="4" w:space="0" w:color="000000"/>
              <w:right w:val="single" w:sz="4" w:space="0" w:color="000000"/>
            </w:tcBorders>
            <w:shd w:val="clear" w:color="auto" w:fill="auto"/>
            <w:vAlign w:val="center"/>
          </w:tcPr>
          <w:p w:rsidR="007A79FD" w:rsidRPr="000226BB" w:rsidRDefault="007A79FD" w:rsidP="00830BDC">
            <w:pPr>
              <w:widowControl w:val="0"/>
              <w:jc w:val="center"/>
              <w:rPr>
                <w:rFonts w:eastAsia="Times New Roman" w:cs="Times New Roman"/>
                <w:color w:val="000000"/>
                <w:sz w:val="20"/>
                <w:lang w:eastAsia="ru-RU"/>
              </w:rPr>
            </w:pPr>
            <w:r w:rsidRPr="000226BB">
              <w:rPr>
                <w:rFonts w:eastAsia="Times New Roman" w:cs="Times New Roman"/>
                <w:color w:val="000000"/>
                <w:sz w:val="20"/>
                <w:lang w:eastAsia="ru-RU"/>
              </w:rPr>
              <w:t>3,606</w:t>
            </w:r>
          </w:p>
        </w:tc>
        <w:tc>
          <w:tcPr>
            <w:tcW w:w="754" w:type="dxa"/>
            <w:tcBorders>
              <w:bottom w:val="single" w:sz="4" w:space="0" w:color="000000"/>
            </w:tcBorders>
          </w:tcPr>
          <w:p w:rsidR="007A79FD" w:rsidRPr="000226BB" w:rsidRDefault="007A79FD" w:rsidP="00830BDC">
            <w:pPr>
              <w:widowControl w:val="0"/>
              <w:jc w:val="center"/>
              <w:rPr>
                <w:rFonts w:eastAsia="Times New Roman" w:cs="Times New Roman"/>
                <w:color w:val="000000"/>
                <w:sz w:val="20"/>
                <w:lang w:eastAsia="ru-RU"/>
              </w:rPr>
            </w:pPr>
          </w:p>
        </w:tc>
        <w:tc>
          <w:tcPr>
            <w:tcW w:w="754" w:type="dxa"/>
            <w:tcBorders>
              <w:bottom w:val="single" w:sz="4" w:space="0" w:color="000000"/>
              <w:right w:val="single" w:sz="4" w:space="0" w:color="000000"/>
            </w:tcBorders>
            <w:shd w:val="clear" w:color="auto" w:fill="auto"/>
            <w:vAlign w:val="center"/>
          </w:tcPr>
          <w:p w:rsidR="007A79FD" w:rsidRPr="000226BB" w:rsidRDefault="007A79FD" w:rsidP="00830BDC">
            <w:pPr>
              <w:widowControl w:val="0"/>
              <w:jc w:val="center"/>
              <w:rPr>
                <w:rFonts w:eastAsia="Times New Roman" w:cs="Times New Roman"/>
                <w:color w:val="000000"/>
                <w:sz w:val="20"/>
                <w:lang w:eastAsia="ru-RU"/>
              </w:rPr>
            </w:pPr>
            <w:r w:rsidRPr="000226BB">
              <w:rPr>
                <w:rFonts w:eastAsia="Times New Roman" w:cs="Times New Roman"/>
                <w:color w:val="000000"/>
                <w:sz w:val="20"/>
                <w:lang w:eastAsia="ru-RU"/>
              </w:rPr>
              <w:t>3,546</w:t>
            </w:r>
          </w:p>
        </w:tc>
        <w:tc>
          <w:tcPr>
            <w:tcW w:w="754" w:type="dxa"/>
            <w:tcBorders>
              <w:bottom w:val="single" w:sz="4" w:space="0" w:color="000000"/>
              <w:right w:val="single" w:sz="4" w:space="0" w:color="000000"/>
            </w:tcBorders>
            <w:shd w:val="clear" w:color="auto" w:fill="auto"/>
            <w:vAlign w:val="center"/>
          </w:tcPr>
          <w:p w:rsidR="007A79FD" w:rsidRPr="000226BB" w:rsidRDefault="007A79FD" w:rsidP="00830BDC">
            <w:pPr>
              <w:widowControl w:val="0"/>
              <w:jc w:val="center"/>
              <w:rPr>
                <w:rFonts w:eastAsia="Times New Roman" w:cs="Times New Roman"/>
                <w:color w:val="000000"/>
                <w:sz w:val="20"/>
                <w:lang w:eastAsia="ru-RU"/>
              </w:rPr>
            </w:pPr>
            <w:r w:rsidRPr="000226BB">
              <w:rPr>
                <w:rFonts w:eastAsia="Times New Roman" w:cs="Times New Roman"/>
                <w:color w:val="000000"/>
                <w:sz w:val="20"/>
                <w:lang w:eastAsia="ru-RU"/>
              </w:rPr>
              <w:t>3,662</w:t>
            </w:r>
          </w:p>
        </w:tc>
      </w:tr>
      <w:tr w:rsidR="007A79FD" w:rsidRPr="000226BB" w:rsidTr="007A79FD">
        <w:trPr>
          <w:trHeight w:val="279"/>
        </w:trPr>
        <w:tc>
          <w:tcPr>
            <w:tcW w:w="678" w:type="dxa"/>
            <w:tcBorders>
              <w:left w:val="single" w:sz="4" w:space="0" w:color="000000"/>
              <w:bottom w:val="single" w:sz="4" w:space="0" w:color="000000"/>
              <w:right w:val="single" w:sz="4" w:space="0" w:color="000000"/>
            </w:tcBorders>
            <w:shd w:val="clear" w:color="auto" w:fill="auto"/>
            <w:vAlign w:val="center"/>
          </w:tcPr>
          <w:p w:rsidR="007A79FD" w:rsidRPr="000226BB" w:rsidRDefault="007A79FD" w:rsidP="00830BDC">
            <w:pPr>
              <w:widowControl w:val="0"/>
              <w:jc w:val="center"/>
              <w:rPr>
                <w:rFonts w:eastAsia="Times New Roman" w:cs="Times New Roman"/>
                <w:color w:val="000000"/>
                <w:sz w:val="20"/>
                <w:lang w:eastAsia="ru-RU"/>
              </w:rPr>
            </w:pPr>
            <w:r w:rsidRPr="000226BB">
              <w:rPr>
                <w:rFonts w:eastAsia="Times New Roman" w:cs="Times New Roman"/>
                <w:color w:val="000000"/>
                <w:sz w:val="20"/>
                <w:lang w:eastAsia="ru-RU"/>
              </w:rPr>
              <w:t>1.2</w:t>
            </w:r>
          </w:p>
        </w:tc>
        <w:tc>
          <w:tcPr>
            <w:tcW w:w="3046" w:type="dxa"/>
            <w:tcBorders>
              <w:bottom w:val="single" w:sz="4" w:space="0" w:color="000000"/>
              <w:right w:val="single" w:sz="4" w:space="0" w:color="000000"/>
            </w:tcBorders>
            <w:shd w:val="clear" w:color="auto" w:fill="auto"/>
            <w:vAlign w:val="center"/>
          </w:tcPr>
          <w:p w:rsidR="007A79FD" w:rsidRPr="000226BB" w:rsidRDefault="007A79FD" w:rsidP="00830BDC">
            <w:pPr>
              <w:widowControl w:val="0"/>
              <w:rPr>
                <w:rFonts w:eastAsia="Times New Roman" w:cs="Times New Roman"/>
                <w:color w:val="000000"/>
                <w:sz w:val="20"/>
                <w:lang w:eastAsia="ru-RU"/>
              </w:rPr>
            </w:pPr>
            <w:r w:rsidRPr="000226BB">
              <w:rPr>
                <w:rFonts w:eastAsia="Times New Roman" w:cs="Times New Roman"/>
                <w:color w:val="000000"/>
                <w:sz w:val="20"/>
                <w:lang w:eastAsia="ru-RU"/>
              </w:rPr>
              <w:t>С коллекторов источника в тепловые сети:</w:t>
            </w:r>
          </w:p>
        </w:tc>
        <w:tc>
          <w:tcPr>
            <w:tcW w:w="1193" w:type="dxa"/>
            <w:tcBorders>
              <w:bottom w:val="single" w:sz="4" w:space="0" w:color="000000"/>
              <w:right w:val="single" w:sz="4" w:space="0" w:color="000000"/>
            </w:tcBorders>
            <w:shd w:val="clear" w:color="auto" w:fill="auto"/>
            <w:vAlign w:val="center"/>
          </w:tcPr>
          <w:p w:rsidR="007A79FD" w:rsidRPr="000226BB" w:rsidRDefault="007A79FD" w:rsidP="00830BDC">
            <w:pPr>
              <w:widowControl w:val="0"/>
              <w:jc w:val="center"/>
              <w:rPr>
                <w:rFonts w:eastAsia="Times New Roman" w:cs="Times New Roman"/>
                <w:color w:val="000000"/>
                <w:sz w:val="20"/>
                <w:lang w:eastAsia="ru-RU"/>
              </w:rPr>
            </w:pPr>
            <w:r w:rsidRPr="000226BB">
              <w:rPr>
                <w:rFonts w:eastAsia="Times New Roman" w:cs="Times New Roman"/>
                <w:color w:val="000000"/>
                <w:sz w:val="20"/>
                <w:lang w:eastAsia="ru-RU"/>
              </w:rPr>
              <w:t>тыс. Гкал</w:t>
            </w:r>
          </w:p>
        </w:tc>
        <w:tc>
          <w:tcPr>
            <w:tcW w:w="754" w:type="dxa"/>
            <w:tcBorders>
              <w:bottom w:val="single" w:sz="4" w:space="0" w:color="000000"/>
              <w:right w:val="single" w:sz="4" w:space="0" w:color="000000"/>
            </w:tcBorders>
            <w:shd w:val="clear" w:color="auto" w:fill="auto"/>
            <w:vAlign w:val="center"/>
          </w:tcPr>
          <w:p w:rsidR="007A79FD" w:rsidRPr="000226BB" w:rsidRDefault="007A79FD" w:rsidP="00830BDC">
            <w:pPr>
              <w:widowControl w:val="0"/>
              <w:jc w:val="center"/>
              <w:rPr>
                <w:rFonts w:eastAsia="Times New Roman" w:cs="Times New Roman"/>
                <w:color w:val="000000"/>
                <w:sz w:val="20"/>
                <w:lang w:eastAsia="ru-RU"/>
              </w:rPr>
            </w:pPr>
            <w:r w:rsidRPr="000226BB">
              <w:rPr>
                <w:rFonts w:eastAsia="Times New Roman" w:cs="Times New Roman"/>
                <w:color w:val="000000"/>
                <w:sz w:val="20"/>
                <w:lang w:eastAsia="ru-RU"/>
              </w:rPr>
              <w:t>-</w:t>
            </w:r>
          </w:p>
        </w:tc>
        <w:tc>
          <w:tcPr>
            <w:tcW w:w="754" w:type="dxa"/>
            <w:tcBorders>
              <w:bottom w:val="single" w:sz="4" w:space="0" w:color="000000"/>
              <w:right w:val="single" w:sz="4" w:space="0" w:color="000000"/>
            </w:tcBorders>
            <w:shd w:val="clear" w:color="auto" w:fill="auto"/>
            <w:vAlign w:val="center"/>
          </w:tcPr>
          <w:p w:rsidR="007A79FD" w:rsidRPr="000226BB" w:rsidRDefault="007A79FD" w:rsidP="00830BDC">
            <w:pPr>
              <w:widowControl w:val="0"/>
              <w:jc w:val="center"/>
              <w:rPr>
                <w:rFonts w:eastAsia="Times New Roman" w:cs="Times New Roman"/>
                <w:color w:val="000000"/>
                <w:sz w:val="20"/>
                <w:lang w:eastAsia="ru-RU"/>
              </w:rPr>
            </w:pPr>
            <w:r w:rsidRPr="000226BB">
              <w:rPr>
                <w:rFonts w:eastAsia="Times New Roman" w:cs="Times New Roman"/>
                <w:color w:val="000000"/>
                <w:sz w:val="20"/>
                <w:lang w:eastAsia="ru-RU"/>
              </w:rPr>
              <w:t>-</w:t>
            </w:r>
          </w:p>
        </w:tc>
        <w:tc>
          <w:tcPr>
            <w:tcW w:w="754" w:type="dxa"/>
            <w:tcBorders>
              <w:bottom w:val="single" w:sz="4" w:space="0" w:color="000000"/>
              <w:right w:val="single" w:sz="4" w:space="0" w:color="000000"/>
            </w:tcBorders>
            <w:shd w:val="clear" w:color="auto" w:fill="auto"/>
            <w:vAlign w:val="center"/>
          </w:tcPr>
          <w:p w:rsidR="007A79FD" w:rsidRPr="000226BB" w:rsidRDefault="007A79FD" w:rsidP="00830BDC">
            <w:pPr>
              <w:widowControl w:val="0"/>
              <w:jc w:val="center"/>
              <w:rPr>
                <w:rFonts w:eastAsia="Times New Roman" w:cs="Times New Roman"/>
                <w:color w:val="000000"/>
                <w:sz w:val="20"/>
                <w:lang w:eastAsia="ru-RU"/>
              </w:rPr>
            </w:pPr>
            <w:r w:rsidRPr="000226BB">
              <w:rPr>
                <w:rFonts w:eastAsia="Times New Roman" w:cs="Times New Roman"/>
                <w:color w:val="000000"/>
                <w:sz w:val="20"/>
                <w:lang w:eastAsia="ru-RU"/>
              </w:rPr>
              <w:t>-</w:t>
            </w:r>
          </w:p>
        </w:tc>
        <w:tc>
          <w:tcPr>
            <w:tcW w:w="754" w:type="dxa"/>
            <w:tcBorders>
              <w:bottom w:val="single" w:sz="4" w:space="0" w:color="000000"/>
            </w:tcBorders>
          </w:tcPr>
          <w:p w:rsidR="007A79FD" w:rsidRPr="000226BB" w:rsidRDefault="007A79FD" w:rsidP="00830BDC">
            <w:pPr>
              <w:widowControl w:val="0"/>
              <w:jc w:val="center"/>
              <w:rPr>
                <w:rFonts w:eastAsia="Times New Roman" w:cs="Times New Roman"/>
                <w:color w:val="000000"/>
                <w:sz w:val="20"/>
                <w:lang w:eastAsia="ru-RU"/>
              </w:rPr>
            </w:pPr>
          </w:p>
        </w:tc>
        <w:tc>
          <w:tcPr>
            <w:tcW w:w="754" w:type="dxa"/>
            <w:tcBorders>
              <w:bottom w:val="single" w:sz="4" w:space="0" w:color="000000"/>
              <w:right w:val="single" w:sz="4" w:space="0" w:color="000000"/>
            </w:tcBorders>
            <w:shd w:val="clear" w:color="auto" w:fill="auto"/>
            <w:vAlign w:val="center"/>
          </w:tcPr>
          <w:p w:rsidR="007A79FD" w:rsidRPr="000226BB" w:rsidRDefault="007A79FD" w:rsidP="00830BDC">
            <w:pPr>
              <w:widowControl w:val="0"/>
              <w:jc w:val="center"/>
              <w:rPr>
                <w:rFonts w:eastAsia="Times New Roman" w:cs="Times New Roman"/>
                <w:color w:val="000000"/>
                <w:sz w:val="20"/>
                <w:lang w:eastAsia="ru-RU"/>
              </w:rPr>
            </w:pPr>
            <w:r w:rsidRPr="000226BB">
              <w:rPr>
                <w:rFonts w:eastAsia="Times New Roman" w:cs="Times New Roman"/>
                <w:color w:val="000000"/>
                <w:sz w:val="20"/>
                <w:lang w:eastAsia="ru-RU"/>
              </w:rPr>
              <w:t>-</w:t>
            </w:r>
          </w:p>
        </w:tc>
        <w:tc>
          <w:tcPr>
            <w:tcW w:w="754" w:type="dxa"/>
            <w:tcBorders>
              <w:bottom w:val="single" w:sz="4" w:space="0" w:color="000000"/>
              <w:right w:val="single" w:sz="4" w:space="0" w:color="000000"/>
            </w:tcBorders>
            <w:shd w:val="clear" w:color="auto" w:fill="auto"/>
            <w:vAlign w:val="center"/>
          </w:tcPr>
          <w:p w:rsidR="007A79FD" w:rsidRPr="000226BB" w:rsidRDefault="007A79FD" w:rsidP="00830BDC">
            <w:pPr>
              <w:widowControl w:val="0"/>
              <w:jc w:val="center"/>
              <w:rPr>
                <w:rFonts w:eastAsia="Times New Roman" w:cs="Times New Roman"/>
                <w:color w:val="000000"/>
                <w:sz w:val="20"/>
                <w:lang w:eastAsia="ru-RU"/>
              </w:rPr>
            </w:pPr>
            <w:r w:rsidRPr="000226BB">
              <w:rPr>
                <w:rFonts w:eastAsia="Times New Roman" w:cs="Times New Roman"/>
                <w:color w:val="000000"/>
                <w:sz w:val="20"/>
                <w:lang w:eastAsia="ru-RU"/>
              </w:rPr>
              <w:t>-</w:t>
            </w:r>
          </w:p>
        </w:tc>
      </w:tr>
      <w:tr w:rsidR="007A79FD" w:rsidRPr="000226BB" w:rsidTr="007A79FD">
        <w:trPr>
          <w:trHeight w:val="279"/>
        </w:trPr>
        <w:tc>
          <w:tcPr>
            <w:tcW w:w="678" w:type="dxa"/>
            <w:tcBorders>
              <w:left w:val="single" w:sz="4" w:space="0" w:color="000000"/>
              <w:bottom w:val="single" w:sz="4" w:space="0" w:color="000000"/>
              <w:right w:val="single" w:sz="4" w:space="0" w:color="000000"/>
            </w:tcBorders>
            <w:shd w:val="clear" w:color="auto" w:fill="auto"/>
            <w:vAlign w:val="center"/>
          </w:tcPr>
          <w:p w:rsidR="007A79FD" w:rsidRPr="000226BB" w:rsidRDefault="007A79FD" w:rsidP="00830BDC">
            <w:pPr>
              <w:widowControl w:val="0"/>
              <w:jc w:val="center"/>
              <w:rPr>
                <w:rFonts w:eastAsia="Times New Roman" w:cs="Times New Roman"/>
                <w:color w:val="000000"/>
                <w:sz w:val="20"/>
                <w:lang w:eastAsia="ru-RU"/>
              </w:rPr>
            </w:pPr>
            <w:r w:rsidRPr="000226BB">
              <w:rPr>
                <w:rFonts w:eastAsia="Times New Roman" w:cs="Times New Roman"/>
                <w:color w:val="000000"/>
                <w:sz w:val="20"/>
                <w:lang w:eastAsia="ru-RU"/>
              </w:rPr>
              <w:t>1.2.1</w:t>
            </w:r>
          </w:p>
        </w:tc>
        <w:tc>
          <w:tcPr>
            <w:tcW w:w="3046" w:type="dxa"/>
            <w:tcBorders>
              <w:bottom w:val="single" w:sz="4" w:space="0" w:color="000000"/>
              <w:right w:val="single" w:sz="4" w:space="0" w:color="000000"/>
            </w:tcBorders>
            <w:shd w:val="clear" w:color="auto" w:fill="auto"/>
            <w:vAlign w:val="center"/>
          </w:tcPr>
          <w:p w:rsidR="007A79FD" w:rsidRPr="000226BB" w:rsidRDefault="007A79FD" w:rsidP="00830BDC">
            <w:pPr>
              <w:widowControl w:val="0"/>
              <w:jc w:val="right"/>
              <w:rPr>
                <w:rFonts w:eastAsia="Times New Roman" w:cs="Times New Roman"/>
                <w:color w:val="000000"/>
                <w:sz w:val="20"/>
                <w:lang w:eastAsia="ru-RU"/>
              </w:rPr>
            </w:pPr>
            <w:r w:rsidRPr="000226BB">
              <w:rPr>
                <w:rFonts w:eastAsia="Times New Roman" w:cs="Times New Roman"/>
                <w:color w:val="000000"/>
                <w:sz w:val="20"/>
                <w:lang w:eastAsia="ru-RU"/>
              </w:rPr>
              <w:t>в паре</w:t>
            </w:r>
          </w:p>
        </w:tc>
        <w:tc>
          <w:tcPr>
            <w:tcW w:w="1193" w:type="dxa"/>
            <w:tcBorders>
              <w:bottom w:val="single" w:sz="4" w:space="0" w:color="000000"/>
              <w:right w:val="single" w:sz="4" w:space="0" w:color="000000"/>
            </w:tcBorders>
            <w:shd w:val="clear" w:color="auto" w:fill="auto"/>
            <w:vAlign w:val="center"/>
          </w:tcPr>
          <w:p w:rsidR="007A79FD" w:rsidRPr="000226BB" w:rsidRDefault="007A79FD" w:rsidP="00830BDC">
            <w:pPr>
              <w:widowControl w:val="0"/>
              <w:jc w:val="center"/>
              <w:rPr>
                <w:rFonts w:eastAsia="Times New Roman" w:cs="Times New Roman"/>
                <w:color w:val="000000"/>
                <w:sz w:val="20"/>
                <w:lang w:eastAsia="ru-RU"/>
              </w:rPr>
            </w:pPr>
            <w:r w:rsidRPr="000226BB">
              <w:rPr>
                <w:rFonts w:eastAsia="Times New Roman" w:cs="Times New Roman"/>
                <w:color w:val="000000"/>
                <w:sz w:val="20"/>
                <w:lang w:eastAsia="ru-RU"/>
              </w:rPr>
              <w:t>тыс. Гкал</w:t>
            </w:r>
          </w:p>
        </w:tc>
        <w:tc>
          <w:tcPr>
            <w:tcW w:w="754" w:type="dxa"/>
            <w:tcBorders>
              <w:bottom w:val="single" w:sz="4" w:space="0" w:color="000000"/>
              <w:right w:val="single" w:sz="4" w:space="0" w:color="000000"/>
            </w:tcBorders>
            <w:shd w:val="clear" w:color="auto" w:fill="auto"/>
            <w:vAlign w:val="center"/>
          </w:tcPr>
          <w:p w:rsidR="007A79FD" w:rsidRPr="000226BB" w:rsidRDefault="007A79FD" w:rsidP="00830BDC">
            <w:pPr>
              <w:widowControl w:val="0"/>
              <w:jc w:val="center"/>
              <w:rPr>
                <w:rFonts w:eastAsia="Times New Roman" w:cs="Times New Roman"/>
                <w:color w:val="000000"/>
                <w:sz w:val="20"/>
                <w:lang w:eastAsia="ru-RU"/>
              </w:rPr>
            </w:pPr>
            <w:r w:rsidRPr="000226BB">
              <w:rPr>
                <w:rFonts w:eastAsia="Times New Roman" w:cs="Times New Roman"/>
                <w:color w:val="000000"/>
                <w:sz w:val="20"/>
                <w:lang w:eastAsia="ru-RU"/>
              </w:rPr>
              <w:t>-</w:t>
            </w:r>
          </w:p>
        </w:tc>
        <w:tc>
          <w:tcPr>
            <w:tcW w:w="754" w:type="dxa"/>
            <w:tcBorders>
              <w:bottom w:val="single" w:sz="4" w:space="0" w:color="000000"/>
              <w:right w:val="single" w:sz="4" w:space="0" w:color="000000"/>
            </w:tcBorders>
            <w:shd w:val="clear" w:color="auto" w:fill="auto"/>
            <w:vAlign w:val="center"/>
          </w:tcPr>
          <w:p w:rsidR="007A79FD" w:rsidRPr="000226BB" w:rsidRDefault="007A79FD" w:rsidP="00830BDC">
            <w:pPr>
              <w:widowControl w:val="0"/>
              <w:jc w:val="center"/>
              <w:rPr>
                <w:rFonts w:eastAsia="Times New Roman" w:cs="Times New Roman"/>
                <w:color w:val="000000"/>
                <w:sz w:val="20"/>
                <w:lang w:eastAsia="ru-RU"/>
              </w:rPr>
            </w:pPr>
            <w:r w:rsidRPr="000226BB">
              <w:rPr>
                <w:rFonts w:eastAsia="Times New Roman" w:cs="Times New Roman"/>
                <w:color w:val="000000"/>
                <w:sz w:val="20"/>
                <w:lang w:eastAsia="ru-RU"/>
              </w:rPr>
              <w:t>-</w:t>
            </w:r>
          </w:p>
        </w:tc>
        <w:tc>
          <w:tcPr>
            <w:tcW w:w="754" w:type="dxa"/>
            <w:tcBorders>
              <w:bottom w:val="single" w:sz="4" w:space="0" w:color="000000"/>
              <w:right w:val="single" w:sz="4" w:space="0" w:color="000000"/>
            </w:tcBorders>
            <w:shd w:val="clear" w:color="auto" w:fill="auto"/>
            <w:vAlign w:val="center"/>
          </w:tcPr>
          <w:p w:rsidR="007A79FD" w:rsidRPr="000226BB" w:rsidRDefault="007A79FD" w:rsidP="00830BDC">
            <w:pPr>
              <w:widowControl w:val="0"/>
              <w:jc w:val="center"/>
              <w:rPr>
                <w:rFonts w:eastAsia="Times New Roman" w:cs="Times New Roman"/>
                <w:color w:val="000000"/>
                <w:sz w:val="20"/>
                <w:lang w:eastAsia="ru-RU"/>
              </w:rPr>
            </w:pPr>
            <w:r w:rsidRPr="000226BB">
              <w:rPr>
                <w:rFonts w:eastAsia="Times New Roman" w:cs="Times New Roman"/>
                <w:color w:val="000000"/>
                <w:sz w:val="20"/>
                <w:lang w:eastAsia="ru-RU"/>
              </w:rPr>
              <w:t>-</w:t>
            </w:r>
          </w:p>
        </w:tc>
        <w:tc>
          <w:tcPr>
            <w:tcW w:w="754" w:type="dxa"/>
            <w:tcBorders>
              <w:bottom w:val="single" w:sz="4" w:space="0" w:color="000000"/>
            </w:tcBorders>
          </w:tcPr>
          <w:p w:rsidR="007A79FD" w:rsidRPr="000226BB" w:rsidRDefault="007A79FD" w:rsidP="00830BDC">
            <w:pPr>
              <w:widowControl w:val="0"/>
              <w:jc w:val="center"/>
              <w:rPr>
                <w:rFonts w:eastAsia="Times New Roman" w:cs="Times New Roman"/>
                <w:color w:val="000000"/>
                <w:sz w:val="20"/>
                <w:lang w:eastAsia="ru-RU"/>
              </w:rPr>
            </w:pPr>
          </w:p>
        </w:tc>
        <w:tc>
          <w:tcPr>
            <w:tcW w:w="754" w:type="dxa"/>
            <w:tcBorders>
              <w:bottom w:val="single" w:sz="4" w:space="0" w:color="000000"/>
              <w:right w:val="single" w:sz="4" w:space="0" w:color="000000"/>
            </w:tcBorders>
            <w:shd w:val="clear" w:color="auto" w:fill="auto"/>
            <w:vAlign w:val="center"/>
          </w:tcPr>
          <w:p w:rsidR="007A79FD" w:rsidRPr="000226BB" w:rsidRDefault="007A79FD" w:rsidP="00830BDC">
            <w:pPr>
              <w:widowControl w:val="0"/>
              <w:jc w:val="center"/>
              <w:rPr>
                <w:rFonts w:eastAsia="Times New Roman" w:cs="Times New Roman"/>
                <w:color w:val="000000"/>
                <w:sz w:val="20"/>
                <w:lang w:eastAsia="ru-RU"/>
              </w:rPr>
            </w:pPr>
            <w:r w:rsidRPr="000226BB">
              <w:rPr>
                <w:rFonts w:eastAsia="Times New Roman" w:cs="Times New Roman"/>
                <w:color w:val="000000"/>
                <w:sz w:val="20"/>
                <w:lang w:eastAsia="ru-RU"/>
              </w:rPr>
              <w:t>-</w:t>
            </w:r>
          </w:p>
        </w:tc>
        <w:tc>
          <w:tcPr>
            <w:tcW w:w="754" w:type="dxa"/>
            <w:tcBorders>
              <w:bottom w:val="single" w:sz="4" w:space="0" w:color="000000"/>
              <w:right w:val="single" w:sz="4" w:space="0" w:color="000000"/>
            </w:tcBorders>
            <w:shd w:val="clear" w:color="auto" w:fill="auto"/>
            <w:vAlign w:val="center"/>
          </w:tcPr>
          <w:p w:rsidR="007A79FD" w:rsidRPr="000226BB" w:rsidRDefault="007A79FD" w:rsidP="00830BDC">
            <w:pPr>
              <w:widowControl w:val="0"/>
              <w:jc w:val="center"/>
              <w:rPr>
                <w:rFonts w:eastAsia="Times New Roman" w:cs="Times New Roman"/>
                <w:color w:val="000000"/>
                <w:sz w:val="20"/>
                <w:lang w:eastAsia="ru-RU"/>
              </w:rPr>
            </w:pPr>
            <w:r w:rsidRPr="000226BB">
              <w:rPr>
                <w:rFonts w:eastAsia="Times New Roman" w:cs="Times New Roman"/>
                <w:color w:val="000000"/>
                <w:sz w:val="20"/>
                <w:lang w:eastAsia="ru-RU"/>
              </w:rPr>
              <w:t>-</w:t>
            </w:r>
          </w:p>
        </w:tc>
      </w:tr>
      <w:tr w:rsidR="007A79FD" w:rsidRPr="000226BB" w:rsidTr="007A79FD">
        <w:trPr>
          <w:trHeight w:val="279"/>
        </w:trPr>
        <w:tc>
          <w:tcPr>
            <w:tcW w:w="678" w:type="dxa"/>
            <w:tcBorders>
              <w:left w:val="single" w:sz="4" w:space="0" w:color="000000"/>
              <w:bottom w:val="single" w:sz="4" w:space="0" w:color="000000"/>
              <w:right w:val="single" w:sz="4" w:space="0" w:color="000000"/>
            </w:tcBorders>
            <w:shd w:val="clear" w:color="auto" w:fill="auto"/>
            <w:vAlign w:val="center"/>
          </w:tcPr>
          <w:p w:rsidR="007A79FD" w:rsidRPr="000226BB" w:rsidRDefault="007A79FD" w:rsidP="00830BDC">
            <w:pPr>
              <w:widowControl w:val="0"/>
              <w:jc w:val="center"/>
              <w:rPr>
                <w:rFonts w:eastAsia="Times New Roman" w:cs="Times New Roman"/>
                <w:color w:val="000000"/>
                <w:sz w:val="20"/>
                <w:lang w:eastAsia="ru-RU"/>
              </w:rPr>
            </w:pPr>
            <w:r w:rsidRPr="000226BB">
              <w:rPr>
                <w:rFonts w:eastAsia="Times New Roman" w:cs="Times New Roman"/>
                <w:color w:val="000000"/>
                <w:sz w:val="20"/>
                <w:lang w:eastAsia="ru-RU"/>
              </w:rPr>
              <w:t>1.2.2</w:t>
            </w:r>
          </w:p>
        </w:tc>
        <w:tc>
          <w:tcPr>
            <w:tcW w:w="3046" w:type="dxa"/>
            <w:tcBorders>
              <w:bottom w:val="single" w:sz="4" w:space="0" w:color="000000"/>
              <w:right w:val="single" w:sz="4" w:space="0" w:color="000000"/>
            </w:tcBorders>
            <w:shd w:val="clear" w:color="auto" w:fill="auto"/>
            <w:vAlign w:val="center"/>
          </w:tcPr>
          <w:p w:rsidR="007A79FD" w:rsidRPr="000226BB" w:rsidRDefault="007A79FD" w:rsidP="00830BDC">
            <w:pPr>
              <w:widowControl w:val="0"/>
              <w:jc w:val="right"/>
              <w:rPr>
                <w:rFonts w:eastAsia="Times New Roman" w:cs="Times New Roman"/>
                <w:color w:val="000000"/>
                <w:sz w:val="20"/>
                <w:lang w:eastAsia="ru-RU"/>
              </w:rPr>
            </w:pPr>
            <w:r w:rsidRPr="000226BB">
              <w:rPr>
                <w:rFonts w:eastAsia="Times New Roman" w:cs="Times New Roman"/>
                <w:color w:val="000000"/>
                <w:sz w:val="20"/>
                <w:lang w:eastAsia="ru-RU"/>
              </w:rPr>
              <w:t>в горячей воде</w:t>
            </w:r>
          </w:p>
        </w:tc>
        <w:tc>
          <w:tcPr>
            <w:tcW w:w="1193" w:type="dxa"/>
            <w:tcBorders>
              <w:bottom w:val="single" w:sz="4" w:space="0" w:color="000000"/>
              <w:right w:val="single" w:sz="4" w:space="0" w:color="000000"/>
            </w:tcBorders>
            <w:shd w:val="clear" w:color="auto" w:fill="auto"/>
            <w:vAlign w:val="center"/>
          </w:tcPr>
          <w:p w:rsidR="007A79FD" w:rsidRPr="000226BB" w:rsidRDefault="007A79FD" w:rsidP="00830BDC">
            <w:pPr>
              <w:widowControl w:val="0"/>
              <w:jc w:val="center"/>
              <w:rPr>
                <w:rFonts w:eastAsia="Times New Roman" w:cs="Times New Roman"/>
                <w:color w:val="000000"/>
                <w:sz w:val="20"/>
                <w:lang w:eastAsia="ru-RU"/>
              </w:rPr>
            </w:pPr>
            <w:r w:rsidRPr="000226BB">
              <w:rPr>
                <w:rFonts w:eastAsia="Times New Roman" w:cs="Times New Roman"/>
                <w:color w:val="000000"/>
                <w:sz w:val="20"/>
                <w:lang w:eastAsia="ru-RU"/>
              </w:rPr>
              <w:t>тыс. Гкал</w:t>
            </w:r>
          </w:p>
        </w:tc>
        <w:tc>
          <w:tcPr>
            <w:tcW w:w="754" w:type="dxa"/>
            <w:tcBorders>
              <w:bottom w:val="single" w:sz="4" w:space="0" w:color="000000"/>
              <w:right w:val="single" w:sz="4" w:space="0" w:color="000000"/>
            </w:tcBorders>
            <w:shd w:val="clear" w:color="auto" w:fill="auto"/>
            <w:vAlign w:val="center"/>
          </w:tcPr>
          <w:p w:rsidR="007A79FD" w:rsidRPr="000226BB" w:rsidRDefault="007A79FD" w:rsidP="00830BDC">
            <w:pPr>
              <w:widowControl w:val="0"/>
              <w:jc w:val="center"/>
              <w:rPr>
                <w:rFonts w:eastAsia="Times New Roman" w:cs="Times New Roman"/>
                <w:color w:val="000000"/>
                <w:sz w:val="20"/>
                <w:lang w:eastAsia="ru-RU"/>
              </w:rPr>
            </w:pPr>
            <w:r w:rsidRPr="000226BB">
              <w:rPr>
                <w:rFonts w:eastAsia="Times New Roman" w:cs="Times New Roman"/>
                <w:color w:val="000000"/>
                <w:sz w:val="20"/>
                <w:lang w:eastAsia="ru-RU"/>
              </w:rPr>
              <w:t>-</w:t>
            </w:r>
          </w:p>
        </w:tc>
        <w:tc>
          <w:tcPr>
            <w:tcW w:w="754" w:type="dxa"/>
            <w:tcBorders>
              <w:bottom w:val="single" w:sz="4" w:space="0" w:color="000000"/>
              <w:right w:val="single" w:sz="4" w:space="0" w:color="000000"/>
            </w:tcBorders>
            <w:shd w:val="clear" w:color="auto" w:fill="auto"/>
            <w:vAlign w:val="center"/>
          </w:tcPr>
          <w:p w:rsidR="007A79FD" w:rsidRPr="000226BB" w:rsidRDefault="007A79FD" w:rsidP="00830BDC">
            <w:pPr>
              <w:widowControl w:val="0"/>
              <w:jc w:val="center"/>
              <w:rPr>
                <w:rFonts w:eastAsia="Times New Roman" w:cs="Times New Roman"/>
                <w:color w:val="000000"/>
                <w:sz w:val="20"/>
                <w:lang w:eastAsia="ru-RU"/>
              </w:rPr>
            </w:pPr>
            <w:r w:rsidRPr="000226BB">
              <w:rPr>
                <w:rFonts w:eastAsia="Times New Roman" w:cs="Times New Roman"/>
                <w:color w:val="000000"/>
                <w:sz w:val="20"/>
                <w:lang w:eastAsia="ru-RU"/>
              </w:rPr>
              <w:t>-</w:t>
            </w:r>
          </w:p>
        </w:tc>
        <w:tc>
          <w:tcPr>
            <w:tcW w:w="754" w:type="dxa"/>
            <w:tcBorders>
              <w:bottom w:val="single" w:sz="4" w:space="0" w:color="000000"/>
              <w:right w:val="single" w:sz="4" w:space="0" w:color="000000"/>
            </w:tcBorders>
            <w:shd w:val="clear" w:color="auto" w:fill="auto"/>
            <w:vAlign w:val="center"/>
          </w:tcPr>
          <w:p w:rsidR="007A79FD" w:rsidRPr="000226BB" w:rsidRDefault="007A79FD" w:rsidP="00830BDC">
            <w:pPr>
              <w:widowControl w:val="0"/>
              <w:jc w:val="center"/>
              <w:rPr>
                <w:rFonts w:eastAsia="Times New Roman" w:cs="Times New Roman"/>
                <w:color w:val="000000"/>
                <w:sz w:val="20"/>
                <w:lang w:eastAsia="ru-RU"/>
              </w:rPr>
            </w:pPr>
            <w:r w:rsidRPr="000226BB">
              <w:rPr>
                <w:rFonts w:eastAsia="Times New Roman" w:cs="Times New Roman"/>
                <w:color w:val="000000"/>
                <w:sz w:val="20"/>
                <w:lang w:eastAsia="ru-RU"/>
              </w:rPr>
              <w:t>-</w:t>
            </w:r>
          </w:p>
        </w:tc>
        <w:tc>
          <w:tcPr>
            <w:tcW w:w="754" w:type="dxa"/>
            <w:tcBorders>
              <w:bottom w:val="single" w:sz="4" w:space="0" w:color="000000"/>
            </w:tcBorders>
          </w:tcPr>
          <w:p w:rsidR="007A79FD" w:rsidRPr="000226BB" w:rsidRDefault="007A79FD" w:rsidP="00830BDC">
            <w:pPr>
              <w:widowControl w:val="0"/>
              <w:jc w:val="center"/>
              <w:rPr>
                <w:rFonts w:eastAsia="Times New Roman" w:cs="Times New Roman"/>
                <w:color w:val="000000"/>
                <w:sz w:val="20"/>
                <w:lang w:eastAsia="ru-RU"/>
              </w:rPr>
            </w:pPr>
          </w:p>
        </w:tc>
        <w:tc>
          <w:tcPr>
            <w:tcW w:w="754" w:type="dxa"/>
            <w:tcBorders>
              <w:bottom w:val="single" w:sz="4" w:space="0" w:color="000000"/>
              <w:right w:val="single" w:sz="4" w:space="0" w:color="000000"/>
            </w:tcBorders>
            <w:shd w:val="clear" w:color="auto" w:fill="auto"/>
            <w:vAlign w:val="center"/>
          </w:tcPr>
          <w:p w:rsidR="007A79FD" w:rsidRPr="000226BB" w:rsidRDefault="007A79FD" w:rsidP="00830BDC">
            <w:pPr>
              <w:widowControl w:val="0"/>
              <w:jc w:val="center"/>
              <w:rPr>
                <w:rFonts w:eastAsia="Times New Roman" w:cs="Times New Roman"/>
                <w:color w:val="000000"/>
                <w:sz w:val="20"/>
                <w:lang w:eastAsia="ru-RU"/>
              </w:rPr>
            </w:pPr>
            <w:r w:rsidRPr="000226BB">
              <w:rPr>
                <w:rFonts w:eastAsia="Times New Roman" w:cs="Times New Roman"/>
                <w:color w:val="000000"/>
                <w:sz w:val="20"/>
                <w:lang w:eastAsia="ru-RU"/>
              </w:rPr>
              <w:t>-</w:t>
            </w:r>
          </w:p>
        </w:tc>
        <w:tc>
          <w:tcPr>
            <w:tcW w:w="754" w:type="dxa"/>
            <w:tcBorders>
              <w:bottom w:val="single" w:sz="4" w:space="0" w:color="000000"/>
              <w:right w:val="single" w:sz="4" w:space="0" w:color="000000"/>
            </w:tcBorders>
            <w:shd w:val="clear" w:color="auto" w:fill="auto"/>
            <w:vAlign w:val="center"/>
          </w:tcPr>
          <w:p w:rsidR="007A79FD" w:rsidRPr="000226BB" w:rsidRDefault="007A79FD" w:rsidP="00830BDC">
            <w:pPr>
              <w:widowControl w:val="0"/>
              <w:jc w:val="center"/>
              <w:rPr>
                <w:rFonts w:eastAsia="Times New Roman" w:cs="Times New Roman"/>
                <w:color w:val="000000"/>
                <w:sz w:val="20"/>
                <w:lang w:eastAsia="ru-RU"/>
              </w:rPr>
            </w:pPr>
            <w:r w:rsidRPr="000226BB">
              <w:rPr>
                <w:rFonts w:eastAsia="Times New Roman" w:cs="Times New Roman"/>
                <w:color w:val="000000"/>
                <w:sz w:val="20"/>
                <w:lang w:eastAsia="ru-RU"/>
              </w:rPr>
              <w:t>-</w:t>
            </w:r>
          </w:p>
        </w:tc>
      </w:tr>
      <w:tr w:rsidR="007A79FD" w:rsidRPr="000226BB" w:rsidTr="007A79FD">
        <w:trPr>
          <w:trHeight w:val="279"/>
        </w:trPr>
        <w:tc>
          <w:tcPr>
            <w:tcW w:w="678" w:type="dxa"/>
            <w:tcBorders>
              <w:left w:val="single" w:sz="4" w:space="0" w:color="000000"/>
              <w:bottom w:val="single" w:sz="4" w:space="0" w:color="000000"/>
              <w:right w:val="single" w:sz="4" w:space="0" w:color="000000"/>
            </w:tcBorders>
            <w:shd w:val="clear" w:color="auto" w:fill="auto"/>
            <w:vAlign w:val="center"/>
          </w:tcPr>
          <w:p w:rsidR="007A79FD" w:rsidRPr="000226BB" w:rsidRDefault="007A79FD" w:rsidP="00830BDC">
            <w:pPr>
              <w:widowControl w:val="0"/>
              <w:jc w:val="center"/>
              <w:rPr>
                <w:rFonts w:eastAsia="Times New Roman" w:cs="Times New Roman"/>
                <w:color w:val="000000"/>
                <w:sz w:val="20"/>
                <w:lang w:eastAsia="ru-RU"/>
              </w:rPr>
            </w:pPr>
            <w:r w:rsidRPr="000226BB">
              <w:rPr>
                <w:rFonts w:eastAsia="Times New Roman" w:cs="Times New Roman"/>
                <w:color w:val="000000"/>
                <w:sz w:val="20"/>
                <w:lang w:eastAsia="ru-RU"/>
              </w:rPr>
              <w:t>2</w:t>
            </w:r>
          </w:p>
        </w:tc>
        <w:tc>
          <w:tcPr>
            <w:tcW w:w="3046" w:type="dxa"/>
            <w:tcBorders>
              <w:bottom w:val="single" w:sz="4" w:space="0" w:color="000000"/>
              <w:right w:val="single" w:sz="4" w:space="0" w:color="000000"/>
            </w:tcBorders>
            <w:shd w:val="clear" w:color="auto" w:fill="auto"/>
            <w:vAlign w:val="center"/>
          </w:tcPr>
          <w:p w:rsidR="007A79FD" w:rsidRPr="000226BB" w:rsidRDefault="007A79FD" w:rsidP="00830BDC">
            <w:pPr>
              <w:widowControl w:val="0"/>
              <w:rPr>
                <w:rFonts w:eastAsia="Times New Roman" w:cs="Times New Roman"/>
                <w:color w:val="000000"/>
                <w:sz w:val="20"/>
                <w:lang w:eastAsia="ru-RU"/>
              </w:rPr>
            </w:pPr>
            <w:r w:rsidRPr="000226BB">
              <w:rPr>
                <w:rFonts w:eastAsia="Times New Roman" w:cs="Times New Roman"/>
                <w:color w:val="000000"/>
                <w:sz w:val="20"/>
                <w:lang w:eastAsia="ru-RU"/>
              </w:rPr>
              <w:t>Покупка тепловой энергии на компенсацию потерь тепловой энергии при передаче, всего, в том числе:</w:t>
            </w:r>
          </w:p>
        </w:tc>
        <w:tc>
          <w:tcPr>
            <w:tcW w:w="1193" w:type="dxa"/>
            <w:tcBorders>
              <w:bottom w:val="single" w:sz="4" w:space="0" w:color="000000"/>
              <w:right w:val="single" w:sz="4" w:space="0" w:color="000000"/>
            </w:tcBorders>
            <w:shd w:val="clear" w:color="auto" w:fill="auto"/>
            <w:vAlign w:val="center"/>
          </w:tcPr>
          <w:p w:rsidR="007A79FD" w:rsidRPr="000226BB" w:rsidRDefault="007A79FD" w:rsidP="00830BDC">
            <w:pPr>
              <w:widowControl w:val="0"/>
              <w:rPr>
                <w:rFonts w:eastAsia="Times New Roman" w:cs="Times New Roman"/>
                <w:color w:val="000000"/>
                <w:sz w:val="20"/>
                <w:lang w:eastAsia="ru-RU"/>
              </w:rPr>
            </w:pPr>
            <w:r w:rsidRPr="000226BB">
              <w:rPr>
                <w:rFonts w:eastAsia="Times New Roman" w:cs="Times New Roman"/>
                <w:color w:val="000000"/>
                <w:sz w:val="20"/>
                <w:lang w:eastAsia="ru-RU"/>
              </w:rPr>
              <w:t>тыс. Гкал</w:t>
            </w:r>
          </w:p>
        </w:tc>
        <w:tc>
          <w:tcPr>
            <w:tcW w:w="754" w:type="dxa"/>
            <w:tcBorders>
              <w:bottom w:val="single" w:sz="4" w:space="0" w:color="000000"/>
              <w:right w:val="single" w:sz="4" w:space="0" w:color="000000"/>
            </w:tcBorders>
            <w:shd w:val="clear" w:color="auto" w:fill="auto"/>
            <w:vAlign w:val="center"/>
          </w:tcPr>
          <w:p w:rsidR="007A79FD" w:rsidRPr="000226BB" w:rsidRDefault="007A79FD" w:rsidP="00830BDC">
            <w:pPr>
              <w:widowControl w:val="0"/>
              <w:jc w:val="center"/>
              <w:rPr>
                <w:rFonts w:eastAsia="Times New Roman" w:cs="Times New Roman"/>
                <w:sz w:val="20"/>
                <w:lang w:eastAsia="ru-RU"/>
              </w:rPr>
            </w:pPr>
            <w:r w:rsidRPr="000226BB">
              <w:rPr>
                <w:rFonts w:eastAsia="Times New Roman" w:cs="Times New Roman"/>
                <w:sz w:val="20"/>
                <w:lang w:eastAsia="ru-RU"/>
              </w:rPr>
              <w:t>0</w:t>
            </w:r>
          </w:p>
        </w:tc>
        <w:tc>
          <w:tcPr>
            <w:tcW w:w="754" w:type="dxa"/>
            <w:tcBorders>
              <w:bottom w:val="single" w:sz="4" w:space="0" w:color="000000"/>
              <w:right w:val="single" w:sz="4" w:space="0" w:color="000000"/>
            </w:tcBorders>
            <w:shd w:val="clear" w:color="auto" w:fill="auto"/>
            <w:vAlign w:val="center"/>
          </w:tcPr>
          <w:p w:rsidR="007A79FD" w:rsidRPr="000226BB" w:rsidRDefault="007A79FD" w:rsidP="00830BDC">
            <w:pPr>
              <w:widowControl w:val="0"/>
              <w:jc w:val="center"/>
              <w:rPr>
                <w:rFonts w:eastAsia="Times New Roman" w:cs="Times New Roman"/>
                <w:sz w:val="20"/>
                <w:lang w:eastAsia="ru-RU"/>
              </w:rPr>
            </w:pPr>
            <w:r w:rsidRPr="000226BB">
              <w:rPr>
                <w:rFonts w:eastAsia="Times New Roman" w:cs="Times New Roman"/>
                <w:sz w:val="20"/>
                <w:lang w:eastAsia="ru-RU"/>
              </w:rPr>
              <w:t>0</w:t>
            </w:r>
          </w:p>
        </w:tc>
        <w:tc>
          <w:tcPr>
            <w:tcW w:w="754" w:type="dxa"/>
            <w:tcBorders>
              <w:bottom w:val="single" w:sz="4" w:space="0" w:color="000000"/>
              <w:right w:val="single" w:sz="4" w:space="0" w:color="000000"/>
            </w:tcBorders>
            <w:shd w:val="clear" w:color="auto" w:fill="auto"/>
            <w:vAlign w:val="center"/>
          </w:tcPr>
          <w:p w:rsidR="007A79FD" w:rsidRPr="000226BB" w:rsidRDefault="007A79FD" w:rsidP="00830BDC">
            <w:pPr>
              <w:widowControl w:val="0"/>
              <w:jc w:val="center"/>
              <w:rPr>
                <w:rFonts w:eastAsia="Times New Roman" w:cs="Times New Roman"/>
                <w:sz w:val="20"/>
                <w:lang w:eastAsia="ru-RU"/>
              </w:rPr>
            </w:pPr>
            <w:r w:rsidRPr="000226BB">
              <w:rPr>
                <w:rFonts w:eastAsia="Times New Roman" w:cs="Times New Roman"/>
                <w:sz w:val="20"/>
                <w:lang w:eastAsia="ru-RU"/>
              </w:rPr>
              <w:t>0</w:t>
            </w:r>
          </w:p>
        </w:tc>
        <w:tc>
          <w:tcPr>
            <w:tcW w:w="754" w:type="dxa"/>
            <w:tcBorders>
              <w:bottom w:val="single" w:sz="4" w:space="0" w:color="000000"/>
            </w:tcBorders>
          </w:tcPr>
          <w:p w:rsidR="007A79FD" w:rsidRPr="000226BB" w:rsidRDefault="007A79FD" w:rsidP="00830BDC">
            <w:pPr>
              <w:widowControl w:val="0"/>
              <w:jc w:val="center"/>
              <w:rPr>
                <w:rFonts w:eastAsia="Times New Roman" w:cs="Times New Roman"/>
                <w:sz w:val="20"/>
                <w:lang w:eastAsia="ru-RU"/>
              </w:rPr>
            </w:pPr>
          </w:p>
        </w:tc>
        <w:tc>
          <w:tcPr>
            <w:tcW w:w="754" w:type="dxa"/>
            <w:tcBorders>
              <w:bottom w:val="single" w:sz="4" w:space="0" w:color="000000"/>
              <w:right w:val="single" w:sz="4" w:space="0" w:color="000000"/>
            </w:tcBorders>
            <w:shd w:val="clear" w:color="auto" w:fill="auto"/>
            <w:vAlign w:val="center"/>
          </w:tcPr>
          <w:p w:rsidR="007A79FD" w:rsidRPr="000226BB" w:rsidRDefault="007A79FD" w:rsidP="00830BDC">
            <w:pPr>
              <w:widowControl w:val="0"/>
              <w:jc w:val="center"/>
              <w:rPr>
                <w:rFonts w:eastAsia="Times New Roman" w:cs="Times New Roman"/>
                <w:sz w:val="20"/>
                <w:lang w:eastAsia="ru-RU"/>
              </w:rPr>
            </w:pPr>
            <w:r w:rsidRPr="000226BB">
              <w:rPr>
                <w:rFonts w:eastAsia="Times New Roman" w:cs="Times New Roman"/>
                <w:sz w:val="20"/>
                <w:lang w:eastAsia="ru-RU"/>
              </w:rPr>
              <w:t>0</w:t>
            </w:r>
          </w:p>
        </w:tc>
        <w:tc>
          <w:tcPr>
            <w:tcW w:w="754" w:type="dxa"/>
            <w:tcBorders>
              <w:bottom w:val="single" w:sz="4" w:space="0" w:color="000000"/>
              <w:right w:val="single" w:sz="4" w:space="0" w:color="000000"/>
            </w:tcBorders>
            <w:shd w:val="clear" w:color="auto" w:fill="auto"/>
            <w:vAlign w:val="center"/>
          </w:tcPr>
          <w:p w:rsidR="007A79FD" w:rsidRPr="000226BB" w:rsidRDefault="007A79FD" w:rsidP="00830BDC">
            <w:pPr>
              <w:widowControl w:val="0"/>
              <w:jc w:val="center"/>
              <w:rPr>
                <w:rFonts w:eastAsia="Times New Roman" w:cs="Times New Roman"/>
                <w:sz w:val="20"/>
                <w:lang w:eastAsia="ru-RU"/>
              </w:rPr>
            </w:pPr>
            <w:r w:rsidRPr="000226BB">
              <w:rPr>
                <w:rFonts w:eastAsia="Times New Roman" w:cs="Times New Roman"/>
                <w:sz w:val="20"/>
                <w:lang w:eastAsia="ru-RU"/>
              </w:rPr>
              <w:t>0</w:t>
            </w:r>
          </w:p>
        </w:tc>
      </w:tr>
      <w:tr w:rsidR="007A79FD" w:rsidRPr="000226BB" w:rsidTr="007A79FD">
        <w:trPr>
          <w:trHeight w:val="279"/>
        </w:trPr>
        <w:tc>
          <w:tcPr>
            <w:tcW w:w="678" w:type="dxa"/>
            <w:tcBorders>
              <w:left w:val="single" w:sz="4" w:space="0" w:color="000000"/>
              <w:bottom w:val="single" w:sz="4" w:space="0" w:color="000000"/>
              <w:right w:val="single" w:sz="4" w:space="0" w:color="000000"/>
            </w:tcBorders>
            <w:shd w:val="clear" w:color="auto" w:fill="auto"/>
            <w:vAlign w:val="center"/>
          </w:tcPr>
          <w:p w:rsidR="007A79FD" w:rsidRPr="000226BB" w:rsidRDefault="007A79FD" w:rsidP="00830BDC">
            <w:pPr>
              <w:widowControl w:val="0"/>
              <w:jc w:val="center"/>
              <w:rPr>
                <w:rFonts w:eastAsia="Times New Roman" w:cs="Times New Roman"/>
                <w:color w:val="000000"/>
                <w:sz w:val="20"/>
                <w:lang w:eastAsia="ru-RU"/>
              </w:rPr>
            </w:pPr>
            <w:r w:rsidRPr="000226BB">
              <w:rPr>
                <w:rFonts w:eastAsia="Times New Roman" w:cs="Times New Roman"/>
                <w:color w:val="000000"/>
                <w:sz w:val="20"/>
                <w:lang w:eastAsia="ru-RU"/>
              </w:rPr>
              <w:t>3</w:t>
            </w:r>
          </w:p>
        </w:tc>
        <w:tc>
          <w:tcPr>
            <w:tcW w:w="3046" w:type="dxa"/>
            <w:tcBorders>
              <w:bottom w:val="single" w:sz="4" w:space="0" w:color="000000"/>
              <w:right w:val="single" w:sz="4" w:space="0" w:color="000000"/>
            </w:tcBorders>
            <w:shd w:val="clear" w:color="auto" w:fill="auto"/>
            <w:vAlign w:val="center"/>
          </w:tcPr>
          <w:p w:rsidR="007A79FD" w:rsidRPr="000226BB" w:rsidRDefault="007A79FD" w:rsidP="00830BDC">
            <w:pPr>
              <w:widowControl w:val="0"/>
              <w:rPr>
                <w:rFonts w:eastAsia="Times New Roman" w:cs="Times New Roman"/>
                <w:color w:val="000000"/>
                <w:sz w:val="20"/>
                <w:lang w:eastAsia="ru-RU"/>
              </w:rPr>
            </w:pPr>
            <w:r w:rsidRPr="000226BB">
              <w:rPr>
                <w:rFonts w:eastAsia="Times New Roman" w:cs="Times New Roman"/>
                <w:color w:val="000000"/>
                <w:sz w:val="20"/>
                <w:lang w:eastAsia="ru-RU"/>
              </w:rPr>
              <w:t>Покупка теплоносителя на компенсацию потерь теплоносителя при передаче, всего, в том числе:</w:t>
            </w:r>
          </w:p>
        </w:tc>
        <w:tc>
          <w:tcPr>
            <w:tcW w:w="1193" w:type="dxa"/>
            <w:tcBorders>
              <w:bottom w:val="single" w:sz="4" w:space="0" w:color="000000"/>
              <w:right w:val="single" w:sz="4" w:space="0" w:color="000000"/>
            </w:tcBorders>
            <w:shd w:val="clear" w:color="auto" w:fill="auto"/>
            <w:vAlign w:val="center"/>
          </w:tcPr>
          <w:p w:rsidR="007A79FD" w:rsidRPr="000226BB" w:rsidRDefault="007A79FD" w:rsidP="00830BDC">
            <w:pPr>
              <w:widowControl w:val="0"/>
              <w:rPr>
                <w:rFonts w:eastAsia="Times New Roman" w:cs="Times New Roman"/>
                <w:color w:val="000000"/>
                <w:sz w:val="20"/>
                <w:lang w:eastAsia="ru-RU"/>
              </w:rPr>
            </w:pPr>
            <w:r w:rsidRPr="000226BB">
              <w:rPr>
                <w:rFonts w:eastAsia="Times New Roman" w:cs="Times New Roman"/>
                <w:color w:val="000000"/>
                <w:sz w:val="20"/>
                <w:lang w:eastAsia="ru-RU"/>
              </w:rPr>
              <w:t>тыс. тонн</w:t>
            </w:r>
          </w:p>
        </w:tc>
        <w:tc>
          <w:tcPr>
            <w:tcW w:w="754" w:type="dxa"/>
            <w:tcBorders>
              <w:bottom w:val="single" w:sz="4" w:space="0" w:color="000000"/>
              <w:right w:val="single" w:sz="4" w:space="0" w:color="000000"/>
            </w:tcBorders>
            <w:shd w:val="clear" w:color="auto" w:fill="auto"/>
            <w:vAlign w:val="center"/>
          </w:tcPr>
          <w:p w:rsidR="007A79FD" w:rsidRPr="000226BB" w:rsidRDefault="007A79FD" w:rsidP="00830BDC">
            <w:pPr>
              <w:widowControl w:val="0"/>
              <w:jc w:val="center"/>
              <w:rPr>
                <w:rFonts w:eastAsia="Times New Roman" w:cs="Times New Roman"/>
                <w:color w:val="000000"/>
                <w:sz w:val="20"/>
                <w:lang w:eastAsia="ru-RU"/>
              </w:rPr>
            </w:pPr>
            <w:r w:rsidRPr="000226BB">
              <w:rPr>
                <w:rFonts w:eastAsia="Times New Roman" w:cs="Times New Roman"/>
                <w:color w:val="000000"/>
                <w:sz w:val="20"/>
                <w:lang w:eastAsia="ru-RU"/>
              </w:rPr>
              <w:t>0</w:t>
            </w:r>
          </w:p>
        </w:tc>
        <w:tc>
          <w:tcPr>
            <w:tcW w:w="754" w:type="dxa"/>
            <w:tcBorders>
              <w:bottom w:val="single" w:sz="4" w:space="0" w:color="000000"/>
              <w:right w:val="single" w:sz="4" w:space="0" w:color="000000"/>
            </w:tcBorders>
            <w:shd w:val="clear" w:color="auto" w:fill="auto"/>
            <w:vAlign w:val="center"/>
          </w:tcPr>
          <w:p w:rsidR="007A79FD" w:rsidRPr="000226BB" w:rsidRDefault="007A79FD" w:rsidP="00830BDC">
            <w:pPr>
              <w:widowControl w:val="0"/>
              <w:jc w:val="center"/>
              <w:rPr>
                <w:rFonts w:eastAsia="Times New Roman" w:cs="Times New Roman"/>
                <w:color w:val="000000"/>
                <w:sz w:val="20"/>
                <w:lang w:eastAsia="ru-RU"/>
              </w:rPr>
            </w:pPr>
            <w:r w:rsidRPr="000226BB">
              <w:rPr>
                <w:rFonts w:eastAsia="Times New Roman" w:cs="Times New Roman"/>
                <w:color w:val="000000"/>
                <w:sz w:val="20"/>
                <w:lang w:eastAsia="ru-RU"/>
              </w:rPr>
              <w:t>0</w:t>
            </w:r>
          </w:p>
        </w:tc>
        <w:tc>
          <w:tcPr>
            <w:tcW w:w="754" w:type="dxa"/>
            <w:tcBorders>
              <w:bottom w:val="single" w:sz="4" w:space="0" w:color="000000"/>
              <w:right w:val="single" w:sz="4" w:space="0" w:color="000000"/>
            </w:tcBorders>
            <w:shd w:val="clear" w:color="auto" w:fill="auto"/>
            <w:vAlign w:val="center"/>
          </w:tcPr>
          <w:p w:rsidR="007A79FD" w:rsidRPr="000226BB" w:rsidRDefault="007A79FD" w:rsidP="00830BDC">
            <w:pPr>
              <w:widowControl w:val="0"/>
              <w:jc w:val="center"/>
              <w:rPr>
                <w:rFonts w:eastAsia="Times New Roman" w:cs="Times New Roman"/>
                <w:color w:val="000000"/>
                <w:sz w:val="20"/>
                <w:lang w:eastAsia="ru-RU"/>
              </w:rPr>
            </w:pPr>
            <w:r w:rsidRPr="000226BB">
              <w:rPr>
                <w:rFonts w:eastAsia="Times New Roman" w:cs="Times New Roman"/>
                <w:color w:val="000000"/>
                <w:sz w:val="20"/>
                <w:lang w:eastAsia="ru-RU"/>
              </w:rPr>
              <w:t>0</w:t>
            </w:r>
          </w:p>
        </w:tc>
        <w:tc>
          <w:tcPr>
            <w:tcW w:w="754" w:type="dxa"/>
            <w:tcBorders>
              <w:bottom w:val="single" w:sz="4" w:space="0" w:color="000000"/>
            </w:tcBorders>
          </w:tcPr>
          <w:p w:rsidR="007A79FD" w:rsidRPr="000226BB" w:rsidRDefault="007A79FD" w:rsidP="00830BDC">
            <w:pPr>
              <w:widowControl w:val="0"/>
              <w:jc w:val="center"/>
              <w:rPr>
                <w:rFonts w:eastAsia="Times New Roman" w:cs="Times New Roman"/>
                <w:color w:val="000000"/>
                <w:sz w:val="20"/>
                <w:lang w:eastAsia="ru-RU"/>
              </w:rPr>
            </w:pPr>
          </w:p>
        </w:tc>
        <w:tc>
          <w:tcPr>
            <w:tcW w:w="754" w:type="dxa"/>
            <w:tcBorders>
              <w:bottom w:val="single" w:sz="4" w:space="0" w:color="000000"/>
              <w:right w:val="single" w:sz="4" w:space="0" w:color="000000"/>
            </w:tcBorders>
            <w:shd w:val="clear" w:color="auto" w:fill="auto"/>
            <w:vAlign w:val="center"/>
          </w:tcPr>
          <w:p w:rsidR="007A79FD" w:rsidRPr="000226BB" w:rsidRDefault="007A79FD" w:rsidP="00830BDC">
            <w:pPr>
              <w:widowControl w:val="0"/>
              <w:jc w:val="center"/>
              <w:rPr>
                <w:rFonts w:eastAsia="Times New Roman" w:cs="Times New Roman"/>
                <w:color w:val="000000"/>
                <w:sz w:val="20"/>
                <w:lang w:eastAsia="ru-RU"/>
              </w:rPr>
            </w:pPr>
            <w:r w:rsidRPr="000226BB">
              <w:rPr>
                <w:rFonts w:eastAsia="Times New Roman" w:cs="Times New Roman"/>
                <w:color w:val="000000"/>
                <w:sz w:val="20"/>
                <w:lang w:eastAsia="ru-RU"/>
              </w:rPr>
              <w:t>0</w:t>
            </w:r>
          </w:p>
        </w:tc>
        <w:tc>
          <w:tcPr>
            <w:tcW w:w="754" w:type="dxa"/>
            <w:tcBorders>
              <w:bottom w:val="single" w:sz="4" w:space="0" w:color="000000"/>
              <w:right w:val="single" w:sz="4" w:space="0" w:color="000000"/>
            </w:tcBorders>
            <w:shd w:val="clear" w:color="auto" w:fill="auto"/>
            <w:vAlign w:val="center"/>
          </w:tcPr>
          <w:p w:rsidR="007A79FD" w:rsidRPr="000226BB" w:rsidRDefault="007A79FD" w:rsidP="00830BDC">
            <w:pPr>
              <w:widowControl w:val="0"/>
              <w:jc w:val="center"/>
              <w:rPr>
                <w:rFonts w:eastAsia="Times New Roman" w:cs="Times New Roman"/>
                <w:color w:val="000000"/>
                <w:sz w:val="20"/>
                <w:lang w:eastAsia="ru-RU"/>
              </w:rPr>
            </w:pPr>
            <w:r w:rsidRPr="000226BB">
              <w:rPr>
                <w:rFonts w:eastAsia="Times New Roman" w:cs="Times New Roman"/>
                <w:color w:val="000000"/>
                <w:sz w:val="20"/>
                <w:lang w:eastAsia="ru-RU"/>
              </w:rPr>
              <w:t>0</w:t>
            </w:r>
          </w:p>
        </w:tc>
      </w:tr>
      <w:tr w:rsidR="007A79FD" w:rsidRPr="000226BB" w:rsidTr="007A79FD">
        <w:trPr>
          <w:trHeight w:val="279"/>
        </w:trPr>
        <w:tc>
          <w:tcPr>
            <w:tcW w:w="678" w:type="dxa"/>
            <w:vMerge w:val="restart"/>
            <w:tcBorders>
              <w:left w:val="single" w:sz="4" w:space="0" w:color="000000"/>
              <w:right w:val="single" w:sz="4" w:space="0" w:color="000000"/>
            </w:tcBorders>
            <w:shd w:val="clear" w:color="auto" w:fill="auto"/>
            <w:vAlign w:val="center"/>
          </w:tcPr>
          <w:p w:rsidR="007A79FD" w:rsidRPr="000226BB" w:rsidRDefault="007A79FD" w:rsidP="00830BDC">
            <w:pPr>
              <w:widowControl w:val="0"/>
              <w:jc w:val="center"/>
              <w:rPr>
                <w:rFonts w:eastAsia="Times New Roman" w:cs="Times New Roman"/>
                <w:color w:val="000000"/>
                <w:sz w:val="20"/>
                <w:lang w:eastAsia="ru-RU"/>
              </w:rPr>
            </w:pPr>
            <w:r w:rsidRPr="000226BB">
              <w:rPr>
                <w:rFonts w:eastAsia="Times New Roman" w:cs="Times New Roman"/>
                <w:color w:val="000000"/>
                <w:sz w:val="20"/>
                <w:lang w:eastAsia="ru-RU"/>
              </w:rPr>
              <w:t>4</w:t>
            </w:r>
          </w:p>
        </w:tc>
        <w:tc>
          <w:tcPr>
            <w:tcW w:w="3046" w:type="dxa"/>
            <w:vMerge w:val="restart"/>
            <w:tcBorders>
              <w:right w:val="single" w:sz="4" w:space="0" w:color="000000"/>
            </w:tcBorders>
            <w:shd w:val="clear" w:color="auto" w:fill="auto"/>
            <w:vAlign w:val="center"/>
          </w:tcPr>
          <w:p w:rsidR="007A79FD" w:rsidRPr="000226BB" w:rsidRDefault="007A79FD" w:rsidP="00830BDC">
            <w:pPr>
              <w:widowControl w:val="0"/>
              <w:rPr>
                <w:rFonts w:eastAsia="Times New Roman" w:cs="Times New Roman"/>
                <w:color w:val="000000"/>
                <w:sz w:val="20"/>
                <w:lang w:eastAsia="ru-RU"/>
              </w:rPr>
            </w:pPr>
            <w:r w:rsidRPr="000226BB">
              <w:rPr>
                <w:rFonts w:eastAsia="Times New Roman" w:cs="Times New Roman"/>
                <w:color w:val="000000"/>
                <w:sz w:val="20"/>
                <w:lang w:eastAsia="ru-RU"/>
              </w:rPr>
              <w:t>Потери тепловой энергии в тепловой сети (нормативные)</w:t>
            </w:r>
          </w:p>
        </w:tc>
        <w:tc>
          <w:tcPr>
            <w:tcW w:w="1193" w:type="dxa"/>
            <w:tcBorders>
              <w:bottom w:val="single" w:sz="4" w:space="0" w:color="000000"/>
              <w:right w:val="single" w:sz="4" w:space="0" w:color="000000"/>
            </w:tcBorders>
            <w:shd w:val="clear" w:color="auto" w:fill="auto"/>
            <w:vAlign w:val="center"/>
          </w:tcPr>
          <w:p w:rsidR="007A79FD" w:rsidRPr="000226BB" w:rsidRDefault="007A79FD" w:rsidP="00830BDC">
            <w:pPr>
              <w:widowControl w:val="0"/>
              <w:rPr>
                <w:rFonts w:eastAsia="Times New Roman" w:cs="Times New Roman"/>
                <w:color w:val="000000"/>
                <w:sz w:val="20"/>
                <w:lang w:eastAsia="ru-RU"/>
              </w:rPr>
            </w:pPr>
            <w:r w:rsidRPr="000226BB">
              <w:rPr>
                <w:rFonts w:eastAsia="Times New Roman" w:cs="Times New Roman"/>
                <w:color w:val="000000"/>
                <w:sz w:val="20"/>
                <w:lang w:eastAsia="ru-RU"/>
              </w:rPr>
              <w:t>тыс. Гкал</w:t>
            </w:r>
          </w:p>
        </w:tc>
        <w:tc>
          <w:tcPr>
            <w:tcW w:w="754" w:type="dxa"/>
            <w:tcBorders>
              <w:bottom w:val="single" w:sz="4" w:space="0" w:color="000000"/>
              <w:right w:val="single" w:sz="4" w:space="0" w:color="000000"/>
            </w:tcBorders>
            <w:shd w:val="clear" w:color="auto" w:fill="auto"/>
            <w:vAlign w:val="center"/>
          </w:tcPr>
          <w:p w:rsidR="007A79FD" w:rsidRPr="000226BB" w:rsidRDefault="007A79FD" w:rsidP="00830BDC">
            <w:pPr>
              <w:widowControl w:val="0"/>
              <w:jc w:val="center"/>
              <w:rPr>
                <w:rFonts w:eastAsia="Times New Roman" w:cs="Times New Roman"/>
                <w:color w:val="000000"/>
                <w:sz w:val="20"/>
                <w:lang w:eastAsia="ru-RU"/>
              </w:rPr>
            </w:pPr>
            <w:r w:rsidRPr="000226BB">
              <w:rPr>
                <w:rFonts w:eastAsia="Times New Roman" w:cs="Times New Roman"/>
                <w:color w:val="000000"/>
                <w:sz w:val="20"/>
                <w:lang w:eastAsia="ru-RU"/>
              </w:rPr>
              <w:t>-</w:t>
            </w:r>
          </w:p>
        </w:tc>
        <w:tc>
          <w:tcPr>
            <w:tcW w:w="754" w:type="dxa"/>
            <w:tcBorders>
              <w:bottom w:val="single" w:sz="4" w:space="0" w:color="000000"/>
              <w:right w:val="single" w:sz="4" w:space="0" w:color="000000"/>
            </w:tcBorders>
            <w:shd w:val="clear" w:color="auto" w:fill="auto"/>
            <w:vAlign w:val="center"/>
          </w:tcPr>
          <w:p w:rsidR="007A79FD" w:rsidRPr="000226BB" w:rsidRDefault="007A79FD" w:rsidP="00830BDC">
            <w:pPr>
              <w:widowControl w:val="0"/>
              <w:jc w:val="center"/>
              <w:rPr>
                <w:rFonts w:eastAsia="Times New Roman" w:cs="Times New Roman"/>
                <w:color w:val="000000"/>
                <w:sz w:val="20"/>
                <w:lang w:eastAsia="ru-RU"/>
              </w:rPr>
            </w:pPr>
            <w:r w:rsidRPr="000226BB">
              <w:rPr>
                <w:rFonts w:eastAsia="Times New Roman" w:cs="Times New Roman"/>
                <w:color w:val="000000"/>
                <w:sz w:val="20"/>
                <w:lang w:eastAsia="ru-RU"/>
              </w:rPr>
              <w:t>-</w:t>
            </w:r>
          </w:p>
        </w:tc>
        <w:tc>
          <w:tcPr>
            <w:tcW w:w="754" w:type="dxa"/>
            <w:tcBorders>
              <w:bottom w:val="single" w:sz="4" w:space="0" w:color="000000"/>
              <w:right w:val="single" w:sz="4" w:space="0" w:color="000000"/>
            </w:tcBorders>
            <w:shd w:val="clear" w:color="auto" w:fill="auto"/>
            <w:vAlign w:val="center"/>
          </w:tcPr>
          <w:p w:rsidR="007A79FD" w:rsidRPr="000226BB" w:rsidRDefault="007A79FD" w:rsidP="00830BDC">
            <w:pPr>
              <w:widowControl w:val="0"/>
              <w:jc w:val="center"/>
              <w:rPr>
                <w:rFonts w:eastAsia="Times New Roman" w:cs="Times New Roman"/>
                <w:color w:val="000000"/>
                <w:sz w:val="20"/>
                <w:lang w:eastAsia="ru-RU"/>
              </w:rPr>
            </w:pPr>
            <w:r w:rsidRPr="000226BB">
              <w:rPr>
                <w:rFonts w:eastAsia="Times New Roman" w:cs="Times New Roman"/>
                <w:color w:val="000000"/>
                <w:sz w:val="20"/>
                <w:lang w:eastAsia="ru-RU"/>
              </w:rPr>
              <w:t>-</w:t>
            </w:r>
          </w:p>
        </w:tc>
        <w:tc>
          <w:tcPr>
            <w:tcW w:w="754" w:type="dxa"/>
            <w:tcBorders>
              <w:bottom w:val="single" w:sz="4" w:space="0" w:color="000000"/>
            </w:tcBorders>
          </w:tcPr>
          <w:p w:rsidR="007A79FD" w:rsidRPr="000226BB" w:rsidRDefault="007A79FD" w:rsidP="00830BDC">
            <w:pPr>
              <w:widowControl w:val="0"/>
              <w:jc w:val="center"/>
              <w:rPr>
                <w:rFonts w:eastAsia="Times New Roman" w:cs="Times New Roman"/>
                <w:color w:val="000000"/>
                <w:sz w:val="20"/>
                <w:lang w:eastAsia="ru-RU"/>
              </w:rPr>
            </w:pPr>
          </w:p>
        </w:tc>
        <w:tc>
          <w:tcPr>
            <w:tcW w:w="754" w:type="dxa"/>
            <w:tcBorders>
              <w:bottom w:val="single" w:sz="4" w:space="0" w:color="000000"/>
              <w:right w:val="single" w:sz="4" w:space="0" w:color="000000"/>
            </w:tcBorders>
            <w:shd w:val="clear" w:color="auto" w:fill="auto"/>
            <w:vAlign w:val="center"/>
          </w:tcPr>
          <w:p w:rsidR="007A79FD" w:rsidRPr="000226BB" w:rsidRDefault="007A79FD" w:rsidP="00830BDC">
            <w:pPr>
              <w:widowControl w:val="0"/>
              <w:jc w:val="center"/>
              <w:rPr>
                <w:rFonts w:eastAsia="Times New Roman" w:cs="Times New Roman"/>
                <w:color w:val="000000"/>
                <w:sz w:val="20"/>
                <w:lang w:eastAsia="ru-RU"/>
              </w:rPr>
            </w:pPr>
            <w:r w:rsidRPr="000226BB">
              <w:rPr>
                <w:rFonts w:eastAsia="Times New Roman" w:cs="Times New Roman"/>
                <w:color w:val="000000"/>
                <w:sz w:val="20"/>
                <w:lang w:eastAsia="ru-RU"/>
              </w:rPr>
              <w:t>-</w:t>
            </w:r>
          </w:p>
        </w:tc>
        <w:tc>
          <w:tcPr>
            <w:tcW w:w="754" w:type="dxa"/>
            <w:tcBorders>
              <w:bottom w:val="single" w:sz="4" w:space="0" w:color="000000"/>
              <w:right w:val="single" w:sz="4" w:space="0" w:color="000000"/>
            </w:tcBorders>
            <w:shd w:val="clear" w:color="auto" w:fill="auto"/>
            <w:vAlign w:val="center"/>
          </w:tcPr>
          <w:p w:rsidR="007A79FD" w:rsidRPr="000226BB" w:rsidRDefault="007A79FD" w:rsidP="00830BDC">
            <w:pPr>
              <w:widowControl w:val="0"/>
              <w:jc w:val="center"/>
              <w:rPr>
                <w:rFonts w:eastAsia="Times New Roman" w:cs="Times New Roman"/>
                <w:color w:val="000000"/>
                <w:sz w:val="20"/>
                <w:lang w:eastAsia="ru-RU"/>
              </w:rPr>
            </w:pPr>
            <w:r w:rsidRPr="000226BB">
              <w:rPr>
                <w:rFonts w:eastAsia="Times New Roman" w:cs="Times New Roman"/>
                <w:color w:val="000000"/>
                <w:sz w:val="20"/>
                <w:lang w:eastAsia="ru-RU"/>
              </w:rPr>
              <w:t>-</w:t>
            </w:r>
          </w:p>
        </w:tc>
      </w:tr>
      <w:tr w:rsidR="007A79FD" w:rsidRPr="000226BB" w:rsidTr="007A79FD">
        <w:trPr>
          <w:trHeight w:val="279"/>
        </w:trPr>
        <w:tc>
          <w:tcPr>
            <w:tcW w:w="678" w:type="dxa"/>
            <w:vMerge/>
            <w:tcBorders>
              <w:left w:val="single" w:sz="4" w:space="0" w:color="000000"/>
              <w:bottom w:val="single" w:sz="4" w:space="0" w:color="000000"/>
              <w:right w:val="single" w:sz="4" w:space="0" w:color="000000"/>
            </w:tcBorders>
            <w:shd w:val="clear" w:color="auto" w:fill="auto"/>
            <w:vAlign w:val="center"/>
          </w:tcPr>
          <w:p w:rsidR="007A79FD" w:rsidRPr="000226BB" w:rsidRDefault="007A79FD" w:rsidP="00830BDC">
            <w:pPr>
              <w:widowControl w:val="0"/>
              <w:jc w:val="center"/>
              <w:rPr>
                <w:rFonts w:eastAsia="Times New Roman" w:cs="Times New Roman"/>
                <w:color w:val="000000"/>
                <w:sz w:val="20"/>
                <w:lang w:eastAsia="ru-RU"/>
              </w:rPr>
            </w:pPr>
          </w:p>
        </w:tc>
        <w:tc>
          <w:tcPr>
            <w:tcW w:w="3046" w:type="dxa"/>
            <w:vMerge/>
            <w:tcBorders>
              <w:bottom w:val="single" w:sz="4" w:space="0" w:color="000000"/>
              <w:right w:val="single" w:sz="4" w:space="0" w:color="000000"/>
            </w:tcBorders>
            <w:shd w:val="clear" w:color="auto" w:fill="auto"/>
            <w:vAlign w:val="center"/>
          </w:tcPr>
          <w:p w:rsidR="007A79FD" w:rsidRPr="000226BB" w:rsidRDefault="007A79FD" w:rsidP="00830BDC">
            <w:pPr>
              <w:widowControl w:val="0"/>
              <w:rPr>
                <w:rFonts w:eastAsia="Times New Roman" w:cs="Times New Roman"/>
                <w:color w:val="000000"/>
                <w:sz w:val="20"/>
                <w:lang w:eastAsia="ru-RU"/>
              </w:rPr>
            </w:pPr>
          </w:p>
        </w:tc>
        <w:tc>
          <w:tcPr>
            <w:tcW w:w="1193" w:type="dxa"/>
            <w:tcBorders>
              <w:bottom w:val="single" w:sz="4" w:space="0" w:color="000000"/>
              <w:right w:val="single" w:sz="4" w:space="0" w:color="000000"/>
            </w:tcBorders>
            <w:shd w:val="clear" w:color="auto" w:fill="auto"/>
            <w:vAlign w:val="center"/>
          </w:tcPr>
          <w:p w:rsidR="007A79FD" w:rsidRPr="000226BB" w:rsidRDefault="007A79FD" w:rsidP="00830BDC">
            <w:pPr>
              <w:widowControl w:val="0"/>
              <w:jc w:val="center"/>
              <w:rPr>
                <w:rFonts w:eastAsia="Times New Roman" w:cs="Times New Roman"/>
                <w:color w:val="000000"/>
                <w:sz w:val="20"/>
                <w:lang w:eastAsia="ru-RU"/>
              </w:rPr>
            </w:pPr>
            <w:r w:rsidRPr="000226BB">
              <w:rPr>
                <w:rFonts w:eastAsia="Times New Roman" w:cs="Times New Roman"/>
                <w:color w:val="000000"/>
                <w:sz w:val="20"/>
                <w:lang w:eastAsia="ru-RU"/>
              </w:rPr>
              <w:t>%</w:t>
            </w:r>
          </w:p>
        </w:tc>
        <w:tc>
          <w:tcPr>
            <w:tcW w:w="754" w:type="dxa"/>
            <w:tcBorders>
              <w:bottom w:val="single" w:sz="4" w:space="0" w:color="000000"/>
              <w:right w:val="single" w:sz="4" w:space="0" w:color="000000"/>
            </w:tcBorders>
            <w:shd w:val="clear" w:color="auto" w:fill="auto"/>
            <w:vAlign w:val="center"/>
          </w:tcPr>
          <w:p w:rsidR="007A79FD" w:rsidRPr="000226BB" w:rsidRDefault="007A79FD" w:rsidP="00830BDC">
            <w:pPr>
              <w:widowControl w:val="0"/>
              <w:jc w:val="center"/>
              <w:rPr>
                <w:rFonts w:eastAsia="Times New Roman" w:cs="Times New Roman"/>
                <w:color w:val="000000"/>
                <w:sz w:val="20"/>
                <w:lang w:eastAsia="ru-RU"/>
              </w:rPr>
            </w:pPr>
            <w:r w:rsidRPr="000226BB">
              <w:rPr>
                <w:rFonts w:eastAsia="Times New Roman" w:cs="Times New Roman"/>
                <w:color w:val="000000"/>
                <w:sz w:val="20"/>
                <w:lang w:eastAsia="ru-RU"/>
              </w:rPr>
              <w:t>-</w:t>
            </w:r>
          </w:p>
        </w:tc>
        <w:tc>
          <w:tcPr>
            <w:tcW w:w="754" w:type="dxa"/>
            <w:tcBorders>
              <w:bottom w:val="single" w:sz="4" w:space="0" w:color="000000"/>
              <w:right w:val="single" w:sz="4" w:space="0" w:color="000000"/>
            </w:tcBorders>
            <w:shd w:val="clear" w:color="auto" w:fill="auto"/>
            <w:vAlign w:val="center"/>
          </w:tcPr>
          <w:p w:rsidR="007A79FD" w:rsidRPr="000226BB" w:rsidRDefault="007A79FD" w:rsidP="00830BDC">
            <w:pPr>
              <w:widowControl w:val="0"/>
              <w:jc w:val="center"/>
              <w:rPr>
                <w:rFonts w:eastAsia="Times New Roman" w:cs="Times New Roman"/>
                <w:color w:val="000000"/>
                <w:sz w:val="20"/>
                <w:lang w:eastAsia="ru-RU"/>
              </w:rPr>
            </w:pPr>
            <w:r w:rsidRPr="000226BB">
              <w:rPr>
                <w:rFonts w:eastAsia="Times New Roman" w:cs="Times New Roman"/>
                <w:color w:val="000000"/>
                <w:sz w:val="20"/>
                <w:lang w:eastAsia="ru-RU"/>
              </w:rPr>
              <w:t>-</w:t>
            </w:r>
          </w:p>
        </w:tc>
        <w:tc>
          <w:tcPr>
            <w:tcW w:w="754" w:type="dxa"/>
            <w:tcBorders>
              <w:bottom w:val="single" w:sz="4" w:space="0" w:color="000000"/>
              <w:right w:val="single" w:sz="4" w:space="0" w:color="000000"/>
            </w:tcBorders>
            <w:shd w:val="clear" w:color="auto" w:fill="auto"/>
            <w:vAlign w:val="center"/>
          </w:tcPr>
          <w:p w:rsidR="007A79FD" w:rsidRPr="000226BB" w:rsidRDefault="007A79FD" w:rsidP="00830BDC">
            <w:pPr>
              <w:widowControl w:val="0"/>
              <w:jc w:val="center"/>
              <w:rPr>
                <w:rFonts w:eastAsia="Times New Roman" w:cs="Times New Roman"/>
                <w:color w:val="000000"/>
                <w:sz w:val="20"/>
                <w:lang w:eastAsia="ru-RU"/>
              </w:rPr>
            </w:pPr>
            <w:r w:rsidRPr="000226BB">
              <w:rPr>
                <w:rFonts w:eastAsia="Times New Roman" w:cs="Times New Roman"/>
                <w:color w:val="000000"/>
                <w:sz w:val="20"/>
                <w:lang w:eastAsia="ru-RU"/>
              </w:rPr>
              <w:t>-</w:t>
            </w:r>
          </w:p>
        </w:tc>
        <w:tc>
          <w:tcPr>
            <w:tcW w:w="754" w:type="dxa"/>
            <w:tcBorders>
              <w:bottom w:val="single" w:sz="4" w:space="0" w:color="000000"/>
            </w:tcBorders>
          </w:tcPr>
          <w:p w:rsidR="007A79FD" w:rsidRPr="000226BB" w:rsidRDefault="007A79FD" w:rsidP="00830BDC">
            <w:pPr>
              <w:widowControl w:val="0"/>
              <w:jc w:val="center"/>
              <w:rPr>
                <w:rFonts w:eastAsia="Times New Roman" w:cs="Times New Roman"/>
                <w:color w:val="000000"/>
                <w:sz w:val="20"/>
                <w:lang w:eastAsia="ru-RU"/>
              </w:rPr>
            </w:pPr>
          </w:p>
        </w:tc>
        <w:tc>
          <w:tcPr>
            <w:tcW w:w="754" w:type="dxa"/>
            <w:tcBorders>
              <w:bottom w:val="single" w:sz="4" w:space="0" w:color="000000"/>
              <w:right w:val="single" w:sz="4" w:space="0" w:color="000000"/>
            </w:tcBorders>
            <w:shd w:val="clear" w:color="auto" w:fill="auto"/>
            <w:vAlign w:val="center"/>
          </w:tcPr>
          <w:p w:rsidR="007A79FD" w:rsidRPr="000226BB" w:rsidRDefault="007A79FD" w:rsidP="00830BDC">
            <w:pPr>
              <w:widowControl w:val="0"/>
              <w:jc w:val="center"/>
              <w:rPr>
                <w:rFonts w:eastAsia="Times New Roman" w:cs="Times New Roman"/>
                <w:color w:val="000000"/>
                <w:sz w:val="20"/>
                <w:lang w:eastAsia="ru-RU"/>
              </w:rPr>
            </w:pPr>
            <w:r w:rsidRPr="000226BB">
              <w:rPr>
                <w:rFonts w:eastAsia="Times New Roman" w:cs="Times New Roman"/>
                <w:color w:val="000000"/>
                <w:sz w:val="20"/>
                <w:lang w:eastAsia="ru-RU"/>
              </w:rPr>
              <w:t>-</w:t>
            </w:r>
          </w:p>
        </w:tc>
        <w:tc>
          <w:tcPr>
            <w:tcW w:w="754" w:type="dxa"/>
            <w:tcBorders>
              <w:bottom w:val="single" w:sz="4" w:space="0" w:color="000000"/>
              <w:right w:val="single" w:sz="4" w:space="0" w:color="000000"/>
            </w:tcBorders>
            <w:shd w:val="clear" w:color="auto" w:fill="auto"/>
            <w:vAlign w:val="center"/>
          </w:tcPr>
          <w:p w:rsidR="007A79FD" w:rsidRPr="000226BB" w:rsidRDefault="007A79FD" w:rsidP="00830BDC">
            <w:pPr>
              <w:widowControl w:val="0"/>
              <w:jc w:val="center"/>
              <w:rPr>
                <w:rFonts w:eastAsia="Times New Roman" w:cs="Times New Roman"/>
                <w:color w:val="000000"/>
                <w:sz w:val="20"/>
                <w:lang w:eastAsia="ru-RU"/>
              </w:rPr>
            </w:pPr>
            <w:r w:rsidRPr="000226BB">
              <w:rPr>
                <w:rFonts w:eastAsia="Times New Roman" w:cs="Times New Roman"/>
                <w:color w:val="000000"/>
                <w:sz w:val="20"/>
                <w:lang w:eastAsia="ru-RU"/>
              </w:rPr>
              <w:t>-</w:t>
            </w:r>
          </w:p>
        </w:tc>
      </w:tr>
      <w:tr w:rsidR="007A79FD" w:rsidRPr="000226BB" w:rsidTr="007A79FD">
        <w:trPr>
          <w:trHeight w:val="279"/>
        </w:trPr>
        <w:tc>
          <w:tcPr>
            <w:tcW w:w="678" w:type="dxa"/>
            <w:vMerge w:val="restart"/>
            <w:tcBorders>
              <w:left w:val="single" w:sz="4" w:space="0" w:color="000000"/>
              <w:right w:val="single" w:sz="4" w:space="0" w:color="000000"/>
            </w:tcBorders>
            <w:shd w:val="clear" w:color="auto" w:fill="auto"/>
            <w:vAlign w:val="center"/>
          </w:tcPr>
          <w:p w:rsidR="007A79FD" w:rsidRPr="000226BB" w:rsidRDefault="007A79FD" w:rsidP="00830BDC">
            <w:pPr>
              <w:widowControl w:val="0"/>
              <w:jc w:val="center"/>
              <w:rPr>
                <w:rFonts w:eastAsia="Times New Roman" w:cs="Times New Roman"/>
                <w:color w:val="000000"/>
                <w:sz w:val="20"/>
                <w:lang w:eastAsia="ru-RU"/>
              </w:rPr>
            </w:pPr>
            <w:r w:rsidRPr="000226BB">
              <w:rPr>
                <w:rFonts w:eastAsia="Times New Roman" w:cs="Times New Roman"/>
                <w:color w:val="000000"/>
                <w:sz w:val="20"/>
                <w:lang w:eastAsia="ru-RU"/>
              </w:rPr>
              <w:t>5</w:t>
            </w:r>
          </w:p>
        </w:tc>
        <w:tc>
          <w:tcPr>
            <w:tcW w:w="3046" w:type="dxa"/>
            <w:vMerge w:val="restart"/>
            <w:tcBorders>
              <w:right w:val="single" w:sz="4" w:space="0" w:color="000000"/>
            </w:tcBorders>
            <w:shd w:val="clear" w:color="auto" w:fill="auto"/>
            <w:vAlign w:val="center"/>
          </w:tcPr>
          <w:p w:rsidR="007A79FD" w:rsidRPr="000226BB" w:rsidRDefault="007A79FD" w:rsidP="00830BDC">
            <w:pPr>
              <w:widowControl w:val="0"/>
              <w:rPr>
                <w:rFonts w:eastAsia="Times New Roman" w:cs="Times New Roman"/>
                <w:color w:val="000000"/>
                <w:sz w:val="20"/>
                <w:lang w:eastAsia="ru-RU"/>
              </w:rPr>
            </w:pPr>
            <w:r w:rsidRPr="000226BB">
              <w:rPr>
                <w:rFonts w:eastAsia="Times New Roman" w:cs="Times New Roman"/>
                <w:color w:val="000000"/>
                <w:sz w:val="20"/>
                <w:lang w:eastAsia="ru-RU"/>
              </w:rPr>
              <w:t>Потери теплоносителя в тепловой сети (нормативные)</w:t>
            </w:r>
          </w:p>
        </w:tc>
        <w:tc>
          <w:tcPr>
            <w:tcW w:w="1193" w:type="dxa"/>
            <w:tcBorders>
              <w:bottom w:val="single" w:sz="4" w:space="0" w:color="000000"/>
              <w:right w:val="single" w:sz="4" w:space="0" w:color="000000"/>
            </w:tcBorders>
            <w:shd w:val="clear" w:color="auto" w:fill="auto"/>
            <w:vAlign w:val="center"/>
          </w:tcPr>
          <w:p w:rsidR="007A79FD" w:rsidRPr="000226BB" w:rsidRDefault="007A79FD" w:rsidP="00830BDC">
            <w:pPr>
              <w:widowControl w:val="0"/>
              <w:rPr>
                <w:rFonts w:eastAsia="Times New Roman" w:cs="Times New Roman"/>
                <w:color w:val="000000"/>
                <w:sz w:val="20"/>
                <w:lang w:eastAsia="ru-RU"/>
              </w:rPr>
            </w:pPr>
            <w:r w:rsidRPr="000226BB">
              <w:rPr>
                <w:rFonts w:eastAsia="Times New Roman" w:cs="Times New Roman"/>
                <w:color w:val="000000"/>
                <w:sz w:val="20"/>
                <w:lang w:eastAsia="ru-RU"/>
              </w:rPr>
              <w:t>тыс. тонн</w:t>
            </w:r>
          </w:p>
        </w:tc>
        <w:tc>
          <w:tcPr>
            <w:tcW w:w="754" w:type="dxa"/>
            <w:tcBorders>
              <w:bottom w:val="single" w:sz="4" w:space="0" w:color="000000"/>
              <w:right w:val="single" w:sz="4" w:space="0" w:color="000000"/>
            </w:tcBorders>
            <w:shd w:val="clear" w:color="auto" w:fill="auto"/>
            <w:vAlign w:val="center"/>
          </w:tcPr>
          <w:p w:rsidR="007A79FD" w:rsidRPr="000226BB" w:rsidRDefault="007A79FD" w:rsidP="00830BDC">
            <w:pPr>
              <w:widowControl w:val="0"/>
              <w:jc w:val="center"/>
              <w:rPr>
                <w:rFonts w:eastAsia="Times New Roman" w:cs="Times New Roman"/>
                <w:color w:val="000000"/>
                <w:sz w:val="20"/>
                <w:lang w:eastAsia="ru-RU"/>
              </w:rPr>
            </w:pPr>
            <w:r w:rsidRPr="000226BB">
              <w:rPr>
                <w:rFonts w:eastAsia="Times New Roman" w:cs="Times New Roman"/>
                <w:color w:val="000000"/>
                <w:sz w:val="20"/>
                <w:lang w:eastAsia="ru-RU"/>
              </w:rPr>
              <w:t>-</w:t>
            </w:r>
          </w:p>
        </w:tc>
        <w:tc>
          <w:tcPr>
            <w:tcW w:w="754" w:type="dxa"/>
            <w:tcBorders>
              <w:bottom w:val="single" w:sz="4" w:space="0" w:color="000000"/>
              <w:right w:val="single" w:sz="4" w:space="0" w:color="000000"/>
            </w:tcBorders>
            <w:shd w:val="clear" w:color="auto" w:fill="auto"/>
            <w:vAlign w:val="center"/>
          </w:tcPr>
          <w:p w:rsidR="007A79FD" w:rsidRPr="000226BB" w:rsidRDefault="007A79FD" w:rsidP="00830BDC">
            <w:pPr>
              <w:widowControl w:val="0"/>
              <w:jc w:val="center"/>
              <w:rPr>
                <w:rFonts w:eastAsia="Times New Roman" w:cs="Times New Roman"/>
                <w:color w:val="000000"/>
                <w:sz w:val="20"/>
                <w:lang w:eastAsia="ru-RU"/>
              </w:rPr>
            </w:pPr>
            <w:r w:rsidRPr="000226BB">
              <w:rPr>
                <w:rFonts w:eastAsia="Times New Roman" w:cs="Times New Roman"/>
                <w:color w:val="000000"/>
                <w:sz w:val="20"/>
                <w:lang w:eastAsia="ru-RU"/>
              </w:rPr>
              <w:t>-</w:t>
            </w:r>
          </w:p>
        </w:tc>
        <w:tc>
          <w:tcPr>
            <w:tcW w:w="754" w:type="dxa"/>
            <w:tcBorders>
              <w:bottom w:val="single" w:sz="4" w:space="0" w:color="000000"/>
              <w:right w:val="single" w:sz="4" w:space="0" w:color="000000"/>
            </w:tcBorders>
            <w:shd w:val="clear" w:color="auto" w:fill="auto"/>
            <w:vAlign w:val="center"/>
          </w:tcPr>
          <w:p w:rsidR="007A79FD" w:rsidRPr="000226BB" w:rsidRDefault="007A79FD" w:rsidP="00830BDC">
            <w:pPr>
              <w:widowControl w:val="0"/>
              <w:jc w:val="center"/>
              <w:rPr>
                <w:rFonts w:eastAsia="Times New Roman" w:cs="Times New Roman"/>
                <w:color w:val="000000"/>
                <w:sz w:val="20"/>
                <w:lang w:eastAsia="ru-RU"/>
              </w:rPr>
            </w:pPr>
            <w:r w:rsidRPr="000226BB">
              <w:rPr>
                <w:rFonts w:eastAsia="Times New Roman" w:cs="Times New Roman"/>
                <w:color w:val="000000"/>
                <w:sz w:val="20"/>
                <w:lang w:eastAsia="ru-RU"/>
              </w:rPr>
              <w:t>-</w:t>
            </w:r>
          </w:p>
        </w:tc>
        <w:tc>
          <w:tcPr>
            <w:tcW w:w="754" w:type="dxa"/>
            <w:tcBorders>
              <w:bottom w:val="single" w:sz="4" w:space="0" w:color="000000"/>
            </w:tcBorders>
          </w:tcPr>
          <w:p w:rsidR="007A79FD" w:rsidRPr="000226BB" w:rsidRDefault="007A79FD" w:rsidP="00830BDC">
            <w:pPr>
              <w:widowControl w:val="0"/>
              <w:jc w:val="center"/>
              <w:rPr>
                <w:rFonts w:eastAsia="Times New Roman" w:cs="Times New Roman"/>
                <w:color w:val="000000"/>
                <w:sz w:val="20"/>
                <w:lang w:eastAsia="ru-RU"/>
              </w:rPr>
            </w:pPr>
          </w:p>
        </w:tc>
        <w:tc>
          <w:tcPr>
            <w:tcW w:w="754" w:type="dxa"/>
            <w:tcBorders>
              <w:bottom w:val="single" w:sz="4" w:space="0" w:color="000000"/>
              <w:right w:val="single" w:sz="4" w:space="0" w:color="000000"/>
            </w:tcBorders>
            <w:shd w:val="clear" w:color="auto" w:fill="auto"/>
            <w:vAlign w:val="center"/>
          </w:tcPr>
          <w:p w:rsidR="007A79FD" w:rsidRPr="000226BB" w:rsidRDefault="007A79FD" w:rsidP="00830BDC">
            <w:pPr>
              <w:widowControl w:val="0"/>
              <w:jc w:val="center"/>
              <w:rPr>
                <w:rFonts w:eastAsia="Times New Roman" w:cs="Times New Roman"/>
                <w:color w:val="000000"/>
                <w:sz w:val="20"/>
                <w:lang w:eastAsia="ru-RU"/>
              </w:rPr>
            </w:pPr>
            <w:r w:rsidRPr="000226BB">
              <w:rPr>
                <w:rFonts w:eastAsia="Times New Roman" w:cs="Times New Roman"/>
                <w:color w:val="000000"/>
                <w:sz w:val="20"/>
                <w:lang w:eastAsia="ru-RU"/>
              </w:rPr>
              <w:t>-</w:t>
            </w:r>
          </w:p>
        </w:tc>
        <w:tc>
          <w:tcPr>
            <w:tcW w:w="754" w:type="dxa"/>
            <w:tcBorders>
              <w:bottom w:val="single" w:sz="4" w:space="0" w:color="000000"/>
              <w:right w:val="single" w:sz="4" w:space="0" w:color="000000"/>
            </w:tcBorders>
            <w:shd w:val="clear" w:color="auto" w:fill="auto"/>
            <w:vAlign w:val="center"/>
          </w:tcPr>
          <w:p w:rsidR="007A79FD" w:rsidRPr="000226BB" w:rsidRDefault="007A79FD" w:rsidP="00830BDC">
            <w:pPr>
              <w:widowControl w:val="0"/>
              <w:jc w:val="center"/>
              <w:rPr>
                <w:rFonts w:eastAsia="Times New Roman" w:cs="Times New Roman"/>
                <w:color w:val="000000"/>
                <w:sz w:val="20"/>
                <w:lang w:eastAsia="ru-RU"/>
              </w:rPr>
            </w:pPr>
            <w:r w:rsidRPr="000226BB">
              <w:rPr>
                <w:rFonts w:eastAsia="Times New Roman" w:cs="Times New Roman"/>
                <w:color w:val="000000"/>
                <w:sz w:val="20"/>
                <w:lang w:eastAsia="ru-RU"/>
              </w:rPr>
              <w:t>-</w:t>
            </w:r>
          </w:p>
        </w:tc>
      </w:tr>
      <w:tr w:rsidR="007A79FD" w:rsidRPr="000226BB" w:rsidTr="007A79FD">
        <w:trPr>
          <w:trHeight w:val="279"/>
        </w:trPr>
        <w:tc>
          <w:tcPr>
            <w:tcW w:w="678" w:type="dxa"/>
            <w:vMerge/>
            <w:tcBorders>
              <w:left w:val="single" w:sz="4" w:space="0" w:color="000000"/>
              <w:bottom w:val="single" w:sz="4" w:space="0" w:color="000000"/>
              <w:right w:val="single" w:sz="4" w:space="0" w:color="000000"/>
            </w:tcBorders>
            <w:shd w:val="clear" w:color="auto" w:fill="auto"/>
            <w:vAlign w:val="center"/>
          </w:tcPr>
          <w:p w:rsidR="007A79FD" w:rsidRPr="000226BB" w:rsidRDefault="007A79FD" w:rsidP="00830BDC">
            <w:pPr>
              <w:widowControl w:val="0"/>
              <w:jc w:val="center"/>
              <w:rPr>
                <w:rFonts w:eastAsia="Times New Roman" w:cs="Times New Roman"/>
                <w:color w:val="000000"/>
                <w:sz w:val="20"/>
                <w:lang w:eastAsia="ru-RU"/>
              </w:rPr>
            </w:pPr>
          </w:p>
        </w:tc>
        <w:tc>
          <w:tcPr>
            <w:tcW w:w="3046" w:type="dxa"/>
            <w:vMerge/>
            <w:tcBorders>
              <w:bottom w:val="single" w:sz="4" w:space="0" w:color="000000"/>
              <w:right w:val="single" w:sz="4" w:space="0" w:color="000000"/>
            </w:tcBorders>
            <w:shd w:val="clear" w:color="auto" w:fill="auto"/>
            <w:vAlign w:val="center"/>
          </w:tcPr>
          <w:p w:rsidR="007A79FD" w:rsidRPr="000226BB" w:rsidRDefault="007A79FD" w:rsidP="00830BDC">
            <w:pPr>
              <w:widowControl w:val="0"/>
              <w:rPr>
                <w:rFonts w:eastAsia="Times New Roman" w:cs="Times New Roman"/>
                <w:color w:val="000000"/>
                <w:sz w:val="20"/>
                <w:lang w:eastAsia="ru-RU"/>
              </w:rPr>
            </w:pPr>
          </w:p>
        </w:tc>
        <w:tc>
          <w:tcPr>
            <w:tcW w:w="1193" w:type="dxa"/>
            <w:tcBorders>
              <w:bottom w:val="single" w:sz="4" w:space="0" w:color="000000"/>
              <w:right w:val="single" w:sz="4" w:space="0" w:color="000000"/>
            </w:tcBorders>
            <w:shd w:val="clear" w:color="auto" w:fill="auto"/>
            <w:vAlign w:val="center"/>
          </w:tcPr>
          <w:p w:rsidR="007A79FD" w:rsidRPr="000226BB" w:rsidRDefault="007A79FD" w:rsidP="00830BDC">
            <w:pPr>
              <w:widowControl w:val="0"/>
              <w:jc w:val="center"/>
              <w:rPr>
                <w:rFonts w:eastAsia="Times New Roman" w:cs="Times New Roman"/>
                <w:color w:val="000000"/>
                <w:sz w:val="20"/>
                <w:lang w:eastAsia="ru-RU"/>
              </w:rPr>
            </w:pPr>
            <w:r w:rsidRPr="000226BB">
              <w:rPr>
                <w:rFonts w:eastAsia="Times New Roman" w:cs="Times New Roman"/>
                <w:color w:val="000000"/>
                <w:sz w:val="20"/>
                <w:lang w:eastAsia="ru-RU"/>
              </w:rPr>
              <w:t>%</w:t>
            </w:r>
          </w:p>
        </w:tc>
        <w:tc>
          <w:tcPr>
            <w:tcW w:w="754" w:type="dxa"/>
            <w:tcBorders>
              <w:bottom w:val="single" w:sz="4" w:space="0" w:color="000000"/>
              <w:right w:val="single" w:sz="4" w:space="0" w:color="000000"/>
            </w:tcBorders>
            <w:shd w:val="clear" w:color="auto" w:fill="auto"/>
            <w:vAlign w:val="center"/>
          </w:tcPr>
          <w:p w:rsidR="007A79FD" w:rsidRPr="000226BB" w:rsidRDefault="007A79FD" w:rsidP="00830BDC">
            <w:pPr>
              <w:widowControl w:val="0"/>
              <w:jc w:val="center"/>
              <w:rPr>
                <w:rFonts w:eastAsia="Times New Roman" w:cs="Times New Roman"/>
                <w:color w:val="000000"/>
                <w:sz w:val="20"/>
                <w:lang w:eastAsia="ru-RU"/>
              </w:rPr>
            </w:pPr>
            <w:r w:rsidRPr="000226BB">
              <w:rPr>
                <w:rFonts w:eastAsia="Times New Roman" w:cs="Times New Roman"/>
                <w:color w:val="000000"/>
                <w:sz w:val="20"/>
                <w:lang w:eastAsia="ru-RU"/>
              </w:rPr>
              <w:t>-</w:t>
            </w:r>
          </w:p>
        </w:tc>
        <w:tc>
          <w:tcPr>
            <w:tcW w:w="754" w:type="dxa"/>
            <w:tcBorders>
              <w:bottom w:val="single" w:sz="4" w:space="0" w:color="000000"/>
              <w:right w:val="single" w:sz="4" w:space="0" w:color="000000"/>
            </w:tcBorders>
            <w:shd w:val="clear" w:color="auto" w:fill="auto"/>
            <w:vAlign w:val="center"/>
          </w:tcPr>
          <w:p w:rsidR="007A79FD" w:rsidRPr="000226BB" w:rsidRDefault="007A79FD" w:rsidP="00830BDC">
            <w:pPr>
              <w:widowControl w:val="0"/>
              <w:jc w:val="center"/>
              <w:rPr>
                <w:rFonts w:eastAsia="Times New Roman" w:cs="Times New Roman"/>
                <w:color w:val="000000"/>
                <w:sz w:val="20"/>
                <w:lang w:eastAsia="ru-RU"/>
              </w:rPr>
            </w:pPr>
            <w:r w:rsidRPr="000226BB">
              <w:rPr>
                <w:rFonts w:eastAsia="Times New Roman" w:cs="Times New Roman"/>
                <w:color w:val="000000"/>
                <w:sz w:val="20"/>
                <w:lang w:eastAsia="ru-RU"/>
              </w:rPr>
              <w:t>-</w:t>
            </w:r>
          </w:p>
        </w:tc>
        <w:tc>
          <w:tcPr>
            <w:tcW w:w="754" w:type="dxa"/>
            <w:tcBorders>
              <w:bottom w:val="single" w:sz="4" w:space="0" w:color="000000"/>
              <w:right w:val="single" w:sz="4" w:space="0" w:color="000000"/>
            </w:tcBorders>
            <w:shd w:val="clear" w:color="auto" w:fill="auto"/>
            <w:vAlign w:val="center"/>
          </w:tcPr>
          <w:p w:rsidR="007A79FD" w:rsidRPr="000226BB" w:rsidRDefault="007A79FD" w:rsidP="00830BDC">
            <w:pPr>
              <w:widowControl w:val="0"/>
              <w:jc w:val="center"/>
              <w:rPr>
                <w:rFonts w:eastAsia="Times New Roman" w:cs="Times New Roman"/>
                <w:color w:val="000000"/>
                <w:sz w:val="20"/>
                <w:lang w:eastAsia="ru-RU"/>
              </w:rPr>
            </w:pPr>
            <w:r w:rsidRPr="000226BB">
              <w:rPr>
                <w:rFonts w:eastAsia="Times New Roman" w:cs="Times New Roman"/>
                <w:color w:val="000000"/>
                <w:sz w:val="20"/>
                <w:lang w:eastAsia="ru-RU"/>
              </w:rPr>
              <w:t>-</w:t>
            </w:r>
          </w:p>
        </w:tc>
        <w:tc>
          <w:tcPr>
            <w:tcW w:w="754" w:type="dxa"/>
            <w:tcBorders>
              <w:bottom w:val="single" w:sz="4" w:space="0" w:color="000000"/>
            </w:tcBorders>
          </w:tcPr>
          <w:p w:rsidR="007A79FD" w:rsidRPr="000226BB" w:rsidRDefault="007A79FD" w:rsidP="00830BDC">
            <w:pPr>
              <w:widowControl w:val="0"/>
              <w:jc w:val="center"/>
              <w:rPr>
                <w:rFonts w:eastAsia="Times New Roman" w:cs="Times New Roman"/>
                <w:color w:val="000000"/>
                <w:sz w:val="20"/>
                <w:lang w:eastAsia="ru-RU"/>
              </w:rPr>
            </w:pPr>
          </w:p>
        </w:tc>
        <w:tc>
          <w:tcPr>
            <w:tcW w:w="754" w:type="dxa"/>
            <w:tcBorders>
              <w:bottom w:val="single" w:sz="4" w:space="0" w:color="000000"/>
              <w:right w:val="single" w:sz="4" w:space="0" w:color="000000"/>
            </w:tcBorders>
            <w:shd w:val="clear" w:color="auto" w:fill="auto"/>
            <w:vAlign w:val="center"/>
          </w:tcPr>
          <w:p w:rsidR="007A79FD" w:rsidRPr="000226BB" w:rsidRDefault="007A79FD" w:rsidP="00830BDC">
            <w:pPr>
              <w:widowControl w:val="0"/>
              <w:jc w:val="center"/>
              <w:rPr>
                <w:rFonts w:eastAsia="Times New Roman" w:cs="Times New Roman"/>
                <w:color w:val="000000"/>
                <w:sz w:val="20"/>
                <w:lang w:eastAsia="ru-RU"/>
              </w:rPr>
            </w:pPr>
            <w:r w:rsidRPr="000226BB">
              <w:rPr>
                <w:rFonts w:eastAsia="Times New Roman" w:cs="Times New Roman"/>
                <w:color w:val="000000"/>
                <w:sz w:val="20"/>
                <w:lang w:eastAsia="ru-RU"/>
              </w:rPr>
              <w:t>-</w:t>
            </w:r>
          </w:p>
        </w:tc>
        <w:tc>
          <w:tcPr>
            <w:tcW w:w="754" w:type="dxa"/>
            <w:tcBorders>
              <w:bottom w:val="single" w:sz="4" w:space="0" w:color="000000"/>
              <w:right w:val="single" w:sz="4" w:space="0" w:color="000000"/>
            </w:tcBorders>
            <w:shd w:val="clear" w:color="auto" w:fill="auto"/>
            <w:vAlign w:val="center"/>
          </w:tcPr>
          <w:p w:rsidR="007A79FD" w:rsidRPr="000226BB" w:rsidRDefault="007A79FD" w:rsidP="00830BDC">
            <w:pPr>
              <w:widowControl w:val="0"/>
              <w:jc w:val="center"/>
              <w:rPr>
                <w:rFonts w:eastAsia="Times New Roman" w:cs="Times New Roman"/>
                <w:color w:val="000000"/>
                <w:sz w:val="20"/>
                <w:lang w:eastAsia="ru-RU"/>
              </w:rPr>
            </w:pPr>
            <w:r w:rsidRPr="000226BB">
              <w:rPr>
                <w:rFonts w:eastAsia="Times New Roman" w:cs="Times New Roman"/>
                <w:color w:val="000000"/>
                <w:sz w:val="20"/>
                <w:lang w:eastAsia="ru-RU"/>
              </w:rPr>
              <w:t>-</w:t>
            </w:r>
          </w:p>
        </w:tc>
      </w:tr>
      <w:tr w:rsidR="007A79FD" w:rsidRPr="000226BB" w:rsidTr="007A79FD">
        <w:trPr>
          <w:trHeight w:val="279"/>
        </w:trPr>
        <w:tc>
          <w:tcPr>
            <w:tcW w:w="678" w:type="dxa"/>
            <w:tcBorders>
              <w:left w:val="single" w:sz="4" w:space="0" w:color="000000"/>
              <w:bottom w:val="single" w:sz="4" w:space="0" w:color="000000"/>
              <w:right w:val="single" w:sz="4" w:space="0" w:color="000000"/>
            </w:tcBorders>
            <w:shd w:val="clear" w:color="auto" w:fill="auto"/>
            <w:vAlign w:val="center"/>
          </w:tcPr>
          <w:p w:rsidR="007A79FD" w:rsidRPr="000226BB" w:rsidRDefault="007A79FD" w:rsidP="00830BDC">
            <w:pPr>
              <w:widowControl w:val="0"/>
              <w:jc w:val="center"/>
              <w:rPr>
                <w:rFonts w:eastAsia="Times New Roman" w:cs="Times New Roman"/>
                <w:color w:val="000000"/>
                <w:sz w:val="20"/>
                <w:lang w:eastAsia="ru-RU"/>
              </w:rPr>
            </w:pPr>
            <w:r w:rsidRPr="000226BB">
              <w:rPr>
                <w:rFonts w:eastAsia="Times New Roman" w:cs="Times New Roman"/>
                <w:color w:val="000000"/>
                <w:sz w:val="20"/>
                <w:lang w:eastAsia="ru-RU"/>
              </w:rPr>
              <w:t>6</w:t>
            </w:r>
          </w:p>
        </w:tc>
        <w:tc>
          <w:tcPr>
            <w:tcW w:w="3046" w:type="dxa"/>
            <w:tcBorders>
              <w:bottom w:val="single" w:sz="4" w:space="0" w:color="000000"/>
              <w:right w:val="single" w:sz="4" w:space="0" w:color="000000"/>
            </w:tcBorders>
            <w:shd w:val="clear" w:color="auto" w:fill="auto"/>
            <w:vAlign w:val="center"/>
          </w:tcPr>
          <w:p w:rsidR="007A79FD" w:rsidRPr="000226BB" w:rsidRDefault="007A79FD" w:rsidP="00830BDC">
            <w:pPr>
              <w:widowControl w:val="0"/>
              <w:rPr>
                <w:rFonts w:eastAsia="Times New Roman" w:cs="Times New Roman"/>
                <w:color w:val="000000"/>
                <w:sz w:val="20"/>
                <w:lang w:eastAsia="ru-RU"/>
              </w:rPr>
            </w:pPr>
            <w:r w:rsidRPr="000226BB">
              <w:rPr>
                <w:rFonts w:eastAsia="Times New Roman" w:cs="Times New Roman"/>
                <w:color w:val="000000"/>
                <w:sz w:val="20"/>
                <w:lang w:eastAsia="ru-RU"/>
              </w:rPr>
              <w:t>Отпуск тепловой энергии из тепловой сети</w:t>
            </w:r>
          </w:p>
        </w:tc>
        <w:tc>
          <w:tcPr>
            <w:tcW w:w="1193" w:type="dxa"/>
            <w:tcBorders>
              <w:bottom w:val="single" w:sz="4" w:space="0" w:color="000000"/>
              <w:right w:val="single" w:sz="4" w:space="0" w:color="000000"/>
            </w:tcBorders>
            <w:shd w:val="clear" w:color="auto" w:fill="auto"/>
            <w:vAlign w:val="center"/>
          </w:tcPr>
          <w:p w:rsidR="007A79FD" w:rsidRPr="000226BB" w:rsidRDefault="007A79FD" w:rsidP="00830BDC">
            <w:pPr>
              <w:widowControl w:val="0"/>
              <w:rPr>
                <w:rFonts w:eastAsia="Times New Roman" w:cs="Times New Roman"/>
                <w:color w:val="000000"/>
                <w:sz w:val="20"/>
                <w:lang w:eastAsia="ru-RU"/>
              </w:rPr>
            </w:pPr>
            <w:r w:rsidRPr="000226BB">
              <w:rPr>
                <w:rFonts w:eastAsia="Times New Roman" w:cs="Times New Roman"/>
                <w:color w:val="000000"/>
                <w:sz w:val="20"/>
                <w:lang w:eastAsia="ru-RU"/>
              </w:rPr>
              <w:t>тыс. Гкал</w:t>
            </w:r>
          </w:p>
        </w:tc>
        <w:tc>
          <w:tcPr>
            <w:tcW w:w="754" w:type="dxa"/>
            <w:tcBorders>
              <w:bottom w:val="single" w:sz="4" w:space="0" w:color="000000"/>
              <w:right w:val="single" w:sz="4" w:space="0" w:color="000000"/>
            </w:tcBorders>
            <w:shd w:val="clear" w:color="auto" w:fill="auto"/>
            <w:vAlign w:val="center"/>
          </w:tcPr>
          <w:p w:rsidR="007A79FD" w:rsidRPr="000226BB" w:rsidRDefault="007A79FD" w:rsidP="00830BDC">
            <w:pPr>
              <w:widowControl w:val="0"/>
              <w:jc w:val="center"/>
              <w:rPr>
                <w:rFonts w:eastAsia="Times New Roman" w:cs="Times New Roman"/>
                <w:color w:val="000000"/>
                <w:sz w:val="20"/>
                <w:lang w:eastAsia="ru-RU"/>
              </w:rPr>
            </w:pPr>
          </w:p>
        </w:tc>
        <w:tc>
          <w:tcPr>
            <w:tcW w:w="754" w:type="dxa"/>
            <w:tcBorders>
              <w:bottom w:val="single" w:sz="4" w:space="0" w:color="000000"/>
              <w:right w:val="single" w:sz="4" w:space="0" w:color="000000"/>
            </w:tcBorders>
            <w:shd w:val="clear" w:color="auto" w:fill="auto"/>
            <w:vAlign w:val="center"/>
          </w:tcPr>
          <w:p w:rsidR="007A79FD" w:rsidRPr="000226BB" w:rsidRDefault="007A79FD" w:rsidP="00830BDC">
            <w:pPr>
              <w:widowControl w:val="0"/>
              <w:jc w:val="center"/>
              <w:rPr>
                <w:rFonts w:eastAsia="Times New Roman" w:cs="Times New Roman"/>
                <w:color w:val="000000"/>
                <w:sz w:val="20"/>
                <w:lang w:eastAsia="ru-RU"/>
              </w:rPr>
            </w:pPr>
            <w:r w:rsidRPr="000226BB">
              <w:rPr>
                <w:rFonts w:eastAsia="Times New Roman" w:cs="Times New Roman"/>
                <w:color w:val="000000"/>
                <w:sz w:val="20"/>
                <w:lang w:eastAsia="ru-RU"/>
              </w:rPr>
              <w:t>-</w:t>
            </w:r>
          </w:p>
        </w:tc>
        <w:tc>
          <w:tcPr>
            <w:tcW w:w="754" w:type="dxa"/>
            <w:tcBorders>
              <w:bottom w:val="single" w:sz="4" w:space="0" w:color="000000"/>
              <w:right w:val="single" w:sz="4" w:space="0" w:color="000000"/>
            </w:tcBorders>
            <w:shd w:val="clear" w:color="auto" w:fill="auto"/>
            <w:vAlign w:val="center"/>
          </w:tcPr>
          <w:p w:rsidR="007A79FD" w:rsidRPr="000226BB" w:rsidRDefault="007A79FD" w:rsidP="00830BDC">
            <w:pPr>
              <w:widowControl w:val="0"/>
              <w:jc w:val="center"/>
              <w:rPr>
                <w:rFonts w:eastAsia="Times New Roman" w:cs="Times New Roman"/>
                <w:color w:val="000000"/>
                <w:sz w:val="20"/>
                <w:lang w:eastAsia="ru-RU"/>
              </w:rPr>
            </w:pPr>
            <w:r w:rsidRPr="000226BB">
              <w:rPr>
                <w:rFonts w:eastAsia="Times New Roman" w:cs="Times New Roman"/>
                <w:color w:val="000000"/>
                <w:sz w:val="20"/>
                <w:lang w:eastAsia="ru-RU"/>
              </w:rPr>
              <w:t>-</w:t>
            </w:r>
          </w:p>
        </w:tc>
        <w:tc>
          <w:tcPr>
            <w:tcW w:w="754" w:type="dxa"/>
            <w:tcBorders>
              <w:bottom w:val="single" w:sz="4" w:space="0" w:color="000000"/>
            </w:tcBorders>
          </w:tcPr>
          <w:p w:rsidR="007A79FD" w:rsidRPr="000226BB" w:rsidRDefault="007A79FD" w:rsidP="00830BDC">
            <w:pPr>
              <w:widowControl w:val="0"/>
              <w:jc w:val="center"/>
              <w:rPr>
                <w:rFonts w:eastAsia="Times New Roman" w:cs="Times New Roman"/>
                <w:color w:val="000000"/>
                <w:sz w:val="20"/>
                <w:lang w:eastAsia="ru-RU"/>
              </w:rPr>
            </w:pPr>
          </w:p>
        </w:tc>
        <w:tc>
          <w:tcPr>
            <w:tcW w:w="754" w:type="dxa"/>
            <w:tcBorders>
              <w:bottom w:val="single" w:sz="4" w:space="0" w:color="000000"/>
              <w:right w:val="single" w:sz="4" w:space="0" w:color="000000"/>
            </w:tcBorders>
            <w:shd w:val="clear" w:color="auto" w:fill="auto"/>
            <w:vAlign w:val="center"/>
          </w:tcPr>
          <w:p w:rsidR="007A79FD" w:rsidRPr="000226BB" w:rsidRDefault="007A79FD" w:rsidP="00830BDC">
            <w:pPr>
              <w:widowControl w:val="0"/>
              <w:jc w:val="center"/>
              <w:rPr>
                <w:rFonts w:eastAsia="Times New Roman" w:cs="Times New Roman"/>
                <w:color w:val="000000"/>
                <w:sz w:val="20"/>
                <w:lang w:eastAsia="ru-RU"/>
              </w:rPr>
            </w:pPr>
            <w:r w:rsidRPr="000226BB">
              <w:rPr>
                <w:rFonts w:eastAsia="Times New Roman" w:cs="Times New Roman"/>
                <w:color w:val="000000"/>
                <w:sz w:val="20"/>
                <w:lang w:eastAsia="ru-RU"/>
              </w:rPr>
              <w:t>-</w:t>
            </w:r>
          </w:p>
        </w:tc>
        <w:tc>
          <w:tcPr>
            <w:tcW w:w="754" w:type="dxa"/>
            <w:tcBorders>
              <w:bottom w:val="single" w:sz="4" w:space="0" w:color="000000"/>
              <w:right w:val="single" w:sz="4" w:space="0" w:color="000000"/>
            </w:tcBorders>
            <w:shd w:val="clear" w:color="auto" w:fill="auto"/>
            <w:vAlign w:val="center"/>
          </w:tcPr>
          <w:p w:rsidR="007A79FD" w:rsidRPr="000226BB" w:rsidRDefault="007A79FD" w:rsidP="00830BDC">
            <w:pPr>
              <w:widowControl w:val="0"/>
              <w:jc w:val="center"/>
              <w:rPr>
                <w:rFonts w:eastAsia="Times New Roman" w:cs="Times New Roman"/>
                <w:color w:val="000000"/>
                <w:sz w:val="20"/>
                <w:lang w:eastAsia="ru-RU"/>
              </w:rPr>
            </w:pPr>
            <w:r w:rsidRPr="000226BB">
              <w:rPr>
                <w:rFonts w:eastAsia="Times New Roman" w:cs="Times New Roman"/>
                <w:color w:val="000000"/>
                <w:sz w:val="20"/>
                <w:lang w:eastAsia="ru-RU"/>
              </w:rPr>
              <w:t>-</w:t>
            </w:r>
          </w:p>
        </w:tc>
      </w:tr>
      <w:tr w:rsidR="007A79FD" w:rsidRPr="000226BB" w:rsidTr="007A79FD">
        <w:trPr>
          <w:trHeight w:val="279"/>
        </w:trPr>
        <w:tc>
          <w:tcPr>
            <w:tcW w:w="678" w:type="dxa"/>
            <w:tcBorders>
              <w:left w:val="single" w:sz="4" w:space="0" w:color="000000"/>
              <w:bottom w:val="single" w:sz="4" w:space="0" w:color="000000"/>
              <w:right w:val="single" w:sz="4" w:space="0" w:color="000000"/>
            </w:tcBorders>
            <w:shd w:val="clear" w:color="auto" w:fill="auto"/>
            <w:vAlign w:val="center"/>
          </w:tcPr>
          <w:p w:rsidR="007A79FD" w:rsidRPr="000226BB" w:rsidRDefault="007A79FD" w:rsidP="00830BDC">
            <w:pPr>
              <w:widowControl w:val="0"/>
              <w:jc w:val="center"/>
              <w:rPr>
                <w:rFonts w:eastAsia="Times New Roman" w:cs="Times New Roman"/>
                <w:color w:val="000000"/>
                <w:lang w:eastAsia="ru-RU"/>
              </w:rPr>
            </w:pPr>
            <w:r w:rsidRPr="000226BB">
              <w:rPr>
                <w:rFonts w:eastAsia="Times New Roman" w:cs="Times New Roman"/>
                <w:color w:val="000000"/>
                <w:lang w:eastAsia="ru-RU"/>
              </w:rPr>
              <w:t>7</w:t>
            </w:r>
          </w:p>
        </w:tc>
        <w:tc>
          <w:tcPr>
            <w:tcW w:w="3046" w:type="dxa"/>
            <w:tcBorders>
              <w:bottom w:val="single" w:sz="4" w:space="0" w:color="000000"/>
              <w:right w:val="single" w:sz="4" w:space="0" w:color="000000"/>
            </w:tcBorders>
            <w:shd w:val="clear" w:color="auto" w:fill="auto"/>
            <w:vAlign w:val="center"/>
          </w:tcPr>
          <w:p w:rsidR="007A79FD" w:rsidRPr="000226BB" w:rsidRDefault="007A79FD" w:rsidP="00830BDC">
            <w:pPr>
              <w:widowControl w:val="0"/>
              <w:rPr>
                <w:rFonts w:eastAsia="Times New Roman" w:cs="Times New Roman"/>
                <w:color w:val="000000"/>
                <w:sz w:val="20"/>
                <w:lang w:eastAsia="ru-RU"/>
              </w:rPr>
            </w:pPr>
            <w:r w:rsidRPr="000226BB">
              <w:rPr>
                <w:rFonts w:eastAsia="Times New Roman" w:cs="Times New Roman"/>
                <w:color w:val="000000"/>
                <w:sz w:val="20"/>
                <w:lang w:eastAsia="ru-RU"/>
              </w:rPr>
              <w:t>Отпуск теплоносителя из тепловой сети</w:t>
            </w:r>
          </w:p>
        </w:tc>
        <w:tc>
          <w:tcPr>
            <w:tcW w:w="1193" w:type="dxa"/>
            <w:tcBorders>
              <w:bottom w:val="single" w:sz="4" w:space="0" w:color="000000"/>
              <w:right w:val="single" w:sz="4" w:space="0" w:color="000000"/>
            </w:tcBorders>
            <w:shd w:val="clear" w:color="auto" w:fill="auto"/>
            <w:vAlign w:val="center"/>
          </w:tcPr>
          <w:p w:rsidR="007A79FD" w:rsidRPr="000226BB" w:rsidRDefault="007A79FD" w:rsidP="00830BDC">
            <w:pPr>
              <w:widowControl w:val="0"/>
              <w:rPr>
                <w:rFonts w:eastAsia="Times New Roman" w:cs="Times New Roman"/>
                <w:color w:val="000000"/>
                <w:sz w:val="20"/>
                <w:lang w:eastAsia="ru-RU"/>
              </w:rPr>
            </w:pPr>
            <w:r w:rsidRPr="000226BB">
              <w:rPr>
                <w:rFonts w:eastAsia="Times New Roman" w:cs="Times New Roman"/>
                <w:color w:val="000000"/>
                <w:sz w:val="20"/>
                <w:lang w:eastAsia="ru-RU"/>
              </w:rPr>
              <w:t>тыс. тонн</w:t>
            </w:r>
          </w:p>
        </w:tc>
        <w:tc>
          <w:tcPr>
            <w:tcW w:w="754" w:type="dxa"/>
            <w:tcBorders>
              <w:bottom w:val="single" w:sz="4" w:space="0" w:color="000000"/>
              <w:right w:val="single" w:sz="4" w:space="0" w:color="000000"/>
            </w:tcBorders>
            <w:shd w:val="clear" w:color="auto" w:fill="auto"/>
            <w:vAlign w:val="center"/>
          </w:tcPr>
          <w:p w:rsidR="007A79FD" w:rsidRPr="000226BB" w:rsidRDefault="007A79FD" w:rsidP="00830BDC">
            <w:pPr>
              <w:widowControl w:val="0"/>
              <w:jc w:val="center"/>
              <w:rPr>
                <w:rFonts w:eastAsia="Times New Roman" w:cs="Times New Roman"/>
                <w:color w:val="000000"/>
                <w:sz w:val="20"/>
                <w:lang w:eastAsia="ru-RU"/>
              </w:rPr>
            </w:pPr>
            <w:r w:rsidRPr="000226BB">
              <w:rPr>
                <w:rFonts w:eastAsia="Times New Roman" w:cs="Times New Roman"/>
                <w:color w:val="000000"/>
                <w:sz w:val="20"/>
                <w:lang w:eastAsia="ru-RU"/>
              </w:rPr>
              <w:t>-</w:t>
            </w:r>
          </w:p>
        </w:tc>
        <w:tc>
          <w:tcPr>
            <w:tcW w:w="754" w:type="dxa"/>
            <w:tcBorders>
              <w:bottom w:val="single" w:sz="4" w:space="0" w:color="000000"/>
              <w:right w:val="single" w:sz="4" w:space="0" w:color="000000"/>
            </w:tcBorders>
            <w:shd w:val="clear" w:color="auto" w:fill="auto"/>
            <w:vAlign w:val="center"/>
          </w:tcPr>
          <w:p w:rsidR="007A79FD" w:rsidRPr="000226BB" w:rsidRDefault="007A79FD" w:rsidP="00830BDC">
            <w:pPr>
              <w:widowControl w:val="0"/>
              <w:jc w:val="center"/>
              <w:rPr>
                <w:rFonts w:eastAsia="Times New Roman" w:cs="Times New Roman"/>
                <w:color w:val="000000"/>
                <w:sz w:val="20"/>
                <w:lang w:eastAsia="ru-RU"/>
              </w:rPr>
            </w:pPr>
            <w:r w:rsidRPr="000226BB">
              <w:rPr>
                <w:rFonts w:eastAsia="Times New Roman" w:cs="Times New Roman"/>
                <w:color w:val="000000"/>
                <w:sz w:val="20"/>
                <w:lang w:eastAsia="ru-RU"/>
              </w:rPr>
              <w:t>-</w:t>
            </w:r>
          </w:p>
        </w:tc>
        <w:tc>
          <w:tcPr>
            <w:tcW w:w="754" w:type="dxa"/>
            <w:tcBorders>
              <w:bottom w:val="single" w:sz="4" w:space="0" w:color="000000"/>
              <w:right w:val="single" w:sz="4" w:space="0" w:color="000000"/>
            </w:tcBorders>
            <w:shd w:val="clear" w:color="auto" w:fill="auto"/>
            <w:vAlign w:val="center"/>
          </w:tcPr>
          <w:p w:rsidR="007A79FD" w:rsidRPr="000226BB" w:rsidRDefault="007A79FD" w:rsidP="00830BDC">
            <w:pPr>
              <w:widowControl w:val="0"/>
              <w:jc w:val="center"/>
              <w:rPr>
                <w:rFonts w:eastAsia="Times New Roman" w:cs="Times New Roman"/>
                <w:color w:val="000000"/>
                <w:sz w:val="20"/>
                <w:lang w:eastAsia="ru-RU"/>
              </w:rPr>
            </w:pPr>
            <w:r w:rsidRPr="000226BB">
              <w:rPr>
                <w:rFonts w:eastAsia="Times New Roman" w:cs="Times New Roman"/>
                <w:color w:val="000000"/>
                <w:sz w:val="20"/>
                <w:lang w:eastAsia="ru-RU"/>
              </w:rPr>
              <w:t>-</w:t>
            </w:r>
          </w:p>
        </w:tc>
        <w:tc>
          <w:tcPr>
            <w:tcW w:w="754" w:type="dxa"/>
            <w:tcBorders>
              <w:bottom w:val="single" w:sz="4" w:space="0" w:color="000000"/>
            </w:tcBorders>
          </w:tcPr>
          <w:p w:rsidR="007A79FD" w:rsidRPr="000226BB" w:rsidRDefault="007A79FD" w:rsidP="00830BDC">
            <w:pPr>
              <w:widowControl w:val="0"/>
              <w:jc w:val="center"/>
              <w:rPr>
                <w:rFonts w:eastAsia="Times New Roman" w:cs="Times New Roman"/>
                <w:color w:val="000000"/>
                <w:sz w:val="20"/>
                <w:lang w:eastAsia="ru-RU"/>
              </w:rPr>
            </w:pPr>
          </w:p>
        </w:tc>
        <w:tc>
          <w:tcPr>
            <w:tcW w:w="754" w:type="dxa"/>
            <w:tcBorders>
              <w:bottom w:val="single" w:sz="4" w:space="0" w:color="000000"/>
              <w:right w:val="single" w:sz="4" w:space="0" w:color="000000"/>
            </w:tcBorders>
            <w:shd w:val="clear" w:color="auto" w:fill="auto"/>
            <w:vAlign w:val="center"/>
          </w:tcPr>
          <w:p w:rsidR="007A79FD" w:rsidRPr="000226BB" w:rsidRDefault="007A79FD" w:rsidP="00830BDC">
            <w:pPr>
              <w:widowControl w:val="0"/>
              <w:jc w:val="center"/>
              <w:rPr>
                <w:rFonts w:eastAsia="Times New Roman" w:cs="Times New Roman"/>
                <w:color w:val="000000"/>
                <w:sz w:val="20"/>
                <w:lang w:eastAsia="ru-RU"/>
              </w:rPr>
            </w:pPr>
            <w:r w:rsidRPr="000226BB">
              <w:rPr>
                <w:rFonts w:eastAsia="Times New Roman" w:cs="Times New Roman"/>
                <w:color w:val="000000"/>
                <w:sz w:val="20"/>
                <w:lang w:eastAsia="ru-RU"/>
              </w:rPr>
              <w:t>-</w:t>
            </w:r>
          </w:p>
        </w:tc>
        <w:tc>
          <w:tcPr>
            <w:tcW w:w="754" w:type="dxa"/>
            <w:tcBorders>
              <w:bottom w:val="single" w:sz="4" w:space="0" w:color="000000"/>
              <w:right w:val="single" w:sz="4" w:space="0" w:color="000000"/>
            </w:tcBorders>
            <w:shd w:val="clear" w:color="auto" w:fill="auto"/>
            <w:vAlign w:val="center"/>
          </w:tcPr>
          <w:p w:rsidR="007A79FD" w:rsidRPr="000226BB" w:rsidRDefault="007A79FD" w:rsidP="00830BDC">
            <w:pPr>
              <w:widowControl w:val="0"/>
              <w:jc w:val="center"/>
              <w:rPr>
                <w:rFonts w:eastAsia="Times New Roman" w:cs="Times New Roman"/>
                <w:color w:val="000000"/>
                <w:sz w:val="20"/>
                <w:lang w:eastAsia="ru-RU"/>
              </w:rPr>
            </w:pPr>
            <w:r w:rsidRPr="000226BB">
              <w:rPr>
                <w:rFonts w:eastAsia="Times New Roman" w:cs="Times New Roman"/>
                <w:color w:val="000000"/>
                <w:sz w:val="20"/>
                <w:lang w:eastAsia="ru-RU"/>
              </w:rPr>
              <w:t>-</w:t>
            </w:r>
          </w:p>
        </w:tc>
      </w:tr>
      <w:tr w:rsidR="007A79FD" w:rsidRPr="000226BB" w:rsidTr="007A79FD">
        <w:trPr>
          <w:trHeight w:val="279"/>
        </w:trPr>
        <w:tc>
          <w:tcPr>
            <w:tcW w:w="678" w:type="dxa"/>
            <w:tcBorders>
              <w:left w:val="single" w:sz="4" w:space="0" w:color="000000"/>
              <w:bottom w:val="single" w:sz="4" w:space="0" w:color="000000"/>
              <w:right w:val="single" w:sz="4" w:space="0" w:color="000000"/>
            </w:tcBorders>
            <w:shd w:val="clear" w:color="auto" w:fill="auto"/>
            <w:vAlign w:val="center"/>
          </w:tcPr>
          <w:p w:rsidR="007A79FD" w:rsidRPr="000226BB" w:rsidRDefault="007A79FD" w:rsidP="00830BDC">
            <w:pPr>
              <w:widowControl w:val="0"/>
              <w:jc w:val="center"/>
              <w:rPr>
                <w:rFonts w:eastAsia="Times New Roman" w:cs="Times New Roman"/>
                <w:color w:val="000000"/>
                <w:lang w:eastAsia="ru-RU"/>
              </w:rPr>
            </w:pPr>
            <w:r w:rsidRPr="000226BB">
              <w:rPr>
                <w:rFonts w:eastAsia="Times New Roman" w:cs="Times New Roman"/>
                <w:color w:val="000000"/>
                <w:lang w:eastAsia="ru-RU"/>
              </w:rPr>
              <w:t>8</w:t>
            </w:r>
          </w:p>
        </w:tc>
        <w:tc>
          <w:tcPr>
            <w:tcW w:w="3046" w:type="dxa"/>
            <w:tcBorders>
              <w:bottom w:val="single" w:sz="4" w:space="0" w:color="000000"/>
              <w:right w:val="single" w:sz="4" w:space="0" w:color="000000"/>
            </w:tcBorders>
            <w:shd w:val="clear" w:color="auto" w:fill="auto"/>
            <w:vAlign w:val="center"/>
          </w:tcPr>
          <w:p w:rsidR="007A79FD" w:rsidRPr="000226BB" w:rsidRDefault="007A79FD" w:rsidP="00830BDC">
            <w:pPr>
              <w:widowControl w:val="0"/>
              <w:rPr>
                <w:rFonts w:eastAsia="Times New Roman" w:cs="Times New Roman"/>
                <w:color w:val="000000"/>
                <w:sz w:val="20"/>
                <w:lang w:eastAsia="ru-RU"/>
              </w:rPr>
            </w:pPr>
            <w:r w:rsidRPr="000226BB">
              <w:rPr>
                <w:rFonts w:eastAsia="Times New Roman" w:cs="Times New Roman"/>
                <w:color w:val="000000"/>
                <w:sz w:val="20"/>
                <w:lang w:eastAsia="ru-RU"/>
              </w:rPr>
              <w:t>Операционные (подконтрольные) расходы</w:t>
            </w:r>
          </w:p>
        </w:tc>
        <w:tc>
          <w:tcPr>
            <w:tcW w:w="1193" w:type="dxa"/>
            <w:tcBorders>
              <w:bottom w:val="single" w:sz="4" w:space="0" w:color="000000"/>
              <w:right w:val="single" w:sz="4" w:space="0" w:color="000000"/>
            </w:tcBorders>
            <w:shd w:val="clear" w:color="auto" w:fill="auto"/>
            <w:vAlign w:val="center"/>
          </w:tcPr>
          <w:p w:rsidR="007A79FD" w:rsidRPr="000226BB" w:rsidRDefault="007A79FD" w:rsidP="00830BDC">
            <w:pPr>
              <w:widowControl w:val="0"/>
              <w:jc w:val="center"/>
              <w:rPr>
                <w:rFonts w:eastAsia="Times New Roman" w:cs="Times New Roman"/>
                <w:color w:val="000000"/>
                <w:sz w:val="20"/>
                <w:lang w:eastAsia="ru-RU"/>
              </w:rPr>
            </w:pPr>
            <w:r w:rsidRPr="000226BB">
              <w:rPr>
                <w:rFonts w:eastAsia="Times New Roman" w:cs="Times New Roman"/>
                <w:color w:val="000000"/>
                <w:sz w:val="20"/>
                <w:lang w:eastAsia="ru-RU"/>
              </w:rPr>
              <w:t>тыс.руб.</w:t>
            </w:r>
          </w:p>
        </w:tc>
        <w:tc>
          <w:tcPr>
            <w:tcW w:w="754" w:type="dxa"/>
            <w:tcBorders>
              <w:bottom w:val="single" w:sz="4" w:space="0" w:color="000000"/>
              <w:right w:val="single" w:sz="4" w:space="0" w:color="000000"/>
            </w:tcBorders>
            <w:shd w:val="clear" w:color="auto" w:fill="auto"/>
            <w:vAlign w:val="center"/>
          </w:tcPr>
          <w:p w:rsidR="007A79FD" w:rsidRPr="000226BB" w:rsidRDefault="007A79FD" w:rsidP="00830BDC">
            <w:pPr>
              <w:widowControl w:val="0"/>
              <w:jc w:val="center"/>
              <w:rPr>
                <w:rFonts w:eastAsia="Times New Roman" w:cs="Times New Roman"/>
                <w:color w:val="000000"/>
                <w:sz w:val="20"/>
                <w:lang w:eastAsia="ru-RU"/>
              </w:rPr>
            </w:pPr>
            <w:r w:rsidRPr="000226BB">
              <w:rPr>
                <w:rFonts w:eastAsia="Times New Roman" w:cs="Times New Roman"/>
                <w:color w:val="000000"/>
                <w:sz w:val="20"/>
                <w:lang w:eastAsia="ru-RU"/>
              </w:rPr>
              <w:t>1150,8</w:t>
            </w:r>
          </w:p>
        </w:tc>
        <w:tc>
          <w:tcPr>
            <w:tcW w:w="754" w:type="dxa"/>
            <w:tcBorders>
              <w:bottom w:val="single" w:sz="4" w:space="0" w:color="000000"/>
              <w:right w:val="single" w:sz="4" w:space="0" w:color="000000"/>
            </w:tcBorders>
            <w:shd w:val="clear" w:color="auto" w:fill="auto"/>
            <w:vAlign w:val="center"/>
          </w:tcPr>
          <w:p w:rsidR="007A79FD" w:rsidRPr="000226BB" w:rsidRDefault="007A79FD" w:rsidP="00830BDC">
            <w:pPr>
              <w:widowControl w:val="0"/>
              <w:jc w:val="center"/>
              <w:rPr>
                <w:rFonts w:eastAsia="Times New Roman" w:cs="Times New Roman"/>
                <w:color w:val="000000"/>
                <w:sz w:val="20"/>
                <w:lang w:eastAsia="ru-RU"/>
              </w:rPr>
            </w:pPr>
            <w:r w:rsidRPr="000226BB">
              <w:rPr>
                <w:rFonts w:eastAsia="Times New Roman" w:cs="Times New Roman"/>
                <w:color w:val="000000"/>
                <w:sz w:val="20"/>
                <w:lang w:eastAsia="ru-RU"/>
              </w:rPr>
              <w:t>1276,839</w:t>
            </w:r>
          </w:p>
        </w:tc>
        <w:tc>
          <w:tcPr>
            <w:tcW w:w="754" w:type="dxa"/>
            <w:tcBorders>
              <w:bottom w:val="single" w:sz="4" w:space="0" w:color="000000"/>
              <w:right w:val="single" w:sz="4" w:space="0" w:color="000000"/>
            </w:tcBorders>
            <w:shd w:val="clear" w:color="auto" w:fill="auto"/>
            <w:vAlign w:val="center"/>
          </w:tcPr>
          <w:p w:rsidR="007A79FD" w:rsidRPr="000226BB" w:rsidRDefault="007A79FD" w:rsidP="00830BDC">
            <w:pPr>
              <w:widowControl w:val="0"/>
              <w:jc w:val="center"/>
              <w:rPr>
                <w:rFonts w:eastAsia="Times New Roman" w:cs="Times New Roman"/>
                <w:color w:val="000000"/>
                <w:sz w:val="20"/>
                <w:lang w:eastAsia="ru-RU"/>
              </w:rPr>
            </w:pPr>
            <w:r w:rsidRPr="000226BB">
              <w:rPr>
                <w:rFonts w:eastAsia="Times New Roman" w:cs="Times New Roman"/>
                <w:color w:val="000000"/>
                <w:sz w:val="20"/>
                <w:lang w:eastAsia="ru-RU"/>
              </w:rPr>
              <w:t>1407,0</w:t>
            </w:r>
          </w:p>
        </w:tc>
        <w:tc>
          <w:tcPr>
            <w:tcW w:w="754" w:type="dxa"/>
            <w:tcBorders>
              <w:bottom w:val="single" w:sz="4" w:space="0" w:color="000000"/>
            </w:tcBorders>
          </w:tcPr>
          <w:p w:rsidR="007A79FD" w:rsidRPr="000226BB" w:rsidRDefault="007A79FD" w:rsidP="00830BDC">
            <w:pPr>
              <w:widowControl w:val="0"/>
              <w:jc w:val="center"/>
              <w:rPr>
                <w:rFonts w:eastAsia="Times New Roman" w:cs="Times New Roman"/>
                <w:color w:val="000000"/>
                <w:sz w:val="20"/>
                <w:lang w:eastAsia="ru-RU"/>
              </w:rPr>
            </w:pPr>
          </w:p>
        </w:tc>
        <w:tc>
          <w:tcPr>
            <w:tcW w:w="754" w:type="dxa"/>
            <w:tcBorders>
              <w:bottom w:val="single" w:sz="4" w:space="0" w:color="000000"/>
              <w:right w:val="single" w:sz="4" w:space="0" w:color="000000"/>
            </w:tcBorders>
            <w:shd w:val="clear" w:color="auto" w:fill="auto"/>
            <w:vAlign w:val="center"/>
          </w:tcPr>
          <w:p w:rsidR="007A79FD" w:rsidRPr="000226BB" w:rsidRDefault="007A79FD" w:rsidP="00830BDC">
            <w:pPr>
              <w:widowControl w:val="0"/>
              <w:jc w:val="center"/>
              <w:rPr>
                <w:rFonts w:eastAsia="Times New Roman" w:cs="Times New Roman"/>
                <w:color w:val="000000"/>
                <w:sz w:val="20"/>
                <w:lang w:eastAsia="ru-RU"/>
              </w:rPr>
            </w:pPr>
            <w:r w:rsidRPr="000226BB">
              <w:rPr>
                <w:rFonts w:eastAsia="Times New Roman" w:cs="Times New Roman"/>
                <w:color w:val="000000"/>
                <w:sz w:val="20"/>
                <w:lang w:eastAsia="ru-RU"/>
              </w:rPr>
              <w:t>1710,337</w:t>
            </w:r>
          </w:p>
        </w:tc>
        <w:tc>
          <w:tcPr>
            <w:tcW w:w="754" w:type="dxa"/>
            <w:tcBorders>
              <w:bottom w:val="single" w:sz="4" w:space="0" w:color="000000"/>
              <w:right w:val="single" w:sz="4" w:space="0" w:color="000000"/>
            </w:tcBorders>
            <w:shd w:val="clear" w:color="auto" w:fill="auto"/>
            <w:vAlign w:val="center"/>
          </w:tcPr>
          <w:p w:rsidR="007A79FD" w:rsidRPr="000226BB" w:rsidRDefault="007A79FD" w:rsidP="00830BDC">
            <w:pPr>
              <w:widowControl w:val="0"/>
              <w:jc w:val="center"/>
              <w:rPr>
                <w:rFonts w:eastAsia="Times New Roman" w:cs="Times New Roman"/>
                <w:color w:val="000000"/>
                <w:sz w:val="20"/>
                <w:lang w:eastAsia="ru-RU"/>
              </w:rPr>
            </w:pPr>
            <w:r w:rsidRPr="000226BB">
              <w:rPr>
                <w:rFonts w:eastAsia="Times New Roman" w:cs="Times New Roman"/>
                <w:color w:val="000000"/>
                <w:sz w:val="20"/>
                <w:lang w:eastAsia="ru-RU"/>
              </w:rPr>
              <w:t>14940,0</w:t>
            </w:r>
          </w:p>
        </w:tc>
      </w:tr>
      <w:tr w:rsidR="007A79FD" w:rsidRPr="000226BB" w:rsidTr="007A79FD">
        <w:trPr>
          <w:trHeight w:val="279"/>
        </w:trPr>
        <w:tc>
          <w:tcPr>
            <w:tcW w:w="678" w:type="dxa"/>
            <w:tcBorders>
              <w:left w:val="single" w:sz="4" w:space="0" w:color="000000"/>
              <w:bottom w:val="single" w:sz="4" w:space="0" w:color="000000"/>
              <w:right w:val="single" w:sz="4" w:space="0" w:color="000000"/>
            </w:tcBorders>
            <w:shd w:val="clear" w:color="auto" w:fill="auto"/>
            <w:vAlign w:val="center"/>
          </w:tcPr>
          <w:p w:rsidR="007A79FD" w:rsidRPr="000226BB" w:rsidRDefault="007A79FD" w:rsidP="00830BDC">
            <w:pPr>
              <w:widowControl w:val="0"/>
              <w:jc w:val="center"/>
              <w:rPr>
                <w:rFonts w:eastAsia="Times New Roman" w:cs="Times New Roman"/>
                <w:color w:val="000000"/>
                <w:lang w:eastAsia="ru-RU"/>
              </w:rPr>
            </w:pPr>
            <w:r w:rsidRPr="000226BB">
              <w:rPr>
                <w:rFonts w:eastAsia="Times New Roman" w:cs="Times New Roman"/>
                <w:color w:val="000000"/>
                <w:lang w:eastAsia="ru-RU"/>
              </w:rPr>
              <w:t>9</w:t>
            </w:r>
          </w:p>
        </w:tc>
        <w:tc>
          <w:tcPr>
            <w:tcW w:w="3046" w:type="dxa"/>
            <w:tcBorders>
              <w:bottom w:val="single" w:sz="4" w:space="0" w:color="000000"/>
              <w:right w:val="single" w:sz="4" w:space="0" w:color="000000"/>
            </w:tcBorders>
            <w:shd w:val="clear" w:color="auto" w:fill="auto"/>
            <w:vAlign w:val="center"/>
          </w:tcPr>
          <w:p w:rsidR="007A79FD" w:rsidRPr="000226BB" w:rsidRDefault="007A79FD" w:rsidP="00830BDC">
            <w:pPr>
              <w:widowControl w:val="0"/>
              <w:rPr>
                <w:rFonts w:eastAsia="Times New Roman" w:cs="Times New Roman"/>
                <w:color w:val="000000"/>
                <w:sz w:val="20"/>
                <w:lang w:eastAsia="ru-RU"/>
              </w:rPr>
            </w:pPr>
            <w:r w:rsidRPr="000226BB">
              <w:rPr>
                <w:rFonts w:eastAsia="Times New Roman" w:cs="Times New Roman"/>
                <w:color w:val="000000"/>
                <w:sz w:val="20"/>
                <w:lang w:eastAsia="ru-RU"/>
              </w:rPr>
              <w:t>Неподконтрольные расходы</w:t>
            </w:r>
          </w:p>
        </w:tc>
        <w:tc>
          <w:tcPr>
            <w:tcW w:w="1193" w:type="dxa"/>
            <w:tcBorders>
              <w:bottom w:val="single" w:sz="4" w:space="0" w:color="000000"/>
              <w:right w:val="single" w:sz="4" w:space="0" w:color="000000"/>
            </w:tcBorders>
            <w:shd w:val="clear" w:color="auto" w:fill="auto"/>
            <w:vAlign w:val="center"/>
          </w:tcPr>
          <w:p w:rsidR="007A79FD" w:rsidRPr="000226BB" w:rsidRDefault="007A79FD" w:rsidP="00830BDC">
            <w:pPr>
              <w:widowControl w:val="0"/>
              <w:jc w:val="center"/>
              <w:rPr>
                <w:rFonts w:eastAsia="Times New Roman" w:cs="Times New Roman"/>
                <w:color w:val="000000"/>
                <w:sz w:val="20"/>
                <w:lang w:eastAsia="ru-RU"/>
              </w:rPr>
            </w:pPr>
            <w:r w:rsidRPr="000226BB">
              <w:rPr>
                <w:rFonts w:eastAsia="Times New Roman" w:cs="Times New Roman"/>
                <w:color w:val="000000"/>
                <w:sz w:val="20"/>
                <w:lang w:eastAsia="ru-RU"/>
              </w:rPr>
              <w:t>тыс.руб.</w:t>
            </w:r>
          </w:p>
        </w:tc>
        <w:tc>
          <w:tcPr>
            <w:tcW w:w="754" w:type="dxa"/>
            <w:tcBorders>
              <w:bottom w:val="single" w:sz="4" w:space="0" w:color="000000"/>
              <w:right w:val="single" w:sz="4" w:space="0" w:color="000000"/>
            </w:tcBorders>
            <w:shd w:val="clear" w:color="auto" w:fill="auto"/>
            <w:vAlign w:val="center"/>
          </w:tcPr>
          <w:p w:rsidR="007A79FD" w:rsidRPr="000226BB" w:rsidRDefault="007A79FD" w:rsidP="00830BDC">
            <w:pPr>
              <w:widowControl w:val="0"/>
              <w:jc w:val="center"/>
              <w:rPr>
                <w:rFonts w:eastAsia="Times New Roman" w:cs="Times New Roman"/>
                <w:color w:val="000000"/>
                <w:sz w:val="20"/>
                <w:lang w:eastAsia="ru-RU"/>
              </w:rPr>
            </w:pPr>
            <w:r w:rsidRPr="000226BB">
              <w:rPr>
                <w:rFonts w:eastAsia="Times New Roman" w:cs="Times New Roman"/>
                <w:color w:val="000000"/>
                <w:sz w:val="20"/>
                <w:lang w:eastAsia="ru-RU"/>
              </w:rPr>
              <w:t>0</w:t>
            </w:r>
          </w:p>
        </w:tc>
        <w:tc>
          <w:tcPr>
            <w:tcW w:w="754" w:type="dxa"/>
            <w:tcBorders>
              <w:bottom w:val="single" w:sz="4" w:space="0" w:color="000000"/>
              <w:right w:val="single" w:sz="4" w:space="0" w:color="000000"/>
            </w:tcBorders>
            <w:shd w:val="clear" w:color="auto" w:fill="auto"/>
            <w:vAlign w:val="center"/>
          </w:tcPr>
          <w:p w:rsidR="007A79FD" w:rsidRPr="000226BB" w:rsidRDefault="007A79FD" w:rsidP="00830BDC">
            <w:pPr>
              <w:widowControl w:val="0"/>
              <w:jc w:val="center"/>
              <w:rPr>
                <w:rFonts w:eastAsia="Times New Roman" w:cs="Times New Roman"/>
                <w:color w:val="000000"/>
                <w:sz w:val="20"/>
                <w:lang w:eastAsia="ru-RU"/>
              </w:rPr>
            </w:pPr>
            <w:r w:rsidRPr="000226BB">
              <w:rPr>
                <w:rFonts w:eastAsia="Times New Roman" w:cs="Times New Roman"/>
                <w:color w:val="000000"/>
                <w:sz w:val="20"/>
                <w:lang w:eastAsia="ru-RU"/>
              </w:rPr>
              <w:t>0</w:t>
            </w:r>
          </w:p>
        </w:tc>
        <w:tc>
          <w:tcPr>
            <w:tcW w:w="754" w:type="dxa"/>
            <w:tcBorders>
              <w:bottom w:val="single" w:sz="4" w:space="0" w:color="000000"/>
              <w:right w:val="single" w:sz="4" w:space="0" w:color="000000"/>
            </w:tcBorders>
            <w:shd w:val="clear" w:color="auto" w:fill="auto"/>
            <w:vAlign w:val="center"/>
          </w:tcPr>
          <w:p w:rsidR="007A79FD" w:rsidRPr="000226BB" w:rsidRDefault="007A79FD" w:rsidP="00830BDC">
            <w:pPr>
              <w:widowControl w:val="0"/>
              <w:jc w:val="center"/>
              <w:rPr>
                <w:rFonts w:eastAsia="Times New Roman" w:cs="Times New Roman"/>
                <w:color w:val="000000"/>
                <w:sz w:val="20"/>
                <w:lang w:eastAsia="ru-RU"/>
              </w:rPr>
            </w:pPr>
            <w:r w:rsidRPr="000226BB">
              <w:rPr>
                <w:rFonts w:eastAsia="Times New Roman" w:cs="Times New Roman"/>
                <w:color w:val="000000"/>
                <w:sz w:val="20"/>
                <w:lang w:eastAsia="ru-RU"/>
              </w:rPr>
              <w:t>0</w:t>
            </w:r>
          </w:p>
        </w:tc>
        <w:tc>
          <w:tcPr>
            <w:tcW w:w="754" w:type="dxa"/>
            <w:tcBorders>
              <w:bottom w:val="single" w:sz="4" w:space="0" w:color="000000"/>
            </w:tcBorders>
          </w:tcPr>
          <w:p w:rsidR="007A79FD" w:rsidRPr="000226BB" w:rsidRDefault="007A79FD" w:rsidP="00830BDC">
            <w:pPr>
              <w:widowControl w:val="0"/>
              <w:jc w:val="center"/>
              <w:rPr>
                <w:rFonts w:eastAsia="Times New Roman" w:cs="Times New Roman"/>
                <w:color w:val="000000"/>
                <w:sz w:val="20"/>
                <w:lang w:eastAsia="ru-RU"/>
              </w:rPr>
            </w:pPr>
          </w:p>
        </w:tc>
        <w:tc>
          <w:tcPr>
            <w:tcW w:w="754" w:type="dxa"/>
            <w:tcBorders>
              <w:bottom w:val="single" w:sz="4" w:space="0" w:color="000000"/>
              <w:right w:val="single" w:sz="4" w:space="0" w:color="000000"/>
            </w:tcBorders>
            <w:shd w:val="clear" w:color="auto" w:fill="auto"/>
            <w:vAlign w:val="center"/>
          </w:tcPr>
          <w:p w:rsidR="007A79FD" w:rsidRPr="000226BB" w:rsidRDefault="007A79FD" w:rsidP="00830BDC">
            <w:pPr>
              <w:widowControl w:val="0"/>
              <w:jc w:val="center"/>
              <w:rPr>
                <w:rFonts w:eastAsia="Times New Roman" w:cs="Times New Roman"/>
                <w:color w:val="000000"/>
                <w:sz w:val="20"/>
                <w:lang w:eastAsia="ru-RU"/>
              </w:rPr>
            </w:pPr>
            <w:r w:rsidRPr="000226BB">
              <w:rPr>
                <w:rFonts w:eastAsia="Times New Roman" w:cs="Times New Roman"/>
                <w:color w:val="000000"/>
                <w:sz w:val="20"/>
                <w:lang w:eastAsia="ru-RU"/>
              </w:rPr>
              <w:t>0</w:t>
            </w:r>
          </w:p>
        </w:tc>
        <w:tc>
          <w:tcPr>
            <w:tcW w:w="754" w:type="dxa"/>
            <w:tcBorders>
              <w:bottom w:val="single" w:sz="4" w:space="0" w:color="000000"/>
              <w:right w:val="single" w:sz="4" w:space="0" w:color="000000"/>
            </w:tcBorders>
            <w:shd w:val="clear" w:color="auto" w:fill="auto"/>
            <w:vAlign w:val="center"/>
          </w:tcPr>
          <w:p w:rsidR="007A79FD" w:rsidRPr="000226BB" w:rsidRDefault="007A79FD" w:rsidP="00830BDC">
            <w:pPr>
              <w:widowControl w:val="0"/>
              <w:jc w:val="center"/>
              <w:rPr>
                <w:rFonts w:eastAsia="Times New Roman" w:cs="Times New Roman"/>
                <w:color w:val="000000"/>
                <w:sz w:val="20"/>
                <w:lang w:eastAsia="ru-RU"/>
              </w:rPr>
            </w:pPr>
          </w:p>
        </w:tc>
      </w:tr>
      <w:tr w:rsidR="007A79FD" w:rsidRPr="000226BB" w:rsidTr="007A79FD">
        <w:trPr>
          <w:trHeight w:val="279"/>
        </w:trPr>
        <w:tc>
          <w:tcPr>
            <w:tcW w:w="678" w:type="dxa"/>
            <w:tcBorders>
              <w:left w:val="single" w:sz="4" w:space="0" w:color="000000"/>
              <w:bottom w:val="single" w:sz="4" w:space="0" w:color="000000"/>
              <w:right w:val="single" w:sz="4" w:space="0" w:color="000000"/>
            </w:tcBorders>
            <w:shd w:val="clear" w:color="auto" w:fill="auto"/>
            <w:vAlign w:val="center"/>
          </w:tcPr>
          <w:p w:rsidR="007A79FD" w:rsidRPr="000226BB" w:rsidRDefault="007A79FD" w:rsidP="00830BDC">
            <w:pPr>
              <w:widowControl w:val="0"/>
              <w:jc w:val="center"/>
              <w:rPr>
                <w:rFonts w:eastAsia="Times New Roman" w:cs="Times New Roman"/>
                <w:color w:val="000000"/>
                <w:lang w:eastAsia="ru-RU"/>
              </w:rPr>
            </w:pPr>
            <w:r w:rsidRPr="000226BB">
              <w:rPr>
                <w:rFonts w:eastAsia="Times New Roman" w:cs="Times New Roman"/>
                <w:color w:val="000000"/>
                <w:lang w:eastAsia="ru-RU"/>
              </w:rPr>
              <w:t>10</w:t>
            </w:r>
          </w:p>
        </w:tc>
        <w:tc>
          <w:tcPr>
            <w:tcW w:w="3046" w:type="dxa"/>
            <w:tcBorders>
              <w:bottom w:val="single" w:sz="4" w:space="0" w:color="000000"/>
              <w:right w:val="single" w:sz="4" w:space="0" w:color="000000"/>
            </w:tcBorders>
            <w:shd w:val="clear" w:color="auto" w:fill="auto"/>
            <w:vAlign w:val="center"/>
          </w:tcPr>
          <w:p w:rsidR="007A79FD" w:rsidRPr="000226BB" w:rsidRDefault="007A79FD" w:rsidP="00830BDC">
            <w:pPr>
              <w:widowControl w:val="0"/>
              <w:rPr>
                <w:rFonts w:eastAsia="Times New Roman" w:cs="Times New Roman"/>
                <w:color w:val="000000"/>
                <w:sz w:val="20"/>
                <w:lang w:eastAsia="ru-RU"/>
              </w:rPr>
            </w:pPr>
            <w:r w:rsidRPr="000226BB">
              <w:rPr>
                <w:rFonts w:eastAsia="Times New Roman" w:cs="Times New Roman"/>
                <w:color w:val="000000"/>
                <w:sz w:val="20"/>
                <w:lang w:eastAsia="ru-RU"/>
              </w:rPr>
              <w:t>Расходы на приобретение (производство) энергетических ресурсов, холодной воды и теплоносителя</w:t>
            </w:r>
          </w:p>
        </w:tc>
        <w:tc>
          <w:tcPr>
            <w:tcW w:w="1193" w:type="dxa"/>
            <w:tcBorders>
              <w:bottom w:val="single" w:sz="4" w:space="0" w:color="000000"/>
              <w:right w:val="single" w:sz="4" w:space="0" w:color="000000"/>
            </w:tcBorders>
            <w:shd w:val="clear" w:color="auto" w:fill="auto"/>
            <w:vAlign w:val="center"/>
          </w:tcPr>
          <w:p w:rsidR="007A79FD" w:rsidRPr="000226BB" w:rsidRDefault="007A79FD" w:rsidP="00830BDC">
            <w:pPr>
              <w:widowControl w:val="0"/>
              <w:jc w:val="center"/>
              <w:rPr>
                <w:rFonts w:eastAsia="Times New Roman" w:cs="Times New Roman"/>
                <w:color w:val="000000"/>
                <w:sz w:val="20"/>
                <w:lang w:eastAsia="ru-RU"/>
              </w:rPr>
            </w:pPr>
            <w:r w:rsidRPr="000226BB">
              <w:rPr>
                <w:rFonts w:eastAsia="Times New Roman" w:cs="Times New Roman"/>
                <w:color w:val="000000"/>
                <w:sz w:val="20"/>
                <w:lang w:eastAsia="ru-RU"/>
              </w:rPr>
              <w:t>тыс.руб.</w:t>
            </w:r>
          </w:p>
        </w:tc>
        <w:tc>
          <w:tcPr>
            <w:tcW w:w="754" w:type="dxa"/>
            <w:tcBorders>
              <w:bottom w:val="single" w:sz="4" w:space="0" w:color="000000"/>
              <w:right w:val="single" w:sz="4" w:space="0" w:color="000000"/>
            </w:tcBorders>
            <w:shd w:val="clear" w:color="auto" w:fill="auto"/>
            <w:vAlign w:val="center"/>
          </w:tcPr>
          <w:p w:rsidR="007A79FD" w:rsidRPr="000226BB" w:rsidRDefault="007A79FD" w:rsidP="00830BDC">
            <w:pPr>
              <w:widowControl w:val="0"/>
              <w:jc w:val="center"/>
              <w:rPr>
                <w:rFonts w:eastAsia="Times New Roman" w:cs="Times New Roman"/>
                <w:color w:val="000000"/>
                <w:sz w:val="20"/>
                <w:lang w:eastAsia="ru-RU"/>
              </w:rPr>
            </w:pPr>
            <w:r w:rsidRPr="000226BB">
              <w:rPr>
                <w:rFonts w:eastAsia="Times New Roman" w:cs="Times New Roman"/>
                <w:color w:val="000000"/>
                <w:sz w:val="20"/>
                <w:lang w:eastAsia="ru-RU"/>
              </w:rPr>
              <w:t>--</w:t>
            </w:r>
          </w:p>
        </w:tc>
        <w:tc>
          <w:tcPr>
            <w:tcW w:w="754" w:type="dxa"/>
            <w:tcBorders>
              <w:bottom w:val="single" w:sz="4" w:space="0" w:color="000000"/>
              <w:right w:val="single" w:sz="4" w:space="0" w:color="000000"/>
            </w:tcBorders>
            <w:shd w:val="clear" w:color="auto" w:fill="auto"/>
            <w:vAlign w:val="center"/>
          </w:tcPr>
          <w:p w:rsidR="007A79FD" w:rsidRPr="000226BB" w:rsidRDefault="007A79FD" w:rsidP="00830BDC">
            <w:pPr>
              <w:widowControl w:val="0"/>
              <w:jc w:val="center"/>
              <w:rPr>
                <w:rFonts w:eastAsia="Times New Roman" w:cs="Times New Roman"/>
                <w:color w:val="000000"/>
                <w:sz w:val="20"/>
                <w:lang w:eastAsia="ru-RU"/>
              </w:rPr>
            </w:pPr>
            <w:r w:rsidRPr="000226BB">
              <w:rPr>
                <w:rFonts w:eastAsia="Times New Roman" w:cs="Times New Roman"/>
                <w:color w:val="000000"/>
                <w:sz w:val="20"/>
                <w:lang w:eastAsia="ru-RU"/>
              </w:rPr>
              <w:t>-</w:t>
            </w:r>
          </w:p>
        </w:tc>
        <w:tc>
          <w:tcPr>
            <w:tcW w:w="754" w:type="dxa"/>
            <w:tcBorders>
              <w:bottom w:val="single" w:sz="4" w:space="0" w:color="000000"/>
              <w:right w:val="single" w:sz="4" w:space="0" w:color="000000"/>
            </w:tcBorders>
            <w:shd w:val="clear" w:color="auto" w:fill="auto"/>
            <w:vAlign w:val="center"/>
          </w:tcPr>
          <w:p w:rsidR="007A79FD" w:rsidRPr="000226BB" w:rsidRDefault="007A79FD" w:rsidP="00830BDC">
            <w:pPr>
              <w:widowControl w:val="0"/>
              <w:jc w:val="center"/>
              <w:rPr>
                <w:rFonts w:eastAsia="Times New Roman" w:cs="Times New Roman"/>
                <w:color w:val="000000"/>
                <w:sz w:val="20"/>
                <w:lang w:eastAsia="ru-RU"/>
              </w:rPr>
            </w:pPr>
            <w:r w:rsidRPr="000226BB">
              <w:rPr>
                <w:rFonts w:eastAsia="Times New Roman" w:cs="Times New Roman"/>
                <w:color w:val="000000"/>
                <w:sz w:val="20"/>
                <w:lang w:eastAsia="ru-RU"/>
              </w:rPr>
              <w:t>-</w:t>
            </w:r>
          </w:p>
        </w:tc>
        <w:tc>
          <w:tcPr>
            <w:tcW w:w="754" w:type="dxa"/>
            <w:tcBorders>
              <w:bottom w:val="single" w:sz="4" w:space="0" w:color="000000"/>
            </w:tcBorders>
          </w:tcPr>
          <w:p w:rsidR="007A79FD" w:rsidRPr="000226BB" w:rsidRDefault="007A79FD" w:rsidP="00830BDC">
            <w:pPr>
              <w:widowControl w:val="0"/>
              <w:jc w:val="center"/>
              <w:rPr>
                <w:rFonts w:eastAsia="Times New Roman" w:cs="Times New Roman"/>
                <w:color w:val="000000"/>
                <w:sz w:val="20"/>
                <w:lang w:eastAsia="ru-RU"/>
              </w:rPr>
            </w:pPr>
          </w:p>
        </w:tc>
        <w:tc>
          <w:tcPr>
            <w:tcW w:w="754" w:type="dxa"/>
            <w:tcBorders>
              <w:bottom w:val="single" w:sz="4" w:space="0" w:color="000000"/>
              <w:right w:val="single" w:sz="4" w:space="0" w:color="000000"/>
            </w:tcBorders>
            <w:shd w:val="clear" w:color="auto" w:fill="auto"/>
            <w:vAlign w:val="center"/>
          </w:tcPr>
          <w:p w:rsidR="007A79FD" w:rsidRPr="000226BB" w:rsidRDefault="007A79FD" w:rsidP="00830BDC">
            <w:pPr>
              <w:widowControl w:val="0"/>
              <w:jc w:val="center"/>
              <w:rPr>
                <w:rFonts w:eastAsia="Times New Roman" w:cs="Times New Roman"/>
                <w:color w:val="000000"/>
                <w:sz w:val="20"/>
                <w:lang w:eastAsia="ru-RU"/>
              </w:rPr>
            </w:pPr>
            <w:r w:rsidRPr="000226BB">
              <w:rPr>
                <w:rFonts w:eastAsia="Times New Roman" w:cs="Times New Roman"/>
                <w:color w:val="000000"/>
                <w:sz w:val="20"/>
                <w:lang w:eastAsia="ru-RU"/>
              </w:rPr>
              <w:t>8</w:t>
            </w:r>
          </w:p>
        </w:tc>
        <w:tc>
          <w:tcPr>
            <w:tcW w:w="754" w:type="dxa"/>
            <w:tcBorders>
              <w:bottom w:val="single" w:sz="4" w:space="0" w:color="000000"/>
              <w:right w:val="single" w:sz="4" w:space="0" w:color="000000"/>
            </w:tcBorders>
            <w:shd w:val="clear" w:color="auto" w:fill="auto"/>
            <w:vAlign w:val="center"/>
          </w:tcPr>
          <w:p w:rsidR="007A79FD" w:rsidRPr="000226BB" w:rsidRDefault="007A79FD" w:rsidP="00830BDC">
            <w:pPr>
              <w:widowControl w:val="0"/>
              <w:jc w:val="center"/>
              <w:rPr>
                <w:rFonts w:eastAsia="Times New Roman" w:cs="Times New Roman"/>
                <w:color w:val="000000"/>
                <w:sz w:val="20"/>
                <w:lang w:eastAsia="ru-RU"/>
              </w:rPr>
            </w:pPr>
            <w:r w:rsidRPr="000226BB">
              <w:rPr>
                <w:rFonts w:eastAsia="Times New Roman" w:cs="Times New Roman"/>
                <w:color w:val="000000"/>
                <w:sz w:val="20"/>
                <w:lang w:eastAsia="ru-RU"/>
              </w:rPr>
              <w:t>8903</w:t>
            </w:r>
          </w:p>
        </w:tc>
      </w:tr>
      <w:tr w:rsidR="007A79FD" w:rsidRPr="000226BB" w:rsidTr="007A79FD">
        <w:trPr>
          <w:trHeight w:val="279"/>
        </w:trPr>
        <w:tc>
          <w:tcPr>
            <w:tcW w:w="678" w:type="dxa"/>
            <w:tcBorders>
              <w:left w:val="single" w:sz="4" w:space="0" w:color="000000"/>
              <w:bottom w:val="single" w:sz="4" w:space="0" w:color="000000"/>
              <w:right w:val="single" w:sz="4" w:space="0" w:color="000000"/>
            </w:tcBorders>
            <w:shd w:val="clear" w:color="auto" w:fill="auto"/>
            <w:vAlign w:val="center"/>
          </w:tcPr>
          <w:p w:rsidR="007A79FD" w:rsidRPr="000226BB" w:rsidRDefault="007A79FD" w:rsidP="00830BDC">
            <w:pPr>
              <w:widowControl w:val="0"/>
              <w:jc w:val="center"/>
              <w:rPr>
                <w:rFonts w:eastAsia="Times New Roman" w:cs="Times New Roman"/>
                <w:color w:val="000000"/>
                <w:lang w:eastAsia="ru-RU"/>
              </w:rPr>
            </w:pPr>
            <w:r w:rsidRPr="000226BB">
              <w:rPr>
                <w:rFonts w:eastAsia="Times New Roman" w:cs="Times New Roman"/>
                <w:color w:val="000000"/>
                <w:lang w:eastAsia="ru-RU"/>
              </w:rPr>
              <w:t>11</w:t>
            </w:r>
          </w:p>
        </w:tc>
        <w:tc>
          <w:tcPr>
            <w:tcW w:w="3046" w:type="dxa"/>
            <w:tcBorders>
              <w:bottom w:val="single" w:sz="4" w:space="0" w:color="000000"/>
              <w:right w:val="single" w:sz="4" w:space="0" w:color="000000"/>
            </w:tcBorders>
            <w:shd w:val="clear" w:color="auto" w:fill="auto"/>
            <w:vAlign w:val="center"/>
          </w:tcPr>
          <w:p w:rsidR="007A79FD" w:rsidRPr="000226BB" w:rsidRDefault="007A79FD" w:rsidP="00830BDC">
            <w:pPr>
              <w:widowControl w:val="0"/>
              <w:rPr>
                <w:rFonts w:eastAsia="Times New Roman" w:cs="Times New Roman"/>
                <w:color w:val="000000"/>
                <w:sz w:val="20"/>
                <w:lang w:eastAsia="ru-RU"/>
              </w:rPr>
            </w:pPr>
            <w:r w:rsidRPr="000226BB">
              <w:rPr>
                <w:rFonts w:eastAsia="Times New Roman" w:cs="Times New Roman"/>
                <w:color w:val="000000"/>
                <w:sz w:val="20"/>
                <w:lang w:eastAsia="ru-RU"/>
              </w:rPr>
              <w:t>Прибыль</w:t>
            </w:r>
          </w:p>
        </w:tc>
        <w:tc>
          <w:tcPr>
            <w:tcW w:w="1193" w:type="dxa"/>
            <w:tcBorders>
              <w:bottom w:val="single" w:sz="4" w:space="0" w:color="000000"/>
              <w:right w:val="single" w:sz="4" w:space="0" w:color="000000"/>
            </w:tcBorders>
            <w:shd w:val="clear" w:color="auto" w:fill="auto"/>
            <w:vAlign w:val="center"/>
          </w:tcPr>
          <w:p w:rsidR="007A79FD" w:rsidRPr="000226BB" w:rsidRDefault="007A79FD" w:rsidP="00830BDC">
            <w:pPr>
              <w:widowControl w:val="0"/>
              <w:jc w:val="center"/>
              <w:rPr>
                <w:rFonts w:eastAsia="Times New Roman" w:cs="Times New Roman"/>
                <w:color w:val="000000"/>
                <w:sz w:val="20"/>
                <w:lang w:eastAsia="ru-RU"/>
              </w:rPr>
            </w:pPr>
            <w:r w:rsidRPr="000226BB">
              <w:rPr>
                <w:rFonts w:eastAsia="Times New Roman" w:cs="Times New Roman"/>
                <w:color w:val="000000"/>
                <w:sz w:val="20"/>
                <w:lang w:eastAsia="ru-RU"/>
              </w:rPr>
              <w:t>тыс.руб.</w:t>
            </w:r>
          </w:p>
        </w:tc>
        <w:tc>
          <w:tcPr>
            <w:tcW w:w="754" w:type="dxa"/>
            <w:tcBorders>
              <w:bottom w:val="single" w:sz="4" w:space="0" w:color="000000"/>
              <w:right w:val="single" w:sz="4" w:space="0" w:color="000000"/>
            </w:tcBorders>
            <w:shd w:val="clear" w:color="auto" w:fill="auto"/>
            <w:vAlign w:val="center"/>
          </w:tcPr>
          <w:p w:rsidR="007A79FD" w:rsidRPr="000226BB" w:rsidRDefault="007A79FD" w:rsidP="00830BDC">
            <w:pPr>
              <w:widowControl w:val="0"/>
              <w:jc w:val="center"/>
              <w:rPr>
                <w:rFonts w:eastAsia="Times New Roman" w:cs="Times New Roman"/>
                <w:color w:val="000000"/>
                <w:sz w:val="20"/>
                <w:lang w:eastAsia="ru-RU"/>
              </w:rPr>
            </w:pPr>
            <w:r w:rsidRPr="000226BB">
              <w:rPr>
                <w:rFonts w:eastAsia="Times New Roman" w:cs="Times New Roman"/>
                <w:color w:val="000000"/>
                <w:sz w:val="20"/>
                <w:lang w:eastAsia="ru-RU"/>
              </w:rPr>
              <w:t>-</w:t>
            </w:r>
          </w:p>
        </w:tc>
        <w:tc>
          <w:tcPr>
            <w:tcW w:w="754" w:type="dxa"/>
            <w:tcBorders>
              <w:bottom w:val="single" w:sz="4" w:space="0" w:color="000000"/>
              <w:right w:val="single" w:sz="4" w:space="0" w:color="000000"/>
            </w:tcBorders>
            <w:shd w:val="clear" w:color="auto" w:fill="auto"/>
            <w:vAlign w:val="center"/>
          </w:tcPr>
          <w:p w:rsidR="007A79FD" w:rsidRPr="000226BB" w:rsidRDefault="007A79FD" w:rsidP="00830BDC">
            <w:pPr>
              <w:widowControl w:val="0"/>
              <w:jc w:val="center"/>
              <w:rPr>
                <w:rFonts w:eastAsia="Times New Roman" w:cs="Times New Roman"/>
                <w:color w:val="000000"/>
                <w:sz w:val="20"/>
                <w:lang w:eastAsia="ru-RU"/>
              </w:rPr>
            </w:pPr>
            <w:r w:rsidRPr="000226BB">
              <w:rPr>
                <w:rFonts w:eastAsia="Times New Roman" w:cs="Times New Roman"/>
                <w:color w:val="000000"/>
                <w:sz w:val="20"/>
                <w:lang w:eastAsia="ru-RU"/>
              </w:rPr>
              <w:t>-</w:t>
            </w:r>
          </w:p>
        </w:tc>
        <w:tc>
          <w:tcPr>
            <w:tcW w:w="754" w:type="dxa"/>
            <w:tcBorders>
              <w:bottom w:val="single" w:sz="4" w:space="0" w:color="000000"/>
              <w:right w:val="single" w:sz="4" w:space="0" w:color="000000"/>
            </w:tcBorders>
            <w:shd w:val="clear" w:color="auto" w:fill="auto"/>
            <w:vAlign w:val="center"/>
          </w:tcPr>
          <w:p w:rsidR="007A79FD" w:rsidRPr="000226BB" w:rsidRDefault="007A79FD" w:rsidP="00830BDC">
            <w:pPr>
              <w:widowControl w:val="0"/>
              <w:jc w:val="center"/>
              <w:rPr>
                <w:rFonts w:eastAsia="Times New Roman" w:cs="Times New Roman"/>
                <w:color w:val="000000"/>
                <w:sz w:val="20"/>
                <w:lang w:eastAsia="ru-RU"/>
              </w:rPr>
            </w:pPr>
            <w:r w:rsidRPr="000226BB">
              <w:rPr>
                <w:rFonts w:eastAsia="Times New Roman" w:cs="Times New Roman"/>
                <w:color w:val="000000"/>
                <w:sz w:val="20"/>
                <w:lang w:eastAsia="ru-RU"/>
              </w:rPr>
              <w:t>-</w:t>
            </w:r>
          </w:p>
        </w:tc>
        <w:tc>
          <w:tcPr>
            <w:tcW w:w="754" w:type="dxa"/>
            <w:tcBorders>
              <w:bottom w:val="single" w:sz="4" w:space="0" w:color="000000"/>
            </w:tcBorders>
          </w:tcPr>
          <w:p w:rsidR="007A79FD" w:rsidRPr="000226BB" w:rsidRDefault="007A79FD" w:rsidP="00830BDC">
            <w:pPr>
              <w:widowControl w:val="0"/>
              <w:jc w:val="center"/>
              <w:rPr>
                <w:rFonts w:eastAsia="Times New Roman" w:cs="Times New Roman"/>
                <w:color w:val="000000"/>
                <w:sz w:val="20"/>
                <w:lang w:eastAsia="ru-RU"/>
              </w:rPr>
            </w:pPr>
          </w:p>
        </w:tc>
        <w:tc>
          <w:tcPr>
            <w:tcW w:w="754" w:type="dxa"/>
            <w:tcBorders>
              <w:bottom w:val="single" w:sz="4" w:space="0" w:color="000000"/>
              <w:right w:val="single" w:sz="4" w:space="0" w:color="000000"/>
            </w:tcBorders>
            <w:shd w:val="clear" w:color="auto" w:fill="auto"/>
            <w:vAlign w:val="center"/>
          </w:tcPr>
          <w:p w:rsidR="007A79FD" w:rsidRPr="000226BB" w:rsidRDefault="007A79FD" w:rsidP="00830BDC">
            <w:pPr>
              <w:widowControl w:val="0"/>
              <w:jc w:val="center"/>
              <w:rPr>
                <w:rFonts w:eastAsia="Times New Roman" w:cs="Times New Roman"/>
                <w:color w:val="000000"/>
                <w:sz w:val="20"/>
                <w:lang w:eastAsia="ru-RU"/>
              </w:rPr>
            </w:pPr>
            <w:r w:rsidRPr="000226BB">
              <w:rPr>
                <w:rFonts w:eastAsia="Times New Roman" w:cs="Times New Roman"/>
                <w:color w:val="000000"/>
                <w:sz w:val="20"/>
                <w:lang w:eastAsia="ru-RU"/>
              </w:rPr>
              <w:t>0,00</w:t>
            </w:r>
          </w:p>
        </w:tc>
        <w:tc>
          <w:tcPr>
            <w:tcW w:w="754" w:type="dxa"/>
            <w:tcBorders>
              <w:bottom w:val="single" w:sz="4" w:space="0" w:color="000000"/>
              <w:right w:val="single" w:sz="4" w:space="0" w:color="000000"/>
            </w:tcBorders>
            <w:shd w:val="clear" w:color="auto" w:fill="auto"/>
            <w:vAlign w:val="center"/>
          </w:tcPr>
          <w:p w:rsidR="007A79FD" w:rsidRPr="000226BB" w:rsidRDefault="007A79FD" w:rsidP="00830BDC">
            <w:pPr>
              <w:widowControl w:val="0"/>
              <w:jc w:val="center"/>
              <w:rPr>
                <w:rFonts w:eastAsia="Times New Roman" w:cs="Times New Roman"/>
                <w:color w:val="000000"/>
                <w:sz w:val="20"/>
                <w:lang w:eastAsia="ru-RU"/>
              </w:rPr>
            </w:pPr>
            <w:r w:rsidRPr="000226BB">
              <w:rPr>
                <w:rFonts w:eastAsia="Times New Roman" w:cs="Times New Roman"/>
                <w:color w:val="000000"/>
                <w:sz w:val="20"/>
                <w:lang w:eastAsia="ru-RU"/>
              </w:rPr>
              <w:t>0,0</w:t>
            </w:r>
          </w:p>
        </w:tc>
      </w:tr>
      <w:tr w:rsidR="007A79FD" w:rsidRPr="000226BB" w:rsidTr="007A79FD">
        <w:trPr>
          <w:trHeight w:val="279"/>
        </w:trPr>
        <w:tc>
          <w:tcPr>
            <w:tcW w:w="678" w:type="dxa"/>
            <w:tcBorders>
              <w:left w:val="single" w:sz="4" w:space="0" w:color="000000"/>
              <w:bottom w:val="single" w:sz="4" w:space="0" w:color="000000"/>
              <w:right w:val="single" w:sz="4" w:space="0" w:color="000000"/>
            </w:tcBorders>
            <w:shd w:val="clear" w:color="auto" w:fill="auto"/>
            <w:vAlign w:val="center"/>
          </w:tcPr>
          <w:p w:rsidR="007A79FD" w:rsidRPr="000226BB" w:rsidRDefault="007A79FD" w:rsidP="00830BDC">
            <w:pPr>
              <w:widowControl w:val="0"/>
              <w:jc w:val="center"/>
              <w:rPr>
                <w:rFonts w:eastAsia="Times New Roman" w:cs="Times New Roman"/>
                <w:color w:val="000000"/>
                <w:lang w:eastAsia="ru-RU"/>
              </w:rPr>
            </w:pPr>
            <w:r w:rsidRPr="000226BB">
              <w:rPr>
                <w:rFonts w:eastAsia="Times New Roman" w:cs="Times New Roman"/>
                <w:color w:val="000000"/>
                <w:lang w:eastAsia="ru-RU"/>
              </w:rPr>
              <w:t>12</w:t>
            </w:r>
          </w:p>
        </w:tc>
        <w:tc>
          <w:tcPr>
            <w:tcW w:w="3046" w:type="dxa"/>
            <w:tcBorders>
              <w:bottom w:val="single" w:sz="4" w:space="0" w:color="000000"/>
              <w:right w:val="single" w:sz="4" w:space="0" w:color="000000"/>
            </w:tcBorders>
            <w:shd w:val="clear" w:color="auto" w:fill="auto"/>
            <w:vAlign w:val="center"/>
          </w:tcPr>
          <w:p w:rsidR="007A79FD" w:rsidRPr="000226BB" w:rsidRDefault="007A79FD" w:rsidP="00830BDC">
            <w:pPr>
              <w:widowControl w:val="0"/>
              <w:rPr>
                <w:rFonts w:eastAsia="Times New Roman" w:cs="Times New Roman"/>
                <w:color w:val="000000"/>
                <w:sz w:val="20"/>
                <w:lang w:eastAsia="ru-RU"/>
              </w:rPr>
            </w:pPr>
            <w:r w:rsidRPr="000226BB">
              <w:rPr>
                <w:rFonts w:eastAsia="Times New Roman" w:cs="Times New Roman"/>
                <w:color w:val="000000"/>
                <w:sz w:val="20"/>
                <w:lang w:eastAsia="ru-RU"/>
              </w:rPr>
              <w:t>ИТОГО необходимая валовая выручка</w:t>
            </w:r>
          </w:p>
        </w:tc>
        <w:tc>
          <w:tcPr>
            <w:tcW w:w="1193" w:type="dxa"/>
            <w:tcBorders>
              <w:bottom w:val="single" w:sz="4" w:space="0" w:color="000000"/>
              <w:right w:val="single" w:sz="4" w:space="0" w:color="000000"/>
            </w:tcBorders>
            <w:shd w:val="clear" w:color="auto" w:fill="auto"/>
            <w:vAlign w:val="center"/>
          </w:tcPr>
          <w:p w:rsidR="007A79FD" w:rsidRPr="000226BB" w:rsidRDefault="007A79FD" w:rsidP="00830BDC">
            <w:pPr>
              <w:widowControl w:val="0"/>
              <w:jc w:val="center"/>
              <w:rPr>
                <w:rFonts w:eastAsia="Times New Roman" w:cs="Times New Roman"/>
                <w:color w:val="000000"/>
                <w:sz w:val="20"/>
                <w:lang w:eastAsia="ru-RU"/>
              </w:rPr>
            </w:pPr>
            <w:r w:rsidRPr="000226BB">
              <w:rPr>
                <w:rFonts w:eastAsia="Times New Roman" w:cs="Times New Roman"/>
                <w:color w:val="000000"/>
                <w:sz w:val="20"/>
                <w:lang w:eastAsia="ru-RU"/>
              </w:rPr>
              <w:t>тыс.руб.</w:t>
            </w:r>
          </w:p>
        </w:tc>
        <w:tc>
          <w:tcPr>
            <w:tcW w:w="754" w:type="dxa"/>
            <w:tcBorders>
              <w:bottom w:val="single" w:sz="4" w:space="0" w:color="000000"/>
              <w:right w:val="single" w:sz="4" w:space="0" w:color="000000"/>
            </w:tcBorders>
            <w:shd w:val="clear" w:color="auto" w:fill="auto"/>
            <w:vAlign w:val="center"/>
          </w:tcPr>
          <w:p w:rsidR="007A79FD" w:rsidRPr="000226BB" w:rsidRDefault="007A79FD" w:rsidP="00830BDC">
            <w:pPr>
              <w:widowControl w:val="0"/>
              <w:jc w:val="center"/>
              <w:rPr>
                <w:rFonts w:eastAsia="Times New Roman" w:cs="Times New Roman"/>
                <w:color w:val="000000"/>
                <w:sz w:val="20"/>
                <w:lang w:eastAsia="ru-RU"/>
              </w:rPr>
            </w:pPr>
            <w:r w:rsidRPr="000226BB">
              <w:rPr>
                <w:rFonts w:eastAsia="Times New Roman" w:cs="Times New Roman"/>
                <w:color w:val="000000"/>
                <w:sz w:val="20"/>
                <w:lang w:eastAsia="ru-RU"/>
              </w:rPr>
              <w:t>-</w:t>
            </w:r>
          </w:p>
        </w:tc>
        <w:tc>
          <w:tcPr>
            <w:tcW w:w="754" w:type="dxa"/>
            <w:tcBorders>
              <w:bottom w:val="single" w:sz="4" w:space="0" w:color="000000"/>
              <w:right w:val="single" w:sz="4" w:space="0" w:color="000000"/>
            </w:tcBorders>
            <w:shd w:val="clear" w:color="auto" w:fill="auto"/>
            <w:vAlign w:val="center"/>
          </w:tcPr>
          <w:p w:rsidR="007A79FD" w:rsidRPr="000226BB" w:rsidRDefault="007A79FD" w:rsidP="00830BDC">
            <w:pPr>
              <w:widowControl w:val="0"/>
              <w:jc w:val="center"/>
              <w:rPr>
                <w:rFonts w:eastAsia="Times New Roman" w:cs="Times New Roman"/>
                <w:color w:val="000000"/>
                <w:sz w:val="20"/>
                <w:lang w:eastAsia="ru-RU"/>
              </w:rPr>
            </w:pPr>
            <w:r w:rsidRPr="000226BB">
              <w:rPr>
                <w:rFonts w:eastAsia="Times New Roman" w:cs="Times New Roman"/>
                <w:color w:val="000000"/>
                <w:sz w:val="20"/>
                <w:lang w:eastAsia="ru-RU"/>
              </w:rPr>
              <w:t>-</w:t>
            </w:r>
          </w:p>
        </w:tc>
        <w:tc>
          <w:tcPr>
            <w:tcW w:w="754" w:type="dxa"/>
            <w:tcBorders>
              <w:bottom w:val="single" w:sz="4" w:space="0" w:color="000000"/>
              <w:right w:val="single" w:sz="4" w:space="0" w:color="000000"/>
            </w:tcBorders>
            <w:shd w:val="clear" w:color="auto" w:fill="auto"/>
            <w:vAlign w:val="center"/>
          </w:tcPr>
          <w:p w:rsidR="007A79FD" w:rsidRPr="000226BB" w:rsidRDefault="007A79FD" w:rsidP="00830BDC">
            <w:pPr>
              <w:widowControl w:val="0"/>
              <w:jc w:val="center"/>
              <w:rPr>
                <w:rFonts w:eastAsia="Times New Roman" w:cs="Times New Roman"/>
                <w:color w:val="000000"/>
                <w:sz w:val="20"/>
                <w:lang w:eastAsia="ru-RU"/>
              </w:rPr>
            </w:pPr>
            <w:r w:rsidRPr="000226BB">
              <w:rPr>
                <w:rFonts w:eastAsia="Times New Roman" w:cs="Times New Roman"/>
                <w:color w:val="000000"/>
                <w:sz w:val="20"/>
                <w:lang w:eastAsia="ru-RU"/>
              </w:rPr>
              <w:t>-</w:t>
            </w:r>
          </w:p>
        </w:tc>
        <w:tc>
          <w:tcPr>
            <w:tcW w:w="754" w:type="dxa"/>
            <w:tcBorders>
              <w:bottom w:val="single" w:sz="4" w:space="0" w:color="000000"/>
            </w:tcBorders>
          </w:tcPr>
          <w:p w:rsidR="007A79FD" w:rsidRPr="000226BB" w:rsidRDefault="007A79FD" w:rsidP="00830BDC">
            <w:pPr>
              <w:widowControl w:val="0"/>
              <w:jc w:val="center"/>
              <w:rPr>
                <w:rFonts w:eastAsia="Times New Roman" w:cs="Times New Roman"/>
                <w:color w:val="000000"/>
                <w:sz w:val="20"/>
                <w:lang w:eastAsia="ru-RU"/>
              </w:rPr>
            </w:pPr>
          </w:p>
        </w:tc>
        <w:tc>
          <w:tcPr>
            <w:tcW w:w="754" w:type="dxa"/>
            <w:tcBorders>
              <w:bottom w:val="single" w:sz="4" w:space="0" w:color="000000"/>
              <w:right w:val="single" w:sz="4" w:space="0" w:color="000000"/>
            </w:tcBorders>
            <w:shd w:val="clear" w:color="auto" w:fill="auto"/>
            <w:vAlign w:val="center"/>
          </w:tcPr>
          <w:p w:rsidR="007A79FD" w:rsidRPr="000226BB" w:rsidRDefault="007A79FD" w:rsidP="00830BDC">
            <w:pPr>
              <w:widowControl w:val="0"/>
              <w:jc w:val="center"/>
              <w:rPr>
                <w:rFonts w:eastAsia="Times New Roman" w:cs="Times New Roman"/>
                <w:color w:val="000000"/>
                <w:sz w:val="20"/>
                <w:lang w:eastAsia="ru-RU"/>
              </w:rPr>
            </w:pPr>
            <w:r w:rsidRPr="000226BB">
              <w:rPr>
                <w:rFonts w:eastAsia="Times New Roman" w:cs="Times New Roman"/>
                <w:color w:val="000000"/>
                <w:sz w:val="20"/>
                <w:lang w:eastAsia="ru-RU"/>
              </w:rPr>
              <w:t>1710,337</w:t>
            </w:r>
          </w:p>
        </w:tc>
        <w:tc>
          <w:tcPr>
            <w:tcW w:w="754" w:type="dxa"/>
            <w:tcBorders>
              <w:bottom w:val="single" w:sz="4" w:space="0" w:color="000000"/>
              <w:right w:val="single" w:sz="4" w:space="0" w:color="000000"/>
            </w:tcBorders>
            <w:shd w:val="clear" w:color="auto" w:fill="auto"/>
            <w:vAlign w:val="center"/>
          </w:tcPr>
          <w:p w:rsidR="007A79FD" w:rsidRPr="000226BB" w:rsidRDefault="007A79FD" w:rsidP="00830BDC">
            <w:pPr>
              <w:widowControl w:val="0"/>
              <w:jc w:val="center"/>
              <w:rPr>
                <w:rFonts w:eastAsia="Times New Roman" w:cs="Times New Roman"/>
                <w:color w:val="000000"/>
                <w:sz w:val="20"/>
                <w:lang w:eastAsia="ru-RU"/>
              </w:rPr>
            </w:pPr>
            <w:r w:rsidRPr="000226BB">
              <w:rPr>
                <w:rFonts w:eastAsia="Times New Roman" w:cs="Times New Roman"/>
                <w:color w:val="000000"/>
                <w:sz w:val="20"/>
                <w:lang w:eastAsia="ru-RU"/>
              </w:rPr>
              <w:t>14640,0</w:t>
            </w:r>
          </w:p>
        </w:tc>
      </w:tr>
    </w:tbl>
    <w:p w:rsidR="003D2D84" w:rsidRPr="000226BB" w:rsidRDefault="003D2D84" w:rsidP="003D2D84">
      <w:pPr>
        <w:pStyle w:val="a0"/>
        <w:rPr>
          <w:rFonts w:cs="Times New Roman"/>
        </w:rPr>
      </w:pPr>
    </w:p>
    <w:p w:rsidR="007A79FD" w:rsidRPr="000226BB" w:rsidRDefault="007A79FD" w:rsidP="007A79FD">
      <w:pPr>
        <w:pStyle w:val="a0"/>
        <w:ind w:firstLine="709"/>
        <w:jc w:val="both"/>
        <w:rPr>
          <w:rFonts w:cs="Times New Roman"/>
        </w:rPr>
      </w:pPr>
      <w:r w:rsidRPr="000226BB">
        <w:rPr>
          <w:rFonts w:cs="Times New Roman"/>
        </w:rPr>
        <w:t>МУП "Красногородские теплосети" информацию о технико-экономически</w:t>
      </w:r>
      <w:r w:rsidR="00E137B2" w:rsidRPr="000226BB">
        <w:rPr>
          <w:rFonts w:cs="Times New Roman"/>
        </w:rPr>
        <w:t xml:space="preserve">х </w:t>
      </w:r>
      <w:r w:rsidRPr="000226BB">
        <w:rPr>
          <w:rFonts w:cs="Times New Roman"/>
        </w:rPr>
        <w:t>показателя</w:t>
      </w:r>
      <w:r w:rsidR="00E137B2" w:rsidRPr="000226BB">
        <w:rPr>
          <w:rFonts w:cs="Times New Roman"/>
        </w:rPr>
        <w:t>х</w:t>
      </w:r>
      <w:r w:rsidRPr="000226BB">
        <w:rPr>
          <w:rFonts w:cs="Times New Roman"/>
        </w:rPr>
        <w:t xml:space="preserve"> не предоставили.</w:t>
      </w:r>
    </w:p>
    <w:p w:rsidR="003D2D84" w:rsidRPr="000226BB" w:rsidRDefault="003D2D84" w:rsidP="003D2D84">
      <w:pPr>
        <w:pStyle w:val="a0"/>
        <w:rPr>
          <w:rFonts w:cs="Times New Roman"/>
          <w:b/>
        </w:rPr>
      </w:pPr>
    </w:p>
    <w:p w:rsidR="003D2D84" w:rsidRPr="000226BB" w:rsidRDefault="00CB6134" w:rsidP="003D2D84">
      <w:pPr>
        <w:pStyle w:val="2"/>
        <w:ind w:left="0" w:firstLine="0"/>
      </w:pPr>
      <w:hyperlink r:id="rId132" w:anchor="bookmark96" w:history="1">
        <w:bookmarkStart w:id="415" w:name="_Toc30058755"/>
        <w:bookmarkStart w:id="416" w:name="_Toc31810106"/>
        <w:bookmarkStart w:id="417" w:name="_Toc213674846"/>
        <w:r w:rsidR="003D2D84" w:rsidRPr="000226BB">
          <w:t>Часть 11. ЦЕНЫ (ТАРИФЫ) В СФЕРЕ ТЕПЛОСНАБЖЕНИЯ</w:t>
        </w:r>
        <w:bookmarkEnd w:id="415"/>
        <w:bookmarkEnd w:id="416"/>
        <w:bookmarkEnd w:id="417"/>
      </w:hyperlink>
    </w:p>
    <w:p w:rsidR="003D2D84" w:rsidRPr="000226BB" w:rsidRDefault="003D2D84" w:rsidP="003D2D84">
      <w:pPr>
        <w:rPr>
          <w:rFonts w:cs="Times New Roman"/>
          <w:lang w:eastAsia="ru-RU"/>
        </w:rPr>
      </w:pPr>
    </w:p>
    <w:p w:rsidR="003D2D84" w:rsidRPr="000226BB" w:rsidRDefault="003D2D84" w:rsidP="003D2D84">
      <w:pPr>
        <w:pStyle w:val="2"/>
        <w:ind w:left="0" w:firstLine="0"/>
        <w:rPr>
          <w:szCs w:val="22"/>
        </w:rPr>
      </w:pPr>
      <w:bookmarkStart w:id="418" w:name="_Toc213674847"/>
      <w:r w:rsidRPr="000226BB">
        <w:rPr>
          <w:szCs w:val="22"/>
        </w:rPr>
        <w:t xml:space="preserve">1.11.1 </w:t>
      </w:r>
      <w:hyperlink r:id="rId133" w:anchor="bookmark97" w:history="1">
        <w:r w:rsidRPr="000226BB">
          <w:rPr>
            <w:szCs w:val="22"/>
          </w:rPr>
          <w:t>Описание динамики утвержденных цен (тарифов), устанавливаемых органам</w:t>
        </w:r>
        <w:r w:rsidR="00B029A6">
          <w:rPr>
            <w:szCs w:val="22"/>
          </w:rPr>
          <w:t xml:space="preserve"> </w:t>
        </w:r>
        <w:proofErr w:type="spellStart"/>
        <w:r w:rsidRPr="000226BB">
          <w:rPr>
            <w:szCs w:val="22"/>
          </w:rPr>
          <w:t>и</w:t>
        </w:r>
      </w:hyperlink>
      <w:hyperlink r:id="rId134" w:anchor="bookmark97" w:history="1">
        <w:r w:rsidRPr="000226BB">
          <w:rPr>
            <w:szCs w:val="22"/>
          </w:rPr>
          <w:t>исполнительной</w:t>
        </w:r>
        <w:proofErr w:type="spellEnd"/>
        <w:r w:rsidRPr="000226BB">
          <w:rPr>
            <w:szCs w:val="22"/>
          </w:rPr>
          <w:t xml:space="preserve"> власти субъекта Российской Федерации в области государственного</w:t>
        </w:r>
      </w:hyperlink>
      <w:r w:rsidR="00B029A6">
        <w:t xml:space="preserve"> </w:t>
      </w:r>
      <w:hyperlink r:id="rId135" w:anchor="bookmark97" w:history="1">
        <w:r w:rsidRPr="000226BB">
          <w:rPr>
            <w:szCs w:val="22"/>
          </w:rPr>
          <w:t>регулирования цен (тарифов) по каждому из регулируемых видов деятельности и по</w:t>
        </w:r>
      </w:hyperlink>
      <w:r w:rsidR="00B029A6">
        <w:t xml:space="preserve"> </w:t>
      </w:r>
      <w:hyperlink r:id="rId136" w:anchor="bookmark97" w:history="1">
        <w:r w:rsidRPr="000226BB">
          <w:rPr>
            <w:szCs w:val="22"/>
          </w:rPr>
          <w:t xml:space="preserve">каждой </w:t>
        </w:r>
        <w:proofErr w:type="spellStart"/>
        <w:r w:rsidRPr="000226BB">
          <w:rPr>
            <w:szCs w:val="22"/>
          </w:rPr>
          <w:t>теплосетевой</w:t>
        </w:r>
        <w:proofErr w:type="spellEnd"/>
        <w:r w:rsidRPr="000226BB">
          <w:rPr>
            <w:szCs w:val="22"/>
          </w:rPr>
          <w:t xml:space="preserve"> и теплоснабжающей организации с учетом последних 3 лет</w:t>
        </w:r>
        <w:bookmarkEnd w:id="418"/>
      </w:hyperlink>
    </w:p>
    <w:p w:rsidR="003D2D84" w:rsidRPr="000226BB" w:rsidRDefault="003D2D84" w:rsidP="003D2D84">
      <w:pPr>
        <w:pStyle w:val="a0"/>
        <w:rPr>
          <w:rFonts w:cs="Times New Roman"/>
          <w:lang w:eastAsia="ru-RU"/>
        </w:rPr>
      </w:pPr>
    </w:p>
    <w:p w:rsidR="003D2D84" w:rsidRPr="000226BB" w:rsidRDefault="003D2D84" w:rsidP="003D2D84">
      <w:pPr>
        <w:spacing w:before="400" w:after="200"/>
        <w:rPr>
          <w:rFonts w:cs="Times New Roman"/>
        </w:rPr>
      </w:pPr>
      <w:r w:rsidRPr="000226BB">
        <w:rPr>
          <w:rFonts w:cs="Times New Roman"/>
          <w:b/>
        </w:rPr>
        <w:t xml:space="preserve">Таблица 1.11.1.1 - Тариф на тепловую энергию </w:t>
      </w:r>
      <w:r w:rsidR="00D50BD4" w:rsidRPr="000226BB">
        <w:rPr>
          <w:rFonts w:cs="Times New Roman"/>
          <w:b/>
        </w:rPr>
        <w:t xml:space="preserve">утвержденные </w:t>
      </w:r>
      <w:r w:rsidRPr="000226BB">
        <w:rPr>
          <w:rFonts w:cs="Times New Roman"/>
          <w:b/>
        </w:rPr>
        <w:t xml:space="preserve">для МУП "Красногородские </w:t>
      </w:r>
      <w:proofErr w:type="spellStart"/>
      <w:r w:rsidRPr="000226BB">
        <w:rPr>
          <w:rFonts w:cs="Times New Roman"/>
          <w:b/>
        </w:rPr>
        <w:t>теплосети"</w:t>
      </w:r>
      <w:r w:rsidR="00D50BD4" w:rsidRPr="000226BB">
        <w:rPr>
          <w:rFonts w:cs="Times New Roman"/>
          <w:b/>
        </w:rPr>
        <w:t>в</w:t>
      </w:r>
      <w:proofErr w:type="spellEnd"/>
      <w:r w:rsidR="00D50BD4" w:rsidRPr="000226BB">
        <w:rPr>
          <w:rFonts w:cs="Times New Roman"/>
          <w:b/>
        </w:rPr>
        <w:t xml:space="preserve"> Красногородском МО</w:t>
      </w:r>
    </w:p>
    <w:tbl>
      <w:tblPr>
        <w:tblW w:w="9486" w:type="dxa"/>
        <w:tblInd w:w="-5" w:type="dxa"/>
        <w:tblLook w:val="04A0" w:firstRow="1" w:lastRow="0" w:firstColumn="1" w:lastColumn="0" w:noHBand="0" w:noVBand="1"/>
      </w:tblPr>
      <w:tblGrid>
        <w:gridCol w:w="2552"/>
        <w:gridCol w:w="3118"/>
        <w:gridCol w:w="2127"/>
        <w:gridCol w:w="1655"/>
        <w:gridCol w:w="34"/>
      </w:tblGrid>
      <w:tr w:rsidR="00D50BD4" w:rsidRPr="000226BB" w:rsidTr="00D50BD4">
        <w:trPr>
          <w:gridAfter w:val="1"/>
          <w:wAfter w:w="34" w:type="dxa"/>
          <w:trHeight w:val="255"/>
        </w:trPr>
        <w:tc>
          <w:tcPr>
            <w:tcW w:w="2552"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D50BD4" w:rsidRPr="000226BB" w:rsidRDefault="00D50BD4" w:rsidP="00D50BD4">
            <w:pPr>
              <w:jc w:val="center"/>
              <w:rPr>
                <w:rFonts w:eastAsia="Times New Roman" w:cs="Times New Roman"/>
                <w:color w:val="000000"/>
                <w:szCs w:val="20"/>
                <w:lang w:eastAsia="ru-RU"/>
              </w:rPr>
            </w:pPr>
            <w:r w:rsidRPr="000226BB">
              <w:rPr>
                <w:rFonts w:eastAsia="Times New Roman" w:cs="Times New Roman"/>
                <w:color w:val="000000"/>
                <w:sz w:val="22"/>
                <w:szCs w:val="20"/>
                <w:lang w:eastAsia="ru-RU"/>
              </w:rPr>
              <w:t>Вид тарифа</w:t>
            </w:r>
          </w:p>
        </w:tc>
        <w:tc>
          <w:tcPr>
            <w:tcW w:w="3118" w:type="dxa"/>
            <w:tcBorders>
              <w:top w:val="single" w:sz="4" w:space="0" w:color="auto"/>
              <w:left w:val="nil"/>
              <w:bottom w:val="single" w:sz="4" w:space="0" w:color="auto"/>
              <w:right w:val="single" w:sz="4" w:space="0" w:color="auto"/>
            </w:tcBorders>
            <w:shd w:val="clear" w:color="000000" w:fill="F2F2F2"/>
            <w:noWrap/>
            <w:vAlign w:val="center"/>
            <w:hideMark/>
          </w:tcPr>
          <w:p w:rsidR="00D50BD4" w:rsidRPr="000226BB" w:rsidRDefault="00D50BD4" w:rsidP="00D50BD4">
            <w:pPr>
              <w:jc w:val="center"/>
              <w:rPr>
                <w:rFonts w:eastAsia="Times New Roman" w:cs="Times New Roman"/>
                <w:color w:val="000000"/>
                <w:szCs w:val="20"/>
                <w:lang w:eastAsia="ru-RU"/>
              </w:rPr>
            </w:pPr>
            <w:r w:rsidRPr="000226BB">
              <w:rPr>
                <w:rFonts w:eastAsia="Times New Roman" w:cs="Times New Roman"/>
                <w:color w:val="000000"/>
                <w:sz w:val="22"/>
                <w:szCs w:val="20"/>
                <w:lang w:eastAsia="ru-RU"/>
              </w:rPr>
              <w:t>Год</w:t>
            </w:r>
          </w:p>
        </w:tc>
        <w:tc>
          <w:tcPr>
            <w:tcW w:w="2127" w:type="dxa"/>
            <w:tcBorders>
              <w:top w:val="single" w:sz="4" w:space="0" w:color="auto"/>
              <w:left w:val="nil"/>
              <w:bottom w:val="single" w:sz="4" w:space="0" w:color="auto"/>
              <w:right w:val="nil"/>
            </w:tcBorders>
            <w:shd w:val="clear" w:color="000000" w:fill="F2F2F2"/>
            <w:vAlign w:val="center"/>
            <w:hideMark/>
          </w:tcPr>
          <w:p w:rsidR="00D50BD4" w:rsidRPr="000226BB" w:rsidRDefault="00D50BD4" w:rsidP="00D50BD4">
            <w:pPr>
              <w:jc w:val="center"/>
              <w:rPr>
                <w:rFonts w:eastAsia="Times New Roman" w:cs="Times New Roman"/>
                <w:color w:val="000000"/>
                <w:szCs w:val="20"/>
                <w:lang w:eastAsia="ru-RU"/>
              </w:rPr>
            </w:pPr>
            <w:r w:rsidRPr="000226BB">
              <w:rPr>
                <w:rFonts w:eastAsia="Times New Roman" w:cs="Times New Roman"/>
                <w:color w:val="000000"/>
                <w:sz w:val="22"/>
                <w:szCs w:val="20"/>
                <w:lang w:eastAsia="ru-RU"/>
              </w:rPr>
              <w:t>Вода</w:t>
            </w:r>
          </w:p>
        </w:tc>
        <w:tc>
          <w:tcPr>
            <w:tcW w:w="1655"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D50BD4" w:rsidRPr="000226BB" w:rsidRDefault="00D50BD4" w:rsidP="00D50BD4">
            <w:pPr>
              <w:jc w:val="center"/>
              <w:rPr>
                <w:rFonts w:eastAsia="Times New Roman" w:cs="Times New Roman"/>
                <w:color w:val="000000"/>
                <w:szCs w:val="20"/>
                <w:lang w:eastAsia="ru-RU"/>
              </w:rPr>
            </w:pPr>
            <w:r w:rsidRPr="000226BB">
              <w:rPr>
                <w:rFonts w:eastAsia="Times New Roman" w:cs="Times New Roman"/>
                <w:color w:val="000000"/>
                <w:sz w:val="22"/>
                <w:szCs w:val="20"/>
                <w:lang w:eastAsia="ru-RU"/>
              </w:rPr>
              <w:t>Рост тарифа, %</w:t>
            </w:r>
          </w:p>
        </w:tc>
      </w:tr>
      <w:tr w:rsidR="00D50BD4" w:rsidRPr="000226BB" w:rsidTr="00D50BD4">
        <w:trPr>
          <w:trHeight w:val="255"/>
        </w:trPr>
        <w:tc>
          <w:tcPr>
            <w:tcW w:w="9486" w:type="dxa"/>
            <w:gridSpan w:val="5"/>
            <w:tcBorders>
              <w:top w:val="nil"/>
              <w:left w:val="single" w:sz="4" w:space="0" w:color="auto"/>
              <w:bottom w:val="single" w:sz="4" w:space="0" w:color="auto"/>
              <w:right w:val="single" w:sz="4" w:space="0" w:color="auto"/>
            </w:tcBorders>
            <w:shd w:val="clear" w:color="000000" w:fill="DDEBF7"/>
            <w:noWrap/>
            <w:vAlign w:val="center"/>
            <w:hideMark/>
          </w:tcPr>
          <w:p w:rsidR="00D50BD4" w:rsidRPr="000226BB" w:rsidRDefault="00D50BD4" w:rsidP="00D50BD4">
            <w:pPr>
              <w:jc w:val="center"/>
              <w:rPr>
                <w:rFonts w:eastAsia="Times New Roman" w:cs="Times New Roman"/>
                <w:color w:val="000000"/>
                <w:szCs w:val="20"/>
                <w:lang w:eastAsia="ru-RU"/>
              </w:rPr>
            </w:pPr>
            <w:r w:rsidRPr="000226BB">
              <w:rPr>
                <w:rFonts w:eastAsia="Times New Roman" w:cs="Times New Roman"/>
                <w:color w:val="000000"/>
                <w:sz w:val="22"/>
                <w:szCs w:val="20"/>
                <w:lang w:eastAsia="ru-RU"/>
              </w:rPr>
              <w:t>МУП «Красногородские теплосети»</w:t>
            </w:r>
          </w:p>
        </w:tc>
      </w:tr>
      <w:tr w:rsidR="00D50BD4" w:rsidRPr="000226BB" w:rsidTr="00D50BD4">
        <w:trPr>
          <w:trHeight w:val="417"/>
        </w:trPr>
        <w:tc>
          <w:tcPr>
            <w:tcW w:w="9486"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D50BD4" w:rsidRPr="000226BB" w:rsidRDefault="00D50BD4" w:rsidP="00D50BD4">
            <w:pPr>
              <w:jc w:val="center"/>
              <w:rPr>
                <w:rFonts w:eastAsia="Times New Roman" w:cs="Times New Roman"/>
                <w:b/>
                <w:bCs/>
                <w:i/>
                <w:iCs/>
                <w:color w:val="000000"/>
                <w:szCs w:val="20"/>
                <w:lang w:eastAsia="ru-RU"/>
              </w:rPr>
            </w:pPr>
            <w:r w:rsidRPr="000226BB">
              <w:rPr>
                <w:rFonts w:eastAsia="Times New Roman" w:cs="Times New Roman"/>
                <w:b/>
                <w:bCs/>
                <w:i/>
                <w:iCs/>
                <w:color w:val="000000"/>
                <w:sz w:val="22"/>
                <w:szCs w:val="20"/>
                <w:lang w:eastAsia="ru-RU"/>
              </w:rPr>
              <w:t>Льготные тарифы на тепловую энергию (мощность), поставляемую теплоснабжающей организацией потребителям</w:t>
            </w:r>
          </w:p>
        </w:tc>
      </w:tr>
      <w:tr w:rsidR="00D50BD4" w:rsidRPr="000226BB" w:rsidTr="00D50BD4">
        <w:trPr>
          <w:trHeight w:val="255"/>
        </w:trPr>
        <w:tc>
          <w:tcPr>
            <w:tcW w:w="9486"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D50BD4" w:rsidRPr="000226BB" w:rsidRDefault="00D50BD4" w:rsidP="00D50BD4">
            <w:pPr>
              <w:rPr>
                <w:rFonts w:eastAsia="Times New Roman" w:cs="Times New Roman"/>
                <w:color w:val="000000"/>
                <w:sz w:val="20"/>
                <w:szCs w:val="20"/>
                <w:lang w:eastAsia="ru-RU"/>
              </w:rPr>
            </w:pPr>
            <w:r w:rsidRPr="000226BB">
              <w:rPr>
                <w:rFonts w:eastAsia="Times New Roman" w:cs="Times New Roman"/>
                <w:color w:val="000000"/>
                <w:sz w:val="20"/>
                <w:szCs w:val="20"/>
                <w:lang w:eastAsia="ru-RU"/>
              </w:rPr>
              <w:t>Население и приравненные к нему категории потребителей: управляющие организации, товарищества собственников жилья, жилищные кооперативы и иные специализированные потребительские кооперативы при заключении договоров снабжения коммунальными ресурсами для целей оказания коммунальных услуг населению (тарифы указываются с НДС)</w:t>
            </w:r>
          </w:p>
        </w:tc>
      </w:tr>
      <w:tr w:rsidR="00D50BD4" w:rsidRPr="000226BB" w:rsidTr="00D50BD4">
        <w:trPr>
          <w:gridAfter w:val="1"/>
          <w:wAfter w:w="34" w:type="dxa"/>
          <w:trHeight w:val="255"/>
        </w:trPr>
        <w:tc>
          <w:tcPr>
            <w:tcW w:w="2552" w:type="dxa"/>
            <w:vMerge w:val="restart"/>
            <w:tcBorders>
              <w:top w:val="nil"/>
              <w:left w:val="single" w:sz="4" w:space="0" w:color="auto"/>
              <w:bottom w:val="single" w:sz="4" w:space="0" w:color="auto"/>
              <w:right w:val="single" w:sz="4" w:space="0" w:color="auto"/>
            </w:tcBorders>
            <w:shd w:val="clear" w:color="auto" w:fill="auto"/>
            <w:vAlign w:val="center"/>
            <w:hideMark/>
          </w:tcPr>
          <w:p w:rsidR="00D50BD4" w:rsidRPr="000226BB" w:rsidRDefault="00D50BD4" w:rsidP="00D50BD4">
            <w:pPr>
              <w:jc w:val="center"/>
              <w:rPr>
                <w:rFonts w:eastAsia="Times New Roman" w:cs="Times New Roman"/>
                <w:color w:val="000000"/>
                <w:szCs w:val="20"/>
                <w:lang w:eastAsia="ru-RU"/>
              </w:rPr>
            </w:pPr>
            <w:proofErr w:type="spellStart"/>
            <w:r w:rsidRPr="000226BB">
              <w:rPr>
                <w:rFonts w:eastAsia="Times New Roman" w:cs="Times New Roman"/>
                <w:color w:val="000000"/>
                <w:sz w:val="22"/>
                <w:szCs w:val="20"/>
                <w:lang w:eastAsia="ru-RU"/>
              </w:rPr>
              <w:t>Одноставочный</w:t>
            </w:r>
            <w:proofErr w:type="spellEnd"/>
            <w:r w:rsidRPr="000226BB">
              <w:rPr>
                <w:rFonts w:eastAsia="Times New Roman" w:cs="Times New Roman"/>
                <w:color w:val="000000"/>
                <w:sz w:val="22"/>
                <w:szCs w:val="20"/>
                <w:lang w:eastAsia="ru-RU"/>
              </w:rPr>
              <w:t>, руб./Гкал</w:t>
            </w:r>
          </w:p>
        </w:tc>
        <w:tc>
          <w:tcPr>
            <w:tcW w:w="3118" w:type="dxa"/>
            <w:tcBorders>
              <w:top w:val="nil"/>
              <w:left w:val="nil"/>
              <w:bottom w:val="single" w:sz="4" w:space="0" w:color="auto"/>
              <w:right w:val="single" w:sz="4" w:space="0" w:color="auto"/>
            </w:tcBorders>
            <w:shd w:val="clear" w:color="auto" w:fill="auto"/>
            <w:noWrap/>
            <w:vAlign w:val="center"/>
            <w:hideMark/>
          </w:tcPr>
          <w:p w:rsidR="00D50BD4" w:rsidRPr="000226BB" w:rsidRDefault="00D50BD4" w:rsidP="00D50BD4">
            <w:pPr>
              <w:jc w:val="center"/>
              <w:rPr>
                <w:rFonts w:eastAsia="Times New Roman" w:cs="Times New Roman"/>
                <w:color w:val="000000"/>
                <w:szCs w:val="20"/>
                <w:lang w:eastAsia="ru-RU"/>
              </w:rPr>
            </w:pPr>
            <w:r w:rsidRPr="000226BB">
              <w:rPr>
                <w:rFonts w:eastAsia="Times New Roman" w:cs="Times New Roman"/>
                <w:color w:val="000000"/>
                <w:sz w:val="22"/>
                <w:szCs w:val="20"/>
                <w:lang w:eastAsia="ru-RU"/>
              </w:rPr>
              <w:t>с 01.01.2025 по 30.06.2025</w:t>
            </w:r>
          </w:p>
        </w:tc>
        <w:tc>
          <w:tcPr>
            <w:tcW w:w="2127" w:type="dxa"/>
            <w:tcBorders>
              <w:top w:val="nil"/>
              <w:left w:val="nil"/>
              <w:bottom w:val="single" w:sz="4" w:space="0" w:color="auto"/>
              <w:right w:val="single" w:sz="4" w:space="0" w:color="auto"/>
            </w:tcBorders>
            <w:shd w:val="clear" w:color="auto" w:fill="auto"/>
            <w:noWrap/>
            <w:vAlign w:val="center"/>
            <w:hideMark/>
          </w:tcPr>
          <w:p w:rsidR="00D50BD4" w:rsidRPr="000226BB" w:rsidRDefault="00D50BD4" w:rsidP="00D50BD4">
            <w:pPr>
              <w:jc w:val="center"/>
              <w:rPr>
                <w:rFonts w:eastAsia="Times New Roman" w:cs="Times New Roman"/>
                <w:szCs w:val="20"/>
                <w:lang w:eastAsia="ru-RU"/>
              </w:rPr>
            </w:pPr>
            <w:r w:rsidRPr="000226BB">
              <w:rPr>
                <w:rFonts w:eastAsia="Times New Roman" w:cs="Times New Roman"/>
                <w:sz w:val="22"/>
                <w:szCs w:val="20"/>
                <w:lang w:eastAsia="ru-RU"/>
              </w:rPr>
              <w:t>3 834,65</w:t>
            </w:r>
          </w:p>
          <w:p w:rsidR="00D50BD4" w:rsidRPr="000226BB" w:rsidRDefault="00D50BD4" w:rsidP="00D50BD4">
            <w:pPr>
              <w:pStyle w:val="a0"/>
              <w:jc w:val="center"/>
              <w:rPr>
                <w:rFonts w:cs="Times New Roman"/>
                <w:lang w:eastAsia="ru-RU"/>
              </w:rPr>
            </w:pPr>
            <w:r w:rsidRPr="000226BB">
              <w:rPr>
                <w:rFonts w:cs="Times New Roman"/>
                <w:sz w:val="20"/>
                <w:lang w:eastAsia="ru-RU"/>
              </w:rPr>
              <w:t>(НДС не облагается)</w:t>
            </w:r>
          </w:p>
        </w:tc>
        <w:tc>
          <w:tcPr>
            <w:tcW w:w="1655" w:type="dxa"/>
            <w:tcBorders>
              <w:top w:val="nil"/>
              <w:left w:val="nil"/>
              <w:bottom w:val="single" w:sz="4" w:space="0" w:color="auto"/>
              <w:right w:val="single" w:sz="4" w:space="0" w:color="auto"/>
            </w:tcBorders>
            <w:shd w:val="clear" w:color="auto" w:fill="auto"/>
            <w:noWrap/>
            <w:vAlign w:val="center"/>
            <w:hideMark/>
          </w:tcPr>
          <w:p w:rsidR="00D50BD4" w:rsidRPr="000226BB" w:rsidRDefault="00D50BD4" w:rsidP="00D50BD4">
            <w:pPr>
              <w:jc w:val="center"/>
              <w:rPr>
                <w:rFonts w:eastAsia="Times New Roman" w:cs="Times New Roman"/>
                <w:color w:val="000000"/>
                <w:szCs w:val="20"/>
                <w:lang w:eastAsia="ru-RU"/>
              </w:rPr>
            </w:pPr>
            <w:r w:rsidRPr="000226BB">
              <w:rPr>
                <w:rFonts w:eastAsia="Times New Roman" w:cs="Times New Roman"/>
                <w:color w:val="000000"/>
                <w:sz w:val="22"/>
                <w:szCs w:val="20"/>
                <w:lang w:eastAsia="ru-RU"/>
              </w:rPr>
              <w:t>-</w:t>
            </w:r>
          </w:p>
        </w:tc>
      </w:tr>
      <w:tr w:rsidR="00D50BD4" w:rsidRPr="000226BB" w:rsidTr="00D50BD4">
        <w:trPr>
          <w:gridAfter w:val="1"/>
          <w:wAfter w:w="34" w:type="dxa"/>
          <w:trHeight w:val="255"/>
        </w:trPr>
        <w:tc>
          <w:tcPr>
            <w:tcW w:w="2552" w:type="dxa"/>
            <w:vMerge/>
            <w:tcBorders>
              <w:top w:val="nil"/>
              <w:left w:val="single" w:sz="4" w:space="0" w:color="auto"/>
              <w:bottom w:val="single" w:sz="4" w:space="0" w:color="auto"/>
              <w:right w:val="single" w:sz="4" w:space="0" w:color="auto"/>
            </w:tcBorders>
            <w:vAlign w:val="center"/>
            <w:hideMark/>
          </w:tcPr>
          <w:p w:rsidR="00D50BD4" w:rsidRPr="000226BB" w:rsidRDefault="00D50BD4" w:rsidP="00D50BD4">
            <w:pPr>
              <w:rPr>
                <w:rFonts w:eastAsia="Times New Roman" w:cs="Times New Roman"/>
                <w:color w:val="000000"/>
                <w:szCs w:val="20"/>
                <w:lang w:eastAsia="ru-RU"/>
              </w:rPr>
            </w:pPr>
          </w:p>
        </w:tc>
        <w:tc>
          <w:tcPr>
            <w:tcW w:w="3118" w:type="dxa"/>
            <w:tcBorders>
              <w:top w:val="nil"/>
              <w:left w:val="nil"/>
              <w:bottom w:val="single" w:sz="4" w:space="0" w:color="auto"/>
              <w:right w:val="single" w:sz="4" w:space="0" w:color="auto"/>
            </w:tcBorders>
            <w:shd w:val="clear" w:color="auto" w:fill="auto"/>
            <w:noWrap/>
            <w:vAlign w:val="center"/>
            <w:hideMark/>
          </w:tcPr>
          <w:p w:rsidR="00D50BD4" w:rsidRPr="000226BB" w:rsidRDefault="00D50BD4" w:rsidP="00D50BD4">
            <w:pPr>
              <w:jc w:val="center"/>
              <w:rPr>
                <w:rFonts w:eastAsia="Times New Roman" w:cs="Times New Roman"/>
                <w:color w:val="000000"/>
                <w:szCs w:val="20"/>
                <w:lang w:eastAsia="ru-RU"/>
              </w:rPr>
            </w:pPr>
            <w:r w:rsidRPr="000226BB">
              <w:rPr>
                <w:rFonts w:eastAsia="Times New Roman" w:cs="Times New Roman"/>
                <w:color w:val="000000"/>
                <w:sz w:val="22"/>
                <w:szCs w:val="20"/>
                <w:lang w:eastAsia="ru-RU"/>
              </w:rPr>
              <w:t>с 01.07.2025 по 31.12.2025</w:t>
            </w:r>
          </w:p>
        </w:tc>
        <w:tc>
          <w:tcPr>
            <w:tcW w:w="2127" w:type="dxa"/>
            <w:tcBorders>
              <w:top w:val="nil"/>
              <w:left w:val="nil"/>
              <w:bottom w:val="single" w:sz="4" w:space="0" w:color="auto"/>
              <w:right w:val="single" w:sz="4" w:space="0" w:color="auto"/>
            </w:tcBorders>
            <w:shd w:val="clear" w:color="auto" w:fill="auto"/>
            <w:noWrap/>
            <w:vAlign w:val="center"/>
            <w:hideMark/>
          </w:tcPr>
          <w:p w:rsidR="00D50BD4" w:rsidRPr="000226BB" w:rsidRDefault="00D50BD4" w:rsidP="00D50BD4">
            <w:pPr>
              <w:jc w:val="center"/>
              <w:rPr>
                <w:rFonts w:eastAsia="Times New Roman" w:cs="Times New Roman"/>
                <w:szCs w:val="20"/>
                <w:lang w:eastAsia="ru-RU"/>
              </w:rPr>
            </w:pPr>
            <w:r w:rsidRPr="000226BB">
              <w:rPr>
                <w:rFonts w:eastAsia="Times New Roman" w:cs="Times New Roman"/>
                <w:sz w:val="22"/>
                <w:szCs w:val="20"/>
                <w:lang w:eastAsia="ru-RU"/>
              </w:rPr>
              <w:t>4 294,81</w:t>
            </w:r>
          </w:p>
          <w:p w:rsidR="00D50BD4" w:rsidRPr="000226BB" w:rsidRDefault="00D50BD4" w:rsidP="00D50BD4">
            <w:pPr>
              <w:jc w:val="center"/>
              <w:rPr>
                <w:rFonts w:eastAsia="Times New Roman" w:cs="Times New Roman"/>
                <w:szCs w:val="20"/>
                <w:lang w:eastAsia="ru-RU"/>
              </w:rPr>
            </w:pPr>
            <w:r w:rsidRPr="000226BB">
              <w:rPr>
                <w:rFonts w:cs="Times New Roman"/>
                <w:sz w:val="20"/>
                <w:lang w:eastAsia="ru-RU"/>
              </w:rPr>
              <w:t>(НДС не облагается)</w:t>
            </w:r>
          </w:p>
        </w:tc>
        <w:tc>
          <w:tcPr>
            <w:tcW w:w="1655" w:type="dxa"/>
            <w:tcBorders>
              <w:top w:val="nil"/>
              <w:left w:val="nil"/>
              <w:bottom w:val="single" w:sz="4" w:space="0" w:color="auto"/>
              <w:right w:val="single" w:sz="4" w:space="0" w:color="auto"/>
            </w:tcBorders>
            <w:shd w:val="clear" w:color="auto" w:fill="auto"/>
            <w:noWrap/>
            <w:vAlign w:val="center"/>
            <w:hideMark/>
          </w:tcPr>
          <w:p w:rsidR="00D50BD4" w:rsidRPr="000226BB" w:rsidRDefault="00D50BD4" w:rsidP="00D50BD4">
            <w:pPr>
              <w:jc w:val="center"/>
              <w:rPr>
                <w:rFonts w:eastAsia="Times New Roman" w:cs="Times New Roman"/>
                <w:color w:val="000000"/>
                <w:szCs w:val="20"/>
                <w:lang w:eastAsia="ru-RU"/>
              </w:rPr>
            </w:pPr>
            <w:r w:rsidRPr="000226BB">
              <w:rPr>
                <w:rFonts w:eastAsia="Times New Roman" w:cs="Times New Roman"/>
                <w:color w:val="000000"/>
                <w:sz w:val="22"/>
                <w:szCs w:val="20"/>
                <w:lang w:eastAsia="ru-RU"/>
              </w:rPr>
              <w:t>12,00</w:t>
            </w:r>
          </w:p>
        </w:tc>
      </w:tr>
      <w:tr w:rsidR="00D50BD4" w:rsidRPr="000226BB" w:rsidTr="00D50BD4">
        <w:trPr>
          <w:trHeight w:val="270"/>
        </w:trPr>
        <w:tc>
          <w:tcPr>
            <w:tcW w:w="9486"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D50BD4" w:rsidRPr="000226BB" w:rsidRDefault="00D50BD4" w:rsidP="00D50BD4">
            <w:pPr>
              <w:jc w:val="center"/>
              <w:rPr>
                <w:rFonts w:eastAsia="Times New Roman" w:cs="Times New Roman"/>
                <w:b/>
                <w:bCs/>
                <w:i/>
                <w:iCs/>
                <w:color w:val="000000"/>
                <w:szCs w:val="20"/>
                <w:lang w:eastAsia="ru-RU"/>
              </w:rPr>
            </w:pPr>
            <w:r w:rsidRPr="000226BB">
              <w:rPr>
                <w:rFonts w:eastAsia="Times New Roman" w:cs="Times New Roman"/>
                <w:b/>
                <w:bCs/>
                <w:i/>
                <w:iCs/>
                <w:color w:val="000000"/>
                <w:sz w:val="22"/>
                <w:szCs w:val="20"/>
                <w:lang w:eastAsia="ru-RU"/>
              </w:rPr>
              <w:t>Тариф на тепловую энергию (мощность), поставляемую теплоснабжающей организацией потребителям</w:t>
            </w:r>
          </w:p>
        </w:tc>
      </w:tr>
      <w:tr w:rsidR="00D50BD4" w:rsidRPr="000226BB" w:rsidTr="00D50BD4">
        <w:trPr>
          <w:trHeight w:val="255"/>
        </w:trPr>
        <w:tc>
          <w:tcPr>
            <w:tcW w:w="9486"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D50BD4" w:rsidRPr="000226BB" w:rsidRDefault="00D50BD4" w:rsidP="00D50BD4">
            <w:pPr>
              <w:rPr>
                <w:rFonts w:eastAsia="Times New Roman" w:cs="Times New Roman"/>
                <w:color w:val="000000"/>
                <w:szCs w:val="20"/>
                <w:lang w:eastAsia="ru-RU"/>
              </w:rPr>
            </w:pPr>
            <w:r w:rsidRPr="000226BB">
              <w:rPr>
                <w:rFonts w:eastAsia="Times New Roman" w:cs="Times New Roman"/>
                <w:color w:val="000000"/>
                <w:sz w:val="22"/>
                <w:szCs w:val="20"/>
                <w:lang w:eastAsia="ru-RU"/>
              </w:rPr>
              <w:t>Для потребителей, в случае отсутствия дифференциации тарифов по схеме подключения</w:t>
            </w:r>
          </w:p>
        </w:tc>
      </w:tr>
      <w:tr w:rsidR="00D50BD4" w:rsidRPr="000226BB" w:rsidTr="00D50BD4">
        <w:trPr>
          <w:gridAfter w:val="1"/>
          <w:wAfter w:w="34" w:type="dxa"/>
          <w:trHeight w:val="255"/>
        </w:trPr>
        <w:tc>
          <w:tcPr>
            <w:tcW w:w="2552" w:type="dxa"/>
            <w:vMerge w:val="restart"/>
            <w:tcBorders>
              <w:top w:val="nil"/>
              <w:left w:val="single" w:sz="4" w:space="0" w:color="auto"/>
              <w:bottom w:val="single" w:sz="4" w:space="0" w:color="auto"/>
              <w:right w:val="single" w:sz="4" w:space="0" w:color="auto"/>
            </w:tcBorders>
            <w:shd w:val="clear" w:color="auto" w:fill="auto"/>
            <w:vAlign w:val="center"/>
            <w:hideMark/>
          </w:tcPr>
          <w:p w:rsidR="00D50BD4" w:rsidRPr="000226BB" w:rsidRDefault="00D50BD4" w:rsidP="00D50BD4">
            <w:pPr>
              <w:jc w:val="center"/>
              <w:rPr>
                <w:rFonts w:eastAsia="Times New Roman" w:cs="Times New Roman"/>
                <w:color w:val="000000"/>
                <w:szCs w:val="20"/>
                <w:lang w:eastAsia="ru-RU"/>
              </w:rPr>
            </w:pPr>
            <w:proofErr w:type="spellStart"/>
            <w:r w:rsidRPr="000226BB">
              <w:rPr>
                <w:rFonts w:eastAsia="Times New Roman" w:cs="Times New Roman"/>
                <w:color w:val="000000"/>
                <w:sz w:val="22"/>
                <w:szCs w:val="20"/>
                <w:lang w:eastAsia="ru-RU"/>
              </w:rPr>
              <w:t>Одноставочный</w:t>
            </w:r>
            <w:proofErr w:type="spellEnd"/>
            <w:r w:rsidRPr="000226BB">
              <w:rPr>
                <w:rFonts w:eastAsia="Times New Roman" w:cs="Times New Roman"/>
                <w:color w:val="000000"/>
                <w:sz w:val="22"/>
                <w:szCs w:val="20"/>
                <w:lang w:eastAsia="ru-RU"/>
              </w:rPr>
              <w:t>, руб./Гкал</w:t>
            </w:r>
          </w:p>
        </w:tc>
        <w:tc>
          <w:tcPr>
            <w:tcW w:w="3118" w:type="dxa"/>
            <w:tcBorders>
              <w:top w:val="nil"/>
              <w:left w:val="nil"/>
              <w:bottom w:val="single" w:sz="4" w:space="0" w:color="auto"/>
              <w:right w:val="single" w:sz="4" w:space="0" w:color="auto"/>
            </w:tcBorders>
            <w:shd w:val="clear" w:color="auto" w:fill="auto"/>
            <w:noWrap/>
            <w:vAlign w:val="center"/>
            <w:hideMark/>
          </w:tcPr>
          <w:p w:rsidR="00D50BD4" w:rsidRPr="000226BB" w:rsidRDefault="00D50BD4" w:rsidP="00D50BD4">
            <w:pPr>
              <w:jc w:val="center"/>
              <w:rPr>
                <w:rFonts w:eastAsia="Times New Roman" w:cs="Times New Roman"/>
                <w:color w:val="000000"/>
                <w:szCs w:val="20"/>
                <w:lang w:eastAsia="ru-RU"/>
              </w:rPr>
            </w:pPr>
            <w:r w:rsidRPr="000226BB">
              <w:rPr>
                <w:rFonts w:eastAsia="Times New Roman" w:cs="Times New Roman"/>
                <w:color w:val="000000"/>
                <w:sz w:val="22"/>
                <w:szCs w:val="20"/>
                <w:lang w:eastAsia="ru-RU"/>
              </w:rPr>
              <w:t>с 01.01.2025 по 30.06.2025</w:t>
            </w:r>
          </w:p>
        </w:tc>
        <w:tc>
          <w:tcPr>
            <w:tcW w:w="2127" w:type="dxa"/>
            <w:tcBorders>
              <w:top w:val="nil"/>
              <w:left w:val="nil"/>
              <w:bottom w:val="single" w:sz="4" w:space="0" w:color="auto"/>
              <w:right w:val="single" w:sz="4" w:space="0" w:color="auto"/>
            </w:tcBorders>
            <w:shd w:val="clear" w:color="auto" w:fill="auto"/>
            <w:noWrap/>
            <w:vAlign w:val="center"/>
            <w:hideMark/>
          </w:tcPr>
          <w:p w:rsidR="00D50BD4" w:rsidRPr="000226BB" w:rsidRDefault="00D50BD4" w:rsidP="00D50BD4">
            <w:pPr>
              <w:jc w:val="center"/>
              <w:rPr>
                <w:rFonts w:eastAsia="Times New Roman" w:cs="Times New Roman"/>
                <w:szCs w:val="20"/>
                <w:lang w:eastAsia="ru-RU"/>
              </w:rPr>
            </w:pPr>
            <w:r w:rsidRPr="000226BB">
              <w:rPr>
                <w:rFonts w:eastAsia="Times New Roman" w:cs="Times New Roman"/>
                <w:color w:val="000000"/>
                <w:sz w:val="22"/>
                <w:szCs w:val="20"/>
                <w:lang w:eastAsia="ru-RU"/>
              </w:rPr>
              <w:t>4 618,39</w:t>
            </w:r>
          </w:p>
          <w:p w:rsidR="00D50BD4" w:rsidRPr="000226BB" w:rsidRDefault="00D50BD4" w:rsidP="00D50BD4">
            <w:pPr>
              <w:jc w:val="center"/>
              <w:rPr>
                <w:rFonts w:eastAsia="Times New Roman" w:cs="Times New Roman"/>
                <w:color w:val="000000"/>
                <w:szCs w:val="20"/>
                <w:lang w:eastAsia="ru-RU"/>
              </w:rPr>
            </w:pPr>
            <w:r w:rsidRPr="000226BB">
              <w:rPr>
                <w:rFonts w:cs="Times New Roman"/>
                <w:sz w:val="20"/>
                <w:lang w:eastAsia="ru-RU"/>
              </w:rPr>
              <w:t>(НДС не облагается)</w:t>
            </w:r>
          </w:p>
        </w:tc>
        <w:tc>
          <w:tcPr>
            <w:tcW w:w="1655" w:type="dxa"/>
            <w:tcBorders>
              <w:top w:val="nil"/>
              <w:left w:val="nil"/>
              <w:bottom w:val="single" w:sz="4" w:space="0" w:color="auto"/>
              <w:right w:val="single" w:sz="4" w:space="0" w:color="auto"/>
            </w:tcBorders>
            <w:shd w:val="clear" w:color="auto" w:fill="auto"/>
            <w:noWrap/>
            <w:vAlign w:val="center"/>
            <w:hideMark/>
          </w:tcPr>
          <w:p w:rsidR="00D50BD4" w:rsidRPr="000226BB" w:rsidRDefault="00D50BD4" w:rsidP="00D50BD4">
            <w:pPr>
              <w:jc w:val="center"/>
              <w:rPr>
                <w:rFonts w:eastAsia="Times New Roman" w:cs="Times New Roman"/>
                <w:color w:val="000000"/>
                <w:szCs w:val="20"/>
                <w:lang w:eastAsia="ru-RU"/>
              </w:rPr>
            </w:pPr>
            <w:r w:rsidRPr="000226BB">
              <w:rPr>
                <w:rFonts w:eastAsia="Times New Roman" w:cs="Times New Roman"/>
                <w:color w:val="000000"/>
                <w:sz w:val="22"/>
                <w:szCs w:val="20"/>
                <w:lang w:eastAsia="ru-RU"/>
              </w:rPr>
              <w:t>-</w:t>
            </w:r>
          </w:p>
        </w:tc>
      </w:tr>
      <w:tr w:rsidR="00D50BD4" w:rsidRPr="000226BB" w:rsidTr="00D50BD4">
        <w:trPr>
          <w:gridAfter w:val="1"/>
          <w:wAfter w:w="34" w:type="dxa"/>
          <w:trHeight w:val="255"/>
        </w:trPr>
        <w:tc>
          <w:tcPr>
            <w:tcW w:w="2552" w:type="dxa"/>
            <w:vMerge/>
            <w:tcBorders>
              <w:top w:val="nil"/>
              <w:left w:val="single" w:sz="4" w:space="0" w:color="auto"/>
              <w:bottom w:val="single" w:sz="4" w:space="0" w:color="auto"/>
              <w:right w:val="single" w:sz="4" w:space="0" w:color="auto"/>
            </w:tcBorders>
            <w:vAlign w:val="center"/>
            <w:hideMark/>
          </w:tcPr>
          <w:p w:rsidR="00D50BD4" w:rsidRPr="000226BB" w:rsidRDefault="00D50BD4" w:rsidP="00D50BD4">
            <w:pPr>
              <w:rPr>
                <w:rFonts w:eastAsia="Times New Roman" w:cs="Times New Roman"/>
                <w:color w:val="000000"/>
                <w:szCs w:val="20"/>
                <w:lang w:eastAsia="ru-RU"/>
              </w:rPr>
            </w:pPr>
          </w:p>
        </w:tc>
        <w:tc>
          <w:tcPr>
            <w:tcW w:w="3118" w:type="dxa"/>
            <w:tcBorders>
              <w:top w:val="nil"/>
              <w:left w:val="nil"/>
              <w:bottom w:val="single" w:sz="4" w:space="0" w:color="auto"/>
              <w:right w:val="single" w:sz="4" w:space="0" w:color="auto"/>
            </w:tcBorders>
            <w:shd w:val="clear" w:color="auto" w:fill="auto"/>
            <w:noWrap/>
            <w:vAlign w:val="center"/>
            <w:hideMark/>
          </w:tcPr>
          <w:p w:rsidR="00D50BD4" w:rsidRPr="000226BB" w:rsidRDefault="00D50BD4" w:rsidP="00D50BD4">
            <w:pPr>
              <w:jc w:val="center"/>
              <w:rPr>
                <w:rFonts w:eastAsia="Times New Roman" w:cs="Times New Roman"/>
                <w:color w:val="000000"/>
                <w:szCs w:val="20"/>
                <w:lang w:eastAsia="ru-RU"/>
              </w:rPr>
            </w:pPr>
            <w:r w:rsidRPr="000226BB">
              <w:rPr>
                <w:rFonts w:eastAsia="Times New Roman" w:cs="Times New Roman"/>
                <w:color w:val="000000"/>
                <w:sz w:val="22"/>
                <w:szCs w:val="20"/>
                <w:lang w:eastAsia="ru-RU"/>
              </w:rPr>
              <w:t>с 01.07.2025 по 31.12.2025</w:t>
            </w:r>
          </w:p>
        </w:tc>
        <w:tc>
          <w:tcPr>
            <w:tcW w:w="2127" w:type="dxa"/>
            <w:tcBorders>
              <w:top w:val="nil"/>
              <w:left w:val="nil"/>
              <w:bottom w:val="single" w:sz="4" w:space="0" w:color="auto"/>
              <w:right w:val="single" w:sz="4" w:space="0" w:color="auto"/>
            </w:tcBorders>
            <w:shd w:val="clear" w:color="auto" w:fill="auto"/>
            <w:noWrap/>
            <w:vAlign w:val="center"/>
            <w:hideMark/>
          </w:tcPr>
          <w:p w:rsidR="00D50BD4" w:rsidRPr="000226BB" w:rsidRDefault="00D50BD4" w:rsidP="00D50BD4">
            <w:pPr>
              <w:jc w:val="center"/>
              <w:rPr>
                <w:rFonts w:eastAsia="Times New Roman" w:cs="Times New Roman"/>
                <w:szCs w:val="20"/>
                <w:lang w:eastAsia="ru-RU"/>
              </w:rPr>
            </w:pPr>
            <w:r w:rsidRPr="000226BB">
              <w:rPr>
                <w:rFonts w:eastAsia="Times New Roman" w:cs="Times New Roman"/>
                <w:color w:val="000000"/>
                <w:sz w:val="22"/>
                <w:szCs w:val="20"/>
                <w:lang w:eastAsia="ru-RU"/>
              </w:rPr>
              <w:t>4 972,93</w:t>
            </w:r>
          </w:p>
          <w:p w:rsidR="00D50BD4" w:rsidRPr="000226BB" w:rsidRDefault="00D50BD4" w:rsidP="00D50BD4">
            <w:pPr>
              <w:jc w:val="center"/>
              <w:rPr>
                <w:rFonts w:eastAsia="Times New Roman" w:cs="Times New Roman"/>
                <w:color w:val="000000"/>
                <w:szCs w:val="20"/>
                <w:lang w:eastAsia="ru-RU"/>
              </w:rPr>
            </w:pPr>
            <w:r w:rsidRPr="000226BB">
              <w:rPr>
                <w:rFonts w:cs="Times New Roman"/>
                <w:sz w:val="20"/>
                <w:lang w:eastAsia="ru-RU"/>
              </w:rPr>
              <w:t>(НДС не облагается)</w:t>
            </w:r>
          </w:p>
        </w:tc>
        <w:tc>
          <w:tcPr>
            <w:tcW w:w="1655" w:type="dxa"/>
            <w:tcBorders>
              <w:top w:val="nil"/>
              <w:left w:val="nil"/>
              <w:bottom w:val="single" w:sz="4" w:space="0" w:color="auto"/>
              <w:right w:val="single" w:sz="4" w:space="0" w:color="auto"/>
            </w:tcBorders>
            <w:shd w:val="clear" w:color="auto" w:fill="auto"/>
            <w:noWrap/>
            <w:vAlign w:val="center"/>
            <w:hideMark/>
          </w:tcPr>
          <w:p w:rsidR="00D50BD4" w:rsidRPr="000226BB" w:rsidRDefault="00D50BD4" w:rsidP="00D50BD4">
            <w:pPr>
              <w:jc w:val="center"/>
              <w:rPr>
                <w:rFonts w:eastAsia="Times New Roman" w:cs="Times New Roman"/>
                <w:color w:val="000000"/>
                <w:szCs w:val="20"/>
                <w:lang w:eastAsia="ru-RU"/>
              </w:rPr>
            </w:pPr>
            <w:r w:rsidRPr="000226BB">
              <w:rPr>
                <w:rFonts w:eastAsia="Times New Roman" w:cs="Times New Roman"/>
                <w:color w:val="000000"/>
                <w:sz w:val="22"/>
                <w:szCs w:val="20"/>
                <w:lang w:eastAsia="ru-RU"/>
              </w:rPr>
              <w:t>7,68</w:t>
            </w:r>
          </w:p>
        </w:tc>
      </w:tr>
    </w:tbl>
    <w:p w:rsidR="003D2D84" w:rsidRPr="000226BB" w:rsidRDefault="003D2D84" w:rsidP="003D2D84">
      <w:pPr>
        <w:pStyle w:val="a0"/>
        <w:rPr>
          <w:rFonts w:cs="Times New Roman"/>
          <w:lang w:eastAsia="ru-RU"/>
        </w:rPr>
      </w:pPr>
    </w:p>
    <w:p w:rsidR="003D2D84" w:rsidRPr="000226BB" w:rsidRDefault="003D2D84" w:rsidP="003D2D84">
      <w:pPr>
        <w:spacing w:before="400" w:after="200"/>
        <w:rPr>
          <w:rFonts w:cs="Times New Roman"/>
        </w:rPr>
      </w:pPr>
      <w:r w:rsidRPr="000226BB">
        <w:rPr>
          <w:rFonts w:cs="Times New Roman"/>
          <w:b/>
        </w:rPr>
        <w:t xml:space="preserve">Таблица 1.11.1.2 - Тариф на тепловую энергию для ГБУСО </w:t>
      </w:r>
      <w:proofErr w:type="spellStart"/>
      <w:r w:rsidRPr="000226BB">
        <w:rPr>
          <w:rFonts w:cs="Times New Roman"/>
          <w:b/>
        </w:rPr>
        <w:t>ПО"Красногородский</w:t>
      </w:r>
      <w:proofErr w:type="spellEnd"/>
      <w:r w:rsidRPr="000226BB">
        <w:rPr>
          <w:rFonts w:cs="Times New Roman"/>
          <w:b/>
        </w:rPr>
        <w:t xml:space="preserve"> дом- интернат"</w:t>
      </w:r>
    </w:p>
    <w:tbl>
      <w:tblPr>
        <w:tblW w:w="9214" w:type="dxa"/>
        <w:tblInd w:w="-5" w:type="dxa"/>
        <w:tblLook w:val="04A0" w:firstRow="1" w:lastRow="0" w:firstColumn="1" w:lastColumn="0" w:noHBand="0" w:noVBand="1"/>
      </w:tblPr>
      <w:tblGrid>
        <w:gridCol w:w="3261"/>
        <w:gridCol w:w="3118"/>
        <w:gridCol w:w="1180"/>
        <w:gridCol w:w="1655"/>
      </w:tblGrid>
      <w:tr w:rsidR="00D50BD4" w:rsidRPr="000226BB" w:rsidTr="00830BDC">
        <w:trPr>
          <w:trHeight w:val="255"/>
        </w:trPr>
        <w:tc>
          <w:tcPr>
            <w:tcW w:w="3261"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D50BD4" w:rsidRPr="000226BB" w:rsidRDefault="00D50BD4" w:rsidP="00830BDC">
            <w:pPr>
              <w:jc w:val="center"/>
              <w:rPr>
                <w:rFonts w:eastAsia="Times New Roman" w:cs="Times New Roman"/>
                <w:color w:val="000000"/>
                <w:szCs w:val="20"/>
                <w:lang w:eastAsia="ru-RU"/>
              </w:rPr>
            </w:pPr>
            <w:r w:rsidRPr="000226BB">
              <w:rPr>
                <w:rFonts w:eastAsia="Times New Roman" w:cs="Times New Roman"/>
                <w:color w:val="000000"/>
                <w:sz w:val="22"/>
                <w:szCs w:val="20"/>
                <w:lang w:eastAsia="ru-RU"/>
              </w:rPr>
              <w:t>Вид тарифа</w:t>
            </w:r>
          </w:p>
        </w:tc>
        <w:tc>
          <w:tcPr>
            <w:tcW w:w="3118" w:type="dxa"/>
            <w:tcBorders>
              <w:top w:val="single" w:sz="4" w:space="0" w:color="auto"/>
              <w:left w:val="nil"/>
              <w:bottom w:val="single" w:sz="4" w:space="0" w:color="auto"/>
              <w:right w:val="single" w:sz="4" w:space="0" w:color="auto"/>
            </w:tcBorders>
            <w:shd w:val="clear" w:color="000000" w:fill="F2F2F2"/>
            <w:noWrap/>
            <w:vAlign w:val="center"/>
            <w:hideMark/>
          </w:tcPr>
          <w:p w:rsidR="00D50BD4" w:rsidRPr="000226BB" w:rsidRDefault="00D50BD4" w:rsidP="00830BDC">
            <w:pPr>
              <w:jc w:val="center"/>
              <w:rPr>
                <w:rFonts w:eastAsia="Times New Roman" w:cs="Times New Roman"/>
                <w:color w:val="000000"/>
                <w:szCs w:val="20"/>
                <w:lang w:eastAsia="ru-RU"/>
              </w:rPr>
            </w:pPr>
            <w:r w:rsidRPr="000226BB">
              <w:rPr>
                <w:rFonts w:eastAsia="Times New Roman" w:cs="Times New Roman"/>
                <w:color w:val="000000"/>
                <w:sz w:val="22"/>
                <w:szCs w:val="20"/>
                <w:lang w:eastAsia="ru-RU"/>
              </w:rPr>
              <w:t>Год</w:t>
            </w:r>
          </w:p>
        </w:tc>
        <w:tc>
          <w:tcPr>
            <w:tcW w:w="1180" w:type="dxa"/>
            <w:tcBorders>
              <w:top w:val="single" w:sz="4" w:space="0" w:color="auto"/>
              <w:left w:val="nil"/>
              <w:bottom w:val="single" w:sz="4" w:space="0" w:color="auto"/>
              <w:right w:val="nil"/>
            </w:tcBorders>
            <w:shd w:val="clear" w:color="000000" w:fill="F2F2F2"/>
            <w:vAlign w:val="center"/>
            <w:hideMark/>
          </w:tcPr>
          <w:p w:rsidR="00D50BD4" w:rsidRPr="000226BB" w:rsidRDefault="00D50BD4" w:rsidP="00830BDC">
            <w:pPr>
              <w:jc w:val="center"/>
              <w:rPr>
                <w:rFonts w:eastAsia="Times New Roman" w:cs="Times New Roman"/>
                <w:color w:val="000000"/>
                <w:szCs w:val="20"/>
                <w:lang w:eastAsia="ru-RU"/>
              </w:rPr>
            </w:pPr>
            <w:r w:rsidRPr="000226BB">
              <w:rPr>
                <w:rFonts w:eastAsia="Times New Roman" w:cs="Times New Roman"/>
                <w:color w:val="000000"/>
                <w:sz w:val="22"/>
                <w:szCs w:val="20"/>
                <w:lang w:eastAsia="ru-RU"/>
              </w:rPr>
              <w:t>Вода</w:t>
            </w:r>
          </w:p>
        </w:tc>
        <w:tc>
          <w:tcPr>
            <w:tcW w:w="1655"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D50BD4" w:rsidRPr="000226BB" w:rsidRDefault="00D50BD4" w:rsidP="00830BDC">
            <w:pPr>
              <w:jc w:val="center"/>
              <w:rPr>
                <w:rFonts w:eastAsia="Times New Roman" w:cs="Times New Roman"/>
                <w:color w:val="000000"/>
                <w:szCs w:val="20"/>
                <w:lang w:eastAsia="ru-RU"/>
              </w:rPr>
            </w:pPr>
            <w:r w:rsidRPr="000226BB">
              <w:rPr>
                <w:rFonts w:eastAsia="Times New Roman" w:cs="Times New Roman"/>
                <w:color w:val="000000"/>
                <w:sz w:val="22"/>
                <w:szCs w:val="20"/>
                <w:lang w:eastAsia="ru-RU"/>
              </w:rPr>
              <w:t>Рост тарифа, %</w:t>
            </w:r>
          </w:p>
        </w:tc>
      </w:tr>
      <w:tr w:rsidR="00D50BD4" w:rsidRPr="000226BB" w:rsidTr="00830BDC">
        <w:trPr>
          <w:trHeight w:val="255"/>
        </w:trPr>
        <w:tc>
          <w:tcPr>
            <w:tcW w:w="9214" w:type="dxa"/>
            <w:gridSpan w:val="4"/>
            <w:tcBorders>
              <w:top w:val="nil"/>
              <w:left w:val="single" w:sz="4" w:space="0" w:color="auto"/>
              <w:bottom w:val="single" w:sz="4" w:space="0" w:color="auto"/>
              <w:right w:val="single" w:sz="4" w:space="0" w:color="auto"/>
            </w:tcBorders>
            <w:shd w:val="clear" w:color="000000" w:fill="DDEBF7"/>
            <w:noWrap/>
            <w:vAlign w:val="center"/>
            <w:hideMark/>
          </w:tcPr>
          <w:p w:rsidR="00D50BD4" w:rsidRPr="000226BB" w:rsidRDefault="00D50BD4" w:rsidP="00830BDC">
            <w:pPr>
              <w:jc w:val="center"/>
              <w:rPr>
                <w:rFonts w:eastAsia="Times New Roman" w:cs="Times New Roman"/>
                <w:color w:val="000000"/>
                <w:szCs w:val="20"/>
                <w:lang w:eastAsia="ru-RU"/>
              </w:rPr>
            </w:pPr>
            <w:r w:rsidRPr="000226BB">
              <w:rPr>
                <w:rFonts w:eastAsia="Times New Roman" w:cs="Times New Roman"/>
                <w:color w:val="000000"/>
                <w:sz w:val="22"/>
                <w:szCs w:val="20"/>
                <w:lang w:eastAsia="ru-RU"/>
              </w:rPr>
              <w:t>ГБУСО ПО "Красногородский дом-интернат"</w:t>
            </w:r>
          </w:p>
        </w:tc>
      </w:tr>
      <w:tr w:rsidR="00D50BD4" w:rsidRPr="000226BB" w:rsidTr="00D50BD4">
        <w:trPr>
          <w:trHeight w:val="451"/>
        </w:trPr>
        <w:tc>
          <w:tcPr>
            <w:tcW w:w="9214"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D50BD4" w:rsidRPr="000226BB" w:rsidRDefault="00D50BD4" w:rsidP="00830BDC">
            <w:pPr>
              <w:jc w:val="center"/>
              <w:rPr>
                <w:rFonts w:eastAsia="Times New Roman" w:cs="Times New Roman"/>
                <w:b/>
                <w:bCs/>
                <w:i/>
                <w:iCs/>
                <w:color w:val="000000"/>
                <w:szCs w:val="20"/>
                <w:lang w:eastAsia="ru-RU"/>
              </w:rPr>
            </w:pPr>
            <w:r w:rsidRPr="000226BB">
              <w:rPr>
                <w:rFonts w:eastAsia="Times New Roman" w:cs="Times New Roman"/>
                <w:b/>
                <w:bCs/>
                <w:i/>
                <w:iCs/>
                <w:color w:val="000000"/>
                <w:sz w:val="22"/>
                <w:szCs w:val="20"/>
                <w:lang w:eastAsia="ru-RU"/>
              </w:rPr>
              <w:t>Льготные тарифы на тепловую энергию (мощность), поставляемую теплоснабжающей организацией потребителям</w:t>
            </w:r>
          </w:p>
        </w:tc>
      </w:tr>
      <w:tr w:rsidR="00D50BD4" w:rsidRPr="000226BB" w:rsidTr="00830BDC">
        <w:trPr>
          <w:trHeight w:val="255"/>
        </w:trPr>
        <w:tc>
          <w:tcPr>
            <w:tcW w:w="9214"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D50BD4" w:rsidRPr="000226BB" w:rsidRDefault="00D50BD4" w:rsidP="00830BDC">
            <w:pPr>
              <w:rPr>
                <w:rFonts w:eastAsia="Times New Roman" w:cs="Times New Roman"/>
                <w:color w:val="000000"/>
                <w:szCs w:val="20"/>
                <w:lang w:eastAsia="ru-RU"/>
              </w:rPr>
            </w:pPr>
            <w:r w:rsidRPr="000226BB">
              <w:rPr>
                <w:rFonts w:eastAsia="Times New Roman" w:cs="Times New Roman"/>
                <w:color w:val="000000"/>
                <w:sz w:val="20"/>
                <w:szCs w:val="20"/>
                <w:lang w:eastAsia="ru-RU"/>
              </w:rPr>
              <w:t>Население и приравненные к нему категории потребителей: управляющие организации, товарищества собственников жилья, жилищные кооперативы и иные специализированные потребительские кооперативы при заключении договоров снабжения коммунальными ресурсами для целей оказания коммунальных услуг населению (тарифы указываются с НДС)</w:t>
            </w:r>
          </w:p>
        </w:tc>
      </w:tr>
      <w:tr w:rsidR="00D50BD4" w:rsidRPr="000226BB" w:rsidTr="00830BDC">
        <w:trPr>
          <w:trHeight w:val="765"/>
        </w:trPr>
        <w:tc>
          <w:tcPr>
            <w:tcW w:w="3261" w:type="dxa"/>
            <w:vMerge w:val="restart"/>
            <w:tcBorders>
              <w:top w:val="nil"/>
              <w:left w:val="single" w:sz="4" w:space="0" w:color="auto"/>
              <w:bottom w:val="single" w:sz="4" w:space="0" w:color="auto"/>
              <w:right w:val="single" w:sz="4" w:space="0" w:color="auto"/>
            </w:tcBorders>
            <w:shd w:val="clear" w:color="auto" w:fill="auto"/>
            <w:vAlign w:val="center"/>
            <w:hideMark/>
          </w:tcPr>
          <w:p w:rsidR="00D50BD4" w:rsidRPr="000226BB" w:rsidRDefault="00D50BD4" w:rsidP="00830BDC">
            <w:pPr>
              <w:jc w:val="center"/>
              <w:rPr>
                <w:rFonts w:eastAsia="Times New Roman" w:cs="Times New Roman"/>
                <w:color w:val="000000"/>
                <w:szCs w:val="20"/>
                <w:lang w:eastAsia="ru-RU"/>
              </w:rPr>
            </w:pPr>
            <w:proofErr w:type="spellStart"/>
            <w:r w:rsidRPr="000226BB">
              <w:rPr>
                <w:rFonts w:eastAsia="Times New Roman" w:cs="Times New Roman"/>
                <w:color w:val="000000"/>
                <w:sz w:val="22"/>
                <w:szCs w:val="20"/>
                <w:lang w:eastAsia="ru-RU"/>
              </w:rPr>
              <w:t>Одноставочный</w:t>
            </w:r>
            <w:proofErr w:type="spellEnd"/>
            <w:r w:rsidRPr="000226BB">
              <w:rPr>
                <w:rFonts w:eastAsia="Times New Roman" w:cs="Times New Roman"/>
                <w:color w:val="000000"/>
                <w:sz w:val="22"/>
                <w:szCs w:val="20"/>
                <w:lang w:eastAsia="ru-RU"/>
              </w:rPr>
              <w:t>, руб./Гкал</w:t>
            </w:r>
          </w:p>
        </w:tc>
        <w:tc>
          <w:tcPr>
            <w:tcW w:w="3118" w:type="dxa"/>
            <w:tcBorders>
              <w:top w:val="nil"/>
              <w:left w:val="nil"/>
              <w:bottom w:val="single" w:sz="4" w:space="0" w:color="auto"/>
              <w:right w:val="single" w:sz="4" w:space="0" w:color="auto"/>
            </w:tcBorders>
            <w:shd w:val="clear" w:color="auto" w:fill="auto"/>
            <w:noWrap/>
            <w:vAlign w:val="center"/>
            <w:hideMark/>
          </w:tcPr>
          <w:p w:rsidR="00D50BD4" w:rsidRPr="000226BB" w:rsidRDefault="00D50BD4" w:rsidP="00830BDC">
            <w:pPr>
              <w:jc w:val="center"/>
              <w:rPr>
                <w:rFonts w:eastAsia="Times New Roman" w:cs="Times New Roman"/>
                <w:color w:val="000000"/>
                <w:szCs w:val="20"/>
                <w:lang w:eastAsia="ru-RU"/>
              </w:rPr>
            </w:pPr>
            <w:r w:rsidRPr="000226BB">
              <w:rPr>
                <w:rFonts w:eastAsia="Times New Roman" w:cs="Times New Roman"/>
                <w:color w:val="000000"/>
                <w:sz w:val="22"/>
                <w:szCs w:val="20"/>
                <w:lang w:eastAsia="ru-RU"/>
              </w:rPr>
              <w:t>с 01.01.2023 по 31.12.2023</w:t>
            </w:r>
          </w:p>
        </w:tc>
        <w:tc>
          <w:tcPr>
            <w:tcW w:w="1180" w:type="dxa"/>
            <w:tcBorders>
              <w:top w:val="nil"/>
              <w:left w:val="nil"/>
              <w:bottom w:val="single" w:sz="4" w:space="0" w:color="auto"/>
              <w:right w:val="single" w:sz="4" w:space="0" w:color="auto"/>
            </w:tcBorders>
            <w:shd w:val="clear" w:color="auto" w:fill="auto"/>
            <w:vAlign w:val="center"/>
            <w:hideMark/>
          </w:tcPr>
          <w:p w:rsidR="00D50BD4" w:rsidRPr="000226BB" w:rsidRDefault="00D50BD4" w:rsidP="00830BDC">
            <w:pPr>
              <w:jc w:val="center"/>
              <w:rPr>
                <w:rFonts w:eastAsia="Times New Roman" w:cs="Times New Roman"/>
                <w:szCs w:val="20"/>
                <w:lang w:eastAsia="ru-RU"/>
              </w:rPr>
            </w:pPr>
            <w:r w:rsidRPr="000226BB">
              <w:rPr>
                <w:rFonts w:eastAsia="Times New Roman" w:cs="Times New Roman"/>
                <w:sz w:val="22"/>
                <w:szCs w:val="20"/>
                <w:lang w:eastAsia="ru-RU"/>
              </w:rPr>
              <w:t>2 809,98</w:t>
            </w:r>
          </w:p>
        </w:tc>
        <w:tc>
          <w:tcPr>
            <w:tcW w:w="1655" w:type="dxa"/>
            <w:tcBorders>
              <w:top w:val="nil"/>
              <w:left w:val="nil"/>
              <w:bottom w:val="single" w:sz="4" w:space="0" w:color="auto"/>
              <w:right w:val="single" w:sz="4" w:space="0" w:color="auto"/>
            </w:tcBorders>
            <w:shd w:val="clear" w:color="auto" w:fill="auto"/>
            <w:noWrap/>
            <w:vAlign w:val="center"/>
            <w:hideMark/>
          </w:tcPr>
          <w:p w:rsidR="00D50BD4" w:rsidRPr="000226BB" w:rsidRDefault="00D50BD4" w:rsidP="00830BDC">
            <w:pPr>
              <w:jc w:val="center"/>
              <w:rPr>
                <w:rFonts w:eastAsia="Times New Roman" w:cs="Times New Roman"/>
                <w:color w:val="000000"/>
                <w:szCs w:val="20"/>
                <w:lang w:eastAsia="ru-RU"/>
              </w:rPr>
            </w:pPr>
            <w:r w:rsidRPr="000226BB">
              <w:rPr>
                <w:rFonts w:eastAsia="Times New Roman" w:cs="Times New Roman"/>
                <w:color w:val="000000"/>
                <w:sz w:val="22"/>
                <w:szCs w:val="20"/>
                <w:lang w:eastAsia="ru-RU"/>
              </w:rPr>
              <w:t>0,00</w:t>
            </w:r>
          </w:p>
        </w:tc>
      </w:tr>
      <w:tr w:rsidR="00D50BD4" w:rsidRPr="000226BB" w:rsidTr="00830BDC">
        <w:trPr>
          <w:trHeight w:val="255"/>
        </w:trPr>
        <w:tc>
          <w:tcPr>
            <w:tcW w:w="3261" w:type="dxa"/>
            <w:vMerge/>
            <w:tcBorders>
              <w:top w:val="nil"/>
              <w:left w:val="single" w:sz="4" w:space="0" w:color="auto"/>
              <w:bottom w:val="single" w:sz="4" w:space="0" w:color="auto"/>
              <w:right w:val="single" w:sz="4" w:space="0" w:color="auto"/>
            </w:tcBorders>
            <w:vAlign w:val="center"/>
            <w:hideMark/>
          </w:tcPr>
          <w:p w:rsidR="00D50BD4" w:rsidRPr="000226BB" w:rsidRDefault="00D50BD4" w:rsidP="00830BDC">
            <w:pPr>
              <w:rPr>
                <w:rFonts w:eastAsia="Times New Roman" w:cs="Times New Roman"/>
                <w:color w:val="000000"/>
                <w:szCs w:val="20"/>
                <w:lang w:eastAsia="ru-RU"/>
              </w:rPr>
            </w:pPr>
          </w:p>
        </w:tc>
        <w:tc>
          <w:tcPr>
            <w:tcW w:w="3118" w:type="dxa"/>
            <w:tcBorders>
              <w:top w:val="nil"/>
              <w:left w:val="nil"/>
              <w:bottom w:val="single" w:sz="4" w:space="0" w:color="auto"/>
              <w:right w:val="single" w:sz="4" w:space="0" w:color="auto"/>
            </w:tcBorders>
            <w:shd w:val="clear" w:color="auto" w:fill="auto"/>
            <w:noWrap/>
            <w:vAlign w:val="center"/>
            <w:hideMark/>
          </w:tcPr>
          <w:p w:rsidR="00D50BD4" w:rsidRPr="000226BB" w:rsidRDefault="00D50BD4" w:rsidP="00830BDC">
            <w:pPr>
              <w:jc w:val="center"/>
              <w:rPr>
                <w:rFonts w:eastAsia="Times New Roman" w:cs="Times New Roman"/>
                <w:color w:val="000000"/>
                <w:szCs w:val="20"/>
                <w:lang w:eastAsia="ru-RU"/>
              </w:rPr>
            </w:pPr>
            <w:r w:rsidRPr="000226BB">
              <w:rPr>
                <w:rFonts w:eastAsia="Times New Roman" w:cs="Times New Roman"/>
                <w:color w:val="000000"/>
                <w:sz w:val="22"/>
                <w:szCs w:val="20"/>
                <w:lang w:eastAsia="ru-RU"/>
              </w:rPr>
              <w:t>с 01.01.2024 по 30.06.2024</w:t>
            </w:r>
          </w:p>
        </w:tc>
        <w:tc>
          <w:tcPr>
            <w:tcW w:w="1180" w:type="dxa"/>
            <w:tcBorders>
              <w:top w:val="nil"/>
              <w:left w:val="nil"/>
              <w:bottom w:val="single" w:sz="4" w:space="0" w:color="auto"/>
              <w:right w:val="single" w:sz="4" w:space="0" w:color="auto"/>
            </w:tcBorders>
            <w:shd w:val="clear" w:color="auto" w:fill="auto"/>
            <w:vAlign w:val="center"/>
            <w:hideMark/>
          </w:tcPr>
          <w:p w:rsidR="00D50BD4" w:rsidRPr="000226BB" w:rsidRDefault="00D50BD4" w:rsidP="00830BDC">
            <w:pPr>
              <w:jc w:val="center"/>
              <w:rPr>
                <w:rFonts w:eastAsia="Times New Roman" w:cs="Times New Roman"/>
                <w:szCs w:val="20"/>
                <w:lang w:eastAsia="ru-RU"/>
              </w:rPr>
            </w:pPr>
            <w:r w:rsidRPr="000226BB">
              <w:rPr>
                <w:rFonts w:eastAsia="Times New Roman" w:cs="Times New Roman"/>
                <w:sz w:val="22"/>
                <w:szCs w:val="20"/>
                <w:lang w:eastAsia="ru-RU"/>
              </w:rPr>
              <w:t>2 809,98</w:t>
            </w:r>
          </w:p>
        </w:tc>
        <w:tc>
          <w:tcPr>
            <w:tcW w:w="1655" w:type="dxa"/>
            <w:tcBorders>
              <w:top w:val="nil"/>
              <w:left w:val="nil"/>
              <w:bottom w:val="single" w:sz="4" w:space="0" w:color="auto"/>
              <w:right w:val="single" w:sz="4" w:space="0" w:color="auto"/>
            </w:tcBorders>
            <w:shd w:val="clear" w:color="auto" w:fill="auto"/>
            <w:noWrap/>
            <w:vAlign w:val="center"/>
            <w:hideMark/>
          </w:tcPr>
          <w:p w:rsidR="00D50BD4" w:rsidRPr="000226BB" w:rsidRDefault="00D50BD4" w:rsidP="00830BDC">
            <w:pPr>
              <w:jc w:val="center"/>
              <w:rPr>
                <w:rFonts w:eastAsia="Times New Roman" w:cs="Times New Roman"/>
                <w:color w:val="000000"/>
                <w:szCs w:val="20"/>
                <w:lang w:eastAsia="ru-RU"/>
              </w:rPr>
            </w:pPr>
            <w:r w:rsidRPr="000226BB">
              <w:rPr>
                <w:rFonts w:eastAsia="Times New Roman" w:cs="Times New Roman"/>
                <w:color w:val="000000"/>
                <w:sz w:val="22"/>
                <w:szCs w:val="20"/>
                <w:lang w:eastAsia="ru-RU"/>
              </w:rPr>
              <w:t>0,00</w:t>
            </w:r>
          </w:p>
        </w:tc>
      </w:tr>
      <w:tr w:rsidR="00D50BD4" w:rsidRPr="000226BB" w:rsidTr="00830BDC">
        <w:trPr>
          <w:trHeight w:val="255"/>
        </w:trPr>
        <w:tc>
          <w:tcPr>
            <w:tcW w:w="3261" w:type="dxa"/>
            <w:vMerge/>
            <w:tcBorders>
              <w:top w:val="nil"/>
              <w:left w:val="single" w:sz="4" w:space="0" w:color="auto"/>
              <w:bottom w:val="single" w:sz="4" w:space="0" w:color="auto"/>
              <w:right w:val="single" w:sz="4" w:space="0" w:color="auto"/>
            </w:tcBorders>
            <w:vAlign w:val="center"/>
            <w:hideMark/>
          </w:tcPr>
          <w:p w:rsidR="00D50BD4" w:rsidRPr="000226BB" w:rsidRDefault="00D50BD4" w:rsidP="00830BDC">
            <w:pPr>
              <w:rPr>
                <w:rFonts w:eastAsia="Times New Roman" w:cs="Times New Roman"/>
                <w:color w:val="000000"/>
                <w:szCs w:val="20"/>
                <w:lang w:eastAsia="ru-RU"/>
              </w:rPr>
            </w:pPr>
          </w:p>
        </w:tc>
        <w:tc>
          <w:tcPr>
            <w:tcW w:w="3118" w:type="dxa"/>
            <w:tcBorders>
              <w:top w:val="nil"/>
              <w:left w:val="nil"/>
              <w:bottom w:val="single" w:sz="4" w:space="0" w:color="auto"/>
              <w:right w:val="single" w:sz="4" w:space="0" w:color="auto"/>
            </w:tcBorders>
            <w:shd w:val="clear" w:color="auto" w:fill="auto"/>
            <w:noWrap/>
            <w:vAlign w:val="center"/>
            <w:hideMark/>
          </w:tcPr>
          <w:p w:rsidR="00D50BD4" w:rsidRPr="000226BB" w:rsidRDefault="00D50BD4" w:rsidP="00830BDC">
            <w:pPr>
              <w:jc w:val="center"/>
              <w:rPr>
                <w:rFonts w:eastAsia="Times New Roman" w:cs="Times New Roman"/>
                <w:color w:val="000000"/>
                <w:szCs w:val="20"/>
                <w:lang w:eastAsia="ru-RU"/>
              </w:rPr>
            </w:pPr>
            <w:r w:rsidRPr="000226BB">
              <w:rPr>
                <w:rFonts w:eastAsia="Times New Roman" w:cs="Times New Roman"/>
                <w:color w:val="000000"/>
                <w:sz w:val="22"/>
                <w:szCs w:val="20"/>
                <w:lang w:eastAsia="ru-RU"/>
              </w:rPr>
              <w:t>с 01.07.2024 по 31.12.2024</w:t>
            </w:r>
          </w:p>
        </w:tc>
        <w:tc>
          <w:tcPr>
            <w:tcW w:w="1180" w:type="dxa"/>
            <w:tcBorders>
              <w:top w:val="nil"/>
              <w:left w:val="nil"/>
              <w:bottom w:val="single" w:sz="4" w:space="0" w:color="auto"/>
              <w:right w:val="single" w:sz="4" w:space="0" w:color="auto"/>
            </w:tcBorders>
            <w:shd w:val="clear" w:color="auto" w:fill="auto"/>
            <w:noWrap/>
            <w:vAlign w:val="center"/>
            <w:hideMark/>
          </w:tcPr>
          <w:p w:rsidR="00D50BD4" w:rsidRPr="000226BB" w:rsidRDefault="00D50BD4" w:rsidP="00830BDC">
            <w:pPr>
              <w:jc w:val="center"/>
              <w:rPr>
                <w:rFonts w:eastAsia="Times New Roman" w:cs="Times New Roman"/>
                <w:szCs w:val="20"/>
                <w:lang w:eastAsia="ru-RU"/>
              </w:rPr>
            </w:pPr>
            <w:r w:rsidRPr="000226BB">
              <w:rPr>
                <w:rFonts w:eastAsia="Times New Roman" w:cs="Times New Roman"/>
                <w:sz w:val="22"/>
                <w:szCs w:val="20"/>
                <w:lang w:eastAsia="ru-RU"/>
              </w:rPr>
              <w:t>3 079,74</w:t>
            </w:r>
          </w:p>
        </w:tc>
        <w:tc>
          <w:tcPr>
            <w:tcW w:w="1655" w:type="dxa"/>
            <w:tcBorders>
              <w:top w:val="nil"/>
              <w:left w:val="nil"/>
              <w:bottom w:val="single" w:sz="4" w:space="0" w:color="auto"/>
              <w:right w:val="single" w:sz="4" w:space="0" w:color="auto"/>
            </w:tcBorders>
            <w:shd w:val="clear" w:color="auto" w:fill="auto"/>
            <w:noWrap/>
            <w:vAlign w:val="center"/>
            <w:hideMark/>
          </w:tcPr>
          <w:p w:rsidR="00D50BD4" w:rsidRPr="000226BB" w:rsidRDefault="00D50BD4" w:rsidP="00830BDC">
            <w:pPr>
              <w:jc w:val="center"/>
              <w:rPr>
                <w:rFonts w:eastAsia="Times New Roman" w:cs="Times New Roman"/>
                <w:color w:val="000000"/>
                <w:szCs w:val="20"/>
                <w:lang w:eastAsia="ru-RU"/>
              </w:rPr>
            </w:pPr>
            <w:r w:rsidRPr="000226BB">
              <w:rPr>
                <w:rFonts w:eastAsia="Times New Roman" w:cs="Times New Roman"/>
                <w:color w:val="000000"/>
                <w:sz w:val="22"/>
                <w:szCs w:val="20"/>
                <w:lang w:eastAsia="ru-RU"/>
              </w:rPr>
              <w:t>9,60</w:t>
            </w:r>
          </w:p>
        </w:tc>
      </w:tr>
      <w:tr w:rsidR="00D50BD4" w:rsidRPr="000226BB" w:rsidTr="00830BDC">
        <w:trPr>
          <w:trHeight w:val="255"/>
        </w:trPr>
        <w:tc>
          <w:tcPr>
            <w:tcW w:w="3261" w:type="dxa"/>
            <w:vMerge/>
            <w:tcBorders>
              <w:top w:val="nil"/>
              <w:left w:val="single" w:sz="4" w:space="0" w:color="auto"/>
              <w:bottom w:val="single" w:sz="4" w:space="0" w:color="auto"/>
              <w:right w:val="single" w:sz="4" w:space="0" w:color="auto"/>
            </w:tcBorders>
            <w:vAlign w:val="center"/>
            <w:hideMark/>
          </w:tcPr>
          <w:p w:rsidR="00D50BD4" w:rsidRPr="000226BB" w:rsidRDefault="00D50BD4" w:rsidP="00830BDC">
            <w:pPr>
              <w:rPr>
                <w:rFonts w:eastAsia="Times New Roman" w:cs="Times New Roman"/>
                <w:color w:val="000000"/>
                <w:szCs w:val="20"/>
                <w:lang w:eastAsia="ru-RU"/>
              </w:rPr>
            </w:pPr>
          </w:p>
        </w:tc>
        <w:tc>
          <w:tcPr>
            <w:tcW w:w="3118" w:type="dxa"/>
            <w:tcBorders>
              <w:top w:val="nil"/>
              <w:left w:val="nil"/>
              <w:bottom w:val="single" w:sz="4" w:space="0" w:color="auto"/>
              <w:right w:val="single" w:sz="4" w:space="0" w:color="auto"/>
            </w:tcBorders>
            <w:shd w:val="clear" w:color="auto" w:fill="auto"/>
            <w:noWrap/>
            <w:vAlign w:val="center"/>
            <w:hideMark/>
          </w:tcPr>
          <w:p w:rsidR="00D50BD4" w:rsidRPr="000226BB" w:rsidRDefault="00D50BD4" w:rsidP="00830BDC">
            <w:pPr>
              <w:jc w:val="center"/>
              <w:rPr>
                <w:rFonts w:eastAsia="Times New Roman" w:cs="Times New Roman"/>
                <w:color w:val="000000"/>
                <w:szCs w:val="20"/>
                <w:lang w:eastAsia="ru-RU"/>
              </w:rPr>
            </w:pPr>
            <w:r w:rsidRPr="000226BB">
              <w:rPr>
                <w:rFonts w:eastAsia="Times New Roman" w:cs="Times New Roman"/>
                <w:color w:val="000000"/>
                <w:sz w:val="22"/>
                <w:szCs w:val="20"/>
                <w:lang w:eastAsia="ru-RU"/>
              </w:rPr>
              <w:t>с 01.01.2025 по 30.06.2025</w:t>
            </w:r>
          </w:p>
        </w:tc>
        <w:tc>
          <w:tcPr>
            <w:tcW w:w="1180" w:type="dxa"/>
            <w:tcBorders>
              <w:top w:val="nil"/>
              <w:left w:val="nil"/>
              <w:bottom w:val="single" w:sz="4" w:space="0" w:color="auto"/>
              <w:right w:val="single" w:sz="4" w:space="0" w:color="auto"/>
            </w:tcBorders>
            <w:shd w:val="clear" w:color="auto" w:fill="auto"/>
            <w:noWrap/>
            <w:vAlign w:val="center"/>
            <w:hideMark/>
          </w:tcPr>
          <w:p w:rsidR="00D50BD4" w:rsidRPr="000226BB" w:rsidRDefault="00D50BD4" w:rsidP="00830BDC">
            <w:pPr>
              <w:jc w:val="center"/>
              <w:rPr>
                <w:rFonts w:eastAsia="Times New Roman" w:cs="Times New Roman"/>
                <w:szCs w:val="20"/>
                <w:lang w:eastAsia="ru-RU"/>
              </w:rPr>
            </w:pPr>
            <w:r w:rsidRPr="000226BB">
              <w:rPr>
                <w:rFonts w:eastAsia="Times New Roman" w:cs="Times New Roman"/>
                <w:sz w:val="22"/>
                <w:szCs w:val="20"/>
                <w:lang w:eastAsia="ru-RU"/>
              </w:rPr>
              <w:t>2 922,38</w:t>
            </w:r>
          </w:p>
        </w:tc>
        <w:tc>
          <w:tcPr>
            <w:tcW w:w="1655" w:type="dxa"/>
            <w:tcBorders>
              <w:top w:val="nil"/>
              <w:left w:val="nil"/>
              <w:bottom w:val="single" w:sz="4" w:space="0" w:color="auto"/>
              <w:right w:val="single" w:sz="4" w:space="0" w:color="auto"/>
            </w:tcBorders>
            <w:shd w:val="clear" w:color="auto" w:fill="auto"/>
            <w:noWrap/>
            <w:vAlign w:val="center"/>
            <w:hideMark/>
          </w:tcPr>
          <w:p w:rsidR="00D50BD4" w:rsidRPr="000226BB" w:rsidRDefault="00D50BD4" w:rsidP="00830BDC">
            <w:pPr>
              <w:jc w:val="center"/>
              <w:rPr>
                <w:rFonts w:eastAsia="Times New Roman" w:cs="Times New Roman"/>
                <w:color w:val="000000"/>
                <w:szCs w:val="20"/>
                <w:lang w:eastAsia="ru-RU"/>
              </w:rPr>
            </w:pPr>
            <w:r w:rsidRPr="000226BB">
              <w:rPr>
                <w:rFonts w:eastAsia="Times New Roman" w:cs="Times New Roman"/>
                <w:color w:val="000000"/>
                <w:sz w:val="22"/>
                <w:szCs w:val="20"/>
                <w:lang w:eastAsia="ru-RU"/>
              </w:rPr>
              <w:t>-5,11</w:t>
            </w:r>
          </w:p>
        </w:tc>
      </w:tr>
      <w:tr w:rsidR="00D50BD4" w:rsidRPr="000226BB" w:rsidTr="00830BDC">
        <w:trPr>
          <w:trHeight w:val="255"/>
        </w:trPr>
        <w:tc>
          <w:tcPr>
            <w:tcW w:w="3261" w:type="dxa"/>
            <w:vMerge/>
            <w:tcBorders>
              <w:top w:val="nil"/>
              <w:left w:val="single" w:sz="4" w:space="0" w:color="auto"/>
              <w:bottom w:val="single" w:sz="4" w:space="0" w:color="auto"/>
              <w:right w:val="single" w:sz="4" w:space="0" w:color="auto"/>
            </w:tcBorders>
            <w:vAlign w:val="center"/>
            <w:hideMark/>
          </w:tcPr>
          <w:p w:rsidR="00D50BD4" w:rsidRPr="000226BB" w:rsidRDefault="00D50BD4" w:rsidP="00830BDC">
            <w:pPr>
              <w:rPr>
                <w:rFonts w:eastAsia="Times New Roman" w:cs="Times New Roman"/>
                <w:color w:val="000000"/>
                <w:szCs w:val="20"/>
                <w:lang w:eastAsia="ru-RU"/>
              </w:rPr>
            </w:pPr>
          </w:p>
        </w:tc>
        <w:tc>
          <w:tcPr>
            <w:tcW w:w="3118" w:type="dxa"/>
            <w:tcBorders>
              <w:top w:val="nil"/>
              <w:left w:val="nil"/>
              <w:bottom w:val="single" w:sz="4" w:space="0" w:color="auto"/>
              <w:right w:val="single" w:sz="4" w:space="0" w:color="auto"/>
            </w:tcBorders>
            <w:shd w:val="clear" w:color="auto" w:fill="auto"/>
            <w:noWrap/>
            <w:vAlign w:val="center"/>
            <w:hideMark/>
          </w:tcPr>
          <w:p w:rsidR="00D50BD4" w:rsidRPr="000226BB" w:rsidRDefault="00D50BD4" w:rsidP="00830BDC">
            <w:pPr>
              <w:jc w:val="center"/>
              <w:rPr>
                <w:rFonts w:eastAsia="Times New Roman" w:cs="Times New Roman"/>
                <w:color w:val="000000"/>
                <w:szCs w:val="20"/>
                <w:lang w:eastAsia="ru-RU"/>
              </w:rPr>
            </w:pPr>
            <w:r w:rsidRPr="000226BB">
              <w:rPr>
                <w:rFonts w:eastAsia="Times New Roman" w:cs="Times New Roman"/>
                <w:color w:val="000000"/>
                <w:sz w:val="22"/>
                <w:szCs w:val="20"/>
                <w:lang w:eastAsia="ru-RU"/>
              </w:rPr>
              <w:t>с 01.07.2025 по 31.12.2025</w:t>
            </w:r>
          </w:p>
        </w:tc>
        <w:tc>
          <w:tcPr>
            <w:tcW w:w="1180" w:type="dxa"/>
            <w:tcBorders>
              <w:top w:val="nil"/>
              <w:left w:val="nil"/>
              <w:bottom w:val="single" w:sz="4" w:space="0" w:color="auto"/>
              <w:right w:val="single" w:sz="4" w:space="0" w:color="auto"/>
            </w:tcBorders>
            <w:shd w:val="clear" w:color="auto" w:fill="auto"/>
            <w:noWrap/>
            <w:vAlign w:val="center"/>
            <w:hideMark/>
          </w:tcPr>
          <w:p w:rsidR="00D50BD4" w:rsidRPr="000226BB" w:rsidRDefault="00D50BD4" w:rsidP="00830BDC">
            <w:pPr>
              <w:jc w:val="center"/>
              <w:rPr>
                <w:rFonts w:eastAsia="Times New Roman" w:cs="Times New Roman"/>
                <w:szCs w:val="20"/>
                <w:lang w:eastAsia="ru-RU"/>
              </w:rPr>
            </w:pPr>
            <w:r w:rsidRPr="000226BB">
              <w:rPr>
                <w:rFonts w:eastAsia="Times New Roman" w:cs="Times New Roman"/>
                <w:sz w:val="22"/>
                <w:szCs w:val="20"/>
                <w:lang w:eastAsia="ru-RU"/>
              </w:rPr>
              <w:t>3 039,28</w:t>
            </w:r>
          </w:p>
        </w:tc>
        <w:tc>
          <w:tcPr>
            <w:tcW w:w="1655" w:type="dxa"/>
            <w:tcBorders>
              <w:top w:val="nil"/>
              <w:left w:val="nil"/>
              <w:bottom w:val="single" w:sz="4" w:space="0" w:color="auto"/>
              <w:right w:val="single" w:sz="4" w:space="0" w:color="auto"/>
            </w:tcBorders>
            <w:shd w:val="clear" w:color="auto" w:fill="auto"/>
            <w:noWrap/>
            <w:vAlign w:val="center"/>
            <w:hideMark/>
          </w:tcPr>
          <w:p w:rsidR="00D50BD4" w:rsidRPr="000226BB" w:rsidRDefault="00D50BD4" w:rsidP="00830BDC">
            <w:pPr>
              <w:jc w:val="center"/>
              <w:rPr>
                <w:rFonts w:eastAsia="Times New Roman" w:cs="Times New Roman"/>
                <w:color w:val="000000"/>
                <w:szCs w:val="20"/>
                <w:lang w:eastAsia="ru-RU"/>
              </w:rPr>
            </w:pPr>
            <w:r w:rsidRPr="000226BB">
              <w:rPr>
                <w:rFonts w:eastAsia="Times New Roman" w:cs="Times New Roman"/>
                <w:color w:val="000000"/>
                <w:sz w:val="22"/>
                <w:szCs w:val="20"/>
                <w:lang w:eastAsia="ru-RU"/>
              </w:rPr>
              <w:t>4,00</w:t>
            </w:r>
          </w:p>
        </w:tc>
      </w:tr>
      <w:tr w:rsidR="00D50BD4" w:rsidRPr="000226BB" w:rsidTr="00830BDC">
        <w:trPr>
          <w:trHeight w:val="270"/>
        </w:trPr>
        <w:tc>
          <w:tcPr>
            <w:tcW w:w="9214"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D50BD4" w:rsidRPr="000226BB" w:rsidRDefault="00D50BD4" w:rsidP="00830BDC">
            <w:pPr>
              <w:jc w:val="center"/>
              <w:rPr>
                <w:rFonts w:eastAsia="Times New Roman" w:cs="Times New Roman"/>
                <w:b/>
                <w:bCs/>
                <w:i/>
                <w:iCs/>
                <w:color w:val="000000"/>
                <w:szCs w:val="20"/>
                <w:lang w:eastAsia="ru-RU"/>
              </w:rPr>
            </w:pPr>
            <w:r w:rsidRPr="000226BB">
              <w:rPr>
                <w:rFonts w:eastAsia="Times New Roman" w:cs="Times New Roman"/>
                <w:b/>
                <w:bCs/>
                <w:i/>
                <w:iCs/>
                <w:color w:val="000000"/>
                <w:sz w:val="22"/>
                <w:szCs w:val="20"/>
                <w:lang w:eastAsia="ru-RU"/>
              </w:rPr>
              <w:t>Тариф на тепловую энергию (мощность), поставляемую теплоснабжающей организацией потребителям</w:t>
            </w:r>
          </w:p>
        </w:tc>
      </w:tr>
      <w:tr w:rsidR="00D50BD4" w:rsidRPr="000226BB" w:rsidTr="00830BDC">
        <w:trPr>
          <w:trHeight w:val="255"/>
        </w:trPr>
        <w:tc>
          <w:tcPr>
            <w:tcW w:w="9214"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D50BD4" w:rsidRPr="000226BB" w:rsidRDefault="00D50BD4" w:rsidP="00830BDC">
            <w:pPr>
              <w:rPr>
                <w:rFonts w:eastAsia="Times New Roman" w:cs="Times New Roman"/>
                <w:color w:val="000000"/>
                <w:szCs w:val="20"/>
                <w:lang w:eastAsia="ru-RU"/>
              </w:rPr>
            </w:pPr>
            <w:r w:rsidRPr="000226BB">
              <w:rPr>
                <w:rFonts w:eastAsia="Times New Roman" w:cs="Times New Roman"/>
                <w:color w:val="000000"/>
                <w:sz w:val="22"/>
                <w:szCs w:val="20"/>
                <w:lang w:eastAsia="ru-RU"/>
              </w:rPr>
              <w:lastRenderedPageBreak/>
              <w:t>Для потребителей, в случае отсутствия дифференциации тарифов по схеме подключения (без НДС)</w:t>
            </w:r>
          </w:p>
        </w:tc>
      </w:tr>
      <w:tr w:rsidR="00D50BD4" w:rsidRPr="000226BB" w:rsidTr="00830BDC">
        <w:trPr>
          <w:trHeight w:val="255"/>
        </w:trPr>
        <w:tc>
          <w:tcPr>
            <w:tcW w:w="3261" w:type="dxa"/>
            <w:vMerge w:val="restart"/>
            <w:tcBorders>
              <w:top w:val="nil"/>
              <w:left w:val="single" w:sz="4" w:space="0" w:color="auto"/>
              <w:bottom w:val="single" w:sz="4" w:space="0" w:color="auto"/>
              <w:right w:val="single" w:sz="4" w:space="0" w:color="auto"/>
            </w:tcBorders>
            <w:shd w:val="clear" w:color="auto" w:fill="auto"/>
            <w:vAlign w:val="center"/>
            <w:hideMark/>
          </w:tcPr>
          <w:p w:rsidR="00D50BD4" w:rsidRPr="000226BB" w:rsidRDefault="00D50BD4" w:rsidP="00830BDC">
            <w:pPr>
              <w:jc w:val="center"/>
              <w:rPr>
                <w:rFonts w:eastAsia="Times New Roman" w:cs="Times New Roman"/>
                <w:color w:val="000000"/>
                <w:szCs w:val="20"/>
                <w:lang w:eastAsia="ru-RU"/>
              </w:rPr>
            </w:pPr>
            <w:proofErr w:type="spellStart"/>
            <w:r w:rsidRPr="000226BB">
              <w:rPr>
                <w:rFonts w:eastAsia="Times New Roman" w:cs="Times New Roman"/>
                <w:color w:val="000000"/>
                <w:sz w:val="22"/>
                <w:szCs w:val="20"/>
                <w:lang w:eastAsia="ru-RU"/>
              </w:rPr>
              <w:t>Одноставочный</w:t>
            </w:r>
            <w:proofErr w:type="spellEnd"/>
            <w:r w:rsidRPr="000226BB">
              <w:rPr>
                <w:rFonts w:eastAsia="Times New Roman" w:cs="Times New Roman"/>
                <w:color w:val="000000"/>
                <w:sz w:val="22"/>
                <w:szCs w:val="20"/>
                <w:lang w:eastAsia="ru-RU"/>
              </w:rPr>
              <w:t>, руб./Гкал</w:t>
            </w:r>
          </w:p>
        </w:tc>
        <w:tc>
          <w:tcPr>
            <w:tcW w:w="3118" w:type="dxa"/>
            <w:tcBorders>
              <w:top w:val="nil"/>
              <w:left w:val="nil"/>
              <w:bottom w:val="single" w:sz="4" w:space="0" w:color="auto"/>
              <w:right w:val="single" w:sz="4" w:space="0" w:color="auto"/>
            </w:tcBorders>
            <w:shd w:val="clear" w:color="auto" w:fill="auto"/>
            <w:noWrap/>
            <w:vAlign w:val="center"/>
            <w:hideMark/>
          </w:tcPr>
          <w:p w:rsidR="00D50BD4" w:rsidRPr="000226BB" w:rsidRDefault="00D50BD4" w:rsidP="00830BDC">
            <w:pPr>
              <w:jc w:val="center"/>
              <w:rPr>
                <w:rFonts w:eastAsia="Times New Roman" w:cs="Times New Roman"/>
                <w:color w:val="000000"/>
                <w:szCs w:val="20"/>
                <w:lang w:eastAsia="ru-RU"/>
              </w:rPr>
            </w:pPr>
            <w:r w:rsidRPr="000226BB">
              <w:rPr>
                <w:rFonts w:eastAsia="Times New Roman" w:cs="Times New Roman"/>
                <w:color w:val="000000"/>
                <w:sz w:val="22"/>
                <w:szCs w:val="20"/>
                <w:lang w:eastAsia="ru-RU"/>
              </w:rPr>
              <w:t>с 01.01.2023 по 31.12.2023</w:t>
            </w:r>
          </w:p>
        </w:tc>
        <w:tc>
          <w:tcPr>
            <w:tcW w:w="1180" w:type="dxa"/>
            <w:tcBorders>
              <w:top w:val="nil"/>
              <w:left w:val="nil"/>
              <w:bottom w:val="single" w:sz="4" w:space="0" w:color="auto"/>
              <w:right w:val="single" w:sz="4" w:space="0" w:color="auto"/>
            </w:tcBorders>
            <w:shd w:val="clear" w:color="auto" w:fill="auto"/>
            <w:vAlign w:val="center"/>
            <w:hideMark/>
          </w:tcPr>
          <w:p w:rsidR="00D50BD4" w:rsidRPr="000226BB" w:rsidRDefault="00D50BD4" w:rsidP="00830BDC">
            <w:pPr>
              <w:jc w:val="center"/>
              <w:rPr>
                <w:rFonts w:eastAsia="Times New Roman" w:cs="Times New Roman"/>
                <w:szCs w:val="20"/>
                <w:lang w:eastAsia="ru-RU"/>
              </w:rPr>
            </w:pPr>
            <w:r w:rsidRPr="000226BB">
              <w:rPr>
                <w:rFonts w:eastAsia="Times New Roman" w:cs="Times New Roman"/>
                <w:sz w:val="22"/>
                <w:szCs w:val="20"/>
                <w:lang w:eastAsia="ru-RU"/>
              </w:rPr>
              <w:t>2 939,61</w:t>
            </w:r>
          </w:p>
        </w:tc>
        <w:tc>
          <w:tcPr>
            <w:tcW w:w="1655" w:type="dxa"/>
            <w:tcBorders>
              <w:top w:val="nil"/>
              <w:left w:val="nil"/>
              <w:bottom w:val="single" w:sz="4" w:space="0" w:color="auto"/>
              <w:right w:val="single" w:sz="4" w:space="0" w:color="auto"/>
            </w:tcBorders>
            <w:shd w:val="clear" w:color="auto" w:fill="auto"/>
            <w:noWrap/>
            <w:vAlign w:val="center"/>
            <w:hideMark/>
          </w:tcPr>
          <w:p w:rsidR="00D50BD4" w:rsidRPr="000226BB" w:rsidRDefault="00D50BD4" w:rsidP="00830BDC">
            <w:pPr>
              <w:jc w:val="center"/>
              <w:rPr>
                <w:rFonts w:eastAsia="Times New Roman" w:cs="Times New Roman"/>
                <w:color w:val="000000"/>
                <w:szCs w:val="20"/>
                <w:lang w:eastAsia="ru-RU"/>
              </w:rPr>
            </w:pPr>
            <w:r w:rsidRPr="000226BB">
              <w:rPr>
                <w:rFonts w:eastAsia="Times New Roman" w:cs="Times New Roman"/>
                <w:color w:val="000000"/>
                <w:sz w:val="22"/>
                <w:szCs w:val="20"/>
                <w:lang w:eastAsia="ru-RU"/>
              </w:rPr>
              <w:t>0,00</w:t>
            </w:r>
          </w:p>
        </w:tc>
      </w:tr>
      <w:tr w:rsidR="00D50BD4" w:rsidRPr="000226BB" w:rsidTr="00830BDC">
        <w:trPr>
          <w:trHeight w:val="255"/>
        </w:trPr>
        <w:tc>
          <w:tcPr>
            <w:tcW w:w="3261" w:type="dxa"/>
            <w:vMerge/>
            <w:tcBorders>
              <w:top w:val="nil"/>
              <w:left w:val="single" w:sz="4" w:space="0" w:color="auto"/>
              <w:bottom w:val="single" w:sz="4" w:space="0" w:color="auto"/>
              <w:right w:val="single" w:sz="4" w:space="0" w:color="auto"/>
            </w:tcBorders>
            <w:vAlign w:val="center"/>
            <w:hideMark/>
          </w:tcPr>
          <w:p w:rsidR="00D50BD4" w:rsidRPr="000226BB" w:rsidRDefault="00D50BD4" w:rsidP="00830BDC">
            <w:pPr>
              <w:rPr>
                <w:rFonts w:eastAsia="Times New Roman" w:cs="Times New Roman"/>
                <w:color w:val="000000"/>
                <w:szCs w:val="20"/>
                <w:lang w:eastAsia="ru-RU"/>
              </w:rPr>
            </w:pPr>
          </w:p>
        </w:tc>
        <w:tc>
          <w:tcPr>
            <w:tcW w:w="3118" w:type="dxa"/>
            <w:tcBorders>
              <w:top w:val="nil"/>
              <w:left w:val="nil"/>
              <w:bottom w:val="single" w:sz="4" w:space="0" w:color="auto"/>
              <w:right w:val="single" w:sz="4" w:space="0" w:color="auto"/>
            </w:tcBorders>
            <w:shd w:val="clear" w:color="auto" w:fill="auto"/>
            <w:noWrap/>
            <w:vAlign w:val="center"/>
            <w:hideMark/>
          </w:tcPr>
          <w:p w:rsidR="00D50BD4" w:rsidRPr="000226BB" w:rsidRDefault="00D50BD4" w:rsidP="00830BDC">
            <w:pPr>
              <w:jc w:val="center"/>
              <w:rPr>
                <w:rFonts w:eastAsia="Times New Roman" w:cs="Times New Roman"/>
                <w:color w:val="000000"/>
                <w:szCs w:val="20"/>
                <w:lang w:eastAsia="ru-RU"/>
              </w:rPr>
            </w:pPr>
            <w:r w:rsidRPr="000226BB">
              <w:rPr>
                <w:rFonts w:eastAsia="Times New Roman" w:cs="Times New Roman"/>
                <w:color w:val="000000"/>
                <w:sz w:val="22"/>
                <w:szCs w:val="20"/>
                <w:lang w:eastAsia="ru-RU"/>
              </w:rPr>
              <w:t>с 01.01.2024 по 30.06.2024</w:t>
            </w:r>
          </w:p>
        </w:tc>
        <w:tc>
          <w:tcPr>
            <w:tcW w:w="1180" w:type="dxa"/>
            <w:tcBorders>
              <w:top w:val="nil"/>
              <w:left w:val="nil"/>
              <w:bottom w:val="single" w:sz="4" w:space="0" w:color="auto"/>
              <w:right w:val="single" w:sz="4" w:space="0" w:color="auto"/>
            </w:tcBorders>
            <w:shd w:val="clear" w:color="auto" w:fill="auto"/>
            <w:vAlign w:val="center"/>
            <w:hideMark/>
          </w:tcPr>
          <w:p w:rsidR="00D50BD4" w:rsidRPr="000226BB" w:rsidRDefault="00D50BD4" w:rsidP="00830BDC">
            <w:pPr>
              <w:jc w:val="center"/>
              <w:rPr>
                <w:rFonts w:eastAsia="Times New Roman" w:cs="Times New Roman"/>
                <w:szCs w:val="20"/>
                <w:lang w:eastAsia="ru-RU"/>
              </w:rPr>
            </w:pPr>
            <w:r w:rsidRPr="000226BB">
              <w:rPr>
                <w:rFonts w:eastAsia="Times New Roman" w:cs="Times New Roman"/>
                <w:sz w:val="22"/>
                <w:szCs w:val="20"/>
                <w:lang w:eastAsia="ru-RU"/>
              </w:rPr>
              <w:t>2 939,61</w:t>
            </w:r>
          </w:p>
        </w:tc>
        <w:tc>
          <w:tcPr>
            <w:tcW w:w="1655" w:type="dxa"/>
            <w:tcBorders>
              <w:top w:val="nil"/>
              <w:left w:val="nil"/>
              <w:bottom w:val="single" w:sz="4" w:space="0" w:color="auto"/>
              <w:right w:val="single" w:sz="4" w:space="0" w:color="auto"/>
            </w:tcBorders>
            <w:shd w:val="clear" w:color="auto" w:fill="auto"/>
            <w:noWrap/>
            <w:vAlign w:val="center"/>
            <w:hideMark/>
          </w:tcPr>
          <w:p w:rsidR="00D50BD4" w:rsidRPr="000226BB" w:rsidRDefault="00D50BD4" w:rsidP="00830BDC">
            <w:pPr>
              <w:jc w:val="center"/>
              <w:rPr>
                <w:rFonts w:eastAsia="Times New Roman" w:cs="Times New Roman"/>
                <w:color w:val="000000"/>
                <w:szCs w:val="20"/>
                <w:lang w:eastAsia="ru-RU"/>
              </w:rPr>
            </w:pPr>
            <w:r w:rsidRPr="000226BB">
              <w:rPr>
                <w:rFonts w:eastAsia="Times New Roman" w:cs="Times New Roman"/>
                <w:color w:val="000000"/>
                <w:sz w:val="22"/>
                <w:szCs w:val="20"/>
                <w:lang w:eastAsia="ru-RU"/>
              </w:rPr>
              <w:t>0,00</w:t>
            </w:r>
          </w:p>
        </w:tc>
      </w:tr>
      <w:tr w:rsidR="00D50BD4" w:rsidRPr="000226BB" w:rsidTr="00830BDC">
        <w:trPr>
          <w:trHeight w:val="255"/>
        </w:trPr>
        <w:tc>
          <w:tcPr>
            <w:tcW w:w="3261" w:type="dxa"/>
            <w:vMerge/>
            <w:tcBorders>
              <w:top w:val="nil"/>
              <w:left w:val="single" w:sz="4" w:space="0" w:color="auto"/>
              <w:bottom w:val="single" w:sz="4" w:space="0" w:color="auto"/>
              <w:right w:val="single" w:sz="4" w:space="0" w:color="auto"/>
            </w:tcBorders>
            <w:vAlign w:val="center"/>
            <w:hideMark/>
          </w:tcPr>
          <w:p w:rsidR="00D50BD4" w:rsidRPr="000226BB" w:rsidRDefault="00D50BD4" w:rsidP="00830BDC">
            <w:pPr>
              <w:rPr>
                <w:rFonts w:eastAsia="Times New Roman" w:cs="Times New Roman"/>
                <w:color w:val="000000"/>
                <w:szCs w:val="20"/>
                <w:lang w:eastAsia="ru-RU"/>
              </w:rPr>
            </w:pPr>
          </w:p>
        </w:tc>
        <w:tc>
          <w:tcPr>
            <w:tcW w:w="3118" w:type="dxa"/>
            <w:tcBorders>
              <w:top w:val="nil"/>
              <w:left w:val="nil"/>
              <w:bottom w:val="single" w:sz="4" w:space="0" w:color="auto"/>
              <w:right w:val="single" w:sz="4" w:space="0" w:color="auto"/>
            </w:tcBorders>
            <w:shd w:val="clear" w:color="auto" w:fill="auto"/>
            <w:noWrap/>
            <w:vAlign w:val="center"/>
            <w:hideMark/>
          </w:tcPr>
          <w:p w:rsidR="00D50BD4" w:rsidRPr="000226BB" w:rsidRDefault="00D50BD4" w:rsidP="00830BDC">
            <w:pPr>
              <w:jc w:val="center"/>
              <w:rPr>
                <w:rFonts w:eastAsia="Times New Roman" w:cs="Times New Roman"/>
                <w:color w:val="000000"/>
                <w:szCs w:val="20"/>
                <w:lang w:eastAsia="ru-RU"/>
              </w:rPr>
            </w:pPr>
            <w:r w:rsidRPr="000226BB">
              <w:rPr>
                <w:rFonts w:eastAsia="Times New Roman" w:cs="Times New Roman"/>
                <w:color w:val="000000"/>
                <w:sz w:val="22"/>
                <w:szCs w:val="20"/>
                <w:lang w:eastAsia="ru-RU"/>
              </w:rPr>
              <w:t>с 01.07.2024 по 31.12.2024</w:t>
            </w:r>
          </w:p>
        </w:tc>
        <w:tc>
          <w:tcPr>
            <w:tcW w:w="1180" w:type="dxa"/>
            <w:tcBorders>
              <w:top w:val="nil"/>
              <w:left w:val="nil"/>
              <w:bottom w:val="single" w:sz="4" w:space="0" w:color="auto"/>
              <w:right w:val="single" w:sz="4" w:space="0" w:color="auto"/>
            </w:tcBorders>
            <w:shd w:val="clear" w:color="auto" w:fill="auto"/>
            <w:noWrap/>
            <w:vAlign w:val="center"/>
            <w:hideMark/>
          </w:tcPr>
          <w:p w:rsidR="00D50BD4" w:rsidRPr="000226BB" w:rsidRDefault="00D50BD4" w:rsidP="00830BDC">
            <w:pPr>
              <w:jc w:val="center"/>
              <w:rPr>
                <w:rFonts w:eastAsia="Times New Roman" w:cs="Times New Roman"/>
                <w:szCs w:val="20"/>
                <w:lang w:eastAsia="ru-RU"/>
              </w:rPr>
            </w:pPr>
            <w:r w:rsidRPr="000226BB">
              <w:rPr>
                <w:rFonts w:eastAsia="Times New Roman" w:cs="Times New Roman"/>
                <w:sz w:val="22"/>
                <w:szCs w:val="20"/>
                <w:lang w:eastAsia="ru-RU"/>
              </w:rPr>
              <w:t>3 678,60</w:t>
            </w:r>
          </w:p>
        </w:tc>
        <w:tc>
          <w:tcPr>
            <w:tcW w:w="1655" w:type="dxa"/>
            <w:tcBorders>
              <w:top w:val="nil"/>
              <w:left w:val="nil"/>
              <w:bottom w:val="single" w:sz="4" w:space="0" w:color="auto"/>
              <w:right w:val="single" w:sz="4" w:space="0" w:color="auto"/>
            </w:tcBorders>
            <w:shd w:val="clear" w:color="auto" w:fill="auto"/>
            <w:noWrap/>
            <w:vAlign w:val="center"/>
            <w:hideMark/>
          </w:tcPr>
          <w:p w:rsidR="00D50BD4" w:rsidRPr="000226BB" w:rsidRDefault="00D50BD4" w:rsidP="00830BDC">
            <w:pPr>
              <w:jc w:val="center"/>
              <w:rPr>
                <w:rFonts w:eastAsia="Times New Roman" w:cs="Times New Roman"/>
                <w:color w:val="000000"/>
                <w:szCs w:val="20"/>
                <w:lang w:eastAsia="ru-RU"/>
              </w:rPr>
            </w:pPr>
            <w:r w:rsidRPr="000226BB">
              <w:rPr>
                <w:rFonts w:eastAsia="Times New Roman" w:cs="Times New Roman"/>
                <w:color w:val="000000"/>
                <w:sz w:val="22"/>
                <w:szCs w:val="20"/>
                <w:lang w:eastAsia="ru-RU"/>
              </w:rPr>
              <w:t>25,14</w:t>
            </w:r>
          </w:p>
        </w:tc>
      </w:tr>
      <w:tr w:rsidR="00D50BD4" w:rsidRPr="000226BB" w:rsidTr="00830BDC">
        <w:trPr>
          <w:trHeight w:val="255"/>
        </w:trPr>
        <w:tc>
          <w:tcPr>
            <w:tcW w:w="3261" w:type="dxa"/>
            <w:vMerge/>
            <w:tcBorders>
              <w:top w:val="nil"/>
              <w:left w:val="single" w:sz="4" w:space="0" w:color="auto"/>
              <w:bottom w:val="single" w:sz="4" w:space="0" w:color="auto"/>
              <w:right w:val="single" w:sz="4" w:space="0" w:color="auto"/>
            </w:tcBorders>
            <w:vAlign w:val="center"/>
            <w:hideMark/>
          </w:tcPr>
          <w:p w:rsidR="00D50BD4" w:rsidRPr="000226BB" w:rsidRDefault="00D50BD4" w:rsidP="00830BDC">
            <w:pPr>
              <w:rPr>
                <w:rFonts w:eastAsia="Times New Roman" w:cs="Times New Roman"/>
                <w:color w:val="000000"/>
                <w:szCs w:val="20"/>
                <w:lang w:eastAsia="ru-RU"/>
              </w:rPr>
            </w:pPr>
          </w:p>
        </w:tc>
        <w:tc>
          <w:tcPr>
            <w:tcW w:w="3118" w:type="dxa"/>
            <w:tcBorders>
              <w:top w:val="nil"/>
              <w:left w:val="nil"/>
              <w:bottom w:val="single" w:sz="4" w:space="0" w:color="auto"/>
              <w:right w:val="single" w:sz="4" w:space="0" w:color="auto"/>
            </w:tcBorders>
            <w:shd w:val="clear" w:color="auto" w:fill="auto"/>
            <w:noWrap/>
            <w:vAlign w:val="center"/>
            <w:hideMark/>
          </w:tcPr>
          <w:p w:rsidR="00D50BD4" w:rsidRPr="000226BB" w:rsidRDefault="00D50BD4" w:rsidP="00830BDC">
            <w:pPr>
              <w:jc w:val="center"/>
              <w:rPr>
                <w:rFonts w:eastAsia="Times New Roman" w:cs="Times New Roman"/>
                <w:color w:val="000000"/>
                <w:szCs w:val="20"/>
                <w:lang w:eastAsia="ru-RU"/>
              </w:rPr>
            </w:pPr>
            <w:r w:rsidRPr="000226BB">
              <w:rPr>
                <w:rFonts w:eastAsia="Times New Roman" w:cs="Times New Roman"/>
                <w:color w:val="000000"/>
                <w:sz w:val="22"/>
                <w:szCs w:val="20"/>
                <w:lang w:eastAsia="ru-RU"/>
              </w:rPr>
              <w:t>с 01.01.2025 по 30.06.2025</w:t>
            </w:r>
          </w:p>
        </w:tc>
        <w:tc>
          <w:tcPr>
            <w:tcW w:w="1180" w:type="dxa"/>
            <w:tcBorders>
              <w:top w:val="nil"/>
              <w:left w:val="nil"/>
              <w:bottom w:val="single" w:sz="4" w:space="0" w:color="auto"/>
              <w:right w:val="single" w:sz="4" w:space="0" w:color="auto"/>
            </w:tcBorders>
            <w:shd w:val="clear" w:color="auto" w:fill="auto"/>
            <w:noWrap/>
            <w:vAlign w:val="center"/>
            <w:hideMark/>
          </w:tcPr>
          <w:p w:rsidR="00D50BD4" w:rsidRPr="000226BB" w:rsidRDefault="00D50BD4" w:rsidP="00830BDC">
            <w:pPr>
              <w:jc w:val="center"/>
              <w:rPr>
                <w:rFonts w:eastAsia="Times New Roman" w:cs="Times New Roman"/>
                <w:szCs w:val="20"/>
                <w:lang w:eastAsia="ru-RU"/>
              </w:rPr>
            </w:pPr>
            <w:r w:rsidRPr="000226BB">
              <w:rPr>
                <w:rFonts w:eastAsia="Times New Roman" w:cs="Times New Roman"/>
                <w:sz w:val="22"/>
                <w:szCs w:val="20"/>
                <w:lang w:eastAsia="ru-RU"/>
              </w:rPr>
              <w:t>3 071,10</w:t>
            </w:r>
          </w:p>
        </w:tc>
        <w:tc>
          <w:tcPr>
            <w:tcW w:w="1655" w:type="dxa"/>
            <w:tcBorders>
              <w:top w:val="nil"/>
              <w:left w:val="nil"/>
              <w:bottom w:val="single" w:sz="4" w:space="0" w:color="auto"/>
              <w:right w:val="single" w:sz="4" w:space="0" w:color="auto"/>
            </w:tcBorders>
            <w:shd w:val="clear" w:color="auto" w:fill="auto"/>
            <w:noWrap/>
            <w:vAlign w:val="center"/>
            <w:hideMark/>
          </w:tcPr>
          <w:p w:rsidR="00D50BD4" w:rsidRPr="000226BB" w:rsidRDefault="00D50BD4" w:rsidP="00830BDC">
            <w:pPr>
              <w:jc w:val="center"/>
              <w:rPr>
                <w:rFonts w:eastAsia="Times New Roman" w:cs="Times New Roman"/>
                <w:color w:val="000000"/>
                <w:szCs w:val="20"/>
                <w:lang w:eastAsia="ru-RU"/>
              </w:rPr>
            </w:pPr>
            <w:r w:rsidRPr="000226BB">
              <w:rPr>
                <w:rFonts w:eastAsia="Times New Roman" w:cs="Times New Roman"/>
                <w:color w:val="000000"/>
                <w:sz w:val="22"/>
                <w:szCs w:val="20"/>
                <w:lang w:eastAsia="ru-RU"/>
              </w:rPr>
              <w:t>-16,51</w:t>
            </w:r>
          </w:p>
        </w:tc>
      </w:tr>
      <w:tr w:rsidR="00D50BD4" w:rsidRPr="000226BB" w:rsidTr="00830BDC">
        <w:trPr>
          <w:trHeight w:val="255"/>
        </w:trPr>
        <w:tc>
          <w:tcPr>
            <w:tcW w:w="3261" w:type="dxa"/>
            <w:vMerge/>
            <w:tcBorders>
              <w:top w:val="nil"/>
              <w:left w:val="single" w:sz="4" w:space="0" w:color="auto"/>
              <w:bottom w:val="single" w:sz="4" w:space="0" w:color="auto"/>
              <w:right w:val="single" w:sz="4" w:space="0" w:color="auto"/>
            </w:tcBorders>
            <w:vAlign w:val="center"/>
            <w:hideMark/>
          </w:tcPr>
          <w:p w:rsidR="00D50BD4" w:rsidRPr="000226BB" w:rsidRDefault="00D50BD4" w:rsidP="00830BDC">
            <w:pPr>
              <w:rPr>
                <w:rFonts w:eastAsia="Times New Roman" w:cs="Times New Roman"/>
                <w:color w:val="000000"/>
                <w:szCs w:val="20"/>
                <w:lang w:eastAsia="ru-RU"/>
              </w:rPr>
            </w:pPr>
          </w:p>
        </w:tc>
        <w:tc>
          <w:tcPr>
            <w:tcW w:w="3118" w:type="dxa"/>
            <w:tcBorders>
              <w:top w:val="nil"/>
              <w:left w:val="nil"/>
              <w:bottom w:val="single" w:sz="4" w:space="0" w:color="auto"/>
              <w:right w:val="single" w:sz="4" w:space="0" w:color="auto"/>
            </w:tcBorders>
            <w:shd w:val="clear" w:color="auto" w:fill="auto"/>
            <w:noWrap/>
            <w:vAlign w:val="center"/>
            <w:hideMark/>
          </w:tcPr>
          <w:p w:rsidR="00D50BD4" w:rsidRPr="000226BB" w:rsidRDefault="00D50BD4" w:rsidP="00830BDC">
            <w:pPr>
              <w:jc w:val="center"/>
              <w:rPr>
                <w:rFonts w:eastAsia="Times New Roman" w:cs="Times New Roman"/>
                <w:color w:val="000000"/>
                <w:szCs w:val="20"/>
                <w:lang w:eastAsia="ru-RU"/>
              </w:rPr>
            </w:pPr>
            <w:r w:rsidRPr="000226BB">
              <w:rPr>
                <w:rFonts w:eastAsia="Times New Roman" w:cs="Times New Roman"/>
                <w:color w:val="000000"/>
                <w:sz w:val="22"/>
                <w:szCs w:val="20"/>
                <w:lang w:eastAsia="ru-RU"/>
              </w:rPr>
              <w:t>с 01.07.2025 по 31.12.2025</w:t>
            </w:r>
          </w:p>
        </w:tc>
        <w:tc>
          <w:tcPr>
            <w:tcW w:w="1180" w:type="dxa"/>
            <w:tcBorders>
              <w:top w:val="nil"/>
              <w:left w:val="nil"/>
              <w:bottom w:val="single" w:sz="4" w:space="0" w:color="auto"/>
              <w:right w:val="single" w:sz="4" w:space="0" w:color="auto"/>
            </w:tcBorders>
            <w:shd w:val="clear" w:color="auto" w:fill="auto"/>
            <w:noWrap/>
            <w:vAlign w:val="center"/>
            <w:hideMark/>
          </w:tcPr>
          <w:p w:rsidR="00D50BD4" w:rsidRPr="000226BB" w:rsidRDefault="00D50BD4" w:rsidP="00830BDC">
            <w:pPr>
              <w:jc w:val="center"/>
              <w:rPr>
                <w:rFonts w:eastAsia="Times New Roman" w:cs="Times New Roman"/>
                <w:szCs w:val="20"/>
                <w:lang w:eastAsia="ru-RU"/>
              </w:rPr>
            </w:pPr>
            <w:r w:rsidRPr="000226BB">
              <w:rPr>
                <w:rFonts w:eastAsia="Times New Roman" w:cs="Times New Roman"/>
                <w:sz w:val="22"/>
                <w:szCs w:val="20"/>
                <w:lang w:eastAsia="ru-RU"/>
              </w:rPr>
              <w:t>3 184,85</w:t>
            </w:r>
          </w:p>
        </w:tc>
        <w:tc>
          <w:tcPr>
            <w:tcW w:w="1655" w:type="dxa"/>
            <w:tcBorders>
              <w:top w:val="nil"/>
              <w:left w:val="nil"/>
              <w:bottom w:val="single" w:sz="4" w:space="0" w:color="auto"/>
              <w:right w:val="single" w:sz="4" w:space="0" w:color="auto"/>
            </w:tcBorders>
            <w:shd w:val="clear" w:color="auto" w:fill="auto"/>
            <w:noWrap/>
            <w:vAlign w:val="center"/>
            <w:hideMark/>
          </w:tcPr>
          <w:p w:rsidR="00D50BD4" w:rsidRPr="000226BB" w:rsidRDefault="00D50BD4" w:rsidP="00830BDC">
            <w:pPr>
              <w:jc w:val="center"/>
              <w:rPr>
                <w:rFonts w:eastAsia="Times New Roman" w:cs="Times New Roman"/>
                <w:color w:val="000000"/>
                <w:szCs w:val="20"/>
                <w:lang w:eastAsia="ru-RU"/>
              </w:rPr>
            </w:pPr>
            <w:r w:rsidRPr="000226BB">
              <w:rPr>
                <w:rFonts w:eastAsia="Times New Roman" w:cs="Times New Roman"/>
                <w:color w:val="000000"/>
                <w:sz w:val="22"/>
                <w:szCs w:val="20"/>
                <w:lang w:eastAsia="ru-RU"/>
              </w:rPr>
              <w:t>3,70</w:t>
            </w:r>
          </w:p>
        </w:tc>
      </w:tr>
    </w:tbl>
    <w:p w:rsidR="003D2D84" w:rsidRPr="000226BB" w:rsidRDefault="003D2D84" w:rsidP="003D2D84">
      <w:pPr>
        <w:pStyle w:val="a0"/>
        <w:rPr>
          <w:rFonts w:cs="Times New Roman"/>
          <w:lang w:eastAsia="ru-RU"/>
        </w:rPr>
      </w:pPr>
    </w:p>
    <w:p w:rsidR="003D2D84" w:rsidRPr="000226BB" w:rsidRDefault="003D2D84" w:rsidP="003D2D84">
      <w:pPr>
        <w:pStyle w:val="2"/>
        <w:ind w:left="0" w:firstLine="0"/>
        <w:rPr>
          <w:szCs w:val="22"/>
        </w:rPr>
      </w:pPr>
      <w:bookmarkStart w:id="419" w:name="_Toc30058756"/>
      <w:bookmarkStart w:id="420" w:name="_Toc31810107"/>
      <w:bookmarkStart w:id="421" w:name="_Toc213674848"/>
      <w:r w:rsidRPr="000226BB">
        <w:rPr>
          <w:szCs w:val="22"/>
        </w:rPr>
        <w:t xml:space="preserve">1.11.2 </w:t>
      </w:r>
      <w:bookmarkEnd w:id="419"/>
      <w:bookmarkEnd w:id="420"/>
      <w:r w:rsidR="0011576B" w:rsidRPr="000226BB">
        <w:fldChar w:fldCharType="begin"/>
      </w:r>
      <w:r w:rsidRPr="000226BB">
        <w:instrText xml:space="preserve"> HYPERLINK "file:///C:\\Users\\t1\\Desktop\\кировск\\2019%20Том%201%20Схема%20ТС%20Кировск.doc" \l "bookmark98" </w:instrText>
      </w:r>
      <w:r w:rsidR="0011576B" w:rsidRPr="000226BB">
        <w:fldChar w:fldCharType="separate"/>
      </w:r>
      <w:r w:rsidRPr="000226BB">
        <w:rPr>
          <w:szCs w:val="22"/>
        </w:rPr>
        <w:t>Описание структуры цен (тарифов), установленных на момент разработки схемы</w:t>
      </w:r>
      <w:r w:rsidR="0011576B" w:rsidRPr="000226BB">
        <w:rPr>
          <w:szCs w:val="22"/>
        </w:rPr>
        <w:fldChar w:fldCharType="end"/>
      </w:r>
      <w:r w:rsidR="00B029A6">
        <w:rPr>
          <w:szCs w:val="22"/>
        </w:rPr>
        <w:t xml:space="preserve"> </w:t>
      </w:r>
      <w:hyperlink r:id="rId137" w:anchor="bookmark98" w:history="1">
        <w:r w:rsidRPr="000226BB">
          <w:rPr>
            <w:szCs w:val="22"/>
          </w:rPr>
          <w:t>теплоснабжения</w:t>
        </w:r>
        <w:bookmarkEnd w:id="421"/>
      </w:hyperlink>
    </w:p>
    <w:p w:rsidR="003D2D84" w:rsidRPr="000226BB" w:rsidRDefault="003D2D84" w:rsidP="003D2D84">
      <w:pPr>
        <w:pStyle w:val="a0"/>
        <w:rPr>
          <w:rFonts w:cs="Times New Roman"/>
          <w:lang w:eastAsia="ru-RU"/>
        </w:rPr>
      </w:pPr>
    </w:p>
    <w:p w:rsidR="003D2D84" w:rsidRPr="000226BB" w:rsidRDefault="003D2D84" w:rsidP="003D2D84">
      <w:pPr>
        <w:ind w:firstLine="567"/>
        <w:jc w:val="both"/>
        <w:rPr>
          <w:rFonts w:cs="Times New Roman"/>
          <w:lang w:eastAsia="ru-RU"/>
        </w:rPr>
      </w:pPr>
      <w:r w:rsidRPr="000226BB">
        <w:rPr>
          <w:rFonts w:cs="Times New Roman"/>
          <w:lang w:eastAsia="ru-RU"/>
        </w:rPr>
        <w:t>Для утверждения тарифа на тепловую энергию производится экспертная оценка предложений об установлении тарифа на тепловую энергию. В тариф входят такие показатели как: выработка тепловой энергии, собственные нужды котельной, потери тепловой энергии, отпуск тепловой энергии, закупка топлива и прочих материалов на нужды предприятия, плата за электроэнергию, холодное водоснабжение, оплата труда работникам предприятия, арендные расходы и налоговые сборы и прочее. На основании вышеперечисленного формируется цена тарифа на тепловую энергию, которая проходит слушания и защиту.</w:t>
      </w:r>
    </w:p>
    <w:p w:rsidR="003D2D84" w:rsidRPr="000226BB" w:rsidRDefault="003D2D84" w:rsidP="003D2D84">
      <w:pPr>
        <w:pStyle w:val="a0"/>
        <w:ind w:firstLine="709"/>
        <w:jc w:val="both"/>
        <w:rPr>
          <w:rFonts w:cs="Times New Roman"/>
          <w:lang w:eastAsia="ru-RU"/>
        </w:rPr>
      </w:pPr>
      <w:r w:rsidRPr="000226BB">
        <w:rPr>
          <w:rFonts w:cs="Times New Roman"/>
          <w:lang w:eastAsia="ru-RU"/>
        </w:rPr>
        <w:t>В целях утверждения единых тарифов для потребителей коммунальных услуг (населения) муниципального образования, формирование тарифа на тепловую энергию производится по замыкающей цене, при которой в экономически обоснованных расходах теплоснабжающих организаций, действующих в пределах границ муниципального образования, учитываются также и затраты на приобретение тепловой энергии у других теплоснабжающих организаций. При этом основной целью осуществления регулирования конечных цен указанным способом, является формирование стоимости коммунальных услуг по единой цене, для потребителей тепловой энергии, подключенных к объектам теплоснабжения прочих теплоснабжающих организаций. Соответственно уполномоченным органом, осуществляющим функции государственного регулирования цен (тарифов) на тепловую энергию, производится экспертная оценка предложений от всех организаций в части предложений об установления экономически обоснованных тарифов на тепловую энергию по всем статьям расходов.</w:t>
      </w:r>
    </w:p>
    <w:p w:rsidR="003D2D84" w:rsidRPr="000226BB" w:rsidRDefault="003D2D84" w:rsidP="003D2D84">
      <w:pPr>
        <w:ind w:firstLine="567"/>
        <w:jc w:val="both"/>
        <w:rPr>
          <w:rFonts w:cs="Times New Roman"/>
          <w:lang w:eastAsia="ru-RU"/>
        </w:rPr>
      </w:pPr>
      <w:r w:rsidRPr="000226BB">
        <w:rPr>
          <w:rFonts w:cs="Times New Roman"/>
          <w:lang w:eastAsia="ru-RU"/>
        </w:rPr>
        <w:t xml:space="preserve">На основании указанной оценки и обоснованных корректировок формируются цены (тарифы) на тепловую энергию, которые после проведения слушаний, утверждаются приказом </w:t>
      </w:r>
      <w:r w:rsidR="00D50BD4" w:rsidRPr="000226BB">
        <w:rPr>
          <w:rFonts w:cs="Times New Roman"/>
          <w:lang w:eastAsia="ru-RU"/>
        </w:rPr>
        <w:t>Комитета по тарифам и энергетики Псковской</w:t>
      </w:r>
      <w:r w:rsidRPr="000226BB">
        <w:rPr>
          <w:rFonts w:cs="Times New Roman"/>
          <w:lang w:eastAsia="ru-RU"/>
        </w:rPr>
        <w:t xml:space="preserve"> области.</w:t>
      </w:r>
    </w:p>
    <w:p w:rsidR="003D2D84" w:rsidRPr="000226BB" w:rsidRDefault="003D2D84" w:rsidP="003D2D84">
      <w:pPr>
        <w:pStyle w:val="a0"/>
        <w:rPr>
          <w:rFonts w:cs="Times New Roman"/>
          <w:lang w:eastAsia="ru-RU"/>
        </w:rPr>
      </w:pPr>
    </w:p>
    <w:p w:rsidR="003D2D84" w:rsidRPr="000226BB" w:rsidRDefault="003D2D84" w:rsidP="003D2D84">
      <w:pPr>
        <w:pStyle w:val="2"/>
        <w:ind w:left="0" w:firstLine="0"/>
        <w:rPr>
          <w:szCs w:val="22"/>
        </w:rPr>
      </w:pPr>
      <w:bookmarkStart w:id="422" w:name="_Toc213674849"/>
      <w:r w:rsidRPr="000226BB">
        <w:t xml:space="preserve">1.11.3 </w:t>
      </w:r>
      <w:hyperlink r:id="rId138" w:anchor="bookmark99" w:history="1">
        <w:r w:rsidRPr="000226BB">
          <w:rPr>
            <w:szCs w:val="22"/>
          </w:rPr>
          <w:t>Описание платы за подключение к системе теплоснабжения</w:t>
        </w:r>
        <w:bookmarkEnd w:id="422"/>
      </w:hyperlink>
    </w:p>
    <w:p w:rsidR="003D2D84" w:rsidRPr="000226BB" w:rsidRDefault="003D2D84" w:rsidP="003D2D84">
      <w:pPr>
        <w:ind w:firstLine="709"/>
        <w:rPr>
          <w:rFonts w:cs="Times New Roman"/>
          <w:lang w:eastAsia="ru-RU"/>
        </w:rPr>
      </w:pPr>
    </w:p>
    <w:p w:rsidR="003D2D84" w:rsidRPr="000226BB" w:rsidRDefault="003D2D84" w:rsidP="003D2D84">
      <w:pPr>
        <w:ind w:firstLine="709"/>
        <w:rPr>
          <w:rFonts w:cs="Times New Roman"/>
          <w:lang w:eastAsia="ru-RU"/>
        </w:rPr>
      </w:pPr>
      <w:r w:rsidRPr="000226BB">
        <w:rPr>
          <w:rFonts w:cs="Times New Roman"/>
          <w:lang w:eastAsia="ru-RU"/>
        </w:rPr>
        <w:t>Плата за подключение к системе теплоснабжения не установлена.</w:t>
      </w:r>
    </w:p>
    <w:p w:rsidR="003D2D84" w:rsidRPr="000226BB" w:rsidRDefault="003D2D84" w:rsidP="003D2D84">
      <w:pPr>
        <w:rPr>
          <w:rFonts w:cs="Times New Roman"/>
        </w:rPr>
      </w:pPr>
    </w:p>
    <w:p w:rsidR="003D2D84" w:rsidRPr="000226BB" w:rsidRDefault="003D2D84" w:rsidP="003D2D84">
      <w:pPr>
        <w:pStyle w:val="2"/>
        <w:ind w:left="0" w:firstLine="0"/>
        <w:rPr>
          <w:szCs w:val="22"/>
        </w:rPr>
      </w:pPr>
      <w:bookmarkStart w:id="423" w:name="_Toc213674850"/>
      <w:r w:rsidRPr="000226BB">
        <w:t xml:space="preserve">1.11.4 </w:t>
      </w:r>
      <w:hyperlink r:id="rId139" w:anchor="bookmark100" w:history="1">
        <w:r w:rsidRPr="000226BB">
          <w:rPr>
            <w:szCs w:val="22"/>
          </w:rPr>
          <w:t>Описание платы за услуги по поддержанию резервной тепловой мощности, в том</w:t>
        </w:r>
      </w:hyperlink>
      <w:r w:rsidR="00835E23">
        <w:t xml:space="preserve"> </w:t>
      </w:r>
      <w:hyperlink r:id="rId140" w:anchor="bookmark100" w:history="1">
        <w:r w:rsidRPr="000226BB">
          <w:rPr>
            <w:szCs w:val="22"/>
          </w:rPr>
          <w:t>числе для социально значимых категорий потребителе</w:t>
        </w:r>
        <w:bookmarkEnd w:id="423"/>
      </w:hyperlink>
    </w:p>
    <w:p w:rsidR="003D2D84" w:rsidRPr="000226BB" w:rsidRDefault="003D2D84" w:rsidP="003D2D84">
      <w:pPr>
        <w:ind w:firstLine="709"/>
        <w:rPr>
          <w:rFonts w:cs="Times New Roman"/>
          <w:lang w:eastAsia="ru-RU"/>
        </w:rPr>
      </w:pPr>
    </w:p>
    <w:p w:rsidR="003D2D84" w:rsidRPr="000226BB" w:rsidRDefault="003D2D84" w:rsidP="003D2D84">
      <w:pPr>
        <w:ind w:firstLine="709"/>
        <w:rPr>
          <w:rFonts w:cs="Times New Roman"/>
          <w:lang w:eastAsia="ru-RU"/>
        </w:rPr>
      </w:pPr>
      <w:r w:rsidRPr="000226BB">
        <w:rPr>
          <w:rFonts w:cs="Times New Roman"/>
          <w:lang w:eastAsia="ru-RU"/>
        </w:rPr>
        <w:t>Плата за поддержание резервной мощности не предусмотрена.</w:t>
      </w:r>
    </w:p>
    <w:p w:rsidR="003D2D84" w:rsidRPr="000226BB" w:rsidRDefault="003D2D84" w:rsidP="003D2D84">
      <w:pPr>
        <w:rPr>
          <w:rFonts w:cs="Times New Roman"/>
        </w:rPr>
      </w:pPr>
    </w:p>
    <w:p w:rsidR="003D2D84" w:rsidRPr="000226BB" w:rsidRDefault="003D2D84" w:rsidP="003D2D84">
      <w:pPr>
        <w:pStyle w:val="2"/>
        <w:ind w:left="0" w:firstLine="0"/>
      </w:pPr>
      <w:bookmarkStart w:id="424" w:name="_Toc45614844"/>
      <w:bookmarkStart w:id="425" w:name="_Toc54952889"/>
      <w:bookmarkStart w:id="426" w:name="_Toc213674851"/>
      <w:r w:rsidRPr="000226BB">
        <w:t>1.11.5 Описание динамики предельных уровней цен на тепловую энергию (мощность), поставляемую потребителям, утверждаемых в ценовых зонах теплоснабжения с учетом последних 3 лет</w:t>
      </w:r>
      <w:bookmarkEnd w:id="424"/>
      <w:bookmarkEnd w:id="425"/>
      <w:bookmarkEnd w:id="426"/>
    </w:p>
    <w:p w:rsidR="003D2D84" w:rsidRPr="000226BB" w:rsidRDefault="003D2D84" w:rsidP="003D2D84">
      <w:pPr>
        <w:rPr>
          <w:rFonts w:cs="Times New Roman"/>
          <w:lang w:eastAsia="ru-RU"/>
        </w:rPr>
      </w:pPr>
    </w:p>
    <w:p w:rsidR="003D2D84" w:rsidRPr="000226BB" w:rsidRDefault="003D2D84" w:rsidP="003D2D84">
      <w:pPr>
        <w:pStyle w:val="a0"/>
        <w:ind w:firstLine="567"/>
        <w:rPr>
          <w:rFonts w:cs="Times New Roman"/>
          <w:lang w:eastAsia="ru-RU"/>
        </w:rPr>
      </w:pPr>
      <w:r w:rsidRPr="000226BB">
        <w:rPr>
          <w:rFonts w:cs="Times New Roman"/>
          <w:lang w:eastAsia="ru-RU"/>
        </w:rPr>
        <w:t>Потребители в утвержденных ценовых зонах отсутствуют.</w:t>
      </w:r>
    </w:p>
    <w:p w:rsidR="003D2D84" w:rsidRPr="000226BB" w:rsidRDefault="003D2D84" w:rsidP="003D2D84">
      <w:pPr>
        <w:rPr>
          <w:rFonts w:cs="Times New Roman"/>
        </w:rPr>
      </w:pPr>
    </w:p>
    <w:p w:rsidR="003D2D84" w:rsidRPr="000226BB" w:rsidRDefault="003D2D84" w:rsidP="003D2D84">
      <w:pPr>
        <w:pStyle w:val="2"/>
        <w:ind w:left="0" w:firstLine="0"/>
      </w:pPr>
      <w:bookmarkStart w:id="427" w:name="_Toc45614845"/>
      <w:bookmarkStart w:id="428" w:name="_Toc54952890"/>
      <w:bookmarkStart w:id="429" w:name="_Toc213674852"/>
      <w:bookmarkStart w:id="430" w:name="_Toc29998124"/>
      <w:bookmarkStart w:id="431" w:name="_Toc30058687"/>
      <w:bookmarkStart w:id="432" w:name="_Toc31810042"/>
      <w:r w:rsidRPr="000226BB">
        <w:lastRenderedPageBreak/>
        <w:t>1.11.6 Описание средневзвешенного уровня сложившихся за последние 3 года цен на тепловую энергию (мощность), поставляемую единой теплоснабжающей организацией потребителям в ценовых зонах теплоснабжения</w:t>
      </w:r>
      <w:bookmarkEnd w:id="427"/>
      <w:bookmarkEnd w:id="428"/>
      <w:bookmarkEnd w:id="429"/>
    </w:p>
    <w:p w:rsidR="003D2D84" w:rsidRPr="000226BB" w:rsidRDefault="003D2D84" w:rsidP="003D2D84">
      <w:pPr>
        <w:rPr>
          <w:rFonts w:cs="Times New Roman"/>
          <w:lang w:eastAsia="ru-RU"/>
        </w:rPr>
      </w:pPr>
    </w:p>
    <w:p w:rsidR="003D2D84" w:rsidRPr="000226BB" w:rsidRDefault="003D2D84" w:rsidP="003D2D84">
      <w:pPr>
        <w:pStyle w:val="a0"/>
        <w:ind w:firstLine="567"/>
        <w:rPr>
          <w:rFonts w:eastAsia="Times New Roman" w:cs="Times New Roman"/>
          <w:b/>
          <w:bCs/>
          <w:szCs w:val="24"/>
          <w:lang w:eastAsia="ru-RU"/>
        </w:rPr>
      </w:pPr>
      <w:r w:rsidRPr="000226BB">
        <w:rPr>
          <w:rFonts w:cs="Times New Roman"/>
          <w:lang w:eastAsia="ru-RU"/>
        </w:rPr>
        <w:t>Потребители в утвержденных ценовых зонах отсутствуют.</w:t>
      </w:r>
      <w:bookmarkEnd w:id="430"/>
      <w:bookmarkEnd w:id="431"/>
      <w:bookmarkEnd w:id="432"/>
    </w:p>
    <w:p w:rsidR="003D2D84" w:rsidRPr="000226BB" w:rsidRDefault="003D2D84" w:rsidP="003D2D84">
      <w:pPr>
        <w:rPr>
          <w:rFonts w:cs="Times New Roman"/>
        </w:rPr>
      </w:pPr>
    </w:p>
    <w:p w:rsidR="003D2D84" w:rsidRPr="000226BB" w:rsidRDefault="00CB6134" w:rsidP="003D2D84">
      <w:pPr>
        <w:pStyle w:val="2"/>
        <w:ind w:left="0" w:firstLine="0"/>
      </w:pPr>
      <w:hyperlink r:id="rId141" w:anchor="bookmark101" w:history="1">
        <w:bookmarkStart w:id="433" w:name="_Toc54952891"/>
        <w:bookmarkStart w:id="434" w:name="_Toc213674853"/>
        <w:r w:rsidR="003D2D84" w:rsidRPr="000226BB">
          <w:t>Часть 12. ОПИСАНИЕ СУЩЕСТВУЮЩИХ ТЕХНИЧЕСКИХ И ТЕХНОЛОГИЧЕСКИХ</w:t>
        </w:r>
      </w:hyperlink>
      <w:r w:rsidR="00B029A6">
        <w:t xml:space="preserve"> </w:t>
      </w:r>
      <w:hyperlink r:id="rId142" w:anchor="bookmark101" w:history="1">
        <w:r w:rsidR="003D2D84" w:rsidRPr="000226BB">
          <w:t>ПРОБЛЕМ В СИСТЕМАХ ТЕПЛОСНАБЖЕНИЯ</w:t>
        </w:r>
      </w:hyperlink>
      <w:r w:rsidR="003D2D84" w:rsidRPr="000226BB">
        <w:t xml:space="preserve"> ПОСЕЛЕНИЯ, ГОРОДСКОГО ОКРУГА, ГОРОДА ФЕДЕРАЛЬНОГО ЗНАЧЕНИЯ</w:t>
      </w:r>
      <w:bookmarkEnd w:id="433"/>
      <w:bookmarkEnd w:id="434"/>
    </w:p>
    <w:p w:rsidR="003D2D84" w:rsidRPr="000226BB" w:rsidRDefault="003D2D84" w:rsidP="003D2D84">
      <w:pPr>
        <w:pStyle w:val="a0"/>
        <w:rPr>
          <w:rFonts w:cs="Times New Roman"/>
          <w:lang w:eastAsia="ru-RU"/>
        </w:rPr>
      </w:pPr>
    </w:p>
    <w:p w:rsidR="003D2D84" w:rsidRPr="000226BB" w:rsidRDefault="003D2D84" w:rsidP="003D2D84">
      <w:pPr>
        <w:pStyle w:val="2"/>
        <w:ind w:left="0" w:firstLine="0"/>
        <w:rPr>
          <w:szCs w:val="22"/>
        </w:rPr>
      </w:pPr>
      <w:bookmarkStart w:id="435" w:name="_Toc45099648"/>
      <w:bookmarkStart w:id="436" w:name="_Toc45614847"/>
      <w:bookmarkStart w:id="437" w:name="_Toc54952893"/>
      <w:bookmarkStart w:id="438" w:name="_Toc213674854"/>
      <w:r w:rsidRPr="000226BB">
        <w:rPr>
          <w:szCs w:val="22"/>
        </w:rPr>
        <w:t xml:space="preserve">1.12.1 </w:t>
      </w:r>
      <w:hyperlink r:id="rId143" w:anchor="bookmark102" w:history="1">
        <w:r w:rsidRPr="000226BB">
          <w:rPr>
            <w:szCs w:val="22"/>
          </w:rPr>
          <w:t>Описание существующих проблем организации качественного теплоснабжения</w:t>
        </w:r>
        <w:bookmarkEnd w:id="435"/>
      </w:hyperlink>
      <w:r w:rsidRPr="000226BB">
        <w:t xml:space="preserve">(перечень причин, приводящих к снижению качества теплоснабжения, включая проблемы в работе </w:t>
      </w:r>
      <w:proofErr w:type="spellStart"/>
      <w:r w:rsidRPr="000226BB">
        <w:t>теплопотребляющих</w:t>
      </w:r>
      <w:proofErr w:type="spellEnd"/>
      <w:r w:rsidRPr="000226BB">
        <w:t xml:space="preserve"> установок потребителей)</w:t>
      </w:r>
      <w:bookmarkEnd w:id="436"/>
      <w:bookmarkEnd w:id="437"/>
      <w:bookmarkEnd w:id="438"/>
    </w:p>
    <w:p w:rsidR="003D2D84" w:rsidRPr="000226BB" w:rsidRDefault="003D2D84" w:rsidP="003D2D84">
      <w:pPr>
        <w:pStyle w:val="ad"/>
        <w:kinsoku w:val="0"/>
        <w:overflowPunct w:val="0"/>
        <w:spacing w:before="1" w:line="279" w:lineRule="auto"/>
        <w:ind w:left="0" w:right="113"/>
        <w:jc w:val="both"/>
        <w:rPr>
          <w:rFonts w:cs="Times New Roman"/>
          <w:lang w:val="ru-RU"/>
        </w:rPr>
      </w:pPr>
      <w:bookmarkStart w:id="439" w:name="_Toc30058762"/>
      <w:bookmarkStart w:id="440" w:name="_Toc31810113"/>
    </w:p>
    <w:p w:rsidR="003D2D84" w:rsidRPr="000226BB" w:rsidRDefault="003D2D84" w:rsidP="003D2D84">
      <w:pPr>
        <w:widowControl w:val="0"/>
        <w:kinsoku w:val="0"/>
        <w:overflowPunct w:val="0"/>
        <w:spacing w:line="275" w:lineRule="exact"/>
        <w:ind w:firstLine="567"/>
        <w:jc w:val="both"/>
        <w:rPr>
          <w:rFonts w:eastAsia="Times New Roman" w:cs="Times New Roman"/>
          <w:szCs w:val="24"/>
        </w:rPr>
      </w:pPr>
      <w:r w:rsidRPr="000226BB">
        <w:rPr>
          <w:rFonts w:eastAsia="Times New Roman" w:cs="Times New Roman"/>
          <w:spacing w:val="-1"/>
          <w:szCs w:val="24"/>
        </w:rPr>
        <w:t>Из</w:t>
      </w:r>
      <w:r w:rsidR="00B029A6">
        <w:rPr>
          <w:rFonts w:eastAsia="Times New Roman" w:cs="Times New Roman"/>
          <w:spacing w:val="-1"/>
          <w:szCs w:val="24"/>
        </w:rPr>
        <w:t xml:space="preserve"> </w:t>
      </w:r>
      <w:r w:rsidRPr="000226BB">
        <w:rPr>
          <w:rFonts w:eastAsia="Times New Roman" w:cs="Times New Roman"/>
          <w:spacing w:val="-1"/>
          <w:szCs w:val="24"/>
        </w:rPr>
        <w:t>комплекса</w:t>
      </w:r>
      <w:r w:rsidR="00B029A6">
        <w:rPr>
          <w:rFonts w:eastAsia="Times New Roman" w:cs="Times New Roman"/>
          <w:spacing w:val="-1"/>
          <w:szCs w:val="24"/>
        </w:rPr>
        <w:t xml:space="preserve"> </w:t>
      </w:r>
      <w:r w:rsidRPr="000226BB">
        <w:rPr>
          <w:rFonts w:eastAsia="Times New Roman" w:cs="Times New Roman"/>
          <w:spacing w:val="-1"/>
          <w:szCs w:val="24"/>
        </w:rPr>
        <w:t>существующих</w:t>
      </w:r>
      <w:r w:rsidR="00B029A6">
        <w:rPr>
          <w:rFonts w:eastAsia="Times New Roman" w:cs="Times New Roman"/>
          <w:spacing w:val="-1"/>
          <w:szCs w:val="24"/>
        </w:rPr>
        <w:t xml:space="preserve"> </w:t>
      </w:r>
      <w:r w:rsidRPr="000226BB">
        <w:rPr>
          <w:rFonts w:eastAsia="Times New Roman" w:cs="Times New Roman"/>
          <w:szCs w:val="24"/>
        </w:rPr>
        <w:t>проблем организации</w:t>
      </w:r>
      <w:r w:rsidR="00B029A6">
        <w:rPr>
          <w:rFonts w:eastAsia="Times New Roman" w:cs="Times New Roman"/>
          <w:szCs w:val="24"/>
        </w:rPr>
        <w:t xml:space="preserve"> </w:t>
      </w:r>
      <w:r w:rsidRPr="000226BB">
        <w:rPr>
          <w:rFonts w:eastAsia="Times New Roman" w:cs="Times New Roman"/>
          <w:b/>
          <w:bCs/>
          <w:i/>
          <w:iCs/>
          <w:spacing w:val="-1"/>
          <w:szCs w:val="24"/>
        </w:rPr>
        <w:t>качественного</w:t>
      </w:r>
      <w:r w:rsidRPr="000226BB">
        <w:rPr>
          <w:rFonts w:eastAsia="Times New Roman" w:cs="Times New Roman"/>
          <w:b/>
          <w:bCs/>
          <w:i/>
          <w:iCs/>
          <w:szCs w:val="24"/>
        </w:rPr>
        <w:t xml:space="preserve"> теплоснабжения</w:t>
      </w:r>
      <w:r w:rsidR="00B029A6">
        <w:rPr>
          <w:rFonts w:eastAsia="Times New Roman" w:cs="Times New Roman"/>
          <w:b/>
          <w:bCs/>
          <w:i/>
          <w:iCs/>
          <w:szCs w:val="24"/>
        </w:rPr>
        <w:t xml:space="preserve"> </w:t>
      </w:r>
      <w:r w:rsidRPr="000226BB">
        <w:rPr>
          <w:rFonts w:eastAsia="Times New Roman" w:cs="Times New Roman"/>
          <w:spacing w:val="-1"/>
          <w:szCs w:val="24"/>
        </w:rPr>
        <w:t>можно</w:t>
      </w:r>
      <w:r w:rsidR="00B029A6">
        <w:rPr>
          <w:rFonts w:eastAsia="Times New Roman" w:cs="Times New Roman"/>
          <w:spacing w:val="-1"/>
          <w:szCs w:val="24"/>
        </w:rPr>
        <w:t xml:space="preserve"> </w:t>
      </w:r>
      <w:r w:rsidRPr="000226BB">
        <w:rPr>
          <w:rFonts w:eastAsia="Times New Roman" w:cs="Times New Roman"/>
          <w:szCs w:val="24"/>
        </w:rPr>
        <w:t>выделить</w:t>
      </w:r>
      <w:r w:rsidR="00B029A6">
        <w:rPr>
          <w:rFonts w:eastAsia="Times New Roman" w:cs="Times New Roman"/>
          <w:szCs w:val="24"/>
        </w:rPr>
        <w:t xml:space="preserve"> </w:t>
      </w:r>
      <w:r w:rsidRPr="000226BB">
        <w:rPr>
          <w:rFonts w:eastAsia="Times New Roman" w:cs="Times New Roman"/>
          <w:spacing w:val="-1"/>
          <w:szCs w:val="24"/>
        </w:rPr>
        <w:t>следующие</w:t>
      </w:r>
      <w:r w:rsidR="00B029A6">
        <w:rPr>
          <w:rFonts w:eastAsia="Times New Roman" w:cs="Times New Roman"/>
          <w:spacing w:val="-1"/>
          <w:szCs w:val="24"/>
        </w:rPr>
        <w:t xml:space="preserve"> </w:t>
      </w:r>
      <w:r w:rsidRPr="000226BB">
        <w:rPr>
          <w:rFonts w:eastAsia="Times New Roman" w:cs="Times New Roman"/>
          <w:szCs w:val="24"/>
        </w:rPr>
        <w:t>составляющие:</w:t>
      </w:r>
    </w:p>
    <w:p w:rsidR="003D2D84" w:rsidRPr="000226BB" w:rsidRDefault="003D2D84" w:rsidP="003D2D84">
      <w:pPr>
        <w:widowControl w:val="0"/>
        <w:kinsoku w:val="0"/>
        <w:overflowPunct w:val="0"/>
        <w:spacing w:line="275" w:lineRule="exact"/>
        <w:ind w:firstLine="567"/>
        <w:jc w:val="both"/>
        <w:rPr>
          <w:rFonts w:eastAsia="Times New Roman" w:cs="Times New Roman"/>
          <w:szCs w:val="24"/>
        </w:rPr>
      </w:pPr>
      <w:r w:rsidRPr="000226BB">
        <w:rPr>
          <w:rFonts w:eastAsia="Times New Roman" w:cs="Times New Roman"/>
          <w:szCs w:val="24"/>
        </w:rPr>
        <w:t xml:space="preserve">- отсутствие </w:t>
      </w:r>
      <w:r w:rsidR="00B029A6">
        <w:rPr>
          <w:rFonts w:eastAsia="Times New Roman" w:cs="Times New Roman"/>
          <w:szCs w:val="24"/>
        </w:rPr>
        <w:t xml:space="preserve"> </w:t>
      </w:r>
      <w:r w:rsidRPr="000226BB">
        <w:rPr>
          <w:rFonts w:eastAsia="Times New Roman" w:cs="Times New Roman"/>
          <w:szCs w:val="24"/>
        </w:rPr>
        <w:t xml:space="preserve">у потребителей приборов учета передачи тепловой энергии, что ведет к неточным данным по количеству потребления тепловой энергии. </w:t>
      </w:r>
    </w:p>
    <w:p w:rsidR="003D2D84" w:rsidRPr="000226BB" w:rsidRDefault="003D2D84" w:rsidP="003D2D84">
      <w:pPr>
        <w:ind w:firstLine="709"/>
        <w:jc w:val="both"/>
        <w:rPr>
          <w:rFonts w:eastAsia="Calibri" w:cs="Times New Roman"/>
          <w:spacing w:val="-1"/>
        </w:rPr>
      </w:pPr>
      <w:r w:rsidRPr="000226BB">
        <w:rPr>
          <w:rFonts w:eastAsia="Calibri" w:cs="Times New Roman"/>
        </w:rPr>
        <w:t xml:space="preserve">- </w:t>
      </w:r>
      <w:r w:rsidRPr="000226BB">
        <w:rPr>
          <w:rFonts w:eastAsia="Calibri" w:cs="Times New Roman"/>
          <w:spacing w:val="1"/>
        </w:rPr>
        <w:t>износ</w:t>
      </w:r>
      <w:r w:rsidR="00B029A6">
        <w:rPr>
          <w:rFonts w:eastAsia="Calibri" w:cs="Times New Roman"/>
          <w:spacing w:val="1"/>
        </w:rPr>
        <w:t xml:space="preserve"> </w:t>
      </w:r>
      <w:r w:rsidRPr="000226BB">
        <w:rPr>
          <w:rFonts w:eastAsia="Calibri" w:cs="Times New Roman"/>
          <w:spacing w:val="-1"/>
        </w:rPr>
        <w:t>тепловых</w:t>
      </w:r>
      <w:r w:rsidR="00B029A6">
        <w:rPr>
          <w:rFonts w:eastAsia="Calibri" w:cs="Times New Roman"/>
          <w:spacing w:val="-1"/>
        </w:rPr>
        <w:t xml:space="preserve"> </w:t>
      </w:r>
      <w:r w:rsidRPr="000226BB">
        <w:rPr>
          <w:rFonts w:eastAsia="Calibri" w:cs="Times New Roman"/>
          <w:spacing w:val="-1"/>
        </w:rPr>
        <w:t>сетей</w:t>
      </w:r>
      <w:r w:rsidRPr="000226BB">
        <w:rPr>
          <w:rFonts w:eastAsia="Calibri" w:cs="Times New Roman"/>
        </w:rPr>
        <w:t>-</w:t>
      </w:r>
      <w:r w:rsidRPr="000226BB">
        <w:rPr>
          <w:rFonts w:eastAsia="Calibri" w:cs="Times New Roman"/>
          <w:spacing w:val="-1"/>
        </w:rPr>
        <w:t>эт</w:t>
      </w:r>
      <w:r w:rsidR="00B029A6">
        <w:rPr>
          <w:rFonts w:eastAsia="Calibri" w:cs="Times New Roman"/>
          <w:spacing w:val="-1"/>
        </w:rPr>
        <w:t xml:space="preserve">о </w:t>
      </w:r>
      <w:r w:rsidRPr="000226BB">
        <w:rPr>
          <w:rFonts w:eastAsia="Calibri" w:cs="Times New Roman"/>
        </w:rPr>
        <w:t>наиболее</w:t>
      </w:r>
      <w:r w:rsidR="00B029A6">
        <w:rPr>
          <w:rFonts w:eastAsia="Calibri" w:cs="Times New Roman"/>
          <w:spacing w:val="-1"/>
        </w:rPr>
        <w:t xml:space="preserve"> с</w:t>
      </w:r>
      <w:r w:rsidRPr="000226BB">
        <w:rPr>
          <w:rFonts w:eastAsia="Calibri" w:cs="Times New Roman"/>
          <w:spacing w:val="-1"/>
        </w:rPr>
        <w:t>ущественная</w:t>
      </w:r>
      <w:r w:rsidR="00B029A6">
        <w:rPr>
          <w:rFonts w:eastAsia="Calibri" w:cs="Times New Roman"/>
          <w:spacing w:val="-1"/>
        </w:rPr>
        <w:t xml:space="preserve"> </w:t>
      </w:r>
      <w:r w:rsidRPr="000226BB">
        <w:rPr>
          <w:rFonts w:eastAsia="Calibri" w:cs="Times New Roman"/>
        </w:rPr>
        <w:t>проблема</w:t>
      </w:r>
      <w:r w:rsidR="00B029A6">
        <w:rPr>
          <w:rFonts w:eastAsia="Calibri" w:cs="Times New Roman"/>
        </w:rPr>
        <w:t xml:space="preserve"> </w:t>
      </w:r>
      <w:r w:rsidRPr="000226BB">
        <w:rPr>
          <w:rFonts w:eastAsia="Calibri" w:cs="Times New Roman"/>
          <w:spacing w:val="-1"/>
        </w:rPr>
        <w:t>организации</w:t>
      </w:r>
      <w:r w:rsidR="00B029A6">
        <w:rPr>
          <w:rFonts w:eastAsia="Calibri" w:cs="Times New Roman"/>
          <w:spacing w:val="-1"/>
        </w:rPr>
        <w:t xml:space="preserve"> </w:t>
      </w:r>
      <w:r w:rsidRPr="000226BB">
        <w:rPr>
          <w:rFonts w:eastAsia="Calibri" w:cs="Times New Roman"/>
          <w:spacing w:val="-1"/>
        </w:rPr>
        <w:t>качественного</w:t>
      </w:r>
      <w:r w:rsidR="00B029A6">
        <w:rPr>
          <w:rFonts w:eastAsia="Calibri" w:cs="Times New Roman"/>
          <w:spacing w:val="-1"/>
        </w:rPr>
        <w:t xml:space="preserve"> </w:t>
      </w:r>
      <w:r w:rsidRPr="000226BB">
        <w:rPr>
          <w:rFonts w:eastAsia="Calibri" w:cs="Times New Roman"/>
          <w:spacing w:val="-1"/>
        </w:rPr>
        <w:t>теплоснабжения.</w:t>
      </w:r>
      <w:r w:rsidR="00B029A6">
        <w:rPr>
          <w:rFonts w:eastAsia="Calibri" w:cs="Times New Roman"/>
          <w:spacing w:val="-1"/>
        </w:rPr>
        <w:t xml:space="preserve"> </w:t>
      </w:r>
      <w:r w:rsidRPr="000226BB">
        <w:rPr>
          <w:rFonts w:eastAsia="Calibri" w:cs="Times New Roman"/>
          <w:spacing w:val="-1"/>
        </w:rPr>
        <w:t>Старение</w:t>
      </w:r>
      <w:r w:rsidR="00B029A6">
        <w:rPr>
          <w:rFonts w:eastAsia="Calibri" w:cs="Times New Roman"/>
          <w:spacing w:val="-1"/>
        </w:rPr>
        <w:t xml:space="preserve"> </w:t>
      </w:r>
      <w:r w:rsidRPr="000226BB">
        <w:rPr>
          <w:rFonts w:eastAsia="Calibri" w:cs="Times New Roman"/>
        </w:rPr>
        <w:t>тепловых</w:t>
      </w:r>
      <w:r w:rsidR="00B029A6">
        <w:rPr>
          <w:rFonts w:eastAsia="Calibri" w:cs="Times New Roman"/>
        </w:rPr>
        <w:t xml:space="preserve"> </w:t>
      </w:r>
      <w:r w:rsidRPr="000226BB">
        <w:rPr>
          <w:rFonts w:eastAsia="Calibri" w:cs="Times New Roman"/>
          <w:spacing w:val="-1"/>
        </w:rPr>
        <w:t>сетей</w:t>
      </w:r>
      <w:r w:rsidR="00B029A6">
        <w:rPr>
          <w:rFonts w:eastAsia="Calibri" w:cs="Times New Roman"/>
          <w:spacing w:val="-1"/>
        </w:rPr>
        <w:t xml:space="preserve"> </w:t>
      </w:r>
      <w:r w:rsidRPr="000226BB">
        <w:rPr>
          <w:rFonts w:eastAsia="Calibri" w:cs="Times New Roman"/>
        </w:rPr>
        <w:t>приводит</w:t>
      </w:r>
      <w:r w:rsidR="00B029A6">
        <w:rPr>
          <w:rFonts w:eastAsia="Calibri" w:cs="Times New Roman"/>
        </w:rPr>
        <w:t xml:space="preserve"> </w:t>
      </w:r>
      <w:r w:rsidRPr="000226BB">
        <w:rPr>
          <w:rFonts w:eastAsia="Calibri" w:cs="Times New Roman"/>
          <w:spacing w:val="-1"/>
        </w:rPr>
        <w:t>как</w:t>
      </w:r>
      <w:r w:rsidR="00B029A6">
        <w:rPr>
          <w:rFonts w:eastAsia="Calibri" w:cs="Times New Roman"/>
          <w:spacing w:val="-1"/>
        </w:rPr>
        <w:t xml:space="preserve"> </w:t>
      </w:r>
      <w:r w:rsidRPr="000226BB">
        <w:rPr>
          <w:rFonts w:eastAsia="Calibri" w:cs="Times New Roman"/>
        </w:rPr>
        <w:t>к</w:t>
      </w:r>
      <w:r w:rsidR="00B029A6">
        <w:rPr>
          <w:rFonts w:eastAsia="Calibri" w:cs="Times New Roman"/>
        </w:rPr>
        <w:t xml:space="preserve"> </w:t>
      </w:r>
      <w:r w:rsidRPr="000226BB">
        <w:rPr>
          <w:rFonts w:eastAsia="Calibri" w:cs="Times New Roman"/>
        </w:rPr>
        <w:t>снижению</w:t>
      </w:r>
      <w:r w:rsidR="00B029A6">
        <w:rPr>
          <w:rFonts w:eastAsia="Calibri" w:cs="Times New Roman"/>
        </w:rPr>
        <w:t xml:space="preserve"> </w:t>
      </w:r>
      <w:r w:rsidRPr="000226BB">
        <w:rPr>
          <w:rFonts w:eastAsia="Calibri" w:cs="Times New Roman"/>
          <w:spacing w:val="-1"/>
        </w:rPr>
        <w:t>надежности,</w:t>
      </w:r>
      <w:r w:rsidRPr="000226BB">
        <w:rPr>
          <w:rFonts w:eastAsia="Calibri" w:cs="Times New Roman"/>
        </w:rPr>
        <w:t>вызванномукоррозиейи</w:t>
      </w:r>
      <w:r w:rsidRPr="000226BB">
        <w:rPr>
          <w:rFonts w:eastAsia="Calibri" w:cs="Times New Roman"/>
          <w:spacing w:val="-1"/>
        </w:rPr>
        <w:t>усталостьюметалла,так</w:t>
      </w:r>
      <w:r w:rsidRPr="000226BB">
        <w:rPr>
          <w:rFonts w:eastAsia="Calibri" w:cs="Times New Roman"/>
        </w:rPr>
        <w:t>и</w:t>
      </w:r>
      <w:r w:rsidRPr="000226BB">
        <w:rPr>
          <w:rFonts w:eastAsia="Calibri" w:cs="Times New Roman"/>
          <w:spacing w:val="-1"/>
        </w:rPr>
        <w:t>разрушениюизоляции.Разрушение</w:t>
      </w:r>
      <w:r w:rsidR="00835E23">
        <w:rPr>
          <w:rFonts w:eastAsia="Calibri" w:cs="Times New Roman"/>
          <w:spacing w:val="-1"/>
        </w:rPr>
        <w:t xml:space="preserve"> </w:t>
      </w:r>
      <w:r w:rsidRPr="000226BB">
        <w:rPr>
          <w:rFonts w:eastAsia="Calibri" w:cs="Times New Roman"/>
          <w:spacing w:val="-1"/>
        </w:rPr>
        <w:t>изоляции</w:t>
      </w:r>
      <w:r w:rsidR="00835E23">
        <w:rPr>
          <w:rFonts w:eastAsia="Calibri" w:cs="Times New Roman"/>
          <w:spacing w:val="-1"/>
        </w:rPr>
        <w:t xml:space="preserve"> </w:t>
      </w:r>
      <w:r w:rsidRPr="000226BB">
        <w:rPr>
          <w:rFonts w:eastAsia="Calibri" w:cs="Times New Roman"/>
        </w:rPr>
        <w:t>в</w:t>
      </w:r>
      <w:r w:rsidR="00835E23">
        <w:rPr>
          <w:rFonts w:eastAsia="Calibri" w:cs="Times New Roman"/>
        </w:rPr>
        <w:t xml:space="preserve"> </w:t>
      </w:r>
      <w:r w:rsidRPr="000226BB">
        <w:rPr>
          <w:rFonts w:eastAsia="Calibri" w:cs="Times New Roman"/>
          <w:spacing w:val="-1"/>
        </w:rPr>
        <w:t>свою</w:t>
      </w:r>
      <w:r w:rsidR="00835E23">
        <w:rPr>
          <w:rFonts w:eastAsia="Calibri" w:cs="Times New Roman"/>
          <w:spacing w:val="-1"/>
        </w:rPr>
        <w:t xml:space="preserve"> </w:t>
      </w:r>
      <w:r w:rsidRPr="000226BB">
        <w:rPr>
          <w:rFonts w:eastAsia="Calibri" w:cs="Times New Roman"/>
        </w:rPr>
        <w:t>оче</w:t>
      </w:r>
      <w:r w:rsidRPr="000226BB">
        <w:rPr>
          <w:rFonts w:eastAsia="Calibri" w:cs="Times New Roman"/>
          <w:spacing w:val="-1"/>
        </w:rPr>
        <w:t>редь</w:t>
      </w:r>
      <w:r w:rsidR="00835E23">
        <w:rPr>
          <w:rFonts w:eastAsia="Calibri" w:cs="Times New Roman"/>
          <w:spacing w:val="-1"/>
        </w:rPr>
        <w:t xml:space="preserve"> </w:t>
      </w:r>
      <w:r w:rsidRPr="000226BB">
        <w:rPr>
          <w:rFonts w:eastAsia="Calibri" w:cs="Times New Roman"/>
        </w:rPr>
        <w:t>приводит</w:t>
      </w:r>
      <w:r w:rsidR="00835E23">
        <w:rPr>
          <w:rFonts w:eastAsia="Calibri" w:cs="Times New Roman"/>
        </w:rPr>
        <w:t xml:space="preserve"> </w:t>
      </w:r>
      <w:r w:rsidRPr="000226BB">
        <w:rPr>
          <w:rFonts w:eastAsia="Calibri" w:cs="Times New Roman"/>
        </w:rPr>
        <w:t>к</w:t>
      </w:r>
      <w:r w:rsidR="00835E23">
        <w:rPr>
          <w:rFonts w:eastAsia="Calibri" w:cs="Times New Roman"/>
        </w:rPr>
        <w:t xml:space="preserve"> </w:t>
      </w:r>
      <w:r w:rsidRPr="000226BB">
        <w:rPr>
          <w:rFonts w:eastAsia="Calibri" w:cs="Times New Roman"/>
          <w:spacing w:val="-1"/>
        </w:rPr>
        <w:t>тепловым</w:t>
      </w:r>
      <w:r w:rsidR="00835E23">
        <w:rPr>
          <w:rFonts w:eastAsia="Calibri" w:cs="Times New Roman"/>
          <w:spacing w:val="-1"/>
        </w:rPr>
        <w:t xml:space="preserve"> </w:t>
      </w:r>
      <w:r w:rsidRPr="000226BB">
        <w:rPr>
          <w:rFonts w:eastAsia="Calibri" w:cs="Times New Roman"/>
          <w:spacing w:val="-1"/>
        </w:rPr>
        <w:t>потерям</w:t>
      </w:r>
      <w:r w:rsidR="00835E23">
        <w:rPr>
          <w:rFonts w:eastAsia="Calibri" w:cs="Times New Roman"/>
          <w:spacing w:val="-1"/>
        </w:rPr>
        <w:t xml:space="preserve"> </w:t>
      </w:r>
      <w:r w:rsidRPr="000226BB">
        <w:rPr>
          <w:rFonts w:eastAsia="Calibri" w:cs="Times New Roman"/>
        </w:rPr>
        <w:t>и</w:t>
      </w:r>
      <w:r w:rsidR="00835E23">
        <w:rPr>
          <w:rFonts w:eastAsia="Calibri" w:cs="Times New Roman"/>
        </w:rPr>
        <w:t xml:space="preserve"> </w:t>
      </w:r>
      <w:r w:rsidRPr="000226BB">
        <w:rPr>
          <w:rFonts w:eastAsia="Calibri" w:cs="Times New Roman"/>
          <w:spacing w:val="-1"/>
        </w:rPr>
        <w:t>значительному</w:t>
      </w:r>
      <w:r w:rsidR="00835E23">
        <w:rPr>
          <w:rFonts w:eastAsia="Calibri" w:cs="Times New Roman"/>
          <w:spacing w:val="-1"/>
        </w:rPr>
        <w:t xml:space="preserve"> </w:t>
      </w:r>
      <w:r w:rsidRPr="000226BB">
        <w:rPr>
          <w:rFonts w:eastAsia="Calibri" w:cs="Times New Roman"/>
        </w:rPr>
        <w:t>снижению</w:t>
      </w:r>
      <w:r w:rsidR="00835E23">
        <w:rPr>
          <w:rFonts w:eastAsia="Calibri" w:cs="Times New Roman"/>
        </w:rPr>
        <w:t xml:space="preserve"> </w:t>
      </w:r>
      <w:r w:rsidRPr="000226BB">
        <w:rPr>
          <w:rFonts w:eastAsia="Calibri" w:cs="Times New Roman"/>
          <w:spacing w:val="-1"/>
        </w:rPr>
        <w:t>температуры</w:t>
      </w:r>
      <w:r w:rsidR="00835E23">
        <w:rPr>
          <w:rFonts w:eastAsia="Calibri" w:cs="Times New Roman"/>
          <w:spacing w:val="-1"/>
        </w:rPr>
        <w:t xml:space="preserve"> </w:t>
      </w:r>
      <w:r w:rsidRPr="000226BB">
        <w:rPr>
          <w:rFonts w:eastAsia="Calibri" w:cs="Times New Roman"/>
          <w:spacing w:val="-1"/>
        </w:rPr>
        <w:t>теплоносителя</w:t>
      </w:r>
      <w:r w:rsidR="00835E23">
        <w:rPr>
          <w:rFonts w:eastAsia="Calibri" w:cs="Times New Roman"/>
          <w:spacing w:val="-1"/>
        </w:rPr>
        <w:t xml:space="preserve"> </w:t>
      </w:r>
      <w:r w:rsidRPr="000226BB">
        <w:rPr>
          <w:rFonts w:eastAsia="Calibri" w:cs="Times New Roman"/>
        </w:rPr>
        <w:t>на</w:t>
      </w:r>
      <w:r w:rsidR="00835E23">
        <w:rPr>
          <w:rFonts w:eastAsia="Calibri" w:cs="Times New Roman"/>
        </w:rPr>
        <w:t xml:space="preserve"> </w:t>
      </w:r>
      <w:r w:rsidRPr="000226BB">
        <w:rPr>
          <w:rFonts w:eastAsia="Calibri" w:cs="Times New Roman"/>
          <w:spacing w:val="-1"/>
        </w:rPr>
        <w:t>вводах</w:t>
      </w:r>
      <w:r w:rsidR="00835E23">
        <w:rPr>
          <w:rFonts w:eastAsia="Calibri" w:cs="Times New Roman"/>
          <w:spacing w:val="-1"/>
        </w:rPr>
        <w:t xml:space="preserve"> </w:t>
      </w:r>
      <w:proofErr w:type="spellStart"/>
      <w:r w:rsidRPr="000226BB">
        <w:rPr>
          <w:rFonts w:eastAsia="Calibri" w:cs="Times New Roman"/>
        </w:rPr>
        <w:t>потребителей.</w:t>
      </w:r>
      <w:r w:rsidRPr="000226BB">
        <w:rPr>
          <w:rFonts w:eastAsia="Calibri" w:cs="Times New Roman"/>
          <w:spacing w:val="-1"/>
        </w:rPr>
        <w:t>Отложения,образовавшиеся</w:t>
      </w:r>
      <w:proofErr w:type="spellEnd"/>
      <w:r w:rsidR="00835E23">
        <w:rPr>
          <w:rFonts w:eastAsia="Calibri" w:cs="Times New Roman"/>
          <w:spacing w:val="-1"/>
        </w:rPr>
        <w:t xml:space="preserve"> </w:t>
      </w:r>
      <w:r w:rsidRPr="000226BB">
        <w:rPr>
          <w:rFonts w:eastAsia="Calibri" w:cs="Times New Roman"/>
        </w:rPr>
        <w:t>в</w:t>
      </w:r>
      <w:r w:rsidR="00835E23">
        <w:rPr>
          <w:rFonts w:eastAsia="Calibri" w:cs="Times New Roman"/>
        </w:rPr>
        <w:t xml:space="preserve"> </w:t>
      </w:r>
      <w:r w:rsidRPr="000226BB">
        <w:rPr>
          <w:rFonts w:eastAsia="Calibri" w:cs="Times New Roman"/>
          <w:spacing w:val="-1"/>
        </w:rPr>
        <w:t>тепловых</w:t>
      </w:r>
      <w:r w:rsidR="00835E23">
        <w:rPr>
          <w:rFonts w:eastAsia="Calibri" w:cs="Times New Roman"/>
          <w:spacing w:val="-1"/>
        </w:rPr>
        <w:t xml:space="preserve"> </w:t>
      </w:r>
      <w:r w:rsidRPr="000226BB">
        <w:rPr>
          <w:rFonts w:eastAsia="Calibri" w:cs="Times New Roman"/>
          <w:spacing w:val="-1"/>
        </w:rPr>
        <w:t>сетях</w:t>
      </w:r>
      <w:r w:rsidR="00835E23">
        <w:rPr>
          <w:rFonts w:eastAsia="Calibri" w:cs="Times New Roman"/>
          <w:spacing w:val="-1"/>
        </w:rPr>
        <w:t xml:space="preserve"> </w:t>
      </w:r>
      <w:r w:rsidRPr="000226BB">
        <w:rPr>
          <w:rFonts w:eastAsia="Calibri" w:cs="Times New Roman"/>
        </w:rPr>
        <w:t>за</w:t>
      </w:r>
      <w:r w:rsidR="00835E23">
        <w:rPr>
          <w:rFonts w:eastAsia="Calibri" w:cs="Times New Roman"/>
        </w:rPr>
        <w:t xml:space="preserve"> </w:t>
      </w:r>
      <w:r w:rsidRPr="000226BB">
        <w:rPr>
          <w:rFonts w:eastAsia="Calibri" w:cs="Times New Roman"/>
        </w:rPr>
        <w:t>время</w:t>
      </w:r>
      <w:r w:rsidR="00835E23">
        <w:rPr>
          <w:rFonts w:eastAsia="Calibri" w:cs="Times New Roman"/>
        </w:rPr>
        <w:t xml:space="preserve"> </w:t>
      </w:r>
      <w:r w:rsidRPr="000226BB">
        <w:rPr>
          <w:rFonts w:eastAsia="Calibri" w:cs="Times New Roman"/>
          <w:spacing w:val="-1"/>
        </w:rPr>
        <w:t>эксплуатации</w:t>
      </w:r>
      <w:r w:rsidR="00835E23">
        <w:rPr>
          <w:rFonts w:eastAsia="Calibri" w:cs="Times New Roman"/>
          <w:spacing w:val="-1"/>
        </w:rPr>
        <w:t xml:space="preserve"> </w:t>
      </w:r>
      <w:r w:rsidRPr="000226BB">
        <w:rPr>
          <w:rFonts w:eastAsia="Calibri" w:cs="Times New Roman"/>
        </w:rPr>
        <w:t>в</w:t>
      </w:r>
      <w:r w:rsidR="00835E23">
        <w:rPr>
          <w:rFonts w:eastAsia="Calibri" w:cs="Times New Roman"/>
        </w:rPr>
        <w:t xml:space="preserve"> </w:t>
      </w:r>
      <w:r w:rsidRPr="000226BB">
        <w:rPr>
          <w:rFonts w:eastAsia="Calibri" w:cs="Times New Roman"/>
          <w:spacing w:val="-1"/>
        </w:rPr>
        <w:t>результате</w:t>
      </w:r>
      <w:r w:rsidR="00835E23">
        <w:rPr>
          <w:rFonts w:eastAsia="Calibri" w:cs="Times New Roman"/>
          <w:spacing w:val="-1"/>
        </w:rPr>
        <w:t xml:space="preserve"> </w:t>
      </w:r>
      <w:proofErr w:type="spellStart"/>
      <w:r w:rsidRPr="000226BB">
        <w:rPr>
          <w:rFonts w:eastAsia="Calibri" w:cs="Times New Roman"/>
        </w:rPr>
        <w:t>коррозии,отложений</w:t>
      </w:r>
      <w:proofErr w:type="spellEnd"/>
      <w:r w:rsidR="00835E23">
        <w:rPr>
          <w:rFonts w:eastAsia="Calibri" w:cs="Times New Roman"/>
        </w:rPr>
        <w:t xml:space="preserve"> </w:t>
      </w:r>
      <w:r w:rsidRPr="000226BB">
        <w:rPr>
          <w:rFonts w:eastAsia="Calibri" w:cs="Times New Roman"/>
        </w:rPr>
        <w:t>солей</w:t>
      </w:r>
      <w:r w:rsidR="00835E23">
        <w:rPr>
          <w:rFonts w:eastAsia="Calibri" w:cs="Times New Roman"/>
        </w:rPr>
        <w:t xml:space="preserve"> </w:t>
      </w:r>
      <w:r w:rsidRPr="000226BB">
        <w:rPr>
          <w:rFonts w:eastAsia="Calibri" w:cs="Times New Roman"/>
          <w:spacing w:val="-1"/>
        </w:rPr>
        <w:t>жесткости</w:t>
      </w:r>
      <w:r w:rsidR="00835E23">
        <w:rPr>
          <w:rFonts w:eastAsia="Calibri" w:cs="Times New Roman"/>
          <w:spacing w:val="-1"/>
        </w:rPr>
        <w:t xml:space="preserve"> </w:t>
      </w:r>
      <w:r w:rsidRPr="000226BB">
        <w:rPr>
          <w:rFonts w:eastAsia="Calibri" w:cs="Times New Roman"/>
        </w:rPr>
        <w:t>и</w:t>
      </w:r>
      <w:r w:rsidR="00835E23">
        <w:rPr>
          <w:rFonts w:eastAsia="Calibri" w:cs="Times New Roman"/>
        </w:rPr>
        <w:t xml:space="preserve"> </w:t>
      </w:r>
      <w:r w:rsidRPr="000226BB">
        <w:rPr>
          <w:rFonts w:eastAsia="Calibri" w:cs="Times New Roman"/>
        </w:rPr>
        <w:t>прочих</w:t>
      </w:r>
      <w:r w:rsidR="00835E23">
        <w:rPr>
          <w:rFonts w:eastAsia="Calibri" w:cs="Times New Roman"/>
        </w:rPr>
        <w:t xml:space="preserve"> </w:t>
      </w:r>
      <w:proofErr w:type="spellStart"/>
      <w:r w:rsidRPr="000226BB">
        <w:rPr>
          <w:rFonts w:eastAsia="Calibri" w:cs="Times New Roman"/>
        </w:rPr>
        <w:t>причин,снижают</w:t>
      </w:r>
      <w:proofErr w:type="spellEnd"/>
      <w:r w:rsidR="00835E23">
        <w:rPr>
          <w:rFonts w:eastAsia="Calibri" w:cs="Times New Roman"/>
        </w:rPr>
        <w:t xml:space="preserve"> </w:t>
      </w:r>
      <w:r w:rsidRPr="000226BB">
        <w:rPr>
          <w:rFonts w:eastAsia="Calibri" w:cs="Times New Roman"/>
          <w:spacing w:val="-1"/>
        </w:rPr>
        <w:t>качество</w:t>
      </w:r>
      <w:r w:rsidR="00835E23">
        <w:rPr>
          <w:rFonts w:eastAsia="Calibri" w:cs="Times New Roman"/>
          <w:spacing w:val="-1"/>
        </w:rPr>
        <w:t xml:space="preserve"> </w:t>
      </w:r>
      <w:r w:rsidRPr="000226BB">
        <w:rPr>
          <w:rFonts w:eastAsia="Calibri" w:cs="Times New Roman"/>
          <w:spacing w:val="-1"/>
        </w:rPr>
        <w:t>сетевой</w:t>
      </w:r>
      <w:r w:rsidR="00835E23">
        <w:rPr>
          <w:rFonts w:eastAsia="Calibri" w:cs="Times New Roman"/>
          <w:spacing w:val="-1"/>
        </w:rPr>
        <w:t xml:space="preserve"> </w:t>
      </w:r>
      <w:proofErr w:type="spellStart"/>
      <w:r w:rsidRPr="000226BB">
        <w:rPr>
          <w:rFonts w:eastAsia="Calibri" w:cs="Times New Roman"/>
        </w:rPr>
        <w:t>воды.Также</w:t>
      </w:r>
      <w:proofErr w:type="spellEnd"/>
      <w:r w:rsidR="00835E23">
        <w:rPr>
          <w:rFonts w:eastAsia="Calibri" w:cs="Times New Roman"/>
        </w:rPr>
        <w:t xml:space="preserve"> </w:t>
      </w:r>
      <w:r w:rsidRPr="000226BB">
        <w:rPr>
          <w:rFonts w:eastAsia="Calibri" w:cs="Times New Roman"/>
        </w:rPr>
        <w:t>отложения</w:t>
      </w:r>
      <w:r w:rsidR="00835E23">
        <w:rPr>
          <w:rFonts w:eastAsia="Calibri" w:cs="Times New Roman"/>
        </w:rPr>
        <w:t xml:space="preserve"> </w:t>
      </w:r>
      <w:r w:rsidRPr="000226BB">
        <w:rPr>
          <w:rFonts w:eastAsia="Calibri" w:cs="Times New Roman"/>
          <w:spacing w:val="-2"/>
        </w:rPr>
        <w:t>уменьшают</w:t>
      </w:r>
      <w:r w:rsidR="00835E23">
        <w:rPr>
          <w:rFonts w:eastAsia="Calibri" w:cs="Times New Roman"/>
          <w:spacing w:val="-2"/>
        </w:rPr>
        <w:t xml:space="preserve"> </w:t>
      </w:r>
      <w:r w:rsidRPr="000226BB">
        <w:rPr>
          <w:rFonts w:eastAsia="Calibri" w:cs="Times New Roman"/>
        </w:rPr>
        <w:t>проходной</w:t>
      </w:r>
      <w:r w:rsidRPr="000226BB">
        <w:rPr>
          <w:rFonts w:eastAsia="Calibri" w:cs="Times New Roman"/>
          <w:spacing w:val="-1"/>
        </w:rPr>
        <w:t>(внутренний)диаметр</w:t>
      </w:r>
      <w:r w:rsidR="00835E23">
        <w:rPr>
          <w:rFonts w:eastAsia="Calibri" w:cs="Times New Roman"/>
          <w:spacing w:val="-1"/>
        </w:rPr>
        <w:t xml:space="preserve"> </w:t>
      </w:r>
      <w:proofErr w:type="spellStart"/>
      <w:r w:rsidRPr="000226BB">
        <w:rPr>
          <w:rFonts w:eastAsia="Calibri" w:cs="Times New Roman"/>
          <w:spacing w:val="-1"/>
        </w:rPr>
        <w:t>трубопроводов,что</w:t>
      </w:r>
      <w:proofErr w:type="spellEnd"/>
      <w:r w:rsidR="00835E23">
        <w:rPr>
          <w:rFonts w:eastAsia="Calibri" w:cs="Times New Roman"/>
          <w:spacing w:val="-1"/>
        </w:rPr>
        <w:t xml:space="preserve"> </w:t>
      </w:r>
      <w:r w:rsidRPr="000226BB">
        <w:rPr>
          <w:rFonts w:eastAsia="Calibri" w:cs="Times New Roman"/>
          <w:spacing w:val="-1"/>
        </w:rPr>
        <w:t>приводит</w:t>
      </w:r>
      <w:r w:rsidR="00835E23">
        <w:rPr>
          <w:rFonts w:eastAsia="Calibri" w:cs="Times New Roman"/>
          <w:spacing w:val="-1"/>
        </w:rPr>
        <w:t xml:space="preserve"> </w:t>
      </w:r>
      <w:r w:rsidRPr="000226BB">
        <w:rPr>
          <w:rFonts w:eastAsia="Calibri" w:cs="Times New Roman"/>
        </w:rPr>
        <w:t>к</w:t>
      </w:r>
      <w:r w:rsidR="00835E23">
        <w:rPr>
          <w:rFonts w:eastAsia="Calibri" w:cs="Times New Roman"/>
        </w:rPr>
        <w:t xml:space="preserve"> </w:t>
      </w:r>
      <w:r w:rsidRPr="000226BB">
        <w:rPr>
          <w:rFonts w:eastAsia="Calibri" w:cs="Times New Roman"/>
        </w:rPr>
        <w:t>снижению</w:t>
      </w:r>
      <w:r w:rsidR="00835E23">
        <w:rPr>
          <w:rFonts w:eastAsia="Calibri" w:cs="Times New Roman"/>
        </w:rPr>
        <w:t xml:space="preserve"> </w:t>
      </w:r>
      <w:r w:rsidRPr="000226BB">
        <w:rPr>
          <w:rFonts w:eastAsia="Calibri" w:cs="Times New Roman"/>
          <w:spacing w:val="-1"/>
        </w:rPr>
        <w:t>давления</w:t>
      </w:r>
      <w:r w:rsidR="00835E23">
        <w:rPr>
          <w:rFonts w:eastAsia="Calibri" w:cs="Times New Roman"/>
          <w:spacing w:val="-1"/>
        </w:rPr>
        <w:t xml:space="preserve"> </w:t>
      </w:r>
      <w:r w:rsidRPr="000226BB">
        <w:rPr>
          <w:rFonts w:eastAsia="Calibri" w:cs="Times New Roman"/>
          <w:spacing w:val="-1"/>
        </w:rPr>
        <w:t>воды</w:t>
      </w:r>
      <w:r w:rsidR="00835E23">
        <w:rPr>
          <w:rFonts w:eastAsia="Calibri" w:cs="Times New Roman"/>
          <w:spacing w:val="-1"/>
        </w:rPr>
        <w:t xml:space="preserve"> </w:t>
      </w:r>
      <w:proofErr w:type="spellStart"/>
      <w:r w:rsidRPr="000226BB">
        <w:rPr>
          <w:rFonts w:eastAsia="Calibri" w:cs="Times New Roman"/>
        </w:rPr>
        <w:t>навводе</w:t>
      </w:r>
      <w:proofErr w:type="spellEnd"/>
      <w:r w:rsidR="00835E23">
        <w:rPr>
          <w:rFonts w:eastAsia="Calibri" w:cs="Times New Roman"/>
        </w:rPr>
        <w:t xml:space="preserve"> </w:t>
      </w:r>
      <w:r w:rsidRPr="000226BB">
        <w:rPr>
          <w:rFonts w:eastAsia="Calibri" w:cs="Times New Roman"/>
        </w:rPr>
        <w:t>у</w:t>
      </w:r>
      <w:r w:rsidR="00835E23">
        <w:rPr>
          <w:rFonts w:eastAsia="Calibri" w:cs="Times New Roman"/>
        </w:rPr>
        <w:t xml:space="preserve"> </w:t>
      </w:r>
      <w:r w:rsidRPr="000226BB">
        <w:rPr>
          <w:rFonts w:eastAsia="Calibri" w:cs="Times New Roman"/>
        </w:rPr>
        <w:t>потребителей</w:t>
      </w:r>
      <w:r w:rsidR="00835E23">
        <w:rPr>
          <w:rFonts w:eastAsia="Calibri" w:cs="Times New Roman"/>
        </w:rPr>
        <w:t xml:space="preserve"> </w:t>
      </w:r>
      <w:r w:rsidRPr="000226BB">
        <w:rPr>
          <w:rFonts w:eastAsia="Calibri" w:cs="Times New Roman"/>
        </w:rPr>
        <w:t>и</w:t>
      </w:r>
      <w:r w:rsidR="00835E23">
        <w:rPr>
          <w:rFonts w:eastAsia="Calibri" w:cs="Times New Roman"/>
        </w:rPr>
        <w:t xml:space="preserve"> </w:t>
      </w:r>
      <w:r w:rsidRPr="000226BB">
        <w:rPr>
          <w:rFonts w:eastAsia="Calibri" w:cs="Times New Roman"/>
        </w:rPr>
        <w:t>повышению</w:t>
      </w:r>
      <w:r w:rsidR="00835E23">
        <w:rPr>
          <w:rFonts w:eastAsia="Calibri" w:cs="Times New Roman"/>
        </w:rPr>
        <w:t xml:space="preserve"> </w:t>
      </w:r>
      <w:r w:rsidRPr="000226BB">
        <w:rPr>
          <w:rFonts w:eastAsia="Calibri" w:cs="Times New Roman"/>
          <w:spacing w:val="-1"/>
        </w:rPr>
        <w:t>давления</w:t>
      </w:r>
      <w:r w:rsidR="00835E23">
        <w:rPr>
          <w:rFonts w:eastAsia="Calibri" w:cs="Times New Roman"/>
          <w:spacing w:val="-1"/>
        </w:rPr>
        <w:t xml:space="preserve"> </w:t>
      </w:r>
      <w:r w:rsidRPr="000226BB">
        <w:rPr>
          <w:rFonts w:eastAsia="Calibri" w:cs="Times New Roman"/>
        </w:rPr>
        <w:t>в</w:t>
      </w:r>
      <w:r w:rsidR="00835E23">
        <w:rPr>
          <w:rFonts w:eastAsia="Calibri" w:cs="Times New Roman"/>
        </w:rPr>
        <w:t xml:space="preserve"> </w:t>
      </w:r>
      <w:r w:rsidRPr="000226BB">
        <w:rPr>
          <w:rFonts w:eastAsia="Calibri" w:cs="Times New Roman"/>
          <w:spacing w:val="-1"/>
        </w:rPr>
        <w:t>прямой</w:t>
      </w:r>
      <w:r w:rsidR="00835E23">
        <w:rPr>
          <w:rFonts w:eastAsia="Calibri" w:cs="Times New Roman"/>
          <w:spacing w:val="-1"/>
        </w:rPr>
        <w:t xml:space="preserve"> </w:t>
      </w:r>
      <w:r w:rsidRPr="000226BB">
        <w:rPr>
          <w:rFonts w:eastAsia="Calibri" w:cs="Times New Roman"/>
          <w:spacing w:val="-1"/>
        </w:rPr>
        <w:t>магистрали</w:t>
      </w:r>
      <w:r w:rsidR="00835E23">
        <w:rPr>
          <w:rFonts w:eastAsia="Calibri" w:cs="Times New Roman"/>
          <w:spacing w:val="-1"/>
        </w:rPr>
        <w:t xml:space="preserve"> </w:t>
      </w:r>
      <w:r w:rsidRPr="000226BB">
        <w:rPr>
          <w:rFonts w:eastAsia="Calibri" w:cs="Times New Roman"/>
        </w:rPr>
        <w:t>на</w:t>
      </w:r>
      <w:r w:rsidRPr="000226BB">
        <w:rPr>
          <w:rFonts w:eastAsia="Calibri" w:cs="Times New Roman"/>
          <w:spacing w:val="-1"/>
        </w:rPr>
        <w:t>источнике,а,следовательно,увеличению</w:t>
      </w:r>
      <w:r w:rsidRPr="000226BB">
        <w:rPr>
          <w:rFonts w:eastAsia="Calibri" w:cs="Times New Roman"/>
        </w:rPr>
        <w:t>затратнаэлектроэнергию</w:t>
      </w:r>
      <w:r w:rsidRPr="000226BB">
        <w:rPr>
          <w:rFonts w:eastAsia="Calibri" w:cs="Times New Roman"/>
          <w:spacing w:val="-1"/>
        </w:rPr>
        <w:t>вследствие</w:t>
      </w:r>
      <w:r w:rsidRPr="000226BB">
        <w:rPr>
          <w:rFonts w:eastAsia="Calibri" w:cs="Times New Roman"/>
        </w:rPr>
        <w:t>необходимости</w:t>
      </w:r>
      <w:r w:rsidRPr="000226BB">
        <w:rPr>
          <w:rFonts w:eastAsia="Calibri" w:cs="Times New Roman"/>
          <w:spacing w:val="-1"/>
        </w:rPr>
        <w:t>задействованиядополнительных</w:t>
      </w:r>
      <w:r w:rsidR="00835E23">
        <w:rPr>
          <w:rFonts w:eastAsia="Calibri" w:cs="Times New Roman"/>
          <w:spacing w:val="-1"/>
        </w:rPr>
        <w:t xml:space="preserve"> </w:t>
      </w:r>
      <w:r w:rsidRPr="000226BB">
        <w:rPr>
          <w:rFonts w:eastAsia="Calibri" w:cs="Times New Roman"/>
          <w:spacing w:val="-1"/>
        </w:rPr>
        <w:t>мощностей</w:t>
      </w:r>
      <w:r w:rsidR="00835E23">
        <w:rPr>
          <w:rFonts w:eastAsia="Calibri" w:cs="Times New Roman"/>
          <w:spacing w:val="-1"/>
        </w:rPr>
        <w:t xml:space="preserve"> </w:t>
      </w:r>
      <w:r w:rsidRPr="000226BB">
        <w:rPr>
          <w:rFonts w:eastAsia="Calibri" w:cs="Times New Roman"/>
          <w:spacing w:val="-1"/>
        </w:rPr>
        <w:t>сетевых</w:t>
      </w:r>
      <w:r w:rsidR="00835E23">
        <w:rPr>
          <w:rFonts w:eastAsia="Calibri" w:cs="Times New Roman"/>
          <w:spacing w:val="-1"/>
        </w:rPr>
        <w:t xml:space="preserve"> </w:t>
      </w:r>
      <w:r w:rsidRPr="000226BB">
        <w:rPr>
          <w:rFonts w:eastAsia="Calibri" w:cs="Times New Roman"/>
          <w:spacing w:val="-1"/>
        </w:rPr>
        <w:t>насосов.</w:t>
      </w:r>
    </w:p>
    <w:p w:rsidR="003D2D84" w:rsidRPr="000226BB" w:rsidRDefault="003D2D84" w:rsidP="003D2D84">
      <w:pPr>
        <w:ind w:firstLine="709"/>
        <w:jc w:val="both"/>
        <w:rPr>
          <w:rFonts w:eastAsia="Calibri" w:cs="Times New Roman"/>
        </w:rPr>
      </w:pPr>
      <w:r w:rsidRPr="000226BB">
        <w:rPr>
          <w:rFonts w:eastAsia="Calibri" w:cs="Times New Roman"/>
        </w:rPr>
        <w:t>Повышение качества теплоснабжения может быть достигнуто путем замены трубопроводов и</w:t>
      </w:r>
      <w:r w:rsidR="0025410C" w:rsidRPr="000226BB">
        <w:rPr>
          <w:rFonts w:eastAsia="Calibri" w:cs="Times New Roman"/>
        </w:rPr>
        <w:t xml:space="preserve"> теплоизоляции </w:t>
      </w:r>
      <w:r w:rsidRPr="000226BB">
        <w:rPr>
          <w:rFonts w:eastAsia="Calibri" w:cs="Times New Roman"/>
        </w:rPr>
        <w:t>тепловых сетей.</w:t>
      </w:r>
    </w:p>
    <w:bookmarkEnd w:id="439"/>
    <w:bookmarkEnd w:id="440"/>
    <w:p w:rsidR="003D2D84" w:rsidRPr="000226BB" w:rsidRDefault="003D2D84" w:rsidP="003D2D84">
      <w:pPr>
        <w:ind w:firstLine="709"/>
        <w:rPr>
          <w:rFonts w:cs="Times New Roman"/>
          <w:lang w:eastAsia="ru-RU"/>
        </w:rPr>
      </w:pPr>
    </w:p>
    <w:p w:rsidR="003D2D84" w:rsidRPr="000226BB" w:rsidRDefault="003D2D84" w:rsidP="003D2D84">
      <w:pPr>
        <w:pStyle w:val="2"/>
        <w:ind w:left="0" w:firstLine="0"/>
      </w:pPr>
      <w:bookmarkStart w:id="441" w:name="_Toc45099649"/>
      <w:bookmarkStart w:id="442" w:name="_Toc45614848"/>
      <w:bookmarkStart w:id="443" w:name="_Toc54952894"/>
      <w:bookmarkStart w:id="444" w:name="_Toc213674855"/>
      <w:r w:rsidRPr="000226BB">
        <w:rPr>
          <w:szCs w:val="22"/>
        </w:rPr>
        <w:t xml:space="preserve">1.12.2 </w:t>
      </w:r>
      <w:bookmarkEnd w:id="441"/>
      <w:r w:rsidRPr="000226BB">
        <w:t xml:space="preserve">Описание существующих проблем организации надежного теплоснабжения поселения, городского округа, города федерального значения (перечень причин, приводящих к снижению надежности теплоснабжения, включая проблемы в работе </w:t>
      </w:r>
      <w:proofErr w:type="spellStart"/>
      <w:r w:rsidRPr="000226BB">
        <w:t>теплопотребляющих</w:t>
      </w:r>
      <w:proofErr w:type="spellEnd"/>
      <w:r w:rsidRPr="000226BB">
        <w:t xml:space="preserve"> установок потребителей)</w:t>
      </w:r>
      <w:bookmarkEnd w:id="442"/>
      <w:bookmarkEnd w:id="443"/>
      <w:bookmarkEnd w:id="444"/>
    </w:p>
    <w:p w:rsidR="003D2D84" w:rsidRPr="000226BB" w:rsidRDefault="003D2D84" w:rsidP="003D2D84">
      <w:pPr>
        <w:rPr>
          <w:rFonts w:cs="Times New Roman"/>
          <w:lang w:eastAsia="ru-RU"/>
        </w:rPr>
      </w:pPr>
    </w:p>
    <w:p w:rsidR="00D50BD4" w:rsidRPr="000226BB" w:rsidRDefault="003D2D84" w:rsidP="003D2D84">
      <w:pPr>
        <w:ind w:firstLine="709"/>
        <w:jc w:val="both"/>
        <w:rPr>
          <w:rFonts w:cs="Times New Roman"/>
          <w:lang w:eastAsia="ru-RU"/>
        </w:rPr>
      </w:pPr>
      <w:r w:rsidRPr="000226BB">
        <w:rPr>
          <w:rFonts w:cs="Times New Roman"/>
          <w:lang w:eastAsia="ru-RU"/>
        </w:rPr>
        <w:t xml:space="preserve">Основной причиной, определяющей надежность и безопасность теплоснабжения муниципального образования – это техническое состояние теплогенерирующего оборудования и тепловых сетей. </w:t>
      </w:r>
      <w:r w:rsidR="00D50BD4" w:rsidRPr="000226BB">
        <w:rPr>
          <w:rFonts w:cs="Times New Roman"/>
          <w:lang w:eastAsia="ru-RU"/>
        </w:rPr>
        <w:t>Своевременная замена оборудования и тепловых сетей позволит сохранить надежность теплоснабжения потребителей.</w:t>
      </w:r>
    </w:p>
    <w:p w:rsidR="003D2D84" w:rsidRPr="000226BB" w:rsidRDefault="003D2D84" w:rsidP="003D2D84">
      <w:pPr>
        <w:pStyle w:val="a0"/>
        <w:rPr>
          <w:rFonts w:cs="Times New Roman"/>
          <w:lang w:eastAsia="ru-RU"/>
        </w:rPr>
      </w:pPr>
    </w:p>
    <w:p w:rsidR="003D2D84" w:rsidRPr="000226BB" w:rsidRDefault="003D2D84" w:rsidP="003D2D84">
      <w:pPr>
        <w:pStyle w:val="2"/>
        <w:ind w:left="0" w:firstLine="0"/>
        <w:rPr>
          <w:szCs w:val="22"/>
        </w:rPr>
      </w:pPr>
      <w:bookmarkStart w:id="445" w:name="_Toc30058763"/>
      <w:bookmarkStart w:id="446" w:name="_Toc31810114"/>
      <w:bookmarkStart w:id="447" w:name="_Toc213674856"/>
      <w:r w:rsidRPr="000226BB">
        <w:rPr>
          <w:szCs w:val="22"/>
        </w:rPr>
        <w:t xml:space="preserve">1.12.3 </w:t>
      </w:r>
      <w:hyperlink r:id="rId144" w:anchor="bookmark104" w:history="1">
        <w:r w:rsidRPr="000226BB">
          <w:rPr>
            <w:szCs w:val="22"/>
          </w:rPr>
          <w:t>Описание существующих проблем развития систем теплоснабжения</w:t>
        </w:r>
        <w:bookmarkEnd w:id="445"/>
        <w:bookmarkEnd w:id="446"/>
        <w:bookmarkEnd w:id="447"/>
      </w:hyperlink>
    </w:p>
    <w:p w:rsidR="003D2D84" w:rsidRPr="000226BB" w:rsidRDefault="003D2D84" w:rsidP="003D2D84">
      <w:pPr>
        <w:ind w:firstLine="709"/>
        <w:rPr>
          <w:rFonts w:cs="Times New Roman"/>
          <w:lang w:eastAsia="ru-RU"/>
        </w:rPr>
      </w:pPr>
    </w:p>
    <w:p w:rsidR="003D2D84" w:rsidRPr="000226BB" w:rsidRDefault="00D50BD4" w:rsidP="003D2D84">
      <w:pPr>
        <w:ind w:firstLine="709"/>
        <w:rPr>
          <w:rFonts w:cs="Times New Roman"/>
          <w:lang w:eastAsia="ru-RU"/>
        </w:rPr>
      </w:pPr>
      <w:r w:rsidRPr="000226BB">
        <w:rPr>
          <w:rFonts w:cs="Times New Roman"/>
          <w:lang w:eastAsia="ru-RU"/>
        </w:rPr>
        <w:t>Проблемы развития систем теплоснабжения не выявлены.</w:t>
      </w:r>
    </w:p>
    <w:p w:rsidR="003D2D84" w:rsidRPr="000226BB" w:rsidRDefault="003D2D84" w:rsidP="003D2D84">
      <w:pPr>
        <w:ind w:firstLine="709"/>
        <w:rPr>
          <w:rFonts w:cs="Times New Roman"/>
          <w:lang w:eastAsia="ru-RU"/>
        </w:rPr>
      </w:pPr>
    </w:p>
    <w:p w:rsidR="003D2D84" w:rsidRPr="000226BB" w:rsidRDefault="003D2D84" w:rsidP="003D2D84">
      <w:pPr>
        <w:pStyle w:val="2"/>
        <w:ind w:left="0" w:firstLine="0"/>
        <w:rPr>
          <w:szCs w:val="22"/>
        </w:rPr>
      </w:pPr>
      <w:bookmarkStart w:id="448" w:name="_Toc30058764"/>
      <w:bookmarkStart w:id="449" w:name="_Toc31810115"/>
      <w:bookmarkStart w:id="450" w:name="_Toc213674857"/>
      <w:r w:rsidRPr="000226BB">
        <w:rPr>
          <w:szCs w:val="22"/>
        </w:rPr>
        <w:t xml:space="preserve">1.12.4 </w:t>
      </w:r>
      <w:hyperlink r:id="rId145" w:anchor="bookmark105" w:history="1">
        <w:r w:rsidRPr="000226BB">
          <w:rPr>
            <w:szCs w:val="22"/>
          </w:rPr>
          <w:t>Описание существующих проблем надежного и эффективного снабжения топливом</w:t>
        </w:r>
      </w:hyperlink>
      <w:r w:rsidR="00835E23">
        <w:t xml:space="preserve"> </w:t>
      </w:r>
      <w:hyperlink r:id="rId146" w:anchor="bookmark105" w:history="1">
        <w:r w:rsidRPr="000226BB">
          <w:rPr>
            <w:szCs w:val="22"/>
          </w:rPr>
          <w:t>действующих систем теплоснабжения</w:t>
        </w:r>
        <w:bookmarkEnd w:id="448"/>
        <w:bookmarkEnd w:id="449"/>
        <w:bookmarkEnd w:id="450"/>
      </w:hyperlink>
    </w:p>
    <w:p w:rsidR="003D2D84" w:rsidRPr="000226BB" w:rsidRDefault="003D2D84" w:rsidP="003D2D84">
      <w:pPr>
        <w:ind w:firstLine="709"/>
        <w:rPr>
          <w:rFonts w:cs="Times New Roman"/>
          <w:lang w:eastAsia="ru-RU"/>
        </w:rPr>
      </w:pPr>
    </w:p>
    <w:p w:rsidR="003D2D84" w:rsidRPr="000226BB" w:rsidRDefault="003D2D84" w:rsidP="00D50BD4">
      <w:pPr>
        <w:ind w:firstLine="709"/>
        <w:jc w:val="both"/>
        <w:rPr>
          <w:rFonts w:cs="Times New Roman"/>
          <w:lang w:eastAsia="ru-RU"/>
        </w:rPr>
      </w:pPr>
      <w:r w:rsidRPr="000226BB">
        <w:rPr>
          <w:rFonts w:cs="Times New Roman"/>
          <w:lang w:eastAsia="ru-RU"/>
        </w:rPr>
        <w:lastRenderedPageBreak/>
        <w:t>Надежность снабжения топливом обуславливается наличием хранилищ топлива, где имеются необходимые резервы.</w:t>
      </w:r>
    </w:p>
    <w:p w:rsidR="003D2D84" w:rsidRPr="000226BB" w:rsidRDefault="003D2D84" w:rsidP="003D2D84">
      <w:pPr>
        <w:ind w:firstLine="709"/>
        <w:rPr>
          <w:rFonts w:cs="Times New Roman"/>
          <w:lang w:eastAsia="ru-RU"/>
        </w:rPr>
      </w:pPr>
    </w:p>
    <w:p w:rsidR="003D2D84" w:rsidRPr="000226BB" w:rsidRDefault="003D2D84" w:rsidP="003D2D84">
      <w:pPr>
        <w:pStyle w:val="2"/>
        <w:ind w:left="0" w:firstLine="0"/>
      </w:pPr>
      <w:bookmarkStart w:id="451" w:name="_Toc30058765"/>
      <w:bookmarkStart w:id="452" w:name="_Toc31810116"/>
      <w:bookmarkStart w:id="453" w:name="_Toc213674858"/>
      <w:r w:rsidRPr="000226BB">
        <w:rPr>
          <w:szCs w:val="22"/>
        </w:rPr>
        <w:t xml:space="preserve">1.12.5 </w:t>
      </w:r>
      <w:hyperlink r:id="rId147" w:anchor="bookmark106" w:history="1">
        <w:r w:rsidRPr="000226BB">
          <w:t>Анализ предписаний надзорных органов об устранении нарушений, влияющих на</w:t>
        </w:r>
      </w:hyperlink>
      <w:r w:rsidR="00835E23">
        <w:t xml:space="preserve"> </w:t>
      </w:r>
      <w:hyperlink r:id="rId148" w:anchor="bookmark106" w:history="1">
        <w:r w:rsidRPr="000226BB">
          <w:t>безопасность и надежность системы теплоснабжения</w:t>
        </w:r>
        <w:bookmarkEnd w:id="451"/>
        <w:bookmarkEnd w:id="452"/>
        <w:bookmarkEnd w:id="453"/>
        <w:r w:rsidRPr="000226BB">
          <w:tab/>
        </w:r>
      </w:hyperlink>
    </w:p>
    <w:p w:rsidR="003D2D84" w:rsidRPr="000226BB" w:rsidRDefault="003D2D84" w:rsidP="003D2D84">
      <w:pPr>
        <w:ind w:firstLine="709"/>
        <w:rPr>
          <w:rFonts w:cs="Times New Roman"/>
          <w:lang w:eastAsia="ru-RU"/>
        </w:rPr>
      </w:pPr>
    </w:p>
    <w:p w:rsidR="003D2D84" w:rsidRPr="000226BB" w:rsidRDefault="003D2D84" w:rsidP="003D2D84">
      <w:pPr>
        <w:ind w:firstLine="709"/>
        <w:jc w:val="both"/>
        <w:rPr>
          <w:rFonts w:cs="Times New Roman"/>
          <w:lang w:eastAsia="ru-RU"/>
        </w:rPr>
      </w:pPr>
      <w:r w:rsidRPr="000226BB">
        <w:rPr>
          <w:rFonts w:cs="Times New Roman"/>
          <w:lang w:eastAsia="ru-RU"/>
        </w:rPr>
        <w:t>Предписания надзорных органов об устранении нарушений, влияющих на безопасность и надежность системы теплоснабжения, отсутствуют.</w:t>
      </w:r>
    </w:p>
    <w:p w:rsidR="00721891" w:rsidRPr="000226BB" w:rsidRDefault="00721891" w:rsidP="00721891">
      <w:pPr>
        <w:ind w:left="-1134" w:right="-285"/>
        <w:jc w:val="center"/>
        <w:rPr>
          <w:rFonts w:cs="Times New Roman"/>
          <w:sz w:val="28"/>
          <w:szCs w:val="28"/>
        </w:rPr>
      </w:pPr>
      <w:bookmarkStart w:id="454" w:name="_Toc53926965"/>
      <w:bookmarkStart w:id="455" w:name="_Toc54952892"/>
      <w:bookmarkEnd w:id="454"/>
      <w:bookmarkEnd w:id="455"/>
    </w:p>
    <w:p w:rsidR="00721891" w:rsidRPr="000226BB" w:rsidRDefault="00721891" w:rsidP="00721891">
      <w:pPr>
        <w:rPr>
          <w:rFonts w:cs="Times New Roman"/>
        </w:rPr>
        <w:sectPr w:rsidR="00721891" w:rsidRPr="000226BB" w:rsidSect="00830BDC">
          <w:pgSz w:w="11906" w:h="16838"/>
          <w:pgMar w:top="1134" w:right="850" w:bottom="1134" w:left="1701" w:header="708" w:footer="708" w:gutter="0"/>
          <w:cols w:space="708"/>
          <w:docGrid w:linePitch="360"/>
        </w:sectPr>
      </w:pPr>
    </w:p>
    <w:p w:rsidR="00721891" w:rsidRPr="000226BB" w:rsidRDefault="00CB6134" w:rsidP="00721891">
      <w:pPr>
        <w:pStyle w:val="2"/>
        <w:ind w:left="0" w:firstLine="0"/>
      </w:pPr>
      <w:hyperlink r:id="rId149" w:anchor="bookmark0" w:history="1">
        <w:bookmarkStart w:id="456" w:name="_Toc30081802"/>
        <w:bookmarkStart w:id="457" w:name="_Toc30085036"/>
        <w:bookmarkStart w:id="458" w:name="_Toc32845302"/>
        <w:bookmarkStart w:id="459" w:name="_Toc213674859"/>
        <w:r w:rsidR="00721891" w:rsidRPr="000226BB">
          <w:t>ГЛАВА 2. СУЩЕСТВУЮЩЕЕ И ПЕРСПЕКТИВНОЕ ПОТРЕБЛЕНИЕ ТЕПЛОВОЙ</w:t>
        </w:r>
      </w:hyperlink>
      <w:hyperlink r:id="rId150" w:anchor="bookmark0" w:history="1">
        <w:r w:rsidR="00721891" w:rsidRPr="000226BB">
          <w:t>ЭНЕРГИИ НА ЦЕЛИ ТЕПЛОСНАБЖЕНИЯ</w:t>
        </w:r>
        <w:bookmarkEnd w:id="456"/>
        <w:bookmarkEnd w:id="457"/>
        <w:bookmarkEnd w:id="458"/>
        <w:bookmarkEnd w:id="459"/>
      </w:hyperlink>
    </w:p>
    <w:p w:rsidR="00721891" w:rsidRPr="000226BB" w:rsidRDefault="00721891" w:rsidP="00721891">
      <w:pPr>
        <w:pStyle w:val="a0"/>
        <w:rPr>
          <w:rFonts w:cs="Times New Roman"/>
        </w:rPr>
      </w:pPr>
    </w:p>
    <w:p w:rsidR="00721891" w:rsidRPr="000226BB" w:rsidRDefault="00CB6134" w:rsidP="00721891">
      <w:pPr>
        <w:pStyle w:val="2"/>
        <w:ind w:left="0" w:firstLine="0"/>
      </w:pPr>
      <w:hyperlink r:id="rId151" w:anchor="bookmark1" w:history="1">
        <w:bookmarkStart w:id="460" w:name="_Toc30081803"/>
        <w:bookmarkStart w:id="461" w:name="_Toc30085037"/>
        <w:bookmarkStart w:id="462" w:name="_Toc32845303"/>
        <w:bookmarkStart w:id="463" w:name="_Toc213674860"/>
        <w:r w:rsidR="00721891" w:rsidRPr="000226BB">
          <w:t>Часть 1. ДАННЫЕ БАЗОВОГО УРОВНЯ ПОТРЕБЛЕНИЯ ТЕПЛА НА ЦЕЛИ</w:t>
        </w:r>
      </w:hyperlink>
      <w:r w:rsidR="00835E23">
        <w:t xml:space="preserve"> </w:t>
      </w:r>
      <w:hyperlink r:id="rId152" w:anchor="bookmark1" w:history="1">
        <w:r w:rsidR="00721891" w:rsidRPr="000226BB">
          <w:t>ТЕПЛОСНАБЖЕНИЯ</w:t>
        </w:r>
        <w:bookmarkEnd w:id="460"/>
        <w:bookmarkEnd w:id="461"/>
        <w:bookmarkEnd w:id="462"/>
        <w:bookmarkEnd w:id="463"/>
      </w:hyperlink>
    </w:p>
    <w:p w:rsidR="00721891" w:rsidRPr="000226BB" w:rsidRDefault="00721891" w:rsidP="00721891">
      <w:pPr>
        <w:pStyle w:val="a0"/>
        <w:rPr>
          <w:rFonts w:cs="Times New Roman"/>
          <w:lang w:eastAsia="ru-RU"/>
        </w:rPr>
      </w:pPr>
    </w:p>
    <w:p w:rsidR="00721891" w:rsidRPr="000226BB" w:rsidRDefault="00721891" w:rsidP="00721891">
      <w:pPr>
        <w:ind w:firstLine="567"/>
        <w:rPr>
          <w:rFonts w:cs="Times New Roman"/>
        </w:rPr>
      </w:pPr>
      <w:r w:rsidRPr="000226BB">
        <w:rPr>
          <w:rFonts w:cs="Times New Roman"/>
        </w:rPr>
        <w:t>Объем потребления тепловой энергии на цели теплоснабжения представлен в таблице 2.1.1.</w:t>
      </w:r>
    </w:p>
    <w:p w:rsidR="00721891" w:rsidRPr="000226BB" w:rsidRDefault="00721891" w:rsidP="00721891">
      <w:pPr>
        <w:pStyle w:val="a0"/>
        <w:jc w:val="center"/>
        <w:rPr>
          <w:rFonts w:cs="Times New Roman"/>
          <w:lang w:eastAsia="ru-RU"/>
        </w:rPr>
      </w:pPr>
    </w:p>
    <w:p w:rsidR="00721891" w:rsidRPr="000226BB" w:rsidRDefault="00721891" w:rsidP="00721891">
      <w:pPr>
        <w:spacing w:before="400" w:after="200"/>
        <w:rPr>
          <w:rFonts w:cs="Times New Roman"/>
        </w:rPr>
      </w:pPr>
      <w:r w:rsidRPr="000226BB">
        <w:rPr>
          <w:rFonts w:cs="Times New Roman"/>
          <w:b/>
        </w:rPr>
        <w:t>Таблица 2.1.1 - Объем потребления тепловой энергии</w:t>
      </w:r>
    </w:p>
    <w:tbl>
      <w:tblPr>
        <w:tblStyle w:val="a7"/>
        <w:tblW w:w="5000" w:type="pct"/>
        <w:jc w:val="center"/>
        <w:tblLook w:val="04A0" w:firstRow="1" w:lastRow="0" w:firstColumn="1" w:lastColumn="0" w:noHBand="0" w:noVBand="1"/>
      </w:tblPr>
      <w:tblGrid>
        <w:gridCol w:w="2016"/>
        <w:gridCol w:w="2348"/>
        <w:gridCol w:w="863"/>
        <w:gridCol w:w="1147"/>
        <w:gridCol w:w="1147"/>
        <w:gridCol w:w="1147"/>
        <w:gridCol w:w="1147"/>
        <w:gridCol w:w="1147"/>
        <w:gridCol w:w="1147"/>
        <w:gridCol w:w="1147"/>
        <w:gridCol w:w="1147"/>
        <w:gridCol w:w="1134"/>
      </w:tblGrid>
      <w:tr w:rsidR="00721891" w:rsidRPr="000226BB" w:rsidTr="00830BDC">
        <w:trPr>
          <w:tblHeader/>
          <w:jc w:val="center"/>
        </w:trPr>
        <w:tc>
          <w:tcPr>
            <w:tcW w:w="649" w:type="pct"/>
            <w:shd w:val="clear" w:color="auto" w:fill="F2F2F2"/>
            <w:tcMar>
              <w:top w:w="120" w:type="dxa"/>
              <w:left w:w="200" w:type="dxa"/>
              <w:bottom w:w="12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Источник тепловой энергии</w:t>
            </w:r>
          </w:p>
        </w:tc>
        <w:tc>
          <w:tcPr>
            <w:tcW w:w="756" w:type="pct"/>
            <w:shd w:val="clear" w:color="auto" w:fill="F2F2F2"/>
            <w:tcMar>
              <w:top w:w="120" w:type="dxa"/>
              <w:left w:w="200" w:type="dxa"/>
              <w:bottom w:w="12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Показатель</w:t>
            </w:r>
          </w:p>
        </w:tc>
        <w:tc>
          <w:tcPr>
            <w:tcW w:w="278" w:type="pct"/>
            <w:shd w:val="clear" w:color="auto" w:fill="F2F2F2"/>
            <w:tcMar>
              <w:top w:w="120" w:type="dxa"/>
              <w:left w:w="200" w:type="dxa"/>
              <w:bottom w:w="12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Ед. изм.</w:t>
            </w:r>
          </w:p>
        </w:tc>
        <w:tc>
          <w:tcPr>
            <w:tcW w:w="369" w:type="pct"/>
            <w:shd w:val="clear" w:color="auto" w:fill="F2F2F2"/>
            <w:tcMar>
              <w:top w:w="120" w:type="dxa"/>
              <w:left w:w="200" w:type="dxa"/>
              <w:bottom w:w="12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2024</w:t>
            </w:r>
          </w:p>
        </w:tc>
        <w:tc>
          <w:tcPr>
            <w:tcW w:w="369" w:type="pct"/>
            <w:shd w:val="clear" w:color="auto" w:fill="F2F2F2"/>
            <w:tcMar>
              <w:top w:w="120" w:type="dxa"/>
              <w:left w:w="200" w:type="dxa"/>
              <w:bottom w:w="12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2025</w:t>
            </w:r>
          </w:p>
        </w:tc>
        <w:tc>
          <w:tcPr>
            <w:tcW w:w="369" w:type="pct"/>
            <w:shd w:val="clear" w:color="auto" w:fill="F2F2F2"/>
            <w:tcMar>
              <w:top w:w="120" w:type="dxa"/>
              <w:left w:w="200" w:type="dxa"/>
              <w:bottom w:w="12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2026</w:t>
            </w:r>
          </w:p>
        </w:tc>
        <w:tc>
          <w:tcPr>
            <w:tcW w:w="369" w:type="pct"/>
            <w:shd w:val="clear" w:color="auto" w:fill="F2F2F2"/>
            <w:tcMar>
              <w:top w:w="120" w:type="dxa"/>
              <w:left w:w="200" w:type="dxa"/>
              <w:bottom w:w="12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2027</w:t>
            </w:r>
          </w:p>
        </w:tc>
        <w:tc>
          <w:tcPr>
            <w:tcW w:w="369" w:type="pct"/>
            <w:shd w:val="clear" w:color="auto" w:fill="F2F2F2"/>
            <w:tcMar>
              <w:top w:w="120" w:type="dxa"/>
              <w:left w:w="200" w:type="dxa"/>
              <w:bottom w:w="12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2028</w:t>
            </w:r>
          </w:p>
        </w:tc>
        <w:tc>
          <w:tcPr>
            <w:tcW w:w="369" w:type="pct"/>
            <w:shd w:val="clear" w:color="auto" w:fill="F2F2F2"/>
            <w:tcMar>
              <w:top w:w="120" w:type="dxa"/>
              <w:left w:w="200" w:type="dxa"/>
              <w:bottom w:w="12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2029</w:t>
            </w:r>
          </w:p>
        </w:tc>
        <w:tc>
          <w:tcPr>
            <w:tcW w:w="369" w:type="pct"/>
            <w:shd w:val="clear" w:color="auto" w:fill="F2F2F2"/>
            <w:tcMar>
              <w:top w:w="120" w:type="dxa"/>
              <w:left w:w="200" w:type="dxa"/>
              <w:bottom w:w="12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2030</w:t>
            </w:r>
          </w:p>
        </w:tc>
        <w:tc>
          <w:tcPr>
            <w:tcW w:w="369" w:type="pct"/>
            <w:shd w:val="clear" w:color="auto" w:fill="F2F2F2"/>
            <w:tcMar>
              <w:top w:w="120" w:type="dxa"/>
              <w:left w:w="200" w:type="dxa"/>
              <w:bottom w:w="12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2031-2035</w:t>
            </w:r>
          </w:p>
        </w:tc>
        <w:tc>
          <w:tcPr>
            <w:tcW w:w="369" w:type="pct"/>
            <w:shd w:val="clear" w:color="auto" w:fill="F2F2F2"/>
            <w:tcMar>
              <w:top w:w="120" w:type="dxa"/>
              <w:left w:w="200" w:type="dxa"/>
              <w:bottom w:w="12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2036-2041</w:t>
            </w:r>
          </w:p>
        </w:tc>
      </w:tr>
      <w:tr w:rsidR="00721891" w:rsidRPr="000226BB" w:rsidTr="00830BDC">
        <w:trPr>
          <w:jc w:val="center"/>
        </w:trPr>
        <w:tc>
          <w:tcPr>
            <w:tcW w:w="5000" w:type="pct"/>
            <w:gridSpan w:val="12"/>
            <w:shd w:val="clear" w:color="auto" w:fill="DEEAF6" w:themeFill="accent1" w:themeFillTint="33"/>
            <w:tcMar>
              <w:top w:w="40" w:type="dxa"/>
              <w:left w:w="200" w:type="dxa"/>
              <w:bottom w:w="40" w:type="dxa"/>
              <w:right w:w="200" w:type="dxa"/>
            </w:tcMar>
            <w:vAlign w:val="center"/>
          </w:tcPr>
          <w:p w:rsidR="00721891" w:rsidRPr="000226BB" w:rsidRDefault="00721891" w:rsidP="00830BDC">
            <w:pPr>
              <w:jc w:val="center"/>
              <w:rPr>
                <w:rFonts w:eastAsia="Times New Roman" w:cs="Times New Roman"/>
              </w:rPr>
            </w:pPr>
            <w:r w:rsidRPr="000226BB">
              <w:rPr>
                <w:rFonts w:eastAsia="Times New Roman" w:cs="Times New Roman"/>
                <w:color w:val="000000"/>
                <w:szCs w:val="20"/>
                <w:lang w:eastAsia="ru-RU"/>
              </w:rPr>
              <w:t>МУП «Красногородские теплосети»</w:t>
            </w:r>
          </w:p>
        </w:tc>
      </w:tr>
      <w:tr w:rsidR="00721891" w:rsidRPr="000226BB" w:rsidTr="00830BDC">
        <w:trPr>
          <w:jc w:val="center"/>
        </w:trPr>
        <w:tc>
          <w:tcPr>
            <w:tcW w:w="649" w:type="pct"/>
            <w:vMerge w:val="restart"/>
            <w:shd w:val="clear" w:color="auto" w:fill="FFFFFF"/>
            <w:tcMar>
              <w:top w:w="40" w:type="dxa"/>
              <w:left w:w="200" w:type="dxa"/>
              <w:bottom w:w="40" w:type="dxa"/>
              <w:right w:w="200" w:type="dxa"/>
            </w:tcMar>
            <w:vAlign w:val="center"/>
          </w:tcPr>
          <w:p w:rsidR="00721891" w:rsidRPr="000226BB" w:rsidRDefault="00721891" w:rsidP="00830BDC">
            <w:pPr>
              <w:rPr>
                <w:rFonts w:cs="Times New Roman"/>
              </w:rPr>
            </w:pPr>
            <w:r w:rsidRPr="000226BB">
              <w:rPr>
                <w:rFonts w:eastAsia="Times New Roman" w:cs="Times New Roman"/>
              </w:rPr>
              <w:t>Котельная № 1</w:t>
            </w:r>
          </w:p>
        </w:tc>
        <w:tc>
          <w:tcPr>
            <w:tcW w:w="756" w:type="pct"/>
            <w:shd w:val="clear" w:color="auto" w:fill="FFFFFF"/>
            <w:tcMar>
              <w:top w:w="40" w:type="dxa"/>
              <w:left w:w="200" w:type="dxa"/>
              <w:bottom w:w="40" w:type="dxa"/>
              <w:right w:w="200" w:type="dxa"/>
            </w:tcMar>
            <w:vAlign w:val="center"/>
          </w:tcPr>
          <w:p w:rsidR="00721891" w:rsidRPr="000226BB" w:rsidRDefault="00721891" w:rsidP="00830BDC">
            <w:pPr>
              <w:rPr>
                <w:rFonts w:cs="Times New Roman"/>
              </w:rPr>
            </w:pPr>
            <w:r w:rsidRPr="000226BB">
              <w:rPr>
                <w:rFonts w:eastAsia="Times New Roman" w:cs="Times New Roman"/>
              </w:rPr>
              <w:t>Выработка ТЭ</w:t>
            </w:r>
          </w:p>
        </w:tc>
        <w:tc>
          <w:tcPr>
            <w:tcW w:w="278"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Гкал</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1849,00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1849,00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1849,00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1849,00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1849,00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1849,00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1849,00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1849,00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1849,00</w:t>
            </w:r>
          </w:p>
        </w:tc>
      </w:tr>
      <w:tr w:rsidR="00721891" w:rsidRPr="000226BB" w:rsidTr="00830BDC">
        <w:trPr>
          <w:jc w:val="center"/>
        </w:trPr>
        <w:tc>
          <w:tcPr>
            <w:tcW w:w="649" w:type="pct"/>
            <w:vMerge/>
          </w:tcPr>
          <w:p w:rsidR="00721891" w:rsidRPr="000226BB" w:rsidRDefault="00721891" w:rsidP="00830BDC">
            <w:pPr>
              <w:rPr>
                <w:rFonts w:cs="Times New Roman"/>
              </w:rPr>
            </w:pPr>
          </w:p>
        </w:tc>
        <w:tc>
          <w:tcPr>
            <w:tcW w:w="756" w:type="pct"/>
            <w:shd w:val="clear" w:color="auto" w:fill="FFFFFF"/>
            <w:tcMar>
              <w:top w:w="40" w:type="dxa"/>
              <w:left w:w="200" w:type="dxa"/>
              <w:bottom w:w="40" w:type="dxa"/>
              <w:right w:w="200" w:type="dxa"/>
            </w:tcMar>
            <w:vAlign w:val="center"/>
          </w:tcPr>
          <w:p w:rsidR="00721891" w:rsidRPr="000226BB" w:rsidRDefault="00721891" w:rsidP="00830BDC">
            <w:pPr>
              <w:rPr>
                <w:rFonts w:cs="Times New Roman"/>
              </w:rPr>
            </w:pPr>
            <w:r w:rsidRPr="000226BB">
              <w:rPr>
                <w:rFonts w:eastAsia="Times New Roman" w:cs="Times New Roman"/>
              </w:rPr>
              <w:t>Отпуск ТЭ в сеть</w:t>
            </w:r>
          </w:p>
        </w:tc>
        <w:tc>
          <w:tcPr>
            <w:tcW w:w="278"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Гкал</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1849,00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1849,00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1849,00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1849,00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1849,00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1849,00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1849,00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1849,00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1849,00</w:t>
            </w:r>
          </w:p>
        </w:tc>
      </w:tr>
      <w:tr w:rsidR="00721891" w:rsidRPr="000226BB" w:rsidTr="00830BDC">
        <w:trPr>
          <w:jc w:val="center"/>
        </w:trPr>
        <w:tc>
          <w:tcPr>
            <w:tcW w:w="649" w:type="pct"/>
            <w:vMerge/>
          </w:tcPr>
          <w:p w:rsidR="00721891" w:rsidRPr="000226BB" w:rsidRDefault="00721891" w:rsidP="00830BDC">
            <w:pPr>
              <w:rPr>
                <w:rFonts w:cs="Times New Roman"/>
              </w:rPr>
            </w:pPr>
          </w:p>
        </w:tc>
        <w:tc>
          <w:tcPr>
            <w:tcW w:w="756" w:type="pct"/>
            <w:shd w:val="clear" w:color="auto" w:fill="FFFFFF"/>
            <w:tcMar>
              <w:top w:w="40" w:type="dxa"/>
              <w:left w:w="200" w:type="dxa"/>
              <w:bottom w:w="40" w:type="dxa"/>
              <w:right w:w="200" w:type="dxa"/>
            </w:tcMar>
            <w:vAlign w:val="center"/>
          </w:tcPr>
          <w:p w:rsidR="00721891" w:rsidRPr="000226BB" w:rsidRDefault="00721891" w:rsidP="00830BDC">
            <w:pPr>
              <w:rPr>
                <w:rFonts w:cs="Times New Roman"/>
              </w:rPr>
            </w:pPr>
            <w:r w:rsidRPr="000226BB">
              <w:rPr>
                <w:rFonts w:eastAsia="Times New Roman" w:cs="Times New Roman"/>
              </w:rPr>
              <w:t>Потери в сетях</w:t>
            </w:r>
          </w:p>
        </w:tc>
        <w:tc>
          <w:tcPr>
            <w:tcW w:w="278"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Гкал</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167,00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167,00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167,00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167,00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167,00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167,00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167,00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167,00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167,00</w:t>
            </w:r>
          </w:p>
        </w:tc>
      </w:tr>
      <w:tr w:rsidR="00721891" w:rsidRPr="000226BB" w:rsidTr="00830BDC">
        <w:trPr>
          <w:jc w:val="center"/>
        </w:trPr>
        <w:tc>
          <w:tcPr>
            <w:tcW w:w="649" w:type="pct"/>
            <w:vMerge/>
          </w:tcPr>
          <w:p w:rsidR="00721891" w:rsidRPr="000226BB" w:rsidRDefault="00721891" w:rsidP="00830BDC">
            <w:pPr>
              <w:rPr>
                <w:rFonts w:cs="Times New Roman"/>
              </w:rPr>
            </w:pPr>
          </w:p>
        </w:tc>
        <w:tc>
          <w:tcPr>
            <w:tcW w:w="756" w:type="pct"/>
            <w:shd w:val="clear" w:color="auto" w:fill="FFFFFF"/>
            <w:tcMar>
              <w:top w:w="40" w:type="dxa"/>
              <w:left w:w="200" w:type="dxa"/>
              <w:bottom w:w="40" w:type="dxa"/>
              <w:right w:w="200" w:type="dxa"/>
            </w:tcMar>
            <w:vAlign w:val="center"/>
          </w:tcPr>
          <w:p w:rsidR="00721891" w:rsidRPr="000226BB" w:rsidRDefault="00721891" w:rsidP="00830BDC">
            <w:pPr>
              <w:rPr>
                <w:rFonts w:cs="Times New Roman"/>
              </w:rPr>
            </w:pPr>
            <w:r w:rsidRPr="000226BB">
              <w:rPr>
                <w:rFonts w:eastAsia="Times New Roman" w:cs="Times New Roman"/>
              </w:rPr>
              <w:t xml:space="preserve">Полезный отпуск </w:t>
            </w:r>
          </w:p>
        </w:tc>
        <w:tc>
          <w:tcPr>
            <w:tcW w:w="278"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Гкал</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1682,00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1682,00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1682,00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1682,00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1682,00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1682,00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1682,00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1682,00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1682,00</w:t>
            </w:r>
          </w:p>
        </w:tc>
      </w:tr>
      <w:tr w:rsidR="00721891" w:rsidRPr="000226BB" w:rsidTr="00830BDC">
        <w:trPr>
          <w:jc w:val="center"/>
        </w:trPr>
        <w:tc>
          <w:tcPr>
            <w:tcW w:w="649" w:type="pct"/>
            <w:vMerge w:val="restart"/>
            <w:shd w:val="clear" w:color="auto" w:fill="FFFFFF"/>
            <w:tcMar>
              <w:top w:w="40" w:type="dxa"/>
              <w:left w:w="200" w:type="dxa"/>
              <w:bottom w:w="40" w:type="dxa"/>
              <w:right w:w="200" w:type="dxa"/>
            </w:tcMar>
            <w:vAlign w:val="center"/>
          </w:tcPr>
          <w:p w:rsidR="00721891" w:rsidRPr="000226BB" w:rsidRDefault="00721891" w:rsidP="00830BDC">
            <w:pPr>
              <w:rPr>
                <w:rFonts w:cs="Times New Roman"/>
              </w:rPr>
            </w:pPr>
            <w:r w:rsidRPr="000226BB">
              <w:rPr>
                <w:rFonts w:eastAsia="Times New Roman" w:cs="Times New Roman"/>
              </w:rPr>
              <w:t>Котельная № 2</w:t>
            </w:r>
          </w:p>
        </w:tc>
        <w:tc>
          <w:tcPr>
            <w:tcW w:w="756" w:type="pct"/>
            <w:shd w:val="clear" w:color="auto" w:fill="FFFFFF"/>
            <w:tcMar>
              <w:top w:w="40" w:type="dxa"/>
              <w:left w:w="200" w:type="dxa"/>
              <w:bottom w:w="40" w:type="dxa"/>
              <w:right w:w="200" w:type="dxa"/>
            </w:tcMar>
            <w:vAlign w:val="center"/>
          </w:tcPr>
          <w:p w:rsidR="00721891" w:rsidRPr="000226BB" w:rsidRDefault="00721891" w:rsidP="00830BDC">
            <w:pPr>
              <w:rPr>
                <w:rFonts w:cs="Times New Roman"/>
              </w:rPr>
            </w:pPr>
            <w:r w:rsidRPr="000226BB">
              <w:rPr>
                <w:rFonts w:eastAsia="Times New Roman" w:cs="Times New Roman"/>
              </w:rPr>
              <w:t>Выработка ТЭ</w:t>
            </w:r>
          </w:p>
        </w:tc>
        <w:tc>
          <w:tcPr>
            <w:tcW w:w="278"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Гкал</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937,00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937,00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937,00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937,00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937,00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937,00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937,00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937,00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937,00</w:t>
            </w:r>
          </w:p>
        </w:tc>
      </w:tr>
      <w:tr w:rsidR="00721891" w:rsidRPr="000226BB" w:rsidTr="00830BDC">
        <w:trPr>
          <w:jc w:val="center"/>
        </w:trPr>
        <w:tc>
          <w:tcPr>
            <w:tcW w:w="649" w:type="pct"/>
            <w:vMerge/>
          </w:tcPr>
          <w:p w:rsidR="00721891" w:rsidRPr="000226BB" w:rsidRDefault="00721891" w:rsidP="00830BDC">
            <w:pPr>
              <w:rPr>
                <w:rFonts w:cs="Times New Roman"/>
              </w:rPr>
            </w:pPr>
          </w:p>
        </w:tc>
        <w:tc>
          <w:tcPr>
            <w:tcW w:w="756" w:type="pct"/>
            <w:shd w:val="clear" w:color="auto" w:fill="FFFFFF"/>
            <w:tcMar>
              <w:top w:w="40" w:type="dxa"/>
              <w:left w:w="200" w:type="dxa"/>
              <w:bottom w:w="40" w:type="dxa"/>
              <w:right w:w="200" w:type="dxa"/>
            </w:tcMar>
            <w:vAlign w:val="center"/>
          </w:tcPr>
          <w:p w:rsidR="00721891" w:rsidRPr="000226BB" w:rsidRDefault="00721891" w:rsidP="00830BDC">
            <w:pPr>
              <w:rPr>
                <w:rFonts w:cs="Times New Roman"/>
              </w:rPr>
            </w:pPr>
            <w:r w:rsidRPr="000226BB">
              <w:rPr>
                <w:rFonts w:eastAsia="Times New Roman" w:cs="Times New Roman"/>
              </w:rPr>
              <w:t>Отпуск ТЭ в сеть</w:t>
            </w:r>
          </w:p>
        </w:tc>
        <w:tc>
          <w:tcPr>
            <w:tcW w:w="278"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Гкал</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937,00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937,00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937,00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937,00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937,00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937,00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937,00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937,00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937,00</w:t>
            </w:r>
          </w:p>
        </w:tc>
      </w:tr>
      <w:tr w:rsidR="00721891" w:rsidRPr="000226BB" w:rsidTr="00830BDC">
        <w:trPr>
          <w:jc w:val="center"/>
        </w:trPr>
        <w:tc>
          <w:tcPr>
            <w:tcW w:w="649" w:type="pct"/>
            <w:vMerge/>
          </w:tcPr>
          <w:p w:rsidR="00721891" w:rsidRPr="000226BB" w:rsidRDefault="00721891" w:rsidP="00830BDC">
            <w:pPr>
              <w:rPr>
                <w:rFonts w:cs="Times New Roman"/>
              </w:rPr>
            </w:pPr>
          </w:p>
        </w:tc>
        <w:tc>
          <w:tcPr>
            <w:tcW w:w="756" w:type="pct"/>
            <w:shd w:val="clear" w:color="auto" w:fill="FFFFFF"/>
            <w:tcMar>
              <w:top w:w="40" w:type="dxa"/>
              <w:left w:w="200" w:type="dxa"/>
              <w:bottom w:w="40" w:type="dxa"/>
              <w:right w:w="200" w:type="dxa"/>
            </w:tcMar>
            <w:vAlign w:val="center"/>
          </w:tcPr>
          <w:p w:rsidR="00721891" w:rsidRPr="000226BB" w:rsidRDefault="00721891" w:rsidP="00830BDC">
            <w:pPr>
              <w:rPr>
                <w:rFonts w:cs="Times New Roman"/>
              </w:rPr>
            </w:pPr>
            <w:r w:rsidRPr="000226BB">
              <w:rPr>
                <w:rFonts w:eastAsia="Times New Roman" w:cs="Times New Roman"/>
              </w:rPr>
              <w:t>Потери в сетях</w:t>
            </w:r>
          </w:p>
        </w:tc>
        <w:tc>
          <w:tcPr>
            <w:tcW w:w="278"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Гкал</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283,00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283,00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283,00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283,00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283,00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283,00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283,00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283,00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283,00</w:t>
            </w:r>
          </w:p>
        </w:tc>
      </w:tr>
      <w:tr w:rsidR="00721891" w:rsidRPr="000226BB" w:rsidTr="00830BDC">
        <w:trPr>
          <w:jc w:val="center"/>
        </w:trPr>
        <w:tc>
          <w:tcPr>
            <w:tcW w:w="649" w:type="pct"/>
            <w:vMerge/>
          </w:tcPr>
          <w:p w:rsidR="00721891" w:rsidRPr="000226BB" w:rsidRDefault="00721891" w:rsidP="00830BDC">
            <w:pPr>
              <w:rPr>
                <w:rFonts w:cs="Times New Roman"/>
              </w:rPr>
            </w:pPr>
          </w:p>
        </w:tc>
        <w:tc>
          <w:tcPr>
            <w:tcW w:w="756" w:type="pct"/>
            <w:shd w:val="clear" w:color="auto" w:fill="FFFFFF"/>
            <w:tcMar>
              <w:top w:w="40" w:type="dxa"/>
              <w:left w:w="200" w:type="dxa"/>
              <w:bottom w:w="40" w:type="dxa"/>
              <w:right w:w="200" w:type="dxa"/>
            </w:tcMar>
            <w:vAlign w:val="center"/>
          </w:tcPr>
          <w:p w:rsidR="00721891" w:rsidRPr="000226BB" w:rsidRDefault="00721891" w:rsidP="00830BDC">
            <w:pPr>
              <w:rPr>
                <w:rFonts w:cs="Times New Roman"/>
              </w:rPr>
            </w:pPr>
            <w:r w:rsidRPr="000226BB">
              <w:rPr>
                <w:rFonts w:eastAsia="Times New Roman" w:cs="Times New Roman"/>
              </w:rPr>
              <w:t xml:space="preserve">Полезный отпуск </w:t>
            </w:r>
          </w:p>
        </w:tc>
        <w:tc>
          <w:tcPr>
            <w:tcW w:w="278"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Гкал</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371,00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371,00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371,00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371,00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371,00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371,00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371,00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371,00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371,00</w:t>
            </w:r>
          </w:p>
        </w:tc>
      </w:tr>
      <w:tr w:rsidR="00721891" w:rsidRPr="000226BB" w:rsidTr="00830BDC">
        <w:trPr>
          <w:jc w:val="center"/>
        </w:trPr>
        <w:tc>
          <w:tcPr>
            <w:tcW w:w="649" w:type="pct"/>
            <w:vMerge w:val="restart"/>
            <w:shd w:val="clear" w:color="auto" w:fill="FFFFFF"/>
            <w:tcMar>
              <w:top w:w="40" w:type="dxa"/>
              <w:left w:w="200" w:type="dxa"/>
              <w:bottom w:w="40" w:type="dxa"/>
              <w:right w:w="200" w:type="dxa"/>
            </w:tcMar>
            <w:vAlign w:val="center"/>
          </w:tcPr>
          <w:p w:rsidR="00721891" w:rsidRPr="000226BB" w:rsidRDefault="00721891" w:rsidP="00830BDC">
            <w:pPr>
              <w:rPr>
                <w:rFonts w:cs="Times New Roman"/>
              </w:rPr>
            </w:pPr>
            <w:r w:rsidRPr="000226BB">
              <w:rPr>
                <w:rFonts w:eastAsia="Times New Roman" w:cs="Times New Roman"/>
              </w:rPr>
              <w:t>Котельная № 3</w:t>
            </w:r>
          </w:p>
        </w:tc>
        <w:tc>
          <w:tcPr>
            <w:tcW w:w="756" w:type="pct"/>
            <w:shd w:val="clear" w:color="auto" w:fill="FFFFFF"/>
            <w:tcMar>
              <w:top w:w="40" w:type="dxa"/>
              <w:left w:w="200" w:type="dxa"/>
              <w:bottom w:w="40" w:type="dxa"/>
              <w:right w:w="200" w:type="dxa"/>
            </w:tcMar>
            <w:vAlign w:val="center"/>
          </w:tcPr>
          <w:p w:rsidR="00721891" w:rsidRPr="000226BB" w:rsidRDefault="00721891" w:rsidP="00830BDC">
            <w:pPr>
              <w:rPr>
                <w:rFonts w:cs="Times New Roman"/>
              </w:rPr>
            </w:pPr>
            <w:r w:rsidRPr="000226BB">
              <w:rPr>
                <w:rFonts w:eastAsia="Times New Roman" w:cs="Times New Roman"/>
              </w:rPr>
              <w:t>Выработка ТЭ</w:t>
            </w:r>
          </w:p>
        </w:tc>
        <w:tc>
          <w:tcPr>
            <w:tcW w:w="278"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Гкал</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1738,00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1738,00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1738,00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1738,00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1738,00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1738,00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1738,00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1738,00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1738,00</w:t>
            </w:r>
          </w:p>
        </w:tc>
      </w:tr>
      <w:tr w:rsidR="00721891" w:rsidRPr="000226BB" w:rsidTr="00830BDC">
        <w:trPr>
          <w:jc w:val="center"/>
        </w:trPr>
        <w:tc>
          <w:tcPr>
            <w:tcW w:w="649" w:type="pct"/>
            <w:vMerge/>
          </w:tcPr>
          <w:p w:rsidR="00721891" w:rsidRPr="000226BB" w:rsidRDefault="00721891" w:rsidP="00830BDC">
            <w:pPr>
              <w:rPr>
                <w:rFonts w:cs="Times New Roman"/>
              </w:rPr>
            </w:pPr>
          </w:p>
        </w:tc>
        <w:tc>
          <w:tcPr>
            <w:tcW w:w="756" w:type="pct"/>
            <w:shd w:val="clear" w:color="auto" w:fill="FFFFFF"/>
            <w:tcMar>
              <w:top w:w="40" w:type="dxa"/>
              <w:left w:w="200" w:type="dxa"/>
              <w:bottom w:w="40" w:type="dxa"/>
              <w:right w:w="200" w:type="dxa"/>
            </w:tcMar>
            <w:vAlign w:val="center"/>
          </w:tcPr>
          <w:p w:rsidR="00721891" w:rsidRPr="000226BB" w:rsidRDefault="00721891" w:rsidP="00830BDC">
            <w:pPr>
              <w:rPr>
                <w:rFonts w:cs="Times New Roman"/>
              </w:rPr>
            </w:pPr>
            <w:r w:rsidRPr="000226BB">
              <w:rPr>
                <w:rFonts w:eastAsia="Times New Roman" w:cs="Times New Roman"/>
              </w:rPr>
              <w:t>Отпуск ТЭ в сеть</w:t>
            </w:r>
          </w:p>
        </w:tc>
        <w:tc>
          <w:tcPr>
            <w:tcW w:w="278"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Гкал</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1738,00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1738,00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1738,00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1738,00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1738,00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1738,00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1738,00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1738,00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1738,00</w:t>
            </w:r>
          </w:p>
        </w:tc>
      </w:tr>
      <w:tr w:rsidR="00721891" w:rsidRPr="000226BB" w:rsidTr="00830BDC">
        <w:trPr>
          <w:jc w:val="center"/>
        </w:trPr>
        <w:tc>
          <w:tcPr>
            <w:tcW w:w="649" w:type="pct"/>
            <w:vMerge/>
          </w:tcPr>
          <w:p w:rsidR="00721891" w:rsidRPr="000226BB" w:rsidRDefault="00721891" w:rsidP="00830BDC">
            <w:pPr>
              <w:rPr>
                <w:rFonts w:cs="Times New Roman"/>
              </w:rPr>
            </w:pPr>
          </w:p>
        </w:tc>
        <w:tc>
          <w:tcPr>
            <w:tcW w:w="756" w:type="pct"/>
            <w:shd w:val="clear" w:color="auto" w:fill="FFFFFF"/>
            <w:tcMar>
              <w:top w:w="40" w:type="dxa"/>
              <w:left w:w="200" w:type="dxa"/>
              <w:bottom w:w="40" w:type="dxa"/>
              <w:right w:w="200" w:type="dxa"/>
            </w:tcMar>
            <w:vAlign w:val="center"/>
          </w:tcPr>
          <w:p w:rsidR="00721891" w:rsidRPr="000226BB" w:rsidRDefault="00721891" w:rsidP="00830BDC">
            <w:pPr>
              <w:rPr>
                <w:rFonts w:cs="Times New Roman"/>
              </w:rPr>
            </w:pPr>
            <w:r w:rsidRPr="000226BB">
              <w:rPr>
                <w:rFonts w:eastAsia="Times New Roman" w:cs="Times New Roman"/>
              </w:rPr>
              <w:t>Потери в сетях</w:t>
            </w:r>
          </w:p>
        </w:tc>
        <w:tc>
          <w:tcPr>
            <w:tcW w:w="278"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Гкал</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348,00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348,00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348,00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348,00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348,00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348,00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348,00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348,00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348,00</w:t>
            </w:r>
          </w:p>
        </w:tc>
      </w:tr>
      <w:tr w:rsidR="00721891" w:rsidRPr="000226BB" w:rsidTr="00830BDC">
        <w:trPr>
          <w:jc w:val="center"/>
        </w:trPr>
        <w:tc>
          <w:tcPr>
            <w:tcW w:w="649" w:type="pct"/>
            <w:vMerge/>
          </w:tcPr>
          <w:p w:rsidR="00721891" w:rsidRPr="000226BB" w:rsidRDefault="00721891" w:rsidP="00830BDC">
            <w:pPr>
              <w:rPr>
                <w:rFonts w:cs="Times New Roman"/>
              </w:rPr>
            </w:pPr>
          </w:p>
        </w:tc>
        <w:tc>
          <w:tcPr>
            <w:tcW w:w="756" w:type="pct"/>
            <w:shd w:val="clear" w:color="auto" w:fill="FFFFFF"/>
            <w:tcMar>
              <w:top w:w="40" w:type="dxa"/>
              <w:left w:w="200" w:type="dxa"/>
              <w:bottom w:w="40" w:type="dxa"/>
              <w:right w:w="200" w:type="dxa"/>
            </w:tcMar>
            <w:vAlign w:val="center"/>
          </w:tcPr>
          <w:p w:rsidR="00721891" w:rsidRPr="000226BB" w:rsidRDefault="00721891" w:rsidP="00830BDC">
            <w:pPr>
              <w:rPr>
                <w:rFonts w:cs="Times New Roman"/>
              </w:rPr>
            </w:pPr>
            <w:r w:rsidRPr="000226BB">
              <w:rPr>
                <w:rFonts w:eastAsia="Times New Roman" w:cs="Times New Roman"/>
              </w:rPr>
              <w:t xml:space="preserve">Полезный отпуск </w:t>
            </w:r>
          </w:p>
        </w:tc>
        <w:tc>
          <w:tcPr>
            <w:tcW w:w="278"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Гкал</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1042,00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1042,00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1042,00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1042,00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1042,00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1042,00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1042,00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1042,00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1042,00</w:t>
            </w:r>
          </w:p>
        </w:tc>
      </w:tr>
      <w:tr w:rsidR="00721891" w:rsidRPr="000226BB" w:rsidTr="00830BDC">
        <w:trPr>
          <w:jc w:val="center"/>
        </w:trPr>
        <w:tc>
          <w:tcPr>
            <w:tcW w:w="649" w:type="pct"/>
            <w:vMerge w:val="restart"/>
            <w:shd w:val="clear" w:color="auto" w:fill="FFFFFF"/>
            <w:tcMar>
              <w:top w:w="40" w:type="dxa"/>
              <w:left w:w="200" w:type="dxa"/>
              <w:bottom w:w="40" w:type="dxa"/>
              <w:right w:w="200" w:type="dxa"/>
            </w:tcMar>
            <w:vAlign w:val="center"/>
          </w:tcPr>
          <w:p w:rsidR="00721891" w:rsidRPr="000226BB" w:rsidRDefault="00721891" w:rsidP="00830BDC">
            <w:pPr>
              <w:rPr>
                <w:rFonts w:cs="Times New Roman"/>
              </w:rPr>
            </w:pPr>
            <w:r w:rsidRPr="000226BB">
              <w:rPr>
                <w:rFonts w:eastAsia="Times New Roman" w:cs="Times New Roman"/>
              </w:rPr>
              <w:t>Котельная № 4</w:t>
            </w:r>
          </w:p>
        </w:tc>
        <w:tc>
          <w:tcPr>
            <w:tcW w:w="756" w:type="pct"/>
            <w:shd w:val="clear" w:color="auto" w:fill="FFFFFF"/>
            <w:tcMar>
              <w:top w:w="40" w:type="dxa"/>
              <w:left w:w="200" w:type="dxa"/>
              <w:bottom w:w="40" w:type="dxa"/>
              <w:right w:w="200" w:type="dxa"/>
            </w:tcMar>
            <w:vAlign w:val="center"/>
          </w:tcPr>
          <w:p w:rsidR="00721891" w:rsidRPr="000226BB" w:rsidRDefault="00721891" w:rsidP="00830BDC">
            <w:pPr>
              <w:rPr>
                <w:rFonts w:cs="Times New Roman"/>
              </w:rPr>
            </w:pPr>
            <w:r w:rsidRPr="000226BB">
              <w:rPr>
                <w:rFonts w:eastAsia="Times New Roman" w:cs="Times New Roman"/>
              </w:rPr>
              <w:t>Выработка ТЭ</w:t>
            </w:r>
          </w:p>
        </w:tc>
        <w:tc>
          <w:tcPr>
            <w:tcW w:w="278"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Гкал</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1076,00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1076,00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1076,00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1076,00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1076,00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1076,00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1076,00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1076,00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1076,00</w:t>
            </w:r>
          </w:p>
        </w:tc>
      </w:tr>
      <w:tr w:rsidR="00721891" w:rsidRPr="000226BB" w:rsidTr="00830BDC">
        <w:trPr>
          <w:jc w:val="center"/>
        </w:trPr>
        <w:tc>
          <w:tcPr>
            <w:tcW w:w="649" w:type="pct"/>
            <w:vMerge/>
          </w:tcPr>
          <w:p w:rsidR="00721891" w:rsidRPr="000226BB" w:rsidRDefault="00721891" w:rsidP="00830BDC">
            <w:pPr>
              <w:rPr>
                <w:rFonts w:cs="Times New Roman"/>
              </w:rPr>
            </w:pPr>
          </w:p>
        </w:tc>
        <w:tc>
          <w:tcPr>
            <w:tcW w:w="756" w:type="pct"/>
            <w:shd w:val="clear" w:color="auto" w:fill="FFFFFF"/>
            <w:tcMar>
              <w:top w:w="40" w:type="dxa"/>
              <w:left w:w="200" w:type="dxa"/>
              <w:bottom w:w="40" w:type="dxa"/>
              <w:right w:w="200" w:type="dxa"/>
            </w:tcMar>
            <w:vAlign w:val="center"/>
          </w:tcPr>
          <w:p w:rsidR="00721891" w:rsidRPr="000226BB" w:rsidRDefault="00721891" w:rsidP="00830BDC">
            <w:pPr>
              <w:rPr>
                <w:rFonts w:cs="Times New Roman"/>
              </w:rPr>
            </w:pPr>
            <w:r w:rsidRPr="000226BB">
              <w:rPr>
                <w:rFonts w:eastAsia="Times New Roman" w:cs="Times New Roman"/>
              </w:rPr>
              <w:t>Отпуск ТЭ в сеть</w:t>
            </w:r>
          </w:p>
        </w:tc>
        <w:tc>
          <w:tcPr>
            <w:tcW w:w="278"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Гкал</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1076,00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1076,00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1076,00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1076,00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1076,00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1076,00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1076,00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1076,00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1076,00</w:t>
            </w:r>
          </w:p>
        </w:tc>
      </w:tr>
      <w:tr w:rsidR="00721891" w:rsidRPr="000226BB" w:rsidTr="00830BDC">
        <w:trPr>
          <w:jc w:val="center"/>
        </w:trPr>
        <w:tc>
          <w:tcPr>
            <w:tcW w:w="649" w:type="pct"/>
            <w:vMerge/>
          </w:tcPr>
          <w:p w:rsidR="00721891" w:rsidRPr="000226BB" w:rsidRDefault="00721891" w:rsidP="00830BDC">
            <w:pPr>
              <w:rPr>
                <w:rFonts w:cs="Times New Roman"/>
              </w:rPr>
            </w:pPr>
          </w:p>
        </w:tc>
        <w:tc>
          <w:tcPr>
            <w:tcW w:w="756" w:type="pct"/>
            <w:shd w:val="clear" w:color="auto" w:fill="FFFFFF"/>
            <w:tcMar>
              <w:top w:w="40" w:type="dxa"/>
              <w:left w:w="200" w:type="dxa"/>
              <w:bottom w:w="40" w:type="dxa"/>
              <w:right w:w="200" w:type="dxa"/>
            </w:tcMar>
            <w:vAlign w:val="center"/>
          </w:tcPr>
          <w:p w:rsidR="00721891" w:rsidRPr="000226BB" w:rsidRDefault="00721891" w:rsidP="00830BDC">
            <w:pPr>
              <w:rPr>
                <w:rFonts w:cs="Times New Roman"/>
              </w:rPr>
            </w:pPr>
            <w:r w:rsidRPr="000226BB">
              <w:rPr>
                <w:rFonts w:eastAsia="Times New Roman" w:cs="Times New Roman"/>
              </w:rPr>
              <w:t>Потери в сетях</w:t>
            </w:r>
          </w:p>
        </w:tc>
        <w:tc>
          <w:tcPr>
            <w:tcW w:w="278"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Гкал</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179,00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179,00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179,00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179,00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179,00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179,00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179,00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179,00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179,00</w:t>
            </w:r>
          </w:p>
        </w:tc>
      </w:tr>
      <w:tr w:rsidR="00721891" w:rsidRPr="000226BB" w:rsidTr="00830BDC">
        <w:trPr>
          <w:jc w:val="center"/>
        </w:trPr>
        <w:tc>
          <w:tcPr>
            <w:tcW w:w="649" w:type="pct"/>
            <w:vMerge/>
          </w:tcPr>
          <w:p w:rsidR="00721891" w:rsidRPr="000226BB" w:rsidRDefault="00721891" w:rsidP="00830BDC">
            <w:pPr>
              <w:rPr>
                <w:rFonts w:cs="Times New Roman"/>
              </w:rPr>
            </w:pPr>
          </w:p>
        </w:tc>
        <w:tc>
          <w:tcPr>
            <w:tcW w:w="756" w:type="pct"/>
            <w:shd w:val="clear" w:color="auto" w:fill="FFFFFF"/>
            <w:tcMar>
              <w:top w:w="40" w:type="dxa"/>
              <w:left w:w="200" w:type="dxa"/>
              <w:bottom w:w="40" w:type="dxa"/>
              <w:right w:w="200" w:type="dxa"/>
            </w:tcMar>
            <w:vAlign w:val="center"/>
          </w:tcPr>
          <w:p w:rsidR="00721891" w:rsidRPr="000226BB" w:rsidRDefault="00721891" w:rsidP="00830BDC">
            <w:pPr>
              <w:rPr>
                <w:rFonts w:cs="Times New Roman"/>
              </w:rPr>
            </w:pPr>
            <w:r w:rsidRPr="000226BB">
              <w:rPr>
                <w:rFonts w:eastAsia="Times New Roman" w:cs="Times New Roman"/>
              </w:rPr>
              <w:t xml:space="preserve">Полезный отпуск </w:t>
            </w:r>
          </w:p>
        </w:tc>
        <w:tc>
          <w:tcPr>
            <w:tcW w:w="278"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Гкал</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718,00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718,00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718,00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718,00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718,00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718,00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718,00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718,00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718,00</w:t>
            </w:r>
          </w:p>
        </w:tc>
      </w:tr>
      <w:tr w:rsidR="00721891" w:rsidRPr="000226BB" w:rsidTr="00830BDC">
        <w:trPr>
          <w:jc w:val="center"/>
        </w:trPr>
        <w:tc>
          <w:tcPr>
            <w:tcW w:w="649" w:type="pct"/>
            <w:vMerge w:val="restart"/>
            <w:shd w:val="clear" w:color="auto" w:fill="FFFFFF"/>
            <w:tcMar>
              <w:top w:w="40" w:type="dxa"/>
              <w:left w:w="200" w:type="dxa"/>
              <w:bottom w:w="40" w:type="dxa"/>
              <w:right w:w="200" w:type="dxa"/>
            </w:tcMar>
            <w:vAlign w:val="center"/>
          </w:tcPr>
          <w:p w:rsidR="00721891" w:rsidRPr="000226BB" w:rsidRDefault="00721891" w:rsidP="00830BDC">
            <w:pPr>
              <w:rPr>
                <w:rFonts w:cs="Times New Roman"/>
              </w:rPr>
            </w:pPr>
            <w:r w:rsidRPr="000226BB">
              <w:rPr>
                <w:rFonts w:eastAsia="Times New Roman" w:cs="Times New Roman"/>
              </w:rPr>
              <w:t>Котельная № 5</w:t>
            </w:r>
          </w:p>
        </w:tc>
        <w:tc>
          <w:tcPr>
            <w:tcW w:w="756" w:type="pct"/>
            <w:shd w:val="clear" w:color="auto" w:fill="FFFFFF"/>
            <w:tcMar>
              <w:top w:w="40" w:type="dxa"/>
              <w:left w:w="200" w:type="dxa"/>
              <w:bottom w:w="40" w:type="dxa"/>
              <w:right w:w="200" w:type="dxa"/>
            </w:tcMar>
            <w:vAlign w:val="center"/>
          </w:tcPr>
          <w:p w:rsidR="00721891" w:rsidRPr="000226BB" w:rsidRDefault="00721891" w:rsidP="00830BDC">
            <w:pPr>
              <w:rPr>
                <w:rFonts w:cs="Times New Roman"/>
              </w:rPr>
            </w:pPr>
            <w:r w:rsidRPr="000226BB">
              <w:rPr>
                <w:rFonts w:eastAsia="Times New Roman" w:cs="Times New Roman"/>
              </w:rPr>
              <w:t>Выработка ТЭ</w:t>
            </w:r>
          </w:p>
        </w:tc>
        <w:tc>
          <w:tcPr>
            <w:tcW w:w="278"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Гкал</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1076,00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1076,00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1076,00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1076,00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1076,00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1076,00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1076,00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1076,00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1076,00</w:t>
            </w:r>
          </w:p>
        </w:tc>
      </w:tr>
      <w:tr w:rsidR="00721891" w:rsidRPr="000226BB" w:rsidTr="00830BDC">
        <w:trPr>
          <w:jc w:val="center"/>
        </w:trPr>
        <w:tc>
          <w:tcPr>
            <w:tcW w:w="649" w:type="pct"/>
            <w:vMerge/>
          </w:tcPr>
          <w:p w:rsidR="00721891" w:rsidRPr="000226BB" w:rsidRDefault="00721891" w:rsidP="00830BDC">
            <w:pPr>
              <w:rPr>
                <w:rFonts w:cs="Times New Roman"/>
              </w:rPr>
            </w:pPr>
          </w:p>
        </w:tc>
        <w:tc>
          <w:tcPr>
            <w:tcW w:w="756" w:type="pct"/>
            <w:shd w:val="clear" w:color="auto" w:fill="FFFFFF"/>
            <w:tcMar>
              <w:top w:w="40" w:type="dxa"/>
              <w:left w:w="200" w:type="dxa"/>
              <w:bottom w:w="40" w:type="dxa"/>
              <w:right w:w="200" w:type="dxa"/>
            </w:tcMar>
            <w:vAlign w:val="center"/>
          </w:tcPr>
          <w:p w:rsidR="00721891" w:rsidRPr="000226BB" w:rsidRDefault="00721891" w:rsidP="00830BDC">
            <w:pPr>
              <w:rPr>
                <w:rFonts w:cs="Times New Roman"/>
              </w:rPr>
            </w:pPr>
            <w:r w:rsidRPr="000226BB">
              <w:rPr>
                <w:rFonts w:eastAsia="Times New Roman" w:cs="Times New Roman"/>
              </w:rPr>
              <w:t>Отпуск ТЭ в сеть</w:t>
            </w:r>
          </w:p>
        </w:tc>
        <w:tc>
          <w:tcPr>
            <w:tcW w:w="278"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Гкал</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1076,00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1076,00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1076,00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1076,00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1076,00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1076,00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1076,00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1076,00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1076,00</w:t>
            </w:r>
          </w:p>
        </w:tc>
      </w:tr>
      <w:tr w:rsidR="00721891" w:rsidRPr="000226BB" w:rsidTr="00830BDC">
        <w:trPr>
          <w:jc w:val="center"/>
        </w:trPr>
        <w:tc>
          <w:tcPr>
            <w:tcW w:w="649" w:type="pct"/>
            <w:vMerge/>
          </w:tcPr>
          <w:p w:rsidR="00721891" w:rsidRPr="000226BB" w:rsidRDefault="00721891" w:rsidP="00830BDC">
            <w:pPr>
              <w:rPr>
                <w:rFonts w:cs="Times New Roman"/>
              </w:rPr>
            </w:pPr>
          </w:p>
        </w:tc>
        <w:tc>
          <w:tcPr>
            <w:tcW w:w="756" w:type="pct"/>
            <w:shd w:val="clear" w:color="auto" w:fill="FFFFFF"/>
            <w:tcMar>
              <w:top w:w="40" w:type="dxa"/>
              <w:left w:w="200" w:type="dxa"/>
              <w:bottom w:w="40" w:type="dxa"/>
              <w:right w:w="200" w:type="dxa"/>
            </w:tcMar>
            <w:vAlign w:val="center"/>
          </w:tcPr>
          <w:p w:rsidR="00721891" w:rsidRPr="000226BB" w:rsidRDefault="00721891" w:rsidP="00830BDC">
            <w:pPr>
              <w:rPr>
                <w:rFonts w:cs="Times New Roman"/>
              </w:rPr>
            </w:pPr>
            <w:r w:rsidRPr="000226BB">
              <w:rPr>
                <w:rFonts w:eastAsia="Times New Roman" w:cs="Times New Roman"/>
              </w:rPr>
              <w:t>Потери в сетях</w:t>
            </w:r>
          </w:p>
        </w:tc>
        <w:tc>
          <w:tcPr>
            <w:tcW w:w="278"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Гкал</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146,00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146,00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146,00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146,00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146,00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146,00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146,00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146,00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146,00</w:t>
            </w:r>
          </w:p>
        </w:tc>
      </w:tr>
      <w:tr w:rsidR="00721891" w:rsidRPr="000226BB" w:rsidTr="00830BDC">
        <w:trPr>
          <w:jc w:val="center"/>
        </w:trPr>
        <w:tc>
          <w:tcPr>
            <w:tcW w:w="649" w:type="pct"/>
            <w:vMerge/>
          </w:tcPr>
          <w:p w:rsidR="00721891" w:rsidRPr="000226BB" w:rsidRDefault="00721891" w:rsidP="00830BDC">
            <w:pPr>
              <w:rPr>
                <w:rFonts w:cs="Times New Roman"/>
              </w:rPr>
            </w:pPr>
          </w:p>
        </w:tc>
        <w:tc>
          <w:tcPr>
            <w:tcW w:w="756" w:type="pct"/>
            <w:shd w:val="clear" w:color="auto" w:fill="FFFFFF"/>
            <w:tcMar>
              <w:top w:w="40" w:type="dxa"/>
              <w:left w:w="200" w:type="dxa"/>
              <w:bottom w:w="40" w:type="dxa"/>
              <w:right w:w="200" w:type="dxa"/>
            </w:tcMar>
            <w:vAlign w:val="center"/>
          </w:tcPr>
          <w:p w:rsidR="00721891" w:rsidRPr="000226BB" w:rsidRDefault="00721891" w:rsidP="00830BDC">
            <w:pPr>
              <w:rPr>
                <w:rFonts w:cs="Times New Roman"/>
              </w:rPr>
            </w:pPr>
            <w:r w:rsidRPr="000226BB">
              <w:rPr>
                <w:rFonts w:eastAsia="Times New Roman" w:cs="Times New Roman"/>
              </w:rPr>
              <w:t xml:space="preserve">Полезный отпуск </w:t>
            </w:r>
          </w:p>
        </w:tc>
        <w:tc>
          <w:tcPr>
            <w:tcW w:w="278"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Гкал</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784,00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784,00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784,00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784,00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784,00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784,00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784,00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784,00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784,00</w:t>
            </w:r>
          </w:p>
        </w:tc>
      </w:tr>
      <w:tr w:rsidR="00721891" w:rsidRPr="000226BB" w:rsidTr="00830BDC">
        <w:trPr>
          <w:jc w:val="center"/>
        </w:trPr>
        <w:tc>
          <w:tcPr>
            <w:tcW w:w="649" w:type="pct"/>
            <w:vMerge w:val="restart"/>
            <w:shd w:val="clear" w:color="auto" w:fill="FFFFFF"/>
            <w:tcMar>
              <w:top w:w="40" w:type="dxa"/>
              <w:left w:w="200" w:type="dxa"/>
              <w:bottom w:w="40" w:type="dxa"/>
              <w:right w:w="200" w:type="dxa"/>
            </w:tcMar>
            <w:vAlign w:val="center"/>
          </w:tcPr>
          <w:p w:rsidR="00721891" w:rsidRPr="000226BB" w:rsidRDefault="00721891" w:rsidP="00830BDC">
            <w:pPr>
              <w:rPr>
                <w:rFonts w:cs="Times New Roman"/>
              </w:rPr>
            </w:pPr>
            <w:r w:rsidRPr="000226BB">
              <w:rPr>
                <w:rFonts w:eastAsia="Times New Roman" w:cs="Times New Roman"/>
              </w:rPr>
              <w:t>Котельная № 6</w:t>
            </w:r>
          </w:p>
        </w:tc>
        <w:tc>
          <w:tcPr>
            <w:tcW w:w="756" w:type="pct"/>
            <w:shd w:val="clear" w:color="auto" w:fill="FFFFFF"/>
            <w:tcMar>
              <w:top w:w="40" w:type="dxa"/>
              <w:left w:w="200" w:type="dxa"/>
              <w:bottom w:w="40" w:type="dxa"/>
              <w:right w:w="200" w:type="dxa"/>
            </w:tcMar>
            <w:vAlign w:val="center"/>
          </w:tcPr>
          <w:p w:rsidR="00721891" w:rsidRPr="000226BB" w:rsidRDefault="00721891" w:rsidP="00830BDC">
            <w:pPr>
              <w:rPr>
                <w:rFonts w:cs="Times New Roman"/>
              </w:rPr>
            </w:pPr>
            <w:r w:rsidRPr="000226BB">
              <w:rPr>
                <w:rFonts w:eastAsia="Times New Roman" w:cs="Times New Roman"/>
              </w:rPr>
              <w:t>Выработка ТЭ</w:t>
            </w:r>
          </w:p>
        </w:tc>
        <w:tc>
          <w:tcPr>
            <w:tcW w:w="278"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Гкал</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1224,00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1224,00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1224,00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1224,00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1224,00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1224,00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1224,00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1224,00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1224,00</w:t>
            </w:r>
          </w:p>
        </w:tc>
      </w:tr>
      <w:tr w:rsidR="00721891" w:rsidRPr="000226BB" w:rsidTr="00830BDC">
        <w:trPr>
          <w:jc w:val="center"/>
        </w:trPr>
        <w:tc>
          <w:tcPr>
            <w:tcW w:w="649" w:type="pct"/>
            <w:vMerge/>
          </w:tcPr>
          <w:p w:rsidR="00721891" w:rsidRPr="000226BB" w:rsidRDefault="00721891" w:rsidP="00830BDC">
            <w:pPr>
              <w:rPr>
                <w:rFonts w:cs="Times New Roman"/>
              </w:rPr>
            </w:pPr>
          </w:p>
        </w:tc>
        <w:tc>
          <w:tcPr>
            <w:tcW w:w="756" w:type="pct"/>
            <w:shd w:val="clear" w:color="auto" w:fill="FFFFFF"/>
            <w:tcMar>
              <w:top w:w="40" w:type="dxa"/>
              <w:left w:w="200" w:type="dxa"/>
              <w:bottom w:w="40" w:type="dxa"/>
              <w:right w:w="200" w:type="dxa"/>
            </w:tcMar>
            <w:vAlign w:val="center"/>
          </w:tcPr>
          <w:p w:rsidR="00721891" w:rsidRPr="000226BB" w:rsidRDefault="00721891" w:rsidP="00830BDC">
            <w:pPr>
              <w:rPr>
                <w:rFonts w:cs="Times New Roman"/>
              </w:rPr>
            </w:pPr>
            <w:r w:rsidRPr="000226BB">
              <w:rPr>
                <w:rFonts w:eastAsia="Times New Roman" w:cs="Times New Roman"/>
              </w:rPr>
              <w:t>Отпуск ТЭ в сеть</w:t>
            </w:r>
          </w:p>
        </w:tc>
        <w:tc>
          <w:tcPr>
            <w:tcW w:w="278"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Гкал</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1224,00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1224,00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1224,00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1224,00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1224,00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1224,00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1224,00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1224,00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1224,00</w:t>
            </w:r>
          </w:p>
        </w:tc>
      </w:tr>
      <w:tr w:rsidR="00721891" w:rsidRPr="000226BB" w:rsidTr="00830BDC">
        <w:trPr>
          <w:jc w:val="center"/>
        </w:trPr>
        <w:tc>
          <w:tcPr>
            <w:tcW w:w="649" w:type="pct"/>
            <w:vMerge/>
          </w:tcPr>
          <w:p w:rsidR="00721891" w:rsidRPr="000226BB" w:rsidRDefault="00721891" w:rsidP="00830BDC">
            <w:pPr>
              <w:rPr>
                <w:rFonts w:cs="Times New Roman"/>
              </w:rPr>
            </w:pPr>
          </w:p>
        </w:tc>
        <w:tc>
          <w:tcPr>
            <w:tcW w:w="756" w:type="pct"/>
            <w:shd w:val="clear" w:color="auto" w:fill="FFFFFF"/>
            <w:tcMar>
              <w:top w:w="40" w:type="dxa"/>
              <w:left w:w="200" w:type="dxa"/>
              <w:bottom w:w="40" w:type="dxa"/>
              <w:right w:w="200" w:type="dxa"/>
            </w:tcMar>
            <w:vAlign w:val="center"/>
          </w:tcPr>
          <w:p w:rsidR="00721891" w:rsidRPr="000226BB" w:rsidRDefault="00721891" w:rsidP="00830BDC">
            <w:pPr>
              <w:rPr>
                <w:rFonts w:cs="Times New Roman"/>
              </w:rPr>
            </w:pPr>
            <w:r w:rsidRPr="000226BB">
              <w:rPr>
                <w:rFonts w:eastAsia="Times New Roman" w:cs="Times New Roman"/>
              </w:rPr>
              <w:t>Потери в сетях</w:t>
            </w:r>
          </w:p>
        </w:tc>
        <w:tc>
          <w:tcPr>
            <w:tcW w:w="278"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Гкал</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155,00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155,00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155,00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155,00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155,00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155,00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155,00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155,00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155,00</w:t>
            </w:r>
          </w:p>
        </w:tc>
      </w:tr>
      <w:tr w:rsidR="00721891" w:rsidRPr="000226BB" w:rsidTr="00830BDC">
        <w:trPr>
          <w:jc w:val="center"/>
        </w:trPr>
        <w:tc>
          <w:tcPr>
            <w:tcW w:w="649" w:type="pct"/>
            <w:vMerge/>
          </w:tcPr>
          <w:p w:rsidR="00721891" w:rsidRPr="000226BB" w:rsidRDefault="00721891" w:rsidP="00830BDC">
            <w:pPr>
              <w:rPr>
                <w:rFonts w:cs="Times New Roman"/>
              </w:rPr>
            </w:pPr>
          </w:p>
        </w:tc>
        <w:tc>
          <w:tcPr>
            <w:tcW w:w="756" w:type="pct"/>
            <w:shd w:val="clear" w:color="auto" w:fill="FFFFFF"/>
            <w:tcMar>
              <w:top w:w="40" w:type="dxa"/>
              <w:left w:w="200" w:type="dxa"/>
              <w:bottom w:w="40" w:type="dxa"/>
              <w:right w:w="200" w:type="dxa"/>
            </w:tcMar>
            <w:vAlign w:val="center"/>
          </w:tcPr>
          <w:p w:rsidR="00721891" w:rsidRPr="000226BB" w:rsidRDefault="00721891" w:rsidP="00830BDC">
            <w:pPr>
              <w:rPr>
                <w:rFonts w:cs="Times New Roman"/>
              </w:rPr>
            </w:pPr>
            <w:r w:rsidRPr="000226BB">
              <w:rPr>
                <w:rFonts w:eastAsia="Times New Roman" w:cs="Times New Roman"/>
              </w:rPr>
              <w:t xml:space="preserve">Полезный отпуск </w:t>
            </w:r>
          </w:p>
        </w:tc>
        <w:tc>
          <w:tcPr>
            <w:tcW w:w="278"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Гкал</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914,00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914,00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914,00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914,00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914,00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914,00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914,00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914,00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914,00</w:t>
            </w:r>
          </w:p>
        </w:tc>
      </w:tr>
      <w:tr w:rsidR="00721891" w:rsidRPr="000226BB" w:rsidTr="00830BDC">
        <w:trPr>
          <w:jc w:val="center"/>
        </w:trPr>
        <w:tc>
          <w:tcPr>
            <w:tcW w:w="5000" w:type="pct"/>
            <w:gridSpan w:val="12"/>
            <w:shd w:val="clear" w:color="auto" w:fill="DEEAF6" w:themeFill="accent1" w:themeFillTint="33"/>
            <w:tcMar>
              <w:top w:w="40" w:type="dxa"/>
              <w:left w:w="200" w:type="dxa"/>
              <w:bottom w:w="40" w:type="dxa"/>
              <w:right w:w="200" w:type="dxa"/>
            </w:tcMar>
            <w:vAlign w:val="center"/>
          </w:tcPr>
          <w:p w:rsidR="00721891" w:rsidRPr="000226BB" w:rsidRDefault="00721891" w:rsidP="00830BDC">
            <w:pPr>
              <w:jc w:val="center"/>
              <w:rPr>
                <w:rFonts w:eastAsia="Times New Roman" w:cs="Times New Roman"/>
              </w:rPr>
            </w:pPr>
            <w:r w:rsidRPr="000226BB">
              <w:rPr>
                <w:rFonts w:eastAsia="Times New Roman" w:cs="Times New Roman"/>
                <w:color w:val="000000"/>
                <w:szCs w:val="20"/>
                <w:lang w:eastAsia="ru-RU"/>
              </w:rPr>
              <w:t>ГБУСО ПО "Красногородский дом-интернат"</w:t>
            </w:r>
          </w:p>
        </w:tc>
      </w:tr>
      <w:tr w:rsidR="00721891" w:rsidRPr="000226BB" w:rsidTr="00830BDC">
        <w:trPr>
          <w:jc w:val="center"/>
        </w:trPr>
        <w:tc>
          <w:tcPr>
            <w:tcW w:w="649" w:type="pct"/>
            <w:vMerge w:val="restart"/>
            <w:shd w:val="clear" w:color="auto" w:fill="FFFFFF"/>
            <w:tcMar>
              <w:top w:w="40" w:type="dxa"/>
              <w:left w:w="200" w:type="dxa"/>
              <w:bottom w:w="40" w:type="dxa"/>
              <w:right w:w="200" w:type="dxa"/>
            </w:tcMar>
            <w:vAlign w:val="center"/>
          </w:tcPr>
          <w:p w:rsidR="00721891" w:rsidRPr="000226BB" w:rsidRDefault="00721891" w:rsidP="00830BDC">
            <w:pPr>
              <w:rPr>
                <w:rFonts w:cs="Times New Roman"/>
              </w:rPr>
            </w:pPr>
            <w:r w:rsidRPr="000226BB">
              <w:rPr>
                <w:rFonts w:eastAsia="Times New Roman" w:cs="Times New Roman"/>
              </w:rPr>
              <w:t>Котельная в д. Саурово</w:t>
            </w:r>
          </w:p>
        </w:tc>
        <w:tc>
          <w:tcPr>
            <w:tcW w:w="756" w:type="pct"/>
            <w:shd w:val="clear" w:color="auto" w:fill="FFFFFF"/>
            <w:tcMar>
              <w:top w:w="40" w:type="dxa"/>
              <w:left w:w="200" w:type="dxa"/>
              <w:bottom w:w="40" w:type="dxa"/>
              <w:right w:w="200" w:type="dxa"/>
            </w:tcMar>
            <w:vAlign w:val="center"/>
          </w:tcPr>
          <w:p w:rsidR="00721891" w:rsidRPr="000226BB" w:rsidRDefault="00721891" w:rsidP="00830BDC">
            <w:pPr>
              <w:rPr>
                <w:rFonts w:cs="Times New Roman"/>
              </w:rPr>
            </w:pPr>
            <w:r w:rsidRPr="000226BB">
              <w:rPr>
                <w:rFonts w:eastAsia="Times New Roman" w:cs="Times New Roman"/>
              </w:rPr>
              <w:t>Выработка ТЭ</w:t>
            </w:r>
          </w:p>
        </w:tc>
        <w:tc>
          <w:tcPr>
            <w:tcW w:w="278"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Гкал</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3662,00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3725,00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3725,00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3725,00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3725,00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3725,00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3725,00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3725,00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3725,00</w:t>
            </w:r>
          </w:p>
        </w:tc>
      </w:tr>
      <w:tr w:rsidR="00721891" w:rsidRPr="000226BB" w:rsidTr="00830BDC">
        <w:trPr>
          <w:jc w:val="center"/>
        </w:trPr>
        <w:tc>
          <w:tcPr>
            <w:tcW w:w="649" w:type="pct"/>
            <w:vMerge/>
          </w:tcPr>
          <w:p w:rsidR="00721891" w:rsidRPr="000226BB" w:rsidRDefault="00721891" w:rsidP="00830BDC">
            <w:pPr>
              <w:rPr>
                <w:rFonts w:cs="Times New Roman"/>
              </w:rPr>
            </w:pPr>
          </w:p>
        </w:tc>
        <w:tc>
          <w:tcPr>
            <w:tcW w:w="756" w:type="pct"/>
            <w:shd w:val="clear" w:color="auto" w:fill="FFFFFF"/>
            <w:tcMar>
              <w:top w:w="40" w:type="dxa"/>
              <w:left w:w="200" w:type="dxa"/>
              <w:bottom w:w="40" w:type="dxa"/>
              <w:right w:w="200" w:type="dxa"/>
            </w:tcMar>
            <w:vAlign w:val="center"/>
          </w:tcPr>
          <w:p w:rsidR="00721891" w:rsidRPr="000226BB" w:rsidRDefault="00721891" w:rsidP="00830BDC">
            <w:pPr>
              <w:rPr>
                <w:rFonts w:cs="Times New Roman"/>
              </w:rPr>
            </w:pPr>
            <w:r w:rsidRPr="000226BB">
              <w:rPr>
                <w:rFonts w:eastAsia="Times New Roman" w:cs="Times New Roman"/>
              </w:rPr>
              <w:t>Отпуск ТЭ в сеть</w:t>
            </w:r>
          </w:p>
        </w:tc>
        <w:tc>
          <w:tcPr>
            <w:tcW w:w="278"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Гкал</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3662,00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3725,00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3725,00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3725,00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3725,00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3725,00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3725,00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3725,00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3725,00</w:t>
            </w:r>
          </w:p>
        </w:tc>
      </w:tr>
      <w:tr w:rsidR="00721891" w:rsidRPr="000226BB" w:rsidTr="00830BDC">
        <w:trPr>
          <w:jc w:val="center"/>
        </w:trPr>
        <w:tc>
          <w:tcPr>
            <w:tcW w:w="649" w:type="pct"/>
            <w:vMerge/>
          </w:tcPr>
          <w:p w:rsidR="00721891" w:rsidRPr="000226BB" w:rsidRDefault="00721891" w:rsidP="00830BDC">
            <w:pPr>
              <w:rPr>
                <w:rFonts w:cs="Times New Roman"/>
              </w:rPr>
            </w:pPr>
          </w:p>
        </w:tc>
        <w:tc>
          <w:tcPr>
            <w:tcW w:w="756" w:type="pct"/>
            <w:shd w:val="clear" w:color="auto" w:fill="FFFFFF"/>
            <w:tcMar>
              <w:top w:w="40" w:type="dxa"/>
              <w:left w:w="200" w:type="dxa"/>
              <w:bottom w:w="40" w:type="dxa"/>
              <w:right w:w="200" w:type="dxa"/>
            </w:tcMar>
            <w:vAlign w:val="center"/>
          </w:tcPr>
          <w:p w:rsidR="00721891" w:rsidRPr="000226BB" w:rsidRDefault="00721891" w:rsidP="00830BDC">
            <w:pPr>
              <w:rPr>
                <w:rFonts w:cs="Times New Roman"/>
              </w:rPr>
            </w:pPr>
            <w:r w:rsidRPr="000226BB">
              <w:rPr>
                <w:rFonts w:eastAsia="Times New Roman" w:cs="Times New Roman"/>
              </w:rPr>
              <w:t>Потери в сетях</w:t>
            </w:r>
          </w:p>
        </w:tc>
        <w:tc>
          <w:tcPr>
            <w:tcW w:w="278"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Гкал</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31,00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121,00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121,00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121,00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121,00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121,00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121,00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121,00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121,00</w:t>
            </w:r>
          </w:p>
        </w:tc>
      </w:tr>
      <w:tr w:rsidR="00721891" w:rsidRPr="000226BB" w:rsidTr="00830BDC">
        <w:trPr>
          <w:jc w:val="center"/>
        </w:trPr>
        <w:tc>
          <w:tcPr>
            <w:tcW w:w="649" w:type="pct"/>
            <w:vMerge/>
          </w:tcPr>
          <w:p w:rsidR="00721891" w:rsidRPr="000226BB" w:rsidRDefault="00721891" w:rsidP="00830BDC">
            <w:pPr>
              <w:rPr>
                <w:rFonts w:cs="Times New Roman"/>
              </w:rPr>
            </w:pPr>
          </w:p>
        </w:tc>
        <w:tc>
          <w:tcPr>
            <w:tcW w:w="756" w:type="pct"/>
            <w:shd w:val="clear" w:color="auto" w:fill="FFFFFF"/>
            <w:tcMar>
              <w:top w:w="40" w:type="dxa"/>
              <w:left w:w="200" w:type="dxa"/>
              <w:bottom w:w="40" w:type="dxa"/>
              <w:right w:w="200" w:type="dxa"/>
            </w:tcMar>
            <w:vAlign w:val="center"/>
          </w:tcPr>
          <w:p w:rsidR="00721891" w:rsidRPr="000226BB" w:rsidRDefault="00721891" w:rsidP="00830BDC">
            <w:pPr>
              <w:rPr>
                <w:rFonts w:cs="Times New Roman"/>
              </w:rPr>
            </w:pPr>
            <w:r w:rsidRPr="000226BB">
              <w:rPr>
                <w:rFonts w:eastAsia="Times New Roman" w:cs="Times New Roman"/>
              </w:rPr>
              <w:t xml:space="preserve">Полезный отпуск </w:t>
            </w:r>
          </w:p>
        </w:tc>
        <w:tc>
          <w:tcPr>
            <w:tcW w:w="278"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Гкал</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3631,00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3604,00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3604,00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3604,00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3604,00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3604,00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3604,00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3604,00</w:t>
            </w:r>
          </w:p>
        </w:tc>
        <w:tc>
          <w:tcPr>
            <w:tcW w:w="36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3604,00</w:t>
            </w:r>
          </w:p>
        </w:tc>
      </w:tr>
    </w:tbl>
    <w:p w:rsidR="00721891" w:rsidRPr="000226BB" w:rsidRDefault="00721891" w:rsidP="00721891">
      <w:pPr>
        <w:pStyle w:val="a0"/>
        <w:rPr>
          <w:rFonts w:cs="Times New Roman"/>
          <w:lang w:val="en-US" w:eastAsia="ru-RU"/>
        </w:rPr>
      </w:pPr>
    </w:p>
    <w:p w:rsidR="00721891" w:rsidRPr="000226BB" w:rsidRDefault="00721891" w:rsidP="00721891">
      <w:pPr>
        <w:rPr>
          <w:rFonts w:cs="Times New Roman"/>
        </w:rPr>
        <w:sectPr w:rsidR="00721891" w:rsidRPr="000226BB" w:rsidSect="00830BDC">
          <w:pgSz w:w="16838" w:h="11906" w:orient="landscape"/>
          <w:pgMar w:top="1134" w:right="850" w:bottom="1134" w:left="851" w:header="708" w:footer="708" w:gutter="0"/>
          <w:cols w:space="708"/>
          <w:docGrid w:linePitch="360"/>
        </w:sectPr>
      </w:pPr>
    </w:p>
    <w:p w:rsidR="00721891" w:rsidRPr="000226BB" w:rsidRDefault="00CB6134" w:rsidP="00721891">
      <w:pPr>
        <w:pStyle w:val="2"/>
        <w:ind w:left="0" w:firstLine="0"/>
      </w:pPr>
      <w:hyperlink r:id="rId153" w:anchor="bookmark5" w:history="1">
        <w:bookmarkStart w:id="464" w:name="_Toc30081807"/>
        <w:bookmarkStart w:id="465" w:name="_Toc30085041"/>
        <w:bookmarkStart w:id="466" w:name="_Toc32845307"/>
        <w:bookmarkStart w:id="467" w:name="_Toc213674861"/>
        <w:r w:rsidR="00721891" w:rsidRPr="000226BB">
          <w:t>Часть 2. ПРОГНОЗЫ ПРИРОСТОВ СТРОИТЕЛЬНЫХ ПЛОЩАДЕЙ ФОНДОВ,</w:t>
        </w:r>
      </w:hyperlink>
      <w:hyperlink r:id="rId154" w:anchor="bookmark5" w:history="1">
        <w:r w:rsidR="00721891" w:rsidRPr="000226BB">
          <w:t>СГРУПИРОВАННЫЕ ПО РАСЧЕТНЫМ ЭЛЕМЕНТАМ ТЕРРИТОРИАЛЬНОГО ДЕЛЕНИЯ</w:t>
        </w:r>
      </w:hyperlink>
      <w:hyperlink r:id="rId155" w:anchor="bookmark5" w:history="1">
        <w:r w:rsidR="00721891" w:rsidRPr="000226BB">
          <w:t>И ПО ЗОНАМ ДЕЙСТВИЯ ИСТОЧНИКОВ ТЕПЛОВОЙ ЭНЕРГИИ С РАЗДЕЛЕНИЕМ</w:t>
        </w:r>
      </w:hyperlink>
      <w:hyperlink r:id="rId156" w:anchor="bookmark5" w:history="1">
        <w:r w:rsidR="00721891" w:rsidRPr="000226BB">
          <w:t>ОБЪЕКТОВ СТРОИТЕЛЬСТВА НА МНОГКВАРТИРНЫЕ ДОМА, ИНДИВИДУАЛЬНЫЕ</w:t>
        </w:r>
      </w:hyperlink>
      <w:hyperlink r:id="rId157" w:anchor="bookmark5" w:history="1">
        <w:r w:rsidR="00721891" w:rsidRPr="000226BB">
          <w:t>ЖИЛЫЕ ДОМА, ОБЩЕСТВЕННЫЕ ЗДАНИЯ, ПРОИЗВОДСТВЕННЫЕ ЗДАНИЯ</w:t>
        </w:r>
      </w:hyperlink>
      <w:hyperlink r:id="rId158" w:anchor="bookmark5" w:history="1">
        <w:r w:rsidR="00721891" w:rsidRPr="000226BB">
          <w:t>ПРОМЫШЛЕННЫХ ПРЕДПРИЯТИЙ НА КАЖДОМ ЭТАПЕ</w:t>
        </w:r>
        <w:bookmarkEnd w:id="464"/>
        <w:bookmarkEnd w:id="465"/>
        <w:bookmarkEnd w:id="466"/>
        <w:bookmarkEnd w:id="467"/>
      </w:hyperlink>
    </w:p>
    <w:p w:rsidR="00721891" w:rsidRPr="000226BB" w:rsidRDefault="00721891" w:rsidP="00721891">
      <w:pPr>
        <w:pStyle w:val="a0"/>
        <w:rPr>
          <w:rFonts w:cs="Times New Roman"/>
          <w:lang w:eastAsia="ru-RU"/>
        </w:rPr>
      </w:pPr>
    </w:p>
    <w:p w:rsidR="00721891" w:rsidRPr="000226BB" w:rsidRDefault="00721891" w:rsidP="00721891">
      <w:pPr>
        <w:spacing w:before="240" w:after="240"/>
        <w:rPr>
          <w:rFonts w:cs="Times New Roman"/>
        </w:rPr>
      </w:pPr>
      <w:bookmarkStart w:id="468" w:name="_Hlk213665601"/>
      <w:r w:rsidRPr="000226BB">
        <w:rPr>
          <w:rFonts w:cs="Times New Roman"/>
          <w:b/>
        </w:rPr>
        <w:t>Таблица 2.2.1.4 - Прирост объемов площадь отапливаемых объектов, кв. м.</w:t>
      </w:r>
    </w:p>
    <w:tbl>
      <w:tblPr>
        <w:tblW w:w="12580" w:type="dxa"/>
        <w:tblInd w:w="-5" w:type="dxa"/>
        <w:tblLook w:val="04A0" w:firstRow="1" w:lastRow="0" w:firstColumn="1" w:lastColumn="0" w:noHBand="0" w:noVBand="1"/>
      </w:tblPr>
      <w:tblGrid>
        <w:gridCol w:w="3091"/>
        <w:gridCol w:w="1161"/>
        <w:gridCol w:w="1041"/>
        <w:gridCol w:w="1041"/>
        <w:gridCol w:w="1041"/>
        <w:gridCol w:w="1041"/>
        <w:gridCol w:w="1041"/>
        <w:gridCol w:w="1041"/>
        <w:gridCol w:w="1041"/>
        <w:gridCol w:w="1041"/>
      </w:tblGrid>
      <w:tr w:rsidR="002034D1" w:rsidRPr="000226BB" w:rsidTr="00560F49">
        <w:trPr>
          <w:trHeight w:val="300"/>
          <w:tblHeader/>
        </w:trPr>
        <w:tc>
          <w:tcPr>
            <w:tcW w:w="3091" w:type="dxa"/>
            <w:tcBorders>
              <w:top w:val="single" w:sz="4" w:space="0" w:color="auto"/>
              <w:left w:val="single" w:sz="4" w:space="0" w:color="auto"/>
              <w:bottom w:val="single" w:sz="4" w:space="0" w:color="auto"/>
              <w:right w:val="single" w:sz="4" w:space="0" w:color="auto"/>
            </w:tcBorders>
            <w:shd w:val="clear" w:color="000000" w:fill="F2F2F2"/>
            <w:vAlign w:val="center"/>
            <w:hideMark/>
          </w:tcPr>
          <w:bookmarkEnd w:id="468"/>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Наименование объекта</w:t>
            </w:r>
          </w:p>
        </w:tc>
        <w:tc>
          <w:tcPr>
            <w:tcW w:w="1161" w:type="dxa"/>
            <w:tcBorders>
              <w:top w:val="single" w:sz="4" w:space="0" w:color="auto"/>
              <w:left w:val="nil"/>
              <w:bottom w:val="single" w:sz="4" w:space="0" w:color="auto"/>
              <w:right w:val="single" w:sz="4" w:space="0" w:color="auto"/>
            </w:tcBorders>
            <w:shd w:val="clear" w:color="000000" w:fill="F2F2F2"/>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2024</w:t>
            </w:r>
          </w:p>
        </w:tc>
        <w:tc>
          <w:tcPr>
            <w:tcW w:w="1041" w:type="dxa"/>
            <w:tcBorders>
              <w:top w:val="single" w:sz="4" w:space="0" w:color="auto"/>
              <w:left w:val="nil"/>
              <w:bottom w:val="single" w:sz="4" w:space="0" w:color="auto"/>
              <w:right w:val="single" w:sz="4" w:space="0" w:color="auto"/>
            </w:tcBorders>
            <w:shd w:val="clear" w:color="000000" w:fill="F2F2F2"/>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2025</w:t>
            </w:r>
          </w:p>
        </w:tc>
        <w:tc>
          <w:tcPr>
            <w:tcW w:w="1041" w:type="dxa"/>
            <w:tcBorders>
              <w:top w:val="single" w:sz="4" w:space="0" w:color="auto"/>
              <w:left w:val="nil"/>
              <w:bottom w:val="single" w:sz="4" w:space="0" w:color="auto"/>
              <w:right w:val="single" w:sz="4" w:space="0" w:color="auto"/>
            </w:tcBorders>
            <w:shd w:val="clear" w:color="000000" w:fill="F2F2F2"/>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2026</w:t>
            </w:r>
          </w:p>
        </w:tc>
        <w:tc>
          <w:tcPr>
            <w:tcW w:w="1041" w:type="dxa"/>
            <w:tcBorders>
              <w:top w:val="single" w:sz="4" w:space="0" w:color="auto"/>
              <w:left w:val="nil"/>
              <w:bottom w:val="single" w:sz="4" w:space="0" w:color="auto"/>
              <w:right w:val="single" w:sz="4" w:space="0" w:color="auto"/>
            </w:tcBorders>
            <w:shd w:val="clear" w:color="000000" w:fill="F2F2F2"/>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2027</w:t>
            </w:r>
          </w:p>
        </w:tc>
        <w:tc>
          <w:tcPr>
            <w:tcW w:w="1041" w:type="dxa"/>
            <w:tcBorders>
              <w:top w:val="single" w:sz="4" w:space="0" w:color="auto"/>
              <w:left w:val="nil"/>
              <w:bottom w:val="single" w:sz="4" w:space="0" w:color="auto"/>
              <w:right w:val="single" w:sz="4" w:space="0" w:color="auto"/>
            </w:tcBorders>
            <w:shd w:val="clear" w:color="000000" w:fill="F2F2F2"/>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2028</w:t>
            </w:r>
          </w:p>
        </w:tc>
        <w:tc>
          <w:tcPr>
            <w:tcW w:w="1041" w:type="dxa"/>
            <w:tcBorders>
              <w:top w:val="single" w:sz="4" w:space="0" w:color="auto"/>
              <w:left w:val="nil"/>
              <w:bottom w:val="single" w:sz="4" w:space="0" w:color="auto"/>
              <w:right w:val="single" w:sz="4" w:space="0" w:color="auto"/>
            </w:tcBorders>
            <w:shd w:val="clear" w:color="000000" w:fill="F2F2F2"/>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2029</w:t>
            </w:r>
          </w:p>
        </w:tc>
        <w:tc>
          <w:tcPr>
            <w:tcW w:w="1041" w:type="dxa"/>
            <w:tcBorders>
              <w:top w:val="single" w:sz="4" w:space="0" w:color="auto"/>
              <w:left w:val="nil"/>
              <w:bottom w:val="single" w:sz="4" w:space="0" w:color="auto"/>
              <w:right w:val="single" w:sz="4" w:space="0" w:color="auto"/>
            </w:tcBorders>
            <w:shd w:val="clear" w:color="000000" w:fill="F2F2F2"/>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2030</w:t>
            </w:r>
          </w:p>
        </w:tc>
        <w:tc>
          <w:tcPr>
            <w:tcW w:w="1041" w:type="dxa"/>
            <w:tcBorders>
              <w:top w:val="single" w:sz="4" w:space="0" w:color="auto"/>
              <w:left w:val="nil"/>
              <w:bottom w:val="single" w:sz="4" w:space="0" w:color="auto"/>
              <w:right w:val="single" w:sz="4" w:space="0" w:color="auto"/>
            </w:tcBorders>
            <w:shd w:val="clear" w:color="000000" w:fill="F2F2F2"/>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2031-2035</w:t>
            </w:r>
          </w:p>
        </w:tc>
        <w:tc>
          <w:tcPr>
            <w:tcW w:w="1041" w:type="dxa"/>
            <w:tcBorders>
              <w:top w:val="single" w:sz="4" w:space="0" w:color="auto"/>
              <w:left w:val="nil"/>
              <w:bottom w:val="single" w:sz="4" w:space="0" w:color="auto"/>
              <w:right w:val="single" w:sz="4" w:space="0" w:color="auto"/>
            </w:tcBorders>
            <w:shd w:val="clear" w:color="000000" w:fill="F2F2F2"/>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2036-2041</w:t>
            </w:r>
          </w:p>
        </w:tc>
      </w:tr>
      <w:tr w:rsidR="002034D1" w:rsidRPr="000226BB" w:rsidTr="00560F49">
        <w:trPr>
          <w:trHeight w:val="300"/>
        </w:trPr>
        <w:tc>
          <w:tcPr>
            <w:tcW w:w="12580" w:type="dxa"/>
            <w:gridSpan w:val="10"/>
            <w:tcBorders>
              <w:top w:val="nil"/>
              <w:left w:val="single" w:sz="4" w:space="0" w:color="auto"/>
              <w:bottom w:val="single" w:sz="4" w:space="0" w:color="auto"/>
              <w:right w:val="single" w:sz="4" w:space="0" w:color="auto"/>
            </w:tcBorders>
            <w:shd w:val="clear" w:color="000000" w:fill="FFFFFF"/>
            <w:vAlign w:val="center"/>
          </w:tcPr>
          <w:p w:rsidR="002034D1" w:rsidRPr="000226BB" w:rsidRDefault="002034D1" w:rsidP="00560F49">
            <w:pPr>
              <w:jc w:val="center"/>
              <w:rPr>
                <w:rFonts w:eastAsia="Times New Roman" w:cs="Times New Roman"/>
                <w:b/>
                <w:bCs/>
                <w:color w:val="000000"/>
                <w:lang w:eastAsia="ru-RU"/>
              </w:rPr>
            </w:pPr>
            <w:r w:rsidRPr="000226BB">
              <w:rPr>
                <w:rFonts w:eastAsia="Times New Roman" w:cs="Times New Roman"/>
                <w:sz w:val="22"/>
              </w:rPr>
              <w:t>р.п. Красногородск</w:t>
            </w:r>
          </w:p>
        </w:tc>
      </w:tr>
      <w:tr w:rsidR="002034D1" w:rsidRPr="000226BB" w:rsidTr="00560F49">
        <w:trPr>
          <w:trHeight w:val="300"/>
        </w:trPr>
        <w:tc>
          <w:tcPr>
            <w:tcW w:w="3091" w:type="dxa"/>
            <w:tcBorders>
              <w:top w:val="nil"/>
              <w:left w:val="single" w:sz="4" w:space="0" w:color="auto"/>
              <w:bottom w:val="single" w:sz="4" w:space="0" w:color="auto"/>
              <w:right w:val="single" w:sz="4" w:space="0" w:color="auto"/>
            </w:tcBorders>
            <w:shd w:val="clear" w:color="000000" w:fill="FFFFFF"/>
            <w:vAlign w:val="center"/>
            <w:hideMark/>
          </w:tcPr>
          <w:p w:rsidR="002034D1" w:rsidRPr="000226BB" w:rsidRDefault="002034D1" w:rsidP="00560F49">
            <w:pPr>
              <w:rPr>
                <w:rFonts w:eastAsia="Times New Roman" w:cs="Times New Roman"/>
                <w:b/>
                <w:bCs/>
                <w:color w:val="000000"/>
                <w:lang w:eastAsia="ru-RU"/>
              </w:rPr>
            </w:pPr>
            <w:r w:rsidRPr="000226BB">
              <w:rPr>
                <w:rFonts w:eastAsia="Times New Roman" w:cs="Times New Roman"/>
                <w:b/>
                <w:bCs/>
                <w:color w:val="000000"/>
                <w:sz w:val="22"/>
                <w:lang w:eastAsia="ru-RU"/>
              </w:rPr>
              <w:t>Котельная № 1</w:t>
            </w:r>
          </w:p>
        </w:tc>
        <w:tc>
          <w:tcPr>
            <w:tcW w:w="116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rPr>
                <w:rFonts w:eastAsia="Times New Roman" w:cs="Times New Roman"/>
                <w:b/>
                <w:bCs/>
                <w:color w:val="000000"/>
                <w:lang w:eastAsia="ru-RU"/>
              </w:rPr>
            </w:pPr>
            <w:r w:rsidRPr="000226BB">
              <w:rPr>
                <w:rFonts w:eastAsia="Times New Roman" w:cs="Times New Roman"/>
                <w:b/>
                <w:bCs/>
                <w:color w:val="000000"/>
                <w:sz w:val="22"/>
                <w:lang w:eastAsia="ru-RU"/>
              </w:rPr>
              <w:t> </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rPr>
                <w:rFonts w:eastAsia="Times New Roman" w:cs="Times New Roman"/>
                <w:b/>
                <w:bCs/>
                <w:color w:val="000000"/>
                <w:lang w:eastAsia="ru-RU"/>
              </w:rPr>
            </w:pPr>
            <w:r w:rsidRPr="000226BB">
              <w:rPr>
                <w:rFonts w:eastAsia="Times New Roman" w:cs="Times New Roman"/>
                <w:b/>
                <w:bCs/>
                <w:color w:val="000000"/>
                <w:sz w:val="22"/>
                <w:lang w:eastAsia="ru-RU"/>
              </w:rPr>
              <w:t> </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rPr>
                <w:rFonts w:eastAsia="Times New Roman" w:cs="Times New Roman"/>
                <w:b/>
                <w:bCs/>
                <w:color w:val="000000"/>
                <w:lang w:eastAsia="ru-RU"/>
              </w:rPr>
            </w:pPr>
            <w:r w:rsidRPr="000226BB">
              <w:rPr>
                <w:rFonts w:eastAsia="Times New Roman" w:cs="Times New Roman"/>
                <w:b/>
                <w:bCs/>
                <w:color w:val="000000"/>
                <w:sz w:val="22"/>
                <w:lang w:eastAsia="ru-RU"/>
              </w:rPr>
              <w:t> </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rPr>
                <w:rFonts w:eastAsia="Times New Roman" w:cs="Times New Roman"/>
                <w:b/>
                <w:bCs/>
                <w:color w:val="000000"/>
                <w:lang w:eastAsia="ru-RU"/>
              </w:rPr>
            </w:pPr>
            <w:r w:rsidRPr="000226BB">
              <w:rPr>
                <w:rFonts w:eastAsia="Times New Roman" w:cs="Times New Roman"/>
                <w:b/>
                <w:bCs/>
                <w:color w:val="000000"/>
                <w:sz w:val="22"/>
                <w:lang w:eastAsia="ru-RU"/>
              </w:rPr>
              <w:t> </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rPr>
                <w:rFonts w:eastAsia="Times New Roman" w:cs="Times New Roman"/>
                <w:b/>
                <w:bCs/>
                <w:color w:val="000000"/>
                <w:lang w:eastAsia="ru-RU"/>
              </w:rPr>
            </w:pPr>
            <w:r w:rsidRPr="000226BB">
              <w:rPr>
                <w:rFonts w:eastAsia="Times New Roman" w:cs="Times New Roman"/>
                <w:b/>
                <w:bCs/>
                <w:color w:val="000000"/>
                <w:sz w:val="22"/>
                <w:lang w:eastAsia="ru-RU"/>
              </w:rPr>
              <w:t> </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rPr>
                <w:rFonts w:eastAsia="Times New Roman" w:cs="Times New Roman"/>
                <w:b/>
                <w:bCs/>
                <w:color w:val="000000"/>
                <w:lang w:eastAsia="ru-RU"/>
              </w:rPr>
            </w:pPr>
            <w:r w:rsidRPr="000226BB">
              <w:rPr>
                <w:rFonts w:eastAsia="Times New Roman" w:cs="Times New Roman"/>
                <w:b/>
                <w:bCs/>
                <w:color w:val="000000"/>
                <w:sz w:val="22"/>
                <w:lang w:eastAsia="ru-RU"/>
              </w:rPr>
              <w:t> </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rPr>
                <w:rFonts w:eastAsia="Times New Roman" w:cs="Times New Roman"/>
                <w:b/>
                <w:bCs/>
                <w:color w:val="000000"/>
                <w:lang w:eastAsia="ru-RU"/>
              </w:rPr>
            </w:pPr>
            <w:r w:rsidRPr="000226BB">
              <w:rPr>
                <w:rFonts w:eastAsia="Times New Roman" w:cs="Times New Roman"/>
                <w:b/>
                <w:bCs/>
                <w:color w:val="000000"/>
                <w:sz w:val="22"/>
                <w:lang w:eastAsia="ru-RU"/>
              </w:rPr>
              <w:t> </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rPr>
                <w:rFonts w:eastAsia="Times New Roman" w:cs="Times New Roman"/>
                <w:b/>
                <w:bCs/>
                <w:color w:val="000000"/>
                <w:lang w:eastAsia="ru-RU"/>
              </w:rPr>
            </w:pPr>
            <w:r w:rsidRPr="000226BB">
              <w:rPr>
                <w:rFonts w:eastAsia="Times New Roman" w:cs="Times New Roman"/>
                <w:b/>
                <w:bCs/>
                <w:color w:val="000000"/>
                <w:sz w:val="22"/>
                <w:lang w:eastAsia="ru-RU"/>
              </w:rPr>
              <w:t> </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rPr>
                <w:rFonts w:eastAsia="Times New Roman" w:cs="Times New Roman"/>
                <w:b/>
                <w:bCs/>
                <w:color w:val="000000"/>
                <w:lang w:eastAsia="ru-RU"/>
              </w:rPr>
            </w:pPr>
            <w:r w:rsidRPr="000226BB">
              <w:rPr>
                <w:rFonts w:eastAsia="Times New Roman" w:cs="Times New Roman"/>
                <w:b/>
                <w:bCs/>
                <w:color w:val="000000"/>
                <w:sz w:val="22"/>
                <w:lang w:eastAsia="ru-RU"/>
              </w:rPr>
              <w:t> </w:t>
            </w:r>
          </w:p>
        </w:tc>
      </w:tr>
      <w:tr w:rsidR="002034D1" w:rsidRPr="000226BB" w:rsidTr="00560F49">
        <w:trPr>
          <w:trHeight w:val="300"/>
        </w:trPr>
        <w:tc>
          <w:tcPr>
            <w:tcW w:w="3091" w:type="dxa"/>
            <w:tcBorders>
              <w:top w:val="nil"/>
              <w:left w:val="single" w:sz="4" w:space="0" w:color="auto"/>
              <w:bottom w:val="single" w:sz="4" w:space="0" w:color="auto"/>
              <w:right w:val="single" w:sz="4" w:space="0" w:color="auto"/>
            </w:tcBorders>
            <w:shd w:val="clear" w:color="000000" w:fill="FFFFFF"/>
            <w:vAlign w:val="bottom"/>
            <w:hideMark/>
          </w:tcPr>
          <w:p w:rsidR="002034D1" w:rsidRPr="000226BB" w:rsidRDefault="002034D1" w:rsidP="00560F49">
            <w:pPr>
              <w:rPr>
                <w:rFonts w:cs="Times New Roman"/>
                <w:color w:val="000000"/>
              </w:rPr>
            </w:pPr>
            <w:r w:rsidRPr="000226BB">
              <w:rPr>
                <w:rFonts w:cs="Times New Roman"/>
                <w:color w:val="000000"/>
                <w:sz w:val="22"/>
              </w:rPr>
              <w:t>Многоквартирные дома</w:t>
            </w:r>
          </w:p>
        </w:tc>
        <w:tc>
          <w:tcPr>
            <w:tcW w:w="116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757,00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757,00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757,00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757,00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757,00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757,00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757,00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757,00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757,00</w:t>
            </w:r>
          </w:p>
        </w:tc>
      </w:tr>
      <w:tr w:rsidR="002034D1" w:rsidRPr="000226BB" w:rsidTr="00560F49">
        <w:trPr>
          <w:trHeight w:val="300"/>
        </w:trPr>
        <w:tc>
          <w:tcPr>
            <w:tcW w:w="3091" w:type="dxa"/>
            <w:tcBorders>
              <w:top w:val="nil"/>
              <w:left w:val="single" w:sz="4" w:space="0" w:color="auto"/>
              <w:bottom w:val="single" w:sz="4" w:space="0" w:color="auto"/>
              <w:right w:val="single" w:sz="4" w:space="0" w:color="auto"/>
            </w:tcBorders>
            <w:shd w:val="clear" w:color="000000" w:fill="FFFFFF"/>
            <w:vAlign w:val="bottom"/>
            <w:hideMark/>
          </w:tcPr>
          <w:p w:rsidR="002034D1" w:rsidRPr="000226BB" w:rsidRDefault="002034D1" w:rsidP="00560F49">
            <w:pPr>
              <w:rPr>
                <w:rFonts w:cs="Times New Roman"/>
                <w:color w:val="000000"/>
              </w:rPr>
            </w:pPr>
            <w:r w:rsidRPr="000226BB">
              <w:rPr>
                <w:rFonts w:cs="Times New Roman"/>
                <w:color w:val="000000"/>
                <w:sz w:val="22"/>
              </w:rPr>
              <w:t>Индивидуальные жилые дома</w:t>
            </w:r>
          </w:p>
        </w:tc>
        <w:tc>
          <w:tcPr>
            <w:tcW w:w="116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93,00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93,00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93,00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93,00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93,00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93,00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93,00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93,00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93,00</w:t>
            </w:r>
          </w:p>
        </w:tc>
      </w:tr>
      <w:tr w:rsidR="002034D1" w:rsidRPr="000226BB" w:rsidTr="00560F49">
        <w:trPr>
          <w:trHeight w:val="300"/>
        </w:trPr>
        <w:tc>
          <w:tcPr>
            <w:tcW w:w="3091" w:type="dxa"/>
            <w:tcBorders>
              <w:top w:val="nil"/>
              <w:left w:val="single" w:sz="4" w:space="0" w:color="auto"/>
              <w:bottom w:val="single" w:sz="4" w:space="0" w:color="auto"/>
              <w:right w:val="single" w:sz="4" w:space="0" w:color="auto"/>
            </w:tcBorders>
            <w:shd w:val="clear" w:color="000000" w:fill="FFFFFF"/>
            <w:vAlign w:val="bottom"/>
            <w:hideMark/>
          </w:tcPr>
          <w:p w:rsidR="002034D1" w:rsidRPr="000226BB" w:rsidRDefault="002034D1" w:rsidP="00560F49">
            <w:pPr>
              <w:rPr>
                <w:rFonts w:cs="Times New Roman"/>
                <w:color w:val="000000"/>
              </w:rPr>
            </w:pPr>
            <w:r w:rsidRPr="000226BB">
              <w:rPr>
                <w:rFonts w:cs="Times New Roman"/>
                <w:color w:val="000000"/>
                <w:sz w:val="22"/>
              </w:rPr>
              <w:t>Общественные здания</w:t>
            </w:r>
          </w:p>
        </w:tc>
        <w:tc>
          <w:tcPr>
            <w:tcW w:w="116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9604,00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9604,00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9604,00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9604,00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9604,00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9604,00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9604,00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9604,00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9604,00</w:t>
            </w:r>
          </w:p>
        </w:tc>
      </w:tr>
      <w:tr w:rsidR="002034D1" w:rsidRPr="000226BB" w:rsidTr="00560F49">
        <w:trPr>
          <w:trHeight w:val="300"/>
        </w:trPr>
        <w:tc>
          <w:tcPr>
            <w:tcW w:w="3091" w:type="dxa"/>
            <w:tcBorders>
              <w:top w:val="nil"/>
              <w:left w:val="single" w:sz="4" w:space="0" w:color="auto"/>
              <w:bottom w:val="single" w:sz="4" w:space="0" w:color="auto"/>
              <w:right w:val="single" w:sz="4" w:space="0" w:color="auto"/>
            </w:tcBorders>
            <w:shd w:val="clear" w:color="000000" w:fill="FFFFFF"/>
            <w:vAlign w:val="bottom"/>
            <w:hideMark/>
          </w:tcPr>
          <w:p w:rsidR="002034D1" w:rsidRPr="000226BB" w:rsidRDefault="002034D1" w:rsidP="00560F49">
            <w:pPr>
              <w:rPr>
                <w:rFonts w:cs="Times New Roman"/>
                <w:color w:val="000000"/>
              </w:rPr>
            </w:pPr>
            <w:r w:rsidRPr="000226BB">
              <w:rPr>
                <w:rFonts w:cs="Times New Roman"/>
                <w:color w:val="000000"/>
                <w:sz w:val="22"/>
              </w:rPr>
              <w:t>Производственные здания</w:t>
            </w:r>
          </w:p>
        </w:tc>
        <w:tc>
          <w:tcPr>
            <w:tcW w:w="116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0,00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0,00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0,00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0,00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0,00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0,00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0,00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0,00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0,00</w:t>
            </w:r>
          </w:p>
        </w:tc>
      </w:tr>
      <w:tr w:rsidR="002034D1" w:rsidRPr="000226BB" w:rsidTr="00560F49">
        <w:trPr>
          <w:trHeight w:val="300"/>
        </w:trPr>
        <w:tc>
          <w:tcPr>
            <w:tcW w:w="3091" w:type="dxa"/>
            <w:tcBorders>
              <w:top w:val="nil"/>
              <w:left w:val="single" w:sz="4" w:space="0" w:color="auto"/>
              <w:bottom w:val="single" w:sz="4" w:space="0" w:color="auto"/>
              <w:right w:val="single" w:sz="4" w:space="0" w:color="auto"/>
            </w:tcBorders>
            <w:shd w:val="clear" w:color="000000" w:fill="FFFFFF"/>
            <w:vAlign w:val="center"/>
            <w:hideMark/>
          </w:tcPr>
          <w:p w:rsidR="002034D1" w:rsidRPr="000226BB" w:rsidRDefault="002034D1" w:rsidP="00560F49">
            <w:pPr>
              <w:rPr>
                <w:rFonts w:eastAsia="Times New Roman" w:cs="Times New Roman"/>
                <w:b/>
                <w:bCs/>
                <w:color w:val="000000"/>
                <w:lang w:eastAsia="ru-RU"/>
              </w:rPr>
            </w:pPr>
            <w:r w:rsidRPr="000226BB">
              <w:rPr>
                <w:rFonts w:eastAsia="Times New Roman" w:cs="Times New Roman"/>
                <w:b/>
                <w:bCs/>
                <w:color w:val="000000"/>
                <w:sz w:val="22"/>
                <w:lang w:eastAsia="ru-RU"/>
              </w:rPr>
              <w:t>Котельная № 2</w:t>
            </w:r>
          </w:p>
        </w:tc>
        <w:tc>
          <w:tcPr>
            <w:tcW w:w="116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rPr>
                <w:rFonts w:eastAsia="Times New Roman" w:cs="Times New Roman"/>
                <w:b/>
                <w:bCs/>
                <w:color w:val="000000"/>
                <w:lang w:eastAsia="ru-RU"/>
              </w:rPr>
            </w:pPr>
            <w:r w:rsidRPr="000226BB">
              <w:rPr>
                <w:rFonts w:eastAsia="Times New Roman" w:cs="Times New Roman"/>
                <w:b/>
                <w:bCs/>
                <w:color w:val="000000"/>
                <w:sz w:val="22"/>
                <w:lang w:eastAsia="ru-RU"/>
              </w:rPr>
              <w:t> </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rPr>
                <w:rFonts w:eastAsia="Times New Roman" w:cs="Times New Roman"/>
                <w:b/>
                <w:bCs/>
                <w:color w:val="000000"/>
                <w:lang w:eastAsia="ru-RU"/>
              </w:rPr>
            </w:pPr>
            <w:r w:rsidRPr="000226BB">
              <w:rPr>
                <w:rFonts w:eastAsia="Times New Roman" w:cs="Times New Roman"/>
                <w:b/>
                <w:bCs/>
                <w:color w:val="000000"/>
                <w:sz w:val="22"/>
                <w:lang w:eastAsia="ru-RU"/>
              </w:rPr>
              <w:t> </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rPr>
                <w:rFonts w:eastAsia="Times New Roman" w:cs="Times New Roman"/>
                <w:b/>
                <w:bCs/>
                <w:color w:val="000000"/>
                <w:lang w:eastAsia="ru-RU"/>
              </w:rPr>
            </w:pPr>
            <w:r w:rsidRPr="000226BB">
              <w:rPr>
                <w:rFonts w:eastAsia="Times New Roman" w:cs="Times New Roman"/>
                <w:b/>
                <w:bCs/>
                <w:color w:val="000000"/>
                <w:sz w:val="22"/>
                <w:lang w:eastAsia="ru-RU"/>
              </w:rPr>
              <w:t> </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rPr>
                <w:rFonts w:eastAsia="Times New Roman" w:cs="Times New Roman"/>
                <w:b/>
                <w:bCs/>
                <w:color w:val="000000"/>
                <w:lang w:eastAsia="ru-RU"/>
              </w:rPr>
            </w:pPr>
            <w:r w:rsidRPr="000226BB">
              <w:rPr>
                <w:rFonts w:eastAsia="Times New Roman" w:cs="Times New Roman"/>
                <w:b/>
                <w:bCs/>
                <w:color w:val="000000"/>
                <w:sz w:val="22"/>
                <w:lang w:eastAsia="ru-RU"/>
              </w:rPr>
              <w:t> </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rPr>
                <w:rFonts w:eastAsia="Times New Roman" w:cs="Times New Roman"/>
                <w:b/>
                <w:bCs/>
                <w:color w:val="000000"/>
                <w:lang w:eastAsia="ru-RU"/>
              </w:rPr>
            </w:pPr>
            <w:r w:rsidRPr="000226BB">
              <w:rPr>
                <w:rFonts w:eastAsia="Times New Roman" w:cs="Times New Roman"/>
                <w:b/>
                <w:bCs/>
                <w:color w:val="000000"/>
                <w:sz w:val="22"/>
                <w:lang w:eastAsia="ru-RU"/>
              </w:rPr>
              <w:t> </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rPr>
                <w:rFonts w:eastAsia="Times New Roman" w:cs="Times New Roman"/>
                <w:b/>
                <w:bCs/>
                <w:color w:val="000000"/>
                <w:lang w:eastAsia="ru-RU"/>
              </w:rPr>
            </w:pPr>
            <w:r w:rsidRPr="000226BB">
              <w:rPr>
                <w:rFonts w:eastAsia="Times New Roman" w:cs="Times New Roman"/>
                <w:b/>
                <w:bCs/>
                <w:color w:val="000000"/>
                <w:sz w:val="22"/>
                <w:lang w:eastAsia="ru-RU"/>
              </w:rPr>
              <w:t> </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rPr>
                <w:rFonts w:eastAsia="Times New Roman" w:cs="Times New Roman"/>
                <w:b/>
                <w:bCs/>
                <w:color w:val="000000"/>
                <w:lang w:eastAsia="ru-RU"/>
              </w:rPr>
            </w:pPr>
            <w:r w:rsidRPr="000226BB">
              <w:rPr>
                <w:rFonts w:eastAsia="Times New Roman" w:cs="Times New Roman"/>
                <w:b/>
                <w:bCs/>
                <w:color w:val="000000"/>
                <w:sz w:val="22"/>
                <w:lang w:eastAsia="ru-RU"/>
              </w:rPr>
              <w:t> </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rPr>
                <w:rFonts w:eastAsia="Times New Roman" w:cs="Times New Roman"/>
                <w:b/>
                <w:bCs/>
                <w:color w:val="000000"/>
                <w:lang w:eastAsia="ru-RU"/>
              </w:rPr>
            </w:pPr>
            <w:r w:rsidRPr="000226BB">
              <w:rPr>
                <w:rFonts w:eastAsia="Times New Roman" w:cs="Times New Roman"/>
                <w:b/>
                <w:bCs/>
                <w:color w:val="000000"/>
                <w:sz w:val="22"/>
                <w:lang w:eastAsia="ru-RU"/>
              </w:rPr>
              <w:t> </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rPr>
                <w:rFonts w:eastAsia="Times New Roman" w:cs="Times New Roman"/>
                <w:b/>
                <w:bCs/>
                <w:color w:val="000000"/>
                <w:lang w:eastAsia="ru-RU"/>
              </w:rPr>
            </w:pPr>
            <w:r w:rsidRPr="000226BB">
              <w:rPr>
                <w:rFonts w:eastAsia="Times New Roman" w:cs="Times New Roman"/>
                <w:b/>
                <w:bCs/>
                <w:color w:val="000000"/>
                <w:sz w:val="22"/>
                <w:lang w:eastAsia="ru-RU"/>
              </w:rPr>
              <w:t> </w:t>
            </w:r>
          </w:p>
        </w:tc>
      </w:tr>
      <w:tr w:rsidR="002034D1" w:rsidRPr="000226BB" w:rsidTr="00560F49">
        <w:trPr>
          <w:trHeight w:val="300"/>
        </w:trPr>
        <w:tc>
          <w:tcPr>
            <w:tcW w:w="3091" w:type="dxa"/>
            <w:tcBorders>
              <w:top w:val="nil"/>
              <w:left w:val="single" w:sz="4" w:space="0" w:color="auto"/>
              <w:bottom w:val="single" w:sz="4" w:space="0" w:color="auto"/>
              <w:right w:val="single" w:sz="4" w:space="0" w:color="auto"/>
            </w:tcBorders>
            <w:shd w:val="clear" w:color="000000" w:fill="FFFFFF"/>
            <w:vAlign w:val="bottom"/>
            <w:hideMark/>
          </w:tcPr>
          <w:p w:rsidR="002034D1" w:rsidRPr="000226BB" w:rsidRDefault="002034D1" w:rsidP="00560F49">
            <w:pPr>
              <w:rPr>
                <w:rFonts w:cs="Times New Roman"/>
                <w:color w:val="000000"/>
              </w:rPr>
            </w:pPr>
            <w:r w:rsidRPr="000226BB">
              <w:rPr>
                <w:rFonts w:cs="Times New Roman"/>
                <w:color w:val="000000"/>
                <w:sz w:val="22"/>
              </w:rPr>
              <w:t>Многоквартирные дома</w:t>
            </w:r>
          </w:p>
        </w:tc>
        <w:tc>
          <w:tcPr>
            <w:tcW w:w="116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1550,00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1550,00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1550,00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1550,00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1550,00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1550,00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1550,00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1550,00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1550,00</w:t>
            </w:r>
          </w:p>
        </w:tc>
      </w:tr>
      <w:tr w:rsidR="002034D1" w:rsidRPr="000226BB" w:rsidTr="00560F49">
        <w:trPr>
          <w:trHeight w:val="300"/>
        </w:trPr>
        <w:tc>
          <w:tcPr>
            <w:tcW w:w="3091" w:type="dxa"/>
            <w:tcBorders>
              <w:top w:val="nil"/>
              <w:left w:val="single" w:sz="4" w:space="0" w:color="auto"/>
              <w:bottom w:val="single" w:sz="4" w:space="0" w:color="auto"/>
              <w:right w:val="single" w:sz="4" w:space="0" w:color="auto"/>
            </w:tcBorders>
            <w:shd w:val="clear" w:color="000000" w:fill="FFFFFF"/>
            <w:vAlign w:val="bottom"/>
            <w:hideMark/>
          </w:tcPr>
          <w:p w:rsidR="002034D1" w:rsidRPr="000226BB" w:rsidRDefault="002034D1" w:rsidP="00560F49">
            <w:pPr>
              <w:rPr>
                <w:rFonts w:cs="Times New Roman"/>
                <w:color w:val="000000"/>
              </w:rPr>
            </w:pPr>
            <w:r w:rsidRPr="000226BB">
              <w:rPr>
                <w:rFonts w:cs="Times New Roman"/>
                <w:color w:val="000000"/>
                <w:sz w:val="22"/>
              </w:rPr>
              <w:t>Индивидуальные жилые дома</w:t>
            </w:r>
          </w:p>
        </w:tc>
        <w:tc>
          <w:tcPr>
            <w:tcW w:w="116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70,00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70,00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70,00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70,00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70,00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70,00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70,00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70,00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70,00</w:t>
            </w:r>
          </w:p>
        </w:tc>
      </w:tr>
      <w:tr w:rsidR="002034D1" w:rsidRPr="000226BB" w:rsidTr="00560F49">
        <w:trPr>
          <w:trHeight w:val="300"/>
        </w:trPr>
        <w:tc>
          <w:tcPr>
            <w:tcW w:w="3091" w:type="dxa"/>
            <w:tcBorders>
              <w:top w:val="nil"/>
              <w:left w:val="single" w:sz="4" w:space="0" w:color="auto"/>
              <w:bottom w:val="single" w:sz="4" w:space="0" w:color="auto"/>
              <w:right w:val="single" w:sz="4" w:space="0" w:color="auto"/>
            </w:tcBorders>
            <w:shd w:val="clear" w:color="000000" w:fill="FFFFFF"/>
            <w:vAlign w:val="bottom"/>
            <w:hideMark/>
          </w:tcPr>
          <w:p w:rsidR="002034D1" w:rsidRPr="000226BB" w:rsidRDefault="002034D1" w:rsidP="00560F49">
            <w:pPr>
              <w:rPr>
                <w:rFonts w:cs="Times New Roman"/>
                <w:color w:val="000000"/>
              </w:rPr>
            </w:pPr>
            <w:r w:rsidRPr="000226BB">
              <w:rPr>
                <w:rFonts w:cs="Times New Roman"/>
                <w:color w:val="000000"/>
                <w:sz w:val="22"/>
              </w:rPr>
              <w:t>Общественные здания</w:t>
            </w:r>
          </w:p>
        </w:tc>
        <w:tc>
          <w:tcPr>
            <w:tcW w:w="116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2972,00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2972,00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2972,00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2972,00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2972,00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2972,00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2972,00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2972,00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2972,00</w:t>
            </w:r>
          </w:p>
        </w:tc>
      </w:tr>
      <w:tr w:rsidR="002034D1" w:rsidRPr="000226BB" w:rsidTr="00560F49">
        <w:trPr>
          <w:trHeight w:val="300"/>
        </w:trPr>
        <w:tc>
          <w:tcPr>
            <w:tcW w:w="3091" w:type="dxa"/>
            <w:tcBorders>
              <w:top w:val="nil"/>
              <w:left w:val="single" w:sz="4" w:space="0" w:color="auto"/>
              <w:bottom w:val="single" w:sz="4" w:space="0" w:color="auto"/>
              <w:right w:val="single" w:sz="4" w:space="0" w:color="auto"/>
            </w:tcBorders>
            <w:shd w:val="clear" w:color="000000" w:fill="FFFFFF"/>
            <w:vAlign w:val="bottom"/>
            <w:hideMark/>
          </w:tcPr>
          <w:p w:rsidR="002034D1" w:rsidRPr="000226BB" w:rsidRDefault="002034D1" w:rsidP="00560F49">
            <w:pPr>
              <w:rPr>
                <w:rFonts w:cs="Times New Roman"/>
                <w:color w:val="000000"/>
              </w:rPr>
            </w:pPr>
            <w:r w:rsidRPr="000226BB">
              <w:rPr>
                <w:rFonts w:cs="Times New Roman"/>
                <w:color w:val="000000"/>
                <w:sz w:val="22"/>
              </w:rPr>
              <w:t>Производственные здания</w:t>
            </w:r>
          </w:p>
        </w:tc>
        <w:tc>
          <w:tcPr>
            <w:tcW w:w="116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0,00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0,00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0,00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0,00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0,00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0,00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0,00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0,00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0,00</w:t>
            </w:r>
          </w:p>
        </w:tc>
      </w:tr>
      <w:tr w:rsidR="002034D1" w:rsidRPr="000226BB" w:rsidTr="00560F49">
        <w:trPr>
          <w:trHeight w:val="300"/>
        </w:trPr>
        <w:tc>
          <w:tcPr>
            <w:tcW w:w="3091" w:type="dxa"/>
            <w:tcBorders>
              <w:top w:val="nil"/>
              <w:left w:val="single" w:sz="4" w:space="0" w:color="auto"/>
              <w:bottom w:val="single" w:sz="4" w:space="0" w:color="auto"/>
              <w:right w:val="single" w:sz="4" w:space="0" w:color="auto"/>
            </w:tcBorders>
            <w:shd w:val="clear" w:color="000000" w:fill="FFFFFF"/>
            <w:vAlign w:val="center"/>
            <w:hideMark/>
          </w:tcPr>
          <w:p w:rsidR="002034D1" w:rsidRPr="000226BB" w:rsidRDefault="002034D1" w:rsidP="00560F49">
            <w:pPr>
              <w:rPr>
                <w:rFonts w:eastAsia="Times New Roman" w:cs="Times New Roman"/>
                <w:b/>
                <w:bCs/>
                <w:color w:val="000000"/>
                <w:lang w:eastAsia="ru-RU"/>
              </w:rPr>
            </w:pPr>
            <w:r w:rsidRPr="000226BB">
              <w:rPr>
                <w:rFonts w:eastAsia="Times New Roman" w:cs="Times New Roman"/>
                <w:b/>
                <w:bCs/>
                <w:color w:val="000000"/>
                <w:sz w:val="22"/>
                <w:lang w:eastAsia="ru-RU"/>
              </w:rPr>
              <w:t>Котельная № 3</w:t>
            </w:r>
          </w:p>
        </w:tc>
        <w:tc>
          <w:tcPr>
            <w:tcW w:w="116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rPr>
                <w:rFonts w:eastAsia="Times New Roman" w:cs="Times New Roman"/>
                <w:b/>
                <w:bCs/>
                <w:color w:val="000000"/>
                <w:lang w:eastAsia="ru-RU"/>
              </w:rPr>
            </w:pPr>
            <w:r w:rsidRPr="000226BB">
              <w:rPr>
                <w:rFonts w:eastAsia="Times New Roman" w:cs="Times New Roman"/>
                <w:b/>
                <w:bCs/>
                <w:color w:val="000000"/>
                <w:sz w:val="22"/>
                <w:lang w:eastAsia="ru-RU"/>
              </w:rPr>
              <w:t> </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rPr>
                <w:rFonts w:eastAsia="Times New Roman" w:cs="Times New Roman"/>
                <w:b/>
                <w:bCs/>
                <w:color w:val="000000"/>
                <w:lang w:eastAsia="ru-RU"/>
              </w:rPr>
            </w:pPr>
            <w:r w:rsidRPr="000226BB">
              <w:rPr>
                <w:rFonts w:eastAsia="Times New Roman" w:cs="Times New Roman"/>
                <w:b/>
                <w:bCs/>
                <w:color w:val="000000"/>
                <w:sz w:val="22"/>
                <w:lang w:eastAsia="ru-RU"/>
              </w:rPr>
              <w:t> </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rPr>
                <w:rFonts w:eastAsia="Times New Roman" w:cs="Times New Roman"/>
                <w:b/>
                <w:bCs/>
                <w:color w:val="000000"/>
                <w:lang w:eastAsia="ru-RU"/>
              </w:rPr>
            </w:pPr>
            <w:r w:rsidRPr="000226BB">
              <w:rPr>
                <w:rFonts w:eastAsia="Times New Roman" w:cs="Times New Roman"/>
                <w:b/>
                <w:bCs/>
                <w:color w:val="000000"/>
                <w:sz w:val="22"/>
                <w:lang w:eastAsia="ru-RU"/>
              </w:rPr>
              <w:t> </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rPr>
                <w:rFonts w:eastAsia="Times New Roman" w:cs="Times New Roman"/>
                <w:b/>
                <w:bCs/>
                <w:color w:val="000000"/>
                <w:lang w:eastAsia="ru-RU"/>
              </w:rPr>
            </w:pPr>
            <w:r w:rsidRPr="000226BB">
              <w:rPr>
                <w:rFonts w:eastAsia="Times New Roman" w:cs="Times New Roman"/>
                <w:b/>
                <w:bCs/>
                <w:color w:val="000000"/>
                <w:sz w:val="22"/>
                <w:lang w:eastAsia="ru-RU"/>
              </w:rPr>
              <w:t> </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rPr>
                <w:rFonts w:eastAsia="Times New Roman" w:cs="Times New Roman"/>
                <w:b/>
                <w:bCs/>
                <w:color w:val="000000"/>
                <w:lang w:eastAsia="ru-RU"/>
              </w:rPr>
            </w:pPr>
            <w:r w:rsidRPr="000226BB">
              <w:rPr>
                <w:rFonts w:eastAsia="Times New Roman" w:cs="Times New Roman"/>
                <w:b/>
                <w:bCs/>
                <w:color w:val="000000"/>
                <w:sz w:val="22"/>
                <w:lang w:eastAsia="ru-RU"/>
              </w:rPr>
              <w:t> </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rPr>
                <w:rFonts w:eastAsia="Times New Roman" w:cs="Times New Roman"/>
                <w:b/>
                <w:bCs/>
                <w:color w:val="000000"/>
                <w:lang w:eastAsia="ru-RU"/>
              </w:rPr>
            </w:pPr>
            <w:r w:rsidRPr="000226BB">
              <w:rPr>
                <w:rFonts w:eastAsia="Times New Roman" w:cs="Times New Roman"/>
                <w:b/>
                <w:bCs/>
                <w:color w:val="000000"/>
                <w:sz w:val="22"/>
                <w:lang w:eastAsia="ru-RU"/>
              </w:rPr>
              <w:t> </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rPr>
                <w:rFonts w:eastAsia="Times New Roman" w:cs="Times New Roman"/>
                <w:b/>
                <w:bCs/>
                <w:color w:val="000000"/>
                <w:lang w:eastAsia="ru-RU"/>
              </w:rPr>
            </w:pPr>
            <w:r w:rsidRPr="000226BB">
              <w:rPr>
                <w:rFonts w:eastAsia="Times New Roman" w:cs="Times New Roman"/>
                <w:b/>
                <w:bCs/>
                <w:color w:val="000000"/>
                <w:sz w:val="22"/>
                <w:lang w:eastAsia="ru-RU"/>
              </w:rPr>
              <w:t> </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rPr>
                <w:rFonts w:eastAsia="Times New Roman" w:cs="Times New Roman"/>
                <w:b/>
                <w:bCs/>
                <w:color w:val="000000"/>
                <w:lang w:eastAsia="ru-RU"/>
              </w:rPr>
            </w:pPr>
            <w:r w:rsidRPr="000226BB">
              <w:rPr>
                <w:rFonts w:eastAsia="Times New Roman" w:cs="Times New Roman"/>
                <w:b/>
                <w:bCs/>
                <w:color w:val="000000"/>
                <w:sz w:val="22"/>
                <w:lang w:eastAsia="ru-RU"/>
              </w:rPr>
              <w:t> </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rPr>
                <w:rFonts w:eastAsia="Times New Roman" w:cs="Times New Roman"/>
                <w:b/>
                <w:bCs/>
                <w:color w:val="000000"/>
                <w:lang w:eastAsia="ru-RU"/>
              </w:rPr>
            </w:pPr>
            <w:r w:rsidRPr="000226BB">
              <w:rPr>
                <w:rFonts w:eastAsia="Times New Roman" w:cs="Times New Roman"/>
                <w:b/>
                <w:bCs/>
                <w:color w:val="000000"/>
                <w:sz w:val="22"/>
                <w:lang w:eastAsia="ru-RU"/>
              </w:rPr>
              <w:t> </w:t>
            </w:r>
          </w:p>
        </w:tc>
      </w:tr>
      <w:tr w:rsidR="002034D1" w:rsidRPr="000226BB" w:rsidTr="00560F49">
        <w:trPr>
          <w:trHeight w:val="300"/>
        </w:trPr>
        <w:tc>
          <w:tcPr>
            <w:tcW w:w="3091" w:type="dxa"/>
            <w:tcBorders>
              <w:top w:val="nil"/>
              <w:left w:val="single" w:sz="4" w:space="0" w:color="auto"/>
              <w:bottom w:val="single" w:sz="4" w:space="0" w:color="auto"/>
              <w:right w:val="single" w:sz="4" w:space="0" w:color="auto"/>
            </w:tcBorders>
            <w:shd w:val="clear" w:color="000000" w:fill="FFFFFF"/>
            <w:vAlign w:val="bottom"/>
            <w:hideMark/>
          </w:tcPr>
          <w:p w:rsidR="002034D1" w:rsidRPr="000226BB" w:rsidRDefault="002034D1" w:rsidP="00560F49">
            <w:pPr>
              <w:rPr>
                <w:rFonts w:cs="Times New Roman"/>
                <w:color w:val="000000"/>
              </w:rPr>
            </w:pPr>
            <w:r w:rsidRPr="000226BB">
              <w:rPr>
                <w:rFonts w:cs="Times New Roman"/>
                <w:color w:val="000000"/>
                <w:sz w:val="22"/>
              </w:rPr>
              <w:t>Многоквартирные дома</w:t>
            </w:r>
          </w:p>
        </w:tc>
        <w:tc>
          <w:tcPr>
            <w:tcW w:w="116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1627,00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1627,00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1627,00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1627,00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1627,00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1627,00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1627,00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1627,00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1627,00</w:t>
            </w:r>
          </w:p>
        </w:tc>
      </w:tr>
      <w:tr w:rsidR="002034D1" w:rsidRPr="000226BB" w:rsidTr="00560F49">
        <w:trPr>
          <w:trHeight w:val="300"/>
        </w:trPr>
        <w:tc>
          <w:tcPr>
            <w:tcW w:w="3091" w:type="dxa"/>
            <w:tcBorders>
              <w:top w:val="nil"/>
              <w:left w:val="single" w:sz="4" w:space="0" w:color="auto"/>
              <w:bottom w:val="single" w:sz="4" w:space="0" w:color="auto"/>
              <w:right w:val="single" w:sz="4" w:space="0" w:color="auto"/>
            </w:tcBorders>
            <w:shd w:val="clear" w:color="000000" w:fill="FFFFFF"/>
            <w:vAlign w:val="bottom"/>
            <w:hideMark/>
          </w:tcPr>
          <w:p w:rsidR="002034D1" w:rsidRPr="000226BB" w:rsidRDefault="002034D1" w:rsidP="00560F49">
            <w:pPr>
              <w:rPr>
                <w:rFonts w:cs="Times New Roman"/>
                <w:color w:val="000000"/>
              </w:rPr>
            </w:pPr>
            <w:r w:rsidRPr="000226BB">
              <w:rPr>
                <w:rFonts w:cs="Times New Roman"/>
                <w:color w:val="000000"/>
                <w:sz w:val="22"/>
              </w:rPr>
              <w:t>Индивидуальные жилые дома</w:t>
            </w:r>
          </w:p>
        </w:tc>
        <w:tc>
          <w:tcPr>
            <w:tcW w:w="116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633,00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633,00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633,00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633,00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633,00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633,00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633,00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633,00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633,00</w:t>
            </w:r>
          </w:p>
        </w:tc>
      </w:tr>
      <w:tr w:rsidR="002034D1" w:rsidRPr="000226BB" w:rsidTr="00560F49">
        <w:trPr>
          <w:trHeight w:val="300"/>
        </w:trPr>
        <w:tc>
          <w:tcPr>
            <w:tcW w:w="3091" w:type="dxa"/>
            <w:tcBorders>
              <w:top w:val="nil"/>
              <w:left w:val="single" w:sz="4" w:space="0" w:color="auto"/>
              <w:bottom w:val="single" w:sz="4" w:space="0" w:color="auto"/>
              <w:right w:val="single" w:sz="4" w:space="0" w:color="auto"/>
            </w:tcBorders>
            <w:shd w:val="clear" w:color="000000" w:fill="FFFFFF"/>
            <w:vAlign w:val="bottom"/>
            <w:hideMark/>
          </w:tcPr>
          <w:p w:rsidR="002034D1" w:rsidRPr="000226BB" w:rsidRDefault="002034D1" w:rsidP="00560F49">
            <w:pPr>
              <w:rPr>
                <w:rFonts w:cs="Times New Roman"/>
                <w:color w:val="000000"/>
              </w:rPr>
            </w:pPr>
            <w:r w:rsidRPr="000226BB">
              <w:rPr>
                <w:rFonts w:cs="Times New Roman"/>
                <w:color w:val="000000"/>
                <w:sz w:val="22"/>
              </w:rPr>
              <w:t>Общественные здания</w:t>
            </w:r>
          </w:p>
        </w:tc>
        <w:tc>
          <w:tcPr>
            <w:tcW w:w="116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11150,00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11150,00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11150,00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11150,00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11150,00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11150,00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11150,00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11150,00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11150,00</w:t>
            </w:r>
          </w:p>
        </w:tc>
      </w:tr>
      <w:tr w:rsidR="002034D1" w:rsidRPr="000226BB" w:rsidTr="00560F49">
        <w:trPr>
          <w:trHeight w:val="300"/>
        </w:trPr>
        <w:tc>
          <w:tcPr>
            <w:tcW w:w="3091" w:type="dxa"/>
            <w:tcBorders>
              <w:top w:val="nil"/>
              <w:left w:val="single" w:sz="4" w:space="0" w:color="auto"/>
              <w:bottom w:val="single" w:sz="4" w:space="0" w:color="auto"/>
              <w:right w:val="single" w:sz="4" w:space="0" w:color="auto"/>
            </w:tcBorders>
            <w:shd w:val="clear" w:color="000000" w:fill="FFFFFF"/>
            <w:vAlign w:val="bottom"/>
            <w:hideMark/>
          </w:tcPr>
          <w:p w:rsidR="002034D1" w:rsidRPr="000226BB" w:rsidRDefault="002034D1" w:rsidP="00560F49">
            <w:pPr>
              <w:rPr>
                <w:rFonts w:cs="Times New Roman"/>
                <w:color w:val="000000"/>
              </w:rPr>
            </w:pPr>
            <w:r w:rsidRPr="000226BB">
              <w:rPr>
                <w:rFonts w:cs="Times New Roman"/>
                <w:color w:val="000000"/>
                <w:sz w:val="22"/>
              </w:rPr>
              <w:t>Производственные здания</w:t>
            </w:r>
          </w:p>
        </w:tc>
        <w:tc>
          <w:tcPr>
            <w:tcW w:w="116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0,00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0,00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0,00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0,00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0,00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0,00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0,00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0,00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0,00</w:t>
            </w:r>
          </w:p>
        </w:tc>
      </w:tr>
      <w:tr w:rsidR="002034D1" w:rsidRPr="000226BB" w:rsidTr="00560F49">
        <w:trPr>
          <w:trHeight w:val="300"/>
        </w:trPr>
        <w:tc>
          <w:tcPr>
            <w:tcW w:w="3091" w:type="dxa"/>
            <w:tcBorders>
              <w:top w:val="nil"/>
              <w:left w:val="single" w:sz="4" w:space="0" w:color="auto"/>
              <w:bottom w:val="single" w:sz="4" w:space="0" w:color="auto"/>
              <w:right w:val="single" w:sz="4" w:space="0" w:color="auto"/>
            </w:tcBorders>
            <w:shd w:val="clear" w:color="000000" w:fill="FFFFFF"/>
            <w:vAlign w:val="center"/>
            <w:hideMark/>
          </w:tcPr>
          <w:p w:rsidR="002034D1" w:rsidRPr="000226BB" w:rsidRDefault="002034D1" w:rsidP="00560F49">
            <w:pPr>
              <w:rPr>
                <w:rFonts w:eastAsia="Times New Roman" w:cs="Times New Roman"/>
                <w:b/>
                <w:bCs/>
                <w:color w:val="000000"/>
                <w:lang w:eastAsia="ru-RU"/>
              </w:rPr>
            </w:pPr>
            <w:r w:rsidRPr="000226BB">
              <w:rPr>
                <w:rFonts w:eastAsia="Times New Roman" w:cs="Times New Roman"/>
                <w:b/>
                <w:bCs/>
                <w:color w:val="000000"/>
                <w:sz w:val="22"/>
                <w:lang w:eastAsia="ru-RU"/>
              </w:rPr>
              <w:t>Котельная № 4</w:t>
            </w:r>
          </w:p>
        </w:tc>
        <w:tc>
          <w:tcPr>
            <w:tcW w:w="116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rPr>
                <w:rFonts w:eastAsia="Times New Roman" w:cs="Times New Roman"/>
                <w:b/>
                <w:bCs/>
                <w:color w:val="000000"/>
                <w:lang w:eastAsia="ru-RU"/>
              </w:rPr>
            </w:pPr>
            <w:r w:rsidRPr="000226BB">
              <w:rPr>
                <w:rFonts w:eastAsia="Times New Roman" w:cs="Times New Roman"/>
                <w:b/>
                <w:bCs/>
                <w:color w:val="000000"/>
                <w:sz w:val="22"/>
                <w:lang w:eastAsia="ru-RU"/>
              </w:rPr>
              <w:t> </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rPr>
                <w:rFonts w:eastAsia="Times New Roman" w:cs="Times New Roman"/>
                <w:b/>
                <w:bCs/>
                <w:color w:val="000000"/>
                <w:lang w:eastAsia="ru-RU"/>
              </w:rPr>
            </w:pPr>
            <w:r w:rsidRPr="000226BB">
              <w:rPr>
                <w:rFonts w:eastAsia="Times New Roman" w:cs="Times New Roman"/>
                <w:b/>
                <w:bCs/>
                <w:color w:val="000000"/>
                <w:sz w:val="22"/>
                <w:lang w:eastAsia="ru-RU"/>
              </w:rPr>
              <w:t> </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rPr>
                <w:rFonts w:eastAsia="Times New Roman" w:cs="Times New Roman"/>
                <w:b/>
                <w:bCs/>
                <w:color w:val="000000"/>
                <w:lang w:eastAsia="ru-RU"/>
              </w:rPr>
            </w:pPr>
            <w:r w:rsidRPr="000226BB">
              <w:rPr>
                <w:rFonts w:eastAsia="Times New Roman" w:cs="Times New Roman"/>
                <w:b/>
                <w:bCs/>
                <w:color w:val="000000"/>
                <w:sz w:val="22"/>
                <w:lang w:eastAsia="ru-RU"/>
              </w:rPr>
              <w:t> </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rPr>
                <w:rFonts w:eastAsia="Times New Roman" w:cs="Times New Roman"/>
                <w:b/>
                <w:bCs/>
                <w:color w:val="000000"/>
                <w:lang w:eastAsia="ru-RU"/>
              </w:rPr>
            </w:pPr>
            <w:r w:rsidRPr="000226BB">
              <w:rPr>
                <w:rFonts w:eastAsia="Times New Roman" w:cs="Times New Roman"/>
                <w:b/>
                <w:bCs/>
                <w:color w:val="000000"/>
                <w:sz w:val="22"/>
                <w:lang w:eastAsia="ru-RU"/>
              </w:rPr>
              <w:t> </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rPr>
                <w:rFonts w:eastAsia="Times New Roman" w:cs="Times New Roman"/>
                <w:b/>
                <w:bCs/>
                <w:color w:val="000000"/>
                <w:lang w:eastAsia="ru-RU"/>
              </w:rPr>
            </w:pPr>
            <w:r w:rsidRPr="000226BB">
              <w:rPr>
                <w:rFonts w:eastAsia="Times New Roman" w:cs="Times New Roman"/>
                <w:b/>
                <w:bCs/>
                <w:color w:val="000000"/>
                <w:sz w:val="22"/>
                <w:lang w:eastAsia="ru-RU"/>
              </w:rPr>
              <w:t> </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rPr>
                <w:rFonts w:eastAsia="Times New Roman" w:cs="Times New Roman"/>
                <w:b/>
                <w:bCs/>
                <w:color w:val="000000"/>
                <w:lang w:eastAsia="ru-RU"/>
              </w:rPr>
            </w:pPr>
            <w:r w:rsidRPr="000226BB">
              <w:rPr>
                <w:rFonts w:eastAsia="Times New Roman" w:cs="Times New Roman"/>
                <w:b/>
                <w:bCs/>
                <w:color w:val="000000"/>
                <w:sz w:val="22"/>
                <w:lang w:eastAsia="ru-RU"/>
              </w:rPr>
              <w:t> </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rPr>
                <w:rFonts w:eastAsia="Times New Roman" w:cs="Times New Roman"/>
                <w:b/>
                <w:bCs/>
                <w:color w:val="000000"/>
                <w:lang w:eastAsia="ru-RU"/>
              </w:rPr>
            </w:pPr>
            <w:r w:rsidRPr="000226BB">
              <w:rPr>
                <w:rFonts w:eastAsia="Times New Roman" w:cs="Times New Roman"/>
                <w:b/>
                <w:bCs/>
                <w:color w:val="000000"/>
                <w:sz w:val="22"/>
                <w:lang w:eastAsia="ru-RU"/>
              </w:rPr>
              <w:t> </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rPr>
                <w:rFonts w:eastAsia="Times New Roman" w:cs="Times New Roman"/>
                <w:b/>
                <w:bCs/>
                <w:color w:val="000000"/>
                <w:lang w:eastAsia="ru-RU"/>
              </w:rPr>
            </w:pPr>
            <w:r w:rsidRPr="000226BB">
              <w:rPr>
                <w:rFonts w:eastAsia="Times New Roman" w:cs="Times New Roman"/>
                <w:b/>
                <w:bCs/>
                <w:color w:val="000000"/>
                <w:sz w:val="22"/>
                <w:lang w:eastAsia="ru-RU"/>
              </w:rPr>
              <w:t> </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rPr>
                <w:rFonts w:eastAsia="Times New Roman" w:cs="Times New Roman"/>
                <w:b/>
                <w:bCs/>
                <w:color w:val="000000"/>
                <w:lang w:eastAsia="ru-RU"/>
              </w:rPr>
            </w:pPr>
            <w:r w:rsidRPr="000226BB">
              <w:rPr>
                <w:rFonts w:eastAsia="Times New Roman" w:cs="Times New Roman"/>
                <w:b/>
                <w:bCs/>
                <w:color w:val="000000"/>
                <w:sz w:val="22"/>
                <w:lang w:eastAsia="ru-RU"/>
              </w:rPr>
              <w:t> </w:t>
            </w:r>
          </w:p>
        </w:tc>
      </w:tr>
      <w:tr w:rsidR="002034D1" w:rsidRPr="000226BB" w:rsidTr="00560F49">
        <w:trPr>
          <w:trHeight w:val="300"/>
        </w:trPr>
        <w:tc>
          <w:tcPr>
            <w:tcW w:w="3091" w:type="dxa"/>
            <w:tcBorders>
              <w:top w:val="nil"/>
              <w:left w:val="single" w:sz="4" w:space="0" w:color="auto"/>
              <w:bottom w:val="single" w:sz="4" w:space="0" w:color="auto"/>
              <w:right w:val="single" w:sz="4" w:space="0" w:color="auto"/>
            </w:tcBorders>
            <w:shd w:val="clear" w:color="000000" w:fill="FFFFFF"/>
            <w:vAlign w:val="bottom"/>
            <w:hideMark/>
          </w:tcPr>
          <w:p w:rsidR="002034D1" w:rsidRPr="000226BB" w:rsidRDefault="002034D1" w:rsidP="00560F49">
            <w:pPr>
              <w:rPr>
                <w:rFonts w:cs="Times New Roman"/>
                <w:color w:val="000000"/>
              </w:rPr>
            </w:pPr>
            <w:r w:rsidRPr="000226BB">
              <w:rPr>
                <w:rFonts w:cs="Times New Roman"/>
                <w:color w:val="000000"/>
                <w:sz w:val="22"/>
              </w:rPr>
              <w:t>Многоквартирные дома</w:t>
            </w:r>
          </w:p>
        </w:tc>
        <w:tc>
          <w:tcPr>
            <w:tcW w:w="116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864,00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864,00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864,00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864,00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864,00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864,00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864,00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864,00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864,00</w:t>
            </w:r>
          </w:p>
        </w:tc>
      </w:tr>
      <w:tr w:rsidR="002034D1" w:rsidRPr="000226BB" w:rsidTr="00560F49">
        <w:trPr>
          <w:trHeight w:val="300"/>
        </w:trPr>
        <w:tc>
          <w:tcPr>
            <w:tcW w:w="3091" w:type="dxa"/>
            <w:tcBorders>
              <w:top w:val="nil"/>
              <w:left w:val="single" w:sz="4" w:space="0" w:color="auto"/>
              <w:bottom w:val="single" w:sz="4" w:space="0" w:color="auto"/>
              <w:right w:val="single" w:sz="4" w:space="0" w:color="auto"/>
            </w:tcBorders>
            <w:shd w:val="clear" w:color="000000" w:fill="FFFFFF"/>
            <w:vAlign w:val="bottom"/>
            <w:hideMark/>
          </w:tcPr>
          <w:p w:rsidR="002034D1" w:rsidRPr="000226BB" w:rsidRDefault="002034D1" w:rsidP="00560F49">
            <w:pPr>
              <w:rPr>
                <w:rFonts w:cs="Times New Roman"/>
                <w:color w:val="000000"/>
              </w:rPr>
            </w:pPr>
            <w:r w:rsidRPr="000226BB">
              <w:rPr>
                <w:rFonts w:cs="Times New Roman"/>
                <w:color w:val="000000"/>
                <w:sz w:val="22"/>
              </w:rPr>
              <w:t>Индивидуальные жилые дома</w:t>
            </w:r>
          </w:p>
        </w:tc>
        <w:tc>
          <w:tcPr>
            <w:tcW w:w="116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0,00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0,00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0,00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0,00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0,00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0,00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0,00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0,00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0,00</w:t>
            </w:r>
          </w:p>
        </w:tc>
      </w:tr>
      <w:tr w:rsidR="002034D1" w:rsidRPr="000226BB" w:rsidTr="00560F49">
        <w:trPr>
          <w:trHeight w:val="300"/>
        </w:trPr>
        <w:tc>
          <w:tcPr>
            <w:tcW w:w="3091" w:type="dxa"/>
            <w:tcBorders>
              <w:top w:val="nil"/>
              <w:left w:val="single" w:sz="4" w:space="0" w:color="auto"/>
              <w:bottom w:val="single" w:sz="4" w:space="0" w:color="auto"/>
              <w:right w:val="single" w:sz="4" w:space="0" w:color="auto"/>
            </w:tcBorders>
            <w:shd w:val="clear" w:color="000000" w:fill="FFFFFF"/>
            <w:vAlign w:val="bottom"/>
            <w:hideMark/>
          </w:tcPr>
          <w:p w:rsidR="002034D1" w:rsidRPr="000226BB" w:rsidRDefault="002034D1" w:rsidP="00560F49">
            <w:pPr>
              <w:rPr>
                <w:rFonts w:cs="Times New Roman"/>
                <w:color w:val="000000"/>
              </w:rPr>
            </w:pPr>
            <w:r w:rsidRPr="000226BB">
              <w:rPr>
                <w:rFonts w:cs="Times New Roman"/>
                <w:color w:val="000000"/>
                <w:sz w:val="22"/>
              </w:rPr>
              <w:t>Общественные здания</w:t>
            </w:r>
          </w:p>
        </w:tc>
        <w:tc>
          <w:tcPr>
            <w:tcW w:w="116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6222,00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6222,00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6342,00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6342,00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6342,00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6342,00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6342,00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6342,00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6342,00</w:t>
            </w:r>
          </w:p>
        </w:tc>
      </w:tr>
      <w:tr w:rsidR="002034D1" w:rsidRPr="000226BB" w:rsidTr="00560F49">
        <w:trPr>
          <w:trHeight w:val="300"/>
        </w:trPr>
        <w:tc>
          <w:tcPr>
            <w:tcW w:w="3091" w:type="dxa"/>
            <w:tcBorders>
              <w:top w:val="nil"/>
              <w:left w:val="single" w:sz="4" w:space="0" w:color="auto"/>
              <w:bottom w:val="single" w:sz="4" w:space="0" w:color="auto"/>
              <w:right w:val="single" w:sz="4" w:space="0" w:color="auto"/>
            </w:tcBorders>
            <w:shd w:val="clear" w:color="000000" w:fill="FFFFFF"/>
            <w:vAlign w:val="bottom"/>
            <w:hideMark/>
          </w:tcPr>
          <w:p w:rsidR="002034D1" w:rsidRPr="000226BB" w:rsidRDefault="002034D1" w:rsidP="00560F49">
            <w:pPr>
              <w:rPr>
                <w:rFonts w:cs="Times New Roman"/>
                <w:color w:val="000000"/>
              </w:rPr>
            </w:pPr>
            <w:r w:rsidRPr="000226BB">
              <w:rPr>
                <w:rFonts w:cs="Times New Roman"/>
                <w:color w:val="000000"/>
                <w:sz w:val="22"/>
              </w:rPr>
              <w:lastRenderedPageBreak/>
              <w:t>Производственные здания</w:t>
            </w:r>
          </w:p>
        </w:tc>
        <w:tc>
          <w:tcPr>
            <w:tcW w:w="116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0,00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0,00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0,00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0,00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0,00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0,00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0,00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0,00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0,00</w:t>
            </w:r>
          </w:p>
        </w:tc>
      </w:tr>
      <w:tr w:rsidR="002034D1" w:rsidRPr="000226BB" w:rsidTr="00560F49">
        <w:trPr>
          <w:trHeight w:val="300"/>
        </w:trPr>
        <w:tc>
          <w:tcPr>
            <w:tcW w:w="3091" w:type="dxa"/>
            <w:tcBorders>
              <w:top w:val="nil"/>
              <w:left w:val="single" w:sz="4" w:space="0" w:color="auto"/>
              <w:bottom w:val="single" w:sz="4" w:space="0" w:color="auto"/>
              <w:right w:val="single" w:sz="4" w:space="0" w:color="auto"/>
            </w:tcBorders>
            <w:shd w:val="clear" w:color="000000" w:fill="FFFFFF"/>
            <w:vAlign w:val="center"/>
            <w:hideMark/>
          </w:tcPr>
          <w:p w:rsidR="002034D1" w:rsidRPr="000226BB" w:rsidRDefault="002034D1" w:rsidP="00560F49">
            <w:pPr>
              <w:rPr>
                <w:rFonts w:eastAsia="Times New Roman" w:cs="Times New Roman"/>
                <w:b/>
                <w:bCs/>
                <w:color w:val="000000"/>
                <w:lang w:eastAsia="ru-RU"/>
              </w:rPr>
            </w:pPr>
            <w:r w:rsidRPr="000226BB">
              <w:rPr>
                <w:rFonts w:eastAsia="Times New Roman" w:cs="Times New Roman"/>
                <w:b/>
                <w:bCs/>
                <w:color w:val="000000"/>
                <w:sz w:val="22"/>
                <w:lang w:eastAsia="ru-RU"/>
              </w:rPr>
              <w:t>Котельная № 6</w:t>
            </w:r>
          </w:p>
        </w:tc>
        <w:tc>
          <w:tcPr>
            <w:tcW w:w="116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rPr>
                <w:rFonts w:eastAsia="Times New Roman" w:cs="Times New Roman"/>
                <w:b/>
                <w:bCs/>
                <w:color w:val="000000"/>
                <w:lang w:eastAsia="ru-RU"/>
              </w:rPr>
            </w:pPr>
            <w:r w:rsidRPr="000226BB">
              <w:rPr>
                <w:rFonts w:eastAsia="Times New Roman" w:cs="Times New Roman"/>
                <w:b/>
                <w:bCs/>
                <w:color w:val="000000"/>
                <w:sz w:val="22"/>
                <w:lang w:eastAsia="ru-RU"/>
              </w:rPr>
              <w:t> </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rPr>
                <w:rFonts w:eastAsia="Times New Roman" w:cs="Times New Roman"/>
                <w:b/>
                <w:bCs/>
                <w:color w:val="000000"/>
                <w:lang w:eastAsia="ru-RU"/>
              </w:rPr>
            </w:pPr>
            <w:r w:rsidRPr="000226BB">
              <w:rPr>
                <w:rFonts w:eastAsia="Times New Roman" w:cs="Times New Roman"/>
                <w:b/>
                <w:bCs/>
                <w:color w:val="000000"/>
                <w:sz w:val="22"/>
                <w:lang w:eastAsia="ru-RU"/>
              </w:rPr>
              <w:t> </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rPr>
                <w:rFonts w:eastAsia="Times New Roman" w:cs="Times New Roman"/>
                <w:b/>
                <w:bCs/>
                <w:color w:val="000000"/>
                <w:lang w:eastAsia="ru-RU"/>
              </w:rPr>
            </w:pPr>
            <w:r w:rsidRPr="000226BB">
              <w:rPr>
                <w:rFonts w:eastAsia="Times New Roman" w:cs="Times New Roman"/>
                <w:b/>
                <w:bCs/>
                <w:color w:val="000000"/>
                <w:sz w:val="22"/>
                <w:lang w:eastAsia="ru-RU"/>
              </w:rPr>
              <w:t> </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rPr>
                <w:rFonts w:eastAsia="Times New Roman" w:cs="Times New Roman"/>
                <w:b/>
                <w:bCs/>
                <w:color w:val="000000"/>
                <w:lang w:eastAsia="ru-RU"/>
              </w:rPr>
            </w:pPr>
            <w:r w:rsidRPr="000226BB">
              <w:rPr>
                <w:rFonts w:eastAsia="Times New Roman" w:cs="Times New Roman"/>
                <w:b/>
                <w:bCs/>
                <w:color w:val="000000"/>
                <w:sz w:val="22"/>
                <w:lang w:eastAsia="ru-RU"/>
              </w:rPr>
              <w:t> </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rPr>
                <w:rFonts w:eastAsia="Times New Roman" w:cs="Times New Roman"/>
                <w:b/>
                <w:bCs/>
                <w:color w:val="000000"/>
                <w:lang w:eastAsia="ru-RU"/>
              </w:rPr>
            </w:pPr>
            <w:r w:rsidRPr="000226BB">
              <w:rPr>
                <w:rFonts w:eastAsia="Times New Roman" w:cs="Times New Roman"/>
                <w:b/>
                <w:bCs/>
                <w:color w:val="000000"/>
                <w:sz w:val="22"/>
                <w:lang w:eastAsia="ru-RU"/>
              </w:rPr>
              <w:t> </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rPr>
                <w:rFonts w:eastAsia="Times New Roman" w:cs="Times New Roman"/>
                <w:b/>
                <w:bCs/>
                <w:color w:val="000000"/>
                <w:lang w:eastAsia="ru-RU"/>
              </w:rPr>
            </w:pPr>
            <w:r w:rsidRPr="000226BB">
              <w:rPr>
                <w:rFonts w:eastAsia="Times New Roman" w:cs="Times New Roman"/>
                <w:b/>
                <w:bCs/>
                <w:color w:val="000000"/>
                <w:sz w:val="22"/>
                <w:lang w:eastAsia="ru-RU"/>
              </w:rPr>
              <w:t> </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rPr>
                <w:rFonts w:eastAsia="Times New Roman" w:cs="Times New Roman"/>
                <w:b/>
                <w:bCs/>
                <w:color w:val="000000"/>
                <w:lang w:eastAsia="ru-RU"/>
              </w:rPr>
            </w:pPr>
            <w:r w:rsidRPr="000226BB">
              <w:rPr>
                <w:rFonts w:eastAsia="Times New Roman" w:cs="Times New Roman"/>
                <w:b/>
                <w:bCs/>
                <w:color w:val="000000"/>
                <w:sz w:val="22"/>
                <w:lang w:eastAsia="ru-RU"/>
              </w:rPr>
              <w:t> </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rPr>
                <w:rFonts w:eastAsia="Times New Roman" w:cs="Times New Roman"/>
                <w:b/>
                <w:bCs/>
                <w:color w:val="000000"/>
                <w:lang w:eastAsia="ru-RU"/>
              </w:rPr>
            </w:pPr>
            <w:r w:rsidRPr="000226BB">
              <w:rPr>
                <w:rFonts w:eastAsia="Times New Roman" w:cs="Times New Roman"/>
                <w:b/>
                <w:bCs/>
                <w:color w:val="000000"/>
                <w:sz w:val="22"/>
                <w:lang w:eastAsia="ru-RU"/>
              </w:rPr>
              <w:t> </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rPr>
                <w:rFonts w:eastAsia="Times New Roman" w:cs="Times New Roman"/>
                <w:b/>
                <w:bCs/>
                <w:color w:val="000000"/>
                <w:lang w:eastAsia="ru-RU"/>
              </w:rPr>
            </w:pPr>
            <w:r w:rsidRPr="000226BB">
              <w:rPr>
                <w:rFonts w:eastAsia="Times New Roman" w:cs="Times New Roman"/>
                <w:b/>
                <w:bCs/>
                <w:color w:val="000000"/>
                <w:sz w:val="22"/>
                <w:lang w:eastAsia="ru-RU"/>
              </w:rPr>
              <w:t> </w:t>
            </w:r>
          </w:p>
        </w:tc>
      </w:tr>
      <w:tr w:rsidR="002034D1" w:rsidRPr="000226BB" w:rsidTr="00560F49">
        <w:trPr>
          <w:trHeight w:val="300"/>
        </w:trPr>
        <w:tc>
          <w:tcPr>
            <w:tcW w:w="3091" w:type="dxa"/>
            <w:tcBorders>
              <w:top w:val="nil"/>
              <w:left w:val="single" w:sz="4" w:space="0" w:color="auto"/>
              <w:bottom w:val="single" w:sz="4" w:space="0" w:color="auto"/>
              <w:right w:val="single" w:sz="4" w:space="0" w:color="auto"/>
            </w:tcBorders>
            <w:shd w:val="clear" w:color="000000" w:fill="FFFFFF"/>
            <w:vAlign w:val="bottom"/>
            <w:hideMark/>
          </w:tcPr>
          <w:p w:rsidR="002034D1" w:rsidRPr="000226BB" w:rsidRDefault="002034D1" w:rsidP="00560F49">
            <w:pPr>
              <w:rPr>
                <w:rFonts w:cs="Times New Roman"/>
                <w:color w:val="000000"/>
              </w:rPr>
            </w:pPr>
            <w:r w:rsidRPr="000226BB">
              <w:rPr>
                <w:rFonts w:cs="Times New Roman"/>
                <w:color w:val="000000"/>
                <w:sz w:val="22"/>
              </w:rPr>
              <w:t>Многоквартирные дома</w:t>
            </w:r>
          </w:p>
        </w:tc>
        <w:tc>
          <w:tcPr>
            <w:tcW w:w="116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12740,00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12740,00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12740,00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12740,00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12740,00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12740,00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12740,00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12740,00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12740,00</w:t>
            </w:r>
          </w:p>
        </w:tc>
      </w:tr>
      <w:tr w:rsidR="002034D1" w:rsidRPr="000226BB" w:rsidTr="00560F49">
        <w:trPr>
          <w:trHeight w:val="300"/>
        </w:trPr>
        <w:tc>
          <w:tcPr>
            <w:tcW w:w="3091" w:type="dxa"/>
            <w:tcBorders>
              <w:top w:val="nil"/>
              <w:left w:val="single" w:sz="4" w:space="0" w:color="auto"/>
              <w:bottom w:val="single" w:sz="4" w:space="0" w:color="auto"/>
              <w:right w:val="single" w:sz="4" w:space="0" w:color="auto"/>
            </w:tcBorders>
            <w:shd w:val="clear" w:color="000000" w:fill="FFFFFF"/>
            <w:vAlign w:val="bottom"/>
            <w:hideMark/>
          </w:tcPr>
          <w:p w:rsidR="002034D1" w:rsidRPr="000226BB" w:rsidRDefault="002034D1" w:rsidP="00560F49">
            <w:pPr>
              <w:rPr>
                <w:rFonts w:cs="Times New Roman"/>
                <w:color w:val="000000"/>
              </w:rPr>
            </w:pPr>
            <w:r w:rsidRPr="000226BB">
              <w:rPr>
                <w:rFonts w:cs="Times New Roman"/>
                <w:color w:val="000000"/>
                <w:sz w:val="22"/>
              </w:rPr>
              <w:t>Индивидуальные жилые дома</w:t>
            </w:r>
          </w:p>
        </w:tc>
        <w:tc>
          <w:tcPr>
            <w:tcW w:w="116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0,00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0,00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0,00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0,00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0,00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0,00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0,00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0,00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0,00</w:t>
            </w:r>
          </w:p>
        </w:tc>
      </w:tr>
      <w:tr w:rsidR="002034D1" w:rsidRPr="000226BB" w:rsidTr="00560F49">
        <w:trPr>
          <w:trHeight w:val="300"/>
        </w:trPr>
        <w:tc>
          <w:tcPr>
            <w:tcW w:w="3091" w:type="dxa"/>
            <w:tcBorders>
              <w:top w:val="nil"/>
              <w:left w:val="single" w:sz="4" w:space="0" w:color="auto"/>
              <w:bottom w:val="single" w:sz="4" w:space="0" w:color="auto"/>
              <w:right w:val="single" w:sz="4" w:space="0" w:color="auto"/>
            </w:tcBorders>
            <w:shd w:val="clear" w:color="000000" w:fill="FFFFFF"/>
            <w:vAlign w:val="bottom"/>
            <w:hideMark/>
          </w:tcPr>
          <w:p w:rsidR="002034D1" w:rsidRPr="000226BB" w:rsidRDefault="002034D1" w:rsidP="00560F49">
            <w:pPr>
              <w:rPr>
                <w:rFonts w:cs="Times New Roman"/>
                <w:color w:val="000000"/>
              </w:rPr>
            </w:pPr>
            <w:r w:rsidRPr="000226BB">
              <w:rPr>
                <w:rFonts w:cs="Times New Roman"/>
                <w:color w:val="000000"/>
                <w:sz w:val="22"/>
              </w:rPr>
              <w:t>Общественные здания</w:t>
            </w:r>
          </w:p>
        </w:tc>
        <w:tc>
          <w:tcPr>
            <w:tcW w:w="116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4469,00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4469,00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4469,00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4469,00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4469,00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4469,00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4469,00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4469,00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4469,00</w:t>
            </w:r>
          </w:p>
        </w:tc>
      </w:tr>
      <w:tr w:rsidR="002034D1" w:rsidRPr="000226BB" w:rsidTr="00560F49">
        <w:trPr>
          <w:trHeight w:val="300"/>
        </w:trPr>
        <w:tc>
          <w:tcPr>
            <w:tcW w:w="3091" w:type="dxa"/>
            <w:tcBorders>
              <w:top w:val="nil"/>
              <w:left w:val="single" w:sz="4" w:space="0" w:color="auto"/>
              <w:bottom w:val="single" w:sz="4" w:space="0" w:color="auto"/>
              <w:right w:val="single" w:sz="4" w:space="0" w:color="auto"/>
            </w:tcBorders>
            <w:shd w:val="clear" w:color="000000" w:fill="FFFFFF"/>
            <w:vAlign w:val="bottom"/>
            <w:hideMark/>
          </w:tcPr>
          <w:p w:rsidR="002034D1" w:rsidRPr="000226BB" w:rsidRDefault="002034D1" w:rsidP="00560F49">
            <w:pPr>
              <w:rPr>
                <w:rFonts w:cs="Times New Roman"/>
                <w:color w:val="000000"/>
              </w:rPr>
            </w:pPr>
            <w:r w:rsidRPr="000226BB">
              <w:rPr>
                <w:rFonts w:cs="Times New Roman"/>
                <w:color w:val="000000"/>
                <w:sz w:val="22"/>
              </w:rPr>
              <w:t>Производственные здания</w:t>
            </w:r>
          </w:p>
        </w:tc>
        <w:tc>
          <w:tcPr>
            <w:tcW w:w="116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0,00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0,00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0,00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0,00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0,00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0,00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0,00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0,00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0,00</w:t>
            </w:r>
          </w:p>
        </w:tc>
      </w:tr>
      <w:tr w:rsidR="002034D1" w:rsidRPr="000226BB" w:rsidTr="00560F49">
        <w:trPr>
          <w:trHeight w:val="300"/>
        </w:trPr>
        <w:tc>
          <w:tcPr>
            <w:tcW w:w="12580" w:type="dxa"/>
            <w:gridSpan w:val="10"/>
            <w:tcBorders>
              <w:top w:val="nil"/>
              <w:left w:val="single" w:sz="4" w:space="0" w:color="auto"/>
              <w:bottom w:val="single" w:sz="4" w:space="0" w:color="auto"/>
              <w:right w:val="single" w:sz="4" w:space="0" w:color="auto"/>
            </w:tcBorders>
            <w:shd w:val="clear" w:color="000000" w:fill="FFFFFF"/>
            <w:vAlign w:val="center"/>
          </w:tcPr>
          <w:p w:rsidR="002034D1" w:rsidRPr="000226BB" w:rsidRDefault="002034D1" w:rsidP="00560F49">
            <w:pPr>
              <w:jc w:val="center"/>
              <w:rPr>
                <w:rFonts w:eastAsia="Times New Roman" w:cs="Times New Roman"/>
                <w:b/>
                <w:bCs/>
                <w:color w:val="000000"/>
                <w:lang w:eastAsia="ru-RU"/>
              </w:rPr>
            </w:pPr>
            <w:r w:rsidRPr="000226BB">
              <w:rPr>
                <w:rFonts w:eastAsia="Times New Roman" w:cs="Times New Roman"/>
                <w:sz w:val="22"/>
              </w:rPr>
              <w:t>д. Блясино</w:t>
            </w:r>
          </w:p>
        </w:tc>
      </w:tr>
      <w:tr w:rsidR="002034D1" w:rsidRPr="000226BB" w:rsidTr="00560F49">
        <w:trPr>
          <w:trHeight w:val="300"/>
        </w:trPr>
        <w:tc>
          <w:tcPr>
            <w:tcW w:w="3091" w:type="dxa"/>
            <w:tcBorders>
              <w:top w:val="nil"/>
              <w:left w:val="single" w:sz="4" w:space="0" w:color="auto"/>
              <w:bottom w:val="single" w:sz="4" w:space="0" w:color="auto"/>
              <w:right w:val="single" w:sz="4" w:space="0" w:color="auto"/>
            </w:tcBorders>
            <w:shd w:val="clear" w:color="000000" w:fill="FFFFFF"/>
            <w:vAlign w:val="center"/>
            <w:hideMark/>
          </w:tcPr>
          <w:p w:rsidR="002034D1" w:rsidRPr="000226BB" w:rsidRDefault="002034D1" w:rsidP="00560F49">
            <w:pPr>
              <w:rPr>
                <w:rFonts w:eastAsia="Times New Roman" w:cs="Times New Roman"/>
                <w:b/>
                <w:bCs/>
                <w:color w:val="000000"/>
                <w:lang w:eastAsia="ru-RU"/>
              </w:rPr>
            </w:pPr>
            <w:r w:rsidRPr="000226BB">
              <w:rPr>
                <w:rFonts w:eastAsia="Times New Roman" w:cs="Times New Roman"/>
                <w:b/>
                <w:bCs/>
                <w:color w:val="000000"/>
                <w:sz w:val="22"/>
                <w:lang w:eastAsia="ru-RU"/>
              </w:rPr>
              <w:t>Котельная № 5</w:t>
            </w:r>
          </w:p>
        </w:tc>
        <w:tc>
          <w:tcPr>
            <w:tcW w:w="116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rPr>
                <w:rFonts w:eastAsia="Times New Roman" w:cs="Times New Roman"/>
                <w:b/>
                <w:bCs/>
                <w:color w:val="000000"/>
                <w:lang w:eastAsia="ru-RU"/>
              </w:rPr>
            </w:pPr>
            <w:r w:rsidRPr="000226BB">
              <w:rPr>
                <w:rFonts w:eastAsia="Times New Roman" w:cs="Times New Roman"/>
                <w:b/>
                <w:bCs/>
                <w:color w:val="000000"/>
                <w:sz w:val="22"/>
                <w:lang w:eastAsia="ru-RU"/>
              </w:rPr>
              <w:t> </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rPr>
                <w:rFonts w:eastAsia="Times New Roman" w:cs="Times New Roman"/>
                <w:b/>
                <w:bCs/>
                <w:color w:val="000000"/>
                <w:lang w:eastAsia="ru-RU"/>
              </w:rPr>
            </w:pPr>
            <w:r w:rsidRPr="000226BB">
              <w:rPr>
                <w:rFonts w:eastAsia="Times New Roman" w:cs="Times New Roman"/>
                <w:b/>
                <w:bCs/>
                <w:color w:val="000000"/>
                <w:sz w:val="22"/>
                <w:lang w:eastAsia="ru-RU"/>
              </w:rPr>
              <w:t> </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rPr>
                <w:rFonts w:eastAsia="Times New Roman" w:cs="Times New Roman"/>
                <w:b/>
                <w:bCs/>
                <w:color w:val="000000"/>
                <w:lang w:eastAsia="ru-RU"/>
              </w:rPr>
            </w:pPr>
            <w:r w:rsidRPr="000226BB">
              <w:rPr>
                <w:rFonts w:eastAsia="Times New Roman" w:cs="Times New Roman"/>
                <w:b/>
                <w:bCs/>
                <w:color w:val="000000"/>
                <w:sz w:val="22"/>
                <w:lang w:eastAsia="ru-RU"/>
              </w:rPr>
              <w:t> </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rPr>
                <w:rFonts w:eastAsia="Times New Roman" w:cs="Times New Roman"/>
                <w:b/>
                <w:bCs/>
                <w:color w:val="000000"/>
                <w:lang w:eastAsia="ru-RU"/>
              </w:rPr>
            </w:pPr>
            <w:r w:rsidRPr="000226BB">
              <w:rPr>
                <w:rFonts w:eastAsia="Times New Roman" w:cs="Times New Roman"/>
                <w:b/>
                <w:bCs/>
                <w:color w:val="000000"/>
                <w:sz w:val="22"/>
                <w:lang w:eastAsia="ru-RU"/>
              </w:rPr>
              <w:t> </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rPr>
                <w:rFonts w:eastAsia="Times New Roman" w:cs="Times New Roman"/>
                <w:b/>
                <w:bCs/>
                <w:color w:val="000000"/>
                <w:lang w:eastAsia="ru-RU"/>
              </w:rPr>
            </w:pPr>
            <w:r w:rsidRPr="000226BB">
              <w:rPr>
                <w:rFonts w:eastAsia="Times New Roman" w:cs="Times New Roman"/>
                <w:b/>
                <w:bCs/>
                <w:color w:val="000000"/>
                <w:sz w:val="22"/>
                <w:lang w:eastAsia="ru-RU"/>
              </w:rPr>
              <w:t> </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rPr>
                <w:rFonts w:eastAsia="Times New Roman" w:cs="Times New Roman"/>
                <w:b/>
                <w:bCs/>
                <w:color w:val="000000"/>
                <w:lang w:eastAsia="ru-RU"/>
              </w:rPr>
            </w:pPr>
            <w:r w:rsidRPr="000226BB">
              <w:rPr>
                <w:rFonts w:eastAsia="Times New Roman" w:cs="Times New Roman"/>
                <w:b/>
                <w:bCs/>
                <w:color w:val="000000"/>
                <w:sz w:val="22"/>
                <w:lang w:eastAsia="ru-RU"/>
              </w:rPr>
              <w:t> </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rPr>
                <w:rFonts w:eastAsia="Times New Roman" w:cs="Times New Roman"/>
                <w:b/>
                <w:bCs/>
                <w:color w:val="000000"/>
                <w:lang w:eastAsia="ru-RU"/>
              </w:rPr>
            </w:pPr>
            <w:r w:rsidRPr="000226BB">
              <w:rPr>
                <w:rFonts w:eastAsia="Times New Roman" w:cs="Times New Roman"/>
                <w:b/>
                <w:bCs/>
                <w:color w:val="000000"/>
                <w:sz w:val="22"/>
                <w:lang w:eastAsia="ru-RU"/>
              </w:rPr>
              <w:t> </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rPr>
                <w:rFonts w:eastAsia="Times New Roman" w:cs="Times New Roman"/>
                <w:b/>
                <w:bCs/>
                <w:color w:val="000000"/>
                <w:lang w:eastAsia="ru-RU"/>
              </w:rPr>
            </w:pPr>
            <w:r w:rsidRPr="000226BB">
              <w:rPr>
                <w:rFonts w:eastAsia="Times New Roman" w:cs="Times New Roman"/>
                <w:b/>
                <w:bCs/>
                <w:color w:val="000000"/>
                <w:sz w:val="22"/>
                <w:lang w:eastAsia="ru-RU"/>
              </w:rPr>
              <w:t> </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rPr>
                <w:rFonts w:eastAsia="Times New Roman" w:cs="Times New Roman"/>
                <w:b/>
                <w:bCs/>
                <w:color w:val="000000"/>
                <w:lang w:eastAsia="ru-RU"/>
              </w:rPr>
            </w:pPr>
            <w:r w:rsidRPr="000226BB">
              <w:rPr>
                <w:rFonts w:eastAsia="Times New Roman" w:cs="Times New Roman"/>
                <w:b/>
                <w:bCs/>
                <w:color w:val="000000"/>
                <w:sz w:val="22"/>
                <w:lang w:eastAsia="ru-RU"/>
              </w:rPr>
              <w:t> </w:t>
            </w:r>
          </w:p>
        </w:tc>
      </w:tr>
      <w:tr w:rsidR="002034D1" w:rsidRPr="000226BB" w:rsidTr="00560F49">
        <w:trPr>
          <w:trHeight w:val="300"/>
        </w:trPr>
        <w:tc>
          <w:tcPr>
            <w:tcW w:w="3091" w:type="dxa"/>
            <w:tcBorders>
              <w:top w:val="nil"/>
              <w:left w:val="single" w:sz="4" w:space="0" w:color="auto"/>
              <w:bottom w:val="single" w:sz="4" w:space="0" w:color="auto"/>
              <w:right w:val="single" w:sz="4" w:space="0" w:color="auto"/>
            </w:tcBorders>
            <w:shd w:val="clear" w:color="000000" w:fill="FFFFFF"/>
            <w:vAlign w:val="bottom"/>
            <w:hideMark/>
          </w:tcPr>
          <w:p w:rsidR="002034D1" w:rsidRPr="000226BB" w:rsidRDefault="002034D1" w:rsidP="00560F49">
            <w:pPr>
              <w:rPr>
                <w:rFonts w:cs="Times New Roman"/>
                <w:color w:val="000000"/>
              </w:rPr>
            </w:pPr>
            <w:r w:rsidRPr="000226BB">
              <w:rPr>
                <w:rFonts w:cs="Times New Roman"/>
                <w:color w:val="000000"/>
                <w:sz w:val="22"/>
              </w:rPr>
              <w:t>Многоквартирные дома</w:t>
            </w:r>
          </w:p>
        </w:tc>
        <w:tc>
          <w:tcPr>
            <w:tcW w:w="116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3268,00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3268,00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3268,00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3268,00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3268,00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3268,00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3268,00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3268,00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3268,00</w:t>
            </w:r>
          </w:p>
        </w:tc>
      </w:tr>
      <w:tr w:rsidR="002034D1" w:rsidRPr="000226BB" w:rsidTr="00560F49">
        <w:trPr>
          <w:trHeight w:val="300"/>
        </w:trPr>
        <w:tc>
          <w:tcPr>
            <w:tcW w:w="3091" w:type="dxa"/>
            <w:tcBorders>
              <w:top w:val="nil"/>
              <w:left w:val="single" w:sz="4" w:space="0" w:color="auto"/>
              <w:bottom w:val="single" w:sz="4" w:space="0" w:color="auto"/>
              <w:right w:val="single" w:sz="4" w:space="0" w:color="auto"/>
            </w:tcBorders>
            <w:shd w:val="clear" w:color="000000" w:fill="FFFFFF"/>
            <w:vAlign w:val="bottom"/>
            <w:hideMark/>
          </w:tcPr>
          <w:p w:rsidR="002034D1" w:rsidRPr="000226BB" w:rsidRDefault="002034D1" w:rsidP="00560F49">
            <w:pPr>
              <w:rPr>
                <w:rFonts w:cs="Times New Roman"/>
                <w:color w:val="000000"/>
              </w:rPr>
            </w:pPr>
            <w:r w:rsidRPr="000226BB">
              <w:rPr>
                <w:rFonts w:cs="Times New Roman"/>
                <w:color w:val="000000"/>
                <w:sz w:val="22"/>
              </w:rPr>
              <w:t>Индивидуальные жилые дома</w:t>
            </w:r>
          </w:p>
        </w:tc>
        <w:tc>
          <w:tcPr>
            <w:tcW w:w="116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0,00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0,00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0,00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0,00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0,00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0,00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0,00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0,00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0,00</w:t>
            </w:r>
          </w:p>
        </w:tc>
      </w:tr>
      <w:tr w:rsidR="002034D1" w:rsidRPr="000226BB" w:rsidTr="00560F49">
        <w:trPr>
          <w:trHeight w:val="300"/>
        </w:trPr>
        <w:tc>
          <w:tcPr>
            <w:tcW w:w="3091" w:type="dxa"/>
            <w:tcBorders>
              <w:top w:val="nil"/>
              <w:left w:val="single" w:sz="4" w:space="0" w:color="auto"/>
              <w:bottom w:val="single" w:sz="4" w:space="0" w:color="auto"/>
              <w:right w:val="single" w:sz="4" w:space="0" w:color="auto"/>
            </w:tcBorders>
            <w:shd w:val="clear" w:color="000000" w:fill="FFFFFF"/>
            <w:vAlign w:val="bottom"/>
            <w:hideMark/>
          </w:tcPr>
          <w:p w:rsidR="002034D1" w:rsidRPr="000226BB" w:rsidRDefault="002034D1" w:rsidP="00560F49">
            <w:pPr>
              <w:rPr>
                <w:rFonts w:cs="Times New Roman"/>
                <w:color w:val="000000"/>
              </w:rPr>
            </w:pPr>
            <w:r w:rsidRPr="000226BB">
              <w:rPr>
                <w:rFonts w:cs="Times New Roman"/>
                <w:color w:val="000000"/>
                <w:sz w:val="22"/>
              </w:rPr>
              <w:t>Общественные здания</w:t>
            </w:r>
          </w:p>
        </w:tc>
        <w:tc>
          <w:tcPr>
            <w:tcW w:w="116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4117,00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4117,00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4117,00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4117,00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4117,00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4117,00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4117,00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4117,00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4117,00</w:t>
            </w:r>
          </w:p>
        </w:tc>
      </w:tr>
      <w:tr w:rsidR="002034D1" w:rsidRPr="000226BB" w:rsidTr="00560F49">
        <w:trPr>
          <w:trHeight w:val="300"/>
        </w:trPr>
        <w:tc>
          <w:tcPr>
            <w:tcW w:w="3091" w:type="dxa"/>
            <w:tcBorders>
              <w:top w:val="nil"/>
              <w:left w:val="single" w:sz="4" w:space="0" w:color="auto"/>
              <w:bottom w:val="single" w:sz="4" w:space="0" w:color="auto"/>
              <w:right w:val="single" w:sz="4" w:space="0" w:color="auto"/>
            </w:tcBorders>
            <w:shd w:val="clear" w:color="000000" w:fill="FFFFFF"/>
            <w:vAlign w:val="bottom"/>
            <w:hideMark/>
          </w:tcPr>
          <w:p w:rsidR="002034D1" w:rsidRPr="000226BB" w:rsidRDefault="002034D1" w:rsidP="00560F49">
            <w:pPr>
              <w:rPr>
                <w:rFonts w:cs="Times New Roman"/>
                <w:color w:val="000000"/>
              </w:rPr>
            </w:pPr>
            <w:r w:rsidRPr="000226BB">
              <w:rPr>
                <w:rFonts w:cs="Times New Roman"/>
                <w:color w:val="000000"/>
                <w:sz w:val="22"/>
              </w:rPr>
              <w:t>Производственные здания</w:t>
            </w:r>
          </w:p>
        </w:tc>
        <w:tc>
          <w:tcPr>
            <w:tcW w:w="116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0,00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0,00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0,00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0,00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0,00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0,00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0,00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0,00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0,00</w:t>
            </w:r>
          </w:p>
        </w:tc>
      </w:tr>
      <w:tr w:rsidR="002034D1" w:rsidRPr="000226BB" w:rsidTr="00560F49">
        <w:trPr>
          <w:trHeight w:val="300"/>
        </w:trPr>
        <w:tc>
          <w:tcPr>
            <w:tcW w:w="12580" w:type="dxa"/>
            <w:gridSpan w:val="10"/>
            <w:tcBorders>
              <w:top w:val="nil"/>
              <w:left w:val="single" w:sz="4" w:space="0" w:color="auto"/>
              <w:bottom w:val="single" w:sz="4" w:space="0" w:color="auto"/>
              <w:right w:val="single" w:sz="4" w:space="0" w:color="auto"/>
            </w:tcBorders>
            <w:shd w:val="clear" w:color="000000" w:fill="FFFFFF"/>
            <w:vAlign w:val="center"/>
          </w:tcPr>
          <w:p w:rsidR="002034D1" w:rsidRPr="000226BB" w:rsidRDefault="002034D1" w:rsidP="00560F49">
            <w:pPr>
              <w:jc w:val="center"/>
              <w:rPr>
                <w:rFonts w:eastAsia="Times New Roman" w:cs="Times New Roman"/>
                <w:bCs/>
                <w:color w:val="000000"/>
                <w:lang w:eastAsia="ru-RU"/>
              </w:rPr>
            </w:pPr>
            <w:r w:rsidRPr="000226BB">
              <w:rPr>
                <w:rFonts w:eastAsia="Times New Roman" w:cs="Times New Roman"/>
                <w:bCs/>
                <w:color w:val="000000"/>
                <w:sz w:val="22"/>
                <w:lang w:eastAsia="ru-RU"/>
              </w:rPr>
              <w:t>д. Саурово</w:t>
            </w:r>
          </w:p>
        </w:tc>
      </w:tr>
      <w:tr w:rsidR="002034D1" w:rsidRPr="000226BB" w:rsidTr="00560F49">
        <w:trPr>
          <w:trHeight w:val="300"/>
        </w:trPr>
        <w:tc>
          <w:tcPr>
            <w:tcW w:w="3091" w:type="dxa"/>
            <w:tcBorders>
              <w:top w:val="nil"/>
              <w:left w:val="single" w:sz="4" w:space="0" w:color="auto"/>
              <w:bottom w:val="single" w:sz="4" w:space="0" w:color="auto"/>
              <w:right w:val="single" w:sz="4" w:space="0" w:color="auto"/>
            </w:tcBorders>
            <w:shd w:val="clear" w:color="000000" w:fill="FFFFFF"/>
            <w:vAlign w:val="center"/>
            <w:hideMark/>
          </w:tcPr>
          <w:p w:rsidR="002034D1" w:rsidRPr="000226BB" w:rsidRDefault="002034D1" w:rsidP="00560F49">
            <w:pPr>
              <w:rPr>
                <w:rFonts w:eastAsia="Times New Roman" w:cs="Times New Roman"/>
                <w:b/>
                <w:bCs/>
                <w:color w:val="000000"/>
                <w:lang w:eastAsia="ru-RU"/>
              </w:rPr>
            </w:pPr>
            <w:r w:rsidRPr="000226BB">
              <w:rPr>
                <w:rFonts w:eastAsia="Times New Roman" w:cs="Times New Roman"/>
                <w:b/>
                <w:bCs/>
                <w:color w:val="000000"/>
                <w:sz w:val="22"/>
                <w:lang w:eastAsia="ru-RU"/>
              </w:rPr>
              <w:t>Котельная в д. Саурово</w:t>
            </w:r>
          </w:p>
        </w:tc>
        <w:tc>
          <w:tcPr>
            <w:tcW w:w="116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rPr>
                <w:rFonts w:eastAsia="Times New Roman" w:cs="Times New Roman"/>
                <w:b/>
                <w:bCs/>
                <w:color w:val="000000"/>
                <w:lang w:eastAsia="ru-RU"/>
              </w:rPr>
            </w:pPr>
            <w:r w:rsidRPr="000226BB">
              <w:rPr>
                <w:rFonts w:eastAsia="Times New Roman" w:cs="Times New Roman"/>
                <w:b/>
                <w:bCs/>
                <w:color w:val="000000"/>
                <w:sz w:val="22"/>
                <w:lang w:eastAsia="ru-RU"/>
              </w:rPr>
              <w:t> </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rPr>
                <w:rFonts w:eastAsia="Times New Roman" w:cs="Times New Roman"/>
                <w:b/>
                <w:bCs/>
                <w:color w:val="000000"/>
                <w:lang w:eastAsia="ru-RU"/>
              </w:rPr>
            </w:pPr>
            <w:r w:rsidRPr="000226BB">
              <w:rPr>
                <w:rFonts w:eastAsia="Times New Roman" w:cs="Times New Roman"/>
                <w:b/>
                <w:bCs/>
                <w:color w:val="000000"/>
                <w:sz w:val="22"/>
                <w:lang w:eastAsia="ru-RU"/>
              </w:rPr>
              <w:t> </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rPr>
                <w:rFonts w:eastAsia="Times New Roman" w:cs="Times New Roman"/>
                <w:b/>
                <w:bCs/>
                <w:color w:val="000000"/>
                <w:lang w:eastAsia="ru-RU"/>
              </w:rPr>
            </w:pPr>
            <w:r w:rsidRPr="000226BB">
              <w:rPr>
                <w:rFonts w:eastAsia="Times New Roman" w:cs="Times New Roman"/>
                <w:b/>
                <w:bCs/>
                <w:color w:val="000000"/>
                <w:sz w:val="22"/>
                <w:lang w:eastAsia="ru-RU"/>
              </w:rPr>
              <w:t> </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rPr>
                <w:rFonts w:eastAsia="Times New Roman" w:cs="Times New Roman"/>
                <w:b/>
                <w:bCs/>
                <w:color w:val="000000"/>
                <w:lang w:eastAsia="ru-RU"/>
              </w:rPr>
            </w:pPr>
            <w:r w:rsidRPr="000226BB">
              <w:rPr>
                <w:rFonts w:eastAsia="Times New Roman" w:cs="Times New Roman"/>
                <w:b/>
                <w:bCs/>
                <w:color w:val="000000"/>
                <w:sz w:val="22"/>
                <w:lang w:eastAsia="ru-RU"/>
              </w:rPr>
              <w:t> </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rPr>
                <w:rFonts w:eastAsia="Times New Roman" w:cs="Times New Roman"/>
                <w:b/>
                <w:bCs/>
                <w:color w:val="000000"/>
                <w:lang w:eastAsia="ru-RU"/>
              </w:rPr>
            </w:pPr>
            <w:r w:rsidRPr="000226BB">
              <w:rPr>
                <w:rFonts w:eastAsia="Times New Roman" w:cs="Times New Roman"/>
                <w:b/>
                <w:bCs/>
                <w:color w:val="000000"/>
                <w:sz w:val="22"/>
                <w:lang w:eastAsia="ru-RU"/>
              </w:rPr>
              <w:t> </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rPr>
                <w:rFonts w:eastAsia="Times New Roman" w:cs="Times New Roman"/>
                <w:b/>
                <w:bCs/>
                <w:color w:val="000000"/>
                <w:lang w:eastAsia="ru-RU"/>
              </w:rPr>
            </w:pPr>
            <w:r w:rsidRPr="000226BB">
              <w:rPr>
                <w:rFonts w:eastAsia="Times New Roman" w:cs="Times New Roman"/>
                <w:b/>
                <w:bCs/>
                <w:color w:val="000000"/>
                <w:sz w:val="22"/>
                <w:lang w:eastAsia="ru-RU"/>
              </w:rPr>
              <w:t> </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rPr>
                <w:rFonts w:eastAsia="Times New Roman" w:cs="Times New Roman"/>
                <w:b/>
                <w:bCs/>
                <w:color w:val="000000"/>
                <w:lang w:eastAsia="ru-RU"/>
              </w:rPr>
            </w:pPr>
            <w:r w:rsidRPr="000226BB">
              <w:rPr>
                <w:rFonts w:eastAsia="Times New Roman" w:cs="Times New Roman"/>
                <w:b/>
                <w:bCs/>
                <w:color w:val="000000"/>
                <w:sz w:val="22"/>
                <w:lang w:eastAsia="ru-RU"/>
              </w:rPr>
              <w:t> </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rPr>
                <w:rFonts w:eastAsia="Times New Roman" w:cs="Times New Roman"/>
                <w:b/>
                <w:bCs/>
                <w:color w:val="000000"/>
                <w:lang w:eastAsia="ru-RU"/>
              </w:rPr>
            </w:pPr>
            <w:r w:rsidRPr="000226BB">
              <w:rPr>
                <w:rFonts w:eastAsia="Times New Roman" w:cs="Times New Roman"/>
                <w:b/>
                <w:bCs/>
                <w:color w:val="000000"/>
                <w:sz w:val="22"/>
                <w:lang w:eastAsia="ru-RU"/>
              </w:rPr>
              <w:t> </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rPr>
                <w:rFonts w:eastAsia="Times New Roman" w:cs="Times New Roman"/>
                <w:b/>
                <w:bCs/>
                <w:color w:val="000000"/>
                <w:lang w:eastAsia="ru-RU"/>
              </w:rPr>
            </w:pPr>
            <w:r w:rsidRPr="000226BB">
              <w:rPr>
                <w:rFonts w:eastAsia="Times New Roman" w:cs="Times New Roman"/>
                <w:b/>
                <w:bCs/>
                <w:color w:val="000000"/>
                <w:sz w:val="22"/>
                <w:lang w:eastAsia="ru-RU"/>
              </w:rPr>
              <w:t> </w:t>
            </w:r>
          </w:p>
        </w:tc>
      </w:tr>
      <w:tr w:rsidR="002034D1" w:rsidRPr="000226BB" w:rsidTr="00560F49">
        <w:trPr>
          <w:trHeight w:val="300"/>
        </w:trPr>
        <w:tc>
          <w:tcPr>
            <w:tcW w:w="3091" w:type="dxa"/>
            <w:tcBorders>
              <w:top w:val="nil"/>
              <w:left w:val="single" w:sz="4" w:space="0" w:color="auto"/>
              <w:bottom w:val="single" w:sz="4" w:space="0" w:color="auto"/>
              <w:right w:val="single" w:sz="4" w:space="0" w:color="auto"/>
            </w:tcBorders>
            <w:shd w:val="clear" w:color="000000" w:fill="FFFFFF"/>
            <w:vAlign w:val="bottom"/>
            <w:hideMark/>
          </w:tcPr>
          <w:p w:rsidR="002034D1" w:rsidRPr="000226BB" w:rsidRDefault="002034D1" w:rsidP="00560F49">
            <w:pPr>
              <w:rPr>
                <w:rFonts w:cs="Times New Roman"/>
                <w:color w:val="000000"/>
              </w:rPr>
            </w:pPr>
            <w:r w:rsidRPr="000226BB">
              <w:rPr>
                <w:rFonts w:cs="Times New Roman"/>
                <w:color w:val="000000"/>
                <w:sz w:val="22"/>
              </w:rPr>
              <w:t>Многоквартирные дома</w:t>
            </w:r>
          </w:p>
        </w:tc>
        <w:tc>
          <w:tcPr>
            <w:tcW w:w="1161" w:type="dxa"/>
            <w:vMerge w:val="restart"/>
            <w:tcBorders>
              <w:top w:val="nil"/>
              <w:left w:val="nil"/>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9411,00</w:t>
            </w:r>
          </w:p>
        </w:tc>
        <w:tc>
          <w:tcPr>
            <w:tcW w:w="1041" w:type="dxa"/>
            <w:vMerge w:val="restart"/>
            <w:tcBorders>
              <w:top w:val="nil"/>
              <w:left w:val="nil"/>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9411,00</w:t>
            </w:r>
          </w:p>
        </w:tc>
        <w:tc>
          <w:tcPr>
            <w:tcW w:w="1041" w:type="dxa"/>
            <w:vMerge w:val="restart"/>
            <w:tcBorders>
              <w:top w:val="nil"/>
              <w:left w:val="nil"/>
              <w:right w:val="single" w:sz="4" w:space="0" w:color="auto"/>
            </w:tcBorders>
            <w:shd w:val="clear" w:color="000000" w:fill="FFFFFF"/>
            <w:vAlign w:val="center"/>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9411,00</w:t>
            </w:r>
          </w:p>
        </w:tc>
        <w:tc>
          <w:tcPr>
            <w:tcW w:w="1041" w:type="dxa"/>
            <w:vMerge w:val="restart"/>
            <w:tcBorders>
              <w:top w:val="nil"/>
              <w:left w:val="nil"/>
              <w:right w:val="single" w:sz="4" w:space="0" w:color="auto"/>
            </w:tcBorders>
            <w:shd w:val="clear" w:color="000000" w:fill="FFFFFF"/>
            <w:vAlign w:val="center"/>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9411,00</w:t>
            </w:r>
          </w:p>
        </w:tc>
        <w:tc>
          <w:tcPr>
            <w:tcW w:w="1041" w:type="dxa"/>
            <w:vMerge w:val="restart"/>
            <w:tcBorders>
              <w:top w:val="nil"/>
              <w:left w:val="nil"/>
              <w:right w:val="single" w:sz="4" w:space="0" w:color="auto"/>
            </w:tcBorders>
            <w:shd w:val="clear" w:color="000000" w:fill="FFFFFF"/>
            <w:vAlign w:val="center"/>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9411,00</w:t>
            </w:r>
          </w:p>
        </w:tc>
        <w:tc>
          <w:tcPr>
            <w:tcW w:w="1041" w:type="dxa"/>
            <w:vMerge w:val="restart"/>
            <w:tcBorders>
              <w:top w:val="nil"/>
              <w:left w:val="nil"/>
              <w:right w:val="single" w:sz="4" w:space="0" w:color="auto"/>
            </w:tcBorders>
            <w:shd w:val="clear" w:color="000000" w:fill="FFFFFF"/>
            <w:vAlign w:val="center"/>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9411,00</w:t>
            </w:r>
          </w:p>
        </w:tc>
        <w:tc>
          <w:tcPr>
            <w:tcW w:w="1041" w:type="dxa"/>
            <w:vMerge w:val="restart"/>
            <w:tcBorders>
              <w:top w:val="nil"/>
              <w:left w:val="nil"/>
              <w:right w:val="single" w:sz="4" w:space="0" w:color="auto"/>
            </w:tcBorders>
            <w:shd w:val="clear" w:color="000000" w:fill="FFFFFF"/>
            <w:vAlign w:val="center"/>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9411,00</w:t>
            </w:r>
          </w:p>
        </w:tc>
        <w:tc>
          <w:tcPr>
            <w:tcW w:w="1041" w:type="dxa"/>
            <w:vMerge w:val="restart"/>
            <w:tcBorders>
              <w:top w:val="nil"/>
              <w:left w:val="nil"/>
              <w:right w:val="single" w:sz="4" w:space="0" w:color="auto"/>
            </w:tcBorders>
            <w:shd w:val="clear" w:color="000000" w:fill="FFFFFF"/>
            <w:vAlign w:val="center"/>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9411,00</w:t>
            </w:r>
          </w:p>
        </w:tc>
        <w:tc>
          <w:tcPr>
            <w:tcW w:w="1041" w:type="dxa"/>
            <w:vMerge w:val="restart"/>
            <w:tcBorders>
              <w:top w:val="nil"/>
              <w:left w:val="nil"/>
              <w:right w:val="single" w:sz="4" w:space="0" w:color="auto"/>
            </w:tcBorders>
            <w:shd w:val="clear" w:color="000000" w:fill="FFFFFF"/>
            <w:vAlign w:val="center"/>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9411,00</w:t>
            </w:r>
          </w:p>
        </w:tc>
      </w:tr>
      <w:tr w:rsidR="002034D1" w:rsidRPr="000226BB" w:rsidTr="00560F49">
        <w:trPr>
          <w:trHeight w:val="300"/>
        </w:trPr>
        <w:tc>
          <w:tcPr>
            <w:tcW w:w="3091" w:type="dxa"/>
            <w:tcBorders>
              <w:top w:val="nil"/>
              <w:left w:val="single" w:sz="4" w:space="0" w:color="auto"/>
              <w:bottom w:val="single" w:sz="4" w:space="0" w:color="auto"/>
              <w:right w:val="single" w:sz="4" w:space="0" w:color="auto"/>
            </w:tcBorders>
            <w:shd w:val="clear" w:color="000000" w:fill="FFFFFF"/>
            <w:vAlign w:val="bottom"/>
            <w:hideMark/>
          </w:tcPr>
          <w:p w:rsidR="002034D1" w:rsidRPr="000226BB" w:rsidRDefault="002034D1" w:rsidP="00560F49">
            <w:pPr>
              <w:rPr>
                <w:rFonts w:cs="Times New Roman"/>
                <w:color w:val="000000"/>
              </w:rPr>
            </w:pPr>
            <w:r w:rsidRPr="000226BB">
              <w:rPr>
                <w:rFonts w:cs="Times New Roman"/>
                <w:color w:val="000000"/>
                <w:sz w:val="22"/>
              </w:rPr>
              <w:t>Индивидуальные жилые дома</w:t>
            </w:r>
          </w:p>
        </w:tc>
        <w:tc>
          <w:tcPr>
            <w:tcW w:w="1161" w:type="dxa"/>
            <w:vMerge/>
            <w:tcBorders>
              <w:left w:val="nil"/>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p>
        </w:tc>
        <w:tc>
          <w:tcPr>
            <w:tcW w:w="1041" w:type="dxa"/>
            <w:vMerge/>
            <w:tcBorders>
              <w:left w:val="nil"/>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p>
        </w:tc>
        <w:tc>
          <w:tcPr>
            <w:tcW w:w="1041" w:type="dxa"/>
            <w:vMerge/>
            <w:tcBorders>
              <w:left w:val="nil"/>
              <w:right w:val="single" w:sz="4" w:space="0" w:color="auto"/>
            </w:tcBorders>
            <w:shd w:val="clear" w:color="000000" w:fill="FFFFFF"/>
            <w:vAlign w:val="center"/>
          </w:tcPr>
          <w:p w:rsidR="002034D1" w:rsidRPr="000226BB" w:rsidRDefault="002034D1" w:rsidP="00560F49">
            <w:pPr>
              <w:jc w:val="center"/>
              <w:rPr>
                <w:rFonts w:eastAsia="Times New Roman" w:cs="Times New Roman"/>
                <w:color w:val="000000"/>
                <w:lang w:eastAsia="ru-RU"/>
              </w:rPr>
            </w:pPr>
          </w:p>
        </w:tc>
        <w:tc>
          <w:tcPr>
            <w:tcW w:w="1041" w:type="dxa"/>
            <w:vMerge/>
            <w:tcBorders>
              <w:left w:val="nil"/>
              <w:right w:val="single" w:sz="4" w:space="0" w:color="auto"/>
            </w:tcBorders>
            <w:shd w:val="clear" w:color="000000" w:fill="FFFFFF"/>
            <w:vAlign w:val="center"/>
          </w:tcPr>
          <w:p w:rsidR="002034D1" w:rsidRPr="000226BB" w:rsidRDefault="002034D1" w:rsidP="00560F49">
            <w:pPr>
              <w:jc w:val="center"/>
              <w:rPr>
                <w:rFonts w:eastAsia="Times New Roman" w:cs="Times New Roman"/>
                <w:color w:val="000000"/>
                <w:lang w:eastAsia="ru-RU"/>
              </w:rPr>
            </w:pPr>
          </w:p>
        </w:tc>
        <w:tc>
          <w:tcPr>
            <w:tcW w:w="1041" w:type="dxa"/>
            <w:vMerge/>
            <w:tcBorders>
              <w:left w:val="nil"/>
              <w:right w:val="single" w:sz="4" w:space="0" w:color="auto"/>
            </w:tcBorders>
            <w:shd w:val="clear" w:color="000000" w:fill="FFFFFF"/>
            <w:vAlign w:val="center"/>
          </w:tcPr>
          <w:p w:rsidR="002034D1" w:rsidRPr="000226BB" w:rsidRDefault="002034D1" w:rsidP="00560F49">
            <w:pPr>
              <w:jc w:val="center"/>
              <w:rPr>
                <w:rFonts w:eastAsia="Times New Roman" w:cs="Times New Roman"/>
                <w:color w:val="000000"/>
                <w:lang w:eastAsia="ru-RU"/>
              </w:rPr>
            </w:pPr>
          </w:p>
        </w:tc>
        <w:tc>
          <w:tcPr>
            <w:tcW w:w="1041" w:type="dxa"/>
            <w:vMerge/>
            <w:tcBorders>
              <w:left w:val="nil"/>
              <w:right w:val="single" w:sz="4" w:space="0" w:color="auto"/>
            </w:tcBorders>
            <w:shd w:val="clear" w:color="000000" w:fill="FFFFFF"/>
            <w:vAlign w:val="center"/>
          </w:tcPr>
          <w:p w:rsidR="002034D1" w:rsidRPr="000226BB" w:rsidRDefault="002034D1" w:rsidP="00560F49">
            <w:pPr>
              <w:jc w:val="center"/>
              <w:rPr>
                <w:rFonts w:eastAsia="Times New Roman" w:cs="Times New Roman"/>
                <w:color w:val="000000"/>
                <w:lang w:eastAsia="ru-RU"/>
              </w:rPr>
            </w:pPr>
          </w:p>
        </w:tc>
        <w:tc>
          <w:tcPr>
            <w:tcW w:w="1041" w:type="dxa"/>
            <w:vMerge/>
            <w:tcBorders>
              <w:left w:val="nil"/>
              <w:right w:val="single" w:sz="4" w:space="0" w:color="auto"/>
            </w:tcBorders>
            <w:shd w:val="clear" w:color="000000" w:fill="FFFFFF"/>
            <w:vAlign w:val="center"/>
          </w:tcPr>
          <w:p w:rsidR="002034D1" w:rsidRPr="000226BB" w:rsidRDefault="002034D1" w:rsidP="00560F49">
            <w:pPr>
              <w:jc w:val="center"/>
              <w:rPr>
                <w:rFonts w:eastAsia="Times New Roman" w:cs="Times New Roman"/>
                <w:color w:val="000000"/>
                <w:lang w:eastAsia="ru-RU"/>
              </w:rPr>
            </w:pPr>
          </w:p>
        </w:tc>
        <w:tc>
          <w:tcPr>
            <w:tcW w:w="1041" w:type="dxa"/>
            <w:vMerge/>
            <w:tcBorders>
              <w:left w:val="nil"/>
              <w:right w:val="single" w:sz="4" w:space="0" w:color="auto"/>
            </w:tcBorders>
            <w:shd w:val="clear" w:color="000000" w:fill="FFFFFF"/>
            <w:vAlign w:val="center"/>
          </w:tcPr>
          <w:p w:rsidR="002034D1" w:rsidRPr="000226BB" w:rsidRDefault="002034D1" w:rsidP="00560F49">
            <w:pPr>
              <w:jc w:val="center"/>
              <w:rPr>
                <w:rFonts w:eastAsia="Times New Roman" w:cs="Times New Roman"/>
                <w:color w:val="000000"/>
                <w:lang w:eastAsia="ru-RU"/>
              </w:rPr>
            </w:pPr>
          </w:p>
        </w:tc>
        <w:tc>
          <w:tcPr>
            <w:tcW w:w="1041" w:type="dxa"/>
            <w:vMerge/>
            <w:tcBorders>
              <w:left w:val="nil"/>
              <w:right w:val="single" w:sz="4" w:space="0" w:color="auto"/>
            </w:tcBorders>
            <w:shd w:val="clear" w:color="000000" w:fill="FFFFFF"/>
            <w:vAlign w:val="center"/>
          </w:tcPr>
          <w:p w:rsidR="002034D1" w:rsidRPr="000226BB" w:rsidRDefault="002034D1" w:rsidP="00560F49">
            <w:pPr>
              <w:jc w:val="center"/>
              <w:rPr>
                <w:rFonts w:eastAsia="Times New Roman" w:cs="Times New Roman"/>
                <w:color w:val="000000"/>
                <w:lang w:eastAsia="ru-RU"/>
              </w:rPr>
            </w:pPr>
          </w:p>
        </w:tc>
      </w:tr>
      <w:tr w:rsidR="002034D1" w:rsidRPr="000226BB" w:rsidTr="00560F49">
        <w:trPr>
          <w:trHeight w:val="300"/>
        </w:trPr>
        <w:tc>
          <w:tcPr>
            <w:tcW w:w="3091" w:type="dxa"/>
            <w:tcBorders>
              <w:top w:val="nil"/>
              <w:left w:val="single" w:sz="4" w:space="0" w:color="auto"/>
              <w:bottom w:val="single" w:sz="4" w:space="0" w:color="auto"/>
              <w:right w:val="single" w:sz="4" w:space="0" w:color="auto"/>
            </w:tcBorders>
            <w:shd w:val="clear" w:color="000000" w:fill="FFFFFF"/>
            <w:vAlign w:val="bottom"/>
            <w:hideMark/>
          </w:tcPr>
          <w:p w:rsidR="002034D1" w:rsidRPr="000226BB" w:rsidRDefault="002034D1" w:rsidP="00560F49">
            <w:pPr>
              <w:rPr>
                <w:rFonts w:cs="Times New Roman"/>
                <w:color w:val="000000"/>
              </w:rPr>
            </w:pPr>
            <w:r w:rsidRPr="000226BB">
              <w:rPr>
                <w:rFonts w:cs="Times New Roman"/>
                <w:color w:val="000000"/>
                <w:sz w:val="22"/>
              </w:rPr>
              <w:t>Общественные здания</w:t>
            </w:r>
          </w:p>
        </w:tc>
        <w:tc>
          <w:tcPr>
            <w:tcW w:w="1161" w:type="dxa"/>
            <w:vMerge/>
            <w:tcBorders>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p>
        </w:tc>
        <w:tc>
          <w:tcPr>
            <w:tcW w:w="1041" w:type="dxa"/>
            <w:vMerge/>
            <w:tcBorders>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p>
        </w:tc>
        <w:tc>
          <w:tcPr>
            <w:tcW w:w="1041" w:type="dxa"/>
            <w:vMerge/>
            <w:tcBorders>
              <w:left w:val="nil"/>
              <w:bottom w:val="single" w:sz="4" w:space="0" w:color="auto"/>
              <w:right w:val="single" w:sz="4" w:space="0" w:color="auto"/>
            </w:tcBorders>
            <w:shd w:val="clear" w:color="000000" w:fill="FFFFFF"/>
            <w:vAlign w:val="center"/>
          </w:tcPr>
          <w:p w:rsidR="002034D1" w:rsidRPr="000226BB" w:rsidRDefault="002034D1" w:rsidP="00560F49">
            <w:pPr>
              <w:jc w:val="center"/>
              <w:rPr>
                <w:rFonts w:eastAsia="Times New Roman" w:cs="Times New Roman"/>
                <w:color w:val="000000"/>
                <w:lang w:eastAsia="ru-RU"/>
              </w:rPr>
            </w:pPr>
          </w:p>
        </w:tc>
        <w:tc>
          <w:tcPr>
            <w:tcW w:w="1041" w:type="dxa"/>
            <w:vMerge/>
            <w:tcBorders>
              <w:left w:val="nil"/>
              <w:bottom w:val="single" w:sz="4" w:space="0" w:color="auto"/>
              <w:right w:val="single" w:sz="4" w:space="0" w:color="auto"/>
            </w:tcBorders>
            <w:shd w:val="clear" w:color="000000" w:fill="FFFFFF"/>
            <w:vAlign w:val="center"/>
          </w:tcPr>
          <w:p w:rsidR="002034D1" w:rsidRPr="000226BB" w:rsidRDefault="002034D1" w:rsidP="00560F49">
            <w:pPr>
              <w:jc w:val="center"/>
              <w:rPr>
                <w:rFonts w:eastAsia="Times New Roman" w:cs="Times New Roman"/>
                <w:color w:val="000000"/>
                <w:lang w:eastAsia="ru-RU"/>
              </w:rPr>
            </w:pPr>
          </w:p>
        </w:tc>
        <w:tc>
          <w:tcPr>
            <w:tcW w:w="1041" w:type="dxa"/>
            <w:vMerge/>
            <w:tcBorders>
              <w:left w:val="nil"/>
              <w:bottom w:val="single" w:sz="4" w:space="0" w:color="auto"/>
              <w:right w:val="single" w:sz="4" w:space="0" w:color="auto"/>
            </w:tcBorders>
            <w:shd w:val="clear" w:color="000000" w:fill="FFFFFF"/>
            <w:vAlign w:val="center"/>
          </w:tcPr>
          <w:p w:rsidR="002034D1" w:rsidRPr="000226BB" w:rsidRDefault="002034D1" w:rsidP="00560F49">
            <w:pPr>
              <w:jc w:val="center"/>
              <w:rPr>
                <w:rFonts w:eastAsia="Times New Roman" w:cs="Times New Roman"/>
                <w:color w:val="000000"/>
                <w:lang w:eastAsia="ru-RU"/>
              </w:rPr>
            </w:pPr>
          </w:p>
        </w:tc>
        <w:tc>
          <w:tcPr>
            <w:tcW w:w="1041" w:type="dxa"/>
            <w:vMerge/>
            <w:tcBorders>
              <w:left w:val="nil"/>
              <w:bottom w:val="single" w:sz="4" w:space="0" w:color="auto"/>
              <w:right w:val="single" w:sz="4" w:space="0" w:color="auto"/>
            </w:tcBorders>
            <w:shd w:val="clear" w:color="000000" w:fill="FFFFFF"/>
            <w:vAlign w:val="center"/>
          </w:tcPr>
          <w:p w:rsidR="002034D1" w:rsidRPr="000226BB" w:rsidRDefault="002034D1" w:rsidP="00560F49">
            <w:pPr>
              <w:jc w:val="center"/>
              <w:rPr>
                <w:rFonts w:eastAsia="Times New Roman" w:cs="Times New Roman"/>
                <w:color w:val="000000"/>
                <w:lang w:eastAsia="ru-RU"/>
              </w:rPr>
            </w:pPr>
          </w:p>
        </w:tc>
        <w:tc>
          <w:tcPr>
            <w:tcW w:w="1041" w:type="dxa"/>
            <w:vMerge/>
            <w:tcBorders>
              <w:left w:val="nil"/>
              <w:bottom w:val="single" w:sz="4" w:space="0" w:color="auto"/>
              <w:right w:val="single" w:sz="4" w:space="0" w:color="auto"/>
            </w:tcBorders>
            <w:shd w:val="clear" w:color="000000" w:fill="FFFFFF"/>
            <w:vAlign w:val="center"/>
          </w:tcPr>
          <w:p w:rsidR="002034D1" w:rsidRPr="000226BB" w:rsidRDefault="002034D1" w:rsidP="00560F49">
            <w:pPr>
              <w:jc w:val="center"/>
              <w:rPr>
                <w:rFonts w:eastAsia="Times New Roman" w:cs="Times New Roman"/>
                <w:color w:val="000000"/>
                <w:lang w:eastAsia="ru-RU"/>
              </w:rPr>
            </w:pPr>
          </w:p>
        </w:tc>
        <w:tc>
          <w:tcPr>
            <w:tcW w:w="1041" w:type="dxa"/>
            <w:vMerge/>
            <w:tcBorders>
              <w:left w:val="nil"/>
              <w:bottom w:val="single" w:sz="4" w:space="0" w:color="auto"/>
              <w:right w:val="single" w:sz="4" w:space="0" w:color="auto"/>
            </w:tcBorders>
            <w:shd w:val="clear" w:color="000000" w:fill="FFFFFF"/>
            <w:vAlign w:val="center"/>
          </w:tcPr>
          <w:p w:rsidR="002034D1" w:rsidRPr="000226BB" w:rsidRDefault="002034D1" w:rsidP="00560F49">
            <w:pPr>
              <w:jc w:val="center"/>
              <w:rPr>
                <w:rFonts w:eastAsia="Times New Roman" w:cs="Times New Roman"/>
                <w:color w:val="000000"/>
                <w:lang w:eastAsia="ru-RU"/>
              </w:rPr>
            </w:pPr>
          </w:p>
        </w:tc>
        <w:tc>
          <w:tcPr>
            <w:tcW w:w="1041" w:type="dxa"/>
            <w:vMerge/>
            <w:tcBorders>
              <w:left w:val="nil"/>
              <w:bottom w:val="single" w:sz="4" w:space="0" w:color="auto"/>
              <w:right w:val="single" w:sz="4" w:space="0" w:color="auto"/>
            </w:tcBorders>
            <w:shd w:val="clear" w:color="000000" w:fill="FFFFFF"/>
            <w:vAlign w:val="center"/>
          </w:tcPr>
          <w:p w:rsidR="002034D1" w:rsidRPr="000226BB" w:rsidRDefault="002034D1" w:rsidP="00560F49">
            <w:pPr>
              <w:jc w:val="center"/>
              <w:rPr>
                <w:rFonts w:eastAsia="Times New Roman" w:cs="Times New Roman"/>
                <w:color w:val="000000"/>
                <w:lang w:eastAsia="ru-RU"/>
              </w:rPr>
            </w:pPr>
          </w:p>
        </w:tc>
      </w:tr>
      <w:tr w:rsidR="002034D1" w:rsidRPr="000226BB" w:rsidTr="00560F49">
        <w:trPr>
          <w:trHeight w:val="300"/>
        </w:trPr>
        <w:tc>
          <w:tcPr>
            <w:tcW w:w="3091" w:type="dxa"/>
            <w:tcBorders>
              <w:top w:val="nil"/>
              <w:left w:val="single" w:sz="4" w:space="0" w:color="auto"/>
              <w:bottom w:val="single" w:sz="4" w:space="0" w:color="auto"/>
              <w:right w:val="single" w:sz="4" w:space="0" w:color="auto"/>
            </w:tcBorders>
            <w:shd w:val="clear" w:color="000000" w:fill="FFFFFF"/>
            <w:vAlign w:val="bottom"/>
            <w:hideMark/>
          </w:tcPr>
          <w:p w:rsidR="002034D1" w:rsidRPr="000226BB" w:rsidRDefault="002034D1" w:rsidP="00560F49">
            <w:pPr>
              <w:rPr>
                <w:rFonts w:cs="Times New Roman"/>
                <w:color w:val="000000"/>
              </w:rPr>
            </w:pPr>
            <w:r w:rsidRPr="000226BB">
              <w:rPr>
                <w:rFonts w:cs="Times New Roman"/>
                <w:color w:val="000000"/>
                <w:sz w:val="22"/>
              </w:rPr>
              <w:t>Производственные здания</w:t>
            </w:r>
          </w:p>
        </w:tc>
        <w:tc>
          <w:tcPr>
            <w:tcW w:w="116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0,00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0,00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0,00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0,00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0,00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0,00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0,00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0,00</w:t>
            </w:r>
          </w:p>
        </w:tc>
        <w:tc>
          <w:tcPr>
            <w:tcW w:w="1041" w:type="dxa"/>
            <w:tcBorders>
              <w:top w:val="nil"/>
              <w:left w:val="nil"/>
              <w:bottom w:val="single" w:sz="4" w:space="0" w:color="auto"/>
              <w:right w:val="single" w:sz="4" w:space="0" w:color="auto"/>
            </w:tcBorders>
            <w:shd w:val="clear" w:color="000000" w:fill="FFFFFF"/>
            <w:vAlign w:val="center"/>
            <w:hideMark/>
          </w:tcPr>
          <w:p w:rsidR="002034D1" w:rsidRPr="000226BB" w:rsidRDefault="002034D1" w:rsidP="00560F49">
            <w:pPr>
              <w:jc w:val="center"/>
              <w:rPr>
                <w:rFonts w:eastAsia="Times New Roman" w:cs="Times New Roman"/>
                <w:color w:val="000000"/>
                <w:lang w:eastAsia="ru-RU"/>
              </w:rPr>
            </w:pPr>
            <w:r w:rsidRPr="000226BB">
              <w:rPr>
                <w:rFonts w:eastAsia="Times New Roman" w:cs="Times New Roman"/>
                <w:color w:val="000000"/>
                <w:sz w:val="22"/>
                <w:lang w:eastAsia="ru-RU"/>
              </w:rPr>
              <w:t>0,00</w:t>
            </w:r>
          </w:p>
        </w:tc>
      </w:tr>
    </w:tbl>
    <w:p w:rsidR="00721891" w:rsidRPr="000226BB" w:rsidRDefault="00721891" w:rsidP="00721891">
      <w:pPr>
        <w:pStyle w:val="a0"/>
        <w:rPr>
          <w:rFonts w:cs="Times New Roman"/>
        </w:rPr>
      </w:pPr>
    </w:p>
    <w:p w:rsidR="00721891" w:rsidRPr="000226BB" w:rsidRDefault="00721891" w:rsidP="00721891">
      <w:pPr>
        <w:pStyle w:val="a0"/>
        <w:rPr>
          <w:rFonts w:cs="Times New Roman"/>
        </w:rPr>
        <w:sectPr w:rsidR="00721891" w:rsidRPr="000226BB" w:rsidSect="00830BDC">
          <w:pgSz w:w="16838" w:h="11906" w:orient="landscape"/>
          <w:pgMar w:top="1701" w:right="1134" w:bottom="850" w:left="1134" w:header="708" w:footer="708" w:gutter="0"/>
          <w:cols w:space="708"/>
          <w:docGrid w:linePitch="360"/>
        </w:sectPr>
      </w:pPr>
    </w:p>
    <w:p w:rsidR="00721891" w:rsidRPr="000226BB" w:rsidRDefault="00721891" w:rsidP="00721891">
      <w:pPr>
        <w:pStyle w:val="a0"/>
        <w:rPr>
          <w:rFonts w:cs="Times New Roman"/>
        </w:rPr>
      </w:pPr>
    </w:p>
    <w:p w:rsidR="00721891" w:rsidRPr="000226BB" w:rsidRDefault="00CB6134" w:rsidP="00721891">
      <w:pPr>
        <w:pStyle w:val="2"/>
        <w:ind w:left="0" w:firstLine="0"/>
      </w:pPr>
      <w:hyperlink r:id="rId159" w:anchor="bookmark9" w:history="1">
        <w:bookmarkStart w:id="469" w:name="_Toc213674862"/>
        <w:r w:rsidR="00721891" w:rsidRPr="000226BB">
          <w:t>Часть 3. ПРОГНОЗЫ ПЕРСПЕКТИВНЫХ УДЕЛЬНЫХ РАСХОДОВ ТЕПЛОВОЙ ЭНЕРГИИ НА ОТОПЛЕНИЕ, ВЕНТИЛЯЦИЮ И ГОРЯЧЕЕ ВОДОСНАБЖЕНИЕ, СОГЛАСОВАННЫХ С ТРЕБОВАНИЯМИ К ЭНЕРГЕТИЧЕСКОЙ ЭФФЕКТИВНОСТИ ОБЪЕКТОВ ТЕПЛОПОТРЕБЛЕНИЯ, У</w:t>
        </w:r>
      </w:hyperlink>
      <w:r w:rsidR="00721891" w:rsidRPr="000226BB">
        <w:t>СТАНАВЛИВАЕМЫХ В СООТВЕТСТВИИ С ЗАКОНОДАТЕЛЬСТВОМ РОССИЙСКОЙ ФЕДЕРАЦИИ</w:t>
      </w:r>
      <w:bookmarkEnd w:id="469"/>
    </w:p>
    <w:p w:rsidR="00721891" w:rsidRPr="000226BB" w:rsidRDefault="00721891" w:rsidP="00721891">
      <w:pPr>
        <w:pStyle w:val="a0"/>
        <w:rPr>
          <w:rFonts w:cs="Times New Roman"/>
          <w:lang w:eastAsia="ru-RU"/>
        </w:rPr>
      </w:pPr>
    </w:p>
    <w:p w:rsidR="00721891" w:rsidRPr="000226BB" w:rsidRDefault="00721891" w:rsidP="00721891">
      <w:pPr>
        <w:pStyle w:val="a0"/>
        <w:rPr>
          <w:rFonts w:cs="Times New Roman"/>
          <w:lang w:eastAsia="ru-RU"/>
        </w:rPr>
      </w:pPr>
    </w:p>
    <w:p w:rsidR="00721891" w:rsidRPr="000226BB" w:rsidRDefault="00721891" w:rsidP="00721891">
      <w:pPr>
        <w:pStyle w:val="a0"/>
        <w:ind w:firstLine="709"/>
        <w:jc w:val="both"/>
        <w:rPr>
          <w:rFonts w:cs="Times New Roman"/>
          <w:lang w:eastAsia="ru-RU"/>
        </w:rPr>
      </w:pPr>
      <w:bookmarkStart w:id="470" w:name="_Hlk196485071"/>
      <w:r w:rsidRPr="000226BB">
        <w:rPr>
          <w:rFonts w:cs="Times New Roman"/>
          <w:lang w:eastAsia="ru-RU"/>
        </w:rPr>
        <w:t>Удельное теплопотребление определено с учетом климатических особенностей рассматриваемого региона. Климатические параметры отопительного периода были приняты в соответствии со Сводом правил СП 131.13320.2012 «СНиП 23-01-99*. Строительная климатология», утвержденным приказом Министерства регионального развития РФ от 30 июня 2012 года №275.</w:t>
      </w:r>
    </w:p>
    <w:p w:rsidR="00721891" w:rsidRPr="000226BB" w:rsidRDefault="00721891" w:rsidP="00721891">
      <w:pPr>
        <w:pStyle w:val="a0"/>
        <w:ind w:firstLine="709"/>
        <w:jc w:val="both"/>
        <w:rPr>
          <w:rFonts w:cs="Times New Roman"/>
          <w:lang w:eastAsia="ru-RU"/>
        </w:rPr>
      </w:pPr>
      <w:r w:rsidRPr="000226BB">
        <w:rPr>
          <w:rFonts w:cs="Times New Roman"/>
          <w:lang w:eastAsia="ru-RU"/>
        </w:rPr>
        <w:t>Для жилых зданий было введено разделение на группы домов. Удельное теплопотребление в системах отопления определялось отдельно для многоквартирных домов и для индивидуальных жилых строений.</w:t>
      </w:r>
    </w:p>
    <w:p w:rsidR="00721891" w:rsidRPr="000226BB" w:rsidRDefault="00721891" w:rsidP="00721891">
      <w:pPr>
        <w:pStyle w:val="a0"/>
        <w:ind w:firstLine="709"/>
        <w:jc w:val="both"/>
        <w:rPr>
          <w:rFonts w:cs="Times New Roman"/>
          <w:lang w:eastAsia="ru-RU"/>
        </w:rPr>
      </w:pPr>
      <w:r w:rsidRPr="000226BB">
        <w:rPr>
          <w:rFonts w:cs="Times New Roman"/>
          <w:lang w:eastAsia="ru-RU"/>
        </w:rPr>
        <w:t>Для общественно-деловых зданий удельное теплопотребление в СНиП 23-02-2003 задано суммарно для системы отопления и вентиляции. При этом удельные расходы теплоты различны для зданий различного назначения. Удельное теплопотребление рассчитывалось для каждого типа учреждений, и на основании полученных данных были определены средневзвешенные величины удельного расхода теплоты на отопление и вентиляцию общественно - деловых зданий.</w:t>
      </w:r>
    </w:p>
    <w:p w:rsidR="00721891" w:rsidRPr="000226BB" w:rsidRDefault="00721891" w:rsidP="00721891">
      <w:pPr>
        <w:pStyle w:val="a0"/>
        <w:ind w:firstLine="709"/>
        <w:jc w:val="both"/>
        <w:rPr>
          <w:rFonts w:cs="Times New Roman"/>
          <w:lang w:eastAsia="ru-RU"/>
        </w:rPr>
      </w:pPr>
      <w:r w:rsidRPr="000226BB">
        <w:rPr>
          <w:rFonts w:cs="Times New Roman"/>
          <w:lang w:eastAsia="ru-RU"/>
        </w:rPr>
        <w:t>Для определения теплопотребления отдельно в системе отопления и отдельно в системе вентиляции было использовано следующее допущение: расход теплоты в системе отопления компенсирует трансмиссионные потери через ограждающие конструкции и подогрев инфильтрационного воздуха в нерабочее время, система вентиляции обеспечивает подогрев вентиляционного воздуха в рабочее время.</w:t>
      </w:r>
    </w:p>
    <w:p w:rsidR="00721891" w:rsidRPr="000226BB" w:rsidRDefault="00721891" w:rsidP="00721891">
      <w:pPr>
        <w:pStyle w:val="a0"/>
        <w:ind w:firstLine="709"/>
        <w:jc w:val="both"/>
        <w:rPr>
          <w:rFonts w:cs="Times New Roman"/>
          <w:lang w:eastAsia="ru-RU"/>
        </w:rPr>
      </w:pPr>
      <w:r w:rsidRPr="000226BB">
        <w:rPr>
          <w:rFonts w:cs="Times New Roman"/>
          <w:lang w:eastAsia="ru-RU"/>
        </w:rPr>
        <w:t>На основании полученных значений удельного теплопотребления с использованием методических положений, изложенных в СНиП 23-02-2003, были рассчитаны удельные величины тепловых нагрузок систем отопления и вентиляции.</w:t>
      </w:r>
    </w:p>
    <w:p w:rsidR="00721891" w:rsidRPr="000226BB" w:rsidRDefault="00721891" w:rsidP="00721891">
      <w:pPr>
        <w:pStyle w:val="a0"/>
        <w:ind w:firstLine="709"/>
        <w:jc w:val="both"/>
        <w:rPr>
          <w:rFonts w:cs="Times New Roman"/>
          <w:lang w:eastAsia="ru-RU"/>
        </w:rPr>
      </w:pPr>
      <w:r w:rsidRPr="000226BB">
        <w:rPr>
          <w:rFonts w:cs="Times New Roman"/>
          <w:lang w:eastAsia="ru-RU"/>
        </w:rPr>
        <w:t>Удельный укрупненный показатель расхода теплоты на горячее водоснабжение и удельная тепловая нагрузка системы ГВС (среднечасовая) определены для жилых и общественных зданий с учетом следующих допущений:</w:t>
      </w:r>
    </w:p>
    <w:p w:rsidR="00721891" w:rsidRPr="000226BB" w:rsidRDefault="00721891" w:rsidP="00721891">
      <w:pPr>
        <w:pStyle w:val="a0"/>
        <w:ind w:firstLine="709"/>
        <w:jc w:val="both"/>
        <w:rPr>
          <w:rFonts w:cs="Times New Roman"/>
          <w:lang w:eastAsia="ru-RU"/>
        </w:rPr>
      </w:pPr>
      <w:r w:rsidRPr="000226BB">
        <w:rPr>
          <w:rFonts w:cs="Times New Roman"/>
          <w:lang w:eastAsia="ru-RU"/>
        </w:rPr>
        <w:t>•</w:t>
      </w:r>
      <w:r w:rsidRPr="000226BB">
        <w:rPr>
          <w:rFonts w:cs="Times New Roman"/>
          <w:lang w:eastAsia="ru-RU"/>
        </w:rPr>
        <w:tab/>
        <w:t xml:space="preserve"> Норматив потребления горячей воды в общественно-деловых зданиях составляет от 11-360 л/</w:t>
      </w:r>
      <w:proofErr w:type="spellStart"/>
      <w:r w:rsidRPr="000226BB">
        <w:rPr>
          <w:rFonts w:cs="Times New Roman"/>
          <w:lang w:eastAsia="ru-RU"/>
        </w:rPr>
        <w:t>сут</w:t>
      </w:r>
      <w:proofErr w:type="spellEnd"/>
      <w:r w:rsidRPr="000226BB">
        <w:rPr>
          <w:rFonts w:cs="Times New Roman"/>
          <w:lang w:eastAsia="ru-RU"/>
        </w:rPr>
        <w:t>. на человека в зависимости о назначения здания, принятый в соответствии с рекомендациями СП 30.13330.2016. «Внутренний водопровод и канализация»;</w:t>
      </w:r>
    </w:p>
    <w:p w:rsidR="00721891" w:rsidRPr="000226BB" w:rsidRDefault="00721891" w:rsidP="00721891">
      <w:pPr>
        <w:pStyle w:val="a0"/>
        <w:ind w:firstLine="709"/>
        <w:jc w:val="both"/>
        <w:rPr>
          <w:rFonts w:cs="Times New Roman"/>
          <w:lang w:eastAsia="ru-RU"/>
        </w:rPr>
      </w:pPr>
      <w:r w:rsidRPr="000226BB">
        <w:rPr>
          <w:rFonts w:cs="Times New Roman"/>
          <w:lang w:eastAsia="ru-RU"/>
        </w:rPr>
        <w:t>•</w:t>
      </w:r>
      <w:r w:rsidRPr="000226BB">
        <w:rPr>
          <w:rFonts w:cs="Times New Roman"/>
          <w:lang w:eastAsia="ru-RU"/>
        </w:rPr>
        <w:tab/>
        <w:t xml:space="preserve"> Норматив потребления горячей воды только в жилых зданиях составляет 95 л/</w:t>
      </w:r>
      <w:proofErr w:type="spellStart"/>
      <w:r w:rsidRPr="000226BB">
        <w:rPr>
          <w:rFonts w:cs="Times New Roman"/>
          <w:lang w:eastAsia="ru-RU"/>
        </w:rPr>
        <w:t>сут</w:t>
      </w:r>
      <w:proofErr w:type="spellEnd"/>
      <w:r w:rsidRPr="000226BB">
        <w:rPr>
          <w:rFonts w:cs="Times New Roman"/>
          <w:lang w:eastAsia="ru-RU"/>
        </w:rPr>
        <w:t>. на человека, принятый в соответствии с рекомендациями СП 30.13330.2016. «Внутренний водопровод и канализация»;</w:t>
      </w:r>
    </w:p>
    <w:p w:rsidR="00721891" w:rsidRPr="000226BB" w:rsidRDefault="00721891" w:rsidP="00721891">
      <w:pPr>
        <w:pStyle w:val="a0"/>
        <w:ind w:firstLine="709"/>
        <w:jc w:val="both"/>
        <w:rPr>
          <w:rFonts w:cs="Times New Roman"/>
          <w:lang w:eastAsia="ru-RU"/>
        </w:rPr>
      </w:pPr>
      <w:r w:rsidRPr="000226BB">
        <w:rPr>
          <w:rFonts w:cs="Times New Roman"/>
          <w:lang w:eastAsia="ru-RU"/>
        </w:rPr>
        <w:t>Нормативные значения удельной характеристики расхода тепловой энергии на отопление и вентиляцию различных типов жилых и общественных зданий также приняты в соответствии с СП 50.13330.2024 «Тепловая защита зданий.»</w:t>
      </w:r>
    </w:p>
    <w:p w:rsidR="00721891" w:rsidRPr="000226BB" w:rsidRDefault="00721891" w:rsidP="00721891">
      <w:pPr>
        <w:pStyle w:val="a0"/>
        <w:ind w:firstLine="709"/>
        <w:jc w:val="both"/>
        <w:rPr>
          <w:rFonts w:cs="Times New Roman"/>
          <w:lang w:eastAsia="ru-RU"/>
        </w:rPr>
      </w:pPr>
      <w:r w:rsidRPr="000226BB">
        <w:rPr>
          <w:rFonts w:cs="Times New Roman"/>
          <w:lang w:eastAsia="ru-RU"/>
        </w:rPr>
        <w:t>Удельные характеристики расхода тепловой энергии на отопление и вентиляцию представлены в таблице ниже.</w:t>
      </w:r>
    </w:p>
    <w:p w:rsidR="00721891" w:rsidRPr="000226BB" w:rsidRDefault="00721891" w:rsidP="00721891">
      <w:pPr>
        <w:pStyle w:val="a0"/>
        <w:rPr>
          <w:rFonts w:cs="Times New Roman"/>
          <w:lang w:eastAsia="ru-RU"/>
        </w:rPr>
      </w:pPr>
    </w:p>
    <w:p w:rsidR="00721891" w:rsidRPr="000226BB" w:rsidRDefault="00721891" w:rsidP="00721891">
      <w:pPr>
        <w:pStyle w:val="a0"/>
        <w:rPr>
          <w:rFonts w:cs="Times New Roman"/>
          <w:lang w:eastAsia="ru-RU"/>
        </w:rPr>
      </w:pPr>
    </w:p>
    <w:p w:rsidR="00721891" w:rsidRPr="000226BB" w:rsidRDefault="00721891" w:rsidP="00721891">
      <w:pPr>
        <w:pStyle w:val="a0"/>
        <w:rPr>
          <w:rFonts w:cs="Times New Roman"/>
          <w:lang w:eastAsia="ru-RU"/>
        </w:rPr>
      </w:pPr>
    </w:p>
    <w:p w:rsidR="00721891" w:rsidRPr="000226BB" w:rsidRDefault="00721891" w:rsidP="00721891">
      <w:pPr>
        <w:pStyle w:val="a0"/>
        <w:rPr>
          <w:rFonts w:cs="Times New Roman"/>
          <w:lang w:eastAsia="ru-RU"/>
        </w:rPr>
      </w:pPr>
    </w:p>
    <w:p w:rsidR="00721891" w:rsidRPr="000226BB" w:rsidRDefault="00721891" w:rsidP="00721891">
      <w:pPr>
        <w:pStyle w:val="a0"/>
        <w:rPr>
          <w:rFonts w:cs="Times New Roman"/>
          <w:lang w:eastAsia="ru-RU"/>
        </w:rPr>
      </w:pPr>
    </w:p>
    <w:p w:rsidR="00721891" w:rsidRPr="000226BB" w:rsidRDefault="00721891" w:rsidP="00721891">
      <w:pPr>
        <w:pStyle w:val="a0"/>
        <w:rPr>
          <w:rFonts w:cs="Times New Roman"/>
          <w:b/>
          <w:lang w:eastAsia="ru-RU"/>
        </w:rPr>
      </w:pPr>
      <w:r w:rsidRPr="000226BB">
        <w:rPr>
          <w:rFonts w:cs="Times New Roman"/>
          <w:b/>
          <w:lang w:eastAsia="ru-RU"/>
        </w:rPr>
        <w:lastRenderedPageBreak/>
        <w:t>Таблица 2.3.1 - Удельные характеристики расхода тепловой энергии на отопление и вентиляцию зданий, Вт/(м3*˚С)</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8"/>
        <w:gridCol w:w="3676"/>
        <w:gridCol w:w="682"/>
        <w:gridCol w:w="682"/>
        <w:gridCol w:w="681"/>
        <w:gridCol w:w="681"/>
        <w:gridCol w:w="681"/>
        <w:gridCol w:w="681"/>
        <w:gridCol w:w="681"/>
        <w:gridCol w:w="708"/>
      </w:tblGrid>
      <w:tr w:rsidR="00721891" w:rsidRPr="000226BB" w:rsidTr="00830BDC">
        <w:trPr>
          <w:trHeight w:val="300"/>
          <w:tblHeader/>
          <w:jc w:val="center"/>
        </w:trPr>
        <w:tc>
          <w:tcPr>
            <w:tcW w:w="218" w:type="pct"/>
            <w:vMerge w:val="restart"/>
            <w:shd w:val="clear" w:color="auto" w:fill="F2F2F2" w:themeFill="background1" w:themeFillShade="F2"/>
            <w:vAlign w:val="center"/>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920" w:type="pct"/>
            <w:vMerge w:val="restart"/>
            <w:shd w:val="clear" w:color="auto" w:fill="F2F2F2" w:themeFill="background1" w:themeFillShade="F2"/>
            <w:noWrap/>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Тип здания</w:t>
            </w:r>
          </w:p>
        </w:tc>
        <w:tc>
          <w:tcPr>
            <w:tcW w:w="2862" w:type="pct"/>
            <w:gridSpan w:val="8"/>
            <w:shd w:val="clear" w:color="auto" w:fill="F2F2F2" w:themeFill="background1" w:themeFillShade="F2"/>
            <w:noWrap/>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Этажность здания</w:t>
            </w:r>
          </w:p>
        </w:tc>
      </w:tr>
      <w:tr w:rsidR="00721891" w:rsidRPr="000226BB" w:rsidTr="00830BDC">
        <w:trPr>
          <w:trHeight w:val="300"/>
          <w:tblHeader/>
          <w:jc w:val="center"/>
        </w:trPr>
        <w:tc>
          <w:tcPr>
            <w:tcW w:w="218" w:type="pct"/>
            <w:vMerge/>
            <w:shd w:val="clear" w:color="auto" w:fill="F2F2F2" w:themeFill="background1" w:themeFillShade="F2"/>
            <w:vAlign w:val="center"/>
          </w:tcPr>
          <w:p w:rsidR="00721891" w:rsidRPr="000226BB" w:rsidRDefault="00721891" w:rsidP="00830BDC">
            <w:pPr>
              <w:rPr>
                <w:rFonts w:eastAsia="Times New Roman" w:cs="Times New Roman"/>
                <w:color w:val="000000"/>
                <w:sz w:val="20"/>
                <w:szCs w:val="20"/>
                <w:lang w:eastAsia="ru-RU"/>
              </w:rPr>
            </w:pPr>
          </w:p>
        </w:tc>
        <w:tc>
          <w:tcPr>
            <w:tcW w:w="1920" w:type="pct"/>
            <w:vMerge/>
            <w:shd w:val="clear" w:color="auto" w:fill="F2F2F2" w:themeFill="background1" w:themeFillShade="F2"/>
            <w:vAlign w:val="center"/>
            <w:hideMark/>
          </w:tcPr>
          <w:p w:rsidR="00721891" w:rsidRPr="000226BB" w:rsidRDefault="00721891" w:rsidP="00830BDC">
            <w:pPr>
              <w:rPr>
                <w:rFonts w:eastAsia="Times New Roman" w:cs="Times New Roman"/>
                <w:color w:val="000000"/>
                <w:sz w:val="20"/>
                <w:szCs w:val="20"/>
                <w:lang w:eastAsia="ru-RU"/>
              </w:rPr>
            </w:pPr>
          </w:p>
        </w:tc>
        <w:tc>
          <w:tcPr>
            <w:tcW w:w="356" w:type="pct"/>
            <w:shd w:val="clear" w:color="auto" w:fill="F2F2F2" w:themeFill="background1" w:themeFillShade="F2"/>
            <w:noWrap/>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1</w:t>
            </w:r>
          </w:p>
        </w:tc>
        <w:tc>
          <w:tcPr>
            <w:tcW w:w="356" w:type="pct"/>
            <w:shd w:val="clear" w:color="auto" w:fill="F2F2F2" w:themeFill="background1" w:themeFillShade="F2"/>
            <w:noWrap/>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2</w:t>
            </w:r>
          </w:p>
        </w:tc>
        <w:tc>
          <w:tcPr>
            <w:tcW w:w="356" w:type="pct"/>
            <w:shd w:val="clear" w:color="auto" w:fill="F2F2F2" w:themeFill="background1" w:themeFillShade="F2"/>
            <w:noWrap/>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3</w:t>
            </w:r>
          </w:p>
        </w:tc>
        <w:tc>
          <w:tcPr>
            <w:tcW w:w="356" w:type="pct"/>
            <w:shd w:val="clear" w:color="auto" w:fill="F2F2F2" w:themeFill="background1" w:themeFillShade="F2"/>
            <w:noWrap/>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4,5</w:t>
            </w:r>
          </w:p>
        </w:tc>
        <w:tc>
          <w:tcPr>
            <w:tcW w:w="356" w:type="pct"/>
            <w:shd w:val="clear" w:color="auto" w:fill="F2F2F2" w:themeFill="background1" w:themeFillShade="F2"/>
            <w:vAlign w:val="center"/>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6,7</w:t>
            </w:r>
          </w:p>
        </w:tc>
        <w:tc>
          <w:tcPr>
            <w:tcW w:w="356" w:type="pct"/>
            <w:shd w:val="clear" w:color="auto" w:fill="F2F2F2" w:themeFill="background1" w:themeFillShade="F2"/>
            <w:vAlign w:val="center"/>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8,9</w:t>
            </w:r>
          </w:p>
        </w:tc>
        <w:tc>
          <w:tcPr>
            <w:tcW w:w="356" w:type="pct"/>
            <w:shd w:val="clear" w:color="auto" w:fill="F2F2F2" w:themeFill="background1" w:themeFillShade="F2"/>
            <w:vAlign w:val="center"/>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10,11</w:t>
            </w:r>
          </w:p>
        </w:tc>
        <w:tc>
          <w:tcPr>
            <w:tcW w:w="368" w:type="pct"/>
            <w:shd w:val="clear" w:color="auto" w:fill="F2F2F2" w:themeFill="background1" w:themeFillShade="F2"/>
            <w:vAlign w:val="center"/>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12 и выше</w:t>
            </w:r>
          </w:p>
        </w:tc>
      </w:tr>
      <w:tr w:rsidR="00721891" w:rsidRPr="000226BB" w:rsidTr="00830BDC">
        <w:trPr>
          <w:trHeight w:val="300"/>
          <w:jc w:val="center"/>
        </w:trPr>
        <w:tc>
          <w:tcPr>
            <w:tcW w:w="218" w:type="pct"/>
            <w:vAlign w:val="center"/>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1</w:t>
            </w:r>
          </w:p>
        </w:tc>
        <w:tc>
          <w:tcPr>
            <w:tcW w:w="1920" w:type="pct"/>
            <w:shd w:val="clear" w:color="auto" w:fill="auto"/>
            <w:vAlign w:val="center"/>
          </w:tcPr>
          <w:p w:rsidR="00721891" w:rsidRPr="000226BB" w:rsidRDefault="00721891" w:rsidP="00830BDC">
            <w:pPr>
              <w:rPr>
                <w:rFonts w:eastAsia="Times New Roman" w:cs="Times New Roman"/>
                <w:color w:val="000000"/>
                <w:sz w:val="20"/>
                <w:szCs w:val="20"/>
                <w:lang w:eastAsia="ru-RU"/>
              </w:rPr>
            </w:pPr>
            <w:r w:rsidRPr="000226BB">
              <w:rPr>
                <w:rFonts w:eastAsia="Times New Roman" w:cs="Times New Roman"/>
                <w:color w:val="000000"/>
                <w:sz w:val="20"/>
                <w:szCs w:val="20"/>
                <w:lang w:eastAsia="ru-RU"/>
              </w:rPr>
              <w:t>Жилые многоквартирные, гостиницы, общежития</w:t>
            </w:r>
          </w:p>
        </w:tc>
        <w:tc>
          <w:tcPr>
            <w:tcW w:w="356" w:type="pct"/>
            <w:shd w:val="clear" w:color="auto" w:fill="auto"/>
            <w:noWrap/>
            <w:vAlign w:val="center"/>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0,455</w:t>
            </w:r>
          </w:p>
        </w:tc>
        <w:tc>
          <w:tcPr>
            <w:tcW w:w="356" w:type="pct"/>
            <w:shd w:val="clear" w:color="auto" w:fill="auto"/>
            <w:noWrap/>
            <w:vAlign w:val="center"/>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0,414</w:t>
            </w:r>
          </w:p>
        </w:tc>
        <w:tc>
          <w:tcPr>
            <w:tcW w:w="356" w:type="pct"/>
            <w:shd w:val="clear" w:color="auto" w:fill="auto"/>
            <w:noWrap/>
            <w:vAlign w:val="center"/>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0,372</w:t>
            </w:r>
          </w:p>
        </w:tc>
        <w:tc>
          <w:tcPr>
            <w:tcW w:w="356" w:type="pct"/>
            <w:shd w:val="clear" w:color="auto" w:fill="auto"/>
            <w:noWrap/>
            <w:vAlign w:val="center"/>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0,359</w:t>
            </w:r>
          </w:p>
        </w:tc>
        <w:tc>
          <w:tcPr>
            <w:tcW w:w="356" w:type="pct"/>
            <w:vAlign w:val="center"/>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0,336</w:t>
            </w:r>
          </w:p>
        </w:tc>
        <w:tc>
          <w:tcPr>
            <w:tcW w:w="356" w:type="pct"/>
            <w:vAlign w:val="center"/>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0,319</w:t>
            </w:r>
          </w:p>
        </w:tc>
        <w:tc>
          <w:tcPr>
            <w:tcW w:w="356" w:type="pct"/>
            <w:vAlign w:val="center"/>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0,301</w:t>
            </w:r>
          </w:p>
        </w:tc>
        <w:tc>
          <w:tcPr>
            <w:tcW w:w="368" w:type="pct"/>
            <w:vAlign w:val="center"/>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0,290</w:t>
            </w:r>
          </w:p>
        </w:tc>
      </w:tr>
      <w:tr w:rsidR="00721891" w:rsidRPr="000226BB" w:rsidTr="00830BDC">
        <w:trPr>
          <w:trHeight w:val="300"/>
          <w:jc w:val="center"/>
        </w:trPr>
        <w:tc>
          <w:tcPr>
            <w:tcW w:w="218" w:type="pct"/>
            <w:vAlign w:val="center"/>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2</w:t>
            </w:r>
          </w:p>
        </w:tc>
        <w:tc>
          <w:tcPr>
            <w:tcW w:w="1920" w:type="pct"/>
            <w:shd w:val="clear" w:color="auto" w:fill="auto"/>
            <w:vAlign w:val="center"/>
            <w:hideMark/>
          </w:tcPr>
          <w:p w:rsidR="00721891" w:rsidRPr="000226BB" w:rsidRDefault="00721891" w:rsidP="00830BDC">
            <w:pPr>
              <w:rPr>
                <w:rFonts w:eastAsia="Times New Roman" w:cs="Times New Roman"/>
                <w:color w:val="000000"/>
                <w:sz w:val="20"/>
                <w:szCs w:val="20"/>
                <w:lang w:eastAsia="ru-RU"/>
              </w:rPr>
            </w:pPr>
            <w:r w:rsidRPr="000226BB">
              <w:rPr>
                <w:rFonts w:eastAsia="Times New Roman" w:cs="Times New Roman"/>
                <w:color w:val="000000"/>
                <w:sz w:val="20"/>
                <w:szCs w:val="20"/>
                <w:lang w:eastAsia="ru-RU"/>
              </w:rPr>
              <w:t>Общественные и производственные, кроме перечисленных в строках 3—6</w:t>
            </w:r>
          </w:p>
        </w:tc>
        <w:tc>
          <w:tcPr>
            <w:tcW w:w="356" w:type="pct"/>
            <w:shd w:val="clear" w:color="auto" w:fill="auto"/>
            <w:noWrap/>
            <w:vAlign w:val="center"/>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0,487</w:t>
            </w:r>
          </w:p>
        </w:tc>
        <w:tc>
          <w:tcPr>
            <w:tcW w:w="356" w:type="pct"/>
            <w:shd w:val="clear" w:color="auto" w:fill="auto"/>
            <w:noWrap/>
            <w:vAlign w:val="center"/>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0,44</w:t>
            </w:r>
          </w:p>
        </w:tc>
        <w:tc>
          <w:tcPr>
            <w:tcW w:w="356" w:type="pct"/>
            <w:shd w:val="clear" w:color="auto" w:fill="auto"/>
            <w:noWrap/>
            <w:vAlign w:val="center"/>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0,417</w:t>
            </w:r>
          </w:p>
        </w:tc>
        <w:tc>
          <w:tcPr>
            <w:tcW w:w="356" w:type="pct"/>
            <w:shd w:val="clear" w:color="auto" w:fill="auto"/>
            <w:noWrap/>
            <w:vAlign w:val="center"/>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0,371</w:t>
            </w:r>
          </w:p>
        </w:tc>
        <w:tc>
          <w:tcPr>
            <w:tcW w:w="356" w:type="pct"/>
            <w:vAlign w:val="center"/>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0,359</w:t>
            </w:r>
          </w:p>
        </w:tc>
        <w:tc>
          <w:tcPr>
            <w:tcW w:w="356" w:type="pct"/>
            <w:vAlign w:val="center"/>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0,342</w:t>
            </w:r>
          </w:p>
        </w:tc>
        <w:tc>
          <w:tcPr>
            <w:tcW w:w="356" w:type="pct"/>
            <w:vAlign w:val="center"/>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0,324</w:t>
            </w:r>
          </w:p>
        </w:tc>
        <w:tc>
          <w:tcPr>
            <w:tcW w:w="368" w:type="pct"/>
            <w:vAlign w:val="center"/>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0,311</w:t>
            </w:r>
          </w:p>
        </w:tc>
      </w:tr>
      <w:tr w:rsidR="00721891" w:rsidRPr="000226BB" w:rsidTr="00830BDC">
        <w:trPr>
          <w:trHeight w:val="300"/>
          <w:jc w:val="center"/>
        </w:trPr>
        <w:tc>
          <w:tcPr>
            <w:tcW w:w="218" w:type="pct"/>
            <w:vAlign w:val="center"/>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3</w:t>
            </w:r>
          </w:p>
        </w:tc>
        <w:tc>
          <w:tcPr>
            <w:tcW w:w="1920" w:type="pct"/>
            <w:shd w:val="clear" w:color="auto" w:fill="auto"/>
            <w:vAlign w:val="center"/>
            <w:hideMark/>
          </w:tcPr>
          <w:p w:rsidR="00721891" w:rsidRPr="000226BB" w:rsidRDefault="00721891" w:rsidP="00830BDC">
            <w:pPr>
              <w:rPr>
                <w:rFonts w:eastAsia="Times New Roman" w:cs="Times New Roman"/>
                <w:color w:val="000000"/>
                <w:sz w:val="20"/>
                <w:szCs w:val="20"/>
                <w:lang w:eastAsia="ru-RU"/>
              </w:rPr>
            </w:pPr>
            <w:r w:rsidRPr="000226BB">
              <w:rPr>
                <w:rFonts w:eastAsia="Times New Roman" w:cs="Times New Roman"/>
                <w:color w:val="000000"/>
                <w:sz w:val="20"/>
                <w:szCs w:val="20"/>
                <w:lang w:eastAsia="ru-RU"/>
              </w:rPr>
              <w:t>Поликлиники и лечебные учреждения, дома-интернаты</w:t>
            </w:r>
          </w:p>
        </w:tc>
        <w:tc>
          <w:tcPr>
            <w:tcW w:w="356" w:type="pct"/>
            <w:shd w:val="clear" w:color="auto" w:fill="auto"/>
            <w:noWrap/>
            <w:vAlign w:val="center"/>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0,394</w:t>
            </w:r>
          </w:p>
        </w:tc>
        <w:tc>
          <w:tcPr>
            <w:tcW w:w="356" w:type="pct"/>
            <w:shd w:val="clear" w:color="auto" w:fill="auto"/>
            <w:noWrap/>
            <w:vAlign w:val="center"/>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0,382</w:t>
            </w:r>
          </w:p>
        </w:tc>
        <w:tc>
          <w:tcPr>
            <w:tcW w:w="356" w:type="pct"/>
            <w:shd w:val="clear" w:color="auto" w:fill="auto"/>
            <w:noWrap/>
            <w:vAlign w:val="center"/>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0,371</w:t>
            </w:r>
          </w:p>
        </w:tc>
        <w:tc>
          <w:tcPr>
            <w:tcW w:w="356" w:type="pct"/>
            <w:shd w:val="clear" w:color="auto" w:fill="auto"/>
            <w:noWrap/>
            <w:vAlign w:val="center"/>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0,59</w:t>
            </w:r>
          </w:p>
        </w:tc>
        <w:tc>
          <w:tcPr>
            <w:tcW w:w="356" w:type="pct"/>
            <w:vAlign w:val="center"/>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0,348</w:t>
            </w:r>
          </w:p>
        </w:tc>
        <w:tc>
          <w:tcPr>
            <w:tcW w:w="356" w:type="pct"/>
            <w:vAlign w:val="center"/>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0,336</w:t>
            </w:r>
          </w:p>
        </w:tc>
        <w:tc>
          <w:tcPr>
            <w:tcW w:w="356" w:type="pct"/>
            <w:vAlign w:val="center"/>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0,324</w:t>
            </w:r>
          </w:p>
        </w:tc>
        <w:tc>
          <w:tcPr>
            <w:tcW w:w="368" w:type="pct"/>
            <w:vAlign w:val="center"/>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0,311</w:t>
            </w:r>
          </w:p>
        </w:tc>
      </w:tr>
      <w:tr w:rsidR="00721891" w:rsidRPr="000226BB" w:rsidTr="00830BDC">
        <w:trPr>
          <w:trHeight w:val="300"/>
          <w:jc w:val="center"/>
        </w:trPr>
        <w:tc>
          <w:tcPr>
            <w:tcW w:w="218" w:type="pct"/>
            <w:vAlign w:val="center"/>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4</w:t>
            </w:r>
          </w:p>
        </w:tc>
        <w:tc>
          <w:tcPr>
            <w:tcW w:w="1920" w:type="pct"/>
            <w:shd w:val="clear" w:color="auto" w:fill="auto"/>
            <w:vAlign w:val="center"/>
            <w:hideMark/>
          </w:tcPr>
          <w:p w:rsidR="00721891" w:rsidRPr="000226BB" w:rsidRDefault="00721891" w:rsidP="00830BDC">
            <w:pPr>
              <w:rPr>
                <w:rFonts w:eastAsia="Times New Roman" w:cs="Times New Roman"/>
                <w:color w:val="000000"/>
                <w:sz w:val="20"/>
                <w:szCs w:val="20"/>
                <w:lang w:eastAsia="ru-RU"/>
              </w:rPr>
            </w:pPr>
            <w:r w:rsidRPr="000226BB">
              <w:rPr>
                <w:rFonts w:eastAsia="Times New Roman" w:cs="Times New Roman"/>
                <w:color w:val="000000"/>
                <w:sz w:val="20"/>
                <w:szCs w:val="20"/>
                <w:lang w:eastAsia="ru-RU"/>
              </w:rPr>
              <w:t>Дошкольные образовательные организации, хосписы</w:t>
            </w:r>
          </w:p>
        </w:tc>
        <w:tc>
          <w:tcPr>
            <w:tcW w:w="356" w:type="pct"/>
            <w:shd w:val="clear" w:color="auto" w:fill="auto"/>
            <w:noWrap/>
            <w:vAlign w:val="center"/>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0,521</w:t>
            </w:r>
          </w:p>
        </w:tc>
        <w:tc>
          <w:tcPr>
            <w:tcW w:w="356" w:type="pct"/>
            <w:shd w:val="clear" w:color="auto" w:fill="auto"/>
            <w:noWrap/>
            <w:vAlign w:val="center"/>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0,521</w:t>
            </w:r>
          </w:p>
        </w:tc>
        <w:tc>
          <w:tcPr>
            <w:tcW w:w="356" w:type="pct"/>
            <w:shd w:val="clear" w:color="auto" w:fill="auto"/>
            <w:noWrap/>
            <w:vAlign w:val="center"/>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0,521</w:t>
            </w:r>
          </w:p>
        </w:tc>
        <w:tc>
          <w:tcPr>
            <w:tcW w:w="356" w:type="pct"/>
            <w:shd w:val="clear" w:color="auto" w:fill="auto"/>
            <w:noWrap/>
            <w:vAlign w:val="center"/>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356" w:type="pct"/>
            <w:vAlign w:val="center"/>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356" w:type="pct"/>
            <w:vAlign w:val="center"/>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356" w:type="pct"/>
            <w:vAlign w:val="center"/>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368" w:type="pct"/>
            <w:vAlign w:val="center"/>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r>
      <w:tr w:rsidR="00721891" w:rsidRPr="000226BB" w:rsidTr="00830BDC">
        <w:trPr>
          <w:trHeight w:val="300"/>
          <w:jc w:val="center"/>
        </w:trPr>
        <w:tc>
          <w:tcPr>
            <w:tcW w:w="218" w:type="pct"/>
            <w:vAlign w:val="center"/>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5</w:t>
            </w:r>
          </w:p>
        </w:tc>
        <w:tc>
          <w:tcPr>
            <w:tcW w:w="1920" w:type="pct"/>
            <w:shd w:val="clear" w:color="auto" w:fill="auto"/>
            <w:vAlign w:val="center"/>
          </w:tcPr>
          <w:p w:rsidR="00721891" w:rsidRPr="000226BB" w:rsidRDefault="00721891" w:rsidP="00830BDC">
            <w:pPr>
              <w:rPr>
                <w:rFonts w:eastAsia="Times New Roman" w:cs="Times New Roman"/>
                <w:color w:val="000000"/>
                <w:sz w:val="20"/>
                <w:szCs w:val="20"/>
                <w:lang w:eastAsia="ru-RU"/>
              </w:rPr>
            </w:pPr>
            <w:r w:rsidRPr="000226BB">
              <w:rPr>
                <w:rFonts w:eastAsia="Times New Roman" w:cs="Times New Roman"/>
                <w:color w:val="000000"/>
                <w:sz w:val="20"/>
                <w:szCs w:val="20"/>
                <w:lang w:eastAsia="ru-RU"/>
              </w:rPr>
              <w:t>Сервисного обслуживания, культурно-досуговой деятельности, технопарки, склады</w:t>
            </w:r>
          </w:p>
        </w:tc>
        <w:tc>
          <w:tcPr>
            <w:tcW w:w="356" w:type="pct"/>
            <w:shd w:val="clear" w:color="auto" w:fill="auto"/>
            <w:noWrap/>
            <w:vAlign w:val="center"/>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0,266</w:t>
            </w:r>
          </w:p>
        </w:tc>
        <w:tc>
          <w:tcPr>
            <w:tcW w:w="356" w:type="pct"/>
            <w:shd w:val="clear" w:color="auto" w:fill="auto"/>
            <w:noWrap/>
            <w:vAlign w:val="center"/>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0,255</w:t>
            </w:r>
          </w:p>
        </w:tc>
        <w:tc>
          <w:tcPr>
            <w:tcW w:w="356" w:type="pct"/>
            <w:shd w:val="clear" w:color="auto" w:fill="auto"/>
            <w:noWrap/>
            <w:vAlign w:val="center"/>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0,243</w:t>
            </w:r>
          </w:p>
        </w:tc>
        <w:tc>
          <w:tcPr>
            <w:tcW w:w="356" w:type="pct"/>
            <w:shd w:val="clear" w:color="auto" w:fill="auto"/>
            <w:noWrap/>
            <w:vAlign w:val="center"/>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0,232</w:t>
            </w:r>
          </w:p>
        </w:tc>
        <w:tc>
          <w:tcPr>
            <w:tcW w:w="356" w:type="pct"/>
            <w:vAlign w:val="center"/>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0,232</w:t>
            </w:r>
          </w:p>
        </w:tc>
        <w:tc>
          <w:tcPr>
            <w:tcW w:w="356" w:type="pct"/>
            <w:vAlign w:val="center"/>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356" w:type="pct"/>
            <w:vAlign w:val="center"/>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368" w:type="pct"/>
            <w:vAlign w:val="center"/>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r>
      <w:tr w:rsidR="00721891" w:rsidRPr="000226BB" w:rsidTr="00830BDC">
        <w:trPr>
          <w:trHeight w:val="300"/>
          <w:jc w:val="center"/>
        </w:trPr>
        <w:tc>
          <w:tcPr>
            <w:tcW w:w="218" w:type="pct"/>
            <w:vAlign w:val="center"/>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6</w:t>
            </w:r>
          </w:p>
        </w:tc>
        <w:tc>
          <w:tcPr>
            <w:tcW w:w="1920" w:type="pct"/>
            <w:shd w:val="clear" w:color="auto" w:fill="auto"/>
            <w:vAlign w:val="center"/>
            <w:hideMark/>
          </w:tcPr>
          <w:p w:rsidR="00721891" w:rsidRPr="000226BB" w:rsidRDefault="00721891" w:rsidP="00830BDC">
            <w:pPr>
              <w:rPr>
                <w:rFonts w:eastAsia="Times New Roman" w:cs="Times New Roman"/>
                <w:color w:val="000000"/>
                <w:sz w:val="20"/>
                <w:szCs w:val="20"/>
                <w:lang w:eastAsia="ru-RU"/>
              </w:rPr>
            </w:pPr>
            <w:r w:rsidRPr="000226BB">
              <w:rPr>
                <w:rFonts w:eastAsia="Times New Roman" w:cs="Times New Roman"/>
                <w:color w:val="000000"/>
                <w:sz w:val="20"/>
                <w:szCs w:val="20"/>
                <w:lang w:eastAsia="ru-RU"/>
              </w:rPr>
              <w:t>Административного назначения (офисы)</w:t>
            </w:r>
          </w:p>
        </w:tc>
        <w:tc>
          <w:tcPr>
            <w:tcW w:w="356" w:type="pct"/>
            <w:shd w:val="clear" w:color="auto" w:fill="auto"/>
            <w:noWrap/>
            <w:vAlign w:val="center"/>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0,417</w:t>
            </w:r>
          </w:p>
        </w:tc>
        <w:tc>
          <w:tcPr>
            <w:tcW w:w="356" w:type="pct"/>
            <w:shd w:val="clear" w:color="auto" w:fill="auto"/>
            <w:noWrap/>
            <w:vAlign w:val="center"/>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0,394</w:t>
            </w:r>
          </w:p>
        </w:tc>
        <w:tc>
          <w:tcPr>
            <w:tcW w:w="356" w:type="pct"/>
            <w:shd w:val="clear" w:color="auto" w:fill="auto"/>
            <w:noWrap/>
            <w:vAlign w:val="center"/>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0,382</w:t>
            </w:r>
          </w:p>
        </w:tc>
        <w:tc>
          <w:tcPr>
            <w:tcW w:w="356" w:type="pct"/>
            <w:shd w:val="clear" w:color="auto" w:fill="auto"/>
            <w:noWrap/>
            <w:vAlign w:val="center"/>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0,313</w:t>
            </w:r>
          </w:p>
        </w:tc>
        <w:tc>
          <w:tcPr>
            <w:tcW w:w="356" w:type="pct"/>
            <w:vAlign w:val="center"/>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0,278</w:t>
            </w:r>
          </w:p>
        </w:tc>
        <w:tc>
          <w:tcPr>
            <w:tcW w:w="356" w:type="pct"/>
            <w:vAlign w:val="center"/>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0,255</w:t>
            </w:r>
          </w:p>
        </w:tc>
        <w:tc>
          <w:tcPr>
            <w:tcW w:w="356" w:type="pct"/>
            <w:vAlign w:val="center"/>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0,232</w:t>
            </w:r>
          </w:p>
        </w:tc>
        <w:tc>
          <w:tcPr>
            <w:tcW w:w="368" w:type="pct"/>
            <w:vAlign w:val="center"/>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0,232</w:t>
            </w:r>
          </w:p>
        </w:tc>
      </w:tr>
    </w:tbl>
    <w:p w:rsidR="00721891" w:rsidRPr="000226BB" w:rsidRDefault="00721891" w:rsidP="00721891">
      <w:pPr>
        <w:pStyle w:val="a0"/>
        <w:rPr>
          <w:rFonts w:cs="Times New Roman"/>
          <w:lang w:eastAsia="ru-RU"/>
        </w:rPr>
      </w:pPr>
    </w:p>
    <w:bookmarkEnd w:id="470"/>
    <w:p w:rsidR="00721891" w:rsidRPr="000226BB" w:rsidRDefault="00721891" w:rsidP="00721891">
      <w:pPr>
        <w:pStyle w:val="a0"/>
        <w:rPr>
          <w:rFonts w:cs="Times New Roman"/>
          <w:lang w:eastAsia="ru-RU"/>
        </w:rPr>
      </w:pPr>
    </w:p>
    <w:p w:rsidR="00721891" w:rsidRPr="000226BB" w:rsidRDefault="00721891" w:rsidP="00721891">
      <w:pPr>
        <w:rPr>
          <w:rFonts w:cs="Times New Roman"/>
        </w:rPr>
        <w:sectPr w:rsidR="00721891" w:rsidRPr="000226BB">
          <w:pgSz w:w="11906" w:h="16838"/>
          <w:pgMar w:top="1134" w:right="850" w:bottom="1134" w:left="1701" w:header="708" w:footer="708" w:gutter="0"/>
          <w:cols w:space="708"/>
          <w:docGrid w:linePitch="360"/>
        </w:sectPr>
      </w:pPr>
    </w:p>
    <w:p w:rsidR="00721891" w:rsidRPr="000226BB" w:rsidRDefault="00CB6134" w:rsidP="00721891">
      <w:pPr>
        <w:pStyle w:val="2"/>
        <w:ind w:left="0" w:firstLine="0"/>
      </w:pPr>
      <w:hyperlink r:id="rId160" w:anchor="bookmark9" w:history="1">
        <w:bookmarkStart w:id="471" w:name="_Toc30085045"/>
        <w:bookmarkStart w:id="472" w:name="_Toc32845311"/>
        <w:bookmarkStart w:id="473" w:name="_Toc213674863"/>
        <w:r w:rsidR="00721891" w:rsidRPr="000226BB">
          <w:t>Часть 4. ПРОГНОЗЫ ПРИРОСТОВ ОБЪЕМОВ ПОТРЕБЛЕНИЯ ТЕПЛОВОЙ ЭНЕРГИИ</w:t>
        </w:r>
      </w:hyperlink>
      <w:hyperlink r:id="rId161" w:anchor="bookmark9" w:history="1">
        <w:r w:rsidR="00721891" w:rsidRPr="000226BB">
          <w:t>(МОЩНОСТИ) И ТЕПЛОНОСИТЕЛЯ С РАЗДЕЛЕНИЕМ ПО ВИДАМ</w:t>
        </w:r>
      </w:hyperlink>
      <w:hyperlink r:id="rId162" w:anchor="bookmark9" w:history="1">
        <w:r w:rsidR="00721891" w:rsidRPr="000226BB">
          <w:t>ТЕПЛОПОТРЕБЛЕНИЯ В КАЖДОМ РАСЧЕТНОМ ЭЛЕМЕНТЕ ТЕРРИТОРИАЛЬНОГО</w:t>
        </w:r>
      </w:hyperlink>
      <w:hyperlink r:id="rId163" w:anchor="bookmark9" w:history="1">
        <w:r w:rsidR="00721891" w:rsidRPr="000226BB">
          <w:t>ДЕЛЕНИЯ И В ЗОНЕ ДЕЙСТВИЯ КАЖДОГО ИЗ СУЩЕСТВУЮЩИХ ИЛИ</w:t>
        </w:r>
      </w:hyperlink>
      <w:hyperlink r:id="rId164" w:anchor="bookmark9" w:history="1">
        <w:r w:rsidR="00721891" w:rsidRPr="000226BB">
          <w:t>ПРЕДЛАГАЕМЫХ ДЛЯ СТРОИТЕЛЬСТВА ИСТОЧНИКОВ ТЕПЛОВОЙ ЭНЕРГИИ НА</w:t>
        </w:r>
      </w:hyperlink>
      <w:hyperlink r:id="rId165" w:anchor="bookmark9" w:history="1">
        <w:r w:rsidR="00721891" w:rsidRPr="000226BB">
          <w:t>КАЖДОМ ЭТАПЕ</w:t>
        </w:r>
        <w:bookmarkEnd w:id="471"/>
        <w:bookmarkEnd w:id="472"/>
        <w:bookmarkEnd w:id="473"/>
      </w:hyperlink>
    </w:p>
    <w:p w:rsidR="00721891" w:rsidRPr="000226BB" w:rsidRDefault="00721891" w:rsidP="00721891">
      <w:pPr>
        <w:pStyle w:val="a0"/>
        <w:jc w:val="center"/>
        <w:rPr>
          <w:rFonts w:cs="Times New Roman"/>
          <w:lang w:eastAsia="ru-RU"/>
        </w:rPr>
      </w:pPr>
      <w:bookmarkStart w:id="474" w:name="OLE_LINK1"/>
      <w:bookmarkStart w:id="475" w:name="OLE_LINK2"/>
      <w:bookmarkStart w:id="476" w:name="OLE_LINK3"/>
      <w:bookmarkEnd w:id="474"/>
      <w:bookmarkEnd w:id="475"/>
      <w:bookmarkEnd w:id="476"/>
    </w:p>
    <w:p w:rsidR="00721891" w:rsidRPr="000226BB" w:rsidRDefault="00721891" w:rsidP="00721891">
      <w:pPr>
        <w:spacing w:before="400" w:after="200"/>
        <w:rPr>
          <w:rFonts w:cs="Times New Roman"/>
        </w:rPr>
      </w:pPr>
      <w:r w:rsidRPr="000226BB">
        <w:rPr>
          <w:rFonts w:cs="Times New Roman"/>
          <w:b/>
        </w:rPr>
        <w:t>Таблица 2.4.2 - Расчетный прирост тепловой нагрузки</w:t>
      </w:r>
    </w:p>
    <w:tbl>
      <w:tblPr>
        <w:tblStyle w:val="a7"/>
        <w:tblW w:w="5000" w:type="pct"/>
        <w:jc w:val="center"/>
        <w:tblLook w:val="04A0" w:firstRow="1" w:lastRow="0" w:firstColumn="1" w:lastColumn="0" w:noHBand="0" w:noVBand="1"/>
      </w:tblPr>
      <w:tblGrid>
        <w:gridCol w:w="2727"/>
        <w:gridCol w:w="3448"/>
        <w:gridCol w:w="2012"/>
        <w:gridCol w:w="1294"/>
        <w:gridCol w:w="1436"/>
        <w:gridCol w:w="1150"/>
        <w:gridCol w:w="1626"/>
        <w:gridCol w:w="1644"/>
      </w:tblGrid>
      <w:tr w:rsidR="00721891" w:rsidRPr="000226BB" w:rsidTr="00830BDC">
        <w:trPr>
          <w:jc w:val="center"/>
        </w:trPr>
        <w:tc>
          <w:tcPr>
            <w:tcW w:w="889" w:type="pct"/>
            <w:vMerge w:val="restart"/>
            <w:shd w:val="clear" w:color="auto" w:fill="F2F2F2"/>
            <w:tcMar>
              <w:top w:w="120" w:type="dxa"/>
              <w:left w:w="100" w:type="dxa"/>
              <w:bottom w:w="120" w:type="dxa"/>
              <w:right w:w="100" w:type="dxa"/>
            </w:tcMar>
            <w:vAlign w:val="center"/>
          </w:tcPr>
          <w:p w:rsidR="00721891" w:rsidRPr="000226BB" w:rsidRDefault="00721891" w:rsidP="00830BDC">
            <w:pPr>
              <w:jc w:val="center"/>
              <w:rPr>
                <w:rFonts w:cs="Times New Roman"/>
              </w:rPr>
            </w:pPr>
            <w:r w:rsidRPr="000226BB">
              <w:rPr>
                <w:rFonts w:eastAsia="Times New Roman" w:cs="Times New Roman"/>
              </w:rPr>
              <w:t>Источник тепловой энергии</w:t>
            </w:r>
          </w:p>
        </w:tc>
        <w:tc>
          <w:tcPr>
            <w:tcW w:w="1124" w:type="pct"/>
            <w:vMerge w:val="restart"/>
            <w:shd w:val="clear" w:color="auto" w:fill="F2F2F2"/>
            <w:tcMar>
              <w:top w:w="120" w:type="dxa"/>
              <w:left w:w="100" w:type="dxa"/>
              <w:bottom w:w="120" w:type="dxa"/>
              <w:right w:w="100" w:type="dxa"/>
            </w:tcMar>
            <w:vAlign w:val="center"/>
          </w:tcPr>
          <w:p w:rsidR="00721891" w:rsidRPr="000226BB" w:rsidRDefault="00721891" w:rsidP="00830BDC">
            <w:pPr>
              <w:jc w:val="center"/>
              <w:rPr>
                <w:rFonts w:cs="Times New Roman"/>
              </w:rPr>
            </w:pPr>
            <w:r w:rsidRPr="000226BB">
              <w:rPr>
                <w:rFonts w:eastAsia="Times New Roman" w:cs="Times New Roman"/>
              </w:rPr>
              <w:t>Наименование объекта</w:t>
            </w:r>
          </w:p>
        </w:tc>
        <w:tc>
          <w:tcPr>
            <w:tcW w:w="656" w:type="pct"/>
            <w:vMerge w:val="restart"/>
            <w:shd w:val="clear" w:color="auto" w:fill="F2F2F2"/>
            <w:tcMar>
              <w:top w:w="120" w:type="dxa"/>
              <w:left w:w="100" w:type="dxa"/>
              <w:bottom w:w="120" w:type="dxa"/>
              <w:right w:w="100" w:type="dxa"/>
            </w:tcMar>
            <w:vAlign w:val="center"/>
          </w:tcPr>
          <w:p w:rsidR="00721891" w:rsidRPr="000226BB" w:rsidRDefault="00721891" w:rsidP="00830BDC">
            <w:pPr>
              <w:jc w:val="center"/>
              <w:rPr>
                <w:rFonts w:cs="Times New Roman"/>
              </w:rPr>
            </w:pPr>
            <w:r w:rsidRPr="000226BB">
              <w:rPr>
                <w:rFonts w:eastAsia="Times New Roman" w:cs="Times New Roman"/>
              </w:rPr>
              <w:t>Тип потребителя</w:t>
            </w:r>
          </w:p>
        </w:tc>
        <w:tc>
          <w:tcPr>
            <w:tcW w:w="1795" w:type="pct"/>
            <w:gridSpan w:val="4"/>
            <w:shd w:val="clear" w:color="auto" w:fill="F2F2F2"/>
            <w:tcMar>
              <w:top w:w="120" w:type="dxa"/>
              <w:left w:w="100" w:type="dxa"/>
              <w:bottom w:w="120" w:type="dxa"/>
              <w:right w:w="100" w:type="dxa"/>
            </w:tcMar>
            <w:vAlign w:val="center"/>
          </w:tcPr>
          <w:p w:rsidR="00721891" w:rsidRPr="000226BB" w:rsidRDefault="00721891" w:rsidP="00830BDC">
            <w:pPr>
              <w:jc w:val="center"/>
              <w:rPr>
                <w:rFonts w:cs="Times New Roman"/>
              </w:rPr>
            </w:pPr>
            <w:r w:rsidRPr="000226BB">
              <w:rPr>
                <w:rFonts w:eastAsia="Times New Roman" w:cs="Times New Roman"/>
              </w:rPr>
              <w:t>Расчетные прирост тепловой нагрузки, Гкал/час</w:t>
            </w:r>
          </w:p>
        </w:tc>
        <w:tc>
          <w:tcPr>
            <w:tcW w:w="536" w:type="pct"/>
            <w:vMerge w:val="restart"/>
            <w:shd w:val="clear" w:color="auto" w:fill="F2F2F2"/>
            <w:tcMar>
              <w:top w:w="120" w:type="dxa"/>
              <w:left w:w="100" w:type="dxa"/>
              <w:bottom w:w="120" w:type="dxa"/>
              <w:right w:w="100" w:type="dxa"/>
            </w:tcMar>
            <w:vAlign w:val="center"/>
          </w:tcPr>
          <w:p w:rsidR="00721891" w:rsidRPr="000226BB" w:rsidRDefault="00721891" w:rsidP="00830BDC">
            <w:pPr>
              <w:jc w:val="center"/>
              <w:rPr>
                <w:rFonts w:cs="Times New Roman"/>
              </w:rPr>
            </w:pPr>
            <w:r w:rsidRPr="000226BB">
              <w:rPr>
                <w:rFonts w:eastAsia="Times New Roman" w:cs="Times New Roman"/>
              </w:rPr>
              <w:t>Год ввода в эксплуатацию</w:t>
            </w:r>
          </w:p>
        </w:tc>
      </w:tr>
      <w:tr w:rsidR="00721891" w:rsidRPr="000226BB" w:rsidTr="00830BDC">
        <w:trPr>
          <w:jc w:val="center"/>
        </w:trPr>
        <w:tc>
          <w:tcPr>
            <w:tcW w:w="889" w:type="pct"/>
            <w:vMerge/>
          </w:tcPr>
          <w:p w:rsidR="00721891" w:rsidRPr="000226BB" w:rsidRDefault="00721891" w:rsidP="00830BDC">
            <w:pPr>
              <w:rPr>
                <w:rFonts w:cs="Times New Roman"/>
              </w:rPr>
            </w:pPr>
          </w:p>
        </w:tc>
        <w:tc>
          <w:tcPr>
            <w:tcW w:w="1124" w:type="pct"/>
            <w:vMerge/>
          </w:tcPr>
          <w:p w:rsidR="00721891" w:rsidRPr="000226BB" w:rsidRDefault="00721891" w:rsidP="00830BDC">
            <w:pPr>
              <w:rPr>
                <w:rFonts w:cs="Times New Roman"/>
              </w:rPr>
            </w:pPr>
          </w:p>
        </w:tc>
        <w:tc>
          <w:tcPr>
            <w:tcW w:w="656" w:type="pct"/>
            <w:vMerge/>
          </w:tcPr>
          <w:p w:rsidR="00721891" w:rsidRPr="000226BB" w:rsidRDefault="00721891" w:rsidP="00830BDC">
            <w:pPr>
              <w:rPr>
                <w:rFonts w:cs="Times New Roman"/>
              </w:rPr>
            </w:pPr>
          </w:p>
        </w:tc>
        <w:tc>
          <w:tcPr>
            <w:tcW w:w="422" w:type="pct"/>
            <w:shd w:val="clear" w:color="auto" w:fill="F2F2F2"/>
            <w:tcMar>
              <w:top w:w="120" w:type="dxa"/>
              <w:left w:w="100" w:type="dxa"/>
              <w:bottom w:w="120" w:type="dxa"/>
              <w:right w:w="100" w:type="dxa"/>
            </w:tcMar>
            <w:vAlign w:val="center"/>
          </w:tcPr>
          <w:p w:rsidR="00721891" w:rsidRPr="000226BB" w:rsidRDefault="00721891" w:rsidP="00830BDC">
            <w:pPr>
              <w:jc w:val="center"/>
              <w:rPr>
                <w:rFonts w:cs="Times New Roman"/>
              </w:rPr>
            </w:pPr>
            <w:r w:rsidRPr="000226BB">
              <w:rPr>
                <w:rFonts w:eastAsia="Times New Roman" w:cs="Times New Roman"/>
              </w:rPr>
              <w:t>Отопление</w:t>
            </w:r>
          </w:p>
        </w:tc>
        <w:tc>
          <w:tcPr>
            <w:tcW w:w="468" w:type="pct"/>
            <w:shd w:val="clear" w:color="auto" w:fill="F2F2F2"/>
            <w:tcMar>
              <w:top w:w="120" w:type="dxa"/>
              <w:left w:w="100" w:type="dxa"/>
              <w:bottom w:w="120" w:type="dxa"/>
              <w:right w:w="100" w:type="dxa"/>
            </w:tcMar>
            <w:vAlign w:val="center"/>
          </w:tcPr>
          <w:p w:rsidR="00721891" w:rsidRPr="000226BB" w:rsidRDefault="00721891" w:rsidP="00830BDC">
            <w:pPr>
              <w:jc w:val="center"/>
              <w:rPr>
                <w:rFonts w:cs="Times New Roman"/>
              </w:rPr>
            </w:pPr>
            <w:r w:rsidRPr="000226BB">
              <w:rPr>
                <w:rFonts w:eastAsia="Times New Roman" w:cs="Times New Roman"/>
              </w:rPr>
              <w:t>Вентиляция</w:t>
            </w:r>
          </w:p>
        </w:tc>
        <w:tc>
          <w:tcPr>
            <w:tcW w:w="375" w:type="pct"/>
            <w:shd w:val="clear" w:color="auto" w:fill="F2F2F2"/>
            <w:tcMar>
              <w:top w:w="120" w:type="dxa"/>
              <w:left w:w="100" w:type="dxa"/>
              <w:bottom w:w="120" w:type="dxa"/>
              <w:right w:w="100" w:type="dxa"/>
            </w:tcMar>
            <w:vAlign w:val="center"/>
          </w:tcPr>
          <w:p w:rsidR="00721891" w:rsidRPr="000226BB" w:rsidRDefault="00721891" w:rsidP="00830BDC">
            <w:pPr>
              <w:jc w:val="center"/>
              <w:rPr>
                <w:rFonts w:cs="Times New Roman"/>
              </w:rPr>
            </w:pPr>
            <w:r w:rsidRPr="000226BB">
              <w:rPr>
                <w:rFonts w:eastAsia="Times New Roman" w:cs="Times New Roman"/>
              </w:rPr>
              <w:t>ГВС</w:t>
            </w:r>
          </w:p>
        </w:tc>
        <w:tc>
          <w:tcPr>
            <w:tcW w:w="530" w:type="pct"/>
            <w:shd w:val="clear" w:color="auto" w:fill="F2F2F2"/>
            <w:tcMar>
              <w:top w:w="120" w:type="dxa"/>
              <w:left w:w="100" w:type="dxa"/>
              <w:bottom w:w="120" w:type="dxa"/>
              <w:right w:w="100" w:type="dxa"/>
            </w:tcMar>
            <w:vAlign w:val="center"/>
          </w:tcPr>
          <w:p w:rsidR="00721891" w:rsidRPr="000226BB" w:rsidRDefault="00721891" w:rsidP="00830BDC">
            <w:pPr>
              <w:jc w:val="center"/>
              <w:rPr>
                <w:rFonts w:cs="Times New Roman"/>
              </w:rPr>
            </w:pPr>
            <w:r w:rsidRPr="000226BB">
              <w:rPr>
                <w:rFonts w:eastAsia="Times New Roman" w:cs="Times New Roman"/>
              </w:rPr>
              <w:t>Пар</w:t>
            </w:r>
          </w:p>
        </w:tc>
        <w:tc>
          <w:tcPr>
            <w:tcW w:w="536" w:type="pct"/>
            <w:vMerge/>
          </w:tcPr>
          <w:p w:rsidR="00721891" w:rsidRPr="000226BB" w:rsidRDefault="00721891" w:rsidP="00830BDC">
            <w:pPr>
              <w:rPr>
                <w:rFonts w:cs="Times New Roman"/>
              </w:rPr>
            </w:pPr>
          </w:p>
        </w:tc>
      </w:tr>
      <w:tr w:rsidR="00721891" w:rsidRPr="000226BB" w:rsidTr="00830BDC">
        <w:trPr>
          <w:jc w:val="center"/>
        </w:trPr>
        <w:tc>
          <w:tcPr>
            <w:tcW w:w="5000" w:type="pct"/>
            <w:gridSpan w:val="8"/>
            <w:shd w:val="clear" w:color="auto" w:fill="DBE5F1"/>
            <w:tcMar>
              <w:top w:w="40" w:type="dxa"/>
              <w:left w:w="100" w:type="dxa"/>
              <w:bottom w:w="40" w:type="dxa"/>
              <w:right w:w="100" w:type="dxa"/>
            </w:tcMar>
            <w:vAlign w:val="center"/>
          </w:tcPr>
          <w:p w:rsidR="00721891" w:rsidRPr="000226BB" w:rsidRDefault="00721891" w:rsidP="00830BDC">
            <w:pPr>
              <w:jc w:val="center"/>
              <w:rPr>
                <w:rFonts w:cs="Times New Roman"/>
              </w:rPr>
            </w:pPr>
            <w:r w:rsidRPr="000226BB">
              <w:rPr>
                <w:rFonts w:eastAsia="Times New Roman" w:cs="Times New Roman"/>
              </w:rPr>
              <w:t>МУП "Красногородские теплосети"</w:t>
            </w:r>
          </w:p>
        </w:tc>
      </w:tr>
      <w:tr w:rsidR="00721891" w:rsidRPr="000226BB" w:rsidTr="00830BDC">
        <w:trPr>
          <w:jc w:val="center"/>
        </w:trPr>
        <w:tc>
          <w:tcPr>
            <w:tcW w:w="889" w:type="pct"/>
            <w:shd w:val="clear" w:color="auto" w:fill="FFFFFF"/>
            <w:tcMar>
              <w:top w:w="40" w:type="dxa"/>
              <w:left w:w="100" w:type="dxa"/>
              <w:bottom w:w="40" w:type="dxa"/>
              <w:right w:w="100" w:type="dxa"/>
            </w:tcMar>
            <w:vAlign w:val="center"/>
          </w:tcPr>
          <w:p w:rsidR="00721891" w:rsidRPr="000226BB" w:rsidRDefault="00721891" w:rsidP="00830BDC">
            <w:pPr>
              <w:rPr>
                <w:rFonts w:cs="Times New Roman"/>
              </w:rPr>
            </w:pPr>
            <w:r w:rsidRPr="000226BB">
              <w:rPr>
                <w:rFonts w:eastAsia="Times New Roman" w:cs="Times New Roman"/>
              </w:rPr>
              <w:t>Котельная № 1</w:t>
            </w:r>
          </w:p>
        </w:tc>
        <w:tc>
          <w:tcPr>
            <w:tcW w:w="1124" w:type="pct"/>
            <w:shd w:val="clear" w:color="auto" w:fill="FFFFFF"/>
            <w:tcMar>
              <w:top w:w="40" w:type="dxa"/>
              <w:left w:w="100" w:type="dxa"/>
              <w:bottom w:w="40" w:type="dxa"/>
              <w:right w:w="100" w:type="dxa"/>
            </w:tcMar>
            <w:vAlign w:val="center"/>
          </w:tcPr>
          <w:p w:rsidR="00721891" w:rsidRPr="000226BB" w:rsidRDefault="00721891" w:rsidP="00830BDC">
            <w:pPr>
              <w:jc w:val="center"/>
              <w:rPr>
                <w:rFonts w:cs="Times New Roman"/>
              </w:rPr>
            </w:pPr>
            <w:r w:rsidRPr="000226BB">
              <w:rPr>
                <w:rFonts w:eastAsia="Times New Roman" w:cs="Times New Roman"/>
              </w:rPr>
              <w:t>-</w:t>
            </w:r>
          </w:p>
        </w:tc>
        <w:tc>
          <w:tcPr>
            <w:tcW w:w="656" w:type="pct"/>
            <w:shd w:val="clear" w:color="auto" w:fill="FFFFFF"/>
            <w:tcMar>
              <w:top w:w="40" w:type="dxa"/>
              <w:left w:w="100" w:type="dxa"/>
              <w:bottom w:w="40" w:type="dxa"/>
              <w:right w:w="100" w:type="dxa"/>
            </w:tcMar>
            <w:vAlign w:val="center"/>
          </w:tcPr>
          <w:p w:rsidR="00721891" w:rsidRPr="000226BB" w:rsidRDefault="00721891" w:rsidP="00830BDC">
            <w:pPr>
              <w:jc w:val="center"/>
              <w:rPr>
                <w:rFonts w:cs="Times New Roman"/>
              </w:rPr>
            </w:pPr>
            <w:r w:rsidRPr="000226BB">
              <w:rPr>
                <w:rFonts w:eastAsia="Times New Roman" w:cs="Times New Roman"/>
              </w:rPr>
              <w:t>-</w:t>
            </w:r>
          </w:p>
        </w:tc>
        <w:tc>
          <w:tcPr>
            <w:tcW w:w="1795" w:type="pct"/>
            <w:gridSpan w:val="4"/>
            <w:shd w:val="clear" w:color="auto" w:fill="FFFFFF"/>
            <w:tcMar>
              <w:top w:w="40" w:type="dxa"/>
              <w:left w:w="100" w:type="dxa"/>
              <w:bottom w:w="40" w:type="dxa"/>
              <w:right w:w="100" w:type="dxa"/>
            </w:tcMar>
            <w:vAlign w:val="center"/>
          </w:tcPr>
          <w:p w:rsidR="00721891" w:rsidRPr="000226BB" w:rsidRDefault="00721891" w:rsidP="00830BDC">
            <w:pPr>
              <w:jc w:val="center"/>
              <w:rPr>
                <w:rFonts w:cs="Times New Roman"/>
              </w:rPr>
            </w:pPr>
            <w:r w:rsidRPr="000226BB">
              <w:rPr>
                <w:rFonts w:eastAsia="Times New Roman" w:cs="Times New Roman"/>
              </w:rPr>
              <w:t>Прирост не планируется</w:t>
            </w:r>
          </w:p>
        </w:tc>
        <w:tc>
          <w:tcPr>
            <w:tcW w:w="536" w:type="pct"/>
            <w:shd w:val="clear" w:color="auto" w:fill="FFFFFF"/>
            <w:tcMar>
              <w:top w:w="40" w:type="dxa"/>
              <w:left w:w="100" w:type="dxa"/>
              <w:bottom w:w="40" w:type="dxa"/>
              <w:right w:w="100" w:type="dxa"/>
            </w:tcMar>
            <w:vAlign w:val="center"/>
          </w:tcPr>
          <w:p w:rsidR="00721891" w:rsidRPr="000226BB" w:rsidRDefault="00721891" w:rsidP="00830BDC">
            <w:pPr>
              <w:jc w:val="center"/>
              <w:rPr>
                <w:rFonts w:cs="Times New Roman"/>
              </w:rPr>
            </w:pPr>
            <w:r w:rsidRPr="000226BB">
              <w:rPr>
                <w:rFonts w:eastAsia="Times New Roman" w:cs="Times New Roman"/>
              </w:rPr>
              <w:t>-</w:t>
            </w:r>
          </w:p>
        </w:tc>
      </w:tr>
      <w:tr w:rsidR="00721891" w:rsidRPr="000226BB" w:rsidTr="00830BDC">
        <w:trPr>
          <w:jc w:val="center"/>
        </w:trPr>
        <w:tc>
          <w:tcPr>
            <w:tcW w:w="889" w:type="pct"/>
            <w:shd w:val="clear" w:color="auto" w:fill="FFFFFF"/>
            <w:tcMar>
              <w:top w:w="40" w:type="dxa"/>
              <w:left w:w="100" w:type="dxa"/>
              <w:bottom w:w="40" w:type="dxa"/>
              <w:right w:w="100" w:type="dxa"/>
            </w:tcMar>
            <w:vAlign w:val="center"/>
          </w:tcPr>
          <w:p w:rsidR="00721891" w:rsidRPr="000226BB" w:rsidRDefault="00721891" w:rsidP="00830BDC">
            <w:pPr>
              <w:rPr>
                <w:rFonts w:cs="Times New Roman"/>
              </w:rPr>
            </w:pPr>
            <w:r w:rsidRPr="000226BB">
              <w:rPr>
                <w:rFonts w:eastAsia="Times New Roman" w:cs="Times New Roman"/>
              </w:rPr>
              <w:t>Котельная № 2</w:t>
            </w:r>
          </w:p>
        </w:tc>
        <w:tc>
          <w:tcPr>
            <w:tcW w:w="1124" w:type="pct"/>
            <w:shd w:val="clear" w:color="auto" w:fill="FFFFFF"/>
            <w:tcMar>
              <w:top w:w="40" w:type="dxa"/>
              <w:left w:w="100" w:type="dxa"/>
              <w:bottom w:w="40" w:type="dxa"/>
              <w:right w:w="100" w:type="dxa"/>
            </w:tcMar>
            <w:vAlign w:val="center"/>
          </w:tcPr>
          <w:p w:rsidR="00721891" w:rsidRPr="000226BB" w:rsidRDefault="00721891" w:rsidP="00830BDC">
            <w:pPr>
              <w:jc w:val="center"/>
              <w:rPr>
                <w:rFonts w:cs="Times New Roman"/>
              </w:rPr>
            </w:pPr>
            <w:r w:rsidRPr="000226BB">
              <w:rPr>
                <w:rFonts w:eastAsia="Times New Roman" w:cs="Times New Roman"/>
              </w:rPr>
              <w:t>-</w:t>
            </w:r>
          </w:p>
        </w:tc>
        <w:tc>
          <w:tcPr>
            <w:tcW w:w="656" w:type="pct"/>
            <w:shd w:val="clear" w:color="auto" w:fill="FFFFFF"/>
            <w:tcMar>
              <w:top w:w="40" w:type="dxa"/>
              <w:left w:w="100" w:type="dxa"/>
              <w:bottom w:w="40" w:type="dxa"/>
              <w:right w:w="100" w:type="dxa"/>
            </w:tcMar>
            <w:vAlign w:val="center"/>
          </w:tcPr>
          <w:p w:rsidR="00721891" w:rsidRPr="000226BB" w:rsidRDefault="00721891" w:rsidP="00830BDC">
            <w:pPr>
              <w:jc w:val="center"/>
              <w:rPr>
                <w:rFonts w:cs="Times New Roman"/>
              </w:rPr>
            </w:pPr>
            <w:r w:rsidRPr="000226BB">
              <w:rPr>
                <w:rFonts w:eastAsia="Times New Roman" w:cs="Times New Roman"/>
              </w:rPr>
              <w:t>-</w:t>
            </w:r>
          </w:p>
        </w:tc>
        <w:tc>
          <w:tcPr>
            <w:tcW w:w="1795" w:type="pct"/>
            <w:gridSpan w:val="4"/>
            <w:shd w:val="clear" w:color="auto" w:fill="FFFFFF"/>
            <w:tcMar>
              <w:top w:w="40" w:type="dxa"/>
              <w:left w:w="100" w:type="dxa"/>
              <w:bottom w:w="40" w:type="dxa"/>
              <w:right w:w="100" w:type="dxa"/>
            </w:tcMar>
            <w:vAlign w:val="center"/>
          </w:tcPr>
          <w:p w:rsidR="00721891" w:rsidRPr="000226BB" w:rsidRDefault="00721891" w:rsidP="00830BDC">
            <w:pPr>
              <w:jc w:val="center"/>
              <w:rPr>
                <w:rFonts w:cs="Times New Roman"/>
              </w:rPr>
            </w:pPr>
            <w:r w:rsidRPr="000226BB">
              <w:rPr>
                <w:rFonts w:eastAsia="Times New Roman" w:cs="Times New Roman"/>
              </w:rPr>
              <w:t>Прирост не планируется</w:t>
            </w:r>
          </w:p>
        </w:tc>
        <w:tc>
          <w:tcPr>
            <w:tcW w:w="536" w:type="pct"/>
            <w:shd w:val="clear" w:color="auto" w:fill="FFFFFF"/>
            <w:tcMar>
              <w:top w:w="40" w:type="dxa"/>
              <w:left w:w="100" w:type="dxa"/>
              <w:bottom w:w="40" w:type="dxa"/>
              <w:right w:w="100" w:type="dxa"/>
            </w:tcMar>
            <w:vAlign w:val="center"/>
          </w:tcPr>
          <w:p w:rsidR="00721891" w:rsidRPr="000226BB" w:rsidRDefault="00721891" w:rsidP="00830BDC">
            <w:pPr>
              <w:jc w:val="center"/>
              <w:rPr>
                <w:rFonts w:cs="Times New Roman"/>
              </w:rPr>
            </w:pPr>
            <w:r w:rsidRPr="000226BB">
              <w:rPr>
                <w:rFonts w:eastAsia="Times New Roman" w:cs="Times New Roman"/>
              </w:rPr>
              <w:t>-</w:t>
            </w:r>
          </w:p>
        </w:tc>
      </w:tr>
      <w:tr w:rsidR="00721891" w:rsidRPr="000226BB" w:rsidTr="00830BDC">
        <w:trPr>
          <w:jc w:val="center"/>
        </w:trPr>
        <w:tc>
          <w:tcPr>
            <w:tcW w:w="889" w:type="pct"/>
            <w:shd w:val="clear" w:color="auto" w:fill="FFFFFF"/>
            <w:tcMar>
              <w:top w:w="40" w:type="dxa"/>
              <w:left w:w="100" w:type="dxa"/>
              <w:bottom w:w="40" w:type="dxa"/>
              <w:right w:w="100" w:type="dxa"/>
            </w:tcMar>
            <w:vAlign w:val="center"/>
          </w:tcPr>
          <w:p w:rsidR="00721891" w:rsidRPr="000226BB" w:rsidRDefault="00721891" w:rsidP="00830BDC">
            <w:pPr>
              <w:rPr>
                <w:rFonts w:cs="Times New Roman"/>
              </w:rPr>
            </w:pPr>
            <w:r w:rsidRPr="000226BB">
              <w:rPr>
                <w:rFonts w:eastAsia="Times New Roman" w:cs="Times New Roman"/>
              </w:rPr>
              <w:t>Котельная № 3</w:t>
            </w:r>
          </w:p>
        </w:tc>
        <w:tc>
          <w:tcPr>
            <w:tcW w:w="1124" w:type="pct"/>
            <w:shd w:val="clear" w:color="auto" w:fill="FFFFFF"/>
            <w:tcMar>
              <w:top w:w="40" w:type="dxa"/>
              <w:left w:w="100" w:type="dxa"/>
              <w:bottom w:w="40" w:type="dxa"/>
              <w:right w:w="100" w:type="dxa"/>
            </w:tcMar>
            <w:vAlign w:val="center"/>
          </w:tcPr>
          <w:p w:rsidR="00721891" w:rsidRPr="000226BB" w:rsidRDefault="00721891" w:rsidP="00830BDC">
            <w:pPr>
              <w:jc w:val="center"/>
              <w:rPr>
                <w:rFonts w:cs="Times New Roman"/>
              </w:rPr>
            </w:pPr>
            <w:r w:rsidRPr="000226BB">
              <w:rPr>
                <w:rFonts w:eastAsia="Times New Roman" w:cs="Times New Roman"/>
              </w:rPr>
              <w:t>-</w:t>
            </w:r>
          </w:p>
        </w:tc>
        <w:tc>
          <w:tcPr>
            <w:tcW w:w="656" w:type="pct"/>
            <w:shd w:val="clear" w:color="auto" w:fill="FFFFFF"/>
            <w:tcMar>
              <w:top w:w="40" w:type="dxa"/>
              <w:left w:w="100" w:type="dxa"/>
              <w:bottom w:w="40" w:type="dxa"/>
              <w:right w:w="100" w:type="dxa"/>
            </w:tcMar>
            <w:vAlign w:val="center"/>
          </w:tcPr>
          <w:p w:rsidR="00721891" w:rsidRPr="000226BB" w:rsidRDefault="00721891" w:rsidP="00830BDC">
            <w:pPr>
              <w:jc w:val="center"/>
              <w:rPr>
                <w:rFonts w:cs="Times New Roman"/>
              </w:rPr>
            </w:pPr>
            <w:r w:rsidRPr="000226BB">
              <w:rPr>
                <w:rFonts w:eastAsia="Times New Roman" w:cs="Times New Roman"/>
              </w:rPr>
              <w:t>-</w:t>
            </w:r>
          </w:p>
        </w:tc>
        <w:tc>
          <w:tcPr>
            <w:tcW w:w="1795" w:type="pct"/>
            <w:gridSpan w:val="4"/>
            <w:shd w:val="clear" w:color="auto" w:fill="FFFFFF"/>
            <w:tcMar>
              <w:top w:w="40" w:type="dxa"/>
              <w:left w:w="100" w:type="dxa"/>
              <w:bottom w:w="40" w:type="dxa"/>
              <w:right w:w="100" w:type="dxa"/>
            </w:tcMar>
            <w:vAlign w:val="center"/>
          </w:tcPr>
          <w:p w:rsidR="00721891" w:rsidRPr="000226BB" w:rsidRDefault="00721891" w:rsidP="00830BDC">
            <w:pPr>
              <w:jc w:val="center"/>
              <w:rPr>
                <w:rFonts w:cs="Times New Roman"/>
              </w:rPr>
            </w:pPr>
            <w:r w:rsidRPr="000226BB">
              <w:rPr>
                <w:rFonts w:eastAsia="Times New Roman" w:cs="Times New Roman"/>
              </w:rPr>
              <w:t>Прирост не планируется</w:t>
            </w:r>
          </w:p>
        </w:tc>
        <w:tc>
          <w:tcPr>
            <w:tcW w:w="536" w:type="pct"/>
            <w:shd w:val="clear" w:color="auto" w:fill="FFFFFF"/>
            <w:tcMar>
              <w:top w:w="40" w:type="dxa"/>
              <w:left w:w="100" w:type="dxa"/>
              <w:bottom w:w="40" w:type="dxa"/>
              <w:right w:w="100" w:type="dxa"/>
            </w:tcMar>
            <w:vAlign w:val="center"/>
          </w:tcPr>
          <w:p w:rsidR="00721891" w:rsidRPr="000226BB" w:rsidRDefault="00721891" w:rsidP="00830BDC">
            <w:pPr>
              <w:jc w:val="center"/>
              <w:rPr>
                <w:rFonts w:cs="Times New Roman"/>
              </w:rPr>
            </w:pPr>
            <w:r w:rsidRPr="000226BB">
              <w:rPr>
                <w:rFonts w:eastAsia="Times New Roman" w:cs="Times New Roman"/>
              </w:rPr>
              <w:t>-</w:t>
            </w:r>
          </w:p>
        </w:tc>
      </w:tr>
      <w:tr w:rsidR="00721891" w:rsidRPr="000226BB" w:rsidTr="00830BDC">
        <w:trPr>
          <w:jc w:val="center"/>
        </w:trPr>
        <w:tc>
          <w:tcPr>
            <w:tcW w:w="889" w:type="pct"/>
            <w:shd w:val="clear" w:color="auto" w:fill="FFFFFF"/>
            <w:tcMar>
              <w:top w:w="40" w:type="dxa"/>
              <w:left w:w="100" w:type="dxa"/>
              <w:bottom w:w="40" w:type="dxa"/>
              <w:right w:w="100" w:type="dxa"/>
            </w:tcMar>
            <w:vAlign w:val="center"/>
          </w:tcPr>
          <w:p w:rsidR="00721891" w:rsidRPr="000226BB" w:rsidRDefault="00721891" w:rsidP="00830BDC">
            <w:pPr>
              <w:rPr>
                <w:rFonts w:cs="Times New Roman"/>
              </w:rPr>
            </w:pPr>
            <w:r w:rsidRPr="000226BB">
              <w:rPr>
                <w:rFonts w:eastAsia="Times New Roman" w:cs="Times New Roman"/>
              </w:rPr>
              <w:t>Котельная № 4</w:t>
            </w:r>
          </w:p>
        </w:tc>
        <w:tc>
          <w:tcPr>
            <w:tcW w:w="1124" w:type="pct"/>
            <w:shd w:val="clear" w:color="auto" w:fill="FFFFFF"/>
            <w:tcMar>
              <w:top w:w="40" w:type="dxa"/>
              <w:left w:w="100" w:type="dxa"/>
              <w:bottom w:w="40" w:type="dxa"/>
              <w:right w:w="100" w:type="dxa"/>
            </w:tcMar>
            <w:vAlign w:val="center"/>
          </w:tcPr>
          <w:p w:rsidR="00721891" w:rsidRPr="000226BB" w:rsidRDefault="00721891" w:rsidP="00830BDC">
            <w:pPr>
              <w:jc w:val="center"/>
              <w:rPr>
                <w:rFonts w:cs="Times New Roman"/>
              </w:rPr>
            </w:pPr>
            <w:r w:rsidRPr="000226BB">
              <w:rPr>
                <w:rFonts w:eastAsia="Times New Roman" w:cs="Times New Roman"/>
              </w:rPr>
              <w:t>ГБУЗ ПО «Псковская станция скорой медицинской помощи»</w:t>
            </w:r>
          </w:p>
        </w:tc>
        <w:tc>
          <w:tcPr>
            <w:tcW w:w="656" w:type="pct"/>
            <w:shd w:val="clear" w:color="auto" w:fill="FFFFFF"/>
            <w:tcMar>
              <w:top w:w="40" w:type="dxa"/>
              <w:left w:w="100" w:type="dxa"/>
              <w:bottom w:w="40" w:type="dxa"/>
              <w:right w:w="100" w:type="dxa"/>
            </w:tcMar>
            <w:vAlign w:val="center"/>
          </w:tcPr>
          <w:p w:rsidR="00721891" w:rsidRPr="000226BB" w:rsidRDefault="00721891" w:rsidP="00830BDC">
            <w:pPr>
              <w:jc w:val="center"/>
              <w:rPr>
                <w:rFonts w:cs="Times New Roman"/>
              </w:rPr>
            </w:pPr>
            <w:r w:rsidRPr="000226BB">
              <w:rPr>
                <w:rFonts w:eastAsia="Times New Roman" w:cs="Times New Roman"/>
              </w:rPr>
              <w:t>Бюджет</w:t>
            </w:r>
          </w:p>
        </w:tc>
        <w:tc>
          <w:tcPr>
            <w:tcW w:w="422" w:type="pct"/>
            <w:shd w:val="clear" w:color="auto" w:fill="FFFFFF"/>
            <w:tcMar>
              <w:top w:w="40" w:type="dxa"/>
              <w:left w:w="100" w:type="dxa"/>
              <w:bottom w:w="40" w:type="dxa"/>
              <w:right w:w="100" w:type="dxa"/>
            </w:tcMar>
            <w:vAlign w:val="center"/>
          </w:tcPr>
          <w:p w:rsidR="00721891" w:rsidRPr="000226BB" w:rsidRDefault="00721891" w:rsidP="00830BDC">
            <w:pPr>
              <w:jc w:val="center"/>
              <w:rPr>
                <w:rFonts w:cs="Times New Roman"/>
              </w:rPr>
            </w:pPr>
            <w:r w:rsidRPr="000226BB">
              <w:rPr>
                <w:rFonts w:eastAsia="Times New Roman" w:cs="Times New Roman"/>
              </w:rPr>
              <w:t>0.10</w:t>
            </w:r>
          </w:p>
        </w:tc>
        <w:tc>
          <w:tcPr>
            <w:tcW w:w="468" w:type="pct"/>
            <w:shd w:val="clear" w:color="auto" w:fill="FFFFFF"/>
            <w:tcMar>
              <w:top w:w="40" w:type="dxa"/>
              <w:left w:w="100" w:type="dxa"/>
              <w:bottom w:w="40" w:type="dxa"/>
              <w:right w:w="100" w:type="dxa"/>
            </w:tcMar>
            <w:vAlign w:val="center"/>
          </w:tcPr>
          <w:p w:rsidR="00721891" w:rsidRPr="000226BB" w:rsidRDefault="00721891" w:rsidP="00830BDC">
            <w:pPr>
              <w:jc w:val="center"/>
              <w:rPr>
                <w:rFonts w:cs="Times New Roman"/>
              </w:rPr>
            </w:pPr>
            <w:r w:rsidRPr="000226BB">
              <w:rPr>
                <w:rFonts w:eastAsia="Times New Roman" w:cs="Times New Roman"/>
              </w:rPr>
              <w:t>0,00</w:t>
            </w:r>
          </w:p>
        </w:tc>
        <w:tc>
          <w:tcPr>
            <w:tcW w:w="375" w:type="pct"/>
            <w:shd w:val="clear" w:color="auto" w:fill="FFFFFF"/>
            <w:tcMar>
              <w:top w:w="40" w:type="dxa"/>
              <w:left w:w="100" w:type="dxa"/>
              <w:bottom w:w="40" w:type="dxa"/>
              <w:right w:w="100" w:type="dxa"/>
            </w:tcMar>
            <w:vAlign w:val="center"/>
          </w:tcPr>
          <w:p w:rsidR="00721891" w:rsidRPr="000226BB" w:rsidRDefault="00721891" w:rsidP="00830BDC">
            <w:pPr>
              <w:jc w:val="center"/>
              <w:rPr>
                <w:rFonts w:cs="Times New Roman"/>
              </w:rPr>
            </w:pPr>
            <w:r w:rsidRPr="000226BB">
              <w:rPr>
                <w:rFonts w:eastAsia="Times New Roman" w:cs="Times New Roman"/>
              </w:rPr>
              <w:t>0,00</w:t>
            </w:r>
          </w:p>
        </w:tc>
        <w:tc>
          <w:tcPr>
            <w:tcW w:w="530" w:type="pct"/>
            <w:shd w:val="clear" w:color="auto" w:fill="FFFFFF"/>
            <w:tcMar>
              <w:top w:w="40" w:type="dxa"/>
              <w:left w:w="100" w:type="dxa"/>
              <w:bottom w:w="40" w:type="dxa"/>
              <w:right w:w="100" w:type="dxa"/>
            </w:tcMar>
            <w:vAlign w:val="center"/>
          </w:tcPr>
          <w:p w:rsidR="00721891" w:rsidRPr="000226BB" w:rsidRDefault="00721891" w:rsidP="00830BDC">
            <w:pPr>
              <w:jc w:val="center"/>
              <w:rPr>
                <w:rFonts w:cs="Times New Roman"/>
              </w:rPr>
            </w:pPr>
            <w:r w:rsidRPr="000226BB">
              <w:rPr>
                <w:rFonts w:eastAsia="Times New Roman" w:cs="Times New Roman"/>
              </w:rPr>
              <w:t>0,00</w:t>
            </w:r>
          </w:p>
        </w:tc>
        <w:tc>
          <w:tcPr>
            <w:tcW w:w="536" w:type="pct"/>
            <w:shd w:val="clear" w:color="auto" w:fill="FFFFFF"/>
            <w:tcMar>
              <w:top w:w="40" w:type="dxa"/>
              <w:left w:w="100" w:type="dxa"/>
              <w:bottom w:w="40" w:type="dxa"/>
              <w:right w:w="100" w:type="dxa"/>
            </w:tcMar>
            <w:vAlign w:val="center"/>
          </w:tcPr>
          <w:p w:rsidR="00721891" w:rsidRPr="000226BB" w:rsidRDefault="00721891" w:rsidP="00830BDC">
            <w:pPr>
              <w:jc w:val="center"/>
              <w:rPr>
                <w:rFonts w:cs="Times New Roman"/>
              </w:rPr>
            </w:pPr>
            <w:r w:rsidRPr="000226BB">
              <w:rPr>
                <w:rFonts w:eastAsia="Times New Roman" w:cs="Times New Roman"/>
              </w:rPr>
              <w:t>2026</w:t>
            </w:r>
          </w:p>
        </w:tc>
      </w:tr>
      <w:tr w:rsidR="00721891" w:rsidRPr="000226BB" w:rsidTr="00830BDC">
        <w:trPr>
          <w:jc w:val="center"/>
        </w:trPr>
        <w:tc>
          <w:tcPr>
            <w:tcW w:w="889" w:type="pct"/>
            <w:shd w:val="clear" w:color="auto" w:fill="FFFFFF"/>
            <w:tcMar>
              <w:top w:w="40" w:type="dxa"/>
              <w:left w:w="100" w:type="dxa"/>
              <w:bottom w:w="40" w:type="dxa"/>
              <w:right w:w="100" w:type="dxa"/>
            </w:tcMar>
            <w:vAlign w:val="center"/>
          </w:tcPr>
          <w:p w:rsidR="00721891" w:rsidRPr="000226BB" w:rsidRDefault="00721891" w:rsidP="00830BDC">
            <w:pPr>
              <w:rPr>
                <w:rFonts w:cs="Times New Roman"/>
              </w:rPr>
            </w:pPr>
            <w:r w:rsidRPr="000226BB">
              <w:rPr>
                <w:rFonts w:eastAsia="Times New Roman" w:cs="Times New Roman"/>
              </w:rPr>
              <w:t>Котельная № 5</w:t>
            </w:r>
          </w:p>
        </w:tc>
        <w:tc>
          <w:tcPr>
            <w:tcW w:w="1124" w:type="pct"/>
            <w:shd w:val="clear" w:color="auto" w:fill="FFFFFF"/>
            <w:tcMar>
              <w:top w:w="40" w:type="dxa"/>
              <w:left w:w="100" w:type="dxa"/>
              <w:bottom w:w="40" w:type="dxa"/>
              <w:right w:w="100" w:type="dxa"/>
            </w:tcMar>
            <w:vAlign w:val="center"/>
          </w:tcPr>
          <w:p w:rsidR="00721891" w:rsidRPr="000226BB" w:rsidRDefault="00721891" w:rsidP="00830BDC">
            <w:pPr>
              <w:jc w:val="center"/>
              <w:rPr>
                <w:rFonts w:cs="Times New Roman"/>
              </w:rPr>
            </w:pPr>
            <w:r w:rsidRPr="000226BB">
              <w:rPr>
                <w:rFonts w:eastAsia="Times New Roman" w:cs="Times New Roman"/>
              </w:rPr>
              <w:t>-</w:t>
            </w:r>
          </w:p>
        </w:tc>
        <w:tc>
          <w:tcPr>
            <w:tcW w:w="656" w:type="pct"/>
            <w:shd w:val="clear" w:color="auto" w:fill="FFFFFF"/>
            <w:tcMar>
              <w:top w:w="40" w:type="dxa"/>
              <w:left w:w="100" w:type="dxa"/>
              <w:bottom w:w="40" w:type="dxa"/>
              <w:right w:w="100" w:type="dxa"/>
            </w:tcMar>
            <w:vAlign w:val="center"/>
          </w:tcPr>
          <w:p w:rsidR="00721891" w:rsidRPr="000226BB" w:rsidRDefault="00721891" w:rsidP="00830BDC">
            <w:pPr>
              <w:jc w:val="center"/>
              <w:rPr>
                <w:rFonts w:cs="Times New Roman"/>
              </w:rPr>
            </w:pPr>
            <w:r w:rsidRPr="000226BB">
              <w:rPr>
                <w:rFonts w:eastAsia="Times New Roman" w:cs="Times New Roman"/>
              </w:rPr>
              <w:t>-</w:t>
            </w:r>
          </w:p>
        </w:tc>
        <w:tc>
          <w:tcPr>
            <w:tcW w:w="1795" w:type="pct"/>
            <w:gridSpan w:val="4"/>
            <w:shd w:val="clear" w:color="auto" w:fill="FFFFFF"/>
            <w:tcMar>
              <w:top w:w="40" w:type="dxa"/>
              <w:left w:w="100" w:type="dxa"/>
              <w:bottom w:w="40" w:type="dxa"/>
              <w:right w:w="100" w:type="dxa"/>
            </w:tcMar>
            <w:vAlign w:val="center"/>
          </w:tcPr>
          <w:p w:rsidR="00721891" w:rsidRPr="000226BB" w:rsidRDefault="00721891" w:rsidP="00830BDC">
            <w:pPr>
              <w:jc w:val="center"/>
              <w:rPr>
                <w:rFonts w:cs="Times New Roman"/>
              </w:rPr>
            </w:pPr>
            <w:r w:rsidRPr="000226BB">
              <w:rPr>
                <w:rFonts w:eastAsia="Times New Roman" w:cs="Times New Roman"/>
              </w:rPr>
              <w:t>Прирост не планируется</w:t>
            </w:r>
          </w:p>
        </w:tc>
        <w:tc>
          <w:tcPr>
            <w:tcW w:w="536" w:type="pct"/>
            <w:shd w:val="clear" w:color="auto" w:fill="FFFFFF"/>
            <w:tcMar>
              <w:top w:w="40" w:type="dxa"/>
              <w:left w:w="100" w:type="dxa"/>
              <w:bottom w:w="40" w:type="dxa"/>
              <w:right w:w="100" w:type="dxa"/>
            </w:tcMar>
            <w:vAlign w:val="center"/>
          </w:tcPr>
          <w:p w:rsidR="00721891" w:rsidRPr="000226BB" w:rsidRDefault="00721891" w:rsidP="00830BDC">
            <w:pPr>
              <w:jc w:val="center"/>
              <w:rPr>
                <w:rFonts w:cs="Times New Roman"/>
              </w:rPr>
            </w:pPr>
            <w:r w:rsidRPr="000226BB">
              <w:rPr>
                <w:rFonts w:eastAsia="Times New Roman" w:cs="Times New Roman"/>
              </w:rPr>
              <w:t>-</w:t>
            </w:r>
          </w:p>
        </w:tc>
      </w:tr>
      <w:tr w:rsidR="00721891" w:rsidRPr="000226BB" w:rsidTr="00830BDC">
        <w:trPr>
          <w:jc w:val="center"/>
        </w:trPr>
        <w:tc>
          <w:tcPr>
            <w:tcW w:w="889" w:type="pct"/>
            <w:shd w:val="clear" w:color="auto" w:fill="FFFFFF"/>
            <w:tcMar>
              <w:top w:w="40" w:type="dxa"/>
              <w:left w:w="100" w:type="dxa"/>
              <w:bottom w:w="40" w:type="dxa"/>
              <w:right w:w="100" w:type="dxa"/>
            </w:tcMar>
            <w:vAlign w:val="center"/>
          </w:tcPr>
          <w:p w:rsidR="00721891" w:rsidRPr="000226BB" w:rsidRDefault="00721891" w:rsidP="00830BDC">
            <w:pPr>
              <w:rPr>
                <w:rFonts w:cs="Times New Roman"/>
              </w:rPr>
            </w:pPr>
            <w:r w:rsidRPr="000226BB">
              <w:rPr>
                <w:rFonts w:eastAsia="Times New Roman" w:cs="Times New Roman"/>
              </w:rPr>
              <w:t>Котельная № 6</w:t>
            </w:r>
          </w:p>
        </w:tc>
        <w:tc>
          <w:tcPr>
            <w:tcW w:w="1124" w:type="pct"/>
            <w:shd w:val="clear" w:color="auto" w:fill="FFFFFF"/>
            <w:tcMar>
              <w:top w:w="40" w:type="dxa"/>
              <w:left w:w="100" w:type="dxa"/>
              <w:bottom w:w="40" w:type="dxa"/>
              <w:right w:w="100" w:type="dxa"/>
            </w:tcMar>
            <w:vAlign w:val="center"/>
          </w:tcPr>
          <w:p w:rsidR="00721891" w:rsidRPr="000226BB" w:rsidRDefault="00721891" w:rsidP="00830BDC">
            <w:pPr>
              <w:jc w:val="center"/>
              <w:rPr>
                <w:rFonts w:cs="Times New Roman"/>
              </w:rPr>
            </w:pPr>
            <w:r w:rsidRPr="000226BB">
              <w:rPr>
                <w:rFonts w:eastAsia="Times New Roman" w:cs="Times New Roman"/>
              </w:rPr>
              <w:t>-</w:t>
            </w:r>
          </w:p>
        </w:tc>
        <w:tc>
          <w:tcPr>
            <w:tcW w:w="656" w:type="pct"/>
            <w:shd w:val="clear" w:color="auto" w:fill="FFFFFF"/>
            <w:tcMar>
              <w:top w:w="40" w:type="dxa"/>
              <w:left w:w="100" w:type="dxa"/>
              <w:bottom w:w="40" w:type="dxa"/>
              <w:right w:w="100" w:type="dxa"/>
            </w:tcMar>
            <w:vAlign w:val="center"/>
          </w:tcPr>
          <w:p w:rsidR="00721891" w:rsidRPr="000226BB" w:rsidRDefault="00721891" w:rsidP="00830BDC">
            <w:pPr>
              <w:jc w:val="center"/>
              <w:rPr>
                <w:rFonts w:cs="Times New Roman"/>
              </w:rPr>
            </w:pPr>
            <w:r w:rsidRPr="000226BB">
              <w:rPr>
                <w:rFonts w:eastAsia="Times New Roman" w:cs="Times New Roman"/>
              </w:rPr>
              <w:t>-</w:t>
            </w:r>
          </w:p>
        </w:tc>
        <w:tc>
          <w:tcPr>
            <w:tcW w:w="1795" w:type="pct"/>
            <w:gridSpan w:val="4"/>
            <w:shd w:val="clear" w:color="auto" w:fill="FFFFFF"/>
            <w:tcMar>
              <w:top w:w="40" w:type="dxa"/>
              <w:left w:w="100" w:type="dxa"/>
              <w:bottom w:w="40" w:type="dxa"/>
              <w:right w:w="100" w:type="dxa"/>
            </w:tcMar>
            <w:vAlign w:val="center"/>
          </w:tcPr>
          <w:p w:rsidR="00721891" w:rsidRPr="000226BB" w:rsidRDefault="00721891" w:rsidP="00830BDC">
            <w:pPr>
              <w:jc w:val="center"/>
              <w:rPr>
                <w:rFonts w:cs="Times New Roman"/>
              </w:rPr>
            </w:pPr>
            <w:r w:rsidRPr="000226BB">
              <w:rPr>
                <w:rFonts w:eastAsia="Times New Roman" w:cs="Times New Roman"/>
              </w:rPr>
              <w:t>Прирост не планируется</w:t>
            </w:r>
          </w:p>
        </w:tc>
        <w:tc>
          <w:tcPr>
            <w:tcW w:w="536" w:type="pct"/>
            <w:shd w:val="clear" w:color="auto" w:fill="FFFFFF"/>
            <w:tcMar>
              <w:top w:w="40" w:type="dxa"/>
              <w:left w:w="100" w:type="dxa"/>
              <w:bottom w:w="40" w:type="dxa"/>
              <w:right w:w="100" w:type="dxa"/>
            </w:tcMar>
            <w:vAlign w:val="center"/>
          </w:tcPr>
          <w:p w:rsidR="00721891" w:rsidRPr="000226BB" w:rsidRDefault="00721891" w:rsidP="00830BDC">
            <w:pPr>
              <w:jc w:val="center"/>
              <w:rPr>
                <w:rFonts w:cs="Times New Roman"/>
              </w:rPr>
            </w:pPr>
            <w:r w:rsidRPr="000226BB">
              <w:rPr>
                <w:rFonts w:eastAsia="Times New Roman" w:cs="Times New Roman"/>
              </w:rPr>
              <w:t>-</w:t>
            </w:r>
          </w:p>
        </w:tc>
      </w:tr>
      <w:tr w:rsidR="00721891" w:rsidRPr="000226BB" w:rsidTr="00830BDC">
        <w:trPr>
          <w:jc w:val="center"/>
        </w:trPr>
        <w:tc>
          <w:tcPr>
            <w:tcW w:w="5000" w:type="pct"/>
            <w:gridSpan w:val="8"/>
            <w:shd w:val="clear" w:color="auto" w:fill="DBE5F1"/>
            <w:tcMar>
              <w:top w:w="40" w:type="dxa"/>
              <w:left w:w="100" w:type="dxa"/>
              <w:bottom w:w="40" w:type="dxa"/>
              <w:right w:w="100" w:type="dxa"/>
            </w:tcMar>
            <w:vAlign w:val="center"/>
          </w:tcPr>
          <w:p w:rsidR="00721891" w:rsidRPr="000226BB" w:rsidRDefault="00721891" w:rsidP="00830BDC">
            <w:pPr>
              <w:jc w:val="center"/>
              <w:rPr>
                <w:rFonts w:cs="Times New Roman"/>
              </w:rPr>
            </w:pPr>
            <w:r w:rsidRPr="000226BB">
              <w:rPr>
                <w:rFonts w:eastAsia="Times New Roman" w:cs="Times New Roman"/>
              </w:rPr>
              <w:t>ГБУСО ПО "Красногородский дом- интернат"</w:t>
            </w:r>
          </w:p>
        </w:tc>
      </w:tr>
      <w:tr w:rsidR="00721891" w:rsidRPr="000226BB" w:rsidTr="00830BDC">
        <w:trPr>
          <w:jc w:val="center"/>
        </w:trPr>
        <w:tc>
          <w:tcPr>
            <w:tcW w:w="889" w:type="pct"/>
            <w:shd w:val="clear" w:color="auto" w:fill="FFFFFF"/>
            <w:tcMar>
              <w:top w:w="40" w:type="dxa"/>
              <w:left w:w="100" w:type="dxa"/>
              <w:bottom w:w="40" w:type="dxa"/>
              <w:right w:w="100" w:type="dxa"/>
            </w:tcMar>
            <w:vAlign w:val="center"/>
          </w:tcPr>
          <w:p w:rsidR="00721891" w:rsidRPr="000226BB" w:rsidRDefault="00721891" w:rsidP="00830BDC">
            <w:pPr>
              <w:rPr>
                <w:rFonts w:cs="Times New Roman"/>
              </w:rPr>
            </w:pPr>
            <w:r w:rsidRPr="000226BB">
              <w:rPr>
                <w:rFonts w:eastAsia="Times New Roman" w:cs="Times New Roman"/>
              </w:rPr>
              <w:t>Котельная в д. Саурово</w:t>
            </w:r>
          </w:p>
        </w:tc>
        <w:tc>
          <w:tcPr>
            <w:tcW w:w="1124" w:type="pct"/>
            <w:shd w:val="clear" w:color="auto" w:fill="FFFFFF"/>
            <w:tcMar>
              <w:top w:w="40" w:type="dxa"/>
              <w:left w:w="100" w:type="dxa"/>
              <w:bottom w:w="40" w:type="dxa"/>
              <w:right w:w="100" w:type="dxa"/>
            </w:tcMar>
            <w:vAlign w:val="center"/>
          </w:tcPr>
          <w:p w:rsidR="00721891" w:rsidRPr="000226BB" w:rsidRDefault="00721891" w:rsidP="00830BDC">
            <w:pPr>
              <w:jc w:val="center"/>
              <w:rPr>
                <w:rFonts w:cs="Times New Roman"/>
              </w:rPr>
            </w:pPr>
            <w:r w:rsidRPr="000226BB">
              <w:rPr>
                <w:rFonts w:eastAsia="Times New Roman" w:cs="Times New Roman"/>
              </w:rPr>
              <w:t>-</w:t>
            </w:r>
          </w:p>
        </w:tc>
        <w:tc>
          <w:tcPr>
            <w:tcW w:w="656" w:type="pct"/>
            <w:shd w:val="clear" w:color="auto" w:fill="FFFFFF"/>
            <w:tcMar>
              <w:top w:w="40" w:type="dxa"/>
              <w:left w:w="100" w:type="dxa"/>
              <w:bottom w:w="40" w:type="dxa"/>
              <w:right w:w="100" w:type="dxa"/>
            </w:tcMar>
            <w:vAlign w:val="center"/>
          </w:tcPr>
          <w:p w:rsidR="00721891" w:rsidRPr="000226BB" w:rsidRDefault="00721891" w:rsidP="00830BDC">
            <w:pPr>
              <w:jc w:val="center"/>
              <w:rPr>
                <w:rFonts w:cs="Times New Roman"/>
              </w:rPr>
            </w:pPr>
            <w:r w:rsidRPr="000226BB">
              <w:rPr>
                <w:rFonts w:eastAsia="Times New Roman" w:cs="Times New Roman"/>
              </w:rPr>
              <w:t>-</w:t>
            </w:r>
          </w:p>
        </w:tc>
        <w:tc>
          <w:tcPr>
            <w:tcW w:w="1795" w:type="pct"/>
            <w:gridSpan w:val="4"/>
            <w:shd w:val="clear" w:color="auto" w:fill="FFFFFF"/>
            <w:tcMar>
              <w:top w:w="40" w:type="dxa"/>
              <w:left w:w="100" w:type="dxa"/>
              <w:bottom w:w="40" w:type="dxa"/>
              <w:right w:w="100" w:type="dxa"/>
            </w:tcMar>
            <w:vAlign w:val="center"/>
          </w:tcPr>
          <w:p w:rsidR="00721891" w:rsidRPr="000226BB" w:rsidRDefault="00721891" w:rsidP="00830BDC">
            <w:pPr>
              <w:jc w:val="center"/>
              <w:rPr>
                <w:rFonts w:cs="Times New Roman"/>
              </w:rPr>
            </w:pPr>
            <w:r w:rsidRPr="000226BB">
              <w:rPr>
                <w:rFonts w:eastAsia="Times New Roman" w:cs="Times New Roman"/>
              </w:rPr>
              <w:t>Прирост не планируется</w:t>
            </w:r>
          </w:p>
        </w:tc>
        <w:tc>
          <w:tcPr>
            <w:tcW w:w="536" w:type="pct"/>
            <w:shd w:val="clear" w:color="auto" w:fill="FFFFFF"/>
            <w:tcMar>
              <w:top w:w="40" w:type="dxa"/>
              <w:left w:w="100" w:type="dxa"/>
              <w:bottom w:w="40" w:type="dxa"/>
              <w:right w:w="100" w:type="dxa"/>
            </w:tcMar>
            <w:vAlign w:val="center"/>
          </w:tcPr>
          <w:p w:rsidR="00721891" w:rsidRPr="000226BB" w:rsidRDefault="00721891" w:rsidP="00830BDC">
            <w:pPr>
              <w:jc w:val="center"/>
              <w:rPr>
                <w:rFonts w:cs="Times New Roman"/>
              </w:rPr>
            </w:pPr>
            <w:r w:rsidRPr="000226BB">
              <w:rPr>
                <w:rFonts w:eastAsia="Times New Roman" w:cs="Times New Roman"/>
              </w:rPr>
              <w:t>-</w:t>
            </w:r>
          </w:p>
        </w:tc>
      </w:tr>
      <w:tr w:rsidR="00721891" w:rsidRPr="000226BB" w:rsidTr="00830BDC">
        <w:trPr>
          <w:jc w:val="center"/>
        </w:trPr>
        <w:tc>
          <w:tcPr>
            <w:tcW w:w="2013" w:type="pct"/>
            <w:gridSpan w:val="2"/>
            <w:shd w:val="clear" w:color="auto" w:fill="F2F2F2"/>
            <w:tcMar>
              <w:top w:w="40" w:type="dxa"/>
              <w:left w:w="100" w:type="dxa"/>
              <w:bottom w:w="40" w:type="dxa"/>
              <w:right w:w="100" w:type="dxa"/>
            </w:tcMar>
            <w:vAlign w:val="center"/>
          </w:tcPr>
          <w:p w:rsidR="00721891" w:rsidRPr="000226BB" w:rsidRDefault="00721891" w:rsidP="00830BDC">
            <w:pPr>
              <w:jc w:val="right"/>
              <w:rPr>
                <w:rFonts w:cs="Times New Roman"/>
              </w:rPr>
            </w:pPr>
            <w:r w:rsidRPr="000226BB">
              <w:rPr>
                <w:rFonts w:eastAsia="Times New Roman" w:cs="Times New Roman"/>
              </w:rPr>
              <w:t>Итого по МО:</w:t>
            </w:r>
          </w:p>
        </w:tc>
        <w:tc>
          <w:tcPr>
            <w:tcW w:w="656" w:type="pct"/>
            <w:shd w:val="clear" w:color="auto" w:fill="F2F2F2"/>
            <w:tcMar>
              <w:top w:w="40" w:type="dxa"/>
              <w:left w:w="100" w:type="dxa"/>
              <w:bottom w:w="40" w:type="dxa"/>
              <w:right w:w="100" w:type="dxa"/>
            </w:tcMar>
            <w:vAlign w:val="center"/>
          </w:tcPr>
          <w:p w:rsidR="00721891" w:rsidRPr="000226BB" w:rsidRDefault="00721891" w:rsidP="00830BDC">
            <w:pPr>
              <w:jc w:val="center"/>
              <w:rPr>
                <w:rFonts w:cs="Times New Roman"/>
              </w:rPr>
            </w:pPr>
          </w:p>
        </w:tc>
        <w:tc>
          <w:tcPr>
            <w:tcW w:w="422" w:type="pct"/>
            <w:shd w:val="clear" w:color="auto" w:fill="F2F2F2"/>
            <w:tcMar>
              <w:top w:w="40" w:type="dxa"/>
              <w:left w:w="100" w:type="dxa"/>
              <w:bottom w:w="40" w:type="dxa"/>
              <w:right w:w="100" w:type="dxa"/>
            </w:tcMar>
            <w:vAlign w:val="center"/>
          </w:tcPr>
          <w:p w:rsidR="00721891" w:rsidRPr="000226BB" w:rsidRDefault="00721891" w:rsidP="00830BDC">
            <w:pPr>
              <w:jc w:val="center"/>
              <w:rPr>
                <w:rFonts w:cs="Times New Roman"/>
              </w:rPr>
            </w:pPr>
            <w:r w:rsidRPr="000226BB">
              <w:rPr>
                <w:rFonts w:eastAsia="Times New Roman" w:cs="Times New Roman"/>
              </w:rPr>
              <w:t>0,1000</w:t>
            </w:r>
          </w:p>
        </w:tc>
        <w:tc>
          <w:tcPr>
            <w:tcW w:w="468" w:type="pct"/>
            <w:shd w:val="clear" w:color="auto" w:fill="F2F2F2"/>
            <w:tcMar>
              <w:top w:w="40" w:type="dxa"/>
              <w:left w:w="100" w:type="dxa"/>
              <w:bottom w:w="40" w:type="dxa"/>
              <w:right w:w="100" w:type="dxa"/>
            </w:tcMar>
            <w:vAlign w:val="center"/>
          </w:tcPr>
          <w:p w:rsidR="00721891" w:rsidRPr="000226BB" w:rsidRDefault="00721891" w:rsidP="00830BDC">
            <w:pPr>
              <w:jc w:val="center"/>
              <w:rPr>
                <w:rFonts w:cs="Times New Roman"/>
              </w:rPr>
            </w:pPr>
            <w:r w:rsidRPr="000226BB">
              <w:rPr>
                <w:rFonts w:eastAsia="Times New Roman" w:cs="Times New Roman"/>
              </w:rPr>
              <w:t>0,00</w:t>
            </w:r>
          </w:p>
        </w:tc>
        <w:tc>
          <w:tcPr>
            <w:tcW w:w="375" w:type="pct"/>
            <w:shd w:val="clear" w:color="auto" w:fill="F2F2F2"/>
            <w:tcMar>
              <w:top w:w="40" w:type="dxa"/>
              <w:left w:w="100" w:type="dxa"/>
              <w:bottom w:w="40" w:type="dxa"/>
              <w:right w:w="100" w:type="dxa"/>
            </w:tcMar>
            <w:vAlign w:val="center"/>
          </w:tcPr>
          <w:p w:rsidR="00721891" w:rsidRPr="000226BB" w:rsidRDefault="00721891" w:rsidP="00830BDC">
            <w:pPr>
              <w:jc w:val="center"/>
              <w:rPr>
                <w:rFonts w:cs="Times New Roman"/>
              </w:rPr>
            </w:pPr>
            <w:r w:rsidRPr="000226BB">
              <w:rPr>
                <w:rFonts w:eastAsia="Times New Roman" w:cs="Times New Roman"/>
              </w:rPr>
              <w:t>0,00</w:t>
            </w:r>
          </w:p>
        </w:tc>
        <w:tc>
          <w:tcPr>
            <w:tcW w:w="530" w:type="pct"/>
            <w:shd w:val="clear" w:color="auto" w:fill="F2F2F2"/>
            <w:tcMar>
              <w:top w:w="40" w:type="dxa"/>
              <w:left w:w="100" w:type="dxa"/>
              <w:bottom w:w="40" w:type="dxa"/>
              <w:right w:w="100" w:type="dxa"/>
            </w:tcMar>
            <w:vAlign w:val="center"/>
          </w:tcPr>
          <w:p w:rsidR="00721891" w:rsidRPr="000226BB" w:rsidRDefault="00721891" w:rsidP="00830BDC">
            <w:pPr>
              <w:jc w:val="center"/>
              <w:rPr>
                <w:rFonts w:cs="Times New Roman"/>
              </w:rPr>
            </w:pPr>
            <w:r w:rsidRPr="000226BB">
              <w:rPr>
                <w:rFonts w:eastAsia="Times New Roman" w:cs="Times New Roman"/>
              </w:rPr>
              <w:t>0,00</w:t>
            </w:r>
          </w:p>
        </w:tc>
        <w:tc>
          <w:tcPr>
            <w:tcW w:w="536" w:type="pct"/>
            <w:shd w:val="clear" w:color="auto" w:fill="F2F2F2"/>
            <w:tcMar>
              <w:top w:w="40" w:type="dxa"/>
              <w:left w:w="100" w:type="dxa"/>
              <w:bottom w:w="40" w:type="dxa"/>
              <w:right w:w="100" w:type="dxa"/>
            </w:tcMar>
            <w:vAlign w:val="center"/>
          </w:tcPr>
          <w:p w:rsidR="00721891" w:rsidRPr="000226BB" w:rsidRDefault="00721891" w:rsidP="00830BDC">
            <w:pPr>
              <w:jc w:val="center"/>
              <w:rPr>
                <w:rFonts w:cs="Times New Roman"/>
              </w:rPr>
            </w:pPr>
          </w:p>
        </w:tc>
      </w:tr>
    </w:tbl>
    <w:p w:rsidR="00721891" w:rsidRPr="000226BB" w:rsidRDefault="00721891" w:rsidP="00721891">
      <w:pPr>
        <w:spacing w:before="400" w:after="200"/>
        <w:rPr>
          <w:rFonts w:cs="Times New Roman"/>
        </w:rPr>
      </w:pPr>
      <w:r w:rsidRPr="000226BB">
        <w:rPr>
          <w:rFonts w:cs="Times New Roman"/>
          <w:b/>
        </w:rPr>
        <w:t>Таблица 2.4.2.1 - Прирост тепловой нагрузки по этапам, Гкал/ч</w:t>
      </w:r>
    </w:p>
    <w:tbl>
      <w:tblPr>
        <w:tblStyle w:val="a7"/>
        <w:tblW w:w="4638" w:type="pct"/>
        <w:jc w:val="center"/>
        <w:tblLook w:val="04A0" w:firstRow="1" w:lastRow="0" w:firstColumn="1" w:lastColumn="0" w:noHBand="0" w:noVBand="1"/>
      </w:tblPr>
      <w:tblGrid>
        <w:gridCol w:w="2455"/>
        <w:gridCol w:w="1647"/>
        <w:gridCol w:w="1373"/>
        <w:gridCol w:w="1086"/>
        <w:gridCol w:w="1086"/>
        <w:gridCol w:w="1089"/>
        <w:gridCol w:w="1089"/>
        <w:gridCol w:w="1089"/>
        <w:gridCol w:w="1152"/>
        <w:gridCol w:w="1152"/>
        <w:gridCol w:w="1092"/>
        <w:gridCol w:w="17"/>
      </w:tblGrid>
      <w:tr w:rsidR="00721891" w:rsidRPr="000226BB" w:rsidTr="00830BDC">
        <w:trPr>
          <w:gridAfter w:val="1"/>
          <w:wAfter w:w="6" w:type="pct"/>
          <w:tblHeader/>
          <w:jc w:val="center"/>
        </w:trPr>
        <w:tc>
          <w:tcPr>
            <w:tcW w:w="857" w:type="pct"/>
            <w:shd w:val="clear" w:color="auto" w:fill="F2F2F2" w:themeFill="background1" w:themeFillShade="F2"/>
            <w:vAlign w:val="center"/>
          </w:tcPr>
          <w:p w:rsidR="00721891" w:rsidRPr="000226BB" w:rsidRDefault="00721891" w:rsidP="00830BDC">
            <w:pPr>
              <w:jc w:val="center"/>
              <w:rPr>
                <w:rFonts w:cs="Times New Roman"/>
              </w:rPr>
            </w:pPr>
            <w:bookmarkStart w:id="477" w:name="_Hlk213665652"/>
            <w:r w:rsidRPr="000226BB">
              <w:rPr>
                <w:rFonts w:eastAsia="Times New Roman" w:cs="Times New Roman"/>
              </w:rPr>
              <w:t>Источник тепловой энергии</w:t>
            </w:r>
          </w:p>
        </w:tc>
        <w:tc>
          <w:tcPr>
            <w:tcW w:w="575" w:type="pct"/>
            <w:shd w:val="clear" w:color="auto" w:fill="F2F2F2" w:themeFill="background1" w:themeFillShade="F2"/>
            <w:vAlign w:val="center"/>
          </w:tcPr>
          <w:p w:rsidR="00721891" w:rsidRPr="000226BB" w:rsidRDefault="00721891" w:rsidP="00830BDC">
            <w:pPr>
              <w:jc w:val="center"/>
              <w:rPr>
                <w:rFonts w:cs="Times New Roman"/>
              </w:rPr>
            </w:pPr>
            <w:r w:rsidRPr="000226BB">
              <w:rPr>
                <w:rFonts w:eastAsia="Times New Roman" w:cs="Times New Roman"/>
              </w:rPr>
              <w:t>Показатель</w:t>
            </w:r>
          </w:p>
        </w:tc>
        <w:tc>
          <w:tcPr>
            <w:tcW w:w="479" w:type="pct"/>
            <w:shd w:val="clear" w:color="auto" w:fill="F2F2F2" w:themeFill="background1" w:themeFillShade="F2"/>
            <w:tcMar>
              <w:top w:w="120" w:type="dxa"/>
              <w:left w:w="200" w:type="dxa"/>
              <w:bottom w:w="12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2024</w:t>
            </w:r>
          </w:p>
        </w:tc>
        <w:tc>
          <w:tcPr>
            <w:tcW w:w="379" w:type="pct"/>
            <w:shd w:val="clear" w:color="auto" w:fill="F2F2F2" w:themeFill="background1" w:themeFillShade="F2"/>
            <w:tcMar>
              <w:top w:w="120" w:type="dxa"/>
              <w:left w:w="200" w:type="dxa"/>
              <w:bottom w:w="12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2025</w:t>
            </w:r>
          </w:p>
        </w:tc>
        <w:tc>
          <w:tcPr>
            <w:tcW w:w="379" w:type="pct"/>
            <w:shd w:val="clear" w:color="auto" w:fill="F2F2F2" w:themeFill="background1" w:themeFillShade="F2"/>
            <w:tcMar>
              <w:top w:w="120" w:type="dxa"/>
              <w:left w:w="200" w:type="dxa"/>
              <w:bottom w:w="12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2026</w:t>
            </w:r>
          </w:p>
        </w:tc>
        <w:tc>
          <w:tcPr>
            <w:tcW w:w="380" w:type="pct"/>
            <w:shd w:val="clear" w:color="auto" w:fill="F2F2F2" w:themeFill="background1" w:themeFillShade="F2"/>
            <w:tcMar>
              <w:top w:w="120" w:type="dxa"/>
              <w:left w:w="200" w:type="dxa"/>
              <w:bottom w:w="12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2027</w:t>
            </w:r>
          </w:p>
        </w:tc>
        <w:tc>
          <w:tcPr>
            <w:tcW w:w="380" w:type="pct"/>
            <w:shd w:val="clear" w:color="auto" w:fill="F2F2F2" w:themeFill="background1" w:themeFillShade="F2"/>
            <w:tcMar>
              <w:top w:w="120" w:type="dxa"/>
              <w:left w:w="200" w:type="dxa"/>
              <w:bottom w:w="12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2028</w:t>
            </w:r>
          </w:p>
        </w:tc>
        <w:tc>
          <w:tcPr>
            <w:tcW w:w="380" w:type="pct"/>
            <w:shd w:val="clear" w:color="auto" w:fill="F2F2F2" w:themeFill="background1" w:themeFillShade="F2"/>
            <w:tcMar>
              <w:top w:w="120" w:type="dxa"/>
              <w:left w:w="200" w:type="dxa"/>
              <w:bottom w:w="12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2029</w:t>
            </w:r>
          </w:p>
        </w:tc>
        <w:tc>
          <w:tcPr>
            <w:tcW w:w="402" w:type="pct"/>
            <w:shd w:val="clear" w:color="auto" w:fill="F2F2F2" w:themeFill="background1" w:themeFillShade="F2"/>
            <w:tcMar>
              <w:top w:w="120" w:type="dxa"/>
              <w:left w:w="200" w:type="dxa"/>
              <w:bottom w:w="12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2030</w:t>
            </w:r>
          </w:p>
        </w:tc>
        <w:tc>
          <w:tcPr>
            <w:tcW w:w="402" w:type="pct"/>
            <w:shd w:val="clear" w:color="auto" w:fill="F2F2F2" w:themeFill="background1" w:themeFillShade="F2"/>
            <w:tcMar>
              <w:top w:w="120" w:type="dxa"/>
              <w:left w:w="200" w:type="dxa"/>
              <w:bottom w:w="12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2031-2035</w:t>
            </w:r>
          </w:p>
        </w:tc>
        <w:tc>
          <w:tcPr>
            <w:tcW w:w="381" w:type="pct"/>
            <w:shd w:val="clear" w:color="auto" w:fill="F2F2F2" w:themeFill="background1" w:themeFillShade="F2"/>
            <w:tcMar>
              <w:top w:w="120" w:type="dxa"/>
              <w:left w:w="200" w:type="dxa"/>
              <w:bottom w:w="12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2036-2041</w:t>
            </w:r>
          </w:p>
        </w:tc>
      </w:tr>
      <w:tr w:rsidR="00721891" w:rsidRPr="000226BB" w:rsidTr="00830BDC">
        <w:trPr>
          <w:jc w:val="center"/>
        </w:trPr>
        <w:tc>
          <w:tcPr>
            <w:tcW w:w="5000" w:type="pct"/>
            <w:gridSpan w:val="12"/>
            <w:shd w:val="clear" w:color="auto" w:fill="DBE5F1"/>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МУП "Красногородские теплосети"</w:t>
            </w:r>
          </w:p>
        </w:tc>
      </w:tr>
      <w:tr w:rsidR="00721891" w:rsidRPr="000226BB" w:rsidTr="00830BDC">
        <w:trPr>
          <w:gridAfter w:val="1"/>
          <w:wAfter w:w="6" w:type="pct"/>
          <w:jc w:val="center"/>
        </w:trPr>
        <w:tc>
          <w:tcPr>
            <w:tcW w:w="857" w:type="pct"/>
            <w:vMerge w:val="restart"/>
            <w:shd w:val="clear" w:color="auto" w:fill="FFFFFF"/>
            <w:tcMar>
              <w:top w:w="40" w:type="dxa"/>
              <w:left w:w="200" w:type="dxa"/>
              <w:bottom w:w="40" w:type="dxa"/>
              <w:right w:w="200" w:type="dxa"/>
            </w:tcMar>
            <w:vAlign w:val="center"/>
          </w:tcPr>
          <w:p w:rsidR="00721891" w:rsidRPr="000226BB" w:rsidRDefault="00721891" w:rsidP="00830BDC">
            <w:pPr>
              <w:rPr>
                <w:rFonts w:cs="Times New Roman"/>
              </w:rPr>
            </w:pPr>
            <w:r w:rsidRPr="000226BB">
              <w:rPr>
                <w:rFonts w:eastAsia="Times New Roman" w:cs="Times New Roman"/>
              </w:rPr>
              <w:t>Котельная № 1</w:t>
            </w:r>
          </w:p>
        </w:tc>
        <w:tc>
          <w:tcPr>
            <w:tcW w:w="575"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Отопление</w:t>
            </w:r>
          </w:p>
        </w:tc>
        <w:tc>
          <w:tcPr>
            <w:tcW w:w="47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1,0454</w:t>
            </w:r>
          </w:p>
        </w:tc>
        <w:tc>
          <w:tcPr>
            <w:tcW w:w="37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1,0454</w:t>
            </w:r>
          </w:p>
        </w:tc>
        <w:tc>
          <w:tcPr>
            <w:tcW w:w="37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1,0454</w:t>
            </w:r>
          </w:p>
        </w:tc>
        <w:tc>
          <w:tcPr>
            <w:tcW w:w="380"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1,0454</w:t>
            </w:r>
          </w:p>
        </w:tc>
        <w:tc>
          <w:tcPr>
            <w:tcW w:w="380"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1,0454</w:t>
            </w:r>
          </w:p>
        </w:tc>
        <w:tc>
          <w:tcPr>
            <w:tcW w:w="380"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1,0454</w:t>
            </w:r>
          </w:p>
        </w:tc>
        <w:tc>
          <w:tcPr>
            <w:tcW w:w="402"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1,0454</w:t>
            </w:r>
          </w:p>
        </w:tc>
        <w:tc>
          <w:tcPr>
            <w:tcW w:w="402"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1,0454</w:t>
            </w:r>
          </w:p>
        </w:tc>
        <w:tc>
          <w:tcPr>
            <w:tcW w:w="381"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1,0454</w:t>
            </w:r>
          </w:p>
        </w:tc>
      </w:tr>
      <w:tr w:rsidR="00721891" w:rsidRPr="000226BB" w:rsidTr="00830BDC">
        <w:trPr>
          <w:gridAfter w:val="1"/>
          <w:wAfter w:w="6" w:type="pct"/>
          <w:jc w:val="center"/>
        </w:trPr>
        <w:tc>
          <w:tcPr>
            <w:tcW w:w="857" w:type="pct"/>
            <w:vMerge/>
            <w:vAlign w:val="center"/>
          </w:tcPr>
          <w:p w:rsidR="00721891" w:rsidRPr="000226BB" w:rsidRDefault="00721891" w:rsidP="00830BDC">
            <w:pPr>
              <w:rPr>
                <w:rFonts w:cs="Times New Roman"/>
              </w:rPr>
            </w:pPr>
          </w:p>
        </w:tc>
        <w:tc>
          <w:tcPr>
            <w:tcW w:w="575"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ГВС</w:t>
            </w:r>
          </w:p>
        </w:tc>
        <w:tc>
          <w:tcPr>
            <w:tcW w:w="47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0,00</w:t>
            </w:r>
          </w:p>
        </w:tc>
        <w:tc>
          <w:tcPr>
            <w:tcW w:w="37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0,00</w:t>
            </w:r>
          </w:p>
        </w:tc>
        <w:tc>
          <w:tcPr>
            <w:tcW w:w="37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0,00</w:t>
            </w:r>
          </w:p>
        </w:tc>
        <w:tc>
          <w:tcPr>
            <w:tcW w:w="380"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0,00</w:t>
            </w:r>
          </w:p>
        </w:tc>
        <w:tc>
          <w:tcPr>
            <w:tcW w:w="380"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0,00</w:t>
            </w:r>
          </w:p>
        </w:tc>
        <w:tc>
          <w:tcPr>
            <w:tcW w:w="380"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0,00</w:t>
            </w:r>
          </w:p>
        </w:tc>
        <w:tc>
          <w:tcPr>
            <w:tcW w:w="402"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0,00</w:t>
            </w:r>
          </w:p>
        </w:tc>
        <w:tc>
          <w:tcPr>
            <w:tcW w:w="402"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0,00</w:t>
            </w:r>
          </w:p>
        </w:tc>
        <w:tc>
          <w:tcPr>
            <w:tcW w:w="381"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0,00</w:t>
            </w:r>
          </w:p>
        </w:tc>
      </w:tr>
      <w:tr w:rsidR="00721891" w:rsidRPr="000226BB" w:rsidTr="00830BDC">
        <w:trPr>
          <w:gridAfter w:val="1"/>
          <w:wAfter w:w="6" w:type="pct"/>
          <w:jc w:val="center"/>
        </w:trPr>
        <w:tc>
          <w:tcPr>
            <w:tcW w:w="857" w:type="pct"/>
            <w:vMerge/>
            <w:vAlign w:val="center"/>
          </w:tcPr>
          <w:p w:rsidR="00721891" w:rsidRPr="000226BB" w:rsidRDefault="00721891" w:rsidP="00830BDC">
            <w:pPr>
              <w:rPr>
                <w:rFonts w:cs="Times New Roman"/>
              </w:rPr>
            </w:pPr>
          </w:p>
        </w:tc>
        <w:tc>
          <w:tcPr>
            <w:tcW w:w="575"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Итого</w:t>
            </w:r>
          </w:p>
        </w:tc>
        <w:tc>
          <w:tcPr>
            <w:tcW w:w="47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1,0454</w:t>
            </w:r>
          </w:p>
        </w:tc>
        <w:tc>
          <w:tcPr>
            <w:tcW w:w="37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1,0454</w:t>
            </w:r>
          </w:p>
        </w:tc>
        <w:tc>
          <w:tcPr>
            <w:tcW w:w="37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1,0454</w:t>
            </w:r>
          </w:p>
        </w:tc>
        <w:tc>
          <w:tcPr>
            <w:tcW w:w="380"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1,0454</w:t>
            </w:r>
          </w:p>
        </w:tc>
        <w:tc>
          <w:tcPr>
            <w:tcW w:w="380"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1,0454</w:t>
            </w:r>
          </w:p>
        </w:tc>
        <w:tc>
          <w:tcPr>
            <w:tcW w:w="380"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1,0454</w:t>
            </w:r>
          </w:p>
        </w:tc>
        <w:tc>
          <w:tcPr>
            <w:tcW w:w="402"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1,0454</w:t>
            </w:r>
          </w:p>
        </w:tc>
        <w:tc>
          <w:tcPr>
            <w:tcW w:w="402"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1,0454</w:t>
            </w:r>
          </w:p>
        </w:tc>
        <w:tc>
          <w:tcPr>
            <w:tcW w:w="381"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1,0454</w:t>
            </w:r>
          </w:p>
        </w:tc>
      </w:tr>
      <w:tr w:rsidR="00721891" w:rsidRPr="000226BB" w:rsidTr="00830BDC">
        <w:trPr>
          <w:gridAfter w:val="1"/>
          <w:wAfter w:w="6" w:type="pct"/>
          <w:jc w:val="center"/>
        </w:trPr>
        <w:tc>
          <w:tcPr>
            <w:tcW w:w="857" w:type="pct"/>
            <w:vMerge w:val="restart"/>
            <w:shd w:val="clear" w:color="auto" w:fill="FFFFFF"/>
            <w:tcMar>
              <w:top w:w="40" w:type="dxa"/>
              <w:left w:w="200" w:type="dxa"/>
              <w:bottom w:w="40" w:type="dxa"/>
              <w:right w:w="200" w:type="dxa"/>
            </w:tcMar>
            <w:vAlign w:val="center"/>
          </w:tcPr>
          <w:p w:rsidR="00721891" w:rsidRPr="000226BB" w:rsidRDefault="00721891" w:rsidP="00830BDC">
            <w:pPr>
              <w:rPr>
                <w:rFonts w:cs="Times New Roman"/>
              </w:rPr>
            </w:pPr>
            <w:r w:rsidRPr="000226BB">
              <w:rPr>
                <w:rFonts w:eastAsia="Times New Roman" w:cs="Times New Roman"/>
              </w:rPr>
              <w:t>Котельная № 2</w:t>
            </w:r>
          </w:p>
        </w:tc>
        <w:tc>
          <w:tcPr>
            <w:tcW w:w="575"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Отопление</w:t>
            </w:r>
          </w:p>
        </w:tc>
        <w:tc>
          <w:tcPr>
            <w:tcW w:w="47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0,3311</w:t>
            </w:r>
          </w:p>
        </w:tc>
        <w:tc>
          <w:tcPr>
            <w:tcW w:w="37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0,3311</w:t>
            </w:r>
          </w:p>
        </w:tc>
        <w:tc>
          <w:tcPr>
            <w:tcW w:w="37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0,3311</w:t>
            </w:r>
          </w:p>
        </w:tc>
        <w:tc>
          <w:tcPr>
            <w:tcW w:w="380"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0,3311</w:t>
            </w:r>
          </w:p>
        </w:tc>
        <w:tc>
          <w:tcPr>
            <w:tcW w:w="380"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0,3311</w:t>
            </w:r>
          </w:p>
        </w:tc>
        <w:tc>
          <w:tcPr>
            <w:tcW w:w="380"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0,3311</w:t>
            </w:r>
          </w:p>
        </w:tc>
        <w:tc>
          <w:tcPr>
            <w:tcW w:w="402"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0,3311</w:t>
            </w:r>
          </w:p>
        </w:tc>
        <w:tc>
          <w:tcPr>
            <w:tcW w:w="402"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0,3311</w:t>
            </w:r>
          </w:p>
        </w:tc>
        <w:tc>
          <w:tcPr>
            <w:tcW w:w="381"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0,3311</w:t>
            </w:r>
          </w:p>
        </w:tc>
      </w:tr>
      <w:tr w:rsidR="00721891" w:rsidRPr="000226BB" w:rsidTr="00830BDC">
        <w:trPr>
          <w:gridAfter w:val="1"/>
          <w:wAfter w:w="6" w:type="pct"/>
          <w:jc w:val="center"/>
        </w:trPr>
        <w:tc>
          <w:tcPr>
            <w:tcW w:w="857" w:type="pct"/>
            <w:vMerge/>
            <w:vAlign w:val="center"/>
          </w:tcPr>
          <w:p w:rsidR="00721891" w:rsidRPr="000226BB" w:rsidRDefault="00721891" w:rsidP="00830BDC">
            <w:pPr>
              <w:rPr>
                <w:rFonts w:cs="Times New Roman"/>
              </w:rPr>
            </w:pPr>
          </w:p>
        </w:tc>
        <w:tc>
          <w:tcPr>
            <w:tcW w:w="575"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ГВС</w:t>
            </w:r>
          </w:p>
        </w:tc>
        <w:tc>
          <w:tcPr>
            <w:tcW w:w="47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0,00</w:t>
            </w:r>
          </w:p>
        </w:tc>
        <w:tc>
          <w:tcPr>
            <w:tcW w:w="37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0,00</w:t>
            </w:r>
          </w:p>
        </w:tc>
        <w:tc>
          <w:tcPr>
            <w:tcW w:w="37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0,00</w:t>
            </w:r>
          </w:p>
        </w:tc>
        <w:tc>
          <w:tcPr>
            <w:tcW w:w="380"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0,00</w:t>
            </w:r>
          </w:p>
        </w:tc>
        <w:tc>
          <w:tcPr>
            <w:tcW w:w="380"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0,00</w:t>
            </w:r>
          </w:p>
        </w:tc>
        <w:tc>
          <w:tcPr>
            <w:tcW w:w="380"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0,00</w:t>
            </w:r>
          </w:p>
        </w:tc>
        <w:tc>
          <w:tcPr>
            <w:tcW w:w="402"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0,00</w:t>
            </w:r>
          </w:p>
        </w:tc>
        <w:tc>
          <w:tcPr>
            <w:tcW w:w="402"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0,00</w:t>
            </w:r>
          </w:p>
        </w:tc>
        <w:tc>
          <w:tcPr>
            <w:tcW w:w="381"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0,00</w:t>
            </w:r>
          </w:p>
        </w:tc>
      </w:tr>
      <w:tr w:rsidR="00721891" w:rsidRPr="000226BB" w:rsidTr="00830BDC">
        <w:trPr>
          <w:gridAfter w:val="1"/>
          <w:wAfter w:w="6" w:type="pct"/>
          <w:jc w:val="center"/>
        </w:trPr>
        <w:tc>
          <w:tcPr>
            <w:tcW w:w="857" w:type="pct"/>
            <w:vMerge/>
            <w:vAlign w:val="center"/>
          </w:tcPr>
          <w:p w:rsidR="00721891" w:rsidRPr="000226BB" w:rsidRDefault="00721891" w:rsidP="00830BDC">
            <w:pPr>
              <w:rPr>
                <w:rFonts w:cs="Times New Roman"/>
              </w:rPr>
            </w:pPr>
          </w:p>
        </w:tc>
        <w:tc>
          <w:tcPr>
            <w:tcW w:w="575"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Итого</w:t>
            </w:r>
          </w:p>
        </w:tc>
        <w:tc>
          <w:tcPr>
            <w:tcW w:w="47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0,3311</w:t>
            </w:r>
          </w:p>
        </w:tc>
        <w:tc>
          <w:tcPr>
            <w:tcW w:w="37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0,3311</w:t>
            </w:r>
          </w:p>
        </w:tc>
        <w:tc>
          <w:tcPr>
            <w:tcW w:w="37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0,3311</w:t>
            </w:r>
          </w:p>
        </w:tc>
        <w:tc>
          <w:tcPr>
            <w:tcW w:w="380"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0,3311</w:t>
            </w:r>
          </w:p>
        </w:tc>
        <w:tc>
          <w:tcPr>
            <w:tcW w:w="380"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0,3311</w:t>
            </w:r>
          </w:p>
        </w:tc>
        <w:tc>
          <w:tcPr>
            <w:tcW w:w="380"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0,3311</w:t>
            </w:r>
          </w:p>
        </w:tc>
        <w:tc>
          <w:tcPr>
            <w:tcW w:w="402"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0,3311</w:t>
            </w:r>
          </w:p>
        </w:tc>
        <w:tc>
          <w:tcPr>
            <w:tcW w:w="402"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0,3311</w:t>
            </w:r>
          </w:p>
        </w:tc>
        <w:tc>
          <w:tcPr>
            <w:tcW w:w="381"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0,3311</w:t>
            </w:r>
          </w:p>
        </w:tc>
      </w:tr>
      <w:tr w:rsidR="00721891" w:rsidRPr="000226BB" w:rsidTr="00830BDC">
        <w:trPr>
          <w:gridAfter w:val="1"/>
          <w:wAfter w:w="6" w:type="pct"/>
          <w:jc w:val="center"/>
        </w:trPr>
        <w:tc>
          <w:tcPr>
            <w:tcW w:w="857" w:type="pct"/>
            <w:vMerge w:val="restart"/>
            <w:shd w:val="clear" w:color="auto" w:fill="FFFFFF"/>
            <w:tcMar>
              <w:top w:w="40" w:type="dxa"/>
              <w:left w:w="200" w:type="dxa"/>
              <w:bottom w:w="40" w:type="dxa"/>
              <w:right w:w="200" w:type="dxa"/>
            </w:tcMar>
            <w:vAlign w:val="center"/>
          </w:tcPr>
          <w:p w:rsidR="00721891" w:rsidRPr="000226BB" w:rsidRDefault="00721891" w:rsidP="00830BDC">
            <w:pPr>
              <w:rPr>
                <w:rFonts w:cs="Times New Roman"/>
              </w:rPr>
            </w:pPr>
            <w:r w:rsidRPr="000226BB">
              <w:rPr>
                <w:rFonts w:eastAsia="Times New Roman" w:cs="Times New Roman"/>
              </w:rPr>
              <w:t>Котельная № 3</w:t>
            </w:r>
          </w:p>
        </w:tc>
        <w:tc>
          <w:tcPr>
            <w:tcW w:w="575"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Отопление</w:t>
            </w:r>
          </w:p>
        </w:tc>
        <w:tc>
          <w:tcPr>
            <w:tcW w:w="47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0,9380</w:t>
            </w:r>
          </w:p>
        </w:tc>
        <w:tc>
          <w:tcPr>
            <w:tcW w:w="37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0,9380</w:t>
            </w:r>
          </w:p>
        </w:tc>
        <w:tc>
          <w:tcPr>
            <w:tcW w:w="37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0,9380</w:t>
            </w:r>
          </w:p>
        </w:tc>
        <w:tc>
          <w:tcPr>
            <w:tcW w:w="380"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0,9380</w:t>
            </w:r>
          </w:p>
        </w:tc>
        <w:tc>
          <w:tcPr>
            <w:tcW w:w="380"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0,9380</w:t>
            </w:r>
          </w:p>
        </w:tc>
        <w:tc>
          <w:tcPr>
            <w:tcW w:w="380"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0,9380</w:t>
            </w:r>
          </w:p>
        </w:tc>
        <w:tc>
          <w:tcPr>
            <w:tcW w:w="402"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0,9380</w:t>
            </w:r>
          </w:p>
        </w:tc>
        <w:tc>
          <w:tcPr>
            <w:tcW w:w="402"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0,9380</w:t>
            </w:r>
          </w:p>
        </w:tc>
        <w:tc>
          <w:tcPr>
            <w:tcW w:w="381"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0,9380</w:t>
            </w:r>
          </w:p>
        </w:tc>
      </w:tr>
      <w:tr w:rsidR="00721891" w:rsidRPr="000226BB" w:rsidTr="00830BDC">
        <w:trPr>
          <w:gridAfter w:val="1"/>
          <w:wAfter w:w="6" w:type="pct"/>
          <w:jc w:val="center"/>
        </w:trPr>
        <w:tc>
          <w:tcPr>
            <w:tcW w:w="857" w:type="pct"/>
            <w:vMerge/>
            <w:vAlign w:val="center"/>
          </w:tcPr>
          <w:p w:rsidR="00721891" w:rsidRPr="000226BB" w:rsidRDefault="00721891" w:rsidP="00830BDC">
            <w:pPr>
              <w:rPr>
                <w:rFonts w:cs="Times New Roman"/>
              </w:rPr>
            </w:pPr>
          </w:p>
        </w:tc>
        <w:tc>
          <w:tcPr>
            <w:tcW w:w="575"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ГВС</w:t>
            </w:r>
          </w:p>
        </w:tc>
        <w:tc>
          <w:tcPr>
            <w:tcW w:w="47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0,00</w:t>
            </w:r>
          </w:p>
        </w:tc>
        <w:tc>
          <w:tcPr>
            <w:tcW w:w="37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0,00</w:t>
            </w:r>
          </w:p>
        </w:tc>
        <w:tc>
          <w:tcPr>
            <w:tcW w:w="37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0,00</w:t>
            </w:r>
          </w:p>
        </w:tc>
        <w:tc>
          <w:tcPr>
            <w:tcW w:w="380"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0,00</w:t>
            </w:r>
          </w:p>
        </w:tc>
        <w:tc>
          <w:tcPr>
            <w:tcW w:w="380"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0,00</w:t>
            </w:r>
          </w:p>
        </w:tc>
        <w:tc>
          <w:tcPr>
            <w:tcW w:w="380"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0,00</w:t>
            </w:r>
          </w:p>
        </w:tc>
        <w:tc>
          <w:tcPr>
            <w:tcW w:w="402"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0,00</w:t>
            </w:r>
          </w:p>
        </w:tc>
        <w:tc>
          <w:tcPr>
            <w:tcW w:w="402"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0,00</w:t>
            </w:r>
          </w:p>
        </w:tc>
        <w:tc>
          <w:tcPr>
            <w:tcW w:w="381"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0,00</w:t>
            </w:r>
          </w:p>
        </w:tc>
      </w:tr>
      <w:tr w:rsidR="00721891" w:rsidRPr="000226BB" w:rsidTr="00830BDC">
        <w:trPr>
          <w:gridAfter w:val="1"/>
          <w:wAfter w:w="6" w:type="pct"/>
          <w:jc w:val="center"/>
        </w:trPr>
        <w:tc>
          <w:tcPr>
            <w:tcW w:w="857" w:type="pct"/>
            <w:vMerge/>
            <w:vAlign w:val="center"/>
          </w:tcPr>
          <w:p w:rsidR="00721891" w:rsidRPr="000226BB" w:rsidRDefault="00721891" w:rsidP="00830BDC">
            <w:pPr>
              <w:rPr>
                <w:rFonts w:cs="Times New Roman"/>
              </w:rPr>
            </w:pPr>
          </w:p>
        </w:tc>
        <w:tc>
          <w:tcPr>
            <w:tcW w:w="575"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Итого</w:t>
            </w:r>
          </w:p>
        </w:tc>
        <w:tc>
          <w:tcPr>
            <w:tcW w:w="47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0,9380</w:t>
            </w:r>
          </w:p>
        </w:tc>
        <w:tc>
          <w:tcPr>
            <w:tcW w:w="37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0,9380</w:t>
            </w:r>
          </w:p>
        </w:tc>
        <w:tc>
          <w:tcPr>
            <w:tcW w:w="37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0,9380</w:t>
            </w:r>
          </w:p>
        </w:tc>
        <w:tc>
          <w:tcPr>
            <w:tcW w:w="380"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0,9380</w:t>
            </w:r>
          </w:p>
        </w:tc>
        <w:tc>
          <w:tcPr>
            <w:tcW w:w="380"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0,9380</w:t>
            </w:r>
          </w:p>
        </w:tc>
        <w:tc>
          <w:tcPr>
            <w:tcW w:w="380"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0,9380</w:t>
            </w:r>
          </w:p>
        </w:tc>
        <w:tc>
          <w:tcPr>
            <w:tcW w:w="402"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0,9380</w:t>
            </w:r>
          </w:p>
        </w:tc>
        <w:tc>
          <w:tcPr>
            <w:tcW w:w="402"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0,9380</w:t>
            </w:r>
          </w:p>
        </w:tc>
        <w:tc>
          <w:tcPr>
            <w:tcW w:w="381"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0,9380</w:t>
            </w:r>
          </w:p>
        </w:tc>
      </w:tr>
      <w:tr w:rsidR="00721891" w:rsidRPr="000226BB" w:rsidTr="00830BDC">
        <w:trPr>
          <w:gridAfter w:val="1"/>
          <w:wAfter w:w="6" w:type="pct"/>
          <w:jc w:val="center"/>
        </w:trPr>
        <w:tc>
          <w:tcPr>
            <w:tcW w:w="857" w:type="pct"/>
            <w:vMerge w:val="restart"/>
            <w:shd w:val="clear" w:color="auto" w:fill="FFFFFF"/>
            <w:tcMar>
              <w:top w:w="40" w:type="dxa"/>
              <w:left w:w="200" w:type="dxa"/>
              <w:bottom w:w="40" w:type="dxa"/>
              <w:right w:w="200" w:type="dxa"/>
            </w:tcMar>
            <w:vAlign w:val="center"/>
          </w:tcPr>
          <w:p w:rsidR="00721891" w:rsidRPr="000226BB" w:rsidRDefault="00721891" w:rsidP="00830BDC">
            <w:pPr>
              <w:rPr>
                <w:rFonts w:cs="Times New Roman"/>
              </w:rPr>
            </w:pPr>
            <w:r w:rsidRPr="000226BB">
              <w:rPr>
                <w:rFonts w:eastAsia="Times New Roman" w:cs="Times New Roman"/>
              </w:rPr>
              <w:t>Котельная № 4</w:t>
            </w:r>
          </w:p>
        </w:tc>
        <w:tc>
          <w:tcPr>
            <w:tcW w:w="575"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Отопление</w:t>
            </w:r>
          </w:p>
        </w:tc>
        <w:tc>
          <w:tcPr>
            <w:tcW w:w="47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0,4740</w:t>
            </w:r>
          </w:p>
        </w:tc>
        <w:tc>
          <w:tcPr>
            <w:tcW w:w="37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0,4740</w:t>
            </w:r>
          </w:p>
        </w:tc>
        <w:tc>
          <w:tcPr>
            <w:tcW w:w="37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0,5740</w:t>
            </w:r>
          </w:p>
        </w:tc>
        <w:tc>
          <w:tcPr>
            <w:tcW w:w="380"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0,5740</w:t>
            </w:r>
          </w:p>
        </w:tc>
        <w:tc>
          <w:tcPr>
            <w:tcW w:w="380"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0,5740</w:t>
            </w:r>
          </w:p>
        </w:tc>
        <w:tc>
          <w:tcPr>
            <w:tcW w:w="380"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0,5740</w:t>
            </w:r>
          </w:p>
        </w:tc>
        <w:tc>
          <w:tcPr>
            <w:tcW w:w="402"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0,5740</w:t>
            </w:r>
          </w:p>
        </w:tc>
        <w:tc>
          <w:tcPr>
            <w:tcW w:w="402"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0,5740</w:t>
            </w:r>
          </w:p>
        </w:tc>
        <w:tc>
          <w:tcPr>
            <w:tcW w:w="381"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0,5740</w:t>
            </w:r>
          </w:p>
        </w:tc>
      </w:tr>
      <w:tr w:rsidR="00721891" w:rsidRPr="000226BB" w:rsidTr="00830BDC">
        <w:trPr>
          <w:gridAfter w:val="1"/>
          <w:wAfter w:w="6" w:type="pct"/>
          <w:jc w:val="center"/>
        </w:trPr>
        <w:tc>
          <w:tcPr>
            <w:tcW w:w="857" w:type="pct"/>
            <w:vMerge/>
            <w:vAlign w:val="center"/>
          </w:tcPr>
          <w:p w:rsidR="00721891" w:rsidRPr="000226BB" w:rsidRDefault="00721891" w:rsidP="00830BDC">
            <w:pPr>
              <w:rPr>
                <w:rFonts w:cs="Times New Roman"/>
              </w:rPr>
            </w:pPr>
          </w:p>
        </w:tc>
        <w:tc>
          <w:tcPr>
            <w:tcW w:w="575"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ГВС</w:t>
            </w:r>
          </w:p>
        </w:tc>
        <w:tc>
          <w:tcPr>
            <w:tcW w:w="47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0,00</w:t>
            </w:r>
          </w:p>
        </w:tc>
        <w:tc>
          <w:tcPr>
            <w:tcW w:w="37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0,00</w:t>
            </w:r>
          </w:p>
        </w:tc>
        <w:tc>
          <w:tcPr>
            <w:tcW w:w="37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0,00</w:t>
            </w:r>
          </w:p>
        </w:tc>
        <w:tc>
          <w:tcPr>
            <w:tcW w:w="380"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0,00</w:t>
            </w:r>
          </w:p>
        </w:tc>
        <w:tc>
          <w:tcPr>
            <w:tcW w:w="380"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0,00</w:t>
            </w:r>
          </w:p>
        </w:tc>
        <w:tc>
          <w:tcPr>
            <w:tcW w:w="380"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0,00</w:t>
            </w:r>
          </w:p>
        </w:tc>
        <w:tc>
          <w:tcPr>
            <w:tcW w:w="402"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0,00</w:t>
            </w:r>
          </w:p>
        </w:tc>
        <w:tc>
          <w:tcPr>
            <w:tcW w:w="402"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0,00</w:t>
            </w:r>
          </w:p>
        </w:tc>
        <w:tc>
          <w:tcPr>
            <w:tcW w:w="381"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0,00</w:t>
            </w:r>
          </w:p>
        </w:tc>
      </w:tr>
      <w:tr w:rsidR="00721891" w:rsidRPr="000226BB" w:rsidTr="00830BDC">
        <w:trPr>
          <w:gridAfter w:val="1"/>
          <w:wAfter w:w="6" w:type="pct"/>
          <w:jc w:val="center"/>
        </w:trPr>
        <w:tc>
          <w:tcPr>
            <w:tcW w:w="857" w:type="pct"/>
            <w:vMerge/>
            <w:vAlign w:val="center"/>
          </w:tcPr>
          <w:p w:rsidR="00721891" w:rsidRPr="000226BB" w:rsidRDefault="00721891" w:rsidP="00830BDC">
            <w:pPr>
              <w:rPr>
                <w:rFonts w:cs="Times New Roman"/>
              </w:rPr>
            </w:pPr>
          </w:p>
        </w:tc>
        <w:tc>
          <w:tcPr>
            <w:tcW w:w="575"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Итого</w:t>
            </w:r>
          </w:p>
        </w:tc>
        <w:tc>
          <w:tcPr>
            <w:tcW w:w="47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0,4740</w:t>
            </w:r>
          </w:p>
        </w:tc>
        <w:tc>
          <w:tcPr>
            <w:tcW w:w="37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0,4740</w:t>
            </w:r>
          </w:p>
        </w:tc>
        <w:tc>
          <w:tcPr>
            <w:tcW w:w="37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0,5740</w:t>
            </w:r>
          </w:p>
        </w:tc>
        <w:tc>
          <w:tcPr>
            <w:tcW w:w="380"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0,5740</w:t>
            </w:r>
          </w:p>
        </w:tc>
        <w:tc>
          <w:tcPr>
            <w:tcW w:w="380"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0,5740</w:t>
            </w:r>
          </w:p>
        </w:tc>
        <w:tc>
          <w:tcPr>
            <w:tcW w:w="380"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0,5740</w:t>
            </w:r>
          </w:p>
        </w:tc>
        <w:tc>
          <w:tcPr>
            <w:tcW w:w="402"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0,5740</w:t>
            </w:r>
          </w:p>
        </w:tc>
        <w:tc>
          <w:tcPr>
            <w:tcW w:w="402"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0,5740</w:t>
            </w:r>
          </w:p>
        </w:tc>
        <w:tc>
          <w:tcPr>
            <w:tcW w:w="381"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0,5740</w:t>
            </w:r>
          </w:p>
        </w:tc>
      </w:tr>
      <w:tr w:rsidR="00721891" w:rsidRPr="000226BB" w:rsidTr="00830BDC">
        <w:trPr>
          <w:gridAfter w:val="1"/>
          <w:wAfter w:w="6" w:type="pct"/>
          <w:jc w:val="center"/>
        </w:trPr>
        <w:tc>
          <w:tcPr>
            <w:tcW w:w="857" w:type="pct"/>
            <w:vMerge w:val="restart"/>
            <w:shd w:val="clear" w:color="auto" w:fill="FFFFFF"/>
            <w:tcMar>
              <w:top w:w="40" w:type="dxa"/>
              <w:left w:w="200" w:type="dxa"/>
              <w:bottom w:w="40" w:type="dxa"/>
              <w:right w:w="200" w:type="dxa"/>
            </w:tcMar>
            <w:vAlign w:val="center"/>
          </w:tcPr>
          <w:p w:rsidR="00721891" w:rsidRPr="000226BB" w:rsidRDefault="00721891" w:rsidP="00830BDC">
            <w:pPr>
              <w:rPr>
                <w:rFonts w:cs="Times New Roman"/>
              </w:rPr>
            </w:pPr>
            <w:r w:rsidRPr="000226BB">
              <w:rPr>
                <w:rFonts w:eastAsia="Times New Roman" w:cs="Times New Roman"/>
              </w:rPr>
              <w:t>Котельная № 5</w:t>
            </w:r>
          </w:p>
        </w:tc>
        <w:tc>
          <w:tcPr>
            <w:tcW w:w="575"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Отопление</w:t>
            </w:r>
          </w:p>
        </w:tc>
        <w:tc>
          <w:tcPr>
            <w:tcW w:w="47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0,5220</w:t>
            </w:r>
          </w:p>
        </w:tc>
        <w:tc>
          <w:tcPr>
            <w:tcW w:w="37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0,5220</w:t>
            </w:r>
          </w:p>
        </w:tc>
        <w:tc>
          <w:tcPr>
            <w:tcW w:w="37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0,5220</w:t>
            </w:r>
          </w:p>
        </w:tc>
        <w:tc>
          <w:tcPr>
            <w:tcW w:w="380"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0,5220</w:t>
            </w:r>
          </w:p>
        </w:tc>
        <w:tc>
          <w:tcPr>
            <w:tcW w:w="380"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0,5220</w:t>
            </w:r>
          </w:p>
        </w:tc>
        <w:tc>
          <w:tcPr>
            <w:tcW w:w="380"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0,5220</w:t>
            </w:r>
          </w:p>
        </w:tc>
        <w:tc>
          <w:tcPr>
            <w:tcW w:w="402"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0,5220</w:t>
            </w:r>
          </w:p>
        </w:tc>
        <w:tc>
          <w:tcPr>
            <w:tcW w:w="402"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0,5220</w:t>
            </w:r>
          </w:p>
        </w:tc>
        <w:tc>
          <w:tcPr>
            <w:tcW w:w="381"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0,5220</w:t>
            </w:r>
          </w:p>
        </w:tc>
      </w:tr>
      <w:tr w:rsidR="00721891" w:rsidRPr="000226BB" w:rsidTr="00830BDC">
        <w:trPr>
          <w:gridAfter w:val="1"/>
          <w:wAfter w:w="6" w:type="pct"/>
          <w:jc w:val="center"/>
        </w:trPr>
        <w:tc>
          <w:tcPr>
            <w:tcW w:w="857" w:type="pct"/>
            <w:vMerge/>
            <w:vAlign w:val="center"/>
          </w:tcPr>
          <w:p w:rsidR="00721891" w:rsidRPr="000226BB" w:rsidRDefault="00721891" w:rsidP="00830BDC">
            <w:pPr>
              <w:rPr>
                <w:rFonts w:cs="Times New Roman"/>
              </w:rPr>
            </w:pPr>
          </w:p>
        </w:tc>
        <w:tc>
          <w:tcPr>
            <w:tcW w:w="575"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ГВС</w:t>
            </w:r>
          </w:p>
        </w:tc>
        <w:tc>
          <w:tcPr>
            <w:tcW w:w="47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0,00</w:t>
            </w:r>
          </w:p>
        </w:tc>
        <w:tc>
          <w:tcPr>
            <w:tcW w:w="37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0,00</w:t>
            </w:r>
          </w:p>
        </w:tc>
        <w:tc>
          <w:tcPr>
            <w:tcW w:w="37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0,00</w:t>
            </w:r>
          </w:p>
        </w:tc>
        <w:tc>
          <w:tcPr>
            <w:tcW w:w="380"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0,00</w:t>
            </w:r>
          </w:p>
        </w:tc>
        <w:tc>
          <w:tcPr>
            <w:tcW w:w="380"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0,00</w:t>
            </w:r>
          </w:p>
        </w:tc>
        <w:tc>
          <w:tcPr>
            <w:tcW w:w="380"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0,00</w:t>
            </w:r>
          </w:p>
        </w:tc>
        <w:tc>
          <w:tcPr>
            <w:tcW w:w="402"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0,00</w:t>
            </w:r>
          </w:p>
        </w:tc>
        <w:tc>
          <w:tcPr>
            <w:tcW w:w="402"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0,00</w:t>
            </w:r>
          </w:p>
        </w:tc>
        <w:tc>
          <w:tcPr>
            <w:tcW w:w="381"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0,00</w:t>
            </w:r>
          </w:p>
        </w:tc>
      </w:tr>
      <w:tr w:rsidR="00721891" w:rsidRPr="000226BB" w:rsidTr="00830BDC">
        <w:trPr>
          <w:gridAfter w:val="1"/>
          <w:wAfter w:w="6" w:type="pct"/>
          <w:jc w:val="center"/>
        </w:trPr>
        <w:tc>
          <w:tcPr>
            <w:tcW w:w="857" w:type="pct"/>
            <w:vMerge/>
            <w:vAlign w:val="center"/>
          </w:tcPr>
          <w:p w:rsidR="00721891" w:rsidRPr="000226BB" w:rsidRDefault="00721891" w:rsidP="00830BDC">
            <w:pPr>
              <w:rPr>
                <w:rFonts w:cs="Times New Roman"/>
              </w:rPr>
            </w:pPr>
          </w:p>
        </w:tc>
        <w:tc>
          <w:tcPr>
            <w:tcW w:w="575"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Итого</w:t>
            </w:r>
          </w:p>
        </w:tc>
        <w:tc>
          <w:tcPr>
            <w:tcW w:w="47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0,5220</w:t>
            </w:r>
          </w:p>
        </w:tc>
        <w:tc>
          <w:tcPr>
            <w:tcW w:w="37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0,5220</w:t>
            </w:r>
          </w:p>
        </w:tc>
        <w:tc>
          <w:tcPr>
            <w:tcW w:w="37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0,5220</w:t>
            </w:r>
          </w:p>
        </w:tc>
        <w:tc>
          <w:tcPr>
            <w:tcW w:w="380"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0,5220</w:t>
            </w:r>
          </w:p>
        </w:tc>
        <w:tc>
          <w:tcPr>
            <w:tcW w:w="380"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0,5220</w:t>
            </w:r>
          </w:p>
        </w:tc>
        <w:tc>
          <w:tcPr>
            <w:tcW w:w="380"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0,5220</w:t>
            </w:r>
          </w:p>
        </w:tc>
        <w:tc>
          <w:tcPr>
            <w:tcW w:w="402"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0,5220</w:t>
            </w:r>
          </w:p>
        </w:tc>
        <w:tc>
          <w:tcPr>
            <w:tcW w:w="402"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0,5220</w:t>
            </w:r>
          </w:p>
        </w:tc>
        <w:tc>
          <w:tcPr>
            <w:tcW w:w="381"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0,5220</w:t>
            </w:r>
          </w:p>
        </w:tc>
      </w:tr>
      <w:tr w:rsidR="00721891" w:rsidRPr="000226BB" w:rsidTr="00830BDC">
        <w:trPr>
          <w:gridAfter w:val="1"/>
          <w:wAfter w:w="6" w:type="pct"/>
          <w:jc w:val="center"/>
        </w:trPr>
        <w:tc>
          <w:tcPr>
            <w:tcW w:w="857" w:type="pct"/>
            <w:vMerge w:val="restart"/>
            <w:shd w:val="clear" w:color="auto" w:fill="FFFFFF"/>
            <w:tcMar>
              <w:top w:w="40" w:type="dxa"/>
              <w:left w:w="200" w:type="dxa"/>
              <w:bottom w:w="40" w:type="dxa"/>
              <w:right w:w="200" w:type="dxa"/>
            </w:tcMar>
            <w:vAlign w:val="center"/>
          </w:tcPr>
          <w:p w:rsidR="00721891" w:rsidRPr="000226BB" w:rsidRDefault="00721891" w:rsidP="00830BDC">
            <w:pPr>
              <w:rPr>
                <w:rFonts w:cs="Times New Roman"/>
              </w:rPr>
            </w:pPr>
            <w:r w:rsidRPr="000226BB">
              <w:rPr>
                <w:rFonts w:eastAsia="Times New Roman" w:cs="Times New Roman"/>
              </w:rPr>
              <w:t>Котельная № 6</w:t>
            </w:r>
          </w:p>
        </w:tc>
        <w:tc>
          <w:tcPr>
            <w:tcW w:w="575"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Отопление</w:t>
            </w:r>
          </w:p>
        </w:tc>
        <w:tc>
          <w:tcPr>
            <w:tcW w:w="47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1,6440</w:t>
            </w:r>
          </w:p>
        </w:tc>
        <w:tc>
          <w:tcPr>
            <w:tcW w:w="37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1,6440</w:t>
            </w:r>
          </w:p>
        </w:tc>
        <w:tc>
          <w:tcPr>
            <w:tcW w:w="37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1,6440</w:t>
            </w:r>
          </w:p>
        </w:tc>
        <w:tc>
          <w:tcPr>
            <w:tcW w:w="380"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1,6440</w:t>
            </w:r>
          </w:p>
        </w:tc>
        <w:tc>
          <w:tcPr>
            <w:tcW w:w="380"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1,6440</w:t>
            </w:r>
          </w:p>
        </w:tc>
        <w:tc>
          <w:tcPr>
            <w:tcW w:w="380"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1,6440</w:t>
            </w:r>
          </w:p>
        </w:tc>
        <w:tc>
          <w:tcPr>
            <w:tcW w:w="402"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1,6440</w:t>
            </w:r>
          </w:p>
        </w:tc>
        <w:tc>
          <w:tcPr>
            <w:tcW w:w="402"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1,6440</w:t>
            </w:r>
          </w:p>
        </w:tc>
        <w:tc>
          <w:tcPr>
            <w:tcW w:w="381"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1,6440</w:t>
            </w:r>
          </w:p>
        </w:tc>
      </w:tr>
      <w:tr w:rsidR="00721891" w:rsidRPr="000226BB" w:rsidTr="00830BDC">
        <w:trPr>
          <w:gridAfter w:val="1"/>
          <w:wAfter w:w="6" w:type="pct"/>
          <w:jc w:val="center"/>
        </w:trPr>
        <w:tc>
          <w:tcPr>
            <w:tcW w:w="857" w:type="pct"/>
            <w:vMerge/>
            <w:vAlign w:val="center"/>
          </w:tcPr>
          <w:p w:rsidR="00721891" w:rsidRPr="000226BB" w:rsidRDefault="00721891" w:rsidP="00830BDC">
            <w:pPr>
              <w:rPr>
                <w:rFonts w:cs="Times New Roman"/>
              </w:rPr>
            </w:pPr>
          </w:p>
        </w:tc>
        <w:tc>
          <w:tcPr>
            <w:tcW w:w="575"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ГВС</w:t>
            </w:r>
          </w:p>
        </w:tc>
        <w:tc>
          <w:tcPr>
            <w:tcW w:w="47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0,00</w:t>
            </w:r>
          </w:p>
        </w:tc>
        <w:tc>
          <w:tcPr>
            <w:tcW w:w="37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0,00</w:t>
            </w:r>
          </w:p>
        </w:tc>
        <w:tc>
          <w:tcPr>
            <w:tcW w:w="37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0,00</w:t>
            </w:r>
          </w:p>
        </w:tc>
        <w:tc>
          <w:tcPr>
            <w:tcW w:w="380"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0,00</w:t>
            </w:r>
          </w:p>
        </w:tc>
        <w:tc>
          <w:tcPr>
            <w:tcW w:w="380"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0,00</w:t>
            </w:r>
          </w:p>
        </w:tc>
        <w:tc>
          <w:tcPr>
            <w:tcW w:w="380"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0,00</w:t>
            </w:r>
          </w:p>
        </w:tc>
        <w:tc>
          <w:tcPr>
            <w:tcW w:w="402"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0,00</w:t>
            </w:r>
          </w:p>
        </w:tc>
        <w:tc>
          <w:tcPr>
            <w:tcW w:w="402"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0,00</w:t>
            </w:r>
          </w:p>
        </w:tc>
        <w:tc>
          <w:tcPr>
            <w:tcW w:w="381"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0,00</w:t>
            </w:r>
          </w:p>
        </w:tc>
      </w:tr>
      <w:tr w:rsidR="00721891" w:rsidRPr="000226BB" w:rsidTr="00830BDC">
        <w:trPr>
          <w:gridAfter w:val="1"/>
          <w:wAfter w:w="6" w:type="pct"/>
          <w:jc w:val="center"/>
        </w:trPr>
        <w:tc>
          <w:tcPr>
            <w:tcW w:w="857" w:type="pct"/>
            <w:vMerge/>
            <w:vAlign w:val="center"/>
          </w:tcPr>
          <w:p w:rsidR="00721891" w:rsidRPr="000226BB" w:rsidRDefault="00721891" w:rsidP="00830BDC">
            <w:pPr>
              <w:rPr>
                <w:rFonts w:cs="Times New Roman"/>
              </w:rPr>
            </w:pPr>
          </w:p>
        </w:tc>
        <w:tc>
          <w:tcPr>
            <w:tcW w:w="575"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Итого</w:t>
            </w:r>
          </w:p>
        </w:tc>
        <w:tc>
          <w:tcPr>
            <w:tcW w:w="47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1,6440</w:t>
            </w:r>
          </w:p>
        </w:tc>
        <w:tc>
          <w:tcPr>
            <w:tcW w:w="37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1,6440</w:t>
            </w:r>
          </w:p>
        </w:tc>
        <w:tc>
          <w:tcPr>
            <w:tcW w:w="37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1,6440</w:t>
            </w:r>
          </w:p>
        </w:tc>
        <w:tc>
          <w:tcPr>
            <w:tcW w:w="380"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1,6440</w:t>
            </w:r>
          </w:p>
        </w:tc>
        <w:tc>
          <w:tcPr>
            <w:tcW w:w="380"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1,6440</w:t>
            </w:r>
          </w:p>
        </w:tc>
        <w:tc>
          <w:tcPr>
            <w:tcW w:w="380"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1,6440</w:t>
            </w:r>
          </w:p>
        </w:tc>
        <w:tc>
          <w:tcPr>
            <w:tcW w:w="402"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1,6440</w:t>
            </w:r>
          </w:p>
        </w:tc>
        <w:tc>
          <w:tcPr>
            <w:tcW w:w="402"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1,6440</w:t>
            </w:r>
          </w:p>
        </w:tc>
        <w:tc>
          <w:tcPr>
            <w:tcW w:w="381"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1,6440</w:t>
            </w:r>
          </w:p>
        </w:tc>
      </w:tr>
      <w:tr w:rsidR="00721891" w:rsidRPr="000226BB" w:rsidTr="00830BDC">
        <w:trPr>
          <w:jc w:val="center"/>
        </w:trPr>
        <w:tc>
          <w:tcPr>
            <w:tcW w:w="5000" w:type="pct"/>
            <w:gridSpan w:val="12"/>
            <w:shd w:val="clear" w:color="auto" w:fill="DBE5F1"/>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ГБУСО ПО "Красногородский дом- интернат"</w:t>
            </w:r>
          </w:p>
        </w:tc>
      </w:tr>
      <w:tr w:rsidR="00721891" w:rsidRPr="000226BB" w:rsidTr="00830BDC">
        <w:trPr>
          <w:gridAfter w:val="1"/>
          <w:wAfter w:w="6" w:type="pct"/>
          <w:jc w:val="center"/>
        </w:trPr>
        <w:tc>
          <w:tcPr>
            <w:tcW w:w="857" w:type="pct"/>
            <w:vMerge w:val="restart"/>
            <w:shd w:val="clear" w:color="auto" w:fill="FFFFFF"/>
            <w:tcMar>
              <w:top w:w="40" w:type="dxa"/>
              <w:left w:w="200" w:type="dxa"/>
              <w:bottom w:w="40" w:type="dxa"/>
              <w:right w:w="200" w:type="dxa"/>
            </w:tcMar>
            <w:vAlign w:val="center"/>
          </w:tcPr>
          <w:p w:rsidR="00721891" w:rsidRPr="000226BB" w:rsidRDefault="00721891" w:rsidP="00830BDC">
            <w:pPr>
              <w:rPr>
                <w:rFonts w:cs="Times New Roman"/>
              </w:rPr>
            </w:pPr>
            <w:r w:rsidRPr="000226BB">
              <w:rPr>
                <w:rFonts w:eastAsia="Times New Roman" w:cs="Times New Roman"/>
              </w:rPr>
              <w:t>Котельная в д. Саурово</w:t>
            </w:r>
          </w:p>
        </w:tc>
        <w:tc>
          <w:tcPr>
            <w:tcW w:w="575"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Отопление</w:t>
            </w:r>
          </w:p>
        </w:tc>
        <w:tc>
          <w:tcPr>
            <w:tcW w:w="47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1,0620</w:t>
            </w:r>
          </w:p>
        </w:tc>
        <w:tc>
          <w:tcPr>
            <w:tcW w:w="37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1,0620</w:t>
            </w:r>
          </w:p>
        </w:tc>
        <w:tc>
          <w:tcPr>
            <w:tcW w:w="37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1,0620</w:t>
            </w:r>
          </w:p>
        </w:tc>
        <w:tc>
          <w:tcPr>
            <w:tcW w:w="380"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1,0620</w:t>
            </w:r>
          </w:p>
        </w:tc>
        <w:tc>
          <w:tcPr>
            <w:tcW w:w="380"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1,0620</w:t>
            </w:r>
          </w:p>
        </w:tc>
        <w:tc>
          <w:tcPr>
            <w:tcW w:w="380"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1,0620</w:t>
            </w:r>
          </w:p>
        </w:tc>
        <w:tc>
          <w:tcPr>
            <w:tcW w:w="402"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1,0620</w:t>
            </w:r>
          </w:p>
        </w:tc>
        <w:tc>
          <w:tcPr>
            <w:tcW w:w="402"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1,0620</w:t>
            </w:r>
          </w:p>
        </w:tc>
        <w:tc>
          <w:tcPr>
            <w:tcW w:w="381"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1,0620</w:t>
            </w:r>
          </w:p>
        </w:tc>
      </w:tr>
      <w:tr w:rsidR="00721891" w:rsidRPr="000226BB" w:rsidTr="00830BDC">
        <w:trPr>
          <w:gridAfter w:val="1"/>
          <w:wAfter w:w="6" w:type="pct"/>
          <w:jc w:val="center"/>
        </w:trPr>
        <w:tc>
          <w:tcPr>
            <w:tcW w:w="857" w:type="pct"/>
            <w:vMerge/>
            <w:vAlign w:val="center"/>
          </w:tcPr>
          <w:p w:rsidR="00721891" w:rsidRPr="000226BB" w:rsidRDefault="00721891" w:rsidP="00830BDC">
            <w:pPr>
              <w:rPr>
                <w:rFonts w:cs="Times New Roman"/>
              </w:rPr>
            </w:pPr>
          </w:p>
        </w:tc>
        <w:tc>
          <w:tcPr>
            <w:tcW w:w="575"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ГВС</w:t>
            </w:r>
          </w:p>
        </w:tc>
        <w:tc>
          <w:tcPr>
            <w:tcW w:w="47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0,1300</w:t>
            </w:r>
          </w:p>
        </w:tc>
        <w:tc>
          <w:tcPr>
            <w:tcW w:w="37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0,1300</w:t>
            </w:r>
          </w:p>
        </w:tc>
        <w:tc>
          <w:tcPr>
            <w:tcW w:w="37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0,1300</w:t>
            </w:r>
          </w:p>
        </w:tc>
        <w:tc>
          <w:tcPr>
            <w:tcW w:w="380"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0,1300</w:t>
            </w:r>
          </w:p>
        </w:tc>
        <w:tc>
          <w:tcPr>
            <w:tcW w:w="380"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0,1300</w:t>
            </w:r>
          </w:p>
        </w:tc>
        <w:tc>
          <w:tcPr>
            <w:tcW w:w="380"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0,1300</w:t>
            </w:r>
          </w:p>
        </w:tc>
        <w:tc>
          <w:tcPr>
            <w:tcW w:w="402"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0,1300</w:t>
            </w:r>
          </w:p>
        </w:tc>
        <w:tc>
          <w:tcPr>
            <w:tcW w:w="402"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0,1300</w:t>
            </w:r>
          </w:p>
        </w:tc>
        <w:tc>
          <w:tcPr>
            <w:tcW w:w="381"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0,1300</w:t>
            </w:r>
          </w:p>
        </w:tc>
      </w:tr>
      <w:tr w:rsidR="00721891" w:rsidRPr="000226BB" w:rsidTr="00830BDC">
        <w:trPr>
          <w:gridAfter w:val="1"/>
          <w:wAfter w:w="6" w:type="pct"/>
          <w:jc w:val="center"/>
        </w:trPr>
        <w:tc>
          <w:tcPr>
            <w:tcW w:w="857" w:type="pct"/>
            <w:vMerge/>
            <w:vAlign w:val="center"/>
          </w:tcPr>
          <w:p w:rsidR="00721891" w:rsidRPr="000226BB" w:rsidRDefault="00721891" w:rsidP="00830BDC">
            <w:pPr>
              <w:rPr>
                <w:rFonts w:cs="Times New Roman"/>
              </w:rPr>
            </w:pPr>
          </w:p>
        </w:tc>
        <w:tc>
          <w:tcPr>
            <w:tcW w:w="575"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Итого</w:t>
            </w:r>
          </w:p>
        </w:tc>
        <w:tc>
          <w:tcPr>
            <w:tcW w:w="47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1,1920</w:t>
            </w:r>
          </w:p>
        </w:tc>
        <w:tc>
          <w:tcPr>
            <w:tcW w:w="37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1,1920</w:t>
            </w:r>
          </w:p>
        </w:tc>
        <w:tc>
          <w:tcPr>
            <w:tcW w:w="379"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1,1920</w:t>
            </w:r>
          </w:p>
        </w:tc>
        <w:tc>
          <w:tcPr>
            <w:tcW w:w="380"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1,1920</w:t>
            </w:r>
          </w:p>
        </w:tc>
        <w:tc>
          <w:tcPr>
            <w:tcW w:w="380"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1,1920</w:t>
            </w:r>
          </w:p>
        </w:tc>
        <w:tc>
          <w:tcPr>
            <w:tcW w:w="380"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1,1920</w:t>
            </w:r>
          </w:p>
        </w:tc>
        <w:tc>
          <w:tcPr>
            <w:tcW w:w="402"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1,1920</w:t>
            </w:r>
          </w:p>
        </w:tc>
        <w:tc>
          <w:tcPr>
            <w:tcW w:w="402"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1,1920</w:t>
            </w:r>
          </w:p>
        </w:tc>
        <w:tc>
          <w:tcPr>
            <w:tcW w:w="381"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1,1920</w:t>
            </w:r>
          </w:p>
        </w:tc>
      </w:tr>
      <w:tr w:rsidR="00721891" w:rsidRPr="000226BB" w:rsidTr="00830BDC">
        <w:trPr>
          <w:gridAfter w:val="1"/>
          <w:wAfter w:w="6" w:type="pct"/>
          <w:jc w:val="center"/>
        </w:trPr>
        <w:tc>
          <w:tcPr>
            <w:tcW w:w="857" w:type="pct"/>
            <w:shd w:val="clear" w:color="auto" w:fill="F2F2F2" w:themeFill="background1" w:themeFillShade="F2"/>
            <w:vAlign w:val="center"/>
          </w:tcPr>
          <w:p w:rsidR="00721891" w:rsidRPr="000226BB" w:rsidRDefault="00721891" w:rsidP="00830BDC">
            <w:pPr>
              <w:rPr>
                <w:rFonts w:cs="Times New Roman"/>
              </w:rPr>
            </w:pPr>
            <w:r w:rsidRPr="000226BB">
              <w:rPr>
                <w:rFonts w:eastAsia="Times New Roman" w:cs="Times New Roman"/>
              </w:rPr>
              <w:t>Всего по МО:</w:t>
            </w:r>
          </w:p>
        </w:tc>
        <w:tc>
          <w:tcPr>
            <w:tcW w:w="575" w:type="pct"/>
            <w:shd w:val="clear" w:color="auto" w:fill="F2F2F2" w:themeFill="background1" w:themeFillShade="F2"/>
            <w:tcMar>
              <w:top w:w="40" w:type="dxa"/>
              <w:left w:w="200" w:type="dxa"/>
              <w:bottom w:w="40" w:type="dxa"/>
              <w:right w:w="200" w:type="dxa"/>
            </w:tcMar>
            <w:vAlign w:val="center"/>
          </w:tcPr>
          <w:p w:rsidR="00721891" w:rsidRPr="000226BB" w:rsidRDefault="00721891" w:rsidP="00830BDC">
            <w:pPr>
              <w:jc w:val="center"/>
              <w:rPr>
                <w:rFonts w:eastAsia="Times New Roman" w:cs="Times New Roman"/>
              </w:rPr>
            </w:pPr>
          </w:p>
        </w:tc>
        <w:tc>
          <w:tcPr>
            <w:tcW w:w="479" w:type="pct"/>
            <w:shd w:val="clear" w:color="auto" w:fill="F2F2F2" w:themeFill="background1" w:themeFillShade="F2"/>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6,1465</w:t>
            </w:r>
          </w:p>
        </w:tc>
        <w:tc>
          <w:tcPr>
            <w:tcW w:w="379" w:type="pct"/>
            <w:shd w:val="clear" w:color="auto" w:fill="F2F2F2" w:themeFill="background1" w:themeFillShade="F2"/>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6,1465</w:t>
            </w:r>
          </w:p>
        </w:tc>
        <w:tc>
          <w:tcPr>
            <w:tcW w:w="379" w:type="pct"/>
            <w:shd w:val="clear" w:color="auto" w:fill="F2F2F2" w:themeFill="background1" w:themeFillShade="F2"/>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6,2465</w:t>
            </w:r>
          </w:p>
        </w:tc>
        <w:tc>
          <w:tcPr>
            <w:tcW w:w="380" w:type="pct"/>
            <w:shd w:val="clear" w:color="auto" w:fill="F2F2F2" w:themeFill="background1" w:themeFillShade="F2"/>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6,2465</w:t>
            </w:r>
          </w:p>
        </w:tc>
        <w:tc>
          <w:tcPr>
            <w:tcW w:w="380" w:type="pct"/>
            <w:shd w:val="clear" w:color="auto" w:fill="F2F2F2" w:themeFill="background1" w:themeFillShade="F2"/>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6,2465</w:t>
            </w:r>
          </w:p>
        </w:tc>
        <w:tc>
          <w:tcPr>
            <w:tcW w:w="380" w:type="pct"/>
            <w:shd w:val="clear" w:color="auto" w:fill="F2F2F2" w:themeFill="background1" w:themeFillShade="F2"/>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6,2465</w:t>
            </w:r>
          </w:p>
        </w:tc>
        <w:tc>
          <w:tcPr>
            <w:tcW w:w="402" w:type="pct"/>
            <w:shd w:val="clear" w:color="auto" w:fill="F2F2F2" w:themeFill="background1" w:themeFillShade="F2"/>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6,2465</w:t>
            </w:r>
          </w:p>
        </w:tc>
        <w:tc>
          <w:tcPr>
            <w:tcW w:w="402" w:type="pct"/>
            <w:shd w:val="clear" w:color="auto" w:fill="F2F2F2" w:themeFill="background1" w:themeFillShade="F2"/>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6,2465</w:t>
            </w:r>
          </w:p>
        </w:tc>
        <w:tc>
          <w:tcPr>
            <w:tcW w:w="381" w:type="pct"/>
            <w:shd w:val="clear" w:color="auto" w:fill="F2F2F2" w:themeFill="background1" w:themeFillShade="F2"/>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6,2465</w:t>
            </w:r>
          </w:p>
        </w:tc>
      </w:tr>
      <w:bookmarkEnd w:id="477"/>
    </w:tbl>
    <w:p w:rsidR="00721891" w:rsidRPr="000226BB" w:rsidRDefault="00721891" w:rsidP="00721891">
      <w:pPr>
        <w:pStyle w:val="a0"/>
        <w:rPr>
          <w:rFonts w:cs="Times New Roman"/>
          <w:lang w:val="en-US" w:eastAsia="ru-RU"/>
        </w:rPr>
      </w:pPr>
    </w:p>
    <w:p w:rsidR="00721891" w:rsidRPr="000226BB" w:rsidRDefault="00721891" w:rsidP="00721891">
      <w:pPr>
        <w:rPr>
          <w:rFonts w:cs="Times New Roman"/>
        </w:rPr>
        <w:sectPr w:rsidR="00721891" w:rsidRPr="000226BB" w:rsidSect="00830BDC">
          <w:pgSz w:w="16838" w:h="11906" w:orient="landscape"/>
          <w:pgMar w:top="1134" w:right="850" w:bottom="1134" w:left="851" w:header="708" w:footer="708" w:gutter="0"/>
          <w:cols w:space="708"/>
          <w:docGrid w:linePitch="360"/>
        </w:sectPr>
      </w:pPr>
    </w:p>
    <w:p w:rsidR="00721891" w:rsidRPr="000226BB" w:rsidRDefault="00CB6134" w:rsidP="00721891">
      <w:pPr>
        <w:pStyle w:val="2"/>
        <w:ind w:left="0" w:firstLine="0"/>
      </w:pPr>
      <w:hyperlink r:id="rId166" w:anchor="bookmark13" w:history="1">
        <w:bookmarkStart w:id="478" w:name="_Toc30081814"/>
        <w:bookmarkStart w:id="479" w:name="_Toc30085049"/>
        <w:bookmarkStart w:id="480" w:name="_Toc32845315"/>
        <w:bookmarkStart w:id="481" w:name="_Toc213674864"/>
        <w:r w:rsidR="00721891" w:rsidRPr="000226BB">
          <w:t>Часть 5. ПРОГНОЗЫ ПРИРОСТОВ ОБЪЕМОВ ПОТРЕБЛЕНИЯ ТЕПЛОВОЙ ЭНЕРГИИ</w:t>
        </w:r>
      </w:hyperlink>
      <w:hyperlink r:id="rId167" w:anchor="bookmark13" w:history="1">
        <w:r w:rsidR="00721891" w:rsidRPr="000226BB">
          <w:t>(МОЩНОСТИ) И ТЕПЛОНОСИТЕЛЯ С РАЗДЕЛЕНИЕМ ПО ВИДАМ</w:t>
        </w:r>
      </w:hyperlink>
      <w:hyperlink r:id="rId168" w:anchor="bookmark13" w:history="1">
        <w:r w:rsidR="00721891" w:rsidRPr="000226BB">
          <w:t>ТЕПЛОПОТРЕБЛЕНИЯ В РАСЧЕТНЫХ ЭЛЕМЕНТАХ ТЕРРИТОРИАЛЬНОГО ДЕЛЕНИЯ</w:t>
        </w:r>
      </w:hyperlink>
      <w:hyperlink r:id="rId169" w:anchor="bookmark13" w:history="1">
        <w:r w:rsidR="00721891" w:rsidRPr="000226BB">
          <w:t>И В ЗОНАХ ИНДИВИДУАЛЬНОГО ТЕПЛОСНАБЖЕНИЯ НА КАЖДОМ ЭТАПЕ</w:t>
        </w:r>
        <w:bookmarkEnd w:id="478"/>
        <w:bookmarkEnd w:id="479"/>
        <w:bookmarkEnd w:id="480"/>
        <w:bookmarkEnd w:id="481"/>
      </w:hyperlink>
    </w:p>
    <w:p w:rsidR="00721891" w:rsidRPr="000226BB" w:rsidRDefault="00721891" w:rsidP="00721891">
      <w:pPr>
        <w:jc w:val="both"/>
        <w:rPr>
          <w:rFonts w:cs="Times New Roman"/>
          <w:sz w:val="23"/>
          <w:szCs w:val="23"/>
        </w:rPr>
      </w:pPr>
    </w:p>
    <w:p w:rsidR="00721891" w:rsidRPr="000226BB" w:rsidRDefault="00721891" w:rsidP="00721891">
      <w:pPr>
        <w:ind w:firstLine="708"/>
        <w:jc w:val="both"/>
        <w:rPr>
          <w:rFonts w:cs="Times New Roman"/>
          <w:szCs w:val="23"/>
        </w:rPr>
      </w:pPr>
      <w:r w:rsidRPr="000226BB">
        <w:rPr>
          <w:rFonts w:cs="Times New Roman"/>
          <w:szCs w:val="23"/>
        </w:rPr>
        <w:t>Зоны действия децентрализованного теплоснабжения в настоящее время ограничены теплоснабжением индивидуальной жилой застройки и в период реализации схемы теплоснабжения изменяться не будут.</w:t>
      </w:r>
    </w:p>
    <w:p w:rsidR="00721891" w:rsidRPr="000226BB" w:rsidRDefault="00721891" w:rsidP="00721891">
      <w:pPr>
        <w:pStyle w:val="a0"/>
        <w:rPr>
          <w:rFonts w:cs="Times New Roman"/>
          <w:lang w:eastAsia="ru-RU"/>
        </w:rPr>
      </w:pPr>
    </w:p>
    <w:p w:rsidR="00721891" w:rsidRPr="000226BB" w:rsidRDefault="00CB6134" w:rsidP="00721891">
      <w:pPr>
        <w:pStyle w:val="2"/>
        <w:ind w:left="0" w:firstLine="0"/>
      </w:pPr>
      <w:hyperlink r:id="rId170" w:anchor="bookmark17" w:history="1">
        <w:bookmarkStart w:id="482" w:name="_Toc30081818"/>
        <w:bookmarkStart w:id="483" w:name="_Toc30085053"/>
        <w:bookmarkStart w:id="484" w:name="_Toc32845319"/>
        <w:bookmarkStart w:id="485" w:name="_Toc213674865"/>
        <w:r w:rsidR="00721891" w:rsidRPr="000226BB">
          <w:t>Часть 6. ПРОГНОЗЫ ПРИРОСТОВ ОБЪЕМОВ ПОТРЕБЛЕНИИ ТЕПЛОВОЙ</w:t>
        </w:r>
      </w:hyperlink>
      <w:hyperlink r:id="rId171" w:anchor="bookmark17" w:history="1">
        <w:r w:rsidR="00721891" w:rsidRPr="000226BB">
          <w:t>ЭНЕРГИИ</w:t>
        </w:r>
        <w:bookmarkEnd w:id="482"/>
        <w:bookmarkEnd w:id="483"/>
        <w:bookmarkEnd w:id="484"/>
      </w:hyperlink>
      <w:hyperlink r:id="rId172" w:anchor="bookmark13" w:history="1">
        <w:r w:rsidR="00721891" w:rsidRPr="000226BB">
          <w:t xml:space="preserve">(МОЩНОСТИ) И ТЕПЛОНОСИТЕЛЯ ОБЪЕКТАМИ, РАСПОЛОЖЕННЫМИ В ПРОИЗВОДСТВЕННЫХ ЗОНАХ, ПРИ </w:t>
        </w:r>
      </w:hyperlink>
      <w:r w:rsidR="00721891" w:rsidRPr="000226BB">
        <w:t>УСЛОВИИ ВОЗМОЖНЫХ ИЗМЕНЕНИЙ ПРОИЗВОДСТВЕННЫХ ЗОН И ИХ ПЕРЕПРОФИЛИРОВАНИЯ И ПРИРОСТОВ ОБЪЕМОВ ПОТРЕБЛЕНИЯ ТЕПЛОВОЙ ЭНЕРГИИ (МОЩНОСТИ) ПРОИЗВОДСТВЕННЫМИ ОБЪКТАМИ С РАЗДЕЛЕНИЕМ ПО ВИДАМ ТЕПЛОПОТРЕБЛЕНИЯ И ПО ВОДАМ ТЕПЛОНОСИТЕЛЯ (ГОРЯЧАЯ ВОДА И ПАР) В ЗОНЕ ДЕЙСТВИЯ КАЖДОГО ИЗ СУЩЕСТВУЮЩИХ ИЛИ ПРЕДЛАГАЕМЫХ ДЛЯ СТРОИТЕЛЬСТВА ИСТОЧНИКОВ ТЕПЛОВОЙ ЭНЕРГИИ НА КАЖДОМ ЭТАПЕ</w:t>
      </w:r>
      <w:bookmarkEnd w:id="485"/>
    </w:p>
    <w:p w:rsidR="00721891" w:rsidRPr="000226BB" w:rsidRDefault="00721891" w:rsidP="00721891">
      <w:pPr>
        <w:rPr>
          <w:rFonts w:cs="Times New Roman"/>
          <w:lang w:eastAsia="ru-RU"/>
        </w:rPr>
      </w:pPr>
    </w:p>
    <w:p w:rsidR="00721891" w:rsidRPr="000226BB" w:rsidRDefault="00721891" w:rsidP="00721891">
      <w:pPr>
        <w:ind w:firstLine="709"/>
        <w:rPr>
          <w:rFonts w:cs="Times New Roman"/>
          <w:lang w:eastAsia="ru-RU"/>
        </w:rPr>
      </w:pPr>
      <w:r w:rsidRPr="000226BB">
        <w:rPr>
          <w:rFonts w:cs="Times New Roman"/>
          <w:lang w:eastAsia="ru-RU"/>
        </w:rPr>
        <w:t>Прогноз приростов в промышленных зонах отсутствует.</w:t>
      </w:r>
    </w:p>
    <w:p w:rsidR="00721891" w:rsidRPr="000226BB" w:rsidRDefault="00721891" w:rsidP="00721891">
      <w:pPr>
        <w:pStyle w:val="a0"/>
        <w:rPr>
          <w:rFonts w:cs="Times New Roman"/>
          <w:lang w:eastAsia="ru-RU"/>
        </w:rPr>
      </w:pPr>
    </w:p>
    <w:p w:rsidR="00721891" w:rsidRPr="000226BB" w:rsidRDefault="00721891" w:rsidP="00721891">
      <w:pPr>
        <w:pStyle w:val="2"/>
        <w:ind w:left="0" w:firstLine="0"/>
      </w:pPr>
      <w:bookmarkStart w:id="486" w:name="_Toc53927635"/>
      <w:bookmarkStart w:id="487" w:name="_Toc213674866"/>
      <w:r w:rsidRPr="000226BB">
        <w:t xml:space="preserve">Часть 7. </w:t>
      </w:r>
      <w:bookmarkStart w:id="488" w:name="OLE_LINK27"/>
      <w:r w:rsidRPr="000226BB">
        <w:t>ОПИСАНИЕ ИЗМЕНЕНИЙ ПОКАЗАТЕЛЕЙ СУЩЕСТВУЮЩЕГО И ПЕРСПЕКТИВНОГО ПОТРЕБЛЕНИЯ ТЕПЛОВОЙ ЭНЕРГИИ НА ЦЕЛИ ТЕПЛОСНАБЖЕНИЯ</w:t>
      </w:r>
      <w:bookmarkEnd w:id="486"/>
      <w:bookmarkEnd w:id="487"/>
      <w:bookmarkEnd w:id="488"/>
    </w:p>
    <w:p w:rsidR="00721891" w:rsidRPr="000226BB" w:rsidRDefault="00721891" w:rsidP="00721891">
      <w:pPr>
        <w:rPr>
          <w:rFonts w:cs="Times New Roman"/>
          <w:lang w:eastAsia="ru-RU"/>
        </w:rPr>
      </w:pPr>
    </w:p>
    <w:p w:rsidR="00721891" w:rsidRPr="000226BB" w:rsidRDefault="00721891" w:rsidP="00721891">
      <w:pPr>
        <w:pStyle w:val="a0"/>
        <w:ind w:firstLine="567"/>
        <w:jc w:val="both"/>
        <w:rPr>
          <w:rFonts w:cs="Times New Roman"/>
          <w:lang w:eastAsia="ru-RU"/>
        </w:rPr>
      </w:pPr>
      <w:r w:rsidRPr="000226BB">
        <w:rPr>
          <w:rFonts w:cs="Times New Roman"/>
          <w:lang w:eastAsia="ru-RU"/>
        </w:rPr>
        <w:t xml:space="preserve">Описание изменений выполнено только на основании прироста потребителей, и эта данные взяты как основа. </w:t>
      </w:r>
    </w:p>
    <w:p w:rsidR="00721891" w:rsidRPr="000226BB" w:rsidRDefault="00721891" w:rsidP="00721891">
      <w:pPr>
        <w:spacing w:before="400" w:after="200"/>
        <w:rPr>
          <w:rFonts w:cs="Times New Roman"/>
        </w:rPr>
      </w:pPr>
      <w:bookmarkStart w:id="489" w:name="OLE_LINK28"/>
      <w:bookmarkEnd w:id="489"/>
      <w:r w:rsidRPr="000226BB">
        <w:rPr>
          <w:rFonts w:cs="Times New Roman"/>
          <w:b/>
        </w:rPr>
        <w:t>Таблица 2.7.1 - Описание изменений тепловой энергии на цели теплоснабжения</w:t>
      </w:r>
    </w:p>
    <w:tbl>
      <w:tblPr>
        <w:tblStyle w:val="a7"/>
        <w:tblW w:w="4177" w:type="pct"/>
        <w:jc w:val="center"/>
        <w:tblLook w:val="04A0" w:firstRow="1" w:lastRow="0" w:firstColumn="1" w:lastColumn="0" w:noHBand="0" w:noVBand="1"/>
      </w:tblPr>
      <w:tblGrid>
        <w:gridCol w:w="702"/>
        <w:gridCol w:w="3289"/>
        <w:gridCol w:w="2088"/>
        <w:gridCol w:w="2062"/>
        <w:gridCol w:w="8"/>
      </w:tblGrid>
      <w:tr w:rsidR="00721891" w:rsidRPr="000226BB" w:rsidTr="00830BDC">
        <w:trPr>
          <w:gridAfter w:val="1"/>
          <w:wAfter w:w="8" w:type="dxa"/>
          <w:jc w:val="center"/>
        </w:trPr>
        <w:tc>
          <w:tcPr>
            <w:tcW w:w="673" w:type="dxa"/>
            <w:vMerge w:val="restart"/>
            <w:shd w:val="clear" w:color="auto" w:fill="F2F2F2"/>
            <w:tcMar>
              <w:top w:w="120" w:type="dxa"/>
              <w:left w:w="200" w:type="dxa"/>
              <w:bottom w:w="12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w:t>
            </w:r>
          </w:p>
        </w:tc>
        <w:tc>
          <w:tcPr>
            <w:tcW w:w="3151" w:type="dxa"/>
            <w:vMerge w:val="restart"/>
            <w:shd w:val="clear" w:color="auto" w:fill="F2F2F2"/>
            <w:tcMar>
              <w:top w:w="120" w:type="dxa"/>
              <w:left w:w="200" w:type="dxa"/>
              <w:bottom w:w="12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Наименование источника</w:t>
            </w:r>
          </w:p>
        </w:tc>
        <w:tc>
          <w:tcPr>
            <w:tcW w:w="3975" w:type="dxa"/>
            <w:gridSpan w:val="2"/>
            <w:shd w:val="clear" w:color="auto" w:fill="F2F2F2"/>
            <w:tcMar>
              <w:top w:w="120" w:type="dxa"/>
              <w:left w:w="200" w:type="dxa"/>
              <w:bottom w:w="12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Потребление тепловой энергии, Гкал/год</w:t>
            </w:r>
          </w:p>
        </w:tc>
      </w:tr>
      <w:tr w:rsidR="00721891" w:rsidRPr="000226BB" w:rsidTr="00830BDC">
        <w:trPr>
          <w:gridAfter w:val="1"/>
          <w:wAfter w:w="8" w:type="dxa"/>
          <w:jc w:val="center"/>
        </w:trPr>
        <w:tc>
          <w:tcPr>
            <w:tcW w:w="673" w:type="dxa"/>
            <w:vMerge/>
          </w:tcPr>
          <w:p w:rsidR="00721891" w:rsidRPr="000226BB" w:rsidRDefault="00721891" w:rsidP="00830BDC">
            <w:pPr>
              <w:rPr>
                <w:rFonts w:cs="Times New Roman"/>
              </w:rPr>
            </w:pPr>
          </w:p>
        </w:tc>
        <w:tc>
          <w:tcPr>
            <w:tcW w:w="3151" w:type="dxa"/>
            <w:vMerge/>
          </w:tcPr>
          <w:p w:rsidR="00721891" w:rsidRPr="000226BB" w:rsidRDefault="00721891" w:rsidP="00830BDC">
            <w:pPr>
              <w:rPr>
                <w:rFonts w:cs="Times New Roman"/>
              </w:rPr>
            </w:pPr>
          </w:p>
        </w:tc>
        <w:tc>
          <w:tcPr>
            <w:tcW w:w="2000" w:type="dxa"/>
            <w:shd w:val="clear" w:color="auto" w:fill="F2F2F2"/>
            <w:tcMar>
              <w:top w:w="120" w:type="dxa"/>
              <w:left w:w="200" w:type="dxa"/>
              <w:bottom w:w="12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существующее</w:t>
            </w:r>
          </w:p>
        </w:tc>
        <w:tc>
          <w:tcPr>
            <w:tcW w:w="1975" w:type="dxa"/>
            <w:shd w:val="clear" w:color="auto" w:fill="F2F2F2"/>
            <w:tcMar>
              <w:top w:w="120" w:type="dxa"/>
              <w:left w:w="200" w:type="dxa"/>
              <w:bottom w:w="12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перспективное</w:t>
            </w:r>
          </w:p>
        </w:tc>
      </w:tr>
      <w:tr w:rsidR="00721891" w:rsidRPr="000226BB" w:rsidTr="00830BDC">
        <w:trPr>
          <w:jc w:val="center"/>
        </w:trPr>
        <w:tc>
          <w:tcPr>
            <w:tcW w:w="7807" w:type="dxa"/>
            <w:gridSpan w:val="5"/>
            <w:shd w:val="clear" w:color="auto" w:fill="DBE5F1"/>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МУП "Красногородские теплосети"</w:t>
            </w:r>
          </w:p>
        </w:tc>
      </w:tr>
      <w:tr w:rsidR="00721891" w:rsidRPr="000226BB" w:rsidTr="00830BDC">
        <w:trPr>
          <w:gridAfter w:val="1"/>
          <w:wAfter w:w="8" w:type="dxa"/>
          <w:jc w:val="center"/>
        </w:trPr>
        <w:tc>
          <w:tcPr>
            <w:tcW w:w="673"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1</w:t>
            </w:r>
          </w:p>
        </w:tc>
        <w:tc>
          <w:tcPr>
            <w:tcW w:w="3151"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Котельная № 1</w:t>
            </w:r>
          </w:p>
        </w:tc>
        <w:tc>
          <w:tcPr>
            <w:tcW w:w="200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1682,00</w:t>
            </w:r>
          </w:p>
        </w:tc>
        <w:tc>
          <w:tcPr>
            <w:tcW w:w="1975"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1682,00</w:t>
            </w:r>
          </w:p>
        </w:tc>
      </w:tr>
      <w:tr w:rsidR="00721891" w:rsidRPr="000226BB" w:rsidTr="00830BDC">
        <w:trPr>
          <w:gridAfter w:val="1"/>
          <w:wAfter w:w="8" w:type="dxa"/>
          <w:jc w:val="center"/>
        </w:trPr>
        <w:tc>
          <w:tcPr>
            <w:tcW w:w="673"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2</w:t>
            </w:r>
          </w:p>
        </w:tc>
        <w:tc>
          <w:tcPr>
            <w:tcW w:w="3151"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Котельная № 2</w:t>
            </w:r>
          </w:p>
        </w:tc>
        <w:tc>
          <w:tcPr>
            <w:tcW w:w="200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371,00</w:t>
            </w:r>
          </w:p>
        </w:tc>
        <w:tc>
          <w:tcPr>
            <w:tcW w:w="1975"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371,00</w:t>
            </w:r>
          </w:p>
        </w:tc>
      </w:tr>
      <w:tr w:rsidR="00721891" w:rsidRPr="000226BB" w:rsidTr="00830BDC">
        <w:trPr>
          <w:gridAfter w:val="1"/>
          <w:wAfter w:w="8" w:type="dxa"/>
          <w:jc w:val="center"/>
        </w:trPr>
        <w:tc>
          <w:tcPr>
            <w:tcW w:w="673"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3</w:t>
            </w:r>
          </w:p>
        </w:tc>
        <w:tc>
          <w:tcPr>
            <w:tcW w:w="3151"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Котельная № 3</w:t>
            </w:r>
          </w:p>
        </w:tc>
        <w:tc>
          <w:tcPr>
            <w:tcW w:w="200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1042,00</w:t>
            </w:r>
          </w:p>
        </w:tc>
        <w:tc>
          <w:tcPr>
            <w:tcW w:w="1975"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1042,00</w:t>
            </w:r>
          </w:p>
        </w:tc>
      </w:tr>
      <w:tr w:rsidR="00721891" w:rsidRPr="000226BB" w:rsidTr="00830BDC">
        <w:trPr>
          <w:gridAfter w:val="1"/>
          <w:wAfter w:w="8" w:type="dxa"/>
          <w:jc w:val="center"/>
        </w:trPr>
        <w:tc>
          <w:tcPr>
            <w:tcW w:w="673"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4</w:t>
            </w:r>
          </w:p>
        </w:tc>
        <w:tc>
          <w:tcPr>
            <w:tcW w:w="3151"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Котельная № 4</w:t>
            </w:r>
          </w:p>
        </w:tc>
        <w:tc>
          <w:tcPr>
            <w:tcW w:w="200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718,00</w:t>
            </w:r>
          </w:p>
        </w:tc>
        <w:tc>
          <w:tcPr>
            <w:tcW w:w="1975"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718,00</w:t>
            </w:r>
          </w:p>
        </w:tc>
      </w:tr>
      <w:tr w:rsidR="00721891" w:rsidRPr="000226BB" w:rsidTr="00830BDC">
        <w:trPr>
          <w:gridAfter w:val="1"/>
          <w:wAfter w:w="8" w:type="dxa"/>
          <w:jc w:val="center"/>
        </w:trPr>
        <w:tc>
          <w:tcPr>
            <w:tcW w:w="673"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5</w:t>
            </w:r>
          </w:p>
        </w:tc>
        <w:tc>
          <w:tcPr>
            <w:tcW w:w="3151"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Котельная № 5</w:t>
            </w:r>
          </w:p>
        </w:tc>
        <w:tc>
          <w:tcPr>
            <w:tcW w:w="200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784,00</w:t>
            </w:r>
          </w:p>
        </w:tc>
        <w:tc>
          <w:tcPr>
            <w:tcW w:w="1975"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784,00</w:t>
            </w:r>
          </w:p>
        </w:tc>
      </w:tr>
      <w:tr w:rsidR="00721891" w:rsidRPr="000226BB" w:rsidTr="00830BDC">
        <w:trPr>
          <w:gridAfter w:val="1"/>
          <w:wAfter w:w="8" w:type="dxa"/>
          <w:jc w:val="center"/>
        </w:trPr>
        <w:tc>
          <w:tcPr>
            <w:tcW w:w="673"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6</w:t>
            </w:r>
          </w:p>
        </w:tc>
        <w:tc>
          <w:tcPr>
            <w:tcW w:w="3151"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Котельная № 6</w:t>
            </w:r>
          </w:p>
        </w:tc>
        <w:tc>
          <w:tcPr>
            <w:tcW w:w="200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914,00</w:t>
            </w:r>
          </w:p>
        </w:tc>
        <w:tc>
          <w:tcPr>
            <w:tcW w:w="1975"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914,00</w:t>
            </w:r>
          </w:p>
        </w:tc>
      </w:tr>
      <w:tr w:rsidR="00721891" w:rsidRPr="000226BB" w:rsidTr="00830BDC">
        <w:trPr>
          <w:gridAfter w:val="1"/>
          <w:wAfter w:w="8" w:type="dxa"/>
          <w:jc w:val="center"/>
        </w:trPr>
        <w:tc>
          <w:tcPr>
            <w:tcW w:w="3824" w:type="dxa"/>
            <w:gridSpan w:val="2"/>
            <w:shd w:val="clear" w:color="auto" w:fill="FBD4B4"/>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b/>
                <w:color w:val="000000"/>
              </w:rPr>
              <w:t>Итого:</w:t>
            </w:r>
          </w:p>
        </w:tc>
        <w:tc>
          <w:tcPr>
            <w:tcW w:w="2000" w:type="dxa"/>
            <w:shd w:val="clear" w:color="auto" w:fill="FBD4B4"/>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color w:val="000000"/>
              </w:rPr>
              <w:t>5511,00</w:t>
            </w:r>
          </w:p>
        </w:tc>
        <w:tc>
          <w:tcPr>
            <w:tcW w:w="1975" w:type="dxa"/>
            <w:shd w:val="clear" w:color="auto" w:fill="FBD4B4"/>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color w:val="000000"/>
              </w:rPr>
              <w:t>5511,00</w:t>
            </w:r>
          </w:p>
        </w:tc>
      </w:tr>
      <w:tr w:rsidR="00721891" w:rsidRPr="000226BB" w:rsidTr="00830BDC">
        <w:trPr>
          <w:jc w:val="center"/>
        </w:trPr>
        <w:tc>
          <w:tcPr>
            <w:tcW w:w="7807" w:type="dxa"/>
            <w:gridSpan w:val="5"/>
            <w:shd w:val="clear" w:color="auto" w:fill="DBE5F1"/>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ГБУСО ПО "Красногородский дом- интернат"</w:t>
            </w:r>
          </w:p>
        </w:tc>
      </w:tr>
      <w:tr w:rsidR="00721891" w:rsidRPr="000226BB" w:rsidTr="00830BDC">
        <w:trPr>
          <w:gridAfter w:val="1"/>
          <w:wAfter w:w="8" w:type="dxa"/>
          <w:jc w:val="center"/>
        </w:trPr>
        <w:tc>
          <w:tcPr>
            <w:tcW w:w="673"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7</w:t>
            </w:r>
          </w:p>
        </w:tc>
        <w:tc>
          <w:tcPr>
            <w:tcW w:w="3151"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Котельная в д. Саурово</w:t>
            </w:r>
          </w:p>
        </w:tc>
        <w:tc>
          <w:tcPr>
            <w:tcW w:w="200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3631,00</w:t>
            </w:r>
          </w:p>
        </w:tc>
        <w:tc>
          <w:tcPr>
            <w:tcW w:w="1975"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3604,00</w:t>
            </w:r>
          </w:p>
        </w:tc>
      </w:tr>
      <w:tr w:rsidR="00721891" w:rsidRPr="000226BB" w:rsidTr="00830BDC">
        <w:trPr>
          <w:gridAfter w:val="1"/>
          <w:wAfter w:w="8" w:type="dxa"/>
          <w:jc w:val="center"/>
        </w:trPr>
        <w:tc>
          <w:tcPr>
            <w:tcW w:w="3824" w:type="dxa"/>
            <w:gridSpan w:val="2"/>
            <w:shd w:val="clear" w:color="auto" w:fill="F2F2F2"/>
            <w:tcMar>
              <w:top w:w="40" w:type="dxa"/>
              <w:left w:w="200" w:type="dxa"/>
              <w:bottom w:w="40" w:type="dxa"/>
              <w:right w:w="200" w:type="dxa"/>
            </w:tcMar>
            <w:vAlign w:val="center"/>
          </w:tcPr>
          <w:p w:rsidR="00721891" w:rsidRPr="000226BB" w:rsidRDefault="00721891" w:rsidP="00830BDC">
            <w:pPr>
              <w:jc w:val="right"/>
              <w:rPr>
                <w:rFonts w:cs="Times New Roman"/>
              </w:rPr>
            </w:pPr>
            <w:r w:rsidRPr="000226BB">
              <w:rPr>
                <w:rFonts w:eastAsia="Times New Roman" w:cs="Times New Roman"/>
              </w:rPr>
              <w:t>Итого по МО:</w:t>
            </w:r>
          </w:p>
        </w:tc>
        <w:tc>
          <w:tcPr>
            <w:tcW w:w="2000" w:type="dxa"/>
            <w:shd w:val="clear" w:color="auto" w:fill="F2F2F2"/>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9142,00</w:t>
            </w:r>
          </w:p>
        </w:tc>
        <w:tc>
          <w:tcPr>
            <w:tcW w:w="1975" w:type="dxa"/>
            <w:shd w:val="clear" w:color="auto" w:fill="F2F2F2"/>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9115,00</w:t>
            </w:r>
          </w:p>
        </w:tc>
      </w:tr>
    </w:tbl>
    <w:p w:rsidR="00721891" w:rsidRPr="000226BB" w:rsidRDefault="00721891" w:rsidP="00721891">
      <w:pPr>
        <w:pStyle w:val="a0"/>
        <w:ind w:firstLine="567"/>
        <w:rPr>
          <w:rFonts w:cs="Times New Roman"/>
          <w:b/>
        </w:rPr>
      </w:pPr>
    </w:p>
    <w:p w:rsidR="00721891" w:rsidRPr="000226BB" w:rsidRDefault="00721891" w:rsidP="00721891">
      <w:pPr>
        <w:pStyle w:val="a0"/>
        <w:rPr>
          <w:rFonts w:cs="Times New Roman"/>
          <w:lang w:val="en-US" w:eastAsia="ru-RU"/>
        </w:rPr>
      </w:pPr>
    </w:p>
    <w:p w:rsidR="00721891" w:rsidRPr="000226BB" w:rsidRDefault="00CB6134" w:rsidP="00721891">
      <w:pPr>
        <w:pStyle w:val="2"/>
        <w:ind w:left="0" w:firstLine="0"/>
      </w:pPr>
      <w:hyperlink r:id="rId173" w:anchor="bookmark29" w:history="1">
        <w:bookmarkStart w:id="490" w:name="_Toc30081830"/>
        <w:bookmarkStart w:id="491" w:name="_Toc30085065"/>
        <w:bookmarkStart w:id="492" w:name="_Toc32845331"/>
        <w:bookmarkStart w:id="493" w:name="_Toc213674867"/>
        <w:r w:rsidR="00721891" w:rsidRPr="000226BB">
          <w:t>ГЛАВА 3. ЭЛЕКТРОННАЯ МОДЕЛЬ СИСТЕМЫ ТЕПЛОСНАБЖЕНИЯ ПОСЕЛЕНИЯ,</w:t>
        </w:r>
      </w:hyperlink>
      <w:hyperlink r:id="rId174" w:anchor="bookmark29" w:history="1">
        <w:r w:rsidR="00721891" w:rsidRPr="000226BB">
          <w:t>ГОРОДСКОГО ОКРУГА</w:t>
        </w:r>
        <w:bookmarkEnd w:id="490"/>
        <w:bookmarkEnd w:id="491"/>
        <w:bookmarkEnd w:id="492"/>
        <w:bookmarkEnd w:id="493"/>
      </w:hyperlink>
    </w:p>
    <w:p w:rsidR="00721891" w:rsidRPr="000226BB" w:rsidRDefault="00721891" w:rsidP="00721891">
      <w:pPr>
        <w:pStyle w:val="a0"/>
        <w:ind w:firstLine="567"/>
        <w:jc w:val="both"/>
        <w:rPr>
          <w:rFonts w:eastAsia="Arial" w:cs="Times New Roman"/>
          <w:szCs w:val="28"/>
          <w:lang w:eastAsia="zh-CN"/>
        </w:rPr>
      </w:pPr>
    </w:p>
    <w:p w:rsidR="00721891" w:rsidRPr="000226BB" w:rsidRDefault="00721891" w:rsidP="00721891">
      <w:pPr>
        <w:pStyle w:val="a0"/>
        <w:ind w:firstLine="567"/>
        <w:jc w:val="both"/>
        <w:rPr>
          <w:rFonts w:cs="Times New Roman"/>
          <w:sz w:val="28"/>
          <w:lang w:eastAsia="zh-CN"/>
        </w:rPr>
      </w:pPr>
      <w:r w:rsidRPr="000226BB">
        <w:rPr>
          <w:rFonts w:eastAsia="Arial" w:cs="Times New Roman"/>
          <w:szCs w:val="28"/>
          <w:lang w:eastAsia="zh-CN"/>
        </w:rPr>
        <w:t>Согласно п. 2 Постановления Правительства РФ от 22.02.2012 №154 «О требованиях к схемам теплоснабжения, порядку их разработки и утверждения» разработка электронной модели не является обязательной при разработке схем теплоснабжения поселений, городских округов с численностью населения до 100 тыс. человек.</w:t>
      </w:r>
    </w:p>
    <w:p w:rsidR="00721891" w:rsidRPr="000226BB" w:rsidRDefault="00721891" w:rsidP="00721891">
      <w:pPr>
        <w:pStyle w:val="a0"/>
        <w:rPr>
          <w:rFonts w:cs="Times New Roman"/>
        </w:rPr>
      </w:pPr>
    </w:p>
    <w:p w:rsidR="00721891" w:rsidRPr="000226BB" w:rsidRDefault="00721891" w:rsidP="00721891">
      <w:pPr>
        <w:rPr>
          <w:rFonts w:cs="Times New Roman"/>
        </w:rPr>
        <w:sectPr w:rsidR="00721891" w:rsidRPr="000226BB">
          <w:pgSz w:w="11906" w:h="16838"/>
          <w:pgMar w:top="1134" w:right="850" w:bottom="1134" w:left="1701" w:header="708" w:footer="708" w:gutter="0"/>
          <w:cols w:space="708"/>
          <w:docGrid w:linePitch="360"/>
        </w:sectPr>
      </w:pPr>
    </w:p>
    <w:p w:rsidR="00721891" w:rsidRPr="000226BB" w:rsidRDefault="00CB6134" w:rsidP="00721891">
      <w:pPr>
        <w:pStyle w:val="2"/>
        <w:ind w:left="0" w:firstLine="0"/>
      </w:pPr>
      <w:hyperlink r:id="rId175" w:anchor="bookmark46" w:history="1">
        <w:bookmarkStart w:id="494" w:name="_Toc30081847"/>
        <w:bookmarkStart w:id="495" w:name="_Toc30085082"/>
        <w:bookmarkStart w:id="496" w:name="_Toc32845348"/>
        <w:bookmarkStart w:id="497" w:name="_Toc213674868"/>
        <w:r w:rsidR="00721891" w:rsidRPr="000226BB">
          <w:t>ГЛАВА 4. СУЩЕСТВУЮЩИЕ И ПЕРСПЕКТИВНЫЕ БАЛАНСЫ ТЕПЛОВОЙ</w:t>
        </w:r>
      </w:hyperlink>
      <w:hyperlink r:id="rId176" w:anchor="bookmark46" w:history="1">
        <w:r w:rsidR="00721891" w:rsidRPr="000226BB">
          <w:t>МОЩНОСТИ ИСТОЧНИКОВ ТЕПЛОВОЙ ЭНЕРГИИ И ТЕПЛОВОЙ НАГРУЗКИ</w:t>
        </w:r>
        <w:bookmarkEnd w:id="494"/>
        <w:bookmarkEnd w:id="495"/>
        <w:bookmarkEnd w:id="496"/>
        <w:bookmarkEnd w:id="497"/>
      </w:hyperlink>
    </w:p>
    <w:p w:rsidR="00721891" w:rsidRPr="000226BB" w:rsidRDefault="00721891" w:rsidP="00721891">
      <w:pPr>
        <w:pStyle w:val="a0"/>
        <w:rPr>
          <w:rFonts w:cs="Times New Roman"/>
        </w:rPr>
      </w:pPr>
    </w:p>
    <w:p w:rsidR="00721891" w:rsidRPr="000226BB" w:rsidRDefault="00CB6134" w:rsidP="00721891">
      <w:pPr>
        <w:pStyle w:val="2"/>
        <w:ind w:left="0" w:firstLine="0"/>
      </w:pPr>
      <w:hyperlink r:id="rId177" w:anchor="bookmark47" w:history="1">
        <w:bookmarkStart w:id="498" w:name="_Toc30081848"/>
        <w:bookmarkStart w:id="499" w:name="_Toc30085083"/>
        <w:bookmarkStart w:id="500" w:name="_Toc32845349"/>
        <w:bookmarkStart w:id="501" w:name="_Toc213674869"/>
        <w:r w:rsidR="00721891" w:rsidRPr="000226BB">
          <w:t>Часть 1. БАЛАНСЫ СУЩЕСТВУЮЩЕЙ НА БАЗОВЫЙ ПЕРИОД СХЕМЫ</w:t>
        </w:r>
      </w:hyperlink>
      <w:hyperlink r:id="rId178" w:anchor="bookmark47" w:history="1">
        <w:r w:rsidR="00721891" w:rsidRPr="000226BB">
          <w:t>ТЕПЛОСНАБЖЕНИЯ (АКТУАЛИЗАЦИИ СХЕМЫ ТЕПЛОСНАБЖЕНИЯ) ТЕПЛОВО</w:t>
        </w:r>
      </w:hyperlink>
      <w:r w:rsidR="00721891" w:rsidRPr="000226BB">
        <w:t xml:space="preserve">Й </w:t>
      </w:r>
      <w:hyperlink r:id="rId179" w:anchor="bookmark47" w:history="1">
        <w:r w:rsidR="00721891" w:rsidRPr="000226BB">
          <w:t>МОЩНОСТИ И ПЕРСПЕКТИВНОЙ ТЕПЛОВОЙ НАГРУЗКИ В КАЖДОМ ИЗ ЗОН</w:t>
        </w:r>
      </w:hyperlink>
      <w:hyperlink r:id="rId180" w:anchor="bookmark47" w:history="1">
        <w:r w:rsidR="00721891" w:rsidRPr="000226BB">
          <w:t>ДЕЙСТВИЯ ИСТОЧНИКОВ ТЕПЛОВОЙ ЭНЕРГИИ С ОПРЕДЕЛЕНИЕМ РЕЗЕРВОВ</w:t>
        </w:r>
      </w:hyperlink>
      <w:hyperlink r:id="rId181" w:anchor="bookmark47" w:history="1">
        <w:r w:rsidR="00721891" w:rsidRPr="000226BB">
          <w:t>(ДЕФИЦИТОВ) СУЩЕСТВУЮЩЕЙ РАСПОЛАГАЕМОЙ ТЕПЛОВОЙ МОЩНОСТИ</w:t>
        </w:r>
      </w:hyperlink>
      <w:hyperlink r:id="rId182" w:anchor="bookmark47" w:history="1">
        <w:r w:rsidR="00721891" w:rsidRPr="000226BB">
          <w:t>ИСТОЧНИКОВ ТЕПЛОВОЙ ЭНЕРГИИ, УСТАНАВЛИВАЕМЫХ НА ОСНОВАНИИ</w:t>
        </w:r>
      </w:hyperlink>
      <w:hyperlink r:id="rId183" w:anchor="bookmark47" w:history="1">
        <w:r w:rsidR="00721891" w:rsidRPr="000226BB">
          <w:t>ВЕЛИЧИН РАСЧЕТНОЙ ТЕПЛОВОЙ НАГРУЗКИ</w:t>
        </w:r>
        <w:bookmarkEnd w:id="498"/>
        <w:bookmarkEnd w:id="499"/>
        <w:bookmarkEnd w:id="500"/>
        <w:bookmarkEnd w:id="501"/>
      </w:hyperlink>
    </w:p>
    <w:p w:rsidR="00721891" w:rsidRPr="000226BB" w:rsidRDefault="00721891" w:rsidP="00721891">
      <w:pPr>
        <w:rPr>
          <w:rFonts w:cs="Times New Roman"/>
          <w:lang w:eastAsia="ru-RU"/>
        </w:rPr>
      </w:pPr>
    </w:p>
    <w:p w:rsidR="00721891" w:rsidRPr="000226BB" w:rsidRDefault="00721891" w:rsidP="00721891">
      <w:pPr>
        <w:spacing w:before="400" w:after="200"/>
        <w:rPr>
          <w:rFonts w:cs="Times New Roman"/>
        </w:rPr>
      </w:pPr>
      <w:r w:rsidRPr="000226BB">
        <w:rPr>
          <w:rFonts w:cs="Times New Roman"/>
          <w:b/>
        </w:rPr>
        <w:t>Таблица 4.1.1 - Существующий и перспективный баланс тепловой мощности и подключенной нагрузки</w:t>
      </w:r>
    </w:p>
    <w:tbl>
      <w:tblPr>
        <w:tblStyle w:val="a7"/>
        <w:tblW w:w="5000" w:type="pct"/>
        <w:jc w:val="center"/>
        <w:tblLook w:val="04A0" w:firstRow="1" w:lastRow="0" w:firstColumn="1" w:lastColumn="0" w:noHBand="0" w:noVBand="1"/>
      </w:tblPr>
      <w:tblGrid>
        <w:gridCol w:w="2524"/>
        <w:gridCol w:w="2523"/>
        <w:gridCol w:w="1043"/>
        <w:gridCol w:w="1147"/>
        <w:gridCol w:w="1147"/>
        <w:gridCol w:w="1147"/>
        <w:gridCol w:w="1147"/>
        <w:gridCol w:w="1147"/>
        <w:gridCol w:w="1147"/>
        <w:gridCol w:w="1147"/>
        <w:gridCol w:w="1135"/>
      </w:tblGrid>
      <w:tr w:rsidR="00721891" w:rsidRPr="000226BB" w:rsidTr="00B67B53">
        <w:trPr>
          <w:tblHeader/>
          <w:jc w:val="center"/>
        </w:trPr>
        <w:tc>
          <w:tcPr>
            <w:tcW w:w="827" w:type="pct"/>
            <w:shd w:val="clear" w:color="auto" w:fill="F2F2F2"/>
            <w:tcMar>
              <w:top w:w="120" w:type="dxa"/>
              <w:left w:w="200" w:type="dxa"/>
              <w:bottom w:w="12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Источник тепловой энергии</w:t>
            </w:r>
          </w:p>
        </w:tc>
        <w:tc>
          <w:tcPr>
            <w:tcW w:w="827" w:type="pct"/>
            <w:shd w:val="clear" w:color="auto" w:fill="F2F2F2"/>
            <w:tcMar>
              <w:top w:w="120" w:type="dxa"/>
              <w:left w:w="200" w:type="dxa"/>
              <w:bottom w:w="12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Показатель</w:t>
            </w:r>
          </w:p>
        </w:tc>
        <w:tc>
          <w:tcPr>
            <w:tcW w:w="342" w:type="pct"/>
            <w:shd w:val="clear" w:color="auto" w:fill="F2F2F2"/>
            <w:tcMar>
              <w:top w:w="120" w:type="dxa"/>
              <w:left w:w="200" w:type="dxa"/>
              <w:bottom w:w="12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Ед. изм.</w:t>
            </w:r>
          </w:p>
        </w:tc>
        <w:tc>
          <w:tcPr>
            <w:tcW w:w="376" w:type="pct"/>
            <w:shd w:val="clear" w:color="auto" w:fill="F2F2F2"/>
            <w:tcMar>
              <w:top w:w="120" w:type="dxa"/>
              <w:left w:w="200" w:type="dxa"/>
              <w:bottom w:w="12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2024</w:t>
            </w:r>
          </w:p>
        </w:tc>
        <w:tc>
          <w:tcPr>
            <w:tcW w:w="376" w:type="pct"/>
            <w:shd w:val="clear" w:color="auto" w:fill="F2F2F2"/>
            <w:tcMar>
              <w:top w:w="120" w:type="dxa"/>
              <w:left w:w="200" w:type="dxa"/>
              <w:bottom w:w="12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2025</w:t>
            </w:r>
          </w:p>
        </w:tc>
        <w:tc>
          <w:tcPr>
            <w:tcW w:w="376" w:type="pct"/>
            <w:shd w:val="clear" w:color="auto" w:fill="F2F2F2"/>
            <w:tcMar>
              <w:top w:w="120" w:type="dxa"/>
              <w:left w:w="200" w:type="dxa"/>
              <w:bottom w:w="12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2026</w:t>
            </w:r>
          </w:p>
        </w:tc>
        <w:tc>
          <w:tcPr>
            <w:tcW w:w="376" w:type="pct"/>
            <w:shd w:val="clear" w:color="auto" w:fill="F2F2F2"/>
            <w:tcMar>
              <w:top w:w="120" w:type="dxa"/>
              <w:left w:w="200" w:type="dxa"/>
              <w:bottom w:w="12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2027</w:t>
            </w:r>
          </w:p>
        </w:tc>
        <w:tc>
          <w:tcPr>
            <w:tcW w:w="376" w:type="pct"/>
            <w:shd w:val="clear" w:color="auto" w:fill="F2F2F2"/>
            <w:tcMar>
              <w:top w:w="120" w:type="dxa"/>
              <w:left w:w="200" w:type="dxa"/>
              <w:bottom w:w="12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2028</w:t>
            </w:r>
          </w:p>
        </w:tc>
        <w:tc>
          <w:tcPr>
            <w:tcW w:w="376" w:type="pct"/>
            <w:shd w:val="clear" w:color="auto" w:fill="F2F2F2"/>
            <w:tcMar>
              <w:top w:w="120" w:type="dxa"/>
              <w:left w:w="200" w:type="dxa"/>
              <w:bottom w:w="12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2029</w:t>
            </w:r>
          </w:p>
        </w:tc>
        <w:tc>
          <w:tcPr>
            <w:tcW w:w="376" w:type="pct"/>
            <w:shd w:val="clear" w:color="auto" w:fill="F2F2F2"/>
            <w:tcMar>
              <w:top w:w="120" w:type="dxa"/>
              <w:left w:w="200" w:type="dxa"/>
              <w:bottom w:w="12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2030-2034</w:t>
            </w:r>
          </w:p>
        </w:tc>
        <w:tc>
          <w:tcPr>
            <w:tcW w:w="376" w:type="pct"/>
            <w:shd w:val="clear" w:color="auto" w:fill="F2F2F2"/>
            <w:tcMar>
              <w:top w:w="120" w:type="dxa"/>
              <w:left w:w="200" w:type="dxa"/>
              <w:bottom w:w="12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2035-2041</w:t>
            </w:r>
          </w:p>
        </w:tc>
      </w:tr>
      <w:tr w:rsidR="00721891" w:rsidRPr="000226BB" w:rsidTr="00B67B53">
        <w:trPr>
          <w:jc w:val="center"/>
        </w:trPr>
        <w:tc>
          <w:tcPr>
            <w:tcW w:w="5000" w:type="pct"/>
            <w:gridSpan w:val="11"/>
            <w:shd w:val="clear" w:color="auto" w:fill="DBE5F1"/>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МУП "Красногородские теплосети"</w:t>
            </w:r>
          </w:p>
        </w:tc>
      </w:tr>
      <w:tr w:rsidR="00721891" w:rsidRPr="000226BB" w:rsidTr="00B67B53">
        <w:trPr>
          <w:jc w:val="center"/>
        </w:trPr>
        <w:tc>
          <w:tcPr>
            <w:tcW w:w="827" w:type="pct"/>
            <w:vMerge w:val="restart"/>
            <w:shd w:val="clear" w:color="auto" w:fill="FFFFFF"/>
            <w:tcMar>
              <w:top w:w="40" w:type="dxa"/>
              <w:left w:w="200" w:type="dxa"/>
              <w:bottom w:w="40" w:type="dxa"/>
              <w:right w:w="200" w:type="dxa"/>
            </w:tcMar>
            <w:vAlign w:val="center"/>
          </w:tcPr>
          <w:p w:rsidR="00721891" w:rsidRPr="000226BB" w:rsidRDefault="00721891" w:rsidP="00830BDC">
            <w:pPr>
              <w:rPr>
                <w:rFonts w:cs="Times New Roman"/>
              </w:rPr>
            </w:pPr>
            <w:r w:rsidRPr="000226BB">
              <w:rPr>
                <w:rFonts w:eastAsia="Times New Roman" w:cs="Times New Roman"/>
              </w:rPr>
              <w:t>Котельная № 1</w:t>
            </w:r>
          </w:p>
        </w:tc>
        <w:tc>
          <w:tcPr>
            <w:tcW w:w="827" w:type="pct"/>
            <w:shd w:val="clear" w:color="auto" w:fill="FFFFFF"/>
            <w:tcMar>
              <w:top w:w="40" w:type="dxa"/>
              <w:left w:w="200" w:type="dxa"/>
              <w:bottom w:w="40" w:type="dxa"/>
              <w:right w:w="200" w:type="dxa"/>
            </w:tcMar>
            <w:vAlign w:val="center"/>
          </w:tcPr>
          <w:p w:rsidR="00721891" w:rsidRPr="000226BB" w:rsidRDefault="00721891" w:rsidP="00830BDC">
            <w:pPr>
              <w:rPr>
                <w:rFonts w:cs="Times New Roman"/>
              </w:rPr>
            </w:pPr>
            <w:r w:rsidRPr="000226BB">
              <w:rPr>
                <w:rFonts w:eastAsia="Times New Roman" w:cs="Times New Roman"/>
              </w:rPr>
              <w:t>Установленная тепловая мощность</w:t>
            </w:r>
          </w:p>
        </w:tc>
        <w:tc>
          <w:tcPr>
            <w:tcW w:w="342"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Гкал/ч</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2,9500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2,9500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2,9500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2,9500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2,9500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2,9500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2,9500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2,9500</w:t>
            </w:r>
          </w:p>
        </w:tc>
      </w:tr>
      <w:tr w:rsidR="00721891" w:rsidRPr="000226BB" w:rsidTr="00B67B53">
        <w:trPr>
          <w:jc w:val="center"/>
        </w:trPr>
        <w:tc>
          <w:tcPr>
            <w:tcW w:w="827" w:type="pct"/>
            <w:vMerge/>
          </w:tcPr>
          <w:p w:rsidR="00721891" w:rsidRPr="000226BB" w:rsidRDefault="00721891" w:rsidP="00830BDC">
            <w:pPr>
              <w:rPr>
                <w:rFonts w:cs="Times New Roman"/>
              </w:rPr>
            </w:pPr>
          </w:p>
        </w:tc>
        <w:tc>
          <w:tcPr>
            <w:tcW w:w="827" w:type="pct"/>
            <w:shd w:val="clear" w:color="auto" w:fill="FFFFFF"/>
            <w:tcMar>
              <w:top w:w="40" w:type="dxa"/>
              <w:left w:w="200" w:type="dxa"/>
              <w:bottom w:w="40" w:type="dxa"/>
              <w:right w:w="200" w:type="dxa"/>
            </w:tcMar>
            <w:vAlign w:val="center"/>
          </w:tcPr>
          <w:p w:rsidR="00721891" w:rsidRPr="000226BB" w:rsidRDefault="00721891" w:rsidP="00830BDC">
            <w:pPr>
              <w:rPr>
                <w:rFonts w:cs="Times New Roman"/>
              </w:rPr>
            </w:pPr>
            <w:r w:rsidRPr="000226BB">
              <w:rPr>
                <w:rFonts w:eastAsia="Times New Roman" w:cs="Times New Roman"/>
              </w:rPr>
              <w:t>Располагаемая тепловая мощность</w:t>
            </w:r>
          </w:p>
        </w:tc>
        <w:tc>
          <w:tcPr>
            <w:tcW w:w="342"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Гкал/ч</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2,9500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2,9500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2,9500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2,9500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2,9500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2,9500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2,9500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2,9500</w:t>
            </w:r>
          </w:p>
        </w:tc>
      </w:tr>
      <w:tr w:rsidR="00721891" w:rsidRPr="000226BB" w:rsidTr="00B67B53">
        <w:trPr>
          <w:jc w:val="center"/>
        </w:trPr>
        <w:tc>
          <w:tcPr>
            <w:tcW w:w="827" w:type="pct"/>
            <w:vMerge/>
          </w:tcPr>
          <w:p w:rsidR="00721891" w:rsidRPr="000226BB" w:rsidRDefault="00721891" w:rsidP="00830BDC">
            <w:pPr>
              <w:rPr>
                <w:rFonts w:cs="Times New Roman"/>
              </w:rPr>
            </w:pPr>
          </w:p>
        </w:tc>
        <w:tc>
          <w:tcPr>
            <w:tcW w:w="827" w:type="pct"/>
            <w:shd w:val="clear" w:color="auto" w:fill="FFFFFF"/>
            <w:tcMar>
              <w:top w:w="40" w:type="dxa"/>
              <w:left w:w="200" w:type="dxa"/>
              <w:bottom w:w="40" w:type="dxa"/>
              <w:right w:w="200" w:type="dxa"/>
            </w:tcMar>
            <w:vAlign w:val="center"/>
          </w:tcPr>
          <w:p w:rsidR="00721891" w:rsidRPr="000226BB" w:rsidRDefault="00721891" w:rsidP="00830BDC">
            <w:pPr>
              <w:rPr>
                <w:rFonts w:cs="Times New Roman"/>
              </w:rPr>
            </w:pPr>
            <w:r w:rsidRPr="000226BB">
              <w:rPr>
                <w:rFonts w:eastAsia="Times New Roman" w:cs="Times New Roman"/>
              </w:rPr>
              <w:t>Расход тепла на собственные нужды</w:t>
            </w:r>
          </w:p>
        </w:tc>
        <w:tc>
          <w:tcPr>
            <w:tcW w:w="342"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Гкал/ч</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0,00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0,00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0,00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0,00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0,00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0,00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0,00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0,00</w:t>
            </w:r>
          </w:p>
        </w:tc>
      </w:tr>
      <w:tr w:rsidR="00721891" w:rsidRPr="000226BB" w:rsidTr="00B67B53">
        <w:trPr>
          <w:jc w:val="center"/>
        </w:trPr>
        <w:tc>
          <w:tcPr>
            <w:tcW w:w="827" w:type="pct"/>
            <w:vMerge/>
          </w:tcPr>
          <w:p w:rsidR="00721891" w:rsidRPr="000226BB" w:rsidRDefault="00721891" w:rsidP="00830BDC">
            <w:pPr>
              <w:rPr>
                <w:rFonts w:cs="Times New Roman"/>
              </w:rPr>
            </w:pPr>
          </w:p>
        </w:tc>
        <w:tc>
          <w:tcPr>
            <w:tcW w:w="827" w:type="pct"/>
            <w:shd w:val="clear" w:color="auto" w:fill="FFFFFF"/>
            <w:tcMar>
              <w:top w:w="40" w:type="dxa"/>
              <w:left w:w="200" w:type="dxa"/>
              <w:bottom w:w="40" w:type="dxa"/>
              <w:right w:w="200" w:type="dxa"/>
            </w:tcMar>
            <w:vAlign w:val="center"/>
          </w:tcPr>
          <w:p w:rsidR="00721891" w:rsidRPr="000226BB" w:rsidRDefault="00721891" w:rsidP="00830BDC">
            <w:pPr>
              <w:rPr>
                <w:rFonts w:cs="Times New Roman"/>
              </w:rPr>
            </w:pPr>
            <w:r w:rsidRPr="000226BB">
              <w:rPr>
                <w:rFonts w:eastAsia="Times New Roman" w:cs="Times New Roman"/>
              </w:rPr>
              <w:t>Тепловая мощность нетто</w:t>
            </w:r>
          </w:p>
        </w:tc>
        <w:tc>
          <w:tcPr>
            <w:tcW w:w="342"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Гкал/ч</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2,9500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2,9500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2,9500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2,9500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2,9500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2,9500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2,9500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2,9500</w:t>
            </w:r>
          </w:p>
        </w:tc>
      </w:tr>
      <w:tr w:rsidR="00721891" w:rsidRPr="000226BB" w:rsidTr="00B67B53">
        <w:trPr>
          <w:jc w:val="center"/>
        </w:trPr>
        <w:tc>
          <w:tcPr>
            <w:tcW w:w="827" w:type="pct"/>
            <w:vMerge/>
          </w:tcPr>
          <w:p w:rsidR="00721891" w:rsidRPr="000226BB" w:rsidRDefault="00721891" w:rsidP="00830BDC">
            <w:pPr>
              <w:rPr>
                <w:rFonts w:cs="Times New Roman"/>
              </w:rPr>
            </w:pPr>
          </w:p>
        </w:tc>
        <w:tc>
          <w:tcPr>
            <w:tcW w:w="827" w:type="pct"/>
            <w:shd w:val="clear" w:color="auto" w:fill="FFFFFF"/>
            <w:tcMar>
              <w:top w:w="40" w:type="dxa"/>
              <w:left w:w="200" w:type="dxa"/>
              <w:bottom w:w="40" w:type="dxa"/>
              <w:right w:w="200" w:type="dxa"/>
            </w:tcMar>
            <w:vAlign w:val="center"/>
          </w:tcPr>
          <w:p w:rsidR="00721891" w:rsidRPr="000226BB" w:rsidRDefault="00721891" w:rsidP="00830BDC">
            <w:pPr>
              <w:rPr>
                <w:rFonts w:cs="Times New Roman"/>
              </w:rPr>
            </w:pPr>
            <w:r w:rsidRPr="000226BB">
              <w:rPr>
                <w:rFonts w:eastAsia="Times New Roman" w:cs="Times New Roman"/>
              </w:rPr>
              <w:t>Тепловая нагрузка потребителей</w:t>
            </w:r>
          </w:p>
        </w:tc>
        <w:tc>
          <w:tcPr>
            <w:tcW w:w="342"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Гкал/ч</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1,0454</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1,0454</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1,0454</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1,0454</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1,0454</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1,0454</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1,0454</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1,0454</w:t>
            </w:r>
          </w:p>
        </w:tc>
      </w:tr>
      <w:tr w:rsidR="00721891" w:rsidRPr="000226BB" w:rsidTr="00B67B53">
        <w:trPr>
          <w:jc w:val="center"/>
        </w:trPr>
        <w:tc>
          <w:tcPr>
            <w:tcW w:w="827" w:type="pct"/>
            <w:vMerge/>
          </w:tcPr>
          <w:p w:rsidR="00721891" w:rsidRPr="000226BB" w:rsidRDefault="00721891" w:rsidP="00830BDC">
            <w:pPr>
              <w:rPr>
                <w:rFonts w:cs="Times New Roman"/>
              </w:rPr>
            </w:pPr>
          </w:p>
        </w:tc>
        <w:tc>
          <w:tcPr>
            <w:tcW w:w="827" w:type="pct"/>
            <w:shd w:val="clear" w:color="auto" w:fill="FFFFFF"/>
            <w:tcMar>
              <w:top w:w="40" w:type="dxa"/>
              <w:left w:w="200" w:type="dxa"/>
              <w:bottom w:w="40" w:type="dxa"/>
              <w:right w:w="200" w:type="dxa"/>
            </w:tcMar>
            <w:vAlign w:val="center"/>
          </w:tcPr>
          <w:p w:rsidR="00721891" w:rsidRPr="000226BB" w:rsidRDefault="00721891" w:rsidP="00830BDC">
            <w:pPr>
              <w:rPr>
                <w:rFonts w:cs="Times New Roman"/>
              </w:rPr>
            </w:pPr>
            <w:r w:rsidRPr="000226BB">
              <w:rPr>
                <w:rFonts w:eastAsia="Times New Roman" w:cs="Times New Roman"/>
              </w:rPr>
              <w:t>Потери в тепловых сетях</w:t>
            </w:r>
          </w:p>
        </w:tc>
        <w:tc>
          <w:tcPr>
            <w:tcW w:w="342"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Гкал/ч</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0,0300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0,0300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0,0300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0,0300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0,0300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0,0300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0,0300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0,0300</w:t>
            </w:r>
          </w:p>
        </w:tc>
      </w:tr>
      <w:tr w:rsidR="00721891" w:rsidRPr="000226BB" w:rsidTr="00B67B53">
        <w:trPr>
          <w:jc w:val="center"/>
        </w:trPr>
        <w:tc>
          <w:tcPr>
            <w:tcW w:w="827" w:type="pct"/>
            <w:vMerge/>
          </w:tcPr>
          <w:p w:rsidR="00721891" w:rsidRPr="000226BB" w:rsidRDefault="00721891" w:rsidP="00830BDC">
            <w:pPr>
              <w:rPr>
                <w:rFonts w:cs="Times New Roman"/>
              </w:rPr>
            </w:pPr>
          </w:p>
        </w:tc>
        <w:tc>
          <w:tcPr>
            <w:tcW w:w="827" w:type="pct"/>
            <w:vMerge w:val="restart"/>
            <w:shd w:val="clear" w:color="auto" w:fill="FFFFFF"/>
            <w:tcMar>
              <w:top w:w="40" w:type="dxa"/>
              <w:left w:w="200" w:type="dxa"/>
              <w:bottom w:w="40" w:type="dxa"/>
              <w:right w:w="200" w:type="dxa"/>
            </w:tcMar>
            <w:vAlign w:val="center"/>
          </w:tcPr>
          <w:p w:rsidR="00721891" w:rsidRPr="000226BB" w:rsidRDefault="00721891" w:rsidP="00830BDC">
            <w:pPr>
              <w:rPr>
                <w:rFonts w:cs="Times New Roman"/>
              </w:rPr>
            </w:pPr>
            <w:r w:rsidRPr="000226BB">
              <w:rPr>
                <w:rFonts w:eastAsia="Times New Roman" w:cs="Times New Roman"/>
              </w:rPr>
              <w:t>Резерв(+)/Дефицит(-) источника</w:t>
            </w:r>
          </w:p>
        </w:tc>
        <w:tc>
          <w:tcPr>
            <w:tcW w:w="342"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Гкал/ч</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1,8746</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1,8746</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1,8746</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1,8746</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1,8746</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1,8746</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1,8746</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1,8746</w:t>
            </w:r>
          </w:p>
        </w:tc>
      </w:tr>
      <w:tr w:rsidR="00721891" w:rsidRPr="000226BB" w:rsidTr="00B67B53">
        <w:trPr>
          <w:jc w:val="center"/>
        </w:trPr>
        <w:tc>
          <w:tcPr>
            <w:tcW w:w="827" w:type="pct"/>
            <w:vMerge/>
          </w:tcPr>
          <w:p w:rsidR="00721891" w:rsidRPr="000226BB" w:rsidRDefault="00721891" w:rsidP="00830BDC">
            <w:pPr>
              <w:rPr>
                <w:rFonts w:cs="Times New Roman"/>
              </w:rPr>
            </w:pPr>
          </w:p>
        </w:tc>
        <w:tc>
          <w:tcPr>
            <w:tcW w:w="827" w:type="pct"/>
            <w:vMerge/>
          </w:tcPr>
          <w:p w:rsidR="00721891" w:rsidRPr="000226BB" w:rsidRDefault="00721891" w:rsidP="00830BDC">
            <w:pPr>
              <w:rPr>
                <w:rFonts w:cs="Times New Roman"/>
              </w:rPr>
            </w:pPr>
          </w:p>
        </w:tc>
        <w:tc>
          <w:tcPr>
            <w:tcW w:w="342"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63,5458</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63,5458</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63,5458</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63,5458</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63,5458</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63,5458</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63,5458</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63,5458</w:t>
            </w:r>
          </w:p>
        </w:tc>
      </w:tr>
      <w:tr w:rsidR="00721891" w:rsidRPr="000226BB" w:rsidTr="00B67B53">
        <w:trPr>
          <w:jc w:val="center"/>
        </w:trPr>
        <w:tc>
          <w:tcPr>
            <w:tcW w:w="827" w:type="pct"/>
            <w:vMerge w:val="restart"/>
            <w:shd w:val="clear" w:color="auto" w:fill="FFFFFF"/>
            <w:tcMar>
              <w:top w:w="40" w:type="dxa"/>
              <w:left w:w="200" w:type="dxa"/>
              <w:bottom w:w="40" w:type="dxa"/>
              <w:right w:w="200" w:type="dxa"/>
            </w:tcMar>
            <w:vAlign w:val="center"/>
          </w:tcPr>
          <w:p w:rsidR="00721891" w:rsidRPr="000226BB" w:rsidRDefault="00721891" w:rsidP="00830BDC">
            <w:pPr>
              <w:rPr>
                <w:rFonts w:cs="Times New Roman"/>
              </w:rPr>
            </w:pPr>
            <w:r w:rsidRPr="000226BB">
              <w:rPr>
                <w:rFonts w:eastAsia="Times New Roman" w:cs="Times New Roman"/>
              </w:rPr>
              <w:t>Котельная № 2</w:t>
            </w:r>
          </w:p>
        </w:tc>
        <w:tc>
          <w:tcPr>
            <w:tcW w:w="827" w:type="pct"/>
            <w:shd w:val="clear" w:color="auto" w:fill="FFFFFF"/>
            <w:tcMar>
              <w:top w:w="40" w:type="dxa"/>
              <w:left w:w="200" w:type="dxa"/>
              <w:bottom w:w="40" w:type="dxa"/>
              <w:right w:w="200" w:type="dxa"/>
            </w:tcMar>
            <w:vAlign w:val="center"/>
          </w:tcPr>
          <w:p w:rsidR="00721891" w:rsidRPr="000226BB" w:rsidRDefault="00721891" w:rsidP="00830BDC">
            <w:pPr>
              <w:rPr>
                <w:rFonts w:cs="Times New Roman"/>
              </w:rPr>
            </w:pPr>
            <w:r w:rsidRPr="000226BB">
              <w:rPr>
                <w:rFonts w:eastAsia="Times New Roman" w:cs="Times New Roman"/>
              </w:rPr>
              <w:t xml:space="preserve">Установленная </w:t>
            </w:r>
            <w:r w:rsidRPr="000226BB">
              <w:rPr>
                <w:rFonts w:eastAsia="Times New Roman" w:cs="Times New Roman"/>
              </w:rPr>
              <w:lastRenderedPageBreak/>
              <w:t>тепловая мощность</w:t>
            </w:r>
          </w:p>
        </w:tc>
        <w:tc>
          <w:tcPr>
            <w:tcW w:w="342"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lastRenderedPageBreak/>
              <w:t>Гкал/ч</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1,1140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1,1140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1,1140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1,1140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1,1140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1,1140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1,1140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1,1140</w:t>
            </w:r>
          </w:p>
        </w:tc>
      </w:tr>
      <w:tr w:rsidR="00721891" w:rsidRPr="000226BB" w:rsidTr="00B67B53">
        <w:trPr>
          <w:jc w:val="center"/>
        </w:trPr>
        <w:tc>
          <w:tcPr>
            <w:tcW w:w="827" w:type="pct"/>
            <w:vMerge/>
          </w:tcPr>
          <w:p w:rsidR="00721891" w:rsidRPr="000226BB" w:rsidRDefault="00721891" w:rsidP="00830BDC">
            <w:pPr>
              <w:rPr>
                <w:rFonts w:cs="Times New Roman"/>
              </w:rPr>
            </w:pPr>
          </w:p>
        </w:tc>
        <w:tc>
          <w:tcPr>
            <w:tcW w:w="827" w:type="pct"/>
            <w:shd w:val="clear" w:color="auto" w:fill="FFFFFF"/>
            <w:tcMar>
              <w:top w:w="40" w:type="dxa"/>
              <w:left w:w="200" w:type="dxa"/>
              <w:bottom w:w="40" w:type="dxa"/>
              <w:right w:w="200" w:type="dxa"/>
            </w:tcMar>
            <w:vAlign w:val="center"/>
          </w:tcPr>
          <w:p w:rsidR="00721891" w:rsidRPr="000226BB" w:rsidRDefault="00721891" w:rsidP="00830BDC">
            <w:pPr>
              <w:rPr>
                <w:rFonts w:cs="Times New Roman"/>
              </w:rPr>
            </w:pPr>
            <w:r w:rsidRPr="000226BB">
              <w:rPr>
                <w:rFonts w:eastAsia="Times New Roman" w:cs="Times New Roman"/>
              </w:rPr>
              <w:t>Располагаемая тепловая мощность</w:t>
            </w:r>
          </w:p>
        </w:tc>
        <w:tc>
          <w:tcPr>
            <w:tcW w:w="342"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Гкал/ч</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1,1140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1,1140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1,1140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1,1140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1,1140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1,1140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1,1140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1,1140</w:t>
            </w:r>
          </w:p>
        </w:tc>
      </w:tr>
      <w:tr w:rsidR="00721891" w:rsidRPr="000226BB" w:rsidTr="00B67B53">
        <w:trPr>
          <w:jc w:val="center"/>
        </w:trPr>
        <w:tc>
          <w:tcPr>
            <w:tcW w:w="827" w:type="pct"/>
            <w:vMerge/>
          </w:tcPr>
          <w:p w:rsidR="00721891" w:rsidRPr="000226BB" w:rsidRDefault="00721891" w:rsidP="00830BDC">
            <w:pPr>
              <w:rPr>
                <w:rFonts w:cs="Times New Roman"/>
              </w:rPr>
            </w:pPr>
          </w:p>
        </w:tc>
        <w:tc>
          <w:tcPr>
            <w:tcW w:w="827" w:type="pct"/>
            <w:shd w:val="clear" w:color="auto" w:fill="FFFFFF"/>
            <w:tcMar>
              <w:top w:w="40" w:type="dxa"/>
              <w:left w:w="200" w:type="dxa"/>
              <w:bottom w:w="40" w:type="dxa"/>
              <w:right w:w="200" w:type="dxa"/>
            </w:tcMar>
            <w:vAlign w:val="center"/>
          </w:tcPr>
          <w:p w:rsidR="00721891" w:rsidRPr="000226BB" w:rsidRDefault="00721891" w:rsidP="00830BDC">
            <w:pPr>
              <w:rPr>
                <w:rFonts w:cs="Times New Roman"/>
              </w:rPr>
            </w:pPr>
            <w:r w:rsidRPr="000226BB">
              <w:rPr>
                <w:rFonts w:eastAsia="Times New Roman" w:cs="Times New Roman"/>
              </w:rPr>
              <w:t>Расход тепла на собственные нужды</w:t>
            </w:r>
          </w:p>
        </w:tc>
        <w:tc>
          <w:tcPr>
            <w:tcW w:w="342"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Гкал/ч</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0,00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0,00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0,00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0,00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0,00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0,00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0,00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0,00</w:t>
            </w:r>
          </w:p>
        </w:tc>
      </w:tr>
      <w:tr w:rsidR="00721891" w:rsidRPr="000226BB" w:rsidTr="00B67B53">
        <w:trPr>
          <w:jc w:val="center"/>
        </w:trPr>
        <w:tc>
          <w:tcPr>
            <w:tcW w:w="827" w:type="pct"/>
            <w:vMerge/>
          </w:tcPr>
          <w:p w:rsidR="00721891" w:rsidRPr="000226BB" w:rsidRDefault="00721891" w:rsidP="00830BDC">
            <w:pPr>
              <w:rPr>
                <w:rFonts w:cs="Times New Roman"/>
              </w:rPr>
            </w:pPr>
          </w:p>
        </w:tc>
        <w:tc>
          <w:tcPr>
            <w:tcW w:w="827" w:type="pct"/>
            <w:shd w:val="clear" w:color="auto" w:fill="FFFFFF"/>
            <w:tcMar>
              <w:top w:w="40" w:type="dxa"/>
              <w:left w:w="200" w:type="dxa"/>
              <w:bottom w:w="40" w:type="dxa"/>
              <w:right w:w="200" w:type="dxa"/>
            </w:tcMar>
            <w:vAlign w:val="center"/>
          </w:tcPr>
          <w:p w:rsidR="00721891" w:rsidRPr="000226BB" w:rsidRDefault="00721891" w:rsidP="00830BDC">
            <w:pPr>
              <w:rPr>
                <w:rFonts w:cs="Times New Roman"/>
              </w:rPr>
            </w:pPr>
            <w:r w:rsidRPr="000226BB">
              <w:rPr>
                <w:rFonts w:eastAsia="Times New Roman" w:cs="Times New Roman"/>
              </w:rPr>
              <w:t>Тепловая мощность нетто</w:t>
            </w:r>
          </w:p>
        </w:tc>
        <w:tc>
          <w:tcPr>
            <w:tcW w:w="342"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Гкал/ч</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1,1140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1,1140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1,1140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1,1140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1,1140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1,1140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1,1140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1,1140</w:t>
            </w:r>
          </w:p>
        </w:tc>
      </w:tr>
      <w:tr w:rsidR="00721891" w:rsidRPr="000226BB" w:rsidTr="00B67B53">
        <w:trPr>
          <w:jc w:val="center"/>
        </w:trPr>
        <w:tc>
          <w:tcPr>
            <w:tcW w:w="827" w:type="pct"/>
            <w:vMerge/>
          </w:tcPr>
          <w:p w:rsidR="00721891" w:rsidRPr="000226BB" w:rsidRDefault="00721891" w:rsidP="00830BDC">
            <w:pPr>
              <w:rPr>
                <w:rFonts w:cs="Times New Roman"/>
              </w:rPr>
            </w:pPr>
          </w:p>
        </w:tc>
        <w:tc>
          <w:tcPr>
            <w:tcW w:w="827" w:type="pct"/>
            <w:shd w:val="clear" w:color="auto" w:fill="FFFFFF"/>
            <w:tcMar>
              <w:top w:w="40" w:type="dxa"/>
              <w:left w:w="200" w:type="dxa"/>
              <w:bottom w:w="40" w:type="dxa"/>
              <w:right w:w="200" w:type="dxa"/>
            </w:tcMar>
            <w:vAlign w:val="center"/>
          </w:tcPr>
          <w:p w:rsidR="00721891" w:rsidRPr="000226BB" w:rsidRDefault="00721891" w:rsidP="00830BDC">
            <w:pPr>
              <w:rPr>
                <w:rFonts w:cs="Times New Roman"/>
              </w:rPr>
            </w:pPr>
            <w:r w:rsidRPr="000226BB">
              <w:rPr>
                <w:rFonts w:eastAsia="Times New Roman" w:cs="Times New Roman"/>
              </w:rPr>
              <w:t>Тепловая нагрузка потребителей</w:t>
            </w:r>
          </w:p>
        </w:tc>
        <w:tc>
          <w:tcPr>
            <w:tcW w:w="342"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Гкал/ч</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0,3311</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0,3311</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0,3311</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0,3311</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0,3311</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0,3311</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0,3311</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0,3311</w:t>
            </w:r>
          </w:p>
        </w:tc>
      </w:tr>
      <w:tr w:rsidR="00721891" w:rsidRPr="000226BB" w:rsidTr="00B67B53">
        <w:trPr>
          <w:jc w:val="center"/>
        </w:trPr>
        <w:tc>
          <w:tcPr>
            <w:tcW w:w="827" w:type="pct"/>
            <w:vMerge/>
          </w:tcPr>
          <w:p w:rsidR="00721891" w:rsidRPr="000226BB" w:rsidRDefault="00721891" w:rsidP="00830BDC">
            <w:pPr>
              <w:rPr>
                <w:rFonts w:cs="Times New Roman"/>
              </w:rPr>
            </w:pPr>
          </w:p>
        </w:tc>
        <w:tc>
          <w:tcPr>
            <w:tcW w:w="827" w:type="pct"/>
            <w:shd w:val="clear" w:color="auto" w:fill="FFFFFF"/>
            <w:tcMar>
              <w:top w:w="40" w:type="dxa"/>
              <w:left w:w="200" w:type="dxa"/>
              <w:bottom w:w="40" w:type="dxa"/>
              <w:right w:w="200" w:type="dxa"/>
            </w:tcMar>
            <w:vAlign w:val="center"/>
          </w:tcPr>
          <w:p w:rsidR="00721891" w:rsidRPr="000226BB" w:rsidRDefault="00721891" w:rsidP="00830BDC">
            <w:pPr>
              <w:rPr>
                <w:rFonts w:cs="Times New Roman"/>
              </w:rPr>
            </w:pPr>
            <w:r w:rsidRPr="000226BB">
              <w:rPr>
                <w:rFonts w:eastAsia="Times New Roman" w:cs="Times New Roman"/>
              </w:rPr>
              <w:t>Потери в тепловых сетях</w:t>
            </w:r>
          </w:p>
        </w:tc>
        <w:tc>
          <w:tcPr>
            <w:tcW w:w="342"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Гкал/ч</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0,0535</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0,0535</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0,0535</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0,0535</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0,0535</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0,0535</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0,0535</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0,0535</w:t>
            </w:r>
          </w:p>
        </w:tc>
      </w:tr>
      <w:tr w:rsidR="00721891" w:rsidRPr="000226BB" w:rsidTr="00B67B53">
        <w:trPr>
          <w:jc w:val="center"/>
        </w:trPr>
        <w:tc>
          <w:tcPr>
            <w:tcW w:w="827" w:type="pct"/>
            <w:vMerge/>
          </w:tcPr>
          <w:p w:rsidR="00721891" w:rsidRPr="000226BB" w:rsidRDefault="00721891" w:rsidP="00830BDC">
            <w:pPr>
              <w:rPr>
                <w:rFonts w:cs="Times New Roman"/>
              </w:rPr>
            </w:pPr>
          </w:p>
        </w:tc>
        <w:tc>
          <w:tcPr>
            <w:tcW w:w="827" w:type="pct"/>
            <w:vMerge w:val="restart"/>
            <w:shd w:val="clear" w:color="auto" w:fill="FFFFFF"/>
            <w:tcMar>
              <w:top w:w="40" w:type="dxa"/>
              <w:left w:w="200" w:type="dxa"/>
              <w:bottom w:w="40" w:type="dxa"/>
              <w:right w:w="200" w:type="dxa"/>
            </w:tcMar>
            <w:vAlign w:val="center"/>
          </w:tcPr>
          <w:p w:rsidR="00721891" w:rsidRPr="000226BB" w:rsidRDefault="00721891" w:rsidP="00830BDC">
            <w:pPr>
              <w:rPr>
                <w:rFonts w:cs="Times New Roman"/>
              </w:rPr>
            </w:pPr>
            <w:r w:rsidRPr="000226BB">
              <w:rPr>
                <w:rFonts w:eastAsia="Times New Roman" w:cs="Times New Roman"/>
              </w:rPr>
              <w:t>Резерв(+)/Дефицит(-) источника</w:t>
            </w:r>
          </w:p>
        </w:tc>
        <w:tc>
          <w:tcPr>
            <w:tcW w:w="342"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Гкал/ч</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0,7294</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0,7294</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0,7294</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0,7294</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0,7294</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0,7294</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0,7294</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0,7294</w:t>
            </w:r>
          </w:p>
        </w:tc>
      </w:tr>
      <w:tr w:rsidR="00721891" w:rsidRPr="000226BB" w:rsidTr="00B67B53">
        <w:trPr>
          <w:jc w:val="center"/>
        </w:trPr>
        <w:tc>
          <w:tcPr>
            <w:tcW w:w="827" w:type="pct"/>
            <w:vMerge/>
          </w:tcPr>
          <w:p w:rsidR="00721891" w:rsidRPr="000226BB" w:rsidRDefault="00721891" w:rsidP="00830BDC">
            <w:pPr>
              <w:rPr>
                <w:rFonts w:cs="Times New Roman"/>
              </w:rPr>
            </w:pPr>
          </w:p>
        </w:tc>
        <w:tc>
          <w:tcPr>
            <w:tcW w:w="827" w:type="pct"/>
            <w:vMerge/>
          </w:tcPr>
          <w:p w:rsidR="00721891" w:rsidRPr="000226BB" w:rsidRDefault="00721891" w:rsidP="00830BDC">
            <w:pPr>
              <w:rPr>
                <w:rFonts w:cs="Times New Roman"/>
              </w:rPr>
            </w:pPr>
          </w:p>
        </w:tc>
        <w:tc>
          <w:tcPr>
            <w:tcW w:w="342"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65,4758</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65,4758</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65,4758</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65,4758</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65,4758</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65,4758</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65,4758</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65,4758</w:t>
            </w:r>
          </w:p>
        </w:tc>
      </w:tr>
      <w:tr w:rsidR="00B67B53" w:rsidRPr="000226BB" w:rsidTr="00B67B53">
        <w:trPr>
          <w:jc w:val="center"/>
        </w:trPr>
        <w:tc>
          <w:tcPr>
            <w:tcW w:w="827" w:type="pct"/>
            <w:vMerge w:val="restart"/>
            <w:shd w:val="clear" w:color="auto" w:fill="FFFFFF"/>
            <w:tcMar>
              <w:top w:w="40" w:type="dxa"/>
              <w:left w:w="200" w:type="dxa"/>
              <w:bottom w:w="40" w:type="dxa"/>
              <w:right w:w="200" w:type="dxa"/>
            </w:tcMar>
            <w:vAlign w:val="center"/>
          </w:tcPr>
          <w:p w:rsidR="00B67B53" w:rsidRPr="000226BB" w:rsidRDefault="00B67B53" w:rsidP="00B67B53">
            <w:pPr>
              <w:rPr>
                <w:rFonts w:cs="Times New Roman"/>
              </w:rPr>
            </w:pPr>
            <w:r w:rsidRPr="000226BB">
              <w:rPr>
                <w:rFonts w:eastAsia="Times New Roman" w:cs="Times New Roman"/>
              </w:rPr>
              <w:t>Котельная № 3</w:t>
            </w:r>
          </w:p>
        </w:tc>
        <w:tc>
          <w:tcPr>
            <w:tcW w:w="827" w:type="pct"/>
            <w:shd w:val="clear" w:color="auto" w:fill="FFFFFF"/>
            <w:tcMar>
              <w:top w:w="40" w:type="dxa"/>
              <w:left w:w="200" w:type="dxa"/>
              <w:bottom w:w="40" w:type="dxa"/>
              <w:right w:w="200" w:type="dxa"/>
            </w:tcMar>
            <w:vAlign w:val="center"/>
          </w:tcPr>
          <w:p w:rsidR="00B67B53" w:rsidRPr="000226BB" w:rsidRDefault="00B67B53" w:rsidP="00B67B53">
            <w:pPr>
              <w:rPr>
                <w:rFonts w:cs="Times New Roman"/>
              </w:rPr>
            </w:pPr>
            <w:r w:rsidRPr="000226BB">
              <w:rPr>
                <w:rFonts w:eastAsia="Times New Roman" w:cs="Times New Roman"/>
              </w:rPr>
              <w:t>Установленная тепловая мощность</w:t>
            </w:r>
          </w:p>
        </w:tc>
        <w:tc>
          <w:tcPr>
            <w:tcW w:w="342" w:type="pct"/>
            <w:shd w:val="clear" w:color="auto" w:fill="FFFFFF"/>
            <w:tcMar>
              <w:top w:w="40" w:type="dxa"/>
              <w:left w:w="200" w:type="dxa"/>
              <w:bottom w:w="40" w:type="dxa"/>
              <w:right w:w="200" w:type="dxa"/>
            </w:tcMar>
            <w:vAlign w:val="center"/>
          </w:tcPr>
          <w:p w:rsidR="00B67B53" w:rsidRPr="000226BB" w:rsidRDefault="00B67B53" w:rsidP="00B67B53">
            <w:pPr>
              <w:jc w:val="center"/>
              <w:rPr>
                <w:rFonts w:cs="Times New Roman"/>
              </w:rPr>
            </w:pPr>
            <w:r w:rsidRPr="000226BB">
              <w:rPr>
                <w:rFonts w:eastAsia="Times New Roman" w:cs="Times New Roman"/>
              </w:rPr>
              <w:t>Гкал/ч</w:t>
            </w:r>
          </w:p>
        </w:tc>
        <w:tc>
          <w:tcPr>
            <w:tcW w:w="376" w:type="pct"/>
            <w:shd w:val="clear" w:color="auto" w:fill="FFFFFF"/>
            <w:tcMar>
              <w:top w:w="40" w:type="dxa"/>
              <w:left w:w="200" w:type="dxa"/>
              <w:bottom w:w="40" w:type="dxa"/>
              <w:right w:w="200" w:type="dxa"/>
            </w:tcMar>
            <w:vAlign w:val="center"/>
          </w:tcPr>
          <w:p w:rsidR="00B67B53" w:rsidRPr="000226BB" w:rsidRDefault="00B67B53" w:rsidP="00B67B53">
            <w:pPr>
              <w:jc w:val="center"/>
              <w:rPr>
                <w:rFonts w:cs="Times New Roman"/>
              </w:rPr>
            </w:pPr>
            <w:r w:rsidRPr="000226BB">
              <w:rPr>
                <w:rFonts w:eastAsia="Times New Roman" w:cs="Times New Roman"/>
              </w:rPr>
              <w:t>2,0640</w:t>
            </w:r>
          </w:p>
        </w:tc>
        <w:tc>
          <w:tcPr>
            <w:tcW w:w="376" w:type="pct"/>
            <w:shd w:val="clear" w:color="auto" w:fill="FFFFFF"/>
            <w:tcMar>
              <w:top w:w="40" w:type="dxa"/>
              <w:left w:w="200" w:type="dxa"/>
              <w:bottom w:w="40" w:type="dxa"/>
              <w:right w:w="200" w:type="dxa"/>
            </w:tcMar>
            <w:vAlign w:val="center"/>
          </w:tcPr>
          <w:p w:rsidR="00B67B53" w:rsidRPr="000226BB" w:rsidRDefault="00B67B53" w:rsidP="00B67B53">
            <w:pPr>
              <w:jc w:val="center"/>
              <w:rPr>
                <w:rFonts w:cs="Times New Roman"/>
              </w:rPr>
            </w:pPr>
            <w:r w:rsidRPr="000226BB">
              <w:rPr>
                <w:rFonts w:eastAsia="Times New Roman" w:cs="Times New Roman"/>
              </w:rPr>
              <w:t>3,0960</w:t>
            </w:r>
          </w:p>
        </w:tc>
        <w:tc>
          <w:tcPr>
            <w:tcW w:w="376" w:type="pct"/>
            <w:shd w:val="clear" w:color="auto" w:fill="FFFFFF"/>
            <w:tcMar>
              <w:top w:w="40" w:type="dxa"/>
              <w:left w:w="200" w:type="dxa"/>
              <w:bottom w:w="40" w:type="dxa"/>
              <w:right w:w="200" w:type="dxa"/>
            </w:tcMar>
            <w:vAlign w:val="center"/>
          </w:tcPr>
          <w:p w:rsidR="00B67B53" w:rsidRPr="000226BB" w:rsidRDefault="00B67B53" w:rsidP="00B67B53">
            <w:pPr>
              <w:jc w:val="center"/>
              <w:rPr>
                <w:rFonts w:cs="Times New Roman"/>
              </w:rPr>
            </w:pPr>
            <w:r w:rsidRPr="000226BB">
              <w:rPr>
                <w:rFonts w:eastAsia="Times New Roman" w:cs="Times New Roman"/>
              </w:rPr>
              <w:t>3,0960</w:t>
            </w:r>
          </w:p>
        </w:tc>
        <w:tc>
          <w:tcPr>
            <w:tcW w:w="376" w:type="pct"/>
            <w:shd w:val="clear" w:color="auto" w:fill="FFFFFF"/>
            <w:tcMar>
              <w:top w:w="40" w:type="dxa"/>
              <w:left w:w="200" w:type="dxa"/>
              <w:bottom w:w="40" w:type="dxa"/>
              <w:right w:w="200" w:type="dxa"/>
            </w:tcMar>
            <w:vAlign w:val="center"/>
          </w:tcPr>
          <w:p w:rsidR="00B67B53" w:rsidRPr="000226BB" w:rsidRDefault="00B67B53" w:rsidP="00B67B53">
            <w:pPr>
              <w:jc w:val="center"/>
              <w:rPr>
                <w:rFonts w:cs="Times New Roman"/>
              </w:rPr>
            </w:pPr>
            <w:r w:rsidRPr="000226BB">
              <w:rPr>
                <w:rFonts w:eastAsia="Times New Roman" w:cs="Times New Roman"/>
              </w:rPr>
              <w:t>3,0960</w:t>
            </w:r>
          </w:p>
        </w:tc>
        <w:tc>
          <w:tcPr>
            <w:tcW w:w="376" w:type="pct"/>
            <w:shd w:val="clear" w:color="auto" w:fill="FFFFFF"/>
            <w:tcMar>
              <w:top w:w="40" w:type="dxa"/>
              <w:left w:w="200" w:type="dxa"/>
              <w:bottom w:w="40" w:type="dxa"/>
              <w:right w:w="200" w:type="dxa"/>
            </w:tcMar>
            <w:vAlign w:val="center"/>
          </w:tcPr>
          <w:p w:rsidR="00B67B53" w:rsidRPr="000226BB" w:rsidRDefault="00B67B53" w:rsidP="00B67B53">
            <w:pPr>
              <w:jc w:val="center"/>
              <w:rPr>
                <w:rFonts w:cs="Times New Roman"/>
              </w:rPr>
            </w:pPr>
            <w:r w:rsidRPr="000226BB">
              <w:rPr>
                <w:rFonts w:eastAsia="Times New Roman" w:cs="Times New Roman"/>
              </w:rPr>
              <w:t>3,0960</w:t>
            </w:r>
          </w:p>
        </w:tc>
        <w:tc>
          <w:tcPr>
            <w:tcW w:w="376" w:type="pct"/>
            <w:shd w:val="clear" w:color="auto" w:fill="FFFFFF"/>
            <w:tcMar>
              <w:top w:w="40" w:type="dxa"/>
              <w:left w:w="200" w:type="dxa"/>
              <w:bottom w:w="40" w:type="dxa"/>
              <w:right w:w="200" w:type="dxa"/>
            </w:tcMar>
            <w:vAlign w:val="center"/>
          </w:tcPr>
          <w:p w:rsidR="00B67B53" w:rsidRPr="000226BB" w:rsidRDefault="00B67B53" w:rsidP="00B67B53">
            <w:pPr>
              <w:jc w:val="center"/>
              <w:rPr>
                <w:rFonts w:cs="Times New Roman"/>
              </w:rPr>
            </w:pPr>
            <w:r w:rsidRPr="000226BB">
              <w:rPr>
                <w:rFonts w:eastAsia="Times New Roman" w:cs="Times New Roman"/>
              </w:rPr>
              <w:t>3,0960</w:t>
            </w:r>
          </w:p>
        </w:tc>
        <w:tc>
          <w:tcPr>
            <w:tcW w:w="376" w:type="pct"/>
            <w:shd w:val="clear" w:color="auto" w:fill="FFFFFF"/>
            <w:tcMar>
              <w:top w:w="40" w:type="dxa"/>
              <w:left w:w="200" w:type="dxa"/>
              <w:bottom w:w="40" w:type="dxa"/>
              <w:right w:w="200" w:type="dxa"/>
            </w:tcMar>
            <w:vAlign w:val="center"/>
          </w:tcPr>
          <w:p w:rsidR="00B67B53" w:rsidRPr="000226BB" w:rsidRDefault="00B67B53" w:rsidP="00B67B53">
            <w:pPr>
              <w:jc w:val="center"/>
              <w:rPr>
                <w:rFonts w:cs="Times New Roman"/>
              </w:rPr>
            </w:pPr>
            <w:r w:rsidRPr="000226BB">
              <w:rPr>
                <w:rFonts w:eastAsia="Times New Roman" w:cs="Times New Roman"/>
              </w:rPr>
              <w:t>3,0960</w:t>
            </w:r>
          </w:p>
        </w:tc>
        <w:tc>
          <w:tcPr>
            <w:tcW w:w="376" w:type="pct"/>
            <w:shd w:val="clear" w:color="auto" w:fill="FFFFFF"/>
            <w:tcMar>
              <w:top w:w="40" w:type="dxa"/>
              <w:left w:w="200" w:type="dxa"/>
              <w:bottom w:w="40" w:type="dxa"/>
              <w:right w:w="200" w:type="dxa"/>
            </w:tcMar>
            <w:vAlign w:val="center"/>
          </w:tcPr>
          <w:p w:rsidR="00B67B53" w:rsidRPr="000226BB" w:rsidRDefault="00B67B53" w:rsidP="00B67B53">
            <w:pPr>
              <w:jc w:val="center"/>
              <w:rPr>
                <w:rFonts w:cs="Times New Roman"/>
              </w:rPr>
            </w:pPr>
            <w:r w:rsidRPr="000226BB">
              <w:rPr>
                <w:rFonts w:eastAsia="Times New Roman" w:cs="Times New Roman"/>
              </w:rPr>
              <w:t>3,0960</w:t>
            </w:r>
          </w:p>
        </w:tc>
      </w:tr>
      <w:tr w:rsidR="00B67B53" w:rsidRPr="000226BB" w:rsidTr="00B67B53">
        <w:trPr>
          <w:jc w:val="center"/>
        </w:trPr>
        <w:tc>
          <w:tcPr>
            <w:tcW w:w="827" w:type="pct"/>
            <w:vMerge/>
          </w:tcPr>
          <w:p w:rsidR="00B67B53" w:rsidRPr="000226BB" w:rsidRDefault="00B67B53" w:rsidP="00B67B53">
            <w:pPr>
              <w:rPr>
                <w:rFonts w:cs="Times New Roman"/>
              </w:rPr>
            </w:pPr>
          </w:p>
        </w:tc>
        <w:tc>
          <w:tcPr>
            <w:tcW w:w="827" w:type="pct"/>
            <w:shd w:val="clear" w:color="auto" w:fill="FFFFFF"/>
            <w:tcMar>
              <w:top w:w="40" w:type="dxa"/>
              <w:left w:w="200" w:type="dxa"/>
              <w:bottom w:w="40" w:type="dxa"/>
              <w:right w:w="200" w:type="dxa"/>
            </w:tcMar>
            <w:vAlign w:val="center"/>
          </w:tcPr>
          <w:p w:rsidR="00B67B53" w:rsidRPr="000226BB" w:rsidRDefault="00B67B53" w:rsidP="00B67B53">
            <w:pPr>
              <w:rPr>
                <w:rFonts w:cs="Times New Roman"/>
              </w:rPr>
            </w:pPr>
            <w:r w:rsidRPr="000226BB">
              <w:rPr>
                <w:rFonts w:eastAsia="Times New Roman" w:cs="Times New Roman"/>
              </w:rPr>
              <w:t>Располагаемая тепловая мощность</w:t>
            </w:r>
          </w:p>
        </w:tc>
        <w:tc>
          <w:tcPr>
            <w:tcW w:w="342" w:type="pct"/>
            <w:shd w:val="clear" w:color="auto" w:fill="FFFFFF"/>
            <w:tcMar>
              <w:top w:w="40" w:type="dxa"/>
              <w:left w:w="200" w:type="dxa"/>
              <w:bottom w:w="40" w:type="dxa"/>
              <w:right w:w="200" w:type="dxa"/>
            </w:tcMar>
            <w:vAlign w:val="center"/>
          </w:tcPr>
          <w:p w:rsidR="00B67B53" w:rsidRPr="000226BB" w:rsidRDefault="00B67B53" w:rsidP="00B67B53">
            <w:pPr>
              <w:jc w:val="center"/>
              <w:rPr>
                <w:rFonts w:cs="Times New Roman"/>
              </w:rPr>
            </w:pPr>
            <w:r w:rsidRPr="000226BB">
              <w:rPr>
                <w:rFonts w:eastAsia="Times New Roman" w:cs="Times New Roman"/>
              </w:rPr>
              <w:t>Гкал/ч</w:t>
            </w:r>
          </w:p>
        </w:tc>
        <w:tc>
          <w:tcPr>
            <w:tcW w:w="376" w:type="pct"/>
            <w:shd w:val="clear" w:color="auto" w:fill="FFFFFF"/>
            <w:tcMar>
              <w:top w:w="40" w:type="dxa"/>
              <w:left w:w="200" w:type="dxa"/>
              <w:bottom w:w="40" w:type="dxa"/>
              <w:right w:w="200" w:type="dxa"/>
            </w:tcMar>
            <w:vAlign w:val="center"/>
          </w:tcPr>
          <w:p w:rsidR="00B67B53" w:rsidRPr="000226BB" w:rsidRDefault="00B67B53" w:rsidP="00B67B53">
            <w:pPr>
              <w:jc w:val="center"/>
              <w:rPr>
                <w:rFonts w:cs="Times New Roman"/>
              </w:rPr>
            </w:pPr>
            <w:r w:rsidRPr="000226BB">
              <w:rPr>
                <w:rFonts w:eastAsia="Times New Roman" w:cs="Times New Roman"/>
              </w:rPr>
              <w:t>2,0640</w:t>
            </w:r>
          </w:p>
        </w:tc>
        <w:tc>
          <w:tcPr>
            <w:tcW w:w="376" w:type="pct"/>
            <w:shd w:val="clear" w:color="auto" w:fill="FFFFFF"/>
            <w:tcMar>
              <w:top w:w="40" w:type="dxa"/>
              <w:left w:w="200" w:type="dxa"/>
              <w:bottom w:w="40" w:type="dxa"/>
              <w:right w:w="200" w:type="dxa"/>
            </w:tcMar>
            <w:vAlign w:val="center"/>
          </w:tcPr>
          <w:p w:rsidR="00B67B53" w:rsidRPr="000226BB" w:rsidRDefault="00B67B53" w:rsidP="00B67B53">
            <w:pPr>
              <w:jc w:val="center"/>
              <w:rPr>
                <w:rFonts w:cs="Times New Roman"/>
              </w:rPr>
            </w:pPr>
            <w:r w:rsidRPr="000226BB">
              <w:rPr>
                <w:rFonts w:eastAsia="Times New Roman" w:cs="Times New Roman"/>
              </w:rPr>
              <w:t>3,0960</w:t>
            </w:r>
          </w:p>
        </w:tc>
        <w:tc>
          <w:tcPr>
            <w:tcW w:w="376" w:type="pct"/>
            <w:shd w:val="clear" w:color="auto" w:fill="FFFFFF"/>
            <w:tcMar>
              <w:top w:w="40" w:type="dxa"/>
              <w:left w:w="200" w:type="dxa"/>
              <w:bottom w:w="40" w:type="dxa"/>
              <w:right w:w="200" w:type="dxa"/>
            </w:tcMar>
            <w:vAlign w:val="center"/>
          </w:tcPr>
          <w:p w:rsidR="00B67B53" w:rsidRPr="000226BB" w:rsidRDefault="00B67B53" w:rsidP="00B67B53">
            <w:pPr>
              <w:jc w:val="center"/>
              <w:rPr>
                <w:rFonts w:cs="Times New Roman"/>
              </w:rPr>
            </w:pPr>
            <w:r w:rsidRPr="000226BB">
              <w:rPr>
                <w:rFonts w:eastAsia="Times New Roman" w:cs="Times New Roman"/>
              </w:rPr>
              <w:t>3,0960</w:t>
            </w:r>
          </w:p>
        </w:tc>
        <w:tc>
          <w:tcPr>
            <w:tcW w:w="376" w:type="pct"/>
            <w:shd w:val="clear" w:color="auto" w:fill="FFFFFF"/>
            <w:tcMar>
              <w:top w:w="40" w:type="dxa"/>
              <w:left w:w="200" w:type="dxa"/>
              <w:bottom w:w="40" w:type="dxa"/>
              <w:right w:w="200" w:type="dxa"/>
            </w:tcMar>
            <w:vAlign w:val="center"/>
          </w:tcPr>
          <w:p w:rsidR="00B67B53" w:rsidRPr="000226BB" w:rsidRDefault="00B67B53" w:rsidP="00B67B53">
            <w:pPr>
              <w:jc w:val="center"/>
              <w:rPr>
                <w:rFonts w:cs="Times New Roman"/>
              </w:rPr>
            </w:pPr>
            <w:r w:rsidRPr="000226BB">
              <w:rPr>
                <w:rFonts w:eastAsia="Times New Roman" w:cs="Times New Roman"/>
              </w:rPr>
              <w:t>3,0960</w:t>
            </w:r>
          </w:p>
        </w:tc>
        <w:tc>
          <w:tcPr>
            <w:tcW w:w="376" w:type="pct"/>
            <w:shd w:val="clear" w:color="auto" w:fill="FFFFFF"/>
            <w:tcMar>
              <w:top w:w="40" w:type="dxa"/>
              <w:left w:w="200" w:type="dxa"/>
              <w:bottom w:w="40" w:type="dxa"/>
              <w:right w:w="200" w:type="dxa"/>
            </w:tcMar>
            <w:vAlign w:val="center"/>
          </w:tcPr>
          <w:p w:rsidR="00B67B53" w:rsidRPr="000226BB" w:rsidRDefault="00B67B53" w:rsidP="00B67B53">
            <w:pPr>
              <w:jc w:val="center"/>
              <w:rPr>
                <w:rFonts w:cs="Times New Roman"/>
              </w:rPr>
            </w:pPr>
            <w:r w:rsidRPr="000226BB">
              <w:rPr>
                <w:rFonts w:eastAsia="Times New Roman" w:cs="Times New Roman"/>
              </w:rPr>
              <w:t>3,0960</w:t>
            </w:r>
          </w:p>
        </w:tc>
        <w:tc>
          <w:tcPr>
            <w:tcW w:w="376" w:type="pct"/>
            <w:shd w:val="clear" w:color="auto" w:fill="FFFFFF"/>
            <w:tcMar>
              <w:top w:w="40" w:type="dxa"/>
              <w:left w:w="200" w:type="dxa"/>
              <w:bottom w:w="40" w:type="dxa"/>
              <w:right w:w="200" w:type="dxa"/>
            </w:tcMar>
            <w:vAlign w:val="center"/>
          </w:tcPr>
          <w:p w:rsidR="00B67B53" w:rsidRPr="000226BB" w:rsidRDefault="00B67B53" w:rsidP="00B67B53">
            <w:pPr>
              <w:jc w:val="center"/>
              <w:rPr>
                <w:rFonts w:cs="Times New Roman"/>
              </w:rPr>
            </w:pPr>
            <w:r w:rsidRPr="000226BB">
              <w:rPr>
                <w:rFonts w:eastAsia="Times New Roman" w:cs="Times New Roman"/>
              </w:rPr>
              <w:t>3,0960</w:t>
            </w:r>
          </w:p>
        </w:tc>
        <w:tc>
          <w:tcPr>
            <w:tcW w:w="376" w:type="pct"/>
            <w:shd w:val="clear" w:color="auto" w:fill="FFFFFF"/>
            <w:tcMar>
              <w:top w:w="40" w:type="dxa"/>
              <w:left w:w="200" w:type="dxa"/>
              <w:bottom w:w="40" w:type="dxa"/>
              <w:right w:w="200" w:type="dxa"/>
            </w:tcMar>
            <w:vAlign w:val="center"/>
          </w:tcPr>
          <w:p w:rsidR="00B67B53" w:rsidRPr="000226BB" w:rsidRDefault="00B67B53" w:rsidP="00B67B53">
            <w:pPr>
              <w:jc w:val="center"/>
              <w:rPr>
                <w:rFonts w:cs="Times New Roman"/>
              </w:rPr>
            </w:pPr>
            <w:r w:rsidRPr="000226BB">
              <w:rPr>
                <w:rFonts w:eastAsia="Times New Roman" w:cs="Times New Roman"/>
              </w:rPr>
              <w:t>3,0960</w:t>
            </w:r>
          </w:p>
        </w:tc>
        <w:tc>
          <w:tcPr>
            <w:tcW w:w="376" w:type="pct"/>
            <w:shd w:val="clear" w:color="auto" w:fill="FFFFFF"/>
            <w:tcMar>
              <w:top w:w="40" w:type="dxa"/>
              <w:left w:w="200" w:type="dxa"/>
              <w:bottom w:w="40" w:type="dxa"/>
              <w:right w:w="200" w:type="dxa"/>
            </w:tcMar>
            <w:vAlign w:val="center"/>
          </w:tcPr>
          <w:p w:rsidR="00B67B53" w:rsidRPr="000226BB" w:rsidRDefault="00B67B53" w:rsidP="00B67B53">
            <w:pPr>
              <w:jc w:val="center"/>
              <w:rPr>
                <w:rFonts w:cs="Times New Roman"/>
              </w:rPr>
            </w:pPr>
            <w:r w:rsidRPr="000226BB">
              <w:rPr>
                <w:rFonts w:eastAsia="Times New Roman" w:cs="Times New Roman"/>
              </w:rPr>
              <w:t>3,0960</w:t>
            </w:r>
          </w:p>
        </w:tc>
      </w:tr>
      <w:tr w:rsidR="00B67B53" w:rsidRPr="000226BB" w:rsidTr="00B67B53">
        <w:trPr>
          <w:jc w:val="center"/>
        </w:trPr>
        <w:tc>
          <w:tcPr>
            <w:tcW w:w="827" w:type="pct"/>
            <w:vMerge/>
          </w:tcPr>
          <w:p w:rsidR="00B67B53" w:rsidRPr="000226BB" w:rsidRDefault="00B67B53" w:rsidP="00B67B53">
            <w:pPr>
              <w:rPr>
                <w:rFonts w:cs="Times New Roman"/>
              </w:rPr>
            </w:pPr>
          </w:p>
        </w:tc>
        <w:tc>
          <w:tcPr>
            <w:tcW w:w="827" w:type="pct"/>
            <w:shd w:val="clear" w:color="auto" w:fill="FFFFFF"/>
            <w:tcMar>
              <w:top w:w="40" w:type="dxa"/>
              <w:left w:w="200" w:type="dxa"/>
              <w:bottom w:w="40" w:type="dxa"/>
              <w:right w:w="200" w:type="dxa"/>
            </w:tcMar>
            <w:vAlign w:val="center"/>
          </w:tcPr>
          <w:p w:rsidR="00B67B53" w:rsidRPr="000226BB" w:rsidRDefault="00B67B53" w:rsidP="00B67B53">
            <w:pPr>
              <w:rPr>
                <w:rFonts w:cs="Times New Roman"/>
              </w:rPr>
            </w:pPr>
            <w:r w:rsidRPr="000226BB">
              <w:rPr>
                <w:rFonts w:eastAsia="Times New Roman" w:cs="Times New Roman"/>
              </w:rPr>
              <w:t>Расход тепла на собственные нужды</w:t>
            </w:r>
          </w:p>
        </w:tc>
        <w:tc>
          <w:tcPr>
            <w:tcW w:w="342" w:type="pct"/>
            <w:shd w:val="clear" w:color="auto" w:fill="FFFFFF"/>
            <w:tcMar>
              <w:top w:w="40" w:type="dxa"/>
              <w:left w:w="200" w:type="dxa"/>
              <w:bottom w:w="40" w:type="dxa"/>
              <w:right w:w="200" w:type="dxa"/>
            </w:tcMar>
            <w:vAlign w:val="center"/>
          </w:tcPr>
          <w:p w:rsidR="00B67B53" w:rsidRPr="000226BB" w:rsidRDefault="00B67B53" w:rsidP="00B67B53">
            <w:pPr>
              <w:jc w:val="center"/>
              <w:rPr>
                <w:rFonts w:cs="Times New Roman"/>
              </w:rPr>
            </w:pPr>
            <w:r w:rsidRPr="000226BB">
              <w:rPr>
                <w:rFonts w:eastAsia="Times New Roman" w:cs="Times New Roman"/>
              </w:rPr>
              <w:t>Гкал/ч</w:t>
            </w:r>
          </w:p>
        </w:tc>
        <w:tc>
          <w:tcPr>
            <w:tcW w:w="376" w:type="pct"/>
            <w:shd w:val="clear" w:color="auto" w:fill="FFFFFF"/>
            <w:tcMar>
              <w:top w:w="40" w:type="dxa"/>
              <w:left w:w="200" w:type="dxa"/>
              <w:bottom w:w="40" w:type="dxa"/>
              <w:right w:w="200" w:type="dxa"/>
            </w:tcMar>
            <w:vAlign w:val="center"/>
          </w:tcPr>
          <w:p w:rsidR="00B67B53" w:rsidRPr="000226BB" w:rsidRDefault="00B67B53" w:rsidP="00B67B53">
            <w:pPr>
              <w:jc w:val="center"/>
              <w:rPr>
                <w:rFonts w:cs="Times New Roman"/>
              </w:rPr>
            </w:pPr>
            <w:r w:rsidRPr="000226BB">
              <w:rPr>
                <w:rFonts w:eastAsia="Times New Roman" w:cs="Times New Roman"/>
              </w:rPr>
              <w:t>0,00</w:t>
            </w:r>
          </w:p>
        </w:tc>
        <w:tc>
          <w:tcPr>
            <w:tcW w:w="376" w:type="pct"/>
            <w:shd w:val="clear" w:color="auto" w:fill="FFFFFF"/>
            <w:tcMar>
              <w:top w:w="40" w:type="dxa"/>
              <w:left w:w="200" w:type="dxa"/>
              <w:bottom w:w="40" w:type="dxa"/>
              <w:right w:w="200" w:type="dxa"/>
            </w:tcMar>
            <w:vAlign w:val="center"/>
          </w:tcPr>
          <w:p w:rsidR="00B67B53" w:rsidRPr="000226BB" w:rsidRDefault="00B67B53" w:rsidP="00B67B53">
            <w:pPr>
              <w:jc w:val="center"/>
              <w:rPr>
                <w:rFonts w:cs="Times New Roman"/>
              </w:rPr>
            </w:pPr>
            <w:r w:rsidRPr="000226BB">
              <w:rPr>
                <w:rFonts w:eastAsia="Times New Roman" w:cs="Times New Roman"/>
              </w:rPr>
              <w:t>0,0000</w:t>
            </w:r>
          </w:p>
        </w:tc>
        <w:tc>
          <w:tcPr>
            <w:tcW w:w="376" w:type="pct"/>
            <w:shd w:val="clear" w:color="auto" w:fill="FFFFFF"/>
            <w:tcMar>
              <w:top w:w="40" w:type="dxa"/>
              <w:left w:w="200" w:type="dxa"/>
              <w:bottom w:w="40" w:type="dxa"/>
              <w:right w:w="200" w:type="dxa"/>
            </w:tcMar>
            <w:vAlign w:val="center"/>
          </w:tcPr>
          <w:p w:rsidR="00B67B53" w:rsidRPr="000226BB" w:rsidRDefault="00B67B53" w:rsidP="00B67B53">
            <w:pPr>
              <w:jc w:val="center"/>
              <w:rPr>
                <w:rFonts w:cs="Times New Roman"/>
              </w:rPr>
            </w:pPr>
            <w:r w:rsidRPr="000226BB">
              <w:rPr>
                <w:rFonts w:eastAsia="Times New Roman" w:cs="Times New Roman"/>
              </w:rPr>
              <w:t>0,0000</w:t>
            </w:r>
          </w:p>
        </w:tc>
        <w:tc>
          <w:tcPr>
            <w:tcW w:w="376" w:type="pct"/>
            <w:shd w:val="clear" w:color="auto" w:fill="FFFFFF"/>
            <w:tcMar>
              <w:top w:w="40" w:type="dxa"/>
              <w:left w:w="200" w:type="dxa"/>
              <w:bottom w:w="40" w:type="dxa"/>
              <w:right w:w="200" w:type="dxa"/>
            </w:tcMar>
            <w:vAlign w:val="center"/>
          </w:tcPr>
          <w:p w:rsidR="00B67B53" w:rsidRPr="000226BB" w:rsidRDefault="00B67B53" w:rsidP="00B67B53">
            <w:pPr>
              <w:jc w:val="center"/>
              <w:rPr>
                <w:rFonts w:cs="Times New Roman"/>
              </w:rPr>
            </w:pPr>
            <w:r w:rsidRPr="000226BB">
              <w:rPr>
                <w:rFonts w:eastAsia="Times New Roman" w:cs="Times New Roman"/>
              </w:rPr>
              <w:t>0,0000</w:t>
            </w:r>
          </w:p>
        </w:tc>
        <w:tc>
          <w:tcPr>
            <w:tcW w:w="376" w:type="pct"/>
            <w:shd w:val="clear" w:color="auto" w:fill="FFFFFF"/>
            <w:tcMar>
              <w:top w:w="40" w:type="dxa"/>
              <w:left w:w="200" w:type="dxa"/>
              <w:bottom w:w="40" w:type="dxa"/>
              <w:right w:w="200" w:type="dxa"/>
            </w:tcMar>
            <w:vAlign w:val="center"/>
          </w:tcPr>
          <w:p w:rsidR="00B67B53" w:rsidRPr="000226BB" w:rsidRDefault="00B67B53" w:rsidP="00B67B53">
            <w:pPr>
              <w:jc w:val="center"/>
              <w:rPr>
                <w:rFonts w:cs="Times New Roman"/>
              </w:rPr>
            </w:pPr>
            <w:r w:rsidRPr="000226BB">
              <w:rPr>
                <w:rFonts w:eastAsia="Times New Roman" w:cs="Times New Roman"/>
              </w:rPr>
              <w:t>0,0000</w:t>
            </w:r>
          </w:p>
        </w:tc>
        <w:tc>
          <w:tcPr>
            <w:tcW w:w="376" w:type="pct"/>
            <w:shd w:val="clear" w:color="auto" w:fill="FFFFFF"/>
            <w:tcMar>
              <w:top w:w="40" w:type="dxa"/>
              <w:left w:w="200" w:type="dxa"/>
              <w:bottom w:w="40" w:type="dxa"/>
              <w:right w:w="200" w:type="dxa"/>
            </w:tcMar>
            <w:vAlign w:val="center"/>
          </w:tcPr>
          <w:p w:rsidR="00B67B53" w:rsidRPr="000226BB" w:rsidRDefault="00B67B53" w:rsidP="00B67B53">
            <w:pPr>
              <w:jc w:val="center"/>
              <w:rPr>
                <w:rFonts w:cs="Times New Roman"/>
              </w:rPr>
            </w:pPr>
            <w:r w:rsidRPr="000226BB">
              <w:rPr>
                <w:rFonts w:eastAsia="Times New Roman" w:cs="Times New Roman"/>
              </w:rPr>
              <w:t>0,0000</w:t>
            </w:r>
          </w:p>
        </w:tc>
        <w:tc>
          <w:tcPr>
            <w:tcW w:w="376" w:type="pct"/>
            <w:shd w:val="clear" w:color="auto" w:fill="FFFFFF"/>
            <w:tcMar>
              <w:top w:w="40" w:type="dxa"/>
              <w:left w:w="200" w:type="dxa"/>
              <w:bottom w:w="40" w:type="dxa"/>
              <w:right w:w="200" w:type="dxa"/>
            </w:tcMar>
            <w:vAlign w:val="center"/>
          </w:tcPr>
          <w:p w:rsidR="00B67B53" w:rsidRPr="000226BB" w:rsidRDefault="00B67B53" w:rsidP="00B67B53">
            <w:pPr>
              <w:jc w:val="center"/>
              <w:rPr>
                <w:rFonts w:cs="Times New Roman"/>
              </w:rPr>
            </w:pPr>
            <w:r w:rsidRPr="000226BB">
              <w:rPr>
                <w:rFonts w:eastAsia="Times New Roman" w:cs="Times New Roman"/>
              </w:rPr>
              <w:t>0,0000</w:t>
            </w:r>
          </w:p>
        </w:tc>
        <w:tc>
          <w:tcPr>
            <w:tcW w:w="376" w:type="pct"/>
            <w:shd w:val="clear" w:color="auto" w:fill="FFFFFF"/>
            <w:tcMar>
              <w:top w:w="40" w:type="dxa"/>
              <w:left w:w="200" w:type="dxa"/>
              <w:bottom w:w="40" w:type="dxa"/>
              <w:right w:w="200" w:type="dxa"/>
            </w:tcMar>
            <w:vAlign w:val="center"/>
          </w:tcPr>
          <w:p w:rsidR="00B67B53" w:rsidRPr="000226BB" w:rsidRDefault="00B67B53" w:rsidP="00B67B53">
            <w:pPr>
              <w:jc w:val="center"/>
              <w:rPr>
                <w:rFonts w:cs="Times New Roman"/>
              </w:rPr>
            </w:pPr>
            <w:r w:rsidRPr="000226BB">
              <w:rPr>
                <w:rFonts w:eastAsia="Times New Roman" w:cs="Times New Roman"/>
              </w:rPr>
              <w:t>0,0000</w:t>
            </w:r>
          </w:p>
        </w:tc>
      </w:tr>
      <w:tr w:rsidR="00B67B53" w:rsidRPr="000226BB" w:rsidTr="00B67B53">
        <w:trPr>
          <w:jc w:val="center"/>
        </w:trPr>
        <w:tc>
          <w:tcPr>
            <w:tcW w:w="827" w:type="pct"/>
            <w:vMerge/>
          </w:tcPr>
          <w:p w:rsidR="00B67B53" w:rsidRPr="000226BB" w:rsidRDefault="00B67B53" w:rsidP="00B67B53">
            <w:pPr>
              <w:rPr>
                <w:rFonts w:cs="Times New Roman"/>
              </w:rPr>
            </w:pPr>
          </w:p>
        </w:tc>
        <w:tc>
          <w:tcPr>
            <w:tcW w:w="827" w:type="pct"/>
            <w:shd w:val="clear" w:color="auto" w:fill="FFFFFF"/>
            <w:tcMar>
              <w:top w:w="40" w:type="dxa"/>
              <w:left w:w="200" w:type="dxa"/>
              <w:bottom w:w="40" w:type="dxa"/>
              <w:right w:w="200" w:type="dxa"/>
            </w:tcMar>
            <w:vAlign w:val="center"/>
          </w:tcPr>
          <w:p w:rsidR="00B67B53" w:rsidRPr="000226BB" w:rsidRDefault="00B67B53" w:rsidP="00B67B53">
            <w:pPr>
              <w:rPr>
                <w:rFonts w:cs="Times New Roman"/>
              </w:rPr>
            </w:pPr>
            <w:r w:rsidRPr="000226BB">
              <w:rPr>
                <w:rFonts w:eastAsia="Times New Roman" w:cs="Times New Roman"/>
              </w:rPr>
              <w:t>Тепловая мощность нетто</w:t>
            </w:r>
          </w:p>
        </w:tc>
        <w:tc>
          <w:tcPr>
            <w:tcW w:w="342" w:type="pct"/>
            <w:shd w:val="clear" w:color="auto" w:fill="FFFFFF"/>
            <w:tcMar>
              <w:top w:w="40" w:type="dxa"/>
              <w:left w:w="200" w:type="dxa"/>
              <w:bottom w:w="40" w:type="dxa"/>
              <w:right w:w="200" w:type="dxa"/>
            </w:tcMar>
            <w:vAlign w:val="center"/>
          </w:tcPr>
          <w:p w:rsidR="00B67B53" w:rsidRPr="000226BB" w:rsidRDefault="00B67B53" w:rsidP="00B67B53">
            <w:pPr>
              <w:jc w:val="center"/>
              <w:rPr>
                <w:rFonts w:cs="Times New Roman"/>
              </w:rPr>
            </w:pPr>
            <w:r w:rsidRPr="000226BB">
              <w:rPr>
                <w:rFonts w:eastAsia="Times New Roman" w:cs="Times New Roman"/>
              </w:rPr>
              <w:t>Гкал/ч</w:t>
            </w:r>
          </w:p>
        </w:tc>
        <w:tc>
          <w:tcPr>
            <w:tcW w:w="376" w:type="pct"/>
            <w:shd w:val="clear" w:color="auto" w:fill="FFFFFF"/>
            <w:tcMar>
              <w:top w:w="40" w:type="dxa"/>
              <w:left w:w="200" w:type="dxa"/>
              <w:bottom w:w="40" w:type="dxa"/>
              <w:right w:w="200" w:type="dxa"/>
            </w:tcMar>
            <w:vAlign w:val="center"/>
          </w:tcPr>
          <w:p w:rsidR="00B67B53" w:rsidRPr="000226BB" w:rsidRDefault="00B67B53" w:rsidP="00B67B53">
            <w:pPr>
              <w:jc w:val="center"/>
              <w:rPr>
                <w:rFonts w:cs="Times New Roman"/>
              </w:rPr>
            </w:pPr>
            <w:r w:rsidRPr="000226BB">
              <w:rPr>
                <w:rFonts w:eastAsia="Times New Roman" w:cs="Times New Roman"/>
              </w:rPr>
              <w:t>2,0640</w:t>
            </w:r>
          </w:p>
        </w:tc>
        <w:tc>
          <w:tcPr>
            <w:tcW w:w="376" w:type="pct"/>
            <w:shd w:val="clear" w:color="auto" w:fill="FFFFFF"/>
            <w:tcMar>
              <w:top w:w="40" w:type="dxa"/>
              <w:left w:w="200" w:type="dxa"/>
              <w:bottom w:w="40" w:type="dxa"/>
              <w:right w:w="200" w:type="dxa"/>
            </w:tcMar>
            <w:vAlign w:val="center"/>
          </w:tcPr>
          <w:p w:rsidR="00B67B53" w:rsidRPr="000226BB" w:rsidRDefault="00B67B53" w:rsidP="00B67B53">
            <w:pPr>
              <w:jc w:val="center"/>
              <w:rPr>
                <w:rFonts w:cs="Times New Roman"/>
              </w:rPr>
            </w:pPr>
            <w:r w:rsidRPr="000226BB">
              <w:rPr>
                <w:rFonts w:eastAsia="Times New Roman" w:cs="Times New Roman"/>
              </w:rPr>
              <w:t>3,0960</w:t>
            </w:r>
          </w:p>
        </w:tc>
        <w:tc>
          <w:tcPr>
            <w:tcW w:w="376" w:type="pct"/>
            <w:shd w:val="clear" w:color="auto" w:fill="FFFFFF"/>
            <w:tcMar>
              <w:top w:w="40" w:type="dxa"/>
              <w:left w:w="200" w:type="dxa"/>
              <w:bottom w:w="40" w:type="dxa"/>
              <w:right w:w="200" w:type="dxa"/>
            </w:tcMar>
            <w:vAlign w:val="center"/>
          </w:tcPr>
          <w:p w:rsidR="00B67B53" w:rsidRPr="000226BB" w:rsidRDefault="00B67B53" w:rsidP="00B67B53">
            <w:pPr>
              <w:jc w:val="center"/>
              <w:rPr>
                <w:rFonts w:cs="Times New Roman"/>
              </w:rPr>
            </w:pPr>
            <w:r w:rsidRPr="000226BB">
              <w:rPr>
                <w:rFonts w:eastAsia="Times New Roman" w:cs="Times New Roman"/>
              </w:rPr>
              <w:t>3,0960</w:t>
            </w:r>
          </w:p>
        </w:tc>
        <w:tc>
          <w:tcPr>
            <w:tcW w:w="376" w:type="pct"/>
            <w:shd w:val="clear" w:color="auto" w:fill="FFFFFF"/>
            <w:tcMar>
              <w:top w:w="40" w:type="dxa"/>
              <w:left w:w="200" w:type="dxa"/>
              <w:bottom w:w="40" w:type="dxa"/>
              <w:right w:w="200" w:type="dxa"/>
            </w:tcMar>
            <w:vAlign w:val="center"/>
          </w:tcPr>
          <w:p w:rsidR="00B67B53" w:rsidRPr="000226BB" w:rsidRDefault="00B67B53" w:rsidP="00B67B53">
            <w:pPr>
              <w:jc w:val="center"/>
              <w:rPr>
                <w:rFonts w:cs="Times New Roman"/>
              </w:rPr>
            </w:pPr>
            <w:r w:rsidRPr="000226BB">
              <w:rPr>
                <w:rFonts w:eastAsia="Times New Roman" w:cs="Times New Roman"/>
              </w:rPr>
              <w:t>3,0960</w:t>
            </w:r>
          </w:p>
        </w:tc>
        <w:tc>
          <w:tcPr>
            <w:tcW w:w="376" w:type="pct"/>
            <w:shd w:val="clear" w:color="auto" w:fill="FFFFFF"/>
            <w:tcMar>
              <w:top w:w="40" w:type="dxa"/>
              <w:left w:w="200" w:type="dxa"/>
              <w:bottom w:w="40" w:type="dxa"/>
              <w:right w:w="200" w:type="dxa"/>
            </w:tcMar>
            <w:vAlign w:val="center"/>
          </w:tcPr>
          <w:p w:rsidR="00B67B53" w:rsidRPr="000226BB" w:rsidRDefault="00B67B53" w:rsidP="00B67B53">
            <w:pPr>
              <w:jc w:val="center"/>
              <w:rPr>
                <w:rFonts w:cs="Times New Roman"/>
              </w:rPr>
            </w:pPr>
            <w:r w:rsidRPr="000226BB">
              <w:rPr>
                <w:rFonts w:eastAsia="Times New Roman" w:cs="Times New Roman"/>
              </w:rPr>
              <w:t>3,0960</w:t>
            </w:r>
          </w:p>
        </w:tc>
        <w:tc>
          <w:tcPr>
            <w:tcW w:w="376" w:type="pct"/>
            <w:shd w:val="clear" w:color="auto" w:fill="FFFFFF"/>
            <w:tcMar>
              <w:top w:w="40" w:type="dxa"/>
              <w:left w:w="200" w:type="dxa"/>
              <w:bottom w:w="40" w:type="dxa"/>
              <w:right w:w="200" w:type="dxa"/>
            </w:tcMar>
            <w:vAlign w:val="center"/>
          </w:tcPr>
          <w:p w:rsidR="00B67B53" w:rsidRPr="000226BB" w:rsidRDefault="00B67B53" w:rsidP="00B67B53">
            <w:pPr>
              <w:jc w:val="center"/>
              <w:rPr>
                <w:rFonts w:cs="Times New Roman"/>
              </w:rPr>
            </w:pPr>
            <w:r w:rsidRPr="000226BB">
              <w:rPr>
                <w:rFonts w:eastAsia="Times New Roman" w:cs="Times New Roman"/>
              </w:rPr>
              <w:t>3,0960</w:t>
            </w:r>
          </w:p>
        </w:tc>
        <w:tc>
          <w:tcPr>
            <w:tcW w:w="376" w:type="pct"/>
            <w:shd w:val="clear" w:color="auto" w:fill="FFFFFF"/>
            <w:tcMar>
              <w:top w:w="40" w:type="dxa"/>
              <w:left w:w="200" w:type="dxa"/>
              <w:bottom w:w="40" w:type="dxa"/>
              <w:right w:w="200" w:type="dxa"/>
            </w:tcMar>
            <w:vAlign w:val="center"/>
          </w:tcPr>
          <w:p w:rsidR="00B67B53" w:rsidRPr="000226BB" w:rsidRDefault="00B67B53" w:rsidP="00B67B53">
            <w:pPr>
              <w:jc w:val="center"/>
              <w:rPr>
                <w:rFonts w:cs="Times New Roman"/>
              </w:rPr>
            </w:pPr>
            <w:r w:rsidRPr="000226BB">
              <w:rPr>
                <w:rFonts w:eastAsia="Times New Roman" w:cs="Times New Roman"/>
              </w:rPr>
              <w:t>3,0960</w:t>
            </w:r>
          </w:p>
        </w:tc>
        <w:tc>
          <w:tcPr>
            <w:tcW w:w="376" w:type="pct"/>
            <w:shd w:val="clear" w:color="auto" w:fill="FFFFFF"/>
            <w:tcMar>
              <w:top w:w="40" w:type="dxa"/>
              <w:left w:w="200" w:type="dxa"/>
              <w:bottom w:w="40" w:type="dxa"/>
              <w:right w:w="200" w:type="dxa"/>
            </w:tcMar>
            <w:vAlign w:val="center"/>
          </w:tcPr>
          <w:p w:rsidR="00B67B53" w:rsidRPr="000226BB" w:rsidRDefault="00B67B53" w:rsidP="00B67B53">
            <w:pPr>
              <w:jc w:val="center"/>
              <w:rPr>
                <w:rFonts w:cs="Times New Roman"/>
              </w:rPr>
            </w:pPr>
            <w:r w:rsidRPr="000226BB">
              <w:rPr>
                <w:rFonts w:eastAsia="Times New Roman" w:cs="Times New Roman"/>
              </w:rPr>
              <w:t>3,0960</w:t>
            </w:r>
          </w:p>
        </w:tc>
      </w:tr>
      <w:tr w:rsidR="00B67B53" w:rsidRPr="000226BB" w:rsidTr="00B67B53">
        <w:trPr>
          <w:jc w:val="center"/>
        </w:trPr>
        <w:tc>
          <w:tcPr>
            <w:tcW w:w="827" w:type="pct"/>
            <w:vMerge/>
          </w:tcPr>
          <w:p w:rsidR="00B67B53" w:rsidRPr="000226BB" w:rsidRDefault="00B67B53" w:rsidP="00B67B53">
            <w:pPr>
              <w:rPr>
                <w:rFonts w:cs="Times New Roman"/>
              </w:rPr>
            </w:pPr>
          </w:p>
        </w:tc>
        <w:tc>
          <w:tcPr>
            <w:tcW w:w="827" w:type="pct"/>
            <w:shd w:val="clear" w:color="auto" w:fill="FFFFFF"/>
            <w:tcMar>
              <w:top w:w="40" w:type="dxa"/>
              <w:left w:w="200" w:type="dxa"/>
              <w:bottom w:w="40" w:type="dxa"/>
              <w:right w:w="200" w:type="dxa"/>
            </w:tcMar>
            <w:vAlign w:val="center"/>
          </w:tcPr>
          <w:p w:rsidR="00B67B53" w:rsidRPr="000226BB" w:rsidRDefault="00B67B53" w:rsidP="00B67B53">
            <w:pPr>
              <w:rPr>
                <w:rFonts w:cs="Times New Roman"/>
              </w:rPr>
            </w:pPr>
            <w:r w:rsidRPr="000226BB">
              <w:rPr>
                <w:rFonts w:eastAsia="Times New Roman" w:cs="Times New Roman"/>
              </w:rPr>
              <w:t>Тепловая нагрузка потребителей</w:t>
            </w:r>
          </w:p>
        </w:tc>
        <w:tc>
          <w:tcPr>
            <w:tcW w:w="342" w:type="pct"/>
            <w:shd w:val="clear" w:color="auto" w:fill="FFFFFF"/>
            <w:tcMar>
              <w:top w:w="40" w:type="dxa"/>
              <w:left w:w="200" w:type="dxa"/>
              <w:bottom w:w="40" w:type="dxa"/>
              <w:right w:w="200" w:type="dxa"/>
            </w:tcMar>
            <w:vAlign w:val="center"/>
          </w:tcPr>
          <w:p w:rsidR="00B67B53" w:rsidRPr="000226BB" w:rsidRDefault="00B67B53" w:rsidP="00B67B53">
            <w:pPr>
              <w:jc w:val="center"/>
              <w:rPr>
                <w:rFonts w:cs="Times New Roman"/>
              </w:rPr>
            </w:pPr>
            <w:r w:rsidRPr="000226BB">
              <w:rPr>
                <w:rFonts w:eastAsia="Times New Roman" w:cs="Times New Roman"/>
              </w:rPr>
              <w:t>Гкал/ч</w:t>
            </w:r>
          </w:p>
        </w:tc>
        <w:tc>
          <w:tcPr>
            <w:tcW w:w="376" w:type="pct"/>
            <w:shd w:val="clear" w:color="auto" w:fill="FFFFFF"/>
            <w:tcMar>
              <w:top w:w="40" w:type="dxa"/>
              <w:left w:w="200" w:type="dxa"/>
              <w:bottom w:w="40" w:type="dxa"/>
              <w:right w:w="200" w:type="dxa"/>
            </w:tcMar>
            <w:vAlign w:val="center"/>
          </w:tcPr>
          <w:p w:rsidR="00B67B53" w:rsidRPr="000226BB" w:rsidRDefault="00B67B53" w:rsidP="00B67B53">
            <w:pPr>
              <w:jc w:val="center"/>
              <w:rPr>
                <w:rFonts w:cs="Times New Roman"/>
              </w:rPr>
            </w:pPr>
            <w:r w:rsidRPr="000226BB">
              <w:rPr>
                <w:rFonts w:eastAsia="Times New Roman" w:cs="Times New Roman"/>
              </w:rPr>
              <w:t>0,9380</w:t>
            </w:r>
          </w:p>
        </w:tc>
        <w:tc>
          <w:tcPr>
            <w:tcW w:w="376" w:type="pct"/>
            <w:shd w:val="clear" w:color="auto" w:fill="FFFFFF"/>
            <w:tcMar>
              <w:top w:w="40" w:type="dxa"/>
              <w:left w:w="200" w:type="dxa"/>
              <w:bottom w:w="40" w:type="dxa"/>
              <w:right w:w="200" w:type="dxa"/>
            </w:tcMar>
            <w:vAlign w:val="center"/>
          </w:tcPr>
          <w:p w:rsidR="00B67B53" w:rsidRPr="000226BB" w:rsidRDefault="00B67B53" w:rsidP="00B67B53">
            <w:pPr>
              <w:jc w:val="center"/>
              <w:rPr>
                <w:rFonts w:cs="Times New Roman"/>
              </w:rPr>
            </w:pPr>
            <w:r w:rsidRPr="000226BB">
              <w:rPr>
                <w:rFonts w:eastAsia="Times New Roman" w:cs="Times New Roman"/>
              </w:rPr>
              <w:t>0,9380</w:t>
            </w:r>
          </w:p>
        </w:tc>
        <w:tc>
          <w:tcPr>
            <w:tcW w:w="376" w:type="pct"/>
            <w:shd w:val="clear" w:color="auto" w:fill="FFFFFF"/>
            <w:tcMar>
              <w:top w:w="40" w:type="dxa"/>
              <w:left w:w="200" w:type="dxa"/>
              <w:bottom w:w="40" w:type="dxa"/>
              <w:right w:w="200" w:type="dxa"/>
            </w:tcMar>
            <w:vAlign w:val="center"/>
          </w:tcPr>
          <w:p w:rsidR="00B67B53" w:rsidRPr="000226BB" w:rsidRDefault="00B67B53" w:rsidP="00B67B53">
            <w:pPr>
              <w:jc w:val="center"/>
              <w:rPr>
                <w:rFonts w:cs="Times New Roman"/>
              </w:rPr>
            </w:pPr>
            <w:r w:rsidRPr="000226BB">
              <w:rPr>
                <w:rFonts w:eastAsia="Times New Roman" w:cs="Times New Roman"/>
              </w:rPr>
              <w:t>0,9380</w:t>
            </w:r>
          </w:p>
        </w:tc>
        <w:tc>
          <w:tcPr>
            <w:tcW w:w="376" w:type="pct"/>
            <w:shd w:val="clear" w:color="auto" w:fill="FFFFFF"/>
            <w:tcMar>
              <w:top w:w="40" w:type="dxa"/>
              <w:left w:w="200" w:type="dxa"/>
              <w:bottom w:w="40" w:type="dxa"/>
              <w:right w:w="200" w:type="dxa"/>
            </w:tcMar>
            <w:vAlign w:val="center"/>
          </w:tcPr>
          <w:p w:rsidR="00B67B53" w:rsidRPr="000226BB" w:rsidRDefault="00B67B53" w:rsidP="00B67B53">
            <w:pPr>
              <w:jc w:val="center"/>
              <w:rPr>
                <w:rFonts w:cs="Times New Roman"/>
              </w:rPr>
            </w:pPr>
            <w:r w:rsidRPr="000226BB">
              <w:rPr>
                <w:rFonts w:eastAsia="Times New Roman" w:cs="Times New Roman"/>
              </w:rPr>
              <w:t>0,9380</w:t>
            </w:r>
          </w:p>
        </w:tc>
        <w:tc>
          <w:tcPr>
            <w:tcW w:w="376" w:type="pct"/>
            <w:shd w:val="clear" w:color="auto" w:fill="FFFFFF"/>
            <w:tcMar>
              <w:top w:w="40" w:type="dxa"/>
              <w:left w:w="200" w:type="dxa"/>
              <w:bottom w:w="40" w:type="dxa"/>
              <w:right w:w="200" w:type="dxa"/>
            </w:tcMar>
            <w:vAlign w:val="center"/>
          </w:tcPr>
          <w:p w:rsidR="00B67B53" w:rsidRPr="000226BB" w:rsidRDefault="00B67B53" w:rsidP="00B67B53">
            <w:pPr>
              <w:jc w:val="center"/>
              <w:rPr>
                <w:rFonts w:cs="Times New Roman"/>
              </w:rPr>
            </w:pPr>
            <w:r w:rsidRPr="000226BB">
              <w:rPr>
                <w:rFonts w:eastAsia="Times New Roman" w:cs="Times New Roman"/>
              </w:rPr>
              <w:t>0,9380</w:t>
            </w:r>
          </w:p>
        </w:tc>
        <w:tc>
          <w:tcPr>
            <w:tcW w:w="376" w:type="pct"/>
            <w:shd w:val="clear" w:color="auto" w:fill="FFFFFF"/>
            <w:tcMar>
              <w:top w:w="40" w:type="dxa"/>
              <w:left w:w="200" w:type="dxa"/>
              <w:bottom w:w="40" w:type="dxa"/>
              <w:right w:w="200" w:type="dxa"/>
            </w:tcMar>
            <w:vAlign w:val="center"/>
          </w:tcPr>
          <w:p w:rsidR="00B67B53" w:rsidRPr="000226BB" w:rsidRDefault="00B67B53" w:rsidP="00B67B53">
            <w:pPr>
              <w:jc w:val="center"/>
              <w:rPr>
                <w:rFonts w:cs="Times New Roman"/>
              </w:rPr>
            </w:pPr>
            <w:r w:rsidRPr="000226BB">
              <w:rPr>
                <w:rFonts w:eastAsia="Times New Roman" w:cs="Times New Roman"/>
              </w:rPr>
              <w:t>0,9380</w:t>
            </w:r>
          </w:p>
        </w:tc>
        <w:tc>
          <w:tcPr>
            <w:tcW w:w="376" w:type="pct"/>
            <w:shd w:val="clear" w:color="auto" w:fill="FFFFFF"/>
            <w:tcMar>
              <w:top w:w="40" w:type="dxa"/>
              <w:left w:w="200" w:type="dxa"/>
              <w:bottom w:w="40" w:type="dxa"/>
              <w:right w:w="200" w:type="dxa"/>
            </w:tcMar>
            <w:vAlign w:val="center"/>
          </w:tcPr>
          <w:p w:rsidR="00B67B53" w:rsidRPr="000226BB" w:rsidRDefault="00B67B53" w:rsidP="00B67B53">
            <w:pPr>
              <w:jc w:val="center"/>
              <w:rPr>
                <w:rFonts w:cs="Times New Roman"/>
              </w:rPr>
            </w:pPr>
            <w:r w:rsidRPr="000226BB">
              <w:rPr>
                <w:rFonts w:eastAsia="Times New Roman" w:cs="Times New Roman"/>
              </w:rPr>
              <w:t>0,9380</w:t>
            </w:r>
          </w:p>
        </w:tc>
        <w:tc>
          <w:tcPr>
            <w:tcW w:w="376" w:type="pct"/>
            <w:shd w:val="clear" w:color="auto" w:fill="FFFFFF"/>
            <w:tcMar>
              <w:top w:w="40" w:type="dxa"/>
              <w:left w:w="200" w:type="dxa"/>
              <w:bottom w:w="40" w:type="dxa"/>
              <w:right w:w="200" w:type="dxa"/>
            </w:tcMar>
            <w:vAlign w:val="center"/>
          </w:tcPr>
          <w:p w:rsidR="00B67B53" w:rsidRPr="000226BB" w:rsidRDefault="00B67B53" w:rsidP="00B67B53">
            <w:pPr>
              <w:jc w:val="center"/>
              <w:rPr>
                <w:rFonts w:cs="Times New Roman"/>
              </w:rPr>
            </w:pPr>
            <w:r w:rsidRPr="000226BB">
              <w:rPr>
                <w:rFonts w:eastAsia="Times New Roman" w:cs="Times New Roman"/>
              </w:rPr>
              <w:t>0,9380</w:t>
            </w:r>
          </w:p>
        </w:tc>
      </w:tr>
      <w:tr w:rsidR="00B67B53" w:rsidRPr="000226BB" w:rsidTr="00B67B53">
        <w:trPr>
          <w:jc w:val="center"/>
        </w:trPr>
        <w:tc>
          <w:tcPr>
            <w:tcW w:w="827" w:type="pct"/>
            <w:vMerge/>
          </w:tcPr>
          <w:p w:rsidR="00B67B53" w:rsidRPr="000226BB" w:rsidRDefault="00B67B53" w:rsidP="00B67B53">
            <w:pPr>
              <w:rPr>
                <w:rFonts w:cs="Times New Roman"/>
              </w:rPr>
            </w:pPr>
          </w:p>
        </w:tc>
        <w:tc>
          <w:tcPr>
            <w:tcW w:w="827" w:type="pct"/>
            <w:shd w:val="clear" w:color="auto" w:fill="FFFFFF"/>
            <w:tcMar>
              <w:top w:w="40" w:type="dxa"/>
              <w:left w:w="200" w:type="dxa"/>
              <w:bottom w:w="40" w:type="dxa"/>
              <w:right w:w="200" w:type="dxa"/>
            </w:tcMar>
            <w:vAlign w:val="center"/>
          </w:tcPr>
          <w:p w:rsidR="00B67B53" w:rsidRPr="000226BB" w:rsidRDefault="00B67B53" w:rsidP="00B67B53">
            <w:pPr>
              <w:rPr>
                <w:rFonts w:cs="Times New Roman"/>
              </w:rPr>
            </w:pPr>
            <w:r w:rsidRPr="000226BB">
              <w:rPr>
                <w:rFonts w:eastAsia="Times New Roman" w:cs="Times New Roman"/>
              </w:rPr>
              <w:t>Потери в тепловых сетях</w:t>
            </w:r>
          </w:p>
        </w:tc>
        <w:tc>
          <w:tcPr>
            <w:tcW w:w="342" w:type="pct"/>
            <w:shd w:val="clear" w:color="auto" w:fill="FFFFFF"/>
            <w:tcMar>
              <w:top w:w="40" w:type="dxa"/>
              <w:left w:w="200" w:type="dxa"/>
              <w:bottom w:w="40" w:type="dxa"/>
              <w:right w:w="200" w:type="dxa"/>
            </w:tcMar>
            <w:vAlign w:val="center"/>
          </w:tcPr>
          <w:p w:rsidR="00B67B53" w:rsidRPr="000226BB" w:rsidRDefault="00B67B53" w:rsidP="00B67B53">
            <w:pPr>
              <w:jc w:val="center"/>
              <w:rPr>
                <w:rFonts w:cs="Times New Roman"/>
              </w:rPr>
            </w:pPr>
            <w:r w:rsidRPr="000226BB">
              <w:rPr>
                <w:rFonts w:eastAsia="Times New Roman" w:cs="Times New Roman"/>
              </w:rPr>
              <w:t>Гкал/ч</w:t>
            </w:r>
          </w:p>
        </w:tc>
        <w:tc>
          <w:tcPr>
            <w:tcW w:w="376" w:type="pct"/>
            <w:shd w:val="clear" w:color="auto" w:fill="FFFFFF"/>
            <w:tcMar>
              <w:top w:w="40" w:type="dxa"/>
              <w:left w:w="200" w:type="dxa"/>
              <w:bottom w:w="40" w:type="dxa"/>
              <w:right w:w="200" w:type="dxa"/>
            </w:tcMar>
            <w:vAlign w:val="center"/>
          </w:tcPr>
          <w:p w:rsidR="00B67B53" w:rsidRPr="000226BB" w:rsidRDefault="00B67B53" w:rsidP="00B67B53">
            <w:pPr>
              <w:jc w:val="center"/>
              <w:rPr>
                <w:rFonts w:cs="Times New Roman"/>
              </w:rPr>
            </w:pPr>
            <w:r w:rsidRPr="000226BB">
              <w:rPr>
                <w:rFonts w:eastAsia="Times New Roman" w:cs="Times New Roman"/>
              </w:rPr>
              <w:t>0,0659</w:t>
            </w:r>
          </w:p>
        </w:tc>
        <w:tc>
          <w:tcPr>
            <w:tcW w:w="376" w:type="pct"/>
            <w:shd w:val="clear" w:color="auto" w:fill="FFFFFF"/>
            <w:tcMar>
              <w:top w:w="40" w:type="dxa"/>
              <w:left w:w="200" w:type="dxa"/>
              <w:bottom w:w="40" w:type="dxa"/>
              <w:right w:w="200" w:type="dxa"/>
            </w:tcMar>
            <w:vAlign w:val="center"/>
          </w:tcPr>
          <w:p w:rsidR="00B67B53" w:rsidRPr="000226BB" w:rsidRDefault="00B67B53" w:rsidP="00B67B53">
            <w:pPr>
              <w:jc w:val="center"/>
              <w:rPr>
                <w:rFonts w:cs="Times New Roman"/>
              </w:rPr>
            </w:pPr>
            <w:r w:rsidRPr="000226BB">
              <w:rPr>
                <w:rFonts w:eastAsia="Times New Roman" w:cs="Times New Roman"/>
              </w:rPr>
              <w:t>0,0659</w:t>
            </w:r>
          </w:p>
        </w:tc>
        <w:tc>
          <w:tcPr>
            <w:tcW w:w="376" w:type="pct"/>
            <w:shd w:val="clear" w:color="auto" w:fill="FFFFFF"/>
            <w:tcMar>
              <w:top w:w="40" w:type="dxa"/>
              <w:left w:w="200" w:type="dxa"/>
              <w:bottom w:w="40" w:type="dxa"/>
              <w:right w:w="200" w:type="dxa"/>
            </w:tcMar>
            <w:vAlign w:val="center"/>
          </w:tcPr>
          <w:p w:rsidR="00B67B53" w:rsidRPr="000226BB" w:rsidRDefault="00B67B53" w:rsidP="00B67B53">
            <w:pPr>
              <w:jc w:val="center"/>
              <w:rPr>
                <w:rFonts w:cs="Times New Roman"/>
              </w:rPr>
            </w:pPr>
            <w:r w:rsidRPr="000226BB">
              <w:rPr>
                <w:rFonts w:eastAsia="Times New Roman" w:cs="Times New Roman"/>
              </w:rPr>
              <w:t>0,0659</w:t>
            </w:r>
          </w:p>
        </w:tc>
        <w:tc>
          <w:tcPr>
            <w:tcW w:w="376" w:type="pct"/>
            <w:shd w:val="clear" w:color="auto" w:fill="FFFFFF"/>
            <w:tcMar>
              <w:top w:w="40" w:type="dxa"/>
              <w:left w:w="200" w:type="dxa"/>
              <w:bottom w:w="40" w:type="dxa"/>
              <w:right w:w="200" w:type="dxa"/>
            </w:tcMar>
            <w:vAlign w:val="center"/>
          </w:tcPr>
          <w:p w:rsidR="00B67B53" w:rsidRPr="000226BB" w:rsidRDefault="00B67B53" w:rsidP="00B67B53">
            <w:pPr>
              <w:jc w:val="center"/>
              <w:rPr>
                <w:rFonts w:cs="Times New Roman"/>
              </w:rPr>
            </w:pPr>
            <w:r w:rsidRPr="000226BB">
              <w:rPr>
                <w:rFonts w:eastAsia="Times New Roman" w:cs="Times New Roman"/>
              </w:rPr>
              <w:t>0,0659</w:t>
            </w:r>
          </w:p>
        </w:tc>
        <w:tc>
          <w:tcPr>
            <w:tcW w:w="376" w:type="pct"/>
            <w:shd w:val="clear" w:color="auto" w:fill="FFFFFF"/>
            <w:tcMar>
              <w:top w:w="40" w:type="dxa"/>
              <w:left w:w="200" w:type="dxa"/>
              <w:bottom w:w="40" w:type="dxa"/>
              <w:right w:w="200" w:type="dxa"/>
            </w:tcMar>
            <w:vAlign w:val="center"/>
          </w:tcPr>
          <w:p w:rsidR="00B67B53" w:rsidRPr="000226BB" w:rsidRDefault="00B67B53" w:rsidP="00B67B53">
            <w:pPr>
              <w:jc w:val="center"/>
              <w:rPr>
                <w:rFonts w:cs="Times New Roman"/>
              </w:rPr>
            </w:pPr>
            <w:r w:rsidRPr="000226BB">
              <w:rPr>
                <w:rFonts w:eastAsia="Times New Roman" w:cs="Times New Roman"/>
              </w:rPr>
              <w:t>0,0659</w:t>
            </w:r>
          </w:p>
        </w:tc>
        <w:tc>
          <w:tcPr>
            <w:tcW w:w="376" w:type="pct"/>
            <w:shd w:val="clear" w:color="auto" w:fill="FFFFFF"/>
            <w:tcMar>
              <w:top w:w="40" w:type="dxa"/>
              <w:left w:w="200" w:type="dxa"/>
              <w:bottom w:w="40" w:type="dxa"/>
              <w:right w:w="200" w:type="dxa"/>
            </w:tcMar>
            <w:vAlign w:val="center"/>
          </w:tcPr>
          <w:p w:rsidR="00B67B53" w:rsidRPr="000226BB" w:rsidRDefault="00B67B53" w:rsidP="00B67B53">
            <w:pPr>
              <w:jc w:val="center"/>
              <w:rPr>
                <w:rFonts w:cs="Times New Roman"/>
              </w:rPr>
            </w:pPr>
            <w:r w:rsidRPr="000226BB">
              <w:rPr>
                <w:rFonts w:eastAsia="Times New Roman" w:cs="Times New Roman"/>
              </w:rPr>
              <w:t>0,0659</w:t>
            </w:r>
          </w:p>
        </w:tc>
        <w:tc>
          <w:tcPr>
            <w:tcW w:w="376" w:type="pct"/>
            <w:shd w:val="clear" w:color="auto" w:fill="FFFFFF"/>
            <w:tcMar>
              <w:top w:w="40" w:type="dxa"/>
              <w:left w:w="200" w:type="dxa"/>
              <w:bottom w:w="40" w:type="dxa"/>
              <w:right w:w="200" w:type="dxa"/>
            </w:tcMar>
            <w:vAlign w:val="center"/>
          </w:tcPr>
          <w:p w:rsidR="00B67B53" w:rsidRPr="000226BB" w:rsidRDefault="00B67B53" w:rsidP="00B67B53">
            <w:pPr>
              <w:jc w:val="center"/>
              <w:rPr>
                <w:rFonts w:cs="Times New Roman"/>
              </w:rPr>
            </w:pPr>
            <w:r w:rsidRPr="000226BB">
              <w:rPr>
                <w:rFonts w:eastAsia="Times New Roman" w:cs="Times New Roman"/>
              </w:rPr>
              <w:t>0,0659</w:t>
            </w:r>
          </w:p>
        </w:tc>
        <w:tc>
          <w:tcPr>
            <w:tcW w:w="376" w:type="pct"/>
            <w:shd w:val="clear" w:color="auto" w:fill="FFFFFF"/>
            <w:tcMar>
              <w:top w:w="40" w:type="dxa"/>
              <w:left w:w="200" w:type="dxa"/>
              <w:bottom w:w="40" w:type="dxa"/>
              <w:right w:w="200" w:type="dxa"/>
            </w:tcMar>
            <w:vAlign w:val="center"/>
          </w:tcPr>
          <w:p w:rsidR="00B67B53" w:rsidRPr="000226BB" w:rsidRDefault="00B67B53" w:rsidP="00B67B53">
            <w:pPr>
              <w:jc w:val="center"/>
              <w:rPr>
                <w:rFonts w:cs="Times New Roman"/>
              </w:rPr>
            </w:pPr>
            <w:r w:rsidRPr="000226BB">
              <w:rPr>
                <w:rFonts w:eastAsia="Times New Roman" w:cs="Times New Roman"/>
              </w:rPr>
              <w:t>0,0659</w:t>
            </w:r>
          </w:p>
        </w:tc>
      </w:tr>
      <w:tr w:rsidR="00B67B53" w:rsidRPr="000226BB" w:rsidTr="00B67B53">
        <w:trPr>
          <w:jc w:val="center"/>
        </w:trPr>
        <w:tc>
          <w:tcPr>
            <w:tcW w:w="827" w:type="pct"/>
            <w:vMerge/>
          </w:tcPr>
          <w:p w:rsidR="00B67B53" w:rsidRPr="000226BB" w:rsidRDefault="00B67B53" w:rsidP="00B67B53">
            <w:pPr>
              <w:rPr>
                <w:rFonts w:cs="Times New Roman"/>
              </w:rPr>
            </w:pPr>
          </w:p>
        </w:tc>
        <w:tc>
          <w:tcPr>
            <w:tcW w:w="827" w:type="pct"/>
            <w:vMerge w:val="restart"/>
            <w:shd w:val="clear" w:color="auto" w:fill="FFFFFF"/>
            <w:tcMar>
              <w:top w:w="40" w:type="dxa"/>
              <w:left w:w="200" w:type="dxa"/>
              <w:bottom w:w="40" w:type="dxa"/>
              <w:right w:w="200" w:type="dxa"/>
            </w:tcMar>
            <w:vAlign w:val="center"/>
          </w:tcPr>
          <w:p w:rsidR="00B67B53" w:rsidRPr="000226BB" w:rsidRDefault="00B67B53" w:rsidP="00B67B53">
            <w:pPr>
              <w:rPr>
                <w:rFonts w:cs="Times New Roman"/>
              </w:rPr>
            </w:pPr>
            <w:r w:rsidRPr="000226BB">
              <w:rPr>
                <w:rFonts w:eastAsia="Times New Roman" w:cs="Times New Roman"/>
              </w:rPr>
              <w:t>Резерв(+)/Дефицит(-) источника</w:t>
            </w:r>
          </w:p>
        </w:tc>
        <w:tc>
          <w:tcPr>
            <w:tcW w:w="342" w:type="pct"/>
            <w:shd w:val="clear" w:color="auto" w:fill="FFFFFF"/>
            <w:tcMar>
              <w:top w:w="40" w:type="dxa"/>
              <w:left w:w="200" w:type="dxa"/>
              <w:bottom w:w="40" w:type="dxa"/>
              <w:right w:w="200" w:type="dxa"/>
            </w:tcMar>
            <w:vAlign w:val="center"/>
          </w:tcPr>
          <w:p w:rsidR="00B67B53" w:rsidRPr="000226BB" w:rsidRDefault="00B67B53" w:rsidP="00B67B53">
            <w:pPr>
              <w:jc w:val="center"/>
              <w:rPr>
                <w:rFonts w:cs="Times New Roman"/>
              </w:rPr>
            </w:pPr>
            <w:r w:rsidRPr="000226BB">
              <w:rPr>
                <w:rFonts w:eastAsia="Times New Roman" w:cs="Times New Roman"/>
              </w:rPr>
              <w:t>Гкал/ч</w:t>
            </w:r>
          </w:p>
        </w:tc>
        <w:tc>
          <w:tcPr>
            <w:tcW w:w="376" w:type="pct"/>
            <w:shd w:val="clear" w:color="auto" w:fill="FFFFFF"/>
            <w:tcMar>
              <w:top w:w="40" w:type="dxa"/>
              <w:left w:w="200" w:type="dxa"/>
              <w:bottom w:w="40" w:type="dxa"/>
              <w:right w:w="200" w:type="dxa"/>
            </w:tcMar>
            <w:vAlign w:val="center"/>
          </w:tcPr>
          <w:p w:rsidR="00B67B53" w:rsidRPr="000226BB" w:rsidRDefault="00B67B53" w:rsidP="00B67B53">
            <w:pPr>
              <w:jc w:val="center"/>
              <w:rPr>
                <w:rFonts w:cs="Times New Roman"/>
              </w:rPr>
            </w:pPr>
            <w:r w:rsidRPr="000226BB">
              <w:rPr>
                <w:rFonts w:eastAsia="Times New Roman" w:cs="Times New Roman"/>
              </w:rPr>
              <w:t>1,0601</w:t>
            </w:r>
          </w:p>
        </w:tc>
        <w:tc>
          <w:tcPr>
            <w:tcW w:w="376" w:type="pct"/>
            <w:shd w:val="clear" w:color="auto" w:fill="FFFFFF"/>
            <w:tcMar>
              <w:top w:w="40" w:type="dxa"/>
              <w:left w:w="200" w:type="dxa"/>
              <w:bottom w:w="40" w:type="dxa"/>
              <w:right w:w="200" w:type="dxa"/>
            </w:tcMar>
            <w:vAlign w:val="center"/>
          </w:tcPr>
          <w:p w:rsidR="00B67B53" w:rsidRPr="000226BB" w:rsidRDefault="00B67B53" w:rsidP="00B67B53">
            <w:pPr>
              <w:jc w:val="center"/>
              <w:rPr>
                <w:rFonts w:cs="Times New Roman"/>
              </w:rPr>
            </w:pPr>
            <w:r w:rsidRPr="000226BB">
              <w:rPr>
                <w:rFonts w:eastAsia="Times New Roman" w:cs="Times New Roman"/>
              </w:rPr>
              <w:t>2,0921</w:t>
            </w:r>
          </w:p>
        </w:tc>
        <w:tc>
          <w:tcPr>
            <w:tcW w:w="376" w:type="pct"/>
            <w:shd w:val="clear" w:color="auto" w:fill="FFFFFF"/>
            <w:tcMar>
              <w:top w:w="40" w:type="dxa"/>
              <w:left w:w="200" w:type="dxa"/>
              <w:bottom w:w="40" w:type="dxa"/>
              <w:right w:w="200" w:type="dxa"/>
            </w:tcMar>
            <w:vAlign w:val="center"/>
          </w:tcPr>
          <w:p w:rsidR="00B67B53" w:rsidRPr="000226BB" w:rsidRDefault="00B67B53" w:rsidP="00B67B53">
            <w:pPr>
              <w:jc w:val="center"/>
              <w:rPr>
                <w:rFonts w:cs="Times New Roman"/>
              </w:rPr>
            </w:pPr>
            <w:r w:rsidRPr="000226BB">
              <w:rPr>
                <w:rFonts w:eastAsia="Times New Roman" w:cs="Times New Roman"/>
              </w:rPr>
              <w:t>2,0921</w:t>
            </w:r>
          </w:p>
        </w:tc>
        <w:tc>
          <w:tcPr>
            <w:tcW w:w="376" w:type="pct"/>
            <w:shd w:val="clear" w:color="auto" w:fill="FFFFFF"/>
            <w:tcMar>
              <w:top w:w="40" w:type="dxa"/>
              <w:left w:w="200" w:type="dxa"/>
              <w:bottom w:w="40" w:type="dxa"/>
              <w:right w:w="200" w:type="dxa"/>
            </w:tcMar>
            <w:vAlign w:val="center"/>
          </w:tcPr>
          <w:p w:rsidR="00B67B53" w:rsidRPr="000226BB" w:rsidRDefault="00B67B53" w:rsidP="00B67B53">
            <w:pPr>
              <w:jc w:val="center"/>
              <w:rPr>
                <w:rFonts w:cs="Times New Roman"/>
              </w:rPr>
            </w:pPr>
            <w:r w:rsidRPr="000226BB">
              <w:rPr>
                <w:rFonts w:eastAsia="Times New Roman" w:cs="Times New Roman"/>
              </w:rPr>
              <w:t>2,0921</w:t>
            </w:r>
          </w:p>
        </w:tc>
        <w:tc>
          <w:tcPr>
            <w:tcW w:w="376" w:type="pct"/>
            <w:shd w:val="clear" w:color="auto" w:fill="FFFFFF"/>
            <w:tcMar>
              <w:top w:w="40" w:type="dxa"/>
              <w:left w:w="200" w:type="dxa"/>
              <w:bottom w:w="40" w:type="dxa"/>
              <w:right w:w="200" w:type="dxa"/>
            </w:tcMar>
            <w:vAlign w:val="center"/>
          </w:tcPr>
          <w:p w:rsidR="00B67B53" w:rsidRPr="000226BB" w:rsidRDefault="00B67B53" w:rsidP="00B67B53">
            <w:pPr>
              <w:jc w:val="center"/>
              <w:rPr>
                <w:rFonts w:cs="Times New Roman"/>
              </w:rPr>
            </w:pPr>
            <w:r w:rsidRPr="000226BB">
              <w:rPr>
                <w:rFonts w:eastAsia="Times New Roman" w:cs="Times New Roman"/>
              </w:rPr>
              <w:t>2,0921</w:t>
            </w:r>
          </w:p>
        </w:tc>
        <w:tc>
          <w:tcPr>
            <w:tcW w:w="376" w:type="pct"/>
            <w:shd w:val="clear" w:color="auto" w:fill="FFFFFF"/>
            <w:tcMar>
              <w:top w:w="40" w:type="dxa"/>
              <w:left w:w="200" w:type="dxa"/>
              <w:bottom w:w="40" w:type="dxa"/>
              <w:right w:w="200" w:type="dxa"/>
            </w:tcMar>
            <w:vAlign w:val="center"/>
          </w:tcPr>
          <w:p w:rsidR="00B67B53" w:rsidRPr="000226BB" w:rsidRDefault="00B67B53" w:rsidP="00B67B53">
            <w:pPr>
              <w:jc w:val="center"/>
              <w:rPr>
                <w:rFonts w:cs="Times New Roman"/>
              </w:rPr>
            </w:pPr>
            <w:r w:rsidRPr="000226BB">
              <w:rPr>
                <w:rFonts w:eastAsia="Times New Roman" w:cs="Times New Roman"/>
              </w:rPr>
              <w:t>2,0921</w:t>
            </w:r>
          </w:p>
        </w:tc>
        <w:tc>
          <w:tcPr>
            <w:tcW w:w="376" w:type="pct"/>
            <w:shd w:val="clear" w:color="auto" w:fill="FFFFFF"/>
            <w:tcMar>
              <w:top w:w="40" w:type="dxa"/>
              <w:left w:w="200" w:type="dxa"/>
              <w:bottom w:w="40" w:type="dxa"/>
              <w:right w:w="200" w:type="dxa"/>
            </w:tcMar>
            <w:vAlign w:val="center"/>
          </w:tcPr>
          <w:p w:rsidR="00B67B53" w:rsidRPr="000226BB" w:rsidRDefault="00B67B53" w:rsidP="00B67B53">
            <w:pPr>
              <w:jc w:val="center"/>
              <w:rPr>
                <w:rFonts w:cs="Times New Roman"/>
              </w:rPr>
            </w:pPr>
            <w:r w:rsidRPr="000226BB">
              <w:rPr>
                <w:rFonts w:eastAsia="Times New Roman" w:cs="Times New Roman"/>
              </w:rPr>
              <w:t>2,0921</w:t>
            </w:r>
          </w:p>
        </w:tc>
        <w:tc>
          <w:tcPr>
            <w:tcW w:w="376" w:type="pct"/>
            <w:shd w:val="clear" w:color="auto" w:fill="FFFFFF"/>
            <w:tcMar>
              <w:top w:w="40" w:type="dxa"/>
              <w:left w:w="200" w:type="dxa"/>
              <w:bottom w:w="40" w:type="dxa"/>
              <w:right w:w="200" w:type="dxa"/>
            </w:tcMar>
            <w:vAlign w:val="center"/>
          </w:tcPr>
          <w:p w:rsidR="00B67B53" w:rsidRPr="000226BB" w:rsidRDefault="00B67B53" w:rsidP="00B67B53">
            <w:pPr>
              <w:jc w:val="center"/>
              <w:rPr>
                <w:rFonts w:cs="Times New Roman"/>
              </w:rPr>
            </w:pPr>
            <w:r w:rsidRPr="000226BB">
              <w:rPr>
                <w:rFonts w:eastAsia="Times New Roman" w:cs="Times New Roman"/>
              </w:rPr>
              <w:t>2,0921</w:t>
            </w:r>
          </w:p>
        </w:tc>
      </w:tr>
      <w:tr w:rsidR="00B67B53" w:rsidRPr="000226BB" w:rsidTr="00B67B53">
        <w:trPr>
          <w:jc w:val="center"/>
        </w:trPr>
        <w:tc>
          <w:tcPr>
            <w:tcW w:w="827" w:type="pct"/>
            <w:vMerge/>
          </w:tcPr>
          <w:p w:rsidR="00B67B53" w:rsidRPr="000226BB" w:rsidRDefault="00B67B53" w:rsidP="00B67B53">
            <w:pPr>
              <w:rPr>
                <w:rFonts w:cs="Times New Roman"/>
              </w:rPr>
            </w:pPr>
          </w:p>
        </w:tc>
        <w:tc>
          <w:tcPr>
            <w:tcW w:w="827" w:type="pct"/>
            <w:vMerge/>
          </w:tcPr>
          <w:p w:rsidR="00B67B53" w:rsidRPr="000226BB" w:rsidRDefault="00B67B53" w:rsidP="00B67B53">
            <w:pPr>
              <w:rPr>
                <w:rFonts w:cs="Times New Roman"/>
              </w:rPr>
            </w:pPr>
          </w:p>
        </w:tc>
        <w:tc>
          <w:tcPr>
            <w:tcW w:w="342" w:type="pct"/>
            <w:shd w:val="clear" w:color="auto" w:fill="FFFFFF"/>
            <w:tcMar>
              <w:top w:w="40" w:type="dxa"/>
              <w:left w:w="200" w:type="dxa"/>
              <w:bottom w:w="40" w:type="dxa"/>
              <w:right w:w="200" w:type="dxa"/>
            </w:tcMar>
            <w:vAlign w:val="center"/>
          </w:tcPr>
          <w:p w:rsidR="00B67B53" w:rsidRPr="000226BB" w:rsidRDefault="00B67B53" w:rsidP="00B67B53">
            <w:pPr>
              <w:jc w:val="center"/>
              <w:rPr>
                <w:rFonts w:cs="Times New Roman"/>
              </w:rPr>
            </w:pPr>
            <w:r w:rsidRPr="000226BB">
              <w:rPr>
                <w:rFonts w:eastAsia="Times New Roman" w:cs="Times New Roman"/>
              </w:rPr>
              <w:t>%</w:t>
            </w:r>
          </w:p>
        </w:tc>
        <w:tc>
          <w:tcPr>
            <w:tcW w:w="376" w:type="pct"/>
            <w:shd w:val="clear" w:color="auto" w:fill="FFFFFF"/>
            <w:tcMar>
              <w:top w:w="40" w:type="dxa"/>
              <w:left w:w="200" w:type="dxa"/>
              <w:bottom w:w="40" w:type="dxa"/>
              <w:right w:w="200" w:type="dxa"/>
            </w:tcMar>
            <w:vAlign w:val="center"/>
          </w:tcPr>
          <w:p w:rsidR="00B67B53" w:rsidRPr="000226BB" w:rsidRDefault="00B67B53" w:rsidP="00B67B53">
            <w:pPr>
              <w:jc w:val="center"/>
              <w:rPr>
                <w:rFonts w:cs="Times New Roman"/>
              </w:rPr>
            </w:pPr>
            <w:r w:rsidRPr="000226BB">
              <w:rPr>
                <w:rFonts w:eastAsia="Times New Roman" w:cs="Times New Roman"/>
              </w:rPr>
              <w:t>51,3614</w:t>
            </w:r>
          </w:p>
        </w:tc>
        <w:tc>
          <w:tcPr>
            <w:tcW w:w="376" w:type="pct"/>
            <w:shd w:val="clear" w:color="auto" w:fill="FFFFFF"/>
            <w:tcMar>
              <w:top w:w="40" w:type="dxa"/>
              <w:left w:w="200" w:type="dxa"/>
              <w:bottom w:w="40" w:type="dxa"/>
              <w:right w:w="200" w:type="dxa"/>
            </w:tcMar>
            <w:vAlign w:val="center"/>
          </w:tcPr>
          <w:p w:rsidR="00B67B53" w:rsidRPr="000226BB" w:rsidRDefault="00B67B53" w:rsidP="00B67B53">
            <w:pPr>
              <w:jc w:val="center"/>
              <w:rPr>
                <w:rFonts w:cs="Times New Roman"/>
              </w:rPr>
            </w:pPr>
            <w:r w:rsidRPr="000226BB">
              <w:rPr>
                <w:rFonts w:eastAsia="Times New Roman" w:cs="Times New Roman"/>
              </w:rPr>
              <w:t>67,5743</w:t>
            </w:r>
          </w:p>
        </w:tc>
        <w:tc>
          <w:tcPr>
            <w:tcW w:w="376" w:type="pct"/>
            <w:shd w:val="clear" w:color="auto" w:fill="FFFFFF"/>
            <w:tcMar>
              <w:top w:w="40" w:type="dxa"/>
              <w:left w:w="200" w:type="dxa"/>
              <w:bottom w:w="40" w:type="dxa"/>
              <w:right w:w="200" w:type="dxa"/>
            </w:tcMar>
            <w:vAlign w:val="center"/>
          </w:tcPr>
          <w:p w:rsidR="00B67B53" w:rsidRPr="000226BB" w:rsidRDefault="00B67B53" w:rsidP="00B67B53">
            <w:pPr>
              <w:jc w:val="center"/>
              <w:rPr>
                <w:rFonts w:cs="Times New Roman"/>
              </w:rPr>
            </w:pPr>
            <w:r w:rsidRPr="000226BB">
              <w:rPr>
                <w:rFonts w:eastAsia="Times New Roman" w:cs="Times New Roman"/>
              </w:rPr>
              <w:t>67,5743</w:t>
            </w:r>
          </w:p>
        </w:tc>
        <w:tc>
          <w:tcPr>
            <w:tcW w:w="376" w:type="pct"/>
            <w:shd w:val="clear" w:color="auto" w:fill="FFFFFF"/>
            <w:tcMar>
              <w:top w:w="40" w:type="dxa"/>
              <w:left w:w="200" w:type="dxa"/>
              <w:bottom w:w="40" w:type="dxa"/>
              <w:right w:w="200" w:type="dxa"/>
            </w:tcMar>
            <w:vAlign w:val="center"/>
          </w:tcPr>
          <w:p w:rsidR="00B67B53" w:rsidRPr="000226BB" w:rsidRDefault="00B67B53" w:rsidP="00B67B53">
            <w:pPr>
              <w:jc w:val="center"/>
              <w:rPr>
                <w:rFonts w:cs="Times New Roman"/>
              </w:rPr>
            </w:pPr>
            <w:r w:rsidRPr="000226BB">
              <w:rPr>
                <w:rFonts w:eastAsia="Times New Roman" w:cs="Times New Roman"/>
              </w:rPr>
              <w:t>67,5743</w:t>
            </w:r>
          </w:p>
        </w:tc>
        <w:tc>
          <w:tcPr>
            <w:tcW w:w="376" w:type="pct"/>
            <w:shd w:val="clear" w:color="auto" w:fill="FFFFFF"/>
            <w:tcMar>
              <w:top w:w="40" w:type="dxa"/>
              <w:left w:w="200" w:type="dxa"/>
              <w:bottom w:w="40" w:type="dxa"/>
              <w:right w:w="200" w:type="dxa"/>
            </w:tcMar>
            <w:vAlign w:val="center"/>
          </w:tcPr>
          <w:p w:rsidR="00B67B53" w:rsidRPr="000226BB" w:rsidRDefault="00B67B53" w:rsidP="00B67B53">
            <w:pPr>
              <w:jc w:val="center"/>
              <w:rPr>
                <w:rFonts w:cs="Times New Roman"/>
              </w:rPr>
            </w:pPr>
            <w:r w:rsidRPr="000226BB">
              <w:rPr>
                <w:rFonts w:eastAsia="Times New Roman" w:cs="Times New Roman"/>
              </w:rPr>
              <w:t>67,5743</w:t>
            </w:r>
          </w:p>
        </w:tc>
        <w:tc>
          <w:tcPr>
            <w:tcW w:w="376" w:type="pct"/>
            <w:shd w:val="clear" w:color="auto" w:fill="FFFFFF"/>
            <w:tcMar>
              <w:top w:w="40" w:type="dxa"/>
              <w:left w:w="200" w:type="dxa"/>
              <w:bottom w:w="40" w:type="dxa"/>
              <w:right w:w="200" w:type="dxa"/>
            </w:tcMar>
            <w:vAlign w:val="center"/>
          </w:tcPr>
          <w:p w:rsidR="00B67B53" w:rsidRPr="000226BB" w:rsidRDefault="00B67B53" w:rsidP="00B67B53">
            <w:pPr>
              <w:jc w:val="center"/>
              <w:rPr>
                <w:rFonts w:cs="Times New Roman"/>
              </w:rPr>
            </w:pPr>
            <w:r w:rsidRPr="000226BB">
              <w:rPr>
                <w:rFonts w:eastAsia="Times New Roman" w:cs="Times New Roman"/>
              </w:rPr>
              <w:t>67,5743</w:t>
            </w:r>
          </w:p>
        </w:tc>
        <w:tc>
          <w:tcPr>
            <w:tcW w:w="376" w:type="pct"/>
            <w:shd w:val="clear" w:color="auto" w:fill="FFFFFF"/>
            <w:tcMar>
              <w:top w:w="40" w:type="dxa"/>
              <w:left w:w="200" w:type="dxa"/>
              <w:bottom w:w="40" w:type="dxa"/>
              <w:right w:w="200" w:type="dxa"/>
            </w:tcMar>
            <w:vAlign w:val="center"/>
          </w:tcPr>
          <w:p w:rsidR="00B67B53" w:rsidRPr="000226BB" w:rsidRDefault="00B67B53" w:rsidP="00B67B53">
            <w:pPr>
              <w:jc w:val="center"/>
              <w:rPr>
                <w:rFonts w:cs="Times New Roman"/>
              </w:rPr>
            </w:pPr>
            <w:r w:rsidRPr="000226BB">
              <w:rPr>
                <w:rFonts w:eastAsia="Times New Roman" w:cs="Times New Roman"/>
              </w:rPr>
              <w:t>67,5743</w:t>
            </w:r>
          </w:p>
        </w:tc>
        <w:tc>
          <w:tcPr>
            <w:tcW w:w="376" w:type="pct"/>
            <w:shd w:val="clear" w:color="auto" w:fill="FFFFFF"/>
            <w:tcMar>
              <w:top w:w="40" w:type="dxa"/>
              <w:left w:w="200" w:type="dxa"/>
              <w:bottom w:w="40" w:type="dxa"/>
              <w:right w:w="200" w:type="dxa"/>
            </w:tcMar>
            <w:vAlign w:val="center"/>
          </w:tcPr>
          <w:p w:rsidR="00B67B53" w:rsidRPr="000226BB" w:rsidRDefault="00B67B53" w:rsidP="00B67B53">
            <w:pPr>
              <w:jc w:val="center"/>
              <w:rPr>
                <w:rFonts w:cs="Times New Roman"/>
              </w:rPr>
            </w:pPr>
            <w:r w:rsidRPr="000226BB">
              <w:rPr>
                <w:rFonts w:eastAsia="Times New Roman" w:cs="Times New Roman"/>
              </w:rPr>
              <w:t>67,5743</w:t>
            </w:r>
          </w:p>
        </w:tc>
      </w:tr>
      <w:tr w:rsidR="00721891" w:rsidRPr="000226BB" w:rsidTr="00B67B53">
        <w:trPr>
          <w:jc w:val="center"/>
        </w:trPr>
        <w:tc>
          <w:tcPr>
            <w:tcW w:w="827" w:type="pct"/>
            <w:vMerge w:val="restart"/>
            <w:shd w:val="clear" w:color="auto" w:fill="FFFFFF"/>
            <w:tcMar>
              <w:top w:w="40" w:type="dxa"/>
              <w:left w:w="200" w:type="dxa"/>
              <w:bottom w:w="40" w:type="dxa"/>
              <w:right w:w="200" w:type="dxa"/>
            </w:tcMar>
            <w:vAlign w:val="center"/>
          </w:tcPr>
          <w:p w:rsidR="00721891" w:rsidRPr="000226BB" w:rsidRDefault="00721891" w:rsidP="00830BDC">
            <w:pPr>
              <w:rPr>
                <w:rFonts w:cs="Times New Roman"/>
              </w:rPr>
            </w:pPr>
            <w:r w:rsidRPr="000226BB">
              <w:rPr>
                <w:rFonts w:eastAsia="Times New Roman" w:cs="Times New Roman"/>
              </w:rPr>
              <w:t>Котельная № 4</w:t>
            </w:r>
          </w:p>
        </w:tc>
        <w:tc>
          <w:tcPr>
            <w:tcW w:w="827" w:type="pct"/>
            <w:shd w:val="clear" w:color="auto" w:fill="FFFFFF"/>
            <w:tcMar>
              <w:top w:w="40" w:type="dxa"/>
              <w:left w:w="200" w:type="dxa"/>
              <w:bottom w:w="40" w:type="dxa"/>
              <w:right w:w="200" w:type="dxa"/>
            </w:tcMar>
            <w:vAlign w:val="center"/>
          </w:tcPr>
          <w:p w:rsidR="00721891" w:rsidRPr="000226BB" w:rsidRDefault="00721891" w:rsidP="00830BDC">
            <w:pPr>
              <w:rPr>
                <w:rFonts w:cs="Times New Roman"/>
              </w:rPr>
            </w:pPr>
            <w:r w:rsidRPr="000226BB">
              <w:rPr>
                <w:rFonts w:eastAsia="Times New Roman" w:cs="Times New Roman"/>
              </w:rPr>
              <w:t xml:space="preserve">Установленная </w:t>
            </w:r>
            <w:r w:rsidRPr="000226BB">
              <w:rPr>
                <w:rFonts w:eastAsia="Times New Roman" w:cs="Times New Roman"/>
              </w:rPr>
              <w:lastRenderedPageBreak/>
              <w:t>тепловая мощность</w:t>
            </w:r>
          </w:p>
        </w:tc>
        <w:tc>
          <w:tcPr>
            <w:tcW w:w="342"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lastRenderedPageBreak/>
              <w:t>Гкал/ч</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1,2460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1,2460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1,2460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1,2460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1,2460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1,2460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1,2460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1,2460</w:t>
            </w:r>
          </w:p>
        </w:tc>
      </w:tr>
      <w:tr w:rsidR="00721891" w:rsidRPr="000226BB" w:rsidTr="00B67B53">
        <w:trPr>
          <w:jc w:val="center"/>
        </w:trPr>
        <w:tc>
          <w:tcPr>
            <w:tcW w:w="827" w:type="pct"/>
            <w:vMerge/>
          </w:tcPr>
          <w:p w:rsidR="00721891" w:rsidRPr="000226BB" w:rsidRDefault="00721891" w:rsidP="00830BDC">
            <w:pPr>
              <w:rPr>
                <w:rFonts w:cs="Times New Roman"/>
              </w:rPr>
            </w:pPr>
          </w:p>
        </w:tc>
        <w:tc>
          <w:tcPr>
            <w:tcW w:w="827" w:type="pct"/>
            <w:shd w:val="clear" w:color="auto" w:fill="FFFFFF"/>
            <w:tcMar>
              <w:top w:w="40" w:type="dxa"/>
              <w:left w:w="200" w:type="dxa"/>
              <w:bottom w:w="40" w:type="dxa"/>
              <w:right w:w="200" w:type="dxa"/>
            </w:tcMar>
            <w:vAlign w:val="center"/>
          </w:tcPr>
          <w:p w:rsidR="00721891" w:rsidRPr="000226BB" w:rsidRDefault="00721891" w:rsidP="00830BDC">
            <w:pPr>
              <w:rPr>
                <w:rFonts w:cs="Times New Roman"/>
              </w:rPr>
            </w:pPr>
            <w:r w:rsidRPr="000226BB">
              <w:rPr>
                <w:rFonts w:eastAsia="Times New Roman" w:cs="Times New Roman"/>
              </w:rPr>
              <w:t>Располагаемая тепловая мощность</w:t>
            </w:r>
          </w:p>
        </w:tc>
        <w:tc>
          <w:tcPr>
            <w:tcW w:w="342"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Гкал/ч</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1,2460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1,2460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1,2460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1,2460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1,2460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1,2460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1,2460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1,2460</w:t>
            </w:r>
          </w:p>
        </w:tc>
      </w:tr>
      <w:tr w:rsidR="00721891" w:rsidRPr="000226BB" w:rsidTr="00B67B53">
        <w:trPr>
          <w:jc w:val="center"/>
        </w:trPr>
        <w:tc>
          <w:tcPr>
            <w:tcW w:w="827" w:type="pct"/>
            <w:vMerge/>
          </w:tcPr>
          <w:p w:rsidR="00721891" w:rsidRPr="000226BB" w:rsidRDefault="00721891" w:rsidP="00830BDC">
            <w:pPr>
              <w:rPr>
                <w:rFonts w:cs="Times New Roman"/>
              </w:rPr>
            </w:pPr>
          </w:p>
        </w:tc>
        <w:tc>
          <w:tcPr>
            <w:tcW w:w="827" w:type="pct"/>
            <w:shd w:val="clear" w:color="auto" w:fill="FFFFFF"/>
            <w:tcMar>
              <w:top w:w="40" w:type="dxa"/>
              <w:left w:w="200" w:type="dxa"/>
              <w:bottom w:w="40" w:type="dxa"/>
              <w:right w:w="200" w:type="dxa"/>
            </w:tcMar>
            <w:vAlign w:val="center"/>
          </w:tcPr>
          <w:p w:rsidR="00721891" w:rsidRPr="000226BB" w:rsidRDefault="00721891" w:rsidP="00830BDC">
            <w:pPr>
              <w:rPr>
                <w:rFonts w:cs="Times New Roman"/>
              </w:rPr>
            </w:pPr>
            <w:r w:rsidRPr="000226BB">
              <w:rPr>
                <w:rFonts w:eastAsia="Times New Roman" w:cs="Times New Roman"/>
              </w:rPr>
              <w:t>Расход тепла на собственные нужды</w:t>
            </w:r>
          </w:p>
        </w:tc>
        <w:tc>
          <w:tcPr>
            <w:tcW w:w="342"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Гкал/ч</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0,00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0,00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0,00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0,00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0,00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0,00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0,00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0,00</w:t>
            </w:r>
          </w:p>
        </w:tc>
      </w:tr>
      <w:tr w:rsidR="00721891" w:rsidRPr="000226BB" w:rsidTr="00B67B53">
        <w:trPr>
          <w:jc w:val="center"/>
        </w:trPr>
        <w:tc>
          <w:tcPr>
            <w:tcW w:w="827" w:type="pct"/>
            <w:vMerge/>
          </w:tcPr>
          <w:p w:rsidR="00721891" w:rsidRPr="000226BB" w:rsidRDefault="00721891" w:rsidP="00830BDC">
            <w:pPr>
              <w:rPr>
                <w:rFonts w:cs="Times New Roman"/>
              </w:rPr>
            </w:pPr>
          </w:p>
        </w:tc>
        <w:tc>
          <w:tcPr>
            <w:tcW w:w="827" w:type="pct"/>
            <w:shd w:val="clear" w:color="auto" w:fill="FFFFFF"/>
            <w:tcMar>
              <w:top w:w="40" w:type="dxa"/>
              <w:left w:w="200" w:type="dxa"/>
              <w:bottom w:w="40" w:type="dxa"/>
              <w:right w:w="200" w:type="dxa"/>
            </w:tcMar>
            <w:vAlign w:val="center"/>
          </w:tcPr>
          <w:p w:rsidR="00721891" w:rsidRPr="000226BB" w:rsidRDefault="00721891" w:rsidP="00830BDC">
            <w:pPr>
              <w:rPr>
                <w:rFonts w:cs="Times New Roman"/>
              </w:rPr>
            </w:pPr>
            <w:r w:rsidRPr="000226BB">
              <w:rPr>
                <w:rFonts w:eastAsia="Times New Roman" w:cs="Times New Roman"/>
              </w:rPr>
              <w:t>Тепловая мощность нетто</w:t>
            </w:r>
          </w:p>
        </w:tc>
        <w:tc>
          <w:tcPr>
            <w:tcW w:w="342"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Гкал/ч</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1,2460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1,2460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1,2460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1,2460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1,2460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1,2460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1,2460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1,2460</w:t>
            </w:r>
          </w:p>
        </w:tc>
      </w:tr>
      <w:tr w:rsidR="00721891" w:rsidRPr="000226BB" w:rsidTr="00B67B53">
        <w:trPr>
          <w:jc w:val="center"/>
        </w:trPr>
        <w:tc>
          <w:tcPr>
            <w:tcW w:w="827" w:type="pct"/>
            <w:vMerge/>
          </w:tcPr>
          <w:p w:rsidR="00721891" w:rsidRPr="000226BB" w:rsidRDefault="00721891" w:rsidP="00830BDC">
            <w:pPr>
              <w:rPr>
                <w:rFonts w:cs="Times New Roman"/>
              </w:rPr>
            </w:pPr>
          </w:p>
        </w:tc>
        <w:tc>
          <w:tcPr>
            <w:tcW w:w="827" w:type="pct"/>
            <w:shd w:val="clear" w:color="auto" w:fill="FFFFFF"/>
            <w:tcMar>
              <w:top w:w="40" w:type="dxa"/>
              <w:left w:w="200" w:type="dxa"/>
              <w:bottom w:w="40" w:type="dxa"/>
              <w:right w:w="200" w:type="dxa"/>
            </w:tcMar>
            <w:vAlign w:val="center"/>
          </w:tcPr>
          <w:p w:rsidR="00721891" w:rsidRPr="000226BB" w:rsidRDefault="00721891" w:rsidP="00830BDC">
            <w:pPr>
              <w:rPr>
                <w:rFonts w:cs="Times New Roman"/>
              </w:rPr>
            </w:pPr>
            <w:r w:rsidRPr="000226BB">
              <w:rPr>
                <w:rFonts w:eastAsia="Times New Roman" w:cs="Times New Roman"/>
              </w:rPr>
              <w:t>Тепловая нагрузка потребителей</w:t>
            </w:r>
          </w:p>
        </w:tc>
        <w:tc>
          <w:tcPr>
            <w:tcW w:w="342"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Гкал/ч</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0,4740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0,4740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0,5740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0,5740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0,5740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0,5740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0,5740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0,5740</w:t>
            </w:r>
          </w:p>
        </w:tc>
      </w:tr>
      <w:tr w:rsidR="00721891" w:rsidRPr="000226BB" w:rsidTr="00B67B53">
        <w:trPr>
          <w:jc w:val="center"/>
        </w:trPr>
        <w:tc>
          <w:tcPr>
            <w:tcW w:w="827" w:type="pct"/>
            <w:vMerge/>
          </w:tcPr>
          <w:p w:rsidR="00721891" w:rsidRPr="000226BB" w:rsidRDefault="00721891" w:rsidP="00830BDC">
            <w:pPr>
              <w:rPr>
                <w:rFonts w:cs="Times New Roman"/>
              </w:rPr>
            </w:pPr>
          </w:p>
        </w:tc>
        <w:tc>
          <w:tcPr>
            <w:tcW w:w="827" w:type="pct"/>
            <w:shd w:val="clear" w:color="auto" w:fill="FFFFFF"/>
            <w:tcMar>
              <w:top w:w="40" w:type="dxa"/>
              <w:left w:w="200" w:type="dxa"/>
              <w:bottom w:w="40" w:type="dxa"/>
              <w:right w:w="200" w:type="dxa"/>
            </w:tcMar>
            <w:vAlign w:val="center"/>
          </w:tcPr>
          <w:p w:rsidR="00721891" w:rsidRPr="000226BB" w:rsidRDefault="00721891" w:rsidP="00830BDC">
            <w:pPr>
              <w:rPr>
                <w:rFonts w:cs="Times New Roman"/>
              </w:rPr>
            </w:pPr>
            <w:r w:rsidRPr="000226BB">
              <w:rPr>
                <w:rFonts w:eastAsia="Times New Roman" w:cs="Times New Roman"/>
              </w:rPr>
              <w:t>Потери в тепловых сетях</w:t>
            </w:r>
          </w:p>
        </w:tc>
        <w:tc>
          <w:tcPr>
            <w:tcW w:w="342"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Гкал/ч</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0,0339</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0,0339</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0,0339</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0,0339</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0,0339</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0,0339</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0,0339</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0,0339</w:t>
            </w:r>
          </w:p>
        </w:tc>
      </w:tr>
      <w:tr w:rsidR="00721891" w:rsidRPr="000226BB" w:rsidTr="00B67B53">
        <w:trPr>
          <w:jc w:val="center"/>
        </w:trPr>
        <w:tc>
          <w:tcPr>
            <w:tcW w:w="827" w:type="pct"/>
            <w:vMerge/>
          </w:tcPr>
          <w:p w:rsidR="00721891" w:rsidRPr="000226BB" w:rsidRDefault="00721891" w:rsidP="00830BDC">
            <w:pPr>
              <w:rPr>
                <w:rFonts w:cs="Times New Roman"/>
              </w:rPr>
            </w:pPr>
          </w:p>
        </w:tc>
        <w:tc>
          <w:tcPr>
            <w:tcW w:w="827" w:type="pct"/>
            <w:vMerge w:val="restart"/>
            <w:shd w:val="clear" w:color="auto" w:fill="FFFFFF"/>
            <w:tcMar>
              <w:top w:w="40" w:type="dxa"/>
              <w:left w:w="200" w:type="dxa"/>
              <w:bottom w:w="40" w:type="dxa"/>
              <w:right w:w="200" w:type="dxa"/>
            </w:tcMar>
            <w:vAlign w:val="center"/>
          </w:tcPr>
          <w:p w:rsidR="00721891" w:rsidRPr="000226BB" w:rsidRDefault="00721891" w:rsidP="00830BDC">
            <w:pPr>
              <w:rPr>
                <w:rFonts w:cs="Times New Roman"/>
              </w:rPr>
            </w:pPr>
            <w:r w:rsidRPr="000226BB">
              <w:rPr>
                <w:rFonts w:eastAsia="Times New Roman" w:cs="Times New Roman"/>
              </w:rPr>
              <w:t>Резерв(+)/Дефицит(-) источника</w:t>
            </w:r>
          </w:p>
        </w:tc>
        <w:tc>
          <w:tcPr>
            <w:tcW w:w="342"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Гкал/ч</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0,7381</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0,7381</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0,6381</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0,6381</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0,6381</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0,6381</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0,6381</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0,6381</w:t>
            </w:r>
          </w:p>
        </w:tc>
      </w:tr>
      <w:tr w:rsidR="00721891" w:rsidRPr="000226BB" w:rsidTr="00B67B53">
        <w:trPr>
          <w:jc w:val="center"/>
        </w:trPr>
        <w:tc>
          <w:tcPr>
            <w:tcW w:w="827" w:type="pct"/>
            <w:vMerge/>
          </w:tcPr>
          <w:p w:rsidR="00721891" w:rsidRPr="000226BB" w:rsidRDefault="00721891" w:rsidP="00830BDC">
            <w:pPr>
              <w:rPr>
                <w:rFonts w:cs="Times New Roman"/>
              </w:rPr>
            </w:pPr>
          </w:p>
        </w:tc>
        <w:tc>
          <w:tcPr>
            <w:tcW w:w="827" w:type="pct"/>
            <w:vMerge/>
          </w:tcPr>
          <w:p w:rsidR="00721891" w:rsidRPr="000226BB" w:rsidRDefault="00721891" w:rsidP="00830BDC">
            <w:pPr>
              <w:rPr>
                <w:rFonts w:cs="Times New Roman"/>
              </w:rPr>
            </w:pPr>
          </w:p>
        </w:tc>
        <w:tc>
          <w:tcPr>
            <w:tcW w:w="342"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59,2400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59,2400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51,2143</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51,2143</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51,2143</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51,2143</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51,2143</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51,2143</w:t>
            </w:r>
          </w:p>
        </w:tc>
      </w:tr>
      <w:tr w:rsidR="00B67B53" w:rsidRPr="000226BB" w:rsidTr="00B67B53">
        <w:trPr>
          <w:jc w:val="center"/>
        </w:trPr>
        <w:tc>
          <w:tcPr>
            <w:tcW w:w="827" w:type="pct"/>
            <w:vMerge w:val="restart"/>
            <w:shd w:val="clear" w:color="auto" w:fill="FFFFFF"/>
            <w:tcMar>
              <w:top w:w="40" w:type="dxa"/>
              <w:left w:w="200" w:type="dxa"/>
              <w:bottom w:w="40" w:type="dxa"/>
              <w:right w:w="200" w:type="dxa"/>
            </w:tcMar>
            <w:vAlign w:val="center"/>
          </w:tcPr>
          <w:p w:rsidR="00B67B53" w:rsidRPr="000226BB" w:rsidRDefault="00B67B53" w:rsidP="00B67B53">
            <w:pPr>
              <w:rPr>
                <w:rFonts w:cs="Times New Roman"/>
              </w:rPr>
            </w:pPr>
            <w:r w:rsidRPr="000226BB">
              <w:rPr>
                <w:rFonts w:eastAsia="Times New Roman" w:cs="Times New Roman"/>
              </w:rPr>
              <w:t>Котельная № 5</w:t>
            </w:r>
          </w:p>
        </w:tc>
        <w:tc>
          <w:tcPr>
            <w:tcW w:w="827" w:type="pct"/>
            <w:shd w:val="clear" w:color="auto" w:fill="FFFFFF"/>
            <w:tcMar>
              <w:top w:w="40" w:type="dxa"/>
              <w:left w:w="200" w:type="dxa"/>
              <w:bottom w:w="40" w:type="dxa"/>
              <w:right w:w="200" w:type="dxa"/>
            </w:tcMar>
            <w:vAlign w:val="center"/>
          </w:tcPr>
          <w:p w:rsidR="00B67B53" w:rsidRPr="000226BB" w:rsidRDefault="00B67B53" w:rsidP="00B67B53">
            <w:pPr>
              <w:rPr>
                <w:rFonts w:cs="Times New Roman"/>
              </w:rPr>
            </w:pPr>
            <w:r w:rsidRPr="000226BB">
              <w:rPr>
                <w:rFonts w:eastAsia="Times New Roman" w:cs="Times New Roman"/>
              </w:rPr>
              <w:t>Установленная тепловая мощность</w:t>
            </w:r>
          </w:p>
        </w:tc>
        <w:tc>
          <w:tcPr>
            <w:tcW w:w="342" w:type="pct"/>
            <w:shd w:val="clear" w:color="auto" w:fill="FFFFFF"/>
            <w:tcMar>
              <w:top w:w="40" w:type="dxa"/>
              <w:left w:w="200" w:type="dxa"/>
              <w:bottom w:w="40" w:type="dxa"/>
              <w:right w:w="200" w:type="dxa"/>
            </w:tcMar>
            <w:vAlign w:val="center"/>
          </w:tcPr>
          <w:p w:rsidR="00B67B53" w:rsidRPr="000226BB" w:rsidRDefault="00B67B53" w:rsidP="00B67B53">
            <w:pPr>
              <w:jc w:val="center"/>
              <w:rPr>
                <w:rFonts w:cs="Times New Roman"/>
              </w:rPr>
            </w:pPr>
            <w:r w:rsidRPr="000226BB">
              <w:rPr>
                <w:rFonts w:eastAsia="Times New Roman" w:cs="Times New Roman"/>
              </w:rPr>
              <w:t>Гкал/ч</w:t>
            </w:r>
          </w:p>
        </w:tc>
        <w:tc>
          <w:tcPr>
            <w:tcW w:w="376" w:type="pct"/>
            <w:shd w:val="clear" w:color="auto" w:fill="FFFFFF"/>
            <w:tcMar>
              <w:top w:w="40" w:type="dxa"/>
              <w:left w:w="200" w:type="dxa"/>
              <w:bottom w:w="40" w:type="dxa"/>
              <w:right w:w="200" w:type="dxa"/>
            </w:tcMar>
            <w:vAlign w:val="center"/>
          </w:tcPr>
          <w:p w:rsidR="00B67B53" w:rsidRPr="000226BB" w:rsidRDefault="00B67B53" w:rsidP="00B67B53">
            <w:pPr>
              <w:jc w:val="center"/>
              <w:rPr>
                <w:rFonts w:cs="Times New Roman"/>
              </w:rPr>
            </w:pPr>
            <w:r w:rsidRPr="000226BB">
              <w:rPr>
                <w:rFonts w:eastAsia="Times New Roman" w:cs="Times New Roman"/>
              </w:rPr>
              <w:t>1,0800</w:t>
            </w:r>
          </w:p>
        </w:tc>
        <w:tc>
          <w:tcPr>
            <w:tcW w:w="376" w:type="pct"/>
            <w:shd w:val="clear" w:color="auto" w:fill="FFFFFF"/>
            <w:tcMar>
              <w:top w:w="40" w:type="dxa"/>
              <w:left w:w="200" w:type="dxa"/>
              <w:bottom w:w="40" w:type="dxa"/>
              <w:right w:w="200" w:type="dxa"/>
            </w:tcMar>
            <w:vAlign w:val="center"/>
          </w:tcPr>
          <w:p w:rsidR="00B67B53" w:rsidRPr="000226BB" w:rsidRDefault="00B67B53" w:rsidP="00B67B53">
            <w:pPr>
              <w:jc w:val="center"/>
              <w:rPr>
                <w:rFonts w:cs="Times New Roman"/>
              </w:rPr>
            </w:pPr>
            <w:r w:rsidRPr="000226BB">
              <w:rPr>
                <w:rFonts w:eastAsia="Times New Roman" w:cs="Times New Roman"/>
              </w:rPr>
              <w:t>2,1600</w:t>
            </w:r>
          </w:p>
        </w:tc>
        <w:tc>
          <w:tcPr>
            <w:tcW w:w="376" w:type="pct"/>
            <w:shd w:val="clear" w:color="auto" w:fill="FFFFFF"/>
            <w:tcMar>
              <w:top w:w="40" w:type="dxa"/>
              <w:left w:w="200" w:type="dxa"/>
              <w:bottom w:w="40" w:type="dxa"/>
              <w:right w:w="200" w:type="dxa"/>
            </w:tcMar>
            <w:vAlign w:val="center"/>
          </w:tcPr>
          <w:p w:rsidR="00B67B53" w:rsidRPr="000226BB" w:rsidRDefault="00B67B53" w:rsidP="00B67B53">
            <w:pPr>
              <w:jc w:val="center"/>
              <w:rPr>
                <w:rFonts w:cs="Times New Roman"/>
              </w:rPr>
            </w:pPr>
            <w:r w:rsidRPr="000226BB">
              <w:rPr>
                <w:rFonts w:eastAsia="Times New Roman" w:cs="Times New Roman"/>
              </w:rPr>
              <w:t>2,1600</w:t>
            </w:r>
          </w:p>
        </w:tc>
        <w:tc>
          <w:tcPr>
            <w:tcW w:w="376" w:type="pct"/>
            <w:shd w:val="clear" w:color="auto" w:fill="FFFFFF"/>
            <w:tcMar>
              <w:top w:w="40" w:type="dxa"/>
              <w:left w:w="200" w:type="dxa"/>
              <w:bottom w:w="40" w:type="dxa"/>
              <w:right w:w="200" w:type="dxa"/>
            </w:tcMar>
            <w:vAlign w:val="center"/>
          </w:tcPr>
          <w:p w:rsidR="00B67B53" w:rsidRPr="000226BB" w:rsidRDefault="00B67B53" w:rsidP="00B67B53">
            <w:pPr>
              <w:jc w:val="center"/>
              <w:rPr>
                <w:rFonts w:cs="Times New Roman"/>
              </w:rPr>
            </w:pPr>
            <w:r w:rsidRPr="000226BB">
              <w:rPr>
                <w:rFonts w:eastAsia="Times New Roman" w:cs="Times New Roman"/>
              </w:rPr>
              <w:t>2,1600</w:t>
            </w:r>
          </w:p>
        </w:tc>
        <w:tc>
          <w:tcPr>
            <w:tcW w:w="376" w:type="pct"/>
            <w:shd w:val="clear" w:color="auto" w:fill="FFFFFF"/>
            <w:tcMar>
              <w:top w:w="40" w:type="dxa"/>
              <w:left w:w="200" w:type="dxa"/>
              <w:bottom w:w="40" w:type="dxa"/>
              <w:right w:w="200" w:type="dxa"/>
            </w:tcMar>
            <w:vAlign w:val="center"/>
          </w:tcPr>
          <w:p w:rsidR="00B67B53" w:rsidRPr="000226BB" w:rsidRDefault="00B67B53" w:rsidP="00B67B53">
            <w:pPr>
              <w:jc w:val="center"/>
              <w:rPr>
                <w:rFonts w:cs="Times New Roman"/>
              </w:rPr>
            </w:pPr>
            <w:r w:rsidRPr="000226BB">
              <w:rPr>
                <w:rFonts w:eastAsia="Times New Roman" w:cs="Times New Roman"/>
              </w:rPr>
              <w:t>2,1600</w:t>
            </w:r>
          </w:p>
        </w:tc>
        <w:tc>
          <w:tcPr>
            <w:tcW w:w="376" w:type="pct"/>
            <w:shd w:val="clear" w:color="auto" w:fill="FFFFFF"/>
            <w:tcMar>
              <w:top w:w="40" w:type="dxa"/>
              <w:left w:w="200" w:type="dxa"/>
              <w:bottom w:w="40" w:type="dxa"/>
              <w:right w:w="200" w:type="dxa"/>
            </w:tcMar>
            <w:vAlign w:val="center"/>
          </w:tcPr>
          <w:p w:rsidR="00B67B53" w:rsidRPr="000226BB" w:rsidRDefault="00B67B53" w:rsidP="00B67B53">
            <w:pPr>
              <w:jc w:val="center"/>
              <w:rPr>
                <w:rFonts w:cs="Times New Roman"/>
              </w:rPr>
            </w:pPr>
            <w:r w:rsidRPr="000226BB">
              <w:rPr>
                <w:rFonts w:eastAsia="Times New Roman" w:cs="Times New Roman"/>
              </w:rPr>
              <w:t>2,1600</w:t>
            </w:r>
          </w:p>
        </w:tc>
        <w:tc>
          <w:tcPr>
            <w:tcW w:w="376" w:type="pct"/>
            <w:shd w:val="clear" w:color="auto" w:fill="FFFFFF"/>
            <w:tcMar>
              <w:top w:w="40" w:type="dxa"/>
              <w:left w:w="200" w:type="dxa"/>
              <w:bottom w:w="40" w:type="dxa"/>
              <w:right w:w="200" w:type="dxa"/>
            </w:tcMar>
            <w:vAlign w:val="center"/>
          </w:tcPr>
          <w:p w:rsidR="00B67B53" w:rsidRPr="000226BB" w:rsidRDefault="00B67B53" w:rsidP="00B67B53">
            <w:pPr>
              <w:jc w:val="center"/>
              <w:rPr>
                <w:rFonts w:cs="Times New Roman"/>
              </w:rPr>
            </w:pPr>
            <w:r w:rsidRPr="000226BB">
              <w:rPr>
                <w:rFonts w:eastAsia="Times New Roman" w:cs="Times New Roman"/>
              </w:rPr>
              <w:t>2,1600</w:t>
            </w:r>
          </w:p>
        </w:tc>
        <w:tc>
          <w:tcPr>
            <w:tcW w:w="376" w:type="pct"/>
            <w:shd w:val="clear" w:color="auto" w:fill="FFFFFF"/>
            <w:tcMar>
              <w:top w:w="40" w:type="dxa"/>
              <w:left w:w="200" w:type="dxa"/>
              <w:bottom w:w="40" w:type="dxa"/>
              <w:right w:w="200" w:type="dxa"/>
            </w:tcMar>
            <w:vAlign w:val="center"/>
          </w:tcPr>
          <w:p w:rsidR="00B67B53" w:rsidRPr="000226BB" w:rsidRDefault="00B67B53" w:rsidP="00B67B53">
            <w:pPr>
              <w:jc w:val="center"/>
              <w:rPr>
                <w:rFonts w:cs="Times New Roman"/>
              </w:rPr>
            </w:pPr>
            <w:r w:rsidRPr="000226BB">
              <w:rPr>
                <w:rFonts w:eastAsia="Times New Roman" w:cs="Times New Roman"/>
              </w:rPr>
              <w:t>2,1600</w:t>
            </w:r>
          </w:p>
        </w:tc>
      </w:tr>
      <w:tr w:rsidR="00B67B53" w:rsidRPr="000226BB" w:rsidTr="00B67B53">
        <w:trPr>
          <w:jc w:val="center"/>
        </w:trPr>
        <w:tc>
          <w:tcPr>
            <w:tcW w:w="827" w:type="pct"/>
            <w:vMerge/>
          </w:tcPr>
          <w:p w:rsidR="00B67B53" w:rsidRPr="000226BB" w:rsidRDefault="00B67B53" w:rsidP="00B67B53">
            <w:pPr>
              <w:rPr>
                <w:rFonts w:cs="Times New Roman"/>
              </w:rPr>
            </w:pPr>
          </w:p>
        </w:tc>
        <w:tc>
          <w:tcPr>
            <w:tcW w:w="827" w:type="pct"/>
            <w:shd w:val="clear" w:color="auto" w:fill="FFFFFF"/>
            <w:tcMar>
              <w:top w:w="40" w:type="dxa"/>
              <w:left w:w="200" w:type="dxa"/>
              <w:bottom w:w="40" w:type="dxa"/>
              <w:right w:w="200" w:type="dxa"/>
            </w:tcMar>
            <w:vAlign w:val="center"/>
          </w:tcPr>
          <w:p w:rsidR="00B67B53" w:rsidRPr="000226BB" w:rsidRDefault="00B67B53" w:rsidP="00B67B53">
            <w:pPr>
              <w:rPr>
                <w:rFonts w:cs="Times New Roman"/>
              </w:rPr>
            </w:pPr>
            <w:r w:rsidRPr="000226BB">
              <w:rPr>
                <w:rFonts w:eastAsia="Times New Roman" w:cs="Times New Roman"/>
              </w:rPr>
              <w:t>Располагаемая тепловая мощность</w:t>
            </w:r>
          </w:p>
        </w:tc>
        <w:tc>
          <w:tcPr>
            <w:tcW w:w="342" w:type="pct"/>
            <w:shd w:val="clear" w:color="auto" w:fill="FFFFFF"/>
            <w:tcMar>
              <w:top w:w="40" w:type="dxa"/>
              <w:left w:w="200" w:type="dxa"/>
              <w:bottom w:w="40" w:type="dxa"/>
              <w:right w:w="200" w:type="dxa"/>
            </w:tcMar>
            <w:vAlign w:val="center"/>
          </w:tcPr>
          <w:p w:rsidR="00B67B53" w:rsidRPr="000226BB" w:rsidRDefault="00B67B53" w:rsidP="00B67B53">
            <w:pPr>
              <w:jc w:val="center"/>
              <w:rPr>
                <w:rFonts w:cs="Times New Roman"/>
              </w:rPr>
            </w:pPr>
            <w:r w:rsidRPr="000226BB">
              <w:rPr>
                <w:rFonts w:eastAsia="Times New Roman" w:cs="Times New Roman"/>
              </w:rPr>
              <w:t>Гкал/ч</w:t>
            </w:r>
          </w:p>
        </w:tc>
        <w:tc>
          <w:tcPr>
            <w:tcW w:w="376" w:type="pct"/>
            <w:shd w:val="clear" w:color="auto" w:fill="FFFFFF"/>
            <w:tcMar>
              <w:top w:w="40" w:type="dxa"/>
              <w:left w:w="200" w:type="dxa"/>
              <w:bottom w:w="40" w:type="dxa"/>
              <w:right w:w="200" w:type="dxa"/>
            </w:tcMar>
            <w:vAlign w:val="center"/>
          </w:tcPr>
          <w:p w:rsidR="00B67B53" w:rsidRPr="000226BB" w:rsidRDefault="00B67B53" w:rsidP="00B67B53">
            <w:pPr>
              <w:jc w:val="center"/>
              <w:rPr>
                <w:rFonts w:cs="Times New Roman"/>
              </w:rPr>
            </w:pPr>
            <w:r w:rsidRPr="000226BB">
              <w:rPr>
                <w:rFonts w:eastAsia="Times New Roman" w:cs="Times New Roman"/>
              </w:rPr>
              <w:t>1,0800</w:t>
            </w:r>
          </w:p>
        </w:tc>
        <w:tc>
          <w:tcPr>
            <w:tcW w:w="376" w:type="pct"/>
            <w:shd w:val="clear" w:color="auto" w:fill="FFFFFF"/>
            <w:tcMar>
              <w:top w:w="40" w:type="dxa"/>
              <w:left w:w="200" w:type="dxa"/>
              <w:bottom w:w="40" w:type="dxa"/>
              <w:right w:w="200" w:type="dxa"/>
            </w:tcMar>
            <w:vAlign w:val="center"/>
          </w:tcPr>
          <w:p w:rsidR="00B67B53" w:rsidRPr="000226BB" w:rsidRDefault="00B67B53" w:rsidP="00B67B53">
            <w:pPr>
              <w:jc w:val="center"/>
              <w:rPr>
                <w:rFonts w:cs="Times New Roman"/>
              </w:rPr>
            </w:pPr>
            <w:r w:rsidRPr="000226BB">
              <w:rPr>
                <w:rFonts w:eastAsia="Times New Roman" w:cs="Times New Roman"/>
              </w:rPr>
              <w:t>1,0800</w:t>
            </w:r>
          </w:p>
        </w:tc>
        <w:tc>
          <w:tcPr>
            <w:tcW w:w="376" w:type="pct"/>
            <w:shd w:val="clear" w:color="auto" w:fill="FFFFFF"/>
            <w:tcMar>
              <w:top w:w="40" w:type="dxa"/>
              <w:left w:w="200" w:type="dxa"/>
              <w:bottom w:w="40" w:type="dxa"/>
              <w:right w:w="200" w:type="dxa"/>
            </w:tcMar>
            <w:vAlign w:val="center"/>
          </w:tcPr>
          <w:p w:rsidR="00B67B53" w:rsidRPr="000226BB" w:rsidRDefault="00B67B53" w:rsidP="00B67B53">
            <w:pPr>
              <w:jc w:val="center"/>
              <w:rPr>
                <w:rFonts w:cs="Times New Roman"/>
              </w:rPr>
            </w:pPr>
            <w:r w:rsidRPr="000226BB">
              <w:rPr>
                <w:rFonts w:eastAsia="Times New Roman" w:cs="Times New Roman"/>
              </w:rPr>
              <w:t>1,0800</w:t>
            </w:r>
          </w:p>
        </w:tc>
        <w:tc>
          <w:tcPr>
            <w:tcW w:w="376" w:type="pct"/>
            <w:shd w:val="clear" w:color="auto" w:fill="FFFFFF"/>
            <w:tcMar>
              <w:top w:w="40" w:type="dxa"/>
              <w:left w:w="200" w:type="dxa"/>
              <w:bottom w:w="40" w:type="dxa"/>
              <w:right w:w="200" w:type="dxa"/>
            </w:tcMar>
            <w:vAlign w:val="center"/>
          </w:tcPr>
          <w:p w:rsidR="00B67B53" w:rsidRPr="000226BB" w:rsidRDefault="00B67B53" w:rsidP="00B67B53">
            <w:pPr>
              <w:jc w:val="center"/>
              <w:rPr>
                <w:rFonts w:cs="Times New Roman"/>
              </w:rPr>
            </w:pPr>
            <w:r w:rsidRPr="000226BB">
              <w:rPr>
                <w:rFonts w:eastAsia="Times New Roman" w:cs="Times New Roman"/>
              </w:rPr>
              <w:t>1,0800</w:t>
            </w:r>
          </w:p>
        </w:tc>
        <w:tc>
          <w:tcPr>
            <w:tcW w:w="376" w:type="pct"/>
            <w:shd w:val="clear" w:color="auto" w:fill="FFFFFF"/>
            <w:tcMar>
              <w:top w:w="40" w:type="dxa"/>
              <w:left w:w="200" w:type="dxa"/>
              <w:bottom w:w="40" w:type="dxa"/>
              <w:right w:w="200" w:type="dxa"/>
            </w:tcMar>
            <w:vAlign w:val="center"/>
          </w:tcPr>
          <w:p w:rsidR="00B67B53" w:rsidRPr="000226BB" w:rsidRDefault="00B67B53" w:rsidP="00B67B53">
            <w:pPr>
              <w:jc w:val="center"/>
              <w:rPr>
                <w:rFonts w:cs="Times New Roman"/>
              </w:rPr>
            </w:pPr>
            <w:r w:rsidRPr="000226BB">
              <w:rPr>
                <w:rFonts w:eastAsia="Times New Roman" w:cs="Times New Roman"/>
              </w:rPr>
              <w:t>1,0800</w:t>
            </w:r>
          </w:p>
        </w:tc>
        <w:tc>
          <w:tcPr>
            <w:tcW w:w="376" w:type="pct"/>
            <w:shd w:val="clear" w:color="auto" w:fill="FFFFFF"/>
            <w:tcMar>
              <w:top w:w="40" w:type="dxa"/>
              <w:left w:w="200" w:type="dxa"/>
              <w:bottom w:w="40" w:type="dxa"/>
              <w:right w:w="200" w:type="dxa"/>
            </w:tcMar>
            <w:vAlign w:val="center"/>
          </w:tcPr>
          <w:p w:rsidR="00B67B53" w:rsidRPr="000226BB" w:rsidRDefault="00B67B53" w:rsidP="00B67B53">
            <w:pPr>
              <w:jc w:val="center"/>
              <w:rPr>
                <w:rFonts w:cs="Times New Roman"/>
              </w:rPr>
            </w:pPr>
            <w:r w:rsidRPr="000226BB">
              <w:rPr>
                <w:rFonts w:eastAsia="Times New Roman" w:cs="Times New Roman"/>
              </w:rPr>
              <w:t>1,0800</w:t>
            </w:r>
          </w:p>
        </w:tc>
        <w:tc>
          <w:tcPr>
            <w:tcW w:w="376" w:type="pct"/>
            <w:shd w:val="clear" w:color="auto" w:fill="FFFFFF"/>
            <w:tcMar>
              <w:top w:w="40" w:type="dxa"/>
              <w:left w:w="200" w:type="dxa"/>
              <w:bottom w:w="40" w:type="dxa"/>
              <w:right w:w="200" w:type="dxa"/>
            </w:tcMar>
            <w:vAlign w:val="center"/>
          </w:tcPr>
          <w:p w:rsidR="00B67B53" w:rsidRPr="000226BB" w:rsidRDefault="00B67B53" w:rsidP="00B67B53">
            <w:pPr>
              <w:jc w:val="center"/>
              <w:rPr>
                <w:rFonts w:cs="Times New Roman"/>
              </w:rPr>
            </w:pPr>
            <w:r w:rsidRPr="000226BB">
              <w:rPr>
                <w:rFonts w:eastAsia="Times New Roman" w:cs="Times New Roman"/>
              </w:rPr>
              <w:t>1,0800</w:t>
            </w:r>
          </w:p>
        </w:tc>
        <w:tc>
          <w:tcPr>
            <w:tcW w:w="376" w:type="pct"/>
            <w:shd w:val="clear" w:color="auto" w:fill="FFFFFF"/>
            <w:tcMar>
              <w:top w:w="40" w:type="dxa"/>
              <w:left w:w="200" w:type="dxa"/>
              <w:bottom w:w="40" w:type="dxa"/>
              <w:right w:w="200" w:type="dxa"/>
            </w:tcMar>
            <w:vAlign w:val="center"/>
          </w:tcPr>
          <w:p w:rsidR="00B67B53" w:rsidRPr="000226BB" w:rsidRDefault="00B67B53" w:rsidP="00B67B53">
            <w:pPr>
              <w:jc w:val="center"/>
              <w:rPr>
                <w:rFonts w:cs="Times New Roman"/>
              </w:rPr>
            </w:pPr>
            <w:r w:rsidRPr="000226BB">
              <w:rPr>
                <w:rFonts w:eastAsia="Times New Roman" w:cs="Times New Roman"/>
              </w:rPr>
              <w:t>1,0800</w:t>
            </w:r>
          </w:p>
        </w:tc>
      </w:tr>
      <w:tr w:rsidR="00B67B53" w:rsidRPr="000226BB" w:rsidTr="00B67B53">
        <w:trPr>
          <w:jc w:val="center"/>
        </w:trPr>
        <w:tc>
          <w:tcPr>
            <w:tcW w:w="827" w:type="pct"/>
            <w:vMerge/>
          </w:tcPr>
          <w:p w:rsidR="00B67B53" w:rsidRPr="000226BB" w:rsidRDefault="00B67B53" w:rsidP="00B67B53">
            <w:pPr>
              <w:rPr>
                <w:rFonts w:cs="Times New Roman"/>
              </w:rPr>
            </w:pPr>
          </w:p>
        </w:tc>
        <w:tc>
          <w:tcPr>
            <w:tcW w:w="827" w:type="pct"/>
            <w:shd w:val="clear" w:color="auto" w:fill="FFFFFF"/>
            <w:tcMar>
              <w:top w:w="40" w:type="dxa"/>
              <w:left w:w="200" w:type="dxa"/>
              <w:bottom w:w="40" w:type="dxa"/>
              <w:right w:w="200" w:type="dxa"/>
            </w:tcMar>
            <w:vAlign w:val="center"/>
          </w:tcPr>
          <w:p w:rsidR="00B67B53" w:rsidRPr="000226BB" w:rsidRDefault="00B67B53" w:rsidP="00B67B53">
            <w:pPr>
              <w:rPr>
                <w:rFonts w:cs="Times New Roman"/>
              </w:rPr>
            </w:pPr>
            <w:r w:rsidRPr="000226BB">
              <w:rPr>
                <w:rFonts w:eastAsia="Times New Roman" w:cs="Times New Roman"/>
              </w:rPr>
              <w:t>Расход тепла на собственные нужды</w:t>
            </w:r>
          </w:p>
        </w:tc>
        <w:tc>
          <w:tcPr>
            <w:tcW w:w="342" w:type="pct"/>
            <w:shd w:val="clear" w:color="auto" w:fill="FFFFFF"/>
            <w:tcMar>
              <w:top w:w="40" w:type="dxa"/>
              <w:left w:w="200" w:type="dxa"/>
              <w:bottom w:w="40" w:type="dxa"/>
              <w:right w:w="200" w:type="dxa"/>
            </w:tcMar>
            <w:vAlign w:val="center"/>
          </w:tcPr>
          <w:p w:rsidR="00B67B53" w:rsidRPr="000226BB" w:rsidRDefault="00B67B53" w:rsidP="00B67B53">
            <w:pPr>
              <w:jc w:val="center"/>
              <w:rPr>
                <w:rFonts w:cs="Times New Roman"/>
              </w:rPr>
            </w:pPr>
            <w:r w:rsidRPr="000226BB">
              <w:rPr>
                <w:rFonts w:eastAsia="Times New Roman" w:cs="Times New Roman"/>
              </w:rPr>
              <w:t>Гкал/ч</w:t>
            </w:r>
          </w:p>
        </w:tc>
        <w:tc>
          <w:tcPr>
            <w:tcW w:w="376" w:type="pct"/>
            <w:shd w:val="clear" w:color="auto" w:fill="FFFFFF"/>
            <w:tcMar>
              <w:top w:w="40" w:type="dxa"/>
              <w:left w:w="200" w:type="dxa"/>
              <w:bottom w:w="40" w:type="dxa"/>
              <w:right w:w="200" w:type="dxa"/>
            </w:tcMar>
            <w:vAlign w:val="center"/>
          </w:tcPr>
          <w:p w:rsidR="00B67B53" w:rsidRPr="000226BB" w:rsidRDefault="00B67B53" w:rsidP="00B67B53">
            <w:pPr>
              <w:jc w:val="center"/>
              <w:rPr>
                <w:rFonts w:cs="Times New Roman"/>
              </w:rPr>
            </w:pPr>
            <w:r w:rsidRPr="000226BB">
              <w:rPr>
                <w:rFonts w:eastAsia="Times New Roman" w:cs="Times New Roman"/>
              </w:rPr>
              <w:t>0,00</w:t>
            </w:r>
          </w:p>
        </w:tc>
        <w:tc>
          <w:tcPr>
            <w:tcW w:w="376" w:type="pct"/>
            <w:shd w:val="clear" w:color="auto" w:fill="FFFFFF"/>
            <w:tcMar>
              <w:top w:w="40" w:type="dxa"/>
              <w:left w:w="200" w:type="dxa"/>
              <w:bottom w:w="40" w:type="dxa"/>
              <w:right w:w="200" w:type="dxa"/>
            </w:tcMar>
            <w:vAlign w:val="center"/>
          </w:tcPr>
          <w:p w:rsidR="00B67B53" w:rsidRPr="000226BB" w:rsidRDefault="00B67B53" w:rsidP="00B67B53">
            <w:pPr>
              <w:jc w:val="center"/>
              <w:rPr>
                <w:rFonts w:cs="Times New Roman"/>
              </w:rPr>
            </w:pPr>
            <w:r w:rsidRPr="000226BB">
              <w:rPr>
                <w:rFonts w:eastAsia="Times New Roman" w:cs="Times New Roman"/>
              </w:rPr>
              <w:t>0,0000</w:t>
            </w:r>
          </w:p>
        </w:tc>
        <w:tc>
          <w:tcPr>
            <w:tcW w:w="376" w:type="pct"/>
            <w:shd w:val="clear" w:color="auto" w:fill="FFFFFF"/>
            <w:tcMar>
              <w:top w:w="40" w:type="dxa"/>
              <w:left w:w="200" w:type="dxa"/>
              <w:bottom w:w="40" w:type="dxa"/>
              <w:right w:w="200" w:type="dxa"/>
            </w:tcMar>
            <w:vAlign w:val="center"/>
          </w:tcPr>
          <w:p w:rsidR="00B67B53" w:rsidRPr="000226BB" w:rsidRDefault="00B67B53" w:rsidP="00B67B53">
            <w:pPr>
              <w:jc w:val="center"/>
              <w:rPr>
                <w:rFonts w:cs="Times New Roman"/>
              </w:rPr>
            </w:pPr>
            <w:r w:rsidRPr="000226BB">
              <w:rPr>
                <w:rFonts w:eastAsia="Times New Roman" w:cs="Times New Roman"/>
              </w:rPr>
              <w:t>0,0000</w:t>
            </w:r>
          </w:p>
        </w:tc>
        <w:tc>
          <w:tcPr>
            <w:tcW w:w="376" w:type="pct"/>
            <w:shd w:val="clear" w:color="auto" w:fill="FFFFFF"/>
            <w:tcMar>
              <w:top w:w="40" w:type="dxa"/>
              <w:left w:w="200" w:type="dxa"/>
              <w:bottom w:w="40" w:type="dxa"/>
              <w:right w:w="200" w:type="dxa"/>
            </w:tcMar>
            <w:vAlign w:val="center"/>
          </w:tcPr>
          <w:p w:rsidR="00B67B53" w:rsidRPr="000226BB" w:rsidRDefault="00B67B53" w:rsidP="00B67B53">
            <w:pPr>
              <w:jc w:val="center"/>
              <w:rPr>
                <w:rFonts w:cs="Times New Roman"/>
              </w:rPr>
            </w:pPr>
            <w:r w:rsidRPr="000226BB">
              <w:rPr>
                <w:rFonts w:eastAsia="Times New Roman" w:cs="Times New Roman"/>
              </w:rPr>
              <w:t>0,0000</w:t>
            </w:r>
          </w:p>
        </w:tc>
        <w:tc>
          <w:tcPr>
            <w:tcW w:w="376" w:type="pct"/>
            <w:shd w:val="clear" w:color="auto" w:fill="FFFFFF"/>
            <w:tcMar>
              <w:top w:w="40" w:type="dxa"/>
              <w:left w:w="200" w:type="dxa"/>
              <w:bottom w:w="40" w:type="dxa"/>
              <w:right w:w="200" w:type="dxa"/>
            </w:tcMar>
            <w:vAlign w:val="center"/>
          </w:tcPr>
          <w:p w:rsidR="00B67B53" w:rsidRPr="000226BB" w:rsidRDefault="00B67B53" w:rsidP="00B67B53">
            <w:pPr>
              <w:jc w:val="center"/>
              <w:rPr>
                <w:rFonts w:cs="Times New Roman"/>
              </w:rPr>
            </w:pPr>
            <w:r w:rsidRPr="000226BB">
              <w:rPr>
                <w:rFonts w:eastAsia="Times New Roman" w:cs="Times New Roman"/>
              </w:rPr>
              <w:t>0,0000</w:t>
            </w:r>
          </w:p>
        </w:tc>
        <w:tc>
          <w:tcPr>
            <w:tcW w:w="376" w:type="pct"/>
            <w:shd w:val="clear" w:color="auto" w:fill="FFFFFF"/>
            <w:tcMar>
              <w:top w:w="40" w:type="dxa"/>
              <w:left w:w="200" w:type="dxa"/>
              <w:bottom w:w="40" w:type="dxa"/>
              <w:right w:w="200" w:type="dxa"/>
            </w:tcMar>
            <w:vAlign w:val="center"/>
          </w:tcPr>
          <w:p w:rsidR="00B67B53" w:rsidRPr="000226BB" w:rsidRDefault="00B67B53" w:rsidP="00B67B53">
            <w:pPr>
              <w:jc w:val="center"/>
              <w:rPr>
                <w:rFonts w:cs="Times New Roman"/>
              </w:rPr>
            </w:pPr>
            <w:r w:rsidRPr="000226BB">
              <w:rPr>
                <w:rFonts w:eastAsia="Times New Roman" w:cs="Times New Roman"/>
              </w:rPr>
              <w:t>0,0000</w:t>
            </w:r>
          </w:p>
        </w:tc>
        <w:tc>
          <w:tcPr>
            <w:tcW w:w="376" w:type="pct"/>
            <w:shd w:val="clear" w:color="auto" w:fill="FFFFFF"/>
            <w:tcMar>
              <w:top w:w="40" w:type="dxa"/>
              <w:left w:w="200" w:type="dxa"/>
              <w:bottom w:w="40" w:type="dxa"/>
              <w:right w:w="200" w:type="dxa"/>
            </w:tcMar>
            <w:vAlign w:val="center"/>
          </w:tcPr>
          <w:p w:rsidR="00B67B53" w:rsidRPr="000226BB" w:rsidRDefault="00B67B53" w:rsidP="00B67B53">
            <w:pPr>
              <w:jc w:val="center"/>
              <w:rPr>
                <w:rFonts w:cs="Times New Roman"/>
              </w:rPr>
            </w:pPr>
            <w:r w:rsidRPr="000226BB">
              <w:rPr>
                <w:rFonts w:eastAsia="Times New Roman" w:cs="Times New Roman"/>
              </w:rPr>
              <w:t>0,0000</w:t>
            </w:r>
          </w:p>
        </w:tc>
        <w:tc>
          <w:tcPr>
            <w:tcW w:w="376" w:type="pct"/>
            <w:shd w:val="clear" w:color="auto" w:fill="FFFFFF"/>
            <w:tcMar>
              <w:top w:w="40" w:type="dxa"/>
              <w:left w:w="200" w:type="dxa"/>
              <w:bottom w:w="40" w:type="dxa"/>
              <w:right w:w="200" w:type="dxa"/>
            </w:tcMar>
            <w:vAlign w:val="center"/>
          </w:tcPr>
          <w:p w:rsidR="00B67B53" w:rsidRPr="000226BB" w:rsidRDefault="00B67B53" w:rsidP="00B67B53">
            <w:pPr>
              <w:jc w:val="center"/>
              <w:rPr>
                <w:rFonts w:cs="Times New Roman"/>
              </w:rPr>
            </w:pPr>
            <w:r w:rsidRPr="000226BB">
              <w:rPr>
                <w:rFonts w:eastAsia="Times New Roman" w:cs="Times New Roman"/>
              </w:rPr>
              <w:t>0,0000</w:t>
            </w:r>
          </w:p>
        </w:tc>
      </w:tr>
      <w:tr w:rsidR="00B67B53" w:rsidRPr="000226BB" w:rsidTr="00B67B53">
        <w:trPr>
          <w:jc w:val="center"/>
        </w:trPr>
        <w:tc>
          <w:tcPr>
            <w:tcW w:w="827" w:type="pct"/>
            <w:vMerge/>
          </w:tcPr>
          <w:p w:rsidR="00B67B53" w:rsidRPr="000226BB" w:rsidRDefault="00B67B53" w:rsidP="00B67B53">
            <w:pPr>
              <w:rPr>
                <w:rFonts w:cs="Times New Roman"/>
              </w:rPr>
            </w:pPr>
          </w:p>
        </w:tc>
        <w:tc>
          <w:tcPr>
            <w:tcW w:w="827" w:type="pct"/>
            <w:shd w:val="clear" w:color="auto" w:fill="FFFFFF"/>
            <w:tcMar>
              <w:top w:w="40" w:type="dxa"/>
              <w:left w:w="200" w:type="dxa"/>
              <w:bottom w:w="40" w:type="dxa"/>
              <w:right w:w="200" w:type="dxa"/>
            </w:tcMar>
            <w:vAlign w:val="center"/>
          </w:tcPr>
          <w:p w:rsidR="00B67B53" w:rsidRPr="000226BB" w:rsidRDefault="00B67B53" w:rsidP="00B67B53">
            <w:pPr>
              <w:rPr>
                <w:rFonts w:cs="Times New Roman"/>
              </w:rPr>
            </w:pPr>
            <w:r w:rsidRPr="000226BB">
              <w:rPr>
                <w:rFonts w:eastAsia="Times New Roman" w:cs="Times New Roman"/>
              </w:rPr>
              <w:t>Тепловая мощность нетто</w:t>
            </w:r>
          </w:p>
        </w:tc>
        <w:tc>
          <w:tcPr>
            <w:tcW w:w="342" w:type="pct"/>
            <w:shd w:val="clear" w:color="auto" w:fill="FFFFFF"/>
            <w:tcMar>
              <w:top w:w="40" w:type="dxa"/>
              <w:left w:w="200" w:type="dxa"/>
              <w:bottom w:w="40" w:type="dxa"/>
              <w:right w:w="200" w:type="dxa"/>
            </w:tcMar>
            <w:vAlign w:val="center"/>
          </w:tcPr>
          <w:p w:rsidR="00B67B53" w:rsidRPr="000226BB" w:rsidRDefault="00B67B53" w:rsidP="00B67B53">
            <w:pPr>
              <w:jc w:val="center"/>
              <w:rPr>
                <w:rFonts w:cs="Times New Roman"/>
              </w:rPr>
            </w:pPr>
            <w:r w:rsidRPr="000226BB">
              <w:rPr>
                <w:rFonts w:eastAsia="Times New Roman" w:cs="Times New Roman"/>
              </w:rPr>
              <w:t>Гкал/ч</w:t>
            </w:r>
          </w:p>
        </w:tc>
        <w:tc>
          <w:tcPr>
            <w:tcW w:w="376" w:type="pct"/>
            <w:shd w:val="clear" w:color="auto" w:fill="FFFFFF"/>
            <w:tcMar>
              <w:top w:w="40" w:type="dxa"/>
              <w:left w:w="200" w:type="dxa"/>
              <w:bottom w:w="40" w:type="dxa"/>
              <w:right w:w="200" w:type="dxa"/>
            </w:tcMar>
            <w:vAlign w:val="center"/>
          </w:tcPr>
          <w:p w:rsidR="00B67B53" w:rsidRPr="000226BB" w:rsidRDefault="00B67B53" w:rsidP="00B67B53">
            <w:pPr>
              <w:jc w:val="center"/>
              <w:rPr>
                <w:rFonts w:cs="Times New Roman"/>
              </w:rPr>
            </w:pPr>
            <w:r w:rsidRPr="000226BB">
              <w:rPr>
                <w:rFonts w:eastAsia="Times New Roman" w:cs="Times New Roman"/>
              </w:rPr>
              <w:t>1,0800</w:t>
            </w:r>
          </w:p>
        </w:tc>
        <w:tc>
          <w:tcPr>
            <w:tcW w:w="376" w:type="pct"/>
            <w:shd w:val="clear" w:color="auto" w:fill="FFFFFF"/>
            <w:tcMar>
              <w:top w:w="40" w:type="dxa"/>
              <w:left w:w="200" w:type="dxa"/>
              <w:bottom w:w="40" w:type="dxa"/>
              <w:right w:w="200" w:type="dxa"/>
            </w:tcMar>
            <w:vAlign w:val="center"/>
          </w:tcPr>
          <w:p w:rsidR="00B67B53" w:rsidRPr="000226BB" w:rsidRDefault="00B67B53" w:rsidP="00B67B53">
            <w:pPr>
              <w:jc w:val="center"/>
              <w:rPr>
                <w:rFonts w:cs="Times New Roman"/>
              </w:rPr>
            </w:pPr>
            <w:r w:rsidRPr="000226BB">
              <w:rPr>
                <w:rFonts w:eastAsia="Times New Roman" w:cs="Times New Roman"/>
              </w:rPr>
              <w:t>1,0800</w:t>
            </w:r>
          </w:p>
        </w:tc>
        <w:tc>
          <w:tcPr>
            <w:tcW w:w="376" w:type="pct"/>
            <w:shd w:val="clear" w:color="auto" w:fill="FFFFFF"/>
            <w:tcMar>
              <w:top w:w="40" w:type="dxa"/>
              <w:left w:w="200" w:type="dxa"/>
              <w:bottom w:w="40" w:type="dxa"/>
              <w:right w:w="200" w:type="dxa"/>
            </w:tcMar>
            <w:vAlign w:val="center"/>
          </w:tcPr>
          <w:p w:rsidR="00B67B53" w:rsidRPr="000226BB" w:rsidRDefault="00B67B53" w:rsidP="00B67B53">
            <w:pPr>
              <w:jc w:val="center"/>
              <w:rPr>
                <w:rFonts w:cs="Times New Roman"/>
              </w:rPr>
            </w:pPr>
            <w:r w:rsidRPr="000226BB">
              <w:rPr>
                <w:rFonts w:eastAsia="Times New Roman" w:cs="Times New Roman"/>
              </w:rPr>
              <w:t>1,0800</w:t>
            </w:r>
          </w:p>
        </w:tc>
        <w:tc>
          <w:tcPr>
            <w:tcW w:w="376" w:type="pct"/>
            <w:shd w:val="clear" w:color="auto" w:fill="FFFFFF"/>
            <w:tcMar>
              <w:top w:w="40" w:type="dxa"/>
              <w:left w:w="200" w:type="dxa"/>
              <w:bottom w:w="40" w:type="dxa"/>
              <w:right w:w="200" w:type="dxa"/>
            </w:tcMar>
            <w:vAlign w:val="center"/>
          </w:tcPr>
          <w:p w:rsidR="00B67B53" w:rsidRPr="000226BB" w:rsidRDefault="00B67B53" w:rsidP="00B67B53">
            <w:pPr>
              <w:jc w:val="center"/>
              <w:rPr>
                <w:rFonts w:cs="Times New Roman"/>
              </w:rPr>
            </w:pPr>
            <w:r w:rsidRPr="000226BB">
              <w:rPr>
                <w:rFonts w:eastAsia="Times New Roman" w:cs="Times New Roman"/>
              </w:rPr>
              <w:t>1,0800</w:t>
            </w:r>
          </w:p>
        </w:tc>
        <w:tc>
          <w:tcPr>
            <w:tcW w:w="376" w:type="pct"/>
            <w:shd w:val="clear" w:color="auto" w:fill="FFFFFF"/>
            <w:tcMar>
              <w:top w:w="40" w:type="dxa"/>
              <w:left w:w="200" w:type="dxa"/>
              <w:bottom w:w="40" w:type="dxa"/>
              <w:right w:w="200" w:type="dxa"/>
            </w:tcMar>
            <w:vAlign w:val="center"/>
          </w:tcPr>
          <w:p w:rsidR="00B67B53" w:rsidRPr="000226BB" w:rsidRDefault="00B67B53" w:rsidP="00B67B53">
            <w:pPr>
              <w:jc w:val="center"/>
              <w:rPr>
                <w:rFonts w:cs="Times New Roman"/>
              </w:rPr>
            </w:pPr>
            <w:r w:rsidRPr="000226BB">
              <w:rPr>
                <w:rFonts w:eastAsia="Times New Roman" w:cs="Times New Roman"/>
              </w:rPr>
              <w:t>1,0800</w:t>
            </w:r>
          </w:p>
        </w:tc>
        <w:tc>
          <w:tcPr>
            <w:tcW w:w="376" w:type="pct"/>
            <w:shd w:val="clear" w:color="auto" w:fill="FFFFFF"/>
            <w:tcMar>
              <w:top w:w="40" w:type="dxa"/>
              <w:left w:w="200" w:type="dxa"/>
              <w:bottom w:w="40" w:type="dxa"/>
              <w:right w:w="200" w:type="dxa"/>
            </w:tcMar>
            <w:vAlign w:val="center"/>
          </w:tcPr>
          <w:p w:rsidR="00B67B53" w:rsidRPr="000226BB" w:rsidRDefault="00B67B53" w:rsidP="00B67B53">
            <w:pPr>
              <w:jc w:val="center"/>
              <w:rPr>
                <w:rFonts w:cs="Times New Roman"/>
              </w:rPr>
            </w:pPr>
            <w:r w:rsidRPr="000226BB">
              <w:rPr>
                <w:rFonts w:eastAsia="Times New Roman" w:cs="Times New Roman"/>
              </w:rPr>
              <w:t>1,0800</w:t>
            </w:r>
          </w:p>
        </w:tc>
        <w:tc>
          <w:tcPr>
            <w:tcW w:w="376" w:type="pct"/>
            <w:shd w:val="clear" w:color="auto" w:fill="FFFFFF"/>
            <w:tcMar>
              <w:top w:w="40" w:type="dxa"/>
              <w:left w:w="200" w:type="dxa"/>
              <w:bottom w:w="40" w:type="dxa"/>
              <w:right w:w="200" w:type="dxa"/>
            </w:tcMar>
            <w:vAlign w:val="center"/>
          </w:tcPr>
          <w:p w:rsidR="00B67B53" w:rsidRPr="000226BB" w:rsidRDefault="00B67B53" w:rsidP="00B67B53">
            <w:pPr>
              <w:jc w:val="center"/>
              <w:rPr>
                <w:rFonts w:cs="Times New Roman"/>
              </w:rPr>
            </w:pPr>
            <w:r w:rsidRPr="000226BB">
              <w:rPr>
                <w:rFonts w:eastAsia="Times New Roman" w:cs="Times New Roman"/>
              </w:rPr>
              <w:t>1,0800</w:t>
            </w:r>
          </w:p>
        </w:tc>
        <w:tc>
          <w:tcPr>
            <w:tcW w:w="376" w:type="pct"/>
            <w:shd w:val="clear" w:color="auto" w:fill="FFFFFF"/>
            <w:tcMar>
              <w:top w:w="40" w:type="dxa"/>
              <w:left w:w="200" w:type="dxa"/>
              <w:bottom w:w="40" w:type="dxa"/>
              <w:right w:w="200" w:type="dxa"/>
            </w:tcMar>
            <w:vAlign w:val="center"/>
          </w:tcPr>
          <w:p w:rsidR="00B67B53" w:rsidRPr="000226BB" w:rsidRDefault="00B67B53" w:rsidP="00B67B53">
            <w:pPr>
              <w:jc w:val="center"/>
              <w:rPr>
                <w:rFonts w:cs="Times New Roman"/>
              </w:rPr>
            </w:pPr>
            <w:r w:rsidRPr="000226BB">
              <w:rPr>
                <w:rFonts w:eastAsia="Times New Roman" w:cs="Times New Roman"/>
              </w:rPr>
              <w:t>1,0800</w:t>
            </w:r>
          </w:p>
        </w:tc>
      </w:tr>
      <w:tr w:rsidR="00B67B53" w:rsidRPr="000226BB" w:rsidTr="00B67B53">
        <w:trPr>
          <w:jc w:val="center"/>
        </w:trPr>
        <w:tc>
          <w:tcPr>
            <w:tcW w:w="827" w:type="pct"/>
            <w:vMerge/>
          </w:tcPr>
          <w:p w:rsidR="00B67B53" w:rsidRPr="000226BB" w:rsidRDefault="00B67B53" w:rsidP="00B67B53">
            <w:pPr>
              <w:rPr>
                <w:rFonts w:cs="Times New Roman"/>
              </w:rPr>
            </w:pPr>
          </w:p>
        </w:tc>
        <w:tc>
          <w:tcPr>
            <w:tcW w:w="827" w:type="pct"/>
            <w:shd w:val="clear" w:color="auto" w:fill="FFFFFF"/>
            <w:tcMar>
              <w:top w:w="40" w:type="dxa"/>
              <w:left w:w="200" w:type="dxa"/>
              <w:bottom w:w="40" w:type="dxa"/>
              <w:right w:w="200" w:type="dxa"/>
            </w:tcMar>
            <w:vAlign w:val="center"/>
          </w:tcPr>
          <w:p w:rsidR="00B67B53" w:rsidRPr="000226BB" w:rsidRDefault="00B67B53" w:rsidP="00B67B53">
            <w:pPr>
              <w:rPr>
                <w:rFonts w:cs="Times New Roman"/>
              </w:rPr>
            </w:pPr>
            <w:r w:rsidRPr="000226BB">
              <w:rPr>
                <w:rFonts w:eastAsia="Times New Roman" w:cs="Times New Roman"/>
              </w:rPr>
              <w:t>Тепловая нагрузка потребителей</w:t>
            </w:r>
          </w:p>
        </w:tc>
        <w:tc>
          <w:tcPr>
            <w:tcW w:w="342" w:type="pct"/>
            <w:shd w:val="clear" w:color="auto" w:fill="FFFFFF"/>
            <w:tcMar>
              <w:top w:w="40" w:type="dxa"/>
              <w:left w:w="200" w:type="dxa"/>
              <w:bottom w:w="40" w:type="dxa"/>
              <w:right w:w="200" w:type="dxa"/>
            </w:tcMar>
            <w:vAlign w:val="center"/>
          </w:tcPr>
          <w:p w:rsidR="00B67B53" w:rsidRPr="000226BB" w:rsidRDefault="00B67B53" w:rsidP="00B67B53">
            <w:pPr>
              <w:jc w:val="center"/>
              <w:rPr>
                <w:rFonts w:cs="Times New Roman"/>
              </w:rPr>
            </w:pPr>
            <w:r w:rsidRPr="000226BB">
              <w:rPr>
                <w:rFonts w:eastAsia="Times New Roman" w:cs="Times New Roman"/>
              </w:rPr>
              <w:t>Гкал/ч</w:t>
            </w:r>
          </w:p>
        </w:tc>
        <w:tc>
          <w:tcPr>
            <w:tcW w:w="376" w:type="pct"/>
            <w:shd w:val="clear" w:color="auto" w:fill="FFFFFF"/>
            <w:tcMar>
              <w:top w:w="40" w:type="dxa"/>
              <w:left w:w="200" w:type="dxa"/>
              <w:bottom w:w="40" w:type="dxa"/>
              <w:right w:w="200" w:type="dxa"/>
            </w:tcMar>
            <w:vAlign w:val="center"/>
          </w:tcPr>
          <w:p w:rsidR="00B67B53" w:rsidRPr="000226BB" w:rsidRDefault="00B67B53" w:rsidP="00B67B53">
            <w:pPr>
              <w:jc w:val="center"/>
              <w:rPr>
                <w:rFonts w:cs="Times New Roman"/>
              </w:rPr>
            </w:pPr>
            <w:r w:rsidRPr="000226BB">
              <w:rPr>
                <w:rFonts w:eastAsia="Times New Roman" w:cs="Times New Roman"/>
              </w:rPr>
              <w:t>0,5220</w:t>
            </w:r>
          </w:p>
        </w:tc>
        <w:tc>
          <w:tcPr>
            <w:tcW w:w="376" w:type="pct"/>
            <w:shd w:val="clear" w:color="auto" w:fill="FFFFFF"/>
            <w:tcMar>
              <w:top w:w="40" w:type="dxa"/>
              <w:left w:w="200" w:type="dxa"/>
              <w:bottom w:w="40" w:type="dxa"/>
              <w:right w:w="200" w:type="dxa"/>
            </w:tcMar>
            <w:vAlign w:val="center"/>
          </w:tcPr>
          <w:p w:rsidR="00B67B53" w:rsidRPr="000226BB" w:rsidRDefault="00B67B53" w:rsidP="00B67B53">
            <w:pPr>
              <w:jc w:val="center"/>
              <w:rPr>
                <w:rFonts w:cs="Times New Roman"/>
              </w:rPr>
            </w:pPr>
            <w:r w:rsidRPr="000226BB">
              <w:rPr>
                <w:rFonts w:eastAsia="Times New Roman" w:cs="Times New Roman"/>
              </w:rPr>
              <w:t>0,5220</w:t>
            </w:r>
          </w:p>
        </w:tc>
        <w:tc>
          <w:tcPr>
            <w:tcW w:w="376" w:type="pct"/>
            <w:shd w:val="clear" w:color="auto" w:fill="FFFFFF"/>
            <w:tcMar>
              <w:top w:w="40" w:type="dxa"/>
              <w:left w:w="200" w:type="dxa"/>
              <w:bottom w:w="40" w:type="dxa"/>
              <w:right w:w="200" w:type="dxa"/>
            </w:tcMar>
            <w:vAlign w:val="center"/>
          </w:tcPr>
          <w:p w:rsidR="00B67B53" w:rsidRPr="000226BB" w:rsidRDefault="00B67B53" w:rsidP="00B67B53">
            <w:pPr>
              <w:jc w:val="center"/>
              <w:rPr>
                <w:rFonts w:cs="Times New Roman"/>
              </w:rPr>
            </w:pPr>
            <w:r w:rsidRPr="000226BB">
              <w:rPr>
                <w:rFonts w:eastAsia="Times New Roman" w:cs="Times New Roman"/>
              </w:rPr>
              <w:t>0,5220</w:t>
            </w:r>
          </w:p>
        </w:tc>
        <w:tc>
          <w:tcPr>
            <w:tcW w:w="376" w:type="pct"/>
            <w:shd w:val="clear" w:color="auto" w:fill="FFFFFF"/>
            <w:tcMar>
              <w:top w:w="40" w:type="dxa"/>
              <w:left w:w="200" w:type="dxa"/>
              <w:bottom w:w="40" w:type="dxa"/>
              <w:right w:w="200" w:type="dxa"/>
            </w:tcMar>
            <w:vAlign w:val="center"/>
          </w:tcPr>
          <w:p w:rsidR="00B67B53" w:rsidRPr="000226BB" w:rsidRDefault="00B67B53" w:rsidP="00B67B53">
            <w:pPr>
              <w:jc w:val="center"/>
              <w:rPr>
                <w:rFonts w:cs="Times New Roman"/>
              </w:rPr>
            </w:pPr>
            <w:r w:rsidRPr="000226BB">
              <w:rPr>
                <w:rFonts w:eastAsia="Times New Roman" w:cs="Times New Roman"/>
              </w:rPr>
              <w:t>0,5220</w:t>
            </w:r>
          </w:p>
        </w:tc>
        <w:tc>
          <w:tcPr>
            <w:tcW w:w="376" w:type="pct"/>
            <w:shd w:val="clear" w:color="auto" w:fill="FFFFFF"/>
            <w:tcMar>
              <w:top w:w="40" w:type="dxa"/>
              <w:left w:w="200" w:type="dxa"/>
              <w:bottom w:w="40" w:type="dxa"/>
              <w:right w:w="200" w:type="dxa"/>
            </w:tcMar>
            <w:vAlign w:val="center"/>
          </w:tcPr>
          <w:p w:rsidR="00B67B53" w:rsidRPr="000226BB" w:rsidRDefault="00B67B53" w:rsidP="00B67B53">
            <w:pPr>
              <w:jc w:val="center"/>
              <w:rPr>
                <w:rFonts w:cs="Times New Roman"/>
              </w:rPr>
            </w:pPr>
            <w:r w:rsidRPr="000226BB">
              <w:rPr>
                <w:rFonts w:eastAsia="Times New Roman" w:cs="Times New Roman"/>
              </w:rPr>
              <w:t>0,5220</w:t>
            </w:r>
          </w:p>
        </w:tc>
        <w:tc>
          <w:tcPr>
            <w:tcW w:w="376" w:type="pct"/>
            <w:shd w:val="clear" w:color="auto" w:fill="FFFFFF"/>
            <w:tcMar>
              <w:top w:w="40" w:type="dxa"/>
              <w:left w:w="200" w:type="dxa"/>
              <w:bottom w:w="40" w:type="dxa"/>
              <w:right w:w="200" w:type="dxa"/>
            </w:tcMar>
            <w:vAlign w:val="center"/>
          </w:tcPr>
          <w:p w:rsidR="00B67B53" w:rsidRPr="000226BB" w:rsidRDefault="00B67B53" w:rsidP="00B67B53">
            <w:pPr>
              <w:jc w:val="center"/>
              <w:rPr>
                <w:rFonts w:cs="Times New Roman"/>
              </w:rPr>
            </w:pPr>
            <w:r w:rsidRPr="000226BB">
              <w:rPr>
                <w:rFonts w:eastAsia="Times New Roman" w:cs="Times New Roman"/>
              </w:rPr>
              <w:t>0,5220</w:t>
            </w:r>
          </w:p>
        </w:tc>
        <w:tc>
          <w:tcPr>
            <w:tcW w:w="376" w:type="pct"/>
            <w:shd w:val="clear" w:color="auto" w:fill="FFFFFF"/>
            <w:tcMar>
              <w:top w:w="40" w:type="dxa"/>
              <w:left w:w="200" w:type="dxa"/>
              <w:bottom w:w="40" w:type="dxa"/>
              <w:right w:w="200" w:type="dxa"/>
            </w:tcMar>
            <w:vAlign w:val="center"/>
          </w:tcPr>
          <w:p w:rsidR="00B67B53" w:rsidRPr="000226BB" w:rsidRDefault="00B67B53" w:rsidP="00B67B53">
            <w:pPr>
              <w:jc w:val="center"/>
              <w:rPr>
                <w:rFonts w:cs="Times New Roman"/>
              </w:rPr>
            </w:pPr>
            <w:r w:rsidRPr="000226BB">
              <w:rPr>
                <w:rFonts w:eastAsia="Times New Roman" w:cs="Times New Roman"/>
              </w:rPr>
              <w:t>0,5220</w:t>
            </w:r>
          </w:p>
        </w:tc>
        <w:tc>
          <w:tcPr>
            <w:tcW w:w="376" w:type="pct"/>
            <w:shd w:val="clear" w:color="auto" w:fill="FFFFFF"/>
            <w:tcMar>
              <w:top w:w="40" w:type="dxa"/>
              <w:left w:w="200" w:type="dxa"/>
              <w:bottom w:w="40" w:type="dxa"/>
              <w:right w:w="200" w:type="dxa"/>
            </w:tcMar>
            <w:vAlign w:val="center"/>
          </w:tcPr>
          <w:p w:rsidR="00B67B53" w:rsidRPr="000226BB" w:rsidRDefault="00B67B53" w:rsidP="00B67B53">
            <w:pPr>
              <w:jc w:val="center"/>
              <w:rPr>
                <w:rFonts w:cs="Times New Roman"/>
              </w:rPr>
            </w:pPr>
            <w:r w:rsidRPr="000226BB">
              <w:rPr>
                <w:rFonts w:eastAsia="Times New Roman" w:cs="Times New Roman"/>
              </w:rPr>
              <w:t>0,5220</w:t>
            </w:r>
          </w:p>
        </w:tc>
      </w:tr>
      <w:tr w:rsidR="00B67B53" w:rsidRPr="000226BB" w:rsidTr="00B67B53">
        <w:trPr>
          <w:jc w:val="center"/>
        </w:trPr>
        <w:tc>
          <w:tcPr>
            <w:tcW w:w="827" w:type="pct"/>
            <w:vMerge/>
          </w:tcPr>
          <w:p w:rsidR="00B67B53" w:rsidRPr="000226BB" w:rsidRDefault="00B67B53" w:rsidP="00B67B53">
            <w:pPr>
              <w:rPr>
                <w:rFonts w:cs="Times New Roman"/>
              </w:rPr>
            </w:pPr>
          </w:p>
        </w:tc>
        <w:tc>
          <w:tcPr>
            <w:tcW w:w="827" w:type="pct"/>
            <w:shd w:val="clear" w:color="auto" w:fill="FFFFFF"/>
            <w:tcMar>
              <w:top w:w="40" w:type="dxa"/>
              <w:left w:w="200" w:type="dxa"/>
              <w:bottom w:w="40" w:type="dxa"/>
              <w:right w:w="200" w:type="dxa"/>
            </w:tcMar>
            <w:vAlign w:val="center"/>
          </w:tcPr>
          <w:p w:rsidR="00B67B53" w:rsidRPr="000226BB" w:rsidRDefault="00B67B53" w:rsidP="00B67B53">
            <w:pPr>
              <w:rPr>
                <w:rFonts w:cs="Times New Roman"/>
              </w:rPr>
            </w:pPr>
            <w:r w:rsidRPr="000226BB">
              <w:rPr>
                <w:rFonts w:eastAsia="Times New Roman" w:cs="Times New Roman"/>
              </w:rPr>
              <w:t>Потери в тепловых сетях</w:t>
            </w:r>
          </w:p>
        </w:tc>
        <w:tc>
          <w:tcPr>
            <w:tcW w:w="342" w:type="pct"/>
            <w:shd w:val="clear" w:color="auto" w:fill="FFFFFF"/>
            <w:tcMar>
              <w:top w:w="40" w:type="dxa"/>
              <w:left w:w="200" w:type="dxa"/>
              <w:bottom w:w="40" w:type="dxa"/>
              <w:right w:w="200" w:type="dxa"/>
            </w:tcMar>
            <w:vAlign w:val="center"/>
          </w:tcPr>
          <w:p w:rsidR="00B67B53" w:rsidRPr="000226BB" w:rsidRDefault="00B67B53" w:rsidP="00B67B53">
            <w:pPr>
              <w:jc w:val="center"/>
              <w:rPr>
                <w:rFonts w:cs="Times New Roman"/>
              </w:rPr>
            </w:pPr>
            <w:r w:rsidRPr="000226BB">
              <w:rPr>
                <w:rFonts w:eastAsia="Times New Roman" w:cs="Times New Roman"/>
              </w:rPr>
              <w:t>Гкал/ч</w:t>
            </w:r>
          </w:p>
        </w:tc>
        <w:tc>
          <w:tcPr>
            <w:tcW w:w="376" w:type="pct"/>
            <w:shd w:val="clear" w:color="auto" w:fill="FFFFFF"/>
            <w:tcMar>
              <w:top w:w="40" w:type="dxa"/>
              <w:left w:w="200" w:type="dxa"/>
              <w:bottom w:w="40" w:type="dxa"/>
              <w:right w:w="200" w:type="dxa"/>
            </w:tcMar>
            <w:vAlign w:val="center"/>
          </w:tcPr>
          <w:p w:rsidR="00B67B53" w:rsidRPr="000226BB" w:rsidRDefault="00B67B53" w:rsidP="00B67B53">
            <w:pPr>
              <w:jc w:val="center"/>
              <w:rPr>
                <w:rFonts w:cs="Times New Roman"/>
              </w:rPr>
            </w:pPr>
            <w:r w:rsidRPr="000226BB">
              <w:rPr>
                <w:rFonts w:eastAsia="Times New Roman" w:cs="Times New Roman"/>
              </w:rPr>
              <w:t>0,0276</w:t>
            </w:r>
          </w:p>
        </w:tc>
        <w:tc>
          <w:tcPr>
            <w:tcW w:w="376" w:type="pct"/>
            <w:shd w:val="clear" w:color="auto" w:fill="FFFFFF"/>
            <w:tcMar>
              <w:top w:w="40" w:type="dxa"/>
              <w:left w:w="200" w:type="dxa"/>
              <w:bottom w:w="40" w:type="dxa"/>
              <w:right w:w="200" w:type="dxa"/>
            </w:tcMar>
            <w:vAlign w:val="center"/>
          </w:tcPr>
          <w:p w:rsidR="00B67B53" w:rsidRPr="000226BB" w:rsidRDefault="00B67B53" w:rsidP="00B67B53">
            <w:pPr>
              <w:jc w:val="center"/>
              <w:rPr>
                <w:rFonts w:cs="Times New Roman"/>
              </w:rPr>
            </w:pPr>
            <w:r w:rsidRPr="000226BB">
              <w:rPr>
                <w:rFonts w:eastAsia="Times New Roman" w:cs="Times New Roman"/>
              </w:rPr>
              <w:t>0,0276</w:t>
            </w:r>
          </w:p>
        </w:tc>
        <w:tc>
          <w:tcPr>
            <w:tcW w:w="376" w:type="pct"/>
            <w:shd w:val="clear" w:color="auto" w:fill="FFFFFF"/>
            <w:tcMar>
              <w:top w:w="40" w:type="dxa"/>
              <w:left w:w="200" w:type="dxa"/>
              <w:bottom w:w="40" w:type="dxa"/>
              <w:right w:w="200" w:type="dxa"/>
            </w:tcMar>
            <w:vAlign w:val="center"/>
          </w:tcPr>
          <w:p w:rsidR="00B67B53" w:rsidRPr="000226BB" w:rsidRDefault="00B67B53" w:rsidP="00B67B53">
            <w:pPr>
              <w:jc w:val="center"/>
              <w:rPr>
                <w:rFonts w:cs="Times New Roman"/>
              </w:rPr>
            </w:pPr>
            <w:r w:rsidRPr="000226BB">
              <w:rPr>
                <w:rFonts w:eastAsia="Times New Roman" w:cs="Times New Roman"/>
              </w:rPr>
              <w:t>0,0276</w:t>
            </w:r>
          </w:p>
        </w:tc>
        <w:tc>
          <w:tcPr>
            <w:tcW w:w="376" w:type="pct"/>
            <w:shd w:val="clear" w:color="auto" w:fill="FFFFFF"/>
            <w:tcMar>
              <w:top w:w="40" w:type="dxa"/>
              <w:left w:w="200" w:type="dxa"/>
              <w:bottom w:w="40" w:type="dxa"/>
              <w:right w:w="200" w:type="dxa"/>
            </w:tcMar>
            <w:vAlign w:val="center"/>
          </w:tcPr>
          <w:p w:rsidR="00B67B53" w:rsidRPr="000226BB" w:rsidRDefault="00B67B53" w:rsidP="00B67B53">
            <w:pPr>
              <w:jc w:val="center"/>
              <w:rPr>
                <w:rFonts w:cs="Times New Roman"/>
              </w:rPr>
            </w:pPr>
            <w:r w:rsidRPr="000226BB">
              <w:rPr>
                <w:rFonts w:eastAsia="Times New Roman" w:cs="Times New Roman"/>
              </w:rPr>
              <w:t>0,0276</w:t>
            </w:r>
          </w:p>
        </w:tc>
        <w:tc>
          <w:tcPr>
            <w:tcW w:w="376" w:type="pct"/>
            <w:shd w:val="clear" w:color="auto" w:fill="FFFFFF"/>
            <w:tcMar>
              <w:top w:w="40" w:type="dxa"/>
              <w:left w:w="200" w:type="dxa"/>
              <w:bottom w:w="40" w:type="dxa"/>
              <w:right w:w="200" w:type="dxa"/>
            </w:tcMar>
            <w:vAlign w:val="center"/>
          </w:tcPr>
          <w:p w:rsidR="00B67B53" w:rsidRPr="000226BB" w:rsidRDefault="00B67B53" w:rsidP="00B67B53">
            <w:pPr>
              <w:jc w:val="center"/>
              <w:rPr>
                <w:rFonts w:cs="Times New Roman"/>
              </w:rPr>
            </w:pPr>
            <w:r w:rsidRPr="000226BB">
              <w:rPr>
                <w:rFonts w:eastAsia="Times New Roman" w:cs="Times New Roman"/>
              </w:rPr>
              <w:t>0,0276</w:t>
            </w:r>
          </w:p>
        </w:tc>
        <w:tc>
          <w:tcPr>
            <w:tcW w:w="376" w:type="pct"/>
            <w:shd w:val="clear" w:color="auto" w:fill="FFFFFF"/>
            <w:tcMar>
              <w:top w:w="40" w:type="dxa"/>
              <w:left w:w="200" w:type="dxa"/>
              <w:bottom w:w="40" w:type="dxa"/>
              <w:right w:w="200" w:type="dxa"/>
            </w:tcMar>
            <w:vAlign w:val="center"/>
          </w:tcPr>
          <w:p w:rsidR="00B67B53" w:rsidRPr="000226BB" w:rsidRDefault="00B67B53" w:rsidP="00B67B53">
            <w:pPr>
              <w:jc w:val="center"/>
              <w:rPr>
                <w:rFonts w:cs="Times New Roman"/>
              </w:rPr>
            </w:pPr>
            <w:r w:rsidRPr="000226BB">
              <w:rPr>
                <w:rFonts w:eastAsia="Times New Roman" w:cs="Times New Roman"/>
              </w:rPr>
              <w:t>0,0276</w:t>
            </w:r>
          </w:p>
        </w:tc>
        <w:tc>
          <w:tcPr>
            <w:tcW w:w="376" w:type="pct"/>
            <w:shd w:val="clear" w:color="auto" w:fill="FFFFFF"/>
            <w:tcMar>
              <w:top w:w="40" w:type="dxa"/>
              <w:left w:w="200" w:type="dxa"/>
              <w:bottom w:w="40" w:type="dxa"/>
              <w:right w:w="200" w:type="dxa"/>
            </w:tcMar>
            <w:vAlign w:val="center"/>
          </w:tcPr>
          <w:p w:rsidR="00B67B53" w:rsidRPr="000226BB" w:rsidRDefault="00B67B53" w:rsidP="00B67B53">
            <w:pPr>
              <w:jc w:val="center"/>
              <w:rPr>
                <w:rFonts w:cs="Times New Roman"/>
              </w:rPr>
            </w:pPr>
            <w:r w:rsidRPr="000226BB">
              <w:rPr>
                <w:rFonts w:eastAsia="Times New Roman" w:cs="Times New Roman"/>
              </w:rPr>
              <w:t>0,0276</w:t>
            </w:r>
          </w:p>
        </w:tc>
        <w:tc>
          <w:tcPr>
            <w:tcW w:w="376" w:type="pct"/>
            <w:shd w:val="clear" w:color="auto" w:fill="FFFFFF"/>
            <w:tcMar>
              <w:top w:w="40" w:type="dxa"/>
              <w:left w:w="200" w:type="dxa"/>
              <w:bottom w:w="40" w:type="dxa"/>
              <w:right w:w="200" w:type="dxa"/>
            </w:tcMar>
            <w:vAlign w:val="center"/>
          </w:tcPr>
          <w:p w:rsidR="00B67B53" w:rsidRPr="000226BB" w:rsidRDefault="00B67B53" w:rsidP="00B67B53">
            <w:pPr>
              <w:jc w:val="center"/>
              <w:rPr>
                <w:rFonts w:cs="Times New Roman"/>
              </w:rPr>
            </w:pPr>
            <w:r w:rsidRPr="000226BB">
              <w:rPr>
                <w:rFonts w:eastAsia="Times New Roman" w:cs="Times New Roman"/>
              </w:rPr>
              <w:t>0,0276</w:t>
            </w:r>
          </w:p>
        </w:tc>
      </w:tr>
      <w:tr w:rsidR="00B67B53" w:rsidRPr="000226BB" w:rsidTr="00B67B53">
        <w:trPr>
          <w:jc w:val="center"/>
        </w:trPr>
        <w:tc>
          <w:tcPr>
            <w:tcW w:w="827" w:type="pct"/>
            <w:vMerge/>
          </w:tcPr>
          <w:p w:rsidR="00B67B53" w:rsidRPr="000226BB" w:rsidRDefault="00B67B53" w:rsidP="00B67B53">
            <w:pPr>
              <w:rPr>
                <w:rFonts w:cs="Times New Roman"/>
              </w:rPr>
            </w:pPr>
          </w:p>
        </w:tc>
        <w:tc>
          <w:tcPr>
            <w:tcW w:w="827" w:type="pct"/>
            <w:vMerge w:val="restart"/>
            <w:shd w:val="clear" w:color="auto" w:fill="FFFFFF"/>
            <w:tcMar>
              <w:top w:w="40" w:type="dxa"/>
              <w:left w:w="200" w:type="dxa"/>
              <w:bottom w:w="40" w:type="dxa"/>
              <w:right w:w="200" w:type="dxa"/>
            </w:tcMar>
            <w:vAlign w:val="center"/>
          </w:tcPr>
          <w:p w:rsidR="00B67B53" w:rsidRPr="000226BB" w:rsidRDefault="00B67B53" w:rsidP="00B67B53">
            <w:pPr>
              <w:rPr>
                <w:rFonts w:cs="Times New Roman"/>
              </w:rPr>
            </w:pPr>
            <w:r w:rsidRPr="000226BB">
              <w:rPr>
                <w:rFonts w:eastAsia="Times New Roman" w:cs="Times New Roman"/>
              </w:rPr>
              <w:t>Резерв(+)/Дефицит(-) источника</w:t>
            </w:r>
          </w:p>
        </w:tc>
        <w:tc>
          <w:tcPr>
            <w:tcW w:w="342" w:type="pct"/>
            <w:shd w:val="clear" w:color="auto" w:fill="FFFFFF"/>
            <w:tcMar>
              <w:top w:w="40" w:type="dxa"/>
              <w:left w:w="200" w:type="dxa"/>
              <w:bottom w:w="40" w:type="dxa"/>
              <w:right w:w="200" w:type="dxa"/>
            </w:tcMar>
            <w:vAlign w:val="center"/>
          </w:tcPr>
          <w:p w:rsidR="00B67B53" w:rsidRPr="000226BB" w:rsidRDefault="00B67B53" w:rsidP="00B67B53">
            <w:pPr>
              <w:jc w:val="center"/>
              <w:rPr>
                <w:rFonts w:cs="Times New Roman"/>
              </w:rPr>
            </w:pPr>
            <w:r w:rsidRPr="000226BB">
              <w:rPr>
                <w:rFonts w:eastAsia="Times New Roman" w:cs="Times New Roman"/>
              </w:rPr>
              <w:t>Гкал/ч</w:t>
            </w:r>
          </w:p>
        </w:tc>
        <w:tc>
          <w:tcPr>
            <w:tcW w:w="376" w:type="pct"/>
            <w:shd w:val="clear" w:color="auto" w:fill="FFFFFF"/>
            <w:tcMar>
              <w:top w:w="40" w:type="dxa"/>
              <w:left w:w="200" w:type="dxa"/>
              <w:bottom w:w="40" w:type="dxa"/>
              <w:right w:w="200" w:type="dxa"/>
            </w:tcMar>
            <w:vAlign w:val="center"/>
          </w:tcPr>
          <w:p w:rsidR="00B67B53" w:rsidRPr="000226BB" w:rsidRDefault="00B67B53" w:rsidP="00B67B53">
            <w:pPr>
              <w:jc w:val="center"/>
              <w:rPr>
                <w:rFonts w:cs="Times New Roman"/>
              </w:rPr>
            </w:pPr>
            <w:r w:rsidRPr="000226BB">
              <w:rPr>
                <w:rFonts w:eastAsia="Times New Roman" w:cs="Times New Roman"/>
              </w:rPr>
              <w:t>0,5304</w:t>
            </w:r>
          </w:p>
        </w:tc>
        <w:tc>
          <w:tcPr>
            <w:tcW w:w="376" w:type="pct"/>
            <w:shd w:val="clear" w:color="auto" w:fill="FFFFFF"/>
            <w:tcMar>
              <w:top w:w="40" w:type="dxa"/>
              <w:left w:w="200" w:type="dxa"/>
              <w:bottom w:w="40" w:type="dxa"/>
              <w:right w:w="200" w:type="dxa"/>
            </w:tcMar>
            <w:vAlign w:val="center"/>
          </w:tcPr>
          <w:p w:rsidR="00B67B53" w:rsidRPr="000226BB" w:rsidRDefault="00B67B53" w:rsidP="00B67B53">
            <w:pPr>
              <w:jc w:val="center"/>
              <w:rPr>
                <w:rFonts w:cs="Times New Roman"/>
              </w:rPr>
            </w:pPr>
            <w:r w:rsidRPr="000226BB">
              <w:rPr>
                <w:rFonts w:eastAsia="Times New Roman" w:cs="Times New Roman"/>
              </w:rPr>
              <w:t>0,5304</w:t>
            </w:r>
          </w:p>
        </w:tc>
        <w:tc>
          <w:tcPr>
            <w:tcW w:w="376" w:type="pct"/>
            <w:shd w:val="clear" w:color="auto" w:fill="FFFFFF"/>
            <w:tcMar>
              <w:top w:w="40" w:type="dxa"/>
              <w:left w:w="200" w:type="dxa"/>
              <w:bottom w:w="40" w:type="dxa"/>
              <w:right w:w="200" w:type="dxa"/>
            </w:tcMar>
            <w:vAlign w:val="center"/>
          </w:tcPr>
          <w:p w:rsidR="00B67B53" w:rsidRPr="000226BB" w:rsidRDefault="00B67B53" w:rsidP="00B67B53">
            <w:pPr>
              <w:jc w:val="center"/>
              <w:rPr>
                <w:rFonts w:cs="Times New Roman"/>
              </w:rPr>
            </w:pPr>
            <w:r w:rsidRPr="000226BB">
              <w:rPr>
                <w:rFonts w:eastAsia="Times New Roman" w:cs="Times New Roman"/>
              </w:rPr>
              <w:t>0,5304</w:t>
            </w:r>
          </w:p>
        </w:tc>
        <w:tc>
          <w:tcPr>
            <w:tcW w:w="376" w:type="pct"/>
            <w:shd w:val="clear" w:color="auto" w:fill="FFFFFF"/>
            <w:tcMar>
              <w:top w:w="40" w:type="dxa"/>
              <w:left w:w="200" w:type="dxa"/>
              <w:bottom w:w="40" w:type="dxa"/>
              <w:right w:w="200" w:type="dxa"/>
            </w:tcMar>
            <w:vAlign w:val="center"/>
          </w:tcPr>
          <w:p w:rsidR="00B67B53" w:rsidRPr="000226BB" w:rsidRDefault="00B67B53" w:rsidP="00B67B53">
            <w:pPr>
              <w:jc w:val="center"/>
              <w:rPr>
                <w:rFonts w:cs="Times New Roman"/>
              </w:rPr>
            </w:pPr>
            <w:r w:rsidRPr="000226BB">
              <w:rPr>
                <w:rFonts w:eastAsia="Times New Roman" w:cs="Times New Roman"/>
              </w:rPr>
              <w:t>0,5304</w:t>
            </w:r>
          </w:p>
        </w:tc>
        <w:tc>
          <w:tcPr>
            <w:tcW w:w="376" w:type="pct"/>
            <w:shd w:val="clear" w:color="auto" w:fill="FFFFFF"/>
            <w:tcMar>
              <w:top w:w="40" w:type="dxa"/>
              <w:left w:w="200" w:type="dxa"/>
              <w:bottom w:w="40" w:type="dxa"/>
              <w:right w:w="200" w:type="dxa"/>
            </w:tcMar>
            <w:vAlign w:val="center"/>
          </w:tcPr>
          <w:p w:rsidR="00B67B53" w:rsidRPr="000226BB" w:rsidRDefault="00B67B53" w:rsidP="00B67B53">
            <w:pPr>
              <w:jc w:val="center"/>
              <w:rPr>
                <w:rFonts w:cs="Times New Roman"/>
              </w:rPr>
            </w:pPr>
            <w:r w:rsidRPr="000226BB">
              <w:rPr>
                <w:rFonts w:eastAsia="Times New Roman" w:cs="Times New Roman"/>
              </w:rPr>
              <w:t>0,5304</w:t>
            </w:r>
          </w:p>
        </w:tc>
        <w:tc>
          <w:tcPr>
            <w:tcW w:w="376" w:type="pct"/>
            <w:shd w:val="clear" w:color="auto" w:fill="FFFFFF"/>
            <w:tcMar>
              <w:top w:w="40" w:type="dxa"/>
              <w:left w:w="200" w:type="dxa"/>
              <w:bottom w:w="40" w:type="dxa"/>
              <w:right w:w="200" w:type="dxa"/>
            </w:tcMar>
            <w:vAlign w:val="center"/>
          </w:tcPr>
          <w:p w:rsidR="00B67B53" w:rsidRPr="000226BB" w:rsidRDefault="00B67B53" w:rsidP="00B67B53">
            <w:pPr>
              <w:jc w:val="center"/>
              <w:rPr>
                <w:rFonts w:cs="Times New Roman"/>
              </w:rPr>
            </w:pPr>
            <w:r w:rsidRPr="000226BB">
              <w:rPr>
                <w:rFonts w:eastAsia="Times New Roman" w:cs="Times New Roman"/>
              </w:rPr>
              <w:t>0,5304</w:t>
            </w:r>
          </w:p>
        </w:tc>
        <w:tc>
          <w:tcPr>
            <w:tcW w:w="376" w:type="pct"/>
            <w:shd w:val="clear" w:color="auto" w:fill="FFFFFF"/>
            <w:tcMar>
              <w:top w:w="40" w:type="dxa"/>
              <w:left w:w="200" w:type="dxa"/>
              <w:bottom w:w="40" w:type="dxa"/>
              <w:right w:w="200" w:type="dxa"/>
            </w:tcMar>
            <w:vAlign w:val="center"/>
          </w:tcPr>
          <w:p w:rsidR="00B67B53" w:rsidRPr="000226BB" w:rsidRDefault="00B67B53" w:rsidP="00B67B53">
            <w:pPr>
              <w:jc w:val="center"/>
              <w:rPr>
                <w:rFonts w:cs="Times New Roman"/>
              </w:rPr>
            </w:pPr>
            <w:r w:rsidRPr="000226BB">
              <w:rPr>
                <w:rFonts w:eastAsia="Times New Roman" w:cs="Times New Roman"/>
              </w:rPr>
              <w:t>0,5304</w:t>
            </w:r>
          </w:p>
        </w:tc>
        <w:tc>
          <w:tcPr>
            <w:tcW w:w="376" w:type="pct"/>
            <w:shd w:val="clear" w:color="auto" w:fill="FFFFFF"/>
            <w:tcMar>
              <w:top w:w="40" w:type="dxa"/>
              <w:left w:w="200" w:type="dxa"/>
              <w:bottom w:w="40" w:type="dxa"/>
              <w:right w:w="200" w:type="dxa"/>
            </w:tcMar>
            <w:vAlign w:val="center"/>
          </w:tcPr>
          <w:p w:rsidR="00B67B53" w:rsidRPr="000226BB" w:rsidRDefault="00B67B53" w:rsidP="00B67B53">
            <w:pPr>
              <w:jc w:val="center"/>
              <w:rPr>
                <w:rFonts w:cs="Times New Roman"/>
              </w:rPr>
            </w:pPr>
            <w:r w:rsidRPr="000226BB">
              <w:rPr>
                <w:rFonts w:eastAsia="Times New Roman" w:cs="Times New Roman"/>
              </w:rPr>
              <w:t>0,5304</w:t>
            </w:r>
          </w:p>
        </w:tc>
      </w:tr>
      <w:tr w:rsidR="00B67B53" w:rsidRPr="000226BB" w:rsidTr="00B67B53">
        <w:trPr>
          <w:jc w:val="center"/>
        </w:trPr>
        <w:tc>
          <w:tcPr>
            <w:tcW w:w="827" w:type="pct"/>
            <w:vMerge/>
          </w:tcPr>
          <w:p w:rsidR="00B67B53" w:rsidRPr="000226BB" w:rsidRDefault="00B67B53" w:rsidP="00B67B53">
            <w:pPr>
              <w:rPr>
                <w:rFonts w:cs="Times New Roman"/>
              </w:rPr>
            </w:pPr>
          </w:p>
        </w:tc>
        <w:tc>
          <w:tcPr>
            <w:tcW w:w="827" w:type="pct"/>
            <w:vMerge/>
          </w:tcPr>
          <w:p w:rsidR="00B67B53" w:rsidRPr="000226BB" w:rsidRDefault="00B67B53" w:rsidP="00B67B53">
            <w:pPr>
              <w:rPr>
                <w:rFonts w:cs="Times New Roman"/>
              </w:rPr>
            </w:pPr>
          </w:p>
        </w:tc>
        <w:tc>
          <w:tcPr>
            <w:tcW w:w="342" w:type="pct"/>
            <w:shd w:val="clear" w:color="auto" w:fill="FFFFFF"/>
            <w:tcMar>
              <w:top w:w="40" w:type="dxa"/>
              <w:left w:w="200" w:type="dxa"/>
              <w:bottom w:w="40" w:type="dxa"/>
              <w:right w:w="200" w:type="dxa"/>
            </w:tcMar>
            <w:vAlign w:val="center"/>
          </w:tcPr>
          <w:p w:rsidR="00B67B53" w:rsidRPr="000226BB" w:rsidRDefault="00B67B53" w:rsidP="00B67B53">
            <w:pPr>
              <w:jc w:val="center"/>
              <w:rPr>
                <w:rFonts w:cs="Times New Roman"/>
              </w:rPr>
            </w:pPr>
            <w:r w:rsidRPr="000226BB">
              <w:rPr>
                <w:rFonts w:eastAsia="Times New Roman" w:cs="Times New Roman"/>
              </w:rPr>
              <w:t>%</w:t>
            </w:r>
          </w:p>
        </w:tc>
        <w:tc>
          <w:tcPr>
            <w:tcW w:w="376" w:type="pct"/>
            <w:shd w:val="clear" w:color="auto" w:fill="FFFFFF"/>
            <w:tcMar>
              <w:top w:w="40" w:type="dxa"/>
              <w:left w:w="200" w:type="dxa"/>
              <w:bottom w:w="40" w:type="dxa"/>
              <w:right w:w="200" w:type="dxa"/>
            </w:tcMar>
            <w:vAlign w:val="center"/>
          </w:tcPr>
          <w:p w:rsidR="00B67B53" w:rsidRPr="000226BB" w:rsidRDefault="00B67B53" w:rsidP="00B67B53">
            <w:pPr>
              <w:jc w:val="center"/>
              <w:rPr>
                <w:rFonts w:cs="Times New Roman"/>
              </w:rPr>
            </w:pPr>
            <w:r w:rsidRPr="000226BB">
              <w:rPr>
                <w:rFonts w:eastAsia="Times New Roman" w:cs="Times New Roman"/>
              </w:rPr>
              <w:t>49,1111</w:t>
            </w:r>
          </w:p>
        </w:tc>
        <w:tc>
          <w:tcPr>
            <w:tcW w:w="376" w:type="pct"/>
            <w:shd w:val="clear" w:color="auto" w:fill="FFFFFF"/>
            <w:tcMar>
              <w:top w:w="40" w:type="dxa"/>
              <w:left w:w="200" w:type="dxa"/>
              <w:bottom w:w="40" w:type="dxa"/>
              <w:right w:w="200" w:type="dxa"/>
            </w:tcMar>
            <w:vAlign w:val="center"/>
          </w:tcPr>
          <w:p w:rsidR="00B67B53" w:rsidRPr="000226BB" w:rsidRDefault="00B67B53" w:rsidP="00B67B53">
            <w:pPr>
              <w:jc w:val="center"/>
              <w:rPr>
                <w:rFonts w:cs="Times New Roman"/>
              </w:rPr>
            </w:pPr>
            <w:r w:rsidRPr="000226BB">
              <w:rPr>
                <w:rFonts w:eastAsia="Times New Roman" w:cs="Times New Roman"/>
              </w:rPr>
              <w:t>49,1111</w:t>
            </w:r>
          </w:p>
        </w:tc>
        <w:tc>
          <w:tcPr>
            <w:tcW w:w="376" w:type="pct"/>
            <w:shd w:val="clear" w:color="auto" w:fill="FFFFFF"/>
            <w:tcMar>
              <w:top w:w="40" w:type="dxa"/>
              <w:left w:w="200" w:type="dxa"/>
              <w:bottom w:w="40" w:type="dxa"/>
              <w:right w:w="200" w:type="dxa"/>
            </w:tcMar>
            <w:vAlign w:val="center"/>
          </w:tcPr>
          <w:p w:rsidR="00B67B53" w:rsidRPr="000226BB" w:rsidRDefault="00B67B53" w:rsidP="00B67B53">
            <w:pPr>
              <w:jc w:val="center"/>
              <w:rPr>
                <w:rFonts w:cs="Times New Roman"/>
              </w:rPr>
            </w:pPr>
            <w:r w:rsidRPr="000226BB">
              <w:rPr>
                <w:rFonts w:eastAsia="Times New Roman" w:cs="Times New Roman"/>
              </w:rPr>
              <w:t>49,1111</w:t>
            </w:r>
          </w:p>
        </w:tc>
        <w:tc>
          <w:tcPr>
            <w:tcW w:w="376" w:type="pct"/>
            <w:shd w:val="clear" w:color="auto" w:fill="FFFFFF"/>
            <w:tcMar>
              <w:top w:w="40" w:type="dxa"/>
              <w:left w:w="200" w:type="dxa"/>
              <w:bottom w:w="40" w:type="dxa"/>
              <w:right w:w="200" w:type="dxa"/>
            </w:tcMar>
            <w:vAlign w:val="center"/>
          </w:tcPr>
          <w:p w:rsidR="00B67B53" w:rsidRPr="000226BB" w:rsidRDefault="00B67B53" w:rsidP="00B67B53">
            <w:pPr>
              <w:jc w:val="center"/>
              <w:rPr>
                <w:rFonts w:cs="Times New Roman"/>
              </w:rPr>
            </w:pPr>
            <w:r w:rsidRPr="000226BB">
              <w:rPr>
                <w:rFonts w:eastAsia="Times New Roman" w:cs="Times New Roman"/>
              </w:rPr>
              <w:t>49,1111</w:t>
            </w:r>
          </w:p>
        </w:tc>
        <w:tc>
          <w:tcPr>
            <w:tcW w:w="376" w:type="pct"/>
            <w:shd w:val="clear" w:color="auto" w:fill="FFFFFF"/>
            <w:tcMar>
              <w:top w:w="40" w:type="dxa"/>
              <w:left w:w="200" w:type="dxa"/>
              <w:bottom w:w="40" w:type="dxa"/>
              <w:right w:w="200" w:type="dxa"/>
            </w:tcMar>
            <w:vAlign w:val="center"/>
          </w:tcPr>
          <w:p w:rsidR="00B67B53" w:rsidRPr="000226BB" w:rsidRDefault="00B67B53" w:rsidP="00B67B53">
            <w:pPr>
              <w:jc w:val="center"/>
              <w:rPr>
                <w:rFonts w:cs="Times New Roman"/>
              </w:rPr>
            </w:pPr>
            <w:r w:rsidRPr="000226BB">
              <w:rPr>
                <w:rFonts w:eastAsia="Times New Roman" w:cs="Times New Roman"/>
              </w:rPr>
              <w:t>49,1111</w:t>
            </w:r>
          </w:p>
        </w:tc>
        <w:tc>
          <w:tcPr>
            <w:tcW w:w="376" w:type="pct"/>
            <w:shd w:val="clear" w:color="auto" w:fill="FFFFFF"/>
            <w:tcMar>
              <w:top w:w="40" w:type="dxa"/>
              <w:left w:w="200" w:type="dxa"/>
              <w:bottom w:w="40" w:type="dxa"/>
              <w:right w:w="200" w:type="dxa"/>
            </w:tcMar>
            <w:vAlign w:val="center"/>
          </w:tcPr>
          <w:p w:rsidR="00B67B53" w:rsidRPr="000226BB" w:rsidRDefault="00B67B53" w:rsidP="00B67B53">
            <w:pPr>
              <w:jc w:val="center"/>
              <w:rPr>
                <w:rFonts w:cs="Times New Roman"/>
              </w:rPr>
            </w:pPr>
            <w:r w:rsidRPr="000226BB">
              <w:rPr>
                <w:rFonts w:eastAsia="Times New Roman" w:cs="Times New Roman"/>
              </w:rPr>
              <w:t>49,1111</w:t>
            </w:r>
          </w:p>
        </w:tc>
        <w:tc>
          <w:tcPr>
            <w:tcW w:w="376" w:type="pct"/>
            <w:shd w:val="clear" w:color="auto" w:fill="FFFFFF"/>
            <w:tcMar>
              <w:top w:w="40" w:type="dxa"/>
              <w:left w:w="200" w:type="dxa"/>
              <w:bottom w:w="40" w:type="dxa"/>
              <w:right w:w="200" w:type="dxa"/>
            </w:tcMar>
            <w:vAlign w:val="center"/>
          </w:tcPr>
          <w:p w:rsidR="00B67B53" w:rsidRPr="000226BB" w:rsidRDefault="00B67B53" w:rsidP="00B67B53">
            <w:pPr>
              <w:jc w:val="center"/>
              <w:rPr>
                <w:rFonts w:cs="Times New Roman"/>
              </w:rPr>
            </w:pPr>
            <w:r w:rsidRPr="000226BB">
              <w:rPr>
                <w:rFonts w:eastAsia="Times New Roman" w:cs="Times New Roman"/>
              </w:rPr>
              <w:t>49,1111</w:t>
            </w:r>
          </w:p>
        </w:tc>
        <w:tc>
          <w:tcPr>
            <w:tcW w:w="376" w:type="pct"/>
            <w:shd w:val="clear" w:color="auto" w:fill="FFFFFF"/>
            <w:tcMar>
              <w:top w:w="40" w:type="dxa"/>
              <w:left w:w="200" w:type="dxa"/>
              <w:bottom w:w="40" w:type="dxa"/>
              <w:right w:w="200" w:type="dxa"/>
            </w:tcMar>
            <w:vAlign w:val="center"/>
          </w:tcPr>
          <w:p w:rsidR="00B67B53" w:rsidRPr="000226BB" w:rsidRDefault="00B67B53" w:rsidP="00B67B53">
            <w:pPr>
              <w:jc w:val="center"/>
              <w:rPr>
                <w:rFonts w:cs="Times New Roman"/>
              </w:rPr>
            </w:pPr>
            <w:r w:rsidRPr="000226BB">
              <w:rPr>
                <w:rFonts w:eastAsia="Times New Roman" w:cs="Times New Roman"/>
              </w:rPr>
              <w:t>49,1111</w:t>
            </w:r>
          </w:p>
        </w:tc>
      </w:tr>
      <w:tr w:rsidR="00721891" w:rsidRPr="000226BB" w:rsidTr="00B67B53">
        <w:trPr>
          <w:jc w:val="center"/>
        </w:trPr>
        <w:tc>
          <w:tcPr>
            <w:tcW w:w="827" w:type="pct"/>
            <w:vMerge w:val="restart"/>
            <w:shd w:val="clear" w:color="auto" w:fill="FFFFFF"/>
            <w:tcMar>
              <w:top w:w="40" w:type="dxa"/>
              <w:left w:w="200" w:type="dxa"/>
              <w:bottom w:w="40" w:type="dxa"/>
              <w:right w:w="200" w:type="dxa"/>
            </w:tcMar>
            <w:vAlign w:val="center"/>
          </w:tcPr>
          <w:p w:rsidR="00721891" w:rsidRPr="000226BB" w:rsidRDefault="00721891" w:rsidP="00830BDC">
            <w:pPr>
              <w:rPr>
                <w:rFonts w:cs="Times New Roman"/>
              </w:rPr>
            </w:pPr>
            <w:r w:rsidRPr="000226BB">
              <w:rPr>
                <w:rFonts w:eastAsia="Times New Roman" w:cs="Times New Roman"/>
              </w:rPr>
              <w:t>Котельная № 6</w:t>
            </w:r>
          </w:p>
        </w:tc>
        <w:tc>
          <w:tcPr>
            <w:tcW w:w="827" w:type="pct"/>
            <w:shd w:val="clear" w:color="auto" w:fill="FFFFFF"/>
            <w:tcMar>
              <w:top w:w="40" w:type="dxa"/>
              <w:left w:w="200" w:type="dxa"/>
              <w:bottom w:w="40" w:type="dxa"/>
              <w:right w:w="200" w:type="dxa"/>
            </w:tcMar>
            <w:vAlign w:val="center"/>
          </w:tcPr>
          <w:p w:rsidR="00721891" w:rsidRPr="000226BB" w:rsidRDefault="00721891" w:rsidP="00830BDC">
            <w:pPr>
              <w:rPr>
                <w:rFonts w:cs="Times New Roman"/>
              </w:rPr>
            </w:pPr>
            <w:r w:rsidRPr="000226BB">
              <w:rPr>
                <w:rFonts w:eastAsia="Times New Roman" w:cs="Times New Roman"/>
              </w:rPr>
              <w:t xml:space="preserve">Установленная </w:t>
            </w:r>
            <w:r w:rsidRPr="000226BB">
              <w:rPr>
                <w:rFonts w:eastAsia="Times New Roman" w:cs="Times New Roman"/>
              </w:rPr>
              <w:lastRenderedPageBreak/>
              <w:t>тепловая мощность</w:t>
            </w:r>
          </w:p>
        </w:tc>
        <w:tc>
          <w:tcPr>
            <w:tcW w:w="342"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lastRenderedPageBreak/>
              <w:t>Гкал/ч</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2,8000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2,8000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2,8000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2,8000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2,8000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2,8000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2,8000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2,8000</w:t>
            </w:r>
          </w:p>
        </w:tc>
      </w:tr>
      <w:tr w:rsidR="00721891" w:rsidRPr="000226BB" w:rsidTr="00B67B53">
        <w:trPr>
          <w:jc w:val="center"/>
        </w:trPr>
        <w:tc>
          <w:tcPr>
            <w:tcW w:w="827" w:type="pct"/>
            <w:vMerge/>
          </w:tcPr>
          <w:p w:rsidR="00721891" w:rsidRPr="000226BB" w:rsidRDefault="00721891" w:rsidP="00830BDC">
            <w:pPr>
              <w:rPr>
                <w:rFonts w:cs="Times New Roman"/>
              </w:rPr>
            </w:pPr>
          </w:p>
        </w:tc>
        <w:tc>
          <w:tcPr>
            <w:tcW w:w="827" w:type="pct"/>
            <w:shd w:val="clear" w:color="auto" w:fill="FFFFFF"/>
            <w:tcMar>
              <w:top w:w="40" w:type="dxa"/>
              <w:left w:w="200" w:type="dxa"/>
              <w:bottom w:w="40" w:type="dxa"/>
              <w:right w:w="200" w:type="dxa"/>
            </w:tcMar>
            <w:vAlign w:val="center"/>
          </w:tcPr>
          <w:p w:rsidR="00721891" w:rsidRPr="000226BB" w:rsidRDefault="00721891" w:rsidP="00830BDC">
            <w:pPr>
              <w:rPr>
                <w:rFonts w:cs="Times New Roman"/>
              </w:rPr>
            </w:pPr>
            <w:r w:rsidRPr="000226BB">
              <w:rPr>
                <w:rFonts w:eastAsia="Times New Roman" w:cs="Times New Roman"/>
              </w:rPr>
              <w:t>Располагаемая тепловая мощность</w:t>
            </w:r>
          </w:p>
        </w:tc>
        <w:tc>
          <w:tcPr>
            <w:tcW w:w="342"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Гкал/ч</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2,8000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2,8000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2,8000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2,8000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2,8000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2,8000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2,8000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2,8000</w:t>
            </w:r>
          </w:p>
        </w:tc>
      </w:tr>
      <w:tr w:rsidR="00721891" w:rsidRPr="000226BB" w:rsidTr="00B67B53">
        <w:trPr>
          <w:jc w:val="center"/>
        </w:trPr>
        <w:tc>
          <w:tcPr>
            <w:tcW w:w="827" w:type="pct"/>
            <w:vMerge/>
          </w:tcPr>
          <w:p w:rsidR="00721891" w:rsidRPr="000226BB" w:rsidRDefault="00721891" w:rsidP="00830BDC">
            <w:pPr>
              <w:rPr>
                <w:rFonts w:cs="Times New Roman"/>
              </w:rPr>
            </w:pPr>
          </w:p>
        </w:tc>
        <w:tc>
          <w:tcPr>
            <w:tcW w:w="827" w:type="pct"/>
            <w:shd w:val="clear" w:color="auto" w:fill="FFFFFF"/>
            <w:tcMar>
              <w:top w:w="40" w:type="dxa"/>
              <w:left w:w="200" w:type="dxa"/>
              <w:bottom w:w="40" w:type="dxa"/>
              <w:right w:w="200" w:type="dxa"/>
            </w:tcMar>
            <w:vAlign w:val="center"/>
          </w:tcPr>
          <w:p w:rsidR="00721891" w:rsidRPr="000226BB" w:rsidRDefault="00721891" w:rsidP="00830BDC">
            <w:pPr>
              <w:rPr>
                <w:rFonts w:cs="Times New Roman"/>
              </w:rPr>
            </w:pPr>
            <w:r w:rsidRPr="000226BB">
              <w:rPr>
                <w:rFonts w:eastAsia="Times New Roman" w:cs="Times New Roman"/>
              </w:rPr>
              <w:t>Расход тепла на собственные нужды</w:t>
            </w:r>
          </w:p>
        </w:tc>
        <w:tc>
          <w:tcPr>
            <w:tcW w:w="342"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Гкал/ч</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0,00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0,00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0,00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0,00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0,00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0,00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0,00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0,00</w:t>
            </w:r>
          </w:p>
        </w:tc>
      </w:tr>
      <w:tr w:rsidR="00721891" w:rsidRPr="000226BB" w:rsidTr="00B67B53">
        <w:trPr>
          <w:jc w:val="center"/>
        </w:trPr>
        <w:tc>
          <w:tcPr>
            <w:tcW w:w="827" w:type="pct"/>
            <w:vMerge/>
          </w:tcPr>
          <w:p w:rsidR="00721891" w:rsidRPr="000226BB" w:rsidRDefault="00721891" w:rsidP="00830BDC">
            <w:pPr>
              <w:rPr>
                <w:rFonts w:cs="Times New Roman"/>
              </w:rPr>
            </w:pPr>
          </w:p>
        </w:tc>
        <w:tc>
          <w:tcPr>
            <w:tcW w:w="827" w:type="pct"/>
            <w:shd w:val="clear" w:color="auto" w:fill="FFFFFF"/>
            <w:tcMar>
              <w:top w:w="40" w:type="dxa"/>
              <w:left w:w="200" w:type="dxa"/>
              <w:bottom w:w="40" w:type="dxa"/>
              <w:right w:w="200" w:type="dxa"/>
            </w:tcMar>
            <w:vAlign w:val="center"/>
          </w:tcPr>
          <w:p w:rsidR="00721891" w:rsidRPr="000226BB" w:rsidRDefault="00721891" w:rsidP="00830BDC">
            <w:pPr>
              <w:rPr>
                <w:rFonts w:cs="Times New Roman"/>
              </w:rPr>
            </w:pPr>
            <w:r w:rsidRPr="000226BB">
              <w:rPr>
                <w:rFonts w:eastAsia="Times New Roman" w:cs="Times New Roman"/>
              </w:rPr>
              <w:t>Тепловая мощность нетто</w:t>
            </w:r>
          </w:p>
        </w:tc>
        <w:tc>
          <w:tcPr>
            <w:tcW w:w="342"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Гкал/ч</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2,8000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2,8000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2,8000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2,8000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2,8000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2,8000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2,8000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2,8000</w:t>
            </w:r>
          </w:p>
        </w:tc>
      </w:tr>
      <w:tr w:rsidR="00721891" w:rsidRPr="000226BB" w:rsidTr="00B67B53">
        <w:trPr>
          <w:jc w:val="center"/>
        </w:trPr>
        <w:tc>
          <w:tcPr>
            <w:tcW w:w="827" w:type="pct"/>
            <w:vMerge/>
          </w:tcPr>
          <w:p w:rsidR="00721891" w:rsidRPr="000226BB" w:rsidRDefault="00721891" w:rsidP="00830BDC">
            <w:pPr>
              <w:rPr>
                <w:rFonts w:cs="Times New Roman"/>
              </w:rPr>
            </w:pPr>
          </w:p>
        </w:tc>
        <w:tc>
          <w:tcPr>
            <w:tcW w:w="827" w:type="pct"/>
            <w:shd w:val="clear" w:color="auto" w:fill="FFFFFF"/>
            <w:tcMar>
              <w:top w:w="40" w:type="dxa"/>
              <w:left w:w="200" w:type="dxa"/>
              <w:bottom w:w="40" w:type="dxa"/>
              <w:right w:w="200" w:type="dxa"/>
            </w:tcMar>
            <w:vAlign w:val="center"/>
          </w:tcPr>
          <w:p w:rsidR="00721891" w:rsidRPr="000226BB" w:rsidRDefault="00721891" w:rsidP="00830BDC">
            <w:pPr>
              <w:rPr>
                <w:rFonts w:cs="Times New Roman"/>
              </w:rPr>
            </w:pPr>
            <w:r w:rsidRPr="000226BB">
              <w:rPr>
                <w:rFonts w:eastAsia="Times New Roman" w:cs="Times New Roman"/>
              </w:rPr>
              <w:t>Тепловая нагрузка потребителей</w:t>
            </w:r>
          </w:p>
        </w:tc>
        <w:tc>
          <w:tcPr>
            <w:tcW w:w="342"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Гкал/ч</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1,6440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1,6440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1,6440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1,6440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1,6440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1,6440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1,6440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1,6440</w:t>
            </w:r>
          </w:p>
        </w:tc>
      </w:tr>
      <w:tr w:rsidR="00721891" w:rsidRPr="000226BB" w:rsidTr="00B67B53">
        <w:trPr>
          <w:jc w:val="center"/>
        </w:trPr>
        <w:tc>
          <w:tcPr>
            <w:tcW w:w="827" w:type="pct"/>
            <w:vMerge/>
          </w:tcPr>
          <w:p w:rsidR="00721891" w:rsidRPr="000226BB" w:rsidRDefault="00721891" w:rsidP="00830BDC">
            <w:pPr>
              <w:rPr>
                <w:rFonts w:cs="Times New Roman"/>
              </w:rPr>
            </w:pPr>
          </w:p>
        </w:tc>
        <w:tc>
          <w:tcPr>
            <w:tcW w:w="827" w:type="pct"/>
            <w:shd w:val="clear" w:color="auto" w:fill="FFFFFF"/>
            <w:tcMar>
              <w:top w:w="40" w:type="dxa"/>
              <w:left w:w="200" w:type="dxa"/>
              <w:bottom w:w="40" w:type="dxa"/>
              <w:right w:w="200" w:type="dxa"/>
            </w:tcMar>
            <w:vAlign w:val="center"/>
          </w:tcPr>
          <w:p w:rsidR="00721891" w:rsidRPr="000226BB" w:rsidRDefault="00721891" w:rsidP="00830BDC">
            <w:pPr>
              <w:rPr>
                <w:rFonts w:cs="Times New Roman"/>
              </w:rPr>
            </w:pPr>
            <w:r w:rsidRPr="000226BB">
              <w:rPr>
                <w:rFonts w:eastAsia="Times New Roman" w:cs="Times New Roman"/>
              </w:rPr>
              <w:t>Потери в тепловых сетях</w:t>
            </w:r>
          </w:p>
        </w:tc>
        <w:tc>
          <w:tcPr>
            <w:tcW w:w="342"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Гкал/ч</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0,0293</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0,0293</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0,0293</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0,0293</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0,0293</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0,0293</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0,0293</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0,0293</w:t>
            </w:r>
          </w:p>
        </w:tc>
      </w:tr>
      <w:tr w:rsidR="00721891" w:rsidRPr="000226BB" w:rsidTr="00B67B53">
        <w:trPr>
          <w:jc w:val="center"/>
        </w:trPr>
        <w:tc>
          <w:tcPr>
            <w:tcW w:w="827" w:type="pct"/>
            <w:vMerge/>
          </w:tcPr>
          <w:p w:rsidR="00721891" w:rsidRPr="000226BB" w:rsidRDefault="00721891" w:rsidP="00830BDC">
            <w:pPr>
              <w:rPr>
                <w:rFonts w:cs="Times New Roman"/>
              </w:rPr>
            </w:pPr>
          </w:p>
        </w:tc>
        <w:tc>
          <w:tcPr>
            <w:tcW w:w="827" w:type="pct"/>
            <w:vMerge w:val="restart"/>
            <w:shd w:val="clear" w:color="auto" w:fill="FFFFFF"/>
            <w:tcMar>
              <w:top w:w="40" w:type="dxa"/>
              <w:left w:w="200" w:type="dxa"/>
              <w:bottom w:w="40" w:type="dxa"/>
              <w:right w:w="200" w:type="dxa"/>
            </w:tcMar>
            <w:vAlign w:val="center"/>
          </w:tcPr>
          <w:p w:rsidR="00721891" w:rsidRPr="000226BB" w:rsidRDefault="00721891" w:rsidP="00830BDC">
            <w:pPr>
              <w:rPr>
                <w:rFonts w:cs="Times New Roman"/>
              </w:rPr>
            </w:pPr>
            <w:r w:rsidRPr="000226BB">
              <w:rPr>
                <w:rFonts w:eastAsia="Times New Roman" w:cs="Times New Roman"/>
              </w:rPr>
              <w:t>Резерв(+)/Дефицит(-) источника</w:t>
            </w:r>
          </w:p>
        </w:tc>
        <w:tc>
          <w:tcPr>
            <w:tcW w:w="342"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Гкал/ч</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1,1267</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1,1267</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1,1267</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1,1267</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1,1267</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1,1267</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1,1267</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1,1267</w:t>
            </w:r>
          </w:p>
        </w:tc>
      </w:tr>
      <w:tr w:rsidR="00721891" w:rsidRPr="000226BB" w:rsidTr="00B67B53">
        <w:trPr>
          <w:jc w:val="center"/>
        </w:trPr>
        <w:tc>
          <w:tcPr>
            <w:tcW w:w="827" w:type="pct"/>
            <w:vMerge/>
          </w:tcPr>
          <w:p w:rsidR="00721891" w:rsidRPr="000226BB" w:rsidRDefault="00721891" w:rsidP="00830BDC">
            <w:pPr>
              <w:rPr>
                <w:rFonts w:cs="Times New Roman"/>
              </w:rPr>
            </w:pPr>
          </w:p>
        </w:tc>
        <w:tc>
          <w:tcPr>
            <w:tcW w:w="827" w:type="pct"/>
            <w:vMerge/>
          </w:tcPr>
          <w:p w:rsidR="00721891" w:rsidRPr="000226BB" w:rsidRDefault="00721891" w:rsidP="00830BDC">
            <w:pPr>
              <w:rPr>
                <w:rFonts w:cs="Times New Roman"/>
              </w:rPr>
            </w:pPr>
          </w:p>
        </w:tc>
        <w:tc>
          <w:tcPr>
            <w:tcW w:w="342"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40,2393</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40,2393</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40,2393</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40,2393</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40,2393</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40,2393</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40,2393</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40,2393</w:t>
            </w:r>
          </w:p>
        </w:tc>
      </w:tr>
      <w:tr w:rsidR="00721891" w:rsidRPr="000226BB" w:rsidTr="00B67B53">
        <w:trPr>
          <w:jc w:val="center"/>
        </w:trPr>
        <w:tc>
          <w:tcPr>
            <w:tcW w:w="5000" w:type="pct"/>
            <w:gridSpan w:val="11"/>
            <w:shd w:val="clear" w:color="auto" w:fill="DBE5F1"/>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ГБУСО ПО "Красногородский дом- интернат"</w:t>
            </w:r>
          </w:p>
        </w:tc>
      </w:tr>
      <w:tr w:rsidR="00721891" w:rsidRPr="000226BB" w:rsidTr="00B67B53">
        <w:trPr>
          <w:jc w:val="center"/>
        </w:trPr>
        <w:tc>
          <w:tcPr>
            <w:tcW w:w="827" w:type="pct"/>
            <w:vMerge w:val="restart"/>
            <w:shd w:val="clear" w:color="auto" w:fill="FFFFFF"/>
            <w:tcMar>
              <w:top w:w="40" w:type="dxa"/>
              <w:left w:w="200" w:type="dxa"/>
              <w:bottom w:w="40" w:type="dxa"/>
              <w:right w:w="200" w:type="dxa"/>
            </w:tcMar>
            <w:vAlign w:val="center"/>
          </w:tcPr>
          <w:p w:rsidR="00721891" w:rsidRPr="000226BB" w:rsidRDefault="00721891" w:rsidP="00830BDC">
            <w:pPr>
              <w:rPr>
                <w:rFonts w:cs="Times New Roman"/>
              </w:rPr>
            </w:pPr>
            <w:r w:rsidRPr="000226BB">
              <w:rPr>
                <w:rFonts w:eastAsia="Times New Roman" w:cs="Times New Roman"/>
              </w:rPr>
              <w:t>Котельная в д. Саурово</w:t>
            </w:r>
          </w:p>
        </w:tc>
        <w:tc>
          <w:tcPr>
            <w:tcW w:w="827" w:type="pct"/>
            <w:shd w:val="clear" w:color="auto" w:fill="FFFFFF"/>
            <w:tcMar>
              <w:top w:w="40" w:type="dxa"/>
              <w:left w:w="200" w:type="dxa"/>
              <w:bottom w:w="40" w:type="dxa"/>
              <w:right w:w="200" w:type="dxa"/>
            </w:tcMar>
            <w:vAlign w:val="center"/>
          </w:tcPr>
          <w:p w:rsidR="00721891" w:rsidRPr="000226BB" w:rsidRDefault="00721891" w:rsidP="00830BDC">
            <w:pPr>
              <w:rPr>
                <w:rFonts w:cs="Times New Roman"/>
              </w:rPr>
            </w:pPr>
            <w:r w:rsidRPr="000226BB">
              <w:rPr>
                <w:rFonts w:eastAsia="Times New Roman" w:cs="Times New Roman"/>
              </w:rPr>
              <w:t>Установленная тепловая мощность</w:t>
            </w:r>
          </w:p>
        </w:tc>
        <w:tc>
          <w:tcPr>
            <w:tcW w:w="342"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Гкал/ч</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5,2800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5,2800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5,2800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5,2800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5,2800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5,2800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5,2800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5,2800</w:t>
            </w:r>
          </w:p>
        </w:tc>
      </w:tr>
      <w:tr w:rsidR="00721891" w:rsidRPr="000226BB" w:rsidTr="00B67B53">
        <w:trPr>
          <w:jc w:val="center"/>
        </w:trPr>
        <w:tc>
          <w:tcPr>
            <w:tcW w:w="827" w:type="pct"/>
            <w:vMerge/>
          </w:tcPr>
          <w:p w:rsidR="00721891" w:rsidRPr="000226BB" w:rsidRDefault="00721891" w:rsidP="00830BDC">
            <w:pPr>
              <w:rPr>
                <w:rFonts w:cs="Times New Roman"/>
              </w:rPr>
            </w:pPr>
          </w:p>
        </w:tc>
        <w:tc>
          <w:tcPr>
            <w:tcW w:w="827" w:type="pct"/>
            <w:shd w:val="clear" w:color="auto" w:fill="FFFFFF"/>
            <w:tcMar>
              <w:top w:w="40" w:type="dxa"/>
              <w:left w:w="200" w:type="dxa"/>
              <w:bottom w:w="40" w:type="dxa"/>
              <w:right w:w="200" w:type="dxa"/>
            </w:tcMar>
            <w:vAlign w:val="center"/>
          </w:tcPr>
          <w:p w:rsidR="00721891" w:rsidRPr="000226BB" w:rsidRDefault="00721891" w:rsidP="00830BDC">
            <w:pPr>
              <w:rPr>
                <w:rFonts w:cs="Times New Roman"/>
              </w:rPr>
            </w:pPr>
            <w:r w:rsidRPr="000226BB">
              <w:rPr>
                <w:rFonts w:eastAsia="Times New Roman" w:cs="Times New Roman"/>
              </w:rPr>
              <w:t>Располагаемая тепловая мощность</w:t>
            </w:r>
          </w:p>
        </w:tc>
        <w:tc>
          <w:tcPr>
            <w:tcW w:w="342"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Гкал/ч</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5,2800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5,2800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5,2800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5,2800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5,2800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5,2800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5,2800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5,2800</w:t>
            </w:r>
          </w:p>
        </w:tc>
      </w:tr>
      <w:tr w:rsidR="00721891" w:rsidRPr="000226BB" w:rsidTr="00B67B53">
        <w:trPr>
          <w:jc w:val="center"/>
        </w:trPr>
        <w:tc>
          <w:tcPr>
            <w:tcW w:w="827" w:type="pct"/>
            <w:vMerge/>
          </w:tcPr>
          <w:p w:rsidR="00721891" w:rsidRPr="000226BB" w:rsidRDefault="00721891" w:rsidP="00830BDC">
            <w:pPr>
              <w:rPr>
                <w:rFonts w:cs="Times New Roman"/>
              </w:rPr>
            </w:pPr>
          </w:p>
        </w:tc>
        <w:tc>
          <w:tcPr>
            <w:tcW w:w="827" w:type="pct"/>
            <w:shd w:val="clear" w:color="auto" w:fill="FFFFFF"/>
            <w:tcMar>
              <w:top w:w="40" w:type="dxa"/>
              <w:left w:w="200" w:type="dxa"/>
              <w:bottom w:w="40" w:type="dxa"/>
              <w:right w:w="200" w:type="dxa"/>
            </w:tcMar>
            <w:vAlign w:val="center"/>
          </w:tcPr>
          <w:p w:rsidR="00721891" w:rsidRPr="000226BB" w:rsidRDefault="00721891" w:rsidP="00830BDC">
            <w:pPr>
              <w:rPr>
                <w:rFonts w:cs="Times New Roman"/>
              </w:rPr>
            </w:pPr>
            <w:r w:rsidRPr="000226BB">
              <w:rPr>
                <w:rFonts w:eastAsia="Times New Roman" w:cs="Times New Roman"/>
              </w:rPr>
              <w:t>Расход тепла на собственные нужды</w:t>
            </w:r>
          </w:p>
        </w:tc>
        <w:tc>
          <w:tcPr>
            <w:tcW w:w="342"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Гкал/ч</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0,00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0,00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0,00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0,00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0,00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0,00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0,00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0,00</w:t>
            </w:r>
          </w:p>
        </w:tc>
      </w:tr>
      <w:tr w:rsidR="00721891" w:rsidRPr="000226BB" w:rsidTr="00B67B53">
        <w:trPr>
          <w:jc w:val="center"/>
        </w:trPr>
        <w:tc>
          <w:tcPr>
            <w:tcW w:w="827" w:type="pct"/>
            <w:vMerge/>
          </w:tcPr>
          <w:p w:rsidR="00721891" w:rsidRPr="000226BB" w:rsidRDefault="00721891" w:rsidP="00830BDC">
            <w:pPr>
              <w:rPr>
                <w:rFonts w:cs="Times New Roman"/>
              </w:rPr>
            </w:pPr>
          </w:p>
        </w:tc>
        <w:tc>
          <w:tcPr>
            <w:tcW w:w="827" w:type="pct"/>
            <w:shd w:val="clear" w:color="auto" w:fill="FFFFFF"/>
            <w:tcMar>
              <w:top w:w="40" w:type="dxa"/>
              <w:left w:w="200" w:type="dxa"/>
              <w:bottom w:w="40" w:type="dxa"/>
              <w:right w:w="200" w:type="dxa"/>
            </w:tcMar>
            <w:vAlign w:val="center"/>
          </w:tcPr>
          <w:p w:rsidR="00721891" w:rsidRPr="000226BB" w:rsidRDefault="00721891" w:rsidP="00830BDC">
            <w:pPr>
              <w:rPr>
                <w:rFonts w:cs="Times New Roman"/>
              </w:rPr>
            </w:pPr>
            <w:r w:rsidRPr="000226BB">
              <w:rPr>
                <w:rFonts w:eastAsia="Times New Roman" w:cs="Times New Roman"/>
              </w:rPr>
              <w:t>Тепловая мощность нетто</w:t>
            </w:r>
          </w:p>
        </w:tc>
        <w:tc>
          <w:tcPr>
            <w:tcW w:w="342"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Гкал/ч</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5,2800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5,2800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5,2800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5,2800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5,2800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5,2800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5,2800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5,2800</w:t>
            </w:r>
          </w:p>
        </w:tc>
      </w:tr>
      <w:tr w:rsidR="00721891" w:rsidRPr="000226BB" w:rsidTr="00B67B53">
        <w:trPr>
          <w:jc w:val="center"/>
        </w:trPr>
        <w:tc>
          <w:tcPr>
            <w:tcW w:w="827" w:type="pct"/>
            <w:vMerge/>
          </w:tcPr>
          <w:p w:rsidR="00721891" w:rsidRPr="000226BB" w:rsidRDefault="00721891" w:rsidP="00830BDC">
            <w:pPr>
              <w:rPr>
                <w:rFonts w:cs="Times New Roman"/>
              </w:rPr>
            </w:pPr>
          </w:p>
        </w:tc>
        <w:tc>
          <w:tcPr>
            <w:tcW w:w="827" w:type="pct"/>
            <w:shd w:val="clear" w:color="auto" w:fill="FFFFFF"/>
            <w:tcMar>
              <w:top w:w="40" w:type="dxa"/>
              <w:left w:w="200" w:type="dxa"/>
              <w:bottom w:w="40" w:type="dxa"/>
              <w:right w:w="200" w:type="dxa"/>
            </w:tcMar>
            <w:vAlign w:val="center"/>
          </w:tcPr>
          <w:p w:rsidR="00721891" w:rsidRPr="000226BB" w:rsidRDefault="00721891" w:rsidP="00830BDC">
            <w:pPr>
              <w:rPr>
                <w:rFonts w:cs="Times New Roman"/>
              </w:rPr>
            </w:pPr>
            <w:r w:rsidRPr="000226BB">
              <w:rPr>
                <w:rFonts w:eastAsia="Times New Roman" w:cs="Times New Roman"/>
              </w:rPr>
              <w:t>Тепловая нагрузка потребителей</w:t>
            </w:r>
          </w:p>
        </w:tc>
        <w:tc>
          <w:tcPr>
            <w:tcW w:w="342"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Гкал/ч</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1,1920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1,1920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1,1920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1,1920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1,1920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1,1920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1,1920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1,1920</w:t>
            </w:r>
          </w:p>
        </w:tc>
      </w:tr>
      <w:tr w:rsidR="00721891" w:rsidRPr="000226BB" w:rsidTr="00B67B53">
        <w:trPr>
          <w:jc w:val="center"/>
        </w:trPr>
        <w:tc>
          <w:tcPr>
            <w:tcW w:w="827" w:type="pct"/>
            <w:vMerge/>
          </w:tcPr>
          <w:p w:rsidR="00721891" w:rsidRPr="000226BB" w:rsidRDefault="00721891" w:rsidP="00830BDC">
            <w:pPr>
              <w:rPr>
                <w:rFonts w:cs="Times New Roman"/>
              </w:rPr>
            </w:pPr>
          </w:p>
        </w:tc>
        <w:tc>
          <w:tcPr>
            <w:tcW w:w="827" w:type="pct"/>
            <w:shd w:val="clear" w:color="auto" w:fill="FFFFFF"/>
            <w:tcMar>
              <w:top w:w="40" w:type="dxa"/>
              <w:left w:w="200" w:type="dxa"/>
              <w:bottom w:w="40" w:type="dxa"/>
              <w:right w:w="200" w:type="dxa"/>
            </w:tcMar>
            <w:vAlign w:val="center"/>
          </w:tcPr>
          <w:p w:rsidR="00721891" w:rsidRPr="000226BB" w:rsidRDefault="00721891" w:rsidP="00830BDC">
            <w:pPr>
              <w:rPr>
                <w:rFonts w:cs="Times New Roman"/>
              </w:rPr>
            </w:pPr>
            <w:r w:rsidRPr="000226BB">
              <w:rPr>
                <w:rFonts w:eastAsia="Times New Roman" w:cs="Times New Roman"/>
              </w:rPr>
              <w:t>Потери в тепловых сетях</w:t>
            </w:r>
          </w:p>
        </w:tc>
        <w:tc>
          <w:tcPr>
            <w:tcW w:w="342"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Гкал/ч</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0,0070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0,0270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0,0270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0,0270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0,0270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0,0270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0,0270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0,0270</w:t>
            </w:r>
          </w:p>
        </w:tc>
      </w:tr>
      <w:tr w:rsidR="00721891" w:rsidRPr="000226BB" w:rsidTr="00B67B53">
        <w:trPr>
          <w:jc w:val="center"/>
        </w:trPr>
        <w:tc>
          <w:tcPr>
            <w:tcW w:w="827" w:type="pct"/>
            <w:vMerge/>
          </w:tcPr>
          <w:p w:rsidR="00721891" w:rsidRPr="000226BB" w:rsidRDefault="00721891" w:rsidP="00830BDC">
            <w:pPr>
              <w:rPr>
                <w:rFonts w:cs="Times New Roman"/>
              </w:rPr>
            </w:pPr>
          </w:p>
        </w:tc>
        <w:tc>
          <w:tcPr>
            <w:tcW w:w="827" w:type="pct"/>
            <w:vMerge w:val="restart"/>
            <w:shd w:val="clear" w:color="auto" w:fill="FFFFFF"/>
            <w:tcMar>
              <w:top w:w="40" w:type="dxa"/>
              <w:left w:w="200" w:type="dxa"/>
              <w:bottom w:w="40" w:type="dxa"/>
              <w:right w:w="200" w:type="dxa"/>
            </w:tcMar>
            <w:vAlign w:val="center"/>
          </w:tcPr>
          <w:p w:rsidR="00721891" w:rsidRPr="000226BB" w:rsidRDefault="00721891" w:rsidP="00830BDC">
            <w:pPr>
              <w:rPr>
                <w:rFonts w:cs="Times New Roman"/>
              </w:rPr>
            </w:pPr>
            <w:r w:rsidRPr="000226BB">
              <w:rPr>
                <w:rFonts w:eastAsia="Times New Roman" w:cs="Times New Roman"/>
              </w:rPr>
              <w:t>Резерв(+)/Дефицит(-) источника</w:t>
            </w:r>
          </w:p>
        </w:tc>
        <w:tc>
          <w:tcPr>
            <w:tcW w:w="342"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Гкал/ч</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4,0810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4,0610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4,0610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4,0610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4,0610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4,0610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4,0610</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4,0610</w:t>
            </w:r>
          </w:p>
        </w:tc>
      </w:tr>
      <w:tr w:rsidR="00721891" w:rsidRPr="000226BB" w:rsidTr="00B67B53">
        <w:trPr>
          <w:jc w:val="center"/>
        </w:trPr>
        <w:tc>
          <w:tcPr>
            <w:tcW w:w="827" w:type="pct"/>
            <w:vMerge/>
          </w:tcPr>
          <w:p w:rsidR="00721891" w:rsidRPr="000226BB" w:rsidRDefault="00721891" w:rsidP="00830BDC">
            <w:pPr>
              <w:rPr>
                <w:rFonts w:cs="Times New Roman"/>
              </w:rPr>
            </w:pPr>
          </w:p>
        </w:tc>
        <w:tc>
          <w:tcPr>
            <w:tcW w:w="827" w:type="pct"/>
            <w:vMerge/>
          </w:tcPr>
          <w:p w:rsidR="00721891" w:rsidRPr="000226BB" w:rsidRDefault="00721891" w:rsidP="00830BDC">
            <w:pPr>
              <w:rPr>
                <w:rFonts w:cs="Times New Roman"/>
              </w:rPr>
            </w:pPr>
          </w:p>
        </w:tc>
        <w:tc>
          <w:tcPr>
            <w:tcW w:w="342"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77,2917</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76,9129</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76,9129</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76,9129</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76,9129</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76,9129</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76,9129</w:t>
            </w:r>
          </w:p>
        </w:tc>
        <w:tc>
          <w:tcPr>
            <w:tcW w:w="37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76,9129</w:t>
            </w:r>
          </w:p>
        </w:tc>
      </w:tr>
    </w:tbl>
    <w:p w:rsidR="00721891" w:rsidRPr="000226BB" w:rsidRDefault="00721891" w:rsidP="00721891">
      <w:pPr>
        <w:rPr>
          <w:rFonts w:cs="Times New Roman"/>
        </w:rPr>
        <w:sectPr w:rsidR="00721891" w:rsidRPr="000226BB" w:rsidSect="00830BDC">
          <w:pgSz w:w="16838" w:h="11906" w:orient="landscape"/>
          <w:pgMar w:top="1134" w:right="850" w:bottom="1134" w:left="1134" w:header="708" w:footer="708" w:gutter="0"/>
          <w:cols w:space="708"/>
          <w:docGrid w:linePitch="360"/>
        </w:sectPr>
      </w:pPr>
    </w:p>
    <w:p w:rsidR="00721891" w:rsidRPr="000226BB" w:rsidRDefault="00CB6134" w:rsidP="00721891">
      <w:pPr>
        <w:pStyle w:val="2"/>
        <w:ind w:left="0" w:firstLine="0"/>
      </w:pPr>
      <w:hyperlink r:id="rId184" w:anchor="bookmark51" w:history="1">
        <w:bookmarkStart w:id="502" w:name="_Toc45625216"/>
        <w:bookmarkStart w:id="503" w:name="_Toc213674870"/>
        <w:r w:rsidR="00721891" w:rsidRPr="000226BB">
          <w:t>Часть 2. ГИДРАВЛИЧЕСКИЙ РАСЧЕТ ПЕРЕДАЧИ ТЕПЛОНОСИТЕЛЯ ДЛЯ КАЖДОГО</w:t>
        </w:r>
      </w:hyperlink>
      <w:hyperlink r:id="rId185" w:anchor="bookmark51" w:history="1">
        <w:r w:rsidR="00721891" w:rsidRPr="000226BB">
          <w:t>МАГИСТРАЛЬНОГО ВЫВОДА</w:t>
        </w:r>
        <w:bookmarkEnd w:id="502"/>
      </w:hyperlink>
      <w:r w:rsidR="00721891" w:rsidRPr="000226BB">
        <w:t xml:space="preserve">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ИСТОЧНИКА ТЕПЛОВОЙ ЭНЕРГИИ</w:t>
      </w:r>
      <w:bookmarkEnd w:id="503"/>
    </w:p>
    <w:p w:rsidR="00721891" w:rsidRPr="000226BB" w:rsidRDefault="00721891" w:rsidP="00721891">
      <w:pPr>
        <w:pStyle w:val="a0"/>
        <w:rPr>
          <w:rFonts w:cs="Times New Roman"/>
          <w:lang w:eastAsia="ru-RU"/>
        </w:rPr>
      </w:pPr>
    </w:p>
    <w:p w:rsidR="00721891" w:rsidRPr="000226BB" w:rsidRDefault="00721891" w:rsidP="00721891">
      <w:pPr>
        <w:ind w:firstLine="709"/>
        <w:jc w:val="both"/>
        <w:rPr>
          <w:rFonts w:cs="Times New Roman"/>
          <w:lang w:eastAsia="ru-RU"/>
        </w:rPr>
      </w:pPr>
      <w:r w:rsidRPr="000226BB">
        <w:rPr>
          <w:rFonts w:cs="Times New Roman"/>
          <w:lang w:eastAsia="ru-RU"/>
        </w:rPr>
        <w:t>Основанием для разработки гидравлического расчета тепловых сетей является:</w:t>
      </w:r>
    </w:p>
    <w:p w:rsidR="00721891" w:rsidRPr="000226BB" w:rsidRDefault="00721891" w:rsidP="00721891">
      <w:pPr>
        <w:ind w:firstLine="709"/>
        <w:jc w:val="both"/>
        <w:rPr>
          <w:rFonts w:cs="Times New Roman"/>
          <w:lang w:eastAsia="ru-RU"/>
        </w:rPr>
      </w:pPr>
      <w:r w:rsidRPr="000226BB">
        <w:rPr>
          <w:rFonts w:cs="Times New Roman"/>
          <w:lang w:eastAsia="ru-RU"/>
        </w:rPr>
        <w:t>– СНиП 41 -02-2003 «Тепловые сети»;</w:t>
      </w:r>
    </w:p>
    <w:p w:rsidR="00721891" w:rsidRPr="000226BB" w:rsidRDefault="00721891" w:rsidP="00721891">
      <w:pPr>
        <w:ind w:firstLine="709"/>
        <w:jc w:val="both"/>
        <w:rPr>
          <w:rFonts w:cs="Times New Roman"/>
          <w:lang w:eastAsia="ru-RU"/>
        </w:rPr>
      </w:pPr>
      <w:r w:rsidRPr="000226BB">
        <w:rPr>
          <w:rFonts w:cs="Times New Roman"/>
          <w:lang w:eastAsia="ru-RU"/>
        </w:rPr>
        <w:t>– СНиП 41-03-2003 «Тепловая изоляция оборудования и трубопроводов»;</w:t>
      </w:r>
    </w:p>
    <w:p w:rsidR="00721891" w:rsidRPr="000226BB" w:rsidRDefault="00721891" w:rsidP="00721891">
      <w:pPr>
        <w:ind w:firstLine="709"/>
        <w:jc w:val="both"/>
        <w:rPr>
          <w:rFonts w:cs="Times New Roman"/>
          <w:lang w:eastAsia="ru-RU"/>
        </w:rPr>
      </w:pPr>
      <w:r w:rsidRPr="000226BB">
        <w:rPr>
          <w:rFonts w:cs="Times New Roman"/>
          <w:lang w:eastAsia="ru-RU"/>
        </w:rPr>
        <w:t>– СНиП 41-01-2003 «Отопление, вентиляция, кондиционирование»;</w:t>
      </w:r>
    </w:p>
    <w:p w:rsidR="00721891" w:rsidRPr="000226BB" w:rsidRDefault="00721891" w:rsidP="00721891">
      <w:pPr>
        <w:ind w:firstLine="709"/>
        <w:jc w:val="both"/>
        <w:rPr>
          <w:rFonts w:cs="Times New Roman"/>
          <w:lang w:eastAsia="ru-RU"/>
        </w:rPr>
      </w:pPr>
      <w:r w:rsidRPr="000226BB">
        <w:rPr>
          <w:rFonts w:cs="Times New Roman"/>
          <w:lang w:eastAsia="ru-RU"/>
        </w:rPr>
        <w:t>– ГОСТ 21.605-82-СПД «Сети тепловые (тепломеханическая часть). Рабочие чертежи»;</w:t>
      </w:r>
    </w:p>
    <w:p w:rsidR="00721891" w:rsidRPr="000226BB" w:rsidRDefault="00721891" w:rsidP="00721891">
      <w:pPr>
        <w:ind w:firstLine="709"/>
        <w:jc w:val="both"/>
        <w:rPr>
          <w:rFonts w:cs="Times New Roman"/>
          <w:lang w:eastAsia="ru-RU"/>
        </w:rPr>
      </w:pPr>
      <w:r w:rsidRPr="000226BB">
        <w:rPr>
          <w:rFonts w:cs="Times New Roman"/>
          <w:lang w:eastAsia="ru-RU"/>
        </w:rPr>
        <w:t>– ГОСТ 21.206-93 «Условные обозначения трубопроводов».</w:t>
      </w:r>
    </w:p>
    <w:p w:rsidR="00721891" w:rsidRPr="000226BB" w:rsidRDefault="00721891" w:rsidP="00721891">
      <w:pPr>
        <w:ind w:firstLine="709"/>
        <w:jc w:val="both"/>
        <w:rPr>
          <w:rFonts w:cs="Times New Roman"/>
          <w:lang w:eastAsia="ru-RU"/>
        </w:rPr>
      </w:pPr>
      <w:r w:rsidRPr="000226BB">
        <w:rPr>
          <w:rFonts w:cs="Times New Roman"/>
          <w:lang w:eastAsia="ru-RU"/>
        </w:rPr>
        <w:t>Справочная литература:</w:t>
      </w:r>
    </w:p>
    <w:p w:rsidR="00721891" w:rsidRPr="000226BB" w:rsidRDefault="00721891" w:rsidP="00721891">
      <w:pPr>
        <w:ind w:firstLine="709"/>
        <w:jc w:val="both"/>
        <w:rPr>
          <w:rFonts w:cs="Times New Roman"/>
          <w:lang w:eastAsia="ru-RU"/>
        </w:rPr>
      </w:pPr>
      <w:r w:rsidRPr="000226BB">
        <w:rPr>
          <w:rFonts w:cs="Times New Roman"/>
          <w:lang w:eastAsia="ru-RU"/>
        </w:rPr>
        <w:t>– Справочник проектировщика «Проектирование тепловых сетей». Автор А.А. Николаев;</w:t>
      </w:r>
    </w:p>
    <w:p w:rsidR="00721891" w:rsidRPr="000226BB" w:rsidRDefault="00721891" w:rsidP="00721891">
      <w:pPr>
        <w:ind w:firstLine="709"/>
        <w:jc w:val="both"/>
        <w:rPr>
          <w:rFonts w:cs="Times New Roman"/>
          <w:lang w:eastAsia="ru-RU"/>
        </w:rPr>
      </w:pPr>
      <w:r w:rsidRPr="000226BB">
        <w:rPr>
          <w:rFonts w:cs="Times New Roman"/>
          <w:lang w:eastAsia="ru-RU"/>
        </w:rPr>
        <w:t xml:space="preserve">– Справочник «Наладка и эксплуатация водяных тепловых сетей», 3-е издание, переработанное и дополненное. Автор В.И. </w:t>
      </w:r>
      <w:proofErr w:type="spellStart"/>
      <w:r w:rsidRPr="000226BB">
        <w:rPr>
          <w:rFonts w:cs="Times New Roman"/>
          <w:lang w:eastAsia="ru-RU"/>
        </w:rPr>
        <w:t>Манюк</w:t>
      </w:r>
      <w:proofErr w:type="spellEnd"/>
      <w:r w:rsidRPr="000226BB">
        <w:rPr>
          <w:rFonts w:cs="Times New Roman"/>
          <w:lang w:eastAsia="ru-RU"/>
        </w:rPr>
        <w:t>;</w:t>
      </w:r>
    </w:p>
    <w:p w:rsidR="00721891" w:rsidRPr="000226BB" w:rsidRDefault="00721891" w:rsidP="00721891">
      <w:pPr>
        <w:ind w:firstLine="709"/>
        <w:jc w:val="both"/>
        <w:rPr>
          <w:rFonts w:cs="Times New Roman"/>
          <w:lang w:eastAsia="ru-RU"/>
        </w:rPr>
      </w:pPr>
      <w:r w:rsidRPr="000226BB">
        <w:rPr>
          <w:rFonts w:cs="Times New Roman"/>
          <w:lang w:eastAsia="ru-RU"/>
        </w:rPr>
        <w:t>– Правила технической эксплуатации тепловых энергоустановок.</w:t>
      </w:r>
    </w:p>
    <w:p w:rsidR="00721891" w:rsidRPr="000226BB" w:rsidRDefault="00721891" w:rsidP="00721891">
      <w:pPr>
        <w:ind w:firstLine="709"/>
        <w:jc w:val="both"/>
        <w:rPr>
          <w:rFonts w:cs="Times New Roman"/>
          <w:lang w:eastAsia="ru-RU"/>
        </w:rPr>
      </w:pPr>
      <w:r w:rsidRPr="000226BB">
        <w:rPr>
          <w:rFonts w:cs="Times New Roman"/>
          <w:lang w:eastAsia="ru-RU"/>
        </w:rPr>
        <w:t>Условия проведения гидравлического расчета:</w:t>
      </w:r>
    </w:p>
    <w:p w:rsidR="00721891" w:rsidRPr="000226BB" w:rsidRDefault="00721891" w:rsidP="00721891">
      <w:pPr>
        <w:ind w:firstLine="709"/>
        <w:jc w:val="both"/>
        <w:rPr>
          <w:rFonts w:cs="Times New Roman"/>
          <w:lang w:eastAsia="ru-RU"/>
        </w:rPr>
      </w:pPr>
      <w:r w:rsidRPr="000226BB">
        <w:rPr>
          <w:rFonts w:cs="Times New Roman"/>
          <w:lang w:eastAsia="ru-RU"/>
        </w:rPr>
        <w:t>Схема тепловой сети – двухтрубная, тупиковая.</w:t>
      </w:r>
    </w:p>
    <w:p w:rsidR="00721891" w:rsidRPr="000226BB" w:rsidRDefault="00721891" w:rsidP="00721891">
      <w:pPr>
        <w:ind w:firstLine="709"/>
        <w:jc w:val="both"/>
        <w:rPr>
          <w:rFonts w:cs="Times New Roman"/>
          <w:lang w:eastAsia="ru-RU"/>
        </w:rPr>
      </w:pPr>
      <w:r w:rsidRPr="000226BB">
        <w:rPr>
          <w:rFonts w:cs="Times New Roman"/>
          <w:lang w:eastAsia="ru-RU"/>
        </w:rPr>
        <w:t>Схема подключения систем теплопотребления к тепловой сети –зависимая.</w:t>
      </w:r>
    </w:p>
    <w:p w:rsidR="00721891" w:rsidRPr="000226BB" w:rsidRDefault="00721891" w:rsidP="00721891">
      <w:pPr>
        <w:ind w:firstLine="709"/>
        <w:jc w:val="both"/>
        <w:rPr>
          <w:rFonts w:cs="Times New Roman"/>
          <w:lang w:eastAsia="ru-RU"/>
        </w:rPr>
      </w:pPr>
      <w:r w:rsidRPr="000226BB">
        <w:rPr>
          <w:rFonts w:cs="Times New Roman"/>
          <w:lang w:eastAsia="ru-RU"/>
        </w:rPr>
        <w:t>Параметры теплоносителя – 95/70 0С.</w:t>
      </w:r>
    </w:p>
    <w:p w:rsidR="00721891" w:rsidRPr="000226BB" w:rsidRDefault="00721891" w:rsidP="00721891">
      <w:pPr>
        <w:ind w:firstLine="709"/>
        <w:jc w:val="both"/>
        <w:rPr>
          <w:rFonts w:cs="Times New Roman"/>
          <w:lang w:eastAsia="ru-RU"/>
        </w:rPr>
      </w:pPr>
      <w:r w:rsidRPr="000226BB">
        <w:rPr>
          <w:rFonts w:cs="Times New Roman"/>
          <w:lang w:eastAsia="ru-RU"/>
        </w:rPr>
        <w:t>Расчетная температура наружного воздуха: -33 0С.</w:t>
      </w:r>
    </w:p>
    <w:p w:rsidR="00721891" w:rsidRPr="000226BB" w:rsidRDefault="00721891" w:rsidP="00721891">
      <w:pPr>
        <w:ind w:firstLine="709"/>
        <w:jc w:val="both"/>
        <w:rPr>
          <w:rFonts w:cs="Times New Roman"/>
          <w:lang w:eastAsia="ru-RU"/>
        </w:rPr>
      </w:pPr>
      <w:r w:rsidRPr="000226BB">
        <w:rPr>
          <w:rFonts w:cs="Times New Roman"/>
          <w:lang w:eastAsia="ru-RU"/>
        </w:rPr>
        <w:t xml:space="preserve">Коэффициент эквивалентной шероховатости (поправочный коэффициент к величине удельных потерь давления) </w:t>
      </w:r>
      <w:proofErr w:type="spellStart"/>
      <w:r w:rsidRPr="000226BB">
        <w:rPr>
          <w:rFonts w:cs="Times New Roman"/>
          <w:lang w:eastAsia="ru-RU"/>
        </w:rPr>
        <w:t>Кэ</w:t>
      </w:r>
      <w:proofErr w:type="spellEnd"/>
      <w:r w:rsidRPr="000226BB">
        <w:rPr>
          <w:rFonts w:cs="Times New Roman"/>
          <w:lang w:eastAsia="ru-RU"/>
        </w:rPr>
        <w:t xml:space="preserve"> = 3,0.</w:t>
      </w:r>
    </w:p>
    <w:p w:rsidR="00721891" w:rsidRPr="000226BB" w:rsidRDefault="00721891" w:rsidP="00721891">
      <w:pPr>
        <w:ind w:firstLine="709"/>
        <w:jc w:val="both"/>
        <w:rPr>
          <w:rFonts w:cs="Times New Roman"/>
          <w:lang w:eastAsia="ru-RU"/>
        </w:rPr>
      </w:pPr>
      <w:r w:rsidRPr="000226BB">
        <w:rPr>
          <w:rFonts w:cs="Times New Roman"/>
          <w:lang w:eastAsia="ru-RU"/>
        </w:rPr>
        <w:t>Из-за отсутствия точных данных о количестве местных сопротивлений – сумма коэффициентов местных сопротивлений принята как 10 % от линейных потерь давления.</w:t>
      </w:r>
    </w:p>
    <w:p w:rsidR="00721891" w:rsidRPr="000226BB" w:rsidRDefault="00721891" w:rsidP="00721891">
      <w:pPr>
        <w:ind w:firstLine="709"/>
        <w:jc w:val="both"/>
        <w:rPr>
          <w:rFonts w:cs="Times New Roman"/>
          <w:lang w:eastAsia="ru-RU"/>
        </w:rPr>
      </w:pPr>
      <w:r w:rsidRPr="000226BB">
        <w:rPr>
          <w:rFonts w:cs="Times New Roman"/>
          <w:lang w:eastAsia="ru-RU"/>
        </w:rPr>
        <w:t>1. Определение тепловых нагрузок потребителей, расчетных расходов теплоносителя.</w:t>
      </w:r>
    </w:p>
    <w:p w:rsidR="00721891" w:rsidRPr="000226BB" w:rsidRDefault="00721891" w:rsidP="00721891">
      <w:pPr>
        <w:ind w:firstLine="709"/>
        <w:jc w:val="both"/>
        <w:rPr>
          <w:rFonts w:cs="Times New Roman"/>
          <w:lang w:eastAsia="ru-RU"/>
        </w:rPr>
      </w:pPr>
      <w:r w:rsidRPr="000226BB">
        <w:rPr>
          <w:rFonts w:cs="Times New Roman"/>
          <w:lang w:eastAsia="ru-RU"/>
        </w:rPr>
        <w:t>Расчетные расходы воды определяются по формуле:</w:t>
      </w:r>
    </w:p>
    <w:p w:rsidR="00721891" w:rsidRPr="000226BB" w:rsidRDefault="00721891" w:rsidP="00721891">
      <w:pPr>
        <w:ind w:firstLine="709"/>
        <w:jc w:val="both"/>
        <w:rPr>
          <w:rFonts w:cs="Times New Roman"/>
          <w:lang w:eastAsia="ru-RU"/>
        </w:rPr>
      </w:pPr>
      <w:r w:rsidRPr="000226BB">
        <w:rPr>
          <w:rFonts w:cs="Times New Roman"/>
          <w:lang w:eastAsia="ru-RU"/>
        </w:rPr>
        <w:object w:dxaOrig="2240" w:dyaOrig="8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44.25pt" o:ole="">
            <v:imagedata r:id="rId186" o:title=""/>
          </v:shape>
          <o:OLEObject Type="Embed" ProgID="Equation.DSMT4" ShapeID="_x0000_i1025" DrawAspect="Content" ObjectID="_1829800837" r:id="rId187"/>
        </w:object>
      </w:r>
    </w:p>
    <w:p w:rsidR="00721891" w:rsidRPr="000226BB" w:rsidRDefault="00721891" w:rsidP="00721891">
      <w:pPr>
        <w:ind w:firstLine="709"/>
        <w:jc w:val="both"/>
        <w:rPr>
          <w:rFonts w:cs="Times New Roman"/>
          <w:lang w:eastAsia="ru-RU"/>
        </w:rPr>
      </w:pPr>
      <w:r w:rsidRPr="000226BB">
        <w:rPr>
          <w:rFonts w:cs="Times New Roman"/>
          <w:lang w:eastAsia="ru-RU"/>
        </w:rPr>
        <w:t>где:</w:t>
      </w:r>
    </w:p>
    <w:p w:rsidR="00721891" w:rsidRPr="000226BB" w:rsidRDefault="00721891" w:rsidP="00721891">
      <w:pPr>
        <w:ind w:firstLine="709"/>
        <w:jc w:val="both"/>
        <w:rPr>
          <w:rFonts w:cs="Times New Roman"/>
          <w:lang w:eastAsia="ru-RU"/>
        </w:rPr>
      </w:pPr>
      <w:r w:rsidRPr="000226BB">
        <w:rPr>
          <w:rFonts w:cs="Times New Roman"/>
          <w:lang w:eastAsia="ru-RU"/>
        </w:rPr>
        <w:t>– Q(P)</w:t>
      </w:r>
      <w:proofErr w:type="spellStart"/>
      <w:r w:rsidRPr="000226BB">
        <w:rPr>
          <w:rFonts w:cs="Times New Roman"/>
          <w:lang w:eastAsia="ru-RU"/>
        </w:rPr>
        <w:t>oт</w:t>
      </w:r>
      <w:proofErr w:type="spellEnd"/>
      <w:r w:rsidRPr="000226BB">
        <w:rPr>
          <w:rFonts w:cs="Times New Roman"/>
          <w:lang w:eastAsia="ru-RU"/>
        </w:rPr>
        <w:t xml:space="preserve"> - расчетная тепловая нагрузка;</w:t>
      </w:r>
    </w:p>
    <w:p w:rsidR="00721891" w:rsidRPr="000226BB" w:rsidRDefault="00721891" w:rsidP="00721891">
      <w:pPr>
        <w:ind w:firstLine="709"/>
        <w:jc w:val="both"/>
        <w:rPr>
          <w:rFonts w:cs="Times New Roman"/>
          <w:lang w:eastAsia="ru-RU"/>
        </w:rPr>
      </w:pPr>
      <w:r w:rsidRPr="000226BB">
        <w:rPr>
          <w:rFonts w:cs="Times New Roman"/>
          <w:lang w:eastAsia="ru-RU"/>
        </w:rPr>
        <w:t>– t1p – расчетная температура воды в подающем трубопроводе тепловой сети;</w:t>
      </w:r>
    </w:p>
    <w:p w:rsidR="00721891" w:rsidRPr="000226BB" w:rsidRDefault="00721891" w:rsidP="00721891">
      <w:pPr>
        <w:ind w:firstLine="709"/>
        <w:jc w:val="both"/>
        <w:rPr>
          <w:rFonts w:cs="Times New Roman"/>
          <w:lang w:eastAsia="ru-RU"/>
        </w:rPr>
      </w:pPr>
      <w:r w:rsidRPr="000226BB">
        <w:rPr>
          <w:rFonts w:cs="Times New Roman"/>
          <w:lang w:eastAsia="ru-RU"/>
        </w:rPr>
        <w:t>– t2P – расчетная температура воды в обратном трубопроводе тепловой сети.</w:t>
      </w:r>
    </w:p>
    <w:p w:rsidR="00721891" w:rsidRPr="000226BB" w:rsidRDefault="00721891" w:rsidP="00721891">
      <w:pPr>
        <w:ind w:firstLine="709"/>
        <w:jc w:val="both"/>
        <w:rPr>
          <w:rFonts w:cs="Times New Roman"/>
          <w:lang w:eastAsia="ru-RU"/>
        </w:rPr>
      </w:pPr>
      <w:r w:rsidRPr="000226BB">
        <w:rPr>
          <w:rFonts w:cs="Times New Roman"/>
          <w:lang w:eastAsia="ru-RU"/>
        </w:rPr>
        <w:t>2. Проведение гидравлического расчета.</w:t>
      </w:r>
    </w:p>
    <w:p w:rsidR="00721891" w:rsidRPr="000226BB" w:rsidRDefault="00721891" w:rsidP="00721891">
      <w:pPr>
        <w:ind w:firstLine="709"/>
        <w:jc w:val="both"/>
        <w:rPr>
          <w:rFonts w:cs="Times New Roman"/>
          <w:lang w:eastAsia="ru-RU"/>
        </w:rPr>
      </w:pPr>
      <w:r w:rsidRPr="000226BB">
        <w:rPr>
          <w:rFonts w:cs="Times New Roman"/>
          <w:lang w:eastAsia="ru-RU"/>
        </w:rPr>
        <w:t>Потери давления на участке трубопровода складываются из линейных потерь (на трение) и потерь на местных сопротивлениях:</w:t>
      </w:r>
    </w:p>
    <w:p w:rsidR="00721891" w:rsidRPr="000226BB" w:rsidRDefault="00721891" w:rsidP="00721891">
      <w:pPr>
        <w:ind w:firstLine="709"/>
        <w:jc w:val="both"/>
        <w:rPr>
          <w:rFonts w:cs="Times New Roman"/>
          <w:lang w:eastAsia="ru-RU"/>
        </w:rPr>
      </w:pPr>
      <w:r w:rsidRPr="000226BB">
        <w:rPr>
          <w:rFonts w:cs="Times New Roman"/>
          <w:lang w:eastAsia="ru-RU"/>
        </w:rPr>
        <w:t>∆р = ∆</w:t>
      </w:r>
      <w:proofErr w:type="spellStart"/>
      <w:r w:rsidRPr="000226BB">
        <w:rPr>
          <w:rFonts w:cs="Times New Roman"/>
          <w:lang w:eastAsia="ru-RU"/>
        </w:rPr>
        <w:t>ртр</w:t>
      </w:r>
      <w:proofErr w:type="spellEnd"/>
      <w:r w:rsidRPr="000226BB">
        <w:rPr>
          <w:rFonts w:cs="Times New Roman"/>
          <w:lang w:eastAsia="ru-RU"/>
        </w:rPr>
        <w:t xml:space="preserve"> + ∆</w:t>
      </w:r>
      <w:proofErr w:type="spellStart"/>
      <w:r w:rsidRPr="000226BB">
        <w:rPr>
          <w:rFonts w:cs="Times New Roman"/>
          <w:lang w:eastAsia="ru-RU"/>
        </w:rPr>
        <w:t>рм</w:t>
      </w:r>
      <w:proofErr w:type="spellEnd"/>
      <w:r w:rsidRPr="000226BB">
        <w:rPr>
          <w:rFonts w:cs="Times New Roman"/>
          <w:lang w:eastAsia="ru-RU"/>
        </w:rPr>
        <w:t>;</w:t>
      </w:r>
    </w:p>
    <w:p w:rsidR="00721891" w:rsidRPr="000226BB" w:rsidRDefault="00721891" w:rsidP="00721891">
      <w:pPr>
        <w:ind w:firstLine="709"/>
        <w:jc w:val="both"/>
        <w:rPr>
          <w:rFonts w:cs="Times New Roman"/>
          <w:lang w:eastAsia="ru-RU"/>
        </w:rPr>
      </w:pPr>
      <w:r w:rsidRPr="000226BB">
        <w:rPr>
          <w:rFonts w:cs="Times New Roman"/>
          <w:lang w:eastAsia="ru-RU"/>
        </w:rPr>
        <w:t>Линейные потери давления пропорциональны длине труб и равны:</w:t>
      </w:r>
    </w:p>
    <w:p w:rsidR="00721891" w:rsidRPr="000226BB" w:rsidRDefault="00721891" w:rsidP="00721891">
      <w:pPr>
        <w:ind w:firstLine="709"/>
        <w:jc w:val="both"/>
        <w:rPr>
          <w:rFonts w:cs="Times New Roman"/>
          <w:lang w:eastAsia="ru-RU"/>
        </w:rPr>
      </w:pPr>
      <w:r w:rsidRPr="000226BB">
        <w:rPr>
          <w:rFonts w:cs="Times New Roman"/>
          <w:lang w:eastAsia="ru-RU"/>
        </w:rPr>
        <w:t>∆</w:t>
      </w:r>
      <w:proofErr w:type="spellStart"/>
      <w:r w:rsidRPr="000226BB">
        <w:rPr>
          <w:rFonts w:cs="Times New Roman"/>
          <w:lang w:eastAsia="ru-RU"/>
        </w:rPr>
        <w:t>pтр</w:t>
      </w:r>
      <w:proofErr w:type="spellEnd"/>
      <w:r w:rsidRPr="000226BB">
        <w:rPr>
          <w:rFonts w:cs="Times New Roman"/>
          <w:lang w:eastAsia="ru-RU"/>
        </w:rPr>
        <w:t xml:space="preserve"> = R·L;</w:t>
      </w:r>
    </w:p>
    <w:p w:rsidR="00721891" w:rsidRPr="000226BB" w:rsidRDefault="00721891" w:rsidP="00721891">
      <w:pPr>
        <w:ind w:firstLine="709"/>
        <w:jc w:val="both"/>
        <w:rPr>
          <w:rFonts w:cs="Times New Roman"/>
          <w:lang w:eastAsia="ru-RU"/>
        </w:rPr>
      </w:pPr>
      <w:r w:rsidRPr="000226BB">
        <w:rPr>
          <w:rFonts w:cs="Times New Roman"/>
          <w:lang w:eastAsia="ru-RU"/>
        </w:rPr>
        <w:t>где L – длина трубопровода, м;</w:t>
      </w:r>
    </w:p>
    <w:p w:rsidR="00721891" w:rsidRPr="000226BB" w:rsidRDefault="00721891" w:rsidP="00721891">
      <w:pPr>
        <w:ind w:firstLine="709"/>
        <w:jc w:val="both"/>
        <w:rPr>
          <w:rFonts w:cs="Times New Roman"/>
          <w:lang w:eastAsia="ru-RU"/>
        </w:rPr>
      </w:pPr>
      <w:r w:rsidRPr="000226BB">
        <w:rPr>
          <w:rFonts w:cs="Times New Roman"/>
          <w:lang w:eastAsia="ru-RU"/>
        </w:rPr>
        <w:t>R – удельные потери давления на трение, кгс/м2.</w:t>
      </w:r>
    </w:p>
    <w:p w:rsidR="00721891" w:rsidRPr="000226BB" w:rsidRDefault="00721891" w:rsidP="00721891">
      <w:pPr>
        <w:ind w:firstLine="709"/>
        <w:jc w:val="both"/>
        <w:rPr>
          <w:rFonts w:cs="Times New Roman"/>
          <w:lang w:eastAsia="ru-RU"/>
        </w:rPr>
      </w:pPr>
      <w:r w:rsidRPr="000226BB">
        <w:rPr>
          <w:rFonts w:cs="Times New Roman"/>
          <w:lang w:eastAsia="ru-RU"/>
        </w:rPr>
        <w:object w:dxaOrig="1820" w:dyaOrig="820">
          <v:shape id="_x0000_i1026" type="#_x0000_t75" style="width:93.75pt;height:44.25pt" o:ole="">
            <v:imagedata r:id="rId188" o:title=""/>
          </v:shape>
          <o:OLEObject Type="Embed" ProgID="Equation.DSMT4" ShapeID="_x0000_i1026" DrawAspect="Content" ObjectID="_1829800838" r:id="rId189"/>
        </w:object>
      </w:r>
    </w:p>
    <w:p w:rsidR="00721891" w:rsidRPr="000226BB" w:rsidRDefault="00721891" w:rsidP="00721891">
      <w:pPr>
        <w:ind w:firstLine="709"/>
        <w:jc w:val="both"/>
        <w:rPr>
          <w:rFonts w:cs="Times New Roman"/>
          <w:lang w:eastAsia="ru-RU"/>
        </w:rPr>
      </w:pPr>
      <w:r w:rsidRPr="000226BB">
        <w:rPr>
          <w:rFonts w:cs="Times New Roman"/>
          <w:lang w:eastAsia="ru-RU"/>
        </w:rPr>
        <w:t>где λ – коэффициент гидравлического трения;</w:t>
      </w:r>
    </w:p>
    <w:p w:rsidR="00721891" w:rsidRPr="000226BB" w:rsidRDefault="00721891" w:rsidP="00721891">
      <w:pPr>
        <w:ind w:firstLine="709"/>
        <w:jc w:val="both"/>
        <w:rPr>
          <w:rFonts w:cs="Times New Roman"/>
          <w:lang w:eastAsia="ru-RU"/>
        </w:rPr>
      </w:pPr>
      <w:r w:rsidRPr="000226BB">
        <w:rPr>
          <w:rFonts w:cs="Times New Roman"/>
          <w:lang w:eastAsia="ru-RU"/>
        </w:rPr>
        <w:lastRenderedPageBreak/>
        <w:t>v – скорость теплоносителя, м/с;</w:t>
      </w:r>
    </w:p>
    <w:p w:rsidR="00721891" w:rsidRPr="000226BB" w:rsidRDefault="00721891" w:rsidP="00721891">
      <w:pPr>
        <w:ind w:firstLine="709"/>
        <w:jc w:val="both"/>
        <w:rPr>
          <w:rFonts w:cs="Times New Roman"/>
          <w:lang w:eastAsia="ru-RU"/>
        </w:rPr>
      </w:pPr>
      <w:r w:rsidRPr="000226BB">
        <w:rPr>
          <w:rFonts w:cs="Times New Roman"/>
          <w:lang w:eastAsia="ru-RU"/>
        </w:rPr>
        <w:t>ρ – плотность теплоносителя, кгс/м3;</w:t>
      </w:r>
    </w:p>
    <w:p w:rsidR="00721891" w:rsidRPr="000226BB" w:rsidRDefault="00721891" w:rsidP="00721891">
      <w:pPr>
        <w:ind w:firstLine="709"/>
        <w:jc w:val="both"/>
        <w:rPr>
          <w:rFonts w:cs="Times New Roman"/>
          <w:lang w:eastAsia="ru-RU"/>
        </w:rPr>
      </w:pPr>
      <w:r w:rsidRPr="000226BB">
        <w:rPr>
          <w:rFonts w:cs="Times New Roman"/>
          <w:lang w:eastAsia="ru-RU"/>
        </w:rPr>
        <w:t>g – ускорение свободного падения, м/с2;</w:t>
      </w:r>
    </w:p>
    <w:p w:rsidR="00721891" w:rsidRPr="000226BB" w:rsidRDefault="00721891" w:rsidP="00721891">
      <w:pPr>
        <w:ind w:firstLine="709"/>
        <w:jc w:val="both"/>
        <w:rPr>
          <w:rFonts w:cs="Times New Roman"/>
          <w:lang w:eastAsia="ru-RU"/>
        </w:rPr>
      </w:pPr>
      <w:proofErr w:type="spellStart"/>
      <w:r w:rsidRPr="000226BB">
        <w:rPr>
          <w:rFonts w:cs="Times New Roman"/>
          <w:lang w:eastAsia="ru-RU"/>
        </w:rPr>
        <w:t>dBН</w:t>
      </w:r>
      <w:proofErr w:type="spellEnd"/>
      <w:r w:rsidRPr="000226BB">
        <w:rPr>
          <w:rFonts w:cs="Times New Roman"/>
          <w:lang w:eastAsia="ru-RU"/>
        </w:rPr>
        <w:t xml:space="preserve"> – внутренний диаметр трубы, м;</w:t>
      </w:r>
    </w:p>
    <w:p w:rsidR="00721891" w:rsidRPr="000226BB" w:rsidRDefault="00721891" w:rsidP="00721891">
      <w:pPr>
        <w:ind w:firstLine="709"/>
        <w:jc w:val="both"/>
        <w:rPr>
          <w:rFonts w:cs="Times New Roman"/>
          <w:lang w:eastAsia="ru-RU"/>
        </w:rPr>
      </w:pPr>
      <w:r w:rsidRPr="000226BB">
        <w:rPr>
          <w:rFonts w:cs="Times New Roman"/>
          <w:lang w:eastAsia="ru-RU"/>
        </w:rPr>
        <w:t>G – расчетный расход теплоносителя на рассчитываемом участке, т/ч.</w:t>
      </w:r>
    </w:p>
    <w:p w:rsidR="00721891" w:rsidRPr="000226BB" w:rsidRDefault="00721891" w:rsidP="00721891">
      <w:pPr>
        <w:ind w:firstLine="709"/>
        <w:jc w:val="both"/>
        <w:rPr>
          <w:rFonts w:cs="Times New Roman"/>
          <w:lang w:eastAsia="ru-RU"/>
        </w:rPr>
      </w:pPr>
      <w:r w:rsidRPr="000226BB">
        <w:rPr>
          <w:rFonts w:cs="Times New Roman"/>
          <w:lang w:eastAsia="ru-RU"/>
        </w:rPr>
        <w:t>Потери давления в местных сопротивлениях находят по формуле:</w:t>
      </w:r>
    </w:p>
    <w:p w:rsidR="00721891" w:rsidRPr="000226BB" w:rsidRDefault="00721891" w:rsidP="00721891">
      <w:pPr>
        <w:ind w:firstLine="709"/>
        <w:jc w:val="both"/>
        <w:rPr>
          <w:rFonts w:cs="Times New Roman"/>
          <w:lang w:eastAsia="ru-RU"/>
        </w:rPr>
      </w:pPr>
      <w:r w:rsidRPr="000226BB">
        <w:rPr>
          <w:rFonts w:cs="Times New Roman"/>
          <w:lang w:eastAsia="ru-RU"/>
        </w:rPr>
        <w:object w:dxaOrig="2180" w:dyaOrig="800">
          <v:shape id="_x0000_i1027" type="#_x0000_t75" style="width:108.75pt;height:44.25pt" o:ole="">
            <v:imagedata r:id="rId190" o:title=""/>
          </v:shape>
          <o:OLEObject Type="Embed" ProgID="Equation.DSMT4" ShapeID="_x0000_i1027" DrawAspect="Content" ObjectID="_1829800839" r:id="rId191"/>
        </w:object>
      </w:r>
    </w:p>
    <w:p w:rsidR="00721891" w:rsidRPr="000226BB" w:rsidRDefault="00721891" w:rsidP="00721891">
      <w:pPr>
        <w:ind w:firstLine="709"/>
        <w:jc w:val="both"/>
        <w:rPr>
          <w:rFonts w:cs="Times New Roman"/>
          <w:lang w:eastAsia="ru-RU"/>
        </w:rPr>
      </w:pPr>
      <w:r w:rsidRPr="000226BB">
        <w:rPr>
          <w:rFonts w:cs="Times New Roman"/>
          <w:lang w:eastAsia="ru-RU"/>
        </w:rPr>
        <w:t xml:space="preserve">где </w:t>
      </w:r>
      <w:proofErr w:type="spellStart"/>
      <w:r w:rsidRPr="000226BB">
        <w:rPr>
          <w:rFonts w:cs="Times New Roman"/>
          <w:lang w:eastAsia="ru-RU"/>
        </w:rPr>
        <w:t>Σζ</w:t>
      </w:r>
      <w:proofErr w:type="spellEnd"/>
      <w:r w:rsidRPr="000226BB">
        <w:rPr>
          <w:rFonts w:cs="Times New Roman"/>
          <w:lang w:eastAsia="ru-RU"/>
        </w:rPr>
        <w:t xml:space="preserve"> – сумма коэффициентов местных сопротивлений.</w:t>
      </w:r>
    </w:p>
    <w:p w:rsidR="00721891" w:rsidRPr="000226BB" w:rsidRDefault="00721891" w:rsidP="00721891">
      <w:pPr>
        <w:ind w:firstLine="709"/>
        <w:jc w:val="both"/>
        <w:rPr>
          <w:rFonts w:cs="Times New Roman"/>
          <w:lang w:eastAsia="ru-RU"/>
        </w:rPr>
      </w:pPr>
      <w:r w:rsidRPr="000226BB">
        <w:rPr>
          <w:rFonts w:cs="Times New Roman"/>
          <w:lang w:eastAsia="ru-RU"/>
        </w:rPr>
        <w:t>Тепловые сети работают при турбулентном режиме движения теплоносителя в квадратичной области, поэтому коэффициент гидравлического трения определяется формулой Прандтля-</w:t>
      </w:r>
      <w:proofErr w:type="spellStart"/>
      <w:r w:rsidRPr="000226BB">
        <w:rPr>
          <w:rFonts w:cs="Times New Roman"/>
          <w:lang w:eastAsia="ru-RU"/>
        </w:rPr>
        <w:t>Никурадзе</w:t>
      </w:r>
      <w:proofErr w:type="spellEnd"/>
      <w:r w:rsidRPr="000226BB">
        <w:rPr>
          <w:rFonts w:cs="Times New Roman"/>
          <w:lang w:eastAsia="ru-RU"/>
        </w:rPr>
        <w:t>:</w:t>
      </w:r>
    </w:p>
    <w:p w:rsidR="00721891" w:rsidRPr="000226BB" w:rsidRDefault="00721891" w:rsidP="00721891">
      <w:pPr>
        <w:ind w:firstLine="709"/>
        <w:jc w:val="both"/>
        <w:rPr>
          <w:rFonts w:cs="Times New Roman"/>
          <w:lang w:eastAsia="ru-RU"/>
        </w:rPr>
      </w:pPr>
      <w:r w:rsidRPr="000226BB">
        <w:rPr>
          <w:rFonts w:cs="Times New Roman"/>
          <w:lang w:eastAsia="ru-RU"/>
        </w:rPr>
        <w:t>λ = 1/(1,14 + 2∙lg(</w:t>
      </w:r>
      <w:proofErr w:type="spellStart"/>
      <w:r w:rsidRPr="000226BB">
        <w:rPr>
          <w:rFonts w:cs="Times New Roman"/>
          <w:lang w:eastAsia="ru-RU"/>
        </w:rPr>
        <w:t>Dв</w:t>
      </w:r>
      <w:proofErr w:type="spellEnd"/>
      <w:r w:rsidRPr="000226BB">
        <w:rPr>
          <w:rFonts w:cs="Times New Roman"/>
          <w:lang w:eastAsia="ru-RU"/>
        </w:rPr>
        <w:t xml:space="preserve">/ </w:t>
      </w:r>
      <w:proofErr w:type="spellStart"/>
      <w:r w:rsidRPr="000226BB">
        <w:rPr>
          <w:rFonts w:cs="Times New Roman"/>
          <w:lang w:eastAsia="ru-RU"/>
        </w:rPr>
        <w:t>Kэ</w:t>
      </w:r>
      <w:proofErr w:type="spellEnd"/>
      <w:r w:rsidRPr="000226BB">
        <w:rPr>
          <w:rFonts w:cs="Times New Roman"/>
          <w:lang w:eastAsia="ru-RU"/>
        </w:rPr>
        <w:t>))2</w:t>
      </w:r>
    </w:p>
    <w:p w:rsidR="00721891" w:rsidRPr="000226BB" w:rsidRDefault="00721891" w:rsidP="00721891">
      <w:pPr>
        <w:ind w:firstLine="709"/>
        <w:jc w:val="both"/>
        <w:rPr>
          <w:rFonts w:cs="Times New Roman"/>
          <w:lang w:eastAsia="ru-RU"/>
        </w:rPr>
      </w:pPr>
      <w:r w:rsidRPr="000226BB">
        <w:rPr>
          <w:rFonts w:cs="Times New Roman"/>
          <w:lang w:eastAsia="ru-RU"/>
        </w:rPr>
        <w:t xml:space="preserve">где </w:t>
      </w:r>
      <w:proofErr w:type="spellStart"/>
      <w:r w:rsidRPr="000226BB">
        <w:rPr>
          <w:rFonts w:cs="Times New Roman"/>
          <w:lang w:eastAsia="ru-RU"/>
        </w:rPr>
        <w:t>Kэ</w:t>
      </w:r>
      <w:proofErr w:type="spellEnd"/>
      <w:r w:rsidRPr="000226BB">
        <w:rPr>
          <w:rFonts w:cs="Times New Roman"/>
          <w:lang w:eastAsia="ru-RU"/>
        </w:rPr>
        <w:t xml:space="preserve"> – эквивалентная шероховатость трубы, принимаемая для вновь прокладываемых труб водяных тепловых сетей </w:t>
      </w:r>
      <w:proofErr w:type="spellStart"/>
      <w:r w:rsidRPr="000226BB">
        <w:rPr>
          <w:rFonts w:cs="Times New Roman"/>
          <w:lang w:eastAsia="ru-RU"/>
        </w:rPr>
        <w:t>Kэ</w:t>
      </w:r>
      <w:proofErr w:type="spellEnd"/>
      <w:r w:rsidRPr="000226BB">
        <w:rPr>
          <w:rFonts w:cs="Times New Roman"/>
          <w:lang w:eastAsia="ru-RU"/>
        </w:rPr>
        <w:t xml:space="preserve"> = </w:t>
      </w:r>
      <w:smartTag w:uri="urn:schemas-microsoft-com:office:smarttags" w:element="metricconverter">
        <w:smartTagPr>
          <w:attr w:name="ProductID" w:val="0,5 мм"/>
        </w:smartTagPr>
        <w:r w:rsidRPr="000226BB">
          <w:rPr>
            <w:rFonts w:cs="Times New Roman"/>
            <w:lang w:eastAsia="ru-RU"/>
          </w:rPr>
          <w:t>0,5 мм</w:t>
        </w:r>
      </w:smartTag>
      <w:r w:rsidRPr="000226BB">
        <w:rPr>
          <w:rFonts w:cs="Times New Roman"/>
          <w:lang w:eastAsia="ru-RU"/>
        </w:rPr>
        <w:t>.</w:t>
      </w:r>
    </w:p>
    <w:p w:rsidR="00721891" w:rsidRPr="000226BB" w:rsidRDefault="00721891" w:rsidP="00721891">
      <w:pPr>
        <w:ind w:firstLine="709"/>
        <w:jc w:val="both"/>
        <w:rPr>
          <w:rFonts w:cs="Times New Roman"/>
          <w:lang w:eastAsia="ru-RU"/>
        </w:rPr>
      </w:pPr>
      <w:r w:rsidRPr="000226BB">
        <w:rPr>
          <w:rFonts w:cs="Times New Roman"/>
          <w:lang w:eastAsia="ru-RU"/>
        </w:rPr>
        <w:t xml:space="preserve">При значениях эквивалентной шероховатости трубопроводов, отличных от </w:t>
      </w:r>
      <w:proofErr w:type="spellStart"/>
      <w:r w:rsidRPr="000226BB">
        <w:rPr>
          <w:rFonts w:cs="Times New Roman"/>
          <w:lang w:eastAsia="ru-RU"/>
        </w:rPr>
        <w:t>Kэ</w:t>
      </w:r>
      <w:proofErr w:type="spellEnd"/>
      <w:r w:rsidRPr="000226BB">
        <w:rPr>
          <w:rFonts w:cs="Times New Roman"/>
          <w:lang w:eastAsia="ru-RU"/>
        </w:rPr>
        <w:t xml:space="preserve"> = </w:t>
      </w:r>
      <w:smartTag w:uri="urn:schemas-microsoft-com:office:smarttags" w:element="metricconverter">
        <w:smartTagPr>
          <w:attr w:name="ProductID" w:val="0,5 мм"/>
        </w:smartTagPr>
        <w:r w:rsidRPr="000226BB">
          <w:rPr>
            <w:rFonts w:cs="Times New Roman"/>
            <w:lang w:eastAsia="ru-RU"/>
          </w:rPr>
          <w:t>0,5 мм</w:t>
        </w:r>
      </w:smartTag>
      <w:r w:rsidRPr="000226BB">
        <w:rPr>
          <w:rFonts w:cs="Times New Roman"/>
          <w:lang w:eastAsia="ru-RU"/>
        </w:rPr>
        <w:t>, на величину удельных потерь давления вводится поправочный коэффициент β. В этом случае:</w:t>
      </w:r>
    </w:p>
    <w:p w:rsidR="00721891" w:rsidRPr="000226BB" w:rsidRDefault="00721891" w:rsidP="00721891">
      <w:pPr>
        <w:ind w:firstLine="709"/>
        <w:jc w:val="both"/>
        <w:rPr>
          <w:rFonts w:cs="Times New Roman"/>
          <w:lang w:eastAsia="ru-RU"/>
        </w:rPr>
      </w:pPr>
      <w:r w:rsidRPr="000226BB">
        <w:rPr>
          <w:rFonts w:cs="Times New Roman"/>
          <w:lang w:eastAsia="ru-RU"/>
        </w:rPr>
        <w:t>∆р = β·R·L + ∆</w:t>
      </w:r>
      <w:proofErr w:type="spellStart"/>
      <w:r w:rsidRPr="000226BB">
        <w:rPr>
          <w:rFonts w:cs="Times New Roman"/>
          <w:lang w:eastAsia="ru-RU"/>
        </w:rPr>
        <w:t>pм</w:t>
      </w:r>
      <w:proofErr w:type="spellEnd"/>
      <w:r w:rsidRPr="000226BB">
        <w:rPr>
          <w:rFonts w:cs="Times New Roman"/>
          <w:lang w:eastAsia="ru-RU"/>
        </w:rPr>
        <w:t>.</w:t>
      </w:r>
    </w:p>
    <w:p w:rsidR="00721891" w:rsidRPr="000226BB" w:rsidRDefault="00721891" w:rsidP="00721891">
      <w:pPr>
        <w:pStyle w:val="a0"/>
        <w:rPr>
          <w:rFonts w:cs="Times New Roman"/>
          <w:lang w:eastAsia="ru-RU"/>
        </w:rPr>
      </w:pPr>
    </w:p>
    <w:p w:rsidR="00721891" w:rsidRPr="000226BB" w:rsidRDefault="00CB6134" w:rsidP="00721891">
      <w:pPr>
        <w:pStyle w:val="2"/>
        <w:ind w:left="0" w:firstLine="0"/>
      </w:pPr>
      <w:hyperlink r:id="rId192" w:anchor="bookmark55" w:history="1">
        <w:bookmarkStart w:id="504" w:name="_Toc30081856"/>
        <w:bookmarkStart w:id="505" w:name="_Toc30085091"/>
        <w:bookmarkStart w:id="506" w:name="_Toc32845357"/>
        <w:bookmarkStart w:id="507" w:name="_Toc213674871"/>
        <w:r w:rsidR="00721891" w:rsidRPr="000226BB">
          <w:t>Часть 3. ВЫВОДЫ О РЕЗЕРВАХ (ДЕФИЦИТАХ) СУЩЕСТВУЮЩЕЙ СИСТЕМЫ</w:t>
        </w:r>
      </w:hyperlink>
      <w:hyperlink r:id="rId193" w:anchor="bookmark55" w:history="1">
        <w:r w:rsidR="00721891" w:rsidRPr="000226BB">
          <w:t>ТЕПЛОСНАБЖЕНИЯ ПРИ ОБЕСПЕЧЕНИИ ПЕРСПЕКТИВНОЙ ТЕПЛОВОЙ НАГРУЗКИ</w:t>
        </w:r>
      </w:hyperlink>
      <w:hyperlink r:id="rId194" w:anchor="bookmark55" w:history="1">
        <w:r w:rsidR="00721891" w:rsidRPr="000226BB">
          <w:t>ПОТРЕБИТЕЛЕЙ</w:t>
        </w:r>
        <w:bookmarkEnd w:id="504"/>
        <w:bookmarkEnd w:id="505"/>
        <w:bookmarkEnd w:id="506"/>
        <w:bookmarkEnd w:id="507"/>
      </w:hyperlink>
    </w:p>
    <w:p w:rsidR="00721891" w:rsidRPr="000226BB" w:rsidRDefault="00721891" w:rsidP="00721891">
      <w:pPr>
        <w:jc w:val="both"/>
        <w:rPr>
          <w:rFonts w:cs="Times New Roman"/>
          <w:szCs w:val="24"/>
        </w:rPr>
      </w:pPr>
    </w:p>
    <w:p w:rsidR="00721891" w:rsidRPr="000226BB" w:rsidRDefault="00721891" w:rsidP="00721891">
      <w:pPr>
        <w:pStyle w:val="a0"/>
        <w:ind w:firstLine="709"/>
        <w:jc w:val="both"/>
        <w:rPr>
          <w:rFonts w:cs="Times New Roman"/>
          <w:lang w:eastAsia="ru-RU"/>
        </w:rPr>
      </w:pPr>
      <w:r w:rsidRPr="000226BB">
        <w:rPr>
          <w:rFonts w:cs="Times New Roman"/>
          <w:lang w:eastAsia="ru-RU"/>
        </w:rPr>
        <w:t>Резервы (дефициты) существующей системы теплоснабжения при обеспечении перспективной тепловой нагрузки потребителей представлены в таблице ниже.</w:t>
      </w:r>
    </w:p>
    <w:p w:rsidR="00721891" w:rsidRPr="000226BB" w:rsidRDefault="00721891" w:rsidP="00721891">
      <w:pPr>
        <w:spacing w:before="400" w:after="200"/>
        <w:rPr>
          <w:rFonts w:cs="Times New Roman"/>
        </w:rPr>
      </w:pPr>
      <w:r w:rsidRPr="000226BB">
        <w:rPr>
          <w:rFonts w:cs="Times New Roman"/>
          <w:b/>
        </w:rPr>
        <w:t>Таблица 4.3.1 - Резервы (дефициты) существующей системы теплоснабжения</w:t>
      </w:r>
    </w:p>
    <w:tbl>
      <w:tblPr>
        <w:tblStyle w:val="a7"/>
        <w:tblW w:w="5000" w:type="pct"/>
        <w:jc w:val="center"/>
        <w:tblLook w:val="04A0" w:firstRow="1" w:lastRow="0" w:firstColumn="1" w:lastColumn="0" w:noHBand="0" w:noVBand="1"/>
      </w:tblPr>
      <w:tblGrid>
        <w:gridCol w:w="739"/>
        <w:gridCol w:w="4073"/>
        <w:gridCol w:w="4583"/>
      </w:tblGrid>
      <w:tr w:rsidR="00721891" w:rsidRPr="000226BB" w:rsidTr="00830BDC">
        <w:trPr>
          <w:jc w:val="center"/>
        </w:trPr>
        <w:tc>
          <w:tcPr>
            <w:tcW w:w="735" w:type="dxa"/>
            <w:shd w:val="clear" w:color="auto" w:fill="F2F2F2"/>
            <w:tcMar>
              <w:top w:w="120" w:type="dxa"/>
              <w:left w:w="20" w:type="dxa"/>
              <w:bottom w:w="12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w:t>
            </w:r>
          </w:p>
        </w:tc>
        <w:tc>
          <w:tcPr>
            <w:tcW w:w="4051" w:type="dxa"/>
            <w:shd w:val="clear" w:color="auto" w:fill="F2F2F2"/>
            <w:tcMar>
              <w:top w:w="120" w:type="dxa"/>
              <w:left w:w="200" w:type="dxa"/>
              <w:bottom w:w="12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Источник тепловой энергии</w:t>
            </w:r>
          </w:p>
        </w:tc>
        <w:tc>
          <w:tcPr>
            <w:tcW w:w="4559" w:type="dxa"/>
            <w:shd w:val="clear" w:color="auto" w:fill="F2F2F2"/>
            <w:tcMar>
              <w:top w:w="120" w:type="dxa"/>
              <w:left w:w="20" w:type="dxa"/>
              <w:bottom w:w="12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Резервы (дефициты), Гкал/ч</w:t>
            </w:r>
          </w:p>
        </w:tc>
      </w:tr>
      <w:tr w:rsidR="00721891" w:rsidRPr="000226BB" w:rsidTr="00830BDC">
        <w:trPr>
          <w:jc w:val="center"/>
        </w:trPr>
        <w:tc>
          <w:tcPr>
            <w:tcW w:w="9345" w:type="dxa"/>
            <w:gridSpan w:val="3"/>
            <w:shd w:val="clear" w:color="auto" w:fill="D9E2F3"/>
            <w:tcMar>
              <w:top w:w="40" w:type="dxa"/>
              <w:left w:w="16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МУП "Красногородские теплосети"</w:t>
            </w:r>
          </w:p>
        </w:tc>
      </w:tr>
      <w:tr w:rsidR="00721891" w:rsidRPr="000226BB" w:rsidTr="00830BDC">
        <w:trPr>
          <w:jc w:val="center"/>
        </w:trPr>
        <w:tc>
          <w:tcPr>
            <w:tcW w:w="735"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1</w:t>
            </w:r>
          </w:p>
        </w:tc>
        <w:tc>
          <w:tcPr>
            <w:tcW w:w="4051"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Котельная № 1</w:t>
            </w:r>
          </w:p>
        </w:tc>
        <w:tc>
          <w:tcPr>
            <w:tcW w:w="4559"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1,8746</w:t>
            </w:r>
          </w:p>
        </w:tc>
      </w:tr>
      <w:tr w:rsidR="00721891" w:rsidRPr="000226BB" w:rsidTr="00830BDC">
        <w:trPr>
          <w:jc w:val="center"/>
        </w:trPr>
        <w:tc>
          <w:tcPr>
            <w:tcW w:w="735"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2</w:t>
            </w:r>
          </w:p>
        </w:tc>
        <w:tc>
          <w:tcPr>
            <w:tcW w:w="4051"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Котельная № 2</w:t>
            </w:r>
          </w:p>
        </w:tc>
        <w:tc>
          <w:tcPr>
            <w:tcW w:w="4559"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0,7294</w:t>
            </w:r>
          </w:p>
        </w:tc>
      </w:tr>
      <w:tr w:rsidR="00721891" w:rsidRPr="000226BB" w:rsidTr="00830BDC">
        <w:trPr>
          <w:jc w:val="center"/>
        </w:trPr>
        <w:tc>
          <w:tcPr>
            <w:tcW w:w="735"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3</w:t>
            </w:r>
          </w:p>
        </w:tc>
        <w:tc>
          <w:tcPr>
            <w:tcW w:w="4051"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Котельная № 3</w:t>
            </w:r>
          </w:p>
        </w:tc>
        <w:tc>
          <w:tcPr>
            <w:tcW w:w="4559" w:type="dxa"/>
            <w:shd w:val="clear" w:color="auto" w:fill="FFFFFF"/>
            <w:tcMar>
              <w:top w:w="40" w:type="dxa"/>
              <w:left w:w="20" w:type="dxa"/>
              <w:bottom w:w="40" w:type="dxa"/>
              <w:right w:w="20" w:type="dxa"/>
            </w:tcMar>
            <w:vAlign w:val="center"/>
          </w:tcPr>
          <w:p w:rsidR="00721891" w:rsidRPr="000226BB" w:rsidRDefault="00B67B53" w:rsidP="00830BDC">
            <w:pPr>
              <w:jc w:val="center"/>
              <w:rPr>
                <w:rFonts w:cs="Times New Roman"/>
              </w:rPr>
            </w:pPr>
            <w:r w:rsidRPr="000226BB">
              <w:rPr>
                <w:rFonts w:eastAsia="Times New Roman" w:cs="Times New Roman"/>
              </w:rPr>
              <w:t>2,0921</w:t>
            </w:r>
          </w:p>
        </w:tc>
      </w:tr>
      <w:tr w:rsidR="00721891" w:rsidRPr="000226BB" w:rsidTr="00830BDC">
        <w:trPr>
          <w:jc w:val="center"/>
        </w:trPr>
        <w:tc>
          <w:tcPr>
            <w:tcW w:w="735"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4</w:t>
            </w:r>
          </w:p>
        </w:tc>
        <w:tc>
          <w:tcPr>
            <w:tcW w:w="4051"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Котельная № 4</w:t>
            </w:r>
          </w:p>
        </w:tc>
        <w:tc>
          <w:tcPr>
            <w:tcW w:w="4559"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0,7381</w:t>
            </w:r>
          </w:p>
        </w:tc>
      </w:tr>
      <w:tr w:rsidR="00721891" w:rsidRPr="000226BB" w:rsidTr="00830BDC">
        <w:trPr>
          <w:jc w:val="center"/>
        </w:trPr>
        <w:tc>
          <w:tcPr>
            <w:tcW w:w="735"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5</w:t>
            </w:r>
          </w:p>
        </w:tc>
        <w:tc>
          <w:tcPr>
            <w:tcW w:w="4051"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Котельная № 5</w:t>
            </w:r>
          </w:p>
        </w:tc>
        <w:tc>
          <w:tcPr>
            <w:tcW w:w="4559"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0,5304</w:t>
            </w:r>
          </w:p>
        </w:tc>
      </w:tr>
      <w:tr w:rsidR="00721891" w:rsidRPr="000226BB" w:rsidTr="00830BDC">
        <w:trPr>
          <w:jc w:val="center"/>
        </w:trPr>
        <w:tc>
          <w:tcPr>
            <w:tcW w:w="735"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6</w:t>
            </w:r>
          </w:p>
        </w:tc>
        <w:tc>
          <w:tcPr>
            <w:tcW w:w="4051"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Котельная № 6</w:t>
            </w:r>
          </w:p>
        </w:tc>
        <w:tc>
          <w:tcPr>
            <w:tcW w:w="4559"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1,1267</w:t>
            </w:r>
          </w:p>
        </w:tc>
      </w:tr>
      <w:tr w:rsidR="00721891" w:rsidRPr="000226BB" w:rsidTr="00830BDC">
        <w:trPr>
          <w:jc w:val="center"/>
        </w:trPr>
        <w:tc>
          <w:tcPr>
            <w:tcW w:w="9345" w:type="dxa"/>
            <w:gridSpan w:val="3"/>
            <w:shd w:val="clear" w:color="auto" w:fill="D9E2F3"/>
            <w:tcMar>
              <w:top w:w="40" w:type="dxa"/>
              <w:left w:w="16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ГБУСО ПО "Красногородский дом- интернат"</w:t>
            </w:r>
          </w:p>
        </w:tc>
      </w:tr>
      <w:tr w:rsidR="00721891" w:rsidRPr="000226BB" w:rsidTr="00830BDC">
        <w:trPr>
          <w:jc w:val="center"/>
        </w:trPr>
        <w:tc>
          <w:tcPr>
            <w:tcW w:w="735"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1</w:t>
            </w:r>
          </w:p>
        </w:tc>
        <w:tc>
          <w:tcPr>
            <w:tcW w:w="4051"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Котельная в д. Саурово</w:t>
            </w:r>
          </w:p>
        </w:tc>
        <w:tc>
          <w:tcPr>
            <w:tcW w:w="4559"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4,0810</w:t>
            </w:r>
          </w:p>
        </w:tc>
      </w:tr>
    </w:tbl>
    <w:p w:rsidR="00721891" w:rsidRPr="000226BB" w:rsidRDefault="00721891" w:rsidP="00721891">
      <w:pPr>
        <w:pStyle w:val="a0"/>
        <w:jc w:val="center"/>
        <w:rPr>
          <w:rFonts w:cs="Times New Roman"/>
          <w:lang w:eastAsia="ru-RU"/>
        </w:rPr>
      </w:pPr>
    </w:p>
    <w:p w:rsidR="00721891" w:rsidRPr="000226BB" w:rsidRDefault="00CB6134" w:rsidP="00721891">
      <w:pPr>
        <w:pStyle w:val="2"/>
        <w:ind w:left="0" w:firstLine="0"/>
      </w:pPr>
      <w:hyperlink r:id="rId195" w:anchor="bookmark59" w:history="1">
        <w:bookmarkStart w:id="508" w:name="_Toc30081860"/>
        <w:bookmarkStart w:id="509" w:name="_Toc30085095"/>
        <w:bookmarkStart w:id="510" w:name="_Toc32845361"/>
        <w:bookmarkStart w:id="511" w:name="_Toc213674872"/>
        <w:r w:rsidR="00721891" w:rsidRPr="000226BB">
          <w:t>ГЛАВА 5. МАСТЕР-ПЛАН РАЗВИТИЯ СИСТЕМ ТЕПЛОСНАБЖЕНИЯ ПОСЕЛЕНИЯ,</w:t>
        </w:r>
      </w:hyperlink>
      <w:hyperlink r:id="rId196" w:anchor="bookmark59" w:history="1">
        <w:r w:rsidR="00721891" w:rsidRPr="000226BB">
          <w:t>ГОРОДСКОГО ОКРУГА</w:t>
        </w:r>
        <w:bookmarkEnd w:id="508"/>
        <w:bookmarkEnd w:id="509"/>
        <w:bookmarkEnd w:id="510"/>
        <w:bookmarkEnd w:id="511"/>
      </w:hyperlink>
    </w:p>
    <w:p w:rsidR="00721891" w:rsidRPr="000226BB" w:rsidRDefault="00721891" w:rsidP="00721891">
      <w:pPr>
        <w:rPr>
          <w:rFonts w:cs="Times New Roman"/>
        </w:rPr>
      </w:pPr>
    </w:p>
    <w:p w:rsidR="00721891" w:rsidRPr="000226BB" w:rsidRDefault="00CB6134" w:rsidP="00721891">
      <w:pPr>
        <w:pStyle w:val="2"/>
        <w:ind w:left="0" w:firstLine="0"/>
      </w:pPr>
      <w:hyperlink r:id="rId197" w:anchor="bookmark60" w:history="1">
        <w:bookmarkStart w:id="512" w:name="_Toc30081861"/>
        <w:bookmarkStart w:id="513" w:name="_Toc30085096"/>
        <w:bookmarkStart w:id="514" w:name="_Toc32845362"/>
        <w:bookmarkStart w:id="515" w:name="_Toc213674873"/>
        <w:r w:rsidR="00721891" w:rsidRPr="000226BB">
          <w:t>Часть 1. ОПИСАНИЕ ВАРИАНТОВ ПЕРСПЕКТИВНОГО РАЗВИТИЯ СИСТЕМ</w:t>
        </w:r>
      </w:hyperlink>
      <w:hyperlink r:id="rId198" w:anchor="bookmark60" w:history="1">
        <w:r w:rsidR="00721891" w:rsidRPr="000226BB">
          <w:t>ТЕПЛОСНАБЖЕНИЯ ПОСЕЛЕНИЯ, ГОРОДСКОГО ОКРУГА, ГОРОДА ФЕДЕРАЛЬНОГО</w:t>
        </w:r>
      </w:hyperlink>
      <w:hyperlink r:id="rId199" w:anchor="bookmark60" w:history="1">
        <w:r w:rsidR="00721891" w:rsidRPr="000226BB">
          <w:t xml:space="preserve">ЗНАЧЕНИЯ (В СЛУЧАЕ ИХ ИЗМЕНЕНИЯ ОТНОСИТЕЛЬНО </w:t>
        </w:r>
        <w:r w:rsidR="00721891" w:rsidRPr="000226BB">
          <w:lastRenderedPageBreak/>
          <w:t>РАНЕЕ ПРИНЯТОГО</w:t>
        </w:r>
      </w:hyperlink>
      <w:hyperlink r:id="rId200" w:anchor="bookmark60" w:history="1">
        <w:r w:rsidR="00721891" w:rsidRPr="000226BB">
          <w:t>ВАРИАНТА РАЗВИТИЯ СИСТЕМ ТЕПЛОСНАБЖЕНИЯ В УТВЕРЖДЕННОЙ В</w:t>
        </w:r>
      </w:hyperlink>
      <w:r w:rsidR="00B600E1">
        <w:t xml:space="preserve"> </w:t>
      </w:r>
      <w:hyperlink r:id="rId201" w:anchor="bookmark60" w:history="1">
        <w:r w:rsidR="00721891" w:rsidRPr="000226BB">
          <w:t>УСТАНОВЛЕННОМ ПОРЯДКЕ СХЕМЕ ТЕПЛОСНАБЖЕНИЯ)</w:t>
        </w:r>
        <w:bookmarkEnd w:id="512"/>
        <w:bookmarkEnd w:id="513"/>
        <w:bookmarkEnd w:id="514"/>
        <w:bookmarkEnd w:id="515"/>
      </w:hyperlink>
    </w:p>
    <w:p w:rsidR="00721891" w:rsidRPr="000226BB" w:rsidRDefault="00721891" w:rsidP="00721891">
      <w:pPr>
        <w:jc w:val="both"/>
        <w:rPr>
          <w:rFonts w:cs="Times New Roman"/>
          <w:sz w:val="22"/>
          <w:lang w:eastAsia="ru-RU"/>
        </w:rPr>
      </w:pPr>
    </w:p>
    <w:p w:rsidR="00721891" w:rsidRPr="000226BB" w:rsidRDefault="00721891" w:rsidP="00721891">
      <w:pPr>
        <w:ind w:firstLine="709"/>
        <w:jc w:val="both"/>
        <w:rPr>
          <w:rFonts w:cs="Times New Roman"/>
          <w:lang w:eastAsia="ru-RU"/>
        </w:rPr>
      </w:pPr>
      <w:bookmarkStart w:id="516" w:name="_Hlk213667339"/>
      <w:r w:rsidRPr="000226BB">
        <w:rPr>
          <w:rFonts w:cs="Times New Roman"/>
          <w:lang w:eastAsia="ru-RU"/>
        </w:rPr>
        <w:t>В мастер плане развития систем теплоснабжение Красногородского муниципального округа Псковской области будет рассмотрено два варианта развития систем теплоснабжения.</w:t>
      </w:r>
    </w:p>
    <w:p w:rsidR="00B67B53" w:rsidRPr="000226BB" w:rsidRDefault="00721891" w:rsidP="00721891">
      <w:pPr>
        <w:ind w:firstLine="709"/>
        <w:jc w:val="both"/>
        <w:rPr>
          <w:rFonts w:cs="Times New Roman"/>
          <w:lang w:eastAsia="ru-RU"/>
        </w:rPr>
      </w:pPr>
      <w:r w:rsidRPr="000226BB">
        <w:rPr>
          <w:rFonts w:cs="Times New Roman"/>
          <w:b/>
          <w:lang w:eastAsia="ru-RU"/>
        </w:rPr>
        <w:t>Вариант 1</w:t>
      </w:r>
      <w:r w:rsidR="00B67B53" w:rsidRPr="000226BB">
        <w:rPr>
          <w:rFonts w:cs="Times New Roman"/>
          <w:lang w:eastAsia="ru-RU"/>
        </w:rPr>
        <w:t xml:space="preserve">предполагает </w:t>
      </w:r>
      <w:r w:rsidR="00B67B53" w:rsidRPr="000226BB">
        <w:rPr>
          <w:rFonts w:cs="Times New Roman"/>
        </w:rPr>
        <w:t>развитие</w:t>
      </w:r>
      <w:r w:rsidR="00215711">
        <w:rPr>
          <w:rFonts w:cs="Times New Roman"/>
        </w:rPr>
        <w:t xml:space="preserve"> </w:t>
      </w:r>
      <w:r w:rsidR="00B67B53" w:rsidRPr="000226BB">
        <w:rPr>
          <w:rFonts w:cs="Times New Roman"/>
          <w:spacing w:val="-1"/>
        </w:rPr>
        <w:t>систем</w:t>
      </w:r>
      <w:r w:rsidR="00215711">
        <w:rPr>
          <w:rFonts w:cs="Times New Roman"/>
          <w:spacing w:val="-1"/>
        </w:rPr>
        <w:t xml:space="preserve"> </w:t>
      </w:r>
      <w:r w:rsidR="00B67B53" w:rsidRPr="000226BB">
        <w:rPr>
          <w:rFonts w:cs="Times New Roman"/>
          <w:spacing w:val="-1"/>
        </w:rPr>
        <w:t>теплоснабжения Красногородского МО на</w:t>
      </w:r>
      <w:r w:rsidR="00215711">
        <w:rPr>
          <w:rFonts w:cs="Times New Roman"/>
          <w:spacing w:val="-1"/>
        </w:rPr>
        <w:t xml:space="preserve"> </w:t>
      </w:r>
      <w:r w:rsidR="00B67B53" w:rsidRPr="000226BB">
        <w:rPr>
          <w:rFonts w:cs="Times New Roman"/>
          <w:spacing w:val="-1"/>
        </w:rPr>
        <w:t>базе</w:t>
      </w:r>
      <w:r w:rsidR="00215711">
        <w:rPr>
          <w:rFonts w:cs="Times New Roman"/>
          <w:spacing w:val="-1"/>
        </w:rPr>
        <w:t xml:space="preserve"> </w:t>
      </w:r>
      <w:r w:rsidR="00B67B53" w:rsidRPr="000226BB">
        <w:rPr>
          <w:rFonts w:cs="Times New Roman"/>
          <w:spacing w:val="-1"/>
        </w:rPr>
        <w:t>существующих</w:t>
      </w:r>
      <w:r w:rsidR="00215711">
        <w:rPr>
          <w:rFonts w:cs="Times New Roman"/>
          <w:spacing w:val="-1"/>
        </w:rPr>
        <w:t xml:space="preserve"> </w:t>
      </w:r>
      <w:r w:rsidR="00B67B53" w:rsidRPr="000226BB">
        <w:rPr>
          <w:rFonts w:cs="Times New Roman"/>
          <w:spacing w:val="-1"/>
        </w:rPr>
        <w:t>источников</w:t>
      </w:r>
      <w:r w:rsidR="00215711">
        <w:rPr>
          <w:rFonts w:cs="Times New Roman"/>
          <w:spacing w:val="-1"/>
        </w:rPr>
        <w:t xml:space="preserve"> </w:t>
      </w:r>
      <w:r w:rsidR="00B67B53" w:rsidRPr="000226BB">
        <w:rPr>
          <w:rFonts w:cs="Times New Roman"/>
          <w:spacing w:val="-1"/>
        </w:rPr>
        <w:t>тепловой</w:t>
      </w:r>
      <w:r w:rsidR="00215711">
        <w:rPr>
          <w:rFonts w:cs="Times New Roman"/>
          <w:spacing w:val="-1"/>
        </w:rPr>
        <w:t xml:space="preserve"> </w:t>
      </w:r>
      <w:r w:rsidR="00B67B53" w:rsidRPr="000226BB">
        <w:rPr>
          <w:rFonts w:cs="Times New Roman"/>
        </w:rPr>
        <w:t>энергии с последующим переводом котельных № 3 и № 6 на природный газ.</w:t>
      </w:r>
    </w:p>
    <w:p w:rsidR="00B67B53" w:rsidRPr="000226BB" w:rsidRDefault="00721891" w:rsidP="00B67B53">
      <w:pPr>
        <w:ind w:firstLine="709"/>
        <w:jc w:val="both"/>
        <w:rPr>
          <w:rFonts w:cs="Times New Roman"/>
          <w:lang w:eastAsia="ru-RU"/>
        </w:rPr>
      </w:pPr>
      <w:r w:rsidRPr="000226BB">
        <w:rPr>
          <w:rFonts w:cs="Times New Roman"/>
          <w:b/>
          <w:lang w:eastAsia="ru-RU"/>
        </w:rPr>
        <w:t>Вариант 2</w:t>
      </w:r>
      <w:r w:rsidR="00B67B53" w:rsidRPr="000226BB">
        <w:rPr>
          <w:rFonts w:cs="Times New Roman"/>
          <w:lang w:eastAsia="ru-RU"/>
        </w:rPr>
        <w:t xml:space="preserve">предполагает </w:t>
      </w:r>
      <w:r w:rsidR="00B67B53" w:rsidRPr="000226BB">
        <w:rPr>
          <w:rFonts w:cs="Times New Roman"/>
        </w:rPr>
        <w:t>развитие</w:t>
      </w:r>
      <w:r w:rsidR="00215711">
        <w:rPr>
          <w:rFonts w:cs="Times New Roman"/>
        </w:rPr>
        <w:t xml:space="preserve"> </w:t>
      </w:r>
      <w:r w:rsidR="00B67B53" w:rsidRPr="000226BB">
        <w:rPr>
          <w:rFonts w:cs="Times New Roman"/>
          <w:spacing w:val="-1"/>
        </w:rPr>
        <w:t>систем</w:t>
      </w:r>
      <w:r w:rsidR="00215711">
        <w:rPr>
          <w:rFonts w:cs="Times New Roman"/>
          <w:spacing w:val="-1"/>
        </w:rPr>
        <w:t xml:space="preserve"> </w:t>
      </w:r>
      <w:r w:rsidR="00B67B53" w:rsidRPr="000226BB">
        <w:rPr>
          <w:rFonts w:cs="Times New Roman"/>
          <w:spacing w:val="-1"/>
        </w:rPr>
        <w:t>теплоснабжения Красногородского МО</w:t>
      </w:r>
      <w:r w:rsidR="00215711">
        <w:rPr>
          <w:rFonts w:cs="Times New Roman"/>
          <w:spacing w:val="-1"/>
        </w:rPr>
        <w:t xml:space="preserve"> н</w:t>
      </w:r>
      <w:r w:rsidR="00B67B53" w:rsidRPr="000226BB">
        <w:rPr>
          <w:rFonts w:cs="Times New Roman"/>
          <w:spacing w:val="-1"/>
        </w:rPr>
        <w:t>а</w:t>
      </w:r>
      <w:r w:rsidR="00215711">
        <w:rPr>
          <w:rFonts w:cs="Times New Roman"/>
          <w:spacing w:val="-1"/>
        </w:rPr>
        <w:t xml:space="preserve"> </w:t>
      </w:r>
      <w:r w:rsidR="00B67B53" w:rsidRPr="000226BB">
        <w:rPr>
          <w:rFonts w:cs="Times New Roman"/>
          <w:spacing w:val="-1"/>
        </w:rPr>
        <w:t>базе</w:t>
      </w:r>
      <w:r w:rsidR="00215711">
        <w:rPr>
          <w:rFonts w:cs="Times New Roman"/>
          <w:spacing w:val="-1"/>
        </w:rPr>
        <w:t xml:space="preserve"> </w:t>
      </w:r>
      <w:r w:rsidR="00B67B53" w:rsidRPr="000226BB">
        <w:rPr>
          <w:rFonts w:cs="Times New Roman"/>
          <w:spacing w:val="-1"/>
        </w:rPr>
        <w:t>существующих</w:t>
      </w:r>
      <w:r w:rsidR="00215711">
        <w:rPr>
          <w:rFonts w:cs="Times New Roman"/>
          <w:spacing w:val="-1"/>
        </w:rPr>
        <w:t xml:space="preserve"> </w:t>
      </w:r>
      <w:r w:rsidR="00B67B53" w:rsidRPr="000226BB">
        <w:rPr>
          <w:rFonts w:cs="Times New Roman"/>
          <w:spacing w:val="-1"/>
        </w:rPr>
        <w:t>источников</w:t>
      </w:r>
      <w:r w:rsidR="00215711">
        <w:rPr>
          <w:rFonts w:cs="Times New Roman"/>
          <w:spacing w:val="-1"/>
        </w:rPr>
        <w:t xml:space="preserve"> </w:t>
      </w:r>
      <w:r w:rsidR="00B67B53" w:rsidRPr="000226BB">
        <w:rPr>
          <w:rFonts w:cs="Times New Roman"/>
          <w:spacing w:val="-1"/>
        </w:rPr>
        <w:t>тепловой</w:t>
      </w:r>
      <w:r w:rsidR="00215711">
        <w:rPr>
          <w:rFonts w:cs="Times New Roman"/>
          <w:spacing w:val="-1"/>
        </w:rPr>
        <w:t xml:space="preserve"> </w:t>
      </w:r>
      <w:proofErr w:type="spellStart"/>
      <w:r w:rsidR="00B67B53" w:rsidRPr="000226BB">
        <w:rPr>
          <w:rFonts w:cs="Times New Roman"/>
        </w:rPr>
        <w:t>энергии,</w:t>
      </w:r>
      <w:r w:rsidR="00B67B53" w:rsidRPr="000226BB">
        <w:rPr>
          <w:rFonts w:cs="Times New Roman"/>
          <w:spacing w:val="-1"/>
        </w:rPr>
        <w:t>который</w:t>
      </w:r>
      <w:proofErr w:type="spellEnd"/>
      <w:r w:rsidR="00215711">
        <w:rPr>
          <w:rFonts w:cs="Times New Roman"/>
          <w:spacing w:val="-1"/>
        </w:rPr>
        <w:t xml:space="preserve"> </w:t>
      </w:r>
      <w:r w:rsidR="00B67B53" w:rsidRPr="000226BB">
        <w:rPr>
          <w:rFonts w:cs="Times New Roman"/>
          <w:spacing w:val="-1"/>
        </w:rPr>
        <w:t>включает</w:t>
      </w:r>
      <w:r w:rsidR="00215711">
        <w:rPr>
          <w:rFonts w:cs="Times New Roman"/>
          <w:spacing w:val="-1"/>
        </w:rPr>
        <w:t xml:space="preserve"> </w:t>
      </w:r>
      <w:r w:rsidR="00B67B53" w:rsidRPr="000226BB">
        <w:rPr>
          <w:rFonts w:cs="Times New Roman"/>
        </w:rPr>
        <w:t>в</w:t>
      </w:r>
      <w:r w:rsidR="00B67B53" w:rsidRPr="000226BB">
        <w:rPr>
          <w:rFonts w:cs="Times New Roman"/>
          <w:spacing w:val="-1"/>
        </w:rPr>
        <w:t>се</w:t>
      </w:r>
      <w:r w:rsidR="00215711">
        <w:rPr>
          <w:rFonts w:cs="Times New Roman"/>
          <w:spacing w:val="-1"/>
        </w:rPr>
        <w:t xml:space="preserve"> </w:t>
      </w:r>
      <w:proofErr w:type="spellStart"/>
      <w:r w:rsidR="00B67B53" w:rsidRPr="000226BB">
        <w:rPr>
          <w:rFonts w:cs="Times New Roman"/>
          <w:spacing w:val="-1"/>
        </w:rPr>
        <w:t>затраты,обеспечивающие</w:t>
      </w:r>
      <w:proofErr w:type="spellEnd"/>
      <w:r w:rsidR="00215711">
        <w:rPr>
          <w:rFonts w:cs="Times New Roman"/>
          <w:spacing w:val="-1"/>
        </w:rPr>
        <w:t xml:space="preserve"> </w:t>
      </w:r>
      <w:r w:rsidR="00B67B53" w:rsidRPr="000226BB">
        <w:rPr>
          <w:rFonts w:cs="Times New Roman"/>
          <w:spacing w:val="-1"/>
        </w:rPr>
        <w:t>производство</w:t>
      </w:r>
      <w:r w:rsidR="00215711">
        <w:rPr>
          <w:rFonts w:cs="Times New Roman"/>
          <w:spacing w:val="-1"/>
        </w:rPr>
        <w:t xml:space="preserve"> </w:t>
      </w:r>
      <w:r w:rsidR="00B67B53" w:rsidRPr="000226BB">
        <w:rPr>
          <w:rFonts w:cs="Times New Roman"/>
        </w:rPr>
        <w:t>и</w:t>
      </w:r>
      <w:r w:rsidR="00215711">
        <w:rPr>
          <w:rFonts w:cs="Times New Roman"/>
        </w:rPr>
        <w:t xml:space="preserve"> </w:t>
      </w:r>
      <w:r w:rsidR="00B67B53" w:rsidRPr="000226BB">
        <w:rPr>
          <w:rFonts w:cs="Times New Roman"/>
          <w:spacing w:val="-1"/>
        </w:rPr>
        <w:t>отпуск</w:t>
      </w:r>
      <w:r w:rsidR="00215711">
        <w:rPr>
          <w:rFonts w:cs="Times New Roman"/>
          <w:spacing w:val="-1"/>
        </w:rPr>
        <w:t xml:space="preserve"> </w:t>
      </w:r>
      <w:r w:rsidR="00B67B53" w:rsidRPr="000226BB">
        <w:rPr>
          <w:rFonts w:cs="Times New Roman"/>
        </w:rPr>
        <w:t>тепловой</w:t>
      </w:r>
      <w:r w:rsidR="00215711">
        <w:rPr>
          <w:rFonts w:cs="Times New Roman"/>
        </w:rPr>
        <w:t xml:space="preserve"> </w:t>
      </w:r>
      <w:r w:rsidR="00B67B53" w:rsidRPr="000226BB">
        <w:rPr>
          <w:rFonts w:cs="Times New Roman"/>
          <w:spacing w:val="-1"/>
        </w:rPr>
        <w:t>энергии</w:t>
      </w:r>
      <w:r w:rsidR="00215711">
        <w:rPr>
          <w:rFonts w:cs="Times New Roman"/>
          <w:spacing w:val="-1"/>
        </w:rPr>
        <w:t xml:space="preserve"> </w:t>
      </w:r>
      <w:r w:rsidR="00B67B53" w:rsidRPr="000226BB">
        <w:rPr>
          <w:rFonts w:cs="Times New Roman"/>
          <w:spacing w:val="-1"/>
        </w:rPr>
        <w:t>потребителям.</w:t>
      </w:r>
    </w:p>
    <w:bookmarkEnd w:id="516"/>
    <w:p w:rsidR="00721891" w:rsidRPr="000226BB" w:rsidRDefault="00721891" w:rsidP="00721891">
      <w:pPr>
        <w:jc w:val="both"/>
        <w:rPr>
          <w:rFonts w:cs="Times New Roman"/>
          <w:lang w:eastAsia="ru-RU"/>
        </w:rPr>
      </w:pPr>
    </w:p>
    <w:p w:rsidR="00721891" w:rsidRPr="000226BB" w:rsidRDefault="00CB6134" w:rsidP="00721891">
      <w:pPr>
        <w:pStyle w:val="2"/>
        <w:ind w:left="0" w:firstLine="0"/>
      </w:pPr>
      <w:hyperlink r:id="rId202" w:anchor="bookmark61" w:history="1">
        <w:bookmarkStart w:id="517" w:name="_Toc30081862"/>
        <w:bookmarkStart w:id="518" w:name="_Toc30085097"/>
        <w:bookmarkStart w:id="519" w:name="_Toc32845363"/>
        <w:bookmarkStart w:id="520" w:name="_Toc213674874"/>
        <w:r w:rsidR="00721891" w:rsidRPr="000226BB">
          <w:t>Часть 2. ТЕХНИКО-ЭКОНОМИЧЕСКОЕ СРАВНЕНИЕ ВАРИАНТОВ</w:t>
        </w:r>
      </w:hyperlink>
      <w:r w:rsidR="00B600E1">
        <w:t xml:space="preserve"> </w:t>
      </w:r>
      <w:hyperlink r:id="rId203" w:anchor="bookmark61" w:history="1">
        <w:r w:rsidR="00721891" w:rsidRPr="000226BB">
          <w:t>ПЕРСПЕКТИВНОГО РАЗВИТИЯ СИСТЕМ ТЕПЛОСНАБЖЕНИЯ</w:t>
        </w:r>
        <w:bookmarkEnd w:id="517"/>
        <w:bookmarkEnd w:id="518"/>
        <w:bookmarkEnd w:id="519"/>
        <w:bookmarkEnd w:id="520"/>
      </w:hyperlink>
    </w:p>
    <w:p w:rsidR="00721891" w:rsidRPr="000226BB" w:rsidRDefault="00721891" w:rsidP="00721891">
      <w:pPr>
        <w:ind w:firstLine="709"/>
        <w:jc w:val="both"/>
        <w:rPr>
          <w:rFonts w:cs="Times New Roman"/>
          <w:lang w:eastAsia="ru-RU"/>
        </w:rPr>
      </w:pPr>
    </w:p>
    <w:p w:rsidR="00721891" w:rsidRPr="000226BB" w:rsidRDefault="00721891" w:rsidP="00B67B53">
      <w:pPr>
        <w:pStyle w:val="Default"/>
        <w:ind w:firstLine="709"/>
        <w:jc w:val="both"/>
        <w:rPr>
          <w:lang w:eastAsia="ru-RU"/>
        </w:rPr>
      </w:pPr>
      <w:r w:rsidRPr="000226BB">
        <w:rPr>
          <w:lang w:eastAsia="ru-RU"/>
        </w:rPr>
        <w:t>Технико-экономическое сравнение вариантов мастер-плана развития систем теплоснабжения не производится, в</w:t>
      </w:r>
      <w:r w:rsidR="00215711">
        <w:rPr>
          <w:lang w:eastAsia="ru-RU"/>
        </w:rPr>
        <w:t xml:space="preserve"> </w:t>
      </w:r>
      <w:r w:rsidRPr="000226BB">
        <w:rPr>
          <w:lang w:eastAsia="ru-RU"/>
        </w:rPr>
        <w:t xml:space="preserve">связи с тем, что </w:t>
      </w:r>
      <w:r w:rsidR="00B67B53" w:rsidRPr="000226BB">
        <w:rPr>
          <w:lang w:eastAsia="ru-RU"/>
        </w:rPr>
        <w:t>в целях реализации Программы развития газоснабжения и газификации Псковской области запланирована работа по переоборудованию котельных №3 и №6 на природный газ.</w:t>
      </w:r>
    </w:p>
    <w:p w:rsidR="00B67B53" w:rsidRPr="000226BB" w:rsidRDefault="00B67B53" w:rsidP="00B67B53">
      <w:pPr>
        <w:pStyle w:val="Default"/>
        <w:ind w:firstLine="709"/>
        <w:jc w:val="both"/>
        <w:rPr>
          <w:lang w:eastAsia="ru-RU"/>
        </w:rPr>
      </w:pPr>
    </w:p>
    <w:p w:rsidR="00721891" w:rsidRPr="000226BB" w:rsidRDefault="00CB6134" w:rsidP="00721891">
      <w:pPr>
        <w:pStyle w:val="2"/>
        <w:ind w:left="0" w:firstLine="0"/>
      </w:pPr>
      <w:hyperlink r:id="rId204" w:anchor="bookmark62" w:history="1">
        <w:bookmarkStart w:id="521" w:name="_Toc30081863"/>
        <w:bookmarkStart w:id="522" w:name="_Toc30085098"/>
        <w:bookmarkStart w:id="523" w:name="_Toc32845364"/>
        <w:bookmarkStart w:id="524" w:name="_Toc213674875"/>
        <w:r w:rsidR="00721891" w:rsidRPr="000226BB">
          <w:t>Часть 3. ОБОСНОВАНИЕ ВЫБОРА ПРИОРИТЕТНОГО ВАРИАНТА ПЕРСПЕКТИВНОГО</w:t>
        </w:r>
      </w:hyperlink>
      <w:r w:rsidR="00215711">
        <w:t xml:space="preserve"> </w:t>
      </w:r>
      <w:hyperlink r:id="rId205" w:anchor="bookmark62" w:history="1">
        <w:r w:rsidR="00721891" w:rsidRPr="000226BB">
          <w:t>РАЗВИТИЯ СИСТЕМ ТЕПЛОСНАБЖЕНИЯ ПОСЕЛЕНИЯ, ГОРОДСКОГО ОКРУГА,</w:t>
        </w:r>
      </w:hyperlink>
      <w:hyperlink r:id="rId206" w:anchor="bookmark62" w:history="1">
        <w:r w:rsidR="00721891" w:rsidRPr="000226BB">
          <w:t xml:space="preserve">ГОРОДА ФЕДЕРАЛЬНОГО ЗНАЧЕНИЯ НА ОСНОВЕ АНАЛИЗА </w:t>
        </w:r>
        <w:r w:rsidR="00215711">
          <w:t xml:space="preserve"> </w:t>
        </w:r>
        <w:r w:rsidR="00721891" w:rsidRPr="000226BB">
          <w:t>ЦЕНОВЫХ</w:t>
        </w:r>
      </w:hyperlink>
      <w:hyperlink r:id="rId207" w:anchor="bookmark62" w:history="1">
        <w:r w:rsidR="00721891" w:rsidRPr="000226BB">
          <w:t>(ТАРИФНЫХ) ПОСЛЕДСТВИЙ ДЛЯ ПОТРЕБИТЕЛЕЙ</w:t>
        </w:r>
        <w:bookmarkEnd w:id="521"/>
        <w:bookmarkEnd w:id="522"/>
        <w:bookmarkEnd w:id="523"/>
        <w:bookmarkEnd w:id="524"/>
      </w:hyperlink>
    </w:p>
    <w:p w:rsidR="00721891" w:rsidRPr="000226BB" w:rsidRDefault="00721891" w:rsidP="00721891">
      <w:pPr>
        <w:pStyle w:val="Default"/>
        <w:ind w:firstLine="709"/>
        <w:rPr>
          <w:color w:val="auto"/>
          <w:sz w:val="23"/>
          <w:szCs w:val="23"/>
        </w:rPr>
      </w:pPr>
    </w:p>
    <w:p w:rsidR="00721891" w:rsidRPr="000226BB" w:rsidRDefault="00721891" w:rsidP="00721891">
      <w:pPr>
        <w:pStyle w:val="Default"/>
        <w:ind w:firstLine="709"/>
        <w:jc w:val="both"/>
        <w:rPr>
          <w:szCs w:val="23"/>
        </w:rPr>
      </w:pPr>
      <w:bookmarkStart w:id="525" w:name="_Hlk213667350"/>
      <w:r w:rsidRPr="000226BB">
        <w:rPr>
          <w:color w:val="auto"/>
          <w:szCs w:val="23"/>
        </w:rPr>
        <w:t xml:space="preserve">Актуальным вариантом развития систем теплоснабжения </w:t>
      </w:r>
      <w:r w:rsidRPr="000226BB">
        <w:rPr>
          <w:lang w:eastAsia="ru-RU"/>
        </w:rPr>
        <w:t xml:space="preserve">Красногородского муниципального округа Псковской области является </w:t>
      </w:r>
      <w:r w:rsidRPr="000226BB">
        <w:rPr>
          <w:b/>
          <w:lang w:eastAsia="ru-RU"/>
        </w:rPr>
        <w:t>Вариант 1</w:t>
      </w:r>
      <w:r w:rsidRPr="000226BB">
        <w:rPr>
          <w:lang w:eastAsia="ru-RU"/>
        </w:rPr>
        <w:t xml:space="preserve"> в</w:t>
      </w:r>
      <w:r w:rsidR="00215711">
        <w:rPr>
          <w:lang w:eastAsia="ru-RU"/>
        </w:rPr>
        <w:t xml:space="preserve"> </w:t>
      </w:r>
      <w:r w:rsidRPr="000226BB">
        <w:rPr>
          <w:lang w:eastAsia="ru-RU"/>
        </w:rPr>
        <w:t xml:space="preserve">связи с тем, что </w:t>
      </w:r>
      <w:bookmarkStart w:id="526" w:name="_Hlk213673196"/>
      <w:r w:rsidR="009A2BDD" w:rsidRPr="000226BB">
        <w:rPr>
          <w:lang w:eastAsia="ru-RU"/>
        </w:rPr>
        <w:t>в целях реализации Программы развития газоснабжения и газификации Псковской области запланирована работа по переоборудованию котельных №3 и №6 на природный газ.</w:t>
      </w:r>
    </w:p>
    <w:bookmarkEnd w:id="525"/>
    <w:bookmarkEnd w:id="526"/>
    <w:p w:rsidR="00721891" w:rsidRPr="000226BB" w:rsidRDefault="00721891" w:rsidP="00721891">
      <w:pPr>
        <w:pStyle w:val="a0"/>
        <w:rPr>
          <w:rFonts w:cs="Times New Roman"/>
        </w:rPr>
      </w:pPr>
    </w:p>
    <w:p w:rsidR="00721891" w:rsidRPr="000226BB" w:rsidRDefault="00721891" w:rsidP="00721891">
      <w:pPr>
        <w:pStyle w:val="2"/>
        <w:ind w:left="0" w:firstLine="0"/>
        <w:rPr>
          <w:sz w:val="28"/>
          <w:szCs w:val="28"/>
        </w:rPr>
      </w:pPr>
      <w:bookmarkStart w:id="527" w:name="_Toc45625231"/>
      <w:bookmarkStart w:id="528" w:name="_Toc213674876"/>
      <w:r w:rsidRPr="000226BB">
        <w:rPr>
          <w:sz w:val="28"/>
          <w:szCs w:val="28"/>
        </w:rPr>
        <w:t>ГЛАВА 6.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bookmarkEnd w:id="527"/>
      <w:bookmarkEnd w:id="528"/>
    </w:p>
    <w:p w:rsidR="00721891" w:rsidRPr="000226BB" w:rsidRDefault="00721891" w:rsidP="00721891">
      <w:pPr>
        <w:pStyle w:val="a0"/>
        <w:rPr>
          <w:rFonts w:cs="Times New Roman"/>
          <w:lang w:eastAsia="ru-RU"/>
        </w:rPr>
      </w:pPr>
    </w:p>
    <w:p w:rsidR="00721891" w:rsidRPr="000226BB" w:rsidRDefault="00CB6134" w:rsidP="00721891">
      <w:pPr>
        <w:pStyle w:val="2"/>
        <w:ind w:left="0" w:firstLine="0"/>
      </w:pPr>
      <w:hyperlink r:id="rId208" w:anchor="bookmark64" w:history="1">
        <w:bookmarkStart w:id="529" w:name="_Toc45625232"/>
        <w:bookmarkStart w:id="530" w:name="_Toc213674877"/>
        <w:r w:rsidR="00721891" w:rsidRPr="000226BB">
          <w:t xml:space="preserve">Часть 1. </w:t>
        </w:r>
      </w:hyperlink>
      <w:hyperlink r:id="rId209" w:anchor="bookmark64" w:history="1">
        <w:r w:rsidR="00721891" w:rsidRPr="000226BB">
          <w:t>РАСЧЕТНАЯ ВЕЛИЧИНА НОРМАТИВНЫХ ПОТЕРЬ (В ЦЕНОВЫХ ЗОНАХ ТЕПЛОСНАБЖЕНИЯ - РАСЧЕТНАЯ ВЕЛИЧИНА ПЛАНОВЫХ ПОТЕРЬ, ОПРЕДЕЛЯЕМЫХ В СООТВЕТСТВИИ С МЕТОДИЧЕСКИМИ УКАЗАНИЯМИ ПО РАЗРАБОТКЕ СХЕМ ТЕПЛОСНАБЖЕНИЯ) ТЕПЛОНОСИТЕЛЯ В ТЕПЛОВЫХ СЕТЯХ В ЗОНАХ ДЕЙСТВИЯ ИСТОЧНИКОВ ТЕПЛОВОЙ ЭНЕРГИИ</w:t>
        </w:r>
        <w:bookmarkEnd w:id="529"/>
        <w:bookmarkEnd w:id="530"/>
      </w:hyperlink>
    </w:p>
    <w:p w:rsidR="00721891" w:rsidRPr="000226BB" w:rsidRDefault="00721891" w:rsidP="00721891">
      <w:pPr>
        <w:pStyle w:val="a0"/>
        <w:jc w:val="center"/>
        <w:rPr>
          <w:rFonts w:cs="Times New Roman"/>
          <w:lang w:eastAsia="ru-RU"/>
        </w:rPr>
      </w:pPr>
    </w:p>
    <w:p w:rsidR="00721891" w:rsidRPr="000226BB" w:rsidRDefault="00721891" w:rsidP="00721891">
      <w:pPr>
        <w:pStyle w:val="a0"/>
        <w:jc w:val="center"/>
        <w:rPr>
          <w:rFonts w:cs="Times New Roman"/>
          <w:lang w:eastAsia="ru-RU"/>
        </w:rPr>
      </w:pPr>
    </w:p>
    <w:p w:rsidR="009A2BDD" w:rsidRPr="000226BB" w:rsidRDefault="009A2BDD" w:rsidP="00721891">
      <w:pPr>
        <w:pStyle w:val="a0"/>
        <w:jc w:val="center"/>
        <w:rPr>
          <w:rFonts w:cs="Times New Roman"/>
          <w:lang w:eastAsia="ru-RU"/>
        </w:rPr>
      </w:pPr>
    </w:p>
    <w:p w:rsidR="00721891" w:rsidRPr="000226BB" w:rsidRDefault="00721891" w:rsidP="00721891">
      <w:pPr>
        <w:pStyle w:val="a0"/>
        <w:jc w:val="center"/>
        <w:rPr>
          <w:rFonts w:cs="Times New Roman"/>
          <w:lang w:eastAsia="ru-RU"/>
        </w:rPr>
      </w:pPr>
    </w:p>
    <w:p w:rsidR="00721891" w:rsidRPr="000226BB" w:rsidRDefault="00721891" w:rsidP="00721891">
      <w:pPr>
        <w:pStyle w:val="a0"/>
        <w:jc w:val="center"/>
        <w:rPr>
          <w:rFonts w:cs="Times New Roman"/>
          <w:lang w:eastAsia="ru-RU"/>
        </w:rPr>
      </w:pPr>
    </w:p>
    <w:p w:rsidR="00721891" w:rsidRPr="000226BB" w:rsidRDefault="00721891" w:rsidP="00721891">
      <w:pPr>
        <w:pStyle w:val="a0"/>
        <w:jc w:val="center"/>
        <w:rPr>
          <w:rFonts w:cs="Times New Roman"/>
          <w:lang w:eastAsia="ru-RU"/>
        </w:rPr>
      </w:pPr>
    </w:p>
    <w:p w:rsidR="00721891" w:rsidRPr="000226BB" w:rsidRDefault="00721891" w:rsidP="00721891">
      <w:pPr>
        <w:spacing w:before="400" w:after="200"/>
        <w:rPr>
          <w:rFonts w:cs="Times New Roman"/>
        </w:rPr>
      </w:pPr>
      <w:r w:rsidRPr="000226BB">
        <w:rPr>
          <w:rFonts w:cs="Times New Roman"/>
          <w:b/>
        </w:rPr>
        <w:lastRenderedPageBreak/>
        <w:t>Таблица 6.1.1.1 - Нормативные потери теплоносителя в тепловых сетях в зонах действия источников тепловой энергии</w:t>
      </w:r>
    </w:p>
    <w:tbl>
      <w:tblPr>
        <w:tblStyle w:val="a7"/>
        <w:tblW w:w="5000" w:type="pct"/>
        <w:jc w:val="center"/>
        <w:tblLook w:val="04A0" w:firstRow="1" w:lastRow="0" w:firstColumn="1" w:lastColumn="0" w:noHBand="0" w:noVBand="1"/>
      </w:tblPr>
      <w:tblGrid>
        <w:gridCol w:w="1943"/>
        <w:gridCol w:w="1475"/>
        <w:gridCol w:w="1262"/>
        <w:gridCol w:w="1262"/>
        <w:gridCol w:w="1262"/>
        <w:gridCol w:w="1262"/>
        <w:gridCol w:w="1289"/>
      </w:tblGrid>
      <w:tr w:rsidR="00721891" w:rsidRPr="000226BB" w:rsidTr="00830BDC">
        <w:trPr>
          <w:jc w:val="center"/>
        </w:trPr>
        <w:tc>
          <w:tcPr>
            <w:tcW w:w="1861" w:type="dxa"/>
            <w:shd w:val="clear" w:color="auto" w:fill="F2F2F2"/>
            <w:tcMar>
              <w:top w:w="120" w:type="dxa"/>
              <w:left w:w="200" w:type="dxa"/>
              <w:bottom w:w="12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Источник тепловой энергии</w:t>
            </w:r>
          </w:p>
        </w:tc>
        <w:tc>
          <w:tcPr>
            <w:tcW w:w="1413" w:type="dxa"/>
            <w:shd w:val="clear" w:color="auto" w:fill="F2F2F2"/>
            <w:tcMar>
              <w:top w:w="120" w:type="dxa"/>
              <w:left w:w="200" w:type="dxa"/>
              <w:bottom w:w="120" w:type="dxa"/>
              <w:right w:w="200" w:type="dxa"/>
            </w:tcMar>
            <w:vAlign w:val="center"/>
          </w:tcPr>
          <w:p w:rsidR="00721891" w:rsidRPr="000226BB" w:rsidRDefault="00721891" w:rsidP="00830BDC">
            <w:pPr>
              <w:jc w:val="center"/>
              <w:rPr>
                <w:rFonts w:cs="Times New Roman"/>
              </w:rPr>
            </w:pPr>
            <w:proofErr w:type="spellStart"/>
            <w:r w:rsidRPr="000226BB">
              <w:rPr>
                <w:rFonts w:eastAsia="Times New Roman" w:cs="Times New Roman"/>
              </w:rPr>
              <w:t>Ед.изм</w:t>
            </w:r>
            <w:proofErr w:type="spellEnd"/>
          </w:p>
        </w:tc>
        <w:tc>
          <w:tcPr>
            <w:tcW w:w="1209" w:type="dxa"/>
            <w:shd w:val="clear" w:color="auto" w:fill="F2F2F2"/>
            <w:tcMar>
              <w:top w:w="120" w:type="dxa"/>
              <w:left w:w="200" w:type="dxa"/>
              <w:bottom w:w="12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2024</w:t>
            </w:r>
          </w:p>
        </w:tc>
        <w:tc>
          <w:tcPr>
            <w:tcW w:w="1209" w:type="dxa"/>
            <w:shd w:val="clear" w:color="auto" w:fill="F2F2F2"/>
            <w:tcMar>
              <w:top w:w="120" w:type="dxa"/>
              <w:left w:w="200" w:type="dxa"/>
              <w:bottom w:w="12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2025</w:t>
            </w:r>
          </w:p>
        </w:tc>
        <w:tc>
          <w:tcPr>
            <w:tcW w:w="1209" w:type="dxa"/>
            <w:shd w:val="clear" w:color="auto" w:fill="F2F2F2"/>
            <w:tcMar>
              <w:top w:w="120" w:type="dxa"/>
              <w:left w:w="200" w:type="dxa"/>
              <w:bottom w:w="12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2026</w:t>
            </w:r>
          </w:p>
        </w:tc>
        <w:tc>
          <w:tcPr>
            <w:tcW w:w="1209" w:type="dxa"/>
            <w:shd w:val="clear" w:color="auto" w:fill="F2F2F2"/>
            <w:tcMar>
              <w:top w:w="120" w:type="dxa"/>
              <w:left w:w="200" w:type="dxa"/>
              <w:bottom w:w="12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2027</w:t>
            </w:r>
          </w:p>
        </w:tc>
        <w:tc>
          <w:tcPr>
            <w:tcW w:w="1235" w:type="dxa"/>
            <w:shd w:val="clear" w:color="auto" w:fill="F2F2F2"/>
            <w:tcMar>
              <w:top w:w="120" w:type="dxa"/>
              <w:left w:w="200" w:type="dxa"/>
              <w:bottom w:w="12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2028-2041</w:t>
            </w:r>
          </w:p>
        </w:tc>
      </w:tr>
      <w:tr w:rsidR="00721891" w:rsidRPr="000226BB" w:rsidTr="00830BDC">
        <w:trPr>
          <w:jc w:val="center"/>
        </w:trPr>
        <w:tc>
          <w:tcPr>
            <w:tcW w:w="9345" w:type="dxa"/>
            <w:gridSpan w:val="7"/>
            <w:shd w:val="clear" w:color="auto" w:fill="DBE5F1"/>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МУП "Красногородские теплосети"</w:t>
            </w:r>
          </w:p>
        </w:tc>
      </w:tr>
      <w:tr w:rsidR="00721891" w:rsidRPr="000226BB" w:rsidTr="00830BDC">
        <w:trPr>
          <w:jc w:val="center"/>
        </w:trPr>
        <w:tc>
          <w:tcPr>
            <w:tcW w:w="1861" w:type="dxa"/>
            <w:shd w:val="clear" w:color="auto" w:fill="FFFFFF"/>
            <w:tcMar>
              <w:top w:w="40" w:type="dxa"/>
              <w:left w:w="200" w:type="dxa"/>
              <w:bottom w:w="40" w:type="dxa"/>
              <w:right w:w="200" w:type="dxa"/>
            </w:tcMar>
            <w:vAlign w:val="center"/>
          </w:tcPr>
          <w:p w:rsidR="00721891" w:rsidRPr="000226BB" w:rsidRDefault="00721891" w:rsidP="00830BDC">
            <w:pPr>
              <w:rPr>
                <w:rFonts w:cs="Times New Roman"/>
              </w:rPr>
            </w:pPr>
            <w:r w:rsidRPr="000226BB">
              <w:rPr>
                <w:rFonts w:eastAsia="Times New Roman" w:cs="Times New Roman"/>
              </w:rPr>
              <w:t>Котельная № 1</w:t>
            </w:r>
          </w:p>
        </w:tc>
        <w:tc>
          <w:tcPr>
            <w:tcW w:w="1413"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м3</w:t>
            </w:r>
          </w:p>
        </w:tc>
        <w:tc>
          <w:tcPr>
            <w:tcW w:w="1209"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н/д</w:t>
            </w:r>
          </w:p>
        </w:tc>
        <w:tc>
          <w:tcPr>
            <w:tcW w:w="1209"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н/д</w:t>
            </w:r>
          </w:p>
        </w:tc>
        <w:tc>
          <w:tcPr>
            <w:tcW w:w="1209"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н/д</w:t>
            </w:r>
          </w:p>
        </w:tc>
        <w:tc>
          <w:tcPr>
            <w:tcW w:w="1209"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н/д</w:t>
            </w:r>
          </w:p>
        </w:tc>
        <w:tc>
          <w:tcPr>
            <w:tcW w:w="1235"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н/д</w:t>
            </w:r>
          </w:p>
        </w:tc>
      </w:tr>
      <w:tr w:rsidR="00721891" w:rsidRPr="000226BB" w:rsidTr="00830BDC">
        <w:trPr>
          <w:jc w:val="center"/>
        </w:trPr>
        <w:tc>
          <w:tcPr>
            <w:tcW w:w="1861" w:type="dxa"/>
            <w:shd w:val="clear" w:color="auto" w:fill="FFFFFF"/>
            <w:tcMar>
              <w:top w:w="40" w:type="dxa"/>
              <w:left w:w="200" w:type="dxa"/>
              <w:bottom w:w="40" w:type="dxa"/>
              <w:right w:w="200" w:type="dxa"/>
            </w:tcMar>
            <w:vAlign w:val="center"/>
          </w:tcPr>
          <w:p w:rsidR="00721891" w:rsidRPr="000226BB" w:rsidRDefault="00721891" w:rsidP="00830BDC">
            <w:pPr>
              <w:rPr>
                <w:rFonts w:cs="Times New Roman"/>
              </w:rPr>
            </w:pPr>
            <w:r w:rsidRPr="000226BB">
              <w:rPr>
                <w:rFonts w:eastAsia="Times New Roman" w:cs="Times New Roman"/>
              </w:rPr>
              <w:t>Котельная № 2</w:t>
            </w:r>
          </w:p>
        </w:tc>
        <w:tc>
          <w:tcPr>
            <w:tcW w:w="1413"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м3</w:t>
            </w:r>
          </w:p>
        </w:tc>
        <w:tc>
          <w:tcPr>
            <w:tcW w:w="1209"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н/д</w:t>
            </w:r>
          </w:p>
        </w:tc>
        <w:tc>
          <w:tcPr>
            <w:tcW w:w="1209"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н/д</w:t>
            </w:r>
          </w:p>
        </w:tc>
        <w:tc>
          <w:tcPr>
            <w:tcW w:w="1209"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н/д</w:t>
            </w:r>
          </w:p>
        </w:tc>
        <w:tc>
          <w:tcPr>
            <w:tcW w:w="1209"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н/д</w:t>
            </w:r>
          </w:p>
        </w:tc>
        <w:tc>
          <w:tcPr>
            <w:tcW w:w="1235"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н/д</w:t>
            </w:r>
          </w:p>
        </w:tc>
      </w:tr>
      <w:tr w:rsidR="00721891" w:rsidRPr="000226BB" w:rsidTr="00830BDC">
        <w:trPr>
          <w:jc w:val="center"/>
        </w:trPr>
        <w:tc>
          <w:tcPr>
            <w:tcW w:w="1861" w:type="dxa"/>
            <w:shd w:val="clear" w:color="auto" w:fill="FFFFFF"/>
            <w:tcMar>
              <w:top w:w="40" w:type="dxa"/>
              <w:left w:w="200" w:type="dxa"/>
              <w:bottom w:w="40" w:type="dxa"/>
              <w:right w:w="200" w:type="dxa"/>
            </w:tcMar>
            <w:vAlign w:val="center"/>
          </w:tcPr>
          <w:p w:rsidR="00721891" w:rsidRPr="000226BB" w:rsidRDefault="00721891" w:rsidP="00830BDC">
            <w:pPr>
              <w:rPr>
                <w:rFonts w:cs="Times New Roman"/>
              </w:rPr>
            </w:pPr>
            <w:r w:rsidRPr="000226BB">
              <w:rPr>
                <w:rFonts w:eastAsia="Times New Roman" w:cs="Times New Roman"/>
              </w:rPr>
              <w:t>Котельная № 3</w:t>
            </w:r>
          </w:p>
        </w:tc>
        <w:tc>
          <w:tcPr>
            <w:tcW w:w="1413"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м3</w:t>
            </w:r>
          </w:p>
        </w:tc>
        <w:tc>
          <w:tcPr>
            <w:tcW w:w="1209"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н/д</w:t>
            </w:r>
          </w:p>
        </w:tc>
        <w:tc>
          <w:tcPr>
            <w:tcW w:w="1209"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н/д</w:t>
            </w:r>
          </w:p>
        </w:tc>
        <w:tc>
          <w:tcPr>
            <w:tcW w:w="1209"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н/д</w:t>
            </w:r>
          </w:p>
        </w:tc>
        <w:tc>
          <w:tcPr>
            <w:tcW w:w="1209"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н/д</w:t>
            </w:r>
          </w:p>
        </w:tc>
        <w:tc>
          <w:tcPr>
            <w:tcW w:w="1235"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н/д</w:t>
            </w:r>
          </w:p>
        </w:tc>
      </w:tr>
      <w:tr w:rsidR="00721891" w:rsidRPr="000226BB" w:rsidTr="00830BDC">
        <w:trPr>
          <w:jc w:val="center"/>
        </w:trPr>
        <w:tc>
          <w:tcPr>
            <w:tcW w:w="1861" w:type="dxa"/>
            <w:shd w:val="clear" w:color="auto" w:fill="FFFFFF"/>
            <w:tcMar>
              <w:top w:w="40" w:type="dxa"/>
              <w:left w:w="200" w:type="dxa"/>
              <w:bottom w:w="40" w:type="dxa"/>
              <w:right w:w="200" w:type="dxa"/>
            </w:tcMar>
            <w:vAlign w:val="center"/>
          </w:tcPr>
          <w:p w:rsidR="00721891" w:rsidRPr="000226BB" w:rsidRDefault="00721891" w:rsidP="00830BDC">
            <w:pPr>
              <w:rPr>
                <w:rFonts w:cs="Times New Roman"/>
              </w:rPr>
            </w:pPr>
            <w:r w:rsidRPr="000226BB">
              <w:rPr>
                <w:rFonts w:eastAsia="Times New Roman" w:cs="Times New Roman"/>
              </w:rPr>
              <w:t>Котельная № 4</w:t>
            </w:r>
          </w:p>
        </w:tc>
        <w:tc>
          <w:tcPr>
            <w:tcW w:w="1413"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м3</w:t>
            </w:r>
          </w:p>
        </w:tc>
        <w:tc>
          <w:tcPr>
            <w:tcW w:w="1209"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н/д</w:t>
            </w:r>
          </w:p>
        </w:tc>
        <w:tc>
          <w:tcPr>
            <w:tcW w:w="1209"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н/д</w:t>
            </w:r>
          </w:p>
        </w:tc>
        <w:tc>
          <w:tcPr>
            <w:tcW w:w="1209"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н/д</w:t>
            </w:r>
          </w:p>
        </w:tc>
        <w:tc>
          <w:tcPr>
            <w:tcW w:w="1209"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н/д</w:t>
            </w:r>
          </w:p>
        </w:tc>
        <w:tc>
          <w:tcPr>
            <w:tcW w:w="1235"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н/д</w:t>
            </w:r>
          </w:p>
        </w:tc>
      </w:tr>
      <w:tr w:rsidR="00721891" w:rsidRPr="000226BB" w:rsidTr="00830BDC">
        <w:trPr>
          <w:jc w:val="center"/>
        </w:trPr>
        <w:tc>
          <w:tcPr>
            <w:tcW w:w="1861" w:type="dxa"/>
            <w:shd w:val="clear" w:color="auto" w:fill="FFFFFF"/>
            <w:tcMar>
              <w:top w:w="40" w:type="dxa"/>
              <w:left w:w="200" w:type="dxa"/>
              <w:bottom w:w="40" w:type="dxa"/>
              <w:right w:w="200" w:type="dxa"/>
            </w:tcMar>
            <w:vAlign w:val="center"/>
          </w:tcPr>
          <w:p w:rsidR="00721891" w:rsidRPr="000226BB" w:rsidRDefault="00721891" w:rsidP="00830BDC">
            <w:pPr>
              <w:rPr>
                <w:rFonts w:cs="Times New Roman"/>
              </w:rPr>
            </w:pPr>
            <w:r w:rsidRPr="000226BB">
              <w:rPr>
                <w:rFonts w:eastAsia="Times New Roman" w:cs="Times New Roman"/>
              </w:rPr>
              <w:t>Котельная № 5</w:t>
            </w:r>
          </w:p>
        </w:tc>
        <w:tc>
          <w:tcPr>
            <w:tcW w:w="1413"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м3</w:t>
            </w:r>
          </w:p>
        </w:tc>
        <w:tc>
          <w:tcPr>
            <w:tcW w:w="1209"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н/д</w:t>
            </w:r>
          </w:p>
        </w:tc>
        <w:tc>
          <w:tcPr>
            <w:tcW w:w="1209"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н/д</w:t>
            </w:r>
          </w:p>
        </w:tc>
        <w:tc>
          <w:tcPr>
            <w:tcW w:w="1209"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н/д</w:t>
            </w:r>
          </w:p>
        </w:tc>
        <w:tc>
          <w:tcPr>
            <w:tcW w:w="1209"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н/д</w:t>
            </w:r>
          </w:p>
        </w:tc>
        <w:tc>
          <w:tcPr>
            <w:tcW w:w="1235"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н/д</w:t>
            </w:r>
          </w:p>
        </w:tc>
      </w:tr>
      <w:tr w:rsidR="00721891" w:rsidRPr="000226BB" w:rsidTr="00830BDC">
        <w:trPr>
          <w:jc w:val="center"/>
        </w:trPr>
        <w:tc>
          <w:tcPr>
            <w:tcW w:w="1861" w:type="dxa"/>
            <w:shd w:val="clear" w:color="auto" w:fill="FFFFFF"/>
            <w:tcMar>
              <w:top w:w="40" w:type="dxa"/>
              <w:left w:w="200" w:type="dxa"/>
              <w:bottom w:w="40" w:type="dxa"/>
              <w:right w:w="200" w:type="dxa"/>
            </w:tcMar>
            <w:vAlign w:val="center"/>
          </w:tcPr>
          <w:p w:rsidR="00721891" w:rsidRPr="000226BB" w:rsidRDefault="00721891" w:rsidP="00830BDC">
            <w:pPr>
              <w:rPr>
                <w:rFonts w:cs="Times New Roman"/>
              </w:rPr>
            </w:pPr>
            <w:r w:rsidRPr="000226BB">
              <w:rPr>
                <w:rFonts w:eastAsia="Times New Roman" w:cs="Times New Roman"/>
              </w:rPr>
              <w:t>Котельная № 6</w:t>
            </w:r>
          </w:p>
        </w:tc>
        <w:tc>
          <w:tcPr>
            <w:tcW w:w="1413"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м3</w:t>
            </w:r>
          </w:p>
        </w:tc>
        <w:tc>
          <w:tcPr>
            <w:tcW w:w="1209"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н/д</w:t>
            </w:r>
          </w:p>
        </w:tc>
        <w:tc>
          <w:tcPr>
            <w:tcW w:w="1209"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н/д</w:t>
            </w:r>
          </w:p>
        </w:tc>
        <w:tc>
          <w:tcPr>
            <w:tcW w:w="1209"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н/д</w:t>
            </w:r>
          </w:p>
        </w:tc>
        <w:tc>
          <w:tcPr>
            <w:tcW w:w="1209"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н/д</w:t>
            </w:r>
          </w:p>
        </w:tc>
        <w:tc>
          <w:tcPr>
            <w:tcW w:w="1235"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н/д</w:t>
            </w:r>
          </w:p>
        </w:tc>
      </w:tr>
      <w:tr w:rsidR="00721891" w:rsidRPr="000226BB" w:rsidTr="00830BDC">
        <w:trPr>
          <w:jc w:val="center"/>
        </w:trPr>
        <w:tc>
          <w:tcPr>
            <w:tcW w:w="9345" w:type="dxa"/>
            <w:gridSpan w:val="7"/>
            <w:shd w:val="clear" w:color="auto" w:fill="DBE5F1"/>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ГБУСО ПО "Красногородский дом- интернат"</w:t>
            </w:r>
          </w:p>
        </w:tc>
      </w:tr>
      <w:tr w:rsidR="00721891" w:rsidRPr="000226BB" w:rsidTr="00830BDC">
        <w:trPr>
          <w:jc w:val="center"/>
        </w:trPr>
        <w:tc>
          <w:tcPr>
            <w:tcW w:w="1861" w:type="dxa"/>
            <w:shd w:val="clear" w:color="auto" w:fill="FFFFFF"/>
            <w:tcMar>
              <w:top w:w="40" w:type="dxa"/>
              <w:left w:w="200" w:type="dxa"/>
              <w:bottom w:w="40" w:type="dxa"/>
              <w:right w:w="200" w:type="dxa"/>
            </w:tcMar>
            <w:vAlign w:val="center"/>
          </w:tcPr>
          <w:p w:rsidR="00721891" w:rsidRPr="000226BB" w:rsidRDefault="00721891" w:rsidP="00830BDC">
            <w:pPr>
              <w:rPr>
                <w:rFonts w:cs="Times New Roman"/>
              </w:rPr>
            </w:pPr>
            <w:r w:rsidRPr="000226BB">
              <w:rPr>
                <w:rFonts w:eastAsia="Times New Roman" w:cs="Times New Roman"/>
              </w:rPr>
              <w:t>Котельная в д. Саурово</w:t>
            </w:r>
          </w:p>
        </w:tc>
        <w:tc>
          <w:tcPr>
            <w:tcW w:w="1413"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м3</w:t>
            </w:r>
          </w:p>
        </w:tc>
        <w:tc>
          <w:tcPr>
            <w:tcW w:w="1209"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116,0</w:t>
            </w:r>
          </w:p>
        </w:tc>
        <w:tc>
          <w:tcPr>
            <w:tcW w:w="1209"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116,0</w:t>
            </w:r>
          </w:p>
        </w:tc>
        <w:tc>
          <w:tcPr>
            <w:tcW w:w="1209"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116,0</w:t>
            </w:r>
          </w:p>
        </w:tc>
        <w:tc>
          <w:tcPr>
            <w:tcW w:w="1209"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116,0</w:t>
            </w:r>
          </w:p>
        </w:tc>
        <w:tc>
          <w:tcPr>
            <w:tcW w:w="1235"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116,0</w:t>
            </w:r>
          </w:p>
        </w:tc>
      </w:tr>
    </w:tbl>
    <w:p w:rsidR="00721891" w:rsidRPr="000226BB" w:rsidRDefault="00721891" w:rsidP="00721891">
      <w:pPr>
        <w:pStyle w:val="a0"/>
        <w:rPr>
          <w:rFonts w:cs="Times New Roman"/>
          <w:lang w:val="en-US" w:eastAsia="ru-RU"/>
        </w:rPr>
      </w:pPr>
    </w:p>
    <w:p w:rsidR="00721891" w:rsidRPr="000226BB" w:rsidRDefault="00CB6134" w:rsidP="00721891">
      <w:pPr>
        <w:pStyle w:val="2"/>
        <w:ind w:left="0" w:firstLine="0"/>
      </w:pPr>
      <w:hyperlink r:id="rId210" w:anchor="bookmark65" w:history="1">
        <w:bookmarkStart w:id="531" w:name="_Toc30081866"/>
        <w:bookmarkStart w:id="532" w:name="_Toc30085101"/>
        <w:bookmarkStart w:id="533" w:name="_Toc32845367"/>
        <w:bookmarkStart w:id="534" w:name="_Toc213674878"/>
        <w:r w:rsidR="00721891" w:rsidRPr="000226BB">
          <w:t>Часть 2. МАКСИМАЛЬНЫЙ И СРЕДНЕЧАСОВОЙ РАСХОД ТЕПЛОНОСИТЕЛЯ</w:t>
        </w:r>
      </w:hyperlink>
      <w:hyperlink r:id="rId211" w:anchor="bookmark65" w:history="1">
        <w:r w:rsidR="00721891" w:rsidRPr="000226BB">
          <w:t>(РАСХОД СЕТЕВОЙ ВОДЫ) НА ГОРЯЧЕЕ ВОДОСНАБЖЕНИЕ ПОТРЕБИТЕЛЕЙ С</w:t>
        </w:r>
      </w:hyperlink>
      <w:r w:rsidR="00B600E1">
        <w:t xml:space="preserve"> </w:t>
      </w:r>
      <w:hyperlink r:id="rId212" w:anchor="bookmark65" w:history="1">
        <w:r w:rsidR="00721891" w:rsidRPr="000226BB">
          <w:t>ИСПОЛЬЗОВАНИЕМ ОТКРЫТОЙ СИСТЕМЫ ТЕПЛОСНАБЖЕНИЯ В ЗОНЕ ДЕЙСТВИЯ</w:t>
        </w:r>
      </w:hyperlink>
      <w:hyperlink r:id="rId213" w:anchor="bookmark65" w:history="1">
        <w:r w:rsidR="00721891" w:rsidRPr="000226BB">
          <w:t>КАЖДОГО ИСТОЧНИКА ТЕПЛОВОЙ ЭНЕРГИИ, РАССЧИТЫВАЕМЫЙ С УЧЕТОМ</w:t>
        </w:r>
      </w:hyperlink>
      <w:hyperlink r:id="rId214" w:anchor="bookmark65" w:history="1">
        <w:r w:rsidR="00721891" w:rsidRPr="000226BB">
          <w:t>ПРОГНОЗНЫХ СРОКОВ ПЕРЕВОДА ПОТРЕБИТЕЛЕЙ, ПОДКЛЮЧЕННЫХ К</w:t>
        </w:r>
      </w:hyperlink>
      <w:hyperlink r:id="rId215" w:anchor="bookmark65" w:history="1">
        <w:r w:rsidR="00721891" w:rsidRPr="000226BB">
          <w:t>ОТКРЫТОЙ СИСТЕМЕ ТЕПЛОСНАБЖЕНИЯ (ГОРЯЧЕГО ВОДОСНАБЖЕНИЯ), НА</w:t>
        </w:r>
      </w:hyperlink>
      <w:hyperlink r:id="rId216" w:anchor="bookmark65" w:history="1">
        <w:r w:rsidR="00721891" w:rsidRPr="000226BB">
          <w:t>ЗАКРЫТУЮ СИСТЕМУ ГОРЯЧЕГО ВОДОСНАБЖЕНИЯ</w:t>
        </w:r>
        <w:bookmarkEnd w:id="531"/>
        <w:bookmarkEnd w:id="532"/>
        <w:bookmarkEnd w:id="533"/>
        <w:bookmarkEnd w:id="534"/>
      </w:hyperlink>
    </w:p>
    <w:p w:rsidR="00721891" w:rsidRPr="000226BB" w:rsidRDefault="00721891" w:rsidP="00721891">
      <w:pPr>
        <w:pStyle w:val="a0"/>
        <w:jc w:val="center"/>
        <w:rPr>
          <w:rFonts w:cs="Times New Roman"/>
          <w:lang w:eastAsia="ru-RU"/>
        </w:rPr>
      </w:pPr>
      <w:bookmarkStart w:id="535" w:name="OLE_LINK115"/>
      <w:bookmarkStart w:id="536" w:name="OLE_LINK116"/>
      <w:bookmarkEnd w:id="535"/>
      <w:bookmarkEnd w:id="536"/>
    </w:p>
    <w:p w:rsidR="00721891" w:rsidRPr="000226BB" w:rsidRDefault="00721891" w:rsidP="00721891">
      <w:pPr>
        <w:pStyle w:val="ad"/>
        <w:ind w:right="112"/>
        <w:rPr>
          <w:rFonts w:eastAsiaTheme="minorHAnsi" w:cs="Times New Roman"/>
          <w:sz w:val="23"/>
          <w:szCs w:val="23"/>
          <w:lang w:val="ru-RU"/>
        </w:rPr>
      </w:pPr>
    </w:p>
    <w:p w:rsidR="00721891" w:rsidRPr="000226BB" w:rsidRDefault="00721891" w:rsidP="00721891">
      <w:pPr>
        <w:pStyle w:val="ad"/>
        <w:ind w:left="0" w:right="112" w:firstLine="709"/>
        <w:jc w:val="both"/>
        <w:rPr>
          <w:rFonts w:cs="Times New Roman"/>
          <w:szCs w:val="23"/>
          <w:lang w:val="ru-RU"/>
        </w:rPr>
      </w:pPr>
      <w:r w:rsidRPr="000226BB">
        <w:rPr>
          <w:rFonts w:cs="Times New Roman"/>
          <w:szCs w:val="23"/>
          <w:lang w:val="ru-RU"/>
        </w:rPr>
        <w:t>Расход сетевой воды на горячее водоснабжение не предусматривается, в связи с отсутствием открытых систем ГВС.</w:t>
      </w:r>
    </w:p>
    <w:p w:rsidR="00721891" w:rsidRPr="000226BB" w:rsidRDefault="00721891" w:rsidP="00721891">
      <w:pPr>
        <w:pStyle w:val="a0"/>
        <w:rPr>
          <w:rFonts w:cs="Times New Roman"/>
          <w:lang w:eastAsia="ru-RU"/>
        </w:rPr>
      </w:pPr>
    </w:p>
    <w:p w:rsidR="00721891" w:rsidRPr="000226BB" w:rsidRDefault="00CB6134" w:rsidP="00721891">
      <w:pPr>
        <w:pStyle w:val="2"/>
        <w:ind w:left="0" w:firstLine="0"/>
      </w:pPr>
      <w:hyperlink r:id="rId217" w:anchor="bookmark51" w:history="1">
        <w:bookmarkStart w:id="537" w:name="_Toc30081852"/>
        <w:bookmarkStart w:id="538" w:name="_Toc30085087"/>
        <w:bookmarkStart w:id="539" w:name="_Toc32845353"/>
        <w:bookmarkStart w:id="540" w:name="_Toc213674879"/>
        <w:r w:rsidR="00721891" w:rsidRPr="000226BB">
          <w:t xml:space="preserve">Часть 3. </w:t>
        </w:r>
      </w:hyperlink>
      <w:bookmarkEnd w:id="537"/>
      <w:bookmarkEnd w:id="538"/>
      <w:bookmarkEnd w:id="539"/>
      <w:r w:rsidR="00721891" w:rsidRPr="000226BB">
        <w:t>СВЕДЕНИЯ О НАЛИЧИИ БАКОВ-АККУМУЛЯТОРОВ</w:t>
      </w:r>
      <w:bookmarkEnd w:id="540"/>
    </w:p>
    <w:p w:rsidR="00721891" w:rsidRPr="000226BB" w:rsidRDefault="00721891" w:rsidP="00721891">
      <w:pPr>
        <w:pStyle w:val="a0"/>
        <w:rPr>
          <w:rFonts w:cs="Times New Roman"/>
          <w:lang w:eastAsia="ru-RU"/>
        </w:rPr>
      </w:pPr>
    </w:p>
    <w:p w:rsidR="00721891" w:rsidRPr="000226BB" w:rsidRDefault="00721891" w:rsidP="00721891">
      <w:pPr>
        <w:pStyle w:val="a0"/>
        <w:ind w:firstLine="709"/>
        <w:jc w:val="both"/>
        <w:rPr>
          <w:rFonts w:cs="Times New Roman"/>
          <w:lang w:eastAsia="ru-RU"/>
        </w:rPr>
      </w:pPr>
      <w:r w:rsidRPr="000226BB">
        <w:rPr>
          <w:rFonts w:cs="Times New Roman"/>
          <w:lang w:eastAsia="ru-RU"/>
        </w:rPr>
        <w:t xml:space="preserve">Сведения о наличии </w:t>
      </w:r>
      <w:r w:rsidRPr="000226BB">
        <w:rPr>
          <w:rFonts w:cs="Times New Roman"/>
          <w:sz w:val="23"/>
          <w:szCs w:val="23"/>
        </w:rPr>
        <w:t>баков-аккумуляторов на источниках тепловой энергии представлены в таблице 6.4.1.</w:t>
      </w:r>
    </w:p>
    <w:p w:rsidR="00721891" w:rsidRPr="000226BB" w:rsidRDefault="00721891" w:rsidP="00721891">
      <w:pPr>
        <w:pStyle w:val="a0"/>
        <w:ind w:firstLine="567"/>
        <w:rPr>
          <w:rFonts w:cs="Times New Roman"/>
          <w:lang w:eastAsia="ru-RU"/>
        </w:rPr>
      </w:pPr>
    </w:p>
    <w:p w:rsidR="00721891" w:rsidRPr="000226BB" w:rsidRDefault="00721891" w:rsidP="00721891">
      <w:pPr>
        <w:rPr>
          <w:rFonts w:cs="Times New Roman"/>
        </w:rPr>
        <w:sectPr w:rsidR="00721891" w:rsidRPr="000226BB">
          <w:pgSz w:w="11906" w:h="16838"/>
          <w:pgMar w:top="1134" w:right="850" w:bottom="1134" w:left="1701" w:header="708" w:footer="708" w:gutter="0"/>
          <w:cols w:space="708"/>
          <w:docGrid w:linePitch="360"/>
        </w:sectPr>
      </w:pPr>
    </w:p>
    <w:p w:rsidR="00721891" w:rsidRPr="000226BB" w:rsidRDefault="00CB6134" w:rsidP="00721891">
      <w:pPr>
        <w:pStyle w:val="2"/>
        <w:ind w:left="0" w:firstLine="0"/>
      </w:pPr>
      <w:hyperlink r:id="rId218" w:anchor="bookmark67" w:history="1">
        <w:bookmarkStart w:id="541" w:name="_Toc30081868"/>
        <w:bookmarkStart w:id="542" w:name="_Toc30085103"/>
        <w:bookmarkStart w:id="543" w:name="_Toc32845369"/>
        <w:bookmarkStart w:id="544" w:name="_Toc213674880"/>
        <w:r w:rsidR="00721891" w:rsidRPr="000226BB">
          <w:t>Часть 4. НОРМАТИВНЫЙ И ФАКТИЧЕСКИЙ (ДЛЯ ЭКСПЛУАТАЦИОННОГО И</w:t>
        </w:r>
      </w:hyperlink>
      <w:hyperlink r:id="rId219" w:anchor="bookmark67" w:history="1">
        <w:r w:rsidR="00721891" w:rsidRPr="000226BB">
          <w:t>АВАРИЙНОГО РЕЖИМОВ) ЧАСОВОЙ РАСХОД ПОДПИТОЧНОЙ ВОДЫ В ЗОНЕ</w:t>
        </w:r>
      </w:hyperlink>
      <w:r w:rsidR="00215711">
        <w:t xml:space="preserve"> </w:t>
      </w:r>
      <w:hyperlink r:id="rId220" w:anchor="bookmark67" w:history="1">
        <w:r w:rsidR="00721891" w:rsidRPr="000226BB">
          <w:t>ДЕЙСТВИЯ ИСТОЧНИКОВ ТЕПЛОВОЙ ЭНЕРГИИ</w:t>
        </w:r>
        <w:bookmarkEnd w:id="541"/>
        <w:bookmarkEnd w:id="542"/>
        <w:bookmarkEnd w:id="543"/>
        <w:bookmarkEnd w:id="544"/>
      </w:hyperlink>
    </w:p>
    <w:p w:rsidR="00721891" w:rsidRPr="000226BB" w:rsidRDefault="00721891" w:rsidP="00721891">
      <w:pPr>
        <w:pStyle w:val="a0"/>
        <w:jc w:val="center"/>
        <w:rPr>
          <w:rFonts w:cs="Times New Roman"/>
          <w:lang w:eastAsia="ru-RU"/>
        </w:rPr>
      </w:pPr>
    </w:p>
    <w:p w:rsidR="00721891" w:rsidRPr="000226BB" w:rsidRDefault="00721891" w:rsidP="00721891">
      <w:pPr>
        <w:pStyle w:val="a0"/>
        <w:ind w:firstLine="709"/>
        <w:jc w:val="both"/>
        <w:rPr>
          <w:rFonts w:cs="Times New Roman"/>
          <w:lang w:eastAsia="ru-RU"/>
        </w:rPr>
      </w:pPr>
      <w:r w:rsidRPr="000226BB">
        <w:rPr>
          <w:rFonts w:cs="Times New Roman"/>
          <w:lang w:eastAsia="ru-RU"/>
        </w:rPr>
        <w:t xml:space="preserve">Расход </w:t>
      </w:r>
      <w:proofErr w:type="spellStart"/>
      <w:r w:rsidRPr="000226BB">
        <w:rPr>
          <w:rFonts w:cs="Times New Roman"/>
          <w:lang w:eastAsia="ru-RU"/>
        </w:rPr>
        <w:t>подпиточной</w:t>
      </w:r>
      <w:proofErr w:type="spellEnd"/>
      <w:r w:rsidRPr="000226BB">
        <w:rPr>
          <w:rFonts w:cs="Times New Roman"/>
          <w:lang w:eastAsia="ru-RU"/>
        </w:rPr>
        <w:t xml:space="preserve"> воды для эксплуатационного и аварийного режимов, в зоне действия источников тепловой энергии представлены в таблице 6.4.1</w:t>
      </w:r>
    </w:p>
    <w:p w:rsidR="00721891" w:rsidRPr="000226BB" w:rsidRDefault="00721891" w:rsidP="00721891">
      <w:pPr>
        <w:spacing w:before="400" w:after="200"/>
        <w:rPr>
          <w:rFonts w:cs="Times New Roman"/>
        </w:rPr>
      </w:pPr>
      <w:r w:rsidRPr="000226BB">
        <w:rPr>
          <w:rFonts w:cs="Times New Roman"/>
          <w:b/>
        </w:rPr>
        <w:t>Таблица 6.4.1 – Балансы производительности ВПУ</w:t>
      </w:r>
    </w:p>
    <w:tbl>
      <w:tblPr>
        <w:tblW w:w="15089" w:type="dxa"/>
        <w:tblInd w:w="-5" w:type="dxa"/>
        <w:tblLook w:val="04A0" w:firstRow="1" w:lastRow="0" w:firstColumn="1" w:lastColumn="0" w:noHBand="0" w:noVBand="1"/>
      </w:tblPr>
      <w:tblGrid>
        <w:gridCol w:w="3828"/>
        <w:gridCol w:w="1060"/>
        <w:gridCol w:w="1129"/>
        <w:gridCol w:w="992"/>
        <w:gridCol w:w="1134"/>
        <w:gridCol w:w="1134"/>
        <w:gridCol w:w="1134"/>
        <w:gridCol w:w="1134"/>
        <w:gridCol w:w="1134"/>
        <w:gridCol w:w="1134"/>
        <w:gridCol w:w="1276"/>
      </w:tblGrid>
      <w:tr w:rsidR="00721891" w:rsidRPr="000226BB" w:rsidTr="00830BDC">
        <w:trPr>
          <w:trHeight w:val="301"/>
          <w:tblHeader/>
        </w:trPr>
        <w:tc>
          <w:tcPr>
            <w:tcW w:w="3828" w:type="dxa"/>
            <w:tcBorders>
              <w:top w:val="single" w:sz="4" w:space="0" w:color="auto"/>
              <w:left w:val="single" w:sz="4" w:space="0" w:color="auto"/>
              <w:bottom w:val="single" w:sz="4" w:space="0" w:color="auto"/>
              <w:right w:val="single" w:sz="4" w:space="0" w:color="auto"/>
            </w:tcBorders>
            <w:shd w:val="clear" w:color="000000" w:fill="F2F2F2"/>
            <w:vAlign w:val="center"/>
            <w:hideMark/>
          </w:tcPr>
          <w:p w:rsidR="00721891" w:rsidRPr="000226BB" w:rsidRDefault="00721891" w:rsidP="00830BDC">
            <w:pPr>
              <w:jc w:val="center"/>
              <w:rPr>
                <w:rFonts w:eastAsia="Times New Roman" w:cs="Times New Roman"/>
                <w:color w:val="000000"/>
                <w:sz w:val="20"/>
                <w:szCs w:val="20"/>
                <w:lang w:eastAsia="ru-RU"/>
              </w:rPr>
            </w:pPr>
            <w:bookmarkStart w:id="545" w:name="_Hlk213667257"/>
            <w:r w:rsidRPr="000226BB">
              <w:rPr>
                <w:rFonts w:eastAsia="Times New Roman" w:cs="Times New Roman"/>
                <w:color w:val="000000"/>
                <w:sz w:val="20"/>
                <w:szCs w:val="20"/>
                <w:lang w:eastAsia="ru-RU"/>
              </w:rPr>
              <w:t>Параметр</w:t>
            </w:r>
          </w:p>
        </w:tc>
        <w:tc>
          <w:tcPr>
            <w:tcW w:w="1060" w:type="dxa"/>
            <w:tcBorders>
              <w:top w:val="single" w:sz="4" w:space="0" w:color="auto"/>
              <w:left w:val="nil"/>
              <w:bottom w:val="single" w:sz="4" w:space="0" w:color="auto"/>
              <w:right w:val="single" w:sz="4" w:space="0" w:color="auto"/>
            </w:tcBorders>
            <w:shd w:val="clear" w:color="000000" w:fill="F2F2F2"/>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Ед. изм.</w:t>
            </w:r>
          </w:p>
        </w:tc>
        <w:tc>
          <w:tcPr>
            <w:tcW w:w="1129" w:type="dxa"/>
            <w:tcBorders>
              <w:top w:val="single" w:sz="4" w:space="0" w:color="auto"/>
              <w:left w:val="nil"/>
              <w:bottom w:val="single" w:sz="4" w:space="0" w:color="auto"/>
              <w:right w:val="single" w:sz="4" w:space="0" w:color="auto"/>
            </w:tcBorders>
            <w:shd w:val="clear" w:color="000000" w:fill="F2F2F2"/>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2024</w:t>
            </w:r>
          </w:p>
        </w:tc>
        <w:tc>
          <w:tcPr>
            <w:tcW w:w="992" w:type="dxa"/>
            <w:tcBorders>
              <w:top w:val="single" w:sz="4" w:space="0" w:color="auto"/>
              <w:left w:val="nil"/>
              <w:bottom w:val="single" w:sz="4" w:space="0" w:color="auto"/>
              <w:right w:val="single" w:sz="4" w:space="0" w:color="auto"/>
            </w:tcBorders>
            <w:shd w:val="clear" w:color="000000" w:fill="F2F2F2"/>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2025</w:t>
            </w:r>
          </w:p>
        </w:tc>
        <w:tc>
          <w:tcPr>
            <w:tcW w:w="1134" w:type="dxa"/>
            <w:tcBorders>
              <w:top w:val="single" w:sz="4" w:space="0" w:color="auto"/>
              <w:left w:val="nil"/>
              <w:bottom w:val="single" w:sz="4" w:space="0" w:color="auto"/>
              <w:right w:val="single" w:sz="4" w:space="0" w:color="auto"/>
            </w:tcBorders>
            <w:shd w:val="clear" w:color="000000" w:fill="F2F2F2"/>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2026</w:t>
            </w:r>
          </w:p>
        </w:tc>
        <w:tc>
          <w:tcPr>
            <w:tcW w:w="1134" w:type="dxa"/>
            <w:tcBorders>
              <w:top w:val="single" w:sz="4" w:space="0" w:color="auto"/>
              <w:left w:val="nil"/>
              <w:bottom w:val="single" w:sz="4" w:space="0" w:color="auto"/>
              <w:right w:val="single" w:sz="4" w:space="0" w:color="auto"/>
            </w:tcBorders>
            <w:shd w:val="clear" w:color="000000" w:fill="F2F2F2"/>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2027</w:t>
            </w:r>
          </w:p>
        </w:tc>
        <w:tc>
          <w:tcPr>
            <w:tcW w:w="1134" w:type="dxa"/>
            <w:tcBorders>
              <w:top w:val="single" w:sz="4" w:space="0" w:color="auto"/>
              <w:left w:val="nil"/>
              <w:bottom w:val="single" w:sz="4" w:space="0" w:color="auto"/>
              <w:right w:val="single" w:sz="4" w:space="0" w:color="auto"/>
            </w:tcBorders>
            <w:shd w:val="clear" w:color="000000" w:fill="F2F2F2"/>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2028</w:t>
            </w:r>
          </w:p>
        </w:tc>
        <w:tc>
          <w:tcPr>
            <w:tcW w:w="1134" w:type="dxa"/>
            <w:tcBorders>
              <w:top w:val="single" w:sz="4" w:space="0" w:color="auto"/>
              <w:left w:val="nil"/>
              <w:bottom w:val="single" w:sz="4" w:space="0" w:color="auto"/>
              <w:right w:val="single" w:sz="4" w:space="0" w:color="auto"/>
            </w:tcBorders>
            <w:shd w:val="clear" w:color="000000" w:fill="F2F2F2"/>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2029</w:t>
            </w:r>
          </w:p>
        </w:tc>
        <w:tc>
          <w:tcPr>
            <w:tcW w:w="1134" w:type="dxa"/>
            <w:tcBorders>
              <w:top w:val="single" w:sz="4" w:space="0" w:color="auto"/>
              <w:left w:val="nil"/>
              <w:bottom w:val="single" w:sz="4" w:space="0" w:color="auto"/>
              <w:right w:val="single" w:sz="4" w:space="0" w:color="auto"/>
            </w:tcBorders>
            <w:shd w:val="clear" w:color="000000" w:fill="F2F2F2"/>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2030</w:t>
            </w:r>
          </w:p>
        </w:tc>
        <w:tc>
          <w:tcPr>
            <w:tcW w:w="1134" w:type="dxa"/>
            <w:tcBorders>
              <w:top w:val="single" w:sz="4" w:space="0" w:color="auto"/>
              <w:left w:val="nil"/>
              <w:bottom w:val="single" w:sz="4" w:space="0" w:color="auto"/>
              <w:right w:val="single" w:sz="4" w:space="0" w:color="auto"/>
            </w:tcBorders>
            <w:shd w:val="clear" w:color="000000" w:fill="F2F2F2"/>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2031-2035</w:t>
            </w:r>
          </w:p>
        </w:tc>
        <w:tc>
          <w:tcPr>
            <w:tcW w:w="1276" w:type="dxa"/>
            <w:tcBorders>
              <w:top w:val="single" w:sz="4" w:space="0" w:color="auto"/>
              <w:left w:val="nil"/>
              <w:bottom w:val="single" w:sz="4" w:space="0" w:color="auto"/>
              <w:right w:val="single" w:sz="4" w:space="0" w:color="auto"/>
            </w:tcBorders>
            <w:shd w:val="clear" w:color="000000" w:fill="F2F2F2"/>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2035-2041</w:t>
            </w:r>
          </w:p>
        </w:tc>
      </w:tr>
      <w:tr w:rsidR="00721891" w:rsidRPr="000226BB" w:rsidTr="00830BDC">
        <w:trPr>
          <w:trHeight w:val="301"/>
        </w:trPr>
        <w:tc>
          <w:tcPr>
            <w:tcW w:w="15089" w:type="dxa"/>
            <w:gridSpan w:val="11"/>
            <w:tcBorders>
              <w:top w:val="nil"/>
              <w:left w:val="single" w:sz="4" w:space="0" w:color="auto"/>
              <w:bottom w:val="single" w:sz="4" w:space="0" w:color="auto"/>
              <w:right w:val="single" w:sz="4" w:space="0" w:color="auto"/>
            </w:tcBorders>
            <w:shd w:val="clear" w:color="000000" w:fill="DDEBF7"/>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МУП "Красногородские теплосети"</w:t>
            </w:r>
          </w:p>
        </w:tc>
      </w:tr>
      <w:tr w:rsidR="00721891" w:rsidRPr="000226BB" w:rsidTr="00830BDC">
        <w:trPr>
          <w:trHeight w:val="301"/>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721891" w:rsidRPr="000226BB" w:rsidRDefault="00721891" w:rsidP="00830BDC">
            <w:pPr>
              <w:rPr>
                <w:rFonts w:eastAsia="Times New Roman" w:cs="Times New Roman"/>
                <w:b/>
                <w:bCs/>
                <w:color w:val="000000"/>
                <w:sz w:val="20"/>
                <w:szCs w:val="20"/>
                <w:lang w:eastAsia="ru-RU"/>
              </w:rPr>
            </w:pPr>
            <w:r w:rsidRPr="000226BB">
              <w:rPr>
                <w:rFonts w:eastAsia="Times New Roman" w:cs="Times New Roman"/>
                <w:b/>
                <w:bCs/>
                <w:color w:val="000000"/>
                <w:sz w:val="20"/>
                <w:szCs w:val="20"/>
                <w:lang w:eastAsia="ru-RU"/>
              </w:rPr>
              <w:t>Котельная № 1</w:t>
            </w:r>
          </w:p>
        </w:tc>
        <w:tc>
          <w:tcPr>
            <w:tcW w:w="1060"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rPr>
                <w:rFonts w:eastAsia="Times New Roman" w:cs="Times New Roman"/>
                <w:b/>
                <w:bCs/>
                <w:color w:val="000000"/>
                <w:sz w:val="20"/>
                <w:szCs w:val="20"/>
                <w:lang w:eastAsia="ru-RU"/>
              </w:rPr>
            </w:pPr>
            <w:r w:rsidRPr="000226BB">
              <w:rPr>
                <w:rFonts w:eastAsia="Times New Roman" w:cs="Times New Roman"/>
                <w:b/>
                <w:bCs/>
                <w:color w:val="000000"/>
                <w:sz w:val="20"/>
                <w:szCs w:val="20"/>
                <w:lang w:eastAsia="ru-RU"/>
              </w:rPr>
              <w:t> </w:t>
            </w:r>
          </w:p>
        </w:tc>
        <w:tc>
          <w:tcPr>
            <w:tcW w:w="1129"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rPr>
                <w:rFonts w:eastAsia="Times New Roman" w:cs="Times New Roman"/>
                <w:b/>
                <w:bCs/>
                <w:color w:val="000000"/>
                <w:sz w:val="20"/>
                <w:szCs w:val="20"/>
                <w:lang w:eastAsia="ru-RU"/>
              </w:rPr>
            </w:pPr>
            <w:r w:rsidRPr="000226BB">
              <w:rPr>
                <w:rFonts w:eastAsia="Times New Roman" w:cs="Times New Roman"/>
                <w:b/>
                <w:bCs/>
                <w:color w:val="000000"/>
                <w:sz w:val="20"/>
                <w:szCs w:val="20"/>
                <w:lang w:eastAsia="ru-RU"/>
              </w:rPr>
              <w:t> </w:t>
            </w:r>
          </w:p>
        </w:tc>
        <w:tc>
          <w:tcPr>
            <w:tcW w:w="992"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rPr>
                <w:rFonts w:eastAsia="Times New Roman" w:cs="Times New Roman"/>
                <w:b/>
                <w:bCs/>
                <w:color w:val="000000"/>
                <w:sz w:val="20"/>
                <w:szCs w:val="20"/>
                <w:lang w:eastAsia="ru-RU"/>
              </w:rPr>
            </w:pPr>
            <w:r w:rsidRPr="000226BB">
              <w:rPr>
                <w:rFonts w:eastAsia="Times New Roman" w:cs="Times New Roman"/>
                <w:b/>
                <w:bCs/>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rPr>
                <w:rFonts w:eastAsia="Times New Roman" w:cs="Times New Roman"/>
                <w:b/>
                <w:bCs/>
                <w:color w:val="000000"/>
                <w:sz w:val="20"/>
                <w:szCs w:val="20"/>
                <w:lang w:eastAsia="ru-RU"/>
              </w:rPr>
            </w:pPr>
            <w:r w:rsidRPr="000226BB">
              <w:rPr>
                <w:rFonts w:eastAsia="Times New Roman" w:cs="Times New Roman"/>
                <w:b/>
                <w:bCs/>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rPr>
                <w:rFonts w:eastAsia="Times New Roman" w:cs="Times New Roman"/>
                <w:b/>
                <w:bCs/>
                <w:color w:val="000000"/>
                <w:sz w:val="20"/>
                <w:szCs w:val="20"/>
                <w:lang w:eastAsia="ru-RU"/>
              </w:rPr>
            </w:pPr>
            <w:r w:rsidRPr="000226BB">
              <w:rPr>
                <w:rFonts w:eastAsia="Times New Roman" w:cs="Times New Roman"/>
                <w:b/>
                <w:bCs/>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rPr>
                <w:rFonts w:eastAsia="Times New Roman" w:cs="Times New Roman"/>
                <w:b/>
                <w:bCs/>
                <w:color w:val="000000"/>
                <w:sz w:val="20"/>
                <w:szCs w:val="20"/>
                <w:lang w:eastAsia="ru-RU"/>
              </w:rPr>
            </w:pPr>
            <w:r w:rsidRPr="000226BB">
              <w:rPr>
                <w:rFonts w:eastAsia="Times New Roman" w:cs="Times New Roman"/>
                <w:b/>
                <w:bCs/>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rPr>
                <w:rFonts w:eastAsia="Times New Roman" w:cs="Times New Roman"/>
                <w:b/>
                <w:bCs/>
                <w:color w:val="000000"/>
                <w:sz w:val="20"/>
                <w:szCs w:val="20"/>
                <w:lang w:eastAsia="ru-RU"/>
              </w:rPr>
            </w:pPr>
            <w:r w:rsidRPr="000226BB">
              <w:rPr>
                <w:rFonts w:eastAsia="Times New Roman" w:cs="Times New Roman"/>
                <w:b/>
                <w:bCs/>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rPr>
                <w:rFonts w:eastAsia="Times New Roman" w:cs="Times New Roman"/>
                <w:b/>
                <w:bCs/>
                <w:color w:val="000000"/>
                <w:sz w:val="20"/>
                <w:szCs w:val="20"/>
                <w:lang w:eastAsia="ru-RU"/>
              </w:rPr>
            </w:pPr>
            <w:r w:rsidRPr="000226BB">
              <w:rPr>
                <w:rFonts w:eastAsia="Times New Roman" w:cs="Times New Roman"/>
                <w:b/>
                <w:bCs/>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rPr>
                <w:rFonts w:eastAsia="Times New Roman" w:cs="Times New Roman"/>
                <w:b/>
                <w:bCs/>
                <w:color w:val="000000"/>
                <w:sz w:val="20"/>
                <w:szCs w:val="20"/>
                <w:lang w:eastAsia="ru-RU"/>
              </w:rPr>
            </w:pPr>
            <w:r w:rsidRPr="000226BB">
              <w:rPr>
                <w:rFonts w:eastAsia="Times New Roman" w:cs="Times New Roman"/>
                <w:b/>
                <w:bCs/>
                <w:color w:val="000000"/>
                <w:sz w:val="20"/>
                <w:szCs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rPr>
                <w:rFonts w:eastAsia="Times New Roman" w:cs="Times New Roman"/>
                <w:b/>
                <w:bCs/>
                <w:color w:val="000000"/>
                <w:sz w:val="20"/>
                <w:szCs w:val="20"/>
                <w:lang w:eastAsia="ru-RU"/>
              </w:rPr>
            </w:pPr>
            <w:r w:rsidRPr="000226BB">
              <w:rPr>
                <w:rFonts w:eastAsia="Times New Roman" w:cs="Times New Roman"/>
                <w:b/>
                <w:bCs/>
                <w:color w:val="000000"/>
                <w:sz w:val="20"/>
                <w:szCs w:val="20"/>
                <w:lang w:eastAsia="ru-RU"/>
              </w:rPr>
              <w:t> </w:t>
            </w:r>
          </w:p>
        </w:tc>
      </w:tr>
      <w:tr w:rsidR="00721891" w:rsidRPr="000226BB" w:rsidTr="00830BDC">
        <w:trPr>
          <w:trHeight w:val="301"/>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721891" w:rsidRPr="000226BB" w:rsidRDefault="00721891" w:rsidP="00830BDC">
            <w:pPr>
              <w:rPr>
                <w:rFonts w:eastAsia="Times New Roman" w:cs="Times New Roman"/>
                <w:color w:val="000000"/>
                <w:sz w:val="20"/>
                <w:szCs w:val="20"/>
                <w:lang w:eastAsia="ru-RU"/>
              </w:rPr>
            </w:pPr>
            <w:r w:rsidRPr="000226BB">
              <w:rPr>
                <w:rFonts w:eastAsia="Times New Roman" w:cs="Times New Roman"/>
                <w:color w:val="000000"/>
                <w:sz w:val="20"/>
                <w:szCs w:val="20"/>
                <w:lang w:eastAsia="ru-RU"/>
              </w:rPr>
              <w:t>Производительность ВПУ</w:t>
            </w:r>
          </w:p>
        </w:tc>
        <w:tc>
          <w:tcPr>
            <w:tcW w:w="1060"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т/ч</w:t>
            </w:r>
          </w:p>
        </w:tc>
        <w:tc>
          <w:tcPr>
            <w:tcW w:w="1129"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992"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27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r>
      <w:tr w:rsidR="00721891" w:rsidRPr="000226BB" w:rsidTr="00830BDC">
        <w:trPr>
          <w:trHeight w:val="301"/>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721891" w:rsidRPr="000226BB" w:rsidRDefault="00721891" w:rsidP="00830BDC">
            <w:pPr>
              <w:rPr>
                <w:rFonts w:eastAsia="Times New Roman" w:cs="Times New Roman"/>
                <w:color w:val="000000"/>
                <w:sz w:val="20"/>
                <w:szCs w:val="20"/>
                <w:lang w:eastAsia="ru-RU"/>
              </w:rPr>
            </w:pPr>
            <w:r w:rsidRPr="000226BB">
              <w:rPr>
                <w:rFonts w:eastAsia="Times New Roman" w:cs="Times New Roman"/>
                <w:color w:val="000000"/>
                <w:sz w:val="20"/>
                <w:szCs w:val="20"/>
                <w:lang w:eastAsia="ru-RU"/>
              </w:rPr>
              <w:t>Срок службы</w:t>
            </w:r>
          </w:p>
        </w:tc>
        <w:tc>
          <w:tcPr>
            <w:tcW w:w="1060"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лет</w:t>
            </w:r>
          </w:p>
        </w:tc>
        <w:tc>
          <w:tcPr>
            <w:tcW w:w="1129"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992"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27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r>
      <w:tr w:rsidR="00721891" w:rsidRPr="000226BB" w:rsidTr="00830BDC">
        <w:trPr>
          <w:trHeight w:val="301"/>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721891" w:rsidRPr="000226BB" w:rsidRDefault="00721891" w:rsidP="00830BDC">
            <w:pPr>
              <w:rPr>
                <w:rFonts w:eastAsia="Times New Roman" w:cs="Times New Roman"/>
                <w:color w:val="000000"/>
                <w:sz w:val="20"/>
                <w:szCs w:val="20"/>
                <w:lang w:eastAsia="ru-RU"/>
              </w:rPr>
            </w:pPr>
            <w:r w:rsidRPr="000226BB">
              <w:rPr>
                <w:rFonts w:eastAsia="Times New Roman" w:cs="Times New Roman"/>
                <w:color w:val="000000"/>
                <w:sz w:val="20"/>
                <w:szCs w:val="20"/>
                <w:lang w:eastAsia="ru-RU"/>
              </w:rPr>
              <w:t>Количество баков-аккумуляторов теплоносителя</w:t>
            </w:r>
          </w:p>
        </w:tc>
        <w:tc>
          <w:tcPr>
            <w:tcW w:w="1060"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ед.</w:t>
            </w:r>
          </w:p>
        </w:tc>
        <w:tc>
          <w:tcPr>
            <w:tcW w:w="1129"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1</w:t>
            </w:r>
          </w:p>
        </w:tc>
        <w:tc>
          <w:tcPr>
            <w:tcW w:w="992"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1</w:t>
            </w:r>
          </w:p>
        </w:tc>
        <w:tc>
          <w:tcPr>
            <w:tcW w:w="127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1</w:t>
            </w:r>
          </w:p>
        </w:tc>
      </w:tr>
      <w:tr w:rsidR="00721891" w:rsidRPr="000226BB" w:rsidTr="00830BDC">
        <w:trPr>
          <w:trHeight w:val="301"/>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721891" w:rsidRPr="000226BB" w:rsidRDefault="00721891" w:rsidP="00830BDC">
            <w:pPr>
              <w:rPr>
                <w:rFonts w:eastAsia="Times New Roman" w:cs="Times New Roman"/>
                <w:color w:val="000000"/>
                <w:sz w:val="20"/>
                <w:szCs w:val="20"/>
                <w:lang w:eastAsia="ru-RU"/>
              </w:rPr>
            </w:pPr>
            <w:r w:rsidRPr="000226BB">
              <w:rPr>
                <w:rFonts w:eastAsia="Times New Roman" w:cs="Times New Roman"/>
                <w:color w:val="000000"/>
                <w:sz w:val="20"/>
                <w:szCs w:val="20"/>
                <w:lang w:eastAsia="ru-RU"/>
              </w:rPr>
              <w:t>Общая емкость баков-аккумуляторов</w:t>
            </w:r>
          </w:p>
        </w:tc>
        <w:tc>
          <w:tcPr>
            <w:tcW w:w="1060"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м3</w:t>
            </w:r>
          </w:p>
        </w:tc>
        <w:tc>
          <w:tcPr>
            <w:tcW w:w="1129"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5</w:t>
            </w:r>
          </w:p>
        </w:tc>
        <w:tc>
          <w:tcPr>
            <w:tcW w:w="992"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5</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5</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5</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5</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5</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5</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5</w:t>
            </w:r>
          </w:p>
        </w:tc>
        <w:tc>
          <w:tcPr>
            <w:tcW w:w="127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5</w:t>
            </w:r>
          </w:p>
        </w:tc>
      </w:tr>
      <w:tr w:rsidR="00721891" w:rsidRPr="000226BB" w:rsidTr="00830BDC">
        <w:trPr>
          <w:trHeight w:val="301"/>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721891" w:rsidRPr="000226BB" w:rsidRDefault="00721891" w:rsidP="00830BDC">
            <w:pPr>
              <w:rPr>
                <w:rFonts w:eastAsia="Times New Roman" w:cs="Times New Roman"/>
                <w:color w:val="000000"/>
                <w:sz w:val="20"/>
                <w:szCs w:val="20"/>
                <w:lang w:eastAsia="ru-RU"/>
              </w:rPr>
            </w:pPr>
            <w:r w:rsidRPr="000226BB">
              <w:rPr>
                <w:rFonts w:eastAsia="Times New Roman" w:cs="Times New Roman"/>
                <w:color w:val="000000"/>
                <w:sz w:val="20"/>
                <w:szCs w:val="20"/>
                <w:lang w:eastAsia="ru-RU"/>
              </w:rPr>
              <w:t>Всего подпитка тепловой сети, в том числе:</w:t>
            </w:r>
          </w:p>
        </w:tc>
        <w:tc>
          <w:tcPr>
            <w:tcW w:w="1060"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т/ч</w:t>
            </w:r>
          </w:p>
        </w:tc>
        <w:tc>
          <w:tcPr>
            <w:tcW w:w="1129"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992"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27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r>
      <w:tr w:rsidR="00721891" w:rsidRPr="000226BB" w:rsidTr="00830BDC">
        <w:trPr>
          <w:trHeight w:val="301"/>
        </w:trPr>
        <w:tc>
          <w:tcPr>
            <w:tcW w:w="3828" w:type="dxa"/>
            <w:vMerge w:val="restart"/>
            <w:tcBorders>
              <w:top w:val="nil"/>
              <w:left w:val="single" w:sz="4" w:space="0" w:color="auto"/>
              <w:bottom w:val="single" w:sz="4" w:space="0" w:color="auto"/>
              <w:right w:val="single" w:sz="4" w:space="0" w:color="auto"/>
            </w:tcBorders>
            <w:shd w:val="clear" w:color="auto" w:fill="auto"/>
            <w:vAlign w:val="center"/>
            <w:hideMark/>
          </w:tcPr>
          <w:p w:rsidR="00721891" w:rsidRPr="000226BB" w:rsidRDefault="00721891" w:rsidP="00830BDC">
            <w:pPr>
              <w:jc w:val="right"/>
              <w:rPr>
                <w:rFonts w:eastAsia="Times New Roman" w:cs="Times New Roman"/>
                <w:color w:val="000000"/>
                <w:sz w:val="20"/>
                <w:szCs w:val="20"/>
                <w:lang w:eastAsia="ru-RU"/>
              </w:rPr>
            </w:pPr>
            <w:r w:rsidRPr="000226BB">
              <w:rPr>
                <w:rFonts w:eastAsia="Times New Roman" w:cs="Times New Roman"/>
                <w:color w:val="000000"/>
                <w:sz w:val="20"/>
                <w:szCs w:val="20"/>
                <w:lang w:eastAsia="ru-RU"/>
              </w:rPr>
              <w:t>нормативные утечки теплоносителя</w:t>
            </w:r>
          </w:p>
        </w:tc>
        <w:tc>
          <w:tcPr>
            <w:tcW w:w="1060"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т/ч</w:t>
            </w:r>
          </w:p>
        </w:tc>
        <w:tc>
          <w:tcPr>
            <w:tcW w:w="1129"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н/д</w:t>
            </w:r>
          </w:p>
        </w:tc>
        <w:tc>
          <w:tcPr>
            <w:tcW w:w="992"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н/д</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н/д</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н/д</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н/д</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н/д</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н/д</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н/д</w:t>
            </w:r>
          </w:p>
        </w:tc>
        <w:tc>
          <w:tcPr>
            <w:tcW w:w="127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н/д</w:t>
            </w:r>
          </w:p>
        </w:tc>
      </w:tr>
      <w:tr w:rsidR="00721891" w:rsidRPr="000226BB" w:rsidTr="00830BDC">
        <w:trPr>
          <w:trHeight w:val="301"/>
        </w:trPr>
        <w:tc>
          <w:tcPr>
            <w:tcW w:w="3828" w:type="dxa"/>
            <w:vMerge/>
            <w:tcBorders>
              <w:top w:val="nil"/>
              <w:left w:val="single" w:sz="4" w:space="0" w:color="auto"/>
              <w:bottom w:val="single" w:sz="4" w:space="0" w:color="auto"/>
              <w:right w:val="single" w:sz="4" w:space="0" w:color="auto"/>
            </w:tcBorders>
            <w:vAlign w:val="center"/>
            <w:hideMark/>
          </w:tcPr>
          <w:p w:rsidR="00721891" w:rsidRPr="000226BB" w:rsidRDefault="00721891" w:rsidP="00830BDC">
            <w:pPr>
              <w:rPr>
                <w:rFonts w:eastAsia="Times New Roman" w:cs="Times New Roman"/>
                <w:color w:val="000000"/>
                <w:sz w:val="20"/>
                <w:szCs w:val="20"/>
                <w:lang w:eastAsia="ru-RU"/>
              </w:rPr>
            </w:pPr>
          </w:p>
        </w:tc>
        <w:tc>
          <w:tcPr>
            <w:tcW w:w="1060"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т/год</w:t>
            </w:r>
          </w:p>
        </w:tc>
        <w:tc>
          <w:tcPr>
            <w:tcW w:w="1129"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992"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27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r>
      <w:tr w:rsidR="00721891" w:rsidRPr="000226BB" w:rsidTr="00830BDC">
        <w:trPr>
          <w:trHeight w:val="301"/>
        </w:trPr>
        <w:tc>
          <w:tcPr>
            <w:tcW w:w="3828" w:type="dxa"/>
            <w:vMerge w:val="restart"/>
            <w:tcBorders>
              <w:top w:val="nil"/>
              <w:left w:val="single" w:sz="4" w:space="0" w:color="auto"/>
              <w:bottom w:val="single" w:sz="4" w:space="0" w:color="auto"/>
              <w:right w:val="single" w:sz="4" w:space="0" w:color="auto"/>
            </w:tcBorders>
            <w:shd w:val="clear" w:color="auto" w:fill="auto"/>
            <w:vAlign w:val="center"/>
            <w:hideMark/>
          </w:tcPr>
          <w:p w:rsidR="00721891" w:rsidRPr="000226BB" w:rsidRDefault="00721891" w:rsidP="00830BDC">
            <w:pPr>
              <w:jc w:val="right"/>
              <w:rPr>
                <w:rFonts w:eastAsia="Times New Roman" w:cs="Times New Roman"/>
                <w:color w:val="000000"/>
                <w:sz w:val="20"/>
                <w:szCs w:val="20"/>
                <w:lang w:eastAsia="ru-RU"/>
              </w:rPr>
            </w:pPr>
            <w:r w:rsidRPr="000226BB">
              <w:rPr>
                <w:rFonts w:eastAsia="Times New Roman" w:cs="Times New Roman"/>
                <w:color w:val="000000"/>
                <w:sz w:val="20"/>
                <w:szCs w:val="20"/>
                <w:lang w:eastAsia="ru-RU"/>
              </w:rPr>
              <w:t>сверхнормативные утечки теплоносителя</w:t>
            </w:r>
          </w:p>
        </w:tc>
        <w:tc>
          <w:tcPr>
            <w:tcW w:w="1060"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т/ч</w:t>
            </w:r>
          </w:p>
        </w:tc>
        <w:tc>
          <w:tcPr>
            <w:tcW w:w="1129"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992"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27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r>
      <w:tr w:rsidR="00721891" w:rsidRPr="000226BB" w:rsidTr="00830BDC">
        <w:trPr>
          <w:trHeight w:val="301"/>
        </w:trPr>
        <w:tc>
          <w:tcPr>
            <w:tcW w:w="3828" w:type="dxa"/>
            <w:vMerge/>
            <w:tcBorders>
              <w:top w:val="nil"/>
              <w:left w:val="single" w:sz="4" w:space="0" w:color="auto"/>
              <w:bottom w:val="single" w:sz="4" w:space="0" w:color="auto"/>
              <w:right w:val="single" w:sz="4" w:space="0" w:color="auto"/>
            </w:tcBorders>
            <w:vAlign w:val="center"/>
            <w:hideMark/>
          </w:tcPr>
          <w:p w:rsidR="00721891" w:rsidRPr="000226BB" w:rsidRDefault="00721891" w:rsidP="00830BDC">
            <w:pPr>
              <w:rPr>
                <w:rFonts w:eastAsia="Times New Roman" w:cs="Times New Roman"/>
                <w:color w:val="000000"/>
                <w:sz w:val="20"/>
                <w:szCs w:val="20"/>
                <w:lang w:eastAsia="ru-RU"/>
              </w:rPr>
            </w:pPr>
          </w:p>
        </w:tc>
        <w:tc>
          <w:tcPr>
            <w:tcW w:w="1060"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т/год</w:t>
            </w:r>
          </w:p>
        </w:tc>
        <w:tc>
          <w:tcPr>
            <w:tcW w:w="1129"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992"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27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r>
      <w:tr w:rsidR="00721891" w:rsidRPr="000226BB" w:rsidTr="00830BDC">
        <w:trPr>
          <w:trHeight w:val="301"/>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721891" w:rsidRPr="000226BB" w:rsidRDefault="00721891" w:rsidP="00830BDC">
            <w:pPr>
              <w:rPr>
                <w:rFonts w:eastAsia="Times New Roman" w:cs="Times New Roman"/>
                <w:color w:val="000000"/>
                <w:sz w:val="20"/>
                <w:szCs w:val="20"/>
                <w:lang w:eastAsia="ru-RU"/>
              </w:rPr>
            </w:pPr>
            <w:r w:rsidRPr="000226BB">
              <w:rPr>
                <w:rFonts w:eastAsia="Times New Roman" w:cs="Times New Roman"/>
                <w:color w:val="000000"/>
                <w:sz w:val="20"/>
                <w:szCs w:val="20"/>
                <w:lang w:eastAsia="ru-RU"/>
              </w:rPr>
              <w:t>Отпуск теплоносителя из тепловых сетей на цели ГВС</w:t>
            </w:r>
          </w:p>
        </w:tc>
        <w:tc>
          <w:tcPr>
            <w:tcW w:w="1060"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т/ч</w:t>
            </w:r>
          </w:p>
        </w:tc>
        <w:tc>
          <w:tcPr>
            <w:tcW w:w="1129"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992"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27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r>
      <w:tr w:rsidR="00721891" w:rsidRPr="000226BB" w:rsidTr="00830BDC">
        <w:trPr>
          <w:trHeight w:val="301"/>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721891" w:rsidRPr="000226BB" w:rsidRDefault="00721891" w:rsidP="00830BDC">
            <w:pPr>
              <w:rPr>
                <w:rFonts w:eastAsia="Times New Roman" w:cs="Times New Roman"/>
                <w:color w:val="000000"/>
                <w:sz w:val="20"/>
                <w:szCs w:val="20"/>
                <w:lang w:eastAsia="ru-RU"/>
              </w:rPr>
            </w:pPr>
            <w:r w:rsidRPr="000226BB">
              <w:rPr>
                <w:rFonts w:eastAsia="Times New Roman" w:cs="Times New Roman"/>
                <w:color w:val="000000"/>
                <w:sz w:val="20"/>
                <w:szCs w:val="20"/>
                <w:lang w:eastAsia="ru-RU"/>
              </w:rPr>
              <w:t>Максимум подпитки тепловой сети в эксплуатационный период</w:t>
            </w:r>
          </w:p>
        </w:tc>
        <w:tc>
          <w:tcPr>
            <w:tcW w:w="1060"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т/ч</w:t>
            </w:r>
          </w:p>
        </w:tc>
        <w:tc>
          <w:tcPr>
            <w:tcW w:w="1129"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н/д</w:t>
            </w:r>
          </w:p>
        </w:tc>
        <w:tc>
          <w:tcPr>
            <w:tcW w:w="992"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н/д</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н/д</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н/д</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н/д</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н/д</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н/д</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н/д</w:t>
            </w:r>
          </w:p>
        </w:tc>
        <w:tc>
          <w:tcPr>
            <w:tcW w:w="127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н/д</w:t>
            </w:r>
          </w:p>
        </w:tc>
      </w:tr>
      <w:tr w:rsidR="00721891" w:rsidRPr="000226BB" w:rsidTr="00830BDC">
        <w:trPr>
          <w:trHeight w:val="301"/>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721891" w:rsidRPr="000226BB" w:rsidRDefault="00721891" w:rsidP="00830BDC">
            <w:pPr>
              <w:rPr>
                <w:rFonts w:eastAsia="Times New Roman" w:cs="Times New Roman"/>
                <w:color w:val="000000"/>
                <w:sz w:val="20"/>
                <w:szCs w:val="20"/>
                <w:lang w:eastAsia="ru-RU"/>
              </w:rPr>
            </w:pPr>
            <w:r w:rsidRPr="000226BB">
              <w:rPr>
                <w:rFonts w:eastAsia="Times New Roman" w:cs="Times New Roman"/>
                <w:color w:val="000000"/>
                <w:sz w:val="20"/>
                <w:szCs w:val="20"/>
                <w:lang w:eastAsia="ru-RU"/>
              </w:rPr>
              <w:t xml:space="preserve">Объем аварийной подпитки (химически не обработанной и не </w:t>
            </w:r>
            <w:proofErr w:type="spellStart"/>
            <w:r w:rsidRPr="000226BB">
              <w:rPr>
                <w:rFonts w:eastAsia="Times New Roman" w:cs="Times New Roman"/>
                <w:color w:val="000000"/>
                <w:sz w:val="20"/>
                <w:szCs w:val="20"/>
                <w:lang w:eastAsia="ru-RU"/>
              </w:rPr>
              <w:t>деаэрированной</w:t>
            </w:r>
            <w:proofErr w:type="spellEnd"/>
            <w:r w:rsidRPr="000226BB">
              <w:rPr>
                <w:rFonts w:eastAsia="Times New Roman" w:cs="Times New Roman"/>
                <w:color w:val="000000"/>
                <w:sz w:val="20"/>
                <w:szCs w:val="20"/>
                <w:lang w:eastAsia="ru-RU"/>
              </w:rPr>
              <w:t xml:space="preserve"> водой)</w:t>
            </w:r>
          </w:p>
        </w:tc>
        <w:tc>
          <w:tcPr>
            <w:tcW w:w="1060"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т/ч</w:t>
            </w:r>
          </w:p>
        </w:tc>
        <w:tc>
          <w:tcPr>
            <w:tcW w:w="1129"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0,019</w:t>
            </w:r>
          </w:p>
        </w:tc>
        <w:tc>
          <w:tcPr>
            <w:tcW w:w="992"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0,019</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0,019</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0,019</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0,019</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0,019</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0,019</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0,019</w:t>
            </w:r>
          </w:p>
        </w:tc>
        <w:tc>
          <w:tcPr>
            <w:tcW w:w="127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0,019</w:t>
            </w:r>
          </w:p>
        </w:tc>
      </w:tr>
      <w:tr w:rsidR="00721891" w:rsidRPr="000226BB" w:rsidTr="00830BDC">
        <w:trPr>
          <w:trHeight w:val="301"/>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721891" w:rsidRPr="000226BB" w:rsidRDefault="00721891" w:rsidP="00830BDC">
            <w:pPr>
              <w:rPr>
                <w:rFonts w:eastAsia="Times New Roman" w:cs="Times New Roman"/>
                <w:color w:val="000000"/>
                <w:sz w:val="20"/>
                <w:szCs w:val="20"/>
                <w:lang w:eastAsia="ru-RU"/>
              </w:rPr>
            </w:pPr>
            <w:r w:rsidRPr="000226BB">
              <w:rPr>
                <w:rFonts w:eastAsia="Times New Roman" w:cs="Times New Roman"/>
                <w:color w:val="000000"/>
                <w:sz w:val="20"/>
                <w:szCs w:val="20"/>
                <w:lang w:eastAsia="ru-RU"/>
              </w:rPr>
              <w:t>Резерв (+) / дефицит (-) ВПУ</w:t>
            </w:r>
          </w:p>
        </w:tc>
        <w:tc>
          <w:tcPr>
            <w:tcW w:w="1060"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т/ч</w:t>
            </w:r>
          </w:p>
        </w:tc>
        <w:tc>
          <w:tcPr>
            <w:tcW w:w="1129"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992"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27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r>
      <w:tr w:rsidR="00721891" w:rsidRPr="000226BB" w:rsidTr="00830BDC">
        <w:trPr>
          <w:trHeight w:val="301"/>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721891" w:rsidRPr="000226BB" w:rsidRDefault="00721891" w:rsidP="00830BDC">
            <w:pPr>
              <w:rPr>
                <w:rFonts w:eastAsia="Times New Roman" w:cs="Times New Roman"/>
                <w:color w:val="000000"/>
                <w:sz w:val="20"/>
                <w:szCs w:val="20"/>
                <w:lang w:eastAsia="ru-RU"/>
              </w:rPr>
            </w:pPr>
            <w:r w:rsidRPr="000226BB">
              <w:rPr>
                <w:rFonts w:eastAsia="Times New Roman" w:cs="Times New Roman"/>
                <w:color w:val="000000"/>
                <w:sz w:val="20"/>
                <w:szCs w:val="20"/>
                <w:lang w:eastAsia="ru-RU"/>
              </w:rPr>
              <w:t>Доля резерва</w:t>
            </w:r>
          </w:p>
        </w:tc>
        <w:tc>
          <w:tcPr>
            <w:tcW w:w="1060"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29"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992"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27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r>
      <w:tr w:rsidR="00721891" w:rsidRPr="000226BB" w:rsidTr="00830BDC">
        <w:trPr>
          <w:trHeight w:val="301"/>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721891" w:rsidRPr="000226BB" w:rsidRDefault="00721891" w:rsidP="00830BDC">
            <w:pPr>
              <w:rPr>
                <w:rFonts w:eastAsia="Times New Roman" w:cs="Times New Roman"/>
                <w:b/>
                <w:bCs/>
                <w:color w:val="000000"/>
                <w:sz w:val="20"/>
                <w:szCs w:val="20"/>
                <w:lang w:eastAsia="ru-RU"/>
              </w:rPr>
            </w:pPr>
            <w:r w:rsidRPr="000226BB">
              <w:rPr>
                <w:rFonts w:eastAsia="Times New Roman" w:cs="Times New Roman"/>
                <w:b/>
                <w:bCs/>
                <w:color w:val="000000"/>
                <w:sz w:val="20"/>
                <w:szCs w:val="20"/>
                <w:lang w:eastAsia="ru-RU"/>
              </w:rPr>
              <w:t>Котельная № 2</w:t>
            </w:r>
          </w:p>
        </w:tc>
        <w:tc>
          <w:tcPr>
            <w:tcW w:w="1060"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rPr>
                <w:rFonts w:eastAsia="Times New Roman" w:cs="Times New Roman"/>
                <w:b/>
                <w:bCs/>
                <w:color w:val="000000"/>
                <w:sz w:val="20"/>
                <w:szCs w:val="20"/>
                <w:lang w:eastAsia="ru-RU"/>
              </w:rPr>
            </w:pPr>
            <w:r w:rsidRPr="000226BB">
              <w:rPr>
                <w:rFonts w:eastAsia="Times New Roman" w:cs="Times New Roman"/>
                <w:b/>
                <w:bCs/>
                <w:color w:val="000000"/>
                <w:sz w:val="20"/>
                <w:szCs w:val="20"/>
                <w:lang w:eastAsia="ru-RU"/>
              </w:rPr>
              <w:t> </w:t>
            </w:r>
          </w:p>
        </w:tc>
        <w:tc>
          <w:tcPr>
            <w:tcW w:w="1129"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rPr>
                <w:rFonts w:eastAsia="Times New Roman" w:cs="Times New Roman"/>
                <w:b/>
                <w:bCs/>
                <w:color w:val="000000"/>
                <w:sz w:val="20"/>
                <w:szCs w:val="20"/>
                <w:lang w:eastAsia="ru-RU"/>
              </w:rPr>
            </w:pPr>
            <w:r w:rsidRPr="000226BB">
              <w:rPr>
                <w:rFonts w:eastAsia="Times New Roman" w:cs="Times New Roman"/>
                <w:b/>
                <w:bCs/>
                <w:color w:val="000000"/>
                <w:sz w:val="20"/>
                <w:szCs w:val="20"/>
                <w:lang w:eastAsia="ru-RU"/>
              </w:rPr>
              <w:t> </w:t>
            </w:r>
          </w:p>
        </w:tc>
        <w:tc>
          <w:tcPr>
            <w:tcW w:w="992"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rPr>
                <w:rFonts w:eastAsia="Times New Roman" w:cs="Times New Roman"/>
                <w:b/>
                <w:bCs/>
                <w:color w:val="000000"/>
                <w:sz w:val="20"/>
                <w:szCs w:val="20"/>
                <w:lang w:eastAsia="ru-RU"/>
              </w:rPr>
            </w:pPr>
            <w:r w:rsidRPr="000226BB">
              <w:rPr>
                <w:rFonts w:eastAsia="Times New Roman" w:cs="Times New Roman"/>
                <w:b/>
                <w:bCs/>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rPr>
                <w:rFonts w:eastAsia="Times New Roman" w:cs="Times New Roman"/>
                <w:b/>
                <w:bCs/>
                <w:color w:val="000000"/>
                <w:sz w:val="20"/>
                <w:szCs w:val="20"/>
                <w:lang w:eastAsia="ru-RU"/>
              </w:rPr>
            </w:pPr>
            <w:r w:rsidRPr="000226BB">
              <w:rPr>
                <w:rFonts w:eastAsia="Times New Roman" w:cs="Times New Roman"/>
                <w:b/>
                <w:bCs/>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rPr>
                <w:rFonts w:eastAsia="Times New Roman" w:cs="Times New Roman"/>
                <w:b/>
                <w:bCs/>
                <w:color w:val="000000"/>
                <w:sz w:val="20"/>
                <w:szCs w:val="20"/>
                <w:lang w:eastAsia="ru-RU"/>
              </w:rPr>
            </w:pPr>
            <w:r w:rsidRPr="000226BB">
              <w:rPr>
                <w:rFonts w:eastAsia="Times New Roman" w:cs="Times New Roman"/>
                <w:b/>
                <w:bCs/>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rPr>
                <w:rFonts w:eastAsia="Times New Roman" w:cs="Times New Roman"/>
                <w:b/>
                <w:bCs/>
                <w:color w:val="000000"/>
                <w:sz w:val="20"/>
                <w:szCs w:val="20"/>
                <w:lang w:eastAsia="ru-RU"/>
              </w:rPr>
            </w:pPr>
            <w:r w:rsidRPr="000226BB">
              <w:rPr>
                <w:rFonts w:eastAsia="Times New Roman" w:cs="Times New Roman"/>
                <w:b/>
                <w:bCs/>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rPr>
                <w:rFonts w:eastAsia="Times New Roman" w:cs="Times New Roman"/>
                <w:b/>
                <w:bCs/>
                <w:color w:val="000000"/>
                <w:sz w:val="20"/>
                <w:szCs w:val="20"/>
                <w:lang w:eastAsia="ru-RU"/>
              </w:rPr>
            </w:pPr>
            <w:r w:rsidRPr="000226BB">
              <w:rPr>
                <w:rFonts w:eastAsia="Times New Roman" w:cs="Times New Roman"/>
                <w:b/>
                <w:bCs/>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rPr>
                <w:rFonts w:eastAsia="Times New Roman" w:cs="Times New Roman"/>
                <w:b/>
                <w:bCs/>
                <w:color w:val="000000"/>
                <w:sz w:val="20"/>
                <w:szCs w:val="20"/>
                <w:lang w:eastAsia="ru-RU"/>
              </w:rPr>
            </w:pPr>
            <w:r w:rsidRPr="000226BB">
              <w:rPr>
                <w:rFonts w:eastAsia="Times New Roman" w:cs="Times New Roman"/>
                <w:b/>
                <w:bCs/>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rPr>
                <w:rFonts w:eastAsia="Times New Roman" w:cs="Times New Roman"/>
                <w:b/>
                <w:bCs/>
                <w:color w:val="000000"/>
                <w:sz w:val="20"/>
                <w:szCs w:val="20"/>
                <w:lang w:eastAsia="ru-RU"/>
              </w:rPr>
            </w:pPr>
            <w:r w:rsidRPr="000226BB">
              <w:rPr>
                <w:rFonts w:eastAsia="Times New Roman" w:cs="Times New Roman"/>
                <w:b/>
                <w:bCs/>
                <w:color w:val="000000"/>
                <w:sz w:val="20"/>
                <w:szCs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rPr>
                <w:rFonts w:eastAsia="Times New Roman" w:cs="Times New Roman"/>
                <w:b/>
                <w:bCs/>
                <w:color w:val="000000"/>
                <w:sz w:val="20"/>
                <w:szCs w:val="20"/>
                <w:lang w:eastAsia="ru-RU"/>
              </w:rPr>
            </w:pPr>
            <w:r w:rsidRPr="000226BB">
              <w:rPr>
                <w:rFonts w:eastAsia="Times New Roman" w:cs="Times New Roman"/>
                <w:b/>
                <w:bCs/>
                <w:color w:val="000000"/>
                <w:sz w:val="20"/>
                <w:szCs w:val="20"/>
                <w:lang w:eastAsia="ru-RU"/>
              </w:rPr>
              <w:t> </w:t>
            </w:r>
          </w:p>
        </w:tc>
      </w:tr>
      <w:tr w:rsidR="00721891" w:rsidRPr="000226BB" w:rsidTr="00830BDC">
        <w:trPr>
          <w:trHeight w:val="301"/>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721891" w:rsidRPr="000226BB" w:rsidRDefault="00721891" w:rsidP="00830BDC">
            <w:pPr>
              <w:rPr>
                <w:rFonts w:eastAsia="Times New Roman" w:cs="Times New Roman"/>
                <w:color w:val="000000"/>
                <w:sz w:val="20"/>
                <w:szCs w:val="20"/>
                <w:lang w:eastAsia="ru-RU"/>
              </w:rPr>
            </w:pPr>
            <w:r w:rsidRPr="000226BB">
              <w:rPr>
                <w:rFonts w:eastAsia="Times New Roman" w:cs="Times New Roman"/>
                <w:color w:val="000000"/>
                <w:sz w:val="20"/>
                <w:szCs w:val="20"/>
                <w:lang w:eastAsia="ru-RU"/>
              </w:rPr>
              <w:t>Производительность ВПУ</w:t>
            </w:r>
          </w:p>
        </w:tc>
        <w:tc>
          <w:tcPr>
            <w:tcW w:w="1060"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т/ч</w:t>
            </w:r>
          </w:p>
        </w:tc>
        <w:tc>
          <w:tcPr>
            <w:tcW w:w="1129"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992"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27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r>
      <w:tr w:rsidR="00721891" w:rsidRPr="000226BB" w:rsidTr="00830BDC">
        <w:trPr>
          <w:trHeight w:val="301"/>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721891" w:rsidRPr="000226BB" w:rsidRDefault="00721891" w:rsidP="00830BDC">
            <w:pPr>
              <w:rPr>
                <w:rFonts w:eastAsia="Times New Roman" w:cs="Times New Roman"/>
                <w:color w:val="000000"/>
                <w:sz w:val="20"/>
                <w:szCs w:val="20"/>
                <w:lang w:eastAsia="ru-RU"/>
              </w:rPr>
            </w:pPr>
            <w:r w:rsidRPr="000226BB">
              <w:rPr>
                <w:rFonts w:eastAsia="Times New Roman" w:cs="Times New Roman"/>
                <w:color w:val="000000"/>
                <w:sz w:val="20"/>
                <w:szCs w:val="20"/>
                <w:lang w:eastAsia="ru-RU"/>
              </w:rPr>
              <w:lastRenderedPageBreak/>
              <w:t>Срок службы</w:t>
            </w:r>
          </w:p>
        </w:tc>
        <w:tc>
          <w:tcPr>
            <w:tcW w:w="1060"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лет</w:t>
            </w:r>
          </w:p>
        </w:tc>
        <w:tc>
          <w:tcPr>
            <w:tcW w:w="1129"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992"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27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r>
      <w:tr w:rsidR="00721891" w:rsidRPr="000226BB" w:rsidTr="00830BDC">
        <w:trPr>
          <w:trHeight w:val="301"/>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721891" w:rsidRPr="000226BB" w:rsidRDefault="00721891" w:rsidP="00830BDC">
            <w:pPr>
              <w:rPr>
                <w:rFonts w:eastAsia="Times New Roman" w:cs="Times New Roman"/>
                <w:color w:val="000000"/>
                <w:sz w:val="20"/>
                <w:szCs w:val="20"/>
                <w:lang w:eastAsia="ru-RU"/>
              </w:rPr>
            </w:pPr>
            <w:r w:rsidRPr="000226BB">
              <w:rPr>
                <w:rFonts w:eastAsia="Times New Roman" w:cs="Times New Roman"/>
                <w:color w:val="000000"/>
                <w:sz w:val="20"/>
                <w:szCs w:val="20"/>
                <w:lang w:eastAsia="ru-RU"/>
              </w:rPr>
              <w:t>Количество баков-аккумуляторов теплоносителя</w:t>
            </w:r>
          </w:p>
        </w:tc>
        <w:tc>
          <w:tcPr>
            <w:tcW w:w="1060"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ед.</w:t>
            </w:r>
          </w:p>
        </w:tc>
        <w:tc>
          <w:tcPr>
            <w:tcW w:w="1129"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992"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27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r>
      <w:tr w:rsidR="00721891" w:rsidRPr="000226BB" w:rsidTr="00830BDC">
        <w:trPr>
          <w:trHeight w:val="301"/>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721891" w:rsidRPr="000226BB" w:rsidRDefault="00721891" w:rsidP="00830BDC">
            <w:pPr>
              <w:rPr>
                <w:rFonts w:eastAsia="Times New Roman" w:cs="Times New Roman"/>
                <w:color w:val="000000"/>
                <w:sz w:val="20"/>
                <w:szCs w:val="20"/>
                <w:lang w:eastAsia="ru-RU"/>
              </w:rPr>
            </w:pPr>
            <w:r w:rsidRPr="000226BB">
              <w:rPr>
                <w:rFonts w:eastAsia="Times New Roman" w:cs="Times New Roman"/>
                <w:color w:val="000000"/>
                <w:sz w:val="20"/>
                <w:szCs w:val="20"/>
                <w:lang w:eastAsia="ru-RU"/>
              </w:rPr>
              <w:t>Общая емкость баков-аккумуляторов</w:t>
            </w:r>
          </w:p>
        </w:tc>
        <w:tc>
          <w:tcPr>
            <w:tcW w:w="1060"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м3</w:t>
            </w:r>
          </w:p>
        </w:tc>
        <w:tc>
          <w:tcPr>
            <w:tcW w:w="1129"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992"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27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r>
      <w:tr w:rsidR="00721891" w:rsidRPr="000226BB" w:rsidTr="00830BDC">
        <w:trPr>
          <w:trHeight w:val="301"/>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721891" w:rsidRPr="000226BB" w:rsidRDefault="00721891" w:rsidP="00830BDC">
            <w:pPr>
              <w:rPr>
                <w:rFonts w:eastAsia="Times New Roman" w:cs="Times New Roman"/>
                <w:color w:val="000000"/>
                <w:sz w:val="20"/>
                <w:szCs w:val="20"/>
                <w:lang w:eastAsia="ru-RU"/>
              </w:rPr>
            </w:pPr>
            <w:r w:rsidRPr="000226BB">
              <w:rPr>
                <w:rFonts w:eastAsia="Times New Roman" w:cs="Times New Roman"/>
                <w:color w:val="000000"/>
                <w:sz w:val="20"/>
                <w:szCs w:val="20"/>
                <w:lang w:eastAsia="ru-RU"/>
              </w:rPr>
              <w:t>Всего подпитка тепловой сети, в том числе:</w:t>
            </w:r>
          </w:p>
        </w:tc>
        <w:tc>
          <w:tcPr>
            <w:tcW w:w="1060"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т/ч</w:t>
            </w:r>
          </w:p>
        </w:tc>
        <w:tc>
          <w:tcPr>
            <w:tcW w:w="1129"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992"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27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r>
      <w:tr w:rsidR="00721891" w:rsidRPr="000226BB" w:rsidTr="00830BDC">
        <w:trPr>
          <w:trHeight w:val="301"/>
        </w:trPr>
        <w:tc>
          <w:tcPr>
            <w:tcW w:w="3828" w:type="dxa"/>
            <w:vMerge w:val="restart"/>
            <w:tcBorders>
              <w:top w:val="nil"/>
              <w:left w:val="single" w:sz="4" w:space="0" w:color="auto"/>
              <w:bottom w:val="single" w:sz="4" w:space="0" w:color="auto"/>
              <w:right w:val="single" w:sz="4" w:space="0" w:color="auto"/>
            </w:tcBorders>
            <w:shd w:val="clear" w:color="auto" w:fill="auto"/>
            <w:vAlign w:val="center"/>
            <w:hideMark/>
          </w:tcPr>
          <w:p w:rsidR="00721891" w:rsidRPr="000226BB" w:rsidRDefault="00721891" w:rsidP="00830BDC">
            <w:pPr>
              <w:jc w:val="right"/>
              <w:rPr>
                <w:rFonts w:eastAsia="Times New Roman" w:cs="Times New Roman"/>
                <w:color w:val="000000"/>
                <w:sz w:val="20"/>
                <w:szCs w:val="20"/>
                <w:lang w:eastAsia="ru-RU"/>
              </w:rPr>
            </w:pPr>
            <w:r w:rsidRPr="000226BB">
              <w:rPr>
                <w:rFonts w:eastAsia="Times New Roman" w:cs="Times New Roman"/>
                <w:color w:val="000000"/>
                <w:sz w:val="20"/>
                <w:szCs w:val="20"/>
                <w:lang w:eastAsia="ru-RU"/>
              </w:rPr>
              <w:t>нормативные утечки теплоносителя</w:t>
            </w:r>
          </w:p>
        </w:tc>
        <w:tc>
          <w:tcPr>
            <w:tcW w:w="1060"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т/ч</w:t>
            </w:r>
          </w:p>
        </w:tc>
        <w:tc>
          <w:tcPr>
            <w:tcW w:w="1129"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н/д</w:t>
            </w:r>
          </w:p>
        </w:tc>
        <w:tc>
          <w:tcPr>
            <w:tcW w:w="992"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н/д</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н/д</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н/д</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н/д</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н/д</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н/д</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н/д</w:t>
            </w:r>
          </w:p>
        </w:tc>
        <w:tc>
          <w:tcPr>
            <w:tcW w:w="127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н/д</w:t>
            </w:r>
          </w:p>
        </w:tc>
      </w:tr>
      <w:tr w:rsidR="00721891" w:rsidRPr="000226BB" w:rsidTr="00830BDC">
        <w:trPr>
          <w:trHeight w:val="301"/>
        </w:trPr>
        <w:tc>
          <w:tcPr>
            <w:tcW w:w="3828" w:type="dxa"/>
            <w:vMerge/>
            <w:tcBorders>
              <w:top w:val="nil"/>
              <w:left w:val="single" w:sz="4" w:space="0" w:color="auto"/>
              <w:bottom w:val="single" w:sz="4" w:space="0" w:color="auto"/>
              <w:right w:val="single" w:sz="4" w:space="0" w:color="auto"/>
            </w:tcBorders>
            <w:vAlign w:val="center"/>
            <w:hideMark/>
          </w:tcPr>
          <w:p w:rsidR="00721891" w:rsidRPr="000226BB" w:rsidRDefault="00721891" w:rsidP="00830BDC">
            <w:pPr>
              <w:rPr>
                <w:rFonts w:eastAsia="Times New Roman" w:cs="Times New Roman"/>
                <w:color w:val="000000"/>
                <w:sz w:val="20"/>
                <w:szCs w:val="20"/>
                <w:lang w:eastAsia="ru-RU"/>
              </w:rPr>
            </w:pPr>
          </w:p>
        </w:tc>
        <w:tc>
          <w:tcPr>
            <w:tcW w:w="1060"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т/год</w:t>
            </w:r>
          </w:p>
        </w:tc>
        <w:tc>
          <w:tcPr>
            <w:tcW w:w="1129"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992"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27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r>
      <w:tr w:rsidR="00721891" w:rsidRPr="000226BB" w:rsidTr="00830BDC">
        <w:trPr>
          <w:trHeight w:val="301"/>
        </w:trPr>
        <w:tc>
          <w:tcPr>
            <w:tcW w:w="3828" w:type="dxa"/>
            <w:vMerge w:val="restart"/>
            <w:tcBorders>
              <w:top w:val="nil"/>
              <w:left w:val="single" w:sz="4" w:space="0" w:color="auto"/>
              <w:bottom w:val="single" w:sz="4" w:space="0" w:color="auto"/>
              <w:right w:val="single" w:sz="4" w:space="0" w:color="auto"/>
            </w:tcBorders>
            <w:shd w:val="clear" w:color="auto" w:fill="auto"/>
            <w:vAlign w:val="center"/>
            <w:hideMark/>
          </w:tcPr>
          <w:p w:rsidR="00721891" w:rsidRPr="000226BB" w:rsidRDefault="00721891" w:rsidP="00830BDC">
            <w:pPr>
              <w:jc w:val="right"/>
              <w:rPr>
                <w:rFonts w:eastAsia="Times New Roman" w:cs="Times New Roman"/>
                <w:color w:val="000000"/>
                <w:sz w:val="20"/>
                <w:szCs w:val="20"/>
                <w:lang w:eastAsia="ru-RU"/>
              </w:rPr>
            </w:pPr>
            <w:r w:rsidRPr="000226BB">
              <w:rPr>
                <w:rFonts w:eastAsia="Times New Roman" w:cs="Times New Roman"/>
                <w:color w:val="000000"/>
                <w:sz w:val="20"/>
                <w:szCs w:val="20"/>
                <w:lang w:eastAsia="ru-RU"/>
              </w:rPr>
              <w:t>сверхнормативные утечки теплоносителя</w:t>
            </w:r>
          </w:p>
        </w:tc>
        <w:tc>
          <w:tcPr>
            <w:tcW w:w="1060"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т/ч</w:t>
            </w:r>
          </w:p>
        </w:tc>
        <w:tc>
          <w:tcPr>
            <w:tcW w:w="1129"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992"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27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r>
      <w:tr w:rsidR="00721891" w:rsidRPr="000226BB" w:rsidTr="00830BDC">
        <w:trPr>
          <w:trHeight w:val="301"/>
        </w:trPr>
        <w:tc>
          <w:tcPr>
            <w:tcW w:w="3828" w:type="dxa"/>
            <w:vMerge/>
            <w:tcBorders>
              <w:top w:val="nil"/>
              <w:left w:val="single" w:sz="4" w:space="0" w:color="auto"/>
              <w:bottom w:val="single" w:sz="4" w:space="0" w:color="auto"/>
              <w:right w:val="single" w:sz="4" w:space="0" w:color="auto"/>
            </w:tcBorders>
            <w:vAlign w:val="center"/>
            <w:hideMark/>
          </w:tcPr>
          <w:p w:rsidR="00721891" w:rsidRPr="000226BB" w:rsidRDefault="00721891" w:rsidP="00830BDC">
            <w:pPr>
              <w:rPr>
                <w:rFonts w:eastAsia="Times New Roman" w:cs="Times New Roman"/>
                <w:color w:val="000000"/>
                <w:sz w:val="20"/>
                <w:szCs w:val="20"/>
                <w:lang w:eastAsia="ru-RU"/>
              </w:rPr>
            </w:pPr>
          </w:p>
        </w:tc>
        <w:tc>
          <w:tcPr>
            <w:tcW w:w="1060"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т/год</w:t>
            </w:r>
          </w:p>
        </w:tc>
        <w:tc>
          <w:tcPr>
            <w:tcW w:w="1129"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992"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27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r>
      <w:tr w:rsidR="00721891" w:rsidRPr="000226BB" w:rsidTr="00830BDC">
        <w:trPr>
          <w:trHeight w:val="301"/>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721891" w:rsidRPr="000226BB" w:rsidRDefault="00721891" w:rsidP="00830BDC">
            <w:pPr>
              <w:rPr>
                <w:rFonts w:eastAsia="Times New Roman" w:cs="Times New Roman"/>
                <w:color w:val="000000"/>
                <w:sz w:val="20"/>
                <w:szCs w:val="20"/>
                <w:lang w:eastAsia="ru-RU"/>
              </w:rPr>
            </w:pPr>
            <w:r w:rsidRPr="000226BB">
              <w:rPr>
                <w:rFonts w:eastAsia="Times New Roman" w:cs="Times New Roman"/>
                <w:color w:val="000000"/>
                <w:sz w:val="20"/>
                <w:szCs w:val="20"/>
                <w:lang w:eastAsia="ru-RU"/>
              </w:rPr>
              <w:t>Отпуск теплоносителя из тепловых сетей на цели ГВС</w:t>
            </w:r>
          </w:p>
        </w:tc>
        <w:tc>
          <w:tcPr>
            <w:tcW w:w="1060"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т/ч</w:t>
            </w:r>
          </w:p>
        </w:tc>
        <w:tc>
          <w:tcPr>
            <w:tcW w:w="1129"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992"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27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r>
      <w:tr w:rsidR="00721891" w:rsidRPr="000226BB" w:rsidTr="00830BDC">
        <w:trPr>
          <w:trHeight w:val="301"/>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721891" w:rsidRPr="000226BB" w:rsidRDefault="00721891" w:rsidP="00830BDC">
            <w:pPr>
              <w:rPr>
                <w:rFonts w:eastAsia="Times New Roman" w:cs="Times New Roman"/>
                <w:color w:val="000000"/>
                <w:sz w:val="20"/>
                <w:szCs w:val="20"/>
                <w:lang w:eastAsia="ru-RU"/>
              </w:rPr>
            </w:pPr>
            <w:r w:rsidRPr="000226BB">
              <w:rPr>
                <w:rFonts w:eastAsia="Times New Roman" w:cs="Times New Roman"/>
                <w:color w:val="000000"/>
                <w:sz w:val="20"/>
                <w:szCs w:val="20"/>
                <w:lang w:eastAsia="ru-RU"/>
              </w:rPr>
              <w:t>Максимум подпитки тепловой сети в эксплуатационный период</w:t>
            </w:r>
          </w:p>
        </w:tc>
        <w:tc>
          <w:tcPr>
            <w:tcW w:w="1060"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т/ч</w:t>
            </w:r>
          </w:p>
        </w:tc>
        <w:tc>
          <w:tcPr>
            <w:tcW w:w="1129"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н/д</w:t>
            </w:r>
          </w:p>
        </w:tc>
        <w:tc>
          <w:tcPr>
            <w:tcW w:w="992"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н/д</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н/д</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н/д</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н/д</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н/д</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н/д</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н/д</w:t>
            </w:r>
          </w:p>
        </w:tc>
        <w:tc>
          <w:tcPr>
            <w:tcW w:w="127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н/д</w:t>
            </w:r>
          </w:p>
        </w:tc>
      </w:tr>
      <w:tr w:rsidR="00721891" w:rsidRPr="000226BB" w:rsidTr="00830BDC">
        <w:trPr>
          <w:trHeight w:val="301"/>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721891" w:rsidRPr="000226BB" w:rsidRDefault="00721891" w:rsidP="00830BDC">
            <w:pPr>
              <w:rPr>
                <w:rFonts w:eastAsia="Times New Roman" w:cs="Times New Roman"/>
                <w:color w:val="000000"/>
                <w:sz w:val="20"/>
                <w:szCs w:val="20"/>
                <w:lang w:eastAsia="ru-RU"/>
              </w:rPr>
            </w:pPr>
            <w:r w:rsidRPr="000226BB">
              <w:rPr>
                <w:rFonts w:eastAsia="Times New Roman" w:cs="Times New Roman"/>
                <w:color w:val="000000"/>
                <w:sz w:val="20"/>
                <w:szCs w:val="20"/>
                <w:lang w:eastAsia="ru-RU"/>
              </w:rPr>
              <w:t xml:space="preserve">Объем аварийной подпитки (химически не обработанной и не </w:t>
            </w:r>
            <w:proofErr w:type="spellStart"/>
            <w:r w:rsidRPr="000226BB">
              <w:rPr>
                <w:rFonts w:eastAsia="Times New Roman" w:cs="Times New Roman"/>
                <w:color w:val="000000"/>
                <w:sz w:val="20"/>
                <w:szCs w:val="20"/>
                <w:lang w:eastAsia="ru-RU"/>
              </w:rPr>
              <w:t>деаэрированной</w:t>
            </w:r>
            <w:proofErr w:type="spellEnd"/>
            <w:r w:rsidRPr="000226BB">
              <w:rPr>
                <w:rFonts w:eastAsia="Times New Roman" w:cs="Times New Roman"/>
                <w:color w:val="000000"/>
                <w:sz w:val="20"/>
                <w:szCs w:val="20"/>
                <w:lang w:eastAsia="ru-RU"/>
              </w:rPr>
              <w:t xml:space="preserve"> водой)</w:t>
            </w:r>
          </w:p>
        </w:tc>
        <w:tc>
          <w:tcPr>
            <w:tcW w:w="1060"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т/ч</w:t>
            </w:r>
          </w:p>
        </w:tc>
        <w:tc>
          <w:tcPr>
            <w:tcW w:w="1129"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0,015</w:t>
            </w:r>
          </w:p>
        </w:tc>
        <w:tc>
          <w:tcPr>
            <w:tcW w:w="992"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0,015</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0,015</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0,015</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0,015</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0,015</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0,015</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0,015</w:t>
            </w:r>
          </w:p>
        </w:tc>
        <w:tc>
          <w:tcPr>
            <w:tcW w:w="127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0,015</w:t>
            </w:r>
          </w:p>
        </w:tc>
      </w:tr>
      <w:tr w:rsidR="00721891" w:rsidRPr="000226BB" w:rsidTr="00830BDC">
        <w:trPr>
          <w:trHeight w:val="301"/>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721891" w:rsidRPr="000226BB" w:rsidRDefault="00721891" w:rsidP="00830BDC">
            <w:pPr>
              <w:rPr>
                <w:rFonts w:eastAsia="Times New Roman" w:cs="Times New Roman"/>
                <w:color w:val="000000"/>
                <w:sz w:val="20"/>
                <w:szCs w:val="20"/>
                <w:lang w:eastAsia="ru-RU"/>
              </w:rPr>
            </w:pPr>
            <w:r w:rsidRPr="000226BB">
              <w:rPr>
                <w:rFonts w:eastAsia="Times New Roman" w:cs="Times New Roman"/>
                <w:color w:val="000000"/>
                <w:sz w:val="20"/>
                <w:szCs w:val="20"/>
                <w:lang w:eastAsia="ru-RU"/>
              </w:rPr>
              <w:t>Резерв (+) / дефицит (-) ВПУ</w:t>
            </w:r>
          </w:p>
        </w:tc>
        <w:tc>
          <w:tcPr>
            <w:tcW w:w="1060"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т/ч</w:t>
            </w:r>
          </w:p>
        </w:tc>
        <w:tc>
          <w:tcPr>
            <w:tcW w:w="1129"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992"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27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r>
      <w:tr w:rsidR="00721891" w:rsidRPr="000226BB" w:rsidTr="00830BDC">
        <w:trPr>
          <w:trHeight w:val="301"/>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721891" w:rsidRPr="000226BB" w:rsidRDefault="00721891" w:rsidP="00830BDC">
            <w:pPr>
              <w:rPr>
                <w:rFonts w:eastAsia="Times New Roman" w:cs="Times New Roman"/>
                <w:color w:val="000000"/>
                <w:sz w:val="20"/>
                <w:szCs w:val="20"/>
                <w:lang w:eastAsia="ru-RU"/>
              </w:rPr>
            </w:pPr>
            <w:r w:rsidRPr="000226BB">
              <w:rPr>
                <w:rFonts w:eastAsia="Times New Roman" w:cs="Times New Roman"/>
                <w:color w:val="000000"/>
                <w:sz w:val="20"/>
                <w:szCs w:val="20"/>
                <w:lang w:eastAsia="ru-RU"/>
              </w:rPr>
              <w:t>Доля резерва</w:t>
            </w:r>
          </w:p>
        </w:tc>
        <w:tc>
          <w:tcPr>
            <w:tcW w:w="1060"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29"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992"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27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r>
      <w:tr w:rsidR="00721891" w:rsidRPr="000226BB" w:rsidTr="00830BDC">
        <w:trPr>
          <w:trHeight w:val="301"/>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721891" w:rsidRPr="000226BB" w:rsidRDefault="00721891" w:rsidP="00830BDC">
            <w:pPr>
              <w:rPr>
                <w:rFonts w:eastAsia="Times New Roman" w:cs="Times New Roman"/>
                <w:b/>
                <w:bCs/>
                <w:color w:val="000000"/>
                <w:sz w:val="20"/>
                <w:szCs w:val="20"/>
                <w:lang w:eastAsia="ru-RU"/>
              </w:rPr>
            </w:pPr>
            <w:r w:rsidRPr="000226BB">
              <w:rPr>
                <w:rFonts w:eastAsia="Times New Roman" w:cs="Times New Roman"/>
                <w:b/>
                <w:bCs/>
                <w:color w:val="000000"/>
                <w:sz w:val="20"/>
                <w:szCs w:val="20"/>
                <w:lang w:eastAsia="ru-RU"/>
              </w:rPr>
              <w:t>Котельная № 3</w:t>
            </w:r>
          </w:p>
        </w:tc>
        <w:tc>
          <w:tcPr>
            <w:tcW w:w="1060"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rPr>
                <w:rFonts w:eastAsia="Times New Roman" w:cs="Times New Roman"/>
                <w:b/>
                <w:bCs/>
                <w:color w:val="000000"/>
                <w:sz w:val="20"/>
                <w:szCs w:val="20"/>
                <w:lang w:eastAsia="ru-RU"/>
              </w:rPr>
            </w:pPr>
            <w:r w:rsidRPr="000226BB">
              <w:rPr>
                <w:rFonts w:eastAsia="Times New Roman" w:cs="Times New Roman"/>
                <w:b/>
                <w:bCs/>
                <w:color w:val="000000"/>
                <w:sz w:val="20"/>
                <w:szCs w:val="20"/>
                <w:lang w:eastAsia="ru-RU"/>
              </w:rPr>
              <w:t> </w:t>
            </w:r>
          </w:p>
        </w:tc>
        <w:tc>
          <w:tcPr>
            <w:tcW w:w="1129"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rPr>
                <w:rFonts w:eastAsia="Times New Roman" w:cs="Times New Roman"/>
                <w:b/>
                <w:bCs/>
                <w:color w:val="000000"/>
                <w:sz w:val="20"/>
                <w:szCs w:val="20"/>
                <w:lang w:eastAsia="ru-RU"/>
              </w:rPr>
            </w:pPr>
            <w:r w:rsidRPr="000226BB">
              <w:rPr>
                <w:rFonts w:eastAsia="Times New Roman" w:cs="Times New Roman"/>
                <w:b/>
                <w:bCs/>
                <w:color w:val="000000"/>
                <w:sz w:val="20"/>
                <w:szCs w:val="20"/>
                <w:lang w:eastAsia="ru-RU"/>
              </w:rPr>
              <w:t> </w:t>
            </w:r>
          </w:p>
        </w:tc>
        <w:tc>
          <w:tcPr>
            <w:tcW w:w="992"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rPr>
                <w:rFonts w:eastAsia="Times New Roman" w:cs="Times New Roman"/>
                <w:b/>
                <w:bCs/>
                <w:color w:val="000000"/>
                <w:sz w:val="20"/>
                <w:szCs w:val="20"/>
                <w:lang w:eastAsia="ru-RU"/>
              </w:rPr>
            </w:pPr>
            <w:r w:rsidRPr="000226BB">
              <w:rPr>
                <w:rFonts w:eastAsia="Times New Roman" w:cs="Times New Roman"/>
                <w:b/>
                <w:bCs/>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rPr>
                <w:rFonts w:eastAsia="Times New Roman" w:cs="Times New Roman"/>
                <w:b/>
                <w:bCs/>
                <w:color w:val="000000"/>
                <w:sz w:val="20"/>
                <w:szCs w:val="20"/>
                <w:lang w:eastAsia="ru-RU"/>
              </w:rPr>
            </w:pPr>
            <w:r w:rsidRPr="000226BB">
              <w:rPr>
                <w:rFonts w:eastAsia="Times New Roman" w:cs="Times New Roman"/>
                <w:b/>
                <w:bCs/>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rPr>
                <w:rFonts w:eastAsia="Times New Roman" w:cs="Times New Roman"/>
                <w:b/>
                <w:bCs/>
                <w:color w:val="000000"/>
                <w:sz w:val="20"/>
                <w:szCs w:val="20"/>
                <w:lang w:eastAsia="ru-RU"/>
              </w:rPr>
            </w:pPr>
            <w:r w:rsidRPr="000226BB">
              <w:rPr>
                <w:rFonts w:eastAsia="Times New Roman" w:cs="Times New Roman"/>
                <w:b/>
                <w:bCs/>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rPr>
                <w:rFonts w:eastAsia="Times New Roman" w:cs="Times New Roman"/>
                <w:b/>
                <w:bCs/>
                <w:color w:val="000000"/>
                <w:sz w:val="20"/>
                <w:szCs w:val="20"/>
                <w:lang w:eastAsia="ru-RU"/>
              </w:rPr>
            </w:pPr>
            <w:r w:rsidRPr="000226BB">
              <w:rPr>
                <w:rFonts w:eastAsia="Times New Roman" w:cs="Times New Roman"/>
                <w:b/>
                <w:bCs/>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rPr>
                <w:rFonts w:eastAsia="Times New Roman" w:cs="Times New Roman"/>
                <w:b/>
                <w:bCs/>
                <w:color w:val="000000"/>
                <w:sz w:val="20"/>
                <w:szCs w:val="20"/>
                <w:lang w:eastAsia="ru-RU"/>
              </w:rPr>
            </w:pPr>
            <w:r w:rsidRPr="000226BB">
              <w:rPr>
                <w:rFonts w:eastAsia="Times New Roman" w:cs="Times New Roman"/>
                <w:b/>
                <w:bCs/>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rPr>
                <w:rFonts w:eastAsia="Times New Roman" w:cs="Times New Roman"/>
                <w:b/>
                <w:bCs/>
                <w:color w:val="000000"/>
                <w:sz w:val="20"/>
                <w:szCs w:val="20"/>
                <w:lang w:eastAsia="ru-RU"/>
              </w:rPr>
            </w:pPr>
            <w:r w:rsidRPr="000226BB">
              <w:rPr>
                <w:rFonts w:eastAsia="Times New Roman" w:cs="Times New Roman"/>
                <w:b/>
                <w:bCs/>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rPr>
                <w:rFonts w:eastAsia="Times New Roman" w:cs="Times New Roman"/>
                <w:b/>
                <w:bCs/>
                <w:color w:val="000000"/>
                <w:sz w:val="20"/>
                <w:szCs w:val="20"/>
                <w:lang w:eastAsia="ru-RU"/>
              </w:rPr>
            </w:pPr>
            <w:r w:rsidRPr="000226BB">
              <w:rPr>
                <w:rFonts w:eastAsia="Times New Roman" w:cs="Times New Roman"/>
                <w:b/>
                <w:bCs/>
                <w:color w:val="000000"/>
                <w:sz w:val="20"/>
                <w:szCs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rPr>
                <w:rFonts w:eastAsia="Times New Roman" w:cs="Times New Roman"/>
                <w:b/>
                <w:bCs/>
                <w:color w:val="000000"/>
                <w:sz w:val="20"/>
                <w:szCs w:val="20"/>
                <w:lang w:eastAsia="ru-RU"/>
              </w:rPr>
            </w:pPr>
            <w:r w:rsidRPr="000226BB">
              <w:rPr>
                <w:rFonts w:eastAsia="Times New Roman" w:cs="Times New Roman"/>
                <w:b/>
                <w:bCs/>
                <w:color w:val="000000"/>
                <w:sz w:val="20"/>
                <w:szCs w:val="20"/>
                <w:lang w:eastAsia="ru-RU"/>
              </w:rPr>
              <w:t> </w:t>
            </w:r>
          </w:p>
        </w:tc>
      </w:tr>
      <w:tr w:rsidR="00721891" w:rsidRPr="000226BB" w:rsidTr="00830BDC">
        <w:trPr>
          <w:trHeight w:val="301"/>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721891" w:rsidRPr="000226BB" w:rsidRDefault="00721891" w:rsidP="00830BDC">
            <w:pPr>
              <w:rPr>
                <w:rFonts w:eastAsia="Times New Roman" w:cs="Times New Roman"/>
                <w:color w:val="000000"/>
                <w:sz w:val="20"/>
                <w:szCs w:val="20"/>
                <w:lang w:eastAsia="ru-RU"/>
              </w:rPr>
            </w:pPr>
            <w:r w:rsidRPr="000226BB">
              <w:rPr>
                <w:rFonts w:eastAsia="Times New Roman" w:cs="Times New Roman"/>
                <w:color w:val="000000"/>
                <w:sz w:val="20"/>
                <w:szCs w:val="20"/>
                <w:lang w:eastAsia="ru-RU"/>
              </w:rPr>
              <w:t>Производительность ВПУ</w:t>
            </w:r>
          </w:p>
        </w:tc>
        <w:tc>
          <w:tcPr>
            <w:tcW w:w="1060"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т/ч</w:t>
            </w:r>
          </w:p>
        </w:tc>
        <w:tc>
          <w:tcPr>
            <w:tcW w:w="1129"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992"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27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r>
      <w:tr w:rsidR="00721891" w:rsidRPr="000226BB" w:rsidTr="00830BDC">
        <w:trPr>
          <w:trHeight w:val="301"/>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721891" w:rsidRPr="000226BB" w:rsidRDefault="00721891" w:rsidP="00830BDC">
            <w:pPr>
              <w:rPr>
                <w:rFonts w:eastAsia="Times New Roman" w:cs="Times New Roman"/>
                <w:color w:val="000000"/>
                <w:sz w:val="20"/>
                <w:szCs w:val="20"/>
                <w:lang w:eastAsia="ru-RU"/>
              </w:rPr>
            </w:pPr>
            <w:r w:rsidRPr="000226BB">
              <w:rPr>
                <w:rFonts w:eastAsia="Times New Roman" w:cs="Times New Roman"/>
                <w:color w:val="000000"/>
                <w:sz w:val="20"/>
                <w:szCs w:val="20"/>
                <w:lang w:eastAsia="ru-RU"/>
              </w:rPr>
              <w:t>Срок службы</w:t>
            </w:r>
          </w:p>
        </w:tc>
        <w:tc>
          <w:tcPr>
            <w:tcW w:w="1060"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лет</w:t>
            </w:r>
          </w:p>
        </w:tc>
        <w:tc>
          <w:tcPr>
            <w:tcW w:w="1129"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992"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27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r>
      <w:tr w:rsidR="00721891" w:rsidRPr="000226BB" w:rsidTr="00830BDC">
        <w:trPr>
          <w:trHeight w:val="301"/>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721891" w:rsidRPr="000226BB" w:rsidRDefault="00721891" w:rsidP="00830BDC">
            <w:pPr>
              <w:rPr>
                <w:rFonts w:eastAsia="Times New Roman" w:cs="Times New Roman"/>
                <w:color w:val="000000"/>
                <w:sz w:val="20"/>
                <w:szCs w:val="20"/>
                <w:lang w:eastAsia="ru-RU"/>
              </w:rPr>
            </w:pPr>
            <w:r w:rsidRPr="000226BB">
              <w:rPr>
                <w:rFonts w:eastAsia="Times New Roman" w:cs="Times New Roman"/>
                <w:color w:val="000000"/>
                <w:sz w:val="20"/>
                <w:szCs w:val="20"/>
                <w:lang w:eastAsia="ru-RU"/>
              </w:rPr>
              <w:t>Количество баков-аккумуляторов теплоносителя</w:t>
            </w:r>
          </w:p>
        </w:tc>
        <w:tc>
          <w:tcPr>
            <w:tcW w:w="1060"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ед.</w:t>
            </w:r>
          </w:p>
        </w:tc>
        <w:tc>
          <w:tcPr>
            <w:tcW w:w="1129"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1</w:t>
            </w:r>
          </w:p>
        </w:tc>
        <w:tc>
          <w:tcPr>
            <w:tcW w:w="992"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1</w:t>
            </w:r>
          </w:p>
        </w:tc>
        <w:tc>
          <w:tcPr>
            <w:tcW w:w="127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1</w:t>
            </w:r>
          </w:p>
        </w:tc>
      </w:tr>
      <w:tr w:rsidR="00721891" w:rsidRPr="000226BB" w:rsidTr="00830BDC">
        <w:trPr>
          <w:trHeight w:val="301"/>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721891" w:rsidRPr="000226BB" w:rsidRDefault="00721891" w:rsidP="00830BDC">
            <w:pPr>
              <w:rPr>
                <w:rFonts w:eastAsia="Times New Roman" w:cs="Times New Roman"/>
                <w:color w:val="000000"/>
                <w:sz w:val="20"/>
                <w:szCs w:val="20"/>
                <w:lang w:eastAsia="ru-RU"/>
              </w:rPr>
            </w:pPr>
            <w:r w:rsidRPr="000226BB">
              <w:rPr>
                <w:rFonts w:eastAsia="Times New Roman" w:cs="Times New Roman"/>
                <w:color w:val="000000"/>
                <w:sz w:val="20"/>
                <w:szCs w:val="20"/>
                <w:lang w:eastAsia="ru-RU"/>
              </w:rPr>
              <w:t>Общая емкость баков-аккумуляторов</w:t>
            </w:r>
          </w:p>
        </w:tc>
        <w:tc>
          <w:tcPr>
            <w:tcW w:w="1060"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м3</w:t>
            </w:r>
          </w:p>
        </w:tc>
        <w:tc>
          <w:tcPr>
            <w:tcW w:w="1129"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5</w:t>
            </w:r>
          </w:p>
        </w:tc>
        <w:tc>
          <w:tcPr>
            <w:tcW w:w="992"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5</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5</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5</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5</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5</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5</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5</w:t>
            </w:r>
          </w:p>
        </w:tc>
        <w:tc>
          <w:tcPr>
            <w:tcW w:w="127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5</w:t>
            </w:r>
          </w:p>
        </w:tc>
      </w:tr>
      <w:tr w:rsidR="00721891" w:rsidRPr="000226BB" w:rsidTr="00830BDC">
        <w:trPr>
          <w:trHeight w:val="301"/>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721891" w:rsidRPr="000226BB" w:rsidRDefault="00721891" w:rsidP="00830BDC">
            <w:pPr>
              <w:rPr>
                <w:rFonts w:eastAsia="Times New Roman" w:cs="Times New Roman"/>
                <w:color w:val="000000"/>
                <w:sz w:val="20"/>
                <w:szCs w:val="20"/>
                <w:lang w:eastAsia="ru-RU"/>
              </w:rPr>
            </w:pPr>
            <w:r w:rsidRPr="000226BB">
              <w:rPr>
                <w:rFonts w:eastAsia="Times New Roman" w:cs="Times New Roman"/>
                <w:color w:val="000000"/>
                <w:sz w:val="20"/>
                <w:szCs w:val="20"/>
                <w:lang w:eastAsia="ru-RU"/>
              </w:rPr>
              <w:t>Всего подпитка тепловой сети, в том числе:</w:t>
            </w:r>
          </w:p>
        </w:tc>
        <w:tc>
          <w:tcPr>
            <w:tcW w:w="1060"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т/ч</w:t>
            </w:r>
          </w:p>
        </w:tc>
        <w:tc>
          <w:tcPr>
            <w:tcW w:w="1129"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992"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27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r>
      <w:tr w:rsidR="00721891" w:rsidRPr="000226BB" w:rsidTr="00830BDC">
        <w:trPr>
          <w:trHeight w:val="301"/>
        </w:trPr>
        <w:tc>
          <w:tcPr>
            <w:tcW w:w="3828" w:type="dxa"/>
            <w:vMerge w:val="restart"/>
            <w:tcBorders>
              <w:top w:val="nil"/>
              <w:left w:val="single" w:sz="4" w:space="0" w:color="auto"/>
              <w:bottom w:val="single" w:sz="4" w:space="0" w:color="auto"/>
              <w:right w:val="single" w:sz="4" w:space="0" w:color="auto"/>
            </w:tcBorders>
            <w:shd w:val="clear" w:color="auto" w:fill="auto"/>
            <w:vAlign w:val="center"/>
            <w:hideMark/>
          </w:tcPr>
          <w:p w:rsidR="00721891" w:rsidRPr="000226BB" w:rsidRDefault="00721891" w:rsidP="00830BDC">
            <w:pPr>
              <w:jc w:val="right"/>
              <w:rPr>
                <w:rFonts w:eastAsia="Times New Roman" w:cs="Times New Roman"/>
                <w:color w:val="000000"/>
                <w:sz w:val="20"/>
                <w:szCs w:val="20"/>
                <w:lang w:eastAsia="ru-RU"/>
              </w:rPr>
            </w:pPr>
            <w:r w:rsidRPr="000226BB">
              <w:rPr>
                <w:rFonts w:eastAsia="Times New Roman" w:cs="Times New Roman"/>
                <w:color w:val="000000"/>
                <w:sz w:val="20"/>
                <w:szCs w:val="20"/>
                <w:lang w:eastAsia="ru-RU"/>
              </w:rPr>
              <w:t>нормативные утечки теплоносителя</w:t>
            </w:r>
          </w:p>
        </w:tc>
        <w:tc>
          <w:tcPr>
            <w:tcW w:w="1060"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т/ч</w:t>
            </w:r>
          </w:p>
        </w:tc>
        <w:tc>
          <w:tcPr>
            <w:tcW w:w="1129"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н/д</w:t>
            </w:r>
          </w:p>
        </w:tc>
        <w:tc>
          <w:tcPr>
            <w:tcW w:w="992"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н/д</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н/д</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н/д</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н/д</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н/д</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н/д</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н/д</w:t>
            </w:r>
          </w:p>
        </w:tc>
        <w:tc>
          <w:tcPr>
            <w:tcW w:w="127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н/д</w:t>
            </w:r>
          </w:p>
        </w:tc>
      </w:tr>
      <w:tr w:rsidR="00721891" w:rsidRPr="000226BB" w:rsidTr="00830BDC">
        <w:trPr>
          <w:trHeight w:val="301"/>
        </w:trPr>
        <w:tc>
          <w:tcPr>
            <w:tcW w:w="3828" w:type="dxa"/>
            <w:vMerge/>
            <w:tcBorders>
              <w:top w:val="nil"/>
              <w:left w:val="single" w:sz="4" w:space="0" w:color="auto"/>
              <w:bottom w:val="single" w:sz="4" w:space="0" w:color="auto"/>
              <w:right w:val="single" w:sz="4" w:space="0" w:color="auto"/>
            </w:tcBorders>
            <w:vAlign w:val="center"/>
            <w:hideMark/>
          </w:tcPr>
          <w:p w:rsidR="00721891" w:rsidRPr="000226BB" w:rsidRDefault="00721891" w:rsidP="00830BDC">
            <w:pPr>
              <w:rPr>
                <w:rFonts w:eastAsia="Times New Roman" w:cs="Times New Roman"/>
                <w:color w:val="000000"/>
                <w:sz w:val="20"/>
                <w:szCs w:val="20"/>
                <w:lang w:eastAsia="ru-RU"/>
              </w:rPr>
            </w:pPr>
          </w:p>
        </w:tc>
        <w:tc>
          <w:tcPr>
            <w:tcW w:w="1060"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т/год</w:t>
            </w:r>
          </w:p>
        </w:tc>
        <w:tc>
          <w:tcPr>
            <w:tcW w:w="1129"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992"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27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r>
      <w:tr w:rsidR="00721891" w:rsidRPr="000226BB" w:rsidTr="00830BDC">
        <w:trPr>
          <w:trHeight w:val="301"/>
        </w:trPr>
        <w:tc>
          <w:tcPr>
            <w:tcW w:w="3828" w:type="dxa"/>
            <w:vMerge w:val="restart"/>
            <w:tcBorders>
              <w:top w:val="nil"/>
              <w:left w:val="single" w:sz="4" w:space="0" w:color="auto"/>
              <w:bottom w:val="single" w:sz="4" w:space="0" w:color="auto"/>
              <w:right w:val="single" w:sz="4" w:space="0" w:color="auto"/>
            </w:tcBorders>
            <w:shd w:val="clear" w:color="auto" w:fill="auto"/>
            <w:vAlign w:val="center"/>
            <w:hideMark/>
          </w:tcPr>
          <w:p w:rsidR="00721891" w:rsidRPr="000226BB" w:rsidRDefault="00721891" w:rsidP="00830BDC">
            <w:pPr>
              <w:jc w:val="right"/>
              <w:rPr>
                <w:rFonts w:eastAsia="Times New Roman" w:cs="Times New Roman"/>
                <w:color w:val="000000"/>
                <w:sz w:val="20"/>
                <w:szCs w:val="20"/>
                <w:lang w:eastAsia="ru-RU"/>
              </w:rPr>
            </w:pPr>
            <w:r w:rsidRPr="000226BB">
              <w:rPr>
                <w:rFonts w:eastAsia="Times New Roman" w:cs="Times New Roman"/>
                <w:color w:val="000000"/>
                <w:sz w:val="20"/>
                <w:szCs w:val="20"/>
                <w:lang w:eastAsia="ru-RU"/>
              </w:rPr>
              <w:t>сверхнормативные утечки теплоносителя</w:t>
            </w:r>
          </w:p>
        </w:tc>
        <w:tc>
          <w:tcPr>
            <w:tcW w:w="1060"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т/ч</w:t>
            </w:r>
          </w:p>
        </w:tc>
        <w:tc>
          <w:tcPr>
            <w:tcW w:w="1129"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992"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27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r>
      <w:tr w:rsidR="00721891" w:rsidRPr="000226BB" w:rsidTr="00830BDC">
        <w:trPr>
          <w:trHeight w:val="301"/>
        </w:trPr>
        <w:tc>
          <w:tcPr>
            <w:tcW w:w="3828" w:type="dxa"/>
            <w:vMerge/>
            <w:tcBorders>
              <w:top w:val="nil"/>
              <w:left w:val="single" w:sz="4" w:space="0" w:color="auto"/>
              <w:bottom w:val="single" w:sz="4" w:space="0" w:color="auto"/>
              <w:right w:val="single" w:sz="4" w:space="0" w:color="auto"/>
            </w:tcBorders>
            <w:vAlign w:val="center"/>
            <w:hideMark/>
          </w:tcPr>
          <w:p w:rsidR="00721891" w:rsidRPr="000226BB" w:rsidRDefault="00721891" w:rsidP="00830BDC">
            <w:pPr>
              <w:rPr>
                <w:rFonts w:eastAsia="Times New Roman" w:cs="Times New Roman"/>
                <w:color w:val="000000"/>
                <w:sz w:val="20"/>
                <w:szCs w:val="20"/>
                <w:lang w:eastAsia="ru-RU"/>
              </w:rPr>
            </w:pPr>
          </w:p>
        </w:tc>
        <w:tc>
          <w:tcPr>
            <w:tcW w:w="1060"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т/год</w:t>
            </w:r>
          </w:p>
        </w:tc>
        <w:tc>
          <w:tcPr>
            <w:tcW w:w="1129"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992"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27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r>
      <w:tr w:rsidR="00721891" w:rsidRPr="000226BB" w:rsidTr="00830BDC">
        <w:trPr>
          <w:trHeight w:val="301"/>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721891" w:rsidRPr="000226BB" w:rsidRDefault="00721891" w:rsidP="00830BDC">
            <w:pPr>
              <w:rPr>
                <w:rFonts w:eastAsia="Times New Roman" w:cs="Times New Roman"/>
                <w:color w:val="000000"/>
                <w:sz w:val="20"/>
                <w:szCs w:val="20"/>
                <w:lang w:eastAsia="ru-RU"/>
              </w:rPr>
            </w:pPr>
            <w:r w:rsidRPr="000226BB">
              <w:rPr>
                <w:rFonts w:eastAsia="Times New Roman" w:cs="Times New Roman"/>
                <w:color w:val="000000"/>
                <w:sz w:val="20"/>
                <w:szCs w:val="20"/>
                <w:lang w:eastAsia="ru-RU"/>
              </w:rPr>
              <w:t>Отпуск теплоносителя из тепловых сетей на цели ГВС</w:t>
            </w:r>
          </w:p>
        </w:tc>
        <w:tc>
          <w:tcPr>
            <w:tcW w:w="1060"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т/ч</w:t>
            </w:r>
          </w:p>
        </w:tc>
        <w:tc>
          <w:tcPr>
            <w:tcW w:w="1129"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992"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27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r>
      <w:tr w:rsidR="00721891" w:rsidRPr="000226BB" w:rsidTr="00830BDC">
        <w:trPr>
          <w:trHeight w:val="301"/>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721891" w:rsidRPr="000226BB" w:rsidRDefault="00721891" w:rsidP="00830BDC">
            <w:pPr>
              <w:rPr>
                <w:rFonts w:eastAsia="Times New Roman" w:cs="Times New Roman"/>
                <w:color w:val="000000"/>
                <w:sz w:val="20"/>
                <w:szCs w:val="20"/>
                <w:lang w:eastAsia="ru-RU"/>
              </w:rPr>
            </w:pPr>
            <w:r w:rsidRPr="000226BB">
              <w:rPr>
                <w:rFonts w:eastAsia="Times New Roman" w:cs="Times New Roman"/>
                <w:color w:val="000000"/>
                <w:sz w:val="20"/>
                <w:szCs w:val="20"/>
                <w:lang w:eastAsia="ru-RU"/>
              </w:rPr>
              <w:lastRenderedPageBreak/>
              <w:t>Максимум подпитки тепловой сети в эксплуатационный период</w:t>
            </w:r>
          </w:p>
        </w:tc>
        <w:tc>
          <w:tcPr>
            <w:tcW w:w="1060"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т/ч</w:t>
            </w:r>
          </w:p>
        </w:tc>
        <w:tc>
          <w:tcPr>
            <w:tcW w:w="1129"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н/д</w:t>
            </w:r>
          </w:p>
        </w:tc>
        <w:tc>
          <w:tcPr>
            <w:tcW w:w="992"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н/д</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н/д</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н/д</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н/д</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н/д</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н/д</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н/д</w:t>
            </w:r>
          </w:p>
        </w:tc>
        <w:tc>
          <w:tcPr>
            <w:tcW w:w="127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н/д</w:t>
            </w:r>
          </w:p>
        </w:tc>
      </w:tr>
      <w:tr w:rsidR="00721891" w:rsidRPr="000226BB" w:rsidTr="00830BDC">
        <w:trPr>
          <w:trHeight w:val="301"/>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721891" w:rsidRPr="000226BB" w:rsidRDefault="00721891" w:rsidP="00830BDC">
            <w:pPr>
              <w:rPr>
                <w:rFonts w:eastAsia="Times New Roman" w:cs="Times New Roman"/>
                <w:color w:val="000000"/>
                <w:sz w:val="20"/>
                <w:szCs w:val="20"/>
                <w:lang w:eastAsia="ru-RU"/>
              </w:rPr>
            </w:pPr>
            <w:r w:rsidRPr="000226BB">
              <w:rPr>
                <w:rFonts w:eastAsia="Times New Roman" w:cs="Times New Roman"/>
                <w:color w:val="000000"/>
                <w:sz w:val="20"/>
                <w:szCs w:val="20"/>
                <w:lang w:eastAsia="ru-RU"/>
              </w:rPr>
              <w:t xml:space="preserve">Объем аварийной подпитки (химически не обработанной и не </w:t>
            </w:r>
            <w:proofErr w:type="spellStart"/>
            <w:r w:rsidRPr="000226BB">
              <w:rPr>
                <w:rFonts w:eastAsia="Times New Roman" w:cs="Times New Roman"/>
                <w:color w:val="000000"/>
                <w:sz w:val="20"/>
                <w:szCs w:val="20"/>
                <w:lang w:eastAsia="ru-RU"/>
              </w:rPr>
              <w:t>деаэрированной</w:t>
            </w:r>
            <w:proofErr w:type="spellEnd"/>
            <w:r w:rsidRPr="000226BB">
              <w:rPr>
                <w:rFonts w:eastAsia="Times New Roman" w:cs="Times New Roman"/>
                <w:color w:val="000000"/>
                <w:sz w:val="20"/>
                <w:szCs w:val="20"/>
                <w:lang w:eastAsia="ru-RU"/>
              </w:rPr>
              <w:t xml:space="preserve"> водой)</w:t>
            </w:r>
          </w:p>
        </w:tc>
        <w:tc>
          <w:tcPr>
            <w:tcW w:w="1060"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т/ч</w:t>
            </w:r>
          </w:p>
        </w:tc>
        <w:tc>
          <w:tcPr>
            <w:tcW w:w="1129"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0,035</w:t>
            </w:r>
          </w:p>
        </w:tc>
        <w:tc>
          <w:tcPr>
            <w:tcW w:w="992"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0,035</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0,035</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0,035</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0,035</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0,035</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0,035</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0,035</w:t>
            </w:r>
          </w:p>
        </w:tc>
        <w:tc>
          <w:tcPr>
            <w:tcW w:w="127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0,035</w:t>
            </w:r>
          </w:p>
        </w:tc>
      </w:tr>
      <w:tr w:rsidR="00721891" w:rsidRPr="000226BB" w:rsidTr="00830BDC">
        <w:trPr>
          <w:trHeight w:val="301"/>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721891" w:rsidRPr="000226BB" w:rsidRDefault="00721891" w:rsidP="00830BDC">
            <w:pPr>
              <w:rPr>
                <w:rFonts w:eastAsia="Times New Roman" w:cs="Times New Roman"/>
                <w:color w:val="000000"/>
                <w:sz w:val="20"/>
                <w:szCs w:val="20"/>
                <w:lang w:eastAsia="ru-RU"/>
              </w:rPr>
            </w:pPr>
            <w:r w:rsidRPr="000226BB">
              <w:rPr>
                <w:rFonts w:eastAsia="Times New Roman" w:cs="Times New Roman"/>
                <w:color w:val="000000"/>
                <w:sz w:val="20"/>
                <w:szCs w:val="20"/>
                <w:lang w:eastAsia="ru-RU"/>
              </w:rPr>
              <w:t>Резерв (+) / дефицит (-) ВПУ</w:t>
            </w:r>
          </w:p>
        </w:tc>
        <w:tc>
          <w:tcPr>
            <w:tcW w:w="1060"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т/ч</w:t>
            </w:r>
          </w:p>
        </w:tc>
        <w:tc>
          <w:tcPr>
            <w:tcW w:w="1129"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992"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27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r>
      <w:tr w:rsidR="00721891" w:rsidRPr="000226BB" w:rsidTr="00830BDC">
        <w:trPr>
          <w:trHeight w:val="301"/>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721891" w:rsidRPr="000226BB" w:rsidRDefault="00721891" w:rsidP="00830BDC">
            <w:pPr>
              <w:rPr>
                <w:rFonts w:eastAsia="Times New Roman" w:cs="Times New Roman"/>
                <w:color w:val="000000"/>
                <w:sz w:val="20"/>
                <w:szCs w:val="20"/>
                <w:lang w:eastAsia="ru-RU"/>
              </w:rPr>
            </w:pPr>
            <w:r w:rsidRPr="000226BB">
              <w:rPr>
                <w:rFonts w:eastAsia="Times New Roman" w:cs="Times New Roman"/>
                <w:color w:val="000000"/>
                <w:sz w:val="20"/>
                <w:szCs w:val="20"/>
                <w:lang w:eastAsia="ru-RU"/>
              </w:rPr>
              <w:t>Доля резерва</w:t>
            </w:r>
          </w:p>
        </w:tc>
        <w:tc>
          <w:tcPr>
            <w:tcW w:w="1060"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29"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992"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27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r>
      <w:tr w:rsidR="00721891" w:rsidRPr="000226BB" w:rsidTr="00830BDC">
        <w:trPr>
          <w:trHeight w:val="301"/>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721891" w:rsidRPr="000226BB" w:rsidRDefault="00721891" w:rsidP="00830BDC">
            <w:pPr>
              <w:rPr>
                <w:rFonts w:eastAsia="Times New Roman" w:cs="Times New Roman"/>
                <w:b/>
                <w:bCs/>
                <w:color w:val="000000"/>
                <w:sz w:val="20"/>
                <w:szCs w:val="20"/>
                <w:lang w:eastAsia="ru-RU"/>
              </w:rPr>
            </w:pPr>
            <w:r w:rsidRPr="000226BB">
              <w:rPr>
                <w:rFonts w:eastAsia="Times New Roman" w:cs="Times New Roman"/>
                <w:b/>
                <w:bCs/>
                <w:color w:val="000000"/>
                <w:sz w:val="20"/>
                <w:szCs w:val="20"/>
                <w:lang w:eastAsia="ru-RU"/>
              </w:rPr>
              <w:t>Котельная № 4</w:t>
            </w:r>
          </w:p>
        </w:tc>
        <w:tc>
          <w:tcPr>
            <w:tcW w:w="1060"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rPr>
                <w:rFonts w:eastAsia="Times New Roman" w:cs="Times New Roman"/>
                <w:b/>
                <w:bCs/>
                <w:color w:val="000000"/>
                <w:sz w:val="20"/>
                <w:szCs w:val="20"/>
                <w:lang w:eastAsia="ru-RU"/>
              </w:rPr>
            </w:pPr>
            <w:r w:rsidRPr="000226BB">
              <w:rPr>
                <w:rFonts w:eastAsia="Times New Roman" w:cs="Times New Roman"/>
                <w:b/>
                <w:bCs/>
                <w:color w:val="000000"/>
                <w:sz w:val="20"/>
                <w:szCs w:val="20"/>
                <w:lang w:eastAsia="ru-RU"/>
              </w:rPr>
              <w:t> </w:t>
            </w:r>
          </w:p>
        </w:tc>
        <w:tc>
          <w:tcPr>
            <w:tcW w:w="1129"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rPr>
                <w:rFonts w:eastAsia="Times New Roman" w:cs="Times New Roman"/>
                <w:b/>
                <w:bCs/>
                <w:color w:val="000000"/>
                <w:sz w:val="20"/>
                <w:szCs w:val="20"/>
                <w:lang w:eastAsia="ru-RU"/>
              </w:rPr>
            </w:pPr>
            <w:r w:rsidRPr="000226BB">
              <w:rPr>
                <w:rFonts w:eastAsia="Times New Roman" w:cs="Times New Roman"/>
                <w:b/>
                <w:bCs/>
                <w:color w:val="000000"/>
                <w:sz w:val="20"/>
                <w:szCs w:val="20"/>
                <w:lang w:eastAsia="ru-RU"/>
              </w:rPr>
              <w:t> </w:t>
            </w:r>
          </w:p>
        </w:tc>
        <w:tc>
          <w:tcPr>
            <w:tcW w:w="992"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rPr>
                <w:rFonts w:eastAsia="Times New Roman" w:cs="Times New Roman"/>
                <w:b/>
                <w:bCs/>
                <w:color w:val="000000"/>
                <w:sz w:val="20"/>
                <w:szCs w:val="20"/>
                <w:lang w:eastAsia="ru-RU"/>
              </w:rPr>
            </w:pPr>
            <w:r w:rsidRPr="000226BB">
              <w:rPr>
                <w:rFonts w:eastAsia="Times New Roman" w:cs="Times New Roman"/>
                <w:b/>
                <w:bCs/>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rPr>
                <w:rFonts w:eastAsia="Times New Roman" w:cs="Times New Roman"/>
                <w:b/>
                <w:bCs/>
                <w:color w:val="000000"/>
                <w:sz w:val="20"/>
                <w:szCs w:val="20"/>
                <w:lang w:eastAsia="ru-RU"/>
              </w:rPr>
            </w:pPr>
            <w:r w:rsidRPr="000226BB">
              <w:rPr>
                <w:rFonts w:eastAsia="Times New Roman" w:cs="Times New Roman"/>
                <w:b/>
                <w:bCs/>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rPr>
                <w:rFonts w:eastAsia="Times New Roman" w:cs="Times New Roman"/>
                <w:b/>
                <w:bCs/>
                <w:color w:val="000000"/>
                <w:sz w:val="20"/>
                <w:szCs w:val="20"/>
                <w:lang w:eastAsia="ru-RU"/>
              </w:rPr>
            </w:pPr>
            <w:r w:rsidRPr="000226BB">
              <w:rPr>
                <w:rFonts w:eastAsia="Times New Roman" w:cs="Times New Roman"/>
                <w:b/>
                <w:bCs/>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rPr>
                <w:rFonts w:eastAsia="Times New Roman" w:cs="Times New Roman"/>
                <w:b/>
                <w:bCs/>
                <w:color w:val="000000"/>
                <w:sz w:val="20"/>
                <w:szCs w:val="20"/>
                <w:lang w:eastAsia="ru-RU"/>
              </w:rPr>
            </w:pPr>
            <w:r w:rsidRPr="000226BB">
              <w:rPr>
                <w:rFonts w:eastAsia="Times New Roman" w:cs="Times New Roman"/>
                <w:b/>
                <w:bCs/>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rPr>
                <w:rFonts w:eastAsia="Times New Roman" w:cs="Times New Roman"/>
                <w:b/>
                <w:bCs/>
                <w:color w:val="000000"/>
                <w:sz w:val="20"/>
                <w:szCs w:val="20"/>
                <w:lang w:eastAsia="ru-RU"/>
              </w:rPr>
            </w:pPr>
            <w:r w:rsidRPr="000226BB">
              <w:rPr>
                <w:rFonts w:eastAsia="Times New Roman" w:cs="Times New Roman"/>
                <w:b/>
                <w:bCs/>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rPr>
                <w:rFonts w:eastAsia="Times New Roman" w:cs="Times New Roman"/>
                <w:b/>
                <w:bCs/>
                <w:color w:val="000000"/>
                <w:sz w:val="20"/>
                <w:szCs w:val="20"/>
                <w:lang w:eastAsia="ru-RU"/>
              </w:rPr>
            </w:pPr>
            <w:r w:rsidRPr="000226BB">
              <w:rPr>
                <w:rFonts w:eastAsia="Times New Roman" w:cs="Times New Roman"/>
                <w:b/>
                <w:bCs/>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rPr>
                <w:rFonts w:eastAsia="Times New Roman" w:cs="Times New Roman"/>
                <w:b/>
                <w:bCs/>
                <w:color w:val="000000"/>
                <w:sz w:val="20"/>
                <w:szCs w:val="20"/>
                <w:lang w:eastAsia="ru-RU"/>
              </w:rPr>
            </w:pPr>
            <w:r w:rsidRPr="000226BB">
              <w:rPr>
                <w:rFonts w:eastAsia="Times New Roman" w:cs="Times New Roman"/>
                <w:b/>
                <w:bCs/>
                <w:color w:val="000000"/>
                <w:sz w:val="20"/>
                <w:szCs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rPr>
                <w:rFonts w:eastAsia="Times New Roman" w:cs="Times New Roman"/>
                <w:b/>
                <w:bCs/>
                <w:color w:val="000000"/>
                <w:sz w:val="20"/>
                <w:szCs w:val="20"/>
                <w:lang w:eastAsia="ru-RU"/>
              </w:rPr>
            </w:pPr>
            <w:r w:rsidRPr="000226BB">
              <w:rPr>
                <w:rFonts w:eastAsia="Times New Roman" w:cs="Times New Roman"/>
                <w:b/>
                <w:bCs/>
                <w:color w:val="000000"/>
                <w:sz w:val="20"/>
                <w:szCs w:val="20"/>
                <w:lang w:eastAsia="ru-RU"/>
              </w:rPr>
              <w:t> </w:t>
            </w:r>
          </w:p>
        </w:tc>
      </w:tr>
      <w:tr w:rsidR="00721891" w:rsidRPr="000226BB" w:rsidTr="00830BDC">
        <w:trPr>
          <w:trHeight w:val="301"/>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721891" w:rsidRPr="000226BB" w:rsidRDefault="00721891" w:rsidP="00830BDC">
            <w:pPr>
              <w:rPr>
                <w:rFonts w:eastAsia="Times New Roman" w:cs="Times New Roman"/>
                <w:color w:val="000000"/>
                <w:sz w:val="20"/>
                <w:szCs w:val="20"/>
                <w:lang w:eastAsia="ru-RU"/>
              </w:rPr>
            </w:pPr>
            <w:r w:rsidRPr="000226BB">
              <w:rPr>
                <w:rFonts w:eastAsia="Times New Roman" w:cs="Times New Roman"/>
                <w:color w:val="000000"/>
                <w:sz w:val="20"/>
                <w:szCs w:val="20"/>
                <w:lang w:eastAsia="ru-RU"/>
              </w:rPr>
              <w:t>Производительность ВПУ</w:t>
            </w:r>
          </w:p>
        </w:tc>
        <w:tc>
          <w:tcPr>
            <w:tcW w:w="1060"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т/ч</w:t>
            </w:r>
          </w:p>
        </w:tc>
        <w:tc>
          <w:tcPr>
            <w:tcW w:w="1129"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992"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27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r>
      <w:tr w:rsidR="00721891" w:rsidRPr="000226BB" w:rsidTr="00830BDC">
        <w:trPr>
          <w:trHeight w:val="301"/>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721891" w:rsidRPr="000226BB" w:rsidRDefault="00721891" w:rsidP="00830BDC">
            <w:pPr>
              <w:rPr>
                <w:rFonts w:eastAsia="Times New Roman" w:cs="Times New Roman"/>
                <w:color w:val="000000"/>
                <w:sz w:val="20"/>
                <w:szCs w:val="20"/>
                <w:lang w:eastAsia="ru-RU"/>
              </w:rPr>
            </w:pPr>
            <w:r w:rsidRPr="000226BB">
              <w:rPr>
                <w:rFonts w:eastAsia="Times New Roman" w:cs="Times New Roman"/>
                <w:color w:val="000000"/>
                <w:sz w:val="20"/>
                <w:szCs w:val="20"/>
                <w:lang w:eastAsia="ru-RU"/>
              </w:rPr>
              <w:t>Срок службы</w:t>
            </w:r>
          </w:p>
        </w:tc>
        <w:tc>
          <w:tcPr>
            <w:tcW w:w="1060"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лет</w:t>
            </w:r>
          </w:p>
        </w:tc>
        <w:tc>
          <w:tcPr>
            <w:tcW w:w="1129"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992"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27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r>
      <w:tr w:rsidR="00721891" w:rsidRPr="000226BB" w:rsidTr="00830BDC">
        <w:trPr>
          <w:trHeight w:val="301"/>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721891" w:rsidRPr="000226BB" w:rsidRDefault="00721891" w:rsidP="00830BDC">
            <w:pPr>
              <w:rPr>
                <w:rFonts w:eastAsia="Times New Roman" w:cs="Times New Roman"/>
                <w:color w:val="000000"/>
                <w:sz w:val="20"/>
                <w:szCs w:val="20"/>
                <w:lang w:eastAsia="ru-RU"/>
              </w:rPr>
            </w:pPr>
            <w:r w:rsidRPr="000226BB">
              <w:rPr>
                <w:rFonts w:eastAsia="Times New Roman" w:cs="Times New Roman"/>
                <w:color w:val="000000"/>
                <w:sz w:val="20"/>
                <w:szCs w:val="20"/>
                <w:lang w:eastAsia="ru-RU"/>
              </w:rPr>
              <w:t>Количество баков-аккумуляторов теплоносителя</w:t>
            </w:r>
          </w:p>
        </w:tc>
        <w:tc>
          <w:tcPr>
            <w:tcW w:w="1060"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ед.</w:t>
            </w:r>
          </w:p>
        </w:tc>
        <w:tc>
          <w:tcPr>
            <w:tcW w:w="1129"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992"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27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r>
      <w:tr w:rsidR="00721891" w:rsidRPr="000226BB" w:rsidTr="00830BDC">
        <w:trPr>
          <w:trHeight w:val="301"/>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721891" w:rsidRPr="000226BB" w:rsidRDefault="00721891" w:rsidP="00830BDC">
            <w:pPr>
              <w:rPr>
                <w:rFonts w:eastAsia="Times New Roman" w:cs="Times New Roman"/>
                <w:color w:val="000000"/>
                <w:sz w:val="20"/>
                <w:szCs w:val="20"/>
                <w:lang w:eastAsia="ru-RU"/>
              </w:rPr>
            </w:pPr>
            <w:r w:rsidRPr="000226BB">
              <w:rPr>
                <w:rFonts w:eastAsia="Times New Roman" w:cs="Times New Roman"/>
                <w:color w:val="000000"/>
                <w:sz w:val="20"/>
                <w:szCs w:val="20"/>
                <w:lang w:eastAsia="ru-RU"/>
              </w:rPr>
              <w:t>Общая емкость баков-аккумуляторов</w:t>
            </w:r>
          </w:p>
        </w:tc>
        <w:tc>
          <w:tcPr>
            <w:tcW w:w="1060"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м3</w:t>
            </w:r>
          </w:p>
        </w:tc>
        <w:tc>
          <w:tcPr>
            <w:tcW w:w="1129"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992"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27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r>
      <w:tr w:rsidR="00721891" w:rsidRPr="000226BB" w:rsidTr="00830BDC">
        <w:trPr>
          <w:trHeight w:val="301"/>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721891" w:rsidRPr="000226BB" w:rsidRDefault="00721891" w:rsidP="00830BDC">
            <w:pPr>
              <w:rPr>
                <w:rFonts w:eastAsia="Times New Roman" w:cs="Times New Roman"/>
                <w:color w:val="000000"/>
                <w:sz w:val="20"/>
                <w:szCs w:val="20"/>
                <w:lang w:eastAsia="ru-RU"/>
              </w:rPr>
            </w:pPr>
            <w:r w:rsidRPr="000226BB">
              <w:rPr>
                <w:rFonts w:eastAsia="Times New Roman" w:cs="Times New Roman"/>
                <w:color w:val="000000"/>
                <w:sz w:val="20"/>
                <w:szCs w:val="20"/>
                <w:lang w:eastAsia="ru-RU"/>
              </w:rPr>
              <w:t>Всего подпитка тепловой сети, в том числе:</w:t>
            </w:r>
          </w:p>
        </w:tc>
        <w:tc>
          <w:tcPr>
            <w:tcW w:w="1060"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т/ч</w:t>
            </w:r>
          </w:p>
        </w:tc>
        <w:tc>
          <w:tcPr>
            <w:tcW w:w="1129"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992"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27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r>
      <w:tr w:rsidR="00721891" w:rsidRPr="000226BB" w:rsidTr="00830BDC">
        <w:trPr>
          <w:trHeight w:val="301"/>
        </w:trPr>
        <w:tc>
          <w:tcPr>
            <w:tcW w:w="3828" w:type="dxa"/>
            <w:vMerge w:val="restart"/>
            <w:tcBorders>
              <w:top w:val="nil"/>
              <w:left w:val="single" w:sz="4" w:space="0" w:color="auto"/>
              <w:bottom w:val="single" w:sz="4" w:space="0" w:color="auto"/>
              <w:right w:val="single" w:sz="4" w:space="0" w:color="auto"/>
            </w:tcBorders>
            <w:shd w:val="clear" w:color="auto" w:fill="auto"/>
            <w:vAlign w:val="center"/>
            <w:hideMark/>
          </w:tcPr>
          <w:p w:rsidR="00721891" w:rsidRPr="000226BB" w:rsidRDefault="00721891" w:rsidP="00830BDC">
            <w:pPr>
              <w:jc w:val="right"/>
              <w:rPr>
                <w:rFonts w:eastAsia="Times New Roman" w:cs="Times New Roman"/>
                <w:color w:val="000000"/>
                <w:sz w:val="20"/>
                <w:szCs w:val="20"/>
                <w:lang w:eastAsia="ru-RU"/>
              </w:rPr>
            </w:pPr>
            <w:r w:rsidRPr="000226BB">
              <w:rPr>
                <w:rFonts w:eastAsia="Times New Roman" w:cs="Times New Roman"/>
                <w:color w:val="000000"/>
                <w:sz w:val="20"/>
                <w:szCs w:val="20"/>
                <w:lang w:eastAsia="ru-RU"/>
              </w:rPr>
              <w:t>нормативные утечки теплоносителя</w:t>
            </w:r>
          </w:p>
        </w:tc>
        <w:tc>
          <w:tcPr>
            <w:tcW w:w="1060"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т/ч</w:t>
            </w:r>
          </w:p>
        </w:tc>
        <w:tc>
          <w:tcPr>
            <w:tcW w:w="1129"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н/д</w:t>
            </w:r>
          </w:p>
        </w:tc>
        <w:tc>
          <w:tcPr>
            <w:tcW w:w="992"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н/д</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н/д</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н/д</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н/д</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н/д</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н/д</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н/д</w:t>
            </w:r>
          </w:p>
        </w:tc>
        <w:tc>
          <w:tcPr>
            <w:tcW w:w="127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н/д</w:t>
            </w:r>
          </w:p>
        </w:tc>
      </w:tr>
      <w:tr w:rsidR="00721891" w:rsidRPr="000226BB" w:rsidTr="00830BDC">
        <w:trPr>
          <w:trHeight w:val="301"/>
        </w:trPr>
        <w:tc>
          <w:tcPr>
            <w:tcW w:w="3828" w:type="dxa"/>
            <w:vMerge/>
            <w:tcBorders>
              <w:top w:val="nil"/>
              <w:left w:val="single" w:sz="4" w:space="0" w:color="auto"/>
              <w:bottom w:val="single" w:sz="4" w:space="0" w:color="auto"/>
              <w:right w:val="single" w:sz="4" w:space="0" w:color="auto"/>
            </w:tcBorders>
            <w:vAlign w:val="center"/>
            <w:hideMark/>
          </w:tcPr>
          <w:p w:rsidR="00721891" w:rsidRPr="000226BB" w:rsidRDefault="00721891" w:rsidP="00830BDC">
            <w:pPr>
              <w:rPr>
                <w:rFonts w:eastAsia="Times New Roman" w:cs="Times New Roman"/>
                <w:color w:val="000000"/>
                <w:sz w:val="20"/>
                <w:szCs w:val="20"/>
                <w:lang w:eastAsia="ru-RU"/>
              </w:rPr>
            </w:pPr>
          </w:p>
        </w:tc>
        <w:tc>
          <w:tcPr>
            <w:tcW w:w="1060"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т/год</w:t>
            </w:r>
          </w:p>
        </w:tc>
        <w:tc>
          <w:tcPr>
            <w:tcW w:w="1129"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992"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27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r>
      <w:tr w:rsidR="00721891" w:rsidRPr="000226BB" w:rsidTr="00830BDC">
        <w:trPr>
          <w:trHeight w:val="301"/>
        </w:trPr>
        <w:tc>
          <w:tcPr>
            <w:tcW w:w="3828" w:type="dxa"/>
            <w:vMerge w:val="restart"/>
            <w:tcBorders>
              <w:top w:val="nil"/>
              <w:left w:val="single" w:sz="4" w:space="0" w:color="auto"/>
              <w:bottom w:val="single" w:sz="4" w:space="0" w:color="auto"/>
              <w:right w:val="single" w:sz="4" w:space="0" w:color="auto"/>
            </w:tcBorders>
            <w:shd w:val="clear" w:color="auto" w:fill="auto"/>
            <w:vAlign w:val="center"/>
            <w:hideMark/>
          </w:tcPr>
          <w:p w:rsidR="00721891" w:rsidRPr="000226BB" w:rsidRDefault="00721891" w:rsidP="00830BDC">
            <w:pPr>
              <w:jc w:val="right"/>
              <w:rPr>
                <w:rFonts w:eastAsia="Times New Roman" w:cs="Times New Roman"/>
                <w:color w:val="000000"/>
                <w:sz w:val="20"/>
                <w:szCs w:val="20"/>
                <w:lang w:eastAsia="ru-RU"/>
              </w:rPr>
            </w:pPr>
            <w:r w:rsidRPr="000226BB">
              <w:rPr>
                <w:rFonts w:eastAsia="Times New Roman" w:cs="Times New Roman"/>
                <w:color w:val="000000"/>
                <w:sz w:val="20"/>
                <w:szCs w:val="20"/>
                <w:lang w:eastAsia="ru-RU"/>
              </w:rPr>
              <w:t>сверхнормативные утечки теплоносителя</w:t>
            </w:r>
          </w:p>
        </w:tc>
        <w:tc>
          <w:tcPr>
            <w:tcW w:w="1060"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т/ч</w:t>
            </w:r>
          </w:p>
        </w:tc>
        <w:tc>
          <w:tcPr>
            <w:tcW w:w="1129"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992"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27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r>
      <w:tr w:rsidR="00721891" w:rsidRPr="000226BB" w:rsidTr="00830BDC">
        <w:trPr>
          <w:trHeight w:val="301"/>
        </w:trPr>
        <w:tc>
          <w:tcPr>
            <w:tcW w:w="3828" w:type="dxa"/>
            <w:vMerge/>
            <w:tcBorders>
              <w:top w:val="nil"/>
              <w:left w:val="single" w:sz="4" w:space="0" w:color="auto"/>
              <w:bottom w:val="single" w:sz="4" w:space="0" w:color="auto"/>
              <w:right w:val="single" w:sz="4" w:space="0" w:color="auto"/>
            </w:tcBorders>
            <w:vAlign w:val="center"/>
            <w:hideMark/>
          </w:tcPr>
          <w:p w:rsidR="00721891" w:rsidRPr="000226BB" w:rsidRDefault="00721891" w:rsidP="00830BDC">
            <w:pPr>
              <w:rPr>
                <w:rFonts w:eastAsia="Times New Roman" w:cs="Times New Roman"/>
                <w:color w:val="000000"/>
                <w:sz w:val="20"/>
                <w:szCs w:val="20"/>
                <w:lang w:eastAsia="ru-RU"/>
              </w:rPr>
            </w:pPr>
          </w:p>
        </w:tc>
        <w:tc>
          <w:tcPr>
            <w:tcW w:w="1060"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т/год</w:t>
            </w:r>
          </w:p>
        </w:tc>
        <w:tc>
          <w:tcPr>
            <w:tcW w:w="1129"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992"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27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r>
      <w:tr w:rsidR="00721891" w:rsidRPr="000226BB" w:rsidTr="00830BDC">
        <w:trPr>
          <w:trHeight w:val="301"/>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721891" w:rsidRPr="000226BB" w:rsidRDefault="00721891" w:rsidP="00830BDC">
            <w:pPr>
              <w:rPr>
                <w:rFonts w:eastAsia="Times New Roman" w:cs="Times New Roman"/>
                <w:color w:val="000000"/>
                <w:sz w:val="20"/>
                <w:szCs w:val="20"/>
                <w:lang w:eastAsia="ru-RU"/>
              </w:rPr>
            </w:pPr>
            <w:r w:rsidRPr="000226BB">
              <w:rPr>
                <w:rFonts w:eastAsia="Times New Roman" w:cs="Times New Roman"/>
                <w:color w:val="000000"/>
                <w:sz w:val="20"/>
                <w:szCs w:val="20"/>
                <w:lang w:eastAsia="ru-RU"/>
              </w:rPr>
              <w:t>Отпуск теплоносителя из тепловых сетей на цели ГВС</w:t>
            </w:r>
          </w:p>
        </w:tc>
        <w:tc>
          <w:tcPr>
            <w:tcW w:w="1060"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т/ч</w:t>
            </w:r>
          </w:p>
        </w:tc>
        <w:tc>
          <w:tcPr>
            <w:tcW w:w="1129"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992"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27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r>
      <w:tr w:rsidR="00721891" w:rsidRPr="000226BB" w:rsidTr="00830BDC">
        <w:trPr>
          <w:trHeight w:val="301"/>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721891" w:rsidRPr="000226BB" w:rsidRDefault="00721891" w:rsidP="00830BDC">
            <w:pPr>
              <w:rPr>
                <w:rFonts w:eastAsia="Times New Roman" w:cs="Times New Roman"/>
                <w:color w:val="000000"/>
                <w:sz w:val="20"/>
                <w:szCs w:val="20"/>
                <w:lang w:eastAsia="ru-RU"/>
              </w:rPr>
            </w:pPr>
            <w:r w:rsidRPr="000226BB">
              <w:rPr>
                <w:rFonts w:eastAsia="Times New Roman" w:cs="Times New Roman"/>
                <w:color w:val="000000"/>
                <w:sz w:val="20"/>
                <w:szCs w:val="20"/>
                <w:lang w:eastAsia="ru-RU"/>
              </w:rPr>
              <w:t>Максимум подпитки тепловой сети в эксплуатационный период</w:t>
            </w:r>
          </w:p>
        </w:tc>
        <w:tc>
          <w:tcPr>
            <w:tcW w:w="1060"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т/ч</w:t>
            </w:r>
          </w:p>
        </w:tc>
        <w:tc>
          <w:tcPr>
            <w:tcW w:w="1129"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н/д</w:t>
            </w:r>
          </w:p>
        </w:tc>
        <w:tc>
          <w:tcPr>
            <w:tcW w:w="992"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н/д</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н/д</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н/д</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н/д</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н/д</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н/д</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н/д</w:t>
            </w:r>
          </w:p>
        </w:tc>
        <w:tc>
          <w:tcPr>
            <w:tcW w:w="127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н/д</w:t>
            </w:r>
          </w:p>
        </w:tc>
      </w:tr>
      <w:tr w:rsidR="00721891" w:rsidRPr="000226BB" w:rsidTr="00830BDC">
        <w:trPr>
          <w:trHeight w:val="301"/>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721891" w:rsidRPr="000226BB" w:rsidRDefault="00721891" w:rsidP="00830BDC">
            <w:pPr>
              <w:rPr>
                <w:rFonts w:eastAsia="Times New Roman" w:cs="Times New Roman"/>
                <w:color w:val="000000"/>
                <w:sz w:val="20"/>
                <w:szCs w:val="20"/>
                <w:lang w:eastAsia="ru-RU"/>
              </w:rPr>
            </w:pPr>
            <w:r w:rsidRPr="000226BB">
              <w:rPr>
                <w:rFonts w:eastAsia="Times New Roman" w:cs="Times New Roman"/>
                <w:color w:val="000000"/>
                <w:sz w:val="20"/>
                <w:szCs w:val="20"/>
                <w:lang w:eastAsia="ru-RU"/>
              </w:rPr>
              <w:t xml:space="preserve">Объем аварийной подпитки (химически не обработанной и не </w:t>
            </w:r>
            <w:proofErr w:type="spellStart"/>
            <w:r w:rsidRPr="000226BB">
              <w:rPr>
                <w:rFonts w:eastAsia="Times New Roman" w:cs="Times New Roman"/>
                <w:color w:val="000000"/>
                <w:sz w:val="20"/>
                <w:szCs w:val="20"/>
                <w:lang w:eastAsia="ru-RU"/>
              </w:rPr>
              <w:t>деаэрированной</w:t>
            </w:r>
            <w:proofErr w:type="spellEnd"/>
            <w:r w:rsidRPr="000226BB">
              <w:rPr>
                <w:rFonts w:eastAsia="Times New Roman" w:cs="Times New Roman"/>
                <w:color w:val="000000"/>
                <w:sz w:val="20"/>
                <w:szCs w:val="20"/>
                <w:lang w:eastAsia="ru-RU"/>
              </w:rPr>
              <w:t xml:space="preserve"> водой)</w:t>
            </w:r>
          </w:p>
        </w:tc>
        <w:tc>
          <w:tcPr>
            <w:tcW w:w="1060"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т/ч</w:t>
            </w:r>
          </w:p>
        </w:tc>
        <w:tc>
          <w:tcPr>
            <w:tcW w:w="1129"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0,028</w:t>
            </w:r>
          </w:p>
        </w:tc>
        <w:tc>
          <w:tcPr>
            <w:tcW w:w="992"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0,028</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0,028</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0,028</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0,028</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0,028</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0,028</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0,028</w:t>
            </w:r>
          </w:p>
        </w:tc>
        <w:tc>
          <w:tcPr>
            <w:tcW w:w="127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0,028</w:t>
            </w:r>
          </w:p>
        </w:tc>
      </w:tr>
      <w:tr w:rsidR="00721891" w:rsidRPr="000226BB" w:rsidTr="00830BDC">
        <w:trPr>
          <w:trHeight w:val="301"/>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721891" w:rsidRPr="000226BB" w:rsidRDefault="00721891" w:rsidP="00830BDC">
            <w:pPr>
              <w:rPr>
                <w:rFonts w:eastAsia="Times New Roman" w:cs="Times New Roman"/>
                <w:color w:val="000000"/>
                <w:sz w:val="20"/>
                <w:szCs w:val="20"/>
                <w:lang w:eastAsia="ru-RU"/>
              </w:rPr>
            </w:pPr>
            <w:r w:rsidRPr="000226BB">
              <w:rPr>
                <w:rFonts w:eastAsia="Times New Roman" w:cs="Times New Roman"/>
                <w:color w:val="000000"/>
                <w:sz w:val="20"/>
                <w:szCs w:val="20"/>
                <w:lang w:eastAsia="ru-RU"/>
              </w:rPr>
              <w:t>Резерв (+) / дефицит (-) ВПУ</w:t>
            </w:r>
          </w:p>
        </w:tc>
        <w:tc>
          <w:tcPr>
            <w:tcW w:w="1060"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т/ч</w:t>
            </w:r>
          </w:p>
        </w:tc>
        <w:tc>
          <w:tcPr>
            <w:tcW w:w="1129"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992"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27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r>
      <w:tr w:rsidR="00721891" w:rsidRPr="000226BB" w:rsidTr="00830BDC">
        <w:trPr>
          <w:trHeight w:val="301"/>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721891" w:rsidRPr="000226BB" w:rsidRDefault="00721891" w:rsidP="00830BDC">
            <w:pPr>
              <w:rPr>
                <w:rFonts w:eastAsia="Times New Roman" w:cs="Times New Roman"/>
                <w:color w:val="000000"/>
                <w:sz w:val="20"/>
                <w:szCs w:val="20"/>
                <w:lang w:eastAsia="ru-RU"/>
              </w:rPr>
            </w:pPr>
            <w:r w:rsidRPr="000226BB">
              <w:rPr>
                <w:rFonts w:eastAsia="Times New Roman" w:cs="Times New Roman"/>
                <w:color w:val="000000"/>
                <w:sz w:val="20"/>
                <w:szCs w:val="20"/>
                <w:lang w:eastAsia="ru-RU"/>
              </w:rPr>
              <w:t>Доля резерва</w:t>
            </w:r>
          </w:p>
        </w:tc>
        <w:tc>
          <w:tcPr>
            <w:tcW w:w="1060"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29"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992"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27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r>
      <w:tr w:rsidR="00721891" w:rsidRPr="000226BB" w:rsidTr="00830BDC">
        <w:trPr>
          <w:trHeight w:val="301"/>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721891" w:rsidRPr="000226BB" w:rsidRDefault="00721891" w:rsidP="00830BDC">
            <w:pPr>
              <w:rPr>
                <w:rFonts w:eastAsia="Times New Roman" w:cs="Times New Roman"/>
                <w:b/>
                <w:bCs/>
                <w:color w:val="000000"/>
                <w:sz w:val="20"/>
                <w:szCs w:val="20"/>
                <w:lang w:eastAsia="ru-RU"/>
              </w:rPr>
            </w:pPr>
            <w:r w:rsidRPr="000226BB">
              <w:rPr>
                <w:rFonts w:eastAsia="Times New Roman" w:cs="Times New Roman"/>
                <w:b/>
                <w:bCs/>
                <w:color w:val="000000"/>
                <w:sz w:val="20"/>
                <w:szCs w:val="20"/>
                <w:lang w:eastAsia="ru-RU"/>
              </w:rPr>
              <w:t>Котельная № 5</w:t>
            </w:r>
          </w:p>
        </w:tc>
        <w:tc>
          <w:tcPr>
            <w:tcW w:w="1060"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rPr>
                <w:rFonts w:eastAsia="Times New Roman" w:cs="Times New Roman"/>
                <w:b/>
                <w:bCs/>
                <w:color w:val="000000"/>
                <w:sz w:val="20"/>
                <w:szCs w:val="20"/>
                <w:lang w:eastAsia="ru-RU"/>
              </w:rPr>
            </w:pPr>
            <w:r w:rsidRPr="000226BB">
              <w:rPr>
                <w:rFonts w:eastAsia="Times New Roman" w:cs="Times New Roman"/>
                <w:b/>
                <w:bCs/>
                <w:color w:val="000000"/>
                <w:sz w:val="20"/>
                <w:szCs w:val="20"/>
                <w:lang w:eastAsia="ru-RU"/>
              </w:rPr>
              <w:t> </w:t>
            </w:r>
          </w:p>
        </w:tc>
        <w:tc>
          <w:tcPr>
            <w:tcW w:w="1129"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rPr>
                <w:rFonts w:eastAsia="Times New Roman" w:cs="Times New Roman"/>
                <w:b/>
                <w:bCs/>
                <w:color w:val="000000"/>
                <w:sz w:val="20"/>
                <w:szCs w:val="20"/>
                <w:lang w:eastAsia="ru-RU"/>
              </w:rPr>
            </w:pPr>
            <w:r w:rsidRPr="000226BB">
              <w:rPr>
                <w:rFonts w:eastAsia="Times New Roman" w:cs="Times New Roman"/>
                <w:b/>
                <w:bCs/>
                <w:color w:val="000000"/>
                <w:sz w:val="20"/>
                <w:szCs w:val="20"/>
                <w:lang w:eastAsia="ru-RU"/>
              </w:rPr>
              <w:t> </w:t>
            </w:r>
          </w:p>
        </w:tc>
        <w:tc>
          <w:tcPr>
            <w:tcW w:w="992"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rPr>
                <w:rFonts w:eastAsia="Times New Roman" w:cs="Times New Roman"/>
                <w:b/>
                <w:bCs/>
                <w:color w:val="000000"/>
                <w:sz w:val="20"/>
                <w:szCs w:val="20"/>
                <w:lang w:eastAsia="ru-RU"/>
              </w:rPr>
            </w:pPr>
            <w:r w:rsidRPr="000226BB">
              <w:rPr>
                <w:rFonts w:eastAsia="Times New Roman" w:cs="Times New Roman"/>
                <w:b/>
                <w:bCs/>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rPr>
                <w:rFonts w:eastAsia="Times New Roman" w:cs="Times New Roman"/>
                <w:b/>
                <w:bCs/>
                <w:color w:val="000000"/>
                <w:sz w:val="20"/>
                <w:szCs w:val="20"/>
                <w:lang w:eastAsia="ru-RU"/>
              </w:rPr>
            </w:pPr>
            <w:r w:rsidRPr="000226BB">
              <w:rPr>
                <w:rFonts w:eastAsia="Times New Roman" w:cs="Times New Roman"/>
                <w:b/>
                <w:bCs/>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rPr>
                <w:rFonts w:eastAsia="Times New Roman" w:cs="Times New Roman"/>
                <w:b/>
                <w:bCs/>
                <w:color w:val="000000"/>
                <w:sz w:val="20"/>
                <w:szCs w:val="20"/>
                <w:lang w:eastAsia="ru-RU"/>
              </w:rPr>
            </w:pPr>
            <w:r w:rsidRPr="000226BB">
              <w:rPr>
                <w:rFonts w:eastAsia="Times New Roman" w:cs="Times New Roman"/>
                <w:b/>
                <w:bCs/>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rPr>
                <w:rFonts w:eastAsia="Times New Roman" w:cs="Times New Roman"/>
                <w:b/>
                <w:bCs/>
                <w:color w:val="000000"/>
                <w:sz w:val="20"/>
                <w:szCs w:val="20"/>
                <w:lang w:eastAsia="ru-RU"/>
              </w:rPr>
            </w:pPr>
            <w:r w:rsidRPr="000226BB">
              <w:rPr>
                <w:rFonts w:eastAsia="Times New Roman" w:cs="Times New Roman"/>
                <w:b/>
                <w:bCs/>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rPr>
                <w:rFonts w:eastAsia="Times New Roman" w:cs="Times New Roman"/>
                <w:b/>
                <w:bCs/>
                <w:color w:val="000000"/>
                <w:sz w:val="20"/>
                <w:szCs w:val="20"/>
                <w:lang w:eastAsia="ru-RU"/>
              </w:rPr>
            </w:pPr>
            <w:r w:rsidRPr="000226BB">
              <w:rPr>
                <w:rFonts w:eastAsia="Times New Roman" w:cs="Times New Roman"/>
                <w:b/>
                <w:bCs/>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rPr>
                <w:rFonts w:eastAsia="Times New Roman" w:cs="Times New Roman"/>
                <w:b/>
                <w:bCs/>
                <w:color w:val="000000"/>
                <w:sz w:val="20"/>
                <w:szCs w:val="20"/>
                <w:lang w:eastAsia="ru-RU"/>
              </w:rPr>
            </w:pPr>
            <w:r w:rsidRPr="000226BB">
              <w:rPr>
                <w:rFonts w:eastAsia="Times New Roman" w:cs="Times New Roman"/>
                <w:b/>
                <w:bCs/>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rPr>
                <w:rFonts w:eastAsia="Times New Roman" w:cs="Times New Roman"/>
                <w:b/>
                <w:bCs/>
                <w:color w:val="000000"/>
                <w:sz w:val="20"/>
                <w:szCs w:val="20"/>
                <w:lang w:eastAsia="ru-RU"/>
              </w:rPr>
            </w:pPr>
            <w:r w:rsidRPr="000226BB">
              <w:rPr>
                <w:rFonts w:eastAsia="Times New Roman" w:cs="Times New Roman"/>
                <w:b/>
                <w:bCs/>
                <w:color w:val="000000"/>
                <w:sz w:val="20"/>
                <w:szCs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rPr>
                <w:rFonts w:eastAsia="Times New Roman" w:cs="Times New Roman"/>
                <w:b/>
                <w:bCs/>
                <w:color w:val="000000"/>
                <w:sz w:val="20"/>
                <w:szCs w:val="20"/>
                <w:lang w:eastAsia="ru-RU"/>
              </w:rPr>
            </w:pPr>
            <w:r w:rsidRPr="000226BB">
              <w:rPr>
                <w:rFonts w:eastAsia="Times New Roman" w:cs="Times New Roman"/>
                <w:b/>
                <w:bCs/>
                <w:color w:val="000000"/>
                <w:sz w:val="20"/>
                <w:szCs w:val="20"/>
                <w:lang w:eastAsia="ru-RU"/>
              </w:rPr>
              <w:t> </w:t>
            </w:r>
          </w:p>
        </w:tc>
      </w:tr>
      <w:tr w:rsidR="00721891" w:rsidRPr="000226BB" w:rsidTr="00830BDC">
        <w:trPr>
          <w:trHeight w:val="301"/>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721891" w:rsidRPr="000226BB" w:rsidRDefault="00721891" w:rsidP="00830BDC">
            <w:pPr>
              <w:rPr>
                <w:rFonts w:eastAsia="Times New Roman" w:cs="Times New Roman"/>
                <w:color w:val="000000"/>
                <w:sz w:val="20"/>
                <w:szCs w:val="20"/>
                <w:lang w:eastAsia="ru-RU"/>
              </w:rPr>
            </w:pPr>
            <w:r w:rsidRPr="000226BB">
              <w:rPr>
                <w:rFonts w:eastAsia="Times New Roman" w:cs="Times New Roman"/>
                <w:color w:val="000000"/>
                <w:sz w:val="20"/>
                <w:szCs w:val="20"/>
                <w:lang w:eastAsia="ru-RU"/>
              </w:rPr>
              <w:t>Производительность ВПУ</w:t>
            </w:r>
          </w:p>
        </w:tc>
        <w:tc>
          <w:tcPr>
            <w:tcW w:w="1060"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т/ч</w:t>
            </w:r>
          </w:p>
        </w:tc>
        <w:tc>
          <w:tcPr>
            <w:tcW w:w="1129"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992"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27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r>
      <w:tr w:rsidR="00721891" w:rsidRPr="000226BB" w:rsidTr="00830BDC">
        <w:trPr>
          <w:trHeight w:val="301"/>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721891" w:rsidRPr="000226BB" w:rsidRDefault="00721891" w:rsidP="00830BDC">
            <w:pPr>
              <w:rPr>
                <w:rFonts w:eastAsia="Times New Roman" w:cs="Times New Roman"/>
                <w:color w:val="000000"/>
                <w:sz w:val="20"/>
                <w:szCs w:val="20"/>
                <w:lang w:eastAsia="ru-RU"/>
              </w:rPr>
            </w:pPr>
            <w:r w:rsidRPr="000226BB">
              <w:rPr>
                <w:rFonts w:eastAsia="Times New Roman" w:cs="Times New Roman"/>
                <w:color w:val="000000"/>
                <w:sz w:val="20"/>
                <w:szCs w:val="20"/>
                <w:lang w:eastAsia="ru-RU"/>
              </w:rPr>
              <w:t>Срок службы</w:t>
            </w:r>
          </w:p>
        </w:tc>
        <w:tc>
          <w:tcPr>
            <w:tcW w:w="1060"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лет</w:t>
            </w:r>
          </w:p>
        </w:tc>
        <w:tc>
          <w:tcPr>
            <w:tcW w:w="1129"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992"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27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r>
      <w:tr w:rsidR="00721891" w:rsidRPr="000226BB" w:rsidTr="00830BDC">
        <w:trPr>
          <w:trHeight w:val="301"/>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721891" w:rsidRPr="000226BB" w:rsidRDefault="00721891" w:rsidP="00830BDC">
            <w:pPr>
              <w:rPr>
                <w:rFonts w:eastAsia="Times New Roman" w:cs="Times New Roman"/>
                <w:color w:val="000000"/>
                <w:sz w:val="20"/>
                <w:szCs w:val="20"/>
                <w:lang w:eastAsia="ru-RU"/>
              </w:rPr>
            </w:pPr>
            <w:r w:rsidRPr="000226BB">
              <w:rPr>
                <w:rFonts w:eastAsia="Times New Roman" w:cs="Times New Roman"/>
                <w:color w:val="000000"/>
                <w:sz w:val="20"/>
                <w:szCs w:val="20"/>
                <w:lang w:eastAsia="ru-RU"/>
              </w:rPr>
              <w:t>Количество баков-аккумуляторов теплоносителя</w:t>
            </w:r>
          </w:p>
        </w:tc>
        <w:tc>
          <w:tcPr>
            <w:tcW w:w="1060"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ед.</w:t>
            </w:r>
          </w:p>
        </w:tc>
        <w:tc>
          <w:tcPr>
            <w:tcW w:w="1129"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1</w:t>
            </w:r>
          </w:p>
        </w:tc>
        <w:tc>
          <w:tcPr>
            <w:tcW w:w="992"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1</w:t>
            </w:r>
          </w:p>
        </w:tc>
        <w:tc>
          <w:tcPr>
            <w:tcW w:w="127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1</w:t>
            </w:r>
          </w:p>
        </w:tc>
      </w:tr>
      <w:tr w:rsidR="00721891" w:rsidRPr="000226BB" w:rsidTr="00830BDC">
        <w:trPr>
          <w:trHeight w:val="301"/>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721891" w:rsidRPr="000226BB" w:rsidRDefault="00721891" w:rsidP="00830BDC">
            <w:pPr>
              <w:rPr>
                <w:rFonts w:eastAsia="Times New Roman" w:cs="Times New Roman"/>
                <w:color w:val="000000"/>
                <w:sz w:val="20"/>
                <w:szCs w:val="20"/>
                <w:lang w:eastAsia="ru-RU"/>
              </w:rPr>
            </w:pPr>
            <w:r w:rsidRPr="000226BB">
              <w:rPr>
                <w:rFonts w:eastAsia="Times New Roman" w:cs="Times New Roman"/>
                <w:color w:val="000000"/>
                <w:sz w:val="20"/>
                <w:szCs w:val="20"/>
                <w:lang w:eastAsia="ru-RU"/>
              </w:rPr>
              <w:lastRenderedPageBreak/>
              <w:t>Общая емкость баков-аккумуляторов</w:t>
            </w:r>
          </w:p>
        </w:tc>
        <w:tc>
          <w:tcPr>
            <w:tcW w:w="1060"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м3</w:t>
            </w:r>
          </w:p>
        </w:tc>
        <w:tc>
          <w:tcPr>
            <w:tcW w:w="1129"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5</w:t>
            </w:r>
          </w:p>
        </w:tc>
        <w:tc>
          <w:tcPr>
            <w:tcW w:w="992"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5</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5</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5</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5</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5</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5</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5</w:t>
            </w:r>
          </w:p>
        </w:tc>
        <w:tc>
          <w:tcPr>
            <w:tcW w:w="127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5</w:t>
            </w:r>
          </w:p>
        </w:tc>
      </w:tr>
      <w:tr w:rsidR="00721891" w:rsidRPr="000226BB" w:rsidTr="00830BDC">
        <w:trPr>
          <w:trHeight w:val="301"/>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721891" w:rsidRPr="000226BB" w:rsidRDefault="00721891" w:rsidP="00830BDC">
            <w:pPr>
              <w:rPr>
                <w:rFonts w:eastAsia="Times New Roman" w:cs="Times New Roman"/>
                <w:color w:val="000000"/>
                <w:sz w:val="20"/>
                <w:szCs w:val="20"/>
                <w:lang w:eastAsia="ru-RU"/>
              </w:rPr>
            </w:pPr>
            <w:r w:rsidRPr="000226BB">
              <w:rPr>
                <w:rFonts w:eastAsia="Times New Roman" w:cs="Times New Roman"/>
                <w:color w:val="000000"/>
                <w:sz w:val="20"/>
                <w:szCs w:val="20"/>
                <w:lang w:eastAsia="ru-RU"/>
              </w:rPr>
              <w:t>Всего подпитка тепловой сети, в том числе:</w:t>
            </w:r>
          </w:p>
        </w:tc>
        <w:tc>
          <w:tcPr>
            <w:tcW w:w="1060"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т/ч</w:t>
            </w:r>
          </w:p>
        </w:tc>
        <w:tc>
          <w:tcPr>
            <w:tcW w:w="1129"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992"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27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r>
      <w:tr w:rsidR="00721891" w:rsidRPr="000226BB" w:rsidTr="00830BDC">
        <w:trPr>
          <w:trHeight w:val="301"/>
        </w:trPr>
        <w:tc>
          <w:tcPr>
            <w:tcW w:w="3828" w:type="dxa"/>
            <w:vMerge w:val="restart"/>
            <w:tcBorders>
              <w:top w:val="nil"/>
              <w:left w:val="single" w:sz="4" w:space="0" w:color="auto"/>
              <w:bottom w:val="single" w:sz="4" w:space="0" w:color="auto"/>
              <w:right w:val="single" w:sz="4" w:space="0" w:color="auto"/>
            </w:tcBorders>
            <w:shd w:val="clear" w:color="auto" w:fill="auto"/>
            <w:vAlign w:val="center"/>
            <w:hideMark/>
          </w:tcPr>
          <w:p w:rsidR="00721891" w:rsidRPr="000226BB" w:rsidRDefault="00721891" w:rsidP="00830BDC">
            <w:pPr>
              <w:jc w:val="right"/>
              <w:rPr>
                <w:rFonts w:eastAsia="Times New Roman" w:cs="Times New Roman"/>
                <w:color w:val="000000"/>
                <w:sz w:val="20"/>
                <w:szCs w:val="20"/>
                <w:lang w:eastAsia="ru-RU"/>
              </w:rPr>
            </w:pPr>
            <w:r w:rsidRPr="000226BB">
              <w:rPr>
                <w:rFonts w:eastAsia="Times New Roman" w:cs="Times New Roman"/>
                <w:color w:val="000000"/>
                <w:sz w:val="20"/>
                <w:szCs w:val="20"/>
                <w:lang w:eastAsia="ru-RU"/>
              </w:rPr>
              <w:t>нормативные утечки теплоносителя</w:t>
            </w:r>
          </w:p>
        </w:tc>
        <w:tc>
          <w:tcPr>
            <w:tcW w:w="1060"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т/ч</w:t>
            </w:r>
          </w:p>
        </w:tc>
        <w:tc>
          <w:tcPr>
            <w:tcW w:w="1129"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н/д</w:t>
            </w:r>
          </w:p>
        </w:tc>
        <w:tc>
          <w:tcPr>
            <w:tcW w:w="992"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н/д</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н/д</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н/д</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н/д</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н/д</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н/д</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н/д</w:t>
            </w:r>
          </w:p>
        </w:tc>
        <w:tc>
          <w:tcPr>
            <w:tcW w:w="127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н/д</w:t>
            </w:r>
          </w:p>
        </w:tc>
      </w:tr>
      <w:tr w:rsidR="00721891" w:rsidRPr="000226BB" w:rsidTr="00830BDC">
        <w:trPr>
          <w:trHeight w:val="301"/>
        </w:trPr>
        <w:tc>
          <w:tcPr>
            <w:tcW w:w="3828" w:type="dxa"/>
            <w:vMerge/>
            <w:tcBorders>
              <w:top w:val="nil"/>
              <w:left w:val="single" w:sz="4" w:space="0" w:color="auto"/>
              <w:bottom w:val="single" w:sz="4" w:space="0" w:color="auto"/>
              <w:right w:val="single" w:sz="4" w:space="0" w:color="auto"/>
            </w:tcBorders>
            <w:vAlign w:val="center"/>
            <w:hideMark/>
          </w:tcPr>
          <w:p w:rsidR="00721891" w:rsidRPr="000226BB" w:rsidRDefault="00721891" w:rsidP="00830BDC">
            <w:pPr>
              <w:rPr>
                <w:rFonts w:eastAsia="Times New Roman" w:cs="Times New Roman"/>
                <w:color w:val="000000"/>
                <w:sz w:val="20"/>
                <w:szCs w:val="20"/>
                <w:lang w:eastAsia="ru-RU"/>
              </w:rPr>
            </w:pPr>
          </w:p>
        </w:tc>
        <w:tc>
          <w:tcPr>
            <w:tcW w:w="1060"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т/год</w:t>
            </w:r>
          </w:p>
        </w:tc>
        <w:tc>
          <w:tcPr>
            <w:tcW w:w="1129"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992"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27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r>
      <w:tr w:rsidR="00721891" w:rsidRPr="000226BB" w:rsidTr="00830BDC">
        <w:trPr>
          <w:trHeight w:val="301"/>
        </w:trPr>
        <w:tc>
          <w:tcPr>
            <w:tcW w:w="3828" w:type="dxa"/>
            <w:vMerge w:val="restart"/>
            <w:tcBorders>
              <w:top w:val="nil"/>
              <w:left w:val="single" w:sz="4" w:space="0" w:color="auto"/>
              <w:bottom w:val="single" w:sz="4" w:space="0" w:color="auto"/>
              <w:right w:val="single" w:sz="4" w:space="0" w:color="auto"/>
            </w:tcBorders>
            <w:shd w:val="clear" w:color="auto" w:fill="auto"/>
            <w:vAlign w:val="center"/>
            <w:hideMark/>
          </w:tcPr>
          <w:p w:rsidR="00721891" w:rsidRPr="000226BB" w:rsidRDefault="00721891" w:rsidP="00830BDC">
            <w:pPr>
              <w:jc w:val="right"/>
              <w:rPr>
                <w:rFonts w:eastAsia="Times New Roman" w:cs="Times New Roman"/>
                <w:color w:val="000000"/>
                <w:sz w:val="20"/>
                <w:szCs w:val="20"/>
                <w:lang w:eastAsia="ru-RU"/>
              </w:rPr>
            </w:pPr>
            <w:r w:rsidRPr="000226BB">
              <w:rPr>
                <w:rFonts w:eastAsia="Times New Roman" w:cs="Times New Roman"/>
                <w:color w:val="000000"/>
                <w:sz w:val="20"/>
                <w:szCs w:val="20"/>
                <w:lang w:eastAsia="ru-RU"/>
              </w:rPr>
              <w:t>сверхнормативные утечки теплоносителя</w:t>
            </w:r>
          </w:p>
        </w:tc>
        <w:tc>
          <w:tcPr>
            <w:tcW w:w="1060"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т/ч</w:t>
            </w:r>
          </w:p>
        </w:tc>
        <w:tc>
          <w:tcPr>
            <w:tcW w:w="1129"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992"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27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r>
      <w:tr w:rsidR="00721891" w:rsidRPr="000226BB" w:rsidTr="00830BDC">
        <w:trPr>
          <w:trHeight w:val="301"/>
        </w:trPr>
        <w:tc>
          <w:tcPr>
            <w:tcW w:w="3828" w:type="dxa"/>
            <w:vMerge/>
            <w:tcBorders>
              <w:top w:val="nil"/>
              <w:left w:val="single" w:sz="4" w:space="0" w:color="auto"/>
              <w:bottom w:val="single" w:sz="4" w:space="0" w:color="auto"/>
              <w:right w:val="single" w:sz="4" w:space="0" w:color="auto"/>
            </w:tcBorders>
            <w:vAlign w:val="center"/>
            <w:hideMark/>
          </w:tcPr>
          <w:p w:rsidR="00721891" w:rsidRPr="000226BB" w:rsidRDefault="00721891" w:rsidP="00830BDC">
            <w:pPr>
              <w:rPr>
                <w:rFonts w:eastAsia="Times New Roman" w:cs="Times New Roman"/>
                <w:color w:val="000000"/>
                <w:sz w:val="20"/>
                <w:szCs w:val="20"/>
                <w:lang w:eastAsia="ru-RU"/>
              </w:rPr>
            </w:pPr>
          </w:p>
        </w:tc>
        <w:tc>
          <w:tcPr>
            <w:tcW w:w="1060"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т/год</w:t>
            </w:r>
          </w:p>
        </w:tc>
        <w:tc>
          <w:tcPr>
            <w:tcW w:w="1129"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992"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27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r>
      <w:tr w:rsidR="00721891" w:rsidRPr="000226BB" w:rsidTr="00830BDC">
        <w:trPr>
          <w:trHeight w:val="301"/>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721891" w:rsidRPr="000226BB" w:rsidRDefault="00721891" w:rsidP="00830BDC">
            <w:pPr>
              <w:rPr>
                <w:rFonts w:eastAsia="Times New Roman" w:cs="Times New Roman"/>
                <w:color w:val="000000"/>
                <w:sz w:val="20"/>
                <w:szCs w:val="20"/>
                <w:lang w:eastAsia="ru-RU"/>
              </w:rPr>
            </w:pPr>
            <w:r w:rsidRPr="000226BB">
              <w:rPr>
                <w:rFonts w:eastAsia="Times New Roman" w:cs="Times New Roman"/>
                <w:color w:val="000000"/>
                <w:sz w:val="20"/>
                <w:szCs w:val="20"/>
                <w:lang w:eastAsia="ru-RU"/>
              </w:rPr>
              <w:t>Отпуск теплоносителя из тепловых сетей на цели ГВС</w:t>
            </w:r>
          </w:p>
        </w:tc>
        <w:tc>
          <w:tcPr>
            <w:tcW w:w="1060"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т/ч</w:t>
            </w:r>
          </w:p>
        </w:tc>
        <w:tc>
          <w:tcPr>
            <w:tcW w:w="1129"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992"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27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r>
      <w:tr w:rsidR="00721891" w:rsidRPr="000226BB" w:rsidTr="00830BDC">
        <w:trPr>
          <w:trHeight w:val="301"/>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721891" w:rsidRPr="000226BB" w:rsidRDefault="00721891" w:rsidP="00830BDC">
            <w:pPr>
              <w:rPr>
                <w:rFonts w:eastAsia="Times New Roman" w:cs="Times New Roman"/>
                <w:color w:val="000000"/>
                <w:sz w:val="20"/>
                <w:szCs w:val="20"/>
                <w:lang w:eastAsia="ru-RU"/>
              </w:rPr>
            </w:pPr>
            <w:r w:rsidRPr="000226BB">
              <w:rPr>
                <w:rFonts w:eastAsia="Times New Roman" w:cs="Times New Roman"/>
                <w:color w:val="000000"/>
                <w:sz w:val="20"/>
                <w:szCs w:val="20"/>
                <w:lang w:eastAsia="ru-RU"/>
              </w:rPr>
              <w:t>Максимум подпитки тепловой сети в эксплуатационный период</w:t>
            </w:r>
          </w:p>
        </w:tc>
        <w:tc>
          <w:tcPr>
            <w:tcW w:w="1060"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т/ч</w:t>
            </w:r>
          </w:p>
        </w:tc>
        <w:tc>
          <w:tcPr>
            <w:tcW w:w="1129"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н/д</w:t>
            </w:r>
          </w:p>
        </w:tc>
        <w:tc>
          <w:tcPr>
            <w:tcW w:w="992"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н/д</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н/д</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н/д</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н/д</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н/д</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н/д</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н/д</w:t>
            </w:r>
          </w:p>
        </w:tc>
        <w:tc>
          <w:tcPr>
            <w:tcW w:w="127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н/д</w:t>
            </w:r>
          </w:p>
        </w:tc>
      </w:tr>
      <w:tr w:rsidR="00721891" w:rsidRPr="000226BB" w:rsidTr="00830BDC">
        <w:trPr>
          <w:trHeight w:val="301"/>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721891" w:rsidRPr="000226BB" w:rsidRDefault="00721891" w:rsidP="00830BDC">
            <w:pPr>
              <w:rPr>
                <w:rFonts w:eastAsia="Times New Roman" w:cs="Times New Roman"/>
                <w:color w:val="000000"/>
                <w:sz w:val="20"/>
                <w:szCs w:val="20"/>
                <w:lang w:eastAsia="ru-RU"/>
              </w:rPr>
            </w:pPr>
            <w:r w:rsidRPr="000226BB">
              <w:rPr>
                <w:rFonts w:eastAsia="Times New Roman" w:cs="Times New Roman"/>
                <w:color w:val="000000"/>
                <w:sz w:val="20"/>
                <w:szCs w:val="20"/>
                <w:lang w:eastAsia="ru-RU"/>
              </w:rPr>
              <w:t xml:space="preserve">Объем аварийной подпитки (химически не обработанной и не </w:t>
            </w:r>
            <w:proofErr w:type="spellStart"/>
            <w:r w:rsidRPr="000226BB">
              <w:rPr>
                <w:rFonts w:eastAsia="Times New Roman" w:cs="Times New Roman"/>
                <w:color w:val="000000"/>
                <w:sz w:val="20"/>
                <w:szCs w:val="20"/>
                <w:lang w:eastAsia="ru-RU"/>
              </w:rPr>
              <w:t>деаэрированной</w:t>
            </w:r>
            <w:proofErr w:type="spellEnd"/>
            <w:r w:rsidRPr="000226BB">
              <w:rPr>
                <w:rFonts w:eastAsia="Times New Roman" w:cs="Times New Roman"/>
                <w:color w:val="000000"/>
                <w:sz w:val="20"/>
                <w:szCs w:val="20"/>
                <w:lang w:eastAsia="ru-RU"/>
              </w:rPr>
              <w:t xml:space="preserve"> водой)</w:t>
            </w:r>
          </w:p>
        </w:tc>
        <w:tc>
          <w:tcPr>
            <w:tcW w:w="1060"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т/ч</w:t>
            </w:r>
          </w:p>
        </w:tc>
        <w:tc>
          <w:tcPr>
            <w:tcW w:w="1129"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0,019</w:t>
            </w:r>
          </w:p>
        </w:tc>
        <w:tc>
          <w:tcPr>
            <w:tcW w:w="992"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0,019</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0,019</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0,019</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0,019</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0,019</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0,019</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0,019</w:t>
            </w:r>
          </w:p>
        </w:tc>
        <w:tc>
          <w:tcPr>
            <w:tcW w:w="127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0,019</w:t>
            </w:r>
          </w:p>
        </w:tc>
      </w:tr>
      <w:tr w:rsidR="00721891" w:rsidRPr="000226BB" w:rsidTr="00830BDC">
        <w:trPr>
          <w:trHeight w:val="301"/>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721891" w:rsidRPr="000226BB" w:rsidRDefault="00721891" w:rsidP="00830BDC">
            <w:pPr>
              <w:rPr>
                <w:rFonts w:eastAsia="Times New Roman" w:cs="Times New Roman"/>
                <w:color w:val="000000"/>
                <w:sz w:val="20"/>
                <w:szCs w:val="20"/>
                <w:lang w:eastAsia="ru-RU"/>
              </w:rPr>
            </w:pPr>
            <w:r w:rsidRPr="000226BB">
              <w:rPr>
                <w:rFonts w:eastAsia="Times New Roman" w:cs="Times New Roman"/>
                <w:color w:val="000000"/>
                <w:sz w:val="20"/>
                <w:szCs w:val="20"/>
                <w:lang w:eastAsia="ru-RU"/>
              </w:rPr>
              <w:t>Резерв (+) / дефицит (-) ВПУ</w:t>
            </w:r>
          </w:p>
        </w:tc>
        <w:tc>
          <w:tcPr>
            <w:tcW w:w="1060"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т/ч</w:t>
            </w:r>
          </w:p>
        </w:tc>
        <w:tc>
          <w:tcPr>
            <w:tcW w:w="1129"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992"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27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r>
      <w:tr w:rsidR="00721891" w:rsidRPr="000226BB" w:rsidTr="00830BDC">
        <w:trPr>
          <w:trHeight w:val="301"/>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721891" w:rsidRPr="000226BB" w:rsidRDefault="00721891" w:rsidP="00830BDC">
            <w:pPr>
              <w:rPr>
                <w:rFonts w:eastAsia="Times New Roman" w:cs="Times New Roman"/>
                <w:color w:val="000000"/>
                <w:sz w:val="20"/>
                <w:szCs w:val="20"/>
                <w:lang w:eastAsia="ru-RU"/>
              </w:rPr>
            </w:pPr>
            <w:r w:rsidRPr="000226BB">
              <w:rPr>
                <w:rFonts w:eastAsia="Times New Roman" w:cs="Times New Roman"/>
                <w:color w:val="000000"/>
                <w:sz w:val="20"/>
                <w:szCs w:val="20"/>
                <w:lang w:eastAsia="ru-RU"/>
              </w:rPr>
              <w:t>Доля резерва</w:t>
            </w:r>
          </w:p>
        </w:tc>
        <w:tc>
          <w:tcPr>
            <w:tcW w:w="1060"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29"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992"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27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r>
      <w:tr w:rsidR="00721891" w:rsidRPr="000226BB" w:rsidTr="00830BDC">
        <w:trPr>
          <w:trHeight w:val="301"/>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721891" w:rsidRPr="000226BB" w:rsidRDefault="00721891" w:rsidP="00830BDC">
            <w:pPr>
              <w:rPr>
                <w:rFonts w:eastAsia="Times New Roman" w:cs="Times New Roman"/>
                <w:b/>
                <w:bCs/>
                <w:color w:val="000000"/>
                <w:sz w:val="20"/>
                <w:szCs w:val="20"/>
                <w:lang w:eastAsia="ru-RU"/>
              </w:rPr>
            </w:pPr>
            <w:r w:rsidRPr="000226BB">
              <w:rPr>
                <w:rFonts w:eastAsia="Times New Roman" w:cs="Times New Roman"/>
                <w:b/>
                <w:bCs/>
                <w:color w:val="000000"/>
                <w:sz w:val="20"/>
                <w:szCs w:val="20"/>
                <w:lang w:eastAsia="ru-RU"/>
              </w:rPr>
              <w:t>Котельная № 6</w:t>
            </w:r>
          </w:p>
        </w:tc>
        <w:tc>
          <w:tcPr>
            <w:tcW w:w="1060"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rPr>
                <w:rFonts w:eastAsia="Times New Roman" w:cs="Times New Roman"/>
                <w:b/>
                <w:bCs/>
                <w:color w:val="000000"/>
                <w:sz w:val="20"/>
                <w:szCs w:val="20"/>
                <w:lang w:eastAsia="ru-RU"/>
              </w:rPr>
            </w:pPr>
            <w:r w:rsidRPr="000226BB">
              <w:rPr>
                <w:rFonts w:eastAsia="Times New Roman" w:cs="Times New Roman"/>
                <w:b/>
                <w:bCs/>
                <w:color w:val="000000"/>
                <w:sz w:val="20"/>
                <w:szCs w:val="20"/>
                <w:lang w:eastAsia="ru-RU"/>
              </w:rPr>
              <w:t> </w:t>
            </w:r>
          </w:p>
        </w:tc>
        <w:tc>
          <w:tcPr>
            <w:tcW w:w="1129"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rPr>
                <w:rFonts w:eastAsia="Times New Roman" w:cs="Times New Roman"/>
                <w:b/>
                <w:bCs/>
                <w:color w:val="000000"/>
                <w:sz w:val="20"/>
                <w:szCs w:val="20"/>
                <w:lang w:eastAsia="ru-RU"/>
              </w:rPr>
            </w:pPr>
            <w:r w:rsidRPr="000226BB">
              <w:rPr>
                <w:rFonts w:eastAsia="Times New Roman" w:cs="Times New Roman"/>
                <w:b/>
                <w:bCs/>
                <w:color w:val="000000"/>
                <w:sz w:val="20"/>
                <w:szCs w:val="20"/>
                <w:lang w:eastAsia="ru-RU"/>
              </w:rPr>
              <w:t> </w:t>
            </w:r>
          </w:p>
        </w:tc>
        <w:tc>
          <w:tcPr>
            <w:tcW w:w="992"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rPr>
                <w:rFonts w:eastAsia="Times New Roman" w:cs="Times New Roman"/>
                <w:b/>
                <w:bCs/>
                <w:color w:val="000000"/>
                <w:sz w:val="20"/>
                <w:szCs w:val="20"/>
                <w:lang w:eastAsia="ru-RU"/>
              </w:rPr>
            </w:pPr>
            <w:r w:rsidRPr="000226BB">
              <w:rPr>
                <w:rFonts w:eastAsia="Times New Roman" w:cs="Times New Roman"/>
                <w:b/>
                <w:bCs/>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rPr>
                <w:rFonts w:eastAsia="Times New Roman" w:cs="Times New Roman"/>
                <w:b/>
                <w:bCs/>
                <w:color w:val="000000"/>
                <w:sz w:val="20"/>
                <w:szCs w:val="20"/>
                <w:lang w:eastAsia="ru-RU"/>
              </w:rPr>
            </w:pPr>
            <w:r w:rsidRPr="000226BB">
              <w:rPr>
                <w:rFonts w:eastAsia="Times New Roman" w:cs="Times New Roman"/>
                <w:b/>
                <w:bCs/>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rPr>
                <w:rFonts w:eastAsia="Times New Roman" w:cs="Times New Roman"/>
                <w:b/>
                <w:bCs/>
                <w:color w:val="000000"/>
                <w:sz w:val="20"/>
                <w:szCs w:val="20"/>
                <w:lang w:eastAsia="ru-RU"/>
              </w:rPr>
            </w:pPr>
            <w:r w:rsidRPr="000226BB">
              <w:rPr>
                <w:rFonts w:eastAsia="Times New Roman" w:cs="Times New Roman"/>
                <w:b/>
                <w:bCs/>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rPr>
                <w:rFonts w:eastAsia="Times New Roman" w:cs="Times New Roman"/>
                <w:b/>
                <w:bCs/>
                <w:color w:val="000000"/>
                <w:sz w:val="20"/>
                <w:szCs w:val="20"/>
                <w:lang w:eastAsia="ru-RU"/>
              </w:rPr>
            </w:pPr>
            <w:r w:rsidRPr="000226BB">
              <w:rPr>
                <w:rFonts w:eastAsia="Times New Roman" w:cs="Times New Roman"/>
                <w:b/>
                <w:bCs/>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rPr>
                <w:rFonts w:eastAsia="Times New Roman" w:cs="Times New Roman"/>
                <w:b/>
                <w:bCs/>
                <w:color w:val="000000"/>
                <w:sz w:val="20"/>
                <w:szCs w:val="20"/>
                <w:lang w:eastAsia="ru-RU"/>
              </w:rPr>
            </w:pPr>
            <w:r w:rsidRPr="000226BB">
              <w:rPr>
                <w:rFonts w:eastAsia="Times New Roman" w:cs="Times New Roman"/>
                <w:b/>
                <w:bCs/>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rPr>
                <w:rFonts w:eastAsia="Times New Roman" w:cs="Times New Roman"/>
                <w:b/>
                <w:bCs/>
                <w:color w:val="000000"/>
                <w:sz w:val="20"/>
                <w:szCs w:val="20"/>
                <w:lang w:eastAsia="ru-RU"/>
              </w:rPr>
            </w:pPr>
            <w:r w:rsidRPr="000226BB">
              <w:rPr>
                <w:rFonts w:eastAsia="Times New Roman" w:cs="Times New Roman"/>
                <w:b/>
                <w:bCs/>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rPr>
                <w:rFonts w:eastAsia="Times New Roman" w:cs="Times New Roman"/>
                <w:b/>
                <w:bCs/>
                <w:color w:val="000000"/>
                <w:sz w:val="20"/>
                <w:szCs w:val="20"/>
                <w:lang w:eastAsia="ru-RU"/>
              </w:rPr>
            </w:pPr>
            <w:r w:rsidRPr="000226BB">
              <w:rPr>
                <w:rFonts w:eastAsia="Times New Roman" w:cs="Times New Roman"/>
                <w:b/>
                <w:bCs/>
                <w:color w:val="000000"/>
                <w:sz w:val="20"/>
                <w:szCs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rPr>
                <w:rFonts w:eastAsia="Times New Roman" w:cs="Times New Roman"/>
                <w:b/>
                <w:bCs/>
                <w:color w:val="000000"/>
                <w:sz w:val="20"/>
                <w:szCs w:val="20"/>
                <w:lang w:eastAsia="ru-RU"/>
              </w:rPr>
            </w:pPr>
            <w:r w:rsidRPr="000226BB">
              <w:rPr>
                <w:rFonts w:eastAsia="Times New Roman" w:cs="Times New Roman"/>
                <w:b/>
                <w:bCs/>
                <w:color w:val="000000"/>
                <w:sz w:val="20"/>
                <w:szCs w:val="20"/>
                <w:lang w:eastAsia="ru-RU"/>
              </w:rPr>
              <w:t> </w:t>
            </w:r>
          </w:p>
        </w:tc>
      </w:tr>
      <w:tr w:rsidR="00721891" w:rsidRPr="000226BB" w:rsidTr="00830BDC">
        <w:trPr>
          <w:trHeight w:val="301"/>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721891" w:rsidRPr="000226BB" w:rsidRDefault="00721891" w:rsidP="00830BDC">
            <w:pPr>
              <w:rPr>
                <w:rFonts w:eastAsia="Times New Roman" w:cs="Times New Roman"/>
                <w:color w:val="000000"/>
                <w:sz w:val="20"/>
                <w:szCs w:val="20"/>
                <w:lang w:eastAsia="ru-RU"/>
              </w:rPr>
            </w:pPr>
            <w:r w:rsidRPr="000226BB">
              <w:rPr>
                <w:rFonts w:eastAsia="Times New Roman" w:cs="Times New Roman"/>
                <w:color w:val="000000"/>
                <w:sz w:val="20"/>
                <w:szCs w:val="20"/>
                <w:lang w:eastAsia="ru-RU"/>
              </w:rPr>
              <w:t>Производительность ВПУ</w:t>
            </w:r>
          </w:p>
        </w:tc>
        <w:tc>
          <w:tcPr>
            <w:tcW w:w="1060"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т/ч</w:t>
            </w:r>
          </w:p>
        </w:tc>
        <w:tc>
          <w:tcPr>
            <w:tcW w:w="1129"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992"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27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r>
      <w:tr w:rsidR="00721891" w:rsidRPr="000226BB" w:rsidTr="00830BDC">
        <w:trPr>
          <w:trHeight w:val="301"/>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721891" w:rsidRPr="000226BB" w:rsidRDefault="00721891" w:rsidP="00830BDC">
            <w:pPr>
              <w:rPr>
                <w:rFonts w:eastAsia="Times New Roman" w:cs="Times New Roman"/>
                <w:color w:val="000000"/>
                <w:sz w:val="20"/>
                <w:szCs w:val="20"/>
                <w:lang w:eastAsia="ru-RU"/>
              </w:rPr>
            </w:pPr>
            <w:r w:rsidRPr="000226BB">
              <w:rPr>
                <w:rFonts w:eastAsia="Times New Roman" w:cs="Times New Roman"/>
                <w:color w:val="000000"/>
                <w:sz w:val="20"/>
                <w:szCs w:val="20"/>
                <w:lang w:eastAsia="ru-RU"/>
              </w:rPr>
              <w:t>Срок службы</w:t>
            </w:r>
          </w:p>
        </w:tc>
        <w:tc>
          <w:tcPr>
            <w:tcW w:w="1060"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лет</w:t>
            </w:r>
          </w:p>
        </w:tc>
        <w:tc>
          <w:tcPr>
            <w:tcW w:w="1129"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992"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27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r>
      <w:tr w:rsidR="00721891" w:rsidRPr="000226BB" w:rsidTr="00830BDC">
        <w:trPr>
          <w:trHeight w:val="301"/>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721891" w:rsidRPr="000226BB" w:rsidRDefault="00721891" w:rsidP="00830BDC">
            <w:pPr>
              <w:rPr>
                <w:rFonts w:eastAsia="Times New Roman" w:cs="Times New Roman"/>
                <w:color w:val="000000"/>
                <w:sz w:val="20"/>
                <w:szCs w:val="20"/>
                <w:lang w:eastAsia="ru-RU"/>
              </w:rPr>
            </w:pPr>
            <w:r w:rsidRPr="000226BB">
              <w:rPr>
                <w:rFonts w:eastAsia="Times New Roman" w:cs="Times New Roman"/>
                <w:color w:val="000000"/>
                <w:sz w:val="20"/>
                <w:szCs w:val="20"/>
                <w:lang w:eastAsia="ru-RU"/>
              </w:rPr>
              <w:t>Количество баков-аккумуляторов теплоносителя</w:t>
            </w:r>
          </w:p>
        </w:tc>
        <w:tc>
          <w:tcPr>
            <w:tcW w:w="1060"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ед.</w:t>
            </w:r>
          </w:p>
        </w:tc>
        <w:tc>
          <w:tcPr>
            <w:tcW w:w="1129"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1</w:t>
            </w:r>
          </w:p>
        </w:tc>
        <w:tc>
          <w:tcPr>
            <w:tcW w:w="992"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1</w:t>
            </w:r>
          </w:p>
        </w:tc>
        <w:tc>
          <w:tcPr>
            <w:tcW w:w="127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1</w:t>
            </w:r>
          </w:p>
        </w:tc>
      </w:tr>
      <w:tr w:rsidR="00721891" w:rsidRPr="000226BB" w:rsidTr="00830BDC">
        <w:trPr>
          <w:trHeight w:val="301"/>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721891" w:rsidRPr="000226BB" w:rsidRDefault="00721891" w:rsidP="00830BDC">
            <w:pPr>
              <w:rPr>
                <w:rFonts w:eastAsia="Times New Roman" w:cs="Times New Roman"/>
                <w:color w:val="000000"/>
                <w:sz w:val="20"/>
                <w:szCs w:val="20"/>
                <w:lang w:eastAsia="ru-RU"/>
              </w:rPr>
            </w:pPr>
            <w:r w:rsidRPr="000226BB">
              <w:rPr>
                <w:rFonts w:eastAsia="Times New Roman" w:cs="Times New Roman"/>
                <w:color w:val="000000"/>
                <w:sz w:val="20"/>
                <w:szCs w:val="20"/>
                <w:lang w:eastAsia="ru-RU"/>
              </w:rPr>
              <w:t>Общая емкость баков-аккумуляторов</w:t>
            </w:r>
          </w:p>
        </w:tc>
        <w:tc>
          <w:tcPr>
            <w:tcW w:w="1060"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м3</w:t>
            </w:r>
          </w:p>
        </w:tc>
        <w:tc>
          <w:tcPr>
            <w:tcW w:w="1129"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5</w:t>
            </w:r>
          </w:p>
        </w:tc>
        <w:tc>
          <w:tcPr>
            <w:tcW w:w="992"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5</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5</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5</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5</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5</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5</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5</w:t>
            </w:r>
          </w:p>
        </w:tc>
        <w:tc>
          <w:tcPr>
            <w:tcW w:w="127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5</w:t>
            </w:r>
          </w:p>
        </w:tc>
      </w:tr>
      <w:tr w:rsidR="00721891" w:rsidRPr="000226BB" w:rsidTr="00830BDC">
        <w:trPr>
          <w:trHeight w:val="301"/>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721891" w:rsidRPr="000226BB" w:rsidRDefault="00721891" w:rsidP="00830BDC">
            <w:pPr>
              <w:rPr>
                <w:rFonts w:eastAsia="Times New Roman" w:cs="Times New Roman"/>
                <w:color w:val="000000"/>
                <w:sz w:val="20"/>
                <w:szCs w:val="20"/>
                <w:lang w:eastAsia="ru-RU"/>
              </w:rPr>
            </w:pPr>
            <w:r w:rsidRPr="000226BB">
              <w:rPr>
                <w:rFonts w:eastAsia="Times New Roman" w:cs="Times New Roman"/>
                <w:color w:val="000000"/>
                <w:sz w:val="20"/>
                <w:szCs w:val="20"/>
                <w:lang w:eastAsia="ru-RU"/>
              </w:rPr>
              <w:t>Всего подпитка тепловой сети, в том числе:</w:t>
            </w:r>
          </w:p>
        </w:tc>
        <w:tc>
          <w:tcPr>
            <w:tcW w:w="1060"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т/ч</w:t>
            </w:r>
          </w:p>
        </w:tc>
        <w:tc>
          <w:tcPr>
            <w:tcW w:w="1129"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992"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27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r>
      <w:tr w:rsidR="00721891" w:rsidRPr="000226BB" w:rsidTr="00830BDC">
        <w:trPr>
          <w:trHeight w:val="301"/>
        </w:trPr>
        <w:tc>
          <w:tcPr>
            <w:tcW w:w="3828" w:type="dxa"/>
            <w:vMerge w:val="restart"/>
            <w:tcBorders>
              <w:top w:val="nil"/>
              <w:left w:val="single" w:sz="4" w:space="0" w:color="auto"/>
              <w:bottom w:val="single" w:sz="4" w:space="0" w:color="auto"/>
              <w:right w:val="single" w:sz="4" w:space="0" w:color="auto"/>
            </w:tcBorders>
            <w:shd w:val="clear" w:color="auto" w:fill="auto"/>
            <w:vAlign w:val="center"/>
            <w:hideMark/>
          </w:tcPr>
          <w:p w:rsidR="00721891" w:rsidRPr="000226BB" w:rsidRDefault="00721891" w:rsidP="00830BDC">
            <w:pPr>
              <w:jc w:val="right"/>
              <w:rPr>
                <w:rFonts w:eastAsia="Times New Roman" w:cs="Times New Roman"/>
                <w:color w:val="000000"/>
                <w:sz w:val="20"/>
                <w:szCs w:val="20"/>
                <w:lang w:eastAsia="ru-RU"/>
              </w:rPr>
            </w:pPr>
            <w:r w:rsidRPr="000226BB">
              <w:rPr>
                <w:rFonts w:eastAsia="Times New Roman" w:cs="Times New Roman"/>
                <w:color w:val="000000"/>
                <w:sz w:val="20"/>
                <w:szCs w:val="20"/>
                <w:lang w:eastAsia="ru-RU"/>
              </w:rPr>
              <w:t>нормативные утечки теплоносителя</w:t>
            </w:r>
          </w:p>
        </w:tc>
        <w:tc>
          <w:tcPr>
            <w:tcW w:w="1060"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т/ч</w:t>
            </w:r>
          </w:p>
        </w:tc>
        <w:tc>
          <w:tcPr>
            <w:tcW w:w="1129"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н/д</w:t>
            </w:r>
          </w:p>
        </w:tc>
        <w:tc>
          <w:tcPr>
            <w:tcW w:w="992"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н/д</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н/д</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н/д</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н/д</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н/д</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н/д</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н/д</w:t>
            </w:r>
          </w:p>
        </w:tc>
        <w:tc>
          <w:tcPr>
            <w:tcW w:w="127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н/д</w:t>
            </w:r>
          </w:p>
        </w:tc>
      </w:tr>
      <w:tr w:rsidR="00721891" w:rsidRPr="000226BB" w:rsidTr="00830BDC">
        <w:trPr>
          <w:trHeight w:val="301"/>
        </w:trPr>
        <w:tc>
          <w:tcPr>
            <w:tcW w:w="3828" w:type="dxa"/>
            <w:vMerge/>
            <w:tcBorders>
              <w:top w:val="nil"/>
              <w:left w:val="single" w:sz="4" w:space="0" w:color="auto"/>
              <w:bottom w:val="single" w:sz="4" w:space="0" w:color="auto"/>
              <w:right w:val="single" w:sz="4" w:space="0" w:color="auto"/>
            </w:tcBorders>
            <w:vAlign w:val="center"/>
            <w:hideMark/>
          </w:tcPr>
          <w:p w:rsidR="00721891" w:rsidRPr="000226BB" w:rsidRDefault="00721891" w:rsidP="00830BDC">
            <w:pPr>
              <w:rPr>
                <w:rFonts w:eastAsia="Times New Roman" w:cs="Times New Roman"/>
                <w:color w:val="000000"/>
                <w:sz w:val="20"/>
                <w:szCs w:val="20"/>
                <w:lang w:eastAsia="ru-RU"/>
              </w:rPr>
            </w:pPr>
          </w:p>
        </w:tc>
        <w:tc>
          <w:tcPr>
            <w:tcW w:w="1060"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т/год</w:t>
            </w:r>
          </w:p>
        </w:tc>
        <w:tc>
          <w:tcPr>
            <w:tcW w:w="1129"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992"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27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r>
      <w:tr w:rsidR="00721891" w:rsidRPr="000226BB" w:rsidTr="00830BDC">
        <w:trPr>
          <w:trHeight w:val="301"/>
        </w:trPr>
        <w:tc>
          <w:tcPr>
            <w:tcW w:w="3828" w:type="dxa"/>
            <w:vMerge w:val="restart"/>
            <w:tcBorders>
              <w:top w:val="nil"/>
              <w:left w:val="single" w:sz="4" w:space="0" w:color="auto"/>
              <w:bottom w:val="single" w:sz="4" w:space="0" w:color="auto"/>
              <w:right w:val="single" w:sz="4" w:space="0" w:color="auto"/>
            </w:tcBorders>
            <w:shd w:val="clear" w:color="auto" w:fill="auto"/>
            <w:vAlign w:val="center"/>
            <w:hideMark/>
          </w:tcPr>
          <w:p w:rsidR="00721891" w:rsidRPr="000226BB" w:rsidRDefault="00721891" w:rsidP="00830BDC">
            <w:pPr>
              <w:jc w:val="right"/>
              <w:rPr>
                <w:rFonts w:eastAsia="Times New Roman" w:cs="Times New Roman"/>
                <w:color w:val="000000"/>
                <w:sz w:val="20"/>
                <w:szCs w:val="20"/>
                <w:lang w:eastAsia="ru-RU"/>
              </w:rPr>
            </w:pPr>
            <w:r w:rsidRPr="000226BB">
              <w:rPr>
                <w:rFonts w:eastAsia="Times New Roman" w:cs="Times New Roman"/>
                <w:color w:val="000000"/>
                <w:sz w:val="20"/>
                <w:szCs w:val="20"/>
                <w:lang w:eastAsia="ru-RU"/>
              </w:rPr>
              <w:t>сверхнормативные утечки теплоносителя</w:t>
            </w:r>
          </w:p>
        </w:tc>
        <w:tc>
          <w:tcPr>
            <w:tcW w:w="1060"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т/ч</w:t>
            </w:r>
          </w:p>
        </w:tc>
        <w:tc>
          <w:tcPr>
            <w:tcW w:w="1129"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992"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27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r>
      <w:tr w:rsidR="00721891" w:rsidRPr="000226BB" w:rsidTr="00830BDC">
        <w:trPr>
          <w:trHeight w:val="301"/>
        </w:trPr>
        <w:tc>
          <w:tcPr>
            <w:tcW w:w="3828" w:type="dxa"/>
            <w:vMerge/>
            <w:tcBorders>
              <w:top w:val="nil"/>
              <w:left w:val="single" w:sz="4" w:space="0" w:color="auto"/>
              <w:bottom w:val="single" w:sz="4" w:space="0" w:color="auto"/>
              <w:right w:val="single" w:sz="4" w:space="0" w:color="auto"/>
            </w:tcBorders>
            <w:vAlign w:val="center"/>
            <w:hideMark/>
          </w:tcPr>
          <w:p w:rsidR="00721891" w:rsidRPr="000226BB" w:rsidRDefault="00721891" w:rsidP="00830BDC">
            <w:pPr>
              <w:rPr>
                <w:rFonts w:eastAsia="Times New Roman" w:cs="Times New Roman"/>
                <w:color w:val="000000"/>
                <w:sz w:val="20"/>
                <w:szCs w:val="20"/>
                <w:lang w:eastAsia="ru-RU"/>
              </w:rPr>
            </w:pPr>
          </w:p>
        </w:tc>
        <w:tc>
          <w:tcPr>
            <w:tcW w:w="1060"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т/год</w:t>
            </w:r>
          </w:p>
        </w:tc>
        <w:tc>
          <w:tcPr>
            <w:tcW w:w="1129"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992"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27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r>
      <w:tr w:rsidR="00721891" w:rsidRPr="000226BB" w:rsidTr="00830BDC">
        <w:trPr>
          <w:trHeight w:val="301"/>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721891" w:rsidRPr="000226BB" w:rsidRDefault="00721891" w:rsidP="00830BDC">
            <w:pPr>
              <w:rPr>
                <w:rFonts w:eastAsia="Times New Roman" w:cs="Times New Roman"/>
                <w:color w:val="000000"/>
                <w:sz w:val="20"/>
                <w:szCs w:val="20"/>
                <w:lang w:eastAsia="ru-RU"/>
              </w:rPr>
            </w:pPr>
            <w:r w:rsidRPr="000226BB">
              <w:rPr>
                <w:rFonts w:eastAsia="Times New Roman" w:cs="Times New Roman"/>
                <w:color w:val="000000"/>
                <w:sz w:val="20"/>
                <w:szCs w:val="20"/>
                <w:lang w:eastAsia="ru-RU"/>
              </w:rPr>
              <w:t>Отпуск теплоносителя из тепловых сетей на цели ГВС</w:t>
            </w:r>
          </w:p>
        </w:tc>
        <w:tc>
          <w:tcPr>
            <w:tcW w:w="1060"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т/ч</w:t>
            </w:r>
          </w:p>
        </w:tc>
        <w:tc>
          <w:tcPr>
            <w:tcW w:w="1129"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992"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27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r>
      <w:tr w:rsidR="00721891" w:rsidRPr="000226BB" w:rsidTr="00830BDC">
        <w:trPr>
          <w:trHeight w:val="301"/>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721891" w:rsidRPr="000226BB" w:rsidRDefault="00721891" w:rsidP="00830BDC">
            <w:pPr>
              <w:rPr>
                <w:rFonts w:eastAsia="Times New Roman" w:cs="Times New Roman"/>
                <w:color w:val="000000"/>
                <w:sz w:val="20"/>
                <w:szCs w:val="20"/>
                <w:lang w:eastAsia="ru-RU"/>
              </w:rPr>
            </w:pPr>
            <w:r w:rsidRPr="000226BB">
              <w:rPr>
                <w:rFonts w:eastAsia="Times New Roman" w:cs="Times New Roman"/>
                <w:color w:val="000000"/>
                <w:sz w:val="20"/>
                <w:szCs w:val="20"/>
                <w:lang w:eastAsia="ru-RU"/>
              </w:rPr>
              <w:t>Максимум подпитки тепловой сети в эксплуатационный период</w:t>
            </w:r>
          </w:p>
        </w:tc>
        <w:tc>
          <w:tcPr>
            <w:tcW w:w="1060"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т/ч</w:t>
            </w:r>
          </w:p>
        </w:tc>
        <w:tc>
          <w:tcPr>
            <w:tcW w:w="1129"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н/д</w:t>
            </w:r>
          </w:p>
        </w:tc>
        <w:tc>
          <w:tcPr>
            <w:tcW w:w="992"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н/д</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н/д</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н/д</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н/д</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н/д</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н/д</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н/д</w:t>
            </w:r>
          </w:p>
        </w:tc>
        <w:tc>
          <w:tcPr>
            <w:tcW w:w="127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н/д</w:t>
            </w:r>
          </w:p>
        </w:tc>
      </w:tr>
      <w:tr w:rsidR="00721891" w:rsidRPr="000226BB" w:rsidTr="00830BDC">
        <w:trPr>
          <w:trHeight w:val="301"/>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721891" w:rsidRPr="000226BB" w:rsidRDefault="00721891" w:rsidP="00830BDC">
            <w:pPr>
              <w:rPr>
                <w:rFonts w:eastAsia="Times New Roman" w:cs="Times New Roman"/>
                <w:color w:val="000000"/>
                <w:sz w:val="20"/>
                <w:szCs w:val="20"/>
                <w:lang w:eastAsia="ru-RU"/>
              </w:rPr>
            </w:pPr>
            <w:r w:rsidRPr="000226BB">
              <w:rPr>
                <w:rFonts w:eastAsia="Times New Roman" w:cs="Times New Roman"/>
                <w:color w:val="000000"/>
                <w:sz w:val="20"/>
                <w:szCs w:val="20"/>
                <w:lang w:eastAsia="ru-RU"/>
              </w:rPr>
              <w:t xml:space="preserve">Объем аварийной подпитки (химически </w:t>
            </w:r>
            <w:r w:rsidRPr="000226BB">
              <w:rPr>
                <w:rFonts w:eastAsia="Times New Roman" w:cs="Times New Roman"/>
                <w:color w:val="000000"/>
                <w:sz w:val="20"/>
                <w:szCs w:val="20"/>
                <w:lang w:eastAsia="ru-RU"/>
              </w:rPr>
              <w:lastRenderedPageBreak/>
              <w:t xml:space="preserve">не обработанной и не </w:t>
            </w:r>
            <w:proofErr w:type="spellStart"/>
            <w:r w:rsidRPr="000226BB">
              <w:rPr>
                <w:rFonts w:eastAsia="Times New Roman" w:cs="Times New Roman"/>
                <w:color w:val="000000"/>
                <w:sz w:val="20"/>
                <w:szCs w:val="20"/>
                <w:lang w:eastAsia="ru-RU"/>
              </w:rPr>
              <w:t>деаэрированной</w:t>
            </w:r>
            <w:proofErr w:type="spellEnd"/>
            <w:r w:rsidRPr="000226BB">
              <w:rPr>
                <w:rFonts w:eastAsia="Times New Roman" w:cs="Times New Roman"/>
                <w:color w:val="000000"/>
                <w:sz w:val="20"/>
                <w:szCs w:val="20"/>
                <w:lang w:eastAsia="ru-RU"/>
              </w:rPr>
              <w:t xml:space="preserve"> водой)</w:t>
            </w:r>
          </w:p>
        </w:tc>
        <w:tc>
          <w:tcPr>
            <w:tcW w:w="1060"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lastRenderedPageBreak/>
              <w:t>т/ч</w:t>
            </w:r>
          </w:p>
        </w:tc>
        <w:tc>
          <w:tcPr>
            <w:tcW w:w="1129"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0,112</w:t>
            </w:r>
          </w:p>
        </w:tc>
        <w:tc>
          <w:tcPr>
            <w:tcW w:w="992"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0,112</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0,112</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0,112</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0,112</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0,112</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0,112</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0,112</w:t>
            </w:r>
          </w:p>
        </w:tc>
        <w:tc>
          <w:tcPr>
            <w:tcW w:w="127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0,112</w:t>
            </w:r>
          </w:p>
        </w:tc>
      </w:tr>
      <w:tr w:rsidR="00721891" w:rsidRPr="000226BB" w:rsidTr="00830BDC">
        <w:trPr>
          <w:trHeight w:val="301"/>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721891" w:rsidRPr="000226BB" w:rsidRDefault="00721891" w:rsidP="00830BDC">
            <w:pPr>
              <w:rPr>
                <w:rFonts w:eastAsia="Times New Roman" w:cs="Times New Roman"/>
                <w:color w:val="000000"/>
                <w:sz w:val="20"/>
                <w:szCs w:val="20"/>
                <w:lang w:eastAsia="ru-RU"/>
              </w:rPr>
            </w:pPr>
            <w:r w:rsidRPr="000226BB">
              <w:rPr>
                <w:rFonts w:eastAsia="Times New Roman" w:cs="Times New Roman"/>
                <w:color w:val="000000"/>
                <w:sz w:val="20"/>
                <w:szCs w:val="20"/>
                <w:lang w:eastAsia="ru-RU"/>
              </w:rPr>
              <w:t>Резерв (+) / дефицит (-) ВПУ</w:t>
            </w:r>
          </w:p>
        </w:tc>
        <w:tc>
          <w:tcPr>
            <w:tcW w:w="1060"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т/ч</w:t>
            </w:r>
          </w:p>
        </w:tc>
        <w:tc>
          <w:tcPr>
            <w:tcW w:w="1129"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992"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27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r>
      <w:tr w:rsidR="00721891" w:rsidRPr="000226BB" w:rsidTr="00830BDC">
        <w:trPr>
          <w:trHeight w:val="301"/>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721891" w:rsidRPr="000226BB" w:rsidRDefault="00721891" w:rsidP="00830BDC">
            <w:pPr>
              <w:rPr>
                <w:rFonts w:eastAsia="Times New Roman" w:cs="Times New Roman"/>
                <w:color w:val="000000"/>
                <w:sz w:val="20"/>
                <w:szCs w:val="20"/>
                <w:lang w:eastAsia="ru-RU"/>
              </w:rPr>
            </w:pPr>
            <w:r w:rsidRPr="000226BB">
              <w:rPr>
                <w:rFonts w:eastAsia="Times New Roman" w:cs="Times New Roman"/>
                <w:color w:val="000000"/>
                <w:sz w:val="20"/>
                <w:szCs w:val="20"/>
                <w:lang w:eastAsia="ru-RU"/>
              </w:rPr>
              <w:t>Доля резерва</w:t>
            </w:r>
          </w:p>
        </w:tc>
        <w:tc>
          <w:tcPr>
            <w:tcW w:w="1060"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29"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992"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27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r>
      <w:tr w:rsidR="00721891" w:rsidRPr="000226BB" w:rsidTr="00830BDC">
        <w:trPr>
          <w:trHeight w:val="301"/>
        </w:trPr>
        <w:tc>
          <w:tcPr>
            <w:tcW w:w="15089" w:type="dxa"/>
            <w:gridSpan w:val="11"/>
            <w:tcBorders>
              <w:top w:val="nil"/>
              <w:left w:val="single" w:sz="4" w:space="0" w:color="auto"/>
              <w:bottom w:val="single" w:sz="4" w:space="0" w:color="auto"/>
              <w:right w:val="single" w:sz="4" w:space="0" w:color="auto"/>
            </w:tcBorders>
            <w:shd w:val="clear" w:color="000000" w:fill="DDEBF7"/>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ГБУСО ПО "Красногородский дом- интернат"</w:t>
            </w:r>
          </w:p>
        </w:tc>
      </w:tr>
      <w:tr w:rsidR="00721891" w:rsidRPr="000226BB" w:rsidTr="00830BDC">
        <w:trPr>
          <w:trHeight w:val="301"/>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721891" w:rsidRPr="000226BB" w:rsidRDefault="00721891" w:rsidP="00830BDC">
            <w:pPr>
              <w:rPr>
                <w:rFonts w:eastAsia="Times New Roman" w:cs="Times New Roman"/>
                <w:b/>
                <w:bCs/>
                <w:color w:val="000000"/>
                <w:sz w:val="20"/>
                <w:szCs w:val="20"/>
                <w:lang w:eastAsia="ru-RU"/>
              </w:rPr>
            </w:pPr>
            <w:r w:rsidRPr="000226BB">
              <w:rPr>
                <w:rFonts w:eastAsia="Times New Roman" w:cs="Times New Roman"/>
                <w:b/>
                <w:bCs/>
                <w:color w:val="000000"/>
                <w:sz w:val="20"/>
                <w:szCs w:val="20"/>
                <w:lang w:eastAsia="ru-RU"/>
              </w:rPr>
              <w:t>Котельная в д. Саурово</w:t>
            </w:r>
          </w:p>
        </w:tc>
        <w:tc>
          <w:tcPr>
            <w:tcW w:w="1060"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rPr>
                <w:rFonts w:eastAsia="Times New Roman" w:cs="Times New Roman"/>
                <w:b/>
                <w:bCs/>
                <w:color w:val="000000"/>
                <w:sz w:val="20"/>
                <w:szCs w:val="20"/>
                <w:lang w:eastAsia="ru-RU"/>
              </w:rPr>
            </w:pPr>
            <w:r w:rsidRPr="000226BB">
              <w:rPr>
                <w:rFonts w:eastAsia="Times New Roman" w:cs="Times New Roman"/>
                <w:b/>
                <w:bCs/>
                <w:color w:val="000000"/>
                <w:sz w:val="20"/>
                <w:szCs w:val="20"/>
                <w:lang w:eastAsia="ru-RU"/>
              </w:rPr>
              <w:t> </w:t>
            </w:r>
          </w:p>
        </w:tc>
        <w:tc>
          <w:tcPr>
            <w:tcW w:w="1129"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rPr>
                <w:rFonts w:eastAsia="Times New Roman" w:cs="Times New Roman"/>
                <w:b/>
                <w:bCs/>
                <w:color w:val="000000"/>
                <w:sz w:val="20"/>
                <w:szCs w:val="20"/>
                <w:lang w:eastAsia="ru-RU"/>
              </w:rPr>
            </w:pPr>
            <w:r w:rsidRPr="000226BB">
              <w:rPr>
                <w:rFonts w:eastAsia="Times New Roman" w:cs="Times New Roman"/>
                <w:b/>
                <w:bCs/>
                <w:color w:val="000000"/>
                <w:sz w:val="20"/>
                <w:szCs w:val="20"/>
                <w:lang w:eastAsia="ru-RU"/>
              </w:rPr>
              <w:t> </w:t>
            </w:r>
          </w:p>
        </w:tc>
        <w:tc>
          <w:tcPr>
            <w:tcW w:w="992"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rPr>
                <w:rFonts w:eastAsia="Times New Roman" w:cs="Times New Roman"/>
                <w:b/>
                <w:bCs/>
                <w:color w:val="000000"/>
                <w:sz w:val="20"/>
                <w:szCs w:val="20"/>
                <w:lang w:eastAsia="ru-RU"/>
              </w:rPr>
            </w:pPr>
            <w:r w:rsidRPr="000226BB">
              <w:rPr>
                <w:rFonts w:eastAsia="Times New Roman" w:cs="Times New Roman"/>
                <w:b/>
                <w:bCs/>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rPr>
                <w:rFonts w:eastAsia="Times New Roman" w:cs="Times New Roman"/>
                <w:b/>
                <w:bCs/>
                <w:color w:val="000000"/>
                <w:sz w:val="20"/>
                <w:szCs w:val="20"/>
                <w:lang w:eastAsia="ru-RU"/>
              </w:rPr>
            </w:pPr>
            <w:r w:rsidRPr="000226BB">
              <w:rPr>
                <w:rFonts w:eastAsia="Times New Roman" w:cs="Times New Roman"/>
                <w:b/>
                <w:bCs/>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rPr>
                <w:rFonts w:eastAsia="Times New Roman" w:cs="Times New Roman"/>
                <w:b/>
                <w:bCs/>
                <w:color w:val="000000"/>
                <w:sz w:val="20"/>
                <w:szCs w:val="20"/>
                <w:lang w:eastAsia="ru-RU"/>
              </w:rPr>
            </w:pPr>
            <w:r w:rsidRPr="000226BB">
              <w:rPr>
                <w:rFonts w:eastAsia="Times New Roman" w:cs="Times New Roman"/>
                <w:b/>
                <w:bCs/>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rPr>
                <w:rFonts w:eastAsia="Times New Roman" w:cs="Times New Roman"/>
                <w:b/>
                <w:bCs/>
                <w:color w:val="000000"/>
                <w:sz w:val="20"/>
                <w:szCs w:val="20"/>
                <w:lang w:eastAsia="ru-RU"/>
              </w:rPr>
            </w:pPr>
            <w:r w:rsidRPr="000226BB">
              <w:rPr>
                <w:rFonts w:eastAsia="Times New Roman" w:cs="Times New Roman"/>
                <w:b/>
                <w:bCs/>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rPr>
                <w:rFonts w:eastAsia="Times New Roman" w:cs="Times New Roman"/>
                <w:b/>
                <w:bCs/>
                <w:color w:val="000000"/>
                <w:sz w:val="20"/>
                <w:szCs w:val="20"/>
                <w:lang w:eastAsia="ru-RU"/>
              </w:rPr>
            </w:pPr>
            <w:r w:rsidRPr="000226BB">
              <w:rPr>
                <w:rFonts w:eastAsia="Times New Roman" w:cs="Times New Roman"/>
                <w:b/>
                <w:bCs/>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rPr>
                <w:rFonts w:eastAsia="Times New Roman" w:cs="Times New Roman"/>
                <w:b/>
                <w:bCs/>
                <w:color w:val="000000"/>
                <w:sz w:val="20"/>
                <w:szCs w:val="20"/>
                <w:lang w:eastAsia="ru-RU"/>
              </w:rPr>
            </w:pPr>
            <w:r w:rsidRPr="000226BB">
              <w:rPr>
                <w:rFonts w:eastAsia="Times New Roman" w:cs="Times New Roman"/>
                <w:b/>
                <w:bCs/>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rPr>
                <w:rFonts w:eastAsia="Times New Roman" w:cs="Times New Roman"/>
                <w:b/>
                <w:bCs/>
                <w:color w:val="000000"/>
                <w:sz w:val="20"/>
                <w:szCs w:val="20"/>
                <w:lang w:eastAsia="ru-RU"/>
              </w:rPr>
            </w:pPr>
            <w:r w:rsidRPr="000226BB">
              <w:rPr>
                <w:rFonts w:eastAsia="Times New Roman" w:cs="Times New Roman"/>
                <w:b/>
                <w:bCs/>
                <w:color w:val="000000"/>
                <w:sz w:val="20"/>
                <w:szCs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rPr>
                <w:rFonts w:eastAsia="Times New Roman" w:cs="Times New Roman"/>
                <w:b/>
                <w:bCs/>
                <w:color w:val="000000"/>
                <w:sz w:val="20"/>
                <w:szCs w:val="20"/>
                <w:lang w:eastAsia="ru-RU"/>
              </w:rPr>
            </w:pPr>
            <w:r w:rsidRPr="000226BB">
              <w:rPr>
                <w:rFonts w:eastAsia="Times New Roman" w:cs="Times New Roman"/>
                <w:b/>
                <w:bCs/>
                <w:color w:val="000000"/>
                <w:sz w:val="20"/>
                <w:szCs w:val="20"/>
                <w:lang w:eastAsia="ru-RU"/>
              </w:rPr>
              <w:t> </w:t>
            </w:r>
          </w:p>
        </w:tc>
      </w:tr>
      <w:tr w:rsidR="00721891" w:rsidRPr="000226BB" w:rsidTr="00830BDC">
        <w:trPr>
          <w:trHeight w:val="301"/>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721891" w:rsidRPr="000226BB" w:rsidRDefault="00721891" w:rsidP="00830BDC">
            <w:pPr>
              <w:rPr>
                <w:rFonts w:eastAsia="Times New Roman" w:cs="Times New Roman"/>
                <w:color w:val="000000"/>
                <w:sz w:val="20"/>
                <w:szCs w:val="20"/>
                <w:lang w:eastAsia="ru-RU"/>
              </w:rPr>
            </w:pPr>
            <w:r w:rsidRPr="000226BB">
              <w:rPr>
                <w:rFonts w:eastAsia="Times New Roman" w:cs="Times New Roman"/>
                <w:color w:val="000000"/>
                <w:sz w:val="20"/>
                <w:szCs w:val="20"/>
                <w:lang w:eastAsia="ru-RU"/>
              </w:rPr>
              <w:t>Производительность ВПУ</w:t>
            </w:r>
          </w:p>
        </w:tc>
        <w:tc>
          <w:tcPr>
            <w:tcW w:w="1060"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т/ч</w:t>
            </w:r>
          </w:p>
        </w:tc>
        <w:tc>
          <w:tcPr>
            <w:tcW w:w="1129"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992"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27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r>
      <w:tr w:rsidR="00721891" w:rsidRPr="000226BB" w:rsidTr="00830BDC">
        <w:trPr>
          <w:trHeight w:val="301"/>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721891" w:rsidRPr="000226BB" w:rsidRDefault="00721891" w:rsidP="00830BDC">
            <w:pPr>
              <w:rPr>
                <w:rFonts w:eastAsia="Times New Roman" w:cs="Times New Roman"/>
                <w:color w:val="000000"/>
                <w:sz w:val="20"/>
                <w:szCs w:val="20"/>
                <w:lang w:eastAsia="ru-RU"/>
              </w:rPr>
            </w:pPr>
            <w:r w:rsidRPr="000226BB">
              <w:rPr>
                <w:rFonts w:eastAsia="Times New Roman" w:cs="Times New Roman"/>
                <w:color w:val="000000"/>
                <w:sz w:val="20"/>
                <w:szCs w:val="20"/>
                <w:lang w:eastAsia="ru-RU"/>
              </w:rPr>
              <w:t>Срок службы</w:t>
            </w:r>
          </w:p>
        </w:tc>
        <w:tc>
          <w:tcPr>
            <w:tcW w:w="1060"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лет</w:t>
            </w:r>
          </w:p>
        </w:tc>
        <w:tc>
          <w:tcPr>
            <w:tcW w:w="1129"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992"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27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r>
      <w:tr w:rsidR="00721891" w:rsidRPr="000226BB" w:rsidTr="00830BDC">
        <w:trPr>
          <w:trHeight w:val="301"/>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721891" w:rsidRPr="000226BB" w:rsidRDefault="00721891" w:rsidP="00830BDC">
            <w:pPr>
              <w:rPr>
                <w:rFonts w:eastAsia="Times New Roman" w:cs="Times New Roman"/>
                <w:color w:val="000000"/>
                <w:sz w:val="20"/>
                <w:szCs w:val="20"/>
                <w:lang w:eastAsia="ru-RU"/>
              </w:rPr>
            </w:pPr>
            <w:r w:rsidRPr="000226BB">
              <w:rPr>
                <w:rFonts w:eastAsia="Times New Roman" w:cs="Times New Roman"/>
                <w:color w:val="000000"/>
                <w:sz w:val="20"/>
                <w:szCs w:val="20"/>
                <w:lang w:eastAsia="ru-RU"/>
              </w:rPr>
              <w:t>Количество баков-аккумуляторов теплоносителя</w:t>
            </w:r>
          </w:p>
        </w:tc>
        <w:tc>
          <w:tcPr>
            <w:tcW w:w="1060"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ед.</w:t>
            </w:r>
          </w:p>
        </w:tc>
        <w:tc>
          <w:tcPr>
            <w:tcW w:w="1129"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992"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27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r>
      <w:tr w:rsidR="00721891" w:rsidRPr="000226BB" w:rsidTr="00830BDC">
        <w:trPr>
          <w:trHeight w:val="301"/>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721891" w:rsidRPr="000226BB" w:rsidRDefault="00721891" w:rsidP="00830BDC">
            <w:pPr>
              <w:rPr>
                <w:rFonts w:eastAsia="Times New Roman" w:cs="Times New Roman"/>
                <w:color w:val="000000"/>
                <w:sz w:val="20"/>
                <w:szCs w:val="20"/>
                <w:lang w:eastAsia="ru-RU"/>
              </w:rPr>
            </w:pPr>
            <w:r w:rsidRPr="000226BB">
              <w:rPr>
                <w:rFonts w:eastAsia="Times New Roman" w:cs="Times New Roman"/>
                <w:color w:val="000000"/>
                <w:sz w:val="20"/>
                <w:szCs w:val="20"/>
                <w:lang w:eastAsia="ru-RU"/>
              </w:rPr>
              <w:t>Общая емкость баков-аккумуляторов</w:t>
            </w:r>
          </w:p>
        </w:tc>
        <w:tc>
          <w:tcPr>
            <w:tcW w:w="1060"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м3</w:t>
            </w:r>
          </w:p>
        </w:tc>
        <w:tc>
          <w:tcPr>
            <w:tcW w:w="1129"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992"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27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r>
      <w:tr w:rsidR="00721891" w:rsidRPr="000226BB" w:rsidTr="00830BDC">
        <w:trPr>
          <w:trHeight w:val="301"/>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721891" w:rsidRPr="000226BB" w:rsidRDefault="00721891" w:rsidP="00830BDC">
            <w:pPr>
              <w:rPr>
                <w:rFonts w:eastAsia="Times New Roman" w:cs="Times New Roman"/>
                <w:color w:val="000000"/>
                <w:sz w:val="20"/>
                <w:szCs w:val="20"/>
                <w:lang w:eastAsia="ru-RU"/>
              </w:rPr>
            </w:pPr>
            <w:r w:rsidRPr="000226BB">
              <w:rPr>
                <w:rFonts w:eastAsia="Times New Roman" w:cs="Times New Roman"/>
                <w:color w:val="000000"/>
                <w:sz w:val="20"/>
                <w:szCs w:val="20"/>
                <w:lang w:eastAsia="ru-RU"/>
              </w:rPr>
              <w:t>Всего подпитка тепловой сети, в том числе:</w:t>
            </w:r>
          </w:p>
        </w:tc>
        <w:tc>
          <w:tcPr>
            <w:tcW w:w="1060"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т/ч</w:t>
            </w:r>
          </w:p>
        </w:tc>
        <w:tc>
          <w:tcPr>
            <w:tcW w:w="1129"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0,013</w:t>
            </w:r>
          </w:p>
        </w:tc>
        <w:tc>
          <w:tcPr>
            <w:tcW w:w="992"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0,013</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0,013</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0,013</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0,013</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0,013</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0,013</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0,013</w:t>
            </w:r>
          </w:p>
        </w:tc>
        <w:tc>
          <w:tcPr>
            <w:tcW w:w="127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0,013</w:t>
            </w:r>
          </w:p>
        </w:tc>
      </w:tr>
      <w:tr w:rsidR="00721891" w:rsidRPr="000226BB" w:rsidTr="00830BDC">
        <w:trPr>
          <w:trHeight w:val="301"/>
        </w:trPr>
        <w:tc>
          <w:tcPr>
            <w:tcW w:w="3828" w:type="dxa"/>
            <w:vMerge w:val="restart"/>
            <w:tcBorders>
              <w:top w:val="nil"/>
              <w:left w:val="single" w:sz="4" w:space="0" w:color="auto"/>
              <w:bottom w:val="single" w:sz="4" w:space="0" w:color="auto"/>
              <w:right w:val="single" w:sz="4" w:space="0" w:color="auto"/>
            </w:tcBorders>
            <w:shd w:val="clear" w:color="auto" w:fill="auto"/>
            <w:vAlign w:val="center"/>
            <w:hideMark/>
          </w:tcPr>
          <w:p w:rsidR="00721891" w:rsidRPr="000226BB" w:rsidRDefault="00721891" w:rsidP="00830BDC">
            <w:pPr>
              <w:jc w:val="right"/>
              <w:rPr>
                <w:rFonts w:eastAsia="Times New Roman" w:cs="Times New Roman"/>
                <w:color w:val="000000"/>
                <w:sz w:val="20"/>
                <w:szCs w:val="20"/>
                <w:lang w:eastAsia="ru-RU"/>
              </w:rPr>
            </w:pPr>
            <w:r w:rsidRPr="000226BB">
              <w:rPr>
                <w:rFonts w:eastAsia="Times New Roman" w:cs="Times New Roman"/>
                <w:color w:val="000000"/>
                <w:sz w:val="20"/>
                <w:szCs w:val="20"/>
                <w:lang w:eastAsia="ru-RU"/>
              </w:rPr>
              <w:t>нормативные утечки теплоносителя</w:t>
            </w:r>
          </w:p>
        </w:tc>
        <w:tc>
          <w:tcPr>
            <w:tcW w:w="1060"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т/ч</w:t>
            </w:r>
          </w:p>
        </w:tc>
        <w:tc>
          <w:tcPr>
            <w:tcW w:w="1129"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0,013</w:t>
            </w:r>
          </w:p>
        </w:tc>
        <w:tc>
          <w:tcPr>
            <w:tcW w:w="992"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0,013</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0,013</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0,013</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0,013</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0,013</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0,013</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0,013</w:t>
            </w:r>
          </w:p>
        </w:tc>
        <w:tc>
          <w:tcPr>
            <w:tcW w:w="127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0,013</w:t>
            </w:r>
          </w:p>
        </w:tc>
      </w:tr>
      <w:tr w:rsidR="00721891" w:rsidRPr="000226BB" w:rsidTr="00830BDC">
        <w:trPr>
          <w:trHeight w:val="301"/>
        </w:trPr>
        <w:tc>
          <w:tcPr>
            <w:tcW w:w="3828" w:type="dxa"/>
            <w:vMerge/>
            <w:tcBorders>
              <w:top w:val="nil"/>
              <w:left w:val="single" w:sz="4" w:space="0" w:color="auto"/>
              <w:bottom w:val="single" w:sz="4" w:space="0" w:color="auto"/>
              <w:right w:val="single" w:sz="4" w:space="0" w:color="auto"/>
            </w:tcBorders>
            <w:vAlign w:val="center"/>
            <w:hideMark/>
          </w:tcPr>
          <w:p w:rsidR="00721891" w:rsidRPr="000226BB" w:rsidRDefault="00721891" w:rsidP="00830BDC">
            <w:pPr>
              <w:rPr>
                <w:rFonts w:eastAsia="Times New Roman" w:cs="Times New Roman"/>
                <w:color w:val="000000"/>
                <w:sz w:val="20"/>
                <w:szCs w:val="20"/>
                <w:lang w:eastAsia="ru-RU"/>
              </w:rPr>
            </w:pPr>
          </w:p>
        </w:tc>
        <w:tc>
          <w:tcPr>
            <w:tcW w:w="1060"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т/год</w:t>
            </w:r>
          </w:p>
        </w:tc>
        <w:tc>
          <w:tcPr>
            <w:tcW w:w="1129"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116,0</w:t>
            </w:r>
          </w:p>
        </w:tc>
        <w:tc>
          <w:tcPr>
            <w:tcW w:w="992"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116,0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116,0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116,0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116,0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116,0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116,0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116,0</w:t>
            </w:r>
          </w:p>
        </w:tc>
        <w:tc>
          <w:tcPr>
            <w:tcW w:w="127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116,0</w:t>
            </w:r>
          </w:p>
        </w:tc>
      </w:tr>
      <w:tr w:rsidR="00721891" w:rsidRPr="000226BB" w:rsidTr="00830BDC">
        <w:trPr>
          <w:trHeight w:val="301"/>
        </w:trPr>
        <w:tc>
          <w:tcPr>
            <w:tcW w:w="3828" w:type="dxa"/>
            <w:vMerge w:val="restart"/>
            <w:tcBorders>
              <w:top w:val="nil"/>
              <w:left w:val="single" w:sz="4" w:space="0" w:color="auto"/>
              <w:bottom w:val="single" w:sz="4" w:space="0" w:color="auto"/>
              <w:right w:val="single" w:sz="4" w:space="0" w:color="auto"/>
            </w:tcBorders>
            <w:shd w:val="clear" w:color="auto" w:fill="auto"/>
            <w:vAlign w:val="center"/>
            <w:hideMark/>
          </w:tcPr>
          <w:p w:rsidR="00721891" w:rsidRPr="000226BB" w:rsidRDefault="00721891" w:rsidP="00830BDC">
            <w:pPr>
              <w:jc w:val="right"/>
              <w:rPr>
                <w:rFonts w:eastAsia="Times New Roman" w:cs="Times New Roman"/>
                <w:color w:val="000000"/>
                <w:sz w:val="20"/>
                <w:szCs w:val="20"/>
                <w:lang w:eastAsia="ru-RU"/>
              </w:rPr>
            </w:pPr>
            <w:r w:rsidRPr="000226BB">
              <w:rPr>
                <w:rFonts w:eastAsia="Times New Roman" w:cs="Times New Roman"/>
                <w:color w:val="000000"/>
                <w:sz w:val="20"/>
                <w:szCs w:val="20"/>
                <w:lang w:eastAsia="ru-RU"/>
              </w:rPr>
              <w:t>сверхнормативные утечки теплоносителя</w:t>
            </w:r>
          </w:p>
        </w:tc>
        <w:tc>
          <w:tcPr>
            <w:tcW w:w="1060"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т/ч</w:t>
            </w:r>
          </w:p>
        </w:tc>
        <w:tc>
          <w:tcPr>
            <w:tcW w:w="1129"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992"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27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r>
      <w:tr w:rsidR="00721891" w:rsidRPr="000226BB" w:rsidTr="00830BDC">
        <w:trPr>
          <w:trHeight w:val="301"/>
        </w:trPr>
        <w:tc>
          <w:tcPr>
            <w:tcW w:w="3828" w:type="dxa"/>
            <w:vMerge/>
            <w:tcBorders>
              <w:top w:val="nil"/>
              <w:left w:val="single" w:sz="4" w:space="0" w:color="auto"/>
              <w:bottom w:val="single" w:sz="4" w:space="0" w:color="auto"/>
              <w:right w:val="single" w:sz="4" w:space="0" w:color="auto"/>
            </w:tcBorders>
            <w:vAlign w:val="center"/>
            <w:hideMark/>
          </w:tcPr>
          <w:p w:rsidR="00721891" w:rsidRPr="000226BB" w:rsidRDefault="00721891" w:rsidP="00830BDC">
            <w:pPr>
              <w:rPr>
                <w:rFonts w:eastAsia="Times New Roman" w:cs="Times New Roman"/>
                <w:color w:val="000000"/>
                <w:sz w:val="20"/>
                <w:szCs w:val="20"/>
                <w:lang w:eastAsia="ru-RU"/>
              </w:rPr>
            </w:pPr>
          </w:p>
        </w:tc>
        <w:tc>
          <w:tcPr>
            <w:tcW w:w="1060"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т/год</w:t>
            </w:r>
          </w:p>
        </w:tc>
        <w:tc>
          <w:tcPr>
            <w:tcW w:w="1129"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992"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27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r>
      <w:tr w:rsidR="00721891" w:rsidRPr="000226BB" w:rsidTr="00830BDC">
        <w:trPr>
          <w:trHeight w:val="301"/>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721891" w:rsidRPr="000226BB" w:rsidRDefault="00721891" w:rsidP="00830BDC">
            <w:pPr>
              <w:rPr>
                <w:rFonts w:eastAsia="Times New Roman" w:cs="Times New Roman"/>
                <w:color w:val="000000"/>
                <w:sz w:val="20"/>
                <w:szCs w:val="20"/>
                <w:lang w:eastAsia="ru-RU"/>
              </w:rPr>
            </w:pPr>
            <w:r w:rsidRPr="000226BB">
              <w:rPr>
                <w:rFonts w:eastAsia="Times New Roman" w:cs="Times New Roman"/>
                <w:color w:val="000000"/>
                <w:sz w:val="20"/>
                <w:szCs w:val="20"/>
                <w:lang w:eastAsia="ru-RU"/>
              </w:rPr>
              <w:t>Отпуск теплоносителя из тепловых сетей на цели ГВС</w:t>
            </w:r>
          </w:p>
        </w:tc>
        <w:tc>
          <w:tcPr>
            <w:tcW w:w="1060"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т/ч</w:t>
            </w:r>
          </w:p>
        </w:tc>
        <w:tc>
          <w:tcPr>
            <w:tcW w:w="1129"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992"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c>
          <w:tcPr>
            <w:tcW w:w="127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w:t>
            </w:r>
          </w:p>
        </w:tc>
      </w:tr>
      <w:tr w:rsidR="00721891" w:rsidRPr="000226BB" w:rsidTr="00830BDC">
        <w:trPr>
          <w:trHeight w:val="301"/>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721891" w:rsidRPr="000226BB" w:rsidRDefault="00721891" w:rsidP="00830BDC">
            <w:pPr>
              <w:rPr>
                <w:rFonts w:eastAsia="Times New Roman" w:cs="Times New Roman"/>
                <w:color w:val="000000"/>
                <w:sz w:val="20"/>
                <w:szCs w:val="20"/>
                <w:lang w:eastAsia="ru-RU"/>
              </w:rPr>
            </w:pPr>
            <w:r w:rsidRPr="000226BB">
              <w:rPr>
                <w:rFonts w:eastAsia="Times New Roman" w:cs="Times New Roman"/>
                <w:color w:val="000000"/>
                <w:sz w:val="20"/>
                <w:szCs w:val="20"/>
                <w:lang w:eastAsia="ru-RU"/>
              </w:rPr>
              <w:t>Максимум подпитки тепловой сети в эксплуатационный период</w:t>
            </w:r>
          </w:p>
        </w:tc>
        <w:tc>
          <w:tcPr>
            <w:tcW w:w="1060"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т/ч</w:t>
            </w:r>
          </w:p>
        </w:tc>
        <w:tc>
          <w:tcPr>
            <w:tcW w:w="1129"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н/д</w:t>
            </w:r>
          </w:p>
        </w:tc>
        <w:tc>
          <w:tcPr>
            <w:tcW w:w="992"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н/д</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н/д</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н/д</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н/д</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н/д</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н/д</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н/д</w:t>
            </w:r>
          </w:p>
        </w:tc>
        <w:tc>
          <w:tcPr>
            <w:tcW w:w="127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н/д</w:t>
            </w:r>
          </w:p>
        </w:tc>
      </w:tr>
      <w:tr w:rsidR="00721891" w:rsidRPr="000226BB" w:rsidTr="00830BDC">
        <w:trPr>
          <w:trHeight w:val="301"/>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721891" w:rsidRPr="000226BB" w:rsidRDefault="00721891" w:rsidP="00830BDC">
            <w:pPr>
              <w:rPr>
                <w:rFonts w:eastAsia="Times New Roman" w:cs="Times New Roman"/>
                <w:color w:val="000000"/>
                <w:sz w:val="20"/>
                <w:szCs w:val="20"/>
                <w:lang w:eastAsia="ru-RU"/>
              </w:rPr>
            </w:pPr>
            <w:r w:rsidRPr="000226BB">
              <w:rPr>
                <w:rFonts w:eastAsia="Times New Roman" w:cs="Times New Roman"/>
                <w:color w:val="000000"/>
                <w:sz w:val="20"/>
                <w:szCs w:val="20"/>
                <w:lang w:eastAsia="ru-RU"/>
              </w:rPr>
              <w:t xml:space="preserve">Объем аварийной подпитки (химически не обработанной и не </w:t>
            </w:r>
            <w:proofErr w:type="spellStart"/>
            <w:r w:rsidRPr="000226BB">
              <w:rPr>
                <w:rFonts w:eastAsia="Times New Roman" w:cs="Times New Roman"/>
                <w:color w:val="000000"/>
                <w:sz w:val="20"/>
                <w:szCs w:val="20"/>
                <w:lang w:eastAsia="ru-RU"/>
              </w:rPr>
              <w:t>деаэрированной</w:t>
            </w:r>
            <w:proofErr w:type="spellEnd"/>
            <w:r w:rsidRPr="000226BB">
              <w:rPr>
                <w:rFonts w:eastAsia="Times New Roman" w:cs="Times New Roman"/>
                <w:color w:val="000000"/>
                <w:sz w:val="20"/>
                <w:szCs w:val="20"/>
                <w:lang w:eastAsia="ru-RU"/>
              </w:rPr>
              <w:t xml:space="preserve"> водой)</w:t>
            </w:r>
          </w:p>
        </w:tc>
        <w:tc>
          <w:tcPr>
            <w:tcW w:w="1060"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т/ч</w:t>
            </w:r>
          </w:p>
        </w:tc>
        <w:tc>
          <w:tcPr>
            <w:tcW w:w="1129"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0,021</w:t>
            </w:r>
          </w:p>
        </w:tc>
        <w:tc>
          <w:tcPr>
            <w:tcW w:w="992"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0,021</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0,021</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0,021</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0,021</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0,021</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0,021</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0,021</w:t>
            </w:r>
          </w:p>
        </w:tc>
        <w:tc>
          <w:tcPr>
            <w:tcW w:w="127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0,021</w:t>
            </w:r>
          </w:p>
        </w:tc>
      </w:tr>
      <w:tr w:rsidR="00721891" w:rsidRPr="000226BB" w:rsidTr="00830BDC">
        <w:trPr>
          <w:trHeight w:val="301"/>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721891" w:rsidRPr="000226BB" w:rsidRDefault="00721891" w:rsidP="00830BDC">
            <w:pPr>
              <w:rPr>
                <w:rFonts w:eastAsia="Times New Roman" w:cs="Times New Roman"/>
                <w:color w:val="000000"/>
                <w:sz w:val="20"/>
                <w:szCs w:val="20"/>
                <w:lang w:eastAsia="ru-RU"/>
              </w:rPr>
            </w:pPr>
            <w:r w:rsidRPr="000226BB">
              <w:rPr>
                <w:rFonts w:eastAsia="Times New Roman" w:cs="Times New Roman"/>
                <w:color w:val="000000"/>
                <w:sz w:val="20"/>
                <w:szCs w:val="20"/>
                <w:lang w:eastAsia="ru-RU"/>
              </w:rPr>
              <w:t>Резерв (+) / дефицит (-) ВПУ</w:t>
            </w:r>
          </w:p>
        </w:tc>
        <w:tc>
          <w:tcPr>
            <w:tcW w:w="1060"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т/ч</w:t>
            </w:r>
          </w:p>
        </w:tc>
        <w:tc>
          <w:tcPr>
            <w:tcW w:w="1129"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992"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27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r>
      <w:tr w:rsidR="00721891" w:rsidRPr="000226BB" w:rsidTr="00830BDC">
        <w:trPr>
          <w:trHeight w:val="301"/>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721891" w:rsidRPr="000226BB" w:rsidRDefault="00721891" w:rsidP="00830BDC">
            <w:pPr>
              <w:rPr>
                <w:rFonts w:eastAsia="Times New Roman" w:cs="Times New Roman"/>
                <w:color w:val="000000"/>
                <w:sz w:val="20"/>
                <w:szCs w:val="20"/>
                <w:lang w:eastAsia="ru-RU"/>
              </w:rPr>
            </w:pPr>
            <w:r w:rsidRPr="000226BB">
              <w:rPr>
                <w:rFonts w:eastAsia="Times New Roman" w:cs="Times New Roman"/>
                <w:color w:val="000000"/>
                <w:sz w:val="20"/>
                <w:szCs w:val="20"/>
                <w:lang w:eastAsia="ru-RU"/>
              </w:rPr>
              <w:t>Доля резерва</w:t>
            </w:r>
          </w:p>
        </w:tc>
        <w:tc>
          <w:tcPr>
            <w:tcW w:w="1060"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29"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992"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c>
          <w:tcPr>
            <w:tcW w:w="127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20"/>
                <w:lang w:eastAsia="ru-RU"/>
              </w:rPr>
            </w:pPr>
            <w:r w:rsidRPr="000226BB">
              <w:rPr>
                <w:rFonts w:eastAsia="Times New Roman" w:cs="Times New Roman"/>
                <w:color w:val="000000"/>
                <w:sz w:val="20"/>
                <w:szCs w:val="20"/>
                <w:lang w:eastAsia="ru-RU"/>
              </w:rPr>
              <w:t>-</w:t>
            </w:r>
          </w:p>
        </w:tc>
      </w:tr>
      <w:bookmarkEnd w:id="545"/>
    </w:tbl>
    <w:p w:rsidR="00721891" w:rsidRPr="000226BB" w:rsidRDefault="00721891" w:rsidP="00721891">
      <w:pPr>
        <w:pStyle w:val="a0"/>
        <w:rPr>
          <w:rFonts w:cs="Times New Roman"/>
          <w:lang w:val="en-US" w:eastAsia="ru-RU"/>
        </w:rPr>
      </w:pPr>
    </w:p>
    <w:bookmarkStart w:id="546" w:name="_Hlk213425837"/>
    <w:p w:rsidR="00721891" w:rsidRPr="000226BB" w:rsidRDefault="0011576B" w:rsidP="00721891">
      <w:pPr>
        <w:pStyle w:val="2"/>
        <w:ind w:left="0" w:firstLine="0"/>
      </w:pPr>
      <w:r w:rsidRPr="000226BB">
        <w:fldChar w:fldCharType="begin"/>
      </w:r>
      <w:r w:rsidR="00721891" w:rsidRPr="000226BB">
        <w:instrText xml:space="preserve"> HYPERLINK "file:///D:\\Source\\Ses\\Docs\\Оглавление%20том%202%20%20О.М..docx" \l "bookmark68" </w:instrText>
      </w:r>
      <w:r w:rsidRPr="000226BB">
        <w:fldChar w:fldCharType="separate"/>
      </w:r>
      <w:bookmarkStart w:id="547" w:name="_Toc30081869"/>
      <w:bookmarkStart w:id="548" w:name="_Toc30085104"/>
      <w:bookmarkStart w:id="549" w:name="_Toc32845370"/>
      <w:bookmarkStart w:id="550" w:name="_Toc213674881"/>
      <w:r w:rsidR="00721891" w:rsidRPr="000226BB">
        <w:t>Часть 5. СУЩЕСТВУЮЩИЙ И ПЕРСПЕКТИВНЫЙ БАЛАНС ПРОИЗВОДИТЕЛЬНОСТИ</w:t>
      </w:r>
      <w:r w:rsidRPr="000226BB">
        <w:fldChar w:fldCharType="end"/>
      </w:r>
      <w:r w:rsidR="00215711">
        <w:t xml:space="preserve"> </w:t>
      </w:r>
      <w:hyperlink r:id="rId221" w:anchor="bookmark68" w:history="1">
        <w:r w:rsidR="00721891" w:rsidRPr="000226BB">
          <w:t>ВОДОПОДГОТОВИТЕЛЬНЫХ УСТАНОВОК И ПОТЕРЬ ТЕПЛОНОСИТЕЛЯ С УЧЕТОМ</w:t>
        </w:r>
      </w:hyperlink>
      <w:r w:rsidR="00215711">
        <w:t xml:space="preserve"> </w:t>
      </w:r>
      <w:hyperlink r:id="rId222" w:anchor="bookmark68" w:history="1">
        <w:r w:rsidR="00721891" w:rsidRPr="000226BB">
          <w:t>РАЗВИТИЯ СИСТЕМЫ ТЕПЛОСНАБЖЕНИЯ</w:t>
        </w:r>
        <w:bookmarkEnd w:id="547"/>
        <w:bookmarkEnd w:id="548"/>
        <w:bookmarkEnd w:id="549"/>
        <w:bookmarkEnd w:id="550"/>
      </w:hyperlink>
    </w:p>
    <w:bookmarkEnd w:id="546"/>
    <w:p w:rsidR="00721891" w:rsidRPr="000226BB" w:rsidRDefault="00721891" w:rsidP="00721891">
      <w:pPr>
        <w:jc w:val="center"/>
        <w:rPr>
          <w:rFonts w:cs="Times New Roman"/>
          <w:lang w:eastAsia="ru-RU"/>
        </w:rPr>
      </w:pPr>
    </w:p>
    <w:p w:rsidR="00721891" w:rsidRPr="000226BB" w:rsidRDefault="00721891" w:rsidP="00721891">
      <w:pPr>
        <w:pStyle w:val="a0"/>
        <w:ind w:firstLine="709"/>
        <w:jc w:val="both"/>
        <w:rPr>
          <w:rFonts w:cs="Times New Roman"/>
          <w:lang w:eastAsia="ru-RU"/>
        </w:rPr>
      </w:pPr>
      <w:r w:rsidRPr="000226BB">
        <w:rPr>
          <w:rFonts w:cs="Times New Roman"/>
          <w:lang w:eastAsia="ru-RU"/>
        </w:rPr>
        <w:t>Существующий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 представлены в таблице 6.4.1.</w:t>
      </w:r>
    </w:p>
    <w:p w:rsidR="00721891" w:rsidRPr="000226BB" w:rsidRDefault="00721891" w:rsidP="00721891">
      <w:pPr>
        <w:pStyle w:val="a0"/>
        <w:rPr>
          <w:rFonts w:cs="Times New Roman"/>
          <w:lang w:eastAsia="ru-RU"/>
        </w:rPr>
      </w:pPr>
    </w:p>
    <w:p w:rsidR="00721891" w:rsidRPr="000226BB" w:rsidRDefault="00721891" w:rsidP="00721891">
      <w:pPr>
        <w:rPr>
          <w:rFonts w:cs="Times New Roman"/>
        </w:rPr>
        <w:sectPr w:rsidR="00721891" w:rsidRPr="000226BB" w:rsidSect="00830BDC">
          <w:pgSz w:w="16838" w:h="11906" w:orient="landscape"/>
          <w:pgMar w:top="1134" w:right="850" w:bottom="1134" w:left="709" w:header="708" w:footer="708" w:gutter="0"/>
          <w:cols w:space="708"/>
          <w:docGrid w:linePitch="360"/>
        </w:sectPr>
      </w:pPr>
    </w:p>
    <w:p w:rsidR="00721891" w:rsidRPr="000226BB" w:rsidRDefault="00CB6134" w:rsidP="00721891">
      <w:pPr>
        <w:pStyle w:val="2"/>
        <w:ind w:left="0" w:firstLine="0"/>
        <w:rPr>
          <w:sz w:val="28"/>
          <w:szCs w:val="28"/>
        </w:rPr>
      </w:pPr>
      <w:hyperlink r:id="rId223" w:anchor="bookmark69" w:history="1">
        <w:bookmarkStart w:id="551" w:name="_Toc45625237"/>
        <w:bookmarkStart w:id="552" w:name="_Toc213674882"/>
        <w:r w:rsidR="00721891" w:rsidRPr="000226BB">
          <w:rPr>
            <w:sz w:val="28"/>
            <w:szCs w:val="28"/>
          </w:rPr>
          <w:t xml:space="preserve">ГЛАВА 7. </w:t>
        </w:r>
      </w:hyperlink>
      <w:r w:rsidR="00721891" w:rsidRPr="000226BB">
        <w:rPr>
          <w:sz w:val="28"/>
          <w:szCs w:val="28"/>
        </w:rPr>
        <w:t xml:space="preserve"> ПРЕДЛОЖЕНИЯ ПО СТРОИТЕЛЬСТВУ, РЕКОНСТРУКЦИИ, ТЕХНИЧЕСКОМУ ПЕРЕВООРУЖЕНИЮ И (ИЛИ) МОДЕРНИЗАЦИИ ИСТОЧНИКОВ ТЕПЛОВОЙ ЭНЕРГИИ</w:t>
      </w:r>
      <w:bookmarkEnd w:id="551"/>
      <w:bookmarkEnd w:id="552"/>
    </w:p>
    <w:p w:rsidR="00721891" w:rsidRPr="000226BB" w:rsidRDefault="00721891" w:rsidP="00721891">
      <w:pPr>
        <w:rPr>
          <w:rFonts w:cs="Times New Roman"/>
          <w:lang w:eastAsia="ru-RU"/>
        </w:rPr>
      </w:pPr>
    </w:p>
    <w:p w:rsidR="00721891" w:rsidRPr="000226BB" w:rsidRDefault="00CB6134" w:rsidP="00721891">
      <w:pPr>
        <w:pStyle w:val="2"/>
        <w:ind w:left="0" w:firstLine="0"/>
      </w:pPr>
      <w:hyperlink r:id="rId224" w:anchor="bookmark70" w:history="1">
        <w:bookmarkStart w:id="553" w:name="_Toc30081871"/>
        <w:bookmarkStart w:id="554" w:name="_Toc30085106"/>
        <w:bookmarkStart w:id="555" w:name="_Toc32845372"/>
        <w:bookmarkStart w:id="556" w:name="_Toc213674883"/>
        <w:r w:rsidR="00721891" w:rsidRPr="000226BB">
          <w:t>Часть 1. ОПИСАНИЕ УСЛОВИЙ ОРГАНИЗАЦИИ ЦЕНТРАЛИЗОВАННОГО</w:t>
        </w:r>
      </w:hyperlink>
      <w:r w:rsidR="00215711">
        <w:t xml:space="preserve"> </w:t>
      </w:r>
      <w:hyperlink r:id="rId225" w:anchor="bookmark70" w:history="1">
        <w:r w:rsidR="00721891" w:rsidRPr="000226BB">
          <w:t>ТЕПЛОСНАБЖЕНИЯ, ИНДИВИДУАЛЬНОГО ТЕПЛОСНАБЖЕНИЯ, А ТАКЖЕ</w:t>
        </w:r>
      </w:hyperlink>
      <w:r w:rsidR="00215711">
        <w:t xml:space="preserve"> </w:t>
      </w:r>
      <w:hyperlink r:id="rId226" w:anchor="bookmark70" w:history="1">
        <w:r w:rsidR="00721891" w:rsidRPr="000226BB">
          <w:t>ПОКВАРТИРНОГО ОТОПЛЕНИЯ</w:t>
        </w:r>
        <w:bookmarkEnd w:id="553"/>
        <w:bookmarkEnd w:id="554"/>
        <w:bookmarkEnd w:id="555"/>
        <w:bookmarkEnd w:id="556"/>
      </w:hyperlink>
    </w:p>
    <w:p w:rsidR="00721891" w:rsidRPr="000226BB" w:rsidRDefault="00721891" w:rsidP="00721891">
      <w:pPr>
        <w:jc w:val="both"/>
        <w:rPr>
          <w:rFonts w:cs="Times New Roman"/>
          <w:sz w:val="23"/>
          <w:szCs w:val="23"/>
        </w:rPr>
      </w:pPr>
    </w:p>
    <w:p w:rsidR="00721891" w:rsidRPr="000226BB" w:rsidRDefault="00721891" w:rsidP="00721891">
      <w:pPr>
        <w:ind w:firstLine="709"/>
        <w:jc w:val="both"/>
        <w:rPr>
          <w:rFonts w:cs="Times New Roman"/>
          <w:szCs w:val="23"/>
        </w:rPr>
      </w:pPr>
      <w:r w:rsidRPr="000226BB">
        <w:rPr>
          <w:rFonts w:cs="Times New Roman"/>
          <w:szCs w:val="23"/>
        </w:rPr>
        <w:t>В соответствии со статьей 23 Федерального закона «О теплоснабжении» №190-ФЗ от 27.07.2010, развитие систем теплоснабжения поселений, городских округов осуществляется в целях удовлетворения спроса на тепловую энергию, теплоноситель и обеспечения надежного теплоснабжения наиболее экономичным способом при минимальном вредном воздействии на окружающую среду, экономического стимулирования развития и внедрения энергосберегающих технологий.</w:t>
      </w:r>
    </w:p>
    <w:p w:rsidR="00721891" w:rsidRPr="000226BB" w:rsidRDefault="00721891" w:rsidP="00721891">
      <w:pPr>
        <w:ind w:firstLine="709"/>
        <w:jc w:val="both"/>
        <w:rPr>
          <w:rFonts w:cs="Times New Roman"/>
          <w:szCs w:val="23"/>
        </w:rPr>
      </w:pPr>
      <w:r w:rsidRPr="000226BB">
        <w:rPr>
          <w:rFonts w:cs="Times New Roman"/>
          <w:szCs w:val="23"/>
        </w:rPr>
        <w:t>Поквартирное отопление в рассматриваемом регионе возможно только с использованием в качестве источника электрической энергии, поскольку установка индивидуального газового отопления невозможна в виду отсутствия подключения к системам газоснабжения. Практика применения индивидуальных электрических источников тепловой энергии описана в Главе 1 Обосновывающих материалов.</w:t>
      </w:r>
    </w:p>
    <w:p w:rsidR="00721891" w:rsidRPr="000226BB" w:rsidRDefault="00721891" w:rsidP="00721891">
      <w:pPr>
        <w:jc w:val="both"/>
        <w:rPr>
          <w:rFonts w:cs="Times New Roman"/>
          <w:lang w:eastAsia="ru-RU"/>
        </w:rPr>
      </w:pPr>
    </w:p>
    <w:p w:rsidR="00721891" w:rsidRPr="000226BB" w:rsidRDefault="00CB6134" w:rsidP="00721891">
      <w:pPr>
        <w:pStyle w:val="2"/>
        <w:ind w:left="0" w:firstLine="0"/>
      </w:pPr>
      <w:hyperlink r:id="rId227" w:anchor="bookmark71" w:history="1">
        <w:bookmarkStart w:id="557" w:name="_Toc30081872"/>
        <w:bookmarkStart w:id="558" w:name="_Toc30085107"/>
        <w:bookmarkStart w:id="559" w:name="_Toc32845373"/>
        <w:bookmarkStart w:id="560" w:name="_Toc213674884"/>
        <w:r w:rsidR="00721891" w:rsidRPr="000226BB">
          <w:t>Часть 2. ОПИСАНИЕ ТЕКУЩЕЙ СИТУАЦИИ, СВЯЗАННОЙ С РАНЕЕ ПРИНЯТЫМИ В</w:t>
        </w:r>
      </w:hyperlink>
      <w:r w:rsidR="00215711">
        <w:t xml:space="preserve"> </w:t>
      </w:r>
      <w:hyperlink r:id="rId228" w:anchor="bookmark71" w:history="1">
        <w:r w:rsidR="00721891" w:rsidRPr="000226BB">
          <w:t>СООТВЕТСТВИИ С ЗАКОНОДАТЕЛЬСТВОМ РОССИЙСКОЙ ФЕДЕРАЦИИ ОБ</w:t>
        </w:r>
      </w:hyperlink>
      <w:r w:rsidR="00215711">
        <w:t xml:space="preserve"> </w:t>
      </w:r>
      <w:hyperlink r:id="rId229" w:anchor="bookmark71" w:history="1">
        <w:r w:rsidR="00721891" w:rsidRPr="000226BB">
          <w:t>ЭЛЕКТРОЭНЕРГЕТИКЕ РЕШЕНИЯМИ ОБ ОТНЕСЕНИИ ГЕНЕРИРУЮЩИХ ОБЪЕКТОВ</w:t>
        </w:r>
      </w:hyperlink>
      <w:r w:rsidR="00215711">
        <w:t xml:space="preserve"> </w:t>
      </w:r>
      <w:hyperlink r:id="rId230" w:anchor="bookmark71" w:history="1">
        <w:r w:rsidR="00721891" w:rsidRPr="000226BB">
          <w:t>К ГЕНЕРИРУЮЩИМ ОБЪЕКТАМ, МОЩНОСТЬ КОТОРЫХ ПОСТАВЛЯЕТСЯ В</w:t>
        </w:r>
      </w:hyperlink>
      <w:r w:rsidR="00215711">
        <w:t xml:space="preserve"> </w:t>
      </w:r>
      <w:hyperlink r:id="rId231" w:anchor="bookmark71" w:history="1">
        <w:r w:rsidR="00721891" w:rsidRPr="000226BB">
          <w:t>ВЫНУЖДЕННОМ РЕЖИМЕ В ЦЕЛЯХ ОБЕСПЕЧЕНИЯ НАДЕЖНОГО</w:t>
        </w:r>
      </w:hyperlink>
      <w:r w:rsidR="00215711">
        <w:t xml:space="preserve"> </w:t>
      </w:r>
      <w:hyperlink r:id="rId232" w:anchor="bookmark71" w:history="1">
        <w:r w:rsidR="00721891" w:rsidRPr="000226BB">
          <w:t>ТЕПЛОСНАБЖЕНИЯ ПОТРЕБИТЕЛЕЙ</w:t>
        </w:r>
        <w:bookmarkEnd w:id="557"/>
        <w:bookmarkEnd w:id="558"/>
        <w:bookmarkEnd w:id="559"/>
        <w:bookmarkEnd w:id="560"/>
      </w:hyperlink>
    </w:p>
    <w:p w:rsidR="00721891" w:rsidRPr="000226BB" w:rsidRDefault="00721891" w:rsidP="00721891">
      <w:pPr>
        <w:ind w:firstLine="709"/>
        <w:jc w:val="both"/>
        <w:rPr>
          <w:rFonts w:cs="Times New Roman"/>
          <w:sz w:val="23"/>
          <w:szCs w:val="23"/>
        </w:rPr>
      </w:pPr>
    </w:p>
    <w:p w:rsidR="00721891" w:rsidRPr="000226BB" w:rsidRDefault="00721891" w:rsidP="00721891">
      <w:pPr>
        <w:ind w:firstLine="709"/>
        <w:jc w:val="both"/>
        <w:rPr>
          <w:rFonts w:eastAsiaTheme="minorEastAsia" w:cs="Times New Roman"/>
          <w:spacing w:val="-1"/>
          <w:szCs w:val="24"/>
          <w:lang w:eastAsia="ru-RU"/>
        </w:rPr>
      </w:pPr>
      <w:r w:rsidRPr="000226BB">
        <w:rPr>
          <w:rFonts w:cs="Times New Roman"/>
          <w:szCs w:val="24"/>
        </w:rPr>
        <w:t>Указанные объекты отсутствуют.</w:t>
      </w:r>
    </w:p>
    <w:p w:rsidR="00721891" w:rsidRPr="000226BB" w:rsidRDefault="00721891" w:rsidP="00721891">
      <w:pPr>
        <w:jc w:val="both"/>
        <w:rPr>
          <w:rFonts w:eastAsiaTheme="minorEastAsia" w:cs="Times New Roman"/>
          <w:szCs w:val="24"/>
          <w:lang w:eastAsia="ru-RU"/>
        </w:rPr>
      </w:pPr>
    </w:p>
    <w:p w:rsidR="00721891" w:rsidRPr="000226BB" w:rsidRDefault="00CB6134" w:rsidP="00721891">
      <w:pPr>
        <w:pStyle w:val="2"/>
        <w:ind w:left="0" w:firstLine="0"/>
      </w:pPr>
      <w:hyperlink r:id="rId233" w:anchor="bookmark72" w:history="1">
        <w:bookmarkStart w:id="561" w:name="_Toc213674885"/>
        <w:bookmarkStart w:id="562" w:name="_Toc30081873"/>
        <w:bookmarkStart w:id="563" w:name="_Toc30085108"/>
        <w:bookmarkStart w:id="564" w:name="_Toc32845374"/>
        <w:r w:rsidR="00721891" w:rsidRPr="000226BB">
          <w:t>Часть 3. АНАЛИЗ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В ВЫНУЖДЕННОМ РЕЖИМЕ В ЦЕЛЯХ ОБЕСПЕЧЕНИЯ НАДЕЖНОГО ТЕПЛОСНАБЖЕНИЯ ПОТРЕБИТЕЛЕЙ, В СООТВЕТСТВУЮЩЕМ ГОДУ ДОЛГОСРОЧНОГО КОНКУРЕНТНОГО ОТБОРА МОЩНОСТИ НА ОПТОВОМ РЫНКЕ ЭЛЕКТРИЧЕСКОЙ ЭНЕРГИИ (МОЩНОСТИ) НА СООТВЕТСТВУЮЩИЙ ПЕРИОД), В СООТВЕТСТВИИ С МЕТОДИЧЕСКИМИ УКАЗАНИЯМИ ПО РАЗРАБОТКЕ СХЕМ ТЕПЛОСНАБЖЕНИЯ</w:t>
        </w:r>
        <w:bookmarkEnd w:id="561"/>
      </w:hyperlink>
      <w:bookmarkEnd w:id="562"/>
      <w:bookmarkEnd w:id="563"/>
      <w:bookmarkEnd w:id="564"/>
    </w:p>
    <w:p w:rsidR="00721891" w:rsidRPr="000226BB" w:rsidRDefault="00721891" w:rsidP="00721891">
      <w:pPr>
        <w:ind w:firstLine="709"/>
        <w:jc w:val="both"/>
        <w:rPr>
          <w:rFonts w:cs="Times New Roman"/>
          <w:sz w:val="23"/>
          <w:szCs w:val="23"/>
        </w:rPr>
      </w:pPr>
    </w:p>
    <w:p w:rsidR="00721891" w:rsidRPr="000226BB" w:rsidRDefault="00721891" w:rsidP="00721891">
      <w:pPr>
        <w:ind w:firstLine="709"/>
        <w:jc w:val="both"/>
        <w:rPr>
          <w:rFonts w:cs="Times New Roman"/>
          <w:szCs w:val="23"/>
        </w:rPr>
      </w:pPr>
      <w:r w:rsidRPr="000226BB">
        <w:rPr>
          <w:rFonts w:cs="Times New Roman"/>
          <w:szCs w:val="23"/>
        </w:rPr>
        <w:t>Указанные объекты отсутствуют.</w:t>
      </w:r>
    </w:p>
    <w:p w:rsidR="00721891" w:rsidRPr="000226BB" w:rsidRDefault="00721891" w:rsidP="00721891">
      <w:pPr>
        <w:jc w:val="both"/>
        <w:rPr>
          <w:rFonts w:cs="Times New Roman"/>
          <w:lang w:eastAsia="ru-RU"/>
        </w:rPr>
      </w:pPr>
    </w:p>
    <w:p w:rsidR="00721891" w:rsidRPr="000226BB" w:rsidRDefault="00721891" w:rsidP="00721891">
      <w:pPr>
        <w:pStyle w:val="2"/>
        <w:ind w:left="0" w:firstLine="0"/>
      </w:pPr>
      <w:bookmarkStart w:id="565" w:name="_Toc30081874"/>
      <w:bookmarkStart w:id="566" w:name="_Toc30085109"/>
      <w:bookmarkStart w:id="567" w:name="_Toc32845375"/>
      <w:bookmarkStart w:id="568" w:name="_Toc213674886"/>
      <w:r w:rsidRPr="000226BB">
        <w:t>Часть 4. ОБОСНОВАНИЕ ПРЕДЛАГАЕМЫХ ДЛЯ СТРОИТЕЛЬСТВА ИСТОЧНИКОВ ТЕПЛОВОЙ ЭНЕРГИИ, ФУНКЦИОНИРУЮЩИХ В РЕЖИМЕ КОМБИНИРОВАННОЙ ВЫРАБОТКОЙ ЭЛЕКТРИЧЕСКОЙ И ТЕПЛОВОЙ ЭНЕРГИИ, ДЛЯ ОБЕСПЕЧЕНИЯ ПЕРСПЕКТИВНЫХ ТЕПЛОВЫХ НАГРУЗОК</w:t>
      </w:r>
      <w:bookmarkEnd w:id="565"/>
      <w:bookmarkEnd w:id="566"/>
      <w:bookmarkEnd w:id="567"/>
      <w:bookmarkEnd w:id="568"/>
    </w:p>
    <w:p w:rsidR="00721891" w:rsidRPr="000226BB" w:rsidRDefault="00721891" w:rsidP="00721891">
      <w:pPr>
        <w:rPr>
          <w:rFonts w:cs="Times New Roman"/>
          <w:lang w:eastAsia="ru-RU"/>
        </w:rPr>
      </w:pPr>
    </w:p>
    <w:p w:rsidR="00721891" w:rsidRPr="000226BB" w:rsidRDefault="00721891" w:rsidP="00721891">
      <w:pPr>
        <w:ind w:firstLine="709"/>
        <w:jc w:val="both"/>
        <w:rPr>
          <w:rFonts w:cs="Times New Roman"/>
          <w:szCs w:val="23"/>
        </w:rPr>
      </w:pPr>
      <w:r w:rsidRPr="000226BB">
        <w:rPr>
          <w:rFonts w:cs="Times New Roman"/>
          <w:szCs w:val="23"/>
        </w:rPr>
        <w:lastRenderedPageBreak/>
        <w:t xml:space="preserve">Строительство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 схемой теплоснабжения не предусмотрено. </w:t>
      </w:r>
    </w:p>
    <w:p w:rsidR="00721891" w:rsidRPr="000226BB" w:rsidRDefault="00721891" w:rsidP="00721891">
      <w:pPr>
        <w:pStyle w:val="a4"/>
        <w:rPr>
          <w:rFonts w:cs="Times New Roman"/>
        </w:rPr>
      </w:pPr>
      <w:bookmarkStart w:id="569" w:name="_Toc45625242"/>
    </w:p>
    <w:p w:rsidR="00721891" w:rsidRPr="000226BB" w:rsidRDefault="00721891" w:rsidP="00721891">
      <w:pPr>
        <w:pStyle w:val="2"/>
        <w:ind w:left="0" w:firstLine="0"/>
      </w:pPr>
      <w:bookmarkStart w:id="570" w:name="_Toc213674887"/>
      <w:r w:rsidRPr="000226BB">
        <w:t>Часть 5. ОБОСНОВАНИЕ ПРЕДЛАГАЕМЫХ ДЛЯ РЕКОНСТРУКЦИИ И (ИЛИ) МОДЕРНИЗАЦИИ ДЕЙСТВУЮЩИХ ИСТОЧНИКОВ ТЕПЛОВОЙ ЭНЕРГИИ, ФУНКЦИОНИРУЮЩИХ В РЕЖИМЕ КОМБИНИРОВАННОЙ ВЫРАБОТКИ ЭЛЕКТРИЧЕСКОЙ И ТЕПЛОВОЙ ЭНЕРГИИ, ДЛЯ ОБЕСПЕЧЕНИЯ ПЕРСПЕКТИВНЫХ ПРИРОСТОВ ТЕПЛОВЫХ НАГРУЗОК</w:t>
      </w:r>
      <w:bookmarkEnd w:id="569"/>
      <w:bookmarkEnd w:id="570"/>
    </w:p>
    <w:p w:rsidR="00721891" w:rsidRPr="000226BB" w:rsidRDefault="00721891" w:rsidP="00721891">
      <w:pPr>
        <w:jc w:val="both"/>
        <w:rPr>
          <w:rFonts w:cs="Times New Roman"/>
          <w:lang w:eastAsia="ru-RU"/>
        </w:rPr>
      </w:pPr>
    </w:p>
    <w:p w:rsidR="00721891" w:rsidRPr="000226BB" w:rsidRDefault="00721891" w:rsidP="00721891">
      <w:pPr>
        <w:ind w:firstLine="709"/>
        <w:jc w:val="both"/>
        <w:rPr>
          <w:rFonts w:cs="Times New Roman"/>
          <w:szCs w:val="23"/>
        </w:rPr>
      </w:pPr>
      <w:r w:rsidRPr="000226BB">
        <w:rPr>
          <w:rFonts w:cs="Times New Roman"/>
          <w:szCs w:val="23"/>
        </w:rPr>
        <w:t>Объекты, работающие в режиме комбинированной выработки, отсутствуют.</w:t>
      </w:r>
    </w:p>
    <w:p w:rsidR="00721891" w:rsidRPr="000226BB" w:rsidRDefault="00721891" w:rsidP="00721891">
      <w:pPr>
        <w:pStyle w:val="a0"/>
        <w:rPr>
          <w:rFonts w:cs="Times New Roman"/>
          <w:lang w:eastAsia="ru-RU"/>
        </w:rPr>
      </w:pPr>
    </w:p>
    <w:p w:rsidR="00721891" w:rsidRPr="000226BB" w:rsidRDefault="00721891" w:rsidP="00721891">
      <w:pPr>
        <w:pStyle w:val="2"/>
        <w:ind w:left="0" w:firstLine="0"/>
      </w:pPr>
      <w:bookmarkStart w:id="571" w:name="_Toc213674888"/>
      <w:r w:rsidRPr="000226BB">
        <w:t>Часть 6. ОБОСНОВАНИЕ ПРЕДЛАГАЕМЫХ ДЛЯ РЕКОНСТРУКЦИИ И (ИЛИ) МОДЕРНИЗАЦИИ ДЕЙСТВУЮЩИХ ИСТОЧНИКОВ ТЕПЛОВОЙ ЭНЕРГИИ, ФУНКЦИОНИРУЮЩИХ В РЕЖИМЕ КОМБИНИРОВАННОЙ ВЫРАБОТКИ ЭЛЕКТРИЧЕСКОЙ И ТЕПЛОВОЙ ЭНЕРГИИ, ДЛЯ ОБЕСПЕЧЕНИЯ ПЕРСПЕКТИВНЫХ ПРИРОСТОВ ТЕПЛОВЫХ НАГРУЗОК</w:t>
      </w:r>
      <w:bookmarkEnd w:id="571"/>
    </w:p>
    <w:p w:rsidR="00721891" w:rsidRPr="000226BB" w:rsidRDefault="00721891" w:rsidP="00721891">
      <w:pPr>
        <w:pStyle w:val="a0"/>
        <w:rPr>
          <w:rFonts w:cs="Times New Roman"/>
          <w:lang w:eastAsia="ru-RU"/>
        </w:rPr>
      </w:pPr>
    </w:p>
    <w:p w:rsidR="00721891" w:rsidRPr="000226BB" w:rsidRDefault="00721891" w:rsidP="00721891">
      <w:pPr>
        <w:ind w:firstLine="709"/>
        <w:jc w:val="both"/>
        <w:rPr>
          <w:rFonts w:cs="Times New Roman"/>
          <w:szCs w:val="23"/>
        </w:rPr>
      </w:pPr>
      <w:r w:rsidRPr="000226BB">
        <w:rPr>
          <w:rFonts w:cs="Times New Roman"/>
          <w:szCs w:val="23"/>
        </w:rPr>
        <w:t>Реконструкция котельных для выработки электроэнергии в комбинированном цикле экономически не обоснована в виду малой существующей и перспективных тепловых нагрузок.</w:t>
      </w:r>
    </w:p>
    <w:p w:rsidR="00721891" w:rsidRPr="000226BB" w:rsidRDefault="00721891" w:rsidP="00721891">
      <w:pPr>
        <w:jc w:val="both"/>
        <w:rPr>
          <w:rFonts w:cs="Times New Roman"/>
          <w:lang w:eastAsia="ru-RU"/>
        </w:rPr>
      </w:pPr>
    </w:p>
    <w:p w:rsidR="00721891" w:rsidRPr="000226BB" w:rsidRDefault="00CB6134" w:rsidP="00721891">
      <w:pPr>
        <w:pStyle w:val="2"/>
        <w:ind w:left="0" w:firstLine="0"/>
        <w:rPr>
          <w:sz w:val="28"/>
          <w:szCs w:val="23"/>
        </w:rPr>
      </w:pPr>
      <w:hyperlink r:id="rId234" w:anchor="bookmark76" w:history="1">
        <w:bookmarkStart w:id="572" w:name="_Toc45625244"/>
        <w:bookmarkStart w:id="573" w:name="_Toc213674889"/>
        <w:bookmarkStart w:id="574" w:name="_Toc30081877"/>
        <w:bookmarkStart w:id="575" w:name="_Toc30085112"/>
        <w:bookmarkStart w:id="576" w:name="_Toc32845378"/>
        <w:r w:rsidR="00721891" w:rsidRPr="000226BB">
          <w:t>Часть 7. ОБОСНОВАНИЕ ПРЕДЛАГАЕМЫХ ДЛЯ РЕКОНСТРУКЦИИ И (ИЛИ) МОДЕРНИЗАЦИИ КОТЕЛЬНЫХ С УВЕЛИЧЕНИЕМ ЗОНЫ ИХ ДЕЙСТВИЯ ПУТЕМ ВКЛЮЧЕНИЯ В НЕЕ ЗОН ДЕЙСТВИЯ СУЩЕСТВУЮЩИХ ИСТОЧНИКОВ ТЕПЛОВОЙ ЭНЕРГИИ</w:t>
        </w:r>
        <w:bookmarkEnd w:id="572"/>
        <w:bookmarkEnd w:id="573"/>
      </w:hyperlink>
      <w:bookmarkEnd w:id="574"/>
      <w:bookmarkEnd w:id="575"/>
      <w:bookmarkEnd w:id="576"/>
    </w:p>
    <w:p w:rsidR="00721891" w:rsidRPr="000226BB" w:rsidRDefault="00721891" w:rsidP="00721891">
      <w:pPr>
        <w:ind w:firstLine="709"/>
        <w:jc w:val="both"/>
        <w:rPr>
          <w:rFonts w:cs="Times New Roman"/>
          <w:sz w:val="23"/>
          <w:szCs w:val="23"/>
        </w:rPr>
      </w:pPr>
    </w:p>
    <w:p w:rsidR="00721891" w:rsidRPr="000226BB" w:rsidRDefault="00721891" w:rsidP="00721891">
      <w:pPr>
        <w:ind w:firstLine="709"/>
        <w:jc w:val="both"/>
        <w:rPr>
          <w:rFonts w:cs="Times New Roman"/>
          <w:szCs w:val="23"/>
        </w:rPr>
      </w:pPr>
      <w:r w:rsidRPr="000226BB">
        <w:rPr>
          <w:rFonts w:cs="Times New Roman"/>
          <w:szCs w:val="23"/>
        </w:rPr>
        <w:t>В виду значительной территориальной удаленности зон действия источников тепловой энергии друг от друга невозможно перераспределить тепловые нагрузки между ними.</w:t>
      </w:r>
    </w:p>
    <w:p w:rsidR="00721891" w:rsidRPr="000226BB" w:rsidRDefault="00721891" w:rsidP="00721891">
      <w:pPr>
        <w:jc w:val="both"/>
        <w:rPr>
          <w:rFonts w:cs="Times New Roman"/>
          <w:lang w:eastAsia="ru-RU"/>
        </w:rPr>
      </w:pPr>
    </w:p>
    <w:p w:rsidR="00721891" w:rsidRPr="000226BB" w:rsidRDefault="00721891" w:rsidP="00721891">
      <w:pPr>
        <w:jc w:val="both"/>
        <w:rPr>
          <w:rFonts w:cs="Times New Roman"/>
          <w:lang w:eastAsia="ru-RU"/>
        </w:rPr>
      </w:pPr>
    </w:p>
    <w:p w:rsidR="00721891" w:rsidRPr="000226BB" w:rsidRDefault="00CB6134" w:rsidP="00721891">
      <w:pPr>
        <w:pStyle w:val="2"/>
        <w:ind w:left="0" w:firstLine="0"/>
      </w:pPr>
      <w:hyperlink r:id="rId235" w:anchor="bookmark77" w:history="1">
        <w:bookmarkStart w:id="577" w:name="_Toc30081878"/>
        <w:bookmarkStart w:id="578" w:name="_Toc30085113"/>
        <w:bookmarkStart w:id="579" w:name="_Toc32845379"/>
        <w:bookmarkStart w:id="580" w:name="_Toc213674890"/>
        <w:r w:rsidR="00721891" w:rsidRPr="000226BB">
          <w:t>Часть 8. ОБОСНОВАНИЕ ПРЕДЛАГАЕМЫХ ДЛЯ ПЕРЕВОДА В ПИКОВЫЙ РЕЖИМ</w:t>
        </w:r>
      </w:hyperlink>
      <w:hyperlink r:id="rId236" w:anchor="bookmark77" w:history="1">
        <w:r w:rsidR="00721891" w:rsidRPr="000226BB">
          <w:t>РАБОТЫ КОТЕЛЬНЫХ ПО ОТНОШЕНИЮ К ИСТОЧНИКАМ ТЕПЛОВОЙ ЭНЕРГИИ,</w:t>
        </w:r>
      </w:hyperlink>
      <w:hyperlink r:id="rId237" w:anchor="bookmark77" w:history="1">
        <w:r w:rsidR="00721891" w:rsidRPr="000226BB">
          <w:t>ФУНКЦИОНИРУЮЩИМ В РЕЖИМЕ КОМБИНИРОВАННОЙ ВЫРАБОТКИ</w:t>
        </w:r>
      </w:hyperlink>
      <w:hyperlink r:id="rId238" w:anchor="bookmark77" w:history="1">
        <w:r w:rsidR="00721891" w:rsidRPr="000226BB">
          <w:t>ЭЛЕКТРИЧЕСКОЙ И ТЕПЛОВОЙ ЭНЕРГИИ</w:t>
        </w:r>
        <w:bookmarkEnd w:id="577"/>
        <w:bookmarkEnd w:id="578"/>
        <w:bookmarkEnd w:id="579"/>
        <w:bookmarkEnd w:id="580"/>
      </w:hyperlink>
    </w:p>
    <w:p w:rsidR="00721891" w:rsidRPr="000226BB" w:rsidRDefault="00721891" w:rsidP="00721891">
      <w:pPr>
        <w:ind w:firstLine="709"/>
        <w:jc w:val="both"/>
        <w:rPr>
          <w:rFonts w:cs="Times New Roman"/>
          <w:sz w:val="23"/>
          <w:szCs w:val="23"/>
        </w:rPr>
      </w:pPr>
    </w:p>
    <w:p w:rsidR="00721891" w:rsidRPr="000226BB" w:rsidRDefault="00721891" w:rsidP="00721891">
      <w:pPr>
        <w:ind w:firstLine="709"/>
        <w:jc w:val="both"/>
        <w:rPr>
          <w:rFonts w:cs="Times New Roman"/>
          <w:szCs w:val="23"/>
        </w:rPr>
      </w:pPr>
      <w:r w:rsidRPr="000226BB">
        <w:rPr>
          <w:rFonts w:cs="Times New Roman"/>
          <w:szCs w:val="23"/>
        </w:rPr>
        <w:t>На территории Красногородского муниципального округа отсутствуют источники тепловой энергии, функционирующие в режиме комбинированной выработки электрической и тепловой энергии.</w:t>
      </w:r>
    </w:p>
    <w:p w:rsidR="00721891" w:rsidRPr="000226BB" w:rsidRDefault="00721891" w:rsidP="00721891">
      <w:pPr>
        <w:jc w:val="both"/>
        <w:rPr>
          <w:rFonts w:cs="Times New Roman"/>
          <w:lang w:eastAsia="ru-RU"/>
        </w:rPr>
      </w:pPr>
    </w:p>
    <w:p w:rsidR="00721891" w:rsidRPr="000226BB" w:rsidRDefault="00CB6134" w:rsidP="00721891">
      <w:pPr>
        <w:pStyle w:val="2"/>
        <w:ind w:left="0" w:firstLine="0"/>
      </w:pPr>
      <w:hyperlink r:id="rId239" w:anchor="bookmark78" w:history="1">
        <w:bookmarkStart w:id="581" w:name="_Toc30081879"/>
        <w:bookmarkStart w:id="582" w:name="_Toc30085114"/>
        <w:bookmarkStart w:id="583" w:name="_Toc32845380"/>
        <w:bookmarkStart w:id="584" w:name="_Toc213674891"/>
        <w:r w:rsidR="00721891" w:rsidRPr="000226BB">
          <w:t>Часть 9. ОБОСНОВАНИЕ ПРЕДЛОЖЕНИЙ ПО РАСШИРЕНИЮ ЗОН ДЕЙСТВИЯ</w:t>
        </w:r>
      </w:hyperlink>
      <w:hyperlink r:id="rId240" w:anchor="bookmark78" w:history="1">
        <w:r w:rsidR="00721891" w:rsidRPr="000226BB">
          <w:t>ДЕЙСТВУЮЩИХ ИСТОЧНИКОВ ТЕПЛОВОЙ ЭНЕРГИИ, ФУНКЦИОНИРУЮЩИХ В</w:t>
        </w:r>
      </w:hyperlink>
      <w:hyperlink r:id="rId241" w:anchor="bookmark78" w:history="1">
        <w:r w:rsidR="00721891" w:rsidRPr="000226BB">
          <w:t>РЕЖИМЕ КОМБИНИРОВАННОЙ ВЫРАБОТКИ ЭЛЕКТРИЧЕСКОЙ И ТЕПЛОВОЙ</w:t>
        </w:r>
      </w:hyperlink>
      <w:hyperlink r:id="rId242" w:anchor="bookmark78" w:history="1">
        <w:r w:rsidR="00721891" w:rsidRPr="000226BB">
          <w:t>ЭНЕРГИИ</w:t>
        </w:r>
        <w:bookmarkEnd w:id="581"/>
        <w:bookmarkEnd w:id="582"/>
        <w:bookmarkEnd w:id="583"/>
        <w:bookmarkEnd w:id="584"/>
      </w:hyperlink>
    </w:p>
    <w:p w:rsidR="00721891" w:rsidRPr="000226BB" w:rsidRDefault="00721891" w:rsidP="00721891">
      <w:pPr>
        <w:pStyle w:val="a0"/>
        <w:rPr>
          <w:rFonts w:cs="Times New Roman"/>
        </w:rPr>
      </w:pPr>
    </w:p>
    <w:p w:rsidR="00721891" w:rsidRPr="000226BB" w:rsidRDefault="00721891" w:rsidP="00721891">
      <w:pPr>
        <w:ind w:firstLine="709"/>
        <w:jc w:val="both"/>
        <w:rPr>
          <w:rFonts w:cs="Times New Roman"/>
          <w:szCs w:val="23"/>
        </w:rPr>
      </w:pPr>
      <w:r w:rsidRPr="000226BB">
        <w:rPr>
          <w:rFonts w:cs="Times New Roman"/>
          <w:szCs w:val="23"/>
        </w:rPr>
        <w:t>Указанные объекты отсутствуют.</w:t>
      </w:r>
    </w:p>
    <w:p w:rsidR="00721891" w:rsidRPr="000226BB" w:rsidRDefault="00721891" w:rsidP="00721891">
      <w:pPr>
        <w:jc w:val="both"/>
        <w:rPr>
          <w:rFonts w:cs="Times New Roman"/>
          <w:lang w:eastAsia="ru-RU"/>
        </w:rPr>
      </w:pPr>
    </w:p>
    <w:p w:rsidR="00721891" w:rsidRPr="000226BB" w:rsidRDefault="00CB6134" w:rsidP="00721891">
      <w:pPr>
        <w:pStyle w:val="2"/>
        <w:ind w:left="0" w:firstLine="0"/>
      </w:pPr>
      <w:hyperlink r:id="rId243" w:anchor="bookmark79" w:history="1">
        <w:bookmarkStart w:id="585" w:name="_Toc30081880"/>
        <w:bookmarkStart w:id="586" w:name="_Toc30085115"/>
        <w:bookmarkStart w:id="587" w:name="_Toc32845381"/>
        <w:bookmarkStart w:id="588" w:name="_Toc213674892"/>
        <w:r w:rsidR="00721891" w:rsidRPr="000226BB">
          <w:t xml:space="preserve">Часть 10. ОБОСНОВАНИЕ ПРЕДЛАГАЕМЫХ ДЛЯ ВЫВОДА В РЕЗЕРВ И </w:t>
        </w:r>
        <w:r w:rsidR="00721891" w:rsidRPr="000226BB">
          <w:lastRenderedPageBreak/>
          <w:t>(ИЛИ)</w:t>
        </w:r>
      </w:hyperlink>
      <w:hyperlink r:id="rId244" w:anchor="bookmark79" w:history="1">
        <w:r w:rsidR="00721891" w:rsidRPr="000226BB">
          <w:t>ВЫВОДА ИЗ ЭКСПЛУАТАЦИИ КОТЕЛЬНЫХ ПРИ ПЕРЕДАЧЕ ТЕПЛОВЫХ НАГРУЗОК</w:t>
        </w:r>
      </w:hyperlink>
      <w:hyperlink r:id="rId245" w:anchor="bookmark79" w:history="1">
        <w:r w:rsidR="00721891" w:rsidRPr="000226BB">
          <w:t>НА ДРУГИЕ ИСТОЧНИКИ ТЕПЛОВОЙ ЭНЕРГИИ</w:t>
        </w:r>
        <w:bookmarkEnd w:id="585"/>
        <w:bookmarkEnd w:id="586"/>
        <w:bookmarkEnd w:id="587"/>
        <w:bookmarkEnd w:id="588"/>
      </w:hyperlink>
    </w:p>
    <w:p w:rsidR="00721891" w:rsidRPr="000226BB" w:rsidRDefault="00721891" w:rsidP="00721891">
      <w:pPr>
        <w:jc w:val="both"/>
        <w:rPr>
          <w:rFonts w:cs="Times New Roman"/>
          <w:sz w:val="23"/>
          <w:szCs w:val="23"/>
        </w:rPr>
      </w:pPr>
    </w:p>
    <w:p w:rsidR="00721891" w:rsidRPr="000226BB" w:rsidRDefault="00721891" w:rsidP="00721891">
      <w:pPr>
        <w:ind w:firstLine="709"/>
        <w:jc w:val="both"/>
        <w:rPr>
          <w:rFonts w:cs="Times New Roman"/>
          <w:szCs w:val="23"/>
        </w:rPr>
      </w:pPr>
      <w:r w:rsidRPr="000226BB">
        <w:rPr>
          <w:rFonts w:cs="Times New Roman"/>
          <w:szCs w:val="23"/>
        </w:rPr>
        <w:t>Указанные объекты отсутствуют.</w:t>
      </w:r>
    </w:p>
    <w:p w:rsidR="00721891" w:rsidRPr="000226BB" w:rsidRDefault="00721891" w:rsidP="00721891">
      <w:pPr>
        <w:tabs>
          <w:tab w:val="left" w:pos="2340"/>
        </w:tabs>
        <w:jc w:val="both"/>
        <w:rPr>
          <w:rFonts w:eastAsiaTheme="minorEastAsia" w:cs="Times New Roman"/>
          <w:szCs w:val="24"/>
          <w:lang w:eastAsia="ru-RU"/>
        </w:rPr>
      </w:pPr>
    </w:p>
    <w:p w:rsidR="00721891" w:rsidRPr="000226BB" w:rsidRDefault="00CB6134" w:rsidP="00721891">
      <w:pPr>
        <w:pStyle w:val="2"/>
        <w:ind w:left="0" w:firstLine="0"/>
      </w:pPr>
      <w:hyperlink r:id="rId246" w:anchor="bookmark80" w:history="1">
        <w:bookmarkStart w:id="589" w:name="_Toc30081881"/>
        <w:bookmarkStart w:id="590" w:name="_Toc30085116"/>
        <w:bookmarkStart w:id="591" w:name="_Toc32845382"/>
        <w:bookmarkStart w:id="592" w:name="_Toc45625248"/>
        <w:bookmarkStart w:id="593" w:name="_Toc213674893"/>
        <w:r w:rsidR="00721891" w:rsidRPr="000226BB">
          <w:t xml:space="preserve">Часть 11. </w:t>
        </w:r>
      </w:hyperlink>
      <w:bookmarkEnd w:id="589"/>
      <w:bookmarkEnd w:id="590"/>
      <w:bookmarkEnd w:id="591"/>
      <w:r w:rsidR="00721891" w:rsidRPr="000226BB">
        <w:t>ОБОСНОВАНИЕ ОРГАНИЗАЦИИ ИНДИВИДУАЛЬНОГО ТЕПЛОСНАБЖЕНИЯ В ЗОНАХ ЗАСТРОЙКИ ПОСЕЛЕНИЯ, ГОРОДСКОГО ОКРУГА, ГОРОДА ФЕДЕРАЛЬНОГО ЗНАЧЕНИЯ МАЛОЭТАЖНЫМИ ЖИЛЫМИ ЗДАНИЯМИ</w:t>
      </w:r>
      <w:bookmarkEnd w:id="592"/>
      <w:bookmarkEnd w:id="593"/>
    </w:p>
    <w:p w:rsidR="00721891" w:rsidRPr="000226BB" w:rsidRDefault="00721891" w:rsidP="00721891">
      <w:pPr>
        <w:ind w:firstLine="709"/>
        <w:jc w:val="both"/>
        <w:rPr>
          <w:rFonts w:cs="Times New Roman"/>
          <w:sz w:val="23"/>
          <w:szCs w:val="23"/>
        </w:rPr>
      </w:pPr>
    </w:p>
    <w:p w:rsidR="00721891" w:rsidRPr="000226BB" w:rsidRDefault="00721891" w:rsidP="00721891">
      <w:pPr>
        <w:ind w:firstLine="709"/>
        <w:jc w:val="both"/>
        <w:rPr>
          <w:rFonts w:cs="Times New Roman"/>
          <w:szCs w:val="23"/>
        </w:rPr>
      </w:pPr>
      <w:r w:rsidRPr="000226BB">
        <w:rPr>
          <w:rFonts w:cs="Times New Roman"/>
          <w:szCs w:val="23"/>
        </w:rPr>
        <w:t xml:space="preserve">Одной из особенностей муниципального образования Красногородского муниципального округа является отсутствие магистрального газа, поэтому основным топливом источников тепловой энергии является Дрова. В виду отсутствия газа, организация индивидуального теплоснабжения проблематична. В рассматриваемых нами элементах территориального деления индивидуальное теплоснабжение не выгодно. </w:t>
      </w:r>
    </w:p>
    <w:p w:rsidR="00721891" w:rsidRPr="000226BB" w:rsidRDefault="00721891" w:rsidP="00721891">
      <w:pPr>
        <w:pStyle w:val="a0"/>
        <w:rPr>
          <w:rFonts w:cs="Times New Roman"/>
        </w:rPr>
      </w:pPr>
    </w:p>
    <w:p w:rsidR="00721891" w:rsidRPr="000226BB" w:rsidRDefault="00CB6134" w:rsidP="00721891">
      <w:pPr>
        <w:pStyle w:val="2"/>
        <w:ind w:left="0" w:firstLine="0"/>
      </w:pPr>
      <w:hyperlink r:id="rId247" w:anchor="bookmark81" w:history="1">
        <w:bookmarkStart w:id="594" w:name="_Toc45625249"/>
        <w:bookmarkStart w:id="595" w:name="_Toc213674894"/>
        <w:r w:rsidR="00721891" w:rsidRPr="000226BB">
          <w:t xml:space="preserve">Часть 12. </w:t>
        </w:r>
      </w:hyperlink>
      <w:r w:rsidR="00721891" w:rsidRPr="000226BB">
        <w:t>ОБОСНОВАНИЕ ПЕРСПЕКТИВНЫХ БАЛАНСОВ ПРОИЗВОДСТВА И ПОТРЕБЛЕНИЯ ТЕПЛОВОЙ МОЩНОСТИ ИСТОЧНИКОВ ТЕПЛОВОЙ ЭНЕРГИИ И ТЕПЛОНОСИТЕЛЯ И ПРИСОЕДИНЕННОЙ ТЕПЛОВОЙ НАГРУЗКИ В КАЖДОЙ ИЗ СИСТЕМ ТЕПЛОСНАБЖЕНИЯ ПОСЕЛЕНИЯ, ГОРОДСКОГО ОКРУГА, ГОРОДА ФЕДЕРАЛЬНОГО ЗНАЧЕНИЯ</w:t>
      </w:r>
      <w:bookmarkEnd w:id="594"/>
      <w:bookmarkEnd w:id="595"/>
    </w:p>
    <w:p w:rsidR="00721891" w:rsidRPr="000226BB" w:rsidRDefault="00721891" w:rsidP="00721891">
      <w:pPr>
        <w:pStyle w:val="a0"/>
        <w:ind w:firstLine="709"/>
        <w:jc w:val="both"/>
        <w:rPr>
          <w:rFonts w:cs="Times New Roman"/>
        </w:rPr>
      </w:pPr>
    </w:p>
    <w:p w:rsidR="00721891" w:rsidRPr="000226BB" w:rsidRDefault="00721891" w:rsidP="00721891">
      <w:pPr>
        <w:pStyle w:val="a0"/>
        <w:ind w:firstLine="709"/>
        <w:jc w:val="both"/>
        <w:rPr>
          <w:rFonts w:cs="Times New Roman"/>
        </w:rPr>
      </w:pPr>
      <w:r w:rsidRPr="000226BB">
        <w:rPr>
          <w:rFonts w:cs="Times New Roman"/>
        </w:rPr>
        <w:t>Перспективные балансы производства и потребления тепловой мощности источников тепловой энергии рассмотрен в Главе 4 часть 1 текущего тома.</w:t>
      </w:r>
    </w:p>
    <w:p w:rsidR="00721891" w:rsidRPr="000226BB" w:rsidRDefault="00721891" w:rsidP="00721891">
      <w:pPr>
        <w:pStyle w:val="a0"/>
        <w:jc w:val="both"/>
        <w:rPr>
          <w:rFonts w:cs="Times New Roman"/>
        </w:rPr>
      </w:pPr>
    </w:p>
    <w:p w:rsidR="00721891" w:rsidRPr="000226BB" w:rsidRDefault="00CB6134" w:rsidP="00721891">
      <w:pPr>
        <w:pStyle w:val="2"/>
        <w:ind w:left="0" w:firstLine="0"/>
      </w:pPr>
      <w:hyperlink r:id="rId248" w:anchor="bookmark82" w:history="1">
        <w:bookmarkStart w:id="596" w:name="_Toc45625250"/>
        <w:bookmarkStart w:id="597" w:name="_Toc213674895"/>
        <w:r w:rsidR="00721891" w:rsidRPr="000226BB">
          <w:t xml:space="preserve">Часть 13. АНАЛИЗ </w:t>
        </w:r>
      </w:hyperlink>
      <w:r w:rsidR="00721891" w:rsidRPr="000226BB">
        <w:t>ЦЕЛЕСООБРАЗНОСТИ ВВОДА НОВЫХ И РЕКОНСТРУКЦИИ И (ИЛИ) МОДЕРНИЗАЦИИ СУЩЕСТВУЮЩИХ ИСТОЧНИКОВ ТЕПЛОВОЙ ЭНЕРГИИ С ИСПОЛЬЗОВАНИЕМ ВОЗОБНОВЛЯЕМЫХ ИСТОЧНИКОВ ЭНЕРГИИ, А ТАКЖЕ МЕСТНЫХ ВИДОВ ТОПЛИВА</w:t>
      </w:r>
      <w:bookmarkEnd w:id="596"/>
      <w:bookmarkEnd w:id="597"/>
    </w:p>
    <w:p w:rsidR="00721891" w:rsidRPr="000226BB" w:rsidRDefault="00721891" w:rsidP="00721891">
      <w:pPr>
        <w:jc w:val="both"/>
        <w:rPr>
          <w:rFonts w:cs="Times New Roman"/>
          <w:sz w:val="23"/>
          <w:szCs w:val="23"/>
        </w:rPr>
      </w:pPr>
    </w:p>
    <w:p w:rsidR="00721891" w:rsidRPr="000226BB" w:rsidRDefault="00721891" w:rsidP="00721891">
      <w:pPr>
        <w:ind w:firstLine="709"/>
        <w:jc w:val="both"/>
        <w:rPr>
          <w:rFonts w:cs="Times New Roman"/>
          <w:szCs w:val="23"/>
        </w:rPr>
      </w:pPr>
      <w:r w:rsidRPr="000226BB">
        <w:rPr>
          <w:rFonts w:cs="Times New Roman"/>
          <w:szCs w:val="23"/>
        </w:rPr>
        <w:t>Указанные мероприятия не планируются.</w:t>
      </w:r>
    </w:p>
    <w:p w:rsidR="00721891" w:rsidRPr="000226BB" w:rsidRDefault="00721891" w:rsidP="00721891">
      <w:pPr>
        <w:pStyle w:val="a0"/>
        <w:rPr>
          <w:rFonts w:cs="Times New Roman"/>
        </w:rPr>
      </w:pPr>
    </w:p>
    <w:p w:rsidR="00721891" w:rsidRPr="000226BB" w:rsidRDefault="00CB6134" w:rsidP="00721891">
      <w:pPr>
        <w:pStyle w:val="2"/>
        <w:ind w:left="0" w:firstLine="0"/>
      </w:pPr>
      <w:hyperlink r:id="rId249" w:anchor="bookmark83" w:history="1">
        <w:bookmarkStart w:id="598" w:name="_Toc45625251"/>
        <w:bookmarkStart w:id="599" w:name="_Toc213674896"/>
        <w:r w:rsidR="00721891" w:rsidRPr="000226BB">
          <w:t xml:space="preserve">Часть 14. </w:t>
        </w:r>
      </w:hyperlink>
      <w:r w:rsidR="00721891" w:rsidRPr="000226BB">
        <w:t>ОБОСНОВАНИЕ ОРГАНИЗАЦИИ ТЕПЛОСНАБЖЕНИЯ В ПРОИЗВОДСТВЕННЫХ ЗОНАХ НА ТЕРРИТОРИИ ПОСЕЛЕНИЯ, ГОРОДСКОГО ОКРУГА, ГОРОДА ФЕДЕРАЛЬНОГО ЗНАЧЕНИЯ</w:t>
      </w:r>
      <w:bookmarkEnd w:id="598"/>
      <w:bookmarkEnd w:id="599"/>
    </w:p>
    <w:p w:rsidR="00721891" w:rsidRPr="000226BB" w:rsidRDefault="00721891" w:rsidP="00721891">
      <w:pPr>
        <w:ind w:firstLine="709"/>
        <w:jc w:val="both"/>
        <w:rPr>
          <w:rFonts w:cs="Times New Roman"/>
          <w:sz w:val="23"/>
          <w:szCs w:val="23"/>
        </w:rPr>
      </w:pPr>
    </w:p>
    <w:p w:rsidR="00721891" w:rsidRPr="000226BB" w:rsidRDefault="00721891" w:rsidP="00721891">
      <w:pPr>
        <w:ind w:firstLine="709"/>
        <w:jc w:val="both"/>
        <w:rPr>
          <w:rFonts w:cs="Times New Roman"/>
          <w:szCs w:val="23"/>
        </w:rPr>
      </w:pPr>
      <w:r w:rsidRPr="000226BB">
        <w:rPr>
          <w:rFonts w:cs="Times New Roman"/>
          <w:szCs w:val="23"/>
        </w:rPr>
        <w:t>Организация теплоснабжения в производственных зонах на территории Красногородский МО сохраняется в существующем виде.</w:t>
      </w:r>
    </w:p>
    <w:p w:rsidR="00721891" w:rsidRPr="000226BB" w:rsidRDefault="00721891" w:rsidP="00721891">
      <w:pPr>
        <w:pStyle w:val="a0"/>
        <w:rPr>
          <w:rFonts w:cs="Times New Roman"/>
        </w:rPr>
      </w:pPr>
    </w:p>
    <w:p w:rsidR="00721891" w:rsidRPr="000226BB" w:rsidRDefault="00721891" w:rsidP="00721891">
      <w:pPr>
        <w:pStyle w:val="2"/>
        <w:ind w:left="0" w:firstLine="0"/>
      </w:pPr>
      <w:bookmarkStart w:id="600" w:name="_Toc30081885"/>
      <w:bookmarkStart w:id="601" w:name="_Toc30085120"/>
      <w:bookmarkStart w:id="602" w:name="_Toc32845386"/>
      <w:bookmarkStart w:id="603" w:name="_Toc213674897"/>
      <w:r w:rsidRPr="000226BB">
        <w:t>Часть 15. РЕЗУЛЬТАТЫ РАСЧЕТОВ РАДИУСА ЭФФЕКТИВНОГО ТЕПЛОСНАБЖЕНИЯ</w:t>
      </w:r>
      <w:bookmarkEnd w:id="600"/>
      <w:bookmarkEnd w:id="601"/>
      <w:bookmarkEnd w:id="602"/>
      <w:bookmarkEnd w:id="603"/>
    </w:p>
    <w:p w:rsidR="00721891" w:rsidRPr="000226BB" w:rsidRDefault="00721891" w:rsidP="00721891">
      <w:pPr>
        <w:pStyle w:val="Default"/>
        <w:ind w:firstLine="709"/>
        <w:rPr>
          <w:color w:val="auto"/>
          <w:sz w:val="23"/>
          <w:szCs w:val="23"/>
        </w:rPr>
      </w:pPr>
    </w:p>
    <w:p w:rsidR="00721891" w:rsidRPr="000226BB" w:rsidRDefault="00721891" w:rsidP="00721891">
      <w:pPr>
        <w:ind w:firstLine="709"/>
        <w:jc w:val="both"/>
        <w:rPr>
          <w:rFonts w:cs="Times New Roman"/>
        </w:rPr>
      </w:pPr>
      <w:bookmarkStart w:id="604" w:name="_Hlk209794869"/>
      <w:r w:rsidRPr="000226BB">
        <w:rPr>
          <w:rFonts w:cs="Times New Roman"/>
        </w:rPr>
        <w:t xml:space="preserve">В соответствии с </w:t>
      </w:r>
      <w:proofErr w:type="spellStart"/>
      <w:r w:rsidRPr="000226BB">
        <w:rPr>
          <w:rFonts w:cs="Times New Roman"/>
        </w:rPr>
        <w:t>пп</w:t>
      </w:r>
      <w:proofErr w:type="spellEnd"/>
      <w:r w:rsidRPr="000226BB">
        <w:rPr>
          <w:rFonts w:cs="Times New Roman"/>
        </w:rPr>
        <w:t xml:space="preserve">. а) п.6 Требований к схемам теплоснабжения, радиус эффективного теплоснабжения, определяемый для зоны действия каждого источника тепловой энергии, должен позволять определить условия, при которых подключение новых или увеличивающих тепловую нагрузку </w:t>
      </w:r>
      <w:proofErr w:type="spellStart"/>
      <w:r w:rsidRPr="000226BB">
        <w:rPr>
          <w:rFonts w:cs="Times New Roman"/>
        </w:rPr>
        <w:t>теплопотребляющих</w:t>
      </w:r>
      <w:proofErr w:type="spellEnd"/>
      <w:r w:rsidRPr="000226BB">
        <w:rPr>
          <w:rFonts w:cs="Times New Roman"/>
        </w:rPr>
        <w:t xml:space="preserve"> установок к системе теплоснабжения нецелесообразно вследствие увеличения совокупных расходов в указанной системе на единицу тепловой мощности.</w:t>
      </w:r>
    </w:p>
    <w:p w:rsidR="00721891" w:rsidRPr="000226BB" w:rsidRDefault="00721891" w:rsidP="00721891">
      <w:pPr>
        <w:ind w:firstLine="709"/>
        <w:jc w:val="both"/>
        <w:rPr>
          <w:rFonts w:cs="Times New Roman"/>
        </w:rPr>
      </w:pPr>
      <w:r w:rsidRPr="000226BB">
        <w:rPr>
          <w:rFonts w:cs="Times New Roman"/>
        </w:rPr>
        <w:t xml:space="preserve">С целью решения указанной задачи была рассмотрена методика определения радиуса эффективного теплоснабжения в соответствии с Методическими указаниями по </w:t>
      </w:r>
      <w:r w:rsidRPr="000226BB">
        <w:rPr>
          <w:rFonts w:cs="Times New Roman"/>
        </w:rPr>
        <w:lastRenderedPageBreak/>
        <w:t>разработке схем теплоснабжения утвержденными приказом Минэнерго России №212 от 05.03.2019 г. (далее – МУ).</w:t>
      </w:r>
    </w:p>
    <w:p w:rsidR="00721891" w:rsidRPr="000226BB" w:rsidRDefault="00721891" w:rsidP="00721891">
      <w:pPr>
        <w:ind w:firstLine="709"/>
        <w:jc w:val="both"/>
        <w:rPr>
          <w:rFonts w:cs="Times New Roman"/>
        </w:rPr>
      </w:pPr>
      <w:r w:rsidRPr="000226BB">
        <w:rPr>
          <w:rFonts w:cs="Times New Roman"/>
        </w:rPr>
        <w:t xml:space="preserve">В соответствии с одним из основных положений указанной методики, вывод о попадании объекта возможного перспективного присоединения в радиус эффективного теплоснабжения принимается исходя из следующего условия: отношение совокупных затрат на строительство и эксплуатацию </w:t>
      </w:r>
      <w:proofErr w:type="spellStart"/>
      <w:r w:rsidRPr="000226BB">
        <w:rPr>
          <w:rFonts w:cs="Times New Roman"/>
        </w:rPr>
        <w:t>тепломагистрали</w:t>
      </w:r>
      <w:proofErr w:type="spellEnd"/>
      <w:r w:rsidRPr="000226BB">
        <w:rPr>
          <w:rFonts w:cs="Times New Roman"/>
        </w:rPr>
        <w:t xml:space="preserve"> к выручке от реализации тепловой энергии должно быть менее или равно 100%. В противном случае рассматриваемый объект не попадает в границы радиуса эффективного теплоснабжения и присоединение объекта к системе централизованного теплоснабжения является нецелесообразным.</w:t>
      </w:r>
    </w:p>
    <w:p w:rsidR="00721891" w:rsidRPr="000226BB" w:rsidRDefault="00721891" w:rsidP="00721891">
      <w:pPr>
        <w:ind w:firstLine="709"/>
        <w:jc w:val="both"/>
        <w:rPr>
          <w:rFonts w:cs="Times New Roman"/>
        </w:rPr>
      </w:pPr>
      <w:r w:rsidRPr="000226BB">
        <w:rPr>
          <w:rFonts w:cs="Times New Roman"/>
        </w:rPr>
        <w:t xml:space="preserve">Изложенный принцип, в соответствии с Требованиями к схемам теплоснабжения, был использован при определении целесообразности переключения потребителей котельных на обслуживание от ТЭЦ, а также при оценке эффективности подключения перспективных потребителей к СЦТ от существующих источников тепловой энергии (мощности). Все решения по развитию СЦТ города, принятые в рекомендованном сценарии, разработаны с учетом указанного принципа. В перспективе для определения попадания объекта, рассматриваемого для подключения к СЦТ, в границы радиуса эффективного теплоснабжения, необходимо использовать вышеописанный метод, т.е. выполнять сравнительную оценку совокупных затрат на подключение и эффекта от подключения объекта; при этом в качестве расчетного периода используется полезный срок службы тепловых сетей и </w:t>
      </w:r>
      <w:proofErr w:type="spellStart"/>
      <w:r w:rsidRPr="000226BB">
        <w:rPr>
          <w:rFonts w:cs="Times New Roman"/>
        </w:rPr>
        <w:t>теплосетевых</w:t>
      </w:r>
      <w:proofErr w:type="spellEnd"/>
      <w:r w:rsidRPr="000226BB">
        <w:rPr>
          <w:rFonts w:cs="Times New Roman"/>
        </w:rPr>
        <w:t xml:space="preserve"> объектов.</w:t>
      </w:r>
    </w:p>
    <w:p w:rsidR="00721891" w:rsidRPr="000226BB" w:rsidRDefault="00721891" w:rsidP="00721891">
      <w:pPr>
        <w:ind w:firstLine="709"/>
        <w:jc w:val="both"/>
        <w:rPr>
          <w:rFonts w:cs="Times New Roman"/>
        </w:rPr>
      </w:pPr>
      <w:r w:rsidRPr="000226BB">
        <w:rPr>
          <w:rFonts w:cs="Times New Roman"/>
        </w:rPr>
        <w:t>Определение радиуса эффективного теплоснабжения, определяется согласно приложению № 40 к МУ по следующему алгоритму:</w:t>
      </w:r>
    </w:p>
    <w:p w:rsidR="00721891" w:rsidRPr="000226BB" w:rsidRDefault="00721891" w:rsidP="00721891">
      <w:pPr>
        <w:ind w:firstLine="709"/>
        <w:jc w:val="both"/>
        <w:rPr>
          <w:rFonts w:cs="Times New Roman"/>
        </w:rPr>
      </w:pPr>
      <w:r w:rsidRPr="000226BB">
        <w:rPr>
          <w:rFonts w:cs="Times New Roman"/>
        </w:rPr>
        <w:t xml:space="preserve">Для определения радиуса эффективного теплоснабжения должно быть рассчитано максимальное расстояние от </w:t>
      </w:r>
      <w:proofErr w:type="spellStart"/>
      <w:r w:rsidRPr="000226BB">
        <w:rPr>
          <w:rFonts w:cs="Times New Roman"/>
        </w:rPr>
        <w:t>теплопотребляющей</w:t>
      </w:r>
      <w:proofErr w:type="spellEnd"/>
      <w:r w:rsidRPr="000226BB">
        <w:rPr>
          <w:rFonts w:cs="Times New Roman"/>
        </w:rPr>
        <w:t xml:space="preserve"> установки до ближайшего источника тепловой энергии в системе теплоснабжения, при превышении которого подключение (технологическое присоединение) </w:t>
      </w:r>
      <w:proofErr w:type="spellStart"/>
      <w:r w:rsidRPr="000226BB">
        <w:rPr>
          <w:rFonts w:cs="Times New Roman"/>
        </w:rPr>
        <w:t>теплопотребляющей</w:t>
      </w:r>
      <w:proofErr w:type="spellEnd"/>
      <w:r w:rsidRPr="000226BB">
        <w:rPr>
          <w:rFonts w:cs="Times New Roman"/>
        </w:rPr>
        <w:t xml:space="preserve"> установки к данной системе теплоснабжения нецелесообразно по причине увеличения совокупных расходов в системе теплоснабжения.</w:t>
      </w:r>
    </w:p>
    <w:p w:rsidR="00721891" w:rsidRPr="000226BB" w:rsidRDefault="00721891" w:rsidP="00721891">
      <w:pPr>
        <w:ind w:firstLine="709"/>
        <w:jc w:val="both"/>
        <w:rPr>
          <w:rFonts w:cs="Times New Roman"/>
        </w:rPr>
      </w:pPr>
      <w:r w:rsidRPr="000226BB">
        <w:rPr>
          <w:rFonts w:cs="Times New Roman"/>
        </w:rPr>
        <w:t>2. В системе теплоснабжения стоимость тепловой энергии в виде горячей воды, поставляемой потребителям, должна рассчитываться как сумма следующих составляющих:</w:t>
      </w:r>
    </w:p>
    <w:p w:rsidR="00721891" w:rsidRPr="000226BB" w:rsidRDefault="00721891" w:rsidP="00721891">
      <w:pPr>
        <w:ind w:firstLine="709"/>
        <w:jc w:val="both"/>
        <w:rPr>
          <w:rFonts w:cs="Times New Roman"/>
        </w:rPr>
      </w:pPr>
      <w:r w:rsidRPr="000226BB">
        <w:rPr>
          <w:rFonts w:cs="Times New Roman"/>
        </w:rPr>
        <w:t>а) стоимости единицы тепловой энергии (мощности) в горячей воде;</w:t>
      </w:r>
    </w:p>
    <w:p w:rsidR="00721891" w:rsidRPr="000226BB" w:rsidRDefault="00721891" w:rsidP="00721891">
      <w:pPr>
        <w:ind w:firstLine="709"/>
        <w:jc w:val="both"/>
        <w:rPr>
          <w:rFonts w:cs="Times New Roman"/>
        </w:rPr>
      </w:pPr>
      <w:r w:rsidRPr="000226BB">
        <w:rPr>
          <w:rFonts w:cs="Times New Roman"/>
        </w:rPr>
        <w:t>б) удельной стоимости оказываемых услуг по передаче единицы тепловой энергии в горячей воде.</w:t>
      </w:r>
    </w:p>
    <w:p w:rsidR="00721891" w:rsidRPr="000226BB" w:rsidRDefault="00721891" w:rsidP="00721891">
      <w:pPr>
        <w:ind w:firstLine="709"/>
        <w:jc w:val="both"/>
        <w:rPr>
          <w:rFonts w:cs="Times New Roman"/>
        </w:rPr>
      </w:pPr>
      <w:r w:rsidRPr="000226BB">
        <w:rPr>
          <w:rFonts w:cs="Times New Roman"/>
        </w:rPr>
        <w:t>3. Стоимость единицы тепловой энергии (мощности) в горячей воде (</w:t>
      </w:r>
      <m:oMath>
        <m:sSubSup>
          <m:sSubSupPr>
            <m:ctrlPr>
              <w:rPr>
                <w:rFonts w:ascii="Cambria Math" w:hAnsi="Cambria Math" w:cs="Times New Roman"/>
                <w:i/>
              </w:rPr>
            </m:ctrlPr>
          </m:sSubSupPr>
          <m:e>
            <m:r>
              <w:rPr>
                <w:rFonts w:ascii="Cambria Math" w:hAnsi="Cambria Math" w:cs="Times New Roman"/>
                <w:lang w:val="en-US"/>
              </w:rPr>
              <m:t>T</m:t>
            </m:r>
          </m:e>
          <m:sub>
            <m:r>
              <w:rPr>
                <w:rFonts w:ascii="Cambria Math" w:hAnsi="Cambria Math" w:cs="Times New Roman"/>
                <w:lang w:val="en-US"/>
              </w:rPr>
              <m:t>i</m:t>
            </m:r>
          </m:sub>
          <m:sup>
            <m:r>
              <w:rPr>
                <w:rFonts w:ascii="Cambria Math" w:hAnsi="Cambria Math" w:cs="Times New Roman"/>
              </w:rPr>
              <m:t>ОТЭ</m:t>
            </m:r>
          </m:sup>
        </m:sSubSup>
      </m:oMath>
      <w:r w:rsidRPr="000226BB">
        <w:rPr>
          <w:rFonts w:cs="Times New Roman"/>
        </w:rPr>
        <w:t>, руб./Гкал) отпущенной от единственного источника в системе теплоснабжения, должна вычисляться по формуле:</w:t>
      </w:r>
    </w:p>
    <w:tbl>
      <w:tblPr>
        <w:tblW w:w="0" w:type="auto"/>
        <w:jc w:val="center"/>
        <w:tblLook w:val="04A0" w:firstRow="1" w:lastRow="0" w:firstColumn="1" w:lastColumn="0" w:noHBand="0" w:noVBand="1"/>
      </w:tblPr>
      <w:tblGrid>
        <w:gridCol w:w="8342"/>
        <w:gridCol w:w="969"/>
      </w:tblGrid>
      <w:tr w:rsidR="00721891" w:rsidRPr="000226BB" w:rsidTr="00830BDC">
        <w:trPr>
          <w:jc w:val="center"/>
        </w:trPr>
        <w:tc>
          <w:tcPr>
            <w:tcW w:w="8342" w:type="dxa"/>
            <w:vAlign w:val="center"/>
            <w:hideMark/>
          </w:tcPr>
          <w:p w:rsidR="00721891" w:rsidRPr="000226BB" w:rsidRDefault="00CB6134" w:rsidP="00830BDC">
            <w:pPr>
              <w:ind w:firstLine="425"/>
              <w:jc w:val="center"/>
              <w:rPr>
                <w:rFonts w:eastAsiaTheme="minorEastAsia" w:cs="Times New Roman"/>
                <w:i/>
              </w:rPr>
            </w:pPr>
            <m:oMathPara>
              <m:oMath>
                <m:sSubSup>
                  <m:sSubSupPr>
                    <m:ctrlPr>
                      <w:rPr>
                        <w:rFonts w:ascii="Cambria Math" w:hAnsi="Cambria Math" w:cs="Times New Roman"/>
                        <w:i/>
                      </w:rPr>
                    </m:ctrlPr>
                  </m:sSubSupPr>
                  <m:e>
                    <m:r>
                      <w:rPr>
                        <w:rFonts w:ascii="Cambria Math" w:hAnsi="Cambria Math" w:cs="Times New Roman"/>
                        <w:lang w:val="en-US"/>
                      </w:rPr>
                      <m:t>T</m:t>
                    </m:r>
                  </m:e>
                  <m:sub>
                    <m:r>
                      <w:rPr>
                        <w:rFonts w:ascii="Cambria Math" w:hAnsi="Cambria Math" w:cs="Times New Roman"/>
                        <w:lang w:val="en-US"/>
                      </w:rPr>
                      <m:t>i</m:t>
                    </m:r>
                  </m:sub>
                  <m:sup>
                    <m:r>
                      <w:rPr>
                        <w:rFonts w:ascii="Cambria Math" w:hAnsi="Cambria Math" w:cs="Times New Roman"/>
                      </w:rPr>
                      <m:t>ОТЭ</m:t>
                    </m:r>
                  </m:sup>
                </m:sSubSup>
                <m:r>
                  <w:rPr>
                    <w:rFonts w:ascii="Cambria Math" w:hAnsi="Cambria Math" w:cs="Times New Roman"/>
                  </w:rPr>
                  <m:t>=</m:t>
                </m:r>
                <m:f>
                  <m:fPr>
                    <m:ctrlPr>
                      <w:rPr>
                        <w:rFonts w:ascii="Cambria Math" w:hAnsi="Cambria Math" w:cs="Times New Roman"/>
                        <w:i/>
                      </w:rPr>
                    </m:ctrlPr>
                  </m:fPr>
                  <m:num>
                    <m:sSubSup>
                      <m:sSubSupPr>
                        <m:ctrlPr>
                          <w:rPr>
                            <w:rFonts w:ascii="Cambria Math" w:hAnsi="Cambria Math" w:cs="Times New Roman"/>
                            <w:i/>
                          </w:rPr>
                        </m:ctrlPr>
                      </m:sSubSupPr>
                      <m:e>
                        <m:r>
                          <w:rPr>
                            <w:rFonts w:ascii="Cambria Math" w:hAnsi="Cambria Math" w:cs="Times New Roman"/>
                          </w:rPr>
                          <m:t>НВВ</m:t>
                        </m:r>
                      </m:e>
                      <m:sub>
                        <m:r>
                          <w:rPr>
                            <w:rFonts w:ascii="Cambria Math" w:hAnsi="Cambria Math" w:cs="Times New Roman"/>
                            <w:lang w:val="en-US"/>
                          </w:rPr>
                          <m:t>i</m:t>
                        </m:r>
                      </m:sub>
                      <m:sup>
                        <m:r>
                          <w:rPr>
                            <w:rFonts w:ascii="Cambria Math" w:hAnsi="Cambria Math" w:cs="Times New Roman"/>
                          </w:rPr>
                          <m:t>ОТЭ</m:t>
                        </m:r>
                      </m:sup>
                    </m:sSubSup>
                  </m:num>
                  <m:den>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i</m:t>
                        </m:r>
                      </m:sub>
                    </m:sSub>
                  </m:den>
                </m:f>
                <m:r>
                  <w:rPr>
                    <w:rFonts w:ascii="Cambria Math" w:hAnsi="Cambria Math" w:cs="Times New Roman"/>
                  </w:rPr>
                  <m:t>,</m:t>
                </m:r>
              </m:oMath>
            </m:oMathPara>
          </w:p>
        </w:tc>
        <w:tc>
          <w:tcPr>
            <w:tcW w:w="969" w:type="dxa"/>
            <w:vAlign w:val="center"/>
            <w:hideMark/>
          </w:tcPr>
          <w:p w:rsidR="00721891" w:rsidRPr="000226BB" w:rsidRDefault="00721891" w:rsidP="00830BDC">
            <w:pPr>
              <w:pStyle w:val="Style1"/>
              <w:widowControl/>
              <w:spacing w:line="360" w:lineRule="auto"/>
              <w:jc w:val="center"/>
              <w:rPr>
                <w:rStyle w:val="FontStyle11"/>
                <w:rFonts w:ascii="Times New Roman" w:eastAsiaTheme="majorEastAsia" w:hAnsi="Times New Roman" w:cs="Times New Roman"/>
              </w:rPr>
            </w:pPr>
            <w:r w:rsidRPr="000226BB">
              <w:rPr>
                <w:rStyle w:val="FontStyle11"/>
                <w:rFonts w:ascii="Times New Roman" w:eastAsiaTheme="majorEastAsia" w:hAnsi="Times New Roman" w:cs="Times New Roman"/>
                <w:color w:val="000000" w:themeColor="text1"/>
                <w:lang w:eastAsia="en-US"/>
              </w:rPr>
              <w:t>(17</w:t>
            </w:r>
            <w:r w:rsidRPr="000226BB">
              <w:rPr>
                <w:rStyle w:val="FontStyle11"/>
                <w:rFonts w:ascii="Times New Roman" w:eastAsiaTheme="majorEastAsia" w:hAnsi="Times New Roman" w:cs="Times New Roman"/>
                <w:color w:val="000000" w:themeColor="text1"/>
              </w:rPr>
              <w:t>.1</w:t>
            </w:r>
            <w:r w:rsidRPr="000226BB">
              <w:rPr>
                <w:rStyle w:val="FontStyle11"/>
                <w:rFonts w:ascii="Times New Roman" w:eastAsiaTheme="majorEastAsia" w:hAnsi="Times New Roman" w:cs="Times New Roman"/>
                <w:color w:val="000000" w:themeColor="text1"/>
                <w:lang w:eastAsia="en-US"/>
              </w:rPr>
              <w:t>)</w:t>
            </w:r>
          </w:p>
        </w:tc>
      </w:tr>
    </w:tbl>
    <w:p w:rsidR="00721891" w:rsidRPr="000226BB" w:rsidRDefault="00721891" w:rsidP="00721891">
      <w:pPr>
        <w:ind w:firstLine="709"/>
        <w:jc w:val="both"/>
        <w:rPr>
          <w:rFonts w:cs="Times New Roman"/>
        </w:rPr>
      </w:pPr>
      <w:r w:rsidRPr="000226BB">
        <w:rPr>
          <w:rFonts w:cs="Times New Roman"/>
        </w:rPr>
        <w:t xml:space="preserve">где </w:t>
      </w:r>
      <m:oMath>
        <m:sSubSup>
          <m:sSubSupPr>
            <m:ctrlPr>
              <w:rPr>
                <w:rFonts w:ascii="Cambria Math" w:hAnsi="Cambria Math" w:cs="Times New Roman"/>
                <w:i/>
              </w:rPr>
            </m:ctrlPr>
          </m:sSubSupPr>
          <m:e>
            <m:r>
              <w:rPr>
                <w:rFonts w:ascii="Cambria Math" w:hAnsi="Cambria Math" w:cs="Times New Roman"/>
              </w:rPr>
              <m:t>НВВ</m:t>
            </m:r>
          </m:e>
          <m:sub>
            <m:r>
              <w:rPr>
                <w:rFonts w:ascii="Cambria Math" w:hAnsi="Cambria Math" w:cs="Times New Roman"/>
                <w:lang w:val="en-US"/>
              </w:rPr>
              <m:t>i</m:t>
            </m:r>
          </m:sub>
          <m:sup>
            <m:r>
              <w:rPr>
                <w:rFonts w:ascii="Cambria Math" w:hAnsi="Cambria Math" w:cs="Times New Roman"/>
              </w:rPr>
              <m:t>ОТЭ</m:t>
            </m:r>
          </m:sup>
        </m:sSubSup>
      </m:oMath>
      <w:r w:rsidRPr="000226BB">
        <w:rPr>
          <w:rFonts w:cs="Times New Roman"/>
        </w:rPr>
        <w:t xml:space="preserve"> – необходимая валовая выручка источника тепловой энергии на отпуск тепловой энергии в виде горячей воды с коллекторов источника тепловой энергии на i-й расчетный период регулирования, тыс. руб.; </w:t>
      </w:r>
      <m:oMath>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i</m:t>
            </m:r>
          </m:sub>
        </m:sSub>
      </m:oMath>
      <w:r w:rsidRPr="000226BB">
        <w:rPr>
          <w:rFonts w:cs="Times New Roman"/>
        </w:rPr>
        <w:t xml:space="preserve"> – объем отпуска тепловой энергии в виде горячей воды с коллекторов источника тепловой энергии в i-м расчетном периоде регулирования, тыс. Гкал.</w:t>
      </w:r>
    </w:p>
    <w:p w:rsidR="00721891" w:rsidRPr="000226BB" w:rsidRDefault="00721891" w:rsidP="00721891">
      <w:pPr>
        <w:ind w:firstLine="709"/>
        <w:jc w:val="both"/>
        <w:rPr>
          <w:rFonts w:cs="Times New Roman"/>
        </w:rPr>
      </w:pPr>
      <w:r w:rsidRPr="000226BB">
        <w:rPr>
          <w:rFonts w:cs="Times New Roman"/>
        </w:rPr>
        <w:t>4. Удельная стоимость оказываемых услуг по передаче единицы тепловой энергии в горячей воде в системе теплоснабжения должна рассчитываться по формуле (</w:t>
      </w:r>
      <m:oMath>
        <m:sSubSup>
          <m:sSubSupPr>
            <m:ctrlPr>
              <w:rPr>
                <w:rFonts w:ascii="Cambria Math" w:hAnsi="Cambria Math" w:cs="Times New Roman"/>
                <w:i/>
              </w:rPr>
            </m:ctrlPr>
          </m:sSubSupPr>
          <m:e>
            <m:r>
              <w:rPr>
                <w:rFonts w:ascii="Cambria Math" w:hAnsi="Cambria Math" w:cs="Times New Roman"/>
                <w:lang w:val="en-US"/>
              </w:rPr>
              <m:t>T</m:t>
            </m:r>
          </m:e>
          <m:sub>
            <m:r>
              <w:rPr>
                <w:rFonts w:ascii="Cambria Math" w:hAnsi="Cambria Math" w:cs="Times New Roman"/>
                <w:lang w:val="en-US"/>
              </w:rPr>
              <m:t>i</m:t>
            </m:r>
          </m:sub>
          <m:sup>
            <m:r>
              <w:rPr>
                <w:rFonts w:ascii="Cambria Math" w:hAnsi="Cambria Math" w:cs="Times New Roman"/>
              </w:rPr>
              <m:t>пер</m:t>
            </m:r>
          </m:sup>
        </m:sSubSup>
      </m:oMath>
      <w:r w:rsidRPr="000226BB">
        <w:rPr>
          <w:rFonts w:cs="Times New Roman"/>
        </w:rPr>
        <w:t>, руб./Гкал):</w:t>
      </w:r>
    </w:p>
    <w:tbl>
      <w:tblPr>
        <w:tblW w:w="0" w:type="auto"/>
        <w:jc w:val="center"/>
        <w:tblLook w:val="04A0" w:firstRow="1" w:lastRow="0" w:firstColumn="1" w:lastColumn="0" w:noHBand="0" w:noVBand="1"/>
      </w:tblPr>
      <w:tblGrid>
        <w:gridCol w:w="8342"/>
        <w:gridCol w:w="969"/>
      </w:tblGrid>
      <w:tr w:rsidR="00721891" w:rsidRPr="000226BB" w:rsidTr="00830BDC">
        <w:trPr>
          <w:jc w:val="center"/>
        </w:trPr>
        <w:tc>
          <w:tcPr>
            <w:tcW w:w="8342" w:type="dxa"/>
            <w:vAlign w:val="center"/>
            <w:hideMark/>
          </w:tcPr>
          <w:p w:rsidR="00721891" w:rsidRPr="000226BB" w:rsidRDefault="00CB6134" w:rsidP="00830BDC">
            <w:pPr>
              <w:ind w:firstLine="425"/>
              <w:jc w:val="center"/>
              <w:rPr>
                <w:rFonts w:eastAsiaTheme="minorEastAsia" w:cs="Times New Roman"/>
                <w:i/>
              </w:rPr>
            </w:pPr>
            <m:oMathPara>
              <m:oMath>
                <m:sSubSup>
                  <m:sSubSupPr>
                    <m:ctrlPr>
                      <w:rPr>
                        <w:rFonts w:ascii="Cambria Math" w:hAnsi="Cambria Math" w:cs="Times New Roman"/>
                        <w:i/>
                      </w:rPr>
                    </m:ctrlPr>
                  </m:sSubSupPr>
                  <m:e>
                    <m:r>
                      <w:rPr>
                        <w:rFonts w:ascii="Cambria Math" w:hAnsi="Cambria Math" w:cs="Times New Roman"/>
                        <w:lang w:val="en-US"/>
                      </w:rPr>
                      <m:t>T</m:t>
                    </m:r>
                  </m:e>
                  <m:sub>
                    <m:r>
                      <w:rPr>
                        <w:rFonts w:ascii="Cambria Math" w:hAnsi="Cambria Math" w:cs="Times New Roman"/>
                        <w:lang w:val="en-US"/>
                      </w:rPr>
                      <m:t>i</m:t>
                    </m:r>
                  </m:sub>
                  <m:sup>
                    <m:r>
                      <w:rPr>
                        <w:rFonts w:ascii="Cambria Math" w:hAnsi="Cambria Math" w:cs="Times New Roman"/>
                      </w:rPr>
                      <m:t>пер</m:t>
                    </m:r>
                  </m:sup>
                </m:sSubSup>
                <m:r>
                  <w:rPr>
                    <w:rFonts w:ascii="Cambria Math" w:hAnsi="Cambria Math" w:cs="Times New Roman"/>
                  </w:rPr>
                  <m:t>=</m:t>
                </m:r>
                <m:f>
                  <m:fPr>
                    <m:ctrlPr>
                      <w:rPr>
                        <w:rFonts w:ascii="Cambria Math" w:hAnsi="Cambria Math" w:cs="Times New Roman"/>
                        <w:i/>
                      </w:rPr>
                    </m:ctrlPr>
                  </m:fPr>
                  <m:num>
                    <m:sSubSup>
                      <m:sSubSupPr>
                        <m:ctrlPr>
                          <w:rPr>
                            <w:rFonts w:ascii="Cambria Math" w:hAnsi="Cambria Math" w:cs="Times New Roman"/>
                            <w:i/>
                          </w:rPr>
                        </m:ctrlPr>
                      </m:sSubSupPr>
                      <m:e>
                        <m:r>
                          <w:rPr>
                            <w:rFonts w:ascii="Cambria Math" w:hAnsi="Cambria Math" w:cs="Times New Roman"/>
                          </w:rPr>
                          <m:t>НВВ</m:t>
                        </m:r>
                      </m:e>
                      <m:sub>
                        <m:r>
                          <w:rPr>
                            <w:rFonts w:ascii="Cambria Math" w:hAnsi="Cambria Math" w:cs="Times New Roman"/>
                            <w:lang w:val="en-US"/>
                          </w:rPr>
                          <m:t>i</m:t>
                        </m:r>
                      </m:sub>
                      <m:sup>
                        <m:r>
                          <w:rPr>
                            <w:rFonts w:ascii="Cambria Math" w:hAnsi="Cambria Math" w:cs="Times New Roman"/>
                          </w:rPr>
                          <m:t>пер</m:t>
                        </m:r>
                      </m:sup>
                    </m:sSubSup>
                  </m:num>
                  <m:den>
                    <m:sSubSup>
                      <m:sSubSupPr>
                        <m:ctrlPr>
                          <w:rPr>
                            <w:rFonts w:ascii="Cambria Math" w:hAnsi="Cambria Math" w:cs="Times New Roman"/>
                            <w:i/>
                          </w:rPr>
                        </m:ctrlPr>
                      </m:sSubSupPr>
                      <m:e>
                        <m:r>
                          <w:rPr>
                            <w:rFonts w:ascii="Cambria Math" w:hAnsi="Cambria Math" w:cs="Times New Roman"/>
                            <w:lang w:val="en-US"/>
                          </w:rPr>
                          <m:t>Q</m:t>
                        </m:r>
                      </m:e>
                      <m:sub>
                        <m:r>
                          <w:rPr>
                            <w:rFonts w:ascii="Cambria Math" w:hAnsi="Cambria Math" w:cs="Times New Roman"/>
                            <w:lang w:val="en-US"/>
                          </w:rPr>
                          <m:t>i</m:t>
                        </m:r>
                      </m:sub>
                      <m:sup>
                        <m:r>
                          <w:rPr>
                            <w:rFonts w:ascii="Cambria Math" w:hAnsi="Cambria Math" w:cs="Times New Roman"/>
                          </w:rPr>
                          <m:t>с</m:t>
                        </m:r>
                      </m:sup>
                    </m:sSubSup>
                  </m:den>
                </m:f>
                <m:r>
                  <w:rPr>
                    <w:rFonts w:ascii="Cambria Math" w:hAnsi="Cambria Math" w:cs="Times New Roman"/>
                  </w:rPr>
                  <m:t>,</m:t>
                </m:r>
              </m:oMath>
            </m:oMathPara>
          </w:p>
        </w:tc>
        <w:tc>
          <w:tcPr>
            <w:tcW w:w="969" w:type="dxa"/>
            <w:vAlign w:val="center"/>
            <w:hideMark/>
          </w:tcPr>
          <w:p w:rsidR="00721891" w:rsidRPr="000226BB" w:rsidRDefault="00721891" w:rsidP="00830BDC">
            <w:pPr>
              <w:pStyle w:val="Style1"/>
              <w:widowControl/>
              <w:spacing w:line="360" w:lineRule="auto"/>
              <w:jc w:val="center"/>
              <w:rPr>
                <w:rStyle w:val="FontStyle11"/>
                <w:rFonts w:ascii="Times New Roman" w:eastAsiaTheme="majorEastAsia" w:hAnsi="Times New Roman" w:cs="Times New Roman"/>
              </w:rPr>
            </w:pPr>
            <w:r w:rsidRPr="000226BB">
              <w:rPr>
                <w:rStyle w:val="FontStyle11"/>
                <w:rFonts w:ascii="Times New Roman" w:eastAsiaTheme="majorEastAsia" w:hAnsi="Times New Roman" w:cs="Times New Roman"/>
                <w:color w:val="000000" w:themeColor="text1"/>
                <w:lang w:eastAsia="en-US"/>
              </w:rPr>
              <w:t>(17</w:t>
            </w:r>
            <w:r w:rsidRPr="000226BB">
              <w:rPr>
                <w:rStyle w:val="FontStyle11"/>
                <w:rFonts w:ascii="Times New Roman" w:eastAsiaTheme="majorEastAsia" w:hAnsi="Times New Roman" w:cs="Times New Roman"/>
                <w:color w:val="000000" w:themeColor="text1"/>
              </w:rPr>
              <w:t>.2</w:t>
            </w:r>
            <w:r w:rsidRPr="000226BB">
              <w:rPr>
                <w:rStyle w:val="FontStyle11"/>
                <w:rFonts w:ascii="Times New Roman" w:eastAsiaTheme="majorEastAsia" w:hAnsi="Times New Roman" w:cs="Times New Roman"/>
                <w:color w:val="000000" w:themeColor="text1"/>
                <w:lang w:eastAsia="en-US"/>
              </w:rPr>
              <w:t>)</w:t>
            </w:r>
          </w:p>
        </w:tc>
      </w:tr>
    </w:tbl>
    <w:p w:rsidR="00721891" w:rsidRPr="000226BB" w:rsidRDefault="00721891" w:rsidP="00721891">
      <w:pPr>
        <w:ind w:firstLine="709"/>
        <w:jc w:val="both"/>
        <w:rPr>
          <w:rFonts w:cs="Times New Roman"/>
        </w:rPr>
      </w:pPr>
      <w:r w:rsidRPr="000226BB">
        <w:rPr>
          <w:rFonts w:cs="Times New Roman"/>
        </w:rPr>
        <w:lastRenderedPageBreak/>
        <w:t xml:space="preserve">где </w:t>
      </w:r>
      <m:oMath>
        <m:sSubSup>
          <m:sSubSupPr>
            <m:ctrlPr>
              <w:rPr>
                <w:rFonts w:ascii="Cambria Math" w:hAnsi="Cambria Math" w:cs="Times New Roman"/>
                <w:i/>
              </w:rPr>
            </m:ctrlPr>
          </m:sSubSupPr>
          <m:e>
            <m:r>
              <w:rPr>
                <w:rFonts w:ascii="Cambria Math" w:hAnsi="Cambria Math" w:cs="Times New Roman"/>
              </w:rPr>
              <m:t>НВВ</m:t>
            </m:r>
          </m:e>
          <m:sub>
            <m:r>
              <w:rPr>
                <w:rFonts w:ascii="Cambria Math" w:hAnsi="Cambria Math" w:cs="Times New Roman"/>
                <w:lang w:val="en-US"/>
              </w:rPr>
              <m:t>i</m:t>
            </m:r>
          </m:sub>
          <m:sup>
            <m:r>
              <w:rPr>
                <w:rFonts w:ascii="Cambria Math" w:hAnsi="Cambria Math" w:cs="Times New Roman"/>
              </w:rPr>
              <m:t>пер</m:t>
            </m:r>
          </m:sup>
        </m:sSubSup>
      </m:oMath>
      <w:r w:rsidRPr="000226BB">
        <w:rPr>
          <w:rFonts w:cs="Times New Roman"/>
        </w:rPr>
        <w:t xml:space="preserve"> – необходимая валовая выручка по передаче тепловой энергии в виде горячей воды на i-й расчетный период регулирования, тыс. руб.; </w:t>
      </w:r>
      <m:oMath>
        <m:sSubSup>
          <m:sSubSupPr>
            <m:ctrlPr>
              <w:rPr>
                <w:rFonts w:ascii="Cambria Math" w:hAnsi="Cambria Math" w:cs="Times New Roman"/>
                <w:i/>
              </w:rPr>
            </m:ctrlPr>
          </m:sSubSupPr>
          <m:e>
            <m:r>
              <w:rPr>
                <w:rFonts w:ascii="Cambria Math" w:hAnsi="Cambria Math" w:cs="Times New Roman"/>
                <w:lang w:val="en-US"/>
              </w:rPr>
              <m:t>Q</m:t>
            </m:r>
          </m:e>
          <m:sub>
            <m:r>
              <w:rPr>
                <w:rFonts w:ascii="Cambria Math" w:hAnsi="Cambria Math" w:cs="Times New Roman"/>
                <w:lang w:val="en-US"/>
              </w:rPr>
              <m:t>i</m:t>
            </m:r>
          </m:sub>
          <m:sup>
            <m:r>
              <w:rPr>
                <w:rFonts w:ascii="Cambria Math" w:hAnsi="Cambria Math" w:cs="Times New Roman"/>
              </w:rPr>
              <m:t>с</m:t>
            </m:r>
          </m:sup>
        </m:sSubSup>
      </m:oMath>
      <w:r w:rsidRPr="000226BB">
        <w:rPr>
          <w:rFonts w:cs="Times New Roman"/>
        </w:rPr>
        <w:t xml:space="preserve"> – объем отпуска тепловой энергии в виде горячей воды из тепловых сетей с</w:t>
      </w:r>
      <w:proofErr w:type="spellStart"/>
      <w:r w:rsidRPr="000226BB">
        <w:rPr>
          <w:rFonts w:cs="Times New Roman"/>
        </w:rPr>
        <w:t>истемы</w:t>
      </w:r>
      <w:proofErr w:type="spellEnd"/>
      <w:r w:rsidRPr="000226BB">
        <w:rPr>
          <w:rFonts w:cs="Times New Roman"/>
        </w:rPr>
        <w:t xml:space="preserve"> теплоснабжения на i-й расчетный период регулирования, тыс. Гкал.</w:t>
      </w:r>
    </w:p>
    <w:p w:rsidR="00721891" w:rsidRPr="000226BB" w:rsidRDefault="00721891" w:rsidP="00721891">
      <w:pPr>
        <w:ind w:firstLine="709"/>
        <w:jc w:val="both"/>
        <w:rPr>
          <w:rFonts w:cs="Times New Roman"/>
        </w:rPr>
      </w:pPr>
      <w:r w:rsidRPr="000226BB">
        <w:rPr>
          <w:rFonts w:cs="Times New Roman"/>
        </w:rPr>
        <w:t>5. Стоимость тепловой энергии в виде горячей воды, поставляемой потребителям в системе теплоснабжения, должна рассчитываться по формуле (</w:t>
      </w:r>
      <m:oMath>
        <m:sSubSup>
          <m:sSubSupPr>
            <m:ctrlPr>
              <w:rPr>
                <w:rFonts w:ascii="Cambria Math" w:hAnsi="Cambria Math" w:cs="Times New Roman"/>
                <w:i/>
              </w:rPr>
            </m:ctrlPr>
          </m:sSubSupPr>
          <m:e>
            <m:r>
              <w:rPr>
                <w:rFonts w:ascii="Cambria Math" w:hAnsi="Cambria Math" w:cs="Times New Roman"/>
                <w:lang w:val="en-US"/>
              </w:rPr>
              <m:t>T</m:t>
            </m:r>
          </m:e>
          <m:sub>
            <m:r>
              <w:rPr>
                <w:rFonts w:ascii="Cambria Math" w:hAnsi="Cambria Math" w:cs="Times New Roman"/>
                <w:lang w:val="en-US"/>
              </w:rPr>
              <m:t>i</m:t>
            </m:r>
          </m:sub>
          <m:sup>
            <m:r>
              <w:rPr>
                <w:rFonts w:ascii="Cambria Math" w:hAnsi="Cambria Math" w:cs="Times New Roman"/>
              </w:rPr>
              <m:t>КП</m:t>
            </m:r>
          </m:sup>
        </m:sSubSup>
      </m:oMath>
      <w:r w:rsidRPr="000226BB">
        <w:rPr>
          <w:rFonts w:cs="Times New Roman"/>
        </w:rPr>
        <w:t>, руб./Гкал):</w:t>
      </w:r>
    </w:p>
    <w:tbl>
      <w:tblPr>
        <w:tblW w:w="0" w:type="auto"/>
        <w:jc w:val="center"/>
        <w:tblLook w:val="04A0" w:firstRow="1" w:lastRow="0" w:firstColumn="1" w:lastColumn="0" w:noHBand="0" w:noVBand="1"/>
      </w:tblPr>
      <w:tblGrid>
        <w:gridCol w:w="8342"/>
        <w:gridCol w:w="969"/>
      </w:tblGrid>
      <w:tr w:rsidR="00721891" w:rsidRPr="000226BB" w:rsidTr="00830BDC">
        <w:trPr>
          <w:jc w:val="center"/>
        </w:trPr>
        <w:tc>
          <w:tcPr>
            <w:tcW w:w="8342" w:type="dxa"/>
            <w:vAlign w:val="center"/>
            <w:hideMark/>
          </w:tcPr>
          <w:p w:rsidR="00721891" w:rsidRPr="000226BB" w:rsidRDefault="00CB6134" w:rsidP="00830BDC">
            <w:pPr>
              <w:ind w:firstLine="425"/>
              <w:jc w:val="center"/>
              <w:rPr>
                <w:rFonts w:eastAsiaTheme="minorEastAsia" w:cs="Times New Roman"/>
                <w:i/>
              </w:rPr>
            </w:pPr>
            <m:oMathPara>
              <m:oMath>
                <m:sSubSup>
                  <m:sSubSupPr>
                    <m:ctrlPr>
                      <w:rPr>
                        <w:rFonts w:ascii="Cambria Math" w:hAnsi="Cambria Math" w:cs="Times New Roman"/>
                        <w:i/>
                      </w:rPr>
                    </m:ctrlPr>
                  </m:sSubSupPr>
                  <m:e>
                    <m:r>
                      <w:rPr>
                        <w:rFonts w:ascii="Cambria Math" w:hAnsi="Cambria Math" w:cs="Times New Roman"/>
                        <w:lang w:val="en-US"/>
                      </w:rPr>
                      <m:t>T</m:t>
                    </m:r>
                  </m:e>
                  <m:sub>
                    <m:r>
                      <w:rPr>
                        <w:rFonts w:ascii="Cambria Math" w:hAnsi="Cambria Math" w:cs="Times New Roman"/>
                        <w:lang w:val="en-US"/>
                      </w:rPr>
                      <m:t>i</m:t>
                    </m:r>
                  </m:sub>
                  <m:sup>
                    <m:r>
                      <w:rPr>
                        <w:rFonts w:ascii="Cambria Math" w:hAnsi="Cambria Math" w:cs="Times New Roman"/>
                      </w:rPr>
                      <m:t>КП</m:t>
                    </m:r>
                  </m:sup>
                </m:sSubSup>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lang w:val="en-US"/>
                      </w:rPr>
                      <m:t>T</m:t>
                    </m:r>
                  </m:e>
                  <m:sub>
                    <m:r>
                      <w:rPr>
                        <w:rFonts w:ascii="Cambria Math" w:hAnsi="Cambria Math" w:cs="Times New Roman"/>
                        <w:lang w:val="en-US"/>
                      </w:rPr>
                      <m:t>i</m:t>
                    </m:r>
                  </m:sub>
                  <m:sup>
                    <m:r>
                      <w:rPr>
                        <w:rFonts w:ascii="Cambria Math" w:hAnsi="Cambria Math" w:cs="Times New Roman"/>
                      </w:rPr>
                      <m:t>ОТЭ</m:t>
                    </m:r>
                  </m:sup>
                </m:sSubSup>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lang w:val="en-US"/>
                      </w:rPr>
                      <m:t>T</m:t>
                    </m:r>
                  </m:e>
                  <m:sub>
                    <m:r>
                      <w:rPr>
                        <w:rFonts w:ascii="Cambria Math" w:hAnsi="Cambria Math" w:cs="Times New Roman"/>
                        <w:lang w:val="en-US"/>
                      </w:rPr>
                      <m:t>i</m:t>
                    </m:r>
                  </m:sub>
                  <m:sup>
                    <m:r>
                      <w:rPr>
                        <w:rFonts w:ascii="Cambria Math" w:hAnsi="Cambria Math" w:cs="Times New Roman"/>
                      </w:rPr>
                      <m:t>пер</m:t>
                    </m:r>
                  </m:sup>
                </m:sSubSup>
                <m:r>
                  <w:rPr>
                    <w:rFonts w:ascii="Cambria Math" w:hAnsi="Cambria Math" w:cs="Times New Roman"/>
                  </w:rPr>
                  <m:t>=</m:t>
                </m:r>
                <m:f>
                  <m:fPr>
                    <m:ctrlPr>
                      <w:rPr>
                        <w:rFonts w:ascii="Cambria Math" w:hAnsi="Cambria Math" w:cs="Times New Roman"/>
                        <w:i/>
                      </w:rPr>
                    </m:ctrlPr>
                  </m:fPr>
                  <m:num>
                    <m:sSubSup>
                      <m:sSubSupPr>
                        <m:ctrlPr>
                          <w:rPr>
                            <w:rFonts w:ascii="Cambria Math" w:hAnsi="Cambria Math" w:cs="Times New Roman"/>
                            <w:i/>
                          </w:rPr>
                        </m:ctrlPr>
                      </m:sSubSupPr>
                      <m:e>
                        <m:r>
                          <w:rPr>
                            <w:rFonts w:ascii="Cambria Math" w:hAnsi="Cambria Math" w:cs="Times New Roman"/>
                          </w:rPr>
                          <m:t>НВВ</m:t>
                        </m:r>
                      </m:e>
                      <m:sub>
                        <m:r>
                          <w:rPr>
                            <w:rFonts w:ascii="Cambria Math" w:hAnsi="Cambria Math" w:cs="Times New Roman"/>
                            <w:lang w:val="en-US"/>
                          </w:rPr>
                          <m:t>i</m:t>
                        </m:r>
                      </m:sub>
                      <m:sup>
                        <m:r>
                          <w:rPr>
                            <w:rFonts w:ascii="Cambria Math" w:hAnsi="Cambria Math" w:cs="Times New Roman"/>
                          </w:rPr>
                          <m:t>ОТЭ</m:t>
                        </m:r>
                      </m:sup>
                    </m:sSubSup>
                  </m:num>
                  <m:den>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i</m:t>
                        </m:r>
                      </m:sub>
                    </m:sSub>
                  </m:den>
                </m:f>
                <m:r>
                  <w:rPr>
                    <w:rFonts w:ascii="Cambria Math" w:hAnsi="Cambria Math" w:cs="Times New Roman"/>
                  </w:rPr>
                  <m:t>-</m:t>
                </m:r>
                <m:f>
                  <m:fPr>
                    <m:ctrlPr>
                      <w:rPr>
                        <w:rFonts w:ascii="Cambria Math" w:hAnsi="Cambria Math" w:cs="Times New Roman"/>
                        <w:i/>
                      </w:rPr>
                    </m:ctrlPr>
                  </m:fPr>
                  <m:num>
                    <m:sSubSup>
                      <m:sSubSupPr>
                        <m:ctrlPr>
                          <w:rPr>
                            <w:rFonts w:ascii="Cambria Math" w:hAnsi="Cambria Math" w:cs="Times New Roman"/>
                            <w:i/>
                          </w:rPr>
                        </m:ctrlPr>
                      </m:sSubSupPr>
                      <m:e>
                        <m:r>
                          <w:rPr>
                            <w:rFonts w:ascii="Cambria Math" w:hAnsi="Cambria Math" w:cs="Times New Roman"/>
                          </w:rPr>
                          <m:t>НВВ</m:t>
                        </m:r>
                      </m:e>
                      <m:sub>
                        <m:r>
                          <w:rPr>
                            <w:rFonts w:ascii="Cambria Math" w:hAnsi="Cambria Math" w:cs="Times New Roman"/>
                            <w:lang w:val="en-US"/>
                          </w:rPr>
                          <m:t>i</m:t>
                        </m:r>
                      </m:sub>
                      <m:sup>
                        <m:r>
                          <w:rPr>
                            <w:rFonts w:ascii="Cambria Math" w:hAnsi="Cambria Math" w:cs="Times New Roman"/>
                          </w:rPr>
                          <m:t>пер</m:t>
                        </m:r>
                      </m:sup>
                    </m:sSubSup>
                  </m:num>
                  <m:den>
                    <m:sSubSup>
                      <m:sSubSupPr>
                        <m:ctrlPr>
                          <w:rPr>
                            <w:rFonts w:ascii="Cambria Math" w:hAnsi="Cambria Math" w:cs="Times New Roman"/>
                            <w:i/>
                          </w:rPr>
                        </m:ctrlPr>
                      </m:sSubSupPr>
                      <m:e>
                        <m:r>
                          <w:rPr>
                            <w:rFonts w:ascii="Cambria Math" w:hAnsi="Cambria Math" w:cs="Times New Roman"/>
                            <w:lang w:val="en-US"/>
                          </w:rPr>
                          <m:t>Q</m:t>
                        </m:r>
                      </m:e>
                      <m:sub>
                        <m:r>
                          <w:rPr>
                            <w:rFonts w:ascii="Cambria Math" w:hAnsi="Cambria Math" w:cs="Times New Roman"/>
                            <w:lang w:val="en-US"/>
                          </w:rPr>
                          <m:t>i</m:t>
                        </m:r>
                      </m:sub>
                      <m:sup>
                        <m:r>
                          <w:rPr>
                            <w:rFonts w:ascii="Cambria Math" w:hAnsi="Cambria Math" w:cs="Times New Roman"/>
                          </w:rPr>
                          <m:t>с</m:t>
                        </m:r>
                      </m:sup>
                    </m:sSubSup>
                  </m:den>
                </m:f>
                <m:r>
                  <w:rPr>
                    <w:rFonts w:ascii="Cambria Math" w:hAnsi="Cambria Math" w:cs="Times New Roman"/>
                  </w:rPr>
                  <m:t>,</m:t>
                </m:r>
              </m:oMath>
            </m:oMathPara>
          </w:p>
        </w:tc>
        <w:tc>
          <w:tcPr>
            <w:tcW w:w="969" w:type="dxa"/>
            <w:vAlign w:val="center"/>
            <w:hideMark/>
          </w:tcPr>
          <w:p w:rsidR="00721891" w:rsidRPr="000226BB" w:rsidRDefault="00721891" w:rsidP="00830BDC">
            <w:pPr>
              <w:pStyle w:val="Style1"/>
              <w:widowControl/>
              <w:spacing w:line="360" w:lineRule="auto"/>
              <w:jc w:val="center"/>
              <w:rPr>
                <w:rStyle w:val="FontStyle11"/>
                <w:rFonts w:ascii="Times New Roman" w:eastAsiaTheme="majorEastAsia" w:hAnsi="Times New Roman" w:cs="Times New Roman"/>
              </w:rPr>
            </w:pPr>
            <w:r w:rsidRPr="000226BB">
              <w:rPr>
                <w:rStyle w:val="FontStyle11"/>
                <w:rFonts w:ascii="Times New Roman" w:eastAsiaTheme="majorEastAsia" w:hAnsi="Times New Roman" w:cs="Times New Roman"/>
                <w:color w:val="000000" w:themeColor="text1"/>
                <w:lang w:eastAsia="en-US"/>
              </w:rPr>
              <w:t>(17</w:t>
            </w:r>
            <w:r w:rsidRPr="000226BB">
              <w:rPr>
                <w:rStyle w:val="FontStyle11"/>
                <w:rFonts w:ascii="Times New Roman" w:eastAsiaTheme="majorEastAsia" w:hAnsi="Times New Roman" w:cs="Times New Roman"/>
                <w:color w:val="000000" w:themeColor="text1"/>
              </w:rPr>
              <w:t>.3</w:t>
            </w:r>
            <w:r w:rsidRPr="000226BB">
              <w:rPr>
                <w:rStyle w:val="FontStyle11"/>
                <w:rFonts w:ascii="Times New Roman" w:eastAsiaTheme="majorEastAsia" w:hAnsi="Times New Roman" w:cs="Times New Roman"/>
                <w:color w:val="000000" w:themeColor="text1"/>
                <w:lang w:eastAsia="en-US"/>
              </w:rPr>
              <w:t>)</w:t>
            </w:r>
          </w:p>
        </w:tc>
      </w:tr>
    </w:tbl>
    <w:p w:rsidR="00721891" w:rsidRPr="000226BB" w:rsidRDefault="00721891" w:rsidP="00721891">
      <w:pPr>
        <w:ind w:firstLine="709"/>
        <w:rPr>
          <w:rFonts w:cs="Times New Roman"/>
        </w:rPr>
      </w:pPr>
      <w:r w:rsidRPr="000226BB">
        <w:rPr>
          <w:rFonts w:cs="Times New Roman"/>
        </w:rPr>
        <w:t>6. При подключении нового объекта заявителя к тепловой сети системы теплоснабжения исполнителя стоимость тепловой энергии в виде горячей воды, поставляемой потребителям в системе теплоснабжения, должна рассчитываться по формуле (</w:t>
      </w:r>
      <m:oMath>
        <m:sSubSup>
          <m:sSubSupPr>
            <m:ctrlPr>
              <w:rPr>
                <w:rFonts w:ascii="Cambria Math" w:hAnsi="Cambria Math" w:cs="Times New Roman"/>
                <w:i/>
              </w:rPr>
            </m:ctrlPr>
          </m:sSubSupPr>
          <m:e>
            <m:r>
              <w:rPr>
                <w:rFonts w:ascii="Cambria Math" w:hAnsi="Cambria Math" w:cs="Times New Roman"/>
                <w:lang w:val="en-US"/>
              </w:rPr>
              <m:t>T</m:t>
            </m:r>
          </m:e>
          <m:sub>
            <m:r>
              <w:rPr>
                <w:rFonts w:ascii="Cambria Math" w:hAnsi="Cambria Math" w:cs="Times New Roman"/>
                <w:lang w:val="en-US"/>
              </w:rPr>
              <m:t>i</m:t>
            </m:r>
          </m:sub>
          <m:sup>
            <m:r>
              <w:rPr>
                <w:rFonts w:ascii="Cambria Math" w:hAnsi="Cambria Math" w:cs="Times New Roman"/>
              </w:rPr>
              <m:t>КП,НП</m:t>
            </m:r>
          </m:sup>
        </m:sSubSup>
      </m:oMath>
      <w:r w:rsidRPr="000226BB">
        <w:rPr>
          <w:rFonts w:cs="Times New Roman"/>
        </w:rPr>
        <w:t>, руб./Гкал):</w:t>
      </w:r>
    </w:p>
    <w:tbl>
      <w:tblPr>
        <w:tblW w:w="0" w:type="auto"/>
        <w:jc w:val="center"/>
        <w:tblLook w:val="04A0" w:firstRow="1" w:lastRow="0" w:firstColumn="1" w:lastColumn="0" w:noHBand="0" w:noVBand="1"/>
      </w:tblPr>
      <w:tblGrid>
        <w:gridCol w:w="8342"/>
        <w:gridCol w:w="969"/>
      </w:tblGrid>
      <w:tr w:rsidR="00721891" w:rsidRPr="000226BB" w:rsidTr="00830BDC">
        <w:trPr>
          <w:jc w:val="center"/>
        </w:trPr>
        <w:tc>
          <w:tcPr>
            <w:tcW w:w="8342" w:type="dxa"/>
            <w:vAlign w:val="center"/>
            <w:hideMark/>
          </w:tcPr>
          <w:p w:rsidR="00721891" w:rsidRPr="000226BB" w:rsidRDefault="00CB6134" w:rsidP="00830BDC">
            <w:pPr>
              <w:ind w:firstLine="425"/>
              <w:jc w:val="center"/>
              <w:rPr>
                <w:rFonts w:eastAsiaTheme="minorEastAsia" w:cs="Times New Roman"/>
                <w:i/>
              </w:rPr>
            </w:pPr>
            <m:oMathPara>
              <m:oMath>
                <m:sSubSup>
                  <m:sSubSupPr>
                    <m:ctrlPr>
                      <w:rPr>
                        <w:rFonts w:ascii="Cambria Math" w:hAnsi="Cambria Math" w:cs="Times New Roman"/>
                        <w:i/>
                      </w:rPr>
                    </m:ctrlPr>
                  </m:sSubSupPr>
                  <m:e>
                    <m:r>
                      <w:rPr>
                        <w:rFonts w:ascii="Cambria Math" w:hAnsi="Cambria Math" w:cs="Times New Roman"/>
                        <w:lang w:val="en-US"/>
                      </w:rPr>
                      <m:t>T</m:t>
                    </m:r>
                  </m:e>
                  <m:sub>
                    <m:r>
                      <w:rPr>
                        <w:rFonts w:ascii="Cambria Math" w:hAnsi="Cambria Math" w:cs="Times New Roman"/>
                        <w:lang w:val="en-US"/>
                      </w:rPr>
                      <m:t>i</m:t>
                    </m:r>
                  </m:sub>
                  <m:sup>
                    <m:r>
                      <w:rPr>
                        <w:rFonts w:ascii="Cambria Math" w:hAnsi="Cambria Math" w:cs="Times New Roman"/>
                      </w:rPr>
                      <m:t>КП,НП</m:t>
                    </m:r>
                  </m:sup>
                </m:sSubSup>
                <m:r>
                  <w:rPr>
                    <w:rFonts w:ascii="Cambria Math" w:hAnsi="Cambria Math" w:cs="Times New Roman"/>
                  </w:rPr>
                  <m:t>=</m:t>
                </m:r>
                <m:f>
                  <m:fPr>
                    <m:ctrlPr>
                      <w:rPr>
                        <w:rFonts w:ascii="Cambria Math" w:hAnsi="Cambria Math" w:cs="Times New Roman"/>
                        <w:i/>
                      </w:rPr>
                    </m:ctrlPr>
                  </m:fPr>
                  <m:num>
                    <m:sSubSup>
                      <m:sSubSupPr>
                        <m:ctrlPr>
                          <w:rPr>
                            <w:rFonts w:ascii="Cambria Math" w:hAnsi="Cambria Math" w:cs="Times New Roman"/>
                            <w:i/>
                          </w:rPr>
                        </m:ctrlPr>
                      </m:sSubSupPr>
                      <m:e>
                        <m:r>
                          <w:rPr>
                            <w:rFonts w:ascii="Cambria Math" w:hAnsi="Cambria Math" w:cs="Times New Roman"/>
                          </w:rPr>
                          <m:t>НВВ</m:t>
                        </m:r>
                      </m:e>
                      <m:sub>
                        <m:r>
                          <w:rPr>
                            <w:rFonts w:ascii="Cambria Math" w:hAnsi="Cambria Math" w:cs="Times New Roman"/>
                            <w:lang w:val="en-US"/>
                          </w:rPr>
                          <m:t>i</m:t>
                        </m:r>
                      </m:sub>
                      <m:sup>
                        <m:r>
                          <w:rPr>
                            <w:rFonts w:ascii="Cambria Math" w:hAnsi="Cambria Math" w:cs="Times New Roman"/>
                          </w:rPr>
                          <m:t>ОТЭ</m:t>
                        </m:r>
                      </m:sup>
                    </m:sSubSup>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∆НВВ</m:t>
                        </m:r>
                      </m:e>
                      <m:sub>
                        <m:r>
                          <w:rPr>
                            <w:rFonts w:ascii="Cambria Math" w:hAnsi="Cambria Math" w:cs="Times New Roman"/>
                            <w:lang w:val="en-US"/>
                          </w:rPr>
                          <m:t>i</m:t>
                        </m:r>
                      </m:sub>
                      <m:sup>
                        <m:r>
                          <w:rPr>
                            <w:rFonts w:ascii="Cambria Math" w:hAnsi="Cambria Math" w:cs="Times New Roman"/>
                          </w:rPr>
                          <m:t>ОТЭ</m:t>
                        </m:r>
                      </m:sup>
                    </m:sSubSup>
                  </m:num>
                  <m:den>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i</m:t>
                        </m:r>
                      </m:sub>
                    </m:sSub>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lang w:val="en-US"/>
                          </w:rPr>
                          <m:t>∆Q</m:t>
                        </m:r>
                      </m:e>
                      <m:sub>
                        <m:r>
                          <w:rPr>
                            <w:rFonts w:ascii="Cambria Math" w:hAnsi="Cambria Math" w:cs="Times New Roman"/>
                            <w:lang w:val="en-US"/>
                          </w:rPr>
                          <m:t>i</m:t>
                        </m:r>
                      </m:sub>
                      <m:sup>
                        <m:r>
                          <w:rPr>
                            <w:rFonts w:ascii="Cambria Math" w:hAnsi="Cambria Math" w:cs="Times New Roman"/>
                          </w:rPr>
                          <m:t>НП</m:t>
                        </m:r>
                      </m:sup>
                    </m:sSubSup>
                  </m:den>
                </m:f>
                <m:r>
                  <w:rPr>
                    <w:rFonts w:ascii="Cambria Math" w:hAnsi="Cambria Math" w:cs="Times New Roman"/>
                  </w:rPr>
                  <m:t>+</m:t>
                </m:r>
                <m:f>
                  <m:fPr>
                    <m:ctrlPr>
                      <w:rPr>
                        <w:rFonts w:ascii="Cambria Math" w:hAnsi="Cambria Math" w:cs="Times New Roman"/>
                        <w:i/>
                      </w:rPr>
                    </m:ctrlPr>
                  </m:fPr>
                  <m:num>
                    <m:sSubSup>
                      <m:sSubSupPr>
                        <m:ctrlPr>
                          <w:rPr>
                            <w:rFonts w:ascii="Cambria Math" w:hAnsi="Cambria Math" w:cs="Times New Roman"/>
                            <w:i/>
                          </w:rPr>
                        </m:ctrlPr>
                      </m:sSubSupPr>
                      <m:e>
                        <m:r>
                          <w:rPr>
                            <w:rFonts w:ascii="Cambria Math" w:hAnsi="Cambria Math" w:cs="Times New Roman"/>
                          </w:rPr>
                          <m:t>НВВ</m:t>
                        </m:r>
                      </m:e>
                      <m:sub>
                        <m:r>
                          <w:rPr>
                            <w:rFonts w:ascii="Cambria Math" w:hAnsi="Cambria Math" w:cs="Times New Roman"/>
                            <w:lang w:val="en-US"/>
                          </w:rPr>
                          <m:t>i</m:t>
                        </m:r>
                      </m:sub>
                      <m:sup>
                        <m:r>
                          <w:rPr>
                            <w:rFonts w:ascii="Cambria Math" w:hAnsi="Cambria Math" w:cs="Times New Roman"/>
                          </w:rPr>
                          <m:t>пер</m:t>
                        </m:r>
                      </m:sup>
                    </m:sSubSup>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НВВ</m:t>
                        </m:r>
                      </m:e>
                      <m:sub>
                        <m:r>
                          <w:rPr>
                            <w:rFonts w:ascii="Cambria Math" w:hAnsi="Cambria Math" w:cs="Times New Roman"/>
                            <w:lang w:val="en-US"/>
                          </w:rPr>
                          <m:t>i</m:t>
                        </m:r>
                      </m:sub>
                      <m:sup>
                        <m:r>
                          <w:rPr>
                            <w:rFonts w:ascii="Cambria Math" w:hAnsi="Cambria Math" w:cs="Times New Roman"/>
                          </w:rPr>
                          <m:t>пер</m:t>
                        </m:r>
                      </m:sup>
                    </m:sSubSup>
                  </m:num>
                  <m:den>
                    <m:sSubSup>
                      <m:sSubSupPr>
                        <m:ctrlPr>
                          <w:rPr>
                            <w:rFonts w:ascii="Cambria Math" w:hAnsi="Cambria Math" w:cs="Times New Roman"/>
                            <w:i/>
                          </w:rPr>
                        </m:ctrlPr>
                      </m:sSubSupPr>
                      <m:e>
                        <m:r>
                          <w:rPr>
                            <w:rFonts w:ascii="Cambria Math" w:hAnsi="Cambria Math" w:cs="Times New Roman"/>
                            <w:lang w:val="en-US"/>
                          </w:rPr>
                          <m:t>Q</m:t>
                        </m:r>
                      </m:e>
                      <m:sub>
                        <m:r>
                          <w:rPr>
                            <w:rFonts w:ascii="Cambria Math" w:hAnsi="Cambria Math" w:cs="Times New Roman"/>
                            <w:lang w:val="en-US"/>
                          </w:rPr>
                          <m:t>i</m:t>
                        </m:r>
                      </m:sub>
                      <m:sup>
                        <m:r>
                          <w:rPr>
                            <w:rFonts w:ascii="Cambria Math" w:hAnsi="Cambria Math" w:cs="Times New Roman"/>
                          </w:rPr>
                          <m:t>с</m:t>
                        </m:r>
                      </m:sup>
                    </m:sSubSup>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lang w:val="en-US"/>
                          </w:rPr>
                          <m:t>Q</m:t>
                        </m:r>
                      </m:e>
                      <m:sub>
                        <m:r>
                          <w:rPr>
                            <w:rFonts w:ascii="Cambria Math" w:hAnsi="Cambria Math" w:cs="Times New Roman"/>
                            <w:lang w:val="en-US"/>
                          </w:rPr>
                          <m:t>i</m:t>
                        </m:r>
                      </m:sub>
                      <m:sup>
                        <m:r>
                          <w:rPr>
                            <w:rFonts w:ascii="Cambria Math" w:hAnsi="Cambria Math" w:cs="Times New Roman"/>
                          </w:rPr>
                          <m:t>снп</m:t>
                        </m:r>
                      </m:sup>
                    </m:sSubSup>
                  </m:den>
                </m:f>
                <m:r>
                  <w:rPr>
                    <w:rFonts w:ascii="Cambria Math" w:hAnsi="Cambria Math" w:cs="Times New Roman"/>
                  </w:rPr>
                  <m:t>,</m:t>
                </m:r>
              </m:oMath>
            </m:oMathPara>
          </w:p>
        </w:tc>
        <w:tc>
          <w:tcPr>
            <w:tcW w:w="969" w:type="dxa"/>
            <w:vAlign w:val="center"/>
            <w:hideMark/>
          </w:tcPr>
          <w:p w:rsidR="00721891" w:rsidRPr="000226BB" w:rsidRDefault="00721891" w:rsidP="00830BDC">
            <w:pPr>
              <w:pStyle w:val="Style1"/>
              <w:widowControl/>
              <w:spacing w:line="360" w:lineRule="auto"/>
              <w:jc w:val="center"/>
              <w:rPr>
                <w:rStyle w:val="FontStyle11"/>
                <w:rFonts w:ascii="Times New Roman" w:eastAsiaTheme="majorEastAsia" w:hAnsi="Times New Roman" w:cs="Times New Roman"/>
              </w:rPr>
            </w:pPr>
            <w:r w:rsidRPr="000226BB">
              <w:rPr>
                <w:rStyle w:val="FontStyle11"/>
                <w:rFonts w:ascii="Times New Roman" w:eastAsiaTheme="majorEastAsia" w:hAnsi="Times New Roman" w:cs="Times New Roman"/>
                <w:color w:val="000000" w:themeColor="text1"/>
                <w:lang w:eastAsia="en-US"/>
              </w:rPr>
              <w:t>(17</w:t>
            </w:r>
            <w:r w:rsidRPr="000226BB">
              <w:rPr>
                <w:rStyle w:val="FontStyle11"/>
                <w:rFonts w:ascii="Times New Roman" w:eastAsiaTheme="majorEastAsia" w:hAnsi="Times New Roman" w:cs="Times New Roman"/>
                <w:color w:val="000000" w:themeColor="text1"/>
              </w:rPr>
              <w:t>.4</w:t>
            </w:r>
            <w:r w:rsidRPr="000226BB">
              <w:rPr>
                <w:rStyle w:val="FontStyle11"/>
                <w:rFonts w:ascii="Times New Roman" w:eastAsiaTheme="majorEastAsia" w:hAnsi="Times New Roman" w:cs="Times New Roman"/>
                <w:color w:val="000000" w:themeColor="text1"/>
                <w:lang w:eastAsia="en-US"/>
              </w:rPr>
              <w:t>)</w:t>
            </w:r>
          </w:p>
        </w:tc>
      </w:tr>
    </w:tbl>
    <w:p w:rsidR="00721891" w:rsidRPr="000226BB" w:rsidRDefault="00721891" w:rsidP="00721891">
      <w:pPr>
        <w:ind w:firstLine="709"/>
        <w:jc w:val="both"/>
        <w:rPr>
          <w:rFonts w:cs="Times New Roman"/>
        </w:rPr>
      </w:pPr>
      <w:r w:rsidRPr="000226BB">
        <w:rPr>
          <w:rFonts w:cs="Times New Roman"/>
        </w:rPr>
        <w:t xml:space="preserve">где </w:t>
      </w:r>
      <m:oMath>
        <m:sSubSup>
          <m:sSubSupPr>
            <m:ctrlPr>
              <w:rPr>
                <w:rFonts w:ascii="Cambria Math" w:hAnsi="Cambria Math" w:cs="Times New Roman"/>
                <w:i/>
              </w:rPr>
            </m:ctrlPr>
          </m:sSubSupPr>
          <m:e>
            <m:r>
              <w:rPr>
                <w:rFonts w:ascii="Cambria Math" w:hAnsi="Cambria Math" w:cs="Times New Roman"/>
              </w:rPr>
              <m:t>НВВ</m:t>
            </m:r>
          </m:e>
          <m:sub>
            <m:r>
              <w:rPr>
                <w:rFonts w:ascii="Cambria Math" w:hAnsi="Cambria Math" w:cs="Times New Roman"/>
                <w:lang w:val="en-US"/>
              </w:rPr>
              <m:t>i</m:t>
            </m:r>
          </m:sub>
          <m:sup>
            <m:r>
              <w:rPr>
                <w:rFonts w:ascii="Cambria Math" w:hAnsi="Cambria Math" w:cs="Times New Roman"/>
              </w:rPr>
              <m:t>ОТЭ</m:t>
            </m:r>
          </m:sup>
        </m:sSubSup>
      </m:oMath>
      <w:r w:rsidRPr="000226BB">
        <w:rPr>
          <w:rFonts w:cs="Times New Roman"/>
        </w:rPr>
        <w:t xml:space="preserve"> – дополнительная необходимая валовая выручка источника тепловой энергии на отпуск тепловой энергии в виде горячей воды с коллекторов источника тепловой энергии на i-й расчетный период регулирования, которая должна определяться дополнительными расходами на отпуск тепловой энергии с коллекторов источника тепловой энергии для обеспечения теплоснабжения нового объекта заявителя, присоединяемого к тепловой сети системы теплоснабжения исполнителя, тыс. руб.; </w:t>
      </w:r>
      <m:oMath>
        <m:sSubSup>
          <m:sSubSupPr>
            <m:ctrlPr>
              <w:rPr>
                <w:rFonts w:ascii="Cambria Math" w:hAnsi="Cambria Math" w:cs="Times New Roman"/>
                <w:i/>
              </w:rPr>
            </m:ctrlPr>
          </m:sSubSupPr>
          <m:e>
            <m:r>
              <w:rPr>
                <w:rFonts w:ascii="Cambria Math" w:hAnsi="Cambria Math" w:cs="Times New Roman"/>
              </w:rPr>
              <m:t>∆</m:t>
            </m:r>
            <m:r>
              <w:rPr>
                <w:rFonts w:ascii="Cambria Math" w:hAnsi="Cambria Math" w:cs="Times New Roman"/>
                <w:lang w:val="en-US"/>
              </w:rPr>
              <m:t>Q</m:t>
            </m:r>
          </m:e>
          <m:sub>
            <m:r>
              <w:rPr>
                <w:rFonts w:ascii="Cambria Math" w:hAnsi="Cambria Math" w:cs="Times New Roman"/>
                <w:lang w:val="en-US"/>
              </w:rPr>
              <m:t>i</m:t>
            </m:r>
          </m:sub>
          <m:sup>
            <m:r>
              <w:rPr>
                <w:rFonts w:ascii="Cambria Math" w:hAnsi="Cambria Math" w:cs="Times New Roman"/>
              </w:rPr>
              <m:t>НП</m:t>
            </m:r>
          </m:sup>
        </m:sSubSup>
      </m:oMath>
      <w:r w:rsidRPr="000226BB">
        <w:rPr>
          <w:rFonts w:cs="Times New Roman"/>
        </w:rPr>
        <w:t xml:space="preserve"> – объем отпуска тепловой энергии в виде горячей воды с коллекторов источника тепловой энергии для теплоснабжения нового объекта заявителя, присоединяемого к тепловой сети системы теплоснабжения исполнителя, на i-й расчетный период регулирования, тыс. Гкал; </w:t>
      </w:r>
      <m:oMath>
        <m:sSubSup>
          <m:sSubSupPr>
            <m:ctrlPr>
              <w:rPr>
                <w:rFonts w:ascii="Cambria Math" w:hAnsi="Cambria Math" w:cs="Times New Roman"/>
                <w:i/>
              </w:rPr>
            </m:ctrlPr>
          </m:sSubSupPr>
          <m:e>
            <m:r>
              <w:rPr>
                <w:rFonts w:ascii="Cambria Math" w:hAnsi="Cambria Math" w:cs="Times New Roman"/>
              </w:rPr>
              <m:t>НВВ</m:t>
            </m:r>
          </m:e>
          <m:sub>
            <m:r>
              <w:rPr>
                <w:rFonts w:ascii="Cambria Math" w:hAnsi="Cambria Math" w:cs="Times New Roman"/>
                <w:lang w:val="en-US"/>
              </w:rPr>
              <m:t>i</m:t>
            </m:r>
          </m:sub>
          <m:sup>
            <m:r>
              <w:rPr>
                <w:rFonts w:ascii="Cambria Math" w:hAnsi="Cambria Math" w:cs="Times New Roman"/>
              </w:rPr>
              <m:t>пер</m:t>
            </m:r>
          </m:sup>
        </m:sSubSup>
      </m:oMath>
      <w:r w:rsidRPr="000226BB">
        <w:rPr>
          <w:rFonts w:cs="Times New Roman"/>
        </w:rPr>
        <w:t xml:space="preserve"> – дополнительная необходимая валовая выручка по передаче тепловой энергии в виде горячей воды в системе теплоснабжения, которая должна определяться дополнительными расходами на передачу тепловой энергии по тепловым сетям исполнителя для обеспечения теплоснабжения нового объекта заявителя, присоединяемого к тепловой сети системы теплоснабжения исполнителя на i-й расчетный период регулирования, тыс. руб.; </w:t>
      </w:r>
      <m:oMath>
        <m:sSubSup>
          <m:sSubSupPr>
            <m:ctrlPr>
              <w:rPr>
                <w:rFonts w:ascii="Cambria Math" w:hAnsi="Cambria Math" w:cs="Times New Roman"/>
                <w:i/>
              </w:rPr>
            </m:ctrlPr>
          </m:sSubSupPr>
          <m:e>
            <m:r>
              <w:rPr>
                <w:rFonts w:ascii="Cambria Math" w:hAnsi="Cambria Math" w:cs="Times New Roman"/>
                <w:lang w:val="en-US"/>
              </w:rPr>
              <m:t>Q</m:t>
            </m:r>
          </m:e>
          <m:sub>
            <m:r>
              <w:rPr>
                <w:rFonts w:ascii="Cambria Math" w:hAnsi="Cambria Math" w:cs="Times New Roman"/>
                <w:lang w:val="en-US"/>
              </w:rPr>
              <m:t>i</m:t>
            </m:r>
          </m:sub>
          <m:sup>
            <m:r>
              <w:rPr>
                <w:rFonts w:ascii="Cambria Math" w:hAnsi="Cambria Math" w:cs="Times New Roman"/>
              </w:rPr>
              <m:t>снп</m:t>
            </m:r>
          </m:sup>
        </m:sSubSup>
      </m:oMath>
      <w:r w:rsidRPr="000226BB">
        <w:rPr>
          <w:rFonts w:cs="Times New Roman"/>
        </w:rPr>
        <w:t xml:space="preserve"> – объем отпуска тепловой энергии в виде горячей воды из тепловых сетей системы теплоснабжения исполнителя для теплоснабжения нового о</w:t>
      </w:r>
      <w:proofErr w:type="spellStart"/>
      <w:r w:rsidRPr="000226BB">
        <w:rPr>
          <w:rFonts w:cs="Times New Roman"/>
        </w:rPr>
        <w:t>бъекта</w:t>
      </w:r>
      <w:proofErr w:type="spellEnd"/>
      <w:r w:rsidRPr="000226BB">
        <w:rPr>
          <w:rFonts w:cs="Times New Roman"/>
        </w:rPr>
        <w:t xml:space="preserve"> заявителя, присоединяемого к тепловой сети системы теплоснабжения исполнителя, на i-й расчетный период регулирования, тыс. Гкал.</w:t>
      </w:r>
    </w:p>
    <w:p w:rsidR="00721891" w:rsidRPr="000226BB" w:rsidRDefault="00721891" w:rsidP="00721891">
      <w:pPr>
        <w:ind w:firstLine="709"/>
        <w:jc w:val="both"/>
        <w:rPr>
          <w:rFonts w:cs="Times New Roman"/>
        </w:rPr>
      </w:pPr>
      <w:r w:rsidRPr="000226BB">
        <w:rPr>
          <w:rFonts w:cs="Times New Roman"/>
        </w:rPr>
        <w:t xml:space="preserve">7. Если по результатам расчетов стоимость тепловой энергии в виде горячей воды, поставляемой потребителям в системе теплоснабжения исполнителя с учетом присоединения тепловой мощности заявителя к тепловым сетям системы теплоснабжения , больше чем стоимость тепловой энергии в виде горячей воды, поставляемой потребителям в системе теплоснабжения до присоединения потребителя к тепловым сетям системы теплоснабжения исполнителя </w:t>
      </w:r>
      <m:oMath>
        <m:sSubSup>
          <m:sSubSupPr>
            <m:ctrlPr>
              <w:rPr>
                <w:rFonts w:ascii="Cambria Math" w:hAnsi="Cambria Math" w:cs="Times New Roman"/>
                <w:i/>
              </w:rPr>
            </m:ctrlPr>
          </m:sSubSupPr>
          <m:e>
            <m:r>
              <w:rPr>
                <w:rFonts w:ascii="Cambria Math" w:hAnsi="Cambria Math" w:cs="Times New Roman"/>
                <w:lang w:val="en-US"/>
              </w:rPr>
              <m:t>T</m:t>
            </m:r>
          </m:e>
          <m:sub>
            <m:r>
              <w:rPr>
                <w:rFonts w:ascii="Cambria Math" w:hAnsi="Cambria Math" w:cs="Times New Roman"/>
                <w:lang w:val="en-US"/>
              </w:rPr>
              <m:t>i</m:t>
            </m:r>
          </m:sub>
          <m:sup>
            <m:r>
              <w:rPr>
                <w:rFonts w:ascii="Cambria Math" w:hAnsi="Cambria Math" w:cs="Times New Roman"/>
              </w:rPr>
              <m:t>КП</m:t>
            </m:r>
          </m:sup>
        </m:sSubSup>
      </m:oMath>
      <w:r w:rsidRPr="000226BB">
        <w:rPr>
          <w:rFonts w:cs="Times New Roman"/>
        </w:rPr>
        <w:t xml:space="preserve">, то присоединение объекта заявителя к тепловым сетям системы теплоснабжения исполнителя должно считаться нецелесообразным. Если по результатам расчетов стоимость тепловой энергии в виде горячей воды, поставляемой потребителям в системе теплоснабжения исполнителя с учетом присоединения тепловой мощности заявителя к тепловым сетям системы теплоснабжения </w:t>
      </w:r>
      <m:oMath>
        <m:sSubSup>
          <m:sSubSupPr>
            <m:ctrlPr>
              <w:rPr>
                <w:rFonts w:ascii="Cambria Math" w:hAnsi="Cambria Math" w:cs="Times New Roman"/>
                <w:i/>
              </w:rPr>
            </m:ctrlPr>
          </m:sSubSupPr>
          <m:e>
            <m:r>
              <w:rPr>
                <w:rFonts w:ascii="Cambria Math" w:hAnsi="Cambria Math" w:cs="Times New Roman"/>
                <w:lang w:val="en-US"/>
              </w:rPr>
              <m:t>T</m:t>
            </m:r>
          </m:e>
          <m:sub>
            <m:r>
              <w:rPr>
                <w:rFonts w:ascii="Cambria Math" w:hAnsi="Cambria Math" w:cs="Times New Roman"/>
                <w:lang w:val="en-US"/>
              </w:rPr>
              <m:t>i</m:t>
            </m:r>
          </m:sub>
          <m:sup>
            <m:r>
              <w:rPr>
                <w:rFonts w:ascii="Cambria Math" w:hAnsi="Cambria Math" w:cs="Times New Roman"/>
              </w:rPr>
              <m:t>КП,НП</m:t>
            </m:r>
          </m:sup>
        </m:sSubSup>
      </m:oMath>
      <w:r w:rsidRPr="000226BB">
        <w:rPr>
          <w:rFonts w:cs="Times New Roman"/>
        </w:rPr>
        <w:t xml:space="preserve"> меньше или равна стоимости тепловой энергии в виде горячей воды, поставляемой потребителям в системе теплоснабжения до присоединения потребителя к тепловым сетям системы теплоснабжения исполнителя </w:t>
      </w:r>
      <m:oMath>
        <m:sSubSup>
          <m:sSubSupPr>
            <m:ctrlPr>
              <w:rPr>
                <w:rFonts w:ascii="Cambria Math" w:hAnsi="Cambria Math" w:cs="Times New Roman"/>
                <w:i/>
              </w:rPr>
            </m:ctrlPr>
          </m:sSubSupPr>
          <m:e>
            <m:r>
              <w:rPr>
                <w:rFonts w:ascii="Cambria Math" w:hAnsi="Cambria Math" w:cs="Times New Roman"/>
                <w:lang w:val="en-US"/>
              </w:rPr>
              <m:t>T</m:t>
            </m:r>
          </m:e>
          <m:sub>
            <m:r>
              <w:rPr>
                <w:rFonts w:ascii="Cambria Math" w:hAnsi="Cambria Math" w:cs="Times New Roman"/>
                <w:lang w:val="en-US"/>
              </w:rPr>
              <m:t>i</m:t>
            </m:r>
          </m:sub>
          <m:sup>
            <m:r>
              <w:rPr>
                <w:rFonts w:ascii="Cambria Math" w:hAnsi="Cambria Math" w:cs="Times New Roman"/>
              </w:rPr>
              <m:t>КП</m:t>
            </m:r>
          </m:sup>
        </m:sSubSup>
      </m:oMath>
      <w:r w:rsidRPr="000226BB">
        <w:rPr>
          <w:rFonts w:cs="Times New Roman"/>
        </w:rPr>
        <w:t>, то присоединение объекта заявителя к тепловым сетям системы теплоснабжения исполнителя – целесообразно.</w:t>
      </w:r>
    </w:p>
    <w:p w:rsidR="00721891" w:rsidRPr="000226BB" w:rsidRDefault="00721891" w:rsidP="00721891">
      <w:pPr>
        <w:ind w:firstLine="709"/>
        <w:jc w:val="both"/>
        <w:rPr>
          <w:rFonts w:cs="Times New Roman"/>
        </w:rPr>
      </w:pPr>
      <w:r w:rsidRPr="000226BB">
        <w:rPr>
          <w:rFonts w:cs="Times New Roman"/>
        </w:rPr>
        <w:t xml:space="preserve">8. Если при тепловой нагрузке заявителя </w:t>
      </w:r>
      <m:oMath>
        <m:sSubSup>
          <m:sSubSupPr>
            <m:ctrlPr>
              <w:rPr>
                <w:rFonts w:ascii="Cambria Math" w:hAnsi="Cambria Math" w:cs="Times New Roman"/>
                <w:i/>
              </w:rPr>
            </m:ctrlPr>
          </m:sSubSupPr>
          <m:e>
            <m:r>
              <w:rPr>
                <w:rFonts w:ascii="Cambria Math" w:hAnsi="Cambria Math" w:cs="Times New Roman"/>
                <w:lang w:val="en-US"/>
              </w:rPr>
              <m:t>Q</m:t>
            </m:r>
          </m:e>
          <m:sub>
            <m:r>
              <w:rPr>
                <w:rFonts w:ascii="Cambria Math" w:hAnsi="Cambria Math" w:cs="Times New Roman"/>
              </w:rPr>
              <m:t>сумм</m:t>
            </m:r>
          </m:sub>
          <m:sup>
            <m:r>
              <w:rPr>
                <w:rFonts w:ascii="Cambria Math" w:hAnsi="Cambria Math" w:cs="Times New Roman"/>
              </w:rPr>
              <m:t>м.ч</m:t>
            </m:r>
          </m:sup>
        </m:sSubSup>
      </m:oMath>
      <w:r w:rsidRPr="000226BB">
        <w:rPr>
          <w:rFonts w:cs="Times New Roman"/>
        </w:rPr>
        <w:t xml:space="preserve">&lt;0,1 Гкал/ч, дисконтированный срок окупаемости капитальных затрат в строительство тепловой сети, необходимой для </w:t>
      </w:r>
      <w:r w:rsidRPr="000226BB">
        <w:rPr>
          <w:rFonts w:cs="Times New Roman"/>
        </w:rPr>
        <w:lastRenderedPageBreak/>
        <w:t>подключения объекта капитального строительства заявителя к существующим тепловым сетям системы теплоснабжения исполнителя, превышает полезный срок службы тепловой сети, определенный в соответствии с Общероссийским классификатором основных фондов (ОК 013-94), то подключение объекта является нецелесообразным и объект заявителя находится за пределами радиуса эффективного теплоснабжения.</w:t>
      </w:r>
    </w:p>
    <w:p w:rsidR="00721891" w:rsidRPr="000226BB" w:rsidRDefault="00721891" w:rsidP="00721891">
      <w:pPr>
        <w:ind w:firstLine="709"/>
        <w:jc w:val="both"/>
        <w:rPr>
          <w:rFonts w:cs="Times New Roman"/>
        </w:rPr>
      </w:pPr>
      <w:r w:rsidRPr="000226BB">
        <w:rPr>
          <w:rFonts w:cs="Times New Roman"/>
        </w:rPr>
        <w:t>9. Дисконтированный срок окупаемости капитальных затрат в строительство тепловой сети (в годах), необходимой для подключения объекта капитального строительства заявителя к существующим тепловым сетям исполнителя, должен определяться в соответствии с формулой:</w:t>
      </w:r>
    </w:p>
    <w:tbl>
      <w:tblPr>
        <w:tblW w:w="0" w:type="auto"/>
        <w:jc w:val="center"/>
        <w:tblLook w:val="04A0" w:firstRow="1" w:lastRow="0" w:firstColumn="1" w:lastColumn="0" w:noHBand="0" w:noVBand="1"/>
      </w:tblPr>
      <w:tblGrid>
        <w:gridCol w:w="8342"/>
        <w:gridCol w:w="969"/>
      </w:tblGrid>
      <w:tr w:rsidR="00721891" w:rsidRPr="000226BB" w:rsidTr="00830BDC">
        <w:trPr>
          <w:jc w:val="center"/>
        </w:trPr>
        <w:tc>
          <w:tcPr>
            <w:tcW w:w="8342" w:type="dxa"/>
            <w:vAlign w:val="center"/>
            <w:hideMark/>
          </w:tcPr>
          <w:p w:rsidR="00721891" w:rsidRPr="000226BB" w:rsidRDefault="00CB6134" w:rsidP="00830BDC">
            <w:pPr>
              <w:ind w:firstLine="425"/>
              <w:jc w:val="center"/>
              <w:rPr>
                <w:rFonts w:eastAsiaTheme="minorEastAsia" w:cs="Times New Roman"/>
                <w:i/>
              </w:rPr>
            </w:pPr>
            <m:oMathPara>
              <m:oMath>
                <m:nary>
                  <m:naryPr>
                    <m:chr m:val="∑"/>
                    <m:limLoc m:val="undOvr"/>
                    <m:ctrlPr>
                      <w:rPr>
                        <w:rFonts w:ascii="Cambria Math" w:hAnsi="Cambria Math" w:cs="Times New Roman"/>
                        <w:i/>
                        <w:lang w:val="en-US"/>
                      </w:rPr>
                    </m:ctrlPr>
                  </m:naryPr>
                  <m:sub>
                    <m:r>
                      <w:rPr>
                        <w:rFonts w:ascii="Cambria Math" w:hAnsi="Cambria Math" w:cs="Times New Roman"/>
                        <w:lang w:val="en-US"/>
                      </w:rPr>
                      <m:t>t=1</m:t>
                    </m:r>
                  </m:sub>
                  <m:sup>
                    <m:r>
                      <w:rPr>
                        <w:rFonts w:ascii="Cambria Math" w:hAnsi="Cambria Math" w:cs="Times New Roman"/>
                        <w:lang w:val="en-US"/>
                      </w:rPr>
                      <m:t>n</m:t>
                    </m:r>
                  </m:sup>
                  <m:e>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ПДС</m:t>
                            </m:r>
                          </m:e>
                          <m:sub>
                            <m:r>
                              <w:rPr>
                                <w:rFonts w:ascii="Cambria Math" w:hAnsi="Cambria Math" w:cs="Times New Roman"/>
                                <w:lang w:val="en-US"/>
                              </w:rPr>
                              <m:t>t</m:t>
                            </m:r>
                          </m:sub>
                        </m:sSub>
                      </m:num>
                      <m:den>
                        <m:sSup>
                          <m:sSupPr>
                            <m:ctrlPr>
                              <w:rPr>
                                <w:rFonts w:ascii="Cambria Math" w:hAnsi="Cambria Math" w:cs="Times New Roman"/>
                                <w:i/>
                              </w:rPr>
                            </m:ctrlPr>
                          </m:sSupPr>
                          <m:e>
                            <m:d>
                              <m:dPr>
                                <m:ctrlPr>
                                  <w:rPr>
                                    <w:rFonts w:ascii="Cambria Math" w:hAnsi="Cambria Math" w:cs="Times New Roman"/>
                                    <w:i/>
                                  </w:rPr>
                                </m:ctrlPr>
                              </m:dPr>
                              <m:e>
                                <m:r>
                                  <w:rPr>
                                    <w:rFonts w:ascii="Cambria Math" w:hAnsi="Cambria Math" w:cs="Times New Roman"/>
                                  </w:rPr>
                                  <m:t>1+</m:t>
                                </m:r>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1+НД</m:t>
                                    </m:r>
                                  </m:den>
                                </m:f>
                              </m:e>
                            </m:d>
                          </m:e>
                          <m:sup>
                            <m:r>
                              <w:rPr>
                                <w:rFonts w:ascii="Cambria Math" w:hAnsi="Cambria Math" w:cs="Times New Roman"/>
                                <w:lang w:val="en-US"/>
                              </w:rPr>
                              <m:t>t</m:t>
                            </m:r>
                          </m:sup>
                        </m:sSup>
                      </m:den>
                    </m:f>
                  </m:e>
                </m:nary>
                <m:r>
                  <w:rPr>
                    <w:rFonts w:ascii="Cambria Math" w:hAnsi="Cambria Math" w:cs="Times New Roman"/>
                    <w:lang w:val="en-US"/>
                  </w:rPr>
                  <m:t xml:space="preserve"> ≥</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ТС</m:t>
                    </m:r>
                  </m:sub>
                </m:sSub>
                <m:r>
                  <w:rPr>
                    <w:rFonts w:ascii="Cambria Math" w:hAnsi="Cambria Math" w:cs="Times New Roman"/>
                  </w:rPr>
                  <m:t>,</m:t>
                </m:r>
              </m:oMath>
            </m:oMathPara>
          </w:p>
        </w:tc>
        <w:tc>
          <w:tcPr>
            <w:tcW w:w="969" w:type="dxa"/>
            <w:vAlign w:val="center"/>
            <w:hideMark/>
          </w:tcPr>
          <w:p w:rsidR="00721891" w:rsidRPr="000226BB" w:rsidRDefault="00721891" w:rsidP="00830BDC">
            <w:pPr>
              <w:pStyle w:val="Style1"/>
              <w:widowControl/>
              <w:spacing w:line="360" w:lineRule="auto"/>
              <w:jc w:val="center"/>
              <w:rPr>
                <w:rStyle w:val="FontStyle11"/>
                <w:rFonts w:ascii="Times New Roman" w:eastAsiaTheme="majorEastAsia" w:hAnsi="Times New Roman" w:cs="Times New Roman"/>
              </w:rPr>
            </w:pPr>
            <w:r w:rsidRPr="000226BB">
              <w:rPr>
                <w:rStyle w:val="FontStyle11"/>
                <w:rFonts w:ascii="Times New Roman" w:eastAsiaTheme="majorEastAsia" w:hAnsi="Times New Roman" w:cs="Times New Roman"/>
                <w:color w:val="000000" w:themeColor="text1"/>
                <w:lang w:eastAsia="en-US"/>
              </w:rPr>
              <w:t>(17</w:t>
            </w:r>
            <w:r w:rsidRPr="000226BB">
              <w:rPr>
                <w:rStyle w:val="FontStyle11"/>
                <w:rFonts w:ascii="Times New Roman" w:eastAsiaTheme="majorEastAsia" w:hAnsi="Times New Roman" w:cs="Times New Roman"/>
                <w:color w:val="000000" w:themeColor="text1"/>
              </w:rPr>
              <w:t>.5</w:t>
            </w:r>
            <w:r w:rsidRPr="000226BB">
              <w:rPr>
                <w:rStyle w:val="FontStyle11"/>
                <w:rFonts w:ascii="Times New Roman" w:eastAsiaTheme="majorEastAsia" w:hAnsi="Times New Roman" w:cs="Times New Roman"/>
                <w:color w:val="000000" w:themeColor="text1"/>
                <w:lang w:eastAsia="en-US"/>
              </w:rPr>
              <w:t>)</w:t>
            </w:r>
          </w:p>
        </w:tc>
      </w:tr>
    </w:tbl>
    <w:p w:rsidR="00721891" w:rsidRPr="000226BB" w:rsidRDefault="00721891" w:rsidP="00721891">
      <w:pPr>
        <w:ind w:firstLine="709"/>
        <w:jc w:val="both"/>
        <w:rPr>
          <w:rFonts w:cs="Times New Roman"/>
        </w:rPr>
      </w:pPr>
      <w:r w:rsidRPr="000226BB">
        <w:rPr>
          <w:rFonts w:cs="Times New Roman"/>
        </w:rPr>
        <w:t xml:space="preserve">где </w:t>
      </w:r>
      <m:oMath>
        <m:sSub>
          <m:sSubPr>
            <m:ctrlPr>
              <w:rPr>
                <w:rFonts w:ascii="Cambria Math" w:hAnsi="Cambria Math" w:cs="Times New Roman"/>
                <w:i/>
              </w:rPr>
            </m:ctrlPr>
          </m:sSubPr>
          <m:e>
            <m:r>
              <w:rPr>
                <w:rFonts w:ascii="Cambria Math" w:hAnsi="Cambria Math" w:cs="Times New Roman"/>
              </w:rPr>
              <m:t>ПДС</m:t>
            </m:r>
          </m:e>
          <m:sub>
            <m:r>
              <w:rPr>
                <w:rFonts w:ascii="Cambria Math" w:hAnsi="Cambria Math" w:cs="Times New Roman"/>
              </w:rPr>
              <m:t>0</m:t>
            </m:r>
          </m:sub>
        </m:sSub>
      </m:oMath>
      <w:r w:rsidRPr="000226BB">
        <w:rPr>
          <w:rFonts w:cs="Times New Roman"/>
        </w:rPr>
        <w:t xml:space="preserve"> – приток денежных средств от операционной деятельности исполнителя по теплоснабжению объекта заявителя, подключенного к тепловой сети системы теплоснабжения исполнителя (без НДС), тыс. руб.; НД – норма доходности инвестированного капитала, устанавливаемая в соответствии с пунктом 6 Правил установления долгосрочных параметров регулирования деятельности организаций в отнесенной законодательством Российской Федерации к сферам деятельности субъектов естественных монополий сфере теплоснабжения и (или) цен (тарифов) в сфере теплоснабжения, которые подлежат регулированию в соответствии с перечнем определенным статьей 8 Федерального закона "О теплоснабжении", утвержденных постановлением Правительства Российской Федерации от 22 октября 2012 г. № 1075 (Собрание законодательства Российской Федерации, 2012, № 44, ст. 6022; 2014, № 14, ст. 1627; № 23, ст. 2996; 2017, № 18, ст. 2780); </w:t>
      </w:r>
      <m:oMath>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ТС</m:t>
            </m:r>
          </m:sub>
        </m:sSub>
      </m:oMath>
      <w:r w:rsidRPr="000226BB">
        <w:rPr>
          <w:rFonts w:cs="Times New Roman"/>
        </w:rPr>
        <w:t xml:space="preserve"> – величина капитальных затрат в строительство тепловой сети от точки подключения к тепловым сетям системы теплоснабжения (без НДС).</w:t>
      </w:r>
    </w:p>
    <w:p w:rsidR="00721891" w:rsidRPr="000226BB" w:rsidRDefault="00721891" w:rsidP="00721891">
      <w:pPr>
        <w:ind w:firstLine="709"/>
        <w:jc w:val="both"/>
        <w:rPr>
          <w:rFonts w:cs="Times New Roman"/>
        </w:rPr>
      </w:pPr>
      <w:r w:rsidRPr="000226BB">
        <w:rPr>
          <w:rFonts w:cs="Times New Roman"/>
        </w:rPr>
        <w:t>10. Для определения капитальных затрат в строительство тепловой сети от точки присоединения к тепловой сети исполнителя до объекта заявителя должны быть выполнены следующие действия:</w:t>
      </w:r>
    </w:p>
    <w:p w:rsidR="00721891" w:rsidRPr="000226BB" w:rsidRDefault="00721891" w:rsidP="00721891">
      <w:pPr>
        <w:ind w:firstLine="709"/>
        <w:jc w:val="both"/>
        <w:rPr>
          <w:rFonts w:cs="Times New Roman"/>
        </w:rPr>
      </w:pPr>
      <w:r w:rsidRPr="000226BB">
        <w:rPr>
          <w:rFonts w:cs="Times New Roman"/>
        </w:rPr>
        <w:t>10.1. В электронной модели системы теплоснабжения исполнителя должна быть установлена адресная привязка объекта заявителя, выходящая за существующую зону действия системы теплоснабжения заявителя и увеличивающая радиус теплоснабжения (рисунок 17-1).</w:t>
      </w:r>
    </w:p>
    <w:p w:rsidR="00721891" w:rsidRPr="000226BB" w:rsidRDefault="00721891" w:rsidP="00721891">
      <w:pPr>
        <w:ind w:firstLine="709"/>
        <w:jc w:val="both"/>
        <w:rPr>
          <w:rFonts w:cs="Times New Roman"/>
        </w:rPr>
      </w:pPr>
      <w:r w:rsidRPr="000226BB">
        <w:rPr>
          <w:rFonts w:cs="Times New Roman"/>
        </w:rPr>
        <w:t xml:space="preserve">10.2. На </w:t>
      </w:r>
      <w:proofErr w:type="spellStart"/>
      <w:r w:rsidRPr="000226BB">
        <w:rPr>
          <w:rFonts w:cs="Times New Roman"/>
        </w:rPr>
        <w:t>топооснове</w:t>
      </w:r>
      <w:proofErr w:type="spellEnd"/>
      <w:r w:rsidRPr="000226BB">
        <w:rPr>
          <w:rFonts w:cs="Times New Roman"/>
        </w:rPr>
        <w:t xml:space="preserve"> поселения, городского округа, города федерального значения должна быть осуществлена привязка объекта заявителя к точке подключение тепловой сети (формируется объект - тепловая камера для подключения и рассчитываются протяженность и диаметр теплопровода, соединяющего объект заявителя с тепловой камерой тепловой сети).</w:t>
      </w:r>
    </w:p>
    <w:p w:rsidR="00721891" w:rsidRPr="000226BB" w:rsidRDefault="00721891" w:rsidP="00721891">
      <w:pPr>
        <w:rPr>
          <w:rFonts w:cs="Times New Roman"/>
        </w:rPr>
      </w:pPr>
      <w:r w:rsidRPr="000226BB">
        <w:rPr>
          <w:rFonts w:cs="Times New Roman"/>
          <w:noProof/>
          <w:lang w:eastAsia="ru-RU"/>
        </w:rPr>
        <w:lastRenderedPageBreak/>
        <w:drawing>
          <wp:inline distT="0" distB="0" distL="0" distR="0">
            <wp:extent cx="5905500" cy="5143500"/>
            <wp:effectExtent l="0" t="0" r="0" b="0"/>
            <wp:docPr id="335" name="Рисунок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05500" cy="5143500"/>
                    </a:xfrm>
                    <a:prstGeom prst="rect">
                      <a:avLst/>
                    </a:prstGeom>
                    <a:noFill/>
                    <a:ln>
                      <a:noFill/>
                    </a:ln>
                  </pic:spPr>
                </pic:pic>
              </a:graphicData>
            </a:graphic>
          </wp:inline>
        </w:drawing>
      </w:r>
    </w:p>
    <w:p w:rsidR="00721891" w:rsidRPr="000226BB" w:rsidRDefault="00721891" w:rsidP="00721891">
      <w:pPr>
        <w:pStyle w:val="aff3"/>
      </w:pPr>
      <w:r w:rsidRPr="000226BB">
        <w:t>Рис.7.15.1 Расширение зоны действия существующего источника тепловой энергии</w:t>
      </w:r>
    </w:p>
    <w:p w:rsidR="00721891" w:rsidRPr="000226BB" w:rsidRDefault="00721891" w:rsidP="00721891">
      <w:pPr>
        <w:ind w:firstLine="709"/>
        <w:jc w:val="both"/>
        <w:rPr>
          <w:rFonts w:cs="Times New Roman"/>
        </w:rPr>
      </w:pPr>
      <w:r w:rsidRPr="000226BB">
        <w:rPr>
          <w:rFonts w:cs="Times New Roman"/>
        </w:rPr>
        <w:t xml:space="preserve">10.3. В электронной модели системы теплоснабжения должен быть сформирован путь теплоносителя от источника тепловой энергии до абонентского ввода в </w:t>
      </w:r>
      <w:proofErr w:type="spellStart"/>
      <w:r w:rsidRPr="000226BB">
        <w:rPr>
          <w:rFonts w:cs="Times New Roman"/>
        </w:rPr>
        <w:t>теплопотребляющую</w:t>
      </w:r>
      <w:proofErr w:type="spellEnd"/>
      <w:r w:rsidRPr="000226BB">
        <w:rPr>
          <w:rFonts w:cs="Times New Roman"/>
        </w:rPr>
        <w:t xml:space="preserve"> установку объекта заявителя (рисунок 17-1 – красная пунктирная линия).</w:t>
      </w:r>
    </w:p>
    <w:p w:rsidR="00721891" w:rsidRPr="000226BB" w:rsidRDefault="00721891" w:rsidP="00721891">
      <w:pPr>
        <w:ind w:firstLine="709"/>
        <w:jc w:val="both"/>
        <w:rPr>
          <w:rFonts w:cs="Times New Roman"/>
        </w:rPr>
      </w:pPr>
      <w:r w:rsidRPr="000226BB">
        <w:rPr>
          <w:rFonts w:cs="Times New Roman"/>
        </w:rPr>
        <w:t>10.4. В электронной модели системы теплоснабжения должен быть рассчитан пьезометрический график (график давлений и расходов) по пути движения теплоносителя (рисунок 17-2).</w:t>
      </w:r>
    </w:p>
    <w:p w:rsidR="00721891" w:rsidRPr="000226BB" w:rsidRDefault="00721891" w:rsidP="00721891">
      <w:pPr>
        <w:ind w:firstLine="709"/>
        <w:jc w:val="both"/>
        <w:rPr>
          <w:rFonts w:cs="Times New Roman"/>
        </w:rPr>
      </w:pPr>
      <w:r w:rsidRPr="000226BB">
        <w:rPr>
          <w:rFonts w:cs="Times New Roman"/>
        </w:rPr>
        <w:t>10.5. Если в результате анализа пьезометрического графика установлено, что условие технической возможности подключения объекта заявителя по причине отсутствия резерва пропускной способности тепловых сетей исполнителя не выполняется (то есть в точке подключения к внутридомовым системам отопления заявителя не может быть достигнуто расчетного расхода теплоносителя), то теплоснабжающей организацией должны быть предложены мероприятия капитального характера (реконструкция участков тепловой сети с увеличением диаметра, строительство насосной подстанции), позволяющие обеспечить эту пропускную способность.</w:t>
      </w:r>
    </w:p>
    <w:p w:rsidR="00721891" w:rsidRPr="000226BB" w:rsidRDefault="00721891" w:rsidP="00721891">
      <w:pPr>
        <w:rPr>
          <w:rFonts w:cs="Times New Roman"/>
        </w:rPr>
      </w:pPr>
      <w:r w:rsidRPr="000226BB">
        <w:rPr>
          <w:rFonts w:cs="Times New Roman"/>
          <w:noProof/>
          <w:lang w:eastAsia="ru-RU"/>
        </w:rPr>
        <w:lastRenderedPageBreak/>
        <w:drawing>
          <wp:inline distT="0" distB="0" distL="0" distR="0">
            <wp:extent cx="5838825" cy="1943100"/>
            <wp:effectExtent l="0" t="0" r="0" b="0"/>
            <wp:docPr id="336" name="Рисунок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838825" cy="1943100"/>
                    </a:xfrm>
                    <a:prstGeom prst="rect">
                      <a:avLst/>
                    </a:prstGeom>
                    <a:noFill/>
                    <a:ln>
                      <a:noFill/>
                    </a:ln>
                  </pic:spPr>
                </pic:pic>
              </a:graphicData>
            </a:graphic>
          </wp:inline>
        </w:drawing>
      </w:r>
    </w:p>
    <w:p w:rsidR="00721891" w:rsidRPr="000226BB" w:rsidRDefault="00721891" w:rsidP="00721891">
      <w:pPr>
        <w:pStyle w:val="aff3"/>
      </w:pPr>
      <w:r w:rsidRPr="000226BB">
        <w:t>Рис.7.15.2 Пьезометрический график пути движения теплоносителя</w:t>
      </w:r>
    </w:p>
    <w:p w:rsidR="00721891" w:rsidRPr="000226BB" w:rsidRDefault="00721891" w:rsidP="00721891">
      <w:pPr>
        <w:ind w:firstLine="709"/>
        <w:jc w:val="both"/>
        <w:rPr>
          <w:rFonts w:cs="Times New Roman"/>
        </w:rPr>
      </w:pPr>
      <w:r w:rsidRPr="000226BB">
        <w:rPr>
          <w:rFonts w:cs="Times New Roman"/>
        </w:rPr>
        <w:t xml:space="preserve">6. Капитальные затраты в строительство тепловой сети </w:t>
      </w:r>
      <m:oMath>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ТС</m:t>
            </m:r>
          </m:sub>
        </m:sSub>
      </m:oMath>
      <w:r w:rsidRPr="000226BB">
        <w:rPr>
          <w:rFonts w:cs="Times New Roman"/>
        </w:rPr>
        <w:t xml:space="preserve"> (тыс. руб., без НДС) должны рассчитываться по формуле:</w:t>
      </w:r>
    </w:p>
    <w:tbl>
      <w:tblPr>
        <w:tblW w:w="0" w:type="auto"/>
        <w:jc w:val="center"/>
        <w:tblLook w:val="04A0" w:firstRow="1" w:lastRow="0" w:firstColumn="1" w:lastColumn="0" w:noHBand="0" w:noVBand="1"/>
      </w:tblPr>
      <w:tblGrid>
        <w:gridCol w:w="8342"/>
        <w:gridCol w:w="969"/>
      </w:tblGrid>
      <w:tr w:rsidR="00721891" w:rsidRPr="000226BB" w:rsidTr="00830BDC">
        <w:trPr>
          <w:jc w:val="center"/>
        </w:trPr>
        <w:tc>
          <w:tcPr>
            <w:tcW w:w="8342" w:type="dxa"/>
            <w:vAlign w:val="center"/>
            <w:hideMark/>
          </w:tcPr>
          <w:p w:rsidR="00721891" w:rsidRPr="000226BB" w:rsidRDefault="00CB6134" w:rsidP="00830BDC">
            <w:pPr>
              <w:ind w:firstLine="425"/>
              <w:jc w:val="center"/>
              <w:rPr>
                <w:rFonts w:eastAsiaTheme="minorEastAsia" w:cs="Times New Roman"/>
                <w:i/>
              </w:rPr>
            </w:pPr>
            <m:oMathPara>
              <m:oMath>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ТС,t</m:t>
                    </m:r>
                  </m:sub>
                </m:sSub>
                <m:r>
                  <w:rPr>
                    <w:rFonts w:ascii="Cambria Math" w:hAnsi="Cambria Math" w:cs="Times New Roman"/>
                  </w:rPr>
                  <m:t>=</m:t>
                </m:r>
                <m:d>
                  <m:dPr>
                    <m:begChr m:val="["/>
                    <m:endChr m:val="]"/>
                    <m:ctrlPr>
                      <w:rPr>
                        <w:rFonts w:ascii="Cambria Math" w:hAnsi="Cambria Math" w:cs="Times New Roman"/>
                        <w:i/>
                      </w:rPr>
                    </m:ctrlPr>
                  </m:dPr>
                  <m:e>
                    <m:nary>
                      <m:naryPr>
                        <m:chr m:val="∑"/>
                        <m:limLoc m:val="undOvr"/>
                        <m:ctrlPr>
                          <w:rPr>
                            <w:rFonts w:ascii="Cambria Math" w:hAnsi="Cambria Math" w:cs="Times New Roman"/>
                            <w:i/>
                            <w:lang w:val="en-US"/>
                          </w:rPr>
                        </m:ctrlPr>
                      </m:naryPr>
                      <m:sub>
                        <m:r>
                          <w:rPr>
                            <w:rFonts w:ascii="Cambria Math" w:hAnsi="Cambria Math" w:cs="Times New Roman"/>
                            <w:lang w:val="en-US"/>
                          </w:rPr>
                          <m:t>i=1</m:t>
                        </m:r>
                      </m:sub>
                      <m:sup>
                        <m:r>
                          <w:rPr>
                            <w:rFonts w:ascii="Cambria Math" w:hAnsi="Cambria Math" w:cs="Times New Roman"/>
                            <w:lang w:val="en-US"/>
                          </w:rPr>
                          <m:t>i=N</m:t>
                        </m:r>
                      </m:sup>
                      <m:e>
                        <m:sSub>
                          <m:sSubPr>
                            <m:ctrlPr>
                              <w:rPr>
                                <w:rFonts w:ascii="Cambria Math" w:hAnsi="Cambria Math" w:cs="Times New Roman"/>
                                <w:i/>
                              </w:rPr>
                            </m:ctrlPr>
                          </m:sSubPr>
                          <m:e>
                            <m:d>
                              <m:dPr>
                                <m:ctrlPr>
                                  <w:rPr>
                                    <w:rFonts w:ascii="Cambria Math" w:hAnsi="Cambria Math" w:cs="Times New Roman"/>
                                    <w:i/>
                                  </w:rPr>
                                </m:ctrlPr>
                              </m:dPr>
                              <m:e>
                                <m:r>
                                  <w:rPr>
                                    <w:rFonts w:ascii="Cambria Math" w:hAnsi="Cambria Math" w:cs="Times New Roman"/>
                                  </w:rPr>
                                  <m:t>l×</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Dу</m:t>
                                    </m:r>
                                  </m:sub>
                                </m:sSub>
                              </m:e>
                            </m:d>
                          </m:e>
                          <m:sub>
                            <m:r>
                              <w:rPr>
                                <w:rFonts w:ascii="Cambria Math" w:hAnsi="Cambria Math" w:cs="Times New Roman"/>
                                <w:lang w:val="en-US"/>
                              </w:rPr>
                              <m:t>i</m:t>
                            </m:r>
                          </m:sub>
                        </m:sSub>
                      </m:e>
                    </m:nary>
                    <m:r>
                      <w:rPr>
                        <w:rFonts w:ascii="Cambria Math" w:hAnsi="Cambria Math" w:cs="Times New Roman"/>
                      </w:rPr>
                      <m:t>+</m:t>
                    </m:r>
                    <m:nary>
                      <m:naryPr>
                        <m:chr m:val="∑"/>
                        <m:limLoc m:val="undOvr"/>
                        <m:ctrlPr>
                          <w:rPr>
                            <w:rFonts w:ascii="Cambria Math" w:hAnsi="Cambria Math" w:cs="Times New Roman"/>
                            <w:i/>
                            <w:lang w:val="en-US"/>
                          </w:rPr>
                        </m:ctrlPr>
                      </m:naryPr>
                      <m:sub>
                        <m:r>
                          <w:rPr>
                            <w:rFonts w:ascii="Cambria Math" w:hAnsi="Cambria Math" w:cs="Times New Roman"/>
                            <w:lang w:val="en-US"/>
                          </w:rPr>
                          <m:t>j=1</m:t>
                        </m:r>
                      </m:sub>
                      <m:sup>
                        <m:r>
                          <w:rPr>
                            <w:rFonts w:ascii="Cambria Math" w:hAnsi="Cambria Math" w:cs="Times New Roman"/>
                            <w:lang w:val="en-US"/>
                          </w:rPr>
                          <m:t>j=M</m:t>
                        </m:r>
                      </m:sup>
                      <m:e>
                        <m:sSub>
                          <m:sSubPr>
                            <m:ctrlPr>
                              <w:rPr>
                                <w:rFonts w:ascii="Cambria Math" w:hAnsi="Cambria Math" w:cs="Times New Roman"/>
                                <w:i/>
                              </w:rPr>
                            </m:ctrlPr>
                          </m:sSubPr>
                          <m:e>
                            <m:d>
                              <m:dPr>
                                <m:ctrlPr>
                                  <w:rPr>
                                    <w:rFonts w:ascii="Cambria Math" w:hAnsi="Cambria Math" w:cs="Times New Roman"/>
                                    <w:i/>
                                  </w:rPr>
                                </m:ctrlPr>
                              </m:dPr>
                              <m:e>
                                <m:r>
                                  <w:rPr>
                                    <w:rFonts w:ascii="Cambria Math" w:hAnsi="Cambria Math" w:cs="Times New Roman"/>
                                  </w:rPr>
                                  <m:t>l×</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Dу</m:t>
                                    </m:r>
                                  </m:sub>
                                </m:sSub>
                              </m:e>
                            </m:d>
                          </m:e>
                          <m:sub>
                            <m:r>
                              <w:rPr>
                                <w:rFonts w:ascii="Cambria Math" w:hAnsi="Cambria Math" w:cs="Times New Roman"/>
                                <w:lang w:val="en-US"/>
                              </w:rPr>
                              <m:t>j</m:t>
                            </m:r>
                          </m:sub>
                        </m:sSub>
                      </m:e>
                    </m:nary>
                  </m:e>
                </m:d>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ИЦП</m:t>
                    </m:r>
                  </m:e>
                  <m:sub>
                    <m:r>
                      <w:rPr>
                        <w:rFonts w:ascii="Cambria Math" w:hAnsi="Cambria Math" w:cs="Times New Roman"/>
                        <w:lang w:val="en-US"/>
                      </w:rPr>
                      <m:t>t</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ПЗП</m:t>
                    </m:r>
                  </m:e>
                  <m:sub>
                    <m:r>
                      <w:rPr>
                        <w:rFonts w:ascii="Cambria Math" w:hAnsi="Cambria Math" w:cs="Times New Roman"/>
                        <w:lang w:val="en-US"/>
                      </w:rPr>
                      <m:t>t</m:t>
                    </m:r>
                  </m:sub>
                </m:sSub>
                <m:r>
                  <w:rPr>
                    <w:rFonts w:ascii="Cambria Math" w:hAnsi="Cambria Math" w:cs="Times New Roman"/>
                  </w:rPr>
                  <m:t>×</m:t>
                </m:r>
                <m:d>
                  <m:dPr>
                    <m:ctrlPr>
                      <w:rPr>
                        <w:rFonts w:ascii="Cambria Math" w:hAnsi="Cambria Math" w:cs="Times New Roman"/>
                        <w:i/>
                      </w:rPr>
                    </m:ctrlPr>
                  </m:dPr>
                  <m:e>
                    <m:r>
                      <w:rPr>
                        <w:rFonts w:ascii="Cambria Math" w:hAnsi="Cambria Math" w:cs="Times New Roman"/>
                      </w:rPr>
                      <m:t>1-</m:t>
                    </m:r>
                    <m:sSub>
                      <m:sSubPr>
                        <m:ctrlPr>
                          <w:rPr>
                            <w:rFonts w:ascii="Cambria Math" w:hAnsi="Cambria Math" w:cs="Times New Roman"/>
                            <w:i/>
                          </w:rPr>
                        </m:ctrlPr>
                      </m:sSubPr>
                      <m:e>
                        <m:r>
                          <w:rPr>
                            <w:rFonts w:ascii="Cambria Math" w:hAnsi="Cambria Math" w:cs="Times New Roman"/>
                          </w:rPr>
                          <m:t>НДС</m:t>
                        </m:r>
                      </m:e>
                      <m:sub>
                        <m:r>
                          <w:rPr>
                            <w:rFonts w:ascii="Cambria Math" w:hAnsi="Cambria Math" w:cs="Times New Roman"/>
                            <w:lang w:val="en-US"/>
                          </w:rPr>
                          <m:t>t</m:t>
                        </m:r>
                      </m:sub>
                    </m:sSub>
                  </m:e>
                </m:d>
                <m:r>
                  <w:rPr>
                    <w:rFonts w:ascii="Cambria Math" w:hAnsi="Cambria Math" w:cs="Times New Roman"/>
                  </w:rPr>
                  <m:t>,</m:t>
                </m:r>
              </m:oMath>
            </m:oMathPara>
          </w:p>
        </w:tc>
        <w:tc>
          <w:tcPr>
            <w:tcW w:w="969" w:type="dxa"/>
            <w:vAlign w:val="center"/>
            <w:hideMark/>
          </w:tcPr>
          <w:p w:rsidR="00721891" w:rsidRPr="000226BB" w:rsidRDefault="00721891" w:rsidP="00830BDC">
            <w:pPr>
              <w:pStyle w:val="Style1"/>
              <w:widowControl/>
              <w:spacing w:line="360" w:lineRule="auto"/>
              <w:jc w:val="center"/>
              <w:rPr>
                <w:rStyle w:val="FontStyle11"/>
                <w:rFonts w:ascii="Times New Roman" w:eastAsiaTheme="majorEastAsia" w:hAnsi="Times New Roman" w:cs="Times New Roman"/>
              </w:rPr>
            </w:pPr>
            <w:r w:rsidRPr="000226BB">
              <w:rPr>
                <w:rStyle w:val="FontStyle11"/>
                <w:rFonts w:ascii="Times New Roman" w:eastAsiaTheme="majorEastAsia" w:hAnsi="Times New Roman" w:cs="Times New Roman"/>
                <w:color w:val="000000" w:themeColor="text1"/>
                <w:lang w:eastAsia="en-US"/>
              </w:rPr>
              <w:t>(17</w:t>
            </w:r>
            <w:r w:rsidRPr="000226BB">
              <w:rPr>
                <w:rStyle w:val="FontStyle11"/>
                <w:rFonts w:ascii="Times New Roman" w:eastAsiaTheme="majorEastAsia" w:hAnsi="Times New Roman" w:cs="Times New Roman"/>
                <w:color w:val="000000" w:themeColor="text1"/>
              </w:rPr>
              <w:t>.6</w:t>
            </w:r>
            <w:r w:rsidRPr="000226BB">
              <w:rPr>
                <w:rStyle w:val="FontStyle11"/>
                <w:rFonts w:ascii="Times New Roman" w:eastAsiaTheme="majorEastAsia" w:hAnsi="Times New Roman" w:cs="Times New Roman"/>
                <w:color w:val="000000" w:themeColor="text1"/>
                <w:lang w:eastAsia="en-US"/>
              </w:rPr>
              <w:t>)</w:t>
            </w:r>
          </w:p>
        </w:tc>
      </w:tr>
    </w:tbl>
    <w:p w:rsidR="00721891" w:rsidRPr="000226BB" w:rsidRDefault="00721891" w:rsidP="00721891">
      <w:pPr>
        <w:ind w:firstLine="709"/>
        <w:jc w:val="both"/>
        <w:rPr>
          <w:rFonts w:cs="Times New Roman"/>
        </w:rPr>
      </w:pPr>
      <w:r w:rsidRPr="000226BB">
        <w:rPr>
          <w:rFonts w:cs="Times New Roman"/>
        </w:rPr>
        <w:t xml:space="preserve">где </w:t>
      </w:r>
      <m:oMath>
        <m:sSub>
          <m:sSubPr>
            <m:ctrlPr>
              <w:rPr>
                <w:rFonts w:ascii="Cambria Math" w:hAnsi="Cambria Math" w:cs="Times New Roman"/>
                <w:i/>
              </w:rPr>
            </m:ctrlPr>
          </m:sSubPr>
          <m:e>
            <m:r>
              <w:rPr>
                <w:rFonts w:ascii="Cambria Math" w:hAnsi="Cambria Math" w:cs="Times New Roman"/>
                <w:lang w:val="en-US"/>
              </w:rPr>
              <m:t>l</m:t>
            </m:r>
          </m:e>
          <m:sub>
            <m:r>
              <w:rPr>
                <w:rFonts w:ascii="Cambria Math" w:hAnsi="Cambria Math" w:cs="Times New Roman"/>
                <w:lang w:val="en-US"/>
              </w:rPr>
              <m:t>i</m:t>
            </m:r>
          </m:sub>
        </m:sSub>
      </m:oMath>
      <w:r w:rsidRPr="000226BB">
        <w:rPr>
          <w:rFonts w:cs="Times New Roman"/>
        </w:rPr>
        <w:t xml:space="preserve"> – протяженность </w:t>
      </w:r>
      <w:proofErr w:type="spellStart"/>
      <w:r w:rsidRPr="000226BB">
        <w:rPr>
          <w:rFonts w:cs="Times New Roman"/>
          <w:lang w:val="en-US"/>
        </w:rPr>
        <w:t>i</w:t>
      </w:r>
      <w:proofErr w:type="spellEnd"/>
      <w:r w:rsidRPr="000226BB">
        <w:rPr>
          <w:rFonts w:cs="Times New Roman"/>
        </w:rPr>
        <w:t xml:space="preserve">-того участка проектируемой тепловой сети от объекта заявителя до точки подключения к тепловым сетям системы теплоснабжения исполнителя с условным диаметром </w:t>
      </w:r>
      <m:oMath>
        <m:sSub>
          <m:sSubPr>
            <m:ctrlPr>
              <w:rPr>
                <w:rFonts w:ascii="Cambria Math" w:hAnsi="Cambria Math" w:cs="Times New Roman"/>
                <w:i/>
              </w:rPr>
            </m:ctrlPr>
          </m:sSubPr>
          <m:e>
            <m:r>
              <w:rPr>
                <w:rFonts w:ascii="Cambria Math" w:hAnsi="Cambria Math" w:cs="Times New Roman"/>
              </w:rPr>
              <m:t>Dу</m:t>
            </m:r>
          </m:e>
          <m:sub>
            <m:r>
              <w:rPr>
                <w:rFonts w:ascii="Cambria Math" w:hAnsi="Cambria Math" w:cs="Times New Roman"/>
                <w:lang w:val="en-US"/>
              </w:rPr>
              <m:t>i</m:t>
            </m:r>
          </m:sub>
        </m:sSub>
      </m:oMath>
      <w:r w:rsidRPr="000226BB">
        <w:rPr>
          <w:rFonts w:cs="Times New Roman"/>
        </w:rPr>
        <w:t xml:space="preserve"> (мм), необходимой для теплоснабжения объекта заявителя, км; </w:t>
      </w:r>
      <m:oMath>
        <m:sSub>
          <m:sSubPr>
            <m:ctrlPr>
              <w:rPr>
                <w:rFonts w:ascii="Cambria Math" w:hAnsi="Cambria Math" w:cs="Times New Roman"/>
                <w:i/>
              </w:rPr>
            </m:ctrlPr>
          </m:sSubPr>
          <m:e>
            <m:r>
              <w:rPr>
                <w:rFonts w:ascii="Cambria Math" w:hAnsi="Cambria Math" w:cs="Times New Roman"/>
                <w:lang w:val="en-US"/>
              </w:rPr>
              <m:t>l</m:t>
            </m:r>
          </m:e>
          <m:sub>
            <m:r>
              <w:rPr>
                <w:rFonts w:ascii="Cambria Math" w:hAnsi="Cambria Math" w:cs="Times New Roman"/>
                <w:lang w:val="en-US"/>
              </w:rPr>
              <m:t>j</m:t>
            </m:r>
          </m:sub>
        </m:sSub>
      </m:oMath>
      <w:r w:rsidRPr="000226BB">
        <w:rPr>
          <w:rFonts w:cs="Times New Roman"/>
        </w:rPr>
        <w:t xml:space="preserve"> – протяженность j-того участка реконструируемой тепловой сети системы теплоснабжения исполнителя с увеличением диаметра </w:t>
      </w:r>
      <m:oMath>
        <m:sSub>
          <m:sSubPr>
            <m:ctrlPr>
              <w:rPr>
                <w:rFonts w:ascii="Cambria Math" w:hAnsi="Cambria Math" w:cs="Times New Roman"/>
                <w:i/>
              </w:rPr>
            </m:ctrlPr>
          </m:sSubPr>
          <m:e>
            <m:r>
              <w:rPr>
                <w:rFonts w:ascii="Cambria Math" w:hAnsi="Cambria Math" w:cs="Times New Roman"/>
              </w:rPr>
              <m:t>Dу</m:t>
            </m:r>
          </m:e>
          <m:sub>
            <m:r>
              <w:rPr>
                <w:rFonts w:ascii="Cambria Math" w:hAnsi="Cambria Math" w:cs="Times New Roman"/>
                <w:lang w:val="en-US"/>
              </w:rPr>
              <m:t>j</m:t>
            </m:r>
          </m:sub>
        </m:sSub>
      </m:oMath>
      <w:r w:rsidRPr="000226BB">
        <w:rPr>
          <w:rFonts w:cs="Times New Roman"/>
        </w:rPr>
        <w:t xml:space="preserve"> (мм), необходимой для обеспечения пропускной способности тепловой сети исполнителя в точке подключения к ней объекта заявителя, км; </w:t>
      </w:r>
      <m:oMath>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Dу,</m:t>
            </m:r>
            <m:r>
              <w:rPr>
                <w:rFonts w:ascii="Cambria Math" w:hAnsi="Cambria Math" w:cs="Times New Roman"/>
                <w:lang w:val="en-US"/>
              </w:rPr>
              <m:t>i</m:t>
            </m:r>
          </m:sub>
        </m:sSub>
      </m:oMath>
      <w:r w:rsidRPr="000226BB">
        <w:rPr>
          <w:rFonts w:cs="Times New Roman"/>
        </w:rPr>
        <w:t xml:space="preserve">, </w:t>
      </w:r>
      <m:oMath>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Dу,</m:t>
            </m:r>
            <m:r>
              <w:rPr>
                <w:rFonts w:ascii="Cambria Math" w:hAnsi="Cambria Math" w:cs="Times New Roman"/>
                <w:lang w:val="en-US"/>
              </w:rPr>
              <m:t>j</m:t>
            </m:r>
          </m:sub>
        </m:sSub>
      </m:oMath>
      <w:r w:rsidRPr="000226BB">
        <w:rPr>
          <w:rFonts w:cs="Times New Roman"/>
        </w:rPr>
        <w:t xml:space="preserve"> – нормативы цены строительства тепловой сети с условным диаметром </w:t>
      </w:r>
      <m:oMath>
        <m:sSub>
          <m:sSubPr>
            <m:ctrlPr>
              <w:rPr>
                <w:rFonts w:ascii="Cambria Math" w:hAnsi="Cambria Math" w:cs="Times New Roman"/>
                <w:i/>
              </w:rPr>
            </m:ctrlPr>
          </m:sSubPr>
          <m:e>
            <m:r>
              <w:rPr>
                <w:rFonts w:ascii="Cambria Math" w:hAnsi="Cambria Math" w:cs="Times New Roman"/>
              </w:rPr>
              <m:t>Dу</m:t>
            </m:r>
          </m:e>
          <m:sub>
            <m:r>
              <w:rPr>
                <w:rFonts w:ascii="Cambria Math" w:hAnsi="Cambria Math" w:cs="Times New Roman"/>
                <w:lang w:val="en-US"/>
              </w:rPr>
              <m:t>i</m:t>
            </m:r>
          </m:sub>
        </m:sSub>
      </m:oMath>
      <w:r w:rsidRPr="000226BB">
        <w:rPr>
          <w:rFonts w:cs="Times New Roman"/>
        </w:rPr>
        <w:t>(</w:t>
      </w:r>
      <m:oMath>
        <m:sSub>
          <m:sSubPr>
            <m:ctrlPr>
              <w:rPr>
                <w:rFonts w:ascii="Cambria Math" w:hAnsi="Cambria Math" w:cs="Times New Roman"/>
                <w:i/>
              </w:rPr>
            </m:ctrlPr>
          </m:sSubPr>
          <m:e>
            <m:r>
              <w:rPr>
                <w:rFonts w:ascii="Cambria Math" w:hAnsi="Cambria Math" w:cs="Times New Roman"/>
              </w:rPr>
              <m:t>Dу</m:t>
            </m:r>
          </m:e>
          <m:sub>
            <m:r>
              <w:rPr>
                <w:rFonts w:ascii="Cambria Math" w:hAnsi="Cambria Math" w:cs="Times New Roman"/>
                <w:lang w:val="en-US"/>
              </w:rPr>
              <m:t>j</m:t>
            </m:r>
          </m:sub>
        </m:sSub>
      </m:oMath>
      <w:r w:rsidRPr="000226BB">
        <w:rPr>
          <w:rFonts w:cs="Times New Roman"/>
        </w:rPr>
        <w:t>) (мм), определяемые на основании укрупненных нормативов цены строительства для объектов к</w:t>
      </w:r>
      <w:proofErr w:type="spellStart"/>
      <w:r w:rsidRPr="000226BB">
        <w:rPr>
          <w:rFonts w:cs="Times New Roman"/>
        </w:rPr>
        <w:t>апитального</w:t>
      </w:r>
      <w:proofErr w:type="spellEnd"/>
      <w:r w:rsidRPr="000226BB">
        <w:rPr>
          <w:rFonts w:cs="Times New Roman"/>
        </w:rPr>
        <w:t xml:space="preserve"> строительства непроизводственного назначения (далее – НЦС), тыс. руб./км. В случае отсутствия в НЦС необходимых сведений (например, при отсутствии удельных показателей для необходимого диаметра трубопровода) стоимость строительства принимается путем линейной интерполяции на основе данных, приведенных в соответствующих разделах НЦС либо по проектам-аналогам. При определении нормативной цены строительства учитываются также затраты на восстановление благоустройства и озеленения и дорожного покрытия; </w:t>
      </w:r>
      <w:r w:rsidRPr="000226BB">
        <w:rPr>
          <w:rFonts w:cs="Times New Roman"/>
          <w:lang w:val="en-US"/>
        </w:rPr>
        <w:t>N</w:t>
      </w:r>
      <w:r w:rsidRPr="000226BB">
        <w:rPr>
          <w:rFonts w:cs="Times New Roman"/>
        </w:rPr>
        <w:t xml:space="preserve"> – число участков проектируемой тепловой сети с различными условными диаметрами </w:t>
      </w:r>
      <m:oMath>
        <m:sSub>
          <m:sSubPr>
            <m:ctrlPr>
              <w:rPr>
                <w:rFonts w:ascii="Cambria Math" w:hAnsi="Cambria Math" w:cs="Times New Roman"/>
                <w:i/>
              </w:rPr>
            </m:ctrlPr>
          </m:sSubPr>
          <m:e>
            <m:r>
              <w:rPr>
                <w:rFonts w:ascii="Cambria Math" w:hAnsi="Cambria Math" w:cs="Times New Roman"/>
              </w:rPr>
              <m:t>Dу</m:t>
            </m:r>
          </m:e>
          <m:sub>
            <m:r>
              <w:rPr>
                <w:rFonts w:ascii="Cambria Math" w:hAnsi="Cambria Math" w:cs="Times New Roman"/>
                <w:lang w:val="en-US"/>
              </w:rPr>
              <m:t>i</m:t>
            </m:r>
          </m:sub>
        </m:sSub>
      </m:oMath>
      <w:r w:rsidRPr="000226BB">
        <w:rPr>
          <w:rFonts w:cs="Times New Roman"/>
        </w:rPr>
        <w:t xml:space="preserve">; </w:t>
      </w:r>
      <w:r w:rsidRPr="000226BB">
        <w:rPr>
          <w:rFonts w:cs="Times New Roman"/>
          <w:lang w:val="en-US"/>
        </w:rPr>
        <w:t>M</w:t>
      </w:r>
      <w:r w:rsidRPr="000226BB">
        <w:rPr>
          <w:rFonts w:cs="Times New Roman"/>
        </w:rPr>
        <w:t xml:space="preserve"> – число участков реконструируемой тепловой сети исполнителя с увеличением диаметра участков тепловой сети до </w:t>
      </w:r>
      <m:oMath>
        <m:sSub>
          <m:sSubPr>
            <m:ctrlPr>
              <w:rPr>
                <w:rFonts w:ascii="Cambria Math" w:hAnsi="Cambria Math" w:cs="Times New Roman"/>
                <w:i/>
              </w:rPr>
            </m:ctrlPr>
          </m:sSubPr>
          <m:e>
            <m:r>
              <w:rPr>
                <w:rFonts w:ascii="Cambria Math" w:hAnsi="Cambria Math" w:cs="Times New Roman"/>
              </w:rPr>
              <m:t>Dу</m:t>
            </m:r>
          </m:e>
          <m:sub>
            <m:r>
              <w:rPr>
                <w:rFonts w:ascii="Cambria Math" w:hAnsi="Cambria Math" w:cs="Times New Roman"/>
                <w:lang w:val="en-US"/>
              </w:rPr>
              <m:t>j</m:t>
            </m:r>
          </m:sub>
        </m:sSub>
      </m:oMath>
      <w:r w:rsidRPr="000226BB">
        <w:rPr>
          <w:rFonts w:cs="Times New Roman"/>
        </w:rPr>
        <w:t xml:space="preserve"> (мм) для обеспечения пропускной способности, выявленными в результате гидравлических расчетов; </w:t>
      </w:r>
      <m:oMath>
        <m:sSub>
          <m:sSubPr>
            <m:ctrlPr>
              <w:rPr>
                <w:rFonts w:ascii="Cambria Math" w:hAnsi="Cambria Math" w:cs="Times New Roman"/>
                <w:i/>
              </w:rPr>
            </m:ctrlPr>
          </m:sSubPr>
          <m:e>
            <m:r>
              <w:rPr>
                <w:rFonts w:ascii="Cambria Math" w:hAnsi="Cambria Math" w:cs="Times New Roman"/>
              </w:rPr>
              <m:t>ИЦП</m:t>
            </m:r>
          </m:e>
          <m:sub>
            <m:r>
              <w:rPr>
                <w:rFonts w:ascii="Cambria Math" w:hAnsi="Cambria Math" w:cs="Times New Roman"/>
                <w:lang w:val="en-US"/>
              </w:rPr>
              <m:t>t</m:t>
            </m:r>
          </m:sub>
        </m:sSub>
      </m:oMath>
      <w:r w:rsidRPr="000226BB">
        <w:rPr>
          <w:rFonts w:cs="Times New Roman"/>
        </w:rPr>
        <w:t xml:space="preserve"> прогнозный индекс цен производителей промышленной продукции в t-м расчетном периоде, который должен определяться в соответствии с пунктом 6 данного раздела; </w:t>
      </w:r>
      <m:oMath>
        <m:sSub>
          <m:sSubPr>
            <m:ctrlPr>
              <w:rPr>
                <w:rFonts w:ascii="Cambria Math" w:hAnsi="Cambria Math" w:cs="Times New Roman"/>
                <w:i/>
              </w:rPr>
            </m:ctrlPr>
          </m:sSubPr>
          <m:e>
            <m:r>
              <w:rPr>
                <w:rFonts w:ascii="Cambria Math" w:hAnsi="Cambria Math" w:cs="Times New Roman"/>
              </w:rPr>
              <m:t>ПЗП</m:t>
            </m:r>
          </m:e>
          <m:sub>
            <m:r>
              <w:rPr>
                <w:rFonts w:ascii="Cambria Math" w:hAnsi="Cambria Math" w:cs="Times New Roman"/>
                <w:lang w:val="en-US"/>
              </w:rPr>
              <m:t>t</m:t>
            </m:r>
          </m:sub>
        </m:sSub>
      </m:oMath>
      <w:r w:rsidRPr="000226BB">
        <w:rPr>
          <w:rFonts w:cs="Times New Roman"/>
        </w:rPr>
        <w:t xml:space="preserve"> – плата за подключение объекта заявителя с тепловой нагрузкой </w:t>
      </w:r>
      <m:oMath>
        <m:sSubSup>
          <m:sSubSupPr>
            <m:ctrlPr>
              <w:rPr>
                <w:rFonts w:ascii="Cambria Math" w:hAnsi="Cambria Math" w:cs="Times New Roman"/>
                <w:i/>
              </w:rPr>
            </m:ctrlPr>
          </m:sSubSupPr>
          <m:e>
            <m:r>
              <w:rPr>
                <w:rFonts w:ascii="Cambria Math" w:hAnsi="Cambria Math" w:cs="Times New Roman"/>
                <w:lang w:val="en-US"/>
              </w:rPr>
              <m:t>Q</m:t>
            </m:r>
          </m:e>
          <m:sub>
            <m:r>
              <w:rPr>
                <w:rFonts w:ascii="Cambria Math" w:hAnsi="Cambria Math" w:cs="Times New Roman"/>
              </w:rPr>
              <m:t>сумм</m:t>
            </m:r>
          </m:sub>
          <m:sup>
            <m:r>
              <w:rPr>
                <w:rFonts w:ascii="Cambria Math" w:hAnsi="Cambria Math" w:cs="Times New Roman"/>
              </w:rPr>
              <m:t>м.ч</m:t>
            </m:r>
          </m:sup>
        </m:sSubSup>
      </m:oMath>
      <w:r w:rsidRPr="000226BB">
        <w:rPr>
          <w:rFonts w:cs="Times New Roman"/>
        </w:rPr>
        <w:t xml:space="preserve">&lt;0,1 Гкал/ч к тепловым сетям системы теплоснабжения исполнителя, устанавливается в соответствии с подпунктом 1 пункта 163 Методических указаний по расчету регулируемых цен (тарифов) в сфере теплоснабжения, утвержденных приказом Федеральной службы по тарифам от 13 июня 2013 г. № 760-э «Об утверждении Методических указаний по расчету регулируемых цен (тарифов) в сфере теплоснабжения» (зарегистрирован Министерством юстиции Российской Федерации 16 июля 2013 г., регистрационный № 29078), с изменениями, внесенными приказом Федеральной службы по тарифам от 27 мая 2015 г. № 1080-э «О внесении изменений в Методические указания по расчету регулируемых цен (тарифов) в сфере теплоснабжения, утвержденные приказом ФСТ России от 13.06.2013 № 760-э и в Методические указания по расчету регулируемых </w:t>
      </w:r>
      <w:r w:rsidRPr="000226BB">
        <w:rPr>
          <w:rFonts w:cs="Times New Roman"/>
        </w:rPr>
        <w:lastRenderedPageBreak/>
        <w:t>тарифов в сфере водоснабжения и водоотведения, утвержденные приказом ФСТ России от 27.12.2013 № 1746-э» (зарегистрирован Министерством юстиции Российской Федерации 10 июля 2015 г., регистрационный № 37985), приказами Федеральной антимонопольной службы от 4 июля 2016 г. № 888/16 «О внесении изменений и дополнений в Методические указания по расчету регулируемых цен (тарифов) в сфере теплоснабжения, утвержденные приказом ФСТ России от 13 июня 2013 года № 760-э» (зарегистрирован Министерством юстиции Российской Федерации 29 июля 2016 г., регистрационный № 43031), от 30 июня 2017 г. № 868/17 «О внесении изменений в Методические указания по расчету регулируемых цен (тарифов) в сфере теплоснабжения, утвержденные приказом ФСТ России от 13.06.2013 № 760-э, и Методические указания по расчету регулируемых тарифов в сфере водоснабжения и водоотведения, утвержденные приказом ФСТ России от 27.12.2013 № 1746-э» (зарегистрирован Министерством юстиции Российской Федерации 26 июля 2017 г., регистрационный № 47530), от 4 октября 2017 г. № 1292/17 «О внесении изменений в Методические указания по расчету регулируемых цен (тарифов) в сфере теплоснабжения, утвержденные приказом ФСТ России от 13.06.2013 № 760-э» (зарегистрирован Министерством юстиции Российской Федерации 18 октября 2017 г., регистрационный № 48588) и от 18 июля 2018 г. № 1005/18 «О внесении изменений в Методические указания по расчету регулируемых цен (тарифов) в сфере теплоснабжения, утвержденные приказом ФСТ России от 13.06.2013 № 760-э» (зарегистрирован Министерством юстиции Российской Федерации 14 сентября 2018 г., регистрационный № 5215), в размере 550 рублей (с НДС);</w:t>
      </w:r>
    </w:p>
    <w:p w:rsidR="00721891" w:rsidRPr="000226BB" w:rsidRDefault="00CB6134" w:rsidP="00721891">
      <w:pPr>
        <w:ind w:firstLine="709"/>
        <w:jc w:val="both"/>
        <w:rPr>
          <w:rFonts w:cs="Times New Roman"/>
        </w:rPr>
      </w:pPr>
      <m:oMath>
        <m:sSub>
          <m:sSubPr>
            <m:ctrlPr>
              <w:rPr>
                <w:rFonts w:ascii="Cambria Math" w:hAnsi="Cambria Math" w:cs="Times New Roman"/>
                <w:i/>
              </w:rPr>
            </m:ctrlPr>
          </m:sSubPr>
          <m:e>
            <m:r>
              <w:rPr>
                <w:rFonts w:ascii="Cambria Math" w:hAnsi="Cambria Math" w:cs="Times New Roman"/>
              </w:rPr>
              <m:t>НДС</m:t>
            </m:r>
          </m:e>
          <m:sub>
            <m:r>
              <w:rPr>
                <w:rFonts w:ascii="Cambria Math" w:hAnsi="Cambria Math" w:cs="Times New Roman"/>
                <w:lang w:val="en-US"/>
              </w:rPr>
              <m:t>t</m:t>
            </m:r>
          </m:sub>
        </m:sSub>
      </m:oMath>
      <w:r w:rsidR="00721891" w:rsidRPr="000226BB">
        <w:rPr>
          <w:rFonts w:cs="Times New Roman"/>
        </w:rPr>
        <w:t xml:space="preserve"> – ставка налога на добавленную стоимость в t-м расчетном периоде.</w:t>
      </w:r>
    </w:p>
    <w:p w:rsidR="00721891" w:rsidRPr="000226BB" w:rsidRDefault="00721891" w:rsidP="00721891">
      <w:pPr>
        <w:ind w:firstLine="709"/>
        <w:jc w:val="both"/>
        <w:rPr>
          <w:rFonts w:cs="Times New Roman"/>
        </w:rPr>
      </w:pPr>
      <w:r w:rsidRPr="000226BB">
        <w:rPr>
          <w:rFonts w:cs="Times New Roman"/>
        </w:rPr>
        <w:t xml:space="preserve">11. Прогнозный индекс цен производителей промышленной продукции в t-м расчетном периоде </w:t>
      </w:r>
      <m:oMath>
        <m:sSub>
          <m:sSubPr>
            <m:ctrlPr>
              <w:rPr>
                <w:rFonts w:ascii="Cambria Math" w:hAnsi="Cambria Math" w:cs="Times New Roman"/>
                <w:i/>
              </w:rPr>
            </m:ctrlPr>
          </m:sSubPr>
          <m:e>
            <m:r>
              <w:rPr>
                <w:rFonts w:ascii="Cambria Math" w:hAnsi="Cambria Math" w:cs="Times New Roman"/>
              </w:rPr>
              <m:t>ИЦП</m:t>
            </m:r>
          </m:e>
          <m:sub>
            <m:r>
              <w:rPr>
                <w:rFonts w:ascii="Cambria Math" w:hAnsi="Cambria Math" w:cs="Times New Roman"/>
                <w:lang w:val="en-US"/>
              </w:rPr>
              <m:t>t</m:t>
            </m:r>
          </m:sub>
        </m:sSub>
      </m:oMath>
      <w:r w:rsidRPr="000226BB">
        <w:rPr>
          <w:rFonts w:cs="Times New Roman"/>
        </w:rPr>
        <w:t xml:space="preserve"> должен определяться по формуле:</w:t>
      </w:r>
    </w:p>
    <w:tbl>
      <w:tblPr>
        <w:tblW w:w="0" w:type="auto"/>
        <w:jc w:val="center"/>
        <w:tblLook w:val="04A0" w:firstRow="1" w:lastRow="0" w:firstColumn="1" w:lastColumn="0" w:noHBand="0" w:noVBand="1"/>
      </w:tblPr>
      <w:tblGrid>
        <w:gridCol w:w="8342"/>
        <w:gridCol w:w="969"/>
      </w:tblGrid>
      <w:tr w:rsidR="00721891" w:rsidRPr="000226BB" w:rsidTr="00830BDC">
        <w:trPr>
          <w:jc w:val="center"/>
        </w:trPr>
        <w:tc>
          <w:tcPr>
            <w:tcW w:w="8342" w:type="dxa"/>
            <w:vAlign w:val="center"/>
            <w:hideMark/>
          </w:tcPr>
          <w:p w:rsidR="00721891" w:rsidRPr="000226BB" w:rsidRDefault="00CB6134" w:rsidP="00830BDC">
            <w:pPr>
              <w:ind w:firstLine="425"/>
              <w:jc w:val="center"/>
              <w:rPr>
                <w:rFonts w:eastAsiaTheme="minorEastAsia" w:cs="Times New Roman"/>
                <w:i/>
              </w:rPr>
            </w:pPr>
            <m:oMathPara>
              <m:oMath>
                <m:sSub>
                  <m:sSubPr>
                    <m:ctrlPr>
                      <w:rPr>
                        <w:rFonts w:ascii="Cambria Math" w:hAnsi="Cambria Math" w:cs="Times New Roman"/>
                        <w:i/>
                      </w:rPr>
                    </m:ctrlPr>
                  </m:sSubPr>
                  <m:e>
                    <m:r>
                      <w:rPr>
                        <w:rFonts w:ascii="Cambria Math" w:hAnsi="Cambria Math" w:cs="Times New Roman"/>
                      </w:rPr>
                      <m:t>ИЦП</m:t>
                    </m:r>
                  </m:e>
                  <m:sub>
                    <m:r>
                      <w:rPr>
                        <w:rFonts w:ascii="Cambria Math" w:hAnsi="Cambria Math" w:cs="Times New Roman"/>
                        <w:lang w:val="en-US"/>
                      </w:rPr>
                      <m:t>t</m:t>
                    </m:r>
                  </m:sub>
                </m:sSub>
                <m:r>
                  <w:rPr>
                    <w:rFonts w:ascii="Cambria Math" w:hAnsi="Cambria Math" w:cs="Times New Roman"/>
                  </w:rPr>
                  <m:t>=</m:t>
                </m:r>
                <m:d>
                  <m:dPr>
                    <m:ctrlPr>
                      <w:rPr>
                        <w:rFonts w:ascii="Cambria Math" w:hAnsi="Cambria Math" w:cs="Times New Roman"/>
                        <w:i/>
                      </w:rPr>
                    </m:ctrlPr>
                  </m:dPr>
                  <m:e>
                    <m:r>
                      <w:rPr>
                        <w:rFonts w:ascii="Cambria Math" w:hAnsi="Cambria Math" w:cs="Times New Roman"/>
                      </w:rPr>
                      <m:t>1+</m:t>
                    </m:r>
                    <m:sSubSup>
                      <m:sSubSupPr>
                        <m:ctrlPr>
                          <w:rPr>
                            <w:rFonts w:ascii="Cambria Math" w:hAnsi="Cambria Math" w:cs="Times New Roman"/>
                            <w:i/>
                          </w:rPr>
                        </m:ctrlPr>
                      </m:sSubSupPr>
                      <m:e>
                        <m:r>
                          <w:rPr>
                            <w:rFonts w:ascii="Cambria Math" w:hAnsi="Cambria Math" w:cs="Times New Roman"/>
                          </w:rPr>
                          <m:t>ИЦП</m:t>
                        </m:r>
                      </m:e>
                      <m:sub>
                        <m:r>
                          <w:rPr>
                            <w:rFonts w:ascii="Cambria Math" w:hAnsi="Cambria Math" w:cs="Times New Roman"/>
                          </w:rPr>
                          <m:t>б+1</m:t>
                        </m:r>
                      </m:sub>
                      <m:sup>
                        <m:r>
                          <w:rPr>
                            <w:rFonts w:ascii="Cambria Math" w:hAnsi="Cambria Math" w:cs="Times New Roman"/>
                          </w:rPr>
                          <m:t>п</m:t>
                        </m:r>
                      </m:sup>
                    </m:sSubSup>
                  </m:e>
                </m:d>
                <m:r>
                  <w:rPr>
                    <w:rFonts w:ascii="Cambria Math" w:hAnsi="Cambria Math" w:cs="Times New Roman"/>
                  </w:rPr>
                  <m:t>×</m:t>
                </m:r>
                <m:d>
                  <m:dPr>
                    <m:ctrlPr>
                      <w:rPr>
                        <w:rFonts w:ascii="Cambria Math" w:hAnsi="Cambria Math" w:cs="Times New Roman"/>
                        <w:i/>
                      </w:rPr>
                    </m:ctrlPr>
                  </m:dPr>
                  <m:e>
                    <m:r>
                      <w:rPr>
                        <w:rFonts w:ascii="Cambria Math" w:hAnsi="Cambria Math" w:cs="Times New Roman"/>
                      </w:rPr>
                      <m:t>1+</m:t>
                    </m:r>
                    <m:sSubSup>
                      <m:sSubSupPr>
                        <m:ctrlPr>
                          <w:rPr>
                            <w:rFonts w:ascii="Cambria Math" w:hAnsi="Cambria Math" w:cs="Times New Roman"/>
                            <w:i/>
                          </w:rPr>
                        </m:ctrlPr>
                      </m:sSubSupPr>
                      <m:e>
                        <m:r>
                          <w:rPr>
                            <w:rFonts w:ascii="Cambria Math" w:hAnsi="Cambria Math" w:cs="Times New Roman"/>
                          </w:rPr>
                          <m:t>ИЦП</m:t>
                        </m:r>
                      </m:e>
                      <m:sub>
                        <m:r>
                          <w:rPr>
                            <w:rFonts w:ascii="Cambria Math" w:hAnsi="Cambria Math" w:cs="Times New Roman"/>
                          </w:rPr>
                          <m:t>б+2</m:t>
                        </m:r>
                      </m:sub>
                      <m:sup>
                        <m:r>
                          <w:rPr>
                            <w:rFonts w:ascii="Cambria Math" w:hAnsi="Cambria Math" w:cs="Times New Roman"/>
                          </w:rPr>
                          <m:t>п</m:t>
                        </m:r>
                      </m:sup>
                    </m:sSubSup>
                  </m:e>
                </m:d>
                <m:r>
                  <w:rPr>
                    <w:rFonts w:ascii="Cambria Math" w:hAnsi="Cambria Math" w:cs="Times New Roman"/>
                  </w:rPr>
                  <m:t>×</m:t>
                </m:r>
                <m:r>
                  <w:rPr>
                    <w:rFonts w:ascii="Cambria Math" w:hAnsi="Cambria Math" w:cs="Times New Roman"/>
                    <w:lang w:val="en-US"/>
                  </w:rPr>
                  <m:t>K</m:t>
                </m:r>
                <m:r>
                  <w:rPr>
                    <w:rFonts w:ascii="Cambria Math" w:hAnsi="Cambria Math" w:cs="Times New Roman"/>
                  </w:rPr>
                  <m:t>×</m:t>
                </m:r>
                <m:d>
                  <m:dPr>
                    <m:ctrlPr>
                      <w:rPr>
                        <w:rFonts w:ascii="Cambria Math" w:hAnsi="Cambria Math" w:cs="Times New Roman"/>
                        <w:i/>
                      </w:rPr>
                    </m:ctrlPr>
                  </m:dPr>
                  <m:e>
                    <m:r>
                      <w:rPr>
                        <w:rFonts w:ascii="Cambria Math" w:hAnsi="Cambria Math" w:cs="Times New Roman"/>
                      </w:rPr>
                      <m:t>1+</m:t>
                    </m:r>
                    <m:sSubSup>
                      <m:sSubSupPr>
                        <m:ctrlPr>
                          <w:rPr>
                            <w:rFonts w:ascii="Cambria Math" w:hAnsi="Cambria Math" w:cs="Times New Roman"/>
                            <w:i/>
                          </w:rPr>
                        </m:ctrlPr>
                      </m:sSubSupPr>
                      <m:e>
                        <m:r>
                          <w:rPr>
                            <w:rFonts w:ascii="Cambria Math" w:hAnsi="Cambria Math" w:cs="Times New Roman"/>
                          </w:rPr>
                          <m:t>ИЦП</m:t>
                        </m:r>
                      </m:e>
                      <m:sub>
                        <m:r>
                          <w:rPr>
                            <w:rFonts w:ascii="Cambria Math" w:hAnsi="Cambria Math" w:cs="Times New Roman"/>
                          </w:rPr>
                          <m:t>t</m:t>
                        </m:r>
                      </m:sub>
                      <m:sup>
                        <m:r>
                          <w:rPr>
                            <w:rFonts w:ascii="Cambria Math" w:hAnsi="Cambria Math" w:cs="Times New Roman"/>
                          </w:rPr>
                          <m:t>п</m:t>
                        </m:r>
                      </m:sup>
                    </m:sSubSup>
                  </m:e>
                </m:d>
                <m:r>
                  <w:rPr>
                    <w:rFonts w:ascii="Cambria Math" w:hAnsi="Cambria Math" w:cs="Times New Roman"/>
                  </w:rPr>
                  <m:t>,</m:t>
                </m:r>
              </m:oMath>
            </m:oMathPara>
          </w:p>
        </w:tc>
        <w:tc>
          <w:tcPr>
            <w:tcW w:w="969" w:type="dxa"/>
            <w:vAlign w:val="center"/>
            <w:hideMark/>
          </w:tcPr>
          <w:p w:rsidR="00721891" w:rsidRPr="000226BB" w:rsidRDefault="00721891" w:rsidP="00830BDC">
            <w:pPr>
              <w:pStyle w:val="Style1"/>
              <w:widowControl/>
              <w:spacing w:line="360" w:lineRule="auto"/>
              <w:jc w:val="center"/>
              <w:rPr>
                <w:rStyle w:val="FontStyle11"/>
                <w:rFonts w:ascii="Times New Roman" w:eastAsiaTheme="majorEastAsia" w:hAnsi="Times New Roman" w:cs="Times New Roman"/>
              </w:rPr>
            </w:pPr>
            <w:r w:rsidRPr="000226BB">
              <w:rPr>
                <w:rStyle w:val="FontStyle11"/>
                <w:rFonts w:ascii="Times New Roman" w:eastAsiaTheme="majorEastAsia" w:hAnsi="Times New Roman" w:cs="Times New Roman"/>
                <w:color w:val="000000" w:themeColor="text1"/>
                <w:lang w:eastAsia="en-US"/>
              </w:rPr>
              <w:t>(17</w:t>
            </w:r>
            <w:r w:rsidRPr="000226BB">
              <w:rPr>
                <w:rStyle w:val="FontStyle11"/>
                <w:rFonts w:ascii="Times New Roman" w:eastAsiaTheme="majorEastAsia" w:hAnsi="Times New Roman" w:cs="Times New Roman"/>
                <w:color w:val="000000" w:themeColor="text1"/>
              </w:rPr>
              <w:t>.7</w:t>
            </w:r>
            <w:r w:rsidRPr="000226BB">
              <w:rPr>
                <w:rStyle w:val="FontStyle11"/>
                <w:rFonts w:ascii="Times New Roman" w:eastAsiaTheme="majorEastAsia" w:hAnsi="Times New Roman" w:cs="Times New Roman"/>
                <w:color w:val="000000" w:themeColor="text1"/>
                <w:lang w:eastAsia="en-US"/>
              </w:rPr>
              <w:t>)</w:t>
            </w:r>
          </w:p>
        </w:tc>
      </w:tr>
    </w:tbl>
    <w:p w:rsidR="00721891" w:rsidRPr="000226BB" w:rsidRDefault="00721891" w:rsidP="00721891">
      <w:pPr>
        <w:ind w:firstLine="709"/>
        <w:jc w:val="both"/>
        <w:rPr>
          <w:rFonts w:cs="Times New Roman"/>
        </w:rPr>
      </w:pPr>
      <w:r w:rsidRPr="000226BB">
        <w:rPr>
          <w:rFonts w:cs="Times New Roman"/>
        </w:rPr>
        <w:t xml:space="preserve">где </w:t>
      </w:r>
      <m:oMath>
        <m:sSubSup>
          <m:sSubSupPr>
            <m:ctrlPr>
              <w:rPr>
                <w:rFonts w:ascii="Cambria Math" w:hAnsi="Cambria Math" w:cs="Times New Roman"/>
                <w:i/>
              </w:rPr>
            </m:ctrlPr>
          </m:sSubSupPr>
          <m:e>
            <m:r>
              <w:rPr>
                <w:rFonts w:ascii="Cambria Math" w:hAnsi="Cambria Math" w:cs="Times New Roman"/>
              </w:rPr>
              <m:t>ИЦП</m:t>
            </m:r>
          </m:e>
          <m:sub>
            <m:r>
              <w:rPr>
                <w:rFonts w:ascii="Cambria Math" w:hAnsi="Cambria Math" w:cs="Times New Roman"/>
              </w:rPr>
              <m:t>б+1</m:t>
            </m:r>
          </m:sub>
          <m:sup>
            <m:r>
              <w:rPr>
                <w:rFonts w:ascii="Cambria Math" w:hAnsi="Cambria Math" w:cs="Times New Roman"/>
              </w:rPr>
              <m:t>п</m:t>
            </m:r>
          </m:sup>
        </m:sSubSup>
      </m:oMath>
      <w:r w:rsidRPr="000226BB">
        <w:rPr>
          <w:rFonts w:cs="Times New Roman"/>
        </w:rPr>
        <w:t xml:space="preserve">, </w:t>
      </w:r>
      <m:oMath>
        <m:sSubSup>
          <m:sSubSupPr>
            <m:ctrlPr>
              <w:rPr>
                <w:rFonts w:ascii="Cambria Math" w:hAnsi="Cambria Math" w:cs="Times New Roman"/>
                <w:i/>
              </w:rPr>
            </m:ctrlPr>
          </m:sSubSupPr>
          <m:e>
            <m:r>
              <w:rPr>
                <w:rFonts w:ascii="Cambria Math" w:hAnsi="Cambria Math" w:cs="Times New Roman"/>
              </w:rPr>
              <m:t>ИЦП</m:t>
            </m:r>
          </m:e>
          <m:sub>
            <m:r>
              <w:rPr>
                <w:rFonts w:ascii="Cambria Math" w:hAnsi="Cambria Math" w:cs="Times New Roman"/>
              </w:rPr>
              <m:t>б+2</m:t>
            </m:r>
          </m:sub>
          <m:sup>
            <m:r>
              <w:rPr>
                <w:rFonts w:ascii="Cambria Math" w:hAnsi="Cambria Math" w:cs="Times New Roman"/>
              </w:rPr>
              <m:t>п</m:t>
            </m:r>
          </m:sup>
        </m:sSubSup>
      </m:oMath>
      <w:r w:rsidRPr="000226BB">
        <w:rPr>
          <w:rFonts w:cs="Times New Roman"/>
        </w:rPr>
        <w:t xml:space="preserve">, …, </w:t>
      </w:r>
      <m:oMath>
        <m:sSubSup>
          <m:sSubSupPr>
            <m:ctrlPr>
              <w:rPr>
                <w:rFonts w:ascii="Cambria Math" w:hAnsi="Cambria Math" w:cs="Times New Roman"/>
                <w:i/>
              </w:rPr>
            </m:ctrlPr>
          </m:sSubSupPr>
          <m:e>
            <m:r>
              <w:rPr>
                <w:rFonts w:ascii="Cambria Math" w:hAnsi="Cambria Math" w:cs="Times New Roman"/>
              </w:rPr>
              <m:t>ИЦП</m:t>
            </m:r>
          </m:e>
          <m:sub>
            <m:r>
              <w:rPr>
                <w:rFonts w:ascii="Cambria Math" w:hAnsi="Cambria Math" w:cs="Times New Roman"/>
              </w:rPr>
              <m:t>t</m:t>
            </m:r>
          </m:sub>
          <m:sup>
            <m:r>
              <w:rPr>
                <w:rFonts w:ascii="Cambria Math" w:hAnsi="Cambria Math" w:cs="Times New Roman"/>
              </w:rPr>
              <m:t>п</m:t>
            </m:r>
          </m:sup>
        </m:sSubSup>
      </m:oMath>
      <w:r w:rsidRPr="000226BB">
        <w:rPr>
          <w:rFonts w:cs="Times New Roman"/>
        </w:rPr>
        <w:t xml:space="preserve"> – индексы цен производителей промышленной продукции (в среднем за год к предыдущему году) в (2017+1)-й, (2017+2)-й, ... t-й расчетные периоды, указанные на соответствующие годы в прогнозе социально-экономического развития Российской Федерации, разработанном в соответствии с постановлением Правительства Российской Федерации от 14 ноября 2015 г. № 1234 «О порядке разработки, корректировки, осуществления мониторинга и контроля реализации прогноза социально-экономического развития Российской Федерации на среднесрочный период и признании утратившими силу некоторых актов Правительства Российской Федерации» (Собрание законодательства Российской Федерации, 2015, № 47, ст. 6598; 2017, № 38, ст. 5627; 2018, № 19, ст. 2737; № 50, ст. 7755) (далее – прогноз социально-экономического развития Российской Федерации), на t-й расчетный период регулирования (базовый вариант).</w:t>
      </w:r>
    </w:p>
    <w:p w:rsidR="00721891" w:rsidRPr="000226BB" w:rsidRDefault="00721891" w:rsidP="00721891">
      <w:pPr>
        <w:ind w:firstLine="709"/>
        <w:jc w:val="both"/>
        <w:rPr>
          <w:rFonts w:cs="Times New Roman"/>
        </w:rPr>
      </w:pPr>
      <w:r w:rsidRPr="000226BB">
        <w:rPr>
          <w:rFonts w:cs="Times New Roman"/>
        </w:rPr>
        <w:t>12. Приток денежных средств от операционной деятельности (тыс. руб./год), полученный исполнителем в период времени t, за счет продажи тепловой энергии заявителю на цели теплоснабжения, присоединенному к тепловой сети исполнителя должен определяться по формуле:</w:t>
      </w:r>
    </w:p>
    <w:tbl>
      <w:tblPr>
        <w:tblW w:w="0" w:type="auto"/>
        <w:jc w:val="center"/>
        <w:tblLook w:val="04A0" w:firstRow="1" w:lastRow="0" w:firstColumn="1" w:lastColumn="0" w:noHBand="0" w:noVBand="1"/>
      </w:tblPr>
      <w:tblGrid>
        <w:gridCol w:w="8342"/>
        <w:gridCol w:w="969"/>
      </w:tblGrid>
      <w:tr w:rsidR="00721891" w:rsidRPr="000226BB" w:rsidTr="00830BDC">
        <w:trPr>
          <w:jc w:val="center"/>
        </w:trPr>
        <w:tc>
          <w:tcPr>
            <w:tcW w:w="8342" w:type="dxa"/>
            <w:vAlign w:val="center"/>
            <w:hideMark/>
          </w:tcPr>
          <w:p w:rsidR="00721891" w:rsidRPr="000226BB" w:rsidRDefault="00CB6134" w:rsidP="00830BDC">
            <w:pPr>
              <w:ind w:firstLine="425"/>
              <w:jc w:val="center"/>
              <w:rPr>
                <w:rFonts w:eastAsiaTheme="minorEastAsia" w:cs="Times New Roman"/>
                <w:i/>
              </w:rPr>
            </w:pPr>
            <m:oMathPara>
              <m:oMath>
                <m:sSub>
                  <m:sSubPr>
                    <m:ctrlPr>
                      <w:rPr>
                        <w:rFonts w:ascii="Cambria Math" w:hAnsi="Cambria Math" w:cs="Times New Roman"/>
                        <w:i/>
                      </w:rPr>
                    </m:ctrlPr>
                  </m:sSubPr>
                  <m:e>
                    <m:r>
                      <w:rPr>
                        <w:rFonts w:ascii="Cambria Math" w:hAnsi="Cambria Math" w:cs="Times New Roman"/>
                      </w:rPr>
                      <m:t>ПДС</m:t>
                    </m:r>
                  </m:e>
                  <m:sub>
                    <m:r>
                      <w:rPr>
                        <w:rFonts w:ascii="Cambria Math" w:hAnsi="Cambria Math" w:cs="Times New Roman"/>
                        <w:lang w:val="en-US"/>
                      </w:rPr>
                      <m:t>t</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lang w:val="en-US"/>
                      </w:rPr>
                      <m:t>B</m:t>
                    </m:r>
                  </m:e>
                  <m:sub>
                    <m:r>
                      <w:rPr>
                        <w:rFonts w:ascii="Cambria Math" w:hAnsi="Cambria Math" w:cs="Times New Roman"/>
                        <w:lang w:val="en-US"/>
                      </w:rPr>
                      <m:t>t</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З</m:t>
                    </m:r>
                  </m:e>
                  <m:sub>
                    <m:r>
                      <w:rPr>
                        <w:rFonts w:ascii="Cambria Math" w:hAnsi="Cambria Math" w:cs="Times New Roman"/>
                        <w:lang w:val="en-US"/>
                      </w:rPr>
                      <m:t>t</m:t>
                    </m:r>
                  </m:sub>
                </m:sSub>
                <m:r>
                  <w:rPr>
                    <w:rFonts w:ascii="Cambria Math" w:hAnsi="Cambria Math" w:cs="Times New Roman"/>
                  </w:rPr>
                  <m:t>,</m:t>
                </m:r>
              </m:oMath>
            </m:oMathPara>
          </w:p>
        </w:tc>
        <w:tc>
          <w:tcPr>
            <w:tcW w:w="969" w:type="dxa"/>
            <w:vAlign w:val="center"/>
            <w:hideMark/>
          </w:tcPr>
          <w:p w:rsidR="00721891" w:rsidRPr="000226BB" w:rsidRDefault="00721891" w:rsidP="00830BDC">
            <w:pPr>
              <w:pStyle w:val="Style1"/>
              <w:widowControl/>
              <w:spacing w:line="360" w:lineRule="auto"/>
              <w:jc w:val="center"/>
              <w:rPr>
                <w:rStyle w:val="FontStyle11"/>
                <w:rFonts w:ascii="Times New Roman" w:eastAsiaTheme="majorEastAsia" w:hAnsi="Times New Roman" w:cs="Times New Roman"/>
              </w:rPr>
            </w:pPr>
            <w:r w:rsidRPr="000226BB">
              <w:rPr>
                <w:rStyle w:val="FontStyle11"/>
                <w:rFonts w:ascii="Times New Roman" w:eastAsiaTheme="majorEastAsia" w:hAnsi="Times New Roman" w:cs="Times New Roman"/>
                <w:color w:val="000000" w:themeColor="text1"/>
                <w:lang w:eastAsia="en-US"/>
              </w:rPr>
              <w:t>(17</w:t>
            </w:r>
            <w:r w:rsidRPr="000226BB">
              <w:rPr>
                <w:rStyle w:val="FontStyle11"/>
                <w:rFonts w:ascii="Times New Roman" w:eastAsiaTheme="majorEastAsia" w:hAnsi="Times New Roman" w:cs="Times New Roman"/>
                <w:color w:val="000000" w:themeColor="text1"/>
              </w:rPr>
              <w:t>.8</w:t>
            </w:r>
            <w:r w:rsidRPr="000226BB">
              <w:rPr>
                <w:rStyle w:val="FontStyle11"/>
                <w:rFonts w:ascii="Times New Roman" w:eastAsiaTheme="majorEastAsia" w:hAnsi="Times New Roman" w:cs="Times New Roman"/>
                <w:color w:val="000000" w:themeColor="text1"/>
                <w:lang w:eastAsia="en-US"/>
              </w:rPr>
              <w:t>)</w:t>
            </w:r>
          </w:p>
        </w:tc>
      </w:tr>
    </w:tbl>
    <w:p w:rsidR="00721891" w:rsidRPr="000226BB" w:rsidRDefault="00721891" w:rsidP="00721891">
      <w:pPr>
        <w:ind w:firstLine="709"/>
        <w:jc w:val="both"/>
        <w:rPr>
          <w:rFonts w:cs="Times New Roman"/>
        </w:rPr>
      </w:pPr>
      <w:r w:rsidRPr="000226BB">
        <w:rPr>
          <w:rFonts w:cs="Times New Roman"/>
        </w:rPr>
        <w:t xml:space="preserve">где </w:t>
      </w:r>
      <m:oMath>
        <m:sSub>
          <m:sSubPr>
            <m:ctrlPr>
              <w:rPr>
                <w:rFonts w:ascii="Cambria Math" w:hAnsi="Cambria Math" w:cs="Times New Roman"/>
                <w:i/>
              </w:rPr>
            </m:ctrlPr>
          </m:sSubPr>
          <m:e>
            <m:r>
              <w:rPr>
                <w:rFonts w:ascii="Cambria Math" w:hAnsi="Cambria Math" w:cs="Times New Roman"/>
                <w:lang w:val="en-US"/>
              </w:rPr>
              <m:t>B</m:t>
            </m:r>
          </m:e>
          <m:sub>
            <m:r>
              <w:rPr>
                <w:rFonts w:ascii="Cambria Math" w:hAnsi="Cambria Math" w:cs="Times New Roman"/>
                <w:lang w:val="en-US"/>
              </w:rPr>
              <m:t>t</m:t>
            </m:r>
          </m:sub>
        </m:sSub>
      </m:oMath>
      <w:r w:rsidRPr="000226BB">
        <w:rPr>
          <w:rFonts w:cs="Times New Roman"/>
        </w:rPr>
        <w:t xml:space="preserve"> – выручка, полученная исполнителем за счет продажи тепловой энергии заявителю, подключенному к тепловой сети исполн</w:t>
      </w:r>
      <w:proofErr w:type="spellStart"/>
      <w:r w:rsidRPr="000226BB">
        <w:rPr>
          <w:rFonts w:cs="Times New Roman"/>
        </w:rPr>
        <w:t>ителя</w:t>
      </w:r>
      <w:proofErr w:type="spellEnd"/>
      <w:r w:rsidRPr="000226BB">
        <w:rPr>
          <w:rFonts w:cs="Times New Roman"/>
        </w:rPr>
        <w:t xml:space="preserve">, за период t, тыс. руб. в год; </w:t>
      </w:r>
      <m:oMath>
        <m:sSub>
          <m:sSubPr>
            <m:ctrlPr>
              <w:rPr>
                <w:rFonts w:ascii="Cambria Math" w:hAnsi="Cambria Math" w:cs="Times New Roman"/>
                <w:i/>
              </w:rPr>
            </m:ctrlPr>
          </m:sSubPr>
          <m:e>
            <m:r>
              <w:rPr>
                <w:rFonts w:ascii="Cambria Math" w:hAnsi="Cambria Math" w:cs="Times New Roman"/>
              </w:rPr>
              <m:t>З</m:t>
            </m:r>
          </m:e>
          <m:sub>
            <m:r>
              <w:rPr>
                <w:rFonts w:ascii="Cambria Math" w:hAnsi="Cambria Math" w:cs="Times New Roman"/>
                <w:lang w:val="en-US"/>
              </w:rPr>
              <m:t>t</m:t>
            </m:r>
          </m:sub>
        </m:sSub>
      </m:oMath>
      <w:r w:rsidRPr="000226BB">
        <w:rPr>
          <w:rFonts w:cs="Times New Roman"/>
        </w:rPr>
        <w:t xml:space="preserve"> – затраты, понесенные исполнителем на выработку тепловой энергии и ее передачу по тепловым сетям исполнителя до объекта заявителя, за период t, тыс. руб. в год.</w:t>
      </w:r>
    </w:p>
    <w:p w:rsidR="00721891" w:rsidRPr="000226BB" w:rsidRDefault="00721891" w:rsidP="00721891">
      <w:pPr>
        <w:ind w:firstLine="709"/>
        <w:jc w:val="both"/>
        <w:rPr>
          <w:rFonts w:cs="Times New Roman"/>
        </w:rPr>
      </w:pPr>
      <w:r w:rsidRPr="000226BB">
        <w:rPr>
          <w:rFonts w:cs="Times New Roman"/>
        </w:rPr>
        <w:t>13. Выручка, полученная исполнителем за счет продажи заявителю, подключенному к тепловой сети исполнителя через индивидуальный тепловой пункт, тепловой энергии, необходимой для теплоснабжения потребителя, должна рассчитываться по формуле:</w:t>
      </w:r>
    </w:p>
    <w:tbl>
      <w:tblPr>
        <w:tblW w:w="0" w:type="auto"/>
        <w:jc w:val="center"/>
        <w:tblLook w:val="04A0" w:firstRow="1" w:lastRow="0" w:firstColumn="1" w:lastColumn="0" w:noHBand="0" w:noVBand="1"/>
      </w:tblPr>
      <w:tblGrid>
        <w:gridCol w:w="8342"/>
        <w:gridCol w:w="969"/>
      </w:tblGrid>
      <w:tr w:rsidR="00721891" w:rsidRPr="000226BB" w:rsidTr="00830BDC">
        <w:trPr>
          <w:jc w:val="center"/>
        </w:trPr>
        <w:tc>
          <w:tcPr>
            <w:tcW w:w="8342" w:type="dxa"/>
            <w:vAlign w:val="center"/>
            <w:hideMark/>
          </w:tcPr>
          <w:p w:rsidR="00721891" w:rsidRPr="000226BB" w:rsidRDefault="00CB6134" w:rsidP="00830BDC">
            <w:pPr>
              <w:ind w:firstLine="425"/>
              <w:jc w:val="center"/>
              <w:rPr>
                <w:rFonts w:eastAsiaTheme="minorEastAsia" w:cs="Times New Roman"/>
                <w:i/>
              </w:rPr>
            </w:pPr>
            <m:oMathPara>
              <m:oMath>
                <m:sSub>
                  <m:sSubPr>
                    <m:ctrlPr>
                      <w:rPr>
                        <w:rFonts w:ascii="Cambria Math" w:hAnsi="Cambria Math" w:cs="Times New Roman"/>
                        <w:i/>
                      </w:rPr>
                    </m:ctrlPr>
                  </m:sSubPr>
                  <m:e>
                    <m:r>
                      <w:rPr>
                        <w:rFonts w:ascii="Cambria Math" w:hAnsi="Cambria Math" w:cs="Times New Roman"/>
                        <w:lang w:val="en-US"/>
                      </w:rPr>
                      <m:t>B</m:t>
                    </m:r>
                  </m:e>
                  <m:sub>
                    <m:r>
                      <w:rPr>
                        <w:rFonts w:ascii="Cambria Math" w:hAnsi="Cambria Math" w:cs="Times New Roman"/>
                        <w:lang w:val="en-US"/>
                      </w:rPr>
                      <m:t>t</m:t>
                    </m:r>
                  </m:sub>
                </m:sSub>
                <m:r>
                  <w:rPr>
                    <w:rFonts w:ascii="Cambria Math" w:hAnsi="Cambria Math" w:cs="Times New Roman"/>
                  </w:rPr>
                  <m:t>=</m:t>
                </m:r>
                <m:sSub>
                  <m:sSubPr>
                    <m:ctrlPr>
                      <w:rPr>
                        <w:rFonts w:ascii="Cambria Math" w:hAnsi="Cambria Math" w:cs="Times New Roman"/>
                        <w:i/>
                      </w:rPr>
                    </m:ctrlPr>
                  </m:sSubPr>
                  <m:e>
                    <m:sSubSup>
                      <m:sSubSupPr>
                        <m:ctrlPr>
                          <w:rPr>
                            <w:rFonts w:ascii="Cambria Math" w:hAnsi="Cambria Math" w:cs="Times New Roman"/>
                            <w:i/>
                            <w:lang w:val="en-US"/>
                          </w:rPr>
                        </m:ctrlPr>
                      </m:sSubSupPr>
                      <m:e>
                        <m:r>
                          <w:rPr>
                            <w:rFonts w:ascii="Cambria Math" w:hAnsi="Cambria Math" w:cs="Times New Roman"/>
                            <w:lang w:val="en-US"/>
                          </w:rPr>
                          <m:t>Q</m:t>
                        </m:r>
                      </m:e>
                      <m:sub>
                        <m:r>
                          <w:rPr>
                            <w:rFonts w:ascii="Cambria Math" w:hAnsi="Cambria Math" w:cs="Times New Roman"/>
                          </w:rPr>
                          <m:t>з</m:t>
                        </m:r>
                      </m:sub>
                      <m:sup>
                        <m:r>
                          <w:rPr>
                            <w:rFonts w:ascii="Cambria Math" w:hAnsi="Cambria Math" w:cs="Times New Roman"/>
                            <w:lang w:val="en-US"/>
                          </w:rPr>
                          <m:t>пл</m:t>
                        </m:r>
                      </m:sup>
                    </m:sSubSup>
                    <m:r>
                      <w:rPr>
                        <w:rFonts w:ascii="Cambria Math" w:hAnsi="Cambria Math" w:cs="Times New Roman"/>
                        <w:lang w:val="en-US"/>
                      </w:rPr>
                      <m:t>×</m:t>
                    </m:r>
                    <m:r>
                      <w:rPr>
                        <w:rFonts w:ascii="Cambria Math" w:hAnsi="Cambria Math" w:cs="Times New Roman"/>
                      </w:rPr>
                      <m:t>Ц</m:t>
                    </m:r>
                  </m:e>
                  <m:sub>
                    <m:r>
                      <w:rPr>
                        <w:rFonts w:ascii="Cambria Math" w:hAnsi="Cambria Math" w:cs="Times New Roman"/>
                        <w:lang w:val="en-US"/>
                      </w:rPr>
                      <m:t>тэ,t</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ИСПГ</m:t>
                    </m:r>
                  </m:e>
                  <m:sub>
                    <m:r>
                      <w:rPr>
                        <w:rFonts w:ascii="Cambria Math" w:hAnsi="Cambria Math" w:cs="Times New Roman"/>
                        <w:lang w:val="en-US"/>
                      </w:rPr>
                      <m:t>t</m:t>
                    </m:r>
                  </m:sub>
                </m:sSub>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lang w:val="en-US"/>
                      </w:rPr>
                      <m:t>Q</m:t>
                    </m:r>
                  </m:e>
                  <m:sub>
                    <m:r>
                      <w:rPr>
                        <w:rFonts w:ascii="Cambria Math" w:hAnsi="Cambria Math" w:cs="Times New Roman"/>
                      </w:rPr>
                      <m:t>сумм</m:t>
                    </m:r>
                  </m:sub>
                  <m:sup>
                    <m:r>
                      <w:rPr>
                        <w:rFonts w:ascii="Cambria Math" w:hAnsi="Cambria Math" w:cs="Times New Roman"/>
                      </w:rPr>
                      <m:t>м.ч</m:t>
                    </m:r>
                  </m:sup>
                </m:sSubSup>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ЧЧМ</m:t>
                    </m:r>
                  </m:e>
                  <m:sub>
                    <m:r>
                      <w:rPr>
                        <w:rFonts w:ascii="Cambria Math" w:hAnsi="Cambria Math" w:cs="Times New Roman"/>
                        <w:lang w:val="en-US"/>
                      </w:rPr>
                      <m:t>ср</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Ц</m:t>
                    </m:r>
                  </m:e>
                  <m:sub>
                    <m:r>
                      <w:rPr>
                        <w:rFonts w:ascii="Cambria Math" w:hAnsi="Cambria Math" w:cs="Times New Roman"/>
                        <w:lang w:val="en-US"/>
                      </w:rPr>
                      <m:t>тэ,t</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ИСПГ</m:t>
                    </m:r>
                  </m:e>
                  <m:sub>
                    <m:r>
                      <w:rPr>
                        <w:rFonts w:ascii="Cambria Math" w:hAnsi="Cambria Math" w:cs="Times New Roman"/>
                        <w:lang w:val="en-US"/>
                      </w:rPr>
                      <m:t>t</m:t>
                    </m:r>
                  </m:sub>
                </m:sSub>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10</m:t>
                    </m:r>
                  </m:e>
                  <m:sup>
                    <m:r>
                      <w:rPr>
                        <w:rFonts w:ascii="Cambria Math" w:hAnsi="Cambria Math" w:cs="Times New Roman"/>
                      </w:rPr>
                      <m:t>-3</m:t>
                    </m:r>
                  </m:sup>
                </m:sSup>
                <m:r>
                  <w:rPr>
                    <w:rFonts w:ascii="Cambria Math" w:hAnsi="Cambria Math" w:cs="Times New Roman"/>
                  </w:rPr>
                  <m:t>,</m:t>
                </m:r>
              </m:oMath>
            </m:oMathPara>
          </w:p>
        </w:tc>
        <w:tc>
          <w:tcPr>
            <w:tcW w:w="969" w:type="dxa"/>
            <w:vAlign w:val="center"/>
            <w:hideMark/>
          </w:tcPr>
          <w:p w:rsidR="00721891" w:rsidRPr="000226BB" w:rsidRDefault="00721891" w:rsidP="00830BDC">
            <w:pPr>
              <w:pStyle w:val="Style1"/>
              <w:widowControl/>
              <w:spacing w:line="360" w:lineRule="auto"/>
              <w:jc w:val="center"/>
              <w:rPr>
                <w:rStyle w:val="FontStyle11"/>
                <w:rFonts w:ascii="Times New Roman" w:eastAsiaTheme="majorEastAsia" w:hAnsi="Times New Roman" w:cs="Times New Roman"/>
              </w:rPr>
            </w:pPr>
            <w:r w:rsidRPr="000226BB">
              <w:rPr>
                <w:rStyle w:val="FontStyle11"/>
                <w:rFonts w:ascii="Times New Roman" w:eastAsiaTheme="majorEastAsia" w:hAnsi="Times New Roman" w:cs="Times New Roman"/>
                <w:color w:val="000000" w:themeColor="text1"/>
                <w:lang w:eastAsia="en-US"/>
              </w:rPr>
              <w:t>(17</w:t>
            </w:r>
            <w:r w:rsidRPr="000226BB">
              <w:rPr>
                <w:rStyle w:val="FontStyle11"/>
                <w:rFonts w:ascii="Times New Roman" w:eastAsiaTheme="majorEastAsia" w:hAnsi="Times New Roman" w:cs="Times New Roman"/>
                <w:color w:val="000000" w:themeColor="text1"/>
              </w:rPr>
              <w:t>.9</w:t>
            </w:r>
            <w:r w:rsidRPr="000226BB">
              <w:rPr>
                <w:rStyle w:val="FontStyle11"/>
                <w:rFonts w:ascii="Times New Roman" w:eastAsiaTheme="majorEastAsia" w:hAnsi="Times New Roman" w:cs="Times New Roman"/>
                <w:color w:val="000000" w:themeColor="text1"/>
                <w:lang w:eastAsia="en-US"/>
              </w:rPr>
              <w:t>)</w:t>
            </w:r>
          </w:p>
        </w:tc>
      </w:tr>
    </w:tbl>
    <w:p w:rsidR="00721891" w:rsidRPr="000226BB" w:rsidRDefault="00721891" w:rsidP="00721891">
      <w:pPr>
        <w:ind w:firstLine="709"/>
        <w:jc w:val="both"/>
        <w:rPr>
          <w:rFonts w:cs="Times New Roman"/>
        </w:rPr>
      </w:pPr>
      <w:r w:rsidRPr="000226BB">
        <w:rPr>
          <w:rFonts w:cs="Times New Roman"/>
        </w:rPr>
        <w:t xml:space="preserve">где </w:t>
      </w:r>
      <m:oMath>
        <m:sSubSup>
          <m:sSubSupPr>
            <m:ctrlPr>
              <w:rPr>
                <w:rFonts w:ascii="Cambria Math" w:hAnsi="Cambria Math" w:cs="Times New Roman"/>
                <w:i/>
                <w:lang w:val="en-US"/>
              </w:rPr>
            </m:ctrlPr>
          </m:sSubSupPr>
          <m:e>
            <m:r>
              <w:rPr>
                <w:rFonts w:ascii="Cambria Math" w:hAnsi="Cambria Math" w:cs="Times New Roman"/>
                <w:lang w:val="en-US"/>
              </w:rPr>
              <m:t>Q</m:t>
            </m:r>
          </m:e>
          <m:sub>
            <m:r>
              <w:rPr>
                <w:rFonts w:ascii="Cambria Math" w:hAnsi="Cambria Math" w:cs="Times New Roman"/>
              </w:rPr>
              <m:t>з</m:t>
            </m:r>
          </m:sub>
          <m:sup>
            <m:r>
              <w:rPr>
                <w:rFonts w:ascii="Cambria Math" w:hAnsi="Cambria Math" w:cs="Times New Roman"/>
              </w:rPr>
              <m:t>пл</m:t>
            </m:r>
          </m:sup>
        </m:sSubSup>
      </m:oMath>
      <w:r w:rsidRPr="000226BB">
        <w:rPr>
          <w:rFonts w:cs="Times New Roman"/>
        </w:rPr>
        <w:t xml:space="preserve"> – прогнозируемое количество тепловой энергии, отпущенной из тепловых сетей исполнителя для теплоснабжения заявителя, тыс. Гкал/год; </w:t>
      </w:r>
      <m:oMath>
        <m:sSubSup>
          <m:sSubSupPr>
            <m:ctrlPr>
              <w:rPr>
                <w:rFonts w:ascii="Cambria Math" w:hAnsi="Cambria Math" w:cs="Times New Roman"/>
                <w:i/>
                <w:lang w:val="en-US"/>
              </w:rPr>
            </m:ctrlPr>
          </m:sSubSupPr>
          <m:e>
            <m:r>
              <w:rPr>
                <w:rFonts w:ascii="Cambria Math" w:hAnsi="Cambria Math" w:cs="Times New Roman"/>
                <w:lang w:val="en-US"/>
              </w:rPr>
              <m:t>Q</m:t>
            </m:r>
          </m:e>
          <m:sub>
            <m:r>
              <w:rPr>
                <w:rFonts w:ascii="Cambria Math" w:hAnsi="Cambria Math" w:cs="Times New Roman"/>
              </w:rPr>
              <m:t>о,з</m:t>
            </m:r>
          </m:sub>
          <m:sup>
            <m:r>
              <w:rPr>
                <w:rFonts w:ascii="Cambria Math" w:hAnsi="Cambria Math" w:cs="Times New Roman"/>
              </w:rPr>
              <m:t>мч</m:t>
            </m:r>
          </m:sup>
        </m:sSubSup>
      </m:oMath>
      <w:r w:rsidRPr="000226BB">
        <w:rPr>
          <w:rFonts w:cs="Times New Roman"/>
        </w:rPr>
        <w:t xml:space="preserve"> – максимальная часовая тепловая нагрузка, указанная в условиях подключения, выданных исполнителем вместе с проектом договора о подключении (технологическом присоединении), в соответствии с пунктом 35 Правил подключения (технологического присоединения) к системам теплоснабжения, включая правила недискриминационного доступа к услугам по подключению (технологическому присоединению) к системам теплоснабжения, утвержденных постановлением Правительства Российской Федерации от 5 июля 2018 г. № 787 (Собрание законодательства Российской Федерации, 2018, № 29, ст. 4432), Гкал/ч; </w:t>
      </w:r>
      <m:oMath>
        <m:sSub>
          <m:sSubPr>
            <m:ctrlPr>
              <w:rPr>
                <w:rFonts w:ascii="Cambria Math" w:hAnsi="Cambria Math" w:cs="Times New Roman"/>
                <w:i/>
              </w:rPr>
            </m:ctrlPr>
          </m:sSubPr>
          <m:e>
            <m:r>
              <w:rPr>
                <w:rFonts w:ascii="Cambria Math" w:hAnsi="Cambria Math" w:cs="Times New Roman"/>
              </w:rPr>
              <m:t>ЧЧМ</m:t>
            </m:r>
          </m:e>
          <m:sub>
            <m:r>
              <w:rPr>
                <w:rFonts w:ascii="Cambria Math" w:hAnsi="Cambria Math" w:cs="Times New Roman"/>
              </w:rPr>
              <m:t>ср</m:t>
            </m:r>
          </m:sub>
        </m:sSub>
      </m:oMath>
      <w:r w:rsidRPr="000226BB">
        <w:rPr>
          <w:rFonts w:cs="Times New Roman"/>
        </w:rPr>
        <w:t xml:space="preserve"> – средневзвешенное по видам тепловой нагрузки число часов максимума тепловой нагрузки, час/год; </w:t>
      </w:r>
      <m:oMath>
        <m:sSub>
          <m:sSubPr>
            <m:ctrlPr>
              <w:rPr>
                <w:rFonts w:ascii="Cambria Math" w:hAnsi="Cambria Math" w:cs="Times New Roman"/>
                <w:i/>
              </w:rPr>
            </m:ctrlPr>
          </m:sSubPr>
          <m:e>
            <m:r>
              <w:rPr>
                <w:rFonts w:ascii="Cambria Math" w:hAnsi="Cambria Math" w:cs="Times New Roman"/>
              </w:rPr>
              <m:t>Ц</m:t>
            </m:r>
          </m:e>
          <m:sub>
            <m:r>
              <w:rPr>
                <w:rFonts w:ascii="Cambria Math" w:hAnsi="Cambria Math" w:cs="Times New Roman"/>
              </w:rPr>
              <m:t>тэ,</m:t>
            </m:r>
            <m:r>
              <w:rPr>
                <w:rFonts w:ascii="Cambria Math" w:hAnsi="Cambria Math" w:cs="Times New Roman"/>
                <w:lang w:val="en-US"/>
              </w:rPr>
              <m:t>t</m:t>
            </m:r>
          </m:sub>
        </m:sSub>
      </m:oMath>
      <w:r w:rsidRPr="000226BB">
        <w:rPr>
          <w:rFonts w:cs="Times New Roman"/>
        </w:rPr>
        <w:t xml:space="preserve"> – цена на тепловую энергию для теплоснабжения заявителя в t-м расчетном периоде; </w:t>
      </w:r>
      <m:oMath>
        <m:sSub>
          <m:sSubPr>
            <m:ctrlPr>
              <w:rPr>
                <w:rFonts w:ascii="Cambria Math" w:hAnsi="Cambria Math" w:cs="Times New Roman"/>
                <w:i/>
              </w:rPr>
            </m:ctrlPr>
          </m:sSubPr>
          <m:e>
            <m:r>
              <w:rPr>
                <w:rFonts w:ascii="Cambria Math" w:hAnsi="Cambria Math" w:cs="Times New Roman"/>
              </w:rPr>
              <m:t>ИСПГ</m:t>
            </m:r>
          </m:e>
          <m:sub>
            <m:r>
              <w:rPr>
                <w:rFonts w:ascii="Cambria Math" w:hAnsi="Cambria Math" w:cs="Times New Roman"/>
                <w:lang w:val="en-US"/>
              </w:rPr>
              <m:t>t</m:t>
            </m:r>
          </m:sub>
        </m:sSub>
      </m:oMath>
      <w:r w:rsidRPr="000226BB">
        <w:rPr>
          <w:rFonts w:cs="Times New Roman"/>
        </w:rPr>
        <w:t xml:space="preserve"> – индекс совокупного платежа граждан за коммунальные услуги, устанавливаемый в соответствии с Основами формирования индексов изменения размера платы граждан за коммунальные услуги в Российской Федерации, утвержденными постановлением Правительства Российской Федерации от 30 апреля 2014 г. № 400 (Собрание законодательства Российской Федерации, 2014, № 19, ст. 2434; № 40 (ч. III), ст. 5425; № 45, ст. 6237; 2015, № 12, ст. 1753; № 37, ст. 5153; 2016, № 1 (ч. II), ст. 233; № 45 (ч. II), ст. 6263; 2017, № 11, ст. 1557; № 38, ст. 5633) t-м расчетном периоде.</w:t>
      </w:r>
    </w:p>
    <w:p w:rsidR="00721891" w:rsidRPr="000226BB" w:rsidRDefault="00721891" w:rsidP="00721891">
      <w:pPr>
        <w:ind w:firstLine="709"/>
        <w:jc w:val="both"/>
        <w:rPr>
          <w:rFonts w:cs="Times New Roman"/>
        </w:rPr>
      </w:pPr>
      <w:r w:rsidRPr="000226BB">
        <w:rPr>
          <w:rFonts w:cs="Times New Roman"/>
        </w:rPr>
        <w:t>14. Затраты (тыс. руб./год), понесенные исполнителем на выработку тепловой энергии для теплоснабжения потребителя, и ее передачу по тепловым сетям исполнителя до объекта заявителя, должны рассчитываться по формуле:</w:t>
      </w:r>
    </w:p>
    <w:tbl>
      <w:tblPr>
        <w:tblW w:w="0" w:type="auto"/>
        <w:jc w:val="center"/>
        <w:tblLook w:val="04A0" w:firstRow="1" w:lastRow="0" w:firstColumn="1" w:lastColumn="0" w:noHBand="0" w:noVBand="1"/>
      </w:tblPr>
      <w:tblGrid>
        <w:gridCol w:w="8342"/>
        <w:gridCol w:w="969"/>
      </w:tblGrid>
      <w:tr w:rsidR="00721891" w:rsidRPr="000226BB" w:rsidTr="00830BDC">
        <w:trPr>
          <w:jc w:val="center"/>
        </w:trPr>
        <w:tc>
          <w:tcPr>
            <w:tcW w:w="8342" w:type="dxa"/>
            <w:vAlign w:val="center"/>
            <w:hideMark/>
          </w:tcPr>
          <w:p w:rsidR="00721891" w:rsidRPr="000226BB" w:rsidRDefault="00CB6134" w:rsidP="00830BDC">
            <w:pPr>
              <w:ind w:firstLine="425"/>
              <w:jc w:val="center"/>
              <w:rPr>
                <w:rFonts w:eastAsiaTheme="minorEastAsia" w:cs="Times New Roman"/>
                <w:i/>
              </w:rPr>
            </w:pPr>
            <m:oMathPara>
              <m:oMath>
                <m:sSub>
                  <m:sSubPr>
                    <m:ctrlPr>
                      <w:rPr>
                        <w:rFonts w:ascii="Cambria Math" w:hAnsi="Cambria Math" w:cs="Times New Roman"/>
                        <w:i/>
                      </w:rPr>
                    </m:ctrlPr>
                  </m:sSubPr>
                  <m:e>
                    <m:r>
                      <w:rPr>
                        <w:rFonts w:ascii="Cambria Math" w:hAnsi="Cambria Math" w:cs="Times New Roman"/>
                      </w:rPr>
                      <m:t>З</m:t>
                    </m:r>
                  </m:e>
                  <m:sub>
                    <m:r>
                      <w:rPr>
                        <w:rFonts w:ascii="Cambria Math" w:hAnsi="Cambria Math" w:cs="Times New Roman"/>
                        <w:lang w:val="en-US"/>
                      </w:rPr>
                      <m:t>t</m:t>
                    </m:r>
                  </m:sub>
                </m:sSub>
                <m:r>
                  <w:rPr>
                    <w:rFonts w:ascii="Cambria Math" w:hAnsi="Cambria Math" w:cs="Times New Roman"/>
                  </w:rPr>
                  <m:t>=</m:t>
                </m:r>
                <m:sSub>
                  <m:sSubPr>
                    <m:ctrlPr>
                      <w:rPr>
                        <w:rFonts w:ascii="Cambria Math" w:hAnsi="Cambria Math" w:cs="Times New Roman"/>
                        <w:i/>
                      </w:rPr>
                    </m:ctrlPr>
                  </m:sSubPr>
                  <m:e>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З</m:t>
                            </m:r>
                          </m:e>
                          <m:sub>
                            <m:r>
                              <w:rPr>
                                <w:rFonts w:ascii="Cambria Math" w:hAnsi="Cambria Math" w:cs="Times New Roman"/>
                              </w:rPr>
                              <m:t>Т</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З</m:t>
                            </m:r>
                          </m:e>
                          <m:sub>
                            <m:r>
                              <w:rPr>
                                <w:rFonts w:ascii="Cambria Math" w:hAnsi="Cambria Math" w:cs="Times New Roman"/>
                              </w:rPr>
                              <m:t>пер</m:t>
                            </m:r>
                          </m:sub>
                        </m:sSub>
                      </m:e>
                    </m:d>
                  </m:e>
                  <m:sub>
                    <m:r>
                      <w:rPr>
                        <w:rFonts w:ascii="Cambria Math" w:hAnsi="Cambria Math" w:cs="Times New Roman"/>
                        <w:lang w:val="en-US"/>
                      </w:rPr>
                      <m:t>t</m:t>
                    </m:r>
                  </m:sub>
                </m:sSub>
                <m:r>
                  <w:rPr>
                    <w:rFonts w:ascii="Cambria Math" w:hAnsi="Cambria Math" w:cs="Times New Roman"/>
                  </w:rPr>
                  <m:t>,</m:t>
                </m:r>
              </m:oMath>
            </m:oMathPara>
          </w:p>
        </w:tc>
        <w:tc>
          <w:tcPr>
            <w:tcW w:w="969" w:type="dxa"/>
            <w:vAlign w:val="center"/>
            <w:hideMark/>
          </w:tcPr>
          <w:p w:rsidR="00721891" w:rsidRPr="000226BB" w:rsidRDefault="00721891" w:rsidP="00830BDC">
            <w:pPr>
              <w:pStyle w:val="Style1"/>
              <w:widowControl/>
              <w:spacing w:line="360" w:lineRule="auto"/>
              <w:jc w:val="center"/>
              <w:rPr>
                <w:rStyle w:val="FontStyle11"/>
                <w:rFonts w:ascii="Times New Roman" w:eastAsiaTheme="majorEastAsia" w:hAnsi="Times New Roman" w:cs="Times New Roman"/>
              </w:rPr>
            </w:pPr>
            <w:r w:rsidRPr="000226BB">
              <w:rPr>
                <w:rStyle w:val="FontStyle11"/>
                <w:rFonts w:ascii="Times New Roman" w:eastAsiaTheme="majorEastAsia" w:hAnsi="Times New Roman" w:cs="Times New Roman"/>
                <w:color w:val="000000" w:themeColor="text1"/>
                <w:lang w:eastAsia="en-US"/>
              </w:rPr>
              <w:t>(17</w:t>
            </w:r>
            <w:r w:rsidRPr="000226BB">
              <w:rPr>
                <w:rStyle w:val="FontStyle11"/>
                <w:rFonts w:ascii="Times New Roman" w:eastAsiaTheme="majorEastAsia" w:hAnsi="Times New Roman" w:cs="Times New Roman"/>
                <w:color w:val="000000" w:themeColor="text1"/>
              </w:rPr>
              <w:t>.10</w:t>
            </w:r>
            <w:r w:rsidRPr="000226BB">
              <w:rPr>
                <w:rStyle w:val="FontStyle11"/>
                <w:rFonts w:ascii="Times New Roman" w:eastAsiaTheme="majorEastAsia" w:hAnsi="Times New Roman" w:cs="Times New Roman"/>
                <w:color w:val="000000" w:themeColor="text1"/>
                <w:lang w:eastAsia="en-US"/>
              </w:rPr>
              <w:t>)</w:t>
            </w:r>
          </w:p>
        </w:tc>
      </w:tr>
    </w:tbl>
    <w:p w:rsidR="00721891" w:rsidRPr="000226BB" w:rsidRDefault="00721891" w:rsidP="00721891">
      <w:pPr>
        <w:ind w:firstLine="709"/>
        <w:jc w:val="both"/>
        <w:rPr>
          <w:rFonts w:cs="Times New Roman"/>
        </w:rPr>
      </w:pPr>
      <w:r w:rsidRPr="000226BB">
        <w:rPr>
          <w:rFonts w:cs="Times New Roman"/>
        </w:rPr>
        <w:t xml:space="preserve">где </w:t>
      </w:r>
      <m:oMath>
        <m:sSub>
          <m:sSubPr>
            <m:ctrlPr>
              <w:rPr>
                <w:rFonts w:ascii="Cambria Math" w:hAnsi="Cambria Math" w:cs="Times New Roman"/>
                <w:i/>
              </w:rPr>
            </m:ctrlPr>
          </m:sSubPr>
          <m:e>
            <m:r>
              <w:rPr>
                <w:rFonts w:ascii="Cambria Math" w:hAnsi="Cambria Math" w:cs="Times New Roman"/>
              </w:rPr>
              <m:t>З</m:t>
            </m:r>
          </m:e>
          <m:sub>
            <m:r>
              <w:rPr>
                <w:rFonts w:ascii="Cambria Math" w:hAnsi="Cambria Math" w:cs="Times New Roman"/>
              </w:rPr>
              <m:t>Т,</m:t>
            </m:r>
            <m:r>
              <w:rPr>
                <w:rFonts w:ascii="Cambria Math" w:hAnsi="Cambria Math" w:cs="Times New Roman"/>
                <w:lang w:val="en-US"/>
              </w:rPr>
              <m:t>t</m:t>
            </m:r>
          </m:sub>
        </m:sSub>
      </m:oMath>
      <w:r w:rsidRPr="000226BB">
        <w:rPr>
          <w:rFonts w:cs="Times New Roman"/>
        </w:rPr>
        <w:t xml:space="preserve"> – затраты, обеспечивающие компенсацию расходов на топливо, зат</w:t>
      </w:r>
      <w:proofErr w:type="spellStart"/>
      <w:r w:rsidRPr="000226BB">
        <w:rPr>
          <w:rFonts w:cs="Times New Roman"/>
        </w:rPr>
        <w:t>раченного</w:t>
      </w:r>
      <w:proofErr w:type="spellEnd"/>
      <w:r w:rsidRPr="000226BB">
        <w:rPr>
          <w:rFonts w:cs="Times New Roman"/>
        </w:rPr>
        <w:t xml:space="preserve"> исполнителем на отпуск тепловой энергии, необходимой для теплоснабжения объекта заявителя, в </w:t>
      </w:r>
      <w:r w:rsidRPr="000226BB">
        <w:rPr>
          <w:rFonts w:cs="Times New Roman"/>
          <w:lang w:val="en-US"/>
        </w:rPr>
        <w:t>t</w:t>
      </w:r>
      <w:r w:rsidRPr="000226BB">
        <w:rPr>
          <w:rFonts w:cs="Times New Roman"/>
        </w:rPr>
        <w:t xml:space="preserve">-м расчетном периоде, тыс. руб./год; </w:t>
      </w:r>
      <m:oMath>
        <m:sSub>
          <m:sSubPr>
            <m:ctrlPr>
              <w:rPr>
                <w:rFonts w:ascii="Cambria Math" w:hAnsi="Cambria Math" w:cs="Times New Roman"/>
                <w:i/>
              </w:rPr>
            </m:ctrlPr>
          </m:sSubPr>
          <m:e>
            <m:r>
              <w:rPr>
                <w:rFonts w:ascii="Cambria Math" w:hAnsi="Cambria Math" w:cs="Times New Roman"/>
              </w:rPr>
              <m:t>З</m:t>
            </m:r>
          </m:e>
          <m:sub>
            <m:r>
              <w:rPr>
                <w:rFonts w:ascii="Cambria Math" w:hAnsi="Cambria Math" w:cs="Times New Roman"/>
              </w:rPr>
              <m:t>пер,</m:t>
            </m:r>
            <m:r>
              <w:rPr>
                <w:rFonts w:ascii="Cambria Math" w:hAnsi="Cambria Math" w:cs="Times New Roman"/>
                <w:lang w:val="en-US"/>
              </w:rPr>
              <m:t>t</m:t>
            </m:r>
          </m:sub>
        </m:sSub>
      </m:oMath>
      <w:r w:rsidRPr="000226BB">
        <w:rPr>
          <w:rFonts w:cs="Times New Roman"/>
        </w:rPr>
        <w:t xml:space="preserve"> – затраты, обеспечивающие компенсацию расходов на передачу тепловой энергии по тепловым сетям исполнителя (с учетом затрат на покупку тепловой энергии для компенсации тепловых потерь), необходимой для теплоснабжения объекта заявителя в t-м расчетном периоде, тыс. руб./год.</w:t>
      </w:r>
    </w:p>
    <w:p w:rsidR="00721891" w:rsidRPr="000226BB" w:rsidRDefault="00721891" w:rsidP="00721891">
      <w:pPr>
        <w:ind w:firstLine="709"/>
        <w:jc w:val="both"/>
        <w:rPr>
          <w:rFonts w:cs="Times New Roman"/>
        </w:rPr>
      </w:pPr>
      <w:r w:rsidRPr="000226BB">
        <w:rPr>
          <w:rFonts w:cs="Times New Roman"/>
        </w:rPr>
        <w:t>15. Затраты исполнителя (тыс. руб./год), обеспечивающие компенсацию расходов на топливо, затраченного исполнителем для отпуска тепловой энергии, необходимой для теплоснабжения заявителя, должны рассчитываться по формуле:</w:t>
      </w:r>
    </w:p>
    <w:tbl>
      <w:tblPr>
        <w:tblW w:w="0" w:type="auto"/>
        <w:jc w:val="center"/>
        <w:tblLook w:val="04A0" w:firstRow="1" w:lastRow="0" w:firstColumn="1" w:lastColumn="0" w:noHBand="0" w:noVBand="1"/>
      </w:tblPr>
      <w:tblGrid>
        <w:gridCol w:w="8342"/>
        <w:gridCol w:w="969"/>
      </w:tblGrid>
      <w:tr w:rsidR="00721891" w:rsidRPr="000226BB" w:rsidTr="00830BDC">
        <w:trPr>
          <w:jc w:val="center"/>
        </w:trPr>
        <w:tc>
          <w:tcPr>
            <w:tcW w:w="8342" w:type="dxa"/>
            <w:vAlign w:val="center"/>
            <w:hideMark/>
          </w:tcPr>
          <w:p w:rsidR="00721891" w:rsidRPr="000226BB" w:rsidRDefault="00CB6134" w:rsidP="00830BDC">
            <w:pPr>
              <w:ind w:firstLine="425"/>
              <w:jc w:val="center"/>
              <w:rPr>
                <w:rFonts w:eastAsiaTheme="minorEastAsia" w:cs="Times New Roman"/>
                <w:i/>
              </w:rPr>
            </w:pPr>
            <m:oMathPara>
              <m:oMath>
                <m:sSub>
                  <m:sSubPr>
                    <m:ctrlPr>
                      <w:rPr>
                        <w:rFonts w:ascii="Cambria Math" w:hAnsi="Cambria Math" w:cs="Times New Roman"/>
                        <w:i/>
                      </w:rPr>
                    </m:ctrlPr>
                  </m:sSubPr>
                  <m:e>
                    <m:r>
                      <w:rPr>
                        <w:rFonts w:ascii="Cambria Math" w:hAnsi="Cambria Math" w:cs="Times New Roman"/>
                      </w:rPr>
                      <m:t>З</m:t>
                    </m:r>
                  </m:e>
                  <m:sub>
                    <m:r>
                      <w:rPr>
                        <w:rFonts w:ascii="Cambria Math" w:hAnsi="Cambria Math" w:cs="Times New Roman"/>
                      </w:rPr>
                      <m:t>Т,</m:t>
                    </m:r>
                    <m:r>
                      <w:rPr>
                        <w:rFonts w:ascii="Cambria Math" w:hAnsi="Cambria Math" w:cs="Times New Roman"/>
                        <w:lang w:val="en-US"/>
                      </w:rPr>
                      <m:t>t</m:t>
                    </m:r>
                  </m:sub>
                </m:sSub>
                <m:r>
                  <w:rPr>
                    <w:rFonts w:ascii="Cambria Math" w:hAnsi="Cambria Math" w:cs="Times New Roman"/>
                  </w:rPr>
                  <m:t>=</m:t>
                </m:r>
                <m:sSub>
                  <m:sSubPr>
                    <m:ctrlPr>
                      <w:rPr>
                        <w:rFonts w:ascii="Cambria Math" w:hAnsi="Cambria Math" w:cs="Times New Roman"/>
                        <w:i/>
                      </w:rPr>
                    </m:ctrlPr>
                  </m:sSubPr>
                  <m:e>
                    <m:sSubSup>
                      <m:sSubSupPr>
                        <m:ctrlPr>
                          <w:rPr>
                            <w:rFonts w:ascii="Cambria Math" w:hAnsi="Cambria Math" w:cs="Times New Roman"/>
                            <w:i/>
                            <w:lang w:val="en-US"/>
                          </w:rPr>
                        </m:ctrlPr>
                      </m:sSubSupPr>
                      <m:e>
                        <m:r>
                          <w:rPr>
                            <w:rFonts w:ascii="Cambria Math" w:hAnsi="Cambria Math" w:cs="Times New Roman"/>
                            <w:lang w:val="en-US"/>
                          </w:rPr>
                          <m:t>Q</m:t>
                        </m:r>
                      </m:e>
                      <m:sub>
                        <m:r>
                          <w:rPr>
                            <w:rFonts w:ascii="Cambria Math" w:hAnsi="Cambria Math" w:cs="Times New Roman"/>
                          </w:rPr>
                          <m:t>з</m:t>
                        </m:r>
                      </m:sub>
                      <m:sup>
                        <m:r>
                          <w:rPr>
                            <w:rFonts w:ascii="Cambria Math" w:hAnsi="Cambria Math" w:cs="Times New Roman"/>
                            <w:lang w:val="en-US"/>
                          </w:rPr>
                          <m:t>пл</m:t>
                        </m:r>
                      </m:sup>
                    </m:sSubSup>
                    <m:r>
                      <w:rPr>
                        <w:rFonts w:ascii="Cambria Math" w:hAnsi="Cambria Math" w:cs="Times New Roman"/>
                        <w:lang w:val="en-US"/>
                      </w:rPr>
                      <m:t>×b</m:t>
                    </m:r>
                  </m:e>
                  <m:sub>
                    <m:r>
                      <w:rPr>
                        <w:rFonts w:ascii="Cambria Math" w:hAnsi="Cambria Math" w:cs="Times New Roman"/>
                      </w:rPr>
                      <m:t>ф</m:t>
                    </m:r>
                    <m:r>
                      <w:rPr>
                        <w:rFonts w:ascii="Cambria Math" w:hAnsi="Cambria Math" w:cs="Times New Roman"/>
                        <w:lang w:val="en-US"/>
                      </w:rPr>
                      <m:t>,t</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Ц</m:t>
                    </m:r>
                  </m:e>
                  <m:sub>
                    <m:r>
                      <w:rPr>
                        <w:rFonts w:ascii="Cambria Math" w:hAnsi="Cambria Math" w:cs="Times New Roman"/>
                        <w:lang w:val="en-US"/>
                      </w:rPr>
                      <m:t>т,t</m:t>
                    </m:r>
                  </m:sub>
                </m:sSub>
                <m:r>
                  <w:rPr>
                    <w:rFonts w:ascii="Cambria Math" w:hAnsi="Cambria Math" w:cs="Times New Roman"/>
                  </w:rPr>
                  <m:t>×</m:t>
                </m:r>
                <m:d>
                  <m:dPr>
                    <m:ctrlPr>
                      <w:rPr>
                        <w:rFonts w:ascii="Cambria Math" w:hAnsi="Cambria Math" w:cs="Times New Roman"/>
                        <w:i/>
                      </w:rPr>
                    </m:ctrlPr>
                  </m:dPr>
                  <m:e>
                    <m:r>
                      <w:rPr>
                        <w:rFonts w:ascii="Cambria Math" w:hAnsi="Cambria Math" w:cs="Times New Roman"/>
                      </w:rPr>
                      <m:t>1+</m:t>
                    </m:r>
                    <m:sSubSup>
                      <m:sSubSupPr>
                        <m:ctrlPr>
                          <w:rPr>
                            <w:rFonts w:ascii="Cambria Math" w:hAnsi="Cambria Math" w:cs="Times New Roman"/>
                            <w:i/>
                            <w:lang w:val="en-US"/>
                          </w:rPr>
                        </m:ctrlPr>
                      </m:sSubSupPr>
                      <m:e>
                        <m:r>
                          <w:rPr>
                            <w:rFonts w:ascii="Cambria Math" w:hAnsi="Cambria Math" w:cs="Times New Roman"/>
                            <w:lang w:val="en-US"/>
                          </w:rPr>
                          <m:t>I</m:t>
                        </m:r>
                      </m:e>
                      <m:sub>
                        <m:r>
                          <w:rPr>
                            <w:rFonts w:ascii="Cambria Math" w:hAnsi="Cambria Math" w:cs="Times New Roman"/>
                          </w:rPr>
                          <m:t>t</m:t>
                        </m:r>
                      </m:sub>
                      <m:sup>
                        <m:r>
                          <w:rPr>
                            <w:rFonts w:ascii="Cambria Math" w:hAnsi="Cambria Math" w:cs="Times New Roman"/>
                            <w:lang w:val="en-US"/>
                          </w:rPr>
                          <m:t>п</m:t>
                        </m:r>
                      </m:sup>
                    </m:sSubSup>
                  </m:e>
                </m:d>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10</m:t>
                    </m:r>
                  </m:e>
                  <m:sup>
                    <m:r>
                      <w:rPr>
                        <w:rFonts w:ascii="Cambria Math" w:hAnsi="Cambria Math" w:cs="Times New Roman"/>
                      </w:rPr>
                      <m:t>-3</m:t>
                    </m:r>
                  </m:sup>
                </m:sSup>
                <m:r>
                  <w:rPr>
                    <w:rFonts w:ascii="Cambria Math" w:hAnsi="Cambria Math" w:cs="Times New Roman"/>
                  </w:rPr>
                  <m:t>,</m:t>
                </m:r>
              </m:oMath>
            </m:oMathPara>
          </w:p>
        </w:tc>
        <w:tc>
          <w:tcPr>
            <w:tcW w:w="969" w:type="dxa"/>
            <w:vAlign w:val="center"/>
            <w:hideMark/>
          </w:tcPr>
          <w:p w:rsidR="00721891" w:rsidRPr="000226BB" w:rsidRDefault="00721891" w:rsidP="00830BDC">
            <w:pPr>
              <w:pStyle w:val="Style1"/>
              <w:widowControl/>
              <w:spacing w:line="360" w:lineRule="auto"/>
              <w:jc w:val="center"/>
              <w:rPr>
                <w:rStyle w:val="FontStyle11"/>
                <w:rFonts w:ascii="Times New Roman" w:eastAsiaTheme="majorEastAsia" w:hAnsi="Times New Roman" w:cs="Times New Roman"/>
              </w:rPr>
            </w:pPr>
            <w:r w:rsidRPr="000226BB">
              <w:rPr>
                <w:rStyle w:val="FontStyle11"/>
                <w:rFonts w:ascii="Times New Roman" w:eastAsiaTheme="majorEastAsia" w:hAnsi="Times New Roman" w:cs="Times New Roman"/>
                <w:color w:val="000000" w:themeColor="text1"/>
                <w:lang w:eastAsia="en-US"/>
              </w:rPr>
              <w:t>(17</w:t>
            </w:r>
            <w:r w:rsidRPr="000226BB">
              <w:rPr>
                <w:rStyle w:val="FontStyle11"/>
                <w:rFonts w:ascii="Times New Roman" w:eastAsiaTheme="majorEastAsia" w:hAnsi="Times New Roman" w:cs="Times New Roman"/>
                <w:color w:val="000000" w:themeColor="text1"/>
              </w:rPr>
              <w:t>.11</w:t>
            </w:r>
            <w:r w:rsidRPr="000226BB">
              <w:rPr>
                <w:rStyle w:val="FontStyle11"/>
                <w:rFonts w:ascii="Times New Roman" w:eastAsiaTheme="majorEastAsia" w:hAnsi="Times New Roman" w:cs="Times New Roman"/>
                <w:color w:val="000000" w:themeColor="text1"/>
                <w:lang w:eastAsia="en-US"/>
              </w:rPr>
              <w:t>)</w:t>
            </w:r>
          </w:p>
        </w:tc>
      </w:tr>
    </w:tbl>
    <w:p w:rsidR="00721891" w:rsidRPr="000226BB" w:rsidRDefault="00721891" w:rsidP="00721891">
      <w:pPr>
        <w:ind w:firstLine="709"/>
        <w:jc w:val="both"/>
        <w:rPr>
          <w:rFonts w:cs="Times New Roman"/>
        </w:rPr>
      </w:pPr>
      <w:r w:rsidRPr="000226BB">
        <w:rPr>
          <w:rFonts w:cs="Times New Roman"/>
        </w:rPr>
        <w:t xml:space="preserve">где </w:t>
      </w:r>
      <m:oMath>
        <m:sSubSup>
          <m:sSubSupPr>
            <m:ctrlPr>
              <w:rPr>
                <w:rFonts w:ascii="Cambria Math" w:hAnsi="Cambria Math" w:cs="Times New Roman"/>
                <w:i/>
                <w:lang w:val="en-US"/>
              </w:rPr>
            </m:ctrlPr>
          </m:sSubSupPr>
          <m:e>
            <m:r>
              <w:rPr>
                <w:rFonts w:ascii="Cambria Math" w:hAnsi="Cambria Math" w:cs="Times New Roman"/>
                <w:lang w:val="en-US"/>
              </w:rPr>
              <m:t>Q</m:t>
            </m:r>
          </m:e>
          <m:sub>
            <m:r>
              <w:rPr>
                <w:rFonts w:ascii="Cambria Math" w:hAnsi="Cambria Math" w:cs="Times New Roman"/>
              </w:rPr>
              <m:t>з</m:t>
            </m:r>
          </m:sub>
          <m:sup>
            <m:r>
              <w:rPr>
                <w:rFonts w:ascii="Cambria Math" w:hAnsi="Cambria Math" w:cs="Times New Roman"/>
              </w:rPr>
              <m:t>пл</m:t>
            </m:r>
          </m:sup>
        </m:sSubSup>
      </m:oMath>
      <w:r w:rsidRPr="000226BB">
        <w:rPr>
          <w:rFonts w:cs="Times New Roman"/>
        </w:rPr>
        <w:t xml:space="preserve"> – прогнозируемое количество тепловой энергии, отпущенное из тепловых сетей исполнителя для теплоснабжения объекта заявителя, тыс. Гкал/год; </w:t>
      </w:r>
      <m:oMath>
        <m:sSub>
          <m:sSubPr>
            <m:ctrlPr>
              <w:rPr>
                <w:rFonts w:ascii="Cambria Math" w:hAnsi="Cambria Math" w:cs="Times New Roman"/>
                <w:i/>
              </w:rPr>
            </m:ctrlPr>
          </m:sSubPr>
          <m:e>
            <m:r>
              <w:rPr>
                <w:rFonts w:ascii="Cambria Math" w:hAnsi="Cambria Math" w:cs="Times New Roman"/>
                <w:lang w:val="en-US"/>
              </w:rPr>
              <m:t>b</m:t>
            </m:r>
          </m:e>
          <m:sub>
            <m:r>
              <w:rPr>
                <w:rFonts w:ascii="Cambria Math" w:hAnsi="Cambria Math" w:cs="Times New Roman"/>
              </w:rPr>
              <m:t>ф,</m:t>
            </m:r>
            <m:r>
              <w:rPr>
                <w:rFonts w:ascii="Cambria Math" w:hAnsi="Cambria Math" w:cs="Times New Roman"/>
                <w:lang w:val="en-US"/>
              </w:rPr>
              <m:t>t</m:t>
            </m:r>
          </m:sub>
        </m:sSub>
      </m:oMath>
      <w:r w:rsidRPr="000226BB">
        <w:rPr>
          <w:rFonts w:cs="Times New Roman"/>
        </w:rPr>
        <w:t xml:space="preserve"> – удельный расход условного топлива на отпуск тепловой энергии с к</w:t>
      </w:r>
      <w:proofErr w:type="spellStart"/>
      <w:r w:rsidRPr="000226BB">
        <w:rPr>
          <w:rFonts w:cs="Times New Roman"/>
        </w:rPr>
        <w:t>оллекторов</w:t>
      </w:r>
      <w:proofErr w:type="spellEnd"/>
      <w:r w:rsidRPr="000226BB">
        <w:rPr>
          <w:rFonts w:cs="Times New Roman"/>
        </w:rPr>
        <w:t xml:space="preserve"> источника тепловой энергии, фактически сложившийся в системе теплоснабжения исполнителя, в t-м расчетном периоде, кг/Гкал; </w:t>
      </w:r>
      <m:oMath>
        <m:sSub>
          <m:sSubPr>
            <m:ctrlPr>
              <w:rPr>
                <w:rFonts w:ascii="Cambria Math" w:hAnsi="Cambria Math" w:cs="Times New Roman"/>
                <w:i/>
              </w:rPr>
            </m:ctrlPr>
          </m:sSubPr>
          <m:e>
            <m:r>
              <w:rPr>
                <w:rFonts w:ascii="Cambria Math" w:hAnsi="Cambria Math" w:cs="Times New Roman"/>
              </w:rPr>
              <m:t>Ц</m:t>
            </m:r>
          </m:e>
          <m:sub>
            <m:r>
              <w:rPr>
                <w:rFonts w:ascii="Cambria Math" w:hAnsi="Cambria Math" w:cs="Times New Roman"/>
              </w:rPr>
              <m:t>т,</m:t>
            </m:r>
            <m:r>
              <w:rPr>
                <w:rFonts w:ascii="Cambria Math" w:hAnsi="Cambria Math" w:cs="Times New Roman"/>
                <w:lang w:val="en-US"/>
              </w:rPr>
              <m:t>t</m:t>
            </m:r>
          </m:sub>
        </m:sSub>
      </m:oMath>
      <w:r w:rsidRPr="000226BB">
        <w:rPr>
          <w:rFonts w:cs="Times New Roman"/>
        </w:rPr>
        <w:t xml:space="preserve"> – цена топлива, фактически сложившаяся в системе теплоснабжения исполнителя, в t-м расчетном периоде в соответствии с требованиями к раскрытию информации, руб./т условного топлива; </w:t>
      </w:r>
      <m:oMath>
        <m:sSubSup>
          <m:sSubSupPr>
            <m:ctrlPr>
              <w:rPr>
                <w:rFonts w:ascii="Cambria Math" w:hAnsi="Cambria Math" w:cs="Times New Roman"/>
                <w:i/>
                <w:lang w:val="en-US"/>
              </w:rPr>
            </m:ctrlPr>
          </m:sSubSupPr>
          <m:e>
            <m:r>
              <w:rPr>
                <w:rFonts w:ascii="Cambria Math" w:hAnsi="Cambria Math" w:cs="Times New Roman"/>
                <w:lang w:val="en-US"/>
              </w:rPr>
              <m:t>I</m:t>
            </m:r>
          </m:e>
          <m:sub>
            <m:r>
              <w:rPr>
                <w:rFonts w:ascii="Cambria Math" w:hAnsi="Cambria Math" w:cs="Times New Roman"/>
              </w:rPr>
              <m:t>t</m:t>
            </m:r>
          </m:sub>
          <m:sup>
            <m:r>
              <w:rPr>
                <w:rFonts w:ascii="Cambria Math" w:hAnsi="Cambria Math" w:cs="Times New Roman"/>
              </w:rPr>
              <m:t>п</m:t>
            </m:r>
          </m:sup>
        </m:sSubSup>
      </m:oMath>
      <w:r w:rsidRPr="000226BB">
        <w:rPr>
          <w:rFonts w:cs="Times New Roman"/>
        </w:rPr>
        <w:t xml:space="preserve"> – прогнозный индекс роста цены на k-й вид топлива в t-м расчетном периоде, в соответствии с прогнозом социально-экономического развития Российской Федерации (базовый вариант).</w:t>
      </w:r>
    </w:p>
    <w:p w:rsidR="00721891" w:rsidRPr="000226BB" w:rsidRDefault="00721891" w:rsidP="00721891">
      <w:pPr>
        <w:ind w:firstLine="709"/>
        <w:jc w:val="both"/>
        <w:rPr>
          <w:rFonts w:cs="Times New Roman"/>
        </w:rPr>
      </w:pPr>
      <w:r w:rsidRPr="000226BB">
        <w:rPr>
          <w:rFonts w:cs="Times New Roman"/>
        </w:rPr>
        <w:t>16. Затраты на передачу дополнительного количества тепловой энергии от источника тепловой энергии в системе теплоснабжения заявителя до объекта исполнителя по существующим и вновь построенным тепловым сетям (тыс. руб./год) должны определяться аналоговым методом, исходя из фактического уровня затрат в данной системе теплоснабжения в перерасчете на единицу материальной характеристики тепловой сети в соответствии с формулой:</w:t>
      </w:r>
    </w:p>
    <w:tbl>
      <w:tblPr>
        <w:tblW w:w="0" w:type="auto"/>
        <w:jc w:val="center"/>
        <w:tblLook w:val="04A0" w:firstRow="1" w:lastRow="0" w:firstColumn="1" w:lastColumn="0" w:noHBand="0" w:noVBand="1"/>
      </w:tblPr>
      <w:tblGrid>
        <w:gridCol w:w="8342"/>
        <w:gridCol w:w="969"/>
      </w:tblGrid>
      <w:tr w:rsidR="00721891" w:rsidRPr="000226BB" w:rsidTr="00830BDC">
        <w:trPr>
          <w:jc w:val="center"/>
        </w:trPr>
        <w:tc>
          <w:tcPr>
            <w:tcW w:w="8342" w:type="dxa"/>
            <w:vAlign w:val="center"/>
            <w:hideMark/>
          </w:tcPr>
          <w:p w:rsidR="00721891" w:rsidRPr="000226BB" w:rsidRDefault="00CB6134" w:rsidP="00830BDC">
            <w:pPr>
              <w:ind w:firstLine="425"/>
              <w:jc w:val="center"/>
              <w:rPr>
                <w:rFonts w:eastAsiaTheme="minorEastAsia" w:cs="Times New Roman"/>
                <w:i/>
              </w:rPr>
            </w:pPr>
            <m:oMathPara>
              <m:oMath>
                <m:sSub>
                  <m:sSubPr>
                    <m:ctrlPr>
                      <w:rPr>
                        <w:rFonts w:ascii="Cambria Math" w:hAnsi="Cambria Math" w:cs="Times New Roman"/>
                        <w:i/>
                      </w:rPr>
                    </m:ctrlPr>
                  </m:sSubPr>
                  <m:e>
                    <m:r>
                      <w:rPr>
                        <w:rFonts w:ascii="Cambria Math" w:hAnsi="Cambria Math" w:cs="Times New Roman"/>
                      </w:rPr>
                      <m:t>З</m:t>
                    </m:r>
                  </m:e>
                  <m:sub>
                    <m:r>
                      <w:rPr>
                        <w:rFonts w:ascii="Cambria Math" w:hAnsi="Cambria Math" w:cs="Times New Roman"/>
                      </w:rPr>
                      <m:t>пер,</m:t>
                    </m:r>
                    <m:r>
                      <w:rPr>
                        <w:rFonts w:ascii="Cambria Math" w:hAnsi="Cambria Math" w:cs="Times New Roman"/>
                        <w:lang w:val="en-US"/>
                      </w:rPr>
                      <m:t>t</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γ</m:t>
                    </m:r>
                  </m:e>
                  <m:sub>
                    <m:r>
                      <w:rPr>
                        <w:rFonts w:ascii="Cambria Math" w:hAnsi="Cambria Math" w:cs="Times New Roman"/>
                        <w:lang w:val="en-US"/>
                      </w:rPr>
                      <m:t>ст</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М</m:t>
                    </m:r>
                  </m:e>
                  <m:sub>
                    <m:r>
                      <w:rPr>
                        <w:rFonts w:ascii="Cambria Math" w:hAnsi="Cambria Math" w:cs="Times New Roman"/>
                        <w:lang w:val="en-US"/>
                      </w:rPr>
                      <m:t>НТС</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γ</m:t>
                    </m:r>
                  </m:e>
                  <m:sub>
                    <m:r>
                      <w:rPr>
                        <w:rFonts w:ascii="Cambria Math" w:hAnsi="Cambria Math" w:cs="Times New Roman"/>
                        <w:lang w:val="en-US"/>
                      </w:rPr>
                      <m:t>ст</m:t>
                    </m:r>
                  </m:sub>
                </m:sSub>
                <m:r>
                  <w:rPr>
                    <w:rFonts w:ascii="Cambria Math" w:hAnsi="Cambria Math" w:cs="Times New Roman"/>
                  </w:rPr>
                  <m:t>×</m:t>
                </m:r>
                <m:nary>
                  <m:naryPr>
                    <m:chr m:val="∑"/>
                    <m:limLoc m:val="undOvr"/>
                    <m:ctrlPr>
                      <w:rPr>
                        <w:rFonts w:ascii="Cambria Math" w:hAnsi="Cambria Math" w:cs="Times New Roman"/>
                        <w:i/>
                        <w:lang w:val="en-US"/>
                      </w:rPr>
                    </m:ctrlPr>
                  </m:naryPr>
                  <m:sub>
                    <m:r>
                      <w:rPr>
                        <w:rFonts w:ascii="Cambria Math" w:hAnsi="Cambria Math" w:cs="Times New Roman"/>
                        <w:lang w:val="en-US"/>
                      </w:rPr>
                      <m:t>i=1</m:t>
                    </m:r>
                  </m:sub>
                  <m:sup>
                    <m:r>
                      <w:rPr>
                        <w:rFonts w:ascii="Cambria Math" w:hAnsi="Cambria Math" w:cs="Times New Roman"/>
                        <w:lang w:val="en-US"/>
                      </w:rPr>
                      <m:t>i=N</m:t>
                    </m:r>
                  </m:sup>
                  <m:e>
                    <m:sSub>
                      <m:sSubPr>
                        <m:ctrlPr>
                          <w:rPr>
                            <w:rFonts w:ascii="Cambria Math" w:hAnsi="Cambria Math" w:cs="Times New Roman"/>
                            <w:i/>
                          </w:rPr>
                        </m:ctrlPr>
                      </m:sSubPr>
                      <m:e>
                        <m:d>
                          <m:dPr>
                            <m:ctrlPr>
                              <w:rPr>
                                <w:rFonts w:ascii="Cambria Math" w:hAnsi="Cambria Math" w:cs="Times New Roman"/>
                                <w:i/>
                              </w:rPr>
                            </m:ctrlPr>
                          </m:dPr>
                          <m:e>
                            <m:r>
                              <w:rPr>
                                <w:rFonts w:ascii="Cambria Math" w:hAnsi="Cambria Math" w:cs="Times New Roman"/>
                              </w:rPr>
                              <m:t>l×Dу</m:t>
                            </m:r>
                          </m:e>
                        </m:d>
                      </m:e>
                      <m:sub>
                        <m:r>
                          <w:rPr>
                            <w:rFonts w:ascii="Cambria Math" w:hAnsi="Cambria Math" w:cs="Times New Roman"/>
                            <w:lang w:val="en-US"/>
                          </w:rPr>
                          <m:t>i</m:t>
                        </m:r>
                      </m:sub>
                    </m:sSub>
                  </m:e>
                </m:nary>
                <m:r>
                  <w:rPr>
                    <w:rFonts w:ascii="Cambria Math" w:hAnsi="Cambria Math" w:cs="Times New Roman"/>
                  </w:rPr>
                  <m:t>,</m:t>
                </m:r>
              </m:oMath>
            </m:oMathPara>
          </w:p>
        </w:tc>
        <w:tc>
          <w:tcPr>
            <w:tcW w:w="969" w:type="dxa"/>
            <w:vAlign w:val="center"/>
            <w:hideMark/>
          </w:tcPr>
          <w:p w:rsidR="00721891" w:rsidRPr="000226BB" w:rsidRDefault="00721891" w:rsidP="00830BDC">
            <w:pPr>
              <w:pStyle w:val="Style1"/>
              <w:widowControl/>
              <w:spacing w:line="360" w:lineRule="auto"/>
              <w:jc w:val="center"/>
              <w:rPr>
                <w:rStyle w:val="FontStyle11"/>
                <w:rFonts w:ascii="Times New Roman" w:eastAsiaTheme="majorEastAsia" w:hAnsi="Times New Roman" w:cs="Times New Roman"/>
              </w:rPr>
            </w:pPr>
            <w:r w:rsidRPr="000226BB">
              <w:rPr>
                <w:rStyle w:val="FontStyle11"/>
                <w:rFonts w:ascii="Times New Roman" w:eastAsiaTheme="majorEastAsia" w:hAnsi="Times New Roman" w:cs="Times New Roman"/>
                <w:color w:val="000000" w:themeColor="text1"/>
                <w:lang w:eastAsia="en-US"/>
              </w:rPr>
              <w:t>(17</w:t>
            </w:r>
            <w:r w:rsidRPr="000226BB">
              <w:rPr>
                <w:rStyle w:val="FontStyle11"/>
                <w:rFonts w:ascii="Times New Roman" w:eastAsiaTheme="majorEastAsia" w:hAnsi="Times New Roman" w:cs="Times New Roman"/>
                <w:color w:val="000000" w:themeColor="text1"/>
              </w:rPr>
              <w:t>.12</w:t>
            </w:r>
            <w:r w:rsidRPr="000226BB">
              <w:rPr>
                <w:rStyle w:val="FontStyle11"/>
                <w:rFonts w:ascii="Times New Roman" w:eastAsiaTheme="majorEastAsia" w:hAnsi="Times New Roman" w:cs="Times New Roman"/>
                <w:color w:val="000000" w:themeColor="text1"/>
                <w:lang w:eastAsia="en-US"/>
              </w:rPr>
              <w:t>)</w:t>
            </w:r>
          </w:p>
        </w:tc>
      </w:tr>
    </w:tbl>
    <w:p w:rsidR="00721891" w:rsidRPr="000226BB" w:rsidRDefault="00721891" w:rsidP="00721891">
      <w:pPr>
        <w:ind w:firstLine="709"/>
        <w:jc w:val="both"/>
        <w:rPr>
          <w:rFonts w:cs="Times New Roman"/>
        </w:rPr>
      </w:pPr>
      <w:r w:rsidRPr="000226BB">
        <w:rPr>
          <w:rFonts w:cs="Times New Roman"/>
        </w:rPr>
        <w:t xml:space="preserve">где </w:t>
      </w:r>
      <m:oMath>
        <m:sSub>
          <m:sSubPr>
            <m:ctrlPr>
              <w:rPr>
                <w:rFonts w:ascii="Cambria Math" w:hAnsi="Cambria Math" w:cs="Times New Roman"/>
                <w:i/>
              </w:rPr>
            </m:ctrlPr>
          </m:sSubPr>
          <m:e>
            <m:r>
              <w:rPr>
                <w:rFonts w:ascii="Cambria Math" w:hAnsi="Cambria Math" w:cs="Times New Roman"/>
              </w:rPr>
              <m:t>γ</m:t>
            </m:r>
          </m:e>
          <m:sub>
            <m:r>
              <w:rPr>
                <w:rFonts w:ascii="Cambria Math" w:hAnsi="Cambria Math" w:cs="Times New Roman"/>
              </w:rPr>
              <m:t>ст</m:t>
            </m:r>
          </m:sub>
        </m:sSub>
      </m:oMath>
      <w:r w:rsidRPr="000226BB">
        <w:rPr>
          <w:rFonts w:cs="Times New Roman"/>
        </w:rPr>
        <w:t xml:space="preserve"> – удельная стоимость передачи тепловой энергии, сложившаяся в системе теплоснабжения исполнителя, к тепловым сетям которой присоединяются объект заявителя, руб./м²; </w:t>
      </w:r>
      <m:oMath>
        <m:sSub>
          <m:sSubPr>
            <m:ctrlPr>
              <w:rPr>
                <w:rFonts w:ascii="Cambria Math" w:hAnsi="Cambria Math" w:cs="Times New Roman"/>
                <w:i/>
              </w:rPr>
            </m:ctrlPr>
          </m:sSubPr>
          <m:e>
            <m:r>
              <w:rPr>
                <w:rFonts w:ascii="Cambria Math" w:hAnsi="Cambria Math" w:cs="Times New Roman"/>
              </w:rPr>
              <m:t>М</m:t>
            </m:r>
          </m:e>
          <m:sub>
            <m:r>
              <w:rPr>
                <w:rFonts w:ascii="Cambria Math" w:hAnsi="Cambria Math" w:cs="Times New Roman"/>
              </w:rPr>
              <m:t>НТС</m:t>
            </m:r>
          </m:sub>
        </m:sSub>
      </m:oMath>
      <w:r w:rsidRPr="000226BB">
        <w:rPr>
          <w:rFonts w:cs="Times New Roman"/>
        </w:rPr>
        <w:t xml:space="preserve"> – материальная характеристика вновь построенной тепловой сети для подключения объекта заявителя, м²; </w:t>
      </w:r>
      <m:oMath>
        <m:sSub>
          <m:sSubPr>
            <m:ctrlPr>
              <w:rPr>
                <w:rFonts w:ascii="Cambria Math" w:hAnsi="Cambria Math" w:cs="Times New Roman"/>
                <w:i/>
              </w:rPr>
            </m:ctrlPr>
          </m:sSubPr>
          <m:e>
            <m:r>
              <w:rPr>
                <w:rFonts w:ascii="Cambria Math" w:hAnsi="Cambria Math" w:cs="Times New Roman"/>
              </w:rPr>
              <m:t>L</m:t>
            </m:r>
          </m:e>
          <m:sub>
            <m:r>
              <w:rPr>
                <w:rFonts w:ascii="Cambria Math" w:hAnsi="Cambria Math" w:cs="Times New Roman"/>
              </w:rPr>
              <m:t>НТС,</m:t>
            </m:r>
            <m:r>
              <w:rPr>
                <w:rFonts w:ascii="Cambria Math" w:hAnsi="Cambria Math" w:cs="Times New Roman"/>
                <w:lang w:val="en-US"/>
              </w:rPr>
              <m:t>i</m:t>
            </m:r>
          </m:sub>
        </m:sSub>
      </m:oMath>
      <w:r w:rsidRPr="000226BB">
        <w:rPr>
          <w:rFonts w:cs="Times New Roman"/>
        </w:rPr>
        <w:t xml:space="preserve"> – протяженность i-того участка вновь построенной тепловой сети с условным диаметром </w:t>
      </w:r>
      <m:oMath>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у,НТС,</m:t>
            </m:r>
            <m:r>
              <w:rPr>
                <w:rFonts w:ascii="Cambria Math" w:hAnsi="Cambria Math" w:cs="Times New Roman"/>
                <w:lang w:val="en-US"/>
              </w:rPr>
              <m:t>i</m:t>
            </m:r>
          </m:sub>
        </m:sSub>
      </m:oMath>
      <w:r w:rsidRPr="000226BB">
        <w:rPr>
          <w:rFonts w:cs="Times New Roman"/>
        </w:rPr>
        <w:t xml:space="preserve">, м; </w:t>
      </w:r>
      <m:oMath>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у,НТС,</m:t>
            </m:r>
            <m:r>
              <w:rPr>
                <w:rFonts w:ascii="Cambria Math" w:hAnsi="Cambria Math" w:cs="Times New Roman"/>
                <w:lang w:val="en-US"/>
              </w:rPr>
              <m:t>i</m:t>
            </m:r>
          </m:sub>
        </m:sSub>
      </m:oMath>
      <w:r w:rsidRPr="000226BB">
        <w:rPr>
          <w:rFonts w:cs="Times New Roman"/>
        </w:rPr>
        <w:t xml:space="preserve"> – условный диаметр i-того участка вновь построенной тепловой сети, м.</w:t>
      </w:r>
    </w:p>
    <w:bookmarkEnd w:id="604"/>
    <w:p w:rsidR="00721891" w:rsidRPr="000226BB" w:rsidRDefault="00721891" w:rsidP="00721891">
      <w:pPr>
        <w:pStyle w:val="a0"/>
        <w:rPr>
          <w:rFonts w:cs="Times New Roman"/>
        </w:rPr>
      </w:pPr>
    </w:p>
    <w:p w:rsidR="00721891" w:rsidRPr="000226BB" w:rsidRDefault="00721891" w:rsidP="00721891">
      <w:pPr>
        <w:pStyle w:val="2"/>
        <w:ind w:left="0" w:firstLine="0"/>
      </w:pPr>
      <w:bookmarkStart w:id="605" w:name="_Toc53927693"/>
      <w:bookmarkStart w:id="606" w:name="_Toc213674898"/>
      <w:r w:rsidRPr="000226BB">
        <w:t>Часть 16. ПОКРЫТИЕ ПЕРСПЕКТИВНОЙ ТЕПЛОВОЙ НАГРУЗКИ, НЕ ОБЕСПЕЧЕННОЙ ТЕПЛОВОЙ МОЩНОСТЬЮ</w:t>
      </w:r>
      <w:bookmarkEnd w:id="605"/>
      <w:bookmarkEnd w:id="606"/>
    </w:p>
    <w:p w:rsidR="00721891" w:rsidRPr="000226BB" w:rsidRDefault="00721891" w:rsidP="00721891">
      <w:pPr>
        <w:rPr>
          <w:rFonts w:cs="Times New Roman"/>
          <w:lang w:eastAsia="ru-RU"/>
        </w:rPr>
      </w:pPr>
    </w:p>
    <w:p w:rsidR="00721891" w:rsidRPr="000226BB" w:rsidRDefault="00721891" w:rsidP="00721891">
      <w:pPr>
        <w:pStyle w:val="a0"/>
        <w:ind w:firstLine="709"/>
        <w:rPr>
          <w:rFonts w:cs="Times New Roman"/>
        </w:rPr>
      </w:pPr>
      <w:r w:rsidRPr="000226BB">
        <w:rPr>
          <w:rFonts w:cs="Times New Roman"/>
        </w:rPr>
        <w:t>Данные объекты отсутствуют</w:t>
      </w:r>
    </w:p>
    <w:p w:rsidR="00721891" w:rsidRPr="000226BB" w:rsidRDefault="00721891" w:rsidP="00721891">
      <w:pPr>
        <w:rPr>
          <w:rFonts w:cs="Times New Roman"/>
        </w:rPr>
      </w:pPr>
    </w:p>
    <w:p w:rsidR="00721891" w:rsidRPr="000226BB" w:rsidRDefault="00721891" w:rsidP="00721891">
      <w:pPr>
        <w:pStyle w:val="2"/>
        <w:ind w:left="0" w:firstLine="0"/>
      </w:pPr>
      <w:bookmarkStart w:id="607" w:name="_Toc53927694"/>
      <w:bookmarkStart w:id="608" w:name="_Toc213674899"/>
      <w:r w:rsidRPr="000226BB">
        <w:t>Часть 17. МАКСИМАЛЬНАЯ ВЫРАБОТКА ЭЛЕКТРИЧЕСКОЙ ЭНЕРГИИ НА БАЗЕ ПРИРОСТА ТЕПЛОВОГО ПОТРЕБЛЕНИЯ НА КОЛЛЕКТОРАХ СУЩЕСТВУЮЩИХ ИСТОЧНИКОВ ТЕПЛОВОЙ ЭНЕРГИИ, ФУНКЦИОНИРУЮЩИХ В РЕЖИМЕ КОМБИНИРОВАННОЙ ВЫРАБОТКИ ЭЛЕКТРИЧЕСКОЙ И ТЕПЛОВОЙ ЭНЕРГИИ</w:t>
      </w:r>
      <w:bookmarkEnd w:id="607"/>
      <w:bookmarkEnd w:id="608"/>
    </w:p>
    <w:p w:rsidR="00721891" w:rsidRPr="000226BB" w:rsidRDefault="00721891" w:rsidP="00721891">
      <w:pPr>
        <w:rPr>
          <w:rFonts w:cs="Times New Roman"/>
          <w:lang w:eastAsia="ru-RU"/>
        </w:rPr>
      </w:pPr>
    </w:p>
    <w:p w:rsidR="00721891" w:rsidRPr="000226BB" w:rsidRDefault="00721891" w:rsidP="00721891">
      <w:pPr>
        <w:pStyle w:val="a0"/>
        <w:ind w:firstLine="709"/>
        <w:rPr>
          <w:rFonts w:cs="Times New Roman"/>
        </w:rPr>
      </w:pPr>
      <w:r w:rsidRPr="000226BB">
        <w:rPr>
          <w:rFonts w:cs="Times New Roman"/>
        </w:rPr>
        <w:t>Данные объекты отсутствуют</w:t>
      </w:r>
    </w:p>
    <w:p w:rsidR="00721891" w:rsidRPr="000226BB" w:rsidRDefault="00721891" w:rsidP="00721891">
      <w:pPr>
        <w:rPr>
          <w:rFonts w:cs="Times New Roman"/>
        </w:rPr>
      </w:pPr>
    </w:p>
    <w:p w:rsidR="00721891" w:rsidRPr="000226BB" w:rsidRDefault="00721891" w:rsidP="00721891">
      <w:pPr>
        <w:pStyle w:val="2"/>
        <w:ind w:left="0" w:firstLine="0"/>
      </w:pPr>
      <w:bookmarkStart w:id="609" w:name="_Toc53927695"/>
      <w:bookmarkStart w:id="610" w:name="_Toc213674900"/>
      <w:r w:rsidRPr="000226BB">
        <w:t>Часть 18. ОПРЕДЕЛЕНИЕ ПЕРСПЕКТИВНЫХ РЕЖИМОВ ЗАГРУЗКИ ИСТОЧНИКОВ ТЕПЛОВОЙ ЭНЕРГИИ ПО ПРИСОЕДИНЕННОЙ ТЕПЛОВОЙ НАГРУЗКЕ</w:t>
      </w:r>
      <w:bookmarkEnd w:id="609"/>
      <w:bookmarkEnd w:id="610"/>
    </w:p>
    <w:p w:rsidR="00721891" w:rsidRPr="000226BB" w:rsidRDefault="00721891" w:rsidP="00721891">
      <w:pPr>
        <w:ind w:firstLine="709"/>
        <w:jc w:val="both"/>
        <w:rPr>
          <w:rFonts w:eastAsia="Times New Roman" w:cs="Times New Roman"/>
        </w:rPr>
      </w:pPr>
    </w:p>
    <w:p w:rsidR="00721891" w:rsidRPr="000226BB" w:rsidRDefault="00721891" w:rsidP="00721891">
      <w:pPr>
        <w:ind w:firstLine="709"/>
        <w:jc w:val="both"/>
        <w:rPr>
          <w:rFonts w:cs="Times New Roman"/>
          <w:szCs w:val="24"/>
        </w:rPr>
      </w:pPr>
      <w:r w:rsidRPr="000226BB">
        <w:rPr>
          <w:rFonts w:cs="Times New Roman"/>
          <w:szCs w:val="24"/>
        </w:rPr>
        <w:t>Перспективные режимы загрузки источников тепловой энергии по присоединенной тепловой нагрузке рассмотрены в главе 4 часть 1, текущего тома</w:t>
      </w:r>
    </w:p>
    <w:p w:rsidR="00721891" w:rsidRPr="000226BB" w:rsidRDefault="00721891" w:rsidP="00721891">
      <w:pPr>
        <w:rPr>
          <w:rFonts w:cs="Times New Roman"/>
        </w:rPr>
      </w:pPr>
    </w:p>
    <w:p w:rsidR="00721891" w:rsidRPr="000226BB" w:rsidRDefault="00721891" w:rsidP="00721891">
      <w:pPr>
        <w:pStyle w:val="2"/>
        <w:ind w:left="0" w:firstLine="0"/>
      </w:pPr>
      <w:bookmarkStart w:id="611" w:name="_Toc53927696"/>
      <w:bookmarkStart w:id="612" w:name="_Toc213674901"/>
      <w:r w:rsidRPr="000226BB">
        <w:t>Часть 19. ОПРЕДЕЛЕНИЕ ПОТРЕБНОСТИ В ТОПЛИВЕ И РЕКОМЕНДАЦИИ ПО ВИДАМ ИСПОЛЬЗУЕМОГО ТОПЛИВА</w:t>
      </w:r>
      <w:bookmarkEnd w:id="611"/>
      <w:bookmarkEnd w:id="612"/>
    </w:p>
    <w:p w:rsidR="00721891" w:rsidRPr="000226BB" w:rsidRDefault="00721891" w:rsidP="00721891">
      <w:pPr>
        <w:rPr>
          <w:rFonts w:cs="Times New Roman"/>
          <w:lang w:eastAsia="ru-RU"/>
        </w:rPr>
      </w:pPr>
    </w:p>
    <w:p w:rsidR="00721891" w:rsidRPr="000226BB" w:rsidRDefault="00721891" w:rsidP="00721891">
      <w:pPr>
        <w:pStyle w:val="a0"/>
        <w:ind w:firstLine="709"/>
        <w:rPr>
          <w:rFonts w:eastAsia="Calibri" w:cs="Times New Roman"/>
        </w:rPr>
      </w:pPr>
      <w:r w:rsidRPr="000226BB">
        <w:rPr>
          <w:rFonts w:eastAsia="Calibri" w:cs="Times New Roman"/>
        </w:rPr>
        <w:t>Уровень и объем потребления топлива не измениться с учетом перспективы. Виды потребляемого топлива останутся неизменными.</w:t>
      </w:r>
    </w:p>
    <w:p w:rsidR="00721891" w:rsidRPr="000226BB" w:rsidRDefault="00721891" w:rsidP="00721891">
      <w:pPr>
        <w:rPr>
          <w:rFonts w:cs="Times New Roman"/>
        </w:rPr>
      </w:pPr>
    </w:p>
    <w:p w:rsidR="00721891" w:rsidRPr="000226BB" w:rsidRDefault="00CB6134" w:rsidP="00721891">
      <w:pPr>
        <w:pStyle w:val="2"/>
        <w:ind w:left="0" w:firstLine="0"/>
        <w:rPr>
          <w:sz w:val="28"/>
          <w:szCs w:val="28"/>
        </w:rPr>
      </w:pPr>
      <w:hyperlink r:id="rId250" w:anchor="bookmark85" w:history="1">
        <w:bookmarkStart w:id="613" w:name="_Toc45625253"/>
        <w:bookmarkStart w:id="614" w:name="_Toc213674902"/>
        <w:r w:rsidR="00721891" w:rsidRPr="000226BB">
          <w:rPr>
            <w:sz w:val="28"/>
            <w:szCs w:val="28"/>
          </w:rPr>
          <w:t xml:space="preserve">ГЛАВА 8. </w:t>
        </w:r>
      </w:hyperlink>
      <w:r w:rsidR="00721891" w:rsidRPr="000226BB">
        <w:rPr>
          <w:sz w:val="28"/>
        </w:rPr>
        <w:t>ПРЕДЛОЖЕНИЯ ПО СТРОИТЕЛЬСТВУ, РЕКОНСТРУКЦИИ И (ИЛИ) МОДЕРНИЗАЦИИ ТЕПЛОВЫХ СЕТЕЙ</w:t>
      </w:r>
      <w:bookmarkEnd w:id="613"/>
      <w:bookmarkEnd w:id="614"/>
    </w:p>
    <w:p w:rsidR="00721891" w:rsidRPr="000226BB" w:rsidRDefault="00721891" w:rsidP="00721891">
      <w:pPr>
        <w:rPr>
          <w:rFonts w:cs="Times New Roman"/>
        </w:rPr>
      </w:pPr>
    </w:p>
    <w:p w:rsidR="00721891" w:rsidRPr="000226BB" w:rsidRDefault="00CB6134" w:rsidP="00721891">
      <w:pPr>
        <w:pStyle w:val="2"/>
        <w:ind w:left="0" w:firstLine="0"/>
      </w:pPr>
      <w:hyperlink r:id="rId251" w:anchor="bookmark86" w:history="1">
        <w:bookmarkStart w:id="615" w:name="_Toc30081887"/>
        <w:bookmarkStart w:id="616" w:name="_Toc30085122"/>
        <w:bookmarkStart w:id="617" w:name="_Toc32845388"/>
        <w:bookmarkStart w:id="618" w:name="_Toc45625254"/>
        <w:bookmarkStart w:id="619" w:name="_Toc213674903"/>
        <w:r w:rsidR="00721891" w:rsidRPr="000226BB">
          <w:t xml:space="preserve">Часть 1. </w:t>
        </w:r>
      </w:hyperlink>
      <w:bookmarkEnd w:id="615"/>
      <w:bookmarkEnd w:id="616"/>
      <w:bookmarkEnd w:id="617"/>
      <w:r w:rsidR="00721891" w:rsidRPr="000226BB">
        <w:t>ПРЕДЛОЖЕНИЯ ПО РЕКОНСТРУКЦИИ И (ИЛИ) МОДЕРНИЗАЦИИ, СТРОИТЕЛЬСТВУ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bookmarkEnd w:id="618"/>
      <w:bookmarkEnd w:id="619"/>
    </w:p>
    <w:p w:rsidR="00721891" w:rsidRPr="000226BB" w:rsidRDefault="00721891" w:rsidP="00721891">
      <w:pPr>
        <w:pStyle w:val="a0"/>
        <w:rPr>
          <w:rFonts w:cs="Times New Roman"/>
          <w:lang w:eastAsia="ru-RU"/>
        </w:rPr>
      </w:pPr>
    </w:p>
    <w:p w:rsidR="00721891" w:rsidRPr="000226BB" w:rsidRDefault="00721891" w:rsidP="00721891">
      <w:pPr>
        <w:pStyle w:val="a0"/>
        <w:ind w:firstLine="709"/>
        <w:jc w:val="both"/>
        <w:rPr>
          <w:rFonts w:cs="Times New Roman"/>
        </w:rPr>
      </w:pPr>
      <w:r w:rsidRPr="000226BB">
        <w:rPr>
          <w:rFonts w:cs="Times New Roman"/>
        </w:rPr>
        <w:t>На территории муниципального образования отсутствуют зоны с дефицитом тепловой мощности.</w:t>
      </w:r>
    </w:p>
    <w:p w:rsidR="00721891" w:rsidRPr="000226BB" w:rsidRDefault="00721891" w:rsidP="00721891">
      <w:pPr>
        <w:pStyle w:val="a0"/>
        <w:rPr>
          <w:rFonts w:cs="Times New Roman"/>
          <w:lang w:eastAsia="ru-RU"/>
        </w:rPr>
      </w:pPr>
    </w:p>
    <w:p w:rsidR="00721891" w:rsidRPr="000226BB" w:rsidRDefault="00CB6134" w:rsidP="00721891">
      <w:pPr>
        <w:pStyle w:val="2"/>
        <w:ind w:left="0" w:firstLine="0"/>
      </w:pPr>
      <w:hyperlink r:id="rId252" w:anchor="bookmark87" w:history="1">
        <w:bookmarkStart w:id="620" w:name="_Toc30081888"/>
        <w:bookmarkStart w:id="621" w:name="_Toc30085123"/>
        <w:bookmarkStart w:id="622" w:name="_Toc32845389"/>
        <w:bookmarkStart w:id="623" w:name="_Toc45625255"/>
        <w:bookmarkStart w:id="624" w:name="_Toc213674904"/>
        <w:r w:rsidR="00721891" w:rsidRPr="000226BB">
          <w:t xml:space="preserve">Часть 2. </w:t>
        </w:r>
      </w:hyperlink>
      <w:bookmarkEnd w:id="620"/>
      <w:bookmarkEnd w:id="621"/>
      <w:bookmarkEnd w:id="622"/>
      <w:r w:rsidR="00721891" w:rsidRPr="000226BB">
        <w:t xml:space="preserve">ПРЕДЛОЖЕНИЯ ПО СТРОИТЕЛЬСТВУ ТЕПЛОВЫХ СЕТЕЙ ДЛЯ </w:t>
      </w:r>
      <w:r w:rsidR="00721891" w:rsidRPr="000226BB">
        <w:lastRenderedPageBreak/>
        <w:t>ОБЕСПЕЧЕНИЯ ПЕРСПЕКТИВНЫХ ПРИРОСТОВ ТЕПЛОВОЙ НАГРУЗКИ ПОД ЖИЛИЩНУЮ, КОМПЛЕКСНУЮ ИЛИ ПРОИЗВОДСТВЕННУЮ ЗАСТРОЙКУ ВО ВНОВЬ ОСВАИВАЕМЫХ РАЙОНАХ ПОСЕЛЕНИЯ, ГОРОДСКОГО ОКРУГА, ГОРОДА ФЕДЕРАЛЬНОГО ЗНАЧЕНИЯ</w:t>
      </w:r>
      <w:bookmarkEnd w:id="623"/>
      <w:bookmarkEnd w:id="624"/>
    </w:p>
    <w:p w:rsidR="00721891" w:rsidRPr="000226BB" w:rsidRDefault="00721891" w:rsidP="00721891">
      <w:pPr>
        <w:tabs>
          <w:tab w:val="left" w:pos="1276"/>
        </w:tabs>
        <w:jc w:val="both"/>
        <w:rPr>
          <w:rFonts w:cs="Times New Roman"/>
          <w:sz w:val="23"/>
          <w:szCs w:val="23"/>
        </w:rPr>
      </w:pPr>
    </w:p>
    <w:p w:rsidR="00721891" w:rsidRPr="000226BB" w:rsidRDefault="00721891" w:rsidP="00721891">
      <w:pPr>
        <w:pStyle w:val="a0"/>
        <w:ind w:firstLine="709"/>
        <w:jc w:val="both"/>
        <w:rPr>
          <w:rFonts w:cs="Times New Roman"/>
        </w:rPr>
      </w:pPr>
      <w:r w:rsidRPr="000226BB">
        <w:rPr>
          <w:rFonts w:cs="Times New Roman"/>
        </w:rPr>
        <w:t>Перспективная застройка Красногородского муниципального округа планируется в существующих, обеспеченных централизованным теплоснабжением по магистральным трубопроводам районах. По мере ввода новых потребителей будет выполняться разводящая сеть от магистральных трубопроводов. Застройщик осуществляет подключение к тепловым сетям в установленном законодательством порядке, в соответствии с проектом застройки земельного участка.</w:t>
      </w:r>
    </w:p>
    <w:p w:rsidR="00721891" w:rsidRPr="000226BB" w:rsidRDefault="00721891" w:rsidP="00721891">
      <w:pPr>
        <w:rPr>
          <w:rFonts w:cs="Times New Roman"/>
        </w:rPr>
      </w:pPr>
    </w:p>
    <w:p w:rsidR="00721891" w:rsidRPr="000226BB" w:rsidRDefault="00721891" w:rsidP="00721891">
      <w:pPr>
        <w:pStyle w:val="2"/>
        <w:ind w:left="0" w:firstLine="0"/>
      </w:pPr>
      <w:bookmarkStart w:id="625" w:name="_Toc213674905"/>
      <w:r w:rsidRPr="000226BB">
        <w:t>Часть 3. ПРЕДЛОЖЕНИЯ ПО СТРОИТЕЛЬСТВУ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bookmarkEnd w:id="625"/>
    </w:p>
    <w:p w:rsidR="00721891" w:rsidRPr="000226BB" w:rsidRDefault="00721891" w:rsidP="00721891">
      <w:pPr>
        <w:pStyle w:val="ad"/>
        <w:spacing w:line="289" w:lineRule="auto"/>
        <w:ind w:right="119" w:hanging="116"/>
        <w:rPr>
          <w:rFonts w:cs="Times New Roman"/>
          <w:spacing w:val="-2"/>
          <w:lang w:val="ru-RU"/>
        </w:rPr>
      </w:pPr>
    </w:p>
    <w:p w:rsidR="00721891" w:rsidRPr="000226BB" w:rsidRDefault="00721891" w:rsidP="00721891">
      <w:pPr>
        <w:pStyle w:val="a0"/>
        <w:ind w:firstLine="709"/>
        <w:jc w:val="both"/>
        <w:rPr>
          <w:rFonts w:cs="Times New Roman"/>
          <w:lang w:eastAsia="ru-RU"/>
        </w:rPr>
      </w:pPr>
      <w:r w:rsidRPr="000226BB">
        <w:rPr>
          <w:rFonts w:cs="Times New Roman"/>
        </w:rPr>
        <w:t>Строительство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в муниципальном образовании, не запланирована.</w:t>
      </w:r>
    </w:p>
    <w:p w:rsidR="00721891" w:rsidRPr="000226BB" w:rsidRDefault="00721891" w:rsidP="00721891">
      <w:pPr>
        <w:pStyle w:val="a0"/>
        <w:rPr>
          <w:rFonts w:cs="Times New Roman"/>
          <w:lang w:eastAsia="ru-RU"/>
        </w:rPr>
      </w:pPr>
    </w:p>
    <w:p w:rsidR="00721891" w:rsidRPr="000226BB" w:rsidRDefault="00721891" w:rsidP="00721891">
      <w:pPr>
        <w:pStyle w:val="2"/>
        <w:ind w:left="0" w:firstLine="0"/>
      </w:pPr>
      <w:bookmarkStart w:id="626" w:name="_Toc45625257"/>
      <w:bookmarkStart w:id="627" w:name="_Toc213674906"/>
      <w:r w:rsidRPr="000226BB">
        <w:t>Часть 4. 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bookmarkEnd w:id="626"/>
      <w:bookmarkEnd w:id="627"/>
    </w:p>
    <w:p w:rsidR="00721891" w:rsidRPr="000226BB" w:rsidRDefault="00721891" w:rsidP="00721891">
      <w:pPr>
        <w:pStyle w:val="ad"/>
        <w:spacing w:line="289" w:lineRule="auto"/>
        <w:ind w:left="0" w:right="119" w:firstLine="709"/>
        <w:rPr>
          <w:rFonts w:cs="Times New Roman"/>
          <w:lang w:val="ru-RU"/>
        </w:rPr>
      </w:pPr>
    </w:p>
    <w:p w:rsidR="00721891" w:rsidRPr="000226BB" w:rsidRDefault="00721891" w:rsidP="00721891">
      <w:pPr>
        <w:pStyle w:val="a0"/>
        <w:ind w:firstLine="709"/>
        <w:jc w:val="both"/>
        <w:rPr>
          <w:rFonts w:cs="Times New Roman"/>
          <w:lang w:eastAsia="ru-RU"/>
        </w:rPr>
      </w:pPr>
      <w:bookmarkStart w:id="628" w:name="_Hlk213667705"/>
      <w:r w:rsidRPr="000226BB">
        <w:rPr>
          <w:rFonts w:cs="Times New Roman"/>
        </w:rPr>
        <w:t>От котельной</w:t>
      </w:r>
      <w:r w:rsidRPr="000226BB">
        <w:rPr>
          <w:rFonts w:cs="Times New Roman"/>
          <w:lang w:eastAsia="ru-RU"/>
        </w:rPr>
        <w:t xml:space="preserve"> № 4 (р.п. Красногородск, ул. Комсомольская, д. 5) планируется замена теплоизоляции на участке надземной теплотрассы с покрытием изоляции сталью оцинкованной, ремонт тепловых колодцев (замена запорной арматуры), что повысит эффективность функционирования системы теплоснабжения.</w:t>
      </w:r>
    </w:p>
    <w:p w:rsidR="00721891" w:rsidRPr="000226BB" w:rsidRDefault="00721891" w:rsidP="00721891">
      <w:pPr>
        <w:jc w:val="both"/>
        <w:rPr>
          <w:rFonts w:cs="Times New Roman"/>
          <w:lang w:eastAsia="ru-RU"/>
        </w:rPr>
      </w:pPr>
      <w:bookmarkStart w:id="629" w:name="_Toc32845393"/>
      <w:bookmarkStart w:id="630" w:name="_Toc30085127"/>
      <w:bookmarkStart w:id="631" w:name="_Toc30081892"/>
      <w:bookmarkEnd w:id="628"/>
    </w:p>
    <w:p w:rsidR="00721891" w:rsidRPr="000226BB" w:rsidRDefault="00CB6134" w:rsidP="00721891">
      <w:pPr>
        <w:pStyle w:val="2"/>
        <w:ind w:left="0" w:firstLine="0"/>
      </w:pPr>
      <w:hyperlink r:id="rId253" w:anchor="bookmark90" w:history="1">
        <w:bookmarkStart w:id="632" w:name="_Toc30081891"/>
        <w:bookmarkStart w:id="633" w:name="_Toc30085126"/>
        <w:bookmarkStart w:id="634" w:name="_Toc32845392"/>
        <w:bookmarkStart w:id="635" w:name="_Toc45625258"/>
        <w:bookmarkStart w:id="636" w:name="_Toc213674907"/>
        <w:r w:rsidR="00721891" w:rsidRPr="000226BB">
          <w:t xml:space="preserve">Часть 5. </w:t>
        </w:r>
      </w:hyperlink>
      <w:bookmarkEnd w:id="632"/>
      <w:bookmarkEnd w:id="633"/>
      <w:bookmarkEnd w:id="634"/>
      <w:r w:rsidR="00721891" w:rsidRPr="000226BB">
        <w:t>ПРЕДЛОЖЕНИЯ ПО СТРОИТЕЛЬСТВУ ТЕПЛОВЫХ СЕТЕЙ ДЛЯ ОБЕСПЕЧЕНИЯ НОРМАТИВНОЙ НАДЕЖНОСТИ ТЕПЛОСНАБЖЕНИЯ</w:t>
      </w:r>
      <w:bookmarkEnd w:id="635"/>
      <w:bookmarkEnd w:id="636"/>
    </w:p>
    <w:p w:rsidR="00721891" w:rsidRPr="000226BB" w:rsidRDefault="00721891" w:rsidP="00721891">
      <w:pPr>
        <w:rPr>
          <w:rFonts w:cs="Times New Roman"/>
        </w:rPr>
      </w:pPr>
    </w:p>
    <w:p w:rsidR="00721891" w:rsidRPr="000226BB" w:rsidRDefault="00721891" w:rsidP="00721891">
      <w:pPr>
        <w:pStyle w:val="a0"/>
        <w:ind w:firstLine="709"/>
        <w:jc w:val="both"/>
        <w:rPr>
          <w:rFonts w:cs="Times New Roman"/>
        </w:rPr>
      </w:pPr>
      <w:bookmarkStart w:id="637" w:name="_Hlk213667726"/>
      <w:bookmarkEnd w:id="629"/>
      <w:bookmarkEnd w:id="630"/>
      <w:bookmarkEnd w:id="631"/>
      <w:r w:rsidRPr="000226BB">
        <w:rPr>
          <w:rFonts w:cs="Times New Roman"/>
        </w:rPr>
        <w:t>От котельной № 2 (р.п. Красногородск, ул. Советская, д. 20а) планируется замена участка теплотрассы протяженностью ≈ 690 м, что значительно увеличит надежность системы теплоснабжения.</w:t>
      </w:r>
    </w:p>
    <w:bookmarkEnd w:id="637"/>
    <w:p w:rsidR="00721891" w:rsidRPr="000226BB" w:rsidRDefault="00721891" w:rsidP="00721891">
      <w:pPr>
        <w:rPr>
          <w:rFonts w:cs="Times New Roman"/>
        </w:rPr>
      </w:pPr>
    </w:p>
    <w:p w:rsidR="00721891" w:rsidRPr="000226BB" w:rsidRDefault="00CB6134" w:rsidP="00721891">
      <w:pPr>
        <w:pStyle w:val="2"/>
        <w:ind w:left="0" w:firstLine="0"/>
      </w:pPr>
      <w:hyperlink r:id="rId254" w:anchor="bookmark97" w:history="1">
        <w:bookmarkStart w:id="638" w:name="_Toc30081898"/>
        <w:bookmarkStart w:id="639" w:name="_Toc30085133"/>
        <w:bookmarkStart w:id="640" w:name="_Toc32845399"/>
        <w:bookmarkStart w:id="641" w:name="_Toc45625259"/>
        <w:bookmarkStart w:id="642" w:name="_Toc213674908"/>
        <w:r w:rsidR="00721891" w:rsidRPr="000226BB">
          <w:t xml:space="preserve">Часть 6. </w:t>
        </w:r>
      </w:hyperlink>
      <w:bookmarkEnd w:id="638"/>
      <w:bookmarkEnd w:id="639"/>
      <w:bookmarkEnd w:id="640"/>
      <w:r w:rsidR="00721891" w:rsidRPr="000226BB">
        <w:t>ПРЕДЛОЖЕНИЯ ПО РЕКОНСТРУКЦИИ И (ИЛИ) МОДЕРНИЗАЦИИ ТЕПЛОВЫХ СЕТЕЙ С УВЕЛИЧЕНИЕМ ДИАМЕТРА ТРУБОПРОВОДОВ ДЛЯ ОБЕСПЕЧЕНИЯ ПЕРСПЕКТИВНЫХ ПРИРОСТОВ ТЕПЛОВОЙ НАГРУЗКИ</w:t>
      </w:r>
      <w:bookmarkEnd w:id="641"/>
      <w:bookmarkEnd w:id="642"/>
    </w:p>
    <w:p w:rsidR="00721891" w:rsidRPr="000226BB" w:rsidRDefault="00721891" w:rsidP="00721891">
      <w:pPr>
        <w:pStyle w:val="ad"/>
        <w:spacing w:line="289" w:lineRule="auto"/>
        <w:ind w:left="0" w:right="119" w:firstLine="709"/>
        <w:rPr>
          <w:rFonts w:cs="Times New Roman"/>
          <w:lang w:val="ru-RU"/>
        </w:rPr>
      </w:pPr>
    </w:p>
    <w:p w:rsidR="00721891" w:rsidRPr="000226BB" w:rsidRDefault="00721891" w:rsidP="00721891">
      <w:pPr>
        <w:pStyle w:val="a0"/>
        <w:ind w:firstLine="709"/>
        <w:jc w:val="both"/>
        <w:rPr>
          <w:rFonts w:cs="Times New Roman"/>
          <w:lang w:eastAsia="ru-RU"/>
        </w:rPr>
      </w:pPr>
      <w:r w:rsidRPr="000226BB">
        <w:rPr>
          <w:rFonts w:cs="Times New Roman"/>
        </w:rPr>
        <w:t>Реконструкция тепловых сетей с увеличением диаметра трубопроводов для обеспечения перспективных приростов тепловой нагрузки схемой не предусмотрена.</w:t>
      </w:r>
    </w:p>
    <w:p w:rsidR="00721891" w:rsidRPr="000226BB" w:rsidRDefault="00721891" w:rsidP="00721891">
      <w:pPr>
        <w:rPr>
          <w:rFonts w:cs="Times New Roman"/>
        </w:rPr>
      </w:pPr>
    </w:p>
    <w:p w:rsidR="00721891" w:rsidRPr="000226BB" w:rsidRDefault="00CB6134" w:rsidP="00721891">
      <w:pPr>
        <w:pStyle w:val="2"/>
        <w:ind w:left="0" w:firstLine="0"/>
      </w:pPr>
      <w:hyperlink r:id="rId255" w:anchor="bookmark98" w:history="1">
        <w:bookmarkStart w:id="643" w:name="_Toc30081899"/>
        <w:bookmarkStart w:id="644" w:name="_Toc30085134"/>
        <w:bookmarkStart w:id="645" w:name="_Toc32845400"/>
        <w:bookmarkStart w:id="646" w:name="_Toc45625260"/>
        <w:bookmarkStart w:id="647" w:name="_Toc213674909"/>
        <w:r w:rsidR="00721891" w:rsidRPr="000226BB">
          <w:t xml:space="preserve">Часть 7. </w:t>
        </w:r>
      </w:hyperlink>
      <w:bookmarkEnd w:id="643"/>
      <w:bookmarkEnd w:id="644"/>
      <w:bookmarkEnd w:id="645"/>
      <w:r w:rsidR="00721891" w:rsidRPr="000226BB">
        <w:t>ПРЕДЛОЖЕНИЯ ПО РЕКОНСТРУКЦИИ И (ИЛИ) МОДЕРНИЗАЦИИ ТЕПЛОВЫХ СЕТЕЙ, ПОДЛЕЖАЩИХ ЗАМЕНЕ В СВЯЗИ С ИСЧЕРПАНИЕМ ЭКСПЛУАТАЦИОННОГО РЕСУРСА</w:t>
      </w:r>
      <w:bookmarkEnd w:id="646"/>
      <w:bookmarkEnd w:id="647"/>
    </w:p>
    <w:p w:rsidR="00721891" w:rsidRPr="000226BB" w:rsidRDefault="00721891" w:rsidP="00721891">
      <w:pPr>
        <w:rPr>
          <w:rFonts w:cs="Times New Roman"/>
        </w:rPr>
      </w:pPr>
    </w:p>
    <w:p w:rsidR="00721891" w:rsidRPr="000226BB" w:rsidRDefault="00721891" w:rsidP="00721891">
      <w:pPr>
        <w:pStyle w:val="a0"/>
        <w:ind w:firstLine="709"/>
        <w:jc w:val="both"/>
        <w:rPr>
          <w:rFonts w:cs="Times New Roman"/>
          <w:lang w:eastAsia="ru-RU"/>
        </w:rPr>
      </w:pPr>
      <w:r w:rsidRPr="000226BB">
        <w:rPr>
          <w:rFonts w:cs="Times New Roman"/>
        </w:rPr>
        <w:t xml:space="preserve">Рекомендуемые мероприятия по </w:t>
      </w:r>
      <w:r w:rsidRPr="000226BB">
        <w:rPr>
          <w:rFonts w:cs="Times New Roman"/>
          <w:lang w:eastAsia="ru-RU"/>
        </w:rPr>
        <w:t>реконструкции и (или) модернизации тепловых сетей, подлежащих замене в связи с исчерпанием эксплуатационного ресурса представлены в таблице ниже.</w:t>
      </w:r>
    </w:p>
    <w:p w:rsidR="00721891" w:rsidRPr="000226BB" w:rsidRDefault="00721891" w:rsidP="00721891">
      <w:pPr>
        <w:pStyle w:val="a0"/>
        <w:ind w:firstLine="709"/>
        <w:jc w:val="both"/>
        <w:rPr>
          <w:rFonts w:cs="Times New Roman"/>
        </w:rPr>
      </w:pPr>
    </w:p>
    <w:p w:rsidR="00721891" w:rsidRPr="000226BB" w:rsidRDefault="00721891" w:rsidP="00721891">
      <w:pPr>
        <w:spacing w:before="400" w:after="200"/>
        <w:rPr>
          <w:rFonts w:cs="Times New Roman"/>
        </w:rPr>
      </w:pPr>
      <w:r w:rsidRPr="000226BB">
        <w:rPr>
          <w:rFonts w:cs="Times New Roman"/>
          <w:b/>
        </w:rPr>
        <w:t>Таблица 8.7.1 - Мероприятия по реконструкции и (или) модернизации тепловых сетей, подлежащих замене</w:t>
      </w:r>
    </w:p>
    <w:tbl>
      <w:tblPr>
        <w:tblStyle w:val="a7"/>
        <w:tblW w:w="5000" w:type="pct"/>
        <w:jc w:val="both"/>
        <w:tblLook w:val="04A0" w:firstRow="1" w:lastRow="0" w:firstColumn="1" w:lastColumn="0" w:noHBand="0" w:noVBand="1"/>
      </w:tblPr>
      <w:tblGrid>
        <w:gridCol w:w="511"/>
        <w:gridCol w:w="4577"/>
        <w:gridCol w:w="1846"/>
        <w:gridCol w:w="2461"/>
      </w:tblGrid>
      <w:tr w:rsidR="00721891" w:rsidRPr="000226BB" w:rsidTr="00830BDC">
        <w:trPr>
          <w:tblHeader/>
          <w:jc w:val="both"/>
        </w:trPr>
        <w:tc>
          <w:tcPr>
            <w:tcW w:w="0" w:type="dxa"/>
            <w:shd w:val="clear" w:color="auto" w:fill="F2F2F2"/>
            <w:tcMar>
              <w:top w:w="120" w:type="dxa"/>
              <w:left w:w="20" w:type="dxa"/>
              <w:bottom w:w="12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w:t>
            </w:r>
          </w:p>
        </w:tc>
        <w:tc>
          <w:tcPr>
            <w:tcW w:w="0" w:type="dxa"/>
            <w:shd w:val="clear" w:color="auto" w:fill="F2F2F2"/>
            <w:tcMar>
              <w:top w:w="120" w:type="dxa"/>
              <w:left w:w="200" w:type="dxa"/>
              <w:bottom w:w="12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Обозначение реконструируемого участка</w:t>
            </w:r>
          </w:p>
        </w:tc>
        <w:tc>
          <w:tcPr>
            <w:tcW w:w="0" w:type="dxa"/>
            <w:shd w:val="clear" w:color="auto" w:fill="F2F2F2"/>
            <w:tcMar>
              <w:top w:w="120" w:type="dxa"/>
              <w:left w:w="20" w:type="dxa"/>
              <w:bottom w:w="12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Диаметр, мм</w:t>
            </w:r>
          </w:p>
        </w:tc>
        <w:tc>
          <w:tcPr>
            <w:tcW w:w="0" w:type="dxa"/>
            <w:shd w:val="clear" w:color="auto" w:fill="F2F2F2"/>
            <w:tcMar>
              <w:top w:w="120" w:type="dxa"/>
              <w:left w:w="20" w:type="dxa"/>
              <w:bottom w:w="12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Длина участка, подлежащая замене, м</w:t>
            </w:r>
          </w:p>
        </w:tc>
      </w:tr>
      <w:tr w:rsidR="00721891" w:rsidRPr="000226BB" w:rsidTr="00830BDC">
        <w:trPr>
          <w:jc w:val="both"/>
        </w:trPr>
        <w:tc>
          <w:tcPr>
            <w:tcW w:w="0" w:type="dxa"/>
            <w:gridSpan w:val="4"/>
            <w:shd w:val="clear" w:color="auto" w:fill="D9E2F3"/>
            <w:tcMar>
              <w:top w:w="40" w:type="dxa"/>
              <w:left w:w="16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МУП "Красногородские теплосети"</w:t>
            </w:r>
          </w:p>
        </w:tc>
      </w:tr>
      <w:tr w:rsidR="00721891" w:rsidRPr="000226BB" w:rsidTr="00830BDC">
        <w:trPr>
          <w:jc w:val="both"/>
        </w:trPr>
        <w:tc>
          <w:tcPr>
            <w:tcW w:w="0" w:type="dxa"/>
            <w:gridSpan w:val="4"/>
            <w:shd w:val="clear" w:color="auto" w:fill="FFFFFF"/>
            <w:tcMar>
              <w:top w:w="40" w:type="dxa"/>
              <w:left w:w="16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Котельная № 1</w:t>
            </w:r>
          </w:p>
        </w:tc>
      </w:tr>
      <w:tr w:rsidR="00721891" w:rsidRPr="000226BB" w:rsidTr="00830BDC">
        <w:trPr>
          <w:jc w:val="both"/>
        </w:trPr>
        <w:tc>
          <w:tcPr>
            <w:tcW w:w="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1</w:t>
            </w:r>
          </w:p>
        </w:tc>
        <w:tc>
          <w:tcPr>
            <w:tcW w:w="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Участок теплосети</w:t>
            </w:r>
          </w:p>
        </w:tc>
        <w:tc>
          <w:tcPr>
            <w:tcW w:w="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40</w:t>
            </w:r>
          </w:p>
        </w:tc>
        <w:tc>
          <w:tcPr>
            <w:tcW w:w="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76,00</w:t>
            </w:r>
          </w:p>
        </w:tc>
      </w:tr>
      <w:tr w:rsidR="00721891" w:rsidRPr="000226BB" w:rsidTr="00830BDC">
        <w:trPr>
          <w:jc w:val="both"/>
        </w:trPr>
        <w:tc>
          <w:tcPr>
            <w:tcW w:w="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2</w:t>
            </w:r>
          </w:p>
        </w:tc>
        <w:tc>
          <w:tcPr>
            <w:tcW w:w="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Участок теплосети</w:t>
            </w:r>
          </w:p>
        </w:tc>
        <w:tc>
          <w:tcPr>
            <w:tcW w:w="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50</w:t>
            </w:r>
          </w:p>
        </w:tc>
        <w:tc>
          <w:tcPr>
            <w:tcW w:w="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200,00</w:t>
            </w:r>
          </w:p>
        </w:tc>
      </w:tr>
      <w:tr w:rsidR="00721891" w:rsidRPr="000226BB" w:rsidTr="00830BDC">
        <w:trPr>
          <w:jc w:val="both"/>
        </w:trPr>
        <w:tc>
          <w:tcPr>
            <w:tcW w:w="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3</w:t>
            </w:r>
          </w:p>
        </w:tc>
        <w:tc>
          <w:tcPr>
            <w:tcW w:w="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Участок теплосети</w:t>
            </w:r>
          </w:p>
        </w:tc>
        <w:tc>
          <w:tcPr>
            <w:tcW w:w="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70</w:t>
            </w:r>
          </w:p>
        </w:tc>
        <w:tc>
          <w:tcPr>
            <w:tcW w:w="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154,00</w:t>
            </w:r>
          </w:p>
        </w:tc>
      </w:tr>
      <w:tr w:rsidR="00721891" w:rsidRPr="000226BB" w:rsidTr="00830BDC">
        <w:trPr>
          <w:jc w:val="both"/>
        </w:trPr>
        <w:tc>
          <w:tcPr>
            <w:tcW w:w="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4</w:t>
            </w:r>
          </w:p>
        </w:tc>
        <w:tc>
          <w:tcPr>
            <w:tcW w:w="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Участок теплосети</w:t>
            </w:r>
          </w:p>
        </w:tc>
        <w:tc>
          <w:tcPr>
            <w:tcW w:w="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80</w:t>
            </w:r>
          </w:p>
        </w:tc>
        <w:tc>
          <w:tcPr>
            <w:tcW w:w="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30,00</w:t>
            </w:r>
          </w:p>
        </w:tc>
      </w:tr>
      <w:tr w:rsidR="00721891" w:rsidRPr="000226BB" w:rsidTr="00830BDC">
        <w:trPr>
          <w:jc w:val="both"/>
        </w:trPr>
        <w:tc>
          <w:tcPr>
            <w:tcW w:w="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5</w:t>
            </w:r>
          </w:p>
        </w:tc>
        <w:tc>
          <w:tcPr>
            <w:tcW w:w="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Участок теплосети</w:t>
            </w:r>
          </w:p>
        </w:tc>
        <w:tc>
          <w:tcPr>
            <w:tcW w:w="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100</w:t>
            </w:r>
          </w:p>
        </w:tc>
        <w:tc>
          <w:tcPr>
            <w:tcW w:w="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644,00</w:t>
            </w:r>
          </w:p>
        </w:tc>
      </w:tr>
      <w:tr w:rsidR="00721891" w:rsidRPr="000226BB" w:rsidTr="00830BDC">
        <w:trPr>
          <w:jc w:val="both"/>
        </w:trPr>
        <w:tc>
          <w:tcPr>
            <w:tcW w:w="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6</w:t>
            </w:r>
          </w:p>
        </w:tc>
        <w:tc>
          <w:tcPr>
            <w:tcW w:w="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Участок теплосети</w:t>
            </w:r>
          </w:p>
        </w:tc>
        <w:tc>
          <w:tcPr>
            <w:tcW w:w="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125</w:t>
            </w:r>
          </w:p>
        </w:tc>
        <w:tc>
          <w:tcPr>
            <w:tcW w:w="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106,00</w:t>
            </w:r>
          </w:p>
        </w:tc>
      </w:tr>
      <w:tr w:rsidR="00721891" w:rsidRPr="000226BB" w:rsidTr="00830BDC">
        <w:trPr>
          <w:jc w:val="both"/>
        </w:trPr>
        <w:tc>
          <w:tcPr>
            <w:tcW w:w="0" w:type="dxa"/>
            <w:gridSpan w:val="4"/>
            <w:shd w:val="clear" w:color="auto" w:fill="FFFFFF"/>
            <w:tcMar>
              <w:top w:w="40" w:type="dxa"/>
              <w:left w:w="16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Котельная № 3</w:t>
            </w:r>
          </w:p>
        </w:tc>
      </w:tr>
      <w:tr w:rsidR="00721891" w:rsidRPr="000226BB" w:rsidTr="00830BDC">
        <w:trPr>
          <w:jc w:val="both"/>
        </w:trPr>
        <w:tc>
          <w:tcPr>
            <w:tcW w:w="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1</w:t>
            </w:r>
          </w:p>
        </w:tc>
        <w:tc>
          <w:tcPr>
            <w:tcW w:w="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Участок теплосети</w:t>
            </w:r>
          </w:p>
        </w:tc>
        <w:tc>
          <w:tcPr>
            <w:tcW w:w="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40</w:t>
            </w:r>
          </w:p>
        </w:tc>
        <w:tc>
          <w:tcPr>
            <w:tcW w:w="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412,00</w:t>
            </w:r>
          </w:p>
        </w:tc>
      </w:tr>
      <w:tr w:rsidR="00721891" w:rsidRPr="000226BB" w:rsidTr="00830BDC">
        <w:trPr>
          <w:jc w:val="both"/>
        </w:trPr>
        <w:tc>
          <w:tcPr>
            <w:tcW w:w="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2</w:t>
            </w:r>
          </w:p>
        </w:tc>
        <w:tc>
          <w:tcPr>
            <w:tcW w:w="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Участок теплосети</w:t>
            </w:r>
          </w:p>
        </w:tc>
        <w:tc>
          <w:tcPr>
            <w:tcW w:w="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50</w:t>
            </w:r>
          </w:p>
        </w:tc>
        <w:tc>
          <w:tcPr>
            <w:tcW w:w="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152,00</w:t>
            </w:r>
          </w:p>
        </w:tc>
      </w:tr>
      <w:tr w:rsidR="00721891" w:rsidRPr="000226BB" w:rsidTr="00830BDC">
        <w:trPr>
          <w:jc w:val="both"/>
        </w:trPr>
        <w:tc>
          <w:tcPr>
            <w:tcW w:w="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3</w:t>
            </w:r>
          </w:p>
        </w:tc>
        <w:tc>
          <w:tcPr>
            <w:tcW w:w="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Участок теплосети</w:t>
            </w:r>
          </w:p>
        </w:tc>
        <w:tc>
          <w:tcPr>
            <w:tcW w:w="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70</w:t>
            </w:r>
          </w:p>
        </w:tc>
        <w:tc>
          <w:tcPr>
            <w:tcW w:w="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610,00</w:t>
            </w:r>
          </w:p>
        </w:tc>
      </w:tr>
      <w:tr w:rsidR="00721891" w:rsidRPr="000226BB" w:rsidTr="00830BDC">
        <w:trPr>
          <w:jc w:val="both"/>
        </w:trPr>
        <w:tc>
          <w:tcPr>
            <w:tcW w:w="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4</w:t>
            </w:r>
          </w:p>
        </w:tc>
        <w:tc>
          <w:tcPr>
            <w:tcW w:w="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Участок теплосети</w:t>
            </w:r>
          </w:p>
        </w:tc>
        <w:tc>
          <w:tcPr>
            <w:tcW w:w="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80</w:t>
            </w:r>
          </w:p>
        </w:tc>
        <w:tc>
          <w:tcPr>
            <w:tcW w:w="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1050,00</w:t>
            </w:r>
          </w:p>
        </w:tc>
      </w:tr>
      <w:tr w:rsidR="00721891" w:rsidRPr="000226BB" w:rsidTr="00830BDC">
        <w:trPr>
          <w:jc w:val="both"/>
        </w:trPr>
        <w:tc>
          <w:tcPr>
            <w:tcW w:w="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5</w:t>
            </w:r>
          </w:p>
        </w:tc>
        <w:tc>
          <w:tcPr>
            <w:tcW w:w="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Участок теплосети</w:t>
            </w:r>
          </w:p>
        </w:tc>
        <w:tc>
          <w:tcPr>
            <w:tcW w:w="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100</w:t>
            </w:r>
          </w:p>
        </w:tc>
        <w:tc>
          <w:tcPr>
            <w:tcW w:w="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640,00</w:t>
            </w:r>
          </w:p>
        </w:tc>
      </w:tr>
      <w:tr w:rsidR="00721891" w:rsidRPr="000226BB" w:rsidTr="00830BDC">
        <w:trPr>
          <w:jc w:val="both"/>
        </w:trPr>
        <w:tc>
          <w:tcPr>
            <w:tcW w:w="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6</w:t>
            </w:r>
          </w:p>
        </w:tc>
        <w:tc>
          <w:tcPr>
            <w:tcW w:w="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Участок теплосети</w:t>
            </w:r>
          </w:p>
        </w:tc>
        <w:tc>
          <w:tcPr>
            <w:tcW w:w="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125</w:t>
            </w:r>
          </w:p>
        </w:tc>
        <w:tc>
          <w:tcPr>
            <w:tcW w:w="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54,00</w:t>
            </w:r>
          </w:p>
        </w:tc>
      </w:tr>
      <w:tr w:rsidR="00721891" w:rsidRPr="000226BB" w:rsidTr="00830BDC">
        <w:trPr>
          <w:jc w:val="both"/>
        </w:trPr>
        <w:tc>
          <w:tcPr>
            <w:tcW w:w="0" w:type="dxa"/>
            <w:gridSpan w:val="4"/>
            <w:shd w:val="clear" w:color="auto" w:fill="FFFFFF"/>
            <w:tcMar>
              <w:top w:w="40" w:type="dxa"/>
              <w:left w:w="16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Котельная № 5</w:t>
            </w:r>
          </w:p>
        </w:tc>
      </w:tr>
      <w:tr w:rsidR="00721891" w:rsidRPr="000226BB" w:rsidTr="00830BDC">
        <w:trPr>
          <w:jc w:val="both"/>
        </w:trPr>
        <w:tc>
          <w:tcPr>
            <w:tcW w:w="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1</w:t>
            </w:r>
          </w:p>
        </w:tc>
        <w:tc>
          <w:tcPr>
            <w:tcW w:w="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Участок теплосети</w:t>
            </w:r>
          </w:p>
        </w:tc>
        <w:tc>
          <w:tcPr>
            <w:tcW w:w="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50</w:t>
            </w:r>
          </w:p>
        </w:tc>
        <w:tc>
          <w:tcPr>
            <w:tcW w:w="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106,00</w:t>
            </w:r>
          </w:p>
        </w:tc>
      </w:tr>
      <w:tr w:rsidR="00721891" w:rsidRPr="000226BB" w:rsidTr="00830BDC">
        <w:trPr>
          <w:jc w:val="both"/>
        </w:trPr>
        <w:tc>
          <w:tcPr>
            <w:tcW w:w="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2</w:t>
            </w:r>
          </w:p>
        </w:tc>
        <w:tc>
          <w:tcPr>
            <w:tcW w:w="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Участок теплосети</w:t>
            </w:r>
          </w:p>
        </w:tc>
        <w:tc>
          <w:tcPr>
            <w:tcW w:w="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70</w:t>
            </w:r>
          </w:p>
        </w:tc>
        <w:tc>
          <w:tcPr>
            <w:tcW w:w="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160,00</w:t>
            </w:r>
          </w:p>
        </w:tc>
      </w:tr>
      <w:tr w:rsidR="00721891" w:rsidRPr="000226BB" w:rsidTr="00830BDC">
        <w:trPr>
          <w:jc w:val="both"/>
        </w:trPr>
        <w:tc>
          <w:tcPr>
            <w:tcW w:w="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3</w:t>
            </w:r>
          </w:p>
        </w:tc>
        <w:tc>
          <w:tcPr>
            <w:tcW w:w="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Участок теплосети</w:t>
            </w:r>
          </w:p>
        </w:tc>
        <w:tc>
          <w:tcPr>
            <w:tcW w:w="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80</w:t>
            </w:r>
          </w:p>
        </w:tc>
        <w:tc>
          <w:tcPr>
            <w:tcW w:w="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512,00</w:t>
            </w:r>
          </w:p>
        </w:tc>
      </w:tr>
      <w:tr w:rsidR="00721891" w:rsidRPr="000226BB" w:rsidTr="00830BDC">
        <w:trPr>
          <w:jc w:val="both"/>
        </w:trPr>
        <w:tc>
          <w:tcPr>
            <w:tcW w:w="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4</w:t>
            </w:r>
          </w:p>
        </w:tc>
        <w:tc>
          <w:tcPr>
            <w:tcW w:w="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Участок теплосети</w:t>
            </w:r>
          </w:p>
        </w:tc>
        <w:tc>
          <w:tcPr>
            <w:tcW w:w="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100</w:t>
            </w:r>
          </w:p>
        </w:tc>
        <w:tc>
          <w:tcPr>
            <w:tcW w:w="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212,00</w:t>
            </w:r>
          </w:p>
        </w:tc>
      </w:tr>
      <w:tr w:rsidR="00721891" w:rsidRPr="000226BB" w:rsidTr="00830BDC">
        <w:trPr>
          <w:jc w:val="both"/>
        </w:trPr>
        <w:tc>
          <w:tcPr>
            <w:tcW w:w="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5</w:t>
            </w:r>
          </w:p>
        </w:tc>
        <w:tc>
          <w:tcPr>
            <w:tcW w:w="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Участок теплосети</w:t>
            </w:r>
          </w:p>
        </w:tc>
        <w:tc>
          <w:tcPr>
            <w:tcW w:w="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125</w:t>
            </w:r>
          </w:p>
        </w:tc>
        <w:tc>
          <w:tcPr>
            <w:tcW w:w="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196,00</w:t>
            </w:r>
          </w:p>
        </w:tc>
      </w:tr>
      <w:tr w:rsidR="00721891" w:rsidRPr="000226BB" w:rsidTr="00830BDC">
        <w:trPr>
          <w:jc w:val="both"/>
        </w:trPr>
        <w:tc>
          <w:tcPr>
            <w:tcW w:w="0" w:type="dxa"/>
            <w:gridSpan w:val="4"/>
            <w:shd w:val="clear" w:color="auto" w:fill="FFFFFF"/>
            <w:tcMar>
              <w:top w:w="40" w:type="dxa"/>
              <w:left w:w="16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Котельная № 6</w:t>
            </w:r>
          </w:p>
        </w:tc>
      </w:tr>
      <w:tr w:rsidR="00721891" w:rsidRPr="000226BB" w:rsidTr="00830BDC">
        <w:trPr>
          <w:jc w:val="both"/>
        </w:trPr>
        <w:tc>
          <w:tcPr>
            <w:tcW w:w="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1</w:t>
            </w:r>
          </w:p>
        </w:tc>
        <w:tc>
          <w:tcPr>
            <w:tcW w:w="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Участок теплосети</w:t>
            </w:r>
          </w:p>
        </w:tc>
        <w:tc>
          <w:tcPr>
            <w:tcW w:w="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40</w:t>
            </w:r>
          </w:p>
        </w:tc>
        <w:tc>
          <w:tcPr>
            <w:tcW w:w="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54,00</w:t>
            </w:r>
          </w:p>
        </w:tc>
      </w:tr>
      <w:tr w:rsidR="00721891" w:rsidRPr="000226BB" w:rsidTr="00830BDC">
        <w:trPr>
          <w:jc w:val="both"/>
        </w:trPr>
        <w:tc>
          <w:tcPr>
            <w:tcW w:w="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2</w:t>
            </w:r>
          </w:p>
        </w:tc>
        <w:tc>
          <w:tcPr>
            <w:tcW w:w="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Участок теплосети</w:t>
            </w:r>
          </w:p>
        </w:tc>
        <w:tc>
          <w:tcPr>
            <w:tcW w:w="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50</w:t>
            </w:r>
          </w:p>
        </w:tc>
        <w:tc>
          <w:tcPr>
            <w:tcW w:w="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1894,00</w:t>
            </w:r>
          </w:p>
        </w:tc>
      </w:tr>
      <w:tr w:rsidR="00721891" w:rsidRPr="000226BB" w:rsidTr="00830BDC">
        <w:trPr>
          <w:jc w:val="both"/>
        </w:trPr>
        <w:tc>
          <w:tcPr>
            <w:tcW w:w="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3</w:t>
            </w:r>
          </w:p>
        </w:tc>
        <w:tc>
          <w:tcPr>
            <w:tcW w:w="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Участок теплосети</w:t>
            </w:r>
          </w:p>
        </w:tc>
        <w:tc>
          <w:tcPr>
            <w:tcW w:w="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70</w:t>
            </w:r>
          </w:p>
        </w:tc>
        <w:tc>
          <w:tcPr>
            <w:tcW w:w="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200,00</w:t>
            </w:r>
          </w:p>
        </w:tc>
      </w:tr>
      <w:tr w:rsidR="00721891" w:rsidRPr="000226BB" w:rsidTr="00830BDC">
        <w:trPr>
          <w:jc w:val="both"/>
        </w:trPr>
        <w:tc>
          <w:tcPr>
            <w:tcW w:w="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4</w:t>
            </w:r>
          </w:p>
        </w:tc>
        <w:tc>
          <w:tcPr>
            <w:tcW w:w="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Участок теплосети</w:t>
            </w:r>
          </w:p>
        </w:tc>
        <w:tc>
          <w:tcPr>
            <w:tcW w:w="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80</w:t>
            </w:r>
          </w:p>
        </w:tc>
        <w:tc>
          <w:tcPr>
            <w:tcW w:w="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68,00</w:t>
            </w:r>
          </w:p>
        </w:tc>
      </w:tr>
      <w:tr w:rsidR="00721891" w:rsidRPr="000226BB" w:rsidTr="00830BDC">
        <w:trPr>
          <w:jc w:val="both"/>
        </w:trPr>
        <w:tc>
          <w:tcPr>
            <w:tcW w:w="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5</w:t>
            </w:r>
          </w:p>
        </w:tc>
        <w:tc>
          <w:tcPr>
            <w:tcW w:w="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Участок теплосети</w:t>
            </w:r>
          </w:p>
        </w:tc>
        <w:tc>
          <w:tcPr>
            <w:tcW w:w="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100</w:t>
            </w:r>
          </w:p>
        </w:tc>
        <w:tc>
          <w:tcPr>
            <w:tcW w:w="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592,00</w:t>
            </w:r>
          </w:p>
        </w:tc>
      </w:tr>
      <w:tr w:rsidR="00721891" w:rsidRPr="000226BB" w:rsidTr="00830BDC">
        <w:trPr>
          <w:jc w:val="both"/>
        </w:trPr>
        <w:tc>
          <w:tcPr>
            <w:tcW w:w="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6</w:t>
            </w:r>
          </w:p>
        </w:tc>
        <w:tc>
          <w:tcPr>
            <w:tcW w:w="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Участок теплосети</w:t>
            </w:r>
          </w:p>
        </w:tc>
        <w:tc>
          <w:tcPr>
            <w:tcW w:w="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125</w:t>
            </w:r>
          </w:p>
        </w:tc>
        <w:tc>
          <w:tcPr>
            <w:tcW w:w="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406,00</w:t>
            </w:r>
          </w:p>
        </w:tc>
      </w:tr>
      <w:tr w:rsidR="00721891" w:rsidRPr="000226BB" w:rsidTr="00830BDC">
        <w:trPr>
          <w:jc w:val="both"/>
        </w:trPr>
        <w:tc>
          <w:tcPr>
            <w:tcW w:w="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7</w:t>
            </w:r>
          </w:p>
        </w:tc>
        <w:tc>
          <w:tcPr>
            <w:tcW w:w="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Участок теплосети</w:t>
            </w:r>
          </w:p>
        </w:tc>
        <w:tc>
          <w:tcPr>
            <w:tcW w:w="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200</w:t>
            </w:r>
          </w:p>
        </w:tc>
        <w:tc>
          <w:tcPr>
            <w:tcW w:w="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968,00</w:t>
            </w:r>
          </w:p>
        </w:tc>
      </w:tr>
      <w:tr w:rsidR="00721891" w:rsidRPr="000226BB" w:rsidTr="00830BDC">
        <w:trPr>
          <w:jc w:val="both"/>
        </w:trPr>
        <w:tc>
          <w:tcPr>
            <w:tcW w:w="0" w:type="dxa"/>
            <w:gridSpan w:val="4"/>
            <w:shd w:val="clear" w:color="auto" w:fill="D9E2F3"/>
            <w:tcMar>
              <w:top w:w="40" w:type="dxa"/>
              <w:left w:w="16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ГБУСО ПО "Красногородский дом- интернат"</w:t>
            </w:r>
          </w:p>
        </w:tc>
      </w:tr>
      <w:tr w:rsidR="00721891" w:rsidRPr="000226BB" w:rsidTr="00830BDC">
        <w:trPr>
          <w:jc w:val="both"/>
        </w:trPr>
        <w:tc>
          <w:tcPr>
            <w:tcW w:w="0" w:type="dxa"/>
            <w:gridSpan w:val="4"/>
            <w:shd w:val="clear" w:color="auto" w:fill="FFFFFF"/>
            <w:tcMar>
              <w:top w:w="40" w:type="dxa"/>
              <w:left w:w="16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Котельная в д. Саурово</w:t>
            </w:r>
          </w:p>
        </w:tc>
      </w:tr>
      <w:tr w:rsidR="00721891" w:rsidRPr="000226BB" w:rsidTr="00830BDC">
        <w:trPr>
          <w:jc w:val="both"/>
        </w:trPr>
        <w:tc>
          <w:tcPr>
            <w:tcW w:w="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1</w:t>
            </w:r>
          </w:p>
        </w:tc>
        <w:tc>
          <w:tcPr>
            <w:tcW w:w="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Участок теплосети</w:t>
            </w:r>
          </w:p>
        </w:tc>
        <w:tc>
          <w:tcPr>
            <w:tcW w:w="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110</w:t>
            </w:r>
          </w:p>
        </w:tc>
        <w:tc>
          <w:tcPr>
            <w:tcW w:w="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884,00</w:t>
            </w:r>
          </w:p>
        </w:tc>
      </w:tr>
    </w:tbl>
    <w:p w:rsidR="00721891" w:rsidRPr="000226BB" w:rsidRDefault="00721891" w:rsidP="00721891">
      <w:pPr>
        <w:rPr>
          <w:rFonts w:cs="Times New Roman"/>
        </w:rPr>
      </w:pPr>
    </w:p>
    <w:p w:rsidR="00721891" w:rsidRPr="000226BB" w:rsidRDefault="00CB6134" w:rsidP="00721891">
      <w:pPr>
        <w:pStyle w:val="2"/>
        <w:ind w:left="0" w:firstLine="0"/>
        <w:jc w:val="both"/>
      </w:pPr>
      <w:hyperlink r:id="rId256" w:anchor="bookmark99" w:history="1">
        <w:bookmarkStart w:id="648" w:name="_Toc32845401"/>
        <w:bookmarkStart w:id="649" w:name="_Toc30085135"/>
        <w:bookmarkStart w:id="650" w:name="_Toc30081900"/>
        <w:bookmarkStart w:id="651" w:name="_Toc45625261"/>
        <w:bookmarkStart w:id="652" w:name="_Toc213674910"/>
        <w:r w:rsidR="00721891" w:rsidRPr="000226BB">
          <w:t xml:space="preserve">Часть 8. </w:t>
        </w:r>
        <w:bookmarkEnd w:id="648"/>
        <w:bookmarkEnd w:id="649"/>
        <w:bookmarkEnd w:id="650"/>
      </w:hyperlink>
      <w:r w:rsidR="00721891" w:rsidRPr="000226BB">
        <w:t>ПРЕДЛОЖЕНИЯ ПО СТРОИТЕЛЬСТВУ, РЕКОНСТРУКЦИИ И (ИЛИ) МОДЕРНИЗАЦИИ НАСОСНЫХ СТАНЦИЙ</w:t>
      </w:r>
      <w:bookmarkEnd w:id="651"/>
      <w:bookmarkEnd w:id="652"/>
    </w:p>
    <w:p w:rsidR="00721891" w:rsidRPr="000226BB" w:rsidRDefault="00721891" w:rsidP="00721891">
      <w:pPr>
        <w:rPr>
          <w:rFonts w:cs="Times New Roman"/>
        </w:rPr>
      </w:pPr>
    </w:p>
    <w:p w:rsidR="00721891" w:rsidRPr="000226BB" w:rsidRDefault="00721891" w:rsidP="00721891">
      <w:pPr>
        <w:pStyle w:val="a0"/>
        <w:ind w:firstLine="567"/>
        <w:jc w:val="both"/>
        <w:rPr>
          <w:rFonts w:cs="Times New Roman"/>
        </w:rPr>
      </w:pPr>
      <w:bookmarkStart w:id="653" w:name="_Toc45117236"/>
      <w:bookmarkStart w:id="654" w:name="_Toc53927698"/>
      <w:r w:rsidRPr="000226BB">
        <w:rPr>
          <w:rFonts w:cs="Times New Roman"/>
        </w:rPr>
        <w:t>Строительство и реконструкции насосных станции не требуется.</w:t>
      </w:r>
    </w:p>
    <w:p w:rsidR="00721891" w:rsidRPr="000226BB" w:rsidRDefault="00721891" w:rsidP="00721891">
      <w:pPr>
        <w:rPr>
          <w:rFonts w:cs="Times New Roman"/>
        </w:rPr>
      </w:pPr>
    </w:p>
    <w:p w:rsidR="00721891" w:rsidRPr="000226BB" w:rsidRDefault="00721891" w:rsidP="00721891">
      <w:pPr>
        <w:pStyle w:val="2"/>
        <w:ind w:left="0" w:firstLine="0"/>
        <w:rPr>
          <w:sz w:val="28"/>
          <w:szCs w:val="28"/>
        </w:rPr>
      </w:pPr>
      <w:bookmarkStart w:id="655" w:name="_Toc213674911"/>
      <w:bookmarkEnd w:id="653"/>
      <w:bookmarkEnd w:id="654"/>
      <w:r w:rsidRPr="000226BB">
        <w:rPr>
          <w:sz w:val="28"/>
          <w:szCs w:val="28"/>
        </w:rPr>
        <w:t>ГЛАВА 9. ПРЕДЛОЖЕНИЯ ПО ПЕРЕВОДУ ОТКРЫТЫХ СИСТЕМ ТЕПЛОСНАБЖЕНИЯ (ГОРЯЧГО ВОДОСНАБЖЕНИЯ), ОТДЕЛЬНЫХ УЧАСТКОВ ТАКИХ СИСТЕМ В ЗАКРЫТЫЕ СИСТЕМЫ ГОРЯЧЕГО ВОДОСНАБЖЕНИЯ</w:t>
      </w:r>
      <w:bookmarkEnd w:id="655"/>
    </w:p>
    <w:p w:rsidR="00721891" w:rsidRPr="000226BB" w:rsidRDefault="00721891" w:rsidP="00721891">
      <w:pPr>
        <w:pStyle w:val="a0"/>
        <w:rPr>
          <w:rFonts w:cs="Times New Roman"/>
          <w:lang w:eastAsia="ru-RU"/>
        </w:rPr>
      </w:pPr>
    </w:p>
    <w:p w:rsidR="00721891" w:rsidRPr="000226BB" w:rsidRDefault="00721891" w:rsidP="00721891">
      <w:pPr>
        <w:pStyle w:val="2"/>
        <w:ind w:left="0" w:firstLine="0"/>
      </w:pPr>
      <w:bookmarkStart w:id="656" w:name="_Toc30081902"/>
      <w:bookmarkStart w:id="657" w:name="_Toc30085137"/>
      <w:bookmarkStart w:id="658" w:name="_Toc32845403"/>
      <w:bookmarkStart w:id="659" w:name="_Toc213674912"/>
      <w:r w:rsidRPr="000226BB">
        <w:t xml:space="preserve">Часть 1. </w:t>
      </w:r>
      <w:bookmarkEnd w:id="656"/>
      <w:bookmarkEnd w:id="657"/>
      <w:bookmarkEnd w:id="658"/>
      <w:r w:rsidRPr="000226BB">
        <w:t>ТЕХНИКО-ЭКОНОМИЧЕСКОЕ ОБОСНОВАНИЕ ПРЕДЛОЖЕНИЙ ПО ТИПАМ ПРИСОЕДИНЕНИЙ ТЕПЛОПОТРЕБЛЯЮЩИХ УСТАНОВОК ПОТРЕБИТЕЛЕЙ (ИЛИ ПРИСОЕДИНЕНИЙ АБОНЕНТСКИХ ВВОДОВ) К ТЕПЛОВЫМ СЕТЯМ, ОБЕСПЕЧИВАЮЩИМ ПЕРЕВОД ПОТРЕБИТЕЛЕЙ, ПОДКЛЮЧЕННЫХ К ОТКРЫТОЙ СИСТЕМЕ ТЕПЛОСНАБЖЕНИЯ (ГОРЯЧЕГО ВОДОСНАБЖЕНИЯ), ОТДЕЛЬНЫМ УЧАСТКАМ ТАКОЙ СИСТЕМЫ, НА ЗАКРЫТУЮ СИСТЕМУ ГОРЯЧЕГО ВОДОСНАБЖЕНИЯ</w:t>
      </w:r>
      <w:bookmarkEnd w:id="659"/>
    </w:p>
    <w:p w:rsidR="00721891" w:rsidRPr="000226BB" w:rsidRDefault="00721891" w:rsidP="00721891">
      <w:pPr>
        <w:jc w:val="both"/>
        <w:rPr>
          <w:rFonts w:cs="Times New Roman"/>
          <w:lang w:eastAsia="ru-RU"/>
        </w:rPr>
      </w:pPr>
    </w:p>
    <w:p w:rsidR="00721891" w:rsidRPr="000226BB" w:rsidRDefault="00721891" w:rsidP="00721891">
      <w:pPr>
        <w:pStyle w:val="Default"/>
        <w:ind w:firstLine="709"/>
        <w:jc w:val="both"/>
        <w:rPr>
          <w:color w:val="auto"/>
        </w:rPr>
      </w:pPr>
      <w:bookmarkStart w:id="660" w:name="_Hlk213667801"/>
      <w:r w:rsidRPr="000226BB">
        <w:rPr>
          <w:color w:val="auto"/>
        </w:rPr>
        <w:t>На территории Красногородского муниципального округа закрытая система теплоснабжения (горячего водоснабжения).</w:t>
      </w:r>
    </w:p>
    <w:bookmarkEnd w:id="660"/>
    <w:p w:rsidR="00721891" w:rsidRPr="000226BB" w:rsidRDefault="00721891" w:rsidP="00721891">
      <w:pPr>
        <w:pStyle w:val="a0"/>
        <w:rPr>
          <w:rFonts w:cs="Times New Roman"/>
          <w:lang w:eastAsia="ru-RU"/>
        </w:rPr>
      </w:pPr>
    </w:p>
    <w:p w:rsidR="00721891" w:rsidRPr="000226BB" w:rsidRDefault="00721891" w:rsidP="00721891">
      <w:pPr>
        <w:pStyle w:val="2"/>
        <w:ind w:left="0" w:firstLine="0"/>
      </w:pPr>
      <w:bookmarkStart w:id="661" w:name="_Toc30081903"/>
      <w:bookmarkStart w:id="662" w:name="_Toc30085138"/>
      <w:bookmarkStart w:id="663" w:name="_Toc32845404"/>
      <w:bookmarkStart w:id="664" w:name="_Toc213674913"/>
      <w:r w:rsidRPr="000226BB">
        <w:t xml:space="preserve">Часть 2. </w:t>
      </w:r>
      <w:bookmarkEnd w:id="661"/>
      <w:bookmarkEnd w:id="662"/>
      <w:bookmarkEnd w:id="663"/>
      <w:r w:rsidRPr="000226BB">
        <w:t>ОБОСНОВАНИЕ И ПЕРЕСМОТР ГРАФИКА ТЕМПЕРАТУР ТЕПЛОНОСИТЕЛЯ И ЕГО РАСХОДА В ОТКРЫТОЙ СИСТЕМЕ ТЕПЛОСНАБЖЕНИЯ (ГОРЯЧЕГО ВОДОСНАБЖЕНИЯ)</w:t>
      </w:r>
      <w:bookmarkEnd w:id="664"/>
    </w:p>
    <w:p w:rsidR="00721891" w:rsidRPr="000226BB" w:rsidRDefault="00721891" w:rsidP="00721891">
      <w:pPr>
        <w:rPr>
          <w:rFonts w:cs="Times New Roman"/>
          <w:lang w:eastAsia="ru-RU"/>
        </w:rPr>
      </w:pPr>
    </w:p>
    <w:p w:rsidR="00721891" w:rsidRPr="000226BB" w:rsidRDefault="00721891" w:rsidP="00721891">
      <w:pPr>
        <w:pStyle w:val="Default"/>
        <w:ind w:firstLine="709"/>
        <w:jc w:val="both"/>
        <w:rPr>
          <w:color w:val="auto"/>
        </w:rPr>
      </w:pPr>
      <w:r w:rsidRPr="000226BB">
        <w:rPr>
          <w:color w:val="auto"/>
        </w:rPr>
        <w:t>На территории Красногородского муниципального округа закрытая система теплоснабжения (горячего водоснабжения).</w:t>
      </w:r>
    </w:p>
    <w:p w:rsidR="00721891" w:rsidRPr="000226BB" w:rsidRDefault="00721891" w:rsidP="00721891">
      <w:pPr>
        <w:jc w:val="both"/>
        <w:rPr>
          <w:rFonts w:cs="Times New Roman"/>
          <w:lang w:eastAsia="ru-RU"/>
        </w:rPr>
      </w:pPr>
    </w:p>
    <w:p w:rsidR="00721891" w:rsidRPr="000226BB" w:rsidRDefault="00721891" w:rsidP="00721891">
      <w:pPr>
        <w:pStyle w:val="2"/>
        <w:ind w:left="0" w:firstLine="0"/>
      </w:pPr>
      <w:bookmarkStart w:id="665" w:name="_Toc30081904"/>
      <w:bookmarkStart w:id="666" w:name="_Toc30085139"/>
      <w:bookmarkStart w:id="667" w:name="_Toc32845405"/>
      <w:bookmarkStart w:id="668" w:name="_Toc213674914"/>
      <w:r w:rsidRPr="000226BB">
        <w:t xml:space="preserve">Часть 3. </w:t>
      </w:r>
      <w:bookmarkEnd w:id="665"/>
      <w:bookmarkEnd w:id="666"/>
      <w:bookmarkEnd w:id="667"/>
      <w:r w:rsidRPr="000226BB">
        <w:t>ПРЕДЛОЖЕНИЯ ПО РЕКОНСТРУКЦИИ ТЕПЛОВЫХ СЕТЕЙ В ОТКРЫТЫХ СИСТЕМАХ ТЕПЛОСНАБЖЕНИЯ (ГОРЯЧЕГО ВОДОСНАБЖЕНИЯ), НА ОТДЕЛЬНЫХ УЧАСТКАХ ТАКИХ СИСТЕМ, ОБЕСПЕЧИВАЮЩИХ ПЕРЕДАЧУ ТЕПЛОВОЙ ЭНЕРГИИ К ПОТРЕБИТЕЛЯМ</w:t>
      </w:r>
      <w:bookmarkEnd w:id="668"/>
    </w:p>
    <w:p w:rsidR="00721891" w:rsidRPr="000226BB" w:rsidRDefault="00721891" w:rsidP="00721891">
      <w:pPr>
        <w:rPr>
          <w:rFonts w:cs="Times New Roman"/>
          <w:lang w:eastAsia="ru-RU"/>
        </w:rPr>
      </w:pPr>
    </w:p>
    <w:p w:rsidR="00721891" w:rsidRPr="000226BB" w:rsidRDefault="00721891" w:rsidP="00721891">
      <w:pPr>
        <w:pStyle w:val="Default"/>
        <w:ind w:firstLine="709"/>
        <w:jc w:val="both"/>
        <w:rPr>
          <w:color w:val="auto"/>
        </w:rPr>
      </w:pPr>
      <w:r w:rsidRPr="000226BB">
        <w:rPr>
          <w:color w:val="auto"/>
        </w:rPr>
        <w:t>На территории Красногородского муниципального округа закрытая система теплоснабжения (горячего водоснабжения).</w:t>
      </w:r>
    </w:p>
    <w:p w:rsidR="00721891" w:rsidRPr="000226BB" w:rsidRDefault="00721891" w:rsidP="00721891">
      <w:pPr>
        <w:jc w:val="both"/>
        <w:rPr>
          <w:rFonts w:cs="Times New Roman"/>
          <w:lang w:eastAsia="ru-RU"/>
        </w:rPr>
      </w:pPr>
    </w:p>
    <w:p w:rsidR="00721891" w:rsidRPr="000226BB" w:rsidRDefault="00721891" w:rsidP="00721891">
      <w:pPr>
        <w:pStyle w:val="2"/>
        <w:ind w:left="0" w:firstLine="0"/>
      </w:pPr>
      <w:bookmarkStart w:id="669" w:name="_Toc30081905"/>
      <w:bookmarkStart w:id="670" w:name="_Toc30085140"/>
      <w:bookmarkStart w:id="671" w:name="_Toc32845417"/>
      <w:bookmarkStart w:id="672" w:name="_Toc213674915"/>
      <w:r w:rsidRPr="000226BB">
        <w:t xml:space="preserve">Часть 4. </w:t>
      </w:r>
      <w:bookmarkEnd w:id="669"/>
      <w:bookmarkEnd w:id="670"/>
      <w:bookmarkEnd w:id="671"/>
      <w:r w:rsidRPr="000226BB">
        <w:t>РАСЧЕТ ПОТРЕБНОСТИ ИНВЕСТИЦИЙ ДЛЯ ПЕРЕВОДА ОТКРЫТЫХ СИСТЕМ ТЕПЛОСНАБЖЕНИЯ (ГОРЯЧЕГО ВОДОСНАБЖЕНИЯ), ОТДЕЛЬНЫХ УЧАСТКОВ ТАКИХ СИСТЕМ НА ЗАКРЫТЫЕ СИСТЕМЫ ГОРЯЧЕГО ВОДОСНАБЖЕНИЯ</w:t>
      </w:r>
      <w:bookmarkEnd w:id="672"/>
    </w:p>
    <w:p w:rsidR="00721891" w:rsidRPr="000226BB" w:rsidRDefault="00721891" w:rsidP="00721891">
      <w:pPr>
        <w:rPr>
          <w:rFonts w:cs="Times New Roman"/>
          <w:lang w:eastAsia="ru-RU"/>
        </w:rPr>
      </w:pPr>
    </w:p>
    <w:p w:rsidR="00721891" w:rsidRPr="000226BB" w:rsidRDefault="00721891" w:rsidP="00721891">
      <w:pPr>
        <w:pStyle w:val="Default"/>
        <w:ind w:firstLine="709"/>
        <w:jc w:val="both"/>
        <w:rPr>
          <w:szCs w:val="23"/>
        </w:rPr>
      </w:pPr>
      <w:r w:rsidRPr="000226BB">
        <w:rPr>
          <w:szCs w:val="23"/>
        </w:rPr>
        <w:t>Инвестиции не требуются.</w:t>
      </w:r>
    </w:p>
    <w:p w:rsidR="00721891" w:rsidRPr="000226BB" w:rsidRDefault="00721891" w:rsidP="00721891">
      <w:pPr>
        <w:pStyle w:val="Default"/>
        <w:ind w:firstLine="709"/>
        <w:jc w:val="both"/>
        <w:rPr>
          <w:szCs w:val="23"/>
        </w:rPr>
      </w:pPr>
    </w:p>
    <w:p w:rsidR="00721891" w:rsidRPr="000226BB" w:rsidRDefault="00721891" w:rsidP="00721891">
      <w:pPr>
        <w:pStyle w:val="2"/>
        <w:ind w:left="0" w:firstLine="0"/>
      </w:pPr>
      <w:bookmarkStart w:id="673" w:name="_Toc30081906"/>
      <w:bookmarkStart w:id="674" w:name="_Toc30085141"/>
      <w:bookmarkStart w:id="675" w:name="_Toc32845421"/>
      <w:bookmarkStart w:id="676" w:name="_Toc213674916"/>
      <w:r w:rsidRPr="000226BB">
        <w:t xml:space="preserve">Часть 5. </w:t>
      </w:r>
      <w:bookmarkEnd w:id="673"/>
      <w:bookmarkEnd w:id="674"/>
      <w:bookmarkEnd w:id="675"/>
      <w:r w:rsidRPr="000226BB">
        <w:t>ОЦЕНКА ЭКОНОМИЧЕСКОЙ ЭФФЕКТИВНОСТИ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bookmarkEnd w:id="676"/>
    </w:p>
    <w:p w:rsidR="00721891" w:rsidRPr="000226BB" w:rsidRDefault="00721891" w:rsidP="00721891">
      <w:pPr>
        <w:rPr>
          <w:rFonts w:cs="Times New Roman"/>
        </w:rPr>
      </w:pPr>
      <w:bookmarkStart w:id="677" w:name="_Toc32845422"/>
    </w:p>
    <w:bookmarkEnd w:id="677"/>
    <w:p w:rsidR="00721891" w:rsidRPr="000226BB" w:rsidRDefault="00721891" w:rsidP="00721891">
      <w:pPr>
        <w:pStyle w:val="Default"/>
        <w:ind w:firstLine="709"/>
        <w:jc w:val="both"/>
        <w:rPr>
          <w:color w:val="auto"/>
        </w:rPr>
      </w:pPr>
      <w:r w:rsidRPr="000226BB">
        <w:rPr>
          <w:color w:val="auto"/>
        </w:rPr>
        <w:lastRenderedPageBreak/>
        <w:t>На территории Красногородского муниципального округа закрытая система теплоснабжения (горячего водоснабжения).</w:t>
      </w:r>
    </w:p>
    <w:p w:rsidR="00721891" w:rsidRPr="000226BB" w:rsidRDefault="00721891" w:rsidP="00721891">
      <w:pPr>
        <w:jc w:val="both"/>
        <w:rPr>
          <w:rFonts w:cs="Times New Roman"/>
          <w:sz w:val="22"/>
          <w:lang w:eastAsia="ru-RU"/>
        </w:rPr>
      </w:pPr>
    </w:p>
    <w:p w:rsidR="00721891" w:rsidRPr="000226BB" w:rsidRDefault="00721891" w:rsidP="00721891">
      <w:pPr>
        <w:pStyle w:val="2"/>
        <w:ind w:left="0" w:firstLine="0"/>
      </w:pPr>
      <w:bookmarkStart w:id="678" w:name="_Toc30081907"/>
      <w:bookmarkStart w:id="679" w:name="_Toc30085142"/>
      <w:bookmarkStart w:id="680" w:name="_Toc32845453"/>
      <w:bookmarkStart w:id="681" w:name="_Toc213674917"/>
      <w:r w:rsidRPr="000226BB">
        <w:t xml:space="preserve">Часть 6. </w:t>
      </w:r>
      <w:bookmarkEnd w:id="678"/>
      <w:bookmarkEnd w:id="679"/>
      <w:bookmarkEnd w:id="680"/>
      <w:r w:rsidRPr="000226BB">
        <w:t>РАСЧЕТ ЦЕНОВЫХ (ТАРИФНЫХ) ПОСЛЕДСТВИЙ ДЛЯ ПОТРЕБИТЕЛЕЙ В СЛУЧАЕ РЕАЛИЗАЦИИ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bookmarkEnd w:id="681"/>
    </w:p>
    <w:p w:rsidR="00721891" w:rsidRPr="000226BB" w:rsidRDefault="00721891" w:rsidP="00721891">
      <w:pPr>
        <w:rPr>
          <w:rFonts w:cs="Times New Roman"/>
          <w:lang w:eastAsia="ru-RU"/>
        </w:rPr>
      </w:pPr>
    </w:p>
    <w:p w:rsidR="00721891" w:rsidRPr="000226BB" w:rsidRDefault="00721891" w:rsidP="00B04A74">
      <w:pPr>
        <w:pStyle w:val="a0"/>
        <w:ind w:firstLine="709"/>
        <w:jc w:val="both"/>
        <w:rPr>
          <w:rFonts w:cs="Times New Roman"/>
          <w:lang w:eastAsia="ru-RU"/>
        </w:rPr>
      </w:pPr>
      <w:r w:rsidRPr="000226BB">
        <w:rPr>
          <w:rFonts w:cs="Times New Roman"/>
          <w:lang w:eastAsia="ru-RU"/>
        </w:rPr>
        <w:t>Расчет ценовых последствий (тарифных) последствий не требуется.</w:t>
      </w:r>
    </w:p>
    <w:p w:rsidR="00721891" w:rsidRPr="000226BB" w:rsidRDefault="00721891" w:rsidP="00721891">
      <w:pPr>
        <w:pStyle w:val="a0"/>
        <w:rPr>
          <w:rFonts w:cs="Times New Roman"/>
          <w:lang w:eastAsia="ru-RU"/>
        </w:rPr>
      </w:pPr>
    </w:p>
    <w:p w:rsidR="00721891" w:rsidRPr="000226BB" w:rsidRDefault="00721891" w:rsidP="00721891">
      <w:pPr>
        <w:rPr>
          <w:rFonts w:cs="Times New Roman"/>
        </w:rPr>
        <w:sectPr w:rsidR="00721891" w:rsidRPr="000226BB" w:rsidSect="00830BDC">
          <w:pgSz w:w="11906" w:h="16838"/>
          <w:pgMar w:top="1134" w:right="850" w:bottom="1134" w:left="1701" w:header="708" w:footer="708" w:gutter="0"/>
          <w:cols w:space="708"/>
          <w:docGrid w:linePitch="360"/>
        </w:sectPr>
      </w:pPr>
    </w:p>
    <w:p w:rsidR="00721891" w:rsidRPr="000226BB" w:rsidRDefault="00CB6134" w:rsidP="00721891">
      <w:pPr>
        <w:pStyle w:val="2"/>
        <w:ind w:left="0" w:firstLine="0"/>
        <w:rPr>
          <w:sz w:val="28"/>
          <w:szCs w:val="28"/>
        </w:rPr>
      </w:pPr>
      <w:hyperlink r:id="rId257" w:anchor="bookmark85" w:history="1">
        <w:bookmarkStart w:id="682" w:name="_Toc45625263"/>
        <w:bookmarkStart w:id="683" w:name="_Toc213674918"/>
        <w:r w:rsidR="00721891" w:rsidRPr="000226BB">
          <w:rPr>
            <w:sz w:val="28"/>
            <w:szCs w:val="28"/>
          </w:rPr>
          <w:t xml:space="preserve">ГЛАВА 10. </w:t>
        </w:r>
      </w:hyperlink>
      <w:r w:rsidR="00721891" w:rsidRPr="000226BB">
        <w:rPr>
          <w:sz w:val="28"/>
          <w:szCs w:val="28"/>
        </w:rPr>
        <w:t>ПЕРСПЕКТИВНЫЕ ТОПЛИВНЫЕ БАЛАНСЫ</w:t>
      </w:r>
      <w:bookmarkEnd w:id="682"/>
      <w:bookmarkEnd w:id="683"/>
    </w:p>
    <w:p w:rsidR="00721891" w:rsidRPr="000226BB" w:rsidRDefault="00721891" w:rsidP="00721891">
      <w:pPr>
        <w:rPr>
          <w:rFonts w:cs="Times New Roman"/>
        </w:rPr>
      </w:pPr>
    </w:p>
    <w:p w:rsidR="00721891" w:rsidRPr="000226BB" w:rsidRDefault="00CB6134" w:rsidP="00721891">
      <w:pPr>
        <w:pStyle w:val="2"/>
        <w:ind w:left="0" w:firstLine="0"/>
      </w:pPr>
      <w:hyperlink r:id="rId258" w:anchor="bookmark108" w:history="1">
        <w:bookmarkStart w:id="684" w:name="_Toc213674919"/>
        <w:r w:rsidR="00721891" w:rsidRPr="000226BB">
          <w:t>Часть 1. РАСЧЕТЫ ПО КАЖДОМУ ИСТОЧНИКУ ТЕПЛОВОЙ ЭНЕРГИИ ПЕРСПЕКТИВНЫХ МАКСИМАЛЬНЫХ ЧАСОВЫХ И ГОДОВЫХ</w:t>
        </w:r>
      </w:hyperlink>
      <w:hyperlink r:id="rId259" w:anchor="bookmark108" w:history="1">
        <w:r w:rsidR="00721891" w:rsidRPr="000226BB">
          <w:t>РАСХОДОВ ОСНОВНОГО ВИДА ТОПЛИВА</w:t>
        </w:r>
      </w:hyperlink>
      <w:r w:rsidR="00721891" w:rsidRPr="000226BB">
        <w:t xml:space="preserve"> ДЛЯ ЗИМНЕГО И ЛЕТНЕГО ПЕРИОДОВ, НЕОБХОДИМОГО ДЛЯ ОБЕСПЕЧЕНИЯ НОРМАТИВНОГО ФУНКЦИОНИРОВАНИЯ ИСТОЧНИКОВ ТЕПЛОВОЙ ЭНЕРГИИ НА ТЕРРИТОРИИ ПОСЕЛЕНИЯ, ГОРОДСКОГО ОКРУГА, ГОРОДА ФЕДЕРАЛЬНОГО ЗНАЧЕНИЯ</w:t>
      </w:r>
      <w:bookmarkEnd w:id="684"/>
    </w:p>
    <w:p w:rsidR="00721891" w:rsidRPr="000226BB" w:rsidRDefault="00721891" w:rsidP="00721891">
      <w:pPr>
        <w:pStyle w:val="a0"/>
        <w:rPr>
          <w:rFonts w:cs="Times New Roman"/>
        </w:rPr>
      </w:pPr>
    </w:p>
    <w:p w:rsidR="00721891" w:rsidRPr="000226BB" w:rsidRDefault="00721891" w:rsidP="00721891">
      <w:pPr>
        <w:pStyle w:val="Default"/>
        <w:ind w:firstLine="709"/>
        <w:rPr>
          <w:lang w:eastAsia="ru-RU"/>
        </w:rPr>
      </w:pPr>
      <w:r w:rsidRPr="000226BB">
        <w:rPr>
          <w:bCs/>
          <w:lang w:eastAsia="ru-RU"/>
        </w:rPr>
        <w:t>Прогнозные значения топливного баланса в зоне деятельности единой теплоснабжающей организации</w:t>
      </w:r>
      <w:r w:rsidRPr="000226BB">
        <w:rPr>
          <w:lang w:eastAsia="ru-RU"/>
        </w:rPr>
        <w:t xml:space="preserve"> представлен в таблице ниже.</w:t>
      </w:r>
    </w:p>
    <w:p w:rsidR="00721891" w:rsidRPr="000226BB" w:rsidRDefault="00721891" w:rsidP="00721891">
      <w:pPr>
        <w:spacing w:before="400" w:after="200"/>
        <w:rPr>
          <w:rFonts w:cs="Times New Roman"/>
        </w:rPr>
      </w:pPr>
      <w:r w:rsidRPr="000226BB">
        <w:rPr>
          <w:rFonts w:cs="Times New Roman"/>
          <w:b/>
        </w:rPr>
        <w:t>Таблица 10.1.1 - Прогнозные значения топливного баланса в зоне деятельности единой теплоснабжающей организации</w:t>
      </w:r>
    </w:p>
    <w:tbl>
      <w:tblPr>
        <w:tblStyle w:val="a7"/>
        <w:tblW w:w="4965" w:type="pct"/>
        <w:jc w:val="center"/>
        <w:tblLook w:val="04A0" w:firstRow="1" w:lastRow="0" w:firstColumn="1" w:lastColumn="0" w:noHBand="0" w:noVBand="1"/>
      </w:tblPr>
      <w:tblGrid>
        <w:gridCol w:w="442"/>
        <w:gridCol w:w="1823"/>
        <w:gridCol w:w="1379"/>
        <w:gridCol w:w="1254"/>
        <w:gridCol w:w="1254"/>
        <w:gridCol w:w="1254"/>
        <w:gridCol w:w="1254"/>
        <w:gridCol w:w="1254"/>
        <w:gridCol w:w="1254"/>
        <w:gridCol w:w="1254"/>
        <w:gridCol w:w="1254"/>
        <w:gridCol w:w="1254"/>
      </w:tblGrid>
      <w:tr w:rsidR="00721891" w:rsidRPr="000226BB" w:rsidTr="00830BDC">
        <w:trPr>
          <w:tblHeader/>
          <w:jc w:val="center"/>
        </w:trPr>
        <w:tc>
          <w:tcPr>
            <w:tcW w:w="440" w:type="dxa"/>
            <w:shd w:val="clear" w:color="auto" w:fill="F2F2F2"/>
            <w:tcMar>
              <w:top w:w="120" w:type="dxa"/>
              <w:left w:w="20" w:type="dxa"/>
              <w:bottom w:w="120" w:type="dxa"/>
              <w:right w:w="20" w:type="dxa"/>
            </w:tcMar>
            <w:vAlign w:val="center"/>
          </w:tcPr>
          <w:p w:rsidR="00721891" w:rsidRPr="000226BB" w:rsidRDefault="00721891" w:rsidP="00830BDC">
            <w:pPr>
              <w:jc w:val="center"/>
              <w:rPr>
                <w:rFonts w:cs="Times New Roman"/>
              </w:rPr>
            </w:pPr>
            <w:bookmarkStart w:id="685" w:name="_Hlk213667825"/>
            <w:r w:rsidRPr="000226BB">
              <w:rPr>
                <w:rFonts w:eastAsia="Times New Roman" w:cs="Times New Roman"/>
                <w:sz w:val="20"/>
                <w:szCs w:val="20"/>
              </w:rPr>
              <w:t>№</w:t>
            </w:r>
          </w:p>
        </w:tc>
        <w:tc>
          <w:tcPr>
            <w:tcW w:w="1816" w:type="dxa"/>
            <w:shd w:val="clear" w:color="auto" w:fill="F2F2F2"/>
            <w:tcMar>
              <w:top w:w="120" w:type="dxa"/>
              <w:left w:w="200" w:type="dxa"/>
              <w:bottom w:w="12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Показатель</w:t>
            </w:r>
          </w:p>
        </w:tc>
        <w:tc>
          <w:tcPr>
            <w:tcW w:w="1374" w:type="dxa"/>
            <w:shd w:val="clear" w:color="auto" w:fill="F2F2F2"/>
            <w:tcMar>
              <w:top w:w="120" w:type="dxa"/>
              <w:left w:w="20" w:type="dxa"/>
              <w:bottom w:w="12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Ед. изм.</w:t>
            </w:r>
          </w:p>
        </w:tc>
        <w:tc>
          <w:tcPr>
            <w:tcW w:w="1250" w:type="dxa"/>
            <w:shd w:val="clear" w:color="auto" w:fill="F2F2F2"/>
            <w:tcMar>
              <w:top w:w="120" w:type="dxa"/>
              <w:left w:w="20" w:type="dxa"/>
              <w:bottom w:w="12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2024</w:t>
            </w:r>
          </w:p>
        </w:tc>
        <w:tc>
          <w:tcPr>
            <w:tcW w:w="1250" w:type="dxa"/>
            <w:shd w:val="clear" w:color="auto" w:fill="F2F2F2"/>
            <w:tcMar>
              <w:top w:w="120" w:type="dxa"/>
              <w:left w:w="20" w:type="dxa"/>
              <w:bottom w:w="12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2025</w:t>
            </w:r>
          </w:p>
        </w:tc>
        <w:tc>
          <w:tcPr>
            <w:tcW w:w="1250" w:type="dxa"/>
            <w:shd w:val="clear" w:color="auto" w:fill="F2F2F2"/>
            <w:tcMar>
              <w:top w:w="120" w:type="dxa"/>
              <w:left w:w="20" w:type="dxa"/>
              <w:bottom w:w="12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2026</w:t>
            </w:r>
          </w:p>
        </w:tc>
        <w:tc>
          <w:tcPr>
            <w:tcW w:w="1250" w:type="dxa"/>
            <w:shd w:val="clear" w:color="auto" w:fill="F2F2F2"/>
            <w:tcMar>
              <w:top w:w="120" w:type="dxa"/>
              <w:left w:w="20" w:type="dxa"/>
              <w:bottom w:w="12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2027</w:t>
            </w:r>
          </w:p>
        </w:tc>
        <w:tc>
          <w:tcPr>
            <w:tcW w:w="1250" w:type="dxa"/>
            <w:shd w:val="clear" w:color="auto" w:fill="F2F2F2"/>
            <w:tcMar>
              <w:top w:w="120" w:type="dxa"/>
              <w:left w:w="20" w:type="dxa"/>
              <w:bottom w:w="12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2028</w:t>
            </w:r>
          </w:p>
        </w:tc>
        <w:tc>
          <w:tcPr>
            <w:tcW w:w="1250" w:type="dxa"/>
            <w:shd w:val="clear" w:color="auto" w:fill="F2F2F2"/>
            <w:tcMar>
              <w:top w:w="120" w:type="dxa"/>
              <w:left w:w="20" w:type="dxa"/>
              <w:bottom w:w="12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2029</w:t>
            </w:r>
          </w:p>
        </w:tc>
        <w:tc>
          <w:tcPr>
            <w:tcW w:w="1250" w:type="dxa"/>
            <w:shd w:val="clear" w:color="auto" w:fill="F2F2F2"/>
            <w:tcMar>
              <w:top w:w="120" w:type="dxa"/>
              <w:left w:w="20" w:type="dxa"/>
              <w:bottom w:w="12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2030</w:t>
            </w:r>
          </w:p>
        </w:tc>
        <w:tc>
          <w:tcPr>
            <w:tcW w:w="1250" w:type="dxa"/>
            <w:shd w:val="clear" w:color="auto" w:fill="F2F2F2"/>
            <w:tcMar>
              <w:top w:w="120" w:type="dxa"/>
              <w:left w:w="20" w:type="dxa"/>
              <w:bottom w:w="12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2031-2035</w:t>
            </w:r>
          </w:p>
        </w:tc>
        <w:tc>
          <w:tcPr>
            <w:tcW w:w="1250" w:type="dxa"/>
            <w:shd w:val="clear" w:color="auto" w:fill="F2F2F2"/>
            <w:tcMar>
              <w:top w:w="120" w:type="dxa"/>
              <w:left w:w="20" w:type="dxa"/>
              <w:bottom w:w="12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2036-2041</w:t>
            </w:r>
          </w:p>
        </w:tc>
      </w:tr>
      <w:tr w:rsidR="00721891" w:rsidRPr="000226BB" w:rsidTr="00830BDC">
        <w:trPr>
          <w:jc w:val="center"/>
        </w:trPr>
        <w:tc>
          <w:tcPr>
            <w:tcW w:w="14880" w:type="dxa"/>
            <w:gridSpan w:val="12"/>
            <w:shd w:val="clear" w:color="auto" w:fill="DEEAF6"/>
            <w:tcMar>
              <w:top w:w="40" w:type="dxa"/>
              <w:left w:w="16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ЕТО-1 МУП "Красногородские теплосети"</w:t>
            </w:r>
          </w:p>
        </w:tc>
      </w:tr>
      <w:tr w:rsidR="00721891" w:rsidRPr="000226BB" w:rsidTr="00830BDC">
        <w:trPr>
          <w:jc w:val="center"/>
        </w:trPr>
        <w:tc>
          <w:tcPr>
            <w:tcW w:w="14880" w:type="dxa"/>
            <w:gridSpan w:val="12"/>
            <w:shd w:val="clear" w:color="auto" w:fill="FFFFFF"/>
            <w:tcMar>
              <w:top w:w="40" w:type="dxa"/>
              <w:left w:w="160" w:type="dxa"/>
              <w:bottom w:w="40" w:type="dxa"/>
              <w:right w:w="20" w:type="dxa"/>
            </w:tcMar>
            <w:vAlign w:val="center"/>
          </w:tcPr>
          <w:p w:rsidR="00721891" w:rsidRPr="000226BB" w:rsidRDefault="00721891" w:rsidP="00830BDC">
            <w:pPr>
              <w:rPr>
                <w:rFonts w:cs="Times New Roman"/>
              </w:rPr>
            </w:pPr>
            <w:r w:rsidRPr="000226BB">
              <w:rPr>
                <w:rFonts w:eastAsia="Times New Roman" w:cs="Times New Roman"/>
                <w:b/>
                <w:sz w:val="20"/>
                <w:szCs w:val="20"/>
              </w:rPr>
              <w:t>Котельная № 1</w:t>
            </w:r>
          </w:p>
        </w:tc>
      </w:tr>
      <w:tr w:rsidR="00721891" w:rsidRPr="000226BB" w:rsidTr="00830BDC">
        <w:trPr>
          <w:jc w:val="center"/>
        </w:trPr>
        <w:tc>
          <w:tcPr>
            <w:tcW w:w="44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1</w:t>
            </w:r>
          </w:p>
        </w:tc>
        <w:tc>
          <w:tcPr>
            <w:tcW w:w="1816" w:type="dxa"/>
            <w:shd w:val="clear" w:color="auto" w:fill="FFFFFF"/>
            <w:tcMar>
              <w:top w:w="40" w:type="dxa"/>
              <w:left w:w="200" w:type="dxa"/>
              <w:bottom w:w="40" w:type="dxa"/>
              <w:right w:w="200" w:type="dxa"/>
            </w:tcMar>
            <w:vAlign w:val="center"/>
          </w:tcPr>
          <w:p w:rsidR="00721891" w:rsidRPr="000226BB" w:rsidRDefault="00721891" w:rsidP="00830BDC">
            <w:pPr>
              <w:ind w:left="-68" w:right="-70"/>
              <w:rPr>
                <w:rFonts w:cs="Times New Roman"/>
              </w:rPr>
            </w:pPr>
            <w:r w:rsidRPr="000226BB">
              <w:rPr>
                <w:rFonts w:eastAsia="Times New Roman" w:cs="Times New Roman"/>
                <w:sz w:val="20"/>
                <w:szCs w:val="20"/>
              </w:rPr>
              <w:t>Выработка тепловой энергии</w:t>
            </w:r>
          </w:p>
        </w:tc>
        <w:tc>
          <w:tcPr>
            <w:tcW w:w="1374"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Гкал</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1849,00</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1849,00</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1849,00</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1849,00</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1849,00</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1849,00</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1849,00</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1849,00</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1849,00</w:t>
            </w:r>
          </w:p>
        </w:tc>
      </w:tr>
      <w:tr w:rsidR="00721891" w:rsidRPr="000226BB" w:rsidTr="00830BDC">
        <w:trPr>
          <w:jc w:val="center"/>
        </w:trPr>
        <w:tc>
          <w:tcPr>
            <w:tcW w:w="44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2</w:t>
            </w:r>
          </w:p>
        </w:tc>
        <w:tc>
          <w:tcPr>
            <w:tcW w:w="1816" w:type="dxa"/>
            <w:shd w:val="clear" w:color="auto" w:fill="FFFFFF"/>
            <w:tcMar>
              <w:top w:w="40" w:type="dxa"/>
              <w:left w:w="200" w:type="dxa"/>
              <w:bottom w:w="40" w:type="dxa"/>
              <w:right w:w="200" w:type="dxa"/>
            </w:tcMar>
            <w:vAlign w:val="center"/>
          </w:tcPr>
          <w:p w:rsidR="00721891" w:rsidRPr="000226BB" w:rsidRDefault="00721891" w:rsidP="00830BDC">
            <w:pPr>
              <w:ind w:left="-68" w:right="-70"/>
              <w:rPr>
                <w:rFonts w:cs="Times New Roman"/>
              </w:rPr>
            </w:pPr>
            <w:r w:rsidRPr="000226BB">
              <w:rPr>
                <w:rFonts w:eastAsia="Times New Roman" w:cs="Times New Roman"/>
                <w:sz w:val="20"/>
                <w:szCs w:val="20"/>
              </w:rPr>
              <w:t>УРУТ на выработку тепловой энергии</w:t>
            </w:r>
          </w:p>
        </w:tc>
        <w:tc>
          <w:tcPr>
            <w:tcW w:w="1374"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proofErr w:type="spellStart"/>
            <w:r w:rsidRPr="000226BB">
              <w:rPr>
                <w:rFonts w:eastAsia="Times New Roman" w:cs="Times New Roman"/>
                <w:sz w:val="20"/>
                <w:szCs w:val="20"/>
              </w:rPr>
              <w:t>кг.у.т</w:t>
            </w:r>
            <w:proofErr w:type="spellEnd"/>
            <w:r w:rsidRPr="000226BB">
              <w:rPr>
                <w:rFonts w:eastAsia="Times New Roman" w:cs="Times New Roman"/>
                <w:sz w:val="20"/>
                <w:szCs w:val="20"/>
              </w:rPr>
              <w:t>./Гкал</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137,9536</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137,9536</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137,9536</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137,9536</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137,9536</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137,9536</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137,9536</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137,9536</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137,9536</w:t>
            </w:r>
          </w:p>
        </w:tc>
      </w:tr>
      <w:tr w:rsidR="00721891" w:rsidRPr="000226BB" w:rsidTr="00830BDC">
        <w:trPr>
          <w:jc w:val="center"/>
        </w:trPr>
        <w:tc>
          <w:tcPr>
            <w:tcW w:w="44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3</w:t>
            </w:r>
          </w:p>
        </w:tc>
        <w:tc>
          <w:tcPr>
            <w:tcW w:w="1816" w:type="dxa"/>
            <w:shd w:val="clear" w:color="auto" w:fill="FFFFFF"/>
            <w:tcMar>
              <w:top w:w="40" w:type="dxa"/>
              <w:left w:w="200" w:type="dxa"/>
              <w:bottom w:w="40" w:type="dxa"/>
              <w:right w:w="200" w:type="dxa"/>
            </w:tcMar>
            <w:vAlign w:val="center"/>
          </w:tcPr>
          <w:p w:rsidR="00721891" w:rsidRPr="000226BB" w:rsidRDefault="00721891" w:rsidP="00830BDC">
            <w:pPr>
              <w:rPr>
                <w:rFonts w:cs="Times New Roman"/>
              </w:rPr>
            </w:pPr>
            <w:r w:rsidRPr="000226BB">
              <w:rPr>
                <w:rFonts w:eastAsia="Times New Roman" w:cs="Times New Roman"/>
                <w:sz w:val="20"/>
                <w:szCs w:val="20"/>
              </w:rPr>
              <w:t>Расход топлива:</w:t>
            </w:r>
          </w:p>
        </w:tc>
        <w:tc>
          <w:tcPr>
            <w:tcW w:w="1374"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r>
      <w:tr w:rsidR="00721891" w:rsidRPr="000226BB" w:rsidTr="00830BDC">
        <w:trPr>
          <w:jc w:val="center"/>
        </w:trPr>
        <w:tc>
          <w:tcPr>
            <w:tcW w:w="440" w:type="dxa"/>
            <w:shd w:val="clear" w:color="auto" w:fill="F2F2F2"/>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3.1</w:t>
            </w:r>
          </w:p>
        </w:tc>
        <w:tc>
          <w:tcPr>
            <w:tcW w:w="1816" w:type="dxa"/>
            <w:shd w:val="clear" w:color="auto" w:fill="F2F2F2"/>
            <w:tcMar>
              <w:top w:w="40" w:type="dxa"/>
              <w:left w:w="200" w:type="dxa"/>
              <w:bottom w:w="40" w:type="dxa"/>
              <w:right w:w="200" w:type="dxa"/>
            </w:tcMar>
            <w:vAlign w:val="center"/>
          </w:tcPr>
          <w:p w:rsidR="00721891" w:rsidRPr="000226BB" w:rsidRDefault="00721891" w:rsidP="00830BDC">
            <w:pPr>
              <w:jc w:val="right"/>
              <w:rPr>
                <w:rFonts w:cs="Times New Roman"/>
              </w:rPr>
            </w:pPr>
            <w:r w:rsidRPr="000226BB">
              <w:rPr>
                <w:rFonts w:eastAsia="Times New Roman" w:cs="Times New Roman"/>
                <w:sz w:val="20"/>
                <w:szCs w:val="20"/>
              </w:rPr>
              <w:t>условного</w:t>
            </w:r>
          </w:p>
        </w:tc>
        <w:tc>
          <w:tcPr>
            <w:tcW w:w="1374" w:type="dxa"/>
            <w:shd w:val="clear" w:color="auto" w:fill="F2F2F2"/>
            <w:tcMar>
              <w:top w:w="40" w:type="dxa"/>
              <w:left w:w="20" w:type="dxa"/>
              <w:bottom w:w="40" w:type="dxa"/>
              <w:right w:w="20" w:type="dxa"/>
            </w:tcMar>
            <w:vAlign w:val="center"/>
          </w:tcPr>
          <w:p w:rsidR="00721891" w:rsidRPr="000226BB" w:rsidRDefault="00721891" w:rsidP="00830BDC">
            <w:pPr>
              <w:jc w:val="center"/>
              <w:rPr>
                <w:rFonts w:cs="Times New Roman"/>
              </w:rPr>
            </w:pPr>
            <w:proofErr w:type="spellStart"/>
            <w:r w:rsidRPr="000226BB">
              <w:rPr>
                <w:rFonts w:eastAsia="Times New Roman" w:cs="Times New Roman"/>
                <w:sz w:val="20"/>
                <w:szCs w:val="20"/>
              </w:rPr>
              <w:t>т.у.т</w:t>
            </w:r>
            <w:proofErr w:type="spellEnd"/>
            <w:r w:rsidRPr="000226BB">
              <w:rPr>
                <w:rFonts w:eastAsia="Times New Roman" w:cs="Times New Roman"/>
                <w:sz w:val="20"/>
                <w:szCs w:val="20"/>
              </w:rPr>
              <w:t>.</w:t>
            </w:r>
          </w:p>
        </w:tc>
        <w:tc>
          <w:tcPr>
            <w:tcW w:w="1250" w:type="dxa"/>
            <w:shd w:val="clear" w:color="auto" w:fill="F2F2F2"/>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r>
      <w:tr w:rsidR="00721891" w:rsidRPr="000226BB" w:rsidTr="00830BDC">
        <w:trPr>
          <w:jc w:val="center"/>
        </w:trPr>
        <w:tc>
          <w:tcPr>
            <w:tcW w:w="44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3.1.1</w:t>
            </w:r>
          </w:p>
        </w:tc>
        <w:tc>
          <w:tcPr>
            <w:tcW w:w="1816" w:type="dxa"/>
            <w:shd w:val="clear" w:color="auto" w:fill="FFFFFF"/>
            <w:tcMar>
              <w:top w:w="40" w:type="dxa"/>
              <w:left w:w="200" w:type="dxa"/>
              <w:bottom w:w="40" w:type="dxa"/>
              <w:right w:w="200" w:type="dxa"/>
            </w:tcMar>
            <w:vAlign w:val="center"/>
          </w:tcPr>
          <w:p w:rsidR="00721891" w:rsidRPr="000226BB" w:rsidRDefault="00721891" w:rsidP="00830BDC">
            <w:pPr>
              <w:jc w:val="right"/>
              <w:rPr>
                <w:rFonts w:cs="Times New Roman"/>
              </w:rPr>
            </w:pPr>
            <w:r w:rsidRPr="000226BB">
              <w:rPr>
                <w:rFonts w:eastAsia="Times New Roman" w:cs="Times New Roman"/>
                <w:sz w:val="20"/>
                <w:szCs w:val="20"/>
              </w:rPr>
              <w:t>Дрова</w:t>
            </w:r>
          </w:p>
        </w:tc>
        <w:tc>
          <w:tcPr>
            <w:tcW w:w="1374"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proofErr w:type="spellStart"/>
            <w:r w:rsidRPr="000226BB">
              <w:rPr>
                <w:rFonts w:eastAsia="Times New Roman" w:cs="Times New Roman"/>
                <w:sz w:val="20"/>
                <w:szCs w:val="20"/>
              </w:rPr>
              <w:t>т.у.т</w:t>
            </w:r>
            <w:proofErr w:type="spellEnd"/>
            <w:r w:rsidRPr="000226BB">
              <w:rPr>
                <w:rFonts w:eastAsia="Times New Roman" w:cs="Times New Roman"/>
                <w:sz w:val="20"/>
                <w:szCs w:val="20"/>
              </w:rPr>
              <w:t>.</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322,3920</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322,3920</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322,3920</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322,3920</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322,3920</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322,3920</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322,3920</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322,3920</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322,3920</w:t>
            </w:r>
          </w:p>
        </w:tc>
      </w:tr>
      <w:tr w:rsidR="00721891" w:rsidRPr="000226BB" w:rsidTr="00830BDC">
        <w:trPr>
          <w:jc w:val="center"/>
        </w:trPr>
        <w:tc>
          <w:tcPr>
            <w:tcW w:w="44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3.1.2</w:t>
            </w:r>
          </w:p>
        </w:tc>
        <w:tc>
          <w:tcPr>
            <w:tcW w:w="1816" w:type="dxa"/>
            <w:shd w:val="clear" w:color="auto" w:fill="FFFFFF"/>
            <w:tcMar>
              <w:top w:w="40" w:type="dxa"/>
              <w:left w:w="200" w:type="dxa"/>
              <w:bottom w:w="40" w:type="dxa"/>
              <w:right w:w="200" w:type="dxa"/>
            </w:tcMar>
            <w:vAlign w:val="center"/>
          </w:tcPr>
          <w:p w:rsidR="00721891" w:rsidRPr="000226BB" w:rsidRDefault="00721891" w:rsidP="00830BDC">
            <w:pPr>
              <w:jc w:val="right"/>
              <w:rPr>
                <w:rFonts w:cs="Times New Roman"/>
              </w:rPr>
            </w:pPr>
            <w:r w:rsidRPr="000226BB">
              <w:rPr>
                <w:rFonts w:eastAsia="Times New Roman" w:cs="Times New Roman"/>
                <w:sz w:val="20"/>
                <w:szCs w:val="20"/>
              </w:rPr>
              <w:t>Уголь</w:t>
            </w:r>
          </w:p>
        </w:tc>
        <w:tc>
          <w:tcPr>
            <w:tcW w:w="1374"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proofErr w:type="spellStart"/>
            <w:r w:rsidRPr="000226BB">
              <w:rPr>
                <w:rFonts w:eastAsia="Times New Roman" w:cs="Times New Roman"/>
                <w:sz w:val="20"/>
                <w:szCs w:val="20"/>
              </w:rPr>
              <w:t>т.у.т</w:t>
            </w:r>
            <w:proofErr w:type="spellEnd"/>
            <w:r w:rsidRPr="000226BB">
              <w:rPr>
                <w:rFonts w:eastAsia="Times New Roman" w:cs="Times New Roman"/>
                <w:sz w:val="20"/>
                <w:szCs w:val="20"/>
              </w:rPr>
              <w:t>.</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187,7606</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187,7606</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187,7606</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187,7606</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187,7606</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187,7606</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187,7606</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187,7606</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187,7606</w:t>
            </w:r>
          </w:p>
        </w:tc>
      </w:tr>
      <w:tr w:rsidR="00721891" w:rsidRPr="000226BB" w:rsidTr="00830BDC">
        <w:trPr>
          <w:jc w:val="center"/>
        </w:trPr>
        <w:tc>
          <w:tcPr>
            <w:tcW w:w="440" w:type="dxa"/>
            <w:shd w:val="clear" w:color="auto" w:fill="F2F2F2"/>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3.2</w:t>
            </w:r>
          </w:p>
        </w:tc>
        <w:tc>
          <w:tcPr>
            <w:tcW w:w="1816" w:type="dxa"/>
            <w:shd w:val="clear" w:color="auto" w:fill="F2F2F2"/>
            <w:tcMar>
              <w:top w:w="40" w:type="dxa"/>
              <w:left w:w="200" w:type="dxa"/>
              <w:bottom w:w="40" w:type="dxa"/>
              <w:right w:w="200" w:type="dxa"/>
            </w:tcMar>
            <w:vAlign w:val="center"/>
          </w:tcPr>
          <w:p w:rsidR="00721891" w:rsidRPr="000226BB" w:rsidRDefault="00721891" w:rsidP="00830BDC">
            <w:pPr>
              <w:jc w:val="right"/>
              <w:rPr>
                <w:rFonts w:cs="Times New Roman"/>
              </w:rPr>
            </w:pPr>
            <w:r w:rsidRPr="000226BB">
              <w:rPr>
                <w:rFonts w:eastAsia="Times New Roman" w:cs="Times New Roman"/>
                <w:sz w:val="20"/>
                <w:szCs w:val="20"/>
              </w:rPr>
              <w:t>натурального</w:t>
            </w:r>
          </w:p>
        </w:tc>
        <w:tc>
          <w:tcPr>
            <w:tcW w:w="1374" w:type="dxa"/>
            <w:shd w:val="clear" w:color="auto" w:fill="F2F2F2"/>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r>
      <w:tr w:rsidR="00721891" w:rsidRPr="000226BB" w:rsidTr="00830BDC">
        <w:trPr>
          <w:jc w:val="center"/>
        </w:trPr>
        <w:tc>
          <w:tcPr>
            <w:tcW w:w="44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3.2.1</w:t>
            </w:r>
          </w:p>
        </w:tc>
        <w:tc>
          <w:tcPr>
            <w:tcW w:w="1816" w:type="dxa"/>
            <w:shd w:val="clear" w:color="auto" w:fill="FFFFFF"/>
            <w:tcMar>
              <w:top w:w="40" w:type="dxa"/>
              <w:left w:w="200" w:type="dxa"/>
              <w:bottom w:w="40" w:type="dxa"/>
              <w:right w:w="200" w:type="dxa"/>
            </w:tcMar>
            <w:vAlign w:val="center"/>
          </w:tcPr>
          <w:p w:rsidR="00721891" w:rsidRPr="000226BB" w:rsidRDefault="00721891" w:rsidP="00830BDC">
            <w:pPr>
              <w:jc w:val="right"/>
              <w:rPr>
                <w:rFonts w:cs="Times New Roman"/>
              </w:rPr>
            </w:pPr>
            <w:r w:rsidRPr="000226BB">
              <w:rPr>
                <w:rFonts w:eastAsia="Times New Roman" w:cs="Times New Roman"/>
                <w:sz w:val="20"/>
                <w:szCs w:val="20"/>
              </w:rPr>
              <w:t>Дрова</w:t>
            </w:r>
          </w:p>
        </w:tc>
        <w:tc>
          <w:tcPr>
            <w:tcW w:w="1374"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м3</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1212,00</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1212,00</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1212,00</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1212,00</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1212,00</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1212,00</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1212,00</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1212,00</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1212,00</w:t>
            </w:r>
          </w:p>
        </w:tc>
      </w:tr>
      <w:tr w:rsidR="00721891" w:rsidRPr="000226BB" w:rsidTr="00830BDC">
        <w:trPr>
          <w:jc w:val="center"/>
        </w:trPr>
        <w:tc>
          <w:tcPr>
            <w:tcW w:w="44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3.2.2</w:t>
            </w:r>
          </w:p>
        </w:tc>
        <w:tc>
          <w:tcPr>
            <w:tcW w:w="1816" w:type="dxa"/>
            <w:shd w:val="clear" w:color="auto" w:fill="FFFFFF"/>
            <w:tcMar>
              <w:top w:w="40" w:type="dxa"/>
              <w:left w:w="200" w:type="dxa"/>
              <w:bottom w:w="40" w:type="dxa"/>
              <w:right w:w="200" w:type="dxa"/>
            </w:tcMar>
            <w:vAlign w:val="center"/>
          </w:tcPr>
          <w:p w:rsidR="00721891" w:rsidRPr="000226BB" w:rsidRDefault="00721891" w:rsidP="00830BDC">
            <w:pPr>
              <w:jc w:val="right"/>
              <w:rPr>
                <w:rFonts w:cs="Times New Roman"/>
              </w:rPr>
            </w:pPr>
            <w:r w:rsidRPr="000226BB">
              <w:rPr>
                <w:rFonts w:eastAsia="Times New Roman" w:cs="Times New Roman"/>
                <w:sz w:val="20"/>
                <w:szCs w:val="20"/>
              </w:rPr>
              <w:t>Уголь</w:t>
            </w:r>
          </w:p>
        </w:tc>
        <w:tc>
          <w:tcPr>
            <w:tcW w:w="1374"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т.</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244,4800</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244,4800</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244,4800</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244,4800</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244,4800</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244,4800</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244,4800</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244,4800</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244,4800</w:t>
            </w:r>
          </w:p>
        </w:tc>
      </w:tr>
      <w:tr w:rsidR="00721891" w:rsidRPr="000226BB" w:rsidTr="00830BDC">
        <w:trPr>
          <w:jc w:val="center"/>
        </w:trPr>
        <w:tc>
          <w:tcPr>
            <w:tcW w:w="14880" w:type="dxa"/>
            <w:gridSpan w:val="12"/>
            <w:shd w:val="clear" w:color="auto" w:fill="FFFFFF"/>
            <w:tcMar>
              <w:top w:w="40" w:type="dxa"/>
              <w:left w:w="160" w:type="dxa"/>
              <w:bottom w:w="40" w:type="dxa"/>
              <w:right w:w="20" w:type="dxa"/>
            </w:tcMar>
            <w:vAlign w:val="center"/>
          </w:tcPr>
          <w:p w:rsidR="00721891" w:rsidRPr="000226BB" w:rsidRDefault="00721891" w:rsidP="00830BDC">
            <w:pPr>
              <w:rPr>
                <w:rFonts w:cs="Times New Roman"/>
              </w:rPr>
            </w:pPr>
            <w:r w:rsidRPr="000226BB">
              <w:rPr>
                <w:rFonts w:eastAsia="Times New Roman" w:cs="Times New Roman"/>
                <w:b/>
                <w:sz w:val="20"/>
                <w:szCs w:val="20"/>
              </w:rPr>
              <w:t>Котельная № 2</w:t>
            </w:r>
          </w:p>
        </w:tc>
      </w:tr>
      <w:tr w:rsidR="00721891" w:rsidRPr="000226BB" w:rsidTr="00830BDC">
        <w:trPr>
          <w:jc w:val="center"/>
        </w:trPr>
        <w:tc>
          <w:tcPr>
            <w:tcW w:w="44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1</w:t>
            </w:r>
          </w:p>
        </w:tc>
        <w:tc>
          <w:tcPr>
            <w:tcW w:w="1816" w:type="dxa"/>
            <w:shd w:val="clear" w:color="auto" w:fill="FFFFFF"/>
            <w:tcMar>
              <w:top w:w="40" w:type="dxa"/>
              <w:left w:w="200" w:type="dxa"/>
              <w:bottom w:w="40" w:type="dxa"/>
              <w:right w:w="200" w:type="dxa"/>
            </w:tcMar>
            <w:vAlign w:val="center"/>
          </w:tcPr>
          <w:p w:rsidR="00721891" w:rsidRPr="000226BB" w:rsidRDefault="00721891" w:rsidP="00830BDC">
            <w:pPr>
              <w:ind w:left="-68" w:right="-70"/>
              <w:rPr>
                <w:rFonts w:eastAsia="Times New Roman" w:cs="Times New Roman"/>
                <w:sz w:val="20"/>
                <w:szCs w:val="20"/>
              </w:rPr>
            </w:pPr>
            <w:r w:rsidRPr="000226BB">
              <w:rPr>
                <w:rFonts w:eastAsia="Times New Roman" w:cs="Times New Roman"/>
                <w:sz w:val="20"/>
                <w:szCs w:val="20"/>
              </w:rPr>
              <w:t>Выработка тепловой энергии</w:t>
            </w:r>
          </w:p>
        </w:tc>
        <w:tc>
          <w:tcPr>
            <w:tcW w:w="1374"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Гкал</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937,00</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937,00</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937,00</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937,00</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937,00</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937,00</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937,00</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937,00</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937,00</w:t>
            </w:r>
          </w:p>
        </w:tc>
      </w:tr>
      <w:tr w:rsidR="00721891" w:rsidRPr="000226BB" w:rsidTr="00830BDC">
        <w:trPr>
          <w:jc w:val="center"/>
        </w:trPr>
        <w:tc>
          <w:tcPr>
            <w:tcW w:w="44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2</w:t>
            </w:r>
          </w:p>
        </w:tc>
        <w:tc>
          <w:tcPr>
            <w:tcW w:w="1816" w:type="dxa"/>
            <w:shd w:val="clear" w:color="auto" w:fill="FFFFFF"/>
            <w:tcMar>
              <w:top w:w="40" w:type="dxa"/>
              <w:left w:w="200" w:type="dxa"/>
              <w:bottom w:w="40" w:type="dxa"/>
              <w:right w:w="200" w:type="dxa"/>
            </w:tcMar>
            <w:vAlign w:val="center"/>
          </w:tcPr>
          <w:p w:rsidR="00721891" w:rsidRPr="000226BB" w:rsidRDefault="00721891" w:rsidP="00830BDC">
            <w:pPr>
              <w:ind w:left="-68" w:right="-70"/>
              <w:rPr>
                <w:rFonts w:eastAsia="Times New Roman" w:cs="Times New Roman"/>
                <w:sz w:val="20"/>
                <w:szCs w:val="20"/>
              </w:rPr>
            </w:pPr>
            <w:r w:rsidRPr="000226BB">
              <w:rPr>
                <w:rFonts w:eastAsia="Times New Roman" w:cs="Times New Roman"/>
                <w:sz w:val="20"/>
                <w:szCs w:val="20"/>
              </w:rPr>
              <w:t xml:space="preserve">УРУТ на </w:t>
            </w:r>
            <w:r w:rsidRPr="000226BB">
              <w:rPr>
                <w:rFonts w:eastAsia="Times New Roman" w:cs="Times New Roman"/>
                <w:sz w:val="20"/>
                <w:szCs w:val="20"/>
              </w:rPr>
              <w:lastRenderedPageBreak/>
              <w:t>выработку тепловой энергии</w:t>
            </w:r>
          </w:p>
        </w:tc>
        <w:tc>
          <w:tcPr>
            <w:tcW w:w="1374"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proofErr w:type="spellStart"/>
            <w:r w:rsidRPr="000226BB">
              <w:rPr>
                <w:rFonts w:eastAsia="Times New Roman" w:cs="Times New Roman"/>
                <w:sz w:val="20"/>
                <w:szCs w:val="20"/>
              </w:rPr>
              <w:lastRenderedPageBreak/>
              <w:t>кг.у.т</w:t>
            </w:r>
            <w:proofErr w:type="spellEnd"/>
            <w:r w:rsidRPr="000226BB">
              <w:rPr>
                <w:rFonts w:eastAsia="Times New Roman" w:cs="Times New Roman"/>
                <w:sz w:val="20"/>
                <w:szCs w:val="20"/>
              </w:rPr>
              <w:t>./Гкал</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264,8644</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264,8644</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264,8644</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264,8644</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264,8644</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264,8644</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264,8644</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264,8644</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264,8644</w:t>
            </w:r>
          </w:p>
        </w:tc>
      </w:tr>
      <w:tr w:rsidR="00721891" w:rsidRPr="000226BB" w:rsidTr="00830BDC">
        <w:trPr>
          <w:jc w:val="center"/>
        </w:trPr>
        <w:tc>
          <w:tcPr>
            <w:tcW w:w="44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3</w:t>
            </w:r>
          </w:p>
        </w:tc>
        <w:tc>
          <w:tcPr>
            <w:tcW w:w="1816" w:type="dxa"/>
            <w:shd w:val="clear" w:color="auto" w:fill="FFFFFF"/>
            <w:tcMar>
              <w:top w:w="40" w:type="dxa"/>
              <w:left w:w="200" w:type="dxa"/>
              <w:bottom w:w="40" w:type="dxa"/>
              <w:right w:w="200" w:type="dxa"/>
            </w:tcMar>
            <w:vAlign w:val="center"/>
          </w:tcPr>
          <w:p w:rsidR="00721891" w:rsidRPr="000226BB" w:rsidRDefault="00721891" w:rsidP="00830BDC">
            <w:pPr>
              <w:rPr>
                <w:rFonts w:cs="Times New Roman"/>
              </w:rPr>
            </w:pPr>
            <w:r w:rsidRPr="000226BB">
              <w:rPr>
                <w:rFonts w:eastAsia="Times New Roman" w:cs="Times New Roman"/>
                <w:sz w:val="20"/>
                <w:szCs w:val="20"/>
              </w:rPr>
              <w:t>Расход топлива:</w:t>
            </w:r>
          </w:p>
        </w:tc>
        <w:tc>
          <w:tcPr>
            <w:tcW w:w="1374"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r>
      <w:tr w:rsidR="00721891" w:rsidRPr="000226BB" w:rsidTr="00830BDC">
        <w:trPr>
          <w:jc w:val="center"/>
        </w:trPr>
        <w:tc>
          <w:tcPr>
            <w:tcW w:w="440" w:type="dxa"/>
            <w:shd w:val="clear" w:color="auto" w:fill="F2F2F2"/>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3.1</w:t>
            </w:r>
          </w:p>
        </w:tc>
        <w:tc>
          <w:tcPr>
            <w:tcW w:w="1816" w:type="dxa"/>
            <w:shd w:val="clear" w:color="auto" w:fill="F2F2F2"/>
            <w:tcMar>
              <w:top w:w="40" w:type="dxa"/>
              <w:left w:w="200" w:type="dxa"/>
              <w:bottom w:w="40" w:type="dxa"/>
              <w:right w:w="200" w:type="dxa"/>
            </w:tcMar>
            <w:vAlign w:val="center"/>
          </w:tcPr>
          <w:p w:rsidR="00721891" w:rsidRPr="000226BB" w:rsidRDefault="00721891" w:rsidP="00830BDC">
            <w:pPr>
              <w:jc w:val="right"/>
              <w:rPr>
                <w:rFonts w:cs="Times New Roman"/>
              </w:rPr>
            </w:pPr>
            <w:r w:rsidRPr="000226BB">
              <w:rPr>
                <w:rFonts w:eastAsia="Times New Roman" w:cs="Times New Roman"/>
                <w:sz w:val="20"/>
                <w:szCs w:val="20"/>
              </w:rPr>
              <w:t>условного</w:t>
            </w:r>
          </w:p>
        </w:tc>
        <w:tc>
          <w:tcPr>
            <w:tcW w:w="1374" w:type="dxa"/>
            <w:shd w:val="clear" w:color="auto" w:fill="F2F2F2"/>
            <w:tcMar>
              <w:top w:w="40" w:type="dxa"/>
              <w:left w:w="20" w:type="dxa"/>
              <w:bottom w:w="40" w:type="dxa"/>
              <w:right w:w="20" w:type="dxa"/>
            </w:tcMar>
            <w:vAlign w:val="center"/>
          </w:tcPr>
          <w:p w:rsidR="00721891" w:rsidRPr="000226BB" w:rsidRDefault="00721891" w:rsidP="00830BDC">
            <w:pPr>
              <w:jc w:val="center"/>
              <w:rPr>
                <w:rFonts w:cs="Times New Roman"/>
              </w:rPr>
            </w:pPr>
            <w:proofErr w:type="spellStart"/>
            <w:r w:rsidRPr="000226BB">
              <w:rPr>
                <w:rFonts w:eastAsia="Times New Roman" w:cs="Times New Roman"/>
                <w:sz w:val="20"/>
                <w:szCs w:val="20"/>
              </w:rPr>
              <w:t>т.у.т</w:t>
            </w:r>
            <w:proofErr w:type="spellEnd"/>
            <w:r w:rsidRPr="000226BB">
              <w:rPr>
                <w:rFonts w:eastAsia="Times New Roman" w:cs="Times New Roman"/>
                <w:sz w:val="20"/>
                <w:szCs w:val="20"/>
              </w:rPr>
              <w:t>.</w:t>
            </w:r>
          </w:p>
        </w:tc>
        <w:tc>
          <w:tcPr>
            <w:tcW w:w="1250" w:type="dxa"/>
            <w:shd w:val="clear" w:color="auto" w:fill="F2F2F2"/>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r>
      <w:tr w:rsidR="00721891" w:rsidRPr="000226BB" w:rsidTr="00830BDC">
        <w:trPr>
          <w:jc w:val="center"/>
        </w:trPr>
        <w:tc>
          <w:tcPr>
            <w:tcW w:w="44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3.1.1</w:t>
            </w:r>
          </w:p>
        </w:tc>
        <w:tc>
          <w:tcPr>
            <w:tcW w:w="1816" w:type="dxa"/>
            <w:shd w:val="clear" w:color="auto" w:fill="FFFFFF"/>
            <w:tcMar>
              <w:top w:w="40" w:type="dxa"/>
              <w:left w:w="200" w:type="dxa"/>
              <w:bottom w:w="40" w:type="dxa"/>
              <w:right w:w="200" w:type="dxa"/>
            </w:tcMar>
            <w:vAlign w:val="center"/>
          </w:tcPr>
          <w:p w:rsidR="00721891" w:rsidRPr="000226BB" w:rsidRDefault="00721891" w:rsidP="00830BDC">
            <w:pPr>
              <w:jc w:val="right"/>
              <w:rPr>
                <w:rFonts w:cs="Times New Roman"/>
              </w:rPr>
            </w:pPr>
            <w:r w:rsidRPr="000226BB">
              <w:rPr>
                <w:rFonts w:eastAsia="Times New Roman" w:cs="Times New Roman"/>
                <w:sz w:val="20"/>
                <w:szCs w:val="20"/>
              </w:rPr>
              <w:t>Дрова</w:t>
            </w:r>
          </w:p>
        </w:tc>
        <w:tc>
          <w:tcPr>
            <w:tcW w:w="1374"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proofErr w:type="spellStart"/>
            <w:r w:rsidRPr="000226BB">
              <w:rPr>
                <w:rFonts w:eastAsia="Times New Roman" w:cs="Times New Roman"/>
                <w:sz w:val="20"/>
                <w:szCs w:val="20"/>
              </w:rPr>
              <w:t>т.у.т</w:t>
            </w:r>
            <w:proofErr w:type="spellEnd"/>
            <w:r w:rsidRPr="000226BB">
              <w:rPr>
                <w:rFonts w:eastAsia="Times New Roman" w:cs="Times New Roman"/>
                <w:sz w:val="20"/>
                <w:szCs w:val="20"/>
              </w:rPr>
              <w:t>.</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248,1780</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248,1780</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248,1780</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248,1780</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248,1780</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248,1780</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248,1780</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248,1780</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248,1780</w:t>
            </w:r>
          </w:p>
        </w:tc>
      </w:tr>
      <w:tr w:rsidR="00721891" w:rsidRPr="000226BB" w:rsidTr="00830BDC">
        <w:trPr>
          <w:jc w:val="center"/>
        </w:trPr>
        <w:tc>
          <w:tcPr>
            <w:tcW w:w="440" w:type="dxa"/>
            <w:shd w:val="clear" w:color="auto" w:fill="F2F2F2"/>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3.2</w:t>
            </w:r>
          </w:p>
        </w:tc>
        <w:tc>
          <w:tcPr>
            <w:tcW w:w="1816" w:type="dxa"/>
            <w:shd w:val="clear" w:color="auto" w:fill="F2F2F2"/>
            <w:tcMar>
              <w:top w:w="40" w:type="dxa"/>
              <w:left w:w="200" w:type="dxa"/>
              <w:bottom w:w="40" w:type="dxa"/>
              <w:right w:w="200" w:type="dxa"/>
            </w:tcMar>
            <w:vAlign w:val="center"/>
          </w:tcPr>
          <w:p w:rsidR="00721891" w:rsidRPr="000226BB" w:rsidRDefault="00721891" w:rsidP="00830BDC">
            <w:pPr>
              <w:jc w:val="right"/>
              <w:rPr>
                <w:rFonts w:cs="Times New Roman"/>
              </w:rPr>
            </w:pPr>
            <w:r w:rsidRPr="000226BB">
              <w:rPr>
                <w:rFonts w:eastAsia="Times New Roman" w:cs="Times New Roman"/>
                <w:sz w:val="20"/>
                <w:szCs w:val="20"/>
              </w:rPr>
              <w:t>натурального</w:t>
            </w:r>
          </w:p>
        </w:tc>
        <w:tc>
          <w:tcPr>
            <w:tcW w:w="1374" w:type="dxa"/>
            <w:shd w:val="clear" w:color="auto" w:fill="F2F2F2"/>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r>
      <w:tr w:rsidR="00721891" w:rsidRPr="000226BB" w:rsidTr="00830BDC">
        <w:trPr>
          <w:jc w:val="center"/>
        </w:trPr>
        <w:tc>
          <w:tcPr>
            <w:tcW w:w="44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3.2.1</w:t>
            </w:r>
          </w:p>
        </w:tc>
        <w:tc>
          <w:tcPr>
            <w:tcW w:w="1816" w:type="dxa"/>
            <w:shd w:val="clear" w:color="auto" w:fill="FFFFFF"/>
            <w:tcMar>
              <w:top w:w="40" w:type="dxa"/>
              <w:left w:w="200" w:type="dxa"/>
              <w:bottom w:w="40" w:type="dxa"/>
              <w:right w:w="200" w:type="dxa"/>
            </w:tcMar>
            <w:vAlign w:val="center"/>
          </w:tcPr>
          <w:p w:rsidR="00721891" w:rsidRPr="000226BB" w:rsidRDefault="00721891" w:rsidP="00830BDC">
            <w:pPr>
              <w:jc w:val="right"/>
              <w:rPr>
                <w:rFonts w:cs="Times New Roman"/>
              </w:rPr>
            </w:pPr>
            <w:r w:rsidRPr="000226BB">
              <w:rPr>
                <w:rFonts w:eastAsia="Times New Roman" w:cs="Times New Roman"/>
                <w:sz w:val="20"/>
                <w:szCs w:val="20"/>
              </w:rPr>
              <w:t>Дрова</w:t>
            </w:r>
          </w:p>
        </w:tc>
        <w:tc>
          <w:tcPr>
            <w:tcW w:w="1374"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м3</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933,00</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933,00</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933,00</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933,00</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933,00</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933,00</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933,00</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933,00</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933,00</w:t>
            </w:r>
          </w:p>
        </w:tc>
      </w:tr>
      <w:tr w:rsidR="00721891" w:rsidRPr="000226BB" w:rsidTr="00830BDC">
        <w:trPr>
          <w:jc w:val="center"/>
        </w:trPr>
        <w:tc>
          <w:tcPr>
            <w:tcW w:w="14880" w:type="dxa"/>
            <w:gridSpan w:val="12"/>
            <w:shd w:val="clear" w:color="auto" w:fill="FFFFFF"/>
            <w:tcMar>
              <w:top w:w="40" w:type="dxa"/>
              <w:left w:w="160" w:type="dxa"/>
              <w:bottom w:w="40" w:type="dxa"/>
              <w:right w:w="20" w:type="dxa"/>
            </w:tcMar>
            <w:vAlign w:val="center"/>
          </w:tcPr>
          <w:p w:rsidR="00721891" w:rsidRPr="000226BB" w:rsidRDefault="00721891" w:rsidP="00830BDC">
            <w:pPr>
              <w:rPr>
                <w:rFonts w:cs="Times New Roman"/>
              </w:rPr>
            </w:pPr>
            <w:r w:rsidRPr="000226BB">
              <w:rPr>
                <w:rFonts w:eastAsia="Times New Roman" w:cs="Times New Roman"/>
                <w:b/>
                <w:sz w:val="20"/>
                <w:szCs w:val="20"/>
              </w:rPr>
              <w:t>Котельная № 3</w:t>
            </w:r>
          </w:p>
        </w:tc>
      </w:tr>
      <w:tr w:rsidR="00721891" w:rsidRPr="000226BB" w:rsidTr="00830BDC">
        <w:trPr>
          <w:jc w:val="center"/>
        </w:trPr>
        <w:tc>
          <w:tcPr>
            <w:tcW w:w="44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1</w:t>
            </w:r>
          </w:p>
        </w:tc>
        <w:tc>
          <w:tcPr>
            <w:tcW w:w="1816" w:type="dxa"/>
            <w:shd w:val="clear" w:color="auto" w:fill="FFFFFF"/>
            <w:tcMar>
              <w:top w:w="40" w:type="dxa"/>
              <w:left w:w="200" w:type="dxa"/>
              <w:bottom w:w="40" w:type="dxa"/>
              <w:right w:w="200" w:type="dxa"/>
            </w:tcMar>
            <w:vAlign w:val="center"/>
          </w:tcPr>
          <w:p w:rsidR="00721891" w:rsidRPr="000226BB" w:rsidRDefault="00721891" w:rsidP="00830BDC">
            <w:pPr>
              <w:ind w:left="-68" w:right="-70"/>
              <w:rPr>
                <w:rFonts w:eastAsia="Times New Roman" w:cs="Times New Roman"/>
                <w:sz w:val="20"/>
                <w:szCs w:val="20"/>
              </w:rPr>
            </w:pPr>
            <w:r w:rsidRPr="000226BB">
              <w:rPr>
                <w:rFonts w:eastAsia="Times New Roman" w:cs="Times New Roman"/>
                <w:sz w:val="20"/>
                <w:szCs w:val="20"/>
              </w:rPr>
              <w:t>Выработка тепловой энергии</w:t>
            </w:r>
          </w:p>
        </w:tc>
        <w:tc>
          <w:tcPr>
            <w:tcW w:w="1374"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Гкал</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1738,00</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1738,00</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1738,00</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1738,00</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1738,00</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1738,00</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1738,00</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1738,00</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1738,00</w:t>
            </w:r>
          </w:p>
        </w:tc>
      </w:tr>
      <w:tr w:rsidR="0045230B" w:rsidRPr="000226BB" w:rsidTr="00830BDC">
        <w:trPr>
          <w:jc w:val="center"/>
        </w:trPr>
        <w:tc>
          <w:tcPr>
            <w:tcW w:w="440" w:type="dxa"/>
            <w:shd w:val="clear" w:color="auto" w:fill="FFFFFF"/>
            <w:tcMar>
              <w:top w:w="40" w:type="dxa"/>
              <w:left w:w="20" w:type="dxa"/>
              <w:bottom w:w="40" w:type="dxa"/>
              <w:right w:w="20" w:type="dxa"/>
            </w:tcMar>
            <w:vAlign w:val="center"/>
          </w:tcPr>
          <w:p w:rsidR="0045230B" w:rsidRPr="000226BB" w:rsidRDefault="0045230B" w:rsidP="0045230B">
            <w:pPr>
              <w:jc w:val="center"/>
              <w:rPr>
                <w:rFonts w:cs="Times New Roman"/>
              </w:rPr>
            </w:pPr>
            <w:r w:rsidRPr="000226BB">
              <w:rPr>
                <w:rFonts w:eastAsia="Times New Roman" w:cs="Times New Roman"/>
                <w:sz w:val="20"/>
                <w:szCs w:val="20"/>
              </w:rPr>
              <w:t>2</w:t>
            </w:r>
          </w:p>
        </w:tc>
        <w:tc>
          <w:tcPr>
            <w:tcW w:w="1816" w:type="dxa"/>
            <w:shd w:val="clear" w:color="auto" w:fill="FFFFFF"/>
            <w:tcMar>
              <w:top w:w="40" w:type="dxa"/>
              <w:left w:w="200" w:type="dxa"/>
              <w:bottom w:w="40" w:type="dxa"/>
              <w:right w:w="200" w:type="dxa"/>
            </w:tcMar>
            <w:vAlign w:val="center"/>
          </w:tcPr>
          <w:p w:rsidR="0045230B" w:rsidRPr="000226BB" w:rsidRDefault="0045230B" w:rsidP="0045230B">
            <w:pPr>
              <w:ind w:left="-68" w:right="-70"/>
              <w:rPr>
                <w:rFonts w:eastAsia="Times New Roman" w:cs="Times New Roman"/>
                <w:sz w:val="20"/>
                <w:szCs w:val="20"/>
              </w:rPr>
            </w:pPr>
            <w:r w:rsidRPr="000226BB">
              <w:rPr>
                <w:rFonts w:eastAsia="Times New Roman" w:cs="Times New Roman"/>
                <w:sz w:val="20"/>
                <w:szCs w:val="20"/>
              </w:rPr>
              <w:t>УРУТ на выработку тепловой энергии</w:t>
            </w:r>
          </w:p>
        </w:tc>
        <w:tc>
          <w:tcPr>
            <w:tcW w:w="1374" w:type="dxa"/>
            <w:shd w:val="clear" w:color="auto" w:fill="FFFFFF"/>
            <w:tcMar>
              <w:top w:w="40" w:type="dxa"/>
              <w:left w:w="20" w:type="dxa"/>
              <w:bottom w:w="40" w:type="dxa"/>
              <w:right w:w="20" w:type="dxa"/>
            </w:tcMar>
            <w:vAlign w:val="center"/>
          </w:tcPr>
          <w:p w:rsidR="0045230B" w:rsidRPr="000226BB" w:rsidRDefault="0045230B" w:rsidP="0045230B">
            <w:pPr>
              <w:jc w:val="center"/>
              <w:rPr>
                <w:rFonts w:cs="Times New Roman"/>
              </w:rPr>
            </w:pPr>
            <w:proofErr w:type="spellStart"/>
            <w:r w:rsidRPr="000226BB">
              <w:rPr>
                <w:rFonts w:eastAsia="Times New Roman" w:cs="Times New Roman"/>
                <w:sz w:val="20"/>
                <w:szCs w:val="20"/>
              </w:rPr>
              <w:t>кг.у.т</w:t>
            </w:r>
            <w:proofErr w:type="spellEnd"/>
            <w:r w:rsidRPr="000226BB">
              <w:rPr>
                <w:rFonts w:eastAsia="Times New Roman" w:cs="Times New Roman"/>
                <w:sz w:val="20"/>
                <w:szCs w:val="20"/>
              </w:rPr>
              <w:t>./Гкал</w:t>
            </w:r>
          </w:p>
        </w:tc>
        <w:tc>
          <w:tcPr>
            <w:tcW w:w="1250" w:type="dxa"/>
            <w:shd w:val="clear" w:color="auto" w:fill="FFFFFF"/>
            <w:tcMar>
              <w:top w:w="40" w:type="dxa"/>
              <w:left w:w="20" w:type="dxa"/>
              <w:bottom w:w="40" w:type="dxa"/>
              <w:right w:w="20" w:type="dxa"/>
            </w:tcMar>
            <w:vAlign w:val="center"/>
          </w:tcPr>
          <w:p w:rsidR="0045230B" w:rsidRPr="000226BB" w:rsidRDefault="0045230B" w:rsidP="0045230B">
            <w:pPr>
              <w:jc w:val="center"/>
              <w:rPr>
                <w:rFonts w:cs="Times New Roman"/>
              </w:rPr>
            </w:pPr>
            <w:r w:rsidRPr="000226BB">
              <w:rPr>
                <w:rFonts w:eastAsia="Times New Roman" w:cs="Times New Roman"/>
                <w:sz w:val="20"/>
                <w:szCs w:val="20"/>
              </w:rPr>
              <w:t>273,0402</w:t>
            </w:r>
          </w:p>
        </w:tc>
        <w:tc>
          <w:tcPr>
            <w:tcW w:w="1250" w:type="dxa"/>
            <w:shd w:val="clear" w:color="auto" w:fill="FFFFFF"/>
            <w:tcMar>
              <w:top w:w="40" w:type="dxa"/>
              <w:left w:w="20" w:type="dxa"/>
              <w:bottom w:w="40" w:type="dxa"/>
              <w:right w:w="20" w:type="dxa"/>
            </w:tcMar>
            <w:vAlign w:val="center"/>
          </w:tcPr>
          <w:p w:rsidR="0045230B" w:rsidRPr="000226BB" w:rsidRDefault="0045230B" w:rsidP="0045230B">
            <w:pPr>
              <w:jc w:val="center"/>
              <w:rPr>
                <w:rFonts w:cs="Times New Roman"/>
              </w:rPr>
            </w:pPr>
            <w:r w:rsidRPr="000226BB">
              <w:rPr>
                <w:rFonts w:eastAsia="Times New Roman" w:cs="Times New Roman"/>
                <w:sz w:val="20"/>
                <w:szCs w:val="20"/>
              </w:rPr>
              <w:t>273,0402</w:t>
            </w:r>
          </w:p>
        </w:tc>
        <w:tc>
          <w:tcPr>
            <w:tcW w:w="1250" w:type="dxa"/>
            <w:shd w:val="clear" w:color="auto" w:fill="FFFFFF"/>
            <w:tcMar>
              <w:top w:w="40" w:type="dxa"/>
              <w:left w:w="20" w:type="dxa"/>
              <w:bottom w:w="40" w:type="dxa"/>
              <w:right w:w="20" w:type="dxa"/>
            </w:tcMar>
            <w:vAlign w:val="center"/>
          </w:tcPr>
          <w:p w:rsidR="0045230B" w:rsidRPr="000226BB" w:rsidRDefault="0045230B" w:rsidP="0045230B">
            <w:pPr>
              <w:jc w:val="center"/>
              <w:rPr>
                <w:rFonts w:cs="Times New Roman"/>
              </w:rPr>
            </w:pPr>
            <w:r w:rsidRPr="000226BB">
              <w:rPr>
                <w:rFonts w:eastAsia="Times New Roman" w:cs="Times New Roman"/>
                <w:sz w:val="20"/>
                <w:szCs w:val="20"/>
              </w:rPr>
              <w:t>273,0402</w:t>
            </w:r>
          </w:p>
        </w:tc>
        <w:tc>
          <w:tcPr>
            <w:tcW w:w="1250" w:type="dxa"/>
            <w:shd w:val="clear" w:color="auto" w:fill="FFFFFF"/>
            <w:tcMar>
              <w:top w:w="40" w:type="dxa"/>
              <w:left w:w="20" w:type="dxa"/>
              <w:bottom w:w="40" w:type="dxa"/>
              <w:right w:w="20" w:type="dxa"/>
            </w:tcMar>
            <w:vAlign w:val="center"/>
          </w:tcPr>
          <w:p w:rsidR="0045230B" w:rsidRPr="000226BB" w:rsidRDefault="0045230B" w:rsidP="0045230B">
            <w:pPr>
              <w:jc w:val="center"/>
              <w:rPr>
                <w:rFonts w:cs="Times New Roman"/>
              </w:rPr>
            </w:pPr>
            <w:r w:rsidRPr="000226BB">
              <w:rPr>
                <w:rFonts w:eastAsia="Times New Roman" w:cs="Times New Roman"/>
                <w:sz w:val="20"/>
                <w:szCs w:val="20"/>
              </w:rPr>
              <w:t>273,0402</w:t>
            </w:r>
          </w:p>
        </w:tc>
        <w:tc>
          <w:tcPr>
            <w:tcW w:w="1250" w:type="dxa"/>
            <w:shd w:val="clear" w:color="auto" w:fill="FFFFFF"/>
            <w:tcMar>
              <w:top w:w="40" w:type="dxa"/>
              <w:left w:w="20" w:type="dxa"/>
              <w:bottom w:w="40" w:type="dxa"/>
              <w:right w:w="20" w:type="dxa"/>
            </w:tcMar>
            <w:vAlign w:val="center"/>
          </w:tcPr>
          <w:p w:rsidR="0045230B" w:rsidRPr="000226BB" w:rsidRDefault="0045230B" w:rsidP="0045230B">
            <w:pPr>
              <w:jc w:val="center"/>
              <w:rPr>
                <w:rFonts w:cs="Times New Roman"/>
              </w:rPr>
            </w:pPr>
            <w:r w:rsidRPr="000226BB">
              <w:rPr>
                <w:rFonts w:eastAsia="Times New Roman" w:cs="Times New Roman"/>
                <w:sz w:val="20"/>
                <w:szCs w:val="20"/>
              </w:rPr>
              <w:t>273,0402</w:t>
            </w:r>
          </w:p>
        </w:tc>
        <w:tc>
          <w:tcPr>
            <w:tcW w:w="1250" w:type="dxa"/>
            <w:shd w:val="clear" w:color="auto" w:fill="FFFFFF"/>
            <w:tcMar>
              <w:top w:w="40" w:type="dxa"/>
              <w:left w:w="20" w:type="dxa"/>
              <w:bottom w:w="40" w:type="dxa"/>
              <w:right w:w="20" w:type="dxa"/>
            </w:tcMar>
            <w:vAlign w:val="center"/>
          </w:tcPr>
          <w:p w:rsidR="0045230B" w:rsidRPr="000226BB" w:rsidRDefault="0045230B" w:rsidP="0045230B">
            <w:pPr>
              <w:jc w:val="center"/>
              <w:rPr>
                <w:rFonts w:cs="Times New Roman"/>
              </w:rPr>
            </w:pPr>
            <w:r w:rsidRPr="000226BB">
              <w:rPr>
                <w:rFonts w:eastAsia="Times New Roman" w:cs="Times New Roman"/>
                <w:sz w:val="20"/>
                <w:szCs w:val="20"/>
              </w:rPr>
              <w:t>154,80</w:t>
            </w:r>
          </w:p>
        </w:tc>
        <w:tc>
          <w:tcPr>
            <w:tcW w:w="1250" w:type="dxa"/>
            <w:shd w:val="clear" w:color="auto" w:fill="FFFFFF"/>
            <w:tcMar>
              <w:top w:w="40" w:type="dxa"/>
              <w:left w:w="20" w:type="dxa"/>
              <w:bottom w:w="40" w:type="dxa"/>
              <w:right w:w="20" w:type="dxa"/>
            </w:tcMar>
            <w:vAlign w:val="center"/>
          </w:tcPr>
          <w:p w:rsidR="0045230B" w:rsidRPr="000226BB" w:rsidRDefault="0045230B" w:rsidP="0045230B">
            <w:pPr>
              <w:jc w:val="center"/>
              <w:rPr>
                <w:rFonts w:cs="Times New Roman"/>
              </w:rPr>
            </w:pPr>
            <w:r w:rsidRPr="000226BB">
              <w:rPr>
                <w:rFonts w:eastAsia="Times New Roman" w:cs="Times New Roman"/>
                <w:sz w:val="20"/>
                <w:szCs w:val="20"/>
              </w:rPr>
              <w:t>154,80</w:t>
            </w:r>
          </w:p>
        </w:tc>
        <w:tc>
          <w:tcPr>
            <w:tcW w:w="1250" w:type="dxa"/>
            <w:shd w:val="clear" w:color="auto" w:fill="FFFFFF"/>
            <w:tcMar>
              <w:top w:w="40" w:type="dxa"/>
              <w:left w:w="20" w:type="dxa"/>
              <w:bottom w:w="40" w:type="dxa"/>
              <w:right w:w="20" w:type="dxa"/>
            </w:tcMar>
            <w:vAlign w:val="center"/>
          </w:tcPr>
          <w:p w:rsidR="0045230B" w:rsidRPr="000226BB" w:rsidRDefault="0045230B" w:rsidP="0045230B">
            <w:pPr>
              <w:jc w:val="center"/>
              <w:rPr>
                <w:rFonts w:cs="Times New Roman"/>
              </w:rPr>
            </w:pPr>
            <w:r w:rsidRPr="000226BB">
              <w:rPr>
                <w:rFonts w:eastAsia="Times New Roman" w:cs="Times New Roman"/>
                <w:sz w:val="20"/>
                <w:szCs w:val="20"/>
              </w:rPr>
              <w:t>154,80</w:t>
            </w:r>
          </w:p>
        </w:tc>
        <w:tc>
          <w:tcPr>
            <w:tcW w:w="1250" w:type="dxa"/>
            <w:shd w:val="clear" w:color="auto" w:fill="FFFFFF"/>
            <w:tcMar>
              <w:top w:w="40" w:type="dxa"/>
              <w:left w:w="20" w:type="dxa"/>
              <w:bottom w:w="40" w:type="dxa"/>
              <w:right w:w="20" w:type="dxa"/>
            </w:tcMar>
            <w:vAlign w:val="center"/>
          </w:tcPr>
          <w:p w:rsidR="0045230B" w:rsidRPr="000226BB" w:rsidRDefault="0045230B" w:rsidP="0045230B">
            <w:pPr>
              <w:jc w:val="center"/>
              <w:rPr>
                <w:rFonts w:cs="Times New Roman"/>
              </w:rPr>
            </w:pPr>
            <w:r w:rsidRPr="000226BB">
              <w:rPr>
                <w:rFonts w:eastAsia="Times New Roman" w:cs="Times New Roman"/>
                <w:sz w:val="20"/>
                <w:szCs w:val="20"/>
              </w:rPr>
              <w:t>154,80</w:t>
            </w:r>
          </w:p>
        </w:tc>
      </w:tr>
      <w:tr w:rsidR="00721891" w:rsidRPr="000226BB" w:rsidTr="00830BDC">
        <w:trPr>
          <w:jc w:val="center"/>
        </w:trPr>
        <w:tc>
          <w:tcPr>
            <w:tcW w:w="44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3</w:t>
            </w:r>
          </w:p>
        </w:tc>
        <w:tc>
          <w:tcPr>
            <w:tcW w:w="1816" w:type="dxa"/>
            <w:shd w:val="clear" w:color="auto" w:fill="FFFFFF"/>
            <w:tcMar>
              <w:top w:w="40" w:type="dxa"/>
              <w:left w:w="200" w:type="dxa"/>
              <w:bottom w:w="40" w:type="dxa"/>
              <w:right w:w="200" w:type="dxa"/>
            </w:tcMar>
            <w:vAlign w:val="center"/>
          </w:tcPr>
          <w:p w:rsidR="00721891" w:rsidRPr="000226BB" w:rsidRDefault="00721891" w:rsidP="00830BDC">
            <w:pPr>
              <w:rPr>
                <w:rFonts w:cs="Times New Roman"/>
              </w:rPr>
            </w:pPr>
            <w:r w:rsidRPr="000226BB">
              <w:rPr>
                <w:rFonts w:eastAsia="Times New Roman" w:cs="Times New Roman"/>
                <w:sz w:val="20"/>
                <w:szCs w:val="20"/>
              </w:rPr>
              <w:t>Расход топлива:</w:t>
            </w:r>
          </w:p>
        </w:tc>
        <w:tc>
          <w:tcPr>
            <w:tcW w:w="1374"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r>
      <w:tr w:rsidR="009A2BDD" w:rsidRPr="000226BB" w:rsidTr="00830BDC">
        <w:trPr>
          <w:jc w:val="center"/>
        </w:trPr>
        <w:tc>
          <w:tcPr>
            <w:tcW w:w="440" w:type="dxa"/>
            <w:shd w:val="clear" w:color="auto" w:fill="F2F2F2"/>
            <w:tcMar>
              <w:top w:w="40" w:type="dxa"/>
              <w:left w:w="20" w:type="dxa"/>
              <w:bottom w:w="40" w:type="dxa"/>
              <w:right w:w="20" w:type="dxa"/>
            </w:tcMar>
            <w:vAlign w:val="center"/>
          </w:tcPr>
          <w:p w:rsidR="009A2BDD" w:rsidRPr="000226BB" w:rsidRDefault="009A2BDD" w:rsidP="009A2BDD">
            <w:pPr>
              <w:jc w:val="center"/>
              <w:rPr>
                <w:rFonts w:cs="Times New Roman"/>
              </w:rPr>
            </w:pPr>
            <w:r w:rsidRPr="000226BB">
              <w:rPr>
                <w:rFonts w:eastAsia="Times New Roman" w:cs="Times New Roman"/>
                <w:sz w:val="20"/>
                <w:szCs w:val="20"/>
              </w:rPr>
              <w:t>3.1</w:t>
            </w:r>
          </w:p>
        </w:tc>
        <w:tc>
          <w:tcPr>
            <w:tcW w:w="1816" w:type="dxa"/>
            <w:shd w:val="clear" w:color="auto" w:fill="F2F2F2"/>
            <w:tcMar>
              <w:top w:w="40" w:type="dxa"/>
              <w:left w:w="200" w:type="dxa"/>
              <w:bottom w:w="40" w:type="dxa"/>
              <w:right w:w="200" w:type="dxa"/>
            </w:tcMar>
            <w:vAlign w:val="center"/>
          </w:tcPr>
          <w:p w:rsidR="009A2BDD" w:rsidRPr="000226BB" w:rsidRDefault="009A2BDD" w:rsidP="009A2BDD">
            <w:pPr>
              <w:jc w:val="right"/>
              <w:rPr>
                <w:rFonts w:cs="Times New Roman"/>
              </w:rPr>
            </w:pPr>
            <w:r w:rsidRPr="000226BB">
              <w:rPr>
                <w:rFonts w:eastAsia="Times New Roman" w:cs="Times New Roman"/>
                <w:sz w:val="20"/>
                <w:szCs w:val="20"/>
              </w:rPr>
              <w:t>условного</w:t>
            </w:r>
          </w:p>
        </w:tc>
        <w:tc>
          <w:tcPr>
            <w:tcW w:w="1374" w:type="dxa"/>
            <w:shd w:val="clear" w:color="auto" w:fill="F2F2F2"/>
            <w:tcMar>
              <w:top w:w="40" w:type="dxa"/>
              <w:left w:w="20" w:type="dxa"/>
              <w:bottom w:w="40" w:type="dxa"/>
              <w:right w:w="20" w:type="dxa"/>
            </w:tcMar>
            <w:vAlign w:val="center"/>
          </w:tcPr>
          <w:p w:rsidR="009A2BDD" w:rsidRPr="000226BB" w:rsidRDefault="009A2BDD" w:rsidP="009A2BDD">
            <w:pPr>
              <w:jc w:val="center"/>
              <w:rPr>
                <w:rFonts w:cs="Times New Roman"/>
              </w:rPr>
            </w:pPr>
            <w:proofErr w:type="spellStart"/>
            <w:r w:rsidRPr="000226BB">
              <w:rPr>
                <w:rFonts w:eastAsia="Times New Roman" w:cs="Times New Roman"/>
                <w:sz w:val="20"/>
                <w:szCs w:val="20"/>
              </w:rPr>
              <w:t>т.у.т</w:t>
            </w:r>
            <w:proofErr w:type="spellEnd"/>
            <w:r w:rsidRPr="000226BB">
              <w:rPr>
                <w:rFonts w:eastAsia="Times New Roman" w:cs="Times New Roman"/>
                <w:sz w:val="20"/>
                <w:szCs w:val="20"/>
              </w:rPr>
              <w:t>.</w:t>
            </w:r>
          </w:p>
        </w:tc>
        <w:tc>
          <w:tcPr>
            <w:tcW w:w="1250" w:type="dxa"/>
            <w:shd w:val="clear" w:color="auto" w:fill="F2F2F2"/>
            <w:tcMar>
              <w:top w:w="40" w:type="dxa"/>
              <w:left w:w="20" w:type="dxa"/>
              <w:bottom w:w="40" w:type="dxa"/>
              <w:right w:w="20" w:type="dxa"/>
            </w:tcMar>
            <w:vAlign w:val="center"/>
          </w:tcPr>
          <w:p w:rsidR="009A2BDD" w:rsidRPr="000226BB" w:rsidRDefault="009A2BDD" w:rsidP="009A2BDD">
            <w:pPr>
              <w:jc w:val="center"/>
              <w:rPr>
                <w:rFonts w:cs="Times New Roman"/>
                <w:sz w:val="20"/>
                <w:szCs w:val="20"/>
              </w:rPr>
            </w:pPr>
            <w:r w:rsidRPr="000226BB">
              <w:rPr>
                <w:rFonts w:eastAsia="Times New Roman" w:cs="Times New Roman"/>
                <w:sz w:val="20"/>
                <w:szCs w:val="20"/>
              </w:rPr>
              <w:t>474,5440</w:t>
            </w:r>
          </w:p>
        </w:tc>
        <w:tc>
          <w:tcPr>
            <w:tcW w:w="1250" w:type="dxa"/>
            <w:shd w:val="clear" w:color="auto" w:fill="F2F2F2"/>
            <w:tcMar>
              <w:top w:w="40" w:type="dxa"/>
              <w:left w:w="20" w:type="dxa"/>
              <w:bottom w:w="40" w:type="dxa"/>
              <w:right w:w="20" w:type="dxa"/>
            </w:tcMar>
            <w:vAlign w:val="center"/>
          </w:tcPr>
          <w:p w:rsidR="009A2BDD" w:rsidRPr="000226BB" w:rsidRDefault="009A2BDD" w:rsidP="009A2BDD">
            <w:pPr>
              <w:jc w:val="center"/>
              <w:rPr>
                <w:rFonts w:cs="Times New Roman"/>
                <w:sz w:val="20"/>
                <w:szCs w:val="20"/>
              </w:rPr>
            </w:pPr>
            <w:r w:rsidRPr="000226BB">
              <w:rPr>
                <w:rFonts w:eastAsia="Times New Roman" w:cs="Times New Roman"/>
                <w:sz w:val="20"/>
                <w:szCs w:val="20"/>
              </w:rPr>
              <w:t>474,5440</w:t>
            </w:r>
          </w:p>
        </w:tc>
        <w:tc>
          <w:tcPr>
            <w:tcW w:w="1250" w:type="dxa"/>
            <w:shd w:val="clear" w:color="auto" w:fill="F2F2F2"/>
            <w:tcMar>
              <w:top w:w="40" w:type="dxa"/>
              <w:left w:w="20" w:type="dxa"/>
              <w:bottom w:w="40" w:type="dxa"/>
              <w:right w:w="20" w:type="dxa"/>
            </w:tcMar>
            <w:vAlign w:val="center"/>
          </w:tcPr>
          <w:p w:rsidR="009A2BDD" w:rsidRPr="000226BB" w:rsidRDefault="009A2BDD" w:rsidP="009A2BDD">
            <w:pPr>
              <w:jc w:val="center"/>
              <w:rPr>
                <w:rFonts w:cs="Times New Roman"/>
                <w:sz w:val="20"/>
                <w:szCs w:val="20"/>
              </w:rPr>
            </w:pPr>
            <w:r w:rsidRPr="000226BB">
              <w:rPr>
                <w:rFonts w:eastAsia="Times New Roman" w:cs="Times New Roman"/>
                <w:sz w:val="20"/>
                <w:szCs w:val="20"/>
              </w:rPr>
              <w:t>474,5440</w:t>
            </w:r>
          </w:p>
        </w:tc>
        <w:tc>
          <w:tcPr>
            <w:tcW w:w="1250" w:type="dxa"/>
            <w:shd w:val="clear" w:color="auto" w:fill="F2F2F2"/>
            <w:tcMar>
              <w:top w:w="40" w:type="dxa"/>
              <w:left w:w="20" w:type="dxa"/>
              <w:bottom w:w="40" w:type="dxa"/>
              <w:right w:w="20" w:type="dxa"/>
            </w:tcMar>
            <w:vAlign w:val="center"/>
          </w:tcPr>
          <w:p w:rsidR="009A2BDD" w:rsidRPr="000226BB" w:rsidRDefault="009A2BDD" w:rsidP="009A2BDD">
            <w:pPr>
              <w:jc w:val="center"/>
              <w:rPr>
                <w:rFonts w:cs="Times New Roman"/>
                <w:sz w:val="20"/>
                <w:szCs w:val="20"/>
              </w:rPr>
            </w:pPr>
            <w:r w:rsidRPr="000226BB">
              <w:rPr>
                <w:rFonts w:eastAsia="Times New Roman" w:cs="Times New Roman"/>
                <w:sz w:val="20"/>
                <w:szCs w:val="20"/>
              </w:rPr>
              <w:t>474,5440</w:t>
            </w:r>
          </w:p>
        </w:tc>
        <w:tc>
          <w:tcPr>
            <w:tcW w:w="1250" w:type="dxa"/>
            <w:shd w:val="clear" w:color="auto" w:fill="F2F2F2"/>
            <w:tcMar>
              <w:top w:w="40" w:type="dxa"/>
              <w:left w:w="20" w:type="dxa"/>
              <w:bottom w:w="40" w:type="dxa"/>
              <w:right w:w="20" w:type="dxa"/>
            </w:tcMar>
            <w:vAlign w:val="center"/>
          </w:tcPr>
          <w:p w:rsidR="009A2BDD" w:rsidRPr="000226BB" w:rsidRDefault="009A2BDD" w:rsidP="009A2BDD">
            <w:pPr>
              <w:jc w:val="center"/>
              <w:rPr>
                <w:rFonts w:cs="Times New Roman"/>
                <w:sz w:val="20"/>
                <w:szCs w:val="20"/>
              </w:rPr>
            </w:pPr>
            <w:r w:rsidRPr="000226BB">
              <w:rPr>
                <w:rFonts w:eastAsia="Times New Roman" w:cs="Times New Roman"/>
                <w:sz w:val="20"/>
                <w:szCs w:val="20"/>
              </w:rPr>
              <w:t>474,5440</w:t>
            </w:r>
          </w:p>
        </w:tc>
        <w:tc>
          <w:tcPr>
            <w:tcW w:w="1250" w:type="dxa"/>
            <w:shd w:val="clear" w:color="auto" w:fill="F2F2F2"/>
            <w:tcMar>
              <w:top w:w="40" w:type="dxa"/>
              <w:left w:w="20" w:type="dxa"/>
              <w:bottom w:w="40" w:type="dxa"/>
              <w:right w:w="20" w:type="dxa"/>
            </w:tcMar>
            <w:vAlign w:val="center"/>
          </w:tcPr>
          <w:p w:rsidR="009A2BDD" w:rsidRPr="000226BB" w:rsidRDefault="009A2BDD" w:rsidP="009A2BDD">
            <w:pPr>
              <w:jc w:val="center"/>
              <w:rPr>
                <w:rFonts w:cs="Times New Roman"/>
                <w:sz w:val="20"/>
                <w:szCs w:val="20"/>
              </w:rPr>
            </w:pPr>
            <w:r w:rsidRPr="000226BB">
              <w:rPr>
                <w:rFonts w:eastAsia="Times New Roman" w:cs="Times New Roman"/>
                <w:sz w:val="20"/>
                <w:szCs w:val="20"/>
              </w:rPr>
              <w:t>269,0420</w:t>
            </w:r>
          </w:p>
        </w:tc>
        <w:tc>
          <w:tcPr>
            <w:tcW w:w="1250" w:type="dxa"/>
            <w:shd w:val="clear" w:color="auto" w:fill="F2F2F2"/>
            <w:tcMar>
              <w:top w:w="40" w:type="dxa"/>
              <w:left w:w="20" w:type="dxa"/>
              <w:bottom w:w="40" w:type="dxa"/>
              <w:right w:w="20" w:type="dxa"/>
            </w:tcMar>
            <w:vAlign w:val="center"/>
          </w:tcPr>
          <w:p w:rsidR="009A2BDD" w:rsidRPr="000226BB" w:rsidRDefault="009A2BDD" w:rsidP="009A2BDD">
            <w:pPr>
              <w:jc w:val="center"/>
              <w:rPr>
                <w:rFonts w:cs="Times New Roman"/>
                <w:sz w:val="20"/>
                <w:szCs w:val="20"/>
              </w:rPr>
            </w:pPr>
            <w:r w:rsidRPr="000226BB">
              <w:rPr>
                <w:rFonts w:eastAsia="Times New Roman" w:cs="Times New Roman"/>
                <w:sz w:val="20"/>
                <w:szCs w:val="20"/>
              </w:rPr>
              <w:t>269,0420</w:t>
            </w:r>
          </w:p>
        </w:tc>
        <w:tc>
          <w:tcPr>
            <w:tcW w:w="1250" w:type="dxa"/>
            <w:shd w:val="clear" w:color="auto" w:fill="F2F2F2"/>
            <w:tcMar>
              <w:top w:w="40" w:type="dxa"/>
              <w:left w:w="20" w:type="dxa"/>
              <w:bottom w:w="40" w:type="dxa"/>
              <w:right w:w="20" w:type="dxa"/>
            </w:tcMar>
            <w:vAlign w:val="center"/>
          </w:tcPr>
          <w:p w:rsidR="009A2BDD" w:rsidRPr="000226BB" w:rsidRDefault="009A2BDD" w:rsidP="009A2BDD">
            <w:pPr>
              <w:jc w:val="center"/>
              <w:rPr>
                <w:rFonts w:cs="Times New Roman"/>
                <w:sz w:val="20"/>
                <w:szCs w:val="20"/>
              </w:rPr>
            </w:pPr>
            <w:r w:rsidRPr="000226BB">
              <w:rPr>
                <w:rFonts w:eastAsia="Times New Roman" w:cs="Times New Roman"/>
                <w:sz w:val="20"/>
                <w:szCs w:val="20"/>
              </w:rPr>
              <w:t>269,0420</w:t>
            </w:r>
          </w:p>
        </w:tc>
        <w:tc>
          <w:tcPr>
            <w:tcW w:w="1250" w:type="dxa"/>
            <w:shd w:val="clear" w:color="auto" w:fill="F2F2F2"/>
            <w:tcMar>
              <w:top w:w="40" w:type="dxa"/>
              <w:left w:w="20" w:type="dxa"/>
              <w:bottom w:w="40" w:type="dxa"/>
              <w:right w:w="20" w:type="dxa"/>
            </w:tcMar>
            <w:vAlign w:val="center"/>
          </w:tcPr>
          <w:p w:rsidR="009A2BDD" w:rsidRPr="000226BB" w:rsidRDefault="009A2BDD" w:rsidP="009A2BDD">
            <w:pPr>
              <w:jc w:val="center"/>
              <w:rPr>
                <w:rFonts w:cs="Times New Roman"/>
                <w:sz w:val="20"/>
                <w:szCs w:val="20"/>
              </w:rPr>
            </w:pPr>
            <w:r w:rsidRPr="000226BB">
              <w:rPr>
                <w:rFonts w:eastAsia="Times New Roman" w:cs="Times New Roman"/>
                <w:sz w:val="20"/>
                <w:szCs w:val="20"/>
              </w:rPr>
              <w:t>269,0420</w:t>
            </w:r>
          </w:p>
        </w:tc>
      </w:tr>
      <w:tr w:rsidR="009A2BDD" w:rsidRPr="000226BB" w:rsidTr="009A2BDD">
        <w:trPr>
          <w:jc w:val="center"/>
        </w:trPr>
        <w:tc>
          <w:tcPr>
            <w:tcW w:w="440" w:type="dxa"/>
            <w:shd w:val="clear" w:color="auto" w:fill="FFFFFF"/>
            <w:tcMar>
              <w:top w:w="40" w:type="dxa"/>
              <w:left w:w="20" w:type="dxa"/>
              <w:bottom w:w="40" w:type="dxa"/>
              <w:right w:w="20" w:type="dxa"/>
            </w:tcMar>
            <w:vAlign w:val="center"/>
          </w:tcPr>
          <w:p w:rsidR="009A2BDD" w:rsidRPr="000226BB" w:rsidRDefault="009A2BDD" w:rsidP="009A2BDD">
            <w:pPr>
              <w:jc w:val="center"/>
              <w:rPr>
                <w:rFonts w:cs="Times New Roman"/>
              </w:rPr>
            </w:pPr>
            <w:r w:rsidRPr="000226BB">
              <w:rPr>
                <w:rFonts w:eastAsia="Times New Roman" w:cs="Times New Roman"/>
                <w:sz w:val="20"/>
                <w:szCs w:val="20"/>
              </w:rPr>
              <w:t>3.1.1</w:t>
            </w:r>
          </w:p>
        </w:tc>
        <w:tc>
          <w:tcPr>
            <w:tcW w:w="1816" w:type="dxa"/>
            <w:shd w:val="clear" w:color="auto" w:fill="FFFFFF"/>
            <w:tcMar>
              <w:top w:w="40" w:type="dxa"/>
              <w:left w:w="200" w:type="dxa"/>
              <w:bottom w:w="40" w:type="dxa"/>
              <w:right w:w="200" w:type="dxa"/>
            </w:tcMar>
            <w:vAlign w:val="center"/>
          </w:tcPr>
          <w:p w:rsidR="009A2BDD" w:rsidRPr="000226BB" w:rsidRDefault="009A2BDD" w:rsidP="009A2BDD">
            <w:pPr>
              <w:jc w:val="right"/>
              <w:rPr>
                <w:rFonts w:cs="Times New Roman"/>
              </w:rPr>
            </w:pPr>
            <w:r w:rsidRPr="000226BB">
              <w:rPr>
                <w:rFonts w:eastAsia="Times New Roman" w:cs="Times New Roman"/>
                <w:sz w:val="20"/>
                <w:szCs w:val="20"/>
              </w:rPr>
              <w:t>Дрова</w:t>
            </w:r>
          </w:p>
        </w:tc>
        <w:tc>
          <w:tcPr>
            <w:tcW w:w="1374" w:type="dxa"/>
            <w:shd w:val="clear" w:color="auto" w:fill="FFFFFF"/>
            <w:tcMar>
              <w:top w:w="40" w:type="dxa"/>
              <w:left w:w="20" w:type="dxa"/>
              <w:bottom w:w="40" w:type="dxa"/>
              <w:right w:w="20" w:type="dxa"/>
            </w:tcMar>
            <w:vAlign w:val="center"/>
          </w:tcPr>
          <w:p w:rsidR="009A2BDD" w:rsidRPr="000226BB" w:rsidRDefault="009A2BDD" w:rsidP="009A2BDD">
            <w:pPr>
              <w:jc w:val="center"/>
              <w:rPr>
                <w:rFonts w:cs="Times New Roman"/>
              </w:rPr>
            </w:pPr>
            <w:proofErr w:type="spellStart"/>
            <w:r w:rsidRPr="000226BB">
              <w:rPr>
                <w:rFonts w:eastAsia="Times New Roman" w:cs="Times New Roman"/>
                <w:sz w:val="20"/>
                <w:szCs w:val="20"/>
              </w:rPr>
              <w:t>т.у.т</w:t>
            </w:r>
            <w:proofErr w:type="spellEnd"/>
            <w:r w:rsidRPr="000226BB">
              <w:rPr>
                <w:rFonts w:eastAsia="Times New Roman" w:cs="Times New Roman"/>
                <w:sz w:val="20"/>
                <w:szCs w:val="20"/>
              </w:rPr>
              <w:t>.</w:t>
            </w:r>
          </w:p>
        </w:tc>
        <w:tc>
          <w:tcPr>
            <w:tcW w:w="1250" w:type="dxa"/>
            <w:shd w:val="clear" w:color="auto" w:fill="FFFFFF"/>
            <w:tcMar>
              <w:top w:w="40" w:type="dxa"/>
              <w:left w:w="20" w:type="dxa"/>
              <w:bottom w:w="40" w:type="dxa"/>
              <w:right w:w="20" w:type="dxa"/>
            </w:tcMar>
            <w:vAlign w:val="center"/>
          </w:tcPr>
          <w:p w:rsidR="009A2BDD" w:rsidRPr="000226BB" w:rsidRDefault="009A2BDD" w:rsidP="009A2BDD">
            <w:pPr>
              <w:jc w:val="center"/>
              <w:rPr>
                <w:rFonts w:cs="Times New Roman"/>
              </w:rPr>
            </w:pPr>
            <w:r w:rsidRPr="000226BB">
              <w:rPr>
                <w:rFonts w:eastAsia="Times New Roman" w:cs="Times New Roman"/>
                <w:sz w:val="20"/>
                <w:szCs w:val="20"/>
              </w:rPr>
              <w:t>474,5440</w:t>
            </w:r>
          </w:p>
        </w:tc>
        <w:tc>
          <w:tcPr>
            <w:tcW w:w="1250" w:type="dxa"/>
            <w:shd w:val="clear" w:color="auto" w:fill="FFFFFF"/>
            <w:tcMar>
              <w:top w:w="40" w:type="dxa"/>
              <w:left w:w="20" w:type="dxa"/>
              <w:bottom w:w="40" w:type="dxa"/>
              <w:right w:w="20" w:type="dxa"/>
            </w:tcMar>
            <w:vAlign w:val="center"/>
          </w:tcPr>
          <w:p w:rsidR="009A2BDD" w:rsidRPr="000226BB" w:rsidRDefault="009A2BDD" w:rsidP="009A2BDD">
            <w:pPr>
              <w:jc w:val="center"/>
              <w:rPr>
                <w:rFonts w:cs="Times New Roman"/>
              </w:rPr>
            </w:pPr>
            <w:r w:rsidRPr="000226BB">
              <w:rPr>
                <w:rFonts w:eastAsia="Times New Roman" w:cs="Times New Roman"/>
                <w:sz w:val="20"/>
                <w:szCs w:val="20"/>
              </w:rPr>
              <w:t>474,5440</w:t>
            </w:r>
          </w:p>
        </w:tc>
        <w:tc>
          <w:tcPr>
            <w:tcW w:w="1250" w:type="dxa"/>
            <w:shd w:val="clear" w:color="auto" w:fill="FFFFFF"/>
            <w:tcMar>
              <w:top w:w="40" w:type="dxa"/>
              <w:left w:w="20" w:type="dxa"/>
              <w:bottom w:w="40" w:type="dxa"/>
              <w:right w:w="20" w:type="dxa"/>
            </w:tcMar>
            <w:vAlign w:val="center"/>
          </w:tcPr>
          <w:p w:rsidR="009A2BDD" w:rsidRPr="000226BB" w:rsidRDefault="009A2BDD" w:rsidP="009A2BDD">
            <w:pPr>
              <w:jc w:val="center"/>
              <w:rPr>
                <w:rFonts w:cs="Times New Roman"/>
              </w:rPr>
            </w:pPr>
            <w:r w:rsidRPr="000226BB">
              <w:rPr>
                <w:rFonts w:eastAsia="Times New Roman" w:cs="Times New Roman"/>
                <w:sz w:val="20"/>
                <w:szCs w:val="20"/>
              </w:rPr>
              <w:t>474,5440</w:t>
            </w:r>
          </w:p>
        </w:tc>
        <w:tc>
          <w:tcPr>
            <w:tcW w:w="1250" w:type="dxa"/>
            <w:shd w:val="clear" w:color="auto" w:fill="FFFFFF"/>
            <w:tcMar>
              <w:top w:w="40" w:type="dxa"/>
              <w:left w:w="20" w:type="dxa"/>
              <w:bottom w:w="40" w:type="dxa"/>
              <w:right w:w="20" w:type="dxa"/>
            </w:tcMar>
            <w:vAlign w:val="center"/>
          </w:tcPr>
          <w:p w:rsidR="009A2BDD" w:rsidRPr="000226BB" w:rsidRDefault="009A2BDD" w:rsidP="009A2BDD">
            <w:pPr>
              <w:jc w:val="center"/>
              <w:rPr>
                <w:rFonts w:cs="Times New Roman"/>
              </w:rPr>
            </w:pPr>
            <w:r w:rsidRPr="000226BB">
              <w:rPr>
                <w:rFonts w:eastAsia="Times New Roman" w:cs="Times New Roman"/>
                <w:sz w:val="20"/>
                <w:szCs w:val="20"/>
              </w:rPr>
              <w:t>474,5440</w:t>
            </w:r>
          </w:p>
        </w:tc>
        <w:tc>
          <w:tcPr>
            <w:tcW w:w="1250" w:type="dxa"/>
            <w:shd w:val="clear" w:color="auto" w:fill="FFFFFF"/>
            <w:tcMar>
              <w:top w:w="40" w:type="dxa"/>
              <w:left w:w="20" w:type="dxa"/>
              <w:bottom w:w="40" w:type="dxa"/>
              <w:right w:w="20" w:type="dxa"/>
            </w:tcMar>
            <w:vAlign w:val="center"/>
          </w:tcPr>
          <w:p w:rsidR="009A2BDD" w:rsidRPr="000226BB" w:rsidRDefault="009A2BDD" w:rsidP="009A2BDD">
            <w:pPr>
              <w:jc w:val="center"/>
              <w:rPr>
                <w:rFonts w:cs="Times New Roman"/>
              </w:rPr>
            </w:pPr>
            <w:r w:rsidRPr="000226BB">
              <w:rPr>
                <w:rFonts w:eastAsia="Times New Roman" w:cs="Times New Roman"/>
                <w:sz w:val="20"/>
                <w:szCs w:val="20"/>
              </w:rPr>
              <w:t>474,5440</w:t>
            </w:r>
          </w:p>
        </w:tc>
        <w:tc>
          <w:tcPr>
            <w:tcW w:w="1250" w:type="dxa"/>
            <w:shd w:val="clear" w:color="auto" w:fill="FFFFFF"/>
            <w:tcMar>
              <w:top w:w="40" w:type="dxa"/>
              <w:left w:w="20" w:type="dxa"/>
              <w:bottom w:w="40" w:type="dxa"/>
              <w:right w:w="20" w:type="dxa"/>
            </w:tcMar>
          </w:tcPr>
          <w:p w:rsidR="009A2BDD" w:rsidRPr="000226BB" w:rsidRDefault="009A2BDD" w:rsidP="009A2BDD">
            <w:pPr>
              <w:jc w:val="center"/>
              <w:rPr>
                <w:rFonts w:cs="Times New Roman"/>
              </w:rPr>
            </w:pPr>
            <w:r w:rsidRPr="000226BB">
              <w:rPr>
                <w:rFonts w:eastAsia="Times New Roman" w:cs="Times New Roman"/>
                <w:sz w:val="20"/>
                <w:szCs w:val="20"/>
              </w:rPr>
              <w:t>0,0</w:t>
            </w:r>
          </w:p>
        </w:tc>
        <w:tc>
          <w:tcPr>
            <w:tcW w:w="1250" w:type="dxa"/>
            <w:shd w:val="clear" w:color="auto" w:fill="FFFFFF"/>
            <w:tcMar>
              <w:top w:w="40" w:type="dxa"/>
              <w:left w:w="20" w:type="dxa"/>
              <w:bottom w:w="40" w:type="dxa"/>
              <w:right w:w="20" w:type="dxa"/>
            </w:tcMar>
          </w:tcPr>
          <w:p w:rsidR="009A2BDD" w:rsidRPr="000226BB" w:rsidRDefault="009A2BDD" w:rsidP="009A2BDD">
            <w:pPr>
              <w:jc w:val="center"/>
              <w:rPr>
                <w:rFonts w:cs="Times New Roman"/>
              </w:rPr>
            </w:pPr>
            <w:r w:rsidRPr="000226BB">
              <w:rPr>
                <w:rFonts w:eastAsia="Times New Roman" w:cs="Times New Roman"/>
                <w:sz w:val="20"/>
                <w:szCs w:val="20"/>
              </w:rPr>
              <w:t>0,0</w:t>
            </w:r>
          </w:p>
        </w:tc>
        <w:tc>
          <w:tcPr>
            <w:tcW w:w="1250" w:type="dxa"/>
            <w:shd w:val="clear" w:color="auto" w:fill="FFFFFF"/>
            <w:tcMar>
              <w:top w:w="40" w:type="dxa"/>
              <w:left w:w="20" w:type="dxa"/>
              <w:bottom w:w="40" w:type="dxa"/>
              <w:right w:w="20" w:type="dxa"/>
            </w:tcMar>
          </w:tcPr>
          <w:p w:rsidR="009A2BDD" w:rsidRPr="000226BB" w:rsidRDefault="009A2BDD" w:rsidP="009A2BDD">
            <w:pPr>
              <w:jc w:val="center"/>
              <w:rPr>
                <w:rFonts w:cs="Times New Roman"/>
              </w:rPr>
            </w:pPr>
            <w:r w:rsidRPr="000226BB">
              <w:rPr>
                <w:rFonts w:eastAsia="Times New Roman" w:cs="Times New Roman"/>
                <w:sz w:val="20"/>
                <w:szCs w:val="20"/>
              </w:rPr>
              <w:t>0,0</w:t>
            </w:r>
          </w:p>
        </w:tc>
        <w:tc>
          <w:tcPr>
            <w:tcW w:w="1250" w:type="dxa"/>
            <w:shd w:val="clear" w:color="auto" w:fill="FFFFFF"/>
            <w:tcMar>
              <w:top w:w="40" w:type="dxa"/>
              <w:left w:w="20" w:type="dxa"/>
              <w:bottom w:w="40" w:type="dxa"/>
              <w:right w:w="20" w:type="dxa"/>
            </w:tcMar>
          </w:tcPr>
          <w:p w:rsidR="009A2BDD" w:rsidRPr="000226BB" w:rsidRDefault="009A2BDD" w:rsidP="009A2BDD">
            <w:pPr>
              <w:jc w:val="center"/>
              <w:rPr>
                <w:rFonts w:cs="Times New Roman"/>
              </w:rPr>
            </w:pPr>
            <w:r w:rsidRPr="000226BB">
              <w:rPr>
                <w:rFonts w:eastAsia="Times New Roman" w:cs="Times New Roman"/>
                <w:sz w:val="20"/>
                <w:szCs w:val="20"/>
              </w:rPr>
              <w:t>0,0</w:t>
            </w:r>
          </w:p>
        </w:tc>
      </w:tr>
      <w:tr w:rsidR="009A2BDD" w:rsidRPr="000226BB" w:rsidTr="009A2BDD">
        <w:trPr>
          <w:jc w:val="center"/>
        </w:trPr>
        <w:tc>
          <w:tcPr>
            <w:tcW w:w="440" w:type="dxa"/>
            <w:shd w:val="clear" w:color="auto" w:fill="FFFFFF"/>
            <w:tcMar>
              <w:top w:w="40" w:type="dxa"/>
              <w:left w:w="20" w:type="dxa"/>
              <w:bottom w:w="40" w:type="dxa"/>
              <w:right w:w="20" w:type="dxa"/>
            </w:tcMar>
            <w:vAlign w:val="center"/>
          </w:tcPr>
          <w:p w:rsidR="009A2BDD" w:rsidRPr="000226BB" w:rsidRDefault="009A2BDD" w:rsidP="009A2BDD">
            <w:pPr>
              <w:jc w:val="center"/>
              <w:rPr>
                <w:rFonts w:eastAsia="Times New Roman" w:cs="Times New Roman"/>
                <w:sz w:val="20"/>
                <w:szCs w:val="20"/>
              </w:rPr>
            </w:pPr>
            <w:r w:rsidRPr="000226BB">
              <w:rPr>
                <w:rFonts w:eastAsia="Times New Roman" w:cs="Times New Roman"/>
                <w:sz w:val="20"/>
                <w:szCs w:val="20"/>
              </w:rPr>
              <w:t>3.1.2</w:t>
            </w:r>
          </w:p>
        </w:tc>
        <w:tc>
          <w:tcPr>
            <w:tcW w:w="1816" w:type="dxa"/>
            <w:shd w:val="clear" w:color="auto" w:fill="FFFFFF"/>
            <w:tcMar>
              <w:top w:w="40" w:type="dxa"/>
              <w:left w:w="200" w:type="dxa"/>
              <w:bottom w:w="40" w:type="dxa"/>
              <w:right w:w="200" w:type="dxa"/>
            </w:tcMar>
            <w:vAlign w:val="center"/>
          </w:tcPr>
          <w:p w:rsidR="009A2BDD" w:rsidRPr="000226BB" w:rsidRDefault="009A2BDD" w:rsidP="009A2BDD">
            <w:pPr>
              <w:jc w:val="right"/>
              <w:rPr>
                <w:rFonts w:eastAsia="Times New Roman" w:cs="Times New Roman"/>
                <w:sz w:val="20"/>
                <w:szCs w:val="20"/>
              </w:rPr>
            </w:pPr>
            <w:r w:rsidRPr="000226BB">
              <w:rPr>
                <w:rFonts w:eastAsia="Times New Roman" w:cs="Times New Roman"/>
                <w:sz w:val="20"/>
                <w:szCs w:val="20"/>
              </w:rPr>
              <w:t>Природный газ</w:t>
            </w:r>
          </w:p>
        </w:tc>
        <w:tc>
          <w:tcPr>
            <w:tcW w:w="1374" w:type="dxa"/>
            <w:shd w:val="clear" w:color="auto" w:fill="FFFFFF"/>
            <w:tcMar>
              <w:top w:w="40" w:type="dxa"/>
              <w:left w:w="20" w:type="dxa"/>
              <w:bottom w:w="40" w:type="dxa"/>
              <w:right w:w="20" w:type="dxa"/>
            </w:tcMar>
            <w:vAlign w:val="center"/>
          </w:tcPr>
          <w:p w:rsidR="009A2BDD" w:rsidRPr="000226BB" w:rsidRDefault="009A2BDD" w:rsidP="009A2BDD">
            <w:pPr>
              <w:jc w:val="center"/>
              <w:rPr>
                <w:rFonts w:eastAsia="Times New Roman" w:cs="Times New Roman"/>
                <w:sz w:val="20"/>
                <w:szCs w:val="20"/>
              </w:rPr>
            </w:pPr>
            <w:proofErr w:type="spellStart"/>
            <w:r w:rsidRPr="000226BB">
              <w:rPr>
                <w:rFonts w:eastAsia="Times New Roman" w:cs="Times New Roman"/>
                <w:sz w:val="20"/>
                <w:szCs w:val="20"/>
              </w:rPr>
              <w:t>т.у.т</w:t>
            </w:r>
            <w:proofErr w:type="spellEnd"/>
            <w:r w:rsidRPr="000226BB">
              <w:rPr>
                <w:rFonts w:eastAsia="Times New Roman" w:cs="Times New Roman"/>
                <w:sz w:val="20"/>
                <w:szCs w:val="20"/>
              </w:rPr>
              <w:t>.</w:t>
            </w:r>
          </w:p>
        </w:tc>
        <w:tc>
          <w:tcPr>
            <w:tcW w:w="1250" w:type="dxa"/>
            <w:shd w:val="clear" w:color="auto" w:fill="FFFFFF"/>
            <w:tcMar>
              <w:top w:w="40" w:type="dxa"/>
              <w:left w:w="20" w:type="dxa"/>
              <w:bottom w:w="40" w:type="dxa"/>
              <w:right w:w="20" w:type="dxa"/>
            </w:tcMar>
            <w:vAlign w:val="center"/>
          </w:tcPr>
          <w:p w:rsidR="009A2BDD" w:rsidRPr="000226BB" w:rsidRDefault="009A2BDD" w:rsidP="009A2BDD">
            <w:pPr>
              <w:jc w:val="center"/>
              <w:rPr>
                <w:rFonts w:eastAsia="Times New Roman" w:cs="Times New Roman"/>
                <w:sz w:val="20"/>
                <w:szCs w:val="20"/>
              </w:rPr>
            </w:pPr>
            <w:r w:rsidRPr="000226BB">
              <w:rPr>
                <w:rFonts w:eastAsia="Times New Roman" w:cs="Times New Roman"/>
                <w:sz w:val="20"/>
                <w:szCs w:val="20"/>
              </w:rPr>
              <w:t>0,0</w:t>
            </w:r>
          </w:p>
        </w:tc>
        <w:tc>
          <w:tcPr>
            <w:tcW w:w="1250" w:type="dxa"/>
            <w:shd w:val="clear" w:color="auto" w:fill="FFFFFF"/>
            <w:tcMar>
              <w:top w:w="40" w:type="dxa"/>
              <w:left w:w="20" w:type="dxa"/>
              <w:bottom w:w="40" w:type="dxa"/>
              <w:right w:w="20" w:type="dxa"/>
            </w:tcMar>
          </w:tcPr>
          <w:p w:rsidR="009A2BDD" w:rsidRPr="000226BB" w:rsidRDefault="009A2BDD" w:rsidP="009A2BDD">
            <w:pPr>
              <w:jc w:val="center"/>
              <w:rPr>
                <w:rFonts w:eastAsia="Times New Roman" w:cs="Times New Roman"/>
                <w:sz w:val="20"/>
                <w:szCs w:val="20"/>
              </w:rPr>
            </w:pPr>
            <w:r w:rsidRPr="000226BB">
              <w:rPr>
                <w:rFonts w:eastAsia="Times New Roman" w:cs="Times New Roman"/>
                <w:sz w:val="20"/>
                <w:szCs w:val="20"/>
              </w:rPr>
              <w:t>0,0</w:t>
            </w:r>
          </w:p>
        </w:tc>
        <w:tc>
          <w:tcPr>
            <w:tcW w:w="1250" w:type="dxa"/>
            <w:shd w:val="clear" w:color="auto" w:fill="FFFFFF"/>
            <w:tcMar>
              <w:top w:w="40" w:type="dxa"/>
              <w:left w:w="20" w:type="dxa"/>
              <w:bottom w:w="40" w:type="dxa"/>
              <w:right w:w="20" w:type="dxa"/>
            </w:tcMar>
          </w:tcPr>
          <w:p w:rsidR="009A2BDD" w:rsidRPr="000226BB" w:rsidRDefault="009A2BDD" w:rsidP="009A2BDD">
            <w:pPr>
              <w:jc w:val="center"/>
              <w:rPr>
                <w:rFonts w:eastAsia="Times New Roman" w:cs="Times New Roman"/>
                <w:sz w:val="20"/>
                <w:szCs w:val="20"/>
              </w:rPr>
            </w:pPr>
            <w:r w:rsidRPr="000226BB">
              <w:rPr>
                <w:rFonts w:eastAsia="Times New Roman" w:cs="Times New Roman"/>
                <w:sz w:val="20"/>
                <w:szCs w:val="20"/>
              </w:rPr>
              <w:t>0,0</w:t>
            </w:r>
          </w:p>
        </w:tc>
        <w:tc>
          <w:tcPr>
            <w:tcW w:w="1250" w:type="dxa"/>
            <w:shd w:val="clear" w:color="auto" w:fill="FFFFFF"/>
            <w:tcMar>
              <w:top w:w="40" w:type="dxa"/>
              <w:left w:w="20" w:type="dxa"/>
              <w:bottom w:w="40" w:type="dxa"/>
              <w:right w:w="20" w:type="dxa"/>
            </w:tcMar>
          </w:tcPr>
          <w:p w:rsidR="009A2BDD" w:rsidRPr="000226BB" w:rsidRDefault="009A2BDD" w:rsidP="009A2BDD">
            <w:pPr>
              <w:jc w:val="center"/>
              <w:rPr>
                <w:rFonts w:eastAsia="Times New Roman" w:cs="Times New Roman"/>
                <w:sz w:val="20"/>
                <w:szCs w:val="20"/>
              </w:rPr>
            </w:pPr>
            <w:r w:rsidRPr="000226BB">
              <w:rPr>
                <w:rFonts w:eastAsia="Times New Roman" w:cs="Times New Roman"/>
                <w:sz w:val="20"/>
                <w:szCs w:val="20"/>
              </w:rPr>
              <w:t>0,0</w:t>
            </w:r>
          </w:p>
        </w:tc>
        <w:tc>
          <w:tcPr>
            <w:tcW w:w="1250" w:type="dxa"/>
            <w:shd w:val="clear" w:color="auto" w:fill="FFFFFF"/>
            <w:tcMar>
              <w:top w:w="40" w:type="dxa"/>
              <w:left w:w="20" w:type="dxa"/>
              <w:bottom w:w="40" w:type="dxa"/>
              <w:right w:w="20" w:type="dxa"/>
            </w:tcMar>
          </w:tcPr>
          <w:p w:rsidR="009A2BDD" w:rsidRPr="000226BB" w:rsidRDefault="009A2BDD" w:rsidP="009A2BDD">
            <w:pPr>
              <w:jc w:val="center"/>
              <w:rPr>
                <w:rFonts w:eastAsia="Times New Roman" w:cs="Times New Roman"/>
                <w:sz w:val="20"/>
                <w:szCs w:val="20"/>
              </w:rPr>
            </w:pPr>
            <w:r w:rsidRPr="000226BB">
              <w:rPr>
                <w:rFonts w:eastAsia="Times New Roman" w:cs="Times New Roman"/>
                <w:sz w:val="20"/>
                <w:szCs w:val="20"/>
              </w:rPr>
              <w:t>0,0</w:t>
            </w:r>
          </w:p>
        </w:tc>
        <w:tc>
          <w:tcPr>
            <w:tcW w:w="1250" w:type="dxa"/>
            <w:shd w:val="clear" w:color="auto" w:fill="FFFFFF"/>
            <w:tcMar>
              <w:top w:w="40" w:type="dxa"/>
              <w:left w:w="20" w:type="dxa"/>
              <w:bottom w:w="40" w:type="dxa"/>
              <w:right w:w="20" w:type="dxa"/>
            </w:tcMar>
            <w:vAlign w:val="center"/>
          </w:tcPr>
          <w:p w:rsidR="009A2BDD" w:rsidRPr="000226BB" w:rsidRDefault="009A2BDD" w:rsidP="009A2BDD">
            <w:pPr>
              <w:jc w:val="center"/>
              <w:rPr>
                <w:rFonts w:eastAsia="Times New Roman" w:cs="Times New Roman"/>
                <w:sz w:val="20"/>
                <w:szCs w:val="20"/>
              </w:rPr>
            </w:pPr>
            <w:r w:rsidRPr="000226BB">
              <w:rPr>
                <w:rFonts w:eastAsia="Times New Roman" w:cs="Times New Roman"/>
                <w:sz w:val="20"/>
                <w:szCs w:val="20"/>
              </w:rPr>
              <w:t>269,0420</w:t>
            </w:r>
          </w:p>
        </w:tc>
        <w:tc>
          <w:tcPr>
            <w:tcW w:w="1250" w:type="dxa"/>
            <w:shd w:val="clear" w:color="auto" w:fill="FFFFFF"/>
            <w:tcMar>
              <w:top w:w="40" w:type="dxa"/>
              <w:left w:w="20" w:type="dxa"/>
              <w:bottom w:w="40" w:type="dxa"/>
              <w:right w:w="20" w:type="dxa"/>
            </w:tcMar>
            <w:vAlign w:val="center"/>
          </w:tcPr>
          <w:p w:rsidR="009A2BDD" w:rsidRPr="000226BB" w:rsidRDefault="009A2BDD" w:rsidP="009A2BDD">
            <w:pPr>
              <w:jc w:val="center"/>
              <w:rPr>
                <w:rFonts w:eastAsia="Times New Roman" w:cs="Times New Roman"/>
                <w:sz w:val="20"/>
                <w:szCs w:val="20"/>
              </w:rPr>
            </w:pPr>
            <w:r w:rsidRPr="000226BB">
              <w:rPr>
                <w:rFonts w:eastAsia="Times New Roman" w:cs="Times New Roman"/>
                <w:sz w:val="20"/>
                <w:szCs w:val="20"/>
              </w:rPr>
              <w:t>269,0420</w:t>
            </w:r>
          </w:p>
        </w:tc>
        <w:tc>
          <w:tcPr>
            <w:tcW w:w="1250" w:type="dxa"/>
            <w:shd w:val="clear" w:color="auto" w:fill="FFFFFF"/>
            <w:tcMar>
              <w:top w:w="40" w:type="dxa"/>
              <w:left w:w="20" w:type="dxa"/>
              <w:bottom w:w="40" w:type="dxa"/>
              <w:right w:w="20" w:type="dxa"/>
            </w:tcMar>
            <w:vAlign w:val="center"/>
          </w:tcPr>
          <w:p w:rsidR="009A2BDD" w:rsidRPr="000226BB" w:rsidRDefault="009A2BDD" w:rsidP="009A2BDD">
            <w:pPr>
              <w:jc w:val="center"/>
              <w:rPr>
                <w:rFonts w:eastAsia="Times New Roman" w:cs="Times New Roman"/>
                <w:sz w:val="20"/>
                <w:szCs w:val="20"/>
              </w:rPr>
            </w:pPr>
            <w:r w:rsidRPr="000226BB">
              <w:rPr>
                <w:rFonts w:eastAsia="Times New Roman" w:cs="Times New Roman"/>
                <w:sz w:val="20"/>
                <w:szCs w:val="20"/>
              </w:rPr>
              <w:t>269,0420</w:t>
            </w:r>
          </w:p>
        </w:tc>
        <w:tc>
          <w:tcPr>
            <w:tcW w:w="1250" w:type="dxa"/>
            <w:shd w:val="clear" w:color="auto" w:fill="FFFFFF"/>
            <w:tcMar>
              <w:top w:w="40" w:type="dxa"/>
              <w:left w:w="20" w:type="dxa"/>
              <w:bottom w:w="40" w:type="dxa"/>
              <w:right w:w="20" w:type="dxa"/>
            </w:tcMar>
            <w:vAlign w:val="center"/>
          </w:tcPr>
          <w:p w:rsidR="009A2BDD" w:rsidRPr="000226BB" w:rsidRDefault="009A2BDD" w:rsidP="009A2BDD">
            <w:pPr>
              <w:jc w:val="center"/>
              <w:rPr>
                <w:rFonts w:eastAsia="Times New Roman" w:cs="Times New Roman"/>
                <w:sz w:val="20"/>
                <w:szCs w:val="20"/>
              </w:rPr>
            </w:pPr>
            <w:r w:rsidRPr="000226BB">
              <w:rPr>
                <w:rFonts w:eastAsia="Times New Roman" w:cs="Times New Roman"/>
                <w:sz w:val="20"/>
                <w:szCs w:val="20"/>
              </w:rPr>
              <w:t>269,0420</w:t>
            </w:r>
          </w:p>
        </w:tc>
      </w:tr>
      <w:tr w:rsidR="00721891" w:rsidRPr="000226BB" w:rsidTr="00830BDC">
        <w:trPr>
          <w:jc w:val="center"/>
        </w:trPr>
        <w:tc>
          <w:tcPr>
            <w:tcW w:w="440" w:type="dxa"/>
            <w:shd w:val="clear" w:color="auto" w:fill="F2F2F2"/>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3.2</w:t>
            </w:r>
          </w:p>
        </w:tc>
        <w:tc>
          <w:tcPr>
            <w:tcW w:w="1816" w:type="dxa"/>
            <w:shd w:val="clear" w:color="auto" w:fill="F2F2F2"/>
            <w:tcMar>
              <w:top w:w="40" w:type="dxa"/>
              <w:left w:w="200" w:type="dxa"/>
              <w:bottom w:w="40" w:type="dxa"/>
              <w:right w:w="200" w:type="dxa"/>
            </w:tcMar>
            <w:vAlign w:val="center"/>
          </w:tcPr>
          <w:p w:rsidR="00721891" w:rsidRPr="000226BB" w:rsidRDefault="00721891" w:rsidP="00830BDC">
            <w:pPr>
              <w:jc w:val="right"/>
              <w:rPr>
                <w:rFonts w:cs="Times New Roman"/>
              </w:rPr>
            </w:pPr>
            <w:r w:rsidRPr="000226BB">
              <w:rPr>
                <w:rFonts w:eastAsia="Times New Roman" w:cs="Times New Roman"/>
                <w:sz w:val="20"/>
                <w:szCs w:val="20"/>
              </w:rPr>
              <w:t>натурального</w:t>
            </w:r>
          </w:p>
        </w:tc>
        <w:tc>
          <w:tcPr>
            <w:tcW w:w="1374" w:type="dxa"/>
            <w:shd w:val="clear" w:color="auto" w:fill="F2F2F2"/>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r>
      <w:tr w:rsidR="009A2BDD" w:rsidRPr="000226BB" w:rsidTr="009A2BDD">
        <w:trPr>
          <w:jc w:val="center"/>
        </w:trPr>
        <w:tc>
          <w:tcPr>
            <w:tcW w:w="440" w:type="dxa"/>
            <w:shd w:val="clear" w:color="auto" w:fill="FFFFFF"/>
            <w:tcMar>
              <w:top w:w="40" w:type="dxa"/>
              <w:left w:w="20" w:type="dxa"/>
              <w:bottom w:w="40" w:type="dxa"/>
              <w:right w:w="20" w:type="dxa"/>
            </w:tcMar>
            <w:vAlign w:val="center"/>
          </w:tcPr>
          <w:p w:rsidR="009A2BDD" w:rsidRPr="000226BB" w:rsidRDefault="009A2BDD" w:rsidP="009A2BDD">
            <w:pPr>
              <w:jc w:val="center"/>
              <w:rPr>
                <w:rFonts w:cs="Times New Roman"/>
              </w:rPr>
            </w:pPr>
            <w:r w:rsidRPr="000226BB">
              <w:rPr>
                <w:rFonts w:eastAsia="Times New Roman" w:cs="Times New Roman"/>
                <w:sz w:val="20"/>
                <w:szCs w:val="20"/>
              </w:rPr>
              <w:t>3.2.1</w:t>
            </w:r>
          </w:p>
        </w:tc>
        <w:tc>
          <w:tcPr>
            <w:tcW w:w="1816" w:type="dxa"/>
            <w:shd w:val="clear" w:color="auto" w:fill="FFFFFF"/>
            <w:tcMar>
              <w:top w:w="40" w:type="dxa"/>
              <w:left w:w="200" w:type="dxa"/>
              <w:bottom w:w="40" w:type="dxa"/>
              <w:right w:w="200" w:type="dxa"/>
            </w:tcMar>
            <w:vAlign w:val="center"/>
          </w:tcPr>
          <w:p w:rsidR="009A2BDD" w:rsidRPr="000226BB" w:rsidRDefault="009A2BDD" w:rsidP="009A2BDD">
            <w:pPr>
              <w:jc w:val="right"/>
              <w:rPr>
                <w:rFonts w:cs="Times New Roman"/>
              </w:rPr>
            </w:pPr>
            <w:r w:rsidRPr="000226BB">
              <w:rPr>
                <w:rFonts w:eastAsia="Times New Roman" w:cs="Times New Roman"/>
                <w:sz w:val="20"/>
                <w:szCs w:val="20"/>
              </w:rPr>
              <w:t>Дрова</w:t>
            </w:r>
          </w:p>
        </w:tc>
        <w:tc>
          <w:tcPr>
            <w:tcW w:w="1374" w:type="dxa"/>
            <w:shd w:val="clear" w:color="auto" w:fill="FFFFFF"/>
            <w:tcMar>
              <w:top w:w="40" w:type="dxa"/>
              <w:left w:w="20" w:type="dxa"/>
              <w:bottom w:w="40" w:type="dxa"/>
              <w:right w:w="20" w:type="dxa"/>
            </w:tcMar>
            <w:vAlign w:val="center"/>
          </w:tcPr>
          <w:p w:rsidR="009A2BDD" w:rsidRPr="000226BB" w:rsidRDefault="009A2BDD" w:rsidP="009A2BDD">
            <w:pPr>
              <w:jc w:val="center"/>
              <w:rPr>
                <w:rFonts w:cs="Times New Roman"/>
              </w:rPr>
            </w:pPr>
            <w:r w:rsidRPr="000226BB">
              <w:rPr>
                <w:rFonts w:eastAsia="Times New Roman" w:cs="Times New Roman"/>
                <w:sz w:val="20"/>
                <w:szCs w:val="20"/>
              </w:rPr>
              <w:t>м3</w:t>
            </w:r>
          </w:p>
        </w:tc>
        <w:tc>
          <w:tcPr>
            <w:tcW w:w="1250" w:type="dxa"/>
            <w:shd w:val="clear" w:color="auto" w:fill="FFFFFF"/>
            <w:tcMar>
              <w:top w:w="40" w:type="dxa"/>
              <w:left w:w="20" w:type="dxa"/>
              <w:bottom w:w="40" w:type="dxa"/>
              <w:right w:w="20" w:type="dxa"/>
            </w:tcMar>
            <w:vAlign w:val="center"/>
          </w:tcPr>
          <w:p w:rsidR="009A2BDD" w:rsidRPr="000226BB" w:rsidRDefault="009A2BDD" w:rsidP="009A2BDD">
            <w:pPr>
              <w:jc w:val="center"/>
              <w:rPr>
                <w:rFonts w:cs="Times New Roman"/>
              </w:rPr>
            </w:pPr>
            <w:r w:rsidRPr="000226BB">
              <w:rPr>
                <w:rFonts w:eastAsia="Times New Roman" w:cs="Times New Roman"/>
                <w:sz w:val="20"/>
                <w:szCs w:val="20"/>
              </w:rPr>
              <w:t>1784,00</w:t>
            </w:r>
          </w:p>
        </w:tc>
        <w:tc>
          <w:tcPr>
            <w:tcW w:w="1250" w:type="dxa"/>
            <w:shd w:val="clear" w:color="auto" w:fill="FFFFFF"/>
            <w:tcMar>
              <w:top w:w="40" w:type="dxa"/>
              <w:left w:w="20" w:type="dxa"/>
              <w:bottom w:w="40" w:type="dxa"/>
              <w:right w:w="20" w:type="dxa"/>
            </w:tcMar>
            <w:vAlign w:val="center"/>
          </w:tcPr>
          <w:p w:rsidR="009A2BDD" w:rsidRPr="000226BB" w:rsidRDefault="009A2BDD" w:rsidP="009A2BDD">
            <w:pPr>
              <w:jc w:val="center"/>
              <w:rPr>
                <w:rFonts w:cs="Times New Roman"/>
              </w:rPr>
            </w:pPr>
            <w:r w:rsidRPr="000226BB">
              <w:rPr>
                <w:rFonts w:eastAsia="Times New Roman" w:cs="Times New Roman"/>
                <w:sz w:val="20"/>
                <w:szCs w:val="20"/>
              </w:rPr>
              <w:t>1784,00</w:t>
            </w:r>
          </w:p>
        </w:tc>
        <w:tc>
          <w:tcPr>
            <w:tcW w:w="1250" w:type="dxa"/>
            <w:shd w:val="clear" w:color="auto" w:fill="FFFFFF"/>
            <w:tcMar>
              <w:top w:w="40" w:type="dxa"/>
              <w:left w:w="20" w:type="dxa"/>
              <w:bottom w:w="40" w:type="dxa"/>
              <w:right w:w="20" w:type="dxa"/>
            </w:tcMar>
            <w:vAlign w:val="center"/>
          </w:tcPr>
          <w:p w:rsidR="009A2BDD" w:rsidRPr="000226BB" w:rsidRDefault="009A2BDD" w:rsidP="009A2BDD">
            <w:pPr>
              <w:jc w:val="center"/>
              <w:rPr>
                <w:rFonts w:cs="Times New Roman"/>
              </w:rPr>
            </w:pPr>
            <w:r w:rsidRPr="000226BB">
              <w:rPr>
                <w:rFonts w:eastAsia="Times New Roman" w:cs="Times New Roman"/>
                <w:sz w:val="20"/>
                <w:szCs w:val="20"/>
              </w:rPr>
              <w:t>1784,00</w:t>
            </w:r>
          </w:p>
        </w:tc>
        <w:tc>
          <w:tcPr>
            <w:tcW w:w="1250" w:type="dxa"/>
            <w:shd w:val="clear" w:color="auto" w:fill="FFFFFF"/>
            <w:tcMar>
              <w:top w:w="40" w:type="dxa"/>
              <w:left w:w="20" w:type="dxa"/>
              <w:bottom w:w="40" w:type="dxa"/>
              <w:right w:w="20" w:type="dxa"/>
            </w:tcMar>
            <w:vAlign w:val="center"/>
          </w:tcPr>
          <w:p w:rsidR="009A2BDD" w:rsidRPr="000226BB" w:rsidRDefault="009A2BDD" w:rsidP="009A2BDD">
            <w:pPr>
              <w:jc w:val="center"/>
              <w:rPr>
                <w:rFonts w:cs="Times New Roman"/>
              </w:rPr>
            </w:pPr>
            <w:r w:rsidRPr="000226BB">
              <w:rPr>
                <w:rFonts w:eastAsia="Times New Roman" w:cs="Times New Roman"/>
                <w:sz w:val="20"/>
                <w:szCs w:val="20"/>
              </w:rPr>
              <w:t>1784,00</w:t>
            </w:r>
          </w:p>
        </w:tc>
        <w:tc>
          <w:tcPr>
            <w:tcW w:w="1250" w:type="dxa"/>
            <w:shd w:val="clear" w:color="auto" w:fill="FFFFFF"/>
            <w:tcMar>
              <w:top w:w="40" w:type="dxa"/>
              <w:left w:w="20" w:type="dxa"/>
              <w:bottom w:w="40" w:type="dxa"/>
              <w:right w:w="20" w:type="dxa"/>
            </w:tcMar>
            <w:vAlign w:val="center"/>
          </w:tcPr>
          <w:p w:rsidR="009A2BDD" w:rsidRPr="000226BB" w:rsidRDefault="009A2BDD" w:rsidP="009A2BDD">
            <w:pPr>
              <w:jc w:val="center"/>
              <w:rPr>
                <w:rFonts w:cs="Times New Roman"/>
              </w:rPr>
            </w:pPr>
            <w:r w:rsidRPr="000226BB">
              <w:rPr>
                <w:rFonts w:eastAsia="Times New Roman" w:cs="Times New Roman"/>
                <w:sz w:val="20"/>
                <w:szCs w:val="20"/>
              </w:rPr>
              <w:t>1784,00</w:t>
            </w:r>
          </w:p>
        </w:tc>
        <w:tc>
          <w:tcPr>
            <w:tcW w:w="1250" w:type="dxa"/>
            <w:shd w:val="clear" w:color="auto" w:fill="FFFFFF"/>
            <w:tcMar>
              <w:top w:w="40" w:type="dxa"/>
              <w:left w:w="20" w:type="dxa"/>
              <w:bottom w:w="40" w:type="dxa"/>
              <w:right w:w="20" w:type="dxa"/>
            </w:tcMar>
            <w:vAlign w:val="center"/>
          </w:tcPr>
          <w:p w:rsidR="009A2BDD" w:rsidRPr="000226BB" w:rsidRDefault="009A2BDD" w:rsidP="009A2BDD">
            <w:pPr>
              <w:jc w:val="center"/>
              <w:rPr>
                <w:rFonts w:cs="Times New Roman"/>
              </w:rPr>
            </w:pPr>
            <w:r w:rsidRPr="000226BB">
              <w:rPr>
                <w:rFonts w:eastAsia="Times New Roman" w:cs="Times New Roman"/>
                <w:sz w:val="20"/>
                <w:szCs w:val="20"/>
              </w:rPr>
              <w:t>0,0</w:t>
            </w:r>
          </w:p>
        </w:tc>
        <w:tc>
          <w:tcPr>
            <w:tcW w:w="1250" w:type="dxa"/>
            <w:shd w:val="clear" w:color="auto" w:fill="FFFFFF"/>
            <w:tcMar>
              <w:top w:w="40" w:type="dxa"/>
              <w:left w:w="20" w:type="dxa"/>
              <w:bottom w:w="40" w:type="dxa"/>
              <w:right w:w="20" w:type="dxa"/>
            </w:tcMar>
          </w:tcPr>
          <w:p w:rsidR="009A2BDD" w:rsidRPr="000226BB" w:rsidRDefault="009A2BDD" w:rsidP="009A2BDD">
            <w:pPr>
              <w:jc w:val="center"/>
              <w:rPr>
                <w:rFonts w:cs="Times New Roman"/>
              </w:rPr>
            </w:pPr>
            <w:r w:rsidRPr="000226BB">
              <w:rPr>
                <w:rFonts w:eastAsia="Times New Roman" w:cs="Times New Roman"/>
                <w:sz w:val="20"/>
                <w:szCs w:val="20"/>
              </w:rPr>
              <w:t>0,0</w:t>
            </w:r>
          </w:p>
        </w:tc>
        <w:tc>
          <w:tcPr>
            <w:tcW w:w="1250" w:type="dxa"/>
            <w:shd w:val="clear" w:color="auto" w:fill="FFFFFF"/>
            <w:tcMar>
              <w:top w:w="40" w:type="dxa"/>
              <w:left w:w="20" w:type="dxa"/>
              <w:bottom w:w="40" w:type="dxa"/>
              <w:right w:w="20" w:type="dxa"/>
            </w:tcMar>
          </w:tcPr>
          <w:p w:rsidR="009A2BDD" w:rsidRPr="000226BB" w:rsidRDefault="009A2BDD" w:rsidP="009A2BDD">
            <w:pPr>
              <w:jc w:val="center"/>
              <w:rPr>
                <w:rFonts w:cs="Times New Roman"/>
              </w:rPr>
            </w:pPr>
            <w:r w:rsidRPr="000226BB">
              <w:rPr>
                <w:rFonts w:eastAsia="Times New Roman" w:cs="Times New Roman"/>
                <w:sz w:val="20"/>
                <w:szCs w:val="20"/>
              </w:rPr>
              <w:t>0,0</w:t>
            </w:r>
          </w:p>
        </w:tc>
        <w:tc>
          <w:tcPr>
            <w:tcW w:w="1250" w:type="dxa"/>
            <w:shd w:val="clear" w:color="auto" w:fill="FFFFFF"/>
            <w:tcMar>
              <w:top w:w="40" w:type="dxa"/>
              <w:left w:w="20" w:type="dxa"/>
              <w:bottom w:w="40" w:type="dxa"/>
              <w:right w:w="20" w:type="dxa"/>
            </w:tcMar>
          </w:tcPr>
          <w:p w:rsidR="009A2BDD" w:rsidRPr="000226BB" w:rsidRDefault="009A2BDD" w:rsidP="009A2BDD">
            <w:pPr>
              <w:jc w:val="center"/>
              <w:rPr>
                <w:rFonts w:cs="Times New Roman"/>
              </w:rPr>
            </w:pPr>
            <w:r w:rsidRPr="000226BB">
              <w:rPr>
                <w:rFonts w:eastAsia="Times New Roman" w:cs="Times New Roman"/>
                <w:sz w:val="20"/>
                <w:szCs w:val="20"/>
              </w:rPr>
              <w:t>0,0</w:t>
            </w:r>
          </w:p>
        </w:tc>
      </w:tr>
      <w:tr w:rsidR="009A2BDD" w:rsidRPr="000226BB" w:rsidTr="009A2BDD">
        <w:trPr>
          <w:jc w:val="center"/>
        </w:trPr>
        <w:tc>
          <w:tcPr>
            <w:tcW w:w="440" w:type="dxa"/>
            <w:shd w:val="clear" w:color="auto" w:fill="FFFFFF"/>
            <w:tcMar>
              <w:top w:w="40" w:type="dxa"/>
              <w:left w:w="20" w:type="dxa"/>
              <w:bottom w:w="40" w:type="dxa"/>
              <w:right w:w="20" w:type="dxa"/>
            </w:tcMar>
            <w:vAlign w:val="center"/>
          </w:tcPr>
          <w:p w:rsidR="009A2BDD" w:rsidRPr="000226BB" w:rsidRDefault="009A2BDD" w:rsidP="009A2BDD">
            <w:pPr>
              <w:jc w:val="center"/>
              <w:rPr>
                <w:rFonts w:eastAsia="Times New Roman" w:cs="Times New Roman"/>
                <w:sz w:val="20"/>
                <w:szCs w:val="20"/>
              </w:rPr>
            </w:pPr>
            <w:r w:rsidRPr="000226BB">
              <w:rPr>
                <w:rFonts w:eastAsia="Times New Roman" w:cs="Times New Roman"/>
                <w:sz w:val="20"/>
                <w:szCs w:val="20"/>
              </w:rPr>
              <w:t>3.2.2</w:t>
            </w:r>
          </w:p>
        </w:tc>
        <w:tc>
          <w:tcPr>
            <w:tcW w:w="1816" w:type="dxa"/>
            <w:shd w:val="clear" w:color="auto" w:fill="FFFFFF"/>
            <w:tcMar>
              <w:top w:w="40" w:type="dxa"/>
              <w:left w:w="200" w:type="dxa"/>
              <w:bottom w:w="40" w:type="dxa"/>
              <w:right w:w="200" w:type="dxa"/>
            </w:tcMar>
            <w:vAlign w:val="center"/>
          </w:tcPr>
          <w:p w:rsidR="009A2BDD" w:rsidRPr="000226BB" w:rsidRDefault="009A2BDD" w:rsidP="009A2BDD">
            <w:pPr>
              <w:jc w:val="right"/>
              <w:rPr>
                <w:rFonts w:eastAsia="Times New Roman" w:cs="Times New Roman"/>
                <w:sz w:val="20"/>
                <w:szCs w:val="20"/>
              </w:rPr>
            </w:pPr>
            <w:r w:rsidRPr="000226BB">
              <w:rPr>
                <w:rFonts w:eastAsia="Times New Roman" w:cs="Times New Roman"/>
                <w:sz w:val="20"/>
                <w:szCs w:val="20"/>
              </w:rPr>
              <w:t>Природный газ</w:t>
            </w:r>
          </w:p>
        </w:tc>
        <w:tc>
          <w:tcPr>
            <w:tcW w:w="1374" w:type="dxa"/>
            <w:shd w:val="clear" w:color="auto" w:fill="FFFFFF"/>
            <w:tcMar>
              <w:top w:w="40" w:type="dxa"/>
              <w:left w:w="20" w:type="dxa"/>
              <w:bottom w:w="40" w:type="dxa"/>
              <w:right w:w="20" w:type="dxa"/>
            </w:tcMar>
            <w:vAlign w:val="center"/>
          </w:tcPr>
          <w:p w:rsidR="009A2BDD" w:rsidRPr="000226BB" w:rsidRDefault="009A2BDD" w:rsidP="009A2BDD">
            <w:pPr>
              <w:jc w:val="center"/>
              <w:rPr>
                <w:rFonts w:eastAsia="Times New Roman" w:cs="Times New Roman"/>
                <w:sz w:val="20"/>
                <w:szCs w:val="20"/>
              </w:rPr>
            </w:pPr>
            <w:r w:rsidRPr="000226BB">
              <w:rPr>
                <w:rFonts w:eastAsia="Times New Roman" w:cs="Times New Roman"/>
                <w:sz w:val="20"/>
                <w:szCs w:val="20"/>
              </w:rPr>
              <w:t>тыс.м3</w:t>
            </w:r>
          </w:p>
        </w:tc>
        <w:tc>
          <w:tcPr>
            <w:tcW w:w="1250" w:type="dxa"/>
            <w:shd w:val="clear" w:color="auto" w:fill="FFFFFF"/>
            <w:tcMar>
              <w:top w:w="40" w:type="dxa"/>
              <w:left w:w="20" w:type="dxa"/>
              <w:bottom w:w="40" w:type="dxa"/>
              <w:right w:w="20" w:type="dxa"/>
            </w:tcMar>
            <w:vAlign w:val="center"/>
          </w:tcPr>
          <w:p w:rsidR="009A2BDD" w:rsidRPr="000226BB" w:rsidRDefault="009A2BDD" w:rsidP="009A2BDD">
            <w:pPr>
              <w:jc w:val="center"/>
              <w:rPr>
                <w:rFonts w:eastAsia="Times New Roman" w:cs="Times New Roman"/>
                <w:sz w:val="20"/>
                <w:szCs w:val="20"/>
              </w:rPr>
            </w:pPr>
            <w:r w:rsidRPr="000226BB">
              <w:rPr>
                <w:rFonts w:eastAsia="Times New Roman" w:cs="Times New Roman"/>
                <w:sz w:val="20"/>
                <w:szCs w:val="20"/>
              </w:rPr>
              <w:t>0,0</w:t>
            </w:r>
          </w:p>
        </w:tc>
        <w:tc>
          <w:tcPr>
            <w:tcW w:w="1250" w:type="dxa"/>
            <w:shd w:val="clear" w:color="auto" w:fill="FFFFFF"/>
            <w:tcMar>
              <w:top w:w="40" w:type="dxa"/>
              <w:left w:w="20" w:type="dxa"/>
              <w:bottom w:w="40" w:type="dxa"/>
              <w:right w:w="20" w:type="dxa"/>
            </w:tcMar>
          </w:tcPr>
          <w:p w:rsidR="009A2BDD" w:rsidRPr="000226BB" w:rsidRDefault="009A2BDD" w:rsidP="009A2BDD">
            <w:pPr>
              <w:jc w:val="center"/>
              <w:rPr>
                <w:rFonts w:eastAsia="Times New Roman" w:cs="Times New Roman"/>
                <w:sz w:val="20"/>
                <w:szCs w:val="20"/>
              </w:rPr>
            </w:pPr>
            <w:r w:rsidRPr="000226BB">
              <w:rPr>
                <w:rFonts w:eastAsia="Times New Roman" w:cs="Times New Roman"/>
                <w:sz w:val="20"/>
                <w:szCs w:val="20"/>
              </w:rPr>
              <w:t>0,0</w:t>
            </w:r>
          </w:p>
        </w:tc>
        <w:tc>
          <w:tcPr>
            <w:tcW w:w="1250" w:type="dxa"/>
            <w:shd w:val="clear" w:color="auto" w:fill="FFFFFF"/>
            <w:tcMar>
              <w:top w:w="40" w:type="dxa"/>
              <w:left w:w="20" w:type="dxa"/>
              <w:bottom w:w="40" w:type="dxa"/>
              <w:right w:w="20" w:type="dxa"/>
            </w:tcMar>
          </w:tcPr>
          <w:p w:rsidR="009A2BDD" w:rsidRPr="000226BB" w:rsidRDefault="009A2BDD" w:rsidP="009A2BDD">
            <w:pPr>
              <w:jc w:val="center"/>
              <w:rPr>
                <w:rFonts w:eastAsia="Times New Roman" w:cs="Times New Roman"/>
                <w:sz w:val="20"/>
                <w:szCs w:val="20"/>
              </w:rPr>
            </w:pPr>
            <w:r w:rsidRPr="000226BB">
              <w:rPr>
                <w:rFonts w:eastAsia="Times New Roman" w:cs="Times New Roman"/>
                <w:sz w:val="20"/>
                <w:szCs w:val="20"/>
              </w:rPr>
              <w:t>0,0</w:t>
            </w:r>
          </w:p>
        </w:tc>
        <w:tc>
          <w:tcPr>
            <w:tcW w:w="1250" w:type="dxa"/>
            <w:shd w:val="clear" w:color="auto" w:fill="FFFFFF"/>
            <w:tcMar>
              <w:top w:w="40" w:type="dxa"/>
              <w:left w:w="20" w:type="dxa"/>
              <w:bottom w:w="40" w:type="dxa"/>
              <w:right w:w="20" w:type="dxa"/>
            </w:tcMar>
          </w:tcPr>
          <w:p w:rsidR="009A2BDD" w:rsidRPr="000226BB" w:rsidRDefault="009A2BDD" w:rsidP="009A2BDD">
            <w:pPr>
              <w:jc w:val="center"/>
              <w:rPr>
                <w:rFonts w:eastAsia="Times New Roman" w:cs="Times New Roman"/>
                <w:sz w:val="20"/>
                <w:szCs w:val="20"/>
              </w:rPr>
            </w:pPr>
            <w:r w:rsidRPr="000226BB">
              <w:rPr>
                <w:rFonts w:eastAsia="Times New Roman" w:cs="Times New Roman"/>
                <w:sz w:val="20"/>
                <w:szCs w:val="20"/>
              </w:rPr>
              <w:t>0,0</w:t>
            </w:r>
          </w:p>
        </w:tc>
        <w:tc>
          <w:tcPr>
            <w:tcW w:w="1250" w:type="dxa"/>
            <w:shd w:val="clear" w:color="auto" w:fill="FFFFFF"/>
            <w:tcMar>
              <w:top w:w="40" w:type="dxa"/>
              <w:left w:w="20" w:type="dxa"/>
              <w:bottom w:w="40" w:type="dxa"/>
              <w:right w:w="20" w:type="dxa"/>
            </w:tcMar>
          </w:tcPr>
          <w:p w:rsidR="009A2BDD" w:rsidRPr="000226BB" w:rsidRDefault="009A2BDD" w:rsidP="009A2BDD">
            <w:pPr>
              <w:jc w:val="center"/>
              <w:rPr>
                <w:rFonts w:eastAsia="Times New Roman" w:cs="Times New Roman"/>
                <w:sz w:val="20"/>
                <w:szCs w:val="20"/>
              </w:rPr>
            </w:pPr>
            <w:r w:rsidRPr="000226BB">
              <w:rPr>
                <w:rFonts w:eastAsia="Times New Roman" w:cs="Times New Roman"/>
                <w:sz w:val="20"/>
                <w:szCs w:val="20"/>
              </w:rPr>
              <w:t>0,0</w:t>
            </w:r>
          </w:p>
        </w:tc>
        <w:tc>
          <w:tcPr>
            <w:tcW w:w="1250" w:type="dxa"/>
            <w:shd w:val="clear" w:color="auto" w:fill="FFFFFF"/>
            <w:tcMar>
              <w:top w:w="40" w:type="dxa"/>
              <w:left w:w="20" w:type="dxa"/>
              <w:bottom w:w="40" w:type="dxa"/>
              <w:right w:w="20" w:type="dxa"/>
            </w:tcMar>
            <w:vAlign w:val="center"/>
          </w:tcPr>
          <w:p w:rsidR="009A2BDD" w:rsidRPr="000226BB" w:rsidRDefault="009A2BDD" w:rsidP="009A2BDD">
            <w:pPr>
              <w:jc w:val="center"/>
              <w:rPr>
                <w:rFonts w:eastAsia="Times New Roman" w:cs="Times New Roman"/>
                <w:sz w:val="20"/>
                <w:szCs w:val="20"/>
              </w:rPr>
            </w:pPr>
            <w:r w:rsidRPr="000226BB">
              <w:rPr>
                <w:rFonts w:eastAsia="Times New Roman" w:cs="Times New Roman"/>
                <w:sz w:val="20"/>
                <w:szCs w:val="20"/>
              </w:rPr>
              <w:t>233,1400</w:t>
            </w:r>
          </w:p>
        </w:tc>
        <w:tc>
          <w:tcPr>
            <w:tcW w:w="1250" w:type="dxa"/>
            <w:shd w:val="clear" w:color="auto" w:fill="FFFFFF"/>
            <w:tcMar>
              <w:top w:w="40" w:type="dxa"/>
              <w:left w:w="20" w:type="dxa"/>
              <w:bottom w:w="40" w:type="dxa"/>
              <w:right w:w="20" w:type="dxa"/>
            </w:tcMar>
            <w:vAlign w:val="center"/>
          </w:tcPr>
          <w:p w:rsidR="009A2BDD" w:rsidRPr="000226BB" w:rsidRDefault="009A2BDD" w:rsidP="009A2BDD">
            <w:pPr>
              <w:jc w:val="center"/>
              <w:rPr>
                <w:rFonts w:eastAsia="Times New Roman" w:cs="Times New Roman"/>
                <w:sz w:val="20"/>
                <w:szCs w:val="20"/>
              </w:rPr>
            </w:pPr>
            <w:r w:rsidRPr="000226BB">
              <w:rPr>
                <w:rFonts w:eastAsia="Times New Roman" w:cs="Times New Roman"/>
                <w:sz w:val="20"/>
                <w:szCs w:val="20"/>
              </w:rPr>
              <w:t>233,1400</w:t>
            </w:r>
          </w:p>
        </w:tc>
        <w:tc>
          <w:tcPr>
            <w:tcW w:w="1250" w:type="dxa"/>
            <w:shd w:val="clear" w:color="auto" w:fill="FFFFFF"/>
            <w:tcMar>
              <w:top w:w="40" w:type="dxa"/>
              <w:left w:w="20" w:type="dxa"/>
              <w:bottom w:w="40" w:type="dxa"/>
              <w:right w:w="20" w:type="dxa"/>
            </w:tcMar>
            <w:vAlign w:val="center"/>
          </w:tcPr>
          <w:p w:rsidR="009A2BDD" w:rsidRPr="000226BB" w:rsidRDefault="009A2BDD" w:rsidP="009A2BDD">
            <w:pPr>
              <w:jc w:val="center"/>
              <w:rPr>
                <w:rFonts w:eastAsia="Times New Roman" w:cs="Times New Roman"/>
                <w:sz w:val="20"/>
                <w:szCs w:val="20"/>
              </w:rPr>
            </w:pPr>
            <w:r w:rsidRPr="000226BB">
              <w:rPr>
                <w:rFonts w:eastAsia="Times New Roman" w:cs="Times New Roman"/>
                <w:sz w:val="20"/>
                <w:szCs w:val="20"/>
              </w:rPr>
              <w:t>233,1400</w:t>
            </w:r>
          </w:p>
        </w:tc>
        <w:tc>
          <w:tcPr>
            <w:tcW w:w="1250" w:type="dxa"/>
            <w:shd w:val="clear" w:color="auto" w:fill="FFFFFF"/>
            <w:tcMar>
              <w:top w:w="40" w:type="dxa"/>
              <w:left w:w="20" w:type="dxa"/>
              <w:bottom w:w="40" w:type="dxa"/>
              <w:right w:w="20" w:type="dxa"/>
            </w:tcMar>
            <w:vAlign w:val="center"/>
          </w:tcPr>
          <w:p w:rsidR="009A2BDD" w:rsidRPr="000226BB" w:rsidRDefault="009A2BDD" w:rsidP="009A2BDD">
            <w:pPr>
              <w:jc w:val="center"/>
              <w:rPr>
                <w:rFonts w:eastAsia="Times New Roman" w:cs="Times New Roman"/>
                <w:sz w:val="20"/>
                <w:szCs w:val="20"/>
              </w:rPr>
            </w:pPr>
            <w:r w:rsidRPr="000226BB">
              <w:rPr>
                <w:rFonts w:eastAsia="Times New Roman" w:cs="Times New Roman"/>
                <w:sz w:val="20"/>
                <w:szCs w:val="20"/>
              </w:rPr>
              <w:t>233,1400</w:t>
            </w:r>
          </w:p>
        </w:tc>
      </w:tr>
      <w:tr w:rsidR="00721891" w:rsidRPr="000226BB" w:rsidTr="00830BDC">
        <w:trPr>
          <w:jc w:val="center"/>
        </w:trPr>
        <w:tc>
          <w:tcPr>
            <w:tcW w:w="14880" w:type="dxa"/>
            <w:gridSpan w:val="12"/>
            <w:shd w:val="clear" w:color="auto" w:fill="FFFFFF"/>
            <w:tcMar>
              <w:top w:w="40" w:type="dxa"/>
              <w:left w:w="160" w:type="dxa"/>
              <w:bottom w:w="40" w:type="dxa"/>
              <w:right w:w="20" w:type="dxa"/>
            </w:tcMar>
            <w:vAlign w:val="center"/>
          </w:tcPr>
          <w:p w:rsidR="00721891" w:rsidRPr="000226BB" w:rsidRDefault="00721891" w:rsidP="00830BDC">
            <w:pPr>
              <w:rPr>
                <w:rFonts w:cs="Times New Roman"/>
              </w:rPr>
            </w:pPr>
            <w:r w:rsidRPr="000226BB">
              <w:rPr>
                <w:rFonts w:eastAsia="Times New Roman" w:cs="Times New Roman"/>
                <w:b/>
                <w:sz w:val="20"/>
                <w:szCs w:val="20"/>
              </w:rPr>
              <w:t>Котельная № 4</w:t>
            </w:r>
          </w:p>
        </w:tc>
      </w:tr>
      <w:tr w:rsidR="00721891" w:rsidRPr="000226BB" w:rsidTr="00830BDC">
        <w:trPr>
          <w:jc w:val="center"/>
        </w:trPr>
        <w:tc>
          <w:tcPr>
            <w:tcW w:w="44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1</w:t>
            </w:r>
          </w:p>
        </w:tc>
        <w:tc>
          <w:tcPr>
            <w:tcW w:w="1816" w:type="dxa"/>
            <w:shd w:val="clear" w:color="auto" w:fill="FFFFFF"/>
            <w:tcMar>
              <w:top w:w="40" w:type="dxa"/>
              <w:left w:w="200" w:type="dxa"/>
              <w:bottom w:w="40" w:type="dxa"/>
              <w:right w:w="200" w:type="dxa"/>
            </w:tcMar>
            <w:vAlign w:val="center"/>
          </w:tcPr>
          <w:p w:rsidR="00721891" w:rsidRPr="000226BB" w:rsidRDefault="00721891" w:rsidP="00830BDC">
            <w:pPr>
              <w:ind w:left="-68" w:right="-70"/>
              <w:rPr>
                <w:rFonts w:eastAsia="Times New Roman" w:cs="Times New Roman"/>
                <w:sz w:val="20"/>
                <w:szCs w:val="20"/>
              </w:rPr>
            </w:pPr>
            <w:r w:rsidRPr="000226BB">
              <w:rPr>
                <w:rFonts w:eastAsia="Times New Roman" w:cs="Times New Roman"/>
                <w:sz w:val="20"/>
                <w:szCs w:val="20"/>
              </w:rPr>
              <w:t>Выработка тепловой энергии</w:t>
            </w:r>
          </w:p>
        </w:tc>
        <w:tc>
          <w:tcPr>
            <w:tcW w:w="1374"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Гкал</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1076,00</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1076,00</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1076,00</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1076,00</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1076,00</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1076,00</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1076,00</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1076,00</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1076,00</w:t>
            </w:r>
          </w:p>
        </w:tc>
      </w:tr>
      <w:tr w:rsidR="00721891" w:rsidRPr="000226BB" w:rsidTr="00830BDC">
        <w:trPr>
          <w:jc w:val="center"/>
        </w:trPr>
        <w:tc>
          <w:tcPr>
            <w:tcW w:w="44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2</w:t>
            </w:r>
          </w:p>
        </w:tc>
        <w:tc>
          <w:tcPr>
            <w:tcW w:w="1816" w:type="dxa"/>
            <w:shd w:val="clear" w:color="auto" w:fill="FFFFFF"/>
            <w:tcMar>
              <w:top w:w="40" w:type="dxa"/>
              <w:left w:w="200" w:type="dxa"/>
              <w:bottom w:w="40" w:type="dxa"/>
              <w:right w:w="200" w:type="dxa"/>
            </w:tcMar>
            <w:vAlign w:val="center"/>
          </w:tcPr>
          <w:p w:rsidR="00721891" w:rsidRPr="000226BB" w:rsidRDefault="00721891" w:rsidP="00830BDC">
            <w:pPr>
              <w:ind w:left="-68" w:right="-70"/>
              <w:rPr>
                <w:rFonts w:eastAsia="Times New Roman" w:cs="Times New Roman"/>
                <w:sz w:val="20"/>
                <w:szCs w:val="20"/>
              </w:rPr>
            </w:pPr>
            <w:r w:rsidRPr="000226BB">
              <w:rPr>
                <w:rFonts w:eastAsia="Times New Roman" w:cs="Times New Roman"/>
                <w:sz w:val="20"/>
                <w:szCs w:val="20"/>
              </w:rPr>
              <w:t>УРУТ на выработку тепловой энергии</w:t>
            </w:r>
          </w:p>
        </w:tc>
        <w:tc>
          <w:tcPr>
            <w:tcW w:w="1374"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proofErr w:type="spellStart"/>
            <w:r w:rsidRPr="000226BB">
              <w:rPr>
                <w:rFonts w:eastAsia="Times New Roman" w:cs="Times New Roman"/>
                <w:sz w:val="20"/>
                <w:szCs w:val="20"/>
              </w:rPr>
              <w:t>кг.у.т</w:t>
            </w:r>
            <w:proofErr w:type="spellEnd"/>
            <w:r w:rsidRPr="000226BB">
              <w:rPr>
                <w:rFonts w:eastAsia="Times New Roman" w:cs="Times New Roman"/>
                <w:sz w:val="20"/>
                <w:szCs w:val="20"/>
              </w:rPr>
              <w:t>./Гкал</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283,7992</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283,7992</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283,7992</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283,7992</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283,7992</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283,7992</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283,7992</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283,7992</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283,7992</w:t>
            </w:r>
          </w:p>
        </w:tc>
      </w:tr>
      <w:tr w:rsidR="00721891" w:rsidRPr="000226BB" w:rsidTr="00830BDC">
        <w:trPr>
          <w:jc w:val="center"/>
        </w:trPr>
        <w:tc>
          <w:tcPr>
            <w:tcW w:w="44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3</w:t>
            </w:r>
          </w:p>
        </w:tc>
        <w:tc>
          <w:tcPr>
            <w:tcW w:w="1816" w:type="dxa"/>
            <w:shd w:val="clear" w:color="auto" w:fill="FFFFFF"/>
            <w:tcMar>
              <w:top w:w="40" w:type="dxa"/>
              <w:left w:w="200" w:type="dxa"/>
              <w:bottom w:w="40" w:type="dxa"/>
              <w:right w:w="200" w:type="dxa"/>
            </w:tcMar>
            <w:vAlign w:val="center"/>
          </w:tcPr>
          <w:p w:rsidR="00721891" w:rsidRPr="000226BB" w:rsidRDefault="00721891" w:rsidP="00830BDC">
            <w:pPr>
              <w:rPr>
                <w:rFonts w:cs="Times New Roman"/>
              </w:rPr>
            </w:pPr>
            <w:r w:rsidRPr="000226BB">
              <w:rPr>
                <w:rFonts w:eastAsia="Times New Roman" w:cs="Times New Roman"/>
                <w:sz w:val="20"/>
                <w:szCs w:val="20"/>
              </w:rPr>
              <w:t>Расход топлива:</w:t>
            </w:r>
          </w:p>
        </w:tc>
        <w:tc>
          <w:tcPr>
            <w:tcW w:w="1374"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r>
      <w:tr w:rsidR="00721891" w:rsidRPr="000226BB" w:rsidTr="00830BDC">
        <w:trPr>
          <w:jc w:val="center"/>
        </w:trPr>
        <w:tc>
          <w:tcPr>
            <w:tcW w:w="440" w:type="dxa"/>
            <w:shd w:val="clear" w:color="auto" w:fill="F2F2F2"/>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3.1</w:t>
            </w:r>
          </w:p>
        </w:tc>
        <w:tc>
          <w:tcPr>
            <w:tcW w:w="1816" w:type="dxa"/>
            <w:shd w:val="clear" w:color="auto" w:fill="F2F2F2"/>
            <w:tcMar>
              <w:top w:w="40" w:type="dxa"/>
              <w:left w:w="200" w:type="dxa"/>
              <w:bottom w:w="40" w:type="dxa"/>
              <w:right w:w="200" w:type="dxa"/>
            </w:tcMar>
            <w:vAlign w:val="center"/>
          </w:tcPr>
          <w:p w:rsidR="00721891" w:rsidRPr="000226BB" w:rsidRDefault="00721891" w:rsidP="00830BDC">
            <w:pPr>
              <w:jc w:val="right"/>
              <w:rPr>
                <w:rFonts w:cs="Times New Roman"/>
              </w:rPr>
            </w:pPr>
            <w:r w:rsidRPr="000226BB">
              <w:rPr>
                <w:rFonts w:eastAsia="Times New Roman" w:cs="Times New Roman"/>
                <w:sz w:val="20"/>
                <w:szCs w:val="20"/>
              </w:rPr>
              <w:t>условного</w:t>
            </w:r>
          </w:p>
        </w:tc>
        <w:tc>
          <w:tcPr>
            <w:tcW w:w="1374" w:type="dxa"/>
            <w:shd w:val="clear" w:color="auto" w:fill="F2F2F2"/>
            <w:tcMar>
              <w:top w:w="40" w:type="dxa"/>
              <w:left w:w="20" w:type="dxa"/>
              <w:bottom w:w="40" w:type="dxa"/>
              <w:right w:w="20" w:type="dxa"/>
            </w:tcMar>
            <w:vAlign w:val="center"/>
          </w:tcPr>
          <w:p w:rsidR="00721891" w:rsidRPr="000226BB" w:rsidRDefault="00721891" w:rsidP="00830BDC">
            <w:pPr>
              <w:jc w:val="center"/>
              <w:rPr>
                <w:rFonts w:cs="Times New Roman"/>
              </w:rPr>
            </w:pPr>
            <w:proofErr w:type="spellStart"/>
            <w:r w:rsidRPr="000226BB">
              <w:rPr>
                <w:rFonts w:eastAsia="Times New Roman" w:cs="Times New Roman"/>
                <w:sz w:val="20"/>
                <w:szCs w:val="20"/>
              </w:rPr>
              <w:t>т.у.т</w:t>
            </w:r>
            <w:proofErr w:type="spellEnd"/>
            <w:r w:rsidRPr="000226BB">
              <w:rPr>
                <w:rFonts w:eastAsia="Times New Roman" w:cs="Times New Roman"/>
                <w:sz w:val="20"/>
                <w:szCs w:val="20"/>
              </w:rPr>
              <w:t>.</w:t>
            </w:r>
          </w:p>
        </w:tc>
        <w:tc>
          <w:tcPr>
            <w:tcW w:w="1250" w:type="dxa"/>
            <w:shd w:val="clear" w:color="auto" w:fill="F2F2F2"/>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r>
      <w:tr w:rsidR="00721891" w:rsidRPr="000226BB" w:rsidTr="00830BDC">
        <w:trPr>
          <w:jc w:val="center"/>
        </w:trPr>
        <w:tc>
          <w:tcPr>
            <w:tcW w:w="44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3.1.1</w:t>
            </w:r>
          </w:p>
        </w:tc>
        <w:tc>
          <w:tcPr>
            <w:tcW w:w="1816" w:type="dxa"/>
            <w:shd w:val="clear" w:color="auto" w:fill="FFFFFF"/>
            <w:tcMar>
              <w:top w:w="40" w:type="dxa"/>
              <w:left w:w="200" w:type="dxa"/>
              <w:bottom w:w="40" w:type="dxa"/>
              <w:right w:w="200" w:type="dxa"/>
            </w:tcMar>
            <w:vAlign w:val="center"/>
          </w:tcPr>
          <w:p w:rsidR="00721891" w:rsidRPr="000226BB" w:rsidRDefault="00721891" w:rsidP="00830BDC">
            <w:pPr>
              <w:jc w:val="right"/>
              <w:rPr>
                <w:rFonts w:cs="Times New Roman"/>
              </w:rPr>
            </w:pPr>
            <w:r w:rsidRPr="000226BB">
              <w:rPr>
                <w:rFonts w:eastAsia="Times New Roman" w:cs="Times New Roman"/>
                <w:sz w:val="20"/>
                <w:szCs w:val="20"/>
              </w:rPr>
              <w:t>Дрова</w:t>
            </w:r>
          </w:p>
        </w:tc>
        <w:tc>
          <w:tcPr>
            <w:tcW w:w="1374"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proofErr w:type="spellStart"/>
            <w:r w:rsidRPr="000226BB">
              <w:rPr>
                <w:rFonts w:eastAsia="Times New Roman" w:cs="Times New Roman"/>
                <w:sz w:val="20"/>
                <w:szCs w:val="20"/>
              </w:rPr>
              <w:t>т.у.т</w:t>
            </w:r>
            <w:proofErr w:type="spellEnd"/>
            <w:r w:rsidRPr="000226BB">
              <w:rPr>
                <w:rFonts w:eastAsia="Times New Roman" w:cs="Times New Roman"/>
                <w:sz w:val="20"/>
                <w:szCs w:val="20"/>
              </w:rPr>
              <w:t>.</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305,3680</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305,3680</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305,3680</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305,3680</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305,3680</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305,3680</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305,3680</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305,3680</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305,3680</w:t>
            </w:r>
          </w:p>
        </w:tc>
      </w:tr>
      <w:tr w:rsidR="00721891" w:rsidRPr="000226BB" w:rsidTr="00830BDC">
        <w:trPr>
          <w:jc w:val="center"/>
        </w:trPr>
        <w:tc>
          <w:tcPr>
            <w:tcW w:w="440" w:type="dxa"/>
            <w:shd w:val="clear" w:color="auto" w:fill="F2F2F2"/>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lastRenderedPageBreak/>
              <w:t>3.2</w:t>
            </w:r>
          </w:p>
        </w:tc>
        <w:tc>
          <w:tcPr>
            <w:tcW w:w="1816" w:type="dxa"/>
            <w:shd w:val="clear" w:color="auto" w:fill="F2F2F2"/>
            <w:tcMar>
              <w:top w:w="40" w:type="dxa"/>
              <w:left w:w="200" w:type="dxa"/>
              <w:bottom w:w="40" w:type="dxa"/>
              <w:right w:w="200" w:type="dxa"/>
            </w:tcMar>
            <w:vAlign w:val="center"/>
          </w:tcPr>
          <w:p w:rsidR="00721891" w:rsidRPr="000226BB" w:rsidRDefault="00721891" w:rsidP="00830BDC">
            <w:pPr>
              <w:jc w:val="right"/>
              <w:rPr>
                <w:rFonts w:cs="Times New Roman"/>
              </w:rPr>
            </w:pPr>
            <w:r w:rsidRPr="000226BB">
              <w:rPr>
                <w:rFonts w:eastAsia="Times New Roman" w:cs="Times New Roman"/>
                <w:sz w:val="20"/>
                <w:szCs w:val="20"/>
              </w:rPr>
              <w:t>натурального</w:t>
            </w:r>
          </w:p>
        </w:tc>
        <w:tc>
          <w:tcPr>
            <w:tcW w:w="1374" w:type="dxa"/>
            <w:shd w:val="clear" w:color="auto" w:fill="F2F2F2"/>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r>
      <w:tr w:rsidR="00721891" w:rsidRPr="000226BB" w:rsidTr="00830BDC">
        <w:trPr>
          <w:jc w:val="center"/>
        </w:trPr>
        <w:tc>
          <w:tcPr>
            <w:tcW w:w="44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3.2.1</w:t>
            </w:r>
          </w:p>
        </w:tc>
        <w:tc>
          <w:tcPr>
            <w:tcW w:w="1816" w:type="dxa"/>
            <w:shd w:val="clear" w:color="auto" w:fill="FFFFFF"/>
            <w:tcMar>
              <w:top w:w="40" w:type="dxa"/>
              <w:left w:w="200" w:type="dxa"/>
              <w:bottom w:w="40" w:type="dxa"/>
              <w:right w:w="200" w:type="dxa"/>
            </w:tcMar>
            <w:vAlign w:val="center"/>
          </w:tcPr>
          <w:p w:rsidR="00721891" w:rsidRPr="000226BB" w:rsidRDefault="00721891" w:rsidP="00830BDC">
            <w:pPr>
              <w:jc w:val="right"/>
              <w:rPr>
                <w:rFonts w:cs="Times New Roman"/>
              </w:rPr>
            </w:pPr>
            <w:r w:rsidRPr="000226BB">
              <w:rPr>
                <w:rFonts w:eastAsia="Times New Roman" w:cs="Times New Roman"/>
                <w:sz w:val="20"/>
                <w:szCs w:val="20"/>
              </w:rPr>
              <w:t>Дрова</w:t>
            </w:r>
          </w:p>
        </w:tc>
        <w:tc>
          <w:tcPr>
            <w:tcW w:w="1374"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м3</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1148,00</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1148,00</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1148,00</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1148,00</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1148,00</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1148,00</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1148,00</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1148,00</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1148,00</w:t>
            </w:r>
          </w:p>
        </w:tc>
      </w:tr>
      <w:tr w:rsidR="00721891" w:rsidRPr="000226BB" w:rsidTr="00830BDC">
        <w:trPr>
          <w:jc w:val="center"/>
        </w:trPr>
        <w:tc>
          <w:tcPr>
            <w:tcW w:w="14880" w:type="dxa"/>
            <w:gridSpan w:val="12"/>
            <w:shd w:val="clear" w:color="auto" w:fill="FFFFFF"/>
            <w:tcMar>
              <w:top w:w="40" w:type="dxa"/>
              <w:left w:w="160" w:type="dxa"/>
              <w:bottom w:w="40" w:type="dxa"/>
              <w:right w:w="20" w:type="dxa"/>
            </w:tcMar>
            <w:vAlign w:val="center"/>
          </w:tcPr>
          <w:p w:rsidR="00721891" w:rsidRPr="000226BB" w:rsidRDefault="00721891" w:rsidP="00830BDC">
            <w:pPr>
              <w:rPr>
                <w:rFonts w:cs="Times New Roman"/>
              </w:rPr>
            </w:pPr>
            <w:r w:rsidRPr="000226BB">
              <w:rPr>
                <w:rFonts w:eastAsia="Times New Roman" w:cs="Times New Roman"/>
                <w:b/>
                <w:sz w:val="20"/>
                <w:szCs w:val="20"/>
              </w:rPr>
              <w:t>Котельная № 5</w:t>
            </w:r>
          </w:p>
        </w:tc>
      </w:tr>
      <w:tr w:rsidR="00721891" w:rsidRPr="000226BB" w:rsidTr="00830BDC">
        <w:trPr>
          <w:jc w:val="center"/>
        </w:trPr>
        <w:tc>
          <w:tcPr>
            <w:tcW w:w="44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1</w:t>
            </w:r>
          </w:p>
        </w:tc>
        <w:tc>
          <w:tcPr>
            <w:tcW w:w="1816" w:type="dxa"/>
            <w:shd w:val="clear" w:color="auto" w:fill="FFFFFF"/>
            <w:tcMar>
              <w:top w:w="40" w:type="dxa"/>
              <w:left w:w="200" w:type="dxa"/>
              <w:bottom w:w="40" w:type="dxa"/>
              <w:right w:w="200" w:type="dxa"/>
            </w:tcMar>
            <w:vAlign w:val="center"/>
          </w:tcPr>
          <w:p w:rsidR="00721891" w:rsidRPr="000226BB" w:rsidRDefault="00721891" w:rsidP="00830BDC">
            <w:pPr>
              <w:ind w:left="-68" w:right="-70"/>
              <w:rPr>
                <w:rFonts w:eastAsia="Times New Roman" w:cs="Times New Roman"/>
                <w:sz w:val="20"/>
                <w:szCs w:val="20"/>
              </w:rPr>
            </w:pPr>
            <w:r w:rsidRPr="000226BB">
              <w:rPr>
                <w:rFonts w:eastAsia="Times New Roman" w:cs="Times New Roman"/>
                <w:sz w:val="20"/>
                <w:szCs w:val="20"/>
              </w:rPr>
              <w:t>Выработка тепловой энергии</w:t>
            </w:r>
          </w:p>
        </w:tc>
        <w:tc>
          <w:tcPr>
            <w:tcW w:w="1374"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Гкал</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1076,00</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1076,00</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1076,00</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1076,00</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1076,00</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1076,00</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1076,00</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1076,00</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1076,00</w:t>
            </w:r>
          </w:p>
        </w:tc>
      </w:tr>
      <w:tr w:rsidR="00721891" w:rsidRPr="000226BB" w:rsidTr="00830BDC">
        <w:trPr>
          <w:jc w:val="center"/>
        </w:trPr>
        <w:tc>
          <w:tcPr>
            <w:tcW w:w="44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2</w:t>
            </w:r>
          </w:p>
        </w:tc>
        <w:tc>
          <w:tcPr>
            <w:tcW w:w="1816" w:type="dxa"/>
            <w:shd w:val="clear" w:color="auto" w:fill="FFFFFF"/>
            <w:tcMar>
              <w:top w:w="40" w:type="dxa"/>
              <w:left w:w="200" w:type="dxa"/>
              <w:bottom w:w="40" w:type="dxa"/>
              <w:right w:w="200" w:type="dxa"/>
            </w:tcMar>
            <w:vAlign w:val="center"/>
          </w:tcPr>
          <w:p w:rsidR="00721891" w:rsidRPr="000226BB" w:rsidRDefault="00721891" w:rsidP="00830BDC">
            <w:pPr>
              <w:ind w:left="-68" w:right="-70"/>
              <w:rPr>
                <w:rFonts w:eastAsia="Times New Roman" w:cs="Times New Roman"/>
                <w:sz w:val="20"/>
                <w:szCs w:val="20"/>
              </w:rPr>
            </w:pPr>
            <w:r w:rsidRPr="000226BB">
              <w:rPr>
                <w:rFonts w:eastAsia="Times New Roman" w:cs="Times New Roman"/>
                <w:sz w:val="20"/>
                <w:szCs w:val="20"/>
              </w:rPr>
              <w:t>УРУТ на выработку тепловой энергии</w:t>
            </w:r>
          </w:p>
        </w:tc>
        <w:tc>
          <w:tcPr>
            <w:tcW w:w="1374"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proofErr w:type="spellStart"/>
            <w:r w:rsidRPr="000226BB">
              <w:rPr>
                <w:rFonts w:eastAsia="Times New Roman" w:cs="Times New Roman"/>
                <w:sz w:val="20"/>
                <w:szCs w:val="20"/>
              </w:rPr>
              <w:t>кг.у.т</w:t>
            </w:r>
            <w:proofErr w:type="spellEnd"/>
            <w:r w:rsidRPr="000226BB">
              <w:rPr>
                <w:rFonts w:eastAsia="Times New Roman" w:cs="Times New Roman"/>
                <w:sz w:val="20"/>
                <w:szCs w:val="20"/>
              </w:rPr>
              <w:t>./Гкал</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256,6059</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256,6059</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256,6059</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256,6059</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256,6059</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256,6059</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256,6059</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256,6059</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256,6059</w:t>
            </w:r>
          </w:p>
        </w:tc>
      </w:tr>
      <w:tr w:rsidR="00721891" w:rsidRPr="000226BB" w:rsidTr="00830BDC">
        <w:trPr>
          <w:jc w:val="center"/>
        </w:trPr>
        <w:tc>
          <w:tcPr>
            <w:tcW w:w="44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3</w:t>
            </w:r>
          </w:p>
        </w:tc>
        <w:tc>
          <w:tcPr>
            <w:tcW w:w="1816" w:type="dxa"/>
            <w:shd w:val="clear" w:color="auto" w:fill="FFFFFF"/>
            <w:tcMar>
              <w:top w:w="40" w:type="dxa"/>
              <w:left w:w="200" w:type="dxa"/>
              <w:bottom w:w="40" w:type="dxa"/>
              <w:right w:w="200" w:type="dxa"/>
            </w:tcMar>
            <w:vAlign w:val="center"/>
          </w:tcPr>
          <w:p w:rsidR="00721891" w:rsidRPr="000226BB" w:rsidRDefault="00721891" w:rsidP="00830BDC">
            <w:pPr>
              <w:rPr>
                <w:rFonts w:cs="Times New Roman"/>
              </w:rPr>
            </w:pPr>
            <w:r w:rsidRPr="000226BB">
              <w:rPr>
                <w:rFonts w:eastAsia="Times New Roman" w:cs="Times New Roman"/>
                <w:sz w:val="20"/>
                <w:szCs w:val="20"/>
              </w:rPr>
              <w:t>Расход топлива:</w:t>
            </w:r>
          </w:p>
        </w:tc>
        <w:tc>
          <w:tcPr>
            <w:tcW w:w="1374"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r>
      <w:tr w:rsidR="00721891" w:rsidRPr="000226BB" w:rsidTr="00830BDC">
        <w:trPr>
          <w:jc w:val="center"/>
        </w:trPr>
        <w:tc>
          <w:tcPr>
            <w:tcW w:w="440" w:type="dxa"/>
            <w:shd w:val="clear" w:color="auto" w:fill="F2F2F2"/>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3.1</w:t>
            </w:r>
          </w:p>
        </w:tc>
        <w:tc>
          <w:tcPr>
            <w:tcW w:w="1816" w:type="dxa"/>
            <w:shd w:val="clear" w:color="auto" w:fill="F2F2F2"/>
            <w:tcMar>
              <w:top w:w="40" w:type="dxa"/>
              <w:left w:w="200" w:type="dxa"/>
              <w:bottom w:w="40" w:type="dxa"/>
              <w:right w:w="200" w:type="dxa"/>
            </w:tcMar>
            <w:vAlign w:val="center"/>
          </w:tcPr>
          <w:p w:rsidR="00721891" w:rsidRPr="000226BB" w:rsidRDefault="00721891" w:rsidP="00830BDC">
            <w:pPr>
              <w:jc w:val="right"/>
              <w:rPr>
                <w:rFonts w:cs="Times New Roman"/>
              </w:rPr>
            </w:pPr>
            <w:r w:rsidRPr="000226BB">
              <w:rPr>
                <w:rFonts w:eastAsia="Times New Roman" w:cs="Times New Roman"/>
                <w:sz w:val="20"/>
                <w:szCs w:val="20"/>
              </w:rPr>
              <w:t>условного</w:t>
            </w:r>
          </w:p>
        </w:tc>
        <w:tc>
          <w:tcPr>
            <w:tcW w:w="1374" w:type="dxa"/>
            <w:shd w:val="clear" w:color="auto" w:fill="F2F2F2"/>
            <w:tcMar>
              <w:top w:w="40" w:type="dxa"/>
              <w:left w:w="20" w:type="dxa"/>
              <w:bottom w:w="40" w:type="dxa"/>
              <w:right w:w="20" w:type="dxa"/>
            </w:tcMar>
            <w:vAlign w:val="center"/>
          </w:tcPr>
          <w:p w:rsidR="00721891" w:rsidRPr="000226BB" w:rsidRDefault="00721891" w:rsidP="00830BDC">
            <w:pPr>
              <w:jc w:val="center"/>
              <w:rPr>
                <w:rFonts w:cs="Times New Roman"/>
              </w:rPr>
            </w:pPr>
            <w:proofErr w:type="spellStart"/>
            <w:r w:rsidRPr="000226BB">
              <w:rPr>
                <w:rFonts w:eastAsia="Times New Roman" w:cs="Times New Roman"/>
                <w:sz w:val="20"/>
                <w:szCs w:val="20"/>
              </w:rPr>
              <w:t>т.у.т</w:t>
            </w:r>
            <w:proofErr w:type="spellEnd"/>
            <w:r w:rsidRPr="000226BB">
              <w:rPr>
                <w:rFonts w:eastAsia="Times New Roman" w:cs="Times New Roman"/>
                <w:sz w:val="20"/>
                <w:szCs w:val="20"/>
              </w:rPr>
              <w:t>.</w:t>
            </w:r>
          </w:p>
        </w:tc>
        <w:tc>
          <w:tcPr>
            <w:tcW w:w="1250" w:type="dxa"/>
            <w:shd w:val="clear" w:color="auto" w:fill="F2F2F2"/>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r>
      <w:tr w:rsidR="00721891" w:rsidRPr="000226BB" w:rsidTr="00830BDC">
        <w:trPr>
          <w:jc w:val="center"/>
        </w:trPr>
        <w:tc>
          <w:tcPr>
            <w:tcW w:w="44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3.1.1</w:t>
            </w:r>
          </w:p>
        </w:tc>
        <w:tc>
          <w:tcPr>
            <w:tcW w:w="1816" w:type="dxa"/>
            <w:shd w:val="clear" w:color="auto" w:fill="FFFFFF"/>
            <w:tcMar>
              <w:top w:w="40" w:type="dxa"/>
              <w:left w:w="200" w:type="dxa"/>
              <w:bottom w:w="40" w:type="dxa"/>
              <w:right w:w="200" w:type="dxa"/>
            </w:tcMar>
            <w:vAlign w:val="center"/>
          </w:tcPr>
          <w:p w:rsidR="00721891" w:rsidRPr="000226BB" w:rsidRDefault="00721891" w:rsidP="00830BDC">
            <w:pPr>
              <w:jc w:val="right"/>
              <w:rPr>
                <w:rFonts w:cs="Times New Roman"/>
              </w:rPr>
            </w:pPr>
            <w:r w:rsidRPr="000226BB">
              <w:rPr>
                <w:rFonts w:eastAsia="Times New Roman" w:cs="Times New Roman"/>
                <w:sz w:val="20"/>
                <w:szCs w:val="20"/>
              </w:rPr>
              <w:t>Дрова</w:t>
            </w:r>
          </w:p>
        </w:tc>
        <w:tc>
          <w:tcPr>
            <w:tcW w:w="1374"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proofErr w:type="spellStart"/>
            <w:r w:rsidRPr="000226BB">
              <w:rPr>
                <w:rFonts w:eastAsia="Times New Roman" w:cs="Times New Roman"/>
                <w:sz w:val="20"/>
                <w:szCs w:val="20"/>
              </w:rPr>
              <w:t>т.у.т</w:t>
            </w:r>
            <w:proofErr w:type="spellEnd"/>
            <w:r w:rsidRPr="000226BB">
              <w:rPr>
                <w:rFonts w:eastAsia="Times New Roman" w:cs="Times New Roman"/>
                <w:sz w:val="20"/>
                <w:szCs w:val="20"/>
              </w:rPr>
              <w:t>.</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276,1080</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276,1080</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276,1080</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276,1080</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276,1080</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276,1080</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276,1080</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276,1080</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276,1080</w:t>
            </w:r>
          </w:p>
        </w:tc>
      </w:tr>
      <w:tr w:rsidR="00721891" w:rsidRPr="000226BB" w:rsidTr="00830BDC">
        <w:trPr>
          <w:jc w:val="center"/>
        </w:trPr>
        <w:tc>
          <w:tcPr>
            <w:tcW w:w="440" w:type="dxa"/>
            <w:shd w:val="clear" w:color="auto" w:fill="F2F2F2"/>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3.2</w:t>
            </w:r>
          </w:p>
        </w:tc>
        <w:tc>
          <w:tcPr>
            <w:tcW w:w="1816" w:type="dxa"/>
            <w:shd w:val="clear" w:color="auto" w:fill="F2F2F2"/>
            <w:tcMar>
              <w:top w:w="40" w:type="dxa"/>
              <w:left w:w="200" w:type="dxa"/>
              <w:bottom w:w="40" w:type="dxa"/>
              <w:right w:w="200" w:type="dxa"/>
            </w:tcMar>
            <w:vAlign w:val="center"/>
          </w:tcPr>
          <w:p w:rsidR="00721891" w:rsidRPr="000226BB" w:rsidRDefault="00721891" w:rsidP="00830BDC">
            <w:pPr>
              <w:jc w:val="right"/>
              <w:rPr>
                <w:rFonts w:cs="Times New Roman"/>
              </w:rPr>
            </w:pPr>
            <w:r w:rsidRPr="000226BB">
              <w:rPr>
                <w:rFonts w:eastAsia="Times New Roman" w:cs="Times New Roman"/>
                <w:sz w:val="20"/>
                <w:szCs w:val="20"/>
              </w:rPr>
              <w:t>натурального</w:t>
            </w:r>
          </w:p>
        </w:tc>
        <w:tc>
          <w:tcPr>
            <w:tcW w:w="1374" w:type="dxa"/>
            <w:shd w:val="clear" w:color="auto" w:fill="F2F2F2"/>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r>
      <w:tr w:rsidR="00721891" w:rsidRPr="000226BB" w:rsidTr="00830BDC">
        <w:trPr>
          <w:jc w:val="center"/>
        </w:trPr>
        <w:tc>
          <w:tcPr>
            <w:tcW w:w="44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3.2.1</w:t>
            </w:r>
          </w:p>
        </w:tc>
        <w:tc>
          <w:tcPr>
            <w:tcW w:w="1816" w:type="dxa"/>
            <w:shd w:val="clear" w:color="auto" w:fill="FFFFFF"/>
            <w:tcMar>
              <w:top w:w="40" w:type="dxa"/>
              <w:left w:w="200" w:type="dxa"/>
              <w:bottom w:w="40" w:type="dxa"/>
              <w:right w:w="200" w:type="dxa"/>
            </w:tcMar>
            <w:vAlign w:val="center"/>
          </w:tcPr>
          <w:p w:rsidR="00721891" w:rsidRPr="000226BB" w:rsidRDefault="00721891" w:rsidP="00830BDC">
            <w:pPr>
              <w:jc w:val="right"/>
              <w:rPr>
                <w:rFonts w:cs="Times New Roman"/>
              </w:rPr>
            </w:pPr>
            <w:r w:rsidRPr="000226BB">
              <w:rPr>
                <w:rFonts w:eastAsia="Times New Roman" w:cs="Times New Roman"/>
                <w:sz w:val="20"/>
                <w:szCs w:val="20"/>
              </w:rPr>
              <w:t>Дрова</w:t>
            </w:r>
          </w:p>
        </w:tc>
        <w:tc>
          <w:tcPr>
            <w:tcW w:w="1374"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м3</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1038,00</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1038,00</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1038,00</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1038,00</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1038,00</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1038,00</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1038,00</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1038,00</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1038,00</w:t>
            </w:r>
          </w:p>
        </w:tc>
      </w:tr>
      <w:tr w:rsidR="00721891" w:rsidRPr="000226BB" w:rsidTr="00830BDC">
        <w:trPr>
          <w:jc w:val="center"/>
        </w:trPr>
        <w:tc>
          <w:tcPr>
            <w:tcW w:w="14880" w:type="dxa"/>
            <w:gridSpan w:val="12"/>
            <w:shd w:val="clear" w:color="auto" w:fill="FFFFFF"/>
            <w:tcMar>
              <w:top w:w="40" w:type="dxa"/>
              <w:left w:w="160" w:type="dxa"/>
              <w:bottom w:w="40" w:type="dxa"/>
              <w:right w:w="20" w:type="dxa"/>
            </w:tcMar>
            <w:vAlign w:val="center"/>
          </w:tcPr>
          <w:p w:rsidR="00721891" w:rsidRPr="000226BB" w:rsidRDefault="00721891" w:rsidP="00830BDC">
            <w:pPr>
              <w:rPr>
                <w:rFonts w:cs="Times New Roman"/>
              </w:rPr>
            </w:pPr>
            <w:r w:rsidRPr="000226BB">
              <w:rPr>
                <w:rFonts w:eastAsia="Times New Roman" w:cs="Times New Roman"/>
                <w:b/>
                <w:sz w:val="20"/>
                <w:szCs w:val="20"/>
              </w:rPr>
              <w:t>Котельная № 6</w:t>
            </w:r>
          </w:p>
        </w:tc>
      </w:tr>
      <w:tr w:rsidR="00721891" w:rsidRPr="000226BB" w:rsidTr="00830BDC">
        <w:trPr>
          <w:jc w:val="center"/>
        </w:trPr>
        <w:tc>
          <w:tcPr>
            <w:tcW w:w="44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1</w:t>
            </w:r>
          </w:p>
        </w:tc>
        <w:tc>
          <w:tcPr>
            <w:tcW w:w="1816" w:type="dxa"/>
            <w:shd w:val="clear" w:color="auto" w:fill="FFFFFF"/>
            <w:tcMar>
              <w:top w:w="40" w:type="dxa"/>
              <w:left w:w="200" w:type="dxa"/>
              <w:bottom w:w="40" w:type="dxa"/>
              <w:right w:w="200" w:type="dxa"/>
            </w:tcMar>
            <w:vAlign w:val="center"/>
          </w:tcPr>
          <w:p w:rsidR="00721891" w:rsidRPr="000226BB" w:rsidRDefault="00721891" w:rsidP="00830BDC">
            <w:pPr>
              <w:ind w:left="-68" w:right="-70"/>
              <w:rPr>
                <w:rFonts w:eastAsia="Times New Roman" w:cs="Times New Roman"/>
                <w:sz w:val="20"/>
                <w:szCs w:val="20"/>
              </w:rPr>
            </w:pPr>
            <w:r w:rsidRPr="000226BB">
              <w:rPr>
                <w:rFonts w:eastAsia="Times New Roman" w:cs="Times New Roman"/>
                <w:sz w:val="20"/>
                <w:szCs w:val="20"/>
              </w:rPr>
              <w:t>Выработка тепловой энергии</w:t>
            </w:r>
          </w:p>
        </w:tc>
        <w:tc>
          <w:tcPr>
            <w:tcW w:w="1374"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Гкал</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1224,00</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1224,00</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1224,00</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1224,00</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1224,00</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1224,00</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1224,00</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1224,00</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1224,00</w:t>
            </w:r>
          </w:p>
        </w:tc>
      </w:tr>
      <w:tr w:rsidR="0045230B" w:rsidRPr="000226BB" w:rsidTr="00830BDC">
        <w:trPr>
          <w:jc w:val="center"/>
        </w:trPr>
        <w:tc>
          <w:tcPr>
            <w:tcW w:w="440" w:type="dxa"/>
            <w:shd w:val="clear" w:color="auto" w:fill="FFFFFF"/>
            <w:tcMar>
              <w:top w:w="40" w:type="dxa"/>
              <w:left w:w="20" w:type="dxa"/>
              <w:bottom w:w="40" w:type="dxa"/>
              <w:right w:w="20" w:type="dxa"/>
            </w:tcMar>
            <w:vAlign w:val="center"/>
          </w:tcPr>
          <w:p w:rsidR="0045230B" w:rsidRPr="000226BB" w:rsidRDefault="0045230B" w:rsidP="0045230B">
            <w:pPr>
              <w:jc w:val="center"/>
              <w:rPr>
                <w:rFonts w:cs="Times New Roman"/>
              </w:rPr>
            </w:pPr>
            <w:r w:rsidRPr="000226BB">
              <w:rPr>
                <w:rFonts w:eastAsia="Times New Roman" w:cs="Times New Roman"/>
                <w:sz w:val="20"/>
                <w:szCs w:val="20"/>
              </w:rPr>
              <w:t>2</w:t>
            </w:r>
          </w:p>
        </w:tc>
        <w:tc>
          <w:tcPr>
            <w:tcW w:w="1816" w:type="dxa"/>
            <w:shd w:val="clear" w:color="auto" w:fill="FFFFFF"/>
            <w:tcMar>
              <w:top w:w="40" w:type="dxa"/>
              <w:left w:w="200" w:type="dxa"/>
              <w:bottom w:w="40" w:type="dxa"/>
              <w:right w:w="200" w:type="dxa"/>
            </w:tcMar>
            <w:vAlign w:val="center"/>
          </w:tcPr>
          <w:p w:rsidR="0045230B" w:rsidRPr="000226BB" w:rsidRDefault="0045230B" w:rsidP="0045230B">
            <w:pPr>
              <w:ind w:left="-68" w:right="-70"/>
              <w:rPr>
                <w:rFonts w:eastAsia="Times New Roman" w:cs="Times New Roman"/>
                <w:sz w:val="20"/>
                <w:szCs w:val="20"/>
              </w:rPr>
            </w:pPr>
            <w:r w:rsidRPr="000226BB">
              <w:rPr>
                <w:rFonts w:eastAsia="Times New Roman" w:cs="Times New Roman"/>
                <w:sz w:val="20"/>
                <w:szCs w:val="20"/>
              </w:rPr>
              <w:t>УРУТ на выработку тепловой энергии</w:t>
            </w:r>
          </w:p>
        </w:tc>
        <w:tc>
          <w:tcPr>
            <w:tcW w:w="1374" w:type="dxa"/>
            <w:shd w:val="clear" w:color="auto" w:fill="FFFFFF"/>
            <w:tcMar>
              <w:top w:w="40" w:type="dxa"/>
              <w:left w:w="20" w:type="dxa"/>
              <w:bottom w:w="40" w:type="dxa"/>
              <w:right w:w="20" w:type="dxa"/>
            </w:tcMar>
            <w:vAlign w:val="center"/>
          </w:tcPr>
          <w:p w:rsidR="0045230B" w:rsidRPr="000226BB" w:rsidRDefault="0045230B" w:rsidP="0045230B">
            <w:pPr>
              <w:jc w:val="center"/>
              <w:rPr>
                <w:rFonts w:cs="Times New Roman"/>
              </w:rPr>
            </w:pPr>
            <w:proofErr w:type="spellStart"/>
            <w:r w:rsidRPr="000226BB">
              <w:rPr>
                <w:rFonts w:eastAsia="Times New Roman" w:cs="Times New Roman"/>
                <w:sz w:val="20"/>
                <w:szCs w:val="20"/>
              </w:rPr>
              <w:t>кг.у.т</w:t>
            </w:r>
            <w:proofErr w:type="spellEnd"/>
            <w:r w:rsidRPr="000226BB">
              <w:rPr>
                <w:rFonts w:eastAsia="Times New Roman" w:cs="Times New Roman"/>
                <w:sz w:val="20"/>
                <w:szCs w:val="20"/>
              </w:rPr>
              <w:t>./Гкал</w:t>
            </w:r>
          </w:p>
        </w:tc>
        <w:tc>
          <w:tcPr>
            <w:tcW w:w="1250" w:type="dxa"/>
            <w:shd w:val="clear" w:color="auto" w:fill="FFFFFF"/>
            <w:tcMar>
              <w:top w:w="40" w:type="dxa"/>
              <w:left w:w="20" w:type="dxa"/>
              <w:bottom w:w="40" w:type="dxa"/>
              <w:right w:w="20" w:type="dxa"/>
            </w:tcMar>
            <w:vAlign w:val="center"/>
          </w:tcPr>
          <w:p w:rsidR="0045230B" w:rsidRPr="000226BB" w:rsidRDefault="0045230B" w:rsidP="0045230B">
            <w:pPr>
              <w:jc w:val="center"/>
              <w:rPr>
                <w:rFonts w:cs="Times New Roman"/>
              </w:rPr>
            </w:pPr>
            <w:r w:rsidRPr="000226BB">
              <w:rPr>
                <w:rFonts w:eastAsia="Times New Roman" w:cs="Times New Roman"/>
                <w:sz w:val="20"/>
                <w:szCs w:val="20"/>
              </w:rPr>
              <w:t>281,8643</w:t>
            </w:r>
          </w:p>
        </w:tc>
        <w:tc>
          <w:tcPr>
            <w:tcW w:w="1250" w:type="dxa"/>
            <w:shd w:val="clear" w:color="auto" w:fill="FFFFFF"/>
            <w:tcMar>
              <w:top w:w="40" w:type="dxa"/>
              <w:left w:w="20" w:type="dxa"/>
              <w:bottom w:w="40" w:type="dxa"/>
              <w:right w:w="20" w:type="dxa"/>
            </w:tcMar>
            <w:vAlign w:val="center"/>
          </w:tcPr>
          <w:p w:rsidR="0045230B" w:rsidRPr="000226BB" w:rsidRDefault="0045230B" w:rsidP="0045230B">
            <w:pPr>
              <w:jc w:val="center"/>
              <w:rPr>
                <w:rFonts w:cs="Times New Roman"/>
              </w:rPr>
            </w:pPr>
            <w:r w:rsidRPr="000226BB">
              <w:rPr>
                <w:rFonts w:eastAsia="Times New Roman" w:cs="Times New Roman"/>
                <w:sz w:val="20"/>
                <w:szCs w:val="20"/>
              </w:rPr>
              <w:t>281,8643</w:t>
            </w:r>
          </w:p>
        </w:tc>
        <w:tc>
          <w:tcPr>
            <w:tcW w:w="1250" w:type="dxa"/>
            <w:shd w:val="clear" w:color="auto" w:fill="FFFFFF"/>
            <w:tcMar>
              <w:top w:w="40" w:type="dxa"/>
              <w:left w:w="20" w:type="dxa"/>
              <w:bottom w:w="40" w:type="dxa"/>
              <w:right w:w="20" w:type="dxa"/>
            </w:tcMar>
            <w:vAlign w:val="center"/>
          </w:tcPr>
          <w:p w:rsidR="0045230B" w:rsidRPr="000226BB" w:rsidRDefault="0045230B" w:rsidP="0045230B">
            <w:pPr>
              <w:jc w:val="center"/>
              <w:rPr>
                <w:rFonts w:cs="Times New Roman"/>
              </w:rPr>
            </w:pPr>
            <w:r w:rsidRPr="000226BB">
              <w:rPr>
                <w:rFonts w:eastAsia="Times New Roman" w:cs="Times New Roman"/>
                <w:sz w:val="20"/>
                <w:szCs w:val="20"/>
              </w:rPr>
              <w:t>281,8643</w:t>
            </w:r>
          </w:p>
        </w:tc>
        <w:tc>
          <w:tcPr>
            <w:tcW w:w="1250" w:type="dxa"/>
            <w:shd w:val="clear" w:color="auto" w:fill="FFFFFF"/>
            <w:tcMar>
              <w:top w:w="40" w:type="dxa"/>
              <w:left w:w="20" w:type="dxa"/>
              <w:bottom w:w="40" w:type="dxa"/>
              <w:right w:w="20" w:type="dxa"/>
            </w:tcMar>
            <w:vAlign w:val="center"/>
          </w:tcPr>
          <w:p w:rsidR="0045230B" w:rsidRPr="000226BB" w:rsidRDefault="0045230B" w:rsidP="0045230B">
            <w:pPr>
              <w:jc w:val="center"/>
              <w:rPr>
                <w:rFonts w:cs="Times New Roman"/>
              </w:rPr>
            </w:pPr>
            <w:r w:rsidRPr="000226BB">
              <w:rPr>
                <w:rFonts w:eastAsia="Times New Roman" w:cs="Times New Roman"/>
                <w:sz w:val="20"/>
                <w:szCs w:val="20"/>
              </w:rPr>
              <w:t>281,8643</w:t>
            </w:r>
          </w:p>
        </w:tc>
        <w:tc>
          <w:tcPr>
            <w:tcW w:w="1250" w:type="dxa"/>
            <w:shd w:val="clear" w:color="auto" w:fill="FFFFFF"/>
            <w:tcMar>
              <w:top w:w="40" w:type="dxa"/>
              <w:left w:w="20" w:type="dxa"/>
              <w:bottom w:w="40" w:type="dxa"/>
              <w:right w:w="20" w:type="dxa"/>
            </w:tcMar>
            <w:vAlign w:val="center"/>
          </w:tcPr>
          <w:p w:rsidR="0045230B" w:rsidRPr="000226BB" w:rsidRDefault="0045230B" w:rsidP="0045230B">
            <w:pPr>
              <w:jc w:val="center"/>
              <w:rPr>
                <w:rFonts w:cs="Times New Roman"/>
              </w:rPr>
            </w:pPr>
            <w:r w:rsidRPr="000226BB">
              <w:rPr>
                <w:rFonts w:eastAsia="Times New Roman" w:cs="Times New Roman"/>
                <w:sz w:val="20"/>
                <w:szCs w:val="20"/>
              </w:rPr>
              <w:t>281,8643</w:t>
            </w:r>
          </w:p>
        </w:tc>
        <w:tc>
          <w:tcPr>
            <w:tcW w:w="1250" w:type="dxa"/>
            <w:shd w:val="clear" w:color="auto" w:fill="FFFFFF"/>
            <w:tcMar>
              <w:top w:w="40" w:type="dxa"/>
              <w:left w:w="20" w:type="dxa"/>
              <w:bottom w:w="40" w:type="dxa"/>
              <w:right w:w="20" w:type="dxa"/>
            </w:tcMar>
            <w:vAlign w:val="center"/>
          </w:tcPr>
          <w:p w:rsidR="0045230B" w:rsidRPr="000226BB" w:rsidRDefault="0045230B" w:rsidP="0045230B">
            <w:pPr>
              <w:jc w:val="center"/>
              <w:rPr>
                <w:rFonts w:cs="Times New Roman"/>
              </w:rPr>
            </w:pPr>
            <w:r w:rsidRPr="000226BB">
              <w:rPr>
                <w:rFonts w:eastAsia="Times New Roman" w:cs="Times New Roman"/>
                <w:sz w:val="20"/>
                <w:szCs w:val="20"/>
              </w:rPr>
              <w:t>154,80</w:t>
            </w:r>
          </w:p>
        </w:tc>
        <w:tc>
          <w:tcPr>
            <w:tcW w:w="1250" w:type="dxa"/>
            <w:shd w:val="clear" w:color="auto" w:fill="FFFFFF"/>
            <w:tcMar>
              <w:top w:w="40" w:type="dxa"/>
              <w:left w:w="20" w:type="dxa"/>
              <w:bottom w:w="40" w:type="dxa"/>
              <w:right w:w="20" w:type="dxa"/>
            </w:tcMar>
            <w:vAlign w:val="center"/>
          </w:tcPr>
          <w:p w:rsidR="0045230B" w:rsidRPr="000226BB" w:rsidRDefault="0045230B" w:rsidP="0045230B">
            <w:pPr>
              <w:jc w:val="center"/>
              <w:rPr>
                <w:rFonts w:cs="Times New Roman"/>
              </w:rPr>
            </w:pPr>
            <w:r w:rsidRPr="000226BB">
              <w:rPr>
                <w:rFonts w:eastAsia="Times New Roman" w:cs="Times New Roman"/>
                <w:sz w:val="20"/>
                <w:szCs w:val="20"/>
              </w:rPr>
              <w:t>154,80</w:t>
            </w:r>
          </w:p>
        </w:tc>
        <w:tc>
          <w:tcPr>
            <w:tcW w:w="1250" w:type="dxa"/>
            <w:shd w:val="clear" w:color="auto" w:fill="FFFFFF"/>
            <w:tcMar>
              <w:top w:w="40" w:type="dxa"/>
              <w:left w:w="20" w:type="dxa"/>
              <w:bottom w:w="40" w:type="dxa"/>
              <w:right w:w="20" w:type="dxa"/>
            </w:tcMar>
            <w:vAlign w:val="center"/>
          </w:tcPr>
          <w:p w:rsidR="0045230B" w:rsidRPr="000226BB" w:rsidRDefault="0045230B" w:rsidP="0045230B">
            <w:pPr>
              <w:jc w:val="center"/>
              <w:rPr>
                <w:rFonts w:cs="Times New Roman"/>
              </w:rPr>
            </w:pPr>
            <w:r w:rsidRPr="000226BB">
              <w:rPr>
                <w:rFonts w:eastAsia="Times New Roman" w:cs="Times New Roman"/>
                <w:sz w:val="20"/>
                <w:szCs w:val="20"/>
              </w:rPr>
              <w:t>154,80</w:t>
            </w:r>
          </w:p>
        </w:tc>
        <w:tc>
          <w:tcPr>
            <w:tcW w:w="1250" w:type="dxa"/>
            <w:shd w:val="clear" w:color="auto" w:fill="FFFFFF"/>
            <w:tcMar>
              <w:top w:w="40" w:type="dxa"/>
              <w:left w:w="20" w:type="dxa"/>
              <w:bottom w:w="40" w:type="dxa"/>
              <w:right w:w="20" w:type="dxa"/>
            </w:tcMar>
            <w:vAlign w:val="center"/>
          </w:tcPr>
          <w:p w:rsidR="0045230B" w:rsidRPr="000226BB" w:rsidRDefault="0045230B" w:rsidP="0045230B">
            <w:pPr>
              <w:jc w:val="center"/>
              <w:rPr>
                <w:rFonts w:cs="Times New Roman"/>
              </w:rPr>
            </w:pPr>
            <w:r w:rsidRPr="000226BB">
              <w:rPr>
                <w:rFonts w:eastAsia="Times New Roman" w:cs="Times New Roman"/>
                <w:sz w:val="20"/>
                <w:szCs w:val="20"/>
              </w:rPr>
              <w:t>154,80</w:t>
            </w:r>
          </w:p>
        </w:tc>
      </w:tr>
      <w:tr w:rsidR="00721891" w:rsidRPr="000226BB" w:rsidTr="00830BDC">
        <w:trPr>
          <w:jc w:val="center"/>
        </w:trPr>
        <w:tc>
          <w:tcPr>
            <w:tcW w:w="44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3</w:t>
            </w:r>
          </w:p>
        </w:tc>
        <w:tc>
          <w:tcPr>
            <w:tcW w:w="1816" w:type="dxa"/>
            <w:shd w:val="clear" w:color="auto" w:fill="FFFFFF"/>
            <w:tcMar>
              <w:top w:w="40" w:type="dxa"/>
              <w:left w:w="200" w:type="dxa"/>
              <w:bottom w:w="40" w:type="dxa"/>
              <w:right w:w="200" w:type="dxa"/>
            </w:tcMar>
            <w:vAlign w:val="center"/>
          </w:tcPr>
          <w:p w:rsidR="00721891" w:rsidRPr="000226BB" w:rsidRDefault="00721891" w:rsidP="00830BDC">
            <w:pPr>
              <w:rPr>
                <w:rFonts w:cs="Times New Roman"/>
              </w:rPr>
            </w:pPr>
            <w:r w:rsidRPr="000226BB">
              <w:rPr>
                <w:rFonts w:eastAsia="Times New Roman" w:cs="Times New Roman"/>
                <w:sz w:val="20"/>
                <w:szCs w:val="20"/>
              </w:rPr>
              <w:t>Расход топлива:</w:t>
            </w:r>
          </w:p>
        </w:tc>
        <w:tc>
          <w:tcPr>
            <w:tcW w:w="1374"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r>
      <w:tr w:rsidR="0045230B" w:rsidRPr="000226BB" w:rsidTr="00830BDC">
        <w:trPr>
          <w:jc w:val="center"/>
        </w:trPr>
        <w:tc>
          <w:tcPr>
            <w:tcW w:w="440" w:type="dxa"/>
            <w:shd w:val="clear" w:color="auto" w:fill="F2F2F2"/>
            <w:tcMar>
              <w:top w:w="40" w:type="dxa"/>
              <w:left w:w="20" w:type="dxa"/>
              <w:bottom w:w="40" w:type="dxa"/>
              <w:right w:w="20" w:type="dxa"/>
            </w:tcMar>
            <w:vAlign w:val="center"/>
          </w:tcPr>
          <w:p w:rsidR="0045230B" w:rsidRPr="000226BB" w:rsidRDefault="0045230B" w:rsidP="0045230B">
            <w:pPr>
              <w:jc w:val="center"/>
              <w:rPr>
                <w:rFonts w:cs="Times New Roman"/>
              </w:rPr>
            </w:pPr>
            <w:r w:rsidRPr="000226BB">
              <w:rPr>
                <w:rFonts w:eastAsia="Times New Roman" w:cs="Times New Roman"/>
                <w:sz w:val="20"/>
                <w:szCs w:val="20"/>
              </w:rPr>
              <w:t>3.1</w:t>
            </w:r>
          </w:p>
        </w:tc>
        <w:tc>
          <w:tcPr>
            <w:tcW w:w="1816" w:type="dxa"/>
            <w:shd w:val="clear" w:color="auto" w:fill="F2F2F2"/>
            <w:tcMar>
              <w:top w:w="40" w:type="dxa"/>
              <w:left w:w="200" w:type="dxa"/>
              <w:bottom w:w="40" w:type="dxa"/>
              <w:right w:w="200" w:type="dxa"/>
            </w:tcMar>
            <w:vAlign w:val="center"/>
          </w:tcPr>
          <w:p w:rsidR="0045230B" w:rsidRPr="000226BB" w:rsidRDefault="0045230B" w:rsidP="0045230B">
            <w:pPr>
              <w:jc w:val="right"/>
              <w:rPr>
                <w:rFonts w:cs="Times New Roman"/>
              </w:rPr>
            </w:pPr>
            <w:r w:rsidRPr="000226BB">
              <w:rPr>
                <w:rFonts w:eastAsia="Times New Roman" w:cs="Times New Roman"/>
                <w:sz w:val="20"/>
                <w:szCs w:val="20"/>
              </w:rPr>
              <w:t>условного</w:t>
            </w:r>
          </w:p>
        </w:tc>
        <w:tc>
          <w:tcPr>
            <w:tcW w:w="1374" w:type="dxa"/>
            <w:shd w:val="clear" w:color="auto" w:fill="F2F2F2"/>
            <w:tcMar>
              <w:top w:w="40" w:type="dxa"/>
              <w:left w:w="20" w:type="dxa"/>
              <w:bottom w:w="40" w:type="dxa"/>
              <w:right w:w="20" w:type="dxa"/>
            </w:tcMar>
            <w:vAlign w:val="center"/>
          </w:tcPr>
          <w:p w:rsidR="0045230B" w:rsidRPr="000226BB" w:rsidRDefault="0045230B" w:rsidP="0045230B">
            <w:pPr>
              <w:jc w:val="center"/>
              <w:rPr>
                <w:rFonts w:cs="Times New Roman"/>
              </w:rPr>
            </w:pPr>
            <w:proofErr w:type="spellStart"/>
            <w:r w:rsidRPr="000226BB">
              <w:rPr>
                <w:rFonts w:eastAsia="Times New Roman" w:cs="Times New Roman"/>
                <w:sz w:val="20"/>
                <w:szCs w:val="20"/>
              </w:rPr>
              <w:t>т.у.т</w:t>
            </w:r>
            <w:proofErr w:type="spellEnd"/>
            <w:r w:rsidRPr="000226BB">
              <w:rPr>
                <w:rFonts w:eastAsia="Times New Roman" w:cs="Times New Roman"/>
                <w:sz w:val="20"/>
                <w:szCs w:val="20"/>
              </w:rPr>
              <w:t>.</w:t>
            </w:r>
          </w:p>
        </w:tc>
        <w:tc>
          <w:tcPr>
            <w:tcW w:w="1250" w:type="dxa"/>
            <w:shd w:val="clear" w:color="auto" w:fill="F2F2F2"/>
            <w:tcMar>
              <w:top w:w="40" w:type="dxa"/>
              <w:left w:w="20" w:type="dxa"/>
              <w:bottom w:w="40" w:type="dxa"/>
              <w:right w:w="20" w:type="dxa"/>
            </w:tcMar>
            <w:vAlign w:val="center"/>
          </w:tcPr>
          <w:p w:rsidR="0045230B" w:rsidRPr="000226BB" w:rsidRDefault="0045230B" w:rsidP="0045230B">
            <w:pPr>
              <w:jc w:val="center"/>
              <w:rPr>
                <w:rFonts w:cs="Times New Roman"/>
                <w:sz w:val="20"/>
                <w:szCs w:val="20"/>
              </w:rPr>
            </w:pPr>
            <w:r w:rsidRPr="000226BB">
              <w:rPr>
                <w:rFonts w:eastAsia="Times New Roman" w:cs="Times New Roman"/>
                <w:sz w:val="20"/>
                <w:szCs w:val="20"/>
              </w:rPr>
              <w:t>345,0020</w:t>
            </w:r>
          </w:p>
        </w:tc>
        <w:tc>
          <w:tcPr>
            <w:tcW w:w="1250" w:type="dxa"/>
            <w:shd w:val="clear" w:color="auto" w:fill="F2F2F2"/>
            <w:tcMar>
              <w:top w:w="40" w:type="dxa"/>
              <w:left w:w="20" w:type="dxa"/>
              <w:bottom w:w="40" w:type="dxa"/>
              <w:right w:w="20" w:type="dxa"/>
            </w:tcMar>
            <w:vAlign w:val="center"/>
          </w:tcPr>
          <w:p w:rsidR="0045230B" w:rsidRPr="000226BB" w:rsidRDefault="0045230B" w:rsidP="0045230B">
            <w:pPr>
              <w:jc w:val="center"/>
              <w:rPr>
                <w:rFonts w:cs="Times New Roman"/>
                <w:sz w:val="20"/>
                <w:szCs w:val="20"/>
              </w:rPr>
            </w:pPr>
            <w:r w:rsidRPr="000226BB">
              <w:rPr>
                <w:rFonts w:eastAsia="Times New Roman" w:cs="Times New Roman"/>
                <w:sz w:val="20"/>
                <w:szCs w:val="20"/>
              </w:rPr>
              <w:t>345,0020</w:t>
            </w:r>
          </w:p>
        </w:tc>
        <w:tc>
          <w:tcPr>
            <w:tcW w:w="1250" w:type="dxa"/>
            <w:shd w:val="clear" w:color="auto" w:fill="F2F2F2"/>
            <w:tcMar>
              <w:top w:w="40" w:type="dxa"/>
              <w:left w:w="20" w:type="dxa"/>
              <w:bottom w:w="40" w:type="dxa"/>
              <w:right w:w="20" w:type="dxa"/>
            </w:tcMar>
            <w:vAlign w:val="center"/>
          </w:tcPr>
          <w:p w:rsidR="0045230B" w:rsidRPr="000226BB" w:rsidRDefault="0045230B" w:rsidP="0045230B">
            <w:pPr>
              <w:jc w:val="center"/>
              <w:rPr>
                <w:rFonts w:cs="Times New Roman"/>
                <w:sz w:val="20"/>
                <w:szCs w:val="20"/>
              </w:rPr>
            </w:pPr>
            <w:r w:rsidRPr="000226BB">
              <w:rPr>
                <w:rFonts w:eastAsia="Times New Roman" w:cs="Times New Roman"/>
                <w:sz w:val="20"/>
                <w:szCs w:val="20"/>
              </w:rPr>
              <w:t>345,0020</w:t>
            </w:r>
          </w:p>
        </w:tc>
        <w:tc>
          <w:tcPr>
            <w:tcW w:w="1250" w:type="dxa"/>
            <w:shd w:val="clear" w:color="auto" w:fill="F2F2F2"/>
            <w:tcMar>
              <w:top w:w="40" w:type="dxa"/>
              <w:left w:w="20" w:type="dxa"/>
              <w:bottom w:w="40" w:type="dxa"/>
              <w:right w:w="20" w:type="dxa"/>
            </w:tcMar>
            <w:vAlign w:val="center"/>
          </w:tcPr>
          <w:p w:rsidR="0045230B" w:rsidRPr="000226BB" w:rsidRDefault="0045230B" w:rsidP="0045230B">
            <w:pPr>
              <w:jc w:val="center"/>
              <w:rPr>
                <w:rFonts w:cs="Times New Roman"/>
                <w:sz w:val="20"/>
                <w:szCs w:val="20"/>
              </w:rPr>
            </w:pPr>
            <w:r w:rsidRPr="000226BB">
              <w:rPr>
                <w:rFonts w:eastAsia="Times New Roman" w:cs="Times New Roman"/>
                <w:sz w:val="20"/>
                <w:szCs w:val="20"/>
              </w:rPr>
              <w:t>345,0020</w:t>
            </w:r>
          </w:p>
        </w:tc>
        <w:tc>
          <w:tcPr>
            <w:tcW w:w="1250" w:type="dxa"/>
            <w:shd w:val="clear" w:color="auto" w:fill="F2F2F2"/>
            <w:tcMar>
              <w:top w:w="40" w:type="dxa"/>
              <w:left w:w="20" w:type="dxa"/>
              <w:bottom w:w="40" w:type="dxa"/>
              <w:right w:w="20" w:type="dxa"/>
            </w:tcMar>
            <w:vAlign w:val="center"/>
          </w:tcPr>
          <w:p w:rsidR="0045230B" w:rsidRPr="000226BB" w:rsidRDefault="0045230B" w:rsidP="0045230B">
            <w:pPr>
              <w:jc w:val="center"/>
              <w:rPr>
                <w:rFonts w:cs="Times New Roman"/>
                <w:sz w:val="20"/>
                <w:szCs w:val="20"/>
              </w:rPr>
            </w:pPr>
            <w:r w:rsidRPr="000226BB">
              <w:rPr>
                <w:rFonts w:eastAsia="Times New Roman" w:cs="Times New Roman"/>
                <w:sz w:val="20"/>
                <w:szCs w:val="20"/>
              </w:rPr>
              <w:t>345,0020</w:t>
            </w:r>
          </w:p>
        </w:tc>
        <w:tc>
          <w:tcPr>
            <w:tcW w:w="1250" w:type="dxa"/>
            <w:shd w:val="clear" w:color="auto" w:fill="F2F2F2"/>
            <w:tcMar>
              <w:top w:w="40" w:type="dxa"/>
              <w:left w:w="20" w:type="dxa"/>
              <w:bottom w:w="40" w:type="dxa"/>
              <w:right w:w="20" w:type="dxa"/>
            </w:tcMar>
            <w:vAlign w:val="center"/>
          </w:tcPr>
          <w:p w:rsidR="0045230B" w:rsidRPr="000226BB" w:rsidRDefault="0045230B" w:rsidP="0045230B">
            <w:pPr>
              <w:jc w:val="center"/>
              <w:rPr>
                <w:rFonts w:cs="Times New Roman"/>
                <w:sz w:val="20"/>
                <w:szCs w:val="20"/>
              </w:rPr>
            </w:pPr>
            <w:r w:rsidRPr="000226BB">
              <w:rPr>
                <w:rFonts w:eastAsia="Times New Roman" w:cs="Times New Roman"/>
                <w:sz w:val="20"/>
                <w:szCs w:val="20"/>
              </w:rPr>
              <w:t>189,4750</w:t>
            </w:r>
          </w:p>
        </w:tc>
        <w:tc>
          <w:tcPr>
            <w:tcW w:w="1250" w:type="dxa"/>
            <w:shd w:val="clear" w:color="auto" w:fill="F2F2F2"/>
            <w:tcMar>
              <w:top w:w="40" w:type="dxa"/>
              <w:left w:w="20" w:type="dxa"/>
              <w:bottom w:w="40" w:type="dxa"/>
              <w:right w:w="20" w:type="dxa"/>
            </w:tcMar>
            <w:vAlign w:val="center"/>
          </w:tcPr>
          <w:p w:rsidR="0045230B" w:rsidRPr="000226BB" w:rsidRDefault="0045230B" w:rsidP="0045230B">
            <w:pPr>
              <w:jc w:val="center"/>
              <w:rPr>
                <w:rFonts w:cs="Times New Roman"/>
                <w:sz w:val="20"/>
                <w:szCs w:val="20"/>
              </w:rPr>
            </w:pPr>
            <w:r w:rsidRPr="000226BB">
              <w:rPr>
                <w:rFonts w:eastAsia="Times New Roman" w:cs="Times New Roman"/>
                <w:sz w:val="20"/>
                <w:szCs w:val="20"/>
              </w:rPr>
              <w:t>189,4750</w:t>
            </w:r>
          </w:p>
        </w:tc>
        <w:tc>
          <w:tcPr>
            <w:tcW w:w="1250" w:type="dxa"/>
            <w:shd w:val="clear" w:color="auto" w:fill="F2F2F2"/>
            <w:tcMar>
              <w:top w:w="40" w:type="dxa"/>
              <w:left w:w="20" w:type="dxa"/>
              <w:bottom w:w="40" w:type="dxa"/>
              <w:right w:w="20" w:type="dxa"/>
            </w:tcMar>
            <w:vAlign w:val="center"/>
          </w:tcPr>
          <w:p w:rsidR="0045230B" w:rsidRPr="000226BB" w:rsidRDefault="0045230B" w:rsidP="0045230B">
            <w:pPr>
              <w:jc w:val="center"/>
              <w:rPr>
                <w:rFonts w:cs="Times New Roman"/>
                <w:sz w:val="20"/>
                <w:szCs w:val="20"/>
              </w:rPr>
            </w:pPr>
            <w:r w:rsidRPr="000226BB">
              <w:rPr>
                <w:rFonts w:eastAsia="Times New Roman" w:cs="Times New Roman"/>
                <w:sz w:val="20"/>
                <w:szCs w:val="20"/>
              </w:rPr>
              <w:t>189,4750</w:t>
            </w:r>
          </w:p>
        </w:tc>
        <w:tc>
          <w:tcPr>
            <w:tcW w:w="1250" w:type="dxa"/>
            <w:shd w:val="clear" w:color="auto" w:fill="F2F2F2"/>
            <w:tcMar>
              <w:top w:w="40" w:type="dxa"/>
              <w:left w:w="20" w:type="dxa"/>
              <w:bottom w:w="40" w:type="dxa"/>
              <w:right w:w="20" w:type="dxa"/>
            </w:tcMar>
            <w:vAlign w:val="center"/>
          </w:tcPr>
          <w:p w:rsidR="0045230B" w:rsidRPr="000226BB" w:rsidRDefault="0045230B" w:rsidP="0045230B">
            <w:pPr>
              <w:jc w:val="center"/>
              <w:rPr>
                <w:rFonts w:cs="Times New Roman"/>
                <w:sz w:val="20"/>
                <w:szCs w:val="20"/>
              </w:rPr>
            </w:pPr>
            <w:r w:rsidRPr="000226BB">
              <w:rPr>
                <w:rFonts w:eastAsia="Times New Roman" w:cs="Times New Roman"/>
                <w:sz w:val="20"/>
                <w:szCs w:val="20"/>
              </w:rPr>
              <w:t>189,4750</w:t>
            </w:r>
          </w:p>
        </w:tc>
      </w:tr>
      <w:tr w:rsidR="0045230B" w:rsidRPr="000226BB" w:rsidTr="00074252">
        <w:trPr>
          <w:jc w:val="center"/>
        </w:trPr>
        <w:tc>
          <w:tcPr>
            <w:tcW w:w="440" w:type="dxa"/>
            <w:shd w:val="clear" w:color="auto" w:fill="FFFFFF"/>
            <w:tcMar>
              <w:top w:w="40" w:type="dxa"/>
              <w:left w:w="20" w:type="dxa"/>
              <w:bottom w:w="40" w:type="dxa"/>
              <w:right w:w="20" w:type="dxa"/>
            </w:tcMar>
            <w:vAlign w:val="center"/>
          </w:tcPr>
          <w:p w:rsidR="0045230B" w:rsidRPr="000226BB" w:rsidRDefault="0045230B" w:rsidP="0045230B">
            <w:pPr>
              <w:jc w:val="center"/>
              <w:rPr>
                <w:rFonts w:cs="Times New Roman"/>
              </w:rPr>
            </w:pPr>
            <w:r w:rsidRPr="000226BB">
              <w:rPr>
                <w:rFonts w:eastAsia="Times New Roman" w:cs="Times New Roman"/>
                <w:sz w:val="20"/>
                <w:szCs w:val="20"/>
              </w:rPr>
              <w:t>3.1.1</w:t>
            </w:r>
          </w:p>
        </w:tc>
        <w:tc>
          <w:tcPr>
            <w:tcW w:w="1816" w:type="dxa"/>
            <w:shd w:val="clear" w:color="auto" w:fill="FFFFFF"/>
            <w:tcMar>
              <w:top w:w="40" w:type="dxa"/>
              <w:left w:w="200" w:type="dxa"/>
              <w:bottom w:w="40" w:type="dxa"/>
              <w:right w:w="200" w:type="dxa"/>
            </w:tcMar>
            <w:vAlign w:val="center"/>
          </w:tcPr>
          <w:p w:rsidR="0045230B" w:rsidRPr="000226BB" w:rsidRDefault="0045230B" w:rsidP="0045230B">
            <w:pPr>
              <w:jc w:val="right"/>
              <w:rPr>
                <w:rFonts w:cs="Times New Roman"/>
              </w:rPr>
            </w:pPr>
            <w:r w:rsidRPr="000226BB">
              <w:rPr>
                <w:rFonts w:eastAsia="Times New Roman" w:cs="Times New Roman"/>
                <w:sz w:val="20"/>
                <w:szCs w:val="20"/>
              </w:rPr>
              <w:t>Дрова</w:t>
            </w:r>
          </w:p>
        </w:tc>
        <w:tc>
          <w:tcPr>
            <w:tcW w:w="1374" w:type="dxa"/>
            <w:shd w:val="clear" w:color="auto" w:fill="FFFFFF"/>
            <w:tcMar>
              <w:top w:w="40" w:type="dxa"/>
              <w:left w:w="20" w:type="dxa"/>
              <w:bottom w:w="40" w:type="dxa"/>
              <w:right w:w="20" w:type="dxa"/>
            </w:tcMar>
            <w:vAlign w:val="center"/>
          </w:tcPr>
          <w:p w:rsidR="0045230B" w:rsidRPr="000226BB" w:rsidRDefault="0045230B" w:rsidP="0045230B">
            <w:pPr>
              <w:jc w:val="center"/>
              <w:rPr>
                <w:rFonts w:cs="Times New Roman"/>
              </w:rPr>
            </w:pPr>
            <w:proofErr w:type="spellStart"/>
            <w:r w:rsidRPr="000226BB">
              <w:rPr>
                <w:rFonts w:eastAsia="Times New Roman" w:cs="Times New Roman"/>
                <w:sz w:val="20"/>
                <w:szCs w:val="20"/>
              </w:rPr>
              <w:t>т.у.т</w:t>
            </w:r>
            <w:proofErr w:type="spellEnd"/>
            <w:r w:rsidRPr="000226BB">
              <w:rPr>
                <w:rFonts w:eastAsia="Times New Roman" w:cs="Times New Roman"/>
                <w:sz w:val="20"/>
                <w:szCs w:val="20"/>
              </w:rPr>
              <w:t>.</w:t>
            </w:r>
          </w:p>
        </w:tc>
        <w:tc>
          <w:tcPr>
            <w:tcW w:w="1250" w:type="dxa"/>
            <w:shd w:val="clear" w:color="auto" w:fill="FFFFFF"/>
            <w:tcMar>
              <w:top w:w="40" w:type="dxa"/>
              <w:left w:w="20" w:type="dxa"/>
              <w:bottom w:w="40" w:type="dxa"/>
              <w:right w:w="20" w:type="dxa"/>
            </w:tcMar>
            <w:vAlign w:val="center"/>
          </w:tcPr>
          <w:p w:rsidR="0045230B" w:rsidRPr="000226BB" w:rsidRDefault="0045230B" w:rsidP="0045230B">
            <w:pPr>
              <w:jc w:val="center"/>
              <w:rPr>
                <w:rFonts w:cs="Times New Roman"/>
              </w:rPr>
            </w:pPr>
            <w:r w:rsidRPr="000226BB">
              <w:rPr>
                <w:rFonts w:eastAsia="Times New Roman" w:cs="Times New Roman"/>
                <w:sz w:val="20"/>
                <w:szCs w:val="20"/>
              </w:rPr>
              <w:t>345,0020</w:t>
            </w:r>
          </w:p>
        </w:tc>
        <w:tc>
          <w:tcPr>
            <w:tcW w:w="1250" w:type="dxa"/>
            <w:shd w:val="clear" w:color="auto" w:fill="FFFFFF"/>
            <w:tcMar>
              <w:top w:w="40" w:type="dxa"/>
              <w:left w:w="20" w:type="dxa"/>
              <w:bottom w:w="40" w:type="dxa"/>
              <w:right w:w="20" w:type="dxa"/>
            </w:tcMar>
            <w:vAlign w:val="center"/>
          </w:tcPr>
          <w:p w:rsidR="0045230B" w:rsidRPr="000226BB" w:rsidRDefault="0045230B" w:rsidP="0045230B">
            <w:pPr>
              <w:jc w:val="center"/>
              <w:rPr>
                <w:rFonts w:cs="Times New Roman"/>
              </w:rPr>
            </w:pPr>
            <w:r w:rsidRPr="000226BB">
              <w:rPr>
                <w:rFonts w:eastAsia="Times New Roman" w:cs="Times New Roman"/>
                <w:sz w:val="20"/>
                <w:szCs w:val="20"/>
              </w:rPr>
              <w:t>345,0020</w:t>
            </w:r>
          </w:p>
        </w:tc>
        <w:tc>
          <w:tcPr>
            <w:tcW w:w="1250" w:type="dxa"/>
            <w:shd w:val="clear" w:color="auto" w:fill="FFFFFF"/>
            <w:tcMar>
              <w:top w:w="40" w:type="dxa"/>
              <w:left w:w="20" w:type="dxa"/>
              <w:bottom w:w="40" w:type="dxa"/>
              <w:right w:w="20" w:type="dxa"/>
            </w:tcMar>
            <w:vAlign w:val="center"/>
          </w:tcPr>
          <w:p w:rsidR="0045230B" w:rsidRPr="000226BB" w:rsidRDefault="0045230B" w:rsidP="0045230B">
            <w:pPr>
              <w:jc w:val="center"/>
              <w:rPr>
                <w:rFonts w:cs="Times New Roman"/>
              </w:rPr>
            </w:pPr>
            <w:r w:rsidRPr="000226BB">
              <w:rPr>
                <w:rFonts w:eastAsia="Times New Roman" w:cs="Times New Roman"/>
                <w:sz w:val="20"/>
                <w:szCs w:val="20"/>
              </w:rPr>
              <w:t>345,0020</w:t>
            </w:r>
          </w:p>
        </w:tc>
        <w:tc>
          <w:tcPr>
            <w:tcW w:w="1250" w:type="dxa"/>
            <w:shd w:val="clear" w:color="auto" w:fill="FFFFFF"/>
            <w:tcMar>
              <w:top w:w="40" w:type="dxa"/>
              <w:left w:w="20" w:type="dxa"/>
              <w:bottom w:w="40" w:type="dxa"/>
              <w:right w:w="20" w:type="dxa"/>
            </w:tcMar>
            <w:vAlign w:val="center"/>
          </w:tcPr>
          <w:p w:rsidR="0045230B" w:rsidRPr="000226BB" w:rsidRDefault="0045230B" w:rsidP="0045230B">
            <w:pPr>
              <w:jc w:val="center"/>
              <w:rPr>
                <w:rFonts w:cs="Times New Roman"/>
              </w:rPr>
            </w:pPr>
            <w:r w:rsidRPr="000226BB">
              <w:rPr>
                <w:rFonts w:eastAsia="Times New Roman" w:cs="Times New Roman"/>
                <w:sz w:val="20"/>
                <w:szCs w:val="20"/>
              </w:rPr>
              <w:t>345,0020</w:t>
            </w:r>
          </w:p>
        </w:tc>
        <w:tc>
          <w:tcPr>
            <w:tcW w:w="1250" w:type="dxa"/>
            <w:shd w:val="clear" w:color="auto" w:fill="FFFFFF"/>
            <w:tcMar>
              <w:top w:w="40" w:type="dxa"/>
              <w:left w:w="20" w:type="dxa"/>
              <w:bottom w:w="40" w:type="dxa"/>
              <w:right w:w="20" w:type="dxa"/>
            </w:tcMar>
            <w:vAlign w:val="center"/>
          </w:tcPr>
          <w:p w:rsidR="0045230B" w:rsidRPr="000226BB" w:rsidRDefault="0045230B" w:rsidP="0045230B">
            <w:pPr>
              <w:jc w:val="center"/>
              <w:rPr>
                <w:rFonts w:cs="Times New Roman"/>
              </w:rPr>
            </w:pPr>
            <w:r w:rsidRPr="000226BB">
              <w:rPr>
                <w:rFonts w:eastAsia="Times New Roman" w:cs="Times New Roman"/>
                <w:sz w:val="20"/>
                <w:szCs w:val="20"/>
              </w:rPr>
              <w:t>345,0020</w:t>
            </w:r>
          </w:p>
        </w:tc>
        <w:tc>
          <w:tcPr>
            <w:tcW w:w="1250" w:type="dxa"/>
            <w:shd w:val="clear" w:color="auto" w:fill="FFFFFF"/>
            <w:tcMar>
              <w:top w:w="40" w:type="dxa"/>
              <w:left w:w="20" w:type="dxa"/>
              <w:bottom w:w="40" w:type="dxa"/>
              <w:right w:w="20" w:type="dxa"/>
            </w:tcMar>
          </w:tcPr>
          <w:p w:rsidR="0045230B" w:rsidRPr="000226BB" w:rsidRDefault="0045230B" w:rsidP="0045230B">
            <w:pPr>
              <w:jc w:val="center"/>
              <w:rPr>
                <w:rFonts w:cs="Times New Roman"/>
              </w:rPr>
            </w:pPr>
            <w:r w:rsidRPr="000226BB">
              <w:rPr>
                <w:rFonts w:eastAsia="Times New Roman" w:cs="Times New Roman"/>
                <w:sz w:val="20"/>
                <w:szCs w:val="20"/>
              </w:rPr>
              <w:t>0,0</w:t>
            </w:r>
          </w:p>
        </w:tc>
        <w:tc>
          <w:tcPr>
            <w:tcW w:w="1250" w:type="dxa"/>
            <w:shd w:val="clear" w:color="auto" w:fill="FFFFFF"/>
            <w:tcMar>
              <w:top w:w="40" w:type="dxa"/>
              <w:left w:w="20" w:type="dxa"/>
              <w:bottom w:w="40" w:type="dxa"/>
              <w:right w:w="20" w:type="dxa"/>
            </w:tcMar>
          </w:tcPr>
          <w:p w:rsidR="0045230B" w:rsidRPr="000226BB" w:rsidRDefault="0045230B" w:rsidP="0045230B">
            <w:pPr>
              <w:jc w:val="center"/>
              <w:rPr>
                <w:rFonts w:cs="Times New Roman"/>
              </w:rPr>
            </w:pPr>
            <w:r w:rsidRPr="000226BB">
              <w:rPr>
                <w:rFonts w:eastAsia="Times New Roman" w:cs="Times New Roman"/>
                <w:sz w:val="20"/>
                <w:szCs w:val="20"/>
              </w:rPr>
              <w:t>0,0</w:t>
            </w:r>
          </w:p>
        </w:tc>
        <w:tc>
          <w:tcPr>
            <w:tcW w:w="1250" w:type="dxa"/>
            <w:shd w:val="clear" w:color="auto" w:fill="FFFFFF"/>
            <w:tcMar>
              <w:top w:w="40" w:type="dxa"/>
              <w:left w:w="20" w:type="dxa"/>
              <w:bottom w:w="40" w:type="dxa"/>
              <w:right w:w="20" w:type="dxa"/>
            </w:tcMar>
          </w:tcPr>
          <w:p w:rsidR="0045230B" w:rsidRPr="000226BB" w:rsidRDefault="0045230B" w:rsidP="0045230B">
            <w:pPr>
              <w:jc w:val="center"/>
              <w:rPr>
                <w:rFonts w:cs="Times New Roman"/>
              </w:rPr>
            </w:pPr>
            <w:r w:rsidRPr="000226BB">
              <w:rPr>
                <w:rFonts w:eastAsia="Times New Roman" w:cs="Times New Roman"/>
                <w:sz w:val="20"/>
                <w:szCs w:val="20"/>
              </w:rPr>
              <w:t>0,0</w:t>
            </w:r>
          </w:p>
        </w:tc>
        <w:tc>
          <w:tcPr>
            <w:tcW w:w="1250" w:type="dxa"/>
            <w:shd w:val="clear" w:color="auto" w:fill="FFFFFF"/>
            <w:tcMar>
              <w:top w:w="40" w:type="dxa"/>
              <w:left w:w="20" w:type="dxa"/>
              <w:bottom w:w="40" w:type="dxa"/>
              <w:right w:w="20" w:type="dxa"/>
            </w:tcMar>
          </w:tcPr>
          <w:p w:rsidR="0045230B" w:rsidRPr="000226BB" w:rsidRDefault="0045230B" w:rsidP="0045230B">
            <w:pPr>
              <w:jc w:val="center"/>
              <w:rPr>
                <w:rFonts w:cs="Times New Roman"/>
              </w:rPr>
            </w:pPr>
            <w:r w:rsidRPr="000226BB">
              <w:rPr>
                <w:rFonts w:eastAsia="Times New Roman" w:cs="Times New Roman"/>
                <w:sz w:val="20"/>
                <w:szCs w:val="20"/>
              </w:rPr>
              <w:t>0,0</w:t>
            </w:r>
          </w:p>
        </w:tc>
      </w:tr>
      <w:tr w:rsidR="0045230B" w:rsidRPr="000226BB" w:rsidTr="009A2BDD">
        <w:trPr>
          <w:jc w:val="center"/>
        </w:trPr>
        <w:tc>
          <w:tcPr>
            <w:tcW w:w="440" w:type="dxa"/>
            <w:shd w:val="clear" w:color="auto" w:fill="FFFFFF"/>
            <w:tcMar>
              <w:top w:w="40" w:type="dxa"/>
              <w:left w:w="20" w:type="dxa"/>
              <w:bottom w:w="40" w:type="dxa"/>
              <w:right w:w="20" w:type="dxa"/>
            </w:tcMar>
            <w:vAlign w:val="center"/>
          </w:tcPr>
          <w:p w:rsidR="0045230B" w:rsidRPr="000226BB" w:rsidRDefault="0045230B" w:rsidP="0045230B">
            <w:pPr>
              <w:jc w:val="center"/>
              <w:rPr>
                <w:rFonts w:eastAsia="Times New Roman" w:cs="Times New Roman"/>
                <w:sz w:val="20"/>
                <w:szCs w:val="20"/>
              </w:rPr>
            </w:pPr>
            <w:r w:rsidRPr="000226BB">
              <w:rPr>
                <w:rFonts w:eastAsia="Times New Roman" w:cs="Times New Roman"/>
                <w:sz w:val="20"/>
                <w:szCs w:val="20"/>
              </w:rPr>
              <w:t>3.1.2</w:t>
            </w:r>
          </w:p>
        </w:tc>
        <w:tc>
          <w:tcPr>
            <w:tcW w:w="1816" w:type="dxa"/>
            <w:shd w:val="clear" w:color="auto" w:fill="FFFFFF"/>
            <w:tcMar>
              <w:top w:w="40" w:type="dxa"/>
              <w:left w:w="200" w:type="dxa"/>
              <w:bottom w:w="40" w:type="dxa"/>
              <w:right w:w="200" w:type="dxa"/>
            </w:tcMar>
            <w:vAlign w:val="center"/>
          </w:tcPr>
          <w:p w:rsidR="0045230B" w:rsidRPr="000226BB" w:rsidRDefault="0045230B" w:rsidP="0045230B">
            <w:pPr>
              <w:jc w:val="right"/>
              <w:rPr>
                <w:rFonts w:eastAsia="Times New Roman" w:cs="Times New Roman"/>
                <w:sz w:val="20"/>
                <w:szCs w:val="20"/>
              </w:rPr>
            </w:pPr>
            <w:r w:rsidRPr="000226BB">
              <w:rPr>
                <w:rFonts w:eastAsia="Times New Roman" w:cs="Times New Roman"/>
                <w:sz w:val="20"/>
                <w:szCs w:val="20"/>
              </w:rPr>
              <w:t>Природный газ</w:t>
            </w:r>
          </w:p>
        </w:tc>
        <w:tc>
          <w:tcPr>
            <w:tcW w:w="1374" w:type="dxa"/>
            <w:shd w:val="clear" w:color="auto" w:fill="FFFFFF"/>
            <w:tcMar>
              <w:top w:w="40" w:type="dxa"/>
              <w:left w:w="20" w:type="dxa"/>
              <w:bottom w:w="40" w:type="dxa"/>
              <w:right w:w="20" w:type="dxa"/>
            </w:tcMar>
            <w:vAlign w:val="center"/>
          </w:tcPr>
          <w:p w:rsidR="0045230B" w:rsidRPr="000226BB" w:rsidRDefault="0045230B" w:rsidP="0045230B">
            <w:pPr>
              <w:jc w:val="center"/>
              <w:rPr>
                <w:rFonts w:eastAsia="Times New Roman" w:cs="Times New Roman"/>
                <w:sz w:val="20"/>
                <w:szCs w:val="20"/>
              </w:rPr>
            </w:pPr>
            <w:proofErr w:type="spellStart"/>
            <w:r w:rsidRPr="000226BB">
              <w:rPr>
                <w:rFonts w:eastAsia="Times New Roman" w:cs="Times New Roman"/>
                <w:sz w:val="20"/>
                <w:szCs w:val="20"/>
              </w:rPr>
              <w:t>т.у.т</w:t>
            </w:r>
            <w:proofErr w:type="spellEnd"/>
            <w:r w:rsidRPr="000226BB">
              <w:rPr>
                <w:rFonts w:eastAsia="Times New Roman" w:cs="Times New Roman"/>
                <w:sz w:val="20"/>
                <w:szCs w:val="20"/>
              </w:rPr>
              <w:t>.</w:t>
            </w:r>
          </w:p>
        </w:tc>
        <w:tc>
          <w:tcPr>
            <w:tcW w:w="1250" w:type="dxa"/>
            <w:shd w:val="clear" w:color="auto" w:fill="FFFFFF"/>
            <w:tcMar>
              <w:top w:w="40" w:type="dxa"/>
              <w:left w:w="20" w:type="dxa"/>
              <w:bottom w:w="40" w:type="dxa"/>
              <w:right w:w="20" w:type="dxa"/>
            </w:tcMar>
            <w:vAlign w:val="center"/>
          </w:tcPr>
          <w:p w:rsidR="0045230B" w:rsidRPr="000226BB" w:rsidRDefault="0045230B" w:rsidP="0045230B">
            <w:pPr>
              <w:jc w:val="center"/>
              <w:rPr>
                <w:rFonts w:eastAsia="Times New Roman" w:cs="Times New Roman"/>
                <w:sz w:val="20"/>
                <w:szCs w:val="20"/>
              </w:rPr>
            </w:pPr>
            <w:r w:rsidRPr="000226BB">
              <w:rPr>
                <w:rFonts w:eastAsia="Times New Roman" w:cs="Times New Roman"/>
                <w:sz w:val="20"/>
                <w:szCs w:val="20"/>
              </w:rPr>
              <w:t>0,0</w:t>
            </w:r>
          </w:p>
        </w:tc>
        <w:tc>
          <w:tcPr>
            <w:tcW w:w="1250" w:type="dxa"/>
            <w:shd w:val="clear" w:color="auto" w:fill="FFFFFF"/>
            <w:tcMar>
              <w:top w:w="40" w:type="dxa"/>
              <w:left w:w="20" w:type="dxa"/>
              <w:bottom w:w="40" w:type="dxa"/>
              <w:right w:w="20" w:type="dxa"/>
            </w:tcMar>
          </w:tcPr>
          <w:p w:rsidR="0045230B" w:rsidRPr="000226BB" w:rsidRDefault="0045230B" w:rsidP="0045230B">
            <w:pPr>
              <w:jc w:val="center"/>
              <w:rPr>
                <w:rFonts w:eastAsia="Times New Roman" w:cs="Times New Roman"/>
                <w:sz w:val="20"/>
                <w:szCs w:val="20"/>
              </w:rPr>
            </w:pPr>
            <w:r w:rsidRPr="000226BB">
              <w:rPr>
                <w:rFonts w:eastAsia="Times New Roman" w:cs="Times New Roman"/>
                <w:sz w:val="20"/>
                <w:szCs w:val="20"/>
              </w:rPr>
              <w:t>0,0</w:t>
            </w:r>
          </w:p>
        </w:tc>
        <w:tc>
          <w:tcPr>
            <w:tcW w:w="1250" w:type="dxa"/>
            <w:shd w:val="clear" w:color="auto" w:fill="FFFFFF"/>
            <w:tcMar>
              <w:top w:w="40" w:type="dxa"/>
              <w:left w:w="20" w:type="dxa"/>
              <w:bottom w:w="40" w:type="dxa"/>
              <w:right w:w="20" w:type="dxa"/>
            </w:tcMar>
          </w:tcPr>
          <w:p w:rsidR="0045230B" w:rsidRPr="000226BB" w:rsidRDefault="0045230B" w:rsidP="0045230B">
            <w:pPr>
              <w:jc w:val="center"/>
              <w:rPr>
                <w:rFonts w:eastAsia="Times New Roman" w:cs="Times New Roman"/>
                <w:sz w:val="20"/>
                <w:szCs w:val="20"/>
              </w:rPr>
            </w:pPr>
            <w:r w:rsidRPr="000226BB">
              <w:rPr>
                <w:rFonts w:eastAsia="Times New Roman" w:cs="Times New Roman"/>
                <w:sz w:val="20"/>
                <w:szCs w:val="20"/>
              </w:rPr>
              <w:t>0,0</w:t>
            </w:r>
          </w:p>
        </w:tc>
        <w:tc>
          <w:tcPr>
            <w:tcW w:w="1250" w:type="dxa"/>
            <w:shd w:val="clear" w:color="auto" w:fill="FFFFFF"/>
            <w:tcMar>
              <w:top w:w="40" w:type="dxa"/>
              <w:left w:w="20" w:type="dxa"/>
              <w:bottom w:w="40" w:type="dxa"/>
              <w:right w:w="20" w:type="dxa"/>
            </w:tcMar>
          </w:tcPr>
          <w:p w:rsidR="0045230B" w:rsidRPr="000226BB" w:rsidRDefault="0045230B" w:rsidP="0045230B">
            <w:pPr>
              <w:jc w:val="center"/>
              <w:rPr>
                <w:rFonts w:eastAsia="Times New Roman" w:cs="Times New Roman"/>
                <w:sz w:val="20"/>
                <w:szCs w:val="20"/>
              </w:rPr>
            </w:pPr>
            <w:r w:rsidRPr="000226BB">
              <w:rPr>
                <w:rFonts w:eastAsia="Times New Roman" w:cs="Times New Roman"/>
                <w:sz w:val="20"/>
                <w:szCs w:val="20"/>
              </w:rPr>
              <w:t>0,0</w:t>
            </w:r>
          </w:p>
        </w:tc>
        <w:tc>
          <w:tcPr>
            <w:tcW w:w="1250" w:type="dxa"/>
            <w:shd w:val="clear" w:color="auto" w:fill="FFFFFF"/>
            <w:tcMar>
              <w:top w:w="40" w:type="dxa"/>
              <w:left w:w="20" w:type="dxa"/>
              <w:bottom w:w="40" w:type="dxa"/>
              <w:right w:w="20" w:type="dxa"/>
            </w:tcMar>
          </w:tcPr>
          <w:p w:rsidR="0045230B" w:rsidRPr="000226BB" w:rsidRDefault="0045230B" w:rsidP="0045230B">
            <w:pPr>
              <w:jc w:val="center"/>
              <w:rPr>
                <w:rFonts w:eastAsia="Times New Roman" w:cs="Times New Roman"/>
                <w:sz w:val="20"/>
                <w:szCs w:val="20"/>
              </w:rPr>
            </w:pPr>
            <w:r w:rsidRPr="000226BB">
              <w:rPr>
                <w:rFonts w:eastAsia="Times New Roman" w:cs="Times New Roman"/>
                <w:sz w:val="20"/>
                <w:szCs w:val="20"/>
              </w:rPr>
              <w:t>0,0</w:t>
            </w:r>
          </w:p>
        </w:tc>
        <w:tc>
          <w:tcPr>
            <w:tcW w:w="1250" w:type="dxa"/>
            <w:shd w:val="clear" w:color="auto" w:fill="FFFFFF"/>
            <w:tcMar>
              <w:top w:w="40" w:type="dxa"/>
              <w:left w:w="20" w:type="dxa"/>
              <w:bottom w:w="40" w:type="dxa"/>
              <w:right w:w="20" w:type="dxa"/>
            </w:tcMar>
            <w:vAlign w:val="center"/>
          </w:tcPr>
          <w:p w:rsidR="0045230B" w:rsidRPr="000226BB" w:rsidRDefault="0045230B" w:rsidP="0045230B">
            <w:pPr>
              <w:jc w:val="center"/>
              <w:rPr>
                <w:rFonts w:eastAsia="Times New Roman" w:cs="Times New Roman"/>
                <w:sz w:val="20"/>
                <w:szCs w:val="20"/>
              </w:rPr>
            </w:pPr>
            <w:r w:rsidRPr="000226BB">
              <w:rPr>
                <w:rFonts w:eastAsia="Times New Roman" w:cs="Times New Roman"/>
                <w:sz w:val="20"/>
                <w:szCs w:val="20"/>
              </w:rPr>
              <w:t>189,4750</w:t>
            </w:r>
          </w:p>
        </w:tc>
        <w:tc>
          <w:tcPr>
            <w:tcW w:w="1250" w:type="dxa"/>
            <w:shd w:val="clear" w:color="auto" w:fill="FFFFFF"/>
            <w:tcMar>
              <w:top w:w="40" w:type="dxa"/>
              <w:left w:w="20" w:type="dxa"/>
              <w:bottom w:w="40" w:type="dxa"/>
              <w:right w:w="20" w:type="dxa"/>
            </w:tcMar>
            <w:vAlign w:val="center"/>
          </w:tcPr>
          <w:p w:rsidR="0045230B" w:rsidRPr="000226BB" w:rsidRDefault="0045230B" w:rsidP="0045230B">
            <w:pPr>
              <w:jc w:val="center"/>
              <w:rPr>
                <w:rFonts w:eastAsia="Times New Roman" w:cs="Times New Roman"/>
                <w:sz w:val="20"/>
                <w:szCs w:val="20"/>
              </w:rPr>
            </w:pPr>
            <w:r w:rsidRPr="000226BB">
              <w:rPr>
                <w:rFonts w:eastAsia="Times New Roman" w:cs="Times New Roman"/>
                <w:sz w:val="20"/>
                <w:szCs w:val="20"/>
              </w:rPr>
              <w:t>189,4750</w:t>
            </w:r>
          </w:p>
        </w:tc>
        <w:tc>
          <w:tcPr>
            <w:tcW w:w="1250" w:type="dxa"/>
            <w:shd w:val="clear" w:color="auto" w:fill="FFFFFF"/>
            <w:tcMar>
              <w:top w:w="40" w:type="dxa"/>
              <w:left w:w="20" w:type="dxa"/>
              <w:bottom w:w="40" w:type="dxa"/>
              <w:right w:w="20" w:type="dxa"/>
            </w:tcMar>
            <w:vAlign w:val="center"/>
          </w:tcPr>
          <w:p w:rsidR="0045230B" w:rsidRPr="000226BB" w:rsidRDefault="0045230B" w:rsidP="0045230B">
            <w:pPr>
              <w:jc w:val="center"/>
              <w:rPr>
                <w:rFonts w:eastAsia="Times New Roman" w:cs="Times New Roman"/>
                <w:sz w:val="20"/>
                <w:szCs w:val="20"/>
              </w:rPr>
            </w:pPr>
            <w:r w:rsidRPr="000226BB">
              <w:rPr>
                <w:rFonts w:eastAsia="Times New Roman" w:cs="Times New Roman"/>
                <w:sz w:val="20"/>
                <w:szCs w:val="20"/>
              </w:rPr>
              <w:t>189,4750</w:t>
            </w:r>
          </w:p>
        </w:tc>
        <w:tc>
          <w:tcPr>
            <w:tcW w:w="1250" w:type="dxa"/>
            <w:shd w:val="clear" w:color="auto" w:fill="FFFFFF"/>
            <w:tcMar>
              <w:top w:w="40" w:type="dxa"/>
              <w:left w:w="20" w:type="dxa"/>
              <w:bottom w:w="40" w:type="dxa"/>
              <w:right w:w="20" w:type="dxa"/>
            </w:tcMar>
            <w:vAlign w:val="center"/>
          </w:tcPr>
          <w:p w:rsidR="0045230B" w:rsidRPr="000226BB" w:rsidRDefault="0045230B" w:rsidP="0045230B">
            <w:pPr>
              <w:jc w:val="center"/>
              <w:rPr>
                <w:rFonts w:eastAsia="Times New Roman" w:cs="Times New Roman"/>
                <w:sz w:val="20"/>
                <w:szCs w:val="20"/>
              </w:rPr>
            </w:pPr>
            <w:r w:rsidRPr="000226BB">
              <w:rPr>
                <w:rFonts w:eastAsia="Times New Roman" w:cs="Times New Roman"/>
                <w:sz w:val="20"/>
                <w:szCs w:val="20"/>
              </w:rPr>
              <w:t>189,4750</w:t>
            </w:r>
          </w:p>
        </w:tc>
      </w:tr>
      <w:tr w:rsidR="00721891" w:rsidRPr="000226BB" w:rsidTr="00830BDC">
        <w:trPr>
          <w:jc w:val="center"/>
        </w:trPr>
        <w:tc>
          <w:tcPr>
            <w:tcW w:w="440" w:type="dxa"/>
            <w:shd w:val="clear" w:color="auto" w:fill="F2F2F2"/>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3.2</w:t>
            </w:r>
          </w:p>
        </w:tc>
        <w:tc>
          <w:tcPr>
            <w:tcW w:w="1816" w:type="dxa"/>
            <w:shd w:val="clear" w:color="auto" w:fill="F2F2F2"/>
            <w:tcMar>
              <w:top w:w="40" w:type="dxa"/>
              <w:left w:w="200" w:type="dxa"/>
              <w:bottom w:w="40" w:type="dxa"/>
              <w:right w:w="200" w:type="dxa"/>
            </w:tcMar>
            <w:vAlign w:val="center"/>
          </w:tcPr>
          <w:p w:rsidR="00721891" w:rsidRPr="000226BB" w:rsidRDefault="00721891" w:rsidP="00830BDC">
            <w:pPr>
              <w:jc w:val="right"/>
              <w:rPr>
                <w:rFonts w:cs="Times New Roman"/>
              </w:rPr>
            </w:pPr>
            <w:r w:rsidRPr="000226BB">
              <w:rPr>
                <w:rFonts w:eastAsia="Times New Roman" w:cs="Times New Roman"/>
                <w:sz w:val="20"/>
                <w:szCs w:val="20"/>
              </w:rPr>
              <w:t>натурального</w:t>
            </w:r>
          </w:p>
        </w:tc>
        <w:tc>
          <w:tcPr>
            <w:tcW w:w="1374" w:type="dxa"/>
            <w:shd w:val="clear" w:color="auto" w:fill="F2F2F2"/>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r>
      <w:tr w:rsidR="0045230B" w:rsidRPr="000226BB" w:rsidTr="00074252">
        <w:trPr>
          <w:jc w:val="center"/>
        </w:trPr>
        <w:tc>
          <w:tcPr>
            <w:tcW w:w="440" w:type="dxa"/>
            <w:shd w:val="clear" w:color="auto" w:fill="FFFFFF"/>
            <w:tcMar>
              <w:top w:w="40" w:type="dxa"/>
              <w:left w:w="20" w:type="dxa"/>
              <w:bottom w:w="40" w:type="dxa"/>
              <w:right w:w="20" w:type="dxa"/>
            </w:tcMar>
            <w:vAlign w:val="center"/>
          </w:tcPr>
          <w:p w:rsidR="0045230B" w:rsidRPr="000226BB" w:rsidRDefault="0045230B" w:rsidP="0045230B">
            <w:pPr>
              <w:jc w:val="center"/>
              <w:rPr>
                <w:rFonts w:cs="Times New Roman"/>
              </w:rPr>
            </w:pPr>
            <w:r w:rsidRPr="000226BB">
              <w:rPr>
                <w:rFonts w:eastAsia="Times New Roman" w:cs="Times New Roman"/>
                <w:sz w:val="20"/>
                <w:szCs w:val="20"/>
              </w:rPr>
              <w:t>3.2.1</w:t>
            </w:r>
          </w:p>
        </w:tc>
        <w:tc>
          <w:tcPr>
            <w:tcW w:w="1816" w:type="dxa"/>
            <w:shd w:val="clear" w:color="auto" w:fill="FFFFFF"/>
            <w:tcMar>
              <w:top w:w="40" w:type="dxa"/>
              <w:left w:w="200" w:type="dxa"/>
              <w:bottom w:w="40" w:type="dxa"/>
              <w:right w:w="200" w:type="dxa"/>
            </w:tcMar>
            <w:vAlign w:val="center"/>
          </w:tcPr>
          <w:p w:rsidR="0045230B" w:rsidRPr="000226BB" w:rsidRDefault="0045230B" w:rsidP="0045230B">
            <w:pPr>
              <w:jc w:val="right"/>
              <w:rPr>
                <w:rFonts w:cs="Times New Roman"/>
              </w:rPr>
            </w:pPr>
            <w:r w:rsidRPr="000226BB">
              <w:rPr>
                <w:rFonts w:eastAsia="Times New Roman" w:cs="Times New Roman"/>
                <w:sz w:val="20"/>
                <w:szCs w:val="20"/>
              </w:rPr>
              <w:t>Дрова</w:t>
            </w:r>
          </w:p>
        </w:tc>
        <w:tc>
          <w:tcPr>
            <w:tcW w:w="1374" w:type="dxa"/>
            <w:shd w:val="clear" w:color="auto" w:fill="FFFFFF"/>
            <w:tcMar>
              <w:top w:w="40" w:type="dxa"/>
              <w:left w:w="20" w:type="dxa"/>
              <w:bottom w:w="40" w:type="dxa"/>
              <w:right w:w="20" w:type="dxa"/>
            </w:tcMar>
            <w:vAlign w:val="center"/>
          </w:tcPr>
          <w:p w:rsidR="0045230B" w:rsidRPr="000226BB" w:rsidRDefault="0045230B" w:rsidP="0045230B">
            <w:pPr>
              <w:jc w:val="center"/>
              <w:rPr>
                <w:rFonts w:cs="Times New Roman"/>
              </w:rPr>
            </w:pPr>
            <w:r w:rsidRPr="000226BB">
              <w:rPr>
                <w:rFonts w:eastAsia="Times New Roman" w:cs="Times New Roman"/>
                <w:sz w:val="20"/>
                <w:szCs w:val="20"/>
              </w:rPr>
              <w:t>м3</w:t>
            </w:r>
          </w:p>
        </w:tc>
        <w:tc>
          <w:tcPr>
            <w:tcW w:w="1250" w:type="dxa"/>
            <w:shd w:val="clear" w:color="auto" w:fill="FFFFFF"/>
            <w:tcMar>
              <w:top w:w="40" w:type="dxa"/>
              <w:left w:w="20" w:type="dxa"/>
              <w:bottom w:w="40" w:type="dxa"/>
              <w:right w:w="20" w:type="dxa"/>
            </w:tcMar>
            <w:vAlign w:val="center"/>
          </w:tcPr>
          <w:p w:rsidR="0045230B" w:rsidRPr="000226BB" w:rsidRDefault="0045230B" w:rsidP="0045230B">
            <w:pPr>
              <w:jc w:val="center"/>
              <w:rPr>
                <w:rFonts w:cs="Times New Roman"/>
              </w:rPr>
            </w:pPr>
            <w:r w:rsidRPr="000226BB">
              <w:rPr>
                <w:rFonts w:eastAsia="Times New Roman" w:cs="Times New Roman"/>
                <w:sz w:val="20"/>
                <w:szCs w:val="20"/>
              </w:rPr>
              <w:t>1297,00</w:t>
            </w:r>
          </w:p>
        </w:tc>
        <w:tc>
          <w:tcPr>
            <w:tcW w:w="1250" w:type="dxa"/>
            <w:shd w:val="clear" w:color="auto" w:fill="FFFFFF"/>
            <w:tcMar>
              <w:top w:w="40" w:type="dxa"/>
              <w:left w:w="20" w:type="dxa"/>
              <w:bottom w:w="40" w:type="dxa"/>
              <w:right w:w="20" w:type="dxa"/>
            </w:tcMar>
            <w:vAlign w:val="center"/>
          </w:tcPr>
          <w:p w:rsidR="0045230B" w:rsidRPr="000226BB" w:rsidRDefault="0045230B" w:rsidP="0045230B">
            <w:pPr>
              <w:jc w:val="center"/>
              <w:rPr>
                <w:rFonts w:cs="Times New Roman"/>
              </w:rPr>
            </w:pPr>
            <w:r w:rsidRPr="000226BB">
              <w:rPr>
                <w:rFonts w:eastAsia="Times New Roman" w:cs="Times New Roman"/>
                <w:sz w:val="20"/>
                <w:szCs w:val="20"/>
              </w:rPr>
              <w:t>1297,00</w:t>
            </w:r>
          </w:p>
        </w:tc>
        <w:tc>
          <w:tcPr>
            <w:tcW w:w="1250" w:type="dxa"/>
            <w:shd w:val="clear" w:color="auto" w:fill="FFFFFF"/>
            <w:tcMar>
              <w:top w:w="40" w:type="dxa"/>
              <w:left w:w="20" w:type="dxa"/>
              <w:bottom w:w="40" w:type="dxa"/>
              <w:right w:w="20" w:type="dxa"/>
            </w:tcMar>
            <w:vAlign w:val="center"/>
          </w:tcPr>
          <w:p w:rsidR="0045230B" w:rsidRPr="000226BB" w:rsidRDefault="0045230B" w:rsidP="0045230B">
            <w:pPr>
              <w:jc w:val="center"/>
              <w:rPr>
                <w:rFonts w:cs="Times New Roman"/>
              </w:rPr>
            </w:pPr>
            <w:r w:rsidRPr="000226BB">
              <w:rPr>
                <w:rFonts w:eastAsia="Times New Roman" w:cs="Times New Roman"/>
                <w:sz w:val="20"/>
                <w:szCs w:val="20"/>
              </w:rPr>
              <w:t>1297,00</w:t>
            </w:r>
          </w:p>
        </w:tc>
        <w:tc>
          <w:tcPr>
            <w:tcW w:w="1250" w:type="dxa"/>
            <w:shd w:val="clear" w:color="auto" w:fill="FFFFFF"/>
            <w:tcMar>
              <w:top w:w="40" w:type="dxa"/>
              <w:left w:w="20" w:type="dxa"/>
              <w:bottom w:w="40" w:type="dxa"/>
              <w:right w:w="20" w:type="dxa"/>
            </w:tcMar>
            <w:vAlign w:val="center"/>
          </w:tcPr>
          <w:p w:rsidR="0045230B" w:rsidRPr="000226BB" w:rsidRDefault="0045230B" w:rsidP="0045230B">
            <w:pPr>
              <w:jc w:val="center"/>
              <w:rPr>
                <w:rFonts w:cs="Times New Roman"/>
              </w:rPr>
            </w:pPr>
            <w:r w:rsidRPr="000226BB">
              <w:rPr>
                <w:rFonts w:eastAsia="Times New Roman" w:cs="Times New Roman"/>
                <w:sz w:val="20"/>
                <w:szCs w:val="20"/>
              </w:rPr>
              <w:t>1297,00</w:t>
            </w:r>
          </w:p>
        </w:tc>
        <w:tc>
          <w:tcPr>
            <w:tcW w:w="1250" w:type="dxa"/>
            <w:shd w:val="clear" w:color="auto" w:fill="FFFFFF"/>
            <w:tcMar>
              <w:top w:w="40" w:type="dxa"/>
              <w:left w:w="20" w:type="dxa"/>
              <w:bottom w:w="40" w:type="dxa"/>
              <w:right w:w="20" w:type="dxa"/>
            </w:tcMar>
            <w:vAlign w:val="center"/>
          </w:tcPr>
          <w:p w:rsidR="0045230B" w:rsidRPr="000226BB" w:rsidRDefault="0045230B" w:rsidP="0045230B">
            <w:pPr>
              <w:jc w:val="center"/>
              <w:rPr>
                <w:rFonts w:cs="Times New Roman"/>
              </w:rPr>
            </w:pPr>
            <w:r w:rsidRPr="000226BB">
              <w:rPr>
                <w:rFonts w:eastAsia="Times New Roman" w:cs="Times New Roman"/>
                <w:sz w:val="20"/>
                <w:szCs w:val="20"/>
              </w:rPr>
              <w:t>1297,00</w:t>
            </w:r>
          </w:p>
        </w:tc>
        <w:tc>
          <w:tcPr>
            <w:tcW w:w="1250" w:type="dxa"/>
            <w:shd w:val="clear" w:color="auto" w:fill="FFFFFF"/>
            <w:tcMar>
              <w:top w:w="40" w:type="dxa"/>
              <w:left w:w="20" w:type="dxa"/>
              <w:bottom w:w="40" w:type="dxa"/>
              <w:right w:w="20" w:type="dxa"/>
            </w:tcMar>
          </w:tcPr>
          <w:p w:rsidR="0045230B" w:rsidRPr="000226BB" w:rsidRDefault="0045230B" w:rsidP="0045230B">
            <w:pPr>
              <w:jc w:val="center"/>
              <w:rPr>
                <w:rFonts w:cs="Times New Roman"/>
              </w:rPr>
            </w:pPr>
            <w:r w:rsidRPr="000226BB">
              <w:rPr>
                <w:rFonts w:eastAsia="Times New Roman" w:cs="Times New Roman"/>
                <w:sz w:val="20"/>
                <w:szCs w:val="20"/>
              </w:rPr>
              <w:t>0,0</w:t>
            </w:r>
          </w:p>
        </w:tc>
        <w:tc>
          <w:tcPr>
            <w:tcW w:w="1250" w:type="dxa"/>
            <w:shd w:val="clear" w:color="auto" w:fill="FFFFFF"/>
            <w:tcMar>
              <w:top w:w="40" w:type="dxa"/>
              <w:left w:w="20" w:type="dxa"/>
              <w:bottom w:w="40" w:type="dxa"/>
              <w:right w:w="20" w:type="dxa"/>
            </w:tcMar>
          </w:tcPr>
          <w:p w:rsidR="0045230B" w:rsidRPr="000226BB" w:rsidRDefault="0045230B" w:rsidP="0045230B">
            <w:pPr>
              <w:jc w:val="center"/>
              <w:rPr>
                <w:rFonts w:cs="Times New Roman"/>
              </w:rPr>
            </w:pPr>
            <w:r w:rsidRPr="000226BB">
              <w:rPr>
                <w:rFonts w:eastAsia="Times New Roman" w:cs="Times New Roman"/>
                <w:sz w:val="20"/>
                <w:szCs w:val="20"/>
              </w:rPr>
              <w:t>0,0</w:t>
            </w:r>
          </w:p>
        </w:tc>
        <w:tc>
          <w:tcPr>
            <w:tcW w:w="1250" w:type="dxa"/>
            <w:shd w:val="clear" w:color="auto" w:fill="FFFFFF"/>
            <w:tcMar>
              <w:top w:w="40" w:type="dxa"/>
              <w:left w:w="20" w:type="dxa"/>
              <w:bottom w:w="40" w:type="dxa"/>
              <w:right w:w="20" w:type="dxa"/>
            </w:tcMar>
          </w:tcPr>
          <w:p w:rsidR="0045230B" w:rsidRPr="000226BB" w:rsidRDefault="0045230B" w:rsidP="0045230B">
            <w:pPr>
              <w:jc w:val="center"/>
              <w:rPr>
                <w:rFonts w:cs="Times New Roman"/>
              </w:rPr>
            </w:pPr>
            <w:r w:rsidRPr="000226BB">
              <w:rPr>
                <w:rFonts w:eastAsia="Times New Roman" w:cs="Times New Roman"/>
                <w:sz w:val="20"/>
                <w:szCs w:val="20"/>
              </w:rPr>
              <w:t>0,0</w:t>
            </w:r>
          </w:p>
        </w:tc>
        <w:tc>
          <w:tcPr>
            <w:tcW w:w="1250" w:type="dxa"/>
            <w:shd w:val="clear" w:color="auto" w:fill="FFFFFF"/>
            <w:tcMar>
              <w:top w:w="40" w:type="dxa"/>
              <w:left w:w="20" w:type="dxa"/>
              <w:bottom w:w="40" w:type="dxa"/>
              <w:right w:w="20" w:type="dxa"/>
            </w:tcMar>
          </w:tcPr>
          <w:p w:rsidR="0045230B" w:rsidRPr="000226BB" w:rsidRDefault="0045230B" w:rsidP="0045230B">
            <w:pPr>
              <w:jc w:val="center"/>
              <w:rPr>
                <w:rFonts w:cs="Times New Roman"/>
              </w:rPr>
            </w:pPr>
            <w:r w:rsidRPr="000226BB">
              <w:rPr>
                <w:rFonts w:eastAsia="Times New Roman" w:cs="Times New Roman"/>
                <w:sz w:val="20"/>
                <w:szCs w:val="20"/>
              </w:rPr>
              <w:t>0,0</w:t>
            </w:r>
          </w:p>
        </w:tc>
      </w:tr>
      <w:tr w:rsidR="0045230B" w:rsidRPr="000226BB" w:rsidTr="009A2BDD">
        <w:trPr>
          <w:jc w:val="center"/>
        </w:trPr>
        <w:tc>
          <w:tcPr>
            <w:tcW w:w="440" w:type="dxa"/>
            <w:shd w:val="clear" w:color="auto" w:fill="FFFFFF"/>
            <w:tcMar>
              <w:top w:w="40" w:type="dxa"/>
              <w:left w:w="20" w:type="dxa"/>
              <w:bottom w:w="40" w:type="dxa"/>
              <w:right w:w="20" w:type="dxa"/>
            </w:tcMar>
            <w:vAlign w:val="center"/>
          </w:tcPr>
          <w:p w:rsidR="0045230B" w:rsidRPr="000226BB" w:rsidRDefault="0045230B" w:rsidP="0045230B">
            <w:pPr>
              <w:jc w:val="center"/>
              <w:rPr>
                <w:rFonts w:eastAsia="Times New Roman" w:cs="Times New Roman"/>
                <w:sz w:val="20"/>
                <w:szCs w:val="20"/>
              </w:rPr>
            </w:pPr>
            <w:r w:rsidRPr="000226BB">
              <w:rPr>
                <w:rFonts w:eastAsia="Times New Roman" w:cs="Times New Roman"/>
                <w:sz w:val="20"/>
                <w:szCs w:val="20"/>
              </w:rPr>
              <w:t>3.2.2</w:t>
            </w:r>
          </w:p>
        </w:tc>
        <w:tc>
          <w:tcPr>
            <w:tcW w:w="1816" w:type="dxa"/>
            <w:shd w:val="clear" w:color="auto" w:fill="FFFFFF"/>
            <w:tcMar>
              <w:top w:w="40" w:type="dxa"/>
              <w:left w:w="200" w:type="dxa"/>
              <w:bottom w:w="40" w:type="dxa"/>
              <w:right w:w="200" w:type="dxa"/>
            </w:tcMar>
            <w:vAlign w:val="center"/>
          </w:tcPr>
          <w:p w:rsidR="0045230B" w:rsidRPr="000226BB" w:rsidRDefault="0045230B" w:rsidP="0045230B">
            <w:pPr>
              <w:jc w:val="right"/>
              <w:rPr>
                <w:rFonts w:eastAsia="Times New Roman" w:cs="Times New Roman"/>
                <w:sz w:val="20"/>
                <w:szCs w:val="20"/>
              </w:rPr>
            </w:pPr>
            <w:r w:rsidRPr="000226BB">
              <w:rPr>
                <w:rFonts w:eastAsia="Times New Roman" w:cs="Times New Roman"/>
                <w:sz w:val="20"/>
                <w:szCs w:val="20"/>
              </w:rPr>
              <w:t>Природный газ</w:t>
            </w:r>
          </w:p>
        </w:tc>
        <w:tc>
          <w:tcPr>
            <w:tcW w:w="1374" w:type="dxa"/>
            <w:shd w:val="clear" w:color="auto" w:fill="FFFFFF"/>
            <w:tcMar>
              <w:top w:w="40" w:type="dxa"/>
              <w:left w:w="20" w:type="dxa"/>
              <w:bottom w:w="40" w:type="dxa"/>
              <w:right w:w="20" w:type="dxa"/>
            </w:tcMar>
            <w:vAlign w:val="center"/>
          </w:tcPr>
          <w:p w:rsidR="0045230B" w:rsidRPr="000226BB" w:rsidRDefault="0045230B" w:rsidP="0045230B">
            <w:pPr>
              <w:jc w:val="center"/>
              <w:rPr>
                <w:rFonts w:eastAsia="Times New Roman" w:cs="Times New Roman"/>
                <w:sz w:val="20"/>
                <w:szCs w:val="20"/>
              </w:rPr>
            </w:pPr>
            <w:r w:rsidRPr="000226BB">
              <w:rPr>
                <w:rFonts w:eastAsia="Times New Roman" w:cs="Times New Roman"/>
                <w:sz w:val="20"/>
                <w:szCs w:val="20"/>
              </w:rPr>
              <w:t>тыс.м3</w:t>
            </w:r>
          </w:p>
        </w:tc>
        <w:tc>
          <w:tcPr>
            <w:tcW w:w="1250" w:type="dxa"/>
            <w:shd w:val="clear" w:color="auto" w:fill="FFFFFF"/>
            <w:tcMar>
              <w:top w:w="40" w:type="dxa"/>
              <w:left w:w="20" w:type="dxa"/>
              <w:bottom w:w="40" w:type="dxa"/>
              <w:right w:w="20" w:type="dxa"/>
            </w:tcMar>
            <w:vAlign w:val="center"/>
          </w:tcPr>
          <w:p w:rsidR="0045230B" w:rsidRPr="000226BB" w:rsidRDefault="0045230B" w:rsidP="0045230B">
            <w:pPr>
              <w:jc w:val="center"/>
              <w:rPr>
                <w:rFonts w:eastAsia="Times New Roman" w:cs="Times New Roman"/>
                <w:sz w:val="20"/>
                <w:szCs w:val="20"/>
              </w:rPr>
            </w:pPr>
            <w:r w:rsidRPr="000226BB">
              <w:rPr>
                <w:rFonts w:eastAsia="Times New Roman" w:cs="Times New Roman"/>
                <w:sz w:val="20"/>
                <w:szCs w:val="20"/>
              </w:rPr>
              <w:t>0,0</w:t>
            </w:r>
          </w:p>
        </w:tc>
        <w:tc>
          <w:tcPr>
            <w:tcW w:w="1250" w:type="dxa"/>
            <w:shd w:val="clear" w:color="auto" w:fill="FFFFFF"/>
            <w:tcMar>
              <w:top w:w="40" w:type="dxa"/>
              <w:left w:w="20" w:type="dxa"/>
              <w:bottom w:w="40" w:type="dxa"/>
              <w:right w:w="20" w:type="dxa"/>
            </w:tcMar>
          </w:tcPr>
          <w:p w:rsidR="0045230B" w:rsidRPr="000226BB" w:rsidRDefault="0045230B" w:rsidP="0045230B">
            <w:pPr>
              <w:jc w:val="center"/>
              <w:rPr>
                <w:rFonts w:eastAsia="Times New Roman" w:cs="Times New Roman"/>
                <w:sz w:val="20"/>
                <w:szCs w:val="20"/>
              </w:rPr>
            </w:pPr>
            <w:r w:rsidRPr="000226BB">
              <w:rPr>
                <w:rFonts w:eastAsia="Times New Roman" w:cs="Times New Roman"/>
                <w:sz w:val="20"/>
                <w:szCs w:val="20"/>
              </w:rPr>
              <w:t>0,0</w:t>
            </w:r>
          </w:p>
        </w:tc>
        <w:tc>
          <w:tcPr>
            <w:tcW w:w="1250" w:type="dxa"/>
            <w:shd w:val="clear" w:color="auto" w:fill="FFFFFF"/>
            <w:tcMar>
              <w:top w:w="40" w:type="dxa"/>
              <w:left w:w="20" w:type="dxa"/>
              <w:bottom w:w="40" w:type="dxa"/>
              <w:right w:w="20" w:type="dxa"/>
            </w:tcMar>
          </w:tcPr>
          <w:p w:rsidR="0045230B" w:rsidRPr="000226BB" w:rsidRDefault="0045230B" w:rsidP="0045230B">
            <w:pPr>
              <w:jc w:val="center"/>
              <w:rPr>
                <w:rFonts w:eastAsia="Times New Roman" w:cs="Times New Roman"/>
                <w:sz w:val="20"/>
                <w:szCs w:val="20"/>
              </w:rPr>
            </w:pPr>
            <w:r w:rsidRPr="000226BB">
              <w:rPr>
                <w:rFonts w:eastAsia="Times New Roman" w:cs="Times New Roman"/>
                <w:sz w:val="20"/>
                <w:szCs w:val="20"/>
              </w:rPr>
              <w:t>0,0</w:t>
            </w:r>
          </w:p>
        </w:tc>
        <w:tc>
          <w:tcPr>
            <w:tcW w:w="1250" w:type="dxa"/>
            <w:shd w:val="clear" w:color="auto" w:fill="FFFFFF"/>
            <w:tcMar>
              <w:top w:w="40" w:type="dxa"/>
              <w:left w:w="20" w:type="dxa"/>
              <w:bottom w:w="40" w:type="dxa"/>
              <w:right w:w="20" w:type="dxa"/>
            </w:tcMar>
          </w:tcPr>
          <w:p w:rsidR="0045230B" w:rsidRPr="000226BB" w:rsidRDefault="0045230B" w:rsidP="0045230B">
            <w:pPr>
              <w:jc w:val="center"/>
              <w:rPr>
                <w:rFonts w:eastAsia="Times New Roman" w:cs="Times New Roman"/>
                <w:sz w:val="20"/>
                <w:szCs w:val="20"/>
              </w:rPr>
            </w:pPr>
            <w:r w:rsidRPr="000226BB">
              <w:rPr>
                <w:rFonts w:eastAsia="Times New Roman" w:cs="Times New Roman"/>
                <w:sz w:val="20"/>
                <w:szCs w:val="20"/>
              </w:rPr>
              <w:t>0,0</w:t>
            </w:r>
          </w:p>
        </w:tc>
        <w:tc>
          <w:tcPr>
            <w:tcW w:w="1250" w:type="dxa"/>
            <w:shd w:val="clear" w:color="auto" w:fill="FFFFFF"/>
            <w:tcMar>
              <w:top w:w="40" w:type="dxa"/>
              <w:left w:w="20" w:type="dxa"/>
              <w:bottom w:w="40" w:type="dxa"/>
              <w:right w:w="20" w:type="dxa"/>
            </w:tcMar>
          </w:tcPr>
          <w:p w:rsidR="0045230B" w:rsidRPr="000226BB" w:rsidRDefault="0045230B" w:rsidP="0045230B">
            <w:pPr>
              <w:jc w:val="center"/>
              <w:rPr>
                <w:rFonts w:eastAsia="Times New Roman" w:cs="Times New Roman"/>
                <w:sz w:val="20"/>
                <w:szCs w:val="20"/>
              </w:rPr>
            </w:pPr>
            <w:r w:rsidRPr="000226BB">
              <w:rPr>
                <w:rFonts w:eastAsia="Times New Roman" w:cs="Times New Roman"/>
                <w:sz w:val="20"/>
                <w:szCs w:val="20"/>
              </w:rPr>
              <w:t>0,0</w:t>
            </w:r>
          </w:p>
        </w:tc>
        <w:tc>
          <w:tcPr>
            <w:tcW w:w="1250" w:type="dxa"/>
            <w:shd w:val="clear" w:color="auto" w:fill="FFFFFF"/>
            <w:tcMar>
              <w:top w:w="40" w:type="dxa"/>
              <w:left w:w="20" w:type="dxa"/>
              <w:bottom w:w="40" w:type="dxa"/>
              <w:right w:w="20" w:type="dxa"/>
            </w:tcMar>
            <w:vAlign w:val="center"/>
          </w:tcPr>
          <w:p w:rsidR="0045230B" w:rsidRPr="000226BB" w:rsidRDefault="0045230B" w:rsidP="0045230B">
            <w:pPr>
              <w:jc w:val="center"/>
              <w:rPr>
                <w:rFonts w:eastAsia="Times New Roman" w:cs="Times New Roman"/>
                <w:sz w:val="20"/>
                <w:szCs w:val="20"/>
              </w:rPr>
            </w:pPr>
            <w:r w:rsidRPr="000226BB">
              <w:rPr>
                <w:rFonts w:eastAsia="Times New Roman" w:cs="Times New Roman"/>
                <w:sz w:val="20"/>
                <w:szCs w:val="20"/>
              </w:rPr>
              <w:t>164,1900</w:t>
            </w:r>
          </w:p>
        </w:tc>
        <w:tc>
          <w:tcPr>
            <w:tcW w:w="1250" w:type="dxa"/>
            <w:shd w:val="clear" w:color="auto" w:fill="FFFFFF"/>
            <w:tcMar>
              <w:top w:w="40" w:type="dxa"/>
              <w:left w:w="20" w:type="dxa"/>
              <w:bottom w:w="40" w:type="dxa"/>
              <w:right w:w="20" w:type="dxa"/>
            </w:tcMar>
            <w:vAlign w:val="center"/>
          </w:tcPr>
          <w:p w:rsidR="0045230B" w:rsidRPr="000226BB" w:rsidRDefault="0045230B" w:rsidP="0045230B">
            <w:pPr>
              <w:jc w:val="center"/>
              <w:rPr>
                <w:rFonts w:eastAsia="Times New Roman" w:cs="Times New Roman"/>
                <w:sz w:val="20"/>
                <w:szCs w:val="20"/>
              </w:rPr>
            </w:pPr>
            <w:r w:rsidRPr="000226BB">
              <w:rPr>
                <w:rFonts w:eastAsia="Times New Roman" w:cs="Times New Roman"/>
                <w:sz w:val="20"/>
                <w:szCs w:val="20"/>
              </w:rPr>
              <w:t>164,1900</w:t>
            </w:r>
          </w:p>
        </w:tc>
        <w:tc>
          <w:tcPr>
            <w:tcW w:w="1250" w:type="dxa"/>
            <w:shd w:val="clear" w:color="auto" w:fill="FFFFFF"/>
            <w:tcMar>
              <w:top w:w="40" w:type="dxa"/>
              <w:left w:w="20" w:type="dxa"/>
              <w:bottom w:w="40" w:type="dxa"/>
              <w:right w:w="20" w:type="dxa"/>
            </w:tcMar>
            <w:vAlign w:val="center"/>
          </w:tcPr>
          <w:p w:rsidR="0045230B" w:rsidRPr="000226BB" w:rsidRDefault="0045230B" w:rsidP="0045230B">
            <w:pPr>
              <w:jc w:val="center"/>
              <w:rPr>
                <w:rFonts w:eastAsia="Times New Roman" w:cs="Times New Roman"/>
                <w:sz w:val="20"/>
                <w:szCs w:val="20"/>
              </w:rPr>
            </w:pPr>
            <w:r w:rsidRPr="000226BB">
              <w:rPr>
                <w:rFonts w:eastAsia="Times New Roman" w:cs="Times New Roman"/>
                <w:sz w:val="20"/>
                <w:szCs w:val="20"/>
              </w:rPr>
              <w:t>164,1900</w:t>
            </w:r>
          </w:p>
        </w:tc>
        <w:tc>
          <w:tcPr>
            <w:tcW w:w="1250" w:type="dxa"/>
            <w:shd w:val="clear" w:color="auto" w:fill="FFFFFF"/>
            <w:tcMar>
              <w:top w:w="40" w:type="dxa"/>
              <w:left w:w="20" w:type="dxa"/>
              <w:bottom w:w="40" w:type="dxa"/>
              <w:right w:w="20" w:type="dxa"/>
            </w:tcMar>
            <w:vAlign w:val="center"/>
          </w:tcPr>
          <w:p w:rsidR="0045230B" w:rsidRPr="000226BB" w:rsidRDefault="0045230B" w:rsidP="0045230B">
            <w:pPr>
              <w:jc w:val="center"/>
              <w:rPr>
                <w:rFonts w:eastAsia="Times New Roman" w:cs="Times New Roman"/>
                <w:sz w:val="20"/>
                <w:szCs w:val="20"/>
              </w:rPr>
            </w:pPr>
            <w:r w:rsidRPr="000226BB">
              <w:rPr>
                <w:rFonts w:eastAsia="Times New Roman" w:cs="Times New Roman"/>
                <w:sz w:val="20"/>
                <w:szCs w:val="20"/>
              </w:rPr>
              <w:t>164,1900</w:t>
            </w:r>
          </w:p>
        </w:tc>
      </w:tr>
      <w:tr w:rsidR="00721891" w:rsidRPr="000226BB" w:rsidTr="00830BDC">
        <w:trPr>
          <w:jc w:val="center"/>
        </w:trPr>
        <w:tc>
          <w:tcPr>
            <w:tcW w:w="440" w:type="dxa"/>
            <w:shd w:val="clear" w:color="auto" w:fill="FFE599"/>
            <w:tcMar>
              <w:top w:w="120" w:type="dxa"/>
              <w:left w:w="200" w:type="dxa"/>
              <w:bottom w:w="120" w:type="dxa"/>
              <w:right w:w="200" w:type="dxa"/>
            </w:tcMar>
            <w:vAlign w:val="center"/>
          </w:tcPr>
          <w:p w:rsidR="00721891" w:rsidRPr="000226BB" w:rsidRDefault="00721891" w:rsidP="00830BDC">
            <w:pPr>
              <w:jc w:val="center"/>
              <w:rPr>
                <w:rFonts w:cs="Times New Roman"/>
                <w:sz w:val="20"/>
                <w:szCs w:val="20"/>
              </w:rPr>
            </w:pPr>
          </w:p>
        </w:tc>
        <w:tc>
          <w:tcPr>
            <w:tcW w:w="1816" w:type="dxa"/>
            <w:shd w:val="clear" w:color="auto" w:fill="FFE599"/>
            <w:tcMar>
              <w:top w:w="120" w:type="dxa"/>
              <w:left w:w="200" w:type="dxa"/>
              <w:bottom w:w="120" w:type="dxa"/>
              <w:right w:w="200" w:type="dxa"/>
            </w:tcMar>
            <w:vAlign w:val="center"/>
          </w:tcPr>
          <w:p w:rsidR="00721891" w:rsidRPr="000226BB" w:rsidRDefault="00721891" w:rsidP="00830BDC">
            <w:pPr>
              <w:jc w:val="right"/>
              <w:rPr>
                <w:rFonts w:cs="Times New Roman"/>
              </w:rPr>
            </w:pPr>
            <w:r w:rsidRPr="000226BB">
              <w:rPr>
                <w:rFonts w:eastAsia="Times New Roman" w:cs="Times New Roman"/>
                <w:sz w:val="20"/>
                <w:szCs w:val="20"/>
              </w:rPr>
              <w:t>Всего выработано ТЭ</w:t>
            </w:r>
          </w:p>
        </w:tc>
        <w:tc>
          <w:tcPr>
            <w:tcW w:w="1374" w:type="dxa"/>
            <w:shd w:val="clear" w:color="auto" w:fill="FFE599"/>
            <w:tcMar>
              <w:top w:w="120" w:type="dxa"/>
              <w:left w:w="200" w:type="dxa"/>
              <w:bottom w:w="12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Гкал</w:t>
            </w:r>
          </w:p>
        </w:tc>
        <w:tc>
          <w:tcPr>
            <w:tcW w:w="1250" w:type="dxa"/>
            <w:shd w:val="clear" w:color="auto" w:fill="FFE599"/>
            <w:tcMar>
              <w:top w:w="120" w:type="dxa"/>
              <w:left w:w="200" w:type="dxa"/>
              <w:bottom w:w="12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7900,00</w:t>
            </w:r>
          </w:p>
        </w:tc>
        <w:tc>
          <w:tcPr>
            <w:tcW w:w="1250" w:type="dxa"/>
            <w:shd w:val="clear" w:color="auto" w:fill="FFE599"/>
            <w:tcMar>
              <w:top w:w="120" w:type="dxa"/>
              <w:left w:w="200" w:type="dxa"/>
              <w:bottom w:w="12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7900,00</w:t>
            </w:r>
          </w:p>
        </w:tc>
        <w:tc>
          <w:tcPr>
            <w:tcW w:w="1250" w:type="dxa"/>
            <w:shd w:val="clear" w:color="auto" w:fill="FFE599"/>
            <w:tcMar>
              <w:top w:w="120" w:type="dxa"/>
              <w:left w:w="200" w:type="dxa"/>
              <w:bottom w:w="12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7900,00</w:t>
            </w:r>
          </w:p>
        </w:tc>
        <w:tc>
          <w:tcPr>
            <w:tcW w:w="1250" w:type="dxa"/>
            <w:shd w:val="clear" w:color="auto" w:fill="FFE599"/>
            <w:tcMar>
              <w:top w:w="120" w:type="dxa"/>
              <w:left w:w="200" w:type="dxa"/>
              <w:bottom w:w="12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7900,00</w:t>
            </w:r>
          </w:p>
        </w:tc>
        <w:tc>
          <w:tcPr>
            <w:tcW w:w="1250" w:type="dxa"/>
            <w:shd w:val="clear" w:color="auto" w:fill="FFE599"/>
            <w:tcMar>
              <w:top w:w="120" w:type="dxa"/>
              <w:left w:w="200" w:type="dxa"/>
              <w:bottom w:w="12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7900,00</w:t>
            </w:r>
          </w:p>
        </w:tc>
        <w:tc>
          <w:tcPr>
            <w:tcW w:w="1250" w:type="dxa"/>
            <w:shd w:val="clear" w:color="auto" w:fill="FFE599"/>
            <w:tcMar>
              <w:top w:w="120" w:type="dxa"/>
              <w:left w:w="200" w:type="dxa"/>
              <w:bottom w:w="12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7900,00</w:t>
            </w:r>
          </w:p>
        </w:tc>
        <w:tc>
          <w:tcPr>
            <w:tcW w:w="1250" w:type="dxa"/>
            <w:shd w:val="clear" w:color="auto" w:fill="FFE599"/>
            <w:tcMar>
              <w:top w:w="120" w:type="dxa"/>
              <w:left w:w="200" w:type="dxa"/>
              <w:bottom w:w="12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7900,00</w:t>
            </w:r>
          </w:p>
        </w:tc>
        <w:tc>
          <w:tcPr>
            <w:tcW w:w="1250" w:type="dxa"/>
            <w:shd w:val="clear" w:color="auto" w:fill="FFE599"/>
            <w:tcMar>
              <w:top w:w="120" w:type="dxa"/>
              <w:left w:w="200" w:type="dxa"/>
              <w:bottom w:w="12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7900,00</w:t>
            </w:r>
          </w:p>
        </w:tc>
        <w:tc>
          <w:tcPr>
            <w:tcW w:w="1250" w:type="dxa"/>
            <w:shd w:val="clear" w:color="auto" w:fill="FFE599"/>
            <w:tcMar>
              <w:top w:w="120" w:type="dxa"/>
              <w:left w:w="200" w:type="dxa"/>
              <w:bottom w:w="12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7900,00</w:t>
            </w:r>
          </w:p>
        </w:tc>
      </w:tr>
      <w:tr w:rsidR="0045230B" w:rsidRPr="000226BB" w:rsidTr="00830BDC">
        <w:trPr>
          <w:jc w:val="center"/>
        </w:trPr>
        <w:tc>
          <w:tcPr>
            <w:tcW w:w="440" w:type="dxa"/>
            <w:shd w:val="clear" w:color="auto" w:fill="FFE599"/>
            <w:tcMar>
              <w:top w:w="120" w:type="dxa"/>
              <w:left w:w="200" w:type="dxa"/>
              <w:bottom w:w="120" w:type="dxa"/>
              <w:right w:w="200" w:type="dxa"/>
            </w:tcMar>
            <w:vAlign w:val="center"/>
          </w:tcPr>
          <w:p w:rsidR="0045230B" w:rsidRPr="000226BB" w:rsidRDefault="0045230B" w:rsidP="0045230B">
            <w:pPr>
              <w:jc w:val="center"/>
              <w:rPr>
                <w:rFonts w:cs="Times New Roman"/>
                <w:sz w:val="20"/>
                <w:szCs w:val="20"/>
              </w:rPr>
            </w:pPr>
          </w:p>
        </w:tc>
        <w:tc>
          <w:tcPr>
            <w:tcW w:w="1816" w:type="dxa"/>
            <w:shd w:val="clear" w:color="auto" w:fill="FFE599"/>
            <w:tcMar>
              <w:top w:w="120" w:type="dxa"/>
              <w:left w:w="200" w:type="dxa"/>
              <w:bottom w:w="120" w:type="dxa"/>
              <w:right w:w="200" w:type="dxa"/>
            </w:tcMar>
            <w:vAlign w:val="center"/>
          </w:tcPr>
          <w:p w:rsidR="0045230B" w:rsidRPr="000226BB" w:rsidRDefault="0045230B" w:rsidP="0045230B">
            <w:pPr>
              <w:jc w:val="right"/>
              <w:rPr>
                <w:rFonts w:cs="Times New Roman"/>
              </w:rPr>
            </w:pPr>
            <w:r w:rsidRPr="000226BB">
              <w:rPr>
                <w:rFonts w:eastAsia="Times New Roman" w:cs="Times New Roman"/>
                <w:sz w:val="20"/>
                <w:szCs w:val="20"/>
              </w:rPr>
              <w:t>Всего расход топлива</w:t>
            </w:r>
          </w:p>
        </w:tc>
        <w:tc>
          <w:tcPr>
            <w:tcW w:w="1374" w:type="dxa"/>
            <w:shd w:val="clear" w:color="auto" w:fill="FFE599"/>
            <w:tcMar>
              <w:top w:w="120" w:type="dxa"/>
              <w:left w:w="200" w:type="dxa"/>
              <w:bottom w:w="120" w:type="dxa"/>
              <w:right w:w="200" w:type="dxa"/>
            </w:tcMar>
            <w:vAlign w:val="center"/>
          </w:tcPr>
          <w:p w:rsidR="0045230B" w:rsidRPr="000226BB" w:rsidRDefault="0045230B" w:rsidP="0045230B">
            <w:pPr>
              <w:jc w:val="center"/>
              <w:rPr>
                <w:rFonts w:cs="Times New Roman"/>
              </w:rPr>
            </w:pPr>
            <w:proofErr w:type="spellStart"/>
            <w:r w:rsidRPr="000226BB">
              <w:rPr>
                <w:rFonts w:eastAsia="Times New Roman" w:cs="Times New Roman"/>
                <w:sz w:val="20"/>
                <w:szCs w:val="20"/>
              </w:rPr>
              <w:t>т.у.т</w:t>
            </w:r>
            <w:proofErr w:type="spellEnd"/>
            <w:r w:rsidRPr="000226BB">
              <w:rPr>
                <w:rFonts w:eastAsia="Times New Roman" w:cs="Times New Roman"/>
                <w:sz w:val="20"/>
                <w:szCs w:val="20"/>
              </w:rPr>
              <w:t>.</w:t>
            </w:r>
          </w:p>
        </w:tc>
        <w:tc>
          <w:tcPr>
            <w:tcW w:w="1250" w:type="dxa"/>
            <w:shd w:val="clear" w:color="auto" w:fill="FFE599"/>
            <w:tcMar>
              <w:top w:w="120" w:type="dxa"/>
              <w:left w:w="200" w:type="dxa"/>
              <w:bottom w:w="120" w:type="dxa"/>
              <w:right w:w="200" w:type="dxa"/>
            </w:tcMar>
            <w:vAlign w:val="center"/>
          </w:tcPr>
          <w:p w:rsidR="0045230B" w:rsidRPr="000226BB" w:rsidRDefault="0045230B" w:rsidP="0045230B">
            <w:pPr>
              <w:jc w:val="center"/>
              <w:rPr>
                <w:rFonts w:cs="Times New Roman"/>
              </w:rPr>
            </w:pPr>
            <w:r w:rsidRPr="000226BB">
              <w:rPr>
                <w:rFonts w:eastAsia="Times New Roman" w:cs="Times New Roman"/>
                <w:sz w:val="20"/>
                <w:szCs w:val="20"/>
              </w:rPr>
              <w:t>2159,3526</w:t>
            </w:r>
          </w:p>
        </w:tc>
        <w:tc>
          <w:tcPr>
            <w:tcW w:w="1250" w:type="dxa"/>
            <w:shd w:val="clear" w:color="auto" w:fill="FFE599"/>
            <w:tcMar>
              <w:top w:w="120" w:type="dxa"/>
              <w:left w:w="200" w:type="dxa"/>
              <w:bottom w:w="120" w:type="dxa"/>
              <w:right w:w="200" w:type="dxa"/>
            </w:tcMar>
            <w:vAlign w:val="center"/>
          </w:tcPr>
          <w:p w:rsidR="0045230B" w:rsidRPr="000226BB" w:rsidRDefault="0045230B" w:rsidP="0045230B">
            <w:pPr>
              <w:jc w:val="center"/>
              <w:rPr>
                <w:rFonts w:cs="Times New Roman"/>
              </w:rPr>
            </w:pPr>
            <w:r w:rsidRPr="000226BB">
              <w:rPr>
                <w:rFonts w:eastAsia="Times New Roman" w:cs="Times New Roman"/>
                <w:sz w:val="20"/>
                <w:szCs w:val="20"/>
              </w:rPr>
              <w:t>2159,3526</w:t>
            </w:r>
          </w:p>
        </w:tc>
        <w:tc>
          <w:tcPr>
            <w:tcW w:w="1250" w:type="dxa"/>
            <w:shd w:val="clear" w:color="auto" w:fill="FFE599"/>
            <w:tcMar>
              <w:top w:w="120" w:type="dxa"/>
              <w:left w:w="200" w:type="dxa"/>
              <w:bottom w:w="120" w:type="dxa"/>
              <w:right w:w="200" w:type="dxa"/>
            </w:tcMar>
            <w:vAlign w:val="center"/>
          </w:tcPr>
          <w:p w:rsidR="0045230B" w:rsidRPr="000226BB" w:rsidRDefault="0045230B" w:rsidP="0045230B">
            <w:pPr>
              <w:jc w:val="center"/>
              <w:rPr>
                <w:rFonts w:cs="Times New Roman"/>
              </w:rPr>
            </w:pPr>
            <w:r w:rsidRPr="000226BB">
              <w:rPr>
                <w:rFonts w:eastAsia="Times New Roman" w:cs="Times New Roman"/>
                <w:sz w:val="20"/>
                <w:szCs w:val="20"/>
              </w:rPr>
              <w:t>2159,3526</w:t>
            </w:r>
          </w:p>
        </w:tc>
        <w:tc>
          <w:tcPr>
            <w:tcW w:w="1250" w:type="dxa"/>
            <w:shd w:val="clear" w:color="auto" w:fill="FFE599"/>
            <w:tcMar>
              <w:top w:w="120" w:type="dxa"/>
              <w:left w:w="200" w:type="dxa"/>
              <w:bottom w:w="120" w:type="dxa"/>
              <w:right w:w="200" w:type="dxa"/>
            </w:tcMar>
            <w:vAlign w:val="center"/>
          </w:tcPr>
          <w:p w:rsidR="0045230B" w:rsidRPr="000226BB" w:rsidRDefault="0045230B" w:rsidP="0045230B">
            <w:pPr>
              <w:jc w:val="center"/>
              <w:rPr>
                <w:rFonts w:cs="Times New Roman"/>
              </w:rPr>
            </w:pPr>
            <w:r w:rsidRPr="000226BB">
              <w:rPr>
                <w:rFonts w:eastAsia="Times New Roman" w:cs="Times New Roman"/>
                <w:sz w:val="20"/>
                <w:szCs w:val="20"/>
              </w:rPr>
              <w:t>2159,3526</w:t>
            </w:r>
          </w:p>
        </w:tc>
        <w:tc>
          <w:tcPr>
            <w:tcW w:w="1250" w:type="dxa"/>
            <w:shd w:val="clear" w:color="auto" w:fill="FFE599"/>
            <w:tcMar>
              <w:top w:w="120" w:type="dxa"/>
              <w:left w:w="200" w:type="dxa"/>
              <w:bottom w:w="120" w:type="dxa"/>
              <w:right w:w="200" w:type="dxa"/>
            </w:tcMar>
            <w:vAlign w:val="center"/>
          </w:tcPr>
          <w:p w:rsidR="0045230B" w:rsidRPr="000226BB" w:rsidRDefault="0045230B" w:rsidP="0045230B">
            <w:pPr>
              <w:jc w:val="center"/>
              <w:rPr>
                <w:rFonts w:cs="Times New Roman"/>
              </w:rPr>
            </w:pPr>
            <w:r w:rsidRPr="000226BB">
              <w:rPr>
                <w:rFonts w:eastAsia="Times New Roman" w:cs="Times New Roman"/>
                <w:sz w:val="20"/>
                <w:szCs w:val="20"/>
              </w:rPr>
              <w:t>2159,3526</w:t>
            </w:r>
          </w:p>
        </w:tc>
        <w:tc>
          <w:tcPr>
            <w:tcW w:w="1250" w:type="dxa"/>
            <w:shd w:val="clear" w:color="auto" w:fill="FFE599"/>
            <w:tcMar>
              <w:top w:w="120" w:type="dxa"/>
              <w:left w:w="200" w:type="dxa"/>
              <w:bottom w:w="120" w:type="dxa"/>
              <w:right w:w="200" w:type="dxa"/>
            </w:tcMar>
            <w:vAlign w:val="center"/>
          </w:tcPr>
          <w:p w:rsidR="0045230B" w:rsidRPr="000226BB" w:rsidRDefault="0045230B" w:rsidP="0045230B">
            <w:pPr>
              <w:jc w:val="center"/>
              <w:rPr>
                <w:rFonts w:cs="Times New Roman"/>
              </w:rPr>
            </w:pPr>
            <w:r w:rsidRPr="000226BB">
              <w:rPr>
                <w:rFonts w:eastAsia="Times New Roman" w:cs="Times New Roman"/>
                <w:sz w:val="20"/>
                <w:szCs w:val="20"/>
              </w:rPr>
              <w:t>2159,3526</w:t>
            </w:r>
          </w:p>
        </w:tc>
        <w:tc>
          <w:tcPr>
            <w:tcW w:w="1250" w:type="dxa"/>
            <w:shd w:val="clear" w:color="auto" w:fill="FFE599"/>
            <w:tcMar>
              <w:top w:w="120" w:type="dxa"/>
              <w:left w:w="200" w:type="dxa"/>
              <w:bottom w:w="120" w:type="dxa"/>
              <w:right w:w="200" w:type="dxa"/>
            </w:tcMar>
            <w:vAlign w:val="center"/>
          </w:tcPr>
          <w:p w:rsidR="0045230B" w:rsidRPr="000226BB" w:rsidRDefault="0045230B" w:rsidP="0045230B">
            <w:pPr>
              <w:jc w:val="center"/>
              <w:rPr>
                <w:rFonts w:cs="Times New Roman"/>
              </w:rPr>
            </w:pPr>
            <w:r w:rsidRPr="000226BB">
              <w:rPr>
                <w:rFonts w:eastAsia="Times New Roman" w:cs="Times New Roman"/>
                <w:sz w:val="20"/>
                <w:szCs w:val="20"/>
              </w:rPr>
              <w:t>1798,3236</w:t>
            </w:r>
          </w:p>
        </w:tc>
        <w:tc>
          <w:tcPr>
            <w:tcW w:w="1250" w:type="dxa"/>
            <w:shd w:val="clear" w:color="auto" w:fill="FFE599"/>
            <w:tcMar>
              <w:top w:w="120" w:type="dxa"/>
              <w:left w:w="200" w:type="dxa"/>
              <w:bottom w:w="120" w:type="dxa"/>
              <w:right w:w="200" w:type="dxa"/>
            </w:tcMar>
            <w:vAlign w:val="center"/>
          </w:tcPr>
          <w:p w:rsidR="0045230B" w:rsidRPr="000226BB" w:rsidRDefault="0045230B" w:rsidP="0045230B">
            <w:pPr>
              <w:jc w:val="center"/>
              <w:rPr>
                <w:rFonts w:cs="Times New Roman"/>
              </w:rPr>
            </w:pPr>
            <w:r w:rsidRPr="000226BB">
              <w:rPr>
                <w:rFonts w:eastAsia="Times New Roman" w:cs="Times New Roman"/>
                <w:sz w:val="20"/>
                <w:szCs w:val="20"/>
              </w:rPr>
              <w:t>1798,3236</w:t>
            </w:r>
          </w:p>
        </w:tc>
        <w:tc>
          <w:tcPr>
            <w:tcW w:w="1250" w:type="dxa"/>
            <w:shd w:val="clear" w:color="auto" w:fill="FFE599"/>
            <w:tcMar>
              <w:top w:w="120" w:type="dxa"/>
              <w:left w:w="200" w:type="dxa"/>
              <w:bottom w:w="120" w:type="dxa"/>
              <w:right w:w="200" w:type="dxa"/>
            </w:tcMar>
            <w:vAlign w:val="center"/>
          </w:tcPr>
          <w:p w:rsidR="0045230B" w:rsidRPr="000226BB" w:rsidRDefault="0045230B" w:rsidP="0045230B">
            <w:pPr>
              <w:jc w:val="center"/>
              <w:rPr>
                <w:rFonts w:cs="Times New Roman"/>
              </w:rPr>
            </w:pPr>
            <w:r w:rsidRPr="000226BB">
              <w:rPr>
                <w:rFonts w:eastAsia="Times New Roman" w:cs="Times New Roman"/>
                <w:sz w:val="20"/>
                <w:szCs w:val="20"/>
              </w:rPr>
              <w:t>1798,3236</w:t>
            </w:r>
          </w:p>
        </w:tc>
      </w:tr>
      <w:tr w:rsidR="0045230B" w:rsidRPr="000226BB" w:rsidTr="00830BDC">
        <w:trPr>
          <w:jc w:val="center"/>
        </w:trPr>
        <w:tc>
          <w:tcPr>
            <w:tcW w:w="440" w:type="dxa"/>
            <w:shd w:val="clear" w:color="auto" w:fill="F2F2F2"/>
            <w:tcMar>
              <w:top w:w="120" w:type="dxa"/>
              <w:left w:w="200" w:type="dxa"/>
              <w:bottom w:w="120" w:type="dxa"/>
              <w:right w:w="200" w:type="dxa"/>
            </w:tcMar>
            <w:vAlign w:val="center"/>
          </w:tcPr>
          <w:p w:rsidR="0045230B" w:rsidRPr="000226BB" w:rsidRDefault="0045230B" w:rsidP="0045230B">
            <w:pPr>
              <w:jc w:val="center"/>
              <w:rPr>
                <w:rFonts w:cs="Times New Roman"/>
                <w:sz w:val="20"/>
                <w:szCs w:val="20"/>
              </w:rPr>
            </w:pPr>
          </w:p>
        </w:tc>
        <w:tc>
          <w:tcPr>
            <w:tcW w:w="1816" w:type="dxa"/>
            <w:shd w:val="clear" w:color="auto" w:fill="F2F2F2"/>
            <w:tcMar>
              <w:top w:w="120" w:type="dxa"/>
              <w:left w:w="200" w:type="dxa"/>
              <w:bottom w:w="120" w:type="dxa"/>
              <w:right w:w="200" w:type="dxa"/>
            </w:tcMar>
            <w:vAlign w:val="center"/>
          </w:tcPr>
          <w:p w:rsidR="0045230B" w:rsidRPr="000226BB" w:rsidRDefault="0045230B" w:rsidP="0045230B">
            <w:pPr>
              <w:jc w:val="right"/>
              <w:rPr>
                <w:rFonts w:cs="Times New Roman"/>
              </w:rPr>
            </w:pPr>
            <w:r w:rsidRPr="000226BB">
              <w:rPr>
                <w:rFonts w:eastAsia="Times New Roman" w:cs="Times New Roman"/>
                <w:sz w:val="20"/>
                <w:szCs w:val="20"/>
              </w:rPr>
              <w:t>из них Дрова</w:t>
            </w:r>
          </w:p>
        </w:tc>
        <w:tc>
          <w:tcPr>
            <w:tcW w:w="1374" w:type="dxa"/>
            <w:shd w:val="clear" w:color="auto" w:fill="F2F2F2"/>
            <w:tcMar>
              <w:top w:w="120" w:type="dxa"/>
              <w:left w:w="200" w:type="dxa"/>
              <w:bottom w:w="120" w:type="dxa"/>
              <w:right w:w="200" w:type="dxa"/>
            </w:tcMar>
            <w:vAlign w:val="center"/>
          </w:tcPr>
          <w:p w:rsidR="0045230B" w:rsidRPr="000226BB" w:rsidRDefault="0045230B" w:rsidP="0045230B">
            <w:pPr>
              <w:jc w:val="center"/>
              <w:rPr>
                <w:rFonts w:cs="Times New Roman"/>
              </w:rPr>
            </w:pPr>
            <w:proofErr w:type="spellStart"/>
            <w:r w:rsidRPr="000226BB">
              <w:rPr>
                <w:rFonts w:eastAsia="Times New Roman" w:cs="Times New Roman"/>
                <w:sz w:val="20"/>
                <w:szCs w:val="20"/>
              </w:rPr>
              <w:t>т.у.т</w:t>
            </w:r>
            <w:proofErr w:type="spellEnd"/>
            <w:r w:rsidRPr="000226BB">
              <w:rPr>
                <w:rFonts w:eastAsia="Times New Roman" w:cs="Times New Roman"/>
                <w:sz w:val="20"/>
                <w:szCs w:val="20"/>
              </w:rPr>
              <w:t>.</w:t>
            </w:r>
          </w:p>
        </w:tc>
        <w:tc>
          <w:tcPr>
            <w:tcW w:w="1250" w:type="dxa"/>
            <w:shd w:val="clear" w:color="auto" w:fill="F2F2F2"/>
            <w:tcMar>
              <w:top w:w="120" w:type="dxa"/>
              <w:left w:w="200" w:type="dxa"/>
              <w:bottom w:w="120" w:type="dxa"/>
              <w:right w:w="200" w:type="dxa"/>
            </w:tcMar>
            <w:vAlign w:val="center"/>
          </w:tcPr>
          <w:p w:rsidR="0045230B" w:rsidRPr="000226BB" w:rsidRDefault="0045230B" w:rsidP="0045230B">
            <w:pPr>
              <w:jc w:val="center"/>
              <w:rPr>
                <w:rFonts w:cs="Times New Roman"/>
              </w:rPr>
            </w:pPr>
            <w:r w:rsidRPr="000226BB">
              <w:rPr>
                <w:rFonts w:eastAsia="Times New Roman" w:cs="Times New Roman"/>
                <w:sz w:val="20"/>
                <w:szCs w:val="20"/>
              </w:rPr>
              <w:t>1971,5920</w:t>
            </w:r>
          </w:p>
        </w:tc>
        <w:tc>
          <w:tcPr>
            <w:tcW w:w="1250" w:type="dxa"/>
            <w:shd w:val="clear" w:color="auto" w:fill="F2F2F2"/>
            <w:tcMar>
              <w:top w:w="120" w:type="dxa"/>
              <w:left w:w="200" w:type="dxa"/>
              <w:bottom w:w="120" w:type="dxa"/>
              <w:right w:w="200" w:type="dxa"/>
            </w:tcMar>
            <w:vAlign w:val="center"/>
          </w:tcPr>
          <w:p w:rsidR="0045230B" w:rsidRPr="000226BB" w:rsidRDefault="0045230B" w:rsidP="0045230B">
            <w:pPr>
              <w:jc w:val="center"/>
              <w:rPr>
                <w:rFonts w:cs="Times New Roman"/>
              </w:rPr>
            </w:pPr>
            <w:r w:rsidRPr="000226BB">
              <w:rPr>
                <w:rFonts w:eastAsia="Times New Roman" w:cs="Times New Roman"/>
                <w:sz w:val="20"/>
                <w:szCs w:val="20"/>
              </w:rPr>
              <w:t>1971,5920</w:t>
            </w:r>
          </w:p>
        </w:tc>
        <w:tc>
          <w:tcPr>
            <w:tcW w:w="1250" w:type="dxa"/>
            <w:shd w:val="clear" w:color="auto" w:fill="F2F2F2"/>
            <w:tcMar>
              <w:top w:w="120" w:type="dxa"/>
              <w:left w:w="200" w:type="dxa"/>
              <w:bottom w:w="120" w:type="dxa"/>
              <w:right w:w="200" w:type="dxa"/>
            </w:tcMar>
            <w:vAlign w:val="center"/>
          </w:tcPr>
          <w:p w:rsidR="0045230B" w:rsidRPr="000226BB" w:rsidRDefault="0045230B" w:rsidP="0045230B">
            <w:pPr>
              <w:jc w:val="center"/>
              <w:rPr>
                <w:rFonts w:cs="Times New Roman"/>
              </w:rPr>
            </w:pPr>
            <w:r w:rsidRPr="000226BB">
              <w:rPr>
                <w:rFonts w:eastAsia="Times New Roman" w:cs="Times New Roman"/>
                <w:sz w:val="20"/>
                <w:szCs w:val="20"/>
              </w:rPr>
              <w:t>1971,5920</w:t>
            </w:r>
          </w:p>
        </w:tc>
        <w:tc>
          <w:tcPr>
            <w:tcW w:w="1250" w:type="dxa"/>
            <w:shd w:val="clear" w:color="auto" w:fill="F2F2F2"/>
            <w:tcMar>
              <w:top w:w="120" w:type="dxa"/>
              <w:left w:w="200" w:type="dxa"/>
              <w:bottom w:w="120" w:type="dxa"/>
              <w:right w:w="200" w:type="dxa"/>
            </w:tcMar>
            <w:vAlign w:val="center"/>
          </w:tcPr>
          <w:p w:rsidR="0045230B" w:rsidRPr="000226BB" w:rsidRDefault="0045230B" w:rsidP="0045230B">
            <w:pPr>
              <w:jc w:val="center"/>
              <w:rPr>
                <w:rFonts w:cs="Times New Roman"/>
              </w:rPr>
            </w:pPr>
            <w:r w:rsidRPr="000226BB">
              <w:rPr>
                <w:rFonts w:eastAsia="Times New Roman" w:cs="Times New Roman"/>
                <w:sz w:val="20"/>
                <w:szCs w:val="20"/>
              </w:rPr>
              <w:t>1971,5920</w:t>
            </w:r>
          </w:p>
        </w:tc>
        <w:tc>
          <w:tcPr>
            <w:tcW w:w="1250" w:type="dxa"/>
            <w:shd w:val="clear" w:color="auto" w:fill="F2F2F2"/>
            <w:tcMar>
              <w:top w:w="120" w:type="dxa"/>
              <w:left w:w="200" w:type="dxa"/>
              <w:bottom w:w="120" w:type="dxa"/>
              <w:right w:w="200" w:type="dxa"/>
            </w:tcMar>
            <w:vAlign w:val="center"/>
          </w:tcPr>
          <w:p w:rsidR="0045230B" w:rsidRPr="000226BB" w:rsidRDefault="0045230B" w:rsidP="0045230B">
            <w:pPr>
              <w:jc w:val="center"/>
              <w:rPr>
                <w:rFonts w:cs="Times New Roman"/>
              </w:rPr>
            </w:pPr>
            <w:r w:rsidRPr="000226BB">
              <w:rPr>
                <w:rFonts w:eastAsia="Times New Roman" w:cs="Times New Roman"/>
                <w:sz w:val="20"/>
                <w:szCs w:val="20"/>
              </w:rPr>
              <w:t>1971,5920</w:t>
            </w:r>
          </w:p>
        </w:tc>
        <w:tc>
          <w:tcPr>
            <w:tcW w:w="1250" w:type="dxa"/>
            <w:shd w:val="clear" w:color="auto" w:fill="F2F2F2"/>
            <w:tcMar>
              <w:top w:w="120" w:type="dxa"/>
              <w:left w:w="200" w:type="dxa"/>
              <w:bottom w:w="120" w:type="dxa"/>
              <w:right w:w="200" w:type="dxa"/>
            </w:tcMar>
            <w:vAlign w:val="center"/>
          </w:tcPr>
          <w:p w:rsidR="0045230B" w:rsidRPr="000226BB" w:rsidRDefault="0045230B" w:rsidP="0045230B">
            <w:pPr>
              <w:jc w:val="center"/>
              <w:rPr>
                <w:rFonts w:cs="Times New Roman"/>
              </w:rPr>
            </w:pPr>
            <w:r w:rsidRPr="000226BB">
              <w:rPr>
                <w:rFonts w:eastAsia="Times New Roman" w:cs="Times New Roman"/>
                <w:sz w:val="20"/>
                <w:szCs w:val="20"/>
              </w:rPr>
              <w:t>1152,0460</w:t>
            </w:r>
          </w:p>
        </w:tc>
        <w:tc>
          <w:tcPr>
            <w:tcW w:w="1250" w:type="dxa"/>
            <w:shd w:val="clear" w:color="auto" w:fill="F2F2F2"/>
            <w:tcMar>
              <w:top w:w="120" w:type="dxa"/>
              <w:left w:w="200" w:type="dxa"/>
              <w:bottom w:w="120" w:type="dxa"/>
              <w:right w:w="200" w:type="dxa"/>
            </w:tcMar>
            <w:vAlign w:val="center"/>
          </w:tcPr>
          <w:p w:rsidR="0045230B" w:rsidRPr="000226BB" w:rsidRDefault="0045230B" w:rsidP="0045230B">
            <w:pPr>
              <w:jc w:val="center"/>
              <w:rPr>
                <w:rFonts w:cs="Times New Roman"/>
              </w:rPr>
            </w:pPr>
            <w:r w:rsidRPr="000226BB">
              <w:rPr>
                <w:rFonts w:eastAsia="Times New Roman" w:cs="Times New Roman"/>
                <w:sz w:val="20"/>
                <w:szCs w:val="20"/>
              </w:rPr>
              <w:t>1152,0460</w:t>
            </w:r>
          </w:p>
        </w:tc>
        <w:tc>
          <w:tcPr>
            <w:tcW w:w="1250" w:type="dxa"/>
            <w:shd w:val="clear" w:color="auto" w:fill="F2F2F2"/>
            <w:tcMar>
              <w:top w:w="120" w:type="dxa"/>
              <w:left w:w="200" w:type="dxa"/>
              <w:bottom w:w="120" w:type="dxa"/>
              <w:right w:w="200" w:type="dxa"/>
            </w:tcMar>
            <w:vAlign w:val="center"/>
          </w:tcPr>
          <w:p w:rsidR="0045230B" w:rsidRPr="000226BB" w:rsidRDefault="0045230B" w:rsidP="0045230B">
            <w:pPr>
              <w:jc w:val="center"/>
              <w:rPr>
                <w:rFonts w:cs="Times New Roman"/>
              </w:rPr>
            </w:pPr>
            <w:r w:rsidRPr="000226BB">
              <w:rPr>
                <w:rFonts w:eastAsia="Times New Roman" w:cs="Times New Roman"/>
                <w:sz w:val="20"/>
                <w:szCs w:val="20"/>
              </w:rPr>
              <w:t>1152,0460</w:t>
            </w:r>
          </w:p>
        </w:tc>
        <w:tc>
          <w:tcPr>
            <w:tcW w:w="1250" w:type="dxa"/>
            <w:shd w:val="clear" w:color="auto" w:fill="F2F2F2"/>
            <w:tcMar>
              <w:top w:w="120" w:type="dxa"/>
              <w:left w:w="200" w:type="dxa"/>
              <w:bottom w:w="120" w:type="dxa"/>
              <w:right w:w="200" w:type="dxa"/>
            </w:tcMar>
            <w:vAlign w:val="center"/>
          </w:tcPr>
          <w:p w:rsidR="0045230B" w:rsidRPr="000226BB" w:rsidRDefault="0045230B" w:rsidP="0045230B">
            <w:pPr>
              <w:jc w:val="center"/>
              <w:rPr>
                <w:rFonts w:cs="Times New Roman"/>
              </w:rPr>
            </w:pPr>
            <w:r w:rsidRPr="000226BB">
              <w:rPr>
                <w:rFonts w:eastAsia="Times New Roman" w:cs="Times New Roman"/>
                <w:sz w:val="20"/>
                <w:szCs w:val="20"/>
              </w:rPr>
              <w:t>1152,0460</w:t>
            </w:r>
          </w:p>
        </w:tc>
      </w:tr>
      <w:tr w:rsidR="00721891" w:rsidRPr="000226BB" w:rsidTr="00830BDC">
        <w:trPr>
          <w:jc w:val="center"/>
        </w:trPr>
        <w:tc>
          <w:tcPr>
            <w:tcW w:w="440" w:type="dxa"/>
            <w:shd w:val="clear" w:color="auto" w:fill="F2F2F2"/>
            <w:tcMar>
              <w:top w:w="120" w:type="dxa"/>
              <w:left w:w="200" w:type="dxa"/>
              <w:bottom w:w="120" w:type="dxa"/>
              <w:right w:w="200" w:type="dxa"/>
            </w:tcMar>
            <w:vAlign w:val="center"/>
          </w:tcPr>
          <w:p w:rsidR="00721891" w:rsidRPr="000226BB" w:rsidRDefault="00721891" w:rsidP="00830BDC">
            <w:pPr>
              <w:jc w:val="center"/>
              <w:rPr>
                <w:rFonts w:cs="Times New Roman"/>
                <w:sz w:val="20"/>
                <w:szCs w:val="20"/>
              </w:rPr>
            </w:pPr>
          </w:p>
        </w:tc>
        <w:tc>
          <w:tcPr>
            <w:tcW w:w="1816" w:type="dxa"/>
            <w:shd w:val="clear" w:color="auto" w:fill="F2F2F2"/>
            <w:tcMar>
              <w:top w:w="120" w:type="dxa"/>
              <w:left w:w="200" w:type="dxa"/>
              <w:bottom w:w="120" w:type="dxa"/>
              <w:right w:w="200" w:type="dxa"/>
            </w:tcMar>
            <w:vAlign w:val="center"/>
          </w:tcPr>
          <w:p w:rsidR="00721891" w:rsidRPr="000226BB" w:rsidRDefault="00721891" w:rsidP="00830BDC">
            <w:pPr>
              <w:jc w:val="right"/>
              <w:rPr>
                <w:rFonts w:cs="Times New Roman"/>
              </w:rPr>
            </w:pPr>
            <w:r w:rsidRPr="000226BB">
              <w:rPr>
                <w:rFonts w:eastAsia="Times New Roman" w:cs="Times New Roman"/>
                <w:sz w:val="20"/>
                <w:szCs w:val="20"/>
              </w:rPr>
              <w:t>из них Уголь</w:t>
            </w:r>
          </w:p>
        </w:tc>
        <w:tc>
          <w:tcPr>
            <w:tcW w:w="1374" w:type="dxa"/>
            <w:shd w:val="clear" w:color="auto" w:fill="F2F2F2"/>
            <w:tcMar>
              <w:top w:w="120" w:type="dxa"/>
              <w:left w:w="200" w:type="dxa"/>
              <w:bottom w:w="120" w:type="dxa"/>
              <w:right w:w="200" w:type="dxa"/>
            </w:tcMar>
            <w:vAlign w:val="center"/>
          </w:tcPr>
          <w:p w:rsidR="00721891" w:rsidRPr="000226BB" w:rsidRDefault="00721891" w:rsidP="00830BDC">
            <w:pPr>
              <w:jc w:val="center"/>
              <w:rPr>
                <w:rFonts w:cs="Times New Roman"/>
              </w:rPr>
            </w:pPr>
            <w:proofErr w:type="spellStart"/>
            <w:r w:rsidRPr="000226BB">
              <w:rPr>
                <w:rFonts w:eastAsia="Times New Roman" w:cs="Times New Roman"/>
                <w:sz w:val="20"/>
                <w:szCs w:val="20"/>
              </w:rPr>
              <w:t>т.у.т</w:t>
            </w:r>
            <w:proofErr w:type="spellEnd"/>
            <w:r w:rsidRPr="000226BB">
              <w:rPr>
                <w:rFonts w:eastAsia="Times New Roman" w:cs="Times New Roman"/>
                <w:sz w:val="20"/>
                <w:szCs w:val="20"/>
              </w:rPr>
              <w:t>.</w:t>
            </w:r>
          </w:p>
        </w:tc>
        <w:tc>
          <w:tcPr>
            <w:tcW w:w="1250" w:type="dxa"/>
            <w:shd w:val="clear" w:color="auto" w:fill="F2F2F2"/>
            <w:tcMar>
              <w:top w:w="120" w:type="dxa"/>
              <w:left w:w="200" w:type="dxa"/>
              <w:bottom w:w="12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187,7606</w:t>
            </w:r>
          </w:p>
        </w:tc>
        <w:tc>
          <w:tcPr>
            <w:tcW w:w="1250" w:type="dxa"/>
            <w:shd w:val="clear" w:color="auto" w:fill="F2F2F2"/>
            <w:tcMar>
              <w:top w:w="120" w:type="dxa"/>
              <w:left w:w="200" w:type="dxa"/>
              <w:bottom w:w="12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187,7606</w:t>
            </w:r>
          </w:p>
        </w:tc>
        <w:tc>
          <w:tcPr>
            <w:tcW w:w="1250" w:type="dxa"/>
            <w:shd w:val="clear" w:color="auto" w:fill="F2F2F2"/>
            <w:tcMar>
              <w:top w:w="120" w:type="dxa"/>
              <w:left w:w="200" w:type="dxa"/>
              <w:bottom w:w="12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187,7606</w:t>
            </w:r>
          </w:p>
        </w:tc>
        <w:tc>
          <w:tcPr>
            <w:tcW w:w="1250" w:type="dxa"/>
            <w:shd w:val="clear" w:color="auto" w:fill="F2F2F2"/>
            <w:tcMar>
              <w:top w:w="120" w:type="dxa"/>
              <w:left w:w="200" w:type="dxa"/>
              <w:bottom w:w="12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187,7606</w:t>
            </w:r>
          </w:p>
        </w:tc>
        <w:tc>
          <w:tcPr>
            <w:tcW w:w="1250" w:type="dxa"/>
            <w:shd w:val="clear" w:color="auto" w:fill="F2F2F2"/>
            <w:tcMar>
              <w:top w:w="120" w:type="dxa"/>
              <w:left w:w="200" w:type="dxa"/>
              <w:bottom w:w="12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187,7606</w:t>
            </w:r>
          </w:p>
        </w:tc>
        <w:tc>
          <w:tcPr>
            <w:tcW w:w="1250" w:type="dxa"/>
            <w:shd w:val="clear" w:color="auto" w:fill="F2F2F2"/>
            <w:tcMar>
              <w:top w:w="120" w:type="dxa"/>
              <w:left w:w="200" w:type="dxa"/>
              <w:bottom w:w="12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187,7606</w:t>
            </w:r>
          </w:p>
        </w:tc>
        <w:tc>
          <w:tcPr>
            <w:tcW w:w="1250" w:type="dxa"/>
            <w:shd w:val="clear" w:color="auto" w:fill="F2F2F2"/>
            <w:tcMar>
              <w:top w:w="120" w:type="dxa"/>
              <w:left w:w="200" w:type="dxa"/>
              <w:bottom w:w="12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187,7606</w:t>
            </w:r>
          </w:p>
        </w:tc>
        <w:tc>
          <w:tcPr>
            <w:tcW w:w="1250" w:type="dxa"/>
            <w:shd w:val="clear" w:color="auto" w:fill="F2F2F2"/>
            <w:tcMar>
              <w:top w:w="120" w:type="dxa"/>
              <w:left w:w="200" w:type="dxa"/>
              <w:bottom w:w="12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187,7606</w:t>
            </w:r>
          </w:p>
        </w:tc>
        <w:tc>
          <w:tcPr>
            <w:tcW w:w="1250" w:type="dxa"/>
            <w:shd w:val="clear" w:color="auto" w:fill="F2F2F2"/>
            <w:tcMar>
              <w:top w:w="120" w:type="dxa"/>
              <w:left w:w="200" w:type="dxa"/>
              <w:bottom w:w="12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187,7606</w:t>
            </w:r>
          </w:p>
        </w:tc>
      </w:tr>
      <w:tr w:rsidR="009C30D7" w:rsidRPr="000226BB" w:rsidTr="009C30D7">
        <w:trPr>
          <w:jc w:val="center"/>
        </w:trPr>
        <w:tc>
          <w:tcPr>
            <w:tcW w:w="440" w:type="dxa"/>
            <w:shd w:val="clear" w:color="auto" w:fill="F2F2F2"/>
            <w:tcMar>
              <w:top w:w="120" w:type="dxa"/>
              <w:left w:w="200" w:type="dxa"/>
              <w:bottom w:w="120" w:type="dxa"/>
              <w:right w:w="200" w:type="dxa"/>
            </w:tcMar>
            <w:vAlign w:val="center"/>
          </w:tcPr>
          <w:p w:rsidR="009C30D7" w:rsidRPr="000226BB" w:rsidRDefault="009C30D7" w:rsidP="009C30D7">
            <w:pPr>
              <w:jc w:val="center"/>
              <w:rPr>
                <w:rFonts w:cs="Times New Roman"/>
                <w:sz w:val="20"/>
                <w:szCs w:val="20"/>
              </w:rPr>
            </w:pPr>
          </w:p>
        </w:tc>
        <w:tc>
          <w:tcPr>
            <w:tcW w:w="1816" w:type="dxa"/>
            <w:shd w:val="clear" w:color="auto" w:fill="F2F2F2"/>
            <w:tcMar>
              <w:top w:w="120" w:type="dxa"/>
              <w:left w:w="200" w:type="dxa"/>
              <w:bottom w:w="120" w:type="dxa"/>
              <w:right w:w="200" w:type="dxa"/>
            </w:tcMar>
            <w:vAlign w:val="center"/>
          </w:tcPr>
          <w:p w:rsidR="009C30D7" w:rsidRPr="000226BB" w:rsidRDefault="009C30D7" w:rsidP="009C30D7">
            <w:pPr>
              <w:jc w:val="right"/>
              <w:rPr>
                <w:rFonts w:eastAsia="Times New Roman" w:cs="Times New Roman"/>
                <w:sz w:val="20"/>
                <w:szCs w:val="20"/>
              </w:rPr>
            </w:pPr>
            <w:r w:rsidRPr="000226BB">
              <w:rPr>
                <w:rFonts w:eastAsia="Times New Roman" w:cs="Times New Roman"/>
                <w:sz w:val="20"/>
                <w:szCs w:val="20"/>
              </w:rPr>
              <w:t>из них Природный газ</w:t>
            </w:r>
          </w:p>
        </w:tc>
        <w:tc>
          <w:tcPr>
            <w:tcW w:w="1374" w:type="dxa"/>
            <w:shd w:val="clear" w:color="auto" w:fill="F2F2F2"/>
            <w:tcMar>
              <w:top w:w="120" w:type="dxa"/>
              <w:left w:w="200" w:type="dxa"/>
              <w:bottom w:w="120" w:type="dxa"/>
              <w:right w:w="200" w:type="dxa"/>
            </w:tcMar>
            <w:vAlign w:val="center"/>
          </w:tcPr>
          <w:p w:rsidR="009C30D7" w:rsidRPr="000226BB" w:rsidRDefault="009C30D7" w:rsidP="009C30D7">
            <w:pPr>
              <w:jc w:val="center"/>
              <w:rPr>
                <w:rFonts w:eastAsia="Times New Roman" w:cs="Times New Roman"/>
                <w:sz w:val="20"/>
                <w:szCs w:val="20"/>
              </w:rPr>
            </w:pPr>
            <w:proofErr w:type="spellStart"/>
            <w:r w:rsidRPr="000226BB">
              <w:rPr>
                <w:rFonts w:eastAsia="Times New Roman" w:cs="Times New Roman"/>
                <w:sz w:val="20"/>
                <w:szCs w:val="20"/>
              </w:rPr>
              <w:t>т.у.т</w:t>
            </w:r>
            <w:proofErr w:type="spellEnd"/>
            <w:r w:rsidRPr="000226BB">
              <w:rPr>
                <w:rFonts w:eastAsia="Times New Roman" w:cs="Times New Roman"/>
                <w:sz w:val="20"/>
                <w:szCs w:val="20"/>
              </w:rPr>
              <w:t>.</w:t>
            </w:r>
          </w:p>
        </w:tc>
        <w:tc>
          <w:tcPr>
            <w:tcW w:w="1250" w:type="dxa"/>
            <w:shd w:val="clear" w:color="auto" w:fill="F2F2F2"/>
            <w:tcMar>
              <w:top w:w="120" w:type="dxa"/>
              <w:left w:w="200" w:type="dxa"/>
              <w:bottom w:w="120" w:type="dxa"/>
              <w:right w:w="200" w:type="dxa"/>
            </w:tcMar>
            <w:vAlign w:val="center"/>
          </w:tcPr>
          <w:p w:rsidR="009C30D7" w:rsidRPr="000226BB" w:rsidRDefault="009C30D7" w:rsidP="009C30D7">
            <w:pPr>
              <w:jc w:val="center"/>
              <w:rPr>
                <w:rFonts w:eastAsia="Times New Roman" w:cs="Times New Roman"/>
                <w:sz w:val="20"/>
                <w:szCs w:val="20"/>
              </w:rPr>
            </w:pPr>
            <w:r w:rsidRPr="000226BB">
              <w:rPr>
                <w:rFonts w:eastAsia="Times New Roman" w:cs="Times New Roman"/>
                <w:sz w:val="20"/>
                <w:szCs w:val="20"/>
              </w:rPr>
              <w:t>0,0</w:t>
            </w:r>
          </w:p>
        </w:tc>
        <w:tc>
          <w:tcPr>
            <w:tcW w:w="1250" w:type="dxa"/>
            <w:shd w:val="clear" w:color="auto" w:fill="F2F2F2"/>
            <w:tcMar>
              <w:top w:w="120" w:type="dxa"/>
              <w:left w:w="200" w:type="dxa"/>
              <w:bottom w:w="120" w:type="dxa"/>
              <w:right w:w="200" w:type="dxa"/>
            </w:tcMar>
            <w:vAlign w:val="center"/>
          </w:tcPr>
          <w:p w:rsidR="009C30D7" w:rsidRPr="000226BB" w:rsidRDefault="009C30D7" w:rsidP="009C30D7">
            <w:pPr>
              <w:jc w:val="center"/>
              <w:rPr>
                <w:rFonts w:eastAsia="Times New Roman" w:cs="Times New Roman"/>
                <w:sz w:val="20"/>
                <w:szCs w:val="20"/>
              </w:rPr>
            </w:pPr>
            <w:r w:rsidRPr="000226BB">
              <w:rPr>
                <w:rFonts w:eastAsia="Times New Roman" w:cs="Times New Roman"/>
                <w:sz w:val="20"/>
                <w:szCs w:val="20"/>
              </w:rPr>
              <w:t>0,0</w:t>
            </w:r>
          </w:p>
        </w:tc>
        <w:tc>
          <w:tcPr>
            <w:tcW w:w="1250" w:type="dxa"/>
            <w:shd w:val="clear" w:color="auto" w:fill="F2F2F2"/>
            <w:tcMar>
              <w:top w:w="120" w:type="dxa"/>
              <w:left w:w="200" w:type="dxa"/>
              <w:bottom w:w="120" w:type="dxa"/>
              <w:right w:w="200" w:type="dxa"/>
            </w:tcMar>
            <w:vAlign w:val="center"/>
          </w:tcPr>
          <w:p w:rsidR="009C30D7" w:rsidRPr="000226BB" w:rsidRDefault="009C30D7" w:rsidP="009C30D7">
            <w:pPr>
              <w:jc w:val="center"/>
              <w:rPr>
                <w:rFonts w:eastAsia="Times New Roman" w:cs="Times New Roman"/>
                <w:sz w:val="20"/>
                <w:szCs w:val="20"/>
              </w:rPr>
            </w:pPr>
            <w:r w:rsidRPr="000226BB">
              <w:rPr>
                <w:rFonts w:eastAsia="Times New Roman" w:cs="Times New Roman"/>
                <w:sz w:val="20"/>
                <w:szCs w:val="20"/>
              </w:rPr>
              <w:t>0,0</w:t>
            </w:r>
          </w:p>
        </w:tc>
        <w:tc>
          <w:tcPr>
            <w:tcW w:w="1250" w:type="dxa"/>
            <w:shd w:val="clear" w:color="auto" w:fill="F2F2F2"/>
            <w:tcMar>
              <w:top w:w="120" w:type="dxa"/>
              <w:left w:w="200" w:type="dxa"/>
              <w:bottom w:w="120" w:type="dxa"/>
              <w:right w:w="200" w:type="dxa"/>
            </w:tcMar>
            <w:vAlign w:val="center"/>
          </w:tcPr>
          <w:p w:rsidR="009C30D7" w:rsidRPr="000226BB" w:rsidRDefault="009C30D7" w:rsidP="009C30D7">
            <w:pPr>
              <w:jc w:val="center"/>
              <w:rPr>
                <w:rFonts w:eastAsia="Times New Roman" w:cs="Times New Roman"/>
                <w:sz w:val="20"/>
                <w:szCs w:val="20"/>
              </w:rPr>
            </w:pPr>
            <w:r w:rsidRPr="000226BB">
              <w:rPr>
                <w:rFonts w:eastAsia="Times New Roman" w:cs="Times New Roman"/>
                <w:sz w:val="20"/>
                <w:szCs w:val="20"/>
              </w:rPr>
              <w:t>0,0</w:t>
            </w:r>
          </w:p>
        </w:tc>
        <w:tc>
          <w:tcPr>
            <w:tcW w:w="1250" w:type="dxa"/>
            <w:shd w:val="clear" w:color="auto" w:fill="F2F2F2"/>
            <w:tcMar>
              <w:top w:w="120" w:type="dxa"/>
              <w:left w:w="200" w:type="dxa"/>
              <w:bottom w:w="120" w:type="dxa"/>
              <w:right w:w="200" w:type="dxa"/>
            </w:tcMar>
            <w:vAlign w:val="center"/>
          </w:tcPr>
          <w:p w:rsidR="009C30D7" w:rsidRPr="000226BB" w:rsidRDefault="009C30D7" w:rsidP="009C30D7">
            <w:pPr>
              <w:jc w:val="center"/>
              <w:rPr>
                <w:rFonts w:eastAsia="Times New Roman" w:cs="Times New Roman"/>
                <w:sz w:val="20"/>
                <w:szCs w:val="20"/>
              </w:rPr>
            </w:pPr>
            <w:r w:rsidRPr="000226BB">
              <w:rPr>
                <w:rFonts w:eastAsia="Times New Roman" w:cs="Times New Roman"/>
                <w:sz w:val="20"/>
                <w:szCs w:val="20"/>
              </w:rPr>
              <w:t>0,0</w:t>
            </w:r>
          </w:p>
        </w:tc>
        <w:tc>
          <w:tcPr>
            <w:tcW w:w="1250" w:type="dxa"/>
            <w:shd w:val="clear" w:color="auto" w:fill="F2F2F2"/>
            <w:tcMar>
              <w:top w:w="120" w:type="dxa"/>
              <w:left w:w="200" w:type="dxa"/>
              <w:bottom w:w="120" w:type="dxa"/>
              <w:right w:w="200" w:type="dxa"/>
            </w:tcMar>
            <w:vAlign w:val="center"/>
          </w:tcPr>
          <w:p w:rsidR="009C30D7" w:rsidRPr="000226BB" w:rsidRDefault="009C30D7" w:rsidP="009C30D7">
            <w:pPr>
              <w:jc w:val="center"/>
              <w:rPr>
                <w:rFonts w:eastAsia="Times New Roman" w:cs="Times New Roman"/>
                <w:sz w:val="20"/>
                <w:szCs w:val="20"/>
              </w:rPr>
            </w:pPr>
            <w:r w:rsidRPr="000226BB">
              <w:rPr>
                <w:rFonts w:eastAsia="Times New Roman" w:cs="Times New Roman"/>
                <w:sz w:val="20"/>
                <w:szCs w:val="20"/>
              </w:rPr>
              <w:t>458,5170</w:t>
            </w:r>
          </w:p>
        </w:tc>
        <w:tc>
          <w:tcPr>
            <w:tcW w:w="1250" w:type="dxa"/>
            <w:shd w:val="clear" w:color="auto" w:fill="F2F2F2"/>
            <w:tcMar>
              <w:top w:w="120" w:type="dxa"/>
              <w:left w:w="200" w:type="dxa"/>
              <w:bottom w:w="120" w:type="dxa"/>
              <w:right w:w="200" w:type="dxa"/>
            </w:tcMar>
            <w:vAlign w:val="center"/>
          </w:tcPr>
          <w:p w:rsidR="009C30D7" w:rsidRPr="000226BB" w:rsidRDefault="009C30D7" w:rsidP="009C30D7">
            <w:pPr>
              <w:jc w:val="center"/>
              <w:rPr>
                <w:rFonts w:eastAsia="Times New Roman" w:cs="Times New Roman"/>
                <w:sz w:val="20"/>
                <w:szCs w:val="20"/>
              </w:rPr>
            </w:pPr>
            <w:r w:rsidRPr="000226BB">
              <w:rPr>
                <w:rFonts w:eastAsia="Times New Roman" w:cs="Times New Roman"/>
                <w:sz w:val="20"/>
                <w:szCs w:val="20"/>
              </w:rPr>
              <w:t>458,5170</w:t>
            </w:r>
          </w:p>
        </w:tc>
        <w:tc>
          <w:tcPr>
            <w:tcW w:w="1250" w:type="dxa"/>
            <w:shd w:val="clear" w:color="auto" w:fill="F2F2F2"/>
            <w:tcMar>
              <w:top w:w="120" w:type="dxa"/>
              <w:left w:w="200" w:type="dxa"/>
              <w:bottom w:w="120" w:type="dxa"/>
              <w:right w:w="200" w:type="dxa"/>
            </w:tcMar>
            <w:vAlign w:val="center"/>
          </w:tcPr>
          <w:p w:rsidR="009C30D7" w:rsidRPr="000226BB" w:rsidRDefault="009C30D7" w:rsidP="009C30D7">
            <w:pPr>
              <w:jc w:val="center"/>
              <w:rPr>
                <w:rFonts w:eastAsia="Times New Roman" w:cs="Times New Roman"/>
                <w:sz w:val="20"/>
                <w:szCs w:val="20"/>
              </w:rPr>
            </w:pPr>
            <w:r w:rsidRPr="000226BB">
              <w:rPr>
                <w:rFonts w:eastAsia="Times New Roman" w:cs="Times New Roman"/>
                <w:sz w:val="20"/>
                <w:szCs w:val="20"/>
              </w:rPr>
              <w:t>458,5170</w:t>
            </w:r>
          </w:p>
        </w:tc>
        <w:tc>
          <w:tcPr>
            <w:tcW w:w="1250" w:type="dxa"/>
            <w:shd w:val="clear" w:color="auto" w:fill="F2F2F2"/>
            <w:tcMar>
              <w:top w:w="120" w:type="dxa"/>
              <w:left w:w="200" w:type="dxa"/>
              <w:bottom w:w="120" w:type="dxa"/>
              <w:right w:w="200" w:type="dxa"/>
            </w:tcMar>
            <w:vAlign w:val="center"/>
          </w:tcPr>
          <w:p w:rsidR="009C30D7" w:rsidRPr="000226BB" w:rsidRDefault="009C30D7" w:rsidP="009C30D7">
            <w:pPr>
              <w:jc w:val="center"/>
              <w:rPr>
                <w:rFonts w:eastAsia="Times New Roman" w:cs="Times New Roman"/>
                <w:sz w:val="20"/>
                <w:szCs w:val="20"/>
              </w:rPr>
            </w:pPr>
            <w:r w:rsidRPr="000226BB">
              <w:rPr>
                <w:rFonts w:eastAsia="Times New Roman" w:cs="Times New Roman"/>
                <w:sz w:val="20"/>
                <w:szCs w:val="20"/>
              </w:rPr>
              <w:t>458,5170</w:t>
            </w:r>
          </w:p>
        </w:tc>
      </w:tr>
      <w:tr w:rsidR="00721891" w:rsidRPr="000226BB" w:rsidTr="00830BDC">
        <w:trPr>
          <w:jc w:val="center"/>
        </w:trPr>
        <w:tc>
          <w:tcPr>
            <w:tcW w:w="440" w:type="dxa"/>
            <w:shd w:val="clear" w:color="auto" w:fill="FFE599"/>
            <w:tcMar>
              <w:top w:w="120" w:type="dxa"/>
              <w:left w:w="200" w:type="dxa"/>
              <w:bottom w:w="120" w:type="dxa"/>
              <w:right w:w="200" w:type="dxa"/>
            </w:tcMar>
            <w:vAlign w:val="center"/>
          </w:tcPr>
          <w:p w:rsidR="00721891" w:rsidRPr="000226BB" w:rsidRDefault="00721891" w:rsidP="00830BDC">
            <w:pPr>
              <w:jc w:val="center"/>
              <w:rPr>
                <w:rFonts w:cs="Times New Roman"/>
                <w:sz w:val="20"/>
                <w:szCs w:val="20"/>
              </w:rPr>
            </w:pPr>
          </w:p>
        </w:tc>
        <w:tc>
          <w:tcPr>
            <w:tcW w:w="1816" w:type="dxa"/>
            <w:shd w:val="clear" w:color="auto" w:fill="FFE599"/>
            <w:tcMar>
              <w:top w:w="120" w:type="dxa"/>
              <w:left w:w="200" w:type="dxa"/>
              <w:bottom w:w="120" w:type="dxa"/>
              <w:right w:w="200" w:type="dxa"/>
            </w:tcMar>
            <w:vAlign w:val="center"/>
          </w:tcPr>
          <w:p w:rsidR="00721891" w:rsidRPr="000226BB" w:rsidRDefault="00721891" w:rsidP="00830BDC">
            <w:pPr>
              <w:jc w:val="right"/>
              <w:rPr>
                <w:rFonts w:cs="Times New Roman"/>
              </w:rPr>
            </w:pPr>
            <w:r w:rsidRPr="000226BB">
              <w:rPr>
                <w:rFonts w:eastAsia="Times New Roman" w:cs="Times New Roman"/>
                <w:sz w:val="20"/>
                <w:szCs w:val="20"/>
              </w:rPr>
              <w:t>Всего расход топлива</w:t>
            </w:r>
          </w:p>
        </w:tc>
        <w:tc>
          <w:tcPr>
            <w:tcW w:w="1374" w:type="dxa"/>
            <w:shd w:val="clear" w:color="auto" w:fill="FFE599"/>
            <w:tcMar>
              <w:top w:w="120" w:type="dxa"/>
              <w:left w:w="200" w:type="dxa"/>
              <w:bottom w:w="120" w:type="dxa"/>
              <w:right w:w="200" w:type="dxa"/>
            </w:tcMar>
            <w:vAlign w:val="center"/>
          </w:tcPr>
          <w:p w:rsidR="00721891" w:rsidRPr="000226BB" w:rsidRDefault="00721891" w:rsidP="00830BDC">
            <w:pPr>
              <w:jc w:val="center"/>
              <w:rPr>
                <w:rFonts w:cs="Times New Roman"/>
                <w:sz w:val="20"/>
                <w:szCs w:val="20"/>
              </w:rPr>
            </w:pPr>
          </w:p>
        </w:tc>
        <w:tc>
          <w:tcPr>
            <w:tcW w:w="1250" w:type="dxa"/>
            <w:shd w:val="clear" w:color="auto" w:fill="FFE599"/>
            <w:tcMar>
              <w:top w:w="120" w:type="dxa"/>
              <w:left w:w="200" w:type="dxa"/>
              <w:bottom w:w="120" w:type="dxa"/>
              <w:right w:w="200" w:type="dxa"/>
            </w:tcMar>
            <w:vAlign w:val="center"/>
          </w:tcPr>
          <w:p w:rsidR="00721891" w:rsidRPr="000226BB" w:rsidRDefault="00721891" w:rsidP="00830BDC">
            <w:pPr>
              <w:jc w:val="center"/>
              <w:rPr>
                <w:rFonts w:cs="Times New Roman"/>
                <w:sz w:val="20"/>
                <w:szCs w:val="20"/>
              </w:rPr>
            </w:pPr>
          </w:p>
        </w:tc>
        <w:tc>
          <w:tcPr>
            <w:tcW w:w="1250" w:type="dxa"/>
            <w:shd w:val="clear" w:color="auto" w:fill="FFE599"/>
            <w:tcMar>
              <w:top w:w="120" w:type="dxa"/>
              <w:left w:w="200" w:type="dxa"/>
              <w:bottom w:w="120" w:type="dxa"/>
              <w:right w:w="200" w:type="dxa"/>
            </w:tcMar>
            <w:vAlign w:val="center"/>
          </w:tcPr>
          <w:p w:rsidR="00721891" w:rsidRPr="000226BB" w:rsidRDefault="00721891" w:rsidP="00830BDC">
            <w:pPr>
              <w:jc w:val="center"/>
              <w:rPr>
                <w:rFonts w:cs="Times New Roman"/>
                <w:sz w:val="20"/>
                <w:szCs w:val="20"/>
              </w:rPr>
            </w:pPr>
          </w:p>
        </w:tc>
        <w:tc>
          <w:tcPr>
            <w:tcW w:w="1250" w:type="dxa"/>
            <w:shd w:val="clear" w:color="auto" w:fill="FFE599"/>
            <w:tcMar>
              <w:top w:w="120" w:type="dxa"/>
              <w:left w:w="200" w:type="dxa"/>
              <w:bottom w:w="120" w:type="dxa"/>
              <w:right w:w="200" w:type="dxa"/>
            </w:tcMar>
            <w:vAlign w:val="center"/>
          </w:tcPr>
          <w:p w:rsidR="00721891" w:rsidRPr="000226BB" w:rsidRDefault="00721891" w:rsidP="00830BDC">
            <w:pPr>
              <w:jc w:val="center"/>
              <w:rPr>
                <w:rFonts w:cs="Times New Roman"/>
                <w:sz w:val="20"/>
                <w:szCs w:val="20"/>
              </w:rPr>
            </w:pPr>
          </w:p>
        </w:tc>
        <w:tc>
          <w:tcPr>
            <w:tcW w:w="1250" w:type="dxa"/>
            <w:shd w:val="clear" w:color="auto" w:fill="FFE599"/>
            <w:tcMar>
              <w:top w:w="120" w:type="dxa"/>
              <w:left w:w="200" w:type="dxa"/>
              <w:bottom w:w="120" w:type="dxa"/>
              <w:right w:w="200" w:type="dxa"/>
            </w:tcMar>
            <w:vAlign w:val="center"/>
          </w:tcPr>
          <w:p w:rsidR="00721891" w:rsidRPr="000226BB" w:rsidRDefault="00721891" w:rsidP="00830BDC">
            <w:pPr>
              <w:jc w:val="center"/>
              <w:rPr>
                <w:rFonts w:cs="Times New Roman"/>
                <w:sz w:val="20"/>
                <w:szCs w:val="20"/>
              </w:rPr>
            </w:pPr>
          </w:p>
        </w:tc>
        <w:tc>
          <w:tcPr>
            <w:tcW w:w="1250" w:type="dxa"/>
            <w:shd w:val="clear" w:color="auto" w:fill="FFE599"/>
            <w:tcMar>
              <w:top w:w="120" w:type="dxa"/>
              <w:left w:w="200" w:type="dxa"/>
              <w:bottom w:w="120" w:type="dxa"/>
              <w:right w:w="200" w:type="dxa"/>
            </w:tcMar>
            <w:vAlign w:val="center"/>
          </w:tcPr>
          <w:p w:rsidR="00721891" w:rsidRPr="000226BB" w:rsidRDefault="00721891" w:rsidP="00830BDC">
            <w:pPr>
              <w:jc w:val="center"/>
              <w:rPr>
                <w:rFonts w:cs="Times New Roman"/>
                <w:sz w:val="20"/>
                <w:szCs w:val="20"/>
              </w:rPr>
            </w:pPr>
          </w:p>
        </w:tc>
        <w:tc>
          <w:tcPr>
            <w:tcW w:w="1250" w:type="dxa"/>
            <w:shd w:val="clear" w:color="auto" w:fill="FFE599"/>
            <w:tcMar>
              <w:top w:w="120" w:type="dxa"/>
              <w:left w:w="200" w:type="dxa"/>
              <w:bottom w:w="120" w:type="dxa"/>
              <w:right w:w="200" w:type="dxa"/>
            </w:tcMar>
            <w:vAlign w:val="center"/>
          </w:tcPr>
          <w:p w:rsidR="00721891" w:rsidRPr="000226BB" w:rsidRDefault="00721891" w:rsidP="00830BDC">
            <w:pPr>
              <w:jc w:val="center"/>
              <w:rPr>
                <w:rFonts w:cs="Times New Roman"/>
                <w:sz w:val="20"/>
                <w:szCs w:val="20"/>
              </w:rPr>
            </w:pPr>
          </w:p>
        </w:tc>
        <w:tc>
          <w:tcPr>
            <w:tcW w:w="1250" w:type="dxa"/>
            <w:shd w:val="clear" w:color="auto" w:fill="FFE599"/>
            <w:tcMar>
              <w:top w:w="120" w:type="dxa"/>
              <w:left w:w="200" w:type="dxa"/>
              <w:bottom w:w="120" w:type="dxa"/>
              <w:right w:w="200" w:type="dxa"/>
            </w:tcMar>
            <w:vAlign w:val="center"/>
          </w:tcPr>
          <w:p w:rsidR="00721891" w:rsidRPr="000226BB" w:rsidRDefault="00721891" w:rsidP="00830BDC">
            <w:pPr>
              <w:jc w:val="center"/>
              <w:rPr>
                <w:rFonts w:cs="Times New Roman"/>
                <w:sz w:val="20"/>
                <w:szCs w:val="20"/>
              </w:rPr>
            </w:pPr>
          </w:p>
        </w:tc>
        <w:tc>
          <w:tcPr>
            <w:tcW w:w="1250" w:type="dxa"/>
            <w:shd w:val="clear" w:color="auto" w:fill="FFE599"/>
            <w:tcMar>
              <w:top w:w="120" w:type="dxa"/>
              <w:left w:w="200" w:type="dxa"/>
              <w:bottom w:w="120" w:type="dxa"/>
              <w:right w:w="200" w:type="dxa"/>
            </w:tcMar>
            <w:vAlign w:val="center"/>
          </w:tcPr>
          <w:p w:rsidR="00721891" w:rsidRPr="000226BB" w:rsidRDefault="00721891" w:rsidP="00830BDC">
            <w:pPr>
              <w:jc w:val="center"/>
              <w:rPr>
                <w:rFonts w:cs="Times New Roman"/>
                <w:sz w:val="20"/>
                <w:szCs w:val="20"/>
              </w:rPr>
            </w:pPr>
          </w:p>
        </w:tc>
        <w:tc>
          <w:tcPr>
            <w:tcW w:w="1250" w:type="dxa"/>
            <w:shd w:val="clear" w:color="auto" w:fill="FFE599"/>
            <w:tcMar>
              <w:top w:w="120" w:type="dxa"/>
              <w:left w:w="200" w:type="dxa"/>
              <w:bottom w:w="120" w:type="dxa"/>
              <w:right w:w="200" w:type="dxa"/>
            </w:tcMar>
            <w:vAlign w:val="center"/>
          </w:tcPr>
          <w:p w:rsidR="00721891" w:rsidRPr="000226BB" w:rsidRDefault="00721891" w:rsidP="00830BDC">
            <w:pPr>
              <w:jc w:val="center"/>
              <w:rPr>
                <w:rFonts w:cs="Times New Roman"/>
                <w:sz w:val="20"/>
                <w:szCs w:val="20"/>
              </w:rPr>
            </w:pPr>
          </w:p>
        </w:tc>
      </w:tr>
      <w:tr w:rsidR="0045230B" w:rsidRPr="000226BB" w:rsidTr="00830BDC">
        <w:trPr>
          <w:jc w:val="center"/>
        </w:trPr>
        <w:tc>
          <w:tcPr>
            <w:tcW w:w="440" w:type="dxa"/>
            <w:shd w:val="clear" w:color="auto" w:fill="F2F2F2"/>
            <w:tcMar>
              <w:top w:w="120" w:type="dxa"/>
              <w:left w:w="200" w:type="dxa"/>
              <w:bottom w:w="120" w:type="dxa"/>
              <w:right w:w="200" w:type="dxa"/>
            </w:tcMar>
            <w:vAlign w:val="center"/>
          </w:tcPr>
          <w:p w:rsidR="0045230B" w:rsidRPr="000226BB" w:rsidRDefault="0045230B" w:rsidP="0045230B">
            <w:pPr>
              <w:jc w:val="center"/>
              <w:rPr>
                <w:rFonts w:cs="Times New Roman"/>
                <w:sz w:val="20"/>
                <w:szCs w:val="20"/>
              </w:rPr>
            </w:pPr>
          </w:p>
        </w:tc>
        <w:tc>
          <w:tcPr>
            <w:tcW w:w="1816" w:type="dxa"/>
            <w:shd w:val="clear" w:color="auto" w:fill="F2F2F2"/>
            <w:tcMar>
              <w:top w:w="120" w:type="dxa"/>
              <w:left w:w="200" w:type="dxa"/>
              <w:bottom w:w="120" w:type="dxa"/>
              <w:right w:w="200" w:type="dxa"/>
            </w:tcMar>
            <w:vAlign w:val="center"/>
          </w:tcPr>
          <w:p w:rsidR="0045230B" w:rsidRPr="000226BB" w:rsidRDefault="0045230B" w:rsidP="0045230B">
            <w:pPr>
              <w:jc w:val="right"/>
              <w:rPr>
                <w:rFonts w:cs="Times New Roman"/>
              </w:rPr>
            </w:pPr>
            <w:r w:rsidRPr="000226BB">
              <w:rPr>
                <w:rFonts w:eastAsia="Times New Roman" w:cs="Times New Roman"/>
                <w:sz w:val="20"/>
                <w:szCs w:val="20"/>
              </w:rPr>
              <w:t>из них Дрова</w:t>
            </w:r>
          </w:p>
        </w:tc>
        <w:tc>
          <w:tcPr>
            <w:tcW w:w="1374" w:type="dxa"/>
            <w:shd w:val="clear" w:color="auto" w:fill="F2F2F2"/>
            <w:tcMar>
              <w:top w:w="120" w:type="dxa"/>
              <w:left w:w="200" w:type="dxa"/>
              <w:bottom w:w="120" w:type="dxa"/>
              <w:right w:w="200" w:type="dxa"/>
            </w:tcMar>
            <w:vAlign w:val="center"/>
          </w:tcPr>
          <w:p w:rsidR="0045230B" w:rsidRPr="000226BB" w:rsidRDefault="0045230B" w:rsidP="0045230B">
            <w:pPr>
              <w:jc w:val="center"/>
              <w:rPr>
                <w:rFonts w:cs="Times New Roman"/>
              </w:rPr>
            </w:pPr>
            <w:r w:rsidRPr="000226BB">
              <w:rPr>
                <w:rFonts w:eastAsia="Times New Roman" w:cs="Times New Roman"/>
                <w:sz w:val="20"/>
                <w:szCs w:val="20"/>
              </w:rPr>
              <w:t>м3</w:t>
            </w:r>
          </w:p>
        </w:tc>
        <w:tc>
          <w:tcPr>
            <w:tcW w:w="1250" w:type="dxa"/>
            <w:shd w:val="clear" w:color="auto" w:fill="F2F2F2"/>
            <w:tcMar>
              <w:top w:w="120" w:type="dxa"/>
              <w:left w:w="200" w:type="dxa"/>
              <w:bottom w:w="120" w:type="dxa"/>
              <w:right w:w="200" w:type="dxa"/>
            </w:tcMar>
            <w:vAlign w:val="center"/>
          </w:tcPr>
          <w:p w:rsidR="0045230B" w:rsidRPr="000226BB" w:rsidRDefault="0045230B" w:rsidP="0045230B">
            <w:pPr>
              <w:jc w:val="center"/>
              <w:rPr>
                <w:rFonts w:cs="Times New Roman"/>
              </w:rPr>
            </w:pPr>
            <w:r w:rsidRPr="000226BB">
              <w:rPr>
                <w:rFonts w:eastAsia="Times New Roman" w:cs="Times New Roman"/>
                <w:sz w:val="20"/>
                <w:szCs w:val="20"/>
              </w:rPr>
              <w:t>7412,00</w:t>
            </w:r>
          </w:p>
        </w:tc>
        <w:tc>
          <w:tcPr>
            <w:tcW w:w="1250" w:type="dxa"/>
            <w:shd w:val="clear" w:color="auto" w:fill="F2F2F2"/>
            <w:tcMar>
              <w:top w:w="120" w:type="dxa"/>
              <w:left w:w="200" w:type="dxa"/>
              <w:bottom w:w="120" w:type="dxa"/>
              <w:right w:w="200" w:type="dxa"/>
            </w:tcMar>
            <w:vAlign w:val="center"/>
          </w:tcPr>
          <w:p w:rsidR="0045230B" w:rsidRPr="000226BB" w:rsidRDefault="0045230B" w:rsidP="0045230B">
            <w:pPr>
              <w:jc w:val="center"/>
              <w:rPr>
                <w:rFonts w:cs="Times New Roman"/>
              </w:rPr>
            </w:pPr>
            <w:r w:rsidRPr="000226BB">
              <w:rPr>
                <w:rFonts w:eastAsia="Times New Roman" w:cs="Times New Roman"/>
                <w:sz w:val="20"/>
                <w:szCs w:val="20"/>
              </w:rPr>
              <w:t>7412,00</w:t>
            </w:r>
          </w:p>
        </w:tc>
        <w:tc>
          <w:tcPr>
            <w:tcW w:w="1250" w:type="dxa"/>
            <w:shd w:val="clear" w:color="auto" w:fill="F2F2F2"/>
            <w:tcMar>
              <w:top w:w="120" w:type="dxa"/>
              <w:left w:w="200" w:type="dxa"/>
              <w:bottom w:w="120" w:type="dxa"/>
              <w:right w:w="200" w:type="dxa"/>
            </w:tcMar>
            <w:vAlign w:val="center"/>
          </w:tcPr>
          <w:p w:rsidR="0045230B" w:rsidRPr="000226BB" w:rsidRDefault="0045230B" w:rsidP="0045230B">
            <w:pPr>
              <w:jc w:val="center"/>
              <w:rPr>
                <w:rFonts w:cs="Times New Roman"/>
              </w:rPr>
            </w:pPr>
            <w:r w:rsidRPr="000226BB">
              <w:rPr>
                <w:rFonts w:eastAsia="Times New Roman" w:cs="Times New Roman"/>
                <w:sz w:val="20"/>
                <w:szCs w:val="20"/>
              </w:rPr>
              <w:t>7412,00</w:t>
            </w:r>
          </w:p>
        </w:tc>
        <w:tc>
          <w:tcPr>
            <w:tcW w:w="1250" w:type="dxa"/>
            <w:shd w:val="clear" w:color="auto" w:fill="F2F2F2"/>
            <w:tcMar>
              <w:top w:w="120" w:type="dxa"/>
              <w:left w:w="200" w:type="dxa"/>
              <w:bottom w:w="120" w:type="dxa"/>
              <w:right w:w="200" w:type="dxa"/>
            </w:tcMar>
            <w:vAlign w:val="center"/>
          </w:tcPr>
          <w:p w:rsidR="0045230B" w:rsidRPr="000226BB" w:rsidRDefault="0045230B" w:rsidP="0045230B">
            <w:pPr>
              <w:jc w:val="center"/>
              <w:rPr>
                <w:rFonts w:cs="Times New Roman"/>
              </w:rPr>
            </w:pPr>
            <w:r w:rsidRPr="000226BB">
              <w:rPr>
                <w:rFonts w:eastAsia="Times New Roman" w:cs="Times New Roman"/>
                <w:sz w:val="20"/>
                <w:szCs w:val="20"/>
              </w:rPr>
              <w:t>7412,00</w:t>
            </w:r>
          </w:p>
        </w:tc>
        <w:tc>
          <w:tcPr>
            <w:tcW w:w="1250" w:type="dxa"/>
            <w:shd w:val="clear" w:color="auto" w:fill="F2F2F2"/>
            <w:tcMar>
              <w:top w:w="120" w:type="dxa"/>
              <w:left w:w="200" w:type="dxa"/>
              <w:bottom w:w="120" w:type="dxa"/>
              <w:right w:w="200" w:type="dxa"/>
            </w:tcMar>
            <w:vAlign w:val="center"/>
          </w:tcPr>
          <w:p w:rsidR="0045230B" w:rsidRPr="000226BB" w:rsidRDefault="0045230B" w:rsidP="0045230B">
            <w:pPr>
              <w:jc w:val="center"/>
              <w:rPr>
                <w:rFonts w:cs="Times New Roman"/>
              </w:rPr>
            </w:pPr>
            <w:r w:rsidRPr="000226BB">
              <w:rPr>
                <w:rFonts w:eastAsia="Times New Roman" w:cs="Times New Roman"/>
                <w:sz w:val="20"/>
                <w:szCs w:val="20"/>
              </w:rPr>
              <w:t>7412,00</w:t>
            </w:r>
          </w:p>
        </w:tc>
        <w:tc>
          <w:tcPr>
            <w:tcW w:w="1250" w:type="dxa"/>
            <w:shd w:val="clear" w:color="auto" w:fill="F2F2F2"/>
            <w:tcMar>
              <w:top w:w="120" w:type="dxa"/>
              <w:left w:w="200" w:type="dxa"/>
              <w:bottom w:w="120" w:type="dxa"/>
              <w:right w:w="200" w:type="dxa"/>
            </w:tcMar>
            <w:vAlign w:val="center"/>
          </w:tcPr>
          <w:p w:rsidR="0045230B" w:rsidRPr="000226BB" w:rsidRDefault="0045230B" w:rsidP="0045230B">
            <w:pPr>
              <w:jc w:val="center"/>
              <w:rPr>
                <w:rFonts w:cs="Times New Roman"/>
              </w:rPr>
            </w:pPr>
            <w:r w:rsidRPr="000226BB">
              <w:rPr>
                <w:rFonts w:eastAsia="Times New Roman" w:cs="Times New Roman"/>
                <w:sz w:val="20"/>
                <w:szCs w:val="20"/>
              </w:rPr>
              <w:t>4331,0000</w:t>
            </w:r>
          </w:p>
        </w:tc>
        <w:tc>
          <w:tcPr>
            <w:tcW w:w="1250" w:type="dxa"/>
            <w:shd w:val="clear" w:color="auto" w:fill="F2F2F2"/>
            <w:tcMar>
              <w:top w:w="120" w:type="dxa"/>
              <w:left w:w="200" w:type="dxa"/>
              <w:bottom w:w="120" w:type="dxa"/>
              <w:right w:w="200" w:type="dxa"/>
            </w:tcMar>
            <w:vAlign w:val="center"/>
          </w:tcPr>
          <w:p w:rsidR="0045230B" w:rsidRPr="000226BB" w:rsidRDefault="0045230B" w:rsidP="0045230B">
            <w:pPr>
              <w:jc w:val="center"/>
              <w:rPr>
                <w:rFonts w:cs="Times New Roman"/>
              </w:rPr>
            </w:pPr>
            <w:r w:rsidRPr="000226BB">
              <w:rPr>
                <w:rFonts w:eastAsia="Times New Roman" w:cs="Times New Roman"/>
                <w:sz w:val="20"/>
                <w:szCs w:val="20"/>
              </w:rPr>
              <w:t>4331,0000</w:t>
            </w:r>
          </w:p>
        </w:tc>
        <w:tc>
          <w:tcPr>
            <w:tcW w:w="1250" w:type="dxa"/>
            <w:shd w:val="clear" w:color="auto" w:fill="F2F2F2"/>
            <w:tcMar>
              <w:top w:w="120" w:type="dxa"/>
              <w:left w:w="200" w:type="dxa"/>
              <w:bottom w:w="120" w:type="dxa"/>
              <w:right w:w="200" w:type="dxa"/>
            </w:tcMar>
            <w:vAlign w:val="center"/>
          </w:tcPr>
          <w:p w:rsidR="0045230B" w:rsidRPr="000226BB" w:rsidRDefault="0045230B" w:rsidP="0045230B">
            <w:pPr>
              <w:jc w:val="center"/>
              <w:rPr>
                <w:rFonts w:cs="Times New Roman"/>
              </w:rPr>
            </w:pPr>
            <w:r w:rsidRPr="000226BB">
              <w:rPr>
                <w:rFonts w:eastAsia="Times New Roman" w:cs="Times New Roman"/>
                <w:sz w:val="20"/>
                <w:szCs w:val="20"/>
              </w:rPr>
              <w:t>4331,0000</w:t>
            </w:r>
          </w:p>
        </w:tc>
        <w:tc>
          <w:tcPr>
            <w:tcW w:w="1250" w:type="dxa"/>
            <w:shd w:val="clear" w:color="auto" w:fill="F2F2F2"/>
            <w:tcMar>
              <w:top w:w="120" w:type="dxa"/>
              <w:left w:w="200" w:type="dxa"/>
              <w:bottom w:w="120" w:type="dxa"/>
              <w:right w:w="200" w:type="dxa"/>
            </w:tcMar>
            <w:vAlign w:val="center"/>
          </w:tcPr>
          <w:p w:rsidR="0045230B" w:rsidRPr="000226BB" w:rsidRDefault="0045230B" w:rsidP="0045230B">
            <w:pPr>
              <w:jc w:val="center"/>
              <w:rPr>
                <w:rFonts w:cs="Times New Roman"/>
              </w:rPr>
            </w:pPr>
            <w:r w:rsidRPr="000226BB">
              <w:rPr>
                <w:rFonts w:eastAsia="Times New Roman" w:cs="Times New Roman"/>
                <w:sz w:val="20"/>
                <w:szCs w:val="20"/>
              </w:rPr>
              <w:t>4331,0000</w:t>
            </w:r>
          </w:p>
        </w:tc>
      </w:tr>
      <w:tr w:rsidR="0045230B" w:rsidRPr="000226BB" w:rsidTr="00830BDC">
        <w:trPr>
          <w:jc w:val="center"/>
        </w:trPr>
        <w:tc>
          <w:tcPr>
            <w:tcW w:w="440" w:type="dxa"/>
            <w:shd w:val="clear" w:color="auto" w:fill="F2F2F2"/>
            <w:tcMar>
              <w:top w:w="120" w:type="dxa"/>
              <w:left w:w="200" w:type="dxa"/>
              <w:bottom w:w="120" w:type="dxa"/>
              <w:right w:w="200" w:type="dxa"/>
            </w:tcMar>
            <w:vAlign w:val="center"/>
          </w:tcPr>
          <w:p w:rsidR="0045230B" w:rsidRPr="000226BB" w:rsidRDefault="0045230B" w:rsidP="0045230B">
            <w:pPr>
              <w:jc w:val="center"/>
              <w:rPr>
                <w:rFonts w:cs="Times New Roman"/>
                <w:sz w:val="20"/>
                <w:szCs w:val="20"/>
              </w:rPr>
            </w:pPr>
          </w:p>
        </w:tc>
        <w:tc>
          <w:tcPr>
            <w:tcW w:w="1816" w:type="dxa"/>
            <w:shd w:val="clear" w:color="auto" w:fill="F2F2F2"/>
            <w:tcMar>
              <w:top w:w="120" w:type="dxa"/>
              <w:left w:w="200" w:type="dxa"/>
              <w:bottom w:w="120" w:type="dxa"/>
              <w:right w:w="200" w:type="dxa"/>
            </w:tcMar>
            <w:vAlign w:val="center"/>
          </w:tcPr>
          <w:p w:rsidR="0045230B" w:rsidRPr="000226BB" w:rsidRDefault="0045230B" w:rsidP="0045230B">
            <w:pPr>
              <w:jc w:val="right"/>
              <w:rPr>
                <w:rFonts w:cs="Times New Roman"/>
              </w:rPr>
            </w:pPr>
            <w:r w:rsidRPr="000226BB">
              <w:rPr>
                <w:rFonts w:eastAsia="Times New Roman" w:cs="Times New Roman"/>
                <w:sz w:val="20"/>
                <w:szCs w:val="20"/>
              </w:rPr>
              <w:t>из них Уголь</w:t>
            </w:r>
          </w:p>
        </w:tc>
        <w:tc>
          <w:tcPr>
            <w:tcW w:w="1374" w:type="dxa"/>
            <w:shd w:val="clear" w:color="auto" w:fill="F2F2F2"/>
            <w:tcMar>
              <w:top w:w="120" w:type="dxa"/>
              <w:left w:w="200" w:type="dxa"/>
              <w:bottom w:w="120" w:type="dxa"/>
              <w:right w:w="200" w:type="dxa"/>
            </w:tcMar>
            <w:vAlign w:val="center"/>
          </w:tcPr>
          <w:p w:rsidR="0045230B" w:rsidRPr="000226BB" w:rsidRDefault="0045230B" w:rsidP="0045230B">
            <w:pPr>
              <w:jc w:val="center"/>
              <w:rPr>
                <w:rFonts w:cs="Times New Roman"/>
              </w:rPr>
            </w:pPr>
            <w:r w:rsidRPr="000226BB">
              <w:rPr>
                <w:rFonts w:eastAsia="Times New Roman" w:cs="Times New Roman"/>
                <w:sz w:val="20"/>
                <w:szCs w:val="20"/>
              </w:rPr>
              <w:t>т.</w:t>
            </w:r>
          </w:p>
        </w:tc>
        <w:tc>
          <w:tcPr>
            <w:tcW w:w="1250" w:type="dxa"/>
            <w:shd w:val="clear" w:color="auto" w:fill="F2F2F2"/>
            <w:tcMar>
              <w:top w:w="120" w:type="dxa"/>
              <w:left w:w="200" w:type="dxa"/>
              <w:bottom w:w="120" w:type="dxa"/>
              <w:right w:w="200" w:type="dxa"/>
            </w:tcMar>
            <w:vAlign w:val="center"/>
          </w:tcPr>
          <w:p w:rsidR="0045230B" w:rsidRPr="000226BB" w:rsidRDefault="0045230B" w:rsidP="0045230B">
            <w:pPr>
              <w:jc w:val="center"/>
              <w:rPr>
                <w:rFonts w:cs="Times New Roman"/>
              </w:rPr>
            </w:pPr>
            <w:r w:rsidRPr="000226BB">
              <w:rPr>
                <w:rFonts w:eastAsia="Times New Roman" w:cs="Times New Roman"/>
                <w:sz w:val="20"/>
                <w:szCs w:val="20"/>
              </w:rPr>
              <w:t>244,4800</w:t>
            </w:r>
          </w:p>
        </w:tc>
        <w:tc>
          <w:tcPr>
            <w:tcW w:w="1250" w:type="dxa"/>
            <w:shd w:val="clear" w:color="auto" w:fill="F2F2F2"/>
            <w:tcMar>
              <w:top w:w="120" w:type="dxa"/>
              <w:left w:w="200" w:type="dxa"/>
              <w:bottom w:w="120" w:type="dxa"/>
              <w:right w:w="200" w:type="dxa"/>
            </w:tcMar>
            <w:vAlign w:val="center"/>
          </w:tcPr>
          <w:p w:rsidR="0045230B" w:rsidRPr="000226BB" w:rsidRDefault="0045230B" w:rsidP="0045230B">
            <w:pPr>
              <w:jc w:val="center"/>
              <w:rPr>
                <w:rFonts w:cs="Times New Roman"/>
              </w:rPr>
            </w:pPr>
            <w:r w:rsidRPr="000226BB">
              <w:rPr>
                <w:rFonts w:eastAsia="Times New Roman" w:cs="Times New Roman"/>
                <w:sz w:val="20"/>
                <w:szCs w:val="20"/>
              </w:rPr>
              <w:t>244,4800</w:t>
            </w:r>
          </w:p>
        </w:tc>
        <w:tc>
          <w:tcPr>
            <w:tcW w:w="1250" w:type="dxa"/>
            <w:shd w:val="clear" w:color="auto" w:fill="F2F2F2"/>
            <w:tcMar>
              <w:top w:w="120" w:type="dxa"/>
              <w:left w:w="200" w:type="dxa"/>
              <w:bottom w:w="120" w:type="dxa"/>
              <w:right w:w="200" w:type="dxa"/>
            </w:tcMar>
            <w:vAlign w:val="center"/>
          </w:tcPr>
          <w:p w:rsidR="0045230B" w:rsidRPr="000226BB" w:rsidRDefault="0045230B" w:rsidP="0045230B">
            <w:pPr>
              <w:jc w:val="center"/>
              <w:rPr>
                <w:rFonts w:cs="Times New Roman"/>
              </w:rPr>
            </w:pPr>
            <w:r w:rsidRPr="000226BB">
              <w:rPr>
                <w:rFonts w:eastAsia="Times New Roman" w:cs="Times New Roman"/>
                <w:sz w:val="20"/>
                <w:szCs w:val="20"/>
              </w:rPr>
              <w:t>244,4800</w:t>
            </w:r>
          </w:p>
        </w:tc>
        <w:tc>
          <w:tcPr>
            <w:tcW w:w="1250" w:type="dxa"/>
            <w:shd w:val="clear" w:color="auto" w:fill="F2F2F2"/>
            <w:tcMar>
              <w:top w:w="120" w:type="dxa"/>
              <w:left w:w="200" w:type="dxa"/>
              <w:bottom w:w="120" w:type="dxa"/>
              <w:right w:w="200" w:type="dxa"/>
            </w:tcMar>
            <w:vAlign w:val="center"/>
          </w:tcPr>
          <w:p w:rsidR="0045230B" w:rsidRPr="000226BB" w:rsidRDefault="0045230B" w:rsidP="0045230B">
            <w:pPr>
              <w:jc w:val="center"/>
              <w:rPr>
                <w:rFonts w:cs="Times New Roman"/>
              </w:rPr>
            </w:pPr>
            <w:r w:rsidRPr="000226BB">
              <w:rPr>
                <w:rFonts w:eastAsia="Times New Roman" w:cs="Times New Roman"/>
                <w:sz w:val="20"/>
                <w:szCs w:val="20"/>
              </w:rPr>
              <w:t>244,4800</w:t>
            </w:r>
          </w:p>
        </w:tc>
        <w:tc>
          <w:tcPr>
            <w:tcW w:w="1250" w:type="dxa"/>
            <w:shd w:val="clear" w:color="auto" w:fill="F2F2F2"/>
            <w:tcMar>
              <w:top w:w="120" w:type="dxa"/>
              <w:left w:w="200" w:type="dxa"/>
              <w:bottom w:w="120" w:type="dxa"/>
              <w:right w:w="200" w:type="dxa"/>
            </w:tcMar>
            <w:vAlign w:val="center"/>
          </w:tcPr>
          <w:p w:rsidR="0045230B" w:rsidRPr="000226BB" w:rsidRDefault="0045230B" w:rsidP="0045230B">
            <w:pPr>
              <w:jc w:val="center"/>
              <w:rPr>
                <w:rFonts w:cs="Times New Roman"/>
              </w:rPr>
            </w:pPr>
            <w:r w:rsidRPr="000226BB">
              <w:rPr>
                <w:rFonts w:eastAsia="Times New Roman" w:cs="Times New Roman"/>
                <w:sz w:val="20"/>
                <w:szCs w:val="20"/>
              </w:rPr>
              <w:t>244,4800</w:t>
            </w:r>
          </w:p>
        </w:tc>
        <w:tc>
          <w:tcPr>
            <w:tcW w:w="1250" w:type="dxa"/>
            <w:shd w:val="clear" w:color="auto" w:fill="F2F2F2"/>
            <w:tcMar>
              <w:top w:w="120" w:type="dxa"/>
              <w:left w:w="200" w:type="dxa"/>
              <w:bottom w:w="120" w:type="dxa"/>
              <w:right w:w="200" w:type="dxa"/>
            </w:tcMar>
            <w:vAlign w:val="center"/>
          </w:tcPr>
          <w:p w:rsidR="0045230B" w:rsidRPr="000226BB" w:rsidRDefault="0045230B" w:rsidP="0045230B">
            <w:pPr>
              <w:jc w:val="center"/>
              <w:rPr>
                <w:rFonts w:cs="Times New Roman"/>
              </w:rPr>
            </w:pPr>
            <w:r w:rsidRPr="000226BB">
              <w:rPr>
                <w:rFonts w:eastAsia="Times New Roman" w:cs="Times New Roman"/>
                <w:sz w:val="20"/>
                <w:szCs w:val="20"/>
              </w:rPr>
              <w:t>244,4800</w:t>
            </w:r>
          </w:p>
        </w:tc>
        <w:tc>
          <w:tcPr>
            <w:tcW w:w="1250" w:type="dxa"/>
            <w:shd w:val="clear" w:color="auto" w:fill="F2F2F2"/>
            <w:tcMar>
              <w:top w:w="120" w:type="dxa"/>
              <w:left w:w="200" w:type="dxa"/>
              <w:bottom w:w="120" w:type="dxa"/>
              <w:right w:w="200" w:type="dxa"/>
            </w:tcMar>
            <w:vAlign w:val="center"/>
          </w:tcPr>
          <w:p w:rsidR="0045230B" w:rsidRPr="000226BB" w:rsidRDefault="0045230B" w:rsidP="0045230B">
            <w:pPr>
              <w:jc w:val="center"/>
              <w:rPr>
                <w:rFonts w:cs="Times New Roman"/>
              </w:rPr>
            </w:pPr>
            <w:r w:rsidRPr="000226BB">
              <w:rPr>
                <w:rFonts w:eastAsia="Times New Roman" w:cs="Times New Roman"/>
                <w:sz w:val="20"/>
                <w:szCs w:val="20"/>
              </w:rPr>
              <w:t>244,4800</w:t>
            </w:r>
          </w:p>
        </w:tc>
        <w:tc>
          <w:tcPr>
            <w:tcW w:w="1250" w:type="dxa"/>
            <w:shd w:val="clear" w:color="auto" w:fill="F2F2F2"/>
            <w:tcMar>
              <w:top w:w="120" w:type="dxa"/>
              <w:left w:w="200" w:type="dxa"/>
              <w:bottom w:w="120" w:type="dxa"/>
              <w:right w:w="200" w:type="dxa"/>
            </w:tcMar>
            <w:vAlign w:val="center"/>
          </w:tcPr>
          <w:p w:rsidR="0045230B" w:rsidRPr="000226BB" w:rsidRDefault="0045230B" w:rsidP="0045230B">
            <w:pPr>
              <w:jc w:val="center"/>
              <w:rPr>
                <w:rFonts w:cs="Times New Roman"/>
              </w:rPr>
            </w:pPr>
            <w:r w:rsidRPr="000226BB">
              <w:rPr>
                <w:rFonts w:eastAsia="Times New Roman" w:cs="Times New Roman"/>
                <w:sz w:val="20"/>
                <w:szCs w:val="20"/>
              </w:rPr>
              <w:t>244,4800</w:t>
            </w:r>
          </w:p>
        </w:tc>
        <w:tc>
          <w:tcPr>
            <w:tcW w:w="1250" w:type="dxa"/>
            <w:shd w:val="clear" w:color="auto" w:fill="F2F2F2"/>
            <w:tcMar>
              <w:top w:w="120" w:type="dxa"/>
              <w:left w:w="200" w:type="dxa"/>
              <w:bottom w:w="120" w:type="dxa"/>
              <w:right w:w="200" w:type="dxa"/>
            </w:tcMar>
            <w:vAlign w:val="center"/>
          </w:tcPr>
          <w:p w:rsidR="0045230B" w:rsidRPr="000226BB" w:rsidRDefault="0045230B" w:rsidP="0045230B">
            <w:pPr>
              <w:jc w:val="center"/>
              <w:rPr>
                <w:rFonts w:cs="Times New Roman"/>
              </w:rPr>
            </w:pPr>
            <w:r w:rsidRPr="000226BB">
              <w:rPr>
                <w:rFonts w:eastAsia="Times New Roman" w:cs="Times New Roman"/>
                <w:sz w:val="20"/>
                <w:szCs w:val="20"/>
              </w:rPr>
              <w:t>244,4800</w:t>
            </w:r>
          </w:p>
        </w:tc>
      </w:tr>
      <w:tr w:rsidR="009C30D7" w:rsidRPr="000226BB" w:rsidTr="00830BDC">
        <w:trPr>
          <w:jc w:val="center"/>
        </w:trPr>
        <w:tc>
          <w:tcPr>
            <w:tcW w:w="440" w:type="dxa"/>
            <w:shd w:val="clear" w:color="auto" w:fill="F2F2F2"/>
            <w:tcMar>
              <w:top w:w="120" w:type="dxa"/>
              <w:left w:w="200" w:type="dxa"/>
              <w:bottom w:w="120" w:type="dxa"/>
              <w:right w:w="200" w:type="dxa"/>
            </w:tcMar>
            <w:vAlign w:val="center"/>
          </w:tcPr>
          <w:p w:rsidR="009C30D7" w:rsidRPr="000226BB" w:rsidRDefault="009C30D7" w:rsidP="009C30D7">
            <w:pPr>
              <w:jc w:val="center"/>
              <w:rPr>
                <w:rFonts w:cs="Times New Roman"/>
                <w:sz w:val="20"/>
                <w:szCs w:val="20"/>
              </w:rPr>
            </w:pPr>
          </w:p>
        </w:tc>
        <w:tc>
          <w:tcPr>
            <w:tcW w:w="1816" w:type="dxa"/>
            <w:shd w:val="clear" w:color="auto" w:fill="F2F2F2"/>
            <w:tcMar>
              <w:top w:w="120" w:type="dxa"/>
              <w:left w:w="200" w:type="dxa"/>
              <w:bottom w:w="120" w:type="dxa"/>
              <w:right w:w="200" w:type="dxa"/>
            </w:tcMar>
            <w:vAlign w:val="center"/>
          </w:tcPr>
          <w:p w:rsidR="009C30D7" w:rsidRPr="000226BB" w:rsidRDefault="009C30D7" w:rsidP="009C30D7">
            <w:pPr>
              <w:jc w:val="right"/>
              <w:rPr>
                <w:rFonts w:eastAsia="Times New Roman" w:cs="Times New Roman"/>
                <w:sz w:val="20"/>
                <w:szCs w:val="20"/>
              </w:rPr>
            </w:pPr>
            <w:r w:rsidRPr="000226BB">
              <w:rPr>
                <w:rFonts w:eastAsia="Times New Roman" w:cs="Times New Roman"/>
                <w:sz w:val="20"/>
                <w:szCs w:val="20"/>
              </w:rPr>
              <w:t>из них Природный газ</w:t>
            </w:r>
          </w:p>
        </w:tc>
        <w:tc>
          <w:tcPr>
            <w:tcW w:w="1374" w:type="dxa"/>
            <w:shd w:val="clear" w:color="auto" w:fill="F2F2F2"/>
            <w:tcMar>
              <w:top w:w="120" w:type="dxa"/>
              <w:left w:w="200" w:type="dxa"/>
              <w:bottom w:w="120" w:type="dxa"/>
              <w:right w:w="200" w:type="dxa"/>
            </w:tcMar>
            <w:vAlign w:val="center"/>
          </w:tcPr>
          <w:p w:rsidR="009C30D7" w:rsidRPr="000226BB" w:rsidRDefault="009C30D7" w:rsidP="009C30D7">
            <w:pPr>
              <w:jc w:val="center"/>
              <w:rPr>
                <w:rFonts w:eastAsia="Times New Roman" w:cs="Times New Roman"/>
                <w:sz w:val="20"/>
                <w:szCs w:val="20"/>
              </w:rPr>
            </w:pPr>
            <w:r w:rsidRPr="000226BB">
              <w:rPr>
                <w:rFonts w:eastAsia="Times New Roman" w:cs="Times New Roman"/>
                <w:sz w:val="20"/>
                <w:szCs w:val="20"/>
              </w:rPr>
              <w:t>тыс.м3</w:t>
            </w:r>
          </w:p>
        </w:tc>
        <w:tc>
          <w:tcPr>
            <w:tcW w:w="1250" w:type="dxa"/>
            <w:shd w:val="clear" w:color="auto" w:fill="F2F2F2"/>
            <w:tcMar>
              <w:top w:w="120" w:type="dxa"/>
              <w:left w:w="200" w:type="dxa"/>
              <w:bottom w:w="120" w:type="dxa"/>
              <w:right w:w="200" w:type="dxa"/>
            </w:tcMar>
            <w:vAlign w:val="center"/>
          </w:tcPr>
          <w:p w:rsidR="009C30D7" w:rsidRPr="000226BB" w:rsidRDefault="009C30D7" w:rsidP="009C30D7">
            <w:pPr>
              <w:jc w:val="center"/>
              <w:rPr>
                <w:rFonts w:eastAsia="Times New Roman" w:cs="Times New Roman"/>
                <w:sz w:val="20"/>
                <w:szCs w:val="20"/>
              </w:rPr>
            </w:pPr>
            <w:r w:rsidRPr="000226BB">
              <w:rPr>
                <w:rFonts w:eastAsia="Times New Roman" w:cs="Times New Roman"/>
                <w:sz w:val="20"/>
                <w:szCs w:val="20"/>
              </w:rPr>
              <w:t>0,0</w:t>
            </w:r>
          </w:p>
        </w:tc>
        <w:tc>
          <w:tcPr>
            <w:tcW w:w="1250" w:type="dxa"/>
            <w:shd w:val="clear" w:color="auto" w:fill="F2F2F2"/>
            <w:tcMar>
              <w:top w:w="120" w:type="dxa"/>
              <w:left w:w="200" w:type="dxa"/>
              <w:bottom w:w="120" w:type="dxa"/>
              <w:right w:w="200" w:type="dxa"/>
            </w:tcMar>
            <w:vAlign w:val="center"/>
          </w:tcPr>
          <w:p w:rsidR="009C30D7" w:rsidRPr="000226BB" w:rsidRDefault="009C30D7" w:rsidP="009C30D7">
            <w:pPr>
              <w:jc w:val="center"/>
              <w:rPr>
                <w:rFonts w:eastAsia="Times New Roman" w:cs="Times New Roman"/>
                <w:sz w:val="20"/>
                <w:szCs w:val="20"/>
              </w:rPr>
            </w:pPr>
            <w:r w:rsidRPr="000226BB">
              <w:rPr>
                <w:rFonts w:eastAsia="Times New Roman" w:cs="Times New Roman"/>
                <w:sz w:val="20"/>
                <w:szCs w:val="20"/>
              </w:rPr>
              <w:t>0,0</w:t>
            </w:r>
          </w:p>
        </w:tc>
        <w:tc>
          <w:tcPr>
            <w:tcW w:w="1250" w:type="dxa"/>
            <w:shd w:val="clear" w:color="auto" w:fill="F2F2F2"/>
            <w:tcMar>
              <w:top w:w="120" w:type="dxa"/>
              <w:left w:w="200" w:type="dxa"/>
              <w:bottom w:w="120" w:type="dxa"/>
              <w:right w:w="200" w:type="dxa"/>
            </w:tcMar>
            <w:vAlign w:val="center"/>
          </w:tcPr>
          <w:p w:rsidR="009C30D7" w:rsidRPr="000226BB" w:rsidRDefault="009C30D7" w:rsidP="009C30D7">
            <w:pPr>
              <w:jc w:val="center"/>
              <w:rPr>
                <w:rFonts w:eastAsia="Times New Roman" w:cs="Times New Roman"/>
                <w:sz w:val="20"/>
                <w:szCs w:val="20"/>
              </w:rPr>
            </w:pPr>
            <w:r w:rsidRPr="000226BB">
              <w:rPr>
                <w:rFonts w:eastAsia="Times New Roman" w:cs="Times New Roman"/>
                <w:sz w:val="20"/>
                <w:szCs w:val="20"/>
              </w:rPr>
              <w:t>0,0</w:t>
            </w:r>
          </w:p>
        </w:tc>
        <w:tc>
          <w:tcPr>
            <w:tcW w:w="1250" w:type="dxa"/>
            <w:shd w:val="clear" w:color="auto" w:fill="F2F2F2"/>
            <w:tcMar>
              <w:top w:w="120" w:type="dxa"/>
              <w:left w:w="200" w:type="dxa"/>
              <w:bottom w:w="120" w:type="dxa"/>
              <w:right w:w="200" w:type="dxa"/>
            </w:tcMar>
            <w:vAlign w:val="center"/>
          </w:tcPr>
          <w:p w:rsidR="009C30D7" w:rsidRPr="000226BB" w:rsidRDefault="009C30D7" w:rsidP="009C30D7">
            <w:pPr>
              <w:jc w:val="center"/>
              <w:rPr>
                <w:rFonts w:eastAsia="Times New Roman" w:cs="Times New Roman"/>
                <w:sz w:val="20"/>
                <w:szCs w:val="20"/>
              </w:rPr>
            </w:pPr>
            <w:r w:rsidRPr="000226BB">
              <w:rPr>
                <w:rFonts w:eastAsia="Times New Roman" w:cs="Times New Roman"/>
                <w:sz w:val="20"/>
                <w:szCs w:val="20"/>
              </w:rPr>
              <w:t>0,0</w:t>
            </w:r>
          </w:p>
        </w:tc>
        <w:tc>
          <w:tcPr>
            <w:tcW w:w="1250" w:type="dxa"/>
            <w:shd w:val="clear" w:color="auto" w:fill="F2F2F2"/>
            <w:tcMar>
              <w:top w:w="120" w:type="dxa"/>
              <w:left w:w="200" w:type="dxa"/>
              <w:bottom w:w="120" w:type="dxa"/>
              <w:right w:w="200" w:type="dxa"/>
            </w:tcMar>
            <w:vAlign w:val="center"/>
          </w:tcPr>
          <w:p w:rsidR="009C30D7" w:rsidRPr="000226BB" w:rsidRDefault="009C30D7" w:rsidP="009C30D7">
            <w:pPr>
              <w:jc w:val="center"/>
              <w:rPr>
                <w:rFonts w:eastAsia="Times New Roman" w:cs="Times New Roman"/>
                <w:sz w:val="20"/>
                <w:szCs w:val="20"/>
              </w:rPr>
            </w:pPr>
            <w:r w:rsidRPr="000226BB">
              <w:rPr>
                <w:rFonts w:eastAsia="Times New Roman" w:cs="Times New Roman"/>
                <w:sz w:val="20"/>
                <w:szCs w:val="20"/>
              </w:rPr>
              <w:t>0,0</w:t>
            </w:r>
          </w:p>
        </w:tc>
        <w:tc>
          <w:tcPr>
            <w:tcW w:w="1250" w:type="dxa"/>
            <w:shd w:val="clear" w:color="auto" w:fill="F2F2F2"/>
            <w:tcMar>
              <w:top w:w="120" w:type="dxa"/>
              <w:left w:w="200" w:type="dxa"/>
              <w:bottom w:w="120" w:type="dxa"/>
              <w:right w:w="200" w:type="dxa"/>
            </w:tcMar>
            <w:vAlign w:val="center"/>
          </w:tcPr>
          <w:p w:rsidR="009C30D7" w:rsidRPr="000226BB" w:rsidRDefault="009C30D7" w:rsidP="009C30D7">
            <w:pPr>
              <w:jc w:val="center"/>
              <w:rPr>
                <w:rFonts w:eastAsia="Times New Roman" w:cs="Times New Roman"/>
                <w:sz w:val="20"/>
                <w:szCs w:val="20"/>
              </w:rPr>
            </w:pPr>
            <w:r w:rsidRPr="000226BB">
              <w:rPr>
                <w:rFonts w:eastAsia="Times New Roman" w:cs="Times New Roman"/>
                <w:sz w:val="20"/>
                <w:szCs w:val="20"/>
              </w:rPr>
              <w:t>397,3300</w:t>
            </w:r>
          </w:p>
        </w:tc>
        <w:tc>
          <w:tcPr>
            <w:tcW w:w="1250" w:type="dxa"/>
            <w:shd w:val="clear" w:color="auto" w:fill="F2F2F2"/>
            <w:tcMar>
              <w:top w:w="120" w:type="dxa"/>
              <w:left w:w="200" w:type="dxa"/>
              <w:bottom w:w="120" w:type="dxa"/>
              <w:right w:w="200" w:type="dxa"/>
            </w:tcMar>
            <w:vAlign w:val="center"/>
          </w:tcPr>
          <w:p w:rsidR="009C30D7" w:rsidRPr="000226BB" w:rsidRDefault="009C30D7" w:rsidP="009C30D7">
            <w:pPr>
              <w:jc w:val="center"/>
              <w:rPr>
                <w:rFonts w:eastAsia="Times New Roman" w:cs="Times New Roman"/>
                <w:sz w:val="20"/>
                <w:szCs w:val="20"/>
              </w:rPr>
            </w:pPr>
            <w:r w:rsidRPr="000226BB">
              <w:rPr>
                <w:rFonts w:eastAsia="Times New Roman" w:cs="Times New Roman"/>
                <w:sz w:val="20"/>
                <w:szCs w:val="20"/>
              </w:rPr>
              <w:t>397,3300</w:t>
            </w:r>
          </w:p>
        </w:tc>
        <w:tc>
          <w:tcPr>
            <w:tcW w:w="1250" w:type="dxa"/>
            <w:shd w:val="clear" w:color="auto" w:fill="F2F2F2"/>
            <w:tcMar>
              <w:top w:w="120" w:type="dxa"/>
              <w:left w:w="200" w:type="dxa"/>
              <w:bottom w:w="120" w:type="dxa"/>
              <w:right w:w="200" w:type="dxa"/>
            </w:tcMar>
            <w:vAlign w:val="center"/>
          </w:tcPr>
          <w:p w:rsidR="009C30D7" w:rsidRPr="000226BB" w:rsidRDefault="009C30D7" w:rsidP="009C30D7">
            <w:pPr>
              <w:jc w:val="center"/>
              <w:rPr>
                <w:rFonts w:eastAsia="Times New Roman" w:cs="Times New Roman"/>
                <w:sz w:val="20"/>
                <w:szCs w:val="20"/>
              </w:rPr>
            </w:pPr>
            <w:r w:rsidRPr="000226BB">
              <w:rPr>
                <w:rFonts w:eastAsia="Times New Roman" w:cs="Times New Roman"/>
                <w:sz w:val="20"/>
                <w:szCs w:val="20"/>
              </w:rPr>
              <w:t>397,3300</w:t>
            </w:r>
          </w:p>
        </w:tc>
        <w:tc>
          <w:tcPr>
            <w:tcW w:w="1250" w:type="dxa"/>
            <w:shd w:val="clear" w:color="auto" w:fill="F2F2F2"/>
            <w:tcMar>
              <w:top w:w="120" w:type="dxa"/>
              <w:left w:w="200" w:type="dxa"/>
              <w:bottom w:w="120" w:type="dxa"/>
              <w:right w:w="200" w:type="dxa"/>
            </w:tcMar>
            <w:vAlign w:val="center"/>
          </w:tcPr>
          <w:p w:rsidR="009C30D7" w:rsidRPr="000226BB" w:rsidRDefault="009C30D7" w:rsidP="009C30D7">
            <w:pPr>
              <w:jc w:val="center"/>
              <w:rPr>
                <w:rFonts w:eastAsia="Times New Roman" w:cs="Times New Roman"/>
                <w:sz w:val="20"/>
                <w:szCs w:val="20"/>
              </w:rPr>
            </w:pPr>
            <w:r w:rsidRPr="000226BB">
              <w:rPr>
                <w:rFonts w:eastAsia="Times New Roman" w:cs="Times New Roman"/>
                <w:sz w:val="20"/>
                <w:szCs w:val="20"/>
              </w:rPr>
              <w:t>397,3300</w:t>
            </w:r>
          </w:p>
        </w:tc>
      </w:tr>
      <w:tr w:rsidR="00721891" w:rsidRPr="000226BB" w:rsidTr="00830BDC">
        <w:trPr>
          <w:jc w:val="center"/>
        </w:trPr>
        <w:tc>
          <w:tcPr>
            <w:tcW w:w="14880" w:type="dxa"/>
            <w:gridSpan w:val="12"/>
            <w:shd w:val="clear" w:color="auto" w:fill="DEEAF6"/>
            <w:tcMar>
              <w:top w:w="40" w:type="dxa"/>
              <w:left w:w="16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ЕТО-2 ГБУСО ПО "Красногородский дом- интернат"</w:t>
            </w:r>
          </w:p>
        </w:tc>
      </w:tr>
      <w:tr w:rsidR="00721891" w:rsidRPr="000226BB" w:rsidTr="00830BDC">
        <w:trPr>
          <w:jc w:val="center"/>
        </w:trPr>
        <w:tc>
          <w:tcPr>
            <w:tcW w:w="14880" w:type="dxa"/>
            <w:gridSpan w:val="12"/>
            <w:shd w:val="clear" w:color="auto" w:fill="FFFFFF"/>
            <w:tcMar>
              <w:top w:w="40" w:type="dxa"/>
              <w:left w:w="160" w:type="dxa"/>
              <w:bottom w:w="40" w:type="dxa"/>
              <w:right w:w="20" w:type="dxa"/>
            </w:tcMar>
            <w:vAlign w:val="center"/>
          </w:tcPr>
          <w:p w:rsidR="00721891" w:rsidRPr="000226BB" w:rsidRDefault="00721891" w:rsidP="00830BDC">
            <w:pPr>
              <w:rPr>
                <w:rFonts w:cs="Times New Roman"/>
              </w:rPr>
            </w:pPr>
            <w:r w:rsidRPr="000226BB">
              <w:rPr>
                <w:rFonts w:eastAsia="Times New Roman" w:cs="Times New Roman"/>
                <w:b/>
                <w:sz w:val="20"/>
                <w:szCs w:val="20"/>
              </w:rPr>
              <w:t>Котельная в д. Саурово</w:t>
            </w:r>
          </w:p>
        </w:tc>
      </w:tr>
      <w:tr w:rsidR="00721891" w:rsidRPr="000226BB" w:rsidTr="00830BDC">
        <w:trPr>
          <w:jc w:val="center"/>
        </w:trPr>
        <w:tc>
          <w:tcPr>
            <w:tcW w:w="44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1</w:t>
            </w:r>
          </w:p>
        </w:tc>
        <w:tc>
          <w:tcPr>
            <w:tcW w:w="1816" w:type="dxa"/>
            <w:shd w:val="clear" w:color="auto" w:fill="FFFFFF"/>
            <w:tcMar>
              <w:top w:w="40" w:type="dxa"/>
              <w:left w:w="200" w:type="dxa"/>
              <w:bottom w:w="40" w:type="dxa"/>
              <w:right w:w="200" w:type="dxa"/>
            </w:tcMar>
            <w:vAlign w:val="center"/>
          </w:tcPr>
          <w:p w:rsidR="00721891" w:rsidRPr="000226BB" w:rsidRDefault="00721891" w:rsidP="00830BDC">
            <w:pPr>
              <w:ind w:left="-68" w:right="-70"/>
              <w:rPr>
                <w:rFonts w:eastAsia="Times New Roman" w:cs="Times New Roman"/>
                <w:sz w:val="20"/>
                <w:szCs w:val="20"/>
              </w:rPr>
            </w:pPr>
            <w:r w:rsidRPr="000226BB">
              <w:rPr>
                <w:rFonts w:eastAsia="Times New Roman" w:cs="Times New Roman"/>
                <w:sz w:val="20"/>
                <w:szCs w:val="20"/>
              </w:rPr>
              <w:t>Выработка тепловой энергии</w:t>
            </w:r>
          </w:p>
        </w:tc>
        <w:tc>
          <w:tcPr>
            <w:tcW w:w="1374"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Гкал</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3662,00</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3725,00</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3725,00</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3725,00</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3725,00</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3725,00</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3725,00</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3725,00</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3725,00</w:t>
            </w:r>
          </w:p>
        </w:tc>
      </w:tr>
      <w:tr w:rsidR="00721891" w:rsidRPr="000226BB" w:rsidTr="00830BDC">
        <w:trPr>
          <w:jc w:val="center"/>
        </w:trPr>
        <w:tc>
          <w:tcPr>
            <w:tcW w:w="44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2</w:t>
            </w:r>
          </w:p>
        </w:tc>
        <w:tc>
          <w:tcPr>
            <w:tcW w:w="1816" w:type="dxa"/>
            <w:shd w:val="clear" w:color="auto" w:fill="FFFFFF"/>
            <w:tcMar>
              <w:top w:w="40" w:type="dxa"/>
              <w:left w:w="200" w:type="dxa"/>
              <w:bottom w:w="40" w:type="dxa"/>
              <w:right w:w="200" w:type="dxa"/>
            </w:tcMar>
            <w:vAlign w:val="center"/>
          </w:tcPr>
          <w:p w:rsidR="00721891" w:rsidRPr="000226BB" w:rsidRDefault="00721891" w:rsidP="00830BDC">
            <w:pPr>
              <w:ind w:left="-68" w:right="-70"/>
              <w:rPr>
                <w:rFonts w:eastAsia="Times New Roman" w:cs="Times New Roman"/>
                <w:sz w:val="20"/>
                <w:szCs w:val="20"/>
              </w:rPr>
            </w:pPr>
            <w:r w:rsidRPr="000226BB">
              <w:rPr>
                <w:rFonts w:eastAsia="Times New Roman" w:cs="Times New Roman"/>
                <w:sz w:val="20"/>
                <w:szCs w:val="20"/>
              </w:rPr>
              <w:t>УРУТ на выработку тепловой энергии</w:t>
            </w:r>
          </w:p>
        </w:tc>
        <w:tc>
          <w:tcPr>
            <w:tcW w:w="1374"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proofErr w:type="spellStart"/>
            <w:r w:rsidRPr="000226BB">
              <w:rPr>
                <w:rFonts w:eastAsia="Times New Roman" w:cs="Times New Roman"/>
                <w:sz w:val="20"/>
                <w:szCs w:val="20"/>
              </w:rPr>
              <w:t>кг.у.т</w:t>
            </w:r>
            <w:proofErr w:type="spellEnd"/>
            <w:r w:rsidRPr="000226BB">
              <w:rPr>
                <w:rFonts w:eastAsia="Times New Roman" w:cs="Times New Roman"/>
                <w:sz w:val="20"/>
                <w:szCs w:val="20"/>
              </w:rPr>
              <w:t>./Гкал</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209,7200</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226,8710</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209,7200</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209,7200</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209,7200</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209,7200</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209,7200</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209,7200</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209,7200</w:t>
            </w:r>
          </w:p>
        </w:tc>
      </w:tr>
      <w:tr w:rsidR="00721891" w:rsidRPr="000226BB" w:rsidTr="00830BDC">
        <w:trPr>
          <w:jc w:val="center"/>
        </w:trPr>
        <w:tc>
          <w:tcPr>
            <w:tcW w:w="44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3</w:t>
            </w:r>
          </w:p>
        </w:tc>
        <w:tc>
          <w:tcPr>
            <w:tcW w:w="1816" w:type="dxa"/>
            <w:shd w:val="clear" w:color="auto" w:fill="FFFFFF"/>
            <w:tcMar>
              <w:top w:w="40" w:type="dxa"/>
              <w:left w:w="200" w:type="dxa"/>
              <w:bottom w:w="40" w:type="dxa"/>
              <w:right w:w="200" w:type="dxa"/>
            </w:tcMar>
            <w:vAlign w:val="center"/>
          </w:tcPr>
          <w:p w:rsidR="00721891" w:rsidRPr="000226BB" w:rsidRDefault="00721891" w:rsidP="00830BDC">
            <w:pPr>
              <w:rPr>
                <w:rFonts w:cs="Times New Roman"/>
              </w:rPr>
            </w:pPr>
            <w:r w:rsidRPr="000226BB">
              <w:rPr>
                <w:rFonts w:eastAsia="Times New Roman" w:cs="Times New Roman"/>
                <w:sz w:val="20"/>
                <w:szCs w:val="20"/>
              </w:rPr>
              <w:t>Расход топлива:</w:t>
            </w:r>
          </w:p>
        </w:tc>
        <w:tc>
          <w:tcPr>
            <w:tcW w:w="1374"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r>
      <w:tr w:rsidR="00721891" w:rsidRPr="000226BB" w:rsidTr="00830BDC">
        <w:trPr>
          <w:jc w:val="center"/>
        </w:trPr>
        <w:tc>
          <w:tcPr>
            <w:tcW w:w="440" w:type="dxa"/>
            <w:shd w:val="clear" w:color="auto" w:fill="F2F2F2"/>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3.1</w:t>
            </w:r>
          </w:p>
        </w:tc>
        <w:tc>
          <w:tcPr>
            <w:tcW w:w="1816" w:type="dxa"/>
            <w:shd w:val="clear" w:color="auto" w:fill="F2F2F2"/>
            <w:tcMar>
              <w:top w:w="40" w:type="dxa"/>
              <w:left w:w="200" w:type="dxa"/>
              <w:bottom w:w="40" w:type="dxa"/>
              <w:right w:w="200" w:type="dxa"/>
            </w:tcMar>
            <w:vAlign w:val="center"/>
          </w:tcPr>
          <w:p w:rsidR="00721891" w:rsidRPr="000226BB" w:rsidRDefault="00721891" w:rsidP="00830BDC">
            <w:pPr>
              <w:jc w:val="right"/>
              <w:rPr>
                <w:rFonts w:cs="Times New Roman"/>
              </w:rPr>
            </w:pPr>
            <w:r w:rsidRPr="000226BB">
              <w:rPr>
                <w:rFonts w:eastAsia="Times New Roman" w:cs="Times New Roman"/>
                <w:sz w:val="20"/>
                <w:szCs w:val="20"/>
              </w:rPr>
              <w:t>условного</w:t>
            </w:r>
          </w:p>
        </w:tc>
        <w:tc>
          <w:tcPr>
            <w:tcW w:w="1374" w:type="dxa"/>
            <w:shd w:val="clear" w:color="auto" w:fill="F2F2F2"/>
            <w:tcMar>
              <w:top w:w="40" w:type="dxa"/>
              <w:left w:w="20" w:type="dxa"/>
              <w:bottom w:w="40" w:type="dxa"/>
              <w:right w:w="20" w:type="dxa"/>
            </w:tcMar>
            <w:vAlign w:val="center"/>
          </w:tcPr>
          <w:p w:rsidR="00721891" w:rsidRPr="000226BB" w:rsidRDefault="00721891" w:rsidP="00830BDC">
            <w:pPr>
              <w:jc w:val="center"/>
              <w:rPr>
                <w:rFonts w:cs="Times New Roman"/>
              </w:rPr>
            </w:pPr>
            <w:proofErr w:type="spellStart"/>
            <w:r w:rsidRPr="000226BB">
              <w:rPr>
                <w:rFonts w:eastAsia="Times New Roman" w:cs="Times New Roman"/>
                <w:sz w:val="20"/>
                <w:szCs w:val="20"/>
              </w:rPr>
              <w:t>т.у.т</w:t>
            </w:r>
            <w:proofErr w:type="spellEnd"/>
            <w:r w:rsidRPr="000226BB">
              <w:rPr>
                <w:rFonts w:eastAsia="Times New Roman" w:cs="Times New Roman"/>
                <w:sz w:val="20"/>
                <w:szCs w:val="20"/>
              </w:rPr>
              <w:t>.</w:t>
            </w:r>
          </w:p>
        </w:tc>
        <w:tc>
          <w:tcPr>
            <w:tcW w:w="1250" w:type="dxa"/>
            <w:shd w:val="clear" w:color="auto" w:fill="F2F2F2"/>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r>
      <w:tr w:rsidR="00721891" w:rsidRPr="000226BB" w:rsidTr="00830BDC">
        <w:trPr>
          <w:jc w:val="center"/>
        </w:trPr>
        <w:tc>
          <w:tcPr>
            <w:tcW w:w="44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3.1.1</w:t>
            </w:r>
          </w:p>
        </w:tc>
        <w:tc>
          <w:tcPr>
            <w:tcW w:w="1816" w:type="dxa"/>
            <w:shd w:val="clear" w:color="auto" w:fill="FFFFFF"/>
            <w:tcMar>
              <w:top w:w="40" w:type="dxa"/>
              <w:left w:w="200" w:type="dxa"/>
              <w:bottom w:w="40" w:type="dxa"/>
              <w:right w:w="200" w:type="dxa"/>
            </w:tcMar>
            <w:vAlign w:val="center"/>
          </w:tcPr>
          <w:p w:rsidR="00721891" w:rsidRPr="000226BB" w:rsidRDefault="00721891" w:rsidP="00830BDC">
            <w:pPr>
              <w:jc w:val="right"/>
              <w:rPr>
                <w:rFonts w:cs="Times New Roman"/>
              </w:rPr>
            </w:pPr>
            <w:r w:rsidRPr="000226BB">
              <w:rPr>
                <w:rFonts w:eastAsia="Times New Roman" w:cs="Times New Roman"/>
                <w:sz w:val="20"/>
                <w:szCs w:val="20"/>
              </w:rPr>
              <w:t>Уголь</w:t>
            </w:r>
          </w:p>
        </w:tc>
        <w:tc>
          <w:tcPr>
            <w:tcW w:w="1374"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proofErr w:type="spellStart"/>
            <w:r w:rsidRPr="000226BB">
              <w:rPr>
                <w:rFonts w:eastAsia="Times New Roman" w:cs="Times New Roman"/>
                <w:sz w:val="20"/>
                <w:szCs w:val="20"/>
              </w:rPr>
              <w:t>т.у.т</w:t>
            </w:r>
            <w:proofErr w:type="spellEnd"/>
            <w:r w:rsidRPr="000226BB">
              <w:rPr>
                <w:rFonts w:eastAsia="Times New Roman" w:cs="Times New Roman"/>
                <w:sz w:val="20"/>
                <w:szCs w:val="20"/>
              </w:rPr>
              <w:t>.</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768,00</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845,0900</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768,00</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768,00</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768,00</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768,00</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768,00</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768,00</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768,00</w:t>
            </w:r>
          </w:p>
        </w:tc>
      </w:tr>
      <w:tr w:rsidR="00721891" w:rsidRPr="000226BB" w:rsidTr="00830BDC">
        <w:trPr>
          <w:jc w:val="center"/>
        </w:trPr>
        <w:tc>
          <w:tcPr>
            <w:tcW w:w="440" w:type="dxa"/>
            <w:shd w:val="clear" w:color="auto" w:fill="F2F2F2"/>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3.2</w:t>
            </w:r>
          </w:p>
        </w:tc>
        <w:tc>
          <w:tcPr>
            <w:tcW w:w="1816" w:type="dxa"/>
            <w:shd w:val="clear" w:color="auto" w:fill="F2F2F2"/>
            <w:tcMar>
              <w:top w:w="40" w:type="dxa"/>
              <w:left w:w="200" w:type="dxa"/>
              <w:bottom w:w="40" w:type="dxa"/>
              <w:right w:w="200" w:type="dxa"/>
            </w:tcMar>
            <w:vAlign w:val="center"/>
          </w:tcPr>
          <w:p w:rsidR="00721891" w:rsidRPr="000226BB" w:rsidRDefault="00721891" w:rsidP="00830BDC">
            <w:pPr>
              <w:jc w:val="right"/>
              <w:rPr>
                <w:rFonts w:cs="Times New Roman"/>
              </w:rPr>
            </w:pPr>
            <w:r w:rsidRPr="000226BB">
              <w:rPr>
                <w:rFonts w:eastAsia="Times New Roman" w:cs="Times New Roman"/>
                <w:sz w:val="20"/>
                <w:szCs w:val="20"/>
              </w:rPr>
              <w:t>натурального</w:t>
            </w:r>
          </w:p>
        </w:tc>
        <w:tc>
          <w:tcPr>
            <w:tcW w:w="1374" w:type="dxa"/>
            <w:shd w:val="clear" w:color="auto" w:fill="F2F2F2"/>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c>
          <w:tcPr>
            <w:tcW w:w="1250" w:type="dxa"/>
            <w:shd w:val="clear" w:color="auto" w:fill="F2F2F2"/>
            <w:tcMar>
              <w:top w:w="40" w:type="dxa"/>
              <w:left w:w="20" w:type="dxa"/>
              <w:bottom w:w="40" w:type="dxa"/>
              <w:right w:w="20" w:type="dxa"/>
            </w:tcMar>
            <w:vAlign w:val="center"/>
          </w:tcPr>
          <w:p w:rsidR="00721891" w:rsidRPr="000226BB" w:rsidRDefault="00721891" w:rsidP="00830BDC">
            <w:pPr>
              <w:jc w:val="center"/>
              <w:rPr>
                <w:rFonts w:cs="Times New Roman"/>
                <w:sz w:val="20"/>
                <w:szCs w:val="20"/>
              </w:rPr>
            </w:pPr>
          </w:p>
        </w:tc>
      </w:tr>
      <w:tr w:rsidR="00721891" w:rsidRPr="000226BB" w:rsidTr="00830BDC">
        <w:trPr>
          <w:jc w:val="center"/>
        </w:trPr>
        <w:tc>
          <w:tcPr>
            <w:tcW w:w="44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3.2.1</w:t>
            </w:r>
          </w:p>
        </w:tc>
        <w:tc>
          <w:tcPr>
            <w:tcW w:w="1816" w:type="dxa"/>
            <w:shd w:val="clear" w:color="auto" w:fill="FFFFFF"/>
            <w:tcMar>
              <w:top w:w="40" w:type="dxa"/>
              <w:left w:w="200" w:type="dxa"/>
              <w:bottom w:w="40" w:type="dxa"/>
              <w:right w:w="200" w:type="dxa"/>
            </w:tcMar>
            <w:vAlign w:val="center"/>
          </w:tcPr>
          <w:p w:rsidR="00721891" w:rsidRPr="000226BB" w:rsidRDefault="00721891" w:rsidP="00830BDC">
            <w:pPr>
              <w:jc w:val="right"/>
              <w:rPr>
                <w:rFonts w:cs="Times New Roman"/>
              </w:rPr>
            </w:pPr>
            <w:r w:rsidRPr="000226BB">
              <w:rPr>
                <w:rFonts w:eastAsia="Times New Roman" w:cs="Times New Roman"/>
                <w:sz w:val="20"/>
                <w:szCs w:val="20"/>
              </w:rPr>
              <w:t>Уголь</w:t>
            </w:r>
          </w:p>
        </w:tc>
        <w:tc>
          <w:tcPr>
            <w:tcW w:w="1374"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т.</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1000,00</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1100,3800</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1100,3800</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1100,3800</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1100,3800</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1100,3800</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1100,3800</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1100,3800</w:t>
            </w:r>
          </w:p>
        </w:tc>
        <w:tc>
          <w:tcPr>
            <w:tcW w:w="12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1100,3800</w:t>
            </w:r>
          </w:p>
        </w:tc>
      </w:tr>
      <w:bookmarkEnd w:id="685"/>
    </w:tbl>
    <w:p w:rsidR="00721891" w:rsidRPr="000226BB" w:rsidRDefault="00721891" w:rsidP="00721891">
      <w:pPr>
        <w:pStyle w:val="Default"/>
        <w:ind w:firstLine="709"/>
        <w:jc w:val="center"/>
        <w:rPr>
          <w:lang w:eastAsia="ru-RU"/>
        </w:rPr>
      </w:pPr>
    </w:p>
    <w:p w:rsidR="00721891" w:rsidRPr="000226BB" w:rsidRDefault="00721891" w:rsidP="00721891">
      <w:pPr>
        <w:spacing w:before="400" w:after="200"/>
        <w:rPr>
          <w:rFonts w:cs="Times New Roman"/>
        </w:rPr>
      </w:pPr>
      <w:r w:rsidRPr="000226BB">
        <w:rPr>
          <w:rFonts w:cs="Times New Roman"/>
          <w:b/>
        </w:rPr>
        <w:lastRenderedPageBreak/>
        <w:t>Таблица 10.1.2 - Максимальный часовой расход натурального топлива на выработку тепловой в зоне деятельности единой теплоснабжающей организации</w:t>
      </w:r>
    </w:p>
    <w:tbl>
      <w:tblPr>
        <w:tblStyle w:val="a7"/>
        <w:tblW w:w="4937" w:type="pct"/>
        <w:jc w:val="center"/>
        <w:tblLook w:val="04A0" w:firstRow="1" w:lastRow="0" w:firstColumn="1" w:lastColumn="0" w:noHBand="0" w:noVBand="1"/>
      </w:tblPr>
      <w:tblGrid>
        <w:gridCol w:w="3343"/>
        <w:gridCol w:w="1891"/>
        <w:gridCol w:w="1174"/>
        <w:gridCol w:w="976"/>
        <w:gridCol w:w="976"/>
        <w:gridCol w:w="976"/>
        <w:gridCol w:w="976"/>
        <w:gridCol w:w="976"/>
        <w:gridCol w:w="976"/>
        <w:gridCol w:w="976"/>
        <w:gridCol w:w="976"/>
        <w:gridCol w:w="985"/>
      </w:tblGrid>
      <w:tr w:rsidR="00721891" w:rsidRPr="000226BB" w:rsidTr="009C30D7">
        <w:trPr>
          <w:tblHeader/>
          <w:jc w:val="center"/>
        </w:trPr>
        <w:tc>
          <w:tcPr>
            <w:tcW w:w="1100" w:type="pct"/>
            <w:shd w:val="clear" w:color="auto" w:fill="F2F2F2"/>
            <w:tcMar>
              <w:top w:w="120" w:type="dxa"/>
              <w:left w:w="200" w:type="dxa"/>
              <w:bottom w:w="12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Показатель</w:t>
            </w:r>
          </w:p>
        </w:tc>
        <w:tc>
          <w:tcPr>
            <w:tcW w:w="622" w:type="pct"/>
            <w:shd w:val="clear" w:color="auto" w:fill="F2F2F2"/>
            <w:tcMar>
              <w:top w:w="120" w:type="dxa"/>
              <w:left w:w="200" w:type="dxa"/>
              <w:bottom w:w="12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Вид топлива</w:t>
            </w:r>
          </w:p>
        </w:tc>
        <w:tc>
          <w:tcPr>
            <w:tcW w:w="386" w:type="pct"/>
            <w:shd w:val="clear" w:color="auto" w:fill="F2F2F2"/>
            <w:tcMar>
              <w:top w:w="120" w:type="dxa"/>
              <w:left w:w="200" w:type="dxa"/>
              <w:bottom w:w="12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Ед. изм.</w:t>
            </w:r>
          </w:p>
        </w:tc>
        <w:tc>
          <w:tcPr>
            <w:tcW w:w="321" w:type="pct"/>
            <w:shd w:val="clear" w:color="auto" w:fill="F2F2F2"/>
            <w:tcMar>
              <w:top w:w="120" w:type="dxa"/>
              <w:left w:w="200" w:type="dxa"/>
              <w:bottom w:w="12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2024</w:t>
            </w:r>
          </w:p>
        </w:tc>
        <w:tc>
          <w:tcPr>
            <w:tcW w:w="321" w:type="pct"/>
            <w:shd w:val="clear" w:color="auto" w:fill="F2F2F2"/>
            <w:tcMar>
              <w:top w:w="120" w:type="dxa"/>
              <w:left w:w="200" w:type="dxa"/>
              <w:bottom w:w="12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2025</w:t>
            </w:r>
          </w:p>
        </w:tc>
        <w:tc>
          <w:tcPr>
            <w:tcW w:w="321" w:type="pct"/>
            <w:shd w:val="clear" w:color="auto" w:fill="F2F2F2"/>
            <w:tcMar>
              <w:top w:w="120" w:type="dxa"/>
              <w:left w:w="200" w:type="dxa"/>
              <w:bottom w:w="12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2026</w:t>
            </w:r>
          </w:p>
        </w:tc>
        <w:tc>
          <w:tcPr>
            <w:tcW w:w="321" w:type="pct"/>
            <w:shd w:val="clear" w:color="auto" w:fill="F2F2F2"/>
            <w:tcMar>
              <w:top w:w="120" w:type="dxa"/>
              <w:left w:w="200" w:type="dxa"/>
              <w:bottom w:w="12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2027</w:t>
            </w:r>
          </w:p>
        </w:tc>
        <w:tc>
          <w:tcPr>
            <w:tcW w:w="321" w:type="pct"/>
            <w:shd w:val="clear" w:color="auto" w:fill="F2F2F2"/>
            <w:tcMar>
              <w:top w:w="120" w:type="dxa"/>
              <w:left w:w="200" w:type="dxa"/>
              <w:bottom w:w="12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2028</w:t>
            </w:r>
          </w:p>
        </w:tc>
        <w:tc>
          <w:tcPr>
            <w:tcW w:w="321" w:type="pct"/>
            <w:shd w:val="clear" w:color="auto" w:fill="F2F2F2"/>
            <w:tcMar>
              <w:top w:w="120" w:type="dxa"/>
              <w:left w:w="200" w:type="dxa"/>
              <w:bottom w:w="12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2029</w:t>
            </w:r>
          </w:p>
        </w:tc>
        <w:tc>
          <w:tcPr>
            <w:tcW w:w="321" w:type="pct"/>
            <w:shd w:val="clear" w:color="auto" w:fill="F2F2F2"/>
            <w:tcMar>
              <w:top w:w="120" w:type="dxa"/>
              <w:left w:w="200" w:type="dxa"/>
              <w:bottom w:w="12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2030</w:t>
            </w:r>
          </w:p>
        </w:tc>
        <w:tc>
          <w:tcPr>
            <w:tcW w:w="321" w:type="pct"/>
            <w:shd w:val="clear" w:color="auto" w:fill="F2F2F2"/>
            <w:tcMar>
              <w:top w:w="120" w:type="dxa"/>
              <w:left w:w="200" w:type="dxa"/>
              <w:bottom w:w="12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2031-2035</w:t>
            </w:r>
          </w:p>
        </w:tc>
        <w:tc>
          <w:tcPr>
            <w:tcW w:w="323" w:type="pct"/>
            <w:shd w:val="clear" w:color="auto" w:fill="F2F2F2"/>
            <w:tcMar>
              <w:top w:w="120" w:type="dxa"/>
              <w:left w:w="200" w:type="dxa"/>
              <w:bottom w:w="12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2036-2041</w:t>
            </w:r>
          </w:p>
        </w:tc>
      </w:tr>
      <w:tr w:rsidR="00721891" w:rsidRPr="000226BB" w:rsidTr="00830BDC">
        <w:trPr>
          <w:jc w:val="center"/>
        </w:trPr>
        <w:tc>
          <w:tcPr>
            <w:tcW w:w="5000" w:type="pct"/>
            <w:gridSpan w:val="12"/>
            <w:shd w:val="clear" w:color="auto" w:fill="DEEAF6"/>
            <w:tcMar>
              <w:top w:w="40" w:type="dxa"/>
              <w:left w:w="16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ЕТО-1 МУП "Красногородские теплосети"</w:t>
            </w:r>
          </w:p>
        </w:tc>
      </w:tr>
      <w:tr w:rsidR="00721891" w:rsidRPr="000226BB" w:rsidTr="00830BDC">
        <w:trPr>
          <w:jc w:val="center"/>
        </w:trPr>
        <w:tc>
          <w:tcPr>
            <w:tcW w:w="5000" w:type="pct"/>
            <w:gridSpan w:val="12"/>
            <w:shd w:val="clear" w:color="auto" w:fill="FFFFFF"/>
            <w:tcMar>
              <w:top w:w="40" w:type="dxa"/>
              <w:left w:w="160" w:type="dxa"/>
              <w:bottom w:w="40" w:type="dxa"/>
              <w:right w:w="200" w:type="dxa"/>
            </w:tcMar>
            <w:vAlign w:val="center"/>
          </w:tcPr>
          <w:p w:rsidR="00721891" w:rsidRPr="000226BB" w:rsidRDefault="00721891" w:rsidP="00830BDC">
            <w:pPr>
              <w:rPr>
                <w:rFonts w:cs="Times New Roman"/>
              </w:rPr>
            </w:pPr>
            <w:r w:rsidRPr="000226BB">
              <w:rPr>
                <w:rFonts w:eastAsia="Times New Roman" w:cs="Times New Roman"/>
                <w:b/>
                <w:sz w:val="20"/>
                <w:szCs w:val="20"/>
              </w:rPr>
              <w:t>Котельная № 1</w:t>
            </w:r>
          </w:p>
        </w:tc>
      </w:tr>
      <w:tr w:rsidR="00721891" w:rsidRPr="000226BB" w:rsidTr="009C30D7">
        <w:trPr>
          <w:jc w:val="center"/>
        </w:trPr>
        <w:tc>
          <w:tcPr>
            <w:tcW w:w="1100" w:type="pct"/>
            <w:vMerge w:val="restart"/>
            <w:shd w:val="clear" w:color="auto" w:fill="FFFFFF"/>
            <w:tcMar>
              <w:top w:w="40" w:type="dxa"/>
              <w:left w:w="200" w:type="dxa"/>
              <w:bottom w:w="40" w:type="dxa"/>
              <w:right w:w="200" w:type="dxa"/>
            </w:tcMar>
            <w:vAlign w:val="center"/>
          </w:tcPr>
          <w:p w:rsidR="00721891" w:rsidRPr="000226BB" w:rsidRDefault="00721891" w:rsidP="00830BDC">
            <w:pPr>
              <w:rPr>
                <w:rFonts w:cs="Times New Roman"/>
              </w:rPr>
            </w:pPr>
            <w:r w:rsidRPr="000226BB">
              <w:rPr>
                <w:rFonts w:eastAsia="Times New Roman" w:cs="Times New Roman"/>
                <w:sz w:val="20"/>
                <w:szCs w:val="20"/>
              </w:rPr>
              <w:t>Максимальный часовой расход топлива в зимний период</w:t>
            </w:r>
          </w:p>
        </w:tc>
        <w:tc>
          <w:tcPr>
            <w:tcW w:w="622"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Дрова</w:t>
            </w:r>
          </w:p>
        </w:tc>
        <w:tc>
          <w:tcPr>
            <w:tcW w:w="38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м3</w:t>
            </w:r>
          </w:p>
        </w:tc>
        <w:tc>
          <w:tcPr>
            <w:tcW w:w="321"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0,2639</w:t>
            </w:r>
          </w:p>
        </w:tc>
        <w:tc>
          <w:tcPr>
            <w:tcW w:w="321"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0,2639</w:t>
            </w:r>
          </w:p>
        </w:tc>
        <w:tc>
          <w:tcPr>
            <w:tcW w:w="321"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0,2639</w:t>
            </w:r>
          </w:p>
        </w:tc>
        <w:tc>
          <w:tcPr>
            <w:tcW w:w="321"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0,2639</w:t>
            </w:r>
          </w:p>
        </w:tc>
        <w:tc>
          <w:tcPr>
            <w:tcW w:w="321"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0,2639</w:t>
            </w:r>
          </w:p>
        </w:tc>
        <w:tc>
          <w:tcPr>
            <w:tcW w:w="321"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0,2639</w:t>
            </w:r>
          </w:p>
        </w:tc>
        <w:tc>
          <w:tcPr>
            <w:tcW w:w="321"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0,2639</w:t>
            </w:r>
          </w:p>
        </w:tc>
        <w:tc>
          <w:tcPr>
            <w:tcW w:w="321"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0,2639</w:t>
            </w:r>
          </w:p>
        </w:tc>
        <w:tc>
          <w:tcPr>
            <w:tcW w:w="323"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0,2639</w:t>
            </w:r>
          </w:p>
        </w:tc>
      </w:tr>
      <w:tr w:rsidR="00721891" w:rsidRPr="000226BB" w:rsidTr="009C30D7">
        <w:trPr>
          <w:jc w:val="center"/>
        </w:trPr>
        <w:tc>
          <w:tcPr>
            <w:tcW w:w="1100" w:type="pct"/>
            <w:vMerge/>
          </w:tcPr>
          <w:p w:rsidR="00721891" w:rsidRPr="000226BB" w:rsidRDefault="00721891" w:rsidP="00830BDC">
            <w:pPr>
              <w:rPr>
                <w:rFonts w:cs="Times New Roman"/>
              </w:rPr>
            </w:pPr>
          </w:p>
        </w:tc>
        <w:tc>
          <w:tcPr>
            <w:tcW w:w="622"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Уголь</w:t>
            </w:r>
          </w:p>
        </w:tc>
        <w:tc>
          <w:tcPr>
            <w:tcW w:w="38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т.</w:t>
            </w:r>
          </w:p>
        </w:tc>
        <w:tc>
          <w:tcPr>
            <w:tcW w:w="321"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0,5324</w:t>
            </w:r>
          </w:p>
        </w:tc>
        <w:tc>
          <w:tcPr>
            <w:tcW w:w="321"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0,5324</w:t>
            </w:r>
          </w:p>
        </w:tc>
        <w:tc>
          <w:tcPr>
            <w:tcW w:w="321"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0,5324</w:t>
            </w:r>
          </w:p>
        </w:tc>
        <w:tc>
          <w:tcPr>
            <w:tcW w:w="321"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0,5324</w:t>
            </w:r>
          </w:p>
        </w:tc>
        <w:tc>
          <w:tcPr>
            <w:tcW w:w="321"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0,5324</w:t>
            </w:r>
          </w:p>
        </w:tc>
        <w:tc>
          <w:tcPr>
            <w:tcW w:w="321"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0,5324</w:t>
            </w:r>
          </w:p>
        </w:tc>
        <w:tc>
          <w:tcPr>
            <w:tcW w:w="321"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0,5324</w:t>
            </w:r>
          </w:p>
        </w:tc>
        <w:tc>
          <w:tcPr>
            <w:tcW w:w="321"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0,5324</w:t>
            </w:r>
          </w:p>
        </w:tc>
        <w:tc>
          <w:tcPr>
            <w:tcW w:w="323"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0,5324</w:t>
            </w:r>
          </w:p>
        </w:tc>
      </w:tr>
      <w:tr w:rsidR="00721891" w:rsidRPr="000226BB" w:rsidTr="009C30D7">
        <w:trPr>
          <w:jc w:val="center"/>
        </w:trPr>
        <w:tc>
          <w:tcPr>
            <w:tcW w:w="1100" w:type="pct"/>
            <w:vMerge w:val="restart"/>
            <w:shd w:val="clear" w:color="auto" w:fill="FFFFFF"/>
            <w:tcMar>
              <w:top w:w="40" w:type="dxa"/>
              <w:left w:w="200" w:type="dxa"/>
              <w:bottom w:w="40" w:type="dxa"/>
              <w:right w:w="200" w:type="dxa"/>
            </w:tcMar>
            <w:vAlign w:val="center"/>
          </w:tcPr>
          <w:p w:rsidR="00721891" w:rsidRPr="000226BB" w:rsidRDefault="00721891" w:rsidP="00830BDC">
            <w:pPr>
              <w:rPr>
                <w:rFonts w:cs="Times New Roman"/>
              </w:rPr>
            </w:pPr>
            <w:r w:rsidRPr="000226BB">
              <w:rPr>
                <w:rFonts w:eastAsia="Times New Roman" w:cs="Times New Roman"/>
                <w:sz w:val="20"/>
                <w:szCs w:val="20"/>
              </w:rPr>
              <w:t>Максимальный часовой расход топлива в летний период</w:t>
            </w:r>
          </w:p>
        </w:tc>
        <w:tc>
          <w:tcPr>
            <w:tcW w:w="622"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Дрова</w:t>
            </w:r>
          </w:p>
        </w:tc>
        <w:tc>
          <w:tcPr>
            <w:tcW w:w="38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м3</w:t>
            </w:r>
          </w:p>
        </w:tc>
        <w:tc>
          <w:tcPr>
            <w:tcW w:w="321"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0,00</w:t>
            </w:r>
          </w:p>
        </w:tc>
        <w:tc>
          <w:tcPr>
            <w:tcW w:w="321"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0,00</w:t>
            </w:r>
          </w:p>
        </w:tc>
        <w:tc>
          <w:tcPr>
            <w:tcW w:w="321"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0,00</w:t>
            </w:r>
          </w:p>
        </w:tc>
        <w:tc>
          <w:tcPr>
            <w:tcW w:w="321"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0,00</w:t>
            </w:r>
          </w:p>
        </w:tc>
        <w:tc>
          <w:tcPr>
            <w:tcW w:w="321"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0,00</w:t>
            </w:r>
          </w:p>
        </w:tc>
        <w:tc>
          <w:tcPr>
            <w:tcW w:w="321"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0,00</w:t>
            </w:r>
          </w:p>
        </w:tc>
        <w:tc>
          <w:tcPr>
            <w:tcW w:w="321"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0,00</w:t>
            </w:r>
          </w:p>
        </w:tc>
        <w:tc>
          <w:tcPr>
            <w:tcW w:w="321"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0,00</w:t>
            </w:r>
          </w:p>
        </w:tc>
        <w:tc>
          <w:tcPr>
            <w:tcW w:w="323"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0,00</w:t>
            </w:r>
          </w:p>
        </w:tc>
      </w:tr>
      <w:tr w:rsidR="00721891" w:rsidRPr="000226BB" w:rsidTr="009C30D7">
        <w:trPr>
          <w:jc w:val="center"/>
        </w:trPr>
        <w:tc>
          <w:tcPr>
            <w:tcW w:w="1100" w:type="pct"/>
            <w:vMerge/>
          </w:tcPr>
          <w:p w:rsidR="00721891" w:rsidRPr="000226BB" w:rsidRDefault="00721891" w:rsidP="00830BDC">
            <w:pPr>
              <w:rPr>
                <w:rFonts w:cs="Times New Roman"/>
              </w:rPr>
            </w:pPr>
          </w:p>
        </w:tc>
        <w:tc>
          <w:tcPr>
            <w:tcW w:w="622"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Уголь</w:t>
            </w:r>
          </w:p>
        </w:tc>
        <w:tc>
          <w:tcPr>
            <w:tcW w:w="38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т.</w:t>
            </w:r>
          </w:p>
        </w:tc>
        <w:tc>
          <w:tcPr>
            <w:tcW w:w="321"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0,00</w:t>
            </w:r>
          </w:p>
        </w:tc>
        <w:tc>
          <w:tcPr>
            <w:tcW w:w="321"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0,00</w:t>
            </w:r>
          </w:p>
        </w:tc>
        <w:tc>
          <w:tcPr>
            <w:tcW w:w="321"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0,00</w:t>
            </w:r>
          </w:p>
        </w:tc>
        <w:tc>
          <w:tcPr>
            <w:tcW w:w="321"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0,00</w:t>
            </w:r>
          </w:p>
        </w:tc>
        <w:tc>
          <w:tcPr>
            <w:tcW w:w="321"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0,00</w:t>
            </w:r>
          </w:p>
        </w:tc>
        <w:tc>
          <w:tcPr>
            <w:tcW w:w="321"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0,00</w:t>
            </w:r>
          </w:p>
        </w:tc>
        <w:tc>
          <w:tcPr>
            <w:tcW w:w="321"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0,00</w:t>
            </w:r>
          </w:p>
        </w:tc>
        <w:tc>
          <w:tcPr>
            <w:tcW w:w="321"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0,00</w:t>
            </w:r>
          </w:p>
        </w:tc>
        <w:tc>
          <w:tcPr>
            <w:tcW w:w="323"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0,00</w:t>
            </w:r>
          </w:p>
        </w:tc>
      </w:tr>
      <w:tr w:rsidR="00721891" w:rsidRPr="000226BB" w:rsidTr="00830BDC">
        <w:trPr>
          <w:jc w:val="center"/>
        </w:trPr>
        <w:tc>
          <w:tcPr>
            <w:tcW w:w="5000" w:type="pct"/>
            <w:gridSpan w:val="12"/>
            <w:shd w:val="clear" w:color="auto" w:fill="FFFFFF"/>
            <w:tcMar>
              <w:top w:w="40" w:type="dxa"/>
              <w:left w:w="160" w:type="dxa"/>
              <w:bottom w:w="40" w:type="dxa"/>
              <w:right w:w="200" w:type="dxa"/>
            </w:tcMar>
            <w:vAlign w:val="center"/>
          </w:tcPr>
          <w:p w:rsidR="00721891" w:rsidRPr="000226BB" w:rsidRDefault="00721891" w:rsidP="00830BDC">
            <w:pPr>
              <w:rPr>
                <w:rFonts w:cs="Times New Roman"/>
              </w:rPr>
            </w:pPr>
            <w:r w:rsidRPr="000226BB">
              <w:rPr>
                <w:rFonts w:eastAsia="Times New Roman" w:cs="Times New Roman"/>
                <w:b/>
                <w:sz w:val="20"/>
                <w:szCs w:val="20"/>
              </w:rPr>
              <w:t>Котельная № 2</w:t>
            </w:r>
          </w:p>
        </w:tc>
      </w:tr>
      <w:tr w:rsidR="00721891" w:rsidRPr="000226BB" w:rsidTr="009C30D7">
        <w:trPr>
          <w:jc w:val="center"/>
        </w:trPr>
        <w:tc>
          <w:tcPr>
            <w:tcW w:w="1100" w:type="pct"/>
            <w:shd w:val="clear" w:color="auto" w:fill="FFFFFF"/>
            <w:tcMar>
              <w:top w:w="40" w:type="dxa"/>
              <w:left w:w="200" w:type="dxa"/>
              <w:bottom w:w="40" w:type="dxa"/>
              <w:right w:w="200" w:type="dxa"/>
            </w:tcMar>
            <w:vAlign w:val="center"/>
          </w:tcPr>
          <w:p w:rsidR="00721891" w:rsidRPr="000226BB" w:rsidRDefault="00721891" w:rsidP="00830BDC">
            <w:pPr>
              <w:rPr>
                <w:rFonts w:cs="Times New Roman"/>
              </w:rPr>
            </w:pPr>
            <w:r w:rsidRPr="000226BB">
              <w:rPr>
                <w:rFonts w:eastAsia="Times New Roman" w:cs="Times New Roman"/>
                <w:sz w:val="20"/>
                <w:szCs w:val="20"/>
              </w:rPr>
              <w:t>Максимальный часовой расход топлива в зимний период</w:t>
            </w:r>
          </w:p>
        </w:tc>
        <w:tc>
          <w:tcPr>
            <w:tcW w:w="622"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Дрова</w:t>
            </w:r>
          </w:p>
        </w:tc>
        <w:tc>
          <w:tcPr>
            <w:tcW w:w="38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м3</w:t>
            </w:r>
          </w:p>
        </w:tc>
        <w:tc>
          <w:tcPr>
            <w:tcW w:w="321"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0,2032</w:t>
            </w:r>
          </w:p>
        </w:tc>
        <w:tc>
          <w:tcPr>
            <w:tcW w:w="321"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0,2032</w:t>
            </w:r>
          </w:p>
        </w:tc>
        <w:tc>
          <w:tcPr>
            <w:tcW w:w="321"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0,2032</w:t>
            </w:r>
          </w:p>
        </w:tc>
        <w:tc>
          <w:tcPr>
            <w:tcW w:w="321"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0,2032</w:t>
            </w:r>
          </w:p>
        </w:tc>
        <w:tc>
          <w:tcPr>
            <w:tcW w:w="321"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0,2032</w:t>
            </w:r>
          </w:p>
        </w:tc>
        <w:tc>
          <w:tcPr>
            <w:tcW w:w="321"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0,2032</w:t>
            </w:r>
          </w:p>
        </w:tc>
        <w:tc>
          <w:tcPr>
            <w:tcW w:w="321"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0,2032</w:t>
            </w:r>
          </w:p>
        </w:tc>
        <w:tc>
          <w:tcPr>
            <w:tcW w:w="321"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0,2032</w:t>
            </w:r>
          </w:p>
        </w:tc>
        <w:tc>
          <w:tcPr>
            <w:tcW w:w="323"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0,2032</w:t>
            </w:r>
          </w:p>
        </w:tc>
      </w:tr>
      <w:tr w:rsidR="00721891" w:rsidRPr="000226BB" w:rsidTr="009C30D7">
        <w:trPr>
          <w:jc w:val="center"/>
        </w:trPr>
        <w:tc>
          <w:tcPr>
            <w:tcW w:w="1100" w:type="pct"/>
            <w:shd w:val="clear" w:color="auto" w:fill="FFFFFF"/>
            <w:tcMar>
              <w:top w:w="40" w:type="dxa"/>
              <w:left w:w="200" w:type="dxa"/>
              <w:bottom w:w="40" w:type="dxa"/>
              <w:right w:w="200" w:type="dxa"/>
            </w:tcMar>
            <w:vAlign w:val="center"/>
          </w:tcPr>
          <w:p w:rsidR="00721891" w:rsidRPr="000226BB" w:rsidRDefault="00721891" w:rsidP="00830BDC">
            <w:pPr>
              <w:rPr>
                <w:rFonts w:cs="Times New Roman"/>
              </w:rPr>
            </w:pPr>
            <w:r w:rsidRPr="000226BB">
              <w:rPr>
                <w:rFonts w:eastAsia="Times New Roman" w:cs="Times New Roman"/>
                <w:sz w:val="20"/>
                <w:szCs w:val="20"/>
              </w:rPr>
              <w:t>Максимальный часовой расход топлива в летний период</w:t>
            </w:r>
          </w:p>
        </w:tc>
        <w:tc>
          <w:tcPr>
            <w:tcW w:w="622"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Дрова</w:t>
            </w:r>
          </w:p>
        </w:tc>
        <w:tc>
          <w:tcPr>
            <w:tcW w:w="38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м3</w:t>
            </w:r>
          </w:p>
        </w:tc>
        <w:tc>
          <w:tcPr>
            <w:tcW w:w="321"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0,00</w:t>
            </w:r>
          </w:p>
        </w:tc>
        <w:tc>
          <w:tcPr>
            <w:tcW w:w="321"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0,00</w:t>
            </w:r>
          </w:p>
        </w:tc>
        <w:tc>
          <w:tcPr>
            <w:tcW w:w="321"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0,00</w:t>
            </w:r>
          </w:p>
        </w:tc>
        <w:tc>
          <w:tcPr>
            <w:tcW w:w="321"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0,00</w:t>
            </w:r>
          </w:p>
        </w:tc>
        <w:tc>
          <w:tcPr>
            <w:tcW w:w="321"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0,00</w:t>
            </w:r>
          </w:p>
        </w:tc>
        <w:tc>
          <w:tcPr>
            <w:tcW w:w="321"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0,00</w:t>
            </w:r>
          </w:p>
        </w:tc>
        <w:tc>
          <w:tcPr>
            <w:tcW w:w="321"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0,00</w:t>
            </w:r>
          </w:p>
        </w:tc>
        <w:tc>
          <w:tcPr>
            <w:tcW w:w="321"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0,00</w:t>
            </w:r>
          </w:p>
        </w:tc>
        <w:tc>
          <w:tcPr>
            <w:tcW w:w="323"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0,00</w:t>
            </w:r>
          </w:p>
        </w:tc>
      </w:tr>
      <w:tr w:rsidR="00721891" w:rsidRPr="000226BB" w:rsidTr="00830BDC">
        <w:trPr>
          <w:jc w:val="center"/>
        </w:trPr>
        <w:tc>
          <w:tcPr>
            <w:tcW w:w="5000" w:type="pct"/>
            <w:gridSpan w:val="12"/>
            <w:shd w:val="clear" w:color="auto" w:fill="FFFFFF"/>
            <w:tcMar>
              <w:top w:w="40" w:type="dxa"/>
              <w:left w:w="160" w:type="dxa"/>
              <w:bottom w:w="40" w:type="dxa"/>
              <w:right w:w="200" w:type="dxa"/>
            </w:tcMar>
            <w:vAlign w:val="center"/>
          </w:tcPr>
          <w:p w:rsidR="00721891" w:rsidRPr="000226BB" w:rsidRDefault="00721891" w:rsidP="00830BDC">
            <w:pPr>
              <w:rPr>
                <w:rFonts w:cs="Times New Roman"/>
              </w:rPr>
            </w:pPr>
            <w:r w:rsidRPr="000226BB">
              <w:rPr>
                <w:rFonts w:eastAsia="Times New Roman" w:cs="Times New Roman"/>
                <w:b/>
                <w:sz w:val="20"/>
                <w:szCs w:val="20"/>
              </w:rPr>
              <w:t>Котельная № 3</w:t>
            </w:r>
          </w:p>
        </w:tc>
      </w:tr>
      <w:tr w:rsidR="009C30D7" w:rsidRPr="000226BB" w:rsidTr="009C30D7">
        <w:trPr>
          <w:jc w:val="center"/>
        </w:trPr>
        <w:tc>
          <w:tcPr>
            <w:tcW w:w="1100" w:type="pct"/>
            <w:vMerge w:val="restart"/>
            <w:shd w:val="clear" w:color="auto" w:fill="FFFFFF"/>
            <w:tcMar>
              <w:top w:w="40" w:type="dxa"/>
              <w:left w:w="200" w:type="dxa"/>
              <w:bottom w:w="40" w:type="dxa"/>
              <w:right w:w="200" w:type="dxa"/>
            </w:tcMar>
            <w:vAlign w:val="center"/>
          </w:tcPr>
          <w:p w:rsidR="009C30D7" w:rsidRPr="000226BB" w:rsidRDefault="009C30D7" w:rsidP="009C30D7">
            <w:pPr>
              <w:rPr>
                <w:rFonts w:cs="Times New Roman"/>
              </w:rPr>
            </w:pPr>
            <w:r w:rsidRPr="000226BB">
              <w:rPr>
                <w:rFonts w:eastAsia="Times New Roman" w:cs="Times New Roman"/>
                <w:sz w:val="20"/>
                <w:szCs w:val="20"/>
              </w:rPr>
              <w:t>Максимальный часовой расход топлива в зимний период</w:t>
            </w:r>
          </w:p>
        </w:tc>
        <w:tc>
          <w:tcPr>
            <w:tcW w:w="622" w:type="pct"/>
            <w:shd w:val="clear" w:color="auto" w:fill="FFFFFF"/>
            <w:tcMar>
              <w:top w:w="40" w:type="dxa"/>
              <w:left w:w="200" w:type="dxa"/>
              <w:bottom w:w="40" w:type="dxa"/>
              <w:right w:w="200" w:type="dxa"/>
            </w:tcMar>
            <w:vAlign w:val="center"/>
          </w:tcPr>
          <w:p w:rsidR="009C30D7" w:rsidRPr="000226BB" w:rsidRDefault="009C30D7" w:rsidP="009C30D7">
            <w:pPr>
              <w:jc w:val="center"/>
              <w:rPr>
                <w:rFonts w:cs="Times New Roman"/>
              </w:rPr>
            </w:pPr>
            <w:r w:rsidRPr="000226BB">
              <w:rPr>
                <w:rFonts w:eastAsia="Times New Roman" w:cs="Times New Roman"/>
                <w:sz w:val="20"/>
                <w:szCs w:val="20"/>
              </w:rPr>
              <w:t>Дрова</w:t>
            </w:r>
          </w:p>
        </w:tc>
        <w:tc>
          <w:tcPr>
            <w:tcW w:w="386" w:type="pct"/>
            <w:shd w:val="clear" w:color="auto" w:fill="FFFFFF"/>
            <w:tcMar>
              <w:top w:w="40" w:type="dxa"/>
              <w:left w:w="200" w:type="dxa"/>
              <w:bottom w:w="40" w:type="dxa"/>
              <w:right w:w="200" w:type="dxa"/>
            </w:tcMar>
            <w:vAlign w:val="center"/>
          </w:tcPr>
          <w:p w:rsidR="009C30D7" w:rsidRPr="000226BB" w:rsidRDefault="009C30D7" w:rsidP="009C30D7">
            <w:pPr>
              <w:jc w:val="center"/>
              <w:rPr>
                <w:rFonts w:cs="Times New Roman"/>
              </w:rPr>
            </w:pPr>
            <w:r w:rsidRPr="000226BB">
              <w:rPr>
                <w:rFonts w:eastAsia="Times New Roman" w:cs="Times New Roman"/>
                <w:sz w:val="20"/>
                <w:szCs w:val="20"/>
              </w:rPr>
              <w:t>м3</w:t>
            </w:r>
          </w:p>
        </w:tc>
        <w:tc>
          <w:tcPr>
            <w:tcW w:w="321" w:type="pct"/>
            <w:shd w:val="clear" w:color="auto" w:fill="FFFFFF"/>
            <w:tcMar>
              <w:top w:w="40" w:type="dxa"/>
              <w:left w:w="200" w:type="dxa"/>
              <w:bottom w:w="40" w:type="dxa"/>
              <w:right w:w="200" w:type="dxa"/>
            </w:tcMar>
            <w:vAlign w:val="center"/>
          </w:tcPr>
          <w:p w:rsidR="009C30D7" w:rsidRPr="000226BB" w:rsidRDefault="009C30D7" w:rsidP="009C30D7">
            <w:pPr>
              <w:jc w:val="center"/>
              <w:rPr>
                <w:rFonts w:cs="Times New Roman"/>
              </w:rPr>
            </w:pPr>
            <w:r w:rsidRPr="000226BB">
              <w:rPr>
                <w:rFonts w:eastAsia="Times New Roman" w:cs="Times New Roman"/>
                <w:sz w:val="20"/>
                <w:szCs w:val="20"/>
              </w:rPr>
              <w:t>0,3885</w:t>
            </w:r>
          </w:p>
        </w:tc>
        <w:tc>
          <w:tcPr>
            <w:tcW w:w="321" w:type="pct"/>
            <w:shd w:val="clear" w:color="auto" w:fill="FFFFFF"/>
            <w:tcMar>
              <w:top w:w="40" w:type="dxa"/>
              <w:left w:w="200" w:type="dxa"/>
              <w:bottom w:w="40" w:type="dxa"/>
              <w:right w:w="200" w:type="dxa"/>
            </w:tcMar>
            <w:vAlign w:val="center"/>
          </w:tcPr>
          <w:p w:rsidR="009C30D7" w:rsidRPr="000226BB" w:rsidRDefault="009C30D7" w:rsidP="009C30D7">
            <w:pPr>
              <w:jc w:val="center"/>
              <w:rPr>
                <w:rFonts w:cs="Times New Roman"/>
              </w:rPr>
            </w:pPr>
            <w:r w:rsidRPr="000226BB">
              <w:rPr>
                <w:rFonts w:eastAsia="Times New Roman" w:cs="Times New Roman"/>
                <w:sz w:val="20"/>
                <w:szCs w:val="20"/>
              </w:rPr>
              <w:t>0,3885</w:t>
            </w:r>
          </w:p>
        </w:tc>
        <w:tc>
          <w:tcPr>
            <w:tcW w:w="321" w:type="pct"/>
            <w:shd w:val="clear" w:color="auto" w:fill="FFFFFF"/>
            <w:tcMar>
              <w:top w:w="40" w:type="dxa"/>
              <w:left w:w="200" w:type="dxa"/>
              <w:bottom w:w="40" w:type="dxa"/>
              <w:right w:w="200" w:type="dxa"/>
            </w:tcMar>
            <w:vAlign w:val="center"/>
          </w:tcPr>
          <w:p w:rsidR="009C30D7" w:rsidRPr="000226BB" w:rsidRDefault="009C30D7" w:rsidP="009C30D7">
            <w:pPr>
              <w:jc w:val="center"/>
              <w:rPr>
                <w:rFonts w:cs="Times New Roman"/>
              </w:rPr>
            </w:pPr>
            <w:r w:rsidRPr="000226BB">
              <w:rPr>
                <w:rFonts w:eastAsia="Times New Roman" w:cs="Times New Roman"/>
                <w:sz w:val="20"/>
                <w:szCs w:val="20"/>
              </w:rPr>
              <w:t>0,3885</w:t>
            </w:r>
          </w:p>
        </w:tc>
        <w:tc>
          <w:tcPr>
            <w:tcW w:w="321" w:type="pct"/>
            <w:shd w:val="clear" w:color="auto" w:fill="FFFFFF"/>
            <w:tcMar>
              <w:top w:w="40" w:type="dxa"/>
              <w:left w:w="200" w:type="dxa"/>
              <w:bottom w:w="40" w:type="dxa"/>
              <w:right w:w="200" w:type="dxa"/>
            </w:tcMar>
            <w:vAlign w:val="center"/>
          </w:tcPr>
          <w:p w:rsidR="009C30D7" w:rsidRPr="000226BB" w:rsidRDefault="009C30D7" w:rsidP="009C30D7">
            <w:pPr>
              <w:jc w:val="center"/>
              <w:rPr>
                <w:rFonts w:cs="Times New Roman"/>
              </w:rPr>
            </w:pPr>
            <w:r w:rsidRPr="000226BB">
              <w:rPr>
                <w:rFonts w:eastAsia="Times New Roman" w:cs="Times New Roman"/>
                <w:sz w:val="20"/>
                <w:szCs w:val="20"/>
              </w:rPr>
              <w:t>0,3885</w:t>
            </w:r>
          </w:p>
        </w:tc>
        <w:tc>
          <w:tcPr>
            <w:tcW w:w="321" w:type="pct"/>
            <w:shd w:val="clear" w:color="auto" w:fill="FFFFFF"/>
            <w:tcMar>
              <w:top w:w="40" w:type="dxa"/>
              <w:left w:w="200" w:type="dxa"/>
              <w:bottom w:w="40" w:type="dxa"/>
              <w:right w:w="200" w:type="dxa"/>
            </w:tcMar>
            <w:vAlign w:val="center"/>
          </w:tcPr>
          <w:p w:rsidR="009C30D7" w:rsidRPr="000226BB" w:rsidRDefault="009C30D7" w:rsidP="009C30D7">
            <w:pPr>
              <w:jc w:val="center"/>
              <w:rPr>
                <w:rFonts w:cs="Times New Roman"/>
              </w:rPr>
            </w:pPr>
            <w:r w:rsidRPr="000226BB">
              <w:rPr>
                <w:rFonts w:eastAsia="Times New Roman" w:cs="Times New Roman"/>
                <w:sz w:val="20"/>
                <w:szCs w:val="20"/>
              </w:rPr>
              <w:t>0,3885</w:t>
            </w:r>
          </w:p>
        </w:tc>
        <w:tc>
          <w:tcPr>
            <w:tcW w:w="321" w:type="pct"/>
            <w:shd w:val="clear" w:color="auto" w:fill="FFFFFF"/>
            <w:tcMar>
              <w:top w:w="40" w:type="dxa"/>
              <w:left w:w="200" w:type="dxa"/>
              <w:bottom w:w="40" w:type="dxa"/>
              <w:right w:w="200" w:type="dxa"/>
            </w:tcMar>
            <w:vAlign w:val="center"/>
          </w:tcPr>
          <w:p w:rsidR="009C30D7" w:rsidRPr="000226BB" w:rsidRDefault="009C30D7" w:rsidP="009C30D7">
            <w:pPr>
              <w:jc w:val="center"/>
              <w:rPr>
                <w:rFonts w:cs="Times New Roman"/>
              </w:rPr>
            </w:pPr>
            <w:r w:rsidRPr="000226BB">
              <w:rPr>
                <w:rFonts w:eastAsia="Times New Roman" w:cs="Times New Roman"/>
                <w:sz w:val="20"/>
                <w:szCs w:val="20"/>
              </w:rPr>
              <w:t>0,00</w:t>
            </w:r>
          </w:p>
        </w:tc>
        <w:tc>
          <w:tcPr>
            <w:tcW w:w="321" w:type="pct"/>
            <w:shd w:val="clear" w:color="auto" w:fill="FFFFFF"/>
            <w:tcMar>
              <w:top w:w="40" w:type="dxa"/>
              <w:left w:w="200" w:type="dxa"/>
              <w:bottom w:w="40" w:type="dxa"/>
              <w:right w:w="200" w:type="dxa"/>
            </w:tcMar>
            <w:vAlign w:val="center"/>
          </w:tcPr>
          <w:p w:rsidR="009C30D7" w:rsidRPr="000226BB" w:rsidRDefault="009C30D7" w:rsidP="009C30D7">
            <w:pPr>
              <w:jc w:val="center"/>
              <w:rPr>
                <w:rFonts w:cs="Times New Roman"/>
              </w:rPr>
            </w:pPr>
            <w:r w:rsidRPr="000226BB">
              <w:rPr>
                <w:rFonts w:eastAsia="Times New Roman" w:cs="Times New Roman"/>
                <w:sz w:val="20"/>
                <w:szCs w:val="20"/>
              </w:rPr>
              <w:t>0,00</w:t>
            </w:r>
          </w:p>
        </w:tc>
        <w:tc>
          <w:tcPr>
            <w:tcW w:w="321" w:type="pct"/>
            <w:shd w:val="clear" w:color="auto" w:fill="FFFFFF"/>
            <w:tcMar>
              <w:top w:w="40" w:type="dxa"/>
              <w:left w:w="200" w:type="dxa"/>
              <w:bottom w:w="40" w:type="dxa"/>
              <w:right w:w="200" w:type="dxa"/>
            </w:tcMar>
            <w:vAlign w:val="center"/>
          </w:tcPr>
          <w:p w:rsidR="009C30D7" w:rsidRPr="000226BB" w:rsidRDefault="009C30D7" w:rsidP="009C30D7">
            <w:pPr>
              <w:jc w:val="center"/>
              <w:rPr>
                <w:rFonts w:cs="Times New Roman"/>
              </w:rPr>
            </w:pPr>
            <w:r w:rsidRPr="000226BB">
              <w:rPr>
                <w:rFonts w:eastAsia="Times New Roman" w:cs="Times New Roman"/>
                <w:sz w:val="20"/>
                <w:szCs w:val="20"/>
              </w:rPr>
              <w:t>0,00</w:t>
            </w:r>
          </w:p>
        </w:tc>
        <w:tc>
          <w:tcPr>
            <w:tcW w:w="323" w:type="pct"/>
            <w:shd w:val="clear" w:color="auto" w:fill="FFFFFF"/>
            <w:tcMar>
              <w:top w:w="40" w:type="dxa"/>
              <w:left w:w="200" w:type="dxa"/>
              <w:bottom w:w="40" w:type="dxa"/>
              <w:right w:w="200" w:type="dxa"/>
            </w:tcMar>
            <w:vAlign w:val="center"/>
          </w:tcPr>
          <w:p w:rsidR="009C30D7" w:rsidRPr="000226BB" w:rsidRDefault="009C30D7" w:rsidP="009C30D7">
            <w:pPr>
              <w:jc w:val="center"/>
              <w:rPr>
                <w:rFonts w:cs="Times New Roman"/>
              </w:rPr>
            </w:pPr>
            <w:r w:rsidRPr="000226BB">
              <w:rPr>
                <w:rFonts w:eastAsia="Times New Roman" w:cs="Times New Roman"/>
                <w:sz w:val="20"/>
                <w:szCs w:val="20"/>
              </w:rPr>
              <w:t>0,00</w:t>
            </w:r>
          </w:p>
        </w:tc>
      </w:tr>
      <w:tr w:rsidR="009C30D7" w:rsidRPr="000226BB" w:rsidTr="009C30D7">
        <w:trPr>
          <w:jc w:val="center"/>
        </w:trPr>
        <w:tc>
          <w:tcPr>
            <w:tcW w:w="1100" w:type="pct"/>
            <w:vMerge/>
            <w:shd w:val="clear" w:color="auto" w:fill="FFFFFF"/>
            <w:tcMar>
              <w:top w:w="40" w:type="dxa"/>
              <w:left w:w="200" w:type="dxa"/>
              <w:bottom w:w="40" w:type="dxa"/>
              <w:right w:w="200" w:type="dxa"/>
            </w:tcMar>
            <w:vAlign w:val="center"/>
          </w:tcPr>
          <w:p w:rsidR="009C30D7" w:rsidRPr="000226BB" w:rsidRDefault="009C30D7" w:rsidP="009C30D7">
            <w:pPr>
              <w:rPr>
                <w:rFonts w:eastAsia="Times New Roman" w:cs="Times New Roman"/>
                <w:sz w:val="20"/>
                <w:szCs w:val="20"/>
              </w:rPr>
            </w:pPr>
          </w:p>
        </w:tc>
        <w:tc>
          <w:tcPr>
            <w:tcW w:w="622" w:type="pct"/>
            <w:shd w:val="clear" w:color="auto" w:fill="FFFFFF"/>
            <w:tcMar>
              <w:top w:w="40" w:type="dxa"/>
              <w:left w:w="200" w:type="dxa"/>
              <w:bottom w:w="40" w:type="dxa"/>
              <w:right w:w="200" w:type="dxa"/>
            </w:tcMar>
            <w:vAlign w:val="center"/>
          </w:tcPr>
          <w:p w:rsidR="009C30D7" w:rsidRPr="000226BB" w:rsidRDefault="009C30D7" w:rsidP="009C30D7">
            <w:pPr>
              <w:jc w:val="center"/>
              <w:rPr>
                <w:rFonts w:eastAsia="Times New Roman" w:cs="Times New Roman"/>
                <w:sz w:val="20"/>
                <w:szCs w:val="20"/>
              </w:rPr>
            </w:pPr>
            <w:r w:rsidRPr="000226BB">
              <w:rPr>
                <w:rFonts w:eastAsia="Times New Roman" w:cs="Times New Roman"/>
                <w:sz w:val="20"/>
                <w:szCs w:val="20"/>
              </w:rPr>
              <w:t>Природный газ</w:t>
            </w:r>
          </w:p>
        </w:tc>
        <w:tc>
          <w:tcPr>
            <w:tcW w:w="386" w:type="pct"/>
            <w:shd w:val="clear" w:color="auto" w:fill="FFFFFF"/>
            <w:tcMar>
              <w:top w:w="40" w:type="dxa"/>
              <w:left w:w="200" w:type="dxa"/>
              <w:bottom w:w="40" w:type="dxa"/>
              <w:right w:w="200" w:type="dxa"/>
            </w:tcMar>
            <w:vAlign w:val="center"/>
          </w:tcPr>
          <w:p w:rsidR="009C30D7" w:rsidRPr="000226BB" w:rsidRDefault="009C30D7" w:rsidP="009C30D7">
            <w:pPr>
              <w:jc w:val="center"/>
              <w:rPr>
                <w:rFonts w:eastAsia="Times New Roman" w:cs="Times New Roman"/>
                <w:sz w:val="20"/>
                <w:szCs w:val="20"/>
              </w:rPr>
            </w:pPr>
            <w:r w:rsidRPr="000226BB">
              <w:rPr>
                <w:rFonts w:eastAsia="Times New Roman" w:cs="Times New Roman"/>
                <w:sz w:val="20"/>
                <w:szCs w:val="20"/>
              </w:rPr>
              <w:t>тыс. м3</w:t>
            </w:r>
          </w:p>
        </w:tc>
        <w:tc>
          <w:tcPr>
            <w:tcW w:w="321" w:type="pct"/>
            <w:shd w:val="clear" w:color="auto" w:fill="FFFFFF"/>
            <w:tcMar>
              <w:top w:w="40" w:type="dxa"/>
              <w:left w:w="200" w:type="dxa"/>
              <w:bottom w:w="40" w:type="dxa"/>
              <w:right w:w="200" w:type="dxa"/>
            </w:tcMar>
            <w:vAlign w:val="center"/>
          </w:tcPr>
          <w:p w:rsidR="009C30D7" w:rsidRPr="000226BB" w:rsidRDefault="009C30D7" w:rsidP="009C30D7">
            <w:pPr>
              <w:jc w:val="center"/>
              <w:rPr>
                <w:rFonts w:eastAsia="Times New Roman" w:cs="Times New Roman"/>
                <w:sz w:val="20"/>
                <w:szCs w:val="20"/>
              </w:rPr>
            </w:pPr>
            <w:r w:rsidRPr="000226BB">
              <w:rPr>
                <w:rFonts w:eastAsia="Times New Roman" w:cs="Times New Roman"/>
                <w:sz w:val="20"/>
                <w:szCs w:val="20"/>
              </w:rPr>
              <w:t>0,00</w:t>
            </w:r>
          </w:p>
        </w:tc>
        <w:tc>
          <w:tcPr>
            <w:tcW w:w="321" w:type="pct"/>
            <w:shd w:val="clear" w:color="auto" w:fill="FFFFFF"/>
            <w:tcMar>
              <w:top w:w="40" w:type="dxa"/>
              <w:left w:w="200" w:type="dxa"/>
              <w:bottom w:w="40" w:type="dxa"/>
              <w:right w:w="200" w:type="dxa"/>
            </w:tcMar>
            <w:vAlign w:val="center"/>
          </w:tcPr>
          <w:p w:rsidR="009C30D7" w:rsidRPr="000226BB" w:rsidRDefault="009C30D7" w:rsidP="009C30D7">
            <w:pPr>
              <w:jc w:val="center"/>
              <w:rPr>
                <w:rFonts w:eastAsia="Times New Roman" w:cs="Times New Roman"/>
                <w:sz w:val="20"/>
                <w:szCs w:val="20"/>
              </w:rPr>
            </w:pPr>
            <w:r w:rsidRPr="000226BB">
              <w:rPr>
                <w:rFonts w:eastAsia="Times New Roman" w:cs="Times New Roman"/>
                <w:sz w:val="20"/>
                <w:szCs w:val="20"/>
              </w:rPr>
              <w:t>0,00</w:t>
            </w:r>
          </w:p>
        </w:tc>
        <w:tc>
          <w:tcPr>
            <w:tcW w:w="321" w:type="pct"/>
            <w:shd w:val="clear" w:color="auto" w:fill="FFFFFF"/>
            <w:tcMar>
              <w:top w:w="40" w:type="dxa"/>
              <w:left w:w="200" w:type="dxa"/>
              <w:bottom w:w="40" w:type="dxa"/>
              <w:right w:w="200" w:type="dxa"/>
            </w:tcMar>
            <w:vAlign w:val="center"/>
          </w:tcPr>
          <w:p w:rsidR="009C30D7" w:rsidRPr="000226BB" w:rsidRDefault="009C30D7" w:rsidP="009C30D7">
            <w:pPr>
              <w:jc w:val="center"/>
              <w:rPr>
                <w:rFonts w:eastAsia="Times New Roman" w:cs="Times New Roman"/>
                <w:sz w:val="20"/>
                <w:szCs w:val="20"/>
              </w:rPr>
            </w:pPr>
            <w:r w:rsidRPr="000226BB">
              <w:rPr>
                <w:rFonts w:eastAsia="Times New Roman" w:cs="Times New Roman"/>
                <w:sz w:val="20"/>
                <w:szCs w:val="20"/>
              </w:rPr>
              <w:t>0,00</w:t>
            </w:r>
          </w:p>
        </w:tc>
        <w:tc>
          <w:tcPr>
            <w:tcW w:w="321" w:type="pct"/>
            <w:shd w:val="clear" w:color="auto" w:fill="FFFFFF"/>
            <w:tcMar>
              <w:top w:w="40" w:type="dxa"/>
              <w:left w:w="200" w:type="dxa"/>
              <w:bottom w:w="40" w:type="dxa"/>
              <w:right w:w="200" w:type="dxa"/>
            </w:tcMar>
            <w:vAlign w:val="center"/>
          </w:tcPr>
          <w:p w:rsidR="009C30D7" w:rsidRPr="000226BB" w:rsidRDefault="009C30D7" w:rsidP="009C30D7">
            <w:pPr>
              <w:jc w:val="center"/>
              <w:rPr>
                <w:rFonts w:eastAsia="Times New Roman" w:cs="Times New Roman"/>
                <w:sz w:val="20"/>
                <w:szCs w:val="20"/>
              </w:rPr>
            </w:pPr>
            <w:r w:rsidRPr="000226BB">
              <w:rPr>
                <w:rFonts w:eastAsia="Times New Roman" w:cs="Times New Roman"/>
                <w:sz w:val="20"/>
                <w:szCs w:val="20"/>
              </w:rPr>
              <w:t>0,00</w:t>
            </w:r>
          </w:p>
        </w:tc>
        <w:tc>
          <w:tcPr>
            <w:tcW w:w="321" w:type="pct"/>
            <w:shd w:val="clear" w:color="auto" w:fill="FFFFFF"/>
            <w:tcMar>
              <w:top w:w="40" w:type="dxa"/>
              <w:left w:w="200" w:type="dxa"/>
              <w:bottom w:w="40" w:type="dxa"/>
              <w:right w:w="200" w:type="dxa"/>
            </w:tcMar>
            <w:vAlign w:val="center"/>
          </w:tcPr>
          <w:p w:rsidR="009C30D7" w:rsidRPr="000226BB" w:rsidRDefault="009C30D7" w:rsidP="009C30D7">
            <w:pPr>
              <w:jc w:val="center"/>
              <w:rPr>
                <w:rFonts w:eastAsia="Times New Roman" w:cs="Times New Roman"/>
                <w:sz w:val="20"/>
                <w:szCs w:val="20"/>
              </w:rPr>
            </w:pPr>
            <w:r w:rsidRPr="000226BB">
              <w:rPr>
                <w:rFonts w:eastAsia="Times New Roman" w:cs="Times New Roman"/>
                <w:sz w:val="20"/>
                <w:szCs w:val="20"/>
              </w:rPr>
              <w:t>0,00</w:t>
            </w:r>
          </w:p>
        </w:tc>
        <w:tc>
          <w:tcPr>
            <w:tcW w:w="321" w:type="pct"/>
            <w:shd w:val="clear" w:color="auto" w:fill="FFFFFF"/>
            <w:tcMar>
              <w:top w:w="40" w:type="dxa"/>
              <w:left w:w="200" w:type="dxa"/>
              <w:bottom w:w="40" w:type="dxa"/>
              <w:right w:w="200" w:type="dxa"/>
            </w:tcMar>
            <w:vAlign w:val="center"/>
          </w:tcPr>
          <w:p w:rsidR="009C30D7" w:rsidRPr="000226BB" w:rsidRDefault="009C30D7" w:rsidP="009C30D7">
            <w:pPr>
              <w:jc w:val="center"/>
              <w:rPr>
                <w:rFonts w:eastAsia="Times New Roman" w:cs="Times New Roman"/>
                <w:sz w:val="20"/>
                <w:szCs w:val="20"/>
              </w:rPr>
            </w:pPr>
            <w:r w:rsidRPr="000226BB">
              <w:rPr>
                <w:rFonts w:eastAsia="Times New Roman" w:cs="Times New Roman"/>
                <w:sz w:val="20"/>
                <w:szCs w:val="20"/>
              </w:rPr>
              <w:t>0,0510</w:t>
            </w:r>
          </w:p>
        </w:tc>
        <w:tc>
          <w:tcPr>
            <w:tcW w:w="321" w:type="pct"/>
            <w:shd w:val="clear" w:color="auto" w:fill="FFFFFF"/>
            <w:tcMar>
              <w:top w:w="40" w:type="dxa"/>
              <w:left w:w="200" w:type="dxa"/>
              <w:bottom w:w="40" w:type="dxa"/>
              <w:right w:w="200" w:type="dxa"/>
            </w:tcMar>
            <w:vAlign w:val="center"/>
          </w:tcPr>
          <w:p w:rsidR="009C30D7" w:rsidRPr="000226BB" w:rsidRDefault="009C30D7" w:rsidP="009C30D7">
            <w:pPr>
              <w:jc w:val="center"/>
              <w:rPr>
                <w:rFonts w:eastAsia="Times New Roman" w:cs="Times New Roman"/>
                <w:sz w:val="20"/>
                <w:szCs w:val="20"/>
              </w:rPr>
            </w:pPr>
            <w:r w:rsidRPr="000226BB">
              <w:rPr>
                <w:rFonts w:eastAsia="Times New Roman" w:cs="Times New Roman"/>
                <w:sz w:val="20"/>
                <w:szCs w:val="20"/>
              </w:rPr>
              <w:t>0,0510</w:t>
            </w:r>
          </w:p>
        </w:tc>
        <w:tc>
          <w:tcPr>
            <w:tcW w:w="321" w:type="pct"/>
            <w:shd w:val="clear" w:color="auto" w:fill="FFFFFF"/>
            <w:tcMar>
              <w:top w:w="40" w:type="dxa"/>
              <w:left w:w="200" w:type="dxa"/>
              <w:bottom w:w="40" w:type="dxa"/>
              <w:right w:w="200" w:type="dxa"/>
            </w:tcMar>
            <w:vAlign w:val="center"/>
          </w:tcPr>
          <w:p w:rsidR="009C30D7" w:rsidRPr="000226BB" w:rsidRDefault="009C30D7" w:rsidP="009C30D7">
            <w:pPr>
              <w:jc w:val="center"/>
              <w:rPr>
                <w:rFonts w:eastAsia="Times New Roman" w:cs="Times New Roman"/>
                <w:sz w:val="20"/>
                <w:szCs w:val="20"/>
              </w:rPr>
            </w:pPr>
            <w:r w:rsidRPr="000226BB">
              <w:rPr>
                <w:rFonts w:eastAsia="Times New Roman" w:cs="Times New Roman"/>
                <w:sz w:val="20"/>
                <w:szCs w:val="20"/>
              </w:rPr>
              <w:t>0,0510</w:t>
            </w:r>
          </w:p>
        </w:tc>
        <w:tc>
          <w:tcPr>
            <w:tcW w:w="323" w:type="pct"/>
            <w:shd w:val="clear" w:color="auto" w:fill="FFFFFF"/>
            <w:tcMar>
              <w:top w:w="40" w:type="dxa"/>
              <w:left w:w="200" w:type="dxa"/>
              <w:bottom w:w="40" w:type="dxa"/>
              <w:right w:w="200" w:type="dxa"/>
            </w:tcMar>
            <w:vAlign w:val="center"/>
          </w:tcPr>
          <w:p w:rsidR="009C30D7" w:rsidRPr="000226BB" w:rsidRDefault="009C30D7" w:rsidP="009C30D7">
            <w:pPr>
              <w:jc w:val="center"/>
              <w:rPr>
                <w:rFonts w:eastAsia="Times New Roman" w:cs="Times New Roman"/>
                <w:sz w:val="20"/>
                <w:szCs w:val="20"/>
              </w:rPr>
            </w:pPr>
            <w:r w:rsidRPr="000226BB">
              <w:rPr>
                <w:rFonts w:eastAsia="Times New Roman" w:cs="Times New Roman"/>
                <w:sz w:val="20"/>
                <w:szCs w:val="20"/>
              </w:rPr>
              <w:t>0,0510</w:t>
            </w:r>
          </w:p>
        </w:tc>
      </w:tr>
      <w:tr w:rsidR="009C30D7" w:rsidRPr="000226BB" w:rsidTr="009C30D7">
        <w:trPr>
          <w:jc w:val="center"/>
        </w:trPr>
        <w:tc>
          <w:tcPr>
            <w:tcW w:w="1100" w:type="pct"/>
            <w:vMerge w:val="restart"/>
            <w:shd w:val="clear" w:color="auto" w:fill="FFFFFF"/>
            <w:tcMar>
              <w:top w:w="40" w:type="dxa"/>
              <w:left w:w="200" w:type="dxa"/>
              <w:bottom w:w="40" w:type="dxa"/>
              <w:right w:w="200" w:type="dxa"/>
            </w:tcMar>
            <w:vAlign w:val="center"/>
          </w:tcPr>
          <w:p w:rsidR="009C30D7" w:rsidRPr="000226BB" w:rsidRDefault="009C30D7" w:rsidP="009C30D7">
            <w:pPr>
              <w:rPr>
                <w:rFonts w:cs="Times New Roman"/>
              </w:rPr>
            </w:pPr>
            <w:r w:rsidRPr="000226BB">
              <w:rPr>
                <w:rFonts w:eastAsia="Times New Roman" w:cs="Times New Roman"/>
                <w:sz w:val="20"/>
                <w:szCs w:val="20"/>
              </w:rPr>
              <w:t>Максимальный часовой расход топлива в летний период</w:t>
            </w:r>
          </w:p>
        </w:tc>
        <w:tc>
          <w:tcPr>
            <w:tcW w:w="622" w:type="pct"/>
            <w:shd w:val="clear" w:color="auto" w:fill="FFFFFF"/>
            <w:tcMar>
              <w:top w:w="40" w:type="dxa"/>
              <w:left w:w="200" w:type="dxa"/>
              <w:bottom w:w="40" w:type="dxa"/>
              <w:right w:w="200" w:type="dxa"/>
            </w:tcMar>
            <w:vAlign w:val="center"/>
          </w:tcPr>
          <w:p w:rsidR="009C30D7" w:rsidRPr="000226BB" w:rsidRDefault="009C30D7" w:rsidP="009C30D7">
            <w:pPr>
              <w:jc w:val="center"/>
              <w:rPr>
                <w:rFonts w:cs="Times New Roman"/>
              </w:rPr>
            </w:pPr>
            <w:r w:rsidRPr="000226BB">
              <w:rPr>
                <w:rFonts w:eastAsia="Times New Roman" w:cs="Times New Roman"/>
                <w:sz w:val="20"/>
                <w:szCs w:val="20"/>
              </w:rPr>
              <w:t>Дрова</w:t>
            </w:r>
          </w:p>
        </w:tc>
        <w:tc>
          <w:tcPr>
            <w:tcW w:w="386" w:type="pct"/>
            <w:shd w:val="clear" w:color="auto" w:fill="FFFFFF"/>
            <w:tcMar>
              <w:top w:w="40" w:type="dxa"/>
              <w:left w:w="200" w:type="dxa"/>
              <w:bottom w:w="40" w:type="dxa"/>
              <w:right w:w="200" w:type="dxa"/>
            </w:tcMar>
            <w:vAlign w:val="center"/>
          </w:tcPr>
          <w:p w:rsidR="009C30D7" w:rsidRPr="000226BB" w:rsidRDefault="009C30D7" w:rsidP="009C30D7">
            <w:pPr>
              <w:jc w:val="center"/>
              <w:rPr>
                <w:rFonts w:cs="Times New Roman"/>
              </w:rPr>
            </w:pPr>
            <w:r w:rsidRPr="000226BB">
              <w:rPr>
                <w:rFonts w:eastAsia="Times New Roman" w:cs="Times New Roman"/>
                <w:sz w:val="20"/>
                <w:szCs w:val="20"/>
              </w:rPr>
              <w:t>м3</w:t>
            </w:r>
          </w:p>
        </w:tc>
        <w:tc>
          <w:tcPr>
            <w:tcW w:w="321" w:type="pct"/>
            <w:shd w:val="clear" w:color="auto" w:fill="FFFFFF"/>
            <w:tcMar>
              <w:top w:w="40" w:type="dxa"/>
              <w:left w:w="200" w:type="dxa"/>
              <w:bottom w:w="40" w:type="dxa"/>
              <w:right w:w="200" w:type="dxa"/>
            </w:tcMar>
            <w:vAlign w:val="center"/>
          </w:tcPr>
          <w:p w:rsidR="009C30D7" w:rsidRPr="000226BB" w:rsidRDefault="009C30D7" w:rsidP="009C30D7">
            <w:pPr>
              <w:jc w:val="center"/>
              <w:rPr>
                <w:rFonts w:cs="Times New Roman"/>
              </w:rPr>
            </w:pPr>
            <w:r w:rsidRPr="000226BB">
              <w:rPr>
                <w:rFonts w:eastAsia="Times New Roman" w:cs="Times New Roman"/>
                <w:sz w:val="20"/>
                <w:szCs w:val="20"/>
              </w:rPr>
              <w:t>0,00</w:t>
            </w:r>
          </w:p>
        </w:tc>
        <w:tc>
          <w:tcPr>
            <w:tcW w:w="321" w:type="pct"/>
            <w:shd w:val="clear" w:color="auto" w:fill="FFFFFF"/>
            <w:tcMar>
              <w:top w:w="40" w:type="dxa"/>
              <w:left w:w="200" w:type="dxa"/>
              <w:bottom w:w="40" w:type="dxa"/>
              <w:right w:w="200" w:type="dxa"/>
            </w:tcMar>
            <w:vAlign w:val="center"/>
          </w:tcPr>
          <w:p w:rsidR="009C30D7" w:rsidRPr="000226BB" w:rsidRDefault="009C30D7" w:rsidP="009C30D7">
            <w:pPr>
              <w:jc w:val="center"/>
              <w:rPr>
                <w:rFonts w:cs="Times New Roman"/>
              </w:rPr>
            </w:pPr>
            <w:r w:rsidRPr="000226BB">
              <w:rPr>
                <w:rFonts w:eastAsia="Times New Roman" w:cs="Times New Roman"/>
                <w:sz w:val="20"/>
                <w:szCs w:val="20"/>
              </w:rPr>
              <w:t>0,00</w:t>
            </w:r>
          </w:p>
        </w:tc>
        <w:tc>
          <w:tcPr>
            <w:tcW w:w="321" w:type="pct"/>
            <w:shd w:val="clear" w:color="auto" w:fill="FFFFFF"/>
            <w:tcMar>
              <w:top w:w="40" w:type="dxa"/>
              <w:left w:w="200" w:type="dxa"/>
              <w:bottom w:w="40" w:type="dxa"/>
              <w:right w:w="200" w:type="dxa"/>
            </w:tcMar>
            <w:vAlign w:val="center"/>
          </w:tcPr>
          <w:p w:rsidR="009C30D7" w:rsidRPr="000226BB" w:rsidRDefault="009C30D7" w:rsidP="009C30D7">
            <w:pPr>
              <w:jc w:val="center"/>
              <w:rPr>
                <w:rFonts w:cs="Times New Roman"/>
              </w:rPr>
            </w:pPr>
            <w:r w:rsidRPr="000226BB">
              <w:rPr>
                <w:rFonts w:eastAsia="Times New Roman" w:cs="Times New Roman"/>
                <w:sz w:val="20"/>
                <w:szCs w:val="20"/>
              </w:rPr>
              <w:t>0,00</w:t>
            </w:r>
          </w:p>
        </w:tc>
        <w:tc>
          <w:tcPr>
            <w:tcW w:w="321" w:type="pct"/>
            <w:shd w:val="clear" w:color="auto" w:fill="FFFFFF"/>
            <w:tcMar>
              <w:top w:w="40" w:type="dxa"/>
              <w:left w:w="200" w:type="dxa"/>
              <w:bottom w:w="40" w:type="dxa"/>
              <w:right w:w="200" w:type="dxa"/>
            </w:tcMar>
            <w:vAlign w:val="center"/>
          </w:tcPr>
          <w:p w:rsidR="009C30D7" w:rsidRPr="000226BB" w:rsidRDefault="009C30D7" w:rsidP="009C30D7">
            <w:pPr>
              <w:jc w:val="center"/>
              <w:rPr>
                <w:rFonts w:cs="Times New Roman"/>
              </w:rPr>
            </w:pPr>
            <w:r w:rsidRPr="000226BB">
              <w:rPr>
                <w:rFonts w:eastAsia="Times New Roman" w:cs="Times New Roman"/>
                <w:sz w:val="20"/>
                <w:szCs w:val="20"/>
              </w:rPr>
              <w:t>0,00</w:t>
            </w:r>
          </w:p>
        </w:tc>
        <w:tc>
          <w:tcPr>
            <w:tcW w:w="321" w:type="pct"/>
            <w:shd w:val="clear" w:color="auto" w:fill="FFFFFF"/>
            <w:tcMar>
              <w:top w:w="40" w:type="dxa"/>
              <w:left w:w="200" w:type="dxa"/>
              <w:bottom w:w="40" w:type="dxa"/>
              <w:right w:w="200" w:type="dxa"/>
            </w:tcMar>
            <w:vAlign w:val="center"/>
          </w:tcPr>
          <w:p w:rsidR="009C30D7" w:rsidRPr="000226BB" w:rsidRDefault="009C30D7" w:rsidP="009C30D7">
            <w:pPr>
              <w:jc w:val="center"/>
              <w:rPr>
                <w:rFonts w:cs="Times New Roman"/>
              </w:rPr>
            </w:pPr>
            <w:r w:rsidRPr="000226BB">
              <w:rPr>
                <w:rFonts w:eastAsia="Times New Roman" w:cs="Times New Roman"/>
                <w:sz w:val="20"/>
                <w:szCs w:val="20"/>
              </w:rPr>
              <w:t>0,00</w:t>
            </w:r>
          </w:p>
        </w:tc>
        <w:tc>
          <w:tcPr>
            <w:tcW w:w="321" w:type="pct"/>
            <w:shd w:val="clear" w:color="auto" w:fill="FFFFFF"/>
            <w:tcMar>
              <w:top w:w="40" w:type="dxa"/>
              <w:left w:w="200" w:type="dxa"/>
              <w:bottom w:w="40" w:type="dxa"/>
              <w:right w:w="200" w:type="dxa"/>
            </w:tcMar>
            <w:vAlign w:val="center"/>
          </w:tcPr>
          <w:p w:rsidR="009C30D7" w:rsidRPr="000226BB" w:rsidRDefault="009C30D7" w:rsidP="009C30D7">
            <w:pPr>
              <w:jc w:val="center"/>
              <w:rPr>
                <w:rFonts w:cs="Times New Roman"/>
              </w:rPr>
            </w:pPr>
            <w:r w:rsidRPr="000226BB">
              <w:rPr>
                <w:rFonts w:eastAsia="Times New Roman" w:cs="Times New Roman"/>
                <w:sz w:val="20"/>
                <w:szCs w:val="20"/>
              </w:rPr>
              <w:t>0,00</w:t>
            </w:r>
          </w:p>
        </w:tc>
        <w:tc>
          <w:tcPr>
            <w:tcW w:w="321" w:type="pct"/>
            <w:shd w:val="clear" w:color="auto" w:fill="FFFFFF"/>
            <w:tcMar>
              <w:top w:w="40" w:type="dxa"/>
              <w:left w:w="200" w:type="dxa"/>
              <w:bottom w:w="40" w:type="dxa"/>
              <w:right w:w="200" w:type="dxa"/>
            </w:tcMar>
            <w:vAlign w:val="center"/>
          </w:tcPr>
          <w:p w:rsidR="009C30D7" w:rsidRPr="000226BB" w:rsidRDefault="009C30D7" w:rsidP="009C30D7">
            <w:pPr>
              <w:jc w:val="center"/>
              <w:rPr>
                <w:rFonts w:cs="Times New Roman"/>
              </w:rPr>
            </w:pPr>
            <w:r w:rsidRPr="000226BB">
              <w:rPr>
                <w:rFonts w:eastAsia="Times New Roman" w:cs="Times New Roman"/>
                <w:sz w:val="20"/>
                <w:szCs w:val="20"/>
              </w:rPr>
              <w:t>0,00</w:t>
            </w:r>
          </w:p>
        </w:tc>
        <w:tc>
          <w:tcPr>
            <w:tcW w:w="321" w:type="pct"/>
            <w:shd w:val="clear" w:color="auto" w:fill="FFFFFF"/>
            <w:tcMar>
              <w:top w:w="40" w:type="dxa"/>
              <w:left w:w="200" w:type="dxa"/>
              <w:bottom w:w="40" w:type="dxa"/>
              <w:right w:w="200" w:type="dxa"/>
            </w:tcMar>
            <w:vAlign w:val="center"/>
          </w:tcPr>
          <w:p w:rsidR="009C30D7" w:rsidRPr="000226BB" w:rsidRDefault="009C30D7" w:rsidP="009C30D7">
            <w:pPr>
              <w:jc w:val="center"/>
              <w:rPr>
                <w:rFonts w:cs="Times New Roman"/>
              </w:rPr>
            </w:pPr>
            <w:r w:rsidRPr="000226BB">
              <w:rPr>
                <w:rFonts w:eastAsia="Times New Roman" w:cs="Times New Roman"/>
                <w:sz w:val="20"/>
                <w:szCs w:val="20"/>
              </w:rPr>
              <w:t>0,00</w:t>
            </w:r>
          </w:p>
        </w:tc>
        <w:tc>
          <w:tcPr>
            <w:tcW w:w="323" w:type="pct"/>
            <w:shd w:val="clear" w:color="auto" w:fill="FFFFFF"/>
            <w:tcMar>
              <w:top w:w="40" w:type="dxa"/>
              <w:left w:w="200" w:type="dxa"/>
              <w:bottom w:w="40" w:type="dxa"/>
              <w:right w:w="200" w:type="dxa"/>
            </w:tcMar>
            <w:vAlign w:val="center"/>
          </w:tcPr>
          <w:p w:rsidR="009C30D7" w:rsidRPr="000226BB" w:rsidRDefault="009C30D7" w:rsidP="009C30D7">
            <w:pPr>
              <w:jc w:val="center"/>
              <w:rPr>
                <w:rFonts w:cs="Times New Roman"/>
              </w:rPr>
            </w:pPr>
            <w:r w:rsidRPr="000226BB">
              <w:rPr>
                <w:rFonts w:eastAsia="Times New Roman" w:cs="Times New Roman"/>
                <w:sz w:val="20"/>
                <w:szCs w:val="20"/>
              </w:rPr>
              <w:t>0,00</w:t>
            </w:r>
          </w:p>
        </w:tc>
      </w:tr>
      <w:tr w:rsidR="009C30D7" w:rsidRPr="000226BB" w:rsidTr="009C30D7">
        <w:trPr>
          <w:jc w:val="center"/>
        </w:trPr>
        <w:tc>
          <w:tcPr>
            <w:tcW w:w="1100" w:type="pct"/>
            <w:vMerge/>
            <w:shd w:val="clear" w:color="auto" w:fill="FFFFFF"/>
            <w:tcMar>
              <w:top w:w="40" w:type="dxa"/>
              <w:left w:w="200" w:type="dxa"/>
              <w:bottom w:w="40" w:type="dxa"/>
              <w:right w:w="200" w:type="dxa"/>
            </w:tcMar>
            <w:vAlign w:val="center"/>
          </w:tcPr>
          <w:p w:rsidR="009C30D7" w:rsidRPr="000226BB" w:rsidRDefault="009C30D7" w:rsidP="009C30D7">
            <w:pPr>
              <w:rPr>
                <w:rFonts w:eastAsia="Times New Roman" w:cs="Times New Roman"/>
                <w:sz w:val="20"/>
                <w:szCs w:val="20"/>
              </w:rPr>
            </w:pPr>
          </w:p>
        </w:tc>
        <w:tc>
          <w:tcPr>
            <w:tcW w:w="622" w:type="pct"/>
            <w:shd w:val="clear" w:color="auto" w:fill="FFFFFF"/>
            <w:tcMar>
              <w:top w:w="40" w:type="dxa"/>
              <w:left w:w="200" w:type="dxa"/>
              <w:bottom w:w="40" w:type="dxa"/>
              <w:right w:w="200" w:type="dxa"/>
            </w:tcMar>
            <w:vAlign w:val="center"/>
          </w:tcPr>
          <w:p w:rsidR="009C30D7" w:rsidRPr="000226BB" w:rsidRDefault="009C30D7" w:rsidP="009C30D7">
            <w:pPr>
              <w:jc w:val="center"/>
              <w:rPr>
                <w:rFonts w:eastAsia="Times New Roman" w:cs="Times New Roman"/>
                <w:sz w:val="20"/>
                <w:szCs w:val="20"/>
              </w:rPr>
            </w:pPr>
            <w:r w:rsidRPr="000226BB">
              <w:rPr>
                <w:rFonts w:eastAsia="Times New Roman" w:cs="Times New Roman"/>
                <w:sz w:val="20"/>
                <w:szCs w:val="20"/>
              </w:rPr>
              <w:t>Природный газ</w:t>
            </w:r>
          </w:p>
        </w:tc>
        <w:tc>
          <w:tcPr>
            <w:tcW w:w="386" w:type="pct"/>
            <w:shd w:val="clear" w:color="auto" w:fill="FFFFFF"/>
            <w:tcMar>
              <w:top w:w="40" w:type="dxa"/>
              <w:left w:w="200" w:type="dxa"/>
              <w:bottom w:w="40" w:type="dxa"/>
              <w:right w:w="200" w:type="dxa"/>
            </w:tcMar>
            <w:vAlign w:val="center"/>
          </w:tcPr>
          <w:p w:rsidR="009C30D7" w:rsidRPr="000226BB" w:rsidRDefault="009C30D7" w:rsidP="009C30D7">
            <w:pPr>
              <w:jc w:val="center"/>
              <w:rPr>
                <w:rFonts w:eastAsia="Times New Roman" w:cs="Times New Roman"/>
                <w:sz w:val="20"/>
                <w:szCs w:val="20"/>
              </w:rPr>
            </w:pPr>
            <w:r w:rsidRPr="000226BB">
              <w:rPr>
                <w:rFonts w:eastAsia="Times New Roman" w:cs="Times New Roman"/>
                <w:sz w:val="20"/>
                <w:szCs w:val="20"/>
              </w:rPr>
              <w:t>тыс. м3</w:t>
            </w:r>
          </w:p>
        </w:tc>
        <w:tc>
          <w:tcPr>
            <w:tcW w:w="321" w:type="pct"/>
            <w:shd w:val="clear" w:color="auto" w:fill="FFFFFF"/>
            <w:tcMar>
              <w:top w:w="40" w:type="dxa"/>
              <w:left w:w="200" w:type="dxa"/>
              <w:bottom w:w="40" w:type="dxa"/>
              <w:right w:w="200" w:type="dxa"/>
            </w:tcMar>
            <w:vAlign w:val="center"/>
          </w:tcPr>
          <w:p w:rsidR="009C30D7" w:rsidRPr="000226BB" w:rsidRDefault="009C30D7" w:rsidP="009C30D7">
            <w:pPr>
              <w:jc w:val="center"/>
              <w:rPr>
                <w:rFonts w:eastAsia="Times New Roman" w:cs="Times New Roman"/>
                <w:sz w:val="20"/>
                <w:szCs w:val="20"/>
              </w:rPr>
            </w:pPr>
            <w:r w:rsidRPr="000226BB">
              <w:rPr>
                <w:rFonts w:eastAsia="Times New Roman" w:cs="Times New Roman"/>
                <w:sz w:val="20"/>
                <w:szCs w:val="20"/>
              </w:rPr>
              <w:t>0,00</w:t>
            </w:r>
          </w:p>
        </w:tc>
        <w:tc>
          <w:tcPr>
            <w:tcW w:w="321" w:type="pct"/>
            <w:shd w:val="clear" w:color="auto" w:fill="FFFFFF"/>
            <w:tcMar>
              <w:top w:w="40" w:type="dxa"/>
              <w:left w:w="200" w:type="dxa"/>
              <w:bottom w:w="40" w:type="dxa"/>
              <w:right w:w="200" w:type="dxa"/>
            </w:tcMar>
            <w:vAlign w:val="center"/>
          </w:tcPr>
          <w:p w:rsidR="009C30D7" w:rsidRPr="000226BB" w:rsidRDefault="009C30D7" w:rsidP="009C30D7">
            <w:pPr>
              <w:jc w:val="center"/>
              <w:rPr>
                <w:rFonts w:eastAsia="Times New Roman" w:cs="Times New Roman"/>
                <w:sz w:val="20"/>
                <w:szCs w:val="20"/>
              </w:rPr>
            </w:pPr>
            <w:r w:rsidRPr="000226BB">
              <w:rPr>
                <w:rFonts w:eastAsia="Times New Roman" w:cs="Times New Roman"/>
                <w:sz w:val="20"/>
                <w:szCs w:val="20"/>
              </w:rPr>
              <w:t>0,00</w:t>
            </w:r>
          </w:p>
        </w:tc>
        <w:tc>
          <w:tcPr>
            <w:tcW w:w="321" w:type="pct"/>
            <w:shd w:val="clear" w:color="auto" w:fill="FFFFFF"/>
            <w:tcMar>
              <w:top w:w="40" w:type="dxa"/>
              <w:left w:w="200" w:type="dxa"/>
              <w:bottom w:w="40" w:type="dxa"/>
              <w:right w:w="200" w:type="dxa"/>
            </w:tcMar>
            <w:vAlign w:val="center"/>
          </w:tcPr>
          <w:p w:rsidR="009C30D7" w:rsidRPr="000226BB" w:rsidRDefault="009C30D7" w:rsidP="009C30D7">
            <w:pPr>
              <w:jc w:val="center"/>
              <w:rPr>
                <w:rFonts w:eastAsia="Times New Roman" w:cs="Times New Roman"/>
                <w:sz w:val="20"/>
                <w:szCs w:val="20"/>
              </w:rPr>
            </w:pPr>
            <w:r w:rsidRPr="000226BB">
              <w:rPr>
                <w:rFonts w:eastAsia="Times New Roman" w:cs="Times New Roman"/>
                <w:sz w:val="20"/>
                <w:szCs w:val="20"/>
              </w:rPr>
              <w:t>0,00</w:t>
            </w:r>
          </w:p>
        </w:tc>
        <w:tc>
          <w:tcPr>
            <w:tcW w:w="321" w:type="pct"/>
            <w:shd w:val="clear" w:color="auto" w:fill="FFFFFF"/>
            <w:tcMar>
              <w:top w:w="40" w:type="dxa"/>
              <w:left w:w="200" w:type="dxa"/>
              <w:bottom w:w="40" w:type="dxa"/>
              <w:right w:w="200" w:type="dxa"/>
            </w:tcMar>
            <w:vAlign w:val="center"/>
          </w:tcPr>
          <w:p w:rsidR="009C30D7" w:rsidRPr="000226BB" w:rsidRDefault="009C30D7" w:rsidP="009C30D7">
            <w:pPr>
              <w:jc w:val="center"/>
              <w:rPr>
                <w:rFonts w:eastAsia="Times New Roman" w:cs="Times New Roman"/>
                <w:sz w:val="20"/>
                <w:szCs w:val="20"/>
              </w:rPr>
            </w:pPr>
            <w:r w:rsidRPr="000226BB">
              <w:rPr>
                <w:rFonts w:eastAsia="Times New Roman" w:cs="Times New Roman"/>
                <w:sz w:val="20"/>
                <w:szCs w:val="20"/>
              </w:rPr>
              <w:t>0,00</w:t>
            </w:r>
          </w:p>
        </w:tc>
        <w:tc>
          <w:tcPr>
            <w:tcW w:w="321" w:type="pct"/>
            <w:shd w:val="clear" w:color="auto" w:fill="FFFFFF"/>
            <w:tcMar>
              <w:top w:w="40" w:type="dxa"/>
              <w:left w:w="200" w:type="dxa"/>
              <w:bottom w:w="40" w:type="dxa"/>
              <w:right w:w="200" w:type="dxa"/>
            </w:tcMar>
            <w:vAlign w:val="center"/>
          </w:tcPr>
          <w:p w:rsidR="009C30D7" w:rsidRPr="000226BB" w:rsidRDefault="009C30D7" w:rsidP="009C30D7">
            <w:pPr>
              <w:jc w:val="center"/>
              <w:rPr>
                <w:rFonts w:eastAsia="Times New Roman" w:cs="Times New Roman"/>
                <w:sz w:val="20"/>
                <w:szCs w:val="20"/>
              </w:rPr>
            </w:pPr>
            <w:r w:rsidRPr="000226BB">
              <w:rPr>
                <w:rFonts w:eastAsia="Times New Roman" w:cs="Times New Roman"/>
                <w:sz w:val="20"/>
                <w:szCs w:val="20"/>
              </w:rPr>
              <w:t>0,00</w:t>
            </w:r>
          </w:p>
        </w:tc>
        <w:tc>
          <w:tcPr>
            <w:tcW w:w="321" w:type="pct"/>
            <w:shd w:val="clear" w:color="auto" w:fill="FFFFFF"/>
            <w:tcMar>
              <w:top w:w="40" w:type="dxa"/>
              <w:left w:w="200" w:type="dxa"/>
              <w:bottom w:w="40" w:type="dxa"/>
              <w:right w:w="200" w:type="dxa"/>
            </w:tcMar>
            <w:vAlign w:val="center"/>
          </w:tcPr>
          <w:p w:rsidR="009C30D7" w:rsidRPr="000226BB" w:rsidRDefault="009C30D7" w:rsidP="009C30D7">
            <w:pPr>
              <w:jc w:val="center"/>
              <w:rPr>
                <w:rFonts w:eastAsia="Times New Roman" w:cs="Times New Roman"/>
                <w:sz w:val="20"/>
                <w:szCs w:val="20"/>
              </w:rPr>
            </w:pPr>
            <w:r w:rsidRPr="000226BB">
              <w:rPr>
                <w:rFonts w:eastAsia="Times New Roman" w:cs="Times New Roman"/>
                <w:sz w:val="20"/>
                <w:szCs w:val="20"/>
              </w:rPr>
              <w:t>0,00</w:t>
            </w:r>
          </w:p>
        </w:tc>
        <w:tc>
          <w:tcPr>
            <w:tcW w:w="321" w:type="pct"/>
            <w:shd w:val="clear" w:color="auto" w:fill="FFFFFF"/>
            <w:tcMar>
              <w:top w:w="40" w:type="dxa"/>
              <w:left w:w="200" w:type="dxa"/>
              <w:bottom w:w="40" w:type="dxa"/>
              <w:right w:w="200" w:type="dxa"/>
            </w:tcMar>
            <w:vAlign w:val="center"/>
          </w:tcPr>
          <w:p w:rsidR="009C30D7" w:rsidRPr="000226BB" w:rsidRDefault="009C30D7" w:rsidP="009C30D7">
            <w:pPr>
              <w:jc w:val="center"/>
              <w:rPr>
                <w:rFonts w:eastAsia="Times New Roman" w:cs="Times New Roman"/>
                <w:sz w:val="20"/>
                <w:szCs w:val="20"/>
              </w:rPr>
            </w:pPr>
            <w:r w:rsidRPr="000226BB">
              <w:rPr>
                <w:rFonts w:eastAsia="Times New Roman" w:cs="Times New Roman"/>
                <w:sz w:val="20"/>
                <w:szCs w:val="20"/>
              </w:rPr>
              <w:t>0,00</w:t>
            </w:r>
          </w:p>
        </w:tc>
        <w:tc>
          <w:tcPr>
            <w:tcW w:w="321" w:type="pct"/>
            <w:shd w:val="clear" w:color="auto" w:fill="FFFFFF"/>
            <w:tcMar>
              <w:top w:w="40" w:type="dxa"/>
              <w:left w:w="200" w:type="dxa"/>
              <w:bottom w:w="40" w:type="dxa"/>
              <w:right w:w="200" w:type="dxa"/>
            </w:tcMar>
            <w:vAlign w:val="center"/>
          </w:tcPr>
          <w:p w:rsidR="009C30D7" w:rsidRPr="000226BB" w:rsidRDefault="009C30D7" w:rsidP="009C30D7">
            <w:pPr>
              <w:jc w:val="center"/>
              <w:rPr>
                <w:rFonts w:eastAsia="Times New Roman" w:cs="Times New Roman"/>
                <w:sz w:val="20"/>
                <w:szCs w:val="20"/>
              </w:rPr>
            </w:pPr>
            <w:r w:rsidRPr="000226BB">
              <w:rPr>
                <w:rFonts w:eastAsia="Times New Roman" w:cs="Times New Roman"/>
                <w:sz w:val="20"/>
                <w:szCs w:val="20"/>
              </w:rPr>
              <w:t>0,00</w:t>
            </w:r>
          </w:p>
        </w:tc>
        <w:tc>
          <w:tcPr>
            <w:tcW w:w="323" w:type="pct"/>
            <w:shd w:val="clear" w:color="auto" w:fill="FFFFFF"/>
            <w:tcMar>
              <w:top w:w="40" w:type="dxa"/>
              <w:left w:w="200" w:type="dxa"/>
              <w:bottom w:w="40" w:type="dxa"/>
              <w:right w:w="200" w:type="dxa"/>
            </w:tcMar>
            <w:vAlign w:val="center"/>
          </w:tcPr>
          <w:p w:rsidR="009C30D7" w:rsidRPr="000226BB" w:rsidRDefault="009C30D7" w:rsidP="009C30D7">
            <w:pPr>
              <w:jc w:val="center"/>
              <w:rPr>
                <w:rFonts w:eastAsia="Times New Roman" w:cs="Times New Roman"/>
                <w:sz w:val="20"/>
                <w:szCs w:val="20"/>
              </w:rPr>
            </w:pPr>
            <w:r w:rsidRPr="000226BB">
              <w:rPr>
                <w:rFonts w:eastAsia="Times New Roman" w:cs="Times New Roman"/>
                <w:sz w:val="20"/>
                <w:szCs w:val="20"/>
              </w:rPr>
              <w:t>0,00</w:t>
            </w:r>
          </w:p>
        </w:tc>
      </w:tr>
      <w:tr w:rsidR="00721891" w:rsidRPr="000226BB" w:rsidTr="00830BDC">
        <w:trPr>
          <w:jc w:val="center"/>
        </w:trPr>
        <w:tc>
          <w:tcPr>
            <w:tcW w:w="5000" w:type="pct"/>
            <w:gridSpan w:val="12"/>
            <w:shd w:val="clear" w:color="auto" w:fill="FFFFFF"/>
            <w:tcMar>
              <w:top w:w="40" w:type="dxa"/>
              <w:left w:w="160" w:type="dxa"/>
              <w:bottom w:w="40" w:type="dxa"/>
              <w:right w:w="200" w:type="dxa"/>
            </w:tcMar>
            <w:vAlign w:val="center"/>
          </w:tcPr>
          <w:p w:rsidR="00721891" w:rsidRPr="000226BB" w:rsidRDefault="00721891" w:rsidP="00830BDC">
            <w:pPr>
              <w:rPr>
                <w:rFonts w:cs="Times New Roman"/>
              </w:rPr>
            </w:pPr>
            <w:r w:rsidRPr="000226BB">
              <w:rPr>
                <w:rFonts w:eastAsia="Times New Roman" w:cs="Times New Roman"/>
                <w:b/>
                <w:sz w:val="20"/>
                <w:szCs w:val="20"/>
              </w:rPr>
              <w:t>Котельная № 4</w:t>
            </w:r>
          </w:p>
        </w:tc>
      </w:tr>
      <w:tr w:rsidR="00721891" w:rsidRPr="000226BB" w:rsidTr="009C30D7">
        <w:trPr>
          <w:jc w:val="center"/>
        </w:trPr>
        <w:tc>
          <w:tcPr>
            <w:tcW w:w="1100" w:type="pct"/>
            <w:shd w:val="clear" w:color="auto" w:fill="FFFFFF"/>
            <w:tcMar>
              <w:top w:w="40" w:type="dxa"/>
              <w:left w:w="200" w:type="dxa"/>
              <w:bottom w:w="40" w:type="dxa"/>
              <w:right w:w="200" w:type="dxa"/>
            </w:tcMar>
            <w:vAlign w:val="center"/>
          </w:tcPr>
          <w:p w:rsidR="00721891" w:rsidRPr="000226BB" w:rsidRDefault="00721891" w:rsidP="00830BDC">
            <w:pPr>
              <w:rPr>
                <w:rFonts w:cs="Times New Roman"/>
              </w:rPr>
            </w:pPr>
            <w:r w:rsidRPr="000226BB">
              <w:rPr>
                <w:rFonts w:eastAsia="Times New Roman" w:cs="Times New Roman"/>
                <w:sz w:val="20"/>
                <w:szCs w:val="20"/>
              </w:rPr>
              <w:t>Максимальный часовой расход топлива в зимний период</w:t>
            </w:r>
          </w:p>
        </w:tc>
        <w:tc>
          <w:tcPr>
            <w:tcW w:w="622"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Дрова</w:t>
            </w:r>
          </w:p>
        </w:tc>
        <w:tc>
          <w:tcPr>
            <w:tcW w:w="38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м3</w:t>
            </w:r>
          </w:p>
        </w:tc>
        <w:tc>
          <w:tcPr>
            <w:tcW w:w="321"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0,2500</w:t>
            </w:r>
          </w:p>
        </w:tc>
        <w:tc>
          <w:tcPr>
            <w:tcW w:w="321"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0,2500</w:t>
            </w:r>
          </w:p>
        </w:tc>
        <w:tc>
          <w:tcPr>
            <w:tcW w:w="321"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0,2500</w:t>
            </w:r>
          </w:p>
        </w:tc>
        <w:tc>
          <w:tcPr>
            <w:tcW w:w="321"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0,2500</w:t>
            </w:r>
          </w:p>
        </w:tc>
        <w:tc>
          <w:tcPr>
            <w:tcW w:w="321"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0,2500</w:t>
            </w:r>
          </w:p>
        </w:tc>
        <w:tc>
          <w:tcPr>
            <w:tcW w:w="321"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0,2500</w:t>
            </w:r>
          </w:p>
        </w:tc>
        <w:tc>
          <w:tcPr>
            <w:tcW w:w="321"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0,2500</w:t>
            </w:r>
          </w:p>
        </w:tc>
        <w:tc>
          <w:tcPr>
            <w:tcW w:w="321"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0,2500</w:t>
            </w:r>
          </w:p>
        </w:tc>
        <w:tc>
          <w:tcPr>
            <w:tcW w:w="323"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0,2500</w:t>
            </w:r>
          </w:p>
        </w:tc>
      </w:tr>
      <w:tr w:rsidR="00721891" w:rsidRPr="000226BB" w:rsidTr="009C30D7">
        <w:trPr>
          <w:jc w:val="center"/>
        </w:trPr>
        <w:tc>
          <w:tcPr>
            <w:tcW w:w="1100" w:type="pct"/>
            <w:shd w:val="clear" w:color="auto" w:fill="FFFFFF"/>
            <w:tcMar>
              <w:top w:w="40" w:type="dxa"/>
              <w:left w:w="200" w:type="dxa"/>
              <w:bottom w:w="40" w:type="dxa"/>
              <w:right w:w="200" w:type="dxa"/>
            </w:tcMar>
            <w:vAlign w:val="center"/>
          </w:tcPr>
          <w:p w:rsidR="00721891" w:rsidRPr="000226BB" w:rsidRDefault="00721891" w:rsidP="00830BDC">
            <w:pPr>
              <w:rPr>
                <w:rFonts w:cs="Times New Roman"/>
              </w:rPr>
            </w:pPr>
            <w:r w:rsidRPr="000226BB">
              <w:rPr>
                <w:rFonts w:eastAsia="Times New Roman" w:cs="Times New Roman"/>
                <w:sz w:val="20"/>
                <w:szCs w:val="20"/>
              </w:rPr>
              <w:t>Максимальный часовой расход топлива в летний период</w:t>
            </w:r>
          </w:p>
        </w:tc>
        <w:tc>
          <w:tcPr>
            <w:tcW w:w="622"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Дрова</w:t>
            </w:r>
          </w:p>
        </w:tc>
        <w:tc>
          <w:tcPr>
            <w:tcW w:w="38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м3</w:t>
            </w:r>
          </w:p>
        </w:tc>
        <w:tc>
          <w:tcPr>
            <w:tcW w:w="321"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0,00</w:t>
            </w:r>
          </w:p>
        </w:tc>
        <w:tc>
          <w:tcPr>
            <w:tcW w:w="321"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0,00</w:t>
            </w:r>
          </w:p>
        </w:tc>
        <w:tc>
          <w:tcPr>
            <w:tcW w:w="321"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0,00</w:t>
            </w:r>
          </w:p>
        </w:tc>
        <w:tc>
          <w:tcPr>
            <w:tcW w:w="321"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0,00</w:t>
            </w:r>
          </w:p>
        </w:tc>
        <w:tc>
          <w:tcPr>
            <w:tcW w:w="321"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0,00</w:t>
            </w:r>
          </w:p>
        </w:tc>
        <w:tc>
          <w:tcPr>
            <w:tcW w:w="321"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0,00</w:t>
            </w:r>
          </w:p>
        </w:tc>
        <w:tc>
          <w:tcPr>
            <w:tcW w:w="321"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0,00</w:t>
            </w:r>
          </w:p>
        </w:tc>
        <w:tc>
          <w:tcPr>
            <w:tcW w:w="321"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0,00</w:t>
            </w:r>
          </w:p>
        </w:tc>
        <w:tc>
          <w:tcPr>
            <w:tcW w:w="323"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0,00</w:t>
            </w:r>
          </w:p>
        </w:tc>
      </w:tr>
      <w:tr w:rsidR="00721891" w:rsidRPr="000226BB" w:rsidTr="00830BDC">
        <w:trPr>
          <w:jc w:val="center"/>
        </w:trPr>
        <w:tc>
          <w:tcPr>
            <w:tcW w:w="5000" w:type="pct"/>
            <w:gridSpan w:val="12"/>
            <w:shd w:val="clear" w:color="auto" w:fill="FFFFFF"/>
            <w:tcMar>
              <w:top w:w="40" w:type="dxa"/>
              <w:left w:w="160" w:type="dxa"/>
              <w:bottom w:w="40" w:type="dxa"/>
              <w:right w:w="200" w:type="dxa"/>
            </w:tcMar>
            <w:vAlign w:val="center"/>
          </w:tcPr>
          <w:p w:rsidR="00721891" w:rsidRPr="000226BB" w:rsidRDefault="00721891" w:rsidP="00830BDC">
            <w:pPr>
              <w:rPr>
                <w:rFonts w:cs="Times New Roman"/>
              </w:rPr>
            </w:pPr>
            <w:r w:rsidRPr="000226BB">
              <w:rPr>
                <w:rFonts w:eastAsia="Times New Roman" w:cs="Times New Roman"/>
                <w:b/>
                <w:sz w:val="20"/>
                <w:szCs w:val="20"/>
              </w:rPr>
              <w:t>Котельная № 5</w:t>
            </w:r>
          </w:p>
        </w:tc>
      </w:tr>
      <w:tr w:rsidR="00721891" w:rsidRPr="000226BB" w:rsidTr="009C30D7">
        <w:trPr>
          <w:jc w:val="center"/>
        </w:trPr>
        <w:tc>
          <w:tcPr>
            <w:tcW w:w="1100" w:type="pct"/>
            <w:shd w:val="clear" w:color="auto" w:fill="FFFFFF"/>
            <w:tcMar>
              <w:top w:w="40" w:type="dxa"/>
              <w:left w:w="200" w:type="dxa"/>
              <w:bottom w:w="40" w:type="dxa"/>
              <w:right w:w="200" w:type="dxa"/>
            </w:tcMar>
            <w:vAlign w:val="center"/>
          </w:tcPr>
          <w:p w:rsidR="00721891" w:rsidRPr="000226BB" w:rsidRDefault="00721891" w:rsidP="00830BDC">
            <w:pPr>
              <w:rPr>
                <w:rFonts w:cs="Times New Roman"/>
              </w:rPr>
            </w:pPr>
            <w:r w:rsidRPr="000226BB">
              <w:rPr>
                <w:rFonts w:eastAsia="Times New Roman" w:cs="Times New Roman"/>
                <w:sz w:val="20"/>
                <w:szCs w:val="20"/>
              </w:rPr>
              <w:t>Максимальный часовой расход топлива в зимний период</w:t>
            </w:r>
          </w:p>
        </w:tc>
        <w:tc>
          <w:tcPr>
            <w:tcW w:w="622"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Дрова</w:t>
            </w:r>
          </w:p>
        </w:tc>
        <w:tc>
          <w:tcPr>
            <w:tcW w:w="38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м3</w:t>
            </w:r>
          </w:p>
        </w:tc>
        <w:tc>
          <w:tcPr>
            <w:tcW w:w="321"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0,2260</w:t>
            </w:r>
          </w:p>
        </w:tc>
        <w:tc>
          <w:tcPr>
            <w:tcW w:w="321"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0,2260</w:t>
            </w:r>
          </w:p>
        </w:tc>
        <w:tc>
          <w:tcPr>
            <w:tcW w:w="321"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0,2260</w:t>
            </w:r>
          </w:p>
        </w:tc>
        <w:tc>
          <w:tcPr>
            <w:tcW w:w="321"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0,2260</w:t>
            </w:r>
          </w:p>
        </w:tc>
        <w:tc>
          <w:tcPr>
            <w:tcW w:w="321"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0,2260</w:t>
            </w:r>
          </w:p>
        </w:tc>
        <w:tc>
          <w:tcPr>
            <w:tcW w:w="321"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0,2260</w:t>
            </w:r>
          </w:p>
        </w:tc>
        <w:tc>
          <w:tcPr>
            <w:tcW w:w="321"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0,2260</w:t>
            </w:r>
          </w:p>
        </w:tc>
        <w:tc>
          <w:tcPr>
            <w:tcW w:w="321"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0,2260</w:t>
            </w:r>
          </w:p>
        </w:tc>
        <w:tc>
          <w:tcPr>
            <w:tcW w:w="323"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0,2260</w:t>
            </w:r>
          </w:p>
        </w:tc>
      </w:tr>
      <w:tr w:rsidR="00721891" w:rsidRPr="000226BB" w:rsidTr="009C30D7">
        <w:trPr>
          <w:jc w:val="center"/>
        </w:trPr>
        <w:tc>
          <w:tcPr>
            <w:tcW w:w="1100" w:type="pct"/>
            <w:shd w:val="clear" w:color="auto" w:fill="FFFFFF"/>
            <w:tcMar>
              <w:top w:w="40" w:type="dxa"/>
              <w:left w:w="200" w:type="dxa"/>
              <w:bottom w:w="40" w:type="dxa"/>
              <w:right w:w="200" w:type="dxa"/>
            </w:tcMar>
            <w:vAlign w:val="center"/>
          </w:tcPr>
          <w:p w:rsidR="00721891" w:rsidRPr="000226BB" w:rsidRDefault="00721891" w:rsidP="00830BDC">
            <w:pPr>
              <w:rPr>
                <w:rFonts w:cs="Times New Roman"/>
              </w:rPr>
            </w:pPr>
            <w:r w:rsidRPr="000226BB">
              <w:rPr>
                <w:rFonts w:eastAsia="Times New Roman" w:cs="Times New Roman"/>
                <w:sz w:val="20"/>
                <w:szCs w:val="20"/>
              </w:rPr>
              <w:t>Максимальный часовой расход топлива в летний период</w:t>
            </w:r>
          </w:p>
        </w:tc>
        <w:tc>
          <w:tcPr>
            <w:tcW w:w="622"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Дрова</w:t>
            </w:r>
          </w:p>
        </w:tc>
        <w:tc>
          <w:tcPr>
            <w:tcW w:w="38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м3</w:t>
            </w:r>
          </w:p>
        </w:tc>
        <w:tc>
          <w:tcPr>
            <w:tcW w:w="321"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0,00</w:t>
            </w:r>
          </w:p>
        </w:tc>
        <w:tc>
          <w:tcPr>
            <w:tcW w:w="321"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0,00</w:t>
            </w:r>
          </w:p>
        </w:tc>
        <w:tc>
          <w:tcPr>
            <w:tcW w:w="321"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0,00</w:t>
            </w:r>
          </w:p>
        </w:tc>
        <w:tc>
          <w:tcPr>
            <w:tcW w:w="321"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0,00</w:t>
            </w:r>
          </w:p>
        </w:tc>
        <w:tc>
          <w:tcPr>
            <w:tcW w:w="321"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0,00</w:t>
            </w:r>
          </w:p>
        </w:tc>
        <w:tc>
          <w:tcPr>
            <w:tcW w:w="321"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0,00</w:t>
            </w:r>
          </w:p>
        </w:tc>
        <w:tc>
          <w:tcPr>
            <w:tcW w:w="321"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0,00</w:t>
            </w:r>
          </w:p>
        </w:tc>
        <w:tc>
          <w:tcPr>
            <w:tcW w:w="321"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0,00</w:t>
            </w:r>
          </w:p>
        </w:tc>
        <w:tc>
          <w:tcPr>
            <w:tcW w:w="323"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0,00</w:t>
            </w:r>
          </w:p>
        </w:tc>
      </w:tr>
      <w:tr w:rsidR="00721891" w:rsidRPr="000226BB" w:rsidTr="00830BDC">
        <w:trPr>
          <w:jc w:val="center"/>
        </w:trPr>
        <w:tc>
          <w:tcPr>
            <w:tcW w:w="5000" w:type="pct"/>
            <w:gridSpan w:val="12"/>
            <w:shd w:val="clear" w:color="auto" w:fill="FFFFFF"/>
            <w:tcMar>
              <w:top w:w="40" w:type="dxa"/>
              <w:left w:w="160" w:type="dxa"/>
              <w:bottom w:w="40" w:type="dxa"/>
              <w:right w:w="200" w:type="dxa"/>
            </w:tcMar>
            <w:vAlign w:val="center"/>
          </w:tcPr>
          <w:p w:rsidR="00721891" w:rsidRPr="000226BB" w:rsidRDefault="00721891" w:rsidP="00830BDC">
            <w:pPr>
              <w:rPr>
                <w:rFonts w:cs="Times New Roman"/>
              </w:rPr>
            </w:pPr>
            <w:r w:rsidRPr="000226BB">
              <w:rPr>
                <w:rFonts w:eastAsia="Times New Roman" w:cs="Times New Roman"/>
                <w:b/>
                <w:sz w:val="20"/>
                <w:szCs w:val="20"/>
              </w:rPr>
              <w:t>Котельная № 6</w:t>
            </w:r>
          </w:p>
        </w:tc>
      </w:tr>
      <w:tr w:rsidR="009C30D7" w:rsidRPr="000226BB" w:rsidTr="009C30D7">
        <w:trPr>
          <w:jc w:val="center"/>
        </w:trPr>
        <w:tc>
          <w:tcPr>
            <w:tcW w:w="1100" w:type="pct"/>
            <w:vMerge w:val="restart"/>
            <w:shd w:val="clear" w:color="auto" w:fill="FFFFFF"/>
            <w:tcMar>
              <w:top w:w="40" w:type="dxa"/>
              <w:left w:w="200" w:type="dxa"/>
              <w:bottom w:w="40" w:type="dxa"/>
              <w:right w:w="200" w:type="dxa"/>
            </w:tcMar>
            <w:vAlign w:val="center"/>
          </w:tcPr>
          <w:p w:rsidR="009C30D7" w:rsidRPr="000226BB" w:rsidRDefault="009C30D7" w:rsidP="00830BDC">
            <w:pPr>
              <w:rPr>
                <w:rFonts w:cs="Times New Roman"/>
              </w:rPr>
            </w:pPr>
            <w:r w:rsidRPr="000226BB">
              <w:rPr>
                <w:rFonts w:eastAsia="Times New Roman" w:cs="Times New Roman"/>
                <w:sz w:val="20"/>
                <w:szCs w:val="20"/>
              </w:rPr>
              <w:t>Максимальный часовой расход топлива в зимний период</w:t>
            </w:r>
          </w:p>
        </w:tc>
        <w:tc>
          <w:tcPr>
            <w:tcW w:w="622" w:type="pct"/>
            <w:shd w:val="clear" w:color="auto" w:fill="FFFFFF"/>
            <w:tcMar>
              <w:top w:w="40" w:type="dxa"/>
              <w:left w:w="200" w:type="dxa"/>
              <w:bottom w:w="40" w:type="dxa"/>
              <w:right w:w="200" w:type="dxa"/>
            </w:tcMar>
            <w:vAlign w:val="center"/>
          </w:tcPr>
          <w:p w:rsidR="009C30D7" w:rsidRPr="000226BB" w:rsidRDefault="009C30D7" w:rsidP="00830BDC">
            <w:pPr>
              <w:jc w:val="center"/>
              <w:rPr>
                <w:rFonts w:cs="Times New Roman"/>
              </w:rPr>
            </w:pPr>
            <w:r w:rsidRPr="000226BB">
              <w:rPr>
                <w:rFonts w:eastAsia="Times New Roman" w:cs="Times New Roman"/>
                <w:sz w:val="20"/>
                <w:szCs w:val="20"/>
              </w:rPr>
              <w:t>Дрова</w:t>
            </w:r>
          </w:p>
        </w:tc>
        <w:tc>
          <w:tcPr>
            <w:tcW w:w="386" w:type="pct"/>
            <w:shd w:val="clear" w:color="auto" w:fill="FFFFFF"/>
            <w:tcMar>
              <w:top w:w="40" w:type="dxa"/>
              <w:left w:w="200" w:type="dxa"/>
              <w:bottom w:w="40" w:type="dxa"/>
              <w:right w:w="200" w:type="dxa"/>
            </w:tcMar>
            <w:vAlign w:val="center"/>
          </w:tcPr>
          <w:p w:rsidR="009C30D7" w:rsidRPr="000226BB" w:rsidRDefault="009C30D7" w:rsidP="00830BDC">
            <w:pPr>
              <w:jc w:val="center"/>
              <w:rPr>
                <w:rFonts w:cs="Times New Roman"/>
              </w:rPr>
            </w:pPr>
            <w:r w:rsidRPr="000226BB">
              <w:rPr>
                <w:rFonts w:eastAsia="Times New Roman" w:cs="Times New Roman"/>
                <w:sz w:val="20"/>
                <w:szCs w:val="20"/>
              </w:rPr>
              <w:t>м3</w:t>
            </w:r>
          </w:p>
        </w:tc>
        <w:tc>
          <w:tcPr>
            <w:tcW w:w="321" w:type="pct"/>
            <w:shd w:val="clear" w:color="auto" w:fill="FFFFFF"/>
            <w:tcMar>
              <w:top w:w="40" w:type="dxa"/>
              <w:left w:w="200" w:type="dxa"/>
              <w:bottom w:w="40" w:type="dxa"/>
              <w:right w:w="200" w:type="dxa"/>
            </w:tcMar>
            <w:vAlign w:val="center"/>
          </w:tcPr>
          <w:p w:rsidR="009C30D7" w:rsidRPr="000226BB" w:rsidRDefault="009C30D7" w:rsidP="00830BDC">
            <w:pPr>
              <w:jc w:val="center"/>
              <w:rPr>
                <w:rFonts w:cs="Times New Roman"/>
              </w:rPr>
            </w:pPr>
            <w:r w:rsidRPr="000226BB">
              <w:rPr>
                <w:rFonts w:eastAsia="Times New Roman" w:cs="Times New Roman"/>
                <w:sz w:val="20"/>
                <w:szCs w:val="20"/>
              </w:rPr>
              <w:t>0,2824</w:t>
            </w:r>
          </w:p>
        </w:tc>
        <w:tc>
          <w:tcPr>
            <w:tcW w:w="321" w:type="pct"/>
            <w:shd w:val="clear" w:color="auto" w:fill="FFFFFF"/>
            <w:tcMar>
              <w:top w:w="40" w:type="dxa"/>
              <w:left w:w="200" w:type="dxa"/>
              <w:bottom w:w="40" w:type="dxa"/>
              <w:right w:w="200" w:type="dxa"/>
            </w:tcMar>
            <w:vAlign w:val="center"/>
          </w:tcPr>
          <w:p w:rsidR="009C30D7" w:rsidRPr="000226BB" w:rsidRDefault="009C30D7" w:rsidP="00830BDC">
            <w:pPr>
              <w:jc w:val="center"/>
              <w:rPr>
                <w:rFonts w:cs="Times New Roman"/>
              </w:rPr>
            </w:pPr>
            <w:r w:rsidRPr="000226BB">
              <w:rPr>
                <w:rFonts w:eastAsia="Times New Roman" w:cs="Times New Roman"/>
                <w:sz w:val="20"/>
                <w:szCs w:val="20"/>
              </w:rPr>
              <w:t>0,2824</w:t>
            </w:r>
          </w:p>
        </w:tc>
        <w:tc>
          <w:tcPr>
            <w:tcW w:w="321" w:type="pct"/>
            <w:shd w:val="clear" w:color="auto" w:fill="FFFFFF"/>
            <w:tcMar>
              <w:top w:w="40" w:type="dxa"/>
              <w:left w:w="200" w:type="dxa"/>
              <w:bottom w:w="40" w:type="dxa"/>
              <w:right w:w="200" w:type="dxa"/>
            </w:tcMar>
            <w:vAlign w:val="center"/>
          </w:tcPr>
          <w:p w:rsidR="009C30D7" w:rsidRPr="000226BB" w:rsidRDefault="009C30D7" w:rsidP="00830BDC">
            <w:pPr>
              <w:jc w:val="center"/>
              <w:rPr>
                <w:rFonts w:cs="Times New Roman"/>
              </w:rPr>
            </w:pPr>
            <w:r w:rsidRPr="000226BB">
              <w:rPr>
                <w:rFonts w:eastAsia="Times New Roman" w:cs="Times New Roman"/>
                <w:sz w:val="20"/>
                <w:szCs w:val="20"/>
              </w:rPr>
              <w:t>0,2824</w:t>
            </w:r>
          </w:p>
        </w:tc>
        <w:tc>
          <w:tcPr>
            <w:tcW w:w="321" w:type="pct"/>
            <w:shd w:val="clear" w:color="auto" w:fill="FFFFFF"/>
            <w:tcMar>
              <w:top w:w="40" w:type="dxa"/>
              <w:left w:w="200" w:type="dxa"/>
              <w:bottom w:w="40" w:type="dxa"/>
              <w:right w:w="200" w:type="dxa"/>
            </w:tcMar>
            <w:vAlign w:val="center"/>
          </w:tcPr>
          <w:p w:rsidR="009C30D7" w:rsidRPr="000226BB" w:rsidRDefault="009C30D7" w:rsidP="00830BDC">
            <w:pPr>
              <w:jc w:val="center"/>
              <w:rPr>
                <w:rFonts w:cs="Times New Roman"/>
              </w:rPr>
            </w:pPr>
            <w:r w:rsidRPr="000226BB">
              <w:rPr>
                <w:rFonts w:eastAsia="Times New Roman" w:cs="Times New Roman"/>
                <w:sz w:val="20"/>
                <w:szCs w:val="20"/>
              </w:rPr>
              <w:t>0,2824</w:t>
            </w:r>
          </w:p>
        </w:tc>
        <w:tc>
          <w:tcPr>
            <w:tcW w:w="321" w:type="pct"/>
            <w:shd w:val="clear" w:color="auto" w:fill="FFFFFF"/>
            <w:tcMar>
              <w:top w:w="40" w:type="dxa"/>
              <w:left w:w="200" w:type="dxa"/>
              <w:bottom w:w="40" w:type="dxa"/>
              <w:right w:w="200" w:type="dxa"/>
            </w:tcMar>
            <w:vAlign w:val="center"/>
          </w:tcPr>
          <w:p w:rsidR="009C30D7" w:rsidRPr="000226BB" w:rsidRDefault="009C30D7" w:rsidP="00830BDC">
            <w:pPr>
              <w:jc w:val="center"/>
              <w:rPr>
                <w:rFonts w:cs="Times New Roman"/>
              </w:rPr>
            </w:pPr>
            <w:r w:rsidRPr="000226BB">
              <w:rPr>
                <w:rFonts w:eastAsia="Times New Roman" w:cs="Times New Roman"/>
                <w:sz w:val="20"/>
                <w:szCs w:val="20"/>
              </w:rPr>
              <w:t>0,2824</w:t>
            </w:r>
          </w:p>
        </w:tc>
        <w:tc>
          <w:tcPr>
            <w:tcW w:w="321" w:type="pct"/>
            <w:shd w:val="clear" w:color="auto" w:fill="FFFFFF"/>
            <w:tcMar>
              <w:top w:w="40" w:type="dxa"/>
              <w:left w:w="200" w:type="dxa"/>
              <w:bottom w:w="40" w:type="dxa"/>
              <w:right w:w="200" w:type="dxa"/>
            </w:tcMar>
            <w:vAlign w:val="center"/>
          </w:tcPr>
          <w:p w:rsidR="009C30D7" w:rsidRPr="000226BB" w:rsidRDefault="009C30D7" w:rsidP="00830BDC">
            <w:pPr>
              <w:jc w:val="center"/>
              <w:rPr>
                <w:rFonts w:cs="Times New Roman"/>
              </w:rPr>
            </w:pPr>
            <w:r w:rsidRPr="000226BB">
              <w:rPr>
                <w:rFonts w:eastAsia="Times New Roman" w:cs="Times New Roman"/>
                <w:sz w:val="20"/>
                <w:szCs w:val="20"/>
              </w:rPr>
              <w:t>0,2824</w:t>
            </w:r>
          </w:p>
        </w:tc>
        <w:tc>
          <w:tcPr>
            <w:tcW w:w="321" w:type="pct"/>
            <w:shd w:val="clear" w:color="auto" w:fill="FFFFFF"/>
            <w:tcMar>
              <w:top w:w="40" w:type="dxa"/>
              <w:left w:w="200" w:type="dxa"/>
              <w:bottom w:w="40" w:type="dxa"/>
              <w:right w:w="200" w:type="dxa"/>
            </w:tcMar>
            <w:vAlign w:val="center"/>
          </w:tcPr>
          <w:p w:rsidR="009C30D7" w:rsidRPr="000226BB" w:rsidRDefault="009C30D7" w:rsidP="00830BDC">
            <w:pPr>
              <w:jc w:val="center"/>
              <w:rPr>
                <w:rFonts w:cs="Times New Roman"/>
              </w:rPr>
            </w:pPr>
            <w:r w:rsidRPr="000226BB">
              <w:rPr>
                <w:rFonts w:eastAsia="Times New Roman" w:cs="Times New Roman"/>
                <w:sz w:val="20"/>
                <w:szCs w:val="20"/>
              </w:rPr>
              <w:t>0,2824</w:t>
            </w:r>
          </w:p>
        </w:tc>
        <w:tc>
          <w:tcPr>
            <w:tcW w:w="321" w:type="pct"/>
            <w:shd w:val="clear" w:color="auto" w:fill="FFFFFF"/>
            <w:tcMar>
              <w:top w:w="40" w:type="dxa"/>
              <w:left w:w="200" w:type="dxa"/>
              <w:bottom w:w="40" w:type="dxa"/>
              <w:right w:w="200" w:type="dxa"/>
            </w:tcMar>
            <w:vAlign w:val="center"/>
          </w:tcPr>
          <w:p w:rsidR="009C30D7" w:rsidRPr="000226BB" w:rsidRDefault="009C30D7" w:rsidP="00830BDC">
            <w:pPr>
              <w:jc w:val="center"/>
              <w:rPr>
                <w:rFonts w:cs="Times New Roman"/>
              </w:rPr>
            </w:pPr>
            <w:r w:rsidRPr="000226BB">
              <w:rPr>
                <w:rFonts w:eastAsia="Times New Roman" w:cs="Times New Roman"/>
                <w:sz w:val="20"/>
                <w:szCs w:val="20"/>
              </w:rPr>
              <w:t>0,2824</w:t>
            </w:r>
          </w:p>
        </w:tc>
        <w:tc>
          <w:tcPr>
            <w:tcW w:w="323" w:type="pct"/>
            <w:shd w:val="clear" w:color="auto" w:fill="FFFFFF"/>
            <w:tcMar>
              <w:top w:w="40" w:type="dxa"/>
              <w:left w:w="200" w:type="dxa"/>
              <w:bottom w:w="40" w:type="dxa"/>
              <w:right w:w="200" w:type="dxa"/>
            </w:tcMar>
            <w:vAlign w:val="center"/>
          </w:tcPr>
          <w:p w:rsidR="009C30D7" w:rsidRPr="000226BB" w:rsidRDefault="009C30D7" w:rsidP="00830BDC">
            <w:pPr>
              <w:jc w:val="center"/>
              <w:rPr>
                <w:rFonts w:cs="Times New Roman"/>
              </w:rPr>
            </w:pPr>
            <w:r w:rsidRPr="000226BB">
              <w:rPr>
                <w:rFonts w:eastAsia="Times New Roman" w:cs="Times New Roman"/>
                <w:sz w:val="20"/>
                <w:szCs w:val="20"/>
              </w:rPr>
              <w:t>0,2824</w:t>
            </w:r>
          </w:p>
        </w:tc>
      </w:tr>
      <w:tr w:rsidR="009C30D7" w:rsidRPr="000226BB" w:rsidTr="009C30D7">
        <w:trPr>
          <w:jc w:val="center"/>
        </w:trPr>
        <w:tc>
          <w:tcPr>
            <w:tcW w:w="1100" w:type="pct"/>
            <w:vMerge/>
            <w:shd w:val="clear" w:color="auto" w:fill="FFFFFF"/>
            <w:tcMar>
              <w:top w:w="40" w:type="dxa"/>
              <w:left w:w="200" w:type="dxa"/>
              <w:bottom w:w="40" w:type="dxa"/>
              <w:right w:w="200" w:type="dxa"/>
            </w:tcMar>
            <w:vAlign w:val="center"/>
          </w:tcPr>
          <w:p w:rsidR="009C30D7" w:rsidRPr="000226BB" w:rsidRDefault="009C30D7" w:rsidP="009C30D7">
            <w:pPr>
              <w:rPr>
                <w:rFonts w:eastAsia="Times New Roman" w:cs="Times New Roman"/>
                <w:sz w:val="20"/>
                <w:szCs w:val="20"/>
              </w:rPr>
            </w:pPr>
          </w:p>
        </w:tc>
        <w:tc>
          <w:tcPr>
            <w:tcW w:w="622" w:type="pct"/>
            <w:shd w:val="clear" w:color="auto" w:fill="FFFFFF"/>
            <w:tcMar>
              <w:top w:w="40" w:type="dxa"/>
              <w:left w:w="200" w:type="dxa"/>
              <w:bottom w:w="40" w:type="dxa"/>
              <w:right w:w="200" w:type="dxa"/>
            </w:tcMar>
            <w:vAlign w:val="center"/>
          </w:tcPr>
          <w:p w:rsidR="009C30D7" w:rsidRPr="000226BB" w:rsidRDefault="009C30D7" w:rsidP="009C30D7">
            <w:pPr>
              <w:jc w:val="center"/>
              <w:rPr>
                <w:rFonts w:eastAsia="Times New Roman" w:cs="Times New Roman"/>
                <w:sz w:val="20"/>
                <w:szCs w:val="20"/>
              </w:rPr>
            </w:pPr>
            <w:r w:rsidRPr="000226BB">
              <w:rPr>
                <w:rFonts w:eastAsia="Times New Roman" w:cs="Times New Roman"/>
                <w:sz w:val="20"/>
                <w:szCs w:val="20"/>
              </w:rPr>
              <w:t>Природный газ</w:t>
            </w:r>
          </w:p>
        </w:tc>
        <w:tc>
          <w:tcPr>
            <w:tcW w:w="386" w:type="pct"/>
            <w:shd w:val="clear" w:color="auto" w:fill="FFFFFF"/>
            <w:tcMar>
              <w:top w:w="40" w:type="dxa"/>
              <w:left w:w="200" w:type="dxa"/>
              <w:bottom w:w="40" w:type="dxa"/>
              <w:right w:w="200" w:type="dxa"/>
            </w:tcMar>
            <w:vAlign w:val="center"/>
          </w:tcPr>
          <w:p w:rsidR="009C30D7" w:rsidRPr="000226BB" w:rsidRDefault="009C30D7" w:rsidP="009C30D7">
            <w:pPr>
              <w:jc w:val="center"/>
              <w:rPr>
                <w:rFonts w:eastAsia="Times New Roman" w:cs="Times New Roman"/>
                <w:sz w:val="20"/>
                <w:szCs w:val="20"/>
              </w:rPr>
            </w:pPr>
            <w:r w:rsidRPr="000226BB">
              <w:rPr>
                <w:rFonts w:eastAsia="Times New Roman" w:cs="Times New Roman"/>
                <w:sz w:val="20"/>
                <w:szCs w:val="20"/>
              </w:rPr>
              <w:t>тыс. м3</w:t>
            </w:r>
          </w:p>
        </w:tc>
        <w:tc>
          <w:tcPr>
            <w:tcW w:w="321" w:type="pct"/>
            <w:shd w:val="clear" w:color="auto" w:fill="FFFFFF"/>
            <w:tcMar>
              <w:top w:w="40" w:type="dxa"/>
              <w:left w:w="200" w:type="dxa"/>
              <w:bottom w:w="40" w:type="dxa"/>
              <w:right w:w="200" w:type="dxa"/>
            </w:tcMar>
            <w:vAlign w:val="center"/>
          </w:tcPr>
          <w:p w:rsidR="009C30D7" w:rsidRPr="000226BB" w:rsidRDefault="009C30D7" w:rsidP="009C30D7">
            <w:pPr>
              <w:jc w:val="center"/>
              <w:rPr>
                <w:rFonts w:eastAsia="Times New Roman" w:cs="Times New Roman"/>
                <w:sz w:val="20"/>
                <w:szCs w:val="20"/>
              </w:rPr>
            </w:pPr>
            <w:r w:rsidRPr="000226BB">
              <w:rPr>
                <w:rFonts w:eastAsia="Times New Roman" w:cs="Times New Roman"/>
                <w:sz w:val="20"/>
                <w:szCs w:val="20"/>
              </w:rPr>
              <w:t>0,00</w:t>
            </w:r>
          </w:p>
        </w:tc>
        <w:tc>
          <w:tcPr>
            <w:tcW w:w="321" w:type="pct"/>
            <w:shd w:val="clear" w:color="auto" w:fill="FFFFFF"/>
            <w:tcMar>
              <w:top w:w="40" w:type="dxa"/>
              <w:left w:w="200" w:type="dxa"/>
              <w:bottom w:w="40" w:type="dxa"/>
              <w:right w:w="200" w:type="dxa"/>
            </w:tcMar>
            <w:vAlign w:val="center"/>
          </w:tcPr>
          <w:p w:rsidR="009C30D7" w:rsidRPr="000226BB" w:rsidRDefault="009C30D7" w:rsidP="009C30D7">
            <w:pPr>
              <w:jc w:val="center"/>
              <w:rPr>
                <w:rFonts w:eastAsia="Times New Roman" w:cs="Times New Roman"/>
                <w:sz w:val="20"/>
                <w:szCs w:val="20"/>
              </w:rPr>
            </w:pPr>
            <w:r w:rsidRPr="000226BB">
              <w:rPr>
                <w:rFonts w:eastAsia="Times New Roman" w:cs="Times New Roman"/>
                <w:sz w:val="20"/>
                <w:szCs w:val="20"/>
              </w:rPr>
              <w:t>0,00</w:t>
            </w:r>
          </w:p>
        </w:tc>
        <w:tc>
          <w:tcPr>
            <w:tcW w:w="321" w:type="pct"/>
            <w:shd w:val="clear" w:color="auto" w:fill="FFFFFF"/>
            <w:tcMar>
              <w:top w:w="40" w:type="dxa"/>
              <w:left w:w="200" w:type="dxa"/>
              <w:bottom w:w="40" w:type="dxa"/>
              <w:right w:w="200" w:type="dxa"/>
            </w:tcMar>
            <w:vAlign w:val="center"/>
          </w:tcPr>
          <w:p w:rsidR="009C30D7" w:rsidRPr="000226BB" w:rsidRDefault="009C30D7" w:rsidP="009C30D7">
            <w:pPr>
              <w:jc w:val="center"/>
              <w:rPr>
                <w:rFonts w:eastAsia="Times New Roman" w:cs="Times New Roman"/>
                <w:sz w:val="20"/>
                <w:szCs w:val="20"/>
              </w:rPr>
            </w:pPr>
            <w:r w:rsidRPr="000226BB">
              <w:rPr>
                <w:rFonts w:eastAsia="Times New Roman" w:cs="Times New Roman"/>
                <w:sz w:val="20"/>
                <w:szCs w:val="20"/>
              </w:rPr>
              <w:t>0,00</w:t>
            </w:r>
          </w:p>
        </w:tc>
        <w:tc>
          <w:tcPr>
            <w:tcW w:w="321" w:type="pct"/>
            <w:shd w:val="clear" w:color="auto" w:fill="FFFFFF"/>
            <w:tcMar>
              <w:top w:w="40" w:type="dxa"/>
              <w:left w:w="200" w:type="dxa"/>
              <w:bottom w:w="40" w:type="dxa"/>
              <w:right w:w="200" w:type="dxa"/>
            </w:tcMar>
            <w:vAlign w:val="center"/>
          </w:tcPr>
          <w:p w:rsidR="009C30D7" w:rsidRPr="000226BB" w:rsidRDefault="009C30D7" w:rsidP="009C30D7">
            <w:pPr>
              <w:jc w:val="center"/>
              <w:rPr>
                <w:rFonts w:eastAsia="Times New Roman" w:cs="Times New Roman"/>
                <w:sz w:val="20"/>
                <w:szCs w:val="20"/>
              </w:rPr>
            </w:pPr>
            <w:r w:rsidRPr="000226BB">
              <w:rPr>
                <w:rFonts w:eastAsia="Times New Roman" w:cs="Times New Roman"/>
                <w:sz w:val="20"/>
                <w:szCs w:val="20"/>
              </w:rPr>
              <w:t>0,00</w:t>
            </w:r>
          </w:p>
        </w:tc>
        <w:tc>
          <w:tcPr>
            <w:tcW w:w="321" w:type="pct"/>
            <w:shd w:val="clear" w:color="auto" w:fill="FFFFFF"/>
            <w:tcMar>
              <w:top w:w="40" w:type="dxa"/>
              <w:left w:w="200" w:type="dxa"/>
              <w:bottom w:w="40" w:type="dxa"/>
              <w:right w:w="200" w:type="dxa"/>
            </w:tcMar>
            <w:vAlign w:val="center"/>
          </w:tcPr>
          <w:p w:rsidR="009C30D7" w:rsidRPr="000226BB" w:rsidRDefault="009C30D7" w:rsidP="009C30D7">
            <w:pPr>
              <w:jc w:val="center"/>
              <w:rPr>
                <w:rFonts w:eastAsia="Times New Roman" w:cs="Times New Roman"/>
                <w:sz w:val="20"/>
                <w:szCs w:val="20"/>
              </w:rPr>
            </w:pPr>
            <w:r w:rsidRPr="000226BB">
              <w:rPr>
                <w:rFonts w:eastAsia="Times New Roman" w:cs="Times New Roman"/>
                <w:sz w:val="20"/>
                <w:szCs w:val="20"/>
              </w:rPr>
              <w:t>0,00</w:t>
            </w:r>
          </w:p>
        </w:tc>
        <w:tc>
          <w:tcPr>
            <w:tcW w:w="321" w:type="pct"/>
            <w:shd w:val="clear" w:color="auto" w:fill="FFFFFF"/>
            <w:tcMar>
              <w:top w:w="40" w:type="dxa"/>
              <w:left w:w="200" w:type="dxa"/>
              <w:bottom w:w="40" w:type="dxa"/>
              <w:right w:w="200" w:type="dxa"/>
            </w:tcMar>
            <w:vAlign w:val="center"/>
          </w:tcPr>
          <w:p w:rsidR="009C30D7" w:rsidRPr="000226BB" w:rsidRDefault="009C30D7" w:rsidP="009C30D7">
            <w:pPr>
              <w:jc w:val="center"/>
              <w:rPr>
                <w:rFonts w:eastAsia="Times New Roman" w:cs="Times New Roman"/>
                <w:sz w:val="20"/>
                <w:szCs w:val="20"/>
              </w:rPr>
            </w:pPr>
            <w:r w:rsidRPr="000226BB">
              <w:rPr>
                <w:rFonts w:eastAsia="Times New Roman" w:cs="Times New Roman"/>
                <w:sz w:val="20"/>
                <w:szCs w:val="20"/>
              </w:rPr>
              <w:t>0,0360</w:t>
            </w:r>
          </w:p>
        </w:tc>
        <w:tc>
          <w:tcPr>
            <w:tcW w:w="321" w:type="pct"/>
            <w:shd w:val="clear" w:color="auto" w:fill="FFFFFF"/>
            <w:tcMar>
              <w:top w:w="40" w:type="dxa"/>
              <w:left w:w="200" w:type="dxa"/>
              <w:bottom w:w="40" w:type="dxa"/>
              <w:right w:w="200" w:type="dxa"/>
            </w:tcMar>
            <w:vAlign w:val="center"/>
          </w:tcPr>
          <w:p w:rsidR="009C30D7" w:rsidRPr="000226BB" w:rsidRDefault="009C30D7" w:rsidP="009C30D7">
            <w:pPr>
              <w:jc w:val="center"/>
              <w:rPr>
                <w:rFonts w:eastAsia="Times New Roman" w:cs="Times New Roman"/>
                <w:sz w:val="20"/>
                <w:szCs w:val="20"/>
              </w:rPr>
            </w:pPr>
            <w:r w:rsidRPr="000226BB">
              <w:rPr>
                <w:rFonts w:eastAsia="Times New Roman" w:cs="Times New Roman"/>
                <w:sz w:val="20"/>
                <w:szCs w:val="20"/>
              </w:rPr>
              <w:t>0,0360</w:t>
            </w:r>
          </w:p>
        </w:tc>
        <w:tc>
          <w:tcPr>
            <w:tcW w:w="321" w:type="pct"/>
            <w:shd w:val="clear" w:color="auto" w:fill="FFFFFF"/>
            <w:tcMar>
              <w:top w:w="40" w:type="dxa"/>
              <w:left w:w="200" w:type="dxa"/>
              <w:bottom w:w="40" w:type="dxa"/>
              <w:right w:w="200" w:type="dxa"/>
            </w:tcMar>
            <w:vAlign w:val="center"/>
          </w:tcPr>
          <w:p w:rsidR="009C30D7" w:rsidRPr="000226BB" w:rsidRDefault="009C30D7" w:rsidP="009C30D7">
            <w:pPr>
              <w:jc w:val="center"/>
              <w:rPr>
                <w:rFonts w:eastAsia="Times New Roman" w:cs="Times New Roman"/>
                <w:sz w:val="20"/>
                <w:szCs w:val="20"/>
              </w:rPr>
            </w:pPr>
            <w:r w:rsidRPr="000226BB">
              <w:rPr>
                <w:rFonts w:eastAsia="Times New Roman" w:cs="Times New Roman"/>
                <w:sz w:val="20"/>
                <w:szCs w:val="20"/>
              </w:rPr>
              <w:t>0,0360</w:t>
            </w:r>
          </w:p>
        </w:tc>
        <w:tc>
          <w:tcPr>
            <w:tcW w:w="323" w:type="pct"/>
            <w:shd w:val="clear" w:color="auto" w:fill="FFFFFF"/>
            <w:tcMar>
              <w:top w:w="40" w:type="dxa"/>
              <w:left w:w="200" w:type="dxa"/>
              <w:bottom w:w="40" w:type="dxa"/>
              <w:right w:w="200" w:type="dxa"/>
            </w:tcMar>
            <w:vAlign w:val="center"/>
          </w:tcPr>
          <w:p w:rsidR="009C30D7" w:rsidRPr="000226BB" w:rsidRDefault="009C30D7" w:rsidP="009C30D7">
            <w:pPr>
              <w:jc w:val="center"/>
              <w:rPr>
                <w:rFonts w:eastAsia="Times New Roman" w:cs="Times New Roman"/>
                <w:sz w:val="20"/>
                <w:szCs w:val="20"/>
              </w:rPr>
            </w:pPr>
            <w:r w:rsidRPr="000226BB">
              <w:rPr>
                <w:rFonts w:eastAsia="Times New Roman" w:cs="Times New Roman"/>
                <w:sz w:val="20"/>
                <w:szCs w:val="20"/>
              </w:rPr>
              <w:t>0,0360</w:t>
            </w:r>
          </w:p>
        </w:tc>
      </w:tr>
      <w:tr w:rsidR="009C30D7" w:rsidRPr="000226BB" w:rsidTr="009C30D7">
        <w:trPr>
          <w:jc w:val="center"/>
        </w:trPr>
        <w:tc>
          <w:tcPr>
            <w:tcW w:w="1100" w:type="pct"/>
            <w:vMerge w:val="restart"/>
            <w:shd w:val="clear" w:color="auto" w:fill="FFFFFF"/>
            <w:tcMar>
              <w:top w:w="40" w:type="dxa"/>
              <w:left w:w="200" w:type="dxa"/>
              <w:bottom w:w="40" w:type="dxa"/>
              <w:right w:w="200" w:type="dxa"/>
            </w:tcMar>
            <w:vAlign w:val="center"/>
          </w:tcPr>
          <w:p w:rsidR="009C30D7" w:rsidRPr="000226BB" w:rsidRDefault="009C30D7" w:rsidP="00830BDC">
            <w:pPr>
              <w:rPr>
                <w:rFonts w:cs="Times New Roman"/>
              </w:rPr>
            </w:pPr>
            <w:r w:rsidRPr="000226BB">
              <w:rPr>
                <w:rFonts w:eastAsia="Times New Roman" w:cs="Times New Roman"/>
                <w:sz w:val="20"/>
                <w:szCs w:val="20"/>
              </w:rPr>
              <w:t>Максимальный часовой расход топлива в летний период</w:t>
            </w:r>
          </w:p>
        </w:tc>
        <w:tc>
          <w:tcPr>
            <w:tcW w:w="622" w:type="pct"/>
            <w:shd w:val="clear" w:color="auto" w:fill="FFFFFF"/>
            <w:tcMar>
              <w:top w:w="40" w:type="dxa"/>
              <w:left w:w="200" w:type="dxa"/>
              <w:bottom w:w="40" w:type="dxa"/>
              <w:right w:w="200" w:type="dxa"/>
            </w:tcMar>
            <w:vAlign w:val="center"/>
          </w:tcPr>
          <w:p w:rsidR="009C30D7" w:rsidRPr="000226BB" w:rsidRDefault="009C30D7" w:rsidP="00830BDC">
            <w:pPr>
              <w:jc w:val="center"/>
              <w:rPr>
                <w:rFonts w:cs="Times New Roman"/>
              </w:rPr>
            </w:pPr>
            <w:r w:rsidRPr="000226BB">
              <w:rPr>
                <w:rFonts w:eastAsia="Times New Roman" w:cs="Times New Roman"/>
                <w:sz w:val="20"/>
                <w:szCs w:val="20"/>
              </w:rPr>
              <w:t>Дрова</w:t>
            </w:r>
          </w:p>
        </w:tc>
        <w:tc>
          <w:tcPr>
            <w:tcW w:w="386" w:type="pct"/>
            <w:shd w:val="clear" w:color="auto" w:fill="FFFFFF"/>
            <w:tcMar>
              <w:top w:w="40" w:type="dxa"/>
              <w:left w:w="200" w:type="dxa"/>
              <w:bottom w:w="40" w:type="dxa"/>
              <w:right w:w="200" w:type="dxa"/>
            </w:tcMar>
            <w:vAlign w:val="center"/>
          </w:tcPr>
          <w:p w:rsidR="009C30D7" w:rsidRPr="000226BB" w:rsidRDefault="009C30D7" w:rsidP="00830BDC">
            <w:pPr>
              <w:jc w:val="center"/>
              <w:rPr>
                <w:rFonts w:cs="Times New Roman"/>
              </w:rPr>
            </w:pPr>
            <w:r w:rsidRPr="000226BB">
              <w:rPr>
                <w:rFonts w:eastAsia="Times New Roman" w:cs="Times New Roman"/>
                <w:sz w:val="20"/>
                <w:szCs w:val="20"/>
              </w:rPr>
              <w:t>м3</w:t>
            </w:r>
          </w:p>
        </w:tc>
        <w:tc>
          <w:tcPr>
            <w:tcW w:w="321" w:type="pct"/>
            <w:shd w:val="clear" w:color="auto" w:fill="FFFFFF"/>
            <w:tcMar>
              <w:top w:w="40" w:type="dxa"/>
              <w:left w:w="200" w:type="dxa"/>
              <w:bottom w:w="40" w:type="dxa"/>
              <w:right w:w="200" w:type="dxa"/>
            </w:tcMar>
            <w:vAlign w:val="center"/>
          </w:tcPr>
          <w:p w:rsidR="009C30D7" w:rsidRPr="000226BB" w:rsidRDefault="009C30D7" w:rsidP="00830BDC">
            <w:pPr>
              <w:jc w:val="center"/>
              <w:rPr>
                <w:rFonts w:cs="Times New Roman"/>
              </w:rPr>
            </w:pPr>
            <w:r w:rsidRPr="000226BB">
              <w:rPr>
                <w:rFonts w:eastAsia="Times New Roman" w:cs="Times New Roman"/>
                <w:sz w:val="20"/>
                <w:szCs w:val="20"/>
              </w:rPr>
              <w:t>0,00</w:t>
            </w:r>
          </w:p>
        </w:tc>
        <w:tc>
          <w:tcPr>
            <w:tcW w:w="321" w:type="pct"/>
            <w:shd w:val="clear" w:color="auto" w:fill="FFFFFF"/>
            <w:tcMar>
              <w:top w:w="40" w:type="dxa"/>
              <w:left w:w="200" w:type="dxa"/>
              <w:bottom w:w="40" w:type="dxa"/>
              <w:right w:w="200" w:type="dxa"/>
            </w:tcMar>
            <w:vAlign w:val="center"/>
          </w:tcPr>
          <w:p w:rsidR="009C30D7" w:rsidRPr="000226BB" w:rsidRDefault="009C30D7" w:rsidP="00830BDC">
            <w:pPr>
              <w:jc w:val="center"/>
              <w:rPr>
                <w:rFonts w:cs="Times New Roman"/>
              </w:rPr>
            </w:pPr>
            <w:r w:rsidRPr="000226BB">
              <w:rPr>
                <w:rFonts w:eastAsia="Times New Roman" w:cs="Times New Roman"/>
                <w:sz w:val="20"/>
                <w:szCs w:val="20"/>
              </w:rPr>
              <w:t>0,00</w:t>
            </w:r>
          </w:p>
        </w:tc>
        <w:tc>
          <w:tcPr>
            <w:tcW w:w="321" w:type="pct"/>
            <w:shd w:val="clear" w:color="auto" w:fill="FFFFFF"/>
            <w:tcMar>
              <w:top w:w="40" w:type="dxa"/>
              <w:left w:w="200" w:type="dxa"/>
              <w:bottom w:w="40" w:type="dxa"/>
              <w:right w:w="200" w:type="dxa"/>
            </w:tcMar>
            <w:vAlign w:val="center"/>
          </w:tcPr>
          <w:p w:rsidR="009C30D7" w:rsidRPr="000226BB" w:rsidRDefault="009C30D7" w:rsidP="00830BDC">
            <w:pPr>
              <w:jc w:val="center"/>
              <w:rPr>
                <w:rFonts w:cs="Times New Roman"/>
              </w:rPr>
            </w:pPr>
            <w:r w:rsidRPr="000226BB">
              <w:rPr>
                <w:rFonts w:eastAsia="Times New Roman" w:cs="Times New Roman"/>
                <w:sz w:val="20"/>
                <w:szCs w:val="20"/>
              </w:rPr>
              <w:t>0,00</w:t>
            </w:r>
          </w:p>
        </w:tc>
        <w:tc>
          <w:tcPr>
            <w:tcW w:w="321" w:type="pct"/>
            <w:shd w:val="clear" w:color="auto" w:fill="FFFFFF"/>
            <w:tcMar>
              <w:top w:w="40" w:type="dxa"/>
              <w:left w:w="200" w:type="dxa"/>
              <w:bottom w:w="40" w:type="dxa"/>
              <w:right w:w="200" w:type="dxa"/>
            </w:tcMar>
            <w:vAlign w:val="center"/>
          </w:tcPr>
          <w:p w:rsidR="009C30D7" w:rsidRPr="000226BB" w:rsidRDefault="009C30D7" w:rsidP="00830BDC">
            <w:pPr>
              <w:jc w:val="center"/>
              <w:rPr>
                <w:rFonts w:cs="Times New Roman"/>
              </w:rPr>
            </w:pPr>
            <w:r w:rsidRPr="000226BB">
              <w:rPr>
                <w:rFonts w:eastAsia="Times New Roman" w:cs="Times New Roman"/>
                <w:sz w:val="20"/>
                <w:szCs w:val="20"/>
              </w:rPr>
              <w:t>0,00</w:t>
            </w:r>
          </w:p>
        </w:tc>
        <w:tc>
          <w:tcPr>
            <w:tcW w:w="321" w:type="pct"/>
            <w:shd w:val="clear" w:color="auto" w:fill="FFFFFF"/>
            <w:tcMar>
              <w:top w:w="40" w:type="dxa"/>
              <w:left w:w="200" w:type="dxa"/>
              <w:bottom w:w="40" w:type="dxa"/>
              <w:right w:w="200" w:type="dxa"/>
            </w:tcMar>
            <w:vAlign w:val="center"/>
          </w:tcPr>
          <w:p w:rsidR="009C30D7" w:rsidRPr="000226BB" w:rsidRDefault="009C30D7" w:rsidP="00830BDC">
            <w:pPr>
              <w:jc w:val="center"/>
              <w:rPr>
                <w:rFonts w:cs="Times New Roman"/>
              </w:rPr>
            </w:pPr>
            <w:r w:rsidRPr="000226BB">
              <w:rPr>
                <w:rFonts w:eastAsia="Times New Roman" w:cs="Times New Roman"/>
                <w:sz w:val="20"/>
                <w:szCs w:val="20"/>
              </w:rPr>
              <w:t>0,00</w:t>
            </w:r>
          </w:p>
        </w:tc>
        <w:tc>
          <w:tcPr>
            <w:tcW w:w="321" w:type="pct"/>
            <w:shd w:val="clear" w:color="auto" w:fill="FFFFFF"/>
            <w:tcMar>
              <w:top w:w="40" w:type="dxa"/>
              <w:left w:w="200" w:type="dxa"/>
              <w:bottom w:w="40" w:type="dxa"/>
              <w:right w:w="200" w:type="dxa"/>
            </w:tcMar>
            <w:vAlign w:val="center"/>
          </w:tcPr>
          <w:p w:rsidR="009C30D7" w:rsidRPr="000226BB" w:rsidRDefault="009C30D7" w:rsidP="00830BDC">
            <w:pPr>
              <w:jc w:val="center"/>
              <w:rPr>
                <w:rFonts w:cs="Times New Roman"/>
              </w:rPr>
            </w:pPr>
            <w:r w:rsidRPr="000226BB">
              <w:rPr>
                <w:rFonts w:eastAsia="Times New Roman" w:cs="Times New Roman"/>
                <w:sz w:val="20"/>
                <w:szCs w:val="20"/>
              </w:rPr>
              <w:t>0,00</w:t>
            </w:r>
          </w:p>
        </w:tc>
        <w:tc>
          <w:tcPr>
            <w:tcW w:w="321" w:type="pct"/>
            <w:shd w:val="clear" w:color="auto" w:fill="FFFFFF"/>
            <w:tcMar>
              <w:top w:w="40" w:type="dxa"/>
              <w:left w:w="200" w:type="dxa"/>
              <w:bottom w:w="40" w:type="dxa"/>
              <w:right w:w="200" w:type="dxa"/>
            </w:tcMar>
            <w:vAlign w:val="center"/>
          </w:tcPr>
          <w:p w:rsidR="009C30D7" w:rsidRPr="000226BB" w:rsidRDefault="009C30D7" w:rsidP="00830BDC">
            <w:pPr>
              <w:jc w:val="center"/>
              <w:rPr>
                <w:rFonts w:cs="Times New Roman"/>
              </w:rPr>
            </w:pPr>
            <w:r w:rsidRPr="000226BB">
              <w:rPr>
                <w:rFonts w:eastAsia="Times New Roman" w:cs="Times New Roman"/>
                <w:sz w:val="20"/>
                <w:szCs w:val="20"/>
              </w:rPr>
              <w:t>0,00</w:t>
            </w:r>
          </w:p>
        </w:tc>
        <w:tc>
          <w:tcPr>
            <w:tcW w:w="321" w:type="pct"/>
            <w:shd w:val="clear" w:color="auto" w:fill="FFFFFF"/>
            <w:tcMar>
              <w:top w:w="40" w:type="dxa"/>
              <w:left w:w="200" w:type="dxa"/>
              <w:bottom w:w="40" w:type="dxa"/>
              <w:right w:w="200" w:type="dxa"/>
            </w:tcMar>
            <w:vAlign w:val="center"/>
          </w:tcPr>
          <w:p w:rsidR="009C30D7" w:rsidRPr="000226BB" w:rsidRDefault="009C30D7" w:rsidP="00830BDC">
            <w:pPr>
              <w:jc w:val="center"/>
              <w:rPr>
                <w:rFonts w:cs="Times New Roman"/>
              </w:rPr>
            </w:pPr>
            <w:r w:rsidRPr="000226BB">
              <w:rPr>
                <w:rFonts w:eastAsia="Times New Roman" w:cs="Times New Roman"/>
                <w:sz w:val="20"/>
                <w:szCs w:val="20"/>
              </w:rPr>
              <w:t>0,00</w:t>
            </w:r>
          </w:p>
        </w:tc>
        <w:tc>
          <w:tcPr>
            <w:tcW w:w="323" w:type="pct"/>
            <w:shd w:val="clear" w:color="auto" w:fill="FFFFFF"/>
            <w:tcMar>
              <w:top w:w="40" w:type="dxa"/>
              <w:left w:w="200" w:type="dxa"/>
              <w:bottom w:w="40" w:type="dxa"/>
              <w:right w:w="200" w:type="dxa"/>
            </w:tcMar>
            <w:vAlign w:val="center"/>
          </w:tcPr>
          <w:p w:rsidR="009C30D7" w:rsidRPr="000226BB" w:rsidRDefault="009C30D7" w:rsidP="00830BDC">
            <w:pPr>
              <w:jc w:val="center"/>
              <w:rPr>
                <w:rFonts w:cs="Times New Roman"/>
              </w:rPr>
            </w:pPr>
            <w:r w:rsidRPr="000226BB">
              <w:rPr>
                <w:rFonts w:eastAsia="Times New Roman" w:cs="Times New Roman"/>
                <w:sz w:val="20"/>
                <w:szCs w:val="20"/>
              </w:rPr>
              <w:t>0,00</w:t>
            </w:r>
          </w:p>
        </w:tc>
      </w:tr>
      <w:tr w:rsidR="009C30D7" w:rsidRPr="000226BB" w:rsidTr="009C30D7">
        <w:trPr>
          <w:jc w:val="center"/>
        </w:trPr>
        <w:tc>
          <w:tcPr>
            <w:tcW w:w="1100" w:type="pct"/>
            <w:vMerge/>
            <w:shd w:val="clear" w:color="auto" w:fill="FFFFFF"/>
            <w:tcMar>
              <w:top w:w="40" w:type="dxa"/>
              <w:left w:w="200" w:type="dxa"/>
              <w:bottom w:w="40" w:type="dxa"/>
              <w:right w:w="200" w:type="dxa"/>
            </w:tcMar>
            <w:vAlign w:val="center"/>
          </w:tcPr>
          <w:p w:rsidR="009C30D7" w:rsidRPr="000226BB" w:rsidRDefault="009C30D7" w:rsidP="009C30D7">
            <w:pPr>
              <w:rPr>
                <w:rFonts w:eastAsia="Times New Roman" w:cs="Times New Roman"/>
                <w:sz w:val="20"/>
                <w:szCs w:val="20"/>
              </w:rPr>
            </w:pPr>
          </w:p>
        </w:tc>
        <w:tc>
          <w:tcPr>
            <w:tcW w:w="622" w:type="pct"/>
            <w:shd w:val="clear" w:color="auto" w:fill="FFFFFF"/>
            <w:tcMar>
              <w:top w:w="40" w:type="dxa"/>
              <w:left w:w="200" w:type="dxa"/>
              <w:bottom w:w="40" w:type="dxa"/>
              <w:right w:w="200" w:type="dxa"/>
            </w:tcMar>
            <w:vAlign w:val="center"/>
          </w:tcPr>
          <w:p w:rsidR="009C30D7" w:rsidRPr="000226BB" w:rsidRDefault="009C30D7" w:rsidP="009C30D7">
            <w:pPr>
              <w:jc w:val="center"/>
              <w:rPr>
                <w:rFonts w:eastAsia="Times New Roman" w:cs="Times New Roman"/>
                <w:sz w:val="20"/>
                <w:szCs w:val="20"/>
              </w:rPr>
            </w:pPr>
            <w:r w:rsidRPr="000226BB">
              <w:rPr>
                <w:rFonts w:eastAsia="Times New Roman" w:cs="Times New Roman"/>
                <w:sz w:val="20"/>
                <w:szCs w:val="20"/>
              </w:rPr>
              <w:t>Природный газ</w:t>
            </w:r>
          </w:p>
        </w:tc>
        <w:tc>
          <w:tcPr>
            <w:tcW w:w="386" w:type="pct"/>
            <w:shd w:val="clear" w:color="auto" w:fill="FFFFFF"/>
            <w:tcMar>
              <w:top w:w="40" w:type="dxa"/>
              <w:left w:w="200" w:type="dxa"/>
              <w:bottom w:w="40" w:type="dxa"/>
              <w:right w:w="200" w:type="dxa"/>
            </w:tcMar>
            <w:vAlign w:val="center"/>
          </w:tcPr>
          <w:p w:rsidR="009C30D7" w:rsidRPr="000226BB" w:rsidRDefault="009C30D7" w:rsidP="009C30D7">
            <w:pPr>
              <w:jc w:val="center"/>
              <w:rPr>
                <w:rFonts w:eastAsia="Times New Roman" w:cs="Times New Roman"/>
                <w:sz w:val="20"/>
                <w:szCs w:val="20"/>
              </w:rPr>
            </w:pPr>
            <w:r w:rsidRPr="000226BB">
              <w:rPr>
                <w:rFonts w:eastAsia="Times New Roman" w:cs="Times New Roman"/>
                <w:sz w:val="20"/>
                <w:szCs w:val="20"/>
              </w:rPr>
              <w:t>тыс. м3</w:t>
            </w:r>
          </w:p>
        </w:tc>
        <w:tc>
          <w:tcPr>
            <w:tcW w:w="321" w:type="pct"/>
            <w:shd w:val="clear" w:color="auto" w:fill="FFFFFF"/>
            <w:tcMar>
              <w:top w:w="40" w:type="dxa"/>
              <w:left w:w="200" w:type="dxa"/>
              <w:bottom w:w="40" w:type="dxa"/>
              <w:right w:w="200" w:type="dxa"/>
            </w:tcMar>
            <w:vAlign w:val="center"/>
          </w:tcPr>
          <w:p w:rsidR="009C30D7" w:rsidRPr="000226BB" w:rsidRDefault="009C30D7" w:rsidP="009C30D7">
            <w:pPr>
              <w:jc w:val="center"/>
              <w:rPr>
                <w:rFonts w:eastAsia="Times New Roman" w:cs="Times New Roman"/>
                <w:sz w:val="20"/>
                <w:szCs w:val="20"/>
              </w:rPr>
            </w:pPr>
            <w:r w:rsidRPr="000226BB">
              <w:rPr>
                <w:rFonts w:eastAsia="Times New Roman" w:cs="Times New Roman"/>
                <w:sz w:val="20"/>
                <w:szCs w:val="20"/>
              </w:rPr>
              <w:t>0,00</w:t>
            </w:r>
          </w:p>
        </w:tc>
        <w:tc>
          <w:tcPr>
            <w:tcW w:w="321" w:type="pct"/>
            <w:shd w:val="clear" w:color="auto" w:fill="FFFFFF"/>
            <w:tcMar>
              <w:top w:w="40" w:type="dxa"/>
              <w:left w:w="200" w:type="dxa"/>
              <w:bottom w:w="40" w:type="dxa"/>
              <w:right w:w="200" w:type="dxa"/>
            </w:tcMar>
            <w:vAlign w:val="center"/>
          </w:tcPr>
          <w:p w:rsidR="009C30D7" w:rsidRPr="000226BB" w:rsidRDefault="009C30D7" w:rsidP="009C30D7">
            <w:pPr>
              <w:jc w:val="center"/>
              <w:rPr>
                <w:rFonts w:eastAsia="Times New Roman" w:cs="Times New Roman"/>
                <w:sz w:val="20"/>
                <w:szCs w:val="20"/>
              </w:rPr>
            </w:pPr>
            <w:r w:rsidRPr="000226BB">
              <w:rPr>
                <w:rFonts w:eastAsia="Times New Roman" w:cs="Times New Roman"/>
                <w:sz w:val="20"/>
                <w:szCs w:val="20"/>
              </w:rPr>
              <w:t>0,00</w:t>
            </w:r>
          </w:p>
        </w:tc>
        <w:tc>
          <w:tcPr>
            <w:tcW w:w="321" w:type="pct"/>
            <w:shd w:val="clear" w:color="auto" w:fill="FFFFFF"/>
            <w:tcMar>
              <w:top w:w="40" w:type="dxa"/>
              <w:left w:w="200" w:type="dxa"/>
              <w:bottom w:w="40" w:type="dxa"/>
              <w:right w:w="200" w:type="dxa"/>
            </w:tcMar>
            <w:vAlign w:val="center"/>
          </w:tcPr>
          <w:p w:rsidR="009C30D7" w:rsidRPr="000226BB" w:rsidRDefault="009C30D7" w:rsidP="009C30D7">
            <w:pPr>
              <w:jc w:val="center"/>
              <w:rPr>
                <w:rFonts w:eastAsia="Times New Roman" w:cs="Times New Roman"/>
                <w:sz w:val="20"/>
                <w:szCs w:val="20"/>
              </w:rPr>
            </w:pPr>
            <w:r w:rsidRPr="000226BB">
              <w:rPr>
                <w:rFonts w:eastAsia="Times New Roman" w:cs="Times New Roman"/>
                <w:sz w:val="20"/>
                <w:szCs w:val="20"/>
              </w:rPr>
              <w:t>0,00</w:t>
            </w:r>
          </w:p>
        </w:tc>
        <w:tc>
          <w:tcPr>
            <w:tcW w:w="321" w:type="pct"/>
            <w:shd w:val="clear" w:color="auto" w:fill="FFFFFF"/>
            <w:tcMar>
              <w:top w:w="40" w:type="dxa"/>
              <w:left w:w="200" w:type="dxa"/>
              <w:bottom w:w="40" w:type="dxa"/>
              <w:right w:w="200" w:type="dxa"/>
            </w:tcMar>
            <w:vAlign w:val="center"/>
          </w:tcPr>
          <w:p w:rsidR="009C30D7" w:rsidRPr="000226BB" w:rsidRDefault="009C30D7" w:rsidP="009C30D7">
            <w:pPr>
              <w:jc w:val="center"/>
              <w:rPr>
                <w:rFonts w:eastAsia="Times New Roman" w:cs="Times New Roman"/>
                <w:sz w:val="20"/>
                <w:szCs w:val="20"/>
              </w:rPr>
            </w:pPr>
            <w:r w:rsidRPr="000226BB">
              <w:rPr>
                <w:rFonts w:eastAsia="Times New Roman" w:cs="Times New Roman"/>
                <w:sz w:val="20"/>
                <w:szCs w:val="20"/>
              </w:rPr>
              <w:t>0,00</w:t>
            </w:r>
          </w:p>
        </w:tc>
        <w:tc>
          <w:tcPr>
            <w:tcW w:w="321" w:type="pct"/>
            <w:shd w:val="clear" w:color="auto" w:fill="FFFFFF"/>
            <w:tcMar>
              <w:top w:w="40" w:type="dxa"/>
              <w:left w:w="200" w:type="dxa"/>
              <w:bottom w:w="40" w:type="dxa"/>
              <w:right w:w="200" w:type="dxa"/>
            </w:tcMar>
            <w:vAlign w:val="center"/>
          </w:tcPr>
          <w:p w:rsidR="009C30D7" w:rsidRPr="000226BB" w:rsidRDefault="009C30D7" w:rsidP="009C30D7">
            <w:pPr>
              <w:jc w:val="center"/>
              <w:rPr>
                <w:rFonts w:eastAsia="Times New Roman" w:cs="Times New Roman"/>
                <w:sz w:val="20"/>
                <w:szCs w:val="20"/>
              </w:rPr>
            </w:pPr>
            <w:r w:rsidRPr="000226BB">
              <w:rPr>
                <w:rFonts w:eastAsia="Times New Roman" w:cs="Times New Roman"/>
                <w:sz w:val="20"/>
                <w:szCs w:val="20"/>
              </w:rPr>
              <w:t>0,00</w:t>
            </w:r>
          </w:p>
        </w:tc>
        <w:tc>
          <w:tcPr>
            <w:tcW w:w="321" w:type="pct"/>
            <w:shd w:val="clear" w:color="auto" w:fill="FFFFFF"/>
            <w:tcMar>
              <w:top w:w="40" w:type="dxa"/>
              <w:left w:w="200" w:type="dxa"/>
              <w:bottom w:w="40" w:type="dxa"/>
              <w:right w:w="200" w:type="dxa"/>
            </w:tcMar>
            <w:vAlign w:val="center"/>
          </w:tcPr>
          <w:p w:rsidR="009C30D7" w:rsidRPr="000226BB" w:rsidRDefault="009C30D7" w:rsidP="009C30D7">
            <w:pPr>
              <w:jc w:val="center"/>
              <w:rPr>
                <w:rFonts w:eastAsia="Times New Roman" w:cs="Times New Roman"/>
                <w:sz w:val="20"/>
                <w:szCs w:val="20"/>
              </w:rPr>
            </w:pPr>
            <w:r w:rsidRPr="000226BB">
              <w:rPr>
                <w:rFonts w:eastAsia="Times New Roman" w:cs="Times New Roman"/>
                <w:sz w:val="20"/>
                <w:szCs w:val="20"/>
              </w:rPr>
              <w:t>0,00</w:t>
            </w:r>
          </w:p>
        </w:tc>
        <w:tc>
          <w:tcPr>
            <w:tcW w:w="321" w:type="pct"/>
            <w:shd w:val="clear" w:color="auto" w:fill="FFFFFF"/>
            <w:tcMar>
              <w:top w:w="40" w:type="dxa"/>
              <w:left w:w="200" w:type="dxa"/>
              <w:bottom w:w="40" w:type="dxa"/>
              <w:right w:w="200" w:type="dxa"/>
            </w:tcMar>
            <w:vAlign w:val="center"/>
          </w:tcPr>
          <w:p w:rsidR="009C30D7" w:rsidRPr="000226BB" w:rsidRDefault="009C30D7" w:rsidP="009C30D7">
            <w:pPr>
              <w:jc w:val="center"/>
              <w:rPr>
                <w:rFonts w:eastAsia="Times New Roman" w:cs="Times New Roman"/>
                <w:sz w:val="20"/>
                <w:szCs w:val="20"/>
              </w:rPr>
            </w:pPr>
            <w:r w:rsidRPr="000226BB">
              <w:rPr>
                <w:rFonts w:eastAsia="Times New Roman" w:cs="Times New Roman"/>
                <w:sz w:val="20"/>
                <w:szCs w:val="20"/>
              </w:rPr>
              <w:t>0,00</w:t>
            </w:r>
          </w:p>
        </w:tc>
        <w:tc>
          <w:tcPr>
            <w:tcW w:w="321" w:type="pct"/>
            <w:shd w:val="clear" w:color="auto" w:fill="FFFFFF"/>
            <w:tcMar>
              <w:top w:w="40" w:type="dxa"/>
              <w:left w:w="200" w:type="dxa"/>
              <w:bottom w:w="40" w:type="dxa"/>
              <w:right w:w="200" w:type="dxa"/>
            </w:tcMar>
            <w:vAlign w:val="center"/>
          </w:tcPr>
          <w:p w:rsidR="009C30D7" w:rsidRPr="000226BB" w:rsidRDefault="009C30D7" w:rsidP="009C30D7">
            <w:pPr>
              <w:jc w:val="center"/>
              <w:rPr>
                <w:rFonts w:eastAsia="Times New Roman" w:cs="Times New Roman"/>
                <w:sz w:val="20"/>
                <w:szCs w:val="20"/>
              </w:rPr>
            </w:pPr>
            <w:r w:rsidRPr="000226BB">
              <w:rPr>
                <w:rFonts w:eastAsia="Times New Roman" w:cs="Times New Roman"/>
                <w:sz w:val="20"/>
                <w:szCs w:val="20"/>
              </w:rPr>
              <w:t>0,00</w:t>
            </w:r>
          </w:p>
        </w:tc>
        <w:tc>
          <w:tcPr>
            <w:tcW w:w="323" w:type="pct"/>
            <w:shd w:val="clear" w:color="auto" w:fill="FFFFFF"/>
            <w:tcMar>
              <w:top w:w="40" w:type="dxa"/>
              <w:left w:w="200" w:type="dxa"/>
              <w:bottom w:w="40" w:type="dxa"/>
              <w:right w:w="200" w:type="dxa"/>
            </w:tcMar>
            <w:vAlign w:val="center"/>
          </w:tcPr>
          <w:p w:rsidR="009C30D7" w:rsidRPr="000226BB" w:rsidRDefault="009C30D7" w:rsidP="009C30D7">
            <w:pPr>
              <w:jc w:val="center"/>
              <w:rPr>
                <w:rFonts w:eastAsia="Times New Roman" w:cs="Times New Roman"/>
                <w:sz w:val="20"/>
                <w:szCs w:val="20"/>
              </w:rPr>
            </w:pPr>
            <w:r w:rsidRPr="000226BB">
              <w:rPr>
                <w:rFonts w:eastAsia="Times New Roman" w:cs="Times New Roman"/>
                <w:sz w:val="20"/>
                <w:szCs w:val="20"/>
              </w:rPr>
              <w:t>0,00</w:t>
            </w:r>
          </w:p>
        </w:tc>
      </w:tr>
      <w:tr w:rsidR="00721891" w:rsidRPr="000226BB" w:rsidTr="00830BDC">
        <w:trPr>
          <w:jc w:val="center"/>
        </w:trPr>
        <w:tc>
          <w:tcPr>
            <w:tcW w:w="5000" w:type="pct"/>
            <w:gridSpan w:val="12"/>
            <w:shd w:val="clear" w:color="auto" w:fill="DEEAF6"/>
            <w:tcMar>
              <w:top w:w="40" w:type="dxa"/>
              <w:left w:w="16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ЕТО-2 ГБУСО ПО "Красногородский дом- интернат"</w:t>
            </w:r>
          </w:p>
        </w:tc>
      </w:tr>
      <w:tr w:rsidR="00721891" w:rsidRPr="000226BB" w:rsidTr="00830BDC">
        <w:trPr>
          <w:jc w:val="center"/>
        </w:trPr>
        <w:tc>
          <w:tcPr>
            <w:tcW w:w="5000" w:type="pct"/>
            <w:gridSpan w:val="12"/>
            <w:shd w:val="clear" w:color="auto" w:fill="FFFFFF"/>
            <w:tcMar>
              <w:top w:w="40" w:type="dxa"/>
              <w:left w:w="160" w:type="dxa"/>
              <w:bottom w:w="40" w:type="dxa"/>
              <w:right w:w="200" w:type="dxa"/>
            </w:tcMar>
            <w:vAlign w:val="center"/>
          </w:tcPr>
          <w:p w:rsidR="00721891" w:rsidRPr="000226BB" w:rsidRDefault="00721891" w:rsidP="00830BDC">
            <w:pPr>
              <w:rPr>
                <w:rFonts w:cs="Times New Roman"/>
              </w:rPr>
            </w:pPr>
            <w:r w:rsidRPr="000226BB">
              <w:rPr>
                <w:rFonts w:eastAsia="Times New Roman" w:cs="Times New Roman"/>
                <w:b/>
                <w:sz w:val="20"/>
                <w:szCs w:val="20"/>
              </w:rPr>
              <w:t>Котельная в д. Саурово</w:t>
            </w:r>
          </w:p>
        </w:tc>
      </w:tr>
      <w:tr w:rsidR="00721891" w:rsidRPr="000226BB" w:rsidTr="009C30D7">
        <w:trPr>
          <w:jc w:val="center"/>
        </w:trPr>
        <w:tc>
          <w:tcPr>
            <w:tcW w:w="1100" w:type="pct"/>
            <w:shd w:val="clear" w:color="auto" w:fill="FFFFFF"/>
            <w:tcMar>
              <w:top w:w="40" w:type="dxa"/>
              <w:left w:w="200" w:type="dxa"/>
              <w:bottom w:w="40" w:type="dxa"/>
              <w:right w:w="200" w:type="dxa"/>
            </w:tcMar>
            <w:vAlign w:val="center"/>
          </w:tcPr>
          <w:p w:rsidR="00721891" w:rsidRPr="000226BB" w:rsidRDefault="00721891" w:rsidP="00830BDC">
            <w:pPr>
              <w:rPr>
                <w:rFonts w:cs="Times New Roman"/>
              </w:rPr>
            </w:pPr>
            <w:r w:rsidRPr="000226BB">
              <w:rPr>
                <w:rFonts w:eastAsia="Times New Roman" w:cs="Times New Roman"/>
                <w:sz w:val="20"/>
                <w:szCs w:val="20"/>
              </w:rPr>
              <w:t>Максимальный часовой расход топлива в зимний период</w:t>
            </w:r>
          </w:p>
        </w:tc>
        <w:tc>
          <w:tcPr>
            <w:tcW w:w="622"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Уголь</w:t>
            </w:r>
          </w:p>
        </w:tc>
        <w:tc>
          <w:tcPr>
            <w:tcW w:w="38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т.</w:t>
            </w:r>
          </w:p>
        </w:tc>
        <w:tc>
          <w:tcPr>
            <w:tcW w:w="321"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0,2618</w:t>
            </w:r>
          </w:p>
        </w:tc>
        <w:tc>
          <w:tcPr>
            <w:tcW w:w="321"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0,2800</w:t>
            </w:r>
          </w:p>
        </w:tc>
        <w:tc>
          <w:tcPr>
            <w:tcW w:w="321"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0,2800</w:t>
            </w:r>
          </w:p>
        </w:tc>
        <w:tc>
          <w:tcPr>
            <w:tcW w:w="321"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0,2800</w:t>
            </w:r>
          </w:p>
        </w:tc>
        <w:tc>
          <w:tcPr>
            <w:tcW w:w="321"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0,2800</w:t>
            </w:r>
          </w:p>
        </w:tc>
        <w:tc>
          <w:tcPr>
            <w:tcW w:w="321"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0,2800</w:t>
            </w:r>
          </w:p>
        </w:tc>
        <w:tc>
          <w:tcPr>
            <w:tcW w:w="321"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0,2800</w:t>
            </w:r>
          </w:p>
        </w:tc>
        <w:tc>
          <w:tcPr>
            <w:tcW w:w="321"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0,2800</w:t>
            </w:r>
          </w:p>
        </w:tc>
        <w:tc>
          <w:tcPr>
            <w:tcW w:w="323"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0,2800</w:t>
            </w:r>
          </w:p>
        </w:tc>
      </w:tr>
      <w:tr w:rsidR="00721891" w:rsidRPr="000226BB" w:rsidTr="009C30D7">
        <w:trPr>
          <w:jc w:val="center"/>
        </w:trPr>
        <w:tc>
          <w:tcPr>
            <w:tcW w:w="1100" w:type="pct"/>
            <w:shd w:val="clear" w:color="auto" w:fill="FFFFFF"/>
            <w:tcMar>
              <w:top w:w="40" w:type="dxa"/>
              <w:left w:w="200" w:type="dxa"/>
              <w:bottom w:w="40" w:type="dxa"/>
              <w:right w:w="200" w:type="dxa"/>
            </w:tcMar>
            <w:vAlign w:val="center"/>
          </w:tcPr>
          <w:p w:rsidR="00721891" w:rsidRPr="000226BB" w:rsidRDefault="00721891" w:rsidP="00830BDC">
            <w:pPr>
              <w:rPr>
                <w:rFonts w:cs="Times New Roman"/>
              </w:rPr>
            </w:pPr>
            <w:r w:rsidRPr="000226BB">
              <w:rPr>
                <w:rFonts w:eastAsia="Times New Roman" w:cs="Times New Roman"/>
                <w:sz w:val="20"/>
                <w:szCs w:val="20"/>
              </w:rPr>
              <w:t>Максимальный часовой расход топлива в летний период</w:t>
            </w:r>
          </w:p>
        </w:tc>
        <w:tc>
          <w:tcPr>
            <w:tcW w:w="622"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Уголь</w:t>
            </w:r>
          </w:p>
        </w:tc>
        <w:tc>
          <w:tcPr>
            <w:tcW w:w="386"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т.</w:t>
            </w:r>
          </w:p>
        </w:tc>
        <w:tc>
          <w:tcPr>
            <w:tcW w:w="321"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0,00</w:t>
            </w:r>
          </w:p>
        </w:tc>
        <w:tc>
          <w:tcPr>
            <w:tcW w:w="321"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0,00</w:t>
            </w:r>
          </w:p>
        </w:tc>
        <w:tc>
          <w:tcPr>
            <w:tcW w:w="321"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0,00</w:t>
            </w:r>
          </w:p>
        </w:tc>
        <w:tc>
          <w:tcPr>
            <w:tcW w:w="321"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0,00</w:t>
            </w:r>
          </w:p>
        </w:tc>
        <w:tc>
          <w:tcPr>
            <w:tcW w:w="321"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0,00</w:t>
            </w:r>
          </w:p>
        </w:tc>
        <w:tc>
          <w:tcPr>
            <w:tcW w:w="321"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0,00</w:t>
            </w:r>
          </w:p>
        </w:tc>
        <w:tc>
          <w:tcPr>
            <w:tcW w:w="321"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0,00</w:t>
            </w:r>
          </w:p>
        </w:tc>
        <w:tc>
          <w:tcPr>
            <w:tcW w:w="321"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0,00</w:t>
            </w:r>
          </w:p>
        </w:tc>
        <w:tc>
          <w:tcPr>
            <w:tcW w:w="323"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0,00</w:t>
            </w:r>
          </w:p>
        </w:tc>
      </w:tr>
    </w:tbl>
    <w:p w:rsidR="00721891" w:rsidRPr="000226BB" w:rsidRDefault="00721891" w:rsidP="00721891">
      <w:pPr>
        <w:pStyle w:val="a0"/>
        <w:rPr>
          <w:rFonts w:cs="Times New Roman"/>
          <w:lang w:eastAsia="ru-RU"/>
        </w:rPr>
      </w:pPr>
    </w:p>
    <w:p w:rsidR="00721891" w:rsidRPr="000226BB" w:rsidRDefault="00721891" w:rsidP="00721891">
      <w:pPr>
        <w:pStyle w:val="2"/>
        <w:ind w:left="0" w:firstLine="0"/>
      </w:pPr>
      <w:bookmarkStart w:id="686" w:name="_Toc213674920"/>
      <w:r w:rsidRPr="000226BB">
        <w:t>Часть 2. РЕЗУЛЬТАТЫ РАСЧЕТОВ ПО КАЖДОМУ ИСТОЧНИКУ ТЕПЛОВОЙ ЭНЕРГИИ НОРМАТИВНЫХ ЗАПАСОВ ТОПЛИВА</w:t>
      </w:r>
      <w:bookmarkEnd w:id="686"/>
    </w:p>
    <w:p w:rsidR="00721891" w:rsidRPr="000226BB" w:rsidRDefault="00721891" w:rsidP="00721891">
      <w:pPr>
        <w:pStyle w:val="Default"/>
        <w:rPr>
          <w:lang w:eastAsia="ru-RU"/>
        </w:rPr>
      </w:pPr>
    </w:p>
    <w:p w:rsidR="00721891" w:rsidRPr="000226BB" w:rsidRDefault="00721891" w:rsidP="00721891">
      <w:pPr>
        <w:spacing w:before="400" w:after="200"/>
        <w:rPr>
          <w:rFonts w:cs="Times New Roman"/>
        </w:rPr>
      </w:pPr>
      <w:r w:rsidRPr="000226BB">
        <w:rPr>
          <w:rFonts w:cs="Times New Roman"/>
          <w:b/>
        </w:rPr>
        <w:t>Таблица 10.2.1 - Нормативные запасы топлива на источнике тепловой энергии в зоне деятельности единой теплоснабжающей организации</w:t>
      </w:r>
    </w:p>
    <w:tbl>
      <w:tblPr>
        <w:tblStyle w:val="a7"/>
        <w:tblW w:w="5000" w:type="pct"/>
        <w:jc w:val="center"/>
        <w:tblLook w:val="04A0" w:firstRow="1" w:lastRow="0" w:firstColumn="1" w:lastColumn="0" w:noHBand="0" w:noVBand="1"/>
      </w:tblPr>
      <w:tblGrid>
        <w:gridCol w:w="2260"/>
        <w:gridCol w:w="2260"/>
        <w:gridCol w:w="967"/>
        <w:gridCol w:w="924"/>
        <w:gridCol w:w="976"/>
        <w:gridCol w:w="976"/>
        <w:gridCol w:w="976"/>
        <w:gridCol w:w="976"/>
        <w:gridCol w:w="976"/>
        <w:gridCol w:w="1176"/>
        <w:gridCol w:w="976"/>
        <w:gridCol w:w="976"/>
        <w:gridCol w:w="976"/>
      </w:tblGrid>
      <w:tr w:rsidR="00721891" w:rsidRPr="000226BB" w:rsidTr="00830BDC">
        <w:trPr>
          <w:tblHeader/>
          <w:jc w:val="center"/>
        </w:trPr>
        <w:tc>
          <w:tcPr>
            <w:tcW w:w="734" w:type="pct"/>
            <w:shd w:val="clear" w:color="auto" w:fill="F2F2F2"/>
            <w:tcMar>
              <w:top w:w="120" w:type="dxa"/>
              <w:left w:w="200" w:type="dxa"/>
              <w:bottom w:w="12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Категория топлива</w:t>
            </w:r>
          </w:p>
        </w:tc>
        <w:tc>
          <w:tcPr>
            <w:tcW w:w="734" w:type="pct"/>
            <w:shd w:val="clear" w:color="auto" w:fill="F2F2F2"/>
            <w:tcMar>
              <w:top w:w="120" w:type="dxa"/>
              <w:left w:w="200" w:type="dxa"/>
              <w:bottom w:w="12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Вид топлива</w:t>
            </w:r>
          </w:p>
        </w:tc>
        <w:tc>
          <w:tcPr>
            <w:tcW w:w="314" w:type="pct"/>
            <w:shd w:val="clear" w:color="auto" w:fill="F2F2F2"/>
            <w:tcMar>
              <w:top w:w="120" w:type="dxa"/>
              <w:left w:w="200" w:type="dxa"/>
              <w:bottom w:w="12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Тип запаса</w:t>
            </w:r>
          </w:p>
        </w:tc>
        <w:tc>
          <w:tcPr>
            <w:tcW w:w="300" w:type="pct"/>
            <w:shd w:val="clear" w:color="auto" w:fill="F2F2F2"/>
            <w:tcMar>
              <w:top w:w="120" w:type="dxa"/>
              <w:left w:w="200" w:type="dxa"/>
              <w:bottom w:w="12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Ед. изм.</w:t>
            </w:r>
          </w:p>
        </w:tc>
        <w:tc>
          <w:tcPr>
            <w:tcW w:w="317" w:type="pct"/>
            <w:shd w:val="clear" w:color="auto" w:fill="F2F2F2"/>
            <w:tcMar>
              <w:top w:w="120" w:type="dxa"/>
              <w:left w:w="200" w:type="dxa"/>
              <w:bottom w:w="12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2024</w:t>
            </w:r>
          </w:p>
        </w:tc>
        <w:tc>
          <w:tcPr>
            <w:tcW w:w="317" w:type="pct"/>
            <w:shd w:val="clear" w:color="auto" w:fill="F2F2F2"/>
            <w:tcMar>
              <w:top w:w="120" w:type="dxa"/>
              <w:left w:w="200" w:type="dxa"/>
              <w:bottom w:w="12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2025</w:t>
            </w:r>
          </w:p>
        </w:tc>
        <w:tc>
          <w:tcPr>
            <w:tcW w:w="317" w:type="pct"/>
            <w:shd w:val="clear" w:color="auto" w:fill="F2F2F2"/>
            <w:tcMar>
              <w:top w:w="120" w:type="dxa"/>
              <w:left w:w="200" w:type="dxa"/>
              <w:bottom w:w="12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2026</w:t>
            </w:r>
          </w:p>
        </w:tc>
        <w:tc>
          <w:tcPr>
            <w:tcW w:w="317" w:type="pct"/>
            <w:shd w:val="clear" w:color="auto" w:fill="F2F2F2"/>
            <w:tcMar>
              <w:top w:w="120" w:type="dxa"/>
              <w:left w:w="200" w:type="dxa"/>
              <w:bottom w:w="12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2027</w:t>
            </w:r>
          </w:p>
        </w:tc>
        <w:tc>
          <w:tcPr>
            <w:tcW w:w="317" w:type="pct"/>
            <w:shd w:val="clear" w:color="auto" w:fill="F2F2F2"/>
            <w:tcMar>
              <w:top w:w="120" w:type="dxa"/>
              <w:left w:w="200" w:type="dxa"/>
              <w:bottom w:w="12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2028</w:t>
            </w:r>
          </w:p>
        </w:tc>
        <w:tc>
          <w:tcPr>
            <w:tcW w:w="382" w:type="pct"/>
            <w:shd w:val="clear" w:color="auto" w:fill="F2F2F2"/>
            <w:tcMar>
              <w:top w:w="120" w:type="dxa"/>
              <w:left w:w="200" w:type="dxa"/>
              <w:bottom w:w="12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2029</w:t>
            </w:r>
          </w:p>
        </w:tc>
        <w:tc>
          <w:tcPr>
            <w:tcW w:w="317" w:type="pct"/>
            <w:shd w:val="clear" w:color="auto" w:fill="F2F2F2"/>
            <w:tcMar>
              <w:top w:w="120" w:type="dxa"/>
              <w:left w:w="200" w:type="dxa"/>
              <w:bottom w:w="12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2030</w:t>
            </w:r>
          </w:p>
        </w:tc>
        <w:tc>
          <w:tcPr>
            <w:tcW w:w="317" w:type="pct"/>
            <w:shd w:val="clear" w:color="auto" w:fill="F2F2F2"/>
            <w:tcMar>
              <w:top w:w="120" w:type="dxa"/>
              <w:left w:w="200" w:type="dxa"/>
              <w:bottom w:w="12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2031-2035</w:t>
            </w:r>
          </w:p>
        </w:tc>
        <w:tc>
          <w:tcPr>
            <w:tcW w:w="317" w:type="pct"/>
            <w:shd w:val="clear" w:color="auto" w:fill="F2F2F2"/>
            <w:tcMar>
              <w:top w:w="120" w:type="dxa"/>
              <w:left w:w="200" w:type="dxa"/>
              <w:bottom w:w="12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2036-2041</w:t>
            </w:r>
          </w:p>
        </w:tc>
      </w:tr>
      <w:tr w:rsidR="00721891" w:rsidRPr="000226BB" w:rsidTr="00830BDC">
        <w:trPr>
          <w:jc w:val="center"/>
        </w:trPr>
        <w:tc>
          <w:tcPr>
            <w:tcW w:w="5000" w:type="pct"/>
            <w:gridSpan w:val="13"/>
            <w:shd w:val="clear" w:color="auto" w:fill="DEEAF6"/>
            <w:tcMar>
              <w:top w:w="40" w:type="dxa"/>
              <w:left w:w="16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ЕТО-1 МУП "Красногородские теплосети"</w:t>
            </w:r>
          </w:p>
        </w:tc>
      </w:tr>
      <w:tr w:rsidR="00721891" w:rsidRPr="000226BB" w:rsidTr="00830BDC">
        <w:trPr>
          <w:jc w:val="center"/>
        </w:trPr>
        <w:tc>
          <w:tcPr>
            <w:tcW w:w="5000" w:type="pct"/>
            <w:gridSpan w:val="13"/>
            <w:shd w:val="clear" w:color="auto" w:fill="FFFFFF"/>
            <w:tcMar>
              <w:top w:w="40" w:type="dxa"/>
              <w:left w:w="160" w:type="dxa"/>
              <w:bottom w:w="40" w:type="dxa"/>
              <w:right w:w="200" w:type="dxa"/>
            </w:tcMar>
            <w:vAlign w:val="center"/>
          </w:tcPr>
          <w:p w:rsidR="00721891" w:rsidRPr="000226BB" w:rsidRDefault="00721891" w:rsidP="00830BDC">
            <w:pPr>
              <w:rPr>
                <w:rFonts w:cs="Times New Roman"/>
              </w:rPr>
            </w:pPr>
            <w:r w:rsidRPr="000226BB">
              <w:rPr>
                <w:rFonts w:eastAsia="Times New Roman" w:cs="Times New Roman"/>
                <w:b/>
                <w:sz w:val="20"/>
                <w:szCs w:val="20"/>
              </w:rPr>
              <w:t>Котельная № 1</w:t>
            </w:r>
          </w:p>
        </w:tc>
      </w:tr>
      <w:tr w:rsidR="00721891" w:rsidRPr="000226BB" w:rsidTr="00830BDC">
        <w:trPr>
          <w:jc w:val="center"/>
        </w:trPr>
        <w:tc>
          <w:tcPr>
            <w:tcW w:w="734" w:type="pct"/>
            <w:vMerge w:val="restart"/>
            <w:shd w:val="clear" w:color="auto" w:fill="FFFFFF"/>
            <w:tcMar>
              <w:top w:w="40" w:type="dxa"/>
              <w:left w:w="200" w:type="dxa"/>
              <w:bottom w:w="40" w:type="dxa"/>
              <w:right w:w="200" w:type="dxa"/>
            </w:tcMar>
            <w:vAlign w:val="center"/>
          </w:tcPr>
          <w:p w:rsidR="00721891" w:rsidRPr="000226BB" w:rsidRDefault="00721891" w:rsidP="00830BDC">
            <w:pPr>
              <w:rPr>
                <w:rFonts w:cs="Times New Roman"/>
              </w:rPr>
            </w:pPr>
            <w:r w:rsidRPr="000226BB">
              <w:rPr>
                <w:rFonts w:eastAsia="Times New Roman" w:cs="Times New Roman"/>
                <w:sz w:val="20"/>
                <w:szCs w:val="20"/>
              </w:rPr>
              <w:t>Основное</w:t>
            </w:r>
          </w:p>
        </w:tc>
        <w:tc>
          <w:tcPr>
            <w:tcW w:w="734" w:type="pct"/>
            <w:vMerge w:val="restar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Дрова</w:t>
            </w:r>
          </w:p>
        </w:tc>
        <w:tc>
          <w:tcPr>
            <w:tcW w:w="314"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ННЗТ</w:t>
            </w:r>
          </w:p>
        </w:tc>
        <w:tc>
          <w:tcPr>
            <w:tcW w:w="300" w:type="pct"/>
            <w:vMerge w:val="restar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proofErr w:type="spellStart"/>
            <w:r w:rsidRPr="000226BB">
              <w:rPr>
                <w:rFonts w:eastAsia="Times New Roman" w:cs="Times New Roman"/>
                <w:sz w:val="20"/>
                <w:szCs w:val="20"/>
              </w:rPr>
              <w:t>тнт</w:t>
            </w:r>
            <w:proofErr w:type="spellEnd"/>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н/д</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н/д</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н/д</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н/д</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н/д</w:t>
            </w:r>
          </w:p>
        </w:tc>
        <w:tc>
          <w:tcPr>
            <w:tcW w:w="382"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н/д</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н/д</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н/д</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н/д</w:t>
            </w:r>
          </w:p>
        </w:tc>
      </w:tr>
      <w:tr w:rsidR="00721891" w:rsidRPr="000226BB" w:rsidTr="00830BDC">
        <w:trPr>
          <w:jc w:val="center"/>
        </w:trPr>
        <w:tc>
          <w:tcPr>
            <w:tcW w:w="734" w:type="pct"/>
            <w:vMerge/>
          </w:tcPr>
          <w:p w:rsidR="00721891" w:rsidRPr="000226BB" w:rsidRDefault="00721891" w:rsidP="00830BDC">
            <w:pPr>
              <w:rPr>
                <w:rFonts w:cs="Times New Roman"/>
              </w:rPr>
            </w:pPr>
          </w:p>
        </w:tc>
        <w:tc>
          <w:tcPr>
            <w:tcW w:w="734" w:type="pct"/>
            <w:vMerge/>
          </w:tcPr>
          <w:p w:rsidR="00721891" w:rsidRPr="000226BB" w:rsidRDefault="00721891" w:rsidP="00830BDC">
            <w:pPr>
              <w:rPr>
                <w:rFonts w:cs="Times New Roman"/>
              </w:rPr>
            </w:pPr>
          </w:p>
        </w:tc>
        <w:tc>
          <w:tcPr>
            <w:tcW w:w="314"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НЗВТ</w:t>
            </w:r>
          </w:p>
        </w:tc>
        <w:tc>
          <w:tcPr>
            <w:tcW w:w="300" w:type="pct"/>
            <w:vMerge/>
            <w:tcMar>
              <w:top w:w="40" w:type="dxa"/>
              <w:left w:w="200" w:type="dxa"/>
              <w:bottom w:w="40" w:type="dxa"/>
              <w:right w:w="200" w:type="dxa"/>
            </w:tcMar>
          </w:tcPr>
          <w:p w:rsidR="00721891" w:rsidRPr="000226BB" w:rsidRDefault="00721891" w:rsidP="00830BDC">
            <w:pPr>
              <w:rPr>
                <w:rFonts w:cs="Times New Roman"/>
              </w:rPr>
            </w:pP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0,0</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0,0</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0,0</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0,0</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0,0</w:t>
            </w:r>
          </w:p>
        </w:tc>
        <w:tc>
          <w:tcPr>
            <w:tcW w:w="382"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0,0</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0,0</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0,0</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0,0</w:t>
            </w:r>
          </w:p>
        </w:tc>
      </w:tr>
      <w:tr w:rsidR="00721891" w:rsidRPr="000226BB" w:rsidTr="00830BDC">
        <w:trPr>
          <w:jc w:val="center"/>
        </w:trPr>
        <w:tc>
          <w:tcPr>
            <w:tcW w:w="734" w:type="pct"/>
            <w:vMerge/>
          </w:tcPr>
          <w:p w:rsidR="00721891" w:rsidRPr="000226BB" w:rsidRDefault="00721891" w:rsidP="00830BDC">
            <w:pPr>
              <w:rPr>
                <w:rFonts w:cs="Times New Roman"/>
              </w:rPr>
            </w:pPr>
          </w:p>
        </w:tc>
        <w:tc>
          <w:tcPr>
            <w:tcW w:w="734" w:type="pct"/>
            <w:vMerge/>
          </w:tcPr>
          <w:p w:rsidR="00721891" w:rsidRPr="000226BB" w:rsidRDefault="00721891" w:rsidP="00830BDC">
            <w:pPr>
              <w:rPr>
                <w:rFonts w:cs="Times New Roman"/>
              </w:rPr>
            </w:pPr>
          </w:p>
        </w:tc>
        <w:tc>
          <w:tcPr>
            <w:tcW w:w="314"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НЭЗТ</w:t>
            </w:r>
          </w:p>
        </w:tc>
        <w:tc>
          <w:tcPr>
            <w:tcW w:w="300" w:type="pct"/>
            <w:vMerge/>
            <w:tcMar>
              <w:top w:w="40" w:type="dxa"/>
              <w:left w:w="200" w:type="dxa"/>
              <w:bottom w:w="40" w:type="dxa"/>
              <w:right w:w="200" w:type="dxa"/>
            </w:tcMar>
          </w:tcPr>
          <w:p w:rsidR="00721891" w:rsidRPr="000226BB" w:rsidRDefault="00721891" w:rsidP="00830BDC">
            <w:pPr>
              <w:rPr>
                <w:rFonts w:cs="Times New Roman"/>
              </w:rPr>
            </w:pP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н/д</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н/д</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н/д</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н/д</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н/д</w:t>
            </w:r>
          </w:p>
        </w:tc>
        <w:tc>
          <w:tcPr>
            <w:tcW w:w="382"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н/д</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н/д</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н/д</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н/д</w:t>
            </w:r>
          </w:p>
        </w:tc>
      </w:tr>
      <w:tr w:rsidR="00721891" w:rsidRPr="000226BB" w:rsidTr="00830BDC">
        <w:trPr>
          <w:jc w:val="center"/>
        </w:trPr>
        <w:tc>
          <w:tcPr>
            <w:tcW w:w="734" w:type="pct"/>
            <w:vMerge/>
          </w:tcPr>
          <w:p w:rsidR="00721891" w:rsidRPr="000226BB" w:rsidRDefault="00721891" w:rsidP="00830BDC">
            <w:pPr>
              <w:rPr>
                <w:rFonts w:cs="Times New Roman"/>
              </w:rPr>
            </w:pPr>
          </w:p>
        </w:tc>
        <w:tc>
          <w:tcPr>
            <w:tcW w:w="734" w:type="pct"/>
            <w:vMerge/>
          </w:tcPr>
          <w:p w:rsidR="00721891" w:rsidRPr="000226BB" w:rsidRDefault="00721891" w:rsidP="00830BDC">
            <w:pPr>
              <w:rPr>
                <w:rFonts w:cs="Times New Roman"/>
              </w:rPr>
            </w:pPr>
          </w:p>
        </w:tc>
        <w:tc>
          <w:tcPr>
            <w:tcW w:w="314"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ОНЗТ</w:t>
            </w:r>
          </w:p>
        </w:tc>
        <w:tc>
          <w:tcPr>
            <w:tcW w:w="300" w:type="pct"/>
            <w:vMerge/>
            <w:tcMar>
              <w:top w:w="40" w:type="dxa"/>
              <w:left w:w="200" w:type="dxa"/>
              <w:bottom w:w="40" w:type="dxa"/>
              <w:right w:w="200" w:type="dxa"/>
            </w:tcMar>
          </w:tcPr>
          <w:p w:rsidR="00721891" w:rsidRPr="000226BB" w:rsidRDefault="00721891" w:rsidP="00830BDC">
            <w:pPr>
              <w:rPr>
                <w:rFonts w:cs="Times New Roman"/>
              </w:rPr>
            </w:pP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w:t>
            </w:r>
          </w:p>
        </w:tc>
        <w:tc>
          <w:tcPr>
            <w:tcW w:w="382"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w:t>
            </w:r>
          </w:p>
        </w:tc>
      </w:tr>
      <w:tr w:rsidR="00721891" w:rsidRPr="000226BB" w:rsidTr="00830BDC">
        <w:trPr>
          <w:jc w:val="center"/>
        </w:trPr>
        <w:tc>
          <w:tcPr>
            <w:tcW w:w="734" w:type="pct"/>
            <w:vMerge w:val="restart"/>
            <w:shd w:val="clear" w:color="auto" w:fill="FFFFFF"/>
            <w:tcMar>
              <w:top w:w="40" w:type="dxa"/>
              <w:left w:w="200" w:type="dxa"/>
              <w:bottom w:w="40" w:type="dxa"/>
              <w:right w:w="200" w:type="dxa"/>
            </w:tcMar>
            <w:vAlign w:val="center"/>
          </w:tcPr>
          <w:p w:rsidR="00721891" w:rsidRPr="000226BB" w:rsidRDefault="00721891" w:rsidP="00830BDC">
            <w:pPr>
              <w:rPr>
                <w:rFonts w:cs="Times New Roman"/>
              </w:rPr>
            </w:pPr>
            <w:r w:rsidRPr="000226BB">
              <w:rPr>
                <w:rFonts w:eastAsia="Times New Roman" w:cs="Times New Roman"/>
                <w:sz w:val="20"/>
                <w:szCs w:val="20"/>
              </w:rPr>
              <w:t>Резервное</w:t>
            </w:r>
          </w:p>
        </w:tc>
        <w:tc>
          <w:tcPr>
            <w:tcW w:w="734" w:type="pct"/>
            <w:vMerge w:val="restar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Уголь</w:t>
            </w:r>
          </w:p>
        </w:tc>
        <w:tc>
          <w:tcPr>
            <w:tcW w:w="314"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ННЗТ</w:t>
            </w:r>
          </w:p>
        </w:tc>
        <w:tc>
          <w:tcPr>
            <w:tcW w:w="300" w:type="pct"/>
            <w:vMerge w:val="restar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proofErr w:type="spellStart"/>
            <w:r w:rsidRPr="000226BB">
              <w:rPr>
                <w:rFonts w:eastAsia="Times New Roman" w:cs="Times New Roman"/>
                <w:sz w:val="20"/>
                <w:szCs w:val="20"/>
              </w:rPr>
              <w:t>тнт</w:t>
            </w:r>
            <w:proofErr w:type="spellEnd"/>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н/д</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н/д</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н/д</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н/д</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н/д</w:t>
            </w:r>
          </w:p>
        </w:tc>
        <w:tc>
          <w:tcPr>
            <w:tcW w:w="382"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н/д</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н/д</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н/д</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н/д</w:t>
            </w:r>
          </w:p>
        </w:tc>
      </w:tr>
      <w:tr w:rsidR="00721891" w:rsidRPr="000226BB" w:rsidTr="00830BDC">
        <w:trPr>
          <w:jc w:val="center"/>
        </w:trPr>
        <w:tc>
          <w:tcPr>
            <w:tcW w:w="734" w:type="pct"/>
            <w:vMerge/>
          </w:tcPr>
          <w:p w:rsidR="00721891" w:rsidRPr="000226BB" w:rsidRDefault="00721891" w:rsidP="00830BDC">
            <w:pPr>
              <w:rPr>
                <w:rFonts w:cs="Times New Roman"/>
              </w:rPr>
            </w:pPr>
          </w:p>
        </w:tc>
        <w:tc>
          <w:tcPr>
            <w:tcW w:w="734" w:type="pct"/>
            <w:vMerge/>
          </w:tcPr>
          <w:p w:rsidR="00721891" w:rsidRPr="000226BB" w:rsidRDefault="00721891" w:rsidP="00830BDC">
            <w:pPr>
              <w:rPr>
                <w:rFonts w:cs="Times New Roman"/>
              </w:rPr>
            </w:pPr>
          </w:p>
        </w:tc>
        <w:tc>
          <w:tcPr>
            <w:tcW w:w="314"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НЗВТ</w:t>
            </w:r>
          </w:p>
        </w:tc>
        <w:tc>
          <w:tcPr>
            <w:tcW w:w="300" w:type="pct"/>
            <w:vMerge/>
            <w:tcMar>
              <w:top w:w="40" w:type="dxa"/>
              <w:left w:w="200" w:type="dxa"/>
              <w:bottom w:w="40" w:type="dxa"/>
              <w:right w:w="200" w:type="dxa"/>
            </w:tcMar>
          </w:tcPr>
          <w:p w:rsidR="00721891" w:rsidRPr="000226BB" w:rsidRDefault="00721891" w:rsidP="00830BDC">
            <w:pPr>
              <w:rPr>
                <w:rFonts w:cs="Times New Roman"/>
              </w:rPr>
            </w:pP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0,0</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0,0</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0,0</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0,0</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0,0</w:t>
            </w:r>
          </w:p>
        </w:tc>
        <w:tc>
          <w:tcPr>
            <w:tcW w:w="382"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0,0</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0,0</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0,0</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0,0</w:t>
            </w:r>
          </w:p>
        </w:tc>
      </w:tr>
      <w:tr w:rsidR="00721891" w:rsidRPr="000226BB" w:rsidTr="00830BDC">
        <w:trPr>
          <w:jc w:val="center"/>
        </w:trPr>
        <w:tc>
          <w:tcPr>
            <w:tcW w:w="734" w:type="pct"/>
            <w:vMerge/>
          </w:tcPr>
          <w:p w:rsidR="00721891" w:rsidRPr="000226BB" w:rsidRDefault="00721891" w:rsidP="00830BDC">
            <w:pPr>
              <w:rPr>
                <w:rFonts w:cs="Times New Roman"/>
              </w:rPr>
            </w:pPr>
          </w:p>
        </w:tc>
        <w:tc>
          <w:tcPr>
            <w:tcW w:w="734" w:type="pct"/>
            <w:vMerge/>
          </w:tcPr>
          <w:p w:rsidR="00721891" w:rsidRPr="000226BB" w:rsidRDefault="00721891" w:rsidP="00830BDC">
            <w:pPr>
              <w:rPr>
                <w:rFonts w:cs="Times New Roman"/>
              </w:rPr>
            </w:pPr>
          </w:p>
        </w:tc>
        <w:tc>
          <w:tcPr>
            <w:tcW w:w="314"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НЭЗТ</w:t>
            </w:r>
          </w:p>
        </w:tc>
        <w:tc>
          <w:tcPr>
            <w:tcW w:w="300" w:type="pct"/>
            <w:vMerge/>
            <w:tcMar>
              <w:top w:w="40" w:type="dxa"/>
              <w:left w:w="200" w:type="dxa"/>
              <w:bottom w:w="40" w:type="dxa"/>
              <w:right w:w="200" w:type="dxa"/>
            </w:tcMar>
          </w:tcPr>
          <w:p w:rsidR="00721891" w:rsidRPr="000226BB" w:rsidRDefault="00721891" w:rsidP="00830BDC">
            <w:pPr>
              <w:rPr>
                <w:rFonts w:cs="Times New Roman"/>
              </w:rPr>
            </w:pP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н/д</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н/д</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н/д</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н/д</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н/д</w:t>
            </w:r>
          </w:p>
        </w:tc>
        <w:tc>
          <w:tcPr>
            <w:tcW w:w="382"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н/д</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н/д</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н/д</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н/д</w:t>
            </w:r>
          </w:p>
        </w:tc>
      </w:tr>
      <w:tr w:rsidR="00721891" w:rsidRPr="000226BB" w:rsidTr="00830BDC">
        <w:trPr>
          <w:jc w:val="center"/>
        </w:trPr>
        <w:tc>
          <w:tcPr>
            <w:tcW w:w="734" w:type="pct"/>
            <w:vMerge/>
          </w:tcPr>
          <w:p w:rsidR="00721891" w:rsidRPr="000226BB" w:rsidRDefault="00721891" w:rsidP="00830BDC">
            <w:pPr>
              <w:rPr>
                <w:rFonts w:cs="Times New Roman"/>
              </w:rPr>
            </w:pPr>
          </w:p>
        </w:tc>
        <w:tc>
          <w:tcPr>
            <w:tcW w:w="734" w:type="pct"/>
            <w:vMerge/>
          </w:tcPr>
          <w:p w:rsidR="00721891" w:rsidRPr="000226BB" w:rsidRDefault="00721891" w:rsidP="00830BDC">
            <w:pPr>
              <w:rPr>
                <w:rFonts w:cs="Times New Roman"/>
              </w:rPr>
            </w:pPr>
          </w:p>
        </w:tc>
        <w:tc>
          <w:tcPr>
            <w:tcW w:w="314"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ОНЗТ</w:t>
            </w:r>
          </w:p>
        </w:tc>
        <w:tc>
          <w:tcPr>
            <w:tcW w:w="300" w:type="pct"/>
            <w:vMerge/>
            <w:tcMar>
              <w:top w:w="40" w:type="dxa"/>
              <w:left w:w="200" w:type="dxa"/>
              <w:bottom w:w="40" w:type="dxa"/>
              <w:right w:w="200" w:type="dxa"/>
            </w:tcMar>
          </w:tcPr>
          <w:p w:rsidR="00721891" w:rsidRPr="000226BB" w:rsidRDefault="00721891" w:rsidP="00830BDC">
            <w:pPr>
              <w:rPr>
                <w:rFonts w:cs="Times New Roman"/>
              </w:rPr>
            </w:pP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w:t>
            </w:r>
          </w:p>
        </w:tc>
        <w:tc>
          <w:tcPr>
            <w:tcW w:w="382"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w:t>
            </w:r>
          </w:p>
        </w:tc>
      </w:tr>
      <w:tr w:rsidR="00721891" w:rsidRPr="000226BB" w:rsidTr="00830BDC">
        <w:trPr>
          <w:jc w:val="center"/>
        </w:trPr>
        <w:tc>
          <w:tcPr>
            <w:tcW w:w="5000" w:type="pct"/>
            <w:gridSpan w:val="13"/>
            <w:shd w:val="clear" w:color="auto" w:fill="FFFFFF"/>
            <w:tcMar>
              <w:top w:w="40" w:type="dxa"/>
              <w:left w:w="160" w:type="dxa"/>
              <w:bottom w:w="40" w:type="dxa"/>
              <w:right w:w="200" w:type="dxa"/>
            </w:tcMar>
            <w:vAlign w:val="center"/>
          </w:tcPr>
          <w:p w:rsidR="00721891" w:rsidRPr="000226BB" w:rsidRDefault="00721891" w:rsidP="00830BDC">
            <w:pPr>
              <w:rPr>
                <w:rFonts w:cs="Times New Roman"/>
              </w:rPr>
            </w:pPr>
            <w:r w:rsidRPr="000226BB">
              <w:rPr>
                <w:rFonts w:eastAsia="Times New Roman" w:cs="Times New Roman"/>
                <w:b/>
                <w:sz w:val="20"/>
              </w:rPr>
              <w:t>Котельная № 2</w:t>
            </w:r>
          </w:p>
        </w:tc>
      </w:tr>
      <w:tr w:rsidR="00721891" w:rsidRPr="000226BB" w:rsidTr="00830BDC">
        <w:trPr>
          <w:jc w:val="center"/>
        </w:trPr>
        <w:tc>
          <w:tcPr>
            <w:tcW w:w="734" w:type="pct"/>
            <w:vMerge w:val="restart"/>
            <w:shd w:val="clear" w:color="auto" w:fill="FFFFFF"/>
            <w:tcMar>
              <w:top w:w="40" w:type="dxa"/>
              <w:left w:w="200" w:type="dxa"/>
              <w:bottom w:w="40" w:type="dxa"/>
              <w:right w:w="200" w:type="dxa"/>
            </w:tcMar>
            <w:vAlign w:val="center"/>
          </w:tcPr>
          <w:p w:rsidR="00721891" w:rsidRPr="000226BB" w:rsidRDefault="00721891" w:rsidP="00830BDC">
            <w:pPr>
              <w:rPr>
                <w:rFonts w:cs="Times New Roman"/>
              </w:rPr>
            </w:pPr>
            <w:r w:rsidRPr="000226BB">
              <w:rPr>
                <w:rFonts w:eastAsia="Times New Roman" w:cs="Times New Roman"/>
                <w:sz w:val="20"/>
              </w:rPr>
              <w:t>Основное</w:t>
            </w:r>
          </w:p>
        </w:tc>
        <w:tc>
          <w:tcPr>
            <w:tcW w:w="734" w:type="pct"/>
            <w:vMerge w:val="restar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rPr>
              <w:t>Дрова</w:t>
            </w:r>
          </w:p>
        </w:tc>
        <w:tc>
          <w:tcPr>
            <w:tcW w:w="314"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rPr>
              <w:t>ННЗТ</w:t>
            </w:r>
          </w:p>
        </w:tc>
        <w:tc>
          <w:tcPr>
            <w:tcW w:w="300" w:type="pct"/>
            <w:vMerge w:val="restar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proofErr w:type="spellStart"/>
            <w:r w:rsidRPr="000226BB">
              <w:rPr>
                <w:rFonts w:eastAsia="Times New Roman" w:cs="Times New Roman"/>
                <w:sz w:val="20"/>
                <w:szCs w:val="20"/>
              </w:rPr>
              <w:t>тнт</w:t>
            </w:r>
            <w:proofErr w:type="spellEnd"/>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н/д</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н/д</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н/д</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н/д</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н/д</w:t>
            </w:r>
          </w:p>
        </w:tc>
        <w:tc>
          <w:tcPr>
            <w:tcW w:w="382"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н/д</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н/д</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н/д</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н/д</w:t>
            </w:r>
          </w:p>
        </w:tc>
      </w:tr>
      <w:tr w:rsidR="00721891" w:rsidRPr="000226BB" w:rsidTr="00830BDC">
        <w:trPr>
          <w:jc w:val="center"/>
        </w:trPr>
        <w:tc>
          <w:tcPr>
            <w:tcW w:w="734" w:type="pct"/>
            <w:vMerge/>
          </w:tcPr>
          <w:p w:rsidR="00721891" w:rsidRPr="000226BB" w:rsidRDefault="00721891" w:rsidP="00830BDC">
            <w:pPr>
              <w:rPr>
                <w:rFonts w:cs="Times New Roman"/>
              </w:rPr>
            </w:pPr>
          </w:p>
        </w:tc>
        <w:tc>
          <w:tcPr>
            <w:tcW w:w="734" w:type="pct"/>
            <w:vMerge/>
          </w:tcPr>
          <w:p w:rsidR="00721891" w:rsidRPr="000226BB" w:rsidRDefault="00721891" w:rsidP="00830BDC">
            <w:pPr>
              <w:rPr>
                <w:rFonts w:cs="Times New Roman"/>
              </w:rPr>
            </w:pPr>
          </w:p>
        </w:tc>
        <w:tc>
          <w:tcPr>
            <w:tcW w:w="314"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rPr>
              <w:t>НЗВТ</w:t>
            </w:r>
          </w:p>
        </w:tc>
        <w:tc>
          <w:tcPr>
            <w:tcW w:w="300" w:type="pct"/>
            <w:vMerge/>
            <w:tcMar>
              <w:top w:w="40" w:type="dxa"/>
              <w:left w:w="200" w:type="dxa"/>
              <w:bottom w:w="40" w:type="dxa"/>
              <w:right w:w="200" w:type="dxa"/>
            </w:tcMar>
            <w:vAlign w:val="center"/>
          </w:tcPr>
          <w:p w:rsidR="00721891" w:rsidRPr="000226BB" w:rsidRDefault="00721891" w:rsidP="00830BDC">
            <w:pPr>
              <w:rPr>
                <w:rFonts w:cs="Times New Roman"/>
              </w:rPr>
            </w:pP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0,0</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0,0</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0,0</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0,0</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0,0</w:t>
            </w:r>
          </w:p>
        </w:tc>
        <w:tc>
          <w:tcPr>
            <w:tcW w:w="382"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0,0</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0,0</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0,0</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0,0</w:t>
            </w:r>
          </w:p>
        </w:tc>
      </w:tr>
      <w:tr w:rsidR="00721891" w:rsidRPr="000226BB" w:rsidTr="00830BDC">
        <w:trPr>
          <w:jc w:val="center"/>
        </w:trPr>
        <w:tc>
          <w:tcPr>
            <w:tcW w:w="734" w:type="pct"/>
            <w:vMerge/>
          </w:tcPr>
          <w:p w:rsidR="00721891" w:rsidRPr="000226BB" w:rsidRDefault="00721891" w:rsidP="00830BDC">
            <w:pPr>
              <w:rPr>
                <w:rFonts w:cs="Times New Roman"/>
              </w:rPr>
            </w:pPr>
          </w:p>
        </w:tc>
        <w:tc>
          <w:tcPr>
            <w:tcW w:w="734" w:type="pct"/>
            <w:vMerge/>
          </w:tcPr>
          <w:p w:rsidR="00721891" w:rsidRPr="000226BB" w:rsidRDefault="00721891" w:rsidP="00830BDC">
            <w:pPr>
              <w:rPr>
                <w:rFonts w:cs="Times New Roman"/>
              </w:rPr>
            </w:pPr>
          </w:p>
        </w:tc>
        <w:tc>
          <w:tcPr>
            <w:tcW w:w="314"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rPr>
              <w:t>НЭЗТ</w:t>
            </w:r>
          </w:p>
        </w:tc>
        <w:tc>
          <w:tcPr>
            <w:tcW w:w="300" w:type="pct"/>
            <w:vMerge/>
            <w:tcMar>
              <w:top w:w="40" w:type="dxa"/>
              <w:left w:w="200" w:type="dxa"/>
              <w:bottom w:w="40" w:type="dxa"/>
              <w:right w:w="200" w:type="dxa"/>
            </w:tcMar>
            <w:vAlign w:val="center"/>
          </w:tcPr>
          <w:p w:rsidR="00721891" w:rsidRPr="000226BB" w:rsidRDefault="00721891" w:rsidP="00830BDC">
            <w:pPr>
              <w:rPr>
                <w:rFonts w:cs="Times New Roman"/>
              </w:rPr>
            </w:pP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н/д</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н/д</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н/д</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н/д</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н/д</w:t>
            </w:r>
          </w:p>
        </w:tc>
        <w:tc>
          <w:tcPr>
            <w:tcW w:w="382"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н/д</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н/д</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н/д</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н/д</w:t>
            </w:r>
          </w:p>
        </w:tc>
      </w:tr>
      <w:tr w:rsidR="00721891" w:rsidRPr="000226BB" w:rsidTr="00830BDC">
        <w:trPr>
          <w:jc w:val="center"/>
        </w:trPr>
        <w:tc>
          <w:tcPr>
            <w:tcW w:w="734" w:type="pct"/>
            <w:vMerge/>
          </w:tcPr>
          <w:p w:rsidR="00721891" w:rsidRPr="000226BB" w:rsidRDefault="00721891" w:rsidP="00830BDC">
            <w:pPr>
              <w:rPr>
                <w:rFonts w:cs="Times New Roman"/>
              </w:rPr>
            </w:pPr>
          </w:p>
        </w:tc>
        <w:tc>
          <w:tcPr>
            <w:tcW w:w="734" w:type="pct"/>
            <w:vMerge/>
          </w:tcPr>
          <w:p w:rsidR="00721891" w:rsidRPr="000226BB" w:rsidRDefault="00721891" w:rsidP="00830BDC">
            <w:pPr>
              <w:rPr>
                <w:rFonts w:cs="Times New Roman"/>
              </w:rPr>
            </w:pPr>
          </w:p>
        </w:tc>
        <w:tc>
          <w:tcPr>
            <w:tcW w:w="314"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rPr>
              <w:t>ОНЗТ</w:t>
            </w:r>
          </w:p>
        </w:tc>
        <w:tc>
          <w:tcPr>
            <w:tcW w:w="300" w:type="pct"/>
            <w:vMerge/>
            <w:tcMar>
              <w:top w:w="40" w:type="dxa"/>
              <w:left w:w="200" w:type="dxa"/>
              <w:bottom w:w="40" w:type="dxa"/>
              <w:right w:w="200" w:type="dxa"/>
            </w:tcMar>
            <w:vAlign w:val="center"/>
          </w:tcPr>
          <w:p w:rsidR="00721891" w:rsidRPr="000226BB" w:rsidRDefault="00721891" w:rsidP="00830BDC">
            <w:pPr>
              <w:rPr>
                <w:rFonts w:cs="Times New Roman"/>
              </w:rPr>
            </w:pP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w:t>
            </w:r>
          </w:p>
        </w:tc>
        <w:tc>
          <w:tcPr>
            <w:tcW w:w="382"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w:t>
            </w:r>
          </w:p>
        </w:tc>
      </w:tr>
      <w:tr w:rsidR="00721891" w:rsidRPr="000226BB" w:rsidTr="00830BDC">
        <w:trPr>
          <w:jc w:val="center"/>
        </w:trPr>
        <w:tc>
          <w:tcPr>
            <w:tcW w:w="5000" w:type="pct"/>
            <w:gridSpan w:val="13"/>
            <w:shd w:val="clear" w:color="auto" w:fill="FFFFFF"/>
            <w:tcMar>
              <w:top w:w="40" w:type="dxa"/>
              <w:left w:w="160" w:type="dxa"/>
              <w:bottom w:w="40" w:type="dxa"/>
              <w:right w:w="200" w:type="dxa"/>
            </w:tcMar>
            <w:vAlign w:val="center"/>
          </w:tcPr>
          <w:p w:rsidR="00721891" w:rsidRPr="000226BB" w:rsidRDefault="00721891" w:rsidP="00830BDC">
            <w:pPr>
              <w:rPr>
                <w:rFonts w:cs="Times New Roman"/>
              </w:rPr>
            </w:pPr>
            <w:r w:rsidRPr="000226BB">
              <w:rPr>
                <w:rFonts w:eastAsia="Times New Roman" w:cs="Times New Roman"/>
                <w:b/>
                <w:sz w:val="20"/>
              </w:rPr>
              <w:t>Котельная № 3</w:t>
            </w:r>
          </w:p>
        </w:tc>
      </w:tr>
      <w:tr w:rsidR="00721891" w:rsidRPr="000226BB" w:rsidTr="00830BDC">
        <w:trPr>
          <w:jc w:val="center"/>
        </w:trPr>
        <w:tc>
          <w:tcPr>
            <w:tcW w:w="734" w:type="pct"/>
            <w:vMerge w:val="restart"/>
            <w:shd w:val="clear" w:color="auto" w:fill="FFFFFF"/>
            <w:tcMar>
              <w:top w:w="40" w:type="dxa"/>
              <w:left w:w="200" w:type="dxa"/>
              <w:bottom w:w="40" w:type="dxa"/>
              <w:right w:w="200" w:type="dxa"/>
            </w:tcMar>
            <w:vAlign w:val="center"/>
          </w:tcPr>
          <w:p w:rsidR="00721891" w:rsidRPr="000226BB" w:rsidRDefault="00721891" w:rsidP="00830BDC">
            <w:pPr>
              <w:rPr>
                <w:rFonts w:cs="Times New Roman"/>
              </w:rPr>
            </w:pPr>
            <w:r w:rsidRPr="000226BB">
              <w:rPr>
                <w:rFonts w:eastAsia="Times New Roman" w:cs="Times New Roman"/>
                <w:sz w:val="20"/>
                <w:szCs w:val="20"/>
              </w:rPr>
              <w:t>Основное</w:t>
            </w:r>
          </w:p>
        </w:tc>
        <w:tc>
          <w:tcPr>
            <w:tcW w:w="734" w:type="pct"/>
            <w:vMerge w:val="restar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rPr>
              <w:t>Дрова</w:t>
            </w:r>
          </w:p>
        </w:tc>
        <w:tc>
          <w:tcPr>
            <w:tcW w:w="314"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ННЗТ</w:t>
            </w:r>
          </w:p>
        </w:tc>
        <w:tc>
          <w:tcPr>
            <w:tcW w:w="300" w:type="pct"/>
            <w:vMerge w:val="restar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proofErr w:type="spellStart"/>
            <w:r w:rsidRPr="000226BB">
              <w:rPr>
                <w:rFonts w:eastAsia="Times New Roman" w:cs="Times New Roman"/>
                <w:sz w:val="20"/>
                <w:szCs w:val="20"/>
              </w:rPr>
              <w:t>тнт</w:t>
            </w:r>
            <w:proofErr w:type="spellEnd"/>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н/д</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н/д</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н/д</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н/д</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н/д</w:t>
            </w:r>
          </w:p>
        </w:tc>
        <w:tc>
          <w:tcPr>
            <w:tcW w:w="382"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н/д</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н/д</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н/д</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н/д</w:t>
            </w:r>
          </w:p>
        </w:tc>
      </w:tr>
      <w:tr w:rsidR="00721891" w:rsidRPr="000226BB" w:rsidTr="00830BDC">
        <w:trPr>
          <w:jc w:val="center"/>
        </w:trPr>
        <w:tc>
          <w:tcPr>
            <w:tcW w:w="734" w:type="pct"/>
            <w:vMerge/>
          </w:tcPr>
          <w:p w:rsidR="00721891" w:rsidRPr="000226BB" w:rsidRDefault="00721891" w:rsidP="00830BDC">
            <w:pPr>
              <w:rPr>
                <w:rFonts w:cs="Times New Roman"/>
              </w:rPr>
            </w:pPr>
          </w:p>
        </w:tc>
        <w:tc>
          <w:tcPr>
            <w:tcW w:w="734" w:type="pct"/>
            <w:vMerge/>
          </w:tcPr>
          <w:p w:rsidR="00721891" w:rsidRPr="000226BB" w:rsidRDefault="00721891" w:rsidP="00830BDC">
            <w:pPr>
              <w:rPr>
                <w:rFonts w:cs="Times New Roman"/>
              </w:rPr>
            </w:pPr>
          </w:p>
        </w:tc>
        <w:tc>
          <w:tcPr>
            <w:tcW w:w="314"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НЗВТ</w:t>
            </w:r>
          </w:p>
        </w:tc>
        <w:tc>
          <w:tcPr>
            <w:tcW w:w="300" w:type="pct"/>
            <w:vMerge/>
            <w:tcMar>
              <w:top w:w="40" w:type="dxa"/>
              <w:left w:w="200" w:type="dxa"/>
              <w:bottom w:w="40" w:type="dxa"/>
              <w:right w:w="200" w:type="dxa"/>
            </w:tcMar>
          </w:tcPr>
          <w:p w:rsidR="00721891" w:rsidRPr="000226BB" w:rsidRDefault="00721891" w:rsidP="00830BDC">
            <w:pPr>
              <w:rPr>
                <w:rFonts w:cs="Times New Roman"/>
              </w:rPr>
            </w:pP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0,0</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0,0</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0,0</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0,0</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0,0</w:t>
            </w:r>
          </w:p>
        </w:tc>
        <w:tc>
          <w:tcPr>
            <w:tcW w:w="382"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0,0</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0,0</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0,0</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0,0</w:t>
            </w:r>
          </w:p>
        </w:tc>
      </w:tr>
      <w:tr w:rsidR="00721891" w:rsidRPr="000226BB" w:rsidTr="00830BDC">
        <w:trPr>
          <w:jc w:val="center"/>
        </w:trPr>
        <w:tc>
          <w:tcPr>
            <w:tcW w:w="734" w:type="pct"/>
            <w:vMerge/>
          </w:tcPr>
          <w:p w:rsidR="00721891" w:rsidRPr="000226BB" w:rsidRDefault="00721891" w:rsidP="00830BDC">
            <w:pPr>
              <w:rPr>
                <w:rFonts w:cs="Times New Roman"/>
              </w:rPr>
            </w:pPr>
          </w:p>
        </w:tc>
        <w:tc>
          <w:tcPr>
            <w:tcW w:w="734" w:type="pct"/>
            <w:vMerge/>
          </w:tcPr>
          <w:p w:rsidR="00721891" w:rsidRPr="000226BB" w:rsidRDefault="00721891" w:rsidP="00830BDC">
            <w:pPr>
              <w:rPr>
                <w:rFonts w:cs="Times New Roman"/>
              </w:rPr>
            </w:pPr>
          </w:p>
        </w:tc>
        <w:tc>
          <w:tcPr>
            <w:tcW w:w="314"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НЭЗТ</w:t>
            </w:r>
          </w:p>
        </w:tc>
        <w:tc>
          <w:tcPr>
            <w:tcW w:w="300" w:type="pct"/>
            <w:vMerge/>
            <w:tcMar>
              <w:top w:w="40" w:type="dxa"/>
              <w:left w:w="200" w:type="dxa"/>
              <w:bottom w:w="40" w:type="dxa"/>
              <w:right w:w="200" w:type="dxa"/>
            </w:tcMar>
          </w:tcPr>
          <w:p w:rsidR="00721891" w:rsidRPr="000226BB" w:rsidRDefault="00721891" w:rsidP="00830BDC">
            <w:pPr>
              <w:rPr>
                <w:rFonts w:cs="Times New Roman"/>
              </w:rPr>
            </w:pP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н/д</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н/д</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н/д</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н/д</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н/д</w:t>
            </w:r>
          </w:p>
        </w:tc>
        <w:tc>
          <w:tcPr>
            <w:tcW w:w="382"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н/д</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н/д</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н/д</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н/д</w:t>
            </w:r>
          </w:p>
        </w:tc>
      </w:tr>
      <w:tr w:rsidR="00721891" w:rsidRPr="000226BB" w:rsidTr="00830BDC">
        <w:trPr>
          <w:jc w:val="center"/>
        </w:trPr>
        <w:tc>
          <w:tcPr>
            <w:tcW w:w="734" w:type="pct"/>
            <w:vMerge/>
          </w:tcPr>
          <w:p w:rsidR="00721891" w:rsidRPr="000226BB" w:rsidRDefault="00721891" w:rsidP="00830BDC">
            <w:pPr>
              <w:rPr>
                <w:rFonts w:cs="Times New Roman"/>
              </w:rPr>
            </w:pPr>
          </w:p>
        </w:tc>
        <w:tc>
          <w:tcPr>
            <w:tcW w:w="734" w:type="pct"/>
            <w:vMerge/>
          </w:tcPr>
          <w:p w:rsidR="00721891" w:rsidRPr="000226BB" w:rsidRDefault="00721891" w:rsidP="00830BDC">
            <w:pPr>
              <w:rPr>
                <w:rFonts w:cs="Times New Roman"/>
              </w:rPr>
            </w:pPr>
          </w:p>
        </w:tc>
        <w:tc>
          <w:tcPr>
            <w:tcW w:w="314"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ОНЗТ</w:t>
            </w:r>
          </w:p>
        </w:tc>
        <w:tc>
          <w:tcPr>
            <w:tcW w:w="300" w:type="pct"/>
            <w:vMerge/>
            <w:tcMar>
              <w:top w:w="40" w:type="dxa"/>
              <w:left w:w="200" w:type="dxa"/>
              <w:bottom w:w="40" w:type="dxa"/>
              <w:right w:w="200" w:type="dxa"/>
            </w:tcMar>
          </w:tcPr>
          <w:p w:rsidR="00721891" w:rsidRPr="000226BB" w:rsidRDefault="00721891" w:rsidP="00830BDC">
            <w:pPr>
              <w:rPr>
                <w:rFonts w:cs="Times New Roman"/>
              </w:rPr>
            </w:pP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w:t>
            </w:r>
          </w:p>
        </w:tc>
        <w:tc>
          <w:tcPr>
            <w:tcW w:w="382"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w:t>
            </w:r>
          </w:p>
        </w:tc>
      </w:tr>
      <w:tr w:rsidR="009C30D7" w:rsidRPr="000226BB" w:rsidTr="009C30D7">
        <w:trPr>
          <w:jc w:val="center"/>
        </w:trPr>
        <w:tc>
          <w:tcPr>
            <w:tcW w:w="734" w:type="pct"/>
            <w:vMerge w:val="restart"/>
            <w:vAlign w:val="center"/>
          </w:tcPr>
          <w:p w:rsidR="009C30D7" w:rsidRPr="000226BB" w:rsidRDefault="009C30D7" w:rsidP="009C30D7">
            <w:pPr>
              <w:rPr>
                <w:rFonts w:cs="Times New Roman"/>
                <w:sz w:val="20"/>
                <w:szCs w:val="20"/>
              </w:rPr>
            </w:pPr>
            <w:r w:rsidRPr="000226BB">
              <w:rPr>
                <w:rFonts w:cs="Times New Roman"/>
                <w:sz w:val="20"/>
                <w:szCs w:val="20"/>
              </w:rPr>
              <w:t xml:space="preserve">Основное </w:t>
            </w:r>
          </w:p>
        </w:tc>
        <w:tc>
          <w:tcPr>
            <w:tcW w:w="734" w:type="pct"/>
            <w:vMerge w:val="restart"/>
            <w:vAlign w:val="center"/>
          </w:tcPr>
          <w:p w:rsidR="009C30D7" w:rsidRPr="000226BB" w:rsidRDefault="009C30D7" w:rsidP="009C30D7">
            <w:pPr>
              <w:jc w:val="center"/>
              <w:rPr>
                <w:rFonts w:cs="Times New Roman"/>
                <w:sz w:val="20"/>
                <w:szCs w:val="20"/>
              </w:rPr>
            </w:pPr>
            <w:r w:rsidRPr="000226BB">
              <w:rPr>
                <w:rFonts w:cs="Times New Roman"/>
                <w:sz w:val="20"/>
                <w:szCs w:val="20"/>
              </w:rPr>
              <w:t>Природный газ</w:t>
            </w:r>
          </w:p>
        </w:tc>
        <w:tc>
          <w:tcPr>
            <w:tcW w:w="314" w:type="pct"/>
            <w:shd w:val="clear" w:color="auto" w:fill="FFFFFF"/>
            <w:tcMar>
              <w:top w:w="40" w:type="dxa"/>
              <w:left w:w="200" w:type="dxa"/>
              <w:bottom w:w="40" w:type="dxa"/>
              <w:right w:w="200" w:type="dxa"/>
            </w:tcMar>
            <w:vAlign w:val="center"/>
          </w:tcPr>
          <w:p w:rsidR="009C30D7" w:rsidRPr="000226BB" w:rsidRDefault="009C30D7" w:rsidP="009C30D7">
            <w:pPr>
              <w:jc w:val="center"/>
              <w:rPr>
                <w:rFonts w:eastAsia="Times New Roman" w:cs="Times New Roman"/>
                <w:sz w:val="20"/>
                <w:szCs w:val="20"/>
              </w:rPr>
            </w:pPr>
            <w:r w:rsidRPr="000226BB">
              <w:rPr>
                <w:rFonts w:eastAsia="Times New Roman" w:cs="Times New Roman"/>
                <w:sz w:val="20"/>
                <w:szCs w:val="20"/>
              </w:rPr>
              <w:t>ННЗТ</w:t>
            </w:r>
          </w:p>
        </w:tc>
        <w:tc>
          <w:tcPr>
            <w:tcW w:w="300" w:type="pct"/>
            <w:vMerge w:val="restart"/>
            <w:tcMar>
              <w:top w:w="40" w:type="dxa"/>
              <w:left w:w="200" w:type="dxa"/>
              <w:bottom w:w="40" w:type="dxa"/>
              <w:right w:w="200" w:type="dxa"/>
            </w:tcMar>
            <w:vAlign w:val="center"/>
          </w:tcPr>
          <w:p w:rsidR="009C30D7" w:rsidRPr="000226BB" w:rsidRDefault="009C30D7" w:rsidP="009C30D7">
            <w:pPr>
              <w:jc w:val="center"/>
              <w:rPr>
                <w:rFonts w:cs="Times New Roman"/>
                <w:sz w:val="20"/>
                <w:szCs w:val="20"/>
              </w:rPr>
            </w:pPr>
            <w:proofErr w:type="spellStart"/>
            <w:r w:rsidRPr="000226BB">
              <w:rPr>
                <w:rFonts w:eastAsia="Times New Roman" w:cs="Times New Roman"/>
                <w:sz w:val="20"/>
                <w:szCs w:val="20"/>
              </w:rPr>
              <w:t>тнт</w:t>
            </w:r>
            <w:proofErr w:type="spellEnd"/>
          </w:p>
        </w:tc>
        <w:tc>
          <w:tcPr>
            <w:tcW w:w="317" w:type="pct"/>
            <w:shd w:val="clear" w:color="auto" w:fill="FFFFFF"/>
            <w:tcMar>
              <w:top w:w="40" w:type="dxa"/>
              <w:left w:w="200" w:type="dxa"/>
              <w:bottom w:w="40" w:type="dxa"/>
              <w:right w:w="200" w:type="dxa"/>
            </w:tcMar>
            <w:vAlign w:val="center"/>
          </w:tcPr>
          <w:p w:rsidR="009C30D7" w:rsidRPr="000226BB" w:rsidRDefault="009C30D7" w:rsidP="009C30D7">
            <w:pPr>
              <w:jc w:val="center"/>
              <w:rPr>
                <w:rFonts w:eastAsia="Times New Roman" w:cs="Times New Roman"/>
                <w:sz w:val="20"/>
                <w:szCs w:val="20"/>
              </w:rPr>
            </w:pPr>
            <w:r w:rsidRPr="000226BB">
              <w:rPr>
                <w:rFonts w:eastAsia="Times New Roman" w:cs="Times New Roman"/>
                <w:sz w:val="20"/>
                <w:szCs w:val="20"/>
              </w:rPr>
              <w:t>-</w:t>
            </w:r>
          </w:p>
        </w:tc>
        <w:tc>
          <w:tcPr>
            <w:tcW w:w="317" w:type="pct"/>
            <w:shd w:val="clear" w:color="auto" w:fill="FFFFFF"/>
            <w:tcMar>
              <w:top w:w="40" w:type="dxa"/>
              <w:left w:w="200" w:type="dxa"/>
              <w:bottom w:w="40" w:type="dxa"/>
              <w:right w:w="200" w:type="dxa"/>
            </w:tcMar>
            <w:vAlign w:val="center"/>
          </w:tcPr>
          <w:p w:rsidR="009C30D7" w:rsidRPr="000226BB" w:rsidRDefault="009C30D7" w:rsidP="009C30D7">
            <w:pPr>
              <w:jc w:val="center"/>
              <w:rPr>
                <w:rFonts w:eastAsia="Times New Roman" w:cs="Times New Roman"/>
                <w:sz w:val="20"/>
                <w:szCs w:val="20"/>
              </w:rPr>
            </w:pPr>
            <w:r w:rsidRPr="000226BB">
              <w:rPr>
                <w:rFonts w:eastAsia="Times New Roman" w:cs="Times New Roman"/>
                <w:sz w:val="20"/>
                <w:szCs w:val="20"/>
              </w:rPr>
              <w:t>-</w:t>
            </w:r>
          </w:p>
        </w:tc>
        <w:tc>
          <w:tcPr>
            <w:tcW w:w="317" w:type="pct"/>
            <w:shd w:val="clear" w:color="auto" w:fill="FFFFFF"/>
            <w:tcMar>
              <w:top w:w="40" w:type="dxa"/>
              <w:left w:w="200" w:type="dxa"/>
              <w:bottom w:w="40" w:type="dxa"/>
              <w:right w:w="200" w:type="dxa"/>
            </w:tcMar>
            <w:vAlign w:val="center"/>
          </w:tcPr>
          <w:p w:rsidR="009C30D7" w:rsidRPr="000226BB" w:rsidRDefault="009C30D7" w:rsidP="009C30D7">
            <w:pPr>
              <w:jc w:val="center"/>
              <w:rPr>
                <w:rFonts w:eastAsia="Times New Roman" w:cs="Times New Roman"/>
                <w:sz w:val="20"/>
                <w:szCs w:val="20"/>
              </w:rPr>
            </w:pPr>
            <w:r w:rsidRPr="000226BB">
              <w:rPr>
                <w:rFonts w:eastAsia="Times New Roman" w:cs="Times New Roman"/>
                <w:sz w:val="20"/>
                <w:szCs w:val="20"/>
              </w:rPr>
              <w:t>-</w:t>
            </w:r>
          </w:p>
        </w:tc>
        <w:tc>
          <w:tcPr>
            <w:tcW w:w="317" w:type="pct"/>
            <w:shd w:val="clear" w:color="auto" w:fill="FFFFFF"/>
            <w:tcMar>
              <w:top w:w="40" w:type="dxa"/>
              <w:left w:w="200" w:type="dxa"/>
              <w:bottom w:w="40" w:type="dxa"/>
              <w:right w:w="200" w:type="dxa"/>
            </w:tcMar>
            <w:vAlign w:val="center"/>
          </w:tcPr>
          <w:p w:rsidR="009C30D7" w:rsidRPr="000226BB" w:rsidRDefault="009C30D7" w:rsidP="009C30D7">
            <w:pPr>
              <w:jc w:val="center"/>
              <w:rPr>
                <w:rFonts w:eastAsia="Times New Roman" w:cs="Times New Roman"/>
                <w:sz w:val="20"/>
                <w:szCs w:val="20"/>
              </w:rPr>
            </w:pPr>
            <w:r w:rsidRPr="000226BB">
              <w:rPr>
                <w:rFonts w:eastAsia="Times New Roman" w:cs="Times New Roman"/>
                <w:sz w:val="20"/>
                <w:szCs w:val="20"/>
              </w:rPr>
              <w:t>-</w:t>
            </w:r>
          </w:p>
        </w:tc>
        <w:tc>
          <w:tcPr>
            <w:tcW w:w="317" w:type="pct"/>
            <w:shd w:val="clear" w:color="auto" w:fill="FFFFFF"/>
            <w:tcMar>
              <w:top w:w="40" w:type="dxa"/>
              <w:left w:w="200" w:type="dxa"/>
              <w:bottom w:w="40" w:type="dxa"/>
              <w:right w:w="200" w:type="dxa"/>
            </w:tcMar>
            <w:vAlign w:val="center"/>
          </w:tcPr>
          <w:p w:rsidR="009C30D7" w:rsidRPr="000226BB" w:rsidRDefault="009C30D7" w:rsidP="009C30D7">
            <w:pPr>
              <w:jc w:val="center"/>
              <w:rPr>
                <w:rFonts w:eastAsia="Times New Roman" w:cs="Times New Roman"/>
                <w:sz w:val="20"/>
                <w:szCs w:val="20"/>
              </w:rPr>
            </w:pPr>
            <w:r w:rsidRPr="000226BB">
              <w:rPr>
                <w:rFonts w:eastAsia="Times New Roman" w:cs="Times New Roman"/>
                <w:sz w:val="20"/>
                <w:szCs w:val="20"/>
              </w:rPr>
              <w:t>-</w:t>
            </w:r>
          </w:p>
        </w:tc>
        <w:tc>
          <w:tcPr>
            <w:tcW w:w="382" w:type="pct"/>
            <w:shd w:val="clear" w:color="auto" w:fill="FFFFFF"/>
            <w:tcMar>
              <w:top w:w="40" w:type="dxa"/>
              <w:left w:w="200" w:type="dxa"/>
              <w:bottom w:w="40" w:type="dxa"/>
              <w:right w:w="200" w:type="dxa"/>
            </w:tcMar>
            <w:vAlign w:val="center"/>
          </w:tcPr>
          <w:p w:rsidR="009C30D7" w:rsidRPr="000226BB" w:rsidRDefault="009C30D7" w:rsidP="009C30D7">
            <w:pPr>
              <w:jc w:val="center"/>
              <w:rPr>
                <w:rFonts w:eastAsia="Times New Roman" w:cs="Times New Roman"/>
                <w:sz w:val="20"/>
                <w:szCs w:val="20"/>
              </w:rPr>
            </w:pPr>
            <w:r w:rsidRPr="000226BB">
              <w:rPr>
                <w:rFonts w:eastAsia="Times New Roman" w:cs="Times New Roman"/>
                <w:sz w:val="20"/>
                <w:szCs w:val="20"/>
              </w:rPr>
              <w:t>0,0</w:t>
            </w:r>
          </w:p>
        </w:tc>
        <w:tc>
          <w:tcPr>
            <w:tcW w:w="317" w:type="pct"/>
            <w:shd w:val="clear" w:color="auto" w:fill="FFFFFF"/>
            <w:tcMar>
              <w:top w:w="40" w:type="dxa"/>
              <w:left w:w="200" w:type="dxa"/>
              <w:bottom w:w="40" w:type="dxa"/>
              <w:right w:w="200" w:type="dxa"/>
            </w:tcMar>
            <w:vAlign w:val="center"/>
          </w:tcPr>
          <w:p w:rsidR="009C30D7" w:rsidRPr="000226BB" w:rsidRDefault="009C30D7" w:rsidP="009C30D7">
            <w:pPr>
              <w:jc w:val="center"/>
              <w:rPr>
                <w:rFonts w:eastAsia="Times New Roman" w:cs="Times New Roman"/>
                <w:sz w:val="20"/>
                <w:szCs w:val="20"/>
              </w:rPr>
            </w:pPr>
            <w:r w:rsidRPr="000226BB">
              <w:rPr>
                <w:rFonts w:eastAsia="Times New Roman" w:cs="Times New Roman"/>
                <w:sz w:val="20"/>
                <w:szCs w:val="20"/>
              </w:rPr>
              <w:t>0,0</w:t>
            </w:r>
          </w:p>
        </w:tc>
        <w:tc>
          <w:tcPr>
            <w:tcW w:w="317" w:type="pct"/>
            <w:shd w:val="clear" w:color="auto" w:fill="FFFFFF"/>
            <w:tcMar>
              <w:top w:w="40" w:type="dxa"/>
              <w:left w:w="200" w:type="dxa"/>
              <w:bottom w:w="40" w:type="dxa"/>
              <w:right w:w="200" w:type="dxa"/>
            </w:tcMar>
            <w:vAlign w:val="center"/>
          </w:tcPr>
          <w:p w:rsidR="009C30D7" w:rsidRPr="000226BB" w:rsidRDefault="009C30D7" w:rsidP="009C30D7">
            <w:pPr>
              <w:jc w:val="center"/>
              <w:rPr>
                <w:rFonts w:eastAsia="Times New Roman" w:cs="Times New Roman"/>
                <w:sz w:val="20"/>
                <w:szCs w:val="20"/>
              </w:rPr>
            </w:pPr>
            <w:r w:rsidRPr="000226BB">
              <w:rPr>
                <w:rFonts w:eastAsia="Times New Roman" w:cs="Times New Roman"/>
                <w:sz w:val="20"/>
                <w:szCs w:val="20"/>
              </w:rPr>
              <w:t>0,0</w:t>
            </w:r>
          </w:p>
        </w:tc>
        <w:tc>
          <w:tcPr>
            <w:tcW w:w="317" w:type="pct"/>
            <w:shd w:val="clear" w:color="auto" w:fill="FFFFFF"/>
            <w:tcMar>
              <w:top w:w="40" w:type="dxa"/>
              <w:left w:w="200" w:type="dxa"/>
              <w:bottom w:w="40" w:type="dxa"/>
              <w:right w:w="200" w:type="dxa"/>
            </w:tcMar>
            <w:vAlign w:val="center"/>
          </w:tcPr>
          <w:p w:rsidR="009C30D7" w:rsidRPr="000226BB" w:rsidRDefault="009C30D7" w:rsidP="009C30D7">
            <w:pPr>
              <w:jc w:val="center"/>
              <w:rPr>
                <w:rFonts w:eastAsia="Times New Roman" w:cs="Times New Roman"/>
                <w:sz w:val="20"/>
                <w:szCs w:val="20"/>
              </w:rPr>
            </w:pPr>
            <w:r w:rsidRPr="000226BB">
              <w:rPr>
                <w:rFonts w:eastAsia="Times New Roman" w:cs="Times New Roman"/>
                <w:sz w:val="20"/>
                <w:szCs w:val="20"/>
              </w:rPr>
              <w:t>0,0</w:t>
            </w:r>
          </w:p>
        </w:tc>
      </w:tr>
      <w:tr w:rsidR="009C30D7" w:rsidRPr="000226BB" w:rsidTr="009C30D7">
        <w:trPr>
          <w:jc w:val="center"/>
        </w:trPr>
        <w:tc>
          <w:tcPr>
            <w:tcW w:w="734" w:type="pct"/>
            <w:vMerge/>
            <w:vAlign w:val="center"/>
          </w:tcPr>
          <w:p w:rsidR="009C30D7" w:rsidRPr="000226BB" w:rsidRDefault="009C30D7" w:rsidP="009C30D7">
            <w:pPr>
              <w:jc w:val="center"/>
              <w:rPr>
                <w:rFonts w:cs="Times New Roman"/>
                <w:sz w:val="20"/>
                <w:szCs w:val="20"/>
              </w:rPr>
            </w:pPr>
          </w:p>
        </w:tc>
        <w:tc>
          <w:tcPr>
            <w:tcW w:w="734" w:type="pct"/>
            <w:vMerge/>
            <w:vAlign w:val="center"/>
          </w:tcPr>
          <w:p w:rsidR="009C30D7" w:rsidRPr="000226BB" w:rsidRDefault="009C30D7" w:rsidP="009C30D7">
            <w:pPr>
              <w:jc w:val="center"/>
              <w:rPr>
                <w:rFonts w:cs="Times New Roman"/>
                <w:sz w:val="20"/>
                <w:szCs w:val="20"/>
              </w:rPr>
            </w:pPr>
          </w:p>
        </w:tc>
        <w:tc>
          <w:tcPr>
            <w:tcW w:w="314" w:type="pct"/>
            <w:shd w:val="clear" w:color="auto" w:fill="FFFFFF"/>
            <w:tcMar>
              <w:top w:w="40" w:type="dxa"/>
              <w:left w:w="200" w:type="dxa"/>
              <w:bottom w:w="40" w:type="dxa"/>
              <w:right w:w="200" w:type="dxa"/>
            </w:tcMar>
            <w:vAlign w:val="center"/>
          </w:tcPr>
          <w:p w:rsidR="009C30D7" w:rsidRPr="000226BB" w:rsidRDefault="009C30D7" w:rsidP="009C30D7">
            <w:pPr>
              <w:jc w:val="center"/>
              <w:rPr>
                <w:rFonts w:eastAsia="Times New Roman" w:cs="Times New Roman"/>
                <w:sz w:val="20"/>
                <w:szCs w:val="20"/>
              </w:rPr>
            </w:pPr>
            <w:r w:rsidRPr="000226BB">
              <w:rPr>
                <w:rFonts w:eastAsia="Times New Roman" w:cs="Times New Roman"/>
                <w:sz w:val="20"/>
                <w:szCs w:val="20"/>
              </w:rPr>
              <w:t>НЗВТ</w:t>
            </w:r>
          </w:p>
        </w:tc>
        <w:tc>
          <w:tcPr>
            <w:tcW w:w="300" w:type="pct"/>
            <w:vMerge/>
            <w:tcMar>
              <w:top w:w="40" w:type="dxa"/>
              <w:left w:w="200" w:type="dxa"/>
              <w:bottom w:w="40" w:type="dxa"/>
              <w:right w:w="200" w:type="dxa"/>
            </w:tcMar>
            <w:vAlign w:val="center"/>
          </w:tcPr>
          <w:p w:rsidR="009C30D7" w:rsidRPr="000226BB" w:rsidRDefault="009C30D7" w:rsidP="009C30D7">
            <w:pPr>
              <w:jc w:val="center"/>
              <w:rPr>
                <w:rFonts w:cs="Times New Roman"/>
                <w:sz w:val="20"/>
                <w:szCs w:val="20"/>
              </w:rPr>
            </w:pPr>
          </w:p>
        </w:tc>
        <w:tc>
          <w:tcPr>
            <w:tcW w:w="317" w:type="pct"/>
            <w:shd w:val="clear" w:color="auto" w:fill="FFFFFF"/>
            <w:tcMar>
              <w:top w:w="40" w:type="dxa"/>
              <w:left w:w="200" w:type="dxa"/>
              <w:bottom w:w="40" w:type="dxa"/>
              <w:right w:w="200" w:type="dxa"/>
            </w:tcMar>
            <w:vAlign w:val="center"/>
          </w:tcPr>
          <w:p w:rsidR="009C30D7" w:rsidRPr="000226BB" w:rsidRDefault="009C30D7" w:rsidP="009C30D7">
            <w:pPr>
              <w:jc w:val="center"/>
              <w:rPr>
                <w:rFonts w:eastAsia="Times New Roman" w:cs="Times New Roman"/>
                <w:sz w:val="20"/>
                <w:szCs w:val="20"/>
              </w:rPr>
            </w:pPr>
            <w:r w:rsidRPr="000226BB">
              <w:rPr>
                <w:rFonts w:eastAsia="Times New Roman" w:cs="Times New Roman"/>
                <w:sz w:val="20"/>
                <w:szCs w:val="20"/>
              </w:rPr>
              <w:t>-</w:t>
            </w:r>
          </w:p>
        </w:tc>
        <w:tc>
          <w:tcPr>
            <w:tcW w:w="317" w:type="pct"/>
            <w:shd w:val="clear" w:color="auto" w:fill="FFFFFF"/>
            <w:tcMar>
              <w:top w:w="40" w:type="dxa"/>
              <w:left w:w="200" w:type="dxa"/>
              <w:bottom w:w="40" w:type="dxa"/>
              <w:right w:w="200" w:type="dxa"/>
            </w:tcMar>
            <w:vAlign w:val="center"/>
          </w:tcPr>
          <w:p w:rsidR="009C30D7" w:rsidRPr="000226BB" w:rsidRDefault="009C30D7" w:rsidP="009C30D7">
            <w:pPr>
              <w:jc w:val="center"/>
              <w:rPr>
                <w:rFonts w:eastAsia="Times New Roman" w:cs="Times New Roman"/>
                <w:sz w:val="20"/>
                <w:szCs w:val="20"/>
              </w:rPr>
            </w:pPr>
            <w:r w:rsidRPr="000226BB">
              <w:rPr>
                <w:rFonts w:eastAsia="Times New Roman" w:cs="Times New Roman"/>
                <w:sz w:val="20"/>
                <w:szCs w:val="20"/>
              </w:rPr>
              <w:t>-</w:t>
            </w:r>
          </w:p>
        </w:tc>
        <w:tc>
          <w:tcPr>
            <w:tcW w:w="317" w:type="pct"/>
            <w:shd w:val="clear" w:color="auto" w:fill="FFFFFF"/>
            <w:tcMar>
              <w:top w:w="40" w:type="dxa"/>
              <w:left w:w="200" w:type="dxa"/>
              <w:bottom w:w="40" w:type="dxa"/>
              <w:right w:w="200" w:type="dxa"/>
            </w:tcMar>
            <w:vAlign w:val="center"/>
          </w:tcPr>
          <w:p w:rsidR="009C30D7" w:rsidRPr="000226BB" w:rsidRDefault="009C30D7" w:rsidP="009C30D7">
            <w:pPr>
              <w:jc w:val="center"/>
              <w:rPr>
                <w:rFonts w:eastAsia="Times New Roman" w:cs="Times New Roman"/>
                <w:sz w:val="20"/>
                <w:szCs w:val="20"/>
              </w:rPr>
            </w:pPr>
            <w:r w:rsidRPr="000226BB">
              <w:rPr>
                <w:rFonts w:eastAsia="Times New Roman" w:cs="Times New Roman"/>
                <w:sz w:val="20"/>
                <w:szCs w:val="20"/>
              </w:rPr>
              <w:t>-</w:t>
            </w:r>
          </w:p>
        </w:tc>
        <w:tc>
          <w:tcPr>
            <w:tcW w:w="317" w:type="pct"/>
            <w:shd w:val="clear" w:color="auto" w:fill="FFFFFF"/>
            <w:tcMar>
              <w:top w:w="40" w:type="dxa"/>
              <w:left w:w="200" w:type="dxa"/>
              <w:bottom w:w="40" w:type="dxa"/>
              <w:right w:w="200" w:type="dxa"/>
            </w:tcMar>
            <w:vAlign w:val="center"/>
          </w:tcPr>
          <w:p w:rsidR="009C30D7" w:rsidRPr="000226BB" w:rsidRDefault="009C30D7" w:rsidP="009C30D7">
            <w:pPr>
              <w:jc w:val="center"/>
              <w:rPr>
                <w:rFonts w:eastAsia="Times New Roman" w:cs="Times New Roman"/>
                <w:sz w:val="20"/>
                <w:szCs w:val="20"/>
              </w:rPr>
            </w:pPr>
            <w:r w:rsidRPr="000226BB">
              <w:rPr>
                <w:rFonts w:eastAsia="Times New Roman" w:cs="Times New Roman"/>
                <w:sz w:val="20"/>
                <w:szCs w:val="20"/>
              </w:rPr>
              <w:t>-</w:t>
            </w:r>
          </w:p>
        </w:tc>
        <w:tc>
          <w:tcPr>
            <w:tcW w:w="317" w:type="pct"/>
            <w:shd w:val="clear" w:color="auto" w:fill="FFFFFF"/>
            <w:tcMar>
              <w:top w:w="40" w:type="dxa"/>
              <w:left w:w="200" w:type="dxa"/>
              <w:bottom w:w="40" w:type="dxa"/>
              <w:right w:w="200" w:type="dxa"/>
            </w:tcMar>
            <w:vAlign w:val="center"/>
          </w:tcPr>
          <w:p w:rsidR="009C30D7" w:rsidRPr="000226BB" w:rsidRDefault="009C30D7" w:rsidP="009C30D7">
            <w:pPr>
              <w:jc w:val="center"/>
              <w:rPr>
                <w:rFonts w:eastAsia="Times New Roman" w:cs="Times New Roman"/>
                <w:sz w:val="20"/>
                <w:szCs w:val="20"/>
              </w:rPr>
            </w:pPr>
            <w:r w:rsidRPr="000226BB">
              <w:rPr>
                <w:rFonts w:eastAsia="Times New Roman" w:cs="Times New Roman"/>
                <w:sz w:val="20"/>
                <w:szCs w:val="20"/>
              </w:rPr>
              <w:t>-</w:t>
            </w:r>
          </w:p>
        </w:tc>
        <w:tc>
          <w:tcPr>
            <w:tcW w:w="382" w:type="pct"/>
            <w:shd w:val="clear" w:color="auto" w:fill="FFFFFF"/>
            <w:tcMar>
              <w:top w:w="40" w:type="dxa"/>
              <w:left w:w="200" w:type="dxa"/>
              <w:bottom w:w="40" w:type="dxa"/>
              <w:right w:w="200" w:type="dxa"/>
            </w:tcMar>
            <w:vAlign w:val="center"/>
          </w:tcPr>
          <w:p w:rsidR="009C30D7" w:rsidRPr="000226BB" w:rsidRDefault="009C30D7" w:rsidP="009C30D7">
            <w:pPr>
              <w:jc w:val="center"/>
              <w:rPr>
                <w:rFonts w:eastAsia="Times New Roman" w:cs="Times New Roman"/>
                <w:sz w:val="20"/>
                <w:szCs w:val="20"/>
              </w:rPr>
            </w:pPr>
            <w:r w:rsidRPr="000226BB">
              <w:rPr>
                <w:rFonts w:eastAsia="Times New Roman" w:cs="Times New Roman"/>
                <w:sz w:val="20"/>
                <w:szCs w:val="20"/>
              </w:rPr>
              <w:t>0,0</w:t>
            </w:r>
          </w:p>
        </w:tc>
        <w:tc>
          <w:tcPr>
            <w:tcW w:w="317" w:type="pct"/>
            <w:shd w:val="clear" w:color="auto" w:fill="FFFFFF"/>
            <w:tcMar>
              <w:top w:w="40" w:type="dxa"/>
              <w:left w:w="200" w:type="dxa"/>
              <w:bottom w:w="40" w:type="dxa"/>
              <w:right w:w="200" w:type="dxa"/>
            </w:tcMar>
            <w:vAlign w:val="center"/>
          </w:tcPr>
          <w:p w:rsidR="009C30D7" w:rsidRPr="000226BB" w:rsidRDefault="009C30D7" w:rsidP="009C30D7">
            <w:pPr>
              <w:jc w:val="center"/>
              <w:rPr>
                <w:rFonts w:eastAsia="Times New Roman" w:cs="Times New Roman"/>
                <w:sz w:val="20"/>
                <w:szCs w:val="20"/>
              </w:rPr>
            </w:pPr>
            <w:r w:rsidRPr="000226BB">
              <w:rPr>
                <w:rFonts w:eastAsia="Times New Roman" w:cs="Times New Roman"/>
                <w:sz w:val="20"/>
                <w:szCs w:val="20"/>
              </w:rPr>
              <w:t>0,0</w:t>
            </w:r>
          </w:p>
        </w:tc>
        <w:tc>
          <w:tcPr>
            <w:tcW w:w="317" w:type="pct"/>
            <w:shd w:val="clear" w:color="auto" w:fill="FFFFFF"/>
            <w:tcMar>
              <w:top w:w="40" w:type="dxa"/>
              <w:left w:w="200" w:type="dxa"/>
              <w:bottom w:w="40" w:type="dxa"/>
              <w:right w:w="200" w:type="dxa"/>
            </w:tcMar>
            <w:vAlign w:val="center"/>
          </w:tcPr>
          <w:p w:rsidR="009C30D7" w:rsidRPr="000226BB" w:rsidRDefault="009C30D7" w:rsidP="009C30D7">
            <w:pPr>
              <w:jc w:val="center"/>
              <w:rPr>
                <w:rFonts w:eastAsia="Times New Roman" w:cs="Times New Roman"/>
                <w:sz w:val="20"/>
                <w:szCs w:val="20"/>
              </w:rPr>
            </w:pPr>
            <w:r w:rsidRPr="000226BB">
              <w:rPr>
                <w:rFonts w:eastAsia="Times New Roman" w:cs="Times New Roman"/>
                <w:sz w:val="20"/>
                <w:szCs w:val="20"/>
              </w:rPr>
              <w:t>0,0</w:t>
            </w:r>
          </w:p>
        </w:tc>
        <w:tc>
          <w:tcPr>
            <w:tcW w:w="317" w:type="pct"/>
            <w:shd w:val="clear" w:color="auto" w:fill="FFFFFF"/>
            <w:tcMar>
              <w:top w:w="40" w:type="dxa"/>
              <w:left w:w="200" w:type="dxa"/>
              <w:bottom w:w="40" w:type="dxa"/>
              <w:right w:w="200" w:type="dxa"/>
            </w:tcMar>
            <w:vAlign w:val="center"/>
          </w:tcPr>
          <w:p w:rsidR="009C30D7" w:rsidRPr="000226BB" w:rsidRDefault="009C30D7" w:rsidP="009C30D7">
            <w:pPr>
              <w:jc w:val="center"/>
              <w:rPr>
                <w:rFonts w:eastAsia="Times New Roman" w:cs="Times New Roman"/>
                <w:sz w:val="20"/>
                <w:szCs w:val="20"/>
              </w:rPr>
            </w:pPr>
            <w:r w:rsidRPr="000226BB">
              <w:rPr>
                <w:rFonts w:eastAsia="Times New Roman" w:cs="Times New Roman"/>
                <w:sz w:val="20"/>
                <w:szCs w:val="20"/>
              </w:rPr>
              <w:t>0,0</w:t>
            </w:r>
          </w:p>
        </w:tc>
      </w:tr>
      <w:tr w:rsidR="009C30D7" w:rsidRPr="000226BB" w:rsidTr="009C30D7">
        <w:trPr>
          <w:jc w:val="center"/>
        </w:trPr>
        <w:tc>
          <w:tcPr>
            <w:tcW w:w="734" w:type="pct"/>
            <w:vMerge/>
            <w:vAlign w:val="center"/>
          </w:tcPr>
          <w:p w:rsidR="009C30D7" w:rsidRPr="000226BB" w:rsidRDefault="009C30D7" w:rsidP="009C30D7">
            <w:pPr>
              <w:jc w:val="center"/>
              <w:rPr>
                <w:rFonts w:cs="Times New Roman"/>
                <w:sz w:val="20"/>
                <w:szCs w:val="20"/>
              </w:rPr>
            </w:pPr>
          </w:p>
        </w:tc>
        <w:tc>
          <w:tcPr>
            <w:tcW w:w="734" w:type="pct"/>
            <w:vMerge/>
            <w:vAlign w:val="center"/>
          </w:tcPr>
          <w:p w:rsidR="009C30D7" w:rsidRPr="000226BB" w:rsidRDefault="009C30D7" w:rsidP="009C30D7">
            <w:pPr>
              <w:jc w:val="center"/>
              <w:rPr>
                <w:rFonts w:cs="Times New Roman"/>
                <w:sz w:val="20"/>
                <w:szCs w:val="20"/>
              </w:rPr>
            </w:pPr>
          </w:p>
        </w:tc>
        <w:tc>
          <w:tcPr>
            <w:tcW w:w="314" w:type="pct"/>
            <w:shd w:val="clear" w:color="auto" w:fill="FFFFFF"/>
            <w:tcMar>
              <w:top w:w="40" w:type="dxa"/>
              <w:left w:w="200" w:type="dxa"/>
              <w:bottom w:w="40" w:type="dxa"/>
              <w:right w:w="200" w:type="dxa"/>
            </w:tcMar>
            <w:vAlign w:val="center"/>
          </w:tcPr>
          <w:p w:rsidR="009C30D7" w:rsidRPr="000226BB" w:rsidRDefault="009C30D7" w:rsidP="009C30D7">
            <w:pPr>
              <w:jc w:val="center"/>
              <w:rPr>
                <w:rFonts w:eastAsia="Times New Roman" w:cs="Times New Roman"/>
                <w:sz w:val="20"/>
                <w:szCs w:val="20"/>
              </w:rPr>
            </w:pPr>
            <w:r w:rsidRPr="000226BB">
              <w:rPr>
                <w:rFonts w:eastAsia="Times New Roman" w:cs="Times New Roman"/>
                <w:sz w:val="20"/>
                <w:szCs w:val="20"/>
              </w:rPr>
              <w:t>НЭЗТ</w:t>
            </w:r>
          </w:p>
        </w:tc>
        <w:tc>
          <w:tcPr>
            <w:tcW w:w="300" w:type="pct"/>
            <w:vMerge/>
            <w:tcMar>
              <w:top w:w="40" w:type="dxa"/>
              <w:left w:w="200" w:type="dxa"/>
              <w:bottom w:w="40" w:type="dxa"/>
              <w:right w:w="200" w:type="dxa"/>
            </w:tcMar>
            <w:vAlign w:val="center"/>
          </w:tcPr>
          <w:p w:rsidR="009C30D7" w:rsidRPr="000226BB" w:rsidRDefault="009C30D7" w:rsidP="009C30D7">
            <w:pPr>
              <w:jc w:val="center"/>
              <w:rPr>
                <w:rFonts w:cs="Times New Roman"/>
                <w:sz w:val="20"/>
                <w:szCs w:val="20"/>
              </w:rPr>
            </w:pPr>
          </w:p>
        </w:tc>
        <w:tc>
          <w:tcPr>
            <w:tcW w:w="317" w:type="pct"/>
            <w:shd w:val="clear" w:color="auto" w:fill="FFFFFF"/>
            <w:tcMar>
              <w:top w:w="40" w:type="dxa"/>
              <w:left w:w="200" w:type="dxa"/>
              <w:bottom w:w="40" w:type="dxa"/>
              <w:right w:w="200" w:type="dxa"/>
            </w:tcMar>
            <w:vAlign w:val="center"/>
          </w:tcPr>
          <w:p w:rsidR="009C30D7" w:rsidRPr="000226BB" w:rsidRDefault="009C30D7" w:rsidP="009C30D7">
            <w:pPr>
              <w:jc w:val="center"/>
              <w:rPr>
                <w:rFonts w:eastAsia="Times New Roman" w:cs="Times New Roman"/>
                <w:sz w:val="20"/>
                <w:szCs w:val="20"/>
              </w:rPr>
            </w:pPr>
            <w:r w:rsidRPr="000226BB">
              <w:rPr>
                <w:rFonts w:eastAsia="Times New Roman" w:cs="Times New Roman"/>
                <w:sz w:val="20"/>
                <w:szCs w:val="20"/>
              </w:rPr>
              <w:t>-</w:t>
            </w:r>
          </w:p>
        </w:tc>
        <w:tc>
          <w:tcPr>
            <w:tcW w:w="317" w:type="pct"/>
            <w:shd w:val="clear" w:color="auto" w:fill="FFFFFF"/>
            <w:tcMar>
              <w:top w:w="40" w:type="dxa"/>
              <w:left w:w="200" w:type="dxa"/>
              <w:bottom w:w="40" w:type="dxa"/>
              <w:right w:w="200" w:type="dxa"/>
            </w:tcMar>
            <w:vAlign w:val="center"/>
          </w:tcPr>
          <w:p w:rsidR="009C30D7" w:rsidRPr="000226BB" w:rsidRDefault="009C30D7" w:rsidP="009C30D7">
            <w:pPr>
              <w:jc w:val="center"/>
              <w:rPr>
                <w:rFonts w:eastAsia="Times New Roman" w:cs="Times New Roman"/>
                <w:sz w:val="20"/>
                <w:szCs w:val="20"/>
              </w:rPr>
            </w:pPr>
            <w:r w:rsidRPr="000226BB">
              <w:rPr>
                <w:rFonts w:eastAsia="Times New Roman" w:cs="Times New Roman"/>
                <w:sz w:val="20"/>
                <w:szCs w:val="20"/>
              </w:rPr>
              <w:t>-</w:t>
            </w:r>
          </w:p>
        </w:tc>
        <w:tc>
          <w:tcPr>
            <w:tcW w:w="317" w:type="pct"/>
            <w:shd w:val="clear" w:color="auto" w:fill="FFFFFF"/>
            <w:tcMar>
              <w:top w:w="40" w:type="dxa"/>
              <w:left w:w="200" w:type="dxa"/>
              <w:bottom w:w="40" w:type="dxa"/>
              <w:right w:w="200" w:type="dxa"/>
            </w:tcMar>
            <w:vAlign w:val="center"/>
          </w:tcPr>
          <w:p w:rsidR="009C30D7" w:rsidRPr="000226BB" w:rsidRDefault="009C30D7" w:rsidP="009C30D7">
            <w:pPr>
              <w:jc w:val="center"/>
              <w:rPr>
                <w:rFonts w:eastAsia="Times New Roman" w:cs="Times New Roman"/>
                <w:sz w:val="20"/>
                <w:szCs w:val="20"/>
              </w:rPr>
            </w:pPr>
            <w:r w:rsidRPr="000226BB">
              <w:rPr>
                <w:rFonts w:eastAsia="Times New Roman" w:cs="Times New Roman"/>
                <w:sz w:val="20"/>
                <w:szCs w:val="20"/>
              </w:rPr>
              <w:t>-</w:t>
            </w:r>
          </w:p>
        </w:tc>
        <w:tc>
          <w:tcPr>
            <w:tcW w:w="317" w:type="pct"/>
            <w:shd w:val="clear" w:color="auto" w:fill="FFFFFF"/>
            <w:tcMar>
              <w:top w:w="40" w:type="dxa"/>
              <w:left w:w="200" w:type="dxa"/>
              <w:bottom w:w="40" w:type="dxa"/>
              <w:right w:w="200" w:type="dxa"/>
            </w:tcMar>
            <w:vAlign w:val="center"/>
          </w:tcPr>
          <w:p w:rsidR="009C30D7" w:rsidRPr="000226BB" w:rsidRDefault="009C30D7" w:rsidP="009C30D7">
            <w:pPr>
              <w:jc w:val="center"/>
              <w:rPr>
                <w:rFonts w:eastAsia="Times New Roman" w:cs="Times New Roman"/>
                <w:sz w:val="20"/>
                <w:szCs w:val="20"/>
              </w:rPr>
            </w:pPr>
            <w:r w:rsidRPr="000226BB">
              <w:rPr>
                <w:rFonts w:eastAsia="Times New Roman" w:cs="Times New Roman"/>
                <w:sz w:val="20"/>
                <w:szCs w:val="20"/>
              </w:rPr>
              <w:t>-</w:t>
            </w:r>
          </w:p>
        </w:tc>
        <w:tc>
          <w:tcPr>
            <w:tcW w:w="317" w:type="pct"/>
            <w:shd w:val="clear" w:color="auto" w:fill="FFFFFF"/>
            <w:tcMar>
              <w:top w:w="40" w:type="dxa"/>
              <w:left w:w="200" w:type="dxa"/>
              <w:bottom w:w="40" w:type="dxa"/>
              <w:right w:w="200" w:type="dxa"/>
            </w:tcMar>
            <w:vAlign w:val="center"/>
          </w:tcPr>
          <w:p w:rsidR="009C30D7" w:rsidRPr="000226BB" w:rsidRDefault="009C30D7" w:rsidP="009C30D7">
            <w:pPr>
              <w:jc w:val="center"/>
              <w:rPr>
                <w:rFonts w:eastAsia="Times New Roman" w:cs="Times New Roman"/>
                <w:sz w:val="20"/>
                <w:szCs w:val="20"/>
              </w:rPr>
            </w:pPr>
            <w:r w:rsidRPr="000226BB">
              <w:rPr>
                <w:rFonts w:eastAsia="Times New Roman" w:cs="Times New Roman"/>
                <w:sz w:val="20"/>
                <w:szCs w:val="20"/>
              </w:rPr>
              <w:t>-</w:t>
            </w:r>
          </w:p>
        </w:tc>
        <w:tc>
          <w:tcPr>
            <w:tcW w:w="382" w:type="pct"/>
            <w:shd w:val="clear" w:color="auto" w:fill="FFFFFF"/>
            <w:tcMar>
              <w:top w:w="40" w:type="dxa"/>
              <w:left w:w="200" w:type="dxa"/>
              <w:bottom w:w="40" w:type="dxa"/>
              <w:right w:w="200" w:type="dxa"/>
            </w:tcMar>
            <w:vAlign w:val="center"/>
          </w:tcPr>
          <w:p w:rsidR="009C30D7" w:rsidRPr="000226BB" w:rsidRDefault="009C30D7" w:rsidP="009C30D7">
            <w:pPr>
              <w:jc w:val="center"/>
              <w:rPr>
                <w:rFonts w:eastAsia="Times New Roman" w:cs="Times New Roman"/>
                <w:sz w:val="20"/>
                <w:szCs w:val="20"/>
              </w:rPr>
            </w:pPr>
            <w:r w:rsidRPr="000226BB">
              <w:rPr>
                <w:rFonts w:eastAsia="Times New Roman" w:cs="Times New Roman"/>
                <w:sz w:val="20"/>
                <w:szCs w:val="20"/>
              </w:rPr>
              <w:t>0,0</w:t>
            </w:r>
          </w:p>
        </w:tc>
        <w:tc>
          <w:tcPr>
            <w:tcW w:w="317" w:type="pct"/>
            <w:shd w:val="clear" w:color="auto" w:fill="FFFFFF"/>
            <w:tcMar>
              <w:top w:w="40" w:type="dxa"/>
              <w:left w:w="200" w:type="dxa"/>
              <w:bottom w:w="40" w:type="dxa"/>
              <w:right w:w="200" w:type="dxa"/>
            </w:tcMar>
            <w:vAlign w:val="center"/>
          </w:tcPr>
          <w:p w:rsidR="009C30D7" w:rsidRPr="000226BB" w:rsidRDefault="009C30D7" w:rsidP="009C30D7">
            <w:pPr>
              <w:jc w:val="center"/>
              <w:rPr>
                <w:rFonts w:eastAsia="Times New Roman" w:cs="Times New Roman"/>
                <w:sz w:val="20"/>
                <w:szCs w:val="20"/>
              </w:rPr>
            </w:pPr>
            <w:r w:rsidRPr="000226BB">
              <w:rPr>
                <w:rFonts w:eastAsia="Times New Roman" w:cs="Times New Roman"/>
                <w:sz w:val="20"/>
                <w:szCs w:val="20"/>
              </w:rPr>
              <w:t>0,0</w:t>
            </w:r>
          </w:p>
        </w:tc>
        <w:tc>
          <w:tcPr>
            <w:tcW w:w="317" w:type="pct"/>
            <w:shd w:val="clear" w:color="auto" w:fill="FFFFFF"/>
            <w:tcMar>
              <w:top w:w="40" w:type="dxa"/>
              <w:left w:w="200" w:type="dxa"/>
              <w:bottom w:w="40" w:type="dxa"/>
              <w:right w:w="200" w:type="dxa"/>
            </w:tcMar>
            <w:vAlign w:val="center"/>
          </w:tcPr>
          <w:p w:rsidR="009C30D7" w:rsidRPr="000226BB" w:rsidRDefault="009C30D7" w:rsidP="009C30D7">
            <w:pPr>
              <w:jc w:val="center"/>
              <w:rPr>
                <w:rFonts w:eastAsia="Times New Roman" w:cs="Times New Roman"/>
                <w:sz w:val="20"/>
                <w:szCs w:val="20"/>
              </w:rPr>
            </w:pPr>
            <w:r w:rsidRPr="000226BB">
              <w:rPr>
                <w:rFonts w:eastAsia="Times New Roman" w:cs="Times New Roman"/>
                <w:sz w:val="20"/>
                <w:szCs w:val="20"/>
              </w:rPr>
              <w:t>0,0</w:t>
            </w:r>
          </w:p>
        </w:tc>
        <w:tc>
          <w:tcPr>
            <w:tcW w:w="317" w:type="pct"/>
            <w:shd w:val="clear" w:color="auto" w:fill="FFFFFF"/>
            <w:tcMar>
              <w:top w:w="40" w:type="dxa"/>
              <w:left w:w="200" w:type="dxa"/>
              <w:bottom w:w="40" w:type="dxa"/>
              <w:right w:w="200" w:type="dxa"/>
            </w:tcMar>
            <w:vAlign w:val="center"/>
          </w:tcPr>
          <w:p w:rsidR="009C30D7" w:rsidRPr="000226BB" w:rsidRDefault="009C30D7" w:rsidP="009C30D7">
            <w:pPr>
              <w:jc w:val="center"/>
              <w:rPr>
                <w:rFonts w:eastAsia="Times New Roman" w:cs="Times New Roman"/>
                <w:sz w:val="20"/>
                <w:szCs w:val="20"/>
              </w:rPr>
            </w:pPr>
            <w:r w:rsidRPr="000226BB">
              <w:rPr>
                <w:rFonts w:eastAsia="Times New Roman" w:cs="Times New Roman"/>
                <w:sz w:val="20"/>
                <w:szCs w:val="20"/>
              </w:rPr>
              <w:t>0,0</w:t>
            </w:r>
          </w:p>
        </w:tc>
      </w:tr>
      <w:tr w:rsidR="009C30D7" w:rsidRPr="000226BB" w:rsidTr="009C30D7">
        <w:trPr>
          <w:jc w:val="center"/>
        </w:trPr>
        <w:tc>
          <w:tcPr>
            <w:tcW w:w="734" w:type="pct"/>
            <w:vMerge/>
            <w:vAlign w:val="center"/>
          </w:tcPr>
          <w:p w:rsidR="009C30D7" w:rsidRPr="000226BB" w:rsidRDefault="009C30D7" w:rsidP="009C30D7">
            <w:pPr>
              <w:jc w:val="center"/>
              <w:rPr>
                <w:rFonts w:cs="Times New Roman"/>
                <w:sz w:val="20"/>
                <w:szCs w:val="20"/>
              </w:rPr>
            </w:pPr>
          </w:p>
        </w:tc>
        <w:tc>
          <w:tcPr>
            <w:tcW w:w="734" w:type="pct"/>
            <w:vMerge/>
            <w:vAlign w:val="center"/>
          </w:tcPr>
          <w:p w:rsidR="009C30D7" w:rsidRPr="000226BB" w:rsidRDefault="009C30D7" w:rsidP="009C30D7">
            <w:pPr>
              <w:jc w:val="center"/>
              <w:rPr>
                <w:rFonts w:cs="Times New Roman"/>
                <w:sz w:val="20"/>
                <w:szCs w:val="20"/>
              </w:rPr>
            </w:pPr>
          </w:p>
        </w:tc>
        <w:tc>
          <w:tcPr>
            <w:tcW w:w="314" w:type="pct"/>
            <w:shd w:val="clear" w:color="auto" w:fill="FFFFFF"/>
            <w:tcMar>
              <w:top w:w="40" w:type="dxa"/>
              <w:left w:w="200" w:type="dxa"/>
              <w:bottom w:w="40" w:type="dxa"/>
              <w:right w:w="200" w:type="dxa"/>
            </w:tcMar>
            <w:vAlign w:val="center"/>
          </w:tcPr>
          <w:p w:rsidR="009C30D7" w:rsidRPr="000226BB" w:rsidRDefault="009C30D7" w:rsidP="009C30D7">
            <w:pPr>
              <w:jc w:val="center"/>
              <w:rPr>
                <w:rFonts w:eastAsia="Times New Roman" w:cs="Times New Roman"/>
                <w:sz w:val="20"/>
                <w:szCs w:val="20"/>
              </w:rPr>
            </w:pPr>
            <w:r w:rsidRPr="000226BB">
              <w:rPr>
                <w:rFonts w:eastAsia="Times New Roman" w:cs="Times New Roman"/>
                <w:sz w:val="20"/>
                <w:szCs w:val="20"/>
              </w:rPr>
              <w:t>ОНЗТ</w:t>
            </w:r>
          </w:p>
        </w:tc>
        <w:tc>
          <w:tcPr>
            <w:tcW w:w="300" w:type="pct"/>
            <w:vMerge/>
            <w:tcMar>
              <w:top w:w="40" w:type="dxa"/>
              <w:left w:w="200" w:type="dxa"/>
              <w:bottom w:w="40" w:type="dxa"/>
              <w:right w:w="200" w:type="dxa"/>
            </w:tcMar>
            <w:vAlign w:val="center"/>
          </w:tcPr>
          <w:p w:rsidR="009C30D7" w:rsidRPr="000226BB" w:rsidRDefault="009C30D7" w:rsidP="009C30D7">
            <w:pPr>
              <w:jc w:val="center"/>
              <w:rPr>
                <w:rFonts w:cs="Times New Roman"/>
                <w:sz w:val="20"/>
                <w:szCs w:val="20"/>
              </w:rPr>
            </w:pPr>
          </w:p>
        </w:tc>
        <w:tc>
          <w:tcPr>
            <w:tcW w:w="317" w:type="pct"/>
            <w:shd w:val="clear" w:color="auto" w:fill="FFFFFF"/>
            <w:tcMar>
              <w:top w:w="40" w:type="dxa"/>
              <w:left w:w="200" w:type="dxa"/>
              <w:bottom w:w="40" w:type="dxa"/>
              <w:right w:w="200" w:type="dxa"/>
            </w:tcMar>
            <w:vAlign w:val="center"/>
          </w:tcPr>
          <w:p w:rsidR="009C30D7" w:rsidRPr="000226BB" w:rsidRDefault="009C30D7" w:rsidP="009C30D7">
            <w:pPr>
              <w:jc w:val="center"/>
              <w:rPr>
                <w:rFonts w:eastAsia="Times New Roman" w:cs="Times New Roman"/>
                <w:sz w:val="20"/>
                <w:szCs w:val="20"/>
              </w:rPr>
            </w:pPr>
            <w:r w:rsidRPr="000226BB">
              <w:rPr>
                <w:rFonts w:eastAsia="Times New Roman" w:cs="Times New Roman"/>
                <w:sz w:val="20"/>
                <w:szCs w:val="20"/>
              </w:rPr>
              <w:t>-</w:t>
            </w:r>
          </w:p>
        </w:tc>
        <w:tc>
          <w:tcPr>
            <w:tcW w:w="317" w:type="pct"/>
            <w:shd w:val="clear" w:color="auto" w:fill="FFFFFF"/>
            <w:tcMar>
              <w:top w:w="40" w:type="dxa"/>
              <w:left w:w="200" w:type="dxa"/>
              <w:bottom w:w="40" w:type="dxa"/>
              <w:right w:w="200" w:type="dxa"/>
            </w:tcMar>
            <w:vAlign w:val="center"/>
          </w:tcPr>
          <w:p w:rsidR="009C30D7" w:rsidRPr="000226BB" w:rsidRDefault="009C30D7" w:rsidP="009C30D7">
            <w:pPr>
              <w:jc w:val="center"/>
              <w:rPr>
                <w:rFonts w:eastAsia="Times New Roman" w:cs="Times New Roman"/>
                <w:sz w:val="20"/>
                <w:szCs w:val="20"/>
              </w:rPr>
            </w:pPr>
            <w:r w:rsidRPr="000226BB">
              <w:rPr>
                <w:rFonts w:eastAsia="Times New Roman" w:cs="Times New Roman"/>
                <w:sz w:val="20"/>
                <w:szCs w:val="20"/>
              </w:rPr>
              <w:t>-</w:t>
            </w:r>
          </w:p>
        </w:tc>
        <w:tc>
          <w:tcPr>
            <w:tcW w:w="317" w:type="pct"/>
            <w:shd w:val="clear" w:color="auto" w:fill="FFFFFF"/>
            <w:tcMar>
              <w:top w:w="40" w:type="dxa"/>
              <w:left w:w="200" w:type="dxa"/>
              <w:bottom w:w="40" w:type="dxa"/>
              <w:right w:w="200" w:type="dxa"/>
            </w:tcMar>
            <w:vAlign w:val="center"/>
          </w:tcPr>
          <w:p w:rsidR="009C30D7" w:rsidRPr="000226BB" w:rsidRDefault="009C30D7" w:rsidP="009C30D7">
            <w:pPr>
              <w:jc w:val="center"/>
              <w:rPr>
                <w:rFonts w:eastAsia="Times New Roman" w:cs="Times New Roman"/>
                <w:sz w:val="20"/>
                <w:szCs w:val="20"/>
              </w:rPr>
            </w:pPr>
            <w:r w:rsidRPr="000226BB">
              <w:rPr>
                <w:rFonts w:eastAsia="Times New Roman" w:cs="Times New Roman"/>
                <w:sz w:val="20"/>
                <w:szCs w:val="20"/>
              </w:rPr>
              <w:t>-</w:t>
            </w:r>
          </w:p>
        </w:tc>
        <w:tc>
          <w:tcPr>
            <w:tcW w:w="317" w:type="pct"/>
            <w:shd w:val="clear" w:color="auto" w:fill="FFFFFF"/>
            <w:tcMar>
              <w:top w:w="40" w:type="dxa"/>
              <w:left w:w="200" w:type="dxa"/>
              <w:bottom w:w="40" w:type="dxa"/>
              <w:right w:w="200" w:type="dxa"/>
            </w:tcMar>
            <w:vAlign w:val="center"/>
          </w:tcPr>
          <w:p w:rsidR="009C30D7" w:rsidRPr="000226BB" w:rsidRDefault="009C30D7" w:rsidP="009C30D7">
            <w:pPr>
              <w:jc w:val="center"/>
              <w:rPr>
                <w:rFonts w:eastAsia="Times New Roman" w:cs="Times New Roman"/>
                <w:sz w:val="20"/>
                <w:szCs w:val="20"/>
              </w:rPr>
            </w:pPr>
            <w:r w:rsidRPr="000226BB">
              <w:rPr>
                <w:rFonts w:eastAsia="Times New Roman" w:cs="Times New Roman"/>
                <w:sz w:val="20"/>
                <w:szCs w:val="20"/>
              </w:rPr>
              <w:t>-</w:t>
            </w:r>
          </w:p>
        </w:tc>
        <w:tc>
          <w:tcPr>
            <w:tcW w:w="317" w:type="pct"/>
            <w:shd w:val="clear" w:color="auto" w:fill="FFFFFF"/>
            <w:tcMar>
              <w:top w:w="40" w:type="dxa"/>
              <w:left w:w="200" w:type="dxa"/>
              <w:bottom w:w="40" w:type="dxa"/>
              <w:right w:w="200" w:type="dxa"/>
            </w:tcMar>
            <w:vAlign w:val="center"/>
          </w:tcPr>
          <w:p w:rsidR="009C30D7" w:rsidRPr="000226BB" w:rsidRDefault="009C30D7" w:rsidP="009C30D7">
            <w:pPr>
              <w:jc w:val="center"/>
              <w:rPr>
                <w:rFonts w:eastAsia="Times New Roman" w:cs="Times New Roman"/>
                <w:sz w:val="20"/>
                <w:szCs w:val="20"/>
              </w:rPr>
            </w:pPr>
            <w:r w:rsidRPr="000226BB">
              <w:rPr>
                <w:rFonts w:eastAsia="Times New Roman" w:cs="Times New Roman"/>
                <w:sz w:val="20"/>
                <w:szCs w:val="20"/>
              </w:rPr>
              <w:t>-</w:t>
            </w:r>
          </w:p>
        </w:tc>
        <w:tc>
          <w:tcPr>
            <w:tcW w:w="382" w:type="pct"/>
            <w:shd w:val="clear" w:color="auto" w:fill="FFFFFF"/>
            <w:tcMar>
              <w:top w:w="40" w:type="dxa"/>
              <w:left w:w="200" w:type="dxa"/>
              <w:bottom w:w="40" w:type="dxa"/>
              <w:right w:w="200" w:type="dxa"/>
            </w:tcMar>
            <w:vAlign w:val="center"/>
          </w:tcPr>
          <w:p w:rsidR="009C30D7" w:rsidRPr="000226BB" w:rsidRDefault="009C30D7" w:rsidP="009C30D7">
            <w:pPr>
              <w:jc w:val="center"/>
              <w:rPr>
                <w:rFonts w:eastAsia="Times New Roman" w:cs="Times New Roman"/>
                <w:sz w:val="20"/>
                <w:szCs w:val="20"/>
              </w:rPr>
            </w:pPr>
            <w:r w:rsidRPr="000226BB">
              <w:rPr>
                <w:rFonts w:eastAsia="Times New Roman" w:cs="Times New Roman"/>
                <w:sz w:val="20"/>
                <w:szCs w:val="20"/>
              </w:rPr>
              <w:t>0,0</w:t>
            </w:r>
          </w:p>
        </w:tc>
        <w:tc>
          <w:tcPr>
            <w:tcW w:w="317" w:type="pct"/>
            <w:shd w:val="clear" w:color="auto" w:fill="FFFFFF"/>
            <w:tcMar>
              <w:top w:w="40" w:type="dxa"/>
              <w:left w:w="200" w:type="dxa"/>
              <w:bottom w:w="40" w:type="dxa"/>
              <w:right w:w="200" w:type="dxa"/>
            </w:tcMar>
            <w:vAlign w:val="center"/>
          </w:tcPr>
          <w:p w:rsidR="009C30D7" w:rsidRPr="000226BB" w:rsidRDefault="009C30D7" w:rsidP="009C30D7">
            <w:pPr>
              <w:jc w:val="center"/>
              <w:rPr>
                <w:rFonts w:eastAsia="Times New Roman" w:cs="Times New Roman"/>
                <w:sz w:val="20"/>
                <w:szCs w:val="20"/>
              </w:rPr>
            </w:pPr>
            <w:r w:rsidRPr="000226BB">
              <w:rPr>
                <w:rFonts w:eastAsia="Times New Roman" w:cs="Times New Roman"/>
                <w:sz w:val="20"/>
                <w:szCs w:val="20"/>
              </w:rPr>
              <w:t>0,0</w:t>
            </w:r>
          </w:p>
        </w:tc>
        <w:tc>
          <w:tcPr>
            <w:tcW w:w="317" w:type="pct"/>
            <w:shd w:val="clear" w:color="auto" w:fill="FFFFFF"/>
            <w:tcMar>
              <w:top w:w="40" w:type="dxa"/>
              <w:left w:w="200" w:type="dxa"/>
              <w:bottom w:w="40" w:type="dxa"/>
              <w:right w:w="200" w:type="dxa"/>
            </w:tcMar>
            <w:vAlign w:val="center"/>
          </w:tcPr>
          <w:p w:rsidR="009C30D7" w:rsidRPr="000226BB" w:rsidRDefault="009C30D7" w:rsidP="009C30D7">
            <w:pPr>
              <w:jc w:val="center"/>
              <w:rPr>
                <w:rFonts w:eastAsia="Times New Roman" w:cs="Times New Roman"/>
                <w:sz w:val="20"/>
                <w:szCs w:val="20"/>
              </w:rPr>
            </w:pPr>
            <w:r w:rsidRPr="000226BB">
              <w:rPr>
                <w:rFonts w:eastAsia="Times New Roman" w:cs="Times New Roman"/>
                <w:sz w:val="20"/>
                <w:szCs w:val="20"/>
              </w:rPr>
              <w:t>0,0</w:t>
            </w:r>
          </w:p>
        </w:tc>
        <w:tc>
          <w:tcPr>
            <w:tcW w:w="317" w:type="pct"/>
            <w:shd w:val="clear" w:color="auto" w:fill="FFFFFF"/>
            <w:tcMar>
              <w:top w:w="40" w:type="dxa"/>
              <w:left w:w="200" w:type="dxa"/>
              <w:bottom w:w="40" w:type="dxa"/>
              <w:right w:w="200" w:type="dxa"/>
            </w:tcMar>
            <w:vAlign w:val="center"/>
          </w:tcPr>
          <w:p w:rsidR="009C30D7" w:rsidRPr="000226BB" w:rsidRDefault="009C30D7" w:rsidP="009C30D7">
            <w:pPr>
              <w:jc w:val="center"/>
              <w:rPr>
                <w:rFonts w:eastAsia="Times New Roman" w:cs="Times New Roman"/>
                <w:sz w:val="20"/>
                <w:szCs w:val="20"/>
              </w:rPr>
            </w:pPr>
            <w:r w:rsidRPr="000226BB">
              <w:rPr>
                <w:rFonts w:eastAsia="Times New Roman" w:cs="Times New Roman"/>
                <w:sz w:val="20"/>
                <w:szCs w:val="20"/>
              </w:rPr>
              <w:t>0,0</w:t>
            </w:r>
          </w:p>
        </w:tc>
      </w:tr>
      <w:tr w:rsidR="00721891" w:rsidRPr="000226BB" w:rsidTr="00830BDC">
        <w:trPr>
          <w:jc w:val="center"/>
        </w:trPr>
        <w:tc>
          <w:tcPr>
            <w:tcW w:w="5000" w:type="pct"/>
            <w:gridSpan w:val="13"/>
            <w:shd w:val="clear" w:color="auto" w:fill="FFFFFF"/>
            <w:tcMar>
              <w:top w:w="40" w:type="dxa"/>
              <w:left w:w="160" w:type="dxa"/>
              <w:bottom w:w="40" w:type="dxa"/>
              <w:right w:w="200" w:type="dxa"/>
            </w:tcMar>
            <w:vAlign w:val="center"/>
          </w:tcPr>
          <w:p w:rsidR="00721891" w:rsidRPr="000226BB" w:rsidRDefault="00721891" w:rsidP="00830BDC">
            <w:pPr>
              <w:rPr>
                <w:rFonts w:cs="Times New Roman"/>
              </w:rPr>
            </w:pPr>
            <w:r w:rsidRPr="000226BB">
              <w:rPr>
                <w:rFonts w:eastAsia="Times New Roman" w:cs="Times New Roman"/>
                <w:b/>
                <w:sz w:val="20"/>
              </w:rPr>
              <w:t>Котельная № 4</w:t>
            </w:r>
          </w:p>
        </w:tc>
      </w:tr>
      <w:tr w:rsidR="00721891" w:rsidRPr="000226BB" w:rsidTr="00830BDC">
        <w:trPr>
          <w:jc w:val="center"/>
        </w:trPr>
        <w:tc>
          <w:tcPr>
            <w:tcW w:w="734" w:type="pct"/>
            <w:vMerge w:val="restart"/>
            <w:shd w:val="clear" w:color="auto" w:fill="FFFFFF"/>
            <w:tcMar>
              <w:top w:w="40" w:type="dxa"/>
              <w:left w:w="200" w:type="dxa"/>
              <w:bottom w:w="40" w:type="dxa"/>
              <w:right w:w="200" w:type="dxa"/>
            </w:tcMar>
            <w:vAlign w:val="center"/>
          </w:tcPr>
          <w:p w:rsidR="00721891" w:rsidRPr="000226BB" w:rsidRDefault="00721891" w:rsidP="00830BDC">
            <w:pPr>
              <w:rPr>
                <w:rFonts w:cs="Times New Roman"/>
              </w:rPr>
            </w:pPr>
            <w:r w:rsidRPr="000226BB">
              <w:rPr>
                <w:rFonts w:eastAsia="Times New Roman" w:cs="Times New Roman"/>
                <w:sz w:val="20"/>
              </w:rPr>
              <w:t>Основное</w:t>
            </w:r>
          </w:p>
        </w:tc>
        <w:tc>
          <w:tcPr>
            <w:tcW w:w="734" w:type="pct"/>
            <w:vMerge w:val="restar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rPr>
              <w:t>Дрова</w:t>
            </w:r>
          </w:p>
        </w:tc>
        <w:tc>
          <w:tcPr>
            <w:tcW w:w="314"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rPr>
              <w:t>ННЗТ</w:t>
            </w:r>
          </w:p>
        </w:tc>
        <w:tc>
          <w:tcPr>
            <w:tcW w:w="300" w:type="pct"/>
            <w:vMerge w:val="restar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proofErr w:type="spellStart"/>
            <w:r w:rsidRPr="000226BB">
              <w:rPr>
                <w:rFonts w:eastAsia="Times New Roman" w:cs="Times New Roman"/>
                <w:sz w:val="20"/>
                <w:szCs w:val="20"/>
              </w:rPr>
              <w:t>тнт</w:t>
            </w:r>
            <w:proofErr w:type="spellEnd"/>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н/д</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н/д</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н/д</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н/д</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н/д</w:t>
            </w:r>
          </w:p>
        </w:tc>
        <w:tc>
          <w:tcPr>
            <w:tcW w:w="382"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н/д</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н/д</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н/д</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н/д</w:t>
            </w:r>
          </w:p>
        </w:tc>
      </w:tr>
      <w:tr w:rsidR="00721891" w:rsidRPr="000226BB" w:rsidTr="00830BDC">
        <w:trPr>
          <w:jc w:val="center"/>
        </w:trPr>
        <w:tc>
          <w:tcPr>
            <w:tcW w:w="734" w:type="pct"/>
            <w:vMerge/>
          </w:tcPr>
          <w:p w:rsidR="00721891" w:rsidRPr="000226BB" w:rsidRDefault="00721891" w:rsidP="00830BDC">
            <w:pPr>
              <w:rPr>
                <w:rFonts w:cs="Times New Roman"/>
              </w:rPr>
            </w:pPr>
          </w:p>
        </w:tc>
        <w:tc>
          <w:tcPr>
            <w:tcW w:w="734" w:type="pct"/>
            <w:vMerge/>
          </w:tcPr>
          <w:p w:rsidR="00721891" w:rsidRPr="000226BB" w:rsidRDefault="00721891" w:rsidP="00830BDC">
            <w:pPr>
              <w:rPr>
                <w:rFonts w:cs="Times New Roman"/>
              </w:rPr>
            </w:pPr>
          </w:p>
        </w:tc>
        <w:tc>
          <w:tcPr>
            <w:tcW w:w="314"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rPr>
              <w:t>НЗВТ</w:t>
            </w:r>
          </w:p>
        </w:tc>
        <w:tc>
          <w:tcPr>
            <w:tcW w:w="300" w:type="pct"/>
            <w:vMerge/>
            <w:tcMar>
              <w:top w:w="40" w:type="dxa"/>
              <w:left w:w="200" w:type="dxa"/>
              <w:bottom w:w="40" w:type="dxa"/>
              <w:right w:w="200" w:type="dxa"/>
            </w:tcMar>
            <w:vAlign w:val="center"/>
          </w:tcPr>
          <w:p w:rsidR="00721891" w:rsidRPr="000226BB" w:rsidRDefault="00721891" w:rsidP="00830BDC">
            <w:pPr>
              <w:rPr>
                <w:rFonts w:cs="Times New Roman"/>
              </w:rPr>
            </w:pP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0,0</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0,0</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0,0</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0,0</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0,0</w:t>
            </w:r>
          </w:p>
        </w:tc>
        <w:tc>
          <w:tcPr>
            <w:tcW w:w="382"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0,0</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0,0</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0,0</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0,0</w:t>
            </w:r>
          </w:p>
        </w:tc>
      </w:tr>
      <w:tr w:rsidR="00721891" w:rsidRPr="000226BB" w:rsidTr="00830BDC">
        <w:trPr>
          <w:jc w:val="center"/>
        </w:trPr>
        <w:tc>
          <w:tcPr>
            <w:tcW w:w="734" w:type="pct"/>
            <w:vMerge/>
          </w:tcPr>
          <w:p w:rsidR="00721891" w:rsidRPr="000226BB" w:rsidRDefault="00721891" w:rsidP="00830BDC">
            <w:pPr>
              <w:rPr>
                <w:rFonts w:cs="Times New Roman"/>
              </w:rPr>
            </w:pPr>
          </w:p>
        </w:tc>
        <w:tc>
          <w:tcPr>
            <w:tcW w:w="734" w:type="pct"/>
            <w:vMerge/>
          </w:tcPr>
          <w:p w:rsidR="00721891" w:rsidRPr="000226BB" w:rsidRDefault="00721891" w:rsidP="00830BDC">
            <w:pPr>
              <w:rPr>
                <w:rFonts w:cs="Times New Roman"/>
              </w:rPr>
            </w:pPr>
          </w:p>
        </w:tc>
        <w:tc>
          <w:tcPr>
            <w:tcW w:w="314"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rPr>
              <w:t>НЭЗТ</w:t>
            </w:r>
          </w:p>
        </w:tc>
        <w:tc>
          <w:tcPr>
            <w:tcW w:w="300" w:type="pct"/>
            <w:vMerge/>
            <w:tcMar>
              <w:top w:w="40" w:type="dxa"/>
              <w:left w:w="200" w:type="dxa"/>
              <w:bottom w:w="40" w:type="dxa"/>
              <w:right w:w="200" w:type="dxa"/>
            </w:tcMar>
            <w:vAlign w:val="center"/>
          </w:tcPr>
          <w:p w:rsidR="00721891" w:rsidRPr="000226BB" w:rsidRDefault="00721891" w:rsidP="00830BDC">
            <w:pPr>
              <w:rPr>
                <w:rFonts w:cs="Times New Roman"/>
              </w:rPr>
            </w:pP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н/д</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н/д</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н/д</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н/д</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н/д</w:t>
            </w:r>
          </w:p>
        </w:tc>
        <w:tc>
          <w:tcPr>
            <w:tcW w:w="382"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н/д</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н/д</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н/д</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н/д</w:t>
            </w:r>
          </w:p>
        </w:tc>
      </w:tr>
      <w:tr w:rsidR="00721891" w:rsidRPr="000226BB" w:rsidTr="00830BDC">
        <w:trPr>
          <w:jc w:val="center"/>
        </w:trPr>
        <w:tc>
          <w:tcPr>
            <w:tcW w:w="734" w:type="pct"/>
            <w:vMerge/>
          </w:tcPr>
          <w:p w:rsidR="00721891" w:rsidRPr="000226BB" w:rsidRDefault="00721891" w:rsidP="00830BDC">
            <w:pPr>
              <w:rPr>
                <w:rFonts w:cs="Times New Roman"/>
              </w:rPr>
            </w:pPr>
          </w:p>
        </w:tc>
        <w:tc>
          <w:tcPr>
            <w:tcW w:w="734" w:type="pct"/>
            <w:vMerge/>
          </w:tcPr>
          <w:p w:rsidR="00721891" w:rsidRPr="000226BB" w:rsidRDefault="00721891" w:rsidP="00830BDC">
            <w:pPr>
              <w:rPr>
                <w:rFonts w:cs="Times New Roman"/>
              </w:rPr>
            </w:pPr>
          </w:p>
        </w:tc>
        <w:tc>
          <w:tcPr>
            <w:tcW w:w="314"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rPr>
              <w:t>ОНЗТ</w:t>
            </w:r>
          </w:p>
        </w:tc>
        <w:tc>
          <w:tcPr>
            <w:tcW w:w="300" w:type="pct"/>
            <w:vMerge/>
            <w:tcMar>
              <w:top w:w="40" w:type="dxa"/>
              <w:left w:w="200" w:type="dxa"/>
              <w:bottom w:w="40" w:type="dxa"/>
              <w:right w:w="200" w:type="dxa"/>
            </w:tcMar>
            <w:vAlign w:val="center"/>
          </w:tcPr>
          <w:p w:rsidR="00721891" w:rsidRPr="000226BB" w:rsidRDefault="00721891" w:rsidP="00830BDC">
            <w:pPr>
              <w:rPr>
                <w:rFonts w:cs="Times New Roman"/>
              </w:rPr>
            </w:pP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w:t>
            </w:r>
          </w:p>
        </w:tc>
        <w:tc>
          <w:tcPr>
            <w:tcW w:w="382"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w:t>
            </w:r>
          </w:p>
        </w:tc>
      </w:tr>
      <w:tr w:rsidR="00721891" w:rsidRPr="000226BB" w:rsidTr="00830BDC">
        <w:trPr>
          <w:jc w:val="center"/>
        </w:trPr>
        <w:tc>
          <w:tcPr>
            <w:tcW w:w="5000" w:type="pct"/>
            <w:gridSpan w:val="13"/>
            <w:shd w:val="clear" w:color="auto" w:fill="FFFFFF"/>
            <w:tcMar>
              <w:top w:w="40" w:type="dxa"/>
              <w:left w:w="160" w:type="dxa"/>
              <w:bottom w:w="40" w:type="dxa"/>
              <w:right w:w="200" w:type="dxa"/>
            </w:tcMar>
            <w:vAlign w:val="center"/>
          </w:tcPr>
          <w:p w:rsidR="00721891" w:rsidRPr="000226BB" w:rsidRDefault="00721891" w:rsidP="00830BDC">
            <w:pPr>
              <w:rPr>
                <w:rFonts w:cs="Times New Roman"/>
              </w:rPr>
            </w:pPr>
            <w:r w:rsidRPr="000226BB">
              <w:rPr>
                <w:rFonts w:eastAsia="Times New Roman" w:cs="Times New Roman"/>
                <w:b/>
                <w:sz w:val="20"/>
              </w:rPr>
              <w:t>Котельная № 5</w:t>
            </w:r>
          </w:p>
        </w:tc>
      </w:tr>
      <w:tr w:rsidR="00721891" w:rsidRPr="000226BB" w:rsidTr="00830BDC">
        <w:trPr>
          <w:jc w:val="center"/>
        </w:trPr>
        <w:tc>
          <w:tcPr>
            <w:tcW w:w="734" w:type="pct"/>
            <w:vMerge w:val="restart"/>
            <w:shd w:val="clear" w:color="auto" w:fill="FFFFFF"/>
            <w:tcMar>
              <w:top w:w="40" w:type="dxa"/>
              <w:left w:w="200" w:type="dxa"/>
              <w:bottom w:w="40" w:type="dxa"/>
              <w:right w:w="200" w:type="dxa"/>
            </w:tcMar>
            <w:vAlign w:val="center"/>
          </w:tcPr>
          <w:p w:rsidR="00721891" w:rsidRPr="000226BB" w:rsidRDefault="00721891" w:rsidP="00830BDC">
            <w:pPr>
              <w:rPr>
                <w:rFonts w:cs="Times New Roman"/>
              </w:rPr>
            </w:pPr>
            <w:r w:rsidRPr="000226BB">
              <w:rPr>
                <w:rFonts w:eastAsia="Times New Roman" w:cs="Times New Roman"/>
                <w:sz w:val="20"/>
                <w:szCs w:val="20"/>
              </w:rPr>
              <w:t>Основное</w:t>
            </w:r>
          </w:p>
        </w:tc>
        <w:tc>
          <w:tcPr>
            <w:tcW w:w="734" w:type="pct"/>
            <w:vMerge w:val="restar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rPr>
              <w:t>Дрова</w:t>
            </w:r>
          </w:p>
        </w:tc>
        <w:tc>
          <w:tcPr>
            <w:tcW w:w="314"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ННЗТ</w:t>
            </w:r>
          </w:p>
        </w:tc>
        <w:tc>
          <w:tcPr>
            <w:tcW w:w="300" w:type="pct"/>
            <w:vMerge w:val="restar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proofErr w:type="spellStart"/>
            <w:r w:rsidRPr="000226BB">
              <w:rPr>
                <w:rFonts w:eastAsia="Times New Roman" w:cs="Times New Roman"/>
                <w:sz w:val="20"/>
                <w:szCs w:val="20"/>
              </w:rPr>
              <w:t>тнт</w:t>
            </w:r>
            <w:proofErr w:type="spellEnd"/>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н/д</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н/д</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н/д</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н/д</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н/д</w:t>
            </w:r>
          </w:p>
        </w:tc>
        <w:tc>
          <w:tcPr>
            <w:tcW w:w="382"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н/д</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н/д</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н/д</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н/д</w:t>
            </w:r>
          </w:p>
        </w:tc>
      </w:tr>
      <w:tr w:rsidR="00721891" w:rsidRPr="000226BB" w:rsidTr="00830BDC">
        <w:trPr>
          <w:jc w:val="center"/>
        </w:trPr>
        <w:tc>
          <w:tcPr>
            <w:tcW w:w="734" w:type="pct"/>
            <w:vMerge/>
          </w:tcPr>
          <w:p w:rsidR="00721891" w:rsidRPr="000226BB" w:rsidRDefault="00721891" w:rsidP="00830BDC">
            <w:pPr>
              <w:rPr>
                <w:rFonts w:cs="Times New Roman"/>
              </w:rPr>
            </w:pPr>
          </w:p>
        </w:tc>
        <w:tc>
          <w:tcPr>
            <w:tcW w:w="734" w:type="pct"/>
            <w:vMerge/>
          </w:tcPr>
          <w:p w:rsidR="00721891" w:rsidRPr="000226BB" w:rsidRDefault="00721891" w:rsidP="00830BDC">
            <w:pPr>
              <w:rPr>
                <w:rFonts w:cs="Times New Roman"/>
              </w:rPr>
            </w:pPr>
          </w:p>
        </w:tc>
        <w:tc>
          <w:tcPr>
            <w:tcW w:w="314"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НЗВТ</w:t>
            </w:r>
          </w:p>
        </w:tc>
        <w:tc>
          <w:tcPr>
            <w:tcW w:w="300" w:type="pct"/>
            <w:vMerge/>
            <w:tcMar>
              <w:top w:w="40" w:type="dxa"/>
              <w:left w:w="200" w:type="dxa"/>
              <w:bottom w:w="40" w:type="dxa"/>
              <w:right w:w="200" w:type="dxa"/>
            </w:tcMar>
          </w:tcPr>
          <w:p w:rsidR="00721891" w:rsidRPr="000226BB" w:rsidRDefault="00721891" w:rsidP="00830BDC">
            <w:pPr>
              <w:rPr>
                <w:rFonts w:cs="Times New Roman"/>
              </w:rPr>
            </w:pP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0,0</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0,0</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0,0</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0,0</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0,0</w:t>
            </w:r>
          </w:p>
        </w:tc>
        <w:tc>
          <w:tcPr>
            <w:tcW w:w="382"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0,0</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0,0</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0,0</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0,0</w:t>
            </w:r>
          </w:p>
        </w:tc>
      </w:tr>
      <w:tr w:rsidR="00721891" w:rsidRPr="000226BB" w:rsidTr="00830BDC">
        <w:trPr>
          <w:jc w:val="center"/>
        </w:trPr>
        <w:tc>
          <w:tcPr>
            <w:tcW w:w="734" w:type="pct"/>
            <w:vMerge/>
          </w:tcPr>
          <w:p w:rsidR="00721891" w:rsidRPr="000226BB" w:rsidRDefault="00721891" w:rsidP="00830BDC">
            <w:pPr>
              <w:rPr>
                <w:rFonts w:cs="Times New Roman"/>
              </w:rPr>
            </w:pPr>
          </w:p>
        </w:tc>
        <w:tc>
          <w:tcPr>
            <w:tcW w:w="734" w:type="pct"/>
            <w:vMerge/>
          </w:tcPr>
          <w:p w:rsidR="00721891" w:rsidRPr="000226BB" w:rsidRDefault="00721891" w:rsidP="00830BDC">
            <w:pPr>
              <w:rPr>
                <w:rFonts w:cs="Times New Roman"/>
              </w:rPr>
            </w:pPr>
          </w:p>
        </w:tc>
        <w:tc>
          <w:tcPr>
            <w:tcW w:w="314"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НЭЗТ</w:t>
            </w:r>
          </w:p>
        </w:tc>
        <w:tc>
          <w:tcPr>
            <w:tcW w:w="300" w:type="pct"/>
            <w:vMerge/>
            <w:tcMar>
              <w:top w:w="40" w:type="dxa"/>
              <w:left w:w="200" w:type="dxa"/>
              <w:bottom w:w="40" w:type="dxa"/>
              <w:right w:w="200" w:type="dxa"/>
            </w:tcMar>
          </w:tcPr>
          <w:p w:rsidR="00721891" w:rsidRPr="000226BB" w:rsidRDefault="00721891" w:rsidP="00830BDC">
            <w:pPr>
              <w:rPr>
                <w:rFonts w:cs="Times New Roman"/>
              </w:rPr>
            </w:pP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н/д</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н/д</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н/д</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н/д</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н/д</w:t>
            </w:r>
          </w:p>
        </w:tc>
        <w:tc>
          <w:tcPr>
            <w:tcW w:w="382"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н/д</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н/д</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н/д</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н/д</w:t>
            </w:r>
          </w:p>
        </w:tc>
      </w:tr>
      <w:tr w:rsidR="00721891" w:rsidRPr="000226BB" w:rsidTr="00830BDC">
        <w:trPr>
          <w:jc w:val="center"/>
        </w:trPr>
        <w:tc>
          <w:tcPr>
            <w:tcW w:w="734" w:type="pct"/>
            <w:vMerge/>
          </w:tcPr>
          <w:p w:rsidR="00721891" w:rsidRPr="000226BB" w:rsidRDefault="00721891" w:rsidP="00830BDC">
            <w:pPr>
              <w:rPr>
                <w:rFonts w:cs="Times New Roman"/>
              </w:rPr>
            </w:pPr>
          </w:p>
        </w:tc>
        <w:tc>
          <w:tcPr>
            <w:tcW w:w="734" w:type="pct"/>
            <w:vMerge/>
          </w:tcPr>
          <w:p w:rsidR="00721891" w:rsidRPr="000226BB" w:rsidRDefault="00721891" w:rsidP="00830BDC">
            <w:pPr>
              <w:rPr>
                <w:rFonts w:cs="Times New Roman"/>
              </w:rPr>
            </w:pPr>
          </w:p>
        </w:tc>
        <w:tc>
          <w:tcPr>
            <w:tcW w:w="314"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ОНЗТ</w:t>
            </w:r>
          </w:p>
        </w:tc>
        <w:tc>
          <w:tcPr>
            <w:tcW w:w="300" w:type="pct"/>
            <w:vMerge/>
            <w:tcMar>
              <w:top w:w="40" w:type="dxa"/>
              <w:left w:w="200" w:type="dxa"/>
              <w:bottom w:w="40" w:type="dxa"/>
              <w:right w:w="200" w:type="dxa"/>
            </w:tcMar>
          </w:tcPr>
          <w:p w:rsidR="00721891" w:rsidRPr="000226BB" w:rsidRDefault="00721891" w:rsidP="00830BDC">
            <w:pPr>
              <w:rPr>
                <w:rFonts w:cs="Times New Roman"/>
              </w:rPr>
            </w:pP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w:t>
            </w:r>
          </w:p>
        </w:tc>
        <w:tc>
          <w:tcPr>
            <w:tcW w:w="382"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w:t>
            </w:r>
          </w:p>
        </w:tc>
      </w:tr>
      <w:tr w:rsidR="00721891" w:rsidRPr="000226BB" w:rsidTr="00830BDC">
        <w:trPr>
          <w:jc w:val="center"/>
        </w:trPr>
        <w:tc>
          <w:tcPr>
            <w:tcW w:w="5000" w:type="pct"/>
            <w:gridSpan w:val="13"/>
            <w:shd w:val="clear" w:color="auto" w:fill="FFFFFF"/>
            <w:tcMar>
              <w:top w:w="40" w:type="dxa"/>
              <w:left w:w="160" w:type="dxa"/>
              <w:bottom w:w="40" w:type="dxa"/>
              <w:right w:w="200" w:type="dxa"/>
            </w:tcMar>
            <w:vAlign w:val="center"/>
          </w:tcPr>
          <w:p w:rsidR="00721891" w:rsidRPr="000226BB" w:rsidRDefault="00721891" w:rsidP="00830BDC">
            <w:pPr>
              <w:rPr>
                <w:rFonts w:cs="Times New Roman"/>
              </w:rPr>
            </w:pPr>
            <w:r w:rsidRPr="000226BB">
              <w:rPr>
                <w:rFonts w:eastAsia="Times New Roman" w:cs="Times New Roman"/>
                <w:b/>
                <w:sz w:val="20"/>
              </w:rPr>
              <w:t>Котельная № 6</w:t>
            </w:r>
          </w:p>
        </w:tc>
      </w:tr>
      <w:tr w:rsidR="00721891" w:rsidRPr="000226BB" w:rsidTr="00830BDC">
        <w:trPr>
          <w:jc w:val="center"/>
        </w:trPr>
        <w:tc>
          <w:tcPr>
            <w:tcW w:w="734" w:type="pct"/>
            <w:vMerge w:val="restart"/>
            <w:shd w:val="clear" w:color="auto" w:fill="FFFFFF"/>
            <w:tcMar>
              <w:top w:w="40" w:type="dxa"/>
              <w:left w:w="200" w:type="dxa"/>
              <w:bottom w:w="40" w:type="dxa"/>
              <w:right w:w="200" w:type="dxa"/>
            </w:tcMar>
            <w:vAlign w:val="center"/>
          </w:tcPr>
          <w:p w:rsidR="00721891" w:rsidRPr="000226BB" w:rsidRDefault="00721891" w:rsidP="00830BDC">
            <w:pPr>
              <w:rPr>
                <w:rFonts w:cs="Times New Roman"/>
              </w:rPr>
            </w:pPr>
            <w:r w:rsidRPr="000226BB">
              <w:rPr>
                <w:rFonts w:eastAsia="Times New Roman" w:cs="Times New Roman"/>
                <w:sz w:val="20"/>
                <w:szCs w:val="20"/>
              </w:rPr>
              <w:t>Основное</w:t>
            </w:r>
          </w:p>
        </w:tc>
        <w:tc>
          <w:tcPr>
            <w:tcW w:w="734" w:type="pct"/>
            <w:vMerge w:val="restar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rPr>
              <w:t>Дрова</w:t>
            </w:r>
          </w:p>
        </w:tc>
        <w:tc>
          <w:tcPr>
            <w:tcW w:w="314"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ННЗТ</w:t>
            </w:r>
          </w:p>
        </w:tc>
        <w:tc>
          <w:tcPr>
            <w:tcW w:w="300" w:type="pct"/>
            <w:vMerge w:val="restar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proofErr w:type="spellStart"/>
            <w:r w:rsidRPr="000226BB">
              <w:rPr>
                <w:rFonts w:eastAsia="Times New Roman" w:cs="Times New Roman"/>
                <w:sz w:val="20"/>
                <w:szCs w:val="20"/>
              </w:rPr>
              <w:t>тнт</w:t>
            </w:r>
            <w:proofErr w:type="spellEnd"/>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н/д</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н/д</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н/д</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н/д</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н/д</w:t>
            </w:r>
          </w:p>
        </w:tc>
        <w:tc>
          <w:tcPr>
            <w:tcW w:w="382"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н/д</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н/д</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н/д</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н/д</w:t>
            </w:r>
          </w:p>
        </w:tc>
      </w:tr>
      <w:tr w:rsidR="00721891" w:rsidRPr="000226BB" w:rsidTr="00830BDC">
        <w:trPr>
          <w:jc w:val="center"/>
        </w:trPr>
        <w:tc>
          <w:tcPr>
            <w:tcW w:w="734" w:type="pct"/>
            <w:vMerge/>
          </w:tcPr>
          <w:p w:rsidR="00721891" w:rsidRPr="000226BB" w:rsidRDefault="00721891" w:rsidP="00830BDC">
            <w:pPr>
              <w:rPr>
                <w:rFonts w:cs="Times New Roman"/>
              </w:rPr>
            </w:pPr>
          </w:p>
        </w:tc>
        <w:tc>
          <w:tcPr>
            <w:tcW w:w="734" w:type="pct"/>
            <w:vMerge/>
          </w:tcPr>
          <w:p w:rsidR="00721891" w:rsidRPr="000226BB" w:rsidRDefault="00721891" w:rsidP="00830BDC">
            <w:pPr>
              <w:rPr>
                <w:rFonts w:cs="Times New Roman"/>
              </w:rPr>
            </w:pPr>
          </w:p>
        </w:tc>
        <w:tc>
          <w:tcPr>
            <w:tcW w:w="314"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НЗВТ</w:t>
            </w:r>
          </w:p>
        </w:tc>
        <w:tc>
          <w:tcPr>
            <w:tcW w:w="300" w:type="pct"/>
            <w:vMerge/>
            <w:tcMar>
              <w:top w:w="40" w:type="dxa"/>
              <w:left w:w="200" w:type="dxa"/>
              <w:bottom w:w="40" w:type="dxa"/>
              <w:right w:w="200" w:type="dxa"/>
            </w:tcMar>
          </w:tcPr>
          <w:p w:rsidR="00721891" w:rsidRPr="000226BB" w:rsidRDefault="00721891" w:rsidP="00830BDC">
            <w:pPr>
              <w:rPr>
                <w:rFonts w:cs="Times New Roman"/>
              </w:rPr>
            </w:pP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0,0</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0,0</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0,0</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0,0</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0,0</w:t>
            </w:r>
          </w:p>
        </w:tc>
        <w:tc>
          <w:tcPr>
            <w:tcW w:w="382"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0,0</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0,0</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0,0</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0,0</w:t>
            </w:r>
          </w:p>
        </w:tc>
      </w:tr>
      <w:tr w:rsidR="00721891" w:rsidRPr="000226BB" w:rsidTr="00830BDC">
        <w:trPr>
          <w:jc w:val="center"/>
        </w:trPr>
        <w:tc>
          <w:tcPr>
            <w:tcW w:w="734" w:type="pct"/>
            <w:vMerge/>
          </w:tcPr>
          <w:p w:rsidR="00721891" w:rsidRPr="000226BB" w:rsidRDefault="00721891" w:rsidP="00830BDC">
            <w:pPr>
              <w:rPr>
                <w:rFonts w:cs="Times New Roman"/>
              </w:rPr>
            </w:pPr>
          </w:p>
        </w:tc>
        <w:tc>
          <w:tcPr>
            <w:tcW w:w="734" w:type="pct"/>
            <w:vMerge/>
          </w:tcPr>
          <w:p w:rsidR="00721891" w:rsidRPr="000226BB" w:rsidRDefault="00721891" w:rsidP="00830BDC">
            <w:pPr>
              <w:rPr>
                <w:rFonts w:cs="Times New Roman"/>
              </w:rPr>
            </w:pPr>
          </w:p>
        </w:tc>
        <w:tc>
          <w:tcPr>
            <w:tcW w:w="314"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НЭЗТ</w:t>
            </w:r>
          </w:p>
        </w:tc>
        <w:tc>
          <w:tcPr>
            <w:tcW w:w="300" w:type="pct"/>
            <w:vMerge/>
            <w:tcMar>
              <w:top w:w="40" w:type="dxa"/>
              <w:left w:w="200" w:type="dxa"/>
              <w:bottom w:w="40" w:type="dxa"/>
              <w:right w:w="200" w:type="dxa"/>
            </w:tcMar>
          </w:tcPr>
          <w:p w:rsidR="00721891" w:rsidRPr="000226BB" w:rsidRDefault="00721891" w:rsidP="00830BDC">
            <w:pPr>
              <w:rPr>
                <w:rFonts w:cs="Times New Roman"/>
              </w:rPr>
            </w:pP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н/д</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н/д</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н/д</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н/д</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н/д</w:t>
            </w:r>
          </w:p>
        </w:tc>
        <w:tc>
          <w:tcPr>
            <w:tcW w:w="382"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н/д</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н/д</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н/д</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н/д</w:t>
            </w:r>
          </w:p>
        </w:tc>
      </w:tr>
      <w:tr w:rsidR="00721891" w:rsidRPr="000226BB" w:rsidTr="00830BDC">
        <w:trPr>
          <w:jc w:val="center"/>
        </w:trPr>
        <w:tc>
          <w:tcPr>
            <w:tcW w:w="734" w:type="pct"/>
            <w:vMerge/>
          </w:tcPr>
          <w:p w:rsidR="00721891" w:rsidRPr="000226BB" w:rsidRDefault="00721891" w:rsidP="00830BDC">
            <w:pPr>
              <w:rPr>
                <w:rFonts w:cs="Times New Roman"/>
              </w:rPr>
            </w:pPr>
          </w:p>
        </w:tc>
        <w:tc>
          <w:tcPr>
            <w:tcW w:w="734" w:type="pct"/>
            <w:vMerge/>
          </w:tcPr>
          <w:p w:rsidR="00721891" w:rsidRPr="000226BB" w:rsidRDefault="00721891" w:rsidP="00830BDC">
            <w:pPr>
              <w:rPr>
                <w:rFonts w:cs="Times New Roman"/>
              </w:rPr>
            </w:pPr>
          </w:p>
        </w:tc>
        <w:tc>
          <w:tcPr>
            <w:tcW w:w="314"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ОНЗТ</w:t>
            </w:r>
          </w:p>
        </w:tc>
        <w:tc>
          <w:tcPr>
            <w:tcW w:w="300" w:type="pct"/>
            <w:vMerge/>
            <w:tcMar>
              <w:top w:w="40" w:type="dxa"/>
              <w:left w:w="200" w:type="dxa"/>
              <w:bottom w:w="40" w:type="dxa"/>
              <w:right w:w="200" w:type="dxa"/>
            </w:tcMar>
          </w:tcPr>
          <w:p w:rsidR="00721891" w:rsidRPr="000226BB" w:rsidRDefault="00721891" w:rsidP="00830BDC">
            <w:pPr>
              <w:rPr>
                <w:rFonts w:cs="Times New Roman"/>
              </w:rPr>
            </w:pP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w:t>
            </w:r>
          </w:p>
        </w:tc>
        <w:tc>
          <w:tcPr>
            <w:tcW w:w="382"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w:t>
            </w:r>
          </w:p>
        </w:tc>
      </w:tr>
      <w:tr w:rsidR="009C30D7" w:rsidRPr="000226BB" w:rsidTr="00074252">
        <w:trPr>
          <w:jc w:val="center"/>
        </w:trPr>
        <w:tc>
          <w:tcPr>
            <w:tcW w:w="734" w:type="pct"/>
            <w:vMerge w:val="restart"/>
            <w:vAlign w:val="center"/>
          </w:tcPr>
          <w:p w:rsidR="009C30D7" w:rsidRPr="000226BB" w:rsidRDefault="009C30D7" w:rsidP="00074252">
            <w:pPr>
              <w:rPr>
                <w:rFonts w:cs="Times New Roman"/>
                <w:sz w:val="20"/>
                <w:szCs w:val="20"/>
              </w:rPr>
            </w:pPr>
            <w:r w:rsidRPr="000226BB">
              <w:rPr>
                <w:rFonts w:cs="Times New Roman"/>
                <w:sz w:val="20"/>
                <w:szCs w:val="20"/>
              </w:rPr>
              <w:t xml:space="preserve">Основное </w:t>
            </w:r>
          </w:p>
        </w:tc>
        <w:tc>
          <w:tcPr>
            <w:tcW w:w="734" w:type="pct"/>
            <w:vMerge w:val="restart"/>
            <w:vAlign w:val="center"/>
          </w:tcPr>
          <w:p w:rsidR="009C30D7" w:rsidRPr="000226BB" w:rsidRDefault="009C30D7" w:rsidP="00074252">
            <w:pPr>
              <w:jc w:val="center"/>
              <w:rPr>
                <w:rFonts w:cs="Times New Roman"/>
                <w:sz w:val="20"/>
                <w:szCs w:val="20"/>
              </w:rPr>
            </w:pPr>
            <w:r w:rsidRPr="000226BB">
              <w:rPr>
                <w:rFonts w:cs="Times New Roman"/>
                <w:sz w:val="20"/>
                <w:szCs w:val="20"/>
              </w:rPr>
              <w:t>Природный газ</w:t>
            </w:r>
          </w:p>
        </w:tc>
        <w:tc>
          <w:tcPr>
            <w:tcW w:w="314" w:type="pct"/>
            <w:shd w:val="clear" w:color="auto" w:fill="FFFFFF"/>
            <w:tcMar>
              <w:top w:w="40" w:type="dxa"/>
              <w:left w:w="200" w:type="dxa"/>
              <w:bottom w:w="40" w:type="dxa"/>
              <w:right w:w="200" w:type="dxa"/>
            </w:tcMar>
            <w:vAlign w:val="center"/>
          </w:tcPr>
          <w:p w:rsidR="009C30D7" w:rsidRPr="000226BB" w:rsidRDefault="009C30D7" w:rsidP="00074252">
            <w:pPr>
              <w:jc w:val="center"/>
              <w:rPr>
                <w:rFonts w:eastAsia="Times New Roman" w:cs="Times New Roman"/>
                <w:sz w:val="20"/>
                <w:szCs w:val="20"/>
              </w:rPr>
            </w:pPr>
            <w:r w:rsidRPr="000226BB">
              <w:rPr>
                <w:rFonts w:eastAsia="Times New Roman" w:cs="Times New Roman"/>
                <w:sz w:val="20"/>
                <w:szCs w:val="20"/>
              </w:rPr>
              <w:t>ННЗТ</w:t>
            </w:r>
          </w:p>
        </w:tc>
        <w:tc>
          <w:tcPr>
            <w:tcW w:w="300" w:type="pct"/>
            <w:vMerge w:val="restart"/>
            <w:tcMar>
              <w:top w:w="40" w:type="dxa"/>
              <w:left w:w="200" w:type="dxa"/>
              <w:bottom w:w="40" w:type="dxa"/>
              <w:right w:w="200" w:type="dxa"/>
            </w:tcMar>
            <w:vAlign w:val="center"/>
          </w:tcPr>
          <w:p w:rsidR="009C30D7" w:rsidRPr="000226BB" w:rsidRDefault="009C30D7" w:rsidP="00074252">
            <w:pPr>
              <w:jc w:val="center"/>
              <w:rPr>
                <w:rFonts w:cs="Times New Roman"/>
                <w:sz w:val="20"/>
                <w:szCs w:val="20"/>
              </w:rPr>
            </w:pPr>
            <w:proofErr w:type="spellStart"/>
            <w:r w:rsidRPr="000226BB">
              <w:rPr>
                <w:rFonts w:eastAsia="Times New Roman" w:cs="Times New Roman"/>
                <w:sz w:val="20"/>
                <w:szCs w:val="20"/>
              </w:rPr>
              <w:t>тнт</w:t>
            </w:r>
            <w:proofErr w:type="spellEnd"/>
          </w:p>
        </w:tc>
        <w:tc>
          <w:tcPr>
            <w:tcW w:w="317" w:type="pct"/>
            <w:shd w:val="clear" w:color="auto" w:fill="FFFFFF"/>
            <w:tcMar>
              <w:top w:w="40" w:type="dxa"/>
              <w:left w:w="200" w:type="dxa"/>
              <w:bottom w:w="40" w:type="dxa"/>
              <w:right w:w="200" w:type="dxa"/>
            </w:tcMar>
            <w:vAlign w:val="center"/>
          </w:tcPr>
          <w:p w:rsidR="009C30D7" w:rsidRPr="000226BB" w:rsidRDefault="009C30D7" w:rsidP="00074252">
            <w:pPr>
              <w:jc w:val="center"/>
              <w:rPr>
                <w:rFonts w:eastAsia="Times New Roman" w:cs="Times New Roman"/>
                <w:sz w:val="20"/>
                <w:szCs w:val="20"/>
              </w:rPr>
            </w:pPr>
            <w:r w:rsidRPr="000226BB">
              <w:rPr>
                <w:rFonts w:eastAsia="Times New Roman" w:cs="Times New Roman"/>
                <w:sz w:val="20"/>
                <w:szCs w:val="20"/>
              </w:rPr>
              <w:t>-</w:t>
            </w:r>
          </w:p>
        </w:tc>
        <w:tc>
          <w:tcPr>
            <w:tcW w:w="317" w:type="pct"/>
            <w:shd w:val="clear" w:color="auto" w:fill="FFFFFF"/>
            <w:tcMar>
              <w:top w:w="40" w:type="dxa"/>
              <w:left w:w="200" w:type="dxa"/>
              <w:bottom w:w="40" w:type="dxa"/>
              <w:right w:w="200" w:type="dxa"/>
            </w:tcMar>
            <w:vAlign w:val="center"/>
          </w:tcPr>
          <w:p w:rsidR="009C30D7" w:rsidRPr="000226BB" w:rsidRDefault="009C30D7" w:rsidP="00074252">
            <w:pPr>
              <w:jc w:val="center"/>
              <w:rPr>
                <w:rFonts w:eastAsia="Times New Roman" w:cs="Times New Roman"/>
                <w:sz w:val="20"/>
                <w:szCs w:val="20"/>
              </w:rPr>
            </w:pPr>
            <w:r w:rsidRPr="000226BB">
              <w:rPr>
                <w:rFonts w:eastAsia="Times New Roman" w:cs="Times New Roman"/>
                <w:sz w:val="20"/>
                <w:szCs w:val="20"/>
              </w:rPr>
              <w:t>-</w:t>
            </w:r>
          </w:p>
        </w:tc>
        <w:tc>
          <w:tcPr>
            <w:tcW w:w="317" w:type="pct"/>
            <w:shd w:val="clear" w:color="auto" w:fill="FFFFFF"/>
            <w:tcMar>
              <w:top w:w="40" w:type="dxa"/>
              <w:left w:w="200" w:type="dxa"/>
              <w:bottom w:w="40" w:type="dxa"/>
              <w:right w:w="200" w:type="dxa"/>
            </w:tcMar>
            <w:vAlign w:val="center"/>
          </w:tcPr>
          <w:p w:rsidR="009C30D7" w:rsidRPr="000226BB" w:rsidRDefault="009C30D7" w:rsidP="00074252">
            <w:pPr>
              <w:jc w:val="center"/>
              <w:rPr>
                <w:rFonts w:eastAsia="Times New Roman" w:cs="Times New Roman"/>
                <w:sz w:val="20"/>
                <w:szCs w:val="20"/>
              </w:rPr>
            </w:pPr>
            <w:r w:rsidRPr="000226BB">
              <w:rPr>
                <w:rFonts w:eastAsia="Times New Roman" w:cs="Times New Roman"/>
                <w:sz w:val="20"/>
                <w:szCs w:val="20"/>
              </w:rPr>
              <w:t>-</w:t>
            </w:r>
          </w:p>
        </w:tc>
        <w:tc>
          <w:tcPr>
            <w:tcW w:w="317" w:type="pct"/>
            <w:shd w:val="clear" w:color="auto" w:fill="FFFFFF"/>
            <w:tcMar>
              <w:top w:w="40" w:type="dxa"/>
              <w:left w:w="200" w:type="dxa"/>
              <w:bottom w:w="40" w:type="dxa"/>
              <w:right w:w="200" w:type="dxa"/>
            </w:tcMar>
            <w:vAlign w:val="center"/>
          </w:tcPr>
          <w:p w:rsidR="009C30D7" w:rsidRPr="000226BB" w:rsidRDefault="009C30D7" w:rsidP="00074252">
            <w:pPr>
              <w:jc w:val="center"/>
              <w:rPr>
                <w:rFonts w:eastAsia="Times New Roman" w:cs="Times New Roman"/>
                <w:sz w:val="20"/>
                <w:szCs w:val="20"/>
              </w:rPr>
            </w:pPr>
            <w:r w:rsidRPr="000226BB">
              <w:rPr>
                <w:rFonts w:eastAsia="Times New Roman" w:cs="Times New Roman"/>
                <w:sz w:val="20"/>
                <w:szCs w:val="20"/>
              </w:rPr>
              <w:t>-</w:t>
            </w:r>
          </w:p>
        </w:tc>
        <w:tc>
          <w:tcPr>
            <w:tcW w:w="317" w:type="pct"/>
            <w:shd w:val="clear" w:color="auto" w:fill="FFFFFF"/>
            <w:tcMar>
              <w:top w:w="40" w:type="dxa"/>
              <w:left w:w="200" w:type="dxa"/>
              <w:bottom w:w="40" w:type="dxa"/>
              <w:right w:w="200" w:type="dxa"/>
            </w:tcMar>
            <w:vAlign w:val="center"/>
          </w:tcPr>
          <w:p w:rsidR="009C30D7" w:rsidRPr="000226BB" w:rsidRDefault="009C30D7" w:rsidP="00074252">
            <w:pPr>
              <w:jc w:val="center"/>
              <w:rPr>
                <w:rFonts w:eastAsia="Times New Roman" w:cs="Times New Roman"/>
                <w:sz w:val="20"/>
                <w:szCs w:val="20"/>
              </w:rPr>
            </w:pPr>
            <w:r w:rsidRPr="000226BB">
              <w:rPr>
                <w:rFonts w:eastAsia="Times New Roman" w:cs="Times New Roman"/>
                <w:sz w:val="20"/>
                <w:szCs w:val="20"/>
              </w:rPr>
              <w:t>-</w:t>
            </w:r>
          </w:p>
        </w:tc>
        <w:tc>
          <w:tcPr>
            <w:tcW w:w="382" w:type="pct"/>
            <w:shd w:val="clear" w:color="auto" w:fill="FFFFFF"/>
            <w:tcMar>
              <w:top w:w="40" w:type="dxa"/>
              <w:left w:w="200" w:type="dxa"/>
              <w:bottom w:w="40" w:type="dxa"/>
              <w:right w:w="200" w:type="dxa"/>
            </w:tcMar>
            <w:vAlign w:val="center"/>
          </w:tcPr>
          <w:p w:rsidR="009C30D7" w:rsidRPr="000226BB" w:rsidRDefault="009C30D7" w:rsidP="00074252">
            <w:pPr>
              <w:jc w:val="center"/>
              <w:rPr>
                <w:rFonts w:eastAsia="Times New Roman" w:cs="Times New Roman"/>
                <w:sz w:val="20"/>
                <w:szCs w:val="20"/>
              </w:rPr>
            </w:pPr>
            <w:r w:rsidRPr="000226BB">
              <w:rPr>
                <w:rFonts w:eastAsia="Times New Roman" w:cs="Times New Roman"/>
                <w:sz w:val="20"/>
                <w:szCs w:val="20"/>
              </w:rPr>
              <w:t>0,0</w:t>
            </w:r>
          </w:p>
        </w:tc>
        <w:tc>
          <w:tcPr>
            <w:tcW w:w="317" w:type="pct"/>
            <w:shd w:val="clear" w:color="auto" w:fill="FFFFFF"/>
            <w:tcMar>
              <w:top w:w="40" w:type="dxa"/>
              <w:left w:w="200" w:type="dxa"/>
              <w:bottom w:w="40" w:type="dxa"/>
              <w:right w:w="200" w:type="dxa"/>
            </w:tcMar>
            <w:vAlign w:val="center"/>
          </w:tcPr>
          <w:p w:rsidR="009C30D7" w:rsidRPr="000226BB" w:rsidRDefault="009C30D7" w:rsidP="00074252">
            <w:pPr>
              <w:jc w:val="center"/>
              <w:rPr>
                <w:rFonts w:eastAsia="Times New Roman" w:cs="Times New Roman"/>
                <w:sz w:val="20"/>
                <w:szCs w:val="20"/>
              </w:rPr>
            </w:pPr>
            <w:r w:rsidRPr="000226BB">
              <w:rPr>
                <w:rFonts w:eastAsia="Times New Roman" w:cs="Times New Roman"/>
                <w:sz w:val="20"/>
                <w:szCs w:val="20"/>
              </w:rPr>
              <w:t>0,0</w:t>
            </w:r>
          </w:p>
        </w:tc>
        <w:tc>
          <w:tcPr>
            <w:tcW w:w="317" w:type="pct"/>
            <w:shd w:val="clear" w:color="auto" w:fill="FFFFFF"/>
            <w:tcMar>
              <w:top w:w="40" w:type="dxa"/>
              <w:left w:w="200" w:type="dxa"/>
              <w:bottom w:w="40" w:type="dxa"/>
              <w:right w:w="200" w:type="dxa"/>
            </w:tcMar>
            <w:vAlign w:val="center"/>
          </w:tcPr>
          <w:p w:rsidR="009C30D7" w:rsidRPr="000226BB" w:rsidRDefault="009C30D7" w:rsidP="00074252">
            <w:pPr>
              <w:jc w:val="center"/>
              <w:rPr>
                <w:rFonts w:eastAsia="Times New Roman" w:cs="Times New Roman"/>
                <w:sz w:val="20"/>
                <w:szCs w:val="20"/>
              </w:rPr>
            </w:pPr>
            <w:r w:rsidRPr="000226BB">
              <w:rPr>
                <w:rFonts w:eastAsia="Times New Roman" w:cs="Times New Roman"/>
                <w:sz w:val="20"/>
                <w:szCs w:val="20"/>
              </w:rPr>
              <w:t>0,0</w:t>
            </w:r>
          </w:p>
        </w:tc>
        <w:tc>
          <w:tcPr>
            <w:tcW w:w="317" w:type="pct"/>
            <w:shd w:val="clear" w:color="auto" w:fill="FFFFFF"/>
            <w:tcMar>
              <w:top w:w="40" w:type="dxa"/>
              <w:left w:w="200" w:type="dxa"/>
              <w:bottom w:w="40" w:type="dxa"/>
              <w:right w:w="200" w:type="dxa"/>
            </w:tcMar>
            <w:vAlign w:val="center"/>
          </w:tcPr>
          <w:p w:rsidR="009C30D7" w:rsidRPr="000226BB" w:rsidRDefault="009C30D7" w:rsidP="00074252">
            <w:pPr>
              <w:jc w:val="center"/>
              <w:rPr>
                <w:rFonts w:eastAsia="Times New Roman" w:cs="Times New Roman"/>
                <w:sz w:val="20"/>
                <w:szCs w:val="20"/>
              </w:rPr>
            </w:pPr>
            <w:r w:rsidRPr="000226BB">
              <w:rPr>
                <w:rFonts w:eastAsia="Times New Roman" w:cs="Times New Roman"/>
                <w:sz w:val="20"/>
                <w:szCs w:val="20"/>
              </w:rPr>
              <w:t>0,0</w:t>
            </w:r>
          </w:p>
        </w:tc>
      </w:tr>
      <w:tr w:rsidR="009C30D7" w:rsidRPr="000226BB" w:rsidTr="00074252">
        <w:trPr>
          <w:jc w:val="center"/>
        </w:trPr>
        <w:tc>
          <w:tcPr>
            <w:tcW w:w="734" w:type="pct"/>
            <w:vMerge/>
            <w:vAlign w:val="center"/>
          </w:tcPr>
          <w:p w:rsidR="009C30D7" w:rsidRPr="000226BB" w:rsidRDefault="009C30D7" w:rsidP="00074252">
            <w:pPr>
              <w:jc w:val="center"/>
              <w:rPr>
                <w:rFonts w:cs="Times New Roman"/>
                <w:sz w:val="20"/>
                <w:szCs w:val="20"/>
              </w:rPr>
            </w:pPr>
          </w:p>
        </w:tc>
        <w:tc>
          <w:tcPr>
            <w:tcW w:w="734" w:type="pct"/>
            <w:vMerge/>
            <w:vAlign w:val="center"/>
          </w:tcPr>
          <w:p w:rsidR="009C30D7" w:rsidRPr="000226BB" w:rsidRDefault="009C30D7" w:rsidP="00074252">
            <w:pPr>
              <w:jc w:val="center"/>
              <w:rPr>
                <w:rFonts w:cs="Times New Roman"/>
                <w:sz w:val="20"/>
                <w:szCs w:val="20"/>
              </w:rPr>
            </w:pPr>
          </w:p>
        </w:tc>
        <w:tc>
          <w:tcPr>
            <w:tcW w:w="314" w:type="pct"/>
            <w:shd w:val="clear" w:color="auto" w:fill="FFFFFF"/>
            <w:tcMar>
              <w:top w:w="40" w:type="dxa"/>
              <w:left w:w="200" w:type="dxa"/>
              <w:bottom w:w="40" w:type="dxa"/>
              <w:right w:w="200" w:type="dxa"/>
            </w:tcMar>
            <w:vAlign w:val="center"/>
          </w:tcPr>
          <w:p w:rsidR="009C30D7" w:rsidRPr="000226BB" w:rsidRDefault="009C30D7" w:rsidP="00074252">
            <w:pPr>
              <w:jc w:val="center"/>
              <w:rPr>
                <w:rFonts w:eastAsia="Times New Roman" w:cs="Times New Roman"/>
                <w:sz w:val="20"/>
                <w:szCs w:val="20"/>
              </w:rPr>
            </w:pPr>
            <w:r w:rsidRPr="000226BB">
              <w:rPr>
                <w:rFonts w:eastAsia="Times New Roman" w:cs="Times New Roman"/>
                <w:sz w:val="20"/>
                <w:szCs w:val="20"/>
              </w:rPr>
              <w:t>НЗВТ</w:t>
            </w:r>
          </w:p>
        </w:tc>
        <w:tc>
          <w:tcPr>
            <w:tcW w:w="300" w:type="pct"/>
            <w:vMerge/>
            <w:tcMar>
              <w:top w:w="40" w:type="dxa"/>
              <w:left w:w="200" w:type="dxa"/>
              <w:bottom w:w="40" w:type="dxa"/>
              <w:right w:w="200" w:type="dxa"/>
            </w:tcMar>
            <w:vAlign w:val="center"/>
          </w:tcPr>
          <w:p w:rsidR="009C30D7" w:rsidRPr="000226BB" w:rsidRDefault="009C30D7" w:rsidP="00074252">
            <w:pPr>
              <w:jc w:val="center"/>
              <w:rPr>
                <w:rFonts w:cs="Times New Roman"/>
                <w:sz w:val="20"/>
                <w:szCs w:val="20"/>
              </w:rPr>
            </w:pPr>
          </w:p>
        </w:tc>
        <w:tc>
          <w:tcPr>
            <w:tcW w:w="317" w:type="pct"/>
            <w:shd w:val="clear" w:color="auto" w:fill="FFFFFF"/>
            <w:tcMar>
              <w:top w:w="40" w:type="dxa"/>
              <w:left w:w="200" w:type="dxa"/>
              <w:bottom w:w="40" w:type="dxa"/>
              <w:right w:w="200" w:type="dxa"/>
            </w:tcMar>
            <w:vAlign w:val="center"/>
          </w:tcPr>
          <w:p w:rsidR="009C30D7" w:rsidRPr="000226BB" w:rsidRDefault="009C30D7" w:rsidP="00074252">
            <w:pPr>
              <w:jc w:val="center"/>
              <w:rPr>
                <w:rFonts w:eastAsia="Times New Roman" w:cs="Times New Roman"/>
                <w:sz w:val="20"/>
                <w:szCs w:val="20"/>
              </w:rPr>
            </w:pPr>
            <w:r w:rsidRPr="000226BB">
              <w:rPr>
                <w:rFonts w:eastAsia="Times New Roman" w:cs="Times New Roman"/>
                <w:sz w:val="20"/>
                <w:szCs w:val="20"/>
              </w:rPr>
              <w:t>-</w:t>
            </w:r>
          </w:p>
        </w:tc>
        <w:tc>
          <w:tcPr>
            <w:tcW w:w="317" w:type="pct"/>
            <w:shd w:val="clear" w:color="auto" w:fill="FFFFFF"/>
            <w:tcMar>
              <w:top w:w="40" w:type="dxa"/>
              <w:left w:w="200" w:type="dxa"/>
              <w:bottom w:w="40" w:type="dxa"/>
              <w:right w:w="200" w:type="dxa"/>
            </w:tcMar>
            <w:vAlign w:val="center"/>
          </w:tcPr>
          <w:p w:rsidR="009C30D7" w:rsidRPr="000226BB" w:rsidRDefault="009C30D7" w:rsidP="00074252">
            <w:pPr>
              <w:jc w:val="center"/>
              <w:rPr>
                <w:rFonts w:eastAsia="Times New Roman" w:cs="Times New Roman"/>
                <w:sz w:val="20"/>
                <w:szCs w:val="20"/>
              </w:rPr>
            </w:pPr>
            <w:r w:rsidRPr="000226BB">
              <w:rPr>
                <w:rFonts w:eastAsia="Times New Roman" w:cs="Times New Roman"/>
                <w:sz w:val="20"/>
                <w:szCs w:val="20"/>
              </w:rPr>
              <w:t>-</w:t>
            </w:r>
          </w:p>
        </w:tc>
        <w:tc>
          <w:tcPr>
            <w:tcW w:w="317" w:type="pct"/>
            <w:shd w:val="clear" w:color="auto" w:fill="FFFFFF"/>
            <w:tcMar>
              <w:top w:w="40" w:type="dxa"/>
              <w:left w:w="200" w:type="dxa"/>
              <w:bottom w:w="40" w:type="dxa"/>
              <w:right w:w="200" w:type="dxa"/>
            </w:tcMar>
            <w:vAlign w:val="center"/>
          </w:tcPr>
          <w:p w:rsidR="009C30D7" w:rsidRPr="000226BB" w:rsidRDefault="009C30D7" w:rsidP="00074252">
            <w:pPr>
              <w:jc w:val="center"/>
              <w:rPr>
                <w:rFonts w:eastAsia="Times New Roman" w:cs="Times New Roman"/>
                <w:sz w:val="20"/>
                <w:szCs w:val="20"/>
              </w:rPr>
            </w:pPr>
            <w:r w:rsidRPr="000226BB">
              <w:rPr>
                <w:rFonts w:eastAsia="Times New Roman" w:cs="Times New Roman"/>
                <w:sz w:val="20"/>
                <w:szCs w:val="20"/>
              </w:rPr>
              <w:t>-</w:t>
            </w:r>
          </w:p>
        </w:tc>
        <w:tc>
          <w:tcPr>
            <w:tcW w:w="317" w:type="pct"/>
            <w:shd w:val="clear" w:color="auto" w:fill="FFFFFF"/>
            <w:tcMar>
              <w:top w:w="40" w:type="dxa"/>
              <w:left w:w="200" w:type="dxa"/>
              <w:bottom w:w="40" w:type="dxa"/>
              <w:right w:w="200" w:type="dxa"/>
            </w:tcMar>
            <w:vAlign w:val="center"/>
          </w:tcPr>
          <w:p w:rsidR="009C30D7" w:rsidRPr="000226BB" w:rsidRDefault="009C30D7" w:rsidP="00074252">
            <w:pPr>
              <w:jc w:val="center"/>
              <w:rPr>
                <w:rFonts w:eastAsia="Times New Roman" w:cs="Times New Roman"/>
                <w:sz w:val="20"/>
                <w:szCs w:val="20"/>
              </w:rPr>
            </w:pPr>
            <w:r w:rsidRPr="000226BB">
              <w:rPr>
                <w:rFonts w:eastAsia="Times New Roman" w:cs="Times New Roman"/>
                <w:sz w:val="20"/>
                <w:szCs w:val="20"/>
              </w:rPr>
              <w:t>-</w:t>
            </w:r>
          </w:p>
        </w:tc>
        <w:tc>
          <w:tcPr>
            <w:tcW w:w="317" w:type="pct"/>
            <w:shd w:val="clear" w:color="auto" w:fill="FFFFFF"/>
            <w:tcMar>
              <w:top w:w="40" w:type="dxa"/>
              <w:left w:w="200" w:type="dxa"/>
              <w:bottom w:w="40" w:type="dxa"/>
              <w:right w:w="200" w:type="dxa"/>
            </w:tcMar>
            <w:vAlign w:val="center"/>
          </w:tcPr>
          <w:p w:rsidR="009C30D7" w:rsidRPr="000226BB" w:rsidRDefault="009C30D7" w:rsidP="00074252">
            <w:pPr>
              <w:jc w:val="center"/>
              <w:rPr>
                <w:rFonts w:eastAsia="Times New Roman" w:cs="Times New Roman"/>
                <w:sz w:val="20"/>
                <w:szCs w:val="20"/>
              </w:rPr>
            </w:pPr>
            <w:r w:rsidRPr="000226BB">
              <w:rPr>
                <w:rFonts w:eastAsia="Times New Roman" w:cs="Times New Roman"/>
                <w:sz w:val="20"/>
                <w:szCs w:val="20"/>
              </w:rPr>
              <w:t>-</w:t>
            </w:r>
          </w:p>
        </w:tc>
        <w:tc>
          <w:tcPr>
            <w:tcW w:w="382" w:type="pct"/>
            <w:shd w:val="clear" w:color="auto" w:fill="FFFFFF"/>
            <w:tcMar>
              <w:top w:w="40" w:type="dxa"/>
              <w:left w:w="200" w:type="dxa"/>
              <w:bottom w:w="40" w:type="dxa"/>
              <w:right w:w="200" w:type="dxa"/>
            </w:tcMar>
            <w:vAlign w:val="center"/>
          </w:tcPr>
          <w:p w:rsidR="009C30D7" w:rsidRPr="000226BB" w:rsidRDefault="009C30D7" w:rsidP="00074252">
            <w:pPr>
              <w:jc w:val="center"/>
              <w:rPr>
                <w:rFonts w:eastAsia="Times New Roman" w:cs="Times New Roman"/>
                <w:sz w:val="20"/>
                <w:szCs w:val="20"/>
              </w:rPr>
            </w:pPr>
            <w:r w:rsidRPr="000226BB">
              <w:rPr>
                <w:rFonts w:eastAsia="Times New Roman" w:cs="Times New Roman"/>
                <w:sz w:val="20"/>
                <w:szCs w:val="20"/>
              </w:rPr>
              <w:t>0,0</w:t>
            </w:r>
          </w:p>
        </w:tc>
        <w:tc>
          <w:tcPr>
            <w:tcW w:w="317" w:type="pct"/>
            <w:shd w:val="clear" w:color="auto" w:fill="FFFFFF"/>
            <w:tcMar>
              <w:top w:w="40" w:type="dxa"/>
              <w:left w:w="200" w:type="dxa"/>
              <w:bottom w:w="40" w:type="dxa"/>
              <w:right w:w="200" w:type="dxa"/>
            </w:tcMar>
            <w:vAlign w:val="center"/>
          </w:tcPr>
          <w:p w:rsidR="009C30D7" w:rsidRPr="000226BB" w:rsidRDefault="009C30D7" w:rsidP="00074252">
            <w:pPr>
              <w:jc w:val="center"/>
              <w:rPr>
                <w:rFonts w:eastAsia="Times New Roman" w:cs="Times New Roman"/>
                <w:sz w:val="20"/>
                <w:szCs w:val="20"/>
              </w:rPr>
            </w:pPr>
            <w:r w:rsidRPr="000226BB">
              <w:rPr>
                <w:rFonts w:eastAsia="Times New Roman" w:cs="Times New Roman"/>
                <w:sz w:val="20"/>
                <w:szCs w:val="20"/>
              </w:rPr>
              <w:t>0,0</w:t>
            </w:r>
          </w:p>
        </w:tc>
        <w:tc>
          <w:tcPr>
            <w:tcW w:w="317" w:type="pct"/>
            <w:shd w:val="clear" w:color="auto" w:fill="FFFFFF"/>
            <w:tcMar>
              <w:top w:w="40" w:type="dxa"/>
              <w:left w:w="200" w:type="dxa"/>
              <w:bottom w:w="40" w:type="dxa"/>
              <w:right w:w="200" w:type="dxa"/>
            </w:tcMar>
            <w:vAlign w:val="center"/>
          </w:tcPr>
          <w:p w:rsidR="009C30D7" w:rsidRPr="000226BB" w:rsidRDefault="009C30D7" w:rsidP="00074252">
            <w:pPr>
              <w:jc w:val="center"/>
              <w:rPr>
                <w:rFonts w:eastAsia="Times New Roman" w:cs="Times New Roman"/>
                <w:sz w:val="20"/>
                <w:szCs w:val="20"/>
              </w:rPr>
            </w:pPr>
            <w:r w:rsidRPr="000226BB">
              <w:rPr>
                <w:rFonts w:eastAsia="Times New Roman" w:cs="Times New Roman"/>
                <w:sz w:val="20"/>
                <w:szCs w:val="20"/>
              </w:rPr>
              <w:t>0,0</w:t>
            </w:r>
          </w:p>
        </w:tc>
        <w:tc>
          <w:tcPr>
            <w:tcW w:w="317" w:type="pct"/>
            <w:shd w:val="clear" w:color="auto" w:fill="FFFFFF"/>
            <w:tcMar>
              <w:top w:w="40" w:type="dxa"/>
              <w:left w:w="200" w:type="dxa"/>
              <w:bottom w:w="40" w:type="dxa"/>
              <w:right w:w="200" w:type="dxa"/>
            </w:tcMar>
            <w:vAlign w:val="center"/>
          </w:tcPr>
          <w:p w:rsidR="009C30D7" w:rsidRPr="000226BB" w:rsidRDefault="009C30D7" w:rsidP="00074252">
            <w:pPr>
              <w:jc w:val="center"/>
              <w:rPr>
                <w:rFonts w:eastAsia="Times New Roman" w:cs="Times New Roman"/>
                <w:sz w:val="20"/>
                <w:szCs w:val="20"/>
              </w:rPr>
            </w:pPr>
            <w:r w:rsidRPr="000226BB">
              <w:rPr>
                <w:rFonts w:eastAsia="Times New Roman" w:cs="Times New Roman"/>
                <w:sz w:val="20"/>
                <w:szCs w:val="20"/>
              </w:rPr>
              <w:t>0,0</w:t>
            </w:r>
          </w:p>
        </w:tc>
      </w:tr>
      <w:tr w:rsidR="009C30D7" w:rsidRPr="000226BB" w:rsidTr="00074252">
        <w:trPr>
          <w:jc w:val="center"/>
        </w:trPr>
        <w:tc>
          <w:tcPr>
            <w:tcW w:w="734" w:type="pct"/>
            <w:vMerge/>
            <w:vAlign w:val="center"/>
          </w:tcPr>
          <w:p w:rsidR="009C30D7" w:rsidRPr="000226BB" w:rsidRDefault="009C30D7" w:rsidP="00074252">
            <w:pPr>
              <w:jc w:val="center"/>
              <w:rPr>
                <w:rFonts w:cs="Times New Roman"/>
                <w:sz w:val="20"/>
                <w:szCs w:val="20"/>
              </w:rPr>
            </w:pPr>
          </w:p>
        </w:tc>
        <w:tc>
          <w:tcPr>
            <w:tcW w:w="734" w:type="pct"/>
            <w:vMerge/>
            <w:vAlign w:val="center"/>
          </w:tcPr>
          <w:p w:rsidR="009C30D7" w:rsidRPr="000226BB" w:rsidRDefault="009C30D7" w:rsidP="00074252">
            <w:pPr>
              <w:jc w:val="center"/>
              <w:rPr>
                <w:rFonts w:cs="Times New Roman"/>
                <w:sz w:val="20"/>
                <w:szCs w:val="20"/>
              </w:rPr>
            </w:pPr>
          </w:p>
        </w:tc>
        <w:tc>
          <w:tcPr>
            <w:tcW w:w="314" w:type="pct"/>
            <w:shd w:val="clear" w:color="auto" w:fill="FFFFFF"/>
            <w:tcMar>
              <w:top w:w="40" w:type="dxa"/>
              <w:left w:w="200" w:type="dxa"/>
              <w:bottom w:w="40" w:type="dxa"/>
              <w:right w:w="200" w:type="dxa"/>
            </w:tcMar>
            <w:vAlign w:val="center"/>
          </w:tcPr>
          <w:p w:rsidR="009C30D7" w:rsidRPr="000226BB" w:rsidRDefault="009C30D7" w:rsidP="00074252">
            <w:pPr>
              <w:jc w:val="center"/>
              <w:rPr>
                <w:rFonts w:eastAsia="Times New Roman" w:cs="Times New Roman"/>
                <w:sz w:val="20"/>
                <w:szCs w:val="20"/>
              </w:rPr>
            </w:pPr>
            <w:r w:rsidRPr="000226BB">
              <w:rPr>
                <w:rFonts w:eastAsia="Times New Roman" w:cs="Times New Roman"/>
                <w:sz w:val="20"/>
                <w:szCs w:val="20"/>
              </w:rPr>
              <w:t>НЭЗТ</w:t>
            </w:r>
          </w:p>
        </w:tc>
        <w:tc>
          <w:tcPr>
            <w:tcW w:w="300" w:type="pct"/>
            <w:vMerge/>
            <w:tcMar>
              <w:top w:w="40" w:type="dxa"/>
              <w:left w:w="200" w:type="dxa"/>
              <w:bottom w:w="40" w:type="dxa"/>
              <w:right w:w="200" w:type="dxa"/>
            </w:tcMar>
            <w:vAlign w:val="center"/>
          </w:tcPr>
          <w:p w:rsidR="009C30D7" w:rsidRPr="000226BB" w:rsidRDefault="009C30D7" w:rsidP="00074252">
            <w:pPr>
              <w:jc w:val="center"/>
              <w:rPr>
                <w:rFonts w:cs="Times New Roman"/>
                <w:sz w:val="20"/>
                <w:szCs w:val="20"/>
              </w:rPr>
            </w:pPr>
          </w:p>
        </w:tc>
        <w:tc>
          <w:tcPr>
            <w:tcW w:w="317" w:type="pct"/>
            <w:shd w:val="clear" w:color="auto" w:fill="FFFFFF"/>
            <w:tcMar>
              <w:top w:w="40" w:type="dxa"/>
              <w:left w:w="200" w:type="dxa"/>
              <w:bottom w:w="40" w:type="dxa"/>
              <w:right w:w="200" w:type="dxa"/>
            </w:tcMar>
            <w:vAlign w:val="center"/>
          </w:tcPr>
          <w:p w:rsidR="009C30D7" w:rsidRPr="000226BB" w:rsidRDefault="009C30D7" w:rsidP="00074252">
            <w:pPr>
              <w:jc w:val="center"/>
              <w:rPr>
                <w:rFonts w:eastAsia="Times New Roman" w:cs="Times New Roman"/>
                <w:sz w:val="20"/>
                <w:szCs w:val="20"/>
              </w:rPr>
            </w:pPr>
            <w:r w:rsidRPr="000226BB">
              <w:rPr>
                <w:rFonts w:eastAsia="Times New Roman" w:cs="Times New Roman"/>
                <w:sz w:val="20"/>
                <w:szCs w:val="20"/>
              </w:rPr>
              <w:t>-</w:t>
            </w:r>
          </w:p>
        </w:tc>
        <w:tc>
          <w:tcPr>
            <w:tcW w:w="317" w:type="pct"/>
            <w:shd w:val="clear" w:color="auto" w:fill="FFFFFF"/>
            <w:tcMar>
              <w:top w:w="40" w:type="dxa"/>
              <w:left w:w="200" w:type="dxa"/>
              <w:bottom w:w="40" w:type="dxa"/>
              <w:right w:w="200" w:type="dxa"/>
            </w:tcMar>
            <w:vAlign w:val="center"/>
          </w:tcPr>
          <w:p w:rsidR="009C30D7" w:rsidRPr="000226BB" w:rsidRDefault="009C30D7" w:rsidP="00074252">
            <w:pPr>
              <w:jc w:val="center"/>
              <w:rPr>
                <w:rFonts w:eastAsia="Times New Roman" w:cs="Times New Roman"/>
                <w:sz w:val="20"/>
                <w:szCs w:val="20"/>
              </w:rPr>
            </w:pPr>
            <w:r w:rsidRPr="000226BB">
              <w:rPr>
                <w:rFonts w:eastAsia="Times New Roman" w:cs="Times New Roman"/>
                <w:sz w:val="20"/>
                <w:szCs w:val="20"/>
              </w:rPr>
              <w:t>-</w:t>
            </w:r>
          </w:p>
        </w:tc>
        <w:tc>
          <w:tcPr>
            <w:tcW w:w="317" w:type="pct"/>
            <w:shd w:val="clear" w:color="auto" w:fill="FFFFFF"/>
            <w:tcMar>
              <w:top w:w="40" w:type="dxa"/>
              <w:left w:w="200" w:type="dxa"/>
              <w:bottom w:w="40" w:type="dxa"/>
              <w:right w:w="200" w:type="dxa"/>
            </w:tcMar>
            <w:vAlign w:val="center"/>
          </w:tcPr>
          <w:p w:rsidR="009C30D7" w:rsidRPr="000226BB" w:rsidRDefault="009C30D7" w:rsidP="00074252">
            <w:pPr>
              <w:jc w:val="center"/>
              <w:rPr>
                <w:rFonts w:eastAsia="Times New Roman" w:cs="Times New Roman"/>
                <w:sz w:val="20"/>
                <w:szCs w:val="20"/>
              </w:rPr>
            </w:pPr>
            <w:r w:rsidRPr="000226BB">
              <w:rPr>
                <w:rFonts w:eastAsia="Times New Roman" w:cs="Times New Roman"/>
                <w:sz w:val="20"/>
                <w:szCs w:val="20"/>
              </w:rPr>
              <w:t>-</w:t>
            </w:r>
          </w:p>
        </w:tc>
        <w:tc>
          <w:tcPr>
            <w:tcW w:w="317" w:type="pct"/>
            <w:shd w:val="clear" w:color="auto" w:fill="FFFFFF"/>
            <w:tcMar>
              <w:top w:w="40" w:type="dxa"/>
              <w:left w:w="200" w:type="dxa"/>
              <w:bottom w:w="40" w:type="dxa"/>
              <w:right w:w="200" w:type="dxa"/>
            </w:tcMar>
            <w:vAlign w:val="center"/>
          </w:tcPr>
          <w:p w:rsidR="009C30D7" w:rsidRPr="000226BB" w:rsidRDefault="009C30D7" w:rsidP="00074252">
            <w:pPr>
              <w:jc w:val="center"/>
              <w:rPr>
                <w:rFonts w:eastAsia="Times New Roman" w:cs="Times New Roman"/>
                <w:sz w:val="20"/>
                <w:szCs w:val="20"/>
              </w:rPr>
            </w:pPr>
            <w:r w:rsidRPr="000226BB">
              <w:rPr>
                <w:rFonts w:eastAsia="Times New Roman" w:cs="Times New Roman"/>
                <w:sz w:val="20"/>
                <w:szCs w:val="20"/>
              </w:rPr>
              <w:t>-</w:t>
            </w:r>
          </w:p>
        </w:tc>
        <w:tc>
          <w:tcPr>
            <w:tcW w:w="317" w:type="pct"/>
            <w:shd w:val="clear" w:color="auto" w:fill="FFFFFF"/>
            <w:tcMar>
              <w:top w:w="40" w:type="dxa"/>
              <w:left w:w="200" w:type="dxa"/>
              <w:bottom w:w="40" w:type="dxa"/>
              <w:right w:w="200" w:type="dxa"/>
            </w:tcMar>
            <w:vAlign w:val="center"/>
          </w:tcPr>
          <w:p w:rsidR="009C30D7" w:rsidRPr="000226BB" w:rsidRDefault="009C30D7" w:rsidP="00074252">
            <w:pPr>
              <w:jc w:val="center"/>
              <w:rPr>
                <w:rFonts w:eastAsia="Times New Roman" w:cs="Times New Roman"/>
                <w:sz w:val="20"/>
                <w:szCs w:val="20"/>
              </w:rPr>
            </w:pPr>
            <w:r w:rsidRPr="000226BB">
              <w:rPr>
                <w:rFonts w:eastAsia="Times New Roman" w:cs="Times New Roman"/>
                <w:sz w:val="20"/>
                <w:szCs w:val="20"/>
              </w:rPr>
              <w:t>-</w:t>
            </w:r>
          </w:p>
        </w:tc>
        <w:tc>
          <w:tcPr>
            <w:tcW w:w="382" w:type="pct"/>
            <w:shd w:val="clear" w:color="auto" w:fill="FFFFFF"/>
            <w:tcMar>
              <w:top w:w="40" w:type="dxa"/>
              <w:left w:w="200" w:type="dxa"/>
              <w:bottom w:w="40" w:type="dxa"/>
              <w:right w:w="200" w:type="dxa"/>
            </w:tcMar>
            <w:vAlign w:val="center"/>
          </w:tcPr>
          <w:p w:rsidR="009C30D7" w:rsidRPr="000226BB" w:rsidRDefault="009C30D7" w:rsidP="00074252">
            <w:pPr>
              <w:jc w:val="center"/>
              <w:rPr>
                <w:rFonts w:eastAsia="Times New Roman" w:cs="Times New Roman"/>
                <w:sz w:val="20"/>
                <w:szCs w:val="20"/>
              </w:rPr>
            </w:pPr>
            <w:r w:rsidRPr="000226BB">
              <w:rPr>
                <w:rFonts w:eastAsia="Times New Roman" w:cs="Times New Roman"/>
                <w:sz w:val="20"/>
                <w:szCs w:val="20"/>
              </w:rPr>
              <w:t>0,0</w:t>
            </w:r>
          </w:p>
        </w:tc>
        <w:tc>
          <w:tcPr>
            <w:tcW w:w="317" w:type="pct"/>
            <w:shd w:val="clear" w:color="auto" w:fill="FFFFFF"/>
            <w:tcMar>
              <w:top w:w="40" w:type="dxa"/>
              <w:left w:w="200" w:type="dxa"/>
              <w:bottom w:w="40" w:type="dxa"/>
              <w:right w:w="200" w:type="dxa"/>
            </w:tcMar>
            <w:vAlign w:val="center"/>
          </w:tcPr>
          <w:p w:rsidR="009C30D7" w:rsidRPr="000226BB" w:rsidRDefault="009C30D7" w:rsidP="00074252">
            <w:pPr>
              <w:jc w:val="center"/>
              <w:rPr>
                <w:rFonts w:eastAsia="Times New Roman" w:cs="Times New Roman"/>
                <w:sz w:val="20"/>
                <w:szCs w:val="20"/>
              </w:rPr>
            </w:pPr>
            <w:r w:rsidRPr="000226BB">
              <w:rPr>
                <w:rFonts w:eastAsia="Times New Roman" w:cs="Times New Roman"/>
                <w:sz w:val="20"/>
                <w:szCs w:val="20"/>
              </w:rPr>
              <w:t>0,0</w:t>
            </w:r>
          </w:p>
        </w:tc>
        <w:tc>
          <w:tcPr>
            <w:tcW w:w="317" w:type="pct"/>
            <w:shd w:val="clear" w:color="auto" w:fill="FFFFFF"/>
            <w:tcMar>
              <w:top w:w="40" w:type="dxa"/>
              <w:left w:w="200" w:type="dxa"/>
              <w:bottom w:w="40" w:type="dxa"/>
              <w:right w:w="200" w:type="dxa"/>
            </w:tcMar>
            <w:vAlign w:val="center"/>
          </w:tcPr>
          <w:p w:rsidR="009C30D7" w:rsidRPr="000226BB" w:rsidRDefault="009C30D7" w:rsidP="00074252">
            <w:pPr>
              <w:jc w:val="center"/>
              <w:rPr>
                <w:rFonts w:eastAsia="Times New Roman" w:cs="Times New Roman"/>
                <w:sz w:val="20"/>
                <w:szCs w:val="20"/>
              </w:rPr>
            </w:pPr>
            <w:r w:rsidRPr="000226BB">
              <w:rPr>
                <w:rFonts w:eastAsia="Times New Roman" w:cs="Times New Roman"/>
                <w:sz w:val="20"/>
                <w:szCs w:val="20"/>
              </w:rPr>
              <w:t>0,0</w:t>
            </w:r>
          </w:p>
        </w:tc>
        <w:tc>
          <w:tcPr>
            <w:tcW w:w="317" w:type="pct"/>
            <w:shd w:val="clear" w:color="auto" w:fill="FFFFFF"/>
            <w:tcMar>
              <w:top w:w="40" w:type="dxa"/>
              <w:left w:w="200" w:type="dxa"/>
              <w:bottom w:w="40" w:type="dxa"/>
              <w:right w:w="200" w:type="dxa"/>
            </w:tcMar>
            <w:vAlign w:val="center"/>
          </w:tcPr>
          <w:p w:rsidR="009C30D7" w:rsidRPr="000226BB" w:rsidRDefault="009C30D7" w:rsidP="00074252">
            <w:pPr>
              <w:jc w:val="center"/>
              <w:rPr>
                <w:rFonts w:eastAsia="Times New Roman" w:cs="Times New Roman"/>
                <w:sz w:val="20"/>
                <w:szCs w:val="20"/>
              </w:rPr>
            </w:pPr>
            <w:r w:rsidRPr="000226BB">
              <w:rPr>
                <w:rFonts w:eastAsia="Times New Roman" w:cs="Times New Roman"/>
                <w:sz w:val="20"/>
                <w:szCs w:val="20"/>
              </w:rPr>
              <w:t>0,0</w:t>
            </w:r>
          </w:p>
        </w:tc>
      </w:tr>
      <w:tr w:rsidR="009C30D7" w:rsidRPr="000226BB" w:rsidTr="00074252">
        <w:trPr>
          <w:jc w:val="center"/>
        </w:trPr>
        <w:tc>
          <w:tcPr>
            <w:tcW w:w="734" w:type="pct"/>
            <w:vMerge/>
            <w:vAlign w:val="center"/>
          </w:tcPr>
          <w:p w:rsidR="009C30D7" w:rsidRPr="000226BB" w:rsidRDefault="009C30D7" w:rsidP="00074252">
            <w:pPr>
              <w:jc w:val="center"/>
              <w:rPr>
                <w:rFonts w:cs="Times New Roman"/>
                <w:sz w:val="20"/>
                <w:szCs w:val="20"/>
              </w:rPr>
            </w:pPr>
          </w:p>
        </w:tc>
        <w:tc>
          <w:tcPr>
            <w:tcW w:w="734" w:type="pct"/>
            <w:vMerge/>
            <w:vAlign w:val="center"/>
          </w:tcPr>
          <w:p w:rsidR="009C30D7" w:rsidRPr="000226BB" w:rsidRDefault="009C30D7" w:rsidP="00074252">
            <w:pPr>
              <w:jc w:val="center"/>
              <w:rPr>
                <w:rFonts w:cs="Times New Roman"/>
                <w:sz w:val="20"/>
                <w:szCs w:val="20"/>
              </w:rPr>
            </w:pPr>
          </w:p>
        </w:tc>
        <w:tc>
          <w:tcPr>
            <w:tcW w:w="314" w:type="pct"/>
            <w:shd w:val="clear" w:color="auto" w:fill="FFFFFF"/>
            <w:tcMar>
              <w:top w:w="40" w:type="dxa"/>
              <w:left w:w="200" w:type="dxa"/>
              <w:bottom w:w="40" w:type="dxa"/>
              <w:right w:w="200" w:type="dxa"/>
            </w:tcMar>
            <w:vAlign w:val="center"/>
          </w:tcPr>
          <w:p w:rsidR="009C30D7" w:rsidRPr="000226BB" w:rsidRDefault="009C30D7" w:rsidP="00074252">
            <w:pPr>
              <w:jc w:val="center"/>
              <w:rPr>
                <w:rFonts w:eastAsia="Times New Roman" w:cs="Times New Roman"/>
                <w:sz w:val="20"/>
                <w:szCs w:val="20"/>
              </w:rPr>
            </w:pPr>
            <w:r w:rsidRPr="000226BB">
              <w:rPr>
                <w:rFonts w:eastAsia="Times New Roman" w:cs="Times New Roman"/>
                <w:sz w:val="20"/>
                <w:szCs w:val="20"/>
              </w:rPr>
              <w:t>ОНЗТ</w:t>
            </w:r>
          </w:p>
        </w:tc>
        <w:tc>
          <w:tcPr>
            <w:tcW w:w="300" w:type="pct"/>
            <w:vMerge/>
            <w:tcMar>
              <w:top w:w="40" w:type="dxa"/>
              <w:left w:w="200" w:type="dxa"/>
              <w:bottom w:w="40" w:type="dxa"/>
              <w:right w:w="200" w:type="dxa"/>
            </w:tcMar>
            <w:vAlign w:val="center"/>
          </w:tcPr>
          <w:p w:rsidR="009C30D7" w:rsidRPr="000226BB" w:rsidRDefault="009C30D7" w:rsidP="00074252">
            <w:pPr>
              <w:jc w:val="center"/>
              <w:rPr>
                <w:rFonts w:cs="Times New Roman"/>
                <w:sz w:val="20"/>
                <w:szCs w:val="20"/>
              </w:rPr>
            </w:pPr>
          </w:p>
        </w:tc>
        <w:tc>
          <w:tcPr>
            <w:tcW w:w="317" w:type="pct"/>
            <w:shd w:val="clear" w:color="auto" w:fill="FFFFFF"/>
            <w:tcMar>
              <w:top w:w="40" w:type="dxa"/>
              <w:left w:w="200" w:type="dxa"/>
              <w:bottom w:w="40" w:type="dxa"/>
              <w:right w:w="200" w:type="dxa"/>
            </w:tcMar>
            <w:vAlign w:val="center"/>
          </w:tcPr>
          <w:p w:rsidR="009C30D7" w:rsidRPr="000226BB" w:rsidRDefault="009C30D7" w:rsidP="00074252">
            <w:pPr>
              <w:jc w:val="center"/>
              <w:rPr>
                <w:rFonts w:eastAsia="Times New Roman" w:cs="Times New Roman"/>
                <w:sz w:val="20"/>
                <w:szCs w:val="20"/>
              </w:rPr>
            </w:pPr>
            <w:r w:rsidRPr="000226BB">
              <w:rPr>
                <w:rFonts w:eastAsia="Times New Roman" w:cs="Times New Roman"/>
                <w:sz w:val="20"/>
                <w:szCs w:val="20"/>
              </w:rPr>
              <w:t>-</w:t>
            </w:r>
          </w:p>
        </w:tc>
        <w:tc>
          <w:tcPr>
            <w:tcW w:w="317" w:type="pct"/>
            <w:shd w:val="clear" w:color="auto" w:fill="FFFFFF"/>
            <w:tcMar>
              <w:top w:w="40" w:type="dxa"/>
              <w:left w:w="200" w:type="dxa"/>
              <w:bottom w:w="40" w:type="dxa"/>
              <w:right w:w="200" w:type="dxa"/>
            </w:tcMar>
            <w:vAlign w:val="center"/>
          </w:tcPr>
          <w:p w:rsidR="009C30D7" w:rsidRPr="000226BB" w:rsidRDefault="009C30D7" w:rsidP="00074252">
            <w:pPr>
              <w:jc w:val="center"/>
              <w:rPr>
                <w:rFonts w:eastAsia="Times New Roman" w:cs="Times New Roman"/>
                <w:sz w:val="20"/>
                <w:szCs w:val="20"/>
              </w:rPr>
            </w:pPr>
            <w:r w:rsidRPr="000226BB">
              <w:rPr>
                <w:rFonts w:eastAsia="Times New Roman" w:cs="Times New Roman"/>
                <w:sz w:val="20"/>
                <w:szCs w:val="20"/>
              </w:rPr>
              <w:t>-</w:t>
            </w:r>
          </w:p>
        </w:tc>
        <w:tc>
          <w:tcPr>
            <w:tcW w:w="317" w:type="pct"/>
            <w:shd w:val="clear" w:color="auto" w:fill="FFFFFF"/>
            <w:tcMar>
              <w:top w:w="40" w:type="dxa"/>
              <w:left w:w="200" w:type="dxa"/>
              <w:bottom w:w="40" w:type="dxa"/>
              <w:right w:w="200" w:type="dxa"/>
            </w:tcMar>
            <w:vAlign w:val="center"/>
          </w:tcPr>
          <w:p w:rsidR="009C30D7" w:rsidRPr="000226BB" w:rsidRDefault="009C30D7" w:rsidP="00074252">
            <w:pPr>
              <w:jc w:val="center"/>
              <w:rPr>
                <w:rFonts w:eastAsia="Times New Roman" w:cs="Times New Roman"/>
                <w:sz w:val="20"/>
                <w:szCs w:val="20"/>
              </w:rPr>
            </w:pPr>
            <w:r w:rsidRPr="000226BB">
              <w:rPr>
                <w:rFonts w:eastAsia="Times New Roman" w:cs="Times New Roman"/>
                <w:sz w:val="20"/>
                <w:szCs w:val="20"/>
              </w:rPr>
              <w:t>-</w:t>
            </w:r>
          </w:p>
        </w:tc>
        <w:tc>
          <w:tcPr>
            <w:tcW w:w="317" w:type="pct"/>
            <w:shd w:val="clear" w:color="auto" w:fill="FFFFFF"/>
            <w:tcMar>
              <w:top w:w="40" w:type="dxa"/>
              <w:left w:w="200" w:type="dxa"/>
              <w:bottom w:w="40" w:type="dxa"/>
              <w:right w:w="200" w:type="dxa"/>
            </w:tcMar>
            <w:vAlign w:val="center"/>
          </w:tcPr>
          <w:p w:rsidR="009C30D7" w:rsidRPr="000226BB" w:rsidRDefault="009C30D7" w:rsidP="00074252">
            <w:pPr>
              <w:jc w:val="center"/>
              <w:rPr>
                <w:rFonts w:eastAsia="Times New Roman" w:cs="Times New Roman"/>
                <w:sz w:val="20"/>
                <w:szCs w:val="20"/>
              </w:rPr>
            </w:pPr>
            <w:r w:rsidRPr="000226BB">
              <w:rPr>
                <w:rFonts w:eastAsia="Times New Roman" w:cs="Times New Roman"/>
                <w:sz w:val="20"/>
                <w:szCs w:val="20"/>
              </w:rPr>
              <w:t>-</w:t>
            </w:r>
          </w:p>
        </w:tc>
        <w:tc>
          <w:tcPr>
            <w:tcW w:w="317" w:type="pct"/>
            <w:shd w:val="clear" w:color="auto" w:fill="FFFFFF"/>
            <w:tcMar>
              <w:top w:w="40" w:type="dxa"/>
              <w:left w:w="200" w:type="dxa"/>
              <w:bottom w:w="40" w:type="dxa"/>
              <w:right w:w="200" w:type="dxa"/>
            </w:tcMar>
            <w:vAlign w:val="center"/>
          </w:tcPr>
          <w:p w:rsidR="009C30D7" w:rsidRPr="000226BB" w:rsidRDefault="009C30D7" w:rsidP="00074252">
            <w:pPr>
              <w:jc w:val="center"/>
              <w:rPr>
                <w:rFonts w:eastAsia="Times New Roman" w:cs="Times New Roman"/>
                <w:sz w:val="20"/>
                <w:szCs w:val="20"/>
              </w:rPr>
            </w:pPr>
            <w:r w:rsidRPr="000226BB">
              <w:rPr>
                <w:rFonts w:eastAsia="Times New Roman" w:cs="Times New Roman"/>
                <w:sz w:val="20"/>
                <w:szCs w:val="20"/>
              </w:rPr>
              <w:t>-</w:t>
            </w:r>
          </w:p>
        </w:tc>
        <w:tc>
          <w:tcPr>
            <w:tcW w:w="382" w:type="pct"/>
            <w:shd w:val="clear" w:color="auto" w:fill="FFFFFF"/>
            <w:tcMar>
              <w:top w:w="40" w:type="dxa"/>
              <w:left w:w="200" w:type="dxa"/>
              <w:bottom w:w="40" w:type="dxa"/>
              <w:right w:w="200" w:type="dxa"/>
            </w:tcMar>
            <w:vAlign w:val="center"/>
          </w:tcPr>
          <w:p w:rsidR="009C30D7" w:rsidRPr="000226BB" w:rsidRDefault="009C30D7" w:rsidP="00074252">
            <w:pPr>
              <w:jc w:val="center"/>
              <w:rPr>
                <w:rFonts w:eastAsia="Times New Roman" w:cs="Times New Roman"/>
                <w:sz w:val="20"/>
                <w:szCs w:val="20"/>
              </w:rPr>
            </w:pPr>
            <w:r w:rsidRPr="000226BB">
              <w:rPr>
                <w:rFonts w:eastAsia="Times New Roman" w:cs="Times New Roman"/>
                <w:sz w:val="20"/>
                <w:szCs w:val="20"/>
              </w:rPr>
              <w:t>0,0</w:t>
            </w:r>
          </w:p>
        </w:tc>
        <w:tc>
          <w:tcPr>
            <w:tcW w:w="317" w:type="pct"/>
            <w:shd w:val="clear" w:color="auto" w:fill="FFFFFF"/>
            <w:tcMar>
              <w:top w:w="40" w:type="dxa"/>
              <w:left w:w="200" w:type="dxa"/>
              <w:bottom w:w="40" w:type="dxa"/>
              <w:right w:w="200" w:type="dxa"/>
            </w:tcMar>
            <w:vAlign w:val="center"/>
          </w:tcPr>
          <w:p w:rsidR="009C30D7" w:rsidRPr="000226BB" w:rsidRDefault="009C30D7" w:rsidP="00074252">
            <w:pPr>
              <w:jc w:val="center"/>
              <w:rPr>
                <w:rFonts w:eastAsia="Times New Roman" w:cs="Times New Roman"/>
                <w:sz w:val="20"/>
                <w:szCs w:val="20"/>
              </w:rPr>
            </w:pPr>
            <w:r w:rsidRPr="000226BB">
              <w:rPr>
                <w:rFonts w:eastAsia="Times New Roman" w:cs="Times New Roman"/>
                <w:sz w:val="20"/>
                <w:szCs w:val="20"/>
              </w:rPr>
              <w:t>0,0</w:t>
            </w:r>
          </w:p>
        </w:tc>
        <w:tc>
          <w:tcPr>
            <w:tcW w:w="317" w:type="pct"/>
            <w:shd w:val="clear" w:color="auto" w:fill="FFFFFF"/>
            <w:tcMar>
              <w:top w:w="40" w:type="dxa"/>
              <w:left w:w="200" w:type="dxa"/>
              <w:bottom w:w="40" w:type="dxa"/>
              <w:right w:w="200" w:type="dxa"/>
            </w:tcMar>
            <w:vAlign w:val="center"/>
          </w:tcPr>
          <w:p w:rsidR="009C30D7" w:rsidRPr="000226BB" w:rsidRDefault="009C30D7" w:rsidP="00074252">
            <w:pPr>
              <w:jc w:val="center"/>
              <w:rPr>
                <w:rFonts w:eastAsia="Times New Roman" w:cs="Times New Roman"/>
                <w:sz w:val="20"/>
                <w:szCs w:val="20"/>
              </w:rPr>
            </w:pPr>
            <w:r w:rsidRPr="000226BB">
              <w:rPr>
                <w:rFonts w:eastAsia="Times New Roman" w:cs="Times New Roman"/>
                <w:sz w:val="20"/>
                <w:szCs w:val="20"/>
              </w:rPr>
              <w:t>0,0</w:t>
            </w:r>
          </w:p>
        </w:tc>
        <w:tc>
          <w:tcPr>
            <w:tcW w:w="317" w:type="pct"/>
            <w:shd w:val="clear" w:color="auto" w:fill="FFFFFF"/>
            <w:tcMar>
              <w:top w:w="40" w:type="dxa"/>
              <w:left w:w="200" w:type="dxa"/>
              <w:bottom w:w="40" w:type="dxa"/>
              <w:right w:w="200" w:type="dxa"/>
            </w:tcMar>
            <w:vAlign w:val="center"/>
          </w:tcPr>
          <w:p w:rsidR="009C30D7" w:rsidRPr="000226BB" w:rsidRDefault="009C30D7" w:rsidP="00074252">
            <w:pPr>
              <w:jc w:val="center"/>
              <w:rPr>
                <w:rFonts w:eastAsia="Times New Roman" w:cs="Times New Roman"/>
                <w:sz w:val="20"/>
                <w:szCs w:val="20"/>
              </w:rPr>
            </w:pPr>
            <w:r w:rsidRPr="000226BB">
              <w:rPr>
                <w:rFonts w:eastAsia="Times New Roman" w:cs="Times New Roman"/>
                <w:sz w:val="20"/>
                <w:szCs w:val="20"/>
              </w:rPr>
              <w:t>0,0</w:t>
            </w:r>
          </w:p>
        </w:tc>
      </w:tr>
      <w:tr w:rsidR="00721891" w:rsidRPr="000226BB" w:rsidTr="00830BDC">
        <w:trPr>
          <w:jc w:val="center"/>
        </w:trPr>
        <w:tc>
          <w:tcPr>
            <w:tcW w:w="5000" w:type="pct"/>
            <w:gridSpan w:val="13"/>
            <w:shd w:val="clear" w:color="auto" w:fill="DEEAF6"/>
            <w:tcMar>
              <w:top w:w="40" w:type="dxa"/>
              <w:left w:w="16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ЕТО-2 ГБУСО ПО "Красногородский дом- интернат"</w:t>
            </w:r>
          </w:p>
        </w:tc>
      </w:tr>
      <w:tr w:rsidR="00721891" w:rsidRPr="000226BB" w:rsidTr="00830BDC">
        <w:trPr>
          <w:jc w:val="center"/>
        </w:trPr>
        <w:tc>
          <w:tcPr>
            <w:tcW w:w="5000" w:type="pct"/>
            <w:gridSpan w:val="13"/>
            <w:shd w:val="clear" w:color="auto" w:fill="FFFFFF"/>
            <w:tcMar>
              <w:top w:w="40" w:type="dxa"/>
              <w:left w:w="160" w:type="dxa"/>
              <w:bottom w:w="40" w:type="dxa"/>
              <w:right w:w="200" w:type="dxa"/>
            </w:tcMar>
            <w:vAlign w:val="center"/>
          </w:tcPr>
          <w:p w:rsidR="00721891" w:rsidRPr="000226BB" w:rsidRDefault="005F40F1" w:rsidP="00830BDC">
            <w:pPr>
              <w:rPr>
                <w:rFonts w:cs="Times New Roman"/>
              </w:rPr>
            </w:pPr>
            <w:r w:rsidRPr="000226BB">
              <w:rPr>
                <w:rFonts w:eastAsia="Times New Roman" w:cs="Times New Roman"/>
                <w:b/>
                <w:sz w:val="20"/>
                <w:szCs w:val="20"/>
              </w:rPr>
              <w:t>Котельная в д. Саурово</w:t>
            </w:r>
          </w:p>
        </w:tc>
      </w:tr>
      <w:tr w:rsidR="00721891" w:rsidRPr="000226BB" w:rsidTr="00830BDC">
        <w:trPr>
          <w:jc w:val="center"/>
        </w:trPr>
        <w:tc>
          <w:tcPr>
            <w:tcW w:w="734" w:type="pct"/>
            <w:vMerge w:val="restart"/>
            <w:shd w:val="clear" w:color="auto" w:fill="FFFFFF"/>
            <w:tcMar>
              <w:top w:w="40" w:type="dxa"/>
              <w:left w:w="200" w:type="dxa"/>
              <w:bottom w:w="40" w:type="dxa"/>
              <w:right w:w="200" w:type="dxa"/>
            </w:tcMar>
            <w:vAlign w:val="center"/>
          </w:tcPr>
          <w:p w:rsidR="00721891" w:rsidRPr="000226BB" w:rsidRDefault="00721891" w:rsidP="00830BDC">
            <w:pPr>
              <w:rPr>
                <w:rFonts w:cs="Times New Roman"/>
              </w:rPr>
            </w:pPr>
            <w:r w:rsidRPr="000226BB">
              <w:rPr>
                <w:rFonts w:eastAsia="Times New Roman" w:cs="Times New Roman"/>
                <w:sz w:val="20"/>
                <w:szCs w:val="20"/>
              </w:rPr>
              <w:t>Основное</w:t>
            </w:r>
          </w:p>
        </w:tc>
        <w:tc>
          <w:tcPr>
            <w:tcW w:w="734" w:type="pct"/>
            <w:vMerge w:val="restar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rPr>
              <w:t>Дрова</w:t>
            </w:r>
          </w:p>
        </w:tc>
        <w:tc>
          <w:tcPr>
            <w:tcW w:w="314"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ННЗТ</w:t>
            </w:r>
          </w:p>
        </w:tc>
        <w:tc>
          <w:tcPr>
            <w:tcW w:w="300" w:type="pct"/>
            <w:vMerge w:val="restart"/>
            <w:shd w:val="clear" w:color="auto" w:fill="FFFFFF"/>
            <w:tcMar>
              <w:top w:w="40" w:type="dxa"/>
              <w:left w:w="200" w:type="dxa"/>
              <w:bottom w:w="40" w:type="dxa"/>
              <w:right w:w="200" w:type="dxa"/>
            </w:tcMar>
            <w:vAlign w:val="center"/>
          </w:tcPr>
          <w:p w:rsidR="00721891" w:rsidRPr="000226BB" w:rsidRDefault="00721891" w:rsidP="00830BDC">
            <w:pPr>
              <w:ind w:left="-212" w:right="-140"/>
              <w:jc w:val="center"/>
              <w:rPr>
                <w:rFonts w:cs="Times New Roman"/>
              </w:rPr>
            </w:pPr>
            <w:proofErr w:type="spellStart"/>
            <w:r w:rsidRPr="000226BB">
              <w:rPr>
                <w:rFonts w:eastAsia="Times New Roman" w:cs="Times New Roman"/>
                <w:sz w:val="20"/>
              </w:rPr>
              <w:t>тнт</w:t>
            </w:r>
            <w:proofErr w:type="spellEnd"/>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н/д</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н/д</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н/д</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н/д</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н/д</w:t>
            </w:r>
          </w:p>
        </w:tc>
        <w:tc>
          <w:tcPr>
            <w:tcW w:w="382"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н/д</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н/д</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н/д</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н/д</w:t>
            </w:r>
          </w:p>
        </w:tc>
      </w:tr>
      <w:tr w:rsidR="00721891" w:rsidRPr="000226BB" w:rsidTr="00830BDC">
        <w:trPr>
          <w:jc w:val="center"/>
        </w:trPr>
        <w:tc>
          <w:tcPr>
            <w:tcW w:w="734" w:type="pct"/>
            <w:vMerge/>
          </w:tcPr>
          <w:p w:rsidR="00721891" w:rsidRPr="000226BB" w:rsidRDefault="00721891" w:rsidP="00830BDC">
            <w:pPr>
              <w:rPr>
                <w:rFonts w:cs="Times New Roman"/>
              </w:rPr>
            </w:pPr>
          </w:p>
        </w:tc>
        <w:tc>
          <w:tcPr>
            <w:tcW w:w="734" w:type="pct"/>
            <w:vMerge/>
          </w:tcPr>
          <w:p w:rsidR="00721891" w:rsidRPr="000226BB" w:rsidRDefault="00721891" w:rsidP="00830BDC">
            <w:pPr>
              <w:rPr>
                <w:rFonts w:cs="Times New Roman"/>
              </w:rPr>
            </w:pPr>
          </w:p>
        </w:tc>
        <w:tc>
          <w:tcPr>
            <w:tcW w:w="314"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НЗВТ</w:t>
            </w:r>
          </w:p>
        </w:tc>
        <w:tc>
          <w:tcPr>
            <w:tcW w:w="300" w:type="pct"/>
            <w:vMerge/>
            <w:tcMar>
              <w:top w:w="40" w:type="dxa"/>
              <w:left w:w="200" w:type="dxa"/>
              <w:bottom w:w="40" w:type="dxa"/>
              <w:right w:w="200" w:type="dxa"/>
            </w:tcMar>
          </w:tcPr>
          <w:p w:rsidR="00721891" w:rsidRPr="000226BB" w:rsidRDefault="00721891" w:rsidP="00830BDC">
            <w:pPr>
              <w:rPr>
                <w:rFonts w:cs="Times New Roman"/>
              </w:rPr>
            </w:pP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0,0</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0,0</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0,0</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0,0</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0,0</w:t>
            </w:r>
          </w:p>
        </w:tc>
        <w:tc>
          <w:tcPr>
            <w:tcW w:w="382"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0,0</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0,0</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0,0</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0,0</w:t>
            </w:r>
          </w:p>
        </w:tc>
      </w:tr>
      <w:tr w:rsidR="00721891" w:rsidRPr="000226BB" w:rsidTr="00830BDC">
        <w:trPr>
          <w:jc w:val="center"/>
        </w:trPr>
        <w:tc>
          <w:tcPr>
            <w:tcW w:w="734" w:type="pct"/>
            <w:vMerge/>
          </w:tcPr>
          <w:p w:rsidR="00721891" w:rsidRPr="000226BB" w:rsidRDefault="00721891" w:rsidP="00830BDC">
            <w:pPr>
              <w:rPr>
                <w:rFonts w:cs="Times New Roman"/>
              </w:rPr>
            </w:pPr>
          </w:p>
        </w:tc>
        <w:tc>
          <w:tcPr>
            <w:tcW w:w="734" w:type="pct"/>
            <w:vMerge/>
          </w:tcPr>
          <w:p w:rsidR="00721891" w:rsidRPr="000226BB" w:rsidRDefault="00721891" w:rsidP="00830BDC">
            <w:pPr>
              <w:rPr>
                <w:rFonts w:cs="Times New Roman"/>
              </w:rPr>
            </w:pPr>
          </w:p>
        </w:tc>
        <w:tc>
          <w:tcPr>
            <w:tcW w:w="314"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НЭЗТ</w:t>
            </w:r>
          </w:p>
        </w:tc>
        <w:tc>
          <w:tcPr>
            <w:tcW w:w="300" w:type="pct"/>
            <w:vMerge/>
            <w:tcMar>
              <w:top w:w="40" w:type="dxa"/>
              <w:left w:w="200" w:type="dxa"/>
              <w:bottom w:w="40" w:type="dxa"/>
              <w:right w:w="200" w:type="dxa"/>
            </w:tcMar>
          </w:tcPr>
          <w:p w:rsidR="00721891" w:rsidRPr="000226BB" w:rsidRDefault="00721891" w:rsidP="00830BDC">
            <w:pPr>
              <w:rPr>
                <w:rFonts w:cs="Times New Roman"/>
              </w:rPr>
            </w:pP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н/д</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н/д</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н/д</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н/д</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н/д</w:t>
            </w:r>
          </w:p>
        </w:tc>
        <w:tc>
          <w:tcPr>
            <w:tcW w:w="382"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н/д</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н/д</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н/д</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н/д</w:t>
            </w:r>
          </w:p>
        </w:tc>
      </w:tr>
      <w:tr w:rsidR="00721891" w:rsidRPr="000226BB" w:rsidTr="00830BDC">
        <w:trPr>
          <w:jc w:val="center"/>
        </w:trPr>
        <w:tc>
          <w:tcPr>
            <w:tcW w:w="734" w:type="pct"/>
            <w:vMerge/>
          </w:tcPr>
          <w:p w:rsidR="00721891" w:rsidRPr="000226BB" w:rsidRDefault="00721891" w:rsidP="00830BDC">
            <w:pPr>
              <w:rPr>
                <w:rFonts w:cs="Times New Roman"/>
              </w:rPr>
            </w:pPr>
          </w:p>
        </w:tc>
        <w:tc>
          <w:tcPr>
            <w:tcW w:w="734" w:type="pct"/>
            <w:vMerge/>
          </w:tcPr>
          <w:p w:rsidR="00721891" w:rsidRPr="000226BB" w:rsidRDefault="00721891" w:rsidP="00830BDC">
            <w:pPr>
              <w:rPr>
                <w:rFonts w:cs="Times New Roman"/>
              </w:rPr>
            </w:pPr>
          </w:p>
        </w:tc>
        <w:tc>
          <w:tcPr>
            <w:tcW w:w="314"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ОНЗТ</w:t>
            </w:r>
          </w:p>
        </w:tc>
        <w:tc>
          <w:tcPr>
            <w:tcW w:w="300" w:type="pct"/>
            <w:vMerge/>
            <w:tcMar>
              <w:top w:w="40" w:type="dxa"/>
              <w:left w:w="200" w:type="dxa"/>
              <w:bottom w:w="40" w:type="dxa"/>
              <w:right w:w="200" w:type="dxa"/>
            </w:tcMar>
          </w:tcPr>
          <w:p w:rsidR="00721891" w:rsidRPr="000226BB" w:rsidRDefault="00721891" w:rsidP="00830BDC">
            <w:pPr>
              <w:rPr>
                <w:rFonts w:cs="Times New Roman"/>
              </w:rPr>
            </w:pP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w:t>
            </w:r>
          </w:p>
        </w:tc>
        <w:tc>
          <w:tcPr>
            <w:tcW w:w="382"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w:t>
            </w:r>
          </w:p>
        </w:tc>
        <w:tc>
          <w:tcPr>
            <w:tcW w:w="31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w:t>
            </w:r>
          </w:p>
        </w:tc>
      </w:tr>
    </w:tbl>
    <w:p w:rsidR="00721891" w:rsidRPr="000226BB" w:rsidRDefault="00721891" w:rsidP="00721891">
      <w:pPr>
        <w:rPr>
          <w:rFonts w:cs="Times New Roman"/>
        </w:rPr>
        <w:sectPr w:rsidR="00721891" w:rsidRPr="000226BB" w:rsidSect="00830BDC">
          <w:pgSz w:w="16838" w:h="11906" w:orient="landscape"/>
          <w:pgMar w:top="1134" w:right="850" w:bottom="1134" w:left="993" w:header="708" w:footer="708" w:gutter="0"/>
          <w:cols w:space="708"/>
          <w:docGrid w:linePitch="360"/>
        </w:sectPr>
      </w:pPr>
    </w:p>
    <w:p w:rsidR="00721891" w:rsidRPr="000226BB" w:rsidRDefault="00721891" w:rsidP="00721891">
      <w:pPr>
        <w:pStyle w:val="2"/>
        <w:ind w:left="0" w:firstLine="0"/>
        <w:rPr>
          <w:sz w:val="28"/>
          <w:szCs w:val="28"/>
        </w:rPr>
      </w:pPr>
      <w:bookmarkStart w:id="687" w:name="_Toc213674921"/>
      <w:r w:rsidRPr="000226BB">
        <w:t>Часть 3. ВИД ТОПЛИВА, ПОТРЕБЛЯЕМЫЙ ИСТОЧНИКОМ ТЕПЛОВОЙ ЭНЕРГИИ, В ТОМ ЧИСЛЕ С ИСПОЛЬЗОВАНИЕМ ВОЗОБНОВЛЯЕМЫХ ИСТОЧНИКОВ ЭНЕРГИИ И МЕСТНЫХ ВИДОВ ТОПЛИВА</w:t>
      </w:r>
      <w:bookmarkEnd w:id="687"/>
    </w:p>
    <w:p w:rsidR="00721891" w:rsidRPr="000226BB" w:rsidRDefault="00721891" w:rsidP="00721891">
      <w:pPr>
        <w:pStyle w:val="a0"/>
        <w:jc w:val="center"/>
        <w:rPr>
          <w:rFonts w:cs="Times New Roman"/>
          <w:lang w:eastAsia="ru-RU"/>
        </w:rPr>
      </w:pPr>
    </w:p>
    <w:p w:rsidR="00721891" w:rsidRPr="000226BB" w:rsidRDefault="00721891" w:rsidP="00721891">
      <w:pPr>
        <w:pStyle w:val="a0"/>
        <w:ind w:firstLine="709"/>
        <w:jc w:val="both"/>
        <w:rPr>
          <w:rFonts w:cs="Times New Roman"/>
        </w:rPr>
      </w:pPr>
      <w:bookmarkStart w:id="688" w:name="_Hlk213667876"/>
      <w:r w:rsidRPr="000226BB">
        <w:rPr>
          <w:rFonts w:cs="Times New Roman"/>
        </w:rPr>
        <w:t>На территории муниципального образования источниками тепловой энергии используются следующие виды топлива:</w:t>
      </w:r>
    </w:p>
    <w:p w:rsidR="00721891" w:rsidRPr="000226BB" w:rsidRDefault="00721891" w:rsidP="00721891">
      <w:pPr>
        <w:pStyle w:val="a0"/>
        <w:ind w:firstLine="709"/>
        <w:rPr>
          <w:rFonts w:cs="Times New Roman"/>
        </w:rPr>
      </w:pPr>
      <w:r w:rsidRPr="000226BB">
        <w:rPr>
          <w:rFonts w:cs="Times New Roman"/>
        </w:rPr>
        <w:t>- Дрова;</w:t>
      </w:r>
    </w:p>
    <w:p w:rsidR="00721891" w:rsidRPr="000226BB" w:rsidRDefault="00721891" w:rsidP="00721891">
      <w:pPr>
        <w:pStyle w:val="a0"/>
        <w:ind w:firstLine="709"/>
        <w:rPr>
          <w:rFonts w:cs="Times New Roman"/>
        </w:rPr>
      </w:pPr>
      <w:r w:rsidRPr="000226BB">
        <w:rPr>
          <w:rFonts w:cs="Times New Roman"/>
        </w:rPr>
        <w:t>- Уголь;</w:t>
      </w:r>
    </w:p>
    <w:p w:rsidR="00721891" w:rsidRPr="000226BB" w:rsidRDefault="00721891" w:rsidP="00721891">
      <w:pPr>
        <w:ind w:firstLine="709"/>
        <w:jc w:val="both"/>
        <w:rPr>
          <w:rFonts w:cs="Times New Roman"/>
          <w:lang w:eastAsia="ru-RU"/>
        </w:rPr>
      </w:pPr>
      <w:bookmarkStart w:id="689" w:name="_Hlk213667888"/>
      <w:bookmarkEnd w:id="688"/>
      <w:r w:rsidRPr="000226BB">
        <w:rPr>
          <w:rFonts w:cs="Times New Roman"/>
          <w:lang w:eastAsia="ru-RU"/>
        </w:rPr>
        <w:t>На источниках тепловой энергии Красногородского муниципального округа в качестве местных видов топлива используются дрова.</w:t>
      </w:r>
    </w:p>
    <w:bookmarkEnd w:id="689"/>
    <w:p w:rsidR="00721891" w:rsidRPr="000226BB" w:rsidRDefault="00721891" w:rsidP="00721891">
      <w:pPr>
        <w:pStyle w:val="a0"/>
        <w:ind w:firstLine="709"/>
        <w:jc w:val="both"/>
        <w:rPr>
          <w:rStyle w:val="1b"/>
          <w:rFonts w:cs="Times New Roman"/>
          <w:b w:val="0"/>
          <w:bCs/>
        </w:rPr>
      </w:pPr>
    </w:p>
    <w:p w:rsidR="00721891" w:rsidRPr="000226BB" w:rsidRDefault="00721891" w:rsidP="00721891">
      <w:pPr>
        <w:pStyle w:val="2"/>
        <w:spacing w:after="240"/>
        <w:ind w:left="0" w:firstLine="0"/>
        <w:rPr>
          <w:szCs w:val="22"/>
        </w:rPr>
      </w:pPr>
      <w:bookmarkStart w:id="690" w:name="_Toc45625266"/>
      <w:bookmarkStart w:id="691" w:name="_Toc213674922"/>
      <w:r w:rsidRPr="000226BB">
        <w:t xml:space="preserve">Часть 4. ВИД ТОПЛИВА (В СЛУЧАЕ, ЕСЛИ ТОПЛИВОМ ЯВЛЯЕТСЯ УГОЛЬ, - ВИД ИСКОПАЕМОГО УГЛЯ В СООТВЕТСТВИИ С МЕЖГОСУДАРСТВЕННЫМ СТАНДАРТОМ </w:t>
      </w:r>
      <w:hyperlink r:id="rId260" w:history="1">
        <w:r w:rsidRPr="000226BB">
          <w:rPr>
            <w:rStyle w:val="1c"/>
          </w:rPr>
          <w:t>ГОСТ 25543-2013</w:t>
        </w:r>
      </w:hyperlink>
      <w:r w:rsidRPr="000226BB">
        <w:t xml:space="preserve"> "УГЛИ БУРЫЕ, КАМЕННЫЕ И АНТРАЦИТЫ. КЛАССИФИКАЦИЯ ПО ГЕНЕТИЧЕСКИМ И ТЕХНОЛОГИЧЕСКИМ ПАРАМЕТРАМ"), ИХ ДОЛИ И ЗНАЧЕНИЯ НИЗШЕЙ ТЕПЛОТЫ СГОРАНИЯ ТОПЛИВА, ИСПОЛЬЗУЕМЫХ ДЛЯ ПРОИЗВОДСТВА ТЕПЛОВОЙ ЭНЕРГИИ ПО КАЖДОЙ СИСТЕМЕ ТЕПЛОСНАБЖЕНИЯ</w:t>
      </w:r>
      <w:bookmarkEnd w:id="690"/>
      <w:bookmarkEnd w:id="691"/>
    </w:p>
    <w:p w:rsidR="00721891" w:rsidRPr="000226BB" w:rsidRDefault="00721891" w:rsidP="00721891">
      <w:pPr>
        <w:pStyle w:val="a0"/>
        <w:ind w:firstLine="709"/>
        <w:jc w:val="both"/>
        <w:rPr>
          <w:rFonts w:cs="Times New Roman"/>
        </w:rPr>
      </w:pPr>
      <w:r w:rsidRPr="000226BB">
        <w:rPr>
          <w:rFonts w:cs="Times New Roman"/>
        </w:rPr>
        <w:t>Виды топлива, их доля и значения низшей теплоты сгорания топлива, используемых для производства тепловой энергии по каждой системе теплоснабжения представлены в таблице ниже.</w:t>
      </w:r>
    </w:p>
    <w:p w:rsidR="00721891" w:rsidRPr="000226BB" w:rsidRDefault="00721891" w:rsidP="00721891">
      <w:pPr>
        <w:pStyle w:val="a0"/>
        <w:ind w:firstLine="709"/>
        <w:jc w:val="both"/>
        <w:rPr>
          <w:rStyle w:val="1b"/>
          <w:rFonts w:cs="Times New Roman"/>
          <w:b w:val="0"/>
          <w:bCs/>
        </w:rPr>
      </w:pPr>
    </w:p>
    <w:p w:rsidR="00721891" w:rsidRPr="000226BB" w:rsidRDefault="00721891" w:rsidP="00721891">
      <w:pPr>
        <w:rPr>
          <w:rFonts w:cs="Times New Roman"/>
        </w:rPr>
        <w:sectPr w:rsidR="00721891" w:rsidRPr="000226BB">
          <w:pgSz w:w="11906" w:h="16838"/>
          <w:pgMar w:top="1134" w:right="850" w:bottom="1134" w:left="1701" w:header="708" w:footer="708" w:gutter="0"/>
          <w:cols w:space="708"/>
          <w:docGrid w:linePitch="360"/>
        </w:sectPr>
      </w:pPr>
    </w:p>
    <w:p w:rsidR="00721891" w:rsidRPr="000226BB" w:rsidRDefault="00721891" w:rsidP="00721891">
      <w:pPr>
        <w:pStyle w:val="a0"/>
        <w:ind w:firstLine="709"/>
        <w:jc w:val="center"/>
        <w:rPr>
          <w:rStyle w:val="1b"/>
          <w:rFonts w:cs="Times New Roman"/>
          <w:b w:val="0"/>
          <w:bCs/>
        </w:rPr>
      </w:pPr>
    </w:p>
    <w:p w:rsidR="00721891" w:rsidRPr="000226BB" w:rsidRDefault="00721891" w:rsidP="00721891">
      <w:pPr>
        <w:spacing w:before="400" w:after="200"/>
        <w:ind w:firstLine="142"/>
        <w:rPr>
          <w:rFonts w:cs="Times New Roman"/>
        </w:rPr>
      </w:pPr>
      <w:r w:rsidRPr="000226BB">
        <w:rPr>
          <w:rFonts w:cs="Times New Roman"/>
          <w:b/>
        </w:rPr>
        <w:t>Таблица 10.4.1 - Виды топлива, их доля и значения низшей теплоты сгорания</w:t>
      </w:r>
    </w:p>
    <w:tbl>
      <w:tblPr>
        <w:tblStyle w:val="a7"/>
        <w:tblW w:w="4956" w:type="pct"/>
        <w:jc w:val="center"/>
        <w:tblLook w:val="04A0" w:firstRow="1" w:lastRow="0" w:firstColumn="1" w:lastColumn="0" w:noHBand="0" w:noVBand="1"/>
      </w:tblPr>
      <w:tblGrid>
        <w:gridCol w:w="1996"/>
        <w:gridCol w:w="1958"/>
        <w:gridCol w:w="1543"/>
        <w:gridCol w:w="919"/>
        <w:gridCol w:w="919"/>
        <w:gridCol w:w="958"/>
        <w:gridCol w:w="958"/>
        <w:gridCol w:w="958"/>
        <w:gridCol w:w="958"/>
        <w:gridCol w:w="958"/>
        <w:gridCol w:w="971"/>
        <w:gridCol w:w="971"/>
        <w:gridCol w:w="1333"/>
      </w:tblGrid>
      <w:tr w:rsidR="00721891" w:rsidRPr="000226BB" w:rsidTr="00AA7419">
        <w:trPr>
          <w:jc w:val="center"/>
        </w:trPr>
        <w:tc>
          <w:tcPr>
            <w:tcW w:w="1943" w:type="dxa"/>
            <w:vMerge w:val="restart"/>
            <w:shd w:val="clear" w:color="auto" w:fill="F2F2F2"/>
            <w:tcMar>
              <w:top w:w="120" w:type="dxa"/>
              <w:left w:w="200" w:type="dxa"/>
              <w:bottom w:w="120" w:type="dxa"/>
              <w:right w:w="200" w:type="dxa"/>
            </w:tcMar>
            <w:vAlign w:val="center"/>
          </w:tcPr>
          <w:p w:rsidR="00721891" w:rsidRPr="000226BB" w:rsidRDefault="00721891" w:rsidP="00830BDC">
            <w:pPr>
              <w:jc w:val="center"/>
              <w:rPr>
                <w:rFonts w:cs="Times New Roman"/>
              </w:rPr>
            </w:pPr>
            <w:bookmarkStart w:id="692" w:name="_Hlk213667935"/>
            <w:r w:rsidRPr="000226BB">
              <w:rPr>
                <w:rFonts w:eastAsia="Times New Roman" w:cs="Times New Roman"/>
              </w:rPr>
              <w:t>№ системы теплоснабжения</w:t>
            </w:r>
          </w:p>
        </w:tc>
        <w:tc>
          <w:tcPr>
            <w:tcW w:w="1906" w:type="dxa"/>
            <w:vMerge w:val="restart"/>
            <w:shd w:val="clear" w:color="auto" w:fill="F2F2F2"/>
            <w:tcMar>
              <w:top w:w="120" w:type="dxa"/>
              <w:left w:w="200" w:type="dxa"/>
              <w:bottom w:w="12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Наименование источника</w:t>
            </w:r>
          </w:p>
        </w:tc>
        <w:tc>
          <w:tcPr>
            <w:tcW w:w="1502" w:type="dxa"/>
            <w:vMerge w:val="restart"/>
            <w:shd w:val="clear" w:color="auto" w:fill="F2F2F2"/>
            <w:tcMar>
              <w:top w:w="120" w:type="dxa"/>
              <w:left w:w="200" w:type="dxa"/>
              <w:bottom w:w="12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Вид топлива</w:t>
            </w:r>
          </w:p>
        </w:tc>
        <w:tc>
          <w:tcPr>
            <w:tcW w:w="8345" w:type="dxa"/>
            <w:gridSpan w:val="9"/>
            <w:shd w:val="clear" w:color="auto" w:fill="F2F2F2"/>
            <w:tcMar>
              <w:top w:w="120" w:type="dxa"/>
              <w:left w:w="200" w:type="dxa"/>
              <w:bottom w:w="12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Доли топлива, используемого для производства ТЭ в данной системе, %</w:t>
            </w:r>
          </w:p>
        </w:tc>
        <w:tc>
          <w:tcPr>
            <w:tcW w:w="1298" w:type="dxa"/>
            <w:vMerge w:val="restart"/>
            <w:shd w:val="clear" w:color="auto" w:fill="F2F2F2"/>
            <w:tcMar>
              <w:top w:w="120" w:type="dxa"/>
              <w:left w:w="200" w:type="dxa"/>
              <w:bottom w:w="12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Низшая теплота сгорания, ккал/ед.</w:t>
            </w:r>
          </w:p>
        </w:tc>
      </w:tr>
      <w:tr w:rsidR="00721891" w:rsidRPr="000226BB" w:rsidTr="00AA7419">
        <w:trPr>
          <w:jc w:val="center"/>
        </w:trPr>
        <w:tc>
          <w:tcPr>
            <w:tcW w:w="1943" w:type="dxa"/>
            <w:vMerge/>
          </w:tcPr>
          <w:p w:rsidR="00721891" w:rsidRPr="000226BB" w:rsidRDefault="00721891" w:rsidP="00830BDC">
            <w:pPr>
              <w:rPr>
                <w:rFonts w:cs="Times New Roman"/>
              </w:rPr>
            </w:pPr>
          </w:p>
        </w:tc>
        <w:tc>
          <w:tcPr>
            <w:tcW w:w="1906" w:type="dxa"/>
            <w:vMerge/>
          </w:tcPr>
          <w:p w:rsidR="00721891" w:rsidRPr="000226BB" w:rsidRDefault="00721891" w:rsidP="00830BDC">
            <w:pPr>
              <w:rPr>
                <w:rFonts w:cs="Times New Roman"/>
              </w:rPr>
            </w:pPr>
          </w:p>
        </w:tc>
        <w:tc>
          <w:tcPr>
            <w:tcW w:w="1502" w:type="dxa"/>
            <w:vMerge/>
          </w:tcPr>
          <w:p w:rsidR="00721891" w:rsidRPr="000226BB" w:rsidRDefault="00721891" w:rsidP="00830BDC">
            <w:pPr>
              <w:rPr>
                <w:rFonts w:cs="Times New Roman"/>
              </w:rPr>
            </w:pPr>
          </w:p>
        </w:tc>
        <w:tc>
          <w:tcPr>
            <w:tcW w:w="895" w:type="dxa"/>
            <w:shd w:val="clear" w:color="auto" w:fill="F2F2F2"/>
            <w:tcMar>
              <w:top w:w="120" w:type="dxa"/>
              <w:left w:w="200" w:type="dxa"/>
              <w:bottom w:w="12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2024</w:t>
            </w:r>
          </w:p>
        </w:tc>
        <w:tc>
          <w:tcPr>
            <w:tcW w:w="895" w:type="dxa"/>
            <w:shd w:val="clear" w:color="auto" w:fill="F2F2F2"/>
            <w:tcMar>
              <w:top w:w="120" w:type="dxa"/>
              <w:left w:w="200" w:type="dxa"/>
              <w:bottom w:w="12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2025</w:t>
            </w:r>
          </w:p>
        </w:tc>
        <w:tc>
          <w:tcPr>
            <w:tcW w:w="933" w:type="dxa"/>
            <w:shd w:val="clear" w:color="auto" w:fill="F2F2F2"/>
            <w:tcMar>
              <w:top w:w="120" w:type="dxa"/>
              <w:left w:w="200" w:type="dxa"/>
              <w:bottom w:w="12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2026</w:t>
            </w:r>
          </w:p>
        </w:tc>
        <w:tc>
          <w:tcPr>
            <w:tcW w:w="933" w:type="dxa"/>
            <w:shd w:val="clear" w:color="auto" w:fill="F2F2F2"/>
            <w:tcMar>
              <w:top w:w="120" w:type="dxa"/>
              <w:left w:w="200" w:type="dxa"/>
              <w:bottom w:w="12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2027</w:t>
            </w:r>
          </w:p>
        </w:tc>
        <w:tc>
          <w:tcPr>
            <w:tcW w:w="933" w:type="dxa"/>
            <w:shd w:val="clear" w:color="auto" w:fill="F2F2F2"/>
            <w:tcMar>
              <w:top w:w="120" w:type="dxa"/>
              <w:left w:w="200" w:type="dxa"/>
              <w:bottom w:w="12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2028</w:t>
            </w:r>
          </w:p>
        </w:tc>
        <w:tc>
          <w:tcPr>
            <w:tcW w:w="933" w:type="dxa"/>
            <w:shd w:val="clear" w:color="auto" w:fill="F2F2F2"/>
            <w:tcMar>
              <w:top w:w="120" w:type="dxa"/>
              <w:left w:w="200" w:type="dxa"/>
              <w:bottom w:w="12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2029</w:t>
            </w:r>
          </w:p>
        </w:tc>
        <w:tc>
          <w:tcPr>
            <w:tcW w:w="933" w:type="dxa"/>
            <w:shd w:val="clear" w:color="auto" w:fill="F2F2F2"/>
            <w:tcMar>
              <w:top w:w="120" w:type="dxa"/>
              <w:left w:w="200" w:type="dxa"/>
              <w:bottom w:w="12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2030</w:t>
            </w:r>
          </w:p>
        </w:tc>
        <w:tc>
          <w:tcPr>
            <w:tcW w:w="945" w:type="dxa"/>
            <w:shd w:val="clear" w:color="auto" w:fill="F2F2F2"/>
            <w:tcMar>
              <w:top w:w="120" w:type="dxa"/>
              <w:left w:w="200" w:type="dxa"/>
              <w:bottom w:w="12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2031-2035</w:t>
            </w:r>
          </w:p>
        </w:tc>
        <w:tc>
          <w:tcPr>
            <w:tcW w:w="945" w:type="dxa"/>
            <w:shd w:val="clear" w:color="auto" w:fill="F2F2F2"/>
            <w:tcMar>
              <w:top w:w="120" w:type="dxa"/>
              <w:left w:w="200" w:type="dxa"/>
              <w:bottom w:w="12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2035-2041</w:t>
            </w:r>
          </w:p>
        </w:tc>
        <w:tc>
          <w:tcPr>
            <w:tcW w:w="1298" w:type="dxa"/>
            <w:vMerge/>
          </w:tcPr>
          <w:p w:rsidR="00721891" w:rsidRPr="000226BB" w:rsidRDefault="00721891" w:rsidP="00830BDC">
            <w:pPr>
              <w:rPr>
                <w:rFonts w:cs="Times New Roman"/>
              </w:rPr>
            </w:pPr>
          </w:p>
        </w:tc>
      </w:tr>
      <w:tr w:rsidR="00721891" w:rsidRPr="000226BB" w:rsidTr="00AA7419">
        <w:trPr>
          <w:jc w:val="center"/>
        </w:trPr>
        <w:tc>
          <w:tcPr>
            <w:tcW w:w="1943" w:type="dxa"/>
            <w:vMerge w:val="restart"/>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1</w:t>
            </w:r>
          </w:p>
        </w:tc>
        <w:tc>
          <w:tcPr>
            <w:tcW w:w="1906" w:type="dxa"/>
            <w:vMerge w:val="restar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Котельная № 1</w:t>
            </w:r>
          </w:p>
        </w:tc>
        <w:tc>
          <w:tcPr>
            <w:tcW w:w="1502"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Дрова</w:t>
            </w:r>
          </w:p>
        </w:tc>
        <w:tc>
          <w:tcPr>
            <w:tcW w:w="895"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63,2</w:t>
            </w:r>
          </w:p>
        </w:tc>
        <w:tc>
          <w:tcPr>
            <w:tcW w:w="895"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63,2</w:t>
            </w:r>
          </w:p>
        </w:tc>
        <w:tc>
          <w:tcPr>
            <w:tcW w:w="933"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63,2</w:t>
            </w:r>
          </w:p>
        </w:tc>
        <w:tc>
          <w:tcPr>
            <w:tcW w:w="933"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63,2</w:t>
            </w:r>
          </w:p>
        </w:tc>
        <w:tc>
          <w:tcPr>
            <w:tcW w:w="933"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63,2</w:t>
            </w:r>
          </w:p>
        </w:tc>
        <w:tc>
          <w:tcPr>
            <w:tcW w:w="933"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63,2</w:t>
            </w:r>
          </w:p>
        </w:tc>
        <w:tc>
          <w:tcPr>
            <w:tcW w:w="933"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63,2</w:t>
            </w:r>
          </w:p>
        </w:tc>
        <w:tc>
          <w:tcPr>
            <w:tcW w:w="945"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63,2</w:t>
            </w:r>
          </w:p>
        </w:tc>
        <w:tc>
          <w:tcPr>
            <w:tcW w:w="945"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63,2</w:t>
            </w:r>
          </w:p>
        </w:tc>
        <w:tc>
          <w:tcPr>
            <w:tcW w:w="1298"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1862,00</w:t>
            </w:r>
          </w:p>
        </w:tc>
      </w:tr>
      <w:tr w:rsidR="00721891" w:rsidRPr="000226BB" w:rsidTr="00AA7419">
        <w:trPr>
          <w:jc w:val="center"/>
        </w:trPr>
        <w:tc>
          <w:tcPr>
            <w:tcW w:w="1943" w:type="dxa"/>
            <w:vMerge/>
          </w:tcPr>
          <w:p w:rsidR="00721891" w:rsidRPr="000226BB" w:rsidRDefault="00721891" w:rsidP="00830BDC">
            <w:pPr>
              <w:rPr>
                <w:rFonts w:cs="Times New Roman"/>
              </w:rPr>
            </w:pPr>
          </w:p>
        </w:tc>
        <w:tc>
          <w:tcPr>
            <w:tcW w:w="1906" w:type="dxa"/>
            <w:vMerge/>
          </w:tcPr>
          <w:p w:rsidR="00721891" w:rsidRPr="000226BB" w:rsidRDefault="00721891" w:rsidP="00830BDC">
            <w:pPr>
              <w:rPr>
                <w:rFonts w:cs="Times New Roman"/>
              </w:rPr>
            </w:pPr>
          </w:p>
        </w:tc>
        <w:tc>
          <w:tcPr>
            <w:tcW w:w="1502"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Уголь</w:t>
            </w:r>
          </w:p>
        </w:tc>
        <w:tc>
          <w:tcPr>
            <w:tcW w:w="895"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36,8</w:t>
            </w:r>
          </w:p>
        </w:tc>
        <w:tc>
          <w:tcPr>
            <w:tcW w:w="895"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36,8</w:t>
            </w:r>
          </w:p>
        </w:tc>
        <w:tc>
          <w:tcPr>
            <w:tcW w:w="933"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36,8</w:t>
            </w:r>
          </w:p>
        </w:tc>
        <w:tc>
          <w:tcPr>
            <w:tcW w:w="933"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36,8</w:t>
            </w:r>
          </w:p>
        </w:tc>
        <w:tc>
          <w:tcPr>
            <w:tcW w:w="933"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36,8</w:t>
            </w:r>
          </w:p>
        </w:tc>
        <w:tc>
          <w:tcPr>
            <w:tcW w:w="933"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36,8</w:t>
            </w:r>
          </w:p>
        </w:tc>
        <w:tc>
          <w:tcPr>
            <w:tcW w:w="933"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36,8</w:t>
            </w:r>
          </w:p>
        </w:tc>
        <w:tc>
          <w:tcPr>
            <w:tcW w:w="945"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36,8</w:t>
            </w:r>
          </w:p>
        </w:tc>
        <w:tc>
          <w:tcPr>
            <w:tcW w:w="945"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36,8</w:t>
            </w:r>
          </w:p>
        </w:tc>
        <w:tc>
          <w:tcPr>
            <w:tcW w:w="1298"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5375,00</w:t>
            </w:r>
          </w:p>
        </w:tc>
      </w:tr>
      <w:tr w:rsidR="00721891" w:rsidRPr="000226BB" w:rsidTr="00AA7419">
        <w:trPr>
          <w:jc w:val="center"/>
        </w:trPr>
        <w:tc>
          <w:tcPr>
            <w:tcW w:w="1943"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2</w:t>
            </w:r>
          </w:p>
        </w:tc>
        <w:tc>
          <w:tcPr>
            <w:tcW w:w="1906"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Котельная № 2</w:t>
            </w:r>
          </w:p>
        </w:tc>
        <w:tc>
          <w:tcPr>
            <w:tcW w:w="1502"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Дрова</w:t>
            </w:r>
          </w:p>
        </w:tc>
        <w:tc>
          <w:tcPr>
            <w:tcW w:w="895"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100,0</w:t>
            </w:r>
          </w:p>
        </w:tc>
        <w:tc>
          <w:tcPr>
            <w:tcW w:w="895"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100,0</w:t>
            </w:r>
          </w:p>
        </w:tc>
        <w:tc>
          <w:tcPr>
            <w:tcW w:w="933"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100,0</w:t>
            </w:r>
          </w:p>
        </w:tc>
        <w:tc>
          <w:tcPr>
            <w:tcW w:w="933"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100,0</w:t>
            </w:r>
          </w:p>
        </w:tc>
        <w:tc>
          <w:tcPr>
            <w:tcW w:w="933"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100,0</w:t>
            </w:r>
          </w:p>
        </w:tc>
        <w:tc>
          <w:tcPr>
            <w:tcW w:w="933"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100,0</w:t>
            </w:r>
          </w:p>
        </w:tc>
        <w:tc>
          <w:tcPr>
            <w:tcW w:w="933"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100,0</w:t>
            </w:r>
          </w:p>
        </w:tc>
        <w:tc>
          <w:tcPr>
            <w:tcW w:w="945"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100,0</w:t>
            </w:r>
          </w:p>
        </w:tc>
        <w:tc>
          <w:tcPr>
            <w:tcW w:w="945"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100,0</w:t>
            </w:r>
          </w:p>
        </w:tc>
        <w:tc>
          <w:tcPr>
            <w:tcW w:w="1298"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1862,00</w:t>
            </w:r>
          </w:p>
        </w:tc>
      </w:tr>
      <w:tr w:rsidR="009C30D7" w:rsidRPr="000226BB" w:rsidTr="00AA7419">
        <w:trPr>
          <w:jc w:val="center"/>
        </w:trPr>
        <w:tc>
          <w:tcPr>
            <w:tcW w:w="1943" w:type="dxa"/>
            <w:vMerge w:val="restart"/>
            <w:shd w:val="clear" w:color="auto" w:fill="FFFFFF"/>
            <w:tcMar>
              <w:top w:w="40" w:type="dxa"/>
              <w:left w:w="20" w:type="dxa"/>
              <w:bottom w:w="40" w:type="dxa"/>
              <w:right w:w="20" w:type="dxa"/>
            </w:tcMar>
            <w:vAlign w:val="center"/>
          </w:tcPr>
          <w:p w:rsidR="009C30D7" w:rsidRPr="000226BB" w:rsidRDefault="009C30D7" w:rsidP="00830BDC">
            <w:pPr>
              <w:jc w:val="center"/>
              <w:rPr>
                <w:rFonts w:cs="Times New Roman"/>
              </w:rPr>
            </w:pPr>
            <w:r w:rsidRPr="000226BB">
              <w:rPr>
                <w:rFonts w:eastAsia="Times New Roman" w:cs="Times New Roman"/>
              </w:rPr>
              <w:t>3</w:t>
            </w:r>
          </w:p>
        </w:tc>
        <w:tc>
          <w:tcPr>
            <w:tcW w:w="1906" w:type="dxa"/>
            <w:vMerge w:val="restart"/>
            <w:shd w:val="clear" w:color="auto" w:fill="FFFFFF"/>
            <w:tcMar>
              <w:top w:w="40" w:type="dxa"/>
              <w:left w:w="200" w:type="dxa"/>
              <w:bottom w:w="40" w:type="dxa"/>
              <w:right w:w="200" w:type="dxa"/>
            </w:tcMar>
            <w:vAlign w:val="center"/>
          </w:tcPr>
          <w:p w:rsidR="009C30D7" w:rsidRPr="000226BB" w:rsidRDefault="009C30D7" w:rsidP="00830BDC">
            <w:pPr>
              <w:jc w:val="center"/>
              <w:rPr>
                <w:rFonts w:cs="Times New Roman"/>
              </w:rPr>
            </w:pPr>
            <w:r w:rsidRPr="000226BB">
              <w:rPr>
                <w:rFonts w:eastAsia="Times New Roman" w:cs="Times New Roman"/>
              </w:rPr>
              <w:t>Котельная № 3</w:t>
            </w:r>
          </w:p>
        </w:tc>
        <w:tc>
          <w:tcPr>
            <w:tcW w:w="1502" w:type="dxa"/>
            <w:shd w:val="clear" w:color="auto" w:fill="FFFFFF"/>
            <w:tcMar>
              <w:top w:w="40" w:type="dxa"/>
              <w:left w:w="20" w:type="dxa"/>
              <w:bottom w:w="40" w:type="dxa"/>
              <w:right w:w="20" w:type="dxa"/>
            </w:tcMar>
            <w:vAlign w:val="center"/>
          </w:tcPr>
          <w:p w:rsidR="009C30D7" w:rsidRPr="000226BB" w:rsidRDefault="009C30D7" w:rsidP="00830BDC">
            <w:pPr>
              <w:jc w:val="center"/>
              <w:rPr>
                <w:rFonts w:cs="Times New Roman"/>
              </w:rPr>
            </w:pPr>
            <w:r w:rsidRPr="000226BB">
              <w:rPr>
                <w:rFonts w:eastAsia="Times New Roman" w:cs="Times New Roman"/>
              </w:rPr>
              <w:t>Дрова</w:t>
            </w:r>
          </w:p>
        </w:tc>
        <w:tc>
          <w:tcPr>
            <w:tcW w:w="895" w:type="dxa"/>
            <w:shd w:val="clear" w:color="auto" w:fill="FFFFFF"/>
            <w:tcMar>
              <w:top w:w="40" w:type="dxa"/>
              <w:left w:w="20" w:type="dxa"/>
              <w:bottom w:w="40" w:type="dxa"/>
              <w:right w:w="20" w:type="dxa"/>
            </w:tcMar>
            <w:vAlign w:val="center"/>
          </w:tcPr>
          <w:p w:rsidR="009C30D7" w:rsidRPr="000226BB" w:rsidRDefault="009C30D7" w:rsidP="00830BDC">
            <w:pPr>
              <w:jc w:val="center"/>
              <w:rPr>
                <w:rFonts w:cs="Times New Roman"/>
              </w:rPr>
            </w:pPr>
            <w:r w:rsidRPr="000226BB">
              <w:rPr>
                <w:rFonts w:eastAsia="Times New Roman" w:cs="Times New Roman"/>
              </w:rPr>
              <w:t>100,0</w:t>
            </w:r>
          </w:p>
        </w:tc>
        <w:tc>
          <w:tcPr>
            <w:tcW w:w="895" w:type="dxa"/>
            <w:shd w:val="clear" w:color="auto" w:fill="FFFFFF"/>
            <w:tcMar>
              <w:top w:w="40" w:type="dxa"/>
              <w:left w:w="20" w:type="dxa"/>
              <w:bottom w:w="40" w:type="dxa"/>
              <w:right w:w="20" w:type="dxa"/>
            </w:tcMar>
            <w:vAlign w:val="center"/>
          </w:tcPr>
          <w:p w:rsidR="009C30D7" w:rsidRPr="000226BB" w:rsidRDefault="009C30D7" w:rsidP="00830BDC">
            <w:pPr>
              <w:jc w:val="center"/>
              <w:rPr>
                <w:rFonts w:cs="Times New Roman"/>
              </w:rPr>
            </w:pPr>
            <w:r w:rsidRPr="000226BB">
              <w:rPr>
                <w:rFonts w:eastAsia="Times New Roman" w:cs="Times New Roman"/>
              </w:rPr>
              <w:t>100,0</w:t>
            </w:r>
          </w:p>
        </w:tc>
        <w:tc>
          <w:tcPr>
            <w:tcW w:w="933" w:type="dxa"/>
            <w:shd w:val="clear" w:color="auto" w:fill="FFFFFF"/>
            <w:tcMar>
              <w:top w:w="40" w:type="dxa"/>
              <w:left w:w="20" w:type="dxa"/>
              <w:bottom w:w="40" w:type="dxa"/>
              <w:right w:w="20" w:type="dxa"/>
            </w:tcMar>
            <w:vAlign w:val="center"/>
          </w:tcPr>
          <w:p w:rsidR="009C30D7" w:rsidRPr="000226BB" w:rsidRDefault="009C30D7" w:rsidP="00830BDC">
            <w:pPr>
              <w:jc w:val="center"/>
              <w:rPr>
                <w:rFonts w:cs="Times New Roman"/>
              </w:rPr>
            </w:pPr>
            <w:r w:rsidRPr="000226BB">
              <w:rPr>
                <w:rFonts w:eastAsia="Times New Roman" w:cs="Times New Roman"/>
              </w:rPr>
              <w:t>100,0</w:t>
            </w:r>
          </w:p>
        </w:tc>
        <w:tc>
          <w:tcPr>
            <w:tcW w:w="933" w:type="dxa"/>
            <w:shd w:val="clear" w:color="auto" w:fill="FFFFFF"/>
            <w:tcMar>
              <w:top w:w="40" w:type="dxa"/>
              <w:left w:w="20" w:type="dxa"/>
              <w:bottom w:w="40" w:type="dxa"/>
              <w:right w:w="20" w:type="dxa"/>
            </w:tcMar>
            <w:vAlign w:val="center"/>
          </w:tcPr>
          <w:p w:rsidR="009C30D7" w:rsidRPr="000226BB" w:rsidRDefault="009C30D7" w:rsidP="00830BDC">
            <w:pPr>
              <w:jc w:val="center"/>
              <w:rPr>
                <w:rFonts w:cs="Times New Roman"/>
              </w:rPr>
            </w:pPr>
            <w:r w:rsidRPr="000226BB">
              <w:rPr>
                <w:rFonts w:eastAsia="Times New Roman" w:cs="Times New Roman"/>
              </w:rPr>
              <w:t>100,0</w:t>
            </w:r>
          </w:p>
        </w:tc>
        <w:tc>
          <w:tcPr>
            <w:tcW w:w="933" w:type="dxa"/>
            <w:shd w:val="clear" w:color="auto" w:fill="FFFFFF"/>
            <w:tcMar>
              <w:top w:w="40" w:type="dxa"/>
              <w:left w:w="20" w:type="dxa"/>
              <w:bottom w:w="40" w:type="dxa"/>
              <w:right w:w="20" w:type="dxa"/>
            </w:tcMar>
            <w:vAlign w:val="center"/>
          </w:tcPr>
          <w:p w:rsidR="009C30D7" w:rsidRPr="000226BB" w:rsidRDefault="009C30D7" w:rsidP="00830BDC">
            <w:pPr>
              <w:jc w:val="center"/>
              <w:rPr>
                <w:rFonts w:cs="Times New Roman"/>
              </w:rPr>
            </w:pPr>
            <w:r w:rsidRPr="000226BB">
              <w:rPr>
                <w:rFonts w:eastAsia="Times New Roman" w:cs="Times New Roman"/>
              </w:rPr>
              <w:t>100,0</w:t>
            </w:r>
          </w:p>
        </w:tc>
        <w:tc>
          <w:tcPr>
            <w:tcW w:w="933" w:type="dxa"/>
            <w:shd w:val="clear" w:color="auto" w:fill="FFFFFF"/>
            <w:tcMar>
              <w:top w:w="40" w:type="dxa"/>
              <w:left w:w="20" w:type="dxa"/>
              <w:bottom w:w="40" w:type="dxa"/>
              <w:right w:w="20" w:type="dxa"/>
            </w:tcMar>
            <w:vAlign w:val="center"/>
          </w:tcPr>
          <w:p w:rsidR="009C30D7" w:rsidRPr="000226BB" w:rsidRDefault="009C30D7" w:rsidP="00830BDC">
            <w:pPr>
              <w:jc w:val="center"/>
              <w:rPr>
                <w:rFonts w:cs="Times New Roman"/>
              </w:rPr>
            </w:pPr>
            <w:r w:rsidRPr="000226BB">
              <w:rPr>
                <w:rFonts w:eastAsia="Times New Roman" w:cs="Times New Roman"/>
              </w:rPr>
              <w:t>0,0</w:t>
            </w:r>
          </w:p>
        </w:tc>
        <w:tc>
          <w:tcPr>
            <w:tcW w:w="933" w:type="dxa"/>
            <w:shd w:val="clear" w:color="auto" w:fill="FFFFFF"/>
            <w:tcMar>
              <w:top w:w="40" w:type="dxa"/>
              <w:left w:w="20" w:type="dxa"/>
              <w:bottom w:w="40" w:type="dxa"/>
              <w:right w:w="20" w:type="dxa"/>
            </w:tcMar>
            <w:vAlign w:val="center"/>
          </w:tcPr>
          <w:p w:rsidR="009C30D7" w:rsidRPr="000226BB" w:rsidRDefault="009C30D7" w:rsidP="00830BDC">
            <w:pPr>
              <w:jc w:val="center"/>
              <w:rPr>
                <w:rFonts w:cs="Times New Roman"/>
              </w:rPr>
            </w:pPr>
            <w:r w:rsidRPr="000226BB">
              <w:rPr>
                <w:rFonts w:eastAsia="Times New Roman" w:cs="Times New Roman"/>
              </w:rPr>
              <w:t>0,0</w:t>
            </w:r>
          </w:p>
        </w:tc>
        <w:tc>
          <w:tcPr>
            <w:tcW w:w="945" w:type="dxa"/>
            <w:shd w:val="clear" w:color="auto" w:fill="FFFFFF"/>
            <w:tcMar>
              <w:top w:w="40" w:type="dxa"/>
              <w:left w:w="20" w:type="dxa"/>
              <w:bottom w:w="40" w:type="dxa"/>
              <w:right w:w="20" w:type="dxa"/>
            </w:tcMar>
            <w:vAlign w:val="center"/>
          </w:tcPr>
          <w:p w:rsidR="009C30D7" w:rsidRPr="000226BB" w:rsidRDefault="009C30D7" w:rsidP="0056451D">
            <w:pPr>
              <w:jc w:val="center"/>
              <w:rPr>
                <w:rFonts w:cs="Times New Roman"/>
              </w:rPr>
            </w:pPr>
            <w:r w:rsidRPr="000226BB">
              <w:rPr>
                <w:rFonts w:eastAsia="Times New Roman" w:cs="Times New Roman"/>
              </w:rPr>
              <w:t>0,0</w:t>
            </w:r>
          </w:p>
        </w:tc>
        <w:tc>
          <w:tcPr>
            <w:tcW w:w="945" w:type="dxa"/>
            <w:shd w:val="clear" w:color="auto" w:fill="FFFFFF"/>
            <w:tcMar>
              <w:top w:w="40" w:type="dxa"/>
              <w:left w:w="20" w:type="dxa"/>
              <w:bottom w:w="40" w:type="dxa"/>
              <w:right w:w="20" w:type="dxa"/>
            </w:tcMar>
            <w:vAlign w:val="center"/>
          </w:tcPr>
          <w:p w:rsidR="009C30D7" w:rsidRPr="000226BB" w:rsidRDefault="009C30D7" w:rsidP="00830BDC">
            <w:pPr>
              <w:jc w:val="center"/>
              <w:rPr>
                <w:rFonts w:cs="Times New Roman"/>
              </w:rPr>
            </w:pPr>
            <w:r w:rsidRPr="000226BB">
              <w:rPr>
                <w:rFonts w:eastAsia="Times New Roman" w:cs="Times New Roman"/>
              </w:rPr>
              <w:t>0,0</w:t>
            </w:r>
          </w:p>
        </w:tc>
        <w:tc>
          <w:tcPr>
            <w:tcW w:w="1298" w:type="dxa"/>
            <w:shd w:val="clear" w:color="auto" w:fill="FFFFFF"/>
            <w:tcMar>
              <w:top w:w="40" w:type="dxa"/>
              <w:left w:w="20" w:type="dxa"/>
              <w:bottom w:w="40" w:type="dxa"/>
              <w:right w:w="20" w:type="dxa"/>
            </w:tcMar>
            <w:vAlign w:val="center"/>
          </w:tcPr>
          <w:p w:rsidR="009C30D7" w:rsidRPr="000226BB" w:rsidRDefault="009C30D7" w:rsidP="00830BDC">
            <w:pPr>
              <w:jc w:val="center"/>
              <w:rPr>
                <w:rFonts w:cs="Times New Roman"/>
              </w:rPr>
            </w:pPr>
            <w:r w:rsidRPr="000226BB">
              <w:rPr>
                <w:rFonts w:eastAsia="Times New Roman" w:cs="Times New Roman"/>
              </w:rPr>
              <w:t>1862,00</w:t>
            </w:r>
          </w:p>
        </w:tc>
      </w:tr>
      <w:tr w:rsidR="0056451D" w:rsidRPr="000226BB" w:rsidTr="00AA7419">
        <w:trPr>
          <w:jc w:val="center"/>
        </w:trPr>
        <w:tc>
          <w:tcPr>
            <w:tcW w:w="1943" w:type="dxa"/>
            <w:vMerge/>
            <w:shd w:val="clear" w:color="auto" w:fill="FFFFFF"/>
            <w:tcMar>
              <w:top w:w="40" w:type="dxa"/>
              <w:left w:w="20" w:type="dxa"/>
              <w:bottom w:w="40" w:type="dxa"/>
              <w:right w:w="20" w:type="dxa"/>
            </w:tcMar>
            <w:vAlign w:val="center"/>
          </w:tcPr>
          <w:p w:rsidR="0056451D" w:rsidRPr="000226BB" w:rsidRDefault="0056451D" w:rsidP="0056451D">
            <w:pPr>
              <w:jc w:val="center"/>
              <w:rPr>
                <w:rFonts w:eastAsia="Times New Roman" w:cs="Times New Roman"/>
              </w:rPr>
            </w:pPr>
          </w:p>
        </w:tc>
        <w:tc>
          <w:tcPr>
            <w:tcW w:w="1906" w:type="dxa"/>
            <w:vMerge/>
            <w:shd w:val="clear" w:color="auto" w:fill="FFFFFF"/>
            <w:tcMar>
              <w:top w:w="40" w:type="dxa"/>
              <w:left w:w="200" w:type="dxa"/>
              <w:bottom w:w="40" w:type="dxa"/>
              <w:right w:w="200" w:type="dxa"/>
            </w:tcMar>
            <w:vAlign w:val="center"/>
          </w:tcPr>
          <w:p w:rsidR="0056451D" w:rsidRPr="000226BB" w:rsidRDefault="0056451D" w:rsidP="0056451D">
            <w:pPr>
              <w:jc w:val="center"/>
              <w:rPr>
                <w:rFonts w:eastAsia="Times New Roman" w:cs="Times New Roman"/>
              </w:rPr>
            </w:pPr>
          </w:p>
        </w:tc>
        <w:tc>
          <w:tcPr>
            <w:tcW w:w="1502" w:type="dxa"/>
            <w:shd w:val="clear" w:color="auto" w:fill="FFFFFF"/>
            <w:tcMar>
              <w:top w:w="40" w:type="dxa"/>
              <w:left w:w="20" w:type="dxa"/>
              <w:bottom w:w="40" w:type="dxa"/>
              <w:right w:w="20" w:type="dxa"/>
            </w:tcMar>
            <w:vAlign w:val="center"/>
          </w:tcPr>
          <w:p w:rsidR="0056451D" w:rsidRPr="000226BB" w:rsidRDefault="0056451D" w:rsidP="0056451D">
            <w:pPr>
              <w:jc w:val="center"/>
              <w:rPr>
                <w:rFonts w:eastAsia="Times New Roman" w:cs="Times New Roman"/>
              </w:rPr>
            </w:pPr>
            <w:r w:rsidRPr="000226BB">
              <w:rPr>
                <w:rFonts w:eastAsia="Times New Roman" w:cs="Times New Roman"/>
              </w:rPr>
              <w:t>Природный газ</w:t>
            </w:r>
          </w:p>
        </w:tc>
        <w:tc>
          <w:tcPr>
            <w:tcW w:w="895" w:type="dxa"/>
            <w:shd w:val="clear" w:color="auto" w:fill="FFFFFF"/>
            <w:tcMar>
              <w:top w:w="40" w:type="dxa"/>
              <w:left w:w="20" w:type="dxa"/>
              <w:bottom w:w="40" w:type="dxa"/>
              <w:right w:w="20" w:type="dxa"/>
            </w:tcMar>
            <w:vAlign w:val="center"/>
          </w:tcPr>
          <w:p w:rsidR="0056451D" w:rsidRPr="000226BB" w:rsidRDefault="0056451D" w:rsidP="0056451D">
            <w:pPr>
              <w:jc w:val="center"/>
              <w:rPr>
                <w:rFonts w:eastAsia="Times New Roman" w:cs="Times New Roman"/>
              </w:rPr>
            </w:pPr>
            <w:r w:rsidRPr="000226BB">
              <w:rPr>
                <w:rFonts w:eastAsia="Times New Roman" w:cs="Times New Roman"/>
              </w:rPr>
              <w:t>0,0</w:t>
            </w:r>
          </w:p>
        </w:tc>
        <w:tc>
          <w:tcPr>
            <w:tcW w:w="895" w:type="dxa"/>
            <w:shd w:val="clear" w:color="auto" w:fill="FFFFFF"/>
            <w:tcMar>
              <w:top w:w="40" w:type="dxa"/>
              <w:left w:w="20" w:type="dxa"/>
              <w:bottom w:w="40" w:type="dxa"/>
              <w:right w:w="20" w:type="dxa"/>
            </w:tcMar>
            <w:vAlign w:val="center"/>
          </w:tcPr>
          <w:p w:rsidR="0056451D" w:rsidRPr="000226BB" w:rsidRDefault="0056451D" w:rsidP="0056451D">
            <w:pPr>
              <w:jc w:val="center"/>
              <w:rPr>
                <w:rFonts w:eastAsia="Times New Roman" w:cs="Times New Roman"/>
              </w:rPr>
            </w:pPr>
            <w:r w:rsidRPr="000226BB">
              <w:rPr>
                <w:rFonts w:eastAsia="Times New Roman" w:cs="Times New Roman"/>
              </w:rPr>
              <w:t>0,0</w:t>
            </w:r>
          </w:p>
        </w:tc>
        <w:tc>
          <w:tcPr>
            <w:tcW w:w="933" w:type="dxa"/>
            <w:shd w:val="clear" w:color="auto" w:fill="FFFFFF"/>
            <w:tcMar>
              <w:top w:w="40" w:type="dxa"/>
              <w:left w:w="20" w:type="dxa"/>
              <w:bottom w:w="40" w:type="dxa"/>
              <w:right w:w="20" w:type="dxa"/>
            </w:tcMar>
            <w:vAlign w:val="center"/>
          </w:tcPr>
          <w:p w:rsidR="0056451D" w:rsidRPr="000226BB" w:rsidRDefault="0056451D" w:rsidP="0056451D">
            <w:pPr>
              <w:jc w:val="center"/>
              <w:rPr>
                <w:rFonts w:eastAsia="Times New Roman" w:cs="Times New Roman"/>
              </w:rPr>
            </w:pPr>
            <w:r w:rsidRPr="000226BB">
              <w:rPr>
                <w:rFonts w:eastAsia="Times New Roman" w:cs="Times New Roman"/>
              </w:rPr>
              <w:t>0,0</w:t>
            </w:r>
          </w:p>
        </w:tc>
        <w:tc>
          <w:tcPr>
            <w:tcW w:w="933" w:type="dxa"/>
            <w:shd w:val="clear" w:color="auto" w:fill="FFFFFF"/>
            <w:tcMar>
              <w:top w:w="40" w:type="dxa"/>
              <w:left w:w="20" w:type="dxa"/>
              <w:bottom w:w="40" w:type="dxa"/>
              <w:right w:w="20" w:type="dxa"/>
            </w:tcMar>
            <w:vAlign w:val="center"/>
          </w:tcPr>
          <w:p w:rsidR="0056451D" w:rsidRPr="000226BB" w:rsidRDefault="0056451D" w:rsidP="0056451D">
            <w:pPr>
              <w:jc w:val="center"/>
              <w:rPr>
                <w:rFonts w:eastAsia="Times New Roman" w:cs="Times New Roman"/>
              </w:rPr>
            </w:pPr>
            <w:r w:rsidRPr="000226BB">
              <w:rPr>
                <w:rFonts w:eastAsia="Times New Roman" w:cs="Times New Roman"/>
              </w:rPr>
              <w:t>0,0</w:t>
            </w:r>
          </w:p>
        </w:tc>
        <w:tc>
          <w:tcPr>
            <w:tcW w:w="933" w:type="dxa"/>
            <w:shd w:val="clear" w:color="auto" w:fill="FFFFFF"/>
            <w:tcMar>
              <w:top w:w="40" w:type="dxa"/>
              <w:left w:w="20" w:type="dxa"/>
              <w:bottom w:w="40" w:type="dxa"/>
              <w:right w:w="20" w:type="dxa"/>
            </w:tcMar>
            <w:vAlign w:val="center"/>
          </w:tcPr>
          <w:p w:rsidR="0056451D" w:rsidRPr="000226BB" w:rsidRDefault="0056451D" w:rsidP="0056451D">
            <w:pPr>
              <w:jc w:val="center"/>
              <w:rPr>
                <w:rFonts w:eastAsia="Times New Roman" w:cs="Times New Roman"/>
              </w:rPr>
            </w:pPr>
            <w:r w:rsidRPr="000226BB">
              <w:rPr>
                <w:rFonts w:eastAsia="Times New Roman" w:cs="Times New Roman"/>
              </w:rPr>
              <w:t>0,0</w:t>
            </w:r>
          </w:p>
        </w:tc>
        <w:tc>
          <w:tcPr>
            <w:tcW w:w="933" w:type="dxa"/>
            <w:shd w:val="clear" w:color="auto" w:fill="FFFFFF"/>
            <w:tcMar>
              <w:top w:w="40" w:type="dxa"/>
              <w:left w:w="20" w:type="dxa"/>
              <w:bottom w:w="40" w:type="dxa"/>
              <w:right w:w="20" w:type="dxa"/>
            </w:tcMar>
            <w:vAlign w:val="center"/>
          </w:tcPr>
          <w:p w:rsidR="0056451D" w:rsidRPr="000226BB" w:rsidRDefault="0056451D" w:rsidP="0056451D">
            <w:pPr>
              <w:jc w:val="center"/>
              <w:rPr>
                <w:rFonts w:eastAsia="Times New Roman" w:cs="Times New Roman"/>
              </w:rPr>
            </w:pPr>
            <w:r w:rsidRPr="000226BB">
              <w:rPr>
                <w:rFonts w:eastAsia="Times New Roman" w:cs="Times New Roman"/>
              </w:rPr>
              <w:t>100,0</w:t>
            </w:r>
          </w:p>
        </w:tc>
        <w:tc>
          <w:tcPr>
            <w:tcW w:w="933" w:type="dxa"/>
            <w:shd w:val="clear" w:color="auto" w:fill="FFFFFF"/>
            <w:tcMar>
              <w:top w:w="40" w:type="dxa"/>
              <w:left w:w="20" w:type="dxa"/>
              <w:bottom w:w="40" w:type="dxa"/>
              <w:right w:w="20" w:type="dxa"/>
            </w:tcMar>
            <w:vAlign w:val="center"/>
          </w:tcPr>
          <w:p w:rsidR="0056451D" w:rsidRPr="000226BB" w:rsidRDefault="0056451D" w:rsidP="0056451D">
            <w:pPr>
              <w:jc w:val="center"/>
              <w:rPr>
                <w:rFonts w:eastAsia="Times New Roman" w:cs="Times New Roman"/>
              </w:rPr>
            </w:pPr>
            <w:r w:rsidRPr="000226BB">
              <w:rPr>
                <w:rFonts w:eastAsia="Times New Roman" w:cs="Times New Roman"/>
              </w:rPr>
              <w:t>100,0</w:t>
            </w:r>
          </w:p>
        </w:tc>
        <w:tc>
          <w:tcPr>
            <w:tcW w:w="945" w:type="dxa"/>
            <w:shd w:val="clear" w:color="auto" w:fill="FFFFFF"/>
            <w:tcMar>
              <w:top w:w="40" w:type="dxa"/>
              <w:left w:w="20" w:type="dxa"/>
              <w:bottom w:w="40" w:type="dxa"/>
              <w:right w:w="20" w:type="dxa"/>
            </w:tcMar>
            <w:vAlign w:val="center"/>
          </w:tcPr>
          <w:p w:rsidR="0056451D" w:rsidRPr="000226BB" w:rsidRDefault="0056451D" w:rsidP="0056451D">
            <w:pPr>
              <w:jc w:val="center"/>
              <w:rPr>
                <w:rFonts w:eastAsia="Times New Roman" w:cs="Times New Roman"/>
              </w:rPr>
            </w:pPr>
            <w:r w:rsidRPr="000226BB">
              <w:rPr>
                <w:rFonts w:eastAsia="Times New Roman" w:cs="Times New Roman"/>
              </w:rPr>
              <w:t>100,0</w:t>
            </w:r>
          </w:p>
        </w:tc>
        <w:tc>
          <w:tcPr>
            <w:tcW w:w="945" w:type="dxa"/>
            <w:shd w:val="clear" w:color="auto" w:fill="FFFFFF"/>
            <w:tcMar>
              <w:top w:w="40" w:type="dxa"/>
              <w:left w:w="20" w:type="dxa"/>
              <w:bottom w:w="40" w:type="dxa"/>
              <w:right w:w="20" w:type="dxa"/>
            </w:tcMar>
            <w:vAlign w:val="center"/>
          </w:tcPr>
          <w:p w:rsidR="0056451D" w:rsidRPr="000226BB" w:rsidRDefault="0056451D" w:rsidP="0056451D">
            <w:pPr>
              <w:jc w:val="center"/>
              <w:rPr>
                <w:rFonts w:eastAsia="Times New Roman" w:cs="Times New Roman"/>
              </w:rPr>
            </w:pPr>
            <w:r w:rsidRPr="000226BB">
              <w:rPr>
                <w:rFonts w:eastAsia="Times New Roman" w:cs="Times New Roman"/>
              </w:rPr>
              <w:t>100,0</w:t>
            </w:r>
          </w:p>
        </w:tc>
        <w:tc>
          <w:tcPr>
            <w:tcW w:w="1298" w:type="dxa"/>
            <w:shd w:val="clear" w:color="auto" w:fill="FFFFFF"/>
            <w:tcMar>
              <w:top w:w="40" w:type="dxa"/>
              <w:left w:w="20" w:type="dxa"/>
              <w:bottom w:w="40" w:type="dxa"/>
              <w:right w:w="20" w:type="dxa"/>
            </w:tcMar>
            <w:vAlign w:val="center"/>
          </w:tcPr>
          <w:p w:rsidR="0056451D" w:rsidRPr="000226BB" w:rsidRDefault="0056451D" w:rsidP="0056451D">
            <w:pPr>
              <w:jc w:val="center"/>
              <w:rPr>
                <w:rFonts w:eastAsia="Times New Roman" w:cs="Times New Roman"/>
              </w:rPr>
            </w:pPr>
            <w:r w:rsidRPr="000226BB">
              <w:rPr>
                <w:rFonts w:eastAsia="Times New Roman" w:cs="Times New Roman"/>
              </w:rPr>
              <w:t>8078,00</w:t>
            </w:r>
          </w:p>
        </w:tc>
      </w:tr>
      <w:tr w:rsidR="00721891" w:rsidRPr="000226BB" w:rsidTr="00AA7419">
        <w:trPr>
          <w:jc w:val="center"/>
        </w:trPr>
        <w:tc>
          <w:tcPr>
            <w:tcW w:w="1943"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4</w:t>
            </w:r>
          </w:p>
        </w:tc>
        <w:tc>
          <w:tcPr>
            <w:tcW w:w="1906"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Котельная № 4</w:t>
            </w:r>
          </w:p>
        </w:tc>
        <w:tc>
          <w:tcPr>
            <w:tcW w:w="1502"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Дрова</w:t>
            </w:r>
          </w:p>
        </w:tc>
        <w:tc>
          <w:tcPr>
            <w:tcW w:w="895"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100,0</w:t>
            </w:r>
          </w:p>
        </w:tc>
        <w:tc>
          <w:tcPr>
            <w:tcW w:w="895"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100,0</w:t>
            </w:r>
          </w:p>
        </w:tc>
        <w:tc>
          <w:tcPr>
            <w:tcW w:w="933"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100,0</w:t>
            </w:r>
          </w:p>
        </w:tc>
        <w:tc>
          <w:tcPr>
            <w:tcW w:w="933"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100,0</w:t>
            </w:r>
          </w:p>
        </w:tc>
        <w:tc>
          <w:tcPr>
            <w:tcW w:w="933"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100,0</w:t>
            </w:r>
          </w:p>
        </w:tc>
        <w:tc>
          <w:tcPr>
            <w:tcW w:w="933"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100,0</w:t>
            </w:r>
          </w:p>
        </w:tc>
        <w:tc>
          <w:tcPr>
            <w:tcW w:w="933"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100,0</w:t>
            </w:r>
          </w:p>
        </w:tc>
        <w:tc>
          <w:tcPr>
            <w:tcW w:w="945"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100,0</w:t>
            </w:r>
          </w:p>
        </w:tc>
        <w:tc>
          <w:tcPr>
            <w:tcW w:w="945"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100,0</w:t>
            </w:r>
          </w:p>
        </w:tc>
        <w:tc>
          <w:tcPr>
            <w:tcW w:w="1298"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1862,00</w:t>
            </w:r>
          </w:p>
        </w:tc>
      </w:tr>
      <w:tr w:rsidR="00721891" w:rsidRPr="000226BB" w:rsidTr="00AA7419">
        <w:trPr>
          <w:jc w:val="center"/>
        </w:trPr>
        <w:tc>
          <w:tcPr>
            <w:tcW w:w="1943"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5</w:t>
            </w:r>
          </w:p>
        </w:tc>
        <w:tc>
          <w:tcPr>
            <w:tcW w:w="1906"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Котельная № 5</w:t>
            </w:r>
          </w:p>
        </w:tc>
        <w:tc>
          <w:tcPr>
            <w:tcW w:w="1502"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Дрова</w:t>
            </w:r>
          </w:p>
        </w:tc>
        <w:tc>
          <w:tcPr>
            <w:tcW w:w="895"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100,0</w:t>
            </w:r>
          </w:p>
        </w:tc>
        <w:tc>
          <w:tcPr>
            <w:tcW w:w="895"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100,0</w:t>
            </w:r>
          </w:p>
        </w:tc>
        <w:tc>
          <w:tcPr>
            <w:tcW w:w="933"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100,0</w:t>
            </w:r>
          </w:p>
        </w:tc>
        <w:tc>
          <w:tcPr>
            <w:tcW w:w="933"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100,0</w:t>
            </w:r>
          </w:p>
        </w:tc>
        <w:tc>
          <w:tcPr>
            <w:tcW w:w="933"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100,0</w:t>
            </w:r>
          </w:p>
        </w:tc>
        <w:tc>
          <w:tcPr>
            <w:tcW w:w="933"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100,0</w:t>
            </w:r>
          </w:p>
        </w:tc>
        <w:tc>
          <w:tcPr>
            <w:tcW w:w="933"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100,0</w:t>
            </w:r>
          </w:p>
        </w:tc>
        <w:tc>
          <w:tcPr>
            <w:tcW w:w="945"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100,0</w:t>
            </w:r>
          </w:p>
        </w:tc>
        <w:tc>
          <w:tcPr>
            <w:tcW w:w="945"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100,0</w:t>
            </w:r>
          </w:p>
        </w:tc>
        <w:tc>
          <w:tcPr>
            <w:tcW w:w="1298"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1862,00</w:t>
            </w:r>
          </w:p>
        </w:tc>
      </w:tr>
      <w:tr w:rsidR="0056451D" w:rsidRPr="000226BB" w:rsidTr="00AA7419">
        <w:trPr>
          <w:jc w:val="center"/>
        </w:trPr>
        <w:tc>
          <w:tcPr>
            <w:tcW w:w="1943" w:type="dxa"/>
            <w:vMerge w:val="restart"/>
            <w:shd w:val="clear" w:color="auto" w:fill="FFFFFF"/>
            <w:tcMar>
              <w:top w:w="40" w:type="dxa"/>
              <w:left w:w="20" w:type="dxa"/>
              <w:bottom w:w="40" w:type="dxa"/>
              <w:right w:w="20" w:type="dxa"/>
            </w:tcMar>
            <w:vAlign w:val="center"/>
          </w:tcPr>
          <w:p w:rsidR="0056451D" w:rsidRPr="000226BB" w:rsidRDefault="0056451D" w:rsidP="0056451D">
            <w:pPr>
              <w:jc w:val="center"/>
              <w:rPr>
                <w:rFonts w:cs="Times New Roman"/>
              </w:rPr>
            </w:pPr>
            <w:r w:rsidRPr="000226BB">
              <w:rPr>
                <w:rFonts w:eastAsia="Times New Roman" w:cs="Times New Roman"/>
              </w:rPr>
              <w:t>6</w:t>
            </w:r>
          </w:p>
        </w:tc>
        <w:tc>
          <w:tcPr>
            <w:tcW w:w="1906" w:type="dxa"/>
            <w:vMerge w:val="restart"/>
            <w:shd w:val="clear" w:color="auto" w:fill="FFFFFF"/>
            <w:tcMar>
              <w:top w:w="40" w:type="dxa"/>
              <w:left w:w="200" w:type="dxa"/>
              <w:bottom w:w="40" w:type="dxa"/>
              <w:right w:w="200" w:type="dxa"/>
            </w:tcMar>
            <w:vAlign w:val="center"/>
          </w:tcPr>
          <w:p w:rsidR="0056451D" w:rsidRPr="000226BB" w:rsidRDefault="0056451D" w:rsidP="0056451D">
            <w:pPr>
              <w:jc w:val="center"/>
              <w:rPr>
                <w:rFonts w:cs="Times New Roman"/>
              </w:rPr>
            </w:pPr>
            <w:r w:rsidRPr="000226BB">
              <w:rPr>
                <w:rFonts w:eastAsia="Times New Roman" w:cs="Times New Roman"/>
              </w:rPr>
              <w:t>Котельная № 6</w:t>
            </w:r>
          </w:p>
        </w:tc>
        <w:tc>
          <w:tcPr>
            <w:tcW w:w="1502" w:type="dxa"/>
            <w:vMerge w:val="restart"/>
            <w:shd w:val="clear" w:color="auto" w:fill="FFFFFF"/>
            <w:tcMar>
              <w:top w:w="40" w:type="dxa"/>
              <w:left w:w="20" w:type="dxa"/>
              <w:bottom w:w="40" w:type="dxa"/>
              <w:right w:w="20" w:type="dxa"/>
            </w:tcMar>
            <w:vAlign w:val="center"/>
          </w:tcPr>
          <w:p w:rsidR="0056451D" w:rsidRPr="000226BB" w:rsidRDefault="0056451D" w:rsidP="0056451D">
            <w:pPr>
              <w:jc w:val="center"/>
              <w:rPr>
                <w:rFonts w:cs="Times New Roman"/>
              </w:rPr>
            </w:pPr>
            <w:r w:rsidRPr="000226BB">
              <w:rPr>
                <w:rFonts w:eastAsia="Times New Roman" w:cs="Times New Roman"/>
              </w:rPr>
              <w:t>Дрова</w:t>
            </w:r>
          </w:p>
        </w:tc>
        <w:tc>
          <w:tcPr>
            <w:tcW w:w="895" w:type="dxa"/>
            <w:shd w:val="clear" w:color="auto" w:fill="FFFFFF"/>
            <w:tcMar>
              <w:top w:w="40" w:type="dxa"/>
              <w:left w:w="20" w:type="dxa"/>
              <w:bottom w:w="40" w:type="dxa"/>
              <w:right w:w="20" w:type="dxa"/>
            </w:tcMar>
            <w:vAlign w:val="center"/>
          </w:tcPr>
          <w:p w:rsidR="0056451D" w:rsidRPr="000226BB" w:rsidRDefault="0056451D" w:rsidP="0056451D">
            <w:pPr>
              <w:jc w:val="center"/>
              <w:rPr>
                <w:rFonts w:cs="Times New Roman"/>
              </w:rPr>
            </w:pPr>
            <w:r w:rsidRPr="000226BB">
              <w:rPr>
                <w:rFonts w:eastAsia="Times New Roman" w:cs="Times New Roman"/>
              </w:rPr>
              <w:t>100,0</w:t>
            </w:r>
          </w:p>
        </w:tc>
        <w:tc>
          <w:tcPr>
            <w:tcW w:w="895" w:type="dxa"/>
            <w:shd w:val="clear" w:color="auto" w:fill="FFFFFF"/>
            <w:tcMar>
              <w:top w:w="40" w:type="dxa"/>
              <w:left w:w="20" w:type="dxa"/>
              <w:bottom w:w="40" w:type="dxa"/>
              <w:right w:w="20" w:type="dxa"/>
            </w:tcMar>
            <w:vAlign w:val="center"/>
          </w:tcPr>
          <w:p w:rsidR="0056451D" w:rsidRPr="000226BB" w:rsidRDefault="0056451D" w:rsidP="0056451D">
            <w:pPr>
              <w:jc w:val="center"/>
              <w:rPr>
                <w:rFonts w:cs="Times New Roman"/>
              </w:rPr>
            </w:pPr>
            <w:r w:rsidRPr="000226BB">
              <w:rPr>
                <w:rFonts w:eastAsia="Times New Roman" w:cs="Times New Roman"/>
              </w:rPr>
              <w:t>100,0</w:t>
            </w:r>
          </w:p>
        </w:tc>
        <w:tc>
          <w:tcPr>
            <w:tcW w:w="933" w:type="dxa"/>
            <w:shd w:val="clear" w:color="auto" w:fill="FFFFFF"/>
            <w:tcMar>
              <w:top w:w="40" w:type="dxa"/>
              <w:left w:w="20" w:type="dxa"/>
              <w:bottom w:w="40" w:type="dxa"/>
              <w:right w:w="20" w:type="dxa"/>
            </w:tcMar>
            <w:vAlign w:val="center"/>
          </w:tcPr>
          <w:p w:rsidR="0056451D" w:rsidRPr="000226BB" w:rsidRDefault="0056451D" w:rsidP="0056451D">
            <w:pPr>
              <w:jc w:val="center"/>
              <w:rPr>
                <w:rFonts w:cs="Times New Roman"/>
              </w:rPr>
            </w:pPr>
            <w:r w:rsidRPr="000226BB">
              <w:rPr>
                <w:rFonts w:eastAsia="Times New Roman" w:cs="Times New Roman"/>
              </w:rPr>
              <w:t>100,0</w:t>
            </w:r>
          </w:p>
        </w:tc>
        <w:tc>
          <w:tcPr>
            <w:tcW w:w="933" w:type="dxa"/>
            <w:shd w:val="clear" w:color="auto" w:fill="FFFFFF"/>
            <w:tcMar>
              <w:top w:w="40" w:type="dxa"/>
              <w:left w:w="20" w:type="dxa"/>
              <w:bottom w:w="40" w:type="dxa"/>
              <w:right w:w="20" w:type="dxa"/>
            </w:tcMar>
            <w:vAlign w:val="center"/>
          </w:tcPr>
          <w:p w:rsidR="0056451D" w:rsidRPr="000226BB" w:rsidRDefault="0056451D" w:rsidP="0056451D">
            <w:pPr>
              <w:jc w:val="center"/>
              <w:rPr>
                <w:rFonts w:cs="Times New Roman"/>
              </w:rPr>
            </w:pPr>
            <w:r w:rsidRPr="000226BB">
              <w:rPr>
                <w:rFonts w:eastAsia="Times New Roman" w:cs="Times New Roman"/>
              </w:rPr>
              <w:t>100,0</w:t>
            </w:r>
          </w:p>
        </w:tc>
        <w:tc>
          <w:tcPr>
            <w:tcW w:w="933" w:type="dxa"/>
            <w:shd w:val="clear" w:color="auto" w:fill="FFFFFF"/>
            <w:tcMar>
              <w:top w:w="40" w:type="dxa"/>
              <w:left w:w="20" w:type="dxa"/>
              <w:bottom w:w="40" w:type="dxa"/>
              <w:right w:w="20" w:type="dxa"/>
            </w:tcMar>
            <w:vAlign w:val="center"/>
          </w:tcPr>
          <w:p w:rsidR="0056451D" w:rsidRPr="000226BB" w:rsidRDefault="0056451D" w:rsidP="0056451D">
            <w:pPr>
              <w:jc w:val="center"/>
              <w:rPr>
                <w:rFonts w:cs="Times New Roman"/>
              </w:rPr>
            </w:pPr>
            <w:r w:rsidRPr="000226BB">
              <w:rPr>
                <w:rFonts w:eastAsia="Times New Roman" w:cs="Times New Roman"/>
              </w:rPr>
              <w:t>100,0</w:t>
            </w:r>
          </w:p>
        </w:tc>
        <w:tc>
          <w:tcPr>
            <w:tcW w:w="933" w:type="dxa"/>
            <w:shd w:val="clear" w:color="auto" w:fill="FFFFFF"/>
            <w:tcMar>
              <w:top w:w="40" w:type="dxa"/>
              <w:left w:w="20" w:type="dxa"/>
              <w:bottom w:w="40" w:type="dxa"/>
              <w:right w:w="20" w:type="dxa"/>
            </w:tcMar>
            <w:vAlign w:val="center"/>
          </w:tcPr>
          <w:p w:rsidR="0056451D" w:rsidRPr="000226BB" w:rsidRDefault="0056451D" w:rsidP="0056451D">
            <w:pPr>
              <w:jc w:val="center"/>
              <w:rPr>
                <w:rFonts w:cs="Times New Roman"/>
              </w:rPr>
            </w:pPr>
            <w:r w:rsidRPr="000226BB">
              <w:rPr>
                <w:rFonts w:eastAsia="Times New Roman" w:cs="Times New Roman"/>
              </w:rPr>
              <w:t>0,0</w:t>
            </w:r>
          </w:p>
        </w:tc>
        <w:tc>
          <w:tcPr>
            <w:tcW w:w="933" w:type="dxa"/>
            <w:shd w:val="clear" w:color="auto" w:fill="FFFFFF"/>
            <w:tcMar>
              <w:top w:w="40" w:type="dxa"/>
              <w:left w:w="20" w:type="dxa"/>
              <w:bottom w:w="40" w:type="dxa"/>
              <w:right w:w="20" w:type="dxa"/>
            </w:tcMar>
            <w:vAlign w:val="center"/>
          </w:tcPr>
          <w:p w:rsidR="0056451D" w:rsidRPr="000226BB" w:rsidRDefault="0056451D" w:rsidP="0056451D">
            <w:pPr>
              <w:jc w:val="center"/>
              <w:rPr>
                <w:rFonts w:cs="Times New Roman"/>
              </w:rPr>
            </w:pPr>
            <w:r w:rsidRPr="000226BB">
              <w:rPr>
                <w:rFonts w:eastAsia="Times New Roman" w:cs="Times New Roman"/>
              </w:rPr>
              <w:t>0,0</w:t>
            </w:r>
          </w:p>
        </w:tc>
        <w:tc>
          <w:tcPr>
            <w:tcW w:w="945" w:type="dxa"/>
            <w:shd w:val="clear" w:color="auto" w:fill="FFFFFF"/>
            <w:tcMar>
              <w:top w:w="40" w:type="dxa"/>
              <w:left w:w="20" w:type="dxa"/>
              <w:bottom w:w="40" w:type="dxa"/>
              <w:right w:w="20" w:type="dxa"/>
            </w:tcMar>
            <w:vAlign w:val="center"/>
          </w:tcPr>
          <w:p w:rsidR="0056451D" w:rsidRPr="000226BB" w:rsidRDefault="0056451D" w:rsidP="0056451D">
            <w:pPr>
              <w:jc w:val="center"/>
              <w:rPr>
                <w:rFonts w:cs="Times New Roman"/>
              </w:rPr>
            </w:pPr>
            <w:r w:rsidRPr="000226BB">
              <w:rPr>
                <w:rFonts w:eastAsia="Times New Roman" w:cs="Times New Roman"/>
              </w:rPr>
              <w:t>0,0</w:t>
            </w:r>
          </w:p>
        </w:tc>
        <w:tc>
          <w:tcPr>
            <w:tcW w:w="945" w:type="dxa"/>
            <w:shd w:val="clear" w:color="auto" w:fill="FFFFFF"/>
            <w:tcMar>
              <w:top w:w="40" w:type="dxa"/>
              <w:left w:w="20" w:type="dxa"/>
              <w:bottom w:w="40" w:type="dxa"/>
              <w:right w:w="20" w:type="dxa"/>
            </w:tcMar>
            <w:vAlign w:val="center"/>
          </w:tcPr>
          <w:p w:rsidR="0056451D" w:rsidRPr="000226BB" w:rsidRDefault="0056451D" w:rsidP="0056451D">
            <w:pPr>
              <w:jc w:val="center"/>
              <w:rPr>
                <w:rFonts w:cs="Times New Roman"/>
              </w:rPr>
            </w:pPr>
            <w:r w:rsidRPr="000226BB">
              <w:rPr>
                <w:rFonts w:eastAsia="Times New Roman" w:cs="Times New Roman"/>
              </w:rPr>
              <w:t>0,0</w:t>
            </w:r>
          </w:p>
        </w:tc>
        <w:tc>
          <w:tcPr>
            <w:tcW w:w="1298" w:type="dxa"/>
            <w:shd w:val="clear" w:color="auto" w:fill="FFFFFF"/>
            <w:tcMar>
              <w:top w:w="40" w:type="dxa"/>
              <w:left w:w="20" w:type="dxa"/>
              <w:bottom w:w="40" w:type="dxa"/>
              <w:right w:w="20" w:type="dxa"/>
            </w:tcMar>
            <w:vAlign w:val="center"/>
          </w:tcPr>
          <w:p w:rsidR="0056451D" w:rsidRPr="000226BB" w:rsidRDefault="0056451D" w:rsidP="0056451D">
            <w:pPr>
              <w:jc w:val="center"/>
              <w:rPr>
                <w:rFonts w:cs="Times New Roman"/>
              </w:rPr>
            </w:pPr>
            <w:r w:rsidRPr="000226BB">
              <w:rPr>
                <w:rFonts w:eastAsia="Times New Roman" w:cs="Times New Roman"/>
              </w:rPr>
              <w:t>1862,00</w:t>
            </w:r>
          </w:p>
        </w:tc>
      </w:tr>
      <w:tr w:rsidR="0056451D" w:rsidRPr="000226BB" w:rsidTr="00AA7419">
        <w:trPr>
          <w:jc w:val="center"/>
        </w:trPr>
        <w:tc>
          <w:tcPr>
            <w:tcW w:w="1943" w:type="dxa"/>
            <w:vMerge/>
            <w:shd w:val="clear" w:color="auto" w:fill="FFFFFF"/>
            <w:tcMar>
              <w:top w:w="40" w:type="dxa"/>
              <w:left w:w="20" w:type="dxa"/>
              <w:bottom w:w="40" w:type="dxa"/>
              <w:right w:w="20" w:type="dxa"/>
            </w:tcMar>
            <w:vAlign w:val="center"/>
          </w:tcPr>
          <w:p w:rsidR="0056451D" w:rsidRPr="000226BB" w:rsidRDefault="0056451D" w:rsidP="0056451D">
            <w:pPr>
              <w:jc w:val="center"/>
              <w:rPr>
                <w:rFonts w:eastAsia="Times New Roman" w:cs="Times New Roman"/>
              </w:rPr>
            </w:pPr>
          </w:p>
        </w:tc>
        <w:tc>
          <w:tcPr>
            <w:tcW w:w="1906" w:type="dxa"/>
            <w:vMerge/>
            <w:shd w:val="clear" w:color="auto" w:fill="FFFFFF"/>
            <w:tcMar>
              <w:top w:w="40" w:type="dxa"/>
              <w:left w:w="200" w:type="dxa"/>
              <w:bottom w:w="40" w:type="dxa"/>
              <w:right w:w="200" w:type="dxa"/>
            </w:tcMar>
            <w:vAlign w:val="center"/>
          </w:tcPr>
          <w:p w:rsidR="0056451D" w:rsidRPr="000226BB" w:rsidRDefault="0056451D" w:rsidP="0056451D">
            <w:pPr>
              <w:jc w:val="center"/>
              <w:rPr>
                <w:rFonts w:eastAsia="Times New Roman" w:cs="Times New Roman"/>
              </w:rPr>
            </w:pPr>
          </w:p>
        </w:tc>
        <w:tc>
          <w:tcPr>
            <w:tcW w:w="1502" w:type="dxa"/>
            <w:vMerge/>
            <w:shd w:val="clear" w:color="auto" w:fill="FFFFFF"/>
            <w:tcMar>
              <w:top w:w="40" w:type="dxa"/>
              <w:left w:w="20" w:type="dxa"/>
              <w:bottom w:w="40" w:type="dxa"/>
              <w:right w:w="20" w:type="dxa"/>
            </w:tcMar>
            <w:vAlign w:val="center"/>
          </w:tcPr>
          <w:p w:rsidR="0056451D" w:rsidRPr="000226BB" w:rsidRDefault="0056451D" w:rsidP="0056451D">
            <w:pPr>
              <w:jc w:val="center"/>
              <w:rPr>
                <w:rFonts w:eastAsia="Times New Roman" w:cs="Times New Roman"/>
              </w:rPr>
            </w:pPr>
          </w:p>
        </w:tc>
        <w:tc>
          <w:tcPr>
            <w:tcW w:w="895" w:type="dxa"/>
            <w:shd w:val="clear" w:color="auto" w:fill="FFFFFF"/>
            <w:tcMar>
              <w:top w:w="40" w:type="dxa"/>
              <w:left w:w="20" w:type="dxa"/>
              <w:bottom w:w="40" w:type="dxa"/>
              <w:right w:w="20" w:type="dxa"/>
            </w:tcMar>
            <w:vAlign w:val="center"/>
          </w:tcPr>
          <w:p w:rsidR="0056451D" w:rsidRPr="000226BB" w:rsidRDefault="0056451D" w:rsidP="0056451D">
            <w:pPr>
              <w:jc w:val="center"/>
              <w:rPr>
                <w:rFonts w:eastAsia="Times New Roman" w:cs="Times New Roman"/>
              </w:rPr>
            </w:pPr>
            <w:r w:rsidRPr="000226BB">
              <w:rPr>
                <w:rFonts w:eastAsia="Times New Roman" w:cs="Times New Roman"/>
              </w:rPr>
              <w:t>0,0</w:t>
            </w:r>
          </w:p>
        </w:tc>
        <w:tc>
          <w:tcPr>
            <w:tcW w:w="895" w:type="dxa"/>
            <w:shd w:val="clear" w:color="auto" w:fill="FFFFFF"/>
            <w:tcMar>
              <w:top w:w="40" w:type="dxa"/>
              <w:left w:w="20" w:type="dxa"/>
              <w:bottom w:w="40" w:type="dxa"/>
              <w:right w:w="20" w:type="dxa"/>
            </w:tcMar>
            <w:vAlign w:val="center"/>
          </w:tcPr>
          <w:p w:rsidR="0056451D" w:rsidRPr="000226BB" w:rsidRDefault="0056451D" w:rsidP="0056451D">
            <w:pPr>
              <w:jc w:val="center"/>
              <w:rPr>
                <w:rFonts w:eastAsia="Times New Roman" w:cs="Times New Roman"/>
              </w:rPr>
            </w:pPr>
            <w:r w:rsidRPr="000226BB">
              <w:rPr>
                <w:rFonts w:eastAsia="Times New Roman" w:cs="Times New Roman"/>
              </w:rPr>
              <w:t>0,0</w:t>
            </w:r>
          </w:p>
        </w:tc>
        <w:tc>
          <w:tcPr>
            <w:tcW w:w="933" w:type="dxa"/>
            <w:shd w:val="clear" w:color="auto" w:fill="FFFFFF"/>
            <w:tcMar>
              <w:top w:w="40" w:type="dxa"/>
              <w:left w:w="20" w:type="dxa"/>
              <w:bottom w:w="40" w:type="dxa"/>
              <w:right w:w="20" w:type="dxa"/>
            </w:tcMar>
            <w:vAlign w:val="center"/>
          </w:tcPr>
          <w:p w:rsidR="0056451D" w:rsidRPr="000226BB" w:rsidRDefault="0056451D" w:rsidP="0056451D">
            <w:pPr>
              <w:jc w:val="center"/>
              <w:rPr>
                <w:rFonts w:eastAsia="Times New Roman" w:cs="Times New Roman"/>
              </w:rPr>
            </w:pPr>
            <w:r w:rsidRPr="000226BB">
              <w:rPr>
                <w:rFonts w:eastAsia="Times New Roman" w:cs="Times New Roman"/>
              </w:rPr>
              <w:t>0,0</w:t>
            </w:r>
          </w:p>
        </w:tc>
        <w:tc>
          <w:tcPr>
            <w:tcW w:w="933" w:type="dxa"/>
            <w:shd w:val="clear" w:color="auto" w:fill="FFFFFF"/>
            <w:tcMar>
              <w:top w:w="40" w:type="dxa"/>
              <w:left w:w="20" w:type="dxa"/>
              <w:bottom w:w="40" w:type="dxa"/>
              <w:right w:w="20" w:type="dxa"/>
            </w:tcMar>
            <w:vAlign w:val="center"/>
          </w:tcPr>
          <w:p w:rsidR="0056451D" w:rsidRPr="000226BB" w:rsidRDefault="0056451D" w:rsidP="0056451D">
            <w:pPr>
              <w:jc w:val="center"/>
              <w:rPr>
                <w:rFonts w:eastAsia="Times New Roman" w:cs="Times New Roman"/>
              </w:rPr>
            </w:pPr>
            <w:r w:rsidRPr="000226BB">
              <w:rPr>
                <w:rFonts w:eastAsia="Times New Roman" w:cs="Times New Roman"/>
              </w:rPr>
              <w:t>0,0</w:t>
            </w:r>
          </w:p>
        </w:tc>
        <w:tc>
          <w:tcPr>
            <w:tcW w:w="933" w:type="dxa"/>
            <w:shd w:val="clear" w:color="auto" w:fill="FFFFFF"/>
            <w:tcMar>
              <w:top w:w="40" w:type="dxa"/>
              <w:left w:w="20" w:type="dxa"/>
              <w:bottom w:w="40" w:type="dxa"/>
              <w:right w:w="20" w:type="dxa"/>
            </w:tcMar>
            <w:vAlign w:val="center"/>
          </w:tcPr>
          <w:p w:rsidR="0056451D" w:rsidRPr="000226BB" w:rsidRDefault="0056451D" w:rsidP="0056451D">
            <w:pPr>
              <w:jc w:val="center"/>
              <w:rPr>
                <w:rFonts w:eastAsia="Times New Roman" w:cs="Times New Roman"/>
              </w:rPr>
            </w:pPr>
            <w:r w:rsidRPr="000226BB">
              <w:rPr>
                <w:rFonts w:eastAsia="Times New Roman" w:cs="Times New Roman"/>
              </w:rPr>
              <w:t>0,0</w:t>
            </w:r>
          </w:p>
        </w:tc>
        <w:tc>
          <w:tcPr>
            <w:tcW w:w="933" w:type="dxa"/>
            <w:shd w:val="clear" w:color="auto" w:fill="FFFFFF"/>
            <w:tcMar>
              <w:top w:w="40" w:type="dxa"/>
              <w:left w:w="20" w:type="dxa"/>
              <w:bottom w:w="40" w:type="dxa"/>
              <w:right w:w="20" w:type="dxa"/>
            </w:tcMar>
            <w:vAlign w:val="center"/>
          </w:tcPr>
          <w:p w:rsidR="0056451D" w:rsidRPr="000226BB" w:rsidRDefault="0056451D" w:rsidP="0056451D">
            <w:pPr>
              <w:jc w:val="center"/>
              <w:rPr>
                <w:rFonts w:eastAsia="Times New Roman" w:cs="Times New Roman"/>
              </w:rPr>
            </w:pPr>
            <w:r w:rsidRPr="000226BB">
              <w:rPr>
                <w:rFonts w:eastAsia="Times New Roman" w:cs="Times New Roman"/>
              </w:rPr>
              <w:t>100,0</w:t>
            </w:r>
          </w:p>
        </w:tc>
        <w:tc>
          <w:tcPr>
            <w:tcW w:w="933" w:type="dxa"/>
            <w:shd w:val="clear" w:color="auto" w:fill="FFFFFF"/>
            <w:tcMar>
              <w:top w:w="40" w:type="dxa"/>
              <w:left w:w="20" w:type="dxa"/>
              <w:bottom w:w="40" w:type="dxa"/>
              <w:right w:w="20" w:type="dxa"/>
            </w:tcMar>
            <w:vAlign w:val="center"/>
          </w:tcPr>
          <w:p w:rsidR="0056451D" w:rsidRPr="000226BB" w:rsidRDefault="0056451D" w:rsidP="0056451D">
            <w:pPr>
              <w:jc w:val="center"/>
              <w:rPr>
                <w:rFonts w:eastAsia="Times New Roman" w:cs="Times New Roman"/>
              </w:rPr>
            </w:pPr>
            <w:r w:rsidRPr="000226BB">
              <w:rPr>
                <w:rFonts w:eastAsia="Times New Roman" w:cs="Times New Roman"/>
              </w:rPr>
              <w:t>100,0</w:t>
            </w:r>
          </w:p>
        </w:tc>
        <w:tc>
          <w:tcPr>
            <w:tcW w:w="945" w:type="dxa"/>
            <w:shd w:val="clear" w:color="auto" w:fill="FFFFFF"/>
            <w:tcMar>
              <w:top w:w="40" w:type="dxa"/>
              <w:left w:w="20" w:type="dxa"/>
              <w:bottom w:w="40" w:type="dxa"/>
              <w:right w:w="20" w:type="dxa"/>
            </w:tcMar>
            <w:vAlign w:val="center"/>
          </w:tcPr>
          <w:p w:rsidR="0056451D" w:rsidRPr="000226BB" w:rsidRDefault="0056451D" w:rsidP="0056451D">
            <w:pPr>
              <w:jc w:val="center"/>
              <w:rPr>
                <w:rFonts w:eastAsia="Times New Roman" w:cs="Times New Roman"/>
              </w:rPr>
            </w:pPr>
            <w:r w:rsidRPr="000226BB">
              <w:rPr>
                <w:rFonts w:eastAsia="Times New Roman" w:cs="Times New Roman"/>
              </w:rPr>
              <w:t>100,0</w:t>
            </w:r>
          </w:p>
        </w:tc>
        <w:tc>
          <w:tcPr>
            <w:tcW w:w="945" w:type="dxa"/>
            <w:shd w:val="clear" w:color="auto" w:fill="FFFFFF"/>
            <w:tcMar>
              <w:top w:w="40" w:type="dxa"/>
              <w:left w:w="20" w:type="dxa"/>
              <w:bottom w:w="40" w:type="dxa"/>
              <w:right w:w="20" w:type="dxa"/>
            </w:tcMar>
            <w:vAlign w:val="center"/>
          </w:tcPr>
          <w:p w:rsidR="0056451D" w:rsidRPr="000226BB" w:rsidRDefault="0056451D" w:rsidP="0056451D">
            <w:pPr>
              <w:jc w:val="center"/>
              <w:rPr>
                <w:rFonts w:eastAsia="Times New Roman" w:cs="Times New Roman"/>
              </w:rPr>
            </w:pPr>
            <w:r w:rsidRPr="000226BB">
              <w:rPr>
                <w:rFonts w:eastAsia="Times New Roman" w:cs="Times New Roman"/>
              </w:rPr>
              <w:t>100,0</w:t>
            </w:r>
          </w:p>
        </w:tc>
        <w:tc>
          <w:tcPr>
            <w:tcW w:w="1298" w:type="dxa"/>
            <w:shd w:val="clear" w:color="auto" w:fill="FFFFFF"/>
            <w:tcMar>
              <w:top w:w="40" w:type="dxa"/>
              <w:left w:w="20" w:type="dxa"/>
              <w:bottom w:w="40" w:type="dxa"/>
              <w:right w:w="20" w:type="dxa"/>
            </w:tcMar>
            <w:vAlign w:val="center"/>
          </w:tcPr>
          <w:p w:rsidR="0056451D" w:rsidRPr="000226BB" w:rsidRDefault="0056451D" w:rsidP="0056451D">
            <w:pPr>
              <w:jc w:val="center"/>
              <w:rPr>
                <w:rFonts w:eastAsia="Times New Roman" w:cs="Times New Roman"/>
              </w:rPr>
            </w:pPr>
            <w:r w:rsidRPr="000226BB">
              <w:rPr>
                <w:rFonts w:eastAsia="Times New Roman" w:cs="Times New Roman"/>
              </w:rPr>
              <w:t>8078,00</w:t>
            </w:r>
          </w:p>
        </w:tc>
      </w:tr>
      <w:tr w:rsidR="00721891" w:rsidRPr="000226BB" w:rsidTr="00AA7419">
        <w:trPr>
          <w:jc w:val="center"/>
        </w:trPr>
        <w:tc>
          <w:tcPr>
            <w:tcW w:w="1943"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7</w:t>
            </w:r>
          </w:p>
        </w:tc>
        <w:tc>
          <w:tcPr>
            <w:tcW w:w="1906"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Котельная в д. Саурово</w:t>
            </w:r>
          </w:p>
        </w:tc>
        <w:tc>
          <w:tcPr>
            <w:tcW w:w="1502"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Уголь</w:t>
            </w:r>
          </w:p>
        </w:tc>
        <w:tc>
          <w:tcPr>
            <w:tcW w:w="895"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100,0</w:t>
            </w:r>
          </w:p>
        </w:tc>
        <w:tc>
          <w:tcPr>
            <w:tcW w:w="895"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100,0</w:t>
            </w:r>
          </w:p>
        </w:tc>
        <w:tc>
          <w:tcPr>
            <w:tcW w:w="933"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100,0</w:t>
            </w:r>
          </w:p>
        </w:tc>
        <w:tc>
          <w:tcPr>
            <w:tcW w:w="933"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100,0</w:t>
            </w:r>
          </w:p>
        </w:tc>
        <w:tc>
          <w:tcPr>
            <w:tcW w:w="933"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100,0</w:t>
            </w:r>
          </w:p>
        </w:tc>
        <w:tc>
          <w:tcPr>
            <w:tcW w:w="933"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100,0</w:t>
            </w:r>
          </w:p>
        </w:tc>
        <w:tc>
          <w:tcPr>
            <w:tcW w:w="933"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100,0</w:t>
            </w:r>
          </w:p>
        </w:tc>
        <w:tc>
          <w:tcPr>
            <w:tcW w:w="945"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100,0</w:t>
            </w:r>
          </w:p>
        </w:tc>
        <w:tc>
          <w:tcPr>
            <w:tcW w:w="945"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100,0</w:t>
            </w:r>
          </w:p>
        </w:tc>
        <w:tc>
          <w:tcPr>
            <w:tcW w:w="1298"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5376,00</w:t>
            </w:r>
          </w:p>
        </w:tc>
      </w:tr>
      <w:bookmarkEnd w:id="692"/>
    </w:tbl>
    <w:p w:rsidR="00721891" w:rsidRPr="000226BB" w:rsidRDefault="00721891" w:rsidP="00721891">
      <w:pPr>
        <w:rPr>
          <w:rFonts w:cs="Times New Roman"/>
        </w:rPr>
        <w:sectPr w:rsidR="00721891" w:rsidRPr="000226BB" w:rsidSect="00830BDC">
          <w:pgSz w:w="16838" w:h="11906" w:orient="landscape"/>
          <w:pgMar w:top="1134" w:right="850" w:bottom="1134" w:left="851" w:header="708" w:footer="708" w:gutter="0"/>
          <w:cols w:space="708"/>
          <w:docGrid w:linePitch="360"/>
        </w:sectPr>
      </w:pPr>
    </w:p>
    <w:p w:rsidR="00721891" w:rsidRPr="000226BB" w:rsidRDefault="00721891" w:rsidP="00721891">
      <w:pPr>
        <w:pStyle w:val="a0"/>
        <w:ind w:firstLine="709"/>
        <w:jc w:val="both"/>
        <w:rPr>
          <w:rFonts w:cs="Times New Roman"/>
        </w:rPr>
      </w:pPr>
      <w:r w:rsidRPr="000226BB">
        <w:rPr>
          <w:rFonts w:cs="Times New Roman"/>
        </w:rPr>
        <w:t>Характеристика угля, используемого источниками тепловой энергии представлена ниже.</w:t>
      </w:r>
    </w:p>
    <w:p w:rsidR="00721891" w:rsidRPr="000226BB" w:rsidRDefault="00721891" w:rsidP="00721891">
      <w:pPr>
        <w:spacing w:before="400" w:after="200"/>
        <w:rPr>
          <w:rFonts w:cs="Times New Roman"/>
        </w:rPr>
      </w:pPr>
      <w:r w:rsidRPr="000226BB">
        <w:rPr>
          <w:rFonts w:cs="Times New Roman"/>
          <w:b/>
        </w:rPr>
        <w:t>Таблица 10.4.2 - Характеристика угля</w:t>
      </w:r>
    </w:p>
    <w:tbl>
      <w:tblPr>
        <w:tblStyle w:val="a7"/>
        <w:tblW w:w="5000" w:type="pct"/>
        <w:jc w:val="center"/>
        <w:tblLook w:val="04A0" w:firstRow="1" w:lastRow="0" w:firstColumn="1" w:lastColumn="0" w:noHBand="0" w:noVBand="1"/>
      </w:tblPr>
      <w:tblGrid>
        <w:gridCol w:w="2100"/>
        <w:gridCol w:w="2101"/>
        <w:gridCol w:w="1354"/>
        <w:gridCol w:w="1463"/>
        <w:gridCol w:w="1463"/>
        <w:gridCol w:w="1274"/>
      </w:tblGrid>
      <w:tr w:rsidR="00721891" w:rsidRPr="000226BB" w:rsidTr="00830BDC">
        <w:trPr>
          <w:jc w:val="center"/>
        </w:trPr>
        <w:tc>
          <w:tcPr>
            <w:tcW w:w="1076" w:type="pct"/>
            <w:shd w:val="clear" w:color="auto" w:fill="F2F2F2"/>
            <w:tcMar>
              <w:top w:w="120" w:type="dxa"/>
              <w:left w:w="200" w:type="dxa"/>
              <w:bottom w:w="12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Марка угля</w:t>
            </w:r>
          </w:p>
        </w:tc>
        <w:tc>
          <w:tcPr>
            <w:tcW w:w="1077" w:type="pct"/>
            <w:shd w:val="clear" w:color="auto" w:fill="F2F2F2"/>
            <w:tcMar>
              <w:top w:w="120" w:type="dxa"/>
              <w:left w:w="200" w:type="dxa"/>
              <w:bottom w:w="12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Зольность угля в сухом состоянии, %</w:t>
            </w:r>
          </w:p>
        </w:tc>
        <w:tc>
          <w:tcPr>
            <w:tcW w:w="694" w:type="pct"/>
            <w:shd w:val="clear" w:color="auto" w:fill="F2F2F2"/>
            <w:tcMar>
              <w:top w:w="120" w:type="dxa"/>
              <w:left w:w="200" w:type="dxa"/>
              <w:bottom w:w="12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Высшая теплота сгорания, ккал/ед.</w:t>
            </w:r>
          </w:p>
        </w:tc>
        <w:tc>
          <w:tcPr>
            <w:tcW w:w="750" w:type="pct"/>
            <w:shd w:val="clear" w:color="auto" w:fill="F2F2F2"/>
            <w:tcMar>
              <w:top w:w="120" w:type="dxa"/>
              <w:left w:w="200" w:type="dxa"/>
              <w:bottom w:w="12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Влага общ. на рабочее состояние, %</w:t>
            </w:r>
          </w:p>
        </w:tc>
        <w:tc>
          <w:tcPr>
            <w:tcW w:w="750" w:type="pct"/>
            <w:shd w:val="clear" w:color="auto" w:fill="F2F2F2"/>
            <w:tcMar>
              <w:top w:w="120" w:type="dxa"/>
              <w:left w:w="200" w:type="dxa"/>
              <w:bottom w:w="12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Сера общая на сухое состояние, %</w:t>
            </w:r>
          </w:p>
        </w:tc>
        <w:tc>
          <w:tcPr>
            <w:tcW w:w="654" w:type="pct"/>
            <w:shd w:val="clear" w:color="auto" w:fill="F2F2F2"/>
            <w:tcMar>
              <w:top w:w="120" w:type="dxa"/>
              <w:left w:w="200" w:type="dxa"/>
              <w:bottom w:w="12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Выход летучих веществ, %</w:t>
            </w:r>
          </w:p>
        </w:tc>
      </w:tr>
      <w:tr w:rsidR="00721891" w:rsidRPr="000226BB" w:rsidTr="00830BDC">
        <w:trPr>
          <w:jc w:val="center"/>
        </w:trPr>
        <w:tc>
          <w:tcPr>
            <w:tcW w:w="5000" w:type="pct"/>
            <w:gridSpan w:val="6"/>
            <w:shd w:val="clear" w:color="auto" w:fill="FFFFFF"/>
            <w:tcMar>
              <w:top w:w="40" w:type="dxa"/>
              <w:left w:w="160" w:type="dxa"/>
              <w:bottom w:w="40" w:type="dxa"/>
              <w:right w:w="200" w:type="dxa"/>
            </w:tcMar>
            <w:vAlign w:val="center"/>
          </w:tcPr>
          <w:p w:rsidR="00721891" w:rsidRPr="000226BB" w:rsidRDefault="00721891" w:rsidP="00830BDC">
            <w:pPr>
              <w:rPr>
                <w:rFonts w:cs="Times New Roman"/>
              </w:rPr>
            </w:pPr>
            <w:r w:rsidRPr="000226BB">
              <w:rPr>
                <w:rFonts w:eastAsia="Times New Roman" w:cs="Times New Roman"/>
              </w:rPr>
              <w:t>МУП "Красногородские теплосети"</w:t>
            </w:r>
          </w:p>
        </w:tc>
      </w:tr>
      <w:tr w:rsidR="00721891" w:rsidRPr="000226BB" w:rsidTr="00830BDC">
        <w:trPr>
          <w:jc w:val="center"/>
        </w:trPr>
        <w:tc>
          <w:tcPr>
            <w:tcW w:w="1076" w:type="pct"/>
            <w:shd w:val="clear" w:color="auto" w:fill="FFFFFF"/>
            <w:tcMar>
              <w:top w:w="40" w:type="dxa"/>
              <w:left w:w="200" w:type="dxa"/>
              <w:bottom w:w="40" w:type="dxa"/>
              <w:right w:w="200" w:type="dxa"/>
            </w:tcMar>
            <w:vAlign w:val="center"/>
          </w:tcPr>
          <w:p w:rsidR="00721891" w:rsidRPr="000226BB" w:rsidRDefault="00721891" w:rsidP="00830BDC">
            <w:pPr>
              <w:rPr>
                <w:rFonts w:cs="Times New Roman"/>
              </w:rPr>
            </w:pPr>
            <w:r w:rsidRPr="000226BB">
              <w:rPr>
                <w:rFonts w:cs="Times New Roman"/>
              </w:rPr>
              <w:t>н/д</w:t>
            </w:r>
          </w:p>
        </w:tc>
        <w:tc>
          <w:tcPr>
            <w:tcW w:w="107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cs="Times New Roman"/>
              </w:rPr>
              <w:t>н/д</w:t>
            </w:r>
          </w:p>
        </w:tc>
        <w:tc>
          <w:tcPr>
            <w:tcW w:w="694"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cs="Times New Roman"/>
              </w:rPr>
              <w:t>н/д</w:t>
            </w:r>
          </w:p>
        </w:tc>
        <w:tc>
          <w:tcPr>
            <w:tcW w:w="750"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cs="Times New Roman"/>
              </w:rPr>
              <w:t>н/д</w:t>
            </w:r>
          </w:p>
        </w:tc>
        <w:tc>
          <w:tcPr>
            <w:tcW w:w="750"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cs="Times New Roman"/>
              </w:rPr>
              <w:t>н/д</w:t>
            </w:r>
          </w:p>
        </w:tc>
        <w:tc>
          <w:tcPr>
            <w:tcW w:w="654"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cs="Times New Roman"/>
              </w:rPr>
              <w:t>н/д</w:t>
            </w:r>
          </w:p>
        </w:tc>
      </w:tr>
      <w:tr w:rsidR="00721891" w:rsidRPr="000226BB" w:rsidTr="00830BDC">
        <w:trPr>
          <w:jc w:val="center"/>
        </w:trPr>
        <w:tc>
          <w:tcPr>
            <w:tcW w:w="5000" w:type="pct"/>
            <w:gridSpan w:val="6"/>
            <w:shd w:val="clear" w:color="auto" w:fill="FFFFFF"/>
            <w:tcMar>
              <w:top w:w="40" w:type="dxa"/>
              <w:left w:w="160" w:type="dxa"/>
              <w:bottom w:w="40" w:type="dxa"/>
              <w:right w:w="200" w:type="dxa"/>
            </w:tcMar>
            <w:vAlign w:val="center"/>
          </w:tcPr>
          <w:p w:rsidR="00721891" w:rsidRPr="000226BB" w:rsidRDefault="00721891" w:rsidP="00830BDC">
            <w:pPr>
              <w:rPr>
                <w:rFonts w:cs="Times New Roman"/>
              </w:rPr>
            </w:pPr>
            <w:r w:rsidRPr="000226BB">
              <w:rPr>
                <w:rFonts w:eastAsia="Times New Roman" w:cs="Times New Roman"/>
              </w:rPr>
              <w:t>ГБУСО ПО "Красногородский дом- интернат"</w:t>
            </w:r>
          </w:p>
        </w:tc>
      </w:tr>
      <w:tr w:rsidR="00721891" w:rsidRPr="000226BB" w:rsidTr="00830BDC">
        <w:trPr>
          <w:jc w:val="center"/>
        </w:trPr>
        <w:tc>
          <w:tcPr>
            <w:tcW w:w="1076" w:type="pct"/>
            <w:shd w:val="clear" w:color="auto" w:fill="FFFFFF"/>
            <w:tcMar>
              <w:top w:w="40" w:type="dxa"/>
              <w:left w:w="200" w:type="dxa"/>
              <w:bottom w:w="40" w:type="dxa"/>
              <w:right w:w="200" w:type="dxa"/>
            </w:tcMar>
            <w:vAlign w:val="center"/>
          </w:tcPr>
          <w:p w:rsidR="00721891" w:rsidRPr="000226BB" w:rsidRDefault="00721891" w:rsidP="00830BDC">
            <w:pPr>
              <w:rPr>
                <w:rFonts w:cs="Times New Roman"/>
              </w:rPr>
            </w:pPr>
            <w:r w:rsidRPr="000226BB">
              <w:rPr>
                <w:rFonts w:cs="Times New Roman"/>
              </w:rPr>
              <w:t>н/д</w:t>
            </w:r>
          </w:p>
        </w:tc>
        <w:tc>
          <w:tcPr>
            <w:tcW w:w="1077"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cs="Times New Roman"/>
              </w:rPr>
              <w:t>н/д</w:t>
            </w:r>
          </w:p>
        </w:tc>
        <w:tc>
          <w:tcPr>
            <w:tcW w:w="694"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cs="Times New Roman"/>
              </w:rPr>
              <w:t>н/д</w:t>
            </w:r>
          </w:p>
        </w:tc>
        <w:tc>
          <w:tcPr>
            <w:tcW w:w="750"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cs="Times New Roman"/>
              </w:rPr>
              <w:t>н/д</w:t>
            </w:r>
          </w:p>
        </w:tc>
        <w:tc>
          <w:tcPr>
            <w:tcW w:w="750"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cs="Times New Roman"/>
              </w:rPr>
              <w:t>н/д</w:t>
            </w:r>
          </w:p>
        </w:tc>
        <w:tc>
          <w:tcPr>
            <w:tcW w:w="654" w:type="pc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cs="Times New Roman"/>
              </w:rPr>
              <w:t>н/д</w:t>
            </w:r>
          </w:p>
        </w:tc>
      </w:tr>
    </w:tbl>
    <w:p w:rsidR="00721891" w:rsidRPr="000226BB" w:rsidRDefault="00721891" w:rsidP="00721891">
      <w:pPr>
        <w:pStyle w:val="a0"/>
        <w:rPr>
          <w:rStyle w:val="1b"/>
          <w:rFonts w:cs="Times New Roman"/>
          <w:b w:val="0"/>
          <w:bCs/>
          <w:lang w:val="en-US"/>
        </w:rPr>
      </w:pPr>
    </w:p>
    <w:p w:rsidR="00721891" w:rsidRPr="000226BB" w:rsidRDefault="00721891" w:rsidP="00721891">
      <w:pPr>
        <w:pStyle w:val="2"/>
        <w:ind w:left="0" w:firstLine="0"/>
      </w:pPr>
      <w:bookmarkStart w:id="693" w:name="_Toc213674923"/>
      <w:r w:rsidRPr="000226BB">
        <w:t>Часть 5. ПРЕОБЛАДАЮЩИЙ В ПОСЕЛЕНИИ, ГОРОДСКОМ ОКРУГЕ ВИД ТОПЛИВА, ОПРЕДЕЛЯЕМЫЙ ПО СОВОКУПНОСТИ ВСЕХ СИСТЕМ ТЕПЛОСНАБЖЕНИЯ, НАХОДЯЩИХСЯ В СООТВЕТСВУЮЩЕМ ПОСЕЛЕНИИ, ГОРОДСКОМ ОКРУГЕ</w:t>
      </w:r>
      <w:bookmarkEnd w:id="693"/>
    </w:p>
    <w:p w:rsidR="00721891" w:rsidRPr="000226BB" w:rsidRDefault="00721891" w:rsidP="00721891">
      <w:pPr>
        <w:pStyle w:val="a0"/>
        <w:rPr>
          <w:rFonts w:cs="Times New Roman"/>
          <w:szCs w:val="24"/>
        </w:rPr>
      </w:pPr>
    </w:p>
    <w:p w:rsidR="00721891" w:rsidRPr="000226BB" w:rsidRDefault="00721891" w:rsidP="00721891">
      <w:pPr>
        <w:pStyle w:val="a0"/>
        <w:ind w:firstLine="709"/>
        <w:jc w:val="both"/>
        <w:rPr>
          <w:rFonts w:cs="Times New Roman"/>
          <w:szCs w:val="24"/>
          <w:lang w:eastAsia="ru-RU"/>
        </w:rPr>
      </w:pPr>
      <w:r w:rsidRPr="000226BB">
        <w:rPr>
          <w:rFonts w:cs="Times New Roman"/>
          <w:szCs w:val="24"/>
        </w:rPr>
        <w:t>Преобладающий вид топлива в общем топливном балансе в муниципального образования представлен в таблице 10.5.1.</w:t>
      </w:r>
    </w:p>
    <w:p w:rsidR="00721891" w:rsidRPr="000226BB" w:rsidRDefault="00721891" w:rsidP="00721891">
      <w:pPr>
        <w:spacing w:before="400" w:after="200"/>
        <w:rPr>
          <w:rFonts w:cs="Times New Roman"/>
        </w:rPr>
      </w:pPr>
      <w:r w:rsidRPr="000226BB">
        <w:rPr>
          <w:rFonts w:cs="Times New Roman"/>
          <w:b/>
        </w:rPr>
        <w:t>Таблица 10.5.1 - Доля видов топлива в общем топливном балансе в МО, %</w:t>
      </w:r>
    </w:p>
    <w:tbl>
      <w:tblPr>
        <w:tblStyle w:val="a7"/>
        <w:tblW w:w="5000" w:type="pct"/>
        <w:jc w:val="center"/>
        <w:tblLook w:val="04A0" w:firstRow="1" w:lastRow="0" w:firstColumn="1" w:lastColumn="0" w:noHBand="0" w:noVBand="1"/>
      </w:tblPr>
      <w:tblGrid>
        <w:gridCol w:w="1462"/>
        <w:gridCol w:w="887"/>
        <w:gridCol w:w="925"/>
        <w:gridCol w:w="925"/>
        <w:gridCol w:w="925"/>
        <w:gridCol w:w="927"/>
        <w:gridCol w:w="927"/>
        <w:gridCol w:w="927"/>
        <w:gridCol w:w="927"/>
        <w:gridCol w:w="923"/>
      </w:tblGrid>
      <w:tr w:rsidR="00721891" w:rsidRPr="000226BB" w:rsidTr="004C308C">
        <w:trPr>
          <w:jc w:val="center"/>
        </w:trPr>
        <w:tc>
          <w:tcPr>
            <w:tcW w:w="750" w:type="pct"/>
            <w:shd w:val="clear" w:color="auto" w:fill="F2F2F2"/>
            <w:tcMar>
              <w:top w:w="120" w:type="dxa"/>
              <w:left w:w="200" w:type="dxa"/>
              <w:bottom w:w="120" w:type="dxa"/>
              <w:right w:w="200" w:type="dxa"/>
            </w:tcMar>
            <w:vAlign w:val="center"/>
          </w:tcPr>
          <w:p w:rsidR="00721891" w:rsidRPr="000226BB" w:rsidRDefault="00721891" w:rsidP="00830BDC">
            <w:pPr>
              <w:jc w:val="center"/>
              <w:rPr>
                <w:rFonts w:cs="Times New Roman"/>
                <w:sz w:val="20"/>
              </w:rPr>
            </w:pPr>
            <w:bookmarkStart w:id="694" w:name="_Hlk213671920"/>
            <w:r w:rsidRPr="000226BB">
              <w:rPr>
                <w:rFonts w:eastAsia="Times New Roman" w:cs="Times New Roman"/>
                <w:sz w:val="20"/>
              </w:rPr>
              <w:t>Вид топлива</w:t>
            </w:r>
          </w:p>
        </w:tc>
        <w:tc>
          <w:tcPr>
            <w:tcW w:w="455" w:type="pct"/>
            <w:shd w:val="clear" w:color="auto" w:fill="F2F2F2"/>
            <w:tcMar>
              <w:top w:w="120" w:type="dxa"/>
              <w:left w:w="200" w:type="dxa"/>
              <w:bottom w:w="12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2024</w:t>
            </w:r>
          </w:p>
        </w:tc>
        <w:tc>
          <w:tcPr>
            <w:tcW w:w="474" w:type="pct"/>
            <w:shd w:val="clear" w:color="auto" w:fill="F2F2F2"/>
            <w:tcMar>
              <w:top w:w="120" w:type="dxa"/>
              <w:left w:w="200" w:type="dxa"/>
              <w:bottom w:w="12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2025</w:t>
            </w:r>
          </w:p>
        </w:tc>
        <w:tc>
          <w:tcPr>
            <w:tcW w:w="474" w:type="pct"/>
            <w:shd w:val="clear" w:color="auto" w:fill="F2F2F2"/>
            <w:tcMar>
              <w:top w:w="120" w:type="dxa"/>
              <w:left w:w="200" w:type="dxa"/>
              <w:bottom w:w="12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2026</w:t>
            </w:r>
          </w:p>
        </w:tc>
        <w:tc>
          <w:tcPr>
            <w:tcW w:w="474" w:type="pct"/>
            <w:shd w:val="clear" w:color="auto" w:fill="F2F2F2"/>
            <w:tcMar>
              <w:top w:w="120" w:type="dxa"/>
              <w:left w:w="200" w:type="dxa"/>
              <w:bottom w:w="12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2027</w:t>
            </w:r>
          </w:p>
        </w:tc>
        <w:tc>
          <w:tcPr>
            <w:tcW w:w="475" w:type="pct"/>
            <w:shd w:val="clear" w:color="auto" w:fill="F2F2F2"/>
            <w:tcMar>
              <w:top w:w="120" w:type="dxa"/>
              <w:left w:w="200" w:type="dxa"/>
              <w:bottom w:w="12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2028</w:t>
            </w:r>
          </w:p>
        </w:tc>
        <w:tc>
          <w:tcPr>
            <w:tcW w:w="475" w:type="pct"/>
            <w:shd w:val="clear" w:color="auto" w:fill="F2F2F2"/>
            <w:tcMar>
              <w:top w:w="120" w:type="dxa"/>
              <w:left w:w="200" w:type="dxa"/>
              <w:bottom w:w="12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2029</w:t>
            </w:r>
          </w:p>
        </w:tc>
        <w:tc>
          <w:tcPr>
            <w:tcW w:w="475" w:type="pct"/>
            <w:shd w:val="clear" w:color="auto" w:fill="F2F2F2"/>
            <w:tcMar>
              <w:top w:w="120" w:type="dxa"/>
              <w:left w:w="200" w:type="dxa"/>
              <w:bottom w:w="12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2030</w:t>
            </w:r>
          </w:p>
        </w:tc>
        <w:tc>
          <w:tcPr>
            <w:tcW w:w="475" w:type="pct"/>
            <w:shd w:val="clear" w:color="auto" w:fill="F2F2F2"/>
            <w:tcMar>
              <w:top w:w="120" w:type="dxa"/>
              <w:left w:w="200" w:type="dxa"/>
              <w:bottom w:w="12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2031-2035</w:t>
            </w:r>
          </w:p>
        </w:tc>
        <w:tc>
          <w:tcPr>
            <w:tcW w:w="475" w:type="pct"/>
            <w:shd w:val="clear" w:color="auto" w:fill="F2F2F2"/>
            <w:tcMar>
              <w:top w:w="120" w:type="dxa"/>
              <w:left w:w="200" w:type="dxa"/>
              <w:bottom w:w="12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2036-2041</w:t>
            </w:r>
          </w:p>
        </w:tc>
      </w:tr>
      <w:tr w:rsidR="004C308C" w:rsidRPr="000226BB" w:rsidTr="004C308C">
        <w:trPr>
          <w:jc w:val="center"/>
        </w:trPr>
        <w:tc>
          <w:tcPr>
            <w:tcW w:w="750" w:type="pct"/>
            <w:shd w:val="clear" w:color="auto" w:fill="FFFFFF"/>
            <w:tcMar>
              <w:top w:w="40" w:type="dxa"/>
              <w:left w:w="200" w:type="dxa"/>
              <w:bottom w:w="40" w:type="dxa"/>
              <w:right w:w="200" w:type="dxa"/>
            </w:tcMar>
            <w:vAlign w:val="center"/>
          </w:tcPr>
          <w:p w:rsidR="004C308C" w:rsidRPr="000226BB" w:rsidRDefault="004C308C" w:rsidP="004C308C">
            <w:pPr>
              <w:rPr>
                <w:rFonts w:cs="Times New Roman"/>
                <w:sz w:val="20"/>
              </w:rPr>
            </w:pPr>
            <w:r w:rsidRPr="000226BB">
              <w:rPr>
                <w:rFonts w:eastAsia="Times New Roman" w:cs="Times New Roman"/>
                <w:sz w:val="20"/>
              </w:rPr>
              <w:t>Дрова</w:t>
            </w:r>
          </w:p>
        </w:tc>
        <w:tc>
          <w:tcPr>
            <w:tcW w:w="455" w:type="pct"/>
            <w:shd w:val="clear" w:color="auto" w:fill="FFFFFF"/>
            <w:tcMar>
              <w:top w:w="40" w:type="dxa"/>
              <w:left w:w="200" w:type="dxa"/>
              <w:bottom w:w="40" w:type="dxa"/>
              <w:right w:w="200" w:type="dxa"/>
            </w:tcMar>
            <w:vAlign w:val="center"/>
          </w:tcPr>
          <w:p w:rsidR="004C308C" w:rsidRPr="000226BB" w:rsidRDefault="004C308C" w:rsidP="004C308C">
            <w:pPr>
              <w:jc w:val="center"/>
              <w:rPr>
                <w:rFonts w:cs="Times New Roman"/>
                <w:sz w:val="20"/>
              </w:rPr>
            </w:pPr>
            <w:r w:rsidRPr="000226BB">
              <w:rPr>
                <w:b/>
                <w:bCs/>
                <w:color w:val="000000"/>
                <w:sz w:val="20"/>
                <w:szCs w:val="20"/>
                <w:lang w:val="en-US"/>
              </w:rPr>
              <w:t>91,30</w:t>
            </w:r>
          </w:p>
        </w:tc>
        <w:tc>
          <w:tcPr>
            <w:tcW w:w="474" w:type="pct"/>
            <w:shd w:val="clear" w:color="auto" w:fill="FFFFFF"/>
            <w:tcMar>
              <w:top w:w="40" w:type="dxa"/>
              <w:left w:w="200" w:type="dxa"/>
              <w:bottom w:w="40" w:type="dxa"/>
              <w:right w:w="200" w:type="dxa"/>
            </w:tcMar>
            <w:vAlign w:val="center"/>
          </w:tcPr>
          <w:p w:rsidR="004C308C" w:rsidRPr="000226BB" w:rsidRDefault="004C308C" w:rsidP="004C308C">
            <w:pPr>
              <w:jc w:val="center"/>
              <w:rPr>
                <w:rFonts w:cs="Times New Roman"/>
                <w:sz w:val="20"/>
              </w:rPr>
            </w:pPr>
            <w:r w:rsidRPr="000226BB">
              <w:rPr>
                <w:b/>
                <w:bCs/>
                <w:color w:val="000000"/>
                <w:sz w:val="20"/>
                <w:szCs w:val="20"/>
                <w:lang w:val="en-US"/>
              </w:rPr>
              <w:t>91,30</w:t>
            </w:r>
          </w:p>
        </w:tc>
        <w:tc>
          <w:tcPr>
            <w:tcW w:w="474" w:type="pct"/>
            <w:shd w:val="clear" w:color="auto" w:fill="FFFFFF"/>
            <w:tcMar>
              <w:top w:w="40" w:type="dxa"/>
              <w:left w:w="200" w:type="dxa"/>
              <w:bottom w:w="40" w:type="dxa"/>
              <w:right w:w="200" w:type="dxa"/>
            </w:tcMar>
            <w:vAlign w:val="center"/>
          </w:tcPr>
          <w:p w:rsidR="004C308C" w:rsidRPr="000226BB" w:rsidRDefault="004C308C" w:rsidP="004C308C">
            <w:pPr>
              <w:jc w:val="center"/>
              <w:rPr>
                <w:rFonts w:cs="Times New Roman"/>
                <w:sz w:val="20"/>
              </w:rPr>
            </w:pPr>
            <w:r w:rsidRPr="000226BB">
              <w:rPr>
                <w:b/>
                <w:bCs/>
                <w:color w:val="000000"/>
                <w:sz w:val="20"/>
                <w:szCs w:val="20"/>
                <w:lang w:val="en-US"/>
              </w:rPr>
              <w:t>91,30</w:t>
            </w:r>
          </w:p>
        </w:tc>
        <w:tc>
          <w:tcPr>
            <w:tcW w:w="474" w:type="pct"/>
            <w:shd w:val="clear" w:color="auto" w:fill="FFFFFF"/>
            <w:tcMar>
              <w:top w:w="40" w:type="dxa"/>
              <w:left w:w="200" w:type="dxa"/>
              <w:bottom w:w="40" w:type="dxa"/>
              <w:right w:w="200" w:type="dxa"/>
            </w:tcMar>
            <w:vAlign w:val="center"/>
          </w:tcPr>
          <w:p w:rsidR="004C308C" w:rsidRPr="000226BB" w:rsidRDefault="004C308C" w:rsidP="004C308C">
            <w:pPr>
              <w:jc w:val="center"/>
              <w:rPr>
                <w:rFonts w:cs="Times New Roman"/>
                <w:sz w:val="20"/>
              </w:rPr>
            </w:pPr>
            <w:r w:rsidRPr="000226BB">
              <w:rPr>
                <w:b/>
                <w:bCs/>
                <w:color w:val="000000"/>
                <w:sz w:val="20"/>
                <w:szCs w:val="20"/>
                <w:lang w:val="en-US"/>
              </w:rPr>
              <w:t>91,30</w:t>
            </w:r>
          </w:p>
        </w:tc>
        <w:tc>
          <w:tcPr>
            <w:tcW w:w="475" w:type="pct"/>
            <w:shd w:val="clear" w:color="auto" w:fill="FFFFFF"/>
            <w:tcMar>
              <w:top w:w="40" w:type="dxa"/>
              <w:left w:w="200" w:type="dxa"/>
              <w:bottom w:w="40" w:type="dxa"/>
              <w:right w:w="200" w:type="dxa"/>
            </w:tcMar>
            <w:vAlign w:val="center"/>
          </w:tcPr>
          <w:p w:rsidR="004C308C" w:rsidRPr="000226BB" w:rsidRDefault="004C308C" w:rsidP="004C308C">
            <w:pPr>
              <w:jc w:val="center"/>
              <w:rPr>
                <w:rFonts w:cs="Times New Roman"/>
                <w:sz w:val="20"/>
              </w:rPr>
            </w:pPr>
            <w:r w:rsidRPr="000226BB">
              <w:rPr>
                <w:b/>
                <w:bCs/>
                <w:color w:val="000000"/>
                <w:sz w:val="20"/>
                <w:szCs w:val="20"/>
                <w:lang w:val="en-US"/>
              </w:rPr>
              <w:t>91,30</w:t>
            </w:r>
          </w:p>
        </w:tc>
        <w:tc>
          <w:tcPr>
            <w:tcW w:w="475" w:type="pct"/>
            <w:shd w:val="clear" w:color="auto" w:fill="FFFFFF"/>
            <w:tcMar>
              <w:top w:w="40" w:type="dxa"/>
              <w:left w:w="200" w:type="dxa"/>
              <w:bottom w:w="40" w:type="dxa"/>
              <w:right w:w="200" w:type="dxa"/>
            </w:tcMar>
            <w:vAlign w:val="center"/>
          </w:tcPr>
          <w:p w:rsidR="004C308C" w:rsidRPr="000226BB" w:rsidRDefault="004C308C" w:rsidP="004C308C">
            <w:pPr>
              <w:jc w:val="center"/>
              <w:rPr>
                <w:rFonts w:cs="Times New Roman"/>
                <w:sz w:val="20"/>
              </w:rPr>
            </w:pPr>
            <w:r w:rsidRPr="000226BB">
              <w:rPr>
                <w:b/>
                <w:bCs/>
                <w:color w:val="000000"/>
                <w:sz w:val="20"/>
                <w:szCs w:val="20"/>
                <w:lang w:val="en-US"/>
              </w:rPr>
              <w:t>53,35</w:t>
            </w:r>
          </w:p>
        </w:tc>
        <w:tc>
          <w:tcPr>
            <w:tcW w:w="475" w:type="pct"/>
            <w:shd w:val="clear" w:color="auto" w:fill="FFFFFF"/>
            <w:tcMar>
              <w:top w:w="40" w:type="dxa"/>
              <w:left w:w="200" w:type="dxa"/>
              <w:bottom w:w="40" w:type="dxa"/>
              <w:right w:w="200" w:type="dxa"/>
            </w:tcMar>
            <w:vAlign w:val="center"/>
          </w:tcPr>
          <w:p w:rsidR="004C308C" w:rsidRPr="000226BB" w:rsidRDefault="004C308C" w:rsidP="004C308C">
            <w:pPr>
              <w:jc w:val="center"/>
              <w:rPr>
                <w:rFonts w:cs="Times New Roman"/>
                <w:sz w:val="20"/>
              </w:rPr>
            </w:pPr>
            <w:r w:rsidRPr="000226BB">
              <w:rPr>
                <w:b/>
                <w:bCs/>
                <w:color w:val="000000"/>
                <w:sz w:val="20"/>
                <w:szCs w:val="20"/>
                <w:lang w:val="en-US"/>
              </w:rPr>
              <w:t>64,06</w:t>
            </w:r>
          </w:p>
        </w:tc>
        <w:tc>
          <w:tcPr>
            <w:tcW w:w="475" w:type="pct"/>
            <w:shd w:val="clear" w:color="auto" w:fill="FFFFFF"/>
            <w:tcMar>
              <w:top w:w="40" w:type="dxa"/>
              <w:left w:w="200" w:type="dxa"/>
              <w:bottom w:w="40" w:type="dxa"/>
              <w:right w:w="200" w:type="dxa"/>
            </w:tcMar>
            <w:vAlign w:val="center"/>
          </w:tcPr>
          <w:p w:rsidR="004C308C" w:rsidRPr="000226BB" w:rsidRDefault="004C308C" w:rsidP="004C308C">
            <w:pPr>
              <w:jc w:val="center"/>
              <w:rPr>
                <w:rFonts w:cs="Times New Roman"/>
                <w:sz w:val="20"/>
              </w:rPr>
            </w:pPr>
            <w:r w:rsidRPr="000226BB">
              <w:rPr>
                <w:b/>
                <w:bCs/>
                <w:color w:val="000000"/>
                <w:sz w:val="20"/>
                <w:szCs w:val="20"/>
                <w:lang w:val="en-US"/>
              </w:rPr>
              <w:t>64,06</w:t>
            </w:r>
          </w:p>
        </w:tc>
        <w:tc>
          <w:tcPr>
            <w:tcW w:w="475" w:type="pct"/>
            <w:shd w:val="clear" w:color="auto" w:fill="FFFFFF"/>
            <w:tcMar>
              <w:top w:w="40" w:type="dxa"/>
              <w:left w:w="200" w:type="dxa"/>
              <w:bottom w:w="40" w:type="dxa"/>
              <w:right w:w="200" w:type="dxa"/>
            </w:tcMar>
            <w:vAlign w:val="center"/>
          </w:tcPr>
          <w:p w:rsidR="004C308C" w:rsidRPr="000226BB" w:rsidRDefault="004C308C" w:rsidP="004C308C">
            <w:pPr>
              <w:jc w:val="center"/>
              <w:rPr>
                <w:rFonts w:cs="Times New Roman"/>
                <w:sz w:val="20"/>
              </w:rPr>
            </w:pPr>
            <w:r w:rsidRPr="000226BB">
              <w:rPr>
                <w:b/>
                <w:bCs/>
                <w:color w:val="000000"/>
                <w:sz w:val="20"/>
                <w:szCs w:val="20"/>
                <w:lang w:val="en-US"/>
              </w:rPr>
              <w:t>64,06</w:t>
            </w:r>
          </w:p>
        </w:tc>
      </w:tr>
      <w:tr w:rsidR="004C308C" w:rsidRPr="000226BB" w:rsidTr="004C308C">
        <w:trPr>
          <w:jc w:val="center"/>
        </w:trPr>
        <w:tc>
          <w:tcPr>
            <w:tcW w:w="750" w:type="pct"/>
            <w:shd w:val="clear" w:color="auto" w:fill="FFFFFF"/>
            <w:tcMar>
              <w:top w:w="40" w:type="dxa"/>
              <w:left w:w="200" w:type="dxa"/>
              <w:bottom w:w="40" w:type="dxa"/>
              <w:right w:w="200" w:type="dxa"/>
            </w:tcMar>
            <w:vAlign w:val="center"/>
          </w:tcPr>
          <w:p w:rsidR="004C308C" w:rsidRPr="000226BB" w:rsidRDefault="004C308C" w:rsidP="004C308C">
            <w:pPr>
              <w:rPr>
                <w:rFonts w:cs="Times New Roman"/>
                <w:sz w:val="20"/>
              </w:rPr>
            </w:pPr>
            <w:r w:rsidRPr="000226BB">
              <w:rPr>
                <w:rFonts w:eastAsia="Times New Roman" w:cs="Times New Roman"/>
                <w:sz w:val="20"/>
              </w:rPr>
              <w:t>Уголь</w:t>
            </w:r>
          </w:p>
        </w:tc>
        <w:tc>
          <w:tcPr>
            <w:tcW w:w="455" w:type="pct"/>
            <w:shd w:val="clear" w:color="auto" w:fill="FFFFFF"/>
            <w:tcMar>
              <w:top w:w="40" w:type="dxa"/>
              <w:left w:w="200" w:type="dxa"/>
              <w:bottom w:w="40" w:type="dxa"/>
              <w:right w:w="200" w:type="dxa"/>
            </w:tcMar>
            <w:vAlign w:val="center"/>
          </w:tcPr>
          <w:p w:rsidR="004C308C" w:rsidRPr="000226BB" w:rsidRDefault="004C308C" w:rsidP="004C308C">
            <w:pPr>
              <w:jc w:val="center"/>
              <w:rPr>
                <w:rFonts w:cs="Times New Roman"/>
                <w:sz w:val="20"/>
              </w:rPr>
            </w:pPr>
            <w:r w:rsidRPr="000226BB">
              <w:rPr>
                <w:color w:val="000000"/>
                <w:sz w:val="20"/>
                <w:szCs w:val="20"/>
                <w:lang w:val="en-US"/>
              </w:rPr>
              <w:t>8,70</w:t>
            </w:r>
          </w:p>
        </w:tc>
        <w:tc>
          <w:tcPr>
            <w:tcW w:w="474" w:type="pct"/>
            <w:shd w:val="clear" w:color="auto" w:fill="FFFFFF"/>
            <w:tcMar>
              <w:top w:w="40" w:type="dxa"/>
              <w:left w:w="200" w:type="dxa"/>
              <w:bottom w:w="40" w:type="dxa"/>
              <w:right w:w="200" w:type="dxa"/>
            </w:tcMar>
            <w:vAlign w:val="center"/>
          </w:tcPr>
          <w:p w:rsidR="004C308C" w:rsidRPr="000226BB" w:rsidRDefault="004C308C" w:rsidP="004C308C">
            <w:pPr>
              <w:jc w:val="center"/>
              <w:rPr>
                <w:rFonts w:cs="Times New Roman"/>
                <w:sz w:val="20"/>
              </w:rPr>
            </w:pPr>
            <w:r w:rsidRPr="000226BB">
              <w:rPr>
                <w:color w:val="000000"/>
                <w:sz w:val="20"/>
                <w:szCs w:val="20"/>
                <w:lang w:val="en-US"/>
              </w:rPr>
              <w:t>8,70</w:t>
            </w:r>
          </w:p>
        </w:tc>
        <w:tc>
          <w:tcPr>
            <w:tcW w:w="474" w:type="pct"/>
            <w:shd w:val="clear" w:color="auto" w:fill="FFFFFF"/>
            <w:tcMar>
              <w:top w:w="40" w:type="dxa"/>
              <w:left w:w="200" w:type="dxa"/>
              <w:bottom w:w="40" w:type="dxa"/>
              <w:right w:w="200" w:type="dxa"/>
            </w:tcMar>
            <w:vAlign w:val="center"/>
          </w:tcPr>
          <w:p w:rsidR="004C308C" w:rsidRPr="000226BB" w:rsidRDefault="004C308C" w:rsidP="004C308C">
            <w:pPr>
              <w:jc w:val="center"/>
              <w:rPr>
                <w:rFonts w:cs="Times New Roman"/>
                <w:sz w:val="20"/>
              </w:rPr>
            </w:pPr>
            <w:r w:rsidRPr="000226BB">
              <w:rPr>
                <w:color w:val="000000"/>
                <w:sz w:val="20"/>
                <w:szCs w:val="20"/>
                <w:lang w:val="en-US"/>
              </w:rPr>
              <w:t>8,70</w:t>
            </w:r>
          </w:p>
        </w:tc>
        <w:tc>
          <w:tcPr>
            <w:tcW w:w="474" w:type="pct"/>
            <w:shd w:val="clear" w:color="auto" w:fill="FFFFFF"/>
            <w:tcMar>
              <w:top w:w="40" w:type="dxa"/>
              <w:left w:w="200" w:type="dxa"/>
              <w:bottom w:w="40" w:type="dxa"/>
              <w:right w:w="200" w:type="dxa"/>
            </w:tcMar>
            <w:vAlign w:val="center"/>
          </w:tcPr>
          <w:p w:rsidR="004C308C" w:rsidRPr="000226BB" w:rsidRDefault="004C308C" w:rsidP="004C308C">
            <w:pPr>
              <w:jc w:val="center"/>
              <w:rPr>
                <w:rFonts w:cs="Times New Roman"/>
                <w:sz w:val="20"/>
              </w:rPr>
            </w:pPr>
            <w:r w:rsidRPr="000226BB">
              <w:rPr>
                <w:color w:val="000000"/>
                <w:sz w:val="20"/>
                <w:szCs w:val="20"/>
                <w:lang w:val="en-US"/>
              </w:rPr>
              <w:t>8,70</w:t>
            </w:r>
          </w:p>
        </w:tc>
        <w:tc>
          <w:tcPr>
            <w:tcW w:w="475" w:type="pct"/>
            <w:shd w:val="clear" w:color="auto" w:fill="FFFFFF"/>
            <w:tcMar>
              <w:top w:w="40" w:type="dxa"/>
              <w:left w:w="200" w:type="dxa"/>
              <w:bottom w:w="40" w:type="dxa"/>
              <w:right w:w="200" w:type="dxa"/>
            </w:tcMar>
            <w:vAlign w:val="center"/>
          </w:tcPr>
          <w:p w:rsidR="004C308C" w:rsidRPr="000226BB" w:rsidRDefault="004C308C" w:rsidP="004C308C">
            <w:pPr>
              <w:jc w:val="center"/>
              <w:rPr>
                <w:rFonts w:cs="Times New Roman"/>
                <w:sz w:val="20"/>
              </w:rPr>
            </w:pPr>
            <w:r w:rsidRPr="000226BB">
              <w:rPr>
                <w:color w:val="000000"/>
                <w:sz w:val="20"/>
                <w:szCs w:val="20"/>
                <w:lang w:val="en-US"/>
              </w:rPr>
              <w:t>8,70</w:t>
            </w:r>
          </w:p>
        </w:tc>
        <w:tc>
          <w:tcPr>
            <w:tcW w:w="475" w:type="pct"/>
            <w:shd w:val="clear" w:color="auto" w:fill="FFFFFF"/>
            <w:tcMar>
              <w:top w:w="40" w:type="dxa"/>
              <w:left w:w="200" w:type="dxa"/>
              <w:bottom w:w="40" w:type="dxa"/>
              <w:right w:w="200" w:type="dxa"/>
            </w:tcMar>
            <w:vAlign w:val="center"/>
          </w:tcPr>
          <w:p w:rsidR="004C308C" w:rsidRPr="000226BB" w:rsidRDefault="004C308C" w:rsidP="004C308C">
            <w:pPr>
              <w:jc w:val="center"/>
              <w:rPr>
                <w:rFonts w:cs="Times New Roman"/>
                <w:sz w:val="20"/>
              </w:rPr>
            </w:pPr>
            <w:r w:rsidRPr="000226BB">
              <w:rPr>
                <w:color w:val="000000"/>
                <w:sz w:val="20"/>
                <w:szCs w:val="20"/>
                <w:lang w:val="en-US"/>
              </w:rPr>
              <w:t>8,70</w:t>
            </w:r>
          </w:p>
        </w:tc>
        <w:tc>
          <w:tcPr>
            <w:tcW w:w="475" w:type="pct"/>
            <w:shd w:val="clear" w:color="auto" w:fill="FFFFFF"/>
            <w:tcMar>
              <w:top w:w="40" w:type="dxa"/>
              <w:left w:w="200" w:type="dxa"/>
              <w:bottom w:w="40" w:type="dxa"/>
              <w:right w:w="200" w:type="dxa"/>
            </w:tcMar>
            <w:vAlign w:val="center"/>
          </w:tcPr>
          <w:p w:rsidR="004C308C" w:rsidRPr="000226BB" w:rsidRDefault="004C308C" w:rsidP="004C308C">
            <w:pPr>
              <w:jc w:val="center"/>
              <w:rPr>
                <w:rFonts w:cs="Times New Roman"/>
                <w:sz w:val="20"/>
              </w:rPr>
            </w:pPr>
            <w:r w:rsidRPr="000226BB">
              <w:rPr>
                <w:color w:val="000000"/>
                <w:sz w:val="20"/>
                <w:szCs w:val="20"/>
                <w:lang w:val="en-US"/>
              </w:rPr>
              <w:t>10,44</w:t>
            </w:r>
          </w:p>
        </w:tc>
        <w:tc>
          <w:tcPr>
            <w:tcW w:w="475" w:type="pct"/>
            <w:shd w:val="clear" w:color="auto" w:fill="FFFFFF"/>
            <w:tcMar>
              <w:top w:w="40" w:type="dxa"/>
              <w:left w:w="200" w:type="dxa"/>
              <w:bottom w:w="40" w:type="dxa"/>
              <w:right w:w="200" w:type="dxa"/>
            </w:tcMar>
            <w:vAlign w:val="center"/>
          </w:tcPr>
          <w:p w:rsidR="004C308C" w:rsidRPr="000226BB" w:rsidRDefault="004C308C" w:rsidP="004C308C">
            <w:pPr>
              <w:jc w:val="center"/>
              <w:rPr>
                <w:rFonts w:cs="Times New Roman"/>
                <w:sz w:val="20"/>
              </w:rPr>
            </w:pPr>
            <w:r w:rsidRPr="000226BB">
              <w:rPr>
                <w:color w:val="000000"/>
                <w:sz w:val="20"/>
                <w:szCs w:val="20"/>
                <w:lang w:val="en-US"/>
              </w:rPr>
              <w:t>10,44</w:t>
            </w:r>
          </w:p>
        </w:tc>
        <w:tc>
          <w:tcPr>
            <w:tcW w:w="475" w:type="pct"/>
            <w:shd w:val="clear" w:color="auto" w:fill="FFFFFF"/>
            <w:tcMar>
              <w:top w:w="40" w:type="dxa"/>
              <w:left w:w="200" w:type="dxa"/>
              <w:bottom w:w="40" w:type="dxa"/>
              <w:right w:w="200" w:type="dxa"/>
            </w:tcMar>
            <w:vAlign w:val="center"/>
          </w:tcPr>
          <w:p w:rsidR="004C308C" w:rsidRPr="000226BB" w:rsidRDefault="004C308C" w:rsidP="004C308C">
            <w:pPr>
              <w:jc w:val="center"/>
              <w:rPr>
                <w:rFonts w:cs="Times New Roman"/>
                <w:sz w:val="20"/>
              </w:rPr>
            </w:pPr>
            <w:r w:rsidRPr="000226BB">
              <w:rPr>
                <w:color w:val="000000"/>
                <w:sz w:val="20"/>
                <w:szCs w:val="20"/>
                <w:lang w:val="en-US"/>
              </w:rPr>
              <w:t>10,44</w:t>
            </w:r>
          </w:p>
        </w:tc>
      </w:tr>
      <w:tr w:rsidR="004C308C" w:rsidRPr="000226BB" w:rsidTr="004C308C">
        <w:trPr>
          <w:jc w:val="center"/>
        </w:trPr>
        <w:tc>
          <w:tcPr>
            <w:tcW w:w="750" w:type="pct"/>
            <w:shd w:val="clear" w:color="auto" w:fill="FFFFFF"/>
            <w:tcMar>
              <w:top w:w="40" w:type="dxa"/>
              <w:left w:w="200" w:type="dxa"/>
              <w:bottom w:w="40" w:type="dxa"/>
              <w:right w:w="200" w:type="dxa"/>
            </w:tcMar>
            <w:vAlign w:val="center"/>
          </w:tcPr>
          <w:p w:rsidR="004C308C" w:rsidRPr="000226BB" w:rsidRDefault="004C308C" w:rsidP="004C308C">
            <w:pPr>
              <w:rPr>
                <w:rFonts w:eastAsia="Times New Roman" w:cs="Times New Roman"/>
                <w:sz w:val="20"/>
              </w:rPr>
            </w:pPr>
            <w:r w:rsidRPr="000226BB">
              <w:rPr>
                <w:rFonts w:eastAsia="Times New Roman" w:cs="Times New Roman"/>
                <w:sz w:val="20"/>
              </w:rPr>
              <w:t>Природный газ</w:t>
            </w:r>
          </w:p>
        </w:tc>
        <w:tc>
          <w:tcPr>
            <w:tcW w:w="455" w:type="pct"/>
            <w:shd w:val="clear" w:color="auto" w:fill="FFFFFF"/>
            <w:tcMar>
              <w:top w:w="40" w:type="dxa"/>
              <w:left w:w="200" w:type="dxa"/>
              <w:bottom w:w="40" w:type="dxa"/>
              <w:right w:w="200" w:type="dxa"/>
            </w:tcMar>
            <w:vAlign w:val="center"/>
          </w:tcPr>
          <w:p w:rsidR="004C308C" w:rsidRPr="000226BB" w:rsidRDefault="004C308C" w:rsidP="004C308C">
            <w:pPr>
              <w:jc w:val="center"/>
              <w:rPr>
                <w:rFonts w:eastAsia="Times New Roman" w:cs="Times New Roman"/>
                <w:sz w:val="20"/>
              </w:rPr>
            </w:pPr>
            <w:r w:rsidRPr="000226BB">
              <w:rPr>
                <w:color w:val="000000"/>
                <w:sz w:val="20"/>
                <w:szCs w:val="20"/>
                <w:lang w:val="en-US"/>
              </w:rPr>
              <w:t>0,00</w:t>
            </w:r>
          </w:p>
        </w:tc>
        <w:tc>
          <w:tcPr>
            <w:tcW w:w="474" w:type="pct"/>
            <w:shd w:val="clear" w:color="auto" w:fill="FFFFFF"/>
            <w:tcMar>
              <w:top w:w="40" w:type="dxa"/>
              <w:left w:w="200" w:type="dxa"/>
              <w:bottom w:w="40" w:type="dxa"/>
              <w:right w:w="200" w:type="dxa"/>
            </w:tcMar>
            <w:vAlign w:val="center"/>
          </w:tcPr>
          <w:p w:rsidR="004C308C" w:rsidRPr="000226BB" w:rsidRDefault="004C308C" w:rsidP="004C308C">
            <w:pPr>
              <w:jc w:val="center"/>
              <w:rPr>
                <w:rFonts w:eastAsia="Times New Roman" w:cs="Times New Roman"/>
                <w:sz w:val="20"/>
              </w:rPr>
            </w:pPr>
            <w:r w:rsidRPr="000226BB">
              <w:rPr>
                <w:color w:val="000000"/>
                <w:sz w:val="20"/>
                <w:szCs w:val="20"/>
                <w:lang w:val="en-US"/>
              </w:rPr>
              <w:t>0,00</w:t>
            </w:r>
          </w:p>
        </w:tc>
        <w:tc>
          <w:tcPr>
            <w:tcW w:w="474" w:type="pct"/>
            <w:shd w:val="clear" w:color="auto" w:fill="FFFFFF"/>
            <w:tcMar>
              <w:top w:w="40" w:type="dxa"/>
              <w:left w:w="200" w:type="dxa"/>
              <w:bottom w:w="40" w:type="dxa"/>
              <w:right w:w="200" w:type="dxa"/>
            </w:tcMar>
            <w:vAlign w:val="center"/>
          </w:tcPr>
          <w:p w:rsidR="004C308C" w:rsidRPr="000226BB" w:rsidRDefault="004C308C" w:rsidP="004C308C">
            <w:pPr>
              <w:jc w:val="center"/>
              <w:rPr>
                <w:rFonts w:eastAsia="Times New Roman" w:cs="Times New Roman"/>
                <w:sz w:val="20"/>
              </w:rPr>
            </w:pPr>
            <w:r w:rsidRPr="000226BB">
              <w:rPr>
                <w:color w:val="000000"/>
                <w:sz w:val="20"/>
                <w:szCs w:val="20"/>
                <w:lang w:val="en-US"/>
              </w:rPr>
              <w:t>0,00</w:t>
            </w:r>
          </w:p>
        </w:tc>
        <w:tc>
          <w:tcPr>
            <w:tcW w:w="474" w:type="pct"/>
            <w:shd w:val="clear" w:color="auto" w:fill="FFFFFF"/>
            <w:tcMar>
              <w:top w:w="40" w:type="dxa"/>
              <w:left w:w="200" w:type="dxa"/>
              <w:bottom w:w="40" w:type="dxa"/>
              <w:right w:w="200" w:type="dxa"/>
            </w:tcMar>
            <w:vAlign w:val="center"/>
          </w:tcPr>
          <w:p w:rsidR="004C308C" w:rsidRPr="000226BB" w:rsidRDefault="004C308C" w:rsidP="004C308C">
            <w:pPr>
              <w:jc w:val="center"/>
              <w:rPr>
                <w:rFonts w:eastAsia="Times New Roman" w:cs="Times New Roman"/>
                <w:sz w:val="20"/>
              </w:rPr>
            </w:pPr>
            <w:r w:rsidRPr="000226BB">
              <w:rPr>
                <w:color w:val="000000"/>
                <w:sz w:val="20"/>
                <w:szCs w:val="20"/>
                <w:lang w:val="en-US"/>
              </w:rPr>
              <w:t>0,00</w:t>
            </w:r>
          </w:p>
        </w:tc>
        <w:tc>
          <w:tcPr>
            <w:tcW w:w="475" w:type="pct"/>
            <w:shd w:val="clear" w:color="auto" w:fill="FFFFFF"/>
            <w:tcMar>
              <w:top w:w="40" w:type="dxa"/>
              <w:left w:w="200" w:type="dxa"/>
              <w:bottom w:w="40" w:type="dxa"/>
              <w:right w:w="200" w:type="dxa"/>
            </w:tcMar>
            <w:vAlign w:val="center"/>
          </w:tcPr>
          <w:p w:rsidR="004C308C" w:rsidRPr="000226BB" w:rsidRDefault="004C308C" w:rsidP="004C308C">
            <w:pPr>
              <w:jc w:val="center"/>
              <w:rPr>
                <w:rFonts w:eastAsia="Times New Roman" w:cs="Times New Roman"/>
                <w:sz w:val="20"/>
              </w:rPr>
            </w:pPr>
            <w:r w:rsidRPr="000226BB">
              <w:rPr>
                <w:color w:val="000000"/>
                <w:sz w:val="20"/>
                <w:szCs w:val="20"/>
                <w:lang w:val="en-US"/>
              </w:rPr>
              <w:t>0,00</w:t>
            </w:r>
          </w:p>
        </w:tc>
        <w:tc>
          <w:tcPr>
            <w:tcW w:w="475" w:type="pct"/>
            <w:shd w:val="clear" w:color="auto" w:fill="FFFFFF"/>
            <w:tcMar>
              <w:top w:w="40" w:type="dxa"/>
              <w:left w:w="200" w:type="dxa"/>
              <w:bottom w:w="40" w:type="dxa"/>
              <w:right w:w="200" w:type="dxa"/>
            </w:tcMar>
            <w:vAlign w:val="center"/>
          </w:tcPr>
          <w:p w:rsidR="004C308C" w:rsidRPr="000226BB" w:rsidRDefault="004C308C" w:rsidP="004C308C">
            <w:pPr>
              <w:jc w:val="center"/>
              <w:rPr>
                <w:rFonts w:eastAsia="Times New Roman" w:cs="Times New Roman"/>
                <w:sz w:val="20"/>
              </w:rPr>
            </w:pPr>
            <w:r w:rsidRPr="000226BB">
              <w:rPr>
                <w:color w:val="000000"/>
                <w:sz w:val="20"/>
                <w:szCs w:val="20"/>
                <w:lang w:val="en-US"/>
              </w:rPr>
              <w:t>21,23</w:t>
            </w:r>
          </w:p>
        </w:tc>
        <w:tc>
          <w:tcPr>
            <w:tcW w:w="475" w:type="pct"/>
            <w:shd w:val="clear" w:color="auto" w:fill="FFFFFF"/>
            <w:tcMar>
              <w:top w:w="40" w:type="dxa"/>
              <w:left w:w="200" w:type="dxa"/>
              <w:bottom w:w="40" w:type="dxa"/>
              <w:right w:w="200" w:type="dxa"/>
            </w:tcMar>
            <w:vAlign w:val="center"/>
          </w:tcPr>
          <w:p w:rsidR="004C308C" w:rsidRPr="000226BB" w:rsidRDefault="004C308C" w:rsidP="004C308C">
            <w:pPr>
              <w:jc w:val="center"/>
              <w:rPr>
                <w:rFonts w:eastAsia="Times New Roman" w:cs="Times New Roman"/>
                <w:sz w:val="20"/>
              </w:rPr>
            </w:pPr>
            <w:r w:rsidRPr="000226BB">
              <w:rPr>
                <w:color w:val="000000"/>
                <w:sz w:val="20"/>
                <w:szCs w:val="20"/>
                <w:lang w:val="en-US"/>
              </w:rPr>
              <w:t>25,50</w:t>
            </w:r>
          </w:p>
        </w:tc>
        <w:tc>
          <w:tcPr>
            <w:tcW w:w="475" w:type="pct"/>
            <w:shd w:val="clear" w:color="auto" w:fill="FFFFFF"/>
            <w:tcMar>
              <w:top w:w="40" w:type="dxa"/>
              <w:left w:w="200" w:type="dxa"/>
              <w:bottom w:w="40" w:type="dxa"/>
              <w:right w:w="200" w:type="dxa"/>
            </w:tcMar>
            <w:vAlign w:val="center"/>
          </w:tcPr>
          <w:p w:rsidR="004C308C" w:rsidRPr="000226BB" w:rsidRDefault="004C308C" w:rsidP="004C308C">
            <w:pPr>
              <w:jc w:val="center"/>
              <w:rPr>
                <w:rFonts w:eastAsia="Times New Roman" w:cs="Times New Roman"/>
                <w:sz w:val="20"/>
              </w:rPr>
            </w:pPr>
            <w:r w:rsidRPr="000226BB">
              <w:rPr>
                <w:color w:val="000000"/>
                <w:sz w:val="20"/>
                <w:szCs w:val="20"/>
                <w:lang w:val="en-US"/>
              </w:rPr>
              <w:t>25,50</w:t>
            </w:r>
          </w:p>
        </w:tc>
        <w:tc>
          <w:tcPr>
            <w:tcW w:w="475" w:type="pct"/>
            <w:shd w:val="clear" w:color="auto" w:fill="FFFFFF"/>
            <w:tcMar>
              <w:top w:w="40" w:type="dxa"/>
              <w:left w:w="200" w:type="dxa"/>
              <w:bottom w:w="40" w:type="dxa"/>
              <w:right w:w="200" w:type="dxa"/>
            </w:tcMar>
            <w:vAlign w:val="center"/>
          </w:tcPr>
          <w:p w:rsidR="004C308C" w:rsidRPr="000226BB" w:rsidRDefault="004C308C" w:rsidP="004C308C">
            <w:pPr>
              <w:jc w:val="center"/>
              <w:rPr>
                <w:rFonts w:eastAsia="Times New Roman" w:cs="Times New Roman"/>
                <w:sz w:val="20"/>
              </w:rPr>
            </w:pPr>
            <w:r w:rsidRPr="000226BB">
              <w:rPr>
                <w:color w:val="000000"/>
                <w:sz w:val="20"/>
                <w:szCs w:val="20"/>
                <w:lang w:val="en-US"/>
              </w:rPr>
              <w:t>25,50</w:t>
            </w:r>
          </w:p>
        </w:tc>
      </w:tr>
      <w:bookmarkEnd w:id="694"/>
    </w:tbl>
    <w:p w:rsidR="00721891" w:rsidRPr="000226BB" w:rsidRDefault="00721891" w:rsidP="00721891">
      <w:pPr>
        <w:pStyle w:val="a0"/>
        <w:rPr>
          <w:rStyle w:val="1b"/>
          <w:rFonts w:cs="Times New Roman"/>
          <w:b w:val="0"/>
        </w:rPr>
      </w:pPr>
    </w:p>
    <w:p w:rsidR="00721891" w:rsidRPr="000226BB" w:rsidRDefault="00CB6134" w:rsidP="00721891">
      <w:pPr>
        <w:pStyle w:val="2"/>
        <w:ind w:left="0" w:firstLine="0"/>
      </w:pPr>
      <w:hyperlink r:id="rId261" w:anchor="bookmark108" w:history="1">
        <w:bookmarkStart w:id="695" w:name="_Toc213674924"/>
        <w:r w:rsidR="00721891" w:rsidRPr="000226BB">
          <w:t>Часть 6. ПРИОРИТЕТНОЕ</w:t>
        </w:r>
      </w:hyperlink>
      <w:r w:rsidR="00721891" w:rsidRPr="000226BB">
        <w:t xml:space="preserve"> НАПРАВЛЕНИЕ РАЗВИИЯ ТОПЛИВНОГО БАЛАНСА ПОСЕЛЕНИЯ, ГОРОДСКОГО ОКРУГА</w:t>
      </w:r>
      <w:bookmarkEnd w:id="695"/>
    </w:p>
    <w:p w:rsidR="00721891" w:rsidRPr="000226BB" w:rsidRDefault="00721891" w:rsidP="00721891">
      <w:pPr>
        <w:pStyle w:val="a0"/>
        <w:rPr>
          <w:rFonts w:cs="Times New Roman"/>
        </w:rPr>
      </w:pPr>
    </w:p>
    <w:p w:rsidR="004C308C" w:rsidRPr="000226BB" w:rsidRDefault="004C308C" w:rsidP="004C308C">
      <w:pPr>
        <w:pStyle w:val="a0"/>
        <w:ind w:firstLine="709"/>
        <w:jc w:val="both"/>
        <w:rPr>
          <w:rFonts w:cs="Times New Roman"/>
        </w:rPr>
      </w:pPr>
      <w:r w:rsidRPr="000226BB">
        <w:rPr>
          <w:rFonts w:cs="Times New Roman"/>
        </w:rPr>
        <w:t>В связи со строительством газопровода, планируется перевести на природный газ котельные № 3 и № 6.</w:t>
      </w:r>
    </w:p>
    <w:p w:rsidR="00721891" w:rsidRPr="000226BB" w:rsidRDefault="00721891" w:rsidP="00721891">
      <w:pPr>
        <w:pStyle w:val="a0"/>
        <w:rPr>
          <w:rFonts w:cs="Times New Roman"/>
        </w:rPr>
      </w:pPr>
    </w:p>
    <w:p w:rsidR="00721891" w:rsidRPr="000226BB" w:rsidRDefault="00CB6134" w:rsidP="00721891">
      <w:pPr>
        <w:pStyle w:val="2"/>
        <w:ind w:left="0" w:firstLine="0"/>
        <w:rPr>
          <w:sz w:val="28"/>
          <w:szCs w:val="28"/>
        </w:rPr>
      </w:pPr>
      <w:hyperlink r:id="rId262" w:anchor="bookmark115" w:history="1">
        <w:bookmarkStart w:id="696" w:name="_Toc30081916"/>
        <w:bookmarkStart w:id="697" w:name="_Toc30085151"/>
        <w:bookmarkStart w:id="698" w:name="_Toc32845464"/>
        <w:bookmarkStart w:id="699" w:name="_Toc213674925"/>
        <w:r w:rsidR="00721891" w:rsidRPr="000226BB">
          <w:rPr>
            <w:sz w:val="28"/>
            <w:szCs w:val="28"/>
          </w:rPr>
          <w:t>ГЛАВА 11. ОЦЕНКА НАДЕЖНОСТИ ТЕПЛОСНАБЖЕНИЯ</w:t>
        </w:r>
        <w:bookmarkEnd w:id="696"/>
        <w:bookmarkEnd w:id="697"/>
        <w:bookmarkEnd w:id="698"/>
        <w:bookmarkEnd w:id="699"/>
      </w:hyperlink>
    </w:p>
    <w:p w:rsidR="00721891" w:rsidRPr="000226BB" w:rsidRDefault="00721891" w:rsidP="00721891">
      <w:pPr>
        <w:rPr>
          <w:rFonts w:cs="Times New Roman"/>
        </w:rPr>
      </w:pPr>
    </w:p>
    <w:p w:rsidR="00721891" w:rsidRPr="000226BB" w:rsidRDefault="00CB6134" w:rsidP="00721891">
      <w:pPr>
        <w:pStyle w:val="2"/>
        <w:ind w:left="0" w:firstLine="0"/>
      </w:pPr>
      <w:hyperlink r:id="rId263" w:anchor="bookmark116" w:history="1">
        <w:bookmarkStart w:id="700" w:name="_Toc30081917"/>
        <w:bookmarkStart w:id="701" w:name="_Toc30085152"/>
        <w:bookmarkStart w:id="702" w:name="_Toc32845465"/>
        <w:bookmarkStart w:id="703" w:name="_Toc213674926"/>
        <w:r w:rsidR="00721891" w:rsidRPr="000226BB">
          <w:t>Часть 1. МЕТОДЫ И РЕЗУЛЬТАТЫ ОБРАБОТКИ ДАННЫХ ПО ОТКАЗАМ УЧАСТКОВ</w:t>
        </w:r>
      </w:hyperlink>
      <w:hyperlink r:id="rId264" w:anchor="bookmark116" w:history="1">
        <w:r w:rsidR="00721891" w:rsidRPr="000226BB">
          <w:t>ТЕПЛОВЫХ СЕТЕЙ (АВАРИЙНЫМ СИТУАЦИЯМ), СРЕДНЕЙ ЧАСТОТЫ ОТКАЗОВ</w:t>
        </w:r>
      </w:hyperlink>
      <w:hyperlink r:id="rId265" w:anchor="bookmark116" w:history="1">
        <w:r w:rsidR="00721891" w:rsidRPr="000226BB">
          <w:t>УЧАСТКОВ ТЕПЛОВЫХ СЕТЕЙ (АВАРИЙНЫХ СИТУАЦИЙ) В КАЖДОЙ СИСТЕМЕ</w:t>
        </w:r>
      </w:hyperlink>
      <w:hyperlink r:id="rId266" w:anchor="bookmark116" w:history="1">
        <w:r w:rsidR="00721891" w:rsidRPr="000226BB">
          <w:t>ТЕПЛОСНАБЖЕНИЯ</w:t>
        </w:r>
        <w:bookmarkEnd w:id="700"/>
        <w:bookmarkEnd w:id="701"/>
        <w:bookmarkEnd w:id="702"/>
        <w:bookmarkEnd w:id="703"/>
      </w:hyperlink>
    </w:p>
    <w:p w:rsidR="00721891" w:rsidRPr="000226BB" w:rsidRDefault="00721891" w:rsidP="00721891">
      <w:pPr>
        <w:rPr>
          <w:rFonts w:cs="Times New Roman"/>
        </w:rPr>
      </w:pPr>
      <w:bookmarkStart w:id="704" w:name="_Toc32845466"/>
    </w:p>
    <w:p w:rsidR="00721891" w:rsidRPr="000226BB" w:rsidRDefault="00721891" w:rsidP="00721891">
      <w:pPr>
        <w:ind w:firstLine="567"/>
        <w:jc w:val="both"/>
        <w:rPr>
          <w:rFonts w:cs="Times New Roman"/>
          <w:szCs w:val="24"/>
        </w:rPr>
      </w:pPr>
      <w:r w:rsidRPr="000226BB">
        <w:rPr>
          <w:rFonts w:cs="Times New Roman"/>
          <w:szCs w:val="24"/>
        </w:rPr>
        <w:t>В СНиП 41.02.2003 надежность теплоснабжения определяется по способности проектируемых и действующих источников теплоты, тепловых сетей и в целом систем централизованного теплоснабжения обеспечивать в течение заданного времени требуемые режимы, параметры и качество теплоснабжения (отопления, вентиляции, горячего водоснабжения, а также технологических потребностей предприятий в паре и горячей воде) обеспечивать нормативные показатели вероятности безотказной работы [Р], коэффициент готовности [Кг], живучести [Ж]. Расчет показателей системы с учетом надежности должен производиться для каждого потребителя. При этом минимально допустимые показатели вероятности безотказной работы следует принимать для:</w:t>
      </w:r>
      <w:bookmarkEnd w:id="704"/>
    </w:p>
    <w:p w:rsidR="00721891" w:rsidRPr="000226BB" w:rsidRDefault="00721891" w:rsidP="00721891">
      <w:pPr>
        <w:ind w:firstLine="567"/>
        <w:jc w:val="both"/>
        <w:rPr>
          <w:rFonts w:cs="Times New Roman"/>
          <w:szCs w:val="24"/>
        </w:rPr>
      </w:pPr>
      <w:bookmarkStart w:id="705" w:name="_Toc32845467"/>
      <w:r w:rsidRPr="000226BB">
        <w:rPr>
          <w:rFonts w:cs="Times New Roman"/>
          <w:szCs w:val="24"/>
        </w:rPr>
        <w:t>- источника теплоты Рит = 1;</w:t>
      </w:r>
      <w:bookmarkEnd w:id="705"/>
    </w:p>
    <w:p w:rsidR="00721891" w:rsidRPr="000226BB" w:rsidRDefault="00721891" w:rsidP="00721891">
      <w:pPr>
        <w:ind w:firstLine="567"/>
        <w:jc w:val="both"/>
        <w:rPr>
          <w:rFonts w:cs="Times New Roman"/>
          <w:szCs w:val="24"/>
        </w:rPr>
      </w:pPr>
      <w:bookmarkStart w:id="706" w:name="_Toc32845468"/>
      <w:r w:rsidRPr="000226BB">
        <w:rPr>
          <w:rFonts w:cs="Times New Roman"/>
          <w:szCs w:val="24"/>
        </w:rPr>
        <w:t>- тепловых сетей Кс= 1;</w:t>
      </w:r>
      <w:bookmarkEnd w:id="706"/>
    </w:p>
    <w:p w:rsidR="00721891" w:rsidRPr="000226BB" w:rsidRDefault="00721891" w:rsidP="00721891">
      <w:pPr>
        <w:ind w:firstLine="567"/>
        <w:jc w:val="both"/>
        <w:rPr>
          <w:rFonts w:cs="Times New Roman"/>
          <w:szCs w:val="24"/>
        </w:rPr>
      </w:pPr>
      <w:bookmarkStart w:id="707" w:name="_Toc32845469"/>
      <w:r w:rsidRPr="000226BB">
        <w:rPr>
          <w:rFonts w:cs="Times New Roman"/>
          <w:szCs w:val="24"/>
        </w:rPr>
        <w:t xml:space="preserve">- потребителя теплоты </w:t>
      </w:r>
      <w:proofErr w:type="spellStart"/>
      <w:r w:rsidRPr="000226BB">
        <w:rPr>
          <w:rFonts w:cs="Times New Roman"/>
          <w:szCs w:val="24"/>
        </w:rPr>
        <w:t>Рпт</w:t>
      </w:r>
      <w:proofErr w:type="spellEnd"/>
      <w:r w:rsidRPr="000226BB">
        <w:rPr>
          <w:rFonts w:cs="Times New Roman"/>
          <w:szCs w:val="24"/>
        </w:rPr>
        <w:t>= 1.</w:t>
      </w:r>
      <w:bookmarkEnd w:id="707"/>
    </w:p>
    <w:p w:rsidR="00721891" w:rsidRPr="000226BB" w:rsidRDefault="00721891" w:rsidP="00721891">
      <w:pPr>
        <w:ind w:firstLine="567"/>
        <w:jc w:val="both"/>
        <w:rPr>
          <w:rFonts w:cs="Times New Roman"/>
          <w:szCs w:val="24"/>
        </w:rPr>
      </w:pPr>
      <w:bookmarkStart w:id="708" w:name="_Toc32845470"/>
      <w:r w:rsidRPr="000226BB">
        <w:rPr>
          <w:rFonts w:cs="Times New Roman"/>
          <w:szCs w:val="24"/>
        </w:rPr>
        <w:t>Нормативные показатели безотказности тепловых сетей обеспечиваются следующими мероприятиями:</w:t>
      </w:r>
      <w:bookmarkEnd w:id="708"/>
    </w:p>
    <w:p w:rsidR="00721891" w:rsidRPr="000226BB" w:rsidRDefault="00721891" w:rsidP="00721891">
      <w:pPr>
        <w:ind w:firstLine="567"/>
        <w:jc w:val="both"/>
        <w:rPr>
          <w:rFonts w:cs="Times New Roman"/>
          <w:szCs w:val="24"/>
        </w:rPr>
      </w:pPr>
      <w:bookmarkStart w:id="709" w:name="_Toc32845471"/>
      <w:r w:rsidRPr="000226BB">
        <w:rPr>
          <w:rFonts w:cs="Times New Roman"/>
          <w:szCs w:val="24"/>
        </w:rPr>
        <w:t>- установлением предельно допустимой длины нерезервированных участков теплопроводов (тупиковых, радиальных, транзитных) до каждого потребителя или теплового пункта;</w:t>
      </w:r>
      <w:bookmarkEnd w:id="709"/>
    </w:p>
    <w:p w:rsidR="00721891" w:rsidRPr="000226BB" w:rsidRDefault="00721891" w:rsidP="00721891">
      <w:pPr>
        <w:ind w:firstLine="567"/>
        <w:jc w:val="both"/>
        <w:rPr>
          <w:rFonts w:cs="Times New Roman"/>
          <w:szCs w:val="24"/>
        </w:rPr>
      </w:pPr>
      <w:bookmarkStart w:id="710" w:name="_Toc32845472"/>
      <w:r w:rsidRPr="000226BB">
        <w:rPr>
          <w:rFonts w:cs="Times New Roman"/>
          <w:szCs w:val="24"/>
        </w:rPr>
        <w:t>- местом размещения резервных трубопроводных связей между радиальными теплопроводами;</w:t>
      </w:r>
      <w:bookmarkEnd w:id="710"/>
    </w:p>
    <w:p w:rsidR="00721891" w:rsidRPr="000226BB" w:rsidRDefault="00721891" w:rsidP="00721891">
      <w:pPr>
        <w:ind w:firstLine="567"/>
        <w:jc w:val="both"/>
        <w:rPr>
          <w:rFonts w:cs="Times New Roman"/>
          <w:szCs w:val="24"/>
        </w:rPr>
      </w:pPr>
      <w:bookmarkStart w:id="711" w:name="_Toc32845473"/>
      <w:r w:rsidRPr="000226BB">
        <w:rPr>
          <w:rFonts w:cs="Times New Roman"/>
          <w:szCs w:val="24"/>
        </w:rPr>
        <w:t>- достаточностью диаметров, выбираемых при проектировании новых или реконструируемых существующих теплопроводов для обеспечения резервной подачи теплоты потребителям при отказах;</w:t>
      </w:r>
      <w:bookmarkEnd w:id="711"/>
    </w:p>
    <w:p w:rsidR="00721891" w:rsidRPr="000226BB" w:rsidRDefault="00721891" w:rsidP="00721891">
      <w:pPr>
        <w:ind w:firstLine="567"/>
        <w:jc w:val="both"/>
        <w:rPr>
          <w:rFonts w:cs="Times New Roman"/>
          <w:szCs w:val="24"/>
        </w:rPr>
      </w:pPr>
      <w:bookmarkStart w:id="712" w:name="_Toc32845474"/>
      <w:r w:rsidRPr="000226BB">
        <w:rPr>
          <w:rFonts w:cs="Times New Roman"/>
          <w:szCs w:val="24"/>
        </w:rPr>
        <w:t>- очередность ремонтов и замен теплопроводов, частично или полностью утративших свой ресурс.</w:t>
      </w:r>
      <w:bookmarkEnd w:id="712"/>
    </w:p>
    <w:p w:rsidR="00721891" w:rsidRPr="000226BB" w:rsidRDefault="00721891" w:rsidP="00721891">
      <w:pPr>
        <w:ind w:firstLine="567"/>
        <w:jc w:val="both"/>
        <w:rPr>
          <w:rFonts w:cs="Times New Roman"/>
          <w:szCs w:val="24"/>
        </w:rPr>
      </w:pPr>
      <w:r w:rsidRPr="000226BB">
        <w:rPr>
          <w:rFonts w:cs="Times New Roman"/>
          <w:szCs w:val="24"/>
        </w:rPr>
        <w:t>Готовность системы теплоснабжения к исправной работе в течении отопительного периода определяется по числу часов ожидания готовности: источника теплоты, тепловых сетей, потребителей теплоты, а также - числу часов нерасчетных температур наружного воздуха в данной местности. Минимально допустимый показатель готовности СЦТ к исправной работе Кг принимается 1.</w:t>
      </w:r>
    </w:p>
    <w:p w:rsidR="00721891" w:rsidRPr="000226BB" w:rsidRDefault="00721891" w:rsidP="00721891">
      <w:pPr>
        <w:ind w:firstLine="567"/>
        <w:jc w:val="both"/>
        <w:rPr>
          <w:rFonts w:cs="Times New Roman"/>
          <w:szCs w:val="24"/>
        </w:rPr>
      </w:pPr>
      <w:r w:rsidRPr="000226BB">
        <w:rPr>
          <w:rFonts w:cs="Times New Roman"/>
          <w:szCs w:val="24"/>
        </w:rPr>
        <w:t>Нормативные показатели готовности систем теплоснабжения обеспечиваются следующими мероприятиями:</w:t>
      </w:r>
    </w:p>
    <w:p w:rsidR="00721891" w:rsidRPr="000226BB" w:rsidRDefault="00721891" w:rsidP="00721891">
      <w:pPr>
        <w:ind w:firstLine="567"/>
        <w:jc w:val="both"/>
        <w:rPr>
          <w:rFonts w:cs="Times New Roman"/>
          <w:szCs w:val="24"/>
        </w:rPr>
      </w:pPr>
      <w:r w:rsidRPr="000226BB">
        <w:rPr>
          <w:rFonts w:cs="Times New Roman"/>
          <w:szCs w:val="24"/>
        </w:rPr>
        <w:t>- готовностью СЦТ к отопительному сезону;</w:t>
      </w:r>
    </w:p>
    <w:p w:rsidR="00721891" w:rsidRPr="000226BB" w:rsidRDefault="00721891" w:rsidP="00721891">
      <w:pPr>
        <w:ind w:firstLine="567"/>
        <w:jc w:val="both"/>
        <w:rPr>
          <w:rFonts w:cs="Times New Roman"/>
          <w:szCs w:val="24"/>
        </w:rPr>
      </w:pPr>
      <w:r w:rsidRPr="000226BB">
        <w:rPr>
          <w:rFonts w:cs="Times New Roman"/>
          <w:szCs w:val="24"/>
        </w:rPr>
        <w:t>- достаточностью установленной (располагаемой) тепловой мощности источника тепловой энергии для обеспечения исправного функционирования СЦТ при нерасчетных похолоданиях;</w:t>
      </w:r>
    </w:p>
    <w:p w:rsidR="00721891" w:rsidRPr="000226BB" w:rsidRDefault="00721891" w:rsidP="00721891">
      <w:pPr>
        <w:ind w:firstLine="567"/>
        <w:jc w:val="both"/>
        <w:rPr>
          <w:rFonts w:cs="Times New Roman"/>
          <w:szCs w:val="24"/>
        </w:rPr>
      </w:pPr>
      <w:r w:rsidRPr="000226BB">
        <w:rPr>
          <w:rFonts w:cs="Times New Roman"/>
          <w:szCs w:val="24"/>
        </w:rPr>
        <w:t>- способностью тепловых сетей обеспечить исправное функционирование СЦТ при нерасчетных похолоданиях;</w:t>
      </w:r>
    </w:p>
    <w:p w:rsidR="00721891" w:rsidRPr="000226BB" w:rsidRDefault="00721891" w:rsidP="00721891">
      <w:pPr>
        <w:ind w:firstLine="567"/>
        <w:jc w:val="both"/>
        <w:rPr>
          <w:rFonts w:cs="Times New Roman"/>
          <w:szCs w:val="24"/>
        </w:rPr>
      </w:pPr>
      <w:r w:rsidRPr="000226BB">
        <w:rPr>
          <w:rFonts w:cs="Times New Roman"/>
          <w:szCs w:val="24"/>
        </w:rPr>
        <w:t>- организационными и техническими мерами, необходимые для обеспечения исправного функционирования СЦТ на уровне заданной готовности;</w:t>
      </w:r>
    </w:p>
    <w:p w:rsidR="00721891" w:rsidRPr="000226BB" w:rsidRDefault="00721891" w:rsidP="00721891">
      <w:pPr>
        <w:ind w:firstLine="567"/>
        <w:jc w:val="both"/>
        <w:rPr>
          <w:rFonts w:cs="Times New Roman"/>
          <w:szCs w:val="24"/>
        </w:rPr>
      </w:pPr>
      <w:r w:rsidRPr="000226BB">
        <w:rPr>
          <w:rFonts w:cs="Times New Roman"/>
          <w:szCs w:val="24"/>
        </w:rPr>
        <w:t>- максимально допустимым числом часов готовности для источника теплоты.</w:t>
      </w:r>
    </w:p>
    <w:p w:rsidR="00721891" w:rsidRPr="000226BB" w:rsidRDefault="00721891" w:rsidP="00721891">
      <w:pPr>
        <w:ind w:firstLine="567"/>
        <w:jc w:val="both"/>
        <w:rPr>
          <w:rFonts w:cs="Times New Roman"/>
          <w:szCs w:val="24"/>
        </w:rPr>
      </w:pPr>
      <w:r w:rsidRPr="000226BB">
        <w:rPr>
          <w:rFonts w:cs="Times New Roman"/>
          <w:szCs w:val="24"/>
        </w:rPr>
        <w:t>Потребители теплоты по надежности теплоснабжения делятся на три категории:</w:t>
      </w:r>
    </w:p>
    <w:p w:rsidR="00721891" w:rsidRPr="000226BB" w:rsidRDefault="00721891" w:rsidP="00721891">
      <w:pPr>
        <w:ind w:firstLine="567"/>
        <w:jc w:val="both"/>
        <w:rPr>
          <w:rFonts w:cs="Times New Roman"/>
          <w:szCs w:val="24"/>
        </w:rPr>
      </w:pPr>
      <w:r w:rsidRPr="000226BB">
        <w:rPr>
          <w:rFonts w:cs="Times New Roman"/>
          <w:szCs w:val="24"/>
        </w:rPr>
        <w:t>Первая категория - потребители, не допускающие перерывов в подаче расчетного количества теплоты и снижения температуры воздуха в помещениях, ниже предусмотренных ГОСТ 30494. Например, больницы, родильные дома, детские дошкольные учреждения с круглосуточным пребыванием детей, картинные галереи, химические и специальные производства, шахты и т.п.</w:t>
      </w:r>
    </w:p>
    <w:p w:rsidR="00721891" w:rsidRPr="000226BB" w:rsidRDefault="00721891" w:rsidP="00721891">
      <w:pPr>
        <w:ind w:firstLine="567"/>
        <w:jc w:val="both"/>
        <w:rPr>
          <w:rFonts w:cs="Times New Roman"/>
          <w:szCs w:val="24"/>
        </w:rPr>
      </w:pPr>
      <w:r w:rsidRPr="000226BB">
        <w:rPr>
          <w:rFonts w:cs="Times New Roman"/>
          <w:szCs w:val="24"/>
        </w:rPr>
        <w:t>Вторая категория - потребители, допускающие снижение температуры в отапливаемых помещениях на период ликвидации аварии, но не более 54 ч:</w:t>
      </w:r>
    </w:p>
    <w:p w:rsidR="00721891" w:rsidRPr="000226BB" w:rsidRDefault="00721891" w:rsidP="00721891">
      <w:pPr>
        <w:ind w:firstLine="567"/>
        <w:jc w:val="both"/>
        <w:rPr>
          <w:rFonts w:cs="Times New Roman"/>
          <w:szCs w:val="24"/>
        </w:rPr>
      </w:pPr>
      <w:r w:rsidRPr="000226BB">
        <w:rPr>
          <w:rFonts w:cs="Times New Roman"/>
          <w:szCs w:val="24"/>
        </w:rPr>
        <w:t>- жилых и общественных зданий до 12 °С;</w:t>
      </w:r>
    </w:p>
    <w:p w:rsidR="00721891" w:rsidRPr="000226BB" w:rsidRDefault="00721891" w:rsidP="00721891">
      <w:pPr>
        <w:ind w:firstLine="567"/>
        <w:jc w:val="both"/>
        <w:rPr>
          <w:rFonts w:cs="Times New Roman"/>
          <w:szCs w:val="24"/>
        </w:rPr>
      </w:pPr>
      <w:r w:rsidRPr="000226BB">
        <w:rPr>
          <w:rFonts w:cs="Times New Roman"/>
          <w:szCs w:val="24"/>
        </w:rPr>
        <w:t>- промышленных зданий до 8 °С.</w:t>
      </w:r>
    </w:p>
    <w:p w:rsidR="00721891" w:rsidRPr="000226BB" w:rsidRDefault="00721891" w:rsidP="00721891">
      <w:pPr>
        <w:ind w:firstLine="708"/>
        <w:jc w:val="both"/>
        <w:rPr>
          <w:rFonts w:cs="Times New Roman"/>
          <w:sz w:val="22"/>
          <w:lang w:eastAsia="ru-RU"/>
        </w:rPr>
      </w:pPr>
    </w:p>
    <w:p w:rsidR="00721891" w:rsidRPr="000226BB" w:rsidRDefault="00721891" w:rsidP="00721891">
      <w:pPr>
        <w:jc w:val="both"/>
        <w:rPr>
          <w:rFonts w:cs="Times New Roman"/>
          <w:lang w:eastAsia="ru-RU"/>
        </w:rPr>
      </w:pPr>
    </w:p>
    <w:p w:rsidR="00721891" w:rsidRPr="000226BB" w:rsidRDefault="00CB6134" w:rsidP="00721891">
      <w:pPr>
        <w:pStyle w:val="2"/>
        <w:ind w:left="0" w:firstLine="0"/>
      </w:pPr>
      <w:hyperlink r:id="rId267" w:anchor="bookmark117" w:history="1">
        <w:bookmarkStart w:id="713" w:name="_Toc30081918"/>
        <w:bookmarkStart w:id="714" w:name="_Toc30085153"/>
        <w:bookmarkStart w:id="715" w:name="_Toc32845475"/>
        <w:bookmarkStart w:id="716" w:name="_Toc213674927"/>
        <w:r w:rsidR="00721891" w:rsidRPr="000226BB">
          <w:t>Часть 2. МЕТОДЫ И РЕЗУЛЬТАТЫ ОБРАБОТКИ ДАННЫХ ПО ВОССТАНОВЛЕНИЯМ</w:t>
        </w:r>
      </w:hyperlink>
      <w:hyperlink r:id="rId268" w:anchor="bookmark117" w:history="1">
        <w:r w:rsidR="00721891" w:rsidRPr="000226BB">
          <w:t>ОТКАЗАВШИХ УЧАСТКОВ ТЕПЛОВЫХ СЕТЕЙ (УЧАСТКОВ ТЕПЛОВЫХ СЕТЕЙ, НА</w:t>
        </w:r>
      </w:hyperlink>
      <w:hyperlink r:id="rId269" w:anchor="bookmark117" w:history="1">
        <w:r w:rsidR="00721891" w:rsidRPr="000226BB">
          <w:t>КОТОРЫХ ПРОИЗОШЛИ АВАРИЙНЫЕ СИТУАЦИИ), СРЕДНЕГО ВРЕМЕНИ</w:t>
        </w:r>
      </w:hyperlink>
      <w:hyperlink r:id="rId270" w:anchor="bookmark117" w:history="1">
        <w:r w:rsidR="00721891" w:rsidRPr="000226BB">
          <w:t>ВОССТАНОВЛЕНИЯ ОТКАЗАВШИХ УЧАСТКОВ ТЕПЛОВЫХ СЕТЕЙ В КАЖДОЙ</w:t>
        </w:r>
      </w:hyperlink>
      <w:hyperlink r:id="rId271" w:anchor="bookmark117" w:history="1">
        <w:r w:rsidR="00721891" w:rsidRPr="000226BB">
          <w:t>СИСТЕМЕ ТЕПЛОСНАБЖЕНИЯ</w:t>
        </w:r>
        <w:bookmarkEnd w:id="713"/>
        <w:bookmarkEnd w:id="714"/>
        <w:bookmarkEnd w:id="715"/>
        <w:bookmarkEnd w:id="716"/>
      </w:hyperlink>
    </w:p>
    <w:p w:rsidR="00721891" w:rsidRPr="000226BB" w:rsidRDefault="00721891" w:rsidP="00721891">
      <w:pPr>
        <w:pStyle w:val="ad"/>
        <w:spacing w:before="233"/>
        <w:ind w:left="0" w:firstLine="567"/>
        <w:jc w:val="both"/>
        <w:rPr>
          <w:rFonts w:cs="Times New Roman"/>
          <w:lang w:val="ru-RU"/>
        </w:rPr>
      </w:pPr>
      <w:r w:rsidRPr="000226BB">
        <w:rPr>
          <w:rFonts w:cs="Times New Roman"/>
          <w:lang w:val="ru-RU"/>
        </w:rPr>
        <w:t xml:space="preserve">Для </w:t>
      </w:r>
      <w:r w:rsidRPr="000226BB">
        <w:rPr>
          <w:rFonts w:cs="Times New Roman"/>
          <w:spacing w:val="-1"/>
          <w:lang w:val="ru-RU"/>
        </w:rPr>
        <w:t>анализа восстановлений</w:t>
      </w:r>
      <w:r w:rsidR="00215711">
        <w:rPr>
          <w:rFonts w:cs="Times New Roman"/>
          <w:spacing w:val="-1"/>
          <w:lang w:val="ru-RU"/>
        </w:rPr>
        <w:t xml:space="preserve"> </w:t>
      </w:r>
      <w:r w:rsidRPr="000226BB">
        <w:rPr>
          <w:rFonts w:cs="Times New Roman"/>
          <w:spacing w:val="-1"/>
          <w:lang w:val="ru-RU"/>
        </w:rPr>
        <w:t>применен</w:t>
      </w:r>
      <w:r w:rsidR="00215711">
        <w:rPr>
          <w:rFonts w:cs="Times New Roman"/>
          <w:spacing w:val="-1"/>
          <w:lang w:val="ru-RU"/>
        </w:rPr>
        <w:t xml:space="preserve"> </w:t>
      </w:r>
      <w:r w:rsidRPr="000226BB">
        <w:rPr>
          <w:rFonts w:cs="Times New Roman"/>
          <w:spacing w:val="-1"/>
          <w:lang w:val="ru-RU"/>
        </w:rPr>
        <w:t>количественный</w:t>
      </w:r>
      <w:r w:rsidR="00215711">
        <w:rPr>
          <w:rFonts w:cs="Times New Roman"/>
          <w:spacing w:val="-1"/>
          <w:lang w:val="ru-RU"/>
        </w:rPr>
        <w:t xml:space="preserve"> </w:t>
      </w:r>
      <w:r w:rsidRPr="000226BB">
        <w:rPr>
          <w:rFonts w:cs="Times New Roman"/>
          <w:spacing w:val="-1"/>
          <w:lang w:val="ru-RU"/>
        </w:rPr>
        <w:t>метод</w:t>
      </w:r>
      <w:r w:rsidR="00215711">
        <w:rPr>
          <w:rFonts w:cs="Times New Roman"/>
          <w:spacing w:val="-1"/>
          <w:lang w:val="ru-RU"/>
        </w:rPr>
        <w:t xml:space="preserve"> </w:t>
      </w:r>
      <w:r w:rsidRPr="000226BB">
        <w:rPr>
          <w:rFonts w:cs="Times New Roman"/>
          <w:spacing w:val="-1"/>
          <w:lang w:val="ru-RU"/>
        </w:rPr>
        <w:t>анализа.</w:t>
      </w:r>
    </w:p>
    <w:p w:rsidR="00721891" w:rsidRPr="000226BB" w:rsidRDefault="00721891" w:rsidP="00721891">
      <w:pPr>
        <w:pStyle w:val="ad"/>
        <w:ind w:left="0" w:firstLine="567"/>
        <w:jc w:val="both"/>
        <w:rPr>
          <w:rFonts w:cs="Times New Roman"/>
          <w:lang w:val="ru-RU"/>
        </w:rPr>
      </w:pPr>
      <w:r w:rsidRPr="000226BB">
        <w:rPr>
          <w:rFonts w:cs="Times New Roman"/>
          <w:lang w:val="ru-RU"/>
        </w:rPr>
        <w:t>По</w:t>
      </w:r>
      <w:r w:rsidRPr="000226BB">
        <w:rPr>
          <w:rFonts w:cs="Times New Roman"/>
          <w:spacing w:val="-1"/>
          <w:lang w:val="ru-RU"/>
        </w:rPr>
        <w:t>категорииотключенийпотребителей,инциденты</w:t>
      </w:r>
      <w:r w:rsidRPr="000226BB">
        <w:rPr>
          <w:rFonts w:cs="Times New Roman"/>
          <w:lang w:val="ru-RU"/>
        </w:rPr>
        <w:t>на</w:t>
      </w:r>
      <w:r w:rsidRPr="000226BB">
        <w:rPr>
          <w:rFonts w:cs="Times New Roman"/>
          <w:spacing w:val="-1"/>
          <w:lang w:val="ru-RU"/>
        </w:rPr>
        <w:t>тепловыхсетяхклассифицируютсяна:</w:t>
      </w:r>
    </w:p>
    <w:p w:rsidR="00721891" w:rsidRPr="000226BB" w:rsidRDefault="00721891" w:rsidP="00721891">
      <w:pPr>
        <w:pStyle w:val="ad"/>
        <w:tabs>
          <w:tab w:val="left" w:pos="925"/>
        </w:tabs>
        <w:ind w:left="567"/>
        <w:jc w:val="both"/>
        <w:rPr>
          <w:rFonts w:cs="Times New Roman"/>
          <w:lang w:val="ru-RU"/>
        </w:rPr>
      </w:pPr>
      <w:r w:rsidRPr="000226BB">
        <w:rPr>
          <w:rFonts w:cs="Times New Roman"/>
          <w:lang w:val="ru-RU"/>
        </w:rPr>
        <w:t xml:space="preserve">- отказы </w:t>
      </w:r>
      <w:r w:rsidRPr="000226BB">
        <w:rPr>
          <w:rFonts w:cs="Times New Roman"/>
          <w:spacing w:val="-1"/>
          <w:lang w:val="ru-RU"/>
        </w:rPr>
        <w:t>(</w:t>
      </w:r>
      <w:proofErr w:type="spellStart"/>
      <w:r w:rsidRPr="000226BB">
        <w:rPr>
          <w:rFonts w:cs="Times New Roman"/>
          <w:spacing w:val="-1"/>
          <w:lang w:val="ru-RU"/>
        </w:rPr>
        <w:t>инциденты,которые</w:t>
      </w:r>
      <w:proofErr w:type="spellEnd"/>
      <w:r w:rsidR="00215711">
        <w:rPr>
          <w:rFonts w:cs="Times New Roman"/>
          <w:spacing w:val="-1"/>
          <w:lang w:val="ru-RU"/>
        </w:rPr>
        <w:t xml:space="preserve"> </w:t>
      </w:r>
      <w:r w:rsidRPr="000226BB">
        <w:rPr>
          <w:rFonts w:cs="Times New Roman"/>
          <w:lang w:val="ru-RU"/>
        </w:rPr>
        <w:t>не</w:t>
      </w:r>
      <w:r w:rsidRPr="000226BB">
        <w:rPr>
          <w:rFonts w:cs="Times New Roman"/>
          <w:spacing w:val="-1"/>
          <w:lang w:val="ru-RU"/>
        </w:rPr>
        <w:t xml:space="preserve"> считаются</w:t>
      </w:r>
      <w:r w:rsidR="00215711">
        <w:rPr>
          <w:rFonts w:cs="Times New Roman"/>
          <w:spacing w:val="-1"/>
          <w:lang w:val="ru-RU"/>
        </w:rPr>
        <w:t xml:space="preserve"> </w:t>
      </w:r>
      <w:r w:rsidRPr="000226BB">
        <w:rPr>
          <w:rFonts w:cs="Times New Roman"/>
          <w:spacing w:val="-1"/>
          <w:lang w:val="ru-RU"/>
        </w:rPr>
        <w:t>авариями);</w:t>
      </w:r>
    </w:p>
    <w:p w:rsidR="00721891" w:rsidRPr="000226BB" w:rsidRDefault="00721891" w:rsidP="00721891">
      <w:pPr>
        <w:pStyle w:val="ad"/>
        <w:tabs>
          <w:tab w:val="left" w:pos="925"/>
        </w:tabs>
        <w:ind w:left="567"/>
        <w:jc w:val="both"/>
        <w:rPr>
          <w:rFonts w:cs="Times New Roman"/>
          <w:lang w:val="ru-RU"/>
        </w:rPr>
      </w:pPr>
      <w:r w:rsidRPr="000226BB">
        <w:rPr>
          <w:rFonts w:cs="Times New Roman"/>
          <w:spacing w:val="-1"/>
          <w:lang w:val="ru-RU"/>
        </w:rPr>
        <w:t>- аварии.</w:t>
      </w:r>
    </w:p>
    <w:p w:rsidR="00721891" w:rsidRPr="000226BB" w:rsidRDefault="00721891" w:rsidP="00721891">
      <w:pPr>
        <w:pStyle w:val="ad"/>
        <w:ind w:left="0" w:firstLine="567"/>
        <w:jc w:val="both"/>
        <w:rPr>
          <w:rFonts w:cs="Times New Roman"/>
          <w:lang w:val="ru-RU"/>
        </w:rPr>
      </w:pPr>
      <w:r w:rsidRPr="000226BB">
        <w:rPr>
          <w:rFonts w:cs="Times New Roman"/>
          <w:lang w:val="ru-RU"/>
        </w:rPr>
        <w:t>В</w:t>
      </w:r>
      <w:r w:rsidRPr="000226BB">
        <w:rPr>
          <w:rFonts w:cs="Times New Roman"/>
          <w:spacing w:val="-1"/>
          <w:lang w:val="ru-RU"/>
        </w:rPr>
        <w:t>соответствии</w:t>
      </w:r>
      <w:r w:rsidRPr="000226BB">
        <w:rPr>
          <w:rFonts w:cs="Times New Roman"/>
          <w:lang w:val="ru-RU"/>
        </w:rPr>
        <w:t>сп.</w:t>
      </w:r>
      <w:r w:rsidRPr="000226BB">
        <w:rPr>
          <w:rFonts w:cs="Times New Roman"/>
          <w:spacing w:val="-1"/>
          <w:lang w:val="ru-RU"/>
        </w:rPr>
        <w:t>2.10Методическихрекомендаций</w:t>
      </w:r>
      <w:r w:rsidRPr="000226BB">
        <w:rPr>
          <w:rFonts w:cs="Times New Roman"/>
          <w:lang w:val="ru-RU"/>
        </w:rPr>
        <w:t>по</w:t>
      </w:r>
      <w:r w:rsidRPr="000226BB">
        <w:rPr>
          <w:rFonts w:cs="Times New Roman"/>
          <w:spacing w:val="-1"/>
          <w:lang w:val="ru-RU"/>
        </w:rPr>
        <w:t>техническомурасследованию</w:t>
      </w:r>
      <w:r w:rsidRPr="000226BB">
        <w:rPr>
          <w:rFonts w:cs="Times New Roman"/>
          <w:lang w:val="ru-RU"/>
        </w:rPr>
        <w:t>иучету</w:t>
      </w:r>
      <w:r w:rsidRPr="000226BB">
        <w:rPr>
          <w:rFonts w:cs="Times New Roman"/>
          <w:spacing w:val="-1"/>
          <w:lang w:val="ru-RU"/>
        </w:rPr>
        <w:t>технологическихнарушений</w:t>
      </w:r>
      <w:r w:rsidRPr="000226BB">
        <w:rPr>
          <w:rFonts w:cs="Times New Roman"/>
          <w:lang w:val="ru-RU"/>
        </w:rPr>
        <w:t>в</w:t>
      </w:r>
      <w:r w:rsidRPr="000226BB">
        <w:rPr>
          <w:rFonts w:cs="Times New Roman"/>
          <w:spacing w:val="-1"/>
          <w:lang w:val="ru-RU"/>
        </w:rPr>
        <w:t>системахкоммунальногоэнергоснабжения</w:t>
      </w:r>
      <w:r w:rsidRPr="000226BB">
        <w:rPr>
          <w:rFonts w:cs="Times New Roman"/>
          <w:lang w:val="ru-RU"/>
        </w:rPr>
        <w:t>и</w:t>
      </w:r>
      <w:r w:rsidRPr="000226BB">
        <w:rPr>
          <w:rFonts w:cs="Times New Roman"/>
          <w:spacing w:val="-1"/>
          <w:lang w:val="ru-RU"/>
        </w:rPr>
        <w:t xml:space="preserve">работеэнергетическихорганизацийжилищно-коммунальногокомплекса </w:t>
      </w:r>
      <w:r w:rsidRPr="000226BB">
        <w:rPr>
          <w:rFonts w:cs="Times New Roman"/>
          <w:lang w:val="ru-RU"/>
        </w:rPr>
        <w:t>МДК 4-01.2001:</w:t>
      </w:r>
    </w:p>
    <w:p w:rsidR="00721891" w:rsidRPr="000226BB" w:rsidRDefault="00721891" w:rsidP="00721891">
      <w:pPr>
        <w:ind w:firstLine="567"/>
        <w:jc w:val="both"/>
        <w:rPr>
          <w:rFonts w:eastAsia="Times New Roman" w:cs="Times New Roman"/>
        </w:rPr>
      </w:pPr>
      <w:r w:rsidRPr="000226BB">
        <w:rPr>
          <w:rFonts w:cs="Times New Roman"/>
          <w:i/>
        </w:rPr>
        <w:t xml:space="preserve">«2.10. </w:t>
      </w:r>
      <w:r w:rsidRPr="000226BB">
        <w:rPr>
          <w:rFonts w:cs="Times New Roman"/>
          <w:i/>
          <w:spacing w:val="-1"/>
        </w:rPr>
        <w:t>Авариями</w:t>
      </w:r>
      <w:r w:rsidRPr="000226BB">
        <w:rPr>
          <w:rFonts w:cs="Times New Roman"/>
          <w:i/>
        </w:rPr>
        <w:t xml:space="preserve"> в </w:t>
      </w:r>
      <w:r w:rsidRPr="000226BB">
        <w:rPr>
          <w:rFonts w:cs="Times New Roman"/>
          <w:i/>
          <w:spacing w:val="-1"/>
        </w:rPr>
        <w:t>тепловых сетях</w:t>
      </w:r>
      <w:r w:rsidR="00D0021C">
        <w:rPr>
          <w:rFonts w:cs="Times New Roman"/>
          <w:i/>
          <w:spacing w:val="-1"/>
        </w:rPr>
        <w:t xml:space="preserve"> </w:t>
      </w:r>
      <w:r w:rsidRPr="000226BB">
        <w:rPr>
          <w:rFonts w:cs="Times New Roman"/>
          <w:i/>
          <w:spacing w:val="-1"/>
        </w:rPr>
        <w:t>считаются:</w:t>
      </w:r>
    </w:p>
    <w:p w:rsidR="00721891" w:rsidRPr="000226BB" w:rsidRDefault="00721891" w:rsidP="00721891">
      <w:pPr>
        <w:ind w:firstLine="567"/>
        <w:jc w:val="both"/>
        <w:rPr>
          <w:rFonts w:eastAsia="Times New Roman" w:cs="Times New Roman"/>
        </w:rPr>
      </w:pPr>
      <w:r w:rsidRPr="000226BB">
        <w:rPr>
          <w:rFonts w:cs="Times New Roman"/>
          <w:i/>
        </w:rPr>
        <w:t>2.10.1.</w:t>
      </w:r>
      <w:r w:rsidRPr="000226BB">
        <w:rPr>
          <w:rFonts w:cs="Times New Roman"/>
          <w:i/>
          <w:spacing w:val="-1"/>
        </w:rPr>
        <w:t>Разрушение(повреждение)</w:t>
      </w:r>
      <w:proofErr w:type="spellStart"/>
      <w:r w:rsidRPr="000226BB">
        <w:rPr>
          <w:rFonts w:cs="Times New Roman"/>
          <w:i/>
        </w:rPr>
        <w:t>зданий,</w:t>
      </w:r>
      <w:r w:rsidRPr="000226BB">
        <w:rPr>
          <w:rFonts w:cs="Times New Roman"/>
          <w:i/>
          <w:spacing w:val="-1"/>
        </w:rPr>
        <w:t>сооружений,трубопроводов</w:t>
      </w:r>
      <w:proofErr w:type="spellEnd"/>
      <w:r w:rsidR="00D0021C">
        <w:rPr>
          <w:rFonts w:cs="Times New Roman"/>
          <w:i/>
          <w:spacing w:val="-1"/>
        </w:rPr>
        <w:t xml:space="preserve"> </w:t>
      </w:r>
      <w:proofErr w:type="spellStart"/>
      <w:r w:rsidRPr="000226BB">
        <w:rPr>
          <w:rFonts w:cs="Times New Roman"/>
          <w:i/>
          <w:spacing w:val="-1"/>
        </w:rPr>
        <w:t>теплово</w:t>
      </w:r>
      <w:proofErr w:type="spellEnd"/>
      <w:r w:rsidR="00D0021C">
        <w:rPr>
          <w:rFonts w:cs="Times New Roman"/>
          <w:i/>
          <w:spacing w:val="-1"/>
        </w:rPr>
        <w:t xml:space="preserve"> </w:t>
      </w:r>
      <w:r w:rsidRPr="000226BB">
        <w:rPr>
          <w:rFonts w:cs="Times New Roman"/>
          <w:i/>
          <w:spacing w:val="-1"/>
        </w:rPr>
        <w:t>сети</w:t>
      </w:r>
      <w:r w:rsidR="00D0021C">
        <w:rPr>
          <w:rFonts w:cs="Times New Roman"/>
          <w:i/>
          <w:spacing w:val="-1"/>
        </w:rPr>
        <w:t xml:space="preserve"> </w:t>
      </w:r>
      <w:r w:rsidRPr="000226BB">
        <w:rPr>
          <w:rFonts w:cs="Times New Roman"/>
          <w:i/>
        </w:rPr>
        <w:t>в</w:t>
      </w:r>
      <w:r w:rsidR="00F3603C">
        <w:rPr>
          <w:rFonts w:cs="Times New Roman"/>
          <w:i/>
        </w:rPr>
        <w:t xml:space="preserve"> </w:t>
      </w:r>
      <w:r w:rsidRPr="000226BB">
        <w:rPr>
          <w:rFonts w:cs="Times New Roman"/>
          <w:i/>
          <w:spacing w:val="-1"/>
        </w:rPr>
        <w:t>период</w:t>
      </w:r>
      <w:r w:rsidR="00D0021C">
        <w:rPr>
          <w:rFonts w:cs="Times New Roman"/>
          <w:i/>
          <w:spacing w:val="-1"/>
        </w:rPr>
        <w:t xml:space="preserve"> </w:t>
      </w:r>
      <w:r w:rsidRPr="000226BB">
        <w:rPr>
          <w:rFonts w:cs="Times New Roman"/>
          <w:i/>
          <w:spacing w:val="-1"/>
        </w:rPr>
        <w:t>отопительного</w:t>
      </w:r>
      <w:r w:rsidR="00D0021C">
        <w:rPr>
          <w:rFonts w:cs="Times New Roman"/>
          <w:i/>
          <w:spacing w:val="-1"/>
        </w:rPr>
        <w:t xml:space="preserve"> </w:t>
      </w:r>
      <w:r w:rsidRPr="000226BB">
        <w:rPr>
          <w:rFonts w:cs="Times New Roman"/>
          <w:i/>
          <w:spacing w:val="-1"/>
        </w:rPr>
        <w:t>сезона</w:t>
      </w:r>
      <w:r w:rsidR="00D0021C">
        <w:rPr>
          <w:rFonts w:cs="Times New Roman"/>
          <w:i/>
          <w:spacing w:val="-1"/>
        </w:rPr>
        <w:t xml:space="preserve"> </w:t>
      </w:r>
      <w:r w:rsidRPr="000226BB">
        <w:rPr>
          <w:rFonts w:cs="Times New Roman"/>
          <w:i/>
        </w:rPr>
        <w:t>при</w:t>
      </w:r>
      <w:r w:rsidR="00D0021C">
        <w:rPr>
          <w:rFonts w:cs="Times New Roman"/>
          <w:i/>
        </w:rPr>
        <w:t xml:space="preserve"> </w:t>
      </w:r>
      <w:r w:rsidR="00F3603C">
        <w:rPr>
          <w:rFonts w:cs="Times New Roman"/>
          <w:i/>
        </w:rPr>
        <w:t>о</w:t>
      </w:r>
      <w:r w:rsidRPr="000226BB">
        <w:rPr>
          <w:rFonts w:cs="Times New Roman"/>
          <w:i/>
        </w:rPr>
        <w:t>трицательной</w:t>
      </w:r>
      <w:r w:rsidR="00D0021C">
        <w:rPr>
          <w:rFonts w:cs="Times New Roman"/>
          <w:i/>
        </w:rPr>
        <w:t xml:space="preserve"> </w:t>
      </w:r>
      <w:r w:rsidRPr="000226BB">
        <w:rPr>
          <w:rFonts w:cs="Times New Roman"/>
          <w:i/>
          <w:spacing w:val="-1"/>
        </w:rPr>
        <w:t>среднесуточной</w:t>
      </w:r>
      <w:r w:rsidR="00D0021C">
        <w:rPr>
          <w:rFonts w:cs="Times New Roman"/>
          <w:i/>
          <w:spacing w:val="-1"/>
        </w:rPr>
        <w:t xml:space="preserve"> </w:t>
      </w:r>
      <w:r w:rsidRPr="000226BB">
        <w:rPr>
          <w:rFonts w:cs="Times New Roman"/>
          <w:i/>
          <w:spacing w:val="-1"/>
        </w:rPr>
        <w:t>температуре</w:t>
      </w:r>
      <w:r w:rsidR="00D0021C">
        <w:rPr>
          <w:rFonts w:cs="Times New Roman"/>
          <w:i/>
          <w:spacing w:val="-1"/>
        </w:rPr>
        <w:t xml:space="preserve"> </w:t>
      </w:r>
      <w:r w:rsidRPr="000226BB">
        <w:rPr>
          <w:rFonts w:cs="Times New Roman"/>
          <w:i/>
          <w:spacing w:val="-1"/>
        </w:rPr>
        <w:t>наружног</w:t>
      </w:r>
      <w:r w:rsidR="00F3603C">
        <w:rPr>
          <w:rFonts w:cs="Times New Roman"/>
          <w:i/>
          <w:spacing w:val="-1"/>
        </w:rPr>
        <w:t xml:space="preserve">о </w:t>
      </w:r>
      <w:r w:rsidR="00D0021C">
        <w:rPr>
          <w:rFonts w:cs="Times New Roman"/>
          <w:i/>
          <w:spacing w:val="-1"/>
        </w:rPr>
        <w:t xml:space="preserve"> </w:t>
      </w:r>
      <w:r w:rsidRPr="000226BB">
        <w:rPr>
          <w:rFonts w:cs="Times New Roman"/>
          <w:i/>
          <w:spacing w:val="-1"/>
        </w:rPr>
        <w:t>воздуха,</w:t>
      </w:r>
      <w:r w:rsidRPr="000226BB">
        <w:rPr>
          <w:rFonts w:cs="Times New Roman"/>
          <w:i/>
        </w:rPr>
        <w:t xml:space="preserve"> восстановление</w:t>
      </w:r>
      <w:r w:rsidRPr="000226BB">
        <w:rPr>
          <w:rFonts w:cs="Times New Roman"/>
          <w:i/>
          <w:spacing w:val="-1"/>
        </w:rPr>
        <w:t xml:space="preserve"> работоспособности</w:t>
      </w:r>
      <w:r w:rsidRPr="000226BB">
        <w:rPr>
          <w:rFonts w:cs="Times New Roman"/>
          <w:i/>
        </w:rPr>
        <w:t xml:space="preserve"> которых</w:t>
      </w:r>
      <w:r w:rsidRPr="000226BB">
        <w:rPr>
          <w:rFonts w:cs="Times New Roman"/>
          <w:i/>
          <w:spacing w:val="-1"/>
        </w:rPr>
        <w:t xml:space="preserve"> продолжается</w:t>
      </w:r>
      <w:r w:rsidR="00D0021C">
        <w:rPr>
          <w:rFonts w:cs="Times New Roman"/>
          <w:i/>
          <w:spacing w:val="-1"/>
        </w:rPr>
        <w:t xml:space="preserve"> </w:t>
      </w:r>
      <w:r w:rsidRPr="000226BB">
        <w:rPr>
          <w:rFonts w:cs="Times New Roman"/>
          <w:i/>
          <w:spacing w:val="-1"/>
        </w:rPr>
        <w:t xml:space="preserve">более </w:t>
      </w:r>
      <w:r w:rsidRPr="000226BB">
        <w:rPr>
          <w:rFonts w:cs="Times New Roman"/>
          <w:i/>
        </w:rPr>
        <w:t xml:space="preserve">36 </w:t>
      </w:r>
      <w:r w:rsidRPr="000226BB">
        <w:rPr>
          <w:rFonts w:cs="Times New Roman"/>
          <w:i/>
          <w:spacing w:val="-1"/>
        </w:rPr>
        <w:t>часов».</w:t>
      </w:r>
    </w:p>
    <w:p w:rsidR="00721891" w:rsidRPr="000226BB" w:rsidRDefault="00721891" w:rsidP="00721891">
      <w:pPr>
        <w:pStyle w:val="ad"/>
        <w:ind w:left="0" w:firstLine="567"/>
        <w:jc w:val="both"/>
        <w:rPr>
          <w:rFonts w:cs="Times New Roman"/>
          <w:lang w:val="ru-RU"/>
        </w:rPr>
      </w:pPr>
      <w:r w:rsidRPr="000226BB">
        <w:rPr>
          <w:rFonts w:cs="Times New Roman"/>
          <w:spacing w:val="-1"/>
          <w:lang w:val="ru-RU"/>
        </w:rPr>
        <w:t>Как</w:t>
      </w:r>
      <w:r w:rsidR="00D0021C">
        <w:rPr>
          <w:rFonts w:cs="Times New Roman"/>
          <w:spacing w:val="-1"/>
          <w:lang w:val="ru-RU"/>
        </w:rPr>
        <w:t xml:space="preserve"> </w:t>
      </w:r>
      <w:r w:rsidRPr="000226BB">
        <w:rPr>
          <w:rFonts w:cs="Times New Roman"/>
          <w:spacing w:val="-1"/>
          <w:lang w:val="ru-RU"/>
        </w:rPr>
        <w:t>показал</w:t>
      </w:r>
      <w:r w:rsidR="00D0021C">
        <w:rPr>
          <w:rFonts w:cs="Times New Roman"/>
          <w:spacing w:val="-1"/>
          <w:lang w:val="ru-RU"/>
        </w:rPr>
        <w:t xml:space="preserve"> с</w:t>
      </w:r>
      <w:r w:rsidRPr="000226BB">
        <w:rPr>
          <w:rFonts w:cs="Times New Roman"/>
          <w:spacing w:val="-1"/>
          <w:lang w:val="ru-RU"/>
        </w:rPr>
        <w:t>татистический</w:t>
      </w:r>
      <w:r w:rsidR="00D0021C">
        <w:rPr>
          <w:rFonts w:cs="Times New Roman"/>
          <w:spacing w:val="-1"/>
          <w:lang w:val="ru-RU"/>
        </w:rPr>
        <w:t xml:space="preserve"> </w:t>
      </w:r>
      <w:r w:rsidRPr="000226BB">
        <w:rPr>
          <w:rFonts w:cs="Times New Roman"/>
          <w:spacing w:val="-1"/>
          <w:lang w:val="ru-RU"/>
        </w:rPr>
        <w:t>анализ</w:t>
      </w:r>
      <w:r w:rsidR="00D0021C">
        <w:rPr>
          <w:rFonts w:cs="Times New Roman"/>
          <w:spacing w:val="-1"/>
          <w:lang w:val="ru-RU"/>
        </w:rPr>
        <w:t xml:space="preserve"> </w:t>
      </w:r>
      <w:proofErr w:type="spellStart"/>
      <w:r w:rsidRPr="000226BB">
        <w:rPr>
          <w:rFonts w:cs="Times New Roman"/>
          <w:spacing w:val="-1"/>
          <w:lang w:val="ru-RU"/>
        </w:rPr>
        <w:t>нциденто</w:t>
      </w:r>
      <w:r w:rsidR="00D0021C">
        <w:rPr>
          <w:rFonts w:cs="Times New Roman"/>
          <w:spacing w:val="-1"/>
          <w:lang w:val="ru-RU"/>
        </w:rPr>
        <w:t>в</w:t>
      </w:r>
      <w:proofErr w:type="spellEnd"/>
      <w:r w:rsidR="00D0021C">
        <w:rPr>
          <w:rFonts w:cs="Times New Roman"/>
          <w:spacing w:val="-1"/>
          <w:lang w:val="ru-RU"/>
        </w:rPr>
        <w:t xml:space="preserve"> </w:t>
      </w:r>
      <w:r w:rsidRPr="000226BB">
        <w:rPr>
          <w:rFonts w:cs="Times New Roman"/>
          <w:spacing w:val="-1"/>
          <w:lang w:val="ru-RU"/>
        </w:rPr>
        <w:t>,</w:t>
      </w:r>
      <w:r w:rsidRPr="000226BB">
        <w:rPr>
          <w:rFonts w:cs="Times New Roman"/>
          <w:lang w:val="ru-RU"/>
        </w:rPr>
        <w:t>за</w:t>
      </w:r>
      <w:r w:rsidR="00D0021C">
        <w:rPr>
          <w:rFonts w:cs="Times New Roman"/>
          <w:lang w:val="ru-RU"/>
        </w:rPr>
        <w:t xml:space="preserve"> </w:t>
      </w:r>
      <w:r w:rsidRPr="000226BB">
        <w:rPr>
          <w:rFonts w:cs="Times New Roman"/>
          <w:spacing w:val="-1"/>
          <w:lang w:val="ru-RU"/>
        </w:rPr>
        <w:t>последние</w:t>
      </w:r>
      <w:r w:rsidR="00D0021C">
        <w:rPr>
          <w:rFonts w:cs="Times New Roman"/>
          <w:spacing w:val="-1"/>
          <w:lang w:val="ru-RU"/>
        </w:rPr>
        <w:t xml:space="preserve"> </w:t>
      </w:r>
      <w:r w:rsidRPr="000226BB">
        <w:rPr>
          <w:rFonts w:cs="Times New Roman"/>
          <w:lang w:val="ru-RU"/>
        </w:rPr>
        <w:t>5</w:t>
      </w:r>
      <w:r w:rsidRPr="000226BB">
        <w:rPr>
          <w:rFonts w:cs="Times New Roman"/>
          <w:spacing w:val="-1"/>
          <w:lang w:val="ru-RU"/>
        </w:rPr>
        <w:t>лет</w:t>
      </w:r>
      <w:r w:rsidR="00D0021C">
        <w:rPr>
          <w:rFonts w:cs="Times New Roman"/>
          <w:spacing w:val="-1"/>
          <w:lang w:val="ru-RU"/>
        </w:rPr>
        <w:t xml:space="preserve"> </w:t>
      </w:r>
      <w:r w:rsidRPr="000226BB">
        <w:rPr>
          <w:rFonts w:cs="Times New Roman"/>
          <w:spacing w:val="-1"/>
          <w:lang w:val="ru-RU"/>
        </w:rPr>
        <w:t>аварийных</w:t>
      </w:r>
      <w:r w:rsidR="00D0021C">
        <w:rPr>
          <w:rFonts w:cs="Times New Roman"/>
          <w:spacing w:val="-1"/>
          <w:lang w:val="ru-RU"/>
        </w:rPr>
        <w:t xml:space="preserve"> </w:t>
      </w:r>
      <w:r w:rsidRPr="000226BB">
        <w:rPr>
          <w:rFonts w:cs="Times New Roman"/>
          <w:spacing w:val="-1"/>
          <w:lang w:val="ru-RU"/>
        </w:rPr>
        <w:t>ситуаций</w:t>
      </w:r>
      <w:r w:rsidRPr="000226BB">
        <w:rPr>
          <w:rFonts w:cs="Times New Roman"/>
          <w:lang w:val="ru-RU"/>
        </w:rPr>
        <w:t xml:space="preserve"> </w:t>
      </w:r>
      <w:proofErr w:type="spellStart"/>
      <w:r w:rsidRPr="000226BB">
        <w:rPr>
          <w:rFonts w:cs="Times New Roman"/>
          <w:lang w:val="ru-RU"/>
        </w:rPr>
        <w:t>не</w:t>
      </w:r>
      <w:r w:rsidRPr="000226BB">
        <w:rPr>
          <w:rFonts w:cs="Times New Roman"/>
          <w:spacing w:val="-1"/>
          <w:lang w:val="ru-RU"/>
        </w:rPr>
        <w:t>возникало.Происходили</w:t>
      </w:r>
      <w:proofErr w:type="spellEnd"/>
      <w:r w:rsidR="00D0021C">
        <w:rPr>
          <w:rFonts w:cs="Times New Roman"/>
          <w:spacing w:val="-1"/>
          <w:lang w:val="ru-RU"/>
        </w:rPr>
        <w:t xml:space="preserve"> </w:t>
      </w:r>
      <w:r w:rsidRPr="000226BB">
        <w:rPr>
          <w:rFonts w:cs="Times New Roman"/>
          <w:spacing w:val="-1"/>
          <w:lang w:val="ru-RU"/>
        </w:rPr>
        <w:t>только</w:t>
      </w:r>
      <w:r w:rsidR="00D0021C">
        <w:rPr>
          <w:rFonts w:cs="Times New Roman"/>
          <w:spacing w:val="-1"/>
          <w:lang w:val="ru-RU"/>
        </w:rPr>
        <w:t xml:space="preserve"> </w:t>
      </w:r>
      <w:r w:rsidRPr="000226BB">
        <w:rPr>
          <w:rFonts w:cs="Times New Roman"/>
          <w:spacing w:val="-1"/>
          <w:lang w:val="ru-RU"/>
        </w:rPr>
        <w:t>отказы.</w:t>
      </w:r>
    </w:p>
    <w:p w:rsidR="00721891" w:rsidRPr="000226BB" w:rsidRDefault="00721891" w:rsidP="00721891">
      <w:pPr>
        <w:pStyle w:val="ad"/>
        <w:ind w:left="0" w:firstLine="567"/>
        <w:jc w:val="both"/>
        <w:rPr>
          <w:rFonts w:cs="Times New Roman"/>
          <w:lang w:val="ru-RU"/>
        </w:rPr>
      </w:pPr>
      <w:proofErr w:type="spellStart"/>
      <w:r w:rsidRPr="000226BB">
        <w:rPr>
          <w:rFonts w:cs="Times New Roman"/>
          <w:spacing w:val="-1"/>
          <w:lang w:val="ru-RU"/>
        </w:rPr>
        <w:t>Время,затраченное</w:t>
      </w:r>
      <w:proofErr w:type="spellEnd"/>
      <w:r w:rsidR="00D0021C">
        <w:rPr>
          <w:rFonts w:cs="Times New Roman"/>
          <w:spacing w:val="-1"/>
          <w:lang w:val="ru-RU"/>
        </w:rPr>
        <w:t xml:space="preserve"> </w:t>
      </w:r>
      <w:r w:rsidRPr="000226BB">
        <w:rPr>
          <w:rFonts w:cs="Times New Roman"/>
          <w:lang w:val="ru-RU"/>
        </w:rPr>
        <w:t>на</w:t>
      </w:r>
      <w:r w:rsidR="00D0021C">
        <w:rPr>
          <w:rFonts w:cs="Times New Roman"/>
          <w:lang w:val="ru-RU"/>
        </w:rPr>
        <w:t xml:space="preserve"> </w:t>
      </w:r>
      <w:r w:rsidRPr="000226BB">
        <w:rPr>
          <w:rFonts w:cs="Times New Roman"/>
          <w:spacing w:val="-1"/>
          <w:lang w:val="ru-RU"/>
        </w:rPr>
        <w:t>восстановление</w:t>
      </w:r>
      <w:r w:rsidR="00D0021C">
        <w:rPr>
          <w:rFonts w:cs="Times New Roman"/>
          <w:spacing w:val="-1"/>
          <w:lang w:val="ru-RU"/>
        </w:rPr>
        <w:t xml:space="preserve"> </w:t>
      </w:r>
      <w:r w:rsidRPr="000226BB">
        <w:rPr>
          <w:rFonts w:cs="Times New Roman"/>
          <w:spacing w:val="-1"/>
          <w:lang w:val="ru-RU"/>
        </w:rPr>
        <w:t>теплоснабжения</w:t>
      </w:r>
      <w:r w:rsidR="00D0021C">
        <w:rPr>
          <w:rFonts w:cs="Times New Roman"/>
          <w:spacing w:val="-1"/>
          <w:lang w:val="ru-RU"/>
        </w:rPr>
        <w:t xml:space="preserve"> </w:t>
      </w:r>
      <w:r w:rsidRPr="000226BB">
        <w:rPr>
          <w:rFonts w:cs="Times New Roman"/>
          <w:spacing w:val="-1"/>
          <w:lang w:val="ru-RU"/>
        </w:rPr>
        <w:t>потребителей</w:t>
      </w:r>
      <w:r w:rsidR="00D0021C">
        <w:rPr>
          <w:rFonts w:cs="Times New Roman"/>
          <w:spacing w:val="-1"/>
          <w:lang w:val="ru-RU"/>
        </w:rPr>
        <w:t xml:space="preserve"> </w:t>
      </w:r>
      <w:r w:rsidRPr="000226BB">
        <w:rPr>
          <w:rFonts w:cs="Times New Roman"/>
          <w:spacing w:val="-1"/>
          <w:lang w:val="ru-RU"/>
        </w:rPr>
        <w:t>после</w:t>
      </w:r>
      <w:r w:rsidR="00D0021C">
        <w:rPr>
          <w:rFonts w:cs="Times New Roman"/>
          <w:spacing w:val="-1"/>
          <w:lang w:val="ru-RU"/>
        </w:rPr>
        <w:t xml:space="preserve"> </w:t>
      </w:r>
      <w:r w:rsidRPr="000226BB">
        <w:rPr>
          <w:rFonts w:cs="Times New Roman"/>
          <w:spacing w:val="-1"/>
          <w:lang w:val="ru-RU"/>
        </w:rPr>
        <w:t>аварийных</w:t>
      </w:r>
      <w:r w:rsidR="00D0021C">
        <w:rPr>
          <w:rFonts w:cs="Times New Roman"/>
          <w:spacing w:val="-1"/>
          <w:lang w:val="ru-RU"/>
        </w:rPr>
        <w:t xml:space="preserve"> </w:t>
      </w:r>
      <w:proofErr w:type="spellStart"/>
      <w:r w:rsidRPr="000226BB">
        <w:rPr>
          <w:rFonts w:cs="Times New Roman"/>
          <w:spacing w:val="-1"/>
          <w:lang w:val="ru-RU"/>
        </w:rPr>
        <w:t>отключений,</w:t>
      </w:r>
      <w:r w:rsidRPr="000226BB">
        <w:rPr>
          <w:rFonts w:cs="Times New Roman"/>
          <w:lang w:val="ru-RU"/>
        </w:rPr>
        <w:t>в</w:t>
      </w:r>
      <w:proofErr w:type="spellEnd"/>
      <w:r w:rsidR="00D0021C">
        <w:rPr>
          <w:rFonts w:cs="Times New Roman"/>
          <w:lang w:val="ru-RU"/>
        </w:rPr>
        <w:t xml:space="preserve"> </w:t>
      </w:r>
      <w:r w:rsidRPr="000226BB">
        <w:rPr>
          <w:rFonts w:cs="Times New Roman"/>
          <w:spacing w:val="-1"/>
          <w:lang w:val="ru-RU"/>
        </w:rPr>
        <w:t>значительной</w:t>
      </w:r>
      <w:r w:rsidR="00D0021C">
        <w:rPr>
          <w:rFonts w:cs="Times New Roman"/>
          <w:spacing w:val="-1"/>
          <w:lang w:val="ru-RU"/>
        </w:rPr>
        <w:t xml:space="preserve"> </w:t>
      </w:r>
      <w:r w:rsidRPr="000226BB">
        <w:rPr>
          <w:rFonts w:cs="Times New Roman"/>
          <w:spacing w:val="-1"/>
          <w:lang w:val="ru-RU"/>
        </w:rPr>
        <w:t>степени</w:t>
      </w:r>
      <w:r w:rsidR="00D0021C">
        <w:rPr>
          <w:rFonts w:cs="Times New Roman"/>
          <w:spacing w:val="-1"/>
          <w:lang w:val="ru-RU"/>
        </w:rPr>
        <w:t xml:space="preserve"> </w:t>
      </w:r>
      <w:r w:rsidRPr="000226BB">
        <w:rPr>
          <w:rFonts w:cs="Times New Roman"/>
          <w:spacing w:val="-1"/>
          <w:lang w:val="ru-RU"/>
        </w:rPr>
        <w:t>зависит</w:t>
      </w:r>
      <w:r w:rsidR="00D0021C">
        <w:rPr>
          <w:rFonts w:cs="Times New Roman"/>
          <w:spacing w:val="-1"/>
          <w:lang w:val="ru-RU"/>
        </w:rPr>
        <w:t xml:space="preserve"> </w:t>
      </w:r>
      <w:r w:rsidRPr="000226BB">
        <w:rPr>
          <w:rFonts w:cs="Times New Roman"/>
          <w:lang w:val="ru-RU"/>
        </w:rPr>
        <w:t>от</w:t>
      </w:r>
      <w:r w:rsidR="00D0021C">
        <w:rPr>
          <w:rFonts w:cs="Times New Roman"/>
          <w:lang w:val="ru-RU"/>
        </w:rPr>
        <w:t xml:space="preserve"> </w:t>
      </w:r>
      <w:r w:rsidRPr="000226BB">
        <w:rPr>
          <w:rFonts w:cs="Times New Roman"/>
          <w:spacing w:val="-1"/>
          <w:lang w:val="ru-RU"/>
        </w:rPr>
        <w:t>следующих</w:t>
      </w:r>
      <w:r w:rsidR="00D0021C">
        <w:rPr>
          <w:rFonts w:cs="Times New Roman"/>
          <w:spacing w:val="-1"/>
          <w:lang w:val="ru-RU"/>
        </w:rPr>
        <w:t xml:space="preserve"> </w:t>
      </w:r>
      <w:r w:rsidRPr="000226BB">
        <w:rPr>
          <w:rFonts w:cs="Times New Roman"/>
          <w:spacing w:val="-1"/>
          <w:lang w:val="ru-RU"/>
        </w:rPr>
        <w:t>факторов</w:t>
      </w:r>
      <w:r w:rsidR="00D0021C">
        <w:rPr>
          <w:rFonts w:cs="Times New Roman"/>
          <w:spacing w:val="-1"/>
          <w:lang w:val="ru-RU"/>
        </w:rPr>
        <w:t xml:space="preserve"> </w:t>
      </w:r>
      <w:r w:rsidRPr="000226BB">
        <w:rPr>
          <w:rFonts w:cs="Times New Roman"/>
          <w:spacing w:val="-1"/>
          <w:lang w:val="ru-RU"/>
        </w:rPr>
        <w:t>:диаметр</w:t>
      </w:r>
      <w:r w:rsidR="00D0021C">
        <w:rPr>
          <w:rFonts w:cs="Times New Roman"/>
          <w:spacing w:val="-1"/>
          <w:lang w:val="ru-RU"/>
        </w:rPr>
        <w:t xml:space="preserve"> </w:t>
      </w:r>
      <w:proofErr w:type="spellStart"/>
      <w:r w:rsidRPr="000226BB">
        <w:rPr>
          <w:rFonts w:cs="Times New Roman"/>
          <w:spacing w:val="-1"/>
          <w:lang w:val="ru-RU"/>
        </w:rPr>
        <w:t>трубопровода,</w:t>
      </w:r>
      <w:r w:rsidRPr="000226BB">
        <w:rPr>
          <w:rFonts w:cs="Times New Roman"/>
          <w:lang w:val="ru-RU"/>
        </w:rPr>
        <w:t>тип</w:t>
      </w:r>
      <w:proofErr w:type="spellEnd"/>
      <w:r w:rsidR="00D0021C">
        <w:rPr>
          <w:rFonts w:cs="Times New Roman"/>
          <w:lang w:val="ru-RU"/>
        </w:rPr>
        <w:t xml:space="preserve"> </w:t>
      </w:r>
      <w:proofErr w:type="spellStart"/>
      <w:r w:rsidRPr="000226BB">
        <w:rPr>
          <w:rFonts w:cs="Times New Roman"/>
          <w:spacing w:val="-1"/>
          <w:lang w:val="ru-RU"/>
        </w:rPr>
        <w:t>прокладки,объем</w:t>
      </w:r>
      <w:proofErr w:type="spellEnd"/>
      <w:r w:rsidR="00D0021C">
        <w:rPr>
          <w:rFonts w:cs="Times New Roman"/>
          <w:spacing w:val="-1"/>
          <w:lang w:val="ru-RU"/>
        </w:rPr>
        <w:t xml:space="preserve"> </w:t>
      </w:r>
      <w:r w:rsidRPr="000226BB">
        <w:rPr>
          <w:rFonts w:cs="Times New Roman"/>
          <w:spacing w:val="-1"/>
          <w:lang w:val="ru-RU"/>
        </w:rPr>
        <w:t>дренирования</w:t>
      </w:r>
      <w:r w:rsidR="00D0021C">
        <w:rPr>
          <w:rFonts w:cs="Times New Roman"/>
          <w:spacing w:val="-1"/>
          <w:lang w:val="ru-RU"/>
        </w:rPr>
        <w:t xml:space="preserve"> </w:t>
      </w:r>
      <w:r w:rsidRPr="000226BB">
        <w:rPr>
          <w:rFonts w:cs="Times New Roman"/>
          <w:lang w:val="ru-RU"/>
        </w:rPr>
        <w:t>и</w:t>
      </w:r>
      <w:r w:rsidR="00D0021C">
        <w:rPr>
          <w:rFonts w:cs="Times New Roman"/>
          <w:lang w:val="ru-RU"/>
        </w:rPr>
        <w:t xml:space="preserve"> </w:t>
      </w:r>
      <w:r w:rsidR="00F3603C">
        <w:rPr>
          <w:rFonts w:cs="Times New Roman"/>
          <w:spacing w:val="-1"/>
          <w:lang w:val="ru-RU"/>
        </w:rPr>
        <w:t>заполнения</w:t>
      </w:r>
      <w:r w:rsidR="00D0021C">
        <w:rPr>
          <w:rFonts w:cs="Times New Roman"/>
          <w:spacing w:val="-1"/>
          <w:lang w:val="ru-RU"/>
        </w:rPr>
        <w:t xml:space="preserve"> </w:t>
      </w:r>
      <w:r w:rsidRPr="000226BB">
        <w:rPr>
          <w:rFonts w:cs="Times New Roman"/>
          <w:spacing w:val="-1"/>
          <w:lang w:val="ru-RU"/>
        </w:rPr>
        <w:t>тепловой</w:t>
      </w:r>
      <w:r w:rsidR="00D0021C">
        <w:rPr>
          <w:rFonts w:cs="Times New Roman"/>
          <w:spacing w:val="-1"/>
          <w:lang w:val="ru-RU"/>
        </w:rPr>
        <w:t xml:space="preserve"> </w:t>
      </w:r>
      <w:proofErr w:type="spellStart"/>
      <w:r w:rsidRPr="000226BB">
        <w:rPr>
          <w:rFonts w:cs="Times New Roman"/>
          <w:spacing w:val="-1"/>
          <w:lang w:val="ru-RU"/>
        </w:rPr>
        <w:t>сети,</w:t>
      </w:r>
      <w:r w:rsidRPr="000226BB">
        <w:rPr>
          <w:rFonts w:cs="Times New Roman"/>
          <w:lang w:val="ru-RU"/>
        </w:rPr>
        <w:t>а</w:t>
      </w:r>
      <w:proofErr w:type="spellEnd"/>
      <w:r w:rsidR="00D0021C">
        <w:rPr>
          <w:rFonts w:cs="Times New Roman"/>
          <w:lang w:val="ru-RU"/>
        </w:rPr>
        <w:t xml:space="preserve"> </w:t>
      </w:r>
      <w:r w:rsidRPr="000226BB">
        <w:rPr>
          <w:rFonts w:cs="Times New Roman"/>
          <w:spacing w:val="-1"/>
          <w:lang w:val="ru-RU"/>
        </w:rPr>
        <w:t>так</w:t>
      </w:r>
      <w:r w:rsidR="00D0021C">
        <w:rPr>
          <w:rFonts w:cs="Times New Roman"/>
          <w:spacing w:val="-1"/>
          <w:lang w:val="ru-RU"/>
        </w:rPr>
        <w:t xml:space="preserve"> </w:t>
      </w:r>
      <w:r w:rsidRPr="000226BB">
        <w:rPr>
          <w:rFonts w:cs="Times New Roman"/>
          <w:spacing w:val="-1"/>
          <w:lang w:val="ru-RU"/>
        </w:rPr>
        <w:t>же</w:t>
      </w:r>
      <w:r w:rsidR="00D0021C">
        <w:rPr>
          <w:rFonts w:cs="Times New Roman"/>
          <w:spacing w:val="-1"/>
          <w:lang w:val="ru-RU"/>
        </w:rPr>
        <w:t xml:space="preserve"> </w:t>
      </w:r>
      <w:proofErr w:type="spellStart"/>
      <w:r w:rsidRPr="000226BB">
        <w:rPr>
          <w:rFonts w:cs="Times New Roman"/>
          <w:lang w:val="ru-RU"/>
        </w:rPr>
        <w:t>времени,</w:t>
      </w:r>
      <w:r w:rsidRPr="000226BB">
        <w:rPr>
          <w:rFonts w:cs="Times New Roman"/>
          <w:spacing w:val="-1"/>
          <w:lang w:val="ru-RU"/>
        </w:rPr>
        <w:t>затраченного</w:t>
      </w:r>
      <w:proofErr w:type="spellEnd"/>
      <w:r w:rsidRPr="000226BB">
        <w:rPr>
          <w:rFonts w:cs="Times New Roman"/>
          <w:lang w:val="ru-RU"/>
        </w:rPr>
        <w:t xml:space="preserve"> на</w:t>
      </w:r>
      <w:r w:rsidRPr="000226BB">
        <w:rPr>
          <w:rFonts w:cs="Times New Roman"/>
          <w:spacing w:val="-1"/>
          <w:lang w:val="ru-RU"/>
        </w:rPr>
        <w:t xml:space="preserve"> согласование раскопок</w:t>
      </w:r>
      <w:r w:rsidRPr="000226BB">
        <w:rPr>
          <w:rFonts w:cs="Times New Roman"/>
          <w:lang w:val="ru-RU"/>
        </w:rPr>
        <w:t xml:space="preserve"> с</w:t>
      </w:r>
      <w:r w:rsidRPr="000226BB">
        <w:rPr>
          <w:rFonts w:cs="Times New Roman"/>
          <w:spacing w:val="-1"/>
          <w:lang w:val="ru-RU"/>
        </w:rPr>
        <w:t xml:space="preserve"> собственниками</w:t>
      </w:r>
      <w:r w:rsidR="00D0021C">
        <w:rPr>
          <w:rFonts w:cs="Times New Roman"/>
          <w:spacing w:val="-1"/>
          <w:lang w:val="ru-RU"/>
        </w:rPr>
        <w:t xml:space="preserve"> </w:t>
      </w:r>
      <w:r w:rsidRPr="000226BB">
        <w:rPr>
          <w:rFonts w:cs="Times New Roman"/>
          <w:spacing w:val="-1"/>
          <w:lang w:val="ru-RU"/>
        </w:rPr>
        <w:t>смежных</w:t>
      </w:r>
      <w:r w:rsidR="00D0021C">
        <w:rPr>
          <w:rFonts w:cs="Times New Roman"/>
          <w:spacing w:val="-1"/>
          <w:lang w:val="ru-RU"/>
        </w:rPr>
        <w:t xml:space="preserve"> </w:t>
      </w:r>
      <w:r w:rsidRPr="000226BB">
        <w:rPr>
          <w:rFonts w:cs="Times New Roman"/>
          <w:spacing w:val="-1"/>
          <w:lang w:val="ru-RU"/>
        </w:rPr>
        <w:t>коммуникаций.</w:t>
      </w:r>
    </w:p>
    <w:p w:rsidR="00721891" w:rsidRPr="000226BB" w:rsidRDefault="00721891" w:rsidP="00721891">
      <w:pPr>
        <w:pStyle w:val="ad"/>
        <w:ind w:left="0" w:firstLine="567"/>
        <w:jc w:val="both"/>
        <w:rPr>
          <w:rFonts w:cs="Times New Roman"/>
          <w:spacing w:val="-1"/>
          <w:lang w:val="ru-RU"/>
        </w:rPr>
      </w:pPr>
      <w:r w:rsidRPr="000226BB">
        <w:rPr>
          <w:rFonts w:cs="Times New Roman"/>
          <w:spacing w:val="-1"/>
          <w:lang w:val="ru-RU"/>
        </w:rPr>
        <w:t>Среднее</w:t>
      </w:r>
      <w:r w:rsidR="00D0021C">
        <w:rPr>
          <w:rFonts w:cs="Times New Roman"/>
          <w:spacing w:val="-1"/>
          <w:lang w:val="ru-RU"/>
        </w:rPr>
        <w:t xml:space="preserve"> </w:t>
      </w:r>
      <w:proofErr w:type="spellStart"/>
      <w:r w:rsidRPr="000226BB">
        <w:rPr>
          <w:rFonts w:cs="Times New Roman"/>
          <w:spacing w:val="-1"/>
          <w:lang w:val="ru-RU"/>
        </w:rPr>
        <w:t>время,затраченное</w:t>
      </w:r>
      <w:proofErr w:type="spellEnd"/>
      <w:r w:rsidR="00D0021C">
        <w:rPr>
          <w:rFonts w:cs="Times New Roman"/>
          <w:spacing w:val="-1"/>
          <w:lang w:val="ru-RU"/>
        </w:rPr>
        <w:t xml:space="preserve"> </w:t>
      </w:r>
      <w:r w:rsidRPr="000226BB">
        <w:rPr>
          <w:rFonts w:cs="Times New Roman"/>
          <w:lang w:val="ru-RU"/>
        </w:rPr>
        <w:t>на</w:t>
      </w:r>
      <w:r w:rsidR="00D0021C">
        <w:rPr>
          <w:rFonts w:cs="Times New Roman"/>
          <w:lang w:val="ru-RU"/>
        </w:rPr>
        <w:t xml:space="preserve"> </w:t>
      </w:r>
      <w:r w:rsidRPr="000226BB">
        <w:rPr>
          <w:rFonts w:cs="Times New Roman"/>
          <w:spacing w:val="-1"/>
          <w:lang w:val="ru-RU"/>
        </w:rPr>
        <w:t>восстановление</w:t>
      </w:r>
      <w:r w:rsidR="00D0021C">
        <w:rPr>
          <w:rFonts w:cs="Times New Roman"/>
          <w:spacing w:val="-1"/>
          <w:lang w:val="ru-RU"/>
        </w:rPr>
        <w:t xml:space="preserve"> </w:t>
      </w:r>
      <w:r w:rsidRPr="000226BB">
        <w:rPr>
          <w:rFonts w:cs="Times New Roman"/>
          <w:spacing w:val="-1"/>
          <w:lang w:val="ru-RU"/>
        </w:rPr>
        <w:t>теплоснабжения</w:t>
      </w:r>
      <w:r w:rsidR="00D0021C">
        <w:rPr>
          <w:rFonts w:cs="Times New Roman"/>
          <w:spacing w:val="-1"/>
          <w:lang w:val="ru-RU"/>
        </w:rPr>
        <w:t xml:space="preserve"> </w:t>
      </w:r>
      <w:r w:rsidRPr="000226BB">
        <w:rPr>
          <w:rFonts w:cs="Times New Roman"/>
          <w:spacing w:val="-1"/>
          <w:lang w:val="ru-RU"/>
        </w:rPr>
        <w:t>потребителей</w:t>
      </w:r>
      <w:r w:rsidR="00D0021C">
        <w:rPr>
          <w:rFonts w:cs="Times New Roman"/>
          <w:spacing w:val="-1"/>
          <w:lang w:val="ru-RU"/>
        </w:rPr>
        <w:t xml:space="preserve"> </w:t>
      </w:r>
      <w:r w:rsidRPr="000226BB">
        <w:rPr>
          <w:rFonts w:cs="Times New Roman"/>
          <w:spacing w:val="-1"/>
          <w:lang w:val="ru-RU"/>
        </w:rPr>
        <w:t>после</w:t>
      </w:r>
      <w:r w:rsidR="00D0021C">
        <w:rPr>
          <w:rFonts w:cs="Times New Roman"/>
          <w:spacing w:val="-1"/>
          <w:lang w:val="ru-RU"/>
        </w:rPr>
        <w:t xml:space="preserve"> </w:t>
      </w:r>
      <w:r w:rsidRPr="000226BB">
        <w:rPr>
          <w:rFonts w:cs="Times New Roman"/>
          <w:spacing w:val="-1"/>
          <w:lang w:val="ru-RU"/>
        </w:rPr>
        <w:t>аварийных</w:t>
      </w:r>
      <w:r w:rsidR="00D0021C">
        <w:rPr>
          <w:rFonts w:cs="Times New Roman"/>
          <w:spacing w:val="-1"/>
          <w:lang w:val="ru-RU"/>
        </w:rPr>
        <w:t xml:space="preserve"> </w:t>
      </w:r>
      <w:r w:rsidRPr="000226BB">
        <w:rPr>
          <w:rFonts w:cs="Times New Roman"/>
          <w:spacing w:val="-1"/>
          <w:lang w:val="ru-RU"/>
        </w:rPr>
        <w:t>отключений</w:t>
      </w:r>
      <w:r w:rsidR="00D0021C">
        <w:rPr>
          <w:rFonts w:cs="Times New Roman"/>
          <w:spacing w:val="-1"/>
          <w:lang w:val="ru-RU"/>
        </w:rPr>
        <w:t xml:space="preserve"> </w:t>
      </w:r>
      <w:r w:rsidRPr="000226BB">
        <w:rPr>
          <w:rFonts w:cs="Times New Roman"/>
          <w:lang w:val="ru-RU"/>
        </w:rPr>
        <w:t>в</w:t>
      </w:r>
      <w:r w:rsidR="00D0021C">
        <w:rPr>
          <w:rFonts w:cs="Times New Roman"/>
          <w:lang w:val="ru-RU"/>
        </w:rPr>
        <w:t xml:space="preserve"> </w:t>
      </w:r>
      <w:r w:rsidRPr="000226BB">
        <w:rPr>
          <w:rFonts w:cs="Times New Roman"/>
          <w:spacing w:val="-1"/>
          <w:lang w:val="ru-RU"/>
        </w:rPr>
        <w:t>отопительный</w:t>
      </w:r>
      <w:r w:rsidR="00D0021C">
        <w:rPr>
          <w:rFonts w:cs="Times New Roman"/>
          <w:spacing w:val="-1"/>
          <w:lang w:val="ru-RU"/>
        </w:rPr>
        <w:t xml:space="preserve"> </w:t>
      </w:r>
      <w:proofErr w:type="spellStart"/>
      <w:r w:rsidRPr="000226BB">
        <w:rPr>
          <w:rFonts w:cs="Times New Roman"/>
          <w:spacing w:val="-1"/>
          <w:lang w:val="ru-RU"/>
        </w:rPr>
        <w:t>период,зависи</w:t>
      </w:r>
      <w:r w:rsidR="00D0021C">
        <w:rPr>
          <w:rFonts w:cs="Times New Roman"/>
          <w:spacing w:val="-1"/>
          <w:lang w:val="ru-RU"/>
        </w:rPr>
        <w:t>т</w:t>
      </w:r>
      <w:proofErr w:type="spellEnd"/>
      <w:r w:rsidR="00D0021C">
        <w:rPr>
          <w:rFonts w:cs="Times New Roman"/>
          <w:spacing w:val="-1"/>
          <w:lang w:val="ru-RU"/>
        </w:rPr>
        <w:t xml:space="preserve"> </w:t>
      </w:r>
      <w:r w:rsidRPr="000226BB">
        <w:rPr>
          <w:rFonts w:cs="Times New Roman"/>
          <w:lang w:val="ru-RU"/>
        </w:rPr>
        <w:t>от</w:t>
      </w:r>
      <w:r w:rsidR="00D0021C">
        <w:rPr>
          <w:rFonts w:cs="Times New Roman"/>
          <w:lang w:val="ru-RU"/>
        </w:rPr>
        <w:t xml:space="preserve"> </w:t>
      </w:r>
      <w:r w:rsidRPr="000226BB">
        <w:rPr>
          <w:rFonts w:cs="Times New Roman"/>
          <w:spacing w:val="-1"/>
          <w:lang w:val="ru-RU"/>
        </w:rPr>
        <w:t>характеристик</w:t>
      </w:r>
      <w:r w:rsidR="00D0021C">
        <w:rPr>
          <w:rFonts w:cs="Times New Roman"/>
          <w:spacing w:val="-1"/>
          <w:lang w:val="ru-RU"/>
        </w:rPr>
        <w:t xml:space="preserve"> </w:t>
      </w:r>
      <w:r w:rsidRPr="000226BB">
        <w:rPr>
          <w:rFonts w:cs="Times New Roman"/>
          <w:spacing w:val="-1"/>
          <w:lang w:val="ru-RU"/>
        </w:rPr>
        <w:t>трубопровода</w:t>
      </w:r>
      <w:r w:rsidR="00D0021C">
        <w:rPr>
          <w:rFonts w:cs="Times New Roman"/>
          <w:spacing w:val="-1"/>
          <w:lang w:val="ru-RU"/>
        </w:rPr>
        <w:t xml:space="preserve"> </w:t>
      </w:r>
      <w:r w:rsidRPr="000226BB">
        <w:rPr>
          <w:rFonts w:cs="Times New Roman"/>
          <w:spacing w:val="-1"/>
          <w:lang w:val="ru-RU"/>
        </w:rPr>
        <w:t>отключаемой</w:t>
      </w:r>
      <w:r w:rsidR="00D0021C">
        <w:rPr>
          <w:rFonts w:cs="Times New Roman"/>
          <w:spacing w:val="-1"/>
          <w:lang w:val="ru-RU"/>
        </w:rPr>
        <w:t xml:space="preserve"> </w:t>
      </w:r>
      <w:r w:rsidRPr="000226BB">
        <w:rPr>
          <w:rFonts w:cs="Times New Roman"/>
          <w:spacing w:val="-1"/>
          <w:lang w:val="ru-RU"/>
        </w:rPr>
        <w:t>теплосети.</w:t>
      </w:r>
      <w:r w:rsidR="00D0021C">
        <w:rPr>
          <w:rFonts w:cs="Times New Roman"/>
          <w:spacing w:val="-1"/>
          <w:lang w:val="ru-RU"/>
        </w:rPr>
        <w:t xml:space="preserve"> </w:t>
      </w:r>
      <w:r w:rsidRPr="000226BB">
        <w:rPr>
          <w:rFonts w:cs="Times New Roman"/>
          <w:spacing w:val="-1"/>
          <w:lang w:val="ru-RU"/>
        </w:rPr>
        <w:t>Нормативный</w:t>
      </w:r>
      <w:r w:rsidR="00D0021C">
        <w:rPr>
          <w:rFonts w:cs="Times New Roman"/>
          <w:spacing w:val="-1"/>
          <w:lang w:val="ru-RU"/>
        </w:rPr>
        <w:t xml:space="preserve"> </w:t>
      </w:r>
      <w:r w:rsidRPr="000226BB">
        <w:rPr>
          <w:rFonts w:cs="Times New Roman"/>
          <w:spacing w:val="-1"/>
          <w:lang w:val="ru-RU"/>
        </w:rPr>
        <w:t>перерыв</w:t>
      </w:r>
      <w:r w:rsidR="00D0021C">
        <w:rPr>
          <w:rFonts w:cs="Times New Roman"/>
          <w:spacing w:val="-1"/>
          <w:lang w:val="ru-RU"/>
        </w:rPr>
        <w:t xml:space="preserve"> </w:t>
      </w:r>
      <w:r w:rsidRPr="000226BB">
        <w:rPr>
          <w:rFonts w:cs="Times New Roman"/>
          <w:spacing w:val="-1"/>
          <w:lang w:val="ru-RU"/>
        </w:rPr>
        <w:t>теплоснабжения</w:t>
      </w:r>
      <w:r w:rsidRPr="000226BB">
        <w:rPr>
          <w:rFonts w:cs="Times New Roman"/>
          <w:lang w:val="ru-RU"/>
        </w:rPr>
        <w:t>(</w:t>
      </w:r>
      <w:r w:rsidR="00D0021C">
        <w:rPr>
          <w:rFonts w:cs="Times New Roman"/>
          <w:lang w:val="ru-RU"/>
        </w:rPr>
        <w:t xml:space="preserve"> </w:t>
      </w:r>
      <w:proofErr w:type="spellStart"/>
      <w:r w:rsidRPr="000226BB">
        <w:rPr>
          <w:rFonts w:cs="Times New Roman"/>
          <w:lang w:val="ru-RU"/>
        </w:rPr>
        <w:t>с</w:t>
      </w:r>
      <w:r w:rsidRPr="000226BB">
        <w:rPr>
          <w:rFonts w:cs="Times New Roman"/>
          <w:spacing w:val="-1"/>
          <w:lang w:val="ru-RU"/>
        </w:rPr>
        <w:t>момента</w:t>
      </w:r>
      <w:proofErr w:type="spellEnd"/>
      <w:r w:rsidR="00D0021C">
        <w:rPr>
          <w:rFonts w:cs="Times New Roman"/>
          <w:spacing w:val="-1"/>
          <w:lang w:val="ru-RU"/>
        </w:rPr>
        <w:t xml:space="preserve"> </w:t>
      </w:r>
      <w:r w:rsidRPr="000226BB">
        <w:rPr>
          <w:rFonts w:cs="Times New Roman"/>
          <w:spacing w:val="-1"/>
          <w:lang w:val="ru-RU"/>
        </w:rPr>
        <w:t>обнаружения,</w:t>
      </w:r>
      <w:r w:rsidR="00D0021C">
        <w:rPr>
          <w:rFonts w:cs="Times New Roman"/>
          <w:spacing w:val="-1"/>
          <w:lang w:val="ru-RU"/>
        </w:rPr>
        <w:t xml:space="preserve"> </w:t>
      </w:r>
      <w:r w:rsidRPr="000226BB">
        <w:rPr>
          <w:rFonts w:cs="Times New Roman"/>
          <w:spacing w:val="-1"/>
          <w:lang w:val="ru-RU"/>
        </w:rPr>
        <w:t>идентификации</w:t>
      </w:r>
      <w:r w:rsidR="00D0021C">
        <w:rPr>
          <w:rFonts w:cs="Times New Roman"/>
          <w:spacing w:val="-1"/>
          <w:lang w:val="ru-RU"/>
        </w:rPr>
        <w:t xml:space="preserve"> </w:t>
      </w:r>
      <w:r w:rsidRPr="000226BB">
        <w:rPr>
          <w:rFonts w:cs="Times New Roman"/>
          <w:spacing w:val="-1"/>
          <w:lang w:val="ru-RU"/>
        </w:rPr>
        <w:t>дефекта</w:t>
      </w:r>
      <w:r w:rsidR="00D0021C">
        <w:rPr>
          <w:rFonts w:cs="Times New Roman"/>
          <w:spacing w:val="-1"/>
          <w:lang w:val="ru-RU"/>
        </w:rPr>
        <w:t xml:space="preserve"> </w:t>
      </w:r>
      <w:r w:rsidRPr="000226BB">
        <w:rPr>
          <w:rFonts w:cs="Times New Roman"/>
          <w:lang w:val="ru-RU"/>
        </w:rPr>
        <w:t>и</w:t>
      </w:r>
      <w:r w:rsidR="00D0021C">
        <w:rPr>
          <w:rFonts w:cs="Times New Roman"/>
          <w:lang w:val="ru-RU"/>
        </w:rPr>
        <w:t xml:space="preserve"> </w:t>
      </w:r>
      <w:r w:rsidRPr="000226BB">
        <w:rPr>
          <w:rFonts w:cs="Times New Roman"/>
          <w:spacing w:val="-1"/>
          <w:lang w:val="ru-RU"/>
        </w:rPr>
        <w:t>подготовк</w:t>
      </w:r>
      <w:r w:rsidR="00D0021C">
        <w:rPr>
          <w:rFonts w:cs="Times New Roman"/>
          <w:spacing w:val="-1"/>
          <w:lang w:val="ru-RU"/>
        </w:rPr>
        <w:t xml:space="preserve">и </w:t>
      </w:r>
      <w:r w:rsidRPr="000226BB">
        <w:rPr>
          <w:rFonts w:cs="Times New Roman"/>
          <w:spacing w:val="-1"/>
          <w:lang w:val="ru-RU"/>
        </w:rPr>
        <w:t>рабочего</w:t>
      </w:r>
      <w:r w:rsidR="00D0021C">
        <w:rPr>
          <w:rFonts w:cs="Times New Roman"/>
          <w:spacing w:val="-1"/>
          <w:lang w:val="ru-RU"/>
        </w:rPr>
        <w:t xml:space="preserve"> </w:t>
      </w:r>
      <w:proofErr w:type="spellStart"/>
      <w:r w:rsidRPr="000226BB">
        <w:rPr>
          <w:rFonts w:cs="Times New Roman"/>
          <w:spacing w:val="-1"/>
          <w:lang w:val="ru-RU"/>
        </w:rPr>
        <w:t>места,включающего</w:t>
      </w:r>
      <w:proofErr w:type="spellEnd"/>
      <w:r w:rsidR="00D0021C">
        <w:rPr>
          <w:rFonts w:cs="Times New Roman"/>
          <w:spacing w:val="-1"/>
          <w:lang w:val="ru-RU"/>
        </w:rPr>
        <w:t xml:space="preserve"> </w:t>
      </w:r>
      <w:r w:rsidRPr="000226BB">
        <w:rPr>
          <w:rFonts w:cs="Times New Roman"/>
          <w:lang w:val="ru-RU"/>
        </w:rPr>
        <w:t>в</w:t>
      </w:r>
      <w:r w:rsidR="00D0021C">
        <w:rPr>
          <w:rFonts w:cs="Times New Roman"/>
          <w:lang w:val="ru-RU"/>
        </w:rPr>
        <w:t xml:space="preserve"> </w:t>
      </w:r>
      <w:r w:rsidRPr="000226BB">
        <w:rPr>
          <w:rFonts w:cs="Times New Roman"/>
          <w:spacing w:val="-1"/>
          <w:lang w:val="ru-RU"/>
        </w:rPr>
        <w:t>себя</w:t>
      </w:r>
      <w:r w:rsidR="00D0021C">
        <w:rPr>
          <w:rFonts w:cs="Times New Roman"/>
          <w:spacing w:val="-1"/>
          <w:lang w:val="ru-RU"/>
        </w:rPr>
        <w:t xml:space="preserve"> </w:t>
      </w:r>
      <w:r w:rsidRPr="000226BB">
        <w:rPr>
          <w:rFonts w:cs="Times New Roman"/>
          <w:spacing w:val="-1"/>
          <w:lang w:val="ru-RU"/>
        </w:rPr>
        <w:t>установление</w:t>
      </w:r>
      <w:r w:rsidR="00D0021C">
        <w:rPr>
          <w:rFonts w:cs="Times New Roman"/>
          <w:spacing w:val="-1"/>
          <w:lang w:val="ru-RU"/>
        </w:rPr>
        <w:t xml:space="preserve"> </w:t>
      </w:r>
      <w:r w:rsidRPr="000226BB">
        <w:rPr>
          <w:rFonts w:cs="Times New Roman"/>
          <w:spacing w:val="-1"/>
          <w:lang w:val="ru-RU"/>
        </w:rPr>
        <w:t>точного</w:t>
      </w:r>
      <w:r w:rsidR="00D0021C">
        <w:rPr>
          <w:rFonts w:cs="Times New Roman"/>
          <w:spacing w:val="-1"/>
          <w:lang w:val="ru-RU"/>
        </w:rPr>
        <w:t xml:space="preserve"> </w:t>
      </w:r>
      <w:r w:rsidRPr="000226BB">
        <w:rPr>
          <w:rFonts w:cs="Times New Roman"/>
          <w:spacing w:val="-1"/>
          <w:lang w:val="ru-RU"/>
        </w:rPr>
        <w:t>места</w:t>
      </w:r>
      <w:r w:rsidR="00D0021C">
        <w:rPr>
          <w:rFonts w:cs="Times New Roman"/>
          <w:spacing w:val="-1"/>
          <w:lang w:val="ru-RU"/>
        </w:rPr>
        <w:t xml:space="preserve"> </w:t>
      </w:r>
      <w:r w:rsidRPr="000226BB">
        <w:rPr>
          <w:rFonts w:cs="Times New Roman"/>
          <w:spacing w:val="-1"/>
          <w:lang w:val="ru-RU"/>
        </w:rPr>
        <w:t>повреждения(со</w:t>
      </w:r>
      <w:r w:rsidR="00D0021C">
        <w:rPr>
          <w:rFonts w:cs="Times New Roman"/>
          <w:spacing w:val="-1"/>
          <w:lang w:val="ru-RU"/>
        </w:rPr>
        <w:t xml:space="preserve"> </w:t>
      </w:r>
      <w:r w:rsidRPr="000226BB">
        <w:rPr>
          <w:rFonts w:cs="Times New Roman"/>
          <w:spacing w:val="-1"/>
          <w:lang w:val="ru-RU"/>
        </w:rPr>
        <w:t>вскрытием</w:t>
      </w:r>
      <w:r w:rsidR="00D0021C">
        <w:rPr>
          <w:rFonts w:cs="Times New Roman"/>
          <w:spacing w:val="-1"/>
          <w:lang w:val="ru-RU"/>
        </w:rPr>
        <w:t xml:space="preserve"> </w:t>
      </w:r>
      <w:r w:rsidRPr="000226BB">
        <w:rPr>
          <w:rFonts w:cs="Times New Roman"/>
          <w:spacing w:val="-1"/>
          <w:lang w:val="ru-RU"/>
        </w:rPr>
        <w:t>канала)</w:t>
      </w:r>
      <w:r w:rsidRPr="000226BB">
        <w:rPr>
          <w:rFonts w:cs="Times New Roman"/>
          <w:lang w:val="ru-RU"/>
        </w:rPr>
        <w:t>и</w:t>
      </w:r>
      <w:r w:rsidR="00D0021C">
        <w:rPr>
          <w:rFonts w:cs="Times New Roman"/>
          <w:lang w:val="ru-RU"/>
        </w:rPr>
        <w:t xml:space="preserve"> </w:t>
      </w:r>
      <w:r w:rsidRPr="000226BB">
        <w:rPr>
          <w:rFonts w:cs="Times New Roman"/>
          <w:spacing w:val="-1"/>
          <w:lang w:val="ru-RU"/>
        </w:rPr>
        <w:t>начала</w:t>
      </w:r>
      <w:r w:rsidR="00D0021C">
        <w:rPr>
          <w:rFonts w:cs="Times New Roman"/>
          <w:spacing w:val="-1"/>
          <w:lang w:val="ru-RU"/>
        </w:rPr>
        <w:t xml:space="preserve"> о</w:t>
      </w:r>
      <w:r w:rsidRPr="000226BB">
        <w:rPr>
          <w:rFonts w:cs="Times New Roman"/>
          <w:spacing w:val="-1"/>
          <w:lang w:val="ru-RU"/>
        </w:rPr>
        <w:t>пераций</w:t>
      </w:r>
      <w:r w:rsidR="00D0021C">
        <w:rPr>
          <w:rFonts w:cs="Times New Roman"/>
          <w:spacing w:val="-1"/>
          <w:lang w:val="ru-RU"/>
        </w:rPr>
        <w:t xml:space="preserve"> </w:t>
      </w:r>
      <w:r w:rsidRPr="000226BB">
        <w:rPr>
          <w:rFonts w:cs="Times New Roman"/>
          <w:lang w:val="ru-RU"/>
        </w:rPr>
        <w:t>по</w:t>
      </w:r>
      <w:r w:rsidR="00D0021C">
        <w:rPr>
          <w:rFonts w:cs="Times New Roman"/>
          <w:lang w:val="ru-RU"/>
        </w:rPr>
        <w:t xml:space="preserve"> </w:t>
      </w:r>
      <w:r w:rsidRPr="000226BB">
        <w:rPr>
          <w:rFonts w:cs="Times New Roman"/>
          <w:spacing w:val="-1"/>
          <w:lang w:val="ru-RU"/>
        </w:rPr>
        <w:t>локализации</w:t>
      </w:r>
      <w:r w:rsidR="00D0021C">
        <w:rPr>
          <w:rFonts w:cs="Times New Roman"/>
          <w:spacing w:val="-1"/>
          <w:lang w:val="ru-RU"/>
        </w:rPr>
        <w:t xml:space="preserve"> </w:t>
      </w:r>
      <w:r w:rsidRPr="000226BB">
        <w:rPr>
          <w:rFonts w:cs="Times New Roman"/>
          <w:spacing w:val="-1"/>
          <w:lang w:val="ru-RU"/>
        </w:rPr>
        <w:t>поврежденного</w:t>
      </w:r>
      <w:r w:rsidR="00D0021C">
        <w:rPr>
          <w:rFonts w:cs="Times New Roman"/>
          <w:spacing w:val="-1"/>
          <w:lang w:val="ru-RU"/>
        </w:rPr>
        <w:t xml:space="preserve"> </w:t>
      </w:r>
      <w:r w:rsidRPr="000226BB">
        <w:rPr>
          <w:rFonts w:cs="Times New Roman"/>
          <w:spacing w:val="-1"/>
          <w:lang w:val="ru-RU"/>
        </w:rPr>
        <w:t>трубопровода).</w:t>
      </w:r>
      <w:r w:rsidR="00D0021C">
        <w:rPr>
          <w:rFonts w:cs="Times New Roman"/>
          <w:spacing w:val="-1"/>
          <w:lang w:val="ru-RU"/>
        </w:rPr>
        <w:t xml:space="preserve"> </w:t>
      </w:r>
      <w:r w:rsidRPr="000226BB">
        <w:rPr>
          <w:rFonts w:cs="Times New Roman"/>
          <w:spacing w:val="-1"/>
          <w:lang w:val="ru-RU"/>
        </w:rPr>
        <w:t>Указанные</w:t>
      </w:r>
      <w:r w:rsidR="00D0021C">
        <w:rPr>
          <w:rFonts w:cs="Times New Roman"/>
          <w:spacing w:val="-1"/>
          <w:lang w:val="ru-RU"/>
        </w:rPr>
        <w:t xml:space="preserve"> </w:t>
      </w:r>
      <w:r w:rsidRPr="000226BB">
        <w:rPr>
          <w:rFonts w:cs="Times New Roman"/>
          <w:spacing w:val="-1"/>
          <w:lang w:val="ru-RU"/>
        </w:rPr>
        <w:t>нормативы</w:t>
      </w:r>
      <w:r w:rsidR="00D0021C">
        <w:rPr>
          <w:rFonts w:cs="Times New Roman"/>
          <w:spacing w:val="-1"/>
          <w:lang w:val="ru-RU"/>
        </w:rPr>
        <w:t xml:space="preserve"> </w:t>
      </w:r>
      <w:r w:rsidRPr="000226BB">
        <w:rPr>
          <w:rFonts w:cs="Times New Roman"/>
          <w:spacing w:val="-1"/>
          <w:lang w:val="ru-RU"/>
        </w:rPr>
        <w:t>регламентированы</w:t>
      </w:r>
      <w:r w:rsidR="00D0021C">
        <w:rPr>
          <w:rFonts w:cs="Times New Roman"/>
          <w:spacing w:val="-1"/>
          <w:lang w:val="ru-RU"/>
        </w:rPr>
        <w:t xml:space="preserve"> </w:t>
      </w:r>
      <w:r w:rsidRPr="000226BB">
        <w:rPr>
          <w:rFonts w:cs="Times New Roman"/>
          <w:lang w:val="ru-RU"/>
        </w:rPr>
        <w:t>п.6.10СП124.13330.2012</w:t>
      </w:r>
      <w:r w:rsidRPr="000226BB">
        <w:rPr>
          <w:rFonts w:cs="Times New Roman"/>
          <w:spacing w:val="-1"/>
          <w:lang w:val="ru-RU"/>
        </w:rPr>
        <w:t>Тепловые</w:t>
      </w:r>
      <w:r w:rsidR="00D0021C">
        <w:rPr>
          <w:rFonts w:cs="Times New Roman"/>
          <w:spacing w:val="-1"/>
          <w:lang w:val="ru-RU"/>
        </w:rPr>
        <w:t xml:space="preserve"> </w:t>
      </w:r>
      <w:r w:rsidRPr="000226BB">
        <w:rPr>
          <w:rFonts w:cs="Times New Roman"/>
          <w:lang w:val="ru-RU"/>
        </w:rPr>
        <w:t>сети.</w:t>
      </w:r>
      <w:r w:rsidR="00D0021C">
        <w:rPr>
          <w:rFonts w:cs="Times New Roman"/>
          <w:lang w:val="ru-RU"/>
        </w:rPr>
        <w:t xml:space="preserve"> </w:t>
      </w:r>
      <w:r w:rsidRPr="000226BB">
        <w:rPr>
          <w:rFonts w:cs="Times New Roman"/>
          <w:spacing w:val="-1"/>
          <w:lang w:val="ru-RU"/>
        </w:rPr>
        <w:t>Актуализированная</w:t>
      </w:r>
      <w:r w:rsidR="00D0021C">
        <w:rPr>
          <w:rFonts w:cs="Times New Roman"/>
          <w:spacing w:val="-1"/>
          <w:lang w:val="ru-RU"/>
        </w:rPr>
        <w:t xml:space="preserve"> </w:t>
      </w:r>
      <w:r w:rsidRPr="000226BB">
        <w:rPr>
          <w:rFonts w:cs="Times New Roman"/>
          <w:spacing w:val="-1"/>
          <w:lang w:val="ru-RU"/>
        </w:rPr>
        <w:t>редакция</w:t>
      </w:r>
      <w:r w:rsidR="00F3603C">
        <w:rPr>
          <w:rFonts w:cs="Times New Roman"/>
          <w:spacing w:val="-1"/>
          <w:lang w:val="ru-RU"/>
        </w:rPr>
        <w:t xml:space="preserve"> </w:t>
      </w:r>
      <w:r w:rsidRPr="000226BB">
        <w:rPr>
          <w:rFonts w:cs="Times New Roman"/>
          <w:lang w:val="ru-RU"/>
        </w:rPr>
        <w:t>СНиП</w:t>
      </w:r>
      <w:r w:rsidRPr="000226BB">
        <w:rPr>
          <w:rFonts w:cs="Times New Roman"/>
          <w:spacing w:val="-1"/>
          <w:lang w:val="ru-RU"/>
        </w:rPr>
        <w:t>41-02-2003</w:t>
      </w:r>
      <w:r w:rsidRPr="000226BB">
        <w:rPr>
          <w:rFonts w:cs="Times New Roman"/>
          <w:lang w:val="ru-RU"/>
        </w:rPr>
        <w:t>и</w:t>
      </w:r>
      <w:r w:rsidR="00F3603C">
        <w:rPr>
          <w:rFonts w:cs="Times New Roman"/>
          <w:lang w:val="ru-RU"/>
        </w:rPr>
        <w:t xml:space="preserve"> </w:t>
      </w:r>
      <w:r w:rsidRPr="000226BB">
        <w:rPr>
          <w:rFonts w:cs="Times New Roman"/>
          <w:spacing w:val="-1"/>
          <w:lang w:val="ru-RU"/>
        </w:rPr>
        <w:t>представлены</w:t>
      </w:r>
      <w:r w:rsidR="00F3603C">
        <w:rPr>
          <w:rFonts w:cs="Times New Roman"/>
          <w:spacing w:val="-1"/>
          <w:lang w:val="ru-RU"/>
        </w:rPr>
        <w:t xml:space="preserve"> </w:t>
      </w:r>
      <w:r w:rsidRPr="000226BB">
        <w:rPr>
          <w:rFonts w:cs="Times New Roman"/>
          <w:lang w:val="ru-RU"/>
        </w:rPr>
        <w:t>в таблице</w:t>
      </w:r>
      <w:r w:rsidRPr="000226BB">
        <w:rPr>
          <w:rFonts w:cs="Times New Roman"/>
          <w:spacing w:val="-1"/>
          <w:lang w:val="ru-RU"/>
        </w:rPr>
        <w:t xml:space="preserve"> 11.2.1.</w:t>
      </w:r>
    </w:p>
    <w:p w:rsidR="00721891" w:rsidRPr="000226BB" w:rsidRDefault="00721891" w:rsidP="00721891">
      <w:pPr>
        <w:pStyle w:val="ad"/>
        <w:ind w:left="0" w:firstLine="567"/>
        <w:jc w:val="both"/>
        <w:rPr>
          <w:rFonts w:cs="Times New Roman"/>
          <w:lang w:val="ru-RU"/>
        </w:rPr>
      </w:pPr>
    </w:p>
    <w:p w:rsidR="00721891" w:rsidRPr="000226BB" w:rsidRDefault="00721891" w:rsidP="00721891">
      <w:pPr>
        <w:pStyle w:val="ad"/>
        <w:ind w:left="0"/>
        <w:jc w:val="both"/>
        <w:rPr>
          <w:rFonts w:cs="Times New Roman"/>
          <w:b/>
          <w:bCs/>
          <w:lang w:val="ru-RU"/>
        </w:rPr>
      </w:pPr>
      <w:r w:rsidRPr="000226BB">
        <w:rPr>
          <w:rFonts w:cs="Times New Roman"/>
          <w:b/>
          <w:lang w:val="ru-RU"/>
        </w:rPr>
        <w:t>Таблица 11.2.1 –Среднее</w:t>
      </w:r>
      <w:r w:rsidR="00F3603C">
        <w:rPr>
          <w:rFonts w:cs="Times New Roman"/>
          <w:b/>
          <w:lang w:val="ru-RU"/>
        </w:rPr>
        <w:t xml:space="preserve"> </w:t>
      </w:r>
      <w:proofErr w:type="spellStart"/>
      <w:r w:rsidRPr="000226BB">
        <w:rPr>
          <w:rFonts w:cs="Times New Roman"/>
          <w:b/>
          <w:lang w:val="ru-RU"/>
        </w:rPr>
        <w:t>время,затраченное</w:t>
      </w:r>
      <w:proofErr w:type="spellEnd"/>
      <w:r w:rsidR="00F3603C">
        <w:rPr>
          <w:rFonts w:cs="Times New Roman"/>
          <w:b/>
          <w:lang w:val="ru-RU"/>
        </w:rPr>
        <w:t xml:space="preserve"> </w:t>
      </w:r>
      <w:r w:rsidRPr="000226BB">
        <w:rPr>
          <w:rFonts w:cs="Times New Roman"/>
          <w:b/>
          <w:lang w:val="ru-RU"/>
        </w:rPr>
        <w:t>на</w:t>
      </w:r>
      <w:r w:rsidR="00F3603C">
        <w:rPr>
          <w:rFonts w:cs="Times New Roman"/>
          <w:b/>
          <w:lang w:val="ru-RU"/>
        </w:rPr>
        <w:t xml:space="preserve"> восстановлении </w:t>
      </w:r>
      <w:proofErr w:type="spellStart"/>
      <w:r w:rsidRPr="000226BB">
        <w:rPr>
          <w:rFonts w:cs="Times New Roman"/>
          <w:b/>
          <w:lang w:val="ru-RU"/>
        </w:rPr>
        <w:t>етеплоснабжения</w:t>
      </w:r>
      <w:proofErr w:type="spellEnd"/>
      <w:r w:rsidR="00F3603C">
        <w:rPr>
          <w:rFonts w:cs="Times New Roman"/>
          <w:b/>
          <w:lang w:val="ru-RU"/>
        </w:rPr>
        <w:t xml:space="preserve"> </w:t>
      </w:r>
      <w:r w:rsidRPr="000226BB">
        <w:rPr>
          <w:rFonts w:cs="Times New Roman"/>
          <w:b/>
          <w:lang w:val="ru-RU"/>
        </w:rPr>
        <w:t xml:space="preserve">потребителей </w:t>
      </w:r>
      <w:proofErr w:type="spellStart"/>
      <w:r w:rsidRPr="000226BB">
        <w:rPr>
          <w:rFonts w:cs="Times New Roman"/>
          <w:b/>
          <w:lang w:val="ru-RU"/>
        </w:rPr>
        <w:t>послеа</w:t>
      </w:r>
      <w:proofErr w:type="spellEnd"/>
      <w:r w:rsidR="00F3603C">
        <w:rPr>
          <w:rFonts w:cs="Times New Roman"/>
          <w:b/>
          <w:lang w:val="ru-RU"/>
        </w:rPr>
        <w:t xml:space="preserve"> </w:t>
      </w:r>
      <w:proofErr w:type="spellStart"/>
      <w:r w:rsidRPr="000226BB">
        <w:rPr>
          <w:rFonts w:cs="Times New Roman"/>
          <w:b/>
          <w:lang w:val="ru-RU"/>
        </w:rPr>
        <w:t>варийных</w:t>
      </w:r>
      <w:proofErr w:type="spellEnd"/>
      <w:r w:rsidRPr="000226BB">
        <w:rPr>
          <w:rFonts w:cs="Times New Roman"/>
          <w:b/>
          <w:lang w:val="ru-RU"/>
        </w:rPr>
        <w:t xml:space="preserve"> отключений</w:t>
      </w:r>
    </w:p>
    <w:tbl>
      <w:tblPr>
        <w:tblStyle w:val="TableNormal"/>
        <w:tblW w:w="0" w:type="auto"/>
        <w:tblInd w:w="290" w:type="dxa"/>
        <w:tblLayout w:type="fixed"/>
        <w:tblLook w:val="01E0" w:firstRow="1" w:lastRow="1" w:firstColumn="1" w:lastColumn="1" w:noHBand="0" w:noVBand="0"/>
      </w:tblPr>
      <w:tblGrid>
        <w:gridCol w:w="4707"/>
        <w:gridCol w:w="3274"/>
      </w:tblGrid>
      <w:tr w:rsidR="00721891" w:rsidRPr="000226BB" w:rsidTr="00830BDC">
        <w:trPr>
          <w:trHeight w:hRule="exact" w:val="574"/>
          <w:tblHeader/>
        </w:trPr>
        <w:tc>
          <w:tcPr>
            <w:tcW w:w="4707" w:type="dxa"/>
            <w:tcBorders>
              <w:top w:val="single" w:sz="5" w:space="0" w:color="000000"/>
              <w:left w:val="single" w:sz="5" w:space="0" w:color="000000"/>
              <w:bottom w:val="single" w:sz="5" w:space="0" w:color="000000"/>
              <w:right w:val="single" w:sz="5" w:space="0" w:color="000000"/>
            </w:tcBorders>
            <w:shd w:val="clear" w:color="auto" w:fill="F2F2F2" w:themeFill="background1" w:themeFillShade="F2"/>
            <w:vAlign w:val="center"/>
          </w:tcPr>
          <w:p w:rsidR="00721891" w:rsidRPr="000226BB" w:rsidRDefault="00721891" w:rsidP="00830BDC">
            <w:pPr>
              <w:pStyle w:val="TableParagraph"/>
              <w:spacing w:line="227" w:lineRule="exact"/>
              <w:jc w:val="center"/>
              <w:rPr>
                <w:rFonts w:eastAsia="Times New Roman"/>
                <w:sz w:val="20"/>
                <w:szCs w:val="20"/>
                <w:lang w:val="ru-RU"/>
              </w:rPr>
            </w:pPr>
            <w:proofErr w:type="spellStart"/>
            <w:r w:rsidRPr="000226BB">
              <w:rPr>
                <w:sz w:val="20"/>
                <w:lang w:val="ru-RU"/>
              </w:rPr>
              <w:t>Диаметртрубтепловыхсетей,мм</w:t>
            </w:r>
            <w:proofErr w:type="spellEnd"/>
          </w:p>
        </w:tc>
        <w:tc>
          <w:tcPr>
            <w:tcW w:w="3274" w:type="dxa"/>
            <w:tcBorders>
              <w:top w:val="single" w:sz="5" w:space="0" w:color="000000"/>
              <w:left w:val="single" w:sz="5" w:space="0" w:color="000000"/>
              <w:bottom w:val="single" w:sz="5" w:space="0" w:color="000000"/>
              <w:right w:val="single" w:sz="5" w:space="0" w:color="000000"/>
            </w:tcBorders>
            <w:shd w:val="clear" w:color="auto" w:fill="F2F2F2" w:themeFill="background1" w:themeFillShade="F2"/>
            <w:vAlign w:val="center"/>
          </w:tcPr>
          <w:p w:rsidR="00721891" w:rsidRPr="000226BB" w:rsidRDefault="00721891" w:rsidP="00830BDC">
            <w:pPr>
              <w:pStyle w:val="TableParagraph"/>
              <w:spacing w:line="227" w:lineRule="exact"/>
              <w:jc w:val="center"/>
              <w:rPr>
                <w:rFonts w:eastAsia="Times New Roman"/>
                <w:sz w:val="20"/>
                <w:szCs w:val="20"/>
                <w:lang w:val="ru-RU"/>
              </w:rPr>
            </w:pPr>
            <w:proofErr w:type="spellStart"/>
            <w:r w:rsidRPr="000226BB">
              <w:rPr>
                <w:sz w:val="20"/>
                <w:lang w:val="ru-RU"/>
              </w:rPr>
              <w:t>Времявосстановлениятеплоснабжения,ч</w:t>
            </w:r>
            <w:proofErr w:type="spellEnd"/>
          </w:p>
        </w:tc>
      </w:tr>
      <w:tr w:rsidR="00721891" w:rsidRPr="000226BB" w:rsidTr="00830BDC">
        <w:trPr>
          <w:trHeight w:hRule="exact" w:val="240"/>
        </w:trPr>
        <w:tc>
          <w:tcPr>
            <w:tcW w:w="4707" w:type="dxa"/>
            <w:tcBorders>
              <w:top w:val="single" w:sz="5" w:space="0" w:color="000000"/>
              <w:left w:val="single" w:sz="5" w:space="0" w:color="000000"/>
              <w:bottom w:val="single" w:sz="5" w:space="0" w:color="000000"/>
              <w:right w:val="single" w:sz="5" w:space="0" w:color="000000"/>
            </w:tcBorders>
          </w:tcPr>
          <w:p w:rsidR="00721891" w:rsidRPr="000226BB" w:rsidRDefault="00721891" w:rsidP="00830BDC">
            <w:pPr>
              <w:pStyle w:val="TableParagraph"/>
              <w:spacing w:line="222" w:lineRule="exact"/>
              <w:jc w:val="center"/>
              <w:rPr>
                <w:rFonts w:eastAsia="Times New Roman"/>
                <w:sz w:val="20"/>
                <w:szCs w:val="20"/>
                <w:lang w:val="ru-RU"/>
              </w:rPr>
            </w:pPr>
            <w:r w:rsidRPr="000226BB">
              <w:rPr>
                <w:spacing w:val="1"/>
                <w:sz w:val="20"/>
                <w:lang w:val="ru-RU"/>
              </w:rPr>
              <w:t>300</w:t>
            </w:r>
          </w:p>
        </w:tc>
        <w:tc>
          <w:tcPr>
            <w:tcW w:w="3274" w:type="dxa"/>
            <w:tcBorders>
              <w:top w:val="single" w:sz="5" w:space="0" w:color="000000"/>
              <w:left w:val="single" w:sz="5" w:space="0" w:color="000000"/>
              <w:bottom w:val="single" w:sz="5" w:space="0" w:color="000000"/>
              <w:right w:val="single" w:sz="5" w:space="0" w:color="000000"/>
            </w:tcBorders>
          </w:tcPr>
          <w:p w:rsidR="00721891" w:rsidRPr="000226BB" w:rsidRDefault="00721891" w:rsidP="00830BDC">
            <w:pPr>
              <w:pStyle w:val="TableParagraph"/>
              <w:spacing w:line="222" w:lineRule="exact"/>
              <w:jc w:val="center"/>
              <w:rPr>
                <w:rFonts w:eastAsia="Times New Roman"/>
                <w:sz w:val="20"/>
                <w:szCs w:val="20"/>
                <w:lang w:val="ru-RU"/>
              </w:rPr>
            </w:pPr>
            <w:r w:rsidRPr="000226BB">
              <w:rPr>
                <w:spacing w:val="1"/>
                <w:sz w:val="20"/>
                <w:lang w:val="ru-RU"/>
              </w:rPr>
              <w:t>15</w:t>
            </w:r>
          </w:p>
        </w:tc>
      </w:tr>
      <w:tr w:rsidR="00721891" w:rsidRPr="000226BB" w:rsidTr="00830BDC">
        <w:trPr>
          <w:trHeight w:hRule="exact" w:val="241"/>
        </w:trPr>
        <w:tc>
          <w:tcPr>
            <w:tcW w:w="4707" w:type="dxa"/>
            <w:tcBorders>
              <w:top w:val="single" w:sz="5" w:space="0" w:color="000000"/>
              <w:left w:val="single" w:sz="5" w:space="0" w:color="000000"/>
              <w:bottom w:val="single" w:sz="5" w:space="0" w:color="000000"/>
              <w:right w:val="single" w:sz="5" w:space="0" w:color="000000"/>
            </w:tcBorders>
          </w:tcPr>
          <w:p w:rsidR="00721891" w:rsidRPr="000226BB" w:rsidRDefault="00721891" w:rsidP="00830BDC">
            <w:pPr>
              <w:pStyle w:val="TableParagraph"/>
              <w:spacing w:line="222" w:lineRule="exact"/>
              <w:jc w:val="center"/>
              <w:rPr>
                <w:rFonts w:eastAsia="Times New Roman"/>
                <w:sz w:val="20"/>
                <w:szCs w:val="20"/>
                <w:lang w:val="ru-RU"/>
              </w:rPr>
            </w:pPr>
            <w:r w:rsidRPr="000226BB">
              <w:rPr>
                <w:spacing w:val="1"/>
                <w:sz w:val="20"/>
                <w:lang w:val="ru-RU"/>
              </w:rPr>
              <w:t>400</w:t>
            </w:r>
          </w:p>
        </w:tc>
        <w:tc>
          <w:tcPr>
            <w:tcW w:w="3274" w:type="dxa"/>
            <w:tcBorders>
              <w:top w:val="single" w:sz="5" w:space="0" w:color="000000"/>
              <w:left w:val="single" w:sz="5" w:space="0" w:color="000000"/>
              <w:bottom w:val="single" w:sz="5" w:space="0" w:color="000000"/>
              <w:right w:val="single" w:sz="5" w:space="0" w:color="000000"/>
            </w:tcBorders>
          </w:tcPr>
          <w:p w:rsidR="00721891" w:rsidRPr="000226BB" w:rsidRDefault="00721891" w:rsidP="00830BDC">
            <w:pPr>
              <w:pStyle w:val="TableParagraph"/>
              <w:spacing w:line="222" w:lineRule="exact"/>
              <w:jc w:val="center"/>
              <w:rPr>
                <w:rFonts w:eastAsia="Times New Roman"/>
                <w:sz w:val="20"/>
                <w:szCs w:val="20"/>
                <w:lang w:val="ru-RU"/>
              </w:rPr>
            </w:pPr>
            <w:r w:rsidRPr="000226BB">
              <w:rPr>
                <w:spacing w:val="1"/>
                <w:sz w:val="20"/>
                <w:lang w:val="ru-RU"/>
              </w:rPr>
              <w:t>18</w:t>
            </w:r>
          </w:p>
        </w:tc>
      </w:tr>
      <w:tr w:rsidR="00721891" w:rsidRPr="000226BB" w:rsidTr="00830BDC">
        <w:trPr>
          <w:trHeight w:hRule="exact" w:val="240"/>
        </w:trPr>
        <w:tc>
          <w:tcPr>
            <w:tcW w:w="4707" w:type="dxa"/>
            <w:tcBorders>
              <w:top w:val="single" w:sz="5" w:space="0" w:color="000000"/>
              <w:left w:val="single" w:sz="5" w:space="0" w:color="000000"/>
              <w:bottom w:val="single" w:sz="5" w:space="0" w:color="000000"/>
              <w:right w:val="single" w:sz="5" w:space="0" w:color="000000"/>
            </w:tcBorders>
          </w:tcPr>
          <w:p w:rsidR="00721891" w:rsidRPr="000226BB" w:rsidRDefault="00721891" w:rsidP="00830BDC">
            <w:pPr>
              <w:pStyle w:val="TableParagraph"/>
              <w:spacing w:line="222" w:lineRule="exact"/>
              <w:jc w:val="center"/>
              <w:rPr>
                <w:rFonts w:eastAsia="Times New Roman"/>
                <w:sz w:val="20"/>
                <w:szCs w:val="20"/>
                <w:lang w:val="ru-RU"/>
              </w:rPr>
            </w:pPr>
            <w:r w:rsidRPr="000226BB">
              <w:rPr>
                <w:spacing w:val="1"/>
                <w:sz w:val="20"/>
                <w:lang w:val="ru-RU"/>
              </w:rPr>
              <w:t>500</w:t>
            </w:r>
          </w:p>
        </w:tc>
        <w:tc>
          <w:tcPr>
            <w:tcW w:w="3274" w:type="dxa"/>
            <w:tcBorders>
              <w:top w:val="single" w:sz="5" w:space="0" w:color="000000"/>
              <w:left w:val="single" w:sz="5" w:space="0" w:color="000000"/>
              <w:bottom w:val="single" w:sz="5" w:space="0" w:color="000000"/>
              <w:right w:val="single" w:sz="5" w:space="0" w:color="000000"/>
            </w:tcBorders>
          </w:tcPr>
          <w:p w:rsidR="00721891" w:rsidRPr="000226BB" w:rsidRDefault="00721891" w:rsidP="00830BDC">
            <w:pPr>
              <w:pStyle w:val="TableParagraph"/>
              <w:spacing w:line="222" w:lineRule="exact"/>
              <w:jc w:val="center"/>
              <w:rPr>
                <w:rFonts w:eastAsia="Times New Roman"/>
                <w:sz w:val="20"/>
                <w:szCs w:val="20"/>
                <w:lang w:val="ru-RU"/>
              </w:rPr>
            </w:pPr>
            <w:r w:rsidRPr="000226BB">
              <w:rPr>
                <w:spacing w:val="1"/>
                <w:sz w:val="20"/>
                <w:lang w:val="ru-RU"/>
              </w:rPr>
              <w:t>22</w:t>
            </w:r>
          </w:p>
        </w:tc>
      </w:tr>
      <w:tr w:rsidR="00721891" w:rsidRPr="000226BB" w:rsidTr="00830BDC">
        <w:trPr>
          <w:trHeight w:hRule="exact" w:val="240"/>
        </w:trPr>
        <w:tc>
          <w:tcPr>
            <w:tcW w:w="4707" w:type="dxa"/>
            <w:tcBorders>
              <w:top w:val="single" w:sz="5" w:space="0" w:color="000000"/>
              <w:left w:val="single" w:sz="5" w:space="0" w:color="000000"/>
              <w:bottom w:val="single" w:sz="5" w:space="0" w:color="000000"/>
              <w:right w:val="single" w:sz="5" w:space="0" w:color="000000"/>
            </w:tcBorders>
          </w:tcPr>
          <w:p w:rsidR="00721891" w:rsidRPr="000226BB" w:rsidRDefault="00721891" w:rsidP="00830BDC">
            <w:pPr>
              <w:pStyle w:val="TableParagraph"/>
              <w:spacing w:line="222" w:lineRule="exact"/>
              <w:jc w:val="center"/>
              <w:rPr>
                <w:rFonts w:eastAsia="Times New Roman"/>
                <w:sz w:val="20"/>
                <w:szCs w:val="20"/>
                <w:lang w:val="ru-RU"/>
              </w:rPr>
            </w:pPr>
            <w:r w:rsidRPr="000226BB">
              <w:rPr>
                <w:spacing w:val="1"/>
                <w:sz w:val="20"/>
                <w:lang w:val="ru-RU"/>
              </w:rPr>
              <w:t>600</w:t>
            </w:r>
          </w:p>
        </w:tc>
        <w:tc>
          <w:tcPr>
            <w:tcW w:w="3274" w:type="dxa"/>
            <w:tcBorders>
              <w:top w:val="single" w:sz="5" w:space="0" w:color="000000"/>
              <w:left w:val="single" w:sz="5" w:space="0" w:color="000000"/>
              <w:bottom w:val="single" w:sz="5" w:space="0" w:color="000000"/>
              <w:right w:val="single" w:sz="5" w:space="0" w:color="000000"/>
            </w:tcBorders>
          </w:tcPr>
          <w:p w:rsidR="00721891" w:rsidRPr="000226BB" w:rsidRDefault="00721891" w:rsidP="00830BDC">
            <w:pPr>
              <w:pStyle w:val="TableParagraph"/>
              <w:spacing w:line="222" w:lineRule="exact"/>
              <w:jc w:val="center"/>
              <w:rPr>
                <w:rFonts w:eastAsia="Times New Roman"/>
                <w:sz w:val="20"/>
                <w:szCs w:val="20"/>
                <w:lang w:val="ru-RU"/>
              </w:rPr>
            </w:pPr>
            <w:r w:rsidRPr="000226BB">
              <w:rPr>
                <w:spacing w:val="1"/>
                <w:sz w:val="20"/>
                <w:lang w:val="ru-RU"/>
              </w:rPr>
              <w:t>26</w:t>
            </w:r>
          </w:p>
        </w:tc>
      </w:tr>
      <w:tr w:rsidR="00721891" w:rsidRPr="000226BB" w:rsidTr="00830BDC">
        <w:trPr>
          <w:trHeight w:hRule="exact" w:val="240"/>
        </w:trPr>
        <w:tc>
          <w:tcPr>
            <w:tcW w:w="4707" w:type="dxa"/>
            <w:tcBorders>
              <w:top w:val="single" w:sz="5" w:space="0" w:color="000000"/>
              <w:left w:val="single" w:sz="5" w:space="0" w:color="000000"/>
              <w:bottom w:val="single" w:sz="5" w:space="0" w:color="000000"/>
              <w:right w:val="single" w:sz="5" w:space="0" w:color="000000"/>
            </w:tcBorders>
          </w:tcPr>
          <w:p w:rsidR="00721891" w:rsidRPr="000226BB" w:rsidRDefault="00721891" w:rsidP="00830BDC">
            <w:pPr>
              <w:pStyle w:val="TableParagraph"/>
              <w:spacing w:line="222" w:lineRule="exact"/>
              <w:jc w:val="center"/>
              <w:rPr>
                <w:rFonts w:eastAsia="Times New Roman"/>
                <w:sz w:val="20"/>
                <w:szCs w:val="20"/>
                <w:lang w:val="ru-RU"/>
              </w:rPr>
            </w:pPr>
            <w:r w:rsidRPr="000226BB">
              <w:rPr>
                <w:spacing w:val="1"/>
                <w:sz w:val="20"/>
                <w:lang w:val="ru-RU"/>
              </w:rPr>
              <w:t>700</w:t>
            </w:r>
          </w:p>
        </w:tc>
        <w:tc>
          <w:tcPr>
            <w:tcW w:w="3274" w:type="dxa"/>
            <w:tcBorders>
              <w:top w:val="single" w:sz="5" w:space="0" w:color="000000"/>
              <w:left w:val="single" w:sz="5" w:space="0" w:color="000000"/>
              <w:bottom w:val="single" w:sz="5" w:space="0" w:color="000000"/>
              <w:right w:val="single" w:sz="5" w:space="0" w:color="000000"/>
            </w:tcBorders>
          </w:tcPr>
          <w:p w:rsidR="00721891" w:rsidRPr="000226BB" w:rsidRDefault="00721891" w:rsidP="00830BDC">
            <w:pPr>
              <w:pStyle w:val="TableParagraph"/>
              <w:spacing w:line="222" w:lineRule="exact"/>
              <w:jc w:val="center"/>
              <w:rPr>
                <w:rFonts w:eastAsia="Times New Roman"/>
                <w:sz w:val="20"/>
                <w:szCs w:val="20"/>
                <w:lang w:val="ru-RU"/>
              </w:rPr>
            </w:pPr>
            <w:r w:rsidRPr="000226BB">
              <w:rPr>
                <w:spacing w:val="1"/>
                <w:sz w:val="20"/>
                <w:lang w:val="ru-RU"/>
              </w:rPr>
              <w:t>29</w:t>
            </w:r>
          </w:p>
        </w:tc>
      </w:tr>
      <w:tr w:rsidR="00721891" w:rsidRPr="000226BB" w:rsidTr="00830BDC">
        <w:trPr>
          <w:trHeight w:hRule="exact" w:val="240"/>
        </w:trPr>
        <w:tc>
          <w:tcPr>
            <w:tcW w:w="4707" w:type="dxa"/>
            <w:tcBorders>
              <w:top w:val="single" w:sz="5" w:space="0" w:color="000000"/>
              <w:left w:val="single" w:sz="5" w:space="0" w:color="000000"/>
              <w:bottom w:val="single" w:sz="5" w:space="0" w:color="000000"/>
              <w:right w:val="single" w:sz="5" w:space="0" w:color="000000"/>
            </w:tcBorders>
          </w:tcPr>
          <w:p w:rsidR="00721891" w:rsidRPr="000226BB" w:rsidRDefault="00721891" w:rsidP="00830BDC">
            <w:pPr>
              <w:pStyle w:val="TableParagraph"/>
              <w:spacing w:line="222" w:lineRule="exact"/>
              <w:jc w:val="center"/>
              <w:rPr>
                <w:rFonts w:eastAsia="Times New Roman"/>
                <w:sz w:val="20"/>
                <w:szCs w:val="20"/>
                <w:lang w:val="ru-RU"/>
              </w:rPr>
            </w:pPr>
            <w:r w:rsidRPr="000226BB">
              <w:rPr>
                <w:sz w:val="20"/>
                <w:lang w:val="ru-RU"/>
              </w:rPr>
              <w:t>800-1000</w:t>
            </w:r>
          </w:p>
        </w:tc>
        <w:tc>
          <w:tcPr>
            <w:tcW w:w="3274" w:type="dxa"/>
            <w:tcBorders>
              <w:top w:val="single" w:sz="5" w:space="0" w:color="000000"/>
              <w:left w:val="single" w:sz="5" w:space="0" w:color="000000"/>
              <w:bottom w:val="single" w:sz="5" w:space="0" w:color="000000"/>
              <w:right w:val="single" w:sz="5" w:space="0" w:color="000000"/>
            </w:tcBorders>
          </w:tcPr>
          <w:p w:rsidR="00721891" w:rsidRPr="000226BB" w:rsidRDefault="00721891" w:rsidP="00830BDC">
            <w:pPr>
              <w:pStyle w:val="TableParagraph"/>
              <w:spacing w:line="222" w:lineRule="exact"/>
              <w:jc w:val="center"/>
              <w:rPr>
                <w:rFonts w:eastAsia="Times New Roman"/>
                <w:sz w:val="20"/>
                <w:szCs w:val="20"/>
                <w:lang w:val="ru-RU"/>
              </w:rPr>
            </w:pPr>
            <w:r w:rsidRPr="000226BB">
              <w:rPr>
                <w:spacing w:val="1"/>
                <w:sz w:val="20"/>
                <w:lang w:val="ru-RU"/>
              </w:rPr>
              <w:t>40</w:t>
            </w:r>
          </w:p>
        </w:tc>
      </w:tr>
      <w:tr w:rsidR="00721891" w:rsidRPr="000226BB" w:rsidTr="00830BDC">
        <w:trPr>
          <w:trHeight w:hRule="exact" w:val="240"/>
        </w:trPr>
        <w:tc>
          <w:tcPr>
            <w:tcW w:w="4707" w:type="dxa"/>
            <w:tcBorders>
              <w:top w:val="single" w:sz="5" w:space="0" w:color="000000"/>
              <w:left w:val="single" w:sz="5" w:space="0" w:color="000000"/>
              <w:bottom w:val="single" w:sz="5" w:space="0" w:color="000000"/>
              <w:right w:val="single" w:sz="5" w:space="0" w:color="000000"/>
            </w:tcBorders>
          </w:tcPr>
          <w:p w:rsidR="00721891" w:rsidRPr="000226BB" w:rsidRDefault="00721891" w:rsidP="00830BDC">
            <w:pPr>
              <w:pStyle w:val="TableParagraph"/>
              <w:spacing w:line="222" w:lineRule="exact"/>
              <w:jc w:val="center"/>
              <w:rPr>
                <w:rFonts w:eastAsia="Times New Roman"/>
                <w:sz w:val="20"/>
                <w:szCs w:val="20"/>
              </w:rPr>
            </w:pPr>
            <w:r w:rsidRPr="000226BB">
              <w:rPr>
                <w:sz w:val="20"/>
                <w:lang w:val="ru-RU"/>
              </w:rPr>
              <w:t>1</w:t>
            </w:r>
            <w:r w:rsidRPr="000226BB">
              <w:rPr>
                <w:sz w:val="20"/>
              </w:rPr>
              <w:t>200-1400</w:t>
            </w:r>
          </w:p>
        </w:tc>
        <w:tc>
          <w:tcPr>
            <w:tcW w:w="3274" w:type="dxa"/>
            <w:tcBorders>
              <w:top w:val="single" w:sz="5" w:space="0" w:color="000000"/>
              <w:left w:val="single" w:sz="5" w:space="0" w:color="000000"/>
              <w:bottom w:val="single" w:sz="5" w:space="0" w:color="000000"/>
              <w:right w:val="single" w:sz="5" w:space="0" w:color="000000"/>
            </w:tcBorders>
          </w:tcPr>
          <w:p w:rsidR="00721891" w:rsidRPr="000226BB" w:rsidRDefault="00721891" w:rsidP="00830BDC">
            <w:pPr>
              <w:pStyle w:val="TableParagraph"/>
              <w:spacing w:line="222" w:lineRule="exact"/>
              <w:jc w:val="center"/>
              <w:rPr>
                <w:rFonts w:eastAsia="Times New Roman"/>
                <w:sz w:val="20"/>
                <w:szCs w:val="20"/>
              </w:rPr>
            </w:pPr>
            <w:r w:rsidRPr="000226BB">
              <w:rPr>
                <w:sz w:val="20"/>
              </w:rPr>
              <w:t>до54</w:t>
            </w:r>
          </w:p>
        </w:tc>
      </w:tr>
    </w:tbl>
    <w:p w:rsidR="00721891" w:rsidRPr="000226BB" w:rsidRDefault="00721891" w:rsidP="00721891">
      <w:pPr>
        <w:spacing w:before="5"/>
        <w:ind w:firstLine="567"/>
        <w:jc w:val="both"/>
        <w:rPr>
          <w:rFonts w:eastAsia="Times New Roman" w:cs="Times New Roman"/>
          <w:b/>
          <w:bCs/>
          <w:sz w:val="17"/>
          <w:szCs w:val="17"/>
        </w:rPr>
      </w:pPr>
    </w:p>
    <w:p w:rsidR="00721891" w:rsidRPr="000226BB" w:rsidRDefault="00721891" w:rsidP="00721891">
      <w:pPr>
        <w:pStyle w:val="ad"/>
        <w:spacing w:before="69"/>
        <w:ind w:left="0" w:firstLine="567"/>
        <w:jc w:val="both"/>
        <w:rPr>
          <w:rFonts w:cs="Times New Roman"/>
          <w:lang w:val="ru-RU"/>
        </w:rPr>
      </w:pPr>
      <w:r w:rsidRPr="000226BB">
        <w:rPr>
          <w:rFonts w:cs="Times New Roman"/>
          <w:lang w:val="ru-RU"/>
        </w:rPr>
        <w:t>В</w:t>
      </w:r>
      <w:r w:rsidRPr="000226BB">
        <w:rPr>
          <w:rFonts w:cs="Times New Roman"/>
          <w:spacing w:val="-1"/>
          <w:lang w:val="ru-RU"/>
        </w:rPr>
        <w:t>целом</w:t>
      </w:r>
      <w:r w:rsidRPr="000226BB">
        <w:rPr>
          <w:rFonts w:cs="Times New Roman"/>
          <w:lang w:val="ru-RU"/>
        </w:rPr>
        <w:t>поМОвремя</w:t>
      </w:r>
      <w:r w:rsidRPr="000226BB">
        <w:rPr>
          <w:rFonts w:cs="Times New Roman"/>
          <w:spacing w:val="-1"/>
          <w:lang w:val="ru-RU"/>
        </w:rPr>
        <w:t>восстановленияработоспособноститепловыхсетейсоответствуетустановленнымнормативам.</w:t>
      </w:r>
    </w:p>
    <w:p w:rsidR="00721891" w:rsidRPr="000226BB" w:rsidRDefault="00721891" w:rsidP="00721891">
      <w:pPr>
        <w:rPr>
          <w:rFonts w:cs="Times New Roman"/>
        </w:rPr>
      </w:pPr>
    </w:p>
    <w:p w:rsidR="00721891" w:rsidRPr="000226BB" w:rsidRDefault="00CB6134" w:rsidP="00721891">
      <w:pPr>
        <w:pStyle w:val="2"/>
        <w:ind w:left="0" w:firstLine="0"/>
      </w:pPr>
      <w:hyperlink r:id="rId272" w:anchor="bookmark118" w:history="1">
        <w:bookmarkStart w:id="717" w:name="_Toc30081919"/>
        <w:bookmarkStart w:id="718" w:name="_Toc30085154"/>
        <w:bookmarkStart w:id="719" w:name="_Toc32845476"/>
        <w:bookmarkStart w:id="720" w:name="_Toc213674928"/>
        <w:r w:rsidR="00721891" w:rsidRPr="000226BB">
          <w:t>Часть 3. РЕЗУЛЬТАТЫ ОЦЕНКИ ВЕРОЯТНОСТИ ОТКАЗА (АВАРИЙНОЙ СИТУАЦИИ)</w:t>
        </w:r>
      </w:hyperlink>
      <w:hyperlink r:id="rId273" w:anchor="bookmark118" w:history="1">
        <w:r w:rsidR="00721891" w:rsidRPr="000226BB">
          <w:t>И БЕЗОТКАЗНОЙ (БЕЗАВАРИЙНОЙ) РАБОТЫ СИСТЕМЫ ТЕПЛОСНАБЖЕНИЯ ПО</w:t>
        </w:r>
      </w:hyperlink>
      <w:hyperlink r:id="rId274" w:anchor="bookmark118" w:history="1">
        <w:r w:rsidR="00721891" w:rsidRPr="000226BB">
          <w:t>ОТНОШЕНИЮ К ПОТРЕБИТЕЛЯМ, ПРИСОЕДИНЕННЫМ К МАГИСТРАЛЬНЫМ И</w:t>
        </w:r>
      </w:hyperlink>
      <w:hyperlink r:id="rId275" w:anchor="bookmark118" w:history="1">
        <w:r w:rsidR="00721891" w:rsidRPr="000226BB">
          <w:t>РАСПРЕДЕЛИТЕЛЬНЫМ ТЕПЛОПРОВОДАМ</w:t>
        </w:r>
        <w:bookmarkEnd w:id="717"/>
        <w:bookmarkEnd w:id="718"/>
        <w:bookmarkEnd w:id="719"/>
        <w:bookmarkEnd w:id="720"/>
      </w:hyperlink>
    </w:p>
    <w:p w:rsidR="00721891" w:rsidRPr="000226BB" w:rsidRDefault="00721891" w:rsidP="00721891">
      <w:pPr>
        <w:jc w:val="center"/>
        <w:rPr>
          <w:rFonts w:cs="Times New Roman"/>
          <w:lang w:eastAsia="ru-RU"/>
        </w:rPr>
      </w:pPr>
    </w:p>
    <w:p w:rsidR="00721891" w:rsidRPr="000226BB" w:rsidRDefault="00721891" w:rsidP="00721891">
      <w:pPr>
        <w:ind w:firstLine="567"/>
        <w:jc w:val="both"/>
        <w:rPr>
          <w:rFonts w:cs="Times New Roman"/>
        </w:rPr>
      </w:pPr>
      <w:r w:rsidRPr="000226BB">
        <w:rPr>
          <w:rFonts w:cs="Times New Roman"/>
        </w:rPr>
        <w:t xml:space="preserve">Результаты расчетов вероятности безотказной работы </w:t>
      </w:r>
      <w:proofErr w:type="spellStart"/>
      <w:r w:rsidRPr="000226BB">
        <w:rPr>
          <w:rFonts w:cs="Times New Roman"/>
        </w:rPr>
        <w:t>тепломагистралей</w:t>
      </w:r>
      <w:proofErr w:type="spellEnd"/>
      <w:r w:rsidRPr="000226BB">
        <w:rPr>
          <w:rFonts w:cs="Times New Roman"/>
        </w:rPr>
        <w:t xml:space="preserve">, выполненные при первичной разработке Схемы теплоснабжения, по результатам расчета надежности </w:t>
      </w:r>
      <w:proofErr w:type="spellStart"/>
      <w:r w:rsidRPr="000226BB">
        <w:rPr>
          <w:rFonts w:cs="Times New Roman"/>
        </w:rPr>
        <w:t>тепломагистралей</w:t>
      </w:r>
      <w:proofErr w:type="spellEnd"/>
      <w:r w:rsidRPr="000226BB">
        <w:rPr>
          <w:rFonts w:cs="Times New Roman"/>
        </w:rPr>
        <w:t xml:space="preserve"> рекомендуются следующие мероприятия (в зависимости от рассчитанных показателей надежности): </w:t>
      </w:r>
    </w:p>
    <w:p w:rsidR="00721891" w:rsidRPr="000226BB" w:rsidRDefault="00721891" w:rsidP="00721891">
      <w:pPr>
        <w:ind w:firstLine="567"/>
        <w:jc w:val="both"/>
        <w:rPr>
          <w:rFonts w:cs="Times New Roman"/>
        </w:rPr>
      </w:pPr>
      <w:r w:rsidRPr="000226BB">
        <w:rPr>
          <w:rFonts w:cs="Times New Roman"/>
        </w:rPr>
        <w:t xml:space="preserve">1) рекомендуется при условии соблюдения нормативной надежности на расчетный срок и предусматривает: </w:t>
      </w:r>
    </w:p>
    <w:p w:rsidR="00721891" w:rsidRPr="000226BB" w:rsidRDefault="00721891" w:rsidP="00721891">
      <w:pPr>
        <w:ind w:firstLine="567"/>
        <w:jc w:val="both"/>
        <w:rPr>
          <w:rFonts w:cs="Times New Roman"/>
        </w:rPr>
      </w:pPr>
      <w:r w:rsidRPr="000226BB">
        <w:rPr>
          <w:rFonts w:cs="Times New Roman"/>
        </w:rPr>
        <w:t xml:space="preserve">- контроль исправного состояния и безопасной эксплуатации трубопроводов; </w:t>
      </w:r>
    </w:p>
    <w:p w:rsidR="00721891" w:rsidRPr="000226BB" w:rsidRDefault="00721891" w:rsidP="00721891">
      <w:pPr>
        <w:ind w:firstLine="567"/>
        <w:jc w:val="both"/>
        <w:rPr>
          <w:rFonts w:cs="Times New Roman"/>
        </w:rPr>
      </w:pPr>
      <w:r w:rsidRPr="000226BB">
        <w:rPr>
          <w:rFonts w:cs="Times New Roman"/>
        </w:rPr>
        <w:t xml:space="preserve">- экспертное обследование технического состояния трубопроводов в установленные сроки с выдачей рекомендаций по дальнейшей эксплуатации или выдачей запрета на дальнейшую эксплуатацию трубопроводов; </w:t>
      </w:r>
    </w:p>
    <w:p w:rsidR="00721891" w:rsidRPr="000226BB" w:rsidRDefault="00721891" w:rsidP="00721891">
      <w:pPr>
        <w:ind w:firstLine="567"/>
        <w:jc w:val="both"/>
        <w:rPr>
          <w:rFonts w:cs="Times New Roman"/>
        </w:rPr>
      </w:pPr>
      <w:r w:rsidRPr="000226BB">
        <w:rPr>
          <w:rFonts w:cs="Times New Roman"/>
        </w:rPr>
        <w:t xml:space="preserve">2) рекомендуется при условии несоблюдения нормативной надежности на расчетный срок и предусматривает: </w:t>
      </w:r>
    </w:p>
    <w:p w:rsidR="00721891" w:rsidRPr="000226BB" w:rsidRDefault="00721891" w:rsidP="00721891">
      <w:pPr>
        <w:ind w:firstLine="567"/>
        <w:jc w:val="both"/>
        <w:rPr>
          <w:rFonts w:cs="Times New Roman"/>
        </w:rPr>
      </w:pPr>
      <w:r w:rsidRPr="000226BB">
        <w:rPr>
          <w:rFonts w:cs="Times New Roman"/>
        </w:rPr>
        <w:t xml:space="preserve">- экспертное обследование технического состояния трубопроводов в установленные сроки с выдачей рекомендаций по дальнейшей эксплуатации или выдачей запрета на дальнейшую эксплуатацию трубопроводов; </w:t>
      </w:r>
    </w:p>
    <w:p w:rsidR="00721891" w:rsidRPr="000226BB" w:rsidRDefault="00721891" w:rsidP="00721891">
      <w:pPr>
        <w:ind w:firstLine="567"/>
        <w:jc w:val="both"/>
        <w:rPr>
          <w:rFonts w:cs="Times New Roman"/>
        </w:rPr>
      </w:pPr>
      <w:r w:rsidRPr="000226BB">
        <w:rPr>
          <w:rFonts w:cs="Times New Roman"/>
        </w:rPr>
        <w:t xml:space="preserve">- реконструкцию ветхих участков тепловых сетей, определяемых по результатам экспертного обследования технического состояния трубопроводов. </w:t>
      </w:r>
    </w:p>
    <w:p w:rsidR="00721891" w:rsidRPr="000226BB" w:rsidRDefault="00721891" w:rsidP="00721891">
      <w:pPr>
        <w:widowControl w:val="0"/>
        <w:tabs>
          <w:tab w:val="left" w:leader="dot" w:pos="9637"/>
        </w:tabs>
        <w:kinsoku w:val="0"/>
        <w:overflowPunct w:val="0"/>
        <w:autoSpaceDE w:val="0"/>
        <w:autoSpaceDN w:val="0"/>
        <w:adjustRightInd w:val="0"/>
        <w:spacing w:before="102" w:line="271" w:lineRule="auto"/>
        <w:ind w:right="164"/>
        <w:jc w:val="both"/>
        <w:rPr>
          <w:rFonts w:eastAsiaTheme="minorEastAsia" w:cs="Times New Roman"/>
          <w:spacing w:val="-1"/>
          <w:szCs w:val="24"/>
          <w:lang w:eastAsia="ru-RU"/>
        </w:rPr>
      </w:pPr>
    </w:p>
    <w:p w:rsidR="00721891" w:rsidRPr="000226BB" w:rsidRDefault="00CB6134" w:rsidP="00721891">
      <w:pPr>
        <w:pStyle w:val="2"/>
        <w:ind w:left="0" w:firstLine="0"/>
      </w:pPr>
      <w:hyperlink r:id="rId276" w:anchor="bookmark119" w:history="1">
        <w:bookmarkStart w:id="721" w:name="_Toc30081920"/>
        <w:bookmarkStart w:id="722" w:name="_Toc30085155"/>
        <w:bookmarkStart w:id="723" w:name="_Toc32845477"/>
        <w:bookmarkStart w:id="724" w:name="_Toc213674929"/>
        <w:r w:rsidR="00721891" w:rsidRPr="000226BB">
          <w:t>Часть 4. РЕЗУЛЬТАТЫ ОЦЕНКИ КОЭФФИЦИЕНТОВ ГОТОВНОСТИ</w:t>
        </w:r>
      </w:hyperlink>
      <w:hyperlink r:id="rId277" w:anchor="bookmark119" w:history="1">
        <w:r w:rsidR="00721891" w:rsidRPr="000226BB">
          <w:t>ТЕПЛОПРОВОДОВ К НЕСЕНИЮ ТЕПЛОВОЙ НАГРУЗКИ</w:t>
        </w:r>
        <w:bookmarkEnd w:id="721"/>
        <w:bookmarkEnd w:id="722"/>
        <w:bookmarkEnd w:id="723"/>
        <w:bookmarkEnd w:id="724"/>
      </w:hyperlink>
    </w:p>
    <w:p w:rsidR="00721891" w:rsidRPr="000226BB" w:rsidRDefault="00721891" w:rsidP="00721891">
      <w:pPr>
        <w:rPr>
          <w:rFonts w:cs="Times New Roman"/>
          <w:lang w:eastAsia="ru-RU"/>
        </w:rPr>
      </w:pPr>
    </w:p>
    <w:p w:rsidR="00721891" w:rsidRPr="000226BB" w:rsidRDefault="00721891" w:rsidP="00721891">
      <w:pPr>
        <w:ind w:firstLine="567"/>
        <w:jc w:val="both"/>
        <w:rPr>
          <w:rFonts w:cs="Times New Roman"/>
          <w:szCs w:val="24"/>
        </w:rPr>
      </w:pPr>
      <w:r w:rsidRPr="000226BB">
        <w:rPr>
          <w:rFonts w:cs="Times New Roman"/>
          <w:szCs w:val="24"/>
        </w:rPr>
        <w:t xml:space="preserve">При условии реализации мероприятий по реконструкции тепловых сетей, прогнозные показатели готовности систем теплоснабжения к безотказным поставкам тепловой энергии будут превышать установленный в СП 124.13330.2012 Тепловые сети. Актуализированная редакция СНиП 41-02-2003 норматив - 0,97. </w:t>
      </w:r>
    </w:p>
    <w:p w:rsidR="00721891" w:rsidRPr="000226BB" w:rsidRDefault="00721891" w:rsidP="00721891">
      <w:pPr>
        <w:ind w:firstLine="567"/>
        <w:jc w:val="both"/>
        <w:rPr>
          <w:rFonts w:cs="Times New Roman"/>
          <w:szCs w:val="24"/>
        </w:rPr>
      </w:pPr>
      <w:r w:rsidRPr="000226BB">
        <w:rPr>
          <w:rFonts w:cs="Times New Roman"/>
          <w:szCs w:val="24"/>
        </w:rPr>
        <w:t xml:space="preserve">Для снижения подачи тепловой энергии на нужды горячего водоснабжения необходимо изменение следующих технологических факторов: </w:t>
      </w:r>
    </w:p>
    <w:p w:rsidR="00721891" w:rsidRPr="000226BB" w:rsidRDefault="00721891" w:rsidP="00721891">
      <w:pPr>
        <w:ind w:firstLine="567"/>
        <w:jc w:val="both"/>
        <w:rPr>
          <w:rFonts w:cs="Times New Roman"/>
          <w:szCs w:val="24"/>
        </w:rPr>
      </w:pPr>
      <w:r w:rsidRPr="000226BB">
        <w:rPr>
          <w:rFonts w:cs="Times New Roman"/>
          <w:szCs w:val="24"/>
        </w:rPr>
        <w:t>- снижение количества систем с централизованным приготовлением горячей воды до минимального технически и экономически оправданного уровня (в работе остаются ЦТП с потребителями, подключенными по независимой схеме, которые по соотношению материальной характеристики и подключенной нагрузки дают сходные параметры по удельному потреблению теплоносителей и тепловых потерь на ПХН, что и схемы, работающие через ИТП); - реализация эксплуатационных программ, предусматривающих переход на сжатый регламент обслуживания участка сетей, продолжительностью не более 2-х суток.</w:t>
      </w:r>
    </w:p>
    <w:p w:rsidR="00721891" w:rsidRPr="000226BB" w:rsidRDefault="00721891" w:rsidP="00721891">
      <w:pPr>
        <w:pStyle w:val="a0"/>
        <w:rPr>
          <w:rFonts w:cs="Times New Roman"/>
        </w:rPr>
      </w:pPr>
    </w:p>
    <w:p w:rsidR="00721891" w:rsidRPr="000226BB" w:rsidRDefault="00CB6134" w:rsidP="00721891">
      <w:pPr>
        <w:pStyle w:val="2"/>
        <w:ind w:left="0" w:firstLine="0"/>
      </w:pPr>
      <w:hyperlink r:id="rId278" w:anchor="bookmark124" w:history="1">
        <w:bookmarkStart w:id="725" w:name="_Toc30085160"/>
        <w:bookmarkStart w:id="726" w:name="_Toc32845482"/>
        <w:bookmarkStart w:id="727" w:name="_Toc213674930"/>
        <w:r w:rsidR="00721891" w:rsidRPr="000226BB">
          <w:t>Часть 5. РЕЗУЛЬТАТЫ ОЦЕНКИ НЕДООТПУСКА ТЕПЛОВОЙ ЭНЕРГИИ ПО ПРИЧИНЕ</w:t>
        </w:r>
      </w:hyperlink>
      <w:hyperlink r:id="rId279" w:anchor="bookmark124" w:history="1">
        <w:r w:rsidR="00721891" w:rsidRPr="000226BB">
          <w:t>ОТКАЗОВ (АВАРИЙНЫХ СИТУАЦИЙ) И ПРОСТОЕВ ТЕПЛОВЫХ СЕТЕЙ И</w:t>
        </w:r>
      </w:hyperlink>
      <w:hyperlink r:id="rId280" w:anchor="bookmark124" w:history="1">
        <w:r w:rsidR="00721891" w:rsidRPr="000226BB">
          <w:t>ИСТОЧНИКОВ ТЕПЛОВОЙ ЭНЕРГИИ</w:t>
        </w:r>
        <w:bookmarkEnd w:id="725"/>
        <w:bookmarkEnd w:id="726"/>
        <w:bookmarkEnd w:id="727"/>
      </w:hyperlink>
    </w:p>
    <w:p w:rsidR="00721891" w:rsidRPr="000226BB" w:rsidRDefault="00721891" w:rsidP="00721891">
      <w:pPr>
        <w:rPr>
          <w:rFonts w:cs="Times New Roman"/>
          <w:lang w:eastAsia="ru-RU"/>
        </w:rPr>
      </w:pPr>
    </w:p>
    <w:p w:rsidR="00721891" w:rsidRPr="000226BB" w:rsidRDefault="00721891" w:rsidP="00721891">
      <w:pPr>
        <w:ind w:firstLine="709"/>
        <w:jc w:val="both"/>
        <w:rPr>
          <w:rFonts w:cs="Times New Roman"/>
          <w:sz w:val="23"/>
          <w:szCs w:val="23"/>
        </w:rPr>
      </w:pPr>
      <w:bookmarkStart w:id="728" w:name="_Toc32845483"/>
      <w:proofErr w:type="spellStart"/>
      <w:r w:rsidRPr="000226BB">
        <w:rPr>
          <w:rFonts w:cs="Times New Roman"/>
          <w:sz w:val="23"/>
          <w:szCs w:val="23"/>
        </w:rPr>
        <w:t>Недоотпуск</w:t>
      </w:r>
      <w:proofErr w:type="spellEnd"/>
      <w:r w:rsidRPr="000226BB">
        <w:rPr>
          <w:rFonts w:cs="Times New Roman"/>
          <w:sz w:val="23"/>
          <w:szCs w:val="23"/>
        </w:rPr>
        <w:t xml:space="preserve"> тепловой энергии отсутствует.</w:t>
      </w:r>
      <w:bookmarkEnd w:id="728"/>
    </w:p>
    <w:p w:rsidR="00721891" w:rsidRPr="000226BB" w:rsidRDefault="00721891" w:rsidP="00721891">
      <w:pPr>
        <w:pStyle w:val="a0"/>
        <w:rPr>
          <w:rFonts w:cs="Times New Roman"/>
          <w:lang w:eastAsia="ru-RU"/>
        </w:rPr>
      </w:pPr>
    </w:p>
    <w:p w:rsidR="00721891" w:rsidRPr="000226BB" w:rsidRDefault="00721891" w:rsidP="00721891">
      <w:pPr>
        <w:pStyle w:val="2"/>
        <w:ind w:left="0" w:firstLine="0"/>
      </w:pPr>
      <w:bookmarkStart w:id="729" w:name="_Toc53927730"/>
      <w:bookmarkStart w:id="730" w:name="_Toc213674931"/>
      <w:r w:rsidRPr="000226BB">
        <w:t>Часть 6. ПРИМЕНЕНИЕ НА ИСТОЧНИКАХ ТЕПЛОВОЙ ЭНЕРГИИ РАЦИОНАЛЬНЫХ ТЕПЛОВЫХ СИСТЕМ С ДУБЛИРОВАННЫМИ СВЯЗЯМИ И НОВЫХ ТЕХНОЛОГИЙ, ОБЕСПЕЧИВАЮЩИХ НОРМАТИВНУЮ ГОТОВНОСТЬ ЭНЕРГЕТИЧЕСКОГО ОБОРУДОВАНИЯ</w:t>
      </w:r>
      <w:bookmarkEnd w:id="729"/>
      <w:bookmarkEnd w:id="730"/>
    </w:p>
    <w:p w:rsidR="00721891" w:rsidRPr="000226BB" w:rsidRDefault="00721891" w:rsidP="00721891">
      <w:pPr>
        <w:rPr>
          <w:rFonts w:cs="Times New Roman"/>
          <w:lang w:eastAsia="ru-RU"/>
        </w:rPr>
      </w:pPr>
    </w:p>
    <w:p w:rsidR="00721891" w:rsidRPr="000226BB" w:rsidRDefault="00721891" w:rsidP="00721891">
      <w:pPr>
        <w:ind w:firstLine="567"/>
        <w:jc w:val="both"/>
        <w:rPr>
          <w:rFonts w:cs="Times New Roman"/>
        </w:rPr>
      </w:pPr>
      <w:r w:rsidRPr="000226BB">
        <w:rPr>
          <w:rFonts w:cs="Times New Roman"/>
        </w:rPr>
        <w:t>Применение рациональных тепловых схем, с дублированными связями, обеспечивающих готовность энергетического оборудования источников теплоты, выполняется на этапе их проектирования. При этом топливо-, электро-и водоснабжение источников теплоты, обеспечивающих теплоснабжение потребителей первой категории, предусматривается по двум независимым вводам от разных источников, а также использование запасов резервного топлива. Источники теплоты, обеспечивающие теплоснабжение потребителей второй и третей категории, обеспечиваются электро- и водоснабжением по двум независимым вводам от разных источников и запасами резервного топлива. Кроме того, для теплоснабжения потребителей первой категории устанавливаются местные резервные (аварийные) источники теплоты (стационарные или передвижные). При этом допускается резервирование, обеспечивающее в аварийных ситуациях 100%-</w:t>
      </w:r>
      <w:proofErr w:type="spellStart"/>
      <w:r w:rsidRPr="000226BB">
        <w:rPr>
          <w:rFonts w:cs="Times New Roman"/>
        </w:rPr>
        <w:t>ную</w:t>
      </w:r>
      <w:proofErr w:type="spellEnd"/>
      <w:r w:rsidRPr="000226BB">
        <w:rPr>
          <w:rFonts w:cs="Times New Roman"/>
        </w:rPr>
        <w:t xml:space="preserve"> подачу теплоты от других тепловых сетей. При резервировании теплоснабжения промышленных предприятий, как правило, используются местные резервные (аварийные) источники теплоты.</w:t>
      </w:r>
    </w:p>
    <w:p w:rsidR="00721891" w:rsidRPr="000226BB" w:rsidRDefault="00721891" w:rsidP="00721891">
      <w:pPr>
        <w:pStyle w:val="a0"/>
        <w:rPr>
          <w:rFonts w:cs="Times New Roman"/>
        </w:rPr>
      </w:pPr>
    </w:p>
    <w:p w:rsidR="00721891" w:rsidRPr="000226BB" w:rsidRDefault="00721891" w:rsidP="00721891">
      <w:pPr>
        <w:pStyle w:val="2"/>
        <w:ind w:left="0" w:firstLine="0"/>
      </w:pPr>
      <w:bookmarkStart w:id="731" w:name="_Toc53927731"/>
      <w:bookmarkStart w:id="732" w:name="_Toc213674932"/>
      <w:r w:rsidRPr="000226BB">
        <w:t>Часть 7. УСТАНОВКА РЕЗЕРВНОГО ОБОРУДОВАНИЯ</w:t>
      </w:r>
      <w:bookmarkEnd w:id="731"/>
      <w:bookmarkEnd w:id="732"/>
    </w:p>
    <w:p w:rsidR="00721891" w:rsidRPr="000226BB" w:rsidRDefault="00721891" w:rsidP="00721891">
      <w:pPr>
        <w:rPr>
          <w:rFonts w:cs="Times New Roman"/>
          <w:lang w:eastAsia="ru-RU"/>
        </w:rPr>
      </w:pPr>
    </w:p>
    <w:p w:rsidR="00721891" w:rsidRPr="000226BB" w:rsidRDefault="00721891" w:rsidP="00721891">
      <w:pPr>
        <w:pStyle w:val="a0"/>
        <w:ind w:firstLine="567"/>
        <w:jc w:val="both"/>
        <w:rPr>
          <w:rFonts w:cs="Times New Roman"/>
        </w:rPr>
      </w:pPr>
      <w:r w:rsidRPr="000226BB">
        <w:rPr>
          <w:rFonts w:cs="Times New Roman"/>
        </w:rPr>
        <w:t>Установка резервного оборудования на расчетный срок не требуется и не предусматривается в связи с наличием резервов располагаемой мощности существующего оборудования.</w:t>
      </w:r>
    </w:p>
    <w:p w:rsidR="00721891" w:rsidRPr="000226BB" w:rsidRDefault="00721891" w:rsidP="00721891">
      <w:pPr>
        <w:rPr>
          <w:rFonts w:eastAsia="Calibri" w:cs="Times New Roman"/>
        </w:rPr>
      </w:pPr>
    </w:p>
    <w:p w:rsidR="00721891" w:rsidRPr="000226BB" w:rsidRDefault="00721891" w:rsidP="00721891">
      <w:pPr>
        <w:pStyle w:val="2"/>
        <w:ind w:left="0" w:firstLine="0"/>
      </w:pPr>
      <w:bookmarkStart w:id="733" w:name="_Toc53927732"/>
      <w:bookmarkStart w:id="734" w:name="_Toc213674933"/>
      <w:r w:rsidRPr="000226BB">
        <w:t>Часть 8. ОРГАНИЗАЦИЯ СОВМЕСТНОЙ РАБОТЫ НЕСКОЛЬКИХ ИСТОЧНИКОВ ТЕПЛОВОЙ ЭНЕРГИИ НА ЕДИНУЮ ТЕПЛОВУЮ СЕТЬ</w:t>
      </w:r>
      <w:bookmarkEnd w:id="733"/>
      <w:bookmarkEnd w:id="734"/>
    </w:p>
    <w:p w:rsidR="00721891" w:rsidRPr="000226BB" w:rsidRDefault="00721891" w:rsidP="00721891">
      <w:pPr>
        <w:rPr>
          <w:rFonts w:cs="Times New Roman"/>
          <w:lang w:eastAsia="ru-RU"/>
        </w:rPr>
      </w:pPr>
    </w:p>
    <w:p w:rsidR="00721891" w:rsidRPr="000226BB" w:rsidRDefault="00721891" w:rsidP="00721891">
      <w:pPr>
        <w:ind w:firstLine="567"/>
        <w:jc w:val="both"/>
        <w:rPr>
          <w:rFonts w:eastAsia="Calibri" w:cs="Times New Roman"/>
        </w:rPr>
      </w:pPr>
      <w:r w:rsidRPr="000226BB">
        <w:rPr>
          <w:rFonts w:eastAsia="Calibri" w:cs="Times New Roman"/>
        </w:rPr>
        <w:t>Организация совместной работы нескольких источников тепловой энергии на единую тепловую сеть, позволяющая в случае аварии на одном из источников частично обеспечивать единые тепловые нагрузки за счет других источников теплоты, на расчетный срок, не предусматривается.</w:t>
      </w:r>
    </w:p>
    <w:p w:rsidR="00721891" w:rsidRPr="000226BB" w:rsidRDefault="00721891" w:rsidP="00721891">
      <w:pPr>
        <w:rPr>
          <w:rFonts w:eastAsia="Calibri" w:cs="Times New Roman"/>
        </w:rPr>
      </w:pPr>
    </w:p>
    <w:p w:rsidR="00721891" w:rsidRPr="000226BB" w:rsidRDefault="00721891" w:rsidP="00721891">
      <w:pPr>
        <w:pStyle w:val="2"/>
        <w:ind w:left="0" w:firstLine="0"/>
      </w:pPr>
      <w:bookmarkStart w:id="735" w:name="_Toc53927733"/>
      <w:bookmarkStart w:id="736" w:name="_Toc213674934"/>
      <w:r w:rsidRPr="000226BB">
        <w:t xml:space="preserve">Часть 9. РЕЗЕРВИРОВАНИЕ ТЕПЛОВЫХ СЕТЕЙ СМЕЖНЫХ РАЙОНОВ </w:t>
      </w:r>
      <w:bookmarkEnd w:id="735"/>
      <w:r w:rsidRPr="000226BB">
        <w:t>ПОСЕЛЕНИЯ, ГОРОДСКОГО ОКРУГА, ГОРОДА ФЕДЕРАЛЬНОГО ЗНАЧЕНИЯ</w:t>
      </w:r>
      <w:bookmarkEnd w:id="736"/>
    </w:p>
    <w:p w:rsidR="00721891" w:rsidRPr="000226BB" w:rsidRDefault="00721891" w:rsidP="00721891">
      <w:pPr>
        <w:rPr>
          <w:rFonts w:cs="Times New Roman"/>
          <w:lang w:eastAsia="ru-RU"/>
        </w:rPr>
      </w:pPr>
    </w:p>
    <w:p w:rsidR="00721891" w:rsidRPr="000226BB" w:rsidRDefault="00721891" w:rsidP="00721891">
      <w:pPr>
        <w:ind w:firstLine="567"/>
        <w:rPr>
          <w:rFonts w:eastAsia="Calibri" w:cs="Times New Roman"/>
        </w:rPr>
      </w:pPr>
      <w:r w:rsidRPr="000226BB">
        <w:rPr>
          <w:rFonts w:eastAsia="Calibri" w:cs="Times New Roman"/>
        </w:rPr>
        <w:t>Резервирование тепловых сетей со смежными муниципальными образованиями отсутствуют.</w:t>
      </w:r>
    </w:p>
    <w:p w:rsidR="00721891" w:rsidRPr="000226BB" w:rsidRDefault="00721891" w:rsidP="00721891">
      <w:pPr>
        <w:rPr>
          <w:rFonts w:eastAsia="Calibri" w:cs="Times New Roman"/>
        </w:rPr>
      </w:pPr>
    </w:p>
    <w:p w:rsidR="00721891" w:rsidRPr="000226BB" w:rsidRDefault="00721891" w:rsidP="00721891">
      <w:pPr>
        <w:pStyle w:val="2"/>
        <w:ind w:left="0" w:firstLine="0"/>
      </w:pPr>
      <w:bookmarkStart w:id="737" w:name="_Toc53927734"/>
      <w:bookmarkStart w:id="738" w:name="_Toc213674935"/>
      <w:r w:rsidRPr="000226BB">
        <w:t>Часть 10. УСТРОЙСТВО РЕЗЕРВНЫХ НАСОСНЫХ СТАНЦИЙ</w:t>
      </w:r>
      <w:bookmarkEnd w:id="737"/>
      <w:bookmarkEnd w:id="738"/>
    </w:p>
    <w:p w:rsidR="00721891" w:rsidRPr="000226BB" w:rsidRDefault="00721891" w:rsidP="00721891">
      <w:pPr>
        <w:rPr>
          <w:rFonts w:cs="Times New Roman"/>
          <w:lang w:eastAsia="ru-RU"/>
        </w:rPr>
      </w:pPr>
    </w:p>
    <w:p w:rsidR="00721891" w:rsidRPr="000226BB" w:rsidRDefault="00721891" w:rsidP="00721891">
      <w:pPr>
        <w:ind w:firstLine="567"/>
        <w:rPr>
          <w:rFonts w:eastAsia="Calibri" w:cs="Times New Roman"/>
        </w:rPr>
      </w:pPr>
      <w:r w:rsidRPr="000226BB">
        <w:rPr>
          <w:rFonts w:cs="Times New Roman"/>
        </w:rPr>
        <w:t>Установка резервных насосных станции не требуется.</w:t>
      </w:r>
    </w:p>
    <w:p w:rsidR="00721891" w:rsidRPr="000226BB" w:rsidRDefault="00721891" w:rsidP="00721891">
      <w:pPr>
        <w:rPr>
          <w:rFonts w:eastAsia="Calibri" w:cs="Times New Roman"/>
        </w:rPr>
      </w:pPr>
    </w:p>
    <w:p w:rsidR="00721891" w:rsidRPr="000226BB" w:rsidRDefault="00721891" w:rsidP="00721891">
      <w:pPr>
        <w:pStyle w:val="2"/>
        <w:ind w:left="0" w:firstLine="0"/>
      </w:pPr>
      <w:bookmarkStart w:id="739" w:name="_Toc53927735"/>
      <w:bookmarkStart w:id="740" w:name="_Toc213674936"/>
      <w:r w:rsidRPr="000226BB">
        <w:t>Часть 11. УСТАНОВКА БАКОВ-АККУМУЛЯТОРОВ</w:t>
      </w:r>
      <w:bookmarkEnd w:id="739"/>
      <w:bookmarkEnd w:id="740"/>
    </w:p>
    <w:p w:rsidR="00721891" w:rsidRPr="000226BB" w:rsidRDefault="00721891" w:rsidP="00721891">
      <w:pPr>
        <w:rPr>
          <w:rFonts w:cs="Times New Roman"/>
          <w:lang w:eastAsia="ru-RU"/>
        </w:rPr>
      </w:pPr>
    </w:p>
    <w:p w:rsidR="00721891" w:rsidRPr="000226BB" w:rsidRDefault="00721891" w:rsidP="00721891">
      <w:pPr>
        <w:ind w:firstLine="567"/>
        <w:rPr>
          <w:rFonts w:eastAsia="Calibri" w:cs="Times New Roman"/>
        </w:rPr>
      </w:pPr>
      <w:r w:rsidRPr="000226BB">
        <w:rPr>
          <w:rFonts w:cs="Times New Roman"/>
        </w:rPr>
        <w:t>Установка баков-аккумуляторов не планируется.</w:t>
      </w:r>
    </w:p>
    <w:p w:rsidR="00721891" w:rsidRPr="000226BB" w:rsidRDefault="00721891" w:rsidP="00721891">
      <w:pPr>
        <w:pStyle w:val="a0"/>
        <w:rPr>
          <w:rFonts w:cs="Times New Roman"/>
        </w:rPr>
      </w:pPr>
    </w:p>
    <w:p w:rsidR="00721891" w:rsidRPr="000226BB" w:rsidRDefault="00721891" w:rsidP="00721891">
      <w:pPr>
        <w:pStyle w:val="2"/>
        <w:ind w:left="0" w:firstLine="0"/>
      </w:pPr>
      <w:bookmarkStart w:id="741" w:name="_Toc213674937"/>
      <w:r w:rsidRPr="000226BB">
        <w:t xml:space="preserve">Часть 12. </w:t>
      </w:r>
      <w:bookmarkStart w:id="742" w:name="_Toc46129164"/>
      <w:bookmarkStart w:id="743" w:name="_Toc57728976"/>
      <w:r w:rsidRPr="000226BB">
        <w:t>ПОКАЗАТЕЛИ, ОПРЕДЕЛЯЕМЫЕ В СООТВЕТСТВИИ С МЕТОДИЧЕСКИМИ УКАЗАНИЯМИ ПО РАСЧЕТУ УРОВНЯ НАДЕЖНОСТИ И КАЧЕСТВА ПОСТАВЛЯЕМЫХ ТОВАРОВ, ОКАЗЫВАЕМЫХ УСЛУГ ДЛЯ ОРГАНИЗАЦИЙ, ОСУЩЕСТВЛЯЮЩИХ ДЕЯТЕЛЬНОСТЬ ПО ПРОИЗВОДСТВУ И (ИЛИ) ПЕРЕДАЧЕ ТЕПЛОВОЙ ЭНЕРГИИ</w:t>
      </w:r>
      <w:bookmarkEnd w:id="741"/>
      <w:bookmarkEnd w:id="742"/>
      <w:bookmarkEnd w:id="743"/>
    </w:p>
    <w:p w:rsidR="00721891" w:rsidRPr="000226BB" w:rsidRDefault="00721891" w:rsidP="00721891">
      <w:pPr>
        <w:pStyle w:val="a0"/>
        <w:rPr>
          <w:rFonts w:cs="Times New Roman"/>
        </w:rPr>
      </w:pPr>
    </w:p>
    <w:p w:rsidR="00721891" w:rsidRPr="000226BB" w:rsidRDefault="00721891" w:rsidP="00721891">
      <w:pPr>
        <w:pStyle w:val="ad"/>
        <w:spacing w:before="240"/>
        <w:ind w:left="0" w:firstLine="591"/>
        <w:rPr>
          <w:rFonts w:cs="Times New Roman"/>
          <w:b/>
          <w:bCs/>
          <w:lang w:val="ru-RU"/>
        </w:rPr>
      </w:pPr>
      <w:proofErr w:type="spellStart"/>
      <w:r w:rsidRPr="000226BB">
        <w:rPr>
          <w:rFonts w:cs="Times New Roman"/>
          <w:b/>
          <w:lang w:val="ru-RU"/>
        </w:rPr>
        <w:t>Методикаи</w:t>
      </w:r>
      <w:proofErr w:type="spellEnd"/>
      <w:r w:rsidRPr="000226BB">
        <w:rPr>
          <w:rFonts w:cs="Times New Roman"/>
          <w:b/>
          <w:lang w:val="ru-RU"/>
        </w:rPr>
        <w:t xml:space="preserve"> показатели надежности</w:t>
      </w:r>
    </w:p>
    <w:p w:rsidR="00721891" w:rsidRPr="000226BB" w:rsidRDefault="00721891" w:rsidP="00721891">
      <w:pPr>
        <w:pStyle w:val="ad"/>
        <w:ind w:left="0" w:right="104" w:firstLine="591"/>
        <w:jc w:val="both"/>
        <w:rPr>
          <w:rFonts w:cs="Times New Roman"/>
          <w:spacing w:val="-1"/>
          <w:lang w:val="ru-RU"/>
        </w:rPr>
      </w:pPr>
      <w:r w:rsidRPr="000226BB">
        <w:rPr>
          <w:rFonts w:cs="Times New Roman"/>
          <w:spacing w:val="-1"/>
          <w:lang w:val="ru-RU"/>
        </w:rPr>
        <w:t>Методические указания по анализу показателей, используемых для оценки надежности систем теплоснабжения (утв. приказом Министерства регионального развития РФ от 26 июля 2013</w:t>
      </w:r>
      <w:r w:rsidRPr="000226BB">
        <w:rPr>
          <w:rFonts w:cs="Times New Roman"/>
          <w:spacing w:val="-1"/>
        </w:rPr>
        <w:t> </w:t>
      </w:r>
      <w:r w:rsidRPr="000226BB">
        <w:rPr>
          <w:rFonts w:cs="Times New Roman"/>
          <w:spacing w:val="-1"/>
          <w:lang w:val="ru-RU"/>
        </w:rPr>
        <w:t>г. №</w:t>
      </w:r>
      <w:r w:rsidRPr="000226BB">
        <w:rPr>
          <w:rFonts w:cs="Times New Roman"/>
          <w:spacing w:val="-1"/>
        </w:rPr>
        <w:t> </w:t>
      </w:r>
      <w:r w:rsidRPr="000226BB">
        <w:rPr>
          <w:rFonts w:cs="Times New Roman"/>
          <w:spacing w:val="-1"/>
          <w:lang w:val="ru-RU"/>
        </w:rPr>
        <w:t>310) указания содержат методики расчета показателей надежности систем теплоснабжения поселений, городских округов, в документе приведены практические рекомендации по классификации систем теплоснабжения поселений, городских округов по условиям обеспечения надежности на:</w:t>
      </w:r>
    </w:p>
    <w:p w:rsidR="00721891" w:rsidRPr="000226BB" w:rsidRDefault="00721891" w:rsidP="00721891">
      <w:pPr>
        <w:pStyle w:val="ad"/>
        <w:tabs>
          <w:tab w:val="left" w:pos="825"/>
        </w:tabs>
        <w:ind w:left="591"/>
        <w:jc w:val="both"/>
        <w:rPr>
          <w:rFonts w:cs="Times New Roman"/>
          <w:lang w:val="ru-RU"/>
        </w:rPr>
      </w:pPr>
      <w:r w:rsidRPr="000226BB">
        <w:rPr>
          <w:rFonts w:cs="Times New Roman"/>
          <w:spacing w:val="-1"/>
          <w:lang w:val="ru-RU"/>
        </w:rPr>
        <w:t>- высоконадежные;</w:t>
      </w:r>
    </w:p>
    <w:p w:rsidR="00721891" w:rsidRPr="000226BB" w:rsidRDefault="00721891" w:rsidP="00721891">
      <w:pPr>
        <w:pStyle w:val="ad"/>
        <w:tabs>
          <w:tab w:val="left" w:pos="825"/>
        </w:tabs>
        <w:ind w:left="591"/>
        <w:jc w:val="both"/>
        <w:rPr>
          <w:rFonts w:cs="Times New Roman"/>
          <w:lang w:val="ru-RU"/>
        </w:rPr>
      </w:pPr>
      <w:r w:rsidRPr="000226BB">
        <w:rPr>
          <w:rFonts w:cs="Times New Roman"/>
          <w:spacing w:val="-1"/>
          <w:lang w:val="ru-RU"/>
        </w:rPr>
        <w:t>- надежные;</w:t>
      </w:r>
    </w:p>
    <w:p w:rsidR="00721891" w:rsidRPr="000226BB" w:rsidRDefault="00721891" w:rsidP="00721891">
      <w:pPr>
        <w:pStyle w:val="ad"/>
        <w:tabs>
          <w:tab w:val="left" w:pos="825"/>
        </w:tabs>
        <w:ind w:left="591"/>
        <w:jc w:val="both"/>
        <w:rPr>
          <w:rFonts w:cs="Times New Roman"/>
          <w:lang w:val="ru-RU"/>
        </w:rPr>
      </w:pPr>
      <w:r w:rsidRPr="000226BB">
        <w:rPr>
          <w:rFonts w:cs="Times New Roman"/>
          <w:spacing w:val="-1"/>
          <w:lang w:val="ru-RU"/>
        </w:rPr>
        <w:t>- малонадежные;</w:t>
      </w:r>
    </w:p>
    <w:p w:rsidR="00721891" w:rsidRPr="000226BB" w:rsidRDefault="00721891" w:rsidP="00721891">
      <w:pPr>
        <w:pStyle w:val="ad"/>
        <w:tabs>
          <w:tab w:val="left" w:pos="825"/>
        </w:tabs>
        <w:ind w:left="591"/>
        <w:rPr>
          <w:rFonts w:cs="Times New Roman"/>
          <w:lang w:val="ru-RU"/>
        </w:rPr>
      </w:pPr>
      <w:r w:rsidRPr="000226BB">
        <w:rPr>
          <w:rFonts w:cs="Times New Roman"/>
          <w:spacing w:val="-1"/>
          <w:lang w:val="ru-RU"/>
        </w:rPr>
        <w:t>- ненадежные.</w:t>
      </w:r>
    </w:p>
    <w:p w:rsidR="00721891" w:rsidRPr="000226BB" w:rsidRDefault="00721891" w:rsidP="00721891">
      <w:pPr>
        <w:pStyle w:val="ad"/>
        <w:ind w:left="0" w:right="104" w:firstLine="591"/>
        <w:jc w:val="both"/>
        <w:rPr>
          <w:rFonts w:cs="Times New Roman"/>
          <w:spacing w:val="-1"/>
          <w:lang w:val="ru-RU"/>
        </w:rPr>
      </w:pPr>
      <w:r w:rsidRPr="000226BB">
        <w:rPr>
          <w:rFonts w:cs="Times New Roman"/>
          <w:spacing w:val="-1"/>
          <w:lang w:val="ru-RU"/>
        </w:rPr>
        <w:t xml:space="preserve">Методические указания предназначены для использования теплоснабжающими, </w:t>
      </w:r>
      <w:proofErr w:type="spellStart"/>
      <w:r w:rsidRPr="000226BB">
        <w:rPr>
          <w:rFonts w:cs="Times New Roman"/>
          <w:spacing w:val="-1"/>
          <w:lang w:val="ru-RU"/>
        </w:rPr>
        <w:t>теплосетевыми</w:t>
      </w:r>
      <w:proofErr w:type="spellEnd"/>
      <w:r w:rsidRPr="000226BB">
        <w:rPr>
          <w:rFonts w:cs="Times New Roman"/>
          <w:spacing w:val="-1"/>
          <w:lang w:val="ru-RU"/>
        </w:rPr>
        <w:t xml:space="preserve"> организациями, органами исполнительной власти субъектов Российской Федерации, органами местного самоуправления при проведении анализа показателей и оценки надежности систем теплоснабжения поселений, городских округов.</w:t>
      </w:r>
    </w:p>
    <w:p w:rsidR="00721891" w:rsidRPr="000226BB" w:rsidRDefault="00721891" w:rsidP="00721891">
      <w:pPr>
        <w:pStyle w:val="ad"/>
        <w:ind w:left="0" w:right="104" w:firstLine="591"/>
        <w:jc w:val="both"/>
        <w:rPr>
          <w:rFonts w:cs="Times New Roman"/>
          <w:lang w:val="ru-RU"/>
        </w:rPr>
      </w:pPr>
      <w:r w:rsidRPr="000226BB">
        <w:rPr>
          <w:rFonts w:cs="Times New Roman"/>
          <w:spacing w:val="-1"/>
          <w:lang w:val="ru-RU"/>
        </w:rPr>
        <w:t>Надежность</w:t>
      </w:r>
      <w:r w:rsidR="00472C83">
        <w:rPr>
          <w:rFonts w:cs="Times New Roman"/>
          <w:spacing w:val="-1"/>
          <w:lang w:val="ru-RU"/>
        </w:rPr>
        <w:t xml:space="preserve"> </w:t>
      </w:r>
      <w:r w:rsidRPr="000226BB">
        <w:rPr>
          <w:rFonts w:cs="Times New Roman"/>
          <w:spacing w:val="-1"/>
          <w:lang w:val="ru-RU"/>
        </w:rPr>
        <w:t>системы</w:t>
      </w:r>
      <w:r w:rsidR="00472C83">
        <w:rPr>
          <w:rFonts w:cs="Times New Roman"/>
          <w:spacing w:val="-1"/>
          <w:lang w:val="ru-RU"/>
        </w:rPr>
        <w:t xml:space="preserve"> </w:t>
      </w:r>
      <w:r w:rsidRPr="000226BB">
        <w:rPr>
          <w:rFonts w:cs="Times New Roman"/>
          <w:spacing w:val="-1"/>
          <w:lang w:val="ru-RU"/>
        </w:rPr>
        <w:t>теплоснабжения</w:t>
      </w:r>
      <w:r w:rsidR="00472C83">
        <w:rPr>
          <w:rFonts w:cs="Times New Roman"/>
          <w:spacing w:val="-1"/>
          <w:lang w:val="ru-RU"/>
        </w:rPr>
        <w:t xml:space="preserve"> </w:t>
      </w:r>
      <w:r w:rsidRPr="000226BB">
        <w:rPr>
          <w:rFonts w:cs="Times New Roman"/>
          <w:spacing w:val="-1"/>
          <w:lang w:val="ru-RU"/>
        </w:rPr>
        <w:t>должна</w:t>
      </w:r>
      <w:r w:rsidR="00472C83">
        <w:rPr>
          <w:rFonts w:cs="Times New Roman"/>
          <w:spacing w:val="-1"/>
          <w:lang w:val="ru-RU"/>
        </w:rPr>
        <w:t xml:space="preserve"> </w:t>
      </w:r>
      <w:r w:rsidRPr="000226BB">
        <w:rPr>
          <w:rFonts w:cs="Times New Roman"/>
          <w:spacing w:val="-1"/>
          <w:lang w:val="ru-RU"/>
        </w:rPr>
        <w:t>обеспечивать</w:t>
      </w:r>
      <w:r w:rsidR="00472C83">
        <w:rPr>
          <w:rFonts w:cs="Times New Roman"/>
          <w:spacing w:val="-1"/>
          <w:lang w:val="ru-RU"/>
        </w:rPr>
        <w:t xml:space="preserve"> </w:t>
      </w:r>
      <w:r w:rsidRPr="000226BB">
        <w:rPr>
          <w:rFonts w:cs="Times New Roman"/>
          <w:spacing w:val="-1"/>
          <w:lang w:val="ru-RU"/>
        </w:rPr>
        <w:t>бесперебойное</w:t>
      </w:r>
      <w:r w:rsidR="00472C83">
        <w:rPr>
          <w:rFonts w:cs="Times New Roman"/>
          <w:spacing w:val="-1"/>
          <w:lang w:val="ru-RU"/>
        </w:rPr>
        <w:t xml:space="preserve"> </w:t>
      </w:r>
      <w:r w:rsidRPr="000226BB">
        <w:rPr>
          <w:rFonts w:cs="Times New Roman"/>
          <w:spacing w:val="-1"/>
          <w:lang w:val="ru-RU"/>
        </w:rPr>
        <w:t>снабжение</w:t>
      </w:r>
      <w:r w:rsidR="00472C83">
        <w:rPr>
          <w:rFonts w:cs="Times New Roman"/>
          <w:spacing w:val="-1"/>
          <w:lang w:val="ru-RU"/>
        </w:rPr>
        <w:t xml:space="preserve"> </w:t>
      </w:r>
      <w:r w:rsidRPr="000226BB">
        <w:rPr>
          <w:rFonts w:cs="Times New Roman"/>
          <w:spacing w:val="-1"/>
          <w:lang w:val="ru-RU"/>
        </w:rPr>
        <w:t>потребителей</w:t>
      </w:r>
      <w:r w:rsidR="00472C83">
        <w:rPr>
          <w:rFonts w:cs="Times New Roman"/>
          <w:spacing w:val="-1"/>
          <w:lang w:val="ru-RU"/>
        </w:rPr>
        <w:t xml:space="preserve"> </w:t>
      </w:r>
      <w:r w:rsidRPr="000226BB">
        <w:rPr>
          <w:rFonts w:cs="Times New Roman"/>
          <w:spacing w:val="-1"/>
          <w:lang w:val="ru-RU"/>
        </w:rPr>
        <w:t>тепловой</w:t>
      </w:r>
      <w:r w:rsidR="00472C83">
        <w:rPr>
          <w:rFonts w:cs="Times New Roman"/>
          <w:spacing w:val="-1"/>
          <w:lang w:val="ru-RU"/>
        </w:rPr>
        <w:t xml:space="preserve"> </w:t>
      </w:r>
      <w:r w:rsidRPr="000226BB">
        <w:rPr>
          <w:rFonts w:cs="Times New Roman"/>
          <w:spacing w:val="-1"/>
          <w:lang w:val="ru-RU"/>
        </w:rPr>
        <w:t>энергией</w:t>
      </w:r>
      <w:r w:rsidR="00472C83">
        <w:rPr>
          <w:rFonts w:cs="Times New Roman"/>
          <w:spacing w:val="-1"/>
          <w:lang w:val="ru-RU"/>
        </w:rPr>
        <w:t xml:space="preserve"> </w:t>
      </w:r>
      <w:r w:rsidRPr="000226BB">
        <w:rPr>
          <w:rFonts w:cs="Times New Roman"/>
          <w:lang w:val="ru-RU"/>
        </w:rPr>
        <w:t>в</w:t>
      </w:r>
      <w:r w:rsidR="00472C83">
        <w:rPr>
          <w:rFonts w:cs="Times New Roman"/>
          <w:lang w:val="ru-RU"/>
        </w:rPr>
        <w:t xml:space="preserve"> </w:t>
      </w:r>
      <w:r w:rsidRPr="000226BB">
        <w:rPr>
          <w:rFonts w:cs="Times New Roman"/>
          <w:spacing w:val="-1"/>
          <w:lang w:val="ru-RU"/>
        </w:rPr>
        <w:t>течение</w:t>
      </w:r>
      <w:r w:rsidR="00472C83">
        <w:rPr>
          <w:rFonts w:cs="Times New Roman"/>
          <w:spacing w:val="-1"/>
          <w:lang w:val="ru-RU"/>
        </w:rPr>
        <w:t xml:space="preserve"> </w:t>
      </w:r>
      <w:r w:rsidRPr="000226BB">
        <w:rPr>
          <w:rFonts w:cs="Times New Roman"/>
          <w:spacing w:val="-1"/>
          <w:lang w:val="ru-RU"/>
        </w:rPr>
        <w:t>заданного</w:t>
      </w:r>
      <w:r w:rsidR="00472C83">
        <w:rPr>
          <w:rFonts w:cs="Times New Roman"/>
          <w:spacing w:val="-1"/>
          <w:lang w:val="ru-RU"/>
        </w:rPr>
        <w:t xml:space="preserve"> </w:t>
      </w:r>
      <w:proofErr w:type="spellStart"/>
      <w:r w:rsidRPr="000226BB">
        <w:rPr>
          <w:rFonts w:cs="Times New Roman"/>
          <w:spacing w:val="-1"/>
          <w:lang w:val="ru-RU"/>
        </w:rPr>
        <w:t>периода,недопущение</w:t>
      </w:r>
      <w:proofErr w:type="spellEnd"/>
      <w:r w:rsidR="00472C83">
        <w:rPr>
          <w:rFonts w:cs="Times New Roman"/>
          <w:spacing w:val="-1"/>
          <w:lang w:val="ru-RU"/>
        </w:rPr>
        <w:t xml:space="preserve"> </w:t>
      </w:r>
      <w:r w:rsidRPr="000226BB">
        <w:rPr>
          <w:rFonts w:cs="Times New Roman"/>
          <w:spacing w:val="-1"/>
          <w:lang w:val="ru-RU"/>
        </w:rPr>
        <w:t>опасных</w:t>
      </w:r>
      <w:r w:rsidR="00472C83">
        <w:rPr>
          <w:rFonts w:cs="Times New Roman"/>
          <w:spacing w:val="-1"/>
          <w:lang w:val="ru-RU"/>
        </w:rPr>
        <w:t xml:space="preserve"> </w:t>
      </w:r>
      <w:proofErr w:type="spellStart"/>
      <w:r w:rsidRPr="000226BB">
        <w:rPr>
          <w:rFonts w:cs="Times New Roman"/>
          <w:lang w:val="ru-RU"/>
        </w:rPr>
        <w:t>для</w:t>
      </w:r>
      <w:r w:rsidRPr="000226BB">
        <w:rPr>
          <w:rFonts w:cs="Times New Roman"/>
          <w:spacing w:val="-1"/>
          <w:lang w:val="ru-RU"/>
        </w:rPr>
        <w:t>л</w:t>
      </w:r>
      <w:proofErr w:type="spellEnd"/>
      <w:r w:rsidR="00472C83">
        <w:rPr>
          <w:rFonts w:cs="Times New Roman"/>
          <w:spacing w:val="-1"/>
          <w:lang w:val="ru-RU"/>
        </w:rPr>
        <w:t xml:space="preserve"> </w:t>
      </w:r>
      <w:proofErr w:type="spellStart"/>
      <w:r w:rsidRPr="000226BB">
        <w:rPr>
          <w:rFonts w:cs="Times New Roman"/>
          <w:spacing w:val="-1"/>
          <w:lang w:val="ru-RU"/>
        </w:rPr>
        <w:t>юдей</w:t>
      </w:r>
      <w:proofErr w:type="spellEnd"/>
      <w:r w:rsidRPr="000226BB">
        <w:rPr>
          <w:rFonts w:cs="Times New Roman"/>
          <w:lang w:val="ru-RU"/>
        </w:rPr>
        <w:t xml:space="preserve"> и </w:t>
      </w:r>
      <w:r w:rsidRPr="000226BB">
        <w:rPr>
          <w:rFonts w:cs="Times New Roman"/>
          <w:spacing w:val="-1"/>
          <w:lang w:val="ru-RU"/>
        </w:rPr>
        <w:t>окружающей</w:t>
      </w:r>
      <w:r w:rsidRPr="000226BB">
        <w:rPr>
          <w:rFonts w:cs="Times New Roman"/>
          <w:lang w:val="ru-RU"/>
        </w:rPr>
        <w:t xml:space="preserve"> среды </w:t>
      </w:r>
      <w:r w:rsidRPr="000226BB">
        <w:rPr>
          <w:rFonts w:cs="Times New Roman"/>
          <w:spacing w:val="-1"/>
          <w:lang w:val="ru-RU"/>
        </w:rPr>
        <w:t>ситуаций.</w:t>
      </w:r>
    </w:p>
    <w:p w:rsidR="00721891" w:rsidRPr="000226BB" w:rsidRDefault="00721891" w:rsidP="00721891">
      <w:pPr>
        <w:pStyle w:val="ad"/>
        <w:ind w:left="0" w:right="109" w:firstLine="591"/>
        <w:jc w:val="both"/>
        <w:rPr>
          <w:rFonts w:cs="Times New Roman"/>
          <w:lang w:val="ru-RU"/>
        </w:rPr>
      </w:pPr>
      <w:r w:rsidRPr="000226BB">
        <w:rPr>
          <w:rFonts w:cs="Times New Roman"/>
          <w:spacing w:val="-1"/>
          <w:lang w:val="ru-RU"/>
        </w:rPr>
        <w:t>Показатели</w:t>
      </w:r>
      <w:r w:rsidR="00472C83">
        <w:rPr>
          <w:rFonts w:cs="Times New Roman"/>
          <w:spacing w:val="-1"/>
          <w:lang w:val="ru-RU"/>
        </w:rPr>
        <w:t xml:space="preserve"> </w:t>
      </w:r>
      <w:r w:rsidRPr="000226BB">
        <w:rPr>
          <w:rFonts w:cs="Times New Roman"/>
          <w:spacing w:val="-1"/>
          <w:lang w:val="ru-RU"/>
        </w:rPr>
        <w:t>надежности</w:t>
      </w:r>
      <w:r w:rsidR="00472C83">
        <w:rPr>
          <w:rFonts w:cs="Times New Roman"/>
          <w:spacing w:val="-1"/>
          <w:lang w:val="ru-RU"/>
        </w:rPr>
        <w:t xml:space="preserve"> </w:t>
      </w:r>
      <w:r w:rsidRPr="000226BB">
        <w:rPr>
          <w:rFonts w:cs="Times New Roman"/>
          <w:spacing w:val="-1"/>
          <w:lang w:val="ru-RU"/>
        </w:rPr>
        <w:t>системы</w:t>
      </w:r>
      <w:r w:rsidR="00472C83">
        <w:rPr>
          <w:rFonts w:cs="Times New Roman"/>
          <w:spacing w:val="-1"/>
          <w:lang w:val="ru-RU"/>
        </w:rPr>
        <w:t xml:space="preserve"> </w:t>
      </w:r>
      <w:r w:rsidRPr="000226BB">
        <w:rPr>
          <w:rFonts w:cs="Times New Roman"/>
          <w:spacing w:val="-1"/>
          <w:lang w:val="ru-RU"/>
        </w:rPr>
        <w:t>теплоснабжения</w:t>
      </w:r>
      <w:r w:rsidR="00472C83">
        <w:rPr>
          <w:rFonts w:cs="Times New Roman"/>
          <w:spacing w:val="-1"/>
          <w:lang w:val="ru-RU"/>
        </w:rPr>
        <w:t xml:space="preserve"> </w:t>
      </w:r>
      <w:r w:rsidRPr="000226BB">
        <w:rPr>
          <w:rFonts w:cs="Times New Roman"/>
          <w:spacing w:val="-1"/>
          <w:lang w:val="ru-RU"/>
        </w:rPr>
        <w:t>подразделяются</w:t>
      </w:r>
      <w:r w:rsidR="00472C83">
        <w:rPr>
          <w:rFonts w:cs="Times New Roman"/>
          <w:spacing w:val="-1"/>
          <w:lang w:val="ru-RU"/>
        </w:rPr>
        <w:t xml:space="preserve"> </w:t>
      </w:r>
      <w:r w:rsidRPr="000226BB">
        <w:rPr>
          <w:rFonts w:cs="Times New Roman"/>
          <w:lang w:val="ru-RU"/>
        </w:rPr>
        <w:t>на</w:t>
      </w:r>
      <w:r w:rsidR="00472C83">
        <w:rPr>
          <w:rFonts w:cs="Times New Roman"/>
          <w:lang w:val="ru-RU"/>
        </w:rPr>
        <w:t xml:space="preserve"> </w:t>
      </w:r>
      <w:r w:rsidRPr="000226BB">
        <w:rPr>
          <w:rFonts w:cs="Times New Roman"/>
          <w:spacing w:val="-1"/>
          <w:lang w:val="ru-RU"/>
        </w:rPr>
        <w:t>следующие</w:t>
      </w:r>
      <w:r w:rsidR="00472C83">
        <w:rPr>
          <w:rFonts w:cs="Times New Roman"/>
          <w:spacing w:val="-1"/>
          <w:lang w:val="ru-RU"/>
        </w:rPr>
        <w:t xml:space="preserve"> </w:t>
      </w:r>
      <w:r w:rsidRPr="000226BB">
        <w:rPr>
          <w:rFonts w:cs="Times New Roman"/>
          <w:spacing w:val="-1"/>
          <w:lang w:val="ru-RU"/>
        </w:rPr>
        <w:t>категории:</w:t>
      </w:r>
    </w:p>
    <w:p w:rsidR="00721891" w:rsidRPr="000226BB" w:rsidRDefault="00721891" w:rsidP="00721891">
      <w:pPr>
        <w:pStyle w:val="ad"/>
        <w:ind w:left="0" w:right="104" w:firstLine="591"/>
        <w:jc w:val="both"/>
        <w:rPr>
          <w:rFonts w:cs="Times New Roman"/>
          <w:spacing w:val="-1"/>
          <w:lang w:val="ru-RU"/>
        </w:rPr>
      </w:pPr>
      <w:r w:rsidRPr="000226BB">
        <w:rPr>
          <w:rFonts w:cs="Times New Roman"/>
          <w:spacing w:val="-1"/>
          <w:lang w:val="ru-RU"/>
        </w:rPr>
        <w:t>- показатель надежности электроснабжения источников тепловой энергии;</w:t>
      </w:r>
    </w:p>
    <w:p w:rsidR="00721891" w:rsidRPr="000226BB" w:rsidRDefault="00721891" w:rsidP="00721891">
      <w:pPr>
        <w:pStyle w:val="ad"/>
        <w:ind w:left="0" w:right="104" w:firstLine="591"/>
        <w:jc w:val="both"/>
        <w:rPr>
          <w:rFonts w:cs="Times New Roman"/>
          <w:spacing w:val="-1"/>
          <w:lang w:val="ru-RU"/>
        </w:rPr>
      </w:pPr>
      <w:r w:rsidRPr="000226BB">
        <w:rPr>
          <w:rFonts w:cs="Times New Roman"/>
          <w:spacing w:val="-1"/>
          <w:lang w:val="ru-RU"/>
        </w:rPr>
        <w:t>- показатель надежности водоснабжения источников тепловой энергии;</w:t>
      </w:r>
    </w:p>
    <w:p w:rsidR="00721891" w:rsidRPr="000226BB" w:rsidRDefault="00721891" w:rsidP="00721891">
      <w:pPr>
        <w:pStyle w:val="ad"/>
        <w:ind w:left="0" w:right="104" w:firstLine="591"/>
        <w:jc w:val="both"/>
        <w:rPr>
          <w:rFonts w:cs="Times New Roman"/>
          <w:spacing w:val="-1"/>
          <w:lang w:val="ru-RU"/>
        </w:rPr>
      </w:pPr>
      <w:r w:rsidRPr="000226BB">
        <w:rPr>
          <w:rFonts w:cs="Times New Roman"/>
          <w:spacing w:val="-1"/>
          <w:lang w:val="ru-RU"/>
        </w:rPr>
        <w:t>- показатель надежности топливоснабжения источников тепловой энергии;</w:t>
      </w:r>
    </w:p>
    <w:p w:rsidR="00721891" w:rsidRPr="000226BB" w:rsidRDefault="00721891" w:rsidP="00721891">
      <w:pPr>
        <w:pStyle w:val="ad"/>
        <w:ind w:left="0" w:right="104" w:firstLine="591"/>
        <w:jc w:val="both"/>
        <w:rPr>
          <w:rFonts w:cs="Times New Roman"/>
          <w:spacing w:val="-1"/>
          <w:lang w:val="ru-RU"/>
        </w:rPr>
      </w:pPr>
      <w:r w:rsidRPr="000226BB">
        <w:rPr>
          <w:rFonts w:cs="Times New Roman"/>
          <w:spacing w:val="-1"/>
          <w:lang w:val="ru-RU"/>
        </w:rPr>
        <w:t>- показатель соответствия тепловой мощности источников тепловой энергии и пропускной способности тепловых сетей расчетным тепловым нагрузкам потребителей;</w:t>
      </w:r>
    </w:p>
    <w:p w:rsidR="00721891" w:rsidRPr="000226BB" w:rsidRDefault="00721891" w:rsidP="00721891">
      <w:pPr>
        <w:pStyle w:val="ad"/>
        <w:ind w:left="0" w:right="104" w:firstLine="591"/>
        <w:jc w:val="both"/>
        <w:rPr>
          <w:rFonts w:cs="Times New Roman"/>
          <w:spacing w:val="-1"/>
          <w:lang w:val="ru-RU"/>
        </w:rPr>
      </w:pPr>
      <w:r w:rsidRPr="000226BB">
        <w:rPr>
          <w:rFonts w:cs="Times New Roman"/>
          <w:spacing w:val="-1"/>
          <w:lang w:val="ru-RU"/>
        </w:rPr>
        <w:t>- показатель уровня резервирования источников тепловой энергии и элементов тепловой сети путем их кольцевания и устройств перемычек;</w:t>
      </w:r>
    </w:p>
    <w:p w:rsidR="00721891" w:rsidRPr="000226BB" w:rsidRDefault="00721891" w:rsidP="00721891">
      <w:pPr>
        <w:pStyle w:val="ad"/>
        <w:ind w:left="0" w:right="104" w:firstLine="591"/>
        <w:jc w:val="both"/>
        <w:rPr>
          <w:rFonts w:cs="Times New Roman"/>
          <w:spacing w:val="-1"/>
          <w:lang w:val="ru-RU"/>
        </w:rPr>
      </w:pPr>
      <w:r w:rsidRPr="000226BB">
        <w:rPr>
          <w:rFonts w:cs="Times New Roman"/>
          <w:spacing w:val="-1"/>
          <w:lang w:val="ru-RU"/>
        </w:rPr>
        <w:t>- показатель технического состояния тепловых сетей, характеризуемый наличием ветхих, подлежащих замене трубопроводов;</w:t>
      </w:r>
    </w:p>
    <w:p w:rsidR="00721891" w:rsidRPr="000226BB" w:rsidRDefault="00721891" w:rsidP="00721891">
      <w:pPr>
        <w:pStyle w:val="ad"/>
        <w:ind w:left="0" w:right="104" w:firstLine="591"/>
        <w:jc w:val="both"/>
        <w:rPr>
          <w:rFonts w:cs="Times New Roman"/>
          <w:spacing w:val="-1"/>
          <w:lang w:val="ru-RU"/>
        </w:rPr>
      </w:pPr>
      <w:r w:rsidRPr="000226BB">
        <w:rPr>
          <w:rFonts w:cs="Times New Roman"/>
          <w:spacing w:val="-1"/>
          <w:lang w:val="ru-RU"/>
        </w:rPr>
        <w:t>- показатель интенсивности отказов систем теплоснабжения;</w:t>
      </w:r>
    </w:p>
    <w:p w:rsidR="00721891" w:rsidRPr="000226BB" w:rsidRDefault="00721891" w:rsidP="00721891">
      <w:pPr>
        <w:pStyle w:val="ad"/>
        <w:ind w:left="0" w:right="104" w:firstLine="591"/>
        <w:jc w:val="both"/>
        <w:rPr>
          <w:rFonts w:cs="Times New Roman"/>
          <w:spacing w:val="-1"/>
          <w:lang w:val="ru-RU"/>
        </w:rPr>
      </w:pPr>
      <w:r w:rsidRPr="000226BB">
        <w:rPr>
          <w:rFonts w:cs="Times New Roman"/>
          <w:spacing w:val="-1"/>
          <w:lang w:val="ru-RU"/>
        </w:rPr>
        <w:t xml:space="preserve">- показатель относительного аварийного </w:t>
      </w:r>
      <w:proofErr w:type="spellStart"/>
      <w:r w:rsidRPr="000226BB">
        <w:rPr>
          <w:rFonts w:cs="Times New Roman"/>
          <w:spacing w:val="-1"/>
          <w:lang w:val="ru-RU"/>
        </w:rPr>
        <w:t>недоотпуска</w:t>
      </w:r>
      <w:proofErr w:type="spellEnd"/>
      <w:r w:rsidRPr="000226BB">
        <w:rPr>
          <w:rFonts w:cs="Times New Roman"/>
          <w:spacing w:val="-1"/>
          <w:lang w:val="ru-RU"/>
        </w:rPr>
        <w:t xml:space="preserve"> тепла;</w:t>
      </w:r>
    </w:p>
    <w:p w:rsidR="00721891" w:rsidRPr="000226BB" w:rsidRDefault="00721891" w:rsidP="00721891">
      <w:pPr>
        <w:pStyle w:val="ad"/>
        <w:ind w:left="0" w:right="104" w:firstLine="591"/>
        <w:jc w:val="both"/>
        <w:rPr>
          <w:rFonts w:cs="Times New Roman"/>
          <w:spacing w:val="-1"/>
          <w:lang w:val="ru-RU"/>
        </w:rPr>
      </w:pPr>
      <w:r w:rsidRPr="000226BB">
        <w:rPr>
          <w:rFonts w:cs="Times New Roman"/>
          <w:spacing w:val="-1"/>
          <w:lang w:val="ru-RU"/>
        </w:rPr>
        <w:t>- показатель готовности теплоснабжающих организаций к проведению аварийно-восстановительных работ в системах теплоснабжения (итоговый показатель);</w:t>
      </w:r>
    </w:p>
    <w:p w:rsidR="00721891" w:rsidRPr="000226BB" w:rsidRDefault="00721891" w:rsidP="00721891">
      <w:pPr>
        <w:pStyle w:val="ad"/>
        <w:ind w:left="0" w:right="104" w:firstLine="591"/>
        <w:jc w:val="both"/>
        <w:rPr>
          <w:rFonts w:cs="Times New Roman"/>
          <w:spacing w:val="-1"/>
          <w:lang w:val="ru-RU"/>
        </w:rPr>
      </w:pPr>
      <w:r w:rsidRPr="000226BB">
        <w:rPr>
          <w:rFonts w:cs="Times New Roman"/>
          <w:spacing w:val="-1"/>
          <w:lang w:val="ru-RU"/>
        </w:rPr>
        <w:t>- показатель укомплектованности ремонтным и оперативно-ремонтным персоналом;</w:t>
      </w:r>
    </w:p>
    <w:p w:rsidR="00721891" w:rsidRPr="000226BB" w:rsidRDefault="00721891" w:rsidP="00721891">
      <w:pPr>
        <w:pStyle w:val="ad"/>
        <w:ind w:left="0" w:right="104" w:firstLine="591"/>
        <w:jc w:val="both"/>
        <w:rPr>
          <w:rFonts w:cs="Times New Roman"/>
          <w:spacing w:val="-1"/>
          <w:lang w:val="ru-RU"/>
        </w:rPr>
      </w:pPr>
      <w:r w:rsidRPr="000226BB">
        <w:rPr>
          <w:rFonts w:cs="Times New Roman"/>
          <w:spacing w:val="-1"/>
          <w:lang w:val="ru-RU"/>
        </w:rPr>
        <w:t>- показатель оснащенности машинами, специальными механизмами и оборудованием;</w:t>
      </w:r>
    </w:p>
    <w:p w:rsidR="00721891" w:rsidRPr="000226BB" w:rsidRDefault="00721891" w:rsidP="00721891">
      <w:pPr>
        <w:pStyle w:val="ad"/>
        <w:ind w:left="0" w:right="104" w:firstLine="591"/>
        <w:jc w:val="both"/>
        <w:rPr>
          <w:rFonts w:cs="Times New Roman"/>
          <w:spacing w:val="-1"/>
          <w:lang w:val="ru-RU"/>
        </w:rPr>
      </w:pPr>
      <w:r w:rsidRPr="000226BB">
        <w:rPr>
          <w:rFonts w:cs="Times New Roman"/>
          <w:spacing w:val="-1"/>
          <w:lang w:val="ru-RU"/>
        </w:rPr>
        <w:t>- показатель наличия основных материально-технических ресурсов;</w:t>
      </w:r>
    </w:p>
    <w:p w:rsidR="00721891" w:rsidRPr="000226BB" w:rsidRDefault="00721891" w:rsidP="00721891">
      <w:pPr>
        <w:pStyle w:val="ad"/>
        <w:ind w:left="0" w:right="104" w:firstLine="591"/>
        <w:jc w:val="both"/>
        <w:rPr>
          <w:rFonts w:cs="Times New Roman"/>
          <w:spacing w:val="-1"/>
          <w:lang w:val="ru-RU"/>
        </w:rPr>
      </w:pPr>
      <w:r w:rsidRPr="000226BB">
        <w:rPr>
          <w:rFonts w:cs="Times New Roman"/>
          <w:spacing w:val="-1"/>
          <w:lang w:val="ru-RU"/>
        </w:rPr>
        <w:t>- показатель укомплектованности передвижными автономными источниками электропитания для ведения аварийно-восстановительных работ.</w:t>
      </w:r>
    </w:p>
    <w:p w:rsidR="00721891" w:rsidRPr="000226BB" w:rsidRDefault="00721891" w:rsidP="00721891">
      <w:pPr>
        <w:pStyle w:val="ad"/>
        <w:ind w:left="0" w:right="102" w:firstLine="591"/>
        <w:jc w:val="both"/>
        <w:rPr>
          <w:rFonts w:cs="Times New Roman"/>
          <w:lang w:val="ru-RU"/>
        </w:rPr>
      </w:pPr>
      <w:r w:rsidRPr="000226BB">
        <w:rPr>
          <w:rFonts w:cs="Times New Roman"/>
          <w:spacing w:val="-1"/>
          <w:lang w:val="ru-RU"/>
        </w:rPr>
        <w:t>Надежность</w:t>
      </w:r>
      <w:r w:rsidR="00472C83">
        <w:rPr>
          <w:rFonts w:cs="Times New Roman"/>
          <w:spacing w:val="-1"/>
          <w:lang w:val="ru-RU"/>
        </w:rPr>
        <w:t xml:space="preserve"> </w:t>
      </w:r>
      <w:r w:rsidRPr="000226BB">
        <w:rPr>
          <w:rFonts w:cs="Times New Roman"/>
          <w:spacing w:val="-1"/>
          <w:lang w:val="ru-RU"/>
        </w:rPr>
        <w:t>теплоснабжения</w:t>
      </w:r>
      <w:r w:rsidR="00472C83">
        <w:rPr>
          <w:rFonts w:cs="Times New Roman"/>
          <w:spacing w:val="-1"/>
          <w:lang w:val="ru-RU"/>
        </w:rPr>
        <w:t xml:space="preserve"> </w:t>
      </w:r>
      <w:r w:rsidRPr="000226BB">
        <w:rPr>
          <w:rFonts w:cs="Times New Roman"/>
          <w:spacing w:val="-1"/>
          <w:lang w:val="ru-RU"/>
        </w:rPr>
        <w:t>обеспечивается</w:t>
      </w:r>
      <w:r w:rsidR="00472C83">
        <w:rPr>
          <w:rFonts w:cs="Times New Roman"/>
          <w:spacing w:val="-1"/>
          <w:lang w:val="ru-RU"/>
        </w:rPr>
        <w:t xml:space="preserve"> </w:t>
      </w:r>
      <w:r w:rsidRPr="000226BB">
        <w:rPr>
          <w:rFonts w:cs="Times New Roman"/>
          <w:spacing w:val="-1"/>
          <w:lang w:val="ru-RU"/>
        </w:rPr>
        <w:t>надежной</w:t>
      </w:r>
      <w:r w:rsidR="00472C83">
        <w:rPr>
          <w:rFonts w:cs="Times New Roman"/>
          <w:spacing w:val="-1"/>
          <w:lang w:val="ru-RU"/>
        </w:rPr>
        <w:t xml:space="preserve"> </w:t>
      </w:r>
      <w:r w:rsidRPr="000226BB">
        <w:rPr>
          <w:rFonts w:cs="Times New Roman"/>
          <w:spacing w:val="-1"/>
          <w:lang w:val="ru-RU"/>
        </w:rPr>
        <w:t>работой</w:t>
      </w:r>
      <w:r w:rsidR="00472C83">
        <w:rPr>
          <w:rFonts w:cs="Times New Roman"/>
          <w:spacing w:val="-1"/>
          <w:lang w:val="ru-RU"/>
        </w:rPr>
        <w:t xml:space="preserve"> </w:t>
      </w:r>
      <w:r w:rsidRPr="000226BB">
        <w:rPr>
          <w:rFonts w:cs="Times New Roman"/>
          <w:spacing w:val="-1"/>
          <w:lang w:val="ru-RU"/>
        </w:rPr>
        <w:t>всех</w:t>
      </w:r>
      <w:r w:rsidR="00472C83">
        <w:rPr>
          <w:rFonts w:cs="Times New Roman"/>
          <w:spacing w:val="-1"/>
          <w:lang w:val="ru-RU"/>
        </w:rPr>
        <w:t xml:space="preserve"> </w:t>
      </w:r>
      <w:r w:rsidRPr="000226BB">
        <w:rPr>
          <w:rFonts w:cs="Times New Roman"/>
          <w:spacing w:val="-1"/>
          <w:lang w:val="ru-RU"/>
        </w:rPr>
        <w:t>элементов</w:t>
      </w:r>
      <w:r w:rsidR="00472C83">
        <w:rPr>
          <w:rFonts w:cs="Times New Roman"/>
          <w:spacing w:val="-1"/>
          <w:lang w:val="ru-RU"/>
        </w:rPr>
        <w:t xml:space="preserve"> </w:t>
      </w:r>
      <w:r w:rsidRPr="000226BB">
        <w:rPr>
          <w:rFonts w:cs="Times New Roman"/>
          <w:spacing w:val="-1"/>
          <w:lang w:val="ru-RU"/>
        </w:rPr>
        <w:t>системы</w:t>
      </w:r>
      <w:r w:rsidR="00472C83">
        <w:rPr>
          <w:rFonts w:cs="Times New Roman"/>
          <w:spacing w:val="-1"/>
          <w:lang w:val="ru-RU"/>
        </w:rPr>
        <w:t xml:space="preserve"> </w:t>
      </w:r>
      <w:proofErr w:type="spellStart"/>
      <w:r w:rsidRPr="000226BB">
        <w:rPr>
          <w:rFonts w:cs="Times New Roman"/>
          <w:spacing w:val="-1"/>
          <w:lang w:val="ru-RU"/>
        </w:rPr>
        <w:t>теплоснабжения,</w:t>
      </w:r>
      <w:r w:rsidRPr="000226BB">
        <w:rPr>
          <w:rFonts w:cs="Times New Roman"/>
          <w:lang w:val="ru-RU"/>
        </w:rPr>
        <w:t>а</w:t>
      </w:r>
      <w:proofErr w:type="spellEnd"/>
      <w:r w:rsidR="00472C83">
        <w:rPr>
          <w:rFonts w:cs="Times New Roman"/>
          <w:lang w:val="ru-RU"/>
        </w:rPr>
        <w:t xml:space="preserve"> </w:t>
      </w:r>
      <w:r w:rsidRPr="000226BB">
        <w:rPr>
          <w:rFonts w:cs="Times New Roman"/>
          <w:spacing w:val="-1"/>
          <w:lang w:val="ru-RU"/>
        </w:rPr>
        <w:t>так</w:t>
      </w:r>
      <w:r w:rsidR="00472C83">
        <w:rPr>
          <w:rFonts w:cs="Times New Roman"/>
          <w:spacing w:val="-1"/>
          <w:lang w:val="ru-RU"/>
        </w:rPr>
        <w:t xml:space="preserve"> </w:t>
      </w:r>
      <w:r w:rsidRPr="000226BB">
        <w:rPr>
          <w:rFonts w:cs="Times New Roman"/>
          <w:spacing w:val="-1"/>
          <w:lang w:val="ru-RU"/>
        </w:rPr>
        <w:t>же</w:t>
      </w:r>
      <w:r w:rsidR="00472C83">
        <w:rPr>
          <w:rFonts w:cs="Times New Roman"/>
          <w:spacing w:val="-1"/>
          <w:lang w:val="ru-RU"/>
        </w:rPr>
        <w:t xml:space="preserve"> </w:t>
      </w:r>
      <w:proofErr w:type="spellStart"/>
      <w:r w:rsidRPr="000226BB">
        <w:rPr>
          <w:rFonts w:cs="Times New Roman"/>
          <w:lang w:val="ru-RU"/>
        </w:rPr>
        <w:t>внешних,по</w:t>
      </w:r>
      <w:proofErr w:type="spellEnd"/>
      <w:r w:rsidR="00472C83">
        <w:rPr>
          <w:rFonts w:cs="Times New Roman"/>
          <w:lang w:val="ru-RU"/>
        </w:rPr>
        <w:t xml:space="preserve"> </w:t>
      </w:r>
      <w:r w:rsidRPr="000226BB">
        <w:rPr>
          <w:rFonts w:cs="Times New Roman"/>
          <w:spacing w:val="-1"/>
          <w:lang w:val="ru-RU"/>
        </w:rPr>
        <w:t>отношению</w:t>
      </w:r>
      <w:r w:rsidR="00472C83">
        <w:rPr>
          <w:rFonts w:cs="Times New Roman"/>
          <w:spacing w:val="-1"/>
          <w:lang w:val="ru-RU"/>
        </w:rPr>
        <w:t xml:space="preserve"> </w:t>
      </w:r>
      <w:r w:rsidRPr="000226BB">
        <w:rPr>
          <w:rFonts w:cs="Times New Roman"/>
          <w:lang w:val="ru-RU"/>
        </w:rPr>
        <w:t>к</w:t>
      </w:r>
      <w:r w:rsidR="00472C83">
        <w:rPr>
          <w:rFonts w:cs="Times New Roman"/>
          <w:lang w:val="ru-RU"/>
        </w:rPr>
        <w:t xml:space="preserve"> </w:t>
      </w:r>
      <w:r w:rsidRPr="000226BB">
        <w:rPr>
          <w:rFonts w:cs="Times New Roman"/>
          <w:spacing w:val="-1"/>
          <w:lang w:val="ru-RU"/>
        </w:rPr>
        <w:t>системе</w:t>
      </w:r>
      <w:r w:rsidR="00472C83">
        <w:rPr>
          <w:rFonts w:cs="Times New Roman"/>
          <w:spacing w:val="-1"/>
          <w:lang w:val="ru-RU"/>
        </w:rPr>
        <w:t xml:space="preserve"> </w:t>
      </w:r>
      <w:proofErr w:type="spellStart"/>
      <w:r w:rsidRPr="000226BB">
        <w:rPr>
          <w:rFonts w:cs="Times New Roman"/>
          <w:spacing w:val="-1"/>
          <w:lang w:val="ru-RU"/>
        </w:rPr>
        <w:t>теплоснабжения,</w:t>
      </w:r>
      <w:r w:rsidRPr="000226BB">
        <w:rPr>
          <w:rFonts w:cs="Times New Roman"/>
          <w:spacing w:val="1"/>
          <w:lang w:val="ru-RU"/>
        </w:rPr>
        <w:t>систе</w:t>
      </w:r>
      <w:proofErr w:type="spellEnd"/>
      <w:r w:rsidR="00472C83">
        <w:rPr>
          <w:rFonts w:cs="Times New Roman"/>
          <w:spacing w:val="1"/>
          <w:lang w:val="ru-RU"/>
        </w:rPr>
        <w:t xml:space="preserve"> </w:t>
      </w:r>
      <w:proofErr w:type="spellStart"/>
      <w:r w:rsidRPr="000226BB">
        <w:rPr>
          <w:rFonts w:cs="Times New Roman"/>
          <w:spacing w:val="1"/>
          <w:lang w:val="ru-RU"/>
        </w:rPr>
        <w:t>м</w:t>
      </w:r>
      <w:r w:rsidRPr="000226BB">
        <w:rPr>
          <w:rFonts w:cs="Times New Roman"/>
          <w:spacing w:val="-1"/>
          <w:lang w:val="ru-RU"/>
        </w:rPr>
        <w:t>электро</w:t>
      </w:r>
      <w:proofErr w:type="spellEnd"/>
      <w:r w:rsidRPr="000226BB">
        <w:rPr>
          <w:rFonts w:cs="Times New Roman"/>
          <w:spacing w:val="-1"/>
          <w:lang w:val="ru-RU"/>
        </w:rPr>
        <w:t>-,водо-,топливоснабжения</w:t>
      </w:r>
      <w:r w:rsidR="00472C83">
        <w:rPr>
          <w:rFonts w:cs="Times New Roman"/>
          <w:spacing w:val="-1"/>
          <w:lang w:val="ru-RU"/>
        </w:rPr>
        <w:t xml:space="preserve"> </w:t>
      </w:r>
      <w:r w:rsidRPr="000226BB">
        <w:rPr>
          <w:rFonts w:cs="Times New Roman"/>
          <w:spacing w:val="-1"/>
          <w:lang w:val="ru-RU"/>
        </w:rPr>
        <w:t>источников</w:t>
      </w:r>
      <w:r w:rsidR="00472C83">
        <w:rPr>
          <w:rFonts w:cs="Times New Roman"/>
          <w:spacing w:val="-1"/>
          <w:lang w:val="ru-RU"/>
        </w:rPr>
        <w:t xml:space="preserve"> </w:t>
      </w:r>
      <w:r w:rsidRPr="000226BB">
        <w:rPr>
          <w:rFonts w:cs="Times New Roman"/>
          <w:spacing w:val="-1"/>
          <w:lang w:val="ru-RU"/>
        </w:rPr>
        <w:t>тепловой</w:t>
      </w:r>
      <w:r w:rsidR="00472C83">
        <w:rPr>
          <w:rFonts w:cs="Times New Roman"/>
          <w:spacing w:val="-1"/>
          <w:lang w:val="ru-RU"/>
        </w:rPr>
        <w:t xml:space="preserve"> </w:t>
      </w:r>
      <w:r w:rsidRPr="000226BB">
        <w:rPr>
          <w:rFonts w:cs="Times New Roman"/>
          <w:spacing w:val="-1"/>
          <w:lang w:val="ru-RU"/>
        </w:rPr>
        <w:t>энергии.</w:t>
      </w:r>
    </w:p>
    <w:p w:rsidR="00721891" w:rsidRPr="000226BB" w:rsidRDefault="00721891" w:rsidP="00721891">
      <w:pPr>
        <w:pStyle w:val="ad"/>
        <w:ind w:left="0" w:right="104" w:firstLine="591"/>
        <w:jc w:val="both"/>
        <w:rPr>
          <w:rFonts w:cs="Times New Roman"/>
          <w:lang w:val="ru-RU"/>
        </w:rPr>
      </w:pPr>
      <w:r w:rsidRPr="000226BB">
        <w:rPr>
          <w:rFonts w:cs="Times New Roman"/>
          <w:spacing w:val="-1"/>
          <w:lang w:val="ru-RU"/>
        </w:rPr>
        <w:t>Интегральными</w:t>
      </w:r>
      <w:r w:rsidR="00472C83">
        <w:rPr>
          <w:rFonts w:cs="Times New Roman"/>
          <w:spacing w:val="-1"/>
          <w:lang w:val="ru-RU"/>
        </w:rPr>
        <w:t xml:space="preserve"> </w:t>
      </w:r>
      <w:r w:rsidRPr="000226BB">
        <w:rPr>
          <w:rFonts w:cs="Times New Roman"/>
          <w:spacing w:val="-1"/>
          <w:lang w:val="ru-RU"/>
        </w:rPr>
        <w:t>показателями</w:t>
      </w:r>
      <w:r w:rsidR="00472C83">
        <w:rPr>
          <w:rFonts w:cs="Times New Roman"/>
          <w:spacing w:val="-1"/>
          <w:lang w:val="ru-RU"/>
        </w:rPr>
        <w:t xml:space="preserve"> </w:t>
      </w:r>
      <w:r w:rsidRPr="000226BB">
        <w:rPr>
          <w:rFonts w:cs="Times New Roman"/>
          <w:spacing w:val="-1"/>
          <w:lang w:val="ru-RU"/>
        </w:rPr>
        <w:t>оценки</w:t>
      </w:r>
      <w:r w:rsidR="00472C83">
        <w:rPr>
          <w:rFonts w:cs="Times New Roman"/>
          <w:spacing w:val="-1"/>
          <w:lang w:val="ru-RU"/>
        </w:rPr>
        <w:t xml:space="preserve"> </w:t>
      </w:r>
      <w:r w:rsidRPr="000226BB">
        <w:rPr>
          <w:rFonts w:cs="Times New Roman"/>
          <w:spacing w:val="-1"/>
          <w:lang w:val="ru-RU"/>
        </w:rPr>
        <w:t>надежности</w:t>
      </w:r>
      <w:r w:rsidR="00472C83">
        <w:rPr>
          <w:rFonts w:cs="Times New Roman"/>
          <w:spacing w:val="-1"/>
          <w:lang w:val="ru-RU"/>
        </w:rPr>
        <w:t xml:space="preserve"> </w:t>
      </w:r>
      <w:r w:rsidRPr="000226BB">
        <w:rPr>
          <w:rFonts w:cs="Times New Roman"/>
          <w:spacing w:val="-1"/>
          <w:lang w:val="ru-RU"/>
        </w:rPr>
        <w:t>теплоснабжения</w:t>
      </w:r>
      <w:r w:rsidR="00472C83">
        <w:rPr>
          <w:rFonts w:cs="Times New Roman"/>
          <w:spacing w:val="-1"/>
          <w:lang w:val="ru-RU"/>
        </w:rPr>
        <w:t xml:space="preserve"> </w:t>
      </w:r>
      <w:proofErr w:type="spellStart"/>
      <w:r w:rsidRPr="000226BB">
        <w:rPr>
          <w:rFonts w:cs="Times New Roman"/>
          <w:lang w:val="ru-RU"/>
        </w:rPr>
        <w:t>в</w:t>
      </w:r>
      <w:r w:rsidRPr="000226BB">
        <w:rPr>
          <w:rFonts w:cs="Times New Roman"/>
          <w:spacing w:val="-1"/>
          <w:lang w:val="ru-RU"/>
        </w:rPr>
        <w:t>целом</w:t>
      </w:r>
      <w:proofErr w:type="spellEnd"/>
      <w:r w:rsidR="00472C83">
        <w:rPr>
          <w:rFonts w:cs="Times New Roman"/>
          <w:spacing w:val="-1"/>
          <w:lang w:val="ru-RU"/>
        </w:rPr>
        <w:t xml:space="preserve"> </w:t>
      </w:r>
      <w:r w:rsidRPr="000226BB">
        <w:rPr>
          <w:rFonts w:cs="Times New Roman"/>
          <w:spacing w:val="-1"/>
          <w:lang w:val="ru-RU"/>
        </w:rPr>
        <w:t>являются</w:t>
      </w:r>
      <w:r w:rsidR="00472C83">
        <w:rPr>
          <w:rFonts w:cs="Times New Roman"/>
          <w:spacing w:val="-1"/>
          <w:lang w:val="ru-RU"/>
        </w:rPr>
        <w:t xml:space="preserve"> </w:t>
      </w:r>
      <w:r w:rsidRPr="000226BB">
        <w:rPr>
          <w:rFonts w:cs="Times New Roman"/>
          <w:spacing w:val="-1"/>
          <w:lang w:val="ru-RU"/>
        </w:rPr>
        <w:t>такие</w:t>
      </w:r>
      <w:r w:rsidR="00472C83">
        <w:rPr>
          <w:rFonts w:cs="Times New Roman"/>
          <w:spacing w:val="-1"/>
          <w:lang w:val="ru-RU"/>
        </w:rPr>
        <w:t xml:space="preserve"> </w:t>
      </w:r>
      <w:r w:rsidRPr="000226BB">
        <w:rPr>
          <w:rFonts w:cs="Times New Roman"/>
          <w:spacing w:val="-1"/>
          <w:lang w:val="ru-RU"/>
        </w:rPr>
        <w:t xml:space="preserve">эмпирические показатели как интенсивность отказов </w:t>
      </w:r>
      <w:r w:rsidRPr="000226BB">
        <w:rPr>
          <w:rFonts w:cs="Times New Roman"/>
          <w:spacing w:val="-1"/>
        </w:rPr>
        <w:t>n</w:t>
      </w:r>
      <w:r w:rsidRPr="000226BB">
        <w:rPr>
          <w:rFonts w:cs="Times New Roman"/>
          <w:spacing w:val="-1"/>
          <w:lang w:val="ru-RU"/>
        </w:rPr>
        <w:t>от [1/год] и относительный аварийный</w:t>
      </w:r>
      <w:r w:rsidR="00472C83">
        <w:rPr>
          <w:rFonts w:cs="Times New Roman"/>
          <w:spacing w:val="-1"/>
          <w:lang w:val="ru-RU"/>
        </w:rPr>
        <w:t xml:space="preserve"> </w:t>
      </w:r>
      <w:proofErr w:type="spellStart"/>
      <w:r w:rsidRPr="000226BB">
        <w:rPr>
          <w:rFonts w:cs="Times New Roman"/>
          <w:spacing w:val="-1"/>
          <w:lang w:val="ru-RU"/>
        </w:rPr>
        <w:t>недоотпуск</w:t>
      </w:r>
      <w:proofErr w:type="spellEnd"/>
      <w:r w:rsidR="00472C83">
        <w:rPr>
          <w:rFonts w:cs="Times New Roman"/>
          <w:spacing w:val="-1"/>
          <w:lang w:val="ru-RU"/>
        </w:rPr>
        <w:t xml:space="preserve"> </w:t>
      </w:r>
      <w:r w:rsidRPr="000226BB">
        <w:rPr>
          <w:rFonts w:cs="Times New Roman"/>
          <w:spacing w:val="-1"/>
          <w:lang w:val="ru-RU"/>
        </w:rPr>
        <w:t>тепловой</w:t>
      </w:r>
      <w:r w:rsidR="00472C83">
        <w:rPr>
          <w:rFonts w:cs="Times New Roman"/>
          <w:spacing w:val="-1"/>
          <w:lang w:val="ru-RU"/>
        </w:rPr>
        <w:t xml:space="preserve"> </w:t>
      </w:r>
      <w:r w:rsidRPr="000226BB">
        <w:rPr>
          <w:rFonts w:cs="Times New Roman"/>
          <w:spacing w:val="-1"/>
          <w:lang w:val="ru-RU"/>
        </w:rPr>
        <w:t>энергии</w:t>
      </w:r>
      <w:r w:rsidR="00472C83">
        <w:rPr>
          <w:rFonts w:cs="Times New Roman"/>
          <w:spacing w:val="-1"/>
          <w:lang w:val="ru-RU"/>
        </w:rPr>
        <w:t xml:space="preserve"> </w:t>
      </w:r>
      <w:r w:rsidRPr="000226BB">
        <w:rPr>
          <w:rFonts w:cs="Times New Roman"/>
          <w:spacing w:val="-1"/>
        </w:rPr>
        <w:t>Q</w:t>
      </w:r>
      <w:proofErr w:type="spellStart"/>
      <w:r w:rsidRPr="000226BB">
        <w:rPr>
          <w:rFonts w:cs="Times New Roman"/>
          <w:spacing w:val="-1"/>
          <w:position w:val="-2"/>
          <w:lang w:val="ru-RU"/>
        </w:rPr>
        <w:t>ав</w:t>
      </w:r>
      <w:proofErr w:type="spellEnd"/>
      <w:r w:rsidRPr="000226BB">
        <w:rPr>
          <w:rFonts w:cs="Times New Roman"/>
          <w:spacing w:val="-1"/>
          <w:lang w:val="ru-RU"/>
        </w:rPr>
        <w:t>/</w:t>
      </w:r>
      <w:r w:rsidRPr="000226BB">
        <w:rPr>
          <w:rFonts w:cs="Times New Roman"/>
          <w:spacing w:val="-1"/>
        </w:rPr>
        <w:t>Q</w:t>
      </w:r>
      <w:proofErr w:type="spellStart"/>
      <w:r w:rsidRPr="000226BB">
        <w:rPr>
          <w:rFonts w:cs="Times New Roman"/>
          <w:spacing w:val="-1"/>
          <w:position w:val="-2"/>
          <w:lang w:val="ru-RU"/>
        </w:rPr>
        <w:t>расч</w:t>
      </w:r>
      <w:proofErr w:type="spellEnd"/>
      <w:r w:rsidRPr="000226BB">
        <w:rPr>
          <w:rFonts w:cs="Times New Roman"/>
          <w:spacing w:val="-1"/>
          <w:position w:val="-2"/>
          <w:lang w:val="ru-RU"/>
        </w:rPr>
        <w:t>.</w:t>
      </w:r>
      <w:r w:rsidRPr="000226BB">
        <w:rPr>
          <w:rFonts w:cs="Times New Roman"/>
          <w:spacing w:val="-1"/>
          <w:lang w:val="ru-RU"/>
        </w:rPr>
        <w:t>,</w:t>
      </w:r>
      <w:r w:rsidRPr="000226BB">
        <w:rPr>
          <w:rFonts w:cs="Times New Roman"/>
          <w:lang w:val="ru-RU"/>
        </w:rPr>
        <w:t>где</w:t>
      </w:r>
      <w:r w:rsidRPr="000226BB">
        <w:rPr>
          <w:rFonts w:cs="Times New Roman"/>
          <w:spacing w:val="-1"/>
        </w:rPr>
        <w:t>Q</w:t>
      </w:r>
      <w:proofErr w:type="spellStart"/>
      <w:r w:rsidRPr="000226BB">
        <w:rPr>
          <w:rFonts w:cs="Times New Roman"/>
          <w:spacing w:val="-1"/>
          <w:position w:val="-2"/>
          <w:lang w:val="ru-RU"/>
        </w:rPr>
        <w:t>ав</w:t>
      </w:r>
      <w:proofErr w:type="spellEnd"/>
      <w:r w:rsidRPr="000226BB">
        <w:rPr>
          <w:rFonts w:cs="Times New Roman"/>
          <w:lang w:val="ru-RU"/>
        </w:rPr>
        <w:t>–</w:t>
      </w:r>
      <w:r w:rsidRPr="000226BB">
        <w:rPr>
          <w:rFonts w:cs="Times New Roman"/>
          <w:spacing w:val="-1"/>
          <w:lang w:val="ru-RU"/>
        </w:rPr>
        <w:t>аварийный</w:t>
      </w:r>
      <w:r w:rsidR="00472C83">
        <w:rPr>
          <w:rFonts w:cs="Times New Roman"/>
          <w:spacing w:val="-1"/>
          <w:lang w:val="ru-RU"/>
        </w:rPr>
        <w:t xml:space="preserve"> </w:t>
      </w:r>
      <w:proofErr w:type="spellStart"/>
      <w:r w:rsidRPr="000226BB">
        <w:rPr>
          <w:rFonts w:cs="Times New Roman"/>
          <w:spacing w:val="-1"/>
          <w:lang w:val="ru-RU"/>
        </w:rPr>
        <w:t>недоотпуск</w:t>
      </w:r>
      <w:proofErr w:type="spellEnd"/>
      <w:r w:rsidR="00472C83">
        <w:rPr>
          <w:rFonts w:cs="Times New Roman"/>
          <w:spacing w:val="-1"/>
          <w:lang w:val="ru-RU"/>
        </w:rPr>
        <w:t xml:space="preserve"> </w:t>
      </w:r>
      <w:r w:rsidRPr="000226BB">
        <w:rPr>
          <w:rFonts w:cs="Times New Roman"/>
          <w:spacing w:val="-1"/>
          <w:lang w:val="ru-RU"/>
        </w:rPr>
        <w:t>тепловой</w:t>
      </w:r>
      <w:r w:rsidR="00472C83">
        <w:rPr>
          <w:rFonts w:cs="Times New Roman"/>
          <w:spacing w:val="-1"/>
          <w:lang w:val="ru-RU"/>
        </w:rPr>
        <w:t xml:space="preserve"> </w:t>
      </w:r>
      <w:proofErr w:type="spellStart"/>
      <w:r w:rsidRPr="000226BB">
        <w:rPr>
          <w:rFonts w:cs="Times New Roman"/>
          <w:lang w:val="ru-RU"/>
        </w:rPr>
        <w:t>энергиизагод</w:t>
      </w:r>
      <w:proofErr w:type="spellEnd"/>
      <w:r w:rsidRPr="000226BB">
        <w:rPr>
          <w:rFonts w:cs="Times New Roman"/>
          <w:spacing w:val="-1"/>
          <w:lang w:val="ru-RU"/>
        </w:rPr>
        <w:t>[Гкал],</w:t>
      </w:r>
      <w:r w:rsidRPr="000226BB">
        <w:rPr>
          <w:rFonts w:cs="Times New Roman"/>
        </w:rPr>
        <w:t>Q</w:t>
      </w:r>
      <w:proofErr w:type="spellStart"/>
      <w:r w:rsidRPr="000226BB">
        <w:rPr>
          <w:rFonts w:cs="Times New Roman"/>
          <w:position w:val="-2"/>
          <w:lang w:val="ru-RU"/>
        </w:rPr>
        <w:t>расч</w:t>
      </w:r>
      <w:proofErr w:type="spellEnd"/>
      <w:r w:rsidRPr="000226BB">
        <w:rPr>
          <w:rFonts w:cs="Times New Roman"/>
          <w:lang w:val="ru-RU"/>
        </w:rPr>
        <w:t>–</w:t>
      </w:r>
      <w:r w:rsidRPr="000226BB">
        <w:rPr>
          <w:rFonts w:cs="Times New Roman"/>
          <w:spacing w:val="-1"/>
          <w:lang w:val="ru-RU"/>
        </w:rPr>
        <w:t>расчетный</w:t>
      </w:r>
      <w:r w:rsidR="00472C83">
        <w:rPr>
          <w:rFonts w:cs="Times New Roman"/>
          <w:spacing w:val="-1"/>
          <w:lang w:val="ru-RU"/>
        </w:rPr>
        <w:t xml:space="preserve"> </w:t>
      </w:r>
      <w:r w:rsidRPr="000226BB">
        <w:rPr>
          <w:rFonts w:cs="Times New Roman"/>
          <w:spacing w:val="-1"/>
          <w:lang w:val="ru-RU"/>
        </w:rPr>
        <w:t>отпуск</w:t>
      </w:r>
      <w:r w:rsidR="00472C83">
        <w:rPr>
          <w:rFonts w:cs="Times New Roman"/>
          <w:spacing w:val="-1"/>
          <w:lang w:val="ru-RU"/>
        </w:rPr>
        <w:t xml:space="preserve"> </w:t>
      </w:r>
      <w:r w:rsidRPr="000226BB">
        <w:rPr>
          <w:rFonts w:cs="Times New Roman"/>
          <w:spacing w:val="-1"/>
          <w:lang w:val="ru-RU"/>
        </w:rPr>
        <w:t>тепловой</w:t>
      </w:r>
      <w:r w:rsidR="00472C83">
        <w:rPr>
          <w:rFonts w:cs="Times New Roman"/>
          <w:spacing w:val="-1"/>
          <w:lang w:val="ru-RU"/>
        </w:rPr>
        <w:t xml:space="preserve"> </w:t>
      </w:r>
      <w:r w:rsidRPr="000226BB">
        <w:rPr>
          <w:rFonts w:cs="Times New Roman"/>
          <w:spacing w:val="-1"/>
          <w:lang w:val="ru-RU"/>
        </w:rPr>
        <w:t>энергии</w:t>
      </w:r>
      <w:r w:rsidR="00472C83">
        <w:rPr>
          <w:rFonts w:cs="Times New Roman"/>
          <w:spacing w:val="-1"/>
          <w:lang w:val="ru-RU"/>
        </w:rPr>
        <w:t xml:space="preserve"> </w:t>
      </w:r>
      <w:r w:rsidRPr="000226BB">
        <w:rPr>
          <w:rFonts w:cs="Times New Roman"/>
          <w:spacing w:val="-1"/>
          <w:lang w:val="ru-RU"/>
        </w:rPr>
        <w:t>системой</w:t>
      </w:r>
      <w:r w:rsidR="00472C83">
        <w:rPr>
          <w:rFonts w:cs="Times New Roman"/>
          <w:spacing w:val="-1"/>
          <w:lang w:val="ru-RU"/>
        </w:rPr>
        <w:t xml:space="preserve"> </w:t>
      </w:r>
      <w:r w:rsidRPr="000226BB">
        <w:rPr>
          <w:rFonts w:cs="Times New Roman"/>
          <w:spacing w:val="-1"/>
          <w:lang w:val="ru-RU"/>
        </w:rPr>
        <w:t>теплоснабжения</w:t>
      </w:r>
      <w:r w:rsidR="00472C83">
        <w:rPr>
          <w:rFonts w:cs="Times New Roman"/>
          <w:spacing w:val="-1"/>
          <w:lang w:val="ru-RU"/>
        </w:rPr>
        <w:t xml:space="preserve"> </w:t>
      </w:r>
      <w:r w:rsidRPr="000226BB">
        <w:rPr>
          <w:rFonts w:cs="Times New Roman"/>
          <w:lang w:val="ru-RU"/>
        </w:rPr>
        <w:t>за</w:t>
      </w:r>
      <w:r w:rsidR="00472C83">
        <w:rPr>
          <w:rFonts w:cs="Times New Roman"/>
          <w:lang w:val="ru-RU"/>
        </w:rPr>
        <w:t xml:space="preserve"> </w:t>
      </w:r>
      <w:r w:rsidRPr="000226BB">
        <w:rPr>
          <w:rFonts w:cs="Times New Roman"/>
          <w:lang w:val="ru-RU"/>
        </w:rPr>
        <w:t>год[Гкал].</w:t>
      </w:r>
      <w:r w:rsidRPr="000226BB">
        <w:rPr>
          <w:rFonts w:cs="Times New Roman"/>
          <w:spacing w:val="-1"/>
          <w:lang w:val="ru-RU"/>
        </w:rPr>
        <w:t>Динамика</w:t>
      </w:r>
      <w:r w:rsidR="00472C83">
        <w:rPr>
          <w:rFonts w:cs="Times New Roman"/>
          <w:spacing w:val="-1"/>
          <w:lang w:val="ru-RU"/>
        </w:rPr>
        <w:t xml:space="preserve"> </w:t>
      </w:r>
      <w:r w:rsidRPr="000226BB">
        <w:rPr>
          <w:rFonts w:cs="Times New Roman"/>
          <w:spacing w:val="-1"/>
          <w:lang w:val="ru-RU"/>
        </w:rPr>
        <w:t>изменения</w:t>
      </w:r>
      <w:r w:rsidR="00472C83">
        <w:rPr>
          <w:rFonts w:cs="Times New Roman"/>
          <w:spacing w:val="-1"/>
          <w:lang w:val="ru-RU"/>
        </w:rPr>
        <w:t xml:space="preserve"> </w:t>
      </w:r>
      <w:r w:rsidRPr="000226BB">
        <w:rPr>
          <w:rFonts w:cs="Times New Roman"/>
          <w:spacing w:val="-1"/>
          <w:lang w:val="ru-RU"/>
        </w:rPr>
        <w:t>данных</w:t>
      </w:r>
      <w:r w:rsidR="00472C83">
        <w:rPr>
          <w:rFonts w:cs="Times New Roman"/>
          <w:spacing w:val="-1"/>
          <w:lang w:val="ru-RU"/>
        </w:rPr>
        <w:t xml:space="preserve"> </w:t>
      </w:r>
      <w:r w:rsidRPr="000226BB">
        <w:rPr>
          <w:rFonts w:cs="Times New Roman"/>
          <w:spacing w:val="-1"/>
          <w:lang w:val="ru-RU"/>
        </w:rPr>
        <w:t>показателей</w:t>
      </w:r>
      <w:r w:rsidR="00472C83">
        <w:rPr>
          <w:rFonts w:cs="Times New Roman"/>
          <w:spacing w:val="-1"/>
          <w:lang w:val="ru-RU"/>
        </w:rPr>
        <w:t xml:space="preserve"> </w:t>
      </w:r>
      <w:r w:rsidRPr="000226BB">
        <w:rPr>
          <w:rFonts w:cs="Times New Roman"/>
          <w:spacing w:val="-1"/>
          <w:lang w:val="ru-RU"/>
        </w:rPr>
        <w:t>указывает</w:t>
      </w:r>
      <w:r w:rsidR="00472C83">
        <w:rPr>
          <w:rFonts w:cs="Times New Roman"/>
          <w:spacing w:val="-1"/>
          <w:lang w:val="ru-RU"/>
        </w:rPr>
        <w:t xml:space="preserve"> </w:t>
      </w:r>
      <w:r w:rsidRPr="000226BB">
        <w:rPr>
          <w:rFonts w:cs="Times New Roman"/>
          <w:lang w:val="ru-RU"/>
        </w:rPr>
        <w:t>на</w:t>
      </w:r>
      <w:r w:rsidR="00472C83">
        <w:rPr>
          <w:rFonts w:cs="Times New Roman"/>
          <w:lang w:val="ru-RU"/>
        </w:rPr>
        <w:t xml:space="preserve"> </w:t>
      </w:r>
      <w:r w:rsidRPr="000226BB">
        <w:rPr>
          <w:rFonts w:cs="Times New Roman"/>
          <w:spacing w:val="-1"/>
          <w:lang w:val="ru-RU"/>
        </w:rPr>
        <w:t>прогресс</w:t>
      </w:r>
      <w:r w:rsidR="00472C83">
        <w:rPr>
          <w:rFonts w:cs="Times New Roman"/>
          <w:spacing w:val="-1"/>
          <w:lang w:val="ru-RU"/>
        </w:rPr>
        <w:t xml:space="preserve"> </w:t>
      </w:r>
      <w:r w:rsidRPr="000226BB">
        <w:rPr>
          <w:rFonts w:cs="Times New Roman"/>
          <w:lang w:val="ru-RU"/>
        </w:rPr>
        <w:t>или</w:t>
      </w:r>
      <w:r w:rsidR="00472C83">
        <w:rPr>
          <w:rFonts w:cs="Times New Roman"/>
          <w:lang w:val="ru-RU"/>
        </w:rPr>
        <w:t xml:space="preserve"> </w:t>
      </w:r>
      <w:r w:rsidRPr="000226BB">
        <w:rPr>
          <w:rFonts w:cs="Times New Roman"/>
          <w:lang w:val="ru-RU"/>
        </w:rPr>
        <w:t>деградацию</w:t>
      </w:r>
      <w:r w:rsidR="00472C83">
        <w:rPr>
          <w:rFonts w:cs="Times New Roman"/>
          <w:lang w:val="ru-RU"/>
        </w:rPr>
        <w:t xml:space="preserve"> </w:t>
      </w:r>
      <w:r w:rsidRPr="000226BB">
        <w:rPr>
          <w:rFonts w:cs="Times New Roman"/>
          <w:spacing w:val="-1"/>
          <w:lang w:val="ru-RU"/>
        </w:rPr>
        <w:t>надежности</w:t>
      </w:r>
      <w:r w:rsidR="00472C83">
        <w:rPr>
          <w:rFonts w:cs="Times New Roman"/>
          <w:spacing w:val="-1"/>
          <w:lang w:val="ru-RU"/>
        </w:rPr>
        <w:t xml:space="preserve"> </w:t>
      </w:r>
      <w:r w:rsidRPr="000226BB">
        <w:rPr>
          <w:rFonts w:cs="Times New Roman"/>
          <w:spacing w:val="-1"/>
          <w:lang w:val="ru-RU"/>
        </w:rPr>
        <w:t>каждой</w:t>
      </w:r>
      <w:r w:rsidR="00472C83">
        <w:rPr>
          <w:rFonts w:cs="Times New Roman"/>
          <w:spacing w:val="-1"/>
          <w:lang w:val="ru-RU"/>
        </w:rPr>
        <w:t xml:space="preserve"> </w:t>
      </w:r>
      <w:r w:rsidRPr="000226BB">
        <w:rPr>
          <w:rFonts w:cs="Times New Roman"/>
          <w:spacing w:val="-1"/>
          <w:lang w:val="ru-RU"/>
        </w:rPr>
        <w:t>конкретной</w:t>
      </w:r>
      <w:r w:rsidR="00472C83">
        <w:rPr>
          <w:rFonts w:cs="Times New Roman"/>
          <w:spacing w:val="-1"/>
          <w:lang w:val="ru-RU"/>
        </w:rPr>
        <w:t xml:space="preserve"> </w:t>
      </w:r>
      <w:r w:rsidRPr="000226BB">
        <w:rPr>
          <w:rFonts w:cs="Times New Roman"/>
          <w:spacing w:val="-1"/>
          <w:lang w:val="ru-RU"/>
        </w:rPr>
        <w:t>систем</w:t>
      </w:r>
      <w:r w:rsidR="00472C83">
        <w:rPr>
          <w:rFonts w:cs="Times New Roman"/>
          <w:spacing w:val="-1"/>
          <w:lang w:val="ru-RU"/>
        </w:rPr>
        <w:t xml:space="preserve"> </w:t>
      </w:r>
      <w:proofErr w:type="spellStart"/>
      <w:r w:rsidRPr="000226BB">
        <w:rPr>
          <w:rFonts w:cs="Times New Roman"/>
          <w:spacing w:val="-1"/>
          <w:lang w:val="ru-RU"/>
        </w:rPr>
        <w:t>теплоснабжения.Однако</w:t>
      </w:r>
      <w:proofErr w:type="spellEnd"/>
      <w:r w:rsidR="00472C83">
        <w:rPr>
          <w:rFonts w:cs="Times New Roman"/>
          <w:spacing w:val="-1"/>
          <w:lang w:val="ru-RU"/>
        </w:rPr>
        <w:t xml:space="preserve"> </w:t>
      </w:r>
      <w:r w:rsidRPr="000226BB">
        <w:rPr>
          <w:rFonts w:cs="Times New Roman"/>
          <w:lang w:val="ru-RU"/>
        </w:rPr>
        <w:t>они</w:t>
      </w:r>
      <w:r w:rsidR="00472C83">
        <w:rPr>
          <w:rFonts w:cs="Times New Roman"/>
          <w:lang w:val="ru-RU"/>
        </w:rPr>
        <w:t xml:space="preserve"> </w:t>
      </w:r>
      <w:r w:rsidRPr="000226BB">
        <w:rPr>
          <w:rFonts w:cs="Times New Roman"/>
          <w:lang w:val="ru-RU"/>
        </w:rPr>
        <w:t>не</w:t>
      </w:r>
      <w:r w:rsidR="00472C83">
        <w:rPr>
          <w:rFonts w:cs="Times New Roman"/>
          <w:lang w:val="ru-RU"/>
        </w:rPr>
        <w:t xml:space="preserve"> </w:t>
      </w:r>
      <w:r w:rsidRPr="000226BB">
        <w:rPr>
          <w:rFonts w:cs="Times New Roman"/>
          <w:spacing w:val="-1"/>
          <w:lang w:val="ru-RU"/>
        </w:rPr>
        <w:t>могут</w:t>
      </w:r>
      <w:r w:rsidR="00472C83">
        <w:rPr>
          <w:rFonts w:cs="Times New Roman"/>
          <w:spacing w:val="-1"/>
          <w:lang w:val="ru-RU"/>
        </w:rPr>
        <w:t xml:space="preserve"> </w:t>
      </w:r>
      <w:r w:rsidRPr="000226BB">
        <w:rPr>
          <w:rFonts w:cs="Times New Roman"/>
          <w:lang w:val="ru-RU"/>
        </w:rPr>
        <w:t>быть</w:t>
      </w:r>
      <w:r w:rsidR="00472C83">
        <w:rPr>
          <w:rFonts w:cs="Times New Roman"/>
          <w:lang w:val="ru-RU"/>
        </w:rPr>
        <w:t xml:space="preserve"> </w:t>
      </w:r>
      <w:r w:rsidRPr="000226BB">
        <w:rPr>
          <w:rFonts w:cs="Times New Roman"/>
          <w:spacing w:val="-1"/>
          <w:lang w:val="ru-RU"/>
        </w:rPr>
        <w:t>применены</w:t>
      </w:r>
      <w:r w:rsidR="00472C83">
        <w:rPr>
          <w:rFonts w:cs="Times New Roman"/>
          <w:spacing w:val="-1"/>
          <w:lang w:val="ru-RU"/>
        </w:rPr>
        <w:t xml:space="preserve">  </w:t>
      </w:r>
      <w:r w:rsidRPr="000226BB">
        <w:rPr>
          <w:rFonts w:cs="Times New Roman"/>
          <w:lang w:val="ru-RU"/>
        </w:rPr>
        <w:t>в</w:t>
      </w:r>
      <w:r w:rsidR="00472C83">
        <w:rPr>
          <w:rFonts w:cs="Times New Roman"/>
          <w:lang w:val="ru-RU"/>
        </w:rPr>
        <w:t xml:space="preserve"> </w:t>
      </w:r>
      <w:r w:rsidRPr="000226BB">
        <w:rPr>
          <w:rFonts w:cs="Times New Roman"/>
          <w:spacing w:val="-1"/>
          <w:lang w:val="ru-RU"/>
        </w:rPr>
        <w:t>качестве</w:t>
      </w:r>
      <w:r w:rsidR="00472C83">
        <w:rPr>
          <w:rFonts w:cs="Times New Roman"/>
          <w:spacing w:val="-1"/>
          <w:lang w:val="ru-RU"/>
        </w:rPr>
        <w:t xml:space="preserve"> у</w:t>
      </w:r>
      <w:r w:rsidRPr="000226BB">
        <w:rPr>
          <w:rFonts w:cs="Times New Roman"/>
          <w:spacing w:val="-1"/>
          <w:lang w:val="ru-RU"/>
        </w:rPr>
        <w:t>ниверсальных</w:t>
      </w:r>
      <w:r w:rsidR="00472C83">
        <w:rPr>
          <w:rFonts w:cs="Times New Roman"/>
          <w:spacing w:val="-1"/>
          <w:lang w:val="ru-RU"/>
        </w:rPr>
        <w:t xml:space="preserve"> </w:t>
      </w:r>
      <w:r w:rsidRPr="000226BB">
        <w:rPr>
          <w:rFonts w:cs="Times New Roman"/>
          <w:spacing w:val="-1"/>
          <w:lang w:val="ru-RU"/>
        </w:rPr>
        <w:t>системных</w:t>
      </w:r>
      <w:r w:rsidR="00472C83">
        <w:rPr>
          <w:rFonts w:cs="Times New Roman"/>
          <w:spacing w:val="-1"/>
          <w:lang w:val="ru-RU"/>
        </w:rPr>
        <w:t xml:space="preserve"> </w:t>
      </w:r>
      <w:r w:rsidRPr="000226BB">
        <w:rPr>
          <w:rFonts w:cs="Times New Roman"/>
          <w:spacing w:val="-1"/>
          <w:lang w:val="ru-RU"/>
        </w:rPr>
        <w:t>показателей,</w:t>
      </w:r>
      <w:r w:rsidR="00472C83">
        <w:rPr>
          <w:rFonts w:cs="Times New Roman"/>
          <w:spacing w:val="-1"/>
          <w:lang w:val="ru-RU"/>
        </w:rPr>
        <w:t xml:space="preserve"> </w:t>
      </w:r>
      <w:r w:rsidRPr="000226BB">
        <w:rPr>
          <w:rFonts w:cs="Times New Roman"/>
          <w:lang w:val="ru-RU"/>
        </w:rPr>
        <w:t>поскольку</w:t>
      </w:r>
      <w:r w:rsidR="00472C83">
        <w:rPr>
          <w:rFonts w:cs="Times New Roman"/>
          <w:lang w:val="ru-RU"/>
        </w:rPr>
        <w:t xml:space="preserve"> </w:t>
      </w:r>
      <w:proofErr w:type="spellStart"/>
      <w:r w:rsidRPr="000226BB">
        <w:rPr>
          <w:rFonts w:cs="Times New Roman"/>
          <w:lang w:val="ru-RU"/>
        </w:rPr>
        <w:t>несодержат</w:t>
      </w:r>
      <w:proofErr w:type="spellEnd"/>
      <w:r w:rsidR="00472C83">
        <w:rPr>
          <w:rFonts w:cs="Times New Roman"/>
          <w:lang w:val="ru-RU"/>
        </w:rPr>
        <w:t xml:space="preserve"> </w:t>
      </w:r>
      <w:r w:rsidRPr="000226BB">
        <w:rPr>
          <w:rFonts w:cs="Times New Roman"/>
          <w:spacing w:val="-1"/>
          <w:lang w:val="ru-RU"/>
        </w:rPr>
        <w:t>элементов</w:t>
      </w:r>
      <w:r w:rsidR="00472C83">
        <w:rPr>
          <w:rFonts w:cs="Times New Roman"/>
          <w:spacing w:val="-1"/>
          <w:lang w:val="ru-RU"/>
        </w:rPr>
        <w:t xml:space="preserve"> </w:t>
      </w:r>
      <w:proofErr w:type="spellStart"/>
      <w:r w:rsidRPr="000226BB">
        <w:rPr>
          <w:rFonts w:cs="Times New Roman"/>
          <w:spacing w:val="-1"/>
          <w:lang w:val="ru-RU"/>
        </w:rPr>
        <w:t>опоставимости</w:t>
      </w:r>
      <w:proofErr w:type="spellEnd"/>
      <w:r w:rsidR="00472C83">
        <w:rPr>
          <w:rFonts w:cs="Times New Roman"/>
          <w:spacing w:val="-1"/>
          <w:lang w:val="ru-RU"/>
        </w:rPr>
        <w:t xml:space="preserve"> с</w:t>
      </w:r>
      <w:r w:rsidRPr="000226BB">
        <w:rPr>
          <w:rFonts w:cs="Times New Roman"/>
          <w:spacing w:val="-1"/>
          <w:lang w:val="ru-RU"/>
        </w:rPr>
        <w:t>истем теплоснабжения.</w:t>
      </w:r>
    </w:p>
    <w:p w:rsidR="00721891" w:rsidRPr="000226BB" w:rsidRDefault="00721891" w:rsidP="00721891">
      <w:pPr>
        <w:pStyle w:val="ad"/>
        <w:ind w:left="0" w:right="104" w:firstLine="591"/>
        <w:jc w:val="both"/>
        <w:rPr>
          <w:rFonts w:cs="Times New Roman"/>
          <w:lang w:val="ru-RU"/>
        </w:rPr>
      </w:pPr>
      <w:r w:rsidRPr="000226BB">
        <w:rPr>
          <w:rFonts w:cs="Times New Roman"/>
          <w:spacing w:val="-1"/>
          <w:lang w:val="ru-RU"/>
        </w:rPr>
        <w:t>Интегральными</w:t>
      </w:r>
      <w:r w:rsidR="00472C83">
        <w:rPr>
          <w:rFonts w:cs="Times New Roman"/>
          <w:spacing w:val="-1"/>
          <w:lang w:val="ru-RU"/>
        </w:rPr>
        <w:t xml:space="preserve"> </w:t>
      </w:r>
      <w:r w:rsidRPr="000226BB">
        <w:rPr>
          <w:rFonts w:cs="Times New Roman"/>
          <w:spacing w:val="-1"/>
          <w:lang w:val="ru-RU"/>
        </w:rPr>
        <w:t>показателями</w:t>
      </w:r>
      <w:r w:rsidR="00472C83">
        <w:rPr>
          <w:rFonts w:cs="Times New Roman"/>
          <w:spacing w:val="-1"/>
          <w:lang w:val="ru-RU"/>
        </w:rPr>
        <w:t xml:space="preserve"> </w:t>
      </w:r>
      <w:r w:rsidRPr="000226BB">
        <w:rPr>
          <w:rFonts w:cs="Times New Roman"/>
          <w:spacing w:val="-1"/>
          <w:lang w:val="ru-RU"/>
        </w:rPr>
        <w:t>оценки</w:t>
      </w:r>
      <w:r w:rsidR="00472C83">
        <w:rPr>
          <w:rFonts w:cs="Times New Roman"/>
          <w:spacing w:val="-1"/>
          <w:lang w:val="ru-RU"/>
        </w:rPr>
        <w:t xml:space="preserve"> </w:t>
      </w:r>
      <w:r w:rsidRPr="000226BB">
        <w:rPr>
          <w:rFonts w:cs="Times New Roman"/>
          <w:spacing w:val="-1"/>
          <w:lang w:val="ru-RU"/>
        </w:rPr>
        <w:t>надежности</w:t>
      </w:r>
      <w:r w:rsidR="00472C83">
        <w:rPr>
          <w:rFonts w:cs="Times New Roman"/>
          <w:spacing w:val="-1"/>
          <w:lang w:val="ru-RU"/>
        </w:rPr>
        <w:t xml:space="preserve"> </w:t>
      </w:r>
      <w:r w:rsidRPr="000226BB">
        <w:rPr>
          <w:rFonts w:cs="Times New Roman"/>
          <w:spacing w:val="-1"/>
          <w:lang w:val="ru-RU"/>
        </w:rPr>
        <w:t>теплоснабжения</w:t>
      </w:r>
      <w:r w:rsidR="00472C83">
        <w:rPr>
          <w:rFonts w:cs="Times New Roman"/>
          <w:spacing w:val="-1"/>
          <w:lang w:val="ru-RU"/>
        </w:rPr>
        <w:t xml:space="preserve"> </w:t>
      </w:r>
      <w:proofErr w:type="spellStart"/>
      <w:r w:rsidRPr="000226BB">
        <w:rPr>
          <w:rFonts w:cs="Times New Roman"/>
          <w:lang w:val="ru-RU"/>
        </w:rPr>
        <w:t>в</w:t>
      </w:r>
      <w:r w:rsidRPr="000226BB">
        <w:rPr>
          <w:rFonts w:cs="Times New Roman"/>
          <w:spacing w:val="-1"/>
          <w:lang w:val="ru-RU"/>
        </w:rPr>
        <w:t>целом</w:t>
      </w:r>
      <w:proofErr w:type="spellEnd"/>
      <w:r w:rsidR="00472C83">
        <w:rPr>
          <w:rFonts w:cs="Times New Roman"/>
          <w:spacing w:val="-1"/>
          <w:lang w:val="ru-RU"/>
        </w:rPr>
        <w:t xml:space="preserve"> </w:t>
      </w:r>
      <w:r w:rsidRPr="000226BB">
        <w:rPr>
          <w:rFonts w:cs="Times New Roman"/>
          <w:spacing w:val="-1"/>
          <w:lang w:val="ru-RU"/>
        </w:rPr>
        <w:t>являются</w:t>
      </w:r>
      <w:r w:rsidR="00472C83">
        <w:rPr>
          <w:rFonts w:cs="Times New Roman"/>
          <w:spacing w:val="-1"/>
          <w:lang w:val="ru-RU"/>
        </w:rPr>
        <w:t xml:space="preserve"> </w:t>
      </w:r>
      <w:r w:rsidRPr="000226BB">
        <w:rPr>
          <w:rFonts w:cs="Times New Roman"/>
          <w:spacing w:val="-1"/>
          <w:lang w:val="ru-RU"/>
        </w:rPr>
        <w:t>такие</w:t>
      </w:r>
      <w:r w:rsidR="00860308">
        <w:rPr>
          <w:rFonts w:cs="Times New Roman"/>
          <w:spacing w:val="-1"/>
          <w:lang w:val="ru-RU"/>
        </w:rPr>
        <w:t xml:space="preserve"> </w:t>
      </w:r>
      <w:r w:rsidRPr="000226BB">
        <w:rPr>
          <w:rFonts w:cs="Times New Roman"/>
          <w:spacing w:val="-1"/>
          <w:lang w:val="ru-RU"/>
        </w:rPr>
        <w:t xml:space="preserve">эмпирические показатели как интенсивность отказов </w:t>
      </w:r>
      <w:r w:rsidRPr="000226BB">
        <w:rPr>
          <w:rFonts w:cs="Times New Roman"/>
          <w:spacing w:val="-1"/>
        </w:rPr>
        <w:t>n</w:t>
      </w:r>
      <w:r w:rsidRPr="000226BB">
        <w:rPr>
          <w:rFonts w:cs="Times New Roman"/>
          <w:spacing w:val="-1"/>
          <w:lang w:val="ru-RU"/>
        </w:rPr>
        <w:t>от [1/год] и относительный</w:t>
      </w:r>
      <w:r w:rsidR="00860308">
        <w:rPr>
          <w:rFonts w:cs="Times New Roman"/>
          <w:spacing w:val="-1"/>
          <w:lang w:val="ru-RU"/>
        </w:rPr>
        <w:t xml:space="preserve"> </w:t>
      </w:r>
      <w:r w:rsidRPr="000226BB">
        <w:rPr>
          <w:rFonts w:cs="Times New Roman"/>
          <w:spacing w:val="-1"/>
          <w:lang w:val="ru-RU"/>
        </w:rPr>
        <w:t>аварийный</w:t>
      </w:r>
      <w:r w:rsidR="00860308">
        <w:rPr>
          <w:rFonts w:cs="Times New Roman"/>
          <w:spacing w:val="-1"/>
          <w:lang w:val="ru-RU"/>
        </w:rPr>
        <w:t xml:space="preserve"> </w:t>
      </w:r>
      <w:proofErr w:type="spellStart"/>
      <w:r w:rsidRPr="000226BB">
        <w:rPr>
          <w:rFonts w:cs="Times New Roman"/>
          <w:spacing w:val="-1"/>
          <w:lang w:val="ru-RU"/>
        </w:rPr>
        <w:t>недоотпуск</w:t>
      </w:r>
      <w:proofErr w:type="spellEnd"/>
      <w:r w:rsidR="00860308">
        <w:rPr>
          <w:rFonts w:cs="Times New Roman"/>
          <w:spacing w:val="-1"/>
          <w:lang w:val="ru-RU"/>
        </w:rPr>
        <w:t xml:space="preserve"> </w:t>
      </w:r>
      <w:r w:rsidRPr="000226BB">
        <w:rPr>
          <w:rFonts w:cs="Times New Roman"/>
          <w:spacing w:val="-1"/>
          <w:lang w:val="ru-RU"/>
        </w:rPr>
        <w:t>тепловой</w:t>
      </w:r>
      <w:r w:rsidR="00860308">
        <w:rPr>
          <w:rFonts w:cs="Times New Roman"/>
          <w:spacing w:val="-1"/>
          <w:lang w:val="ru-RU"/>
        </w:rPr>
        <w:t xml:space="preserve"> </w:t>
      </w:r>
      <w:r w:rsidRPr="000226BB">
        <w:rPr>
          <w:rFonts w:cs="Times New Roman"/>
          <w:spacing w:val="-1"/>
          <w:lang w:val="ru-RU"/>
        </w:rPr>
        <w:t>энергии</w:t>
      </w:r>
      <w:r w:rsidRPr="000226BB">
        <w:rPr>
          <w:rFonts w:cs="Times New Roman"/>
          <w:spacing w:val="-1"/>
        </w:rPr>
        <w:t>Q</w:t>
      </w:r>
      <w:proofErr w:type="spellStart"/>
      <w:r w:rsidRPr="000226BB">
        <w:rPr>
          <w:rFonts w:cs="Times New Roman"/>
          <w:spacing w:val="-1"/>
          <w:position w:val="-2"/>
          <w:lang w:val="ru-RU"/>
        </w:rPr>
        <w:t>ав</w:t>
      </w:r>
      <w:proofErr w:type="spellEnd"/>
      <w:r w:rsidRPr="000226BB">
        <w:rPr>
          <w:rFonts w:cs="Times New Roman"/>
          <w:spacing w:val="-1"/>
          <w:lang w:val="ru-RU"/>
        </w:rPr>
        <w:t>/</w:t>
      </w:r>
      <w:r w:rsidRPr="000226BB">
        <w:rPr>
          <w:rFonts w:cs="Times New Roman"/>
          <w:spacing w:val="-1"/>
        </w:rPr>
        <w:t>Q</w:t>
      </w:r>
      <w:proofErr w:type="spellStart"/>
      <w:r w:rsidRPr="000226BB">
        <w:rPr>
          <w:rFonts w:cs="Times New Roman"/>
          <w:spacing w:val="-1"/>
          <w:position w:val="-2"/>
          <w:lang w:val="ru-RU"/>
        </w:rPr>
        <w:t>расч</w:t>
      </w:r>
      <w:proofErr w:type="spellEnd"/>
      <w:r w:rsidRPr="000226BB">
        <w:rPr>
          <w:rFonts w:cs="Times New Roman"/>
          <w:spacing w:val="-1"/>
          <w:position w:val="-2"/>
          <w:lang w:val="ru-RU"/>
        </w:rPr>
        <w:t>.</w:t>
      </w:r>
      <w:r w:rsidRPr="000226BB">
        <w:rPr>
          <w:rFonts w:cs="Times New Roman"/>
          <w:spacing w:val="-1"/>
          <w:lang w:val="ru-RU"/>
        </w:rPr>
        <w:t>,</w:t>
      </w:r>
      <w:r w:rsidRPr="000226BB">
        <w:rPr>
          <w:rFonts w:cs="Times New Roman"/>
          <w:lang w:val="ru-RU"/>
        </w:rPr>
        <w:t>где</w:t>
      </w:r>
      <w:r w:rsidRPr="000226BB">
        <w:rPr>
          <w:rFonts w:cs="Times New Roman"/>
          <w:spacing w:val="-1"/>
        </w:rPr>
        <w:t>Q</w:t>
      </w:r>
      <w:proofErr w:type="spellStart"/>
      <w:r w:rsidRPr="000226BB">
        <w:rPr>
          <w:rFonts w:cs="Times New Roman"/>
          <w:spacing w:val="-1"/>
          <w:position w:val="-2"/>
          <w:lang w:val="ru-RU"/>
        </w:rPr>
        <w:t>ав</w:t>
      </w:r>
      <w:proofErr w:type="spellEnd"/>
      <w:r w:rsidRPr="000226BB">
        <w:rPr>
          <w:rFonts w:cs="Times New Roman"/>
          <w:lang w:val="ru-RU"/>
        </w:rPr>
        <w:t>–</w:t>
      </w:r>
      <w:r w:rsidRPr="000226BB">
        <w:rPr>
          <w:rFonts w:cs="Times New Roman"/>
          <w:spacing w:val="-1"/>
          <w:lang w:val="ru-RU"/>
        </w:rPr>
        <w:t>аварийный</w:t>
      </w:r>
      <w:r w:rsidR="00860308">
        <w:rPr>
          <w:rFonts w:cs="Times New Roman"/>
          <w:spacing w:val="-1"/>
          <w:lang w:val="ru-RU"/>
        </w:rPr>
        <w:t xml:space="preserve"> </w:t>
      </w:r>
      <w:proofErr w:type="spellStart"/>
      <w:r w:rsidRPr="000226BB">
        <w:rPr>
          <w:rFonts w:cs="Times New Roman"/>
          <w:spacing w:val="-1"/>
          <w:lang w:val="ru-RU"/>
        </w:rPr>
        <w:t>недоотпуск</w:t>
      </w:r>
      <w:proofErr w:type="spellEnd"/>
      <w:r w:rsidR="00860308">
        <w:rPr>
          <w:rFonts w:cs="Times New Roman"/>
          <w:spacing w:val="-1"/>
          <w:lang w:val="ru-RU"/>
        </w:rPr>
        <w:t xml:space="preserve"> </w:t>
      </w:r>
      <w:r w:rsidRPr="000226BB">
        <w:rPr>
          <w:rFonts w:cs="Times New Roman"/>
          <w:spacing w:val="-1"/>
          <w:lang w:val="ru-RU"/>
        </w:rPr>
        <w:t>тепловой</w:t>
      </w:r>
      <w:r w:rsidR="00860308">
        <w:rPr>
          <w:rFonts w:cs="Times New Roman"/>
          <w:spacing w:val="-1"/>
          <w:lang w:val="ru-RU"/>
        </w:rPr>
        <w:t xml:space="preserve"> </w:t>
      </w:r>
      <w:r w:rsidRPr="000226BB">
        <w:rPr>
          <w:rFonts w:cs="Times New Roman"/>
          <w:lang w:val="ru-RU"/>
        </w:rPr>
        <w:t>энергии</w:t>
      </w:r>
      <w:r w:rsidR="00860308">
        <w:rPr>
          <w:rFonts w:cs="Times New Roman"/>
          <w:lang w:val="ru-RU"/>
        </w:rPr>
        <w:t xml:space="preserve"> з</w:t>
      </w:r>
      <w:r w:rsidRPr="000226BB">
        <w:rPr>
          <w:rFonts w:cs="Times New Roman"/>
          <w:lang w:val="ru-RU"/>
        </w:rPr>
        <w:t>а</w:t>
      </w:r>
      <w:r w:rsidR="00860308">
        <w:rPr>
          <w:rFonts w:cs="Times New Roman"/>
          <w:lang w:val="ru-RU"/>
        </w:rPr>
        <w:t xml:space="preserve"> </w:t>
      </w:r>
      <w:r w:rsidRPr="000226BB">
        <w:rPr>
          <w:rFonts w:cs="Times New Roman"/>
          <w:lang w:val="ru-RU"/>
        </w:rPr>
        <w:t>год</w:t>
      </w:r>
      <w:r w:rsidRPr="000226BB">
        <w:rPr>
          <w:rFonts w:cs="Times New Roman"/>
          <w:spacing w:val="-1"/>
          <w:lang w:val="ru-RU"/>
        </w:rPr>
        <w:t>[Гкал],</w:t>
      </w:r>
      <w:r w:rsidRPr="000226BB">
        <w:rPr>
          <w:rFonts w:cs="Times New Roman"/>
        </w:rPr>
        <w:t>Q</w:t>
      </w:r>
      <w:proofErr w:type="spellStart"/>
      <w:r w:rsidRPr="000226BB">
        <w:rPr>
          <w:rFonts w:cs="Times New Roman"/>
          <w:position w:val="-2"/>
          <w:lang w:val="ru-RU"/>
        </w:rPr>
        <w:t>расч</w:t>
      </w:r>
      <w:proofErr w:type="spellEnd"/>
      <w:r w:rsidRPr="000226BB">
        <w:rPr>
          <w:rFonts w:cs="Times New Roman"/>
          <w:lang w:val="ru-RU"/>
        </w:rPr>
        <w:t>–</w:t>
      </w:r>
      <w:r w:rsidRPr="000226BB">
        <w:rPr>
          <w:rFonts w:cs="Times New Roman"/>
          <w:spacing w:val="-1"/>
          <w:lang w:val="ru-RU"/>
        </w:rPr>
        <w:t>расчетный</w:t>
      </w:r>
      <w:r w:rsidR="00860308">
        <w:rPr>
          <w:rFonts w:cs="Times New Roman"/>
          <w:spacing w:val="-1"/>
          <w:lang w:val="ru-RU"/>
        </w:rPr>
        <w:t xml:space="preserve"> о</w:t>
      </w:r>
      <w:r w:rsidRPr="000226BB">
        <w:rPr>
          <w:rFonts w:cs="Times New Roman"/>
          <w:spacing w:val="-1"/>
          <w:lang w:val="ru-RU"/>
        </w:rPr>
        <w:t>тпуск</w:t>
      </w:r>
      <w:r w:rsidR="00860308">
        <w:rPr>
          <w:rFonts w:cs="Times New Roman"/>
          <w:spacing w:val="-1"/>
          <w:lang w:val="ru-RU"/>
        </w:rPr>
        <w:t xml:space="preserve"> </w:t>
      </w:r>
      <w:r w:rsidRPr="000226BB">
        <w:rPr>
          <w:rFonts w:cs="Times New Roman"/>
          <w:spacing w:val="-1"/>
          <w:lang w:val="ru-RU"/>
        </w:rPr>
        <w:t>тепловой</w:t>
      </w:r>
      <w:r w:rsidR="00860308">
        <w:rPr>
          <w:rFonts w:cs="Times New Roman"/>
          <w:spacing w:val="-1"/>
          <w:lang w:val="ru-RU"/>
        </w:rPr>
        <w:t xml:space="preserve"> </w:t>
      </w:r>
      <w:r w:rsidRPr="000226BB">
        <w:rPr>
          <w:rFonts w:cs="Times New Roman"/>
          <w:spacing w:val="-1"/>
          <w:lang w:val="ru-RU"/>
        </w:rPr>
        <w:t>энергии</w:t>
      </w:r>
      <w:r w:rsidR="00860308">
        <w:rPr>
          <w:rFonts w:cs="Times New Roman"/>
          <w:spacing w:val="-1"/>
          <w:lang w:val="ru-RU"/>
        </w:rPr>
        <w:t xml:space="preserve"> </w:t>
      </w:r>
      <w:r w:rsidRPr="000226BB">
        <w:rPr>
          <w:rFonts w:cs="Times New Roman"/>
          <w:spacing w:val="-1"/>
          <w:lang w:val="ru-RU"/>
        </w:rPr>
        <w:t>системой</w:t>
      </w:r>
      <w:r w:rsidR="00860308">
        <w:rPr>
          <w:rFonts w:cs="Times New Roman"/>
          <w:spacing w:val="-1"/>
          <w:lang w:val="ru-RU"/>
        </w:rPr>
        <w:t xml:space="preserve"> теплоснабжении </w:t>
      </w:r>
      <w:r w:rsidRPr="000226BB">
        <w:rPr>
          <w:rFonts w:cs="Times New Roman"/>
          <w:lang w:val="ru-RU"/>
        </w:rPr>
        <w:t>з</w:t>
      </w:r>
      <w:r w:rsidR="00860308">
        <w:rPr>
          <w:rFonts w:cs="Times New Roman"/>
          <w:lang w:val="ru-RU"/>
        </w:rPr>
        <w:t xml:space="preserve"> за </w:t>
      </w:r>
      <w:r w:rsidRPr="000226BB">
        <w:rPr>
          <w:rFonts w:cs="Times New Roman"/>
          <w:lang w:val="ru-RU"/>
        </w:rPr>
        <w:t>год[Гкал].</w:t>
      </w:r>
      <w:r w:rsidR="00860308">
        <w:rPr>
          <w:rFonts w:cs="Times New Roman"/>
          <w:lang w:val="ru-RU"/>
        </w:rPr>
        <w:t xml:space="preserve"> </w:t>
      </w:r>
      <w:r w:rsidRPr="000226BB">
        <w:rPr>
          <w:rFonts w:cs="Times New Roman"/>
          <w:spacing w:val="-1"/>
          <w:lang w:val="ru-RU"/>
        </w:rPr>
        <w:t>Динамика</w:t>
      </w:r>
      <w:r w:rsidR="00860308">
        <w:rPr>
          <w:rFonts w:cs="Times New Roman"/>
          <w:spacing w:val="-1"/>
          <w:lang w:val="ru-RU"/>
        </w:rPr>
        <w:t xml:space="preserve"> </w:t>
      </w:r>
      <w:r w:rsidRPr="000226BB">
        <w:rPr>
          <w:rFonts w:cs="Times New Roman"/>
          <w:spacing w:val="-1"/>
          <w:lang w:val="ru-RU"/>
        </w:rPr>
        <w:t>изменения</w:t>
      </w:r>
      <w:r w:rsidR="00860308">
        <w:rPr>
          <w:rFonts w:cs="Times New Roman"/>
          <w:spacing w:val="-1"/>
          <w:lang w:val="ru-RU"/>
        </w:rPr>
        <w:t xml:space="preserve"> </w:t>
      </w:r>
      <w:r w:rsidRPr="000226BB">
        <w:rPr>
          <w:rFonts w:cs="Times New Roman"/>
          <w:spacing w:val="-1"/>
          <w:lang w:val="ru-RU"/>
        </w:rPr>
        <w:t>данных</w:t>
      </w:r>
      <w:r w:rsidR="00860308">
        <w:rPr>
          <w:rFonts w:cs="Times New Roman"/>
          <w:spacing w:val="-1"/>
          <w:lang w:val="ru-RU"/>
        </w:rPr>
        <w:t xml:space="preserve"> </w:t>
      </w:r>
      <w:r w:rsidRPr="000226BB">
        <w:rPr>
          <w:rFonts w:cs="Times New Roman"/>
          <w:spacing w:val="-1"/>
          <w:lang w:val="ru-RU"/>
        </w:rPr>
        <w:t>показателей</w:t>
      </w:r>
      <w:r w:rsidR="00860308">
        <w:rPr>
          <w:rFonts w:cs="Times New Roman"/>
          <w:spacing w:val="-1"/>
          <w:lang w:val="ru-RU"/>
        </w:rPr>
        <w:t xml:space="preserve"> </w:t>
      </w:r>
      <w:r w:rsidRPr="000226BB">
        <w:rPr>
          <w:rFonts w:cs="Times New Roman"/>
          <w:spacing w:val="-1"/>
          <w:lang w:val="ru-RU"/>
        </w:rPr>
        <w:t>указывает</w:t>
      </w:r>
      <w:r w:rsidR="00860308">
        <w:rPr>
          <w:rFonts w:cs="Times New Roman"/>
          <w:spacing w:val="-1"/>
          <w:lang w:val="ru-RU"/>
        </w:rPr>
        <w:t xml:space="preserve"> </w:t>
      </w:r>
      <w:r w:rsidRPr="000226BB">
        <w:rPr>
          <w:rFonts w:cs="Times New Roman"/>
          <w:lang w:val="ru-RU"/>
        </w:rPr>
        <w:t>на</w:t>
      </w:r>
      <w:r w:rsidR="00860308">
        <w:rPr>
          <w:rFonts w:cs="Times New Roman"/>
          <w:lang w:val="ru-RU"/>
        </w:rPr>
        <w:t xml:space="preserve"> </w:t>
      </w:r>
      <w:proofErr w:type="spellStart"/>
      <w:r w:rsidRPr="000226BB">
        <w:rPr>
          <w:rFonts w:cs="Times New Roman"/>
          <w:spacing w:val="-1"/>
          <w:lang w:val="ru-RU"/>
        </w:rPr>
        <w:t>прогресс</w:t>
      </w:r>
      <w:r w:rsidRPr="000226BB">
        <w:rPr>
          <w:rFonts w:cs="Times New Roman"/>
          <w:lang w:val="ru-RU"/>
        </w:rPr>
        <w:t>илидеградацию</w:t>
      </w:r>
      <w:proofErr w:type="spellEnd"/>
      <w:r w:rsidR="00860308">
        <w:rPr>
          <w:rFonts w:cs="Times New Roman"/>
          <w:lang w:val="ru-RU"/>
        </w:rPr>
        <w:t xml:space="preserve"> </w:t>
      </w:r>
      <w:r w:rsidRPr="000226BB">
        <w:rPr>
          <w:rFonts w:cs="Times New Roman"/>
          <w:spacing w:val="-1"/>
          <w:lang w:val="ru-RU"/>
        </w:rPr>
        <w:t>надежности</w:t>
      </w:r>
      <w:r w:rsidR="00860308">
        <w:rPr>
          <w:rFonts w:cs="Times New Roman"/>
          <w:spacing w:val="-1"/>
          <w:lang w:val="ru-RU"/>
        </w:rPr>
        <w:t xml:space="preserve"> </w:t>
      </w:r>
      <w:r w:rsidRPr="000226BB">
        <w:rPr>
          <w:rFonts w:cs="Times New Roman"/>
          <w:spacing w:val="-1"/>
          <w:lang w:val="ru-RU"/>
        </w:rPr>
        <w:t>каждой</w:t>
      </w:r>
      <w:r w:rsidR="00860308">
        <w:rPr>
          <w:rFonts w:cs="Times New Roman"/>
          <w:spacing w:val="-1"/>
          <w:lang w:val="ru-RU"/>
        </w:rPr>
        <w:t xml:space="preserve"> </w:t>
      </w:r>
      <w:r w:rsidRPr="000226BB">
        <w:rPr>
          <w:rFonts w:cs="Times New Roman"/>
          <w:spacing w:val="-1"/>
          <w:lang w:val="ru-RU"/>
        </w:rPr>
        <w:t>конкретной</w:t>
      </w:r>
      <w:r w:rsidR="00860308">
        <w:rPr>
          <w:rFonts w:cs="Times New Roman"/>
          <w:spacing w:val="-1"/>
          <w:lang w:val="ru-RU"/>
        </w:rPr>
        <w:t xml:space="preserve"> </w:t>
      </w:r>
      <w:r w:rsidRPr="000226BB">
        <w:rPr>
          <w:rFonts w:cs="Times New Roman"/>
          <w:spacing w:val="-1"/>
          <w:lang w:val="ru-RU"/>
        </w:rPr>
        <w:t>системы</w:t>
      </w:r>
      <w:r w:rsidR="00860308">
        <w:rPr>
          <w:rFonts w:cs="Times New Roman"/>
          <w:spacing w:val="-1"/>
          <w:lang w:val="ru-RU"/>
        </w:rPr>
        <w:t xml:space="preserve"> </w:t>
      </w:r>
      <w:proofErr w:type="spellStart"/>
      <w:r w:rsidRPr="000226BB">
        <w:rPr>
          <w:rFonts w:cs="Times New Roman"/>
          <w:spacing w:val="-1"/>
          <w:lang w:val="ru-RU"/>
        </w:rPr>
        <w:t>теплоснабжения.Однако</w:t>
      </w:r>
      <w:proofErr w:type="spellEnd"/>
      <w:r w:rsidR="00860308">
        <w:rPr>
          <w:rFonts w:cs="Times New Roman"/>
          <w:spacing w:val="-1"/>
          <w:lang w:val="ru-RU"/>
        </w:rPr>
        <w:t xml:space="preserve"> </w:t>
      </w:r>
      <w:r w:rsidRPr="000226BB">
        <w:rPr>
          <w:rFonts w:cs="Times New Roman"/>
          <w:lang w:val="ru-RU"/>
        </w:rPr>
        <w:t>они</w:t>
      </w:r>
      <w:r w:rsidR="00860308">
        <w:rPr>
          <w:rFonts w:cs="Times New Roman"/>
          <w:lang w:val="ru-RU"/>
        </w:rPr>
        <w:t xml:space="preserve"> </w:t>
      </w:r>
      <w:r w:rsidRPr="000226BB">
        <w:rPr>
          <w:rFonts w:cs="Times New Roman"/>
          <w:lang w:val="ru-RU"/>
        </w:rPr>
        <w:t>не</w:t>
      </w:r>
      <w:r w:rsidR="00860308">
        <w:rPr>
          <w:rFonts w:cs="Times New Roman"/>
          <w:lang w:val="ru-RU"/>
        </w:rPr>
        <w:t xml:space="preserve"> </w:t>
      </w:r>
      <w:r w:rsidRPr="000226BB">
        <w:rPr>
          <w:rFonts w:cs="Times New Roman"/>
          <w:spacing w:val="-1"/>
          <w:lang w:val="ru-RU"/>
        </w:rPr>
        <w:t>могу</w:t>
      </w:r>
      <w:r w:rsidR="00860308">
        <w:rPr>
          <w:rFonts w:cs="Times New Roman"/>
          <w:spacing w:val="-1"/>
          <w:lang w:val="ru-RU"/>
        </w:rPr>
        <w:t xml:space="preserve"> </w:t>
      </w:r>
      <w:r w:rsidRPr="000226BB">
        <w:rPr>
          <w:rFonts w:cs="Times New Roman"/>
          <w:lang w:val="ru-RU"/>
        </w:rPr>
        <w:t>быть</w:t>
      </w:r>
      <w:r w:rsidR="00860308">
        <w:rPr>
          <w:rFonts w:cs="Times New Roman"/>
          <w:lang w:val="ru-RU"/>
        </w:rPr>
        <w:t xml:space="preserve"> </w:t>
      </w:r>
      <w:r w:rsidRPr="000226BB">
        <w:rPr>
          <w:rFonts w:cs="Times New Roman"/>
          <w:spacing w:val="-1"/>
          <w:lang w:val="ru-RU"/>
        </w:rPr>
        <w:t>применены</w:t>
      </w:r>
      <w:r w:rsidR="00860308">
        <w:rPr>
          <w:rFonts w:cs="Times New Roman"/>
          <w:spacing w:val="-1"/>
          <w:lang w:val="ru-RU"/>
        </w:rPr>
        <w:t xml:space="preserve"> </w:t>
      </w:r>
      <w:r w:rsidRPr="000226BB">
        <w:rPr>
          <w:rFonts w:cs="Times New Roman"/>
          <w:lang w:val="ru-RU"/>
        </w:rPr>
        <w:t>в</w:t>
      </w:r>
      <w:r w:rsidR="00860308">
        <w:rPr>
          <w:rFonts w:cs="Times New Roman"/>
          <w:spacing w:val="-1"/>
          <w:lang w:val="ru-RU"/>
        </w:rPr>
        <w:t xml:space="preserve"> к</w:t>
      </w:r>
      <w:r w:rsidRPr="000226BB">
        <w:rPr>
          <w:rFonts w:cs="Times New Roman"/>
          <w:spacing w:val="-1"/>
          <w:lang w:val="ru-RU"/>
        </w:rPr>
        <w:t>ачестве</w:t>
      </w:r>
      <w:r w:rsidR="00860308">
        <w:rPr>
          <w:rFonts w:cs="Times New Roman"/>
          <w:spacing w:val="-1"/>
          <w:lang w:val="ru-RU"/>
        </w:rPr>
        <w:t xml:space="preserve"> </w:t>
      </w:r>
      <w:r w:rsidRPr="000226BB">
        <w:rPr>
          <w:rFonts w:cs="Times New Roman"/>
          <w:spacing w:val="-1"/>
          <w:lang w:val="ru-RU"/>
        </w:rPr>
        <w:t>универсальны</w:t>
      </w:r>
      <w:r w:rsidR="00860308">
        <w:rPr>
          <w:rFonts w:cs="Times New Roman"/>
          <w:spacing w:val="-1"/>
          <w:lang w:val="ru-RU"/>
        </w:rPr>
        <w:t xml:space="preserve">х </w:t>
      </w:r>
      <w:r w:rsidRPr="000226BB">
        <w:rPr>
          <w:rFonts w:cs="Times New Roman"/>
          <w:spacing w:val="-1"/>
          <w:lang w:val="ru-RU"/>
        </w:rPr>
        <w:t>системных</w:t>
      </w:r>
      <w:r w:rsidR="00860308">
        <w:rPr>
          <w:rFonts w:cs="Times New Roman"/>
          <w:spacing w:val="-1"/>
          <w:lang w:val="ru-RU"/>
        </w:rPr>
        <w:t xml:space="preserve"> </w:t>
      </w:r>
      <w:proofErr w:type="spellStart"/>
      <w:r w:rsidRPr="000226BB">
        <w:rPr>
          <w:rFonts w:cs="Times New Roman"/>
          <w:spacing w:val="-1"/>
          <w:lang w:val="ru-RU"/>
        </w:rPr>
        <w:t>показателей,</w:t>
      </w:r>
      <w:r w:rsidRPr="000226BB">
        <w:rPr>
          <w:rFonts w:cs="Times New Roman"/>
          <w:lang w:val="ru-RU"/>
        </w:rPr>
        <w:t>поскольку</w:t>
      </w:r>
      <w:proofErr w:type="spellEnd"/>
      <w:r w:rsidR="00860308">
        <w:rPr>
          <w:rFonts w:cs="Times New Roman"/>
          <w:lang w:val="ru-RU"/>
        </w:rPr>
        <w:t xml:space="preserve"> </w:t>
      </w:r>
      <w:proofErr w:type="spellStart"/>
      <w:r w:rsidRPr="000226BB">
        <w:rPr>
          <w:rFonts w:cs="Times New Roman"/>
          <w:lang w:val="ru-RU"/>
        </w:rPr>
        <w:t>несодержат</w:t>
      </w:r>
      <w:proofErr w:type="spellEnd"/>
      <w:r w:rsidR="00860308">
        <w:rPr>
          <w:rFonts w:cs="Times New Roman"/>
          <w:lang w:val="ru-RU"/>
        </w:rPr>
        <w:t xml:space="preserve"> </w:t>
      </w:r>
      <w:r w:rsidRPr="000226BB">
        <w:rPr>
          <w:rFonts w:cs="Times New Roman"/>
          <w:spacing w:val="-1"/>
          <w:lang w:val="ru-RU"/>
        </w:rPr>
        <w:t>элементов</w:t>
      </w:r>
      <w:r w:rsidR="00860308">
        <w:rPr>
          <w:rFonts w:cs="Times New Roman"/>
          <w:spacing w:val="-1"/>
          <w:lang w:val="ru-RU"/>
        </w:rPr>
        <w:t xml:space="preserve"> </w:t>
      </w:r>
      <w:r w:rsidRPr="000226BB">
        <w:rPr>
          <w:rFonts w:cs="Times New Roman"/>
          <w:spacing w:val="-1"/>
          <w:lang w:val="ru-RU"/>
        </w:rPr>
        <w:t>сопоставимости</w:t>
      </w:r>
      <w:r w:rsidR="00860308">
        <w:rPr>
          <w:rFonts w:cs="Times New Roman"/>
          <w:spacing w:val="-1"/>
          <w:lang w:val="ru-RU"/>
        </w:rPr>
        <w:t xml:space="preserve"> </w:t>
      </w:r>
      <w:r w:rsidRPr="000226BB">
        <w:rPr>
          <w:rFonts w:cs="Times New Roman"/>
          <w:spacing w:val="-1"/>
          <w:lang w:val="ru-RU"/>
        </w:rPr>
        <w:t>систем теплоснабжения.</w:t>
      </w:r>
    </w:p>
    <w:p w:rsidR="00721891" w:rsidRPr="000226BB" w:rsidRDefault="00721891" w:rsidP="00721891">
      <w:pPr>
        <w:spacing w:before="1"/>
        <w:ind w:right="102" w:firstLine="591"/>
        <w:jc w:val="both"/>
        <w:rPr>
          <w:rFonts w:cs="Times New Roman"/>
          <w:spacing w:val="-1"/>
          <w:szCs w:val="24"/>
        </w:rPr>
      </w:pPr>
      <w:r w:rsidRPr="000226BB">
        <w:rPr>
          <w:rFonts w:cs="Times New Roman"/>
          <w:szCs w:val="24"/>
        </w:rPr>
        <w:t>Для</w:t>
      </w:r>
      <w:r w:rsidR="00860308">
        <w:rPr>
          <w:rFonts w:cs="Times New Roman"/>
          <w:szCs w:val="24"/>
        </w:rPr>
        <w:t xml:space="preserve"> </w:t>
      </w:r>
      <w:r w:rsidRPr="000226BB">
        <w:rPr>
          <w:rFonts w:cs="Times New Roman"/>
          <w:spacing w:val="-1"/>
          <w:szCs w:val="24"/>
        </w:rPr>
        <w:t>оценки</w:t>
      </w:r>
      <w:r w:rsidR="00860308">
        <w:rPr>
          <w:rFonts w:cs="Times New Roman"/>
          <w:spacing w:val="-1"/>
          <w:szCs w:val="24"/>
        </w:rPr>
        <w:t xml:space="preserve"> </w:t>
      </w:r>
      <w:r w:rsidRPr="000226BB">
        <w:rPr>
          <w:rFonts w:cs="Times New Roman"/>
          <w:spacing w:val="-1"/>
          <w:szCs w:val="24"/>
        </w:rPr>
        <w:t>надежности</w:t>
      </w:r>
      <w:r w:rsidR="00860308">
        <w:rPr>
          <w:rFonts w:cs="Times New Roman"/>
          <w:spacing w:val="-1"/>
          <w:szCs w:val="24"/>
        </w:rPr>
        <w:t xml:space="preserve"> </w:t>
      </w:r>
      <w:r w:rsidRPr="000226BB">
        <w:rPr>
          <w:rFonts w:cs="Times New Roman"/>
          <w:spacing w:val="-1"/>
          <w:szCs w:val="24"/>
        </w:rPr>
        <w:t>систем</w:t>
      </w:r>
      <w:r w:rsidR="00860308">
        <w:rPr>
          <w:rFonts w:cs="Times New Roman"/>
          <w:spacing w:val="-1"/>
          <w:szCs w:val="24"/>
        </w:rPr>
        <w:t xml:space="preserve"> </w:t>
      </w:r>
      <w:r w:rsidRPr="000226BB">
        <w:rPr>
          <w:rFonts w:cs="Times New Roman"/>
          <w:spacing w:val="-1"/>
          <w:szCs w:val="24"/>
        </w:rPr>
        <w:t>теплоснабжения</w:t>
      </w:r>
      <w:r w:rsidR="00860308">
        <w:rPr>
          <w:rFonts w:cs="Times New Roman"/>
          <w:spacing w:val="-1"/>
          <w:szCs w:val="24"/>
        </w:rPr>
        <w:t xml:space="preserve"> </w:t>
      </w:r>
      <w:r w:rsidRPr="000226BB">
        <w:rPr>
          <w:rFonts w:cs="Times New Roman"/>
          <w:spacing w:val="-1"/>
          <w:szCs w:val="24"/>
        </w:rPr>
        <w:t>необходимо</w:t>
      </w:r>
      <w:r w:rsidR="00860308">
        <w:rPr>
          <w:rFonts w:cs="Times New Roman"/>
          <w:spacing w:val="-1"/>
          <w:szCs w:val="24"/>
        </w:rPr>
        <w:t xml:space="preserve"> </w:t>
      </w:r>
      <w:r w:rsidRPr="000226BB">
        <w:rPr>
          <w:rFonts w:cs="Times New Roman"/>
          <w:szCs w:val="24"/>
        </w:rPr>
        <w:t>использовать</w:t>
      </w:r>
      <w:r w:rsidR="00860308">
        <w:rPr>
          <w:rFonts w:cs="Times New Roman"/>
          <w:szCs w:val="24"/>
        </w:rPr>
        <w:t xml:space="preserve"> </w:t>
      </w:r>
      <w:r w:rsidRPr="000226BB">
        <w:rPr>
          <w:rFonts w:cs="Times New Roman"/>
          <w:spacing w:val="-1"/>
          <w:szCs w:val="24"/>
        </w:rPr>
        <w:t>показатели</w:t>
      </w:r>
      <w:r w:rsidR="00860308">
        <w:rPr>
          <w:rFonts w:cs="Times New Roman"/>
          <w:spacing w:val="-1"/>
          <w:szCs w:val="24"/>
        </w:rPr>
        <w:t xml:space="preserve"> </w:t>
      </w:r>
      <w:r w:rsidRPr="000226BB">
        <w:rPr>
          <w:rFonts w:cs="Times New Roman"/>
          <w:spacing w:val="-1"/>
          <w:szCs w:val="24"/>
        </w:rPr>
        <w:t>надежности</w:t>
      </w:r>
      <w:r w:rsidR="00860308">
        <w:rPr>
          <w:rFonts w:cs="Times New Roman"/>
          <w:spacing w:val="-1"/>
          <w:szCs w:val="24"/>
        </w:rPr>
        <w:t xml:space="preserve"> </w:t>
      </w:r>
      <w:r w:rsidRPr="000226BB">
        <w:rPr>
          <w:rFonts w:cs="Times New Roman"/>
          <w:b/>
          <w:spacing w:val="-1"/>
          <w:szCs w:val="24"/>
        </w:rPr>
        <w:t>структурных</w:t>
      </w:r>
      <w:r w:rsidR="00860308">
        <w:rPr>
          <w:rFonts w:cs="Times New Roman"/>
          <w:b/>
          <w:spacing w:val="-1"/>
          <w:szCs w:val="24"/>
        </w:rPr>
        <w:t xml:space="preserve"> </w:t>
      </w:r>
      <w:r w:rsidRPr="000226BB">
        <w:rPr>
          <w:rFonts w:cs="Times New Roman"/>
          <w:b/>
          <w:spacing w:val="-1"/>
          <w:szCs w:val="24"/>
        </w:rPr>
        <w:t>элементов</w:t>
      </w:r>
      <w:r w:rsidR="00860308">
        <w:rPr>
          <w:rFonts w:cs="Times New Roman"/>
          <w:b/>
          <w:spacing w:val="-1"/>
          <w:szCs w:val="24"/>
        </w:rPr>
        <w:t xml:space="preserve"> </w:t>
      </w:r>
      <w:r w:rsidRPr="000226BB">
        <w:rPr>
          <w:rFonts w:cs="Times New Roman"/>
          <w:b/>
          <w:spacing w:val="-1"/>
          <w:szCs w:val="24"/>
        </w:rPr>
        <w:t>системы</w:t>
      </w:r>
      <w:r w:rsidR="00860308">
        <w:rPr>
          <w:rFonts w:cs="Times New Roman"/>
          <w:b/>
          <w:spacing w:val="-1"/>
          <w:szCs w:val="24"/>
        </w:rPr>
        <w:t xml:space="preserve"> </w:t>
      </w:r>
      <w:r w:rsidRPr="000226BB">
        <w:rPr>
          <w:rFonts w:cs="Times New Roman"/>
          <w:b/>
          <w:spacing w:val="-1"/>
          <w:szCs w:val="24"/>
        </w:rPr>
        <w:t>теплоснабжения</w:t>
      </w:r>
      <w:r w:rsidR="00860308">
        <w:rPr>
          <w:rFonts w:cs="Times New Roman"/>
          <w:b/>
          <w:spacing w:val="-1"/>
          <w:szCs w:val="24"/>
        </w:rPr>
        <w:t xml:space="preserve"> </w:t>
      </w:r>
      <w:r w:rsidRPr="000226BB">
        <w:rPr>
          <w:rFonts w:cs="Times New Roman"/>
          <w:szCs w:val="24"/>
        </w:rPr>
        <w:t>и</w:t>
      </w:r>
      <w:r w:rsidR="00860308">
        <w:rPr>
          <w:rFonts w:cs="Times New Roman"/>
          <w:szCs w:val="24"/>
        </w:rPr>
        <w:t xml:space="preserve"> </w:t>
      </w:r>
      <w:r w:rsidRPr="000226BB">
        <w:rPr>
          <w:rFonts w:cs="Times New Roman"/>
          <w:spacing w:val="-1"/>
          <w:szCs w:val="24"/>
        </w:rPr>
        <w:t>внешних</w:t>
      </w:r>
      <w:r w:rsidR="00860308">
        <w:rPr>
          <w:rFonts w:cs="Times New Roman"/>
          <w:spacing w:val="-1"/>
          <w:szCs w:val="24"/>
        </w:rPr>
        <w:t xml:space="preserve"> </w:t>
      </w:r>
      <w:r w:rsidRPr="000226BB">
        <w:rPr>
          <w:rFonts w:cs="Times New Roman"/>
          <w:spacing w:val="-1"/>
          <w:szCs w:val="24"/>
        </w:rPr>
        <w:t>систем</w:t>
      </w:r>
      <w:r w:rsidR="00860308">
        <w:rPr>
          <w:rFonts w:cs="Times New Roman"/>
          <w:spacing w:val="-1"/>
          <w:szCs w:val="24"/>
        </w:rPr>
        <w:t xml:space="preserve"> </w:t>
      </w:r>
      <w:r w:rsidRPr="000226BB">
        <w:rPr>
          <w:rFonts w:cs="Times New Roman"/>
          <w:spacing w:val="-1"/>
          <w:szCs w:val="24"/>
        </w:rPr>
        <w:t>электро-,водо-,топливоснабжения</w:t>
      </w:r>
      <w:r w:rsidR="00860308">
        <w:rPr>
          <w:rFonts w:cs="Times New Roman"/>
          <w:spacing w:val="-1"/>
          <w:szCs w:val="24"/>
        </w:rPr>
        <w:t xml:space="preserve"> </w:t>
      </w:r>
      <w:r w:rsidRPr="000226BB">
        <w:rPr>
          <w:rFonts w:cs="Times New Roman"/>
          <w:spacing w:val="-1"/>
          <w:szCs w:val="24"/>
        </w:rPr>
        <w:t>источников</w:t>
      </w:r>
      <w:r w:rsidR="00860308">
        <w:rPr>
          <w:rFonts w:cs="Times New Roman"/>
          <w:spacing w:val="-1"/>
          <w:szCs w:val="24"/>
        </w:rPr>
        <w:t xml:space="preserve"> </w:t>
      </w:r>
      <w:r w:rsidRPr="000226BB">
        <w:rPr>
          <w:rFonts w:cs="Times New Roman"/>
          <w:spacing w:val="-1"/>
          <w:szCs w:val="24"/>
        </w:rPr>
        <w:t>тепловой</w:t>
      </w:r>
      <w:r w:rsidR="00860308">
        <w:rPr>
          <w:rFonts w:cs="Times New Roman"/>
          <w:spacing w:val="-1"/>
          <w:szCs w:val="24"/>
        </w:rPr>
        <w:t xml:space="preserve"> </w:t>
      </w:r>
      <w:r w:rsidRPr="000226BB">
        <w:rPr>
          <w:rFonts w:cs="Times New Roman"/>
          <w:spacing w:val="-1"/>
          <w:szCs w:val="24"/>
        </w:rPr>
        <w:t>энергии.</w:t>
      </w:r>
    </w:p>
    <w:p w:rsidR="00721891" w:rsidRPr="000226BB" w:rsidRDefault="00721891" w:rsidP="00721891">
      <w:pPr>
        <w:spacing w:before="1"/>
        <w:ind w:right="102" w:firstLine="591"/>
        <w:jc w:val="both"/>
        <w:rPr>
          <w:rFonts w:eastAsia="Times New Roman" w:cs="Times New Roman"/>
          <w:szCs w:val="24"/>
        </w:rPr>
      </w:pPr>
    </w:p>
    <w:p w:rsidR="00721891" w:rsidRPr="000226BB" w:rsidRDefault="00721891" w:rsidP="00721891">
      <w:pPr>
        <w:pStyle w:val="ad"/>
        <w:ind w:left="0" w:firstLine="591"/>
        <w:jc w:val="both"/>
        <w:rPr>
          <w:rFonts w:cs="Times New Roman"/>
          <w:lang w:val="ru-RU"/>
        </w:rPr>
      </w:pPr>
      <w:r w:rsidRPr="000226BB">
        <w:rPr>
          <w:rFonts w:cs="Times New Roman"/>
          <w:b/>
          <w:i/>
          <w:lang w:val="ru-RU"/>
        </w:rPr>
        <w:t>Показатель надежности</w:t>
      </w:r>
      <w:r w:rsidR="00860308">
        <w:rPr>
          <w:rFonts w:cs="Times New Roman"/>
          <w:b/>
          <w:i/>
          <w:lang w:val="ru-RU"/>
        </w:rPr>
        <w:t xml:space="preserve"> </w:t>
      </w:r>
      <w:r w:rsidRPr="000226BB">
        <w:rPr>
          <w:rFonts w:cs="Times New Roman"/>
          <w:b/>
          <w:i/>
          <w:lang w:val="ru-RU"/>
        </w:rPr>
        <w:t>электроснабжения источников тепловой</w:t>
      </w:r>
      <w:r w:rsidR="00860308">
        <w:rPr>
          <w:rFonts w:cs="Times New Roman"/>
          <w:b/>
          <w:i/>
          <w:lang w:val="ru-RU"/>
        </w:rPr>
        <w:t xml:space="preserve"> </w:t>
      </w:r>
      <w:r w:rsidRPr="000226BB">
        <w:rPr>
          <w:rFonts w:cs="Times New Roman"/>
          <w:b/>
          <w:i/>
          <w:lang w:val="ru-RU"/>
        </w:rPr>
        <w:t xml:space="preserve">энергии </w:t>
      </w:r>
      <w:r w:rsidRPr="000226BB">
        <w:rPr>
          <w:rFonts w:cs="Times New Roman"/>
          <w:b/>
          <w:i/>
          <w:spacing w:val="2"/>
          <w:lang w:val="ru-RU"/>
        </w:rPr>
        <w:t>(К</w:t>
      </w:r>
      <w:r w:rsidRPr="000226BB">
        <w:rPr>
          <w:rFonts w:cs="Times New Roman"/>
          <w:b/>
          <w:i/>
          <w:spacing w:val="2"/>
          <w:position w:val="-2"/>
          <w:lang w:val="ru-RU"/>
        </w:rPr>
        <w:t>э</w:t>
      </w:r>
      <w:r w:rsidRPr="000226BB">
        <w:rPr>
          <w:rFonts w:cs="Times New Roman"/>
          <w:b/>
          <w:i/>
          <w:spacing w:val="2"/>
          <w:lang w:val="ru-RU"/>
        </w:rPr>
        <w:t xml:space="preserve">) </w:t>
      </w:r>
      <w:r w:rsidRPr="000226BB">
        <w:rPr>
          <w:rFonts w:cs="Times New Roman"/>
          <w:spacing w:val="-1"/>
          <w:lang w:val="ru-RU"/>
        </w:rPr>
        <w:t>характеризуется</w:t>
      </w:r>
      <w:r w:rsidRPr="000226BB">
        <w:rPr>
          <w:rFonts w:cs="Times New Roman"/>
          <w:lang w:val="ru-RU"/>
        </w:rPr>
        <w:t xml:space="preserve"> наличием</w:t>
      </w:r>
      <w:r w:rsidR="00860308">
        <w:rPr>
          <w:rFonts w:cs="Times New Roman"/>
          <w:lang w:val="ru-RU"/>
        </w:rPr>
        <w:t xml:space="preserve"> </w:t>
      </w:r>
      <w:r w:rsidRPr="000226BB">
        <w:rPr>
          <w:rFonts w:cs="Times New Roman"/>
          <w:spacing w:val="1"/>
          <w:lang w:val="ru-RU"/>
        </w:rPr>
        <w:t>или</w:t>
      </w:r>
      <w:r w:rsidR="00860308">
        <w:rPr>
          <w:rFonts w:cs="Times New Roman"/>
          <w:spacing w:val="1"/>
          <w:lang w:val="ru-RU"/>
        </w:rPr>
        <w:t xml:space="preserve"> </w:t>
      </w:r>
      <w:r w:rsidRPr="000226BB">
        <w:rPr>
          <w:rFonts w:cs="Times New Roman"/>
          <w:spacing w:val="-1"/>
          <w:lang w:val="ru-RU"/>
        </w:rPr>
        <w:t xml:space="preserve">отсутствием </w:t>
      </w:r>
      <w:r w:rsidRPr="000226BB">
        <w:rPr>
          <w:rFonts w:cs="Times New Roman"/>
          <w:lang w:val="ru-RU"/>
        </w:rPr>
        <w:t xml:space="preserve">резервного </w:t>
      </w:r>
      <w:r w:rsidRPr="000226BB">
        <w:rPr>
          <w:rFonts w:cs="Times New Roman"/>
          <w:spacing w:val="-1"/>
          <w:lang w:val="ru-RU"/>
        </w:rPr>
        <w:t>электропитания:</w:t>
      </w:r>
    </w:p>
    <w:p w:rsidR="00721891" w:rsidRPr="000226BB" w:rsidRDefault="00721891" w:rsidP="00BF0652">
      <w:pPr>
        <w:pStyle w:val="ad"/>
        <w:numPr>
          <w:ilvl w:val="0"/>
          <w:numId w:val="2"/>
        </w:numPr>
        <w:tabs>
          <w:tab w:val="left" w:pos="830"/>
        </w:tabs>
        <w:ind w:left="0" w:firstLine="591"/>
        <w:jc w:val="both"/>
        <w:rPr>
          <w:rFonts w:cs="Times New Roman"/>
          <w:lang w:val="ru-RU"/>
        </w:rPr>
      </w:pPr>
      <w:r w:rsidRPr="000226BB">
        <w:rPr>
          <w:rFonts w:cs="Times New Roman"/>
          <w:lang w:val="ru-RU"/>
        </w:rPr>
        <w:t xml:space="preserve">при </w:t>
      </w:r>
      <w:r w:rsidRPr="000226BB">
        <w:rPr>
          <w:rFonts w:cs="Times New Roman"/>
          <w:spacing w:val="-1"/>
          <w:lang w:val="ru-RU"/>
        </w:rPr>
        <w:t>наличии</w:t>
      </w:r>
      <w:r w:rsidR="00860308">
        <w:rPr>
          <w:rFonts w:cs="Times New Roman"/>
          <w:spacing w:val="-1"/>
          <w:lang w:val="ru-RU"/>
        </w:rPr>
        <w:t xml:space="preserve"> </w:t>
      </w:r>
      <w:r w:rsidRPr="000226BB">
        <w:rPr>
          <w:rFonts w:cs="Times New Roman"/>
          <w:spacing w:val="-1"/>
          <w:lang w:val="ru-RU"/>
        </w:rPr>
        <w:t>резервного</w:t>
      </w:r>
      <w:r w:rsidR="00860308">
        <w:rPr>
          <w:rFonts w:cs="Times New Roman"/>
          <w:spacing w:val="-1"/>
          <w:lang w:val="ru-RU"/>
        </w:rPr>
        <w:t xml:space="preserve"> </w:t>
      </w:r>
      <w:proofErr w:type="spellStart"/>
      <w:r w:rsidRPr="000226BB">
        <w:rPr>
          <w:rFonts w:cs="Times New Roman"/>
          <w:spacing w:val="-1"/>
          <w:lang w:val="ru-RU"/>
        </w:rPr>
        <w:t>электроснабжения</w:t>
      </w:r>
      <w:r w:rsidRPr="000226BB">
        <w:rPr>
          <w:rFonts w:cs="Times New Roman"/>
          <w:spacing w:val="1"/>
          <w:lang w:val="ru-RU"/>
        </w:rPr>
        <w:t>К</w:t>
      </w:r>
      <w:proofErr w:type="spellEnd"/>
      <w:r w:rsidRPr="000226BB">
        <w:rPr>
          <w:rFonts w:cs="Times New Roman"/>
          <w:spacing w:val="1"/>
          <w:position w:val="-2"/>
          <w:lang w:val="ru-RU"/>
        </w:rPr>
        <w:t>э</w:t>
      </w:r>
      <w:r w:rsidRPr="000226BB">
        <w:rPr>
          <w:rFonts w:cs="Times New Roman"/>
          <w:lang w:val="ru-RU"/>
        </w:rPr>
        <w:t>=1,0;</w:t>
      </w:r>
    </w:p>
    <w:p w:rsidR="00721891" w:rsidRPr="000226BB" w:rsidRDefault="00721891" w:rsidP="00BF0652">
      <w:pPr>
        <w:pStyle w:val="ad"/>
        <w:numPr>
          <w:ilvl w:val="0"/>
          <w:numId w:val="2"/>
        </w:numPr>
        <w:tabs>
          <w:tab w:val="left" w:pos="851"/>
        </w:tabs>
        <w:ind w:left="0" w:right="110" w:firstLine="591"/>
        <w:jc w:val="both"/>
        <w:rPr>
          <w:rFonts w:cs="Times New Roman"/>
          <w:b/>
          <w:bCs/>
          <w:i/>
          <w:lang w:val="ru-RU"/>
        </w:rPr>
      </w:pPr>
      <w:r w:rsidRPr="000226BB">
        <w:rPr>
          <w:rFonts w:cs="Times New Roman"/>
          <w:lang w:val="ru-RU"/>
        </w:rPr>
        <w:t xml:space="preserve">при отсутствии резервного электроснабжения </w:t>
      </w:r>
      <w:r w:rsidRPr="000226BB">
        <w:rPr>
          <w:rFonts w:cs="Times New Roman"/>
          <w:spacing w:val="1"/>
          <w:lang w:val="ru-RU"/>
        </w:rPr>
        <w:t>К</w:t>
      </w:r>
      <w:r w:rsidRPr="000226BB">
        <w:rPr>
          <w:rFonts w:cs="Times New Roman"/>
          <w:spacing w:val="1"/>
          <w:position w:val="-2"/>
          <w:lang w:val="ru-RU"/>
        </w:rPr>
        <w:t>э</w:t>
      </w:r>
      <w:r w:rsidRPr="000226BB">
        <w:rPr>
          <w:rFonts w:cs="Times New Roman"/>
          <w:lang w:val="ru-RU"/>
        </w:rPr>
        <w:t>=0,6;</w:t>
      </w:r>
    </w:p>
    <w:p w:rsidR="00721891" w:rsidRPr="000226BB" w:rsidRDefault="00721891" w:rsidP="00721891">
      <w:pPr>
        <w:pStyle w:val="ad"/>
        <w:tabs>
          <w:tab w:val="left" w:pos="933"/>
        </w:tabs>
        <w:ind w:left="0" w:right="110" w:firstLine="591"/>
        <w:jc w:val="both"/>
        <w:rPr>
          <w:rFonts w:cs="Times New Roman"/>
          <w:b/>
          <w:i/>
          <w:lang w:val="ru-RU"/>
        </w:rPr>
      </w:pPr>
    </w:p>
    <w:p w:rsidR="00721891" w:rsidRPr="000226BB" w:rsidRDefault="00721891" w:rsidP="00721891">
      <w:pPr>
        <w:pStyle w:val="ad"/>
        <w:tabs>
          <w:tab w:val="left" w:pos="933"/>
        </w:tabs>
        <w:ind w:left="0" w:right="-2" w:firstLine="591"/>
        <w:jc w:val="both"/>
        <w:rPr>
          <w:rFonts w:cs="Times New Roman"/>
          <w:lang w:val="ru-RU"/>
        </w:rPr>
      </w:pPr>
      <w:r w:rsidRPr="000226BB">
        <w:rPr>
          <w:rFonts w:cs="Times New Roman"/>
          <w:b/>
          <w:i/>
          <w:lang w:val="ru-RU"/>
        </w:rPr>
        <w:t>Показатель надежности водоснабжения источников тепловой энергии (</w:t>
      </w:r>
      <w:proofErr w:type="spellStart"/>
      <w:r w:rsidRPr="000226BB">
        <w:rPr>
          <w:rFonts w:cs="Times New Roman"/>
          <w:b/>
          <w:i/>
          <w:lang w:val="ru-RU"/>
        </w:rPr>
        <w:t>Кв</w:t>
      </w:r>
      <w:proofErr w:type="spellEnd"/>
      <w:r w:rsidRPr="000226BB">
        <w:rPr>
          <w:rFonts w:cs="Times New Roman"/>
          <w:b/>
          <w:i/>
          <w:lang w:val="ru-RU"/>
        </w:rPr>
        <w:t xml:space="preserve">) </w:t>
      </w:r>
      <w:r w:rsidRPr="000226BB">
        <w:rPr>
          <w:rFonts w:cs="Times New Roman"/>
          <w:spacing w:val="-1"/>
          <w:lang w:val="ru-RU"/>
        </w:rPr>
        <w:t>характеризуется</w:t>
      </w:r>
      <w:r w:rsidRPr="000226BB">
        <w:rPr>
          <w:rFonts w:cs="Times New Roman"/>
          <w:lang w:val="ru-RU"/>
        </w:rPr>
        <w:t xml:space="preserve"> наличием</w:t>
      </w:r>
      <w:r w:rsidR="00860308">
        <w:rPr>
          <w:rFonts w:cs="Times New Roman"/>
          <w:lang w:val="ru-RU"/>
        </w:rPr>
        <w:t xml:space="preserve"> </w:t>
      </w:r>
      <w:r w:rsidRPr="000226BB">
        <w:rPr>
          <w:rFonts w:cs="Times New Roman"/>
          <w:lang w:val="ru-RU"/>
        </w:rPr>
        <w:t>или</w:t>
      </w:r>
      <w:r w:rsidR="00860308">
        <w:rPr>
          <w:rFonts w:cs="Times New Roman"/>
          <w:lang w:val="ru-RU"/>
        </w:rPr>
        <w:t xml:space="preserve"> </w:t>
      </w:r>
      <w:r w:rsidRPr="000226BB">
        <w:rPr>
          <w:rFonts w:cs="Times New Roman"/>
          <w:spacing w:val="-1"/>
          <w:lang w:val="ru-RU"/>
        </w:rPr>
        <w:t xml:space="preserve">отсутствием </w:t>
      </w:r>
      <w:r w:rsidRPr="000226BB">
        <w:rPr>
          <w:rFonts w:cs="Times New Roman"/>
          <w:lang w:val="ru-RU"/>
        </w:rPr>
        <w:t xml:space="preserve">резервного </w:t>
      </w:r>
      <w:r w:rsidRPr="000226BB">
        <w:rPr>
          <w:rFonts w:cs="Times New Roman"/>
          <w:spacing w:val="-1"/>
          <w:lang w:val="ru-RU"/>
        </w:rPr>
        <w:t>водоснабжения:</w:t>
      </w:r>
    </w:p>
    <w:p w:rsidR="00721891" w:rsidRPr="000226BB" w:rsidRDefault="00721891" w:rsidP="00BF0652">
      <w:pPr>
        <w:pStyle w:val="ad"/>
        <w:numPr>
          <w:ilvl w:val="0"/>
          <w:numId w:val="2"/>
        </w:numPr>
        <w:tabs>
          <w:tab w:val="left" w:pos="830"/>
        </w:tabs>
        <w:ind w:left="0" w:firstLine="591"/>
        <w:jc w:val="both"/>
        <w:rPr>
          <w:rFonts w:cs="Times New Roman"/>
          <w:lang w:val="ru-RU"/>
        </w:rPr>
      </w:pPr>
      <w:r w:rsidRPr="000226BB">
        <w:rPr>
          <w:rFonts w:cs="Times New Roman"/>
          <w:lang w:val="ru-RU"/>
        </w:rPr>
        <w:t xml:space="preserve">при </w:t>
      </w:r>
      <w:r w:rsidRPr="000226BB">
        <w:rPr>
          <w:rFonts w:cs="Times New Roman"/>
          <w:spacing w:val="-1"/>
          <w:lang w:val="ru-RU"/>
        </w:rPr>
        <w:t>наличии</w:t>
      </w:r>
      <w:r w:rsidR="00860308">
        <w:rPr>
          <w:rFonts w:cs="Times New Roman"/>
          <w:spacing w:val="-1"/>
          <w:lang w:val="ru-RU"/>
        </w:rPr>
        <w:t xml:space="preserve"> </w:t>
      </w:r>
      <w:r w:rsidRPr="000226BB">
        <w:rPr>
          <w:rFonts w:cs="Times New Roman"/>
          <w:spacing w:val="-1"/>
          <w:lang w:val="ru-RU"/>
        </w:rPr>
        <w:t>резервного</w:t>
      </w:r>
      <w:r w:rsidR="00860308">
        <w:rPr>
          <w:rFonts w:cs="Times New Roman"/>
          <w:spacing w:val="-1"/>
          <w:lang w:val="ru-RU"/>
        </w:rPr>
        <w:t xml:space="preserve"> </w:t>
      </w:r>
      <w:proofErr w:type="spellStart"/>
      <w:r w:rsidRPr="000226BB">
        <w:rPr>
          <w:rFonts w:cs="Times New Roman"/>
          <w:spacing w:val="-1"/>
          <w:lang w:val="ru-RU"/>
        </w:rPr>
        <w:t>водоснабжения</w:t>
      </w:r>
      <w:r w:rsidRPr="000226BB">
        <w:rPr>
          <w:rFonts w:cs="Times New Roman"/>
          <w:spacing w:val="2"/>
          <w:lang w:val="ru-RU"/>
        </w:rPr>
        <w:t>К</w:t>
      </w:r>
      <w:proofErr w:type="spellEnd"/>
      <w:r w:rsidRPr="000226BB">
        <w:rPr>
          <w:rFonts w:cs="Times New Roman"/>
          <w:spacing w:val="2"/>
          <w:position w:val="-2"/>
          <w:lang w:val="ru-RU"/>
        </w:rPr>
        <w:t>в</w:t>
      </w:r>
      <w:r w:rsidRPr="000226BB">
        <w:rPr>
          <w:rFonts w:cs="Times New Roman"/>
          <w:lang w:val="ru-RU"/>
        </w:rPr>
        <w:t>=1,0;</w:t>
      </w:r>
    </w:p>
    <w:p w:rsidR="00721891" w:rsidRPr="000226BB" w:rsidRDefault="00721891" w:rsidP="00BF0652">
      <w:pPr>
        <w:pStyle w:val="ad"/>
        <w:numPr>
          <w:ilvl w:val="0"/>
          <w:numId w:val="2"/>
        </w:numPr>
        <w:tabs>
          <w:tab w:val="left" w:pos="861"/>
        </w:tabs>
        <w:ind w:left="0" w:right="102" w:firstLine="591"/>
        <w:jc w:val="both"/>
        <w:rPr>
          <w:rFonts w:cs="Times New Roman"/>
          <w:b/>
          <w:i/>
          <w:lang w:val="ru-RU"/>
        </w:rPr>
      </w:pPr>
      <w:r w:rsidRPr="000226BB">
        <w:rPr>
          <w:rFonts w:cs="Times New Roman"/>
          <w:lang w:val="ru-RU"/>
        </w:rPr>
        <w:t>при</w:t>
      </w:r>
      <w:r w:rsidR="00860308">
        <w:rPr>
          <w:rFonts w:cs="Times New Roman"/>
          <w:lang w:val="ru-RU"/>
        </w:rPr>
        <w:t xml:space="preserve"> </w:t>
      </w:r>
      <w:r w:rsidRPr="000226BB">
        <w:rPr>
          <w:rFonts w:cs="Times New Roman"/>
          <w:spacing w:val="-1"/>
          <w:lang w:val="ru-RU"/>
        </w:rPr>
        <w:t>отсутствии</w:t>
      </w:r>
      <w:r w:rsidR="00860308">
        <w:rPr>
          <w:rFonts w:cs="Times New Roman"/>
          <w:spacing w:val="-1"/>
          <w:lang w:val="ru-RU"/>
        </w:rPr>
        <w:t xml:space="preserve"> </w:t>
      </w:r>
      <w:r w:rsidRPr="000226BB">
        <w:rPr>
          <w:rFonts w:cs="Times New Roman"/>
          <w:spacing w:val="-1"/>
          <w:lang w:val="ru-RU"/>
        </w:rPr>
        <w:t>резервного</w:t>
      </w:r>
      <w:r w:rsidR="00860308">
        <w:rPr>
          <w:rFonts w:cs="Times New Roman"/>
          <w:spacing w:val="-1"/>
          <w:lang w:val="ru-RU"/>
        </w:rPr>
        <w:t xml:space="preserve"> </w:t>
      </w:r>
      <w:proofErr w:type="spellStart"/>
      <w:r w:rsidRPr="000226BB">
        <w:rPr>
          <w:rFonts w:cs="Times New Roman"/>
          <w:spacing w:val="-1"/>
          <w:lang w:val="ru-RU"/>
        </w:rPr>
        <w:t>водоснабжения</w:t>
      </w:r>
      <w:r w:rsidRPr="000226BB">
        <w:rPr>
          <w:rFonts w:cs="Times New Roman"/>
          <w:spacing w:val="1"/>
          <w:lang w:val="ru-RU"/>
        </w:rPr>
        <w:t>К</w:t>
      </w:r>
      <w:proofErr w:type="spellEnd"/>
      <w:r w:rsidRPr="000226BB">
        <w:rPr>
          <w:rFonts w:cs="Times New Roman"/>
          <w:spacing w:val="1"/>
          <w:position w:val="-2"/>
          <w:lang w:val="ru-RU"/>
        </w:rPr>
        <w:t>э</w:t>
      </w:r>
      <w:r w:rsidRPr="000226BB">
        <w:rPr>
          <w:rFonts w:cs="Times New Roman"/>
          <w:lang w:val="ru-RU"/>
        </w:rPr>
        <w:t>=0,6;</w:t>
      </w:r>
    </w:p>
    <w:p w:rsidR="00721891" w:rsidRPr="000226BB" w:rsidRDefault="00721891" w:rsidP="00721891">
      <w:pPr>
        <w:pStyle w:val="ad"/>
        <w:tabs>
          <w:tab w:val="left" w:pos="861"/>
        </w:tabs>
        <w:ind w:left="0" w:right="102" w:firstLine="591"/>
        <w:jc w:val="both"/>
        <w:rPr>
          <w:rFonts w:cs="Times New Roman"/>
          <w:b/>
          <w:i/>
          <w:lang w:val="ru-RU"/>
        </w:rPr>
      </w:pPr>
    </w:p>
    <w:p w:rsidR="00721891" w:rsidRPr="000226BB" w:rsidRDefault="00721891" w:rsidP="00721891">
      <w:pPr>
        <w:pStyle w:val="ad"/>
        <w:tabs>
          <w:tab w:val="left" w:pos="861"/>
        </w:tabs>
        <w:ind w:left="0" w:right="102" w:firstLine="591"/>
        <w:jc w:val="both"/>
        <w:rPr>
          <w:rFonts w:cs="Times New Roman"/>
          <w:lang w:val="ru-RU"/>
        </w:rPr>
      </w:pPr>
      <w:r w:rsidRPr="000226BB">
        <w:rPr>
          <w:rFonts w:cs="Times New Roman"/>
          <w:b/>
          <w:i/>
          <w:lang w:val="ru-RU"/>
        </w:rPr>
        <w:t xml:space="preserve">Показатель надежности топливоснабжения источников тепловой энергии </w:t>
      </w:r>
      <w:r w:rsidRPr="000226BB">
        <w:rPr>
          <w:rFonts w:cs="Times New Roman"/>
          <w:b/>
          <w:i/>
          <w:spacing w:val="2"/>
          <w:lang w:val="ru-RU"/>
        </w:rPr>
        <w:t>(К</w:t>
      </w:r>
      <w:r w:rsidRPr="000226BB">
        <w:rPr>
          <w:rFonts w:cs="Times New Roman"/>
          <w:b/>
          <w:i/>
          <w:spacing w:val="2"/>
          <w:position w:val="-2"/>
          <w:lang w:val="ru-RU"/>
        </w:rPr>
        <w:t>Т</w:t>
      </w:r>
      <w:r w:rsidRPr="000226BB">
        <w:rPr>
          <w:rFonts w:cs="Times New Roman"/>
          <w:b/>
          <w:i/>
          <w:spacing w:val="2"/>
          <w:lang w:val="ru-RU"/>
        </w:rPr>
        <w:t xml:space="preserve">) </w:t>
      </w:r>
      <w:r w:rsidRPr="000226BB">
        <w:rPr>
          <w:rFonts w:cs="Times New Roman"/>
          <w:spacing w:val="-1"/>
          <w:lang w:val="ru-RU"/>
        </w:rPr>
        <w:t>характеризуется</w:t>
      </w:r>
      <w:r w:rsidRPr="000226BB">
        <w:rPr>
          <w:rFonts w:cs="Times New Roman"/>
          <w:lang w:val="ru-RU"/>
        </w:rPr>
        <w:t xml:space="preserve"> наличием</w:t>
      </w:r>
      <w:r w:rsidR="00860308">
        <w:rPr>
          <w:rFonts w:cs="Times New Roman"/>
          <w:lang w:val="ru-RU"/>
        </w:rPr>
        <w:t xml:space="preserve"> </w:t>
      </w:r>
      <w:proofErr w:type="spellStart"/>
      <w:r w:rsidRPr="000226BB">
        <w:rPr>
          <w:rFonts w:cs="Times New Roman"/>
          <w:lang w:val="ru-RU"/>
        </w:rPr>
        <w:t>или</w:t>
      </w:r>
      <w:r w:rsidRPr="000226BB">
        <w:rPr>
          <w:rFonts w:cs="Times New Roman"/>
          <w:spacing w:val="-1"/>
          <w:lang w:val="ru-RU"/>
        </w:rPr>
        <w:t>о</w:t>
      </w:r>
      <w:proofErr w:type="spellEnd"/>
      <w:r w:rsidR="00860308">
        <w:rPr>
          <w:rFonts w:cs="Times New Roman"/>
          <w:spacing w:val="-1"/>
          <w:lang w:val="ru-RU"/>
        </w:rPr>
        <w:t xml:space="preserve"> </w:t>
      </w:r>
      <w:proofErr w:type="spellStart"/>
      <w:r w:rsidRPr="000226BB">
        <w:rPr>
          <w:rFonts w:cs="Times New Roman"/>
          <w:spacing w:val="-1"/>
          <w:lang w:val="ru-RU"/>
        </w:rPr>
        <w:t>тсутствием</w:t>
      </w:r>
      <w:proofErr w:type="spellEnd"/>
      <w:r w:rsidRPr="000226BB">
        <w:rPr>
          <w:rFonts w:cs="Times New Roman"/>
          <w:spacing w:val="-1"/>
          <w:lang w:val="ru-RU"/>
        </w:rPr>
        <w:t xml:space="preserve"> </w:t>
      </w:r>
      <w:r w:rsidRPr="000226BB">
        <w:rPr>
          <w:rFonts w:cs="Times New Roman"/>
          <w:lang w:val="ru-RU"/>
        </w:rPr>
        <w:t xml:space="preserve">резервного </w:t>
      </w:r>
      <w:r w:rsidRPr="000226BB">
        <w:rPr>
          <w:rFonts w:cs="Times New Roman"/>
          <w:spacing w:val="-1"/>
          <w:lang w:val="ru-RU"/>
        </w:rPr>
        <w:t>топливоснабжения:</w:t>
      </w:r>
    </w:p>
    <w:p w:rsidR="00721891" w:rsidRPr="000226BB" w:rsidRDefault="00721891" w:rsidP="00BF0652">
      <w:pPr>
        <w:pStyle w:val="ad"/>
        <w:numPr>
          <w:ilvl w:val="0"/>
          <w:numId w:val="2"/>
        </w:numPr>
        <w:tabs>
          <w:tab w:val="left" w:pos="830"/>
        </w:tabs>
        <w:ind w:left="0" w:firstLine="591"/>
        <w:jc w:val="both"/>
        <w:rPr>
          <w:rFonts w:cs="Times New Roman"/>
          <w:lang w:val="ru-RU"/>
        </w:rPr>
      </w:pPr>
      <w:r w:rsidRPr="000226BB">
        <w:rPr>
          <w:rFonts w:cs="Times New Roman"/>
          <w:lang w:val="ru-RU"/>
        </w:rPr>
        <w:t xml:space="preserve">при </w:t>
      </w:r>
      <w:r w:rsidRPr="000226BB">
        <w:rPr>
          <w:rFonts w:cs="Times New Roman"/>
          <w:spacing w:val="-1"/>
          <w:lang w:val="ru-RU"/>
        </w:rPr>
        <w:t>наличии</w:t>
      </w:r>
      <w:r w:rsidR="00860308">
        <w:rPr>
          <w:rFonts w:cs="Times New Roman"/>
          <w:spacing w:val="-1"/>
          <w:lang w:val="ru-RU"/>
        </w:rPr>
        <w:t xml:space="preserve"> </w:t>
      </w:r>
      <w:r w:rsidRPr="000226BB">
        <w:rPr>
          <w:rFonts w:cs="Times New Roman"/>
          <w:spacing w:val="-1"/>
          <w:lang w:val="ru-RU"/>
        </w:rPr>
        <w:t>резервного</w:t>
      </w:r>
      <w:r w:rsidRPr="000226BB">
        <w:rPr>
          <w:rFonts w:cs="Times New Roman"/>
          <w:lang w:val="ru-RU"/>
        </w:rPr>
        <w:t xml:space="preserve"> </w:t>
      </w:r>
      <w:proofErr w:type="spellStart"/>
      <w:r w:rsidRPr="000226BB">
        <w:rPr>
          <w:rFonts w:cs="Times New Roman"/>
          <w:lang w:val="ru-RU"/>
        </w:rPr>
        <w:t>топливаК</w:t>
      </w:r>
      <w:proofErr w:type="spellEnd"/>
      <w:r w:rsidRPr="000226BB">
        <w:rPr>
          <w:rFonts w:cs="Times New Roman"/>
          <w:position w:val="-2"/>
          <w:lang w:val="ru-RU"/>
        </w:rPr>
        <w:t>т</w:t>
      </w:r>
      <w:r w:rsidRPr="000226BB">
        <w:rPr>
          <w:rFonts w:cs="Times New Roman"/>
          <w:lang w:val="ru-RU"/>
        </w:rPr>
        <w:t>=1,0;</w:t>
      </w:r>
    </w:p>
    <w:p w:rsidR="00721891" w:rsidRPr="000226BB" w:rsidRDefault="00721891" w:rsidP="00BF0652">
      <w:pPr>
        <w:pStyle w:val="ad"/>
        <w:numPr>
          <w:ilvl w:val="0"/>
          <w:numId w:val="2"/>
        </w:numPr>
        <w:tabs>
          <w:tab w:val="left" w:pos="830"/>
        </w:tabs>
        <w:ind w:left="0" w:firstLine="591"/>
        <w:jc w:val="both"/>
        <w:rPr>
          <w:rFonts w:cs="Times New Roman"/>
          <w:b/>
          <w:i/>
          <w:lang w:val="ru-RU"/>
        </w:rPr>
      </w:pPr>
      <w:r w:rsidRPr="000226BB">
        <w:rPr>
          <w:rFonts w:cs="Times New Roman"/>
          <w:lang w:val="ru-RU"/>
        </w:rPr>
        <w:t xml:space="preserve">при </w:t>
      </w:r>
      <w:r w:rsidRPr="000226BB">
        <w:rPr>
          <w:rFonts w:cs="Times New Roman"/>
          <w:spacing w:val="-1"/>
          <w:lang w:val="ru-RU"/>
        </w:rPr>
        <w:t>отсутствии</w:t>
      </w:r>
      <w:r w:rsidR="00860308">
        <w:rPr>
          <w:rFonts w:cs="Times New Roman"/>
          <w:spacing w:val="-1"/>
          <w:lang w:val="ru-RU"/>
        </w:rPr>
        <w:t xml:space="preserve"> </w:t>
      </w:r>
      <w:proofErr w:type="spellStart"/>
      <w:r w:rsidRPr="000226BB">
        <w:rPr>
          <w:rFonts w:cs="Times New Roman"/>
          <w:spacing w:val="-1"/>
          <w:lang w:val="ru-RU"/>
        </w:rPr>
        <w:t>резервноготоплива</w:t>
      </w:r>
      <w:r w:rsidRPr="000226BB">
        <w:rPr>
          <w:rFonts w:cs="Times New Roman"/>
          <w:lang w:val="ru-RU"/>
        </w:rPr>
        <w:t>К</w:t>
      </w:r>
      <w:proofErr w:type="spellEnd"/>
      <w:r w:rsidRPr="000226BB">
        <w:rPr>
          <w:rFonts w:cs="Times New Roman"/>
          <w:position w:val="-2"/>
          <w:lang w:val="ru-RU"/>
        </w:rPr>
        <w:t>т</w:t>
      </w:r>
      <w:r w:rsidRPr="000226BB">
        <w:rPr>
          <w:rFonts w:cs="Times New Roman"/>
          <w:lang w:val="ru-RU"/>
        </w:rPr>
        <w:t>=</w:t>
      </w:r>
      <w:r w:rsidRPr="000226BB">
        <w:rPr>
          <w:rFonts w:cs="Times New Roman"/>
          <w:spacing w:val="-1"/>
          <w:lang w:val="ru-RU"/>
        </w:rPr>
        <w:t>0,5</w:t>
      </w:r>
      <w:r w:rsidRPr="000226BB">
        <w:rPr>
          <w:rFonts w:cs="Times New Roman"/>
          <w:lang w:val="ru-RU"/>
        </w:rPr>
        <w:t>;</w:t>
      </w:r>
    </w:p>
    <w:p w:rsidR="00721891" w:rsidRPr="000226BB" w:rsidRDefault="00721891" w:rsidP="00721891">
      <w:pPr>
        <w:pStyle w:val="ad"/>
        <w:tabs>
          <w:tab w:val="left" w:pos="830"/>
        </w:tabs>
        <w:ind w:left="0" w:firstLine="591"/>
        <w:jc w:val="both"/>
        <w:rPr>
          <w:rFonts w:cs="Times New Roman"/>
          <w:spacing w:val="-2"/>
          <w:lang w:val="ru-RU"/>
        </w:rPr>
      </w:pPr>
    </w:p>
    <w:p w:rsidR="00721891" w:rsidRPr="000226BB" w:rsidRDefault="00721891" w:rsidP="00721891">
      <w:pPr>
        <w:pStyle w:val="ad"/>
        <w:tabs>
          <w:tab w:val="left" w:pos="861"/>
        </w:tabs>
        <w:ind w:left="0" w:right="102" w:firstLine="591"/>
        <w:jc w:val="both"/>
        <w:rPr>
          <w:rFonts w:cs="Times New Roman"/>
          <w:b/>
          <w:i/>
          <w:lang w:val="ru-RU"/>
        </w:rPr>
      </w:pPr>
      <w:r w:rsidRPr="000226BB">
        <w:rPr>
          <w:rFonts w:cs="Times New Roman"/>
          <w:b/>
          <w:i/>
          <w:lang w:val="ru-RU"/>
        </w:rPr>
        <w:t>Показатель соответствия тепловой мощности источников тепловой энергии и пропускной способности тепловых сетей фактическим тепловым нагрузкам потребителей (Кб)</w:t>
      </w:r>
    </w:p>
    <w:p w:rsidR="00721891" w:rsidRPr="000226BB" w:rsidRDefault="00721891" w:rsidP="00BF0652">
      <w:pPr>
        <w:pStyle w:val="ad"/>
        <w:numPr>
          <w:ilvl w:val="0"/>
          <w:numId w:val="2"/>
        </w:numPr>
        <w:tabs>
          <w:tab w:val="left" w:pos="830"/>
        </w:tabs>
        <w:ind w:left="0" w:firstLine="591"/>
        <w:jc w:val="both"/>
        <w:rPr>
          <w:rFonts w:cs="Times New Roman"/>
        </w:rPr>
      </w:pPr>
      <w:proofErr w:type="spellStart"/>
      <w:r w:rsidRPr="000226BB">
        <w:rPr>
          <w:rFonts w:cs="Times New Roman"/>
        </w:rPr>
        <w:t>полная</w:t>
      </w:r>
      <w:proofErr w:type="spellEnd"/>
      <w:r w:rsidRPr="000226BB">
        <w:rPr>
          <w:rFonts w:cs="Times New Roman"/>
        </w:rPr>
        <w:t xml:space="preserve"> </w:t>
      </w:r>
      <w:proofErr w:type="spellStart"/>
      <w:r w:rsidRPr="000226BB">
        <w:rPr>
          <w:rFonts w:cs="Times New Roman"/>
        </w:rPr>
        <w:t>обеспеченностьК</w:t>
      </w:r>
      <w:proofErr w:type="spellEnd"/>
      <w:r w:rsidRPr="000226BB">
        <w:rPr>
          <w:rFonts w:cs="Times New Roman"/>
          <w:position w:val="-2"/>
        </w:rPr>
        <w:t>т</w:t>
      </w:r>
      <w:r w:rsidRPr="000226BB">
        <w:rPr>
          <w:rFonts w:cs="Times New Roman"/>
        </w:rPr>
        <w:t>=1,0;</w:t>
      </w:r>
    </w:p>
    <w:p w:rsidR="00721891" w:rsidRPr="000226BB" w:rsidRDefault="00721891" w:rsidP="00BF0652">
      <w:pPr>
        <w:pStyle w:val="ad"/>
        <w:numPr>
          <w:ilvl w:val="0"/>
          <w:numId w:val="2"/>
        </w:numPr>
        <w:tabs>
          <w:tab w:val="left" w:pos="830"/>
        </w:tabs>
        <w:ind w:left="0" w:firstLine="591"/>
        <w:jc w:val="both"/>
        <w:rPr>
          <w:rFonts w:cs="Times New Roman"/>
          <w:b/>
          <w:i/>
          <w:lang w:val="ru-RU"/>
        </w:rPr>
      </w:pPr>
      <w:r w:rsidRPr="000226BB">
        <w:rPr>
          <w:rFonts w:cs="Times New Roman"/>
          <w:lang w:val="ru-RU"/>
        </w:rPr>
        <w:t xml:space="preserve">не обеспечена в размере 10% и менее </w:t>
      </w:r>
      <w:proofErr w:type="spellStart"/>
      <w:r w:rsidRPr="000226BB">
        <w:rPr>
          <w:rFonts w:cs="Times New Roman"/>
          <w:spacing w:val="-2"/>
          <w:lang w:val="ru-RU"/>
        </w:rPr>
        <w:t>Кт</w:t>
      </w:r>
      <w:proofErr w:type="spellEnd"/>
      <w:r w:rsidRPr="000226BB">
        <w:rPr>
          <w:rFonts w:cs="Times New Roman"/>
          <w:lang w:val="ru-RU"/>
        </w:rPr>
        <w:t>=0,8;</w:t>
      </w:r>
    </w:p>
    <w:p w:rsidR="00721891" w:rsidRPr="000226BB" w:rsidRDefault="00721891" w:rsidP="00BF0652">
      <w:pPr>
        <w:pStyle w:val="ad"/>
        <w:numPr>
          <w:ilvl w:val="0"/>
          <w:numId w:val="2"/>
        </w:numPr>
        <w:tabs>
          <w:tab w:val="left" w:pos="830"/>
        </w:tabs>
        <w:ind w:left="0" w:firstLine="591"/>
        <w:jc w:val="both"/>
        <w:rPr>
          <w:rFonts w:cs="Times New Roman"/>
          <w:lang w:val="ru-RU"/>
        </w:rPr>
      </w:pPr>
      <w:r w:rsidRPr="000226BB">
        <w:rPr>
          <w:rFonts w:cs="Times New Roman"/>
          <w:lang w:val="ru-RU"/>
        </w:rPr>
        <w:t>не обеспечена в размере более 10%К</w:t>
      </w:r>
      <w:r w:rsidRPr="000226BB">
        <w:rPr>
          <w:rFonts w:cs="Times New Roman"/>
          <w:position w:val="-2"/>
          <w:lang w:val="ru-RU"/>
        </w:rPr>
        <w:t>т</w:t>
      </w:r>
      <w:r w:rsidRPr="000226BB">
        <w:rPr>
          <w:rFonts w:cs="Times New Roman"/>
          <w:lang w:val="ru-RU"/>
        </w:rPr>
        <w:t>=</w:t>
      </w:r>
      <w:r w:rsidRPr="000226BB">
        <w:rPr>
          <w:rFonts w:cs="Times New Roman"/>
          <w:spacing w:val="-1"/>
          <w:lang w:val="ru-RU"/>
        </w:rPr>
        <w:t xml:space="preserve"> 0</w:t>
      </w:r>
      <w:r w:rsidRPr="000226BB">
        <w:rPr>
          <w:rFonts w:cs="Times New Roman"/>
          <w:lang w:val="ru-RU"/>
        </w:rPr>
        <w:t>,5;</w:t>
      </w:r>
    </w:p>
    <w:p w:rsidR="00721891" w:rsidRPr="000226BB" w:rsidRDefault="00721891" w:rsidP="00721891">
      <w:pPr>
        <w:pStyle w:val="ad"/>
        <w:tabs>
          <w:tab w:val="left" w:pos="830"/>
        </w:tabs>
        <w:ind w:left="0" w:firstLine="591"/>
        <w:rPr>
          <w:rFonts w:cs="Times New Roman"/>
          <w:lang w:val="ru-RU"/>
        </w:rPr>
      </w:pPr>
    </w:p>
    <w:p w:rsidR="00721891" w:rsidRPr="000226BB" w:rsidRDefault="00721891" w:rsidP="00721891">
      <w:pPr>
        <w:spacing w:before="110"/>
        <w:ind w:right="100" w:firstLine="591"/>
        <w:jc w:val="both"/>
        <w:rPr>
          <w:rFonts w:eastAsia="Times New Roman" w:cs="Times New Roman"/>
          <w:szCs w:val="24"/>
        </w:rPr>
      </w:pPr>
      <w:r w:rsidRPr="000226BB">
        <w:rPr>
          <w:rFonts w:cs="Times New Roman"/>
          <w:b/>
          <w:i/>
          <w:spacing w:val="-1"/>
          <w:szCs w:val="24"/>
        </w:rPr>
        <w:t>Показатель</w:t>
      </w:r>
      <w:r w:rsidR="00860308">
        <w:rPr>
          <w:rFonts w:cs="Times New Roman"/>
          <w:b/>
          <w:i/>
          <w:spacing w:val="-1"/>
          <w:szCs w:val="24"/>
        </w:rPr>
        <w:t xml:space="preserve"> </w:t>
      </w:r>
      <w:r w:rsidRPr="000226BB">
        <w:rPr>
          <w:rFonts w:cs="Times New Roman"/>
          <w:b/>
          <w:i/>
          <w:spacing w:val="-1"/>
          <w:szCs w:val="24"/>
        </w:rPr>
        <w:t>уровн</w:t>
      </w:r>
      <w:r w:rsidR="00860308">
        <w:rPr>
          <w:rFonts w:cs="Times New Roman"/>
          <w:b/>
          <w:i/>
          <w:spacing w:val="-1"/>
          <w:szCs w:val="24"/>
        </w:rPr>
        <w:t xml:space="preserve">я </w:t>
      </w:r>
      <w:r w:rsidRPr="000226BB">
        <w:rPr>
          <w:rFonts w:cs="Times New Roman"/>
          <w:b/>
          <w:i/>
          <w:spacing w:val="-1"/>
          <w:szCs w:val="24"/>
        </w:rPr>
        <w:t>резервирования</w:t>
      </w:r>
      <w:r w:rsidR="00860308">
        <w:rPr>
          <w:rFonts w:cs="Times New Roman"/>
          <w:b/>
          <w:i/>
          <w:spacing w:val="-1"/>
          <w:szCs w:val="24"/>
        </w:rPr>
        <w:t xml:space="preserve"> </w:t>
      </w:r>
      <w:r w:rsidRPr="000226BB">
        <w:rPr>
          <w:rFonts w:cs="Times New Roman"/>
          <w:b/>
          <w:i/>
          <w:spacing w:val="-1"/>
          <w:szCs w:val="24"/>
        </w:rPr>
        <w:t>источников</w:t>
      </w:r>
      <w:r w:rsidR="00860308">
        <w:rPr>
          <w:rFonts w:cs="Times New Roman"/>
          <w:b/>
          <w:i/>
          <w:spacing w:val="-1"/>
          <w:szCs w:val="24"/>
        </w:rPr>
        <w:t xml:space="preserve"> </w:t>
      </w:r>
      <w:r w:rsidRPr="000226BB">
        <w:rPr>
          <w:rFonts w:cs="Times New Roman"/>
          <w:b/>
          <w:i/>
          <w:spacing w:val="-1"/>
          <w:szCs w:val="24"/>
        </w:rPr>
        <w:t>тепловой</w:t>
      </w:r>
      <w:r w:rsidR="00860308">
        <w:rPr>
          <w:rFonts w:cs="Times New Roman"/>
          <w:b/>
          <w:i/>
          <w:spacing w:val="-1"/>
          <w:szCs w:val="24"/>
        </w:rPr>
        <w:t xml:space="preserve"> </w:t>
      </w:r>
      <w:r w:rsidRPr="000226BB">
        <w:rPr>
          <w:rFonts w:cs="Times New Roman"/>
          <w:b/>
          <w:i/>
          <w:spacing w:val="-1"/>
          <w:szCs w:val="24"/>
        </w:rPr>
        <w:t>энергии</w:t>
      </w:r>
      <w:r w:rsidRPr="000226BB">
        <w:rPr>
          <w:rFonts w:cs="Times New Roman"/>
          <w:b/>
          <w:i/>
          <w:spacing w:val="1"/>
          <w:szCs w:val="24"/>
        </w:rPr>
        <w:t>(К</w:t>
      </w:r>
      <w:r w:rsidRPr="000226BB">
        <w:rPr>
          <w:rFonts w:cs="Times New Roman"/>
          <w:b/>
          <w:i/>
          <w:spacing w:val="1"/>
          <w:position w:val="-2"/>
          <w:szCs w:val="24"/>
        </w:rPr>
        <w:t>р</w:t>
      </w:r>
      <w:r w:rsidRPr="000226BB">
        <w:rPr>
          <w:rFonts w:cs="Times New Roman"/>
          <w:b/>
          <w:i/>
          <w:spacing w:val="1"/>
          <w:szCs w:val="24"/>
        </w:rPr>
        <w:t xml:space="preserve">) </w:t>
      </w:r>
      <w:r w:rsidRPr="000226BB">
        <w:rPr>
          <w:rFonts w:cs="Times New Roman"/>
          <w:b/>
          <w:i/>
          <w:szCs w:val="24"/>
        </w:rPr>
        <w:t>и</w:t>
      </w:r>
      <w:r w:rsidR="00860308">
        <w:rPr>
          <w:rFonts w:cs="Times New Roman"/>
          <w:b/>
          <w:i/>
          <w:szCs w:val="24"/>
        </w:rPr>
        <w:t xml:space="preserve"> </w:t>
      </w:r>
      <w:r w:rsidRPr="000226BB">
        <w:rPr>
          <w:rFonts w:cs="Times New Roman"/>
          <w:b/>
          <w:i/>
          <w:spacing w:val="-1"/>
          <w:szCs w:val="24"/>
        </w:rPr>
        <w:t>элементов</w:t>
      </w:r>
      <w:r w:rsidR="007E4692">
        <w:rPr>
          <w:rFonts w:cs="Times New Roman"/>
          <w:b/>
          <w:i/>
          <w:spacing w:val="-1"/>
          <w:szCs w:val="24"/>
        </w:rPr>
        <w:t xml:space="preserve"> </w:t>
      </w:r>
      <w:r w:rsidRPr="000226BB">
        <w:rPr>
          <w:rFonts w:cs="Times New Roman"/>
          <w:b/>
          <w:i/>
          <w:spacing w:val="-1"/>
          <w:szCs w:val="24"/>
        </w:rPr>
        <w:t>тепловой</w:t>
      </w:r>
      <w:r w:rsidR="007E4692">
        <w:rPr>
          <w:rFonts w:cs="Times New Roman"/>
          <w:b/>
          <w:i/>
          <w:spacing w:val="-1"/>
          <w:szCs w:val="24"/>
        </w:rPr>
        <w:t xml:space="preserve"> </w:t>
      </w:r>
      <w:proofErr w:type="spellStart"/>
      <w:r w:rsidRPr="000226BB">
        <w:rPr>
          <w:rFonts w:cs="Times New Roman"/>
          <w:b/>
          <w:i/>
          <w:spacing w:val="-1"/>
          <w:szCs w:val="24"/>
        </w:rPr>
        <w:t>сети,</w:t>
      </w:r>
      <w:r w:rsidRPr="000226BB">
        <w:rPr>
          <w:rFonts w:cs="Times New Roman"/>
          <w:spacing w:val="-1"/>
          <w:szCs w:val="24"/>
        </w:rPr>
        <w:t>характеризуемый</w:t>
      </w:r>
      <w:proofErr w:type="spellEnd"/>
      <w:r w:rsidR="007E4692">
        <w:rPr>
          <w:rFonts w:cs="Times New Roman"/>
          <w:spacing w:val="-1"/>
          <w:szCs w:val="24"/>
        </w:rPr>
        <w:t xml:space="preserve"> </w:t>
      </w:r>
      <w:r w:rsidRPr="000226BB">
        <w:rPr>
          <w:rFonts w:cs="Times New Roman"/>
          <w:spacing w:val="-1"/>
          <w:szCs w:val="24"/>
        </w:rPr>
        <w:t>отношением</w:t>
      </w:r>
      <w:r w:rsidR="007E4692">
        <w:rPr>
          <w:rFonts w:cs="Times New Roman"/>
          <w:spacing w:val="-1"/>
          <w:szCs w:val="24"/>
        </w:rPr>
        <w:t xml:space="preserve"> </w:t>
      </w:r>
      <w:r w:rsidRPr="000226BB">
        <w:rPr>
          <w:rFonts w:cs="Times New Roman"/>
          <w:spacing w:val="-1"/>
          <w:szCs w:val="24"/>
        </w:rPr>
        <w:t>резервируемой</w:t>
      </w:r>
      <w:r w:rsidR="007E4692">
        <w:rPr>
          <w:rFonts w:cs="Times New Roman"/>
          <w:spacing w:val="-1"/>
          <w:szCs w:val="24"/>
        </w:rPr>
        <w:t xml:space="preserve"> </w:t>
      </w:r>
      <w:r w:rsidRPr="000226BB">
        <w:rPr>
          <w:rFonts w:cs="Times New Roman"/>
          <w:spacing w:val="-1"/>
          <w:szCs w:val="24"/>
        </w:rPr>
        <w:t>фактической</w:t>
      </w:r>
      <w:r w:rsidR="007E4692">
        <w:rPr>
          <w:rFonts w:cs="Times New Roman"/>
          <w:spacing w:val="-1"/>
          <w:szCs w:val="24"/>
        </w:rPr>
        <w:t xml:space="preserve"> </w:t>
      </w:r>
      <w:r w:rsidRPr="000226BB">
        <w:rPr>
          <w:rFonts w:cs="Times New Roman"/>
          <w:spacing w:val="-1"/>
          <w:szCs w:val="24"/>
        </w:rPr>
        <w:t>тепловой</w:t>
      </w:r>
      <w:r w:rsidR="007E4692">
        <w:rPr>
          <w:rFonts w:cs="Times New Roman"/>
          <w:spacing w:val="-1"/>
          <w:szCs w:val="24"/>
        </w:rPr>
        <w:t xml:space="preserve"> </w:t>
      </w:r>
      <w:r w:rsidRPr="000226BB">
        <w:rPr>
          <w:rFonts w:cs="Times New Roman"/>
          <w:spacing w:val="-1"/>
          <w:szCs w:val="24"/>
        </w:rPr>
        <w:t>нагрузки</w:t>
      </w:r>
      <w:r w:rsidR="007E4692">
        <w:rPr>
          <w:rFonts w:cs="Times New Roman"/>
          <w:spacing w:val="-1"/>
          <w:szCs w:val="24"/>
        </w:rPr>
        <w:t xml:space="preserve"> </w:t>
      </w:r>
      <w:r w:rsidRPr="000226BB">
        <w:rPr>
          <w:rFonts w:cs="Times New Roman"/>
          <w:szCs w:val="24"/>
        </w:rPr>
        <w:t>к</w:t>
      </w:r>
      <w:r w:rsidR="007E4692">
        <w:rPr>
          <w:rFonts w:cs="Times New Roman"/>
          <w:szCs w:val="24"/>
        </w:rPr>
        <w:t xml:space="preserve"> </w:t>
      </w:r>
      <w:r w:rsidRPr="000226BB">
        <w:rPr>
          <w:rFonts w:cs="Times New Roman"/>
          <w:spacing w:val="-1"/>
          <w:szCs w:val="24"/>
        </w:rPr>
        <w:t>фактической</w:t>
      </w:r>
      <w:r w:rsidR="007E4692">
        <w:rPr>
          <w:rFonts w:cs="Times New Roman"/>
          <w:spacing w:val="-1"/>
          <w:szCs w:val="24"/>
        </w:rPr>
        <w:t xml:space="preserve"> </w:t>
      </w:r>
      <w:r w:rsidRPr="000226BB">
        <w:rPr>
          <w:rFonts w:cs="Times New Roman"/>
          <w:spacing w:val="-1"/>
          <w:szCs w:val="24"/>
        </w:rPr>
        <w:t>тепловой</w:t>
      </w:r>
      <w:r w:rsidR="007E4692">
        <w:rPr>
          <w:rFonts w:cs="Times New Roman"/>
          <w:spacing w:val="-1"/>
          <w:szCs w:val="24"/>
        </w:rPr>
        <w:t xml:space="preserve"> </w:t>
      </w:r>
      <w:r w:rsidRPr="000226BB">
        <w:rPr>
          <w:rFonts w:cs="Times New Roman"/>
          <w:spacing w:val="-1"/>
          <w:szCs w:val="24"/>
        </w:rPr>
        <w:t>нагрузке(%)системы</w:t>
      </w:r>
      <w:r w:rsidR="007E4692">
        <w:rPr>
          <w:rFonts w:cs="Times New Roman"/>
          <w:spacing w:val="-1"/>
          <w:szCs w:val="24"/>
        </w:rPr>
        <w:t xml:space="preserve"> </w:t>
      </w:r>
      <w:proofErr w:type="spellStart"/>
      <w:r w:rsidRPr="000226BB">
        <w:rPr>
          <w:rFonts w:cs="Times New Roman"/>
          <w:spacing w:val="-1"/>
          <w:szCs w:val="24"/>
        </w:rPr>
        <w:t>теплоснабжения,подлежащей</w:t>
      </w:r>
      <w:proofErr w:type="spellEnd"/>
      <w:r w:rsidR="007E4692">
        <w:rPr>
          <w:rFonts w:cs="Times New Roman"/>
          <w:spacing w:val="-1"/>
          <w:szCs w:val="24"/>
        </w:rPr>
        <w:t xml:space="preserve"> </w:t>
      </w:r>
      <w:r w:rsidRPr="000226BB">
        <w:rPr>
          <w:rFonts w:cs="Times New Roman"/>
          <w:spacing w:val="-1"/>
          <w:szCs w:val="24"/>
        </w:rPr>
        <w:t>резервированию:</w:t>
      </w:r>
    </w:p>
    <w:p w:rsidR="00721891" w:rsidRPr="000226BB" w:rsidRDefault="00721891" w:rsidP="00721891">
      <w:pPr>
        <w:pStyle w:val="ad"/>
        <w:ind w:left="0" w:firstLine="591"/>
        <w:rPr>
          <w:rFonts w:cs="Times New Roman"/>
          <w:lang w:val="ru-RU"/>
        </w:rPr>
      </w:pPr>
      <w:r w:rsidRPr="000226BB">
        <w:rPr>
          <w:rFonts w:cs="Times New Roman"/>
          <w:lang w:val="ru-RU"/>
        </w:rPr>
        <w:t>-от90% –до 100% -К</w:t>
      </w:r>
      <w:r w:rsidRPr="000226BB">
        <w:rPr>
          <w:rFonts w:cs="Times New Roman"/>
          <w:position w:val="-2"/>
          <w:lang w:val="ru-RU"/>
        </w:rPr>
        <w:t>р</w:t>
      </w:r>
      <w:r w:rsidRPr="000226BB">
        <w:rPr>
          <w:rFonts w:cs="Times New Roman"/>
          <w:lang w:val="ru-RU"/>
        </w:rPr>
        <w:t>=1,0;</w:t>
      </w:r>
    </w:p>
    <w:p w:rsidR="00721891" w:rsidRPr="000226BB" w:rsidRDefault="00721891" w:rsidP="00721891">
      <w:pPr>
        <w:pStyle w:val="ad"/>
        <w:ind w:left="0" w:firstLine="591"/>
        <w:rPr>
          <w:rFonts w:cs="Times New Roman"/>
          <w:lang w:val="ru-RU"/>
        </w:rPr>
      </w:pPr>
      <w:r w:rsidRPr="000226BB">
        <w:rPr>
          <w:rFonts w:cs="Times New Roman"/>
          <w:lang w:val="ru-RU"/>
        </w:rPr>
        <w:t>-</w:t>
      </w:r>
      <w:r w:rsidRPr="000226BB">
        <w:rPr>
          <w:rFonts w:cs="Times New Roman"/>
          <w:spacing w:val="-1"/>
          <w:lang w:val="ru-RU"/>
        </w:rPr>
        <w:t xml:space="preserve"> от </w:t>
      </w:r>
      <w:r w:rsidRPr="000226BB">
        <w:rPr>
          <w:rFonts w:cs="Times New Roman"/>
          <w:lang w:val="ru-RU"/>
        </w:rPr>
        <w:t>70% –до 90% -К</w:t>
      </w:r>
      <w:r w:rsidRPr="000226BB">
        <w:rPr>
          <w:rFonts w:cs="Times New Roman"/>
          <w:position w:val="-2"/>
          <w:lang w:val="ru-RU"/>
        </w:rPr>
        <w:t>р</w:t>
      </w:r>
      <w:r w:rsidRPr="000226BB">
        <w:rPr>
          <w:rFonts w:cs="Times New Roman"/>
          <w:lang w:val="ru-RU"/>
        </w:rPr>
        <w:t>=0,7;</w:t>
      </w:r>
    </w:p>
    <w:p w:rsidR="00721891" w:rsidRPr="000226BB" w:rsidRDefault="00721891" w:rsidP="00721891">
      <w:pPr>
        <w:pStyle w:val="ad"/>
        <w:ind w:left="0" w:firstLine="591"/>
        <w:rPr>
          <w:rFonts w:cs="Times New Roman"/>
          <w:lang w:val="ru-RU"/>
        </w:rPr>
      </w:pPr>
      <w:r w:rsidRPr="000226BB">
        <w:rPr>
          <w:rFonts w:cs="Times New Roman"/>
          <w:lang w:val="ru-RU"/>
        </w:rPr>
        <w:t>-</w:t>
      </w:r>
      <w:r w:rsidRPr="000226BB">
        <w:rPr>
          <w:rFonts w:cs="Times New Roman"/>
          <w:spacing w:val="-1"/>
          <w:lang w:val="ru-RU"/>
        </w:rPr>
        <w:t xml:space="preserve"> от </w:t>
      </w:r>
      <w:r w:rsidRPr="000226BB">
        <w:rPr>
          <w:rFonts w:cs="Times New Roman"/>
          <w:lang w:val="ru-RU"/>
        </w:rPr>
        <w:t>50% – до 70% -К</w:t>
      </w:r>
      <w:r w:rsidRPr="000226BB">
        <w:rPr>
          <w:rFonts w:cs="Times New Roman"/>
          <w:position w:val="-2"/>
          <w:lang w:val="ru-RU"/>
        </w:rPr>
        <w:t>р</w:t>
      </w:r>
      <w:r w:rsidRPr="000226BB">
        <w:rPr>
          <w:rFonts w:cs="Times New Roman"/>
          <w:lang w:val="ru-RU"/>
        </w:rPr>
        <w:t>=0,5;</w:t>
      </w:r>
    </w:p>
    <w:p w:rsidR="00721891" w:rsidRPr="000226BB" w:rsidRDefault="00721891" w:rsidP="00721891">
      <w:pPr>
        <w:pStyle w:val="ad"/>
        <w:ind w:left="0" w:firstLine="591"/>
        <w:rPr>
          <w:rFonts w:cs="Times New Roman"/>
          <w:lang w:val="ru-RU"/>
        </w:rPr>
      </w:pPr>
      <w:r w:rsidRPr="000226BB">
        <w:rPr>
          <w:rFonts w:cs="Times New Roman"/>
          <w:lang w:val="ru-RU"/>
        </w:rPr>
        <w:t>-</w:t>
      </w:r>
      <w:r w:rsidRPr="000226BB">
        <w:rPr>
          <w:rFonts w:cs="Times New Roman"/>
          <w:spacing w:val="-1"/>
          <w:lang w:val="ru-RU"/>
        </w:rPr>
        <w:t xml:space="preserve"> от </w:t>
      </w:r>
      <w:r w:rsidRPr="000226BB">
        <w:rPr>
          <w:rFonts w:cs="Times New Roman"/>
          <w:lang w:val="ru-RU"/>
        </w:rPr>
        <w:t>30% – до 50% -К</w:t>
      </w:r>
      <w:r w:rsidRPr="000226BB">
        <w:rPr>
          <w:rFonts w:cs="Times New Roman"/>
          <w:position w:val="-2"/>
          <w:lang w:val="ru-RU"/>
        </w:rPr>
        <w:t>р</w:t>
      </w:r>
      <w:r w:rsidRPr="000226BB">
        <w:rPr>
          <w:rFonts w:cs="Times New Roman"/>
          <w:lang w:val="ru-RU"/>
        </w:rPr>
        <w:t>=0,3;</w:t>
      </w:r>
    </w:p>
    <w:p w:rsidR="00721891" w:rsidRPr="000226BB" w:rsidRDefault="00721891" w:rsidP="00721891">
      <w:pPr>
        <w:pStyle w:val="ad"/>
        <w:ind w:left="0" w:firstLine="591"/>
        <w:rPr>
          <w:rFonts w:cs="Times New Roman"/>
          <w:lang w:val="ru-RU"/>
        </w:rPr>
      </w:pPr>
      <w:r w:rsidRPr="000226BB">
        <w:rPr>
          <w:rFonts w:cs="Times New Roman"/>
          <w:lang w:val="ru-RU"/>
        </w:rPr>
        <w:t>-</w:t>
      </w:r>
      <w:r w:rsidRPr="000226BB">
        <w:rPr>
          <w:rFonts w:cs="Times New Roman"/>
          <w:spacing w:val="-1"/>
          <w:lang w:val="ru-RU"/>
        </w:rPr>
        <w:t xml:space="preserve"> менее </w:t>
      </w:r>
      <w:r w:rsidRPr="000226BB">
        <w:rPr>
          <w:rFonts w:cs="Times New Roman"/>
          <w:lang w:val="ru-RU"/>
        </w:rPr>
        <w:t>30% включительно -К</w:t>
      </w:r>
      <w:r w:rsidRPr="000226BB">
        <w:rPr>
          <w:rFonts w:cs="Times New Roman"/>
          <w:position w:val="-2"/>
          <w:lang w:val="ru-RU"/>
        </w:rPr>
        <w:t>р</w:t>
      </w:r>
      <w:r w:rsidRPr="000226BB">
        <w:rPr>
          <w:rFonts w:cs="Times New Roman"/>
          <w:lang w:val="ru-RU"/>
        </w:rPr>
        <w:t>=0,2.</w:t>
      </w:r>
    </w:p>
    <w:p w:rsidR="00721891" w:rsidRPr="000226BB" w:rsidRDefault="00721891" w:rsidP="00721891">
      <w:pPr>
        <w:spacing w:before="111"/>
        <w:ind w:right="-2" w:firstLine="591"/>
        <w:rPr>
          <w:rFonts w:eastAsia="Times New Roman" w:cs="Times New Roman"/>
          <w:szCs w:val="24"/>
        </w:rPr>
      </w:pPr>
      <w:r w:rsidRPr="000226BB">
        <w:rPr>
          <w:rFonts w:cs="Times New Roman"/>
          <w:b/>
          <w:i/>
          <w:spacing w:val="-1"/>
          <w:szCs w:val="24"/>
        </w:rPr>
        <w:t>Показатель</w:t>
      </w:r>
      <w:r w:rsidR="007E4692">
        <w:rPr>
          <w:rFonts w:cs="Times New Roman"/>
          <w:b/>
          <w:i/>
          <w:spacing w:val="-1"/>
          <w:szCs w:val="24"/>
        </w:rPr>
        <w:t xml:space="preserve"> </w:t>
      </w:r>
      <w:r w:rsidRPr="000226BB">
        <w:rPr>
          <w:rFonts w:cs="Times New Roman"/>
          <w:b/>
          <w:i/>
          <w:spacing w:val="-1"/>
          <w:szCs w:val="24"/>
        </w:rPr>
        <w:t>технического</w:t>
      </w:r>
      <w:r w:rsidR="007E4692">
        <w:rPr>
          <w:rFonts w:cs="Times New Roman"/>
          <w:b/>
          <w:i/>
          <w:spacing w:val="-1"/>
          <w:szCs w:val="24"/>
        </w:rPr>
        <w:t xml:space="preserve"> </w:t>
      </w:r>
      <w:r w:rsidRPr="000226BB">
        <w:rPr>
          <w:rFonts w:cs="Times New Roman"/>
          <w:b/>
          <w:i/>
          <w:spacing w:val="-1"/>
          <w:szCs w:val="24"/>
        </w:rPr>
        <w:t>состояния</w:t>
      </w:r>
      <w:r w:rsidR="007E4692">
        <w:rPr>
          <w:rFonts w:cs="Times New Roman"/>
          <w:b/>
          <w:i/>
          <w:spacing w:val="-1"/>
          <w:szCs w:val="24"/>
        </w:rPr>
        <w:t xml:space="preserve"> </w:t>
      </w:r>
      <w:r w:rsidRPr="000226BB">
        <w:rPr>
          <w:rFonts w:cs="Times New Roman"/>
          <w:b/>
          <w:i/>
          <w:spacing w:val="-1"/>
          <w:szCs w:val="24"/>
        </w:rPr>
        <w:t>тепловых</w:t>
      </w:r>
      <w:r w:rsidR="007E4692">
        <w:rPr>
          <w:rFonts w:cs="Times New Roman"/>
          <w:b/>
          <w:i/>
          <w:spacing w:val="-1"/>
          <w:szCs w:val="24"/>
        </w:rPr>
        <w:t xml:space="preserve"> </w:t>
      </w:r>
      <w:r w:rsidRPr="000226BB">
        <w:rPr>
          <w:rFonts w:cs="Times New Roman"/>
          <w:b/>
          <w:i/>
          <w:spacing w:val="-1"/>
          <w:szCs w:val="24"/>
        </w:rPr>
        <w:t>сетей</w:t>
      </w:r>
      <w:r w:rsidRPr="000226BB">
        <w:rPr>
          <w:rFonts w:cs="Times New Roman"/>
          <w:b/>
          <w:i/>
          <w:szCs w:val="24"/>
        </w:rPr>
        <w:t>(К</w:t>
      </w:r>
      <w:r w:rsidRPr="000226BB">
        <w:rPr>
          <w:rFonts w:cs="Times New Roman"/>
          <w:b/>
          <w:i/>
          <w:position w:val="-2"/>
          <w:szCs w:val="24"/>
        </w:rPr>
        <w:t>с</w:t>
      </w:r>
      <w:r w:rsidRPr="000226BB">
        <w:rPr>
          <w:rFonts w:cs="Times New Roman"/>
          <w:b/>
          <w:i/>
          <w:szCs w:val="24"/>
        </w:rPr>
        <w:t>)</w:t>
      </w:r>
      <w:r w:rsidRPr="000226BB">
        <w:rPr>
          <w:rFonts w:cs="Times New Roman"/>
          <w:i/>
          <w:szCs w:val="24"/>
        </w:rPr>
        <w:t xml:space="preserve">, </w:t>
      </w:r>
      <w:r w:rsidRPr="000226BB">
        <w:rPr>
          <w:rFonts w:cs="Times New Roman"/>
          <w:spacing w:val="-1"/>
          <w:szCs w:val="24"/>
        </w:rPr>
        <w:t>характеризуемый</w:t>
      </w:r>
      <w:r w:rsidRPr="000226BB">
        <w:rPr>
          <w:rFonts w:cs="Times New Roman"/>
          <w:szCs w:val="24"/>
        </w:rPr>
        <w:t xml:space="preserve"> </w:t>
      </w:r>
      <w:proofErr w:type="spellStart"/>
      <w:r w:rsidRPr="000226BB">
        <w:rPr>
          <w:rFonts w:cs="Times New Roman"/>
          <w:szCs w:val="24"/>
        </w:rPr>
        <w:t>долейветхих,</w:t>
      </w:r>
      <w:r w:rsidRPr="000226BB">
        <w:rPr>
          <w:rFonts w:cs="Times New Roman"/>
          <w:spacing w:val="-1"/>
          <w:szCs w:val="24"/>
        </w:rPr>
        <w:t>подлежащих</w:t>
      </w:r>
      <w:proofErr w:type="spellEnd"/>
      <w:r w:rsidRPr="000226BB">
        <w:rPr>
          <w:rFonts w:cs="Times New Roman"/>
          <w:spacing w:val="-1"/>
          <w:szCs w:val="24"/>
        </w:rPr>
        <w:t xml:space="preserve"> замене (%)трубопроводов:</w:t>
      </w:r>
    </w:p>
    <w:p w:rsidR="00721891" w:rsidRPr="000226BB" w:rsidRDefault="00721891" w:rsidP="00721891">
      <w:pPr>
        <w:tabs>
          <w:tab w:val="left" w:pos="2191"/>
          <w:tab w:val="left" w:pos="4131"/>
          <w:tab w:val="left" w:pos="5214"/>
          <w:tab w:val="left" w:pos="6498"/>
          <w:tab w:val="left" w:pos="7356"/>
          <w:tab w:val="left" w:pos="8248"/>
        </w:tabs>
        <w:spacing w:before="111"/>
        <w:ind w:right="104" w:firstLine="591"/>
        <w:rPr>
          <w:rFonts w:cs="Times New Roman"/>
          <w:i/>
          <w:spacing w:val="-1"/>
          <w:szCs w:val="24"/>
        </w:rPr>
      </w:pPr>
      <w:r w:rsidRPr="000226BB">
        <w:rPr>
          <w:rFonts w:cs="Times New Roman"/>
          <w:b/>
          <w:i/>
          <w:spacing w:val="-1"/>
          <w:szCs w:val="24"/>
        </w:rPr>
        <w:t>Кс = (</w:t>
      </w:r>
      <w:r w:rsidRPr="000226BB">
        <w:rPr>
          <w:rFonts w:cs="Times New Roman"/>
          <w:b/>
          <w:i/>
          <w:spacing w:val="-1"/>
          <w:szCs w:val="24"/>
          <w:lang w:val="en-US"/>
        </w:rPr>
        <w:t>S</w:t>
      </w:r>
      <w:proofErr w:type="spellStart"/>
      <w:r w:rsidRPr="000226BB">
        <w:rPr>
          <w:rFonts w:cs="Times New Roman"/>
          <w:i/>
          <w:spacing w:val="-1"/>
          <w:szCs w:val="24"/>
        </w:rPr>
        <w:t>экспл</w:t>
      </w:r>
      <w:proofErr w:type="spellEnd"/>
      <w:r w:rsidRPr="000226BB">
        <w:rPr>
          <w:rFonts w:cs="Times New Roman"/>
          <w:i/>
          <w:spacing w:val="-1"/>
          <w:szCs w:val="24"/>
        </w:rPr>
        <w:t>.-</w:t>
      </w:r>
      <w:r w:rsidRPr="000226BB">
        <w:rPr>
          <w:rFonts w:cs="Times New Roman"/>
          <w:b/>
          <w:i/>
          <w:spacing w:val="-1"/>
          <w:szCs w:val="24"/>
          <w:lang w:val="en-US"/>
        </w:rPr>
        <w:t>S</w:t>
      </w:r>
      <w:r w:rsidRPr="000226BB">
        <w:rPr>
          <w:rFonts w:cs="Times New Roman"/>
          <w:i/>
          <w:spacing w:val="-1"/>
          <w:szCs w:val="24"/>
        </w:rPr>
        <w:t>ветх)/</w:t>
      </w:r>
      <w:r w:rsidRPr="000226BB">
        <w:rPr>
          <w:rFonts w:cs="Times New Roman"/>
          <w:b/>
          <w:i/>
          <w:spacing w:val="-1"/>
          <w:szCs w:val="24"/>
          <w:lang w:val="en-US"/>
        </w:rPr>
        <w:t>S</w:t>
      </w:r>
      <w:proofErr w:type="spellStart"/>
      <w:r w:rsidRPr="000226BB">
        <w:rPr>
          <w:rFonts w:cs="Times New Roman"/>
          <w:i/>
          <w:spacing w:val="-1"/>
          <w:szCs w:val="24"/>
        </w:rPr>
        <w:t>экспл</w:t>
      </w:r>
      <w:proofErr w:type="spellEnd"/>
      <w:r w:rsidRPr="000226BB">
        <w:rPr>
          <w:rFonts w:cs="Times New Roman"/>
          <w:i/>
          <w:spacing w:val="-1"/>
          <w:szCs w:val="24"/>
        </w:rPr>
        <w:t>,</w:t>
      </w:r>
    </w:p>
    <w:p w:rsidR="00721891" w:rsidRPr="000226BB" w:rsidRDefault="00721891" w:rsidP="00721891">
      <w:pPr>
        <w:tabs>
          <w:tab w:val="left" w:pos="2191"/>
          <w:tab w:val="left" w:pos="4131"/>
          <w:tab w:val="left" w:pos="5214"/>
          <w:tab w:val="left" w:pos="6498"/>
          <w:tab w:val="left" w:pos="7356"/>
          <w:tab w:val="left" w:pos="8248"/>
        </w:tabs>
        <w:spacing w:before="111"/>
        <w:ind w:right="104" w:firstLine="591"/>
        <w:rPr>
          <w:rFonts w:cs="Times New Roman"/>
          <w:spacing w:val="-1"/>
          <w:szCs w:val="24"/>
        </w:rPr>
      </w:pPr>
      <w:r w:rsidRPr="000226BB">
        <w:rPr>
          <w:rFonts w:cs="Times New Roman"/>
          <w:spacing w:val="-1"/>
          <w:szCs w:val="24"/>
        </w:rPr>
        <w:t xml:space="preserve">где </w:t>
      </w:r>
      <w:r w:rsidRPr="000226BB">
        <w:rPr>
          <w:rFonts w:cs="Times New Roman"/>
          <w:b/>
          <w:i/>
          <w:spacing w:val="-1"/>
          <w:szCs w:val="24"/>
          <w:lang w:val="en-US"/>
        </w:rPr>
        <w:t>S</w:t>
      </w:r>
      <w:proofErr w:type="spellStart"/>
      <w:r w:rsidRPr="000226BB">
        <w:rPr>
          <w:rFonts w:cs="Times New Roman"/>
          <w:i/>
          <w:spacing w:val="-1"/>
          <w:szCs w:val="24"/>
        </w:rPr>
        <w:t>экспл</w:t>
      </w:r>
      <w:proofErr w:type="spellEnd"/>
      <w:r w:rsidRPr="000226BB">
        <w:rPr>
          <w:rFonts w:cs="Times New Roman"/>
          <w:i/>
          <w:spacing w:val="-1"/>
          <w:szCs w:val="24"/>
        </w:rPr>
        <w:t>-</w:t>
      </w:r>
      <w:r w:rsidRPr="000226BB">
        <w:rPr>
          <w:rFonts w:cs="Times New Roman"/>
          <w:spacing w:val="-1"/>
          <w:szCs w:val="24"/>
        </w:rPr>
        <w:t>протяженность тепловых сетей, находящихся в эксплуатации</w:t>
      </w:r>
    </w:p>
    <w:p w:rsidR="00721891" w:rsidRPr="000226BB" w:rsidRDefault="00721891" w:rsidP="00721891">
      <w:pPr>
        <w:tabs>
          <w:tab w:val="left" w:pos="2191"/>
          <w:tab w:val="left" w:pos="4131"/>
          <w:tab w:val="left" w:pos="5214"/>
          <w:tab w:val="left" w:pos="6498"/>
          <w:tab w:val="left" w:pos="7356"/>
          <w:tab w:val="left" w:pos="8248"/>
        </w:tabs>
        <w:spacing w:before="111"/>
        <w:ind w:right="104" w:firstLine="591"/>
        <w:rPr>
          <w:rFonts w:cs="Times New Roman"/>
          <w:spacing w:val="-1"/>
          <w:szCs w:val="24"/>
        </w:rPr>
      </w:pPr>
      <w:r w:rsidRPr="000226BB">
        <w:rPr>
          <w:rFonts w:cs="Times New Roman"/>
          <w:b/>
          <w:i/>
          <w:spacing w:val="-1"/>
          <w:szCs w:val="24"/>
          <w:lang w:val="en-US"/>
        </w:rPr>
        <w:t>S</w:t>
      </w:r>
      <w:r w:rsidRPr="000226BB">
        <w:rPr>
          <w:rFonts w:cs="Times New Roman"/>
          <w:i/>
          <w:spacing w:val="-1"/>
          <w:szCs w:val="24"/>
        </w:rPr>
        <w:t xml:space="preserve">ветх- </w:t>
      </w:r>
      <w:r w:rsidRPr="000226BB">
        <w:rPr>
          <w:rFonts w:cs="Times New Roman"/>
          <w:spacing w:val="-1"/>
          <w:szCs w:val="24"/>
        </w:rPr>
        <w:t>протяженность ветхих тепловых сетей находящихся в эксплуатации</w:t>
      </w:r>
    </w:p>
    <w:p w:rsidR="00721891" w:rsidRPr="000226BB" w:rsidRDefault="00721891" w:rsidP="00721891">
      <w:pPr>
        <w:tabs>
          <w:tab w:val="left" w:pos="2191"/>
          <w:tab w:val="left" w:pos="4131"/>
          <w:tab w:val="left" w:pos="5214"/>
          <w:tab w:val="left" w:pos="6498"/>
          <w:tab w:val="left" w:pos="7356"/>
          <w:tab w:val="left" w:pos="8248"/>
        </w:tabs>
        <w:spacing w:before="111"/>
        <w:ind w:right="104" w:firstLine="591"/>
        <w:rPr>
          <w:rFonts w:cs="Times New Roman"/>
          <w:b/>
          <w:i/>
          <w:spacing w:val="-1"/>
          <w:szCs w:val="24"/>
        </w:rPr>
      </w:pPr>
    </w:p>
    <w:p w:rsidR="00721891" w:rsidRPr="000226BB" w:rsidRDefault="00721891" w:rsidP="00721891">
      <w:pPr>
        <w:tabs>
          <w:tab w:val="left" w:pos="2191"/>
          <w:tab w:val="left" w:pos="4131"/>
          <w:tab w:val="left" w:pos="5214"/>
          <w:tab w:val="left" w:pos="6498"/>
          <w:tab w:val="left" w:pos="7356"/>
          <w:tab w:val="left" w:pos="8248"/>
        </w:tabs>
        <w:spacing w:before="111"/>
        <w:ind w:right="104" w:firstLine="591"/>
        <w:jc w:val="both"/>
        <w:rPr>
          <w:rFonts w:cs="Times New Roman"/>
          <w:spacing w:val="103"/>
          <w:szCs w:val="24"/>
        </w:rPr>
      </w:pPr>
      <w:r w:rsidRPr="000226BB">
        <w:rPr>
          <w:rFonts w:cs="Times New Roman"/>
          <w:b/>
          <w:i/>
          <w:spacing w:val="-1"/>
          <w:szCs w:val="24"/>
        </w:rPr>
        <w:t>Показатель интенсивности отказов тепловых сетей (</w:t>
      </w:r>
      <w:proofErr w:type="spellStart"/>
      <w:r w:rsidRPr="000226BB">
        <w:rPr>
          <w:rFonts w:cs="Times New Roman"/>
          <w:b/>
          <w:i/>
          <w:spacing w:val="-1"/>
          <w:szCs w:val="24"/>
        </w:rPr>
        <w:t>К</w:t>
      </w:r>
      <w:r w:rsidRPr="000226BB">
        <w:rPr>
          <w:rFonts w:cs="Times New Roman"/>
          <w:b/>
          <w:i/>
          <w:spacing w:val="-1"/>
          <w:szCs w:val="24"/>
          <w:vertAlign w:val="subscript"/>
        </w:rPr>
        <w:t>отк</w:t>
      </w:r>
      <w:proofErr w:type="spellEnd"/>
      <w:r w:rsidRPr="000226BB">
        <w:rPr>
          <w:rFonts w:cs="Times New Roman"/>
          <w:b/>
          <w:i/>
          <w:spacing w:val="-1"/>
          <w:szCs w:val="24"/>
          <w:vertAlign w:val="subscript"/>
        </w:rPr>
        <w:t xml:space="preserve"> тс</w:t>
      </w:r>
      <w:r w:rsidRPr="000226BB">
        <w:rPr>
          <w:rFonts w:cs="Times New Roman"/>
          <w:b/>
          <w:i/>
          <w:spacing w:val="-1"/>
          <w:szCs w:val="24"/>
        </w:rPr>
        <w:t>)</w:t>
      </w:r>
      <w:r w:rsidRPr="000226BB">
        <w:rPr>
          <w:rFonts w:cs="Times New Roman"/>
          <w:szCs w:val="24"/>
        </w:rPr>
        <w:t xml:space="preserve">, </w:t>
      </w:r>
      <w:r w:rsidRPr="000226BB">
        <w:rPr>
          <w:rFonts w:cs="Times New Roman"/>
          <w:spacing w:val="-1"/>
          <w:szCs w:val="24"/>
        </w:rPr>
        <w:t>характеризуемый</w:t>
      </w:r>
      <w:r w:rsidR="007E4692">
        <w:rPr>
          <w:rFonts w:cs="Times New Roman"/>
          <w:spacing w:val="-1"/>
          <w:szCs w:val="24"/>
        </w:rPr>
        <w:t xml:space="preserve">  </w:t>
      </w:r>
      <w:r w:rsidRPr="000226BB">
        <w:rPr>
          <w:rFonts w:cs="Times New Roman"/>
          <w:spacing w:val="-1"/>
          <w:szCs w:val="24"/>
        </w:rPr>
        <w:t>количеством</w:t>
      </w:r>
      <w:r w:rsidR="007E4692">
        <w:rPr>
          <w:rFonts w:cs="Times New Roman"/>
          <w:spacing w:val="-1"/>
          <w:szCs w:val="24"/>
        </w:rPr>
        <w:t xml:space="preserve"> </w:t>
      </w:r>
      <w:proofErr w:type="spellStart"/>
      <w:r w:rsidRPr="000226BB">
        <w:rPr>
          <w:rFonts w:cs="Times New Roman"/>
          <w:spacing w:val="-1"/>
          <w:szCs w:val="24"/>
        </w:rPr>
        <w:t>вынужденныхотключений</w:t>
      </w:r>
      <w:proofErr w:type="spellEnd"/>
      <w:r w:rsidR="007E4692">
        <w:rPr>
          <w:rFonts w:cs="Times New Roman"/>
          <w:spacing w:val="-1"/>
          <w:szCs w:val="24"/>
        </w:rPr>
        <w:t xml:space="preserve"> </w:t>
      </w:r>
      <w:r w:rsidRPr="000226BB">
        <w:rPr>
          <w:rFonts w:cs="Times New Roman"/>
          <w:spacing w:val="-1"/>
          <w:szCs w:val="24"/>
        </w:rPr>
        <w:t>участков</w:t>
      </w:r>
      <w:r w:rsidR="007E4692">
        <w:rPr>
          <w:rFonts w:cs="Times New Roman"/>
          <w:spacing w:val="-1"/>
          <w:szCs w:val="24"/>
        </w:rPr>
        <w:t xml:space="preserve"> </w:t>
      </w:r>
      <w:r w:rsidRPr="000226BB">
        <w:rPr>
          <w:rFonts w:cs="Times New Roman"/>
          <w:spacing w:val="-1"/>
          <w:szCs w:val="24"/>
        </w:rPr>
        <w:t>тепловой</w:t>
      </w:r>
      <w:r w:rsidR="007E4692">
        <w:rPr>
          <w:rFonts w:cs="Times New Roman"/>
          <w:spacing w:val="-1"/>
          <w:szCs w:val="24"/>
        </w:rPr>
        <w:t xml:space="preserve"> </w:t>
      </w:r>
      <w:r w:rsidRPr="000226BB">
        <w:rPr>
          <w:rFonts w:cs="Times New Roman"/>
          <w:spacing w:val="-1"/>
          <w:szCs w:val="24"/>
        </w:rPr>
        <w:t>сети</w:t>
      </w:r>
      <w:r w:rsidRPr="000226BB">
        <w:rPr>
          <w:rFonts w:cs="Times New Roman"/>
          <w:szCs w:val="24"/>
        </w:rPr>
        <w:t xml:space="preserve"> с </w:t>
      </w:r>
      <w:r w:rsidRPr="000226BB">
        <w:rPr>
          <w:rFonts w:cs="Times New Roman"/>
          <w:spacing w:val="-1"/>
          <w:szCs w:val="24"/>
        </w:rPr>
        <w:t>ограничением</w:t>
      </w:r>
      <w:r w:rsidRPr="000226BB">
        <w:rPr>
          <w:rFonts w:cs="Times New Roman"/>
          <w:szCs w:val="24"/>
        </w:rPr>
        <w:t xml:space="preserve"> отпуска</w:t>
      </w:r>
      <w:r w:rsidR="007E4692">
        <w:rPr>
          <w:rFonts w:cs="Times New Roman"/>
          <w:szCs w:val="24"/>
        </w:rPr>
        <w:t xml:space="preserve"> </w:t>
      </w:r>
      <w:r w:rsidRPr="000226BB">
        <w:rPr>
          <w:rFonts w:cs="Times New Roman"/>
          <w:spacing w:val="-1"/>
          <w:szCs w:val="24"/>
        </w:rPr>
        <w:t>тепловой</w:t>
      </w:r>
      <w:r w:rsidR="007E4692">
        <w:rPr>
          <w:rFonts w:cs="Times New Roman"/>
          <w:spacing w:val="-1"/>
          <w:szCs w:val="24"/>
        </w:rPr>
        <w:t xml:space="preserve"> </w:t>
      </w:r>
      <w:r w:rsidRPr="000226BB">
        <w:rPr>
          <w:rFonts w:cs="Times New Roman"/>
          <w:spacing w:val="-1"/>
          <w:szCs w:val="24"/>
        </w:rPr>
        <w:t>энергии</w:t>
      </w:r>
      <w:r w:rsidR="007E4692">
        <w:rPr>
          <w:rFonts w:cs="Times New Roman"/>
          <w:spacing w:val="-1"/>
          <w:szCs w:val="24"/>
        </w:rPr>
        <w:t xml:space="preserve"> </w:t>
      </w:r>
      <w:r w:rsidRPr="000226BB">
        <w:rPr>
          <w:rFonts w:cs="Times New Roman"/>
          <w:spacing w:val="-1"/>
          <w:szCs w:val="24"/>
        </w:rPr>
        <w:t>потребителям:</w:t>
      </w:r>
    </w:p>
    <w:p w:rsidR="00721891" w:rsidRPr="000226BB" w:rsidRDefault="00721891" w:rsidP="00721891">
      <w:pPr>
        <w:tabs>
          <w:tab w:val="left" w:pos="2191"/>
          <w:tab w:val="left" w:pos="4131"/>
          <w:tab w:val="left" w:pos="5214"/>
          <w:tab w:val="left" w:pos="6498"/>
          <w:tab w:val="left" w:pos="7356"/>
          <w:tab w:val="left" w:pos="8248"/>
        </w:tabs>
        <w:spacing w:before="111"/>
        <w:ind w:right="104" w:firstLine="591"/>
        <w:jc w:val="center"/>
        <w:rPr>
          <w:rFonts w:eastAsia="Times New Roman" w:cs="Times New Roman"/>
          <w:szCs w:val="24"/>
        </w:rPr>
      </w:pPr>
      <w:r w:rsidRPr="000226BB">
        <w:rPr>
          <w:rFonts w:cs="Times New Roman"/>
          <w:spacing w:val="-1"/>
          <w:szCs w:val="24"/>
        </w:rPr>
        <w:t>И</w:t>
      </w:r>
      <w:proofErr w:type="spellStart"/>
      <w:r w:rsidRPr="000226BB">
        <w:rPr>
          <w:rFonts w:cs="Times New Roman"/>
          <w:spacing w:val="-1"/>
          <w:position w:val="-2"/>
          <w:szCs w:val="24"/>
        </w:rPr>
        <w:t>отк</w:t>
      </w:r>
      <w:proofErr w:type="spellEnd"/>
      <w:r w:rsidRPr="000226BB">
        <w:rPr>
          <w:rFonts w:cs="Times New Roman"/>
          <w:szCs w:val="24"/>
        </w:rPr>
        <w:t>=</w:t>
      </w:r>
      <w:r w:rsidRPr="000226BB">
        <w:rPr>
          <w:rFonts w:cs="Times New Roman"/>
          <w:spacing w:val="-1"/>
          <w:szCs w:val="24"/>
        </w:rPr>
        <w:t xml:space="preserve"> n</w:t>
      </w:r>
      <w:proofErr w:type="spellStart"/>
      <w:r w:rsidRPr="000226BB">
        <w:rPr>
          <w:rFonts w:cs="Times New Roman"/>
          <w:spacing w:val="-1"/>
          <w:position w:val="-2"/>
          <w:szCs w:val="24"/>
        </w:rPr>
        <w:t>отк</w:t>
      </w:r>
      <w:proofErr w:type="spellEnd"/>
      <w:r w:rsidRPr="000226BB">
        <w:rPr>
          <w:rFonts w:cs="Times New Roman"/>
          <w:spacing w:val="-1"/>
          <w:szCs w:val="24"/>
        </w:rPr>
        <w:t>/</w:t>
      </w:r>
      <w:r w:rsidRPr="000226BB">
        <w:rPr>
          <w:rFonts w:cs="Times New Roman"/>
          <w:spacing w:val="-1"/>
          <w:szCs w:val="24"/>
          <w:lang w:val="en-US"/>
        </w:rPr>
        <w:t>S</w:t>
      </w:r>
      <w:r w:rsidRPr="000226BB">
        <w:rPr>
          <w:rFonts w:cs="Times New Roman"/>
          <w:spacing w:val="-1"/>
          <w:szCs w:val="24"/>
        </w:rPr>
        <w:t>[1/(км*год)],</w:t>
      </w:r>
    </w:p>
    <w:p w:rsidR="00721891" w:rsidRPr="000226BB" w:rsidRDefault="00721891" w:rsidP="00721891">
      <w:pPr>
        <w:pStyle w:val="ad"/>
        <w:ind w:left="0" w:firstLine="591"/>
        <w:jc w:val="both"/>
        <w:rPr>
          <w:rFonts w:cs="Times New Roman"/>
          <w:lang w:val="ru-RU"/>
        </w:rPr>
      </w:pPr>
      <w:r w:rsidRPr="000226BB">
        <w:rPr>
          <w:rFonts w:cs="Times New Roman"/>
          <w:lang w:val="ru-RU"/>
        </w:rPr>
        <w:t>где</w:t>
      </w:r>
      <w:r w:rsidRPr="000226BB">
        <w:rPr>
          <w:rFonts w:cs="Times New Roman"/>
          <w:spacing w:val="-1"/>
        </w:rPr>
        <w:t>n</w:t>
      </w:r>
      <w:proofErr w:type="spellStart"/>
      <w:r w:rsidRPr="000226BB">
        <w:rPr>
          <w:rFonts w:cs="Times New Roman"/>
          <w:spacing w:val="-1"/>
          <w:position w:val="-2"/>
          <w:lang w:val="ru-RU"/>
        </w:rPr>
        <w:t>отк</w:t>
      </w:r>
      <w:proofErr w:type="spellEnd"/>
      <w:r w:rsidRPr="000226BB">
        <w:rPr>
          <w:rFonts w:cs="Times New Roman"/>
          <w:lang w:val="ru-RU"/>
        </w:rPr>
        <w:t>-</w:t>
      </w:r>
      <w:r w:rsidRPr="000226BB">
        <w:rPr>
          <w:rFonts w:cs="Times New Roman"/>
          <w:spacing w:val="-1"/>
          <w:lang w:val="ru-RU"/>
        </w:rPr>
        <w:t xml:space="preserve"> количеств</w:t>
      </w:r>
      <w:r w:rsidR="00860308">
        <w:rPr>
          <w:rFonts w:cs="Times New Roman"/>
          <w:spacing w:val="-1"/>
          <w:lang w:val="ru-RU"/>
        </w:rPr>
        <w:t xml:space="preserve"> </w:t>
      </w:r>
      <w:proofErr w:type="spellStart"/>
      <w:r w:rsidRPr="000226BB">
        <w:rPr>
          <w:rFonts w:cs="Times New Roman"/>
          <w:spacing w:val="-1"/>
          <w:lang w:val="ru-RU"/>
        </w:rPr>
        <w:t>оотказов</w:t>
      </w:r>
      <w:proofErr w:type="spellEnd"/>
      <w:r w:rsidRPr="000226BB">
        <w:rPr>
          <w:rFonts w:cs="Times New Roman"/>
          <w:spacing w:val="-1"/>
          <w:lang w:val="ru-RU"/>
        </w:rPr>
        <w:t xml:space="preserve"> за предыдущий год</w:t>
      </w:r>
      <w:r w:rsidRPr="000226BB">
        <w:rPr>
          <w:rFonts w:cs="Times New Roman"/>
          <w:lang w:val="ru-RU"/>
        </w:rPr>
        <w:t>;</w:t>
      </w:r>
    </w:p>
    <w:p w:rsidR="00721891" w:rsidRPr="000226BB" w:rsidRDefault="00721891" w:rsidP="00721891">
      <w:pPr>
        <w:pStyle w:val="ad"/>
        <w:ind w:left="0" w:firstLine="591"/>
        <w:jc w:val="both"/>
        <w:rPr>
          <w:rFonts w:cs="Times New Roman"/>
          <w:lang w:val="ru-RU"/>
        </w:rPr>
      </w:pPr>
      <w:r w:rsidRPr="000226BB">
        <w:rPr>
          <w:rFonts w:cs="Times New Roman"/>
        </w:rPr>
        <w:t>S</w:t>
      </w:r>
      <w:r w:rsidRPr="000226BB">
        <w:rPr>
          <w:rFonts w:cs="Times New Roman"/>
          <w:lang w:val="ru-RU"/>
        </w:rPr>
        <w:t>-</w:t>
      </w:r>
      <w:r w:rsidRPr="000226BB">
        <w:rPr>
          <w:rFonts w:cs="Times New Roman"/>
          <w:spacing w:val="-1"/>
          <w:lang w:val="ru-RU"/>
        </w:rPr>
        <w:t xml:space="preserve"> протяженность</w:t>
      </w:r>
      <w:r w:rsidR="00860308">
        <w:rPr>
          <w:rFonts w:cs="Times New Roman"/>
          <w:spacing w:val="-1"/>
          <w:lang w:val="ru-RU"/>
        </w:rPr>
        <w:t xml:space="preserve"> </w:t>
      </w:r>
      <w:r w:rsidRPr="000226BB">
        <w:rPr>
          <w:rFonts w:cs="Times New Roman"/>
          <w:spacing w:val="-1"/>
          <w:lang w:val="ru-RU"/>
        </w:rPr>
        <w:t>тепловой</w:t>
      </w:r>
      <w:r w:rsidR="00860308">
        <w:rPr>
          <w:rFonts w:cs="Times New Roman"/>
          <w:spacing w:val="-1"/>
          <w:lang w:val="ru-RU"/>
        </w:rPr>
        <w:t xml:space="preserve"> </w:t>
      </w:r>
      <w:r w:rsidRPr="000226BB">
        <w:rPr>
          <w:rFonts w:cs="Times New Roman"/>
          <w:spacing w:val="-1"/>
          <w:lang w:val="ru-RU"/>
        </w:rPr>
        <w:t>сети</w:t>
      </w:r>
      <w:r w:rsidR="00860308">
        <w:rPr>
          <w:rFonts w:cs="Times New Roman"/>
          <w:spacing w:val="-1"/>
          <w:lang w:val="ru-RU"/>
        </w:rPr>
        <w:t xml:space="preserve"> </w:t>
      </w:r>
      <w:r w:rsidRPr="000226BB">
        <w:rPr>
          <w:rFonts w:cs="Times New Roman"/>
          <w:spacing w:val="-1"/>
          <w:lang w:val="ru-RU"/>
        </w:rPr>
        <w:t>данной</w:t>
      </w:r>
      <w:r w:rsidR="00860308">
        <w:rPr>
          <w:rFonts w:cs="Times New Roman"/>
          <w:spacing w:val="-1"/>
          <w:lang w:val="ru-RU"/>
        </w:rPr>
        <w:t xml:space="preserve"> </w:t>
      </w:r>
      <w:r w:rsidRPr="000226BB">
        <w:rPr>
          <w:rFonts w:cs="Times New Roman"/>
          <w:spacing w:val="-1"/>
          <w:lang w:val="ru-RU"/>
        </w:rPr>
        <w:t>системы</w:t>
      </w:r>
      <w:r w:rsidR="00860308">
        <w:rPr>
          <w:rFonts w:cs="Times New Roman"/>
          <w:spacing w:val="-1"/>
          <w:lang w:val="ru-RU"/>
        </w:rPr>
        <w:t xml:space="preserve"> </w:t>
      </w:r>
      <w:r w:rsidRPr="000226BB">
        <w:rPr>
          <w:rFonts w:cs="Times New Roman"/>
          <w:spacing w:val="-1"/>
          <w:lang w:val="ru-RU"/>
        </w:rPr>
        <w:t>теплоснабжения[км].</w:t>
      </w:r>
    </w:p>
    <w:p w:rsidR="00721891" w:rsidRPr="000226BB" w:rsidRDefault="00721891" w:rsidP="00721891">
      <w:pPr>
        <w:pStyle w:val="ad"/>
        <w:ind w:left="0" w:firstLine="591"/>
        <w:jc w:val="both"/>
        <w:rPr>
          <w:rFonts w:cs="Times New Roman"/>
          <w:lang w:val="ru-RU"/>
        </w:rPr>
      </w:pPr>
      <w:r w:rsidRPr="000226BB">
        <w:rPr>
          <w:rFonts w:cs="Times New Roman"/>
          <w:lang w:val="ru-RU"/>
        </w:rPr>
        <w:t>В</w:t>
      </w:r>
      <w:r w:rsidR="00860308">
        <w:rPr>
          <w:rFonts w:cs="Times New Roman"/>
          <w:lang w:val="ru-RU"/>
        </w:rPr>
        <w:t xml:space="preserve"> </w:t>
      </w:r>
      <w:r w:rsidRPr="000226BB">
        <w:rPr>
          <w:rFonts w:cs="Times New Roman"/>
          <w:spacing w:val="-1"/>
          <w:lang w:val="ru-RU"/>
        </w:rPr>
        <w:t>зависимости</w:t>
      </w:r>
      <w:r w:rsidRPr="000226BB">
        <w:rPr>
          <w:rFonts w:cs="Times New Roman"/>
          <w:lang w:val="ru-RU"/>
        </w:rPr>
        <w:t xml:space="preserve"> от </w:t>
      </w:r>
      <w:r w:rsidRPr="000226BB">
        <w:rPr>
          <w:rFonts w:cs="Times New Roman"/>
          <w:spacing w:val="-1"/>
          <w:lang w:val="ru-RU"/>
        </w:rPr>
        <w:t>интенсивности</w:t>
      </w:r>
      <w:r w:rsidR="00860308">
        <w:rPr>
          <w:rFonts w:cs="Times New Roman"/>
          <w:spacing w:val="-1"/>
          <w:lang w:val="ru-RU"/>
        </w:rPr>
        <w:t xml:space="preserve"> </w:t>
      </w:r>
      <w:r w:rsidRPr="000226BB">
        <w:rPr>
          <w:rFonts w:cs="Times New Roman"/>
          <w:spacing w:val="-1"/>
          <w:lang w:val="ru-RU"/>
        </w:rPr>
        <w:t>отказов(И</w:t>
      </w:r>
      <w:proofErr w:type="spellStart"/>
      <w:r w:rsidRPr="000226BB">
        <w:rPr>
          <w:rFonts w:cs="Times New Roman"/>
          <w:spacing w:val="-1"/>
          <w:position w:val="-2"/>
          <w:lang w:val="ru-RU"/>
        </w:rPr>
        <w:t>отк</w:t>
      </w:r>
      <w:proofErr w:type="spellEnd"/>
      <w:r w:rsidRPr="000226BB">
        <w:rPr>
          <w:rFonts w:cs="Times New Roman"/>
          <w:spacing w:val="-1"/>
          <w:lang w:val="ru-RU"/>
        </w:rPr>
        <w:t>)определяется</w:t>
      </w:r>
      <w:r w:rsidR="00860308">
        <w:rPr>
          <w:rFonts w:cs="Times New Roman"/>
          <w:spacing w:val="-1"/>
          <w:lang w:val="ru-RU"/>
        </w:rPr>
        <w:t xml:space="preserve"> </w:t>
      </w:r>
      <w:r w:rsidRPr="000226BB">
        <w:rPr>
          <w:rFonts w:cs="Times New Roman"/>
          <w:spacing w:val="-1"/>
          <w:lang w:val="ru-RU"/>
        </w:rPr>
        <w:t>показатель</w:t>
      </w:r>
      <w:r w:rsidR="00860308">
        <w:rPr>
          <w:rFonts w:cs="Times New Roman"/>
          <w:spacing w:val="-1"/>
          <w:lang w:val="ru-RU"/>
        </w:rPr>
        <w:t xml:space="preserve"> </w:t>
      </w:r>
      <w:r w:rsidRPr="000226BB">
        <w:rPr>
          <w:rFonts w:cs="Times New Roman"/>
          <w:spacing w:val="-1"/>
          <w:lang w:val="ru-RU"/>
        </w:rPr>
        <w:t>надежности(К</w:t>
      </w:r>
      <w:proofErr w:type="spellStart"/>
      <w:r w:rsidRPr="000226BB">
        <w:rPr>
          <w:rFonts w:cs="Times New Roman"/>
          <w:spacing w:val="-1"/>
          <w:position w:val="-2"/>
          <w:lang w:val="ru-RU"/>
        </w:rPr>
        <w:t>отк</w:t>
      </w:r>
      <w:proofErr w:type="spellEnd"/>
      <w:r w:rsidRPr="000226BB">
        <w:rPr>
          <w:rFonts w:cs="Times New Roman"/>
          <w:spacing w:val="-1"/>
          <w:lang w:val="ru-RU"/>
        </w:rPr>
        <w:t>)</w:t>
      </w:r>
    </w:p>
    <w:p w:rsidR="00721891" w:rsidRPr="000226BB" w:rsidRDefault="00721891" w:rsidP="00721891">
      <w:pPr>
        <w:pStyle w:val="ad"/>
        <w:ind w:left="0" w:firstLine="591"/>
        <w:rPr>
          <w:rFonts w:cs="Times New Roman"/>
          <w:lang w:val="ru-RU"/>
        </w:rPr>
      </w:pPr>
      <w:r w:rsidRPr="000226BB">
        <w:rPr>
          <w:rFonts w:cs="Times New Roman"/>
          <w:lang w:val="ru-RU"/>
        </w:rPr>
        <w:t>-до 0,2 включительно –</w:t>
      </w:r>
      <w:r w:rsidRPr="000226BB">
        <w:rPr>
          <w:rFonts w:cs="Times New Roman"/>
          <w:spacing w:val="-1"/>
          <w:lang w:val="ru-RU"/>
        </w:rPr>
        <w:t xml:space="preserve"> К</w:t>
      </w:r>
      <w:proofErr w:type="spellStart"/>
      <w:r w:rsidRPr="000226BB">
        <w:rPr>
          <w:rFonts w:cs="Times New Roman"/>
          <w:spacing w:val="-1"/>
          <w:position w:val="-2"/>
          <w:lang w:val="ru-RU"/>
        </w:rPr>
        <w:t>отк</w:t>
      </w:r>
      <w:proofErr w:type="spellEnd"/>
      <w:r w:rsidRPr="000226BB">
        <w:rPr>
          <w:rFonts w:cs="Times New Roman"/>
          <w:spacing w:val="-1"/>
          <w:position w:val="-2"/>
          <w:lang w:val="ru-RU"/>
        </w:rPr>
        <w:t xml:space="preserve"> тс</w:t>
      </w:r>
      <w:r w:rsidRPr="000226BB">
        <w:rPr>
          <w:rFonts w:cs="Times New Roman"/>
          <w:lang w:val="ru-RU"/>
        </w:rPr>
        <w:t>=1,0;</w:t>
      </w:r>
    </w:p>
    <w:p w:rsidR="00721891" w:rsidRPr="000226BB" w:rsidRDefault="00721891" w:rsidP="00721891">
      <w:pPr>
        <w:pStyle w:val="ad"/>
        <w:ind w:left="0" w:firstLine="591"/>
        <w:rPr>
          <w:rFonts w:cs="Times New Roman"/>
          <w:lang w:val="ru-RU"/>
        </w:rPr>
      </w:pPr>
      <w:r w:rsidRPr="000226BB">
        <w:rPr>
          <w:rFonts w:cs="Times New Roman"/>
          <w:lang w:val="ru-RU"/>
        </w:rPr>
        <w:t>-</w:t>
      </w:r>
      <w:r w:rsidRPr="000226BB">
        <w:rPr>
          <w:rFonts w:cs="Times New Roman"/>
          <w:spacing w:val="-1"/>
          <w:lang w:val="ru-RU"/>
        </w:rPr>
        <w:t xml:space="preserve"> от </w:t>
      </w:r>
      <w:r w:rsidRPr="000226BB">
        <w:rPr>
          <w:rFonts w:cs="Times New Roman"/>
          <w:lang w:val="ru-RU"/>
        </w:rPr>
        <w:t>0,2 - до0,6 включительно -</w:t>
      </w:r>
      <w:r w:rsidRPr="000226BB">
        <w:rPr>
          <w:rFonts w:cs="Times New Roman"/>
          <w:spacing w:val="-1"/>
          <w:lang w:val="ru-RU"/>
        </w:rPr>
        <w:t xml:space="preserve"> К</w:t>
      </w:r>
      <w:proofErr w:type="spellStart"/>
      <w:r w:rsidRPr="000226BB">
        <w:rPr>
          <w:rFonts w:cs="Times New Roman"/>
          <w:spacing w:val="-1"/>
          <w:position w:val="-2"/>
          <w:lang w:val="ru-RU"/>
        </w:rPr>
        <w:t>отк</w:t>
      </w:r>
      <w:proofErr w:type="spellEnd"/>
      <w:r w:rsidRPr="000226BB">
        <w:rPr>
          <w:rFonts w:cs="Times New Roman"/>
          <w:lang w:val="ru-RU"/>
        </w:rPr>
        <w:t>=0,8;</w:t>
      </w:r>
    </w:p>
    <w:p w:rsidR="00721891" w:rsidRPr="000226BB" w:rsidRDefault="00721891" w:rsidP="00721891">
      <w:pPr>
        <w:pStyle w:val="ad"/>
        <w:ind w:left="0" w:firstLine="591"/>
        <w:rPr>
          <w:rFonts w:cs="Times New Roman"/>
          <w:lang w:val="ru-RU"/>
        </w:rPr>
      </w:pPr>
      <w:r w:rsidRPr="000226BB">
        <w:rPr>
          <w:rFonts w:cs="Times New Roman"/>
          <w:lang w:val="ru-RU"/>
        </w:rPr>
        <w:t>-от 0,8 - до1,2 включительно -</w:t>
      </w:r>
      <w:r w:rsidRPr="000226BB">
        <w:rPr>
          <w:rFonts w:cs="Times New Roman"/>
          <w:spacing w:val="-1"/>
          <w:lang w:val="ru-RU"/>
        </w:rPr>
        <w:t xml:space="preserve"> К</w:t>
      </w:r>
      <w:proofErr w:type="spellStart"/>
      <w:r w:rsidRPr="000226BB">
        <w:rPr>
          <w:rFonts w:cs="Times New Roman"/>
          <w:spacing w:val="-1"/>
          <w:position w:val="-2"/>
          <w:lang w:val="ru-RU"/>
        </w:rPr>
        <w:t>отк</w:t>
      </w:r>
      <w:proofErr w:type="spellEnd"/>
      <w:r w:rsidRPr="000226BB">
        <w:rPr>
          <w:rFonts w:cs="Times New Roman"/>
          <w:lang w:val="ru-RU"/>
        </w:rPr>
        <w:t>=0,6;</w:t>
      </w:r>
    </w:p>
    <w:p w:rsidR="00721891" w:rsidRPr="000226BB" w:rsidRDefault="00721891" w:rsidP="00721891">
      <w:pPr>
        <w:pStyle w:val="ad"/>
        <w:tabs>
          <w:tab w:val="left" w:pos="825"/>
        </w:tabs>
        <w:ind w:left="0" w:firstLine="591"/>
        <w:rPr>
          <w:rFonts w:cs="Times New Roman"/>
          <w:lang w:val="ru-RU"/>
        </w:rPr>
      </w:pPr>
      <w:r w:rsidRPr="000226BB">
        <w:rPr>
          <w:rFonts w:cs="Times New Roman"/>
          <w:lang w:val="ru-RU"/>
        </w:rPr>
        <w:t>- свыше1,2 -</w:t>
      </w:r>
      <w:r w:rsidRPr="000226BB">
        <w:rPr>
          <w:rFonts w:cs="Times New Roman"/>
          <w:spacing w:val="-1"/>
          <w:lang w:val="ru-RU"/>
        </w:rPr>
        <w:t xml:space="preserve"> К</w:t>
      </w:r>
      <w:proofErr w:type="spellStart"/>
      <w:r w:rsidRPr="000226BB">
        <w:rPr>
          <w:rFonts w:cs="Times New Roman"/>
          <w:spacing w:val="-1"/>
          <w:position w:val="-2"/>
          <w:lang w:val="ru-RU"/>
        </w:rPr>
        <w:t>отк</w:t>
      </w:r>
      <w:proofErr w:type="spellEnd"/>
      <w:r w:rsidRPr="000226BB">
        <w:rPr>
          <w:rFonts w:cs="Times New Roman"/>
          <w:lang w:val="ru-RU"/>
        </w:rPr>
        <w:t>=0,5.</w:t>
      </w:r>
    </w:p>
    <w:p w:rsidR="00721891" w:rsidRPr="000226BB" w:rsidRDefault="00721891" w:rsidP="00721891">
      <w:pPr>
        <w:pStyle w:val="ad"/>
        <w:tabs>
          <w:tab w:val="left" w:pos="825"/>
        </w:tabs>
        <w:ind w:left="0" w:firstLine="591"/>
        <w:rPr>
          <w:rFonts w:cs="Times New Roman"/>
          <w:lang w:val="ru-RU"/>
        </w:rPr>
      </w:pPr>
    </w:p>
    <w:p w:rsidR="00721891" w:rsidRPr="000226BB" w:rsidRDefault="00721891" w:rsidP="00721891">
      <w:pPr>
        <w:tabs>
          <w:tab w:val="left" w:pos="2191"/>
          <w:tab w:val="left" w:pos="4131"/>
          <w:tab w:val="left" w:pos="5214"/>
          <w:tab w:val="left" w:pos="6498"/>
          <w:tab w:val="left" w:pos="7356"/>
          <w:tab w:val="left" w:pos="8248"/>
        </w:tabs>
        <w:spacing w:before="111"/>
        <w:ind w:right="104" w:firstLine="591"/>
        <w:jc w:val="both"/>
        <w:rPr>
          <w:rFonts w:cs="Times New Roman"/>
          <w:szCs w:val="24"/>
        </w:rPr>
      </w:pPr>
      <w:r w:rsidRPr="000226BB">
        <w:rPr>
          <w:rFonts w:cs="Times New Roman"/>
          <w:b/>
          <w:i/>
          <w:spacing w:val="-1"/>
          <w:szCs w:val="24"/>
        </w:rPr>
        <w:t>Показатель интенсивности отказов теплового источника (</w:t>
      </w:r>
      <w:proofErr w:type="spellStart"/>
      <w:r w:rsidRPr="000226BB">
        <w:rPr>
          <w:rFonts w:cs="Times New Roman"/>
          <w:b/>
          <w:i/>
          <w:spacing w:val="-1"/>
          <w:szCs w:val="24"/>
        </w:rPr>
        <w:t>К</w:t>
      </w:r>
      <w:r w:rsidRPr="000226BB">
        <w:rPr>
          <w:rFonts w:cs="Times New Roman"/>
          <w:b/>
          <w:i/>
          <w:spacing w:val="-1"/>
          <w:szCs w:val="24"/>
          <w:vertAlign w:val="subscript"/>
        </w:rPr>
        <w:t>отк</w:t>
      </w:r>
      <w:proofErr w:type="spellEnd"/>
      <w:r w:rsidRPr="000226BB">
        <w:rPr>
          <w:rFonts w:cs="Times New Roman"/>
          <w:b/>
          <w:i/>
          <w:spacing w:val="-1"/>
          <w:szCs w:val="24"/>
          <w:vertAlign w:val="subscript"/>
        </w:rPr>
        <w:t xml:space="preserve"> </w:t>
      </w:r>
      <w:proofErr w:type="spellStart"/>
      <w:r w:rsidRPr="000226BB">
        <w:rPr>
          <w:rFonts w:cs="Times New Roman"/>
          <w:b/>
          <w:i/>
          <w:spacing w:val="-1"/>
          <w:szCs w:val="24"/>
          <w:vertAlign w:val="subscript"/>
        </w:rPr>
        <w:t>ит</w:t>
      </w:r>
      <w:proofErr w:type="spellEnd"/>
      <w:r w:rsidRPr="000226BB">
        <w:rPr>
          <w:rFonts w:cs="Times New Roman"/>
          <w:b/>
          <w:i/>
          <w:spacing w:val="-1"/>
          <w:szCs w:val="24"/>
        </w:rPr>
        <w:t>)</w:t>
      </w:r>
      <w:r w:rsidRPr="000226BB">
        <w:rPr>
          <w:rFonts w:cs="Times New Roman"/>
          <w:szCs w:val="24"/>
        </w:rPr>
        <w:t>,характеризуемый количеством вынужденных отказов источников тепловой энергии с ограничением отпуска тепловой энергии потребителям, вызванным отказом и его устранением (</w:t>
      </w:r>
      <w:proofErr w:type="spellStart"/>
      <w:r w:rsidRPr="000226BB">
        <w:rPr>
          <w:rFonts w:cs="Times New Roman"/>
          <w:szCs w:val="24"/>
        </w:rPr>
        <w:t>Котк</w:t>
      </w:r>
      <w:proofErr w:type="spellEnd"/>
      <w:r w:rsidRPr="000226BB">
        <w:rPr>
          <w:rFonts w:cs="Times New Roman"/>
          <w:szCs w:val="24"/>
        </w:rPr>
        <w:t xml:space="preserve"> </w:t>
      </w:r>
      <w:proofErr w:type="spellStart"/>
      <w:r w:rsidRPr="000226BB">
        <w:rPr>
          <w:rFonts w:cs="Times New Roman"/>
          <w:szCs w:val="24"/>
        </w:rPr>
        <w:t>ит</w:t>
      </w:r>
      <w:proofErr w:type="spellEnd"/>
      <w:r w:rsidRPr="000226BB">
        <w:rPr>
          <w:rFonts w:cs="Times New Roman"/>
          <w:szCs w:val="24"/>
        </w:rPr>
        <w:t>):</w:t>
      </w:r>
    </w:p>
    <w:p w:rsidR="00721891" w:rsidRPr="000226BB" w:rsidRDefault="00721891" w:rsidP="00721891">
      <w:pPr>
        <w:tabs>
          <w:tab w:val="left" w:pos="2191"/>
          <w:tab w:val="left" w:pos="4131"/>
          <w:tab w:val="left" w:pos="5214"/>
          <w:tab w:val="left" w:pos="6498"/>
          <w:tab w:val="left" w:pos="7356"/>
          <w:tab w:val="left" w:pos="8248"/>
        </w:tabs>
        <w:spacing w:before="111"/>
        <w:ind w:right="104" w:firstLine="591"/>
        <w:jc w:val="center"/>
        <w:rPr>
          <w:rFonts w:cs="Times New Roman"/>
          <w:szCs w:val="24"/>
        </w:rPr>
      </w:pPr>
      <w:proofErr w:type="spellStart"/>
      <w:r w:rsidRPr="000226BB">
        <w:rPr>
          <w:rFonts w:cs="Times New Roman"/>
          <w:szCs w:val="24"/>
        </w:rPr>
        <w:t>Иотк</w:t>
      </w:r>
      <w:proofErr w:type="spellEnd"/>
      <w:r w:rsidRPr="000226BB">
        <w:rPr>
          <w:rFonts w:cs="Times New Roman"/>
          <w:szCs w:val="24"/>
        </w:rPr>
        <w:t xml:space="preserve"> </w:t>
      </w:r>
      <w:proofErr w:type="spellStart"/>
      <w:r w:rsidRPr="000226BB">
        <w:rPr>
          <w:rFonts w:cs="Times New Roman"/>
          <w:szCs w:val="24"/>
        </w:rPr>
        <w:t>ит</w:t>
      </w:r>
      <w:proofErr w:type="spellEnd"/>
      <w:r w:rsidRPr="000226BB">
        <w:rPr>
          <w:rFonts w:cs="Times New Roman"/>
          <w:szCs w:val="24"/>
        </w:rPr>
        <w:t>=</w:t>
      </w:r>
      <w:r w:rsidRPr="000226BB">
        <w:rPr>
          <w:rFonts w:cs="Times New Roman"/>
          <w:szCs w:val="24"/>
          <w:lang w:val="en-US"/>
        </w:rPr>
        <w:t>n</w:t>
      </w:r>
      <w:proofErr w:type="spellStart"/>
      <w:r w:rsidRPr="000226BB">
        <w:rPr>
          <w:rFonts w:cs="Times New Roman"/>
          <w:szCs w:val="24"/>
        </w:rPr>
        <w:t>отк</w:t>
      </w:r>
      <w:proofErr w:type="spellEnd"/>
      <w:r w:rsidRPr="000226BB">
        <w:rPr>
          <w:rFonts w:cs="Times New Roman"/>
          <w:szCs w:val="24"/>
        </w:rPr>
        <w:t>/</w:t>
      </w:r>
      <w:r w:rsidRPr="000226BB">
        <w:rPr>
          <w:rFonts w:cs="Times New Roman"/>
          <w:szCs w:val="24"/>
          <w:lang w:val="en-US"/>
        </w:rPr>
        <w:t>S</w:t>
      </w:r>
      <w:r w:rsidRPr="000226BB">
        <w:rPr>
          <w:rFonts w:cs="Times New Roman"/>
          <w:szCs w:val="24"/>
        </w:rPr>
        <w:t xml:space="preserve"> [1/(км*год)], </w:t>
      </w:r>
    </w:p>
    <w:p w:rsidR="00721891" w:rsidRPr="000226BB" w:rsidRDefault="00721891" w:rsidP="00721891">
      <w:pPr>
        <w:tabs>
          <w:tab w:val="left" w:pos="2191"/>
          <w:tab w:val="left" w:pos="4131"/>
          <w:tab w:val="left" w:pos="5214"/>
          <w:tab w:val="left" w:pos="6498"/>
          <w:tab w:val="left" w:pos="7356"/>
          <w:tab w:val="left" w:pos="8248"/>
        </w:tabs>
        <w:ind w:right="104" w:firstLine="591"/>
        <w:jc w:val="both"/>
        <w:rPr>
          <w:rFonts w:cs="Times New Roman"/>
          <w:szCs w:val="24"/>
        </w:rPr>
      </w:pPr>
      <w:r w:rsidRPr="000226BB">
        <w:rPr>
          <w:rFonts w:cs="Times New Roman"/>
          <w:szCs w:val="24"/>
        </w:rPr>
        <w:t xml:space="preserve">где </w:t>
      </w:r>
      <w:r w:rsidRPr="000226BB">
        <w:rPr>
          <w:rFonts w:cs="Times New Roman"/>
          <w:szCs w:val="24"/>
          <w:lang w:val="en-US"/>
        </w:rPr>
        <w:t>n</w:t>
      </w:r>
      <w:proofErr w:type="spellStart"/>
      <w:r w:rsidRPr="000226BB">
        <w:rPr>
          <w:rFonts w:cs="Times New Roman"/>
          <w:szCs w:val="24"/>
        </w:rPr>
        <w:t>отк</w:t>
      </w:r>
      <w:proofErr w:type="spellEnd"/>
      <w:r w:rsidRPr="000226BB">
        <w:rPr>
          <w:rFonts w:cs="Times New Roman"/>
          <w:szCs w:val="24"/>
        </w:rPr>
        <w:t>- количество отказов за предыдущий год</w:t>
      </w:r>
    </w:p>
    <w:p w:rsidR="00721891" w:rsidRPr="000226BB" w:rsidRDefault="00721891" w:rsidP="00721891">
      <w:pPr>
        <w:tabs>
          <w:tab w:val="left" w:pos="2191"/>
          <w:tab w:val="left" w:pos="4131"/>
          <w:tab w:val="left" w:pos="5214"/>
          <w:tab w:val="left" w:pos="6498"/>
          <w:tab w:val="left" w:pos="7356"/>
          <w:tab w:val="left" w:pos="8248"/>
        </w:tabs>
        <w:ind w:right="104" w:firstLine="591"/>
        <w:jc w:val="both"/>
        <w:rPr>
          <w:rFonts w:cs="Times New Roman"/>
          <w:szCs w:val="24"/>
        </w:rPr>
      </w:pPr>
      <w:r w:rsidRPr="000226BB">
        <w:rPr>
          <w:rFonts w:cs="Times New Roman"/>
          <w:szCs w:val="24"/>
          <w:lang w:val="en-US"/>
        </w:rPr>
        <w:t>S</w:t>
      </w:r>
      <w:r w:rsidRPr="000226BB">
        <w:rPr>
          <w:rFonts w:cs="Times New Roman"/>
          <w:szCs w:val="24"/>
        </w:rPr>
        <w:t>-протяженность тепловой сети (в двухтрубном исполнении) данной системы теплоснабжения.</w:t>
      </w:r>
    </w:p>
    <w:p w:rsidR="00721891" w:rsidRPr="000226BB" w:rsidRDefault="00721891" w:rsidP="00721891">
      <w:pPr>
        <w:tabs>
          <w:tab w:val="left" w:pos="2191"/>
          <w:tab w:val="left" w:pos="4131"/>
          <w:tab w:val="left" w:pos="5214"/>
          <w:tab w:val="left" w:pos="6498"/>
          <w:tab w:val="left" w:pos="7356"/>
          <w:tab w:val="left" w:pos="8248"/>
        </w:tabs>
        <w:ind w:right="104" w:firstLine="591"/>
        <w:jc w:val="both"/>
        <w:rPr>
          <w:rFonts w:cs="Times New Roman"/>
          <w:szCs w:val="24"/>
        </w:rPr>
      </w:pPr>
      <w:r w:rsidRPr="000226BB">
        <w:rPr>
          <w:rFonts w:cs="Times New Roman"/>
          <w:szCs w:val="24"/>
        </w:rPr>
        <w:t>В зависимости от интенсивности отказов (</w:t>
      </w:r>
      <w:proofErr w:type="spellStart"/>
      <w:r w:rsidRPr="000226BB">
        <w:rPr>
          <w:rFonts w:cs="Times New Roman"/>
          <w:szCs w:val="24"/>
        </w:rPr>
        <w:t>Иотк</w:t>
      </w:r>
      <w:proofErr w:type="spellEnd"/>
      <w:r w:rsidRPr="000226BB">
        <w:rPr>
          <w:rFonts w:cs="Times New Roman"/>
          <w:szCs w:val="24"/>
        </w:rPr>
        <w:t xml:space="preserve"> </w:t>
      </w:r>
      <w:proofErr w:type="spellStart"/>
      <w:r w:rsidRPr="000226BB">
        <w:rPr>
          <w:rFonts w:cs="Times New Roman"/>
          <w:szCs w:val="24"/>
        </w:rPr>
        <w:t>ит</w:t>
      </w:r>
      <w:proofErr w:type="spellEnd"/>
      <w:r w:rsidRPr="000226BB">
        <w:rPr>
          <w:rFonts w:cs="Times New Roman"/>
          <w:szCs w:val="24"/>
        </w:rPr>
        <w:t>) определяется показатель надежности теплового источника (</w:t>
      </w:r>
      <w:proofErr w:type="spellStart"/>
      <w:r w:rsidRPr="000226BB">
        <w:rPr>
          <w:rFonts w:cs="Times New Roman"/>
          <w:szCs w:val="24"/>
        </w:rPr>
        <w:t>Котк</w:t>
      </w:r>
      <w:proofErr w:type="spellEnd"/>
      <w:r w:rsidRPr="000226BB">
        <w:rPr>
          <w:rFonts w:cs="Times New Roman"/>
          <w:szCs w:val="24"/>
        </w:rPr>
        <w:t xml:space="preserve"> </w:t>
      </w:r>
      <w:proofErr w:type="spellStart"/>
      <w:r w:rsidRPr="000226BB">
        <w:rPr>
          <w:rFonts w:cs="Times New Roman"/>
          <w:szCs w:val="24"/>
        </w:rPr>
        <w:t>ит</w:t>
      </w:r>
      <w:proofErr w:type="spellEnd"/>
      <w:r w:rsidRPr="000226BB">
        <w:rPr>
          <w:rFonts w:cs="Times New Roman"/>
          <w:szCs w:val="24"/>
        </w:rPr>
        <w:t>):</w:t>
      </w:r>
    </w:p>
    <w:p w:rsidR="00721891" w:rsidRPr="000226BB" w:rsidRDefault="00721891" w:rsidP="00721891">
      <w:pPr>
        <w:pStyle w:val="ad"/>
        <w:ind w:left="0" w:firstLine="591"/>
        <w:rPr>
          <w:rFonts w:cs="Times New Roman"/>
          <w:lang w:val="ru-RU"/>
        </w:rPr>
      </w:pPr>
      <w:r w:rsidRPr="000226BB">
        <w:rPr>
          <w:rFonts w:cs="Times New Roman"/>
          <w:lang w:val="ru-RU"/>
        </w:rPr>
        <w:t xml:space="preserve">-до 0,2 включительно - </w:t>
      </w:r>
      <w:proofErr w:type="spellStart"/>
      <w:r w:rsidRPr="000226BB">
        <w:rPr>
          <w:rFonts w:cs="Times New Roman"/>
          <w:lang w:val="ru-RU"/>
        </w:rPr>
        <w:t>Котк</w:t>
      </w:r>
      <w:proofErr w:type="spellEnd"/>
      <w:r w:rsidRPr="000226BB">
        <w:rPr>
          <w:rFonts w:cs="Times New Roman"/>
          <w:lang w:val="ru-RU"/>
        </w:rPr>
        <w:t xml:space="preserve"> </w:t>
      </w:r>
      <w:proofErr w:type="spellStart"/>
      <w:r w:rsidRPr="000226BB">
        <w:rPr>
          <w:rFonts w:cs="Times New Roman"/>
          <w:lang w:val="ru-RU"/>
        </w:rPr>
        <w:t>ит</w:t>
      </w:r>
      <w:proofErr w:type="spellEnd"/>
      <w:r w:rsidRPr="000226BB">
        <w:rPr>
          <w:rFonts w:cs="Times New Roman"/>
          <w:lang w:val="ru-RU"/>
        </w:rPr>
        <w:t xml:space="preserve"> = 1,0;</w:t>
      </w:r>
    </w:p>
    <w:p w:rsidR="00721891" w:rsidRPr="000226BB" w:rsidRDefault="00721891" w:rsidP="00721891">
      <w:pPr>
        <w:pStyle w:val="ad"/>
        <w:ind w:left="0" w:firstLine="591"/>
        <w:rPr>
          <w:rFonts w:cs="Times New Roman"/>
          <w:lang w:val="ru-RU"/>
        </w:rPr>
      </w:pPr>
      <w:r w:rsidRPr="000226BB">
        <w:rPr>
          <w:rFonts w:cs="Times New Roman"/>
          <w:lang w:val="ru-RU"/>
        </w:rPr>
        <w:t xml:space="preserve">-от 0,2 до 0,6 включительно - </w:t>
      </w:r>
      <w:proofErr w:type="spellStart"/>
      <w:r w:rsidRPr="000226BB">
        <w:rPr>
          <w:rFonts w:cs="Times New Roman"/>
          <w:lang w:val="ru-RU"/>
        </w:rPr>
        <w:t>Котк</w:t>
      </w:r>
      <w:proofErr w:type="spellEnd"/>
      <w:r w:rsidRPr="000226BB">
        <w:rPr>
          <w:rFonts w:cs="Times New Roman"/>
          <w:lang w:val="ru-RU"/>
        </w:rPr>
        <w:t xml:space="preserve"> </w:t>
      </w:r>
      <w:proofErr w:type="spellStart"/>
      <w:r w:rsidRPr="000226BB">
        <w:rPr>
          <w:rFonts w:cs="Times New Roman"/>
          <w:lang w:val="ru-RU"/>
        </w:rPr>
        <w:t>ит</w:t>
      </w:r>
      <w:proofErr w:type="spellEnd"/>
      <w:r w:rsidRPr="000226BB">
        <w:rPr>
          <w:rFonts w:cs="Times New Roman"/>
          <w:lang w:val="ru-RU"/>
        </w:rPr>
        <w:t xml:space="preserve"> = 0,8;</w:t>
      </w:r>
    </w:p>
    <w:p w:rsidR="00721891" w:rsidRPr="000226BB" w:rsidRDefault="00721891" w:rsidP="00721891">
      <w:pPr>
        <w:pStyle w:val="ad"/>
        <w:ind w:left="0" w:firstLine="591"/>
        <w:rPr>
          <w:rFonts w:cs="Times New Roman"/>
          <w:lang w:val="ru-RU"/>
        </w:rPr>
      </w:pPr>
      <w:r w:rsidRPr="000226BB">
        <w:rPr>
          <w:rFonts w:cs="Times New Roman"/>
          <w:lang w:val="ru-RU"/>
        </w:rPr>
        <w:t xml:space="preserve">-от 0,6 - 1,2 включительно - </w:t>
      </w:r>
      <w:proofErr w:type="spellStart"/>
      <w:r w:rsidRPr="000226BB">
        <w:rPr>
          <w:rFonts w:cs="Times New Roman"/>
          <w:lang w:val="ru-RU"/>
        </w:rPr>
        <w:t>Котк</w:t>
      </w:r>
      <w:proofErr w:type="spellEnd"/>
      <w:r w:rsidRPr="000226BB">
        <w:rPr>
          <w:rFonts w:cs="Times New Roman"/>
          <w:lang w:val="ru-RU"/>
        </w:rPr>
        <w:t xml:space="preserve"> </w:t>
      </w:r>
      <w:proofErr w:type="spellStart"/>
      <w:r w:rsidRPr="000226BB">
        <w:rPr>
          <w:rFonts w:cs="Times New Roman"/>
          <w:lang w:val="ru-RU"/>
        </w:rPr>
        <w:t>ит</w:t>
      </w:r>
      <w:proofErr w:type="spellEnd"/>
      <w:r w:rsidRPr="000226BB">
        <w:rPr>
          <w:rFonts w:cs="Times New Roman"/>
          <w:lang w:val="ru-RU"/>
        </w:rPr>
        <w:t xml:space="preserve"> = 0,6.</w:t>
      </w:r>
    </w:p>
    <w:p w:rsidR="00721891" w:rsidRPr="000226BB" w:rsidRDefault="00721891" w:rsidP="00721891">
      <w:pPr>
        <w:pStyle w:val="ad"/>
        <w:tabs>
          <w:tab w:val="left" w:pos="825"/>
        </w:tabs>
        <w:ind w:left="0" w:firstLine="591"/>
        <w:rPr>
          <w:rFonts w:cs="Times New Roman"/>
          <w:lang w:val="ru-RU"/>
        </w:rPr>
      </w:pPr>
    </w:p>
    <w:p w:rsidR="00721891" w:rsidRPr="000226BB" w:rsidRDefault="00721891" w:rsidP="00721891">
      <w:pPr>
        <w:spacing w:before="110"/>
        <w:ind w:right="102" w:firstLine="591"/>
        <w:rPr>
          <w:rFonts w:eastAsia="Times New Roman" w:cs="Times New Roman"/>
          <w:szCs w:val="24"/>
        </w:rPr>
      </w:pPr>
      <w:proofErr w:type="spellStart"/>
      <w:r w:rsidRPr="000226BB">
        <w:rPr>
          <w:rFonts w:cs="Times New Roman"/>
          <w:b/>
          <w:i/>
          <w:spacing w:val="-1"/>
          <w:szCs w:val="24"/>
        </w:rPr>
        <w:t>Показательотносительногонедоотпуска</w:t>
      </w:r>
      <w:r w:rsidRPr="000226BB">
        <w:rPr>
          <w:rFonts w:cs="Times New Roman"/>
          <w:b/>
          <w:i/>
          <w:szCs w:val="24"/>
        </w:rPr>
        <w:t>тепловой</w:t>
      </w:r>
      <w:r w:rsidRPr="000226BB">
        <w:rPr>
          <w:rFonts w:cs="Times New Roman"/>
          <w:b/>
          <w:i/>
          <w:spacing w:val="-1"/>
          <w:szCs w:val="24"/>
        </w:rPr>
        <w:t>энергии</w:t>
      </w:r>
      <w:proofErr w:type="spellEnd"/>
      <w:r w:rsidRPr="000226BB">
        <w:rPr>
          <w:rFonts w:cs="Times New Roman"/>
          <w:b/>
          <w:i/>
          <w:szCs w:val="24"/>
        </w:rPr>
        <w:t>(К</w:t>
      </w:r>
      <w:proofErr w:type="spellStart"/>
      <w:r w:rsidRPr="000226BB">
        <w:rPr>
          <w:rFonts w:cs="Times New Roman"/>
          <w:b/>
          <w:i/>
          <w:position w:val="-2"/>
          <w:szCs w:val="24"/>
        </w:rPr>
        <w:t>нед</w:t>
      </w:r>
      <w:proofErr w:type="spellEnd"/>
      <w:r w:rsidRPr="000226BB">
        <w:rPr>
          <w:rFonts w:cs="Times New Roman"/>
          <w:b/>
          <w:i/>
          <w:szCs w:val="24"/>
        </w:rPr>
        <w:t>)</w:t>
      </w:r>
      <w:proofErr w:type="spellStart"/>
      <w:r w:rsidRPr="000226BB">
        <w:rPr>
          <w:rFonts w:cs="Times New Roman"/>
          <w:szCs w:val="24"/>
        </w:rPr>
        <w:t>в</w:t>
      </w:r>
      <w:r w:rsidRPr="000226BB">
        <w:rPr>
          <w:rFonts w:cs="Times New Roman"/>
          <w:spacing w:val="-1"/>
          <w:szCs w:val="24"/>
        </w:rPr>
        <w:t>результатеаварий</w:t>
      </w:r>
      <w:r w:rsidRPr="000226BB">
        <w:rPr>
          <w:rFonts w:cs="Times New Roman"/>
          <w:szCs w:val="24"/>
        </w:rPr>
        <w:t>и</w:t>
      </w:r>
      <w:proofErr w:type="spellEnd"/>
      <w:r w:rsidRPr="000226BB">
        <w:rPr>
          <w:rFonts w:cs="Times New Roman"/>
          <w:szCs w:val="24"/>
        </w:rPr>
        <w:t xml:space="preserve"> </w:t>
      </w:r>
      <w:proofErr w:type="spellStart"/>
      <w:r w:rsidRPr="000226BB">
        <w:rPr>
          <w:rFonts w:cs="Times New Roman"/>
          <w:spacing w:val="-1"/>
          <w:szCs w:val="24"/>
        </w:rPr>
        <w:t>инцидентовопределяется</w:t>
      </w:r>
      <w:proofErr w:type="spellEnd"/>
      <w:r w:rsidRPr="000226BB">
        <w:rPr>
          <w:rFonts w:cs="Times New Roman"/>
          <w:szCs w:val="24"/>
        </w:rPr>
        <w:t xml:space="preserve"> по </w:t>
      </w:r>
      <w:r w:rsidRPr="000226BB">
        <w:rPr>
          <w:rFonts w:cs="Times New Roman"/>
          <w:spacing w:val="-1"/>
          <w:szCs w:val="24"/>
        </w:rPr>
        <w:t>формуле:</w:t>
      </w:r>
    </w:p>
    <w:p w:rsidR="00721891" w:rsidRPr="000226BB" w:rsidRDefault="00721891" w:rsidP="00721891">
      <w:pPr>
        <w:ind w:right="3258"/>
        <w:jc w:val="center"/>
        <w:rPr>
          <w:rFonts w:cs="Times New Roman"/>
          <w:spacing w:val="-1"/>
          <w:szCs w:val="24"/>
        </w:rPr>
      </w:pPr>
      <w:r w:rsidRPr="000226BB">
        <w:rPr>
          <w:rFonts w:cs="Times New Roman"/>
          <w:spacing w:val="-1"/>
          <w:szCs w:val="24"/>
        </w:rPr>
        <w:t>Q</w:t>
      </w:r>
      <w:proofErr w:type="spellStart"/>
      <w:r w:rsidRPr="000226BB">
        <w:rPr>
          <w:rFonts w:cs="Times New Roman"/>
          <w:spacing w:val="-1"/>
          <w:position w:val="-2"/>
          <w:szCs w:val="24"/>
        </w:rPr>
        <w:t>нед</w:t>
      </w:r>
      <w:proofErr w:type="spellEnd"/>
      <w:r w:rsidRPr="000226BB">
        <w:rPr>
          <w:rFonts w:cs="Times New Roman"/>
          <w:szCs w:val="24"/>
        </w:rPr>
        <w:t>=</w:t>
      </w:r>
      <w:r w:rsidRPr="000226BB">
        <w:rPr>
          <w:rFonts w:cs="Times New Roman"/>
          <w:spacing w:val="-1"/>
          <w:szCs w:val="24"/>
        </w:rPr>
        <w:t xml:space="preserve"> Q</w:t>
      </w:r>
      <w:proofErr w:type="spellStart"/>
      <w:r w:rsidRPr="000226BB">
        <w:rPr>
          <w:rFonts w:cs="Times New Roman"/>
          <w:spacing w:val="-1"/>
          <w:position w:val="-2"/>
          <w:szCs w:val="24"/>
        </w:rPr>
        <w:t>откл</w:t>
      </w:r>
      <w:proofErr w:type="spellEnd"/>
      <w:r w:rsidRPr="000226BB">
        <w:rPr>
          <w:rFonts w:cs="Times New Roman"/>
          <w:spacing w:val="-1"/>
          <w:szCs w:val="24"/>
        </w:rPr>
        <w:t>/Q</w:t>
      </w:r>
      <w:r w:rsidRPr="000226BB">
        <w:rPr>
          <w:rFonts w:cs="Times New Roman"/>
          <w:spacing w:val="-1"/>
          <w:position w:val="-2"/>
          <w:szCs w:val="24"/>
        </w:rPr>
        <w:t>факт</w:t>
      </w:r>
      <w:r w:rsidRPr="000226BB">
        <w:rPr>
          <w:rFonts w:cs="Times New Roman"/>
          <w:spacing w:val="-1"/>
          <w:szCs w:val="24"/>
        </w:rPr>
        <w:t>*100[%],</w:t>
      </w:r>
    </w:p>
    <w:p w:rsidR="00721891" w:rsidRPr="000226BB" w:rsidRDefault="00721891" w:rsidP="00721891">
      <w:pPr>
        <w:pStyle w:val="ad"/>
        <w:ind w:left="0" w:firstLine="591"/>
        <w:jc w:val="both"/>
        <w:rPr>
          <w:rFonts w:cs="Times New Roman"/>
          <w:lang w:val="ru-RU"/>
        </w:rPr>
      </w:pPr>
      <w:r w:rsidRPr="000226BB">
        <w:rPr>
          <w:rFonts w:cs="Times New Roman"/>
          <w:lang w:val="ru-RU"/>
        </w:rPr>
        <w:t>где</w:t>
      </w:r>
      <w:r w:rsidRPr="000226BB">
        <w:rPr>
          <w:rFonts w:cs="Times New Roman"/>
          <w:spacing w:val="-1"/>
        </w:rPr>
        <w:t>Q</w:t>
      </w:r>
      <w:proofErr w:type="spellStart"/>
      <w:r w:rsidRPr="000226BB">
        <w:rPr>
          <w:rFonts w:cs="Times New Roman"/>
          <w:spacing w:val="-1"/>
          <w:position w:val="-2"/>
          <w:lang w:val="ru-RU"/>
        </w:rPr>
        <w:t>откл</w:t>
      </w:r>
      <w:proofErr w:type="spellEnd"/>
      <w:r w:rsidRPr="000226BB">
        <w:rPr>
          <w:rFonts w:cs="Times New Roman"/>
          <w:lang w:val="ru-RU"/>
        </w:rPr>
        <w:t>-</w:t>
      </w:r>
      <w:r w:rsidRPr="000226BB">
        <w:rPr>
          <w:rFonts w:cs="Times New Roman"/>
          <w:spacing w:val="-1"/>
          <w:lang w:val="ru-RU"/>
        </w:rPr>
        <w:t xml:space="preserve"> </w:t>
      </w:r>
      <w:proofErr w:type="spellStart"/>
      <w:r w:rsidRPr="000226BB">
        <w:rPr>
          <w:rFonts w:cs="Times New Roman"/>
          <w:spacing w:val="-1"/>
          <w:lang w:val="ru-RU"/>
        </w:rPr>
        <w:t>аварийныйнедоотпуск</w:t>
      </w:r>
      <w:proofErr w:type="spellEnd"/>
      <w:r w:rsidRPr="000226BB">
        <w:rPr>
          <w:rFonts w:cs="Times New Roman"/>
          <w:lang w:val="ru-RU"/>
        </w:rPr>
        <w:t xml:space="preserve"> тепловой </w:t>
      </w:r>
      <w:proofErr w:type="spellStart"/>
      <w:r w:rsidRPr="000226BB">
        <w:rPr>
          <w:rFonts w:cs="Times New Roman"/>
          <w:spacing w:val="-1"/>
          <w:lang w:val="ru-RU"/>
        </w:rPr>
        <w:t>энергиипотребителям</w:t>
      </w:r>
      <w:proofErr w:type="spellEnd"/>
      <w:r w:rsidRPr="000226BB">
        <w:rPr>
          <w:rFonts w:cs="Times New Roman"/>
          <w:lang w:val="ru-RU"/>
        </w:rPr>
        <w:t>;</w:t>
      </w:r>
    </w:p>
    <w:p w:rsidR="00721891" w:rsidRPr="000226BB" w:rsidRDefault="00721891" w:rsidP="00721891">
      <w:pPr>
        <w:ind w:right="-144" w:firstLine="591"/>
        <w:jc w:val="both"/>
        <w:rPr>
          <w:rFonts w:cs="Times New Roman"/>
          <w:spacing w:val="14"/>
          <w:szCs w:val="24"/>
        </w:rPr>
      </w:pPr>
      <w:r w:rsidRPr="000226BB">
        <w:rPr>
          <w:rFonts w:cs="Times New Roman"/>
          <w:spacing w:val="-1"/>
          <w:szCs w:val="24"/>
        </w:rPr>
        <w:t>Q</w:t>
      </w:r>
      <w:r w:rsidRPr="000226BB">
        <w:rPr>
          <w:rFonts w:cs="Times New Roman"/>
          <w:spacing w:val="-1"/>
          <w:position w:val="-2"/>
          <w:szCs w:val="24"/>
        </w:rPr>
        <w:t>факт</w:t>
      </w:r>
      <w:r w:rsidRPr="000226BB">
        <w:rPr>
          <w:rFonts w:cs="Times New Roman"/>
          <w:szCs w:val="24"/>
        </w:rPr>
        <w:t>-</w:t>
      </w:r>
      <w:proofErr w:type="spellStart"/>
      <w:r w:rsidRPr="000226BB">
        <w:rPr>
          <w:rFonts w:cs="Times New Roman"/>
          <w:spacing w:val="-1"/>
          <w:szCs w:val="24"/>
        </w:rPr>
        <w:t>фактическийотпусктепловой</w:t>
      </w:r>
      <w:r w:rsidRPr="000226BB">
        <w:rPr>
          <w:rFonts w:cs="Times New Roman"/>
          <w:szCs w:val="24"/>
        </w:rPr>
        <w:t>энергии</w:t>
      </w:r>
      <w:r w:rsidRPr="000226BB">
        <w:rPr>
          <w:rFonts w:cs="Times New Roman"/>
          <w:spacing w:val="-1"/>
          <w:szCs w:val="24"/>
        </w:rPr>
        <w:t>системойтеплоснабжения</w:t>
      </w:r>
      <w:proofErr w:type="spellEnd"/>
    </w:p>
    <w:p w:rsidR="00721891" w:rsidRPr="000226BB" w:rsidRDefault="00721891" w:rsidP="00721891">
      <w:pPr>
        <w:spacing w:before="10"/>
        <w:ind w:firstLine="591"/>
        <w:jc w:val="both"/>
        <w:rPr>
          <w:rFonts w:cs="Times New Roman"/>
          <w:spacing w:val="-1"/>
          <w:szCs w:val="24"/>
        </w:rPr>
      </w:pPr>
      <w:r w:rsidRPr="000226BB">
        <w:rPr>
          <w:rFonts w:cs="Times New Roman"/>
          <w:szCs w:val="24"/>
        </w:rPr>
        <w:t xml:space="preserve">В </w:t>
      </w:r>
      <w:proofErr w:type="spellStart"/>
      <w:r w:rsidRPr="000226BB">
        <w:rPr>
          <w:rFonts w:cs="Times New Roman"/>
          <w:spacing w:val="-1"/>
          <w:szCs w:val="24"/>
        </w:rPr>
        <w:t>зависимости</w:t>
      </w:r>
      <w:r w:rsidRPr="000226BB">
        <w:rPr>
          <w:rFonts w:cs="Times New Roman"/>
          <w:szCs w:val="24"/>
        </w:rPr>
        <w:t>от</w:t>
      </w:r>
      <w:r w:rsidRPr="000226BB">
        <w:rPr>
          <w:rFonts w:cs="Times New Roman"/>
          <w:spacing w:val="-1"/>
          <w:szCs w:val="24"/>
        </w:rPr>
        <w:t>величинынедоотпускатепла</w:t>
      </w:r>
      <w:proofErr w:type="spellEnd"/>
      <w:r w:rsidRPr="000226BB">
        <w:rPr>
          <w:rFonts w:cs="Times New Roman"/>
          <w:szCs w:val="24"/>
        </w:rPr>
        <w:t>(Q</w:t>
      </w:r>
      <w:proofErr w:type="spellStart"/>
      <w:r w:rsidRPr="000226BB">
        <w:rPr>
          <w:rFonts w:cs="Times New Roman"/>
          <w:position w:val="-2"/>
          <w:szCs w:val="24"/>
        </w:rPr>
        <w:t>нед</w:t>
      </w:r>
      <w:proofErr w:type="spellEnd"/>
      <w:r w:rsidRPr="000226BB">
        <w:rPr>
          <w:rFonts w:cs="Times New Roman"/>
          <w:szCs w:val="24"/>
        </w:rPr>
        <w:t>)</w:t>
      </w:r>
      <w:proofErr w:type="spellStart"/>
      <w:r w:rsidRPr="000226BB">
        <w:rPr>
          <w:rFonts w:cs="Times New Roman"/>
          <w:spacing w:val="-1"/>
          <w:szCs w:val="24"/>
        </w:rPr>
        <w:t>определяетсяпоказатель</w:t>
      </w:r>
      <w:r w:rsidRPr="000226BB">
        <w:rPr>
          <w:rFonts w:cs="Times New Roman"/>
          <w:szCs w:val="24"/>
        </w:rPr>
        <w:t>надежности</w:t>
      </w:r>
      <w:proofErr w:type="spellEnd"/>
      <w:r w:rsidRPr="000226BB">
        <w:rPr>
          <w:rFonts w:cs="Times New Roman"/>
          <w:szCs w:val="24"/>
        </w:rPr>
        <w:t xml:space="preserve"> </w:t>
      </w:r>
      <w:r w:rsidRPr="000226BB">
        <w:rPr>
          <w:rFonts w:cs="Times New Roman"/>
          <w:spacing w:val="-1"/>
          <w:szCs w:val="24"/>
        </w:rPr>
        <w:t>(К</w:t>
      </w:r>
      <w:proofErr w:type="spellStart"/>
      <w:r w:rsidRPr="000226BB">
        <w:rPr>
          <w:rFonts w:cs="Times New Roman"/>
          <w:spacing w:val="-1"/>
          <w:position w:val="-2"/>
          <w:szCs w:val="24"/>
        </w:rPr>
        <w:t>нед</w:t>
      </w:r>
      <w:proofErr w:type="spellEnd"/>
      <w:r w:rsidRPr="000226BB">
        <w:rPr>
          <w:rFonts w:cs="Times New Roman"/>
          <w:spacing w:val="-1"/>
          <w:szCs w:val="24"/>
        </w:rPr>
        <w:t>)</w:t>
      </w:r>
    </w:p>
    <w:p w:rsidR="00721891" w:rsidRPr="000226BB" w:rsidRDefault="00721891" w:rsidP="00721891">
      <w:pPr>
        <w:pStyle w:val="ad"/>
        <w:ind w:left="0" w:firstLine="591"/>
        <w:rPr>
          <w:rFonts w:cs="Times New Roman"/>
          <w:lang w:val="ru-RU"/>
        </w:rPr>
      </w:pPr>
      <w:r w:rsidRPr="000226BB">
        <w:rPr>
          <w:rFonts w:cs="Times New Roman"/>
          <w:lang w:val="ru-RU"/>
        </w:rPr>
        <w:t>-до 0,1% включительно -</w:t>
      </w:r>
      <w:r w:rsidRPr="000226BB">
        <w:rPr>
          <w:rFonts w:cs="Times New Roman"/>
          <w:spacing w:val="-1"/>
          <w:lang w:val="ru-RU"/>
        </w:rPr>
        <w:t xml:space="preserve"> К</w:t>
      </w:r>
      <w:proofErr w:type="spellStart"/>
      <w:r w:rsidRPr="000226BB">
        <w:rPr>
          <w:rFonts w:cs="Times New Roman"/>
          <w:spacing w:val="-1"/>
          <w:position w:val="-2"/>
          <w:lang w:val="ru-RU"/>
        </w:rPr>
        <w:t>нед</w:t>
      </w:r>
      <w:proofErr w:type="spellEnd"/>
      <w:r w:rsidRPr="000226BB">
        <w:rPr>
          <w:rFonts w:cs="Times New Roman"/>
          <w:lang w:val="ru-RU"/>
        </w:rPr>
        <w:t>=1,0;</w:t>
      </w:r>
    </w:p>
    <w:p w:rsidR="00721891" w:rsidRPr="000226BB" w:rsidRDefault="00721891" w:rsidP="00721891">
      <w:pPr>
        <w:pStyle w:val="ad"/>
        <w:ind w:left="0" w:firstLine="591"/>
        <w:rPr>
          <w:rFonts w:cs="Times New Roman"/>
          <w:lang w:val="ru-RU"/>
        </w:rPr>
      </w:pPr>
      <w:r w:rsidRPr="000226BB">
        <w:rPr>
          <w:rFonts w:cs="Times New Roman"/>
          <w:lang w:val="ru-RU"/>
        </w:rPr>
        <w:t>-</w:t>
      </w:r>
      <w:r w:rsidRPr="000226BB">
        <w:rPr>
          <w:rFonts w:cs="Times New Roman"/>
          <w:spacing w:val="-1"/>
          <w:lang w:val="ru-RU"/>
        </w:rPr>
        <w:t xml:space="preserve"> от </w:t>
      </w:r>
      <w:r w:rsidRPr="000226BB">
        <w:rPr>
          <w:rFonts w:cs="Times New Roman"/>
          <w:lang w:val="ru-RU"/>
        </w:rPr>
        <w:t>0,1% -</w:t>
      </w:r>
      <w:r w:rsidRPr="000226BB">
        <w:rPr>
          <w:rFonts w:cs="Times New Roman"/>
          <w:spacing w:val="-1"/>
          <w:lang w:val="ru-RU"/>
        </w:rPr>
        <w:t xml:space="preserve"> до </w:t>
      </w:r>
      <w:r w:rsidRPr="000226BB">
        <w:rPr>
          <w:rFonts w:cs="Times New Roman"/>
          <w:lang w:val="ru-RU"/>
        </w:rPr>
        <w:t>0,3% включительно -</w:t>
      </w:r>
      <w:r w:rsidRPr="000226BB">
        <w:rPr>
          <w:rFonts w:cs="Times New Roman"/>
          <w:spacing w:val="-1"/>
          <w:lang w:val="ru-RU"/>
        </w:rPr>
        <w:t xml:space="preserve"> К</w:t>
      </w:r>
      <w:proofErr w:type="spellStart"/>
      <w:r w:rsidRPr="000226BB">
        <w:rPr>
          <w:rFonts w:cs="Times New Roman"/>
          <w:spacing w:val="-1"/>
          <w:position w:val="-2"/>
          <w:lang w:val="ru-RU"/>
        </w:rPr>
        <w:t>нед</w:t>
      </w:r>
      <w:proofErr w:type="spellEnd"/>
      <w:r w:rsidRPr="000226BB">
        <w:rPr>
          <w:rFonts w:cs="Times New Roman"/>
          <w:lang w:val="ru-RU"/>
        </w:rPr>
        <w:t>=0,8;</w:t>
      </w:r>
    </w:p>
    <w:p w:rsidR="00721891" w:rsidRPr="000226BB" w:rsidRDefault="00721891" w:rsidP="00721891">
      <w:pPr>
        <w:pStyle w:val="ad"/>
        <w:ind w:left="0" w:firstLine="591"/>
        <w:rPr>
          <w:rFonts w:cs="Times New Roman"/>
          <w:lang w:val="ru-RU"/>
        </w:rPr>
      </w:pPr>
      <w:r w:rsidRPr="000226BB">
        <w:rPr>
          <w:rFonts w:cs="Times New Roman"/>
          <w:lang w:val="ru-RU"/>
        </w:rPr>
        <w:t>-</w:t>
      </w:r>
      <w:r w:rsidRPr="000226BB">
        <w:rPr>
          <w:rFonts w:cs="Times New Roman"/>
          <w:spacing w:val="-1"/>
          <w:lang w:val="ru-RU"/>
        </w:rPr>
        <w:t xml:space="preserve"> от </w:t>
      </w:r>
      <w:r w:rsidRPr="000226BB">
        <w:rPr>
          <w:rFonts w:cs="Times New Roman"/>
          <w:lang w:val="ru-RU"/>
        </w:rPr>
        <w:t>0,3% -</w:t>
      </w:r>
      <w:r w:rsidRPr="000226BB">
        <w:rPr>
          <w:rFonts w:cs="Times New Roman"/>
          <w:spacing w:val="-1"/>
          <w:lang w:val="ru-RU"/>
        </w:rPr>
        <w:t xml:space="preserve"> до </w:t>
      </w:r>
      <w:r w:rsidRPr="000226BB">
        <w:rPr>
          <w:rFonts w:cs="Times New Roman"/>
          <w:lang w:val="ru-RU"/>
        </w:rPr>
        <w:t>0,5% включительно -</w:t>
      </w:r>
      <w:r w:rsidRPr="000226BB">
        <w:rPr>
          <w:rFonts w:cs="Times New Roman"/>
          <w:spacing w:val="-1"/>
          <w:lang w:val="ru-RU"/>
        </w:rPr>
        <w:t xml:space="preserve"> К</w:t>
      </w:r>
      <w:proofErr w:type="spellStart"/>
      <w:r w:rsidRPr="000226BB">
        <w:rPr>
          <w:rFonts w:cs="Times New Roman"/>
          <w:spacing w:val="-1"/>
          <w:position w:val="-2"/>
          <w:lang w:val="ru-RU"/>
        </w:rPr>
        <w:t>нед</w:t>
      </w:r>
      <w:proofErr w:type="spellEnd"/>
      <w:r w:rsidRPr="000226BB">
        <w:rPr>
          <w:rFonts w:cs="Times New Roman"/>
          <w:lang w:val="ru-RU"/>
        </w:rPr>
        <w:t>=0,6;</w:t>
      </w:r>
    </w:p>
    <w:p w:rsidR="00721891" w:rsidRPr="000226BB" w:rsidRDefault="00721891" w:rsidP="00721891">
      <w:pPr>
        <w:pStyle w:val="ad"/>
        <w:ind w:left="0" w:firstLine="591"/>
        <w:rPr>
          <w:rFonts w:cs="Times New Roman"/>
          <w:lang w:val="ru-RU"/>
        </w:rPr>
      </w:pPr>
      <w:r w:rsidRPr="000226BB">
        <w:rPr>
          <w:rFonts w:cs="Times New Roman"/>
          <w:lang w:val="ru-RU"/>
        </w:rPr>
        <w:t>-от0,5% - до 1,0% включительно -</w:t>
      </w:r>
      <w:r w:rsidRPr="000226BB">
        <w:rPr>
          <w:rFonts w:cs="Times New Roman"/>
          <w:spacing w:val="-1"/>
          <w:lang w:val="ru-RU"/>
        </w:rPr>
        <w:t xml:space="preserve"> К</w:t>
      </w:r>
      <w:proofErr w:type="spellStart"/>
      <w:r w:rsidRPr="000226BB">
        <w:rPr>
          <w:rFonts w:cs="Times New Roman"/>
          <w:spacing w:val="-1"/>
          <w:position w:val="-2"/>
          <w:lang w:val="ru-RU"/>
        </w:rPr>
        <w:t>нед</w:t>
      </w:r>
      <w:proofErr w:type="spellEnd"/>
      <w:r w:rsidRPr="000226BB">
        <w:rPr>
          <w:rFonts w:cs="Times New Roman"/>
          <w:lang w:val="ru-RU"/>
        </w:rPr>
        <w:t>=0,5.</w:t>
      </w:r>
    </w:p>
    <w:p w:rsidR="00721891" w:rsidRPr="000226BB" w:rsidRDefault="00721891" w:rsidP="00721891">
      <w:pPr>
        <w:pStyle w:val="ad"/>
        <w:ind w:left="0" w:firstLine="591"/>
        <w:rPr>
          <w:rFonts w:cs="Times New Roman"/>
          <w:lang w:val="ru-RU"/>
        </w:rPr>
      </w:pPr>
      <w:r w:rsidRPr="000226BB">
        <w:rPr>
          <w:rFonts w:cs="Times New Roman"/>
          <w:lang w:val="ru-RU"/>
        </w:rPr>
        <w:t>-свыше1,0% -</w:t>
      </w:r>
      <w:r w:rsidRPr="000226BB">
        <w:rPr>
          <w:rFonts w:cs="Times New Roman"/>
          <w:spacing w:val="-1"/>
          <w:lang w:val="ru-RU"/>
        </w:rPr>
        <w:t xml:space="preserve"> К</w:t>
      </w:r>
      <w:proofErr w:type="spellStart"/>
      <w:r w:rsidRPr="000226BB">
        <w:rPr>
          <w:rFonts w:cs="Times New Roman"/>
          <w:spacing w:val="-1"/>
          <w:position w:val="-2"/>
          <w:lang w:val="ru-RU"/>
        </w:rPr>
        <w:t>нед</w:t>
      </w:r>
      <w:proofErr w:type="spellEnd"/>
      <w:r w:rsidRPr="000226BB">
        <w:rPr>
          <w:rFonts w:cs="Times New Roman"/>
          <w:lang w:val="ru-RU"/>
        </w:rPr>
        <w:t>=0,2.</w:t>
      </w:r>
    </w:p>
    <w:p w:rsidR="00721891" w:rsidRPr="000226BB" w:rsidRDefault="00721891" w:rsidP="00721891">
      <w:pPr>
        <w:pStyle w:val="ad"/>
        <w:ind w:left="0" w:firstLine="591"/>
        <w:rPr>
          <w:rFonts w:cs="Times New Roman"/>
          <w:lang w:val="ru-RU"/>
        </w:rPr>
      </w:pPr>
    </w:p>
    <w:p w:rsidR="00721891" w:rsidRPr="000226BB" w:rsidRDefault="00721891" w:rsidP="00721891">
      <w:pPr>
        <w:shd w:val="clear" w:color="auto" w:fill="FFFFFF"/>
        <w:ind w:firstLine="591"/>
        <w:jc w:val="both"/>
        <w:rPr>
          <w:rFonts w:cs="Times New Roman"/>
          <w:color w:val="333333"/>
          <w:szCs w:val="24"/>
          <w:shd w:val="clear" w:color="auto" w:fill="FFFFFF"/>
        </w:rPr>
      </w:pPr>
      <w:r w:rsidRPr="000226BB">
        <w:rPr>
          <w:rFonts w:cs="Times New Roman"/>
          <w:color w:val="333333"/>
          <w:szCs w:val="24"/>
          <w:shd w:val="clear" w:color="auto" w:fill="FFFFFF"/>
        </w:rPr>
        <w:t>Показатель готовности теплоснабжающих организаций к проведению аварийно-восстановительных работ в системах теплоснабжения базируется на показателях:</w:t>
      </w:r>
    </w:p>
    <w:p w:rsidR="00721891" w:rsidRPr="000226BB" w:rsidRDefault="00721891" w:rsidP="00721891">
      <w:pPr>
        <w:shd w:val="clear" w:color="auto" w:fill="FFFFFF"/>
        <w:ind w:firstLine="591"/>
        <w:jc w:val="both"/>
        <w:rPr>
          <w:rFonts w:cs="Times New Roman"/>
          <w:color w:val="333333"/>
          <w:szCs w:val="24"/>
          <w:shd w:val="clear" w:color="auto" w:fill="FFFFFF"/>
        </w:rPr>
      </w:pPr>
      <w:r w:rsidRPr="000226BB">
        <w:rPr>
          <w:rFonts w:cs="Times New Roman"/>
          <w:color w:val="333333"/>
          <w:szCs w:val="24"/>
          <w:shd w:val="clear" w:color="auto" w:fill="FFFFFF"/>
        </w:rPr>
        <w:t>-укомплектованности ремонтным и оперативно-ремонтным персоналом;</w:t>
      </w:r>
    </w:p>
    <w:p w:rsidR="00721891" w:rsidRPr="000226BB" w:rsidRDefault="00721891" w:rsidP="00721891">
      <w:pPr>
        <w:shd w:val="clear" w:color="auto" w:fill="FFFFFF"/>
        <w:ind w:firstLine="591"/>
        <w:jc w:val="both"/>
        <w:rPr>
          <w:rFonts w:cs="Times New Roman"/>
          <w:color w:val="333333"/>
          <w:szCs w:val="24"/>
          <w:shd w:val="clear" w:color="auto" w:fill="FFFFFF"/>
        </w:rPr>
      </w:pPr>
      <w:r w:rsidRPr="000226BB">
        <w:rPr>
          <w:rFonts w:cs="Times New Roman"/>
          <w:color w:val="333333"/>
          <w:szCs w:val="24"/>
          <w:shd w:val="clear" w:color="auto" w:fill="FFFFFF"/>
        </w:rPr>
        <w:t>-оснащенности машинами, специальными механизмами и оборудованием;</w:t>
      </w:r>
    </w:p>
    <w:p w:rsidR="00721891" w:rsidRPr="000226BB" w:rsidRDefault="00721891" w:rsidP="00721891">
      <w:pPr>
        <w:shd w:val="clear" w:color="auto" w:fill="FFFFFF"/>
        <w:ind w:firstLine="591"/>
        <w:jc w:val="both"/>
        <w:rPr>
          <w:rFonts w:cs="Times New Roman"/>
          <w:color w:val="333333"/>
          <w:szCs w:val="24"/>
          <w:shd w:val="clear" w:color="auto" w:fill="FFFFFF"/>
        </w:rPr>
      </w:pPr>
      <w:r w:rsidRPr="000226BB">
        <w:rPr>
          <w:rFonts w:cs="Times New Roman"/>
          <w:color w:val="333333"/>
          <w:szCs w:val="24"/>
          <w:shd w:val="clear" w:color="auto" w:fill="FFFFFF"/>
        </w:rPr>
        <w:t>-наличия основных материально-технических ресурсов;</w:t>
      </w:r>
    </w:p>
    <w:p w:rsidR="00721891" w:rsidRPr="000226BB" w:rsidRDefault="00721891" w:rsidP="00721891">
      <w:pPr>
        <w:shd w:val="clear" w:color="auto" w:fill="FFFFFF"/>
        <w:ind w:firstLine="591"/>
        <w:jc w:val="both"/>
        <w:rPr>
          <w:rFonts w:cs="Times New Roman"/>
          <w:color w:val="333333"/>
          <w:szCs w:val="24"/>
          <w:shd w:val="clear" w:color="auto" w:fill="FFFFFF"/>
        </w:rPr>
      </w:pPr>
      <w:r w:rsidRPr="000226BB">
        <w:rPr>
          <w:rFonts w:cs="Times New Roman"/>
          <w:color w:val="333333"/>
          <w:szCs w:val="24"/>
          <w:shd w:val="clear" w:color="auto" w:fill="FFFFFF"/>
        </w:rPr>
        <w:t>-укомплектованности передвижными автономными источниками электропитания для ведения аварийно-восстановительных работ.</w:t>
      </w:r>
    </w:p>
    <w:p w:rsidR="00721891" w:rsidRPr="000226BB" w:rsidRDefault="00721891" w:rsidP="00721891">
      <w:pPr>
        <w:shd w:val="clear" w:color="auto" w:fill="FFFFFF"/>
        <w:ind w:firstLine="591"/>
        <w:jc w:val="both"/>
        <w:rPr>
          <w:rFonts w:cs="Times New Roman"/>
          <w:color w:val="333333"/>
          <w:szCs w:val="24"/>
          <w:shd w:val="clear" w:color="auto" w:fill="FFFFFF"/>
        </w:rPr>
      </w:pPr>
      <w:r w:rsidRPr="000226BB">
        <w:rPr>
          <w:rFonts w:cs="Times New Roman"/>
          <w:color w:val="333333"/>
          <w:szCs w:val="24"/>
          <w:shd w:val="clear" w:color="auto" w:fill="FFFFFF"/>
        </w:rPr>
        <w:t>Общий показатель готовности теплоснабжающих организаций к проведению восстановительных работ в системах теплоснабжения к выполнению аварийно-восстановительных работ определяется следующим образом:</w:t>
      </w:r>
    </w:p>
    <w:p w:rsidR="00721891" w:rsidRPr="000226BB" w:rsidRDefault="00721891" w:rsidP="00721891">
      <w:pPr>
        <w:shd w:val="clear" w:color="auto" w:fill="FFFFFF"/>
        <w:spacing w:after="255"/>
        <w:jc w:val="center"/>
        <w:rPr>
          <w:rFonts w:cs="Times New Roman"/>
          <w:color w:val="333333"/>
          <w:szCs w:val="24"/>
          <w:shd w:val="clear" w:color="auto" w:fill="FFFFFF"/>
        </w:rPr>
      </w:pPr>
      <w:proofErr w:type="spellStart"/>
      <w:r w:rsidRPr="000226BB">
        <w:rPr>
          <w:rFonts w:cs="Times New Roman"/>
          <w:color w:val="333333"/>
          <w:szCs w:val="24"/>
          <w:shd w:val="clear" w:color="auto" w:fill="FFFFFF"/>
        </w:rPr>
        <w:t>Кгот</w:t>
      </w:r>
      <w:proofErr w:type="spellEnd"/>
      <w:r w:rsidRPr="000226BB">
        <w:rPr>
          <w:rFonts w:cs="Times New Roman"/>
          <w:color w:val="333333"/>
          <w:szCs w:val="24"/>
          <w:shd w:val="clear" w:color="auto" w:fill="FFFFFF"/>
        </w:rPr>
        <w:t>=0,25*Кп+0,35*Км+0,3*Ктр+0,1*Кист</w:t>
      </w:r>
    </w:p>
    <w:p w:rsidR="00721891" w:rsidRPr="000226BB" w:rsidRDefault="00721891" w:rsidP="00721891">
      <w:pPr>
        <w:spacing w:before="110"/>
        <w:ind w:left="118" w:right="102" w:firstLine="566"/>
        <w:rPr>
          <w:rFonts w:cs="Times New Roman"/>
          <w:spacing w:val="-1"/>
        </w:rPr>
      </w:pPr>
    </w:p>
    <w:p w:rsidR="00721891" w:rsidRPr="000226BB" w:rsidRDefault="00721891" w:rsidP="00721891">
      <w:pPr>
        <w:shd w:val="clear" w:color="auto" w:fill="FFFFFF"/>
        <w:spacing w:after="255"/>
        <w:rPr>
          <w:rFonts w:cs="Times New Roman"/>
          <w:b/>
          <w:i/>
          <w:spacing w:val="-1"/>
        </w:rPr>
      </w:pPr>
      <w:r w:rsidRPr="000226BB">
        <w:rPr>
          <w:rFonts w:cs="Times New Roman"/>
          <w:b/>
          <w:i/>
          <w:spacing w:val="-1"/>
        </w:rPr>
        <w:t>Общая оценка готовности дается по следующим категориям: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433"/>
        <w:gridCol w:w="1701"/>
        <w:gridCol w:w="4394"/>
      </w:tblGrid>
      <w:tr w:rsidR="00721891" w:rsidRPr="000226BB" w:rsidTr="00830BDC">
        <w:trPr>
          <w:trHeight w:val="356"/>
        </w:trPr>
        <w:tc>
          <w:tcPr>
            <w:tcW w:w="1433" w:type="dxa"/>
            <w:shd w:val="clear" w:color="auto" w:fill="F2F2F2" w:themeFill="background1" w:themeFillShade="F2"/>
            <w:vAlign w:val="center"/>
            <w:hideMark/>
          </w:tcPr>
          <w:p w:rsidR="00721891" w:rsidRPr="000226BB" w:rsidRDefault="00721891" w:rsidP="00830BDC">
            <w:pPr>
              <w:jc w:val="center"/>
              <w:rPr>
                <w:rFonts w:eastAsia="Times New Roman" w:cs="Times New Roman"/>
                <w:b/>
                <w:bCs/>
                <w:color w:val="333333"/>
                <w:sz w:val="21"/>
                <w:szCs w:val="21"/>
                <w:lang w:eastAsia="ru-RU"/>
              </w:rPr>
            </w:pPr>
            <w:proofErr w:type="spellStart"/>
            <w:r w:rsidRPr="000226BB">
              <w:rPr>
                <w:rFonts w:eastAsia="Times New Roman" w:cs="Times New Roman"/>
                <w:b/>
                <w:bCs/>
                <w:color w:val="333333"/>
                <w:sz w:val="21"/>
                <w:szCs w:val="21"/>
                <w:lang w:eastAsia="ru-RU"/>
              </w:rPr>
              <w:t>Кгот</w:t>
            </w:r>
            <w:proofErr w:type="spellEnd"/>
          </w:p>
        </w:tc>
        <w:tc>
          <w:tcPr>
            <w:tcW w:w="1701" w:type="dxa"/>
            <w:shd w:val="clear" w:color="auto" w:fill="F2F2F2" w:themeFill="background1" w:themeFillShade="F2"/>
            <w:vAlign w:val="center"/>
            <w:hideMark/>
          </w:tcPr>
          <w:p w:rsidR="00721891" w:rsidRPr="000226BB" w:rsidRDefault="00721891" w:rsidP="00830BDC">
            <w:pPr>
              <w:jc w:val="center"/>
              <w:rPr>
                <w:rFonts w:eastAsia="Times New Roman" w:cs="Times New Roman"/>
                <w:b/>
                <w:bCs/>
                <w:color w:val="333333"/>
                <w:sz w:val="21"/>
                <w:szCs w:val="21"/>
                <w:lang w:eastAsia="ru-RU"/>
              </w:rPr>
            </w:pPr>
            <w:r w:rsidRPr="000226BB">
              <w:rPr>
                <w:rFonts w:eastAsia="Times New Roman" w:cs="Times New Roman"/>
                <w:b/>
                <w:bCs/>
                <w:color w:val="333333"/>
                <w:sz w:val="21"/>
                <w:szCs w:val="21"/>
                <w:lang w:eastAsia="ru-RU"/>
              </w:rPr>
              <w:t>(</w:t>
            </w:r>
            <w:proofErr w:type="spellStart"/>
            <w:r w:rsidRPr="000226BB">
              <w:rPr>
                <w:rFonts w:eastAsia="Times New Roman" w:cs="Times New Roman"/>
                <w:b/>
                <w:bCs/>
                <w:color w:val="333333"/>
                <w:sz w:val="21"/>
                <w:szCs w:val="21"/>
                <w:lang w:eastAsia="ru-RU"/>
              </w:rPr>
              <w:t>Кп</w:t>
            </w:r>
            <w:proofErr w:type="spellEnd"/>
            <w:r w:rsidRPr="000226BB">
              <w:rPr>
                <w:rFonts w:eastAsia="Times New Roman" w:cs="Times New Roman"/>
                <w:b/>
                <w:bCs/>
                <w:color w:val="333333"/>
                <w:sz w:val="21"/>
                <w:szCs w:val="21"/>
                <w:lang w:eastAsia="ru-RU"/>
              </w:rPr>
              <w:t xml:space="preserve">; Км); </w:t>
            </w:r>
            <w:proofErr w:type="spellStart"/>
            <w:r w:rsidRPr="000226BB">
              <w:rPr>
                <w:rFonts w:eastAsia="Times New Roman" w:cs="Times New Roman"/>
                <w:b/>
                <w:bCs/>
                <w:color w:val="333333"/>
                <w:sz w:val="21"/>
                <w:szCs w:val="21"/>
                <w:lang w:eastAsia="ru-RU"/>
              </w:rPr>
              <w:t>Ктр</w:t>
            </w:r>
            <w:proofErr w:type="spellEnd"/>
          </w:p>
        </w:tc>
        <w:tc>
          <w:tcPr>
            <w:tcW w:w="4394" w:type="dxa"/>
            <w:shd w:val="clear" w:color="auto" w:fill="F2F2F2" w:themeFill="background1" w:themeFillShade="F2"/>
            <w:vAlign w:val="center"/>
            <w:hideMark/>
          </w:tcPr>
          <w:p w:rsidR="00721891" w:rsidRPr="000226BB" w:rsidRDefault="00721891" w:rsidP="00830BDC">
            <w:pPr>
              <w:ind w:firstLine="524"/>
              <w:jc w:val="center"/>
              <w:rPr>
                <w:rFonts w:eastAsia="Times New Roman" w:cs="Times New Roman"/>
                <w:b/>
                <w:bCs/>
                <w:color w:val="333333"/>
                <w:sz w:val="21"/>
                <w:szCs w:val="21"/>
                <w:lang w:eastAsia="ru-RU"/>
              </w:rPr>
            </w:pPr>
            <w:r w:rsidRPr="000226BB">
              <w:rPr>
                <w:rFonts w:eastAsia="Times New Roman" w:cs="Times New Roman"/>
                <w:b/>
                <w:bCs/>
                <w:color w:val="333333"/>
                <w:sz w:val="21"/>
                <w:szCs w:val="21"/>
                <w:lang w:eastAsia="ru-RU"/>
              </w:rPr>
              <w:t>Категория готовности</w:t>
            </w:r>
          </w:p>
        </w:tc>
      </w:tr>
      <w:tr w:rsidR="00721891" w:rsidRPr="000226BB" w:rsidTr="00830BDC">
        <w:tc>
          <w:tcPr>
            <w:tcW w:w="1433" w:type="dxa"/>
            <w:shd w:val="clear" w:color="auto" w:fill="FFFFFF"/>
            <w:hideMark/>
          </w:tcPr>
          <w:p w:rsidR="00721891" w:rsidRPr="000226BB" w:rsidRDefault="00721891" w:rsidP="00830BDC">
            <w:pPr>
              <w:rPr>
                <w:rFonts w:eastAsia="Times New Roman" w:cs="Times New Roman"/>
                <w:color w:val="333333"/>
                <w:sz w:val="21"/>
                <w:szCs w:val="21"/>
                <w:lang w:eastAsia="ru-RU"/>
              </w:rPr>
            </w:pPr>
            <w:r w:rsidRPr="000226BB">
              <w:rPr>
                <w:rFonts w:eastAsia="Times New Roman" w:cs="Times New Roman"/>
                <w:color w:val="333333"/>
                <w:sz w:val="21"/>
                <w:szCs w:val="21"/>
                <w:lang w:eastAsia="ru-RU"/>
              </w:rPr>
              <w:t>0,85 -1,0</w:t>
            </w:r>
          </w:p>
        </w:tc>
        <w:tc>
          <w:tcPr>
            <w:tcW w:w="1701" w:type="dxa"/>
            <w:shd w:val="clear" w:color="auto" w:fill="FFFFFF"/>
            <w:hideMark/>
          </w:tcPr>
          <w:p w:rsidR="00721891" w:rsidRPr="000226BB" w:rsidRDefault="00721891" w:rsidP="00830BDC">
            <w:pPr>
              <w:rPr>
                <w:rFonts w:eastAsia="Times New Roman" w:cs="Times New Roman"/>
                <w:color w:val="333333"/>
                <w:sz w:val="21"/>
                <w:szCs w:val="21"/>
                <w:lang w:eastAsia="ru-RU"/>
              </w:rPr>
            </w:pPr>
            <w:r w:rsidRPr="000226BB">
              <w:rPr>
                <w:rFonts w:eastAsia="Times New Roman" w:cs="Times New Roman"/>
                <w:color w:val="333333"/>
                <w:sz w:val="21"/>
                <w:szCs w:val="21"/>
                <w:lang w:eastAsia="ru-RU"/>
              </w:rPr>
              <w:t>0,75 и более</w:t>
            </w:r>
          </w:p>
        </w:tc>
        <w:tc>
          <w:tcPr>
            <w:tcW w:w="4394" w:type="dxa"/>
            <w:shd w:val="clear" w:color="auto" w:fill="FFFFFF"/>
            <w:hideMark/>
          </w:tcPr>
          <w:p w:rsidR="00721891" w:rsidRPr="000226BB" w:rsidRDefault="00721891" w:rsidP="00830BDC">
            <w:pPr>
              <w:ind w:firstLine="524"/>
              <w:rPr>
                <w:rFonts w:eastAsia="Times New Roman" w:cs="Times New Roman"/>
                <w:color w:val="333333"/>
                <w:sz w:val="21"/>
                <w:szCs w:val="21"/>
                <w:lang w:eastAsia="ru-RU"/>
              </w:rPr>
            </w:pPr>
            <w:r w:rsidRPr="000226BB">
              <w:rPr>
                <w:rFonts w:eastAsia="Times New Roman" w:cs="Times New Roman"/>
                <w:color w:val="333333"/>
                <w:sz w:val="21"/>
                <w:szCs w:val="21"/>
                <w:lang w:eastAsia="ru-RU"/>
              </w:rPr>
              <w:t>удовлетворительная готовность</w:t>
            </w:r>
          </w:p>
        </w:tc>
      </w:tr>
      <w:tr w:rsidR="00721891" w:rsidRPr="000226BB" w:rsidTr="00830BDC">
        <w:tc>
          <w:tcPr>
            <w:tcW w:w="1433" w:type="dxa"/>
            <w:shd w:val="clear" w:color="auto" w:fill="FFFFFF"/>
            <w:hideMark/>
          </w:tcPr>
          <w:p w:rsidR="00721891" w:rsidRPr="000226BB" w:rsidRDefault="00721891" w:rsidP="00830BDC">
            <w:pPr>
              <w:rPr>
                <w:rFonts w:eastAsia="Times New Roman" w:cs="Times New Roman"/>
                <w:color w:val="333333"/>
                <w:sz w:val="21"/>
                <w:szCs w:val="21"/>
                <w:lang w:eastAsia="ru-RU"/>
              </w:rPr>
            </w:pPr>
            <w:r w:rsidRPr="000226BB">
              <w:rPr>
                <w:rFonts w:eastAsia="Times New Roman" w:cs="Times New Roman"/>
                <w:color w:val="333333"/>
                <w:sz w:val="21"/>
                <w:szCs w:val="21"/>
                <w:lang w:eastAsia="ru-RU"/>
              </w:rPr>
              <w:t>0,85 -1,0</w:t>
            </w:r>
          </w:p>
        </w:tc>
        <w:tc>
          <w:tcPr>
            <w:tcW w:w="1701" w:type="dxa"/>
            <w:shd w:val="clear" w:color="auto" w:fill="FFFFFF"/>
            <w:hideMark/>
          </w:tcPr>
          <w:p w:rsidR="00721891" w:rsidRPr="000226BB" w:rsidRDefault="00721891" w:rsidP="00830BDC">
            <w:pPr>
              <w:rPr>
                <w:rFonts w:eastAsia="Times New Roman" w:cs="Times New Roman"/>
                <w:color w:val="333333"/>
                <w:sz w:val="21"/>
                <w:szCs w:val="21"/>
                <w:lang w:eastAsia="ru-RU"/>
              </w:rPr>
            </w:pPr>
            <w:r w:rsidRPr="000226BB">
              <w:rPr>
                <w:rFonts w:eastAsia="Times New Roman" w:cs="Times New Roman"/>
                <w:color w:val="333333"/>
                <w:sz w:val="21"/>
                <w:szCs w:val="21"/>
                <w:lang w:eastAsia="ru-RU"/>
              </w:rPr>
              <w:t>до 0,75</w:t>
            </w:r>
          </w:p>
        </w:tc>
        <w:tc>
          <w:tcPr>
            <w:tcW w:w="4394" w:type="dxa"/>
            <w:shd w:val="clear" w:color="auto" w:fill="FFFFFF"/>
            <w:hideMark/>
          </w:tcPr>
          <w:p w:rsidR="00721891" w:rsidRPr="000226BB" w:rsidRDefault="00721891" w:rsidP="00830BDC">
            <w:pPr>
              <w:ind w:firstLine="524"/>
              <w:rPr>
                <w:rFonts w:eastAsia="Times New Roman" w:cs="Times New Roman"/>
                <w:color w:val="333333"/>
                <w:sz w:val="21"/>
                <w:szCs w:val="21"/>
                <w:lang w:eastAsia="ru-RU"/>
              </w:rPr>
            </w:pPr>
            <w:r w:rsidRPr="000226BB">
              <w:rPr>
                <w:rFonts w:eastAsia="Times New Roman" w:cs="Times New Roman"/>
                <w:color w:val="333333"/>
                <w:sz w:val="21"/>
                <w:szCs w:val="21"/>
                <w:lang w:eastAsia="ru-RU"/>
              </w:rPr>
              <w:t>ограниченная готовность</w:t>
            </w:r>
          </w:p>
        </w:tc>
      </w:tr>
      <w:tr w:rsidR="00721891" w:rsidRPr="000226BB" w:rsidTr="00830BDC">
        <w:tc>
          <w:tcPr>
            <w:tcW w:w="1433" w:type="dxa"/>
            <w:shd w:val="clear" w:color="auto" w:fill="FFFFFF"/>
            <w:hideMark/>
          </w:tcPr>
          <w:p w:rsidR="00721891" w:rsidRPr="000226BB" w:rsidRDefault="00721891" w:rsidP="00830BDC">
            <w:pPr>
              <w:rPr>
                <w:rFonts w:eastAsia="Times New Roman" w:cs="Times New Roman"/>
                <w:color w:val="333333"/>
                <w:sz w:val="21"/>
                <w:szCs w:val="21"/>
                <w:lang w:eastAsia="ru-RU"/>
              </w:rPr>
            </w:pPr>
            <w:r w:rsidRPr="000226BB">
              <w:rPr>
                <w:rFonts w:eastAsia="Times New Roman" w:cs="Times New Roman"/>
                <w:color w:val="333333"/>
                <w:sz w:val="21"/>
                <w:szCs w:val="21"/>
                <w:lang w:eastAsia="ru-RU"/>
              </w:rPr>
              <w:t>0,7 - 0,84</w:t>
            </w:r>
          </w:p>
        </w:tc>
        <w:tc>
          <w:tcPr>
            <w:tcW w:w="1701" w:type="dxa"/>
            <w:shd w:val="clear" w:color="auto" w:fill="FFFFFF"/>
            <w:hideMark/>
          </w:tcPr>
          <w:p w:rsidR="00721891" w:rsidRPr="000226BB" w:rsidRDefault="00721891" w:rsidP="00830BDC">
            <w:pPr>
              <w:rPr>
                <w:rFonts w:eastAsia="Times New Roman" w:cs="Times New Roman"/>
                <w:color w:val="333333"/>
                <w:sz w:val="21"/>
                <w:szCs w:val="21"/>
                <w:lang w:eastAsia="ru-RU"/>
              </w:rPr>
            </w:pPr>
            <w:r w:rsidRPr="000226BB">
              <w:rPr>
                <w:rFonts w:eastAsia="Times New Roman" w:cs="Times New Roman"/>
                <w:color w:val="333333"/>
                <w:sz w:val="21"/>
                <w:szCs w:val="21"/>
                <w:lang w:eastAsia="ru-RU"/>
              </w:rPr>
              <w:t>0,5 и более</w:t>
            </w:r>
          </w:p>
        </w:tc>
        <w:tc>
          <w:tcPr>
            <w:tcW w:w="4394" w:type="dxa"/>
            <w:shd w:val="clear" w:color="auto" w:fill="FFFFFF"/>
            <w:hideMark/>
          </w:tcPr>
          <w:p w:rsidR="00721891" w:rsidRPr="000226BB" w:rsidRDefault="00721891" w:rsidP="00830BDC">
            <w:pPr>
              <w:ind w:firstLine="524"/>
              <w:rPr>
                <w:rFonts w:eastAsia="Times New Roman" w:cs="Times New Roman"/>
                <w:color w:val="333333"/>
                <w:sz w:val="21"/>
                <w:szCs w:val="21"/>
                <w:lang w:eastAsia="ru-RU"/>
              </w:rPr>
            </w:pPr>
            <w:r w:rsidRPr="000226BB">
              <w:rPr>
                <w:rFonts w:eastAsia="Times New Roman" w:cs="Times New Roman"/>
                <w:color w:val="333333"/>
                <w:sz w:val="21"/>
                <w:szCs w:val="21"/>
                <w:lang w:eastAsia="ru-RU"/>
              </w:rPr>
              <w:t>ограниченная готовность</w:t>
            </w:r>
          </w:p>
        </w:tc>
      </w:tr>
      <w:tr w:rsidR="00721891" w:rsidRPr="000226BB" w:rsidTr="00830BDC">
        <w:tc>
          <w:tcPr>
            <w:tcW w:w="1433" w:type="dxa"/>
            <w:shd w:val="clear" w:color="auto" w:fill="FFFFFF"/>
            <w:hideMark/>
          </w:tcPr>
          <w:p w:rsidR="00721891" w:rsidRPr="000226BB" w:rsidRDefault="00721891" w:rsidP="00830BDC">
            <w:pPr>
              <w:rPr>
                <w:rFonts w:eastAsia="Times New Roman" w:cs="Times New Roman"/>
                <w:color w:val="333333"/>
                <w:sz w:val="21"/>
                <w:szCs w:val="21"/>
                <w:lang w:eastAsia="ru-RU"/>
              </w:rPr>
            </w:pPr>
            <w:r w:rsidRPr="000226BB">
              <w:rPr>
                <w:rFonts w:eastAsia="Times New Roman" w:cs="Times New Roman"/>
                <w:color w:val="333333"/>
                <w:sz w:val="21"/>
                <w:szCs w:val="21"/>
                <w:lang w:eastAsia="ru-RU"/>
              </w:rPr>
              <w:t>0,7 - 0,84</w:t>
            </w:r>
          </w:p>
        </w:tc>
        <w:tc>
          <w:tcPr>
            <w:tcW w:w="1701" w:type="dxa"/>
            <w:shd w:val="clear" w:color="auto" w:fill="FFFFFF"/>
            <w:hideMark/>
          </w:tcPr>
          <w:p w:rsidR="00721891" w:rsidRPr="000226BB" w:rsidRDefault="00721891" w:rsidP="00830BDC">
            <w:pPr>
              <w:rPr>
                <w:rFonts w:eastAsia="Times New Roman" w:cs="Times New Roman"/>
                <w:color w:val="333333"/>
                <w:sz w:val="21"/>
                <w:szCs w:val="21"/>
                <w:lang w:eastAsia="ru-RU"/>
              </w:rPr>
            </w:pPr>
            <w:r w:rsidRPr="000226BB">
              <w:rPr>
                <w:rFonts w:eastAsia="Times New Roman" w:cs="Times New Roman"/>
                <w:color w:val="333333"/>
                <w:sz w:val="21"/>
                <w:szCs w:val="21"/>
                <w:lang w:eastAsia="ru-RU"/>
              </w:rPr>
              <w:t>до 0,5</w:t>
            </w:r>
          </w:p>
        </w:tc>
        <w:tc>
          <w:tcPr>
            <w:tcW w:w="4394" w:type="dxa"/>
            <w:shd w:val="clear" w:color="auto" w:fill="FFFFFF"/>
            <w:hideMark/>
          </w:tcPr>
          <w:p w:rsidR="00721891" w:rsidRPr="000226BB" w:rsidRDefault="00721891" w:rsidP="00830BDC">
            <w:pPr>
              <w:ind w:firstLine="524"/>
              <w:rPr>
                <w:rFonts w:eastAsia="Times New Roman" w:cs="Times New Roman"/>
                <w:color w:val="333333"/>
                <w:sz w:val="21"/>
                <w:szCs w:val="21"/>
                <w:lang w:eastAsia="ru-RU"/>
              </w:rPr>
            </w:pPr>
            <w:r w:rsidRPr="000226BB">
              <w:rPr>
                <w:rFonts w:eastAsia="Times New Roman" w:cs="Times New Roman"/>
                <w:color w:val="333333"/>
                <w:sz w:val="21"/>
                <w:szCs w:val="21"/>
                <w:lang w:eastAsia="ru-RU"/>
              </w:rPr>
              <w:t>неготовность</w:t>
            </w:r>
          </w:p>
        </w:tc>
      </w:tr>
      <w:tr w:rsidR="00721891" w:rsidRPr="000226BB" w:rsidTr="00830BDC">
        <w:tc>
          <w:tcPr>
            <w:tcW w:w="1433" w:type="dxa"/>
            <w:shd w:val="clear" w:color="auto" w:fill="FFFFFF"/>
            <w:hideMark/>
          </w:tcPr>
          <w:p w:rsidR="00721891" w:rsidRPr="000226BB" w:rsidRDefault="00721891" w:rsidP="00830BDC">
            <w:pPr>
              <w:rPr>
                <w:rFonts w:eastAsia="Times New Roman" w:cs="Times New Roman"/>
                <w:color w:val="333333"/>
                <w:sz w:val="21"/>
                <w:szCs w:val="21"/>
                <w:lang w:eastAsia="ru-RU"/>
              </w:rPr>
            </w:pPr>
            <w:r w:rsidRPr="000226BB">
              <w:rPr>
                <w:rFonts w:eastAsia="Times New Roman" w:cs="Times New Roman"/>
                <w:color w:val="333333"/>
                <w:sz w:val="21"/>
                <w:szCs w:val="21"/>
                <w:lang w:eastAsia="ru-RU"/>
              </w:rPr>
              <w:t>менее 0,7</w:t>
            </w:r>
          </w:p>
        </w:tc>
        <w:tc>
          <w:tcPr>
            <w:tcW w:w="1701" w:type="dxa"/>
            <w:shd w:val="clear" w:color="auto" w:fill="FFFFFF"/>
            <w:hideMark/>
          </w:tcPr>
          <w:p w:rsidR="00721891" w:rsidRPr="000226BB" w:rsidRDefault="00721891" w:rsidP="00830BDC">
            <w:pPr>
              <w:rPr>
                <w:rFonts w:eastAsia="Times New Roman" w:cs="Times New Roman"/>
                <w:color w:val="333333"/>
                <w:sz w:val="21"/>
                <w:szCs w:val="21"/>
                <w:lang w:eastAsia="ru-RU"/>
              </w:rPr>
            </w:pPr>
            <w:r w:rsidRPr="000226BB">
              <w:rPr>
                <w:rFonts w:eastAsia="Times New Roman" w:cs="Times New Roman"/>
                <w:color w:val="333333"/>
                <w:sz w:val="21"/>
                <w:szCs w:val="21"/>
                <w:lang w:eastAsia="ru-RU"/>
              </w:rPr>
              <w:t>-</w:t>
            </w:r>
          </w:p>
        </w:tc>
        <w:tc>
          <w:tcPr>
            <w:tcW w:w="4394" w:type="dxa"/>
            <w:shd w:val="clear" w:color="auto" w:fill="FFFFFF"/>
            <w:hideMark/>
          </w:tcPr>
          <w:p w:rsidR="00721891" w:rsidRPr="000226BB" w:rsidRDefault="00721891" w:rsidP="00830BDC">
            <w:pPr>
              <w:ind w:firstLine="524"/>
              <w:rPr>
                <w:rFonts w:eastAsia="Times New Roman" w:cs="Times New Roman"/>
                <w:color w:val="333333"/>
                <w:sz w:val="21"/>
                <w:szCs w:val="21"/>
                <w:lang w:eastAsia="ru-RU"/>
              </w:rPr>
            </w:pPr>
            <w:r w:rsidRPr="000226BB">
              <w:rPr>
                <w:rFonts w:eastAsia="Times New Roman" w:cs="Times New Roman"/>
                <w:color w:val="333333"/>
                <w:sz w:val="21"/>
                <w:szCs w:val="21"/>
                <w:lang w:eastAsia="ru-RU"/>
              </w:rPr>
              <w:t>неготовность</w:t>
            </w:r>
          </w:p>
        </w:tc>
      </w:tr>
    </w:tbl>
    <w:p w:rsidR="00721891" w:rsidRPr="000226BB" w:rsidRDefault="00721891" w:rsidP="00721891">
      <w:pPr>
        <w:shd w:val="clear" w:color="auto" w:fill="FFFFFF"/>
        <w:rPr>
          <w:rFonts w:eastAsia="Times New Roman" w:cs="Times New Roman"/>
          <w:color w:val="333333"/>
          <w:sz w:val="23"/>
          <w:szCs w:val="23"/>
          <w:lang w:eastAsia="ru-RU"/>
        </w:rPr>
      </w:pPr>
    </w:p>
    <w:p w:rsidR="00721891" w:rsidRPr="000226BB" w:rsidRDefault="00721891" w:rsidP="00721891">
      <w:pPr>
        <w:shd w:val="clear" w:color="auto" w:fill="FFFFFF"/>
        <w:rPr>
          <w:rFonts w:cs="Times New Roman"/>
          <w:b/>
          <w:i/>
          <w:spacing w:val="-1"/>
        </w:rPr>
      </w:pPr>
      <w:r w:rsidRPr="000226BB">
        <w:rPr>
          <w:rFonts w:cs="Times New Roman"/>
          <w:b/>
          <w:i/>
          <w:spacing w:val="-1"/>
        </w:rPr>
        <w:t>Оценка надежности систем теплоснабжения.</w:t>
      </w:r>
    </w:p>
    <w:p w:rsidR="00721891" w:rsidRPr="000226BB" w:rsidRDefault="00721891" w:rsidP="00721891">
      <w:pPr>
        <w:shd w:val="clear" w:color="auto" w:fill="FFFFFF"/>
        <w:ind w:firstLine="567"/>
        <w:jc w:val="both"/>
        <w:rPr>
          <w:rFonts w:cs="Times New Roman"/>
        </w:rPr>
      </w:pPr>
      <w:r w:rsidRPr="000226BB">
        <w:rPr>
          <w:rFonts w:cs="Times New Roman"/>
        </w:rPr>
        <w:t>а) оценка надежности источников тепловой энергии.</w:t>
      </w:r>
    </w:p>
    <w:p w:rsidR="00721891" w:rsidRPr="000226BB" w:rsidRDefault="00721891" w:rsidP="00721891">
      <w:pPr>
        <w:shd w:val="clear" w:color="auto" w:fill="FFFFFF"/>
        <w:ind w:firstLine="567"/>
        <w:jc w:val="both"/>
        <w:rPr>
          <w:rFonts w:cs="Times New Roman"/>
        </w:rPr>
      </w:pPr>
      <w:r w:rsidRPr="000226BB">
        <w:rPr>
          <w:rFonts w:cs="Times New Roman"/>
        </w:rPr>
        <w:t xml:space="preserve">В зависимости от полученных показателей надежности </w:t>
      </w:r>
      <w:proofErr w:type="spellStart"/>
      <w:r w:rsidRPr="000226BB">
        <w:rPr>
          <w:rFonts w:cs="Times New Roman"/>
        </w:rPr>
        <w:t>Кэ</w:t>
      </w:r>
      <w:proofErr w:type="spellEnd"/>
      <w:r w:rsidRPr="000226BB">
        <w:rPr>
          <w:rFonts w:cs="Times New Roman"/>
        </w:rPr>
        <w:t xml:space="preserve">, </w:t>
      </w:r>
      <w:proofErr w:type="spellStart"/>
      <w:r w:rsidRPr="000226BB">
        <w:rPr>
          <w:rFonts w:cs="Times New Roman"/>
        </w:rPr>
        <w:t>Кв</w:t>
      </w:r>
      <w:proofErr w:type="spellEnd"/>
      <w:r w:rsidRPr="000226BB">
        <w:rPr>
          <w:rFonts w:cs="Times New Roman"/>
        </w:rPr>
        <w:t xml:space="preserve">, </w:t>
      </w:r>
      <w:proofErr w:type="spellStart"/>
      <w:r w:rsidRPr="000226BB">
        <w:rPr>
          <w:rFonts w:cs="Times New Roman"/>
        </w:rPr>
        <w:t>Кт</w:t>
      </w:r>
      <w:proofErr w:type="spellEnd"/>
      <w:r w:rsidRPr="000226BB">
        <w:rPr>
          <w:rFonts w:cs="Times New Roman"/>
        </w:rPr>
        <w:t>, и Ки, источники тепловой энергии могут быть оценены как:</w:t>
      </w:r>
    </w:p>
    <w:p w:rsidR="00721891" w:rsidRPr="000226BB" w:rsidRDefault="00721891" w:rsidP="00721891">
      <w:pPr>
        <w:pStyle w:val="ad"/>
        <w:ind w:left="0" w:firstLine="567"/>
        <w:jc w:val="both"/>
        <w:rPr>
          <w:rFonts w:cs="Times New Roman"/>
          <w:lang w:val="ru-RU"/>
        </w:rPr>
      </w:pPr>
      <w:r w:rsidRPr="000226BB">
        <w:rPr>
          <w:rFonts w:cs="Times New Roman"/>
          <w:lang w:val="ru-RU"/>
        </w:rPr>
        <w:t xml:space="preserve">высоконадежные - при </w:t>
      </w:r>
      <w:proofErr w:type="spellStart"/>
      <w:r w:rsidRPr="000226BB">
        <w:rPr>
          <w:rFonts w:cs="Times New Roman"/>
          <w:lang w:val="ru-RU"/>
        </w:rPr>
        <w:t>Кэ</w:t>
      </w:r>
      <w:proofErr w:type="spellEnd"/>
      <w:r w:rsidRPr="000226BB">
        <w:rPr>
          <w:rFonts w:cs="Times New Roman"/>
          <w:lang w:val="ru-RU"/>
        </w:rPr>
        <w:t xml:space="preserve"> = </w:t>
      </w:r>
      <w:proofErr w:type="spellStart"/>
      <w:r w:rsidRPr="000226BB">
        <w:rPr>
          <w:rFonts w:cs="Times New Roman"/>
          <w:lang w:val="ru-RU"/>
        </w:rPr>
        <w:t>Кв</w:t>
      </w:r>
      <w:proofErr w:type="spellEnd"/>
      <w:r w:rsidRPr="000226BB">
        <w:rPr>
          <w:rFonts w:cs="Times New Roman"/>
          <w:lang w:val="ru-RU"/>
        </w:rPr>
        <w:t xml:space="preserve"> = </w:t>
      </w:r>
      <w:proofErr w:type="spellStart"/>
      <w:r w:rsidRPr="000226BB">
        <w:rPr>
          <w:rFonts w:cs="Times New Roman"/>
          <w:lang w:val="ru-RU"/>
        </w:rPr>
        <w:t>Кт</w:t>
      </w:r>
      <w:proofErr w:type="spellEnd"/>
      <w:r w:rsidRPr="000226BB">
        <w:rPr>
          <w:rFonts w:cs="Times New Roman"/>
          <w:lang w:val="ru-RU"/>
        </w:rPr>
        <w:t xml:space="preserve"> = Ки = 1;</w:t>
      </w:r>
    </w:p>
    <w:p w:rsidR="00721891" w:rsidRPr="000226BB" w:rsidRDefault="00721891" w:rsidP="00721891">
      <w:pPr>
        <w:pStyle w:val="ad"/>
        <w:ind w:left="0" w:firstLine="567"/>
        <w:jc w:val="both"/>
        <w:rPr>
          <w:rFonts w:cs="Times New Roman"/>
          <w:lang w:val="ru-RU"/>
        </w:rPr>
      </w:pPr>
      <w:r w:rsidRPr="000226BB">
        <w:rPr>
          <w:rFonts w:cs="Times New Roman"/>
          <w:lang w:val="ru-RU"/>
        </w:rPr>
        <w:t xml:space="preserve">надежные - при </w:t>
      </w:r>
      <w:proofErr w:type="spellStart"/>
      <w:r w:rsidRPr="000226BB">
        <w:rPr>
          <w:rFonts w:cs="Times New Roman"/>
          <w:lang w:val="ru-RU"/>
        </w:rPr>
        <w:t>Кэ</w:t>
      </w:r>
      <w:proofErr w:type="spellEnd"/>
      <w:r w:rsidRPr="000226BB">
        <w:rPr>
          <w:rFonts w:cs="Times New Roman"/>
          <w:lang w:val="ru-RU"/>
        </w:rPr>
        <w:t xml:space="preserve"> = </w:t>
      </w:r>
      <w:proofErr w:type="spellStart"/>
      <w:r w:rsidRPr="000226BB">
        <w:rPr>
          <w:rFonts w:cs="Times New Roman"/>
          <w:lang w:val="ru-RU"/>
        </w:rPr>
        <w:t>Кв</w:t>
      </w:r>
      <w:proofErr w:type="spellEnd"/>
      <w:r w:rsidRPr="000226BB">
        <w:rPr>
          <w:rFonts w:cs="Times New Roman"/>
          <w:lang w:val="ru-RU"/>
        </w:rPr>
        <w:t xml:space="preserve"> = </w:t>
      </w:r>
      <w:proofErr w:type="spellStart"/>
      <w:r w:rsidRPr="000226BB">
        <w:rPr>
          <w:rFonts w:cs="Times New Roman"/>
          <w:lang w:val="ru-RU"/>
        </w:rPr>
        <w:t>Кт</w:t>
      </w:r>
      <w:proofErr w:type="spellEnd"/>
      <w:r w:rsidRPr="000226BB">
        <w:rPr>
          <w:rFonts w:cs="Times New Roman"/>
          <w:lang w:val="ru-RU"/>
        </w:rPr>
        <w:t xml:space="preserve"> = 1 и Ки = 0,5;</w:t>
      </w:r>
    </w:p>
    <w:p w:rsidR="00721891" w:rsidRPr="000226BB" w:rsidRDefault="00721891" w:rsidP="00721891">
      <w:pPr>
        <w:pStyle w:val="ad"/>
        <w:ind w:left="0" w:firstLine="567"/>
        <w:jc w:val="both"/>
        <w:rPr>
          <w:rFonts w:cs="Times New Roman"/>
          <w:lang w:val="ru-RU"/>
        </w:rPr>
      </w:pPr>
      <w:r w:rsidRPr="000226BB">
        <w:rPr>
          <w:rFonts w:cs="Times New Roman"/>
          <w:lang w:val="ru-RU"/>
        </w:rPr>
        <w:t>малонадежные - при Ки = 0,5 и при значении меньше 1 одного из</w:t>
      </w:r>
      <w:r w:rsidRPr="000226BB">
        <w:rPr>
          <w:rFonts w:cs="Times New Roman"/>
        </w:rPr>
        <w:t> </w:t>
      </w:r>
      <w:r w:rsidRPr="000226BB">
        <w:rPr>
          <w:rFonts w:cs="Times New Roman"/>
          <w:lang w:val="ru-RU"/>
        </w:rPr>
        <w:t xml:space="preserve">показателей </w:t>
      </w:r>
      <w:proofErr w:type="spellStart"/>
      <w:r w:rsidRPr="000226BB">
        <w:rPr>
          <w:rFonts w:cs="Times New Roman"/>
          <w:lang w:val="ru-RU"/>
        </w:rPr>
        <w:t>Кэ</w:t>
      </w:r>
      <w:proofErr w:type="spellEnd"/>
      <w:r w:rsidRPr="000226BB">
        <w:rPr>
          <w:rFonts w:cs="Times New Roman"/>
          <w:lang w:val="ru-RU"/>
        </w:rPr>
        <w:t xml:space="preserve">, </w:t>
      </w:r>
      <w:proofErr w:type="spellStart"/>
      <w:r w:rsidRPr="000226BB">
        <w:rPr>
          <w:rFonts w:cs="Times New Roman"/>
          <w:lang w:val="ru-RU"/>
        </w:rPr>
        <w:t>Кв</w:t>
      </w:r>
      <w:proofErr w:type="spellEnd"/>
      <w:r w:rsidRPr="000226BB">
        <w:rPr>
          <w:rFonts w:cs="Times New Roman"/>
          <w:lang w:val="ru-RU"/>
        </w:rPr>
        <w:t xml:space="preserve">, </w:t>
      </w:r>
      <w:proofErr w:type="spellStart"/>
      <w:r w:rsidRPr="000226BB">
        <w:rPr>
          <w:rFonts w:cs="Times New Roman"/>
          <w:lang w:val="ru-RU"/>
        </w:rPr>
        <w:t>Кт</w:t>
      </w:r>
      <w:proofErr w:type="spellEnd"/>
      <w:r w:rsidRPr="000226BB">
        <w:rPr>
          <w:rFonts w:cs="Times New Roman"/>
          <w:lang w:val="ru-RU"/>
        </w:rPr>
        <w:t>;</w:t>
      </w:r>
    </w:p>
    <w:p w:rsidR="00721891" w:rsidRPr="000226BB" w:rsidRDefault="00721891" w:rsidP="00721891">
      <w:pPr>
        <w:shd w:val="clear" w:color="auto" w:fill="FFFFFF"/>
        <w:ind w:firstLine="567"/>
        <w:jc w:val="both"/>
        <w:rPr>
          <w:rFonts w:cs="Times New Roman"/>
        </w:rPr>
      </w:pPr>
      <w:r w:rsidRPr="000226BB">
        <w:rPr>
          <w:rFonts w:cs="Times New Roman"/>
        </w:rPr>
        <w:t xml:space="preserve">ненадежные показателей </w:t>
      </w:r>
      <w:proofErr w:type="spellStart"/>
      <w:r w:rsidRPr="000226BB">
        <w:rPr>
          <w:rFonts w:cs="Times New Roman"/>
        </w:rPr>
        <w:t>Кэ</w:t>
      </w:r>
      <w:proofErr w:type="spellEnd"/>
      <w:r w:rsidRPr="000226BB">
        <w:rPr>
          <w:rFonts w:cs="Times New Roman"/>
        </w:rPr>
        <w:t xml:space="preserve">, </w:t>
      </w:r>
      <w:proofErr w:type="spellStart"/>
      <w:r w:rsidRPr="000226BB">
        <w:rPr>
          <w:rFonts w:cs="Times New Roman"/>
        </w:rPr>
        <w:t>Кв</w:t>
      </w:r>
      <w:proofErr w:type="spellEnd"/>
      <w:r w:rsidRPr="000226BB">
        <w:rPr>
          <w:rFonts w:cs="Times New Roman"/>
        </w:rPr>
        <w:t xml:space="preserve">, </w:t>
      </w:r>
      <w:proofErr w:type="spellStart"/>
      <w:r w:rsidRPr="000226BB">
        <w:rPr>
          <w:rFonts w:cs="Times New Roman"/>
        </w:rPr>
        <w:t>Кт</w:t>
      </w:r>
      <w:proofErr w:type="spellEnd"/>
      <w:r w:rsidRPr="000226BB">
        <w:rPr>
          <w:rFonts w:cs="Times New Roman"/>
        </w:rPr>
        <w:t>.</w:t>
      </w:r>
    </w:p>
    <w:p w:rsidR="00721891" w:rsidRPr="000226BB" w:rsidRDefault="00721891" w:rsidP="00721891">
      <w:pPr>
        <w:shd w:val="clear" w:color="auto" w:fill="FFFFFF"/>
        <w:ind w:firstLine="426"/>
        <w:jc w:val="both"/>
        <w:rPr>
          <w:rFonts w:cs="Times New Roman"/>
        </w:rPr>
      </w:pPr>
    </w:p>
    <w:p w:rsidR="00721891" w:rsidRPr="000226BB" w:rsidRDefault="00721891" w:rsidP="00721891">
      <w:pPr>
        <w:shd w:val="clear" w:color="auto" w:fill="FFFFFF"/>
        <w:ind w:firstLine="567"/>
        <w:jc w:val="both"/>
        <w:rPr>
          <w:rFonts w:cs="Times New Roman"/>
        </w:rPr>
      </w:pPr>
      <w:r w:rsidRPr="000226BB">
        <w:rPr>
          <w:rFonts w:cs="Times New Roman"/>
        </w:rPr>
        <w:t>б) оценка надежности тепловых сетей.</w:t>
      </w:r>
    </w:p>
    <w:p w:rsidR="00721891" w:rsidRPr="000226BB" w:rsidRDefault="00721891" w:rsidP="00721891">
      <w:pPr>
        <w:pStyle w:val="ad"/>
        <w:ind w:left="0" w:firstLine="567"/>
        <w:jc w:val="both"/>
        <w:rPr>
          <w:rFonts w:cs="Times New Roman"/>
          <w:lang w:val="ru-RU"/>
        </w:rPr>
      </w:pPr>
      <w:r w:rsidRPr="000226BB">
        <w:rPr>
          <w:rFonts w:cs="Times New Roman"/>
          <w:lang w:val="ru-RU"/>
        </w:rPr>
        <w:t>В зависимости от полученных показателей надежности, тепловые сети могут быть оценены как:</w:t>
      </w:r>
    </w:p>
    <w:p w:rsidR="00721891" w:rsidRPr="000226BB" w:rsidRDefault="00721891" w:rsidP="00721891">
      <w:pPr>
        <w:pStyle w:val="ad"/>
        <w:ind w:left="0" w:firstLine="567"/>
        <w:jc w:val="both"/>
        <w:rPr>
          <w:rFonts w:cs="Times New Roman"/>
          <w:lang w:val="ru-RU"/>
        </w:rPr>
      </w:pPr>
      <w:r w:rsidRPr="000226BB">
        <w:rPr>
          <w:rFonts w:cs="Times New Roman"/>
          <w:lang w:val="ru-RU"/>
        </w:rPr>
        <w:t>высоконадежные - более 0,9;</w:t>
      </w:r>
    </w:p>
    <w:p w:rsidR="00721891" w:rsidRPr="000226BB" w:rsidRDefault="00721891" w:rsidP="00721891">
      <w:pPr>
        <w:pStyle w:val="ad"/>
        <w:ind w:left="0" w:firstLine="567"/>
        <w:jc w:val="both"/>
        <w:rPr>
          <w:rFonts w:cs="Times New Roman"/>
          <w:lang w:val="ru-RU"/>
        </w:rPr>
      </w:pPr>
      <w:r w:rsidRPr="000226BB">
        <w:rPr>
          <w:rFonts w:cs="Times New Roman"/>
          <w:lang w:val="ru-RU"/>
        </w:rPr>
        <w:t>надежные - 0,75 - 0,89;</w:t>
      </w:r>
    </w:p>
    <w:p w:rsidR="00721891" w:rsidRPr="000226BB" w:rsidRDefault="00721891" w:rsidP="00721891">
      <w:pPr>
        <w:pStyle w:val="ad"/>
        <w:ind w:left="0" w:firstLine="567"/>
        <w:jc w:val="both"/>
        <w:rPr>
          <w:rFonts w:cs="Times New Roman"/>
          <w:lang w:val="ru-RU"/>
        </w:rPr>
      </w:pPr>
      <w:r w:rsidRPr="000226BB">
        <w:rPr>
          <w:rFonts w:cs="Times New Roman"/>
          <w:lang w:val="ru-RU"/>
        </w:rPr>
        <w:t>малонадежные - 0,5 - 0,74;</w:t>
      </w:r>
    </w:p>
    <w:p w:rsidR="00721891" w:rsidRPr="000226BB" w:rsidRDefault="00721891" w:rsidP="00721891">
      <w:pPr>
        <w:pStyle w:val="ad"/>
        <w:ind w:left="0" w:firstLine="567"/>
        <w:jc w:val="both"/>
        <w:rPr>
          <w:rFonts w:cs="Times New Roman"/>
          <w:lang w:val="ru-RU"/>
        </w:rPr>
      </w:pPr>
      <w:r w:rsidRPr="000226BB">
        <w:rPr>
          <w:rFonts w:cs="Times New Roman"/>
          <w:lang w:val="ru-RU"/>
        </w:rPr>
        <w:t>ненадежные - менее 0,5</w:t>
      </w:r>
    </w:p>
    <w:p w:rsidR="00721891" w:rsidRPr="000226BB" w:rsidRDefault="00721891" w:rsidP="00721891">
      <w:pPr>
        <w:pStyle w:val="ad"/>
        <w:tabs>
          <w:tab w:val="left" w:pos="825"/>
        </w:tabs>
        <w:ind w:left="824"/>
        <w:rPr>
          <w:rFonts w:cs="Times New Roman"/>
          <w:lang w:val="ru-RU"/>
        </w:rPr>
      </w:pPr>
    </w:p>
    <w:p w:rsidR="00721891" w:rsidRPr="000226BB" w:rsidRDefault="00721891" w:rsidP="00721891">
      <w:pPr>
        <w:shd w:val="clear" w:color="auto" w:fill="FFFFFF"/>
        <w:ind w:firstLine="567"/>
        <w:jc w:val="both"/>
        <w:rPr>
          <w:rFonts w:cs="Times New Roman"/>
        </w:rPr>
      </w:pPr>
      <w:r w:rsidRPr="000226BB">
        <w:rPr>
          <w:rFonts w:cs="Times New Roman"/>
        </w:rPr>
        <w:t>в) оценка надежности систем теплоснабжения в целом.</w:t>
      </w:r>
    </w:p>
    <w:p w:rsidR="00721891" w:rsidRPr="000226BB" w:rsidRDefault="00721891" w:rsidP="00721891">
      <w:pPr>
        <w:shd w:val="clear" w:color="auto" w:fill="FFFFFF"/>
        <w:ind w:firstLine="567"/>
        <w:jc w:val="both"/>
        <w:rPr>
          <w:rFonts w:cs="Times New Roman"/>
        </w:rPr>
      </w:pPr>
      <w:r w:rsidRPr="000226BB">
        <w:rPr>
          <w:rFonts w:cs="Times New Roman"/>
        </w:rPr>
        <w:t>Общая оценка надежности системы теплоснабжения определяется исходя из оценок надежности источников тепловой энергии и тепловых сетей.</w:t>
      </w:r>
    </w:p>
    <w:p w:rsidR="00721891" w:rsidRPr="000226BB" w:rsidRDefault="00721891" w:rsidP="00721891">
      <w:pPr>
        <w:shd w:val="clear" w:color="auto" w:fill="FFFFFF"/>
        <w:ind w:firstLine="567"/>
        <w:jc w:val="both"/>
        <w:rPr>
          <w:rFonts w:cs="Times New Roman"/>
        </w:rPr>
      </w:pPr>
      <w:r w:rsidRPr="000226BB">
        <w:rPr>
          <w:rFonts w:cs="Times New Roman"/>
        </w:rPr>
        <w:t>Общая оценка надежности системы теплоснабжения определяется как наихудшая из оценок надежности источников тепловой энергии или тепловых сетей.</w:t>
      </w:r>
    </w:p>
    <w:p w:rsidR="00721891" w:rsidRPr="000226BB" w:rsidRDefault="00721891" w:rsidP="00721891">
      <w:pPr>
        <w:pStyle w:val="ad"/>
        <w:ind w:left="0" w:firstLine="567"/>
        <w:jc w:val="both"/>
        <w:rPr>
          <w:rFonts w:cs="Times New Roman"/>
          <w:lang w:val="ru-RU"/>
        </w:rPr>
      </w:pPr>
      <w:r w:rsidRPr="000226BB">
        <w:rPr>
          <w:rFonts w:cs="Times New Roman"/>
          <w:lang w:val="ru-RU"/>
        </w:rPr>
        <w:t>Оценка надежности систем централизованного теплоснабжения Красногородского МО представлена в таблице 11.12.1.</w:t>
      </w:r>
    </w:p>
    <w:p w:rsidR="00721891" w:rsidRPr="000226BB" w:rsidRDefault="00721891" w:rsidP="00721891">
      <w:pPr>
        <w:pStyle w:val="a0"/>
        <w:rPr>
          <w:rFonts w:cs="Times New Roman"/>
        </w:rPr>
      </w:pPr>
    </w:p>
    <w:p w:rsidR="00721891" w:rsidRPr="000226BB" w:rsidRDefault="00721891" w:rsidP="00721891">
      <w:pPr>
        <w:rPr>
          <w:rFonts w:cs="Times New Roman"/>
        </w:rPr>
        <w:sectPr w:rsidR="00721891" w:rsidRPr="000226BB">
          <w:pgSz w:w="11906" w:h="16838"/>
          <w:pgMar w:top="1134" w:right="850" w:bottom="1134" w:left="1701" w:header="708" w:footer="708" w:gutter="0"/>
          <w:cols w:space="708"/>
          <w:docGrid w:linePitch="360"/>
        </w:sectPr>
      </w:pPr>
    </w:p>
    <w:p w:rsidR="00721891" w:rsidRPr="000226BB" w:rsidRDefault="00721891" w:rsidP="00721891">
      <w:pPr>
        <w:spacing w:before="400" w:after="200"/>
        <w:rPr>
          <w:rFonts w:cs="Times New Roman"/>
        </w:rPr>
      </w:pPr>
      <w:r w:rsidRPr="000226BB">
        <w:rPr>
          <w:rFonts w:cs="Times New Roman"/>
          <w:b/>
        </w:rPr>
        <w:t>Таблица 11.12.1 - Оценка надежности систем централизованного теплоснабжения МО</w:t>
      </w:r>
    </w:p>
    <w:tbl>
      <w:tblPr>
        <w:tblW w:w="14780" w:type="dxa"/>
        <w:tblInd w:w="-5" w:type="dxa"/>
        <w:tblLook w:val="04A0" w:firstRow="1" w:lastRow="0" w:firstColumn="1" w:lastColumn="0" w:noHBand="0" w:noVBand="1"/>
      </w:tblPr>
      <w:tblGrid>
        <w:gridCol w:w="5529"/>
        <w:gridCol w:w="905"/>
        <w:gridCol w:w="10"/>
        <w:gridCol w:w="1125"/>
        <w:gridCol w:w="1105"/>
        <w:gridCol w:w="1105"/>
        <w:gridCol w:w="1105"/>
        <w:gridCol w:w="1105"/>
        <w:gridCol w:w="1105"/>
        <w:gridCol w:w="1686"/>
      </w:tblGrid>
      <w:tr w:rsidR="00721891" w:rsidRPr="000226BB" w:rsidTr="00830BDC">
        <w:trPr>
          <w:trHeight w:val="301"/>
        </w:trPr>
        <w:tc>
          <w:tcPr>
            <w:tcW w:w="6444" w:type="dxa"/>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rsidR="00721891" w:rsidRPr="000226BB" w:rsidRDefault="00721891" w:rsidP="00830BDC">
            <w:pPr>
              <w:jc w:val="center"/>
              <w:rPr>
                <w:rFonts w:eastAsia="Times New Roman" w:cs="Times New Roman"/>
                <w:color w:val="000000"/>
                <w:sz w:val="20"/>
                <w:lang w:eastAsia="ru-RU"/>
              </w:rPr>
            </w:pPr>
            <w:r w:rsidRPr="000226BB">
              <w:rPr>
                <w:rFonts w:eastAsia="Times New Roman" w:cs="Times New Roman"/>
                <w:color w:val="000000"/>
                <w:sz w:val="20"/>
                <w:lang w:eastAsia="ru-RU"/>
              </w:rPr>
              <w:t>Показатель</w:t>
            </w:r>
          </w:p>
        </w:tc>
        <w:tc>
          <w:tcPr>
            <w:tcW w:w="1125" w:type="dxa"/>
            <w:tcBorders>
              <w:top w:val="single" w:sz="4" w:space="0" w:color="auto"/>
              <w:left w:val="nil"/>
              <w:bottom w:val="single" w:sz="4" w:space="0" w:color="auto"/>
              <w:right w:val="single" w:sz="4" w:space="0" w:color="auto"/>
            </w:tcBorders>
            <w:shd w:val="clear" w:color="000000" w:fill="F2F2F2"/>
            <w:vAlign w:val="center"/>
            <w:hideMark/>
          </w:tcPr>
          <w:p w:rsidR="00721891" w:rsidRPr="000226BB" w:rsidRDefault="00721891" w:rsidP="00830BDC">
            <w:pPr>
              <w:jc w:val="center"/>
              <w:rPr>
                <w:rFonts w:eastAsia="Times New Roman" w:cs="Times New Roman"/>
                <w:color w:val="000000"/>
                <w:sz w:val="20"/>
                <w:lang w:eastAsia="ru-RU"/>
              </w:rPr>
            </w:pPr>
            <w:r w:rsidRPr="000226BB">
              <w:rPr>
                <w:rFonts w:eastAsia="Times New Roman" w:cs="Times New Roman"/>
                <w:color w:val="000000"/>
                <w:sz w:val="20"/>
                <w:lang w:eastAsia="ru-RU"/>
              </w:rPr>
              <w:t>Котельная № 1</w:t>
            </w:r>
          </w:p>
        </w:tc>
        <w:tc>
          <w:tcPr>
            <w:tcW w:w="1105" w:type="dxa"/>
            <w:tcBorders>
              <w:top w:val="single" w:sz="4" w:space="0" w:color="auto"/>
              <w:left w:val="nil"/>
              <w:bottom w:val="single" w:sz="4" w:space="0" w:color="auto"/>
              <w:right w:val="single" w:sz="4" w:space="0" w:color="auto"/>
            </w:tcBorders>
            <w:shd w:val="clear" w:color="000000" w:fill="F2F2F2"/>
            <w:vAlign w:val="center"/>
            <w:hideMark/>
          </w:tcPr>
          <w:p w:rsidR="00721891" w:rsidRPr="000226BB" w:rsidRDefault="00721891" w:rsidP="00830BDC">
            <w:pPr>
              <w:jc w:val="center"/>
              <w:rPr>
                <w:rFonts w:eastAsia="Times New Roman" w:cs="Times New Roman"/>
                <w:color w:val="000000"/>
                <w:sz w:val="20"/>
                <w:lang w:eastAsia="ru-RU"/>
              </w:rPr>
            </w:pPr>
            <w:r w:rsidRPr="000226BB">
              <w:rPr>
                <w:rFonts w:eastAsia="Times New Roman" w:cs="Times New Roman"/>
                <w:color w:val="000000"/>
                <w:sz w:val="20"/>
                <w:lang w:eastAsia="ru-RU"/>
              </w:rPr>
              <w:t>Котельная № 2</w:t>
            </w:r>
          </w:p>
        </w:tc>
        <w:tc>
          <w:tcPr>
            <w:tcW w:w="1105" w:type="dxa"/>
            <w:tcBorders>
              <w:top w:val="single" w:sz="4" w:space="0" w:color="auto"/>
              <w:left w:val="nil"/>
              <w:bottom w:val="single" w:sz="4" w:space="0" w:color="auto"/>
              <w:right w:val="single" w:sz="4" w:space="0" w:color="auto"/>
            </w:tcBorders>
            <w:shd w:val="clear" w:color="000000" w:fill="F2F2F2"/>
            <w:vAlign w:val="center"/>
            <w:hideMark/>
          </w:tcPr>
          <w:p w:rsidR="00721891" w:rsidRPr="000226BB" w:rsidRDefault="00721891" w:rsidP="00830BDC">
            <w:pPr>
              <w:jc w:val="center"/>
              <w:rPr>
                <w:rFonts w:eastAsia="Times New Roman" w:cs="Times New Roman"/>
                <w:color w:val="000000"/>
                <w:sz w:val="20"/>
                <w:lang w:eastAsia="ru-RU"/>
              </w:rPr>
            </w:pPr>
            <w:r w:rsidRPr="000226BB">
              <w:rPr>
                <w:rFonts w:eastAsia="Times New Roman" w:cs="Times New Roman"/>
                <w:color w:val="000000"/>
                <w:sz w:val="20"/>
                <w:lang w:eastAsia="ru-RU"/>
              </w:rPr>
              <w:t>Котельная № 3</w:t>
            </w:r>
          </w:p>
        </w:tc>
        <w:tc>
          <w:tcPr>
            <w:tcW w:w="1105" w:type="dxa"/>
            <w:tcBorders>
              <w:top w:val="single" w:sz="4" w:space="0" w:color="auto"/>
              <w:left w:val="nil"/>
              <w:bottom w:val="single" w:sz="4" w:space="0" w:color="auto"/>
              <w:right w:val="single" w:sz="4" w:space="0" w:color="auto"/>
            </w:tcBorders>
            <w:shd w:val="clear" w:color="000000" w:fill="F2F2F2"/>
            <w:vAlign w:val="center"/>
            <w:hideMark/>
          </w:tcPr>
          <w:p w:rsidR="00721891" w:rsidRPr="000226BB" w:rsidRDefault="00721891" w:rsidP="00830BDC">
            <w:pPr>
              <w:jc w:val="center"/>
              <w:rPr>
                <w:rFonts w:eastAsia="Times New Roman" w:cs="Times New Roman"/>
                <w:color w:val="000000"/>
                <w:sz w:val="20"/>
                <w:lang w:eastAsia="ru-RU"/>
              </w:rPr>
            </w:pPr>
            <w:r w:rsidRPr="000226BB">
              <w:rPr>
                <w:rFonts w:eastAsia="Times New Roman" w:cs="Times New Roman"/>
                <w:color w:val="000000"/>
                <w:sz w:val="20"/>
                <w:lang w:eastAsia="ru-RU"/>
              </w:rPr>
              <w:t>Котельная № 4</w:t>
            </w:r>
          </w:p>
        </w:tc>
        <w:tc>
          <w:tcPr>
            <w:tcW w:w="1105" w:type="dxa"/>
            <w:tcBorders>
              <w:top w:val="single" w:sz="4" w:space="0" w:color="auto"/>
              <w:left w:val="nil"/>
              <w:bottom w:val="single" w:sz="4" w:space="0" w:color="auto"/>
              <w:right w:val="single" w:sz="4" w:space="0" w:color="auto"/>
            </w:tcBorders>
            <w:shd w:val="clear" w:color="000000" w:fill="F2F2F2"/>
            <w:vAlign w:val="center"/>
            <w:hideMark/>
          </w:tcPr>
          <w:p w:rsidR="00721891" w:rsidRPr="000226BB" w:rsidRDefault="00721891" w:rsidP="00830BDC">
            <w:pPr>
              <w:jc w:val="center"/>
              <w:rPr>
                <w:rFonts w:eastAsia="Times New Roman" w:cs="Times New Roman"/>
                <w:color w:val="000000"/>
                <w:sz w:val="20"/>
                <w:lang w:eastAsia="ru-RU"/>
              </w:rPr>
            </w:pPr>
            <w:r w:rsidRPr="000226BB">
              <w:rPr>
                <w:rFonts w:eastAsia="Times New Roman" w:cs="Times New Roman"/>
                <w:color w:val="000000"/>
                <w:sz w:val="20"/>
                <w:lang w:eastAsia="ru-RU"/>
              </w:rPr>
              <w:t>Котельная № 5</w:t>
            </w:r>
          </w:p>
        </w:tc>
        <w:tc>
          <w:tcPr>
            <w:tcW w:w="1105" w:type="dxa"/>
            <w:tcBorders>
              <w:top w:val="single" w:sz="4" w:space="0" w:color="auto"/>
              <w:left w:val="nil"/>
              <w:bottom w:val="single" w:sz="4" w:space="0" w:color="auto"/>
              <w:right w:val="single" w:sz="4" w:space="0" w:color="auto"/>
            </w:tcBorders>
            <w:shd w:val="clear" w:color="000000" w:fill="F2F2F2"/>
            <w:vAlign w:val="center"/>
            <w:hideMark/>
          </w:tcPr>
          <w:p w:rsidR="00721891" w:rsidRPr="000226BB" w:rsidRDefault="00721891" w:rsidP="00830BDC">
            <w:pPr>
              <w:jc w:val="center"/>
              <w:rPr>
                <w:rFonts w:eastAsia="Times New Roman" w:cs="Times New Roman"/>
                <w:color w:val="000000"/>
                <w:sz w:val="20"/>
                <w:lang w:eastAsia="ru-RU"/>
              </w:rPr>
            </w:pPr>
            <w:r w:rsidRPr="000226BB">
              <w:rPr>
                <w:rFonts w:eastAsia="Times New Roman" w:cs="Times New Roman"/>
                <w:color w:val="000000"/>
                <w:sz w:val="20"/>
                <w:lang w:eastAsia="ru-RU"/>
              </w:rPr>
              <w:t>Котельная № 6</w:t>
            </w:r>
          </w:p>
        </w:tc>
        <w:tc>
          <w:tcPr>
            <w:tcW w:w="1686" w:type="dxa"/>
            <w:tcBorders>
              <w:top w:val="single" w:sz="4" w:space="0" w:color="auto"/>
              <w:left w:val="nil"/>
              <w:bottom w:val="single" w:sz="4" w:space="0" w:color="auto"/>
              <w:right w:val="single" w:sz="4" w:space="0" w:color="auto"/>
            </w:tcBorders>
            <w:shd w:val="clear" w:color="000000" w:fill="F2F2F2"/>
            <w:vAlign w:val="center"/>
            <w:hideMark/>
          </w:tcPr>
          <w:p w:rsidR="00721891" w:rsidRPr="000226BB" w:rsidRDefault="00721891" w:rsidP="00830BDC">
            <w:pPr>
              <w:jc w:val="center"/>
              <w:rPr>
                <w:rFonts w:eastAsia="Times New Roman" w:cs="Times New Roman"/>
                <w:color w:val="000000"/>
                <w:sz w:val="20"/>
                <w:lang w:eastAsia="ru-RU"/>
              </w:rPr>
            </w:pPr>
            <w:r w:rsidRPr="000226BB">
              <w:rPr>
                <w:rFonts w:eastAsia="Times New Roman" w:cs="Times New Roman"/>
                <w:color w:val="000000"/>
                <w:sz w:val="20"/>
                <w:lang w:eastAsia="ru-RU"/>
              </w:rPr>
              <w:t>Котельная в д. Саурово</w:t>
            </w:r>
          </w:p>
        </w:tc>
      </w:tr>
      <w:tr w:rsidR="00721891" w:rsidRPr="000226BB" w:rsidTr="00830BDC">
        <w:trPr>
          <w:trHeight w:val="301"/>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721891" w:rsidRPr="000226BB" w:rsidRDefault="00721891" w:rsidP="00830BDC">
            <w:pPr>
              <w:rPr>
                <w:rFonts w:eastAsia="Times New Roman" w:cs="Times New Roman"/>
                <w:color w:val="000000"/>
                <w:sz w:val="20"/>
                <w:lang w:eastAsia="ru-RU"/>
              </w:rPr>
            </w:pPr>
            <w:r w:rsidRPr="000226BB">
              <w:rPr>
                <w:rFonts w:eastAsia="Times New Roman" w:cs="Times New Roman"/>
                <w:color w:val="000000"/>
                <w:sz w:val="20"/>
                <w:lang w:eastAsia="ru-RU"/>
              </w:rPr>
              <w:t>Показатель надежности электроснабжения теплоисточника</w:t>
            </w:r>
          </w:p>
        </w:tc>
        <w:tc>
          <w:tcPr>
            <w:tcW w:w="905"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lang w:eastAsia="ru-RU"/>
              </w:rPr>
            </w:pPr>
            <w:proofErr w:type="spellStart"/>
            <w:r w:rsidRPr="000226BB">
              <w:rPr>
                <w:rFonts w:eastAsia="Times New Roman" w:cs="Times New Roman"/>
                <w:color w:val="000000"/>
                <w:sz w:val="20"/>
                <w:lang w:eastAsia="ru-RU"/>
              </w:rPr>
              <w:t>Kэ</w:t>
            </w:r>
            <w:proofErr w:type="spellEnd"/>
          </w:p>
        </w:tc>
        <w:tc>
          <w:tcPr>
            <w:tcW w:w="1132" w:type="dxa"/>
            <w:gridSpan w:val="2"/>
            <w:tcBorders>
              <w:top w:val="nil"/>
              <w:left w:val="nil"/>
              <w:bottom w:val="single" w:sz="4" w:space="0" w:color="auto"/>
              <w:right w:val="single" w:sz="4" w:space="0" w:color="auto"/>
            </w:tcBorders>
            <w:shd w:val="clear" w:color="000000" w:fill="FFFFFF"/>
            <w:vAlign w:val="center"/>
            <w:hideMark/>
          </w:tcPr>
          <w:p w:rsidR="00721891" w:rsidRPr="000226BB" w:rsidRDefault="00721891" w:rsidP="00830BDC">
            <w:pPr>
              <w:jc w:val="center"/>
              <w:rPr>
                <w:rFonts w:eastAsia="Times New Roman" w:cs="Times New Roman"/>
                <w:color w:val="000000"/>
                <w:sz w:val="20"/>
                <w:lang w:eastAsia="ru-RU"/>
              </w:rPr>
            </w:pPr>
            <w:r w:rsidRPr="000226BB">
              <w:rPr>
                <w:rFonts w:eastAsia="Times New Roman" w:cs="Times New Roman"/>
                <w:color w:val="000000"/>
                <w:sz w:val="20"/>
                <w:lang w:eastAsia="ru-RU"/>
              </w:rPr>
              <w:t>0,6</w:t>
            </w:r>
          </w:p>
        </w:tc>
        <w:tc>
          <w:tcPr>
            <w:tcW w:w="1105" w:type="dxa"/>
            <w:tcBorders>
              <w:top w:val="nil"/>
              <w:left w:val="nil"/>
              <w:bottom w:val="single" w:sz="4" w:space="0" w:color="auto"/>
              <w:right w:val="single" w:sz="4" w:space="0" w:color="auto"/>
            </w:tcBorders>
            <w:shd w:val="clear" w:color="000000" w:fill="FFFFFF"/>
            <w:vAlign w:val="center"/>
            <w:hideMark/>
          </w:tcPr>
          <w:p w:rsidR="00721891" w:rsidRPr="000226BB" w:rsidRDefault="00721891" w:rsidP="00830BDC">
            <w:pPr>
              <w:jc w:val="center"/>
              <w:rPr>
                <w:rFonts w:eastAsia="Times New Roman" w:cs="Times New Roman"/>
                <w:color w:val="000000"/>
                <w:sz w:val="20"/>
                <w:lang w:eastAsia="ru-RU"/>
              </w:rPr>
            </w:pPr>
            <w:r w:rsidRPr="000226BB">
              <w:rPr>
                <w:rFonts w:eastAsia="Times New Roman" w:cs="Times New Roman"/>
                <w:color w:val="000000"/>
                <w:sz w:val="20"/>
                <w:lang w:eastAsia="ru-RU"/>
              </w:rPr>
              <w:t>0,6</w:t>
            </w:r>
          </w:p>
        </w:tc>
        <w:tc>
          <w:tcPr>
            <w:tcW w:w="1105" w:type="dxa"/>
            <w:tcBorders>
              <w:top w:val="nil"/>
              <w:left w:val="nil"/>
              <w:bottom w:val="single" w:sz="4" w:space="0" w:color="auto"/>
              <w:right w:val="single" w:sz="4" w:space="0" w:color="auto"/>
            </w:tcBorders>
            <w:shd w:val="clear" w:color="000000" w:fill="FFFFFF"/>
            <w:vAlign w:val="center"/>
            <w:hideMark/>
          </w:tcPr>
          <w:p w:rsidR="00721891" w:rsidRPr="000226BB" w:rsidRDefault="00721891" w:rsidP="00830BDC">
            <w:pPr>
              <w:jc w:val="center"/>
              <w:rPr>
                <w:rFonts w:eastAsia="Times New Roman" w:cs="Times New Roman"/>
                <w:color w:val="000000"/>
                <w:sz w:val="20"/>
                <w:lang w:eastAsia="ru-RU"/>
              </w:rPr>
            </w:pPr>
            <w:r w:rsidRPr="000226BB">
              <w:rPr>
                <w:rFonts w:eastAsia="Times New Roman" w:cs="Times New Roman"/>
                <w:color w:val="000000"/>
                <w:sz w:val="20"/>
                <w:lang w:eastAsia="ru-RU"/>
              </w:rPr>
              <w:t>0,6</w:t>
            </w:r>
          </w:p>
        </w:tc>
        <w:tc>
          <w:tcPr>
            <w:tcW w:w="1105" w:type="dxa"/>
            <w:tcBorders>
              <w:top w:val="nil"/>
              <w:left w:val="nil"/>
              <w:bottom w:val="single" w:sz="4" w:space="0" w:color="auto"/>
              <w:right w:val="single" w:sz="4" w:space="0" w:color="auto"/>
            </w:tcBorders>
            <w:shd w:val="clear" w:color="000000" w:fill="FFFFFF"/>
            <w:vAlign w:val="center"/>
            <w:hideMark/>
          </w:tcPr>
          <w:p w:rsidR="00721891" w:rsidRPr="000226BB" w:rsidRDefault="00721891" w:rsidP="00830BDC">
            <w:pPr>
              <w:jc w:val="center"/>
              <w:rPr>
                <w:rFonts w:eastAsia="Times New Roman" w:cs="Times New Roman"/>
                <w:color w:val="000000"/>
                <w:sz w:val="20"/>
                <w:lang w:eastAsia="ru-RU"/>
              </w:rPr>
            </w:pPr>
            <w:r w:rsidRPr="000226BB">
              <w:rPr>
                <w:rFonts w:eastAsia="Times New Roman" w:cs="Times New Roman"/>
                <w:color w:val="000000"/>
                <w:sz w:val="20"/>
                <w:lang w:eastAsia="ru-RU"/>
              </w:rPr>
              <w:t>0,6</w:t>
            </w:r>
          </w:p>
        </w:tc>
        <w:tc>
          <w:tcPr>
            <w:tcW w:w="1105" w:type="dxa"/>
            <w:tcBorders>
              <w:top w:val="nil"/>
              <w:left w:val="nil"/>
              <w:bottom w:val="single" w:sz="4" w:space="0" w:color="auto"/>
              <w:right w:val="single" w:sz="4" w:space="0" w:color="auto"/>
            </w:tcBorders>
            <w:shd w:val="clear" w:color="000000" w:fill="FFFFFF"/>
            <w:vAlign w:val="center"/>
            <w:hideMark/>
          </w:tcPr>
          <w:p w:rsidR="00721891" w:rsidRPr="000226BB" w:rsidRDefault="00721891" w:rsidP="00830BDC">
            <w:pPr>
              <w:jc w:val="center"/>
              <w:rPr>
                <w:rFonts w:eastAsia="Times New Roman" w:cs="Times New Roman"/>
                <w:color w:val="000000"/>
                <w:sz w:val="20"/>
                <w:lang w:eastAsia="ru-RU"/>
              </w:rPr>
            </w:pPr>
            <w:r w:rsidRPr="000226BB">
              <w:rPr>
                <w:rFonts w:eastAsia="Times New Roman" w:cs="Times New Roman"/>
                <w:color w:val="000000"/>
                <w:sz w:val="20"/>
                <w:lang w:eastAsia="ru-RU"/>
              </w:rPr>
              <w:t>0,6</w:t>
            </w:r>
          </w:p>
        </w:tc>
        <w:tc>
          <w:tcPr>
            <w:tcW w:w="1105" w:type="dxa"/>
            <w:tcBorders>
              <w:top w:val="nil"/>
              <w:left w:val="nil"/>
              <w:bottom w:val="single" w:sz="4" w:space="0" w:color="auto"/>
              <w:right w:val="single" w:sz="4" w:space="0" w:color="auto"/>
            </w:tcBorders>
            <w:shd w:val="clear" w:color="000000" w:fill="FFFFFF"/>
            <w:vAlign w:val="center"/>
            <w:hideMark/>
          </w:tcPr>
          <w:p w:rsidR="00721891" w:rsidRPr="000226BB" w:rsidRDefault="00721891" w:rsidP="00830BDC">
            <w:pPr>
              <w:jc w:val="center"/>
              <w:rPr>
                <w:rFonts w:eastAsia="Times New Roman" w:cs="Times New Roman"/>
                <w:color w:val="000000"/>
                <w:sz w:val="20"/>
                <w:lang w:eastAsia="ru-RU"/>
              </w:rPr>
            </w:pPr>
            <w:r w:rsidRPr="000226BB">
              <w:rPr>
                <w:rFonts w:eastAsia="Times New Roman" w:cs="Times New Roman"/>
                <w:color w:val="000000"/>
                <w:sz w:val="20"/>
                <w:lang w:eastAsia="ru-RU"/>
              </w:rPr>
              <w:t>0,6</w:t>
            </w:r>
          </w:p>
        </w:tc>
        <w:tc>
          <w:tcPr>
            <w:tcW w:w="1686" w:type="dxa"/>
            <w:tcBorders>
              <w:top w:val="nil"/>
              <w:left w:val="nil"/>
              <w:bottom w:val="single" w:sz="4" w:space="0" w:color="auto"/>
              <w:right w:val="single" w:sz="4" w:space="0" w:color="auto"/>
            </w:tcBorders>
            <w:shd w:val="clear" w:color="000000" w:fill="FFFFFF"/>
            <w:vAlign w:val="center"/>
            <w:hideMark/>
          </w:tcPr>
          <w:p w:rsidR="00721891" w:rsidRPr="000226BB" w:rsidRDefault="00721891" w:rsidP="00830BDC">
            <w:pPr>
              <w:jc w:val="center"/>
              <w:rPr>
                <w:rFonts w:eastAsia="Times New Roman" w:cs="Times New Roman"/>
                <w:color w:val="000000"/>
                <w:sz w:val="20"/>
                <w:lang w:eastAsia="ru-RU"/>
              </w:rPr>
            </w:pPr>
            <w:r w:rsidRPr="000226BB">
              <w:rPr>
                <w:rFonts w:eastAsia="Times New Roman" w:cs="Times New Roman"/>
                <w:color w:val="000000"/>
                <w:sz w:val="20"/>
                <w:lang w:eastAsia="ru-RU"/>
              </w:rPr>
              <w:t>1</w:t>
            </w:r>
          </w:p>
        </w:tc>
      </w:tr>
      <w:tr w:rsidR="00721891" w:rsidRPr="000226BB" w:rsidTr="00830BDC">
        <w:trPr>
          <w:trHeight w:val="301"/>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721891" w:rsidRPr="000226BB" w:rsidRDefault="00721891" w:rsidP="00830BDC">
            <w:pPr>
              <w:rPr>
                <w:rFonts w:eastAsia="Times New Roman" w:cs="Times New Roman"/>
                <w:color w:val="000000"/>
                <w:sz w:val="20"/>
                <w:lang w:eastAsia="ru-RU"/>
              </w:rPr>
            </w:pPr>
            <w:r w:rsidRPr="000226BB">
              <w:rPr>
                <w:rFonts w:eastAsia="Times New Roman" w:cs="Times New Roman"/>
                <w:color w:val="000000"/>
                <w:sz w:val="20"/>
                <w:lang w:eastAsia="ru-RU"/>
              </w:rPr>
              <w:t>Показатель надежности водоснабжения теплоисточника</w:t>
            </w:r>
          </w:p>
        </w:tc>
        <w:tc>
          <w:tcPr>
            <w:tcW w:w="905"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lang w:eastAsia="ru-RU"/>
              </w:rPr>
            </w:pPr>
            <w:proofErr w:type="spellStart"/>
            <w:r w:rsidRPr="000226BB">
              <w:rPr>
                <w:rFonts w:eastAsia="Times New Roman" w:cs="Times New Roman"/>
                <w:color w:val="000000"/>
                <w:sz w:val="20"/>
                <w:lang w:eastAsia="ru-RU"/>
              </w:rPr>
              <w:t>Kв</w:t>
            </w:r>
            <w:proofErr w:type="spellEnd"/>
          </w:p>
        </w:tc>
        <w:tc>
          <w:tcPr>
            <w:tcW w:w="1132" w:type="dxa"/>
            <w:gridSpan w:val="2"/>
            <w:tcBorders>
              <w:top w:val="nil"/>
              <w:left w:val="nil"/>
              <w:bottom w:val="single" w:sz="4" w:space="0" w:color="auto"/>
              <w:right w:val="single" w:sz="4" w:space="0" w:color="auto"/>
            </w:tcBorders>
            <w:shd w:val="clear" w:color="000000" w:fill="FFFFFF"/>
            <w:vAlign w:val="center"/>
            <w:hideMark/>
          </w:tcPr>
          <w:p w:rsidR="00721891" w:rsidRPr="000226BB" w:rsidRDefault="00721891" w:rsidP="00830BDC">
            <w:pPr>
              <w:jc w:val="center"/>
              <w:rPr>
                <w:rFonts w:eastAsia="Times New Roman" w:cs="Times New Roman"/>
                <w:color w:val="000000"/>
                <w:sz w:val="20"/>
                <w:lang w:eastAsia="ru-RU"/>
              </w:rPr>
            </w:pPr>
            <w:r w:rsidRPr="000226BB">
              <w:rPr>
                <w:rFonts w:eastAsia="Times New Roman" w:cs="Times New Roman"/>
                <w:color w:val="000000"/>
                <w:sz w:val="20"/>
                <w:lang w:eastAsia="ru-RU"/>
              </w:rPr>
              <w:t>0,6</w:t>
            </w:r>
          </w:p>
        </w:tc>
        <w:tc>
          <w:tcPr>
            <w:tcW w:w="1105" w:type="dxa"/>
            <w:tcBorders>
              <w:top w:val="nil"/>
              <w:left w:val="nil"/>
              <w:bottom w:val="single" w:sz="4" w:space="0" w:color="auto"/>
              <w:right w:val="single" w:sz="4" w:space="0" w:color="auto"/>
            </w:tcBorders>
            <w:shd w:val="clear" w:color="000000" w:fill="FFFFFF"/>
            <w:vAlign w:val="center"/>
            <w:hideMark/>
          </w:tcPr>
          <w:p w:rsidR="00721891" w:rsidRPr="000226BB" w:rsidRDefault="00721891" w:rsidP="00830BDC">
            <w:pPr>
              <w:jc w:val="center"/>
              <w:rPr>
                <w:rFonts w:eastAsia="Times New Roman" w:cs="Times New Roman"/>
                <w:color w:val="000000"/>
                <w:sz w:val="20"/>
                <w:lang w:eastAsia="ru-RU"/>
              </w:rPr>
            </w:pPr>
            <w:r w:rsidRPr="000226BB">
              <w:rPr>
                <w:rFonts w:eastAsia="Times New Roman" w:cs="Times New Roman"/>
                <w:color w:val="000000"/>
                <w:sz w:val="20"/>
                <w:lang w:eastAsia="ru-RU"/>
              </w:rPr>
              <w:t>0,6</w:t>
            </w:r>
          </w:p>
        </w:tc>
        <w:tc>
          <w:tcPr>
            <w:tcW w:w="1105" w:type="dxa"/>
            <w:tcBorders>
              <w:top w:val="nil"/>
              <w:left w:val="nil"/>
              <w:bottom w:val="single" w:sz="4" w:space="0" w:color="auto"/>
              <w:right w:val="single" w:sz="4" w:space="0" w:color="auto"/>
            </w:tcBorders>
            <w:shd w:val="clear" w:color="000000" w:fill="FFFFFF"/>
            <w:vAlign w:val="center"/>
            <w:hideMark/>
          </w:tcPr>
          <w:p w:rsidR="00721891" w:rsidRPr="000226BB" w:rsidRDefault="00721891" w:rsidP="00830BDC">
            <w:pPr>
              <w:jc w:val="center"/>
              <w:rPr>
                <w:rFonts w:eastAsia="Times New Roman" w:cs="Times New Roman"/>
                <w:color w:val="000000"/>
                <w:sz w:val="20"/>
                <w:lang w:eastAsia="ru-RU"/>
              </w:rPr>
            </w:pPr>
            <w:r w:rsidRPr="000226BB">
              <w:rPr>
                <w:rFonts w:eastAsia="Times New Roman" w:cs="Times New Roman"/>
                <w:color w:val="000000"/>
                <w:sz w:val="20"/>
                <w:lang w:eastAsia="ru-RU"/>
              </w:rPr>
              <w:t>0,6</w:t>
            </w:r>
          </w:p>
        </w:tc>
        <w:tc>
          <w:tcPr>
            <w:tcW w:w="1105" w:type="dxa"/>
            <w:tcBorders>
              <w:top w:val="nil"/>
              <w:left w:val="nil"/>
              <w:bottom w:val="single" w:sz="4" w:space="0" w:color="auto"/>
              <w:right w:val="single" w:sz="4" w:space="0" w:color="auto"/>
            </w:tcBorders>
            <w:shd w:val="clear" w:color="000000" w:fill="FFFFFF"/>
            <w:vAlign w:val="center"/>
            <w:hideMark/>
          </w:tcPr>
          <w:p w:rsidR="00721891" w:rsidRPr="000226BB" w:rsidRDefault="00721891" w:rsidP="00830BDC">
            <w:pPr>
              <w:jc w:val="center"/>
              <w:rPr>
                <w:rFonts w:eastAsia="Times New Roman" w:cs="Times New Roman"/>
                <w:color w:val="000000"/>
                <w:sz w:val="20"/>
                <w:lang w:eastAsia="ru-RU"/>
              </w:rPr>
            </w:pPr>
            <w:r w:rsidRPr="000226BB">
              <w:rPr>
                <w:rFonts w:eastAsia="Times New Roman" w:cs="Times New Roman"/>
                <w:color w:val="000000"/>
                <w:sz w:val="20"/>
                <w:lang w:eastAsia="ru-RU"/>
              </w:rPr>
              <w:t>0,6</w:t>
            </w:r>
          </w:p>
        </w:tc>
        <w:tc>
          <w:tcPr>
            <w:tcW w:w="1105" w:type="dxa"/>
            <w:tcBorders>
              <w:top w:val="nil"/>
              <w:left w:val="nil"/>
              <w:bottom w:val="single" w:sz="4" w:space="0" w:color="auto"/>
              <w:right w:val="single" w:sz="4" w:space="0" w:color="auto"/>
            </w:tcBorders>
            <w:shd w:val="clear" w:color="000000" w:fill="FFFFFF"/>
            <w:vAlign w:val="center"/>
            <w:hideMark/>
          </w:tcPr>
          <w:p w:rsidR="00721891" w:rsidRPr="000226BB" w:rsidRDefault="00721891" w:rsidP="00830BDC">
            <w:pPr>
              <w:jc w:val="center"/>
              <w:rPr>
                <w:rFonts w:eastAsia="Times New Roman" w:cs="Times New Roman"/>
                <w:color w:val="000000"/>
                <w:sz w:val="20"/>
                <w:lang w:eastAsia="ru-RU"/>
              </w:rPr>
            </w:pPr>
            <w:r w:rsidRPr="000226BB">
              <w:rPr>
                <w:rFonts w:eastAsia="Times New Roman" w:cs="Times New Roman"/>
                <w:color w:val="000000"/>
                <w:sz w:val="20"/>
                <w:lang w:eastAsia="ru-RU"/>
              </w:rPr>
              <w:t>0,6</w:t>
            </w:r>
          </w:p>
        </w:tc>
        <w:tc>
          <w:tcPr>
            <w:tcW w:w="1105" w:type="dxa"/>
            <w:tcBorders>
              <w:top w:val="nil"/>
              <w:left w:val="nil"/>
              <w:bottom w:val="single" w:sz="4" w:space="0" w:color="auto"/>
              <w:right w:val="single" w:sz="4" w:space="0" w:color="auto"/>
            </w:tcBorders>
            <w:shd w:val="clear" w:color="000000" w:fill="FFFFFF"/>
            <w:vAlign w:val="center"/>
            <w:hideMark/>
          </w:tcPr>
          <w:p w:rsidR="00721891" w:rsidRPr="000226BB" w:rsidRDefault="00721891" w:rsidP="00830BDC">
            <w:pPr>
              <w:jc w:val="center"/>
              <w:rPr>
                <w:rFonts w:eastAsia="Times New Roman" w:cs="Times New Roman"/>
                <w:color w:val="000000"/>
                <w:sz w:val="20"/>
                <w:lang w:eastAsia="ru-RU"/>
              </w:rPr>
            </w:pPr>
            <w:r w:rsidRPr="000226BB">
              <w:rPr>
                <w:rFonts w:eastAsia="Times New Roman" w:cs="Times New Roman"/>
                <w:color w:val="000000"/>
                <w:sz w:val="20"/>
                <w:lang w:eastAsia="ru-RU"/>
              </w:rPr>
              <w:t>0,6</w:t>
            </w:r>
          </w:p>
        </w:tc>
        <w:tc>
          <w:tcPr>
            <w:tcW w:w="1686" w:type="dxa"/>
            <w:tcBorders>
              <w:top w:val="nil"/>
              <w:left w:val="nil"/>
              <w:bottom w:val="single" w:sz="4" w:space="0" w:color="auto"/>
              <w:right w:val="single" w:sz="4" w:space="0" w:color="auto"/>
            </w:tcBorders>
            <w:shd w:val="clear" w:color="000000" w:fill="FFFFFF"/>
            <w:vAlign w:val="center"/>
            <w:hideMark/>
          </w:tcPr>
          <w:p w:rsidR="00721891" w:rsidRPr="000226BB" w:rsidRDefault="00721891" w:rsidP="00830BDC">
            <w:pPr>
              <w:jc w:val="center"/>
              <w:rPr>
                <w:rFonts w:eastAsia="Times New Roman" w:cs="Times New Roman"/>
                <w:color w:val="000000"/>
                <w:sz w:val="20"/>
                <w:lang w:eastAsia="ru-RU"/>
              </w:rPr>
            </w:pPr>
            <w:r w:rsidRPr="000226BB">
              <w:rPr>
                <w:rFonts w:eastAsia="Times New Roman" w:cs="Times New Roman"/>
                <w:color w:val="000000"/>
                <w:sz w:val="20"/>
                <w:lang w:eastAsia="ru-RU"/>
              </w:rPr>
              <w:t>0,6</w:t>
            </w:r>
          </w:p>
        </w:tc>
      </w:tr>
      <w:tr w:rsidR="00721891" w:rsidRPr="000226BB" w:rsidTr="00830BDC">
        <w:trPr>
          <w:trHeight w:val="301"/>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721891" w:rsidRPr="000226BB" w:rsidRDefault="00721891" w:rsidP="00830BDC">
            <w:pPr>
              <w:rPr>
                <w:rFonts w:eastAsia="Times New Roman" w:cs="Times New Roman"/>
                <w:color w:val="000000"/>
                <w:sz w:val="20"/>
                <w:lang w:eastAsia="ru-RU"/>
              </w:rPr>
            </w:pPr>
            <w:r w:rsidRPr="000226BB">
              <w:rPr>
                <w:rFonts w:eastAsia="Times New Roman" w:cs="Times New Roman"/>
                <w:color w:val="000000"/>
                <w:sz w:val="20"/>
                <w:lang w:eastAsia="ru-RU"/>
              </w:rPr>
              <w:t>Показатель надежности топливоснабжения теплоисточника</w:t>
            </w:r>
          </w:p>
        </w:tc>
        <w:tc>
          <w:tcPr>
            <w:tcW w:w="905"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lang w:eastAsia="ru-RU"/>
              </w:rPr>
            </w:pPr>
            <w:proofErr w:type="spellStart"/>
            <w:r w:rsidRPr="000226BB">
              <w:rPr>
                <w:rFonts w:eastAsia="Times New Roman" w:cs="Times New Roman"/>
                <w:color w:val="000000"/>
                <w:sz w:val="20"/>
                <w:lang w:eastAsia="ru-RU"/>
              </w:rPr>
              <w:t>Kт</w:t>
            </w:r>
            <w:proofErr w:type="spellEnd"/>
          </w:p>
        </w:tc>
        <w:tc>
          <w:tcPr>
            <w:tcW w:w="1132" w:type="dxa"/>
            <w:gridSpan w:val="2"/>
            <w:tcBorders>
              <w:top w:val="nil"/>
              <w:left w:val="nil"/>
              <w:bottom w:val="single" w:sz="4" w:space="0" w:color="auto"/>
              <w:right w:val="single" w:sz="4" w:space="0" w:color="auto"/>
            </w:tcBorders>
            <w:shd w:val="clear" w:color="000000" w:fill="FFFFFF"/>
            <w:vAlign w:val="center"/>
            <w:hideMark/>
          </w:tcPr>
          <w:p w:rsidR="00721891" w:rsidRPr="000226BB" w:rsidRDefault="00721891" w:rsidP="00830BDC">
            <w:pPr>
              <w:jc w:val="center"/>
              <w:rPr>
                <w:rFonts w:eastAsia="Times New Roman" w:cs="Times New Roman"/>
                <w:color w:val="000000"/>
                <w:sz w:val="20"/>
                <w:lang w:eastAsia="ru-RU"/>
              </w:rPr>
            </w:pPr>
            <w:r w:rsidRPr="000226BB">
              <w:rPr>
                <w:rFonts w:eastAsia="Times New Roman" w:cs="Times New Roman"/>
                <w:color w:val="000000"/>
                <w:sz w:val="20"/>
                <w:lang w:eastAsia="ru-RU"/>
              </w:rPr>
              <w:t>1</w:t>
            </w:r>
          </w:p>
        </w:tc>
        <w:tc>
          <w:tcPr>
            <w:tcW w:w="1105" w:type="dxa"/>
            <w:tcBorders>
              <w:top w:val="nil"/>
              <w:left w:val="nil"/>
              <w:bottom w:val="single" w:sz="4" w:space="0" w:color="auto"/>
              <w:right w:val="single" w:sz="4" w:space="0" w:color="auto"/>
            </w:tcBorders>
            <w:shd w:val="clear" w:color="000000" w:fill="FFFFFF"/>
            <w:vAlign w:val="center"/>
            <w:hideMark/>
          </w:tcPr>
          <w:p w:rsidR="00721891" w:rsidRPr="000226BB" w:rsidRDefault="00721891" w:rsidP="00830BDC">
            <w:pPr>
              <w:jc w:val="center"/>
              <w:rPr>
                <w:rFonts w:eastAsia="Times New Roman" w:cs="Times New Roman"/>
                <w:color w:val="000000"/>
                <w:sz w:val="20"/>
                <w:lang w:eastAsia="ru-RU"/>
              </w:rPr>
            </w:pPr>
            <w:r w:rsidRPr="000226BB">
              <w:rPr>
                <w:rFonts w:eastAsia="Times New Roman" w:cs="Times New Roman"/>
                <w:color w:val="000000"/>
                <w:sz w:val="20"/>
                <w:lang w:eastAsia="ru-RU"/>
              </w:rPr>
              <w:t>1</w:t>
            </w:r>
          </w:p>
        </w:tc>
        <w:tc>
          <w:tcPr>
            <w:tcW w:w="1105" w:type="dxa"/>
            <w:tcBorders>
              <w:top w:val="nil"/>
              <w:left w:val="nil"/>
              <w:bottom w:val="single" w:sz="4" w:space="0" w:color="auto"/>
              <w:right w:val="single" w:sz="4" w:space="0" w:color="auto"/>
            </w:tcBorders>
            <w:shd w:val="clear" w:color="000000" w:fill="FFFFFF"/>
            <w:vAlign w:val="center"/>
            <w:hideMark/>
          </w:tcPr>
          <w:p w:rsidR="00721891" w:rsidRPr="000226BB" w:rsidRDefault="00721891" w:rsidP="00830BDC">
            <w:pPr>
              <w:jc w:val="center"/>
              <w:rPr>
                <w:rFonts w:eastAsia="Times New Roman" w:cs="Times New Roman"/>
                <w:color w:val="000000"/>
                <w:sz w:val="20"/>
                <w:lang w:eastAsia="ru-RU"/>
              </w:rPr>
            </w:pPr>
            <w:r w:rsidRPr="000226BB">
              <w:rPr>
                <w:rFonts w:eastAsia="Times New Roman" w:cs="Times New Roman"/>
                <w:color w:val="000000"/>
                <w:sz w:val="20"/>
                <w:lang w:eastAsia="ru-RU"/>
              </w:rPr>
              <w:t>1</w:t>
            </w:r>
          </w:p>
        </w:tc>
        <w:tc>
          <w:tcPr>
            <w:tcW w:w="1105" w:type="dxa"/>
            <w:tcBorders>
              <w:top w:val="nil"/>
              <w:left w:val="nil"/>
              <w:bottom w:val="single" w:sz="4" w:space="0" w:color="auto"/>
              <w:right w:val="single" w:sz="4" w:space="0" w:color="auto"/>
            </w:tcBorders>
            <w:shd w:val="clear" w:color="000000" w:fill="FFFFFF"/>
            <w:vAlign w:val="center"/>
            <w:hideMark/>
          </w:tcPr>
          <w:p w:rsidR="00721891" w:rsidRPr="000226BB" w:rsidRDefault="00721891" w:rsidP="00830BDC">
            <w:pPr>
              <w:jc w:val="center"/>
              <w:rPr>
                <w:rFonts w:eastAsia="Times New Roman" w:cs="Times New Roman"/>
                <w:color w:val="000000"/>
                <w:sz w:val="20"/>
                <w:lang w:eastAsia="ru-RU"/>
              </w:rPr>
            </w:pPr>
            <w:r w:rsidRPr="000226BB">
              <w:rPr>
                <w:rFonts w:eastAsia="Times New Roman" w:cs="Times New Roman"/>
                <w:color w:val="000000"/>
                <w:sz w:val="20"/>
                <w:lang w:eastAsia="ru-RU"/>
              </w:rPr>
              <w:t>1</w:t>
            </w:r>
          </w:p>
        </w:tc>
        <w:tc>
          <w:tcPr>
            <w:tcW w:w="1105" w:type="dxa"/>
            <w:tcBorders>
              <w:top w:val="nil"/>
              <w:left w:val="nil"/>
              <w:bottom w:val="single" w:sz="4" w:space="0" w:color="auto"/>
              <w:right w:val="single" w:sz="4" w:space="0" w:color="auto"/>
            </w:tcBorders>
            <w:shd w:val="clear" w:color="000000" w:fill="FFFFFF"/>
            <w:vAlign w:val="center"/>
            <w:hideMark/>
          </w:tcPr>
          <w:p w:rsidR="00721891" w:rsidRPr="000226BB" w:rsidRDefault="00721891" w:rsidP="00830BDC">
            <w:pPr>
              <w:jc w:val="center"/>
              <w:rPr>
                <w:rFonts w:eastAsia="Times New Roman" w:cs="Times New Roman"/>
                <w:color w:val="000000"/>
                <w:sz w:val="20"/>
                <w:lang w:eastAsia="ru-RU"/>
              </w:rPr>
            </w:pPr>
            <w:r w:rsidRPr="000226BB">
              <w:rPr>
                <w:rFonts w:eastAsia="Times New Roman" w:cs="Times New Roman"/>
                <w:color w:val="000000"/>
                <w:sz w:val="20"/>
                <w:lang w:eastAsia="ru-RU"/>
              </w:rPr>
              <w:t>1</w:t>
            </w:r>
          </w:p>
        </w:tc>
        <w:tc>
          <w:tcPr>
            <w:tcW w:w="1105" w:type="dxa"/>
            <w:tcBorders>
              <w:top w:val="nil"/>
              <w:left w:val="nil"/>
              <w:bottom w:val="single" w:sz="4" w:space="0" w:color="auto"/>
              <w:right w:val="single" w:sz="4" w:space="0" w:color="auto"/>
            </w:tcBorders>
            <w:shd w:val="clear" w:color="000000" w:fill="FFFFFF"/>
            <w:vAlign w:val="center"/>
            <w:hideMark/>
          </w:tcPr>
          <w:p w:rsidR="00721891" w:rsidRPr="000226BB" w:rsidRDefault="00721891" w:rsidP="00830BDC">
            <w:pPr>
              <w:jc w:val="center"/>
              <w:rPr>
                <w:rFonts w:eastAsia="Times New Roman" w:cs="Times New Roman"/>
                <w:color w:val="000000"/>
                <w:sz w:val="20"/>
                <w:lang w:eastAsia="ru-RU"/>
              </w:rPr>
            </w:pPr>
            <w:r w:rsidRPr="000226BB">
              <w:rPr>
                <w:rFonts w:eastAsia="Times New Roman" w:cs="Times New Roman"/>
                <w:color w:val="000000"/>
                <w:sz w:val="20"/>
                <w:lang w:eastAsia="ru-RU"/>
              </w:rPr>
              <w:t>1</w:t>
            </w:r>
          </w:p>
        </w:tc>
        <w:tc>
          <w:tcPr>
            <w:tcW w:w="1686" w:type="dxa"/>
            <w:tcBorders>
              <w:top w:val="nil"/>
              <w:left w:val="nil"/>
              <w:bottom w:val="single" w:sz="4" w:space="0" w:color="auto"/>
              <w:right w:val="single" w:sz="4" w:space="0" w:color="auto"/>
            </w:tcBorders>
            <w:shd w:val="clear" w:color="000000" w:fill="FFFFFF"/>
            <w:vAlign w:val="center"/>
            <w:hideMark/>
          </w:tcPr>
          <w:p w:rsidR="00721891" w:rsidRPr="000226BB" w:rsidRDefault="00721891" w:rsidP="00830BDC">
            <w:pPr>
              <w:jc w:val="center"/>
              <w:rPr>
                <w:rFonts w:eastAsia="Times New Roman" w:cs="Times New Roman"/>
                <w:color w:val="000000"/>
                <w:sz w:val="20"/>
                <w:lang w:eastAsia="ru-RU"/>
              </w:rPr>
            </w:pPr>
            <w:r w:rsidRPr="000226BB">
              <w:rPr>
                <w:rFonts w:eastAsia="Times New Roman" w:cs="Times New Roman"/>
                <w:color w:val="000000"/>
                <w:sz w:val="20"/>
                <w:lang w:eastAsia="ru-RU"/>
              </w:rPr>
              <w:t>1</w:t>
            </w:r>
          </w:p>
        </w:tc>
      </w:tr>
      <w:tr w:rsidR="00721891" w:rsidRPr="000226BB" w:rsidTr="00830BDC">
        <w:trPr>
          <w:trHeight w:val="301"/>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721891" w:rsidRPr="000226BB" w:rsidRDefault="00721891" w:rsidP="00830BDC">
            <w:pPr>
              <w:rPr>
                <w:rFonts w:eastAsia="Times New Roman" w:cs="Times New Roman"/>
                <w:color w:val="000000"/>
                <w:sz w:val="20"/>
                <w:lang w:eastAsia="ru-RU"/>
              </w:rPr>
            </w:pPr>
            <w:r w:rsidRPr="000226BB">
              <w:rPr>
                <w:rFonts w:eastAsia="Times New Roman" w:cs="Times New Roman"/>
                <w:color w:val="000000"/>
                <w:sz w:val="20"/>
                <w:lang w:eastAsia="ru-RU"/>
              </w:rPr>
              <w:t xml:space="preserve">Показатель соответствия тепловой мощности источников тепловой энергии и пропускной способности тепловых сетей фактическим тепловым нагрузкам потребителей </w:t>
            </w:r>
          </w:p>
        </w:tc>
        <w:tc>
          <w:tcPr>
            <w:tcW w:w="905"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lang w:eastAsia="ru-RU"/>
              </w:rPr>
            </w:pPr>
            <w:r w:rsidRPr="000226BB">
              <w:rPr>
                <w:rFonts w:eastAsia="Times New Roman" w:cs="Times New Roman"/>
                <w:color w:val="000000"/>
                <w:sz w:val="20"/>
                <w:lang w:eastAsia="ru-RU"/>
              </w:rPr>
              <w:t>(Кб)</w:t>
            </w:r>
          </w:p>
        </w:tc>
        <w:tc>
          <w:tcPr>
            <w:tcW w:w="1132" w:type="dxa"/>
            <w:gridSpan w:val="2"/>
            <w:tcBorders>
              <w:top w:val="nil"/>
              <w:left w:val="nil"/>
              <w:bottom w:val="single" w:sz="4" w:space="0" w:color="auto"/>
              <w:right w:val="single" w:sz="4" w:space="0" w:color="auto"/>
            </w:tcBorders>
            <w:shd w:val="clear" w:color="000000" w:fill="FFFFFF"/>
            <w:vAlign w:val="center"/>
            <w:hideMark/>
          </w:tcPr>
          <w:p w:rsidR="00721891" w:rsidRPr="000226BB" w:rsidRDefault="00721891" w:rsidP="00830BDC">
            <w:pPr>
              <w:jc w:val="center"/>
              <w:rPr>
                <w:rFonts w:eastAsia="Times New Roman" w:cs="Times New Roman"/>
                <w:color w:val="000000"/>
                <w:sz w:val="20"/>
                <w:lang w:eastAsia="ru-RU"/>
              </w:rPr>
            </w:pPr>
            <w:r w:rsidRPr="000226BB">
              <w:rPr>
                <w:rFonts w:eastAsia="Times New Roman" w:cs="Times New Roman"/>
                <w:color w:val="000000"/>
                <w:sz w:val="20"/>
                <w:lang w:eastAsia="ru-RU"/>
              </w:rPr>
              <w:t>1</w:t>
            </w:r>
          </w:p>
        </w:tc>
        <w:tc>
          <w:tcPr>
            <w:tcW w:w="1105" w:type="dxa"/>
            <w:tcBorders>
              <w:top w:val="nil"/>
              <w:left w:val="nil"/>
              <w:bottom w:val="single" w:sz="4" w:space="0" w:color="auto"/>
              <w:right w:val="single" w:sz="4" w:space="0" w:color="auto"/>
            </w:tcBorders>
            <w:shd w:val="clear" w:color="000000" w:fill="FFFFFF"/>
            <w:vAlign w:val="center"/>
            <w:hideMark/>
          </w:tcPr>
          <w:p w:rsidR="00721891" w:rsidRPr="000226BB" w:rsidRDefault="00721891" w:rsidP="00830BDC">
            <w:pPr>
              <w:jc w:val="center"/>
              <w:rPr>
                <w:rFonts w:eastAsia="Times New Roman" w:cs="Times New Roman"/>
                <w:color w:val="000000"/>
                <w:sz w:val="20"/>
                <w:lang w:eastAsia="ru-RU"/>
              </w:rPr>
            </w:pPr>
            <w:r w:rsidRPr="000226BB">
              <w:rPr>
                <w:rFonts w:eastAsia="Times New Roman" w:cs="Times New Roman"/>
                <w:color w:val="000000"/>
                <w:sz w:val="20"/>
                <w:lang w:eastAsia="ru-RU"/>
              </w:rPr>
              <w:t>1</w:t>
            </w:r>
          </w:p>
        </w:tc>
        <w:tc>
          <w:tcPr>
            <w:tcW w:w="1105" w:type="dxa"/>
            <w:tcBorders>
              <w:top w:val="nil"/>
              <w:left w:val="nil"/>
              <w:bottom w:val="single" w:sz="4" w:space="0" w:color="auto"/>
              <w:right w:val="single" w:sz="4" w:space="0" w:color="auto"/>
            </w:tcBorders>
            <w:shd w:val="clear" w:color="000000" w:fill="FFFFFF"/>
            <w:vAlign w:val="center"/>
            <w:hideMark/>
          </w:tcPr>
          <w:p w:rsidR="00721891" w:rsidRPr="000226BB" w:rsidRDefault="00721891" w:rsidP="00830BDC">
            <w:pPr>
              <w:jc w:val="center"/>
              <w:rPr>
                <w:rFonts w:eastAsia="Times New Roman" w:cs="Times New Roman"/>
                <w:color w:val="000000"/>
                <w:sz w:val="20"/>
                <w:lang w:eastAsia="ru-RU"/>
              </w:rPr>
            </w:pPr>
            <w:r w:rsidRPr="000226BB">
              <w:rPr>
                <w:rFonts w:eastAsia="Times New Roman" w:cs="Times New Roman"/>
                <w:color w:val="000000"/>
                <w:sz w:val="20"/>
                <w:lang w:eastAsia="ru-RU"/>
              </w:rPr>
              <w:t>1</w:t>
            </w:r>
          </w:p>
        </w:tc>
        <w:tc>
          <w:tcPr>
            <w:tcW w:w="1105" w:type="dxa"/>
            <w:tcBorders>
              <w:top w:val="nil"/>
              <w:left w:val="nil"/>
              <w:bottom w:val="single" w:sz="4" w:space="0" w:color="auto"/>
              <w:right w:val="single" w:sz="4" w:space="0" w:color="auto"/>
            </w:tcBorders>
            <w:shd w:val="clear" w:color="000000" w:fill="FFFFFF"/>
            <w:vAlign w:val="center"/>
            <w:hideMark/>
          </w:tcPr>
          <w:p w:rsidR="00721891" w:rsidRPr="000226BB" w:rsidRDefault="00721891" w:rsidP="00830BDC">
            <w:pPr>
              <w:jc w:val="center"/>
              <w:rPr>
                <w:rFonts w:eastAsia="Times New Roman" w:cs="Times New Roman"/>
                <w:color w:val="000000"/>
                <w:sz w:val="20"/>
                <w:lang w:eastAsia="ru-RU"/>
              </w:rPr>
            </w:pPr>
            <w:r w:rsidRPr="000226BB">
              <w:rPr>
                <w:rFonts w:eastAsia="Times New Roman" w:cs="Times New Roman"/>
                <w:color w:val="000000"/>
                <w:sz w:val="20"/>
                <w:lang w:eastAsia="ru-RU"/>
              </w:rPr>
              <w:t>1</w:t>
            </w:r>
          </w:p>
        </w:tc>
        <w:tc>
          <w:tcPr>
            <w:tcW w:w="1105" w:type="dxa"/>
            <w:tcBorders>
              <w:top w:val="nil"/>
              <w:left w:val="nil"/>
              <w:bottom w:val="single" w:sz="4" w:space="0" w:color="auto"/>
              <w:right w:val="single" w:sz="4" w:space="0" w:color="auto"/>
            </w:tcBorders>
            <w:shd w:val="clear" w:color="000000" w:fill="FFFFFF"/>
            <w:vAlign w:val="center"/>
            <w:hideMark/>
          </w:tcPr>
          <w:p w:rsidR="00721891" w:rsidRPr="000226BB" w:rsidRDefault="00721891" w:rsidP="00830BDC">
            <w:pPr>
              <w:jc w:val="center"/>
              <w:rPr>
                <w:rFonts w:eastAsia="Times New Roman" w:cs="Times New Roman"/>
                <w:color w:val="000000"/>
                <w:sz w:val="20"/>
                <w:lang w:eastAsia="ru-RU"/>
              </w:rPr>
            </w:pPr>
            <w:r w:rsidRPr="000226BB">
              <w:rPr>
                <w:rFonts w:eastAsia="Times New Roman" w:cs="Times New Roman"/>
                <w:color w:val="000000"/>
                <w:sz w:val="20"/>
                <w:lang w:eastAsia="ru-RU"/>
              </w:rPr>
              <w:t>1</w:t>
            </w:r>
          </w:p>
        </w:tc>
        <w:tc>
          <w:tcPr>
            <w:tcW w:w="1105" w:type="dxa"/>
            <w:tcBorders>
              <w:top w:val="nil"/>
              <w:left w:val="nil"/>
              <w:bottom w:val="single" w:sz="4" w:space="0" w:color="auto"/>
              <w:right w:val="single" w:sz="4" w:space="0" w:color="auto"/>
            </w:tcBorders>
            <w:shd w:val="clear" w:color="000000" w:fill="FFFFFF"/>
            <w:vAlign w:val="center"/>
            <w:hideMark/>
          </w:tcPr>
          <w:p w:rsidR="00721891" w:rsidRPr="000226BB" w:rsidRDefault="00721891" w:rsidP="00830BDC">
            <w:pPr>
              <w:jc w:val="center"/>
              <w:rPr>
                <w:rFonts w:eastAsia="Times New Roman" w:cs="Times New Roman"/>
                <w:color w:val="000000"/>
                <w:sz w:val="20"/>
                <w:lang w:eastAsia="ru-RU"/>
              </w:rPr>
            </w:pPr>
            <w:r w:rsidRPr="000226BB">
              <w:rPr>
                <w:rFonts w:eastAsia="Times New Roman" w:cs="Times New Roman"/>
                <w:color w:val="000000"/>
                <w:sz w:val="20"/>
                <w:lang w:eastAsia="ru-RU"/>
              </w:rPr>
              <w:t>1</w:t>
            </w:r>
          </w:p>
        </w:tc>
        <w:tc>
          <w:tcPr>
            <w:tcW w:w="1686" w:type="dxa"/>
            <w:tcBorders>
              <w:top w:val="nil"/>
              <w:left w:val="nil"/>
              <w:bottom w:val="single" w:sz="4" w:space="0" w:color="auto"/>
              <w:right w:val="single" w:sz="4" w:space="0" w:color="auto"/>
            </w:tcBorders>
            <w:shd w:val="clear" w:color="000000" w:fill="FFFFFF"/>
            <w:vAlign w:val="center"/>
            <w:hideMark/>
          </w:tcPr>
          <w:p w:rsidR="00721891" w:rsidRPr="000226BB" w:rsidRDefault="00721891" w:rsidP="00830BDC">
            <w:pPr>
              <w:jc w:val="center"/>
              <w:rPr>
                <w:rFonts w:eastAsia="Times New Roman" w:cs="Times New Roman"/>
                <w:color w:val="000000"/>
                <w:sz w:val="20"/>
                <w:lang w:eastAsia="ru-RU"/>
              </w:rPr>
            </w:pPr>
            <w:r w:rsidRPr="000226BB">
              <w:rPr>
                <w:rFonts w:eastAsia="Times New Roman" w:cs="Times New Roman"/>
                <w:color w:val="000000"/>
                <w:sz w:val="20"/>
                <w:lang w:eastAsia="ru-RU"/>
              </w:rPr>
              <w:t>1</w:t>
            </w:r>
          </w:p>
        </w:tc>
      </w:tr>
      <w:tr w:rsidR="00721891" w:rsidRPr="000226BB" w:rsidTr="00830BDC">
        <w:trPr>
          <w:trHeight w:val="301"/>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721891" w:rsidRPr="000226BB" w:rsidRDefault="00721891" w:rsidP="00830BDC">
            <w:pPr>
              <w:rPr>
                <w:rFonts w:eastAsia="Times New Roman" w:cs="Times New Roman"/>
                <w:color w:val="000000"/>
                <w:sz w:val="20"/>
                <w:lang w:eastAsia="ru-RU"/>
              </w:rPr>
            </w:pPr>
            <w:r w:rsidRPr="000226BB">
              <w:rPr>
                <w:rFonts w:eastAsia="Times New Roman" w:cs="Times New Roman"/>
                <w:color w:val="000000"/>
                <w:sz w:val="20"/>
                <w:lang w:eastAsia="ru-RU"/>
              </w:rPr>
              <w:t>Показатель уровня резервирования теплоисточника и элементов тепловой сети</w:t>
            </w:r>
          </w:p>
        </w:tc>
        <w:tc>
          <w:tcPr>
            <w:tcW w:w="905"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lang w:eastAsia="ru-RU"/>
              </w:rPr>
            </w:pPr>
            <w:proofErr w:type="spellStart"/>
            <w:r w:rsidRPr="000226BB">
              <w:rPr>
                <w:rFonts w:eastAsia="Times New Roman" w:cs="Times New Roman"/>
                <w:color w:val="000000"/>
                <w:sz w:val="20"/>
                <w:lang w:eastAsia="ru-RU"/>
              </w:rPr>
              <w:t>Kр</w:t>
            </w:r>
            <w:proofErr w:type="spellEnd"/>
          </w:p>
        </w:tc>
        <w:tc>
          <w:tcPr>
            <w:tcW w:w="1132" w:type="dxa"/>
            <w:gridSpan w:val="2"/>
            <w:tcBorders>
              <w:top w:val="nil"/>
              <w:left w:val="nil"/>
              <w:bottom w:val="single" w:sz="4" w:space="0" w:color="auto"/>
              <w:right w:val="single" w:sz="4" w:space="0" w:color="auto"/>
            </w:tcBorders>
            <w:shd w:val="clear" w:color="000000" w:fill="FFFFFF"/>
            <w:vAlign w:val="center"/>
            <w:hideMark/>
          </w:tcPr>
          <w:p w:rsidR="00721891" w:rsidRPr="000226BB" w:rsidRDefault="00721891" w:rsidP="00830BDC">
            <w:pPr>
              <w:jc w:val="center"/>
              <w:rPr>
                <w:rFonts w:eastAsia="Times New Roman" w:cs="Times New Roman"/>
                <w:color w:val="000000"/>
                <w:sz w:val="20"/>
                <w:lang w:eastAsia="ru-RU"/>
              </w:rPr>
            </w:pPr>
            <w:r w:rsidRPr="000226BB">
              <w:rPr>
                <w:rFonts w:eastAsia="Times New Roman" w:cs="Times New Roman"/>
                <w:color w:val="000000"/>
                <w:sz w:val="20"/>
                <w:lang w:eastAsia="ru-RU"/>
              </w:rPr>
              <w:t>1</w:t>
            </w:r>
          </w:p>
        </w:tc>
        <w:tc>
          <w:tcPr>
            <w:tcW w:w="1105" w:type="dxa"/>
            <w:tcBorders>
              <w:top w:val="nil"/>
              <w:left w:val="nil"/>
              <w:bottom w:val="single" w:sz="4" w:space="0" w:color="auto"/>
              <w:right w:val="single" w:sz="4" w:space="0" w:color="auto"/>
            </w:tcBorders>
            <w:shd w:val="clear" w:color="000000" w:fill="FFFFFF"/>
            <w:vAlign w:val="center"/>
            <w:hideMark/>
          </w:tcPr>
          <w:p w:rsidR="00721891" w:rsidRPr="000226BB" w:rsidRDefault="00721891" w:rsidP="00830BDC">
            <w:pPr>
              <w:jc w:val="center"/>
              <w:rPr>
                <w:rFonts w:eastAsia="Times New Roman" w:cs="Times New Roman"/>
                <w:color w:val="000000"/>
                <w:sz w:val="20"/>
                <w:lang w:eastAsia="ru-RU"/>
              </w:rPr>
            </w:pPr>
            <w:r w:rsidRPr="000226BB">
              <w:rPr>
                <w:rFonts w:eastAsia="Times New Roman" w:cs="Times New Roman"/>
                <w:color w:val="000000"/>
                <w:sz w:val="20"/>
                <w:lang w:eastAsia="ru-RU"/>
              </w:rPr>
              <w:t>1</w:t>
            </w:r>
          </w:p>
        </w:tc>
        <w:tc>
          <w:tcPr>
            <w:tcW w:w="1105" w:type="dxa"/>
            <w:tcBorders>
              <w:top w:val="nil"/>
              <w:left w:val="nil"/>
              <w:bottom w:val="single" w:sz="4" w:space="0" w:color="auto"/>
              <w:right w:val="single" w:sz="4" w:space="0" w:color="auto"/>
            </w:tcBorders>
            <w:shd w:val="clear" w:color="000000" w:fill="FFFFFF"/>
            <w:vAlign w:val="center"/>
            <w:hideMark/>
          </w:tcPr>
          <w:p w:rsidR="00721891" w:rsidRPr="000226BB" w:rsidRDefault="00721891" w:rsidP="00830BDC">
            <w:pPr>
              <w:jc w:val="center"/>
              <w:rPr>
                <w:rFonts w:eastAsia="Times New Roman" w:cs="Times New Roman"/>
                <w:color w:val="000000"/>
                <w:sz w:val="20"/>
                <w:lang w:eastAsia="ru-RU"/>
              </w:rPr>
            </w:pPr>
            <w:r w:rsidRPr="000226BB">
              <w:rPr>
                <w:rFonts w:eastAsia="Times New Roman" w:cs="Times New Roman"/>
                <w:color w:val="000000"/>
                <w:sz w:val="20"/>
                <w:lang w:eastAsia="ru-RU"/>
              </w:rPr>
              <w:t>1</w:t>
            </w:r>
          </w:p>
        </w:tc>
        <w:tc>
          <w:tcPr>
            <w:tcW w:w="1105" w:type="dxa"/>
            <w:tcBorders>
              <w:top w:val="nil"/>
              <w:left w:val="nil"/>
              <w:bottom w:val="single" w:sz="4" w:space="0" w:color="auto"/>
              <w:right w:val="single" w:sz="4" w:space="0" w:color="auto"/>
            </w:tcBorders>
            <w:shd w:val="clear" w:color="000000" w:fill="FFFFFF"/>
            <w:vAlign w:val="center"/>
            <w:hideMark/>
          </w:tcPr>
          <w:p w:rsidR="00721891" w:rsidRPr="000226BB" w:rsidRDefault="00721891" w:rsidP="00830BDC">
            <w:pPr>
              <w:jc w:val="center"/>
              <w:rPr>
                <w:rFonts w:eastAsia="Times New Roman" w:cs="Times New Roman"/>
                <w:color w:val="000000"/>
                <w:sz w:val="20"/>
                <w:lang w:eastAsia="ru-RU"/>
              </w:rPr>
            </w:pPr>
            <w:r w:rsidRPr="000226BB">
              <w:rPr>
                <w:rFonts w:eastAsia="Times New Roman" w:cs="Times New Roman"/>
                <w:color w:val="000000"/>
                <w:sz w:val="20"/>
                <w:lang w:eastAsia="ru-RU"/>
              </w:rPr>
              <w:t>1</w:t>
            </w:r>
          </w:p>
        </w:tc>
        <w:tc>
          <w:tcPr>
            <w:tcW w:w="1105" w:type="dxa"/>
            <w:tcBorders>
              <w:top w:val="nil"/>
              <w:left w:val="nil"/>
              <w:bottom w:val="single" w:sz="4" w:space="0" w:color="auto"/>
              <w:right w:val="single" w:sz="4" w:space="0" w:color="auto"/>
            </w:tcBorders>
            <w:shd w:val="clear" w:color="000000" w:fill="FFFFFF"/>
            <w:vAlign w:val="center"/>
            <w:hideMark/>
          </w:tcPr>
          <w:p w:rsidR="00721891" w:rsidRPr="000226BB" w:rsidRDefault="00721891" w:rsidP="00830BDC">
            <w:pPr>
              <w:jc w:val="center"/>
              <w:rPr>
                <w:rFonts w:eastAsia="Times New Roman" w:cs="Times New Roman"/>
                <w:color w:val="000000"/>
                <w:sz w:val="20"/>
                <w:lang w:eastAsia="ru-RU"/>
              </w:rPr>
            </w:pPr>
            <w:r w:rsidRPr="000226BB">
              <w:rPr>
                <w:rFonts w:eastAsia="Times New Roman" w:cs="Times New Roman"/>
                <w:color w:val="000000"/>
                <w:sz w:val="20"/>
                <w:lang w:eastAsia="ru-RU"/>
              </w:rPr>
              <w:t>1</w:t>
            </w:r>
          </w:p>
        </w:tc>
        <w:tc>
          <w:tcPr>
            <w:tcW w:w="1105" w:type="dxa"/>
            <w:tcBorders>
              <w:top w:val="nil"/>
              <w:left w:val="nil"/>
              <w:bottom w:val="single" w:sz="4" w:space="0" w:color="auto"/>
              <w:right w:val="single" w:sz="4" w:space="0" w:color="auto"/>
            </w:tcBorders>
            <w:shd w:val="clear" w:color="000000" w:fill="FFFFFF"/>
            <w:vAlign w:val="center"/>
            <w:hideMark/>
          </w:tcPr>
          <w:p w:rsidR="00721891" w:rsidRPr="000226BB" w:rsidRDefault="00721891" w:rsidP="00830BDC">
            <w:pPr>
              <w:jc w:val="center"/>
              <w:rPr>
                <w:rFonts w:eastAsia="Times New Roman" w:cs="Times New Roman"/>
                <w:color w:val="000000"/>
                <w:sz w:val="20"/>
                <w:lang w:eastAsia="ru-RU"/>
              </w:rPr>
            </w:pPr>
            <w:r w:rsidRPr="000226BB">
              <w:rPr>
                <w:rFonts w:eastAsia="Times New Roman" w:cs="Times New Roman"/>
                <w:color w:val="000000"/>
                <w:sz w:val="20"/>
                <w:lang w:eastAsia="ru-RU"/>
              </w:rPr>
              <w:t>1</w:t>
            </w:r>
          </w:p>
        </w:tc>
        <w:tc>
          <w:tcPr>
            <w:tcW w:w="1686" w:type="dxa"/>
            <w:tcBorders>
              <w:top w:val="nil"/>
              <w:left w:val="nil"/>
              <w:bottom w:val="single" w:sz="4" w:space="0" w:color="auto"/>
              <w:right w:val="single" w:sz="4" w:space="0" w:color="auto"/>
            </w:tcBorders>
            <w:shd w:val="clear" w:color="000000" w:fill="FFFFFF"/>
            <w:vAlign w:val="center"/>
            <w:hideMark/>
          </w:tcPr>
          <w:p w:rsidR="00721891" w:rsidRPr="000226BB" w:rsidRDefault="00721891" w:rsidP="00830BDC">
            <w:pPr>
              <w:jc w:val="center"/>
              <w:rPr>
                <w:rFonts w:eastAsia="Times New Roman" w:cs="Times New Roman"/>
                <w:color w:val="000000"/>
                <w:sz w:val="20"/>
                <w:lang w:eastAsia="ru-RU"/>
              </w:rPr>
            </w:pPr>
            <w:r w:rsidRPr="000226BB">
              <w:rPr>
                <w:rFonts w:eastAsia="Times New Roman" w:cs="Times New Roman"/>
                <w:color w:val="000000"/>
                <w:sz w:val="20"/>
                <w:lang w:eastAsia="ru-RU"/>
              </w:rPr>
              <w:t>1</w:t>
            </w:r>
          </w:p>
        </w:tc>
      </w:tr>
      <w:tr w:rsidR="00721891" w:rsidRPr="000226BB" w:rsidTr="00830BDC">
        <w:trPr>
          <w:trHeight w:val="301"/>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721891" w:rsidRPr="000226BB" w:rsidRDefault="00721891" w:rsidP="00830BDC">
            <w:pPr>
              <w:rPr>
                <w:rFonts w:eastAsia="Times New Roman" w:cs="Times New Roman"/>
                <w:color w:val="000000"/>
                <w:sz w:val="20"/>
                <w:lang w:eastAsia="ru-RU"/>
              </w:rPr>
            </w:pPr>
            <w:r w:rsidRPr="000226BB">
              <w:rPr>
                <w:rFonts w:eastAsia="Times New Roman" w:cs="Times New Roman"/>
                <w:color w:val="000000"/>
                <w:sz w:val="20"/>
                <w:lang w:eastAsia="ru-RU"/>
              </w:rPr>
              <w:t>Показатель технического состояния тепловых сетей</w:t>
            </w:r>
          </w:p>
        </w:tc>
        <w:tc>
          <w:tcPr>
            <w:tcW w:w="905"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lang w:eastAsia="ru-RU"/>
              </w:rPr>
            </w:pPr>
            <w:proofErr w:type="spellStart"/>
            <w:r w:rsidRPr="000226BB">
              <w:rPr>
                <w:rFonts w:eastAsia="Times New Roman" w:cs="Times New Roman"/>
                <w:color w:val="000000"/>
                <w:sz w:val="20"/>
                <w:lang w:eastAsia="ru-RU"/>
              </w:rPr>
              <w:t>Kс</w:t>
            </w:r>
            <w:proofErr w:type="spellEnd"/>
          </w:p>
        </w:tc>
        <w:tc>
          <w:tcPr>
            <w:tcW w:w="1132" w:type="dxa"/>
            <w:gridSpan w:val="2"/>
            <w:tcBorders>
              <w:top w:val="nil"/>
              <w:left w:val="nil"/>
              <w:bottom w:val="single" w:sz="4" w:space="0" w:color="auto"/>
              <w:right w:val="single" w:sz="4" w:space="0" w:color="auto"/>
            </w:tcBorders>
            <w:shd w:val="clear" w:color="000000" w:fill="FFFFFF"/>
            <w:vAlign w:val="center"/>
            <w:hideMark/>
          </w:tcPr>
          <w:p w:rsidR="00721891" w:rsidRPr="000226BB" w:rsidRDefault="00721891" w:rsidP="00830BDC">
            <w:pPr>
              <w:jc w:val="center"/>
              <w:rPr>
                <w:rFonts w:eastAsia="Times New Roman" w:cs="Times New Roman"/>
                <w:color w:val="000000"/>
                <w:sz w:val="20"/>
                <w:lang w:eastAsia="ru-RU"/>
              </w:rPr>
            </w:pPr>
            <w:r w:rsidRPr="000226BB">
              <w:rPr>
                <w:rFonts w:eastAsia="Times New Roman" w:cs="Times New Roman"/>
                <w:color w:val="000000"/>
                <w:sz w:val="20"/>
                <w:lang w:eastAsia="ru-RU"/>
              </w:rPr>
              <w:t>0,3</w:t>
            </w:r>
          </w:p>
        </w:tc>
        <w:tc>
          <w:tcPr>
            <w:tcW w:w="1105" w:type="dxa"/>
            <w:tcBorders>
              <w:top w:val="nil"/>
              <w:left w:val="nil"/>
              <w:bottom w:val="single" w:sz="4" w:space="0" w:color="auto"/>
              <w:right w:val="single" w:sz="4" w:space="0" w:color="auto"/>
            </w:tcBorders>
            <w:shd w:val="clear" w:color="000000" w:fill="FFFFFF"/>
            <w:vAlign w:val="center"/>
            <w:hideMark/>
          </w:tcPr>
          <w:p w:rsidR="00721891" w:rsidRPr="000226BB" w:rsidRDefault="00721891" w:rsidP="00830BDC">
            <w:pPr>
              <w:jc w:val="center"/>
              <w:rPr>
                <w:rFonts w:eastAsia="Times New Roman" w:cs="Times New Roman"/>
                <w:color w:val="000000"/>
                <w:sz w:val="20"/>
                <w:lang w:eastAsia="ru-RU"/>
              </w:rPr>
            </w:pPr>
            <w:r w:rsidRPr="000226BB">
              <w:rPr>
                <w:rFonts w:eastAsia="Times New Roman" w:cs="Times New Roman"/>
                <w:color w:val="000000"/>
                <w:sz w:val="20"/>
                <w:lang w:eastAsia="ru-RU"/>
              </w:rPr>
              <w:t>0,3</w:t>
            </w:r>
          </w:p>
        </w:tc>
        <w:tc>
          <w:tcPr>
            <w:tcW w:w="1105" w:type="dxa"/>
            <w:tcBorders>
              <w:top w:val="nil"/>
              <w:left w:val="nil"/>
              <w:bottom w:val="single" w:sz="4" w:space="0" w:color="auto"/>
              <w:right w:val="single" w:sz="4" w:space="0" w:color="auto"/>
            </w:tcBorders>
            <w:shd w:val="clear" w:color="000000" w:fill="FFFFFF"/>
            <w:vAlign w:val="center"/>
            <w:hideMark/>
          </w:tcPr>
          <w:p w:rsidR="00721891" w:rsidRPr="000226BB" w:rsidRDefault="00721891" w:rsidP="00830BDC">
            <w:pPr>
              <w:jc w:val="center"/>
              <w:rPr>
                <w:rFonts w:eastAsia="Times New Roman" w:cs="Times New Roman"/>
                <w:color w:val="000000"/>
                <w:sz w:val="20"/>
                <w:lang w:eastAsia="ru-RU"/>
              </w:rPr>
            </w:pPr>
            <w:r w:rsidRPr="000226BB">
              <w:rPr>
                <w:rFonts w:eastAsia="Times New Roman" w:cs="Times New Roman"/>
                <w:color w:val="000000"/>
                <w:sz w:val="20"/>
                <w:lang w:eastAsia="ru-RU"/>
              </w:rPr>
              <w:t>0,3</w:t>
            </w:r>
          </w:p>
        </w:tc>
        <w:tc>
          <w:tcPr>
            <w:tcW w:w="1105" w:type="dxa"/>
            <w:tcBorders>
              <w:top w:val="nil"/>
              <w:left w:val="nil"/>
              <w:bottom w:val="single" w:sz="4" w:space="0" w:color="auto"/>
              <w:right w:val="single" w:sz="4" w:space="0" w:color="auto"/>
            </w:tcBorders>
            <w:shd w:val="clear" w:color="000000" w:fill="FFFFFF"/>
            <w:vAlign w:val="center"/>
            <w:hideMark/>
          </w:tcPr>
          <w:p w:rsidR="00721891" w:rsidRPr="000226BB" w:rsidRDefault="00721891" w:rsidP="00830BDC">
            <w:pPr>
              <w:jc w:val="center"/>
              <w:rPr>
                <w:rFonts w:eastAsia="Times New Roman" w:cs="Times New Roman"/>
                <w:color w:val="000000"/>
                <w:sz w:val="20"/>
                <w:lang w:eastAsia="ru-RU"/>
              </w:rPr>
            </w:pPr>
            <w:r w:rsidRPr="000226BB">
              <w:rPr>
                <w:rFonts w:eastAsia="Times New Roman" w:cs="Times New Roman"/>
                <w:color w:val="000000"/>
                <w:sz w:val="20"/>
                <w:lang w:eastAsia="ru-RU"/>
              </w:rPr>
              <w:t>0,3</w:t>
            </w:r>
          </w:p>
        </w:tc>
        <w:tc>
          <w:tcPr>
            <w:tcW w:w="1105" w:type="dxa"/>
            <w:tcBorders>
              <w:top w:val="nil"/>
              <w:left w:val="nil"/>
              <w:bottom w:val="single" w:sz="4" w:space="0" w:color="auto"/>
              <w:right w:val="single" w:sz="4" w:space="0" w:color="auto"/>
            </w:tcBorders>
            <w:shd w:val="clear" w:color="000000" w:fill="FFFFFF"/>
            <w:vAlign w:val="center"/>
            <w:hideMark/>
          </w:tcPr>
          <w:p w:rsidR="00721891" w:rsidRPr="000226BB" w:rsidRDefault="00721891" w:rsidP="00830BDC">
            <w:pPr>
              <w:jc w:val="center"/>
              <w:rPr>
                <w:rFonts w:eastAsia="Times New Roman" w:cs="Times New Roman"/>
                <w:color w:val="000000"/>
                <w:sz w:val="20"/>
                <w:lang w:eastAsia="ru-RU"/>
              </w:rPr>
            </w:pPr>
            <w:r w:rsidRPr="000226BB">
              <w:rPr>
                <w:rFonts w:eastAsia="Times New Roman" w:cs="Times New Roman"/>
                <w:color w:val="000000"/>
                <w:sz w:val="20"/>
                <w:lang w:eastAsia="ru-RU"/>
              </w:rPr>
              <w:t>0,3</w:t>
            </w:r>
          </w:p>
        </w:tc>
        <w:tc>
          <w:tcPr>
            <w:tcW w:w="1105" w:type="dxa"/>
            <w:tcBorders>
              <w:top w:val="nil"/>
              <w:left w:val="nil"/>
              <w:bottom w:val="single" w:sz="4" w:space="0" w:color="auto"/>
              <w:right w:val="single" w:sz="4" w:space="0" w:color="auto"/>
            </w:tcBorders>
            <w:shd w:val="clear" w:color="000000" w:fill="FFFFFF"/>
            <w:vAlign w:val="center"/>
            <w:hideMark/>
          </w:tcPr>
          <w:p w:rsidR="00721891" w:rsidRPr="000226BB" w:rsidRDefault="00721891" w:rsidP="00830BDC">
            <w:pPr>
              <w:jc w:val="center"/>
              <w:rPr>
                <w:rFonts w:eastAsia="Times New Roman" w:cs="Times New Roman"/>
                <w:color w:val="000000"/>
                <w:sz w:val="20"/>
                <w:lang w:eastAsia="ru-RU"/>
              </w:rPr>
            </w:pPr>
            <w:r w:rsidRPr="000226BB">
              <w:rPr>
                <w:rFonts w:eastAsia="Times New Roman" w:cs="Times New Roman"/>
                <w:color w:val="000000"/>
                <w:sz w:val="20"/>
                <w:lang w:eastAsia="ru-RU"/>
              </w:rPr>
              <w:t>0,3</w:t>
            </w:r>
          </w:p>
        </w:tc>
        <w:tc>
          <w:tcPr>
            <w:tcW w:w="1686" w:type="dxa"/>
            <w:tcBorders>
              <w:top w:val="nil"/>
              <w:left w:val="nil"/>
              <w:bottom w:val="single" w:sz="4" w:space="0" w:color="auto"/>
              <w:right w:val="single" w:sz="4" w:space="0" w:color="auto"/>
            </w:tcBorders>
            <w:shd w:val="clear" w:color="000000" w:fill="FFFFFF"/>
            <w:vAlign w:val="center"/>
            <w:hideMark/>
          </w:tcPr>
          <w:p w:rsidR="00721891" w:rsidRPr="000226BB" w:rsidRDefault="00721891" w:rsidP="00830BDC">
            <w:pPr>
              <w:jc w:val="center"/>
              <w:rPr>
                <w:rFonts w:eastAsia="Times New Roman" w:cs="Times New Roman"/>
                <w:color w:val="000000"/>
                <w:sz w:val="20"/>
                <w:lang w:eastAsia="ru-RU"/>
              </w:rPr>
            </w:pPr>
            <w:r w:rsidRPr="000226BB">
              <w:rPr>
                <w:rFonts w:eastAsia="Times New Roman" w:cs="Times New Roman"/>
                <w:color w:val="000000"/>
                <w:sz w:val="20"/>
                <w:lang w:eastAsia="ru-RU"/>
              </w:rPr>
              <w:t>1</w:t>
            </w:r>
          </w:p>
        </w:tc>
      </w:tr>
      <w:tr w:rsidR="00721891" w:rsidRPr="000226BB" w:rsidTr="00830BDC">
        <w:trPr>
          <w:trHeight w:val="301"/>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721891" w:rsidRPr="000226BB" w:rsidRDefault="00721891" w:rsidP="00830BDC">
            <w:pPr>
              <w:rPr>
                <w:rFonts w:eastAsia="Times New Roman" w:cs="Times New Roman"/>
                <w:color w:val="000000"/>
                <w:sz w:val="20"/>
                <w:lang w:eastAsia="ru-RU"/>
              </w:rPr>
            </w:pPr>
            <w:r w:rsidRPr="000226BB">
              <w:rPr>
                <w:rFonts w:eastAsia="Times New Roman" w:cs="Times New Roman"/>
                <w:color w:val="000000"/>
                <w:sz w:val="20"/>
                <w:lang w:eastAsia="ru-RU"/>
              </w:rPr>
              <w:t>Показатель интенсивности отказов тепловых сетей</w:t>
            </w:r>
          </w:p>
        </w:tc>
        <w:tc>
          <w:tcPr>
            <w:tcW w:w="905"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lang w:eastAsia="ru-RU"/>
              </w:rPr>
            </w:pPr>
            <w:proofErr w:type="spellStart"/>
            <w:r w:rsidRPr="000226BB">
              <w:rPr>
                <w:rFonts w:eastAsia="Times New Roman" w:cs="Times New Roman"/>
                <w:color w:val="000000"/>
                <w:sz w:val="20"/>
                <w:lang w:eastAsia="ru-RU"/>
              </w:rPr>
              <w:t>Kотк.тс</w:t>
            </w:r>
            <w:proofErr w:type="spellEnd"/>
          </w:p>
        </w:tc>
        <w:tc>
          <w:tcPr>
            <w:tcW w:w="1132" w:type="dxa"/>
            <w:gridSpan w:val="2"/>
            <w:tcBorders>
              <w:top w:val="nil"/>
              <w:left w:val="nil"/>
              <w:bottom w:val="single" w:sz="4" w:space="0" w:color="auto"/>
              <w:right w:val="single" w:sz="4" w:space="0" w:color="auto"/>
            </w:tcBorders>
            <w:shd w:val="clear" w:color="000000" w:fill="FFFFFF"/>
            <w:vAlign w:val="center"/>
            <w:hideMark/>
          </w:tcPr>
          <w:p w:rsidR="00721891" w:rsidRPr="000226BB" w:rsidRDefault="00721891" w:rsidP="00830BDC">
            <w:pPr>
              <w:jc w:val="center"/>
              <w:rPr>
                <w:rFonts w:eastAsia="Times New Roman" w:cs="Times New Roman"/>
                <w:color w:val="000000"/>
                <w:sz w:val="20"/>
                <w:lang w:eastAsia="ru-RU"/>
              </w:rPr>
            </w:pPr>
            <w:r w:rsidRPr="000226BB">
              <w:rPr>
                <w:rFonts w:eastAsia="Times New Roman" w:cs="Times New Roman"/>
                <w:color w:val="000000"/>
                <w:sz w:val="20"/>
                <w:lang w:eastAsia="ru-RU"/>
              </w:rPr>
              <w:t>1</w:t>
            </w:r>
          </w:p>
        </w:tc>
        <w:tc>
          <w:tcPr>
            <w:tcW w:w="1105" w:type="dxa"/>
            <w:tcBorders>
              <w:top w:val="nil"/>
              <w:left w:val="nil"/>
              <w:bottom w:val="single" w:sz="4" w:space="0" w:color="auto"/>
              <w:right w:val="single" w:sz="4" w:space="0" w:color="auto"/>
            </w:tcBorders>
            <w:shd w:val="clear" w:color="000000" w:fill="FFFFFF"/>
            <w:vAlign w:val="center"/>
            <w:hideMark/>
          </w:tcPr>
          <w:p w:rsidR="00721891" w:rsidRPr="000226BB" w:rsidRDefault="00721891" w:rsidP="00830BDC">
            <w:pPr>
              <w:jc w:val="center"/>
              <w:rPr>
                <w:rFonts w:eastAsia="Times New Roman" w:cs="Times New Roman"/>
                <w:color w:val="000000"/>
                <w:sz w:val="20"/>
                <w:lang w:eastAsia="ru-RU"/>
              </w:rPr>
            </w:pPr>
            <w:r w:rsidRPr="000226BB">
              <w:rPr>
                <w:rFonts w:eastAsia="Times New Roman" w:cs="Times New Roman"/>
                <w:color w:val="000000"/>
                <w:sz w:val="20"/>
                <w:lang w:eastAsia="ru-RU"/>
              </w:rPr>
              <w:t>1</w:t>
            </w:r>
          </w:p>
        </w:tc>
        <w:tc>
          <w:tcPr>
            <w:tcW w:w="1105" w:type="dxa"/>
            <w:tcBorders>
              <w:top w:val="nil"/>
              <w:left w:val="nil"/>
              <w:bottom w:val="single" w:sz="4" w:space="0" w:color="auto"/>
              <w:right w:val="single" w:sz="4" w:space="0" w:color="auto"/>
            </w:tcBorders>
            <w:shd w:val="clear" w:color="000000" w:fill="FFFFFF"/>
            <w:vAlign w:val="center"/>
            <w:hideMark/>
          </w:tcPr>
          <w:p w:rsidR="00721891" w:rsidRPr="000226BB" w:rsidRDefault="00721891" w:rsidP="00830BDC">
            <w:pPr>
              <w:jc w:val="center"/>
              <w:rPr>
                <w:rFonts w:eastAsia="Times New Roman" w:cs="Times New Roman"/>
                <w:color w:val="000000"/>
                <w:sz w:val="20"/>
                <w:lang w:eastAsia="ru-RU"/>
              </w:rPr>
            </w:pPr>
            <w:r w:rsidRPr="000226BB">
              <w:rPr>
                <w:rFonts w:eastAsia="Times New Roman" w:cs="Times New Roman"/>
                <w:color w:val="000000"/>
                <w:sz w:val="20"/>
                <w:lang w:eastAsia="ru-RU"/>
              </w:rPr>
              <w:t>1</w:t>
            </w:r>
          </w:p>
        </w:tc>
        <w:tc>
          <w:tcPr>
            <w:tcW w:w="1105" w:type="dxa"/>
            <w:tcBorders>
              <w:top w:val="nil"/>
              <w:left w:val="nil"/>
              <w:bottom w:val="single" w:sz="4" w:space="0" w:color="auto"/>
              <w:right w:val="single" w:sz="4" w:space="0" w:color="auto"/>
            </w:tcBorders>
            <w:shd w:val="clear" w:color="000000" w:fill="FFFFFF"/>
            <w:vAlign w:val="center"/>
            <w:hideMark/>
          </w:tcPr>
          <w:p w:rsidR="00721891" w:rsidRPr="000226BB" w:rsidRDefault="00721891" w:rsidP="00830BDC">
            <w:pPr>
              <w:jc w:val="center"/>
              <w:rPr>
                <w:rFonts w:eastAsia="Times New Roman" w:cs="Times New Roman"/>
                <w:color w:val="000000"/>
                <w:sz w:val="20"/>
                <w:lang w:eastAsia="ru-RU"/>
              </w:rPr>
            </w:pPr>
            <w:r w:rsidRPr="000226BB">
              <w:rPr>
                <w:rFonts w:eastAsia="Times New Roman" w:cs="Times New Roman"/>
                <w:color w:val="000000"/>
                <w:sz w:val="20"/>
                <w:lang w:eastAsia="ru-RU"/>
              </w:rPr>
              <w:t>1</w:t>
            </w:r>
          </w:p>
        </w:tc>
        <w:tc>
          <w:tcPr>
            <w:tcW w:w="1105" w:type="dxa"/>
            <w:tcBorders>
              <w:top w:val="nil"/>
              <w:left w:val="nil"/>
              <w:bottom w:val="single" w:sz="4" w:space="0" w:color="auto"/>
              <w:right w:val="single" w:sz="4" w:space="0" w:color="auto"/>
            </w:tcBorders>
            <w:shd w:val="clear" w:color="000000" w:fill="FFFFFF"/>
            <w:vAlign w:val="center"/>
            <w:hideMark/>
          </w:tcPr>
          <w:p w:rsidR="00721891" w:rsidRPr="000226BB" w:rsidRDefault="00721891" w:rsidP="00830BDC">
            <w:pPr>
              <w:jc w:val="center"/>
              <w:rPr>
                <w:rFonts w:eastAsia="Times New Roman" w:cs="Times New Roman"/>
                <w:color w:val="000000"/>
                <w:sz w:val="20"/>
                <w:lang w:eastAsia="ru-RU"/>
              </w:rPr>
            </w:pPr>
            <w:r w:rsidRPr="000226BB">
              <w:rPr>
                <w:rFonts w:eastAsia="Times New Roman" w:cs="Times New Roman"/>
                <w:color w:val="000000"/>
                <w:sz w:val="20"/>
                <w:lang w:eastAsia="ru-RU"/>
              </w:rPr>
              <w:t>1</w:t>
            </w:r>
          </w:p>
        </w:tc>
        <w:tc>
          <w:tcPr>
            <w:tcW w:w="1105" w:type="dxa"/>
            <w:tcBorders>
              <w:top w:val="nil"/>
              <w:left w:val="nil"/>
              <w:bottom w:val="single" w:sz="4" w:space="0" w:color="auto"/>
              <w:right w:val="single" w:sz="4" w:space="0" w:color="auto"/>
            </w:tcBorders>
            <w:shd w:val="clear" w:color="000000" w:fill="FFFFFF"/>
            <w:vAlign w:val="center"/>
            <w:hideMark/>
          </w:tcPr>
          <w:p w:rsidR="00721891" w:rsidRPr="000226BB" w:rsidRDefault="00721891" w:rsidP="00830BDC">
            <w:pPr>
              <w:jc w:val="center"/>
              <w:rPr>
                <w:rFonts w:eastAsia="Times New Roman" w:cs="Times New Roman"/>
                <w:color w:val="000000"/>
                <w:sz w:val="20"/>
                <w:lang w:eastAsia="ru-RU"/>
              </w:rPr>
            </w:pPr>
            <w:r w:rsidRPr="000226BB">
              <w:rPr>
                <w:rFonts w:eastAsia="Times New Roman" w:cs="Times New Roman"/>
                <w:color w:val="000000"/>
                <w:sz w:val="20"/>
                <w:lang w:eastAsia="ru-RU"/>
              </w:rPr>
              <w:t>1</w:t>
            </w:r>
          </w:p>
        </w:tc>
        <w:tc>
          <w:tcPr>
            <w:tcW w:w="1686" w:type="dxa"/>
            <w:tcBorders>
              <w:top w:val="nil"/>
              <w:left w:val="nil"/>
              <w:bottom w:val="single" w:sz="4" w:space="0" w:color="auto"/>
              <w:right w:val="single" w:sz="4" w:space="0" w:color="auto"/>
            </w:tcBorders>
            <w:shd w:val="clear" w:color="000000" w:fill="FFFFFF"/>
            <w:vAlign w:val="center"/>
            <w:hideMark/>
          </w:tcPr>
          <w:p w:rsidR="00721891" w:rsidRPr="000226BB" w:rsidRDefault="00721891" w:rsidP="00830BDC">
            <w:pPr>
              <w:jc w:val="center"/>
              <w:rPr>
                <w:rFonts w:eastAsia="Times New Roman" w:cs="Times New Roman"/>
                <w:color w:val="000000"/>
                <w:sz w:val="20"/>
                <w:lang w:eastAsia="ru-RU"/>
              </w:rPr>
            </w:pPr>
            <w:r w:rsidRPr="000226BB">
              <w:rPr>
                <w:rFonts w:eastAsia="Times New Roman" w:cs="Times New Roman"/>
                <w:color w:val="000000"/>
                <w:sz w:val="20"/>
                <w:lang w:eastAsia="ru-RU"/>
              </w:rPr>
              <w:t>1</w:t>
            </w:r>
          </w:p>
        </w:tc>
      </w:tr>
      <w:tr w:rsidR="00721891" w:rsidRPr="000226BB" w:rsidTr="00830BDC">
        <w:trPr>
          <w:trHeight w:val="301"/>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721891" w:rsidRPr="000226BB" w:rsidRDefault="00721891" w:rsidP="00830BDC">
            <w:pPr>
              <w:rPr>
                <w:rFonts w:eastAsia="Times New Roman" w:cs="Times New Roman"/>
                <w:color w:val="000000"/>
                <w:sz w:val="20"/>
                <w:lang w:eastAsia="ru-RU"/>
              </w:rPr>
            </w:pPr>
            <w:r w:rsidRPr="000226BB">
              <w:rPr>
                <w:rFonts w:eastAsia="Times New Roman" w:cs="Times New Roman"/>
                <w:color w:val="000000"/>
                <w:sz w:val="20"/>
                <w:lang w:eastAsia="ru-RU"/>
              </w:rPr>
              <w:t xml:space="preserve">Показатель интенсивности отказов теплового источника </w:t>
            </w:r>
          </w:p>
        </w:tc>
        <w:tc>
          <w:tcPr>
            <w:tcW w:w="905"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lang w:eastAsia="ru-RU"/>
              </w:rPr>
            </w:pPr>
            <w:r w:rsidRPr="000226BB">
              <w:rPr>
                <w:rFonts w:eastAsia="Times New Roman" w:cs="Times New Roman"/>
                <w:color w:val="000000"/>
                <w:sz w:val="20"/>
                <w:lang w:eastAsia="ru-RU"/>
              </w:rPr>
              <w:t>(</w:t>
            </w:r>
            <w:proofErr w:type="spellStart"/>
            <w:r w:rsidRPr="000226BB">
              <w:rPr>
                <w:rFonts w:eastAsia="Times New Roman" w:cs="Times New Roman"/>
                <w:color w:val="000000"/>
                <w:sz w:val="20"/>
                <w:lang w:eastAsia="ru-RU"/>
              </w:rPr>
              <w:t>Котк</w:t>
            </w:r>
            <w:proofErr w:type="spellEnd"/>
            <w:r w:rsidRPr="000226BB">
              <w:rPr>
                <w:rFonts w:eastAsia="Times New Roman" w:cs="Times New Roman"/>
                <w:color w:val="000000"/>
                <w:sz w:val="20"/>
                <w:lang w:eastAsia="ru-RU"/>
              </w:rPr>
              <w:t xml:space="preserve"> </w:t>
            </w:r>
            <w:proofErr w:type="spellStart"/>
            <w:r w:rsidRPr="000226BB">
              <w:rPr>
                <w:rFonts w:eastAsia="Times New Roman" w:cs="Times New Roman"/>
                <w:color w:val="000000"/>
                <w:sz w:val="20"/>
                <w:lang w:eastAsia="ru-RU"/>
              </w:rPr>
              <w:t>ит</w:t>
            </w:r>
            <w:proofErr w:type="spellEnd"/>
            <w:r w:rsidRPr="000226BB">
              <w:rPr>
                <w:rFonts w:eastAsia="Times New Roman" w:cs="Times New Roman"/>
                <w:color w:val="000000"/>
                <w:sz w:val="20"/>
                <w:lang w:eastAsia="ru-RU"/>
              </w:rPr>
              <w:t>)</w:t>
            </w:r>
          </w:p>
        </w:tc>
        <w:tc>
          <w:tcPr>
            <w:tcW w:w="1132" w:type="dxa"/>
            <w:gridSpan w:val="2"/>
            <w:tcBorders>
              <w:top w:val="nil"/>
              <w:left w:val="nil"/>
              <w:bottom w:val="single" w:sz="4" w:space="0" w:color="auto"/>
              <w:right w:val="single" w:sz="4" w:space="0" w:color="auto"/>
            </w:tcBorders>
            <w:shd w:val="clear" w:color="000000" w:fill="FFFFFF"/>
            <w:vAlign w:val="center"/>
            <w:hideMark/>
          </w:tcPr>
          <w:p w:rsidR="00721891" w:rsidRPr="000226BB" w:rsidRDefault="00721891" w:rsidP="00830BDC">
            <w:pPr>
              <w:jc w:val="center"/>
              <w:rPr>
                <w:rFonts w:eastAsia="Times New Roman" w:cs="Times New Roman"/>
                <w:color w:val="000000"/>
                <w:sz w:val="20"/>
                <w:lang w:eastAsia="ru-RU"/>
              </w:rPr>
            </w:pPr>
            <w:r w:rsidRPr="000226BB">
              <w:rPr>
                <w:rFonts w:eastAsia="Times New Roman" w:cs="Times New Roman"/>
                <w:color w:val="000000"/>
                <w:sz w:val="20"/>
                <w:lang w:eastAsia="ru-RU"/>
              </w:rPr>
              <w:t>1</w:t>
            </w:r>
          </w:p>
        </w:tc>
        <w:tc>
          <w:tcPr>
            <w:tcW w:w="1105" w:type="dxa"/>
            <w:tcBorders>
              <w:top w:val="nil"/>
              <w:left w:val="nil"/>
              <w:bottom w:val="single" w:sz="4" w:space="0" w:color="auto"/>
              <w:right w:val="single" w:sz="4" w:space="0" w:color="auto"/>
            </w:tcBorders>
            <w:shd w:val="clear" w:color="000000" w:fill="FFFFFF"/>
            <w:vAlign w:val="center"/>
            <w:hideMark/>
          </w:tcPr>
          <w:p w:rsidR="00721891" w:rsidRPr="000226BB" w:rsidRDefault="00721891" w:rsidP="00830BDC">
            <w:pPr>
              <w:jc w:val="center"/>
              <w:rPr>
                <w:rFonts w:eastAsia="Times New Roman" w:cs="Times New Roman"/>
                <w:color w:val="000000"/>
                <w:sz w:val="20"/>
                <w:lang w:eastAsia="ru-RU"/>
              </w:rPr>
            </w:pPr>
            <w:r w:rsidRPr="000226BB">
              <w:rPr>
                <w:rFonts w:eastAsia="Times New Roman" w:cs="Times New Roman"/>
                <w:color w:val="000000"/>
                <w:sz w:val="20"/>
                <w:lang w:eastAsia="ru-RU"/>
              </w:rPr>
              <w:t>1</w:t>
            </w:r>
          </w:p>
        </w:tc>
        <w:tc>
          <w:tcPr>
            <w:tcW w:w="1105" w:type="dxa"/>
            <w:tcBorders>
              <w:top w:val="nil"/>
              <w:left w:val="nil"/>
              <w:bottom w:val="single" w:sz="4" w:space="0" w:color="auto"/>
              <w:right w:val="single" w:sz="4" w:space="0" w:color="auto"/>
            </w:tcBorders>
            <w:shd w:val="clear" w:color="000000" w:fill="FFFFFF"/>
            <w:vAlign w:val="center"/>
            <w:hideMark/>
          </w:tcPr>
          <w:p w:rsidR="00721891" w:rsidRPr="000226BB" w:rsidRDefault="00721891" w:rsidP="00830BDC">
            <w:pPr>
              <w:jc w:val="center"/>
              <w:rPr>
                <w:rFonts w:eastAsia="Times New Roman" w:cs="Times New Roman"/>
                <w:color w:val="000000"/>
                <w:sz w:val="20"/>
                <w:lang w:eastAsia="ru-RU"/>
              </w:rPr>
            </w:pPr>
            <w:r w:rsidRPr="000226BB">
              <w:rPr>
                <w:rFonts w:eastAsia="Times New Roman" w:cs="Times New Roman"/>
                <w:color w:val="000000"/>
                <w:sz w:val="20"/>
                <w:lang w:eastAsia="ru-RU"/>
              </w:rPr>
              <w:t>1</w:t>
            </w:r>
          </w:p>
        </w:tc>
        <w:tc>
          <w:tcPr>
            <w:tcW w:w="1105" w:type="dxa"/>
            <w:tcBorders>
              <w:top w:val="nil"/>
              <w:left w:val="nil"/>
              <w:bottom w:val="single" w:sz="4" w:space="0" w:color="auto"/>
              <w:right w:val="single" w:sz="4" w:space="0" w:color="auto"/>
            </w:tcBorders>
            <w:shd w:val="clear" w:color="000000" w:fill="FFFFFF"/>
            <w:vAlign w:val="center"/>
            <w:hideMark/>
          </w:tcPr>
          <w:p w:rsidR="00721891" w:rsidRPr="000226BB" w:rsidRDefault="00721891" w:rsidP="00830BDC">
            <w:pPr>
              <w:jc w:val="center"/>
              <w:rPr>
                <w:rFonts w:eastAsia="Times New Roman" w:cs="Times New Roman"/>
                <w:color w:val="000000"/>
                <w:sz w:val="20"/>
                <w:lang w:eastAsia="ru-RU"/>
              </w:rPr>
            </w:pPr>
            <w:r w:rsidRPr="000226BB">
              <w:rPr>
                <w:rFonts w:eastAsia="Times New Roman" w:cs="Times New Roman"/>
                <w:color w:val="000000"/>
                <w:sz w:val="20"/>
                <w:lang w:eastAsia="ru-RU"/>
              </w:rPr>
              <w:t>1</w:t>
            </w:r>
          </w:p>
        </w:tc>
        <w:tc>
          <w:tcPr>
            <w:tcW w:w="1105" w:type="dxa"/>
            <w:tcBorders>
              <w:top w:val="nil"/>
              <w:left w:val="nil"/>
              <w:bottom w:val="single" w:sz="4" w:space="0" w:color="auto"/>
              <w:right w:val="single" w:sz="4" w:space="0" w:color="auto"/>
            </w:tcBorders>
            <w:shd w:val="clear" w:color="000000" w:fill="FFFFFF"/>
            <w:vAlign w:val="center"/>
            <w:hideMark/>
          </w:tcPr>
          <w:p w:rsidR="00721891" w:rsidRPr="000226BB" w:rsidRDefault="00721891" w:rsidP="00830BDC">
            <w:pPr>
              <w:jc w:val="center"/>
              <w:rPr>
                <w:rFonts w:eastAsia="Times New Roman" w:cs="Times New Roman"/>
                <w:color w:val="000000"/>
                <w:sz w:val="20"/>
                <w:lang w:eastAsia="ru-RU"/>
              </w:rPr>
            </w:pPr>
            <w:r w:rsidRPr="000226BB">
              <w:rPr>
                <w:rFonts w:eastAsia="Times New Roman" w:cs="Times New Roman"/>
                <w:color w:val="000000"/>
                <w:sz w:val="20"/>
                <w:lang w:eastAsia="ru-RU"/>
              </w:rPr>
              <w:t>1</w:t>
            </w:r>
          </w:p>
        </w:tc>
        <w:tc>
          <w:tcPr>
            <w:tcW w:w="1105" w:type="dxa"/>
            <w:tcBorders>
              <w:top w:val="nil"/>
              <w:left w:val="nil"/>
              <w:bottom w:val="single" w:sz="4" w:space="0" w:color="auto"/>
              <w:right w:val="single" w:sz="4" w:space="0" w:color="auto"/>
            </w:tcBorders>
            <w:shd w:val="clear" w:color="000000" w:fill="FFFFFF"/>
            <w:vAlign w:val="center"/>
            <w:hideMark/>
          </w:tcPr>
          <w:p w:rsidR="00721891" w:rsidRPr="000226BB" w:rsidRDefault="00721891" w:rsidP="00830BDC">
            <w:pPr>
              <w:jc w:val="center"/>
              <w:rPr>
                <w:rFonts w:eastAsia="Times New Roman" w:cs="Times New Roman"/>
                <w:color w:val="000000"/>
                <w:sz w:val="20"/>
                <w:lang w:eastAsia="ru-RU"/>
              </w:rPr>
            </w:pPr>
            <w:r w:rsidRPr="000226BB">
              <w:rPr>
                <w:rFonts w:eastAsia="Times New Roman" w:cs="Times New Roman"/>
                <w:color w:val="000000"/>
                <w:sz w:val="20"/>
                <w:lang w:eastAsia="ru-RU"/>
              </w:rPr>
              <w:t>1</w:t>
            </w:r>
          </w:p>
        </w:tc>
        <w:tc>
          <w:tcPr>
            <w:tcW w:w="1686" w:type="dxa"/>
            <w:tcBorders>
              <w:top w:val="nil"/>
              <w:left w:val="nil"/>
              <w:bottom w:val="single" w:sz="4" w:space="0" w:color="auto"/>
              <w:right w:val="single" w:sz="4" w:space="0" w:color="auto"/>
            </w:tcBorders>
            <w:shd w:val="clear" w:color="000000" w:fill="FFFFFF"/>
            <w:vAlign w:val="center"/>
            <w:hideMark/>
          </w:tcPr>
          <w:p w:rsidR="00721891" w:rsidRPr="000226BB" w:rsidRDefault="00721891" w:rsidP="00830BDC">
            <w:pPr>
              <w:jc w:val="center"/>
              <w:rPr>
                <w:rFonts w:eastAsia="Times New Roman" w:cs="Times New Roman"/>
                <w:color w:val="000000"/>
                <w:sz w:val="20"/>
                <w:lang w:eastAsia="ru-RU"/>
              </w:rPr>
            </w:pPr>
            <w:r w:rsidRPr="000226BB">
              <w:rPr>
                <w:rFonts w:eastAsia="Times New Roman" w:cs="Times New Roman"/>
                <w:color w:val="000000"/>
                <w:sz w:val="20"/>
                <w:lang w:eastAsia="ru-RU"/>
              </w:rPr>
              <w:t>1</w:t>
            </w:r>
          </w:p>
        </w:tc>
      </w:tr>
      <w:tr w:rsidR="00721891" w:rsidRPr="000226BB" w:rsidTr="00830BDC">
        <w:trPr>
          <w:trHeight w:val="301"/>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721891" w:rsidRPr="000226BB" w:rsidRDefault="00721891" w:rsidP="00830BDC">
            <w:pPr>
              <w:rPr>
                <w:rFonts w:eastAsia="Times New Roman" w:cs="Times New Roman"/>
                <w:color w:val="000000"/>
                <w:sz w:val="20"/>
                <w:lang w:eastAsia="ru-RU"/>
              </w:rPr>
            </w:pPr>
            <w:r w:rsidRPr="000226BB">
              <w:rPr>
                <w:rFonts w:eastAsia="Times New Roman" w:cs="Times New Roman"/>
                <w:color w:val="000000"/>
                <w:sz w:val="20"/>
                <w:lang w:eastAsia="ru-RU"/>
              </w:rPr>
              <w:t xml:space="preserve">Показатель относительного аварийного </w:t>
            </w:r>
            <w:proofErr w:type="spellStart"/>
            <w:r w:rsidRPr="000226BB">
              <w:rPr>
                <w:rFonts w:eastAsia="Times New Roman" w:cs="Times New Roman"/>
                <w:color w:val="000000"/>
                <w:sz w:val="20"/>
                <w:lang w:eastAsia="ru-RU"/>
              </w:rPr>
              <w:t>недоотпуска</w:t>
            </w:r>
            <w:proofErr w:type="spellEnd"/>
            <w:r w:rsidRPr="000226BB">
              <w:rPr>
                <w:rFonts w:eastAsia="Times New Roman" w:cs="Times New Roman"/>
                <w:color w:val="000000"/>
                <w:sz w:val="20"/>
                <w:lang w:eastAsia="ru-RU"/>
              </w:rPr>
              <w:t xml:space="preserve"> тепла</w:t>
            </w:r>
          </w:p>
        </w:tc>
        <w:tc>
          <w:tcPr>
            <w:tcW w:w="905"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lang w:eastAsia="ru-RU"/>
              </w:rPr>
            </w:pPr>
            <w:proofErr w:type="spellStart"/>
            <w:r w:rsidRPr="000226BB">
              <w:rPr>
                <w:rFonts w:eastAsia="Times New Roman" w:cs="Times New Roman"/>
                <w:color w:val="000000"/>
                <w:sz w:val="20"/>
                <w:lang w:eastAsia="ru-RU"/>
              </w:rPr>
              <w:t>Kнед</w:t>
            </w:r>
            <w:proofErr w:type="spellEnd"/>
          </w:p>
        </w:tc>
        <w:tc>
          <w:tcPr>
            <w:tcW w:w="1132" w:type="dxa"/>
            <w:gridSpan w:val="2"/>
            <w:tcBorders>
              <w:top w:val="nil"/>
              <w:left w:val="nil"/>
              <w:bottom w:val="single" w:sz="4" w:space="0" w:color="auto"/>
              <w:right w:val="single" w:sz="4" w:space="0" w:color="auto"/>
            </w:tcBorders>
            <w:shd w:val="clear" w:color="000000" w:fill="FFFFFF"/>
            <w:vAlign w:val="center"/>
            <w:hideMark/>
          </w:tcPr>
          <w:p w:rsidR="00721891" w:rsidRPr="000226BB" w:rsidRDefault="00721891" w:rsidP="00830BDC">
            <w:pPr>
              <w:jc w:val="center"/>
              <w:rPr>
                <w:rFonts w:eastAsia="Times New Roman" w:cs="Times New Roman"/>
                <w:color w:val="000000"/>
                <w:sz w:val="20"/>
                <w:lang w:eastAsia="ru-RU"/>
              </w:rPr>
            </w:pPr>
            <w:r w:rsidRPr="000226BB">
              <w:rPr>
                <w:rFonts w:eastAsia="Times New Roman" w:cs="Times New Roman"/>
                <w:color w:val="000000"/>
                <w:sz w:val="20"/>
                <w:lang w:eastAsia="ru-RU"/>
              </w:rPr>
              <w:t>1</w:t>
            </w:r>
          </w:p>
        </w:tc>
        <w:tc>
          <w:tcPr>
            <w:tcW w:w="1105" w:type="dxa"/>
            <w:tcBorders>
              <w:top w:val="nil"/>
              <w:left w:val="nil"/>
              <w:bottom w:val="single" w:sz="4" w:space="0" w:color="auto"/>
              <w:right w:val="single" w:sz="4" w:space="0" w:color="auto"/>
            </w:tcBorders>
            <w:shd w:val="clear" w:color="000000" w:fill="FFFFFF"/>
            <w:vAlign w:val="center"/>
            <w:hideMark/>
          </w:tcPr>
          <w:p w:rsidR="00721891" w:rsidRPr="000226BB" w:rsidRDefault="00721891" w:rsidP="00830BDC">
            <w:pPr>
              <w:jc w:val="center"/>
              <w:rPr>
                <w:rFonts w:eastAsia="Times New Roman" w:cs="Times New Roman"/>
                <w:color w:val="000000"/>
                <w:sz w:val="20"/>
                <w:lang w:eastAsia="ru-RU"/>
              </w:rPr>
            </w:pPr>
            <w:r w:rsidRPr="000226BB">
              <w:rPr>
                <w:rFonts w:eastAsia="Times New Roman" w:cs="Times New Roman"/>
                <w:color w:val="000000"/>
                <w:sz w:val="20"/>
                <w:lang w:eastAsia="ru-RU"/>
              </w:rPr>
              <w:t>1</w:t>
            </w:r>
          </w:p>
        </w:tc>
        <w:tc>
          <w:tcPr>
            <w:tcW w:w="1105" w:type="dxa"/>
            <w:tcBorders>
              <w:top w:val="nil"/>
              <w:left w:val="nil"/>
              <w:bottom w:val="single" w:sz="4" w:space="0" w:color="auto"/>
              <w:right w:val="single" w:sz="4" w:space="0" w:color="auto"/>
            </w:tcBorders>
            <w:shd w:val="clear" w:color="000000" w:fill="FFFFFF"/>
            <w:vAlign w:val="center"/>
            <w:hideMark/>
          </w:tcPr>
          <w:p w:rsidR="00721891" w:rsidRPr="000226BB" w:rsidRDefault="00721891" w:rsidP="00830BDC">
            <w:pPr>
              <w:jc w:val="center"/>
              <w:rPr>
                <w:rFonts w:eastAsia="Times New Roman" w:cs="Times New Roman"/>
                <w:color w:val="000000"/>
                <w:sz w:val="20"/>
                <w:lang w:eastAsia="ru-RU"/>
              </w:rPr>
            </w:pPr>
            <w:r w:rsidRPr="000226BB">
              <w:rPr>
                <w:rFonts w:eastAsia="Times New Roman" w:cs="Times New Roman"/>
                <w:color w:val="000000"/>
                <w:sz w:val="20"/>
                <w:lang w:eastAsia="ru-RU"/>
              </w:rPr>
              <w:t>1</w:t>
            </w:r>
          </w:p>
        </w:tc>
        <w:tc>
          <w:tcPr>
            <w:tcW w:w="1105" w:type="dxa"/>
            <w:tcBorders>
              <w:top w:val="nil"/>
              <w:left w:val="nil"/>
              <w:bottom w:val="single" w:sz="4" w:space="0" w:color="auto"/>
              <w:right w:val="single" w:sz="4" w:space="0" w:color="auto"/>
            </w:tcBorders>
            <w:shd w:val="clear" w:color="000000" w:fill="FFFFFF"/>
            <w:vAlign w:val="center"/>
            <w:hideMark/>
          </w:tcPr>
          <w:p w:rsidR="00721891" w:rsidRPr="000226BB" w:rsidRDefault="00721891" w:rsidP="00830BDC">
            <w:pPr>
              <w:jc w:val="center"/>
              <w:rPr>
                <w:rFonts w:eastAsia="Times New Roman" w:cs="Times New Roman"/>
                <w:color w:val="000000"/>
                <w:sz w:val="20"/>
                <w:lang w:eastAsia="ru-RU"/>
              </w:rPr>
            </w:pPr>
            <w:r w:rsidRPr="000226BB">
              <w:rPr>
                <w:rFonts w:eastAsia="Times New Roman" w:cs="Times New Roman"/>
                <w:color w:val="000000"/>
                <w:sz w:val="20"/>
                <w:lang w:eastAsia="ru-RU"/>
              </w:rPr>
              <w:t>1</w:t>
            </w:r>
          </w:p>
        </w:tc>
        <w:tc>
          <w:tcPr>
            <w:tcW w:w="1105" w:type="dxa"/>
            <w:tcBorders>
              <w:top w:val="nil"/>
              <w:left w:val="nil"/>
              <w:bottom w:val="single" w:sz="4" w:space="0" w:color="auto"/>
              <w:right w:val="single" w:sz="4" w:space="0" w:color="auto"/>
            </w:tcBorders>
            <w:shd w:val="clear" w:color="000000" w:fill="FFFFFF"/>
            <w:vAlign w:val="center"/>
            <w:hideMark/>
          </w:tcPr>
          <w:p w:rsidR="00721891" w:rsidRPr="000226BB" w:rsidRDefault="00721891" w:rsidP="00830BDC">
            <w:pPr>
              <w:jc w:val="center"/>
              <w:rPr>
                <w:rFonts w:eastAsia="Times New Roman" w:cs="Times New Roman"/>
                <w:color w:val="000000"/>
                <w:sz w:val="20"/>
                <w:lang w:eastAsia="ru-RU"/>
              </w:rPr>
            </w:pPr>
            <w:r w:rsidRPr="000226BB">
              <w:rPr>
                <w:rFonts w:eastAsia="Times New Roman" w:cs="Times New Roman"/>
                <w:color w:val="000000"/>
                <w:sz w:val="20"/>
                <w:lang w:eastAsia="ru-RU"/>
              </w:rPr>
              <w:t>1</w:t>
            </w:r>
          </w:p>
        </w:tc>
        <w:tc>
          <w:tcPr>
            <w:tcW w:w="1105" w:type="dxa"/>
            <w:tcBorders>
              <w:top w:val="nil"/>
              <w:left w:val="nil"/>
              <w:bottom w:val="single" w:sz="4" w:space="0" w:color="auto"/>
              <w:right w:val="single" w:sz="4" w:space="0" w:color="auto"/>
            </w:tcBorders>
            <w:shd w:val="clear" w:color="000000" w:fill="FFFFFF"/>
            <w:vAlign w:val="center"/>
            <w:hideMark/>
          </w:tcPr>
          <w:p w:rsidR="00721891" w:rsidRPr="000226BB" w:rsidRDefault="00721891" w:rsidP="00830BDC">
            <w:pPr>
              <w:jc w:val="center"/>
              <w:rPr>
                <w:rFonts w:eastAsia="Times New Roman" w:cs="Times New Roman"/>
                <w:color w:val="000000"/>
                <w:sz w:val="20"/>
                <w:lang w:eastAsia="ru-RU"/>
              </w:rPr>
            </w:pPr>
            <w:r w:rsidRPr="000226BB">
              <w:rPr>
                <w:rFonts w:eastAsia="Times New Roman" w:cs="Times New Roman"/>
                <w:color w:val="000000"/>
                <w:sz w:val="20"/>
                <w:lang w:eastAsia="ru-RU"/>
              </w:rPr>
              <w:t>1</w:t>
            </w:r>
          </w:p>
        </w:tc>
        <w:tc>
          <w:tcPr>
            <w:tcW w:w="1686" w:type="dxa"/>
            <w:tcBorders>
              <w:top w:val="nil"/>
              <w:left w:val="nil"/>
              <w:bottom w:val="single" w:sz="4" w:space="0" w:color="auto"/>
              <w:right w:val="single" w:sz="4" w:space="0" w:color="auto"/>
            </w:tcBorders>
            <w:shd w:val="clear" w:color="000000" w:fill="FFFFFF"/>
            <w:vAlign w:val="center"/>
            <w:hideMark/>
          </w:tcPr>
          <w:p w:rsidR="00721891" w:rsidRPr="000226BB" w:rsidRDefault="00721891" w:rsidP="00830BDC">
            <w:pPr>
              <w:jc w:val="center"/>
              <w:rPr>
                <w:rFonts w:eastAsia="Times New Roman" w:cs="Times New Roman"/>
                <w:color w:val="000000"/>
                <w:sz w:val="20"/>
                <w:lang w:eastAsia="ru-RU"/>
              </w:rPr>
            </w:pPr>
            <w:r w:rsidRPr="000226BB">
              <w:rPr>
                <w:rFonts w:eastAsia="Times New Roman" w:cs="Times New Roman"/>
                <w:color w:val="000000"/>
                <w:sz w:val="20"/>
                <w:lang w:eastAsia="ru-RU"/>
              </w:rPr>
              <w:t>1</w:t>
            </w:r>
          </w:p>
        </w:tc>
      </w:tr>
      <w:tr w:rsidR="00721891" w:rsidRPr="000226BB" w:rsidTr="00830BDC">
        <w:trPr>
          <w:trHeight w:val="301"/>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721891" w:rsidRPr="000226BB" w:rsidRDefault="00721891" w:rsidP="00830BDC">
            <w:pPr>
              <w:rPr>
                <w:rFonts w:eastAsia="Times New Roman" w:cs="Times New Roman"/>
                <w:color w:val="000000"/>
                <w:sz w:val="20"/>
                <w:lang w:eastAsia="ru-RU"/>
              </w:rPr>
            </w:pPr>
            <w:r w:rsidRPr="000226BB">
              <w:rPr>
                <w:rFonts w:eastAsia="Times New Roman" w:cs="Times New Roman"/>
                <w:color w:val="000000"/>
                <w:sz w:val="20"/>
                <w:lang w:eastAsia="ru-RU"/>
              </w:rPr>
              <w:t xml:space="preserve">Показатель готовности теплоснабжающих организаций к проведению аварийно-восстановительных работ в системах теплоснабжения </w:t>
            </w:r>
          </w:p>
        </w:tc>
        <w:tc>
          <w:tcPr>
            <w:tcW w:w="905"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lang w:eastAsia="ru-RU"/>
              </w:rPr>
            </w:pPr>
            <w:proofErr w:type="spellStart"/>
            <w:r w:rsidRPr="000226BB">
              <w:rPr>
                <w:rFonts w:eastAsia="Times New Roman" w:cs="Times New Roman"/>
                <w:color w:val="000000"/>
                <w:sz w:val="20"/>
                <w:lang w:eastAsia="ru-RU"/>
              </w:rPr>
              <w:t>Kгот</w:t>
            </w:r>
            <w:proofErr w:type="spellEnd"/>
          </w:p>
        </w:tc>
        <w:tc>
          <w:tcPr>
            <w:tcW w:w="1132" w:type="dxa"/>
            <w:gridSpan w:val="2"/>
            <w:tcBorders>
              <w:top w:val="nil"/>
              <w:left w:val="nil"/>
              <w:bottom w:val="single" w:sz="4" w:space="0" w:color="auto"/>
              <w:right w:val="single" w:sz="4" w:space="0" w:color="auto"/>
            </w:tcBorders>
            <w:shd w:val="clear" w:color="000000" w:fill="FFFFFF"/>
            <w:vAlign w:val="center"/>
            <w:hideMark/>
          </w:tcPr>
          <w:p w:rsidR="00721891" w:rsidRPr="000226BB" w:rsidRDefault="00721891" w:rsidP="00830BDC">
            <w:pPr>
              <w:jc w:val="center"/>
              <w:rPr>
                <w:rFonts w:eastAsia="Times New Roman" w:cs="Times New Roman"/>
                <w:color w:val="000000"/>
                <w:sz w:val="20"/>
                <w:lang w:eastAsia="ru-RU"/>
              </w:rPr>
            </w:pPr>
            <w:r w:rsidRPr="000226BB">
              <w:rPr>
                <w:rFonts w:eastAsia="Times New Roman" w:cs="Times New Roman"/>
                <w:color w:val="000000"/>
                <w:sz w:val="20"/>
                <w:lang w:eastAsia="ru-RU"/>
              </w:rPr>
              <w:t>1</w:t>
            </w:r>
          </w:p>
        </w:tc>
        <w:tc>
          <w:tcPr>
            <w:tcW w:w="1105" w:type="dxa"/>
            <w:tcBorders>
              <w:top w:val="nil"/>
              <w:left w:val="nil"/>
              <w:bottom w:val="single" w:sz="4" w:space="0" w:color="auto"/>
              <w:right w:val="single" w:sz="4" w:space="0" w:color="auto"/>
            </w:tcBorders>
            <w:shd w:val="clear" w:color="000000" w:fill="FFFFFF"/>
            <w:vAlign w:val="center"/>
            <w:hideMark/>
          </w:tcPr>
          <w:p w:rsidR="00721891" w:rsidRPr="000226BB" w:rsidRDefault="00721891" w:rsidP="00830BDC">
            <w:pPr>
              <w:jc w:val="center"/>
              <w:rPr>
                <w:rFonts w:eastAsia="Times New Roman" w:cs="Times New Roman"/>
                <w:color w:val="000000"/>
                <w:sz w:val="20"/>
                <w:lang w:eastAsia="ru-RU"/>
              </w:rPr>
            </w:pPr>
            <w:r w:rsidRPr="000226BB">
              <w:rPr>
                <w:rFonts w:eastAsia="Times New Roman" w:cs="Times New Roman"/>
                <w:color w:val="000000"/>
                <w:sz w:val="20"/>
                <w:lang w:eastAsia="ru-RU"/>
              </w:rPr>
              <w:t>1</w:t>
            </w:r>
          </w:p>
        </w:tc>
        <w:tc>
          <w:tcPr>
            <w:tcW w:w="1105" w:type="dxa"/>
            <w:tcBorders>
              <w:top w:val="nil"/>
              <w:left w:val="nil"/>
              <w:bottom w:val="single" w:sz="4" w:space="0" w:color="auto"/>
              <w:right w:val="single" w:sz="4" w:space="0" w:color="auto"/>
            </w:tcBorders>
            <w:shd w:val="clear" w:color="000000" w:fill="FFFFFF"/>
            <w:vAlign w:val="center"/>
            <w:hideMark/>
          </w:tcPr>
          <w:p w:rsidR="00721891" w:rsidRPr="000226BB" w:rsidRDefault="00721891" w:rsidP="00830BDC">
            <w:pPr>
              <w:jc w:val="center"/>
              <w:rPr>
                <w:rFonts w:eastAsia="Times New Roman" w:cs="Times New Roman"/>
                <w:color w:val="000000"/>
                <w:sz w:val="20"/>
                <w:lang w:eastAsia="ru-RU"/>
              </w:rPr>
            </w:pPr>
            <w:r w:rsidRPr="000226BB">
              <w:rPr>
                <w:rFonts w:eastAsia="Times New Roman" w:cs="Times New Roman"/>
                <w:color w:val="000000"/>
                <w:sz w:val="20"/>
                <w:lang w:eastAsia="ru-RU"/>
              </w:rPr>
              <w:t>1</w:t>
            </w:r>
          </w:p>
        </w:tc>
        <w:tc>
          <w:tcPr>
            <w:tcW w:w="1105" w:type="dxa"/>
            <w:tcBorders>
              <w:top w:val="nil"/>
              <w:left w:val="nil"/>
              <w:bottom w:val="single" w:sz="4" w:space="0" w:color="auto"/>
              <w:right w:val="single" w:sz="4" w:space="0" w:color="auto"/>
            </w:tcBorders>
            <w:shd w:val="clear" w:color="000000" w:fill="FFFFFF"/>
            <w:vAlign w:val="center"/>
            <w:hideMark/>
          </w:tcPr>
          <w:p w:rsidR="00721891" w:rsidRPr="000226BB" w:rsidRDefault="00721891" w:rsidP="00830BDC">
            <w:pPr>
              <w:jc w:val="center"/>
              <w:rPr>
                <w:rFonts w:eastAsia="Times New Roman" w:cs="Times New Roman"/>
                <w:color w:val="000000"/>
                <w:sz w:val="20"/>
                <w:lang w:eastAsia="ru-RU"/>
              </w:rPr>
            </w:pPr>
            <w:r w:rsidRPr="000226BB">
              <w:rPr>
                <w:rFonts w:eastAsia="Times New Roman" w:cs="Times New Roman"/>
                <w:color w:val="000000"/>
                <w:sz w:val="20"/>
                <w:lang w:eastAsia="ru-RU"/>
              </w:rPr>
              <w:t>1</w:t>
            </w:r>
          </w:p>
        </w:tc>
        <w:tc>
          <w:tcPr>
            <w:tcW w:w="1105" w:type="dxa"/>
            <w:tcBorders>
              <w:top w:val="nil"/>
              <w:left w:val="nil"/>
              <w:bottom w:val="single" w:sz="4" w:space="0" w:color="auto"/>
              <w:right w:val="single" w:sz="4" w:space="0" w:color="auto"/>
            </w:tcBorders>
            <w:shd w:val="clear" w:color="000000" w:fill="FFFFFF"/>
            <w:vAlign w:val="center"/>
            <w:hideMark/>
          </w:tcPr>
          <w:p w:rsidR="00721891" w:rsidRPr="000226BB" w:rsidRDefault="00721891" w:rsidP="00830BDC">
            <w:pPr>
              <w:jc w:val="center"/>
              <w:rPr>
                <w:rFonts w:eastAsia="Times New Roman" w:cs="Times New Roman"/>
                <w:color w:val="000000"/>
                <w:sz w:val="20"/>
                <w:lang w:eastAsia="ru-RU"/>
              </w:rPr>
            </w:pPr>
            <w:r w:rsidRPr="000226BB">
              <w:rPr>
                <w:rFonts w:eastAsia="Times New Roman" w:cs="Times New Roman"/>
                <w:color w:val="000000"/>
                <w:sz w:val="20"/>
                <w:lang w:eastAsia="ru-RU"/>
              </w:rPr>
              <w:t>1</w:t>
            </w:r>
          </w:p>
        </w:tc>
        <w:tc>
          <w:tcPr>
            <w:tcW w:w="1105" w:type="dxa"/>
            <w:tcBorders>
              <w:top w:val="nil"/>
              <w:left w:val="nil"/>
              <w:bottom w:val="single" w:sz="4" w:space="0" w:color="auto"/>
              <w:right w:val="single" w:sz="4" w:space="0" w:color="auto"/>
            </w:tcBorders>
            <w:shd w:val="clear" w:color="000000" w:fill="FFFFFF"/>
            <w:vAlign w:val="center"/>
            <w:hideMark/>
          </w:tcPr>
          <w:p w:rsidR="00721891" w:rsidRPr="000226BB" w:rsidRDefault="00721891" w:rsidP="00830BDC">
            <w:pPr>
              <w:jc w:val="center"/>
              <w:rPr>
                <w:rFonts w:eastAsia="Times New Roman" w:cs="Times New Roman"/>
                <w:color w:val="000000"/>
                <w:sz w:val="20"/>
                <w:lang w:eastAsia="ru-RU"/>
              </w:rPr>
            </w:pPr>
            <w:r w:rsidRPr="000226BB">
              <w:rPr>
                <w:rFonts w:eastAsia="Times New Roman" w:cs="Times New Roman"/>
                <w:color w:val="000000"/>
                <w:sz w:val="20"/>
                <w:lang w:eastAsia="ru-RU"/>
              </w:rPr>
              <w:t>1</w:t>
            </w:r>
          </w:p>
        </w:tc>
        <w:tc>
          <w:tcPr>
            <w:tcW w:w="1686" w:type="dxa"/>
            <w:tcBorders>
              <w:top w:val="nil"/>
              <w:left w:val="nil"/>
              <w:bottom w:val="single" w:sz="4" w:space="0" w:color="auto"/>
              <w:right w:val="single" w:sz="4" w:space="0" w:color="auto"/>
            </w:tcBorders>
            <w:shd w:val="clear" w:color="000000" w:fill="FFFFFF"/>
            <w:vAlign w:val="center"/>
            <w:hideMark/>
          </w:tcPr>
          <w:p w:rsidR="00721891" w:rsidRPr="000226BB" w:rsidRDefault="00721891" w:rsidP="00830BDC">
            <w:pPr>
              <w:jc w:val="center"/>
              <w:rPr>
                <w:rFonts w:eastAsia="Times New Roman" w:cs="Times New Roman"/>
                <w:color w:val="000000"/>
                <w:sz w:val="20"/>
                <w:lang w:eastAsia="ru-RU"/>
              </w:rPr>
            </w:pPr>
            <w:r w:rsidRPr="000226BB">
              <w:rPr>
                <w:rFonts w:eastAsia="Times New Roman" w:cs="Times New Roman"/>
                <w:color w:val="000000"/>
                <w:sz w:val="20"/>
                <w:lang w:eastAsia="ru-RU"/>
              </w:rPr>
              <w:t>1</w:t>
            </w:r>
          </w:p>
        </w:tc>
      </w:tr>
      <w:tr w:rsidR="00721891" w:rsidRPr="000226BB" w:rsidTr="00830BDC">
        <w:trPr>
          <w:trHeight w:val="301"/>
        </w:trPr>
        <w:tc>
          <w:tcPr>
            <w:tcW w:w="644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721891" w:rsidRPr="000226BB" w:rsidRDefault="00721891" w:rsidP="00830BDC">
            <w:pPr>
              <w:jc w:val="right"/>
              <w:rPr>
                <w:rFonts w:eastAsia="Times New Roman" w:cs="Times New Roman"/>
                <w:color w:val="000000"/>
                <w:sz w:val="20"/>
                <w:lang w:eastAsia="ru-RU"/>
              </w:rPr>
            </w:pPr>
            <w:r w:rsidRPr="000226BB">
              <w:rPr>
                <w:rFonts w:eastAsia="Times New Roman" w:cs="Times New Roman"/>
                <w:color w:val="000000"/>
                <w:sz w:val="20"/>
                <w:lang w:eastAsia="ru-RU"/>
              </w:rPr>
              <w:t>оценка надежности источников тепловой энергии</w:t>
            </w:r>
          </w:p>
        </w:tc>
        <w:tc>
          <w:tcPr>
            <w:tcW w:w="1125" w:type="dxa"/>
            <w:tcBorders>
              <w:top w:val="nil"/>
              <w:left w:val="nil"/>
              <w:bottom w:val="single" w:sz="4" w:space="0" w:color="auto"/>
              <w:right w:val="single" w:sz="4" w:space="0" w:color="auto"/>
            </w:tcBorders>
            <w:shd w:val="clear" w:color="000000" w:fill="FFFFFF"/>
            <w:vAlign w:val="center"/>
            <w:hideMark/>
          </w:tcPr>
          <w:p w:rsidR="00721891" w:rsidRPr="000226BB" w:rsidRDefault="00721891" w:rsidP="00830BDC">
            <w:pPr>
              <w:jc w:val="center"/>
              <w:rPr>
                <w:rFonts w:eastAsia="Times New Roman" w:cs="Times New Roman"/>
                <w:color w:val="000000"/>
                <w:sz w:val="20"/>
                <w:lang w:eastAsia="ru-RU"/>
              </w:rPr>
            </w:pPr>
            <w:r w:rsidRPr="000226BB">
              <w:rPr>
                <w:rFonts w:eastAsia="Times New Roman" w:cs="Times New Roman"/>
                <w:color w:val="000000"/>
                <w:sz w:val="20"/>
                <w:lang w:eastAsia="ru-RU"/>
              </w:rPr>
              <w:t>надежные</w:t>
            </w:r>
          </w:p>
        </w:tc>
        <w:tc>
          <w:tcPr>
            <w:tcW w:w="1105" w:type="dxa"/>
            <w:tcBorders>
              <w:top w:val="nil"/>
              <w:left w:val="nil"/>
              <w:bottom w:val="single" w:sz="4" w:space="0" w:color="auto"/>
              <w:right w:val="single" w:sz="4" w:space="0" w:color="auto"/>
            </w:tcBorders>
            <w:shd w:val="clear" w:color="000000" w:fill="FFFFFF"/>
            <w:vAlign w:val="center"/>
            <w:hideMark/>
          </w:tcPr>
          <w:p w:rsidR="00721891" w:rsidRPr="000226BB" w:rsidRDefault="00721891" w:rsidP="00830BDC">
            <w:pPr>
              <w:jc w:val="center"/>
              <w:rPr>
                <w:rFonts w:eastAsia="Times New Roman" w:cs="Times New Roman"/>
                <w:color w:val="000000"/>
                <w:sz w:val="20"/>
                <w:lang w:eastAsia="ru-RU"/>
              </w:rPr>
            </w:pPr>
            <w:r w:rsidRPr="000226BB">
              <w:rPr>
                <w:rFonts w:eastAsia="Times New Roman" w:cs="Times New Roman"/>
                <w:color w:val="000000"/>
                <w:sz w:val="20"/>
                <w:lang w:eastAsia="ru-RU"/>
              </w:rPr>
              <w:t>надежные</w:t>
            </w:r>
          </w:p>
        </w:tc>
        <w:tc>
          <w:tcPr>
            <w:tcW w:w="1105" w:type="dxa"/>
            <w:tcBorders>
              <w:top w:val="nil"/>
              <w:left w:val="nil"/>
              <w:bottom w:val="single" w:sz="4" w:space="0" w:color="auto"/>
              <w:right w:val="single" w:sz="4" w:space="0" w:color="auto"/>
            </w:tcBorders>
            <w:shd w:val="clear" w:color="000000" w:fill="FFFFFF"/>
            <w:vAlign w:val="center"/>
            <w:hideMark/>
          </w:tcPr>
          <w:p w:rsidR="00721891" w:rsidRPr="000226BB" w:rsidRDefault="00721891" w:rsidP="00830BDC">
            <w:pPr>
              <w:jc w:val="center"/>
              <w:rPr>
                <w:rFonts w:eastAsia="Times New Roman" w:cs="Times New Roman"/>
                <w:color w:val="000000"/>
                <w:sz w:val="20"/>
                <w:lang w:eastAsia="ru-RU"/>
              </w:rPr>
            </w:pPr>
            <w:r w:rsidRPr="000226BB">
              <w:rPr>
                <w:rFonts w:eastAsia="Times New Roman" w:cs="Times New Roman"/>
                <w:color w:val="000000"/>
                <w:sz w:val="20"/>
                <w:lang w:eastAsia="ru-RU"/>
              </w:rPr>
              <w:t>надежные</w:t>
            </w:r>
          </w:p>
        </w:tc>
        <w:tc>
          <w:tcPr>
            <w:tcW w:w="1105" w:type="dxa"/>
            <w:tcBorders>
              <w:top w:val="nil"/>
              <w:left w:val="nil"/>
              <w:bottom w:val="single" w:sz="4" w:space="0" w:color="auto"/>
              <w:right w:val="single" w:sz="4" w:space="0" w:color="auto"/>
            </w:tcBorders>
            <w:shd w:val="clear" w:color="000000" w:fill="FFFFFF"/>
            <w:vAlign w:val="center"/>
            <w:hideMark/>
          </w:tcPr>
          <w:p w:rsidR="00721891" w:rsidRPr="000226BB" w:rsidRDefault="00721891" w:rsidP="00830BDC">
            <w:pPr>
              <w:jc w:val="center"/>
              <w:rPr>
                <w:rFonts w:eastAsia="Times New Roman" w:cs="Times New Roman"/>
                <w:color w:val="000000"/>
                <w:sz w:val="20"/>
                <w:lang w:eastAsia="ru-RU"/>
              </w:rPr>
            </w:pPr>
            <w:r w:rsidRPr="000226BB">
              <w:rPr>
                <w:rFonts w:eastAsia="Times New Roman" w:cs="Times New Roman"/>
                <w:color w:val="000000"/>
                <w:sz w:val="20"/>
                <w:lang w:eastAsia="ru-RU"/>
              </w:rPr>
              <w:t>надежные</w:t>
            </w:r>
          </w:p>
        </w:tc>
        <w:tc>
          <w:tcPr>
            <w:tcW w:w="1105" w:type="dxa"/>
            <w:tcBorders>
              <w:top w:val="nil"/>
              <w:left w:val="nil"/>
              <w:bottom w:val="single" w:sz="4" w:space="0" w:color="auto"/>
              <w:right w:val="single" w:sz="4" w:space="0" w:color="auto"/>
            </w:tcBorders>
            <w:shd w:val="clear" w:color="000000" w:fill="FFFFFF"/>
            <w:vAlign w:val="center"/>
            <w:hideMark/>
          </w:tcPr>
          <w:p w:rsidR="00721891" w:rsidRPr="000226BB" w:rsidRDefault="00721891" w:rsidP="00830BDC">
            <w:pPr>
              <w:jc w:val="center"/>
              <w:rPr>
                <w:rFonts w:eastAsia="Times New Roman" w:cs="Times New Roman"/>
                <w:color w:val="000000"/>
                <w:sz w:val="20"/>
                <w:lang w:eastAsia="ru-RU"/>
              </w:rPr>
            </w:pPr>
            <w:r w:rsidRPr="000226BB">
              <w:rPr>
                <w:rFonts w:eastAsia="Times New Roman" w:cs="Times New Roman"/>
                <w:color w:val="000000"/>
                <w:sz w:val="20"/>
                <w:lang w:eastAsia="ru-RU"/>
              </w:rPr>
              <w:t>надежные</w:t>
            </w:r>
          </w:p>
        </w:tc>
        <w:tc>
          <w:tcPr>
            <w:tcW w:w="1105" w:type="dxa"/>
            <w:tcBorders>
              <w:top w:val="nil"/>
              <w:left w:val="nil"/>
              <w:bottom w:val="single" w:sz="4" w:space="0" w:color="auto"/>
              <w:right w:val="single" w:sz="4" w:space="0" w:color="auto"/>
            </w:tcBorders>
            <w:shd w:val="clear" w:color="000000" w:fill="FFFFFF"/>
            <w:vAlign w:val="center"/>
            <w:hideMark/>
          </w:tcPr>
          <w:p w:rsidR="00721891" w:rsidRPr="000226BB" w:rsidRDefault="00721891" w:rsidP="00830BDC">
            <w:pPr>
              <w:jc w:val="center"/>
              <w:rPr>
                <w:rFonts w:eastAsia="Times New Roman" w:cs="Times New Roman"/>
                <w:color w:val="000000"/>
                <w:sz w:val="20"/>
                <w:lang w:eastAsia="ru-RU"/>
              </w:rPr>
            </w:pPr>
            <w:r w:rsidRPr="000226BB">
              <w:rPr>
                <w:rFonts w:eastAsia="Times New Roman" w:cs="Times New Roman"/>
                <w:color w:val="000000"/>
                <w:sz w:val="20"/>
                <w:lang w:eastAsia="ru-RU"/>
              </w:rPr>
              <w:t>надежные</w:t>
            </w:r>
          </w:p>
        </w:tc>
        <w:tc>
          <w:tcPr>
            <w:tcW w:w="1686" w:type="dxa"/>
            <w:tcBorders>
              <w:top w:val="nil"/>
              <w:left w:val="nil"/>
              <w:bottom w:val="single" w:sz="4" w:space="0" w:color="auto"/>
              <w:right w:val="single" w:sz="4" w:space="0" w:color="auto"/>
            </w:tcBorders>
            <w:shd w:val="clear" w:color="000000" w:fill="FFFFFF"/>
            <w:vAlign w:val="center"/>
            <w:hideMark/>
          </w:tcPr>
          <w:p w:rsidR="00721891" w:rsidRPr="000226BB" w:rsidRDefault="00721891" w:rsidP="00830BDC">
            <w:pPr>
              <w:jc w:val="center"/>
              <w:rPr>
                <w:rFonts w:eastAsia="Times New Roman" w:cs="Times New Roman"/>
                <w:color w:val="000000"/>
                <w:sz w:val="20"/>
                <w:lang w:eastAsia="ru-RU"/>
              </w:rPr>
            </w:pPr>
            <w:r w:rsidRPr="000226BB">
              <w:rPr>
                <w:rFonts w:eastAsia="Times New Roman" w:cs="Times New Roman"/>
                <w:color w:val="000000"/>
                <w:sz w:val="20"/>
                <w:lang w:eastAsia="ru-RU"/>
              </w:rPr>
              <w:t>надежные</w:t>
            </w:r>
          </w:p>
        </w:tc>
      </w:tr>
      <w:tr w:rsidR="00721891" w:rsidRPr="000226BB" w:rsidTr="00830BDC">
        <w:trPr>
          <w:trHeight w:val="301"/>
        </w:trPr>
        <w:tc>
          <w:tcPr>
            <w:tcW w:w="644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721891" w:rsidRPr="000226BB" w:rsidRDefault="00721891" w:rsidP="00830BDC">
            <w:pPr>
              <w:jc w:val="right"/>
              <w:rPr>
                <w:rFonts w:eastAsia="Times New Roman" w:cs="Times New Roman"/>
                <w:color w:val="000000"/>
                <w:sz w:val="20"/>
                <w:lang w:eastAsia="ru-RU"/>
              </w:rPr>
            </w:pPr>
            <w:r w:rsidRPr="000226BB">
              <w:rPr>
                <w:rFonts w:eastAsia="Times New Roman" w:cs="Times New Roman"/>
                <w:color w:val="000000"/>
                <w:sz w:val="20"/>
                <w:lang w:eastAsia="ru-RU"/>
              </w:rPr>
              <w:t>оценка надежности тепловых сетей</w:t>
            </w:r>
          </w:p>
        </w:tc>
        <w:tc>
          <w:tcPr>
            <w:tcW w:w="1125" w:type="dxa"/>
            <w:tcBorders>
              <w:top w:val="nil"/>
              <w:left w:val="nil"/>
              <w:bottom w:val="single" w:sz="4" w:space="0" w:color="auto"/>
              <w:right w:val="single" w:sz="4" w:space="0" w:color="auto"/>
            </w:tcBorders>
            <w:shd w:val="clear" w:color="000000" w:fill="FFFFFF"/>
            <w:vAlign w:val="center"/>
            <w:hideMark/>
          </w:tcPr>
          <w:p w:rsidR="00721891" w:rsidRPr="000226BB" w:rsidRDefault="00721891" w:rsidP="00830BDC">
            <w:pPr>
              <w:jc w:val="center"/>
              <w:rPr>
                <w:rFonts w:eastAsia="Times New Roman" w:cs="Times New Roman"/>
                <w:color w:val="000000"/>
                <w:sz w:val="20"/>
                <w:lang w:eastAsia="ru-RU"/>
              </w:rPr>
            </w:pPr>
            <w:r w:rsidRPr="000226BB">
              <w:rPr>
                <w:rFonts w:eastAsia="Times New Roman" w:cs="Times New Roman"/>
                <w:color w:val="000000"/>
                <w:sz w:val="20"/>
                <w:lang w:eastAsia="ru-RU"/>
              </w:rPr>
              <w:t>надежные</w:t>
            </w:r>
          </w:p>
        </w:tc>
        <w:tc>
          <w:tcPr>
            <w:tcW w:w="1105" w:type="dxa"/>
            <w:tcBorders>
              <w:top w:val="nil"/>
              <w:left w:val="nil"/>
              <w:bottom w:val="single" w:sz="4" w:space="0" w:color="auto"/>
              <w:right w:val="single" w:sz="4" w:space="0" w:color="auto"/>
            </w:tcBorders>
            <w:shd w:val="clear" w:color="000000" w:fill="FFFFFF"/>
            <w:vAlign w:val="center"/>
            <w:hideMark/>
          </w:tcPr>
          <w:p w:rsidR="00721891" w:rsidRPr="000226BB" w:rsidRDefault="00721891" w:rsidP="00830BDC">
            <w:pPr>
              <w:jc w:val="center"/>
              <w:rPr>
                <w:rFonts w:eastAsia="Times New Roman" w:cs="Times New Roman"/>
                <w:color w:val="000000"/>
                <w:sz w:val="20"/>
                <w:lang w:eastAsia="ru-RU"/>
              </w:rPr>
            </w:pPr>
            <w:r w:rsidRPr="000226BB">
              <w:rPr>
                <w:rFonts w:eastAsia="Times New Roman" w:cs="Times New Roman"/>
                <w:color w:val="000000"/>
                <w:sz w:val="20"/>
                <w:lang w:eastAsia="ru-RU"/>
              </w:rPr>
              <w:t>надежные</w:t>
            </w:r>
          </w:p>
        </w:tc>
        <w:tc>
          <w:tcPr>
            <w:tcW w:w="1105" w:type="dxa"/>
            <w:tcBorders>
              <w:top w:val="nil"/>
              <w:left w:val="nil"/>
              <w:bottom w:val="single" w:sz="4" w:space="0" w:color="auto"/>
              <w:right w:val="single" w:sz="4" w:space="0" w:color="auto"/>
            </w:tcBorders>
            <w:shd w:val="clear" w:color="000000" w:fill="FFFFFF"/>
            <w:vAlign w:val="center"/>
            <w:hideMark/>
          </w:tcPr>
          <w:p w:rsidR="00721891" w:rsidRPr="000226BB" w:rsidRDefault="00721891" w:rsidP="00830BDC">
            <w:pPr>
              <w:jc w:val="center"/>
              <w:rPr>
                <w:rFonts w:eastAsia="Times New Roman" w:cs="Times New Roman"/>
                <w:color w:val="000000"/>
                <w:sz w:val="20"/>
                <w:lang w:eastAsia="ru-RU"/>
              </w:rPr>
            </w:pPr>
            <w:r w:rsidRPr="000226BB">
              <w:rPr>
                <w:rFonts w:eastAsia="Times New Roman" w:cs="Times New Roman"/>
                <w:color w:val="000000"/>
                <w:sz w:val="20"/>
                <w:lang w:eastAsia="ru-RU"/>
              </w:rPr>
              <w:t>надежные</w:t>
            </w:r>
          </w:p>
        </w:tc>
        <w:tc>
          <w:tcPr>
            <w:tcW w:w="1105" w:type="dxa"/>
            <w:tcBorders>
              <w:top w:val="nil"/>
              <w:left w:val="nil"/>
              <w:bottom w:val="single" w:sz="4" w:space="0" w:color="auto"/>
              <w:right w:val="single" w:sz="4" w:space="0" w:color="auto"/>
            </w:tcBorders>
            <w:shd w:val="clear" w:color="000000" w:fill="FFFFFF"/>
            <w:vAlign w:val="center"/>
            <w:hideMark/>
          </w:tcPr>
          <w:p w:rsidR="00721891" w:rsidRPr="000226BB" w:rsidRDefault="00721891" w:rsidP="00830BDC">
            <w:pPr>
              <w:jc w:val="center"/>
              <w:rPr>
                <w:rFonts w:eastAsia="Times New Roman" w:cs="Times New Roman"/>
                <w:color w:val="000000"/>
                <w:sz w:val="20"/>
                <w:lang w:eastAsia="ru-RU"/>
              </w:rPr>
            </w:pPr>
            <w:r w:rsidRPr="000226BB">
              <w:rPr>
                <w:rFonts w:eastAsia="Times New Roman" w:cs="Times New Roman"/>
                <w:color w:val="000000"/>
                <w:sz w:val="20"/>
                <w:lang w:eastAsia="ru-RU"/>
              </w:rPr>
              <w:t>надежные</w:t>
            </w:r>
          </w:p>
        </w:tc>
        <w:tc>
          <w:tcPr>
            <w:tcW w:w="1105" w:type="dxa"/>
            <w:tcBorders>
              <w:top w:val="nil"/>
              <w:left w:val="nil"/>
              <w:bottom w:val="single" w:sz="4" w:space="0" w:color="auto"/>
              <w:right w:val="single" w:sz="4" w:space="0" w:color="auto"/>
            </w:tcBorders>
            <w:shd w:val="clear" w:color="000000" w:fill="FFFFFF"/>
            <w:vAlign w:val="center"/>
            <w:hideMark/>
          </w:tcPr>
          <w:p w:rsidR="00721891" w:rsidRPr="000226BB" w:rsidRDefault="00721891" w:rsidP="00830BDC">
            <w:pPr>
              <w:jc w:val="center"/>
              <w:rPr>
                <w:rFonts w:eastAsia="Times New Roman" w:cs="Times New Roman"/>
                <w:color w:val="000000"/>
                <w:sz w:val="20"/>
                <w:lang w:eastAsia="ru-RU"/>
              </w:rPr>
            </w:pPr>
            <w:r w:rsidRPr="000226BB">
              <w:rPr>
                <w:rFonts w:eastAsia="Times New Roman" w:cs="Times New Roman"/>
                <w:color w:val="000000"/>
                <w:sz w:val="20"/>
                <w:lang w:eastAsia="ru-RU"/>
              </w:rPr>
              <w:t>надежные</w:t>
            </w:r>
          </w:p>
        </w:tc>
        <w:tc>
          <w:tcPr>
            <w:tcW w:w="1105" w:type="dxa"/>
            <w:tcBorders>
              <w:top w:val="nil"/>
              <w:left w:val="nil"/>
              <w:bottom w:val="single" w:sz="4" w:space="0" w:color="auto"/>
              <w:right w:val="single" w:sz="4" w:space="0" w:color="auto"/>
            </w:tcBorders>
            <w:shd w:val="clear" w:color="000000" w:fill="FFFFFF"/>
            <w:vAlign w:val="center"/>
            <w:hideMark/>
          </w:tcPr>
          <w:p w:rsidR="00721891" w:rsidRPr="000226BB" w:rsidRDefault="00721891" w:rsidP="00830BDC">
            <w:pPr>
              <w:jc w:val="center"/>
              <w:rPr>
                <w:rFonts w:eastAsia="Times New Roman" w:cs="Times New Roman"/>
                <w:color w:val="000000"/>
                <w:sz w:val="20"/>
                <w:lang w:eastAsia="ru-RU"/>
              </w:rPr>
            </w:pPr>
            <w:r w:rsidRPr="000226BB">
              <w:rPr>
                <w:rFonts w:eastAsia="Times New Roman" w:cs="Times New Roman"/>
                <w:color w:val="000000"/>
                <w:sz w:val="20"/>
                <w:lang w:eastAsia="ru-RU"/>
              </w:rPr>
              <w:t>надежные</w:t>
            </w:r>
          </w:p>
        </w:tc>
        <w:tc>
          <w:tcPr>
            <w:tcW w:w="1686" w:type="dxa"/>
            <w:tcBorders>
              <w:top w:val="nil"/>
              <w:left w:val="nil"/>
              <w:bottom w:val="single" w:sz="4" w:space="0" w:color="auto"/>
              <w:right w:val="single" w:sz="4" w:space="0" w:color="auto"/>
            </w:tcBorders>
            <w:shd w:val="clear" w:color="000000" w:fill="FFFFFF"/>
            <w:vAlign w:val="center"/>
            <w:hideMark/>
          </w:tcPr>
          <w:p w:rsidR="00721891" w:rsidRPr="000226BB" w:rsidRDefault="00721891" w:rsidP="00830BDC">
            <w:pPr>
              <w:jc w:val="center"/>
              <w:rPr>
                <w:rFonts w:eastAsia="Times New Roman" w:cs="Times New Roman"/>
                <w:color w:val="000000"/>
                <w:sz w:val="20"/>
                <w:lang w:eastAsia="ru-RU"/>
              </w:rPr>
            </w:pPr>
            <w:r w:rsidRPr="000226BB">
              <w:rPr>
                <w:rFonts w:eastAsia="Times New Roman" w:cs="Times New Roman"/>
                <w:color w:val="000000"/>
                <w:sz w:val="20"/>
                <w:lang w:eastAsia="ru-RU"/>
              </w:rPr>
              <w:t>высоконадежные</w:t>
            </w:r>
          </w:p>
        </w:tc>
      </w:tr>
      <w:tr w:rsidR="00721891" w:rsidRPr="000226BB" w:rsidTr="00830BDC">
        <w:trPr>
          <w:trHeight w:val="301"/>
        </w:trPr>
        <w:tc>
          <w:tcPr>
            <w:tcW w:w="644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721891" w:rsidRPr="000226BB" w:rsidRDefault="00721891" w:rsidP="00830BDC">
            <w:pPr>
              <w:jc w:val="right"/>
              <w:rPr>
                <w:rFonts w:eastAsia="Times New Roman" w:cs="Times New Roman"/>
                <w:color w:val="000000"/>
                <w:sz w:val="20"/>
                <w:lang w:eastAsia="ru-RU"/>
              </w:rPr>
            </w:pPr>
            <w:r w:rsidRPr="000226BB">
              <w:rPr>
                <w:rFonts w:eastAsia="Times New Roman" w:cs="Times New Roman"/>
                <w:color w:val="000000"/>
                <w:sz w:val="20"/>
                <w:lang w:eastAsia="ru-RU"/>
              </w:rPr>
              <w:t>оценка надежности систем теплоснабжения в целом</w:t>
            </w:r>
          </w:p>
        </w:tc>
        <w:tc>
          <w:tcPr>
            <w:tcW w:w="1125" w:type="dxa"/>
            <w:tcBorders>
              <w:top w:val="nil"/>
              <w:left w:val="nil"/>
              <w:bottom w:val="single" w:sz="4" w:space="0" w:color="auto"/>
              <w:right w:val="single" w:sz="4" w:space="0" w:color="auto"/>
            </w:tcBorders>
            <w:shd w:val="clear" w:color="000000" w:fill="FFFFFF"/>
            <w:vAlign w:val="center"/>
            <w:hideMark/>
          </w:tcPr>
          <w:p w:rsidR="00721891" w:rsidRPr="000226BB" w:rsidRDefault="00721891" w:rsidP="00830BDC">
            <w:pPr>
              <w:jc w:val="center"/>
              <w:rPr>
                <w:rFonts w:eastAsia="Times New Roman" w:cs="Times New Roman"/>
                <w:color w:val="000000"/>
                <w:sz w:val="20"/>
                <w:lang w:eastAsia="ru-RU"/>
              </w:rPr>
            </w:pPr>
            <w:r w:rsidRPr="000226BB">
              <w:rPr>
                <w:rFonts w:eastAsia="Times New Roman" w:cs="Times New Roman"/>
                <w:color w:val="000000"/>
                <w:sz w:val="20"/>
                <w:lang w:eastAsia="ru-RU"/>
              </w:rPr>
              <w:t>надежные</w:t>
            </w:r>
          </w:p>
        </w:tc>
        <w:tc>
          <w:tcPr>
            <w:tcW w:w="1105" w:type="dxa"/>
            <w:tcBorders>
              <w:top w:val="nil"/>
              <w:left w:val="nil"/>
              <w:bottom w:val="single" w:sz="4" w:space="0" w:color="auto"/>
              <w:right w:val="single" w:sz="4" w:space="0" w:color="auto"/>
            </w:tcBorders>
            <w:shd w:val="clear" w:color="000000" w:fill="FFFFFF"/>
            <w:vAlign w:val="center"/>
            <w:hideMark/>
          </w:tcPr>
          <w:p w:rsidR="00721891" w:rsidRPr="000226BB" w:rsidRDefault="00721891" w:rsidP="00830BDC">
            <w:pPr>
              <w:jc w:val="center"/>
              <w:rPr>
                <w:rFonts w:eastAsia="Times New Roman" w:cs="Times New Roman"/>
                <w:color w:val="000000"/>
                <w:sz w:val="20"/>
                <w:lang w:eastAsia="ru-RU"/>
              </w:rPr>
            </w:pPr>
            <w:r w:rsidRPr="000226BB">
              <w:rPr>
                <w:rFonts w:eastAsia="Times New Roman" w:cs="Times New Roman"/>
                <w:color w:val="000000"/>
                <w:sz w:val="20"/>
                <w:lang w:eastAsia="ru-RU"/>
              </w:rPr>
              <w:t>надежные</w:t>
            </w:r>
          </w:p>
        </w:tc>
        <w:tc>
          <w:tcPr>
            <w:tcW w:w="1105" w:type="dxa"/>
            <w:tcBorders>
              <w:top w:val="nil"/>
              <w:left w:val="nil"/>
              <w:bottom w:val="single" w:sz="4" w:space="0" w:color="auto"/>
              <w:right w:val="single" w:sz="4" w:space="0" w:color="auto"/>
            </w:tcBorders>
            <w:shd w:val="clear" w:color="000000" w:fill="FFFFFF"/>
            <w:vAlign w:val="center"/>
            <w:hideMark/>
          </w:tcPr>
          <w:p w:rsidR="00721891" w:rsidRPr="000226BB" w:rsidRDefault="00721891" w:rsidP="00830BDC">
            <w:pPr>
              <w:jc w:val="center"/>
              <w:rPr>
                <w:rFonts w:eastAsia="Times New Roman" w:cs="Times New Roman"/>
                <w:color w:val="000000"/>
                <w:sz w:val="20"/>
                <w:lang w:eastAsia="ru-RU"/>
              </w:rPr>
            </w:pPr>
            <w:r w:rsidRPr="000226BB">
              <w:rPr>
                <w:rFonts w:eastAsia="Times New Roman" w:cs="Times New Roman"/>
                <w:color w:val="000000"/>
                <w:sz w:val="20"/>
                <w:lang w:eastAsia="ru-RU"/>
              </w:rPr>
              <w:t>надежные</w:t>
            </w:r>
          </w:p>
        </w:tc>
        <w:tc>
          <w:tcPr>
            <w:tcW w:w="1105" w:type="dxa"/>
            <w:tcBorders>
              <w:top w:val="nil"/>
              <w:left w:val="nil"/>
              <w:bottom w:val="single" w:sz="4" w:space="0" w:color="auto"/>
              <w:right w:val="single" w:sz="4" w:space="0" w:color="auto"/>
            </w:tcBorders>
            <w:shd w:val="clear" w:color="000000" w:fill="FFFFFF"/>
            <w:vAlign w:val="center"/>
            <w:hideMark/>
          </w:tcPr>
          <w:p w:rsidR="00721891" w:rsidRPr="000226BB" w:rsidRDefault="00721891" w:rsidP="00830BDC">
            <w:pPr>
              <w:jc w:val="center"/>
              <w:rPr>
                <w:rFonts w:eastAsia="Times New Roman" w:cs="Times New Roman"/>
                <w:color w:val="000000"/>
                <w:sz w:val="20"/>
                <w:lang w:eastAsia="ru-RU"/>
              </w:rPr>
            </w:pPr>
            <w:r w:rsidRPr="000226BB">
              <w:rPr>
                <w:rFonts w:eastAsia="Times New Roman" w:cs="Times New Roman"/>
                <w:color w:val="000000"/>
                <w:sz w:val="20"/>
                <w:lang w:eastAsia="ru-RU"/>
              </w:rPr>
              <w:t>надежные</w:t>
            </w:r>
          </w:p>
        </w:tc>
        <w:tc>
          <w:tcPr>
            <w:tcW w:w="1105" w:type="dxa"/>
            <w:tcBorders>
              <w:top w:val="nil"/>
              <w:left w:val="nil"/>
              <w:bottom w:val="single" w:sz="4" w:space="0" w:color="auto"/>
              <w:right w:val="single" w:sz="4" w:space="0" w:color="auto"/>
            </w:tcBorders>
            <w:shd w:val="clear" w:color="000000" w:fill="FFFFFF"/>
            <w:vAlign w:val="center"/>
            <w:hideMark/>
          </w:tcPr>
          <w:p w:rsidR="00721891" w:rsidRPr="000226BB" w:rsidRDefault="00721891" w:rsidP="00830BDC">
            <w:pPr>
              <w:jc w:val="center"/>
              <w:rPr>
                <w:rFonts w:eastAsia="Times New Roman" w:cs="Times New Roman"/>
                <w:color w:val="000000"/>
                <w:sz w:val="20"/>
                <w:lang w:eastAsia="ru-RU"/>
              </w:rPr>
            </w:pPr>
            <w:r w:rsidRPr="000226BB">
              <w:rPr>
                <w:rFonts w:eastAsia="Times New Roman" w:cs="Times New Roman"/>
                <w:color w:val="000000"/>
                <w:sz w:val="20"/>
                <w:lang w:eastAsia="ru-RU"/>
              </w:rPr>
              <w:t>надежные</w:t>
            </w:r>
          </w:p>
        </w:tc>
        <w:tc>
          <w:tcPr>
            <w:tcW w:w="1105" w:type="dxa"/>
            <w:tcBorders>
              <w:top w:val="nil"/>
              <w:left w:val="nil"/>
              <w:bottom w:val="single" w:sz="4" w:space="0" w:color="auto"/>
              <w:right w:val="single" w:sz="4" w:space="0" w:color="auto"/>
            </w:tcBorders>
            <w:shd w:val="clear" w:color="000000" w:fill="FFFFFF"/>
            <w:vAlign w:val="center"/>
            <w:hideMark/>
          </w:tcPr>
          <w:p w:rsidR="00721891" w:rsidRPr="000226BB" w:rsidRDefault="00721891" w:rsidP="00830BDC">
            <w:pPr>
              <w:jc w:val="center"/>
              <w:rPr>
                <w:rFonts w:eastAsia="Times New Roman" w:cs="Times New Roman"/>
                <w:color w:val="000000"/>
                <w:sz w:val="20"/>
                <w:lang w:eastAsia="ru-RU"/>
              </w:rPr>
            </w:pPr>
            <w:r w:rsidRPr="000226BB">
              <w:rPr>
                <w:rFonts w:eastAsia="Times New Roman" w:cs="Times New Roman"/>
                <w:color w:val="000000"/>
                <w:sz w:val="20"/>
                <w:lang w:eastAsia="ru-RU"/>
              </w:rPr>
              <w:t>надежные</w:t>
            </w:r>
          </w:p>
        </w:tc>
        <w:tc>
          <w:tcPr>
            <w:tcW w:w="1686" w:type="dxa"/>
            <w:tcBorders>
              <w:top w:val="nil"/>
              <w:left w:val="nil"/>
              <w:bottom w:val="single" w:sz="4" w:space="0" w:color="auto"/>
              <w:right w:val="single" w:sz="4" w:space="0" w:color="auto"/>
            </w:tcBorders>
            <w:shd w:val="clear" w:color="000000" w:fill="FFFFFF"/>
            <w:vAlign w:val="center"/>
            <w:hideMark/>
          </w:tcPr>
          <w:p w:rsidR="00721891" w:rsidRPr="000226BB" w:rsidRDefault="00721891" w:rsidP="00830BDC">
            <w:pPr>
              <w:jc w:val="center"/>
              <w:rPr>
                <w:rFonts w:eastAsia="Times New Roman" w:cs="Times New Roman"/>
                <w:color w:val="000000"/>
                <w:sz w:val="20"/>
                <w:lang w:eastAsia="ru-RU"/>
              </w:rPr>
            </w:pPr>
            <w:r w:rsidRPr="000226BB">
              <w:rPr>
                <w:rFonts w:eastAsia="Times New Roman" w:cs="Times New Roman"/>
                <w:color w:val="000000"/>
                <w:sz w:val="20"/>
                <w:lang w:eastAsia="ru-RU"/>
              </w:rPr>
              <w:t>надежные</w:t>
            </w:r>
          </w:p>
        </w:tc>
      </w:tr>
    </w:tbl>
    <w:p w:rsidR="00721891" w:rsidRPr="000226BB" w:rsidRDefault="00721891" w:rsidP="00721891">
      <w:pPr>
        <w:pStyle w:val="a0"/>
        <w:rPr>
          <w:rFonts w:cs="Times New Roman"/>
        </w:rPr>
      </w:pPr>
    </w:p>
    <w:p w:rsidR="00721891" w:rsidRPr="000226BB" w:rsidRDefault="00721891" w:rsidP="00721891">
      <w:pPr>
        <w:pStyle w:val="a0"/>
        <w:rPr>
          <w:rFonts w:cs="Times New Roman"/>
        </w:rPr>
      </w:pPr>
    </w:p>
    <w:p w:rsidR="00721891" w:rsidRPr="000226BB" w:rsidRDefault="00721891" w:rsidP="00721891">
      <w:pPr>
        <w:rPr>
          <w:rFonts w:cs="Times New Roman"/>
        </w:rPr>
        <w:sectPr w:rsidR="00721891" w:rsidRPr="000226BB" w:rsidSect="00830BDC">
          <w:pgSz w:w="16838" w:h="11906" w:orient="landscape"/>
          <w:pgMar w:top="1134" w:right="850" w:bottom="1134" w:left="851" w:header="708" w:footer="708" w:gutter="0"/>
          <w:cols w:space="708"/>
          <w:docGrid w:linePitch="360"/>
        </w:sectPr>
      </w:pPr>
    </w:p>
    <w:p w:rsidR="00721891" w:rsidRPr="000226BB" w:rsidRDefault="00CB6134" w:rsidP="00721891">
      <w:pPr>
        <w:pStyle w:val="2"/>
        <w:ind w:left="0" w:firstLine="0"/>
        <w:rPr>
          <w:sz w:val="28"/>
          <w:szCs w:val="28"/>
        </w:rPr>
      </w:pPr>
      <w:hyperlink r:id="rId281" w:anchor="bookmark125" w:history="1">
        <w:bookmarkStart w:id="744" w:name="_Toc45625271"/>
        <w:bookmarkStart w:id="745" w:name="_Toc213674938"/>
        <w:r w:rsidR="00721891" w:rsidRPr="000226BB">
          <w:rPr>
            <w:sz w:val="28"/>
            <w:szCs w:val="28"/>
          </w:rPr>
          <w:t xml:space="preserve">ГЛАВА 12. </w:t>
        </w:r>
      </w:hyperlink>
      <w:r w:rsidR="00721891" w:rsidRPr="000226BB">
        <w:rPr>
          <w:sz w:val="28"/>
        </w:rPr>
        <w:t>ОБОСНОВАНИЕ ИНВЕСТИЦИЙ В СТРОИТЕЛЬСТВО, РЕКОНСТРУКЦИЮ, ТЕХНИЧЕСКОЕ ПЕРЕВООРУЖЕНИЕ И (ИЛИ) МОДЕРНИЗАЦИЮ</w:t>
      </w:r>
      <w:bookmarkEnd w:id="744"/>
      <w:bookmarkEnd w:id="745"/>
    </w:p>
    <w:p w:rsidR="00721891" w:rsidRPr="000226BB" w:rsidRDefault="00721891" w:rsidP="00721891">
      <w:pPr>
        <w:rPr>
          <w:rFonts w:cs="Times New Roman"/>
        </w:rPr>
      </w:pPr>
    </w:p>
    <w:p w:rsidR="00721891" w:rsidRPr="000226BB" w:rsidRDefault="00CB6134" w:rsidP="00721891">
      <w:pPr>
        <w:pStyle w:val="2"/>
        <w:ind w:left="0" w:firstLine="0"/>
      </w:pPr>
      <w:hyperlink r:id="rId282" w:anchor="bookmark126" w:history="1">
        <w:bookmarkStart w:id="746" w:name="_Toc45625272"/>
        <w:bookmarkStart w:id="747" w:name="_Toc213674939"/>
        <w:r w:rsidR="00721891" w:rsidRPr="000226BB">
          <w:t xml:space="preserve">Часть 1. </w:t>
        </w:r>
      </w:hyperlink>
      <w:r w:rsidR="00721891" w:rsidRPr="000226BB">
        <w:t>ОЦЕНКА ФИНАНСОВЫХ ПОТРЕБНОСТЕЙ ДЛЯ ОСУЩЕСТВЛЕНИЯ СТРОИТЕЛЬСТВА, РЕКОНСТРУКЦИИ, ТЕХНИЧЕСКОГО ПЕРЕВООРУЖЕНИЯ И (ИЛИ) МОДЕРНИЗАЦИИ ИСТОЧНИКОВ ТЕПЛОВОЙ ЭНЕРГИИ И ТЕПЛОВЫХ СЕТЕЙ</w:t>
      </w:r>
      <w:bookmarkEnd w:id="746"/>
      <w:bookmarkEnd w:id="747"/>
    </w:p>
    <w:p w:rsidR="00721891" w:rsidRPr="000226BB" w:rsidRDefault="00721891" w:rsidP="00721891">
      <w:pPr>
        <w:rPr>
          <w:rFonts w:cs="Times New Roman"/>
        </w:rPr>
      </w:pPr>
    </w:p>
    <w:p w:rsidR="00721891" w:rsidRPr="000226BB" w:rsidRDefault="00721891" w:rsidP="00721891">
      <w:pPr>
        <w:pStyle w:val="a0"/>
        <w:ind w:firstLine="709"/>
        <w:rPr>
          <w:rFonts w:cs="Times New Roman"/>
          <w:lang w:eastAsia="ru-RU"/>
        </w:rPr>
      </w:pPr>
      <w:bookmarkStart w:id="748" w:name="_Hlk117522071"/>
      <w:r w:rsidRPr="000226BB">
        <w:rPr>
          <w:rFonts w:cs="Times New Roman"/>
          <w:lang w:eastAsia="ru-RU"/>
        </w:rPr>
        <w:t>В таблице 12.1.1 представлена оценка финансовых потребностей для осуществления строительства, реконструкцию, техническое перевооружение и (или) модернизацию источников тепловой энергии.</w:t>
      </w:r>
    </w:p>
    <w:bookmarkEnd w:id="748"/>
    <w:p w:rsidR="00721891" w:rsidRPr="000226BB" w:rsidRDefault="00721891" w:rsidP="00721891">
      <w:pPr>
        <w:spacing w:before="400" w:after="200"/>
        <w:rPr>
          <w:rFonts w:cs="Times New Roman"/>
        </w:rPr>
      </w:pPr>
      <w:r w:rsidRPr="000226BB">
        <w:rPr>
          <w:rFonts w:cs="Times New Roman"/>
          <w:b/>
        </w:rPr>
        <w:t>Таблица 12.1.1 - Оценка финансовых потребностей для осуществления строительства, реконструкцию, техническое перевооружение и (или) модернизацию источников тепловой энергии</w:t>
      </w:r>
    </w:p>
    <w:tbl>
      <w:tblPr>
        <w:tblStyle w:val="a7"/>
        <w:tblW w:w="5000" w:type="pct"/>
        <w:jc w:val="center"/>
        <w:tblLook w:val="04A0" w:firstRow="1" w:lastRow="0" w:firstColumn="1" w:lastColumn="0" w:noHBand="0" w:noVBand="1"/>
      </w:tblPr>
      <w:tblGrid>
        <w:gridCol w:w="699"/>
        <w:gridCol w:w="2379"/>
        <w:gridCol w:w="2158"/>
        <w:gridCol w:w="1124"/>
        <w:gridCol w:w="1242"/>
        <w:gridCol w:w="945"/>
        <w:gridCol w:w="1242"/>
        <w:gridCol w:w="946"/>
        <w:gridCol w:w="946"/>
        <w:gridCol w:w="946"/>
        <w:gridCol w:w="946"/>
        <w:gridCol w:w="946"/>
        <w:gridCol w:w="946"/>
        <w:gridCol w:w="946"/>
        <w:gridCol w:w="946"/>
        <w:gridCol w:w="946"/>
        <w:gridCol w:w="946"/>
        <w:gridCol w:w="946"/>
        <w:gridCol w:w="946"/>
        <w:gridCol w:w="946"/>
      </w:tblGrid>
      <w:tr w:rsidR="00306B0D" w:rsidRPr="000226BB" w:rsidTr="00306B0D">
        <w:trPr>
          <w:jc w:val="center"/>
        </w:trPr>
        <w:tc>
          <w:tcPr>
            <w:tcW w:w="687" w:type="dxa"/>
            <w:vMerge w:val="restart"/>
            <w:shd w:val="clear" w:color="auto" w:fill="F2F2F2"/>
            <w:tcMar>
              <w:top w:w="120" w:type="dxa"/>
              <w:left w:w="200" w:type="dxa"/>
              <w:bottom w:w="120" w:type="dxa"/>
              <w:right w:w="200" w:type="dxa"/>
            </w:tcMar>
            <w:vAlign w:val="center"/>
          </w:tcPr>
          <w:p w:rsidR="00306B0D" w:rsidRPr="000226BB" w:rsidRDefault="00306B0D" w:rsidP="009208FC">
            <w:pPr>
              <w:jc w:val="center"/>
              <w:rPr>
                <w:sz w:val="20"/>
              </w:rPr>
            </w:pPr>
            <w:bookmarkStart w:id="749" w:name="_Hlk215735480"/>
            <w:r w:rsidRPr="000226BB">
              <w:rPr>
                <w:rFonts w:eastAsia="Times New Roman" w:cs="Times New Roman"/>
                <w:sz w:val="20"/>
              </w:rPr>
              <w:t>№</w:t>
            </w:r>
          </w:p>
        </w:tc>
        <w:tc>
          <w:tcPr>
            <w:tcW w:w="2336" w:type="dxa"/>
            <w:vMerge w:val="restart"/>
            <w:shd w:val="clear" w:color="auto" w:fill="F2F2F2"/>
            <w:tcMar>
              <w:top w:w="120" w:type="dxa"/>
              <w:left w:w="200" w:type="dxa"/>
              <w:bottom w:w="120" w:type="dxa"/>
              <w:right w:w="200" w:type="dxa"/>
            </w:tcMar>
            <w:vAlign w:val="center"/>
          </w:tcPr>
          <w:p w:rsidR="00306B0D" w:rsidRPr="000226BB" w:rsidRDefault="00306B0D" w:rsidP="009208FC">
            <w:pPr>
              <w:jc w:val="center"/>
              <w:rPr>
                <w:sz w:val="20"/>
              </w:rPr>
            </w:pPr>
            <w:r w:rsidRPr="000226BB">
              <w:rPr>
                <w:rFonts w:eastAsia="Times New Roman" w:cs="Times New Roman"/>
                <w:sz w:val="20"/>
              </w:rPr>
              <w:t>Наименование мероприятия</w:t>
            </w:r>
          </w:p>
        </w:tc>
        <w:tc>
          <w:tcPr>
            <w:tcW w:w="2119" w:type="dxa"/>
            <w:vMerge w:val="restart"/>
            <w:shd w:val="clear" w:color="auto" w:fill="F2F2F2"/>
            <w:tcMar>
              <w:top w:w="120" w:type="dxa"/>
              <w:left w:w="200" w:type="dxa"/>
              <w:bottom w:w="120" w:type="dxa"/>
              <w:right w:w="200" w:type="dxa"/>
            </w:tcMar>
            <w:vAlign w:val="center"/>
          </w:tcPr>
          <w:p w:rsidR="00306B0D" w:rsidRPr="000226BB" w:rsidRDefault="00306B0D" w:rsidP="009208FC">
            <w:pPr>
              <w:jc w:val="center"/>
              <w:rPr>
                <w:sz w:val="20"/>
              </w:rPr>
            </w:pPr>
            <w:r w:rsidRPr="000226BB">
              <w:rPr>
                <w:rFonts w:eastAsia="Times New Roman" w:cs="Times New Roman"/>
                <w:sz w:val="20"/>
              </w:rPr>
              <w:t>Источник финансирования</w:t>
            </w:r>
          </w:p>
        </w:tc>
        <w:tc>
          <w:tcPr>
            <w:tcW w:w="16535" w:type="dxa"/>
            <w:gridSpan w:val="17"/>
            <w:shd w:val="clear" w:color="auto" w:fill="F2F2F2"/>
            <w:tcMar>
              <w:top w:w="120" w:type="dxa"/>
              <w:left w:w="200" w:type="dxa"/>
              <w:bottom w:w="120" w:type="dxa"/>
              <w:right w:w="200" w:type="dxa"/>
            </w:tcMar>
            <w:vAlign w:val="center"/>
          </w:tcPr>
          <w:p w:rsidR="00306B0D" w:rsidRPr="000226BB" w:rsidRDefault="00306B0D" w:rsidP="009208FC">
            <w:pPr>
              <w:jc w:val="center"/>
              <w:rPr>
                <w:sz w:val="20"/>
              </w:rPr>
            </w:pPr>
            <w:r w:rsidRPr="000226BB">
              <w:rPr>
                <w:rFonts w:eastAsia="Times New Roman" w:cs="Times New Roman"/>
                <w:sz w:val="20"/>
              </w:rPr>
              <w:t>Сумма освоения, тыс. рублей</w:t>
            </w:r>
          </w:p>
        </w:tc>
      </w:tr>
      <w:tr w:rsidR="00306B0D" w:rsidRPr="000226BB" w:rsidTr="00306B0D">
        <w:trPr>
          <w:jc w:val="center"/>
        </w:trPr>
        <w:tc>
          <w:tcPr>
            <w:tcW w:w="687" w:type="dxa"/>
            <w:vMerge/>
          </w:tcPr>
          <w:p w:rsidR="00306B0D" w:rsidRPr="000226BB" w:rsidRDefault="00306B0D" w:rsidP="009208FC">
            <w:pPr>
              <w:rPr>
                <w:sz w:val="20"/>
              </w:rPr>
            </w:pPr>
          </w:p>
        </w:tc>
        <w:tc>
          <w:tcPr>
            <w:tcW w:w="2336" w:type="dxa"/>
            <w:vMerge/>
          </w:tcPr>
          <w:p w:rsidR="00306B0D" w:rsidRPr="000226BB" w:rsidRDefault="00306B0D" w:rsidP="009208FC">
            <w:pPr>
              <w:rPr>
                <w:sz w:val="20"/>
              </w:rPr>
            </w:pPr>
          </w:p>
        </w:tc>
        <w:tc>
          <w:tcPr>
            <w:tcW w:w="2119" w:type="dxa"/>
            <w:vMerge/>
          </w:tcPr>
          <w:p w:rsidR="00306B0D" w:rsidRPr="000226BB" w:rsidRDefault="00306B0D" w:rsidP="009208FC">
            <w:pPr>
              <w:rPr>
                <w:sz w:val="20"/>
              </w:rPr>
            </w:pPr>
          </w:p>
        </w:tc>
        <w:tc>
          <w:tcPr>
            <w:tcW w:w="1104" w:type="dxa"/>
            <w:shd w:val="clear" w:color="auto" w:fill="F2F2F2"/>
            <w:tcMar>
              <w:top w:w="120" w:type="dxa"/>
              <w:left w:w="200" w:type="dxa"/>
              <w:bottom w:w="120" w:type="dxa"/>
              <w:right w:w="200" w:type="dxa"/>
            </w:tcMar>
            <w:vAlign w:val="center"/>
          </w:tcPr>
          <w:p w:rsidR="00306B0D" w:rsidRPr="000226BB" w:rsidRDefault="00306B0D" w:rsidP="009208FC">
            <w:pPr>
              <w:jc w:val="center"/>
              <w:rPr>
                <w:sz w:val="20"/>
              </w:rPr>
            </w:pPr>
            <w:r w:rsidRPr="000226BB">
              <w:rPr>
                <w:rFonts w:eastAsia="Times New Roman" w:cs="Times New Roman"/>
                <w:sz w:val="20"/>
              </w:rPr>
              <w:t>2025</w:t>
            </w:r>
          </w:p>
        </w:tc>
        <w:tc>
          <w:tcPr>
            <w:tcW w:w="1220" w:type="dxa"/>
            <w:shd w:val="clear" w:color="auto" w:fill="F2F2F2"/>
            <w:tcMar>
              <w:top w:w="120" w:type="dxa"/>
              <w:left w:w="200" w:type="dxa"/>
              <w:bottom w:w="120" w:type="dxa"/>
              <w:right w:w="200" w:type="dxa"/>
            </w:tcMar>
            <w:vAlign w:val="center"/>
          </w:tcPr>
          <w:p w:rsidR="00306B0D" w:rsidRPr="000226BB" w:rsidRDefault="00306B0D" w:rsidP="009208FC">
            <w:pPr>
              <w:jc w:val="center"/>
              <w:rPr>
                <w:sz w:val="20"/>
              </w:rPr>
            </w:pPr>
            <w:r w:rsidRPr="000226BB">
              <w:rPr>
                <w:rFonts w:eastAsia="Times New Roman" w:cs="Times New Roman"/>
                <w:sz w:val="20"/>
              </w:rPr>
              <w:t>2026</w:t>
            </w:r>
          </w:p>
        </w:tc>
        <w:tc>
          <w:tcPr>
            <w:tcW w:w="928" w:type="dxa"/>
            <w:shd w:val="clear" w:color="auto" w:fill="F2F2F2"/>
            <w:tcMar>
              <w:top w:w="120" w:type="dxa"/>
              <w:left w:w="200" w:type="dxa"/>
              <w:bottom w:w="120" w:type="dxa"/>
              <w:right w:w="200" w:type="dxa"/>
            </w:tcMar>
            <w:vAlign w:val="center"/>
          </w:tcPr>
          <w:p w:rsidR="00306B0D" w:rsidRPr="000226BB" w:rsidRDefault="00306B0D" w:rsidP="009208FC">
            <w:pPr>
              <w:jc w:val="center"/>
              <w:rPr>
                <w:sz w:val="20"/>
              </w:rPr>
            </w:pPr>
            <w:r w:rsidRPr="000226BB">
              <w:rPr>
                <w:rFonts w:eastAsia="Times New Roman" w:cs="Times New Roman"/>
                <w:sz w:val="20"/>
              </w:rPr>
              <w:t>2027</w:t>
            </w:r>
          </w:p>
        </w:tc>
        <w:tc>
          <w:tcPr>
            <w:tcW w:w="1219" w:type="dxa"/>
            <w:shd w:val="clear" w:color="auto" w:fill="F2F2F2"/>
            <w:tcMar>
              <w:top w:w="120" w:type="dxa"/>
              <w:left w:w="200" w:type="dxa"/>
              <w:bottom w:w="120" w:type="dxa"/>
              <w:right w:w="200" w:type="dxa"/>
            </w:tcMar>
            <w:vAlign w:val="center"/>
          </w:tcPr>
          <w:p w:rsidR="00306B0D" w:rsidRPr="000226BB" w:rsidRDefault="00306B0D" w:rsidP="009208FC">
            <w:pPr>
              <w:jc w:val="center"/>
              <w:rPr>
                <w:sz w:val="20"/>
              </w:rPr>
            </w:pPr>
            <w:r w:rsidRPr="000226BB">
              <w:rPr>
                <w:rFonts w:eastAsia="Times New Roman" w:cs="Times New Roman"/>
                <w:sz w:val="20"/>
              </w:rPr>
              <w:t>2028</w:t>
            </w:r>
          </w:p>
        </w:tc>
        <w:tc>
          <w:tcPr>
            <w:tcW w:w="928" w:type="dxa"/>
            <w:shd w:val="clear" w:color="auto" w:fill="F2F2F2"/>
            <w:tcMar>
              <w:top w:w="120" w:type="dxa"/>
              <w:left w:w="200" w:type="dxa"/>
              <w:bottom w:w="120" w:type="dxa"/>
              <w:right w:w="200" w:type="dxa"/>
            </w:tcMar>
            <w:vAlign w:val="center"/>
          </w:tcPr>
          <w:p w:rsidR="00306B0D" w:rsidRPr="000226BB" w:rsidRDefault="00306B0D" w:rsidP="009208FC">
            <w:pPr>
              <w:jc w:val="center"/>
              <w:rPr>
                <w:sz w:val="20"/>
              </w:rPr>
            </w:pPr>
            <w:r w:rsidRPr="000226BB">
              <w:rPr>
                <w:rFonts w:eastAsia="Times New Roman" w:cs="Times New Roman"/>
                <w:sz w:val="20"/>
              </w:rPr>
              <w:t>2029</w:t>
            </w:r>
          </w:p>
        </w:tc>
        <w:tc>
          <w:tcPr>
            <w:tcW w:w="928" w:type="dxa"/>
            <w:shd w:val="clear" w:color="auto" w:fill="F2F2F2"/>
            <w:tcMar>
              <w:top w:w="120" w:type="dxa"/>
              <w:left w:w="200" w:type="dxa"/>
              <w:bottom w:w="120" w:type="dxa"/>
              <w:right w:w="200" w:type="dxa"/>
            </w:tcMar>
            <w:vAlign w:val="center"/>
          </w:tcPr>
          <w:p w:rsidR="00306B0D" w:rsidRPr="000226BB" w:rsidRDefault="00306B0D" w:rsidP="009208FC">
            <w:pPr>
              <w:jc w:val="center"/>
              <w:rPr>
                <w:sz w:val="20"/>
              </w:rPr>
            </w:pPr>
            <w:r w:rsidRPr="000226BB">
              <w:rPr>
                <w:rFonts w:eastAsia="Times New Roman" w:cs="Times New Roman"/>
                <w:sz w:val="20"/>
              </w:rPr>
              <w:t>2030</w:t>
            </w:r>
          </w:p>
        </w:tc>
        <w:tc>
          <w:tcPr>
            <w:tcW w:w="928" w:type="dxa"/>
            <w:shd w:val="clear" w:color="auto" w:fill="F2F2F2"/>
            <w:tcMar>
              <w:top w:w="120" w:type="dxa"/>
              <w:left w:w="200" w:type="dxa"/>
              <w:bottom w:w="120" w:type="dxa"/>
              <w:right w:w="200" w:type="dxa"/>
            </w:tcMar>
            <w:vAlign w:val="center"/>
          </w:tcPr>
          <w:p w:rsidR="00306B0D" w:rsidRPr="000226BB" w:rsidRDefault="00306B0D" w:rsidP="009208FC">
            <w:pPr>
              <w:jc w:val="center"/>
              <w:rPr>
                <w:sz w:val="20"/>
              </w:rPr>
            </w:pPr>
            <w:r w:rsidRPr="000226BB">
              <w:rPr>
                <w:rFonts w:eastAsia="Times New Roman" w:cs="Times New Roman"/>
                <w:sz w:val="20"/>
              </w:rPr>
              <w:t>2031</w:t>
            </w:r>
          </w:p>
        </w:tc>
        <w:tc>
          <w:tcPr>
            <w:tcW w:w="928" w:type="dxa"/>
            <w:shd w:val="clear" w:color="auto" w:fill="F2F2F2"/>
            <w:tcMar>
              <w:top w:w="120" w:type="dxa"/>
              <w:left w:w="200" w:type="dxa"/>
              <w:bottom w:w="120" w:type="dxa"/>
              <w:right w:w="200" w:type="dxa"/>
            </w:tcMar>
            <w:vAlign w:val="center"/>
          </w:tcPr>
          <w:p w:rsidR="00306B0D" w:rsidRPr="000226BB" w:rsidRDefault="00306B0D" w:rsidP="009208FC">
            <w:pPr>
              <w:jc w:val="center"/>
              <w:rPr>
                <w:sz w:val="20"/>
              </w:rPr>
            </w:pPr>
            <w:r w:rsidRPr="000226BB">
              <w:rPr>
                <w:rFonts w:eastAsia="Times New Roman" w:cs="Times New Roman"/>
                <w:sz w:val="20"/>
              </w:rPr>
              <w:t>2032</w:t>
            </w:r>
          </w:p>
        </w:tc>
        <w:tc>
          <w:tcPr>
            <w:tcW w:w="928" w:type="dxa"/>
            <w:shd w:val="clear" w:color="auto" w:fill="F2F2F2"/>
            <w:tcMar>
              <w:top w:w="120" w:type="dxa"/>
              <w:left w:w="200" w:type="dxa"/>
              <w:bottom w:w="120" w:type="dxa"/>
              <w:right w:w="200" w:type="dxa"/>
            </w:tcMar>
            <w:vAlign w:val="center"/>
          </w:tcPr>
          <w:p w:rsidR="00306B0D" w:rsidRPr="000226BB" w:rsidRDefault="00306B0D" w:rsidP="009208FC">
            <w:pPr>
              <w:jc w:val="center"/>
              <w:rPr>
                <w:sz w:val="20"/>
              </w:rPr>
            </w:pPr>
            <w:r w:rsidRPr="000226BB">
              <w:rPr>
                <w:rFonts w:eastAsia="Times New Roman" w:cs="Times New Roman"/>
                <w:sz w:val="20"/>
              </w:rPr>
              <w:t>2033</w:t>
            </w:r>
          </w:p>
        </w:tc>
        <w:tc>
          <w:tcPr>
            <w:tcW w:w="928" w:type="dxa"/>
            <w:shd w:val="clear" w:color="auto" w:fill="F2F2F2"/>
            <w:tcMar>
              <w:top w:w="120" w:type="dxa"/>
              <w:left w:w="200" w:type="dxa"/>
              <w:bottom w:w="120" w:type="dxa"/>
              <w:right w:w="200" w:type="dxa"/>
            </w:tcMar>
            <w:vAlign w:val="center"/>
          </w:tcPr>
          <w:p w:rsidR="00306B0D" w:rsidRPr="000226BB" w:rsidRDefault="00306B0D" w:rsidP="009208FC">
            <w:pPr>
              <w:jc w:val="center"/>
              <w:rPr>
                <w:sz w:val="20"/>
              </w:rPr>
            </w:pPr>
            <w:r w:rsidRPr="000226BB">
              <w:rPr>
                <w:rFonts w:eastAsia="Times New Roman" w:cs="Times New Roman"/>
                <w:sz w:val="20"/>
              </w:rPr>
              <w:t>2034</w:t>
            </w:r>
          </w:p>
        </w:tc>
        <w:tc>
          <w:tcPr>
            <w:tcW w:w="928" w:type="dxa"/>
            <w:shd w:val="clear" w:color="auto" w:fill="F2F2F2"/>
            <w:tcMar>
              <w:top w:w="120" w:type="dxa"/>
              <w:left w:w="200" w:type="dxa"/>
              <w:bottom w:w="120" w:type="dxa"/>
              <w:right w:w="200" w:type="dxa"/>
            </w:tcMar>
            <w:vAlign w:val="center"/>
          </w:tcPr>
          <w:p w:rsidR="00306B0D" w:rsidRPr="000226BB" w:rsidRDefault="00306B0D" w:rsidP="009208FC">
            <w:pPr>
              <w:jc w:val="center"/>
              <w:rPr>
                <w:sz w:val="20"/>
              </w:rPr>
            </w:pPr>
            <w:r w:rsidRPr="000226BB">
              <w:rPr>
                <w:rFonts w:eastAsia="Times New Roman" w:cs="Times New Roman"/>
                <w:sz w:val="20"/>
              </w:rPr>
              <w:t>2035</w:t>
            </w:r>
          </w:p>
        </w:tc>
        <w:tc>
          <w:tcPr>
            <w:tcW w:w="928" w:type="dxa"/>
            <w:shd w:val="clear" w:color="auto" w:fill="F2F2F2"/>
            <w:tcMar>
              <w:top w:w="120" w:type="dxa"/>
              <w:left w:w="200" w:type="dxa"/>
              <w:bottom w:w="120" w:type="dxa"/>
              <w:right w:w="200" w:type="dxa"/>
            </w:tcMar>
            <w:vAlign w:val="center"/>
          </w:tcPr>
          <w:p w:rsidR="00306B0D" w:rsidRPr="000226BB" w:rsidRDefault="00306B0D" w:rsidP="009208FC">
            <w:pPr>
              <w:jc w:val="center"/>
              <w:rPr>
                <w:sz w:val="20"/>
              </w:rPr>
            </w:pPr>
            <w:r w:rsidRPr="000226BB">
              <w:rPr>
                <w:rFonts w:eastAsia="Times New Roman" w:cs="Times New Roman"/>
                <w:sz w:val="20"/>
              </w:rPr>
              <w:t>2036</w:t>
            </w:r>
          </w:p>
        </w:tc>
        <w:tc>
          <w:tcPr>
            <w:tcW w:w="928" w:type="dxa"/>
            <w:shd w:val="clear" w:color="auto" w:fill="F2F2F2"/>
            <w:tcMar>
              <w:top w:w="120" w:type="dxa"/>
              <w:left w:w="200" w:type="dxa"/>
              <w:bottom w:w="120" w:type="dxa"/>
              <w:right w:w="200" w:type="dxa"/>
            </w:tcMar>
            <w:vAlign w:val="center"/>
          </w:tcPr>
          <w:p w:rsidR="00306B0D" w:rsidRPr="000226BB" w:rsidRDefault="00306B0D" w:rsidP="009208FC">
            <w:pPr>
              <w:jc w:val="center"/>
              <w:rPr>
                <w:sz w:val="20"/>
              </w:rPr>
            </w:pPr>
            <w:r w:rsidRPr="000226BB">
              <w:rPr>
                <w:rFonts w:eastAsia="Times New Roman" w:cs="Times New Roman"/>
                <w:sz w:val="20"/>
              </w:rPr>
              <w:t>2037</w:t>
            </w:r>
          </w:p>
        </w:tc>
        <w:tc>
          <w:tcPr>
            <w:tcW w:w="928" w:type="dxa"/>
            <w:shd w:val="clear" w:color="auto" w:fill="F2F2F2"/>
            <w:tcMar>
              <w:top w:w="120" w:type="dxa"/>
              <w:left w:w="200" w:type="dxa"/>
              <w:bottom w:w="120" w:type="dxa"/>
              <w:right w:w="200" w:type="dxa"/>
            </w:tcMar>
            <w:vAlign w:val="center"/>
          </w:tcPr>
          <w:p w:rsidR="00306B0D" w:rsidRPr="000226BB" w:rsidRDefault="00306B0D" w:rsidP="009208FC">
            <w:pPr>
              <w:jc w:val="center"/>
              <w:rPr>
                <w:sz w:val="20"/>
              </w:rPr>
            </w:pPr>
            <w:r w:rsidRPr="000226BB">
              <w:rPr>
                <w:rFonts w:eastAsia="Times New Roman" w:cs="Times New Roman"/>
                <w:sz w:val="20"/>
              </w:rPr>
              <w:t>2038</w:t>
            </w:r>
          </w:p>
        </w:tc>
        <w:tc>
          <w:tcPr>
            <w:tcW w:w="928" w:type="dxa"/>
            <w:shd w:val="clear" w:color="auto" w:fill="F2F2F2"/>
            <w:tcMar>
              <w:top w:w="120" w:type="dxa"/>
              <w:left w:w="200" w:type="dxa"/>
              <w:bottom w:w="120" w:type="dxa"/>
              <w:right w:w="200" w:type="dxa"/>
            </w:tcMar>
            <w:vAlign w:val="center"/>
          </w:tcPr>
          <w:p w:rsidR="00306B0D" w:rsidRPr="000226BB" w:rsidRDefault="00306B0D" w:rsidP="009208FC">
            <w:pPr>
              <w:jc w:val="center"/>
              <w:rPr>
                <w:sz w:val="20"/>
              </w:rPr>
            </w:pPr>
            <w:r w:rsidRPr="000226BB">
              <w:rPr>
                <w:rFonts w:eastAsia="Times New Roman" w:cs="Times New Roman"/>
                <w:sz w:val="20"/>
              </w:rPr>
              <w:t>2039</w:t>
            </w:r>
          </w:p>
        </w:tc>
        <w:tc>
          <w:tcPr>
            <w:tcW w:w="928" w:type="dxa"/>
            <w:shd w:val="clear" w:color="auto" w:fill="F2F2F2"/>
            <w:tcMar>
              <w:top w:w="120" w:type="dxa"/>
              <w:left w:w="200" w:type="dxa"/>
              <w:bottom w:w="120" w:type="dxa"/>
              <w:right w:w="200" w:type="dxa"/>
            </w:tcMar>
            <w:vAlign w:val="center"/>
          </w:tcPr>
          <w:p w:rsidR="00306B0D" w:rsidRPr="000226BB" w:rsidRDefault="00306B0D" w:rsidP="009208FC">
            <w:pPr>
              <w:jc w:val="center"/>
              <w:rPr>
                <w:sz w:val="20"/>
              </w:rPr>
            </w:pPr>
            <w:r w:rsidRPr="000226BB">
              <w:rPr>
                <w:rFonts w:eastAsia="Times New Roman" w:cs="Times New Roman"/>
                <w:sz w:val="20"/>
              </w:rPr>
              <w:t>2040</w:t>
            </w:r>
          </w:p>
        </w:tc>
        <w:tc>
          <w:tcPr>
            <w:tcW w:w="928" w:type="dxa"/>
            <w:shd w:val="clear" w:color="auto" w:fill="F2F2F2"/>
            <w:tcMar>
              <w:top w:w="120" w:type="dxa"/>
              <w:left w:w="200" w:type="dxa"/>
              <w:bottom w:w="120" w:type="dxa"/>
              <w:right w:w="200" w:type="dxa"/>
            </w:tcMar>
            <w:vAlign w:val="center"/>
          </w:tcPr>
          <w:p w:rsidR="00306B0D" w:rsidRPr="000226BB" w:rsidRDefault="00306B0D" w:rsidP="009208FC">
            <w:pPr>
              <w:jc w:val="center"/>
              <w:rPr>
                <w:sz w:val="20"/>
              </w:rPr>
            </w:pPr>
            <w:r w:rsidRPr="000226BB">
              <w:rPr>
                <w:rFonts w:eastAsia="Times New Roman" w:cs="Times New Roman"/>
                <w:sz w:val="20"/>
              </w:rPr>
              <w:t>2041</w:t>
            </w:r>
          </w:p>
        </w:tc>
      </w:tr>
      <w:tr w:rsidR="00306B0D" w:rsidRPr="000226BB" w:rsidTr="00306B0D">
        <w:trPr>
          <w:jc w:val="center"/>
        </w:trPr>
        <w:tc>
          <w:tcPr>
            <w:tcW w:w="21677" w:type="dxa"/>
            <w:gridSpan w:val="20"/>
            <w:shd w:val="clear" w:color="auto" w:fill="D9E2F3"/>
            <w:tcMar>
              <w:top w:w="40" w:type="dxa"/>
              <w:left w:w="160" w:type="dxa"/>
              <w:bottom w:w="40" w:type="dxa"/>
              <w:right w:w="20" w:type="dxa"/>
            </w:tcMar>
            <w:vAlign w:val="center"/>
          </w:tcPr>
          <w:p w:rsidR="00306B0D" w:rsidRPr="000226BB" w:rsidRDefault="00306B0D" w:rsidP="009208FC">
            <w:pPr>
              <w:jc w:val="center"/>
              <w:rPr>
                <w:sz w:val="20"/>
              </w:rPr>
            </w:pPr>
            <w:r w:rsidRPr="000226BB">
              <w:rPr>
                <w:rFonts w:eastAsia="Times New Roman" w:cs="Times New Roman"/>
                <w:sz w:val="20"/>
              </w:rPr>
              <w:t>МУП "Красногородские теплосети"</w:t>
            </w:r>
          </w:p>
        </w:tc>
      </w:tr>
      <w:tr w:rsidR="00306B0D" w:rsidRPr="000226BB" w:rsidTr="00306B0D">
        <w:trPr>
          <w:jc w:val="center"/>
        </w:trPr>
        <w:tc>
          <w:tcPr>
            <w:tcW w:w="21677" w:type="dxa"/>
            <w:gridSpan w:val="20"/>
            <w:shd w:val="clear" w:color="auto" w:fill="FFFFFF"/>
            <w:tcMar>
              <w:top w:w="40" w:type="dxa"/>
              <w:left w:w="160" w:type="dxa"/>
              <w:bottom w:w="40" w:type="dxa"/>
              <w:right w:w="20" w:type="dxa"/>
            </w:tcMar>
            <w:vAlign w:val="center"/>
          </w:tcPr>
          <w:p w:rsidR="00306B0D" w:rsidRPr="000226BB" w:rsidRDefault="00306B0D" w:rsidP="009208FC">
            <w:pPr>
              <w:rPr>
                <w:sz w:val="20"/>
              </w:rPr>
            </w:pPr>
            <w:r w:rsidRPr="000226BB">
              <w:rPr>
                <w:rFonts w:eastAsia="Times New Roman" w:cs="Times New Roman"/>
                <w:sz w:val="20"/>
              </w:rPr>
              <w:t>Котельная № 2</w:t>
            </w:r>
          </w:p>
        </w:tc>
      </w:tr>
      <w:tr w:rsidR="00306B0D" w:rsidRPr="000226BB" w:rsidTr="00306B0D">
        <w:trPr>
          <w:jc w:val="center"/>
        </w:trPr>
        <w:tc>
          <w:tcPr>
            <w:tcW w:w="687" w:type="dxa"/>
            <w:shd w:val="clear" w:color="auto" w:fill="FFFFFF"/>
            <w:tcMar>
              <w:top w:w="40" w:type="dxa"/>
              <w:left w:w="20" w:type="dxa"/>
              <w:bottom w:w="40" w:type="dxa"/>
              <w:right w:w="20" w:type="dxa"/>
            </w:tcMar>
            <w:vAlign w:val="center"/>
          </w:tcPr>
          <w:p w:rsidR="00306B0D" w:rsidRPr="000226BB" w:rsidRDefault="00306B0D" w:rsidP="009208FC">
            <w:pPr>
              <w:jc w:val="center"/>
              <w:rPr>
                <w:sz w:val="20"/>
              </w:rPr>
            </w:pPr>
            <w:r w:rsidRPr="000226BB">
              <w:rPr>
                <w:rFonts w:eastAsia="Times New Roman" w:cs="Times New Roman"/>
                <w:sz w:val="20"/>
              </w:rPr>
              <w:t>1</w:t>
            </w:r>
          </w:p>
        </w:tc>
        <w:tc>
          <w:tcPr>
            <w:tcW w:w="2336" w:type="dxa"/>
            <w:shd w:val="clear" w:color="auto" w:fill="FFFFFF"/>
            <w:tcMar>
              <w:top w:w="40" w:type="dxa"/>
              <w:left w:w="200" w:type="dxa"/>
              <w:bottom w:w="40" w:type="dxa"/>
              <w:right w:w="200" w:type="dxa"/>
            </w:tcMar>
            <w:vAlign w:val="center"/>
          </w:tcPr>
          <w:p w:rsidR="00306B0D" w:rsidRPr="000226BB" w:rsidRDefault="00306B0D" w:rsidP="00306B0D">
            <w:pPr>
              <w:rPr>
                <w:sz w:val="20"/>
              </w:rPr>
            </w:pPr>
            <w:r w:rsidRPr="000226BB">
              <w:rPr>
                <w:rFonts w:eastAsia="Times New Roman" w:cs="Times New Roman"/>
                <w:sz w:val="20"/>
              </w:rPr>
              <w:t>Замена металлической дымовой трубы</w:t>
            </w:r>
          </w:p>
        </w:tc>
        <w:tc>
          <w:tcPr>
            <w:tcW w:w="2119" w:type="dxa"/>
            <w:shd w:val="clear" w:color="auto" w:fill="FFFFFF"/>
            <w:tcMar>
              <w:top w:w="40" w:type="dxa"/>
              <w:left w:w="20" w:type="dxa"/>
              <w:bottom w:w="40" w:type="dxa"/>
              <w:right w:w="20" w:type="dxa"/>
            </w:tcMar>
            <w:vAlign w:val="center"/>
          </w:tcPr>
          <w:p w:rsidR="00306B0D" w:rsidRPr="000226BB" w:rsidRDefault="00306B0D" w:rsidP="009208FC">
            <w:pPr>
              <w:jc w:val="center"/>
              <w:rPr>
                <w:sz w:val="20"/>
              </w:rPr>
            </w:pPr>
            <w:r w:rsidRPr="000226BB">
              <w:rPr>
                <w:rFonts w:eastAsia="Times New Roman" w:cs="Times New Roman"/>
                <w:sz w:val="20"/>
              </w:rPr>
              <w:t>Источник финансирования не определен</w:t>
            </w:r>
          </w:p>
        </w:tc>
        <w:tc>
          <w:tcPr>
            <w:tcW w:w="1104" w:type="dxa"/>
            <w:shd w:val="clear" w:color="auto" w:fill="FFFFFF"/>
            <w:tcMar>
              <w:top w:w="40" w:type="dxa"/>
              <w:left w:w="20" w:type="dxa"/>
              <w:bottom w:w="40" w:type="dxa"/>
              <w:right w:w="20" w:type="dxa"/>
            </w:tcMar>
            <w:vAlign w:val="center"/>
          </w:tcPr>
          <w:p w:rsidR="00306B0D" w:rsidRPr="000226BB" w:rsidRDefault="00306B0D" w:rsidP="009208FC">
            <w:pPr>
              <w:jc w:val="center"/>
              <w:rPr>
                <w:sz w:val="20"/>
              </w:rPr>
            </w:pPr>
            <w:r w:rsidRPr="000226BB">
              <w:rPr>
                <w:rFonts w:eastAsia="Times New Roman" w:cs="Times New Roman"/>
                <w:color w:val="A6A6A6"/>
                <w:sz w:val="20"/>
              </w:rPr>
              <w:t>0,00</w:t>
            </w:r>
          </w:p>
        </w:tc>
        <w:tc>
          <w:tcPr>
            <w:tcW w:w="1220" w:type="dxa"/>
            <w:shd w:val="clear" w:color="auto" w:fill="FFFFFF"/>
            <w:tcMar>
              <w:top w:w="40" w:type="dxa"/>
              <w:left w:w="20" w:type="dxa"/>
              <w:bottom w:w="40" w:type="dxa"/>
              <w:right w:w="20" w:type="dxa"/>
            </w:tcMar>
            <w:vAlign w:val="center"/>
          </w:tcPr>
          <w:p w:rsidR="00306B0D" w:rsidRPr="000226BB" w:rsidRDefault="00306B0D" w:rsidP="009208FC">
            <w:pPr>
              <w:jc w:val="center"/>
              <w:rPr>
                <w:sz w:val="20"/>
              </w:rPr>
            </w:pPr>
            <w:r w:rsidRPr="000226BB">
              <w:rPr>
                <w:rFonts w:eastAsia="Times New Roman" w:cs="Times New Roman"/>
                <w:color w:val="A6A6A6"/>
                <w:sz w:val="20"/>
              </w:rPr>
              <w:t>0,00</w:t>
            </w:r>
          </w:p>
        </w:tc>
        <w:tc>
          <w:tcPr>
            <w:tcW w:w="928" w:type="dxa"/>
            <w:shd w:val="clear" w:color="auto" w:fill="FFFFFF"/>
            <w:tcMar>
              <w:top w:w="40" w:type="dxa"/>
              <w:left w:w="20" w:type="dxa"/>
              <w:bottom w:w="40" w:type="dxa"/>
              <w:right w:w="20" w:type="dxa"/>
            </w:tcMar>
            <w:vAlign w:val="center"/>
          </w:tcPr>
          <w:p w:rsidR="00306B0D" w:rsidRPr="000226BB" w:rsidRDefault="00306B0D" w:rsidP="009208FC">
            <w:pPr>
              <w:jc w:val="center"/>
              <w:rPr>
                <w:sz w:val="20"/>
              </w:rPr>
            </w:pPr>
            <w:r w:rsidRPr="000226BB">
              <w:rPr>
                <w:rFonts w:eastAsia="Times New Roman" w:cs="Times New Roman"/>
                <w:color w:val="A6A6A6"/>
                <w:sz w:val="20"/>
              </w:rPr>
              <w:t>0,00</w:t>
            </w:r>
          </w:p>
        </w:tc>
        <w:tc>
          <w:tcPr>
            <w:tcW w:w="1219" w:type="dxa"/>
            <w:shd w:val="clear" w:color="auto" w:fill="FFFFFF"/>
            <w:tcMar>
              <w:top w:w="40" w:type="dxa"/>
              <w:left w:w="20" w:type="dxa"/>
              <w:bottom w:w="40" w:type="dxa"/>
              <w:right w:w="20" w:type="dxa"/>
            </w:tcMar>
            <w:vAlign w:val="center"/>
          </w:tcPr>
          <w:p w:rsidR="00306B0D" w:rsidRPr="000226BB" w:rsidRDefault="00306B0D" w:rsidP="009208FC">
            <w:pPr>
              <w:jc w:val="center"/>
              <w:rPr>
                <w:sz w:val="20"/>
              </w:rPr>
            </w:pPr>
            <w:r w:rsidRPr="000226BB">
              <w:rPr>
                <w:rFonts w:eastAsia="Times New Roman" w:cs="Times New Roman"/>
                <w:sz w:val="20"/>
              </w:rPr>
              <w:t>1603,40</w:t>
            </w:r>
          </w:p>
        </w:tc>
        <w:tc>
          <w:tcPr>
            <w:tcW w:w="928" w:type="dxa"/>
            <w:shd w:val="clear" w:color="auto" w:fill="FFFFFF"/>
            <w:tcMar>
              <w:top w:w="40" w:type="dxa"/>
              <w:left w:w="20" w:type="dxa"/>
              <w:bottom w:w="40" w:type="dxa"/>
              <w:right w:w="20" w:type="dxa"/>
            </w:tcMar>
            <w:vAlign w:val="center"/>
          </w:tcPr>
          <w:p w:rsidR="00306B0D" w:rsidRPr="000226BB" w:rsidRDefault="00306B0D" w:rsidP="009208FC">
            <w:pPr>
              <w:jc w:val="center"/>
              <w:rPr>
                <w:sz w:val="20"/>
              </w:rPr>
            </w:pPr>
            <w:r w:rsidRPr="000226BB">
              <w:rPr>
                <w:rFonts w:eastAsia="Times New Roman" w:cs="Times New Roman"/>
                <w:color w:val="A6A6A6"/>
                <w:sz w:val="20"/>
              </w:rPr>
              <w:t>0,00</w:t>
            </w:r>
          </w:p>
        </w:tc>
        <w:tc>
          <w:tcPr>
            <w:tcW w:w="928" w:type="dxa"/>
            <w:shd w:val="clear" w:color="auto" w:fill="FFFFFF"/>
            <w:tcMar>
              <w:top w:w="40" w:type="dxa"/>
              <w:left w:w="20" w:type="dxa"/>
              <w:bottom w:w="40" w:type="dxa"/>
              <w:right w:w="20" w:type="dxa"/>
            </w:tcMar>
            <w:vAlign w:val="center"/>
          </w:tcPr>
          <w:p w:rsidR="00306B0D" w:rsidRPr="000226BB" w:rsidRDefault="00306B0D" w:rsidP="009208FC">
            <w:pPr>
              <w:jc w:val="center"/>
              <w:rPr>
                <w:sz w:val="20"/>
              </w:rPr>
            </w:pPr>
            <w:r w:rsidRPr="000226BB">
              <w:rPr>
                <w:rFonts w:eastAsia="Times New Roman" w:cs="Times New Roman"/>
                <w:color w:val="A6A6A6"/>
                <w:sz w:val="20"/>
              </w:rPr>
              <w:t>0,00</w:t>
            </w:r>
          </w:p>
        </w:tc>
        <w:tc>
          <w:tcPr>
            <w:tcW w:w="928" w:type="dxa"/>
            <w:shd w:val="clear" w:color="auto" w:fill="FFFFFF"/>
            <w:tcMar>
              <w:top w:w="40" w:type="dxa"/>
              <w:left w:w="20" w:type="dxa"/>
              <w:bottom w:w="40" w:type="dxa"/>
              <w:right w:w="20" w:type="dxa"/>
            </w:tcMar>
            <w:vAlign w:val="center"/>
          </w:tcPr>
          <w:p w:rsidR="00306B0D" w:rsidRPr="000226BB" w:rsidRDefault="00306B0D" w:rsidP="009208FC">
            <w:pPr>
              <w:jc w:val="center"/>
              <w:rPr>
                <w:sz w:val="20"/>
              </w:rPr>
            </w:pPr>
            <w:r w:rsidRPr="000226BB">
              <w:rPr>
                <w:rFonts w:eastAsia="Times New Roman" w:cs="Times New Roman"/>
                <w:color w:val="A6A6A6"/>
                <w:sz w:val="20"/>
              </w:rPr>
              <w:t>0,00</w:t>
            </w:r>
          </w:p>
        </w:tc>
        <w:tc>
          <w:tcPr>
            <w:tcW w:w="928" w:type="dxa"/>
            <w:shd w:val="clear" w:color="auto" w:fill="FFFFFF"/>
            <w:tcMar>
              <w:top w:w="40" w:type="dxa"/>
              <w:left w:w="20" w:type="dxa"/>
              <w:bottom w:w="40" w:type="dxa"/>
              <w:right w:w="20" w:type="dxa"/>
            </w:tcMar>
            <w:vAlign w:val="center"/>
          </w:tcPr>
          <w:p w:rsidR="00306B0D" w:rsidRPr="000226BB" w:rsidRDefault="00306B0D" w:rsidP="009208FC">
            <w:pPr>
              <w:jc w:val="center"/>
              <w:rPr>
                <w:sz w:val="20"/>
              </w:rPr>
            </w:pPr>
            <w:r w:rsidRPr="000226BB">
              <w:rPr>
                <w:rFonts w:eastAsia="Times New Roman" w:cs="Times New Roman"/>
                <w:color w:val="A6A6A6"/>
                <w:sz w:val="20"/>
              </w:rPr>
              <w:t>0,00</w:t>
            </w:r>
          </w:p>
        </w:tc>
        <w:tc>
          <w:tcPr>
            <w:tcW w:w="928" w:type="dxa"/>
            <w:shd w:val="clear" w:color="auto" w:fill="FFFFFF"/>
            <w:tcMar>
              <w:top w:w="40" w:type="dxa"/>
              <w:left w:w="20" w:type="dxa"/>
              <w:bottom w:w="40" w:type="dxa"/>
              <w:right w:w="20" w:type="dxa"/>
            </w:tcMar>
            <w:vAlign w:val="center"/>
          </w:tcPr>
          <w:p w:rsidR="00306B0D" w:rsidRPr="000226BB" w:rsidRDefault="00306B0D" w:rsidP="009208FC">
            <w:pPr>
              <w:jc w:val="center"/>
              <w:rPr>
                <w:sz w:val="20"/>
              </w:rPr>
            </w:pPr>
            <w:r w:rsidRPr="000226BB">
              <w:rPr>
                <w:rFonts w:eastAsia="Times New Roman" w:cs="Times New Roman"/>
                <w:color w:val="A6A6A6"/>
                <w:sz w:val="20"/>
              </w:rPr>
              <w:t>0,00</w:t>
            </w:r>
          </w:p>
        </w:tc>
        <w:tc>
          <w:tcPr>
            <w:tcW w:w="928" w:type="dxa"/>
            <w:shd w:val="clear" w:color="auto" w:fill="FFFFFF"/>
            <w:tcMar>
              <w:top w:w="40" w:type="dxa"/>
              <w:left w:w="20" w:type="dxa"/>
              <w:bottom w:w="40" w:type="dxa"/>
              <w:right w:w="20" w:type="dxa"/>
            </w:tcMar>
            <w:vAlign w:val="center"/>
          </w:tcPr>
          <w:p w:rsidR="00306B0D" w:rsidRPr="000226BB" w:rsidRDefault="00306B0D" w:rsidP="009208FC">
            <w:pPr>
              <w:jc w:val="center"/>
              <w:rPr>
                <w:sz w:val="20"/>
              </w:rPr>
            </w:pPr>
            <w:r w:rsidRPr="000226BB">
              <w:rPr>
                <w:rFonts w:eastAsia="Times New Roman" w:cs="Times New Roman"/>
                <w:color w:val="A6A6A6"/>
                <w:sz w:val="20"/>
              </w:rPr>
              <w:t>0,00</w:t>
            </w:r>
          </w:p>
        </w:tc>
        <w:tc>
          <w:tcPr>
            <w:tcW w:w="928" w:type="dxa"/>
            <w:shd w:val="clear" w:color="auto" w:fill="FFFFFF"/>
            <w:tcMar>
              <w:top w:w="40" w:type="dxa"/>
              <w:left w:w="20" w:type="dxa"/>
              <w:bottom w:w="40" w:type="dxa"/>
              <w:right w:w="20" w:type="dxa"/>
            </w:tcMar>
            <w:vAlign w:val="center"/>
          </w:tcPr>
          <w:p w:rsidR="00306B0D" w:rsidRPr="000226BB" w:rsidRDefault="00306B0D" w:rsidP="009208FC">
            <w:pPr>
              <w:jc w:val="center"/>
              <w:rPr>
                <w:sz w:val="20"/>
              </w:rPr>
            </w:pPr>
            <w:r w:rsidRPr="000226BB">
              <w:rPr>
                <w:rFonts w:eastAsia="Times New Roman" w:cs="Times New Roman"/>
                <w:color w:val="A6A6A6"/>
                <w:sz w:val="20"/>
              </w:rPr>
              <w:t>0,00</w:t>
            </w:r>
          </w:p>
        </w:tc>
        <w:tc>
          <w:tcPr>
            <w:tcW w:w="928" w:type="dxa"/>
            <w:shd w:val="clear" w:color="auto" w:fill="FFFFFF"/>
            <w:tcMar>
              <w:top w:w="40" w:type="dxa"/>
              <w:left w:w="20" w:type="dxa"/>
              <w:bottom w:w="40" w:type="dxa"/>
              <w:right w:w="20" w:type="dxa"/>
            </w:tcMar>
            <w:vAlign w:val="center"/>
          </w:tcPr>
          <w:p w:rsidR="00306B0D" w:rsidRPr="000226BB" w:rsidRDefault="00306B0D" w:rsidP="009208FC">
            <w:pPr>
              <w:jc w:val="center"/>
              <w:rPr>
                <w:sz w:val="20"/>
              </w:rPr>
            </w:pPr>
            <w:r w:rsidRPr="000226BB">
              <w:rPr>
                <w:rFonts w:eastAsia="Times New Roman" w:cs="Times New Roman"/>
                <w:color w:val="A6A6A6"/>
                <w:sz w:val="20"/>
              </w:rPr>
              <w:t>0,00</w:t>
            </w:r>
          </w:p>
        </w:tc>
        <w:tc>
          <w:tcPr>
            <w:tcW w:w="928" w:type="dxa"/>
            <w:shd w:val="clear" w:color="auto" w:fill="FFFFFF"/>
            <w:tcMar>
              <w:top w:w="40" w:type="dxa"/>
              <w:left w:w="20" w:type="dxa"/>
              <w:bottom w:w="40" w:type="dxa"/>
              <w:right w:w="20" w:type="dxa"/>
            </w:tcMar>
            <w:vAlign w:val="center"/>
          </w:tcPr>
          <w:p w:rsidR="00306B0D" w:rsidRPr="000226BB" w:rsidRDefault="00306B0D" w:rsidP="009208FC">
            <w:pPr>
              <w:jc w:val="center"/>
              <w:rPr>
                <w:sz w:val="20"/>
              </w:rPr>
            </w:pPr>
            <w:r w:rsidRPr="000226BB">
              <w:rPr>
                <w:rFonts w:eastAsia="Times New Roman" w:cs="Times New Roman"/>
                <w:color w:val="A6A6A6"/>
                <w:sz w:val="20"/>
              </w:rPr>
              <w:t>0,00</w:t>
            </w:r>
          </w:p>
        </w:tc>
        <w:tc>
          <w:tcPr>
            <w:tcW w:w="928" w:type="dxa"/>
            <w:shd w:val="clear" w:color="auto" w:fill="FFFFFF"/>
            <w:tcMar>
              <w:top w:w="40" w:type="dxa"/>
              <w:left w:w="20" w:type="dxa"/>
              <w:bottom w:w="40" w:type="dxa"/>
              <w:right w:w="20" w:type="dxa"/>
            </w:tcMar>
            <w:vAlign w:val="center"/>
          </w:tcPr>
          <w:p w:rsidR="00306B0D" w:rsidRPr="000226BB" w:rsidRDefault="00306B0D" w:rsidP="009208FC">
            <w:pPr>
              <w:jc w:val="center"/>
              <w:rPr>
                <w:sz w:val="20"/>
              </w:rPr>
            </w:pPr>
            <w:r w:rsidRPr="000226BB">
              <w:rPr>
                <w:rFonts w:eastAsia="Times New Roman" w:cs="Times New Roman"/>
                <w:color w:val="A6A6A6"/>
                <w:sz w:val="20"/>
              </w:rPr>
              <w:t>0,00</w:t>
            </w:r>
          </w:p>
        </w:tc>
        <w:tc>
          <w:tcPr>
            <w:tcW w:w="928" w:type="dxa"/>
            <w:shd w:val="clear" w:color="auto" w:fill="FFFFFF"/>
            <w:tcMar>
              <w:top w:w="40" w:type="dxa"/>
              <w:left w:w="20" w:type="dxa"/>
              <w:bottom w:w="40" w:type="dxa"/>
              <w:right w:w="20" w:type="dxa"/>
            </w:tcMar>
            <w:vAlign w:val="center"/>
          </w:tcPr>
          <w:p w:rsidR="00306B0D" w:rsidRPr="000226BB" w:rsidRDefault="00306B0D" w:rsidP="009208FC">
            <w:pPr>
              <w:jc w:val="center"/>
              <w:rPr>
                <w:sz w:val="20"/>
              </w:rPr>
            </w:pPr>
            <w:r w:rsidRPr="000226BB">
              <w:rPr>
                <w:rFonts w:eastAsia="Times New Roman" w:cs="Times New Roman"/>
                <w:color w:val="A6A6A6"/>
                <w:sz w:val="20"/>
              </w:rPr>
              <w:t>0,00</w:t>
            </w:r>
          </w:p>
        </w:tc>
        <w:tc>
          <w:tcPr>
            <w:tcW w:w="928" w:type="dxa"/>
            <w:shd w:val="clear" w:color="auto" w:fill="FFFFFF"/>
            <w:tcMar>
              <w:top w:w="40" w:type="dxa"/>
              <w:left w:w="20" w:type="dxa"/>
              <w:bottom w:w="40" w:type="dxa"/>
              <w:right w:w="20" w:type="dxa"/>
            </w:tcMar>
            <w:vAlign w:val="center"/>
          </w:tcPr>
          <w:p w:rsidR="00306B0D" w:rsidRPr="000226BB" w:rsidRDefault="00306B0D" w:rsidP="009208FC">
            <w:pPr>
              <w:jc w:val="center"/>
              <w:rPr>
                <w:sz w:val="20"/>
              </w:rPr>
            </w:pPr>
            <w:r w:rsidRPr="000226BB">
              <w:rPr>
                <w:rFonts w:eastAsia="Times New Roman" w:cs="Times New Roman"/>
                <w:color w:val="A6A6A6"/>
                <w:sz w:val="20"/>
              </w:rPr>
              <w:t>0,00</w:t>
            </w:r>
          </w:p>
        </w:tc>
        <w:tc>
          <w:tcPr>
            <w:tcW w:w="928" w:type="dxa"/>
            <w:shd w:val="clear" w:color="auto" w:fill="FFFFFF"/>
            <w:tcMar>
              <w:top w:w="40" w:type="dxa"/>
              <w:left w:w="20" w:type="dxa"/>
              <w:bottom w:w="40" w:type="dxa"/>
              <w:right w:w="20" w:type="dxa"/>
            </w:tcMar>
            <w:vAlign w:val="center"/>
          </w:tcPr>
          <w:p w:rsidR="00306B0D" w:rsidRPr="000226BB" w:rsidRDefault="00306B0D" w:rsidP="009208FC">
            <w:pPr>
              <w:jc w:val="center"/>
              <w:rPr>
                <w:sz w:val="20"/>
              </w:rPr>
            </w:pPr>
            <w:r w:rsidRPr="000226BB">
              <w:rPr>
                <w:rFonts w:eastAsia="Times New Roman" w:cs="Times New Roman"/>
                <w:color w:val="A6A6A6"/>
                <w:sz w:val="20"/>
              </w:rPr>
              <w:t>0,00</w:t>
            </w:r>
          </w:p>
        </w:tc>
      </w:tr>
      <w:tr w:rsidR="00306B0D" w:rsidRPr="000226BB" w:rsidTr="00306B0D">
        <w:trPr>
          <w:jc w:val="center"/>
        </w:trPr>
        <w:tc>
          <w:tcPr>
            <w:tcW w:w="21677" w:type="dxa"/>
            <w:gridSpan w:val="20"/>
            <w:shd w:val="clear" w:color="auto" w:fill="FFFFFF"/>
            <w:tcMar>
              <w:top w:w="40" w:type="dxa"/>
              <w:left w:w="160" w:type="dxa"/>
              <w:bottom w:w="40" w:type="dxa"/>
              <w:right w:w="20" w:type="dxa"/>
            </w:tcMar>
            <w:vAlign w:val="center"/>
          </w:tcPr>
          <w:p w:rsidR="00306B0D" w:rsidRPr="000226BB" w:rsidRDefault="00306B0D" w:rsidP="009208FC">
            <w:pPr>
              <w:rPr>
                <w:sz w:val="20"/>
              </w:rPr>
            </w:pPr>
            <w:r w:rsidRPr="000226BB">
              <w:rPr>
                <w:rFonts w:eastAsia="Times New Roman" w:cs="Times New Roman"/>
                <w:sz w:val="20"/>
              </w:rPr>
              <w:t>Котельная № 3</w:t>
            </w:r>
          </w:p>
        </w:tc>
      </w:tr>
      <w:tr w:rsidR="00306B0D" w:rsidRPr="000226BB" w:rsidTr="00306B0D">
        <w:trPr>
          <w:jc w:val="center"/>
        </w:trPr>
        <w:tc>
          <w:tcPr>
            <w:tcW w:w="687" w:type="dxa"/>
            <w:shd w:val="clear" w:color="auto" w:fill="FFFFFF"/>
            <w:tcMar>
              <w:top w:w="40" w:type="dxa"/>
              <w:left w:w="20" w:type="dxa"/>
              <w:bottom w:w="40" w:type="dxa"/>
              <w:right w:w="20" w:type="dxa"/>
            </w:tcMar>
            <w:vAlign w:val="center"/>
          </w:tcPr>
          <w:p w:rsidR="00306B0D" w:rsidRPr="000226BB" w:rsidRDefault="00306B0D" w:rsidP="009208FC">
            <w:pPr>
              <w:jc w:val="center"/>
              <w:rPr>
                <w:sz w:val="20"/>
              </w:rPr>
            </w:pPr>
            <w:r w:rsidRPr="000226BB">
              <w:rPr>
                <w:rFonts w:eastAsia="Times New Roman" w:cs="Times New Roman"/>
                <w:sz w:val="20"/>
              </w:rPr>
              <w:t>1</w:t>
            </w:r>
          </w:p>
        </w:tc>
        <w:tc>
          <w:tcPr>
            <w:tcW w:w="2336" w:type="dxa"/>
            <w:shd w:val="clear" w:color="auto" w:fill="FFFFFF"/>
            <w:tcMar>
              <w:top w:w="40" w:type="dxa"/>
              <w:left w:w="200" w:type="dxa"/>
              <w:bottom w:w="40" w:type="dxa"/>
              <w:right w:w="200" w:type="dxa"/>
            </w:tcMar>
            <w:vAlign w:val="center"/>
          </w:tcPr>
          <w:p w:rsidR="00306B0D" w:rsidRPr="000226BB" w:rsidRDefault="00306B0D" w:rsidP="00306B0D">
            <w:pPr>
              <w:rPr>
                <w:sz w:val="20"/>
              </w:rPr>
            </w:pPr>
            <w:r w:rsidRPr="000226BB">
              <w:rPr>
                <w:rFonts w:eastAsia="Times New Roman" w:cs="Times New Roman"/>
                <w:sz w:val="20"/>
              </w:rPr>
              <w:t>Установка одного котла</w:t>
            </w:r>
          </w:p>
        </w:tc>
        <w:tc>
          <w:tcPr>
            <w:tcW w:w="2119" w:type="dxa"/>
            <w:shd w:val="clear" w:color="auto" w:fill="FFFFFF"/>
            <w:tcMar>
              <w:top w:w="40" w:type="dxa"/>
              <w:left w:w="20" w:type="dxa"/>
              <w:bottom w:w="40" w:type="dxa"/>
              <w:right w:w="20" w:type="dxa"/>
            </w:tcMar>
            <w:vAlign w:val="center"/>
          </w:tcPr>
          <w:p w:rsidR="00306B0D" w:rsidRPr="000226BB" w:rsidRDefault="00306B0D" w:rsidP="009208FC">
            <w:pPr>
              <w:jc w:val="center"/>
              <w:rPr>
                <w:sz w:val="20"/>
              </w:rPr>
            </w:pPr>
            <w:r w:rsidRPr="000226BB">
              <w:rPr>
                <w:rFonts w:eastAsia="Times New Roman" w:cs="Times New Roman"/>
                <w:sz w:val="20"/>
              </w:rPr>
              <w:t>Собственные средства</w:t>
            </w:r>
          </w:p>
        </w:tc>
        <w:tc>
          <w:tcPr>
            <w:tcW w:w="1104" w:type="dxa"/>
            <w:shd w:val="clear" w:color="auto" w:fill="FFFFFF"/>
            <w:tcMar>
              <w:top w:w="40" w:type="dxa"/>
              <w:left w:w="20" w:type="dxa"/>
              <w:bottom w:w="40" w:type="dxa"/>
              <w:right w:w="20" w:type="dxa"/>
            </w:tcMar>
            <w:vAlign w:val="center"/>
          </w:tcPr>
          <w:p w:rsidR="00306B0D" w:rsidRPr="000226BB" w:rsidRDefault="00306B0D" w:rsidP="009208FC">
            <w:pPr>
              <w:jc w:val="center"/>
              <w:rPr>
                <w:sz w:val="20"/>
              </w:rPr>
            </w:pPr>
            <w:r w:rsidRPr="000226BB">
              <w:rPr>
                <w:rFonts w:eastAsia="Times New Roman" w:cs="Times New Roman"/>
                <w:sz w:val="20"/>
              </w:rPr>
              <w:t>217,35</w:t>
            </w:r>
          </w:p>
        </w:tc>
        <w:tc>
          <w:tcPr>
            <w:tcW w:w="1220" w:type="dxa"/>
            <w:shd w:val="clear" w:color="auto" w:fill="FFFFFF"/>
            <w:tcMar>
              <w:top w:w="40" w:type="dxa"/>
              <w:left w:w="20" w:type="dxa"/>
              <w:bottom w:w="40" w:type="dxa"/>
              <w:right w:w="20" w:type="dxa"/>
            </w:tcMar>
            <w:vAlign w:val="center"/>
          </w:tcPr>
          <w:p w:rsidR="00306B0D" w:rsidRPr="000226BB" w:rsidRDefault="00306B0D" w:rsidP="009208FC">
            <w:pPr>
              <w:jc w:val="center"/>
              <w:rPr>
                <w:sz w:val="20"/>
              </w:rPr>
            </w:pPr>
            <w:r w:rsidRPr="000226BB">
              <w:rPr>
                <w:rFonts w:eastAsia="Times New Roman" w:cs="Times New Roman"/>
                <w:color w:val="A6A6A6"/>
                <w:sz w:val="20"/>
              </w:rPr>
              <w:t>0,00</w:t>
            </w:r>
          </w:p>
        </w:tc>
        <w:tc>
          <w:tcPr>
            <w:tcW w:w="928" w:type="dxa"/>
            <w:shd w:val="clear" w:color="auto" w:fill="FFFFFF"/>
            <w:tcMar>
              <w:top w:w="40" w:type="dxa"/>
              <w:left w:w="20" w:type="dxa"/>
              <w:bottom w:w="40" w:type="dxa"/>
              <w:right w:w="20" w:type="dxa"/>
            </w:tcMar>
            <w:vAlign w:val="center"/>
          </w:tcPr>
          <w:p w:rsidR="00306B0D" w:rsidRPr="000226BB" w:rsidRDefault="00306B0D" w:rsidP="009208FC">
            <w:pPr>
              <w:jc w:val="center"/>
              <w:rPr>
                <w:sz w:val="20"/>
              </w:rPr>
            </w:pPr>
            <w:r w:rsidRPr="000226BB">
              <w:rPr>
                <w:rFonts w:eastAsia="Times New Roman" w:cs="Times New Roman"/>
                <w:color w:val="A6A6A6"/>
                <w:sz w:val="20"/>
              </w:rPr>
              <w:t>0,00</w:t>
            </w:r>
          </w:p>
        </w:tc>
        <w:tc>
          <w:tcPr>
            <w:tcW w:w="1219" w:type="dxa"/>
            <w:shd w:val="clear" w:color="auto" w:fill="FFFFFF"/>
            <w:tcMar>
              <w:top w:w="40" w:type="dxa"/>
              <w:left w:w="20" w:type="dxa"/>
              <w:bottom w:w="40" w:type="dxa"/>
              <w:right w:w="20" w:type="dxa"/>
            </w:tcMar>
            <w:vAlign w:val="center"/>
          </w:tcPr>
          <w:p w:rsidR="00306B0D" w:rsidRPr="000226BB" w:rsidRDefault="00306B0D" w:rsidP="009208FC">
            <w:pPr>
              <w:jc w:val="center"/>
              <w:rPr>
                <w:sz w:val="20"/>
              </w:rPr>
            </w:pPr>
            <w:r w:rsidRPr="000226BB">
              <w:rPr>
                <w:rFonts w:eastAsia="Times New Roman" w:cs="Times New Roman"/>
                <w:color w:val="A6A6A6"/>
                <w:sz w:val="20"/>
              </w:rPr>
              <w:t>0,00</w:t>
            </w:r>
          </w:p>
        </w:tc>
        <w:tc>
          <w:tcPr>
            <w:tcW w:w="928" w:type="dxa"/>
            <w:shd w:val="clear" w:color="auto" w:fill="FFFFFF"/>
            <w:tcMar>
              <w:top w:w="40" w:type="dxa"/>
              <w:left w:w="20" w:type="dxa"/>
              <w:bottom w:w="40" w:type="dxa"/>
              <w:right w:w="20" w:type="dxa"/>
            </w:tcMar>
            <w:vAlign w:val="center"/>
          </w:tcPr>
          <w:p w:rsidR="00306B0D" w:rsidRPr="000226BB" w:rsidRDefault="00306B0D" w:rsidP="009208FC">
            <w:pPr>
              <w:jc w:val="center"/>
              <w:rPr>
                <w:sz w:val="20"/>
              </w:rPr>
            </w:pPr>
            <w:r w:rsidRPr="000226BB">
              <w:rPr>
                <w:rFonts w:eastAsia="Times New Roman" w:cs="Times New Roman"/>
                <w:color w:val="A6A6A6"/>
                <w:sz w:val="20"/>
              </w:rPr>
              <w:t>0,00</w:t>
            </w:r>
          </w:p>
        </w:tc>
        <w:tc>
          <w:tcPr>
            <w:tcW w:w="928" w:type="dxa"/>
            <w:shd w:val="clear" w:color="auto" w:fill="FFFFFF"/>
            <w:tcMar>
              <w:top w:w="40" w:type="dxa"/>
              <w:left w:w="20" w:type="dxa"/>
              <w:bottom w:w="40" w:type="dxa"/>
              <w:right w:w="20" w:type="dxa"/>
            </w:tcMar>
            <w:vAlign w:val="center"/>
          </w:tcPr>
          <w:p w:rsidR="00306B0D" w:rsidRPr="000226BB" w:rsidRDefault="00306B0D" w:rsidP="009208FC">
            <w:pPr>
              <w:jc w:val="center"/>
              <w:rPr>
                <w:sz w:val="20"/>
              </w:rPr>
            </w:pPr>
            <w:r w:rsidRPr="000226BB">
              <w:rPr>
                <w:rFonts w:eastAsia="Times New Roman" w:cs="Times New Roman"/>
                <w:color w:val="A6A6A6"/>
                <w:sz w:val="20"/>
              </w:rPr>
              <w:t>0,00</w:t>
            </w:r>
          </w:p>
        </w:tc>
        <w:tc>
          <w:tcPr>
            <w:tcW w:w="928" w:type="dxa"/>
            <w:shd w:val="clear" w:color="auto" w:fill="FFFFFF"/>
            <w:tcMar>
              <w:top w:w="40" w:type="dxa"/>
              <w:left w:w="20" w:type="dxa"/>
              <w:bottom w:w="40" w:type="dxa"/>
              <w:right w:w="20" w:type="dxa"/>
            </w:tcMar>
            <w:vAlign w:val="center"/>
          </w:tcPr>
          <w:p w:rsidR="00306B0D" w:rsidRPr="000226BB" w:rsidRDefault="00306B0D" w:rsidP="009208FC">
            <w:pPr>
              <w:jc w:val="center"/>
              <w:rPr>
                <w:sz w:val="20"/>
              </w:rPr>
            </w:pPr>
            <w:r w:rsidRPr="000226BB">
              <w:rPr>
                <w:rFonts w:eastAsia="Times New Roman" w:cs="Times New Roman"/>
                <w:color w:val="A6A6A6"/>
                <w:sz w:val="20"/>
              </w:rPr>
              <w:t>0,00</w:t>
            </w:r>
          </w:p>
        </w:tc>
        <w:tc>
          <w:tcPr>
            <w:tcW w:w="928" w:type="dxa"/>
            <w:shd w:val="clear" w:color="auto" w:fill="FFFFFF"/>
            <w:tcMar>
              <w:top w:w="40" w:type="dxa"/>
              <w:left w:w="20" w:type="dxa"/>
              <w:bottom w:w="40" w:type="dxa"/>
              <w:right w:w="20" w:type="dxa"/>
            </w:tcMar>
            <w:vAlign w:val="center"/>
          </w:tcPr>
          <w:p w:rsidR="00306B0D" w:rsidRPr="000226BB" w:rsidRDefault="00306B0D" w:rsidP="009208FC">
            <w:pPr>
              <w:jc w:val="center"/>
              <w:rPr>
                <w:sz w:val="20"/>
              </w:rPr>
            </w:pPr>
            <w:r w:rsidRPr="000226BB">
              <w:rPr>
                <w:rFonts w:eastAsia="Times New Roman" w:cs="Times New Roman"/>
                <w:color w:val="A6A6A6"/>
                <w:sz w:val="20"/>
              </w:rPr>
              <w:t>0,00</w:t>
            </w:r>
          </w:p>
        </w:tc>
        <w:tc>
          <w:tcPr>
            <w:tcW w:w="928" w:type="dxa"/>
            <w:shd w:val="clear" w:color="auto" w:fill="FFFFFF"/>
            <w:tcMar>
              <w:top w:w="40" w:type="dxa"/>
              <w:left w:w="20" w:type="dxa"/>
              <w:bottom w:w="40" w:type="dxa"/>
              <w:right w:w="20" w:type="dxa"/>
            </w:tcMar>
            <w:vAlign w:val="center"/>
          </w:tcPr>
          <w:p w:rsidR="00306B0D" w:rsidRPr="000226BB" w:rsidRDefault="00306B0D" w:rsidP="009208FC">
            <w:pPr>
              <w:jc w:val="center"/>
              <w:rPr>
                <w:sz w:val="20"/>
              </w:rPr>
            </w:pPr>
            <w:r w:rsidRPr="000226BB">
              <w:rPr>
                <w:rFonts w:eastAsia="Times New Roman" w:cs="Times New Roman"/>
                <w:color w:val="A6A6A6"/>
                <w:sz w:val="20"/>
              </w:rPr>
              <w:t>0,00</w:t>
            </w:r>
          </w:p>
        </w:tc>
        <w:tc>
          <w:tcPr>
            <w:tcW w:w="928" w:type="dxa"/>
            <w:shd w:val="clear" w:color="auto" w:fill="FFFFFF"/>
            <w:tcMar>
              <w:top w:w="40" w:type="dxa"/>
              <w:left w:w="20" w:type="dxa"/>
              <w:bottom w:w="40" w:type="dxa"/>
              <w:right w:w="20" w:type="dxa"/>
            </w:tcMar>
            <w:vAlign w:val="center"/>
          </w:tcPr>
          <w:p w:rsidR="00306B0D" w:rsidRPr="000226BB" w:rsidRDefault="00306B0D" w:rsidP="009208FC">
            <w:pPr>
              <w:jc w:val="center"/>
              <w:rPr>
                <w:sz w:val="20"/>
              </w:rPr>
            </w:pPr>
            <w:r w:rsidRPr="000226BB">
              <w:rPr>
                <w:rFonts w:eastAsia="Times New Roman" w:cs="Times New Roman"/>
                <w:color w:val="A6A6A6"/>
                <w:sz w:val="20"/>
              </w:rPr>
              <w:t>0,00</w:t>
            </w:r>
          </w:p>
        </w:tc>
        <w:tc>
          <w:tcPr>
            <w:tcW w:w="928" w:type="dxa"/>
            <w:shd w:val="clear" w:color="auto" w:fill="FFFFFF"/>
            <w:tcMar>
              <w:top w:w="40" w:type="dxa"/>
              <w:left w:w="20" w:type="dxa"/>
              <w:bottom w:w="40" w:type="dxa"/>
              <w:right w:w="20" w:type="dxa"/>
            </w:tcMar>
            <w:vAlign w:val="center"/>
          </w:tcPr>
          <w:p w:rsidR="00306B0D" w:rsidRPr="000226BB" w:rsidRDefault="00306B0D" w:rsidP="009208FC">
            <w:pPr>
              <w:jc w:val="center"/>
              <w:rPr>
                <w:sz w:val="20"/>
              </w:rPr>
            </w:pPr>
            <w:r w:rsidRPr="000226BB">
              <w:rPr>
                <w:rFonts w:eastAsia="Times New Roman" w:cs="Times New Roman"/>
                <w:color w:val="A6A6A6"/>
                <w:sz w:val="20"/>
              </w:rPr>
              <w:t>0,00</w:t>
            </w:r>
          </w:p>
        </w:tc>
        <w:tc>
          <w:tcPr>
            <w:tcW w:w="928" w:type="dxa"/>
            <w:shd w:val="clear" w:color="auto" w:fill="FFFFFF"/>
            <w:tcMar>
              <w:top w:w="40" w:type="dxa"/>
              <w:left w:w="20" w:type="dxa"/>
              <w:bottom w:w="40" w:type="dxa"/>
              <w:right w:w="20" w:type="dxa"/>
            </w:tcMar>
            <w:vAlign w:val="center"/>
          </w:tcPr>
          <w:p w:rsidR="00306B0D" w:rsidRPr="000226BB" w:rsidRDefault="00306B0D" w:rsidP="009208FC">
            <w:pPr>
              <w:jc w:val="center"/>
              <w:rPr>
                <w:sz w:val="20"/>
              </w:rPr>
            </w:pPr>
            <w:r w:rsidRPr="000226BB">
              <w:rPr>
                <w:rFonts w:eastAsia="Times New Roman" w:cs="Times New Roman"/>
                <w:color w:val="A6A6A6"/>
                <w:sz w:val="20"/>
              </w:rPr>
              <w:t>0,00</w:t>
            </w:r>
          </w:p>
        </w:tc>
        <w:tc>
          <w:tcPr>
            <w:tcW w:w="928" w:type="dxa"/>
            <w:shd w:val="clear" w:color="auto" w:fill="FFFFFF"/>
            <w:tcMar>
              <w:top w:w="40" w:type="dxa"/>
              <w:left w:w="20" w:type="dxa"/>
              <w:bottom w:w="40" w:type="dxa"/>
              <w:right w:w="20" w:type="dxa"/>
            </w:tcMar>
            <w:vAlign w:val="center"/>
          </w:tcPr>
          <w:p w:rsidR="00306B0D" w:rsidRPr="000226BB" w:rsidRDefault="00306B0D" w:rsidP="009208FC">
            <w:pPr>
              <w:jc w:val="center"/>
              <w:rPr>
                <w:sz w:val="20"/>
              </w:rPr>
            </w:pPr>
            <w:r w:rsidRPr="000226BB">
              <w:rPr>
                <w:rFonts w:eastAsia="Times New Roman" w:cs="Times New Roman"/>
                <w:color w:val="A6A6A6"/>
                <w:sz w:val="20"/>
              </w:rPr>
              <w:t>0,00</w:t>
            </w:r>
          </w:p>
        </w:tc>
        <w:tc>
          <w:tcPr>
            <w:tcW w:w="928" w:type="dxa"/>
            <w:shd w:val="clear" w:color="auto" w:fill="FFFFFF"/>
            <w:tcMar>
              <w:top w:w="40" w:type="dxa"/>
              <w:left w:w="20" w:type="dxa"/>
              <w:bottom w:w="40" w:type="dxa"/>
              <w:right w:w="20" w:type="dxa"/>
            </w:tcMar>
            <w:vAlign w:val="center"/>
          </w:tcPr>
          <w:p w:rsidR="00306B0D" w:rsidRPr="000226BB" w:rsidRDefault="00306B0D" w:rsidP="009208FC">
            <w:pPr>
              <w:jc w:val="center"/>
              <w:rPr>
                <w:sz w:val="20"/>
              </w:rPr>
            </w:pPr>
            <w:r w:rsidRPr="000226BB">
              <w:rPr>
                <w:rFonts w:eastAsia="Times New Roman" w:cs="Times New Roman"/>
                <w:color w:val="A6A6A6"/>
                <w:sz w:val="20"/>
              </w:rPr>
              <w:t>0,00</w:t>
            </w:r>
          </w:p>
        </w:tc>
        <w:tc>
          <w:tcPr>
            <w:tcW w:w="928" w:type="dxa"/>
            <w:shd w:val="clear" w:color="auto" w:fill="FFFFFF"/>
            <w:tcMar>
              <w:top w:w="40" w:type="dxa"/>
              <w:left w:w="20" w:type="dxa"/>
              <w:bottom w:w="40" w:type="dxa"/>
              <w:right w:w="20" w:type="dxa"/>
            </w:tcMar>
            <w:vAlign w:val="center"/>
          </w:tcPr>
          <w:p w:rsidR="00306B0D" w:rsidRPr="000226BB" w:rsidRDefault="00306B0D" w:rsidP="009208FC">
            <w:pPr>
              <w:jc w:val="center"/>
              <w:rPr>
                <w:sz w:val="20"/>
              </w:rPr>
            </w:pPr>
            <w:r w:rsidRPr="000226BB">
              <w:rPr>
                <w:rFonts w:eastAsia="Times New Roman" w:cs="Times New Roman"/>
                <w:color w:val="A6A6A6"/>
                <w:sz w:val="20"/>
              </w:rPr>
              <w:t>0,00</w:t>
            </w:r>
          </w:p>
        </w:tc>
        <w:tc>
          <w:tcPr>
            <w:tcW w:w="928" w:type="dxa"/>
            <w:shd w:val="clear" w:color="auto" w:fill="FFFFFF"/>
            <w:tcMar>
              <w:top w:w="40" w:type="dxa"/>
              <w:left w:w="20" w:type="dxa"/>
              <w:bottom w:w="40" w:type="dxa"/>
              <w:right w:w="20" w:type="dxa"/>
            </w:tcMar>
            <w:vAlign w:val="center"/>
          </w:tcPr>
          <w:p w:rsidR="00306B0D" w:rsidRPr="000226BB" w:rsidRDefault="00306B0D" w:rsidP="009208FC">
            <w:pPr>
              <w:jc w:val="center"/>
              <w:rPr>
                <w:sz w:val="20"/>
              </w:rPr>
            </w:pPr>
            <w:r w:rsidRPr="000226BB">
              <w:rPr>
                <w:rFonts w:eastAsia="Times New Roman" w:cs="Times New Roman"/>
                <w:color w:val="A6A6A6"/>
                <w:sz w:val="20"/>
              </w:rPr>
              <w:t>0,00</w:t>
            </w:r>
          </w:p>
        </w:tc>
        <w:tc>
          <w:tcPr>
            <w:tcW w:w="928" w:type="dxa"/>
            <w:shd w:val="clear" w:color="auto" w:fill="FFFFFF"/>
            <w:tcMar>
              <w:top w:w="40" w:type="dxa"/>
              <w:left w:w="20" w:type="dxa"/>
              <w:bottom w:w="40" w:type="dxa"/>
              <w:right w:w="20" w:type="dxa"/>
            </w:tcMar>
            <w:vAlign w:val="center"/>
          </w:tcPr>
          <w:p w:rsidR="00306B0D" w:rsidRPr="000226BB" w:rsidRDefault="00306B0D" w:rsidP="009208FC">
            <w:pPr>
              <w:jc w:val="center"/>
              <w:rPr>
                <w:sz w:val="20"/>
              </w:rPr>
            </w:pPr>
            <w:r w:rsidRPr="000226BB">
              <w:rPr>
                <w:rFonts w:eastAsia="Times New Roman" w:cs="Times New Roman"/>
                <w:color w:val="A6A6A6"/>
                <w:sz w:val="20"/>
              </w:rPr>
              <w:t>0,00</w:t>
            </w:r>
          </w:p>
        </w:tc>
      </w:tr>
      <w:tr w:rsidR="00306B0D" w:rsidRPr="000226BB" w:rsidTr="009208FC">
        <w:trPr>
          <w:jc w:val="center"/>
        </w:trPr>
        <w:tc>
          <w:tcPr>
            <w:tcW w:w="687" w:type="dxa"/>
            <w:shd w:val="clear" w:color="auto" w:fill="FFFFFF"/>
            <w:tcMar>
              <w:top w:w="40" w:type="dxa"/>
              <w:left w:w="20" w:type="dxa"/>
              <w:bottom w:w="40" w:type="dxa"/>
              <w:right w:w="20" w:type="dxa"/>
            </w:tcMar>
            <w:vAlign w:val="center"/>
          </w:tcPr>
          <w:p w:rsidR="00306B0D" w:rsidRPr="000226BB" w:rsidRDefault="00306B0D" w:rsidP="009208FC">
            <w:pPr>
              <w:jc w:val="center"/>
              <w:rPr>
                <w:sz w:val="20"/>
              </w:rPr>
            </w:pPr>
            <w:r w:rsidRPr="000226BB">
              <w:rPr>
                <w:rFonts w:eastAsia="Times New Roman" w:cs="Times New Roman"/>
                <w:sz w:val="20"/>
              </w:rPr>
              <w:t>2</w:t>
            </w:r>
          </w:p>
        </w:tc>
        <w:tc>
          <w:tcPr>
            <w:tcW w:w="2336" w:type="dxa"/>
            <w:shd w:val="clear" w:color="auto" w:fill="FFFFFF"/>
            <w:tcMar>
              <w:top w:w="40" w:type="dxa"/>
              <w:left w:w="200" w:type="dxa"/>
              <w:bottom w:w="40" w:type="dxa"/>
              <w:right w:w="200" w:type="dxa"/>
            </w:tcMar>
            <w:vAlign w:val="center"/>
          </w:tcPr>
          <w:p w:rsidR="00306B0D" w:rsidRPr="000226BB" w:rsidRDefault="00306B0D" w:rsidP="00306B0D">
            <w:pPr>
              <w:rPr>
                <w:sz w:val="20"/>
              </w:rPr>
            </w:pPr>
            <w:r w:rsidRPr="000226BB">
              <w:rPr>
                <w:rFonts w:eastAsia="Times New Roman" w:cs="Times New Roman"/>
                <w:sz w:val="20"/>
              </w:rPr>
              <w:t>Переоборудование котельной для перевода на природный газ</w:t>
            </w:r>
          </w:p>
        </w:tc>
        <w:tc>
          <w:tcPr>
            <w:tcW w:w="2119" w:type="dxa"/>
            <w:shd w:val="clear" w:color="auto" w:fill="FFFFFF"/>
            <w:tcMar>
              <w:top w:w="40" w:type="dxa"/>
              <w:left w:w="20" w:type="dxa"/>
              <w:bottom w:w="40" w:type="dxa"/>
              <w:right w:w="20" w:type="dxa"/>
            </w:tcMar>
            <w:vAlign w:val="center"/>
          </w:tcPr>
          <w:p w:rsidR="00306B0D" w:rsidRPr="000226BB" w:rsidRDefault="00306B0D" w:rsidP="009208FC">
            <w:pPr>
              <w:jc w:val="center"/>
              <w:rPr>
                <w:sz w:val="20"/>
              </w:rPr>
            </w:pPr>
            <w:r w:rsidRPr="000226BB">
              <w:rPr>
                <w:rFonts w:eastAsia="Times New Roman" w:cs="Times New Roman"/>
                <w:sz w:val="20"/>
              </w:rPr>
              <w:t>БС, ВС</w:t>
            </w:r>
          </w:p>
        </w:tc>
        <w:tc>
          <w:tcPr>
            <w:tcW w:w="1104" w:type="dxa"/>
            <w:shd w:val="clear" w:color="auto" w:fill="FFFFFF"/>
            <w:tcMar>
              <w:top w:w="40" w:type="dxa"/>
              <w:left w:w="20" w:type="dxa"/>
              <w:bottom w:w="40" w:type="dxa"/>
              <w:right w:w="20" w:type="dxa"/>
            </w:tcMar>
            <w:vAlign w:val="center"/>
          </w:tcPr>
          <w:p w:rsidR="00306B0D" w:rsidRPr="000226BB" w:rsidRDefault="00306B0D" w:rsidP="009208FC">
            <w:pPr>
              <w:jc w:val="center"/>
              <w:rPr>
                <w:sz w:val="20"/>
              </w:rPr>
            </w:pPr>
            <w:r w:rsidRPr="000226BB">
              <w:rPr>
                <w:rFonts w:eastAsia="Times New Roman" w:cs="Times New Roman"/>
                <w:color w:val="A6A6A6"/>
                <w:sz w:val="20"/>
              </w:rPr>
              <w:t>0,00</w:t>
            </w:r>
          </w:p>
        </w:tc>
        <w:tc>
          <w:tcPr>
            <w:tcW w:w="3367" w:type="dxa"/>
            <w:gridSpan w:val="3"/>
            <w:shd w:val="clear" w:color="auto" w:fill="FFFFFF"/>
            <w:tcMar>
              <w:top w:w="40" w:type="dxa"/>
              <w:left w:w="20" w:type="dxa"/>
              <w:bottom w:w="40" w:type="dxa"/>
              <w:right w:w="20" w:type="dxa"/>
            </w:tcMar>
            <w:vAlign w:val="center"/>
          </w:tcPr>
          <w:p w:rsidR="00306B0D" w:rsidRPr="000226BB" w:rsidRDefault="00306B0D" w:rsidP="009208FC">
            <w:pPr>
              <w:jc w:val="center"/>
              <w:rPr>
                <w:sz w:val="20"/>
              </w:rPr>
            </w:pPr>
            <w:r w:rsidRPr="000226BB">
              <w:rPr>
                <w:rFonts w:eastAsia="Times New Roman" w:cs="Times New Roman"/>
                <w:sz w:val="20"/>
              </w:rPr>
              <w:t>Согласно ПСД</w:t>
            </w:r>
          </w:p>
        </w:tc>
        <w:tc>
          <w:tcPr>
            <w:tcW w:w="928" w:type="dxa"/>
            <w:shd w:val="clear" w:color="auto" w:fill="FFFFFF"/>
            <w:tcMar>
              <w:top w:w="40" w:type="dxa"/>
              <w:left w:w="20" w:type="dxa"/>
              <w:bottom w:w="40" w:type="dxa"/>
              <w:right w:w="20" w:type="dxa"/>
            </w:tcMar>
            <w:vAlign w:val="center"/>
          </w:tcPr>
          <w:p w:rsidR="00306B0D" w:rsidRPr="000226BB" w:rsidRDefault="00306B0D" w:rsidP="009208FC">
            <w:pPr>
              <w:jc w:val="center"/>
              <w:rPr>
                <w:sz w:val="20"/>
              </w:rPr>
            </w:pPr>
            <w:r w:rsidRPr="000226BB">
              <w:rPr>
                <w:rFonts w:eastAsia="Times New Roman" w:cs="Times New Roman"/>
                <w:color w:val="A6A6A6"/>
                <w:sz w:val="20"/>
              </w:rPr>
              <w:t>0,00</w:t>
            </w:r>
          </w:p>
        </w:tc>
        <w:tc>
          <w:tcPr>
            <w:tcW w:w="928" w:type="dxa"/>
            <w:shd w:val="clear" w:color="auto" w:fill="FFFFFF"/>
            <w:tcMar>
              <w:top w:w="40" w:type="dxa"/>
              <w:left w:w="20" w:type="dxa"/>
              <w:bottom w:w="40" w:type="dxa"/>
              <w:right w:w="20" w:type="dxa"/>
            </w:tcMar>
            <w:vAlign w:val="center"/>
          </w:tcPr>
          <w:p w:rsidR="00306B0D" w:rsidRPr="000226BB" w:rsidRDefault="00306B0D" w:rsidP="009208FC">
            <w:pPr>
              <w:jc w:val="center"/>
              <w:rPr>
                <w:sz w:val="20"/>
              </w:rPr>
            </w:pPr>
            <w:r w:rsidRPr="000226BB">
              <w:rPr>
                <w:rFonts w:eastAsia="Times New Roman" w:cs="Times New Roman"/>
                <w:color w:val="A6A6A6"/>
                <w:sz w:val="20"/>
              </w:rPr>
              <w:t>0,00</w:t>
            </w:r>
          </w:p>
        </w:tc>
        <w:tc>
          <w:tcPr>
            <w:tcW w:w="928" w:type="dxa"/>
            <w:shd w:val="clear" w:color="auto" w:fill="FFFFFF"/>
            <w:tcMar>
              <w:top w:w="40" w:type="dxa"/>
              <w:left w:w="20" w:type="dxa"/>
              <w:bottom w:w="40" w:type="dxa"/>
              <w:right w:w="20" w:type="dxa"/>
            </w:tcMar>
            <w:vAlign w:val="center"/>
          </w:tcPr>
          <w:p w:rsidR="00306B0D" w:rsidRPr="000226BB" w:rsidRDefault="00306B0D" w:rsidP="009208FC">
            <w:pPr>
              <w:jc w:val="center"/>
              <w:rPr>
                <w:sz w:val="20"/>
              </w:rPr>
            </w:pPr>
            <w:r w:rsidRPr="000226BB">
              <w:rPr>
                <w:rFonts w:eastAsia="Times New Roman" w:cs="Times New Roman"/>
                <w:color w:val="A6A6A6"/>
                <w:sz w:val="20"/>
              </w:rPr>
              <w:t>0,00</w:t>
            </w:r>
          </w:p>
        </w:tc>
        <w:tc>
          <w:tcPr>
            <w:tcW w:w="928" w:type="dxa"/>
            <w:shd w:val="clear" w:color="auto" w:fill="FFFFFF"/>
            <w:tcMar>
              <w:top w:w="40" w:type="dxa"/>
              <w:left w:w="20" w:type="dxa"/>
              <w:bottom w:w="40" w:type="dxa"/>
              <w:right w:w="20" w:type="dxa"/>
            </w:tcMar>
            <w:vAlign w:val="center"/>
          </w:tcPr>
          <w:p w:rsidR="00306B0D" w:rsidRPr="000226BB" w:rsidRDefault="00306B0D" w:rsidP="009208FC">
            <w:pPr>
              <w:jc w:val="center"/>
              <w:rPr>
                <w:sz w:val="20"/>
              </w:rPr>
            </w:pPr>
            <w:r w:rsidRPr="000226BB">
              <w:rPr>
                <w:rFonts w:eastAsia="Times New Roman" w:cs="Times New Roman"/>
                <w:color w:val="A6A6A6"/>
                <w:sz w:val="20"/>
              </w:rPr>
              <w:t>0,00</w:t>
            </w:r>
          </w:p>
        </w:tc>
        <w:tc>
          <w:tcPr>
            <w:tcW w:w="928" w:type="dxa"/>
            <w:shd w:val="clear" w:color="auto" w:fill="FFFFFF"/>
            <w:tcMar>
              <w:top w:w="40" w:type="dxa"/>
              <w:left w:w="20" w:type="dxa"/>
              <w:bottom w:w="40" w:type="dxa"/>
              <w:right w:w="20" w:type="dxa"/>
            </w:tcMar>
            <w:vAlign w:val="center"/>
          </w:tcPr>
          <w:p w:rsidR="00306B0D" w:rsidRPr="000226BB" w:rsidRDefault="00306B0D" w:rsidP="009208FC">
            <w:pPr>
              <w:jc w:val="center"/>
              <w:rPr>
                <w:sz w:val="20"/>
              </w:rPr>
            </w:pPr>
            <w:r w:rsidRPr="000226BB">
              <w:rPr>
                <w:rFonts w:eastAsia="Times New Roman" w:cs="Times New Roman"/>
                <w:color w:val="A6A6A6"/>
                <w:sz w:val="20"/>
              </w:rPr>
              <w:t>0,00</w:t>
            </w:r>
          </w:p>
        </w:tc>
        <w:tc>
          <w:tcPr>
            <w:tcW w:w="928" w:type="dxa"/>
            <w:shd w:val="clear" w:color="auto" w:fill="FFFFFF"/>
            <w:tcMar>
              <w:top w:w="40" w:type="dxa"/>
              <w:left w:w="20" w:type="dxa"/>
              <w:bottom w:w="40" w:type="dxa"/>
              <w:right w:w="20" w:type="dxa"/>
            </w:tcMar>
            <w:vAlign w:val="center"/>
          </w:tcPr>
          <w:p w:rsidR="00306B0D" w:rsidRPr="000226BB" w:rsidRDefault="00306B0D" w:rsidP="009208FC">
            <w:pPr>
              <w:jc w:val="center"/>
              <w:rPr>
                <w:sz w:val="20"/>
              </w:rPr>
            </w:pPr>
            <w:r w:rsidRPr="000226BB">
              <w:rPr>
                <w:rFonts w:eastAsia="Times New Roman" w:cs="Times New Roman"/>
                <w:color w:val="A6A6A6"/>
                <w:sz w:val="20"/>
              </w:rPr>
              <w:t>0,00</w:t>
            </w:r>
          </w:p>
        </w:tc>
        <w:tc>
          <w:tcPr>
            <w:tcW w:w="928" w:type="dxa"/>
            <w:shd w:val="clear" w:color="auto" w:fill="FFFFFF"/>
            <w:tcMar>
              <w:top w:w="40" w:type="dxa"/>
              <w:left w:w="20" w:type="dxa"/>
              <w:bottom w:w="40" w:type="dxa"/>
              <w:right w:w="20" w:type="dxa"/>
            </w:tcMar>
            <w:vAlign w:val="center"/>
          </w:tcPr>
          <w:p w:rsidR="00306B0D" w:rsidRPr="000226BB" w:rsidRDefault="00306B0D" w:rsidP="009208FC">
            <w:pPr>
              <w:jc w:val="center"/>
              <w:rPr>
                <w:sz w:val="20"/>
              </w:rPr>
            </w:pPr>
            <w:r w:rsidRPr="000226BB">
              <w:rPr>
                <w:rFonts w:eastAsia="Times New Roman" w:cs="Times New Roman"/>
                <w:color w:val="A6A6A6"/>
                <w:sz w:val="20"/>
              </w:rPr>
              <w:t>0,00</w:t>
            </w:r>
          </w:p>
        </w:tc>
        <w:tc>
          <w:tcPr>
            <w:tcW w:w="928" w:type="dxa"/>
            <w:shd w:val="clear" w:color="auto" w:fill="FFFFFF"/>
            <w:tcMar>
              <w:top w:w="40" w:type="dxa"/>
              <w:left w:w="20" w:type="dxa"/>
              <w:bottom w:w="40" w:type="dxa"/>
              <w:right w:w="20" w:type="dxa"/>
            </w:tcMar>
            <w:vAlign w:val="center"/>
          </w:tcPr>
          <w:p w:rsidR="00306B0D" w:rsidRPr="000226BB" w:rsidRDefault="00306B0D" w:rsidP="009208FC">
            <w:pPr>
              <w:jc w:val="center"/>
              <w:rPr>
                <w:sz w:val="20"/>
              </w:rPr>
            </w:pPr>
            <w:r w:rsidRPr="000226BB">
              <w:rPr>
                <w:rFonts w:eastAsia="Times New Roman" w:cs="Times New Roman"/>
                <w:color w:val="A6A6A6"/>
                <w:sz w:val="20"/>
              </w:rPr>
              <w:t>0,00</w:t>
            </w:r>
          </w:p>
        </w:tc>
        <w:tc>
          <w:tcPr>
            <w:tcW w:w="928" w:type="dxa"/>
            <w:shd w:val="clear" w:color="auto" w:fill="FFFFFF"/>
            <w:tcMar>
              <w:top w:w="40" w:type="dxa"/>
              <w:left w:w="20" w:type="dxa"/>
              <w:bottom w:w="40" w:type="dxa"/>
              <w:right w:w="20" w:type="dxa"/>
            </w:tcMar>
            <w:vAlign w:val="center"/>
          </w:tcPr>
          <w:p w:rsidR="00306B0D" w:rsidRPr="000226BB" w:rsidRDefault="00306B0D" w:rsidP="009208FC">
            <w:pPr>
              <w:jc w:val="center"/>
              <w:rPr>
                <w:sz w:val="20"/>
              </w:rPr>
            </w:pPr>
            <w:r w:rsidRPr="000226BB">
              <w:rPr>
                <w:rFonts w:eastAsia="Times New Roman" w:cs="Times New Roman"/>
                <w:color w:val="A6A6A6"/>
                <w:sz w:val="20"/>
              </w:rPr>
              <w:t>0,00</w:t>
            </w:r>
          </w:p>
        </w:tc>
        <w:tc>
          <w:tcPr>
            <w:tcW w:w="928" w:type="dxa"/>
            <w:shd w:val="clear" w:color="auto" w:fill="FFFFFF"/>
            <w:tcMar>
              <w:top w:w="40" w:type="dxa"/>
              <w:left w:w="20" w:type="dxa"/>
              <w:bottom w:w="40" w:type="dxa"/>
              <w:right w:w="20" w:type="dxa"/>
            </w:tcMar>
            <w:vAlign w:val="center"/>
          </w:tcPr>
          <w:p w:rsidR="00306B0D" w:rsidRPr="000226BB" w:rsidRDefault="00306B0D" w:rsidP="009208FC">
            <w:pPr>
              <w:jc w:val="center"/>
              <w:rPr>
                <w:sz w:val="20"/>
              </w:rPr>
            </w:pPr>
            <w:r w:rsidRPr="000226BB">
              <w:rPr>
                <w:rFonts w:eastAsia="Times New Roman" w:cs="Times New Roman"/>
                <w:color w:val="A6A6A6"/>
                <w:sz w:val="20"/>
              </w:rPr>
              <w:t>0,00</w:t>
            </w:r>
          </w:p>
        </w:tc>
        <w:tc>
          <w:tcPr>
            <w:tcW w:w="928" w:type="dxa"/>
            <w:shd w:val="clear" w:color="auto" w:fill="FFFFFF"/>
            <w:tcMar>
              <w:top w:w="40" w:type="dxa"/>
              <w:left w:w="20" w:type="dxa"/>
              <w:bottom w:w="40" w:type="dxa"/>
              <w:right w:w="20" w:type="dxa"/>
            </w:tcMar>
            <w:vAlign w:val="center"/>
          </w:tcPr>
          <w:p w:rsidR="00306B0D" w:rsidRPr="000226BB" w:rsidRDefault="00306B0D" w:rsidP="009208FC">
            <w:pPr>
              <w:jc w:val="center"/>
              <w:rPr>
                <w:sz w:val="20"/>
              </w:rPr>
            </w:pPr>
            <w:r w:rsidRPr="000226BB">
              <w:rPr>
                <w:rFonts w:eastAsia="Times New Roman" w:cs="Times New Roman"/>
                <w:color w:val="A6A6A6"/>
                <w:sz w:val="20"/>
              </w:rPr>
              <w:t>0,00</w:t>
            </w:r>
          </w:p>
        </w:tc>
        <w:tc>
          <w:tcPr>
            <w:tcW w:w="928" w:type="dxa"/>
            <w:shd w:val="clear" w:color="auto" w:fill="FFFFFF"/>
            <w:tcMar>
              <w:top w:w="40" w:type="dxa"/>
              <w:left w:w="20" w:type="dxa"/>
              <w:bottom w:w="40" w:type="dxa"/>
              <w:right w:w="20" w:type="dxa"/>
            </w:tcMar>
            <w:vAlign w:val="center"/>
          </w:tcPr>
          <w:p w:rsidR="00306B0D" w:rsidRPr="000226BB" w:rsidRDefault="00306B0D" w:rsidP="009208FC">
            <w:pPr>
              <w:jc w:val="center"/>
              <w:rPr>
                <w:sz w:val="20"/>
              </w:rPr>
            </w:pPr>
            <w:r w:rsidRPr="000226BB">
              <w:rPr>
                <w:rFonts w:eastAsia="Times New Roman" w:cs="Times New Roman"/>
                <w:color w:val="A6A6A6"/>
                <w:sz w:val="20"/>
              </w:rPr>
              <w:t>0,00</w:t>
            </w:r>
          </w:p>
        </w:tc>
        <w:tc>
          <w:tcPr>
            <w:tcW w:w="928" w:type="dxa"/>
            <w:shd w:val="clear" w:color="auto" w:fill="FFFFFF"/>
            <w:tcMar>
              <w:top w:w="40" w:type="dxa"/>
              <w:left w:w="20" w:type="dxa"/>
              <w:bottom w:w="40" w:type="dxa"/>
              <w:right w:w="20" w:type="dxa"/>
            </w:tcMar>
            <w:vAlign w:val="center"/>
          </w:tcPr>
          <w:p w:rsidR="00306B0D" w:rsidRPr="000226BB" w:rsidRDefault="00306B0D" w:rsidP="009208FC">
            <w:pPr>
              <w:jc w:val="center"/>
              <w:rPr>
                <w:sz w:val="20"/>
              </w:rPr>
            </w:pPr>
            <w:r w:rsidRPr="000226BB">
              <w:rPr>
                <w:rFonts w:eastAsia="Times New Roman" w:cs="Times New Roman"/>
                <w:color w:val="A6A6A6"/>
                <w:sz w:val="20"/>
              </w:rPr>
              <w:t>0,00</w:t>
            </w:r>
          </w:p>
        </w:tc>
      </w:tr>
      <w:tr w:rsidR="00306B0D" w:rsidRPr="000226BB" w:rsidTr="00306B0D">
        <w:trPr>
          <w:jc w:val="center"/>
        </w:trPr>
        <w:tc>
          <w:tcPr>
            <w:tcW w:w="21677" w:type="dxa"/>
            <w:gridSpan w:val="20"/>
            <w:shd w:val="clear" w:color="auto" w:fill="FFFFFF"/>
            <w:tcMar>
              <w:top w:w="40" w:type="dxa"/>
              <w:left w:w="160" w:type="dxa"/>
              <w:bottom w:w="40" w:type="dxa"/>
              <w:right w:w="20" w:type="dxa"/>
            </w:tcMar>
            <w:vAlign w:val="center"/>
          </w:tcPr>
          <w:p w:rsidR="00306B0D" w:rsidRPr="000226BB" w:rsidRDefault="00306B0D" w:rsidP="009208FC">
            <w:pPr>
              <w:rPr>
                <w:sz w:val="20"/>
              </w:rPr>
            </w:pPr>
            <w:r w:rsidRPr="000226BB">
              <w:rPr>
                <w:rFonts w:eastAsia="Times New Roman" w:cs="Times New Roman"/>
                <w:sz w:val="20"/>
              </w:rPr>
              <w:t>Котельная № 4</w:t>
            </w:r>
          </w:p>
        </w:tc>
      </w:tr>
      <w:tr w:rsidR="00306B0D" w:rsidRPr="000226BB" w:rsidTr="00306B0D">
        <w:trPr>
          <w:jc w:val="center"/>
        </w:trPr>
        <w:tc>
          <w:tcPr>
            <w:tcW w:w="687" w:type="dxa"/>
            <w:shd w:val="clear" w:color="auto" w:fill="FFFFFF"/>
            <w:tcMar>
              <w:top w:w="40" w:type="dxa"/>
              <w:left w:w="20" w:type="dxa"/>
              <w:bottom w:w="40" w:type="dxa"/>
              <w:right w:w="20" w:type="dxa"/>
            </w:tcMar>
            <w:vAlign w:val="center"/>
          </w:tcPr>
          <w:p w:rsidR="00306B0D" w:rsidRPr="000226BB" w:rsidRDefault="00306B0D" w:rsidP="009208FC">
            <w:pPr>
              <w:jc w:val="center"/>
              <w:rPr>
                <w:sz w:val="20"/>
              </w:rPr>
            </w:pPr>
            <w:r w:rsidRPr="000226BB">
              <w:rPr>
                <w:rFonts w:eastAsia="Times New Roman" w:cs="Times New Roman"/>
                <w:sz w:val="20"/>
              </w:rPr>
              <w:t>1</w:t>
            </w:r>
          </w:p>
        </w:tc>
        <w:tc>
          <w:tcPr>
            <w:tcW w:w="2336" w:type="dxa"/>
            <w:shd w:val="clear" w:color="auto" w:fill="FFFFFF"/>
            <w:tcMar>
              <w:top w:w="40" w:type="dxa"/>
              <w:left w:w="200" w:type="dxa"/>
              <w:bottom w:w="40" w:type="dxa"/>
              <w:right w:w="200" w:type="dxa"/>
            </w:tcMar>
            <w:vAlign w:val="center"/>
          </w:tcPr>
          <w:p w:rsidR="00306B0D" w:rsidRPr="000226BB" w:rsidRDefault="00306B0D" w:rsidP="00306B0D">
            <w:pPr>
              <w:rPr>
                <w:sz w:val="20"/>
              </w:rPr>
            </w:pPr>
            <w:r w:rsidRPr="000226BB">
              <w:rPr>
                <w:rFonts w:eastAsia="Times New Roman" w:cs="Times New Roman"/>
                <w:sz w:val="20"/>
              </w:rPr>
              <w:t>Замена 3-х котлов (приобретение котлов в количестве 3-х штук, монтаж и демонтаж)</w:t>
            </w:r>
          </w:p>
        </w:tc>
        <w:tc>
          <w:tcPr>
            <w:tcW w:w="2119" w:type="dxa"/>
            <w:shd w:val="clear" w:color="auto" w:fill="FFFFFF"/>
            <w:tcMar>
              <w:top w:w="40" w:type="dxa"/>
              <w:left w:w="20" w:type="dxa"/>
              <w:bottom w:w="40" w:type="dxa"/>
              <w:right w:w="20" w:type="dxa"/>
            </w:tcMar>
            <w:vAlign w:val="center"/>
          </w:tcPr>
          <w:p w:rsidR="00306B0D" w:rsidRPr="000226BB" w:rsidRDefault="00306B0D" w:rsidP="009208FC">
            <w:pPr>
              <w:jc w:val="center"/>
              <w:rPr>
                <w:sz w:val="20"/>
              </w:rPr>
            </w:pPr>
            <w:r w:rsidRPr="000226BB">
              <w:rPr>
                <w:rFonts w:eastAsia="Times New Roman" w:cs="Times New Roman"/>
                <w:sz w:val="20"/>
              </w:rPr>
              <w:t>Источник финансирования не определен</w:t>
            </w:r>
          </w:p>
        </w:tc>
        <w:tc>
          <w:tcPr>
            <w:tcW w:w="1104" w:type="dxa"/>
            <w:shd w:val="clear" w:color="auto" w:fill="FFFFFF"/>
            <w:tcMar>
              <w:top w:w="40" w:type="dxa"/>
              <w:left w:w="20" w:type="dxa"/>
              <w:bottom w:w="40" w:type="dxa"/>
              <w:right w:w="20" w:type="dxa"/>
            </w:tcMar>
            <w:vAlign w:val="center"/>
          </w:tcPr>
          <w:p w:rsidR="00306B0D" w:rsidRPr="000226BB" w:rsidRDefault="00306B0D" w:rsidP="009208FC">
            <w:pPr>
              <w:jc w:val="center"/>
              <w:rPr>
                <w:sz w:val="20"/>
              </w:rPr>
            </w:pPr>
            <w:r w:rsidRPr="000226BB">
              <w:rPr>
                <w:rFonts w:eastAsia="Times New Roman" w:cs="Times New Roman"/>
                <w:color w:val="A6A6A6"/>
                <w:sz w:val="20"/>
              </w:rPr>
              <w:t>0,00</w:t>
            </w:r>
          </w:p>
        </w:tc>
        <w:tc>
          <w:tcPr>
            <w:tcW w:w="1220" w:type="dxa"/>
            <w:shd w:val="clear" w:color="auto" w:fill="FFFFFF"/>
            <w:tcMar>
              <w:top w:w="40" w:type="dxa"/>
              <w:left w:w="20" w:type="dxa"/>
              <w:bottom w:w="40" w:type="dxa"/>
              <w:right w:w="20" w:type="dxa"/>
            </w:tcMar>
            <w:vAlign w:val="center"/>
          </w:tcPr>
          <w:p w:rsidR="00306B0D" w:rsidRPr="000226BB" w:rsidRDefault="00306B0D" w:rsidP="009208FC">
            <w:pPr>
              <w:jc w:val="center"/>
              <w:rPr>
                <w:sz w:val="20"/>
              </w:rPr>
            </w:pPr>
            <w:r w:rsidRPr="000226BB">
              <w:rPr>
                <w:rFonts w:eastAsia="Times New Roman" w:cs="Times New Roman"/>
                <w:sz w:val="20"/>
              </w:rPr>
              <w:t>3402,70</w:t>
            </w:r>
          </w:p>
        </w:tc>
        <w:tc>
          <w:tcPr>
            <w:tcW w:w="928" w:type="dxa"/>
            <w:shd w:val="clear" w:color="auto" w:fill="FFFFFF"/>
            <w:tcMar>
              <w:top w:w="40" w:type="dxa"/>
              <w:left w:w="20" w:type="dxa"/>
              <w:bottom w:w="40" w:type="dxa"/>
              <w:right w:w="20" w:type="dxa"/>
            </w:tcMar>
            <w:vAlign w:val="center"/>
          </w:tcPr>
          <w:p w:rsidR="00306B0D" w:rsidRPr="000226BB" w:rsidRDefault="00306B0D" w:rsidP="009208FC">
            <w:pPr>
              <w:jc w:val="center"/>
              <w:rPr>
                <w:sz w:val="20"/>
              </w:rPr>
            </w:pPr>
            <w:r w:rsidRPr="000226BB">
              <w:rPr>
                <w:rFonts w:eastAsia="Times New Roman" w:cs="Times New Roman"/>
                <w:color w:val="A6A6A6"/>
                <w:sz w:val="20"/>
              </w:rPr>
              <w:t>0,00</w:t>
            </w:r>
          </w:p>
        </w:tc>
        <w:tc>
          <w:tcPr>
            <w:tcW w:w="1219" w:type="dxa"/>
            <w:shd w:val="clear" w:color="auto" w:fill="FFFFFF"/>
            <w:tcMar>
              <w:top w:w="40" w:type="dxa"/>
              <w:left w:w="20" w:type="dxa"/>
              <w:bottom w:w="40" w:type="dxa"/>
              <w:right w:w="20" w:type="dxa"/>
            </w:tcMar>
            <w:vAlign w:val="center"/>
          </w:tcPr>
          <w:p w:rsidR="00306B0D" w:rsidRPr="000226BB" w:rsidRDefault="00306B0D" w:rsidP="009208FC">
            <w:pPr>
              <w:jc w:val="center"/>
              <w:rPr>
                <w:sz w:val="20"/>
              </w:rPr>
            </w:pPr>
            <w:r w:rsidRPr="000226BB">
              <w:rPr>
                <w:rFonts w:eastAsia="Times New Roman" w:cs="Times New Roman"/>
                <w:color w:val="A6A6A6"/>
                <w:sz w:val="20"/>
              </w:rPr>
              <w:t>0,00</w:t>
            </w:r>
          </w:p>
        </w:tc>
        <w:tc>
          <w:tcPr>
            <w:tcW w:w="928" w:type="dxa"/>
            <w:shd w:val="clear" w:color="auto" w:fill="FFFFFF"/>
            <w:tcMar>
              <w:top w:w="40" w:type="dxa"/>
              <w:left w:w="20" w:type="dxa"/>
              <w:bottom w:w="40" w:type="dxa"/>
              <w:right w:w="20" w:type="dxa"/>
            </w:tcMar>
            <w:vAlign w:val="center"/>
          </w:tcPr>
          <w:p w:rsidR="00306B0D" w:rsidRPr="000226BB" w:rsidRDefault="00306B0D" w:rsidP="009208FC">
            <w:pPr>
              <w:jc w:val="center"/>
              <w:rPr>
                <w:sz w:val="20"/>
              </w:rPr>
            </w:pPr>
            <w:r w:rsidRPr="000226BB">
              <w:rPr>
                <w:rFonts w:eastAsia="Times New Roman" w:cs="Times New Roman"/>
                <w:color w:val="A6A6A6"/>
                <w:sz w:val="20"/>
              </w:rPr>
              <w:t>0,00</w:t>
            </w:r>
          </w:p>
        </w:tc>
        <w:tc>
          <w:tcPr>
            <w:tcW w:w="928" w:type="dxa"/>
            <w:shd w:val="clear" w:color="auto" w:fill="FFFFFF"/>
            <w:tcMar>
              <w:top w:w="40" w:type="dxa"/>
              <w:left w:w="20" w:type="dxa"/>
              <w:bottom w:w="40" w:type="dxa"/>
              <w:right w:w="20" w:type="dxa"/>
            </w:tcMar>
            <w:vAlign w:val="center"/>
          </w:tcPr>
          <w:p w:rsidR="00306B0D" w:rsidRPr="000226BB" w:rsidRDefault="00306B0D" w:rsidP="009208FC">
            <w:pPr>
              <w:jc w:val="center"/>
              <w:rPr>
                <w:sz w:val="20"/>
              </w:rPr>
            </w:pPr>
            <w:r w:rsidRPr="000226BB">
              <w:rPr>
                <w:rFonts w:eastAsia="Times New Roman" w:cs="Times New Roman"/>
                <w:color w:val="A6A6A6"/>
                <w:sz w:val="20"/>
              </w:rPr>
              <w:t>0,00</w:t>
            </w:r>
          </w:p>
        </w:tc>
        <w:tc>
          <w:tcPr>
            <w:tcW w:w="928" w:type="dxa"/>
            <w:shd w:val="clear" w:color="auto" w:fill="FFFFFF"/>
            <w:tcMar>
              <w:top w:w="40" w:type="dxa"/>
              <w:left w:w="20" w:type="dxa"/>
              <w:bottom w:w="40" w:type="dxa"/>
              <w:right w:w="20" w:type="dxa"/>
            </w:tcMar>
            <w:vAlign w:val="center"/>
          </w:tcPr>
          <w:p w:rsidR="00306B0D" w:rsidRPr="000226BB" w:rsidRDefault="00306B0D" w:rsidP="009208FC">
            <w:pPr>
              <w:jc w:val="center"/>
              <w:rPr>
                <w:sz w:val="20"/>
              </w:rPr>
            </w:pPr>
            <w:r w:rsidRPr="000226BB">
              <w:rPr>
                <w:rFonts w:eastAsia="Times New Roman" w:cs="Times New Roman"/>
                <w:color w:val="A6A6A6"/>
                <w:sz w:val="20"/>
              </w:rPr>
              <w:t>0,00</w:t>
            </w:r>
          </w:p>
        </w:tc>
        <w:tc>
          <w:tcPr>
            <w:tcW w:w="928" w:type="dxa"/>
            <w:shd w:val="clear" w:color="auto" w:fill="FFFFFF"/>
            <w:tcMar>
              <w:top w:w="40" w:type="dxa"/>
              <w:left w:w="20" w:type="dxa"/>
              <w:bottom w:w="40" w:type="dxa"/>
              <w:right w:w="20" w:type="dxa"/>
            </w:tcMar>
            <w:vAlign w:val="center"/>
          </w:tcPr>
          <w:p w:rsidR="00306B0D" w:rsidRPr="000226BB" w:rsidRDefault="00306B0D" w:rsidP="009208FC">
            <w:pPr>
              <w:jc w:val="center"/>
              <w:rPr>
                <w:sz w:val="20"/>
              </w:rPr>
            </w:pPr>
            <w:r w:rsidRPr="000226BB">
              <w:rPr>
                <w:rFonts w:eastAsia="Times New Roman" w:cs="Times New Roman"/>
                <w:color w:val="A6A6A6"/>
                <w:sz w:val="20"/>
              </w:rPr>
              <w:t>0,00</w:t>
            </w:r>
          </w:p>
        </w:tc>
        <w:tc>
          <w:tcPr>
            <w:tcW w:w="928" w:type="dxa"/>
            <w:shd w:val="clear" w:color="auto" w:fill="FFFFFF"/>
            <w:tcMar>
              <w:top w:w="40" w:type="dxa"/>
              <w:left w:w="20" w:type="dxa"/>
              <w:bottom w:w="40" w:type="dxa"/>
              <w:right w:w="20" w:type="dxa"/>
            </w:tcMar>
            <w:vAlign w:val="center"/>
          </w:tcPr>
          <w:p w:rsidR="00306B0D" w:rsidRPr="000226BB" w:rsidRDefault="00306B0D" w:rsidP="009208FC">
            <w:pPr>
              <w:jc w:val="center"/>
              <w:rPr>
                <w:sz w:val="20"/>
              </w:rPr>
            </w:pPr>
            <w:r w:rsidRPr="000226BB">
              <w:rPr>
                <w:rFonts w:eastAsia="Times New Roman" w:cs="Times New Roman"/>
                <w:color w:val="A6A6A6"/>
                <w:sz w:val="20"/>
              </w:rPr>
              <w:t>0,00</w:t>
            </w:r>
          </w:p>
        </w:tc>
        <w:tc>
          <w:tcPr>
            <w:tcW w:w="928" w:type="dxa"/>
            <w:shd w:val="clear" w:color="auto" w:fill="FFFFFF"/>
            <w:tcMar>
              <w:top w:w="40" w:type="dxa"/>
              <w:left w:w="20" w:type="dxa"/>
              <w:bottom w:w="40" w:type="dxa"/>
              <w:right w:w="20" w:type="dxa"/>
            </w:tcMar>
            <w:vAlign w:val="center"/>
          </w:tcPr>
          <w:p w:rsidR="00306B0D" w:rsidRPr="000226BB" w:rsidRDefault="00306B0D" w:rsidP="009208FC">
            <w:pPr>
              <w:jc w:val="center"/>
              <w:rPr>
                <w:sz w:val="20"/>
              </w:rPr>
            </w:pPr>
            <w:r w:rsidRPr="000226BB">
              <w:rPr>
                <w:rFonts w:eastAsia="Times New Roman" w:cs="Times New Roman"/>
                <w:color w:val="A6A6A6"/>
                <w:sz w:val="20"/>
              </w:rPr>
              <w:t>0,00</w:t>
            </w:r>
          </w:p>
        </w:tc>
        <w:tc>
          <w:tcPr>
            <w:tcW w:w="928" w:type="dxa"/>
            <w:shd w:val="clear" w:color="auto" w:fill="FFFFFF"/>
            <w:tcMar>
              <w:top w:w="40" w:type="dxa"/>
              <w:left w:w="20" w:type="dxa"/>
              <w:bottom w:w="40" w:type="dxa"/>
              <w:right w:w="20" w:type="dxa"/>
            </w:tcMar>
            <w:vAlign w:val="center"/>
          </w:tcPr>
          <w:p w:rsidR="00306B0D" w:rsidRPr="000226BB" w:rsidRDefault="00306B0D" w:rsidP="009208FC">
            <w:pPr>
              <w:jc w:val="center"/>
              <w:rPr>
                <w:sz w:val="20"/>
              </w:rPr>
            </w:pPr>
            <w:r w:rsidRPr="000226BB">
              <w:rPr>
                <w:rFonts w:eastAsia="Times New Roman" w:cs="Times New Roman"/>
                <w:color w:val="A6A6A6"/>
                <w:sz w:val="20"/>
              </w:rPr>
              <w:t>0,00</w:t>
            </w:r>
          </w:p>
        </w:tc>
        <w:tc>
          <w:tcPr>
            <w:tcW w:w="928" w:type="dxa"/>
            <w:shd w:val="clear" w:color="auto" w:fill="FFFFFF"/>
            <w:tcMar>
              <w:top w:w="40" w:type="dxa"/>
              <w:left w:w="20" w:type="dxa"/>
              <w:bottom w:w="40" w:type="dxa"/>
              <w:right w:w="20" w:type="dxa"/>
            </w:tcMar>
            <w:vAlign w:val="center"/>
          </w:tcPr>
          <w:p w:rsidR="00306B0D" w:rsidRPr="000226BB" w:rsidRDefault="00306B0D" w:rsidP="009208FC">
            <w:pPr>
              <w:jc w:val="center"/>
              <w:rPr>
                <w:sz w:val="20"/>
              </w:rPr>
            </w:pPr>
            <w:r w:rsidRPr="000226BB">
              <w:rPr>
                <w:rFonts w:eastAsia="Times New Roman" w:cs="Times New Roman"/>
                <w:color w:val="A6A6A6"/>
                <w:sz w:val="20"/>
              </w:rPr>
              <w:t>0,00</w:t>
            </w:r>
          </w:p>
        </w:tc>
        <w:tc>
          <w:tcPr>
            <w:tcW w:w="928" w:type="dxa"/>
            <w:shd w:val="clear" w:color="auto" w:fill="FFFFFF"/>
            <w:tcMar>
              <w:top w:w="40" w:type="dxa"/>
              <w:left w:w="20" w:type="dxa"/>
              <w:bottom w:w="40" w:type="dxa"/>
              <w:right w:w="20" w:type="dxa"/>
            </w:tcMar>
            <w:vAlign w:val="center"/>
          </w:tcPr>
          <w:p w:rsidR="00306B0D" w:rsidRPr="000226BB" w:rsidRDefault="00306B0D" w:rsidP="009208FC">
            <w:pPr>
              <w:jc w:val="center"/>
              <w:rPr>
                <w:sz w:val="20"/>
              </w:rPr>
            </w:pPr>
            <w:r w:rsidRPr="000226BB">
              <w:rPr>
                <w:rFonts w:eastAsia="Times New Roman" w:cs="Times New Roman"/>
                <w:color w:val="A6A6A6"/>
                <w:sz w:val="20"/>
              </w:rPr>
              <w:t>0,00</w:t>
            </w:r>
          </w:p>
        </w:tc>
        <w:tc>
          <w:tcPr>
            <w:tcW w:w="928" w:type="dxa"/>
            <w:shd w:val="clear" w:color="auto" w:fill="FFFFFF"/>
            <w:tcMar>
              <w:top w:w="40" w:type="dxa"/>
              <w:left w:w="20" w:type="dxa"/>
              <w:bottom w:w="40" w:type="dxa"/>
              <w:right w:w="20" w:type="dxa"/>
            </w:tcMar>
            <w:vAlign w:val="center"/>
          </w:tcPr>
          <w:p w:rsidR="00306B0D" w:rsidRPr="000226BB" w:rsidRDefault="00306B0D" w:rsidP="009208FC">
            <w:pPr>
              <w:jc w:val="center"/>
              <w:rPr>
                <w:sz w:val="20"/>
              </w:rPr>
            </w:pPr>
            <w:r w:rsidRPr="000226BB">
              <w:rPr>
                <w:rFonts w:eastAsia="Times New Roman" w:cs="Times New Roman"/>
                <w:color w:val="A6A6A6"/>
                <w:sz w:val="20"/>
              </w:rPr>
              <w:t>0,00</w:t>
            </w:r>
          </w:p>
        </w:tc>
        <w:tc>
          <w:tcPr>
            <w:tcW w:w="928" w:type="dxa"/>
            <w:shd w:val="clear" w:color="auto" w:fill="FFFFFF"/>
            <w:tcMar>
              <w:top w:w="40" w:type="dxa"/>
              <w:left w:w="20" w:type="dxa"/>
              <w:bottom w:w="40" w:type="dxa"/>
              <w:right w:w="20" w:type="dxa"/>
            </w:tcMar>
            <w:vAlign w:val="center"/>
          </w:tcPr>
          <w:p w:rsidR="00306B0D" w:rsidRPr="000226BB" w:rsidRDefault="00306B0D" w:rsidP="009208FC">
            <w:pPr>
              <w:jc w:val="center"/>
              <w:rPr>
                <w:sz w:val="20"/>
              </w:rPr>
            </w:pPr>
            <w:r w:rsidRPr="000226BB">
              <w:rPr>
                <w:rFonts w:eastAsia="Times New Roman" w:cs="Times New Roman"/>
                <w:color w:val="A6A6A6"/>
                <w:sz w:val="20"/>
              </w:rPr>
              <w:t>0,00</w:t>
            </w:r>
          </w:p>
        </w:tc>
        <w:tc>
          <w:tcPr>
            <w:tcW w:w="928" w:type="dxa"/>
            <w:shd w:val="clear" w:color="auto" w:fill="FFFFFF"/>
            <w:tcMar>
              <w:top w:w="40" w:type="dxa"/>
              <w:left w:w="20" w:type="dxa"/>
              <w:bottom w:w="40" w:type="dxa"/>
              <w:right w:w="20" w:type="dxa"/>
            </w:tcMar>
            <w:vAlign w:val="center"/>
          </w:tcPr>
          <w:p w:rsidR="00306B0D" w:rsidRPr="000226BB" w:rsidRDefault="00306B0D" w:rsidP="009208FC">
            <w:pPr>
              <w:jc w:val="center"/>
              <w:rPr>
                <w:sz w:val="20"/>
              </w:rPr>
            </w:pPr>
            <w:r w:rsidRPr="000226BB">
              <w:rPr>
                <w:rFonts w:eastAsia="Times New Roman" w:cs="Times New Roman"/>
                <w:color w:val="A6A6A6"/>
                <w:sz w:val="20"/>
              </w:rPr>
              <w:t>0,00</w:t>
            </w:r>
          </w:p>
        </w:tc>
        <w:tc>
          <w:tcPr>
            <w:tcW w:w="928" w:type="dxa"/>
            <w:shd w:val="clear" w:color="auto" w:fill="FFFFFF"/>
            <w:tcMar>
              <w:top w:w="40" w:type="dxa"/>
              <w:left w:w="20" w:type="dxa"/>
              <w:bottom w:w="40" w:type="dxa"/>
              <w:right w:w="20" w:type="dxa"/>
            </w:tcMar>
            <w:vAlign w:val="center"/>
          </w:tcPr>
          <w:p w:rsidR="00306B0D" w:rsidRPr="000226BB" w:rsidRDefault="00306B0D" w:rsidP="009208FC">
            <w:pPr>
              <w:jc w:val="center"/>
              <w:rPr>
                <w:sz w:val="20"/>
              </w:rPr>
            </w:pPr>
            <w:r w:rsidRPr="000226BB">
              <w:rPr>
                <w:rFonts w:eastAsia="Times New Roman" w:cs="Times New Roman"/>
                <w:color w:val="A6A6A6"/>
                <w:sz w:val="20"/>
              </w:rPr>
              <w:t>0,00</w:t>
            </w:r>
          </w:p>
        </w:tc>
      </w:tr>
      <w:tr w:rsidR="00306B0D" w:rsidRPr="000226BB" w:rsidTr="00306B0D">
        <w:trPr>
          <w:jc w:val="center"/>
        </w:trPr>
        <w:tc>
          <w:tcPr>
            <w:tcW w:w="21677" w:type="dxa"/>
            <w:gridSpan w:val="20"/>
            <w:shd w:val="clear" w:color="auto" w:fill="FFFFFF"/>
            <w:tcMar>
              <w:top w:w="40" w:type="dxa"/>
              <w:left w:w="160" w:type="dxa"/>
              <w:bottom w:w="40" w:type="dxa"/>
              <w:right w:w="20" w:type="dxa"/>
            </w:tcMar>
            <w:vAlign w:val="center"/>
          </w:tcPr>
          <w:p w:rsidR="00306B0D" w:rsidRPr="000226BB" w:rsidRDefault="00306B0D" w:rsidP="009208FC">
            <w:pPr>
              <w:rPr>
                <w:sz w:val="20"/>
              </w:rPr>
            </w:pPr>
            <w:r w:rsidRPr="000226BB">
              <w:rPr>
                <w:rFonts w:eastAsia="Times New Roman" w:cs="Times New Roman"/>
                <w:sz w:val="20"/>
              </w:rPr>
              <w:t>Котельная № 5</w:t>
            </w:r>
          </w:p>
        </w:tc>
      </w:tr>
      <w:tr w:rsidR="00306B0D" w:rsidRPr="000226BB" w:rsidTr="00306B0D">
        <w:trPr>
          <w:jc w:val="center"/>
        </w:trPr>
        <w:tc>
          <w:tcPr>
            <w:tcW w:w="687" w:type="dxa"/>
            <w:shd w:val="clear" w:color="auto" w:fill="FFFFFF"/>
            <w:tcMar>
              <w:top w:w="40" w:type="dxa"/>
              <w:left w:w="20" w:type="dxa"/>
              <w:bottom w:w="40" w:type="dxa"/>
              <w:right w:w="20" w:type="dxa"/>
            </w:tcMar>
            <w:vAlign w:val="center"/>
          </w:tcPr>
          <w:p w:rsidR="00306B0D" w:rsidRPr="000226BB" w:rsidRDefault="00306B0D" w:rsidP="009208FC">
            <w:pPr>
              <w:jc w:val="center"/>
              <w:rPr>
                <w:sz w:val="20"/>
              </w:rPr>
            </w:pPr>
            <w:r w:rsidRPr="000226BB">
              <w:rPr>
                <w:rFonts w:eastAsia="Times New Roman" w:cs="Times New Roman"/>
                <w:sz w:val="20"/>
              </w:rPr>
              <w:t>1</w:t>
            </w:r>
          </w:p>
        </w:tc>
        <w:tc>
          <w:tcPr>
            <w:tcW w:w="2336" w:type="dxa"/>
            <w:shd w:val="clear" w:color="auto" w:fill="FFFFFF"/>
            <w:tcMar>
              <w:top w:w="40" w:type="dxa"/>
              <w:left w:w="200" w:type="dxa"/>
              <w:bottom w:w="40" w:type="dxa"/>
              <w:right w:w="200" w:type="dxa"/>
            </w:tcMar>
            <w:vAlign w:val="center"/>
          </w:tcPr>
          <w:p w:rsidR="00306B0D" w:rsidRPr="000226BB" w:rsidRDefault="00306B0D" w:rsidP="00306B0D">
            <w:pPr>
              <w:rPr>
                <w:sz w:val="20"/>
              </w:rPr>
            </w:pPr>
            <w:r w:rsidRPr="000226BB">
              <w:rPr>
                <w:rFonts w:eastAsia="Times New Roman" w:cs="Times New Roman"/>
                <w:sz w:val="20"/>
              </w:rPr>
              <w:t>Установка двух котлов КВР-0,6</w:t>
            </w:r>
          </w:p>
        </w:tc>
        <w:tc>
          <w:tcPr>
            <w:tcW w:w="2119" w:type="dxa"/>
            <w:shd w:val="clear" w:color="auto" w:fill="FFFFFF"/>
            <w:tcMar>
              <w:top w:w="40" w:type="dxa"/>
              <w:left w:w="20" w:type="dxa"/>
              <w:bottom w:w="40" w:type="dxa"/>
              <w:right w:w="20" w:type="dxa"/>
            </w:tcMar>
            <w:vAlign w:val="center"/>
          </w:tcPr>
          <w:p w:rsidR="00306B0D" w:rsidRPr="000226BB" w:rsidRDefault="00306B0D" w:rsidP="009208FC">
            <w:pPr>
              <w:jc w:val="center"/>
              <w:rPr>
                <w:sz w:val="20"/>
              </w:rPr>
            </w:pPr>
            <w:r w:rsidRPr="000226BB">
              <w:rPr>
                <w:rFonts w:eastAsia="Times New Roman" w:cs="Times New Roman"/>
                <w:sz w:val="20"/>
              </w:rPr>
              <w:t>Региональный и местный бюджеты</w:t>
            </w:r>
          </w:p>
        </w:tc>
        <w:tc>
          <w:tcPr>
            <w:tcW w:w="1104" w:type="dxa"/>
            <w:shd w:val="clear" w:color="auto" w:fill="FFFFFF"/>
            <w:tcMar>
              <w:top w:w="40" w:type="dxa"/>
              <w:left w:w="20" w:type="dxa"/>
              <w:bottom w:w="40" w:type="dxa"/>
              <w:right w:w="20" w:type="dxa"/>
            </w:tcMar>
            <w:vAlign w:val="center"/>
          </w:tcPr>
          <w:p w:rsidR="00306B0D" w:rsidRPr="000226BB" w:rsidRDefault="00306B0D" w:rsidP="009208FC">
            <w:pPr>
              <w:jc w:val="center"/>
              <w:rPr>
                <w:sz w:val="20"/>
              </w:rPr>
            </w:pPr>
            <w:r w:rsidRPr="000226BB">
              <w:rPr>
                <w:rFonts w:eastAsia="Times New Roman" w:cs="Times New Roman"/>
                <w:sz w:val="20"/>
              </w:rPr>
              <w:t>432,70</w:t>
            </w:r>
          </w:p>
        </w:tc>
        <w:tc>
          <w:tcPr>
            <w:tcW w:w="1220" w:type="dxa"/>
            <w:shd w:val="clear" w:color="auto" w:fill="FFFFFF"/>
            <w:tcMar>
              <w:top w:w="40" w:type="dxa"/>
              <w:left w:w="20" w:type="dxa"/>
              <w:bottom w:w="40" w:type="dxa"/>
              <w:right w:w="20" w:type="dxa"/>
            </w:tcMar>
            <w:vAlign w:val="center"/>
          </w:tcPr>
          <w:p w:rsidR="00306B0D" w:rsidRPr="000226BB" w:rsidRDefault="00306B0D" w:rsidP="009208FC">
            <w:pPr>
              <w:jc w:val="center"/>
              <w:rPr>
                <w:sz w:val="20"/>
              </w:rPr>
            </w:pPr>
            <w:r w:rsidRPr="000226BB">
              <w:rPr>
                <w:rFonts w:eastAsia="Times New Roman" w:cs="Times New Roman"/>
                <w:color w:val="A6A6A6"/>
                <w:sz w:val="20"/>
              </w:rPr>
              <w:t>0,00</w:t>
            </w:r>
          </w:p>
        </w:tc>
        <w:tc>
          <w:tcPr>
            <w:tcW w:w="928" w:type="dxa"/>
            <w:shd w:val="clear" w:color="auto" w:fill="FFFFFF"/>
            <w:tcMar>
              <w:top w:w="40" w:type="dxa"/>
              <w:left w:w="20" w:type="dxa"/>
              <w:bottom w:w="40" w:type="dxa"/>
              <w:right w:w="20" w:type="dxa"/>
            </w:tcMar>
            <w:vAlign w:val="center"/>
          </w:tcPr>
          <w:p w:rsidR="00306B0D" w:rsidRPr="000226BB" w:rsidRDefault="00306B0D" w:rsidP="009208FC">
            <w:pPr>
              <w:jc w:val="center"/>
              <w:rPr>
                <w:sz w:val="20"/>
              </w:rPr>
            </w:pPr>
            <w:r w:rsidRPr="000226BB">
              <w:rPr>
                <w:rFonts w:eastAsia="Times New Roman" w:cs="Times New Roman"/>
                <w:color w:val="A6A6A6"/>
                <w:sz w:val="20"/>
              </w:rPr>
              <w:t>0,00</w:t>
            </w:r>
          </w:p>
        </w:tc>
        <w:tc>
          <w:tcPr>
            <w:tcW w:w="1219" w:type="dxa"/>
            <w:shd w:val="clear" w:color="auto" w:fill="FFFFFF"/>
            <w:tcMar>
              <w:top w:w="40" w:type="dxa"/>
              <w:left w:w="20" w:type="dxa"/>
              <w:bottom w:w="40" w:type="dxa"/>
              <w:right w:w="20" w:type="dxa"/>
            </w:tcMar>
            <w:vAlign w:val="center"/>
          </w:tcPr>
          <w:p w:rsidR="00306B0D" w:rsidRPr="000226BB" w:rsidRDefault="00306B0D" w:rsidP="009208FC">
            <w:pPr>
              <w:jc w:val="center"/>
              <w:rPr>
                <w:sz w:val="20"/>
              </w:rPr>
            </w:pPr>
            <w:r w:rsidRPr="000226BB">
              <w:rPr>
                <w:rFonts w:eastAsia="Times New Roman" w:cs="Times New Roman"/>
                <w:color w:val="A6A6A6"/>
                <w:sz w:val="20"/>
              </w:rPr>
              <w:t>0,00</w:t>
            </w:r>
          </w:p>
        </w:tc>
        <w:tc>
          <w:tcPr>
            <w:tcW w:w="928" w:type="dxa"/>
            <w:shd w:val="clear" w:color="auto" w:fill="FFFFFF"/>
            <w:tcMar>
              <w:top w:w="40" w:type="dxa"/>
              <w:left w:w="20" w:type="dxa"/>
              <w:bottom w:w="40" w:type="dxa"/>
              <w:right w:w="20" w:type="dxa"/>
            </w:tcMar>
            <w:vAlign w:val="center"/>
          </w:tcPr>
          <w:p w:rsidR="00306B0D" w:rsidRPr="000226BB" w:rsidRDefault="00306B0D" w:rsidP="009208FC">
            <w:pPr>
              <w:jc w:val="center"/>
              <w:rPr>
                <w:sz w:val="20"/>
              </w:rPr>
            </w:pPr>
            <w:r w:rsidRPr="000226BB">
              <w:rPr>
                <w:rFonts w:eastAsia="Times New Roman" w:cs="Times New Roman"/>
                <w:color w:val="A6A6A6"/>
                <w:sz w:val="20"/>
              </w:rPr>
              <w:t>0,00</w:t>
            </w:r>
          </w:p>
        </w:tc>
        <w:tc>
          <w:tcPr>
            <w:tcW w:w="928" w:type="dxa"/>
            <w:shd w:val="clear" w:color="auto" w:fill="FFFFFF"/>
            <w:tcMar>
              <w:top w:w="40" w:type="dxa"/>
              <w:left w:w="20" w:type="dxa"/>
              <w:bottom w:w="40" w:type="dxa"/>
              <w:right w:w="20" w:type="dxa"/>
            </w:tcMar>
            <w:vAlign w:val="center"/>
          </w:tcPr>
          <w:p w:rsidR="00306B0D" w:rsidRPr="000226BB" w:rsidRDefault="00306B0D" w:rsidP="009208FC">
            <w:pPr>
              <w:jc w:val="center"/>
              <w:rPr>
                <w:sz w:val="20"/>
              </w:rPr>
            </w:pPr>
            <w:r w:rsidRPr="000226BB">
              <w:rPr>
                <w:rFonts w:eastAsia="Times New Roman" w:cs="Times New Roman"/>
                <w:color w:val="A6A6A6"/>
                <w:sz w:val="20"/>
              </w:rPr>
              <w:t>0,00</w:t>
            </w:r>
          </w:p>
        </w:tc>
        <w:tc>
          <w:tcPr>
            <w:tcW w:w="928" w:type="dxa"/>
            <w:shd w:val="clear" w:color="auto" w:fill="FFFFFF"/>
            <w:tcMar>
              <w:top w:w="40" w:type="dxa"/>
              <w:left w:w="20" w:type="dxa"/>
              <w:bottom w:w="40" w:type="dxa"/>
              <w:right w:w="20" w:type="dxa"/>
            </w:tcMar>
            <w:vAlign w:val="center"/>
          </w:tcPr>
          <w:p w:rsidR="00306B0D" w:rsidRPr="000226BB" w:rsidRDefault="00306B0D" w:rsidP="009208FC">
            <w:pPr>
              <w:jc w:val="center"/>
              <w:rPr>
                <w:sz w:val="20"/>
              </w:rPr>
            </w:pPr>
            <w:r w:rsidRPr="000226BB">
              <w:rPr>
                <w:rFonts w:eastAsia="Times New Roman" w:cs="Times New Roman"/>
                <w:color w:val="A6A6A6"/>
                <w:sz w:val="20"/>
              </w:rPr>
              <w:t>0,00</w:t>
            </w:r>
          </w:p>
        </w:tc>
        <w:tc>
          <w:tcPr>
            <w:tcW w:w="928" w:type="dxa"/>
            <w:shd w:val="clear" w:color="auto" w:fill="FFFFFF"/>
            <w:tcMar>
              <w:top w:w="40" w:type="dxa"/>
              <w:left w:w="20" w:type="dxa"/>
              <w:bottom w:w="40" w:type="dxa"/>
              <w:right w:w="20" w:type="dxa"/>
            </w:tcMar>
            <w:vAlign w:val="center"/>
          </w:tcPr>
          <w:p w:rsidR="00306B0D" w:rsidRPr="000226BB" w:rsidRDefault="00306B0D" w:rsidP="009208FC">
            <w:pPr>
              <w:jc w:val="center"/>
              <w:rPr>
                <w:sz w:val="20"/>
              </w:rPr>
            </w:pPr>
            <w:r w:rsidRPr="000226BB">
              <w:rPr>
                <w:rFonts w:eastAsia="Times New Roman" w:cs="Times New Roman"/>
                <w:color w:val="A6A6A6"/>
                <w:sz w:val="20"/>
              </w:rPr>
              <w:t>0,00</w:t>
            </w:r>
          </w:p>
        </w:tc>
        <w:tc>
          <w:tcPr>
            <w:tcW w:w="928" w:type="dxa"/>
            <w:shd w:val="clear" w:color="auto" w:fill="FFFFFF"/>
            <w:tcMar>
              <w:top w:w="40" w:type="dxa"/>
              <w:left w:w="20" w:type="dxa"/>
              <w:bottom w:w="40" w:type="dxa"/>
              <w:right w:w="20" w:type="dxa"/>
            </w:tcMar>
            <w:vAlign w:val="center"/>
          </w:tcPr>
          <w:p w:rsidR="00306B0D" w:rsidRPr="000226BB" w:rsidRDefault="00306B0D" w:rsidP="009208FC">
            <w:pPr>
              <w:jc w:val="center"/>
              <w:rPr>
                <w:sz w:val="20"/>
              </w:rPr>
            </w:pPr>
            <w:r w:rsidRPr="000226BB">
              <w:rPr>
                <w:rFonts w:eastAsia="Times New Roman" w:cs="Times New Roman"/>
                <w:color w:val="A6A6A6"/>
                <w:sz w:val="20"/>
              </w:rPr>
              <w:t>0,00</w:t>
            </w:r>
          </w:p>
        </w:tc>
        <w:tc>
          <w:tcPr>
            <w:tcW w:w="928" w:type="dxa"/>
            <w:shd w:val="clear" w:color="auto" w:fill="FFFFFF"/>
            <w:tcMar>
              <w:top w:w="40" w:type="dxa"/>
              <w:left w:w="20" w:type="dxa"/>
              <w:bottom w:w="40" w:type="dxa"/>
              <w:right w:w="20" w:type="dxa"/>
            </w:tcMar>
            <w:vAlign w:val="center"/>
          </w:tcPr>
          <w:p w:rsidR="00306B0D" w:rsidRPr="000226BB" w:rsidRDefault="00306B0D" w:rsidP="009208FC">
            <w:pPr>
              <w:jc w:val="center"/>
              <w:rPr>
                <w:sz w:val="20"/>
              </w:rPr>
            </w:pPr>
            <w:r w:rsidRPr="000226BB">
              <w:rPr>
                <w:rFonts w:eastAsia="Times New Roman" w:cs="Times New Roman"/>
                <w:color w:val="A6A6A6"/>
                <w:sz w:val="20"/>
              </w:rPr>
              <w:t>0,00</w:t>
            </w:r>
          </w:p>
        </w:tc>
        <w:tc>
          <w:tcPr>
            <w:tcW w:w="928" w:type="dxa"/>
            <w:shd w:val="clear" w:color="auto" w:fill="FFFFFF"/>
            <w:tcMar>
              <w:top w:w="40" w:type="dxa"/>
              <w:left w:w="20" w:type="dxa"/>
              <w:bottom w:w="40" w:type="dxa"/>
              <w:right w:w="20" w:type="dxa"/>
            </w:tcMar>
            <w:vAlign w:val="center"/>
          </w:tcPr>
          <w:p w:rsidR="00306B0D" w:rsidRPr="000226BB" w:rsidRDefault="00306B0D" w:rsidP="009208FC">
            <w:pPr>
              <w:jc w:val="center"/>
              <w:rPr>
                <w:sz w:val="20"/>
              </w:rPr>
            </w:pPr>
            <w:r w:rsidRPr="000226BB">
              <w:rPr>
                <w:rFonts w:eastAsia="Times New Roman" w:cs="Times New Roman"/>
                <w:color w:val="A6A6A6"/>
                <w:sz w:val="20"/>
              </w:rPr>
              <w:t>0,00</w:t>
            </w:r>
          </w:p>
        </w:tc>
        <w:tc>
          <w:tcPr>
            <w:tcW w:w="928" w:type="dxa"/>
            <w:shd w:val="clear" w:color="auto" w:fill="FFFFFF"/>
            <w:tcMar>
              <w:top w:w="40" w:type="dxa"/>
              <w:left w:w="20" w:type="dxa"/>
              <w:bottom w:w="40" w:type="dxa"/>
              <w:right w:w="20" w:type="dxa"/>
            </w:tcMar>
            <w:vAlign w:val="center"/>
          </w:tcPr>
          <w:p w:rsidR="00306B0D" w:rsidRPr="000226BB" w:rsidRDefault="00306B0D" w:rsidP="009208FC">
            <w:pPr>
              <w:jc w:val="center"/>
              <w:rPr>
                <w:sz w:val="20"/>
              </w:rPr>
            </w:pPr>
            <w:r w:rsidRPr="000226BB">
              <w:rPr>
                <w:rFonts w:eastAsia="Times New Roman" w:cs="Times New Roman"/>
                <w:color w:val="A6A6A6"/>
                <w:sz w:val="20"/>
              </w:rPr>
              <w:t>0,00</w:t>
            </w:r>
          </w:p>
        </w:tc>
        <w:tc>
          <w:tcPr>
            <w:tcW w:w="928" w:type="dxa"/>
            <w:shd w:val="clear" w:color="auto" w:fill="FFFFFF"/>
            <w:tcMar>
              <w:top w:w="40" w:type="dxa"/>
              <w:left w:w="20" w:type="dxa"/>
              <w:bottom w:w="40" w:type="dxa"/>
              <w:right w:w="20" w:type="dxa"/>
            </w:tcMar>
            <w:vAlign w:val="center"/>
          </w:tcPr>
          <w:p w:rsidR="00306B0D" w:rsidRPr="000226BB" w:rsidRDefault="00306B0D" w:rsidP="009208FC">
            <w:pPr>
              <w:jc w:val="center"/>
              <w:rPr>
                <w:sz w:val="20"/>
              </w:rPr>
            </w:pPr>
            <w:r w:rsidRPr="000226BB">
              <w:rPr>
                <w:rFonts w:eastAsia="Times New Roman" w:cs="Times New Roman"/>
                <w:color w:val="A6A6A6"/>
                <w:sz w:val="20"/>
              </w:rPr>
              <w:t>0,00</w:t>
            </w:r>
          </w:p>
        </w:tc>
        <w:tc>
          <w:tcPr>
            <w:tcW w:w="928" w:type="dxa"/>
            <w:shd w:val="clear" w:color="auto" w:fill="FFFFFF"/>
            <w:tcMar>
              <w:top w:w="40" w:type="dxa"/>
              <w:left w:w="20" w:type="dxa"/>
              <w:bottom w:w="40" w:type="dxa"/>
              <w:right w:w="20" w:type="dxa"/>
            </w:tcMar>
            <w:vAlign w:val="center"/>
          </w:tcPr>
          <w:p w:rsidR="00306B0D" w:rsidRPr="000226BB" w:rsidRDefault="00306B0D" w:rsidP="009208FC">
            <w:pPr>
              <w:jc w:val="center"/>
              <w:rPr>
                <w:sz w:val="20"/>
              </w:rPr>
            </w:pPr>
            <w:r w:rsidRPr="000226BB">
              <w:rPr>
                <w:rFonts w:eastAsia="Times New Roman" w:cs="Times New Roman"/>
                <w:color w:val="A6A6A6"/>
                <w:sz w:val="20"/>
              </w:rPr>
              <w:t>0,00</w:t>
            </w:r>
          </w:p>
        </w:tc>
        <w:tc>
          <w:tcPr>
            <w:tcW w:w="928" w:type="dxa"/>
            <w:shd w:val="clear" w:color="auto" w:fill="FFFFFF"/>
            <w:tcMar>
              <w:top w:w="40" w:type="dxa"/>
              <w:left w:w="20" w:type="dxa"/>
              <w:bottom w:w="40" w:type="dxa"/>
              <w:right w:w="20" w:type="dxa"/>
            </w:tcMar>
            <w:vAlign w:val="center"/>
          </w:tcPr>
          <w:p w:rsidR="00306B0D" w:rsidRPr="000226BB" w:rsidRDefault="00306B0D" w:rsidP="009208FC">
            <w:pPr>
              <w:jc w:val="center"/>
              <w:rPr>
                <w:sz w:val="20"/>
              </w:rPr>
            </w:pPr>
            <w:r w:rsidRPr="000226BB">
              <w:rPr>
                <w:rFonts w:eastAsia="Times New Roman" w:cs="Times New Roman"/>
                <w:color w:val="A6A6A6"/>
                <w:sz w:val="20"/>
              </w:rPr>
              <w:t>0,00</w:t>
            </w:r>
          </w:p>
        </w:tc>
        <w:tc>
          <w:tcPr>
            <w:tcW w:w="928" w:type="dxa"/>
            <w:shd w:val="clear" w:color="auto" w:fill="FFFFFF"/>
            <w:tcMar>
              <w:top w:w="40" w:type="dxa"/>
              <w:left w:w="20" w:type="dxa"/>
              <w:bottom w:w="40" w:type="dxa"/>
              <w:right w:w="20" w:type="dxa"/>
            </w:tcMar>
            <w:vAlign w:val="center"/>
          </w:tcPr>
          <w:p w:rsidR="00306B0D" w:rsidRPr="000226BB" w:rsidRDefault="00306B0D" w:rsidP="009208FC">
            <w:pPr>
              <w:jc w:val="center"/>
              <w:rPr>
                <w:sz w:val="20"/>
              </w:rPr>
            </w:pPr>
            <w:r w:rsidRPr="000226BB">
              <w:rPr>
                <w:rFonts w:eastAsia="Times New Roman" w:cs="Times New Roman"/>
                <w:color w:val="A6A6A6"/>
                <w:sz w:val="20"/>
              </w:rPr>
              <w:t>0,00</w:t>
            </w:r>
          </w:p>
        </w:tc>
        <w:tc>
          <w:tcPr>
            <w:tcW w:w="928" w:type="dxa"/>
            <w:shd w:val="clear" w:color="auto" w:fill="FFFFFF"/>
            <w:tcMar>
              <w:top w:w="40" w:type="dxa"/>
              <w:left w:w="20" w:type="dxa"/>
              <w:bottom w:w="40" w:type="dxa"/>
              <w:right w:w="20" w:type="dxa"/>
            </w:tcMar>
            <w:vAlign w:val="center"/>
          </w:tcPr>
          <w:p w:rsidR="00306B0D" w:rsidRPr="000226BB" w:rsidRDefault="00306B0D" w:rsidP="009208FC">
            <w:pPr>
              <w:jc w:val="center"/>
              <w:rPr>
                <w:sz w:val="20"/>
              </w:rPr>
            </w:pPr>
            <w:r w:rsidRPr="000226BB">
              <w:rPr>
                <w:rFonts w:eastAsia="Times New Roman" w:cs="Times New Roman"/>
                <w:color w:val="A6A6A6"/>
                <w:sz w:val="20"/>
              </w:rPr>
              <w:t>0,00</w:t>
            </w:r>
          </w:p>
        </w:tc>
      </w:tr>
      <w:tr w:rsidR="00306B0D" w:rsidRPr="000226BB" w:rsidTr="00306B0D">
        <w:trPr>
          <w:jc w:val="center"/>
        </w:trPr>
        <w:tc>
          <w:tcPr>
            <w:tcW w:w="21677" w:type="dxa"/>
            <w:gridSpan w:val="20"/>
            <w:shd w:val="clear" w:color="auto" w:fill="FFFFFF"/>
            <w:tcMar>
              <w:top w:w="40" w:type="dxa"/>
              <w:left w:w="160" w:type="dxa"/>
              <w:bottom w:w="40" w:type="dxa"/>
              <w:right w:w="20" w:type="dxa"/>
            </w:tcMar>
            <w:vAlign w:val="center"/>
          </w:tcPr>
          <w:p w:rsidR="00306B0D" w:rsidRPr="000226BB" w:rsidRDefault="00306B0D" w:rsidP="009208FC">
            <w:pPr>
              <w:rPr>
                <w:sz w:val="20"/>
              </w:rPr>
            </w:pPr>
            <w:r w:rsidRPr="000226BB">
              <w:rPr>
                <w:rFonts w:eastAsia="Times New Roman" w:cs="Times New Roman"/>
                <w:sz w:val="20"/>
              </w:rPr>
              <w:t>Котельная № 6</w:t>
            </w:r>
          </w:p>
        </w:tc>
      </w:tr>
      <w:tr w:rsidR="00306B0D" w:rsidRPr="000226BB" w:rsidTr="00306B0D">
        <w:trPr>
          <w:jc w:val="center"/>
        </w:trPr>
        <w:tc>
          <w:tcPr>
            <w:tcW w:w="687" w:type="dxa"/>
            <w:shd w:val="clear" w:color="auto" w:fill="FFFFFF"/>
            <w:tcMar>
              <w:top w:w="40" w:type="dxa"/>
              <w:left w:w="20" w:type="dxa"/>
              <w:bottom w:w="40" w:type="dxa"/>
              <w:right w:w="20" w:type="dxa"/>
            </w:tcMar>
            <w:vAlign w:val="center"/>
          </w:tcPr>
          <w:p w:rsidR="00306B0D" w:rsidRPr="000226BB" w:rsidRDefault="00306B0D" w:rsidP="009208FC">
            <w:pPr>
              <w:jc w:val="center"/>
              <w:rPr>
                <w:sz w:val="20"/>
              </w:rPr>
            </w:pPr>
            <w:r w:rsidRPr="000226BB">
              <w:rPr>
                <w:rFonts w:eastAsia="Times New Roman" w:cs="Times New Roman"/>
                <w:sz w:val="20"/>
              </w:rPr>
              <w:t>1</w:t>
            </w:r>
          </w:p>
        </w:tc>
        <w:tc>
          <w:tcPr>
            <w:tcW w:w="2336" w:type="dxa"/>
            <w:shd w:val="clear" w:color="auto" w:fill="FFFFFF"/>
            <w:tcMar>
              <w:top w:w="40" w:type="dxa"/>
              <w:left w:w="200" w:type="dxa"/>
              <w:bottom w:w="40" w:type="dxa"/>
              <w:right w:w="200" w:type="dxa"/>
            </w:tcMar>
            <w:vAlign w:val="center"/>
          </w:tcPr>
          <w:p w:rsidR="00306B0D" w:rsidRPr="000226BB" w:rsidRDefault="00306B0D" w:rsidP="00306B0D">
            <w:pPr>
              <w:rPr>
                <w:sz w:val="20"/>
              </w:rPr>
            </w:pPr>
            <w:r w:rsidRPr="000226BB">
              <w:rPr>
                <w:rFonts w:eastAsia="Times New Roman" w:cs="Times New Roman"/>
                <w:sz w:val="20"/>
              </w:rPr>
              <w:t>Переоборудование котельной для перевода на природный газ</w:t>
            </w:r>
          </w:p>
        </w:tc>
        <w:tc>
          <w:tcPr>
            <w:tcW w:w="2119" w:type="dxa"/>
            <w:shd w:val="clear" w:color="auto" w:fill="FFFFFF"/>
            <w:tcMar>
              <w:top w:w="40" w:type="dxa"/>
              <w:left w:w="20" w:type="dxa"/>
              <w:bottom w:w="40" w:type="dxa"/>
              <w:right w:w="20" w:type="dxa"/>
            </w:tcMar>
            <w:vAlign w:val="center"/>
          </w:tcPr>
          <w:p w:rsidR="00306B0D" w:rsidRPr="000226BB" w:rsidRDefault="00306B0D" w:rsidP="009208FC">
            <w:pPr>
              <w:jc w:val="center"/>
              <w:rPr>
                <w:sz w:val="20"/>
              </w:rPr>
            </w:pPr>
            <w:r w:rsidRPr="000226BB">
              <w:rPr>
                <w:rFonts w:eastAsia="Times New Roman" w:cs="Times New Roman"/>
                <w:sz w:val="20"/>
              </w:rPr>
              <w:t>БС, ВС</w:t>
            </w:r>
          </w:p>
        </w:tc>
        <w:tc>
          <w:tcPr>
            <w:tcW w:w="1104" w:type="dxa"/>
            <w:shd w:val="clear" w:color="auto" w:fill="FFFFFF"/>
            <w:tcMar>
              <w:top w:w="40" w:type="dxa"/>
              <w:left w:w="20" w:type="dxa"/>
              <w:bottom w:w="40" w:type="dxa"/>
              <w:right w:w="20" w:type="dxa"/>
            </w:tcMar>
            <w:vAlign w:val="center"/>
          </w:tcPr>
          <w:p w:rsidR="00306B0D" w:rsidRPr="000226BB" w:rsidRDefault="00306B0D" w:rsidP="009208FC">
            <w:pPr>
              <w:jc w:val="center"/>
              <w:rPr>
                <w:sz w:val="20"/>
              </w:rPr>
            </w:pPr>
            <w:r w:rsidRPr="000226BB">
              <w:rPr>
                <w:rFonts w:eastAsia="Times New Roman" w:cs="Times New Roman"/>
                <w:color w:val="A6A6A6"/>
                <w:sz w:val="20"/>
              </w:rPr>
              <w:t>0,00</w:t>
            </w:r>
          </w:p>
        </w:tc>
        <w:tc>
          <w:tcPr>
            <w:tcW w:w="3367" w:type="dxa"/>
            <w:gridSpan w:val="3"/>
            <w:shd w:val="clear" w:color="auto" w:fill="FFFFFF"/>
            <w:tcMar>
              <w:top w:w="40" w:type="dxa"/>
              <w:left w:w="20" w:type="dxa"/>
              <w:bottom w:w="40" w:type="dxa"/>
              <w:right w:w="20" w:type="dxa"/>
            </w:tcMar>
            <w:vAlign w:val="center"/>
          </w:tcPr>
          <w:p w:rsidR="00306B0D" w:rsidRPr="000226BB" w:rsidRDefault="00306B0D" w:rsidP="009208FC">
            <w:pPr>
              <w:jc w:val="center"/>
              <w:rPr>
                <w:sz w:val="20"/>
              </w:rPr>
            </w:pPr>
            <w:r w:rsidRPr="000226BB">
              <w:rPr>
                <w:rFonts w:eastAsia="Times New Roman" w:cs="Times New Roman"/>
                <w:sz w:val="20"/>
              </w:rPr>
              <w:t>Согласно ПСД</w:t>
            </w:r>
          </w:p>
        </w:tc>
        <w:tc>
          <w:tcPr>
            <w:tcW w:w="928" w:type="dxa"/>
            <w:shd w:val="clear" w:color="auto" w:fill="FFFFFF"/>
            <w:tcMar>
              <w:top w:w="40" w:type="dxa"/>
              <w:left w:w="20" w:type="dxa"/>
              <w:bottom w:w="40" w:type="dxa"/>
              <w:right w:w="20" w:type="dxa"/>
            </w:tcMar>
            <w:vAlign w:val="center"/>
          </w:tcPr>
          <w:p w:rsidR="00306B0D" w:rsidRPr="000226BB" w:rsidRDefault="00306B0D" w:rsidP="009208FC">
            <w:pPr>
              <w:jc w:val="center"/>
              <w:rPr>
                <w:sz w:val="20"/>
              </w:rPr>
            </w:pPr>
            <w:r w:rsidRPr="000226BB">
              <w:rPr>
                <w:rFonts w:eastAsia="Times New Roman" w:cs="Times New Roman"/>
                <w:color w:val="A6A6A6"/>
                <w:sz w:val="20"/>
              </w:rPr>
              <w:t>0,00</w:t>
            </w:r>
          </w:p>
        </w:tc>
        <w:tc>
          <w:tcPr>
            <w:tcW w:w="928" w:type="dxa"/>
            <w:shd w:val="clear" w:color="auto" w:fill="FFFFFF"/>
            <w:tcMar>
              <w:top w:w="40" w:type="dxa"/>
              <w:left w:w="20" w:type="dxa"/>
              <w:bottom w:w="40" w:type="dxa"/>
              <w:right w:w="20" w:type="dxa"/>
            </w:tcMar>
            <w:vAlign w:val="center"/>
          </w:tcPr>
          <w:p w:rsidR="00306B0D" w:rsidRPr="000226BB" w:rsidRDefault="00306B0D" w:rsidP="009208FC">
            <w:pPr>
              <w:jc w:val="center"/>
              <w:rPr>
                <w:sz w:val="20"/>
              </w:rPr>
            </w:pPr>
            <w:r w:rsidRPr="000226BB">
              <w:rPr>
                <w:rFonts w:eastAsia="Times New Roman" w:cs="Times New Roman"/>
                <w:color w:val="A6A6A6"/>
                <w:sz w:val="20"/>
              </w:rPr>
              <w:t>0,00</w:t>
            </w:r>
          </w:p>
        </w:tc>
        <w:tc>
          <w:tcPr>
            <w:tcW w:w="928" w:type="dxa"/>
            <w:shd w:val="clear" w:color="auto" w:fill="FFFFFF"/>
            <w:tcMar>
              <w:top w:w="40" w:type="dxa"/>
              <w:left w:w="20" w:type="dxa"/>
              <w:bottom w:w="40" w:type="dxa"/>
              <w:right w:w="20" w:type="dxa"/>
            </w:tcMar>
            <w:vAlign w:val="center"/>
          </w:tcPr>
          <w:p w:rsidR="00306B0D" w:rsidRPr="000226BB" w:rsidRDefault="00306B0D" w:rsidP="009208FC">
            <w:pPr>
              <w:jc w:val="center"/>
              <w:rPr>
                <w:sz w:val="20"/>
              </w:rPr>
            </w:pPr>
            <w:r w:rsidRPr="000226BB">
              <w:rPr>
                <w:rFonts w:eastAsia="Times New Roman" w:cs="Times New Roman"/>
                <w:color w:val="A6A6A6"/>
                <w:sz w:val="20"/>
              </w:rPr>
              <w:t>0,00</w:t>
            </w:r>
          </w:p>
        </w:tc>
        <w:tc>
          <w:tcPr>
            <w:tcW w:w="928" w:type="dxa"/>
            <w:shd w:val="clear" w:color="auto" w:fill="FFFFFF"/>
            <w:tcMar>
              <w:top w:w="40" w:type="dxa"/>
              <w:left w:w="20" w:type="dxa"/>
              <w:bottom w:w="40" w:type="dxa"/>
              <w:right w:w="20" w:type="dxa"/>
            </w:tcMar>
            <w:vAlign w:val="center"/>
          </w:tcPr>
          <w:p w:rsidR="00306B0D" w:rsidRPr="000226BB" w:rsidRDefault="00306B0D" w:rsidP="009208FC">
            <w:pPr>
              <w:jc w:val="center"/>
              <w:rPr>
                <w:sz w:val="20"/>
              </w:rPr>
            </w:pPr>
            <w:r w:rsidRPr="000226BB">
              <w:rPr>
                <w:rFonts w:eastAsia="Times New Roman" w:cs="Times New Roman"/>
                <w:color w:val="A6A6A6"/>
                <w:sz w:val="20"/>
              </w:rPr>
              <w:t>0,00</w:t>
            </w:r>
          </w:p>
        </w:tc>
        <w:tc>
          <w:tcPr>
            <w:tcW w:w="928" w:type="dxa"/>
            <w:shd w:val="clear" w:color="auto" w:fill="FFFFFF"/>
            <w:tcMar>
              <w:top w:w="40" w:type="dxa"/>
              <w:left w:w="20" w:type="dxa"/>
              <w:bottom w:w="40" w:type="dxa"/>
              <w:right w:w="20" w:type="dxa"/>
            </w:tcMar>
            <w:vAlign w:val="center"/>
          </w:tcPr>
          <w:p w:rsidR="00306B0D" w:rsidRPr="000226BB" w:rsidRDefault="00306B0D" w:rsidP="009208FC">
            <w:pPr>
              <w:jc w:val="center"/>
              <w:rPr>
                <w:sz w:val="20"/>
              </w:rPr>
            </w:pPr>
            <w:r w:rsidRPr="000226BB">
              <w:rPr>
                <w:rFonts w:eastAsia="Times New Roman" w:cs="Times New Roman"/>
                <w:color w:val="A6A6A6"/>
                <w:sz w:val="20"/>
              </w:rPr>
              <w:t>0,00</w:t>
            </w:r>
          </w:p>
        </w:tc>
        <w:tc>
          <w:tcPr>
            <w:tcW w:w="928" w:type="dxa"/>
            <w:shd w:val="clear" w:color="auto" w:fill="FFFFFF"/>
            <w:tcMar>
              <w:top w:w="40" w:type="dxa"/>
              <w:left w:w="20" w:type="dxa"/>
              <w:bottom w:w="40" w:type="dxa"/>
              <w:right w:w="20" w:type="dxa"/>
            </w:tcMar>
            <w:vAlign w:val="center"/>
          </w:tcPr>
          <w:p w:rsidR="00306B0D" w:rsidRPr="000226BB" w:rsidRDefault="00306B0D" w:rsidP="009208FC">
            <w:pPr>
              <w:jc w:val="center"/>
              <w:rPr>
                <w:sz w:val="20"/>
              </w:rPr>
            </w:pPr>
            <w:r w:rsidRPr="000226BB">
              <w:rPr>
                <w:rFonts w:eastAsia="Times New Roman" w:cs="Times New Roman"/>
                <w:color w:val="A6A6A6"/>
                <w:sz w:val="20"/>
              </w:rPr>
              <w:t>0,00</w:t>
            </w:r>
          </w:p>
        </w:tc>
        <w:tc>
          <w:tcPr>
            <w:tcW w:w="928" w:type="dxa"/>
            <w:shd w:val="clear" w:color="auto" w:fill="FFFFFF"/>
            <w:tcMar>
              <w:top w:w="40" w:type="dxa"/>
              <w:left w:w="20" w:type="dxa"/>
              <w:bottom w:w="40" w:type="dxa"/>
              <w:right w:w="20" w:type="dxa"/>
            </w:tcMar>
            <w:vAlign w:val="center"/>
          </w:tcPr>
          <w:p w:rsidR="00306B0D" w:rsidRPr="000226BB" w:rsidRDefault="00306B0D" w:rsidP="009208FC">
            <w:pPr>
              <w:jc w:val="center"/>
              <w:rPr>
                <w:sz w:val="20"/>
              </w:rPr>
            </w:pPr>
            <w:r w:rsidRPr="000226BB">
              <w:rPr>
                <w:rFonts w:eastAsia="Times New Roman" w:cs="Times New Roman"/>
                <w:color w:val="A6A6A6"/>
                <w:sz w:val="20"/>
              </w:rPr>
              <w:t>0,00</w:t>
            </w:r>
          </w:p>
        </w:tc>
        <w:tc>
          <w:tcPr>
            <w:tcW w:w="928" w:type="dxa"/>
            <w:shd w:val="clear" w:color="auto" w:fill="FFFFFF"/>
            <w:tcMar>
              <w:top w:w="40" w:type="dxa"/>
              <w:left w:w="20" w:type="dxa"/>
              <w:bottom w:w="40" w:type="dxa"/>
              <w:right w:w="20" w:type="dxa"/>
            </w:tcMar>
            <w:vAlign w:val="center"/>
          </w:tcPr>
          <w:p w:rsidR="00306B0D" w:rsidRPr="000226BB" w:rsidRDefault="00306B0D" w:rsidP="009208FC">
            <w:pPr>
              <w:jc w:val="center"/>
              <w:rPr>
                <w:sz w:val="20"/>
              </w:rPr>
            </w:pPr>
            <w:r w:rsidRPr="000226BB">
              <w:rPr>
                <w:rFonts w:eastAsia="Times New Roman" w:cs="Times New Roman"/>
                <w:color w:val="A6A6A6"/>
                <w:sz w:val="20"/>
              </w:rPr>
              <w:t>0,00</w:t>
            </w:r>
          </w:p>
        </w:tc>
        <w:tc>
          <w:tcPr>
            <w:tcW w:w="928" w:type="dxa"/>
            <w:shd w:val="clear" w:color="auto" w:fill="FFFFFF"/>
            <w:tcMar>
              <w:top w:w="40" w:type="dxa"/>
              <w:left w:w="20" w:type="dxa"/>
              <w:bottom w:w="40" w:type="dxa"/>
              <w:right w:w="20" w:type="dxa"/>
            </w:tcMar>
            <w:vAlign w:val="center"/>
          </w:tcPr>
          <w:p w:rsidR="00306B0D" w:rsidRPr="000226BB" w:rsidRDefault="00306B0D" w:rsidP="009208FC">
            <w:pPr>
              <w:jc w:val="center"/>
              <w:rPr>
                <w:sz w:val="20"/>
              </w:rPr>
            </w:pPr>
            <w:r w:rsidRPr="000226BB">
              <w:rPr>
                <w:rFonts w:eastAsia="Times New Roman" w:cs="Times New Roman"/>
                <w:color w:val="A6A6A6"/>
                <w:sz w:val="20"/>
              </w:rPr>
              <w:t>0,00</w:t>
            </w:r>
          </w:p>
        </w:tc>
        <w:tc>
          <w:tcPr>
            <w:tcW w:w="928" w:type="dxa"/>
            <w:shd w:val="clear" w:color="auto" w:fill="FFFFFF"/>
            <w:tcMar>
              <w:top w:w="40" w:type="dxa"/>
              <w:left w:w="20" w:type="dxa"/>
              <w:bottom w:w="40" w:type="dxa"/>
              <w:right w:w="20" w:type="dxa"/>
            </w:tcMar>
            <w:vAlign w:val="center"/>
          </w:tcPr>
          <w:p w:rsidR="00306B0D" w:rsidRPr="000226BB" w:rsidRDefault="00306B0D" w:rsidP="009208FC">
            <w:pPr>
              <w:jc w:val="center"/>
              <w:rPr>
                <w:sz w:val="20"/>
              </w:rPr>
            </w:pPr>
            <w:r w:rsidRPr="000226BB">
              <w:rPr>
                <w:rFonts w:eastAsia="Times New Roman" w:cs="Times New Roman"/>
                <w:color w:val="A6A6A6"/>
                <w:sz w:val="20"/>
              </w:rPr>
              <w:t>0,00</w:t>
            </w:r>
          </w:p>
        </w:tc>
        <w:tc>
          <w:tcPr>
            <w:tcW w:w="928" w:type="dxa"/>
            <w:shd w:val="clear" w:color="auto" w:fill="FFFFFF"/>
            <w:tcMar>
              <w:top w:w="40" w:type="dxa"/>
              <w:left w:w="20" w:type="dxa"/>
              <w:bottom w:w="40" w:type="dxa"/>
              <w:right w:w="20" w:type="dxa"/>
            </w:tcMar>
            <w:vAlign w:val="center"/>
          </w:tcPr>
          <w:p w:rsidR="00306B0D" w:rsidRPr="000226BB" w:rsidRDefault="00306B0D" w:rsidP="009208FC">
            <w:pPr>
              <w:jc w:val="center"/>
              <w:rPr>
                <w:sz w:val="20"/>
              </w:rPr>
            </w:pPr>
            <w:r w:rsidRPr="000226BB">
              <w:rPr>
                <w:rFonts w:eastAsia="Times New Roman" w:cs="Times New Roman"/>
                <w:color w:val="A6A6A6"/>
                <w:sz w:val="20"/>
              </w:rPr>
              <w:t>0,00</w:t>
            </w:r>
          </w:p>
        </w:tc>
        <w:tc>
          <w:tcPr>
            <w:tcW w:w="928" w:type="dxa"/>
            <w:shd w:val="clear" w:color="auto" w:fill="FFFFFF"/>
            <w:tcMar>
              <w:top w:w="40" w:type="dxa"/>
              <w:left w:w="20" w:type="dxa"/>
              <w:bottom w:w="40" w:type="dxa"/>
              <w:right w:w="20" w:type="dxa"/>
            </w:tcMar>
            <w:vAlign w:val="center"/>
          </w:tcPr>
          <w:p w:rsidR="00306B0D" w:rsidRPr="000226BB" w:rsidRDefault="00306B0D" w:rsidP="009208FC">
            <w:pPr>
              <w:jc w:val="center"/>
              <w:rPr>
                <w:sz w:val="20"/>
              </w:rPr>
            </w:pPr>
            <w:r w:rsidRPr="000226BB">
              <w:rPr>
                <w:rFonts w:eastAsia="Times New Roman" w:cs="Times New Roman"/>
                <w:color w:val="A6A6A6"/>
                <w:sz w:val="20"/>
              </w:rPr>
              <w:t>0,00</w:t>
            </w:r>
          </w:p>
        </w:tc>
        <w:tc>
          <w:tcPr>
            <w:tcW w:w="928" w:type="dxa"/>
            <w:shd w:val="clear" w:color="auto" w:fill="FFFFFF"/>
            <w:tcMar>
              <w:top w:w="40" w:type="dxa"/>
              <w:left w:w="20" w:type="dxa"/>
              <w:bottom w:w="40" w:type="dxa"/>
              <w:right w:w="20" w:type="dxa"/>
            </w:tcMar>
            <w:vAlign w:val="center"/>
          </w:tcPr>
          <w:p w:rsidR="00306B0D" w:rsidRPr="000226BB" w:rsidRDefault="00306B0D" w:rsidP="009208FC">
            <w:pPr>
              <w:jc w:val="center"/>
              <w:rPr>
                <w:sz w:val="20"/>
              </w:rPr>
            </w:pPr>
            <w:r w:rsidRPr="000226BB">
              <w:rPr>
                <w:rFonts w:eastAsia="Times New Roman" w:cs="Times New Roman"/>
                <w:color w:val="A6A6A6"/>
                <w:sz w:val="20"/>
              </w:rPr>
              <w:t>0,00</w:t>
            </w:r>
          </w:p>
        </w:tc>
      </w:tr>
      <w:bookmarkEnd w:id="749"/>
    </w:tbl>
    <w:p w:rsidR="00721891" w:rsidRPr="000226BB" w:rsidRDefault="00721891" w:rsidP="00721891">
      <w:pPr>
        <w:pStyle w:val="a0"/>
        <w:rPr>
          <w:rFonts w:cs="Times New Roman"/>
          <w:lang w:eastAsia="ru-RU"/>
        </w:rPr>
      </w:pPr>
    </w:p>
    <w:p w:rsidR="00721891" w:rsidRPr="000226BB" w:rsidRDefault="00721891" w:rsidP="00721891">
      <w:pPr>
        <w:pStyle w:val="a0"/>
        <w:ind w:firstLine="709"/>
        <w:jc w:val="both"/>
        <w:rPr>
          <w:rFonts w:cs="Times New Roman"/>
          <w:lang w:eastAsia="ru-RU"/>
        </w:rPr>
      </w:pPr>
      <w:bookmarkStart w:id="750" w:name="_Hlk117522192"/>
      <w:r w:rsidRPr="000226BB">
        <w:rPr>
          <w:rFonts w:cs="Times New Roman"/>
          <w:lang w:eastAsia="ru-RU"/>
        </w:rPr>
        <w:t>В таблице 12.1.2 представлена оценка финансовых потребностей для осуществления строительства, реконструкции, технического перевооружении и (или) модернизации тепловых сетей сооружений на них.</w:t>
      </w:r>
    </w:p>
    <w:bookmarkEnd w:id="750"/>
    <w:p w:rsidR="00721891" w:rsidRPr="000226BB" w:rsidRDefault="00721891" w:rsidP="00721891">
      <w:pPr>
        <w:spacing w:before="400" w:after="200"/>
        <w:rPr>
          <w:rFonts w:cs="Times New Roman"/>
        </w:rPr>
      </w:pPr>
      <w:r w:rsidRPr="000226BB">
        <w:rPr>
          <w:rFonts w:cs="Times New Roman"/>
          <w:b/>
        </w:rPr>
        <w:t xml:space="preserve">Таблица 12.1.2 - Оценка финансовых потребностей для осуществления строительства, реконструкции, технического перевооружении и (или) модернизации </w:t>
      </w:r>
      <w:bookmarkStart w:id="751" w:name="_Hlk213672990"/>
      <w:r w:rsidRPr="000226BB">
        <w:rPr>
          <w:rFonts w:cs="Times New Roman"/>
          <w:b/>
        </w:rPr>
        <w:t>тепловых сетей сооружений на них</w:t>
      </w:r>
      <w:bookmarkEnd w:id="751"/>
    </w:p>
    <w:tbl>
      <w:tblPr>
        <w:tblStyle w:val="a7"/>
        <w:tblW w:w="5203" w:type="pct"/>
        <w:jc w:val="center"/>
        <w:tblLook w:val="04A0" w:firstRow="1" w:lastRow="0" w:firstColumn="1" w:lastColumn="0" w:noHBand="0" w:noVBand="1"/>
      </w:tblPr>
      <w:tblGrid>
        <w:gridCol w:w="624"/>
        <w:gridCol w:w="2981"/>
        <w:gridCol w:w="1965"/>
        <w:gridCol w:w="6"/>
        <w:gridCol w:w="845"/>
        <w:gridCol w:w="6"/>
        <w:gridCol w:w="1333"/>
        <w:gridCol w:w="6"/>
        <w:gridCol w:w="1189"/>
        <w:gridCol w:w="6"/>
        <w:gridCol w:w="1189"/>
        <w:gridCol w:w="6"/>
        <w:gridCol w:w="1189"/>
        <w:gridCol w:w="6"/>
        <w:gridCol w:w="1189"/>
        <w:gridCol w:w="6"/>
        <w:gridCol w:w="844"/>
        <w:gridCol w:w="6"/>
        <w:gridCol w:w="844"/>
        <w:gridCol w:w="6"/>
        <w:gridCol w:w="844"/>
        <w:gridCol w:w="6"/>
        <w:gridCol w:w="1116"/>
        <w:gridCol w:w="6"/>
        <w:gridCol w:w="1116"/>
        <w:gridCol w:w="6"/>
        <w:gridCol w:w="1116"/>
        <w:gridCol w:w="6"/>
        <w:gridCol w:w="1116"/>
        <w:gridCol w:w="6"/>
        <w:gridCol w:w="844"/>
        <w:gridCol w:w="6"/>
        <w:gridCol w:w="844"/>
        <w:gridCol w:w="6"/>
        <w:gridCol w:w="844"/>
        <w:gridCol w:w="6"/>
        <w:gridCol w:w="844"/>
        <w:gridCol w:w="6"/>
      </w:tblGrid>
      <w:tr w:rsidR="00721891" w:rsidRPr="000226BB" w:rsidTr="00830BDC">
        <w:trPr>
          <w:gridAfter w:val="1"/>
          <w:wAfter w:w="6" w:type="dxa"/>
          <w:tblHeader/>
          <w:jc w:val="center"/>
        </w:trPr>
        <w:tc>
          <w:tcPr>
            <w:tcW w:w="613" w:type="dxa"/>
            <w:vMerge w:val="restart"/>
            <w:shd w:val="clear" w:color="auto" w:fill="F2F2F2"/>
            <w:tcMar>
              <w:top w:w="120" w:type="dxa"/>
              <w:left w:w="200" w:type="dxa"/>
              <w:bottom w:w="120" w:type="dxa"/>
              <w:right w:w="200" w:type="dxa"/>
            </w:tcMar>
            <w:vAlign w:val="center"/>
          </w:tcPr>
          <w:p w:rsidR="00721891" w:rsidRPr="000226BB" w:rsidRDefault="00721891" w:rsidP="00830BDC">
            <w:pPr>
              <w:jc w:val="center"/>
              <w:rPr>
                <w:rFonts w:cs="Times New Roman"/>
                <w:sz w:val="20"/>
              </w:rPr>
            </w:pPr>
            <w:bookmarkStart w:id="752" w:name="_Hlk213672998"/>
            <w:r w:rsidRPr="000226BB">
              <w:rPr>
                <w:rFonts w:eastAsia="Times New Roman" w:cs="Times New Roman"/>
                <w:sz w:val="20"/>
              </w:rPr>
              <w:t>№</w:t>
            </w:r>
          </w:p>
        </w:tc>
        <w:tc>
          <w:tcPr>
            <w:tcW w:w="2926" w:type="dxa"/>
            <w:vMerge w:val="restart"/>
            <w:shd w:val="clear" w:color="auto" w:fill="F2F2F2"/>
            <w:tcMar>
              <w:top w:w="120" w:type="dxa"/>
              <w:left w:w="200" w:type="dxa"/>
              <w:bottom w:w="12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Наименование мероприятия</w:t>
            </w:r>
          </w:p>
        </w:tc>
        <w:tc>
          <w:tcPr>
            <w:tcW w:w="1928" w:type="dxa"/>
            <w:vMerge w:val="restart"/>
            <w:shd w:val="clear" w:color="auto" w:fill="F2F2F2"/>
            <w:tcMar>
              <w:top w:w="120" w:type="dxa"/>
              <w:left w:w="200" w:type="dxa"/>
              <w:bottom w:w="12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Источник финансирования</w:t>
            </w:r>
          </w:p>
        </w:tc>
        <w:tc>
          <w:tcPr>
            <w:tcW w:w="17083" w:type="dxa"/>
            <w:gridSpan w:val="34"/>
            <w:shd w:val="clear" w:color="auto" w:fill="F2F2F2"/>
            <w:tcMar>
              <w:top w:w="120" w:type="dxa"/>
              <w:left w:w="200" w:type="dxa"/>
              <w:bottom w:w="12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Сумма освоения, тыс. рублей</w:t>
            </w:r>
          </w:p>
        </w:tc>
      </w:tr>
      <w:tr w:rsidR="00721891" w:rsidRPr="000226BB" w:rsidTr="00830BDC">
        <w:trPr>
          <w:gridAfter w:val="1"/>
          <w:wAfter w:w="6" w:type="dxa"/>
          <w:tblHeader/>
          <w:jc w:val="center"/>
        </w:trPr>
        <w:tc>
          <w:tcPr>
            <w:tcW w:w="613" w:type="dxa"/>
            <w:vMerge/>
          </w:tcPr>
          <w:p w:rsidR="00721891" w:rsidRPr="000226BB" w:rsidRDefault="00721891" w:rsidP="00830BDC">
            <w:pPr>
              <w:rPr>
                <w:rFonts w:cs="Times New Roman"/>
                <w:sz w:val="20"/>
              </w:rPr>
            </w:pPr>
          </w:p>
        </w:tc>
        <w:tc>
          <w:tcPr>
            <w:tcW w:w="2926" w:type="dxa"/>
            <w:vMerge/>
          </w:tcPr>
          <w:p w:rsidR="00721891" w:rsidRPr="000226BB" w:rsidRDefault="00721891" w:rsidP="00830BDC">
            <w:pPr>
              <w:rPr>
                <w:rFonts w:cs="Times New Roman"/>
                <w:sz w:val="20"/>
              </w:rPr>
            </w:pPr>
          </w:p>
        </w:tc>
        <w:tc>
          <w:tcPr>
            <w:tcW w:w="1928" w:type="dxa"/>
            <w:vMerge/>
          </w:tcPr>
          <w:p w:rsidR="00721891" w:rsidRPr="000226BB" w:rsidRDefault="00721891" w:rsidP="00830BDC">
            <w:pPr>
              <w:rPr>
                <w:rFonts w:cs="Times New Roman"/>
                <w:sz w:val="20"/>
              </w:rPr>
            </w:pPr>
          </w:p>
        </w:tc>
        <w:tc>
          <w:tcPr>
            <w:tcW w:w="835" w:type="dxa"/>
            <w:gridSpan w:val="2"/>
            <w:shd w:val="clear" w:color="auto" w:fill="F2F2F2"/>
            <w:tcMar>
              <w:top w:w="120" w:type="dxa"/>
              <w:left w:w="200" w:type="dxa"/>
              <w:bottom w:w="12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2025</w:t>
            </w:r>
          </w:p>
        </w:tc>
        <w:tc>
          <w:tcPr>
            <w:tcW w:w="1314" w:type="dxa"/>
            <w:gridSpan w:val="2"/>
            <w:shd w:val="clear" w:color="auto" w:fill="F2F2F2"/>
            <w:tcMar>
              <w:top w:w="120" w:type="dxa"/>
              <w:left w:w="200" w:type="dxa"/>
              <w:bottom w:w="12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2026</w:t>
            </w:r>
          </w:p>
        </w:tc>
        <w:tc>
          <w:tcPr>
            <w:tcW w:w="1173" w:type="dxa"/>
            <w:gridSpan w:val="2"/>
            <w:shd w:val="clear" w:color="auto" w:fill="F2F2F2"/>
            <w:tcMar>
              <w:top w:w="120" w:type="dxa"/>
              <w:left w:w="200" w:type="dxa"/>
              <w:bottom w:w="12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2027</w:t>
            </w:r>
          </w:p>
        </w:tc>
        <w:tc>
          <w:tcPr>
            <w:tcW w:w="1173" w:type="dxa"/>
            <w:gridSpan w:val="2"/>
            <w:shd w:val="clear" w:color="auto" w:fill="F2F2F2"/>
            <w:tcMar>
              <w:top w:w="120" w:type="dxa"/>
              <w:left w:w="200" w:type="dxa"/>
              <w:bottom w:w="12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2028</w:t>
            </w:r>
          </w:p>
        </w:tc>
        <w:tc>
          <w:tcPr>
            <w:tcW w:w="1173" w:type="dxa"/>
            <w:gridSpan w:val="2"/>
            <w:shd w:val="clear" w:color="auto" w:fill="F2F2F2"/>
            <w:tcMar>
              <w:top w:w="120" w:type="dxa"/>
              <w:left w:w="200" w:type="dxa"/>
              <w:bottom w:w="12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2029</w:t>
            </w:r>
          </w:p>
        </w:tc>
        <w:tc>
          <w:tcPr>
            <w:tcW w:w="1173" w:type="dxa"/>
            <w:gridSpan w:val="2"/>
            <w:shd w:val="clear" w:color="auto" w:fill="F2F2F2"/>
            <w:tcMar>
              <w:top w:w="120" w:type="dxa"/>
              <w:left w:w="200" w:type="dxa"/>
              <w:bottom w:w="12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2030</w:t>
            </w:r>
          </w:p>
        </w:tc>
        <w:tc>
          <w:tcPr>
            <w:tcW w:w="834" w:type="dxa"/>
            <w:gridSpan w:val="2"/>
            <w:shd w:val="clear" w:color="auto" w:fill="F2F2F2"/>
            <w:tcMar>
              <w:top w:w="120" w:type="dxa"/>
              <w:left w:w="200" w:type="dxa"/>
              <w:bottom w:w="12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2031</w:t>
            </w:r>
          </w:p>
        </w:tc>
        <w:tc>
          <w:tcPr>
            <w:tcW w:w="834" w:type="dxa"/>
            <w:gridSpan w:val="2"/>
            <w:shd w:val="clear" w:color="auto" w:fill="F2F2F2"/>
            <w:tcMar>
              <w:top w:w="120" w:type="dxa"/>
              <w:left w:w="200" w:type="dxa"/>
              <w:bottom w:w="12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2032</w:t>
            </w:r>
          </w:p>
        </w:tc>
        <w:tc>
          <w:tcPr>
            <w:tcW w:w="834" w:type="dxa"/>
            <w:gridSpan w:val="2"/>
            <w:shd w:val="clear" w:color="auto" w:fill="F2F2F2"/>
            <w:tcMar>
              <w:top w:w="120" w:type="dxa"/>
              <w:left w:w="200" w:type="dxa"/>
              <w:bottom w:w="12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2033</w:t>
            </w:r>
          </w:p>
        </w:tc>
        <w:tc>
          <w:tcPr>
            <w:tcW w:w="1101" w:type="dxa"/>
            <w:gridSpan w:val="2"/>
            <w:shd w:val="clear" w:color="auto" w:fill="F2F2F2"/>
            <w:tcMar>
              <w:top w:w="120" w:type="dxa"/>
              <w:left w:w="200" w:type="dxa"/>
              <w:bottom w:w="12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2034</w:t>
            </w:r>
          </w:p>
        </w:tc>
        <w:tc>
          <w:tcPr>
            <w:tcW w:w="1101" w:type="dxa"/>
            <w:gridSpan w:val="2"/>
            <w:shd w:val="clear" w:color="auto" w:fill="F2F2F2"/>
            <w:tcMar>
              <w:top w:w="120" w:type="dxa"/>
              <w:left w:w="200" w:type="dxa"/>
              <w:bottom w:w="12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2035</w:t>
            </w:r>
          </w:p>
        </w:tc>
        <w:tc>
          <w:tcPr>
            <w:tcW w:w="1101" w:type="dxa"/>
            <w:gridSpan w:val="2"/>
            <w:shd w:val="clear" w:color="auto" w:fill="F2F2F2"/>
            <w:tcMar>
              <w:top w:w="120" w:type="dxa"/>
              <w:left w:w="200" w:type="dxa"/>
              <w:bottom w:w="12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2036</w:t>
            </w:r>
          </w:p>
        </w:tc>
        <w:tc>
          <w:tcPr>
            <w:tcW w:w="1101" w:type="dxa"/>
            <w:gridSpan w:val="2"/>
            <w:shd w:val="clear" w:color="auto" w:fill="F2F2F2"/>
            <w:tcMar>
              <w:top w:w="120" w:type="dxa"/>
              <w:left w:w="200" w:type="dxa"/>
              <w:bottom w:w="12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2037</w:t>
            </w:r>
          </w:p>
        </w:tc>
        <w:tc>
          <w:tcPr>
            <w:tcW w:w="834" w:type="dxa"/>
            <w:gridSpan w:val="2"/>
            <w:shd w:val="clear" w:color="auto" w:fill="F2F2F2"/>
            <w:tcMar>
              <w:top w:w="120" w:type="dxa"/>
              <w:left w:w="200" w:type="dxa"/>
              <w:bottom w:w="12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2038</w:t>
            </w:r>
          </w:p>
        </w:tc>
        <w:tc>
          <w:tcPr>
            <w:tcW w:w="834" w:type="dxa"/>
            <w:gridSpan w:val="2"/>
            <w:shd w:val="clear" w:color="auto" w:fill="F2F2F2"/>
            <w:tcMar>
              <w:top w:w="120" w:type="dxa"/>
              <w:left w:w="200" w:type="dxa"/>
              <w:bottom w:w="12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2039</w:t>
            </w:r>
          </w:p>
        </w:tc>
        <w:tc>
          <w:tcPr>
            <w:tcW w:w="834" w:type="dxa"/>
            <w:gridSpan w:val="2"/>
            <w:shd w:val="clear" w:color="auto" w:fill="F2F2F2"/>
            <w:tcMar>
              <w:top w:w="120" w:type="dxa"/>
              <w:left w:w="200" w:type="dxa"/>
              <w:bottom w:w="12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2040</w:t>
            </w:r>
          </w:p>
        </w:tc>
        <w:tc>
          <w:tcPr>
            <w:tcW w:w="834" w:type="dxa"/>
            <w:gridSpan w:val="2"/>
            <w:shd w:val="clear" w:color="auto" w:fill="F2F2F2"/>
            <w:tcMar>
              <w:top w:w="120" w:type="dxa"/>
              <w:left w:w="200" w:type="dxa"/>
              <w:bottom w:w="12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2041</w:t>
            </w:r>
          </w:p>
        </w:tc>
      </w:tr>
      <w:tr w:rsidR="00721891" w:rsidRPr="000226BB" w:rsidTr="00830BDC">
        <w:trPr>
          <w:jc w:val="center"/>
        </w:trPr>
        <w:tc>
          <w:tcPr>
            <w:tcW w:w="22556" w:type="dxa"/>
            <w:gridSpan w:val="38"/>
            <w:shd w:val="clear" w:color="auto" w:fill="D9E2F3"/>
            <w:tcMar>
              <w:top w:w="40" w:type="dxa"/>
              <w:left w:w="16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МУП "Красногородские теплосети"</w:t>
            </w:r>
          </w:p>
        </w:tc>
      </w:tr>
      <w:tr w:rsidR="00721891" w:rsidRPr="000226BB" w:rsidTr="00830BDC">
        <w:trPr>
          <w:jc w:val="center"/>
        </w:trPr>
        <w:tc>
          <w:tcPr>
            <w:tcW w:w="22556" w:type="dxa"/>
            <w:gridSpan w:val="38"/>
            <w:shd w:val="clear" w:color="auto" w:fill="FFFFFF"/>
            <w:tcMar>
              <w:top w:w="40" w:type="dxa"/>
              <w:left w:w="160" w:type="dxa"/>
              <w:bottom w:w="40" w:type="dxa"/>
              <w:right w:w="20" w:type="dxa"/>
            </w:tcMar>
            <w:vAlign w:val="center"/>
          </w:tcPr>
          <w:p w:rsidR="00721891" w:rsidRPr="000226BB" w:rsidRDefault="00721891" w:rsidP="00830BDC">
            <w:pPr>
              <w:rPr>
                <w:rFonts w:cs="Times New Roman"/>
                <w:sz w:val="20"/>
              </w:rPr>
            </w:pPr>
            <w:r w:rsidRPr="000226BB">
              <w:rPr>
                <w:rFonts w:eastAsia="Times New Roman" w:cs="Times New Roman"/>
                <w:sz w:val="20"/>
              </w:rPr>
              <w:t>Котельная № 1</w:t>
            </w:r>
          </w:p>
        </w:tc>
      </w:tr>
      <w:tr w:rsidR="00721891" w:rsidRPr="000226BB" w:rsidTr="00830BDC">
        <w:trPr>
          <w:gridAfter w:val="1"/>
          <w:wAfter w:w="6" w:type="dxa"/>
          <w:jc w:val="center"/>
        </w:trPr>
        <w:tc>
          <w:tcPr>
            <w:tcW w:w="613"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1</w:t>
            </w:r>
          </w:p>
        </w:tc>
        <w:tc>
          <w:tcPr>
            <w:tcW w:w="2926" w:type="dxa"/>
            <w:shd w:val="clear" w:color="auto" w:fill="FFFFFF"/>
            <w:tcMar>
              <w:top w:w="40" w:type="dxa"/>
              <w:left w:w="200" w:type="dxa"/>
              <w:bottom w:w="40" w:type="dxa"/>
              <w:right w:w="200" w:type="dxa"/>
            </w:tcMar>
            <w:vAlign w:val="center"/>
          </w:tcPr>
          <w:p w:rsidR="00721891" w:rsidRPr="000226BB" w:rsidRDefault="00721891" w:rsidP="00D67FF8">
            <w:pPr>
              <w:rPr>
                <w:rFonts w:cs="Times New Roman"/>
                <w:sz w:val="20"/>
              </w:rPr>
            </w:pPr>
            <w:r w:rsidRPr="000226BB">
              <w:rPr>
                <w:rFonts w:eastAsia="Times New Roman" w:cs="Times New Roman"/>
                <w:sz w:val="20"/>
              </w:rPr>
              <w:t>Рекомендованные мероприятия по замене тепловых сетей</w:t>
            </w:r>
          </w:p>
        </w:tc>
        <w:tc>
          <w:tcPr>
            <w:tcW w:w="1928"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БС, ВБ</w:t>
            </w:r>
          </w:p>
        </w:tc>
        <w:tc>
          <w:tcPr>
            <w:tcW w:w="835" w:type="dxa"/>
            <w:gridSpan w:val="2"/>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color w:val="A6A6A6"/>
                <w:sz w:val="20"/>
              </w:rPr>
            </w:pPr>
            <w:r w:rsidRPr="000226BB">
              <w:rPr>
                <w:rFonts w:cs="Times New Roman"/>
                <w:color w:val="A6A6A6"/>
                <w:sz w:val="20"/>
              </w:rPr>
              <w:t>0</w:t>
            </w:r>
          </w:p>
        </w:tc>
        <w:tc>
          <w:tcPr>
            <w:tcW w:w="1314" w:type="dxa"/>
            <w:gridSpan w:val="2"/>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color w:val="000000"/>
                <w:sz w:val="20"/>
              </w:rPr>
            </w:pPr>
            <w:r w:rsidRPr="000226BB">
              <w:rPr>
                <w:rFonts w:cs="Times New Roman"/>
                <w:color w:val="000000"/>
                <w:sz w:val="20"/>
              </w:rPr>
              <w:t>3475,83</w:t>
            </w:r>
          </w:p>
        </w:tc>
        <w:tc>
          <w:tcPr>
            <w:tcW w:w="1173" w:type="dxa"/>
            <w:gridSpan w:val="2"/>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color w:val="000000"/>
                <w:sz w:val="20"/>
              </w:rPr>
            </w:pPr>
            <w:r w:rsidRPr="000226BB">
              <w:rPr>
                <w:rFonts w:cs="Times New Roman"/>
                <w:color w:val="000000"/>
                <w:sz w:val="20"/>
              </w:rPr>
              <w:t>3475,83</w:t>
            </w:r>
          </w:p>
        </w:tc>
        <w:tc>
          <w:tcPr>
            <w:tcW w:w="1173" w:type="dxa"/>
            <w:gridSpan w:val="2"/>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color w:val="000000"/>
                <w:sz w:val="20"/>
              </w:rPr>
            </w:pPr>
            <w:r w:rsidRPr="000226BB">
              <w:rPr>
                <w:rFonts w:cs="Times New Roman"/>
                <w:color w:val="000000"/>
                <w:sz w:val="20"/>
              </w:rPr>
              <w:t>3475,83</w:t>
            </w:r>
          </w:p>
        </w:tc>
        <w:tc>
          <w:tcPr>
            <w:tcW w:w="1173" w:type="dxa"/>
            <w:gridSpan w:val="2"/>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color w:val="000000"/>
                <w:sz w:val="20"/>
              </w:rPr>
            </w:pPr>
            <w:r w:rsidRPr="000226BB">
              <w:rPr>
                <w:rFonts w:cs="Times New Roman"/>
                <w:color w:val="000000"/>
                <w:sz w:val="20"/>
              </w:rPr>
              <w:t>3475,83</w:t>
            </w:r>
          </w:p>
        </w:tc>
        <w:tc>
          <w:tcPr>
            <w:tcW w:w="1173" w:type="dxa"/>
            <w:gridSpan w:val="2"/>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color w:val="000000"/>
                <w:sz w:val="20"/>
              </w:rPr>
            </w:pPr>
            <w:r w:rsidRPr="000226BB">
              <w:rPr>
                <w:rFonts w:cs="Times New Roman"/>
                <w:color w:val="000000"/>
                <w:sz w:val="20"/>
              </w:rPr>
              <w:t>3475,84</w:t>
            </w:r>
          </w:p>
        </w:tc>
        <w:tc>
          <w:tcPr>
            <w:tcW w:w="834" w:type="dxa"/>
            <w:gridSpan w:val="2"/>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color w:val="A6A6A6"/>
                <w:sz w:val="20"/>
              </w:rPr>
            </w:pPr>
            <w:r w:rsidRPr="000226BB">
              <w:rPr>
                <w:rFonts w:cs="Times New Roman"/>
                <w:color w:val="A6A6A6"/>
                <w:sz w:val="20"/>
              </w:rPr>
              <w:t>0</w:t>
            </w:r>
          </w:p>
        </w:tc>
        <w:tc>
          <w:tcPr>
            <w:tcW w:w="834" w:type="dxa"/>
            <w:gridSpan w:val="2"/>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color w:val="A6A6A6"/>
                <w:sz w:val="20"/>
              </w:rPr>
            </w:pPr>
            <w:r w:rsidRPr="000226BB">
              <w:rPr>
                <w:rFonts w:cs="Times New Roman"/>
                <w:color w:val="A6A6A6"/>
                <w:sz w:val="20"/>
              </w:rPr>
              <w:t>0</w:t>
            </w:r>
          </w:p>
        </w:tc>
        <w:tc>
          <w:tcPr>
            <w:tcW w:w="834" w:type="dxa"/>
            <w:gridSpan w:val="2"/>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color w:val="A6A6A6"/>
                <w:sz w:val="20"/>
              </w:rPr>
            </w:pPr>
            <w:r w:rsidRPr="000226BB">
              <w:rPr>
                <w:rFonts w:cs="Times New Roman"/>
                <w:color w:val="A6A6A6"/>
                <w:sz w:val="20"/>
              </w:rPr>
              <w:t>0</w:t>
            </w:r>
          </w:p>
        </w:tc>
        <w:tc>
          <w:tcPr>
            <w:tcW w:w="1101" w:type="dxa"/>
            <w:gridSpan w:val="2"/>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color w:val="A6A6A6"/>
                <w:sz w:val="20"/>
              </w:rPr>
            </w:pPr>
            <w:r w:rsidRPr="000226BB">
              <w:rPr>
                <w:rFonts w:cs="Times New Roman"/>
                <w:color w:val="A6A6A6"/>
                <w:sz w:val="20"/>
              </w:rPr>
              <w:t>0</w:t>
            </w:r>
          </w:p>
        </w:tc>
        <w:tc>
          <w:tcPr>
            <w:tcW w:w="1101" w:type="dxa"/>
            <w:gridSpan w:val="2"/>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color w:val="A6A6A6"/>
                <w:sz w:val="20"/>
              </w:rPr>
            </w:pPr>
            <w:r w:rsidRPr="000226BB">
              <w:rPr>
                <w:rFonts w:cs="Times New Roman"/>
                <w:color w:val="A6A6A6"/>
                <w:sz w:val="20"/>
              </w:rPr>
              <w:t>0</w:t>
            </w:r>
          </w:p>
        </w:tc>
        <w:tc>
          <w:tcPr>
            <w:tcW w:w="1101" w:type="dxa"/>
            <w:gridSpan w:val="2"/>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color w:val="A6A6A6"/>
                <w:sz w:val="20"/>
              </w:rPr>
            </w:pPr>
            <w:r w:rsidRPr="000226BB">
              <w:rPr>
                <w:rFonts w:cs="Times New Roman"/>
                <w:color w:val="A6A6A6"/>
                <w:sz w:val="20"/>
              </w:rPr>
              <w:t>0</w:t>
            </w:r>
          </w:p>
        </w:tc>
        <w:tc>
          <w:tcPr>
            <w:tcW w:w="1101" w:type="dxa"/>
            <w:gridSpan w:val="2"/>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color w:val="A6A6A6"/>
                <w:sz w:val="20"/>
              </w:rPr>
            </w:pPr>
            <w:r w:rsidRPr="000226BB">
              <w:rPr>
                <w:rFonts w:cs="Times New Roman"/>
                <w:color w:val="A6A6A6"/>
                <w:sz w:val="20"/>
              </w:rPr>
              <w:t>0</w:t>
            </w:r>
          </w:p>
        </w:tc>
        <w:tc>
          <w:tcPr>
            <w:tcW w:w="834" w:type="dxa"/>
            <w:gridSpan w:val="2"/>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color w:val="A6A6A6"/>
                <w:sz w:val="20"/>
              </w:rPr>
            </w:pPr>
            <w:r w:rsidRPr="000226BB">
              <w:rPr>
                <w:rFonts w:cs="Times New Roman"/>
                <w:color w:val="A6A6A6"/>
                <w:sz w:val="20"/>
              </w:rPr>
              <w:t>0</w:t>
            </w:r>
          </w:p>
        </w:tc>
        <w:tc>
          <w:tcPr>
            <w:tcW w:w="834" w:type="dxa"/>
            <w:gridSpan w:val="2"/>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color w:val="A6A6A6"/>
                <w:sz w:val="20"/>
              </w:rPr>
            </w:pPr>
            <w:r w:rsidRPr="000226BB">
              <w:rPr>
                <w:rFonts w:cs="Times New Roman"/>
                <w:color w:val="A6A6A6"/>
                <w:sz w:val="20"/>
              </w:rPr>
              <w:t>0</w:t>
            </w:r>
          </w:p>
        </w:tc>
        <w:tc>
          <w:tcPr>
            <w:tcW w:w="834" w:type="dxa"/>
            <w:gridSpan w:val="2"/>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color w:val="A6A6A6"/>
                <w:sz w:val="20"/>
              </w:rPr>
            </w:pPr>
            <w:r w:rsidRPr="000226BB">
              <w:rPr>
                <w:rFonts w:cs="Times New Roman"/>
                <w:color w:val="A6A6A6"/>
                <w:sz w:val="20"/>
              </w:rPr>
              <w:t>0</w:t>
            </w:r>
          </w:p>
        </w:tc>
        <w:tc>
          <w:tcPr>
            <w:tcW w:w="834" w:type="dxa"/>
            <w:gridSpan w:val="2"/>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color w:val="A6A6A6"/>
                <w:sz w:val="20"/>
              </w:rPr>
            </w:pPr>
            <w:r w:rsidRPr="000226BB">
              <w:rPr>
                <w:rFonts w:cs="Times New Roman"/>
                <w:color w:val="A6A6A6"/>
                <w:sz w:val="20"/>
              </w:rPr>
              <w:t>0</w:t>
            </w:r>
          </w:p>
        </w:tc>
      </w:tr>
      <w:tr w:rsidR="00721891" w:rsidRPr="000226BB" w:rsidTr="00830BDC">
        <w:trPr>
          <w:jc w:val="center"/>
        </w:trPr>
        <w:tc>
          <w:tcPr>
            <w:tcW w:w="22556" w:type="dxa"/>
            <w:gridSpan w:val="38"/>
            <w:shd w:val="clear" w:color="auto" w:fill="FFFFFF"/>
            <w:tcMar>
              <w:top w:w="40" w:type="dxa"/>
              <w:left w:w="160" w:type="dxa"/>
              <w:bottom w:w="40" w:type="dxa"/>
              <w:right w:w="20" w:type="dxa"/>
            </w:tcMar>
            <w:vAlign w:val="center"/>
          </w:tcPr>
          <w:p w:rsidR="00721891" w:rsidRPr="000226BB" w:rsidRDefault="00721891" w:rsidP="00830BDC">
            <w:pPr>
              <w:rPr>
                <w:rFonts w:cs="Times New Roman"/>
                <w:sz w:val="20"/>
              </w:rPr>
            </w:pPr>
            <w:r w:rsidRPr="000226BB">
              <w:rPr>
                <w:rFonts w:eastAsia="Times New Roman" w:cs="Times New Roman"/>
                <w:sz w:val="20"/>
              </w:rPr>
              <w:t>Котельная № 2</w:t>
            </w:r>
          </w:p>
        </w:tc>
      </w:tr>
      <w:tr w:rsidR="00721891" w:rsidRPr="000226BB" w:rsidTr="00830BDC">
        <w:trPr>
          <w:gridAfter w:val="1"/>
          <w:wAfter w:w="6" w:type="dxa"/>
          <w:jc w:val="center"/>
        </w:trPr>
        <w:tc>
          <w:tcPr>
            <w:tcW w:w="613"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1</w:t>
            </w:r>
          </w:p>
        </w:tc>
        <w:tc>
          <w:tcPr>
            <w:tcW w:w="2926" w:type="dxa"/>
            <w:shd w:val="clear" w:color="auto" w:fill="FFFFFF"/>
            <w:tcMar>
              <w:top w:w="40" w:type="dxa"/>
              <w:left w:w="200" w:type="dxa"/>
              <w:bottom w:w="40" w:type="dxa"/>
              <w:right w:w="200" w:type="dxa"/>
            </w:tcMar>
            <w:vAlign w:val="center"/>
          </w:tcPr>
          <w:p w:rsidR="00721891" w:rsidRPr="000226BB" w:rsidRDefault="00721891" w:rsidP="00D67FF8">
            <w:pPr>
              <w:rPr>
                <w:rFonts w:cs="Times New Roman"/>
                <w:sz w:val="20"/>
              </w:rPr>
            </w:pPr>
            <w:r w:rsidRPr="000226BB">
              <w:rPr>
                <w:rFonts w:eastAsia="Times New Roman" w:cs="Times New Roman"/>
                <w:sz w:val="20"/>
              </w:rPr>
              <w:t>Замена участка теплотрассы протяженностью ≈ 690 м</w:t>
            </w:r>
          </w:p>
        </w:tc>
        <w:tc>
          <w:tcPr>
            <w:tcW w:w="1928"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Источник финансирования не определен</w:t>
            </w:r>
          </w:p>
        </w:tc>
        <w:tc>
          <w:tcPr>
            <w:tcW w:w="835" w:type="dxa"/>
            <w:gridSpan w:val="2"/>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color w:val="A6A6A6"/>
                <w:sz w:val="20"/>
              </w:rPr>
            </w:pPr>
            <w:r w:rsidRPr="000226BB">
              <w:rPr>
                <w:rFonts w:cs="Times New Roman"/>
                <w:color w:val="A6A6A6"/>
                <w:sz w:val="20"/>
              </w:rPr>
              <w:t>0</w:t>
            </w:r>
          </w:p>
        </w:tc>
        <w:tc>
          <w:tcPr>
            <w:tcW w:w="1314" w:type="dxa"/>
            <w:gridSpan w:val="2"/>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color w:val="000000"/>
                <w:sz w:val="20"/>
              </w:rPr>
            </w:pPr>
            <w:r w:rsidRPr="000226BB">
              <w:rPr>
                <w:rFonts w:cs="Times New Roman"/>
                <w:color w:val="000000"/>
                <w:sz w:val="20"/>
              </w:rPr>
              <w:t>8281,03</w:t>
            </w:r>
          </w:p>
        </w:tc>
        <w:tc>
          <w:tcPr>
            <w:tcW w:w="1173" w:type="dxa"/>
            <w:gridSpan w:val="2"/>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color w:val="A6A6A6"/>
                <w:sz w:val="20"/>
              </w:rPr>
            </w:pPr>
            <w:r w:rsidRPr="000226BB">
              <w:rPr>
                <w:rFonts w:cs="Times New Roman"/>
                <w:color w:val="A6A6A6"/>
                <w:sz w:val="20"/>
              </w:rPr>
              <w:t>0</w:t>
            </w:r>
          </w:p>
        </w:tc>
        <w:tc>
          <w:tcPr>
            <w:tcW w:w="1173" w:type="dxa"/>
            <w:gridSpan w:val="2"/>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color w:val="A6A6A6"/>
                <w:sz w:val="20"/>
              </w:rPr>
            </w:pPr>
            <w:r w:rsidRPr="000226BB">
              <w:rPr>
                <w:rFonts w:cs="Times New Roman"/>
                <w:color w:val="A6A6A6"/>
                <w:sz w:val="20"/>
              </w:rPr>
              <w:t>0</w:t>
            </w:r>
          </w:p>
        </w:tc>
        <w:tc>
          <w:tcPr>
            <w:tcW w:w="1173" w:type="dxa"/>
            <w:gridSpan w:val="2"/>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color w:val="A6A6A6"/>
                <w:sz w:val="20"/>
              </w:rPr>
            </w:pPr>
            <w:r w:rsidRPr="000226BB">
              <w:rPr>
                <w:rFonts w:cs="Times New Roman"/>
                <w:color w:val="A6A6A6"/>
                <w:sz w:val="20"/>
              </w:rPr>
              <w:t>0</w:t>
            </w:r>
          </w:p>
        </w:tc>
        <w:tc>
          <w:tcPr>
            <w:tcW w:w="1173" w:type="dxa"/>
            <w:gridSpan w:val="2"/>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color w:val="A6A6A6"/>
                <w:sz w:val="20"/>
              </w:rPr>
            </w:pPr>
            <w:r w:rsidRPr="000226BB">
              <w:rPr>
                <w:rFonts w:cs="Times New Roman"/>
                <w:color w:val="A6A6A6"/>
                <w:sz w:val="20"/>
              </w:rPr>
              <w:t>0</w:t>
            </w:r>
          </w:p>
        </w:tc>
        <w:tc>
          <w:tcPr>
            <w:tcW w:w="834" w:type="dxa"/>
            <w:gridSpan w:val="2"/>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color w:val="A6A6A6"/>
                <w:sz w:val="20"/>
              </w:rPr>
            </w:pPr>
            <w:r w:rsidRPr="000226BB">
              <w:rPr>
                <w:rFonts w:cs="Times New Roman"/>
                <w:color w:val="A6A6A6"/>
                <w:sz w:val="20"/>
              </w:rPr>
              <w:t>0</w:t>
            </w:r>
          </w:p>
        </w:tc>
        <w:tc>
          <w:tcPr>
            <w:tcW w:w="834" w:type="dxa"/>
            <w:gridSpan w:val="2"/>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color w:val="A6A6A6"/>
                <w:sz w:val="20"/>
              </w:rPr>
            </w:pPr>
            <w:r w:rsidRPr="000226BB">
              <w:rPr>
                <w:rFonts w:cs="Times New Roman"/>
                <w:color w:val="A6A6A6"/>
                <w:sz w:val="20"/>
              </w:rPr>
              <w:t>0</w:t>
            </w:r>
          </w:p>
        </w:tc>
        <w:tc>
          <w:tcPr>
            <w:tcW w:w="834" w:type="dxa"/>
            <w:gridSpan w:val="2"/>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color w:val="A6A6A6"/>
                <w:sz w:val="20"/>
              </w:rPr>
            </w:pPr>
            <w:r w:rsidRPr="000226BB">
              <w:rPr>
                <w:rFonts w:cs="Times New Roman"/>
                <w:color w:val="A6A6A6"/>
                <w:sz w:val="20"/>
              </w:rPr>
              <w:t>0</w:t>
            </w:r>
          </w:p>
        </w:tc>
        <w:tc>
          <w:tcPr>
            <w:tcW w:w="1101" w:type="dxa"/>
            <w:gridSpan w:val="2"/>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color w:val="A6A6A6"/>
                <w:sz w:val="20"/>
              </w:rPr>
            </w:pPr>
            <w:r w:rsidRPr="000226BB">
              <w:rPr>
                <w:rFonts w:cs="Times New Roman"/>
                <w:color w:val="A6A6A6"/>
                <w:sz w:val="20"/>
              </w:rPr>
              <w:t>0</w:t>
            </w:r>
          </w:p>
        </w:tc>
        <w:tc>
          <w:tcPr>
            <w:tcW w:w="1101" w:type="dxa"/>
            <w:gridSpan w:val="2"/>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color w:val="A6A6A6"/>
                <w:sz w:val="20"/>
              </w:rPr>
            </w:pPr>
            <w:r w:rsidRPr="000226BB">
              <w:rPr>
                <w:rFonts w:cs="Times New Roman"/>
                <w:color w:val="A6A6A6"/>
                <w:sz w:val="20"/>
              </w:rPr>
              <w:t>0</w:t>
            </w:r>
          </w:p>
        </w:tc>
        <w:tc>
          <w:tcPr>
            <w:tcW w:w="1101" w:type="dxa"/>
            <w:gridSpan w:val="2"/>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color w:val="A6A6A6"/>
                <w:sz w:val="20"/>
              </w:rPr>
            </w:pPr>
            <w:r w:rsidRPr="000226BB">
              <w:rPr>
                <w:rFonts w:cs="Times New Roman"/>
                <w:color w:val="A6A6A6"/>
                <w:sz w:val="20"/>
              </w:rPr>
              <w:t>0</w:t>
            </w:r>
          </w:p>
        </w:tc>
        <w:tc>
          <w:tcPr>
            <w:tcW w:w="1101" w:type="dxa"/>
            <w:gridSpan w:val="2"/>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color w:val="A6A6A6"/>
                <w:sz w:val="20"/>
              </w:rPr>
            </w:pPr>
            <w:r w:rsidRPr="000226BB">
              <w:rPr>
                <w:rFonts w:cs="Times New Roman"/>
                <w:color w:val="A6A6A6"/>
                <w:sz w:val="20"/>
              </w:rPr>
              <w:t>0</w:t>
            </w:r>
          </w:p>
        </w:tc>
        <w:tc>
          <w:tcPr>
            <w:tcW w:w="834" w:type="dxa"/>
            <w:gridSpan w:val="2"/>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color w:val="A6A6A6"/>
                <w:sz w:val="20"/>
              </w:rPr>
            </w:pPr>
            <w:r w:rsidRPr="000226BB">
              <w:rPr>
                <w:rFonts w:cs="Times New Roman"/>
                <w:color w:val="A6A6A6"/>
                <w:sz w:val="20"/>
              </w:rPr>
              <w:t>0</w:t>
            </w:r>
          </w:p>
        </w:tc>
        <w:tc>
          <w:tcPr>
            <w:tcW w:w="834" w:type="dxa"/>
            <w:gridSpan w:val="2"/>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color w:val="A6A6A6"/>
                <w:sz w:val="20"/>
              </w:rPr>
            </w:pPr>
            <w:r w:rsidRPr="000226BB">
              <w:rPr>
                <w:rFonts w:cs="Times New Roman"/>
                <w:color w:val="A6A6A6"/>
                <w:sz w:val="20"/>
              </w:rPr>
              <w:t>0</w:t>
            </w:r>
          </w:p>
        </w:tc>
        <w:tc>
          <w:tcPr>
            <w:tcW w:w="834" w:type="dxa"/>
            <w:gridSpan w:val="2"/>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color w:val="A6A6A6"/>
                <w:sz w:val="20"/>
              </w:rPr>
            </w:pPr>
            <w:r w:rsidRPr="000226BB">
              <w:rPr>
                <w:rFonts w:cs="Times New Roman"/>
                <w:color w:val="A6A6A6"/>
                <w:sz w:val="20"/>
              </w:rPr>
              <w:t>0</w:t>
            </w:r>
          </w:p>
        </w:tc>
        <w:tc>
          <w:tcPr>
            <w:tcW w:w="834" w:type="dxa"/>
            <w:gridSpan w:val="2"/>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color w:val="A6A6A6"/>
                <w:sz w:val="20"/>
              </w:rPr>
            </w:pPr>
            <w:r w:rsidRPr="000226BB">
              <w:rPr>
                <w:rFonts w:cs="Times New Roman"/>
                <w:color w:val="A6A6A6"/>
                <w:sz w:val="20"/>
              </w:rPr>
              <w:t>0</w:t>
            </w:r>
          </w:p>
        </w:tc>
      </w:tr>
      <w:tr w:rsidR="00721891" w:rsidRPr="000226BB" w:rsidTr="00830BDC">
        <w:trPr>
          <w:jc w:val="center"/>
        </w:trPr>
        <w:tc>
          <w:tcPr>
            <w:tcW w:w="22556" w:type="dxa"/>
            <w:gridSpan w:val="38"/>
            <w:shd w:val="clear" w:color="auto" w:fill="FFFFFF"/>
            <w:tcMar>
              <w:top w:w="40" w:type="dxa"/>
              <w:left w:w="160" w:type="dxa"/>
              <w:bottom w:w="40" w:type="dxa"/>
              <w:right w:w="20" w:type="dxa"/>
            </w:tcMar>
            <w:vAlign w:val="center"/>
          </w:tcPr>
          <w:p w:rsidR="00721891" w:rsidRPr="000226BB" w:rsidRDefault="00721891" w:rsidP="00830BDC">
            <w:pPr>
              <w:rPr>
                <w:rFonts w:cs="Times New Roman"/>
                <w:sz w:val="20"/>
              </w:rPr>
            </w:pPr>
            <w:r w:rsidRPr="000226BB">
              <w:rPr>
                <w:rFonts w:eastAsia="Times New Roman" w:cs="Times New Roman"/>
                <w:sz w:val="20"/>
              </w:rPr>
              <w:t>Котельная № 3</w:t>
            </w:r>
          </w:p>
        </w:tc>
      </w:tr>
      <w:tr w:rsidR="00721891" w:rsidRPr="000226BB" w:rsidTr="00830BDC">
        <w:trPr>
          <w:gridAfter w:val="1"/>
          <w:wAfter w:w="6" w:type="dxa"/>
          <w:jc w:val="center"/>
        </w:trPr>
        <w:tc>
          <w:tcPr>
            <w:tcW w:w="613"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1</w:t>
            </w:r>
          </w:p>
        </w:tc>
        <w:tc>
          <w:tcPr>
            <w:tcW w:w="2926" w:type="dxa"/>
            <w:shd w:val="clear" w:color="auto" w:fill="FFFFFF"/>
            <w:tcMar>
              <w:top w:w="40" w:type="dxa"/>
              <w:left w:w="200" w:type="dxa"/>
              <w:bottom w:w="40" w:type="dxa"/>
              <w:right w:w="200" w:type="dxa"/>
            </w:tcMar>
            <w:vAlign w:val="center"/>
          </w:tcPr>
          <w:p w:rsidR="00721891" w:rsidRPr="000226BB" w:rsidRDefault="00721891" w:rsidP="00D67FF8">
            <w:pPr>
              <w:rPr>
                <w:rFonts w:cs="Times New Roman"/>
                <w:sz w:val="20"/>
              </w:rPr>
            </w:pPr>
            <w:r w:rsidRPr="000226BB">
              <w:rPr>
                <w:rFonts w:eastAsia="Times New Roman" w:cs="Times New Roman"/>
                <w:sz w:val="20"/>
              </w:rPr>
              <w:t>Рекомендованные мероприятия по замене тепловых сетей</w:t>
            </w:r>
          </w:p>
        </w:tc>
        <w:tc>
          <w:tcPr>
            <w:tcW w:w="1928"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БС, ВБ</w:t>
            </w:r>
          </w:p>
        </w:tc>
        <w:tc>
          <w:tcPr>
            <w:tcW w:w="835" w:type="dxa"/>
            <w:gridSpan w:val="2"/>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color w:val="A6A6A6"/>
                <w:sz w:val="20"/>
              </w:rPr>
            </w:pPr>
            <w:r w:rsidRPr="000226BB">
              <w:rPr>
                <w:rFonts w:cs="Times New Roman"/>
                <w:color w:val="A6A6A6"/>
                <w:sz w:val="20"/>
              </w:rPr>
              <w:t>0</w:t>
            </w:r>
          </w:p>
        </w:tc>
        <w:tc>
          <w:tcPr>
            <w:tcW w:w="1314" w:type="dxa"/>
            <w:gridSpan w:val="2"/>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color w:val="000000"/>
                <w:sz w:val="20"/>
              </w:rPr>
            </w:pPr>
            <w:r w:rsidRPr="000226BB">
              <w:rPr>
                <w:rFonts w:cs="Times New Roman"/>
                <w:color w:val="000000"/>
                <w:sz w:val="20"/>
              </w:rPr>
              <w:t>8007,13</w:t>
            </w:r>
          </w:p>
        </w:tc>
        <w:tc>
          <w:tcPr>
            <w:tcW w:w="1173" w:type="dxa"/>
            <w:gridSpan w:val="2"/>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color w:val="000000"/>
                <w:sz w:val="20"/>
              </w:rPr>
            </w:pPr>
            <w:r w:rsidRPr="000226BB">
              <w:rPr>
                <w:rFonts w:cs="Times New Roman"/>
                <w:color w:val="000000"/>
                <w:sz w:val="20"/>
              </w:rPr>
              <w:t>8007,14</w:t>
            </w:r>
          </w:p>
        </w:tc>
        <w:tc>
          <w:tcPr>
            <w:tcW w:w="1173" w:type="dxa"/>
            <w:gridSpan w:val="2"/>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color w:val="000000"/>
                <w:sz w:val="20"/>
              </w:rPr>
            </w:pPr>
            <w:r w:rsidRPr="000226BB">
              <w:rPr>
                <w:rFonts w:cs="Times New Roman"/>
                <w:color w:val="000000"/>
                <w:sz w:val="20"/>
              </w:rPr>
              <w:t>8007,14</w:t>
            </w:r>
          </w:p>
        </w:tc>
        <w:tc>
          <w:tcPr>
            <w:tcW w:w="1173" w:type="dxa"/>
            <w:gridSpan w:val="2"/>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color w:val="000000"/>
                <w:sz w:val="20"/>
              </w:rPr>
            </w:pPr>
            <w:r w:rsidRPr="000226BB">
              <w:rPr>
                <w:rFonts w:cs="Times New Roman"/>
                <w:color w:val="000000"/>
                <w:sz w:val="20"/>
              </w:rPr>
              <w:t>8007,14</w:t>
            </w:r>
          </w:p>
        </w:tc>
        <w:tc>
          <w:tcPr>
            <w:tcW w:w="1173" w:type="dxa"/>
            <w:gridSpan w:val="2"/>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color w:val="000000"/>
                <w:sz w:val="20"/>
              </w:rPr>
            </w:pPr>
            <w:r w:rsidRPr="000226BB">
              <w:rPr>
                <w:rFonts w:cs="Times New Roman"/>
                <w:color w:val="000000"/>
                <w:sz w:val="20"/>
              </w:rPr>
              <w:t>8007,14</w:t>
            </w:r>
          </w:p>
        </w:tc>
        <w:tc>
          <w:tcPr>
            <w:tcW w:w="834" w:type="dxa"/>
            <w:gridSpan w:val="2"/>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color w:val="A6A6A6"/>
                <w:sz w:val="20"/>
              </w:rPr>
            </w:pPr>
            <w:r w:rsidRPr="000226BB">
              <w:rPr>
                <w:rFonts w:cs="Times New Roman"/>
                <w:color w:val="A6A6A6"/>
                <w:sz w:val="20"/>
              </w:rPr>
              <w:t>0</w:t>
            </w:r>
          </w:p>
        </w:tc>
        <w:tc>
          <w:tcPr>
            <w:tcW w:w="834" w:type="dxa"/>
            <w:gridSpan w:val="2"/>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color w:val="A6A6A6"/>
                <w:sz w:val="20"/>
              </w:rPr>
            </w:pPr>
            <w:r w:rsidRPr="000226BB">
              <w:rPr>
                <w:rFonts w:cs="Times New Roman"/>
                <w:color w:val="A6A6A6"/>
                <w:sz w:val="20"/>
              </w:rPr>
              <w:t>0</w:t>
            </w:r>
          </w:p>
        </w:tc>
        <w:tc>
          <w:tcPr>
            <w:tcW w:w="834" w:type="dxa"/>
            <w:gridSpan w:val="2"/>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color w:val="A6A6A6"/>
                <w:sz w:val="20"/>
              </w:rPr>
            </w:pPr>
            <w:r w:rsidRPr="000226BB">
              <w:rPr>
                <w:rFonts w:cs="Times New Roman"/>
                <w:color w:val="A6A6A6"/>
                <w:sz w:val="20"/>
              </w:rPr>
              <w:t>0</w:t>
            </w:r>
          </w:p>
        </w:tc>
        <w:tc>
          <w:tcPr>
            <w:tcW w:w="1101" w:type="dxa"/>
            <w:gridSpan w:val="2"/>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color w:val="A6A6A6"/>
                <w:sz w:val="20"/>
              </w:rPr>
            </w:pPr>
            <w:r w:rsidRPr="000226BB">
              <w:rPr>
                <w:rFonts w:cs="Times New Roman"/>
                <w:color w:val="A6A6A6"/>
                <w:sz w:val="20"/>
              </w:rPr>
              <w:t>0</w:t>
            </w:r>
          </w:p>
        </w:tc>
        <w:tc>
          <w:tcPr>
            <w:tcW w:w="1101" w:type="dxa"/>
            <w:gridSpan w:val="2"/>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color w:val="A6A6A6"/>
                <w:sz w:val="20"/>
              </w:rPr>
            </w:pPr>
            <w:r w:rsidRPr="000226BB">
              <w:rPr>
                <w:rFonts w:cs="Times New Roman"/>
                <w:color w:val="A6A6A6"/>
                <w:sz w:val="20"/>
              </w:rPr>
              <w:t>0</w:t>
            </w:r>
          </w:p>
        </w:tc>
        <w:tc>
          <w:tcPr>
            <w:tcW w:w="1101" w:type="dxa"/>
            <w:gridSpan w:val="2"/>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color w:val="A6A6A6"/>
                <w:sz w:val="20"/>
              </w:rPr>
            </w:pPr>
            <w:r w:rsidRPr="000226BB">
              <w:rPr>
                <w:rFonts w:cs="Times New Roman"/>
                <w:color w:val="A6A6A6"/>
                <w:sz w:val="20"/>
              </w:rPr>
              <w:t>0</w:t>
            </w:r>
          </w:p>
        </w:tc>
        <w:tc>
          <w:tcPr>
            <w:tcW w:w="1101" w:type="dxa"/>
            <w:gridSpan w:val="2"/>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color w:val="A6A6A6"/>
                <w:sz w:val="20"/>
              </w:rPr>
            </w:pPr>
            <w:r w:rsidRPr="000226BB">
              <w:rPr>
                <w:rFonts w:cs="Times New Roman"/>
                <w:color w:val="A6A6A6"/>
                <w:sz w:val="20"/>
              </w:rPr>
              <w:t>0</w:t>
            </w:r>
          </w:p>
        </w:tc>
        <w:tc>
          <w:tcPr>
            <w:tcW w:w="834" w:type="dxa"/>
            <w:gridSpan w:val="2"/>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color w:val="A6A6A6"/>
                <w:sz w:val="20"/>
              </w:rPr>
            </w:pPr>
            <w:r w:rsidRPr="000226BB">
              <w:rPr>
                <w:rFonts w:cs="Times New Roman"/>
                <w:color w:val="A6A6A6"/>
                <w:sz w:val="20"/>
              </w:rPr>
              <w:t>0</w:t>
            </w:r>
          </w:p>
        </w:tc>
        <w:tc>
          <w:tcPr>
            <w:tcW w:w="834" w:type="dxa"/>
            <w:gridSpan w:val="2"/>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color w:val="A6A6A6"/>
                <w:sz w:val="20"/>
              </w:rPr>
            </w:pPr>
            <w:r w:rsidRPr="000226BB">
              <w:rPr>
                <w:rFonts w:cs="Times New Roman"/>
                <w:color w:val="A6A6A6"/>
                <w:sz w:val="20"/>
              </w:rPr>
              <w:t>0</w:t>
            </w:r>
          </w:p>
        </w:tc>
        <w:tc>
          <w:tcPr>
            <w:tcW w:w="834" w:type="dxa"/>
            <w:gridSpan w:val="2"/>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color w:val="A6A6A6"/>
                <w:sz w:val="20"/>
              </w:rPr>
            </w:pPr>
            <w:r w:rsidRPr="000226BB">
              <w:rPr>
                <w:rFonts w:cs="Times New Roman"/>
                <w:color w:val="A6A6A6"/>
                <w:sz w:val="20"/>
              </w:rPr>
              <w:t>0</w:t>
            </w:r>
          </w:p>
        </w:tc>
        <w:tc>
          <w:tcPr>
            <w:tcW w:w="834" w:type="dxa"/>
            <w:gridSpan w:val="2"/>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color w:val="A6A6A6"/>
                <w:sz w:val="20"/>
              </w:rPr>
            </w:pPr>
            <w:r w:rsidRPr="000226BB">
              <w:rPr>
                <w:rFonts w:cs="Times New Roman"/>
                <w:color w:val="A6A6A6"/>
                <w:sz w:val="20"/>
              </w:rPr>
              <w:t>0</w:t>
            </w:r>
          </w:p>
        </w:tc>
      </w:tr>
      <w:tr w:rsidR="00721891" w:rsidRPr="000226BB" w:rsidTr="00830BDC">
        <w:trPr>
          <w:jc w:val="center"/>
        </w:trPr>
        <w:tc>
          <w:tcPr>
            <w:tcW w:w="22556" w:type="dxa"/>
            <w:gridSpan w:val="38"/>
            <w:shd w:val="clear" w:color="auto" w:fill="FFFFFF"/>
            <w:tcMar>
              <w:top w:w="40" w:type="dxa"/>
              <w:left w:w="160" w:type="dxa"/>
              <w:bottom w:w="40" w:type="dxa"/>
              <w:right w:w="20" w:type="dxa"/>
            </w:tcMar>
            <w:vAlign w:val="center"/>
          </w:tcPr>
          <w:p w:rsidR="00721891" w:rsidRPr="000226BB" w:rsidRDefault="00721891" w:rsidP="00830BDC">
            <w:pPr>
              <w:rPr>
                <w:rFonts w:cs="Times New Roman"/>
                <w:sz w:val="20"/>
              </w:rPr>
            </w:pPr>
            <w:r w:rsidRPr="000226BB">
              <w:rPr>
                <w:rFonts w:eastAsia="Times New Roman" w:cs="Times New Roman"/>
                <w:sz w:val="20"/>
              </w:rPr>
              <w:t>Котельная № 4</w:t>
            </w:r>
          </w:p>
        </w:tc>
      </w:tr>
      <w:tr w:rsidR="00721891" w:rsidRPr="000226BB" w:rsidTr="00830BDC">
        <w:trPr>
          <w:gridAfter w:val="1"/>
          <w:wAfter w:w="6" w:type="dxa"/>
          <w:jc w:val="center"/>
        </w:trPr>
        <w:tc>
          <w:tcPr>
            <w:tcW w:w="613"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1</w:t>
            </w:r>
          </w:p>
        </w:tc>
        <w:tc>
          <w:tcPr>
            <w:tcW w:w="2926" w:type="dxa"/>
            <w:shd w:val="clear" w:color="auto" w:fill="FFFFFF"/>
            <w:tcMar>
              <w:top w:w="40" w:type="dxa"/>
              <w:left w:w="200" w:type="dxa"/>
              <w:bottom w:w="40" w:type="dxa"/>
              <w:right w:w="200" w:type="dxa"/>
            </w:tcMar>
            <w:vAlign w:val="center"/>
          </w:tcPr>
          <w:p w:rsidR="00721891" w:rsidRPr="000226BB" w:rsidRDefault="00721891" w:rsidP="00D67FF8">
            <w:pPr>
              <w:rPr>
                <w:rFonts w:cs="Times New Roman"/>
                <w:sz w:val="20"/>
              </w:rPr>
            </w:pPr>
            <w:r w:rsidRPr="000226BB">
              <w:rPr>
                <w:rFonts w:eastAsia="Times New Roman" w:cs="Times New Roman"/>
                <w:sz w:val="20"/>
              </w:rPr>
              <w:t>Замена теплоизоляции на участке надземной теплотрассы с покрытием изоляции сталью оцинкованной, ремонт тепловых колодцев (замена запорной арматуры)</w:t>
            </w:r>
          </w:p>
        </w:tc>
        <w:tc>
          <w:tcPr>
            <w:tcW w:w="1928"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Источник финансирования не определен</w:t>
            </w:r>
          </w:p>
        </w:tc>
        <w:tc>
          <w:tcPr>
            <w:tcW w:w="835" w:type="dxa"/>
            <w:gridSpan w:val="2"/>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color w:val="A6A6A6"/>
                <w:sz w:val="20"/>
              </w:rPr>
            </w:pPr>
            <w:r w:rsidRPr="000226BB">
              <w:rPr>
                <w:rFonts w:cs="Times New Roman"/>
                <w:color w:val="A6A6A6"/>
                <w:sz w:val="20"/>
              </w:rPr>
              <w:t>0</w:t>
            </w:r>
          </w:p>
        </w:tc>
        <w:tc>
          <w:tcPr>
            <w:tcW w:w="1314" w:type="dxa"/>
            <w:gridSpan w:val="2"/>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color w:val="A6A6A6"/>
                <w:sz w:val="20"/>
              </w:rPr>
            </w:pPr>
            <w:r w:rsidRPr="000226BB">
              <w:rPr>
                <w:rFonts w:cs="Times New Roman"/>
                <w:color w:val="A6A6A6"/>
                <w:sz w:val="20"/>
              </w:rPr>
              <w:t>0</w:t>
            </w:r>
          </w:p>
        </w:tc>
        <w:tc>
          <w:tcPr>
            <w:tcW w:w="1173" w:type="dxa"/>
            <w:gridSpan w:val="2"/>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color w:val="000000"/>
                <w:sz w:val="20"/>
              </w:rPr>
            </w:pPr>
            <w:r w:rsidRPr="000226BB">
              <w:rPr>
                <w:rFonts w:cs="Times New Roman"/>
                <w:color w:val="000000"/>
                <w:sz w:val="20"/>
              </w:rPr>
              <w:t>525,00</w:t>
            </w:r>
          </w:p>
        </w:tc>
        <w:tc>
          <w:tcPr>
            <w:tcW w:w="1173" w:type="dxa"/>
            <w:gridSpan w:val="2"/>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color w:val="A6A6A6"/>
                <w:sz w:val="20"/>
              </w:rPr>
            </w:pPr>
            <w:r w:rsidRPr="000226BB">
              <w:rPr>
                <w:rFonts w:cs="Times New Roman"/>
                <w:color w:val="A6A6A6"/>
                <w:sz w:val="20"/>
              </w:rPr>
              <w:t>0</w:t>
            </w:r>
          </w:p>
        </w:tc>
        <w:tc>
          <w:tcPr>
            <w:tcW w:w="1173" w:type="dxa"/>
            <w:gridSpan w:val="2"/>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color w:val="A6A6A6"/>
                <w:sz w:val="20"/>
              </w:rPr>
            </w:pPr>
            <w:r w:rsidRPr="000226BB">
              <w:rPr>
                <w:rFonts w:cs="Times New Roman"/>
                <w:color w:val="A6A6A6"/>
                <w:sz w:val="20"/>
              </w:rPr>
              <w:t>0</w:t>
            </w:r>
          </w:p>
        </w:tc>
        <w:tc>
          <w:tcPr>
            <w:tcW w:w="1173" w:type="dxa"/>
            <w:gridSpan w:val="2"/>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color w:val="A6A6A6"/>
                <w:sz w:val="20"/>
              </w:rPr>
            </w:pPr>
            <w:r w:rsidRPr="000226BB">
              <w:rPr>
                <w:rFonts w:cs="Times New Roman"/>
                <w:color w:val="A6A6A6"/>
                <w:sz w:val="20"/>
              </w:rPr>
              <w:t>0</w:t>
            </w:r>
          </w:p>
        </w:tc>
        <w:tc>
          <w:tcPr>
            <w:tcW w:w="834" w:type="dxa"/>
            <w:gridSpan w:val="2"/>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color w:val="A6A6A6"/>
                <w:sz w:val="20"/>
              </w:rPr>
            </w:pPr>
            <w:r w:rsidRPr="000226BB">
              <w:rPr>
                <w:rFonts w:cs="Times New Roman"/>
                <w:color w:val="A6A6A6"/>
                <w:sz w:val="20"/>
              </w:rPr>
              <w:t>0</w:t>
            </w:r>
          </w:p>
        </w:tc>
        <w:tc>
          <w:tcPr>
            <w:tcW w:w="834" w:type="dxa"/>
            <w:gridSpan w:val="2"/>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color w:val="A6A6A6"/>
                <w:sz w:val="20"/>
              </w:rPr>
            </w:pPr>
            <w:r w:rsidRPr="000226BB">
              <w:rPr>
                <w:rFonts w:cs="Times New Roman"/>
                <w:color w:val="A6A6A6"/>
                <w:sz w:val="20"/>
              </w:rPr>
              <w:t>0</w:t>
            </w:r>
          </w:p>
        </w:tc>
        <w:tc>
          <w:tcPr>
            <w:tcW w:w="834" w:type="dxa"/>
            <w:gridSpan w:val="2"/>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color w:val="A6A6A6"/>
                <w:sz w:val="20"/>
              </w:rPr>
            </w:pPr>
            <w:r w:rsidRPr="000226BB">
              <w:rPr>
                <w:rFonts w:cs="Times New Roman"/>
                <w:color w:val="A6A6A6"/>
                <w:sz w:val="20"/>
              </w:rPr>
              <w:t>0</w:t>
            </w:r>
          </w:p>
        </w:tc>
        <w:tc>
          <w:tcPr>
            <w:tcW w:w="1101" w:type="dxa"/>
            <w:gridSpan w:val="2"/>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color w:val="A6A6A6"/>
                <w:sz w:val="20"/>
              </w:rPr>
            </w:pPr>
            <w:r w:rsidRPr="000226BB">
              <w:rPr>
                <w:rFonts w:cs="Times New Roman"/>
                <w:color w:val="A6A6A6"/>
                <w:sz w:val="20"/>
              </w:rPr>
              <w:t>0</w:t>
            </w:r>
          </w:p>
        </w:tc>
        <w:tc>
          <w:tcPr>
            <w:tcW w:w="1101" w:type="dxa"/>
            <w:gridSpan w:val="2"/>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color w:val="A6A6A6"/>
                <w:sz w:val="20"/>
              </w:rPr>
            </w:pPr>
            <w:r w:rsidRPr="000226BB">
              <w:rPr>
                <w:rFonts w:cs="Times New Roman"/>
                <w:color w:val="A6A6A6"/>
                <w:sz w:val="20"/>
              </w:rPr>
              <w:t>0</w:t>
            </w:r>
          </w:p>
        </w:tc>
        <w:tc>
          <w:tcPr>
            <w:tcW w:w="1101" w:type="dxa"/>
            <w:gridSpan w:val="2"/>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color w:val="A6A6A6"/>
                <w:sz w:val="20"/>
              </w:rPr>
            </w:pPr>
            <w:r w:rsidRPr="000226BB">
              <w:rPr>
                <w:rFonts w:cs="Times New Roman"/>
                <w:color w:val="A6A6A6"/>
                <w:sz w:val="20"/>
              </w:rPr>
              <w:t>0</w:t>
            </w:r>
          </w:p>
        </w:tc>
        <w:tc>
          <w:tcPr>
            <w:tcW w:w="1101" w:type="dxa"/>
            <w:gridSpan w:val="2"/>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color w:val="A6A6A6"/>
                <w:sz w:val="20"/>
              </w:rPr>
            </w:pPr>
            <w:r w:rsidRPr="000226BB">
              <w:rPr>
                <w:rFonts w:cs="Times New Roman"/>
                <w:color w:val="A6A6A6"/>
                <w:sz w:val="20"/>
              </w:rPr>
              <w:t>0</w:t>
            </w:r>
          </w:p>
        </w:tc>
        <w:tc>
          <w:tcPr>
            <w:tcW w:w="834" w:type="dxa"/>
            <w:gridSpan w:val="2"/>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color w:val="A6A6A6"/>
                <w:sz w:val="20"/>
              </w:rPr>
            </w:pPr>
            <w:r w:rsidRPr="000226BB">
              <w:rPr>
                <w:rFonts w:cs="Times New Roman"/>
                <w:color w:val="A6A6A6"/>
                <w:sz w:val="20"/>
              </w:rPr>
              <w:t>0</w:t>
            </w:r>
          </w:p>
        </w:tc>
        <w:tc>
          <w:tcPr>
            <w:tcW w:w="834" w:type="dxa"/>
            <w:gridSpan w:val="2"/>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color w:val="A6A6A6"/>
                <w:sz w:val="20"/>
              </w:rPr>
            </w:pPr>
            <w:r w:rsidRPr="000226BB">
              <w:rPr>
                <w:rFonts w:cs="Times New Roman"/>
                <w:color w:val="A6A6A6"/>
                <w:sz w:val="20"/>
              </w:rPr>
              <w:t>0</w:t>
            </w:r>
          </w:p>
        </w:tc>
        <w:tc>
          <w:tcPr>
            <w:tcW w:w="834" w:type="dxa"/>
            <w:gridSpan w:val="2"/>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color w:val="A6A6A6"/>
                <w:sz w:val="20"/>
              </w:rPr>
            </w:pPr>
            <w:r w:rsidRPr="000226BB">
              <w:rPr>
                <w:rFonts w:cs="Times New Roman"/>
                <w:color w:val="A6A6A6"/>
                <w:sz w:val="20"/>
              </w:rPr>
              <w:t>0</w:t>
            </w:r>
          </w:p>
        </w:tc>
        <w:tc>
          <w:tcPr>
            <w:tcW w:w="834" w:type="dxa"/>
            <w:gridSpan w:val="2"/>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color w:val="A6A6A6"/>
                <w:sz w:val="20"/>
              </w:rPr>
            </w:pPr>
            <w:r w:rsidRPr="000226BB">
              <w:rPr>
                <w:rFonts w:cs="Times New Roman"/>
                <w:color w:val="A6A6A6"/>
                <w:sz w:val="20"/>
              </w:rPr>
              <w:t>0</w:t>
            </w:r>
          </w:p>
        </w:tc>
      </w:tr>
      <w:tr w:rsidR="00721891" w:rsidRPr="000226BB" w:rsidTr="00830BDC">
        <w:trPr>
          <w:jc w:val="center"/>
        </w:trPr>
        <w:tc>
          <w:tcPr>
            <w:tcW w:w="22556" w:type="dxa"/>
            <w:gridSpan w:val="38"/>
            <w:shd w:val="clear" w:color="auto" w:fill="FFFFFF"/>
            <w:tcMar>
              <w:top w:w="40" w:type="dxa"/>
              <w:left w:w="160" w:type="dxa"/>
              <w:bottom w:w="40" w:type="dxa"/>
              <w:right w:w="20" w:type="dxa"/>
            </w:tcMar>
            <w:vAlign w:val="center"/>
          </w:tcPr>
          <w:p w:rsidR="00721891" w:rsidRPr="000226BB" w:rsidRDefault="00721891" w:rsidP="00830BDC">
            <w:pPr>
              <w:rPr>
                <w:rFonts w:cs="Times New Roman"/>
                <w:sz w:val="20"/>
              </w:rPr>
            </w:pPr>
            <w:r w:rsidRPr="000226BB">
              <w:rPr>
                <w:rFonts w:eastAsia="Times New Roman" w:cs="Times New Roman"/>
                <w:sz w:val="20"/>
              </w:rPr>
              <w:t>Котельная № 5</w:t>
            </w:r>
          </w:p>
        </w:tc>
      </w:tr>
      <w:tr w:rsidR="00721891" w:rsidRPr="000226BB" w:rsidTr="00830BDC">
        <w:trPr>
          <w:gridAfter w:val="1"/>
          <w:wAfter w:w="6" w:type="dxa"/>
          <w:jc w:val="center"/>
        </w:trPr>
        <w:tc>
          <w:tcPr>
            <w:tcW w:w="613"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1</w:t>
            </w:r>
          </w:p>
        </w:tc>
        <w:tc>
          <w:tcPr>
            <w:tcW w:w="2926" w:type="dxa"/>
            <w:shd w:val="clear" w:color="auto" w:fill="FFFFFF"/>
            <w:tcMar>
              <w:top w:w="40" w:type="dxa"/>
              <w:left w:w="200" w:type="dxa"/>
              <w:bottom w:w="40" w:type="dxa"/>
              <w:right w:w="200" w:type="dxa"/>
            </w:tcMar>
            <w:vAlign w:val="center"/>
          </w:tcPr>
          <w:p w:rsidR="00721891" w:rsidRPr="000226BB" w:rsidRDefault="00721891" w:rsidP="00D67FF8">
            <w:pPr>
              <w:rPr>
                <w:rFonts w:cs="Times New Roman"/>
                <w:sz w:val="20"/>
              </w:rPr>
            </w:pPr>
            <w:r w:rsidRPr="000226BB">
              <w:rPr>
                <w:rFonts w:eastAsia="Times New Roman" w:cs="Times New Roman"/>
                <w:sz w:val="20"/>
              </w:rPr>
              <w:t xml:space="preserve">Рекомендованные мероприятия по замене тепловых сетей </w:t>
            </w:r>
          </w:p>
        </w:tc>
        <w:tc>
          <w:tcPr>
            <w:tcW w:w="1928"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БС, ВБ</w:t>
            </w:r>
          </w:p>
        </w:tc>
        <w:tc>
          <w:tcPr>
            <w:tcW w:w="835" w:type="dxa"/>
            <w:gridSpan w:val="2"/>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color w:val="A6A6A6"/>
                <w:sz w:val="20"/>
              </w:rPr>
            </w:pPr>
            <w:r w:rsidRPr="000226BB">
              <w:rPr>
                <w:rFonts w:cs="Times New Roman"/>
                <w:color w:val="A6A6A6"/>
                <w:sz w:val="20"/>
              </w:rPr>
              <w:t>0</w:t>
            </w:r>
          </w:p>
        </w:tc>
        <w:tc>
          <w:tcPr>
            <w:tcW w:w="1314" w:type="dxa"/>
            <w:gridSpan w:val="2"/>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color w:val="000000"/>
                <w:sz w:val="20"/>
              </w:rPr>
            </w:pPr>
            <w:r w:rsidRPr="000226BB">
              <w:rPr>
                <w:rFonts w:cs="Times New Roman"/>
                <w:color w:val="000000"/>
                <w:sz w:val="20"/>
              </w:rPr>
              <w:t>3396,48</w:t>
            </w:r>
          </w:p>
        </w:tc>
        <w:tc>
          <w:tcPr>
            <w:tcW w:w="1173" w:type="dxa"/>
            <w:gridSpan w:val="2"/>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color w:val="000000"/>
                <w:sz w:val="20"/>
              </w:rPr>
            </w:pPr>
            <w:r w:rsidRPr="000226BB">
              <w:rPr>
                <w:rFonts w:cs="Times New Roman"/>
                <w:color w:val="000000"/>
                <w:sz w:val="20"/>
              </w:rPr>
              <w:t>3396,45</w:t>
            </w:r>
          </w:p>
        </w:tc>
        <w:tc>
          <w:tcPr>
            <w:tcW w:w="1173" w:type="dxa"/>
            <w:gridSpan w:val="2"/>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color w:val="000000"/>
                <w:sz w:val="20"/>
              </w:rPr>
            </w:pPr>
            <w:r w:rsidRPr="000226BB">
              <w:rPr>
                <w:rFonts w:cs="Times New Roman"/>
                <w:color w:val="000000"/>
                <w:sz w:val="20"/>
              </w:rPr>
              <w:t>3396,45</w:t>
            </w:r>
          </w:p>
        </w:tc>
        <w:tc>
          <w:tcPr>
            <w:tcW w:w="1173" w:type="dxa"/>
            <w:gridSpan w:val="2"/>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color w:val="000000"/>
                <w:sz w:val="20"/>
              </w:rPr>
            </w:pPr>
            <w:r w:rsidRPr="000226BB">
              <w:rPr>
                <w:rFonts w:cs="Times New Roman"/>
                <w:color w:val="000000"/>
                <w:sz w:val="20"/>
              </w:rPr>
              <w:t>3396,45</w:t>
            </w:r>
          </w:p>
        </w:tc>
        <w:tc>
          <w:tcPr>
            <w:tcW w:w="1173" w:type="dxa"/>
            <w:gridSpan w:val="2"/>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color w:val="000000"/>
                <w:sz w:val="20"/>
              </w:rPr>
            </w:pPr>
            <w:r w:rsidRPr="000226BB">
              <w:rPr>
                <w:rFonts w:cs="Times New Roman"/>
                <w:color w:val="000000"/>
                <w:sz w:val="20"/>
              </w:rPr>
              <w:t>3396,45</w:t>
            </w:r>
          </w:p>
        </w:tc>
        <w:tc>
          <w:tcPr>
            <w:tcW w:w="834" w:type="dxa"/>
            <w:gridSpan w:val="2"/>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color w:val="A6A6A6"/>
                <w:sz w:val="20"/>
              </w:rPr>
            </w:pPr>
            <w:r w:rsidRPr="000226BB">
              <w:rPr>
                <w:rFonts w:cs="Times New Roman"/>
                <w:color w:val="A6A6A6"/>
                <w:sz w:val="20"/>
              </w:rPr>
              <w:t>0</w:t>
            </w:r>
          </w:p>
        </w:tc>
        <w:tc>
          <w:tcPr>
            <w:tcW w:w="834" w:type="dxa"/>
            <w:gridSpan w:val="2"/>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color w:val="A6A6A6"/>
                <w:sz w:val="20"/>
              </w:rPr>
            </w:pPr>
            <w:r w:rsidRPr="000226BB">
              <w:rPr>
                <w:rFonts w:cs="Times New Roman"/>
                <w:color w:val="A6A6A6"/>
                <w:sz w:val="20"/>
              </w:rPr>
              <w:t>0</w:t>
            </w:r>
          </w:p>
        </w:tc>
        <w:tc>
          <w:tcPr>
            <w:tcW w:w="834" w:type="dxa"/>
            <w:gridSpan w:val="2"/>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color w:val="A6A6A6"/>
                <w:sz w:val="20"/>
              </w:rPr>
            </w:pPr>
            <w:r w:rsidRPr="000226BB">
              <w:rPr>
                <w:rFonts w:cs="Times New Roman"/>
                <w:color w:val="A6A6A6"/>
                <w:sz w:val="20"/>
              </w:rPr>
              <w:t>0</w:t>
            </w:r>
          </w:p>
        </w:tc>
        <w:tc>
          <w:tcPr>
            <w:tcW w:w="1101" w:type="dxa"/>
            <w:gridSpan w:val="2"/>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color w:val="A6A6A6"/>
                <w:sz w:val="20"/>
              </w:rPr>
            </w:pPr>
            <w:r w:rsidRPr="000226BB">
              <w:rPr>
                <w:rFonts w:cs="Times New Roman"/>
                <w:color w:val="A6A6A6"/>
                <w:sz w:val="20"/>
              </w:rPr>
              <w:t>0</w:t>
            </w:r>
          </w:p>
        </w:tc>
        <w:tc>
          <w:tcPr>
            <w:tcW w:w="1101" w:type="dxa"/>
            <w:gridSpan w:val="2"/>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color w:val="A6A6A6"/>
                <w:sz w:val="20"/>
              </w:rPr>
            </w:pPr>
            <w:r w:rsidRPr="000226BB">
              <w:rPr>
                <w:rFonts w:cs="Times New Roman"/>
                <w:color w:val="A6A6A6"/>
                <w:sz w:val="20"/>
              </w:rPr>
              <w:t>0</w:t>
            </w:r>
          </w:p>
        </w:tc>
        <w:tc>
          <w:tcPr>
            <w:tcW w:w="1101" w:type="dxa"/>
            <w:gridSpan w:val="2"/>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color w:val="A6A6A6"/>
                <w:sz w:val="20"/>
              </w:rPr>
            </w:pPr>
            <w:r w:rsidRPr="000226BB">
              <w:rPr>
                <w:rFonts w:cs="Times New Roman"/>
                <w:color w:val="A6A6A6"/>
                <w:sz w:val="20"/>
              </w:rPr>
              <w:t>0</w:t>
            </w:r>
          </w:p>
        </w:tc>
        <w:tc>
          <w:tcPr>
            <w:tcW w:w="1101" w:type="dxa"/>
            <w:gridSpan w:val="2"/>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color w:val="A6A6A6"/>
                <w:sz w:val="20"/>
              </w:rPr>
            </w:pPr>
            <w:r w:rsidRPr="000226BB">
              <w:rPr>
                <w:rFonts w:cs="Times New Roman"/>
                <w:color w:val="A6A6A6"/>
                <w:sz w:val="20"/>
              </w:rPr>
              <w:t>0</w:t>
            </w:r>
          </w:p>
        </w:tc>
        <w:tc>
          <w:tcPr>
            <w:tcW w:w="834" w:type="dxa"/>
            <w:gridSpan w:val="2"/>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color w:val="A6A6A6"/>
                <w:sz w:val="20"/>
              </w:rPr>
            </w:pPr>
            <w:r w:rsidRPr="000226BB">
              <w:rPr>
                <w:rFonts w:cs="Times New Roman"/>
                <w:color w:val="A6A6A6"/>
                <w:sz w:val="20"/>
              </w:rPr>
              <w:t>0</w:t>
            </w:r>
          </w:p>
        </w:tc>
        <w:tc>
          <w:tcPr>
            <w:tcW w:w="834" w:type="dxa"/>
            <w:gridSpan w:val="2"/>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color w:val="A6A6A6"/>
                <w:sz w:val="20"/>
              </w:rPr>
            </w:pPr>
            <w:r w:rsidRPr="000226BB">
              <w:rPr>
                <w:rFonts w:cs="Times New Roman"/>
                <w:color w:val="A6A6A6"/>
                <w:sz w:val="20"/>
              </w:rPr>
              <w:t>0</w:t>
            </w:r>
          </w:p>
        </w:tc>
        <w:tc>
          <w:tcPr>
            <w:tcW w:w="834" w:type="dxa"/>
            <w:gridSpan w:val="2"/>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color w:val="A6A6A6"/>
                <w:sz w:val="20"/>
              </w:rPr>
            </w:pPr>
            <w:r w:rsidRPr="000226BB">
              <w:rPr>
                <w:rFonts w:cs="Times New Roman"/>
                <w:color w:val="A6A6A6"/>
                <w:sz w:val="20"/>
              </w:rPr>
              <w:t>0</w:t>
            </w:r>
          </w:p>
        </w:tc>
        <w:tc>
          <w:tcPr>
            <w:tcW w:w="834" w:type="dxa"/>
            <w:gridSpan w:val="2"/>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color w:val="A6A6A6"/>
                <w:sz w:val="20"/>
              </w:rPr>
            </w:pPr>
            <w:r w:rsidRPr="000226BB">
              <w:rPr>
                <w:rFonts w:cs="Times New Roman"/>
                <w:color w:val="A6A6A6"/>
                <w:sz w:val="20"/>
              </w:rPr>
              <w:t>0</w:t>
            </w:r>
          </w:p>
        </w:tc>
      </w:tr>
      <w:tr w:rsidR="00721891" w:rsidRPr="000226BB" w:rsidTr="00830BDC">
        <w:trPr>
          <w:jc w:val="center"/>
        </w:trPr>
        <w:tc>
          <w:tcPr>
            <w:tcW w:w="22556" w:type="dxa"/>
            <w:gridSpan w:val="38"/>
            <w:shd w:val="clear" w:color="auto" w:fill="FFFFFF"/>
            <w:tcMar>
              <w:top w:w="40" w:type="dxa"/>
              <w:left w:w="160" w:type="dxa"/>
              <w:bottom w:w="40" w:type="dxa"/>
              <w:right w:w="20" w:type="dxa"/>
            </w:tcMar>
            <w:vAlign w:val="center"/>
          </w:tcPr>
          <w:p w:rsidR="00721891" w:rsidRPr="000226BB" w:rsidRDefault="00721891" w:rsidP="00830BDC">
            <w:pPr>
              <w:rPr>
                <w:rFonts w:cs="Times New Roman"/>
                <w:sz w:val="20"/>
              </w:rPr>
            </w:pPr>
            <w:r w:rsidRPr="000226BB">
              <w:rPr>
                <w:rFonts w:eastAsia="Times New Roman" w:cs="Times New Roman"/>
                <w:sz w:val="20"/>
              </w:rPr>
              <w:t>Котельная № 6</w:t>
            </w:r>
          </w:p>
        </w:tc>
      </w:tr>
      <w:tr w:rsidR="00721891" w:rsidRPr="000226BB" w:rsidTr="00830BDC">
        <w:trPr>
          <w:gridAfter w:val="1"/>
          <w:wAfter w:w="6" w:type="dxa"/>
          <w:jc w:val="center"/>
        </w:trPr>
        <w:tc>
          <w:tcPr>
            <w:tcW w:w="613"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1</w:t>
            </w:r>
          </w:p>
        </w:tc>
        <w:tc>
          <w:tcPr>
            <w:tcW w:w="2926" w:type="dxa"/>
            <w:shd w:val="clear" w:color="auto" w:fill="FFFFFF"/>
            <w:tcMar>
              <w:top w:w="40" w:type="dxa"/>
              <w:left w:w="200" w:type="dxa"/>
              <w:bottom w:w="40" w:type="dxa"/>
              <w:right w:w="200" w:type="dxa"/>
            </w:tcMar>
            <w:vAlign w:val="center"/>
          </w:tcPr>
          <w:p w:rsidR="00721891" w:rsidRPr="000226BB" w:rsidRDefault="00721891" w:rsidP="00D67FF8">
            <w:pPr>
              <w:rPr>
                <w:rFonts w:cs="Times New Roman"/>
                <w:sz w:val="20"/>
              </w:rPr>
            </w:pPr>
            <w:r w:rsidRPr="000226BB">
              <w:rPr>
                <w:rFonts w:eastAsia="Times New Roman" w:cs="Times New Roman"/>
                <w:sz w:val="20"/>
              </w:rPr>
              <w:t>Рекомендованные мероприятия по замене тепловых сетей</w:t>
            </w:r>
          </w:p>
        </w:tc>
        <w:tc>
          <w:tcPr>
            <w:tcW w:w="1928"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БС, ВБ</w:t>
            </w:r>
          </w:p>
        </w:tc>
        <w:tc>
          <w:tcPr>
            <w:tcW w:w="835" w:type="dxa"/>
            <w:gridSpan w:val="2"/>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color w:val="A6A6A6"/>
                <w:sz w:val="20"/>
              </w:rPr>
            </w:pPr>
            <w:r w:rsidRPr="000226BB">
              <w:rPr>
                <w:rFonts w:cs="Times New Roman"/>
                <w:color w:val="A6A6A6"/>
                <w:sz w:val="20"/>
              </w:rPr>
              <w:t>0</w:t>
            </w:r>
          </w:p>
        </w:tc>
        <w:tc>
          <w:tcPr>
            <w:tcW w:w="1314" w:type="dxa"/>
            <w:gridSpan w:val="2"/>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color w:val="000000"/>
                <w:sz w:val="20"/>
              </w:rPr>
            </w:pPr>
            <w:r w:rsidRPr="000226BB">
              <w:rPr>
                <w:rFonts w:cs="Times New Roman"/>
                <w:color w:val="000000"/>
                <w:sz w:val="20"/>
              </w:rPr>
              <w:t>14048,26</w:t>
            </w:r>
          </w:p>
        </w:tc>
        <w:tc>
          <w:tcPr>
            <w:tcW w:w="1173" w:type="dxa"/>
            <w:gridSpan w:val="2"/>
            <w:shd w:val="clear" w:color="auto" w:fill="FFFFFF"/>
            <w:tcMar>
              <w:top w:w="40" w:type="dxa"/>
              <w:left w:w="20" w:type="dxa"/>
              <w:bottom w:w="40" w:type="dxa"/>
              <w:right w:w="20" w:type="dxa"/>
            </w:tcMar>
            <w:vAlign w:val="center"/>
          </w:tcPr>
          <w:p w:rsidR="00721891" w:rsidRPr="000226BB" w:rsidRDefault="00721891" w:rsidP="00830BDC">
            <w:pPr>
              <w:ind w:left="-133" w:right="-111"/>
              <w:jc w:val="center"/>
              <w:rPr>
                <w:rFonts w:cs="Times New Roman"/>
                <w:color w:val="000000"/>
                <w:sz w:val="20"/>
              </w:rPr>
            </w:pPr>
            <w:r w:rsidRPr="000226BB">
              <w:rPr>
                <w:rFonts w:cs="Times New Roman"/>
                <w:color w:val="000000"/>
                <w:sz w:val="20"/>
              </w:rPr>
              <w:t>14048,26</w:t>
            </w:r>
          </w:p>
        </w:tc>
        <w:tc>
          <w:tcPr>
            <w:tcW w:w="1173" w:type="dxa"/>
            <w:gridSpan w:val="2"/>
            <w:shd w:val="clear" w:color="auto" w:fill="FFFFFF"/>
            <w:tcMar>
              <w:top w:w="40" w:type="dxa"/>
              <w:left w:w="20" w:type="dxa"/>
              <w:bottom w:w="40" w:type="dxa"/>
              <w:right w:w="20" w:type="dxa"/>
            </w:tcMar>
            <w:vAlign w:val="center"/>
          </w:tcPr>
          <w:p w:rsidR="00721891" w:rsidRPr="000226BB" w:rsidRDefault="00721891" w:rsidP="00830BDC">
            <w:pPr>
              <w:ind w:left="-133" w:right="-111"/>
              <w:jc w:val="center"/>
              <w:rPr>
                <w:rFonts w:cs="Times New Roman"/>
                <w:color w:val="000000"/>
                <w:sz w:val="20"/>
              </w:rPr>
            </w:pPr>
            <w:r w:rsidRPr="000226BB">
              <w:rPr>
                <w:rFonts w:cs="Times New Roman"/>
                <w:color w:val="000000"/>
                <w:sz w:val="20"/>
              </w:rPr>
              <w:t>14048,26</w:t>
            </w:r>
          </w:p>
        </w:tc>
        <w:tc>
          <w:tcPr>
            <w:tcW w:w="1173" w:type="dxa"/>
            <w:gridSpan w:val="2"/>
            <w:shd w:val="clear" w:color="auto" w:fill="FFFFFF"/>
            <w:tcMar>
              <w:top w:w="40" w:type="dxa"/>
              <w:left w:w="20" w:type="dxa"/>
              <w:bottom w:w="40" w:type="dxa"/>
              <w:right w:w="20" w:type="dxa"/>
            </w:tcMar>
            <w:vAlign w:val="center"/>
          </w:tcPr>
          <w:p w:rsidR="00721891" w:rsidRPr="000226BB" w:rsidRDefault="00721891" w:rsidP="00830BDC">
            <w:pPr>
              <w:ind w:left="-133" w:right="-111"/>
              <w:jc w:val="center"/>
              <w:rPr>
                <w:rFonts w:cs="Times New Roman"/>
                <w:color w:val="000000"/>
                <w:sz w:val="20"/>
              </w:rPr>
            </w:pPr>
            <w:r w:rsidRPr="000226BB">
              <w:rPr>
                <w:rFonts w:cs="Times New Roman"/>
                <w:color w:val="000000"/>
                <w:sz w:val="20"/>
              </w:rPr>
              <w:t>14048,26</w:t>
            </w:r>
          </w:p>
        </w:tc>
        <w:tc>
          <w:tcPr>
            <w:tcW w:w="1173" w:type="dxa"/>
            <w:gridSpan w:val="2"/>
            <w:shd w:val="clear" w:color="auto" w:fill="FFFFFF"/>
            <w:tcMar>
              <w:top w:w="40" w:type="dxa"/>
              <w:left w:w="20" w:type="dxa"/>
              <w:bottom w:w="40" w:type="dxa"/>
              <w:right w:w="20" w:type="dxa"/>
            </w:tcMar>
            <w:vAlign w:val="center"/>
          </w:tcPr>
          <w:p w:rsidR="00721891" w:rsidRPr="000226BB" w:rsidRDefault="00721891" w:rsidP="00830BDC">
            <w:pPr>
              <w:ind w:left="-133" w:right="-111"/>
              <w:jc w:val="center"/>
              <w:rPr>
                <w:rFonts w:cs="Times New Roman"/>
                <w:color w:val="000000"/>
                <w:sz w:val="20"/>
              </w:rPr>
            </w:pPr>
            <w:r w:rsidRPr="000226BB">
              <w:rPr>
                <w:rFonts w:cs="Times New Roman"/>
                <w:color w:val="000000"/>
                <w:sz w:val="20"/>
              </w:rPr>
              <w:t>14048,27</w:t>
            </w:r>
          </w:p>
        </w:tc>
        <w:tc>
          <w:tcPr>
            <w:tcW w:w="834" w:type="dxa"/>
            <w:gridSpan w:val="2"/>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color w:val="A6A6A6"/>
                <w:sz w:val="20"/>
              </w:rPr>
            </w:pPr>
            <w:r w:rsidRPr="000226BB">
              <w:rPr>
                <w:rFonts w:cs="Times New Roman"/>
                <w:color w:val="A6A6A6"/>
                <w:sz w:val="20"/>
              </w:rPr>
              <w:t>0</w:t>
            </w:r>
          </w:p>
        </w:tc>
        <w:tc>
          <w:tcPr>
            <w:tcW w:w="834" w:type="dxa"/>
            <w:gridSpan w:val="2"/>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color w:val="A6A6A6"/>
                <w:sz w:val="20"/>
              </w:rPr>
            </w:pPr>
            <w:r w:rsidRPr="000226BB">
              <w:rPr>
                <w:rFonts w:cs="Times New Roman"/>
                <w:color w:val="A6A6A6"/>
                <w:sz w:val="20"/>
              </w:rPr>
              <w:t>0</w:t>
            </w:r>
          </w:p>
        </w:tc>
        <w:tc>
          <w:tcPr>
            <w:tcW w:w="834" w:type="dxa"/>
            <w:gridSpan w:val="2"/>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color w:val="A6A6A6"/>
                <w:sz w:val="20"/>
              </w:rPr>
            </w:pPr>
            <w:r w:rsidRPr="000226BB">
              <w:rPr>
                <w:rFonts w:cs="Times New Roman"/>
                <w:color w:val="A6A6A6"/>
                <w:sz w:val="20"/>
              </w:rPr>
              <w:t>0</w:t>
            </w:r>
          </w:p>
        </w:tc>
        <w:tc>
          <w:tcPr>
            <w:tcW w:w="1101" w:type="dxa"/>
            <w:gridSpan w:val="2"/>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color w:val="A6A6A6"/>
                <w:sz w:val="20"/>
              </w:rPr>
            </w:pPr>
            <w:r w:rsidRPr="000226BB">
              <w:rPr>
                <w:rFonts w:cs="Times New Roman"/>
                <w:color w:val="A6A6A6"/>
                <w:sz w:val="20"/>
              </w:rPr>
              <w:t>0</w:t>
            </w:r>
          </w:p>
        </w:tc>
        <w:tc>
          <w:tcPr>
            <w:tcW w:w="1101" w:type="dxa"/>
            <w:gridSpan w:val="2"/>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color w:val="A6A6A6"/>
                <w:sz w:val="20"/>
              </w:rPr>
            </w:pPr>
            <w:r w:rsidRPr="000226BB">
              <w:rPr>
                <w:rFonts w:cs="Times New Roman"/>
                <w:color w:val="A6A6A6"/>
                <w:sz w:val="20"/>
              </w:rPr>
              <w:t>0</w:t>
            </w:r>
          </w:p>
        </w:tc>
        <w:tc>
          <w:tcPr>
            <w:tcW w:w="1101" w:type="dxa"/>
            <w:gridSpan w:val="2"/>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color w:val="A6A6A6"/>
                <w:sz w:val="20"/>
              </w:rPr>
            </w:pPr>
            <w:r w:rsidRPr="000226BB">
              <w:rPr>
                <w:rFonts w:cs="Times New Roman"/>
                <w:color w:val="A6A6A6"/>
                <w:sz w:val="20"/>
              </w:rPr>
              <w:t>0</w:t>
            </w:r>
          </w:p>
        </w:tc>
        <w:tc>
          <w:tcPr>
            <w:tcW w:w="1101" w:type="dxa"/>
            <w:gridSpan w:val="2"/>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color w:val="A6A6A6"/>
                <w:sz w:val="20"/>
              </w:rPr>
            </w:pPr>
            <w:r w:rsidRPr="000226BB">
              <w:rPr>
                <w:rFonts w:cs="Times New Roman"/>
                <w:color w:val="A6A6A6"/>
                <w:sz w:val="20"/>
              </w:rPr>
              <w:t>0</w:t>
            </w:r>
          </w:p>
        </w:tc>
        <w:tc>
          <w:tcPr>
            <w:tcW w:w="834" w:type="dxa"/>
            <w:gridSpan w:val="2"/>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color w:val="A6A6A6"/>
                <w:sz w:val="20"/>
              </w:rPr>
            </w:pPr>
            <w:r w:rsidRPr="000226BB">
              <w:rPr>
                <w:rFonts w:cs="Times New Roman"/>
                <w:color w:val="A6A6A6"/>
                <w:sz w:val="20"/>
              </w:rPr>
              <w:t>0</w:t>
            </w:r>
          </w:p>
        </w:tc>
        <w:tc>
          <w:tcPr>
            <w:tcW w:w="834" w:type="dxa"/>
            <w:gridSpan w:val="2"/>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color w:val="A6A6A6"/>
                <w:sz w:val="20"/>
              </w:rPr>
            </w:pPr>
            <w:r w:rsidRPr="000226BB">
              <w:rPr>
                <w:rFonts w:cs="Times New Roman"/>
                <w:color w:val="A6A6A6"/>
                <w:sz w:val="20"/>
              </w:rPr>
              <w:t>0</w:t>
            </w:r>
          </w:p>
        </w:tc>
        <w:tc>
          <w:tcPr>
            <w:tcW w:w="834" w:type="dxa"/>
            <w:gridSpan w:val="2"/>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color w:val="A6A6A6"/>
                <w:sz w:val="20"/>
              </w:rPr>
            </w:pPr>
            <w:r w:rsidRPr="000226BB">
              <w:rPr>
                <w:rFonts w:cs="Times New Roman"/>
                <w:color w:val="A6A6A6"/>
                <w:sz w:val="20"/>
              </w:rPr>
              <w:t>0</w:t>
            </w:r>
          </w:p>
        </w:tc>
        <w:tc>
          <w:tcPr>
            <w:tcW w:w="834" w:type="dxa"/>
            <w:gridSpan w:val="2"/>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color w:val="A6A6A6"/>
                <w:sz w:val="20"/>
              </w:rPr>
            </w:pPr>
            <w:r w:rsidRPr="000226BB">
              <w:rPr>
                <w:rFonts w:cs="Times New Roman"/>
                <w:color w:val="A6A6A6"/>
                <w:sz w:val="20"/>
              </w:rPr>
              <w:t>0</w:t>
            </w:r>
          </w:p>
        </w:tc>
      </w:tr>
      <w:tr w:rsidR="00721891" w:rsidRPr="000226BB" w:rsidTr="00830BDC">
        <w:trPr>
          <w:jc w:val="center"/>
        </w:trPr>
        <w:tc>
          <w:tcPr>
            <w:tcW w:w="5473" w:type="dxa"/>
            <w:gridSpan w:val="4"/>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b/>
                <w:sz w:val="20"/>
              </w:rPr>
              <w:t>Итого</w:t>
            </w:r>
          </w:p>
        </w:tc>
        <w:tc>
          <w:tcPr>
            <w:tcW w:w="835" w:type="dxa"/>
            <w:gridSpan w:val="2"/>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b/>
                <w:bCs/>
                <w:color w:val="000000"/>
                <w:sz w:val="20"/>
              </w:rPr>
            </w:pPr>
            <w:r w:rsidRPr="000226BB">
              <w:rPr>
                <w:rFonts w:cs="Times New Roman"/>
                <w:b/>
                <w:bCs/>
                <w:color w:val="000000"/>
                <w:sz w:val="20"/>
              </w:rPr>
              <w:t>0,00</w:t>
            </w:r>
          </w:p>
        </w:tc>
        <w:tc>
          <w:tcPr>
            <w:tcW w:w="1314" w:type="dxa"/>
            <w:gridSpan w:val="2"/>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b/>
                <w:bCs/>
                <w:color w:val="000000"/>
                <w:sz w:val="20"/>
              </w:rPr>
            </w:pPr>
            <w:r w:rsidRPr="000226BB">
              <w:rPr>
                <w:rFonts w:cs="Times New Roman"/>
                <w:b/>
                <w:bCs/>
                <w:color w:val="000000"/>
                <w:sz w:val="20"/>
              </w:rPr>
              <w:t>37208,73</w:t>
            </w:r>
          </w:p>
        </w:tc>
        <w:tc>
          <w:tcPr>
            <w:tcW w:w="1173" w:type="dxa"/>
            <w:gridSpan w:val="2"/>
            <w:shd w:val="clear" w:color="auto" w:fill="FFFFFF"/>
            <w:tcMar>
              <w:top w:w="40" w:type="dxa"/>
              <w:left w:w="20" w:type="dxa"/>
              <w:bottom w:w="40" w:type="dxa"/>
              <w:right w:w="20" w:type="dxa"/>
            </w:tcMar>
            <w:vAlign w:val="center"/>
          </w:tcPr>
          <w:p w:rsidR="00721891" w:rsidRPr="000226BB" w:rsidRDefault="00721891" w:rsidP="00830BDC">
            <w:pPr>
              <w:ind w:left="-133" w:right="-111"/>
              <w:jc w:val="center"/>
              <w:rPr>
                <w:rFonts w:cs="Times New Roman"/>
                <w:b/>
                <w:bCs/>
                <w:color w:val="000000"/>
                <w:sz w:val="20"/>
              </w:rPr>
            </w:pPr>
            <w:r w:rsidRPr="000226BB">
              <w:rPr>
                <w:rFonts w:cs="Times New Roman"/>
                <w:b/>
                <w:bCs/>
                <w:color w:val="000000"/>
                <w:sz w:val="20"/>
              </w:rPr>
              <w:t>29452,68</w:t>
            </w:r>
          </w:p>
        </w:tc>
        <w:tc>
          <w:tcPr>
            <w:tcW w:w="1173" w:type="dxa"/>
            <w:gridSpan w:val="2"/>
            <w:shd w:val="clear" w:color="auto" w:fill="FFFFFF"/>
            <w:tcMar>
              <w:top w:w="40" w:type="dxa"/>
              <w:left w:w="20" w:type="dxa"/>
              <w:bottom w:w="40" w:type="dxa"/>
              <w:right w:w="20" w:type="dxa"/>
            </w:tcMar>
            <w:vAlign w:val="center"/>
          </w:tcPr>
          <w:p w:rsidR="00721891" w:rsidRPr="000226BB" w:rsidRDefault="00721891" w:rsidP="00830BDC">
            <w:pPr>
              <w:ind w:left="-133" w:right="-111"/>
              <w:jc w:val="center"/>
              <w:rPr>
                <w:rFonts w:cs="Times New Roman"/>
                <w:b/>
                <w:bCs/>
                <w:color w:val="000000"/>
                <w:sz w:val="20"/>
              </w:rPr>
            </w:pPr>
            <w:r w:rsidRPr="000226BB">
              <w:rPr>
                <w:rFonts w:cs="Times New Roman"/>
                <w:b/>
                <w:bCs/>
                <w:color w:val="000000"/>
                <w:sz w:val="20"/>
              </w:rPr>
              <w:t>28927,68</w:t>
            </w:r>
          </w:p>
        </w:tc>
        <w:tc>
          <w:tcPr>
            <w:tcW w:w="1173" w:type="dxa"/>
            <w:gridSpan w:val="2"/>
            <w:shd w:val="clear" w:color="auto" w:fill="FFFFFF"/>
            <w:tcMar>
              <w:top w:w="40" w:type="dxa"/>
              <w:left w:w="20" w:type="dxa"/>
              <w:bottom w:w="40" w:type="dxa"/>
              <w:right w:w="20" w:type="dxa"/>
            </w:tcMar>
            <w:vAlign w:val="center"/>
          </w:tcPr>
          <w:p w:rsidR="00721891" w:rsidRPr="000226BB" w:rsidRDefault="00721891" w:rsidP="00830BDC">
            <w:pPr>
              <w:ind w:left="-133" w:right="-111"/>
              <w:jc w:val="center"/>
              <w:rPr>
                <w:rFonts w:cs="Times New Roman"/>
                <w:b/>
                <w:bCs/>
                <w:color w:val="000000"/>
                <w:sz w:val="20"/>
              </w:rPr>
            </w:pPr>
            <w:r w:rsidRPr="000226BB">
              <w:rPr>
                <w:rFonts w:cs="Times New Roman"/>
                <w:b/>
                <w:bCs/>
                <w:color w:val="000000"/>
                <w:sz w:val="20"/>
              </w:rPr>
              <w:t>28927,68</w:t>
            </w:r>
          </w:p>
        </w:tc>
        <w:tc>
          <w:tcPr>
            <w:tcW w:w="1173" w:type="dxa"/>
            <w:gridSpan w:val="2"/>
            <w:shd w:val="clear" w:color="auto" w:fill="FFFFFF"/>
            <w:tcMar>
              <w:top w:w="40" w:type="dxa"/>
              <w:left w:w="20" w:type="dxa"/>
              <w:bottom w:w="40" w:type="dxa"/>
              <w:right w:w="20" w:type="dxa"/>
            </w:tcMar>
            <w:vAlign w:val="center"/>
          </w:tcPr>
          <w:p w:rsidR="00721891" w:rsidRPr="000226BB" w:rsidRDefault="00721891" w:rsidP="00830BDC">
            <w:pPr>
              <w:ind w:left="-133" w:right="-111"/>
              <w:jc w:val="center"/>
              <w:rPr>
                <w:rFonts w:cs="Times New Roman"/>
                <w:b/>
                <w:bCs/>
                <w:color w:val="000000"/>
                <w:sz w:val="20"/>
              </w:rPr>
            </w:pPr>
            <w:r w:rsidRPr="000226BB">
              <w:rPr>
                <w:rFonts w:cs="Times New Roman"/>
                <w:b/>
                <w:bCs/>
                <w:color w:val="000000"/>
                <w:sz w:val="20"/>
              </w:rPr>
              <w:t>28927,70</w:t>
            </w:r>
          </w:p>
        </w:tc>
        <w:tc>
          <w:tcPr>
            <w:tcW w:w="834" w:type="dxa"/>
            <w:gridSpan w:val="2"/>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b/>
                <w:bCs/>
                <w:color w:val="000000"/>
                <w:sz w:val="20"/>
              </w:rPr>
            </w:pPr>
            <w:r w:rsidRPr="000226BB">
              <w:rPr>
                <w:rFonts w:cs="Times New Roman"/>
                <w:b/>
                <w:bCs/>
                <w:color w:val="000000"/>
                <w:sz w:val="20"/>
              </w:rPr>
              <w:t>0,00</w:t>
            </w:r>
          </w:p>
        </w:tc>
        <w:tc>
          <w:tcPr>
            <w:tcW w:w="834" w:type="dxa"/>
            <w:gridSpan w:val="2"/>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b/>
                <w:bCs/>
                <w:color w:val="000000"/>
                <w:sz w:val="20"/>
              </w:rPr>
            </w:pPr>
            <w:r w:rsidRPr="000226BB">
              <w:rPr>
                <w:rFonts w:cs="Times New Roman"/>
                <w:b/>
                <w:bCs/>
                <w:color w:val="000000"/>
                <w:sz w:val="20"/>
              </w:rPr>
              <w:t>0,00</w:t>
            </w:r>
          </w:p>
        </w:tc>
        <w:tc>
          <w:tcPr>
            <w:tcW w:w="834" w:type="dxa"/>
            <w:gridSpan w:val="2"/>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b/>
                <w:bCs/>
                <w:color w:val="000000"/>
                <w:sz w:val="20"/>
              </w:rPr>
            </w:pPr>
            <w:r w:rsidRPr="000226BB">
              <w:rPr>
                <w:rFonts w:cs="Times New Roman"/>
                <w:b/>
                <w:bCs/>
                <w:color w:val="000000"/>
                <w:sz w:val="20"/>
              </w:rPr>
              <w:t>0,00</w:t>
            </w:r>
          </w:p>
        </w:tc>
        <w:tc>
          <w:tcPr>
            <w:tcW w:w="1101" w:type="dxa"/>
            <w:gridSpan w:val="2"/>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b/>
                <w:bCs/>
                <w:color w:val="000000"/>
                <w:sz w:val="20"/>
              </w:rPr>
            </w:pPr>
            <w:r w:rsidRPr="000226BB">
              <w:rPr>
                <w:rFonts w:cs="Times New Roman"/>
                <w:b/>
                <w:bCs/>
                <w:color w:val="000000"/>
                <w:sz w:val="20"/>
              </w:rPr>
              <w:t>0,00</w:t>
            </w:r>
          </w:p>
        </w:tc>
        <w:tc>
          <w:tcPr>
            <w:tcW w:w="1101" w:type="dxa"/>
            <w:gridSpan w:val="2"/>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b/>
                <w:bCs/>
                <w:color w:val="000000"/>
                <w:sz w:val="20"/>
              </w:rPr>
            </w:pPr>
            <w:r w:rsidRPr="000226BB">
              <w:rPr>
                <w:rFonts w:cs="Times New Roman"/>
                <w:b/>
                <w:bCs/>
                <w:color w:val="000000"/>
                <w:sz w:val="20"/>
              </w:rPr>
              <w:t>0,00</w:t>
            </w:r>
          </w:p>
        </w:tc>
        <w:tc>
          <w:tcPr>
            <w:tcW w:w="1101" w:type="dxa"/>
            <w:gridSpan w:val="2"/>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b/>
                <w:bCs/>
                <w:color w:val="000000"/>
                <w:sz w:val="20"/>
              </w:rPr>
            </w:pPr>
            <w:r w:rsidRPr="000226BB">
              <w:rPr>
                <w:rFonts w:cs="Times New Roman"/>
                <w:b/>
                <w:bCs/>
                <w:color w:val="000000"/>
                <w:sz w:val="20"/>
              </w:rPr>
              <w:t>0,00</w:t>
            </w:r>
          </w:p>
        </w:tc>
        <w:tc>
          <w:tcPr>
            <w:tcW w:w="1101" w:type="dxa"/>
            <w:gridSpan w:val="2"/>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b/>
                <w:bCs/>
                <w:color w:val="000000"/>
                <w:sz w:val="20"/>
              </w:rPr>
            </w:pPr>
            <w:r w:rsidRPr="000226BB">
              <w:rPr>
                <w:rFonts w:cs="Times New Roman"/>
                <w:b/>
                <w:bCs/>
                <w:color w:val="000000"/>
                <w:sz w:val="20"/>
              </w:rPr>
              <w:t>0,00</w:t>
            </w:r>
          </w:p>
        </w:tc>
        <w:tc>
          <w:tcPr>
            <w:tcW w:w="834" w:type="dxa"/>
            <w:gridSpan w:val="2"/>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b/>
                <w:bCs/>
                <w:color w:val="000000"/>
                <w:sz w:val="20"/>
              </w:rPr>
            </w:pPr>
            <w:r w:rsidRPr="000226BB">
              <w:rPr>
                <w:rFonts w:cs="Times New Roman"/>
                <w:b/>
                <w:bCs/>
                <w:color w:val="000000"/>
                <w:sz w:val="20"/>
              </w:rPr>
              <w:t>0,00</w:t>
            </w:r>
          </w:p>
        </w:tc>
        <w:tc>
          <w:tcPr>
            <w:tcW w:w="834" w:type="dxa"/>
            <w:gridSpan w:val="2"/>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b/>
                <w:bCs/>
                <w:color w:val="000000"/>
                <w:sz w:val="20"/>
              </w:rPr>
            </w:pPr>
            <w:r w:rsidRPr="000226BB">
              <w:rPr>
                <w:rFonts w:cs="Times New Roman"/>
                <w:b/>
                <w:bCs/>
                <w:color w:val="000000"/>
                <w:sz w:val="20"/>
              </w:rPr>
              <w:t>0,00</w:t>
            </w:r>
          </w:p>
        </w:tc>
        <w:tc>
          <w:tcPr>
            <w:tcW w:w="834" w:type="dxa"/>
            <w:gridSpan w:val="2"/>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b/>
                <w:bCs/>
                <w:color w:val="000000"/>
                <w:sz w:val="20"/>
              </w:rPr>
            </w:pPr>
            <w:r w:rsidRPr="000226BB">
              <w:rPr>
                <w:rFonts w:cs="Times New Roman"/>
                <w:b/>
                <w:bCs/>
                <w:color w:val="000000"/>
                <w:sz w:val="20"/>
              </w:rPr>
              <w:t>0,00</w:t>
            </w:r>
          </w:p>
        </w:tc>
        <w:tc>
          <w:tcPr>
            <w:tcW w:w="834" w:type="dxa"/>
            <w:gridSpan w:val="2"/>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b/>
                <w:bCs/>
                <w:color w:val="000000"/>
                <w:sz w:val="20"/>
              </w:rPr>
            </w:pPr>
            <w:r w:rsidRPr="000226BB">
              <w:rPr>
                <w:rFonts w:cs="Times New Roman"/>
                <w:b/>
                <w:bCs/>
                <w:color w:val="000000"/>
                <w:sz w:val="20"/>
              </w:rPr>
              <w:t>0,00</w:t>
            </w:r>
          </w:p>
        </w:tc>
      </w:tr>
      <w:tr w:rsidR="00721891" w:rsidRPr="000226BB" w:rsidTr="00830BDC">
        <w:trPr>
          <w:jc w:val="center"/>
        </w:trPr>
        <w:tc>
          <w:tcPr>
            <w:tcW w:w="22556" w:type="dxa"/>
            <w:gridSpan w:val="38"/>
            <w:shd w:val="clear" w:color="auto" w:fill="D9E2F3"/>
            <w:tcMar>
              <w:top w:w="40" w:type="dxa"/>
              <w:left w:w="16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ГБУСО ПО "Красногородский дом- интернат"</w:t>
            </w:r>
          </w:p>
        </w:tc>
      </w:tr>
      <w:tr w:rsidR="00721891" w:rsidRPr="000226BB" w:rsidTr="00830BDC">
        <w:trPr>
          <w:jc w:val="center"/>
        </w:trPr>
        <w:tc>
          <w:tcPr>
            <w:tcW w:w="22556" w:type="dxa"/>
            <w:gridSpan w:val="38"/>
            <w:shd w:val="clear" w:color="auto" w:fill="FFFFFF"/>
            <w:tcMar>
              <w:top w:w="40" w:type="dxa"/>
              <w:left w:w="160" w:type="dxa"/>
              <w:bottom w:w="40" w:type="dxa"/>
              <w:right w:w="20" w:type="dxa"/>
            </w:tcMar>
            <w:vAlign w:val="center"/>
          </w:tcPr>
          <w:p w:rsidR="00721891" w:rsidRPr="000226BB" w:rsidRDefault="00721891" w:rsidP="00830BDC">
            <w:pPr>
              <w:rPr>
                <w:rFonts w:cs="Times New Roman"/>
                <w:sz w:val="20"/>
              </w:rPr>
            </w:pPr>
            <w:r w:rsidRPr="000226BB">
              <w:rPr>
                <w:rFonts w:eastAsia="Times New Roman" w:cs="Times New Roman"/>
                <w:sz w:val="20"/>
              </w:rPr>
              <w:t>Котельная в д. Саурово</w:t>
            </w:r>
          </w:p>
        </w:tc>
      </w:tr>
      <w:tr w:rsidR="00721891" w:rsidRPr="000226BB" w:rsidTr="00830BDC">
        <w:trPr>
          <w:gridAfter w:val="1"/>
          <w:wAfter w:w="6" w:type="dxa"/>
          <w:jc w:val="center"/>
        </w:trPr>
        <w:tc>
          <w:tcPr>
            <w:tcW w:w="613"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1</w:t>
            </w:r>
          </w:p>
        </w:tc>
        <w:tc>
          <w:tcPr>
            <w:tcW w:w="2926" w:type="dxa"/>
            <w:shd w:val="clear" w:color="auto" w:fill="FFFFFF"/>
            <w:tcMar>
              <w:top w:w="40" w:type="dxa"/>
              <w:left w:w="200" w:type="dxa"/>
              <w:bottom w:w="40" w:type="dxa"/>
              <w:right w:w="200" w:type="dxa"/>
            </w:tcMar>
            <w:vAlign w:val="center"/>
          </w:tcPr>
          <w:p w:rsidR="00721891" w:rsidRPr="000226BB" w:rsidRDefault="00721891" w:rsidP="00D67FF8">
            <w:pPr>
              <w:rPr>
                <w:rFonts w:cs="Times New Roman"/>
                <w:sz w:val="20"/>
              </w:rPr>
            </w:pPr>
            <w:r w:rsidRPr="000226BB">
              <w:rPr>
                <w:rFonts w:eastAsia="Times New Roman" w:cs="Times New Roman"/>
                <w:sz w:val="20"/>
              </w:rPr>
              <w:t>Рекомендованные мероприятия по замене тепловых сетей</w:t>
            </w:r>
          </w:p>
        </w:tc>
        <w:tc>
          <w:tcPr>
            <w:tcW w:w="1928"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БС, ВБ</w:t>
            </w:r>
          </w:p>
        </w:tc>
        <w:tc>
          <w:tcPr>
            <w:tcW w:w="835" w:type="dxa"/>
            <w:gridSpan w:val="2"/>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color w:val="A6A6A6"/>
                <w:sz w:val="20"/>
              </w:rPr>
            </w:pPr>
            <w:r w:rsidRPr="000226BB">
              <w:rPr>
                <w:rFonts w:cs="Times New Roman"/>
                <w:color w:val="A6A6A6"/>
                <w:sz w:val="20"/>
              </w:rPr>
              <w:t>0</w:t>
            </w:r>
          </w:p>
        </w:tc>
        <w:tc>
          <w:tcPr>
            <w:tcW w:w="1314" w:type="dxa"/>
            <w:gridSpan w:val="2"/>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color w:val="A6A6A6"/>
                <w:sz w:val="20"/>
              </w:rPr>
            </w:pPr>
            <w:r w:rsidRPr="000226BB">
              <w:rPr>
                <w:rFonts w:cs="Times New Roman"/>
                <w:color w:val="A6A6A6"/>
                <w:sz w:val="20"/>
              </w:rPr>
              <w:t>0</w:t>
            </w:r>
          </w:p>
        </w:tc>
        <w:tc>
          <w:tcPr>
            <w:tcW w:w="1173" w:type="dxa"/>
            <w:gridSpan w:val="2"/>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color w:val="A6A6A6"/>
                <w:sz w:val="20"/>
              </w:rPr>
            </w:pPr>
            <w:r w:rsidRPr="000226BB">
              <w:rPr>
                <w:rFonts w:cs="Times New Roman"/>
                <w:color w:val="A6A6A6"/>
                <w:sz w:val="20"/>
              </w:rPr>
              <w:t>0</w:t>
            </w:r>
          </w:p>
        </w:tc>
        <w:tc>
          <w:tcPr>
            <w:tcW w:w="1173" w:type="dxa"/>
            <w:gridSpan w:val="2"/>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color w:val="A6A6A6"/>
                <w:sz w:val="20"/>
              </w:rPr>
            </w:pPr>
            <w:r w:rsidRPr="000226BB">
              <w:rPr>
                <w:rFonts w:cs="Times New Roman"/>
                <w:color w:val="A6A6A6"/>
                <w:sz w:val="20"/>
              </w:rPr>
              <w:t>0</w:t>
            </w:r>
          </w:p>
        </w:tc>
        <w:tc>
          <w:tcPr>
            <w:tcW w:w="1173" w:type="dxa"/>
            <w:gridSpan w:val="2"/>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color w:val="A6A6A6"/>
                <w:sz w:val="20"/>
              </w:rPr>
            </w:pPr>
            <w:r w:rsidRPr="000226BB">
              <w:rPr>
                <w:rFonts w:cs="Times New Roman"/>
                <w:color w:val="A6A6A6"/>
                <w:sz w:val="20"/>
              </w:rPr>
              <w:t>0</w:t>
            </w:r>
          </w:p>
        </w:tc>
        <w:tc>
          <w:tcPr>
            <w:tcW w:w="1173" w:type="dxa"/>
            <w:gridSpan w:val="2"/>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color w:val="A6A6A6"/>
                <w:sz w:val="20"/>
              </w:rPr>
            </w:pPr>
            <w:r w:rsidRPr="000226BB">
              <w:rPr>
                <w:rFonts w:cs="Times New Roman"/>
                <w:color w:val="A6A6A6"/>
                <w:sz w:val="20"/>
              </w:rPr>
              <w:t>0</w:t>
            </w:r>
          </w:p>
        </w:tc>
        <w:tc>
          <w:tcPr>
            <w:tcW w:w="834" w:type="dxa"/>
            <w:gridSpan w:val="2"/>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color w:val="A6A6A6"/>
                <w:sz w:val="20"/>
              </w:rPr>
            </w:pPr>
            <w:r w:rsidRPr="000226BB">
              <w:rPr>
                <w:rFonts w:cs="Times New Roman"/>
                <w:color w:val="A6A6A6"/>
                <w:sz w:val="20"/>
              </w:rPr>
              <w:t>0</w:t>
            </w:r>
          </w:p>
        </w:tc>
        <w:tc>
          <w:tcPr>
            <w:tcW w:w="834" w:type="dxa"/>
            <w:gridSpan w:val="2"/>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color w:val="A6A6A6"/>
                <w:sz w:val="20"/>
              </w:rPr>
            </w:pPr>
            <w:r w:rsidRPr="000226BB">
              <w:rPr>
                <w:rFonts w:cs="Times New Roman"/>
                <w:color w:val="A6A6A6"/>
                <w:sz w:val="20"/>
              </w:rPr>
              <w:t>0</w:t>
            </w:r>
          </w:p>
        </w:tc>
        <w:tc>
          <w:tcPr>
            <w:tcW w:w="834" w:type="dxa"/>
            <w:gridSpan w:val="2"/>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color w:val="A6A6A6"/>
                <w:sz w:val="20"/>
              </w:rPr>
            </w:pPr>
            <w:r w:rsidRPr="000226BB">
              <w:rPr>
                <w:rFonts w:cs="Times New Roman"/>
                <w:color w:val="A6A6A6"/>
                <w:sz w:val="20"/>
              </w:rPr>
              <w:t>0</w:t>
            </w:r>
          </w:p>
        </w:tc>
        <w:tc>
          <w:tcPr>
            <w:tcW w:w="1101" w:type="dxa"/>
            <w:gridSpan w:val="2"/>
            <w:shd w:val="clear" w:color="auto" w:fill="FFFFFF"/>
            <w:tcMar>
              <w:top w:w="40" w:type="dxa"/>
              <w:left w:w="20" w:type="dxa"/>
              <w:bottom w:w="40" w:type="dxa"/>
              <w:right w:w="20" w:type="dxa"/>
            </w:tcMar>
            <w:vAlign w:val="center"/>
          </w:tcPr>
          <w:p w:rsidR="00721891" w:rsidRPr="000226BB" w:rsidRDefault="00721891" w:rsidP="00830BDC">
            <w:pPr>
              <w:ind w:left="-109" w:right="-48"/>
              <w:jc w:val="center"/>
              <w:rPr>
                <w:rFonts w:cs="Times New Roman"/>
                <w:color w:val="000000"/>
                <w:sz w:val="20"/>
              </w:rPr>
            </w:pPr>
            <w:r w:rsidRPr="000226BB">
              <w:rPr>
                <w:rFonts w:cs="Times New Roman"/>
                <w:color w:val="000000"/>
                <w:sz w:val="20"/>
              </w:rPr>
              <w:t>2045,01</w:t>
            </w:r>
          </w:p>
        </w:tc>
        <w:tc>
          <w:tcPr>
            <w:tcW w:w="1101" w:type="dxa"/>
            <w:gridSpan w:val="2"/>
            <w:shd w:val="clear" w:color="auto" w:fill="FFFFFF"/>
            <w:tcMar>
              <w:top w:w="40" w:type="dxa"/>
              <w:left w:w="20" w:type="dxa"/>
              <w:bottom w:w="40" w:type="dxa"/>
              <w:right w:w="20" w:type="dxa"/>
            </w:tcMar>
            <w:vAlign w:val="center"/>
          </w:tcPr>
          <w:p w:rsidR="00721891" w:rsidRPr="000226BB" w:rsidRDefault="00721891" w:rsidP="00830BDC">
            <w:pPr>
              <w:ind w:left="-109" w:right="-48"/>
              <w:jc w:val="center"/>
              <w:rPr>
                <w:rFonts w:cs="Times New Roman"/>
                <w:color w:val="000000"/>
                <w:sz w:val="20"/>
              </w:rPr>
            </w:pPr>
            <w:r w:rsidRPr="000226BB">
              <w:rPr>
                <w:rFonts w:cs="Times New Roman"/>
                <w:color w:val="000000"/>
                <w:sz w:val="20"/>
              </w:rPr>
              <w:t>2045,01</w:t>
            </w:r>
          </w:p>
        </w:tc>
        <w:tc>
          <w:tcPr>
            <w:tcW w:w="1101" w:type="dxa"/>
            <w:gridSpan w:val="2"/>
            <w:shd w:val="clear" w:color="auto" w:fill="FFFFFF"/>
            <w:tcMar>
              <w:top w:w="40" w:type="dxa"/>
              <w:left w:w="20" w:type="dxa"/>
              <w:bottom w:w="40" w:type="dxa"/>
              <w:right w:w="20" w:type="dxa"/>
            </w:tcMar>
            <w:vAlign w:val="center"/>
          </w:tcPr>
          <w:p w:rsidR="00721891" w:rsidRPr="000226BB" w:rsidRDefault="00721891" w:rsidP="00830BDC">
            <w:pPr>
              <w:ind w:left="-109" w:right="-48"/>
              <w:jc w:val="center"/>
              <w:rPr>
                <w:rFonts w:cs="Times New Roman"/>
                <w:color w:val="000000"/>
                <w:sz w:val="20"/>
              </w:rPr>
            </w:pPr>
            <w:r w:rsidRPr="000226BB">
              <w:rPr>
                <w:rFonts w:cs="Times New Roman"/>
                <w:color w:val="000000"/>
                <w:sz w:val="20"/>
              </w:rPr>
              <w:t>2045,01</w:t>
            </w:r>
          </w:p>
        </w:tc>
        <w:tc>
          <w:tcPr>
            <w:tcW w:w="1101" w:type="dxa"/>
            <w:gridSpan w:val="2"/>
            <w:shd w:val="clear" w:color="auto" w:fill="FFFFFF"/>
            <w:tcMar>
              <w:top w:w="40" w:type="dxa"/>
              <w:left w:w="20" w:type="dxa"/>
              <w:bottom w:w="40" w:type="dxa"/>
              <w:right w:w="20" w:type="dxa"/>
            </w:tcMar>
            <w:vAlign w:val="center"/>
          </w:tcPr>
          <w:p w:rsidR="00721891" w:rsidRPr="000226BB" w:rsidRDefault="00721891" w:rsidP="00830BDC">
            <w:pPr>
              <w:ind w:left="-109" w:right="-48"/>
              <w:jc w:val="center"/>
              <w:rPr>
                <w:rFonts w:cs="Times New Roman"/>
                <w:color w:val="000000"/>
                <w:sz w:val="20"/>
              </w:rPr>
            </w:pPr>
            <w:r w:rsidRPr="000226BB">
              <w:rPr>
                <w:rFonts w:cs="Times New Roman"/>
                <w:color w:val="000000"/>
                <w:sz w:val="20"/>
              </w:rPr>
              <w:t>2045,01</w:t>
            </w:r>
          </w:p>
        </w:tc>
        <w:tc>
          <w:tcPr>
            <w:tcW w:w="834" w:type="dxa"/>
            <w:gridSpan w:val="2"/>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color w:val="A6A6A6"/>
                <w:sz w:val="20"/>
              </w:rPr>
            </w:pPr>
            <w:r w:rsidRPr="000226BB">
              <w:rPr>
                <w:rFonts w:cs="Times New Roman"/>
                <w:color w:val="A6A6A6"/>
                <w:sz w:val="20"/>
              </w:rPr>
              <w:t>0</w:t>
            </w:r>
          </w:p>
        </w:tc>
        <w:tc>
          <w:tcPr>
            <w:tcW w:w="834" w:type="dxa"/>
            <w:gridSpan w:val="2"/>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color w:val="A6A6A6"/>
                <w:sz w:val="20"/>
              </w:rPr>
            </w:pPr>
            <w:r w:rsidRPr="000226BB">
              <w:rPr>
                <w:rFonts w:cs="Times New Roman"/>
                <w:color w:val="A6A6A6"/>
                <w:sz w:val="20"/>
              </w:rPr>
              <w:t>0</w:t>
            </w:r>
          </w:p>
        </w:tc>
        <w:tc>
          <w:tcPr>
            <w:tcW w:w="834" w:type="dxa"/>
            <w:gridSpan w:val="2"/>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color w:val="A6A6A6"/>
                <w:sz w:val="20"/>
              </w:rPr>
            </w:pPr>
            <w:r w:rsidRPr="000226BB">
              <w:rPr>
                <w:rFonts w:cs="Times New Roman"/>
                <w:color w:val="A6A6A6"/>
                <w:sz w:val="20"/>
              </w:rPr>
              <w:t>0</w:t>
            </w:r>
          </w:p>
        </w:tc>
        <w:tc>
          <w:tcPr>
            <w:tcW w:w="834" w:type="dxa"/>
            <w:gridSpan w:val="2"/>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color w:val="A6A6A6"/>
                <w:sz w:val="20"/>
              </w:rPr>
            </w:pPr>
            <w:r w:rsidRPr="000226BB">
              <w:rPr>
                <w:rFonts w:cs="Times New Roman"/>
                <w:color w:val="A6A6A6"/>
                <w:sz w:val="20"/>
              </w:rPr>
              <w:t>0</w:t>
            </w:r>
          </w:p>
        </w:tc>
      </w:tr>
      <w:tr w:rsidR="00721891" w:rsidRPr="000226BB" w:rsidTr="00830BDC">
        <w:trPr>
          <w:jc w:val="center"/>
        </w:trPr>
        <w:tc>
          <w:tcPr>
            <w:tcW w:w="5473" w:type="dxa"/>
            <w:gridSpan w:val="4"/>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b/>
                <w:sz w:val="20"/>
              </w:rPr>
              <w:t>Итого</w:t>
            </w:r>
          </w:p>
        </w:tc>
        <w:tc>
          <w:tcPr>
            <w:tcW w:w="835" w:type="dxa"/>
            <w:gridSpan w:val="2"/>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b/>
                <w:bCs/>
                <w:color w:val="000000"/>
                <w:sz w:val="20"/>
              </w:rPr>
            </w:pPr>
            <w:r w:rsidRPr="000226BB">
              <w:rPr>
                <w:rFonts w:cs="Times New Roman"/>
                <w:b/>
                <w:bCs/>
                <w:color w:val="000000"/>
                <w:sz w:val="20"/>
              </w:rPr>
              <w:t>0,00</w:t>
            </w:r>
          </w:p>
        </w:tc>
        <w:tc>
          <w:tcPr>
            <w:tcW w:w="1314" w:type="dxa"/>
            <w:gridSpan w:val="2"/>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b/>
                <w:bCs/>
                <w:color w:val="000000"/>
                <w:sz w:val="20"/>
              </w:rPr>
            </w:pPr>
            <w:r w:rsidRPr="000226BB">
              <w:rPr>
                <w:rFonts w:cs="Times New Roman"/>
                <w:b/>
                <w:bCs/>
                <w:color w:val="000000"/>
                <w:sz w:val="20"/>
              </w:rPr>
              <w:t>0,00</w:t>
            </w:r>
          </w:p>
        </w:tc>
        <w:tc>
          <w:tcPr>
            <w:tcW w:w="1173" w:type="dxa"/>
            <w:gridSpan w:val="2"/>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b/>
                <w:bCs/>
                <w:color w:val="000000"/>
                <w:sz w:val="20"/>
              </w:rPr>
            </w:pPr>
            <w:r w:rsidRPr="000226BB">
              <w:rPr>
                <w:rFonts w:cs="Times New Roman"/>
                <w:b/>
                <w:bCs/>
                <w:color w:val="000000"/>
                <w:sz w:val="20"/>
              </w:rPr>
              <w:t>0,00</w:t>
            </w:r>
          </w:p>
        </w:tc>
        <w:tc>
          <w:tcPr>
            <w:tcW w:w="1173" w:type="dxa"/>
            <w:gridSpan w:val="2"/>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b/>
                <w:bCs/>
                <w:color w:val="000000"/>
                <w:sz w:val="20"/>
              </w:rPr>
            </w:pPr>
            <w:r w:rsidRPr="000226BB">
              <w:rPr>
                <w:rFonts w:cs="Times New Roman"/>
                <w:b/>
                <w:bCs/>
                <w:color w:val="000000"/>
                <w:sz w:val="20"/>
              </w:rPr>
              <w:t>0,00</w:t>
            </w:r>
          </w:p>
        </w:tc>
        <w:tc>
          <w:tcPr>
            <w:tcW w:w="1173" w:type="dxa"/>
            <w:gridSpan w:val="2"/>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b/>
                <w:bCs/>
                <w:color w:val="000000"/>
                <w:sz w:val="20"/>
              </w:rPr>
            </w:pPr>
            <w:r w:rsidRPr="000226BB">
              <w:rPr>
                <w:rFonts w:cs="Times New Roman"/>
                <w:b/>
                <w:bCs/>
                <w:color w:val="000000"/>
                <w:sz w:val="20"/>
              </w:rPr>
              <w:t>0,00</w:t>
            </w:r>
          </w:p>
        </w:tc>
        <w:tc>
          <w:tcPr>
            <w:tcW w:w="1173" w:type="dxa"/>
            <w:gridSpan w:val="2"/>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b/>
                <w:bCs/>
                <w:color w:val="000000"/>
                <w:sz w:val="20"/>
              </w:rPr>
            </w:pPr>
            <w:r w:rsidRPr="000226BB">
              <w:rPr>
                <w:rFonts w:cs="Times New Roman"/>
                <w:b/>
                <w:bCs/>
                <w:color w:val="000000"/>
                <w:sz w:val="20"/>
              </w:rPr>
              <w:t>0,00</w:t>
            </w:r>
          </w:p>
        </w:tc>
        <w:tc>
          <w:tcPr>
            <w:tcW w:w="834" w:type="dxa"/>
            <w:gridSpan w:val="2"/>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b/>
                <w:bCs/>
                <w:color w:val="000000"/>
                <w:sz w:val="20"/>
              </w:rPr>
            </w:pPr>
            <w:r w:rsidRPr="000226BB">
              <w:rPr>
                <w:rFonts w:cs="Times New Roman"/>
                <w:b/>
                <w:bCs/>
                <w:color w:val="000000"/>
                <w:sz w:val="20"/>
              </w:rPr>
              <w:t>0,00</w:t>
            </w:r>
          </w:p>
        </w:tc>
        <w:tc>
          <w:tcPr>
            <w:tcW w:w="834" w:type="dxa"/>
            <w:gridSpan w:val="2"/>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b/>
                <w:bCs/>
                <w:color w:val="000000"/>
                <w:sz w:val="20"/>
              </w:rPr>
            </w:pPr>
            <w:r w:rsidRPr="000226BB">
              <w:rPr>
                <w:rFonts w:cs="Times New Roman"/>
                <w:b/>
                <w:bCs/>
                <w:color w:val="000000"/>
                <w:sz w:val="20"/>
              </w:rPr>
              <w:t>0,00</w:t>
            </w:r>
          </w:p>
        </w:tc>
        <w:tc>
          <w:tcPr>
            <w:tcW w:w="834" w:type="dxa"/>
            <w:gridSpan w:val="2"/>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b/>
                <w:bCs/>
                <w:color w:val="000000"/>
                <w:sz w:val="20"/>
              </w:rPr>
            </w:pPr>
            <w:r w:rsidRPr="000226BB">
              <w:rPr>
                <w:rFonts w:cs="Times New Roman"/>
                <w:b/>
                <w:bCs/>
                <w:color w:val="000000"/>
                <w:sz w:val="20"/>
              </w:rPr>
              <w:t>0,00</w:t>
            </w:r>
          </w:p>
        </w:tc>
        <w:tc>
          <w:tcPr>
            <w:tcW w:w="1101" w:type="dxa"/>
            <w:gridSpan w:val="2"/>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b/>
                <w:bCs/>
                <w:color w:val="000000"/>
                <w:sz w:val="20"/>
              </w:rPr>
            </w:pPr>
            <w:r w:rsidRPr="000226BB">
              <w:rPr>
                <w:rFonts w:cs="Times New Roman"/>
                <w:b/>
                <w:bCs/>
                <w:color w:val="000000"/>
                <w:sz w:val="20"/>
              </w:rPr>
              <w:t>2045,01</w:t>
            </w:r>
          </w:p>
        </w:tc>
        <w:tc>
          <w:tcPr>
            <w:tcW w:w="1101" w:type="dxa"/>
            <w:gridSpan w:val="2"/>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b/>
                <w:bCs/>
                <w:color w:val="000000"/>
                <w:sz w:val="20"/>
              </w:rPr>
            </w:pPr>
            <w:r w:rsidRPr="000226BB">
              <w:rPr>
                <w:rFonts w:cs="Times New Roman"/>
                <w:b/>
                <w:bCs/>
                <w:color w:val="000000"/>
                <w:sz w:val="20"/>
              </w:rPr>
              <w:t>2045,01</w:t>
            </w:r>
          </w:p>
        </w:tc>
        <w:tc>
          <w:tcPr>
            <w:tcW w:w="1101" w:type="dxa"/>
            <w:gridSpan w:val="2"/>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b/>
                <w:bCs/>
                <w:color w:val="000000"/>
                <w:sz w:val="20"/>
              </w:rPr>
            </w:pPr>
            <w:r w:rsidRPr="000226BB">
              <w:rPr>
                <w:rFonts w:cs="Times New Roman"/>
                <w:b/>
                <w:bCs/>
                <w:color w:val="000000"/>
                <w:sz w:val="20"/>
              </w:rPr>
              <w:t>2045,01</w:t>
            </w:r>
          </w:p>
        </w:tc>
        <w:tc>
          <w:tcPr>
            <w:tcW w:w="1101" w:type="dxa"/>
            <w:gridSpan w:val="2"/>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b/>
                <w:bCs/>
                <w:color w:val="000000"/>
                <w:sz w:val="20"/>
              </w:rPr>
            </w:pPr>
            <w:r w:rsidRPr="000226BB">
              <w:rPr>
                <w:rFonts w:cs="Times New Roman"/>
                <w:b/>
                <w:bCs/>
                <w:color w:val="000000"/>
                <w:sz w:val="20"/>
              </w:rPr>
              <w:t>2045,01</w:t>
            </w:r>
          </w:p>
        </w:tc>
        <w:tc>
          <w:tcPr>
            <w:tcW w:w="834" w:type="dxa"/>
            <w:gridSpan w:val="2"/>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b/>
                <w:bCs/>
                <w:color w:val="000000"/>
                <w:sz w:val="20"/>
              </w:rPr>
            </w:pPr>
            <w:r w:rsidRPr="000226BB">
              <w:rPr>
                <w:rFonts w:cs="Times New Roman"/>
                <w:b/>
                <w:bCs/>
                <w:color w:val="000000"/>
                <w:sz w:val="20"/>
              </w:rPr>
              <w:t>0,00</w:t>
            </w:r>
          </w:p>
        </w:tc>
        <w:tc>
          <w:tcPr>
            <w:tcW w:w="834" w:type="dxa"/>
            <w:gridSpan w:val="2"/>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b/>
                <w:bCs/>
                <w:color w:val="000000"/>
                <w:sz w:val="20"/>
              </w:rPr>
            </w:pPr>
            <w:r w:rsidRPr="000226BB">
              <w:rPr>
                <w:rFonts w:cs="Times New Roman"/>
                <w:b/>
                <w:bCs/>
                <w:color w:val="000000"/>
                <w:sz w:val="20"/>
              </w:rPr>
              <w:t>0,00</w:t>
            </w:r>
          </w:p>
        </w:tc>
        <w:tc>
          <w:tcPr>
            <w:tcW w:w="834" w:type="dxa"/>
            <w:gridSpan w:val="2"/>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b/>
                <w:bCs/>
                <w:color w:val="000000"/>
                <w:sz w:val="20"/>
              </w:rPr>
            </w:pPr>
            <w:r w:rsidRPr="000226BB">
              <w:rPr>
                <w:rFonts w:cs="Times New Roman"/>
                <w:b/>
                <w:bCs/>
                <w:color w:val="000000"/>
                <w:sz w:val="20"/>
              </w:rPr>
              <w:t>0,00</w:t>
            </w:r>
          </w:p>
        </w:tc>
        <w:tc>
          <w:tcPr>
            <w:tcW w:w="834" w:type="dxa"/>
            <w:gridSpan w:val="2"/>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b/>
                <w:bCs/>
                <w:color w:val="000000"/>
                <w:sz w:val="20"/>
              </w:rPr>
            </w:pPr>
            <w:r w:rsidRPr="000226BB">
              <w:rPr>
                <w:rFonts w:cs="Times New Roman"/>
                <w:b/>
                <w:bCs/>
                <w:color w:val="000000"/>
                <w:sz w:val="20"/>
              </w:rPr>
              <w:t>0,00</w:t>
            </w:r>
          </w:p>
        </w:tc>
      </w:tr>
      <w:tr w:rsidR="00721891" w:rsidRPr="000226BB" w:rsidTr="00830BDC">
        <w:trPr>
          <w:jc w:val="center"/>
        </w:trPr>
        <w:tc>
          <w:tcPr>
            <w:tcW w:w="5473" w:type="dxa"/>
            <w:gridSpan w:val="4"/>
            <w:shd w:val="clear" w:color="auto" w:fill="F2F2F2"/>
            <w:tcMar>
              <w:top w:w="40" w:type="dxa"/>
              <w:left w:w="200" w:type="dxa"/>
              <w:bottom w:w="40" w:type="dxa"/>
              <w:right w:w="200" w:type="dxa"/>
            </w:tcMar>
            <w:vAlign w:val="center"/>
          </w:tcPr>
          <w:p w:rsidR="00721891" w:rsidRPr="000226BB" w:rsidRDefault="00721891" w:rsidP="00830BDC">
            <w:pPr>
              <w:jc w:val="right"/>
              <w:rPr>
                <w:rFonts w:cs="Times New Roman"/>
                <w:sz w:val="20"/>
              </w:rPr>
            </w:pPr>
            <w:r w:rsidRPr="000226BB">
              <w:rPr>
                <w:rFonts w:eastAsia="Times New Roman" w:cs="Times New Roman"/>
                <w:sz w:val="20"/>
              </w:rPr>
              <w:t>Всего по МО</w:t>
            </w:r>
          </w:p>
        </w:tc>
        <w:tc>
          <w:tcPr>
            <w:tcW w:w="835" w:type="dxa"/>
            <w:gridSpan w:val="2"/>
            <w:shd w:val="clear" w:color="auto" w:fill="F2F2F2"/>
            <w:tcMar>
              <w:top w:w="40" w:type="dxa"/>
              <w:left w:w="200" w:type="dxa"/>
              <w:bottom w:w="40" w:type="dxa"/>
              <w:right w:w="200" w:type="dxa"/>
            </w:tcMar>
            <w:vAlign w:val="center"/>
          </w:tcPr>
          <w:p w:rsidR="00721891" w:rsidRPr="000226BB" w:rsidRDefault="00721891" w:rsidP="00830BDC">
            <w:pPr>
              <w:jc w:val="center"/>
              <w:rPr>
                <w:rFonts w:cs="Times New Roman"/>
                <w:color w:val="000000"/>
                <w:sz w:val="20"/>
              </w:rPr>
            </w:pPr>
            <w:r w:rsidRPr="000226BB">
              <w:rPr>
                <w:rFonts w:cs="Times New Roman"/>
                <w:color w:val="000000"/>
                <w:sz w:val="20"/>
              </w:rPr>
              <w:t>0,00</w:t>
            </w:r>
          </w:p>
        </w:tc>
        <w:tc>
          <w:tcPr>
            <w:tcW w:w="1314" w:type="dxa"/>
            <w:gridSpan w:val="2"/>
            <w:shd w:val="clear" w:color="auto" w:fill="F2F2F2"/>
            <w:tcMar>
              <w:top w:w="40" w:type="dxa"/>
              <w:left w:w="200" w:type="dxa"/>
              <w:bottom w:w="40" w:type="dxa"/>
              <w:right w:w="200" w:type="dxa"/>
            </w:tcMar>
            <w:vAlign w:val="center"/>
          </w:tcPr>
          <w:p w:rsidR="00721891" w:rsidRPr="000226BB" w:rsidRDefault="00721891" w:rsidP="00830BDC">
            <w:pPr>
              <w:jc w:val="center"/>
              <w:rPr>
                <w:rFonts w:cs="Times New Roman"/>
                <w:color w:val="000000"/>
                <w:sz w:val="20"/>
              </w:rPr>
            </w:pPr>
            <w:r w:rsidRPr="000226BB">
              <w:rPr>
                <w:rFonts w:cs="Times New Roman"/>
                <w:color w:val="000000"/>
                <w:sz w:val="20"/>
              </w:rPr>
              <w:t>37208,73</w:t>
            </w:r>
          </w:p>
        </w:tc>
        <w:tc>
          <w:tcPr>
            <w:tcW w:w="1173" w:type="dxa"/>
            <w:gridSpan w:val="2"/>
            <w:shd w:val="clear" w:color="auto" w:fill="F2F2F2"/>
            <w:tcMar>
              <w:top w:w="40" w:type="dxa"/>
              <w:left w:w="200" w:type="dxa"/>
              <w:bottom w:w="40" w:type="dxa"/>
              <w:right w:w="200" w:type="dxa"/>
            </w:tcMar>
            <w:vAlign w:val="center"/>
          </w:tcPr>
          <w:p w:rsidR="00721891" w:rsidRPr="000226BB" w:rsidRDefault="00721891" w:rsidP="00830BDC">
            <w:pPr>
              <w:jc w:val="center"/>
              <w:rPr>
                <w:rFonts w:cs="Times New Roman"/>
                <w:color w:val="000000"/>
                <w:sz w:val="20"/>
              </w:rPr>
            </w:pPr>
            <w:r w:rsidRPr="000226BB">
              <w:rPr>
                <w:rFonts w:cs="Times New Roman"/>
                <w:color w:val="000000"/>
                <w:sz w:val="20"/>
              </w:rPr>
              <w:t>29452,68</w:t>
            </w:r>
          </w:p>
        </w:tc>
        <w:tc>
          <w:tcPr>
            <w:tcW w:w="1173" w:type="dxa"/>
            <w:gridSpan w:val="2"/>
            <w:shd w:val="clear" w:color="auto" w:fill="F2F2F2"/>
            <w:tcMar>
              <w:top w:w="40" w:type="dxa"/>
              <w:left w:w="200" w:type="dxa"/>
              <w:bottom w:w="40" w:type="dxa"/>
              <w:right w:w="200" w:type="dxa"/>
            </w:tcMar>
            <w:vAlign w:val="center"/>
          </w:tcPr>
          <w:p w:rsidR="00721891" w:rsidRPr="000226BB" w:rsidRDefault="00721891" w:rsidP="00830BDC">
            <w:pPr>
              <w:jc w:val="center"/>
              <w:rPr>
                <w:rFonts w:cs="Times New Roman"/>
                <w:color w:val="000000"/>
                <w:sz w:val="20"/>
              </w:rPr>
            </w:pPr>
            <w:r w:rsidRPr="000226BB">
              <w:rPr>
                <w:rFonts w:cs="Times New Roman"/>
                <w:color w:val="000000"/>
                <w:sz w:val="20"/>
              </w:rPr>
              <w:t>28927,68</w:t>
            </w:r>
          </w:p>
        </w:tc>
        <w:tc>
          <w:tcPr>
            <w:tcW w:w="1173" w:type="dxa"/>
            <w:gridSpan w:val="2"/>
            <w:shd w:val="clear" w:color="auto" w:fill="F2F2F2"/>
            <w:tcMar>
              <w:top w:w="40" w:type="dxa"/>
              <w:left w:w="200" w:type="dxa"/>
              <w:bottom w:w="40" w:type="dxa"/>
              <w:right w:w="200" w:type="dxa"/>
            </w:tcMar>
            <w:vAlign w:val="center"/>
          </w:tcPr>
          <w:p w:rsidR="00721891" w:rsidRPr="000226BB" w:rsidRDefault="00721891" w:rsidP="00830BDC">
            <w:pPr>
              <w:jc w:val="center"/>
              <w:rPr>
                <w:rFonts w:cs="Times New Roman"/>
                <w:color w:val="000000"/>
                <w:sz w:val="20"/>
              </w:rPr>
            </w:pPr>
            <w:r w:rsidRPr="000226BB">
              <w:rPr>
                <w:rFonts w:cs="Times New Roman"/>
                <w:color w:val="000000"/>
                <w:sz w:val="20"/>
              </w:rPr>
              <w:t>28927,68</w:t>
            </w:r>
          </w:p>
        </w:tc>
        <w:tc>
          <w:tcPr>
            <w:tcW w:w="1173" w:type="dxa"/>
            <w:gridSpan w:val="2"/>
            <w:shd w:val="clear" w:color="auto" w:fill="F2F2F2"/>
            <w:tcMar>
              <w:top w:w="40" w:type="dxa"/>
              <w:left w:w="200" w:type="dxa"/>
              <w:bottom w:w="40" w:type="dxa"/>
              <w:right w:w="200" w:type="dxa"/>
            </w:tcMar>
            <w:vAlign w:val="center"/>
          </w:tcPr>
          <w:p w:rsidR="00721891" w:rsidRPr="000226BB" w:rsidRDefault="00721891" w:rsidP="00830BDC">
            <w:pPr>
              <w:jc w:val="center"/>
              <w:rPr>
                <w:rFonts w:cs="Times New Roman"/>
                <w:color w:val="000000"/>
                <w:sz w:val="20"/>
              </w:rPr>
            </w:pPr>
            <w:r w:rsidRPr="000226BB">
              <w:rPr>
                <w:rFonts w:cs="Times New Roman"/>
                <w:color w:val="000000"/>
                <w:sz w:val="20"/>
              </w:rPr>
              <w:t>28927,70</w:t>
            </w:r>
          </w:p>
        </w:tc>
        <w:tc>
          <w:tcPr>
            <w:tcW w:w="834" w:type="dxa"/>
            <w:gridSpan w:val="2"/>
            <w:shd w:val="clear" w:color="auto" w:fill="F2F2F2"/>
            <w:tcMar>
              <w:top w:w="40" w:type="dxa"/>
              <w:left w:w="200" w:type="dxa"/>
              <w:bottom w:w="40" w:type="dxa"/>
              <w:right w:w="200" w:type="dxa"/>
            </w:tcMar>
            <w:vAlign w:val="center"/>
          </w:tcPr>
          <w:p w:rsidR="00721891" w:rsidRPr="000226BB" w:rsidRDefault="00721891" w:rsidP="00830BDC">
            <w:pPr>
              <w:jc w:val="center"/>
              <w:rPr>
                <w:rFonts w:cs="Times New Roman"/>
                <w:color w:val="000000"/>
                <w:sz w:val="20"/>
              </w:rPr>
            </w:pPr>
            <w:r w:rsidRPr="000226BB">
              <w:rPr>
                <w:rFonts w:cs="Times New Roman"/>
                <w:color w:val="000000"/>
                <w:sz w:val="20"/>
              </w:rPr>
              <w:t>0,00</w:t>
            </w:r>
          </w:p>
        </w:tc>
        <w:tc>
          <w:tcPr>
            <w:tcW w:w="834" w:type="dxa"/>
            <w:gridSpan w:val="2"/>
            <w:shd w:val="clear" w:color="auto" w:fill="F2F2F2"/>
            <w:tcMar>
              <w:top w:w="40" w:type="dxa"/>
              <w:left w:w="200" w:type="dxa"/>
              <w:bottom w:w="40" w:type="dxa"/>
              <w:right w:w="200" w:type="dxa"/>
            </w:tcMar>
            <w:vAlign w:val="center"/>
          </w:tcPr>
          <w:p w:rsidR="00721891" w:rsidRPr="000226BB" w:rsidRDefault="00721891" w:rsidP="00830BDC">
            <w:pPr>
              <w:jc w:val="center"/>
              <w:rPr>
                <w:rFonts w:cs="Times New Roman"/>
                <w:color w:val="000000"/>
                <w:sz w:val="20"/>
              </w:rPr>
            </w:pPr>
            <w:r w:rsidRPr="000226BB">
              <w:rPr>
                <w:rFonts w:cs="Times New Roman"/>
                <w:color w:val="000000"/>
                <w:sz w:val="20"/>
              </w:rPr>
              <w:t>0,00</w:t>
            </w:r>
          </w:p>
        </w:tc>
        <w:tc>
          <w:tcPr>
            <w:tcW w:w="834" w:type="dxa"/>
            <w:gridSpan w:val="2"/>
            <w:shd w:val="clear" w:color="auto" w:fill="F2F2F2"/>
            <w:tcMar>
              <w:top w:w="40" w:type="dxa"/>
              <w:left w:w="200" w:type="dxa"/>
              <w:bottom w:w="40" w:type="dxa"/>
              <w:right w:w="200" w:type="dxa"/>
            </w:tcMar>
            <w:vAlign w:val="center"/>
          </w:tcPr>
          <w:p w:rsidR="00721891" w:rsidRPr="000226BB" w:rsidRDefault="00721891" w:rsidP="00830BDC">
            <w:pPr>
              <w:jc w:val="center"/>
              <w:rPr>
                <w:rFonts w:cs="Times New Roman"/>
                <w:color w:val="000000"/>
                <w:sz w:val="20"/>
              </w:rPr>
            </w:pPr>
            <w:r w:rsidRPr="000226BB">
              <w:rPr>
                <w:rFonts w:cs="Times New Roman"/>
                <w:color w:val="000000"/>
                <w:sz w:val="20"/>
              </w:rPr>
              <w:t>0,00</w:t>
            </w:r>
          </w:p>
        </w:tc>
        <w:tc>
          <w:tcPr>
            <w:tcW w:w="1101" w:type="dxa"/>
            <w:gridSpan w:val="2"/>
            <w:shd w:val="clear" w:color="auto" w:fill="F2F2F2"/>
            <w:tcMar>
              <w:top w:w="40" w:type="dxa"/>
              <w:left w:w="200" w:type="dxa"/>
              <w:bottom w:w="40" w:type="dxa"/>
              <w:right w:w="200" w:type="dxa"/>
            </w:tcMar>
            <w:vAlign w:val="center"/>
          </w:tcPr>
          <w:p w:rsidR="00721891" w:rsidRPr="000226BB" w:rsidRDefault="00721891" w:rsidP="00830BDC">
            <w:pPr>
              <w:jc w:val="center"/>
              <w:rPr>
                <w:rFonts w:cs="Times New Roman"/>
                <w:color w:val="000000"/>
                <w:sz w:val="20"/>
              </w:rPr>
            </w:pPr>
            <w:r w:rsidRPr="000226BB">
              <w:rPr>
                <w:rFonts w:cs="Times New Roman"/>
                <w:color w:val="000000"/>
                <w:sz w:val="20"/>
              </w:rPr>
              <w:t>2045,01</w:t>
            </w:r>
          </w:p>
        </w:tc>
        <w:tc>
          <w:tcPr>
            <w:tcW w:w="1101" w:type="dxa"/>
            <w:gridSpan w:val="2"/>
            <w:shd w:val="clear" w:color="auto" w:fill="F2F2F2"/>
            <w:tcMar>
              <w:top w:w="40" w:type="dxa"/>
              <w:left w:w="200" w:type="dxa"/>
              <w:bottom w:w="40" w:type="dxa"/>
              <w:right w:w="200" w:type="dxa"/>
            </w:tcMar>
            <w:vAlign w:val="center"/>
          </w:tcPr>
          <w:p w:rsidR="00721891" w:rsidRPr="000226BB" w:rsidRDefault="00721891" w:rsidP="00830BDC">
            <w:pPr>
              <w:jc w:val="center"/>
              <w:rPr>
                <w:rFonts w:cs="Times New Roman"/>
                <w:color w:val="000000"/>
                <w:sz w:val="20"/>
              </w:rPr>
            </w:pPr>
            <w:r w:rsidRPr="000226BB">
              <w:rPr>
                <w:rFonts w:cs="Times New Roman"/>
                <w:color w:val="000000"/>
                <w:sz w:val="20"/>
              </w:rPr>
              <w:t>2045,01</w:t>
            </w:r>
          </w:p>
        </w:tc>
        <w:tc>
          <w:tcPr>
            <w:tcW w:w="1101" w:type="dxa"/>
            <w:gridSpan w:val="2"/>
            <w:shd w:val="clear" w:color="auto" w:fill="F2F2F2"/>
            <w:tcMar>
              <w:top w:w="40" w:type="dxa"/>
              <w:left w:w="200" w:type="dxa"/>
              <w:bottom w:w="40" w:type="dxa"/>
              <w:right w:w="200" w:type="dxa"/>
            </w:tcMar>
            <w:vAlign w:val="center"/>
          </w:tcPr>
          <w:p w:rsidR="00721891" w:rsidRPr="000226BB" w:rsidRDefault="00721891" w:rsidP="00830BDC">
            <w:pPr>
              <w:jc w:val="center"/>
              <w:rPr>
                <w:rFonts w:cs="Times New Roman"/>
                <w:color w:val="000000"/>
                <w:sz w:val="20"/>
              </w:rPr>
            </w:pPr>
            <w:r w:rsidRPr="000226BB">
              <w:rPr>
                <w:rFonts w:cs="Times New Roman"/>
                <w:color w:val="000000"/>
                <w:sz w:val="20"/>
              </w:rPr>
              <w:t>2045,01</w:t>
            </w:r>
          </w:p>
        </w:tc>
        <w:tc>
          <w:tcPr>
            <w:tcW w:w="1101" w:type="dxa"/>
            <w:gridSpan w:val="2"/>
            <w:shd w:val="clear" w:color="auto" w:fill="F2F2F2"/>
            <w:tcMar>
              <w:top w:w="40" w:type="dxa"/>
              <w:left w:w="200" w:type="dxa"/>
              <w:bottom w:w="40" w:type="dxa"/>
              <w:right w:w="200" w:type="dxa"/>
            </w:tcMar>
            <w:vAlign w:val="center"/>
          </w:tcPr>
          <w:p w:rsidR="00721891" w:rsidRPr="000226BB" w:rsidRDefault="00721891" w:rsidP="00830BDC">
            <w:pPr>
              <w:jc w:val="center"/>
              <w:rPr>
                <w:rFonts w:cs="Times New Roman"/>
                <w:color w:val="000000"/>
                <w:sz w:val="20"/>
              </w:rPr>
            </w:pPr>
            <w:r w:rsidRPr="000226BB">
              <w:rPr>
                <w:rFonts w:cs="Times New Roman"/>
                <w:color w:val="000000"/>
                <w:sz w:val="20"/>
              </w:rPr>
              <w:t>2045,01</w:t>
            </w:r>
          </w:p>
        </w:tc>
        <w:tc>
          <w:tcPr>
            <w:tcW w:w="834" w:type="dxa"/>
            <w:gridSpan w:val="2"/>
            <w:shd w:val="clear" w:color="auto" w:fill="F2F2F2"/>
            <w:tcMar>
              <w:top w:w="40" w:type="dxa"/>
              <w:left w:w="200" w:type="dxa"/>
              <w:bottom w:w="40" w:type="dxa"/>
              <w:right w:w="200" w:type="dxa"/>
            </w:tcMar>
            <w:vAlign w:val="center"/>
          </w:tcPr>
          <w:p w:rsidR="00721891" w:rsidRPr="000226BB" w:rsidRDefault="00721891" w:rsidP="00830BDC">
            <w:pPr>
              <w:jc w:val="center"/>
              <w:rPr>
                <w:rFonts w:cs="Times New Roman"/>
                <w:color w:val="000000"/>
                <w:sz w:val="20"/>
              </w:rPr>
            </w:pPr>
            <w:r w:rsidRPr="000226BB">
              <w:rPr>
                <w:rFonts w:cs="Times New Roman"/>
                <w:color w:val="000000"/>
                <w:sz w:val="20"/>
              </w:rPr>
              <w:t>0,00</w:t>
            </w:r>
          </w:p>
        </w:tc>
        <w:tc>
          <w:tcPr>
            <w:tcW w:w="834" w:type="dxa"/>
            <w:gridSpan w:val="2"/>
            <w:shd w:val="clear" w:color="auto" w:fill="F2F2F2"/>
            <w:tcMar>
              <w:top w:w="40" w:type="dxa"/>
              <w:left w:w="200" w:type="dxa"/>
              <w:bottom w:w="40" w:type="dxa"/>
              <w:right w:w="200" w:type="dxa"/>
            </w:tcMar>
            <w:vAlign w:val="center"/>
          </w:tcPr>
          <w:p w:rsidR="00721891" w:rsidRPr="000226BB" w:rsidRDefault="00721891" w:rsidP="00830BDC">
            <w:pPr>
              <w:jc w:val="center"/>
              <w:rPr>
                <w:rFonts w:cs="Times New Roman"/>
                <w:color w:val="000000"/>
                <w:sz w:val="20"/>
              </w:rPr>
            </w:pPr>
            <w:r w:rsidRPr="000226BB">
              <w:rPr>
                <w:rFonts w:cs="Times New Roman"/>
                <w:color w:val="000000"/>
                <w:sz w:val="20"/>
              </w:rPr>
              <w:t>0,00</w:t>
            </w:r>
          </w:p>
        </w:tc>
        <w:tc>
          <w:tcPr>
            <w:tcW w:w="834" w:type="dxa"/>
            <w:gridSpan w:val="2"/>
            <w:shd w:val="clear" w:color="auto" w:fill="F2F2F2"/>
            <w:tcMar>
              <w:top w:w="40" w:type="dxa"/>
              <w:left w:w="200" w:type="dxa"/>
              <w:bottom w:w="40" w:type="dxa"/>
              <w:right w:w="200" w:type="dxa"/>
            </w:tcMar>
            <w:vAlign w:val="center"/>
          </w:tcPr>
          <w:p w:rsidR="00721891" w:rsidRPr="000226BB" w:rsidRDefault="00721891" w:rsidP="00830BDC">
            <w:pPr>
              <w:jc w:val="center"/>
              <w:rPr>
                <w:rFonts w:cs="Times New Roman"/>
                <w:color w:val="000000"/>
                <w:sz w:val="20"/>
              </w:rPr>
            </w:pPr>
            <w:r w:rsidRPr="000226BB">
              <w:rPr>
                <w:rFonts w:cs="Times New Roman"/>
                <w:color w:val="000000"/>
                <w:sz w:val="20"/>
              </w:rPr>
              <w:t>0,00</w:t>
            </w:r>
          </w:p>
        </w:tc>
        <w:tc>
          <w:tcPr>
            <w:tcW w:w="834" w:type="dxa"/>
            <w:gridSpan w:val="2"/>
            <w:shd w:val="clear" w:color="auto" w:fill="F2F2F2"/>
            <w:tcMar>
              <w:top w:w="40" w:type="dxa"/>
              <w:left w:w="200" w:type="dxa"/>
              <w:bottom w:w="40" w:type="dxa"/>
              <w:right w:w="200" w:type="dxa"/>
            </w:tcMar>
            <w:vAlign w:val="center"/>
          </w:tcPr>
          <w:p w:rsidR="00721891" w:rsidRPr="000226BB" w:rsidRDefault="00721891" w:rsidP="00830BDC">
            <w:pPr>
              <w:jc w:val="center"/>
              <w:rPr>
                <w:rFonts w:cs="Times New Roman"/>
                <w:color w:val="000000"/>
                <w:sz w:val="20"/>
              </w:rPr>
            </w:pPr>
            <w:r w:rsidRPr="000226BB">
              <w:rPr>
                <w:rFonts w:cs="Times New Roman"/>
                <w:color w:val="000000"/>
                <w:sz w:val="20"/>
              </w:rPr>
              <w:t>0,00</w:t>
            </w:r>
          </w:p>
        </w:tc>
      </w:tr>
    </w:tbl>
    <w:bookmarkEnd w:id="752"/>
    <w:p w:rsidR="00721891" w:rsidRPr="000226BB" w:rsidRDefault="00721891" w:rsidP="00721891">
      <w:pPr>
        <w:pStyle w:val="a0"/>
        <w:rPr>
          <w:rFonts w:cs="Times New Roman"/>
          <w:lang w:eastAsia="ru-RU"/>
        </w:rPr>
      </w:pPr>
      <w:r w:rsidRPr="000226BB">
        <w:rPr>
          <w:rFonts w:cs="Times New Roman"/>
          <w:lang w:eastAsia="ru-RU"/>
        </w:rPr>
        <w:t>*БС - бюджетные средства, АС - амортизационные средства, ИС – инвестиционные средства, ВБ – внебюджетные средства.</w:t>
      </w:r>
    </w:p>
    <w:p w:rsidR="00721891" w:rsidRPr="000226BB" w:rsidRDefault="00721891" w:rsidP="00721891">
      <w:pPr>
        <w:pStyle w:val="a0"/>
        <w:ind w:firstLine="709"/>
        <w:jc w:val="center"/>
        <w:rPr>
          <w:rFonts w:cs="Times New Roman"/>
          <w:lang w:eastAsia="ru-RU"/>
        </w:rPr>
      </w:pPr>
    </w:p>
    <w:p w:rsidR="00721891" w:rsidRPr="000226BB" w:rsidRDefault="00721891" w:rsidP="00721891">
      <w:pPr>
        <w:pStyle w:val="a0"/>
        <w:ind w:firstLine="709"/>
        <w:jc w:val="center"/>
        <w:rPr>
          <w:rFonts w:cs="Times New Roman"/>
          <w:lang w:eastAsia="ru-RU"/>
        </w:rPr>
      </w:pPr>
    </w:p>
    <w:p w:rsidR="00721891" w:rsidRPr="000226BB" w:rsidRDefault="00721891" w:rsidP="00721891">
      <w:pPr>
        <w:rPr>
          <w:rFonts w:cs="Times New Roman"/>
        </w:rPr>
        <w:sectPr w:rsidR="00721891" w:rsidRPr="000226BB" w:rsidSect="00830BDC">
          <w:pgSz w:w="23814" w:h="16443" w:orient="landscape"/>
          <w:pgMar w:top="1276" w:right="1134" w:bottom="851" w:left="993" w:header="709" w:footer="709" w:gutter="0"/>
          <w:cols w:space="708"/>
          <w:docGrid w:linePitch="360"/>
        </w:sectPr>
      </w:pPr>
    </w:p>
    <w:p w:rsidR="00721891" w:rsidRPr="000226BB" w:rsidRDefault="00CB6134" w:rsidP="00721891">
      <w:pPr>
        <w:pStyle w:val="2"/>
        <w:ind w:left="0" w:firstLine="0"/>
      </w:pPr>
      <w:hyperlink r:id="rId283" w:anchor="bookmark129" w:history="1">
        <w:bookmarkStart w:id="753" w:name="_Toc213674940"/>
        <w:r w:rsidR="00721891" w:rsidRPr="000226BB">
          <w:t xml:space="preserve">Часть 2. </w:t>
        </w:r>
      </w:hyperlink>
      <w:r w:rsidR="00721891" w:rsidRPr="000226BB">
        <w:t>ОБОСНОВАННЫЕ ПРЕДЛОЖЕНИЯ ПО ИСТОЧНИКАМ ИНВЕСТИЦИЙ, ОБЕСПЕЧИВАЮЩИХ ФИНАНСОВЫЕ ПОТРЕБНОСТИ ДЛЯ ОСУЩЕСТВЛЕНИЯ СТРОИТЕЛЬСТВА, РЕКОНСТРУКЦИИ, ТЕХНИЧЕСКОГО ПЕРЕВООРУЖЕНИЯ И (ИЛИ) МОДЕРНИЗАЦИИ ИСТОЧНИКОВ ТЕПЛОВОЙ ЭНЕРГИИ И ТЕПЛОВЫХ СЕТЕЙ</w:t>
      </w:r>
      <w:bookmarkEnd w:id="753"/>
    </w:p>
    <w:p w:rsidR="00721891" w:rsidRPr="000226BB" w:rsidRDefault="00721891" w:rsidP="00721891">
      <w:pPr>
        <w:pStyle w:val="TableParagraph"/>
        <w:ind w:left="201" w:right="341" w:firstLine="707"/>
        <w:jc w:val="both"/>
        <w:rPr>
          <w:rFonts w:eastAsia="Times New Roman"/>
        </w:rPr>
      </w:pPr>
    </w:p>
    <w:p w:rsidR="00721891" w:rsidRPr="000226BB" w:rsidRDefault="00721891" w:rsidP="00721891">
      <w:pPr>
        <w:pStyle w:val="TableParagraph"/>
        <w:ind w:right="-1" w:firstLine="707"/>
        <w:jc w:val="both"/>
        <w:rPr>
          <w:rFonts w:eastAsia="Times New Roman"/>
        </w:rPr>
      </w:pPr>
      <w:r w:rsidRPr="000226BB">
        <w:rPr>
          <w:rFonts w:eastAsia="Times New Roman"/>
        </w:rPr>
        <w:t>Финансирование мероприятий по строительству, реконструкции и техническому перевооружению источников тепловой энергии и тепловых сетей может осуществляться из двух основных групп источников: бюджетные и внебюджетные.</w:t>
      </w:r>
    </w:p>
    <w:p w:rsidR="00721891" w:rsidRPr="000226BB" w:rsidRDefault="00721891" w:rsidP="00721891">
      <w:pPr>
        <w:pStyle w:val="TableParagraph"/>
        <w:ind w:right="-1" w:firstLine="707"/>
        <w:jc w:val="both"/>
        <w:rPr>
          <w:rFonts w:eastAsia="Times New Roman"/>
        </w:rPr>
      </w:pPr>
      <w:r w:rsidRPr="000226BB">
        <w:rPr>
          <w:rFonts w:eastAsia="Times New Roman"/>
        </w:rPr>
        <w:t>Бюджетное финансирование указанных проектов осуществляется из бюджета Российской Федерации, бюджетов субъектов Российской Федерации и местных бюджетов в соответствии с Бюджетным кодексом РФ и другими нормативно-правовыми актами.</w:t>
      </w:r>
    </w:p>
    <w:p w:rsidR="00721891" w:rsidRPr="000226BB" w:rsidRDefault="00721891" w:rsidP="00721891">
      <w:pPr>
        <w:pStyle w:val="TableParagraph"/>
        <w:ind w:right="-1" w:firstLine="707"/>
        <w:jc w:val="both"/>
        <w:rPr>
          <w:rFonts w:eastAsia="Times New Roman"/>
        </w:rPr>
      </w:pPr>
      <w:r w:rsidRPr="000226BB">
        <w:rPr>
          <w:rFonts w:eastAsia="Times New Roman"/>
        </w:rPr>
        <w:t>Дополнительная государственная поддержка может быть оказана в соответствии с законодательством о государственной поддержке инвестиционной деятельности, в том числе при реализации мероприятий по энергосбережению и повышению энергетической эффективности.</w:t>
      </w:r>
    </w:p>
    <w:p w:rsidR="00721891" w:rsidRPr="000226BB" w:rsidRDefault="00721891" w:rsidP="00721891">
      <w:pPr>
        <w:pStyle w:val="TableParagraph"/>
        <w:ind w:right="-1" w:firstLine="707"/>
        <w:jc w:val="both"/>
        <w:rPr>
          <w:rFonts w:eastAsia="Times New Roman"/>
        </w:rPr>
      </w:pPr>
      <w:r w:rsidRPr="000226BB">
        <w:rPr>
          <w:rFonts w:eastAsia="Times New Roman"/>
        </w:rPr>
        <w:t xml:space="preserve">Внебюджетное финансирование осуществляется за счет собственных средств теплоснабжающих и </w:t>
      </w:r>
      <w:proofErr w:type="spellStart"/>
      <w:r w:rsidRPr="000226BB">
        <w:rPr>
          <w:rFonts w:eastAsia="Times New Roman"/>
        </w:rPr>
        <w:t>теплосетевых</w:t>
      </w:r>
      <w:proofErr w:type="spellEnd"/>
      <w:r w:rsidRPr="000226BB">
        <w:rPr>
          <w:rFonts w:eastAsia="Times New Roman"/>
        </w:rPr>
        <w:t xml:space="preserve"> предприятий, состоящих из прибыли и амортизационных отчислений.</w:t>
      </w:r>
    </w:p>
    <w:p w:rsidR="00721891" w:rsidRPr="000226BB" w:rsidRDefault="00721891" w:rsidP="00721891">
      <w:pPr>
        <w:pStyle w:val="TableParagraph"/>
        <w:ind w:right="-1" w:firstLine="707"/>
        <w:jc w:val="both"/>
        <w:rPr>
          <w:rFonts w:eastAsia="Times New Roman"/>
          <w:sz w:val="23"/>
          <w:szCs w:val="23"/>
        </w:rPr>
      </w:pPr>
      <w:r w:rsidRPr="000226BB">
        <w:rPr>
          <w:rFonts w:eastAsia="Times New Roman"/>
        </w:rPr>
        <w:t xml:space="preserve">В соответствии с действующим законодательством и по согласованию с органами тарифного регулирования в тарифы теплоснабжающих и </w:t>
      </w:r>
      <w:proofErr w:type="spellStart"/>
      <w:r w:rsidRPr="000226BB">
        <w:rPr>
          <w:rFonts w:eastAsia="Times New Roman"/>
        </w:rPr>
        <w:t>теплосетевых</w:t>
      </w:r>
      <w:proofErr w:type="spellEnd"/>
      <w:r w:rsidRPr="000226BB">
        <w:rPr>
          <w:rFonts w:eastAsia="Times New Roman"/>
        </w:rPr>
        <w:t xml:space="preserve"> организаций может включаться инвестиционная составляющая, необходимая для реализации указанных выше мероприятий.</w:t>
      </w:r>
    </w:p>
    <w:p w:rsidR="00721891" w:rsidRPr="000226BB" w:rsidRDefault="00721891" w:rsidP="00721891">
      <w:pPr>
        <w:jc w:val="both"/>
        <w:rPr>
          <w:rFonts w:cs="Times New Roman"/>
          <w:lang w:eastAsia="ru-RU"/>
        </w:rPr>
      </w:pPr>
    </w:p>
    <w:p w:rsidR="00721891" w:rsidRPr="000226BB" w:rsidRDefault="00CB6134" w:rsidP="00721891">
      <w:pPr>
        <w:pStyle w:val="2"/>
        <w:ind w:left="0" w:firstLine="0"/>
      </w:pPr>
      <w:hyperlink r:id="rId284" w:anchor="bookmark130" w:history="1">
        <w:bookmarkStart w:id="754" w:name="_Toc213674941"/>
        <w:r w:rsidR="00721891" w:rsidRPr="000226BB">
          <w:t xml:space="preserve">Часть 3. РАСЧЕТЫ </w:t>
        </w:r>
      </w:hyperlink>
      <w:r w:rsidR="00721891" w:rsidRPr="000226BB">
        <w:t>ЭКОНОМИЧЕСКОЙ ЭФФЕКТИВНОСТИ ИНВЕСТИЦИЙ</w:t>
      </w:r>
      <w:bookmarkEnd w:id="754"/>
    </w:p>
    <w:p w:rsidR="00721891" w:rsidRPr="000226BB" w:rsidRDefault="00721891" w:rsidP="00721891">
      <w:pPr>
        <w:pStyle w:val="a4"/>
        <w:ind w:firstLine="567"/>
        <w:rPr>
          <w:rFonts w:cs="Times New Roman"/>
        </w:rPr>
      </w:pPr>
    </w:p>
    <w:p w:rsidR="00721891" w:rsidRPr="000226BB" w:rsidRDefault="00721891" w:rsidP="00721891">
      <w:pPr>
        <w:kinsoku w:val="0"/>
        <w:overflowPunct w:val="0"/>
        <w:ind w:right="-1" w:firstLine="709"/>
        <w:jc w:val="both"/>
        <w:rPr>
          <w:rFonts w:cs="Times New Roman"/>
          <w:spacing w:val="-1"/>
        </w:rPr>
      </w:pPr>
      <w:r w:rsidRPr="000226BB">
        <w:rPr>
          <w:rFonts w:cs="Times New Roman"/>
          <w:spacing w:val="-1"/>
        </w:rPr>
        <w:t>Экономическая</w:t>
      </w:r>
      <w:r w:rsidR="00F3603C">
        <w:rPr>
          <w:rFonts w:cs="Times New Roman"/>
          <w:spacing w:val="-1"/>
        </w:rPr>
        <w:t xml:space="preserve"> </w:t>
      </w:r>
      <w:r w:rsidRPr="000226BB">
        <w:rPr>
          <w:rFonts w:cs="Times New Roman"/>
          <w:spacing w:val="-1"/>
        </w:rPr>
        <w:t>эффективность</w:t>
      </w:r>
      <w:r w:rsidR="00F3603C">
        <w:rPr>
          <w:rFonts w:cs="Times New Roman"/>
          <w:spacing w:val="-1"/>
        </w:rPr>
        <w:t xml:space="preserve"> р</w:t>
      </w:r>
      <w:r w:rsidRPr="000226BB">
        <w:rPr>
          <w:rFonts w:cs="Times New Roman"/>
          <w:spacing w:val="-1"/>
        </w:rPr>
        <w:t>еализации</w:t>
      </w:r>
      <w:r w:rsidR="00F3603C">
        <w:rPr>
          <w:rFonts w:cs="Times New Roman"/>
          <w:spacing w:val="-1"/>
        </w:rPr>
        <w:t xml:space="preserve"> </w:t>
      </w:r>
      <w:r w:rsidRPr="000226BB">
        <w:rPr>
          <w:rFonts w:cs="Times New Roman"/>
          <w:spacing w:val="-1"/>
        </w:rPr>
        <w:t>мероприятий</w:t>
      </w:r>
      <w:r w:rsidR="00F3603C">
        <w:rPr>
          <w:rFonts w:cs="Times New Roman"/>
          <w:spacing w:val="-1"/>
        </w:rPr>
        <w:t xml:space="preserve"> </w:t>
      </w:r>
      <w:r w:rsidRPr="000226BB">
        <w:rPr>
          <w:rFonts w:cs="Times New Roman"/>
        </w:rPr>
        <w:t>по</w:t>
      </w:r>
      <w:r w:rsidR="00F3603C">
        <w:rPr>
          <w:rFonts w:cs="Times New Roman"/>
        </w:rPr>
        <w:t xml:space="preserve"> </w:t>
      </w:r>
      <w:r w:rsidRPr="000226BB">
        <w:rPr>
          <w:rFonts w:cs="Times New Roman"/>
          <w:spacing w:val="-1"/>
        </w:rPr>
        <w:t>развитию</w:t>
      </w:r>
      <w:r w:rsidR="00F3603C">
        <w:rPr>
          <w:rFonts w:cs="Times New Roman"/>
          <w:spacing w:val="-1"/>
        </w:rPr>
        <w:t xml:space="preserve"> </w:t>
      </w:r>
      <w:r w:rsidRPr="000226BB">
        <w:rPr>
          <w:rFonts w:cs="Times New Roman"/>
          <w:spacing w:val="-1"/>
        </w:rPr>
        <w:t>схемы</w:t>
      </w:r>
      <w:r w:rsidR="00F3603C">
        <w:rPr>
          <w:rFonts w:cs="Times New Roman"/>
          <w:spacing w:val="-1"/>
        </w:rPr>
        <w:t xml:space="preserve"> </w:t>
      </w:r>
      <w:r w:rsidRPr="000226BB">
        <w:rPr>
          <w:rFonts w:cs="Times New Roman"/>
          <w:spacing w:val="-1"/>
        </w:rPr>
        <w:t>теплоснабжения</w:t>
      </w:r>
      <w:r w:rsidR="00F3603C">
        <w:rPr>
          <w:rFonts w:cs="Times New Roman"/>
          <w:spacing w:val="-1"/>
        </w:rPr>
        <w:t xml:space="preserve"> </w:t>
      </w:r>
      <w:r w:rsidRPr="000226BB">
        <w:rPr>
          <w:rFonts w:cs="Times New Roman"/>
          <w:spacing w:val="-1"/>
        </w:rPr>
        <w:t>выражается</w:t>
      </w:r>
      <w:r w:rsidR="00F3603C">
        <w:rPr>
          <w:rFonts w:cs="Times New Roman"/>
        </w:rPr>
        <w:t xml:space="preserve"> в </w:t>
      </w:r>
      <w:r w:rsidRPr="000226BB">
        <w:rPr>
          <w:rFonts w:cs="Times New Roman"/>
          <w:spacing w:val="-1"/>
        </w:rPr>
        <w:t>сокращении</w:t>
      </w:r>
      <w:r w:rsidR="00F3603C">
        <w:rPr>
          <w:rFonts w:cs="Times New Roman"/>
          <w:spacing w:val="-1"/>
        </w:rPr>
        <w:t xml:space="preserve"> </w:t>
      </w:r>
      <w:r w:rsidRPr="000226BB">
        <w:rPr>
          <w:rFonts w:cs="Times New Roman"/>
          <w:spacing w:val="-1"/>
        </w:rPr>
        <w:t>эксплуатационных</w:t>
      </w:r>
      <w:r w:rsidR="00F3603C">
        <w:rPr>
          <w:rFonts w:cs="Times New Roman"/>
          <w:spacing w:val="-1"/>
        </w:rPr>
        <w:t xml:space="preserve"> </w:t>
      </w:r>
      <w:proofErr w:type="spellStart"/>
      <w:r w:rsidRPr="000226BB">
        <w:rPr>
          <w:rFonts w:cs="Times New Roman"/>
          <w:spacing w:val="-1"/>
        </w:rPr>
        <w:t>издержек,уменьшению</w:t>
      </w:r>
      <w:proofErr w:type="spellEnd"/>
      <w:r w:rsidR="00F3603C">
        <w:rPr>
          <w:rFonts w:cs="Times New Roman"/>
          <w:spacing w:val="-1"/>
        </w:rPr>
        <w:t xml:space="preserve"> </w:t>
      </w:r>
      <w:r w:rsidRPr="000226BB">
        <w:rPr>
          <w:rFonts w:cs="Times New Roman"/>
          <w:spacing w:val="-1"/>
        </w:rPr>
        <w:t>удельных</w:t>
      </w:r>
      <w:r w:rsidR="00F3603C">
        <w:rPr>
          <w:rFonts w:cs="Times New Roman"/>
          <w:spacing w:val="-1"/>
        </w:rPr>
        <w:t xml:space="preserve"> </w:t>
      </w:r>
      <w:r w:rsidRPr="000226BB">
        <w:rPr>
          <w:rFonts w:cs="Times New Roman"/>
          <w:spacing w:val="-1"/>
        </w:rPr>
        <w:t>расходов</w:t>
      </w:r>
      <w:r w:rsidR="00F3603C">
        <w:rPr>
          <w:rFonts w:cs="Times New Roman"/>
          <w:spacing w:val="-1"/>
        </w:rPr>
        <w:t xml:space="preserve"> </w:t>
      </w:r>
      <w:r w:rsidRPr="000226BB">
        <w:rPr>
          <w:rFonts w:cs="Times New Roman"/>
          <w:spacing w:val="-1"/>
        </w:rPr>
        <w:t>топлива</w:t>
      </w:r>
      <w:r w:rsidR="00F3603C">
        <w:rPr>
          <w:rFonts w:cs="Times New Roman"/>
          <w:spacing w:val="-1"/>
        </w:rPr>
        <w:t xml:space="preserve"> </w:t>
      </w:r>
      <w:r w:rsidRPr="000226BB">
        <w:rPr>
          <w:rFonts w:cs="Times New Roman"/>
        </w:rPr>
        <w:t>на</w:t>
      </w:r>
      <w:r w:rsidR="00F3603C">
        <w:rPr>
          <w:rFonts w:cs="Times New Roman"/>
        </w:rPr>
        <w:t xml:space="preserve"> </w:t>
      </w:r>
      <w:r w:rsidRPr="000226BB">
        <w:rPr>
          <w:rFonts w:cs="Times New Roman"/>
          <w:spacing w:val="-1"/>
        </w:rPr>
        <w:t>производство</w:t>
      </w:r>
      <w:r w:rsidR="00F3603C">
        <w:rPr>
          <w:rFonts w:cs="Times New Roman"/>
          <w:spacing w:val="-1"/>
        </w:rPr>
        <w:t xml:space="preserve"> </w:t>
      </w:r>
      <w:proofErr w:type="spellStart"/>
      <w:r w:rsidRPr="000226BB">
        <w:rPr>
          <w:rFonts w:cs="Times New Roman"/>
        </w:rPr>
        <w:t>тепла,а</w:t>
      </w:r>
      <w:proofErr w:type="spellEnd"/>
      <w:r w:rsidR="00F3603C">
        <w:rPr>
          <w:rFonts w:cs="Times New Roman"/>
        </w:rPr>
        <w:t xml:space="preserve"> </w:t>
      </w:r>
      <w:r w:rsidRPr="000226BB">
        <w:rPr>
          <w:rFonts w:cs="Times New Roman"/>
        </w:rPr>
        <w:t>так</w:t>
      </w:r>
      <w:r w:rsidR="00F3603C">
        <w:rPr>
          <w:rFonts w:cs="Times New Roman"/>
        </w:rPr>
        <w:t xml:space="preserve"> </w:t>
      </w:r>
      <w:r w:rsidRPr="000226BB">
        <w:rPr>
          <w:rFonts w:cs="Times New Roman"/>
        </w:rPr>
        <w:t>ж</w:t>
      </w:r>
      <w:r w:rsidR="00F3603C">
        <w:rPr>
          <w:rFonts w:cs="Times New Roman"/>
        </w:rPr>
        <w:t xml:space="preserve">е </w:t>
      </w:r>
      <w:r w:rsidRPr="000226BB">
        <w:rPr>
          <w:rFonts w:cs="Times New Roman"/>
          <w:spacing w:val="-2"/>
        </w:rPr>
        <w:t>снижению</w:t>
      </w:r>
      <w:r w:rsidR="00F3603C">
        <w:rPr>
          <w:rFonts w:cs="Times New Roman"/>
          <w:spacing w:val="-2"/>
        </w:rPr>
        <w:t xml:space="preserve"> </w:t>
      </w:r>
      <w:r w:rsidRPr="000226BB">
        <w:rPr>
          <w:rFonts w:cs="Times New Roman"/>
          <w:spacing w:val="-1"/>
        </w:rPr>
        <w:t>потерь тепла</w:t>
      </w:r>
      <w:r w:rsidR="00F3603C">
        <w:rPr>
          <w:rFonts w:cs="Times New Roman"/>
          <w:spacing w:val="-1"/>
        </w:rPr>
        <w:t xml:space="preserve"> </w:t>
      </w:r>
      <w:r w:rsidRPr="000226BB">
        <w:rPr>
          <w:rFonts w:cs="Times New Roman"/>
          <w:spacing w:val="-1"/>
        </w:rPr>
        <w:t>при</w:t>
      </w:r>
      <w:r w:rsidR="00F3603C">
        <w:rPr>
          <w:rFonts w:cs="Times New Roman"/>
          <w:spacing w:val="-1"/>
        </w:rPr>
        <w:t xml:space="preserve"> </w:t>
      </w:r>
      <w:r w:rsidRPr="000226BB">
        <w:rPr>
          <w:rFonts w:cs="Times New Roman"/>
          <w:spacing w:val="-1"/>
        </w:rPr>
        <w:t>транспортировке.</w:t>
      </w:r>
    </w:p>
    <w:p w:rsidR="00721891" w:rsidRPr="000226BB" w:rsidRDefault="00721891" w:rsidP="00721891">
      <w:pPr>
        <w:ind w:right="-1" w:firstLine="709"/>
        <w:jc w:val="both"/>
        <w:rPr>
          <w:rFonts w:cs="Times New Roman"/>
        </w:rPr>
      </w:pPr>
      <w:r w:rsidRPr="000226BB">
        <w:rPr>
          <w:rFonts w:cs="Times New Roman"/>
        </w:rPr>
        <w:t>Для</w:t>
      </w:r>
      <w:r w:rsidR="00F3603C">
        <w:rPr>
          <w:rFonts w:cs="Times New Roman"/>
        </w:rPr>
        <w:t xml:space="preserve"> </w:t>
      </w:r>
      <w:proofErr w:type="spellStart"/>
      <w:r w:rsidR="00F3603C">
        <w:rPr>
          <w:rFonts w:cs="Times New Roman"/>
          <w:spacing w:val="-1"/>
        </w:rPr>
        <w:t>обеспечениия</w:t>
      </w:r>
      <w:proofErr w:type="spellEnd"/>
      <w:r w:rsidR="00F3603C">
        <w:rPr>
          <w:rFonts w:cs="Times New Roman"/>
          <w:spacing w:val="-1"/>
        </w:rPr>
        <w:t xml:space="preserve"> </w:t>
      </w:r>
      <w:r w:rsidRPr="000226BB">
        <w:rPr>
          <w:rFonts w:cs="Times New Roman"/>
          <w:spacing w:val="-1"/>
        </w:rPr>
        <w:t>надежного</w:t>
      </w:r>
      <w:r w:rsidR="00F3603C">
        <w:rPr>
          <w:rFonts w:cs="Times New Roman"/>
          <w:spacing w:val="-1"/>
        </w:rPr>
        <w:t xml:space="preserve"> </w:t>
      </w:r>
      <w:r w:rsidRPr="000226BB">
        <w:rPr>
          <w:rFonts w:cs="Times New Roman"/>
          <w:spacing w:val="-1"/>
        </w:rPr>
        <w:t>теплоснабжения</w:t>
      </w:r>
      <w:r w:rsidR="00F3603C">
        <w:rPr>
          <w:rFonts w:cs="Times New Roman"/>
          <w:spacing w:val="-1"/>
        </w:rPr>
        <w:t xml:space="preserve"> </w:t>
      </w:r>
      <w:r w:rsidRPr="000226BB">
        <w:rPr>
          <w:rFonts w:cs="Times New Roman"/>
          <w:spacing w:val="-2"/>
        </w:rPr>
        <w:t>необходимо</w:t>
      </w:r>
      <w:r w:rsidR="00F3603C">
        <w:rPr>
          <w:rFonts w:cs="Times New Roman"/>
          <w:spacing w:val="-2"/>
        </w:rPr>
        <w:t xml:space="preserve"> </w:t>
      </w:r>
      <w:r w:rsidRPr="000226BB">
        <w:rPr>
          <w:rFonts w:cs="Times New Roman"/>
          <w:spacing w:val="-1"/>
        </w:rPr>
        <w:t>регулярно</w:t>
      </w:r>
      <w:r w:rsidR="00F3603C">
        <w:rPr>
          <w:rFonts w:cs="Times New Roman"/>
          <w:spacing w:val="-1"/>
        </w:rPr>
        <w:t xml:space="preserve"> </w:t>
      </w:r>
      <w:r w:rsidRPr="000226BB">
        <w:rPr>
          <w:rFonts w:cs="Times New Roman"/>
          <w:spacing w:val="-1"/>
        </w:rPr>
        <w:t>проводить</w:t>
      </w:r>
      <w:r w:rsidR="00F3603C">
        <w:rPr>
          <w:rFonts w:cs="Times New Roman"/>
          <w:spacing w:val="-1"/>
        </w:rPr>
        <w:t xml:space="preserve"> </w:t>
      </w:r>
      <w:r w:rsidRPr="000226BB">
        <w:rPr>
          <w:rFonts w:cs="Times New Roman"/>
          <w:spacing w:val="-1"/>
        </w:rPr>
        <w:t>работы</w:t>
      </w:r>
      <w:r w:rsidR="00F3603C">
        <w:rPr>
          <w:rFonts w:cs="Times New Roman"/>
          <w:spacing w:val="-1"/>
        </w:rPr>
        <w:t xml:space="preserve"> </w:t>
      </w:r>
      <w:r w:rsidRPr="000226BB">
        <w:rPr>
          <w:rFonts w:cs="Times New Roman"/>
          <w:spacing w:val="-1"/>
        </w:rPr>
        <w:t>по</w:t>
      </w:r>
      <w:r w:rsidR="00F3603C">
        <w:rPr>
          <w:rFonts w:cs="Times New Roman"/>
          <w:spacing w:val="-1"/>
        </w:rPr>
        <w:t xml:space="preserve"> </w:t>
      </w:r>
      <w:r w:rsidRPr="000226BB">
        <w:rPr>
          <w:rFonts w:cs="Times New Roman"/>
          <w:spacing w:val="-1"/>
        </w:rPr>
        <w:t>замене</w:t>
      </w:r>
      <w:r w:rsidR="00F3603C">
        <w:rPr>
          <w:rFonts w:cs="Times New Roman"/>
          <w:spacing w:val="-1"/>
        </w:rPr>
        <w:t xml:space="preserve"> </w:t>
      </w:r>
      <w:r w:rsidRPr="000226BB">
        <w:rPr>
          <w:rFonts w:cs="Times New Roman"/>
          <w:spacing w:val="-1"/>
        </w:rPr>
        <w:t>изношенного</w:t>
      </w:r>
      <w:r w:rsidR="00F3603C">
        <w:rPr>
          <w:rFonts w:cs="Times New Roman"/>
          <w:spacing w:val="-1"/>
        </w:rPr>
        <w:t xml:space="preserve"> </w:t>
      </w:r>
      <w:r w:rsidRPr="000226BB">
        <w:rPr>
          <w:rFonts w:cs="Times New Roman"/>
        </w:rPr>
        <w:t>и</w:t>
      </w:r>
      <w:r w:rsidR="00F3603C">
        <w:rPr>
          <w:rFonts w:cs="Times New Roman"/>
        </w:rPr>
        <w:t xml:space="preserve"> </w:t>
      </w:r>
      <w:r w:rsidRPr="000226BB">
        <w:rPr>
          <w:rFonts w:cs="Times New Roman"/>
          <w:spacing w:val="-1"/>
        </w:rPr>
        <w:t>устаревшего</w:t>
      </w:r>
      <w:r w:rsidR="00F3603C">
        <w:rPr>
          <w:rFonts w:cs="Times New Roman"/>
          <w:spacing w:val="-1"/>
        </w:rPr>
        <w:t xml:space="preserve"> </w:t>
      </w:r>
      <w:proofErr w:type="spellStart"/>
      <w:r w:rsidRPr="000226BB">
        <w:rPr>
          <w:rFonts w:cs="Times New Roman"/>
          <w:spacing w:val="-2"/>
        </w:rPr>
        <w:t>оборудования,</w:t>
      </w:r>
      <w:r w:rsidRPr="000226BB">
        <w:rPr>
          <w:rFonts w:cs="Times New Roman"/>
        </w:rPr>
        <w:t>замене</w:t>
      </w:r>
      <w:proofErr w:type="spellEnd"/>
      <w:r w:rsidR="00F3603C">
        <w:rPr>
          <w:rFonts w:cs="Times New Roman"/>
        </w:rPr>
        <w:t xml:space="preserve"> </w:t>
      </w:r>
      <w:r w:rsidRPr="000226BB">
        <w:rPr>
          <w:rFonts w:cs="Times New Roman"/>
          <w:spacing w:val="-1"/>
        </w:rPr>
        <w:t>тепловых</w:t>
      </w:r>
      <w:r w:rsidR="00F3603C">
        <w:rPr>
          <w:rFonts w:cs="Times New Roman"/>
          <w:spacing w:val="-1"/>
        </w:rPr>
        <w:t xml:space="preserve"> </w:t>
      </w:r>
      <w:r w:rsidRPr="000226BB">
        <w:rPr>
          <w:rFonts w:cs="Times New Roman"/>
        </w:rPr>
        <w:t>сетей.</w:t>
      </w:r>
    </w:p>
    <w:p w:rsidR="00721891" w:rsidRPr="000226BB" w:rsidRDefault="00721891" w:rsidP="00721891">
      <w:pPr>
        <w:rPr>
          <w:rFonts w:cs="Times New Roman"/>
        </w:rPr>
      </w:pPr>
    </w:p>
    <w:p w:rsidR="00721891" w:rsidRPr="000226BB" w:rsidRDefault="00CB6134" w:rsidP="00721891">
      <w:pPr>
        <w:pStyle w:val="2"/>
        <w:ind w:left="0" w:firstLine="0"/>
      </w:pPr>
      <w:hyperlink r:id="rId285" w:anchor="bookmark130" w:history="1">
        <w:bookmarkStart w:id="755" w:name="_Toc213674942"/>
        <w:r w:rsidR="00721891" w:rsidRPr="000226BB">
          <w:t xml:space="preserve">Часть 4. </w:t>
        </w:r>
      </w:hyperlink>
      <w:r w:rsidR="00721891" w:rsidRPr="000226BB">
        <w:t>РАСЧЕТЫ ЦЕНОВЫХ (ТАРИФНЫХ) ПОСЛЕДСТВИЙ ДЛЯ ПОТРЕБИТЕЛЕЙ ПРИ РЕАЛИЗАЦИИ ПРОГРАММ СТРОИТЕЛЬСТВА, РЕКОНСТРУКЦИИ, ТЕХНИЧЕСКОГО ПЕРЕВООРУЖЕНИЯ И (ИЛИ) МОДЕРНИЗАЦИИ СИСТЕМ ТЕПЛОСНАБЖЕНИЯ</w:t>
      </w:r>
      <w:bookmarkEnd w:id="755"/>
    </w:p>
    <w:p w:rsidR="00721891" w:rsidRPr="000226BB" w:rsidRDefault="00721891" w:rsidP="00721891">
      <w:pPr>
        <w:pStyle w:val="a0"/>
        <w:rPr>
          <w:rFonts w:cs="Times New Roman"/>
          <w:b/>
          <w:lang w:eastAsia="ru-RU"/>
        </w:rPr>
      </w:pPr>
    </w:p>
    <w:p w:rsidR="00721891" w:rsidRPr="000226BB" w:rsidRDefault="00721891" w:rsidP="00721891">
      <w:pPr>
        <w:pStyle w:val="a0"/>
        <w:ind w:firstLine="709"/>
        <w:jc w:val="both"/>
        <w:rPr>
          <w:rFonts w:cs="Times New Roman"/>
          <w:lang w:eastAsia="ru-RU"/>
        </w:rPr>
      </w:pPr>
      <w:r w:rsidRPr="000226BB">
        <w:rPr>
          <w:rFonts w:cs="Times New Roman"/>
        </w:rPr>
        <w:t>Расчеты ценовых (тарифных) последствий для потребителей при реализации программ строительства, реконструкции, технического перевооружения и (или) модернизации систем теплоснабжения рассмотрены в Главе 14.</w:t>
      </w:r>
    </w:p>
    <w:p w:rsidR="00721891" w:rsidRPr="000226BB" w:rsidRDefault="00721891" w:rsidP="00721891">
      <w:pPr>
        <w:rPr>
          <w:rFonts w:cs="Times New Roman"/>
          <w:lang w:eastAsia="ru-RU"/>
        </w:rPr>
      </w:pPr>
    </w:p>
    <w:p w:rsidR="00721891" w:rsidRPr="000226BB" w:rsidRDefault="00721891" w:rsidP="00721891">
      <w:pPr>
        <w:rPr>
          <w:rFonts w:cs="Times New Roman"/>
        </w:rPr>
      </w:pPr>
    </w:p>
    <w:p w:rsidR="00721891" w:rsidRPr="000226BB" w:rsidRDefault="00721891" w:rsidP="00721891">
      <w:pPr>
        <w:rPr>
          <w:rFonts w:cs="Times New Roman"/>
        </w:rPr>
        <w:sectPr w:rsidR="00721891" w:rsidRPr="000226BB" w:rsidSect="00830BDC">
          <w:pgSz w:w="11906" w:h="16838"/>
          <w:pgMar w:top="1134" w:right="849" w:bottom="1134" w:left="1701" w:header="709" w:footer="709" w:gutter="0"/>
          <w:cols w:space="708"/>
          <w:docGrid w:linePitch="360"/>
        </w:sectPr>
      </w:pPr>
    </w:p>
    <w:p w:rsidR="00721891" w:rsidRPr="000226BB" w:rsidRDefault="00721891" w:rsidP="00721891">
      <w:pPr>
        <w:pStyle w:val="2"/>
        <w:ind w:left="0" w:firstLine="0"/>
        <w:rPr>
          <w:sz w:val="28"/>
          <w:szCs w:val="28"/>
        </w:rPr>
      </w:pPr>
      <w:bookmarkStart w:id="756" w:name="_Toc213674943"/>
      <w:r w:rsidRPr="000226BB">
        <w:rPr>
          <w:sz w:val="28"/>
          <w:szCs w:val="28"/>
        </w:rPr>
        <w:t>ГЛАВА</w:t>
      </w:r>
      <w:hyperlink r:id="rId286" w:anchor="bookmark131" w:history="1">
        <w:bookmarkStart w:id="757" w:name="_Toc30085167"/>
        <w:bookmarkStart w:id="758" w:name="_Toc32845490"/>
        <w:r w:rsidRPr="000226BB">
          <w:rPr>
            <w:sz w:val="28"/>
            <w:szCs w:val="28"/>
          </w:rPr>
          <w:t xml:space="preserve"> 13. </w:t>
        </w:r>
        <w:bookmarkStart w:id="759" w:name="OLE_LINK4"/>
        <w:bookmarkStart w:id="760" w:name="OLE_LINK5"/>
        <w:bookmarkStart w:id="761" w:name="OLE_LINK6"/>
        <w:r w:rsidRPr="000226BB">
          <w:rPr>
            <w:sz w:val="28"/>
            <w:szCs w:val="28"/>
          </w:rPr>
          <w:t>ИНДИКАТОРЫ РАЗВИТИЯ СИСТЕМ ТЕПЛОСНАБЖЕНИЯ</w:t>
        </w:r>
        <w:bookmarkEnd w:id="759"/>
        <w:bookmarkEnd w:id="760"/>
        <w:bookmarkEnd w:id="761"/>
        <w:r w:rsidRPr="000226BB">
          <w:rPr>
            <w:sz w:val="28"/>
            <w:szCs w:val="28"/>
          </w:rPr>
          <w:t xml:space="preserve"> ПОСЕЛЕНИЯ,</w:t>
        </w:r>
      </w:hyperlink>
      <w:hyperlink r:id="rId287" w:anchor="bookmark131" w:history="1">
        <w:r w:rsidRPr="000226BB">
          <w:rPr>
            <w:sz w:val="28"/>
            <w:szCs w:val="28"/>
          </w:rPr>
          <w:t>ГОРОДСКОГО ОКРУГА</w:t>
        </w:r>
        <w:bookmarkEnd w:id="756"/>
        <w:bookmarkEnd w:id="757"/>
        <w:bookmarkEnd w:id="758"/>
      </w:hyperlink>
    </w:p>
    <w:p w:rsidR="00721891" w:rsidRPr="000226BB" w:rsidRDefault="00721891" w:rsidP="00721891">
      <w:pPr>
        <w:spacing w:before="400" w:after="200"/>
        <w:rPr>
          <w:rFonts w:cs="Times New Roman"/>
        </w:rPr>
      </w:pPr>
      <w:r w:rsidRPr="000226BB">
        <w:rPr>
          <w:rFonts w:cs="Times New Roman"/>
          <w:b/>
        </w:rPr>
        <w:t>Таблица 13.1.1 - Индикаторы развития систем теплоснабжения</w:t>
      </w:r>
    </w:p>
    <w:tbl>
      <w:tblPr>
        <w:tblStyle w:val="a7"/>
        <w:tblW w:w="5283" w:type="pct"/>
        <w:jc w:val="center"/>
        <w:tblLook w:val="04A0" w:firstRow="1" w:lastRow="0" w:firstColumn="1" w:lastColumn="0" w:noHBand="0" w:noVBand="1"/>
      </w:tblPr>
      <w:tblGrid>
        <w:gridCol w:w="232"/>
        <w:gridCol w:w="1823"/>
        <w:gridCol w:w="1152"/>
        <w:gridCol w:w="1152"/>
        <w:gridCol w:w="1152"/>
        <w:gridCol w:w="1152"/>
        <w:gridCol w:w="1153"/>
        <w:gridCol w:w="1153"/>
        <w:gridCol w:w="1153"/>
        <w:gridCol w:w="1153"/>
        <w:gridCol w:w="1153"/>
        <w:gridCol w:w="1153"/>
        <w:gridCol w:w="1153"/>
        <w:gridCol w:w="1153"/>
        <w:gridCol w:w="1153"/>
        <w:gridCol w:w="1153"/>
        <w:gridCol w:w="1153"/>
        <w:gridCol w:w="1153"/>
        <w:gridCol w:w="1153"/>
        <w:gridCol w:w="1153"/>
      </w:tblGrid>
      <w:tr w:rsidR="00721891" w:rsidRPr="000226BB" w:rsidTr="00830BDC">
        <w:trPr>
          <w:tblHeader/>
          <w:jc w:val="center"/>
        </w:trPr>
        <w:tc>
          <w:tcPr>
            <w:tcW w:w="232" w:type="dxa"/>
            <w:shd w:val="clear" w:color="auto" w:fill="F2F2F2"/>
            <w:tcMar>
              <w:top w:w="120" w:type="dxa"/>
              <w:left w:w="20" w:type="dxa"/>
              <w:bottom w:w="120" w:type="dxa"/>
              <w:right w:w="20" w:type="dxa"/>
            </w:tcMar>
            <w:vAlign w:val="center"/>
          </w:tcPr>
          <w:p w:rsidR="00721891" w:rsidRPr="000226BB" w:rsidRDefault="00721891" w:rsidP="00830BDC">
            <w:pPr>
              <w:jc w:val="center"/>
              <w:rPr>
                <w:rFonts w:cs="Times New Roman"/>
                <w:sz w:val="20"/>
              </w:rPr>
            </w:pPr>
            <w:bookmarkStart w:id="762" w:name="_Hlk213673571"/>
            <w:r w:rsidRPr="000226BB">
              <w:rPr>
                <w:rFonts w:eastAsia="Times New Roman" w:cs="Times New Roman"/>
                <w:sz w:val="20"/>
              </w:rPr>
              <w:t xml:space="preserve">№ </w:t>
            </w:r>
          </w:p>
        </w:tc>
        <w:tc>
          <w:tcPr>
            <w:tcW w:w="1820" w:type="dxa"/>
            <w:shd w:val="clear" w:color="auto" w:fill="F2F2F2"/>
            <w:tcMar>
              <w:top w:w="120" w:type="dxa"/>
              <w:left w:w="200" w:type="dxa"/>
              <w:bottom w:w="12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Наименование теплоисточника</w:t>
            </w:r>
          </w:p>
        </w:tc>
        <w:tc>
          <w:tcPr>
            <w:tcW w:w="1150" w:type="dxa"/>
            <w:shd w:val="clear" w:color="auto" w:fill="F2F2F2"/>
            <w:tcMar>
              <w:top w:w="120" w:type="dxa"/>
              <w:left w:w="20" w:type="dxa"/>
              <w:bottom w:w="12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2024</w:t>
            </w:r>
          </w:p>
        </w:tc>
        <w:tc>
          <w:tcPr>
            <w:tcW w:w="1150" w:type="dxa"/>
            <w:shd w:val="clear" w:color="auto" w:fill="F2F2F2"/>
            <w:tcMar>
              <w:top w:w="120" w:type="dxa"/>
              <w:left w:w="20" w:type="dxa"/>
              <w:bottom w:w="12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2025</w:t>
            </w:r>
          </w:p>
        </w:tc>
        <w:tc>
          <w:tcPr>
            <w:tcW w:w="1150" w:type="dxa"/>
            <w:shd w:val="clear" w:color="auto" w:fill="F2F2F2"/>
            <w:tcMar>
              <w:top w:w="120" w:type="dxa"/>
              <w:left w:w="20" w:type="dxa"/>
              <w:bottom w:w="12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2026</w:t>
            </w:r>
          </w:p>
        </w:tc>
        <w:tc>
          <w:tcPr>
            <w:tcW w:w="1150" w:type="dxa"/>
            <w:shd w:val="clear" w:color="auto" w:fill="F2F2F2"/>
            <w:tcMar>
              <w:top w:w="120" w:type="dxa"/>
              <w:left w:w="20" w:type="dxa"/>
              <w:bottom w:w="12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2027</w:t>
            </w:r>
          </w:p>
        </w:tc>
        <w:tc>
          <w:tcPr>
            <w:tcW w:w="1150" w:type="dxa"/>
            <w:shd w:val="clear" w:color="auto" w:fill="F2F2F2"/>
            <w:tcMar>
              <w:top w:w="120" w:type="dxa"/>
              <w:left w:w="20" w:type="dxa"/>
              <w:bottom w:w="12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2028</w:t>
            </w:r>
          </w:p>
        </w:tc>
        <w:tc>
          <w:tcPr>
            <w:tcW w:w="1150" w:type="dxa"/>
            <w:shd w:val="clear" w:color="auto" w:fill="F2F2F2"/>
            <w:tcMar>
              <w:top w:w="120" w:type="dxa"/>
              <w:left w:w="20" w:type="dxa"/>
              <w:bottom w:w="12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2029</w:t>
            </w:r>
          </w:p>
        </w:tc>
        <w:tc>
          <w:tcPr>
            <w:tcW w:w="1150" w:type="dxa"/>
            <w:shd w:val="clear" w:color="auto" w:fill="F2F2F2"/>
            <w:tcMar>
              <w:top w:w="120" w:type="dxa"/>
              <w:left w:w="20" w:type="dxa"/>
              <w:bottom w:w="12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2030</w:t>
            </w:r>
          </w:p>
        </w:tc>
        <w:tc>
          <w:tcPr>
            <w:tcW w:w="1150" w:type="dxa"/>
            <w:shd w:val="clear" w:color="auto" w:fill="F2F2F2"/>
            <w:tcMar>
              <w:top w:w="120" w:type="dxa"/>
              <w:left w:w="20" w:type="dxa"/>
              <w:bottom w:w="12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2031</w:t>
            </w:r>
          </w:p>
        </w:tc>
        <w:tc>
          <w:tcPr>
            <w:tcW w:w="1150" w:type="dxa"/>
            <w:shd w:val="clear" w:color="auto" w:fill="F2F2F2"/>
            <w:tcMar>
              <w:top w:w="120" w:type="dxa"/>
              <w:left w:w="20" w:type="dxa"/>
              <w:bottom w:w="12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2032</w:t>
            </w:r>
          </w:p>
        </w:tc>
        <w:tc>
          <w:tcPr>
            <w:tcW w:w="1150" w:type="dxa"/>
            <w:shd w:val="clear" w:color="auto" w:fill="F2F2F2"/>
            <w:tcMar>
              <w:top w:w="120" w:type="dxa"/>
              <w:left w:w="20" w:type="dxa"/>
              <w:bottom w:w="12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2033</w:t>
            </w:r>
          </w:p>
        </w:tc>
        <w:tc>
          <w:tcPr>
            <w:tcW w:w="1150" w:type="dxa"/>
            <w:shd w:val="clear" w:color="auto" w:fill="F2F2F2"/>
            <w:tcMar>
              <w:top w:w="120" w:type="dxa"/>
              <w:left w:w="20" w:type="dxa"/>
              <w:bottom w:w="12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2034</w:t>
            </w:r>
          </w:p>
        </w:tc>
        <w:tc>
          <w:tcPr>
            <w:tcW w:w="1150" w:type="dxa"/>
            <w:shd w:val="clear" w:color="auto" w:fill="F2F2F2"/>
            <w:tcMar>
              <w:top w:w="120" w:type="dxa"/>
              <w:left w:w="20" w:type="dxa"/>
              <w:bottom w:w="12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2035</w:t>
            </w:r>
          </w:p>
        </w:tc>
        <w:tc>
          <w:tcPr>
            <w:tcW w:w="1150" w:type="dxa"/>
            <w:shd w:val="clear" w:color="auto" w:fill="F2F2F2"/>
            <w:tcMar>
              <w:top w:w="120" w:type="dxa"/>
              <w:left w:w="20" w:type="dxa"/>
              <w:bottom w:w="12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2036</w:t>
            </w:r>
          </w:p>
        </w:tc>
        <w:tc>
          <w:tcPr>
            <w:tcW w:w="1150" w:type="dxa"/>
            <w:shd w:val="clear" w:color="auto" w:fill="F2F2F2"/>
            <w:tcMar>
              <w:top w:w="120" w:type="dxa"/>
              <w:left w:w="20" w:type="dxa"/>
              <w:bottom w:w="12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2037</w:t>
            </w:r>
          </w:p>
        </w:tc>
        <w:tc>
          <w:tcPr>
            <w:tcW w:w="1150" w:type="dxa"/>
            <w:shd w:val="clear" w:color="auto" w:fill="F2F2F2"/>
            <w:tcMar>
              <w:top w:w="120" w:type="dxa"/>
              <w:left w:w="20" w:type="dxa"/>
              <w:bottom w:w="12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2038</w:t>
            </w:r>
          </w:p>
        </w:tc>
        <w:tc>
          <w:tcPr>
            <w:tcW w:w="1150" w:type="dxa"/>
            <w:shd w:val="clear" w:color="auto" w:fill="F2F2F2"/>
            <w:tcMar>
              <w:top w:w="120" w:type="dxa"/>
              <w:left w:w="20" w:type="dxa"/>
              <w:bottom w:w="12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2039</w:t>
            </w:r>
          </w:p>
        </w:tc>
        <w:tc>
          <w:tcPr>
            <w:tcW w:w="1150" w:type="dxa"/>
            <w:shd w:val="clear" w:color="auto" w:fill="F2F2F2"/>
            <w:tcMar>
              <w:top w:w="120" w:type="dxa"/>
              <w:left w:w="20" w:type="dxa"/>
              <w:bottom w:w="12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2040</w:t>
            </w:r>
          </w:p>
        </w:tc>
        <w:tc>
          <w:tcPr>
            <w:tcW w:w="1150" w:type="dxa"/>
            <w:shd w:val="clear" w:color="auto" w:fill="F2F2F2"/>
            <w:tcMar>
              <w:top w:w="120" w:type="dxa"/>
              <w:left w:w="20" w:type="dxa"/>
              <w:bottom w:w="12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2041</w:t>
            </w:r>
          </w:p>
        </w:tc>
      </w:tr>
      <w:tr w:rsidR="00721891" w:rsidRPr="000226BB" w:rsidTr="00830BDC">
        <w:trPr>
          <w:jc w:val="center"/>
        </w:trPr>
        <w:tc>
          <w:tcPr>
            <w:tcW w:w="22752" w:type="dxa"/>
            <w:gridSpan w:val="20"/>
            <w:shd w:val="clear" w:color="auto" w:fill="FFFFFF"/>
            <w:tcMar>
              <w:top w:w="40" w:type="dxa"/>
              <w:left w:w="160" w:type="dxa"/>
              <w:bottom w:w="40" w:type="dxa"/>
              <w:right w:w="20" w:type="dxa"/>
            </w:tcMar>
            <w:vAlign w:val="center"/>
          </w:tcPr>
          <w:p w:rsidR="00721891" w:rsidRPr="000226BB" w:rsidRDefault="00721891" w:rsidP="00830BDC">
            <w:pPr>
              <w:rPr>
                <w:rFonts w:cs="Times New Roman"/>
                <w:sz w:val="20"/>
              </w:rPr>
            </w:pPr>
            <w:r w:rsidRPr="000226BB">
              <w:rPr>
                <w:rFonts w:eastAsia="Times New Roman" w:cs="Times New Roman"/>
                <w:i/>
                <w:sz w:val="20"/>
              </w:rPr>
              <w:t>а) количество прекращений подачи тепловой энергии, теплоносителя в результате технологических нарушений на тепловых сетях, шт./год</w:t>
            </w:r>
          </w:p>
        </w:tc>
      </w:tr>
      <w:tr w:rsidR="00721891" w:rsidRPr="000226BB" w:rsidTr="00830BDC">
        <w:trPr>
          <w:jc w:val="center"/>
        </w:trPr>
        <w:tc>
          <w:tcPr>
            <w:tcW w:w="232"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1</w:t>
            </w:r>
          </w:p>
        </w:tc>
        <w:tc>
          <w:tcPr>
            <w:tcW w:w="1820" w:type="dxa"/>
            <w:shd w:val="clear" w:color="auto" w:fill="FFFFFF"/>
            <w:tcMar>
              <w:top w:w="40" w:type="dxa"/>
              <w:left w:w="200" w:type="dxa"/>
              <w:bottom w:w="40" w:type="dxa"/>
              <w:right w:w="200" w:type="dxa"/>
            </w:tcMar>
            <w:vAlign w:val="center"/>
          </w:tcPr>
          <w:p w:rsidR="00721891" w:rsidRPr="000226BB" w:rsidRDefault="00721891" w:rsidP="00830BDC">
            <w:pPr>
              <w:ind w:left="-164" w:right="-96"/>
              <w:jc w:val="center"/>
              <w:rPr>
                <w:rFonts w:cs="Times New Roman"/>
                <w:sz w:val="20"/>
              </w:rPr>
            </w:pPr>
            <w:r w:rsidRPr="000226BB">
              <w:rPr>
                <w:rFonts w:eastAsia="Times New Roman" w:cs="Times New Roman"/>
                <w:sz w:val="20"/>
              </w:rPr>
              <w:t>МУП "Красногородские теплосети"</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w:t>
            </w:r>
          </w:p>
        </w:tc>
      </w:tr>
      <w:tr w:rsidR="00721891" w:rsidRPr="000226BB" w:rsidTr="00830BDC">
        <w:trPr>
          <w:jc w:val="center"/>
        </w:trPr>
        <w:tc>
          <w:tcPr>
            <w:tcW w:w="232"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2</w:t>
            </w:r>
          </w:p>
        </w:tc>
        <w:tc>
          <w:tcPr>
            <w:tcW w:w="1820" w:type="dxa"/>
            <w:shd w:val="clear" w:color="auto" w:fill="FFFFFF"/>
            <w:tcMar>
              <w:top w:w="40" w:type="dxa"/>
              <w:left w:w="200" w:type="dxa"/>
              <w:bottom w:w="40" w:type="dxa"/>
              <w:right w:w="200" w:type="dxa"/>
            </w:tcMar>
            <w:vAlign w:val="center"/>
          </w:tcPr>
          <w:p w:rsidR="00721891" w:rsidRPr="000226BB" w:rsidRDefault="00721891" w:rsidP="00830BDC">
            <w:pPr>
              <w:ind w:left="-164" w:right="-96"/>
              <w:jc w:val="center"/>
              <w:rPr>
                <w:rFonts w:cs="Times New Roman"/>
                <w:sz w:val="20"/>
              </w:rPr>
            </w:pPr>
            <w:r w:rsidRPr="000226BB">
              <w:rPr>
                <w:rFonts w:eastAsia="Times New Roman" w:cs="Times New Roman"/>
                <w:sz w:val="20"/>
              </w:rPr>
              <w:t>ГБУСО ПО "Красногородский дом- интернат"</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w:t>
            </w:r>
          </w:p>
        </w:tc>
      </w:tr>
      <w:tr w:rsidR="00721891" w:rsidRPr="000226BB" w:rsidTr="00830BDC">
        <w:trPr>
          <w:jc w:val="center"/>
        </w:trPr>
        <w:tc>
          <w:tcPr>
            <w:tcW w:w="22752" w:type="dxa"/>
            <w:gridSpan w:val="20"/>
            <w:shd w:val="clear" w:color="auto" w:fill="FFFFFF"/>
            <w:tcMar>
              <w:top w:w="40" w:type="dxa"/>
              <w:left w:w="160" w:type="dxa"/>
              <w:bottom w:w="40" w:type="dxa"/>
              <w:right w:w="20" w:type="dxa"/>
            </w:tcMar>
            <w:vAlign w:val="center"/>
          </w:tcPr>
          <w:p w:rsidR="00721891" w:rsidRPr="000226BB" w:rsidRDefault="00721891" w:rsidP="00830BDC">
            <w:pPr>
              <w:rPr>
                <w:rFonts w:cs="Times New Roman"/>
                <w:sz w:val="20"/>
              </w:rPr>
            </w:pPr>
            <w:r w:rsidRPr="000226BB">
              <w:rPr>
                <w:rFonts w:eastAsia="Times New Roman" w:cs="Times New Roman"/>
                <w:i/>
                <w:sz w:val="20"/>
              </w:rPr>
              <w:t>б) количество прекращений подачи тепловой энергии, теплоносителя в результате технологических нарушений на источниках тепловой энергии, шт./год</w:t>
            </w:r>
          </w:p>
        </w:tc>
      </w:tr>
      <w:tr w:rsidR="00721891" w:rsidRPr="000226BB" w:rsidTr="00830BDC">
        <w:trPr>
          <w:jc w:val="center"/>
        </w:trPr>
        <w:tc>
          <w:tcPr>
            <w:tcW w:w="232"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1</w:t>
            </w:r>
          </w:p>
        </w:tc>
        <w:tc>
          <w:tcPr>
            <w:tcW w:w="1820" w:type="dxa"/>
            <w:shd w:val="clear" w:color="auto" w:fill="FFFFFF"/>
            <w:tcMar>
              <w:top w:w="40" w:type="dxa"/>
              <w:left w:w="200" w:type="dxa"/>
              <w:bottom w:w="40" w:type="dxa"/>
              <w:right w:w="200" w:type="dxa"/>
            </w:tcMar>
            <w:vAlign w:val="center"/>
          </w:tcPr>
          <w:p w:rsidR="00721891" w:rsidRPr="000226BB" w:rsidRDefault="00721891" w:rsidP="00830BDC">
            <w:pPr>
              <w:ind w:left="-164" w:right="-96"/>
              <w:jc w:val="center"/>
              <w:rPr>
                <w:rFonts w:eastAsia="Times New Roman" w:cs="Times New Roman"/>
                <w:sz w:val="20"/>
              </w:rPr>
            </w:pPr>
            <w:r w:rsidRPr="000226BB">
              <w:rPr>
                <w:rFonts w:eastAsia="Times New Roman" w:cs="Times New Roman"/>
                <w:sz w:val="20"/>
              </w:rPr>
              <w:t>МУП "Красногородские теплосети"</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w:t>
            </w:r>
          </w:p>
        </w:tc>
      </w:tr>
      <w:tr w:rsidR="00721891" w:rsidRPr="000226BB" w:rsidTr="00830BDC">
        <w:trPr>
          <w:jc w:val="center"/>
        </w:trPr>
        <w:tc>
          <w:tcPr>
            <w:tcW w:w="232"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2</w:t>
            </w:r>
          </w:p>
        </w:tc>
        <w:tc>
          <w:tcPr>
            <w:tcW w:w="1820" w:type="dxa"/>
            <w:shd w:val="clear" w:color="auto" w:fill="FFFFFF"/>
            <w:tcMar>
              <w:top w:w="40" w:type="dxa"/>
              <w:left w:w="200" w:type="dxa"/>
              <w:bottom w:w="40" w:type="dxa"/>
              <w:right w:w="200" w:type="dxa"/>
            </w:tcMar>
            <w:vAlign w:val="center"/>
          </w:tcPr>
          <w:p w:rsidR="00721891" w:rsidRPr="000226BB" w:rsidRDefault="00721891" w:rsidP="00830BDC">
            <w:pPr>
              <w:ind w:left="-164" w:right="-96"/>
              <w:jc w:val="center"/>
              <w:rPr>
                <w:rFonts w:eastAsia="Times New Roman" w:cs="Times New Roman"/>
                <w:sz w:val="20"/>
              </w:rPr>
            </w:pPr>
            <w:r w:rsidRPr="000226BB">
              <w:rPr>
                <w:rFonts w:eastAsia="Times New Roman" w:cs="Times New Roman"/>
                <w:sz w:val="20"/>
              </w:rPr>
              <w:t>ГБУСО ПО "Красногородский дом- интернат"</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w:t>
            </w:r>
          </w:p>
        </w:tc>
      </w:tr>
      <w:tr w:rsidR="00721891" w:rsidRPr="000226BB" w:rsidTr="00830BDC">
        <w:trPr>
          <w:jc w:val="center"/>
        </w:trPr>
        <w:tc>
          <w:tcPr>
            <w:tcW w:w="22752" w:type="dxa"/>
            <w:gridSpan w:val="20"/>
            <w:shd w:val="clear" w:color="auto" w:fill="FFFFFF"/>
            <w:tcMar>
              <w:top w:w="40" w:type="dxa"/>
              <w:left w:w="160" w:type="dxa"/>
              <w:bottom w:w="40" w:type="dxa"/>
              <w:right w:w="20" w:type="dxa"/>
            </w:tcMar>
            <w:vAlign w:val="center"/>
          </w:tcPr>
          <w:p w:rsidR="00721891" w:rsidRPr="000226BB" w:rsidRDefault="00721891" w:rsidP="00830BDC">
            <w:pPr>
              <w:rPr>
                <w:rFonts w:cs="Times New Roman"/>
                <w:sz w:val="20"/>
              </w:rPr>
            </w:pPr>
            <w:r w:rsidRPr="000226BB">
              <w:rPr>
                <w:rFonts w:eastAsia="Times New Roman" w:cs="Times New Roman"/>
                <w:i/>
                <w:sz w:val="20"/>
              </w:rPr>
              <w:t xml:space="preserve">в) 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 </w:t>
            </w:r>
            <w:proofErr w:type="spellStart"/>
            <w:r w:rsidRPr="000226BB">
              <w:rPr>
                <w:rFonts w:eastAsia="Times New Roman" w:cs="Times New Roman"/>
                <w:i/>
                <w:sz w:val="20"/>
              </w:rPr>
              <w:t>кгу.т</w:t>
            </w:r>
            <w:proofErr w:type="spellEnd"/>
            <w:r w:rsidRPr="000226BB">
              <w:rPr>
                <w:rFonts w:eastAsia="Times New Roman" w:cs="Times New Roman"/>
                <w:i/>
                <w:sz w:val="20"/>
              </w:rPr>
              <w:t>/Гкал</w:t>
            </w:r>
          </w:p>
        </w:tc>
      </w:tr>
      <w:tr w:rsidR="00721891" w:rsidRPr="000226BB" w:rsidTr="00830BDC">
        <w:trPr>
          <w:jc w:val="center"/>
        </w:trPr>
        <w:tc>
          <w:tcPr>
            <w:tcW w:w="22752" w:type="dxa"/>
            <w:gridSpan w:val="20"/>
            <w:shd w:val="clear" w:color="auto" w:fill="F9BE8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Источники комбинированной выработки электрической и тепловой энергии</w:t>
            </w:r>
          </w:p>
        </w:tc>
      </w:tr>
      <w:tr w:rsidR="00721891" w:rsidRPr="000226BB" w:rsidTr="00830BDC">
        <w:trPr>
          <w:jc w:val="center"/>
        </w:trPr>
        <w:tc>
          <w:tcPr>
            <w:tcW w:w="2052" w:type="dxa"/>
            <w:gridSpan w:val="2"/>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Отсутствует</w:t>
            </w:r>
          </w:p>
        </w:tc>
        <w:tc>
          <w:tcPr>
            <w:tcW w:w="115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w:t>
            </w:r>
          </w:p>
        </w:tc>
        <w:tc>
          <w:tcPr>
            <w:tcW w:w="115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w:t>
            </w:r>
          </w:p>
        </w:tc>
        <w:tc>
          <w:tcPr>
            <w:tcW w:w="115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w:t>
            </w:r>
          </w:p>
        </w:tc>
        <w:tc>
          <w:tcPr>
            <w:tcW w:w="115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w:t>
            </w:r>
          </w:p>
        </w:tc>
        <w:tc>
          <w:tcPr>
            <w:tcW w:w="115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w:t>
            </w:r>
          </w:p>
        </w:tc>
        <w:tc>
          <w:tcPr>
            <w:tcW w:w="115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w:t>
            </w:r>
          </w:p>
        </w:tc>
        <w:tc>
          <w:tcPr>
            <w:tcW w:w="115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w:t>
            </w:r>
          </w:p>
        </w:tc>
        <w:tc>
          <w:tcPr>
            <w:tcW w:w="115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w:t>
            </w:r>
          </w:p>
        </w:tc>
        <w:tc>
          <w:tcPr>
            <w:tcW w:w="115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w:t>
            </w:r>
          </w:p>
        </w:tc>
        <w:tc>
          <w:tcPr>
            <w:tcW w:w="115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w:t>
            </w:r>
          </w:p>
        </w:tc>
        <w:tc>
          <w:tcPr>
            <w:tcW w:w="115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w:t>
            </w:r>
          </w:p>
        </w:tc>
        <w:tc>
          <w:tcPr>
            <w:tcW w:w="115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w:t>
            </w:r>
          </w:p>
        </w:tc>
        <w:tc>
          <w:tcPr>
            <w:tcW w:w="115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w:t>
            </w:r>
          </w:p>
        </w:tc>
        <w:tc>
          <w:tcPr>
            <w:tcW w:w="115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w:t>
            </w:r>
          </w:p>
        </w:tc>
        <w:tc>
          <w:tcPr>
            <w:tcW w:w="115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w:t>
            </w:r>
          </w:p>
        </w:tc>
        <w:tc>
          <w:tcPr>
            <w:tcW w:w="115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w:t>
            </w:r>
          </w:p>
        </w:tc>
        <w:tc>
          <w:tcPr>
            <w:tcW w:w="115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w:t>
            </w:r>
          </w:p>
        </w:tc>
        <w:tc>
          <w:tcPr>
            <w:tcW w:w="115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w:t>
            </w:r>
          </w:p>
        </w:tc>
      </w:tr>
      <w:tr w:rsidR="00721891" w:rsidRPr="000226BB" w:rsidTr="00830BDC">
        <w:trPr>
          <w:jc w:val="center"/>
        </w:trPr>
        <w:tc>
          <w:tcPr>
            <w:tcW w:w="22752" w:type="dxa"/>
            <w:gridSpan w:val="20"/>
            <w:shd w:val="clear" w:color="auto" w:fill="F9BE8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Котельные(некомбинированная выработка)</w:t>
            </w:r>
          </w:p>
        </w:tc>
      </w:tr>
      <w:tr w:rsidR="00721891" w:rsidRPr="000226BB" w:rsidTr="00830BDC">
        <w:trPr>
          <w:jc w:val="center"/>
        </w:trPr>
        <w:tc>
          <w:tcPr>
            <w:tcW w:w="22752" w:type="dxa"/>
            <w:gridSpan w:val="20"/>
            <w:shd w:val="clear" w:color="auto" w:fill="DBE5F1"/>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МУП "Красногородские теплосети"</w:t>
            </w:r>
          </w:p>
        </w:tc>
      </w:tr>
      <w:tr w:rsidR="00651939" w:rsidRPr="000226BB" w:rsidTr="00830BDC">
        <w:trPr>
          <w:jc w:val="center"/>
        </w:trPr>
        <w:tc>
          <w:tcPr>
            <w:tcW w:w="232"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sz w:val="20"/>
              </w:rPr>
            </w:pPr>
            <w:r w:rsidRPr="000226BB">
              <w:rPr>
                <w:rFonts w:eastAsia="Times New Roman" w:cs="Times New Roman"/>
                <w:sz w:val="20"/>
              </w:rPr>
              <w:t>1</w:t>
            </w:r>
          </w:p>
        </w:tc>
        <w:tc>
          <w:tcPr>
            <w:tcW w:w="1820" w:type="dxa"/>
            <w:shd w:val="clear" w:color="auto" w:fill="FFFFFF"/>
            <w:tcMar>
              <w:top w:w="40" w:type="dxa"/>
              <w:left w:w="200" w:type="dxa"/>
              <w:bottom w:w="40" w:type="dxa"/>
              <w:right w:w="200" w:type="dxa"/>
            </w:tcMar>
            <w:vAlign w:val="center"/>
          </w:tcPr>
          <w:p w:rsidR="00651939" w:rsidRPr="000226BB" w:rsidRDefault="00651939" w:rsidP="00651939">
            <w:pPr>
              <w:jc w:val="center"/>
              <w:rPr>
                <w:rFonts w:cs="Times New Roman"/>
                <w:sz w:val="20"/>
              </w:rPr>
            </w:pPr>
            <w:r w:rsidRPr="000226BB">
              <w:rPr>
                <w:rFonts w:eastAsia="Times New Roman" w:cs="Times New Roman"/>
                <w:sz w:val="20"/>
              </w:rPr>
              <w:t>Котельная № 1</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color w:val="000000"/>
                <w:sz w:val="20"/>
                <w:szCs w:val="20"/>
              </w:rPr>
            </w:pPr>
            <w:r w:rsidRPr="000226BB">
              <w:rPr>
                <w:rFonts w:cs="Times New Roman"/>
                <w:color w:val="000000"/>
                <w:sz w:val="20"/>
                <w:szCs w:val="20"/>
              </w:rPr>
              <w:t>174,36</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color w:val="000000"/>
                <w:sz w:val="20"/>
                <w:szCs w:val="20"/>
              </w:rPr>
            </w:pPr>
            <w:r w:rsidRPr="000226BB">
              <w:rPr>
                <w:rFonts w:cs="Times New Roman"/>
                <w:color w:val="000000"/>
                <w:sz w:val="20"/>
                <w:szCs w:val="20"/>
              </w:rPr>
              <w:t>174,36</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color w:val="000000"/>
                <w:sz w:val="20"/>
                <w:szCs w:val="20"/>
              </w:rPr>
            </w:pPr>
            <w:r w:rsidRPr="000226BB">
              <w:rPr>
                <w:rFonts w:cs="Times New Roman"/>
                <w:color w:val="000000"/>
                <w:sz w:val="20"/>
                <w:szCs w:val="20"/>
              </w:rPr>
              <w:t>174,36</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color w:val="000000"/>
                <w:sz w:val="20"/>
                <w:szCs w:val="20"/>
              </w:rPr>
            </w:pPr>
            <w:r w:rsidRPr="000226BB">
              <w:rPr>
                <w:rFonts w:cs="Times New Roman"/>
                <w:color w:val="000000"/>
                <w:sz w:val="20"/>
                <w:szCs w:val="20"/>
              </w:rPr>
              <w:t>174,36</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color w:val="000000"/>
                <w:sz w:val="20"/>
                <w:szCs w:val="20"/>
              </w:rPr>
            </w:pPr>
            <w:r w:rsidRPr="000226BB">
              <w:rPr>
                <w:rFonts w:cs="Times New Roman"/>
                <w:color w:val="000000"/>
                <w:sz w:val="20"/>
                <w:szCs w:val="20"/>
              </w:rPr>
              <w:t>174,36</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color w:val="000000"/>
                <w:sz w:val="20"/>
                <w:szCs w:val="20"/>
              </w:rPr>
            </w:pPr>
            <w:r w:rsidRPr="000226BB">
              <w:rPr>
                <w:rFonts w:cs="Times New Roman"/>
                <w:color w:val="000000"/>
                <w:sz w:val="20"/>
                <w:szCs w:val="20"/>
              </w:rPr>
              <w:t>174,36</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color w:val="000000"/>
                <w:sz w:val="20"/>
                <w:szCs w:val="20"/>
              </w:rPr>
            </w:pPr>
            <w:r w:rsidRPr="000226BB">
              <w:rPr>
                <w:rFonts w:cs="Times New Roman"/>
                <w:color w:val="000000"/>
                <w:sz w:val="20"/>
                <w:szCs w:val="20"/>
              </w:rPr>
              <w:t>174,36</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color w:val="000000"/>
                <w:sz w:val="20"/>
                <w:szCs w:val="20"/>
              </w:rPr>
            </w:pPr>
            <w:r w:rsidRPr="000226BB">
              <w:rPr>
                <w:rFonts w:cs="Times New Roman"/>
                <w:color w:val="000000"/>
                <w:sz w:val="20"/>
                <w:szCs w:val="20"/>
              </w:rPr>
              <w:t>174,36</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color w:val="000000"/>
                <w:sz w:val="20"/>
                <w:szCs w:val="20"/>
              </w:rPr>
            </w:pPr>
            <w:r w:rsidRPr="000226BB">
              <w:rPr>
                <w:rFonts w:cs="Times New Roman"/>
                <w:color w:val="000000"/>
                <w:sz w:val="20"/>
                <w:szCs w:val="20"/>
              </w:rPr>
              <w:t>174,36</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color w:val="000000"/>
                <w:sz w:val="20"/>
                <w:szCs w:val="20"/>
              </w:rPr>
            </w:pPr>
            <w:r w:rsidRPr="000226BB">
              <w:rPr>
                <w:rFonts w:cs="Times New Roman"/>
                <w:color w:val="000000"/>
                <w:sz w:val="20"/>
                <w:szCs w:val="20"/>
              </w:rPr>
              <w:t>174,36</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color w:val="000000"/>
                <w:sz w:val="20"/>
                <w:szCs w:val="20"/>
              </w:rPr>
            </w:pPr>
            <w:r w:rsidRPr="000226BB">
              <w:rPr>
                <w:rFonts w:cs="Times New Roman"/>
                <w:color w:val="000000"/>
                <w:sz w:val="20"/>
                <w:szCs w:val="20"/>
              </w:rPr>
              <w:t>174,36</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color w:val="000000"/>
                <w:sz w:val="20"/>
                <w:szCs w:val="20"/>
              </w:rPr>
            </w:pPr>
            <w:r w:rsidRPr="000226BB">
              <w:rPr>
                <w:rFonts w:cs="Times New Roman"/>
                <w:color w:val="000000"/>
                <w:sz w:val="20"/>
                <w:szCs w:val="20"/>
              </w:rPr>
              <w:t>174,36</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color w:val="000000"/>
                <w:sz w:val="20"/>
                <w:szCs w:val="20"/>
              </w:rPr>
            </w:pPr>
            <w:r w:rsidRPr="000226BB">
              <w:rPr>
                <w:rFonts w:cs="Times New Roman"/>
                <w:color w:val="000000"/>
                <w:sz w:val="20"/>
                <w:szCs w:val="20"/>
              </w:rPr>
              <w:t>174,36</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color w:val="000000"/>
                <w:sz w:val="20"/>
                <w:szCs w:val="20"/>
              </w:rPr>
            </w:pPr>
            <w:r w:rsidRPr="000226BB">
              <w:rPr>
                <w:rFonts w:cs="Times New Roman"/>
                <w:color w:val="000000"/>
                <w:sz w:val="20"/>
                <w:szCs w:val="20"/>
              </w:rPr>
              <w:t>174,36</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color w:val="000000"/>
                <w:sz w:val="20"/>
                <w:szCs w:val="20"/>
              </w:rPr>
            </w:pPr>
            <w:r w:rsidRPr="000226BB">
              <w:rPr>
                <w:rFonts w:cs="Times New Roman"/>
                <w:color w:val="000000"/>
                <w:sz w:val="20"/>
                <w:szCs w:val="20"/>
              </w:rPr>
              <w:t>174,36</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color w:val="000000"/>
                <w:sz w:val="20"/>
                <w:szCs w:val="20"/>
              </w:rPr>
            </w:pPr>
            <w:r w:rsidRPr="000226BB">
              <w:rPr>
                <w:rFonts w:cs="Times New Roman"/>
                <w:color w:val="000000"/>
                <w:sz w:val="20"/>
                <w:szCs w:val="20"/>
              </w:rPr>
              <w:t>174,36</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color w:val="000000"/>
                <w:sz w:val="20"/>
                <w:szCs w:val="20"/>
              </w:rPr>
            </w:pPr>
            <w:r w:rsidRPr="000226BB">
              <w:rPr>
                <w:rFonts w:cs="Times New Roman"/>
                <w:color w:val="000000"/>
                <w:sz w:val="20"/>
                <w:szCs w:val="20"/>
              </w:rPr>
              <w:t>174,36</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color w:val="000000"/>
                <w:sz w:val="20"/>
                <w:szCs w:val="20"/>
              </w:rPr>
            </w:pPr>
            <w:r w:rsidRPr="000226BB">
              <w:rPr>
                <w:rFonts w:cs="Times New Roman"/>
                <w:color w:val="000000"/>
                <w:sz w:val="20"/>
                <w:szCs w:val="20"/>
              </w:rPr>
              <w:t>174,36</w:t>
            </w:r>
          </w:p>
        </w:tc>
      </w:tr>
      <w:tr w:rsidR="00651939" w:rsidRPr="000226BB" w:rsidTr="00830BDC">
        <w:trPr>
          <w:jc w:val="center"/>
        </w:trPr>
        <w:tc>
          <w:tcPr>
            <w:tcW w:w="232"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sz w:val="20"/>
              </w:rPr>
            </w:pPr>
            <w:r w:rsidRPr="000226BB">
              <w:rPr>
                <w:rFonts w:eastAsia="Times New Roman" w:cs="Times New Roman"/>
                <w:sz w:val="20"/>
              </w:rPr>
              <w:t>2</w:t>
            </w:r>
          </w:p>
        </w:tc>
        <w:tc>
          <w:tcPr>
            <w:tcW w:w="1820" w:type="dxa"/>
            <w:shd w:val="clear" w:color="auto" w:fill="FFFFFF"/>
            <w:tcMar>
              <w:top w:w="40" w:type="dxa"/>
              <w:left w:w="200" w:type="dxa"/>
              <w:bottom w:w="40" w:type="dxa"/>
              <w:right w:w="200" w:type="dxa"/>
            </w:tcMar>
            <w:vAlign w:val="center"/>
          </w:tcPr>
          <w:p w:rsidR="00651939" w:rsidRPr="000226BB" w:rsidRDefault="00651939" w:rsidP="00651939">
            <w:pPr>
              <w:jc w:val="center"/>
              <w:rPr>
                <w:rFonts w:cs="Times New Roman"/>
                <w:sz w:val="20"/>
              </w:rPr>
            </w:pPr>
            <w:r w:rsidRPr="000226BB">
              <w:rPr>
                <w:rFonts w:eastAsia="Times New Roman" w:cs="Times New Roman"/>
                <w:sz w:val="20"/>
              </w:rPr>
              <w:t>Котельная № 2</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color w:val="000000"/>
                <w:sz w:val="20"/>
                <w:szCs w:val="20"/>
              </w:rPr>
            </w:pPr>
            <w:r w:rsidRPr="000226BB">
              <w:rPr>
                <w:rFonts w:cs="Times New Roman"/>
                <w:color w:val="000000"/>
                <w:sz w:val="20"/>
                <w:szCs w:val="20"/>
              </w:rPr>
              <w:t>264,86</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color w:val="000000"/>
                <w:sz w:val="20"/>
                <w:szCs w:val="20"/>
              </w:rPr>
            </w:pPr>
            <w:r w:rsidRPr="000226BB">
              <w:rPr>
                <w:rFonts w:cs="Times New Roman"/>
                <w:color w:val="000000"/>
                <w:sz w:val="20"/>
                <w:szCs w:val="20"/>
              </w:rPr>
              <w:t>264,86</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color w:val="000000"/>
                <w:sz w:val="20"/>
                <w:szCs w:val="20"/>
              </w:rPr>
            </w:pPr>
            <w:r w:rsidRPr="000226BB">
              <w:rPr>
                <w:rFonts w:cs="Times New Roman"/>
                <w:color w:val="000000"/>
                <w:sz w:val="20"/>
                <w:szCs w:val="20"/>
              </w:rPr>
              <w:t>264,86</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color w:val="000000"/>
                <w:sz w:val="20"/>
                <w:szCs w:val="20"/>
              </w:rPr>
            </w:pPr>
            <w:r w:rsidRPr="000226BB">
              <w:rPr>
                <w:rFonts w:cs="Times New Roman"/>
                <w:color w:val="000000"/>
                <w:sz w:val="20"/>
                <w:szCs w:val="20"/>
              </w:rPr>
              <w:t>264,86</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color w:val="000000"/>
                <w:sz w:val="20"/>
                <w:szCs w:val="20"/>
              </w:rPr>
            </w:pPr>
            <w:r w:rsidRPr="000226BB">
              <w:rPr>
                <w:rFonts w:cs="Times New Roman"/>
                <w:color w:val="000000"/>
                <w:sz w:val="20"/>
                <w:szCs w:val="20"/>
              </w:rPr>
              <w:t>264,86</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color w:val="000000"/>
                <w:sz w:val="20"/>
                <w:szCs w:val="20"/>
              </w:rPr>
            </w:pPr>
            <w:r w:rsidRPr="000226BB">
              <w:rPr>
                <w:rFonts w:cs="Times New Roman"/>
                <w:color w:val="000000"/>
                <w:sz w:val="20"/>
                <w:szCs w:val="20"/>
              </w:rPr>
              <w:t>264,86</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color w:val="000000"/>
                <w:sz w:val="20"/>
                <w:szCs w:val="20"/>
              </w:rPr>
            </w:pPr>
            <w:r w:rsidRPr="000226BB">
              <w:rPr>
                <w:rFonts w:cs="Times New Roman"/>
                <w:color w:val="000000"/>
                <w:sz w:val="20"/>
                <w:szCs w:val="20"/>
              </w:rPr>
              <w:t>264,86</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color w:val="000000"/>
                <w:sz w:val="20"/>
                <w:szCs w:val="20"/>
              </w:rPr>
            </w:pPr>
            <w:r w:rsidRPr="000226BB">
              <w:rPr>
                <w:rFonts w:cs="Times New Roman"/>
                <w:color w:val="000000"/>
                <w:sz w:val="20"/>
                <w:szCs w:val="20"/>
              </w:rPr>
              <w:t>264,86</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color w:val="000000"/>
                <w:sz w:val="20"/>
                <w:szCs w:val="20"/>
              </w:rPr>
            </w:pPr>
            <w:r w:rsidRPr="000226BB">
              <w:rPr>
                <w:rFonts w:cs="Times New Roman"/>
                <w:color w:val="000000"/>
                <w:sz w:val="20"/>
                <w:szCs w:val="20"/>
              </w:rPr>
              <w:t>264,86</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color w:val="000000"/>
                <w:sz w:val="20"/>
                <w:szCs w:val="20"/>
              </w:rPr>
            </w:pPr>
            <w:r w:rsidRPr="000226BB">
              <w:rPr>
                <w:rFonts w:cs="Times New Roman"/>
                <w:color w:val="000000"/>
                <w:sz w:val="20"/>
                <w:szCs w:val="20"/>
              </w:rPr>
              <w:t>264,86</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color w:val="000000"/>
                <w:sz w:val="20"/>
                <w:szCs w:val="20"/>
              </w:rPr>
            </w:pPr>
            <w:r w:rsidRPr="000226BB">
              <w:rPr>
                <w:rFonts w:cs="Times New Roman"/>
                <w:color w:val="000000"/>
                <w:sz w:val="20"/>
                <w:szCs w:val="20"/>
              </w:rPr>
              <w:t>264,86</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color w:val="000000"/>
                <w:sz w:val="20"/>
                <w:szCs w:val="20"/>
              </w:rPr>
            </w:pPr>
            <w:r w:rsidRPr="000226BB">
              <w:rPr>
                <w:rFonts w:cs="Times New Roman"/>
                <w:color w:val="000000"/>
                <w:sz w:val="20"/>
                <w:szCs w:val="20"/>
              </w:rPr>
              <w:t>264,86</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color w:val="000000"/>
                <w:sz w:val="20"/>
                <w:szCs w:val="20"/>
              </w:rPr>
            </w:pPr>
            <w:r w:rsidRPr="000226BB">
              <w:rPr>
                <w:rFonts w:cs="Times New Roman"/>
                <w:color w:val="000000"/>
                <w:sz w:val="20"/>
                <w:szCs w:val="20"/>
              </w:rPr>
              <w:t>264,86</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color w:val="000000"/>
                <w:sz w:val="20"/>
                <w:szCs w:val="20"/>
              </w:rPr>
            </w:pPr>
            <w:r w:rsidRPr="000226BB">
              <w:rPr>
                <w:rFonts w:cs="Times New Roman"/>
                <w:color w:val="000000"/>
                <w:sz w:val="20"/>
                <w:szCs w:val="20"/>
              </w:rPr>
              <w:t>264,86</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color w:val="000000"/>
                <w:sz w:val="20"/>
                <w:szCs w:val="20"/>
              </w:rPr>
            </w:pPr>
            <w:r w:rsidRPr="000226BB">
              <w:rPr>
                <w:rFonts w:cs="Times New Roman"/>
                <w:color w:val="000000"/>
                <w:sz w:val="20"/>
                <w:szCs w:val="20"/>
              </w:rPr>
              <w:t>264,86</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color w:val="000000"/>
                <w:sz w:val="20"/>
                <w:szCs w:val="20"/>
              </w:rPr>
            </w:pPr>
            <w:r w:rsidRPr="000226BB">
              <w:rPr>
                <w:rFonts w:cs="Times New Roman"/>
                <w:color w:val="000000"/>
                <w:sz w:val="20"/>
                <w:szCs w:val="20"/>
              </w:rPr>
              <w:t>264,86</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color w:val="000000"/>
                <w:sz w:val="20"/>
                <w:szCs w:val="20"/>
              </w:rPr>
            </w:pPr>
            <w:r w:rsidRPr="000226BB">
              <w:rPr>
                <w:rFonts w:cs="Times New Roman"/>
                <w:color w:val="000000"/>
                <w:sz w:val="20"/>
                <w:szCs w:val="20"/>
              </w:rPr>
              <w:t>264,86</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color w:val="000000"/>
                <w:sz w:val="20"/>
                <w:szCs w:val="20"/>
              </w:rPr>
            </w:pPr>
            <w:r w:rsidRPr="000226BB">
              <w:rPr>
                <w:rFonts w:cs="Times New Roman"/>
                <w:color w:val="000000"/>
                <w:sz w:val="20"/>
                <w:szCs w:val="20"/>
              </w:rPr>
              <w:t>264,86</w:t>
            </w:r>
          </w:p>
        </w:tc>
      </w:tr>
      <w:tr w:rsidR="00651939" w:rsidRPr="000226BB" w:rsidTr="00830BDC">
        <w:trPr>
          <w:jc w:val="center"/>
        </w:trPr>
        <w:tc>
          <w:tcPr>
            <w:tcW w:w="232"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sz w:val="20"/>
              </w:rPr>
            </w:pPr>
            <w:r w:rsidRPr="000226BB">
              <w:rPr>
                <w:rFonts w:eastAsia="Times New Roman" w:cs="Times New Roman"/>
                <w:sz w:val="20"/>
              </w:rPr>
              <w:t>3</w:t>
            </w:r>
          </w:p>
        </w:tc>
        <w:tc>
          <w:tcPr>
            <w:tcW w:w="1820" w:type="dxa"/>
            <w:shd w:val="clear" w:color="auto" w:fill="FFFFFF"/>
            <w:tcMar>
              <w:top w:w="40" w:type="dxa"/>
              <w:left w:w="200" w:type="dxa"/>
              <w:bottom w:w="40" w:type="dxa"/>
              <w:right w:w="200" w:type="dxa"/>
            </w:tcMar>
            <w:vAlign w:val="center"/>
          </w:tcPr>
          <w:p w:rsidR="00651939" w:rsidRPr="000226BB" w:rsidRDefault="00651939" w:rsidP="00651939">
            <w:pPr>
              <w:jc w:val="center"/>
              <w:rPr>
                <w:rFonts w:cs="Times New Roman"/>
                <w:sz w:val="20"/>
              </w:rPr>
            </w:pPr>
            <w:r w:rsidRPr="000226BB">
              <w:rPr>
                <w:rFonts w:eastAsia="Times New Roman" w:cs="Times New Roman"/>
                <w:sz w:val="20"/>
              </w:rPr>
              <w:t>Котельная № 3</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color w:val="000000"/>
                <w:sz w:val="20"/>
                <w:szCs w:val="20"/>
              </w:rPr>
            </w:pPr>
            <w:r w:rsidRPr="000226BB">
              <w:rPr>
                <w:rFonts w:cs="Times New Roman"/>
                <w:color w:val="000000"/>
                <w:sz w:val="20"/>
                <w:szCs w:val="20"/>
              </w:rPr>
              <w:t>273,04</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color w:val="000000"/>
                <w:sz w:val="20"/>
                <w:szCs w:val="20"/>
              </w:rPr>
            </w:pPr>
            <w:r w:rsidRPr="000226BB">
              <w:rPr>
                <w:rFonts w:cs="Times New Roman"/>
                <w:color w:val="000000"/>
                <w:sz w:val="20"/>
                <w:szCs w:val="20"/>
              </w:rPr>
              <w:t>273,04</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color w:val="000000"/>
                <w:sz w:val="20"/>
                <w:szCs w:val="20"/>
              </w:rPr>
            </w:pPr>
            <w:r w:rsidRPr="000226BB">
              <w:rPr>
                <w:rFonts w:cs="Times New Roman"/>
                <w:color w:val="000000"/>
                <w:sz w:val="20"/>
                <w:szCs w:val="20"/>
              </w:rPr>
              <w:t>273,04</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color w:val="000000"/>
                <w:sz w:val="20"/>
                <w:szCs w:val="20"/>
              </w:rPr>
            </w:pPr>
            <w:r w:rsidRPr="000226BB">
              <w:rPr>
                <w:rFonts w:cs="Times New Roman"/>
                <w:color w:val="000000"/>
                <w:sz w:val="20"/>
                <w:szCs w:val="20"/>
              </w:rPr>
              <w:t>273,04</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color w:val="000000"/>
                <w:sz w:val="20"/>
                <w:szCs w:val="20"/>
              </w:rPr>
            </w:pPr>
            <w:r w:rsidRPr="000226BB">
              <w:rPr>
                <w:rFonts w:cs="Times New Roman"/>
                <w:color w:val="000000"/>
                <w:sz w:val="20"/>
                <w:szCs w:val="20"/>
              </w:rPr>
              <w:t>273,04</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color w:val="000000"/>
                <w:sz w:val="20"/>
                <w:szCs w:val="20"/>
              </w:rPr>
            </w:pPr>
            <w:r w:rsidRPr="000226BB">
              <w:rPr>
                <w:rFonts w:cs="Times New Roman"/>
                <w:color w:val="000000"/>
                <w:sz w:val="20"/>
                <w:szCs w:val="20"/>
              </w:rPr>
              <w:t>154,8</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color w:val="000000"/>
                <w:sz w:val="20"/>
                <w:szCs w:val="20"/>
              </w:rPr>
            </w:pPr>
            <w:r w:rsidRPr="000226BB">
              <w:rPr>
                <w:rFonts w:cs="Times New Roman"/>
                <w:color w:val="000000"/>
                <w:sz w:val="20"/>
                <w:szCs w:val="20"/>
              </w:rPr>
              <w:t>154,8</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color w:val="000000"/>
                <w:sz w:val="20"/>
                <w:szCs w:val="20"/>
              </w:rPr>
            </w:pPr>
            <w:r w:rsidRPr="000226BB">
              <w:rPr>
                <w:rFonts w:cs="Times New Roman"/>
                <w:color w:val="000000"/>
                <w:sz w:val="20"/>
                <w:szCs w:val="20"/>
              </w:rPr>
              <w:t>154,8</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color w:val="000000"/>
                <w:sz w:val="20"/>
                <w:szCs w:val="20"/>
              </w:rPr>
            </w:pPr>
            <w:r w:rsidRPr="000226BB">
              <w:rPr>
                <w:rFonts w:cs="Times New Roman"/>
                <w:color w:val="000000"/>
                <w:sz w:val="20"/>
                <w:szCs w:val="20"/>
              </w:rPr>
              <w:t>154,8</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color w:val="000000"/>
                <w:sz w:val="20"/>
                <w:szCs w:val="20"/>
              </w:rPr>
            </w:pPr>
            <w:r w:rsidRPr="000226BB">
              <w:rPr>
                <w:rFonts w:cs="Times New Roman"/>
                <w:color w:val="000000"/>
                <w:sz w:val="20"/>
                <w:szCs w:val="20"/>
              </w:rPr>
              <w:t>154,8</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color w:val="000000"/>
                <w:sz w:val="20"/>
                <w:szCs w:val="20"/>
              </w:rPr>
            </w:pPr>
            <w:r w:rsidRPr="000226BB">
              <w:rPr>
                <w:rFonts w:cs="Times New Roman"/>
                <w:color w:val="000000"/>
                <w:sz w:val="20"/>
                <w:szCs w:val="20"/>
              </w:rPr>
              <w:t>154,8</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color w:val="000000"/>
                <w:sz w:val="20"/>
                <w:szCs w:val="20"/>
              </w:rPr>
            </w:pPr>
            <w:r w:rsidRPr="000226BB">
              <w:rPr>
                <w:rFonts w:cs="Times New Roman"/>
                <w:color w:val="000000"/>
                <w:sz w:val="20"/>
                <w:szCs w:val="20"/>
              </w:rPr>
              <w:t>154,8</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color w:val="000000"/>
                <w:sz w:val="20"/>
                <w:szCs w:val="20"/>
              </w:rPr>
            </w:pPr>
            <w:r w:rsidRPr="000226BB">
              <w:rPr>
                <w:rFonts w:cs="Times New Roman"/>
                <w:color w:val="000000"/>
                <w:sz w:val="20"/>
                <w:szCs w:val="20"/>
              </w:rPr>
              <w:t>154,8</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color w:val="000000"/>
                <w:sz w:val="20"/>
                <w:szCs w:val="20"/>
              </w:rPr>
            </w:pPr>
            <w:r w:rsidRPr="000226BB">
              <w:rPr>
                <w:rFonts w:cs="Times New Roman"/>
                <w:color w:val="000000"/>
                <w:sz w:val="20"/>
                <w:szCs w:val="20"/>
              </w:rPr>
              <w:t>154,8</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color w:val="000000"/>
                <w:sz w:val="20"/>
                <w:szCs w:val="20"/>
              </w:rPr>
            </w:pPr>
            <w:r w:rsidRPr="000226BB">
              <w:rPr>
                <w:rFonts w:cs="Times New Roman"/>
                <w:color w:val="000000"/>
                <w:sz w:val="20"/>
                <w:szCs w:val="20"/>
              </w:rPr>
              <w:t>154,8</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color w:val="000000"/>
                <w:sz w:val="20"/>
                <w:szCs w:val="20"/>
              </w:rPr>
            </w:pPr>
            <w:r w:rsidRPr="000226BB">
              <w:rPr>
                <w:rFonts w:cs="Times New Roman"/>
                <w:color w:val="000000"/>
                <w:sz w:val="20"/>
                <w:szCs w:val="20"/>
              </w:rPr>
              <w:t>154,8</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color w:val="000000"/>
                <w:sz w:val="20"/>
                <w:szCs w:val="20"/>
              </w:rPr>
            </w:pPr>
            <w:r w:rsidRPr="000226BB">
              <w:rPr>
                <w:rFonts w:cs="Times New Roman"/>
                <w:color w:val="000000"/>
                <w:sz w:val="20"/>
                <w:szCs w:val="20"/>
              </w:rPr>
              <w:t>154,8</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color w:val="000000"/>
                <w:sz w:val="20"/>
                <w:szCs w:val="20"/>
              </w:rPr>
            </w:pPr>
            <w:r w:rsidRPr="000226BB">
              <w:rPr>
                <w:rFonts w:cs="Times New Roman"/>
                <w:color w:val="000000"/>
                <w:sz w:val="20"/>
                <w:szCs w:val="20"/>
              </w:rPr>
              <w:t>154,8</w:t>
            </w:r>
          </w:p>
        </w:tc>
      </w:tr>
      <w:tr w:rsidR="00651939" w:rsidRPr="000226BB" w:rsidTr="00830BDC">
        <w:trPr>
          <w:jc w:val="center"/>
        </w:trPr>
        <w:tc>
          <w:tcPr>
            <w:tcW w:w="232"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sz w:val="20"/>
              </w:rPr>
            </w:pPr>
            <w:r w:rsidRPr="000226BB">
              <w:rPr>
                <w:rFonts w:eastAsia="Times New Roman" w:cs="Times New Roman"/>
                <w:sz w:val="20"/>
              </w:rPr>
              <w:t>4</w:t>
            </w:r>
          </w:p>
        </w:tc>
        <w:tc>
          <w:tcPr>
            <w:tcW w:w="1820" w:type="dxa"/>
            <w:shd w:val="clear" w:color="auto" w:fill="FFFFFF"/>
            <w:tcMar>
              <w:top w:w="40" w:type="dxa"/>
              <w:left w:w="200" w:type="dxa"/>
              <w:bottom w:w="40" w:type="dxa"/>
              <w:right w:w="200" w:type="dxa"/>
            </w:tcMar>
            <w:vAlign w:val="center"/>
          </w:tcPr>
          <w:p w:rsidR="00651939" w:rsidRPr="000226BB" w:rsidRDefault="00651939" w:rsidP="00651939">
            <w:pPr>
              <w:jc w:val="center"/>
              <w:rPr>
                <w:rFonts w:cs="Times New Roman"/>
                <w:sz w:val="20"/>
              </w:rPr>
            </w:pPr>
            <w:r w:rsidRPr="000226BB">
              <w:rPr>
                <w:rFonts w:eastAsia="Times New Roman" w:cs="Times New Roman"/>
                <w:sz w:val="20"/>
              </w:rPr>
              <w:t>Котельная № 4</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color w:val="000000"/>
                <w:sz w:val="20"/>
                <w:szCs w:val="20"/>
              </w:rPr>
            </w:pPr>
            <w:r w:rsidRPr="000226BB">
              <w:rPr>
                <w:rFonts w:cs="Times New Roman"/>
                <w:color w:val="000000"/>
                <w:sz w:val="20"/>
                <w:szCs w:val="20"/>
              </w:rPr>
              <w:t>283,80</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color w:val="000000"/>
                <w:sz w:val="20"/>
                <w:szCs w:val="20"/>
              </w:rPr>
            </w:pPr>
            <w:r w:rsidRPr="000226BB">
              <w:rPr>
                <w:rFonts w:cs="Times New Roman"/>
                <w:color w:val="000000"/>
                <w:sz w:val="20"/>
                <w:szCs w:val="20"/>
              </w:rPr>
              <w:t>283,80</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color w:val="000000"/>
                <w:sz w:val="20"/>
                <w:szCs w:val="20"/>
              </w:rPr>
            </w:pPr>
            <w:r w:rsidRPr="000226BB">
              <w:rPr>
                <w:rFonts w:cs="Times New Roman"/>
                <w:color w:val="000000"/>
                <w:sz w:val="20"/>
                <w:szCs w:val="20"/>
              </w:rPr>
              <w:t>283,80</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color w:val="000000"/>
                <w:sz w:val="20"/>
                <w:szCs w:val="20"/>
              </w:rPr>
            </w:pPr>
            <w:r w:rsidRPr="000226BB">
              <w:rPr>
                <w:rFonts w:cs="Times New Roman"/>
                <w:color w:val="000000"/>
                <w:sz w:val="20"/>
                <w:szCs w:val="20"/>
              </w:rPr>
              <w:t>283,80</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color w:val="000000"/>
                <w:sz w:val="20"/>
                <w:szCs w:val="20"/>
              </w:rPr>
            </w:pPr>
            <w:r w:rsidRPr="000226BB">
              <w:rPr>
                <w:rFonts w:cs="Times New Roman"/>
                <w:color w:val="000000"/>
                <w:sz w:val="20"/>
                <w:szCs w:val="20"/>
              </w:rPr>
              <w:t>283,80</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color w:val="000000"/>
                <w:sz w:val="20"/>
                <w:szCs w:val="20"/>
              </w:rPr>
            </w:pPr>
            <w:r w:rsidRPr="000226BB">
              <w:rPr>
                <w:rFonts w:cs="Times New Roman"/>
                <w:color w:val="000000"/>
                <w:sz w:val="20"/>
                <w:szCs w:val="20"/>
              </w:rPr>
              <w:t>283,80</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color w:val="000000"/>
                <w:sz w:val="20"/>
                <w:szCs w:val="20"/>
              </w:rPr>
            </w:pPr>
            <w:r w:rsidRPr="000226BB">
              <w:rPr>
                <w:rFonts w:cs="Times New Roman"/>
                <w:color w:val="000000"/>
                <w:sz w:val="20"/>
                <w:szCs w:val="20"/>
              </w:rPr>
              <w:t>283,80</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color w:val="000000"/>
                <w:sz w:val="20"/>
                <w:szCs w:val="20"/>
              </w:rPr>
            </w:pPr>
            <w:r w:rsidRPr="000226BB">
              <w:rPr>
                <w:rFonts w:cs="Times New Roman"/>
                <w:color w:val="000000"/>
                <w:sz w:val="20"/>
                <w:szCs w:val="20"/>
              </w:rPr>
              <w:t>283,80</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color w:val="000000"/>
                <w:sz w:val="20"/>
                <w:szCs w:val="20"/>
              </w:rPr>
            </w:pPr>
            <w:r w:rsidRPr="000226BB">
              <w:rPr>
                <w:rFonts w:cs="Times New Roman"/>
                <w:color w:val="000000"/>
                <w:sz w:val="20"/>
                <w:szCs w:val="20"/>
              </w:rPr>
              <w:t>283,80</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color w:val="000000"/>
                <w:sz w:val="20"/>
                <w:szCs w:val="20"/>
              </w:rPr>
            </w:pPr>
            <w:r w:rsidRPr="000226BB">
              <w:rPr>
                <w:rFonts w:cs="Times New Roman"/>
                <w:color w:val="000000"/>
                <w:sz w:val="20"/>
                <w:szCs w:val="20"/>
              </w:rPr>
              <w:t>283,80</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color w:val="000000"/>
                <w:sz w:val="20"/>
                <w:szCs w:val="20"/>
              </w:rPr>
            </w:pPr>
            <w:r w:rsidRPr="000226BB">
              <w:rPr>
                <w:rFonts w:cs="Times New Roman"/>
                <w:color w:val="000000"/>
                <w:sz w:val="20"/>
                <w:szCs w:val="20"/>
              </w:rPr>
              <w:t>283,80</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color w:val="000000"/>
                <w:sz w:val="20"/>
                <w:szCs w:val="20"/>
              </w:rPr>
            </w:pPr>
            <w:r w:rsidRPr="000226BB">
              <w:rPr>
                <w:rFonts w:cs="Times New Roman"/>
                <w:color w:val="000000"/>
                <w:sz w:val="20"/>
                <w:szCs w:val="20"/>
              </w:rPr>
              <w:t>283,80</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color w:val="000000"/>
                <w:sz w:val="20"/>
                <w:szCs w:val="20"/>
              </w:rPr>
            </w:pPr>
            <w:r w:rsidRPr="000226BB">
              <w:rPr>
                <w:rFonts w:cs="Times New Roman"/>
                <w:color w:val="000000"/>
                <w:sz w:val="20"/>
                <w:szCs w:val="20"/>
              </w:rPr>
              <w:t>283,80</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color w:val="000000"/>
                <w:sz w:val="20"/>
                <w:szCs w:val="20"/>
              </w:rPr>
            </w:pPr>
            <w:r w:rsidRPr="000226BB">
              <w:rPr>
                <w:rFonts w:cs="Times New Roman"/>
                <w:color w:val="000000"/>
                <w:sz w:val="20"/>
                <w:szCs w:val="20"/>
              </w:rPr>
              <w:t>283,80</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color w:val="000000"/>
                <w:sz w:val="20"/>
                <w:szCs w:val="20"/>
              </w:rPr>
            </w:pPr>
            <w:r w:rsidRPr="000226BB">
              <w:rPr>
                <w:rFonts w:cs="Times New Roman"/>
                <w:color w:val="000000"/>
                <w:sz w:val="20"/>
                <w:szCs w:val="20"/>
              </w:rPr>
              <w:t>283,80</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color w:val="000000"/>
                <w:sz w:val="20"/>
                <w:szCs w:val="20"/>
              </w:rPr>
            </w:pPr>
            <w:r w:rsidRPr="000226BB">
              <w:rPr>
                <w:rFonts w:cs="Times New Roman"/>
                <w:color w:val="000000"/>
                <w:sz w:val="20"/>
                <w:szCs w:val="20"/>
              </w:rPr>
              <w:t>283,80</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color w:val="000000"/>
                <w:sz w:val="20"/>
                <w:szCs w:val="20"/>
              </w:rPr>
            </w:pPr>
            <w:r w:rsidRPr="000226BB">
              <w:rPr>
                <w:rFonts w:cs="Times New Roman"/>
                <w:color w:val="000000"/>
                <w:sz w:val="20"/>
                <w:szCs w:val="20"/>
              </w:rPr>
              <w:t>283,80</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color w:val="000000"/>
                <w:sz w:val="20"/>
                <w:szCs w:val="20"/>
              </w:rPr>
            </w:pPr>
            <w:r w:rsidRPr="000226BB">
              <w:rPr>
                <w:rFonts w:cs="Times New Roman"/>
                <w:color w:val="000000"/>
                <w:sz w:val="20"/>
                <w:szCs w:val="20"/>
              </w:rPr>
              <w:t>283,80</w:t>
            </w:r>
          </w:p>
        </w:tc>
      </w:tr>
      <w:tr w:rsidR="00651939" w:rsidRPr="000226BB" w:rsidTr="00830BDC">
        <w:trPr>
          <w:jc w:val="center"/>
        </w:trPr>
        <w:tc>
          <w:tcPr>
            <w:tcW w:w="232"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sz w:val="20"/>
              </w:rPr>
            </w:pPr>
            <w:r w:rsidRPr="000226BB">
              <w:rPr>
                <w:rFonts w:eastAsia="Times New Roman" w:cs="Times New Roman"/>
                <w:sz w:val="20"/>
              </w:rPr>
              <w:t>5</w:t>
            </w:r>
          </w:p>
        </w:tc>
        <w:tc>
          <w:tcPr>
            <w:tcW w:w="1820" w:type="dxa"/>
            <w:shd w:val="clear" w:color="auto" w:fill="FFFFFF"/>
            <w:tcMar>
              <w:top w:w="40" w:type="dxa"/>
              <w:left w:w="200" w:type="dxa"/>
              <w:bottom w:w="40" w:type="dxa"/>
              <w:right w:w="200" w:type="dxa"/>
            </w:tcMar>
            <w:vAlign w:val="center"/>
          </w:tcPr>
          <w:p w:rsidR="00651939" w:rsidRPr="000226BB" w:rsidRDefault="00651939" w:rsidP="00651939">
            <w:pPr>
              <w:jc w:val="center"/>
              <w:rPr>
                <w:rFonts w:cs="Times New Roman"/>
                <w:sz w:val="20"/>
              </w:rPr>
            </w:pPr>
            <w:r w:rsidRPr="000226BB">
              <w:rPr>
                <w:rFonts w:eastAsia="Times New Roman" w:cs="Times New Roman"/>
                <w:sz w:val="20"/>
              </w:rPr>
              <w:t>Котельная № 5</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color w:val="000000"/>
                <w:sz w:val="20"/>
                <w:szCs w:val="20"/>
              </w:rPr>
            </w:pPr>
            <w:r w:rsidRPr="000226BB">
              <w:rPr>
                <w:rFonts w:cs="Times New Roman"/>
                <w:color w:val="000000"/>
                <w:sz w:val="20"/>
                <w:szCs w:val="20"/>
              </w:rPr>
              <w:t>256,61</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color w:val="000000"/>
                <w:sz w:val="20"/>
                <w:szCs w:val="20"/>
              </w:rPr>
            </w:pPr>
            <w:r w:rsidRPr="000226BB">
              <w:rPr>
                <w:rFonts w:cs="Times New Roman"/>
                <w:color w:val="000000"/>
                <w:sz w:val="20"/>
                <w:szCs w:val="20"/>
              </w:rPr>
              <w:t>256,61</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color w:val="000000"/>
                <w:sz w:val="20"/>
                <w:szCs w:val="20"/>
              </w:rPr>
            </w:pPr>
            <w:r w:rsidRPr="000226BB">
              <w:rPr>
                <w:rFonts w:cs="Times New Roman"/>
                <w:color w:val="000000"/>
                <w:sz w:val="20"/>
                <w:szCs w:val="20"/>
              </w:rPr>
              <w:t>256,61</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color w:val="000000"/>
                <w:sz w:val="20"/>
                <w:szCs w:val="20"/>
              </w:rPr>
            </w:pPr>
            <w:r w:rsidRPr="000226BB">
              <w:rPr>
                <w:rFonts w:cs="Times New Roman"/>
                <w:color w:val="000000"/>
                <w:sz w:val="20"/>
                <w:szCs w:val="20"/>
              </w:rPr>
              <w:t>256,61</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color w:val="000000"/>
                <w:sz w:val="20"/>
                <w:szCs w:val="20"/>
              </w:rPr>
            </w:pPr>
            <w:r w:rsidRPr="000226BB">
              <w:rPr>
                <w:rFonts w:cs="Times New Roman"/>
                <w:color w:val="000000"/>
                <w:sz w:val="20"/>
                <w:szCs w:val="20"/>
              </w:rPr>
              <w:t>256,61</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color w:val="000000"/>
                <w:sz w:val="20"/>
                <w:szCs w:val="20"/>
              </w:rPr>
            </w:pPr>
            <w:r w:rsidRPr="000226BB">
              <w:rPr>
                <w:rFonts w:cs="Times New Roman"/>
                <w:color w:val="000000"/>
                <w:sz w:val="20"/>
                <w:szCs w:val="20"/>
              </w:rPr>
              <w:t>256,61</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color w:val="000000"/>
                <w:sz w:val="20"/>
                <w:szCs w:val="20"/>
              </w:rPr>
            </w:pPr>
            <w:r w:rsidRPr="000226BB">
              <w:rPr>
                <w:rFonts w:cs="Times New Roman"/>
                <w:color w:val="000000"/>
                <w:sz w:val="20"/>
                <w:szCs w:val="20"/>
              </w:rPr>
              <w:t>256,61</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color w:val="000000"/>
                <w:sz w:val="20"/>
                <w:szCs w:val="20"/>
              </w:rPr>
            </w:pPr>
            <w:r w:rsidRPr="000226BB">
              <w:rPr>
                <w:rFonts w:cs="Times New Roman"/>
                <w:color w:val="000000"/>
                <w:sz w:val="20"/>
                <w:szCs w:val="20"/>
              </w:rPr>
              <w:t>256,61</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color w:val="000000"/>
                <w:sz w:val="20"/>
                <w:szCs w:val="20"/>
              </w:rPr>
            </w:pPr>
            <w:r w:rsidRPr="000226BB">
              <w:rPr>
                <w:rFonts w:cs="Times New Roman"/>
                <w:color w:val="000000"/>
                <w:sz w:val="20"/>
                <w:szCs w:val="20"/>
              </w:rPr>
              <w:t>256,61</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color w:val="000000"/>
                <w:sz w:val="20"/>
                <w:szCs w:val="20"/>
              </w:rPr>
            </w:pPr>
            <w:r w:rsidRPr="000226BB">
              <w:rPr>
                <w:rFonts w:cs="Times New Roman"/>
                <w:color w:val="000000"/>
                <w:sz w:val="20"/>
                <w:szCs w:val="20"/>
              </w:rPr>
              <w:t>256,61</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color w:val="000000"/>
                <w:sz w:val="20"/>
                <w:szCs w:val="20"/>
              </w:rPr>
            </w:pPr>
            <w:r w:rsidRPr="000226BB">
              <w:rPr>
                <w:rFonts w:cs="Times New Roman"/>
                <w:color w:val="000000"/>
                <w:sz w:val="20"/>
                <w:szCs w:val="20"/>
              </w:rPr>
              <w:t>256,61</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color w:val="000000"/>
                <w:sz w:val="20"/>
                <w:szCs w:val="20"/>
              </w:rPr>
            </w:pPr>
            <w:r w:rsidRPr="000226BB">
              <w:rPr>
                <w:rFonts w:cs="Times New Roman"/>
                <w:color w:val="000000"/>
                <w:sz w:val="20"/>
                <w:szCs w:val="20"/>
              </w:rPr>
              <w:t>256,61</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color w:val="000000"/>
                <w:sz w:val="20"/>
                <w:szCs w:val="20"/>
              </w:rPr>
            </w:pPr>
            <w:r w:rsidRPr="000226BB">
              <w:rPr>
                <w:rFonts w:cs="Times New Roman"/>
                <w:color w:val="000000"/>
                <w:sz w:val="20"/>
                <w:szCs w:val="20"/>
              </w:rPr>
              <w:t>256,61</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color w:val="000000"/>
                <w:sz w:val="20"/>
                <w:szCs w:val="20"/>
              </w:rPr>
            </w:pPr>
            <w:r w:rsidRPr="000226BB">
              <w:rPr>
                <w:rFonts w:cs="Times New Roman"/>
                <w:color w:val="000000"/>
                <w:sz w:val="20"/>
                <w:szCs w:val="20"/>
              </w:rPr>
              <w:t>256,61</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color w:val="000000"/>
                <w:sz w:val="20"/>
                <w:szCs w:val="20"/>
              </w:rPr>
            </w:pPr>
            <w:r w:rsidRPr="000226BB">
              <w:rPr>
                <w:rFonts w:cs="Times New Roman"/>
                <w:color w:val="000000"/>
                <w:sz w:val="20"/>
                <w:szCs w:val="20"/>
              </w:rPr>
              <w:t>256,61</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color w:val="000000"/>
                <w:sz w:val="20"/>
                <w:szCs w:val="20"/>
              </w:rPr>
            </w:pPr>
            <w:r w:rsidRPr="000226BB">
              <w:rPr>
                <w:rFonts w:cs="Times New Roman"/>
                <w:color w:val="000000"/>
                <w:sz w:val="20"/>
                <w:szCs w:val="20"/>
              </w:rPr>
              <w:t>256,61</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color w:val="000000"/>
                <w:sz w:val="20"/>
                <w:szCs w:val="20"/>
              </w:rPr>
            </w:pPr>
            <w:r w:rsidRPr="000226BB">
              <w:rPr>
                <w:rFonts w:cs="Times New Roman"/>
                <w:color w:val="000000"/>
                <w:sz w:val="20"/>
                <w:szCs w:val="20"/>
              </w:rPr>
              <w:t>256,61</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color w:val="000000"/>
                <w:sz w:val="20"/>
                <w:szCs w:val="20"/>
              </w:rPr>
            </w:pPr>
            <w:r w:rsidRPr="000226BB">
              <w:rPr>
                <w:rFonts w:cs="Times New Roman"/>
                <w:color w:val="000000"/>
                <w:sz w:val="20"/>
                <w:szCs w:val="20"/>
              </w:rPr>
              <w:t>256,61</w:t>
            </w:r>
          </w:p>
        </w:tc>
      </w:tr>
      <w:tr w:rsidR="00651939" w:rsidRPr="000226BB" w:rsidTr="00830BDC">
        <w:trPr>
          <w:jc w:val="center"/>
        </w:trPr>
        <w:tc>
          <w:tcPr>
            <w:tcW w:w="232"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sz w:val="20"/>
              </w:rPr>
            </w:pPr>
            <w:r w:rsidRPr="000226BB">
              <w:rPr>
                <w:rFonts w:eastAsia="Times New Roman" w:cs="Times New Roman"/>
                <w:sz w:val="20"/>
              </w:rPr>
              <w:t>6</w:t>
            </w:r>
          </w:p>
        </w:tc>
        <w:tc>
          <w:tcPr>
            <w:tcW w:w="1820" w:type="dxa"/>
            <w:shd w:val="clear" w:color="auto" w:fill="FFFFFF"/>
            <w:tcMar>
              <w:top w:w="40" w:type="dxa"/>
              <w:left w:w="200" w:type="dxa"/>
              <w:bottom w:w="40" w:type="dxa"/>
              <w:right w:w="200" w:type="dxa"/>
            </w:tcMar>
            <w:vAlign w:val="center"/>
          </w:tcPr>
          <w:p w:rsidR="00651939" w:rsidRPr="000226BB" w:rsidRDefault="00651939" w:rsidP="00651939">
            <w:pPr>
              <w:jc w:val="center"/>
              <w:rPr>
                <w:rFonts w:cs="Times New Roman"/>
                <w:sz w:val="20"/>
              </w:rPr>
            </w:pPr>
            <w:r w:rsidRPr="000226BB">
              <w:rPr>
                <w:rFonts w:eastAsia="Times New Roman" w:cs="Times New Roman"/>
                <w:sz w:val="20"/>
              </w:rPr>
              <w:t>Котельная № 6</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color w:val="000000"/>
                <w:sz w:val="20"/>
                <w:szCs w:val="20"/>
              </w:rPr>
            </w:pPr>
            <w:r w:rsidRPr="000226BB">
              <w:rPr>
                <w:rFonts w:cs="Times New Roman"/>
                <w:color w:val="000000"/>
                <w:sz w:val="20"/>
                <w:szCs w:val="20"/>
              </w:rPr>
              <w:t>281,86</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color w:val="000000"/>
                <w:sz w:val="20"/>
                <w:szCs w:val="20"/>
              </w:rPr>
            </w:pPr>
            <w:r w:rsidRPr="000226BB">
              <w:rPr>
                <w:rFonts w:cs="Times New Roman"/>
                <w:color w:val="000000"/>
                <w:sz w:val="20"/>
                <w:szCs w:val="20"/>
              </w:rPr>
              <w:t>281,86</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color w:val="000000"/>
                <w:sz w:val="20"/>
                <w:szCs w:val="20"/>
              </w:rPr>
            </w:pPr>
            <w:r w:rsidRPr="000226BB">
              <w:rPr>
                <w:rFonts w:cs="Times New Roman"/>
                <w:color w:val="000000"/>
                <w:sz w:val="20"/>
                <w:szCs w:val="20"/>
              </w:rPr>
              <w:t>281,86</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color w:val="000000"/>
                <w:sz w:val="20"/>
                <w:szCs w:val="20"/>
              </w:rPr>
            </w:pPr>
            <w:r w:rsidRPr="000226BB">
              <w:rPr>
                <w:rFonts w:cs="Times New Roman"/>
                <w:color w:val="000000"/>
                <w:sz w:val="20"/>
                <w:szCs w:val="20"/>
              </w:rPr>
              <w:t>281,86</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color w:val="000000"/>
                <w:sz w:val="20"/>
                <w:szCs w:val="20"/>
              </w:rPr>
            </w:pPr>
            <w:r w:rsidRPr="000226BB">
              <w:rPr>
                <w:rFonts w:cs="Times New Roman"/>
                <w:color w:val="000000"/>
                <w:sz w:val="20"/>
                <w:szCs w:val="20"/>
              </w:rPr>
              <w:t>281,86</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color w:val="000000"/>
                <w:sz w:val="20"/>
                <w:szCs w:val="20"/>
              </w:rPr>
            </w:pPr>
            <w:r w:rsidRPr="000226BB">
              <w:rPr>
                <w:rFonts w:cs="Times New Roman"/>
                <w:color w:val="000000"/>
                <w:sz w:val="20"/>
                <w:szCs w:val="20"/>
              </w:rPr>
              <w:t>154,8</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color w:val="000000"/>
                <w:sz w:val="20"/>
                <w:szCs w:val="20"/>
              </w:rPr>
            </w:pPr>
            <w:r w:rsidRPr="000226BB">
              <w:rPr>
                <w:rFonts w:cs="Times New Roman"/>
                <w:color w:val="000000"/>
                <w:sz w:val="20"/>
                <w:szCs w:val="20"/>
              </w:rPr>
              <w:t>154,8</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color w:val="000000"/>
                <w:sz w:val="20"/>
                <w:szCs w:val="20"/>
              </w:rPr>
            </w:pPr>
            <w:r w:rsidRPr="000226BB">
              <w:rPr>
                <w:rFonts w:cs="Times New Roman"/>
                <w:color w:val="000000"/>
                <w:sz w:val="20"/>
                <w:szCs w:val="20"/>
              </w:rPr>
              <w:t>154,8</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color w:val="000000"/>
                <w:sz w:val="20"/>
                <w:szCs w:val="20"/>
              </w:rPr>
            </w:pPr>
            <w:r w:rsidRPr="000226BB">
              <w:rPr>
                <w:rFonts w:cs="Times New Roman"/>
                <w:color w:val="000000"/>
                <w:sz w:val="20"/>
                <w:szCs w:val="20"/>
              </w:rPr>
              <w:t>154,8</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color w:val="000000"/>
                <w:sz w:val="20"/>
                <w:szCs w:val="20"/>
              </w:rPr>
            </w:pPr>
            <w:r w:rsidRPr="000226BB">
              <w:rPr>
                <w:rFonts w:cs="Times New Roman"/>
                <w:color w:val="000000"/>
                <w:sz w:val="20"/>
                <w:szCs w:val="20"/>
              </w:rPr>
              <w:t>154,8</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color w:val="000000"/>
                <w:sz w:val="20"/>
                <w:szCs w:val="20"/>
              </w:rPr>
            </w:pPr>
            <w:r w:rsidRPr="000226BB">
              <w:rPr>
                <w:rFonts w:cs="Times New Roman"/>
                <w:color w:val="000000"/>
                <w:sz w:val="20"/>
                <w:szCs w:val="20"/>
              </w:rPr>
              <w:t>154,8</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color w:val="000000"/>
                <w:sz w:val="20"/>
                <w:szCs w:val="20"/>
              </w:rPr>
            </w:pPr>
            <w:r w:rsidRPr="000226BB">
              <w:rPr>
                <w:rFonts w:cs="Times New Roman"/>
                <w:color w:val="000000"/>
                <w:sz w:val="20"/>
                <w:szCs w:val="20"/>
              </w:rPr>
              <w:t>154,8</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color w:val="000000"/>
                <w:sz w:val="20"/>
                <w:szCs w:val="20"/>
              </w:rPr>
            </w:pPr>
            <w:r w:rsidRPr="000226BB">
              <w:rPr>
                <w:rFonts w:cs="Times New Roman"/>
                <w:color w:val="000000"/>
                <w:sz w:val="20"/>
                <w:szCs w:val="20"/>
              </w:rPr>
              <w:t>154,8</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color w:val="000000"/>
                <w:sz w:val="20"/>
                <w:szCs w:val="20"/>
              </w:rPr>
            </w:pPr>
            <w:r w:rsidRPr="000226BB">
              <w:rPr>
                <w:rFonts w:cs="Times New Roman"/>
                <w:color w:val="000000"/>
                <w:sz w:val="20"/>
                <w:szCs w:val="20"/>
              </w:rPr>
              <w:t>154,8</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color w:val="000000"/>
                <w:sz w:val="20"/>
                <w:szCs w:val="20"/>
              </w:rPr>
            </w:pPr>
            <w:r w:rsidRPr="000226BB">
              <w:rPr>
                <w:rFonts w:cs="Times New Roman"/>
                <w:color w:val="000000"/>
                <w:sz w:val="20"/>
                <w:szCs w:val="20"/>
              </w:rPr>
              <w:t>154,8</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color w:val="000000"/>
                <w:sz w:val="20"/>
                <w:szCs w:val="20"/>
              </w:rPr>
            </w:pPr>
            <w:r w:rsidRPr="000226BB">
              <w:rPr>
                <w:rFonts w:cs="Times New Roman"/>
                <w:color w:val="000000"/>
                <w:sz w:val="20"/>
                <w:szCs w:val="20"/>
              </w:rPr>
              <w:t>154,8</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color w:val="000000"/>
                <w:sz w:val="20"/>
                <w:szCs w:val="20"/>
              </w:rPr>
            </w:pPr>
            <w:r w:rsidRPr="000226BB">
              <w:rPr>
                <w:rFonts w:cs="Times New Roman"/>
                <w:color w:val="000000"/>
                <w:sz w:val="20"/>
                <w:szCs w:val="20"/>
              </w:rPr>
              <w:t>154,8</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color w:val="000000"/>
                <w:sz w:val="20"/>
                <w:szCs w:val="20"/>
              </w:rPr>
            </w:pPr>
            <w:r w:rsidRPr="000226BB">
              <w:rPr>
                <w:rFonts w:cs="Times New Roman"/>
                <w:color w:val="000000"/>
                <w:sz w:val="20"/>
                <w:szCs w:val="20"/>
              </w:rPr>
              <w:t>154,8</w:t>
            </w:r>
          </w:p>
        </w:tc>
      </w:tr>
      <w:tr w:rsidR="00651939" w:rsidRPr="000226BB" w:rsidTr="00830BDC">
        <w:trPr>
          <w:jc w:val="center"/>
        </w:trPr>
        <w:tc>
          <w:tcPr>
            <w:tcW w:w="2052" w:type="dxa"/>
            <w:gridSpan w:val="2"/>
            <w:shd w:val="clear" w:color="auto" w:fill="FBD4B4"/>
            <w:tcMar>
              <w:top w:w="40" w:type="dxa"/>
              <w:left w:w="20" w:type="dxa"/>
              <w:bottom w:w="40" w:type="dxa"/>
              <w:right w:w="20" w:type="dxa"/>
            </w:tcMar>
            <w:vAlign w:val="center"/>
          </w:tcPr>
          <w:p w:rsidR="00651939" w:rsidRPr="000226BB" w:rsidRDefault="00651939" w:rsidP="00651939">
            <w:pPr>
              <w:jc w:val="center"/>
              <w:rPr>
                <w:rFonts w:cs="Times New Roman"/>
                <w:sz w:val="20"/>
              </w:rPr>
            </w:pPr>
            <w:r w:rsidRPr="000226BB">
              <w:rPr>
                <w:rFonts w:eastAsia="Times New Roman" w:cs="Times New Roman"/>
                <w:b/>
                <w:color w:val="000000"/>
                <w:sz w:val="20"/>
              </w:rPr>
              <w:t>Итого по: МУП "Красногородские теплосети"</w:t>
            </w:r>
          </w:p>
        </w:tc>
        <w:tc>
          <w:tcPr>
            <w:tcW w:w="1150" w:type="dxa"/>
            <w:shd w:val="clear" w:color="auto" w:fill="FBD4B4"/>
            <w:tcMar>
              <w:top w:w="40" w:type="dxa"/>
              <w:left w:w="200" w:type="dxa"/>
              <w:bottom w:w="40" w:type="dxa"/>
              <w:right w:w="200" w:type="dxa"/>
            </w:tcMar>
            <w:vAlign w:val="center"/>
          </w:tcPr>
          <w:p w:rsidR="00651939" w:rsidRPr="000226BB" w:rsidRDefault="00651939" w:rsidP="00651939">
            <w:pPr>
              <w:jc w:val="center"/>
              <w:rPr>
                <w:rFonts w:cs="Times New Roman"/>
                <w:color w:val="000000"/>
                <w:sz w:val="20"/>
                <w:szCs w:val="20"/>
              </w:rPr>
            </w:pPr>
            <w:r w:rsidRPr="000226BB">
              <w:rPr>
                <w:rFonts w:cs="Times New Roman"/>
                <w:color w:val="000000"/>
                <w:sz w:val="20"/>
                <w:szCs w:val="20"/>
              </w:rPr>
              <w:t>255,76</w:t>
            </w:r>
          </w:p>
        </w:tc>
        <w:tc>
          <w:tcPr>
            <w:tcW w:w="1150" w:type="dxa"/>
            <w:shd w:val="clear" w:color="auto" w:fill="FBD4B4"/>
            <w:tcMar>
              <w:top w:w="40" w:type="dxa"/>
              <w:left w:w="20" w:type="dxa"/>
              <w:bottom w:w="40" w:type="dxa"/>
              <w:right w:w="20" w:type="dxa"/>
            </w:tcMar>
            <w:vAlign w:val="center"/>
          </w:tcPr>
          <w:p w:rsidR="00651939" w:rsidRPr="000226BB" w:rsidRDefault="00651939" w:rsidP="00651939">
            <w:pPr>
              <w:jc w:val="center"/>
              <w:rPr>
                <w:rFonts w:cs="Times New Roman"/>
                <w:color w:val="000000"/>
                <w:sz w:val="20"/>
                <w:szCs w:val="20"/>
              </w:rPr>
            </w:pPr>
            <w:r w:rsidRPr="000226BB">
              <w:rPr>
                <w:rFonts w:cs="Times New Roman"/>
                <w:color w:val="000000"/>
                <w:sz w:val="20"/>
                <w:szCs w:val="20"/>
              </w:rPr>
              <w:t>255,76</w:t>
            </w:r>
          </w:p>
        </w:tc>
        <w:tc>
          <w:tcPr>
            <w:tcW w:w="1150" w:type="dxa"/>
            <w:shd w:val="clear" w:color="auto" w:fill="FBD4B4"/>
            <w:tcMar>
              <w:top w:w="40" w:type="dxa"/>
              <w:left w:w="20" w:type="dxa"/>
              <w:bottom w:w="40" w:type="dxa"/>
              <w:right w:w="20" w:type="dxa"/>
            </w:tcMar>
            <w:vAlign w:val="center"/>
          </w:tcPr>
          <w:p w:rsidR="00651939" w:rsidRPr="000226BB" w:rsidRDefault="00651939" w:rsidP="00651939">
            <w:pPr>
              <w:jc w:val="center"/>
              <w:rPr>
                <w:rFonts w:cs="Times New Roman"/>
                <w:color w:val="000000"/>
                <w:sz w:val="20"/>
                <w:szCs w:val="20"/>
              </w:rPr>
            </w:pPr>
            <w:r w:rsidRPr="000226BB">
              <w:rPr>
                <w:rFonts w:cs="Times New Roman"/>
                <w:color w:val="000000"/>
                <w:sz w:val="20"/>
                <w:szCs w:val="20"/>
              </w:rPr>
              <w:t>255,76</w:t>
            </w:r>
          </w:p>
        </w:tc>
        <w:tc>
          <w:tcPr>
            <w:tcW w:w="1150" w:type="dxa"/>
            <w:shd w:val="clear" w:color="auto" w:fill="FBD4B4"/>
            <w:tcMar>
              <w:top w:w="40" w:type="dxa"/>
              <w:left w:w="20" w:type="dxa"/>
              <w:bottom w:w="40" w:type="dxa"/>
              <w:right w:w="20" w:type="dxa"/>
            </w:tcMar>
            <w:vAlign w:val="center"/>
          </w:tcPr>
          <w:p w:rsidR="00651939" w:rsidRPr="000226BB" w:rsidRDefault="00651939" w:rsidP="00651939">
            <w:pPr>
              <w:jc w:val="center"/>
              <w:rPr>
                <w:rFonts w:cs="Times New Roman"/>
                <w:color w:val="000000"/>
                <w:sz w:val="20"/>
                <w:szCs w:val="20"/>
              </w:rPr>
            </w:pPr>
            <w:r w:rsidRPr="000226BB">
              <w:rPr>
                <w:rFonts w:cs="Times New Roman"/>
                <w:color w:val="000000"/>
                <w:sz w:val="20"/>
                <w:szCs w:val="20"/>
              </w:rPr>
              <w:t>255,76</w:t>
            </w:r>
          </w:p>
        </w:tc>
        <w:tc>
          <w:tcPr>
            <w:tcW w:w="1150" w:type="dxa"/>
            <w:shd w:val="clear" w:color="auto" w:fill="FBD4B4"/>
            <w:tcMar>
              <w:top w:w="40" w:type="dxa"/>
              <w:left w:w="20" w:type="dxa"/>
              <w:bottom w:w="40" w:type="dxa"/>
              <w:right w:w="20" w:type="dxa"/>
            </w:tcMar>
            <w:vAlign w:val="center"/>
          </w:tcPr>
          <w:p w:rsidR="00651939" w:rsidRPr="000226BB" w:rsidRDefault="00651939" w:rsidP="00651939">
            <w:pPr>
              <w:jc w:val="center"/>
              <w:rPr>
                <w:rFonts w:cs="Times New Roman"/>
                <w:color w:val="000000"/>
                <w:sz w:val="20"/>
                <w:szCs w:val="20"/>
              </w:rPr>
            </w:pPr>
            <w:r w:rsidRPr="000226BB">
              <w:rPr>
                <w:rFonts w:cs="Times New Roman"/>
                <w:color w:val="000000"/>
                <w:sz w:val="20"/>
                <w:szCs w:val="20"/>
              </w:rPr>
              <w:t>255,76</w:t>
            </w:r>
          </w:p>
        </w:tc>
        <w:tc>
          <w:tcPr>
            <w:tcW w:w="1150" w:type="dxa"/>
            <w:shd w:val="clear" w:color="auto" w:fill="FBD4B4"/>
            <w:tcMar>
              <w:top w:w="40" w:type="dxa"/>
              <w:left w:w="20" w:type="dxa"/>
              <w:bottom w:w="40" w:type="dxa"/>
              <w:right w:w="20" w:type="dxa"/>
            </w:tcMar>
            <w:vAlign w:val="center"/>
          </w:tcPr>
          <w:p w:rsidR="00651939" w:rsidRPr="000226BB" w:rsidRDefault="00651939" w:rsidP="00651939">
            <w:pPr>
              <w:jc w:val="center"/>
              <w:rPr>
                <w:rFonts w:cs="Times New Roman"/>
                <w:color w:val="000000"/>
                <w:sz w:val="20"/>
                <w:szCs w:val="20"/>
              </w:rPr>
            </w:pPr>
            <w:r w:rsidRPr="000226BB">
              <w:rPr>
                <w:rFonts w:cs="Times New Roman"/>
                <w:color w:val="000000"/>
                <w:sz w:val="20"/>
                <w:szCs w:val="20"/>
              </w:rPr>
              <w:t>214,87</w:t>
            </w:r>
          </w:p>
        </w:tc>
        <w:tc>
          <w:tcPr>
            <w:tcW w:w="1150" w:type="dxa"/>
            <w:shd w:val="clear" w:color="auto" w:fill="FBD4B4"/>
            <w:tcMar>
              <w:top w:w="40" w:type="dxa"/>
              <w:left w:w="20" w:type="dxa"/>
              <w:bottom w:w="40" w:type="dxa"/>
              <w:right w:w="20" w:type="dxa"/>
            </w:tcMar>
            <w:vAlign w:val="center"/>
          </w:tcPr>
          <w:p w:rsidR="00651939" w:rsidRPr="000226BB" w:rsidRDefault="00651939" w:rsidP="00651939">
            <w:pPr>
              <w:jc w:val="center"/>
              <w:rPr>
                <w:rFonts w:cs="Times New Roman"/>
                <w:color w:val="000000"/>
                <w:sz w:val="20"/>
                <w:szCs w:val="20"/>
              </w:rPr>
            </w:pPr>
            <w:r w:rsidRPr="000226BB">
              <w:rPr>
                <w:rFonts w:cs="Times New Roman"/>
                <w:color w:val="000000"/>
                <w:sz w:val="20"/>
                <w:szCs w:val="20"/>
              </w:rPr>
              <w:t>255,76</w:t>
            </w:r>
          </w:p>
        </w:tc>
        <w:tc>
          <w:tcPr>
            <w:tcW w:w="1150" w:type="dxa"/>
            <w:shd w:val="clear" w:color="auto" w:fill="FBD4B4"/>
            <w:tcMar>
              <w:top w:w="40" w:type="dxa"/>
              <w:left w:w="20" w:type="dxa"/>
              <w:bottom w:w="40" w:type="dxa"/>
              <w:right w:w="20" w:type="dxa"/>
            </w:tcMar>
            <w:vAlign w:val="center"/>
          </w:tcPr>
          <w:p w:rsidR="00651939" w:rsidRPr="000226BB" w:rsidRDefault="00651939" w:rsidP="00651939">
            <w:pPr>
              <w:jc w:val="center"/>
              <w:rPr>
                <w:rFonts w:cs="Times New Roman"/>
                <w:color w:val="000000"/>
                <w:sz w:val="20"/>
                <w:szCs w:val="20"/>
              </w:rPr>
            </w:pPr>
            <w:r w:rsidRPr="000226BB">
              <w:rPr>
                <w:rFonts w:cs="Times New Roman"/>
                <w:color w:val="000000"/>
                <w:sz w:val="20"/>
                <w:szCs w:val="20"/>
              </w:rPr>
              <w:t>214,87</w:t>
            </w:r>
          </w:p>
        </w:tc>
        <w:tc>
          <w:tcPr>
            <w:tcW w:w="1150" w:type="dxa"/>
            <w:shd w:val="clear" w:color="auto" w:fill="FBD4B4"/>
            <w:tcMar>
              <w:top w:w="40" w:type="dxa"/>
              <w:left w:w="20" w:type="dxa"/>
              <w:bottom w:w="40" w:type="dxa"/>
              <w:right w:w="20" w:type="dxa"/>
            </w:tcMar>
            <w:vAlign w:val="center"/>
          </w:tcPr>
          <w:p w:rsidR="00651939" w:rsidRPr="000226BB" w:rsidRDefault="00651939" w:rsidP="00651939">
            <w:pPr>
              <w:jc w:val="center"/>
              <w:rPr>
                <w:rFonts w:cs="Times New Roman"/>
                <w:color w:val="000000"/>
                <w:sz w:val="20"/>
                <w:szCs w:val="20"/>
              </w:rPr>
            </w:pPr>
            <w:r w:rsidRPr="000226BB">
              <w:rPr>
                <w:rFonts w:cs="Times New Roman"/>
                <w:color w:val="000000"/>
                <w:sz w:val="20"/>
                <w:szCs w:val="20"/>
              </w:rPr>
              <w:t>214,87</w:t>
            </w:r>
          </w:p>
        </w:tc>
        <w:tc>
          <w:tcPr>
            <w:tcW w:w="1150" w:type="dxa"/>
            <w:shd w:val="clear" w:color="auto" w:fill="FBD4B4"/>
            <w:tcMar>
              <w:top w:w="40" w:type="dxa"/>
              <w:left w:w="20" w:type="dxa"/>
              <w:bottom w:w="40" w:type="dxa"/>
              <w:right w:w="20" w:type="dxa"/>
            </w:tcMar>
            <w:vAlign w:val="center"/>
          </w:tcPr>
          <w:p w:rsidR="00651939" w:rsidRPr="000226BB" w:rsidRDefault="00651939" w:rsidP="00651939">
            <w:pPr>
              <w:jc w:val="center"/>
              <w:rPr>
                <w:rFonts w:cs="Times New Roman"/>
                <w:color w:val="000000"/>
                <w:sz w:val="20"/>
                <w:szCs w:val="20"/>
              </w:rPr>
            </w:pPr>
            <w:r w:rsidRPr="000226BB">
              <w:rPr>
                <w:rFonts w:cs="Times New Roman"/>
                <w:color w:val="000000"/>
                <w:sz w:val="20"/>
                <w:szCs w:val="20"/>
              </w:rPr>
              <w:t>214,87</w:t>
            </w:r>
          </w:p>
        </w:tc>
        <w:tc>
          <w:tcPr>
            <w:tcW w:w="1150" w:type="dxa"/>
            <w:shd w:val="clear" w:color="auto" w:fill="FBD4B4"/>
            <w:tcMar>
              <w:top w:w="40" w:type="dxa"/>
              <w:left w:w="20" w:type="dxa"/>
              <w:bottom w:w="40" w:type="dxa"/>
              <w:right w:w="20" w:type="dxa"/>
            </w:tcMar>
            <w:vAlign w:val="center"/>
          </w:tcPr>
          <w:p w:rsidR="00651939" w:rsidRPr="000226BB" w:rsidRDefault="00651939" w:rsidP="00651939">
            <w:pPr>
              <w:jc w:val="center"/>
              <w:rPr>
                <w:rFonts w:cs="Times New Roman"/>
                <w:color w:val="000000"/>
                <w:sz w:val="20"/>
                <w:szCs w:val="20"/>
              </w:rPr>
            </w:pPr>
            <w:r w:rsidRPr="000226BB">
              <w:rPr>
                <w:rFonts w:cs="Times New Roman"/>
                <w:color w:val="000000"/>
                <w:sz w:val="20"/>
                <w:szCs w:val="20"/>
              </w:rPr>
              <w:t>214,87</w:t>
            </w:r>
          </w:p>
        </w:tc>
        <w:tc>
          <w:tcPr>
            <w:tcW w:w="1150" w:type="dxa"/>
            <w:shd w:val="clear" w:color="auto" w:fill="FBD4B4"/>
            <w:tcMar>
              <w:top w:w="40" w:type="dxa"/>
              <w:left w:w="20" w:type="dxa"/>
              <w:bottom w:w="40" w:type="dxa"/>
              <w:right w:w="20" w:type="dxa"/>
            </w:tcMar>
            <w:vAlign w:val="center"/>
          </w:tcPr>
          <w:p w:rsidR="00651939" w:rsidRPr="000226BB" w:rsidRDefault="00651939" w:rsidP="00651939">
            <w:pPr>
              <w:jc w:val="center"/>
              <w:rPr>
                <w:rFonts w:cs="Times New Roman"/>
                <w:color w:val="000000"/>
                <w:sz w:val="20"/>
                <w:szCs w:val="20"/>
              </w:rPr>
            </w:pPr>
            <w:r w:rsidRPr="000226BB">
              <w:rPr>
                <w:rFonts w:cs="Times New Roman"/>
                <w:color w:val="000000"/>
                <w:sz w:val="20"/>
                <w:szCs w:val="20"/>
              </w:rPr>
              <w:t>214,87</w:t>
            </w:r>
          </w:p>
        </w:tc>
        <w:tc>
          <w:tcPr>
            <w:tcW w:w="1150" w:type="dxa"/>
            <w:shd w:val="clear" w:color="auto" w:fill="FBD4B4"/>
            <w:tcMar>
              <w:top w:w="40" w:type="dxa"/>
              <w:left w:w="20" w:type="dxa"/>
              <w:bottom w:w="40" w:type="dxa"/>
              <w:right w:w="20" w:type="dxa"/>
            </w:tcMar>
            <w:vAlign w:val="center"/>
          </w:tcPr>
          <w:p w:rsidR="00651939" w:rsidRPr="000226BB" w:rsidRDefault="00651939" w:rsidP="00651939">
            <w:pPr>
              <w:jc w:val="center"/>
              <w:rPr>
                <w:rFonts w:cs="Times New Roman"/>
                <w:color w:val="000000"/>
                <w:sz w:val="20"/>
                <w:szCs w:val="20"/>
              </w:rPr>
            </w:pPr>
            <w:r w:rsidRPr="000226BB">
              <w:rPr>
                <w:rFonts w:cs="Times New Roman"/>
                <w:color w:val="000000"/>
                <w:sz w:val="20"/>
                <w:szCs w:val="20"/>
              </w:rPr>
              <w:t>214,87</w:t>
            </w:r>
          </w:p>
        </w:tc>
        <w:tc>
          <w:tcPr>
            <w:tcW w:w="1150" w:type="dxa"/>
            <w:shd w:val="clear" w:color="auto" w:fill="FBD4B4"/>
            <w:tcMar>
              <w:top w:w="40" w:type="dxa"/>
              <w:left w:w="20" w:type="dxa"/>
              <w:bottom w:w="40" w:type="dxa"/>
              <w:right w:w="20" w:type="dxa"/>
            </w:tcMar>
            <w:vAlign w:val="center"/>
          </w:tcPr>
          <w:p w:rsidR="00651939" w:rsidRPr="000226BB" w:rsidRDefault="00651939" w:rsidP="00651939">
            <w:pPr>
              <w:jc w:val="center"/>
              <w:rPr>
                <w:rFonts w:cs="Times New Roman"/>
                <w:color w:val="000000"/>
                <w:sz w:val="20"/>
                <w:szCs w:val="20"/>
              </w:rPr>
            </w:pPr>
            <w:r w:rsidRPr="000226BB">
              <w:rPr>
                <w:rFonts w:cs="Times New Roman"/>
                <w:color w:val="000000"/>
                <w:sz w:val="20"/>
                <w:szCs w:val="20"/>
              </w:rPr>
              <w:t>214,87</w:t>
            </w:r>
          </w:p>
        </w:tc>
        <w:tc>
          <w:tcPr>
            <w:tcW w:w="1150" w:type="dxa"/>
            <w:shd w:val="clear" w:color="auto" w:fill="FBD4B4"/>
            <w:tcMar>
              <w:top w:w="40" w:type="dxa"/>
              <w:left w:w="20" w:type="dxa"/>
              <w:bottom w:w="40" w:type="dxa"/>
              <w:right w:w="20" w:type="dxa"/>
            </w:tcMar>
            <w:vAlign w:val="center"/>
          </w:tcPr>
          <w:p w:rsidR="00651939" w:rsidRPr="000226BB" w:rsidRDefault="00651939" w:rsidP="00651939">
            <w:pPr>
              <w:jc w:val="center"/>
              <w:rPr>
                <w:rFonts w:cs="Times New Roman"/>
                <w:color w:val="000000"/>
                <w:sz w:val="20"/>
                <w:szCs w:val="20"/>
              </w:rPr>
            </w:pPr>
            <w:r w:rsidRPr="000226BB">
              <w:rPr>
                <w:rFonts w:cs="Times New Roman"/>
                <w:color w:val="000000"/>
                <w:sz w:val="20"/>
                <w:szCs w:val="20"/>
              </w:rPr>
              <w:t>214,87</w:t>
            </w:r>
          </w:p>
        </w:tc>
        <w:tc>
          <w:tcPr>
            <w:tcW w:w="1150" w:type="dxa"/>
            <w:shd w:val="clear" w:color="auto" w:fill="FBD4B4"/>
            <w:tcMar>
              <w:top w:w="40" w:type="dxa"/>
              <w:left w:w="20" w:type="dxa"/>
              <w:bottom w:w="40" w:type="dxa"/>
              <w:right w:w="20" w:type="dxa"/>
            </w:tcMar>
            <w:vAlign w:val="center"/>
          </w:tcPr>
          <w:p w:rsidR="00651939" w:rsidRPr="000226BB" w:rsidRDefault="00651939" w:rsidP="00651939">
            <w:pPr>
              <w:jc w:val="center"/>
              <w:rPr>
                <w:rFonts w:cs="Times New Roman"/>
                <w:color w:val="000000"/>
                <w:sz w:val="20"/>
                <w:szCs w:val="20"/>
              </w:rPr>
            </w:pPr>
            <w:r w:rsidRPr="000226BB">
              <w:rPr>
                <w:rFonts w:cs="Times New Roman"/>
                <w:color w:val="000000"/>
                <w:sz w:val="20"/>
                <w:szCs w:val="20"/>
              </w:rPr>
              <w:t>214,87</w:t>
            </w:r>
          </w:p>
        </w:tc>
        <w:tc>
          <w:tcPr>
            <w:tcW w:w="1150" w:type="dxa"/>
            <w:shd w:val="clear" w:color="auto" w:fill="FBD4B4"/>
            <w:tcMar>
              <w:top w:w="40" w:type="dxa"/>
              <w:left w:w="20" w:type="dxa"/>
              <w:bottom w:w="40" w:type="dxa"/>
              <w:right w:w="20" w:type="dxa"/>
            </w:tcMar>
            <w:vAlign w:val="center"/>
          </w:tcPr>
          <w:p w:rsidR="00651939" w:rsidRPr="000226BB" w:rsidRDefault="00651939" w:rsidP="00651939">
            <w:pPr>
              <w:jc w:val="center"/>
              <w:rPr>
                <w:rFonts w:cs="Times New Roman"/>
                <w:color w:val="000000"/>
                <w:sz w:val="20"/>
                <w:szCs w:val="20"/>
              </w:rPr>
            </w:pPr>
            <w:r w:rsidRPr="000226BB">
              <w:rPr>
                <w:rFonts w:cs="Times New Roman"/>
                <w:color w:val="000000"/>
                <w:sz w:val="20"/>
                <w:szCs w:val="20"/>
              </w:rPr>
              <w:t>214,87</w:t>
            </w:r>
          </w:p>
        </w:tc>
        <w:tc>
          <w:tcPr>
            <w:tcW w:w="1150" w:type="dxa"/>
            <w:shd w:val="clear" w:color="auto" w:fill="FBD4B4"/>
            <w:tcMar>
              <w:top w:w="40" w:type="dxa"/>
              <w:left w:w="20" w:type="dxa"/>
              <w:bottom w:w="40" w:type="dxa"/>
              <w:right w:w="20" w:type="dxa"/>
            </w:tcMar>
            <w:vAlign w:val="center"/>
          </w:tcPr>
          <w:p w:rsidR="00651939" w:rsidRPr="000226BB" w:rsidRDefault="00651939" w:rsidP="00651939">
            <w:pPr>
              <w:jc w:val="center"/>
              <w:rPr>
                <w:rFonts w:cs="Times New Roman"/>
                <w:color w:val="000000"/>
                <w:sz w:val="20"/>
                <w:szCs w:val="20"/>
              </w:rPr>
            </w:pPr>
            <w:r w:rsidRPr="000226BB">
              <w:rPr>
                <w:rFonts w:cs="Times New Roman"/>
                <w:color w:val="000000"/>
                <w:sz w:val="20"/>
                <w:szCs w:val="20"/>
              </w:rPr>
              <w:t>214,87</w:t>
            </w:r>
          </w:p>
        </w:tc>
      </w:tr>
      <w:tr w:rsidR="00721891" w:rsidRPr="000226BB" w:rsidTr="00830BDC">
        <w:trPr>
          <w:jc w:val="center"/>
        </w:trPr>
        <w:tc>
          <w:tcPr>
            <w:tcW w:w="22752" w:type="dxa"/>
            <w:gridSpan w:val="20"/>
            <w:shd w:val="clear" w:color="auto" w:fill="DBE5F1"/>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ГБУСО ПО "Красногородский дом- интернат"</w:t>
            </w:r>
          </w:p>
        </w:tc>
      </w:tr>
      <w:tr w:rsidR="00721891" w:rsidRPr="000226BB" w:rsidTr="00830BDC">
        <w:trPr>
          <w:jc w:val="center"/>
        </w:trPr>
        <w:tc>
          <w:tcPr>
            <w:tcW w:w="232"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7</w:t>
            </w:r>
          </w:p>
        </w:tc>
        <w:tc>
          <w:tcPr>
            <w:tcW w:w="182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Котельная в д. Саурово</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color w:val="000000"/>
                <w:sz w:val="20"/>
                <w:szCs w:val="20"/>
              </w:rPr>
            </w:pPr>
            <w:r w:rsidRPr="000226BB">
              <w:rPr>
                <w:rFonts w:cs="Times New Roman"/>
                <w:color w:val="000000"/>
                <w:sz w:val="20"/>
                <w:szCs w:val="20"/>
              </w:rPr>
              <w:t>209,72</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color w:val="000000"/>
                <w:sz w:val="20"/>
                <w:szCs w:val="20"/>
              </w:rPr>
            </w:pPr>
            <w:r w:rsidRPr="000226BB">
              <w:rPr>
                <w:rFonts w:cs="Times New Roman"/>
                <w:color w:val="000000"/>
                <w:sz w:val="20"/>
                <w:szCs w:val="20"/>
              </w:rPr>
              <w:t>226,871</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color w:val="000000"/>
                <w:sz w:val="20"/>
                <w:szCs w:val="20"/>
              </w:rPr>
            </w:pPr>
            <w:r w:rsidRPr="000226BB">
              <w:rPr>
                <w:rFonts w:cs="Times New Roman"/>
                <w:color w:val="000000"/>
                <w:sz w:val="20"/>
                <w:szCs w:val="20"/>
              </w:rPr>
              <w:t>226,871</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color w:val="000000"/>
                <w:sz w:val="20"/>
                <w:szCs w:val="20"/>
              </w:rPr>
            </w:pPr>
            <w:r w:rsidRPr="000226BB">
              <w:rPr>
                <w:rFonts w:cs="Times New Roman"/>
                <w:color w:val="000000"/>
                <w:sz w:val="20"/>
                <w:szCs w:val="20"/>
              </w:rPr>
              <w:t>226,871</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color w:val="000000"/>
                <w:sz w:val="20"/>
                <w:szCs w:val="20"/>
              </w:rPr>
            </w:pPr>
            <w:r w:rsidRPr="000226BB">
              <w:rPr>
                <w:rFonts w:cs="Times New Roman"/>
                <w:color w:val="000000"/>
                <w:sz w:val="20"/>
                <w:szCs w:val="20"/>
              </w:rPr>
              <w:t>226,871</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color w:val="000000"/>
                <w:sz w:val="20"/>
                <w:szCs w:val="20"/>
              </w:rPr>
            </w:pPr>
            <w:r w:rsidRPr="000226BB">
              <w:rPr>
                <w:rFonts w:cs="Times New Roman"/>
                <w:color w:val="000000"/>
                <w:sz w:val="20"/>
                <w:szCs w:val="20"/>
              </w:rPr>
              <w:t>226,871</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color w:val="000000"/>
                <w:sz w:val="20"/>
                <w:szCs w:val="20"/>
              </w:rPr>
            </w:pPr>
            <w:r w:rsidRPr="000226BB">
              <w:rPr>
                <w:rFonts w:cs="Times New Roman"/>
                <w:color w:val="000000"/>
                <w:sz w:val="20"/>
                <w:szCs w:val="20"/>
              </w:rPr>
              <w:t>226,871</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color w:val="000000"/>
                <w:sz w:val="20"/>
                <w:szCs w:val="20"/>
              </w:rPr>
            </w:pPr>
            <w:r w:rsidRPr="000226BB">
              <w:rPr>
                <w:rFonts w:cs="Times New Roman"/>
                <w:color w:val="000000"/>
                <w:sz w:val="20"/>
                <w:szCs w:val="20"/>
              </w:rPr>
              <w:t>226,871</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color w:val="000000"/>
                <w:sz w:val="20"/>
                <w:szCs w:val="20"/>
              </w:rPr>
            </w:pPr>
            <w:r w:rsidRPr="000226BB">
              <w:rPr>
                <w:rFonts w:cs="Times New Roman"/>
                <w:color w:val="000000"/>
                <w:sz w:val="20"/>
                <w:szCs w:val="20"/>
              </w:rPr>
              <w:t>226,871</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color w:val="000000"/>
                <w:sz w:val="20"/>
                <w:szCs w:val="20"/>
              </w:rPr>
            </w:pPr>
            <w:r w:rsidRPr="000226BB">
              <w:rPr>
                <w:rFonts w:cs="Times New Roman"/>
                <w:color w:val="000000"/>
                <w:sz w:val="20"/>
                <w:szCs w:val="20"/>
              </w:rPr>
              <w:t>226,871</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color w:val="000000"/>
                <w:sz w:val="20"/>
                <w:szCs w:val="20"/>
              </w:rPr>
            </w:pPr>
            <w:r w:rsidRPr="000226BB">
              <w:rPr>
                <w:rFonts w:cs="Times New Roman"/>
                <w:color w:val="000000"/>
                <w:sz w:val="20"/>
                <w:szCs w:val="20"/>
              </w:rPr>
              <w:t>226,871</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color w:val="000000"/>
                <w:sz w:val="20"/>
                <w:szCs w:val="20"/>
              </w:rPr>
            </w:pPr>
            <w:r w:rsidRPr="000226BB">
              <w:rPr>
                <w:rFonts w:cs="Times New Roman"/>
                <w:color w:val="000000"/>
                <w:sz w:val="20"/>
                <w:szCs w:val="20"/>
              </w:rPr>
              <w:t>226,871</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color w:val="000000"/>
                <w:sz w:val="20"/>
                <w:szCs w:val="20"/>
              </w:rPr>
            </w:pPr>
            <w:r w:rsidRPr="000226BB">
              <w:rPr>
                <w:rFonts w:cs="Times New Roman"/>
                <w:color w:val="000000"/>
                <w:sz w:val="20"/>
                <w:szCs w:val="20"/>
              </w:rPr>
              <w:t>226,871</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color w:val="000000"/>
                <w:sz w:val="20"/>
                <w:szCs w:val="20"/>
              </w:rPr>
            </w:pPr>
            <w:r w:rsidRPr="000226BB">
              <w:rPr>
                <w:rFonts w:cs="Times New Roman"/>
                <w:color w:val="000000"/>
                <w:sz w:val="20"/>
                <w:szCs w:val="20"/>
              </w:rPr>
              <w:t>226,871</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color w:val="000000"/>
                <w:sz w:val="20"/>
                <w:szCs w:val="20"/>
              </w:rPr>
            </w:pPr>
            <w:r w:rsidRPr="000226BB">
              <w:rPr>
                <w:rFonts w:cs="Times New Roman"/>
                <w:color w:val="000000"/>
                <w:sz w:val="20"/>
                <w:szCs w:val="20"/>
              </w:rPr>
              <w:t>226,871</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color w:val="000000"/>
                <w:sz w:val="20"/>
                <w:szCs w:val="20"/>
              </w:rPr>
            </w:pPr>
            <w:r w:rsidRPr="000226BB">
              <w:rPr>
                <w:rFonts w:cs="Times New Roman"/>
                <w:color w:val="000000"/>
                <w:sz w:val="20"/>
                <w:szCs w:val="20"/>
              </w:rPr>
              <w:t>226,871</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color w:val="000000"/>
                <w:sz w:val="20"/>
                <w:szCs w:val="20"/>
              </w:rPr>
            </w:pPr>
            <w:r w:rsidRPr="000226BB">
              <w:rPr>
                <w:rFonts w:cs="Times New Roman"/>
                <w:color w:val="000000"/>
                <w:sz w:val="20"/>
                <w:szCs w:val="20"/>
              </w:rPr>
              <w:t>226,871</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color w:val="000000"/>
                <w:sz w:val="20"/>
                <w:szCs w:val="20"/>
              </w:rPr>
            </w:pPr>
            <w:r w:rsidRPr="000226BB">
              <w:rPr>
                <w:rFonts w:cs="Times New Roman"/>
                <w:color w:val="000000"/>
                <w:sz w:val="20"/>
                <w:szCs w:val="20"/>
              </w:rPr>
              <w:t>226,871</w:t>
            </w:r>
          </w:p>
        </w:tc>
      </w:tr>
      <w:tr w:rsidR="00651939" w:rsidRPr="000226BB" w:rsidTr="00830BDC">
        <w:trPr>
          <w:jc w:val="center"/>
        </w:trPr>
        <w:tc>
          <w:tcPr>
            <w:tcW w:w="2052" w:type="dxa"/>
            <w:gridSpan w:val="2"/>
            <w:shd w:val="clear" w:color="auto" w:fill="FBD4B4"/>
            <w:tcMar>
              <w:top w:w="40" w:type="dxa"/>
              <w:left w:w="20" w:type="dxa"/>
              <w:bottom w:w="40" w:type="dxa"/>
              <w:right w:w="20" w:type="dxa"/>
            </w:tcMar>
            <w:vAlign w:val="center"/>
          </w:tcPr>
          <w:p w:rsidR="00651939" w:rsidRPr="000226BB" w:rsidRDefault="00651939" w:rsidP="00651939">
            <w:pPr>
              <w:jc w:val="center"/>
              <w:rPr>
                <w:rFonts w:cs="Times New Roman"/>
                <w:sz w:val="20"/>
              </w:rPr>
            </w:pPr>
            <w:r w:rsidRPr="000226BB">
              <w:rPr>
                <w:rFonts w:eastAsia="Times New Roman" w:cs="Times New Roman"/>
                <w:b/>
                <w:color w:val="000000"/>
                <w:sz w:val="20"/>
              </w:rPr>
              <w:t>Итого по муниципальному образованию</w:t>
            </w:r>
          </w:p>
        </w:tc>
        <w:tc>
          <w:tcPr>
            <w:tcW w:w="1150" w:type="dxa"/>
            <w:shd w:val="clear" w:color="auto" w:fill="FBD4B4"/>
            <w:tcMar>
              <w:top w:w="40" w:type="dxa"/>
              <w:left w:w="200" w:type="dxa"/>
              <w:bottom w:w="40" w:type="dxa"/>
              <w:right w:w="200" w:type="dxa"/>
            </w:tcMar>
            <w:vAlign w:val="center"/>
          </w:tcPr>
          <w:p w:rsidR="00651939" w:rsidRPr="000226BB" w:rsidRDefault="00651939" w:rsidP="00651939">
            <w:pPr>
              <w:jc w:val="center"/>
              <w:rPr>
                <w:rFonts w:cs="Times New Roman"/>
                <w:color w:val="000000"/>
                <w:sz w:val="20"/>
                <w:szCs w:val="20"/>
              </w:rPr>
            </w:pPr>
            <w:r w:rsidRPr="000226BB">
              <w:rPr>
                <w:rFonts w:cs="Times New Roman"/>
                <w:color w:val="000000"/>
                <w:sz w:val="20"/>
                <w:szCs w:val="20"/>
              </w:rPr>
              <w:t>249,18</w:t>
            </w:r>
          </w:p>
        </w:tc>
        <w:tc>
          <w:tcPr>
            <w:tcW w:w="1150" w:type="dxa"/>
            <w:shd w:val="clear" w:color="auto" w:fill="FBD4B4"/>
            <w:tcMar>
              <w:top w:w="40" w:type="dxa"/>
              <w:left w:w="20" w:type="dxa"/>
              <w:bottom w:w="40" w:type="dxa"/>
              <w:right w:w="20" w:type="dxa"/>
            </w:tcMar>
            <w:vAlign w:val="center"/>
          </w:tcPr>
          <w:p w:rsidR="00651939" w:rsidRPr="000226BB" w:rsidRDefault="00651939" w:rsidP="00651939">
            <w:pPr>
              <w:jc w:val="center"/>
              <w:rPr>
                <w:rFonts w:cs="Times New Roman"/>
                <w:color w:val="000000"/>
                <w:sz w:val="20"/>
                <w:szCs w:val="20"/>
              </w:rPr>
            </w:pPr>
            <w:r w:rsidRPr="000226BB">
              <w:rPr>
                <w:rFonts w:cs="Times New Roman"/>
                <w:color w:val="000000"/>
                <w:sz w:val="20"/>
                <w:szCs w:val="20"/>
              </w:rPr>
              <w:t>241,31</w:t>
            </w:r>
          </w:p>
        </w:tc>
        <w:tc>
          <w:tcPr>
            <w:tcW w:w="1150" w:type="dxa"/>
            <w:shd w:val="clear" w:color="auto" w:fill="FBD4B4"/>
            <w:tcMar>
              <w:top w:w="40" w:type="dxa"/>
              <w:left w:w="20" w:type="dxa"/>
              <w:bottom w:w="40" w:type="dxa"/>
              <w:right w:w="20" w:type="dxa"/>
            </w:tcMar>
            <w:vAlign w:val="center"/>
          </w:tcPr>
          <w:p w:rsidR="00651939" w:rsidRPr="000226BB" w:rsidRDefault="00651939" w:rsidP="00651939">
            <w:pPr>
              <w:jc w:val="center"/>
              <w:rPr>
                <w:rFonts w:cs="Times New Roman"/>
                <w:color w:val="000000"/>
                <w:sz w:val="20"/>
                <w:szCs w:val="20"/>
              </w:rPr>
            </w:pPr>
            <w:r w:rsidRPr="000226BB">
              <w:rPr>
                <w:rFonts w:cs="Times New Roman"/>
                <w:color w:val="000000"/>
                <w:sz w:val="20"/>
                <w:szCs w:val="20"/>
              </w:rPr>
              <w:t>241,31</w:t>
            </w:r>
          </w:p>
        </w:tc>
        <w:tc>
          <w:tcPr>
            <w:tcW w:w="1150" w:type="dxa"/>
            <w:shd w:val="clear" w:color="auto" w:fill="FBD4B4"/>
            <w:tcMar>
              <w:top w:w="40" w:type="dxa"/>
              <w:left w:w="20" w:type="dxa"/>
              <w:bottom w:w="40" w:type="dxa"/>
              <w:right w:w="20" w:type="dxa"/>
            </w:tcMar>
            <w:vAlign w:val="center"/>
          </w:tcPr>
          <w:p w:rsidR="00651939" w:rsidRPr="000226BB" w:rsidRDefault="00651939" w:rsidP="00651939">
            <w:pPr>
              <w:jc w:val="center"/>
              <w:rPr>
                <w:rFonts w:cs="Times New Roman"/>
                <w:color w:val="000000"/>
                <w:sz w:val="20"/>
                <w:szCs w:val="20"/>
              </w:rPr>
            </w:pPr>
            <w:r w:rsidRPr="000226BB">
              <w:rPr>
                <w:rFonts w:cs="Times New Roman"/>
                <w:color w:val="000000"/>
                <w:sz w:val="20"/>
                <w:szCs w:val="20"/>
              </w:rPr>
              <w:t>241,31</w:t>
            </w:r>
          </w:p>
        </w:tc>
        <w:tc>
          <w:tcPr>
            <w:tcW w:w="1150" w:type="dxa"/>
            <w:shd w:val="clear" w:color="auto" w:fill="FBD4B4"/>
            <w:tcMar>
              <w:top w:w="40" w:type="dxa"/>
              <w:left w:w="20" w:type="dxa"/>
              <w:bottom w:w="40" w:type="dxa"/>
              <w:right w:w="20" w:type="dxa"/>
            </w:tcMar>
            <w:vAlign w:val="center"/>
          </w:tcPr>
          <w:p w:rsidR="00651939" w:rsidRPr="000226BB" w:rsidRDefault="00651939" w:rsidP="00651939">
            <w:pPr>
              <w:jc w:val="center"/>
              <w:rPr>
                <w:rFonts w:cs="Times New Roman"/>
                <w:color w:val="000000"/>
                <w:sz w:val="20"/>
                <w:szCs w:val="20"/>
              </w:rPr>
            </w:pPr>
            <w:r w:rsidRPr="000226BB">
              <w:rPr>
                <w:rFonts w:cs="Times New Roman"/>
                <w:color w:val="000000"/>
                <w:sz w:val="20"/>
                <w:szCs w:val="20"/>
              </w:rPr>
              <w:t>241,31</w:t>
            </w:r>
          </w:p>
        </w:tc>
        <w:tc>
          <w:tcPr>
            <w:tcW w:w="1150" w:type="dxa"/>
            <w:shd w:val="clear" w:color="auto" w:fill="FBD4B4"/>
            <w:tcMar>
              <w:top w:w="40" w:type="dxa"/>
              <w:left w:w="20" w:type="dxa"/>
              <w:bottom w:w="40" w:type="dxa"/>
              <w:right w:w="20" w:type="dxa"/>
            </w:tcMar>
            <w:vAlign w:val="center"/>
          </w:tcPr>
          <w:p w:rsidR="00651939" w:rsidRPr="000226BB" w:rsidRDefault="00651939" w:rsidP="00651939">
            <w:pPr>
              <w:jc w:val="center"/>
              <w:rPr>
                <w:rFonts w:cs="Times New Roman"/>
                <w:color w:val="000000"/>
                <w:sz w:val="20"/>
                <w:szCs w:val="20"/>
              </w:rPr>
            </w:pPr>
            <w:r w:rsidRPr="000226BB">
              <w:rPr>
                <w:rFonts w:cs="Times New Roman"/>
                <w:color w:val="000000"/>
                <w:sz w:val="20"/>
                <w:szCs w:val="20"/>
              </w:rPr>
              <w:t>220,87</w:t>
            </w:r>
          </w:p>
        </w:tc>
        <w:tc>
          <w:tcPr>
            <w:tcW w:w="1150" w:type="dxa"/>
            <w:shd w:val="clear" w:color="auto" w:fill="FBD4B4"/>
            <w:tcMar>
              <w:top w:w="40" w:type="dxa"/>
              <w:left w:w="20" w:type="dxa"/>
              <w:bottom w:w="40" w:type="dxa"/>
              <w:right w:w="20" w:type="dxa"/>
            </w:tcMar>
            <w:vAlign w:val="center"/>
          </w:tcPr>
          <w:p w:rsidR="00651939" w:rsidRPr="000226BB" w:rsidRDefault="00651939" w:rsidP="00651939">
            <w:pPr>
              <w:jc w:val="center"/>
              <w:rPr>
                <w:rFonts w:cs="Times New Roman"/>
                <w:color w:val="000000"/>
                <w:sz w:val="20"/>
                <w:szCs w:val="20"/>
              </w:rPr>
            </w:pPr>
            <w:r w:rsidRPr="000226BB">
              <w:rPr>
                <w:rFonts w:cs="Times New Roman"/>
                <w:color w:val="000000"/>
                <w:sz w:val="20"/>
                <w:szCs w:val="20"/>
              </w:rPr>
              <w:t>220,87</w:t>
            </w:r>
          </w:p>
        </w:tc>
        <w:tc>
          <w:tcPr>
            <w:tcW w:w="1150" w:type="dxa"/>
            <w:shd w:val="clear" w:color="auto" w:fill="FBD4B4"/>
            <w:tcMar>
              <w:top w:w="40" w:type="dxa"/>
              <w:left w:w="20" w:type="dxa"/>
              <w:bottom w:w="40" w:type="dxa"/>
              <w:right w:w="20" w:type="dxa"/>
            </w:tcMar>
            <w:vAlign w:val="center"/>
          </w:tcPr>
          <w:p w:rsidR="00651939" w:rsidRPr="000226BB" w:rsidRDefault="00651939" w:rsidP="00651939">
            <w:pPr>
              <w:jc w:val="center"/>
              <w:rPr>
                <w:rFonts w:cs="Times New Roman"/>
                <w:color w:val="000000"/>
                <w:sz w:val="20"/>
                <w:szCs w:val="20"/>
              </w:rPr>
            </w:pPr>
            <w:r w:rsidRPr="000226BB">
              <w:rPr>
                <w:rFonts w:cs="Times New Roman"/>
                <w:color w:val="000000"/>
                <w:sz w:val="20"/>
                <w:szCs w:val="20"/>
              </w:rPr>
              <w:t>220,87</w:t>
            </w:r>
          </w:p>
        </w:tc>
        <w:tc>
          <w:tcPr>
            <w:tcW w:w="1150" w:type="dxa"/>
            <w:shd w:val="clear" w:color="auto" w:fill="FBD4B4"/>
            <w:tcMar>
              <w:top w:w="40" w:type="dxa"/>
              <w:left w:w="20" w:type="dxa"/>
              <w:bottom w:w="40" w:type="dxa"/>
              <w:right w:w="20" w:type="dxa"/>
            </w:tcMar>
            <w:vAlign w:val="center"/>
          </w:tcPr>
          <w:p w:rsidR="00651939" w:rsidRPr="000226BB" w:rsidRDefault="00651939" w:rsidP="00651939">
            <w:pPr>
              <w:jc w:val="center"/>
              <w:rPr>
                <w:rFonts w:cs="Times New Roman"/>
                <w:color w:val="000000"/>
                <w:sz w:val="20"/>
                <w:szCs w:val="20"/>
              </w:rPr>
            </w:pPr>
            <w:r w:rsidRPr="000226BB">
              <w:rPr>
                <w:rFonts w:cs="Times New Roman"/>
                <w:color w:val="000000"/>
                <w:sz w:val="20"/>
                <w:szCs w:val="20"/>
              </w:rPr>
              <w:t>220,87</w:t>
            </w:r>
          </w:p>
        </w:tc>
        <w:tc>
          <w:tcPr>
            <w:tcW w:w="1150" w:type="dxa"/>
            <w:shd w:val="clear" w:color="auto" w:fill="FBD4B4"/>
            <w:tcMar>
              <w:top w:w="40" w:type="dxa"/>
              <w:left w:w="20" w:type="dxa"/>
              <w:bottom w:w="40" w:type="dxa"/>
              <w:right w:w="20" w:type="dxa"/>
            </w:tcMar>
            <w:vAlign w:val="center"/>
          </w:tcPr>
          <w:p w:rsidR="00651939" w:rsidRPr="000226BB" w:rsidRDefault="00651939" w:rsidP="00651939">
            <w:pPr>
              <w:jc w:val="center"/>
              <w:rPr>
                <w:rFonts w:cs="Times New Roman"/>
                <w:color w:val="000000"/>
                <w:sz w:val="20"/>
                <w:szCs w:val="20"/>
              </w:rPr>
            </w:pPr>
            <w:r w:rsidRPr="000226BB">
              <w:rPr>
                <w:rFonts w:cs="Times New Roman"/>
                <w:color w:val="000000"/>
                <w:sz w:val="20"/>
                <w:szCs w:val="20"/>
              </w:rPr>
              <w:t>220,87</w:t>
            </w:r>
          </w:p>
        </w:tc>
        <w:tc>
          <w:tcPr>
            <w:tcW w:w="1150" w:type="dxa"/>
            <w:shd w:val="clear" w:color="auto" w:fill="FBD4B4"/>
            <w:tcMar>
              <w:top w:w="40" w:type="dxa"/>
              <w:left w:w="20" w:type="dxa"/>
              <w:bottom w:w="40" w:type="dxa"/>
              <w:right w:w="20" w:type="dxa"/>
            </w:tcMar>
            <w:vAlign w:val="center"/>
          </w:tcPr>
          <w:p w:rsidR="00651939" w:rsidRPr="000226BB" w:rsidRDefault="00651939" w:rsidP="00651939">
            <w:pPr>
              <w:jc w:val="center"/>
              <w:rPr>
                <w:rFonts w:cs="Times New Roman"/>
                <w:color w:val="000000"/>
                <w:sz w:val="20"/>
                <w:szCs w:val="20"/>
              </w:rPr>
            </w:pPr>
            <w:r w:rsidRPr="000226BB">
              <w:rPr>
                <w:rFonts w:cs="Times New Roman"/>
                <w:color w:val="000000"/>
                <w:sz w:val="20"/>
                <w:szCs w:val="20"/>
              </w:rPr>
              <w:t>220,87</w:t>
            </w:r>
          </w:p>
        </w:tc>
        <w:tc>
          <w:tcPr>
            <w:tcW w:w="1150" w:type="dxa"/>
            <w:shd w:val="clear" w:color="auto" w:fill="FBD4B4"/>
            <w:tcMar>
              <w:top w:w="40" w:type="dxa"/>
              <w:left w:w="20" w:type="dxa"/>
              <w:bottom w:w="40" w:type="dxa"/>
              <w:right w:w="20" w:type="dxa"/>
            </w:tcMar>
            <w:vAlign w:val="center"/>
          </w:tcPr>
          <w:p w:rsidR="00651939" w:rsidRPr="000226BB" w:rsidRDefault="00651939" w:rsidP="00651939">
            <w:pPr>
              <w:jc w:val="center"/>
              <w:rPr>
                <w:rFonts w:cs="Times New Roman"/>
                <w:color w:val="000000"/>
                <w:sz w:val="20"/>
                <w:szCs w:val="20"/>
              </w:rPr>
            </w:pPr>
            <w:r w:rsidRPr="000226BB">
              <w:rPr>
                <w:rFonts w:cs="Times New Roman"/>
                <w:color w:val="000000"/>
                <w:sz w:val="20"/>
                <w:szCs w:val="20"/>
              </w:rPr>
              <w:t>220,87</w:t>
            </w:r>
          </w:p>
        </w:tc>
        <w:tc>
          <w:tcPr>
            <w:tcW w:w="1150" w:type="dxa"/>
            <w:shd w:val="clear" w:color="auto" w:fill="FBD4B4"/>
            <w:tcMar>
              <w:top w:w="40" w:type="dxa"/>
              <w:left w:w="20" w:type="dxa"/>
              <w:bottom w:w="40" w:type="dxa"/>
              <w:right w:w="20" w:type="dxa"/>
            </w:tcMar>
            <w:vAlign w:val="center"/>
          </w:tcPr>
          <w:p w:rsidR="00651939" w:rsidRPr="000226BB" w:rsidRDefault="00651939" w:rsidP="00651939">
            <w:pPr>
              <w:jc w:val="center"/>
              <w:rPr>
                <w:rFonts w:cs="Times New Roman"/>
                <w:color w:val="000000"/>
                <w:sz w:val="20"/>
                <w:szCs w:val="20"/>
              </w:rPr>
            </w:pPr>
            <w:r w:rsidRPr="000226BB">
              <w:rPr>
                <w:rFonts w:cs="Times New Roman"/>
                <w:color w:val="000000"/>
                <w:sz w:val="20"/>
                <w:szCs w:val="20"/>
              </w:rPr>
              <w:t>220,87</w:t>
            </w:r>
          </w:p>
        </w:tc>
        <w:tc>
          <w:tcPr>
            <w:tcW w:w="1150" w:type="dxa"/>
            <w:shd w:val="clear" w:color="auto" w:fill="FBD4B4"/>
            <w:tcMar>
              <w:top w:w="40" w:type="dxa"/>
              <w:left w:w="20" w:type="dxa"/>
              <w:bottom w:w="40" w:type="dxa"/>
              <w:right w:w="20" w:type="dxa"/>
            </w:tcMar>
            <w:vAlign w:val="center"/>
          </w:tcPr>
          <w:p w:rsidR="00651939" w:rsidRPr="000226BB" w:rsidRDefault="00651939" w:rsidP="00651939">
            <w:pPr>
              <w:jc w:val="center"/>
              <w:rPr>
                <w:rFonts w:cs="Times New Roman"/>
                <w:color w:val="000000"/>
                <w:sz w:val="20"/>
                <w:szCs w:val="20"/>
              </w:rPr>
            </w:pPr>
            <w:r w:rsidRPr="000226BB">
              <w:rPr>
                <w:rFonts w:cs="Times New Roman"/>
                <w:color w:val="000000"/>
                <w:sz w:val="20"/>
                <w:szCs w:val="20"/>
              </w:rPr>
              <w:t>220,87</w:t>
            </w:r>
          </w:p>
        </w:tc>
        <w:tc>
          <w:tcPr>
            <w:tcW w:w="1150" w:type="dxa"/>
            <w:shd w:val="clear" w:color="auto" w:fill="FBD4B4"/>
            <w:tcMar>
              <w:top w:w="40" w:type="dxa"/>
              <w:left w:w="20" w:type="dxa"/>
              <w:bottom w:w="40" w:type="dxa"/>
              <w:right w:w="20" w:type="dxa"/>
            </w:tcMar>
            <w:vAlign w:val="center"/>
          </w:tcPr>
          <w:p w:rsidR="00651939" w:rsidRPr="000226BB" w:rsidRDefault="00651939" w:rsidP="00651939">
            <w:pPr>
              <w:jc w:val="center"/>
              <w:rPr>
                <w:rFonts w:cs="Times New Roman"/>
                <w:color w:val="000000"/>
                <w:sz w:val="20"/>
                <w:szCs w:val="20"/>
              </w:rPr>
            </w:pPr>
            <w:r w:rsidRPr="000226BB">
              <w:rPr>
                <w:rFonts w:cs="Times New Roman"/>
                <w:color w:val="000000"/>
                <w:sz w:val="20"/>
                <w:szCs w:val="20"/>
              </w:rPr>
              <w:t>220,87</w:t>
            </w:r>
          </w:p>
        </w:tc>
        <w:tc>
          <w:tcPr>
            <w:tcW w:w="1150" w:type="dxa"/>
            <w:shd w:val="clear" w:color="auto" w:fill="FBD4B4"/>
            <w:tcMar>
              <w:top w:w="40" w:type="dxa"/>
              <w:left w:w="20" w:type="dxa"/>
              <w:bottom w:w="40" w:type="dxa"/>
              <w:right w:w="20" w:type="dxa"/>
            </w:tcMar>
            <w:vAlign w:val="center"/>
          </w:tcPr>
          <w:p w:rsidR="00651939" w:rsidRPr="000226BB" w:rsidRDefault="00651939" w:rsidP="00651939">
            <w:pPr>
              <w:jc w:val="center"/>
              <w:rPr>
                <w:rFonts w:cs="Times New Roman"/>
                <w:color w:val="000000"/>
                <w:sz w:val="20"/>
                <w:szCs w:val="20"/>
              </w:rPr>
            </w:pPr>
            <w:r w:rsidRPr="000226BB">
              <w:rPr>
                <w:rFonts w:cs="Times New Roman"/>
                <w:color w:val="000000"/>
                <w:sz w:val="20"/>
                <w:szCs w:val="20"/>
              </w:rPr>
              <w:t>220,87</w:t>
            </w:r>
          </w:p>
        </w:tc>
        <w:tc>
          <w:tcPr>
            <w:tcW w:w="1150" w:type="dxa"/>
            <w:shd w:val="clear" w:color="auto" w:fill="FBD4B4"/>
            <w:tcMar>
              <w:top w:w="40" w:type="dxa"/>
              <w:left w:w="20" w:type="dxa"/>
              <w:bottom w:w="40" w:type="dxa"/>
              <w:right w:w="20" w:type="dxa"/>
            </w:tcMar>
            <w:vAlign w:val="center"/>
          </w:tcPr>
          <w:p w:rsidR="00651939" w:rsidRPr="000226BB" w:rsidRDefault="00651939" w:rsidP="00651939">
            <w:pPr>
              <w:jc w:val="center"/>
              <w:rPr>
                <w:rFonts w:cs="Times New Roman"/>
                <w:color w:val="000000"/>
                <w:sz w:val="20"/>
                <w:szCs w:val="20"/>
              </w:rPr>
            </w:pPr>
            <w:r w:rsidRPr="000226BB">
              <w:rPr>
                <w:rFonts w:cs="Times New Roman"/>
                <w:color w:val="000000"/>
                <w:sz w:val="20"/>
                <w:szCs w:val="20"/>
              </w:rPr>
              <w:t>220,87</w:t>
            </w:r>
          </w:p>
        </w:tc>
        <w:tc>
          <w:tcPr>
            <w:tcW w:w="1150" w:type="dxa"/>
            <w:shd w:val="clear" w:color="auto" w:fill="FBD4B4"/>
            <w:tcMar>
              <w:top w:w="40" w:type="dxa"/>
              <w:left w:w="20" w:type="dxa"/>
              <w:bottom w:w="40" w:type="dxa"/>
              <w:right w:w="20" w:type="dxa"/>
            </w:tcMar>
            <w:vAlign w:val="center"/>
          </w:tcPr>
          <w:p w:rsidR="00651939" w:rsidRPr="000226BB" w:rsidRDefault="00651939" w:rsidP="00651939">
            <w:pPr>
              <w:jc w:val="center"/>
              <w:rPr>
                <w:rFonts w:cs="Times New Roman"/>
                <w:color w:val="000000"/>
                <w:sz w:val="20"/>
                <w:szCs w:val="20"/>
              </w:rPr>
            </w:pPr>
            <w:r w:rsidRPr="000226BB">
              <w:rPr>
                <w:rFonts w:cs="Times New Roman"/>
                <w:color w:val="000000"/>
                <w:sz w:val="20"/>
                <w:szCs w:val="20"/>
              </w:rPr>
              <w:t>220,87</w:t>
            </w:r>
          </w:p>
        </w:tc>
      </w:tr>
      <w:tr w:rsidR="00721891" w:rsidRPr="000226BB" w:rsidTr="00830BDC">
        <w:trPr>
          <w:jc w:val="center"/>
        </w:trPr>
        <w:tc>
          <w:tcPr>
            <w:tcW w:w="22752" w:type="dxa"/>
            <w:gridSpan w:val="20"/>
            <w:shd w:val="clear" w:color="auto" w:fill="FFFFFF"/>
            <w:tcMar>
              <w:top w:w="40" w:type="dxa"/>
              <w:left w:w="160" w:type="dxa"/>
              <w:bottom w:w="40" w:type="dxa"/>
              <w:right w:w="20" w:type="dxa"/>
            </w:tcMar>
            <w:vAlign w:val="center"/>
          </w:tcPr>
          <w:p w:rsidR="00721891" w:rsidRPr="000226BB" w:rsidRDefault="00721891" w:rsidP="00830BDC">
            <w:pPr>
              <w:rPr>
                <w:rFonts w:cs="Times New Roman"/>
                <w:sz w:val="20"/>
              </w:rPr>
            </w:pPr>
            <w:r w:rsidRPr="000226BB">
              <w:rPr>
                <w:rFonts w:eastAsia="Times New Roman" w:cs="Times New Roman"/>
                <w:i/>
                <w:sz w:val="20"/>
              </w:rPr>
              <w:t>г) отношение величины технологических потерь тепловой энергии, теплоносителя к материальной характеристике тепловой сети, Гкал/м2</w:t>
            </w:r>
          </w:p>
        </w:tc>
      </w:tr>
      <w:tr w:rsidR="00721891" w:rsidRPr="000226BB" w:rsidTr="00830BDC">
        <w:trPr>
          <w:jc w:val="center"/>
        </w:trPr>
        <w:tc>
          <w:tcPr>
            <w:tcW w:w="22752" w:type="dxa"/>
            <w:gridSpan w:val="20"/>
            <w:shd w:val="clear" w:color="auto" w:fill="DBE5F1"/>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МУП "Красногородские теплосети"</w:t>
            </w:r>
          </w:p>
        </w:tc>
      </w:tr>
      <w:tr w:rsidR="00721891" w:rsidRPr="000226BB" w:rsidTr="00830BDC">
        <w:trPr>
          <w:jc w:val="center"/>
        </w:trPr>
        <w:tc>
          <w:tcPr>
            <w:tcW w:w="232"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1</w:t>
            </w:r>
          </w:p>
        </w:tc>
        <w:tc>
          <w:tcPr>
            <w:tcW w:w="182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Котельная № 1</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1,6078</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1,6078</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1,6078</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1,6078</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1,6078</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1,6078</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1,6078</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1,6078</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1,6078</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1,6078</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1,6078</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1,6078</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1,6078</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1,6078</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1,6078</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1,6078</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1,6078</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1,6078</w:t>
            </w:r>
          </w:p>
        </w:tc>
      </w:tr>
      <w:tr w:rsidR="00721891" w:rsidRPr="000226BB" w:rsidTr="00830BDC">
        <w:trPr>
          <w:jc w:val="center"/>
        </w:trPr>
        <w:tc>
          <w:tcPr>
            <w:tcW w:w="232"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2</w:t>
            </w:r>
          </w:p>
        </w:tc>
        <w:tc>
          <w:tcPr>
            <w:tcW w:w="182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Котельная № 2</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2,7696</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2,7696</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2,7696</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2,7696</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2,7696</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2,7696</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2,7696</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2,7696</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2,7696</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2,7696</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2,7696</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2,7696</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2,7696</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2,7696</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2,7696</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2,7696</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2,7696</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2,7696</w:t>
            </w:r>
          </w:p>
        </w:tc>
      </w:tr>
      <w:tr w:rsidR="00721891" w:rsidRPr="000226BB" w:rsidTr="00830BDC">
        <w:trPr>
          <w:jc w:val="center"/>
        </w:trPr>
        <w:tc>
          <w:tcPr>
            <w:tcW w:w="232"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3</w:t>
            </w:r>
          </w:p>
        </w:tc>
        <w:tc>
          <w:tcPr>
            <w:tcW w:w="182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Котельная № 3</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1,5709</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1,5709</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1,5709</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1,5709</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1,5709</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1,5709</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1,5709</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1,5709</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1,5709</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1,5709</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1,5709</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1,5709</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1,5709</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1,5709</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1,5709</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1,5709</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1,5709</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1,5709</w:t>
            </w:r>
          </w:p>
        </w:tc>
      </w:tr>
      <w:tr w:rsidR="00721891" w:rsidRPr="000226BB" w:rsidTr="00830BDC">
        <w:trPr>
          <w:jc w:val="center"/>
        </w:trPr>
        <w:tc>
          <w:tcPr>
            <w:tcW w:w="232"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4</w:t>
            </w:r>
          </w:p>
        </w:tc>
        <w:tc>
          <w:tcPr>
            <w:tcW w:w="182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Котельная № 4</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1,3314</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1,3314</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1,3314</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1,3314</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1,3314</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1,3314</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1,3314</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1,3314</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1,3314</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1,3314</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1,3314</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1,3314</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1,3314</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1,3314</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1,3314</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1,3314</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1,3314</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1,3314</w:t>
            </w:r>
          </w:p>
        </w:tc>
      </w:tr>
      <w:tr w:rsidR="00721891" w:rsidRPr="000226BB" w:rsidTr="00830BDC">
        <w:trPr>
          <w:jc w:val="center"/>
        </w:trPr>
        <w:tc>
          <w:tcPr>
            <w:tcW w:w="232"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5</w:t>
            </w:r>
          </w:p>
        </w:tc>
        <w:tc>
          <w:tcPr>
            <w:tcW w:w="182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Котельная № 5</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1,4153</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1,4153</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1,4153</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1,4153</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1,4153</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1,4153</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1,4153</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1,4153</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1,4153</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1,4153</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1,4153</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1,4153</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1,4153</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1,4153</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1,4153</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1,4153</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1,4153</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1,4153</w:t>
            </w:r>
          </w:p>
        </w:tc>
      </w:tr>
      <w:tr w:rsidR="00721891" w:rsidRPr="000226BB" w:rsidTr="00830BDC">
        <w:trPr>
          <w:jc w:val="center"/>
        </w:trPr>
        <w:tc>
          <w:tcPr>
            <w:tcW w:w="232"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6</w:t>
            </w:r>
          </w:p>
        </w:tc>
        <w:tc>
          <w:tcPr>
            <w:tcW w:w="182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Котельная № 6</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0,3692</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0,3692</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0,3692</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0,3692</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0,3692</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0,3692</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0,3692</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0,3692</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0,3692</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0,3692</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0,3692</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0,3692</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0,3692</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0,3692</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0,3692</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0,3692</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0,3692</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0,3692</w:t>
            </w:r>
          </w:p>
        </w:tc>
      </w:tr>
      <w:tr w:rsidR="00721891" w:rsidRPr="000226BB" w:rsidTr="00830BDC">
        <w:trPr>
          <w:jc w:val="center"/>
        </w:trPr>
        <w:tc>
          <w:tcPr>
            <w:tcW w:w="2052" w:type="dxa"/>
            <w:gridSpan w:val="2"/>
            <w:shd w:val="clear" w:color="auto" w:fill="FBD4B4"/>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b/>
                <w:color w:val="000000"/>
                <w:sz w:val="20"/>
              </w:rPr>
              <w:t>Итого по: МУП "Красногородские теплосети"</w:t>
            </w:r>
          </w:p>
        </w:tc>
        <w:tc>
          <w:tcPr>
            <w:tcW w:w="1150" w:type="dxa"/>
            <w:shd w:val="clear" w:color="auto" w:fill="FBD4B4"/>
            <w:tcMar>
              <w:top w:w="40" w:type="dxa"/>
              <w:left w:w="200" w:type="dxa"/>
              <w:bottom w:w="4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color w:val="000000"/>
                <w:sz w:val="20"/>
              </w:rPr>
              <w:t>9,0642</w:t>
            </w:r>
          </w:p>
        </w:tc>
        <w:tc>
          <w:tcPr>
            <w:tcW w:w="1150" w:type="dxa"/>
            <w:shd w:val="clear" w:color="auto" w:fill="FBD4B4"/>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color w:val="000000"/>
                <w:sz w:val="20"/>
              </w:rPr>
              <w:t>9,0642</w:t>
            </w:r>
          </w:p>
        </w:tc>
        <w:tc>
          <w:tcPr>
            <w:tcW w:w="1150" w:type="dxa"/>
            <w:shd w:val="clear" w:color="auto" w:fill="FBD4B4"/>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color w:val="000000"/>
                <w:sz w:val="20"/>
              </w:rPr>
              <w:t>9,0642</w:t>
            </w:r>
          </w:p>
        </w:tc>
        <w:tc>
          <w:tcPr>
            <w:tcW w:w="1150" w:type="dxa"/>
            <w:shd w:val="clear" w:color="auto" w:fill="FBD4B4"/>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color w:val="000000"/>
                <w:sz w:val="20"/>
              </w:rPr>
              <w:t>9,0642</w:t>
            </w:r>
          </w:p>
        </w:tc>
        <w:tc>
          <w:tcPr>
            <w:tcW w:w="1150" w:type="dxa"/>
            <w:shd w:val="clear" w:color="auto" w:fill="FBD4B4"/>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color w:val="000000"/>
                <w:sz w:val="20"/>
              </w:rPr>
              <w:t>9,0642</w:t>
            </w:r>
          </w:p>
        </w:tc>
        <w:tc>
          <w:tcPr>
            <w:tcW w:w="1150" w:type="dxa"/>
            <w:shd w:val="clear" w:color="auto" w:fill="FBD4B4"/>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color w:val="000000"/>
                <w:sz w:val="20"/>
              </w:rPr>
              <w:t>9,0642</w:t>
            </w:r>
          </w:p>
        </w:tc>
        <w:tc>
          <w:tcPr>
            <w:tcW w:w="1150" w:type="dxa"/>
            <w:shd w:val="clear" w:color="auto" w:fill="FBD4B4"/>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color w:val="000000"/>
                <w:sz w:val="20"/>
              </w:rPr>
              <w:t>9,0642</w:t>
            </w:r>
          </w:p>
        </w:tc>
        <w:tc>
          <w:tcPr>
            <w:tcW w:w="1150" w:type="dxa"/>
            <w:shd w:val="clear" w:color="auto" w:fill="FBD4B4"/>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color w:val="000000"/>
                <w:sz w:val="20"/>
              </w:rPr>
              <w:t>9,0642</w:t>
            </w:r>
          </w:p>
        </w:tc>
        <w:tc>
          <w:tcPr>
            <w:tcW w:w="1150" w:type="dxa"/>
            <w:shd w:val="clear" w:color="auto" w:fill="FBD4B4"/>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color w:val="000000"/>
                <w:sz w:val="20"/>
              </w:rPr>
              <w:t>9,0642</w:t>
            </w:r>
          </w:p>
        </w:tc>
        <w:tc>
          <w:tcPr>
            <w:tcW w:w="1150" w:type="dxa"/>
            <w:shd w:val="clear" w:color="auto" w:fill="FBD4B4"/>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color w:val="000000"/>
                <w:sz w:val="20"/>
              </w:rPr>
              <w:t>9,0642</w:t>
            </w:r>
          </w:p>
        </w:tc>
        <w:tc>
          <w:tcPr>
            <w:tcW w:w="1150" w:type="dxa"/>
            <w:shd w:val="clear" w:color="auto" w:fill="FBD4B4"/>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color w:val="000000"/>
                <w:sz w:val="20"/>
              </w:rPr>
              <w:t>9,0642</w:t>
            </w:r>
          </w:p>
        </w:tc>
        <w:tc>
          <w:tcPr>
            <w:tcW w:w="1150" w:type="dxa"/>
            <w:shd w:val="clear" w:color="auto" w:fill="FBD4B4"/>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color w:val="000000"/>
                <w:sz w:val="20"/>
              </w:rPr>
              <w:t>9,0642</w:t>
            </w:r>
          </w:p>
        </w:tc>
        <w:tc>
          <w:tcPr>
            <w:tcW w:w="1150" w:type="dxa"/>
            <w:shd w:val="clear" w:color="auto" w:fill="FBD4B4"/>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color w:val="000000"/>
                <w:sz w:val="20"/>
              </w:rPr>
              <w:t>9,0642</w:t>
            </w:r>
          </w:p>
        </w:tc>
        <w:tc>
          <w:tcPr>
            <w:tcW w:w="1150" w:type="dxa"/>
            <w:shd w:val="clear" w:color="auto" w:fill="FBD4B4"/>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color w:val="000000"/>
                <w:sz w:val="20"/>
              </w:rPr>
              <w:t>9,0642</w:t>
            </w:r>
          </w:p>
        </w:tc>
        <w:tc>
          <w:tcPr>
            <w:tcW w:w="1150" w:type="dxa"/>
            <w:shd w:val="clear" w:color="auto" w:fill="FBD4B4"/>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color w:val="000000"/>
                <w:sz w:val="20"/>
              </w:rPr>
              <w:t>9,0642</w:t>
            </w:r>
          </w:p>
        </w:tc>
        <w:tc>
          <w:tcPr>
            <w:tcW w:w="1150" w:type="dxa"/>
            <w:shd w:val="clear" w:color="auto" w:fill="FBD4B4"/>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color w:val="000000"/>
                <w:sz w:val="20"/>
              </w:rPr>
              <w:t>9,0642</w:t>
            </w:r>
          </w:p>
        </w:tc>
        <w:tc>
          <w:tcPr>
            <w:tcW w:w="1150" w:type="dxa"/>
            <w:shd w:val="clear" w:color="auto" w:fill="FBD4B4"/>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color w:val="000000"/>
                <w:sz w:val="20"/>
              </w:rPr>
              <w:t>9,0642</w:t>
            </w:r>
          </w:p>
        </w:tc>
        <w:tc>
          <w:tcPr>
            <w:tcW w:w="1150" w:type="dxa"/>
            <w:shd w:val="clear" w:color="auto" w:fill="FBD4B4"/>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color w:val="000000"/>
                <w:sz w:val="20"/>
              </w:rPr>
              <w:t>9,0642</w:t>
            </w:r>
          </w:p>
        </w:tc>
      </w:tr>
      <w:tr w:rsidR="00721891" w:rsidRPr="000226BB" w:rsidTr="00830BDC">
        <w:trPr>
          <w:jc w:val="center"/>
        </w:trPr>
        <w:tc>
          <w:tcPr>
            <w:tcW w:w="22752" w:type="dxa"/>
            <w:gridSpan w:val="20"/>
            <w:shd w:val="clear" w:color="auto" w:fill="DBE5F1"/>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ГБУСО ПО "Красногородский дом- интернат"</w:t>
            </w:r>
          </w:p>
        </w:tc>
      </w:tr>
      <w:tr w:rsidR="00721891" w:rsidRPr="000226BB" w:rsidTr="00830BDC">
        <w:trPr>
          <w:jc w:val="center"/>
        </w:trPr>
        <w:tc>
          <w:tcPr>
            <w:tcW w:w="232"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7</w:t>
            </w:r>
          </w:p>
        </w:tc>
        <w:tc>
          <w:tcPr>
            <w:tcW w:w="182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Котельная в д. Саурово</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0,3188</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1,2443</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1,2443</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1,2443</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1,2443</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1,2443</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1,2443</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1,2443</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1,2443</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1,2443</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1,2443</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1,2443</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1,2443</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1,2443</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1,2443</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1,2443</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1,2443</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1,2443</w:t>
            </w:r>
          </w:p>
        </w:tc>
      </w:tr>
      <w:tr w:rsidR="00721891" w:rsidRPr="000226BB" w:rsidTr="00830BDC">
        <w:trPr>
          <w:jc w:val="center"/>
        </w:trPr>
        <w:tc>
          <w:tcPr>
            <w:tcW w:w="2052" w:type="dxa"/>
            <w:gridSpan w:val="2"/>
            <w:shd w:val="clear" w:color="auto" w:fill="FBD4B4"/>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b/>
                <w:color w:val="000000"/>
                <w:sz w:val="20"/>
              </w:rPr>
              <w:t>Итого по муниципальному образованию</w:t>
            </w:r>
          </w:p>
        </w:tc>
        <w:tc>
          <w:tcPr>
            <w:tcW w:w="1150" w:type="dxa"/>
            <w:shd w:val="clear" w:color="auto" w:fill="FBD4B4"/>
            <w:tcMar>
              <w:top w:w="40" w:type="dxa"/>
              <w:left w:w="200" w:type="dxa"/>
              <w:bottom w:w="4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color w:val="000000"/>
                <w:sz w:val="20"/>
              </w:rPr>
              <w:t>9,3830</w:t>
            </w:r>
          </w:p>
        </w:tc>
        <w:tc>
          <w:tcPr>
            <w:tcW w:w="1150" w:type="dxa"/>
            <w:shd w:val="clear" w:color="auto" w:fill="FBD4B4"/>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color w:val="000000"/>
                <w:sz w:val="20"/>
              </w:rPr>
              <w:t>10,3085</w:t>
            </w:r>
          </w:p>
        </w:tc>
        <w:tc>
          <w:tcPr>
            <w:tcW w:w="1150" w:type="dxa"/>
            <w:shd w:val="clear" w:color="auto" w:fill="FBD4B4"/>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color w:val="000000"/>
                <w:sz w:val="20"/>
              </w:rPr>
              <w:t>10,3085</w:t>
            </w:r>
          </w:p>
        </w:tc>
        <w:tc>
          <w:tcPr>
            <w:tcW w:w="1150" w:type="dxa"/>
            <w:shd w:val="clear" w:color="auto" w:fill="FBD4B4"/>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color w:val="000000"/>
                <w:sz w:val="20"/>
              </w:rPr>
              <w:t>10,3085</w:t>
            </w:r>
          </w:p>
        </w:tc>
        <w:tc>
          <w:tcPr>
            <w:tcW w:w="1150" w:type="dxa"/>
            <w:shd w:val="clear" w:color="auto" w:fill="FBD4B4"/>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color w:val="000000"/>
                <w:sz w:val="20"/>
              </w:rPr>
              <w:t>10,3085</w:t>
            </w:r>
          </w:p>
        </w:tc>
        <w:tc>
          <w:tcPr>
            <w:tcW w:w="1150" w:type="dxa"/>
            <w:shd w:val="clear" w:color="auto" w:fill="FBD4B4"/>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color w:val="000000"/>
                <w:sz w:val="20"/>
              </w:rPr>
              <w:t>10,3085</w:t>
            </w:r>
          </w:p>
        </w:tc>
        <w:tc>
          <w:tcPr>
            <w:tcW w:w="1150" w:type="dxa"/>
            <w:shd w:val="clear" w:color="auto" w:fill="FBD4B4"/>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color w:val="000000"/>
                <w:sz w:val="20"/>
              </w:rPr>
              <w:t>10,3085</w:t>
            </w:r>
          </w:p>
        </w:tc>
        <w:tc>
          <w:tcPr>
            <w:tcW w:w="1150" w:type="dxa"/>
            <w:shd w:val="clear" w:color="auto" w:fill="FBD4B4"/>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color w:val="000000"/>
                <w:sz w:val="20"/>
              </w:rPr>
              <w:t>10,3085</w:t>
            </w:r>
          </w:p>
        </w:tc>
        <w:tc>
          <w:tcPr>
            <w:tcW w:w="1150" w:type="dxa"/>
            <w:shd w:val="clear" w:color="auto" w:fill="FBD4B4"/>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color w:val="000000"/>
                <w:sz w:val="20"/>
              </w:rPr>
              <w:t>10,3085</w:t>
            </w:r>
          </w:p>
        </w:tc>
        <w:tc>
          <w:tcPr>
            <w:tcW w:w="1150" w:type="dxa"/>
            <w:shd w:val="clear" w:color="auto" w:fill="FBD4B4"/>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color w:val="000000"/>
                <w:sz w:val="20"/>
              </w:rPr>
              <w:t>10,3085</w:t>
            </w:r>
          </w:p>
        </w:tc>
        <w:tc>
          <w:tcPr>
            <w:tcW w:w="1150" w:type="dxa"/>
            <w:shd w:val="clear" w:color="auto" w:fill="FBD4B4"/>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color w:val="000000"/>
                <w:sz w:val="20"/>
              </w:rPr>
              <w:t>10,3085</w:t>
            </w:r>
          </w:p>
        </w:tc>
        <w:tc>
          <w:tcPr>
            <w:tcW w:w="1150" w:type="dxa"/>
            <w:shd w:val="clear" w:color="auto" w:fill="FBD4B4"/>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color w:val="000000"/>
                <w:sz w:val="20"/>
              </w:rPr>
              <w:t>10,3085</w:t>
            </w:r>
          </w:p>
        </w:tc>
        <w:tc>
          <w:tcPr>
            <w:tcW w:w="1150" w:type="dxa"/>
            <w:shd w:val="clear" w:color="auto" w:fill="FBD4B4"/>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color w:val="000000"/>
                <w:sz w:val="20"/>
              </w:rPr>
              <w:t>10,3085</w:t>
            </w:r>
          </w:p>
        </w:tc>
        <w:tc>
          <w:tcPr>
            <w:tcW w:w="1150" w:type="dxa"/>
            <w:shd w:val="clear" w:color="auto" w:fill="FBD4B4"/>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color w:val="000000"/>
                <w:sz w:val="20"/>
              </w:rPr>
              <w:t>10,3085</w:t>
            </w:r>
          </w:p>
        </w:tc>
        <w:tc>
          <w:tcPr>
            <w:tcW w:w="1150" w:type="dxa"/>
            <w:shd w:val="clear" w:color="auto" w:fill="FBD4B4"/>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color w:val="000000"/>
                <w:sz w:val="20"/>
              </w:rPr>
              <w:t>10,3085</w:t>
            </w:r>
          </w:p>
        </w:tc>
        <w:tc>
          <w:tcPr>
            <w:tcW w:w="1150" w:type="dxa"/>
            <w:shd w:val="clear" w:color="auto" w:fill="FBD4B4"/>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color w:val="000000"/>
                <w:sz w:val="20"/>
              </w:rPr>
              <w:t>10,3085</w:t>
            </w:r>
          </w:p>
        </w:tc>
        <w:tc>
          <w:tcPr>
            <w:tcW w:w="1150" w:type="dxa"/>
            <w:shd w:val="clear" w:color="auto" w:fill="FBD4B4"/>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color w:val="000000"/>
                <w:sz w:val="20"/>
              </w:rPr>
              <w:t>10,3085</w:t>
            </w:r>
          </w:p>
        </w:tc>
        <w:tc>
          <w:tcPr>
            <w:tcW w:w="1150" w:type="dxa"/>
            <w:shd w:val="clear" w:color="auto" w:fill="FBD4B4"/>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color w:val="000000"/>
                <w:sz w:val="20"/>
              </w:rPr>
              <w:t>10,3085</w:t>
            </w:r>
          </w:p>
        </w:tc>
      </w:tr>
      <w:tr w:rsidR="00721891" w:rsidRPr="000226BB" w:rsidTr="00830BDC">
        <w:trPr>
          <w:jc w:val="center"/>
        </w:trPr>
        <w:tc>
          <w:tcPr>
            <w:tcW w:w="22752" w:type="dxa"/>
            <w:gridSpan w:val="20"/>
            <w:shd w:val="clear" w:color="auto" w:fill="FFFFFF"/>
            <w:tcMar>
              <w:top w:w="40" w:type="dxa"/>
              <w:left w:w="160" w:type="dxa"/>
              <w:bottom w:w="40" w:type="dxa"/>
              <w:right w:w="20" w:type="dxa"/>
            </w:tcMar>
            <w:vAlign w:val="center"/>
          </w:tcPr>
          <w:p w:rsidR="00721891" w:rsidRPr="000226BB" w:rsidRDefault="00721891" w:rsidP="00830BDC">
            <w:pPr>
              <w:rPr>
                <w:rFonts w:cs="Times New Roman"/>
                <w:sz w:val="20"/>
              </w:rPr>
            </w:pPr>
            <w:r w:rsidRPr="000226BB">
              <w:rPr>
                <w:rFonts w:eastAsia="Times New Roman" w:cs="Times New Roman"/>
                <w:i/>
                <w:sz w:val="20"/>
              </w:rPr>
              <w:t xml:space="preserve">д) коэффициент использования установленной тепловой мощности, </w:t>
            </w:r>
            <w:proofErr w:type="spellStart"/>
            <w:r w:rsidRPr="000226BB">
              <w:rPr>
                <w:rFonts w:eastAsia="Times New Roman" w:cs="Times New Roman"/>
                <w:i/>
                <w:sz w:val="20"/>
              </w:rPr>
              <w:t>о.е</w:t>
            </w:r>
            <w:proofErr w:type="spellEnd"/>
            <w:r w:rsidRPr="000226BB">
              <w:rPr>
                <w:rFonts w:eastAsia="Times New Roman" w:cs="Times New Roman"/>
                <w:i/>
                <w:sz w:val="20"/>
              </w:rPr>
              <w:t>.</w:t>
            </w:r>
          </w:p>
        </w:tc>
      </w:tr>
      <w:tr w:rsidR="00721891" w:rsidRPr="000226BB" w:rsidTr="00830BDC">
        <w:trPr>
          <w:jc w:val="center"/>
        </w:trPr>
        <w:tc>
          <w:tcPr>
            <w:tcW w:w="22752" w:type="dxa"/>
            <w:gridSpan w:val="20"/>
            <w:shd w:val="clear" w:color="auto" w:fill="F9BE8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Источники комбинированной выработки электрической и тепловой энергии</w:t>
            </w:r>
          </w:p>
        </w:tc>
      </w:tr>
      <w:tr w:rsidR="00721891" w:rsidRPr="000226BB" w:rsidTr="00830BDC">
        <w:trPr>
          <w:jc w:val="center"/>
        </w:trPr>
        <w:tc>
          <w:tcPr>
            <w:tcW w:w="2052" w:type="dxa"/>
            <w:gridSpan w:val="2"/>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Отсутствует</w:t>
            </w:r>
          </w:p>
        </w:tc>
        <w:tc>
          <w:tcPr>
            <w:tcW w:w="115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w:t>
            </w:r>
          </w:p>
        </w:tc>
        <w:tc>
          <w:tcPr>
            <w:tcW w:w="115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w:t>
            </w:r>
          </w:p>
        </w:tc>
        <w:tc>
          <w:tcPr>
            <w:tcW w:w="115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w:t>
            </w:r>
          </w:p>
        </w:tc>
        <w:tc>
          <w:tcPr>
            <w:tcW w:w="115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w:t>
            </w:r>
          </w:p>
        </w:tc>
        <w:tc>
          <w:tcPr>
            <w:tcW w:w="115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w:t>
            </w:r>
          </w:p>
        </w:tc>
        <w:tc>
          <w:tcPr>
            <w:tcW w:w="115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w:t>
            </w:r>
          </w:p>
        </w:tc>
        <w:tc>
          <w:tcPr>
            <w:tcW w:w="115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w:t>
            </w:r>
          </w:p>
        </w:tc>
        <w:tc>
          <w:tcPr>
            <w:tcW w:w="115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w:t>
            </w:r>
          </w:p>
        </w:tc>
        <w:tc>
          <w:tcPr>
            <w:tcW w:w="115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w:t>
            </w:r>
          </w:p>
        </w:tc>
        <w:tc>
          <w:tcPr>
            <w:tcW w:w="115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w:t>
            </w:r>
          </w:p>
        </w:tc>
        <w:tc>
          <w:tcPr>
            <w:tcW w:w="115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w:t>
            </w:r>
          </w:p>
        </w:tc>
        <w:tc>
          <w:tcPr>
            <w:tcW w:w="115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w:t>
            </w:r>
          </w:p>
        </w:tc>
        <w:tc>
          <w:tcPr>
            <w:tcW w:w="115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w:t>
            </w:r>
          </w:p>
        </w:tc>
        <w:tc>
          <w:tcPr>
            <w:tcW w:w="115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w:t>
            </w:r>
          </w:p>
        </w:tc>
        <w:tc>
          <w:tcPr>
            <w:tcW w:w="115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w:t>
            </w:r>
          </w:p>
        </w:tc>
        <w:tc>
          <w:tcPr>
            <w:tcW w:w="115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w:t>
            </w:r>
          </w:p>
        </w:tc>
        <w:tc>
          <w:tcPr>
            <w:tcW w:w="115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w:t>
            </w:r>
          </w:p>
        </w:tc>
        <w:tc>
          <w:tcPr>
            <w:tcW w:w="115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w:t>
            </w:r>
          </w:p>
        </w:tc>
      </w:tr>
      <w:tr w:rsidR="00721891" w:rsidRPr="000226BB" w:rsidTr="00830BDC">
        <w:trPr>
          <w:jc w:val="center"/>
        </w:trPr>
        <w:tc>
          <w:tcPr>
            <w:tcW w:w="22752" w:type="dxa"/>
            <w:gridSpan w:val="20"/>
            <w:shd w:val="clear" w:color="auto" w:fill="F9BE8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Котельные(некомбинированная выработка)</w:t>
            </w:r>
          </w:p>
        </w:tc>
      </w:tr>
      <w:tr w:rsidR="00721891" w:rsidRPr="000226BB" w:rsidTr="00830BDC">
        <w:trPr>
          <w:jc w:val="center"/>
        </w:trPr>
        <w:tc>
          <w:tcPr>
            <w:tcW w:w="22752" w:type="dxa"/>
            <w:gridSpan w:val="20"/>
            <w:shd w:val="clear" w:color="auto" w:fill="DBE5F1"/>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МУП "Красногородские теплосети"</w:t>
            </w:r>
          </w:p>
        </w:tc>
      </w:tr>
      <w:tr w:rsidR="00721891" w:rsidRPr="000226BB" w:rsidTr="00830BDC">
        <w:trPr>
          <w:jc w:val="center"/>
        </w:trPr>
        <w:tc>
          <w:tcPr>
            <w:tcW w:w="232"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1</w:t>
            </w:r>
          </w:p>
        </w:tc>
        <w:tc>
          <w:tcPr>
            <w:tcW w:w="182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Котельная № 1</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36,4542</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36,4542</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36,4542</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36,4542</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36,4542</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36,4542</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36,4542</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36,4542</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36,4542</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36,4542</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36,4542</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36,4542</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36,4542</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36,4542</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36,4542</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36,4542</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36,4542</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36,4542</w:t>
            </w:r>
          </w:p>
        </w:tc>
      </w:tr>
      <w:tr w:rsidR="00721891" w:rsidRPr="000226BB" w:rsidTr="00830BDC">
        <w:trPr>
          <w:jc w:val="center"/>
        </w:trPr>
        <w:tc>
          <w:tcPr>
            <w:tcW w:w="232"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2</w:t>
            </w:r>
          </w:p>
        </w:tc>
        <w:tc>
          <w:tcPr>
            <w:tcW w:w="182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Котельная № 2</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34,5242</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34,5242</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34,5242</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34,5242</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34,5242</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34,5242</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34,5242</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34,5242</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34,5242</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34,5242</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34,5242</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34,5242</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34,5242</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34,5242</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34,5242</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34,5242</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34,5242</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34,5242</w:t>
            </w:r>
          </w:p>
        </w:tc>
      </w:tr>
      <w:tr w:rsidR="00651939" w:rsidRPr="000226BB" w:rsidTr="00830BDC">
        <w:trPr>
          <w:jc w:val="center"/>
        </w:trPr>
        <w:tc>
          <w:tcPr>
            <w:tcW w:w="232"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sz w:val="20"/>
              </w:rPr>
            </w:pPr>
            <w:r w:rsidRPr="000226BB">
              <w:rPr>
                <w:rFonts w:eastAsia="Times New Roman" w:cs="Times New Roman"/>
                <w:sz w:val="20"/>
              </w:rPr>
              <w:t>3</w:t>
            </w:r>
          </w:p>
        </w:tc>
        <w:tc>
          <w:tcPr>
            <w:tcW w:w="1820" w:type="dxa"/>
            <w:shd w:val="clear" w:color="auto" w:fill="FFFFFF"/>
            <w:tcMar>
              <w:top w:w="40" w:type="dxa"/>
              <w:left w:w="200" w:type="dxa"/>
              <w:bottom w:w="40" w:type="dxa"/>
              <w:right w:w="200" w:type="dxa"/>
            </w:tcMar>
            <w:vAlign w:val="center"/>
          </w:tcPr>
          <w:p w:rsidR="00651939" w:rsidRPr="000226BB" w:rsidRDefault="00651939" w:rsidP="00651939">
            <w:pPr>
              <w:jc w:val="center"/>
              <w:rPr>
                <w:rFonts w:cs="Times New Roman"/>
                <w:sz w:val="20"/>
              </w:rPr>
            </w:pPr>
            <w:r w:rsidRPr="000226BB">
              <w:rPr>
                <w:rFonts w:eastAsia="Times New Roman" w:cs="Times New Roman"/>
                <w:sz w:val="20"/>
              </w:rPr>
              <w:t>Котельная № 3</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sz w:val="20"/>
              </w:rPr>
            </w:pPr>
            <w:r w:rsidRPr="000226BB">
              <w:rPr>
                <w:rFonts w:eastAsia="Times New Roman" w:cs="Times New Roman"/>
                <w:sz w:val="20"/>
              </w:rPr>
              <w:t>48,6386</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sz w:val="20"/>
              </w:rPr>
            </w:pPr>
            <w:r w:rsidRPr="000226BB">
              <w:rPr>
                <w:rFonts w:eastAsia="Times New Roman" w:cs="Times New Roman"/>
                <w:sz w:val="20"/>
              </w:rPr>
              <w:t>32,4257</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sz w:val="20"/>
              </w:rPr>
            </w:pPr>
            <w:r w:rsidRPr="000226BB">
              <w:rPr>
                <w:rFonts w:eastAsia="Times New Roman" w:cs="Times New Roman"/>
                <w:sz w:val="20"/>
              </w:rPr>
              <w:t>32,4257</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sz w:val="20"/>
              </w:rPr>
            </w:pPr>
            <w:r w:rsidRPr="000226BB">
              <w:rPr>
                <w:rFonts w:eastAsia="Times New Roman" w:cs="Times New Roman"/>
                <w:sz w:val="20"/>
              </w:rPr>
              <w:t>32,4257</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sz w:val="20"/>
              </w:rPr>
            </w:pPr>
            <w:r w:rsidRPr="000226BB">
              <w:rPr>
                <w:rFonts w:eastAsia="Times New Roman" w:cs="Times New Roman"/>
                <w:sz w:val="20"/>
              </w:rPr>
              <w:t>32,4257</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sz w:val="20"/>
              </w:rPr>
            </w:pPr>
            <w:r w:rsidRPr="000226BB">
              <w:rPr>
                <w:rFonts w:eastAsia="Times New Roman" w:cs="Times New Roman"/>
                <w:sz w:val="20"/>
              </w:rPr>
              <w:t>32,4257</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sz w:val="20"/>
              </w:rPr>
            </w:pPr>
            <w:r w:rsidRPr="000226BB">
              <w:rPr>
                <w:rFonts w:eastAsia="Times New Roman" w:cs="Times New Roman"/>
                <w:sz w:val="20"/>
              </w:rPr>
              <w:t>32,4257</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sz w:val="20"/>
              </w:rPr>
            </w:pPr>
            <w:r w:rsidRPr="000226BB">
              <w:rPr>
                <w:rFonts w:eastAsia="Times New Roman" w:cs="Times New Roman"/>
                <w:sz w:val="20"/>
              </w:rPr>
              <w:t>32,4257</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sz w:val="20"/>
              </w:rPr>
            </w:pPr>
            <w:r w:rsidRPr="000226BB">
              <w:rPr>
                <w:rFonts w:eastAsia="Times New Roman" w:cs="Times New Roman"/>
                <w:sz w:val="20"/>
              </w:rPr>
              <w:t>32,4257</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sz w:val="20"/>
              </w:rPr>
            </w:pPr>
            <w:r w:rsidRPr="000226BB">
              <w:rPr>
                <w:rFonts w:eastAsia="Times New Roman" w:cs="Times New Roman"/>
                <w:sz w:val="20"/>
              </w:rPr>
              <w:t>32,4257</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sz w:val="20"/>
              </w:rPr>
            </w:pPr>
            <w:r w:rsidRPr="000226BB">
              <w:rPr>
                <w:rFonts w:eastAsia="Times New Roman" w:cs="Times New Roman"/>
                <w:sz w:val="20"/>
              </w:rPr>
              <w:t>32,4257</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sz w:val="20"/>
              </w:rPr>
            </w:pPr>
            <w:r w:rsidRPr="000226BB">
              <w:rPr>
                <w:rFonts w:eastAsia="Times New Roman" w:cs="Times New Roman"/>
                <w:sz w:val="20"/>
              </w:rPr>
              <w:t>32,4257</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sz w:val="20"/>
              </w:rPr>
            </w:pPr>
            <w:r w:rsidRPr="000226BB">
              <w:rPr>
                <w:rFonts w:eastAsia="Times New Roman" w:cs="Times New Roman"/>
                <w:sz w:val="20"/>
              </w:rPr>
              <w:t>32,4257</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sz w:val="20"/>
              </w:rPr>
            </w:pPr>
            <w:r w:rsidRPr="000226BB">
              <w:rPr>
                <w:rFonts w:eastAsia="Times New Roman" w:cs="Times New Roman"/>
                <w:sz w:val="20"/>
              </w:rPr>
              <w:t>32,4257</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sz w:val="20"/>
              </w:rPr>
            </w:pPr>
            <w:r w:rsidRPr="000226BB">
              <w:rPr>
                <w:rFonts w:eastAsia="Times New Roman" w:cs="Times New Roman"/>
                <w:sz w:val="20"/>
              </w:rPr>
              <w:t>32,4257</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sz w:val="20"/>
              </w:rPr>
            </w:pPr>
            <w:r w:rsidRPr="000226BB">
              <w:rPr>
                <w:rFonts w:eastAsia="Times New Roman" w:cs="Times New Roman"/>
                <w:sz w:val="20"/>
              </w:rPr>
              <w:t>32,4257</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sz w:val="20"/>
              </w:rPr>
            </w:pPr>
            <w:r w:rsidRPr="000226BB">
              <w:rPr>
                <w:rFonts w:eastAsia="Times New Roman" w:cs="Times New Roman"/>
                <w:sz w:val="20"/>
              </w:rPr>
              <w:t>32,4257</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sz w:val="20"/>
              </w:rPr>
            </w:pPr>
            <w:r w:rsidRPr="000226BB">
              <w:rPr>
                <w:rFonts w:eastAsia="Times New Roman" w:cs="Times New Roman"/>
                <w:sz w:val="20"/>
              </w:rPr>
              <w:t>32,4257</w:t>
            </w:r>
          </w:p>
        </w:tc>
      </w:tr>
      <w:tr w:rsidR="00651939" w:rsidRPr="000226BB" w:rsidTr="00830BDC">
        <w:trPr>
          <w:jc w:val="center"/>
        </w:trPr>
        <w:tc>
          <w:tcPr>
            <w:tcW w:w="232"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sz w:val="20"/>
              </w:rPr>
            </w:pPr>
            <w:r w:rsidRPr="000226BB">
              <w:rPr>
                <w:rFonts w:eastAsia="Times New Roman" w:cs="Times New Roman"/>
                <w:sz w:val="20"/>
              </w:rPr>
              <w:t>4</w:t>
            </w:r>
          </w:p>
        </w:tc>
        <w:tc>
          <w:tcPr>
            <w:tcW w:w="1820" w:type="dxa"/>
            <w:shd w:val="clear" w:color="auto" w:fill="FFFFFF"/>
            <w:tcMar>
              <w:top w:w="40" w:type="dxa"/>
              <w:left w:w="200" w:type="dxa"/>
              <w:bottom w:w="40" w:type="dxa"/>
              <w:right w:w="200" w:type="dxa"/>
            </w:tcMar>
            <w:vAlign w:val="center"/>
          </w:tcPr>
          <w:p w:rsidR="00651939" w:rsidRPr="000226BB" w:rsidRDefault="00651939" w:rsidP="00651939">
            <w:pPr>
              <w:jc w:val="center"/>
              <w:rPr>
                <w:rFonts w:cs="Times New Roman"/>
                <w:sz w:val="20"/>
              </w:rPr>
            </w:pPr>
            <w:r w:rsidRPr="000226BB">
              <w:rPr>
                <w:rFonts w:eastAsia="Times New Roman" w:cs="Times New Roman"/>
                <w:sz w:val="20"/>
              </w:rPr>
              <w:t>Котельная № 4</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sz w:val="20"/>
              </w:rPr>
            </w:pPr>
            <w:r w:rsidRPr="000226BB">
              <w:rPr>
                <w:rFonts w:eastAsia="Times New Roman" w:cs="Times New Roman"/>
                <w:sz w:val="20"/>
              </w:rPr>
              <w:t>40,7600</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sz w:val="20"/>
              </w:rPr>
            </w:pPr>
            <w:r w:rsidRPr="000226BB">
              <w:rPr>
                <w:rFonts w:eastAsia="Times New Roman" w:cs="Times New Roman"/>
                <w:sz w:val="20"/>
              </w:rPr>
              <w:t>40,7600</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sz w:val="20"/>
              </w:rPr>
            </w:pPr>
            <w:r w:rsidRPr="000226BB">
              <w:rPr>
                <w:rFonts w:eastAsia="Times New Roman" w:cs="Times New Roman"/>
                <w:sz w:val="20"/>
              </w:rPr>
              <w:t>40,7600</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sz w:val="20"/>
              </w:rPr>
            </w:pPr>
            <w:r w:rsidRPr="000226BB">
              <w:rPr>
                <w:rFonts w:eastAsia="Times New Roman" w:cs="Times New Roman"/>
                <w:sz w:val="20"/>
              </w:rPr>
              <w:t>40,7600</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sz w:val="20"/>
              </w:rPr>
            </w:pPr>
            <w:r w:rsidRPr="000226BB">
              <w:rPr>
                <w:rFonts w:eastAsia="Times New Roman" w:cs="Times New Roman"/>
                <w:sz w:val="20"/>
              </w:rPr>
              <w:t>40,7600</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sz w:val="20"/>
              </w:rPr>
            </w:pPr>
            <w:r w:rsidRPr="000226BB">
              <w:rPr>
                <w:rFonts w:eastAsia="Times New Roman" w:cs="Times New Roman"/>
                <w:sz w:val="20"/>
              </w:rPr>
              <w:t>40,7600</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sz w:val="20"/>
              </w:rPr>
            </w:pPr>
            <w:r w:rsidRPr="000226BB">
              <w:rPr>
                <w:rFonts w:eastAsia="Times New Roman" w:cs="Times New Roman"/>
                <w:sz w:val="20"/>
              </w:rPr>
              <w:t>40,7600</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sz w:val="20"/>
              </w:rPr>
            </w:pPr>
            <w:r w:rsidRPr="000226BB">
              <w:rPr>
                <w:rFonts w:eastAsia="Times New Roman" w:cs="Times New Roman"/>
                <w:sz w:val="20"/>
              </w:rPr>
              <w:t>40,7600</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sz w:val="20"/>
              </w:rPr>
            </w:pPr>
            <w:r w:rsidRPr="000226BB">
              <w:rPr>
                <w:rFonts w:eastAsia="Times New Roman" w:cs="Times New Roman"/>
                <w:sz w:val="20"/>
              </w:rPr>
              <w:t>40,7600</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sz w:val="20"/>
              </w:rPr>
            </w:pPr>
            <w:r w:rsidRPr="000226BB">
              <w:rPr>
                <w:rFonts w:eastAsia="Times New Roman" w:cs="Times New Roman"/>
                <w:sz w:val="20"/>
              </w:rPr>
              <w:t>40,7600</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sz w:val="20"/>
              </w:rPr>
            </w:pPr>
            <w:r w:rsidRPr="000226BB">
              <w:rPr>
                <w:rFonts w:eastAsia="Times New Roman" w:cs="Times New Roman"/>
                <w:sz w:val="20"/>
              </w:rPr>
              <w:t>40,7600</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sz w:val="20"/>
              </w:rPr>
            </w:pPr>
            <w:r w:rsidRPr="000226BB">
              <w:rPr>
                <w:rFonts w:eastAsia="Times New Roman" w:cs="Times New Roman"/>
                <w:sz w:val="20"/>
              </w:rPr>
              <w:t>40,7600</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sz w:val="20"/>
              </w:rPr>
            </w:pPr>
            <w:r w:rsidRPr="000226BB">
              <w:rPr>
                <w:rFonts w:eastAsia="Times New Roman" w:cs="Times New Roman"/>
                <w:sz w:val="20"/>
              </w:rPr>
              <w:t>40,7600</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sz w:val="20"/>
              </w:rPr>
            </w:pPr>
            <w:r w:rsidRPr="000226BB">
              <w:rPr>
                <w:rFonts w:eastAsia="Times New Roman" w:cs="Times New Roman"/>
                <w:sz w:val="20"/>
              </w:rPr>
              <w:t>40,7600</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sz w:val="20"/>
              </w:rPr>
            </w:pPr>
            <w:r w:rsidRPr="000226BB">
              <w:rPr>
                <w:rFonts w:eastAsia="Times New Roman" w:cs="Times New Roman"/>
                <w:sz w:val="20"/>
              </w:rPr>
              <w:t>40,7600</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sz w:val="20"/>
              </w:rPr>
            </w:pPr>
            <w:r w:rsidRPr="000226BB">
              <w:rPr>
                <w:rFonts w:eastAsia="Times New Roman" w:cs="Times New Roman"/>
                <w:sz w:val="20"/>
              </w:rPr>
              <w:t>40,7600</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sz w:val="20"/>
              </w:rPr>
            </w:pPr>
            <w:r w:rsidRPr="000226BB">
              <w:rPr>
                <w:rFonts w:eastAsia="Times New Roman" w:cs="Times New Roman"/>
                <w:sz w:val="20"/>
              </w:rPr>
              <w:t>40,7600</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sz w:val="20"/>
              </w:rPr>
            </w:pPr>
            <w:r w:rsidRPr="000226BB">
              <w:rPr>
                <w:rFonts w:eastAsia="Times New Roman" w:cs="Times New Roman"/>
                <w:sz w:val="20"/>
              </w:rPr>
              <w:t>40,7600</w:t>
            </w:r>
          </w:p>
        </w:tc>
      </w:tr>
      <w:tr w:rsidR="00651939" w:rsidRPr="000226BB" w:rsidTr="00830BDC">
        <w:trPr>
          <w:jc w:val="center"/>
        </w:trPr>
        <w:tc>
          <w:tcPr>
            <w:tcW w:w="232"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sz w:val="20"/>
              </w:rPr>
            </w:pPr>
            <w:r w:rsidRPr="000226BB">
              <w:rPr>
                <w:rFonts w:eastAsia="Times New Roman" w:cs="Times New Roman"/>
                <w:sz w:val="20"/>
              </w:rPr>
              <w:t>5</w:t>
            </w:r>
          </w:p>
        </w:tc>
        <w:tc>
          <w:tcPr>
            <w:tcW w:w="1820" w:type="dxa"/>
            <w:shd w:val="clear" w:color="auto" w:fill="FFFFFF"/>
            <w:tcMar>
              <w:top w:w="40" w:type="dxa"/>
              <w:left w:w="200" w:type="dxa"/>
              <w:bottom w:w="40" w:type="dxa"/>
              <w:right w:w="200" w:type="dxa"/>
            </w:tcMar>
            <w:vAlign w:val="center"/>
          </w:tcPr>
          <w:p w:rsidR="00651939" w:rsidRPr="000226BB" w:rsidRDefault="00651939" w:rsidP="00651939">
            <w:pPr>
              <w:jc w:val="center"/>
              <w:rPr>
                <w:rFonts w:cs="Times New Roman"/>
                <w:sz w:val="20"/>
              </w:rPr>
            </w:pPr>
            <w:r w:rsidRPr="000226BB">
              <w:rPr>
                <w:rFonts w:eastAsia="Times New Roman" w:cs="Times New Roman"/>
                <w:sz w:val="20"/>
              </w:rPr>
              <w:t>Котельная № 5</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sz w:val="20"/>
              </w:rPr>
            </w:pPr>
            <w:r w:rsidRPr="000226BB">
              <w:rPr>
                <w:rFonts w:eastAsia="Times New Roman" w:cs="Times New Roman"/>
                <w:sz w:val="20"/>
              </w:rPr>
              <w:t>50,8889</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sz w:val="20"/>
              </w:rPr>
            </w:pPr>
            <w:r w:rsidRPr="000226BB">
              <w:rPr>
                <w:rFonts w:eastAsia="Times New Roman" w:cs="Times New Roman"/>
                <w:sz w:val="20"/>
              </w:rPr>
              <w:t>25,4444</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sz w:val="20"/>
              </w:rPr>
            </w:pPr>
            <w:r w:rsidRPr="000226BB">
              <w:rPr>
                <w:rFonts w:eastAsia="Times New Roman" w:cs="Times New Roman"/>
                <w:sz w:val="20"/>
              </w:rPr>
              <w:t>25,4444</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sz w:val="20"/>
              </w:rPr>
            </w:pPr>
            <w:r w:rsidRPr="000226BB">
              <w:rPr>
                <w:rFonts w:eastAsia="Times New Roman" w:cs="Times New Roman"/>
                <w:sz w:val="20"/>
              </w:rPr>
              <w:t>25,4444</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sz w:val="20"/>
              </w:rPr>
            </w:pPr>
            <w:r w:rsidRPr="000226BB">
              <w:rPr>
                <w:rFonts w:eastAsia="Times New Roman" w:cs="Times New Roman"/>
                <w:sz w:val="20"/>
              </w:rPr>
              <w:t>25,4444</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sz w:val="20"/>
              </w:rPr>
            </w:pPr>
            <w:r w:rsidRPr="000226BB">
              <w:rPr>
                <w:rFonts w:eastAsia="Times New Roman" w:cs="Times New Roman"/>
                <w:sz w:val="20"/>
              </w:rPr>
              <w:t>25,4444</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sz w:val="20"/>
              </w:rPr>
            </w:pPr>
            <w:r w:rsidRPr="000226BB">
              <w:rPr>
                <w:rFonts w:eastAsia="Times New Roman" w:cs="Times New Roman"/>
                <w:sz w:val="20"/>
              </w:rPr>
              <w:t>25,4444</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sz w:val="20"/>
              </w:rPr>
            </w:pPr>
            <w:r w:rsidRPr="000226BB">
              <w:rPr>
                <w:rFonts w:eastAsia="Times New Roman" w:cs="Times New Roman"/>
                <w:sz w:val="20"/>
              </w:rPr>
              <w:t>25,4444</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sz w:val="20"/>
              </w:rPr>
            </w:pPr>
            <w:r w:rsidRPr="000226BB">
              <w:rPr>
                <w:rFonts w:eastAsia="Times New Roman" w:cs="Times New Roman"/>
                <w:sz w:val="20"/>
              </w:rPr>
              <w:t>25,4444</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sz w:val="20"/>
              </w:rPr>
            </w:pPr>
            <w:r w:rsidRPr="000226BB">
              <w:rPr>
                <w:rFonts w:eastAsia="Times New Roman" w:cs="Times New Roman"/>
                <w:sz w:val="20"/>
              </w:rPr>
              <w:t>25,4444</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sz w:val="20"/>
              </w:rPr>
            </w:pPr>
            <w:r w:rsidRPr="000226BB">
              <w:rPr>
                <w:rFonts w:eastAsia="Times New Roman" w:cs="Times New Roman"/>
                <w:sz w:val="20"/>
              </w:rPr>
              <w:t>25,4444</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sz w:val="20"/>
              </w:rPr>
            </w:pPr>
            <w:r w:rsidRPr="000226BB">
              <w:rPr>
                <w:rFonts w:eastAsia="Times New Roman" w:cs="Times New Roman"/>
                <w:sz w:val="20"/>
              </w:rPr>
              <w:t>25,4444</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sz w:val="20"/>
              </w:rPr>
            </w:pPr>
            <w:r w:rsidRPr="000226BB">
              <w:rPr>
                <w:rFonts w:eastAsia="Times New Roman" w:cs="Times New Roman"/>
                <w:sz w:val="20"/>
              </w:rPr>
              <w:t>25,4444</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sz w:val="20"/>
              </w:rPr>
            </w:pPr>
            <w:r w:rsidRPr="000226BB">
              <w:rPr>
                <w:rFonts w:eastAsia="Times New Roman" w:cs="Times New Roman"/>
                <w:sz w:val="20"/>
              </w:rPr>
              <w:t>25,4444</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sz w:val="20"/>
              </w:rPr>
            </w:pPr>
            <w:r w:rsidRPr="000226BB">
              <w:rPr>
                <w:rFonts w:eastAsia="Times New Roman" w:cs="Times New Roman"/>
                <w:sz w:val="20"/>
              </w:rPr>
              <w:t>25,4444</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sz w:val="20"/>
              </w:rPr>
            </w:pPr>
            <w:r w:rsidRPr="000226BB">
              <w:rPr>
                <w:rFonts w:eastAsia="Times New Roman" w:cs="Times New Roman"/>
                <w:sz w:val="20"/>
              </w:rPr>
              <w:t>25,4444</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sz w:val="20"/>
              </w:rPr>
            </w:pPr>
            <w:r w:rsidRPr="000226BB">
              <w:rPr>
                <w:rFonts w:eastAsia="Times New Roman" w:cs="Times New Roman"/>
                <w:sz w:val="20"/>
              </w:rPr>
              <w:t>25,4444</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sz w:val="20"/>
              </w:rPr>
            </w:pPr>
            <w:r w:rsidRPr="000226BB">
              <w:rPr>
                <w:rFonts w:eastAsia="Times New Roman" w:cs="Times New Roman"/>
                <w:sz w:val="20"/>
              </w:rPr>
              <w:t>25,4444</w:t>
            </w:r>
          </w:p>
        </w:tc>
      </w:tr>
      <w:tr w:rsidR="00651939" w:rsidRPr="000226BB" w:rsidTr="00830BDC">
        <w:trPr>
          <w:jc w:val="center"/>
        </w:trPr>
        <w:tc>
          <w:tcPr>
            <w:tcW w:w="232"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sz w:val="20"/>
              </w:rPr>
            </w:pPr>
            <w:r w:rsidRPr="000226BB">
              <w:rPr>
                <w:rFonts w:eastAsia="Times New Roman" w:cs="Times New Roman"/>
                <w:sz w:val="20"/>
              </w:rPr>
              <w:t>6</w:t>
            </w:r>
          </w:p>
        </w:tc>
        <w:tc>
          <w:tcPr>
            <w:tcW w:w="1820" w:type="dxa"/>
            <w:shd w:val="clear" w:color="auto" w:fill="FFFFFF"/>
            <w:tcMar>
              <w:top w:w="40" w:type="dxa"/>
              <w:left w:w="200" w:type="dxa"/>
              <w:bottom w:w="40" w:type="dxa"/>
              <w:right w:w="200" w:type="dxa"/>
            </w:tcMar>
            <w:vAlign w:val="center"/>
          </w:tcPr>
          <w:p w:rsidR="00651939" w:rsidRPr="000226BB" w:rsidRDefault="00651939" w:rsidP="00651939">
            <w:pPr>
              <w:jc w:val="center"/>
              <w:rPr>
                <w:rFonts w:cs="Times New Roman"/>
                <w:sz w:val="20"/>
              </w:rPr>
            </w:pPr>
            <w:r w:rsidRPr="000226BB">
              <w:rPr>
                <w:rFonts w:eastAsia="Times New Roman" w:cs="Times New Roman"/>
                <w:sz w:val="20"/>
              </w:rPr>
              <w:t>Котельная № 6</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sz w:val="20"/>
              </w:rPr>
            </w:pPr>
            <w:r w:rsidRPr="000226BB">
              <w:rPr>
                <w:rFonts w:eastAsia="Times New Roman" w:cs="Times New Roman"/>
                <w:sz w:val="20"/>
              </w:rPr>
              <w:t>59,7607</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sz w:val="20"/>
              </w:rPr>
            </w:pPr>
            <w:r w:rsidRPr="000226BB">
              <w:rPr>
                <w:rFonts w:eastAsia="Times New Roman" w:cs="Times New Roman"/>
                <w:sz w:val="20"/>
              </w:rPr>
              <w:t>59,7607</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sz w:val="20"/>
              </w:rPr>
            </w:pPr>
            <w:r w:rsidRPr="000226BB">
              <w:rPr>
                <w:rFonts w:eastAsia="Times New Roman" w:cs="Times New Roman"/>
                <w:sz w:val="20"/>
              </w:rPr>
              <w:t>59,7607</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sz w:val="20"/>
              </w:rPr>
            </w:pPr>
            <w:r w:rsidRPr="000226BB">
              <w:rPr>
                <w:rFonts w:eastAsia="Times New Roman" w:cs="Times New Roman"/>
                <w:sz w:val="20"/>
              </w:rPr>
              <w:t>59,7607</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sz w:val="20"/>
              </w:rPr>
            </w:pPr>
            <w:r w:rsidRPr="000226BB">
              <w:rPr>
                <w:rFonts w:eastAsia="Times New Roman" w:cs="Times New Roman"/>
                <w:sz w:val="20"/>
              </w:rPr>
              <w:t>59,7607</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sz w:val="20"/>
              </w:rPr>
            </w:pPr>
            <w:r w:rsidRPr="000226BB">
              <w:rPr>
                <w:rFonts w:eastAsia="Times New Roman" w:cs="Times New Roman"/>
                <w:sz w:val="20"/>
              </w:rPr>
              <w:t>59,7607</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sz w:val="20"/>
              </w:rPr>
            </w:pPr>
            <w:r w:rsidRPr="000226BB">
              <w:rPr>
                <w:rFonts w:eastAsia="Times New Roman" w:cs="Times New Roman"/>
                <w:sz w:val="20"/>
              </w:rPr>
              <w:t>59,7607</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sz w:val="20"/>
              </w:rPr>
            </w:pPr>
            <w:r w:rsidRPr="000226BB">
              <w:rPr>
                <w:rFonts w:eastAsia="Times New Roman" w:cs="Times New Roman"/>
                <w:sz w:val="20"/>
              </w:rPr>
              <w:t>59,7607</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sz w:val="20"/>
              </w:rPr>
            </w:pPr>
            <w:r w:rsidRPr="000226BB">
              <w:rPr>
                <w:rFonts w:eastAsia="Times New Roman" w:cs="Times New Roman"/>
                <w:sz w:val="20"/>
              </w:rPr>
              <w:t>59,7607</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sz w:val="20"/>
              </w:rPr>
            </w:pPr>
            <w:r w:rsidRPr="000226BB">
              <w:rPr>
                <w:rFonts w:eastAsia="Times New Roman" w:cs="Times New Roman"/>
                <w:sz w:val="20"/>
              </w:rPr>
              <w:t>59,7607</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sz w:val="20"/>
              </w:rPr>
            </w:pPr>
            <w:r w:rsidRPr="000226BB">
              <w:rPr>
                <w:rFonts w:eastAsia="Times New Roman" w:cs="Times New Roman"/>
                <w:sz w:val="20"/>
              </w:rPr>
              <w:t>59,7607</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sz w:val="20"/>
              </w:rPr>
            </w:pPr>
            <w:r w:rsidRPr="000226BB">
              <w:rPr>
                <w:rFonts w:eastAsia="Times New Roman" w:cs="Times New Roman"/>
                <w:sz w:val="20"/>
              </w:rPr>
              <w:t>59,7607</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sz w:val="20"/>
              </w:rPr>
            </w:pPr>
            <w:r w:rsidRPr="000226BB">
              <w:rPr>
                <w:rFonts w:eastAsia="Times New Roman" w:cs="Times New Roman"/>
                <w:sz w:val="20"/>
              </w:rPr>
              <w:t>59,7607</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sz w:val="20"/>
              </w:rPr>
            </w:pPr>
            <w:r w:rsidRPr="000226BB">
              <w:rPr>
                <w:rFonts w:eastAsia="Times New Roman" w:cs="Times New Roman"/>
                <w:sz w:val="20"/>
              </w:rPr>
              <w:t>59,7607</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sz w:val="20"/>
              </w:rPr>
            </w:pPr>
            <w:r w:rsidRPr="000226BB">
              <w:rPr>
                <w:rFonts w:eastAsia="Times New Roman" w:cs="Times New Roman"/>
                <w:sz w:val="20"/>
              </w:rPr>
              <w:t>59,7607</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sz w:val="20"/>
              </w:rPr>
            </w:pPr>
            <w:r w:rsidRPr="000226BB">
              <w:rPr>
                <w:rFonts w:eastAsia="Times New Roman" w:cs="Times New Roman"/>
                <w:sz w:val="20"/>
              </w:rPr>
              <w:t>59,7607</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sz w:val="20"/>
              </w:rPr>
            </w:pPr>
            <w:r w:rsidRPr="000226BB">
              <w:rPr>
                <w:rFonts w:eastAsia="Times New Roman" w:cs="Times New Roman"/>
                <w:sz w:val="20"/>
              </w:rPr>
              <w:t>59,7607</w:t>
            </w:r>
          </w:p>
        </w:tc>
        <w:tc>
          <w:tcPr>
            <w:tcW w:w="1150" w:type="dxa"/>
            <w:shd w:val="clear" w:color="auto" w:fill="FFFFFF"/>
            <w:tcMar>
              <w:top w:w="40" w:type="dxa"/>
              <w:left w:w="20" w:type="dxa"/>
              <w:bottom w:w="40" w:type="dxa"/>
              <w:right w:w="20" w:type="dxa"/>
            </w:tcMar>
            <w:vAlign w:val="center"/>
          </w:tcPr>
          <w:p w:rsidR="00651939" w:rsidRPr="000226BB" w:rsidRDefault="00651939" w:rsidP="00651939">
            <w:pPr>
              <w:jc w:val="center"/>
              <w:rPr>
                <w:rFonts w:cs="Times New Roman"/>
                <w:sz w:val="20"/>
              </w:rPr>
            </w:pPr>
            <w:r w:rsidRPr="000226BB">
              <w:rPr>
                <w:rFonts w:eastAsia="Times New Roman" w:cs="Times New Roman"/>
                <w:sz w:val="20"/>
              </w:rPr>
              <w:t>59,7607</w:t>
            </w:r>
          </w:p>
        </w:tc>
      </w:tr>
      <w:tr w:rsidR="00651939" w:rsidRPr="000226BB" w:rsidTr="00830BDC">
        <w:trPr>
          <w:jc w:val="center"/>
        </w:trPr>
        <w:tc>
          <w:tcPr>
            <w:tcW w:w="2052" w:type="dxa"/>
            <w:gridSpan w:val="2"/>
            <w:shd w:val="clear" w:color="auto" w:fill="FBD4B4"/>
            <w:tcMar>
              <w:top w:w="40" w:type="dxa"/>
              <w:left w:w="20" w:type="dxa"/>
              <w:bottom w:w="40" w:type="dxa"/>
              <w:right w:w="20" w:type="dxa"/>
            </w:tcMar>
            <w:vAlign w:val="center"/>
          </w:tcPr>
          <w:p w:rsidR="00651939" w:rsidRPr="000226BB" w:rsidRDefault="00651939" w:rsidP="00651939">
            <w:pPr>
              <w:jc w:val="center"/>
              <w:rPr>
                <w:rFonts w:cs="Times New Roman"/>
                <w:sz w:val="20"/>
              </w:rPr>
            </w:pPr>
            <w:r w:rsidRPr="000226BB">
              <w:rPr>
                <w:rFonts w:eastAsia="Times New Roman" w:cs="Times New Roman"/>
                <w:b/>
                <w:color w:val="000000"/>
                <w:sz w:val="20"/>
              </w:rPr>
              <w:t>Итого по: МУП "Красногородские теплосети"</w:t>
            </w:r>
          </w:p>
        </w:tc>
        <w:tc>
          <w:tcPr>
            <w:tcW w:w="1150" w:type="dxa"/>
            <w:shd w:val="clear" w:color="auto" w:fill="FBD4B4"/>
            <w:tcMar>
              <w:top w:w="40" w:type="dxa"/>
              <w:left w:w="200" w:type="dxa"/>
              <w:bottom w:w="40" w:type="dxa"/>
              <w:right w:w="200" w:type="dxa"/>
            </w:tcMar>
            <w:vAlign w:val="center"/>
          </w:tcPr>
          <w:p w:rsidR="00651939" w:rsidRPr="000226BB" w:rsidRDefault="00651939" w:rsidP="00651939">
            <w:pPr>
              <w:jc w:val="center"/>
              <w:rPr>
                <w:rFonts w:cs="Times New Roman"/>
                <w:sz w:val="20"/>
              </w:rPr>
            </w:pPr>
            <w:r w:rsidRPr="000226BB">
              <w:rPr>
                <w:rFonts w:eastAsia="Times New Roman" w:cs="Times New Roman"/>
                <w:color w:val="000000"/>
                <w:sz w:val="20"/>
              </w:rPr>
              <w:t>45,1711</w:t>
            </w:r>
          </w:p>
        </w:tc>
        <w:tc>
          <w:tcPr>
            <w:tcW w:w="1150" w:type="dxa"/>
            <w:shd w:val="clear" w:color="auto" w:fill="FBD4B4"/>
            <w:tcMar>
              <w:top w:w="40" w:type="dxa"/>
              <w:left w:w="20" w:type="dxa"/>
              <w:bottom w:w="40" w:type="dxa"/>
              <w:right w:w="20" w:type="dxa"/>
            </w:tcMar>
            <w:vAlign w:val="center"/>
          </w:tcPr>
          <w:p w:rsidR="00651939" w:rsidRPr="000226BB" w:rsidRDefault="00651939" w:rsidP="00651939">
            <w:pPr>
              <w:jc w:val="center"/>
              <w:rPr>
                <w:rFonts w:cs="Times New Roman"/>
                <w:sz w:val="20"/>
              </w:rPr>
            </w:pPr>
            <w:r w:rsidRPr="000226BB">
              <w:rPr>
                <w:rFonts w:eastAsia="Times New Roman" w:cs="Times New Roman"/>
                <w:color w:val="000000"/>
                <w:sz w:val="20"/>
              </w:rPr>
              <w:t>38,228</w:t>
            </w:r>
          </w:p>
        </w:tc>
        <w:tc>
          <w:tcPr>
            <w:tcW w:w="1150" w:type="dxa"/>
            <w:shd w:val="clear" w:color="auto" w:fill="FBD4B4"/>
            <w:tcMar>
              <w:top w:w="40" w:type="dxa"/>
              <w:left w:w="20" w:type="dxa"/>
              <w:bottom w:w="40" w:type="dxa"/>
              <w:right w:w="20" w:type="dxa"/>
            </w:tcMar>
            <w:vAlign w:val="center"/>
          </w:tcPr>
          <w:p w:rsidR="00651939" w:rsidRPr="000226BB" w:rsidRDefault="00651939" w:rsidP="00651939">
            <w:pPr>
              <w:jc w:val="center"/>
              <w:rPr>
                <w:rFonts w:cs="Times New Roman"/>
                <w:sz w:val="20"/>
              </w:rPr>
            </w:pPr>
            <w:r w:rsidRPr="000226BB">
              <w:rPr>
                <w:rFonts w:eastAsia="Times New Roman" w:cs="Times New Roman"/>
                <w:color w:val="000000"/>
                <w:sz w:val="20"/>
              </w:rPr>
              <w:t>38,228</w:t>
            </w:r>
          </w:p>
        </w:tc>
        <w:tc>
          <w:tcPr>
            <w:tcW w:w="1150" w:type="dxa"/>
            <w:shd w:val="clear" w:color="auto" w:fill="FBD4B4"/>
            <w:tcMar>
              <w:top w:w="40" w:type="dxa"/>
              <w:left w:w="20" w:type="dxa"/>
              <w:bottom w:w="40" w:type="dxa"/>
              <w:right w:w="20" w:type="dxa"/>
            </w:tcMar>
            <w:vAlign w:val="center"/>
          </w:tcPr>
          <w:p w:rsidR="00651939" w:rsidRPr="000226BB" w:rsidRDefault="00651939" w:rsidP="00651939">
            <w:pPr>
              <w:jc w:val="center"/>
              <w:rPr>
                <w:rFonts w:cs="Times New Roman"/>
                <w:sz w:val="20"/>
              </w:rPr>
            </w:pPr>
            <w:r w:rsidRPr="000226BB">
              <w:rPr>
                <w:rFonts w:eastAsia="Times New Roman" w:cs="Times New Roman"/>
                <w:color w:val="000000"/>
                <w:sz w:val="20"/>
              </w:rPr>
              <w:t>45,1711</w:t>
            </w:r>
          </w:p>
        </w:tc>
        <w:tc>
          <w:tcPr>
            <w:tcW w:w="1150" w:type="dxa"/>
            <w:shd w:val="clear" w:color="auto" w:fill="FBD4B4"/>
            <w:tcMar>
              <w:top w:w="40" w:type="dxa"/>
              <w:left w:w="20" w:type="dxa"/>
              <w:bottom w:w="40" w:type="dxa"/>
              <w:right w:w="20" w:type="dxa"/>
            </w:tcMar>
            <w:vAlign w:val="center"/>
          </w:tcPr>
          <w:p w:rsidR="00651939" w:rsidRPr="000226BB" w:rsidRDefault="00651939" w:rsidP="00651939">
            <w:pPr>
              <w:jc w:val="center"/>
              <w:rPr>
                <w:rFonts w:cs="Times New Roman"/>
                <w:sz w:val="20"/>
              </w:rPr>
            </w:pPr>
            <w:r w:rsidRPr="000226BB">
              <w:rPr>
                <w:rFonts w:eastAsia="Times New Roman" w:cs="Times New Roman"/>
                <w:color w:val="000000"/>
                <w:sz w:val="20"/>
              </w:rPr>
              <w:t>38,228</w:t>
            </w:r>
          </w:p>
        </w:tc>
        <w:tc>
          <w:tcPr>
            <w:tcW w:w="1150" w:type="dxa"/>
            <w:shd w:val="clear" w:color="auto" w:fill="FBD4B4"/>
            <w:tcMar>
              <w:top w:w="40" w:type="dxa"/>
              <w:left w:w="20" w:type="dxa"/>
              <w:bottom w:w="40" w:type="dxa"/>
              <w:right w:w="20" w:type="dxa"/>
            </w:tcMar>
            <w:vAlign w:val="center"/>
          </w:tcPr>
          <w:p w:rsidR="00651939" w:rsidRPr="000226BB" w:rsidRDefault="00651939" w:rsidP="00651939">
            <w:pPr>
              <w:jc w:val="center"/>
              <w:rPr>
                <w:rFonts w:cs="Times New Roman"/>
                <w:sz w:val="20"/>
              </w:rPr>
            </w:pPr>
            <w:r w:rsidRPr="000226BB">
              <w:rPr>
                <w:rFonts w:eastAsia="Times New Roman" w:cs="Times New Roman"/>
                <w:color w:val="000000"/>
                <w:sz w:val="20"/>
              </w:rPr>
              <w:t>38,228</w:t>
            </w:r>
          </w:p>
        </w:tc>
        <w:tc>
          <w:tcPr>
            <w:tcW w:w="1150" w:type="dxa"/>
            <w:shd w:val="clear" w:color="auto" w:fill="FBD4B4"/>
            <w:tcMar>
              <w:top w:w="40" w:type="dxa"/>
              <w:left w:w="20" w:type="dxa"/>
              <w:bottom w:w="40" w:type="dxa"/>
              <w:right w:w="20" w:type="dxa"/>
            </w:tcMar>
            <w:vAlign w:val="center"/>
          </w:tcPr>
          <w:p w:rsidR="00651939" w:rsidRPr="000226BB" w:rsidRDefault="00651939" w:rsidP="00651939">
            <w:pPr>
              <w:jc w:val="center"/>
              <w:rPr>
                <w:rFonts w:cs="Times New Roman"/>
                <w:sz w:val="20"/>
              </w:rPr>
            </w:pPr>
            <w:r w:rsidRPr="000226BB">
              <w:rPr>
                <w:rFonts w:eastAsia="Times New Roman" w:cs="Times New Roman"/>
                <w:color w:val="000000"/>
                <w:sz w:val="20"/>
              </w:rPr>
              <w:t>38,228</w:t>
            </w:r>
          </w:p>
        </w:tc>
        <w:tc>
          <w:tcPr>
            <w:tcW w:w="1150" w:type="dxa"/>
            <w:shd w:val="clear" w:color="auto" w:fill="FBD4B4"/>
            <w:tcMar>
              <w:top w:w="40" w:type="dxa"/>
              <w:left w:w="20" w:type="dxa"/>
              <w:bottom w:w="40" w:type="dxa"/>
              <w:right w:w="20" w:type="dxa"/>
            </w:tcMar>
            <w:vAlign w:val="center"/>
          </w:tcPr>
          <w:p w:rsidR="00651939" w:rsidRPr="000226BB" w:rsidRDefault="00651939" w:rsidP="00651939">
            <w:pPr>
              <w:jc w:val="center"/>
              <w:rPr>
                <w:rFonts w:cs="Times New Roman"/>
                <w:sz w:val="20"/>
              </w:rPr>
            </w:pPr>
            <w:r w:rsidRPr="000226BB">
              <w:rPr>
                <w:rFonts w:eastAsia="Times New Roman" w:cs="Times New Roman"/>
                <w:color w:val="000000"/>
                <w:sz w:val="20"/>
              </w:rPr>
              <w:t>38,228</w:t>
            </w:r>
          </w:p>
        </w:tc>
        <w:tc>
          <w:tcPr>
            <w:tcW w:w="1150" w:type="dxa"/>
            <w:shd w:val="clear" w:color="auto" w:fill="FBD4B4"/>
            <w:tcMar>
              <w:top w:w="40" w:type="dxa"/>
              <w:left w:w="20" w:type="dxa"/>
              <w:bottom w:w="40" w:type="dxa"/>
              <w:right w:w="20" w:type="dxa"/>
            </w:tcMar>
            <w:vAlign w:val="center"/>
          </w:tcPr>
          <w:p w:rsidR="00651939" w:rsidRPr="000226BB" w:rsidRDefault="00651939" w:rsidP="00651939">
            <w:pPr>
              <w:jc w:val="center"/>
              <w:rPr>
                <w:rFonts w:cs="Times New Roman"/>
                <w:sz w:val="20"/>
              </w:rPr>
            </w:pPr>
            <w:r w:rsidRPr="000226BB">
              <w:rPr>
                <w:rFonts w:eastAsia="Times New Roman" w:cs="Times New Roman"/>
                <w:color w:val="000000"/>
                <w:sz w:val="20"/>
              </w:rPr>
              <w:t>38,228</w:t>
            </w:r>
          </w:p>
        </w:tc>
        <w:tc>
          <w:tcPr>
            <w:tcW w:w="1150" w:type="dxa"/>
            <w:shd w:val="clear" w:color="auto" w:fill="FBD4B4"/>
            <w:tcMar>
              <w:top w:w="40" w:type="dxa"/>
              <w:left w:w="20" w:type="dxa"/>
              <w:bottom w:w="40" w:type="dxa"/>
              <w:right w:w="20" w:type="dxa"/>
            </w:tcMar>
            <w:vAlign w:val="center"/>
          </w:tcPr>
          <w:p w:rsidR="00651939" w:rsidRPr="000226BB" w:rsidRDefault="00651939" w:rsidP="00651939">
            <w:pPr>
              <w:jc w:val="center"/>
              <w:rPr>
                <w:rFonts w:cs="Times New Roman"/>
                <w:sz w:val="20"/>
              </w:rPr>
            </w:pPr>
            <w:r w:rsidRPr="000226BB">
              <w:rPr>
                <w:rFonts w:eastAsia="Times New Roman" w:cs="Times New Roman"/>
                <w:color w:val="000000"/>
                <w:sz w:val="20"/>
              </w:rPr>
              <w:t>38,228</w:t>
            </w:r>
          </w:p>
        </w:tc>
        <w:tc>
          <w:tcPr>
            <w:tcW w:w="1150" w:type="dxa"/>
            <w:shd w:val="clear" w:color="auto" w:fill="FBD4B4"/>
            <w:tcMar>
              <w:top w:w="40" w:type="dxa"/>
              <w:left w:w="20" w:type="dxa"/>
              <w:bottom w:w="40" w:type="dxa"/>
              <w:right w:w="20" w:type="dxa"/>
            </w:tcMar>
            <w:vAlign w:val="center"/>
          </w:tcPr>
          <w:p w:rsidR="00651939" w:rsidRPr="000226BB" w:rsidRDefault="00651939" w:rsidP="00651939">
            <w:pPr>
              <w:jc w:val="center"/>
              <w:rPr>
                <w:rFonts w:cs="Times New Roman"/>
                <w:sz w:val="20"/>
              </w:rPr>
            </w:pPr>
            <w:r w:rsidRPr="000226BB">
              <w:rPr>
                <w:rFonts w:eastAsia="Times New Roman" w:cs="Times New Roman"/>
                <w:color w:val="000000"/>
                <w:sz w:val="20"/>
              </w:rPr>
              <w:t>38,228</w:t>
            </w:r>
          </w:p>
        </w:tc>
        <w:tc>
          <w:tcPr>
            <w:tcW w:w="1150" w:type="dxa"/>
            <w:shd w:val="clear" w:color="auto" w:fill="FBD4B4"/>
            <w:tcMar>
              <w:top w:w="40" w:type="dxa"/>
              <w:left w:w="20" w:type="dxa"/>
              <w:bottom w:w="40" w:type="dxa"/>
              <w:right w:w="20" w:type="dxa"/>
            </w:tcMar>
            <w:vAlign w:val="center"/>
          </w:tcPr>
          <w:p w:rsidR="00651939" w:rsidRPr="000226BB" w:rsidRDefault="00651939" w:rsidP="00651939">
            <w:pPr>
              <w:jc w:val="center"/>
              <w:rPr>
                <w:rFonts w:cs="Times New Roman"/>
                <w:sz w:val="20"/>
              </w:rPr>
            </w:pPr>
            <w:r w:rsidRPr="000226BB">
              <w:rPr>
                <w:rFonts w:eastAsia="Times New Roman" w:cs="Times New Roman"/>
                <w:color w:val="000000"/>
                <w:sz w:val="20"/>
              </w:rPr>
              <w:t>38,228</w:t>
            </w:r>
          </w:p>
        </w:tc>
        <w:tc>
          <w:tcPr>
            <w:tcW w:w="1150" w:type="dxa"/>
            <w:shd w:val="clear" w:color="auto" w:fill="FBD4B4"/>
            <w:tcMar>
              <w:top w:w="40" w:type="dxa"/>
              <w:left w:w="20" w:type="dxa"/>
              <w:bottom w:w="40" w:type="dxa"/>
              <w:right w:w="20" w:type="dxa"/>
            </w:tcMar>
            <w:vAlign w:val="center"/>
          </w:tcPr>
          <w:p w:rsidR="00651939" w:rsidRPr="000226BB" w:rsidRDefault="00651939" w:rsidP="00651939">
            <w:pPr>
              <w:jc w:val="center"/>
              <w:rPr>
                <w:rFonts w:cs="Times New Roman"/>
                <w:sz w:val="20"/>
              </w:rPr>
            </w:pPr>
            <w:r w:rsidRPr="000226BB">
              <w:rPr>
                <w:rFonts w:eastAsia="Times New Roman" w:cs="Times New Roman"/>
                <w:color w:val="000000"/>
                <w:sz w:val="20"/>
              </w:rPr>
              <w:t>38,228</w:t>
            </w:r>
          </w:p>
        </w:tc>
        <w:tc>
          <w:tcPr>
            <w:tcW w:w="1150" w:type="dxa"/>
            <w:shd w:val="clear" w:color="auto" w:fill="FBD4B4"/>
            <w:tcMar>
              <w:top w:w="40" w:type="dxa"/>
              <w:left w:w="20" w:type="dxa"/>
              <w:bottom w:w="40" w:type="dxa"/>
              <w:right w:w="20" w:type="dxa"/>
            </w:tcMar>
            <w:vAlign w:val="center"/>
          </w:tcPr>
          <w:p w:rsidR="00651939" w:rsidRPr="000226BB" w:rsidRDefault="00651939" w:rsidP="00651939">
            <w:pPr>
              <w:jc w:val="center"/>
              <w:rPr>
                <w:rFonts w:cs="Times New Roman"/>
                <w:sz w:val="20"/>
              </w:rPr>
            </w:pPr>
            <w:r w:rsidRPr="000226BB">
              <w:rPr>
                <w:rFonts w:eastAsia="Times New Roman" w:cs="Times New Roman"/>
                <w:color w:val="000000"/>
                <w:sz w:val="20"/>
              </w:rPr>
              <w:t>38,228</w:t>
            </w:r>
          </w:p>
        </w:tc>
        <w:tc>
          <w:tcPr>
            <w:tcW w:w="1150" w:type="dxa"/>
            <w:shd w:val="clear" w:color="auto" w:fill="FBD4B4"/>
            <w:tcMar>
              <w:top w:w="40" w:type="dxa"/>
              <w:left w:w="20" w:type="dxa"/>
              <w:bottom w:w="40" w:type="dxa"/>
              <w:right w:w="20" w:type="dxa"/>
            </w:tcMar>
            <w:vAlign w:val="center"/>
          </w:tcPr>
          <w:p w:rsidR="00651939" w:rsidRPr="000226BB" w:rsidRDefault="00651939" w:rsidP="00651939">
            <w:pPr>
              <w:jc w:val="center"/>
              <w:rPr>
                <w:rFonts w:cs="Times New Roman"/>
                <w:sz w:val="20"/>
              </w:rPr>
            </w:pPr>
            <w:r w:rsidRPr="000226BB">
              <w:rPr>
                <w:rFonts w:eastAsia="Times New Roman" w:cs="Times New Roman"/>
                <w:color w:val="000000"/>
                <w:sz w:val="20"/>
              </w:rPr>
              <w:t>38,228</w:t>
            </w:r>
          </w:p>
        </w:tc>
        <w:tc>
          <w:tcPr>
            <w:tcW w:w="1150" w:type="dxa"/>
            <w:shd w:val="clear" w:color="auto" w:fill="FBD4B4"/>
            <w:tcMar>
              <w:top w:w="40" w:type="dxa"/>
              <w:left w:w="20" w:type="dxa"/>
              <w:bottom w:w="40" w:type="dxa"/>
              <w:right w:w="20" w:type="dxa"/>
            </w:tcMar>
            <w:vAlign w:val="center"/>
          </w:tcPr>
          <w:p w:rsidR="00651939" w:rsidRPr="000226BB" w:rsidRDefault="00651939" w:rsidP="00651939">
            <w:pPr>
              <w:jc w:val="center"/>
              <w:rPr>
                <w:rFonts w:cs="Times New Roman"/>
                <w:sz w:val="20"/>
              </w:rPr>
            </w:pPr>
            <w:r w:rsidRPr="000226BB">
              <w:rPr>
                <w:rFonts w:eastAsia="Times New Roman" w:cs="Times New Roman"/>
                <w:color w:val="000000"/>
                <w:sz w:val="20"/>
              </w:rPr>
              <w:t>38,228</w:t>
            </w:r>
          </w:p>
        </w:tc>
        <w:tc>
          <w:tcPr>
            <w:tcW w:w="1150" w:type="dxa"/>
            <w:shd w:val="clear" w:color="auto" w:fill="FBD4B4"/>
            <w:tcMar>
              <w:top w:w="40" w:type="dxa"/>
              <w:left w:w="20" w:type="dxa"/>
              <w:bottom w:w="40" w:type="dxa"/>
              <w:right w:w="20" w:type="dxa"/>
            </w:tcMar>
            <w:vAlign w:val="center"/>
          </w:tcPr>
          <w:p w:rsidR="00651939" w:rsidRPr="000226BB" w:rsidRDefault="00651939" w:rsidP="00651939">
            <w:pPr>
              <w:jc w:val="center"/>
              <w:rPr>
                <w:rFonts w:cs="Times New Roman"/>
                <w:sz w:val="20"/>
              </w:rPr>
            </w:pPr>
            <w:r w:rsidRPr="000226BB">
              <w:rPr>
                <w:rFonts w:eastAsia="Times New Roman" w:cs="Times New Roman"/>
                <w:color w:val="000000"/>
                <w:sz w:val="20"/>
              </w:rPr>
              <w:t>38,228</w:t>
            </w:r>
          </w:p>
        </w:tc>
        <w:tc>
          <w:tcPr>
            <w:tcW w:w="1150" w:type="dxa"/>
            <w:shd w:val="clear" w:color="auto" w:fill="FBD4B4"/>
            <w:tcMar>
              <w:top w:w="40" w:type="dxa"/>
              <w:left w:w="20" w:type="dxa"/>
              <w:bottom w:w="40" w:type="dxa"/>
              <w:right w:w="20" w:type="dxa"/>
            </w:tcMar>
            <w:vAlign w:val="center"/>
          </w:tcPr>
          <w:p w:rsidR="00651939" w:rsidRPr="000226BB" w:rsidRDefault="00651939" w:rsidP="00651939">
            <w:pPr>
              <w:jc w:val="center"/>
              <w:rPr>
                <w:rFonts w:cs="Times New Roman"/>
                <w:sz w:val="20"/>
              </w:rPr>
            </w:pPr>
            <w:r w:rsidRPr="000226BB">
              <w:rPr>
                <w:rFonts w:eastAsia="Times New Roman" w:cs="Times New Roman"/>
                <w:color w:val="000000"/>
                <w:sz w:val="20"/>
              </w:rPr>
              <w:t>38,228</w:t>
            </w:r>
          </w:p>
        </w:tc>
      </w:tr>
      <w:tr w:rsidR="00721891" w:rsidRPr="000226BB" w:rsidTr="00830BDC">
        <w:trPr>
          <w:jc w:val="center"/>
        </w:trPr>
        <w:tc>
          <w:tcPr>
            <w:tcW w:w="22752" w:type="dxa"/>
            <w:gridSpan w:val="20"/>
            <w:shd w:val="clear" w:color="auto" w:fill="DBE5F1"/>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ГБУСО ПО "Красногородский дом- интернат"</w:t>
            </w:r>
          </w:p>
        </w:tc>
      </w:tr>
      <w:tr w:rsidR="00721891" w:rsidRPr="000226BB" w:rsidTr="00830BDC">
        <w:trPr>
          <w:jc w:val="center"/>
        </w:trPr>
        <w:tc>
          <w:tcPr>
            <w:tcW w:w="232"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7</w:t>
            </w:r>
          </w:p>
        </w:tc>
        <w:tc>
          <w:tcPr>
            <w:tcW w:w="182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Котельная в д. Саурово</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22,7083</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23,0871</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23,0871</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23,0871</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23,0871</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23,0871</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23,0871</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23,0871</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23,0871</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23,0871</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23,0871</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23,0871</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23,0871</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23,0871</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23,0871</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23,0871</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23,0871</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23,0871</w:t>
            </w:r>
          </w:p>
        </w:tc>
      </w:tr>
      <w:tr w:rsidR="00651939" w:rsidRPr="000226BB" w:rsidTr="00830BDC">
        <w:trPr>
          <w:jc w:val="center"/>
        </w:trPr>
        <w:tc>
          <w:tcPr>
            <w:tcW w:w="2052" w:type="dxa"/>
            <w:gridSpan w:val="2"/>
            <w:shd w:val="clear" w:color="auto" w:fill="FBD4B4"/>
            <w:tcMar>
              <w:top w:w="40" w:type="dxa"/>
              <w:left w:w="20" w:type="dxa"/>
              <w:bottom w:w="40" w:type="dxa"/>
              <w:right w:w="20" w:type="dxa"/>
            </w:tcMar>
            <w:vAlign w:val="center"/>
          </w:tcPr>
          <w:p w:rsidR="00651939" w:rsidRPr="000226BB" w:rsidRDefault="00651939" w:rsidP="00651939">
            <w:pPr>
              <w:jc w:val="center"/>
              <w:rPr>
                <w:rFonts w:cs="Times New Roman"/>
                <w:sz w:val="20"/>
              </w:rPr>
            </w:pPr>
            <w:r w:rsidRPr="000226BB">
              <w:rPr>
                <w:rFonts w:eastAsia="Times New Roman" w:cs="Times New Roman"/>
                <w:b/>
                <w:color w:val="000000"/>
                <w:sz w:val="20"/>
              </w:rPr>
              <w:t>Итого по муниципальному образованию</w:t>
            </w:r>
          </w:p>
        </w:tc>
        <w:tc>
          <w:tcPr>
            <w:tcW w:w="1150" w:type="dxa"/>
            <w:shd w:val="clear" w:color="auto" w:fill="FBD4B4"/>
            <w:tcMar>
              <w:top w:w="40" w:type="dxa"/>
              <w:left w:w="200" w:type="dxa"/>
              <w:bottom w:w="40" w:type="dxa"/>
              <w:right w:w="200" w:type="dxa"/>
            </w:tcMar>
            <w:vAlign w:val="center"/>
          </w:tcPr>
          <w:p w:rsidR="00651939" w:rsidRPr="000226BB" w:rsidRDefault="00651939" w:rsidP="00651939">
            <w:pPr>
              <w:jc w:val="center"/>
              <w:rPr>
                <w:rFonts w:cs="Times New Roman"/>
                <w:sz w:val="20"/>
              </w:rPr>
            </w:pPr>
            <w:r w:rsidRPr="000226BB">
              <w:rPr>
                <w:rFonts w:eastAsia="Times New Roman" w:cs="Times New Roman"/>
                <w:color w:val="000000"/>
                <w:sz w:val="20"/>
              </w:rPr>
              <w:t>41,9621</w:t>
            </w:r>
          </w:p>
        </w:tc>
        <w:tc>
          <w:tcPr>
            <w:tcW w:w="1150" w:type="dxa"/>
            <w:shd w:val="clear" w:color="auto" w:fill="FBD4B4"/>
            <w:tcMar>
              <w:top w:w="40" w:type="dxa"/>
              <w:left w:w="20" w:type="dxa"/>
              <w:bottom w:w="40" w:type="dxa"/>
              <w:right w:w="20" w:type="dxa"/>
            </w:tcMar>
            <w:vAlign w:val="center"/>
          </w:tcPr>
          <w:p w:rsidR="00651939" w:rsidRPr="000226BB" w:rsidRDefault="00651939" w:rsidP="00651939">
            <w:pPr>
              <w:jc w:val="center"/>
              <w:rPr>
                <w:rFonts w:cs="Times New Roman"/>
                <w:sz w:val="20"/>
              </w:rPr>
            </w:pPr>
            <w:r w:rsidRPr="000226BB">
              <w:rPr>
                <w:rFonts w:eastAsia="Times New Roman" w:cs="Times New Roman"/>
                <w:color w:val="000000"/>
                <w:sz w:val="20"/>
              </w:rPr>
              <w:t>36,065</w:t>
            </w:r>
          </w:p>
        </w:tc>
        <w:tc>
          <w:tcPr>
            <w:tcW w:w="1150" w:type="dxa"/>
            <w:shd w:val="clear" w:color="auto" w:fill="FBD4B4"/>
            <w:tcMar>
              <w:top w:w="40" w:type="dxa"/>
              <w:left w:w="20" w:type="dxa"/>
              <w:bottom w:w="40" w:type="dxa"/>
              <w:right w:w="20" w:type="dxa"/>
            </w:tcMar>
            <w:vAlign w:val="center"/>
          </w:tcPr>
          <w:p w:rsidR="00651939" w:rsidRPr="000226BB" w:rsidRDefault="00651939" w:rsidP="00651939">
            <w:pPr>
              <w:jc w:val="center"/>
              <w:rPr>
                <w:rFonts w:cs="Times New Roman"/>
                <w:sz w:val="20"/>
              </w:rPr>
            </w:pPr>
            <w:r w:rsidRPr="000226BB">
              <w:rPr>
                <w:rFonts w:eastAsia="Times New Roman" w:cs="Times New Roman"/>
                <w:color w:val="000000"/>
                <w:sz w:val="20"/>
              </w:rPr>
              <w:t>36,065</w:t>
            </w:r>
          </w:p>
        </w:tc>
        <w:tc>
          <w:tcPr>
            <w:tcW w:w="1150" w:type="dxa"/>
            <w:shd w:val="clear" w:color="auto" w:fill="FBD4B4"/>
            <w:tcMar>
              <w:top w:w="40" w:type="dxa"/>
              <w:left w:w="20" w:type="dxa"/>
              <w:bottom w:w="40" w:type="dxa"/>
              <w:right w:w="20" w:type="dxa"/>
            </w:tcMar>
            <w:vAlign w:val="center"/>
          </w:tcPr>
          <w:p w:rsidR="00651939" w:rsidRPr="000226BB" w:rsidRDefault="0031280D" w:rsidP="00651939">
            <w:pPr>
              <w:jc w:val="center"/>
              <w:rPr>
                <w:rFonts w:cs="Times New Roman"/>
                <w:sz w:val="20"/>
              </w:rPr>
            </w:pPr>
            <w:r w:rsidRPr="000226BB">
              <w:rPr>
                <w:rFonts w:eastAsia="Times New Roman" w:cs="Times New Roman"/>
                <w:color w:val="000000"/>
                <w:sz w:val="20"/>
              </w:rPr>
              <w:t>36,065</w:t>
            </w:r>
          </w:p>
        </w:tc>
        <w:tc>
          <w:tcPr>
            <w:tcW w:w="1150" w:type="dxa"/>
            <w:shd w:val="clear" w:color="auto" w:fill="FBD4B4"/>
            <w:tcMar>
              <w:top w:w="40" w:type="dxa"/>
              <w:left w:w="20" w:type="dxa"/>
              <w:bottom w:w="40" w:type="dxa"/>
              <w:right w:w="20" w:type="dxa"/>
            </w:tcMar>
            <w:vAlign w:val="center"/>
          </w:tcPr>
          <w:p w:rsidR="00651939" w:rsidRPr="000226BB" w:rsidRDefault="00651939" w:rsidP="00651939">
            <w:pPr>
              <w:jc w:val="center"/>
              <w:rPr>
                <w:rFonts w:cs="Times New Roman"/>
                <w:sz w:val="20"/>
              </w:rPr>
            </w:pPr>
            <w:r w:rsidRPr="000226BB">
              <w:rPr>
                <w:rFonts w:eastAsia="Times New Roman" w:cs="Times New Roman"/>
                <w:color w:val="000000"/>
                <w:sz w:val="20"/>
              </w:rPr>
              <w:t>36,065</w:t>
            </w:r>
          </w:p>
        </w:tc>
        <w:tc>
          <w:tcPr>
            <w:tcW w:w="1150" w:type="dxa"/>
            <w:shd w:val="clear" w:color="auto" w:fill="FBD4B4"/>
            <w:tcMar>
              <w:top w:w="40" w:type="dxa"/>
              <w:left w:w="20" w:type="dxa"/>
              <w:bottom w:w="40" w:type="dxa"/>
              <w:right w:w="20" w:type="dxa"/>
            </w:tcMar>
            <w:vAlign w:val="center"/>
          </w:tcPr>
          <w:p w:rsidR="00651939" w:rsidRPr="000226BB" w:rsidRDefault="00651939" w:rsidP="00651939">
            <w:pPr>
              <w:jc w:val="center"/>
              <w:rPr>
                <w:rFonts w:cs="Times New Roman"/>
                <w:sz w:val="20"/>
              </w:rPr>
            </w:pPr>
            <w:r w:rsidRPr="000226BB">
              <w:rPr>
                <w:rFonts w:eastAsia="Times New Roman" w:cs="Times New Roman"/>
                <w:color w:val="000000"/>
                <w:sz w:val="20"/>
              </w:rPr>
              <w:t>36,065</w:t>
            </w:r>
          </w:p>
        </w:tc>
        <w:tc>
          <w:tcPr>
            <w:tcW w:w="1150" w:type="dxa"/>
            <w:shd w:val="clear" w:color="auto" w:fill="FBD4B4"/>
            <w:tcMar>
              <w:top w:w="40" w:type="dxa"/>
              <w:left w:w="20" w:type="dxa"/>
              <w:bottom w:w="40" w:type="dxa"/>
              <w:right w:w="20" w:type="dxa"/>
            </w:tcMar>
            <w:vAlign w:val="center"/>
          </w:tcPr>
          <w:p w:rsidR="00651939" w:rsidRPr="000226BB" w:rsidRDefault="00651939" w:rsidP="00651939">
            <w:pPr>
              <w:jc w:val="center"/>
              <w:rPr>
                <w:rFonts w:cs="Times New Roman"/>
                <w:sz w:val="20"/>
              </w:rPr>
            </w:pPr>
            <w:r w:rsidRPr="000226BB">
              <w:rPr>
                <w:rFonts w:eastAsia="Times New Roman" w:cs="Times New Roman"/>
                <w:color w:val="000000"/>
                <w:sz w:val="20"/>
              </w:rPr>
              <w:t>36,065</w:t>
            </w:r>
          </w:p>
        </w:tc>
        <w:tc>
          <w:tcPr>
            <w:tcW w:w="1150" w:type="dxa"/>
            <w:shd w:val="clear" w:color="auto" w:fill="FBD4B4"/>
            <w:tcMar>
              <w:top w:w="40" w:type="dxa"/>
              <w:left w:w="20" w:type="dxa"/>
              <w:bottom w:w="40" w:type="dxa"/>
              <w:right w:w="20" w:type="dxa"/>
            </w:tcMar>
            <w:vAlign w:val="center"/>
          </w:tcPr>
          <w:p w:rsidR="00651939" w:rsidRPr="000226BB" w:rsidRDefault="00651939" w:rsidP="00651939">
            <w:pPr>
              <w:jc w:val="center"/>
              <w:rPr>
                <w:rFonts w:cs="Times New Roman"/>
                <w:sz w:val="20"/>
              </w:rPr>
            </w:pPr>
            <w:r w:rsidRPr="000226BB">
              <w:rPr>
                <w:rFonts w:eastAsia="Times New Roman" w:cs="Times New Roman"/>
                <w:color w:val="000000"/>
                <w:sz w:val="20"/>
              </w:rPr>
              <w:t>36,065</w:t>
            </w:r>
          </w:p>
        </w:tc>
        <w:tc>
          <w:tcPr>
            <w:tcW w:w="1150" w:type="dxa"/>
            <w:shd w:val="clear" w:color="auto" w:fill="FBD4B4"/>
            <w:tcMar>
              <w:top w:w="40" w:type="dxa"/>
              <w:left w:w="20" w:type="dxa"/>
              <w:bottom w:w="40" w:type="dxa"/>
              <w:right w:w="20" w:type="dxa"/>
            </w:tcMar>
            <w:vAlign w:val="center"/>
          </w:tcPr>
          <w:p w:rsidR="00651939" w:rsidRPr="000226BB" w:rsidRDefault="00651939" w:rsidP="00651939">
            <w:pPr>
              <w:jc w:val="center"/>
              <w:rPr>
                <w:rFonts w:cs="Times New Roman"/>
                <w:sz w:val="20"/>
              </w:rPr>
            </w:pPr>
            <w:r w:rsidRPr="000226BB">
              <w:rPr>
                <w:rFonts w:eastAsia="Times New Roman" w:cs="Times New Roman"/>
                <w:color w:val="000000"/>
                <w:sz w:val="20"/>
              </w:rPr>
              <w:t>36,065</w:t>
            </w:r>
          </w:p>
        </w:tc>
        <w:tc>
          <w:tcPr>
            <w:tcW w:w="1150" w:type="dxa"/>
            <w:shd w:val="clear" w:color="auto" w:fill="FBD4B4"/>
            <w:tcMar>
              <w:top w:w="40" w:type="dxa"/>
              <w:left w:w="20" w:type="dxa"/>
              <w:bottom w:w="40" w:type="dxa"/>
              <w:right w:w="20" w:type="dxa"/>
            </w:tcMar>
            <w:vAlign w:val="center"/>
          </w:tcPr>
          <w:p w:rsidR="00651939" w:rsidRPr="000226BB" w:rsidRDefault="00651939" w:rsidP="00651939">
            <w:pPr>
              <w:jc w:val="center"/>
              <w:rPr>
                <w:rFonts w:cs="Times New Roman"/>
                <w:sz w:val="20"/>
              </w:rPr>
            </w:pPr>
            <w:r w:rsidRPr="000226BB">
              <w:rPr>
                <w:rFonts w:eastAsia="Times New Roman" w:cs="Times New Roman"/>
                <w:color w:val="000000"/>
                <w:sz w:val="20"/>
              </w:rPr>
              <w:t>36,065</w:t>
            </w:r>
          </w:p>
        </w:tc>
        <w:tc>
          <w:tcPr>
            <w:tcW w:w="1150" w:type="dxa"/>
            <w:shd w:val="clear" w:color="auto" w:fill="FBD4B4"/>
            <w:tcMar>
              <w:top w:w="40" w:type="dxa"/>
              <w:left w:w="20" w:type="dxa"/>
              <w:bottom w:w="40" w:type="dxa"/>
              <w:right w:w="20" w:type="dxa"/>
            </w:tcMar>
            <w:vAlign w:val="center"/>
          </w:tcPr>
          <w:p w:rsidR="00651939" w:rsidRPr="000226BB" w:rsidRDefault="00651939" w:rsidP="00651939">
            <w:pPr>
              <w:jc w:val="center"/>
              <w:rPr>
                <w:rFonts w:cs="Times New Roman"/>
                <w:sz w:val="20"/>
              </w:rPr>
            </w:pPr>
            <w:r w:rsidRPr="000226BB">
              <w:rPr>
                <w:rFonts w:eastAsia="Times New Roman" w:cs="Times New Roman"/>
                <w:color w:val="000000"/>
                <w:sz w:val="20"/>
              </w:rPr>
              <w:t>36,065</w:t>
            </w:r>
          </w:p>
        </w:tc>
        <w:tc>
          <w:tcPr>
            <w:tcW w:w="1150" w:type="dxa"/>
            <w:shd w:val="clear" w:color="auto" w:fill="FBD4B4"/>
            <w:tcMar>
              <w:top w:w="40" w:type="dxa"/>
              <w:left w:w="20" w:type="dxa"/>
              <w:bottom w:w="40" w:type="dxa"/>
              <w:right w:w="20" w:type="dxa"/>
            </w:tcMar>
            <w:vAlign w:val="center"/>
          </w:tcPr>
          <w:p w:rsidR="00651939" w:rsidRPr="000226BB" w:rsidRDefault="00651939" w:rsidP="00651939">
            <w:pPr>
              <w:jc w:val="center"/>
              <w:rPr>
                <w:rFonts w:cs="Times New Roman"/>
                <w:sz w:val="20"/>
              </w:rPr>
            </w:pPr>
            <w:r w:rsidRPr="000226BB">
              <w:rPr>
                <w:rFonts w:eastAsia="Times New Roman" w:cs="Times New Roman"/>
                <w:color w:val="000000"/>
                <w:sz w:val="20"/>
              </w:rPr>
              <w:t>36,065</w:t>
            </w:r>
          </w:p>
        </w:tc>
        <w:tc>
          <w:tcPr>
            <w:tcW w:w="1150" w:type="dxa"/>
            <w:shd w:val="clear" w:color="auto" w:fill="FBD4B4"/>
            <w:tcMar>
              <w:top w:w="40" w:type="dxa"/>
              <w:left w:w="20" w:type="dxa"/>
              <w:bottom w:w="40" w:type="dxa"/>
              <w:right w:w="20" w:type="dxa"/>
            </w:tcMar>
            <w:vAlign w:val="center"/>
          </w:tcPr>
          <w:p w:rsidR="00651939" w:rsidRPr="000226BB" w:rsidRDefault="00651939" w:rsidP="00651939">
            <w:pPr>
              <w:jc w:val="center"/>
              <w:rPr>
                <w:rFonts w:cs="Times New Roman"/>
                <w:sz w:val="20"/>
              </w:rPr>
            </w:pPr>
            <w:r w:rsidRPr="000226BB">
              <w:rPr>
                <w:rFonts w:eastAsia="Times New Roman" w:cs="Times New Roman"/>
                <w:color w:val="000000"/>
                <w:sz w:val="20"/>
              </w:rPr>
              <w:t>36,065</w:t>
            </w:r>
          </w:p>
        </w:tc>
        <w:tc>
          <w:tcPr>
            <w:tcW w:w="1150" w:type="dxa"/>
            <w:shd w:val="clear" w:color="auto" w:fill="FBD4B4"/>
            <w:tcMar>
              <w:top w:w="40" w:type="dxa"/>
              <w:left w:w="20" w:type="dxa"/>
              <w:bottom w:w="40" w:type="dxa"/>
              <w:right w:w="20" w:type="dxa"/>
            </w:tcMar>
            <w:vAlign w:val="center"/>
          </w:tcPr>
          <w:p w:rsidR="00651939" w:rsidRPr="000226BB" w:rsidRDefault="00651939" w:rsidP="00651939">
            <w:pPr>
              <w:jc w:val="center"/>
              <w:rPr>
                <w:rFonts w:cs="Times New Roman"/>
                <w:sz w:val="20"/>
              </w:rPr>
            </w:pPr>
            <w:r w:rsidRPr="000226BB">
              <w:rPr>
                <w:rFonts w:eastAsia="Times New Roman" w:cs="Times New Roman"/>
                <w:color w:val="000000"/>
                <w:sz w:val="20"/>
              </w:rPr>
              <w:t>36,065</w:t>
            </w:r>
          </w:p>
        </w:tc>
        <w:tc>
          <w:tcPr>
            <w:tcW w:w="1150" w:type="dxa"/>
            <w:shd w:val="clear" w:color="auto" w:fill="FBD4B4"/>
            <w:tcMar>
              <w:top w:w="40" w:type="dxa"/>
              <w:left w:w="20" w:type="dxa"/>
              <w:bottom w:w="40" w:type="dxa"/>
              <w:right w:w="20" w:type="dxa"/>
            </w:tcMar>
            <w:vAlign w:val="center"/>
          </w:tcPr>
          <w:p w:rsidR="00651939" w:rsidRPr="000226BB" w:rsidRDefault="00651939" w:rsidP="00651939">
            <w:pPr>
              <w:jc w:val="center"/>
              <w:rPr>
                <w:rFonts w:cs="Times New Roman"/>
                <w:sz w:val="20"/>
              </w:rPr>
            </w:pPr>
            <w:r w:rsidRPr="000226BB">
              <w:rPr>
                <w:rFonts w:eastAsia="Times New Roman" w:cs="Times New Roman"/>
                <w:color w:val="000000"/>
                <w:sz w:val="20"/>
              </w:rPr>
              <w:t>36,065</w:t>
            </w:r>
          </w:p>
        </w:tc>
        <w:tc>
          <w:tcPr>
            <w:tcW w:w="1150" w:type="dxa"/>
            <w:shd w:val="clear" w:color="auto" w:fill="FBD4B4"/>
            <w:tcMar>
              <w:top w:w="40" w:type="dxa"/>
              <w:left w:w="20" w:type="dxa"/>
              <w:bottom w:w="40" w:type="dxa"/>
              <w:right w:w="20" w:type="dxa"/>
            </w:tcMar>
            <w:vAlign w:val="center"/>
          </w:tcPr>
          <w:p w:rsidR="00651939" w:rsidRPr="000226BB" w:rsidRDefault="00651939" w:rsidP="00651939">
            <w:pPr>
              <w:jc w:val="center"/>
              <w:rPr>
                <w:rFonts w:cs="Times New Roman"/>
                <w:sz w:val="20"/>
              </w:rPr>
            </w:pPr>
            <w:r w:rsidRPr="000226BB">
              <w:rPr>
                <w:rFonts w:eastAsia="Times New Roman" w:cs="Times New Roman"/>
                <w:color w:val="000000"/>
                <w:sz w:val="20"/>
              </w:rPr>
              <w:t>36,065</w:t>
            </w:r>
          </w:p>
        </w:tc>
        <w:tc>
          <w:tcPr>
            <w:tcW w:w="1150" w:type="dxa"/>
            <w:shd w:val="clear" w:color="auto" w:fill="FBD4B4"/>
            <w:tcMar>
              <w:top w:w="40" w:type="dxa"/>
              <w:left w:w="20" w:type="dxa"/>
              <w:bottom w:w="40" w:type="dxa"/>
              <w:right w:w="20" w:type="dxa"/>
            </w:tcMar>
            <w:vAlign w:val="center"/>
          </w:tcPr>
          <w:p w:rsidR="00651939" w:rsidRPr="000226BB" w:rsidRDefault="00651939" w:rsidP="00651939">
            <w:pPr>
              <w:jc w:val="center"/>
              <w:rPr>
                <w:rFonts w:cs="Times New Roman"/>
                <w:sz w:val="20"/>
              </w:rPr>
            </w:pPr>
            <w:r w:rsidRPr="000226BB">
              <w:rPr>
                <w:rFonts w:eastAsia="Times New Roman" w:cs="Times New Roman"/>
                <w:color w:val="000000"/>
                <w:sz w:val="20"/>
              </w:rPr>
              <w:t>36,065</w:t>
            </w:r>
          </w:p>
        </w:tc>
        <w:tc>
          <w:tcPr>
            <w:tcW w:w="1150" w:type="dxa"/>
            <w:shd w:val="clear" w:color="auto" w:fill="FBD4B4"/>
            <w:tcMar>
              <w:top w:w="40" w:type="dxa"/>
              <w:left w:w="20" w:type="dxa"/>
              <w:bottom w:w="40" w:type="dxa"/>
              <w:right w:w="20" w:type="dxa"/>
            </w:tcMar>
            <w:vAlign w:val="center"/>
          </w:tcPr>
          <w:p w:rsidR="00651939" w:rsidRPr="000226BB" w:rsidRDefault="00651939" w:rsidP="00651939">
            <w:pPr>
              <w:jc w:val="center"/>
              <w:rPr>
                <w:rFonts w:cs="Times New Roman"/>
                <w:sz w:val="20"/>
              </w:rPr>
            </w:pPr>
            <w:r w:rsidRPr="000226BB">
              <w:rPr>
                <w:rFonts w:eastAsia="Times New Roman" w:cs="Times New Roman"/>
                <w:color w:val="000000"/>
                <w:sz w:val="20"/>
              </w:rPr>
              <w:t>36,065</w:t>
            </w:r>
          </w:p>
        </w:tc>
      </w:tr>
      <w:tr w:rsidR="00721891" w:rsidRPr="000226BB" w:rsidTr="00830BDC">
        <w:trPr>
          <w:jc w:val="center"/>
        </w:trPr>
        <w:tc>
          <w:tcPr>
            <w:tcW w:w="22752" w:type="dxa"/>
            <w:gridSpan w:val="20"/>
            <w:shd w:val="clear" w:color="auto" w:fill="FFFFFF"/>
            <w:tcMar>
              <w:top w:w="40" w:type="dxa"/>
              <w:left w:w="160" w:type="dxa"/>
              <w:bottom w:w="40" w:type="dxa"/>
              <w:right w:w="20" w:type="dxa"/>
            </w:tcMar>
            <w:vAlign w:val="center"/>
          </w:tcPr>
          <w:p w:rsidR="00721891" w:rsidRPr="000226BB" w:rsidRDefault="00721891" w:rsidP="00830BDC">
            <w:pPr>
              <w:rPr>
                <w:rFonts w:cs="Times New Roman"/>
                <w:sz w:val="20"/>
              </w:rPr>
            </w:pPr>
            <w:r w:rsidRPr="000226BB">
              <w:rPr>
                <w:rFonts w:eastAsia="Times New Roman" w:cs="Times New Roman"/>
                <w:i/>
                <w:sz w:val="20"/>
              </w:rPr>
              <w:t>е) удельная материальная характеристика тепловых сетей, приведенная к расчетной тепловой нагрузке, м2/(Гкал/ч)</w:t>
            </w:r>
          </w:p>
        </w:tc>
      </w:tr>
      <w:tr w:rsidR="00721891" w:rsidRPr="000226BB" w:rsidTr="00830BDC">
        <w:trPr>
          <w:jc w:val="center"/>
        </w:trPr>
        <w:tc>
          <w:tcPr>
            <w:tcW w:w="22752" w:type="dxa"/>
            <w:gridSpan w:val="20"/>
            <w:shd w:val="clear" w:color="auto" w:fill="F9BE8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Источники комбинированной выработки электрической и тепловой энергии</w:t>
            </w:r>
          </w:p>
        </w:tc>
      </w:tr>
      <w:tr w:rsidR="00721891" w:rsidRPr="000226BB" w:rsidTr="00830BDC">
        <w:trPr>
          <w:jc w:val="center"/>
        </w:trPr>
        <w:tc>
          <w:tcPr>
            <w:tcW w:w="2052" w:type="dxa"/>
            <w:gridSpan w:val="2"/>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Отсутствует</w:t>
            </w:r>
          </w:p>
        </w:tc>
        <w:tc>
          <w:tcPr>
            <w:tcW w:w="115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w:t>
            </w:r>
          </w:p>
        </w:tc>
        <w:tc>
          <w:tcPr>
            <w:tcW w:w="115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w:t>
            </w:r>
          </w:p>
        </w:tc>
        <w:tc>
          <w:tcPr>
            <w:tcW w:w="115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w:t>
            </w:r>
          </w:p>
        </w:tc>
        <w:tc>
          <w:tcPr>
            <w:tcW w:w="115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w:t>
            </w:r>
          </w:p>
        </w:tc>
        <w:tc>
          <w:tcPr>
            <w:tcW w:w="115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w:t>
            </w:r>
          </w:p>
        </w:tc>
        <w:tc>
          <w:tcPr>
            <w:tcW w:w="115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w:t>
            </w:r>
          </w:p>
        </w:tc>
        <w:tc>
          <w:tcPr>
            <w:tcW w:w="115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w:t>
            </w:r>
          </w:p>
        </w:tc>
        <w:tc>
          <w:tcPr>
            <w:tcW w:w="115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w:t>
            </w:r>
          </w:p>
        </w:tc>
        <w:tc>
          <w:tcPr>
            <w:tcW w:w="115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w:t>
            </w:r>
          </w:p>
        </w:tc>
        <w:tc>
          <w:tcPr>
            <w:tcW w:w="115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w:t>
            </w:r>
          </w:p>
        </w:tc>
        <w:tc>
          <w:tcPr>
            <w:tcW w:w="115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w:t>
            </w:r>
          </w:p>
        </w:tc>
        <w:tc>
          <w:tcPr>
            <w:tcW w:w="115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w:t>
            </w:r>
          </w:p>
        </w:tc>
        <w:tc>
          <w:tcPr>
            <w:tcW w:w="115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w:t>
            </w:r>
          </w:p>
        </w:tc>
        <w:tc>
          <w:tcPr>
            <w:tcW w:w="115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w:t>
            </w:r>
          </w:p>
        </w:tc>
        <w:tc>
          <w:tcPr>
            <w:tcW w:w="115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w:t>
            </w:r>
          </w:p>
        </w:tc>
        <w:tc>
          <w:tcPr>
            <w:tcW w:w="115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w:t>
            </w:r>
          </w:p>
        </w:tc>
        <w:tc>
          <w:tcPr>
            <w:tcW w:w="115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w:t>
            </w:r>
          </w:p>
        </w:tc>
        <w:tc>
          <w:tcPr>
            <w:tcW w:w="115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w:t>
            </w:r>
          </w:p>
        </w:tc>
      </w:tr>
      <w:tr w:rsidR="00721891" w:rsidRPr="000226BB" w:rsidTr="00830BDC">
        <w:trPr>
          <w:jc w:val="center"/>
        </w:trPr>
        <w:tc>
          <w:tcPr>
            <w:tcW w:w="22752" w:type="dxa"/>
            <w:gridSpan w:val="20"/>
            <w:shd w:val="clear" w:color="auto" w:fill="F9BE8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Котельные(некомбинированная выработка)</w:t>
            </w:r>
          </w:p>
        </w:tc>
      </w:tr>
      <w:tr w:rsidR="00721891" w:rsidRPr="000226BB" w:rsidTr="00830BDC">
        <w:trPr>
          <w:jc w:val="center"/>
        </w:trPr>
        <w:tc>
          <w:tcPr>
            <w:tcW w:w="22752" w:type="dxa"/>
            <w:gridSpan w:val="20"/>
            <w:shd w:val="clear" w:color="auto" w:fill="DBE5F1"/>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МУП "Красногородские теплосети"</w:t>
            </w:r>
          </w:p>
        </w:tc>
      </w:tr>
      <w:tr w:rsidR="00721891" w:rsidRPr="000226BB" w:rsidTr="00830BDC">
        <w:trPr>
          <w:jc w:val="center"/>
        </w:trPr>
        <w:tc>
          <w:tcPr>
            <w:tcW w:w="232"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1</w:t>
            </w:r>
          </w:p>
        </w:tc>
        <w:tc>
          <w:tcPr>
            <w:tcW w:w="182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Котельная № 1</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99,3591</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99,3591</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99,3591</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99,3591</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99,3591</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99,3591</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99,3591</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99,3591</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99,3591</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99,3591</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99,3591</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99,3591</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99,3591</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99,3591</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99,3591</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99,3591</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99,3591</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99,3591</w:t>
            </w:r>
          </w:p>
        </w:tc>
      </w:tr>
      <w:tr w:rsidR="00721891" w:rsidRPr="000226BB" w:rsidTr="00830BDC">
        <w:trPr>
          <w:jc w:val="center"/>
        </w:trPr>
        <w:tc>
          <w:tcPr>
            <w:tcW w:w="232"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2</w:t>
            </w:r>
          </w:p>
        </w:tc>
        <w:tc>
          <w:tcPr>
            <w:tcW w:w="182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Котельная № 2</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308,6077</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308,6077</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308,6077</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308,6077</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308,6077</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308,6077</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308,6077</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308,6077</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308,6077</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308,6077</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308,6077</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308,6077</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308,6077</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308,6077</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308,6077</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308,6077</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308,6077</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308,6077</w:t>
            </w:r>
          </w:p>
        </w:tc>
      </w:tr>
      <w:tr w:rsidR="00721891" w:rsidRPr="000226BB" w:rsidTr="00830BDC">
        <w:trPr>
          <w:jc w:val="center"/>
        </w:trPr>
        <w:tc>
          <w:tcPr>
            <w:tcW w:w="232"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3</w:t>
            </w:r>
          </w:p>
        </w:tc>
        <w:tc>
          <w:tcPr>
            <w:tcW w:w="182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Котельная № 3</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236,1727</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236,1727</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236,1727</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236,1727</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236,1727</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236,1727</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236,1727</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236,1727</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236,1727</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236,1727</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236,1727</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236,1727</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236,1727</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236,1727</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236,1727</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236,1727</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236,1727</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236,1727</w:t>
            </w:r>
          </w:p>
        </w:tc>
      </w:tr>
      <w:tr w:rsidR="00721891" w:rsidRPr="000226BB" w:rsidTr="00830BDC">
        <w:trPr>
          <w:jc w:val="center"/>
        </w:trPr>
        <w:tc>
          <w:tcPr>
            <w:tcW w:w="232"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4</w:t>
            </w:r>
          </w:p>
        </w:tc>
        <w:tc>
          <w:tcPr>
            <w:tcW w:w="182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Котельная № 4</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283,6466</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283,6466</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234,2283</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234,2283</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234,2283</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234,2283</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234,2283</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234,2283</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234,2283</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234,2283</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234,2283</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234,2283</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234,2283</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234,2283</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234,2283</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234,2283</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234,2283</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234,2283</w:t>
            </w:r>
          </w:p>
        </w:tc>
      </w:tr>
      <w:tr w:rsidR="00721891" w:rsidRPr="000226BB" w:rsidTr="00830BDC">
        <w:trPr>
          <w:jc w:val="center"/>
        </w:trPr>
        <w:tc>
          <w:tcPr>
            <w:tcW w:w="232"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5</w:t>
            </w:r>
          </w:p>
        </w:tc>
        <w:tc>
          <w:tcPr>
            <w:tcW w:w="182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Котельная № 5</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197,6245</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197,6245</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197,6245</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197,6245</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197,6245</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197,6245</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197,6245</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197,6245</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197,6245</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197,6245</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197,6245</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197,6245</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197,6245</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197,6245</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197,6245</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197,6245</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197,6245</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197,6245</w:t>
            </w:r>
          </w:p>
        </w:tc>
      </w:tr>
      <w:tr w:rsidR="00721891" w:rsidRPr="000226BB" w:rsidTr="00830BDC">
        <w:trPr>
          <w:jc w:val="center"/>
        </w:trPr>
        <w:tc>
          <w:tcPr>
            <w:tcW w:w="232"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6</w:t>
            </w:r>
          </w:p>
        </w:tc>
        <w:tc>
          <w:tcPr>
            <w:tcW w:w="182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Котельная № 6</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255,3832</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255,3832</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255,3832</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255,3832</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255,3832</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255,3832</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255,3832</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255,3832</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255,3832</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255,3832</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255,3832</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255,3832</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255,3832</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255,3832</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255,3832</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255,3832</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255,3832</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255,3832</w:t>
            </w:r>
          </w:p>
        </w:tc>
      </w:tr>
      <w:tr w:rsidR="00721891" w:rsidRPr="000226BB" w:rsidTr="00830BDC">
        <w:trPr>
          <w:jc w:val="center"/>
        </w:trPr>
        <w:tc>
          <w:tcPr>
            <w:tcW w:w="2052" w:type="dxa"/>
            <w:gridSpan w:val="2"/>
            <w:shd w:val="clear" w:color="auto" w:fill="FBD4B4"/>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b/>
                <w:color w:val="000000"/>
                <w:sz w:val="20"/>
              </w:rPr>
              <w:t>Итого по: МУП "Красногородские теплосети"</w:t>
            </w:r>
          </w:p>
        </w:tc>
        <w:tc>
          <w:tcPr>
            <w:tcW w:w="1150" w:type="dxa"/>
            <w:shd w:val="clear" w:color="auto" w:fill="FBD4B4"/>
            <w:tcMar>
              <w:top w:w="40" w:type="dxa"/>
              <w:left w:w="200" w:type="dxa"/>
              <w:bottom w:w="4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color w:val="000000"/>
                <w:sz w:val="20"/>
              </w:rPr>
              <w:t>230,1323</w:t>
            </w:r>
          </w:p>
        </w:tc>
        <w:tc>
          <w:tcPr>
            <w:tcW w:w="1150" w:type="dxa"/>
            <w:shd w:val="clear" w:color="auto" w:fill="FBD4B4"/>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color w:val="000000"/>
                <w:sz w:val="20"/>
              </w:rPr>
              <w:t>230,1323</w:t>
            </w:r>
          </w:p>
        </w:tc>
        <w:tc>
          <w:tcPr>
            <w:tcW w:w="1150" w:type="dxa"/>
            <w:shd w:val="clear" w:color="auto" w:fill="FBD4B4"/>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color w:val="000000"/>
                <w:sz w:val="20"/>
              </w:rPr>
              <w:t>221,8959</w:t>
            </w:r>
          </w:p>
        </w:tc>
        <w:tc>
          <w:tcPr>
            <w:tcW w:w="1150" w:type="dxa"/>
            <w:shd w:val="clear" w:color="auto" w:fill="FBD4B4"/>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color w:val="000000"/>
                <w:sz w:val="20"/>
              </w:rPr>
              <w:t>221,8959</w:t>
            </w:r>
          </w:p>
        </w:tc>
        <w:tc>
          <w:tcPr>
            <w:tcW w:w="1150" w:type="dxa"/>
            <w:shd w:val="clear" w:color="auto" w:fill="FBD4B4"/>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color w:val="000000"/>
                <w:sz w:val="20"/>
              </w:rPr>
              <w:t>221,8959</w:t>
            </w:r>
          </w:p>
        </w:tc>
        <w:tc>
          <w:tcPr>
            <w:tcW w:w="1150" w:type="dxa"/>
            <w:shd w:val="clear" w:color="auto" w:fill="FBD4B4"/>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color w:val="000000"/>
                <w:sz w:val="20"/>
              </w:rPr>
              <w:t>221,8959</w:t>
            </w:r>
          </w:p>
        </w:tc>
        <w:tc>
          <w:tcPr>
            <w:tcW w:w="1150" w:type="dxa"/>
            <w:shd w:val="clear" w:color="auto" w:fill="FBD4B4"/>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color w:val="000000"/>
                <w:sz w:val="20"/>
              </w:rPr>
              <w:t>221,8959</w:t>
            </w:r>
          </w:p>
        </w:tc>
        <w:tc>
          <w:tcPr>
            <w:tcW w:w="1150" w:type="dxa"/>
            <w:shd w:val="clear" w:color="auto" w:fill="FBD4B4"/>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color w:val="000000"/>
                <w:sz w:val="20"/>
              </w:rPr>
              <w:t>221,8959</w:t>
            </w:r>
          </w:p>
        </w:tc>
        <w:tc>
          <w:tcPr>
            <w:tcW w:w="1150" w:type="dxa"/>
            <w:shd w:val="clear" w:color="auto" w:fill="FBD4B4"/>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color w:val="000000"/>
                <w:sz w:val="20"/>
              </w:rPr>
              <w:t>221,8959</w:t>
            </w:r>
          </w:p>
        </w:tc>
        <w:tc>
          <w:tcPr>
            <w:tcW w:w="1150" w:type="dxa"/>
            <w:shd w:val="clear" w:color="auto" w:fill="FBD4B4"/>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color w:val="000000"/>
                <w:sz w:val="20"/>
              </w:rPr>
              <w:t>221,8959</w:t>
            </w:r>
          </w:p>
        </w:tc>
        <w:tc>
          <w:tcPr>
            <w:tcW w:w="1150" w:type="dxa"/>
            <w:shd w:val="clear" w:color="auto" w:fill="FBD4B4"/>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color w:val="000000"/>
                <w:sz w:val="20"/>
              </w:rPr>
              <w:t>221,8959</w:t>
            </w:r>
          </w:p>
        </w:tc>
        <w:tc>
          <w:tcPr>
            <w:tcW w:w="1150" w:type="dxa"/>
            <w:shd w:val="clear" w:color="auto" w:fill="FBD4B4"/>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color w:val="000000"/>
                <w:sz w:val="20"/>
              </w:rPr>
              <w:t>221,8959</w:t>
            </w:r>
          </w:p>
        </w:tc>
        <w:tc>
          <w:tcPr>
            <w:tcW w:w="1150" w:type="dxa"/>
            <w:shd w:val="clear" w:color="auto" w:fill="FBD4B4"/>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color w:val="000000"/>
                <w:sz w:val="20"/>
              </w:rPr>
              <w:t>221,8959</w:t>
            </w:r>
          </w:p>
        </w:tc>
        <w:tc>
          <w:tcPr>
            <w:tcW w:w="1150" w:type="dxa"/>
            <w:shd w:val="clear" w:color="auto" w:fill="FBD4B4"/>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color w:val="000000"/>
                <w:sz w:val="20"/>
              </w:rPr>
              <w:t>221,8959</w:t>
            </w:r>
          </w:p>
        </w:tc>
        <w:tc>
          <w:tcPr>
            <w:tcW w:w="1150" w:type="dxa"/>
            <w:shd w:val="clear" w:color="auto" w:fill="FBD4B4"/>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color w:val="000000"/>
                <w:sz w:val="20"/>
              </w:rPr>
              <w:t>221,8959</w:t>
            </w:r>
          </w:p>
        </w:tc>
        <w:tc>
          <w:tcPr>
            <w:tcW w:w="1150" w:type="dxa"/>
            <w:shd w:val="clear" w:color="auto" w:fill="FBD4B4"/>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color w:val="000000"/>
                <w:sz w:val="20"/>
              </w:rPr>
              <w:t>221,8959</w:t>
            </w:r>
          </w:p>
        </w:tc>
        <w:tc>
          <w:tcPr>
            <w:tcW w:w="1150" w:type="dxa"/>
            <w:shd w:val="clear" w:color="auto" w:fill="FBD4B4"/>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color w:val="000000"/>
                <w:sz w:val="20"/>
              </w:rPr>
              <w:t>221,8959</w:t>
            </w:r>
          </w:p>
        </w:tc>
        <w:tc>
          <w:tcPr>
            <w:tcW w:w="1150" w:type="dxa"/>
            <w:shd w:val="clear" w:color="auto" w:fill="FBD4B4"/>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color w:val="000000"/>
                <w:sz w:val="20"/>
              </w:rPr>
              <w:t>221,8959</w:t>
            </w:r>
          </w:p>
        </w:tc>
      </w:tr>
      <w:tr w:rsidR="00721891" w:rsidRPr="000226BB" w:rsidTr="00830BDC">
        <w:trPr>
          <w:jc w:val="center"/>
        </w:trPr>
        <w:tc>
          <w:tcPr>
            <w:tcW w:w="22752" w:type="dxa"/>
            <w:gridSpan w:val="20"/>
            <w:shd w:val="clear" w:color="auto" w:fill="DBE5F1"/>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ГБУСО ПО "Красногородский дом- интернат"</w:t>
            </w:r>
          </w:p>
        </w:tc>
      </w:tr>
      <w:tr w:rsidR="00721891" w:rsidRPr="000226BB" w:rsidTr="00830BDC">
        <w:trPr>
          <w:jc w:val="center"/>
        </w:trPr>
        <w:tc>
          <w:tcPr>
            <w:tcW w:w="232"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7</w:t>
            </w:r>
          </w:p>
        </w:tc>
        <w:tc>
          <w:tcPr>
            <w:tcW w:w="182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Котельная в д. Саурово</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81,5772</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81,5772</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81,5772</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81,5772</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81,5772</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81,5772</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81,5772</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81,5772</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81,5772</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81,5772</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81,5772</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81,5772</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81,5772</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81,5772</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81,5772</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81,5772</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81,5772</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81,5772</w:t>
            </w:r>
          </w:p>
        </w:tc>
      </w:tr>
      <w:tr w:rsidR="00721891" w:rsidRPr="000226BB" w:rsidTr="00830BDC">
        <w:trPr>
          <w:jc w:val="center"/>
        </w:trPr>
        <w:tc>
          <w:tcPr>
            <w:tcW w:w="2052" w:type="dxa"/>
            <w:gridSpan w:val="2"/>
            <w:shd w:val="clear" w:color="auto" w:fill="FBD4B4"/>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b/>
                <w:color w:val="000000"/>
                <w:sz w:val="20"/>
              </w:rPr>
              <w:t>Итого по муниципальному образованию</w:t>
            </w:r>
          </w:p>
        </w:tc>
        <w:tc>
          <w:tcPr>
            <w:tcW w:w="1150" w:type="dxa"/>
            <w:shd w:val="clear" w:color="auto" w:fill="FBD4B4"/>
            <w:tcMar>
              <w:top w:w="40" w:type="dxa"/>
              <w:left w:w="200" w:type="dxa"/>
              <w:bottom w:w="4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color w:val="000000"/>
                <w:sz w:val="20"/>
              </w:rPr>
              <w:t>208,9101</w:t>
            </w:r>
          </w:p>
        </w:tc>
        <w:tc>
          <w:tcPr>
            <w:tcW w:w="1150" w:type="dxa"/>
            <w:shd w:val="clear" w:color="auto" w:fill="FBD4B4"/>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color w:val="000000"/>
                <w:sz w:val="20"/>
              </w:rPr>
              <w:t>208,9101</w:t>
            </w:r>
          </w:p>
        </w:tc>
        <w:tc>
          <w:tcPr>
            <w:tcW w:w="1150" w:type="dxa"/>
            <w:shd w:val="clear" w:color="auto" w:fill="FBD4B4"/>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color w:val="000000"/>
                <w:sz w:val="20"/>
              </w:rPr>
              <w:t>201,8504</w:t>
            </w:r>
          </w:p>
        </w:tc>
        <w:tc>
          <w:tcPr>
            <w:tcW w:w="1150" w:type="dxa"/>
            <w:shd w:val="clear" w:color="auto" w:fill="FBD4B4"/>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color w:val="000000"/>
                <w:sz w:val="20"/>
              </w:rPr>
              <w:t>201,8504</w:t>
            </w:r>
          </w:p>
        </w:tc>
        <w:tc>
          <w:tcPr>
            <w:tcW w:w="1150" w:type="dxa"/>
            <w:shd w:val="clear" w:color="auto" w:fill="FBD4B4"/>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color w:val="000000"/>
                <w:sz w:val="20"/>
              </w:rPr>
              <w:t>201,8504</w:t>
            </w:r>
          </w:p>
        </w:tc>
        <w:tc>
          <w:tcPr>
            <w:tcW w:w="1150" w:type="dxa"/>
            <w:shd w:val="clear" w:color="auto" w:fill="FBD4B4"/>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color w:val="000000"/>
                <w:sz w:val="20"/>
              </w:rPr>
              <w:t>201,8504</w:t>
            </w:r>
          </w:p>
        </w:tc>
        <w:tc>
          <w:tcPr>
            <w:tcW w:w="1150" w:type="dxa"/>
            <w:shd w:val="clear" w:color="auto" w:fill="FBD4B4"/>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color w:val="000000"/>
                <w:sz w:val="20"/>
              </w:rPr>
              <w:t>201,8504</w:t>
            </w:r>
          </w:p>
        </w:tc>
        <w:tc>
          <w:tcPr>
            <w:tcW w:w="1150" w:type="dxa"/>
            <w:shd w:val="clear" w:color="auto" w:fill="FBD4B4"/>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color w:val="000000"/>
                <w:sz w:val="20"/>
              </w:rPr>
              <w:t>201,8504</w:t>
            </w:r>
          </w:p>
        </w:tc>
        <w:tc>
          <w:tcPr>
            <w:tcW w:w="1150" w:type="dxa"/>
            <w:shd w:val="clear" w:color="auto" w:fill="FBD4B4"/>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color w:val="000000"/>
                <w:sz w:val="20"/>
              </w:rPr>
              <w:t>201,8504</w:t>
            </w:r>
          </w:p>
        </w:tc>
        <w:tc>
          <w:tcPr>
            <w:tcW w:w="1150" w:type="dxa"/>
            <w:shd w:val="clear" w:color="auto" w:fill="FBD4B4"/>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color w:val="000000"/>
                <w:sz w:val="20"/>
              </w:rPr>
              <w:t>201,8504</w:t>
            </w:r>
          </w:p>
        </w:tc>
        <w:tc>
          <w:tcPr>
            <w:tcW w:w="1150" w:type="dxa"/>
            <w:shd w:val="clear" w:color="auto" w:fill="FBD4B4"/>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color w:val="000000"/>
                <w:sz w:val="20"/>
              </w:rPr>
              <w:t>201,8504</w:t>
            </w:r>
          </w:p>
        </w:tc>
        <w:tc>
          <w:tcPr>
            <w:tcW w:w="1150" w:type="dxa"/>
            <w:shd w:val="clear" w:color="auto" w:fill="FBD4B4"/>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color w:val="000000"/>
                <w:sz w:val="20"/>
              </w:rPr>
              <w:t>201,8504</w:t>
            </w:r>
          </w:p>
        </w:tc>
        <w:tc>
          <w:tcPr>
            <w:tcW w:w="1150" w:type="dxa"/>
            <w:shd w:val="clear" w:color="auto" w:fill="FBD4B4"/>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color w:val="000000"/>
                <w:sz w:val="20"/>
              </w:rPr>
              <w:t>201,8504</w:t>
            </w:r>
          </w:p>
        </w:tc>
        <w:tc>
          <w:tcPr>
            <w:tcW w:w="1150" w:type="dxa"/>
            <w:shd w:val="clear" w:color="auto" w:fill="FBD4B4"/>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color w:val="000000"/>
                <w:sz w:val="20"/>
              </w:rPr>
              <w:t>201,8504</w:t>
            </w:r>
          </w:p>
        </w:tc>
        <w:tc>
          <w:tcPr>
            <w:tcW w:w="1150" w:type="dxa"/>
            <w:shd w:val="clear" w:color="auto" w:fill="FBD4B4"/>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color w:val="000000"/>
                <w:sz w:val="20"/>
              </w:rPr>
              <w:t>201,8504</w:t>
            </w:r>
          </w:p>
        </w:tc>
        <w:tc>
          <w:tcPr>
            <w:tcW w:w="1150" w:type="dxa"/>
            <w:shd w:val="clear" w:color="auto" w:fill="FBD4B4"/>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color w:val="000000"/>
                <w:sz w:val="20"/>
              </w:rPr>
              <w:t>201,8504</w:t>
            </w:r>
          </w:p>
        </w:tc>
        <w:tc>
          <w:tcPr>
            <w:tcW w:w="1150" w:type="dxa"/>
            <w:shd w:val="clear" w:color="auto" w:fill="FBD4B4"/>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color w:val="000000"/>
                <w:sz w:val="20"/>
              </w:rPr>
              <w:t>201,8504</w:t>
            </w:r>
          </w:p>
        </w:tc>
        <w:tc>
          <w:tcPr>
            <w:tcW w:w="1150" w:type="dxa"/>
            <w:shd w:val="clear" w:color="auto" w:fill="FBD4B4"/>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color w:val="000000"/>
                <w:sz w:val="20"/>
              </w:rPr>
              <w:t>201,8504</w:t>
            </w:r>
          </w:p>
        </w:tc>
      </w:tr>
      <w:tr w:rsidR="00721891" w:rsidRPr="000226BB" w:rsidTr="00830BDC">
        <w:trPr>
          <w:jc w:val="center"/>
        </w:trPr>
        <w:tc>
          <w:tcPr>
            <w:tcW w:w="22752" w:type="dxa"/>
            <w:gridSpan w:val="20"/>
            <w:shd w:val="clear" w:color="auto" w:fill="FFFFFF"/>
            <w:tcMar>
              <w:top w:w="40" w:type="dxa"/>
              <w:left w:w="160" w:type="dxa"/>
              <w:bottom w:w="40" w:type="dxa"/>
              <w:right w:w="20" w:type="dxa"/>
            </w:tcMar>
            <w:vAlign w:val="center"/>
          </w:tcPr>
          <w:p w:rsidR="00721891" w:rsidRPr="000226BB" w:rsidRDefault="00721891" w:rsidP="00830BDC">
            <w:pPr>
              <w:rPr>
                <w:rFonts w:cs="Times New Roman"/>
                <w:sz w:val="20"/>
              </w:rPr>
            </w:pPr>
            <w:r w:rsidRPr="000226BB">
              <w:rPr>
                <w:rFonts w:eastAsia="Times New Roman" w:cs="Times New Roman"/>
                <w:i/>
                <w:sz w:val="20"/>
              </w:rPr>
              <w:t xml:space="preserve">ж) 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городского округа), </w:t>
            </w:r>
            <w:proofErr w:type="spellStart"/>
            <w:r w:rsidRPr="000226BB">
              <w:rPr>
                <w:rFonts w:eastAsia="Times New Roman" w:cs="Times New Roman"/>
                <w:i/>
                <w:sz w:val="20"/>
              </w:rPr>
              <w:t>о.е</w:t>
            </w:r>
            <w:proofErr w:type="spellEnd"/>
            <w:r w:rsidRPr="000226BB">
              <w:rPr>
                <w:rFonts w:eastAsia="Times New Roman" w:cs="Times New Roman"/>
                <w:i/>
                <w:sz w:val="20"/>
              </w:rPr>
              <w:t>.</w:t>
            </w:r>
          </w:p>
        </w:tc>
      </w:tr>
      <w:tr w:rsidR="00721891" w:rsidRPr="000226BB" w:rsidTr="00830BDC">
        <w:trPr>
          <w:jc w:val="center"/>
        </w:trPr>
        <w:tc>
          <w:tcPr>
            <w:tcW w:w="2052" w:type="dxa"/>
            <w:gridSpan w:val="2"/>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В целом по муниципальному образованию</w:t>
            </w:r>
          </w:p>
        </w:tc>
        <w:tc>
          <w:tcPr>
            <w:tcW w:w="115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0,00</w:t>
            </w:r>
          </w:p>
        </w:tc>
        <w:tc>
          <w:tcPr>
            <w:tcW w:w="115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0,00</w:t>
            </w:r>
          </w:p>
        </w:tc>
        <w:tc>
          <w:tcPr>
            <w:tcW w:w="115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0,00</w:t>
            </w:r>
          </w:p>
        </w:tc>
        <w:tc>
          <w:tcPr>
            <w:tcW w:w="115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0,00</w:t>
            </w:r>
          </w:p>
        </w:tc>
        <w:tc>
          <w:tcPr>
            <w:tcW w:w="115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0,00</w:t>
            </w:r>
          </w:p>
        </w:tc>
        <w:tc>
          <w:tcPr>
            <w:tcW w:w="115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0,00</w:t>
            </w:r>
          </w:p>
        </w:tc>
        <w:tc>
          <w:tcPr>
            <w:tcW w:w="115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0,00</w:t>
            </w:r>
          </w:p>
        </w:tc>
        <w:tc>
          <w:tcPr>
            <w:tcW w:w="115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0,00</w:t>
            </w:r>
          </w:p>
        </w:tc>
        <w:tc>
          <w:tcPr>
            <w:tcW w:w="115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0,00</w:t>
            </w:r>
          </w:p>
        </w:tc>
        <w:tc>
          <w:tcPr>
            <w:tcW w:w="115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0,00</w:t>
            </w:r>
          </w:p>
        </w:tc>
        <w:tc>
          <w:tcPr>
            <w:tcW w:w="115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0,00</w:t>
            </w:r>
          </w:p>
        </w:tc>
        <w:tc>
          <w:tcPr>
            <w:tcW w:w="115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0,00</w:t>
            </w:r>
          </w:p>
        </w:tc>
        <w:tc>
          <w:tcPr>
            <w:tcW w:w="115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0,00</w:t>
            </w:r>
          </w:p>
        </w:tc>
        <w:tc>
          <w:tcPr>
            <w:tcW w:w="115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0,00</w:t>
            </w:r>
          </w:p>
        </w:tc>
        <w:tc>
          <w:tcPr>
            <w:tcW w:w="115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0,00</w:t>
            </w:r>
          </w:p>
        </w:tc>
        <w:tc>
          <w:tcPr>
            <w:tcW w:w="115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0,00</w:t>
            </w:r>
          </w:p>
        </w:tc>
        <w:tc>
          <w:tcPr>
            <w:tcW w:w="115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0,00</w:t>
            </w:r>
          </w:p>
        </w:tc>
        <w:tc>
          <w:tcPr>
            <w:tcW w:w="115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0,00</w:t>
            </w:r>
          </w:p>
        </w:tc>
      </w:tr>
      <w:tr w:rsidR="00721891" w:rsidRPr="000226BB" w:rsidTr="00830BDC">
        <w:trPr>
          <w:jc w:val="center"/>
        </w:trPr>
        <w:tc>
          <w:tcPr>
            <w:tcW w:w="22752" w:type="dxa"/>
            <w:gridSpan w:val="20"/>
            <w:shd w:val="clear" w:color="auto" w:fill="FFFFFF"/>
            <w:tcMar>
              <w:top w:w="40" w:type="dxa"/>
              <w:left w:w="160" w:type="dxa"/>
              <w:bottom w:w="40" w:type="dxa"/>
              <w:right w:w="20" w:type="dxa"/>
            </w:tcMar>
            <w:vAlign w:val="center"/>
          </w:tcPr>
          <w:p w:rsidR="00721891" w:rsidRPr="000226BB" w:rsidRDefault="00721891" w:rsidP="00830BDC">
            <w:pPr>
              <w:rPr>
                <w:rFonts w:cs="Times New Roman"/>
                <w:sz w:val="20"/>
              </w:rPr>
            </w:pPr>
            <w:r w:rsidRPr="000226BB">
              <w:rPr>
                <w:rFonts w:eastAsia="Times New Roman" w:cs="Times New Roman"/>
                <w:i/>
                <w:sz w:val="20"/>
              </w:rPr>
              <w:t xml:space="preserve">з) удельный расход условного топлива на отпуск электрической энергии, </w:t>
            </w:r>
            <w:proofErr w:type="spellStart"/>
            <w:r w:rsidRPr="000226BB">
              <w:rPr>
                <w:rFonts w:eastAsia="Times New Roman" w:cs="Times New Roman"/>
                <w:i/>
                <w:sz w:val="20"/>
              </w:rPr>
              <w:t>гу.т</w:t>
            </w:r>
            <w:proofErr w:type="spellEnd"/>
            <w:r w:rsidRPr="000226BB">
              <w:rPr>
                <w:rFonts w:eastAsia="Times New Roman" w:cs="Times New Roman"/>
                <w:i/>
                <w:sz w:val="20"/>
              </w:rPr>
              <w:t>/(</w:t>
            </w:r>
            <w:proofErr w:type="spellStart"/>
            <w:r w:rsidRPr="000226BB">
              <w:rPr>
                <w:rFonts w:eastAsia="Times New Roman" w:cs="Times New Roman"/>
                <w:i/>
                <w:sz w:val="20"/>
              </w:rPr>
              <w:t>кВт·ч</w:t>
            </w:r>
            <w:proofErr w:type="spellEnd"/>
            <w:r w:rsidRPr="000226BB">
              <w:rPr>
                <w:rFonts w:eastAsia="Times New Roman" w:cs="Times New Roman"/>
                <w:i/>
                <w:sz w:val="20"/>
              </w:rPr>
              <w:t>)</w:t>
            </w:r>
          </w:p>
        </w:tc>
      </w:tr>
      <w:tr w:rsidR="00721891" w:rsidRPr="000226BB" w:rsidTr="00830BDC">
        <w:trPr>
          <w:jc w:val="center"/>
        </w:trPr>
        <w:tc>
          <w:tcPr>
            <w:tcW w:w="2052" w:type="dxa"/>
            <w:gridSpan w:val="2"/>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Отсутствует</w:t>
            </w:r>
          </w:p>
        </w:tc>
        <w:tc>
          <w:tcPr>
            <w:tcW w:w="115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w:t>
            </w:r>
          </w:p>
        </w:tc>
        <w:tc>
          <w:tcPr>
            <w:tcW w:w="115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w:t>
            </w:r>
          </w:p>
        </w:tc>
        <w:tc>
          <w:tcPr>
            <w:tcW w:w="115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w:t>
            </w:r>
          </w:p>
        </w:tc>
        <w:tc>
          <w:tcPr>
            <w:tcW w:w="115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w:t>
            </w:r>
          </w:p>
        </w:tc>
        <w:tc>
          <w:tcPr>
            <w:tcW w:w="115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w:t>
            </w:r>
          </w:p>
        </w:tc>
        <w:tc>
          <w:tcPr>
            <w:tcW w:w="115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w:t>
            </w:r>
          </w:p>
        </w:tc>
        <w:tc>
          <w:tcPr>
            <w:tcW w:w="115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w:t>
            </w:r>
          </w:p>
        </w:tc>
        <w:tc>
          <w:tcPr>
            <w:tcW w:w="115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w:t>
            </w:r>
          </w:p>
        </w:tc>
        <w:tc>
          <w:tcPr>
            <w:tcW w:w="115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w:t>
            </w:r>
          </w:p>
        </w:tc>
        <w:tc>
          <w:tcPr>
            <w:tcW w:w="115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w:t>
            </w:r>
          </w:p>
        </w:tc>
        <w:tc>
          <w:tcPr>
            <w:tcW w:w="115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w:t>
            </w:r>
          </w:p>
        </w:tc>
        <w:tc>
          <w:tcPr>
            <w:tcW w:w="115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w:t>
            </w:r>
          </w:p>
        </w:tc>
        <w:tc>
          <w:tcPr>
            <w:tcW w:w="115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w:t>
            </w:r>
          </w:p>
        </w:tc>
        <w:tc>
          <w:tcPr>
            <w:tcW w:w="115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w:t>
            </w:r>
          </w:p>
        </w:tc>
        <w:tc>
          <w:tcPr>
            <w:tcW w:w="115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w:t>
            </w:r>
          </w:p>
        </w:tc>
        <w:tc>
          <w:tcPr>
            <w:tcW w:w="115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w:t>
            </w:r>
          </w:p>
        </w:tc>
        <w:tc>
          <w:tcPr>
            <w:tcW w:w="115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w:t>
            </w:r>
          </w:p>
        </w:tc>
        <w:tc>
          <w:tcPr>
            <w:tcW w:w="115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w:t>
            </w:r>
          </w:p>
        </w:tc>
      </w:tr>
      <w:tr w:rsidR="00721891" w:rsidRPr="000226BB" w:rsidTr="00830BDC">
        <w:trPr>
          <w:jc w:val="center"/>
        </w:trPr>
        <w:tc>
          <w:tcPr>
            <w:tcW w:w="22752" w:type="dxa"/>
            <w:gridSpan w:val="20"/>
            <w:shd w:val="clear" w:color="auto" w:fill="FFFFFF"/>
            <w:tcMar>
              <w:top w:w="40" w:type="dxa"/>
              <w:left w:w="160" w:type="dxa"/>
              <w:bottom w:w="40" w:type="dxa"/>
              <w:right w:w="20" w:type="dxa"/>
            </w:tcMar>
            <w:vAlign w:val="center"/>
          </w:tcPr>
          <w:p w:rsidR="00721891" w:rsidRPr="000226BB" w:rsidRDefault="00721891" w:rsidP="00830BDC">
            <w:pPr>
              <w:rPr>
                <w:rFonts w:cs="Times New Roman"/>
                <w:sz w:val="20"/>
              </w:rPr>
            </w:pPr>
            <w:r w:rsidRPr="000226BB">
              <w:rPr>
                <w:rFonts w:eastAsia="Times New Roman" w:cs="Times New Roman"/>
                <w:i/>
                <w:sz w:val="20"/>
              </w:rPr>
              <w:t>к) доля отпуска тепловой энергии, осуществляемого потребителям по приборам учета, в общем объеме отпущенной тепловой энергии, %</w:t>
            </w:r>
          </w:p>
        </w:tc>
      </w:tr>
      <w:tr w:rsidR="00721891" w:rsidRPr="000226BB" w:rsidTr="00830BDC">
        <w:trPr>
          <w:jc w:val="center"/>
        </w:trPr>
        <w:tc>
          <w:tcPr>
            <w:tcW w:w="2052" w:type="dxa"/>
            <w:gridSpan w:val="2"/>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В целом по муниципальному образованию</w:t>
            </w:r>
          </w:p>
        </w:tc>
        <w:tc>
          <w:tcPr>
            <w:tcW w:w="115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77,0291</w:t>
            </w:r>
          </w:p>
        </w:tc>
        <w:tc>
          <w:tcPr>
            <w:tcW w:w="115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77,0291</w:t>
            </w:r>
          </w:p>
        </w:tc>
        <w:tc>
          <w:tcPr>
            <w:tcW w:w="115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77,0291</w:t>
            </w:r>
          </w:p>
        </w:tc>
        <w:tc>
          <w:tcPr>
            <w:tcW w:w="115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77,0291</w:t>
            </w:r>
          </w:p>
        </w:tc>
        <w:tc>
          <w:tcPr>
            <w:tcW w:w="115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77,0291</w:t>
            </w:r>
          </w:p>
        </w:tc>
        <w:tc>
          <w:tcPr>
            <w:tcW w:w="115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77,0291</w:t>
            </w:r>
          </w:p>
        </w:tc>
        <w:tc>
          <w:tcPr>
            <w:tcW w:w="115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77,0291</w:t>
            </w:r>
          </w:p>
        </w:tc>
        <w:tc>
          <w:tcPr>
            <w:tcW w:w="115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77,0291</w:t>
            </w:r>
          </w:p>
        </w:tc>
        <w:tc>
          <w:tcPr>
            <w:tcW w:w="115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77,0291</w:t>
            </w:r>
          </w:p>
        </w:tc>
        <w:tc>
          <w:tcPr>
            <w:tcW w:w="115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77,0291</w:t>
            </w:r>
          </w:p>
        </w:tc>
        <w:tc>
          <w:tcPr>
            <w:tcW w:w="115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77,0291</w:t>
            </w:r>
          </w:p>
        </w:tc>
        <w:tc>
          <w:tcPr>
            <w:tcW w:w="115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77,0291</w:t>
            </w:r>
          </w:p>
        </w:tc>
        <w:tc>
          <w:tcPr>
            <w:tcW w:w="115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77,0291</w:t>
            </w:r>
          </w:p>
        </w:tc>
        <w:tc>
          <w:tcPr>
            <w:tcW w:w="115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77,0291</w:t>
            </w:r>
          </w:p>
        </w:tc>
        <w:tc>
          <w:tcPr>
            <w:tcW w:w="115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77,0291</w:t>
            </w:r>
          </w:p>
        </w:tc>
        <w:tc>
          <w:tcPr>
            <w:tcW w:w="115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77,0291</w:t>
            </w:r>
          </w:p>
        </w:tc>
        <w:tc>
          <w:tcPr>
            <w:tcW w:w="115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77,0291</w:t>
            </w:r>
          </w:p>
        </w:tc>
        <w:tc>
          <w:tcPr>
            <w:tcW w:w="115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77,0291</w:t>
            </w:r>
          </w:p>
        </w:tc>
      </w:tr>
      <w:tr w:rsidR="00721891" w:rsidRPr="000226BB" w:rsidTr="00830BDC">
        <w:trPr>
          <w:jc w:val="center"/>
        </w:trPr>
        <w:tc>
          <w:tcPr>
            <w:tcW w:w="22752" w:type="dxa"/>
            <w:gridSpan w:val="20"/>
            <w:shd w:val="clear" w:color="auto" w:fill="FFFFFF"/>
            <w:tcMar>
              <w:top w:w="40" w:type="dxa"/>
              <w:left w:w="160" w:type="dxa"/>
              <w:bottom w:w="40" w:type="dxa"/>
              <w:right w:w="20" w:type="dxa"/>
            </w:tcMar>
            <w:vAlign w:val="center"/>
          </w:tcPr>
          <w:p w:rsidR="00721891" w:rsidRPr="000226BB" w:rsidRDefault="00721891" w:rsidP="00830BDC">
            <w:pPr>
              <w:rPr>
                <w:rFonts w:cs="Times New Roman"/>
                <w:sz w:val="20"/>
              </w:rPr>
            </w:pPr>
            <w:r w:rsidRPr="000226BB">
              <w:rPr>
                <w:rFonts w:eastAsia="Times New Roman" w:cs="Times New Roman"/>
                <w:i/>
                <w:sz w:val="20"/>
              </w:rPr>
              <w:t>л) средневзвешенный (по материальной характеристике) срок эксплуатации тепловых сетей (для каждой системы теплоснабжения), лет</w:t>
            </w:r>
          </w:p>
        </w:tc>
      </w:tr>
      <w:tr w:rsidR="00721891" w:rsidRPr="000226BB" w:rsidTr="00830BDC">
        <w:trPr>
          <w:jc w:val="center"/>
        </w:trPr>
        <w:tc>
          <w:tcPr>
            <w:tcW w:w="22752" w:type="dxa"/>
            <w:gridSpan w:val="20"/>
            <w:shd w:val="clear" w:color="auto" w:fill="DBE5F1"/>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МУП "Красногородские теплосети"</w:t>
            </w:r>
          </w:p>
        </w:tc>
      </w:tr>
      <w:tr w:rsidR="00721891" w:rsidRPr="000226BB" w:rsidTr="00830BDC">
        <w:trPr>
          <w:jc w:val="center"/>
        </w:trPr>
        <w:tc>
          <w:tcPr>
            <w:tcW w:w="232"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1</w:t>
            </w:r>
          </w:p>
        </w:tc>
        <w:tc>
          <w:tcPr>
            <w:tcW w:w="182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Котельная № 1</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55,0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56,0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57,0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58,0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59,0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60,0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61,0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62,0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63,0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64,0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65,0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66,0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67,0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68,0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69,0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70,0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71,0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72,0</w:t>
            </w:r>
          </w:p>
        </w:tc>
      </w:tr>
      <w:tr w:rsidR="00721891" w:rsidRPr="000226BB" w:rsidTr="00830BDC">
        <w:trPr>
          <w:jc w:val="center"/>
        </w:trPr>
        <w:tc>
          <w:tcPr>
            <w:tcW w:w="232"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2</w:t>
            </w:r>
          </w:p>
        </w:tc>
        <w:tc>
          <w:tcPr>
            <w:tcW w:w="182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Котельная № 2</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50,0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51,0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52,0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53,0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54,0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55,0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56,0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57,0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58,0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59,0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60,0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61,0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62,0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63,0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64,0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65,0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66,0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67,0</w:t>
            </w:r>
          </w:p>
        </w:tc>
      </w:tr>
      <w:tr w:rsidR="00721891" w:rsidRPr="000226BB" w:rsidTr="00830BDC">
        <w:trPr>
          <w:jc w:val="center"/>
        </w:trPr>
        <w:tc>
          <w:tcPr>
            <w:tcW w:w="232"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3</w:t>
            </w:r>
          </w:p>
        </w:tc>
        <w:tc>
          <w:tcPr>
            <w:tcW w:w="182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Котельная № 3</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44,0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45,0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46,0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47,0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48,0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49,0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50,0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51,0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52,0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53,0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54,0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55,0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56,0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57,0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58,0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59,0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60,0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61,0</w:t>
            </w:r>
          </w:p>
        </w:tc>
      </w:tr>
      <w:tr w:rsidR="00721891" w:rsidRPr="000226BB" w:rsidTr="00830BDC">
        <w:trPr>
          <w:jc w:val="center"/>
        </w:trPr>
        <w:tc>
          <w:tcPr>
            <w:tcW w:w="232"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4</w:t>
            </w:r>
          </w:p>
        </w:tc>
        <w:tc>
          <w:tcPr>
            <w:tcW w:w="182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Котельная № 4</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62,0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63,0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64,0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65,0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66,0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67,0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68,0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69,0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70,0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71,0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72,0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73,0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74,0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75,0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76,0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77,0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78,0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79,0</w:t>
            </w:r>
          </w:p>
        </w:tc>
      </w:tr>
      <w:tr w:rsidR="00721891" w:rsidRPr="000226BB" w:rsidTr="00830BDC">
        <w:trPr>
          <w:jc w:val="center"/>
        </w:trPr>
        <w:tc>
          <w:tcPr>
            <w:tcW w:w="232"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5</w:t>
            </w:r>
          </w:p>
        </w:tc>
        <w:tc>
          <w:tcPr>
            <w:tcW w:w="182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Котельная № 5</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47,0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48,0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49,0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50,0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51,0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52,0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53,0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54,0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55,0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56,0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57,0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58,0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59,0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60,0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61,0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62,0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63,0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64,0</w:t>
            </w:r>
          </w:p>
        </w:tc>
      </w:tr>
      <w:tr w:rsidR="00721891" w:rsidRPr="000226BB" w:rsidTr="00830BDC">
        <w:trPr>
          <w:jc w:val="center"/>
        </w:trPr>
        <w:tc>
          <w:tcPr>
            <w:tcW w:w="232"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6</w:t>
            </w:r>
          </w:p>
        </w:tc>
        <w:tc>
          <w:tcPr>
            <w:tcW w:w="182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Котельная № 6</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50,0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51,0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52,0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53,0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54,0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55,0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56,0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57,0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58,0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59,0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60,0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61,0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62,0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63,0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64,0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65,0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66,0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67,0</w:t>
            </w:r>
          </w:p>
        </w:tc>
      </w:tr>
      <w:tr w:rsidR="00721891" w:rsidRPr="000226BB" w:rsidTr="00830BDC">
        <w:trPr>
          <w:jc w:val="center"/>
        </w:trPr>
        <w:tc>
          <w:tcPr>
            <w:tcW w:w="22752" w:type="dxa"/>
            <w:gridSpan w:val="20"/>
            <w:shd w:val="clear" w:color="auto" w:fill="DBE5F1"/>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ГБУСО ПО "Красногородский дом- интернат"</w:t>
            </w:r>
          </w:p>
        </w:tc>
      </w:tr>
      <w:tr w:rsidR="00721891" w:rsidRPr="000226BB" w:rsidTr="00830BDC">
        <w:trPr>
          <w:jc w:val="center"/>
        </w:trPr>
        <w:tc>
          <w:tcPr>
            <w:tcW w:w="232"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7</w:t>
            </w:r>
          </w:p>
        </w:tc>
        <w:tc>
          <w:tcPr>
            <w:tcW w:w="182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Котельная в д. Саурово</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19,0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20,0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21,0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22,0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23,0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24,0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25,0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26,0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27,0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28,0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29,0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30,0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31,0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32,0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33,0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34,0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35,0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36,0</w:t>
            </w:r>
          </w:p>
        </w:tc>
      </w:tr>
      <w:tr w:rsidR="00721891" w:rsidRPr="000226BB" w:rsidTr="00830BDC">
        <w:trPr>
          <w:jc w:val="center"/>
        </w:trPr>
        <w:tc>
          <w:tcPr>
            <w:tcW w:w="22752" w:type="dxa"/>
            <w:gridSpan w:val="20"/>
            <w:shd w:val="clear" w:color="auto" w:fill="FFFFFF"/>
            <w:tcMar>
              <w:top w:w="40" w:type="dxa"/>
              <w:left w:w="160" w:type="dxa"/>
              <w:bottom w:w="40" w:type="dxa"/>
              <w:right w:w="20" w:type="dxa"/>
            </w:tcMar>
            <w:vAlign w:val="center"/>
          </w:tcPr>
          <w:p w:rsidR="00721891" w:rsidRPr="000226BB" w:rsidRDefault="00721891" w:rsidP="00830BDC">
            <w:pPr>
              <w:rPr>
                <w:rFonts w:cs="Times New Roman"/>
                <w:sz w:val="20"/>
              </w:rPr>
            </w:pPr>
            <w:r w:rsidRPr="000226BB">
              <w:rPr>
                <w:rFonts w:eastAsia="Times New Roman" w:cs="Times New Roman"/>
                <w:i/>
                <w:sz w:val="20"/>
              </w:rPr>
              <w:t xml:space="preserve">м) 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городского округа), </w:t>
            </w:r>
            <w:proofErr w:type="spellStart"/>
            <w:r w:rsidRPr="000226BB">
              <w:rPr>
                <w:rFonts w:eastAsia="Times New Roman" w:cs="Times New Roman"/>
                <w:i/>
                <w:sz w:val="20"/>
              </w:rPr>
              <w:t>о.е</w:t>
            </w:r>
            <w:proofErr w:type="spellEnd"/>
            <w:r w:rsidRPr="000226BB">
              <w:rPr>
                <w:rFonts w:eastAsia="Times New Roman" w:cs="Times New Roman"/>
                <w:i/>
                <w:sz w:val="20"/>
              </w:rPr>
              <w:t>.</w:t>
            </w:r>
          </w:p>
        </w:tc>
      </w:tr>
      <w:tr w:rsidR="00721891" w:rsidRPr="000226BB" w:rsidTr="00830BDC">
        <w:trPr>
          <w:jc w:val="center"/>
        </w:trPr>
        <w:tc>
          <w:tcPr>
            <w:tcW w:w="22752" w:type="dxa"/>
            <w:gridSpan w:val="20"/>
            <w:shd w:val="clear" w:color="auto" w:fill="DBE5F1"/>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МУП "Красногородские теплосети"</w:t>
            </w:r>
          </w:p>
        </w:tc>
      </w:tr>
      <w:tr w:rsidR="00721891" w:rsidRPr="000226BB" w:rsidTr="00830BDC">
        <w:trPr>
          <w:jc w:val="center"/>
        </w:trPr>
        <w:tc>
          <w:tcPr>
            <w:tcW w:w="232"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1</w:t>
            </w:r>
          </w:p>
        </w:tc>
        <w:tc>
          <w:tcPr>
            <w:tcW w:w="182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Котельная № 1</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0,2</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0,2</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0,2</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0,2</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0,2</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0,0</w:t>
            </w:r>
          </w:p>
        </w:tc>
      </w:tr>
      <w:tr w:rsidR="00721891" w:rsidRPr="000226BB" w:rsidTr="00830BDC">
        <w:trPr>
          <w:jc w:val="center"/>
        </w:trPr>
        <w:tc>
          <w:tcPr>
            <w:tcW w:w="232"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2</w:t>
            </w:r>
          </w:p>
        </w:tc>
        <w:tc>
          <w:tcPr>
            <w:tcW w:w="182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Котельная № 2</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0,9</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0,0</w:t>
            </w:r>
          </w:p>
        </w:tc>
      </w:tr>
      <w:tr w:rsidR="00721891" w:rsidRPr="000226BB" w:rsidTr="00830BDC">
        <w:trPr>
          <w:jc w:val="center"/>
        </w:trPr>
        <w:tc>
          <w:tcPr>
            <w:tcW w:w="232"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3</w:t>
            </w:r>
          </w:p>
        </w:tc>
        <w:tc>
          <w:tcPr>
            <w:tcW w:w="182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Котельная № 3</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0,2</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0,2</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0,2</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0,2</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0,2</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0,0</w:t>
            </w:r>
          </w:p>
        </w:tc>
      </w:tr>
      <w:tr w:rsidR="00721891" w:rsidRPr="000226BB" w:rsidTr="00830BDC">
        <w:trPr>
          <w:jc w:val="center"/>
        </w:trPr>
        <w:tc>
          <w:tcPr>
            <w:tcW w:w="232"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4</w:t>
            </w:r>
          </w:p>
        </w:tc>
        <w:tc>
          <w:tcPr>
            <w:tcW w:w="182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Котельная № 4</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н/д</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0,0</w:t>
            </w:r>
          </w:p>
        </w:tc>
      </w:tr>
      <w:tr w:rsidR="00721891" w:rsidRPr="000226BB" w:rsidTr="00830BDC">
        <w:trPr>
          <w:jc w:val="center"/>
        </w:trPr>
        <w:tc>
          <w:tcPr>
            <w:tcW w:w="232"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5</w:t>
            </w:r>
          </w:p>
        </w:tc>
        <w:tc>
          <w:tcPr>
            <w:tcW w:w="182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Котельная № 5</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0,2</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0,2</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0,2</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0,2</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0,2</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0,0</w:t>
            </w:r>
          </w:p>
        </w:tc>
      </w:tr>
      <w:tr w:rsidR="00721891" w:rsidRPr="000226BB" w:rsidTr="00830BDC">
        <w:trPr>
          <w:jc w:val="center"/>
        </w:trPr>
        <w:tc>
          <w:tcPr>
            <w:tcW w:w="232"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6</w:t>
            </w:r>
          </w:p>
        </w:tc>
        <w:tc>
          <w:tcPr>
            <w:tcW w:w="182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Котельная № 6</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0,2</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0,2</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0,2</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0,2</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0,2</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0,0</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0,0</w:t>
            </w:r>
          </w:p>
        </w:tc>
      </w:tr>
      <w:tr w:rsidR="00721891" w:rsidRPr="000226BB" w:rsidTr="00830BDC">
        <w:trPr>
          <w:jc w:val="center"/>
        </w:trPr>
        <w:tc>
          <w:tcPr>
            <w:tcW w:w="22752" w:type="dxa"/>
            <w:gridSpan w:val="20"/>
            <w:shd w:val="clear" w:color="auto" w:fill="DBE5F1"/>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ГБУСО ПО "Красногородский дом- интернат"</w:t>
            </w:r>
          </w:p>
        </w:tc>
      </w:tr>
      <w:tr w:rsidR="00721891" w:rsidRPr="000226BB" w:rsidTr="00830BDC">
        <w:trPr>
          <w:jc w:val="center"/>
        </w:trPr>
        <w:tc>
          <w:tcPr>
            <w:tcW w:w="232"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7</w:t>
            </w:r>
          </w:p>
        </w:tc>
        <w:tc>
          <w:tcPr>
            <w:tcW w:w="182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Котельная в д. Саурово</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0,25</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0,25</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0,25</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0,25</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w:t>
            </w:r>
          </w:p>
        </w:tc>
        <w:tc>
          <w:tcPr>
            <w:tcW w:w="11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w:t>
            </w:r>
          </w:p>
        </w:tc>
      </w:tr>
      <w:tr w:rsidR="00721891" w:rsidRPr="000226BB" w:rsidTr="00830BDC">
        <w:trPr>
          <w:jc w:val="center"/>
        </w:trPr>
        <w:tc>
          <w:tcPr>
            <w:tcW w:w="22752" w:type="dxa"/>
            <w:gridSpan w:val="20"/>
            <w:shd w:val="clear" w:color="auto" w:fill="FFFFFF"/>
            <w:tcMar>
              <w:top w:w="40" w:type="dxa"/>
              <w:left w:w="160" w:type="dxa"/>
              <w:bottom w:w="40" w:type="dxa"/>
              <w:right w:w="20" w:type="dxa"/>
            </w:tcMar>
            <w:vAlign w:val="center"/>
          </w:tcPr>
          <w:p w:rsidR="00721891" w:rsidRPr="000226BB" w:rsidRDefault="00721891" w:rsidP="00830BDC">
            <w:pPr>
              <w:rPr>
                <w:rFonts w:cs="Times New Roman"/>
                <w:sz w:val="20"/>
              </w:rPr>
            </w:pPr>
            <w:r w:rsidRPr="000226BB">
              <w:rPr>
                <w:rFonts w:eastAsia="Times New Roman" w:cs="Times New Roman"/>
                <w:i/>
                <w:sz w:val="20"/>
              </w:rPr>
              <w:t>н) 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городского округа</w:t>
            </w:r>
          </w:p>
        </w:tc>
      </w:tr>
      <w:tr w:rsidR="00721891" w:rsidRPr="000226BB" w:rsidTr="00830BDC">
        <w:trPr>
          <w:jc w:val="center"/>
        </w:trPr>
        <w:tc>
          <w:tcPr>
            <w:tcW w:w="2052" w:type="dxa"/>
            <w:gridSpan w:val="2"/>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В целом по муниципальному образованию</w:t>
            </w:r>
          </w:p>
        </w:tc>
        <w:tc>
          <w:tcPr>
            <w:tcW w:w="115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0,0</w:t>
            </w:r>
          </w:p>
        </w:tc>
        <w:tc>
          <w:tcPr>
            <w:tcW w:w="115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0,0</w:t>
            </w:r>
          </w:p>
        </w:tc>
        <w:tc>
          <w:tcPr>
            <w:tcW w:w="115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0,08</w:t>
            </w:r>
          </w:p>
        </w:tc>
        <w:tc>
          <w:tcPr>
            <w:tcW w:w="115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0,0</w:t>
            </w:r>
          </w:p>
        </w:tc>
        <w:tc>
          <w:tcPr>
            <w:tcW w:w="115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0,0</w:t>
            </w:r>
          </w:p>
        </w:tc>
        <w:tc>
          <w:tcPr>
            <w:tcW w:w="115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0,0</w:t>
            </w:r>
          </w:p>
        </w:tc>
        <w:tc>
          <w:tcPr>
            <w:tcW w:w="115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0,0</w:t>
            </w:r>
          </w:p>
        </w:tc>
        <w:tc>
          <w:tcPr>
            <w:tcW w:w="115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0,0</w:t>
            </w:r>
          </w:p>
        </w:tc>
        <w:tc>
          <w:tcPr>
            <w:tcW w:w="115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0,0</w:t>
            </w:r>
          </w:p>
        </w:tc>
        <w:tc>
          <w:tcPr>
            <w:tcW w:w="115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0,0</w:t>
            </w:r>
          </w:p>
        </w:tc>
        <w:tc>
          <w:tcPr>
            <w:tcW w:w="115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0,0</w:t>
            </w:r>
          </w:p>
        </w:tc>
        <w:tc>
          <w:tcPr>
            <w:tcW w:w="115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0,0</w:t>
            </w:r>
          </w:p>
        </w:tc>
        <w:tc>
          <w:tcPr>
            <w:tcW w:w="115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0,0</w:t>
            </w:r>
          </w:p>
        </w:tc>
        <w:tc>
          <w:tcPr>
            <w:tcW w:w="115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0,0</w:t>
            </w:r>
          </w:p>
        </w:tc>
        <w:tc>
          <w:tcPr>
            <w:tcW w:w="115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0,0</w:t>
            </w:r>
          </w:p>
        </w:tc>
        <w:tc>
          <w:tcPr>
            <w:tcW w:w="115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0,0</w:t>
            </w:r>
          </w:p>
        </w:tc>
        <w:tc>
          <w:tcPr>
            <w:tcW w:w="115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0,0</w:t>
            </w:r>
          </w:p>
        </w:tc>
        <w:tc>
          <w:tcPr>
            <w:tcW w:w="115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sz w:val="20"/>
              </w:rPr>
            </w:pPr>
            <w:r w:rsidRPr="000226BB">
              <w:rPr>
                <w:rFonts w:eastAsia="Times New Roman" w:cs="Times New Roman"/>
                <w:sz w:val="20"/>
              </w:rPr>
              <w:t>0,0</w:t>
            </w:r>
          </w:p>
        </w:tc>
      </w:tr>
      <w:bookmarkEnd w:id="762"/>
    </w:tbl>
    <w:p w:rsidR="00721891" w:rsidRPr="000226BB" w:rsidRDefault="00721891" w:rsidP="00721891">
      <w:pPr>
        <w:pStyle w:val="a0"/>
        <w:rPr>
          <w:rFonts w:cs="Times New Roman"/>
          <w:lang w:eastAsia="ru-RU"/>
        </w:rPr>
      </w:pPr>
    </w:p>
    <w:p w:rsidR="00721891" w:rsidRPr="000226BB" w:rsidRDefault="00721891" w:rsidP="00721891">
      <w:pPr>
        <w:pStyle w:val="a0"/>
        <w:rPr>
          <w:rFonts w:cs="Times New Roman"/>
          <w:lang w:eastAsia="ru-RU"/>
        </w:rPr>
      </w:pPr>
    </w:p>
    <w:p w:rsidR="00721891" w:rsidRPr="000226BB" w:rsidRDefault="00721891" w:rsidP="00721891">
      <w:pPr>
        <w:pStyle w:val="2"/>
        <w:ind w:left="0" w:firstLine="0"/>
        <w:sectPr w:rsidR="00721891" w:rsidRPr="000226BB" w:rsidSect="00830BDC">
          <w:pgSz w:w="23811" w:h="16838" w:orient="landscape" w:code="8"/>
          <w:pgMar w:top="851" w:right="1134" w:bottom="1701" w:left="1134" w:header="709" w:footer="709" w:gutter="0"/>
          <w:cols w:space="708"/>
          <w:docGrid w:linePitch="360"/>
        </w:sectPr>
      </w:pPr>
      <w:bookmarkStart w:id="763" w:name="_Toc46131681"/>
      <w:bookmarkStart w:id="764" w:name="_Toc53927743"/>
    </w:p>
    <w:bookmarkEnd w:id="763"/>
    <w:bookmarkEnd w:id="764"/>
    <w:p w:rsidR="00721891" w:rsidRPr="000226BB" w:rsidRDefault="0011576B" w:rsidP="00721891">
      <w:pPr>
        <w:pStyle w:val="2"/>
        <w:ind w:left="0" w:firstLine="0"/>
        <w:rPr>
          <w:sz w:val="28"/>
          <w:szCs w:val="28"/>
        </w:rPr>
      </w:pPr>
      <w:r w:rsidRPr="000226BB">
        <w:rPr>
          <w:sz w:val="28"/>
          <w:szCs w:val="28"/>
        </w:rPr>
        <w:fldChar w:fldCharType="begin"/>
      </w:r>
      <w:r w:rsidR="00721891" w:rsidRPr="000226BB">
        <w:rPr>
          <w:sz w:val="28"/>
          <w:szCs w:val="28"/>
        </w:rPr>
        <w:instrText xml:space="preserve"> HYPERLINK "file:///D:\\Source\\Ses\\Docs\\Оглавление%20том%202%20%20О.М..docx" \l "bookmark132" </w:instrText>
      </w:r>
      <w:r w:rsidRPr="000226BB">
        <w:rPr>
          <w:sz w:val="28"/>
          <w:szCs w:val="28"/>
        </w:rPr>
        <w:fldChar w:fldCharType="separate"/>
      </w:r>
      <w:bookmarkStart w:id="765" w:name="_Toc30085168"/>
      <w:bookmarkStart w:id="766" w:name="_Toc32845491"/>
      <w:bookmarkStart w:id="767" w:name="_Toc213674944"/>
      <w:r w:rsidR="00721891" w:rsidRPr="000226BB">
        <w:rPr>
          <w:sz w:val="28"/>
          <w:szCs w:val="28"/>
        </w:rPr>
        <w:t>ГЛАВА 14. ЦЕНОВЫЕ (ТАРИФНЫЕ) ПОСЛЕДСТВИЯ</w:t>
      </w:r>
      <w:bookmarkEnd w:id="765"/>
      <w:bookmarkEnd w:id="766"/>
      <w:bookmarkEnd w:id="767"/>
      <w:r w:rsidRPr="000226BB">
        <w:rPr>
          <w:sz w:val="28"/>
          <w:szCs w:val="28"/>
        </w:rPr>
        <w:fldChar w:fldCharType="end"/>
      </w:r>
    </w:p>
    <w:p w:rsidR="00721891" w:rsidRPr="000226BB" w:rsidRDefault="00721891" w:rsidP="00721891">
      <w:pPr>
        <w:rPr>
          <w:rFonts w:cs="Times New Roman"/>
        </w:rPr>
      </w:pPr>
    </w:p>
    <w:p w:rsidR="00721891" w:rsidRPr="000226BB" w:rsidRDefault="00CB6134" w:rsidP="00721891">
      <w:pPr>
        <w:pStyle w:val="2"/>
        <w:ind w:left="0" w:firstLine="0"/>
      </w:pPr>
      <w:hyperlink r:id="rId288" w:anchor="bookmark133" w:history="1">
        <w:bookmarkStart w:id="768" w:name="_Toc30085169"/>
        <w:bookmarkStart w:id="769" w:name="_Toc32845492"/>
        <w:bookmarkStart w:id="770" w:name="_Toc213674945"/>
        <w:r w:rsidR="00721891" w:rsidRPr="000226BB">
          <w:t>Часть 1. ТАРИФНО-БАЛАНСОВЫЕ РАСЧЕТНЫЕ МОДЕЛИ ТЕПЛОСНАБЖЕНИЯ</w:t>
        </w:r>
      </w:hyperlink>
      <w:hyperlink r:id="rId289" w:anchor="bookmark133" w:history="1">
        <w:r w:rsidR="00721891" w:rsidRPr="000226BB">
          <w:t>ПОТРЕБИТЕЛЕЙ ПО КАЖДОЙ СИСТЕМЕ ТЕПЛОСНАБЖЕНИЯ</w:t>
        </w:r>
        <w:bookmarkEnd w:id="768"/>
        <w:bookmarkEnd w:id="769"/>
        <w:bookmarkEnd w:id="770"/>
      </w:hyperlink>
    </w:p>
    <w:p w:rsidR="00721891" w:rsidRPr="000226BB" w:rsidRDefault="00721891" w:rsidP="00721891">
      <w:pPr>
        <w:spacing w:line="244" w:lineRule="auto"/>
        <w:ind w:left="116" w:firstLine="710"/>
        <w:rPr>
          <w:rFonts w:eastAsia="Times New Roman" w:cs="Times New Roman"/>
          <w:szCs w:val="24"/>
          <w:lang w:eastAsia="ru-RU"/>
        </w:rPr>
      </w:pPr>
    </w:p>
    <w:p w:rsidR="00721891" w:rsidRPr="000226BB" w:rsidRDefault="00721891" w:rsidP="00721891">
      <w:pPr>
        <w:spacing w:line="244" w:lineRule="auto"/>
        <w:ind w:firstLine="567"/>
        <w:jc w:val="both"/>
        <w:rPr>
          <w:rFonts w:eastAsia="Times New Roman" w:cs="Times New Roman"/>
          <w:szCs w:val="24"/>
          <w:lang w:eastAsia="ru-RU"/>
        </w:rPr>
      </w:pPr>
      <w:r w:rsidRPr="000226BB">
        <w:rPr>
          <w:rFonts w:eastAsia="Times New Roman" w:cs="Times New Roman"/>
          <w:szCs w:val="24"/>
          <w:lang w:eastAsia="ru-RU"/>
        </w:rPr>
        <w:t>Тарифно-балансовые расчетные модели теплоснабжения потребителей выполнены с учетом реализации мероприятий настоящей Схемы. Результаты расчет представлены в таблице 14.1.1.</w:t>
      </w:r>
    </w:p>
    <w:p w:rsidR="00721891" w:rsidRPr="000226BB" w:rsidRDefault="00721891" w:rsidP="00721891">
      <w:pPr>
        <w:rPr>
          <w:rFonts w:cs="Times New Roman"/>
        </w:rPr>
      </w:pPr>
    </w:p>
    <w:p w:rsidR="00721891" w:rsidRPr="000226BB" w:rsidRDefault="00CB6134" w:rsidP="00721891">
      <w:pPr>
        <w:pStyle w:val="2"/>
        <w:ind w:left="0" w:firstLine="0"/>
      </w:pPr>
      <w:hyperlink r:id="rId290" w:anchor="bookmark134" w:history="1">
        <w:bookmarkStart w:id="771" w:name="_Toc30085170"/>
        <w:bookmarkStart w:id="772" w:name="_Toc32845493"/>
        <w:bookmarkStart w:id="773" w:name="_Toc213674946"/>
        <w:r w:rsidR="00721891" w:rsidRPr="000226BB">
          <w:t>Часть 2. ТАРИФНО-БАЛАНСОВЫЕ РАСЧЕТНЫЕ МОДЕЛИ ТЕПЛОСНАБЖЕНИЯ</w:t>
        </w:r>
      </w:hyperlink>
      <w:hyperlink r:id="rId291" w:anchor="bookmark134" w:history="1">
        <w:r w:rsidR="00721891" w:rsidRPr="000226BB">
          <w:t>ПОТРЕБИТЕЛЕЙ ПО КАЖДОЙ ЕДИНОЙ ТЕПЛОСНАБЖАЮЩЕЙ ОРГАНИЗАЦИИ</w:t>
        </w:r>
        <w:bookmarkEnd w:id="771"/>
        <w:bookmarkEnd w:id="772"/>
        <w:bookmarkEnd w:id="773"/>
      </w:hyperlink>
    </w:p>
    <w:p w:rsidR="00721891" w:rsidRPr="000226BB" w:rsidRDefault="00721891" w:rsidP="00721891">
      <w:pPr>
        <w:ind w:left="827"/>
        <w:rPr>
          <w:rFonts w:eastAsia="Times New Roman" w:cs="Times New Roman"/>
          <w:spacing w:val="-16"/>
        </w:rPr>
      </w:pPr>
    </w:p>
    <w:p w:rsidR="00721891" w:rsidRPr="000226BB" w:rsidRDefault="00721891" w:rsidP="00721891">
      <w:pPr>
        <w:ind w:firstLine="567"/>
        <w:jc w:val="both"/>
        <w:rPr>
          <w:rFonts w:eastAsia="Times New Roman" w:cs="Times New Roman"/>
          <w:sz w:val="22"/>
        </w:rPr>
      </w:pPr>
      <w:r w:rsidRPr="000226BB">
        <w:rPr>
          <w:rFonts w:eastAsia="Times New Roman" w:cs="Times New Roman"/>
          <w:spacing w:val="-16"/>
        </w:rPr>
        <w:t>П</w:t>
      </w:r>
      <w:r w:rsidRPr="000226BB">
        <w:rPr>
          <w:rFonts w:eastAsia="Times New Roman" w:cs="Times New Roman"/>
          <w:spacing w:val="4"/>
        </w:rPr>
        <w:t>р</w:t>
      </w:r>
      <w:r w:rsidRPr="000226BB">
        <w:rPr>
          <w:rFonts w:eastAsia="Times New Roman" w:cs="Times New Roman"/>
          <w:spacing w:val="-2"/>
        </w:rPr>
        <w:t>е</w:t>
      </w:r>
      <w:r w:rsidRPr="000226BB">
        <w:rPr>
          <w:rFonts w:eastAsia="Times New Roman" w:cs="Times New Roman"/>
          <w:spacing w:val="2"/>
        </w:rPr>
        <w:t>д</w:t>
      </w:r>
      <w:r w:rsidRPr="000226BB">
        <w:rPr>
          <w:rFonts w:eastAsia="Times New Roman" w:cs="Times New Roman"/>
          <w:spacing w:val="-2"/>
        </w:rPr>
        <w:t>с</w:t>
      </w:r>
      <w:r w:rsidRPr="000226BB">
        <w:rPr>
          <w:rFonts w:eastAsia="Times New Roman" w:cs="Times New Roman"/>
        </w:rPr>
        <w:t>т</w:t>
      </w:r>
      <w:r w:rsidRPr="000226BB">
        <w:rPr>
          <w:rFonts w:eastAsia="Times New Roman" w:cs="Times New Roman"/>
          <w:spacing w:val="-3"/>
        </w:rPr>
        <w:t>а</w:t>
      </w:r>
      <w:r w:rsidRPr="000226BB">
        <w:rPr>
          <w:rFonts w:eastAsia="Times New Roman" w:cs="Times New Roman"/>
          <w:spacing w:val="1"/>
        </w:rPr>
        <w:t>в</w:t>
      </w:r>
      <w:r w:rsidRPr="000226BB">
        <w:rPr>
          <w:rFonts w:eastAsia="Times New Roman" w:cs="Times New Roman"/>
          <w:spacing w:val="4"/>
        </w:rPr>
        <w:t>л</w:t>
      </w:r>
      <w:r w:rsidRPr="000226BB">
        <w:rPr>
          <w:rFonts w:eastAsia="Times New Roman" w:cs="Times New Roman"/>
          <w:spacing w:val="-2"/>
        </w:rPr>
        <w:t>е</w:t>
      </w:r>
      <w:r w:rsidRPr="000226BB">
        <w:rPr>
          <w:rFonts w:eastAsia="Times New Roman" w:cs="Times New Roman"/>
          <w:spacing w:val="-3"/>
        </w:rPr>
        <w:t>н</w:t>
      </w:r>
      <w:r w:rsidRPr="000226BB">
        <w:rPr>
          <w:rFonts w:eastAsia="Times New Roman" w:cs="Times New Roman"/>
        </w:rPr>
        <w:t>ы</w:t>
      </w:r>
      <w:r w:rsidR="00F3603C">
        <w:rPr>
          <w:rFonts w:eastAsia="Times New Roman" w:cs="Times New Roman"/>
        </w:rPr>
        <w:t xml:space="preserve"> </w:t>
      </w:r>
      <w:r w:rsidRPr="000226BB">
        <w:rPr>
          <w:rFonts w:eastAsia="Times New Roman" w:cs="Times New Roman"/>
        </w:rPr>
        <w:t>в</w:t>
      </w:r>
      <w:r w:rsidR="00F3603C">
        <w:rPr>
          <w:rFonts w:eastAsia="Times New Roman" w:cs="Times New Roman"/>
        </w:rPr>
        <w:t xml:space="preserve"> </w:t>
      </w:r>
      <w:proofErr w:type="spellStart"/>
      <w:r w:rsidRPr="000226BB">
        <w:rPr>
          <w:rFonts w:eastAsia="Times New Roman" w:cs="Times New Roman"/>
          <w:spacing w:val="-3"/>
        </w:rPr>
        <w:t>а</w:t>
      </w:r>
      <w:r w:rsidRPr="000226BB">
        <w:rPr>
          <w:rFonts w:eastAsia="Times New Roman" w:cs="Times New Roman"/>
          <w:spacing w:val="2"/>
        </w:rPr>
        <w:t>б</w:t>
      </w:r>
      <w:r w:rsidRPr="000226BB">
        <w:rPr>
          <w:rFonts w:eastAsia="Times New Roman" w:cs="Times New Roman"/>
          <w:spacing w:val="-5"/>
        </w:rPr>
        <w:t>л</w:t>
      </w:r>
      <w:r w:rsidRPr="000226BB">
        <w:rPr>
          <w:rFonts w:eastAsia="Times New Roman" w:cs="Times New Roman"/>
          <w:spacing w:val="-3"/>
        </w:rPr>
        <w:t>и</w:t>
      </w:r>
      <w:r w:rsidRPr="000226BB">
        <w:rPr>
          <w:rFonts w:eastAsia="Times New Roman" w:cs="Times New Roman"/>
          <w:spacing w:val="6"/>
        </w:rPr>
        <w:t>ц</w:t>
      </w:r>
      <w:r w:rsidRPr="000226BB">
        <w:rPr>
          <w:rFonts w:eastAsia="Times New Roman" w:cs="Times New Roman"/>
          <w:spacing w:val="-2"/>
        </w:rPr>
        <w:t>е</w:t>
      </w:r>
      <w:proofErr w:type="spellEnd"/>
      <w:r w:rsidRPr="000226BB">
        <w:rPr>
          <w:rFonts w:eastAsia="Times New Roman" w:cs="Times New Roman"/>
          <w:spacing w:val="-2"/>
        </w:rPr>
        <w:t xml:space="preserve"> 14.1.1</w:t>
      </w:r>
      <w:r w:rsidRPr="000226BB">
        <w:rPr>
          <w:rFonts w:eastAsia="Times New Roman" w:cs="Times New Roman"/>
        </w:rPr>
        <w:t>.</w:t>
      </w:r>
    </w:p>
    <w:p w:rsidR="00721891" w:rsidRPr="000226BB" w:rsidRDefault="00721891" w:rsidP="00721891">
      <w:pPr>
        <w:rPr>
          <w:rFonts w:cs="Times New Roman"/>
        </w:rPr>
      </w:pPr>
    </w:p>
    <w:p w:rsidR="00721891" w:rsidRPr="000226BB" w:rsidRDefault="00CB6134" w:rsidP="00721891">
      <w:pPr>
        <w:pStyle w:val="2"/>
        <w:ind w:left="0" w:firstLine="0"/>
      </w:pPr>
      <w:hyperlink r:id="rId292" w:anchor="bookmark135" w:history="1">
        <w:bookmarkStart w:id="774" w:name="_Toc30085171"/>
        <w:bookmarkStart w:id="775" w:name="_Toc32845494"/>
        <w:bookmarkStart w:id="776" w:name="_Toc213674947"/>
        <w:r w:rsidR="00721891" w:rsidRPr="000226BB">
          <w:t>Часть 3. РЕЗУЛЬТАТЫ ОЦЕНКИ ЦЕНОВЫХ (ТАРИФНЫХ) ПОСЛЕДСТВИЙ</w:t>
        </w:r>
      </w:hyperlink>
      <w:hyperlink r:id="rId293" w:anchor="bookmark135" w:history="1">
        <w:r w:rsidR="00721891" w:rsidRPr="000226BB">
          <w:t>РЕАЛИЗАЦИИ ПРОЕКТОВ СХЕМЫ ТЕПЛОСНАБЖЕНИЯ НА ОСНОВАНИИ</w:t>
        </w:r>
      </w:hyperlink>
      <w:hyperlink r:id="rId294" w:anchor="bookmark135" w:history="1">
        <w:r w:rsidR="00721891" w:rsidRPr="000226BB">
          <w:t>РАЗРАБОТАННЫХ ТАРИФНО-БАЛАНСОВЫХ МОДЕЛЕЙ</w:t>
        </w:r>
        <w:bookmarkEnd w:id="774"/>
        <w:bookmarkEnd w:id="775"/>
        <w:bookmarkEnd w:id="776"/>
      </w:hyperlink>
    </w:p>
    <w:p w:rsidR="00721891" w:rsidRPr="000226BB" w:rsidRDefault="00721891" w:rsidP="00721891">
      <w:pPr>
        <w:ind w:left="827"/>
        <w:rPr>
          <w:rFonts w:eastAsia="Times New Roman" w:cs="Times New Roman"/>
          <w:spacing w:val="-16"/>
        </w:rPr>
      </w:pPr>
    </w:p>
    <w:p w:rsidR="00721891" w:rsidRPr="000226BB" w:rsidRDefault="00721891" w:rsidP="00721891">
      <w:pPr>
        <w:ind w:firstLine="567"/>
        <w:jc w:val="both"/>
        <w:rPr>
          <w:rFonts w:eastAsia="Times New Roman" w:cs="Times New Roman"/>
          <w:sz w:val="22"/>
        </w:rPr>
      </w:pPr>
      <w:r w:rsidRPr="000226BB">
        <w:rPr>
          <w:rFonts w:eastAsia="Times New Roman" w:cs="Times New Roman"/>
          <w:spacing w:val="-16"/>
        </w:rPr>
        <w:t>П</w:t>
      </w:r>
      <w:r w:rsidRPr="000226BB">
        <w:rPr>
          <w:rFonts w:eastAsia="Times New Roman" w:cs="Times New Roman"/>
          <w:spacing w:val="4"/>
        </w:rPr>
        <w:t>р</w:t>
      </w:r>
      <w:r w:rsidRPr="000226BB">
        <w:rPr>
          <w:rFonts w:eastAsia="Times New Roman" w:cs="Times New Roman"/>
          <w:spacing w:val="-2"/>
        </w:rPr>
        <w:t>е</w:t>
      </w:r>
      <w:r w:rsidRPr="000226BB">
        <w:rPr>
          <w:rFonts w:eastAsia="Times New Roman" w:cs="Times New Roman"/>
          <w:spacing w:val="2"/>
        </w:rPr>
        <w:t>д</w:t>
      </w:r>
      <w:r w:rsidRPr="000226BB">
        <w:rPr>
          <w:rFonts w:eastAsia="Times New Roman" w:cs="Times New Roman"/>
          <w:spacing w:val="-2"/>
        </w:rPr>
        <w:t>с</w:t>
      </w:r>
      <w:r w:rsidRPr="000226BB">
        <w:rPr>
          <w:rFonts w:eastAsia="Times New Roman" w:cs="Times New Roman"/>
        </w:rPr>
        <w:t>т</w:t>
      </w:r>
      <w:r w:rsidRPr="000226BB">
        <w:rPr>
          <w:rFonts w:eastAsia="Times New Roman" w:cs="Times New Roman"/>
          <w:spacing w:val="-3"/>
        </w:rPr>
        <w:t>а</w:t>
      </w:r>
      <w:r w:rsidRPr="000226BB">
        <w:rPr>
          <w:rFonts w:eastAsia="Times New Roman" w:cs="Times New Roman"/>
          <w:spacing w:val="1"/>
        </w:rPr>
        <w:t>в</w:t>
      </w:r>
      <w:r w:rsidRPr="000226BB">
        <w:rPr>
          <w:rFonts w:eastAsia="Times New Roman" w:cs="Times New Roman"/>
          <w:spacing w:val="4"/>
        </w:rPr>
        <w:t>л</w:t>
      </w:r>
      <w:r w:rsidRPr="000226BB">
        <w:rPr>
          <w:rFonts w:eastAsia="Times New Roman" w:cs="Times New Roman"/>
          <w:spacing w:val="-2"/>
        </w:rPr>
        <w:t>е</w:t>
      </w:r>
      <w:r w:rsidRPr="000226BB">
        <w:rPr>
          <w:rFonts w:eastAsia="Times New Roman" w:cs="Times New Roman"/>
          <w:spacing w:val="-3"/>
        </w:rPr>
        <w:t>н</w:t>
      </w:r>
      <w:r w:rsidRPr="000226BB">
        <w:rPr>
          <w:rFonts w:eastAsia="Times New Roman" w:cs="Times New Roman"/>
        </w:rPr>
        <w:t>ы</w:t>
      </w:r>
      <w:r w:rsidR="00F3603C">
        <w:rPr>
          <w:rFonts w:eastAsia="Times New Roman" w:cs="Times New Roman"/>
        </w:rPr>
        <w:t xml:space="preserve"> </w:t>
      </w:r>
      <w:r w:rsidRPr="000226BB">
        <w:rPr>
          <w:rFonts w:eastAsia="Times New Roman" w:cs="Times New Roman"/>
        </w:rPr>
        <w:t>в</w:t>
      </w:r>
      <w:r w:rsidR="00F3603C">
        <w:rPr>
          <w:rFonts w:eastAsia="Times New Roman" w:cs="Times New Roman"/>
        </w:rPr>
        <w:t xml:space="preserve"> </w:t>
      </w:r>
      <w:r w:rsidRPr="000226BB">
        <w:rPr>
          <w:rFonts w:eastAsia="Times New Roman" w:cs="Times New Roman"/>
        </w:rPr>
        <w:t>т</w:t>
      </w:r>
      <w:r w:rsidRPr="000226BB">
        <w:rPr>
          <w:rFonts w:eastAsia="Times New Roman" w:cs="Times New Roman"/>
          <w:spacing w:val="-3"/>
        </w:rPr>
        <w:t>а</w:t>
      </w:r>
      <w:r w:rsidRPr="000226BB">
        <w:rPr>
          <w:rFonts w:eastAsia="Times New Roman" w:cs="Times New Roman"/>
          <w:spacing w:val="2"/>
        </w:rPr>
        <w:t>б</w:t>
      </w:r>
      <w:r w:rsidRPr="000226BB">
        <w:rPr>
          <w:rFonts w:eastAsia="Times New Roman" w:cs="Times New Roman"/>
          <w:spacing w:val="-5"/>
        </w:rPr>
        <w:t>л</w:t>
      </w:r>
      <w:r w:rsidRPr="000226BB">
        <w:rPr>
          <w:rFonts w:eastAsia="Times New Roman" w:cs="Times New Roman"/>
          <w:spacing w:val="-3"/>
        </w:rPr>
        <w:t>и</w:t>
      </w:r>
      <w:r w:rsidRPr="000226BB">
        <w:rPr>
          <w:rFonts w:eastAsia="Times New Roman" w:cs="Times New Roman"/>
          <w:spacing w:val="6"/>
        </w:rPr>
        <w:t>ц</w:t>
      </w:r>
      <w:r w:rsidRPr="000226BB">
        <w:rPr>
          <w:rFonts w:eastAsia="Times New Roman" w:cs="Times New Roman"/>
          <w:spacing w:val="-2"/>
        </w:rPr>
        <w:t>е 14.1.1</w:t>
      </w:r>
      <w:r w:rsidRPr="000226BB">
        <w:rPr>
          <w:rFonts w:eastAsia="Times New Roman" w:cs="Times New Roman"/>
        </w:rPr>
        <w:t>.</w:t>
      </w:r>
    </w:p>
    <w:p w:rsidR="00721891" w:rsidRPr="000226BB" w:rsidRDefault="00721891" w:rsidP="00721891">
      <w:pPr>
        <w:pStyle w:val="a0"/>
        <w:rPr>
          <w:rFonts w:cs="Times New Roman"/>
          <w:lang w:eastAsia="ru-RU"/>
        </w:rPr>
      </w:pPr>
    </w:p>
    <w:p w:rsidR="00721891" w:rsidRPr="000226BB" w:rsidRDefault="00721891" w:rsidP="00721891">
      <w:pPr>
        <w:pStyle w:val="a0"/>
        <w:rPr>
          <w:rFonts w:cs="Times New Roman"/>
          <w:lang w:eastAsia="ru-RU"/>
        </w:rPr>
      </w:pPr>
    </w:p>
    <w:p w:rsidR="00721891" w:rsidRPr="000226BB" w:rsidRDefault="00721891" w:rsidP="00721891">
      <w:pPr>
        <w:pStyle w:val="a0"/>
        <w:rPr>
          <w:rFonts w:cs="Times New Roman"/>
          <w:lang w:eastAsia="ru-RU"/>
        </w:rPr>
      </w:pPr>
    </w:p>
    <w:p w:rsidR="00721891" w:rsidRPr="000226BB" w:rsidRDefault="00721891" w:rsidP="00721891">
      <w:pPr>
        <w:pStyle w:val="a0"/>
        <w:rPr>
          <w:rFonts w:cs="Times New Roman"/>
          <w:lang w:eastAsia="ru-RU"/>
        </w:rPr>
        <w:sectPr w:rsidR="00721891" w:rsidRPr="000226BB">
          <w:pgSz w:w="11906" w:h="16838"/>
          <w:pgMar w:top="1134" w:right="850" w:bottom="1134" w:left="1701" w:header="708" w:footer="708" w:gutter="0"/>
          <w:cols w:space="708"/>
          <w:docGrid w:linePitch="360"/>
        </w:sectPr>
      </w:pPr>
    </w:p>
    <w:p w:rsidR="00721891" w:rsidRPr="000226BB" w:rsidRDefault="00721891" w:rsidP="00721891">
      <w:pPr>
        <w:spacing w:before="400" w:after="200"/>
        <w:rPr>
          <w:rFonts w:cs="Times New Roman"/>
        </w:rPr>
      </w:pPr>
      <w:r w:rsidRPr="000226BB">
        <w:rPr>
          <w:rFonts w:cs="Times New Roman"/>
          <w:b/>
        </w:rPr>
        <w:t>Таблица 14.1.1 - Тарифно-балансовые расчетные модели теплоснабжения потребления</w:t>
      </w:r>
    </w:p>
    <w:tbl>
      <w:tblPr>
        <w:tblW w:w="20832" w:type="dxa"/>
        <w:tblInd w:w="-5" w:type="dxa"/>
        <w:tblLook w:val="04A0" w:firstRow="1" w:lastRow="0" w:firstColumn="1" w:lastColumn="0" w:noHBand="0" w:noVBand="1"/>
      </w:tblPr>
      <w:tblGrid>
        <w:gridCol w:w="2268"/>
        <w:gridCol w:w="1180"/>
        <w:gridCol w:w="966"/>
        <w:gridCol w:w="1020"/>
        <w:gridCol w:w="1020"/>
        <w:gridCol w:w="1020"/>
        <w:gridCol w:w="1020"/>
        <w:gridCol w:w="1166"/>
        <w:gridCol w:w="1166"/>
        <w:gridCol w:w="1166"/>
        <w:gridCol w:w="1166"/>
        <w:gridCol w:w="1166"/>
        <w:gridCol w:w="1166"/>
        <w:gridCol w:w="1066"/>
        <w:gridCol w:w="1066"/>
        <w:gridCol w:w="1066"/>
        <w:gridCol w:w="1066"/>
        <w:gridCol w:w="1066"/>
        <w:gridCol w:w="12"/>
      </w:tblGrid>
      <w:tr w:rsidR="00721891" w:rsidRPr="000226BB" w:rsidTr="00830BDC">
        <w:trPr>
          <w:gridAfter w:val="1"/>
          <w:wAfter w:w="12" w:type="dxa"/>
          <w:trHeight w:val="255"/>
        </w:trPr>
        <w:tc>
          <w:tcPr>
            <w:tcW w:w="2268" w:type="dxa"/>
            <w:tcBorders>
              <w:top w:val="single" w:sz="4" w:space="0" w:color="auto"/>
              <w:left w:val="single" w:sz="4" w:space="0" w:color="auto"/>
              <w:bottom w:val="single" w:sz="4" w:space="0" w:color="auto"/>
              <w:right w:val="single" w:sz="4" w:space="0" w:color="auto"/>
            </w:tcBorders>
            <w:shd w:val="clear" w:color="000000" w:fill="F2F2F2"/>
            <w:vAlign w:val="center"/>
            <w:hideMark/>
          </w:tcPr>
          <w:p w:rsidR="00721891" w:rsidRPr="000226BB" w:rsidRDefault="00721891" w:rsidP="00830BDC">
            <w:pPr>
              <w:jc w:val="center"/>
              <w:rPr>
                <w:rFonts w:eastAsia="Times New Roman" w:cs="Times New Roman"/>
                <w:color w:val="000000"/>
                <w:sz w:val="20"/>
                <w:szCs w:val="18"/>
                <w:lang w:eastAsia="ru-RU"/>
              </w:rPr>
            </w:pPr>
            <w:bookmarkStart w:id="777" w:name="_Hlk213674278"/>
            <w:r w:rsidRPr="000226BB">
              <w:rPr>
                <w:rFonts w:eastAsia="Times New Roman" w:cs="Times New Roman"/>
                <w:color w:val="000000"/>
                <w:sz w:val="20"/>
                <w:szCs w:val="18"/>
                <w:lang w:eastAsia="ru-RU"/>
              </w:rPr>
              <w:t>Наименования показателей</w:t>
            </w:r>
          </w:p>
        </w:tc>
        <w:tc>
          <w:tcPr>
            <w:tcW w:w="1180" w:type="dxa"/>
            <w:tcBorders>
              <w:top w:val="single" w:sz="4" w:space="0" w:color="auto"/>
              <w:left w:val="nil"/>
              <w:bottom w:val="single" w:sz="4" w:space="0" w:color="auto"/>
              <w:right w:val="single" w:sz="4" w:space="0" w:color="auto"/>
            </w:tcBorders>
            <w:shd w:val="clear" w:color="000000" w:fill="F2F2F2"/>
            <w:vAlign w:val="center"/>
            <w:hideMark/>
          </w:tcPr>
          <w:p w:rsidR="00721891" w:rsidRPr="000226BB" w:rsidRDefault="00721891" w:rsidP="00830BDC">
            <w:pPr>
              <w:jc w:val="center"/>
              <w:rPr>
                <w:rFonts w:eastAsia="Times New Roman" w:cs="Times New Roman"/>
                <w:color w:val="000000"/>
                <w:sz w:val="20"/>
                <w:szCs w:val="18"/>
                <w:lang w:eastAsia="ru-RU"/>
              </w:rPr>
            </w:pPr>
            <w:r w:rsidRPr="000226BB">
              <w:rPr>
                <w:rFonts w:eastAsia="Times New Roman" w:cs="Times New Roman"/>
                <w:color w:val="000000"/>
                <w:sz w:val="20"/>
                <w:szCs w:val="18"/>
                <w:lang w:eastAsia="ru-RU"/>
              </w:rPr>
              <w:t>Ед. изм.</w:t>
            </w:r>
          </w:p>
        </w:tc>
        <w:tc>
          <w:tcPr>
            <w:tcW w:w="966" w:type="dxa"/>
            <w:tcBorders>
              <w:top w:val="single" w:sz="4" w:space="0" w:color="auto"/>
              <w:left w:val="nil"/>
              <w:bottom w:val="single" w:sz="4" w:space="0" w:color="auto"/>
              <w:right w:val="single" w:sz="4" w:space="0" w:color="auto"/>
            </w:tcBorders>
            <w:shd w:val="clear" w:color="000000" w:fill="F2F2F2"/>
            <w:vAlign w:val="center"/>
            <w:hideMark/>
          </w:tcPr>
          <w:p w:rsidR="00721891" w:rsidRPr="000226BB" w:rsidRDefault="00721891" w:rsidP="00830BDC">
            <w:pPr>
              <w:jc w:val="center"/>
              <w:rPr>
                <w:rFonts w:eastAsia="Times New Roman" w:cs="Times New Roman"/>
                <w:sz w:val="20"/>
                <w:szCs w:val="18"/>
                <w:lang w:eastAsia="ru-RU"/>
              </w:rPr>
            </w:pPr>
            <w:r w:rsidRPr="000226BB">
              <w:rPr>
                <w:rFonts w:eastAsia="Times New Roman" w:cs="Times New Roman"/>
                <w:sz w:val="20"/>
                <w:szCs w:val="18"/>
                <w:lang w:eastAsia="ru-RU"/>
              </w:rPr>
              <w:t>2026</w:t>
            </w:r>
          </w:p>
        </w:tc>
        <w:tc>
          <w:tcPr>
            <w:tcW w:w="1020" w:type="dxa"/>
            <w:tcBorders>
              <w:top w:val="single" w:sz="4" w:space="0" w:color="auto"/>
              <w:left w:val="nil"/>
              <w:bottom w:val="single" w:sz="4" w:space="0" w:color="auto"/>
              <w:right w:val="single" w:sz="4" w:space="0" w:color="auto"/>
            </w:tcBorders>
            <w:shd w:val="clear" w:color="000000" w:fill="F2F2F2"/>
            <w:vAlign w:val="center"/>
            <w:hideMark/>
          </w:tcPr>
          <w:p w:rsidR="00721891" w:rsidRPr="000226BB" w:rsidRDefault="00721891" w:rsidP="00830BDC">
            <w:pPr>
              <w:jc w:val="center"/>
              <w:rPr>
                <w:rFonts w:eastAsia="Times New Roman" w:cs="Times New Roman"/>
                <w:sz w:val="20"/>
                <w:szCs w:val="18"/>
                <w:lang w:eastAsia="ru-RU"/>
              </w:rPr>
            </w:pPr>
            <w:r w:rsidRPr="000226BB">
              <w:rPr>
                <w:rFonts w:eastAsia="Times New Roman" w:cs="Times New Roman"/>
                <w:sz w:val="20"/>
                <w:szCs w:val="18"/>
                <w:lang w:eastAsia="ru-RU"/>
              </w:rPr>
              <w:t>2027</w:t>
            </w:r>
          </w:p>
        </w:tc>
        <w:tc>
          <w:tcPr>
            <w:tcW w:w="1020" w:type="dxa"/>
            <w:tcBorders>
              <w:top w:val="single" w:sz="4" w:space="0" w:color="auto"/>
              <w:left w:val="nil"/>
              <w:bottom w:val="single" w:sz="4" w:space="0" w:color="auto"/>
              <w:right w:val="single" w:sz="4" w:space="0" w:color="auto"/>
            </w:tcBorders>
            <w:shd w:val="clear" w:color="000000" w:fill="F2F2F2"/>
            <w:vAlign w:val="center"/>
            <w:hideMark/>
          </w:tcPr>
          <w:p w:rsidR="00721891" w:rsidRPr="000226BB" w:rsidRDefault="00721891" w:rsidP="00830BDC">
            <w:pPr>
              <w:jc w:val="center"/>
              <w:rPr>
                <w:rFonts w:eastAsia="Times New Roman" w:cs="Times New Roman"/>
                <w:sz w:val="20"/>
                <w:szCs w:val="18"/>
                <w:lang w:eastAsia="ru-RU"/>
              </w:rPr>
            </w:pPr>
            <w:r w:rsidRPr="000226BB">
              <w:rPr>
                <w:rFonts w:eastAsia="Times New Roman" w:cs="Times New Roman"/>
                <w:sz w:val="20"/>
                <w:szCs w:val="18"/>
                <w:lang w:eastAsia="ru-RU"/>
              </w:rPr>
              <w:t>2028</w:t>
            </w:r>
          </w:p>
        </w:tc>
        <w:tc>
          <w:tcPr>
            <w:tcW w:w="1020" w:type="dxa"/>
            <w:tcBorders>
              <w:top w:val="single" w:sz="4" w:space="0" w:color="auto"/>
              <w:left w:val="nil"/>
              <w:bottom w:val="single" w:sz="4" w:space="0" w:color="auto"/>
              <w:right w:val="single" w:sz="4" w:space="0" w:color="auto"/>
            </w:tcBorders>
            <w:shd w:val="clear" w:color="000000" w:fill="F2F2F2"/>
            <w:vAlign w:val="center"/>
            <w:hideMark/>
          </w:tcPr>
          <w:p w:rsidR="00721891" w:rsidRPr="000226BB" w:rsidRDefault="00721891" w:rsidP="00830BDC">
            <w:pPr>
              <w:jc w:val="center"/>
              <w:rPr>
                <w:rFonts w:eastAsia="Times New Roman" w:cs="Times New Roman"/>
                <w:sz w:val="20"/>
                <w:szCs w:val="18"/>
                <w:lang w:eastAsia="ru-RU"/>
              </w:rPr>
            </w:pPr>
            <w:r w:rsidRPr="000226BB">
              <w:rPr>
                <w:rFonts w:eastAsia="Times New Roman" w:cs="Times New Roman"/>
                <w:sz w:val="20"/>
                <w:szCs w:val="18"/>
                <w:lang w:eastAsia="ru-RU"/>
              </w:rPr>
              <w:t>2029</w:t>
            </w:r>
          </w:p>
        </w:tc>
        <w:tc>
          <w:tcPr>
            <w:tcW w:w="1020" w:type="dxa"/>
            <w:tcBorders>
              <w:top w:val="single" w:sz="4" w:space="0" w:color="auto"/>
              <w:left w:val="nil"/>
              <w:bottom w:val="single" w:sz="4" w:space="0" w:color="auto"/>
              <w:right w:val="single" w:sz="4" w:space="0" w:color="auto"/>
            </w:tcBorders>
            <w:shd w:val="clear" w:color="000000" w:fill="F2F2F2"/>
            <w:vAlign w:val="center"/>
            <w:hideMark/>
          </w:tcPr>
          <w:p w:rsidR="00721891" w:rsidRPr="000226BB" w:rsidRDefault="00721891" w:rsidP="00830BDC">
            <w:pPr>
              <w:jc w:val="center"/>
              <w:rPr>
                <w:rFonts w:eastAsia="Times New Roman" w:cs="Times New Roman"/>
                <w:sz w:val="20"/>
                <w:szCs w:val="18"/>
                <w:lang w:eastAsia="ru-RU"/>
              </w:rPr>
            </w:pPr>
            <w:r w:rsidRPr="000226BB">
              <w:rPr>
                <w:rFonts w:eastAsia="Times New Roman" w:cs="Times New Roman"/>
                <w:sz w:val="20"/>
                <w:szCs w:val="18"/>
                <w:lang w:eastAsia="ru-RU"/>
              </w:rPr>
              <w:t>2030</w:t>
            </w:r>
          </w:p>
        </w:tc>
        <w:tc>
          <w:tcPr>
            <w:tcW w:w="1166" w:type="dxa"/>
            <w:tcBorders>
              <w:top w:val="single" w:sz="4" w:space="0" w:color="auto"/>
              <w:left w:val="nil"/>
              <w:bottom w:val="single" w:sz="4" w:space="0" w:color="auto"/>
              <w:right w:val="single" w:sz="4" w:space="0" w:color="auto"/>
            </w:tcBorders>
            <w:shd w:val="clear" w:color="000000" w:fill="F2F2F2"/>
            <w:vAlign w:val="center"/>
            <w:hideMark/>
          </w:tcPr>
          <w:p w:rsidR="00721891" w:rsidRPr="000226BB" w:rsidRDefault="00721891" w:rsidP="00830BDC">
            <w:pPr>
              <w:jc w:val="center"/>
              <w:rPr>
                <w:rFonts w:eastAsia="Times New Roman" w:cs="Times New Roman"/>
                <w:sz w:val="20"/>
                <w:szCs w:val="18"/>
                <w:lang w:eastAsia="ru-RU"/>
              </w:rPr>
            </w:pPr>
            <w:r w:rsidRPr="000226BB">
              <w:rPr>
                <w:rFonts w:eastAsia="Times New Roman" w:cs="Times New Roman"/>
                <w:sz w:val="20"/>
                <w:szCs w:val="18"/>
                <w:lang w:eastAsia="ru-RU"/>
              </w:rPr>
              <w:t>2031</w:t>
            </w:r>
          </w:p>
        </w:tc>
        <w:tc>
          <w:tcPr>
            <w:tcW w:w="1166" w:type="dxa"/>
            <w:tcBorders>
              <w:top w:val="single" w:sz="4" w:space="0" w:color="auto"/>
              <w:left w:val="nil"/>
              <w:bottom w:val="single" w:sz="4" w:space="0" w:color="auto"/>
              <w:right w:val="single" w:sz="4" w:space="0" w:color="auto"/>
            </w:tcBorders>
            <w:shd w:val="clear" w:color="000000" w:fill="F2F2F2"/>
            <w:vAlign w:val="center"/>
            <w:hideMark/>
          </w:tcPr>
          <w:p w:rsidR="00721891" w:rsidRPr="000226BB" w:rsidRDefault="00721891" w:rsidP="00830BDC">
            <w:pPr>
              <w:jc w:val="center"/>
              <w:rPr>
                <w:rFonts w:eastAsia="Times New Roman" w:cs="Times New Roman"/>
                <w:sz w:val="20"/>
                <w:szCs w:val="18"/>
                <w:lang w:eastAsia="ru-RU"/>
              </w:rPr>
            </w:pPr>
            <w:r w:rsidRPr="000226BB">
              <w:rPr>
                <w:rFonts w:eastAsia="Times New Roman" w:cs="Times New Roman"/>
                <w:sz w:val="20"/>
                <w:szCs w:val="18"/>
                <w:lang w:eastAsia="ru-RU"/>
              </w:rPr>
              <w:t>2032</w:t>
            </w:r>
          </w:p>
        </w:tc>
        <w:tc>
          <w:tcPr>
            <w:tcW w:w="1166" w:type="dxa"/>
            <w:tcBorders>
              <w:top w:val="single" w:sz="4" w:space="0" w:color="auto"/>
              <w:left w:val="nil"/>
              <w:bottom w:val="single" w:sz="4" w:space="0" w:color="auto"/>
              <w:right w:val="single" w:sz="4" w:space="0" w:color="auto"/>
            </w:tcBorders>
            <w:shd w:val="clear" w:color="000000" w:fill="F2F2F2"/>
            <w:vAlign w:val="center"/>
            <w:hideMark/>
          </w:tcPr>
          <w:p w:rsidR="00721891" w:rsidRPr="000226BB" w:rsidRDefault="00721891" w:rsidP="00830BDC">
            <w:pPr>
              <w:jc w:val="center"/>
              <w:rPr>
                <w:rFonts w:eastAsia="Times New Roman" w:cs="Times New Roman"/>
                <w:sz w:val="20"/>
                <w:szCs w:val="18"/>
                <w:lang w:eastAsia="ru-RU"/>
              </w:rPr>
            </w:pPr>
            <w:r w:rsidRPr="000226BB">
              <w:rPr>
                <w:rFonts w:eastAsia="Times New Roman" w:cs="Times New Roman"/>
                <w:sz w:val="20"/>
                <w:szCs w:val="18"/>
                <w:lang w:eastAsia="ru-RU"/>
              </w:rPr>
              <w:t>2033</w:t>
            </w:r>
          </w:p>
        </w:tc>
        <w:tc>
          <w:tcPr>
            <w:tcW w:w="1166" w:type="dxa"/>
            <w:tcBorders>
              <w:top w:val="single" w:sz="4" w:space="0" w:color="auto"/>
              <w:left w:val="nil"/>
              <w:bottom w:val="single" w:sz="4" w:space="0" w:color="auto"/>
              <w:right w:val="single" w:sz="4" w:space="0" w:color="auto"/>
            </w:tcBorders>
            <w:shd w:val="clear" w:color="000000" w:fill="F2F2F2"/>
            <w:vAlign w:val="center"/>
            <w:hideMark/>
          </w:tcPr>
          <w:p w:rsidR="00721891" w:rsidRPr="000226BB" w:rsidRDefault="00721891" w:rsidP="00830BDC">
            <w:pPr>
              <w:jc w:val="center"/>
              <w:rPr>
                <w:rFonts w:eastAsia="Times New Roman" w:cs="Times New Roman"/>
                <w:sz w:val="20"/>
                <w:szCs w:val="18"/>
                <w:lang w:eastAsia="ru-RU"/>
              </w:rPr>
            </w:pPr>
            <w:r w:rsidRPr="000226BB">
              <w:rPr>
                <w:rFonts w:eastAsia="Times New Roman" w:cs="Times New Roman"/>
                <w:sz w:val="20"/>
                <w:szCs w:val="18"/>
                <w:lang w:eastAsia="ru-RU"/>
              </w:rPr>
              <w:t>2034</w:t>
            </w:r>
          </w:p>
        </w:tc>
        <w:tc>
          <w:tcPr>
            <w:tcW w:w="1166" w:type="dxa"/>
            <w:tcBorders>
              <w:top w:val="single" w:sz="4" w:space="0" w:color="auto"/>
              <w:left w:val="nil"/>
              <w:bottom w:val="single" w:sz="4" w:space="0" w:color="auto"/>
              <w:right w:val="single" w:sz="4" w:space="0" w:color="auto"/>
            </w:tcBorders>
            <w:shd w:val="clear" w:color="000000" w:fill="F2F2F2"/>
            <w:vAlign w:val="center"/>
            <w:hideMark/>
          </w:tcPr>
          <w:p w:rsidR="00721891" w:rsidRPr="000226BB" w:rsidRDefault="00721891" w:rsidP="00830BDC">
            <w:pPr>
              <w:jc w:val="center"/>
              <w:rPr>
                <w:rFonts w:eastAsia="Times New Roman" w:cs="Times New Roman"/>
                <w:sz w:val="20"/>
                <w:szCs w:val="18"/>
                <w:lang w:eastAsia="ru-RU"/>
              </w:rPr>
            </w:pPr>
            <w:r w:rsidRPr="000226BB">
              <w:rPr>
                <w:rFonts w:eastAsia="Times New Roman" w:cs="Times New Roman"/>
                <w:sz w:val="20"/>
                <w:szCs w:val="18"/>
                <w:lang w:eastAsia="ru-RU"/>
              </w:rPr>
              <w:t>2035</w:t>
            </w:r>
          </w:p>
        </w:tc>
        <w:tc>
          <w:tcPr>
            <w:tcW w:w="1166" w:type="dxa"/>
            <w:tcBorders>
              <w:top w:val="single" w:sz="4" w:space="0" w:color="auto"/>
              <w:left w:val="nil"/>
              <w:bottom w:val="single" w:sz="4" w:space="0" w:color="auto"/>
              <w:right w:val="single" w:sz="4" w:space="0" w:color="auto"/>
            </w:tcBorders>
            <w:shd w:val="clear" w:color="000000" w:fill="F2F2F2"/>
            <w:vAlign w:val="center"/>
            <w:hideMark/>
          </w:tcPr>
          <w:p w:rsidR="00721891" w:rsidRPr="000226BB" w:rsidRDefault="00721891" w:rsidP="00830BDC">
            <w:pPr>
              <w:jc w:val="center"/>
              <w:rPr>
                <w:rFonts w:eastAsia="Times New Roman" w:cs="Times New Roman"/>
                <w:sz w:val="20"/>
                <w:szCs w:val="18"/>
                <w:lang w:eastAsia="ru-RU"/>
              </w:rPr>
            </w:pPr>
            <w:r w:rsidRPr="000226BB">
              <w:rPr>
                <w:rFonts w:eastAsia="Times New Roman" w:cs="Times New Roman"/>
                <w:sz w:val="20"/>
                <w:szCs w:val="18"/>
                <w:lang w:eastAsia="ru-RU"/>
              </w:rPr>
              <w:t>2036</w:t>
            </w:r>
          </w:p>
        </w:tc>
        <w:tc>
          <w:tcPr>
            <w:tcW w:w="1066" w:type="dxa"/>
            <w:tcBorders>
              <w:top w:val="single" w:sz="4" w:space="0" w:color="auto"/>
              <w:left w:val="nil"/>
              <w:bottom w:val="single" w:sz="4" w:space="0" w:color="auto"/>
              <w:right w:val="single" w:sz="4" w:space="0" w:color="auto"/>
            </w:tcBorders>
            <w:shd w:val="clear" w:color="000000" w:fill="F2F2F2"/>
            <w:vAlign w:val="center"/>
            <w:hideMark/>
          </w:tcPr>
          <w:p w:rsidR="00721891" w:rsidRPr="000226BB" w:rsidRDefault="00721891" w:rsidP="00830BDC">
            <w:pPr>
              <w:jc w:val="center"/>
              <w:rPr>
                <w:rFonts w:eastAsia="Times New Roman" w:cs="Times New Roman"/>
                <w:sz w:val="20"/>
                <w:szCs w:val="18"/>
                <w:lang w:eastAsia="ru-RU"/>
              </w:rPr>
            </w:pPr>
            <w:r w:rsidRPr="000226BB">
              <w:rPr>
                <w:rFonts w:eastAsia="Times New Roman" w:cs="Times New Roman"/>
                <w:sz w:val="20"/>
                <w:szCs w:val="18"/>
                <w:lang w:eastAsia="ru-RU"/>
              </w:rPr>
              <w:t>2037</w:t>
            </w:r>
          </w:p>
        </w:tc>
        <w:tc>
          <w:tcPr>
            <w:tcW w:w="1066" w:type="dxa"/>
            <w:tcBorders>
              <w:top w:val="single" w:sz="4" w:space="0" w:color="auto"/>
              <w:left w:val="nil"/>
              <w:bottom w:val="single" w:sz="4" w:space="0" w:color="auto"/>
              <w:right w:val="single" w:sz="4" w:space="0" w:color="auto"/>
            </w:tcBorders>
            <w:shd w:val="clear" w:color="000000" w:fill="F2F2F2"/>
            <w:vAlign w:val="center"/>
            <w:hideMark/>
          </w:tcPr>
          <w:p w:rsidR="00721891" w:rsidRPr="000226BB" w:rsidRDefault="00721891" w:rsidP="00830BDC">
            <w:pPr>
              <w:jc w:val="center"/>
              <w:rPr>
                <w:rFonts w:eastAsia="Times New Roman" w:cs="Times New Roman"/>
                <w:sz w:val="20"/>
                <w:szCs w:val="18"/>
                <w:lang w:eastAsia="ru-RU"/>
              </w:rPr>
            </w:pPr>
            <w:r w:rsidRPr="000226BB">
              <w:rPr>
                <w:rFonts w:eastAsia="Times New Roman" w:cs="Times New Roman"/>
                <w:sz w:val="20"/>
                <w:szCs w:val="18"/>
                <w:lang w:eastAsia="ru-RU"/>
              </w:rPr>
              <w:t>2038</w:t>
            </w:r>
          </w:p>
        </w:tc>
        <w:tc>
          <w:tcPr>
            <w:tcW w:w="1066" w:type="dxa"/>
            <w:tcBorders>
              <w:top w:val="single" w:sz="4" w:space="0" w:color="auto"/>
              <w:left w:val="nil"/>
              <w:bottom w:val="single" w:sz="4" w:space="0" w:color="auto"/>
              <w:right w:val="single" w:sz="4" w:space="0" w:color="auto"/>
            </w:tcBorders>
            <w:shd w:val="clear" w:color="000000" w:fill="F2F2F2"/>
            <w:vAlign w:val="center"/>
            <w:hideMark/>
          </w:tcPr>
          <w:p w:rsidR="00721891" w:rsidRPr="000226BB" w:rsidRDefault="00721891" w:rsidP="00830BDC">
            <w:pPr>
              <w:jc w:val="center"/>
              <w:rPr>
                <w:rFonts w:eastAsia="Times New Roman" w:cs="Times New Roman"/>
                <w:sz w:val="20"/>
                <w:szCs w:val="18"/>
                <w:lang w:eastAsia="ru-RU"/>
              </w:rPr>
            </w:pPr>
            <w:r w:rsidRPr="000226BB">
              <w:rPr>
                <w:rFonts w:eastAsia="Times New Roman" w:cs="Times New Roman"/>
                <w:sz w:val="20"/>
                <w:szCs w:val="18"/>
                <w:lang w:eastAsia="ru-RU"/>
              </w:rPr>
              <w:t>2039</w:t>
            </w:r>
          </w:p>
        </w:tc>
        <w:tc>
          <w:tcPr>
            <w:tcW w:w="1066" w:type="dxa"/>
            <w:tcBorders>
              <w:top w:val="single" w:sz="4" w:space="0" w:color="auto"/>
              <w:left w:val="nil"/>
              <w:bottom w:val="single" w:sz="4" w:space="0" w:color="auto"/>
              <w:right w:val="single" w:sz="4" w:space="0" w:color="auto"/>
            </w:tcBorders>
            <w:shd w:val="clear" w:color="000000" w:fill="F2F2F2"/>
            <w:vAlign w:val="center"/>
            <w:hideMark/>
          </w:tcPr>
          <w:p w:rsidR="00721891" w:rsidRPr="000226BB" w:rsidRDefault="00721891" w:rsidP="00830BDC">
            <w:pPr>
              <w:jc w:val="center"/>
              <w:rPr>
                <w:rFonts w:eastAsia="Times New Roman" w:cs="Times New Roman"/>
                <w:sz w:val="20"/>
                <w:szCs w:val="18"/>
                <w:lang w:eastAsia="ru-RU"/>
              </w:rPr>
            </w:pPr>
            <w:r w:rsidRPr="000226BB">
              <w:rPr>
                <w:rFonts w:eastAsia="Times New Roman" w:cs="Times New Roman"/>
                <w:sz w:val="20"/>
                <w:szCs w:val="18"/>
                <w:lang w:eastAsia="ru-RU"/>
              </w:rPr>
              <w:t>2040</w:t>
            </w:r>
          </w:p>
        </w:tc>
        <w:tc>
          <w:tcPr>
            <w:tcW w:w="1066" w:type="dxa"/>
            <w:tcBorders>
              <w:top w:val="single" w:sz="4" w:space="0" w:color="auto"/>
              <w:left w:val="nil"/>
              <w:bottom w:val="single" w:sz="4" w:space="0" w:color="auto"/>
              <w:right w:val="single" w:sz="4" w:space="0" w:color="auto"/>
            </w:tcBorders>
            <w:shd w:val="clear" w:color="000000" w:fill="F2F2F2"/>
            <w:vAlign w:val="center"/>
            <w:hideMark/>
          </w:tcPr>
          <w:p w:rsidR="00721891" w:rsidRPr="000226BB" w:rsidRDefault="00721891" w:rsidP="00830BDC">
            <w:pPr>
              <w:jc w:val="center"/>
              <w:rPr>
                <w:rFonts w:eastAsia="Times New Roman" w:cs="Times New Roman"/>
                <w:sz w:val="20"/>
                <w:szCs w:val="18"/>
                <w:lang w:eastAsia="ru-RU"/>
              </w:rPr>
            </w:pPr>
            <w:r w:rsidRPr="000226BB">
              <w:rPr>
                <w:rFonts w:eastAsia="Times New Roman" w:cs="Times New Roman"/>
                <w:sz w:val="20"/>
                <w:szCs w:val="18"/>
                <w:lang w:eastAsia="ru-RU"/>
              </w:rPr>
              <w:t>2041</w:t>
            </w:r>
          </w:p>
        </w:tc>
      </w:tr>
      <w:tr w:rsidR="00721891" w:rsidRPr="000226BB" w:rsidTr="00830BDC">
        <w:trPr>
          <w:trHeight w:val="255"/>
        </w:trPr>
        <w:tc>
          <w:tcPr>
            <w:tcW w:w="20832" w:type="dxa"/>
            <w:gridSpan w:val="19"/>
            <w:tcBorders>
              <w:top w:val="nil"/>
              <w:left w:val="single" w:sz="4" w:space="0" w:color="auto"/>
              <w:bottom w:val="single" w:sz="4" w:space="0" w:color="auto"/>
              <w:right w:val="single" w:sz="4" w:space="0" w:color="auto"/>
            </w:tcBorders>
            <w:shd w:val="clear" w:color="000000" w:fill="DDEBF7"/>
            <w:noWrap/>
            <w:vAlign w:val="center"/>
            <w:hideMark/>
          </w:tcPr>
          <w:p w:rsidR="00721891" w:rsidRPr="000226BB" w:rsidRDefault="00721891" w:rsidP="00830BDC">
            <w:pPr>
              <w:jc w:val="center"/>
              <w:rPr>
                <w:rFonts w:eastAsia="Times New Roman" w:cs="Times New Roman"/>
                <w:sz w:val="20"/>
                <w:szCs w:val="18"/>
                <w:lang w:eastAsia="ru-RU"/>
              </w:rPr>
            </w:pPr>
            <w:r w:rsidRPr="000226BB">
              <w:rPr>
                <w:rFonts w:eastAsia="Times New Roman" w:cs="Times New Roman"/>
                <w:color w:val="000000"/>
                <w:sz w:val="20"/>
                <w:szCs w:val="20"/>
                <w:lang w:eastAsia="ru-RU"/>
              </w:rPr>
              <w:t>МУП «Красногородские теплосети»</w:t>
            </w:r>
          </w:p>
        </w:tc>
      </w:tr>
      <w:tr w:rsidR="00721891" w:rsidRPr="000226BB" w:rsidTr="00830BDC">
        <w:trPr>
          <w:gridAfter w:val="1"/>
          <w:wAfter w:w="12" w:type="dxa"/>
          <w:trHeight w:val="480"/>
        </w:trPr>
        <w:tc>
          <w:tcPr>
            <w:tcW w:w="2268" w:type="dxa"/>
            <w:tcBorders>
              <w:top w:val="nil"/>
              <w:left w:val="single" w:sz="4" w:space="0" w:color="auto"/>
              <w:bottom w:val="single" w:sz="4" w:space="0" w:color="auto"/>
              <w:right w:val="single" w:sz="4" w:space="0" w:color="auto"/>
            </w:tcBorders>
            <w:shd w:val="clear" w:color="auto" w:fill="auto"/>
            <w:vAlign w:val="center"/>
            <w:hideMark/>
          </w:tcPr>
          <w:p w:rsidR="00721891" w:rsidRPr="000226BB" w:rsidRDefault="00721891" w:rsidP="00830BDC">
            <w:pPr>
              <w:rPr>
                <w:rFonts w:eastAsia="Times New Roman" w:cs="Times New Roman"/>
                <w:color w:val="000000"/>
                <w:sz w:val="20"/>
                <w:szCs w:val="18"/>
                <w:lang w:eastAsia="ru-RU"/>
              </w:rPr>
            </w:pPr>
            <w:r w:rsidRPr="000226BB">
              <w:rPr>
                <w:rFonts w:eastAsia="Times New Roman" w:cs="Times New Roman"/>
                <w:color w:val="000000"/>
                <w:sz w:val="20"/>
                <w:szCs w:val="18"/>
                <w:lang w:eastAsia="ru-RU"/>
              </w:rPr>
              <w:t>Итого необходимая валовая выручка</w:t>
            </w:r>
          </w:p>
        </w:tc>
        <w:tc>
          <w:tcPr>
            <w:tcW w:w="1180"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18"/>
                <w:lang w:eastAsia="ru-RU"/>
              </w:rPr>
            </w:pPr>
            <w:r w:rsidRPr="000226BB">
              <w:rPr>
                <w:rFonts w:eastAsia="Times New Roman" w:cs="Times New Roman"/>
                <w:color w:val="000000"/>
                <w:sz w:val="20"/>
                <w:szCs w:val="18"/>
                <w:lang w:eastAsia="ru-RU"/>
              </w:rPr>
              <w:t xml:space="preserve">тыс. </w:t>
            </w:r>
            <w:proofErr w:type="spellStart"/>
            <w:r w:rsidRPr="000226BB">
              <w:rPr>
                <w:rFonts w:eastAsia="Times New Roman" w:cs="Times New Roman"/>
                <w:color w:val="000000"/>
                <w:sz w:val="20"/>
                <w:szCs w:val="18"/>
                <w:lang w:eastAsia="ru-RU"/>
              </w:rPr>
              <w:t>руб</w:t>
            </w:r>
            <w:proofErr w:type="spellEnd"/>
          </w:p>
        </w:tc>
        <w:tc>
          <w:tcPr>
            <w:tcW w:w="96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18"/>
                <w:lang w:eastAsia="ru-RU"/>
              </w:rPr>
            </w:pPr>
            <w:r w:rsidRPr="000226BB">
              <w:rPr>
                <w:rFonts w:eastAsia="Times New Roman" w:cs="Times New Roman"/>
                <w:color w:val="000000"/>
                <w:sz w:val="20"/>
                <w:szCs w:val="18"/>
                <w:lang w:eastAsia="ru-RU"/>
              </w:rPr>
              <w:t>26008,14</w:t>
            </w:r>
          </w:p>
        </w:tc>
        <w:tc>
          <w:tcPr>
            <w:tcW w:w="1020"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18"/>
                <w:lang w:eastAsia="ru-RU"/>
              </w:rPr>
            </w:pPr>
            <w:r w:rsidRPr="000226BB">
              <w:rPr>
                <w:rFonts w:eastAsia="Times New Roman" w:cs="Times New Roman"/>
                <w:color w:val="000000"/>
                <w:sz w:val="20"/>
                <w:szCs w:val="18"/>
                <w:lang w:eastAsia="ru-RU"/>
              </w:rPr>
              <w:t>26856,65</w:t>
            </w:r>
          </w:p>
        </w:tc>
        <w:tc>
          <w:tcPr>
            <w:tcW w:w="1020"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18"/>
                <w:lang w:eastAsia="ru-RU"/>
              </w:rPr>
            </w:pPr>
            <w:r w:rsidRPr="000226BB">
              <w:rPr>
                <w:rFonts w:eastAsia="Times New Roman" w:cs="Times New Roman"/>
                <w:color w:val="000000"/>
                <w:sz w:val="20"/>
                <w:szCs w:val="18"/>
                <w:lang w:eastAsia="ru-RU"/>
              </w:rPr>
              <w:t>27671,55</w:t>
            </w:r>
          </w:p>
        </w:tc>
        <w:tc>
          <w:tcPr>
            <w:tcW w:w="1020"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18"/>
                <w:lang w:eastAsia="ru-RU"/>
              </w:rPr>
            </w:pPr>
            <w:r w:rsidRPr="000226BB">
              <w:rPr>
                <w:rFonts w:eastAsia="Times New Roman" w:cs="Times New Roman"/>
                <w:color w:val="000000"/>
                <w:sz w:val="20"/>
                <w:szCs w:val="18"/>
                <w:lang w:eastAsia="ru-RU"/>
              </w:rPr>
              <w:t>28511,71</w:t>
            </w:r>
          </w:p>
        </w:tc>
        <w:tc>
          <w:tcPr>
            <w:tcW w:w="1020"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18"/>
                <w:lang w:eastAsia="ru-RU"/>
              </w:rPr>
            </w:pPr>
            <w:r w:rsidRPr="000226BB">
              <w:rPr>
                <w:rFonts w:eastAsia="Times New Roman" w:cs="Times New Roman"/>
                <w:color w:val="000000"/>
                <w:sz w:val="20"/>
                <w:szCs w:val="18"/>
                <w:lang w:eastAsia="ru-RU"/>
              </w:rPr>
              <w:t>29430,15</w:t>
            </w:r>
          </w:p>
        </w:tc>
        <w:tc>
          <w:tcPr>
            <w:tcW w:w="116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18"/>
                <w:lang w:eastAsia="ru-RU"/>
              </w:rPr>
            </w:pPr>
            <w:r w:rsidRPr="000226BB">
              <w:rPr>
                <w:rFonts w:eastAsia="Times New Roman" w:cs="Times New Roman"/>
                <w:color w:val="000000"/>
                <w:sz w:val="20"/>
                <w:szCs w:val="18"/>
                <w:lang w:eastAsia="ru-RU"/>
              </w:rPr>
              <w:t>30430,77</w:t>
            </w:r>
          </w:p>
        </w:tc>
        <w:tc>
          <w:tcPr>
            <w:tcW w:w="116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18"/>
                <w:lang w:eastAsia="ru-RU"/>
              </w:rPr>
            </w:pPr>
            <w:r w:rsidRPr="000226BB">
              <w:rPr>
                <w:rFonts w:eastAsia="Times New Roman" w:cs="Times New Roman"/>
                <w:color w:val="000000"/>
                <w:sz w:val="20"/>
                <w:szCs w:val="18"/>
                <w:lang w:eastAsia="ru-RU"/>
              </w:rPr>
              <w:t>31465,42</w:t>
            </w:r>
          </w:p>
        </w:tc>
        <w:tc>
          <w:tcPr>
            <w:tcW w:w="116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18"/>
                <w:lang w:eastAsia="ru-RU"/>
              </w:rPr>
            </w:pPr>
            <w:r w:rsidRPr="000226BB">
              <w:rPr>
                <w:rFonts w:eastAsia="Times New Roman" w:cs="Times New Roman"/>
                <w:color w:val="000000"/>
                <w:sz w:val="20"/>
                <w:szCs w:val="18"/>
                <w:lang w:eastAsia="ru-RU"/>
              </w:rPr>
              <w:t>32535,25</w:t>
            </w:r>
          </w:p>
        </w:tc>
        <w:tc>
          <w:tcPr>
            <w:tcW w:w="116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18"/>
                <w:lang w:eastAsia="ru-RU"/>
              </w:rPr>
            </w:pPr>
            <w:r w:rsidRPr="000226BB">
              <w:rPr>
                <w:rFonts w:eastAsia="Times New Roman" w:cs="Times New Roman"/>
                <w:color w:val="000000"/>
                <w:sz w:val="20"/>
                <w:szCs w:val="18"/>
                <w:lang w:eastAsia="ru-RU"/>
              </w:rPr>
              <w:t>33641,44</w:t>
            </w:r>
          </w:p>
        </w:tc>
        <w:tc>
          <w:tcPr>
            <w:tcW w:w="116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18"/>
                <w:lang w:eastAsia="ru-RU"/>
              </w:rPr>
            </w:pPr>
            <w:r w:rsidRPr="000226BB">
              <w:rPr>
                <w:rFonts w:eastAsia="Times New Roman" w:cs="Times New Roman"/>
                <w:color w:val="000000"/>
                <w:sz w:val="20"/>
                <w:szCs w:val="18"/>
                <w:lang w:eastAsia="ru-RU"/>
              </w:rPr>
              <w:t>34785,25</w:t>
            </w:r>
          </w:p>
        </w:tc>
        <w:tc>
          <w:tcPr>
            <w:tcW w:w="116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18"/>
                <w:lang w:eastAsia="ru-RU"/>
              </w:rPr>
            </w:pPr>
            <w:r w:rsidRPr="000226BB">
              <w:rPr>
                <w:rFonts w:eastAsia="Times New Roman" w:cs="Times New Roman"/>
                <w:color w:val="000000"/>
                <w:sz w:val="20"/>
                <w:szCs w:val="18"/>
                <w:lang w:eastAsia="ru-RU"/>
              </w:rPr>
              <w:t>35967,95</w:t>
            </w:r>
          </w:p>
        </w:tc>
        <w:tc>
          <w:tcPr>
            <w:tcW w:w="106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18"/>
                <w:lang w:eastAsia="ru-RU"/>
              </w:rPr>
            </w:pPr>
            <w:r w:rsidRPr="000226BB">
              <w:rPr>
                <w:rFonts w:eastAsia="Times New Roman" w:cs="Times New Roman"/>
                <w:color w:val="000000"/>
                <w:sz w:val="20"/>
                <w:szCs w:val="18"/>
                <w:lang w:eastAsia="ru-RU"/>
              </w:rPr>
              <w:t>37190,86</w:t>
            </w:r>
          </w:p>
        </w:tc>
        <w:tc>
          <w:tcPr>
            <w:tcW w:w="106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18"/>
                <w:lang w:eastAsia="ru-RU"/>
              </w:rPr>
            </w:pPr>
            <w:r w:rsidRPr="000226BB">
              <w:rPr>
                <w:rFonts w:eastAsia="Times New Roman" w:cs="Times New Roman"/>
                <w:color w:val="000000"/>
                <w:sz w:val="20"/>
                <w:szCs w:val="18"/>
                <w:lang w:eastAsia="ru-RU"/>
              </w:rPr>
              <w:t>38455,35</w:t>
            </w:r>
          </w:p>
        </w:tc>
        <w:tc>
          <w:tcPr>
            <w:tcW w:w="106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18"/>
                <w:lang w:eastAsia="ru-RU"/>
              </w:rPr>
            </w:pPr>
            <w:r w:rsidRPr="000226BB">
              <w:rPr>
                <w:rFonts w:eastAsia="Times New Roman" w:cs="Times New Roman"/>
                <w:color w:val="000000"/>
                <w:sz w:val="20"/>
                <w:szCs w:val="18"/>
                <w:lang w:eastAsia="ru-RU"/>
              </w:rPr>
              <w:t>39762,83</w:t>
            </w:r>
          </w:p>
        </w:tc>
        <w:tc>
          <w:tcPr>
            <w:tcW w:w="106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18"/>
                <w:lang w:eastAsia="ru-RU"/>
              </w:rPr>
            </w:pPr>
            <w:r w:rsidRPr="000226BB">
              <w:rPr>
                <w:rFonts w:eastAsia="Times New Roman" w:cs="Times New Roman"/>
                <w:color w:val="000000"/>
                <w:sz w:val="20"/>
                <w:szCs w:val="18"/>
                <w:lang w:eastAsia="ru-RU"/>
              </w:rPr>
              <w:t>41114,77</w:t>
            </w:r>
          </w:p>
        </w:tc>
        <w:tc>
          <w:tcPr>
            <w:tcW w:w="106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18"/>
                <w:lang w:eastAsia="ru-RU"/>
              </w:rPr>
            </w:pPr>
            <w:r w:rsidRPr="000226BB">
              <w:rPr>
                <w:rFonts w:eastAsia="Times New Roman" w:cs="Times New Roman"/>
                <w:color w:val="000000"/>
                <w:sz w:val="20"/>
                <w:szCs w:val="18"/>
                <w:lang w:eastAsia="ru-RU"/>
              </w:rPr>
              <w:t>42512,67</w:t>
            </w:r>
          </w:p>
        </w:tc>
      </w:tr>
      <w:tr w:rsidR="00721891" w:rsidRPr="000226BB" w:rsidTr="00830BDC">
        <w:trPr>
          <w:gridAfter w:val="1"/>
          <w:wAfter w:w="12" w:type="dxa"/>
          <w:trHeight w:val="480"/>
        </w:trPr>
        <w:tc>
          <w:tcPr>
            <w:tcW w:w="2268" w:type="dxa"/>
            <w:tcBorders>
              <w:top w:val="nil"/>
              <w:left w:val="single" w:sz="4" w:space="0" w:color="auto"/>
              <w:bottom w:val="single" w:sz="4" w:space="0" w:color="auto"/>
              <w:right w:val="single" w:sz="4" w:space="0" w:color="auto"/>
            </w:tcBorders>
            <w:shd w:val="clear" w:color="auto" w:fill="auto"/>
            <w:vAlign w:val="center"/>
            <w:hideMark/>
          </w:tcPr>
          <w:p w:rsidR="00721891" w:rsidRPr="000226BB" w:rsidRDefault="00721891" w:rsidP="00830BDC">
            <w:pPr>
              <w:rPr>
                <w:rFonts w:eastAsia="Times New Roman" w:cs="Times New Roman"/>
                <w:color w:val="000000"/>
                <w:sz w:val="20"/>
                <w:szCs w:val="18"/>
                <w:lang w:eastAsia="ru-RU"/>
              </w:rPr>
            </w:pPr>
            <w:r w:rsidRPr="000226BB">
              <w:rPr>
                <w:rFonts w:eastAsia="Times New Roman" w:cs="Times New Roman"/>
                <w:color w:val="000000"/>
                <w:sz w:val="20"/>
                <w:szCs w:val="18"/>
                <w:lang w:eastAsia="ru-RU"/>
              </w:rPr>
              <w:t>Полезный отпуск тепловой энергии</w:t>
            </w:r>
          </w:p>
        </w:tc>
        <w:tc>
          <w:tcPr>
            <w:tcW w:w="1180"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18"/>
                <w:lang w:eastAsia="ru-RU"/>
              </w:rPr>
            </w:pPr>
            <w:r w:rsidRPr="000226BB">
              <w:rPr>
                <w:rFonts w:eastAsia="Times New Roman" w:cs="Times New Roman"/>
                <w:color w:val="000000"/>
                <w:sz w:val="20"/>
                <w:szCs w:val="18"/>
                <w:lang w:eastAsia="ru-RU"/>
              </w:rPr>
              <w:t>Гкал</w:t>
            </w:r>
          </w:p>
        </w:tc>
        <w:tc>
          <w:tcPr>
            <w:tcW w:w="96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18"/>
                <w:lang w:eastAsia="ru-RU"/>
              </w:rPr>
            </w:pPr>
            <w:r w:rsidRPr="000226BB">
              <w:rPr>
                <w:rFonts w:eastAsia="Times New Roman" w:cs="Times New Roman"/>
                <w:color w:val="000000"/>
                <w:sz w:val="20"/>
                <w:szCs w:val="18"/>
                <w:lang w:eastAsia="ru-RU"/>
              </w:rPr>
              <w:t>5140,00</w:t>
            </w:r>
          </w:p>
        </w:tc>
        <w:tc>
          <w:tcPr>
            <w:tcW w:w="1020"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18"/>
                <w:lang w:eastAsia="ru-RU"/>
              </w:rPr>
            </w:pPr>
            <w:r w:rsidRPr="000226BB">
              <w:rPr>
                <w:rFonts w:eastAsia="Times New Roman" w:cs="Times New Roman"/>
                <w:color w:val="000000"/>
                <w:sz w:val="20"/>
                <w:szCs w:val="18"/>
                <w:lang w:eastAsia="ru-RU"/>
              </w:rPr>
              <w:t>5140,00</w:t>
            </w:r>
          </w:p>
        </w:tc>
        <w:tc>
          <w:tcPr>
            <w:tcW w:w="1020"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18"/>
                <w:lang w:eastAsia="ru-RU"/>
              </w:rPr>
            </w:pPr>
            <w:r w:rsidRPr="000226BB">
              <w:rPr>
                <w:rFonts w:eastAsia="Times New Roman" w:cs="Times New Roman"/>
                <w:color w:val="000000"/>
                <w:sz w:val="20"/>
                <w:szCs w:val="18"/>
                <w:lang w:eastAsia="ru-RU"/>
              </w:rPr>
              <w:t>5140,00</w:t>
            </w:r>
          </w:p>
        </w:tc>
        <w:tc>
          <w:tcPr>
            <w:tcW w:w="1020"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18"/>
                <w:lang w:eastAsia="ru-RU"/>
              </w:rPr>
            </w:pPr>
            <w:r w:rsidRPr="000226BB">
              <w:rPr>
                <w:rFonts w:eastAsia="Times New Roman" w:cs="Times New Roman"/>
                <w:color w:val="000000"/>
                <w:sz w:val="20"/>
                <w:szCs w:val="18"/>
                <w:lang w:eastAsia="ru-RU"/>
              </w:rPr>
              <w:t>5140,00</w:t>
            </w:r>
          </w:p>
        </w:tc>
        <w:tc>
          <w:tcPr>
            <w:tcW w:w="1020"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18"/>
                <w:lang w:eastAsia="ru-RU"/>
              </w:rPr>
            </w:pPr>
            <w:r w:rsidRPr="000226BB">
              <w:rPr>
                <w:rFonts w:eastAsia="Times New Roman" w:cs="Times New Roman"/>
                <w:color w:val="000000"/>
                <w:sz w:val="20"/>
                <w:szCs w:val="18"/>
                <w:lang w:eastAsia="ru-RU"/>
              </w:rPr>
              <w:t>5140,00</w:t>
            </w:r>
          </w:p>
        </w:tc>
        <w:tc>
          <w:tcPr>
            <w:tcW w:w="116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18"/>
                <w:lang w:eastAsia="ru-RU"/>
              </w:rPr>
            </w:pPr>
            <w:r w:rsidRPr="000226BB">
              <w:rPr>
                <w:rFonts w:eastAsia="Times New Roman" w:cs="Times New Roman"/>
                <w:color w:val="000000"/>
                <w:sz w:val="20"/>
                <w:szCs w:val="18"/>
                <w:lang w:eastAsia="ru-RU"/>
              </w:rPr>
              <w:t>5140,00</w:t>
            </w:r>
          </w:p>
        </w:tc>
        <w:tc>
          <w:tcPr>
            <w:tcW w:w="116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18"/>
                <w:lang w:eastAsia="ru-RU"/>
              </w:rPr>
            </w:pPr>
            <w:r w:rsidRPr="000226BB">
              <w:rPr>
                <w:rFonts w:eastAsia="Times New Roman" w:cs="Times New Roman"/>
                <w:color w:val="000000"/>
                <w:sz w:val="20"/>
                <w:szCs w:val="18"/>
                <w:lang w:eastAsia="ru-RU"/>
              </w:rPr>
              <w:t>5140,00</w:t>
            </w:r>
          </w:p>
        </w:tc>
        <w:tc>
          <w:tcPr>
            <w:tcW w:w="116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18"/>
                <w:lang w:eastAsia="ru-RU"/>
              </w:rPr>
            </w:pPr>
            <w:r w:rsidRPr="000226BB">
              <w:rPr>
                <w:rFonts w:eastAsia="Times New Roman" w:cs="Times New Roman"/>
                <w:color w:val="000000"/>
                <w:sz w:val="20"/>
                <w:szCs w:val="18"/>
                <w:lang w:eastAsia="ru-RU"/>
              </w:rPr>
              <w:t>5140,00</w:t>
            </w:r>
          </w:p>
        </w:tc>
        <w:tc>
          <w:tcPr>
            <w:tcW w:w="116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18"/>
                <w:lang w:eastAsia="ru-RU"/>
              </w:rPr>
            </w:pPr>
            <w:r w:rsidRPr="000226BB">
              <w:rPr>
                <w:rFonts w:eastAsia="Times New Roman" w:cs="Times New Roman"/>
                <w:color w:val="000000"/>
                <w:sz w:val="20"/>
                <w:szCs w:val="18"/>
                <w:lang w:eastAsia="ru-RU"/>
              </w:rPr>
              <w:t>5140,00</w:t>
            </w:r>
          </w:p>
        </w:tc>
        <w:tc>
          <w:tcPr>
            <w:tcW w:w="116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18"/>
                <w:lang w:eastAsia="ru-RU"/>
              </w:rPr>
            </w:pPr>
            <w:r w:rsidRPr="000226BB">
              <w:rPr>
                <w:rFonts w:eastAsia="Times New Roman" w:cs="Times New Roman"/>
                <w:color w:val="000000"/>
                <w:sz w:val="20"/>
                <w:szCs w:val="18"/>
                <w:lang w:eastAsia="ru-RU"/>
              </w:rPr>
              <w:t>5140,00</w:t>
            </w:r>
          </w:p>
        </w:tc>
        <w:tc>
          <w:tcPr>
            <w:tcW w:w="116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18"/>
                <w:lang w:eastAsia="ru-RU"/>
              </w:rPr>
            </w:pPr>
            <w:r w:rsidRPr="000226BB">
              <w:rPr>
                <w:rFonts w:eastAsia="Times New Roman" w:cs="Times New Roman"/>
                <w:color w:val="000000"/>
                <w:sz w:val="20"/>
                <w:szCs w:val="18"/>
                <w:lang w:eastAsia="ru-RU"/>
              </w:rPr>
              <w:t>5140,00</w:t>
            </w:r>
          </w:p>
        </w:tc>
        <w:tc>
          <w:tcPr>
            <w:tcW w:w="106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18"/>
                <w:lang w:eastAsia="ru-RU"/>
              </w:rPr>
            </w:pPr>
            <w:r w:rsidRPr="000226BB">
              <w:rPr>
                <w:rFonts w:eastAsia="Times New Roman" w:cs="Times New Roman"/>
                <w:color w:val="000000"/>
                <w:sz w:val="20"/>
                <w:szCs w:val="18"/>
                <w:lang w:eastAsia="ru-RU"/>
              </w:rPr>
              <w:t>5140,00</w:t>
            </w:r>
          </w:p>
        </w:tc>
        <w:tc>
          <w:tcPr>
            <w:tcW w:w="106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18"/>
                <w:lang w:eastAsia="ru-RU"/>
              </w:rPr>
            </w:pPr>
            <w:r w:rsidRPr="000226BB">
              <w:rPr>
                <w:rFonts w:eastAsia="Times New Roman" w:cs="Times New Roman"/>
                <w:color w:val="000000"/>
                <w:sz w:val="20"/>
                <w:szCs w:val="18"/>
                <w:lang w:eastAsia="ru-RU"/>
              </w:rPr>
              <w:t>5140,00</w:t>
            </w:r>
          </w:p>
        </w:tc>
        <w:tc>
          <w:tcPr>
            <w:tcW w:w="106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18"/>
                <w:lang w:eastAsia="ru-RU"/>
              </w:rPr>
            </w:pPr>
            <w:r w:rsidRPr="000226BB">
              <w:rPr>
                <w:rFonts w:eastAsia="Times New Roman" w:cs="Times New Roman"/>
                <w:color w:val="000000"/>
                <w:sz w:val="20"/>
                <w:szCs w:val="18"/>
                <w:lang w:eastAsia="ru-RU"/>
              </w:rPr>
              <w:t>5140,00</w:t>
            </w:r>
          </w:p>
        </w:tc>
        <w:tc>
          <w:tcPr>
            <w:tcW w:w="106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18"/>
                <w:lang w:eastAsia="ru-RU"/>
              </w:rPr>
            </w:pPr>
            <w:r w:rsidRPr="000226BB">
              <w:rPr>
                <w:rFonts w:eastAsia="Times New Roman" w:cs="Times New Roman"/>
                <w:color w:val="000000"/>
                <w:sz w:val="20"/>
                <w:szCs w:val="18"/>
                <w:lang w:eastAsia="ru-RU"/>
              </w:rPr>
              <w:t>5140,00</w:t>
            </w:r>
          </w:p>
        </w:tc>
        <w:tc>
          <w:tcPr>
            <w:tcW w:w="106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18"/>
                <w:lang w:eastAsia="ru-RU"/>
              </w:rPr>
            </w:pPr>
            <w:r w:rsidRPr="000226BB">
              <w:rPr>
                <w:rFonts w:eastAsia="Times New Roman" w:cs="Times New Roman"/>
                <w:color w:val="000000"/>
                <w:sz w:val="20"/>
                <w:szCs w:val="18"/>
                <w:lang w:eastAsia="ru-RU"/>
              </w:rPr>
              <w:t>5140,00</w:t>
            </w:r>
          </w:p>
        </w:tc>
      </w:tr>
      <w:tr w:rsidR="00721891" w:rsidRPr="000226BB" w:rsidTr="00830BDC">
        <w:trPr>
          <w:gridAfter w:val="1"/>
          <w:wAfter w:w="12" w:type="dxa"/>
          <w:trHeight w:val="255"/>
        </w:trPr>
        <w:tc>
          <w:tcPr>
            <w:tcW w:w="2268" w:type="dxa"/>
            <w:tcBorders>
              <w:top w:val="nil"/>
              <w:left w:val="single" w:sz="4" w:space="0" w:color="auto"/>
              <w:bottom w:val="single" w:sz="4" w:space="0" w:color="auto"/>
              <w:right w:val="single" w:sz="4" w:space="0" w:color="auto"/>
            </w:tcBorders>
            <w:shd w:val="clear" w:color="auto" w:fill="auto"/>
            <w:vAlign w:val="center"/>
            <w:hideMark/>
          </w:tcPr>
          <w:p w:rsidR="00721891" w:rsidRPr="000226BB" w:rsidRDefault="00721891" w:rsidP="00830BDC">
            <w:pPr>
              <w:rPr>
                <w:rFonts w:eastAsia="Times New Roman" w:cs="Times New Roman"/>
                <w:color w:val="000000"/>
                <w:sz w:val="20"/>
                <w:szCs w:val="18"/>
                <w:lang w:eastAsia="ru-RU"/>
              </w:rPr>
            </w:pPr>
            <w:r w:rsidRPr="000226BB">
              <w:rPr>
                <w:rFonts w:eastAsia="Times New Roman" w:cs="Times New Roman"/>
                <w:color w:val="000000"/>
                <w:sz w:val="20"/>
                <w:szCs w:val="18"/>
                <w:lang w:eastAsia="ru-RU"/>
              </w:rPr>
              <w:t>Тариф 1 пол</w:t>
            </w:r>
          </w:p>
        </w:tc>
        <w:tc>
          <w:tcPr>
            <w:tcW w:w="1180"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18"/>
                <w:lang w:eastAsia="ru-RU"/>
              </w:rPr>
            </w:pPr>
            <w:proofErr w:type="spellStart"/>
            <w:r w:rsidRPr="000226BB">
              <w:rPr>
                <w:rFonts w:eastAsia="Times New Roman" w:cs="Times New Roman"/>
                <w:color w:val="000000"/>
                <w:sz w:val="20"/>
                <w:szCs w:val="18"/>
                <w:lang w:eastAsia="ru-RU"/>
              </w:rPr>
              <w:t>Руб</w:t>
            </w:r>
            <w:proofErr w:type="spellEnd"/>
            <w:r w:rsidRPr="000226BB">
              <w:rPr>
                <w:rFonts w:eastAsia="Times New Roman" w:cs="Times New Roman"/>
                <w:color w:val="000000"/>
                <w:sz w:val="20"/>
                <w:szCs w:val="18"/>
                <w:lang w:eastAsia="ru-RU"/>
              </w:rPr>
              <w:t>/Гкал</w:t>
            </w:r>
          </w:p>
        </w:tc>
        <w:tc>
          <w:tcPr>
            <w:tcW w:w="96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18"/>
                <w:lang w:eastAsia="ru-RU"/>
              </w:rPr>
            </w:pPr>
            <w:r w:rsidRPr="000226BB">
              <w:rPr>
                <w:rFonts w:eastAsia="Times New Roman" w:cs="Times New Roman"/>
                <w:color w:val="000000"/>
                <w:sz w:val="20"/>
                <w:szCs w:val="18"/>
                <w:lang w:eastAsia="ru-RU"/>
              </w:rPr>
              <w:t>4972,93</w:t>
            </w:r>
          </w:p>
        </w:tc>
        <w:tc>
          <w:tcPr>
            <w:tcW w:w="1020"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18"/>
                <w:lang w:eastAsia="ru-RU"/>
              </w:rPr>
            </w:pPr>
            <w:r w:rsidRPr="000226BB">
              <w:rPr>
                <w:rFonts w:eastAsia="Times New Roman" w:cs="Times New Roman"/>
                <w:color w:val="000000"/>
                <w:sz w:val="20"/>
                <w:szCs w:val="18"/>
                <w:lang w:eastAsia="ru-RU"/>
              </w:rPr>
              <w:t>5146,97</w:t>
            </w:r>
          </w:p>
        </w:tc>
        <w:tc>
          <w:tcPr>
            <w:tcW w:w="1020"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18"/>
                <w:lang w:eastAsia="ru-RU"/>
              </w:rPr>
            </w:pPr>
            <w:r w:rsidRPr="000226BB">
              <w:rPr>
                <w:rFonts w:eastAsia="Times New Roman" w:cs="Times New Roman"/>
                <w:color w:val="000000"/>
                <w:sz w:val="20"/>
                <w:szCs w:val="18"/>
                <w:lang w:eastAsia="ru-RU"/>
              </w:rPr>
              <w:t>5303,09</w:t>
            </w:r>
          </w:p>
        </w:tc>
        <w:tc>
          <w:tcPr>
            <w:tcW w:w="1020"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18"/>
                <w:lang w:eastAsia="ru-RU"/>
              </w:rPr>
            </w:pPr>
            <w:r w:rsidRPr="000226BB">
              <w:rPr>
                <w:rFonts w:eastAsia="Times New Roman" w:cs="Times New Roman"/>
                <w:color w:val="000000"/>
                <w:sz w:val="20"/>
                <w:szCs w:val="18"/>
                <w:lang w:eastAsia="ru-RU"/>
              </w:rPr>
              <w:t>5464,05</w:t>
            </w:r>
          </w:p>
        </w:tc>
        <w:tc>
          <w:tcPr>
            <w:tcW w:w="1020"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18"/>
                <w:lang w:eastAsia="ru-RU"/>
              </w:rPr>
            </w:pPr>
            <w:r w:rsidRPr="000226BB">
              <w:rPr>
                <w:rFonts w:eastAsia="Times New Roman" w:cs="Times New Roman"/>
                <w:color w:val="000000"/>
                <w:sz w:val="20"/>
                <w:szCs w:val="18"/>
                <w:lang w:eastAsia="ru-RU"/>
              </w:rPr>
              <w:t>5630,00</w:t>
            </w:r>
          </w:p>
        </w:tc>
        <w:tc>
          <w:tcPr>
            <w:tcW w:w="116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cs="Times New Roman"/>
                <w:color w:val="000000"/>
                <w:sz w:val="20"/>
                <w:szCs w:val="20"/>
              </w:rPr>
            </w:pPr>
            <w:r w:rsidRPr="000226BB">
              <w:rPr>
                <w:rFonts w:cs="Times New Roman"/>
                <w:color w:val="000000"/>
                <w:sz w:val="20"/>
                <w:szCs w:val="20"/>
              </w:rPr>
              <w:t>5821,42</w:t>
            </w:r>
          </w:p>
        </w:tc>
        <w:tc>
          <w:tcPr>
            <w:tcW w:w="116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cs="Times New Roman"/>
                <w:color w:val="000000"/>
                <w:sz w:val="20"/>
                <w:szCs w:val="20"/>
              </w:rPr>
            </w:pPr>
            <w:r w:rsidRPr="000226BB">
              <w:rPr>
                <w:rFonts w:cs="Times New Roman"/>
                <w:color w:val="000000"/>
                <w:sz w:val="20"/>
                <w:szCs w:val="20"/>
              </w:rPr>
              <w:t>6019,35</w:t>
            </w:r>
          </w:p>
        </w:tc>
        <w:tc>
          <w:tcPr>
            <w:tcW w:w="116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cs="Times New Roman"/>
                <w:color w:val="000000"/>
                <w:sz w:val="20"/>
                <w:szCs w:val="20"/>
              </w:rPr>
            </w:pPr>
            <w:r w:rsidRPr="000226BB">
              <w:rPr>
                <w:rFonts w:cs="Times New Roman"/>
                <w:color w:val="000000"/>
                <w:sz w:val="20"/>
                <w:szCs w:val="20"/>
              </w:rPr>
              <w:t>6224,01</w:t>
            </w:r>
          </w:p>
        </w:tc>
        <w:tc>
          <w:tcPr>
            <w:tcW w:w="116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cs="Times New Roman"/>
                <w:color w:val="000000"/>
                <w:sz w:val="20"/>
                <w:szCs w:val="20"/>
              </w:rPr>
            </w:pPr>
            <w:r w:rsidRPr="000226BB">
              <w:rPr>
                <w:rFonts w:cs="Times New Roman"/>
                <w:color w:val="000000"/>
                <w:sz w:val="20"/>
                <w:szCs w:val="20"/>
              </w:rPr>
              <w:t>6435,62</w:t>
            </w:r>
          </w:p>
        </w:tc>
        <w:tc>
          <w:tcPr>
            <w:tcW w:w="116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cs="Times New Roman"/>
                <w:color w:val="000000"/>
                <w:sz w:val="20"/>
                <w:szCs w:val="20"/>
              </w:rPr>
            </w:pPr>
            <w:r w:rsidRPr="000226BB">
              <w:rPr>
                <w:rFonts w:cs="Times New Roman"/>
                <w:color w:val="000000"/>
                <w:sz w:val="20"/>
                <w:szCs w:val="20"/>
              </w:rPr>
              <w:t>6654,43</w:t>
            </w:r>
          </w:p>
        </w:tc>
        <w:tc>
          <w:tcPr>
            <w:tcW w:w="116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cs="Times New Roman"/>
                <w:color w:val="000000"/>
                <w:sz w:val="20"/>
                <w:szCs w:val="20"/>
              </w:rPr>
            </w:pPr>
            <w:r w:rsidRPr="000226BB">
              <w:rPr>
                <w:rFonts w:cs="Times New Roman"/>
                <w:color w:val="000000"/>
                <w:sz w:val="20"/>
                <w:szCs w:val="20"/>
              </w:rPr>
              <w:t>6880,68</w:t>
            </w:r>
          </w:p>
        </w:tc>
        <w:tc>
          <w:tcPr>
            <w:tcW w:w="106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cs="Times New Roman"/>
                <w:color w:val="000000"/>
                <w:sz w:val="20"/>
                <w:szCs w:val="20"/>
              </w:rPr>
            </w:pPr>
            <w:r w:rsidRPr="000226BB">
              <w:rPr>
                <w:rFonts w:cs="Times New Roman"/>
                <w:color w:val="000000"/>
                <w:sz w:val="20"/>
                <w:szCs w:val="20"/>
              </w:rPr>
              <w:t>7114,63</w:t>
            </w:r>
          </w:p>
        </w:tc>
        <w:tc>
          <w:tcPr>
            <w:tcW w:w="106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cs="Times New Roman"/>
                <w:color w:val="000000"/>
                <w:sz w:val="20"/>
                <w:szCs w:val="20"/>
              </w:rPr>
            </w:pPr>
            <w:r w:rsidRPr="000226BB">
              <w:rPr>
                <w:rFonts w:cs="Times New Roman"/>
                <w:color w:val="000000"/>
                <w:sz w:val="20"/>
                <w:szCs w:val="20"/>
              </w:rPr>
              <w:t>7356,52</w:t>
            </w:r>
          </w:p>
        </w:tc>
        <w:tc>
          <w:tcPr>
            <w:tcW w:w="106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cs="Times New Roman"/>
                <w:color w:val="000000"/>
                <w:sz w:val="20"/>
                <w:szCs w:val="20"/>
              </w:rPr>
            </w:pPr>
            <w:r w:rsidRPr="000226BB">
              <w:rPr>
                <w:rFonts w:cs="Times New Roman"/>
                <w:color w:val="000000"/>
                <w:sz w:val="20"/>
                <w:szCs w:val="20"/>
              </w:rPr>
              <w:t>7606,65</w:t>
            </w:r>
          </w:p>
        </w:tc>
        <w:tc>
          <w:tcPr>
            <w:tcW w:w="106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cs="Times New Roman"/>
                <w:color w:val="000000"/>
                <w:sz w:val="20"/>
                <w:szCs w:val="20"/>
              </w:rPr>
            </w:pPr>
            <w:r w:rsidRPr="000226BB">
              <w:rPr>
                <w:rFonts w:cs="Times New Roman"/>
                <w:color w:val="000000"/>
                <w:sz w:val="20"/>
                <w:szCs w:val="20"/>
              </w:rPr>
              <w:t>7865,27</w:t>
            </w:r>
          </w:p>
        </w:tc>
        <w:tc>
          <w:tcPr>
            <w:tcW w:w="106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cs="Times New Roman"/>
                <w:color w:val="000000"/>
                <w:sz w:val="20"/>
                <w:szCs w:val="20"/>
              </w:rPr>
            </w:pPr>
            <w:r w:rsidRPr="000226BB">
              <w:rPr>
                <w:rFonts w:cs="Times New Roman"/>
                <w:color w:val="000000"/>
                <w:sz w:val="20"/>
                <w:szCs w:val="20"/>
              </w:rPr>
              <w:t>8132,69</w:t>
            </w:r>
          </w:p>
        </w:tc>
      </w:tr>
      <w:tr w:rsidR="00721891" w:rsidRPr="000226BB" w:rsidTr="00830BDC">
        <w:trPr>
          <w:gridAfter w:val="1"/>
          <w:wAfter w:w="12" w:type="dxa"/>
          <w:trHeight w:val="255"/>
        </w:trPr>
        <w:tc>
          <w:tcPr>
            <w:tcW w:w="2268" w:type="dxa"/>
            <w:tcBorders>
              <w:top w:val="nil"/>
              <w:left w:val="single" w:sz="4" w:space="0" w:color="auto"/>
              <w:bottom w:val="single" w:sz="4" w:space="0" w:color="auto"/>
              <w:right w:val="single" w:sz="4" w:space="0" w:color="auto"/>
            </w:tcBorders>
            <w:shd w:val="clear" w:color="auto" w:fill="auto"/>
            <w:vAlign w:val="center"/>
            <w:hideMark/>
          </w:tcPr>
          <w:p w:rsidR="00721891" w:rsidRPr="000226BB" w:rsidRDefault="00721891" w:rsidP="00830BDC">
            <w:pPr>
              <w:rPr>
                <w:rFonts w:eastAsia="Times New Roman" w:cs="Times New Roman"/>
                <w:color w:val="000000"/>
                <w:sz w:val="20"/>
                <w:szCs w:val="18"/>
                <w:lang w:eastAsia="ru-RU"/>
              </w:rPr>
            </w:pPr>
            <w:r w:rsidRPr="000226BB">
              <w:rPr>
                <w:rFonts w:eastAsia="Times New Roman" w:cs="Times New Roman"/>
                <w:color w:val="000000"/>
                <w:sz w:val="20"/>
                <w:szCs w:val="18"/>
                <w:lang w:eastAsia="ru-RU"/>
              </w:rPr>
              <w:t>Тариф 2 пол</w:t>
            </w:r>
          </w:p>
        </w:tc>
        <w:tc>
          <w:tcPr>
            <w:tcW w:w="1180"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18"/>
                <w:lang w:eastAsia="ru-RU"/>
              </w:rPr>
            </w:pPr>
            <w:proofErr w:type="spellStart"/>
            <w:r w:rsidRPr="000226BB">
              <w:rPr>
                <w:rFonts w:eastAsia="Times New Roman" w:cs="Times New Roman"/>
                <w:color w:val="000000"/>
                <w:sz w:val="20"/>
                <w:szCs w:val="18"/>
                <w:lang w:eastAsia="ru-RU"/>
              </w:rPr>
              <w:t>Руб</w:t>
            </w:r>
            <w:proofErr w:type="spellEnd"/>
            <w:r w:rsidRPr="000226BB">
              <w:rPr>
                <w:rFonts w:eastAsia="Times New Roman" w:cs="Times New Roman"/>
                <w:color w:val="000000"/>
                <w:sz w:val="20"/>
                <w:szCs w:val="18"/>
                <w:lang w:eastAsia="ru-RU"/>
              </w:rPr>
              <w:t>/Гкал</w:t>
            </w:r>
          </w:p>
        </w:tc>
        <w:tc>
          <w:tcPr>
            <w:tcW w:w="96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18"/>
                <w:lang w:eastAsia="ru-RU"/>
              </w:rPr>
            </w:pPr>
            <w:r w:rsidRPr="000226BB">
              <w:rPr>
                <w:rFonts w:eastAsia="Times New Roman" w:cs="Times New Roman"/>
                <w:color w:val="000000"/>
                <w:sz w:val="20"/>
                <w:szCs w:val="18"/>
                <w:lang w:eastAsia="ru-RU"/>
              </w:rPr>
              <w:t>5146,97</w:t>
            </w:r>
          </w:p>
        </w:tc>
        <w:tc>
          <w:tcPr>
            <w:tcW w:w="1020"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18"/>
                <w:lang w:eastAsia="ru-RU"/>
              </w:rPr>
            </w:pPr>
            <w:r w:rsidRPr="000226BB">
              <w:rPr>
                <w:rFonts w:eastAsia="Times New Roman" w:cs="Times New Roman"/>
                <w:color w:val="000000"/>
                <w:sz w:val="20"/>
                <w:szCs w:val="18"/>
                <w:lang w:eastAsia="ru-RU"/>
              </w:rPr>
              <w:t>5303,09</w:t>
            </w:r>
          </w:p>
        </w:tc>
        <w:tc>
          <w:tcPr>
            <w:tcW w:w="1020"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18"/>
                <w:lang w:eastAsia="ru-RU"/>
              </w:rPr>
            </w:pPr>
            <w:r w:rsidRPr="000226BB">
              <w:rPr>
                <w:rFonts w:eastAsia="Times New Roman" w:cs="Times New Roman"/>
                <w:color w:val="000000"/>
                <w:sz w:val="20"/>
                <w:szCs w:val="18"/>
                <w:lang w:eastAsia="ru-RU"/>
              </w:rPr>
              <w:t>5464,05</w:t>
            </w:r>
          </w:p>
        </w:tc>
        <w:tc>
          <w:tcPr>
            <w:tcW w:w="1020"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18"/>
                <w:lang w:eastAsia="ru-RU"/>
              </w:rPr>
            </w:pPr>
            <w:r w:rsidRPr="000226BB">
              <w:rPr>
                <w:rFonts w:eastAsia="Times New Roman" w:cs="Times New Roman"/>
                <w:color w:val="000000"/>
                <w:sz w:val="20"/>
                <w:szCs w:val="18"/>
                <w:lang w:eastAsia="ru-RU"/>
              </w:rPr>
              <w:t>5630,00</w:t>
            </w:r>
          </w:p>
        </w:tc>
        <w:tc>
          <w:tcPr>
            <w:tcW w:w="1020"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18"/>
                <w:lang w:eastAsia="ru-RU"/>
              </w:rPr>
            </w:pPr>
            <w:r w:rsidRPr="000226BB">
              <w:rPr>
                <w:rFonts w:eastAsia="Times New Roman" w:cs="Times New Roman"/>
                <w:color w:val="000000"/>
                <w:sz w:val="20"/>
                <w:szCs w:val="18"/>
                <w:lang w:eastAsia="ru-RU"/>
              </w:rPr>
              <w:t>5821,42</w:t>
            </w:r>
          </w:p>
        </w:tc>
        <w:tc>
          <w:tcPr>
            <w:tcW w:w="116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cs="Times New Roman"/>
                <w:color w:val="000000"/>
                <w:sz w:val="20"/>
                <w:szCs w:val="20"/>
              </w:rPr>
            </w:pPr>
            <w:r w:rsidRPr="000226BB">
              <w:rPr>
                <w:rFonts w:cs="Times New Roman"/>
                <w:color w:val="000000"/>
                <w:sz w:val="20"/>
                <w:szCs w:val="20"/>
              </w:rPr>
              <w:t>6019,35</w:t>
            </w:r>
          </w:p>
        </w:tc>
        <w:tc>
          <w:tcPr>
            <w:tcW w:w="116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cs="Times New Roman"/>
                <w:color w:val="000000"/>
                <w:sz w:val="20"/>
                <w:szCs w:val="20"/>
              </w:rPr>
            </w:pPr>
            <w:r w:rsidRPr="000226BB">
              <w:rPr>
                <w:rFonts w:cs="Times New Roman"/>
                <w:color w:val="000000"/>
                <w:sz w:val="20"/>
                <w:szCs w:val="20"/>
              </w:rPr>
              <w:t>6224,01</w:t>
            </w:r>
          </w:p>
        </w:tc>
        <w:tc>
          <w:tcPr>
            <w:tcW w:w="116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cs="Times New Roman"/>
                <w:color w:val="000000"/>
                <w:sz w:val="20"/>
                <w:szCs w:val="20"/>
              </w:rPr>
            </w:pPr>
            <w:r w:rsidRPr="000226BB">
              <w:rPr>
                <w:rFonts w:cs="Times New Roman"/>
                <w:color w:val="000000"/>
                <w:sz w:val="20"/>
                <w:szCs w:val="20"/>
              </w:rPr>
              <w:t>6435,62</w:t>
            </w:r>
          </w:p>
        </w:tc>
        <w:tc>
          <w:tcPr>
            <w:tcW w:w="116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cs="Times New Roman"/>
                <w:color w:val="000000"/>
                <w:sz w:val="20"/>
                <w:szCs w:val="20"/>
              </w:rPr>
            </w:pPr>
            <w:r w:rsidRPr="000226BB">
              <w:rPr>
                <w:rFonts w:cs="Times New Roman"/>
                <w:color w:val="000000"/>
                <w:sz w:val="20"/>
                <w:szCs w:val="20"/>
              </w:rPr>
              <w:t>6654,43</w:t>
            </w:r>
          </w:p>
        </w:tc>
        <w:tc>
          <w:tcPr>
            <w:tcW w:w="116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cs="Times New Roman"/>
                <w:color w:val="000000"/>
                <w:sz w:val="20"/>
                <w:szCs w:val="20"/>
              </w:rPr>
            </w:pPr>
            <w:r w:rsidRPr="000226BB">
              <w:rPr>
                <w:rFonts w:cs="Times New Roman"/>
                <w:color w:val="000000"/>
                <w:sz w:val="20"/>
                <w:szCs w:val="20"/>
              </w:rPr>
              <w:t>6880,68</w:t>
            </w:r>
          </w:p>
        </w:tc>
        <w:tc>
          <w:tcPr>
            <w:tcW w:w="116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cs="Times New Roman"/>
                <w:color w:val="000000"/>
                <w:sz w:val="20"/>
                <w:szCs w:val="20"/>
              </w:rPr>
            </w:pPr>
            <w:r w:rsidRPr="000226BB">
              <w:rPr>
                <w:rFonts w:cs="Times New Roman"/>
                <w:color w:val="000000"/>
                <w:sz w:val="20"/>
                <w:szCs w:val="20"/>
              </w:rPr>
              <w:t>7114,63</w:t>
            </w:r>
          </w:p>
        </w:tc>
        <w:tc>
          <w:tcPr>
            <w:tcW w:w="106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cs="Times New Roman"/>
                <w:color w:val="000000"/>
                <w:sz w:val="20"/>
                <w:szCs w:val="20"/>
              </w:rPr>
            </w:pPr>
            <w:r w:rsidRPr="000226BB">
              <w:rPr>
                <w:rFonts w:cs="Times New Roman"/>
                <w:color w:val="000000"/>
                <w:sz w:val="20"/>
                <w:szCs w:val="20"/>
              </w:rPr>
              <w:t>7356,52</w:t>
            </w:r>
          </w:p>
        </w:tc>
        <w:tc>
          <w:tcPr>
            <w:tcW w:w="106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cs="Times New Roman"/>
                <w:color w:val="000000"/>
                <w:sz w:val="20"/>
                <w:szCs w:val="20"/>
              </w:rPr>
            </w:pPr>
            <w:r w:rsidRPr="000226BB">
              <w:rPr>
                <w:rFonts w:cs="Times New Roman"/>
                <w:color w:val="000000"/>
                <w:sz w:val="20"/>
                <w:szCs w:val="20"/>
              </w:rPr>
              <w:t>7606,65</w:t>
            </w:r>
          </w:p>
        </w:tc>
        <w:tc>
          <w:tcPr>
            <w:tcW w:w="106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cs="Times New Roman"/>
                <w:color w:val="000000"/>
                <w:sz w:val="20"/>
                <w:szCs w:val="20"/>
              </w:rPr>
            </w:pPr>
            <w:r w:rsidRPr="000226BB">
              <w:rPr>
                <w:rFonts w:cs="Times New Roman"/>
                <w:color w:val="000000"/>
                <w:sz w:val="20"/>
                <w:szCs w:val="20"/>
              </w:rPr>
              <w:t>7865,27</w:t>
            </w:r>
          </w:p>
        </w:tc>
        <w:tc>
          <w:tcPr>
            <w:tcW w:w="106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cs="Times New Roman"/>
                <w:color w:val="000000"/>
                <w:sz w:val="20"/>
                <w:szCs w:val="20"/>
              </w:rPr>
            </w:pPr>
            <w:r w:rsidRPr="000226BB">
              <w:rPr>
                <w:rFonts w:cs="Times New Roman"/>
                <w:color w:val="000000"/>
                <w:sz w:val="20"/>
                <w:szCs w:val="20"/>
              </w:rPr>
              <w:t>8132,69</w:t>
            </w:r>
          </w:p>
        </w:tc>
        <w:tc>
          <w:tcPr>
            <w:tcW w:w="106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cs="Times New Roman"/>
                <w:color w:val="000000"/>
                <w:sz w:val="20"/>
                <w:szCs w:val="20"/>
              </w:rPr>
            </w:pPr>
            <w:r w:rsidRPr="000226BB">
              <w:rPr>
                <w:rFonts w:cs="Times New Roman"/>
                <w:color w:val="000000"/>
                <w:sz w:val="20"/>
                <w:szCs w:val="20"/>
              </w:rPr>
              <w:t>8409,20</w:t>
            </w:r>
          </w:p>
        </w:tc>
      </w:tr>
      <w:tr w:rsidR="00721891" w:rsidRPr="000226BB" w:rsidTr="00830BDC">
        <w:trPr>
          <w:trHeight w:val="255"/>
        </w:trPr>
        <w:tc>
          <w:tcPr>
            <w:tcW w:w="20832" w:type="dxa"/>
            <w:gridSpan w:val="19"/>
            <w:tcBorders>
              <w:top w:val="single" w:sz="4" w:space="0" w:color="auto"/>
              <w:left w:val="single" w:sz="4" w:space="0" w:color="auto"/>
              <w:bottom w:val="single" w:sz="4" w:space="0" w:color="auto"/>
            </w:tcBorders>
            <w:shd w:val="clear" w:color="000000" w:fill="DDEBF7"/>
            <w:noWrap/>
            <w:vAlign w:val="center"/>
            <w:hideMark/>
          </w:tcPr>
          <w:p w:rsidR="00721891" w:rsidRPr="000226BB" w:rsidRDefault="00721891" w:rsidP="00830BDC">
            <w:pPr>
              <w:jc w:val="center"/>
              <w:rPr>
                <w:rFonts w:eastAsia="Times New Roman" w:cs="Times New Roman"/>
                <w:sz w:val="20"/>
                <w:szCs w:val="20"/>
                <w:lang w:eastAsia="ru-RU"/>
              </w:rPr>
            </w:pPr>
            <w:r w:rsidRPr="000226BB">
              <w:rPr>
                <w:rFonts w:eastAsia="Times New Roman" w:cs="Times New Roman"/>
                <w:color w:val="000000"/>
                <w:sz w:val="20"/>
                <w:szCs w:val="20"/>
                <w:lang w:eastAsia="ru-RU"/>
              </w:rPr>
              <w:t>ГБУСО ПО "Красногородский дом-интернат"</w:t>
            </w:r>
          </w:p>
        </w:tc>
      </w:tr>
      <w:tr w:rsidR="00721891" w:rsidRPr="000226BB" w:rsidTr="00830BDC">
        <w:trPr>
          <w:gridAfter w:val="1"/>
          <w:wAfter w:w="12" w:type="dxa"/>
          <w:trHeight w:val="480"/>
        </w:trPr>
        <w:tc>
          <w:tcPr>
            <w:tcW w:w="2268" w:type="dxa"/>
            <w:tcBorders>
              <w:top w:val="nil"/>
              <w:left w:val="single" w:sz="4" w:space="0" w:color="auto"/>
              <w:bottom w:val="single" w:sz="4" w:space="0" w:color="auto"/>
              <w:right w:val="single" w:sz="4" w:space="0" w:color="auto"/>
            </w:tcBorders>
            <w:shd w:val="clear" w:color="auto" w:fill="auto"/>
            <w:vAlign w:val="center"/>
            <w:hideMark/>
          </w:tcPr>
          <w:p w:rsidR="00721891" w:rsidRPr="000226BB" w:rsidRDefault="00721891" w:rsidP="00830BDC">
            <w:pPr>
              <w:rPr>
                <w:rFonts w:eastAsia="Times New Roman" w:cs="Times New Roman"/>
                <w:color w:val="000000"/>
                <w:sz w:val="20"/>
                <w:szCs w:val="18"/>
                <w:lang w:eastAsia="ru-RU"/>
              </w:rPr>
            </w:pPr>
            <w:r w:rsidRPr="000226BB">
              <w:rPr>
                <w:rFonts w:eastAsia="Times New Roman" w:cs="Times New Roman"/>
                <w:color w:val="000000"/>
                <w:sz w:val="20"/>
                <w:szCs w:val="18"/>
                <w:lang w:eastAsia="ru-RU"/>
              </w:rPr>
              <w:t>Итого необходимая валовая выручка</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18"/>
                <w:lang w:eastAsia="ru-RU"/>
              </w:rPr>
            </w:pPr>
            <w:r w:rsidRPr="000226BB">
              <w:rPr>
                <w:rFonts w:eastAsia="Times New Roman" w:cs="Times New Roman"/>
                <w:color w:val="000000"/>
                <w:sz w:val="20"/>
                <w:szCs w:val="18"/>
                <w:lang w:eastAsia="ru-RU"/>
              </w:rPr>
              <w:t xml:space="preserve">тыс. </w:t>
            </w:r>
            <w:proofErr w:type="spellStart"/>
            <w:r w:rsidRPr="000226BB">
              <w:rPr>
                <w:rFonts w:eastAsia="Times New Roman" w:cs="Times New Roman"/>
                <w:color w:val="000000"/>
                <w:sz w:val="20"/>
                <w:szCs w:val="18"/>
                <w:lang w:eastAsia="ru-RU"/>
              </w:rPr>
              <w:t>руб</w:t>
            </w:r>
            <w:proofErr w:type="spellEnd"/>
          </w:p>
        </w:tc>
        <w:tc>
          <w:tcPr>
            <w:tcW w:w="966" w:type="dxa"/>
            <w:tcBorders>
              <w:top w:val="single" w:sz="4" w:space="0" w:color="auto"/>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18"/>
                <w:lang w:eastAsia="ru-RU"/>
              </w:rPr>
            </w:pPr>
            <w:r w:rsidRPr="000226BB">
              <w:rPr>
                <w:rFonts w:eastAsia="Times New Roman" w:cs="Times New Roman"/>
                <w:color w:val="000000"/>
                <w:sz w:val="20"/>
                <w:szCs w:val="18"/>
                <w:lang w:eastAsia="ru-RU"/>
              </w:rPr>
              <w:t>11778,62</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18"/>
                <w:lang w:eastAsia="ru-RU"/>
              </w:rPr>
            </w:pPr>
            <w:r w:rsidRPr="000226BB">
              <w:rPr>
                <w:rFonts w:eastAsia="Times New Roman" w:cs="Times New Roman"/>
                <w:color w:val="000000"/>
                <w:sz w:val="20"/>
                <w:szCs w:val="18"/>
                <w:lang w:eastAsia="ru-RU"/>
              </w:rPr>
              <w:t>12124,87</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18"/>
                <w:lang w:eastAsia="ru-RU"/>
              </w:rPr>
            </w:pPr>
            <w:r w:rsidRPr="000226BB">
              <w:rPr>
                <w:rFonts w:eastAsia="Times New Roman" w:cs="Times New Roman"/>
                <w:color w:val="000000"/>
                <w:sz w:val="20"/>
                <w:szCs w:val="18"/>
                <w:lang w:eastAsia="ru-RU"/>
              </w:rPr>
              <w:t>12574,88</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18"/>
                <w:lang w:eastAsia="ru-RU"/>
              </w:rPr>
            </w:pPr>
            <w:r w:rsidRPr="000226BB">
              <w:rPr>
                <w:rFonts w:eastAsia="Times New Roman" w:cs="Times New Roman"/>
                <w:color w:val="000000"/>
                <w:sz w:val="20"/>
                <w:szCs w:val="18"/>
                <w:lang w:eastAsia="ru-RU"/>
              </w:rPr>
              <w:t>13041,41</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18"/>
                <w:lang w:eastAsia="ru-RU"/>
              </w:rPr>
            </w:pPr>
            <w:r w:rsidRPr="000226BB">
              <w:rPr>
                <w:rFonts w:eastAsia="Times New Roman" w:cs="Times New Roman"/>
                <w:color w:val="000000"/>
                <w:sz w:val="20"/>
                <w:szCs w:val="18"/>
                <w:lang w:eastAsia="ru-RU"/>
              </w:rPr>
              <w:t>13525,24</w:t>
            </w:r>
          </w:p>
        </w:tc>
        <w:tc>
          <w:tcPr>
            <w:tcW w:w="1166" w:type="dxa"/>
            <w:tcBorders>
              <w:top w:val="single" w:sz="4" w:space="0" w:color="auto"/>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18"/>
                <w:lang w:eastAsia="ru-RU"/>
              </w:rPr>
            </w:pPr>
            <w:r w:rsidRPr="000226BB">
              <w:rPr>
                <w:rFonts w:eastAsia="Times New Roman" w:cs="Times New Roman"/>
                <w:color w:val="000000"/>
                <w:sz w:val="20"/>
                <w:szCs w:val="18"/>
                <w:lang w:eastAsia="ru-RU"/>
              </w:rPr>
              <w:t>14027,03</w:t>
            </w:r>
          </w:p>
        </w:tc>
        <w:tc>
          <w:tcPr>
            <w:tcW w:w="1166" w:type="dxa"/>
            <w:tcBorders>
              <w:top w:val="single" w:sz="4" w:space="0" w:color="auto"/>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18"/>
                <w:lang w:eastAsia="ru-RU"/>
              </w:rPr>
            </w:pPr>
            <w:r w:rsidRPr="000226BB">
              <w:rPr>
                <w:rFonts w:eastAsia="Times New Roman" w:cs="Times New Roman"/>
                <w:color w:val="000000"/>
                <w:sz w:val="20"/>
                <w:szCs w:val="18"/>
                <w:lang w:eastAsia="ru-RU"/>
              </w:rPr>
              <w:t>14547,43</w:t>
            </w:r>
          </w:p>
        </w:tc>
        <w:tc>
          <w:tcPr>
            <w:tcW w:w="1166" w:type="dxa"/>
            <w:tcBorders>
              <w:top w:val="single" w:sz="4" w:space="0" w:color="auto"/>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18"/>
                <w:lang w:eastAsia="ru-RU"/>
              </w:rPr>
            </w:pPr>
            <w:r w:rsidRPr="000226BB">
              <w:rPr>
                <w:rFonts w:eastAsia="Times New Roman" w:cs="Times New Roman"/>
                <w:color w:val="000000"/>
                <w:sz w:val="20"/>
                <w:szCs w:val="18"/>
                <w:lang w:eastAsia="ru-RU"/>
              </w:rPr>
              <w:t>15087,14</w:t>
            </w:r>
          </w:p>
        </w:tc>
        <w:tc>
          <w:tcPr>
            <w:tcW w:w="1166" w:type="dxa"/>
            <w:tcBorders>
              <w:top w:val="single" w:sz="4" w:space="0" w:color="auto"/>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18"/>
                <w:lang w:eastAsia="ru-RU"/>
              </w:rPr>
            </w:pPr>
            <w:r w:rsidRPr="000226BB">
              <w:rPr>
                <w:rFonts w:eastAsia="Times New Roman" w:cs="Times New Roman"/>
                <w:color w:val="000000"/>
                <w:sz w:val="20"/>
                <w:szCs w:val="18"/>
                <w:lang w:eastAsia="ru-RU"/>
              </w:rPr>
              <w:t>15646,87</w:t>
            </w:r>
          </w:p>
        </w:tc>
        <w:tc>
          <w:tcPr>
            <w:tcW w:w="1166" w:type="dxa"/>
            <w:tcBorders>
              <w:top w:val="single" w:sz="4" w:space="0" w:color="auto"/>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18"/>
                <w:lang w:eastAsia="ru-RU"/>
              </w:rPr>
            </w:pPr>
            <w:r w:rsidRPr="000226BB">
              <w:rPr>
                <w:rFonts w:eastAsia="Times New Roman" w:cs="Times New Roman"/>
                <w:color w:val="000000"/>
                <w:sz w:val="20"/>
                <w:szCs w:val="18"/>
                <w:lang w:eastAsia="ru-RU"/>
              </w:rPr>
              <w:t>16227,37</w:t>
            </w:r>
          </w:p>
        </w:tc>
        <w:tc>
          <w:tcPr>
            <w:tcW w:w="1166" w:type="dxa"/>
            <w:tcBorders>
              <w:top w:val="single" w:sz="4" w:space="0" w:color="auto"/>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18"/>
                <w:lang w:eastAsia="ru-RU"/>
              </w:rPr>
            </w:pPr>
            <w:r w:rsidRPr="000226BB">
              <w:rPr>
                <w:rFonts w:eastAsia="Times New Roman" w:cs="Times New Roman"/>
                <w:color w:val="000000"/>
                <w:sz w:val="20"/>
                <w:szCs w:val="18"/>
                <w:lang w:eastAsia="ru-RU"/>
              </w:rPr>
              <w:t>16829,41</w:t>
            </w:r>
          </w:p>
        </w:tc>
        <w:tc>
          <w:tcPr>
            <w:tcW w:w="1066" w:type="dxa"/>
            <w:tcBorders>
              <w:top w:val="single" w:sz="4" w:space="0" w:color="auto"/>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18"/>
                <w:lang w:eastAsia="ru-RU"/>
              </w:rPr>
            </w:pPr>
            <w:r w:rsidRPr="000226BB">
              <w:rPr>
                <w:rFonts w:eastAsia="Times New Roman" w:cs="Times New Roman"/>
                <w:color w:val="000000"/>
                <w:sz w:val="20"/>
                <w:szCs w:val="18"/>
                <w:lang w:eastAsia="ru-RU"/>
              </w:rPr>
              <w:t>17453,78</w:t>
            </w:r>
          </w:p>
        </w:tc>
        <w:tc>
          <w:tcPr>
            <w:tcW w:w="1066" w:type="dxa"/>
            <w:tcBorders>
              <w:top w:val="single" w:sz="4" w:space="0" w:color="auto"/>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18"/>
                <w:lang w:eastAsia="ru-RU"/>
              </w:rPr>
            </w:pPr>
            <w:r w:rsidRPr="000226BB">
              <w:rPr>
                <w:rFonts w:eastAsia="Times New Roman" w:cs="Times New Roman"/>
                <w:color w:val="000000"/>
                <w:sz w:val="20"/>
                <w:szCs w:val="18"/>
                <w:lang w:eastAsia="ru-RU"/>
              </w:rPr>
              <w:t>18101,32</w:t>
            </w:r>
          </w:p>
        </w:tc>
        <w:tc>
          <w:tcPr>
            <w:tcW w:w="1066" w:type="dxa"/>
            <w:tcBorders>
              <w:top w:val="single" w:sz="4" w:space="0" w:color="auto"/>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18"/>
                <w:lang w:eastAsia="ru-RU"/>
              </w:rPr>
            </w:pPr>
            <w:r w:rsidRPr="000226BB">
              <w:rPr>
                <w:rFonts w:eastAsia="Times New Roman" w:cs="Times New Roman"/>
                <w:color w:val="000000"/>
                <w:sz w:val="20"/>
                <w:szCs w:val="18"/>
                <w:lang w:eastAsia="ru-RU"/>
              </w:rPr>
              <w:t>18772,87</w:t>
            </w:r>
          </w:p>
        </w:tc>
        <w:tc>
          <w:tcPr>
            <w:tcW w:w="1066" w:type="dxa"/>
            <w:tcBorders>
              <w:top w:val="single" w:sz="4" w:space="0" w:color="auto"/>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18"/>
                <w:lang w:eastAsia="ru-RU"/>
              </w:rPr>
            </w:pPr>
            <w:r w:rsidRPr="000226BB">
              <w:rPr>
                <w:rFonts w:eastAsia="Times New Roman" w:cs="Times New Roman"/>
                <w:color w:val="000000"/>
                <w:sz w:val="20"/>
                <w:szCs w:val="18"/>
                <w:lang w:eastAsia="ru-RU"/>
              </w:rPr>
              <w:t>19469,35</w:t>
            </w:r>
          </w:p>
        </w:tc>
        <w:tc>
          <w:tcPr>
            <w:tcW w:w="1066" w:type="dxa"/>
            <w:tcBorders>
              <w:top w:val="single" w:sz="4" w:space="0" w:color="auto"/>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18"/>
                <w:lang w:eastAsia="ru-RU"/>
              </w:rPr>
            </w:pPr>
            <w:r w:rsidRPr="000226BB">
              <w:rPr>
                <w:rFonts w:eastAsia="Times New Roman" w:cs="Times New Roman"/>
                <w:color w:val="000000"/>
                <w:sz w:val="20"/>
                <w:szCs w:val="18"/>
                <w:lang w:eastAsia="ru-RU"/>
              </w:rPr>
              <w:t>20191,66</w:t>
            </w:r>
          </w:p>
        </w:tc>
      </w:tr>
      <w:tr w:rsidR="00721891" w:rsidRPr="000226BB" w:rsidTr="00830BDC">
        <w:trPr>
          <w:gridAfter w:val="1"/>
          <w:wAfter w:w="12" w:type="dxa"/>
          <w:trHeight w:val="480"/>
        </w:trPr>
        <w:tc>
          <w:tcPr>
            <w:tcW w:w="2268" w:type="dxa"/>
            <w:tcBorders>
              <w:top w:val="nil"/>
              <w:left w:val="single" w:sz="4" w:space="0" w:color="auto"/>
              <w:bottom w:val="single" w:sz="4" w:space="0" w:color="auto"/>
              <w:right w:val="single" w:sz="4" w:space="0" w:color="auto"/>
            </w:tcBorders>
            <w:shd w:val="clear" w:color="auto" w:fill="auto"/>
            <w:vAlign w:val="center"/>
            <w:hideMark/>
          </w:tcPr>
          <w:p w:rsidR="00721891" w:rsidRPr="000226BB" w:rsidRDefault="00721891" w:rsidP="00830BDC">
            <w:pPr>
              <w:rPr>
                <w:rFonts w:eastAsia="Times New Roman" w:cs="Times New Roman"/>
                <w:color w:val="000000"/>
                <w:sz w:val="20"/>
                <w:szCs w:val="18"/>
                <w:lang w:eastAsia="ru-RU"/>
              </w:rPr>
            </w:pPr>
            <w:r w:rsidRPr="000226BB">
              <w:rPr>
                <w:rFonts w:eastAsia="Times New Roman" w:cs="Times New Roman"/>
                <w:color w:val="000000"/>
                <w:sz w:val="20"/>
                <w:szCs w:val="18"/>
                <w:lang w:eastAsia="ru-RU"/>
              </w:rPr>
              <w:t>Полезный отпуск тепловой энергии</w:t>
            </w:r>
          </w:p>
        </w:tc>
        <w:tc>
          <w:tcPr>
            <w:tcW w:w="1180"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18"/>
                <w:lang w:eastAsia="ru-RU"/>
              </w:rPr>
            </w:pPr>
            <w:r w:rsidRPr="000226BB">
              <w:rPr>
                <w:rFonts w:eastAsia="Times New Roman" w:cs="Times New Roman"/>
                <w:color w:val="000000"/>
                <w:sz w:val="20"/>
                <w:szCs w:val="18"/>
                <w:lang w:eastAsia="ru-RU"/>
              </w:rPr>
              <w:t>Гкал</w:t>
            </w:r>
          </w:p>
        </w:tc>
        <w:tc>
          <w:tcPr>
            <w:tcW w:w="96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18"/>
                <w:lang w:eastAsia="ru-RU"/>
              </w:rPr>
            </w:pPr>
            <w:r w:rsidRPr="000226BB">
              <w:rPr>
                <w:rFonts w:eastAsia="Times New Roman" w:cs="Times New Roman"/>
                <w:color w:val="000000"/>
                <w:sz w:val="20"/>
                <w:szCs w:val="18"/>
                <w:lang w:eastAsia="ru-RU"/>
              </w:rPr>
              <w:t>3631,00</w:t>
            </w:r>
          </w:p>
        </w:tc>
        <w:tc>
          <w:tcPr>
            <w:tcW w:w="1020"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18"/>
                <w:lang w:eastAsia="ru-RU"/>
              </w:rPr>
            </w:pPr>
            <w:r w:rsidRPr="000226BB">
              <w:rPr>
                <w:rFonts w:eastAsia="Times New Roman" w:cs="Times New Roman"/>
                <w:color w:val="000000"/>
                <w:sz w:val="20"/>
                <w:szCs w:val="18"/>
                <w:lang w:eastAsia="ru-RU"/>
              </w:rPr>
              <w:t>3604,00</w:t>
            </w:r>
          </w:p>
        </w:tc>
        <w:tc>
          <w:tcPr>
            <w:tcW w:w="1020"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18"/>
                <w:lang w:eastAsia="ru-RU"/>
              </w:rPr>
            </w:pPr>
            <w:r w:rsidRPr="000226BB">
              <w:rPr>
                <w:rFonts w:eastAsia="Times New Roman" w:cs="Times New Roman"/>
                <w:color w:val="000000"/>
                <w:sz w:val="20"/>
                <w:szCs w:val="18"/>
                <w:lang w:eastAsia="ru-RU"/>
              </w:rPr>
              <w:t>3604,00</w:t>
            </w:r>
          </w:p>
        </w:tc>
        <w:tc>
          <w:tcPr>
            <w:tcW w:w="1020"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18"/>
                <w:lang w:eastAsia="ru-RU"/>
              </w:rPr>
            </w:pPr>
            <w:r w:rsidRPr="000226BB">
              <w:rPr>
                <w:rFonts w:eastAsia="Times New Roman" w:cs="Times New Roman"/>
                <w:color w:val="000000"/>
                <w:sz w:val="20"/>
                <w:szCs w:val="18"/>
                <w:lang w:eastAsia="ru-RU"/>
              </w:rPr>
              <w:t>3604,00</w:t>
            </w:r>
          </w:p>
        </w:tc>
        <w:tc>
          <w:tcPr>
            <w:tcW w:w="1020"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18"/>
                <w:lang w:eastAsia="ru-RU"/>
              </w:rPr>
            </w:pPr>
            <w:r w:rsidRPr="000226BB">
              <w:rPr>
                <w:rFonts w:eastAsia="Times New Roman" w:cs="Times New Roman"/>
                <w:color w:val="000000"/>
                <w:sz w:val="20"/>
                <w:szCs w:val="18"/>
                <w:lang w:eastAsia="ru-RU"/>
              </w:rPr>
              <w:t>3604,00</w:t>
            </w:r>
          </w:p>
        </w:tc>
        <w:tc>
          <w:tcPr>
            <w:tcW w:w="116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18"/>
                <w:lang w:eastAsia="ru-RU"/>
              </w:rPr>
            </w:pPr>
            <w:r w:rsidRPr="000226BB">
              <w:rPr>
                <w:rFonts w:eastAsia="Times New Roman" w:cs="Times New Roman"/>
                <w:color w:val="000000"/>
                <w:sz w:val="20"/>
                <w:szCs w:val="18"/>
                <w:lang w:eastAsia="ru-RU"/>
              </w:rPr>
              <w:t>3604,00</w:t>
            </w:r>
          </w:p>
        </w:tc>
        <w:tc>
          <w:tcPr>
            <w:tcW w:w="116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18"/>
                <w:lang w:eastAsia="ru-RU"/>
              </w:rPr>
            </w:pPr>
            <w:r w:rsidRPr="000226BB">
              <w:rPr>
                <w:rFonts w:eastAsia="Times New Roman" w:cs="Times New Roman"/>
                <w:color w:val="000000"/>
                <w:sz w:val="20"/>
                <w:szCs w:val="18"/>
                <w:lang w:eastAsia="ru-RU"/>
              </w:rPr>
              <w:t>3604,00</w:t>
            </w:r>
          </w:p>
        </w:tc>
        <w:tc>
          <w:tcPr>
            <w:tcW w:w="116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18"/>
                <w:lang w:eastAsia="ru-RU"/>
              </w:rPr>
            </w:pPr>
            <w:r w:rsidRPr="000226BB">
              <w:rPr>
                <w:rFonts w:eastAsia="Times New Roman" w:cs="Times New Roman"/>
                <w:color w:val="000000"/>
                <w:sz w:val="20"/>
                <w:szCs w:val="18"/>
                <w:lang w:eastAsia="ru-RU"/>
              </w:rPr>
              <w:t>3604,00</w:t>
            </w:r>
          </w:p>
        </w:tc>
        <w:tc>
          <w:tcPr>
            <w:tcW w:w="116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18"/>
                <w:lang w:eastAsia="ru-RU"/>
              </w:rPr>
            </w:pPr>
            <w:r w:rsidRPr="000226BB">
              <w:rPr>
                <w:rFonts w:eastAsia="Times New Roman" w:cs="Times New Roman"/>
                <w:color w:val="000000"/>
                <w:sz w:val="20"/>
                <w:szCs w:val="18"/>
                <w:lang w:eastAsia="ru-RU"/>
              </w:rPr>
              <w:t>3604,00</w:t>
            </w:r>
          </w:p>
        </w:tc>
        <w:tc>
          <w:tcPr>
            <w:tcW w:w="116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18"/>
                <w:lang w:eastAsia="ru-RU"/>
              </w:rPr>
            </w:pPr>
            <w:r w:rsidRPr="000226BB">
              <w:rPr>
                <w:rFonts w:eastAsia="Times New Roman" w:cs="Times New Roman"/>
                <w:color w:val="000000"/>
                <w:sz w:val="20"/>
                <w:szCs w:val="18"/>
                <w:lang w:eastAsia="ru-RU"/>
              </w:rPr>
              <w:t>3604,00</w:t>
            </w:r>
          </w:p>
        </w:tc>
        <w:tc>
          <w:tcPr>
            <w:tcW w:w="116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18"/>
                <w:lang w:eastAsia="ru-RU"/>
              </w:rPr>
            </w:pPr>
            <w:r w:rsidRPr="000226BB">
              <w:rPr>
                <w:rFonts w:eastAsia="Times New Roman" w:cs="Times New Roman"/>
                <w:color w:val="000000"/>
                <w:sz w:val="20"/>
                <w:szCs w:val="18"/>
                <w:lang w:eastAsia="ru-RU"/>
              </w:rPr>
              <w:t>3604,00</w:t>
            </w:r>
          </w:p>
        </w:tc>
        <w:tc>
          <w:tcPr>
            <w:tcW w:w="106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18"/>
                <w:lang w:eastAsia="ru-RU"/>
              </w:rPr>
            </w:pPr>
            <w:r w:rsidRPr="000226BB">
              <w:rPr>
                <w:rFonts w:eastAsia="Times New Roman" w:cs="Times New Roman"/>
                <w:color w:val="000000"/>
                <w:sz w:val="20"/>
                <w:szCs w:val="18"/>
                <w:lang w:eastAsia="ru-RU"/>
              </w:rPr>
              <w:t>3604,00</w:t>
            </w:r>
          </w:p>
        </w:tc>
        <w:tc>
          <w:tcPr>
            <w:tcW w:w="106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18"/>
                <w:lang w:eastAsia="ru-RU"/>
              </w:rPr>
            </w:pPr>
            <w:r w:rsidRPr="000226BB">
              <w:rPr>
                <w:rFonts w:eastAsia="Times New Roman" w:cs="Times New Roman"/>
                <w:color w:val="000000"/>
                <w:sz w:val="20"/>
                <w:szCs w:val="18"/>
                <w:lang w:eastAsia="ru-RU"/>
              </w:rPr>
              <w:t>3604,00</w:t>
            </w:r>
          </w:p>
        </w:tc>
        <w:tc>
          <w:tcPr>
            <w:tcW w:w="106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18"/>
                <w:lang w:eastAsia="ru-RU"/>
              </w:rPr>
            </w:pPr>
            <w:r w:rsidRPr="000226BB">
              <w:rPr>
                <w:rFonts w:eastAsia="Times New Roman" w:cs="Times New Roman"/>
                <w:color w:val="000000"/>
                <w:sz w:val="20"/>
                <w:szCs w:val="18"/>
                <w:lang w:eastAsia="ru-RU"/>
              </w:rPr>
              <w:t>3604,00</w:t>
            </w:r>
          </w:p>
        </w:tc>
        <w:tc>
          <w:tcPr>
            <w:tcW w:w="106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18"/>
                <w:lang w:eastAsia="ru-RU"/>
              </w:rPr>
            </w:pPr>
            <w:r w:rsidRPr="000226BB">
              <w:rPr>
                <w:rFonts w:eastAsia="Times New Roman" w:cs="Times New Roman"/>
                <w:color w:val="000000"/>
                <w:sz w:val="20"/>
                <w:szCs w:val="18"/>
                <w:lang w:eastAsia="ru-RU"/>
              </w:rPr>
              <w:t>3604,00</w:t>
            </w:r>
          </w:p>
        </w:tc>
        <w:tc>
          <w:tcPr>
            <w:tcW w:w="106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18"/>
                <w:lang w:eastAsia="ru-RU"/>
              </w:rPr>
            </w:pPr>
            <w:r w:rsidRPr="000226BB">
              <w:rPr>
                <w:rFonts w:eastAsia="Times New Roman" w:cs="Times New Roman"/>
                <w:color w:val="000000"/>
                <w:sz w:val="20"/>
                <w:szCs w:val="18"/>
                <w:lang w:eastAsia="ru-RU"/>
              </w:rPr>
              <w:t>3604,00</w:t>
            </w:r>
          </w:p>
        </w:tc>
      </w:tr>
      <w:tr w:rsidR="00721891" w:rsidRPr="000226BB" w:rsidTr="00830BDC">
        <w:trPr>
          <w:gridAfter w:val="1"/>
          <w:wAfter w:w="12" w:type="dxa"/>
          <w:trHeight w:val="255"/>
        </w:trPr>
        <w:tc>
          <w:tcPr>
            <w:tcW w:w="2268" w:type="dxa"/>
            <w:tcBorders>
              <w:top w:val="nil"/>
              <w:left w:val="single" w:sz="4" w:space="0" w:color="auto"/>
              <w:bottom w:val="single" w:sz="4" w:space="0" w:color="auto"/>
              <w:right w:val="single" w:sz="4" w:space="0" w:color="auto"/>
            </w:tcBorders>
            <w:shd w:val="clear" w:color="auto" w:fill="auto"/>
            <w:vAlign w:val="center"/>
            <w:hideMark/>
          </w:tcPr>
          <w:p w:rsidR="00721891" w:rsidRPr="000226BB" w:rsidRDefault="00721891" w:rsidP="00830BDC">
            <w:pPr>
              <w:rPr>
                <w:rFonts w:eastAsia="Times New Roman" w:cs="Times New Roman"/>
                <w:color w:val="000000"/>
                <w:sz w:val="20"/>
                <w:szCs w:val="18"/>
                <w:lang w:eastAsia="ru-RU"/>
              </w:rPr>
            </w:pPr>
            <w:r w:rsidRPr="000226BB">
              <w:rPr>
                <w:rFonts w:eastAsia="Times New Roman" w:cs="Times New Roman"/>
                <w:color w:val="000000"/>
                <w:sz w:val="20"/>
                <w:szCs w:val="18"/>
                <w:lang w:eastAsia="ru-RU"/>
              </w:rPr>
              <w:t>Тариф 1 пол</w:t>
            </w:r>
          </w:p>
        </w:tc>
        <w:tc>
          <w:tcPr>
            <w:tcW w:w="1180"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18"/>
                <w:lang w:eastAsia="ru-RU"/>
              </w:rPr>
            </w:pPr>
            <w:proofErr w:type="spellStart"/>
            <w:r w:rsidRPr="000226BB">
              <w:rPr>
                <w:rFonts w:eastAsia="Times New Roman" w:cs="Times New Roman"/>
                <w:color w:val="000000"/>
                <w:sz w:val="20"/>
                <w:szCs w:val="18"/>
                <w:lang w:eastAsia="ru-RU"/>
              </w:rPr>
              <w:t>Руб</w:t>
            </w:r>
            <w:proofErr w:type="spellEnd"/>
            <w:r w:rsidRPr="000226BB">
              <w:rPr>
                <w:rFonts w:eastAsia="Times New Roman" w:cs="Times New Roman"/>
                <w:color w:val="000000"/>
                <w:sz w:val="20"/>
                <w:szCs w:val="18"/>
                <w:lang w:eastAsia="ru-RU"/>
              </w:rPr>
              <w:t>/Гкал</w:t>
            </w:r>
          </w:p>
        </w:tc>
        <w:tc>
          <w:tcPr>
            <w:tcW w:w="96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18"/>
                <w:lang w:eastAsia="ru-RU"/>
              </w:rPr>
            </w:pPr>
            <w:r w:rsidRPr="000226BB">
              <w:rPr>
                <w:rFonts w:eastAsia="Times New Roman" w:cs="Times New Roman"/>
                <w:color w:val="000000"/>
                <w:sz w:val="20"/>
                <w:szCs w:val="18"/>
                <w:lang w:eastAsia="ru-RU"/>
              </w:rPr>
              <w:t>3184,85</w:t>
            </w:r>
          </w:p>
        </w:tc>
        <w:tc>
          <w:tcPr>
            <w:tcW w:w="1020"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18"/>
                <w:lang w:eastAsia="ru-RU"/>
              </w:rPr>
            </w:pPr>
            <w:r w:rsidRPr="000226BB">
              <w:rPr>
                <w:rFonts w:eastAsia="Times New Roman" w:cs="Times New Roman"/>
                <w:color w:val="000000"/>
                <w:sz w:val="20"/>
                <w:szCs w:val="18"/>
                <w:lang w:eastAsia="ru-RU"/>
              </w:rPr>
              <w:t>3302,96</w:t>
            </w:r>
          </w:p>
        </w:tc>
        <w:tc>
          <w:tcPr>
            <w:tcW w:w="1020"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18"/>
                <w:lang w:eastAsia="ru-RU"/>
              </w:rPr>
            </w:pPr>
            <w:r w:rsidRPr="000226BB">
              <w:rPr>
                <w:rFonts w:eastAsia="Times New Roman" w:cs="Times New Roman"/>
                <w:color w:val="000000"/>
                <w:sz w:val="20"/>
                <w:szCs w:val="18"/>
                <w:lang w:eastAsia="ru-RU"/>
              </w:rPr>
              <w:t>3425,60</w:t>
            </w:r>
          </w:p>
        </w:tc>
        <w:tc>
          <w:tcPr>
            <w:tcW w:w="1020"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18"/>
                <w:lang w:eastAsia="ru-RU"/>
              </w:rPr>
            </w:pPr>
            <w:r w:rsidRPr="000226BB">
              <w:rPr>
                <w:rFonts w:eastAsia="Times New Roman" w:cs="Times New Roman"/>
                <w:color w:val="000000"/>
                <w:sz w:val="20"/>
                <w:szCs w:val="18"/>
                <w:lang w:eastAsia="ru-RU"/>
              </w:rPr>
              <w:t>3552,69</w:t>
            </w:r>
          </w:p>
        </w:tc>
        <w:tc>
          <w:tcPr>
            <w:tcW w:w="1020"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18"/>
                <w:lang w:eastAsia="ru-RU"/>
              </w:rPr>
            </w:pPr>
            <w:r w:rsidRPr="000226BB">
              <w:rPr>
                <w:rFonts w:eastAsia="Times New Roman" w:cs="Times New Roman"/>
                <w:color w:val="000000"/>
                <w:sz w:val="20"/>
                <w:szCs w:val="18"/>
                <w:lang w:eastAsia="ru-RU"/>
              </w:rPr>
              <w:t>3684,49</w:t>
            </w:r>
          </w:p>
        </w:tc>
        <w:tc>
          <w:tcPr>
            <w:tcW w:w="116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18"/>
                <w:lang w:eastAsia="ru-RU"/>
              </w:rPr>
            </w:pPr>
            <w:r w:rsidRPr="000226BB">
              <w:rPr>
                <w:rFonts w:eastAsia="Times New Roman" w:cs="Times New Roman"/>
                <w:color w:val="000000"/>
                <w:sz w:val="20"/>
                <w:szCs w:val="18"/>
                <w:lang w:eastAsia="ru-RU"/>
              </w:rPr>
              <w:t>3821,19</w:t>
            </w:r>
          </w:p>
        </w:tc>
        <w:tc>
          <w:tcPr>
            <w:tcW w:w="116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18"/>
                <w:lang w:eastAsia="ru-RU"/>
              </w:rPr>
            </w:pPr>
            <w:r w:rsidRPr="000226BB">
              <w:rPr>
                <w:rFonts w:eastAsia="Times New Roman" w:cs="Times New Roman"/>
                <w:color w:val="000000"/>
                <w:sz w:val="20"/>
                <w:szCs w:val="18"/>
                <w:lang w:eastAsia="ru-RU"/>
              </w:rPr>
              <w:t>3962,96</w:t>
            </w:r>
          </w:p>
        </w:tc>
        <w:tc>
          <w:tcPr>
            <w:tcW w:w="116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18"/>
                <w:lang w:eastAsia="ru-RU"/>
              </w:rPr>
            </w:pPr>
            <w:r w:rsidRPr="000226BB">
              <w:rPr>
                <w:rFonts w:eastAsia="Times New Roman" w:cs="Times New Roman"/>
                <w:color w:val="000000"/>
                <w:sz w:val="20"/>
                <w:szCs w:val="18"/>
                <w:lang w:eastAsia="ru-RU"/>
              </w:rPr>
              <w:t>4109,98</w:t>
            </w:r>
          </w:p>
        </w:tc>
        <w:tc>
          <w:tcPr>
            <w:tcW w:w="116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18"/>
                <w:lang w:eastAsia="ru-RU"/>
              </w:rPr>
            </w:pPr>
            <w:r w:rsidRPr="000226BB">
              <w:rPr>
                <w:rFonts w:eastAsia="Times New Roman" w:cs="Times New Roman"/>
                <w:color w:val="000000"/>
                <w:sz w:val="20"/>
                <w:szCs w:val="18"/>
                <w:lang w:eastAsia="ru-RU"/>
              </w:rPr>
              <w:t>4262,46</w:t>
            </w:r>
          </w:p>
        </w:tc>
        <w:tc>
          <w:tcPr>
            <w:tcW w:w="116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18"/>
                <w:lang w:eastAsia="ru-RU"/>
              </w:rPr>
            </w:pPr>
            <w:r w:rsidRPr="000226BB">
              <w:rPr>
                <w:rFonts w:eastAsia="Times New Roman" w:cs="Times New Roman"/>
                <w:color w:val="000000"/>
                <w:sz w:val="20"/>
                <w:szCs w:val="18"/>
                <w:lang w:eastAsia="ru-RU"/>
              </w:rPr>
              <w:t>4420,60</w:t>
            </w:r>
          </w:p>
        </w:tc>
        <w:tc>
          <w:tcPr>
            <w:tcW w:w="116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18"/>
                <w:lang w:eastAsia="ru-RU"/>
              </w:rPr>
            </w:pPr>
            <w:r w:rsidRPr="000226BB">
              <w:rPr>
                <w:rFonts w:eastAsia="Times New Roman" w:cs="Times New Roman"/>
                <w:color w:val="000000"/>
                <w:sz w:val="20"/>
                <w:szCs w:val="18"/>
                <w:lang w:eastAsia="ru-RU"/>
              </w:rPr>
              <w:t>4584,60</w:t>
            </w:r>
          </w:p>
        </w:tc>
        <w:tc>
          <w:tcPr>
            <w:tcW w:w="106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18"/>
                <w:lang w:eastAsia="ru-RU"/>
              </w:rPr>
            </w:pPr>
            <w:r w:rsidRPr="000226BB">
              <w:rPr>
                <w:rFonts w:eastAsia="Times New Roman" w:cs="Times New Roman"/>
                <w:color w:val="000000"/>
                <w:sz w:val="20"/>
                <w:szCs w:val="18"/>
                <w:lang w:eastAsia="ru-RU"/>
              </w:rPr>
              <w:t>4754,69</w:t>
            </w:r>
          </w:p>
        </w:tc>
        <w:tc>
          <w:tcPr>
            <w:tcW w:w="106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18"/>
                <w:lang w:eastAsia="ru-RU"/>
              </w:rPr>
            </w:pPr>
            <w:r w:rsidRPr="000226BB">
              <w:rPr>
                <w:rFonts w:eastAsia="Times New Roman" w:cs="Times New Roman"/>
                <w:color w:val="000000"/>
                <w:sz w:val="20"/>
                <w:szCs w:val="18"/>
                <w:lang w:eastAsia="ru-RU"/>
              </w:rPr>
              <w:t>4931,09</w:t>
            </w:r>
          </w:p>
        </w:tc>
        <w:tc>
          <w:tcPr>
            <w:tcW w:w="106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18"/>
                <w:lang w:eastAsia="ru-RU"/>
              </w:rPr>
            </w:pPr>
            <w:r w:rsidRPr="000226BB">
              <w:rPr>
                <w:rFonts w:eastAsia="Times New Roman" w:cs="Times New Roman"/>
                <w:color w:val="000000"/>
                <w:sz w:val="20"/>
                <w:szCs w:val="18"/>
                <w:lang w:eastAsia="ru-RU"/>
              </w:rPr>
              <w:t>5114,03</w:t>
            </w:r>
          </w:p>
        </w:tc>
        <w:tc>
          <w:tcPr>
            <w:tcW w:w="106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18"/>
                <w:lang w:eastAsia="ru-RU"/>
              </w:rPr>
            </w:pPr>
            <w:r w:rsidRPr="000226BB">
              <w:rPr>
                <w:rFonts w:eastAsia="Times New Roman" w:cs="Times New Roman"/>
                <w:color w:val="000000"/>
                <w:sz w:val="20"/>
                <w:szCs w:val="18"/>
                <w:lang w:eastAsia="ru-RU"/>
              </w:rPr>
              <w:t>5303,76</w:t>
            </w:r>
          </w:p>
        </w:tc>
        <w:tc>
          <w:tcPr>
            <w:tcW w:w="106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18"/>
                <w:lang w:eastAsia="ru-RU"/>
              </w:rPr>
            </w:pPr>
            <w:r w:rsidRPr="000226BB">
              <w:rPr>
                <w:rFonts w:eastAsia="Times New Roman" w:cs="Times New Roman"/>
                <w:color w:val="000000"/>
                <w:sz w:val="20"/>
                <w:szCs w:val="18"/>
                <w:lang w:eastAsia="ru-RU"/>
              </w:rPr>
              <w:t>5500,53</w:t>
            </w:r>
          </w:p>
        </w:tc>
      </w:tr>
      <w:tr w:rsidR="00721891" w:rsidRPr="000226BB" w:rsidTr="00830BDC">
        <w:trPr>
          <w:gridAfter w:val="1"/>
          <w:wAfter w:w="12" w:type="dxa"/>
          <w:trHeight w:val="255"/>
        </w:trPr>
        <w:tc>
          <w:tcPr>
            <w:tcW w:w="2268" w:type="dxa"/>
            <w:tcBorders>
              <w:top w:val="nil"/>
              <w:left w:val="single" w:sz="4" w:space="0" w:color="auto"/>
              <w:bottom w:val="single" w:sz="4" w:space="0" w:color="auto"/>
              <w:right w:val="single" w:sz="4" w:space="0" w:color="auto"/>
            </w:tcBorders>
            <w:shd w:val="clear" w:color="auto" w:fill="auto"/>
            <w:vAlign w:val="center"/>
            <w:hideMark/>
          </w:tcPr>
          <w:p w:rsidR="00721891" w:rsidRPr="000226BB" w:rsidRDefault="00721891" w:rsidP="00830BDC">
            <w:pPr>
              <w:rPr>
                <w:rFonts w:eastAsia="Times New Roman" w:cs="Times New Roman"/>
                <w:color w:val="000000"/>
                <w:sz w:val="20"/>
                <w:szCs w:val="18"/>
                <w:lang w:eastAsia="ru-RU"/>
              </w:rPr>
            </w:pPr>
            <w:r w:rsidRPr="000226BB">
              <w:rPr>
                <w:rFonts w:eastAsia="Times New Roman" w:cs="Times New Roman"/>
                <w:color w:val="000000"/>
                <w:sz w:val="20"/>
                <w:szCs w:val="18"/>
                <w:lang w:eastAsia="ru-RU"/>
              </w:rPr>
              <w:t>Тариф 2 пол</w:t>
            </w:r>
          </w:p>
        </w:tc>
        <w:tc>
          <w:tcPr>
            <w:tcW w:w="1180"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18"/>
                <w:lang w:eastAsia="ru-RU"/>
              </w:rPr>
            </w:pPr>
            <w:proofErr w:type="spellStart"/>
            <w:r w:rsidRPr="000226BB">
              <w:rPr>
                <w:rFonts w:eastAsia="Times New Roman" w:cs="Times New Roman"/>
                <w:color w:val="000000"/>
                <w:sz w:val="20"/>
                <w:szCs w:val="18"/>
                <w:lang w:eastAsia="ru-RU"/>
              </w:rPr>
              <w:t>Руб</w:t>
            </w:r>
            <w:proofErr w:type="spellEnd"/>
            <w:r w:rsidRPr="000226BB">
              <w:rPr>
                <w:rFonts w:eastAsia="Times New Roman" w:cs="Times New Roman"/>
                <w:color w:val="000000"/>
                <w:sz w:val="20"/>
                <w:szCs w:val="18"/>
                <w:lang w:eastAsia="ru-RU"/>
              </w:rPr>
              <w:t>/Гкал</w:t>
            </w:r>
          </w:p>
        </w:tc>
        <w:tc>
          <w:tcPr>
            <w:tcW w:w="96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18"/>
                <w:lang w:eastAsia="ru-RU"/>
              </w:rPr>
            </w:pPr>
            <w:r w:rsidRPr="000226BB">
              <w:rPr>
                <w:rFonts w:eastAsia="Times New Roman" w:cs="Times New Roman"/>
                <w:color w:val="000000"/>
                <w:sz w:val="20"/>
                <w:szCs w:val="18"/>
                <w:lang w:eastAsia="ru-RU"/>
              </w:rPr>
              <w:t>3302,96</w:t>
            </w:r>
          </w:p>
        </w:tc>
        <w:tc>
          <w:tcPr>
            <w:tcW w:w="1020"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18"/>
                <w:lang w:eastAsia="ru-RU"/>
              </w:rPr>
            </w:pPr>
            <w:r w:rsidRPr="000226BB">
              <w:rPr>
                <w:rFonts w:eastAsia="Times New Roman" w:cs="Times New Roman"/>
                <w:color w:val="000000"/>
                <w:sz w:val="20"/>
                <w:szCs w:val="18"/>
                <w:lang w:eastAsia="ru-RU"/>
              </w:rPr>
              <w:t>3425,60</w:t>
            </w:r>
          </w:p>
        </w:tc>
        <w:tc>
          <w:tcPr>
            <w:tcW w:w="1020"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18"/>
                <w:lang w:eastAsia="ru-RU"/>
              </w:rPr>
            </w:pPr>
            <w:r w:rsidRPr="000226BB">
              <w:rPr>
                <w:rFonts w:eastAsia="Times New Roman" w:cs="Times New Roman"/>
                <w:color w:val="000000"/>
                <w:sz w:val="20"/>
                <w:szCs w:val="18"/>
                <w:lang w:eastAsia="ru-RU"/>
              </w:rPr>
              <w:t>3552,69</w:t>
            </w:r>
          </w:p>
        </w:tc>
        <w:tc>
          <w:tcPr>
            <w:tcW w:w="1020"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18"/>
                <w:lang w:eastAsia="ru-RU"/>
              </w:rPr>
            </w:pPr>
            <w:r w:rsidRPr="000226BB">
              <w:rPr>
                <w:rFonts w:eastAsia="Times New Roman" w:cs="Times New Roman"/>
                <w:color w:val="000000"/>
                <w:sz w:val="20"/>
                <w:szCs w:val="18"/>
                <w:lang w:eastAsia="ru-RU"/>
              </w:rPr>
              <w:t>3684,49</w:t>
            </w:r>
          </w:p>
        </w:tc>
        <w:tc>
          <w:tcPr>
            <w:tcW w:w="1020"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18"/>
                <w:lang w:eastAsia="ru-RU"/>
              </w:rPr>
            </w:pPr>
            <w:r w:rsidRPr="000226BB">
              <w:rPr>
                <w:rFonts w:eastAsia="Times New Roman" w:cs="Times New Roman"/>
                <w:color w:val="000000"/>
                <w:sz w:val="20"/>
                <w:szCs w:val="18"/>
                <w:lang w:eastAsia="ru-RU"/>
              </w:rPr>
              <w:t>3821,19</w:t>
            </w:r>
          </w:p>
        </w:tc>
        <w:tc>
          <w:tcPr>
            <w:tcW w:w="116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18"/>
                <w:lang w:eastAsia="ru-RU"/>
              </w:rPr>
            </w:pPr>
            <w:r w:rsidRPr="000226BB">
              <w:rPr>
                <w:rFonts w:eastAsia="Times New Roman" w:cs="Times New Roman"/>
                <w:color w:val="000000"/>
                <w:sz w:val="20"/>
                <w:szCs w:val="18"/>
                <w:lang w:eastAsia="ru-RU"/>
              </w:rPr>
              <w:t>3962,96</w:t>
            </w:r>
          </w:p>
        </w:tc>
        <w:tc>
          <w:tcPr>
            <w:tcW w:w="116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18"/>
                <w:lang w:eastAsia="ru-RU"/>
              </w:rPr>
            </w:pPr>
            <w:r w:rsidRPr="000226BB">
              <w:rPr>
                <w:rFonts w:eastAsia="Times New Roman" w:cs="Times New Roman"/>
                <w:color w:val="000000"/>
                <w:sz w:val="20"/>
                <w:szCs w:val="18"/>
                <w:lang w:eastAsia="ru-RU"/>
              </w:rPr>
              <w:t>4109,98</w:t>
            </w:r>
          </w:p>
        </w:tc>
        <w:tc>
          <w:tcPr>
            <w:tcW w:w="116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18"/>
                <w:lang w:eastAsia="ru-RU"/>
              </w:rPr>
            </w:pPr>
            <w:r w:rsidRPr="000226BB">
              <w:rPr>
                <w:rFonts w:eastAsia="Times New Roman" w:cs="Times New Roman"/>
                <w:color w:val="000000"/>
                <w:sz w:val="20"/>
                <w:szCs w:val="18"/>
                <w:lang w:eastAsia="ru-RU"/>
              </w:rPr>
              <w:t>4262,46</w:t>
            </w:r>
          </w:p>
        </w:tc>
        <w:tc>
          <w:tcPr>
            <w:tcW w:w="116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18"/>
                <w:lang w:eastAsia="ru-RU"/>
              </w:rPr>
            </w:pPr>
            <w:r w:rsidRPr="000226BB">
              <w:rPr>
                <w:rFonts w:eastAsia="Times New Roman" w:cs="Times New Roman"/>
                <w:color w:val="000000"/>
                <w:sz w:val="20"/>
                <w:szCs w:val="18"/>
                <w:lang w:eastAsia="ru-RU"/>
              </w:rPr>
              <w:t>4420,60</w:t>
            </w:r>
          </w:p>
        </w:tc>
        <w:tc>
          <w:tcPr>
            <w:tcW w:w="116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18"/>
                <w:lang w:eastAsia="ru-RU"/>
              </w:rPr>
            </w:pPr>
            <w:r w:rsidRPr="000226BB">
              <w:rPr>
                <w:rFonts w:eastAsia="Times New Roman" w:cs="Times New Roman"/>
                <w:color w:val="000000"/>
                <w:sz w:val="20"/>
                <w:szCs w:val="18"/>
                <w:lang w:eastAsia="ru-RU"/>
              </w:rPr>
              <w:t>4584,60</w:t>
            </w:r>
          </w:p>
        </w:tc>
        <w:tc>
          <w:tcPr>
            <w:tcW w:w="116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18"/>
                <w:lang w:eastAsia="ru-RU"/>
              </w:rPr>
            </w:pPr>
            <w:r w:rsidRPr="000226BB">
              <w:rPr>
                <w:rFonts w:eastAsia="Times New Roman" w:cs="Times New Roman"/>
                <w:color w:val="000000"/>
                <w:sz w:val="20"/>
                <w:szCs w:val="18"/>
                <w:lang w:eastAsia="ru-RU"/>
              </w:rPr>
              <w:t>4754,69</w:t>
            </w:r>
          </w:p>
        </w:tc>
        <w:tc>
          <w:tcPr>
            <w:tcW w:w="106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18"/>
                <w:lang w:eastAsia="ru-RU"/>
              </w:rPr>
            </w:pPr>
            <w:r w:rsidRPr="000226BB">
              <w:rPr>
                <w:rFonts w:eastAsia="Times New Roman" w:cs="Times New Roman"/>
                <w:color w:val="000000"/>
                <w:sz w:val="20"/>
                <w:szCs w:val="18"/>
                <w:lang w:eastAsia="ru-RU"/>
              </w:rPr>
              <w:t>4931,09</w:t>
            </w:r>
          </w:p>
        </w:tc>
        <w:tc>
          <w:tcPr>
            <w:tcW w:w="106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18"/>
                <w:lang w:eastAsia="ru-RU"/>
              </w:rPr>
            </w:pPr>
            <w:r w:rsidRPr="000226BB">
              <w:rPr>
                <w:rFonts w:eastAsia="Times New Roman" w:cs="Times New Roman"/>
                <w:color w:val="000000"/>
                <w:sz w:val="20"/>
                <w:szCs w:val="18"/>
                <w:lang w:eastAsia="ru-RU"/>
              </w:rPr>
              <w:t>5114,03</w:t>
            </w:r>
          </w:p>
        </w:tc>
        <w:tc>
          <w:tcPr>
            <w:tcW w:w="106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18"/>
                <w:lang w:eastAsia="ru-RU"/>
              </w:rPr>
            </w:pPr>
            <w:r w:rsidRPr="000226BB">
              <w:rPr>
                <w:rFonts w:eastAsia="Times New Roman" w:cs="Times New Roman"/>
                <w:color w:val="000000"/>
                <w:sz w:val="20"/>
                <w:szCs w:val="18"/>
                <w:lang w:eastAsia="ru-RU"/>
              </w:rPr>
              <w:t>5303,76</w:t>
            </w:r>
          </w:p>
        </w:tc>
        <w:tc>
          <w:tcPr>
            <w:tcW w:w="106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18"/>
                <w:lang w:eastAsia="ru-RU"/>
              </w:rPr>
            </w:pPr>
            <w:r w:rsidRPr="000226BB">
              <w:rPr>
                <w:rFonts w:eastAsia="Times New Roman" w:cs="Times New Roman"/>
                <w:color w:val="000000"/>
                <w:sz w:val="20"/>
                <w:szCs w:val="18"/>
                <w:lang w:eastAsia="ru-RU"/>
              </w:rPr>
              <w:t>5500,53</w:t>
            </w:r>
          </w:p>
        </w:tc>
        <w:tc>
          <w:tcPr>
            <w:tcW w:w="1066" w:type="dxa"/>
            <w:tcBorders>
              <w:top w:val="nil"/>
              <w:left w:val="nil"/>
              <w:bottom w:val="single" w:sz="4" w:space="0" w:color="auto"/>
              <w:right w:val="single" w:sz="4" w:space="0" w:color="auto"/>
            </w:tcBorders>
            <w:shd w:val="clear" w:color="auto" w:fill="auto"/>
            <w:vAlign w:val="center"/>
            <w:hideMark/>
          </w:tcPr>
          <w:p w:rsidR="00721891" w:rsidRPr="000226BB" w:rsidRDefault="00721891" w:rsidP="00830BDC">
            <w:pPr>
              <w:jc w:val="center"/>
              <w:rPr>
                <w:rFonts w:eastAsia="Times New Roman" w:cs="Times New Roman"/>
                <w:color w:val="000000"/>
                <w:sz w:val="20"/>
                <w:szCs w:val="18"/>
                <w:lang w:eastAsia="ru-RU"/>
              </w:rPr>
            </w:pPr>
            <w:r w:rsidRPr="000226BB">
              <w:rPr>
                <w:rFonts w:eastAsia="Times New Roman" w:cs="Times New Roman"/>
                <w:color w:val="000000"/>
                <w:sz w:val="20"/>
                <w:szCs w:val="18"/>
                <w:lang w:eastAsia="ru-RU"/>
              </w:rPr>
              <w:t>5704,60</w:t>
            </w:r>
          </w:p>
        </w:tc>
      </w:tr>
      <w:bookmarkEnd w:id="777"/>
    </w:tbl>
    <w:p w:rsidR="00721891" w:rsidRPr="000226BB" w:rsidRDefault="00721891" w:rsidP="00721891">
      <w:pPr>
        <w:pStyle w:val="a0"/>
        <w:rPr>
          <w:rFonts w:cs="Times New Roman"/>
          <w:lang w:eastAsia="ru-RU"/>
        </w:rPr>
      </w:pPr>
    </w:p>
    <w:p w:rsidR="00721891" w:rsidRPr="000226BB" w:rsidRDefault="00721891" w:rsidP="00721891">
      <w:pPr>
        <w:pStyle w:val="a0"/>
        <w:rPr>
          <w:rFonts w:cs="Times New Roman"/>
          <w:lang w:eastAsia="ru-RU"/>
        </w:rPr>
      </w:pPr>
    </w:p>
    <w:p w:rsidR="00721891" w:rsidRPr="000226BB" w:rsidRDefault="00721891" w:rsidP="00721891">
      <w:pPr>
        <w:pStyle w:val="a0"/>
        <w:rPr>
          <w:rFonts w:cs="Times New Roman"/>
          <w:lang w:eastAsia="ru-RU"/>
        </w:rPr>
        <w:sectPr w:rsidR="00721891" w:rsidRPr="000226BB" w:rsidSect="00830BDC">
          <w:pgSz w:w="23811" w:h="16838" w:orient="landscape" w:code="8"/>
          <w:pgMar w:top="851" w:right="1134" w:bottom="1701" w:left="709" w:header="709" w:footer="709" w:gutter="0"/>
          <w:cols w:space="708"/>
          <w:docGrid w:linePitch="360"/>
        </w:sectPr>
      </w:pPr>
    </w:p>
    <w:p w:rsidR="00721891" w:rsidRPr="000226BB" w:rsidRDefault="00CB6134" w:rsidP="00721891">
      <w:pPr>
        <w:pStyle w:val="2"/>
        <w:ind w:left="0" w:firstLine="0"/>
        <w:rPr>
          <w:sz w:val="28"/>
          <w:szCs w:val="28"/>
        </w:rPr>
      </w:pPr>
      <w:hyperlink r:id="rId295" w:anchor="bookmark136" w:history="1">
        <w:bookmarkStart w:id="778" w:name="_Toc32845495"/>
        <w:bookmarkStart w:id="779" w:name="_Toc30085172"/>
        <w:bookmarkStart w:id="780" w:name="_Toc213674948"/>
        <w:r w:rsidR="00721891" w:rsidRPr="000226BB">
          <w:rPr>
            <w:sz w:val="28"/>
            <w:szCs w:val="28"/>
          </w:rPr>
          <w:t>ГЛАВА 15. РЕЕСТР ЕДИНЫХ ТЕПЛОСНАБЖАЮЩИХ ОРГАНИЗАЦИЙ</w:t>
        </w:r>
        <w:bookmarkEnd w:id="778"/>
        <w:bookmarkEnd w:id="779"/>
        <w:bookmarkEnd w:id="780"/>
      </w:hyperlink>
    </w:p>
    <w:p w:rsidR="00721891" w:rsidRPr="000226BB" w:rsidRDefault="00721891" w:rsidP="00721891">
      <w:pPr>
        <w:rPr>
          <w:rFonts w:cs="Times New Roman"/>
          <w:lang w:eastAsia="ru-RU"/>
        </w:rPr>
      </w:pPr>
    </w:p>
    <w:p w:rsidR="00721891" w:rsidRPr="000226BB" w:rsidRDefault="00CB6134" w:rsidP="00721891">
      <w:pPr>
        <w:pStyle w:val="2"/>
        <w:ind w:left="0" w:firstLine="0"/>
      </w:pPr>
      <w:hyperlink r:id="rId296" w:anchor="bookmark137" w:history="1">
        <w:bookmarkStart w:id="781" w:name="_Toc30085173"/>
        <w:bookmarkStart w:id="782" w:name="_Toc32845496"/>
        <w:bookmarkStart w:id="783" w:name="_Toc213674949"/>
        <w:r w:rsidR="00721891" w:rsidRPr="000226BB">
          <w:t>Часть 1. РЕЕСТР СИСТЕМ ТЕПЛОСНАБЖЕНИЯ, СОДЕРЖАЩИЙ ПЕРЕЧЕНЬ</w:t>
        </w:r>
      </w:hyperlink>
      <w:hyperlink r:id="rId297" w:anchor="bookmark137" w:history="1">
        <w:r w:rsidR="00721891" w:rsidRPr="000226BB">
          <w:t>ТЕПЛОСНАБЖАЮЩИХ ОРГАНИЗАЦИЙ, ДЕЙСТВУЮЩИХ В КАЖДОЙ СИСТЕМЕ</w:t>
        </w:r>
      </w:hyperlink>
      <w:hyperlink r:id="rId298" w:anchor="bookmark137" w:history="1">
        <w:r w:rsidR="00721891" w:rsidRPr="000226BB">
          <w:t>ТЕПЛОСНАБЖЕНИЯ, РАСПОЛОЖЕННЫХ В ГРАНИЦАХ ПОСЕЛЕНИЯ, ГОРОДСКОГО</w:t>
        </w:r>
      </w:hyperlink>
      <w:hyperlink r:id="rId299" w:anchor="bookmark137" w:history="1">
        <w:r w:rsidR="00721891" w:rsidRPr="000226BB">
          <w:t>ОКРУГА, ГОРОДА ФЕДЕРАЛЬНОГО ЗНАЧЕНИЯ</w:t>
        </w:r>
        <w:bookmarkEnd w:id="781"/>
        <w:bookmarkEnd w:id="782"/>
        <w:bookmarkEnd w:id="783"/>
      </w:hyperlink>
    </w:p>
    <w:p w:rsidR="00721891" w:rsidRPr="000226BB" w:rsidRDefault="00721891" w:rsidP="00721891">
      <w:pPr>
        <w:spacing w:line="250" w:lineRule="exact"/>
        <w:ind w:left="116" w:right="106" w:firstLine="710"/>
        <w:jc w:val="both"/>
        <w:rPr>
          <w:rFonts w:eastAsia="Times New Roman" w:cs="Times New Roman"/>
        </w:rPr>
      </w:pPr>
    </w:p>
    <w:p w:rsidR="00721891" w:rsidRPr="000226BB" w:rsidRDefault="00721891" w:rsidP="00721891">
      <w:pPr>
        <w:ind w:firstLine="710"/>
        <w:jc w:val="both"/>
        <w:rPr>
          <w:rFonts w:eastAsia="Times New Roman" w:cs="Times New Roman"/>
        </w:rPr>
      </w:pPr>
      <w:r w:rsidRPr="000226BB">
        <w:rPr>
          <w:rFonts w:eastAsia="Times New Roman" w:cs="Times New Roman"/>
        </w:rPr>
        <w:t>Вт</w:t>
      </w:r>
      <w:r w:rsidRPr="000226BB">
        <w:rPr>
          <w:rFonts w:eastAsia="Times New Roman" w:cs="Times New Roman"/>
          <w:spacing w:val="-3"/>
        </w:rPr>
        <w:t>а</w:t>
      </w:r>
      <w:r w:rsidRPr="000226BB">
        <w:rPr>
          <w:rFonts w:eastAsia="Times New Roman" w:cs="Times New Roman"/>
          <w:spacing w:val="2"/>
        </w:rPr>
        <w:t>б</w:t>
      </w:r>
      <w:r w:rsidRPr="000226BB">
        <w:rPr>
          <w:rFonts w:eastAsia="Times New Roman" w:cs="Times New Roman"/>
          <w:spacing w:val="-5"/>
        </w:rPr>
        <w:t>л</w:t>
      </w:r>
      <w:r w:rsidRPr="000226BB">
        <w:rPr>
          <w:rFonts w:eastAsia="Times New Roman" w:cs="Times New Roman"/>
          <w:spacing w:val="-3"/>
        </w:rPr>
        <w:t>и</w:t>
      </w:r>
      <w:r w:rsidRPr="000226BB">
        <w:rPr>
          <w:rFonts w:eastAsia="Times New Roman" w:cs="Times New Roman"/>
          <w:spacing w:val="6"/>
        </w:rPr>
        <w:t>ц</w:t>
      </w:r>
      <w:r w:rsidRPr="000226BB">
        <w:rPr>
          <w:rFonts w:eastAsia="Times New Roman" w:cs="Times New Roman"/>
        </w:rPr>
        <w:t>е</w:t>
      </w:r>
      <w:r w:rsidRPr="000226BB">
        <w:rPr>
          <w:rFonts w:eastAsia="Times New Roman" w:cs="Times New Roman"/>
          <w:spacing w:val="-3"/>
        </w:rPr>
        <w:t>п</w:t>
      </w:r>
      <w:r w:rsidRPr="000226BB">
        <w:rPr>
          <w:rFonts w:eastAsia="Times New Roman" w:cs="Times New Roman"/>
          <w:spacing w:val="4"/>
        </w:rPr>
        <w:t>р</w:t>
      </w:r>
      <w:r w:rsidRPr="000226BB">
        <w:rPr>
          <w:rFonts w:eastAsia="Times New Roman" w:cs="Times New Roman"/>
          <w:spacing w:val="-2"/>
        </w:rPr>
        <w:t>е</w:t>
      </w:r>
      <w:r w:rsidRPr="000226BB">
        <w:rPr>
          <w:rFonts w:eastAsia="Times New Roman" w:cs="Times New Roman"/>
          <w:spacing w:val="2"/>
        </w:rPr>
        <w:t>д</w:t>
      </w:r>
      <w:r w:rsidRPr="000226BB">
        <w:rPr>
          <w:rFonts w:eastAsia="Times New Roman" w:cs="Times New Roman"/>
          <w:spacing w:val="-2"/>
        </w:rPr>
        <w:t>с</w:t>
      </w:r>
      <w:r w:rsidRPr="000226BB">
        <w:rPr>
          <w:rFonts w:eastAsia="Times New Roman" w:cs="Times New Roman"/>
        </w:rPr>
        <w:t>т</w:t>
      </w:r>
      <w:r w:rsidRPr="000226BB">
        <w:rPr>
          <w:rFonts w:eastAsia="Times New Roman" w:cs="Times New Roman"/>
          <w:spacing w:val="-3"/>
        </w:rPr>
        <w:t>а</w:t>
      </w:r>
      <w:r w:rsidRPr="000226BB">
        <w:rPr>
          <w:rFonts w:eastAsia="Times New Roman" w:cs="Times New Roman"/>
          <w:spacing w:val="1"/>
        </w:rPr>
        <w:t>в</w:t>
      </w:r>
      <w:r w:rsidRPr="000226BB">
        <w:rPr>
          <w:rFonts w:eastAsia="Times New Roman" w:cs="Times New Roman"/>
          <w:spacing w:val="-5"/>
        </w:rPr>
        <w:t>л</w:t>
      </w:r>
      <w:r w:rsidRPr="000226BB">
        <w:rPr>
          <w:rFonts w:eastAsia="Times New Roman" w:cs="Times New Roman"/>
          <w:spacing w:val="-2"/>
        </w:rPr>
        <w:t>е</w:t>
      </w:r>
      <w:r w:rsidRPr="000226BB">
        <w:rPr>
          <w:rFonts w:eastAsia="Times New Roman" w:cs="Times New Roman"/>
        </w:rPr>
        <w:t>н</w:t>
      </w:r>
      <w:r w:rsidRPr="000226BB">
        <w:rPr>
          <w:rFonts w:eastAsia="Times New Roman" w:cs="Times New Roman"/>
          <w:spacing w:val="4"/>
        </w:rPr>
        <w:t>р</w:t>
      </w:r>
      <w:r w:rsidRPr="000226BB">
        <w:rPr>
          <w:rFonts w:eastAsia="Times New Roman" w:cs="Times New Roman"/>
          <w:spacing w:val="-2"/>
        </w:rPr>
        <w:t>еес</w:t>
      </w:r>
      <w:r w:rsidRPr="000226BB">
        <w:rPr>
          <w:rFonts w:eastAsia="Times New Roman" w:cs="Times New Roman"/>
        </w:rPr>
        <w:t>тр</w:t>
      </w:r>
      <w:r w:rsidRPr="000226BB">
        <w:rPr>
          <w:rFonts w:eastAsia="Times New Roman" w:cs="Times New Roman"/>
          <w:spacing w:val="-2"/>
        </w:rPr>
        <w:t>с</w:t>
      </w:r>
      <w:r w:rsidRPr="000226BB">
        <w:rPr>
          <w:rFonts w:eastAsia="Times New Roman" w:cs="Times New Roman"/>
          <w:spacing w:val="-3"/>
        </w:rPr>
        <w:t>и</w:t>
      </w:r>
      <w:r w:rsidRPr="000226BB">
        <w:rPr>
          <w:rFonts w:eastAsia="Times New Roman" w:cs="Times New Roman"/>
          <w:spacing w:val="-2"/>
        </w:rPr>
        <w:t>с</w:t>
      </w:r>
      <w:r w:rsidRPr="000226BB">
        <w:rPr>
          <w:rFonts w:eastAsia="Times New Roman" w:cs="Times New Roman"/>
        </w:rPr>
        <w:t>т</w:t>
      </w:r>
      <w:r w:rsidRPr="000226BB">
        <w:rPr>
          <w:rFonts w:eastAsia="Times New Roman" w:cs="Times New Roman"/>
          <w:spacing w:val="-3"/>
        </w:rPr>
        <w:t>е</w:t>
      </w:r>
      <w:r w:rsidRPr="000226BB">
        <w:rPr>
          <w:rFonts w:eastAsia="Times New Roman" w:cs="Times New Roman"/>
        </w:rPr>
        <w:t>мт</w:t>
      </w:r>
      <w:r w:rsidRPr="000226BB">
        <w:rPr>
          <w:rFonts w:eastAsia="Times New Roman" w:cs="Times New Roman"/>
          <w:spacing w:val="-3"/>
        </w:rPr>
        <w:t>еп</w:t>
      </w:r>
      <w:r w:rsidRPr="000226BB">
        <w:rPr>
          <w:rFonts w:eastAsia="Times New Roman" w:cs="Times New Roman"/>
          <w:spacing w:val="-5"/>
        </w:rPr>
        <w:t>л</w:t>
      </w:r>
      <w:r w:rsidRPr="000226BB">
        <w:rPr>
          <w:rFonts w:eastAsia="Times New Roman" w:cs="Times New Roman"/>
          <w:spacing w:val="4"/>
        </w:rPr>
        <w:t>о</w:t>
      </w:r>
      <w:r w:rsidRPr="000226BB">
        <w:rPr>
          <w:rFonts w:eastAsia="Times New Roman" w:cs="Times New Roman"/>
          <w:spacing w:val="-2"/>
        </w:rPr>
        <w:t>с</w:t>
      </w:r>
      <w:r w:rsidRPr="000226BB">
        <w:rPr>
          <w:rFonts w:eastAsia="Times New Roman" w:cs="Times New Roman"/>
          <w:spacing w:val="-3"/>
        </w:rPr>
        <w:t>н</w:t>
      </w:r>
      <w:r w:rsidRPr="000226BB">
        <w:rPr>
          <w:rFonts w:eastAsia="Times New Roman" w:cs="Times New Roman"/>
          <w:spacing w:val="-2"/>
        </w:rPr>
        <w:t>а</w:t>
      </w:r>
      <w:r w:rsidRPr="000226BB">
        <w:rPr>
          <w:rFonts w:eastAsia="Times New Roman" w:cs="Times New Roman"/>
          <w:spacing w:val="2"/>
        </w:rPr>
        <w:t>б</w:t>
      </w:r>
      <w:r w:rsidRPr="000226BB">
        <w:rPr>
          <w:rFonts w:eastAsia="Times New Roman" w:cs="Times New Roman"/>
        </w:rPr>
        <w:t>ж</w:t>
      </w:r>
      <w:r w:rsidRPr="000226BB">
        <w:rPr>
          <w:rFonts w:eastAsia="Times New Roman" w:cs="Times New Roman"/>
          <w:spacing w:val="-2"/>
        </w:rPr>
        <w:t>е</w:t>
      </w:r>
      <w:r w:rsidRPr="000226BB">
        <w:rPr>
          <w:rFonts w:eastAsia="Times New Roman" w:cs="Times New Roman"/>
          <w:spacing w:val="-3"/>
        </w:rPr>
        <w:t>ни</w:t>
      </w:r>
      <w:r w:rsidRPr="000226BB">
        <w:rPr>
          <w:rFonts w:eastAsia="Times New Roman" w:cs="Times New Roman"/>
          <w:spacing w:val="3"/>
        </w:rPr>
        <w:t>я</w:t>
      </w:r>
      <w:r w:rsidRPr="000226BB">
        <w:rPr>
          <w:rFonts w:eastAsia="Times New Roman" w:cs="Times New Roman"/>
        </w:rPr>
        <w:t>,</w:t>
      </w:r>
      <w:r w:rsidRPr="000226BB">
        <w:rPr>
          <w:rFonts w:eastAsia="Times New Roman" w:cs="Times New Roman"/>
          <w:spacing w:val="-2"/>
        </w:rPr>
        <w:t>с</w:t>
      </w:r>
      <w:r w:rsidRPr="000226BB">
        <w:rPr>
          <w:rFonts w:eastAsia="Times New Roman" w:cs="Times New Roman"/>
          <w:spacing w:val="4"/>
        </w:rPr>
        <w:t>о</w:t>
      </w:r>
      <w:r w:rsidRPr="000226BB">
        <w:rPr>
          <w:rFonts w:eastAsia="Times New Roman" w:cs="Times New Roman"/>
          <w:spacing w:val="2"/>
        </w:rPr>
        <w:t>д</w:t>
      </w:r>
      <w:r w:rsidRPr="000226BB">
        <w:rPr>
          <w:rFonts w:eastAsia="Times New Roman" w:cs="Times New Roman"/>
          <w:spacing w:val="-12"/>
        </w:rPr>
        <w:t>е</w:t>
      </w:r>
      <w:r w:rsidRPr="000226BB">
        <w:rPr>
          <w:rFonts w:eastAsia="Times New Roman" w:cs="Times New Roman"/>
          <w:spacing w:val="4"/>
        </w:rPr>
        <w:t>р</w:t>
      </w:r>
      <w:r w:rsidRPr="000226BB">
        <w:rPr>
          <w:rFonts w:eastAsia="Times New Roman" w:cs="Times New Roman"/>
        </w:rPr>
        <w:t>ж</w:t>
      </w:r>
      <w:r w:rsidRPr="000226BB">
        <w:rPr>
          <w:rFonts w:eastAsia="Times New Roman" w:cs="Times New Roman"/>
          <w:spacing w:val="-2"/>
        </w:rPr>
        <w:t>а</w:t>
      </w:r>
      <w:r w:rsidRPr="000226BB">
        <w:rPr>
          <w:rFonts w:eastAsia="Times New Roman" w:cs="Times New Roman"/>
          <w:spacing w:val="2"/>
        </w:rPr>
        <w:t>щ</w:t>
      </w:r>
      <w:r w:rsidRPr="000226BB">
        <w:rPr>
          <w:rFonts w:eastAsia="Times New Roman" w:cs="Times New Roman"/>
          <w:spacing w:val="-3"/>
        </w:rPr>
        <w:t>и</w:t>
      </w:r>
      <w:r w:rsidRPr="000226BB">
        <w:rPr>
          <w:rFonts w:eastAsia="Times New Roman" w:cs="Times New Roman"/>
        </w:rPr>
        <w:t>й</w:t>
      </w:r>
      <w:r w:rsidRPr="000226BB">
        <w:rPr>
          <w:rFonts w:eastAsia="Times New Roman" w:cs="Times New Roman"/>
          <w:spacing w:val="-3"/>
        </w:rPr>
        <w:t>п</w:t>
      </w:r>
      <w:r w:rsidRPr="000226BB">
        <w:rPr>
          <w:rFonts w:eastAsia="Times New Roman" w:cs="Times New Roman"/>
          <w:spacing w:val="-2"/>
        </w:rPr>
        <w:t>е</w:t>
      </w:r>
      <w:r w:rsidRPr="000226BB">
        <w:rPr>
          <w:rFonts w:eastAsia="Times New Roman" w:cs="Times New Roman"/>
          <w:spacing w:val="4"/>
        </w:rPr>
        <w:t>р</w:t>
      </w:r>
      <w:r w:rsidRPr="000226BB">
        <w:rPr>
          <w:rFonts w:eastAsia="Times New Roman" w:cs="Times New Roman"/>
          <w:spacing w:val="-12"/>
        </w:rPr>
        <w:t>е</w:t>
      </w:r>
      <w:r w:rsidRPr="000226BB">
        <w:rPr>
          <w:rFonts w:eastAsia="Times New Roman" w:cs="Times New Roman"/>
          <w:spacing w:val="3"/>
        </w:rPr>
        <w:t>ч</w:t>
      </w:r>
      <w:r w:rsidRPr="000226BB">
        <w:rPr>
          <w:rFonts w:eastAsia="Times New Roman" w:cs="Times New Roman"/>
          <w:spacing w:val="-2"/>
        </w:rPr>
        <w:t>е</w:t>
      </w:r>
      <w:r w:rsidRPr="000226BB">
        <w:rPr>
          <w:rFonts w:eastAsia="Times New Roman" w:cs="Times New Roman"/>
          <w:spacing w:val="-3"/>
        </w:rPr>
        <w:t>н</w:t>
      </w:r>
      <w:r w:rsidRPr="000226BB">
        <w:rPr>
          <w:rFonts w:eastAsia="Times New Roman" w:cs="Times New Roman"/>
        </w:rPr>
        <w:t>ьт</w:t>
      </w:r>
      <w:r w:rsidRPr="000226BB">
        <w:rPr>
          <w:rFonts w:eastAsia="Times New Roman" w:cs="Times New Roman"/>
          <w:spacing w:val="-3"/>
        </w:rPr>
        <w:t>еп</w:t>
      </w:r>
      <w:r w:rsidRPr="000226BB">
        <w:rPr>
          <w:rFonts w:eastAsia="Times New Roman" w:cs="Times New Roman"/>
          <w:spacing w:val="-5"/>
        </w:rPr>
        <w:t>л</w:t>
      </w:r>
      <w:r w:rsidRPr="000226BB">
        <w:rPr>
          <w:rFonts w:eastAsia="Times New Roman" w:cs="Times New Roman"/>
          <w:spacing w:val="4"/>
        </w:rPr>
        <w:t>о</w:t>
      </w:r>
      <w:r w:rsidRPr="000226BB">
        <w:rPr>
          <w:rFonts w:eastAsia="Times New Roman" w:cs="Times New Roman"/>
          <w:spacing w:val="-2"/>
        </w:rPr>
        <w:t>с</w:t>
      </w:r>
      <w:r w:rsidRPr="000226BB">
        <w:rPr>
          <w:rFonts w:eastAsia="Times New Roman" w:cs="Times New Roman"/>
          <w:spacing w:val="-3"/>
        </w:rPr>
        <w:t>н</w:t>
      </w:r>
      <w:r w:rsidRPr="000226BB">
        <w:rPr>
          <w:rFonts w:eastAsia="Times New Roman" w:cs="Times New Roman"/>
          <w:spacing w:val="-2"/>
        </w:rPr>
        <w:t>а</w:t>
      </w:r>
      <w:r w:rsidRPr="000226BB">
        <w:rPr>
          <w:rFonts w:eastAsia="Times New Roman" w:cs="Times New Roman"/>
          <w:spacing w:val="2"/>
        </w:rPr>
        <w:t>б</w:t>
      </w:r>
      <w:r w:rsidRPr="000226BB">
        <w:rPr>
          <w:rFonts w:eastAsia="Times New Roman" w:cs="Times New Roman"/>
        </w:rPr>
        <w:t>ж</w:t>
      </w:r>
      <w:r w:rsidRPr="000226BB">
        <w:rPr>
          <w:rFonts w:eastAsia="Times New Roman" w:cs="Times New Roman"/>
          <w:spacing w:val="-2"/>
        </w:rPr>
        <w:t>аю</w:t>
      </w:r>
      <w:r w:rsidRPr="000226BB">
        <w:rPr>
          <w:rFonts w:eastAsia="Times New Roman" w:cs="Times New Roman"/>
          <w:spacing w:val="2"/>
        </w:rPr>
        <w:t>щ</w:t>
      </w:r>
      <w:r w:rsidRPr="000226BB">
        <w:rPr>
          <w:rFonts w:eastAsia="Times New Roman" w:cs="Times New Roman"/>
          <w:spacing w:val="-3"/>
        </w:rPr>
        <w:t>и</w:t>
      </w:r>
      <w:r w:rsidRPr="000226BB">
        <w:rPr>
          <w:rFonts w:eastAsia="Times New Roman" w:cs="Times New Roman"/>
        </w:rPr>
        <w:t xml:space="preserve">х </w:t>
      </w:r>
      <w:r w:rsidRPr="000226BB">
        <w:rPr>
          <w:rFonts w:eastAsia="Times New Roman" w:cs="Times New Roman"/>
          <w:spacing w:val="4"/>
        </w:rPr>
        <w:t>ор</w:t>
      </w:r>
      <w:r w:rsidRPr="000226BB">
        <w:rPr>
          <w:rFonts w:eastAsia="Times New Roman" w:cs="Times New Roman"/>
          <w:spacing w:val="-5"/>
        </w:rPr>
        <w:t>г</w:t>
      </w:r>
      <w:r w:rsidRPr="000226BB">
        <w:rPr>
          <w:rFonts w:eastAsia="Times New Roman" w:cs="Times New Roman"/>
          <w:spacing w:val="-2"/>
        </w:rPr>
        <w:t>а</w:t>
      </w:r>
      <w:r w:rsidRPr="000226BB">
        <w:rPr>
          <w:rFonts w:eastAsia="Times New Roman" w:cs="Times New Roman"/>
          <w:spacing w:val="-3"/>
        </w:rPr>
        <w:t>ни</w:t>
      </w:r>
      <w:r w:rsidRPr="000226BB">
        <w:rPr>
          <w:rFonts w:eastAsia="Times New Roman" w:cs="Times New Roman"/>
          <w:spacing w:val="-1"/>
        </w:rPr>
        <w:t>з</w:t>
      </w:r>
      <w:r w:rsidRPr="000226BB">
        <w:rPr>
          <w:rFonts w:eastAsia="Times New Roman" w:cs="Times New Roman"/>
          <w:spacing w:val="-2"/>
        </w:rPr>
        <w:t>а</w:t>
      </w:r>
      <w:r w:rsidRPr="000226BB">
        <w:rPr>
          <w:rFonts w:eastAsia="Times New Roman" w:cs="Times New Roman"/>
          <w:spacing w:val="-3"/>
        </w:rPr>
        <w:t>ций</w:t>
      </w:r>
      <w:r w:rsidRPr="000226BB">
        <w:rPr>
          <w:rFonts w:eastAsia="Times New Roman" w:cs="Times New Roman"/>
        </w:rPr>
        <w:t>,</w:t>
      </w:r>
      <w:r w:rsidRPr="000226BB">
        <w:rPr>
          <w:rFonts w:eastAsia="Times New Roman" w:cs="Times New Roman"/>
          <w:spacing w:val="2"/>
        </w:rPr>
        <w:t>д</w:t>
      </w:r>
      <w:r w:rsidRPr="000226BB">
        <w:rPr>
          <w:rFonts w:eastAsia="Times New Roman" w:cs="Times New Roman"/>
          <w:spacing w:val="-2"/>
        </w:rPr>
        <w:t>е</w:t>
      </w:r>
      <w:r w:rsidRPr="000226BB">
        <w:rPr>
          <w:rFonts w:eastAsia="Times New Roman" w:cs="Times New Roman"/>
          <w:spacing w:val="-3"/>
        </w:rPr>
        <w:t>й</w:t>
      </w:r>
      <w:r w:rsidRPr="000226BB">
        <w:rPr>
          <w:rFonts w:eastAsia="Times New Roman" w:cs="Times New Roman"/>
          <w:spacing w:val="-2"/>
        </w:rPr>
        <w:t>с</w:t>
      </w:r>
      <w:r w:rsidRPr="000226BB">
        <w:rPr>
          <w:rFonts w:eastAsia="Times New Roman" w:cs="Times New Roman"/>
        </w:rPr>
        <w:t>тв</w:t>
      </w:r>
      <w:r w:rsidRPr="000226BB">
        <w:rPr>
          <w:rFonts w:eastAsia="Times New Roman" w:cs="Times New Roman"/>
          <w:spacing w:val="-5"/>
        </w:rPr>
        <w:t>у</w:t>
      </w:r>
      <w:r w:rsidRPr="000226BB">
        <w:rPr>
          <w:rFonts w:eastAsia="Times New Roman" w:cs="Times New Roman"/>
          <w:spacing w:val="-2"/>
        </w:rPr>
        <w:t>ю</w:t>
      </w:r>
      <w:r w:rsidRPr="000226BB">
        <w:rPr>
          <w:rFonts w:eastAsia="Times New Roman" w:cs="Times New Roman"/>
          <w:spacing w:val="2"/>
        </w:rPr>
        <w:t>щ</w:t>
      </w:r>
      <w:r w:rsidRPr="000226BB">
        <w:rPr>
          <w:rFonts w:eastAsia="Times New Roman" w:cs="Times New Roman"/>
          <w:spacing w:val="-3"/>
        </w:rPr>
        <w:t>и</w:t>
      </w:r>
      <w:r w:rsidRPr="000226BB">
        <w:rPr>
          <w:rFonts w:eastAsia="Times New Roman" w:cs="Times New Roman"/>
        </w:rPr>
        <w:t>хв</w:t>
      </w:r>
      <w:r w:rsidRPr="000226BB">
        <w:rPr>
          <w:rFonts w:eastAsia="Times New Roman" w:cs="Times New Roman"/>
          <w:spacing w:val="-2"/>
        </w:rPr>
        <w:t>ка</w:t>
      </w:r>
      <w:r w:rsidRPr="000226BB">
        <w:rPr>
          <w:rFonts w:eastAsia="Times New Roman" w:cs="Times New Roman"/>
        </w:rPr>
        <w:t>ж</w:t>
      </w:r>
      <w:r w:rsidRPr="000226BB">
        <w:rPr>
          <w:rFonts w:eastAsia="Times New Roman" w:cs="Times New Roman"/>
          <w:spacing w:val="2"/>
        </w:rPr>
        <w:t>д</w:t>
      </w:r>
      <w:r w:rsidRPr="000226BB">
        <w:rPr>
          <w:rFonts w:eastAsia="Times New Roman" w:cs="Times New Roman"/>
          <w:spacing w:val="4"/>
        </w:rPr>
        <w:t>о</w:t>
      </w:r>
      <w:r w:rsidRPr="000226BB">
        <w:rPr>
          <w:rFonts w:eastAsia="Times New Roman" w:cs="Times New Roman"/>
        </w:rPr>
        <w:t>й</w:t>
      </w:r>
      <w:r w:rsidRPr="000226BB">
        <w:rPr>
          <w:rFonts w:eastAsia="Times New Roman" w:cs="Times New Roman"/>
          <w:spacing w:val="-2"/>
        </w:rPr>
        <w:t>с</w:t>
      </w:r>
      <w:r w:rsidRPr="000226BB">
        <w:rPr>
          <w:rFonts w:eastAsia="Times New Roman" w:cs="Times New Roman"/>
          <w:spacing w:val="-3"/>
        </w:rPr>
        <w:t>и</w:t>
      </w:r>
      <w:r w:rsidRPr="000226BB">
        <w:rPr>
          <w:rFonts w:eastAsia="Times New Roman" w:cs="Times New Roman"/>
          <w:spacing w:val="-2"/>
        </w:rPr>
        <w:t>с</w:t>
      </w:r>
      <w:r w:rsidRPr="000226BB">
        <w:rPr>
          <w:rFonts w:eastAsia="Times New Roman" w:cs="Times New Roman"/>
        </w:rPr>
        <w:t>т</w:t>
      </w:r>
      <w:r w:rsidRPr="000226BB">
        <w:rPr>
          <w:rFonts w:eastAsia="Times New Roman" w:cs="Times New Roman"/>
          <w:spacing w:val="-3"/>
        </w:rPr>
        <w:t>е</w:t>
      </w:r>
      <w:r w:rsidRPr="000226BB">
        <w:rPr>
          <w:rFonts w:eastAsia="Times New Roman" w:cs="Times New Roman"/>
          <w:spacing w:val="3"/>
        </w:rPr>
        <w:t>м</w:t>
      </w:r>
      <w:r w:rsidRPr="000226BB">
        <w:rPr>
          <w:rFonts w:eastAsia="Times New Roman" w:cs="Times New Roman"/>
        </w:rPr>
        <w:t>ет</w:t>
      </w:r>
      <w:r w:rsidRPr="000226BB">
        <w:rPr>
          <w:rFonts w:eastAsia="Times New Roman" w:cs="Times New Roman"/>
          <w:spacing w:val="-3"/>
        </w:rPr>
        <w:t>еп</w:t>
      </w:r>
      <w:r w:rsidRPr="000226BB">
        <w:rPr>
          <w:rFonts w:eastAsia="Times New Roman" w:cs="Times New Roman"/>
          <w:spacing w:val="-5"/>
        </w:rPr>
        <w:t>л</w:t>
      </w:r>
      <w:r w:rsidRPr="000226BB">
        <w:rPr>
          <w:rFonts w:eastAsia="Times New Roman" w:cs="Times New Roman"/>
          <w:spacing w:val="4"/>
        </w:rPr>
        <w:t>о</w:t>
      </w:r>
      <w:r w:rsidRPr="000226BB">
        <w:rPr>
          <w:rFonts w:eastAsia="Times New Roman" w:cs="Times New Roman"/>
          <w:spacing w:val="-2"/>
        </w:rPr>
        <w:t>с</w:t>
      </w:r>
      <w:r w:rsidRPr="000226BB">
        <w:rPr>
          <w:rFonts w:eastAsia="Times New Roman" w:cs="Times New Roman"/>
          <w:spacing w:val="-3"/>
        </w:rPr>
        <w:t>н</w:t>
      </w:r>
      <w:r w:rsidRPr="000226BB">
        <w:rPr>
          <w:rFonts w:eastAsia="Times New Roman" w:cs="Times New Roman"/>
          <w:spacing w:val="-2"/>
        </w:rPr>
        <w:t>а</w:t>
      </w:r>
      <w:r w:rsidRPr="000226BB">
        <w:rPr>
          <w:rFonts w:eastAsia="Times New Roman" w:cs="Times New Roman"/>
          <w:spacing w:val="2"/>
        </w:rPr>
        <w:t>б</w:t>
      </w:r>
      <w:r w:rsidRPr="000226BB">
        <w:rPr>
          <w:rFonts w:eastAsia="Times New Roman" w:cs="Times New Roman"/>
        </w:rPr>
        <w:t>ж</w:t>
      </w:r>
      <w:r w:rsidRPr="000226BB">
        <w:rPr>
          <w:rFonts w:eastAsia="Times New Roman" w:cs="Times New Roman"/>
          <w:spacing w:val="-2"/>
        </w:rPr>
        <w:t>е</w:t>
      </w:r>
      <w:r w:rsidRPr="000226BB">
        <w:rPr>
          <w:rFonts w:eastAsia="Times New Roman" w:cs="Times New Roman"/>
          <w:spacing w:val="-3"/>
        </w:rPr>
        <w:t>ни</w:t>
      </w:r>
      <w:r w:rsidRPr="000226BB">
        <w:rPr>
          <w:rFonts w:eastAsia="Times New Roman" w:cs="Times New Roman"/>
          <w:spacing w:val="3"/>
        </w:rPr>
        <w:t>я</w:t>
      </w:r>
      <w:r w:rsidRPr="000226BB">
        <w:rPr>
          <w:rFonts w:eastAsia="Times New Roman" w:cs="Times New Roman"/>
        </w:rPr>
        <w:t>,</w:t>
      </w:r>
      <w:r w:rsidRPr="000226BB">
        <w:rPr>
          <w:rFonts w:eastAsia="Times New Roman" w:cs="Times New Roman"/>
          <w:spacing w:val="4"/>
        </w:rPr>
        <w:t>р</w:t>
      </w:r>
      <w:r w:rsidRPr="000226BB">
        <w:rPr>
          <w:rFonts w:eastAsia="Times New Roman" w:cs="Times New Roman"/>
          <w:spacing w:val="-2"/>
        </w:rPr>
        <w:t>ас</w:t>
      </w:r>
      <w:r w:rsidRPr="000226BB">
        <w:rPr>
          <w:rFonts w:eastAsia="Times New Roman" w:cs="Times New Roman"/>
          <w:spacing w:val="-3"/>
        </w:rPr>
        <w:t>п</w:t>
      </w:r>
      <w:r w:rsidRPr="000226BB">
        <w:rPr>
          <w:rFonts w:eastAsia="Times New Roman" w:cs="Times New Roman"/>
          <w:spacing w:val="4"/>
        </w:rPr>
        <w:t>о</w:t>
      </w:r>
      <w:r w:rsidRPr="000226BB">
        <w:rPr>
          <w:rFonts w:eastAsia="Times New Roman" w:cs="Times New Roman"/>
          <w:spacing w:val="-5"/>
        </w:rPr>
        <w:t>л</w:t>
      </w:r>
      <w:r w:rsidRPr="000226BB">
        <w:rPr>
          <w:rFonts w:eastAsia="Times New Roman" w:cs="Times New Roman"/>
          <w:spacing w:val="4"/>
        </w:rPr>
        <w:t>о</w:t>
      </w:r>
      <w:r w:rsidRPr="000226BB">
        <w:rPr>
          <w:rFonts w:eastAsia="Times New Roman" w:cs="Times New Roman"/>
        </w:rPr>
        <w:t>ж</w:t>
      </w:r>
      <w:r w:rsidRPr="000226BB">
        <w:rPr>
          <w:rFonts w:eastAsia="Times New Roman" w:cs="Times New Roman"/>
          <w:spacing w:val="-2"/>
        </w:rPr>
        <w:t>е</w:t>
      </w:r>
      <w:r w:rsidRPr="000226BB">
        <w:rPr>
          <w:rFonts w:eastAsia="Times New Roman" w:cs="Times New Roman"/>
          <w:spacing w:val="-3"/>
        </w:rPr>
        <w:t>нн</w:t>
      </w:r>
      <w:r w:rsidRPr="000226BB">
        <w:rPr>
          <w:rFonts w:eastAsia="Times New Roman" w:cs="Times New Roman"/>
          <w:spacing w:val="-5"/>
        </w:rPr>
        <w:t>ы</w:t>
      </w:r>
      <w:r w:rsidRPr="000226BB">
        <w:rPr>
          <w:rFonts w:eastAsia="Times New Roman" w:cs="Times New Roman"/>
        </w:rPr>
        <w:t>хвКрасногородском муниципальном округе.</w:t>
      </w:r>
    </w:p>
    <w:p w:rsidR="00721891" w:rsidRPr="000226BB" w:rsidRDefault="00721891" w:rsidP="00721891">
      <w:pPr>
        <w:pStyle w:val="a0"/>
        <w:jc w:val="center"/>
        <w:rPr>
          <w:rFonts w:eastAsia="Times New Roman" w:cs="Times New Roman"/>
          <w:sz w:val="22"/>
        </w:rPr>
      </w:pPr>
      <w:bookmarkStart w:id="784" w:name="OLE_LINK19"/>
      <w:bookmarkStart w:id="785" w:name="OLE_LINK20"/>
      <w:bookmarkStart w:id="786" w:name="OLE_LINK21"/>
      <w:bookmarkEnd w:id="784"/>
      <w:bookmarkEnd w:id="785"/>
      <w:bookmarkEnd w:id="786"/>
    </w:p>
    <w:p w:rsidR="00721891" w:rsidRPr="000226BB" w:rsidRDefault="00721891" w:rsidP="00721891">
      <w:pPr>
        <w:spacing w:before="400" w:after="200"/>
        <w:rPr>
          <w:rFonts w:cs="Times New Roman"/>
        </w:rPr>
      </w:pPr>
      <w:r w:rsidRPr="000226BB">
        <w:rPr>
          <w:rFonts w:cs="Times New Roman"/>
          <w:b/>
        </w:rPr>
        <w:t>Таблица 15.1.1 - Реестр систем теплоснабжения</w:t>
      </w:r>
    </w:p>
    <w:tbl>
      <w:tblPr>
        <w:tblStyle w:val="a7"/>
        <w:tblW w:w="5000" w:type="pct"/>
        <w:jc w:val="center"/>
        <w:tblLook w:val="04A0" w:firstRow="1" w:lastRow="0" w:firstColumn="1" w:lastColumn="0" w:noHBand="0" w:noVBand="1"/>
      </w:tblPr>
      <w:tblGrid>
        <w:gridCol w:w="2228"/>
        <w:gridCol w:w="2734"/>
        <w:gridCol w:w="2581"/>
        <w:gridCol w:w="1852"/>
      </w:tblGrid>
      <w:tr w:rsidR="00721891" w:rsidRPr="000226BB" w:rsidTr="00830BDC">
        <w:trPr>
          <w:jc w:val="center"/>
        </w:trPr>
        <w:tc>
          <w:tcPr>
            <w:tcW w:w="0" w:type="dxa"/>
            <w:shd w:val="clear" w:color="auto" w:fill="F2F2F2"/>
            <w:tcMar>
              <w:top w:w="120" w:type="dxa"/>
              <w:left w:w="20" w:type="dxa"/>
              <w:bottom w:w="12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 системы теплоснабжения</w:t>
            </w:r>
          </w:p>
        </w:tc>
        <w:tc>
          <w:tcPr>
            <w:tcW w:w="0" w:type="dxa"/>
            <w:shd w:val="clear" w:color="auto" w:fill="F2F2F2"/>
            <w:tcMar>
              <w:top w:w="120" w:type="dxa"/>
              <w:left w:w="200" w:type="dxa"/>
              <w:bottom w:w="12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Наименования источников тепловой энергии в системе теплоснабжения</w:t>
            </w:r>
          </w:p>
        </w:tc>
        <w:tc>
          <w:tcPr>
            <w:tcW w:w="0" w:type="dxa"/>
            <w:shd w:val="clear" w:color="auto" w:fill="F2F2F2"/>
            <w:tcMar>
              <w:top w:w="120" w:type="dxa"/>
              <w:left w:w="20" w:type="dxa"/>
              <w:bottom w:w="12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Теплоснабжающие (</w:t>
            </w:r>
            <w:proofErr w:type="spellStart"/>
            <w:r w:rsidRPr="000226BB">
              <w:rPr>
                <w:rFonts w:eastAsia="Times New Roman" w:cs="Times New Roman"/>
              </w:rPr>
              <w:t>теплосетевые</w:t>
            </w:r>
            <w:proofErr w:type="spellEnd"/>
            <w:r w:rsidRPr="000226BB">
              <w:rPr>
                <w:rFonts w:eastAsia="Times New Roman" w:cs="Times New Roman"/>
              </w:rPr>
              <w:t>) организации в границах системы теплоснабжения</w:t>
            </w:r>
          </w:p>
        </w:tc>
        <w:tc>
          <w:tcPr>
            <w:tcW w:w="0" w:type="dxa"/>
            <w:shd w:val="clear" w:color="auto" w:fill="F2F2F2"/>
            <w:tcMar>
              <w:top w:w="120" w:type="dxa"/>
              <w:left w:w="20" w:type="dxa"/>
              <w:bottom w:w="12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Вид деятельности</w:t>
            </w:r>
          </w:p>
        </w:tc>
      </w:tr>
      <w:tr w:rsidR="00721891" w:rsidRPr="000226BB" w:rsidTr="00830BDC">
        <w:trPr>
          <w:jc w:val="center"/>
        </w:trPr>
        <w:tc>
          <w:tcPr>
            <w:tcW w:w="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1</w:t>
            </w:r>
          </w:p>
        </w:tc>
        <w:tc>
          <w:tcPr>
            <w:tcW w:w="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Котельная № 1</w:t>
            </w:r>
          </w:p>
        </w:tc>
        <w:tc>
          <w:tcPr>
            <w:tcW w:w="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МУП "Красногородские теплосети"</w:t>
            </w:r>
          </w:p>
        </w:tc>
        <w:tc>
          <w:tcPr>
            <w:tcW w:w="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производство / передача</w:t>
            </w:r>
          </w:p>
        </w:tc>
      </w:tr>
      <w:tr w:rsidR="00721891" w:rsidRPr="000226BB" w:rsidTr="00830BDC">
        <w:trPr>
          <w:jc w:val="center"/>
        </w:trPr>
        <w:tc>
          <w:tcPr>
            <w:tcW w:w="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2</w:t>
            </w:r>
          </w:p>
        </w:tc>
        <w:tc>
          <w:tcPr>
            <w:tcW w:w="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Котельная № 2</w:t>
            </w:r>
          </w:p>
        </w:tc>
        <w:tc>
          <w:tcPr>
            <w:tcW w:w="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МУП "Красногородские теплосети"</w:t>
            </w:r>
          </w:p>
        </w:tc>
        <w:tc>
          <w:tcPr>
            <w:tcW w:w="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производство / передача</w:t>
            </w:r>
          </w:p>
        </w:tc>
      </w:tr>
      <w:tr w:rsidR="00721891" w:rsidRPr="000226BB" w:rsidTr="00830BDC">
        <w:trPr>
          <w:jc w:val="center"/>
        </w:trPr>
        <w:tc>
          <w:tcPr>
            <w:tcW w:w="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3</w:t>
            </w:r>
          </w:p>
        </w:tc>
        <w:tc>
          <w:tcPr>
            <w:tcW w:w="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Котельная № 3</w:t>
            </w:r>
          </w:p>
        </w:tc>
        <w:tc>
          <w:tcPr>
            <w:tcW w:w="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МУП "Красногородские теплосети"</w:t>
            </w:r>
          </w:p>
        </w:tc>
        <w:tc>
          <w:tcPr>
            <w:tcW w:w="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производство / передача</w:t>
            </w:r>
          </w:p>
        </w:tc>
      </w:tr>
      <w:tr w:rsidR="00721891" w:rsidRPr="000226BB" w:rsidTr="00830BDC">
        <w:trPr>
          <w:jc w:val="center"/>
        </w:trPr>
        <w:tc>
          <w:tcPr>
            <w:tcW w:w="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4</w:t>
            </w:r>
          </w:p>
        </w:tc>
        <w:tc>
          <w:tcPr>
            <w:tcW w:w="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Котельная № 4</w:t>
            </w:r>
          </w:p>
        </w:tc>
        <w:tc>
          <w:tcPr>
            <w:tcW w:w="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МУП "Красногородские теплосети"</w:t>
            </w:r>
          </w:p>
        </w:tc>
        <w:tc>
          <w:tcPr>
            <w:tcW w:w="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производство / передача</w:t>
            </w:r>
          </w:p>
        </w:tc>
      </w:tr>
      <w:tr w:rsidR="00721891" w:rsidRPr="000226BB" w:rsidTr="00830BDC">
        <w:trPr>
          <w:jc w:val="center"/>
        </w:trPr>
        <w:tc>
          <w:tcPr>
            <w:tcW w:w="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5</w:t>
            </w:r>
          </w:p>
        </w:tc>
        <w:tc>
          <w:tcPr>
            <w:tcW w:w="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Котельная № 5</w:t>
            </w:r>
          </w:p>
        </w:tc>
        <w:tc>
          <w:tcPr>
            <w:tcW w:w="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МУП "Красногородские теплосети"</w:t>
            </w:r>
          </w:p>
        </w:tc>
        <w:tc>
          <w:tcPr>
            <w:tcW w:w="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производство / передача</w:t>
            </w:r>
          </w:p>
        </w:tc>
      </w:tr>
      <w:tr w:rsidR="00721891" w:rsidRPr="000226BB" w:rsidTr="00830BDC">
        <w:trPr>
          <w:jc w:val="center"/>
        </w:trPr>
        <w:tc>
          <w:tcPr>
            <w:tcW w:w="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6</w:t>
            </w:r>
          </w:p>
        </w:tc>
        <w:tc>
          <w:tcPr>
            <w:tcW w:w="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Котельная № 6</w:t>
            </w:r>
          </w:p>
        </w:tc>
        <w:tc>
          <w:tcPr>
            <w:tcW w:w="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МУП "Красногородские теплосети"</w:t>
            </w:r>
          </w:p>
        </w:tc>
        <w:tc>
          <w:tcPr>
            <w:tcW w:w="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производство / передача</w:t>
            </w:r>
          </w:p>
        </w:tc>
      </w:tr>
      <w:tr w:rsidR="00721891" w:rsidRPr="000226BB" w:rsidTr="00830BDC">
        <w:trPr>
          <w:jc w:val="center"/>
        </w:trPr>
        <w:tc>
          <w:tcPr>
            <w:tcW w:w="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7</w:t>
            </w:r>
          </w:p>
        </w:tc>
        <w:tc>
          <w:tcPr>
            <w:tcW w:w="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Котельная в д. Саурово</w:t>
            </w:r>
          </w:p>
        </w:tc>
        <w:tc>
          <w:tcPr>
            <w:tcW w:w="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ГБУСО ПО "Красногородский дом- интернат"</w:t>
            </w:r>
          </w:p>
        </w:tc>
        <w:tc>
          <w:tcPr>
            <w:tcW w:w="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производство / передача</w:t>
            </w:r>
          </w:p>
        </w:tc>
      </w:tr>
    </w:tbl>
    <w:p w:rsidR="00721891" w:rsidRPr="000226BB" w:rsidRDefault="00721891" w:rsidP="00721891">
      <w:pPr>
        <w:jc w:val="both"/>
        <w:rPr>
          <w:rFonts w:cs="Times New Roman"/>
          <w:lang w:eastAsia="ru-RU"/>
        </w:rPr>
      </w:pPr>
    </w:p>
    <w:p w:rsidR="00721891" w:rsidRPr="000226BB" w:rsidRDefault="00CB6134" w:rsidP="00721891">
      <w:pPr>
        <w:pStyle w:val="2"/>
        <w:ind w:left="0" w:firstLine="0"/>
      </w:pPr>
      <w:hyperlink r:id="rId300" w:anchor="bookmark138" w:history="1">
        <w:bookmarkStart w:id="787" w:name="_Toc30085174"/>
        <w:bookmarkStart w:id="788" w:name="_Toc32845497"/>
        <w:bookmarkStart w:id="789" w:name="_Toc213674950"/>
        <w:r w:rsidR="00721891" w:rsidRPr="000226BB">
          <w:t>Часть 2. РЕЕСТР ЕДИНЫХ ТЕПЛОСНАБЖАЮЩИХ ОРГАНИЗАЦИЙ, СОДЕРЖАЩИЙ</w:t>
        </w:r>
      </w:hyperlink>
      <w:hyperlink r:id="rId301" w:anchor="bookmark138" w:history="1">
        <w:r w:rsidR="00721891" w:rsidRPr="000226BB">
          <w:t>ПЕРЕЧЕНЬ СИСТЕМ ТЕПЛОСНАБЖЕНИЯ, ВХОДЯЩИХ В СОСТАВ ЕДИНОЙ</w:t>
        </w:r>
      </w:hyperlink>
      <w:hyperlink r:id="rId302" w:anchor="bookmark138" w:history="1">
        <w:r w:rsidR="00721891" w:rsidRPr="000226BB">
          <w:t>ТЕПЛОСНАБЖАЮЩЕЙ ОРГАНИЗАЦИИ</w:t>
        </w:r>
        <w:bookmarkEnd w:id="787"/>
        <w:bookmarkEnd w:id="788"/>
        <w:bookmarkEnd w:id="789"/>
      </w:hyperlink>
    </w:p>
    <w:p w:rsidR="00721891" w:rsidRPr="000226BB" w:rsidRDefault="00721891" w:rsidP="00721891">
      <w:pPr>
        <w:pStyle w:val="a0"/>
        <w:jc w:val="center"/>
        <w:rPr>
          <w:rFonts w:cs="Times New Roman"/>
        </w:rPr>
      </w:pPr>
    </w:p>
    <w:p w:rsidR="00721891" w:rsidRPr="000226BB" w:rsidRDefault="00721891" w:rsidP="00721891">
      <w:pPr>
        <w:widowControl w:val="0"/>
        <w:tabs>
          <w:tab w:val="left" w:leader="dot" w:pos="9637"/>
        </w:tabs>
        <w:kinsoku w:val="0"/>
        <w:overflowPunct w:val="0"/>
        <w:autoSpaceDE w:val="0"/>
        <w:autoSpaceDN w:val="0"/>
        <w:adjustRightInd w:val="0"/>
        <w:spacing w:before="104" w:line="264" w:lineRule="auto"/>
        <w:ind w:right="204" w:firstLine="709"/>
        <w:jc w:val="both"/>
        <w:rPr>
          <w:rFonts w:cs="Times New Roman"/>
        </w:rPr>
      </w:pPr>
      <w:bookmarkStart w:id="790" w:name="_Hlk152921853"/>
      <w:r w:rsidRPr="000226BB">
        <w:rPr>
          <w:rFonts w:eastAsia="Times New Roman" w:cs="Times New Roman"/>
          <w:spacing w:val="-1"/>
          <w:szCs w:val="24"/>
          <w:lang w:eastAsia="ru-RU"/>
        </w:rPr>
        <w:t>Р</w:t>
      </w:r>
      <w:r w:rsidRPr="000226BB">
        <w:rPr>
          <w:rFonts w:cs="Times New Roman"/>
        </w:rPr>
        <w:t>еестр единых теплоснабжающих организаций, содержащий перечень систем теплоснабжения, входящих в состав единой теплоснабжающей организации представлен в таблице ниже</w:t>
      </w:r>
      <w:bookmarkEnd w:id="790"/>
      <w:r w:rsidRPr="000226BB">
        <w:rPr>
          <w:rFonts w:cs="Times New Roman"/>
        </w:rPr>
        <w:t>.</w:t>
      </w:r>
    </w:p>
    <w:p w:rsidR="00721891" w:rsidRPr="000226BB" w:rsidRDefault="00721891" w:rsidP="00721891">
      <w:pPr>
        <w:pStyle w:val="a0"/>
        <w:rPr>
          <w:rFonts w:cs="Times New Roman"/>
          <w:lang w:eastAsia="ru-RU"/>
        </w:rPr>
      </w:pPr>
    </w:p>
    <w:p w:rsidR="00721891" w:rsidRPr="000226BB" w:rsidRDefault="00721891" w:rsidP="00721891">
      <w:pPr>
        <w:rPr>
          <w:rFonts w:cs="Times New Roman"/>
        </w:rPr>
        <w:sectPr w:rsidR="00721891" w:rsidRPr="000226BB" w:rsidSect="00830BDC">
          <w:pgSz w:w="11906" w:h="16838"/>
          <w:pgMar w:top="1134" w:right="850" w:bottom="1134" w:left="1701" w:header="708" w:footer="708" w:gutter="0"/>
          <w:cols w:space="708"/>
          <w:docGrid w:linePitch="360"/>
        </w:sectPr>
      </w:pPr>
    </w:p>
    <w:p w:rsidR="00721891" w:rsidRPr="000226BB" w:rsidRDefault="00721891" w:rsidP="00721891">
      <w:pPr>
        <w:pStyle w:val="a0"/>
        <w:jc w:val="center"/>
        <w:rPr>
          <w:rFonts w:eastAsia="Times New Roman" w:cs="Times New Roman"/>
          <w:sz w:val="22"/>
        </w:rPr>
      </w:pPr>
    </w:p>
    <w:p w:rsidR="00721891" w:rsidRPr="000226BB" w:rsidRDefault="00721891" w:rsidP="00721891">
      <w:pPr>
        <w:spacing w:before="400" w:after="200"/>
        <w:rPr>
          <w:rFonts w:cs="Times New Roman"/>
        </w:rPr>
      </w:pPr>
      <w:r w:rsidRPr="000226BB">
        <w:rPr>
          <w:rFonts w:cs="Times New Roman"/>
          <w:b/>
        </w:rPr>
        <w:t>Таблица 15.2.1 - Утвержденные единые теплоснабжающие организации в системах теплоснабжения</w:t>
      </w:r>
    </w:p>
    <w:tbl>
      <w:tblPr>
        <w:tblStyle w:val="a7"/>
        <w:tblW w:w="5000" w:type="pct"/>
        <w:jc w:val="center"/>
        <w:tblLook w:val="04A0" w:firstRow="1" w:lastRow="0" w:firstColumn="1" w:lastColumn="0" w:noHBand="0" w:noVBand="1"/>
      </w:tblPr>
      <w:tblGrid>
        <w:gridCol w:w="1996"/>
        <w:gridCol w:w="2450"/>
        <w:gridCol w:w="2312"/>
        <w:gridCol w:w="2264"/>
        <w:gridCol w:w="1631"/>
        <w:gridCol w:w="2247"/>
        <w:gridCol w:w="1427"/>
      </w:tblGrid>
      <w:tr w:rsidR="00721891" w:rsidRPr="000226BB" w:rsidTr="00830BDC">
        <w:trPr>
          <w:jc w:val="center"/>
        </w:trPr>
        <w:tc>
          <w:tcPr>
            <w:tcW w:w="0" w:type="dxa"/>
            <w:shd w:val="clear" w:color="auto" w:fill="F2F2F2"/>
            <w:tcMar>
              <w:top w:w="120" w:type="dxa"/>
              <w:left w:w="20" w:type="dxa"/>
              <w:bottom w:w="12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 системы теплоснабжения</w:t>
            </w:r>
          </w:p>
        </w:tc>
        <w:tc>
          <w:tcPr>
            <w:tcW w:w="0" w:type="dxa"/>
            <w:shd w:val="clear" w:color="auto" w:fill="F2F2F2"/>
            <w:tcMar>
              <w:top w:w="120" w:type="dxa"/>
              <w:left w:w="200" w:type="dxa"/>
              <w:bottom w:w="12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Наименования источников тепловой энергии в системе теплоснабжения</w:t>
            </w:r>
          </w:p>
        </w:tc>
        <w:tc>
          <w:tcPr>
            <w:tcW w:w="0" w:type="dxa"/>
            <w:shd w:val="clear" w:color="auto" w:fill="F2F2F2"/>
            <w:tcMar>
              <w:top w:w="120" w:type="dxa"/>
              <w:left w:w="20" w:type="dxa"/>
              <w:bottom w:w="12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Теплоснабжающие (</w:t>
            </w:r>
            <w:proofErr w:type="spellStart"/>
            <w:r w:rsidRPr="000226BB">
              <w:rPr>
                <w:rFonts w:eastAsia="Times New Roman" w:cs="Times New Roman"/>
              </w:rPr>
              <w:t>теплосетевые</w:t>
            </w:r>
            <w:proofErr w:type="spellEnd"/>
            <w:r w:rsidRPr="000226BB">
              <w:rPr>
                <w:rFonts w:eastAsia="Times New Roman" w:cs="Times New Roman"/>
              </w:rPr>
              <w:t>) организации в границах системы теплоснабжения</w:t>
            </w:r>
          </w:p>
        </w:tc>
        <w:tc>
          <w:tcPr>
            <w:tcW w:w="0" w:type="dxa"/>
            <w:shd w:val="clear" w:color="auto" w:fill="F2F2F2"/>
            <w:tcMar>
              <w:top w:w="120" w:type="dxa"/>
              <w:left w:w="20" w:type="dxa"/>
              <w:bottom w:w="12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Объекты систем теплоснабжения в обслуживании теплоснабжающей (</w:t>
            </w:r>
            <w:proofErr w:type="spellStart"/>
            <w:r w:rsidRPr="000226BB">
              <w:rPr>
                <w:rFonts w:eastAsia="Times New Roman" w:cs="Times New Roman"/>
              </w:rPr>
              <w:t>теплосетевой</w:t>
            </w:r>
            <w:proofErr w:type="spellEnd"/>
            <w:r w:rsidRPr="000226BB">
              <w:rPr>
                <w:rFonts w:eastAsia="Times New Roman" w:cs="Times New Roman"/>
              </w:rPr>
              <w:t>) организации</w:t>
            </w:r>
          </w:p>
        </w:tc>
        <w:tc>
          <w:tcPr>
            <w:tcW w:w="0" w:type="dxa"/>
            <w:shd w:val="clear" w:color="auto" w:fill="F2F2F2"/>
            <w:tcMar>
              <w:top w:w="120" w:type="dxa"/>
              <w:left w:w="20" w:type="dxa"/>
              <w:bottom w:w="12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 зоны деятельности</w:t>
            </w:r>
          </w:p>
        </w:tc>
        <w:tc>
          <w:tcPr>
            <w:tcW w:w="0" w:type="dxa"/>
            <w:shd w:val="clear" w:color="auto" w:fill="F2F2F2"/>
            <w:tcMar>
              <w:top w:w="120" w:type="dxa"/>
              <w:left w:w="20" w:type="dxa"/>
              <w:bottom w:w="12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Утвержденная ЕТО</w:t>
            </w:r>
          </w:p>
        </w:tc>
        <w:tc>
          <w:tcPr>
            <w:tcW w:w="0" w:type="dxa"/>
            <w:shd w:val="clear" w:color="auto" w:fill="F2F2F2"/>
            <w:tcMar>
              <w:top w:w="120" w:type="dxa"/>
              <w:left w:w="20" w:type="dxa"/>
              <w:bottom w:w="12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Основание для присвоения статуса ЕТО</w:t>
            </w:r>
          </w:p>
        </w:tc>
      </w:tr>
      <w:tr w:rsidR="00721891" w:rsidRPr="000226BB" w:rsidTr="00830BDC">
        <w:trPr>
          <w:jc w:val="center"/>
        </w:trPr>
        <w:tc>
          <w:tcPr>
            <w:tcW w:w="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1</w:t>
            </w:r>
          </w:p>
        </w:tc>
        <w:tc>
          <w:tcPr>
            <w:tcW w:w="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Котельная № 1</w:t>
            </w:r>
          </w:p>
        </w:tc>
        <w:tc>
          <w:tcPr>
            <w:tcW w:w="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МУП "Красногородские теплосети"</w:t>
            </w:r>
          </w:p>
        </w:tc>
        <w:tc>
          <w:tcPr>
            <w:tcW w:w="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источник, тепловые сети, абоненты</w:t>
            </w:r>
          </w:p>
        </w:tc>
        <w:tc>
          <w:tcPr>
            <w:tcW w:w="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1</w:t>
            </w:r>
          </w:p>
        </w:tc>
        <w:tc>
          <w:tcPr>
            <w:tcW w:w="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МУП "Красногородские теплосети"</w:t>
            </w:r>
          </w:p>
        </w:tc>
        <w:tc>
          <w:tcPr>
            <w:tcW w:w="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По критериям</w:t>
            </w:r>
          </w:p>
        </w:tc>
      </w:tr>
      <w:tr w:rsidR="00721891" w:rsidRPr="000226BB" w:rsidTr="00830BDC">
        <w:trPr>
          <w:jc w:val="center"/>
        </w:trPr>
        <w:tc>
          <w:tcPr>
            <w:tcW w:w="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2</w:t>
            </w:r>
          </w:p>
        </w:tc>
        <w:tc>
          <w:tcPr>
            <w:tcW w:w="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Котельная № 2</w:t>
            </w:r>
          </w:p>
        </w:tc>
        <w:tc>
          <w:tcPr>
            <w:tcW w:w="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МУП "Красногородские теплосети"</w:t>
            </w:r>
          </w:p>
        </w:tc>
        <w:tc>
          <w:tcPr>
            <w:tcW w:w="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источник, тепловые сети, абоненты</w:t>
            </w:r>
          </w:p>
        </w:tc>
        <w:tc>
          <w:tcPr>
            <w:tcW w:w="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1</w:t>
            </w:r>
          </w:p>
        </w:tc>
        <w:tc>
          <w:tcPr>
            <w:tcW w:w="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МУП "Красногородские теплосети"</w:t>
            </w:r>
          </w:p>
        </w:tc>
        <w:tc>
          <w:tcPr>
            <w:tcW w:w="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По критериям</w:t>
            </w:r>
          </w:p>
        </w:tc>
      </w:tr>
      <w:tr w:rsidR="00721891" w:rsidRPr="000226BB" w:rsidTr="00830BDC">
        <w:trPr>
          <w:jc w:val="center"/>
        </w:trPr>
        <w:tc>
          <w:tcPr>
            <w:tcW w:w="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3</w:t>
            </w:r>
          </w:p>
        </w:tc>
        <w:tc>
          <w:tcPr>
            <w:tcW w:w="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Котельная № 3</w:t>
            </w:r>
          </w:p>
        </w:tc>
        <w:tc>
          <w:tcPr>
            <w:tcW w:w="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МУП "Красногородские теплосети"</w:t>
            </w:r>
          </w:p>
        </w:tc>
        <w:tc>
          <w:tcPr>
            <w:tcW w:w="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источник, тепловые сети, абоненты</w:t>
            </w:r>
          </w:p>
        </w:tc>
        <w:tc>
          <w:tcPr>
            <w:tcW w:w="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1</w:t>
            </w:r>
          </w:p>
        </w:tc>
        <w:tc>
          <w:tcPr>
            <w:tcW w:w="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МУП "Красногородские теплосети"</w:t>
            </w:r>
          </w:p>
        </w:tc>
        <w:tc>
          <w:tcPr>
            <w:tcW w:w="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По критериям</w:t>
            </w:r>
          </w:p>
        </w:tc>
      </w:tr>
      <w:tr w:rsidR="00721891" w:rsidRPr="000226BB" w:rsidTr="00830BDC">
        <w:trPr>
          <w:jc w:val="center"/>
        </w:trPr>
        <w:tc>
          <w:tcPr>
            <w:tcW w:w="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4</w:t>
            </w:r>
          </w:p>
        </w:tc>
        <w:tc>
          <w:tcPr>
            <w:tcW w:w="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Котельная № 4</w:t>
            </w:r>
          </w:p>
        </w:tc>
        <w:tc>
          <w:tcPr>
            <w:tcW w:w="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МУП "Красногородские теплосети"</w:t>
            </w:r>
          </w:p>
        </w:tc>
        <w:tc>
          <w:tcPr>
            <w:tcW w:w="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источник, тепловые сети, абоненты</w:t>
            </w:r>
          </w:p>
        </w:tc>
        <w:tc>
          <w:tcPr>
            <w:tcW w:w="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1</w:t>
            </w:r>
          </w:p>
        </w:tc>
        <w:tc>
          <w:tcPr>
            <w:tcW w:w="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МУП "Красногородские теплосети"</w:t>
            </w:r>
          </w:p>
        </w:tc>
        <w:tc>
          <w:tcPr>
            <w:tcW w:w="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По критериям</w:t>
            </w:r>
          </w:p>
        </w:tc>
      </w:tr>
      <w:tr w:rsidR="00721891" w:rsidRPr="000226BB" w:rsidTr="00830BDC">
        <w:trPr>
          <w:jc w:val="center"/>
        </w:trPr>
        <w:tc>
          <w:tcPr>
            <w:tcW w:w="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5</w:t>
            </w:r>
          </w:p>
        </w:tc>
        <w:tc>
          <w:tcPr>
            <w:tcW w:w="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Котельная № 5</w:t>
            </w:r>
          </w:p>
        </w:tc>
        <w:tc>
          <w:tcPr>
            <w:tcW w:w="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МУП "Красногородские теплосети"</w:t>
            </w:r>
          </w:p>
        </w:tc>
        <w:tc>
          <w:tcPr>
            <w:tcW w:w="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источник, тепловые сети, абоненты</w:t>
            </w:r>
          </w:p>
        </w:tc>
        <w:tc>
          <w:tcPr>
            <w:tcW w:w="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1</w:t>
            </w:r>
          </w:p>
        </w:tc>
        <w:tc>
          <w:tcPr>
            <w:tcW w:w="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МУП "Красногородские теплосети"</w:t>
            </w:r>
          </w:p>
        </w:tc>
        <w:tc>
          <w:tcPr>
            <w:tcW w:w="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По критериям</w:t>
            </w:r>
          </w:p>
        </w:tc>
      </w:tr>
      <w:tr w:rsidR="00721891" w:rsidRPr="000226BB" w:rsidTr="00830BDC">
        <w:trPr>
          <w:jc w:val="center"/>
        </w:trPr>
        <w:tc>
          <w:tcPr>
            <w:tcW w:w="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6</w:t>
            </w:r>
          </w:p>
        </w:tc>
        <w:tc>
          <w:tcPr>
            <w:tcW w:w="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Котельная № 6</w:t>
            </w:r>
          </w:p>
        </w:tc>
        <w:tc>
          <w:tcPr>
            <w:tcW w:w="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МУП "Красногородские теплосети"</w:t>
            </w:r>
          </w:p>
        </w:tc>
        <w:tc>
          <w:tcPr>
            <w:tcW w:w="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источник, тепловые сети, абоненты</w:t>
            </w:r>
          </w:p>
        </w:tc>
        <w:tc>
          <w:tcPr>
            <w:tcW w:w="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1</w:t>
            </w:r>
          </w:p>
        </w:tc>
        <w:tc>
          <w:tcPr>
            <w:tcW w:w="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МУП "Красногородские теплосети"</w:t>
            </w:r>
          </w:p>
        </w:tc>
        <w:tc>
          <w:tcPr>
            <w:tcW w:w="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По критериям</w:t>
            </w:r>
          </w:p>
        </w:tc>
      </w:tr>
      <w:tr w:rsidR="00721891" w:rsidRPr="000226BB" w:rsidTr="00830BDC">
        <w:trPr>
          <w:jc w:val="center"/>
        </w:trPr>
        <w:tc>
          <w:tcPr>
            <w:tcW w:w="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7</w:t>
            </w:r>
          </w:p>
        </w:tc>
        <w:tc>
          <w:tcPr>
            <w:tcW w:w="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Котельная в д. Саурово</w:t>
            </w:r>
          </w:p>
        </w:tc>
        <w:tc>
          <w:tcPr>
            <w:tcW w:w="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ГБУСО ПО "Красногородский дом- интернат"</w:t>
            </w:r>
          </w:p>
        </w:tc>
        <w:tc>
          <w:tcPr>
            <w:tcW w:w="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источник, тепловые сети, абоненты</w:t>
            </w:r>
          </w:p>
        </w:tc>
        <w:tc>
          <w:tcPr>
            <w:tcW w:w="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2</w:t>
            </w:r>
          </w:p>
        </w:tc>
        <w:tc>
          <w:tcPr>
            <w:tcW w:w="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ГБУСО ПО "Красногородский дом- интернат"</w:t>
            </w:r>
          </w:p>
        </w:tc>
        <w:tc>
          <w:tcPr>
            <w:tcW w:w="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По критериям</w:t>
            </w:r>
          </w:p>
        </w:tc>
      </w:tr>
    </w:tbl>
    <w:p w:rsidR="00721891" w:rsidRPr="000226BB" w:rsidRDefault="00721891" w:rsidP="00721891">
      <w:pPr>
        <w:rPr>
          <w:rFonts w:cs="Times New Roman"/>
        </w:rPr>
        <w:sectPr w:rsidR="00721891" w:rsidRPr="000226BB">
          <w:pgSz w:w="16838" w:h="11906" w:orient="landscape"/>
          <w:pgMar w:top="1134" w:right="850" w:bottom="1134" w:left="1701" w:header="708" w:footer="708" w:gutter="0"/>
          <w:cols w:space="708"/>
          <w:docGrid w:linePitch="360"/>
        </w:sectPr>
      </w:pPr>
    </w:p>
    <w:p w:rsidR="00721891" w:rsidRPr="000226BB" w:rsidRDefault="00CB6134" w:rsidP="00721891">
      <w:pPr>
        <w:pStyle w:val="2"/>
        <w:ind w:left="0" w:firstLine="0"/>
      </w:pPr>
      <w:hyperlink r:id="rId303" w:anchor="bookmark139" w:history="1">
        <w:bookmarkStart w:id="791" w:name="_Toc30085175"/>
        <w:bookmarkStart w:id="792" w:name="_Toc32845498"/>
        <w:bookmarkStart w:id="793" w:name="_Toc213674951"/>
        <w:r w:rsidR="00721891" w:rsidRPr="000226BB">
          <w:t xml:space="preserve">Часть 3. </w:t>
        </w:r>
      </w:hyperlink>
      <w:bookmarkEnd w:id="791"/>
      <w:bookmarkEnd w:id="792"/>
      <w:r w:rsidR="00721891" w:rsidRPr="000226BB">
        <w:t>ОСНОВАНИЯ, В ТОМ ЧИСЛЕ КРИТЕРИИ, В СООТВЕТСТВИИ С КОТОРЫМИ ТЕПЛОСНАБЖАЮЩЕЙ ОРГАНИЗАЦИИ ПРИСВОЕН СТАТУС ЕДИНОЙ ТЕПЛОСНАБЖАЮЩЕЙ ОРГАНИЗАЦИИ</w:t>
      </w:r>
      <w:bookmarkEnd w:id="793"/>
    </w:p>
    <w:p w:rsidR="00721891" w:rsidRPr="000226BB" w:rsidRDefault="00721891" w:rsidP="00721891">
      <w:pPr>
        <w:ind w:left="1" w:firstLine="566"/>
        <w:jc w:val="both"/>
        <w:rPr>
          <w:rFonts w:eastAsia="Times New Roman" w:cs="Times New Roman"/>
        </w:rPr>
      </w:pPr>
    </w:p>
    <w:p w:rsidR="00721891" w:rsidRPr="000226BB" w:rsidRDefault="00721891" w:rsidP="00721891">
      <w:pPr>
        <w:ind w:left="1" w:firstLine="708"/>
        <w:jc w:val="both"/>
        <w:rPr>
          <w:rFonts w:eastAsia="Times New Roman" w:cs="Times New Roman"/>
        </w:rPr>
      </w:pPr>
      <w:r w:rsidRPr="000226BB">
        <w:rPr>
          <w:rFonts w:eastAsia="Times New Roman" w:cs="Times New Roman"/>
        </w:rPr>
        <w:t>В случае если в отношении одной зоны деятельности единой теплоснабжающей организации подана 1 заявка от лица, владеющего на праве собственности или ином законном основании источниками тепловой энергии и (или) тепловыми сетями в соответствующей зоне деятельности единой теплоснабжающей организации, то статус единой теплоснабжающей организации присваивается указанному лицу. В случае если в отношении одной зоны деятельности единой теплоснабжающей организации подано несколько заявок от лиц, владеющих на праве собственности или ином законном основании источниками тепловой энергии и (или) тепловыми сетями в соответствующей зоне деятельности единой теплоснабжающей организации, уполномоченный орган присваивает статус единой теплоснабжающей организации в соответствии с пунктами 7 -10 ПП РФ № 808 от 08.08.2012 г.</w:t>
      </w:r>
    </w:p>
    <w:p w:rsidR="00721891" w:rsidRPr="000226BB" w:rsidRDefault="00721891" w:rsidP="00721891">
      <w:pPr>
        <w:ind w:left="1" w:firstLine="708"/>
        <w:jc w:val="both"/>
        <w:rPr>
          <w:rFonts w:eastAsia="Times New Roman" w:cs="Times New Roman"/>
        </w:rPr>
      </w:pPr>
      <w:r w:rsidRPr="000226BB">
        <w:rPr>
          <w:rFonts w:eastAsia="Times New Roman" w:cs="Times New Roman"/>
        </w:rPr>
        <w:t xml:space="preserve">Критерии соответствия ЕТО, установлены в пункте 7 раздела II «Критерии и порядок определения единой теплоснабжающей организации» Постановления Правительства РФ от 08.08.2012 г. № 808 «Правила организации теплоснабжения в Российской Федерации». </w:t>
      </w:r>
    </w:p>
    <w:p w:rsidR="00721891" w:rsidRPr="000226BB" w:rsidRDefault="00721891" w:rsidP="00721891">
      <w:pPr>
        <w:ind w:left="1" w:firstLine="708"/>
        <w:jc w:val="both"/>
        <w:rPr>
          <w:rFonts w:eastAsia="Times New Roman" w:cs="Times New Roman"/>
        </w:rPr>
      </w:pPr>
      <w:r w:rsidRPr="000226BB">
        <w:rPr>
          <w:rFonts w:eastAsia="Times New Roman" w:cs="Times New Roman"/>
        </w:rPr>
        <w:t xml:space="preserve">Согласно пункту 7 ПП РФ № 808 от 08.08.2012 г. критериями определения единой теплоснабжающей организации являются: </w:t>
      </w:r>
    </w:p>
    <w:p w:rsidR="00721891" w:rsidRPr="000226BB" w:rsidRDefault="00721891" w:rsidP="00721891">
      <w:pPr>
        <w:ind w:left="1" w:firstLine="708"/>
        <w:jc w:val="both"/>
        <w:rPr>
          <w:rFonts w:eastAsia="Times New Roman" w:cs="Times New Roman"/>
        </w:rPr>
      </w:pPr>
      <w:r w:rsidRPr="000226BB">
        <w:rPr>
          <w:rFonts w:eastAsia="Times New Roman" w:cs="Times New Roman"/>
        </w:rPr>
        <w:sym w:font="Symbol" w:char="F02D"/>
      </w:r>
      <w:r w:rsidRPr="000226BB">
        <w:rPr>
          <w:rFonts w:eastAsia="Times New Roman" w:cs="Times New Roman"/>
        </w:rPr>
        <w:t xml:space="preserve"> 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 </w:t>
      </w:r>
    </w:p>
    <w:p w:rsidR="00721891" w:rsidRPr="000226BB" w:rsidRDefault="00721891" w:rsidP="00721891">
      <w:pPr>
        <w:ind w:left="1" w:firstLine="708"/>
        <w:jc w:val="both"/>
        <w:rPr>
          <w:rFonts w:eastAsia="Times New Roman" w:cs="Times New Roman"/>
        </w:rPr>
      </w:pPr>
      <w:r w:rsidRPr="000226BB">
        <w:rPr>
          <w:rFonts w:eastAsia="Times New Roman" w:cs="Times New Roman"/>
        </w:rPr>
        <w:sym w:font="Symbol" w:char="F02D"/>
      </w:r>
      <w:r w:rsidRPr="000226BB">
        <w:rPr>
          <w:rFonts w:eastAsia="Times New Roman" w:cs="Times New Roman"/>
        </w:rPr>
        <w:t xml:space="preserve"> размер собственного капитала; </w:t>
      </w:r>
    </w:p>
    <w:p w:rsidR="00721891" w:rsidRPr="000226BB" w:rsidRDefault="00721891" w:rsidP="00721891">
      <w:pPr>
        <w:ind w:left="1" w:firstLine="708"/>
        <w:jc w:val="both"/>
        <w:rPr>
          <w:rFonts w:eastAsia="Times New Roman" w:cs="Times New Roman"/>
        </w:rPr>
      </w:pPr>
      <w:r w:rsidRPr="000226BB">
        <w:rPr>
          <w:rFonts w:eastAsia="Times New Roman" w:cs="Times New Roman"/>
        </w:rPr>
        <w:sym w:font="Symbol" w:char="F02D"/>
      </w:r>
      <w:r w:rsidRPr="000226BB">
        <w:rPr>
          <w:rFonts w:eastAsia="Times New Roman" w:cs="Times New Roman"/>
        </w:rPr>
        <w:t xml:space="preserve"> способность в лучшей мере обеспечить надежность теплоснабжения в соответствующей системе теплоснабжения.</w:t>
      </w:r>
    </w:p>
    <w:p w:rsidR="00721891" w:rsidRPr="000226BB" w:rsidRDefault="00721891" w:rsidP="00721891">
      <w:pPr>
        <w:ind w:left="1" w:firstLine="708"/>
        <w:jc w:val="both"/>
        <w:rPr>
          <w:rFonts w:eastAsia="Times New Roman" w:cs="Times New Roman"/>
        </w:rPr>
      </w:pPr>
      <w:r w:rsidRPr="000226BB">
        <w:rPr>
          <w:rFonts w:eastAsia="Times New Roman" w:cs="Times New Roman"/>
        </w:rPr>
        <w:t xml:space="preserve">В случае если заявка на присвоение статуса ЕТО подана организацией, которая владеет на праве собственности или ином законном основании источниками тепловой энергии с наибольшей рабочей тепловой мощностью и тепловыми сетями с наибольшей емкостью в границах зоны деятельности единой теплоснабжающей организации, статус единой теплоснабжающей организации присваивается данной организации. </w:t>
      </w:r>
    </w:p>
    <w:p w:rsidR="00721891" w:rsidRPr="000226BB" w:rsidRDefault="00721891" w:rsidP="00721891">
      <w:pPr>
        <w:ind w:left="1" w:firstLine="708"/>
        <w:jc w:val="both"/>
        <w:rPr>
          <w:rFonts w:eastAsia="Times New Roman" w:cs="Times New Roman"/>
        </w:rPr>
      </w:pPr>
      <w:r w:rsidRPr="000226BB">
        <w:rPr>
          <w:rFonts w:eastAsia="Times New Roman" w:cs="Times New Roman"/>
        </w:rPr>
        <w:t>В случае если заявки на присвоение статуса ЕТО поданы от организации, которая владеет на праве собственности или ином законном основании источниками тепловой энергии с наибольшей рабочей тепловой мощностью, и от организации, которая владеет на праве собственности или ином законном основании тепловыми сетями с наибольшей емкостью в границах зоны деятельности единой теплоснабжающей организации, статус единой теплоснабжающей организации присваивается той организации из указанных, которая имеет наибольший размер собственного капитала. В случае если размеры собственных капиталов этих организаций различаются не более чем на 5 процентов, статус ЕТО присваивается организации, способной в лучшей мере обеспечить надежность теплоснабжения в соответствующей системе теплоснабжения.</w:t>
      </w:r>
    </w:p>
    <w:p w:rsidR="00721891" w:rsidRPr="000226BB" w:rsidRDefault="00721891" w:rsidP="00721891">
      <w:pPr>
        <w:ind w:left="1" w:firstLine="708"/>
        <w:jc w:val="both"/>
        <w:rPr>
          <w:rFonts w:eastAsia="Times New Roman" w:cs="Times New Roman"/>
        </w:rPr>
      </w:pPr>
      <w:r w:rsidRPr="000226BB">
        <w:rPr>
          <w:rFonts w:eastAsia="Times New Roman" w:cs="Times New Roman"/>
        </w:rPr>
        <w:t>Единая теплоснабжающая организация при осуществлении своей деятельности обязана:</w:t>
      </w:r>
    </w:p>
    <w:p w:rsidR="00721891" w:rsidRPr="000226BB" w:rsidRDefault="00721891" w:rsidP="00721891">
      <w:pPr>
        <w:ind w:left="1" w:firstLine="708"/>
        <w:jc w:val="both"/>
        <w:rPr>
          <w:rFonts w:eastAsia="Times New Roman" w:cs="Times New Roman"/>
        </w:rPr>
      </w:pPr>
      <w:r w:rsidRPr="000226BB">
        <w:rPr>
          <w:rFonts w:eastAsia="Times New Roman" w:cs="Times New Roman"/>
        </w:rPr>
        <w:t xml:space="preserve">- заключать и исполнять договоры теплоснабжения с любыми обратившимися к ней потребителями тепловой энергии, </w:t>
      </w:r>
      <w:proofErr w:type="spellStart"/>
      <w:r w:rsidRPr="000226BB">
        <w:rPr>
          <w:rFonts w:eastAsia="Times New Roman" w:cs="Times New Roman"/>
        </w:rPr>
        <w:t>теплопотребляющие</w:t>
      </w:r>
      <w:proofErr w:type="spellEnd"/>
      <w:r w:rsidRPr="000226BB">
        <w:rPr>
          <w:rFonts w:eastAsia="Times New Roman" w:cs="Times New Roman"/>
        </w:rPr>
        <w:t xml:space="preserve"> установки которых находятся в данной системе теплоснабжения при условии соблюдения указанными потребителями выданных им в соответствии с законодательством о градостроительной деятельности технических условий подключения к тепловым сетям; </w:t>
      </w:r>
    </w:p>
    <w:p w:rsidR="00721891" w:rsidRPr="000226BB" w:rsidRDefault="00721891" w:rsidP="00721891">
      <w:pPr>
        <w:ind w:left="1" w:firstLine="708"/>
        <w:jc w:val="both"/>
        <w:rPr>
          <w:rFonts w:eastAsia="Times New Roman" w:cs="Times New Roman"/>
        </w:rPr>
      </w:pPr>
      <w:r w:rsidRPr="000226BB">
        <w:rPr>
          <w:rFonts w:eastAsia="Times New Roman" w:cs="Times New Roman"/>
        </w:rPr>
        <w:t xml:space="preserve">- заключать и исполнять договоры поставки тепловой энергии (мощности) и (или) теплоносителя в отношении объема тепловой нагрузки, распределенной в соответствии со схемой теплоснабжения; </w:t>
      </w:r>
    </w:p>
    <w:p w:rsidR="00721891" w:rsidRPr="000226BB" w:rsidRDefault="00721891" w:rsidP="00721891">
      <w:pPr>
        <w:ind w:left="1" w:firstLine="708"/>
        <w:jc w:val="both"/>
        <w:rPr>
          <w:rFonts w:eastAsia="Times New Roman" w:cs="Times New Roman"/>
        </w:rPr>
      </w:pPr>
      <w:r w:rsidRPr="000226BB">
        <w:rPr>
          <w:rFonts w:eastAsia="Times New Roman" w:cs="Times New Roman"/>
        </w:rPr>
        <w:t>- заключать и исполнять договоры оказания услуг по передаче тепловой энергии, теплоносителя в объеме, необходимом для обеспечения и теплоснабжения потребителей тепловой энергии с учетом потерь тепловой энергии, теплоносителя при их передаче</w:t>
      </w:r>
    </w:p>
    <w:p w:rsidR="00721891" w:rsidRPr="000226BB" w:rsidRDefault="00721891" w:rsidP="00721891">
      <w:pPr>
        <w:ind w:firstLine="709"/>
        <w:jc w:val="both"/>
        <w:rPr>
          <w:rFonts w:eastAsia="Times New Roman" w:cs="Times New Roman"/>
          <w:color w:val="000000" w:themeColor="text1"/>
        </w:rPr>
      </w:pPr>
      <w:r w:rsidRPr="000226BB">
        <w:rPr>
          <w:rFonts w:eastAsia="Times New Roman" w:cs="Times New Roman"/>
          <w:color w:val="000000" w:themeColor="text1"/>
        </w:rPr>
        <w:t>Сравнение теплоснабжающих организаций по описанным критериям представлено в таблице ниже.</w:t>
      </w:r>
    </w:p>
    <w:p w:rsidR="00721891" w:rsidRPr="000226BB" w:rsidRDefault="00721891" w:rsidP="00721891">
      <w:pPr>
        <w:pStyle w:val="a0"/>
        <w:rPr>
          <w:rFonts w:cs="Times New Roman"/>
          <w:lang w:eastAsia="ru-RU"/>
        </w:rPr>
      </w:pPr>
    </w:p>
    <w:p w:rsidR="00721891" w:rsidRPr="000226BB" w:rsidRDefault="00721891" w:rsidP="00721891">
      <w:pPr>
        <w:rPr>
          <w:rFonts w:cs="Times New Roman"/>
        </w:rPr>
        <w:sectPr w:rsidR="00721891" w:rsidRPr="000226BB">
          <w:pgSz w:w="11906" w:h="16838"/>
          <w:pgMar w:top="1134" w:right="850" w:bottom="1134" w:left="1701" w:header="708" w:footer="708" w:gutter="0"/>
          <w:cols w:space="708"/>
          <w:docGrid w:linePitch="360"/>
        </w:sectPr>
      </w:pPr>
    </w:p>
    <w:p w:rsidR="00721891" w:rsidRPr="000226BB" w:rsidRDefault="00721891" w:rsidP="00721891">
      <w:pPr>
        <w:pStyle w:val="a0"/>
        <w:jc w:val="center"/>
        <w:rPr>
          <w:rFonts w:cs="Times New Roman"/>
          <w:lang w:eastAsia="ru-RU"/>
        </w:rPr>
      </w:pPr>
    </w:p>
    <w:p w:rsidR="00721891" w:rsidRPr="000226BB" w:rsidRDefault="00721891" w:rsidP="00721891">
      <w:pPr>
        <w:spacing w:before="400" w:after="200"/>
        <w:rPr>
          <w:rFonts w:cs="Times New Roman"/>
        </w:rPr>
      </w:pPr>
      <w:r w:rsidRPr="000226BB">
        <w:rPr>
          <w:rFonts w:cs="Times New Roman"/>
          <w:b/>
        </w:rPr>
        <w:t>Таблица 15.3.1 - Сравнительный анализ критериев определения ЕТО в системах теплоснабжения</w:t>
      </w:r>
    </w:p>
    <w:tbl>
      <w:tblPr>
        <w:tblStyle w:val="a7"/>
        <w:tblW w:w="5000" w:type="pct"/>
        <w:jc w:val="center"/>
        <w:tblLook w:val="04A0" w:firstRow="1" w:lastRow="0" w:firstColumn="1" w:lastColumn="0" w:noHBand="0" w:noVBand="1"/>
      </w:tblPr>
      <w:tblGrid>
        <w:gridCol w:w="1506"/>
        <w:gridCol w:w="1881"/>
        <w:gridCol w:w="1724"/>
        <w:gridCol w:w="2119"/>
        <w:gridCol w:w="2083"/>
        <w:gridCol w:w="2083"/>
        <w:gridCol w:w="1939"/>
        <w:gridCol w:w="1265"/>
        <w:gridCol w:w="1569"/>
        <w:gridCol w:w="1607"/>
        <w:gridCol w:w="2071"/>
        <w:gridCol w:w="1453"/>
      </w:tblGrid>
      <w:tr w:rsidR="00721891" w:rsidRPr="000226BB" w:rsidTr="00830BDC">
        <w:trPr>
          <w:jc w:val="center"/>
        </w:trPr>
        <w:tc>
          <w:tcPr>
            <w:tcW w:w="1503" w:type="dxa"/>
            <w:shd w:val="clear" w:color="auto" w:fill="F2F2F2"/>
            <w:tcMar>
              <w:top w:w="120" w:type="dxa"/>
              <w:left w:w="20" w:type="dxa"/>
              <w:bottom w:w="12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 системы теплоснабжения</w:t>
            </w:r>
          </w:p>
        </w:tc>
        <w:tc>
          <w:tcPr>
            <w:tcW w:w="1877" w:type="dxa"/>
            <w:shd w:val="clear" w:color="auto" w:fill="F2F2F2"/>
            <w:tcMar>
              <w:top w:w="120" w:type="dxa"/>
              <w:left w:w="200" w:type="dxa"/>
              <w:bottom w:w="12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Наименования источников тепловой энергии в системе теплоснабжения</w:t>
            </w:r>
          </w:p>
        </w:tc>
        <w:tc>
          <w:tcPr>
            <w:tcW w:w="1720" w:type="dxa"/>
            <w:shd w:val="clear" w:color="auto" w:fill="F2F2F2"/>
            <w:tcMar>
              <w:top w:w="120" w:type="dxa"/>
              <w:left w:w="20" w:type="dxa"/>
              <w:bottom w:w="12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Располагаемая тепловая мощность источника, Гкал/ч</w:t>
            </w:r>
          </w:p>
        </w:tc>
        <w:tc>
          <w:tcPr>
            <w:tcW w:w="2114" w:type="dxa"/>
            <w:shd w:val="clear" w:color="auto" w:fill="F2F2F2"/>
            <w:tcMar>
              <w:top w:w="120" w:type="dxa"/>
              <w:left w:w="20" w:type="dxa"/>
              <w:bottom w:w="12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Теплоснабжающие (</w:t>
            </w:r>
            <w:proofErr w:type="spellStart"/>
            <w:r w:rsidRPr="000226BB">
              <w:rPr>
                <w:rFonts w:eastAsia="Times New Roman" w:cs="Times New Roman"/>
                <w:sz w:val="20"/>
                <w:szCs w:val="20"/>
              </w:rPr>
              <w:t>теплосетевые</w:t>
            </w:r>
            <w:proofErr w:type="spellEnd"/>
            <w:r w:rsidRPr="000226BB">
              <w:rPr>
                <w:rFonts w:eastAsia="Times New Roman" w:cs="Times New Roman"/>
                <w:sz w:val="20"/>
                <w:szCs w:val="20"/>
              </w:rPr>
              <w:t>) организации в границах системы теплоснабжения</w:t>
            </w:r>
          </w:p>
        </w:tc>
        <w:tc>
          <w:tcPr>
            <w:tcW w:w="2078" w:type="dxa"/>
            <w:shd w:val="clear" w:color="auto" w:fill="F2F2F2"/>
            <w:tcMar>
              <w:top w:w="120" w:type="dxa"/>
              <w:left w:w="20" w:type="dxa"/>
              <w:bottom w:w="12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Размер собственного капитала теплоснабжающей (</w:t>
            </w:r>
            <w:proofErr w:type="spellStart"/>
            <w:r w:rsidRPr="000226BB">
              <w:rPr>
                <w:rFonts w:eastAsia="Times New Roman" w:cs="Times New Roman"/>
                <w:sz w:val="20"/>
                <w:szCs w:val="20"/>
              </w:rPr>
              <w:t>теплосетевой</w:t>
            </w:r>
            <w:proofErr w:type="spellEnd"/>
            <w:r w:rsidRPr="000226BB">
              <w:rPr>
                <w:rFonts w:eastAsia="Times New Roman" w:cs="Times New Roman"/>
                <w:sz w:val="20"/>
                <w:szCs w:val="20"/>
              </w:rPr>
              <w:t>) организации, тыс. руб.</w:t>
            </w:r>
          </w:p>
        </w:tc>
        <w:tc>
          <w:tcPr>
            <w:tcW w:w="2078" w:type="dxa"/>
            <w:shd w:val="clear" w:color="auto" w:fill="F2F2F2"/>
            <w:tcMar>
              <w:top w:w="120" w:type="dxa"/>
              <w:left w:w="20" w:type="dxa"/>
              <w:bottom w:w="12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Объекты систем теплоснабжения в обслуживании теплоснабжающей (</w:t>
            </w:r>
            <w:proofErr w:type="spellStart"/>
            <w:r w:rsidRPr="000226BB">
              <w:rPr>
                <w:rFonts w:eastAsia="Times New Roman" w:cs="Times New Roman"/>
                <w:sz w:val="20"/>
                <w:szCs w:val="20"/>
              </w:rPr>
              <w:t>теплосетевой</w:t>
            </w:r>
            <w:proofErr w:type="spellEnd"/>
            <w:r w:rsidRPr="000226BB">
              <w:rPr>
                <w:rFonts w:eastAsia="Times New Roman" w:cs="Times New Roman"/>
                <w:sz w:val="20"/>
                <w:szCs w:val="20"/>
              </w:rPr>
              <w:t>) организации</w:t>
            </w:r>
          </w:p>
        </w:tc>
        <w:tc>
          <w:tcPr>
            <w:tcW w:w="1934" w:type="dxa"/>
            <w:shd w:val="clear" w:color="auto" w:fill="F2F2F2"/>
            <w:tcMar>
              <w:top w:w="120" w:type="dxa"/>
              <w:left w:w="20" w:type="dxa"/>
              <w:bottom w:w="12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Вид имущественного права (источник/ тепловые сети)</w:t>
            </w:r>
          </w:p>
        </w:tc>
        <w:tc>
          <w:tcPr>
            <w:tcW w:w="1262" w:type="dxa"/>
            <w:shd w:val="clear" w:color="auto" w:fill="F2F2F2"/>
            <w:tcMar>
              <w:top w:w="120" w:type="dxa"/>
              <w:left w:w="20" w:type="dxa"/>
              <w:bottom w:w="12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Емкость тепловых сетей, м3</w:t>
            </w:r>
          </w:p>
        </w:tc>
        <w:tc>
          <w:tcPr>
            <w:tcW w:w="1565" w:type="dxa"/>
            <w:shd w:val="clear" w:color="auto" w:fill="F2F2F2"/>
            <w:tcMar>
              <w:top w:w="120" w:type="dxa"/>
              <w:left w:w="20" w:type="dxa"/>
              <w:bottom w:w="12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Информация о подаче заявки на присвоение статуса ЕТО</w:t>
            </w:r>
          </w:p>
        </w:tc>
        <w:tc>
          <w:tcPr>
            <w:tcW w:w="1603" w:type="dxa"/>
            <w:shd w:val="clear" w:color="auto" w:fill="F2F2F2"/>
            <w:tcMar>
              <w:top w:w="120" w:type="dxa"/>
              <w:left w:w="20" w:type="dxa"/>
              <w:bottom w:w="12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 зоны деятельности</w:t>
            </w:r>
          </w:p>
        </w:tc>
        <w:tc>
          <w:tcPr>
            <w:tcW w:w="2066" w:type="dxa"/>
            <w:shd w:val="clear" w:color="auto" w:fill="F2F2F2"/>
            <w:tcMar>
              <w:top w:w="120" w:type="dxa"/>
              <w:left w:w="20" w:type="dxa"/>
              <w:bottom w:w="12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Утвержденная ЕТО</w:t>
            </w:r>
          </w:p>
        </w:tc>
        <w:tc>
          <w:tcPr>
            <w:tcW w:w="1450" w:type="dxa"/>
            <w:shd w:val="clear" w:color="auto" w:fill="F2F2F2"/>
            <w:tcMar>
              <w:top w:w="120" w:type="dxa"/>
              <w:left w:w="20" w:type="dxa"/>
              <w:bottom w:w="12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Основание для присвоения статуса ЕТО</w:t>
            </w:r>
          </w:p>
        </w:tc>
      </w:tr>
      <w:tr w:rsidR="00721891" w:rsidRPr="000226BB" w:rsidTr="00830BDC">
        <w:trPr>
          <w:jc w:val="center"/>
        </w:trPr>
        <w:tc>
          <w:tcPr>
            <w:tcW w:w="1503"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1</w:t>
            </w:r>
          </w:p>
        </w:tc>
        <w:tc>
          <w:tcPr>
            <w:tcW w:w="1877"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Котельная № 1</w:t>
            </w:r>
          </w:p>
        </w:tc>
        <w:tc>
          <w:tcPr>
            <w:tcW w:w="172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2,9500</w:t>
            </w:r>
          </w:p>
        </w:tc>
        <w:tc>
          <w:tcPr>
            <w:tcW w:w="2114"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МУП "Красногородские теплосети"</w:t>
            </w:r>
          </w:p>
        </w:tc>
        <w:tc>
          <w:tcPr>
            <w:tcW w:w="2078"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500,00</w:t>
            </w:r>
          </w:p>
        </w:tc>
        <w:tc>
          <w:tcPr>
            <w:tcW w:w="2078"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источник, тепловые сети, абоненты</w:t>
            </w:r>
          </w:p>
        </w:tc>
        <w:tc>
          <w:tcPr>
            <w:tcW w:w="1934"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Хозяйственное ведение / Хозяйственное ведение</w:t>
            </w:r>
          </w:p>
        </w:tc>
        <w:tc>
          <w:tcPr>
            <w:tcW w:w="1262"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7,5866</w:t>
            </w:r>
          </w:p>
        </w:tc>
        <w:tc>
          <w:tcPr>
            <w:tcW w:w="1565"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не подавалась</w:t>
            </w:r>
          </w:p>
        </w:tc>
        <w:tc>
          <w:tcPr>
            <w:tcW w:w="1603"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1</w:t>
            </w:r>
          </w:p>
        </w:tc>
        <w:tc>
          <w:tcPr>
            <w:tcW w:w="2066"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МУП "Красногородские теплосети"</w:t>
            </w:r>
          </w:p>
        </w:tc>
        <w:tc>
          <w:tcPr>
            <w:tcW w:w="14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п. 6-11 ПП РФ от 08.08.2012 N 808</w:t>
            </w:r>
          </w:p>
        </w:tc>
      </w:tr>
      <w:tr w:rsidR="00721891" w:rsidRPr="000226BB" w:rsidTr="00830BDC">
        <w:trPr>
          <w:jc w:val="center"/>
        </w:trPr>
        <w:tc>
          <w:tcPr>
            <w:tcW w:w="1503"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2</w:t>
            </w:r>
          </w:p>
        </w:tc>
        <w:tc>
          <w:tcPr>
            <w:tcW w:w="1877"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Котельная № 2</w:t>
            </w:r>
          </w:p>
        </w:tc>
        <w:tc>
          <w:tcPr>
            <w:tcW w:w="172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1,1140</w:t>
            </w:r>
          </w:p>
        </w:tc>
        <w:tc>
          <w:tcPr>
            <w:tcW w:w="2114"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МУП "Красногородские теплосети"</w:t>
            </w:r>
          </w:p>
        </w:tc>
        <w:tc>
          <w:tcPr>
            <w:tcW w:w="2078"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500,00</w:t>
            </w:r>
          </w:p>
        </w:tc>
        <w:tc>
          <w:tcPr>
            <w:tcW w:w="2078"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источник, тепловые сети, абоненты</w:t>
            </w:r>
          </w:p>
        </w:tc>
        <w:tc>
          <w:tcPr>
            <w:tcW w:w="1934"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Хозяйственное ведение / Хозяйственное ведение</w:t>
            </w:r>
          </w:p>
        </w:tc>
        <w:tc>
          <w:tcPr>
            <w:tcW w:w="1262"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6,0098</w:t>
            </w:r>
          </w:p>
        </w:tc>
        <w:tc>
          <w:tcPr>
            <w:tcW w:w="1565"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не подавалась</w:t>
            </w:r>
          </w:p>
        </w:tc>
        <w:tc>
          <w:tcPr>
            <w:tcW w:w="1603"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1</w:t>
            </w:r>
          </w:p>
        </w:tc>
        <w:tc>
          <w:tcPr>
            <w:tcW w:w="2066"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МУП "Красногородские теплосети"</w:t>
            </w:r>
          </w:p>
        </w:tc>
        <w:tc>
          <w:tcPr>
            <w:tcW w:w="14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п. 6-11 ПП РФ от 08.08.2012 N 808</w:t>
            </w:r>
          </w:p>
        </w:tc>
      </w:tr>
      <w:tr w:rsidR="00721891" w:rsidRPr="000226BB" w:rsidTr="00830BDC">
        <w:trPr>
          <w:jc w:val="center"/>
        </w:trPr>
        <w:tc>
          <w:tcPr>
            <w:tcW w:w="1503"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3</w:t>
            </w:r>
          </w:p>
        </w:tc>
        <w:tc>
          <w:tcPr>
            <w:tcW w:w="1877"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Котельная № 3</w:t>
            </w:r>
          </w:p>
        </w:tc>
        <w:tc>
          <w:tcPr>
            <w:tcW w:w="172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2,0640</w:t>
            </w:r>
          </w:p>
        </w:tc>
        <w:tc>
          <w:tcPr>
            <w:tcW w:w="2114"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МУП "Красногородские теплосети"</w:t>
            </w:r>
          </w:p>
        </w:tc>
        <w:tc>
          <w:tcPr>
            <w:tcW w:w="2078"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500,00</w:t>
            </w:r>
          </w:p>
        </w:tc>
        <w:tc>
          <w:tcPr>
            <w:tcW w:w="2078"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источник, тепловые сети, абоненты</w:t>
            </w:r>
          </w:p>
        </w:tc>
        <w:tc>
          <w:tcPr>
            <w:tcW w:w="1934"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Хозяйственное ведение / Хозяйственное ведение</w:t>
            </w:r>
          </w:p>
        </w:tc>
        <w:tc>
          <w:tcPr>
            <w:tcW w:w="1262"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14,1237</w:t>
            </w:r>
          </w:p>
        </w:tc>
        <w:tc>
          <w:tcPr>
            <w:tcW w:w="1565"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не подавалась</w:t>
            </w:r>
          </w:p>
        </w:tc>
        <w:tc>
          <w:tcPr>
            <w:tcW w:w="1603"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1</w:t>
            </w:r>
          </w:p>
        </w:tc>
        <w:tc>
          <w:tcPr>
            <w:tcW w:w="2066"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МУП "Красногородские теплосети"</w:t>
            </w:r>
          </w:p>
        </w:tc>
        <w:tc>
          <w:tcPr>
            <w:tcW w:w="14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п. 6-11 ПП РФ от 08.08.2012 N 808</w:t>
            </w:r>
          </w:p>
        </w:tc>
      </w:tr>
      <w:tr w:rsidR="00721891" w:rsidRPr="000226BB" w:rsidTr="00830BDC">
        <w:trPr>
          <w:jc w:val="center"/>
        </w:trPr>
        <w:tc>
          <w:tcPr>
            <w:tcW w:w="1503"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4</w:t>
            </w:r>
          </w:p>
        </w:tc>
        <w:tc>
          <w:tcPr>
            <w:tcW w:w="1877"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Котельная № 4</w:t>
            </w:r>
          </w:p>
        </w:tc>
        <w:tc>
          <w:tcPr>
            <w:tcW w:w="172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1,2460</w:t>
            </w:r>
          </w:p>
        </w:tc>
        <w:tc>
          <w:tcPr>
            <w:tcW w:w="2114"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МУП "Красногородские теплосети"</w:t>
            </w:r>
          </w:p>
        </w:tc>
        <w:tc>
          <w:tcPr>
            <w:tcW w:w="2078"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500,00</w:t>
            </w:r>
          </w:p>
        </w:tc>
        <w:tc>
          <w:tcPr>
            <w:tcW w:w="2078"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источник, тепловые сети, абоненты</w:t>
            </w:r>
          </w:p>
        </w:tc>
        <w:tc>
          <w:tcPr>
            <w:tcW w:w="1934"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Хозяйственное ведение / Хозяйственное ведение</w:t>
            </w:r>
          </w:p>
        </w:tc>
        <w:tc>
          <w:tcPr>
            <w:tcW w:w="1262"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11,2142</w:t>
            </w:r>
          </w:p>
        </w:tc>
        <w:tc>
          <w:tcPr>
            <w:tcW w:w="1565"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не подавалась</w:t>
            </w:r>
          </w:p>
        </w:tc>
        <w:tc>
          <w:tcPr>
            <w:tcW w:w="1603"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1</w:t>
            </w:r>
          </w:p>
        </w:tc>
        <w:tc>
          <w:tcPr>
            <w:tcW w:w="2066"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МУП "Красногородские теплосети"</w:t>
            </w:r>
          </w:p>
        </w:tc>
        <w:tc>
          <w:tcPr>
            <w:tcW w:w="14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п. 6-11 ПП РФ от 08.08.2012 N 808</w:t>
            </w:r>
          </w:p>
        </w:tc>
      </w:tr>
      <w:tr w:rsidR="00721891" w:rsidRPr="000226BB" w:rsidTr="00830BDC">
        <w:trPr>
          <w:jc w:val="center"/>
        </w:trPr>
        <w:tc>
          <w:tcPr>
            <w:tcW w:w="1503"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5</w:t>
            </w:r>
          </w:p>
        </w:tc>
        <w:tc>
          <w:tcPr>
            <w:tcW w:w="1877"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Котельная № 5</w:t>
            </w:r>
          </w:p>
        </w:tc>
        <w:tc>
          <w:tcPr>
            <w:tcW w:w="172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1,0800</w:t>
            </w:r>
          </w:p>
        </w:tc>
        <w:tc>
          <w:tcPr>
            <w:tcW w:w="2114"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МУП "Красногородские теплосети"</w:t>
            </w:r>
          </w:p>
        </w:tc>
        <w:tc>
          <w:tcPr>
            <w:tcW w:w="2078"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500,00</w:t>
            </w:r>
          </w:p>
        </w:tc>
        <w:tc>
          <w:tcPr>
            <w:tcW w:w="2078"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источник, тепловые сети, абоненты</w:t>
            </w:r>
          </w:p>
        </w:tc>
        <w:tc>
          <w:tcPr>
            <w:tcW w:w="1934"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Хозяйственное ведение / Хозяйственное ведение</w:t>
            </w:r>
          </w:p>
        </w:tc>
        <w:tc>
          <w:tcPr>
            <w:tcW w:w="1262"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7,4640</w:t>
            </w:r>
          </w:p>
        </w:tc>
        <w:tc>
          <w:tcPr>
            <w:tcW w:w="1565"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не подавалась</w:t>
            </w:r>
          </w:p>
        </w:tc>
        <w:tc>
          <w:tcPr>
            <w:tcW w:w="1603"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1</w:t>
            </w:r>
          </w:p>
        </w:tc>
        <w:tc>
          <w:tcPr>
            <w:tcW w:w="2066"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МУП "Красногородские теплосети"</w:t>
            </w:r>
          </w:p>
        </w:tc>
        <w:tc>
          <w:tcPr>
            <w:tcW w:w="14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п. 6-11 ПП РФ от 08.08.2012 N 808</w:t>
            </w:r>
          </w:p>
        </w:tc>
      </w:tr>
      <w:tr w:rsidR="00721891" w:rsidRPr="000226BB" w:rsidTr="00830BDC">
        <w:trPr>
          <w:jc w:val="center"/>
        </w:trPr>
        <w:tc>
          <w:tcPr>
            <w:tcW w:w="1503"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6</w:t>
            </w:r>
          </w:p>
        </w:tc>
        <w:tc>
          <w:tcPr>
            <w:tcW w:w="1877"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Котельная № 6</w:t>
            </w:r>
          </w:p>
        </w:tc>
        <w:tc>
          <w:tcPr>
            <w:tcW w:w="172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2,8000</w:t>
            </w:r>
          </w:p>
        </w:tc>
        <w:tc>
          <w:tcPr>
            <w:tcW w:w="2114"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МУП "Красногородские теплосети"</w:t>
            </w:r>
          </w:p>
        </w:tc>
        <w:tc>
          <w:tcPr>
            <w:tcW w:w="2078"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500,00</w:t>
            </w:r>
          </w:p>
        </w:tc>
        <w:tc>
          <w:tcPr>
            <w:tcW w:w="2078"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источник, тепловые сети, абоненты</w:t>
            </w:r>
          </w:p>
        </w:tc>
        <w:tc>
          <w:tcPr>
            <w:tcW w:w="1934"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Хозяйственное ведение / Хозяйственное ведение</w:t>
            </w:r>
          </w:p>
        </w:tc>
        <w:tc>
          <w:tcPr>
            <w:tcW w:w="1262"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44,9180</w:t>
            </w:r>
          </w:p>
        </w:tc>
        <w:tc>
          <w:tcPr>
            <w:tcW w:w="1565"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не подавалась</w:t>
            </w:r>
          </w:p>
        </w:tc>
        <w:tc>
          <w:tcPr>
            <w:tcW w:w="1603"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1</w:t>
            </w:r>
          </w:p>
        </w:tc>
        <w:tc>
          <w:tcPr>
            <w:tcW w:w="2066"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МУП "Красногородские теплосети"</w:t>
            </w:r>
          </w:p>
        </w:tc>
        <w:tc>
          <w:tcPr>
            <w:tcW w:w="14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п. 6-11 ПП РФ от 08.08.2012 N 808</w:t>
            </w:r>
          </w:p>
        </w:tc>
      </w:tr>
      <w:tr w:rsidR="00721891" w:rsidRPr="000226BB" w:rsidTr="00830BDC">
        <w:trPr>
          <w:jc w:val="center"/>
        </w:trPr>
        <w:tc>
          <w:tcPr>
            <w:tcW w:w="1503"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7</w:t>
            </w:r>
          </w:p>
        </w:tc>
        <w:tc>
          <w:tcPr>
            <w:tcW w:w="1877"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Котельная в д. Саурово</w:t>
            </w:r>
          </w:p>
        </w:tc>
        <w:tc>
          <w:tcPr>
            <w:tcW w:w="172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5,2800</w:t>
            </w:r>
          </w:p>
        </w:tc>
        <w:tc>
          <w:tcPr>
            <w:tcW w:w="2114"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ГБУСО ПО "Красногородский дом- интернат"</w:t>
            </w:r>
          </w:p>
        </w:tc>
        <w:tc>
          <w:tcPr>
            <w:tcW w:w="2078"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н/д</w:t>
            </w:r>
          </w:p>
        </w:tc>
        <w:tc>
          <w:tcPr>
            <w:tcW w:w="2078"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источник, тепловые сети, абоненты</w:t>
            </w:r>
          </w:p>
        </w:tc>
        <w:tc>
          <w:tcPr>
            <w:tcW w:w="1934"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Государственное имущество Псковской области / Государственное имущество Псковской области</w:t>
            </w:r>
          </w:p>
        </w:tc>
        <w:tc>
          <w:tcPr>
            <w:tcW w:w="1262"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8,3967</w:t>
            </w:r>
          </w:p>
        </w:tc>
        <w:tc>
          <w:tcPr>
            <w:tcW w:w="1565"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не подавалась</w:t>
            </w:r>
          </w:p>
        </w:tc>
        <w:tc>
          <w:tcPr>
            <w:tcW w:w="1603"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2</w:t>
            </w:r>
          </w:p>
        </w:tc>
        <w:tc>
          <w:tcPr>
            <w:tcW w:w="2066"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ГБУСО ПО "Красногородский дом- интернат"</w:t>
            </w:r>
          </w:p>
        </w:tc>
        <w:tc>
          <w:tcPr>
            <w:tcW w:w="145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sz w:val="20"/>
                <w:szCs w:val="20"/>
              </w:rPr>
              <w:t>п. 6-11 ПП РФ от 08.08.2012 N 808</w:t>
            </w:r>
          </w:p>
        </w:tc>
      </w:tr>
    </w:tbl>
    <w:p w:rsidR="00721891" w:rsidRPr="000226BB" w:rsidRDefault="00721891" w:rsidP="00721891">
      <w:pPr>
        <w:rPr>
          <w:rFonts w:cs="Times New Roman"/>
        </w:rPr>
        <w:sectPr w:rsidR="00721891" w:rsidRPr="000226BB" w:rsidSect="00830BDC">
          <w:pgSz w:w="23811" w:h="16838" w:orient="landscape" w:code="8"/>
          <w:pgMar w:top="1134" w:right="850" w:bottom="1134" w:left="1701" w:header="708" w:footer="708" w:gutter="0"/>
          <w:cols w:space="708"/>
          <w:docGrid w:linePitch="360"/>
        </w:sectPr>
      </w:pPr>
    </w:p>
    <w:p w:rsidR="00721891" w:rsidRPr="000226BB" w:rsidRDefault="00CB6134" w:rsidP="00721891">
      <w:pPr>
        <w:pStyle w:val="2"/>
        <w:ind w:left="0" w:firstLine="0"/>
      </w:pPr>
      <w:hyperlink r:id="rId304" w:anchor="bookmark140" w:history="1">
        <w:bookmarkStart w:id="794" w:name="_Toc30085176"/>
        <w:bookmarkStart w:id="795" w:name="_Toc32845499"/>
        <w:bookmarkStart w:id="796" w:name="_Toc213674952"/>
        <w:r w:rsidR="00721891" w:rsidRPr="000226BB">
          <w:t>Часть 4. ЗАЯВКИ ТЕПЛОСНАБЖАЮЩИХ ОРГАНИЗАЦИЙ, ПОДАННЫЕ В РАМКАХ</w:t>
        </w:r>
      </w:hyperlink>
      <w:hyperlink r:id="rId305" w:anchor="bookmark140" w:history="1">
        <w:r w:rsidR="00721891" w:rsidRPr="000226BB">
          <w:t>РАЗРАБОТКИ ПРОЕКТА СХЕМЫ ТЕПЛОСНАБЖЕНИЯ (ПРИ ИХ НАЛИЧИИ), НА</w:t>
        </w:r>
      </w:hyperlink>
      <w:hyperlink r:id="rId306" w:anchor="bookmark140" w:history="1">
        <w:r w:rsidR="00721891" w:rsidRPr="000226BB">
          <w:t>ПРИСВОЕНИЕ СТАТУСА ЕДИНОЙ ТЕПЛОСНАБЖАЮЩЕЙ ОРГАНИЗАЦИИ</w:t>
        </w:r>
        <w:bookmarkEnd w:id="794"/>
        <w:bookmarkEnd w:id="795"/>
        <w:bookmarkEnd w:id="796"/>
      </w:hyperlink>
    </w:p>
    <w:p w:rsidR="00721891" w:rsidRPr="000226BB" w:rsidRDefault="00721891" w:rsidP="00721891">
      <w:pPr>
        <w:ind w:left="1" w:firstLine="566"/>
        <w:rPr>
          <w:rFonts w:eastAsia="Times New Roman" w:cs="Times New Roman"/>
        </w:rPr>
      </w:pPr>
    </w:p>
    <w:p w:rsidR="00721891" w:rsidRPr="000226BB" w:rsidRDefault="00721891" w:rsidP="00721891">
      <w:pPr>
        <w:ind w:left="1" w:firstLine="708"/>
        <w:jc w:val="both"/>
        <w:rPr>
          <w:rFonts w:eastAsia="Times New Roman" w:cs="Times New Roman"/>
        </w:rPr>
      </w:pPr>
      <w:r w:rsidRPr="000226BB">
        <w:rPr>
          <w:rFonts w:eastAsia="Times New Roman" w:cs="Times New Roman"/>
        </w:rPr>
        <w:t>В рамках разработки проекта схемы теплоснабжения, заявки теплоснабжающих организаций, на присвоение статуса единой теплоснабжающей организации, отсутствуют.</w:t>
      </w:r>
    </w:p>
    <w:p w:rsidR="00721891" w:rsidRPr="000226BB" w:rsidRDefault="00721891" w:rsidP="00721891">
      <w:pPr>
        <w:jc w:val="both"/>
        <w:rPr>
          <w:rFonts w:cs="Times New Roman"/>
          <w:lang w:eastAsia="ru-RU"/>
        </w:rPr>
      </w:pPr>
    </w:p>
    <w:p w:rsidR="00721891" w:rsidRPr="000226BB" w:rsidRDefault="00CB6134" w:rsidP="00721891">
      <w:pPr>
        <w:pStyle w:val="2"/>
        <w:ind w:left="0" w:firstLine="0"/>
      </w:pPr>
      <w:hyperlink r:id="rId307" w:anchor="bookmark141" w:history="1">
        <w:bookmarkStart w:id="797" w:name="_Toc30085177"/>
        <w:bookmarkStart w:id="798" w:name="_Toc32845500"/>
        <w:bookmarkStart w:id="799" w:name="_Toc213674953"/>
        <w:r w:rsidR="00721891" w:rsidRPr="000226BB">
          <w:t>Часть 5. ОПИСАНИЕ ГРАНИЦ ЗОН ДЕЯТЕЛЬНОСТИ ЕДИНОЙ ТЕПЛОСНАБЖАЮЩЕЙ</w:t>
        </w:r>
      </w:hyperlink>
      <w:hyperlink r:id="rId308" w:anchor="bookmark141" w:history="1">
        <w:r w:rsidR="00721891" w:rsidRPr="000226BB">
          <w:t>ОРГАНИЗАЦИИ (ОРГАНИЗАЦИЙ)</w:t>
        </w:r>
        <w:bookmarkEnd w:id="797"/>
        <w:bookmarkEnd w:id="798"/>
        <w:bookmarkEnd w:id="799"/>
      </w:hyperlink>
    </w:p>
    <w:p w:rsidR="00721891" w:rsidRPr="000226BB" w:rsidRDefault="00721891" w:rsidP="00721891">
      <w:pPr>
        <w:ind w:left="1" w:firstLine="566"/>
        <w:rPr>
          <w:rFonts w:eastAsia="Times New Roman" w:cs="Times New Roman"/>
        </w:rPr>
      </w:pPr>
    </w:p>
    <w:p w:rsidR="00721891" w:rsidRPr="000226BB" w:rsidRDefault="00721891" w:rsidP="00721891">
      <w:pPr>
        <w:ind w:firstLine="709"/>
        <w:jc w:val="both"/>
        <w:rPr>
          <w:rFonts w:eastAsia="Times New Roman" w:cs="Times New Roman"/>
        </w:rPr>
      </w:pPr>
      <w:r w:rsidRPr="000226BB">
        <w:rPr>
          <w:rFonts w:eastAsia="Times New Roman" w:cs="Times New Roman"/>
        </w:rPr>
        <w:t>Границы зоны (зон) деятельности единой теплоснабжающей организации (организаций) определяются границами системы теплоснабжения. З</w:t>
      </w:r>
      <w:r w:rsidRPr="000226BB">
        <w:rPr>
          <w:rFonts w:eastAsia="Times New Roman" w:cs="Times New Roman"/>
          <w:bCs/>
        </w:rPr>
        <w:t>оной действия системы теплоснабжения</w:t>
      </w:r>
      <w:r w:rsidRPr="000226BB">
        <w:rPr>
          <w:rFonts w:eastAsia="Times New Roman" w:cs="Times New Roman"/>
        </w:rPr>
        <w:t xml:space="preserve"> является территория муниципального образования или ее часть, границы которой устанавливаются по наиболее удаленным точкам подключения потребителей к тепловым сетям, входящим в систему теплоснабжения. </w:t>
      </w:r>
      <w:r w:rsidRPr="000226BB">
        <w:rPr>
          <w:rFonts w:cs="Times New Roman"/>
          <w:bCs/>
          <w:lang w:eastAsia="ru-RU"/>
        </w:rPr>
        <w:t xml:space="preserve">Зоной действия источника тепловой энергии </w:t>
      </w:r>
      <w:r w:rsidRPr="000226BB">
        <w:rPr>
          <w:rFonts w:cs="Times New Roman"/>
          <w:lang w:eastAsia="ru-RU"/>
        </w:rPr>
        <w:t>является территория муниципального образования или ее часть, границы которой устанавливаются закрытыми секционирующими задвижками тепловой сети системы теплоснабжения. Описание зоны действия источников тепловой энергии представлено в главе 1, часть 4 обосновывающих материалов.</w:t>
      </w:r>
    </w:p>
    <w:p w:rsidR="00721891" w:rsidRPr="000226BB" w:rsidRDefault="00721891" w:rsidP="00721891">
      <w:pPr>
        <w:ind w:left="1" w:firstLine="708"/>
        <w:jc w:val="both"/>
        <w:rPr>
          <w:rFonts w:eastAsia="Times New Roman" w:cs="Times New Roman"/>
          <w:szCs w:val="24"/>
          <w:lang w:eastAsia="ru-RU"/>
        </w:rPr>
      </w:pPr>
      <w:r w:rsidRPr="000226BB">
        <w:rPr>
          <w:rFonts w:eastAsia="Times New Roman" w:cs="Times New Roman"/>
          <w:szCs w:val="24"/>
          <w:lang w:eastAsia="ru-RU"/>
        </w:rPr>
        <w:t>Границы зон деятельности единых теплоснабжающих организаций представлены в таблице ниже.</w:t>
      </w:r>
    </w:p>
    <w:p w:rsidR="00721891" w:rsidRPr="000226BB" w:rsidRDefault="00721891" w:rsidP="00721891">
      <w:pPr>
        <w:spacing w:before="400" w:after="200"/>
        <w:rPr>
          <w:rFonts w:cs="Times New Roman"/>
        </w:rPr>
      </w:pPr>
      <w:r w:rsidRPr="000226BB">
        <w:rPr>
          <w:rFonts w:cs="Times New Roman"/>
          <w:b/>
        </w:rPr>
        <w:t>Таблица 15.5.1 - Границы зон деятельности ЕТО</w:t>
      </w:r>
    </w:p>
    <w:tbl>
      <w:tblPr>
        <w:tblStyle w:val="a7"/>
        <w:tblW w:w="5000" w:type="pct"/>
        <w:jc w:val="center"/>
        <w:tblLook w:val="04A0" w:firstRow="1" w:lastRow="0" w:firstColumn="1" w:lastColumn="0" w:noHBand="0" w:noVBand="1"/>
      </w:tblPr>
      <w:tblGrid>
        <w:gridCol w:w="2253"/>
        <w:gridCol w:w="2765"/>
        <w:gridCol w:w="2536"/>
        <w:gridCol w:w="1841"/>
      </w:tblGrid>
      <w:tr w:rsidR="00721891" w:rsidRPr="000226BB" w:rsidTr="00830BDC">
        <w:trPr>
          <w:jc w:val="center"/>
        </w:trPr>
        <w:tc>
          <w:tcPr>
            <w:tcW w:w="0" w:type="dxa"/>
            <w:shd w:val="clear" w:color="auto" w:fill="F2F2F2"/>
            <w:tcMar>
              <w:top w:w="120" w:type="dxa"/>
              <w:left w:w="20" w:type="dxa"/>
              <w:bottom w:w="12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 системы теплоснабжения</w:t>
            </w:r>
          </w:p>
        </w:tc>
        <w:tc>
          <w:tcPr>
            <w:tcW w:w="0" w:type="dxa"/>
            <w:shd w:val="clear" w:color="auto" w:fill="F2F2F2"/>
            <w:tcMar>
              <w:top w:w="120" w:type="dxa"/>
              <w:left w:w="200" w:type="dxa"/>
              <w:bottom w:w="12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Наименования источников тепловой энергии в системе теплоснабжения</w:t>
            </w:r>
          </w:p>
        </w:tc>
        <w:tc>
          <w:tcPr>
            <w:tcW w:w="0" w:type="dxa"/>
            <w:shd w:val="clear" w:color="auto" w:fill="F2F2F2"/>
            <w:tcMar>
              <w:top w:w="120" w:type="dxa"/>
              <w:left w:w="20" w:type="dxa"/>
              <w:bottom w:w="12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Утвержденная ЕТО</w:t>
            </w:r>
          </w:p>
        </w:tc>
        <w:tc>
          <w:tcPr>
            <w:tcW w:w="0" w:type="dxa"/>
            <w:shd w:val="clear" w:color="auto" w:fill="F2F2F2"/>
            <w:tcMar>
              <w:top w:w="120" w:type="dxa"/>
              <w:left w:w="20" w:type="dxa"/>
              <w:bottom w:w="12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N зоны деятельности</w:t>
            </w:r>
          </w:p>
        </w:tc>
      </w:tr>
      <w:tr w:rsidR="00721891" w:rsidRPr="000226BB" w:rsidTr="00830BDC">
        <w:trPr>
          <w:jc w:val="center"/>
        </w:trPr>
        <w:tc>
          <w:tcPr>
            <w:tcW w:w="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1</w:t>
            </w:r>
          </w:p>
        </w:tc>
        <w:tc>
          <w:tcPr>
            <w:tcW w:w="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Котельная № 1</w:t>
            </w:r>
          </w:p>
        </w:tc>
        <w:tc>
          <w:tcPr>
            <w:tcW w:w="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МУП "Красногородские теплосети"</w:t>
            </w:r>
          </w:p>
        </w:tc>
        <w:tc>
          <w:tcPr>
            <w:tcW w:w="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1</w:t>
            </w:r>
          </w:p>
        </w:tc>
      </w:tr>
      <w:tr w:rsidR="00721891" w:rsidRPr="000226BB" w:rsidTr="00830BDC">
        <w:trPr>
          <w:jc w:val="center"/>
        </w:trPr>
        <w:tc>
          <w:tcPr>
            <w:tcW w:w="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2</w:t>
            </w:r>
          </w:p>
        </w:tc>
        <w:tc>
          <w:tcPr>
            <w:tcW w:w="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Котельная № 2</w:t>
            </w:r>
          </w:p>
        </w:tc>
        <w:tc>
          <w:tcPr>
            <w:tcW w:w="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МУП "Красногородские теплосети"</w:t>
            </w:r>
          </w:p>
        </w:tc>
        <w:tc>
          <w:tcPr>
            <w:tcW w:w="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1</w:t>
            </w:r>
          </w:p>
        </w:tc>
      </w:tr>
      <w:tr w:rsidR="00721891" w:rsidRPr="000226BB" w:rsidTr="00830BDC">
        <w:trPr>
          <w:jc w:val="center"/>
        </w:trPr>
        <w:tc>
          <w:tcPr>
            <w:tcW w:w="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3</w:t>
            </w:r>
          </w:p>
        </w:tc>
        <w:tc>
          <w:tcPr>
            <w:tcW w:w="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Котельная № 3</w:t>
            </w:r>
          </w:p>
        </w:tc>
        <w:tc>
          <w:tcPr>
            <w:tcW w:w="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МУП "Красногородские теплосети"</w:t>
            </w:r>
          </w:p>
        </w:tc>
        <w:tc>
          <w:tcPr>
            <w:tcW w:w="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1</w:t>
            </w:r>
          </w:p>
        </w:tc>
      </w:tr>
      <w:tr w:rsidR="00721891" w:rsidRPr="000226BB" w:rsidTr="00830BDC">
        <w:trPr>
          <w:jc w:val="center"/>
        </w:trPr>
        <w:tc>
          <w:tcPr>
            <w:tcW w:w="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4</w:t>
            </w:r>
          </w:p>
        </w:tc>
        <w:tc>
          <w:tcPr>
            <w:tcW w:w="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Котельная № 4</w:t>
            </w:r>
          </w:p>
        </w:tc>
        <w:tc>
          <w:tcPr>
            <w:tcW w:w="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МУП "Красногородские теплосети"</w:t>
            </w:r>
          </w:p>
        </w:tc>
        <w:tc>
          <w:tcPr>
            <w:tcW w:w="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1</w:t>
            </w:r>
          </w:p>
        </w:tc>
      </w:tr>
      <w:tr w:rsidR="00721891" w:rsidRPr="000226BB" w:rsidTr="00830BDC">
        <w:trPr>
          <w:jc w:val="center"/>
        </w:trPr>
        <w:tc>
          <w:tcPr>
            <w:tcW w:w="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5</w:t>
            </w:r>
          </w:p>
        </w:tc>
        <w:tc>
          <w:tcPr>
            <w:tcW w:w="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Котельная № 5</w:t>
            </w:r>
          </w:p>
        </w:tc>
        <w:tc>
          <w:tcPr>
            <w:tcW w:w="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МУП "Красногородские теплосети"</w:t>
            </w:r>
          </w:p>
        </w:tc>
        <w:tc>
          <w:tcPr>
            <w:tcW w:w="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1</w:t>
            </w:r>
          </w:p>
        </w:tc>
      </w:tr>
      <w:tr w:rsidR="00721891" w:rsidRPr="000226BB" w:rsidTr="00830BDC">
        <w:trPr>
          <w:jc w:val="center"/>
        </w:trPr>
        <w:tc>
          <w:tcPr>
            <w:tcW w:w="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6</w:t>
            </w:r>
          </w:p>
        </w:tc>
        <w:tc>
          <w:tcPr>
            <w:tcW w:w="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Котельная № 6</w:t>
            </w:r>
          </w:p>
        </w:tc>
        <w:tc>
          <w:tcPr>
            <w:tcW w:w="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МУП "Красногородские теплосети"</w:t>
            </w:r>
          </w:p>
        </w:tc>
        <w:tc>
          <w:tcPr>
            <w:tcW w:w="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1</w:t>
            </w:r>
          </w:p>
        </w:tc>
      </w:tr>
      <w:tr w:rsidR="00721891" w:rsidRPr="000226BB" w:rsidTr="00830BDC">
        <w:trPr>
          <w:jc w:val="center"/>
        </w:trPr>
        <w:tc>
          <w:tcPr>
            <w:tcW w:w="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7</w:t>
            </w:r>
          </w:p>
        </w:tc>
        <w:tc>
          <w:tcPr>
            <w:tcW w:w="0"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Котельная в д. Саурово</w:t>
            </w:r>
          </w:p>
        </w:tc>
        <w:tc>
          <w:tcPr>
            <w:tcW w:w="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ГБУСО ПО "Красногородский дом- интернат"</w:t>
            </w:r>
          </w:p>
        </w:tc>
        <w:tc>
          <w:tcPr>
            <w:tcW w:w="0"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2</w:t>
            </w:r>
          </w:p>
        </w:tc>
      </w:tr>
    </w:tbl>
    <w:p w:rsidR="00721891" w:rsidRPr="000226BB" w:rsidRDefault="00721891" w:rsidP="00721891">
      <w:pPr>
        <w:pStyle w:val="a0"/>
        <w:rPr>
          <w:rFonts w:cs="Times New Roman"/>
          <w:lang w:eastAsia="ru-RU"/>
        </w:rPr>
      </w:pPr>
    </w:p>
    <w:p w:rsidR="00721891" w:rsidRPr="000226BB" w:rsidRDefault="00721891" w:rsidP="00721891">
      <w:pPr>
        <w:pStyle w:val="a0"/>
        <w:rPr>
          <w:rFonts w:cs="Times New Roman"/>
          <w:lang w:eastAsia="ru-RU"/>
        </w:rPr>
      </w:pPr>
    </w:p>
    <w:p w:rsidR="00721891" w:rsidRPr="000226BB" w:rsidRDefault="00721891" w:rsidP="00721891">
      <w:pPr>
        <w:rPr>
          <w:rFonts w:cs="Times New Roman"/>
        </w:rPr>
        <w:sectPr w:rsidR="00721891" w:rsidRPr="000226BB">
          <w:pgSz w:w="11906" w:h="16838"/>
          <w:pgMar w:top="1134" w:right="850" w:bottom="1134" w:left="1701" w:header="708" w:footer="708" w:gutter="0"/>
          <w:cols w:space="708"/>
          <w:docGrid w:linePitch="360"/>
        </w:sectPr>
      </w:pPr>
    </w:p>
    <w:bookmarkStart w:id="800" w:name="_Hlk112920051"/>
    <w:p w:rsidR="00721891" w:rsidRPr="000226BB" w:rsidRDefault="0011576B" w:rsidP="00721891">
      <w:pPr>
        <w:pStyle w:val="2"/>
        <w:ind w:left="0" w:firstLine="0"/>
      </w:pPr>
      <w:r w:rsidRPr="000226BB">
        <w:rPr>
          <w:sz w:val="28"/>
          <w:szCs w:val="28"/>
        </w:rPr>
        <w:fldChar w:fldCharType="begin"/>
      </w:r>
      <w:r w:rsidR="00721891" w:rsidRPr="000226BB">
        <w:rPr>
          <w:sz w:val="28"/>
          <w:szCs w:val="28"/>
        </w:rPr>
        <w:instrText xml:space="preserve"> HYPERLINK "file:///D:\\Source\\Ses\\Docs\\Оглавление%20том%202%20%20О.М..docx" \l "bookmark142" </w:instrText>
      </w:r>
      <w:r w:rsidRPr="000226BB">
        <w:rPr>
          <w:sz w:val="28"/>
          <w:szCs w:val="28"/>
        </w:rPr>
        <w:fldChar w:fldCharType="separate"/>
      </w:r>
      <w:bookmarkStart w:id="801" w:name="_Toc112932044"/>
      <w:bookmarkStart w:id="802" w:name="_Toc45625289"/>
      <w:bookmarkStart w:id="803" w:name="_Toc213674954"/>
      <w:r w:rsidR="00721891" w:rsidRPr="000226BB">
        <w:rPr>
          <w:sz w:val="28"/>
          <w:szCs w:val="28"/>
        </w:rPr>
        <w:t xml:space="preserve">ГЛАВА 16. </w:t>
      </w:r>
      <w:r w:rsidR="00721891" w:rsidRPr="000226BB">
        <w:rPr>
          <w:sz w:val="28"/>
        </w:rPr>
        <w:t>РЕЕСТР МЕРОПРИЯТИЙ СХЕМЫ ТЕПЛОСНАБЖЕНИЯ</w:t>
      </w:r>
      <w:bookmarkEnd w:id="801"/>
      <w:bookmarkEnd w:id="802"/>
      <w:bookmarkEnd w:id="803"/>
      <w:r w:rsidRPr="000226BB">
        <w:rPr>
          <w:sz w:val="28"/>
          <w:szCs w:val="28"/>
        </w:rPr>
        <w:fldChar w:fldCharType="end"/>
      </w:r>
    </w:p>
    <w:p w:rsidR="00721891" w:rsidRPr="000226BB" w:rsidRDefault="00721891" w:rsidP="00721891">
      <w:pPr>
        <w:pStyle w:val="a0"/>
        <w:rPr>
          <w:rFonts w:cs="Times New Roman"/>
          <w:lang w:eastAsia="ru-RU"/>
        </w:rPr>
      </w:pPr>
    </w:p>
    <w:p w:rsidR="00721891" w:rsidRPr="000226BB" w:rsidRDefault="00CB6134" w:rsidP="00721891">
      <w:pPr>
        <w:pStyle w:val="2"/>
        <w:ind w:left="0" w:firstLine="0"/>
      </w:pPr>
      <w:hyperlink r:id="rId309" w:anchor="bookmark143" w:history="1">
        <w:bookmarkStart w:id="804" w:name="_Toc112932045"/>
        <w:bookmarkStart w:id="805" w:name="_Toc213674955"/>
        <w:r w:rsidR="00721891" w:rsidRPr="000226BB">
          <w:t xml:space="preserve">Часть 1. </w:t>
        </w:r>
      </w:hyperlink>
      <w:hyperlink r:id="rId310" w:anchor="bookmark143" w:history="1"/>
      <w:r w:rsidR="00721891" w:rsidRPr="000226BB">
        <w:t>ПЕРЕЧЕНЬ МЕРОПРИЯТИЙ ПО СТРОИТЕЛЬСТВУ, РЕКОНСТРУКЦИИ, ТЕХНИЧЕСКОМУ ПЕРЕВООРУЖЕНИЮ И (ИЛИ) МОДЕРНИЗАЦИИ ИСТОЧНИКОВ ТЕПЛОВОЙ ЭНЕРГИИ</w:t>
      </w:r>
      <w:bookmarkEnd w:id="804"/>
      <w:bookmarkEnd w:id="805"/>
    </w:p>
    <w:p w:rsidR="00721891" w:rsidRPr="000226BB" w:rsidRDefault="00721891" w:rsidP="00721891">
      <w:pPr>
        <w:spacing w:line="244" w:lineRule="auto"/>
        <w:ind w:right="-1" w:firstLine="567"/>
        <w:jc w:val="both"/>
        <w:rPr>
          <w:rFonts w:eastAsia="Times New Roman" w:cs="Times New Roman"/>
          <w:spacing w:val="-3"/>
        </w:rPr>
      </w:pPr>
    </w:p>
    <w:p w:rsidR="00721891" w:rsidRPr="000226BB" w:rsidRDefault="00721891" w:rsidP="00721891">
      <w:pPr>
        <w:pStyle w:val="a0"/>
        <w:ind w:firstLine="709"/>
        <w:rPr>
          <w:rFonts w:eastAsia="Times New Roman" w:cs="Times New Roman"/>
          <w:spacing w:val="-3"/>
        </w:rPr>
      </w:pPr>
      <w:r w:rsidRPr="000226BB">
        <w:rPr>
          <w:rFonts w:eastAsia="Times New Roman" w:cs="Times New Roman"/>
          <w:spacing w:val="-3"/>
        </w:rPr>
        <w:t xml:space="preserve">В таблице 16.1.1 приведен перечень мероприятий по строительству, реконструкции, техническому перевооружению и (или) модернизации источников тепловой энергии. </w:t>
      </w:r>
    </w:p>
    <w:bookmarkEnd w:id="800"/>
    <w:p w:rsidR="00721891" w:rsidRPr="000226BB" w:rsidRDefault="00721891" w:rsidP="00721891">
      <w:pPr>
        <w:spacing w:before="400" w:after="200"/>
        <w:rPr>
          <w:rFonts w:cs="Times New Roman"/>
        </w:rPr>
      </w:pPr>
      <w:r w:rsidRPr="000226BB">
        <w:rPr>
          <w:rFonts w:cs="Times New Roman"/>
          <w:b/>
        </w:rPr>
        <w:t>Таблица 16.1.1 - Перечень мероприятий по строительству, реконструкции, техническому перевооружению и (или) модернизации источников тепловой энергии</w:t>
      </w:r>
    </w:p>
    <w:tbl>
      <w:tblPr>
        <w:tblStyle w:val="a7"/>
        <w:tblW w:w="5000" w:type="pct"/>
        <w:jc w:val="center"/>
        <w:tblLook w:val="04A0" w:firstRow="1" w:lastRow="0" w:firstColumn="1" w:lastColumn="0" w:noHBand="0" w:noVBand="1"/>
      </w:tblPr>
      <w:tblGrid>
        <w:gridCol w:w="379"/>
        <w:gridCol w:w="2686"/>
        <w:gridCol w:w="3134"/>
        <w:gridCol w:w="3291"/>
        <w:gridCol w:w="2141"/>
        <w:gridCol w:w="2979"/>
      </w:tblGrid>
      <w:tr w:rsidR="0031280D" w:rsidRPr="000226BB" w:rsidTr="0031280D">
        <w:trPr>
          <w:jc w:val="center"/>
        </w:trPr>
        <w:tc>
          <w:tcPr>
            <w:tcW w:w="377" w:type="dxa"/>
            <w:shd w:val="clear" w:color="auto" w:fill="F2F2F2"/>
            <w:tcMar>
              <w:top w:w="120" w:type="dxa"/>
              <w:left w:w="20" w:type="dxa"/>
              <w:bottom w:w="120" w:type="dxa"/>
              <w:right w:w="20" w:type="dxa"/>
            </w:tcMar>
            <w:vAlign w:val="center"/>
          </w:tcPr>
          <w:p w:rsidR="0031280D" w:rsidRPr="000226BB" w:rsidRDefault="0031280D" w:rsidP="009208FC">
            <w:pPr>
              <w:jc w:val="center"/>
            </w:pPr>
            <w:r w:rsidRPr="000226BB">
              <w:rPr>
                <w:rFonts w:eastAsia="Times New Roman" w:cs="Times New Roman"/>
              </w:rPr>
              <w:t>№</w:t>
            </w:r>
          </w:p>
        </w:tc>
        <w:tc>
          <w:tcPr>
            <w:tcW w:w="2677" w:type="dxa"/>
            <w:shd w:val="clear" w:color="auto" w:fill="F2F2F2"/>
            <w:tcMar>
              <w:top w:w="120" w:type="dxa"/>
              <w:left w:w="200" w:type="dxa"/>
              <w:bottom w:w="120" w:type="dxa"/>
              <w:right w:w="200" w:type="dxa"/>
            </w:tcMar>
            <w:vAlign w:val="center"/>
          </w:tcPr>
          <w:p w:rsidR="0031280D" w:rsidRPr="000226BB" w:rsidRDefault="0031280D" w:rsidP="009208FC">
            <w:pPr>
              <w:jc w:val="center"/>
            </w:pPr>
            <w:r w:rsidRPr="000226BB">
              <w:rPr>
                <w:rFonts w:eastAsia="Times New Roman" w:cs="Times New Roman"/>
              </w:rPr>
              <w:t>Наименование источника</w:t>
            </w:r>
          </w:p>
        </w:tc>
        <w:tc>
          <w:tcPr>
            <w:tcW w:w="3123" w:type="dxa"/>
            <w:shd w:val="clear" w:color="auto" w:fill="F2F2F2"/>
            <w:tcMar>
              <w:top w:w="120" w:type="dxa"/>
              <w:left w:w="20" w:type="dxa"/>
              <w:bottom w:w="120" w:type="dxa"/>
              <w:right w:w="20" w:type="dxa"/>
            </w:tcMar>
            <w:vAlign w:val="center"/>
          </w:tcPr>
          <w:p w:rsidR="0031280D" w:rsidRPr="000226BB" w:rsidRDefault="0031280D" w:rsidP="009208FC">
            <w:pPr>
              <w:jc w:val="center"/>
            </w:pPr>
            <w:r w:rsidRPr="000226BB">
              <w:rPr>
                <w:rFonts w:eastAsia="Times New Roman" w:cs="Times New Roman"/>
              </w:rPr>
              <w:t>Наименование оборудования</w:t>
            </w:r>
          </w:p>
        </w:tc>
        <w:tc>
          <w:tcPr>
            <w:tcW w:w="3280" w:type="dxa"/>
            <w:shd w:val="clear" w:color="auto" w:fill="F2F2F2"/>
            <w:tcMar>
              <w:top w:w="120" w:type="dxa"/>
              <w:left w:w="20" w:type="dxa"/>
              <w:bottom w:w="120" w:type="dxa"/>
              <w:right w:w="20" w:type="dxa"/>
            </w:tcMar>
            <w:vAlign w:val="center"/>
          </w:tcPr>
          <w:p w:rsidR="0031280D" w:rsidRPr="000226BB" w:rsidRDefault="0031280D" w:rsidP="009208FC">
            <w:pPr>
              <w:jc w:val="center"/>
            </w:pPr>
            <w:r w:rsidRPr="000226BB">
              <w:rPr>
                <w:rFonts w:eastAsia="Times New Roman" w:cs="Times New Roman"/>
              </w:rPr>
              <w:t>Наименование мероприятия</w:t>
            </w:r>
          </w:p>
        </w:tc>
        <w:tc>
          <w:tcPr>
            <w:tcW w:w="2134" w:type="dxa"/>
            <w:shd w:val="clear" w:color="auto" w:fill="F2F2F2"/>
            <w:tcMar>
              <w:top w:w="120" w:type="dxa"/>
              <w:left w:w="20" w:type="dxa"/>
              <w:bottom w:w="120" w:type="dxa"/>
              <w:right w:w="20" w:type="dxa"/>
            </w:tcMar>
            <w:vAlign w:val="center"/>
          </w:tcPr>
          <w:p w:rsidR="0031280D" w:rsidRPr="000226BB" w:rsidRDefault="0031280D" w:rsidP="009208FC">
            <w:pPr>
              <w:jc w:val="center"/>
            </w:pPr>
            <w:r w:rsidRPr="000226BB">
              <w:rPr>
                <w:rFonts w:eastAsia="Times New Roman" w:cs="Times New Roman"/>
              </w:rPr>
              <w:t>Стоимость работ, тыс. руб.</w:t>
            </w:r>
          </w:p>
        </w:tc>
        <w:tc>
          <w:tcPr>
            <w:tcW w:w="2969" w:type="dxa"/>
            <w:shd w:val="clear" w:color="auto" w:fill="F2F2F2"/>
            <w:tcMar>
              <w:top w:w="120" w:type="dxa"/>
              <w:left w:w="20" w:type="dxa"/>
              <w:bottom w:w="120" w:type="dxa"/>
              <w:right w:w="20" w:type="dxa"/>
            </w:tcMar>
            <w:vAlign w:val="center"/>
          </w:tcPr>
          <w:p w:rsidR="0031280D" w:rsidRPr="000226BB" w:rsidRDefault="0031280D" w:rsidP="009208FC">
            <w:pPr>
              <w:jc w:val="center"/>
            </w:pPr>
            <w:r w:rsidRPr="000226BB">
              <w:rPr>
                <w:rFonts w:eastAsia="Times New Roman" w:cs="Times New Roman"/>
              </w:rPr>
              <w:t>Источник финансирования</w:t>
            </w:r>
          </w:p>
        </w:tc>
      </w:tr>
      <w:tr w:rsidR="0031280D" w:rsidRPr="000226BB" w:rsidTr="0031280D">
        <w:trPr>
          <w:jc w:val="center"/>
        </w:trPr>
        <w:tc>
          <w:tcPr>
            <w:tcW w:w="14560" w:type="dxa"/>
            <w:gridSpan w:val="6"/>
            <w:shd w:val="clear" w:color="auto" w:fill="D9E2F3"/>
            <w:tcMar>
              <w:top w:w="40" w:type="dxa"/>
              <w:left w:w="160" w:type="dxa"/>
              <w:bottom w:w="40" w:type="dxa"/>
              <w:right w:w="20" w:type="dxa"/>
            </w:tcMar>
            <w:vAlign w:val="center"/>
          </w:tcPr>
          <w:p w:rsidR="0031280D" w:rsidRPr="000226BB" w:rsidRDefault="0031280D" w:rsidP="009208FC">
            <w:pPr>
              <w:jc w:val="center"/>
            </w:pPr>
            <w:r w:rsidRPr="000226BB">
              <w:rPr>
                <w:rFonts w:eastAsia="Times New Roman" w:cs="Times New Roman"/>
              </w:rPr>
              <w:t>МУП "Красногородские теплосети"</w:t>
            </w:r>
          </w:p>
        </w:tc>
      </w:tr>
      <w:tr w:rsidR="0031280D" w:rsidRPr="000226BB" w:rsidTr="0031280D">
        <w:trPr>
          <w:jc w:val="center"/>
        </w:trPr>
        <w:tc>
          <w:tcPr>
            <w:tcW w:w="14560" w:type="dxa"/>
            <w:gridSpan w:val="6"/>
            <w:shd w:val="clear" w:color="auto" w:fill="FFFFFF"/>
            <w:tcMar>
              <w:top w:w="40" w:type="dxa"/>
              <w:left w:w="160" w:type="dxa"/>
              <w:bottom w:w="40" w:type="dxa"/>
              <w:right w:w="20" w:type="dxa"/>
            </w:tcMar>
            <w:vAlign w:val="center"/>
          </w:tcPr>
          <w:p w:rsidR="0031280D" w:rsidRPr="000226BB" w:rsidRDefault="0031280D" w:rsidP="009208FC">
            <w:r w:rsidRPr="000226BB">
              <w:rPr>
                <w:rFonts w:eastAsia="Times New Roman" w:cs="Times New Roman"/>
                <w:i/>
              </w:rPr>
              <w:t>Реконструкция, техническое перевооружение и (или) модернизацию источников тепловой энергии</w:t>
            </w:r>
          </w:p>
        </w:tc>
      </w:tr>
      <w:tr w:rsidR="0031280D" w:rsidRPr="000226BB" w:rsidTr="0031280D">
        <w:trPr>
          <w:jc w:val="center"/>
        </w:trPr>
        <w:tc>
          <w:tcPr>
            <w:tcW w:w="377" w:type="dxa"/>
            <w:shd w:val="clear" w:color="auto" w:fill="FFFFFF"/>
            <w:tcMar>
              <w:top w:w="40" w:type="dxa"/>
              <w:left w:w="20" w:type="dxa"/>
              <w:bottom w:w="40" w:type="dxa"/>
              <w:right w:w="20" w:type="dxa"/>
            </w:tcMar>
            <w:vAlign w:val="center"/>
          </w:tcPr>
          <w:p w:rsidR="0031280D" w:rsidRPr="000226BB" w:rsidRDefault="0031280D" w:rsidP="009208FC">
            <w:pPr>
              <w:jc w:val="center"/>
            </w:pPr>
            <w:r w:rsidRPr="000226BB">
              <w:rPr>
                <w:rFonts w:eastAsia="Times New Roman" w:cs="Times New Roman"/>
              </w:rPr>
              <w:t>1</w:t>
            </w:r>
          </w:p>
        </w:tc>
        <w:tc>
          <w:tcPr>
            <w:tcW w:w="2677" w:type="dxa"/>
            <w:shd w:val="clear" w:color="auto" w:fill="FFFFFF"/>
            <w:tcMar>
              <w:top w:w="40" w:type="dxa"/>
              <w:left w:w="200" w:type="dxa"/>
              <w:bottom w:w="40" w:type="dxa"/>
              <w:right w:w="200" w:type="dxa"/>
            </w:tcMar>
            <w:vAlign w:val="center"/>
          </w:tcPr>
          <w:p w:rsidR="0031280D" w:rsidRPr="000226BB" w:rsidRDefault="0031280D" w:rsidP="009208FC">
            <w:pPr>
              <w:jc w:val="center"/>
            </w:pPr>
            <w:r w:rsidRPr="000226BB">
              <w:rPr>
                <w:rFonts w:eastAsia="Times New Roman" w:cs="Times New Roman"/>
              </w:rPr>
              <w:t>Котельная № 2</w:t>
            </w:r>
          </w:p>
        </w:tc>
        <w:tc>
          <w:tcPr>
            <w:tcW w:w="3123" w:type="dxa"/>
            <w:shd w:val="clear" w:color="auto" w:fill="FFFFFF"/>
            <w:tcMar>
              <w:top w:w="40" w:type="dxa"/>
              <w:left w:w="20" w:type="dxa"/>
              <w:bottom w:w="40" w:type="dxa"/>
              <w:right w:w="20" w:type="dxa"/>
            </w:tcMar>
            <w:vAlign w:val="center"/>
          </w:tcPr>
          <w:p w:rsidR="0031280D" w:rsidRPr="000226BB" w:rsidRDefault="0031280D" w:rsidP="009208FC">
            <w:pPr>
              <w:jc w:val="center"/>
            </w:pPr>
            <w:r w:rsidRPr="000226BB">
              <w:rPr>
                <w:rFonts w:eastAsia="Times New Roman" w:cs="Times New Roman"/>
              </w:rPr>
              <w:t>-</w:t>
            </w:r>
          </w:p>
        </w:tc>
        <w:tc>
          <w:tcPr>
            <w:tcW w:w="3280" w:type="dxa"/>
            <w:shd w:val="clear" w:color="auto" w:fill="FFFFFF"/>
            <w:tcMar>
              <w:top w:w="40" w:type="dxa"/>
              <w:left w:w="20" w:type="dxa"/>
              <w:bottom w:w="40" w:type="dxa"/>
              <w:right w:w="20" w:type="dxa"/>
            </w:tcMar>
            <w:vAlign w:val="center"/>
          </w:tcPr>
          <w:p w:rsidR="0031280D" w:rsidRPr="000226BB" w:rsidRDefault="0031280D" w:rsidP="009208FC">
            <w:pPr>
              <w:jc w:val="center"/>
            </w:pPr>
            <w:r w:rsidRPr="000226BB">
              <w:rPr>
                <w:rFonts w:eastAsia="Times New Roman" w:cs="Times New Roman"/>
              </w:rPr>
              <w:t>Замена металлической дымовой трубы</w:t>
            </w:r>
          </w:p>
        </w:tc>
        <w:tc>
          <w:tcPr>
            <w:tcW w:w="2134" w:type="dxa"/>
            <w:shd w:val="clear" w:color="auto" w:fill="FFFFFF"/>
            <w:tcMar>
              <w:top w:w="40" w:type="dxa"/>
              <w:left w:w="20" w:type="dxa"/>
              <w:bottom w:w="40" w:type="dxa"/>
              <w:right w:w="20" w:type="dxa"/>
            </w:tcMar>
            <w:vAlign w:val="center"/>
          </w:tcPr>
          <w:p w:rsidR="0031280D" w:rsidRPr="000226BB" w:rsidRDefault="0031280D" w:rsidP="009208FC">
            <w:pPr>
              <w:jc w:val="center"/>
            </w:pPr>
            <w:r w:rsidRPr="000226BB">
              <w:rPr>
                <w:rFonts w:eastAsia="Times New Roman" w:cs="Times New Roman"/>
              </w:rPr>
              <w:t>1603,40</w:t>
            </w:r>
          </w:p>
        </w:tc>
        <w:tc>
          <w:tcPr>
            <w:tcW w:w="2969" w:type="dxa"/>
            <w:shd w:val="clear" w:color="auto" w:fill="FFFFFF"/>
            <w:tcMar>
              <w:top w:w="40" w:type="dxa"/>
              <w:left w:w="20" w:type="dxa"/>
              <w:bottom w:w="40" w:type="dxa"/>
              <w:right w:w="20" w:type="dxa"/>
            </w:tcMar>
            <w:vAlign w:val="center"/>
          </w:tcPr>
          <w:p w:rsidR="0031280D" w:rsidRPr="000226BB" w:rsidRDefault="0031280D" w:rsidP="009208FC">
            <w:pPr>
              <w:jc w:val="center"/>
            </w:pPr>
            <w:r w:rsidRPr="000226BB">
              <w:rPr>
                <w:rFonts w:eastAsia="Times New Roman" w:cs="Times New Roman"/>
              </w:rPr>
              <w:t>Источник финансирования не определен</w:t>
            </w:r>
          </w:p>
        </w:tc>
      </w:tr>
      <w:tr w:rsidR="0031280D" w:rsidRPr="000226BB" w:rsidTr="0031280D">
        <w:trPr>
          <w:jc w:val="center"/>
        </w:trPr>
        <w:tc>
          <w:tcPr>
            <w:tcW w:w="377" w:type="dxa"/>
            <w:vMerge w:val="restart"/>
            <w:shd w:val="clear" w:color="auto" w:fill="FFFFFF"/>
            <w:tcMar>
              <w:top w:w="40" w:type="dxa"/>
              <w:left w:w="20" w:type="dxa"/>
              <w:bottom w:w="40" w:type="dxa"/>
              <w:right w:w="20" w:type="dxa"/>
            </w:tcMar>
            <w:vAlign w:val="center"/>
          </w:tcPr>
          <w:p w:rsidR="0031280D" w:rsidRPr="000226BB" w:rsidRDefault="0031280D" w:rsidP="009208FC">
            <w:pPr>
              <w:jc w:val="center"/>
            </w:pPr>
            <w:r w:rsidRPr="000226BB">
              <w:rPr>
                <w:rFonts w:eastAsia="Times New Roman" w:cs="Times New Roman"/>
              </w:rPr>
              <w:t>2</w:t>
            </w:r>
          </w:p>
        </w:tc>
        <w:tc>
          <w:tcPr>
            <w:tcW w:w="2677" w:type="dxa"/>
            <w:vMerge w:val="restart"/>
            <w:shd w:val="clear" w:color="auto" w:fill="FFFFFF"/>
            <w:tcMar>
              <w:top w:w="40" w:type="dxa"/>
              <w:left w:w="200" w:type="dxa"/>
              <w:bottom w:w="40" w:type="dxa"/>
              <w:right w:w="200" w:type="dxa"/>
            </w:tcMar>
            <w:vAlign w:val="center"/>
          </w:tcPr>
          <w:p w:rsidR="0031280D" w:rsidRPr="000226BB" w:rsidRDefault="0031280D" w:rsidP="009208FC">
            <w:pPr>
              <w:jc w:val="center"/>
            </w:pPr>
            <w:r w:rsidRPr="000226BB">
              <w:rPr>
                <w:rFonts w:eastAsia="Times New Roman" w:cs="Times New Roman"/>
              </w:rPr>
              <w:t>Котельная № 3</w:t>
            </w:r>
          </w:p>
        </w:tc>
        <w:tc>
          <w:tcPr>
            <w:tcW w:w="3123" w:type="dxa"/>
            <w:shd w:val="clear" w:color="auto" w:fill="FFFFFF"/>
            <w:tcMar>
              <w:top w:w="40" w:type="dxa"/>
              <w:left w:w="20" w:type="dxa"/>
              <w:bottom w:w="40" w:type="dxa"/>
              <w:right w:w="20" w:type="dxa"/>
            </w:tcMar>
            <w:vAlign w:val="center"/>
          </w:tcPr>
          <w:p w:rsidR="0031280D" w:rsidRPr="000226BB" w:rsidRDefault="0031280D" w:rsidP="009208FC">
            <w:pPr>
              <w:jc w:val="center"/>
            </w:pPr>
            <w:r w:rsidRPr="000226BB">
              <w:rPr>
                <w:rFonts w:eastAsia="Times New Roman" w:cs="Times New Roman"/>
              </w:rPr>
              <w:t>Котёл водогрейный твердотопливный «КВр-1,2»</w:t>
            </w:r>
          </w:p>
        </w:tc>
        <w:tc>
          <w:tcPr>
            <w:tcW w:w="3280" w:type="dxa"/>
            <w:shd w:val="clear" w:color="auto" w:fill="FFFFFF"/>
            <w:tcMar>
              <w:top w:w="40" w:type="dxa"/>
              <w:left w:w="20" w:type="dxa"/>
              <w:bottom w:w="40" w:type="dxa"/>
              <w:right w:w="20" w:type="dxa"/>
            </w:tcMar>
            <w:vAlign w:val="center"/>
          </w:tcPr>
          <w:p w:rsidR="0031280D" w:rsidRPr="000226BB" w:rsidRDefault="0031280D" w:rsidP="009208FC">
            <w:pPr>
              <w:jc w:val="center"/>
            </w:pPr>
            <w:r w:rsidRPr="000226BB">
              <w:rPr>
                <w:rFonts w:eastAsia="Times New Roman" w:cs="Times New Roman"/>
              </w:rPr>
              <w:t>Установка одного котла</w:t>
            </w:r>
          </w:p>
        </w:tc>
        <w:tc>
          <w:tcPr>
            <w:tcW w:w="2134" w:type="dxa"/>
            <w:shd w:val="clear" w:color="auto" w:fill="FFFFFF"/>
            <w:tcMar>
              <w:top w:w="40" w:type="dxa"/>
              <w:left w:w="20" w:type="dxa"/>
              <w:bottom w:w="40" w:type="dxa"/>
              <w:right w:w="20" w:type="dxa"/>
            </w:tcMar>
            <w:vAlign w:val="center"/>
          </w:tcPr>
          <w:p w:rsidR="0031280D" w:rsidRPr="000226BB" w:rsidRDefault="0031280D" w:rsidP="009208FC">
            <w:pPr>
              <w:jc w:val="center"/>
            </w:pPr>
            <w:r w:rsidRPr="000226BB">
              <w:rPr>
                <w:rFonts w:eastAsia="Times New Roman" w:cs="Times New Roman"/>
              </w:rPr>
              <w:t>217,35</w:t>
            </w:r>
          </w:p>
        </w:tc>
        <w:tc>
          <w:tcPr>
            <w:tcW w:w="2969" w:type="dxa"/>
            <w:shd w:val="clear" w:color="auto" w:fill="FFFFFF"/>
            <w:tcMar>
              <w:top w:w="40" w:type="dxa"/>
              <w:left w:w="20" w:type="dxa"/>
              <w:bottom w:w="40" w:type="dxa"/>
              <w:right w:w="20" w:type="dxa"/>
            </w:tcMar>
            <w:vAlign w:val="center"/>
          </w:tcPr>
          <w:p w:rsidR="0031280D" w:rsidRPr="000226BB" w:rsidRDefault="0031280D" w:rsidP="009208FC">
            <w:pPr>
              <w:jc w:val="center"/>
            </w:pPr>
            <w:r w:rsidRPr="000226BB">
              <w:rPr>
                <w:rFonts w:eastAsia="Times New Roman" w:cs="Times New Roman"/>
              </w:rPr>
              <w:t>Собственные средства</w:t>
            </w:r>
          </w:p>
        </w:tc>
      </w:tr>
      <w:tr w:rsidR="0031280D" w:rsidRPr="000226BB" w:rsidTr="0031280D">
        <w:trPr>
          <w:jc w:val="center"/>
        </w:trPr>
        <w:tc>
          <w:tcPr>
            <w:tcW w:w="377" w:type="dxa"/>
            <w:vMerge/>
          </w:tcPr>
          <w:p w:rsidR="0031280D" w:rsidRPr="000226BB" w:rsidRDefault="0031280D" w:rsidP="009208FC"/>
        </w:tc>
        <w:tc>
          <w:tcPr>
            <w:tcW w:w="2677" w:type="dxa"/>
            <w:vMerge/>
          </w:tcPr>
          <w:p w:rsidR="0031280D" w:rsidRPr="000226BB" w:rsidRDefault="0031280D" w:rsidP="009208FC"/>
        </w:tc>
        <w:tc>
          <w:tcPr>
            <w:tcW w:w="3123" w:type="dxa"/>
            <w:shd w:val="clear" w:color="auto" w:fill="FFFFFF"/>
            <w:tcMar>
              <w:top w:w="40" w:type="dxa"/>
              <w:left w:w="200" w:type="dxa"/>
              <w:bottom w:w="40" w:type="dxa"/>
              <w:right w:w="200" w:type="dxa"/>
            </w:tcMar>
            <w:vAlign w:val="center"/>
          </w:tcPr>
          <w:p w:rsidR="0031280D" w:rsidRPr="000226BB" w:rsidRDefault="0031280D" w:rsidP="009208FC">
            <w:pPr>
              <w:jc w:val="center"/>
            </w:pPr>
            <w:r w:rsidRPr="000226BB">
              <w:rPr>
                <w:rFonts w:eastAsia="Times New Roman" w:cs="Times New Roman"/>
              </w:rPr>
              <w:t>-</w:t>
            </w:r>
          </w:p>
        </w:tc>
        <w:tc>
          <w:tcPr>
            <w:tcW w:w="3280" w:type="dxa"/>
            <w:shd w:val="clear" w:color="auto" w:fill="FFFFFF"/>
            <w:tcMar>
              <w:top w:w="40" w:type="dxa"/>
              <w:left w:w="200" w:type="dxa"/>
              <w:bottom w:w="40" w:type="dxa"/>
              <w:right w:w="200" w:type="dxa"/>
            </w:tcMar>
            <w:vAlign w:val="center"/>
          </w:tcPr>
          <w:p w:rsidR="0031280D" w:rsidRPr="000226BB" w:rsidRDefault="0031280D" w:rsidP="009208FC">
            <w:pPr>
              <w:jc w:val="center"/>
            </w:pPr>
            <w:r w:rsidRPr="000226BB">
              <w:rPr>
                <w:rFonts w:eastAsia="Times New Roman" w:cs="Times New Roman"/>
              </w:rPr>
              <w:t>Переоборудование котельной для перевода на природный газ</w:t>
            </w:r>
          </w:p>
        </w:tc>
        <w:tc>
          <w:tcPr>
            <w:tcW w:w="2134" w:type="dxa"/>
            <w:shd w:val="clear" w:color="auto" w:fill="FFFFFF"/>
            <w:tcMar>
              <w:top w:w="40" w:type="dxa"/>
              <w:left w:w="200" w:type="dxa"/>
              <w:bottom w:w="40" w:type="dxa"/>
              <w:right w:w="200" w:type="dxa"/>
            </w:tcMar>
            <w:vAlign w:val="center"/>
          </w:tcPr>
          <w:p w:rsidR="0031280D" w:rsidRPr="000226BB" w:rsidRDefault="0031280D" w:rsidP="009208FC">
            <w:pPr>
              <w:jc w:val="center"/>
            </w:pPr>
            <w:r w:rsidRPr="000226BB">
              <w:rPr>
                <w:rFonts w:eastAsia="Times New Roman" w:cs="Times New Roman"/>
              </w:rPr>
              <w:t>Согласно ПСД</w:t>
            </w:r>
          </w:p>
        </w:tc>
        <w:tc>
          <w:tcPr>
            <w:tcW w:w="2969" w:type="dxa"/>
            <w:shd w:val="clear" w:color="auto" w:fill="FFFFFF"/>
            <w:tcMar>
              <w:top w:w="40" w:type="dxa"/>
              <w:left w:w="200" w:type="dxa"/>
              <w:bottom w:w="40" w:type="dxa"/>
              <w:right w:w="200" w:type="dxa"/>
            </w:tcMar>
            <w:vAlign w:val="center"/>
          </w:tcPr>
          <w:p w:rsidR="0031280D" w:rsidRPr="000226BB" w:rsidRDefault="0031280D" w:rsidP="009208FC">
            <w:pPr>
              <w:jc w:val="center"/>
            </w:pPr>
            <w:r w:rsidRPr="000226BB">
              <w:rPr>
                <w:rFonts w:eastAsia="Times New Roman" w:cs="Times New Roman"/>
              </w:rPr>
              <w:t>БС, ВС</w:t>
            </w:r>
          </w:p>
        </w:tc>
      </w:tr>
      <w:tr w:rsidR="0031280D" w:rsidRPr="000226BB" w:rsidTr="0031280D">
        <w:trPr>
          <w:jc w:val="center"/>
        </w:trPr>
        <w:tc>
          <w:tcPr>
            <w:tcW w:w="377" w:type="dxa"/>
            <w:shd w:val="clear" w:color="auto" w:fill="FFFFFF"/>
            <w:tcMar>
              <w:top w:w="40" w:type="dxa"/>
              <w:left w:w="20" w:type="dxa"/>
              <w:bottom w:w="40" w:type="dxa"/>
              <w:right w:w="20" w:type="dxa"/>
            </w:tcMar>
            <w:vAlign w:val="center"/>
          </w:tcPr>
          <w:p w:rsidR="0031280D" w:rsidRPr="000226BB" w:rsidRDefault="0031280D" w:rsidP="009208FC">
            <w:pPr>
              <w:jc w:val="center"/>
            </w:pPr>
            <w:r w:rsidRPr="000226BB">
              <w:rPr>
                <w:rFonts w:eastAsia="Times New Roman" w:cs="Times New Roman"/>
              </w:rPr>
              <w:t>3</w:t>
            </w:r>
          </w:p>
        </w:tc>
        <w:tc>
          <w:tcPr>
            <w:tcW w:w="2677" w:type="dxa"/>
            <w:shd w:val="clear" w:color="auto" w:fill="FFFFFF"/>
            <w:tcMar>
              <w:top w:w="40" w:type="dxa"/>
              <w:left w:w="200" w:type="dxa"/>
              <w:bottom w:w="40" w:type="dxa"/>
              <w:right w:w="200" w:type="dxa"/>
            </w:tcMar>
            <w:vAlign w:val="center"/>
          </w:tcPr>
          <w:p w:rsidR="0031280D" w:rsidRPr="000226BB" w:rsidRDefault="0031280D" w:rsidP="009208FC">
            <w:pPr>
              <w:jc w:val="center"/>
            </w:pPr>
            <w:r w:rsidRPr="000226BB">
              <w:rPr>
                <w:rFonts w:eastAsia="Times New Roman" w:cs="Times New Roman"/>
              </w:rPr>
              <w:t>Котельная № 4</w:t>
            </w:r>
          </w:p>
        </w:tc>
        <w:tc>
          <w:tcPr>
            <w:tcW w:w="3123" w:type="dxa"/>
            <w:shd w:val="clear" w:color="auto" w:fill="FFFFFF"/>
            <w:tcMar>
              <w:top w:w="40" w:type="dxa"/>
              <w:left w:w="20" w:type="dxa"/>
              <w:bottom w:w="40" w:type="dxa"/>
              <w:right w:w="20" w:type="dxa"/>
            </w:tcMar>
            <w:vAlign w:val="center"/>
          </w:tcPr>
          <w:p w:rsidR="0031280D" w:rsidRPr="000226BB" w:rsidRDefault="0031280D" w:rsidP="009208FC">
            <w:pPr>
              <w:jc w:val="center"/>
            </w:pPr>
            <w:r w:rsidRPr="000226BB">
              <w:rPr>
                <w:rFonts w:eastAsia="Times New Roman" w:cs="Times New Roman"/>
              </w:rPr>
              <w:t>Котёл водогрейный твердотопливный «КВр-0,93»</w:t>
            </w:r>
          </w:p>
        </w:tc>
        <w:tc>
          <w:tcPr>
            <w:tcW w:w="3280" w:type="dxa"/>
            <w:shd w:val="clear" w:color="auto" w:fill="FFFFFF"/>
            <w:tcMar>
              <w:top w:w="40" w:type="dxa"/>
              <w:left w:w="20" w:type="dxa"/>
              <w:bottom w:w="40" w:type="dxa"/>
              <w:right w:w="20" w:type="dxa"/>
            </w:tcMar>
            <w:vAlign w:val="center"/>
          </w:tcPr>
          <w:p w:rsidR="0031280D" w:rsidRPr="000226BB" w:rsidRDefault="0031280D" w:rsidP="009208FC">
            <w:pPr>
              <w:jc w:val="center"/>
            </w:pPr>
            <w:r w:rsidRPr="000226BB">
              <w:rPr>
                <w:rFonts w:eastAsia="Times New Roman" w:cs="Times New Roman"/>
              </w:rPr>
              <w:t>замена 3-х котлов (приобретение котлов в количестве 3-х штук, монтаж и демонтаж)</w:t>
            </w:r>
          </w:p>
        </w:tc>
        <w:tc>
          <w:tcPr>
            <w:tcW w:w="2134" w:type="dxa"/>
            <w:shd w:val="clear" w:color="auto" w:fill="FFFFFF"/>
            <w:tcMar>
              <w:top w:w="40" w:type="dxa"/>
              <w:left w:w="20" w:type="dxa"/>
              <w:bottom w:w="40" w:type="dxa"/>
              <w:right w:w="20" w:type="dxa"/>
            </w:tcMar>
            <w:vAlign w:val="center"/>
          </w:tcPr>
          <w:p w:rsidR="0031280D" w:rsidRPr="000226BB" w:rsidRDefault="0031280D" w:rsidP="009208FC">
            <w:pPr>
              <w:jc w:val="center"/>
            </w:pPr>
            <w:r w:rsidRPr="000226BB">
              <w:rPr>
                <w:rFonts w:eastAsia="Times New Roman" w:cs="Times New Roman"/>
              </w:rPr>
              <w:t>3402,70</w:t>
            </w:r>
          </w:p>
        </w:tc>
        <w:tc>
          <w:tcPr>
            <w:tcW w:w="2969" w:type="dxa"/>
            <w:shd w:val="clear" w:color="auto" w:fill="FFFFFF"/>
            <w:tcMar>
              <w:top w:w="40" w:type="dxa"/>
              <w:left w:w="20" w:type="dxa"/>
              <w:bottom w:w="40" w:type="dxa"/>
              <w:right w:w="20" w:type="dxa"/>
            </w:tcMar>
            <w:vAlign w:val="center"/>
          </w:tcPr>
          <w:p w:rsidR="0031280D" w:rsidRPr="000226BB" w:rsidRDefault="0031280D" w:rsidP="009208FC">
            <w:pPr>
              <w:jc w:val="center"/>
            </w:pPr>
            <w:r w:rsidRPr="000226BB">
              <w:rPr>
                <w:rFonts w:eastAsia="Times New Roman" w:cs="Times New Roman"/>
              </w:rPr>
              <w:t>Источник финансирования не определен</w:t>
            </w:r>
          </w:p>
        </w:tc>
      </w:tr>
      <w:tr w:rsidR="0031280D" w:rsidRPr="000226BB" w:rsidTr="0031280D">
        <w:trPr>
          <w:jc w:val="center"/>
        </w:trPr>
        <w:tc>
          <w:tcPr>
            <w:tcW w:w="377" w:type="dxa"/>
            <w:shd w:val="clear" w:color="auto" w:fill="FFFFFF"/>
            <w:tcMar>
              <w:top w:w="40" w:type="dxa"/>
              <w:left w:w="20" w:type="dxa"/>
              <w:bottom w:w="40" w:type="dxa"/>
              <w:right w:w="20" w:type="dxa"/>
            </w:tcMar>
            <w:vAlign w:val="center"/>
          </w:tcPr>
          <w:p w:rsidR="0031280D" w:rsidRPr="000226BB" w:rsidRDefault="0031280D" w:rsidP="009208FC">
            <w:pPr>
              <w:jc w:val="center"/>
            </w:pPr>
            <w:r w:rsidRPr="000226BB">
              <w:rPr>
                <w:rFonts w:eastAsia="Times New Roman" w:cs="Times New Roman"/>
              </w:rPr>
              <w:t>4</w:t>
            </w:r>
          </w:p>
        </w:tc>
        <w:tc>
          <w:tcPr>
            <w:tcW w:w="2677" w:type="dxa"/>
            <w:shd w:val="clear" w:color="auto" w:fill="FFFFFF"/>
            <w:tcMar>
              <w:top w:w="40" w:type="dxa"/>
              <w:left w:w="200" w:type="dxa"/>
              <w:bottom w:w="40" w:type="dxa"/>
              <w:right w:w="200" w:type="dxa"/>
            </w:tcMar>
            <w:vAlign w:val="center"/>
          </w:tcPr>
          <w:p w:rsidR="0031280D" w:rsidRPr="000226BB" w:rsidRDefault="0031280D" w:rsidP="009208FC">
            <w:pPr>
              <w:jc w:val="center"/>
            </w:pPr>
            <w:r w:rsidRPr="000226BB">
              <w:rPr>
                <w:rFonts w:eastAsia="Times New Roman" w:cs="Times New Roman"/>
              </w:rPr>
              <w:t>Котельная № 5</w:t>
            </w:r>
          </w:p>
        </w:tc>
        <w:tc>
          <w:tcPr>
            <w:tcW w:w="3123" w:type="dxa"/>
            <w:shd w:val="clear" w:color="auto" w:fill="FFFFFF"/>
            <w:tcMar>
              <w:top w:w="40" w:type="dxa"/>
              <w:left w:w="20" w:type="dxa"/>
              <w:bottom w:w="40" w:type="dxa"/>
              <w:right w:w="20" w:type="dxa"/>
            </w:tcMar>
            <w:vAlign w:val="center"/>
          </w:tcPr>
          <w:p w:rsidR="0031280D" w:rsidRPr="000226BB" w:rsidRDefault="0031280D" w:rsidP="009208FC">
            <w:pPr>
              <w:jc w:val="center"/>
            </w:pPr>
            <w:r w:rsidRPr="000226BB">
              <w:rPr>
                <w:rFonts w:eastAsia="Times New Roman" w:cs="Times New Roman"/>
              </w:rPr>
              <w:t>Котёл водогрейный твердотопливный «КВР-0,6»</w:t>
            </w:r>
          </w:p>
        </w:tc>
        <w:tc>
          <w:tcPr>
            <w:tcW w:w="3280" w:type="dxa"/>
            <w:shd w:val="clear" w:color="auto" w:fill="FFFFFF"/>
            <w:tcMar>
              <w:top w:w="40" w:type="dxa"/>
              <w:left w:w="20" w:type="dxa"/>
              <w:bottom w:w="40" w:type="dxa"/>
              <w:right w:w="20" w:type="dxa"/>
            </w:tcMar>
            <w:vAlign w:val="center"/>
          </w:tcPr>
          <w:p w:rsidR="0031280D" w:rsidRPr="000226BB" w:rsidRDefault="0031280D" w:rsidP="009208FC">
            <w:pPr>
              <w:jc w:val="center"/>
            </w:pPr>
            <w:r w:rsidRPr="000226BB">
              <w:rPr>
                <w:rFonts w:eastAsia="Times New Roman" w:cs="Times New Roman"/>
              </w:rPr>
              <w:t>Установка двух котлов КВР-0,6</w:t>
            </w:r>
          </w:p>
        </w:tc>
        <w:tc>
          <w:tcPr>
            <w:tcW w:w="2134" w:type="dxa"/>
            <w:shd w:val="clear" w:color="auto" w:fill="FFFFFF"/>
            <w:tcMar>
              <w:top w:w="40" w:type="dxa"/>
              <w:left w:w="20" w:type="dxa"/>
              <w:bottom w:w="40" w:type="dxa"/>
              <w:right w:w="20" w:type="dxa"/>
            </w:tcMar>
            <w:vAlign w:val="center"/>
          </w:tcPr>
          <w:p w:rsidR="0031280D" w:rsidRPr="000226BB" w:rsidRDefault="0031280D" w:rsidP="009208FC">
            <w:pPr>
              <w:jc w:val="center"/>
            </w:pPr>
            <w:r w:rsidRPr="000226BB">
              <w:rPr>
                <w:rFonts w:eastAsia="Times New Roman" w:cs="Times New Roman"/>
              </w:rPr>
              <w:t>432,70</w:t>
            </w:r>
          </w:p>
        </w:tc>
        <w:tc>
          <w:tcPr>
            <w:tcW w:w="2969" w:type="dxa"/>
            <w:shd w:val="clear" w:color="auto" w:fill="FFFFFF"/>
            <w:tcMar>
              <w:top w:w="40" w:type="dxa"/>
              <w:left w:w="20" w:type="dxa"/>
              <w:bottom w:w="40" w:type="dxa"/>
              <w:right w:w="20" w:type="dxa"/>
            </w:tcMar>
            <w:vAlign w:val="center"/>
          </w:tcPr>
          <w:p w:rsidR="0031280D" w:rsidRPr="000226BB" w:rsidRDefault="0031280D" w:rsidP="009208FC">
            <w:pPr>
              <w:jc w:val="center"/>
            </w:pPr>
            <w:r w:rsidRPr="000226BB">
              <w:rPr>
                <w:rFonts w:eastAsia="Times New Roman" w:cs="Times New Roman"/>
              </w:rPr>
              <w:t>Региональный и местный бюджеты</w:t>
            </w:r>
          </w:p>
        </w:tc>
      </w:tr>
      <w:tr w:rsidR="0031280D" w:rsidRPr="000226BB" w:rsidTr="0031280D">
        <w:trPr>
          <w:jc w:val="center"/>
        </w:trPr>
        <w:tc>
          <w:tcPr>
            <w:tcW w:w="377" w:type="dxa"/>
            <w:shd w:val="clear" w:color="auto" w:fill="FFFFFF"/>
            <w:tcMar>
              <w:top w:w="40" w:type="dxa"/>
              <w:left w:w="20" w:type="dxa"/>
              <w:bottom w:w="40" w:type="dxa"/>
              <w:right w:w="20" w:type="dxa"/>
            </w:tcMar>
            <w:vAlign w:val="center"/>
          </w:tcPr>
          <w:p w:rsidR="0031280D" w:rsidRPr="000226BB" w:rsidRDefault="0031280D" w:rsidP="009208FC">
            <w:pPr>
              <w:jc w:val="center"/>
            </w:pPr>
            <w:r w:rsidRPr="000226BB">
              <w:rPr>
                <w:rFonts w:eastAsia="Times New Roman" w:cs="Times New Roman"/>
              </w:rPr>
              <w:t>5</w:t>
            </w:r>
          </w:p>
        </w:tc>
        <w:tc>
          <w:tcPr>
            <w:tcW w:w="2677" w:type="dxa"/>
            <w:shd w:val="clear" w:color="auto" w:fill="FFFFFF"/>
            <w:tcMar>
              <w:top w:w="40" w:type="dxa"/>
              <w:left w:w="200" w:type="dxa"/>
              <w:bottom w:w="40" w:type="dxa"/>
              <w:right w:w="200" w:type="dxa"/>
            </w:tcMar>
            <w:vAlign w:val="center"/>
          </w:tcPr>
          <w:p w:rsidR="0031280D" w:rsidRPr="000226BB" w:rsidRDefault="0031280D" w:rsidP="009208FC">
            <w:pPr>
              <w:jc w:val="center"/>
            </w:pPr>
            <w:r w:rsidRPr="000226BB">
              <w:rPr>
                <w:rFonts w:eastAsia="Times New Roman" w:cs="Times New Roman"/>
              </w:rPr>
              <w:t>Котельная № 6</w:t>
            </w:r>
          </w:p>
        </w:tc>
        <w:tc>
          <w:tcPr>
            <w:tcW w:w="3123" w:type="dxa"/>
            <w:shd w:val="clear" w:color="auto" w:fill="FFFFFF"/>
            <w:tcMar>
              <w:top w:w="40" w:type="dxa"/>
              <w:left w:w="20" w:type="dxa"/>
              <w:bottom w:w="40" w:type="dxa"/>
              <w:right w:w="20" w:type="dxa"/>
            </w:tcMar>
            <w:vAlign w:val="center"/>
          </w:tcPr>
          <w:p w:rsidR="0031280D" w:rsidRPr="000226BB" w:rsidRDefault="0031280D" w:rsidP="009208FC">
            <w:pPr>
              <w:jc w:val="center"/>
            </w:pPr>
            <w:r w:rsidRPr="000226BB">
              <w:rPr>
                <w:rFonts w:eastAsia="Times New Roman" w:cs="Times New Roman"/>
              </w:rPr>
              <w:t>-</w:t>
            </w:r>
          </w:p>
        </w:tc>
        <w:tc>
          <w:tcPr>
            <w:tcW w:w="3280" w:type="dxa"/>
            <w:shd w:val="clear" w:color="auto" w:fill="FFFFFF"/>
            <w:tcMar>
              <w:top w:w="40" w:type="dxa"/>
              <w:left w:w="20" w:type="dxa"/>
              <w:bottom w:w="40" w:type="dxa"/>
              <w:right w:w="20" w:type="dxa"/>
            </w:tcMar>
            <w:vAlign w:val="center"/>
          </w:tcPr>
          <w:p w:rsidR="0031280D" w:rsidRPr="000226BB" w:rsidRDefault="0031280D" w:rsidP="009208FC">
            <w:pPr>
              <w:jc w:val="center"/>
            </w:pPr>
            <w:r w:rsidRPr="000226BB">
              <w:rPr>
                <w:rFonts w:eastAsia="Times New Roman" w:cs="Times New Roman"/>
              </w:rPr>
              <w:t>Переоборудование котельной для перевода на природный газ</w:t>
            </w:r>
          </w:p>
        </w:tc>
        <w:tc>
          <w:tcPr>
            <w:tcW w:w="2134" w:type="dxa"/>
            <w:shd w:val="clear" w:color="auto" w:fill="FFFFFF"/>
            <w:tcMar>
              <w:top w:w="40" w:type="dxa"/>
              <w:left w:w="20" w:type="dxa"/>
              <w:bottom w:w="40" w:type="dxa"/>
              <w:right w:w="20" w:type="dxa"/>
            </w:tcMar>
            <w:vAlign w:val="center"/>
          </w:tcPr>
          <w:p w:rsidR="0031280D" w:rsidRPr="000226BB" w:rsidRDefault="0031280D" w:rsidP="009208FC">
            <w:pPr>
              <w:jc w:val="center"/>
            </w:pPr>
            <w:r w:rsidRPr="000226BB">
              <w:rPr>
                <w:rFonts w:eastAsia="Times New Roman" w:cs="Times New Roman"/>
              </w:rPr>
              <w:t>Согласно ПСД</w:t>
            </w:r>
          </w:p>
        </w:tc>
        <w:tc>
          <w:tcPr>
            <w:tcW w:w="2969" w:type="dxa"/>
            <w:shd w:val="clear" w:color="auto" w:fill="FFFFFF"/>
            <w:tcMar>
              <w:top w:w="40" w:type="dxa"/>
              <w:left w:w="20" w:type="dxa"/>
              <w:bottom w:w="40" w:type="dxa"/>
              <w:right w:w="20" w:type="dxa"/>
            </w:tcMar>
            <w:vAlign w:val="center"/>
          </w:tcPr>
          <w:p w:rsidR="0031280D" w:rsidRPr="000226BB" w:rsidRDefault="0031280D" w:rsidP="009208FC">
            <w:pPr>
              <w:jc w:val="center"/>
            </w:pPr>
            <w:r w:rsidRPr="000226BB">
              <w:rPr>
                <w:rFonts w:eastAsia="Times New Roman" w:cs="Times New Roman"/>
              </w:rPr>
              <w:t>БС, ВС</w:t>
            </w:r>
          </w:p>
        </w:tc>
      </w:tr>
    </w:tbl>
    <w:p w:rsidR="00721891" w:rsidRPr="000226BB" w:rsidRDefault="00721891" w:rsidP="00721891">
      <w:pPr>
        <w:pStyle w:val="a0"/>
        <w:rPr>
          <w:rFonts w:cs="Times New Roman"/>
          <w:lang w:eastAsia="ru-RU"/>
        </w:rPr>
      </w:pPr>
      <w:r w:rsidRPr="000226BB">
        <w:rPr>
          <w:rFonts w:cs="Times New Roman"/>
          <w:lang w:eastAsia="ru-RU"/>
        </w:rPr>
        <w:t>*БС - бюджетные средства, АС - амортизационные средства, ИС – инвестиционные средства, ВБ – внебюджетные средства.</w:t>
      </w:r>
    </w:p>
    <w:p w:rsidR="00721891" w:rsidRPr="000226BB" w:rsidRDefault="00721891" w:rsidP="00721891">
      <w:pPr>
        <w:pStyle w:val="a0"/>
        <w:rPr>
          <w:rFonts w:cs="Times New Roman"/>
          <w:b/>
          <w:lang w:eastAsia="ru-RU"/>
        </w:rPr>
      </w:pPr>
    </w:p>
    <w:p w:rsidR="00721891" w:rsidRPr="000226BB" w:rsidRDefault="00CB6134" w:rsidP="00721891">
      <w:pPr>
        <w:pStyle w:val="2"/>
        <w:ind w:left="0" w:firstLine="0"/>
        <w:rPr>
          <w:b w:val="0"/>
        </w:rPr>
      </w:pPr>
      <w:hyperlink r:id="rId311" w:anchor="bookmark144" w:history="1">
        <w:bookmarkStart w:id="806" w:name="_Toc45625291"/>
        <w:bookmarkStart w:id="807" w:name="_Toc112932046"/>
        <w:bookmarkStart w:id="808" w:name="_Toc213674956"/>
        <w:r w:rsidR="00721891" w:rsidRPr="000226BB">
          <w:t xml:space="preserve">Часть 2. </w:t>
        </w:r>
      </w:hyperlink>
      <w:r w:rsidR="00721891" w:rsidRPr="000226BB">
        <w:t>ПЕРЕЧЕНЬ МЕРОПРИЯТИЙ ПО СТРОИТЕЛЬСТВУ, РЕКОНСТРУКЦИИ, ТЕХНИЧЕСКОМУ ПЕРЕВООРУЖЕНИЮ И (ИЛИ) МОДЕРНИЗАЦИИ ТЕПЛОВЫХ СЕТЕЙ И СООРУЖЕНИЙ НА НИХ</w:t>
      </w:r>
      <w:bookmarkEnd w:id="806"/>
      <w:bookmarkEnd w:id="807"/>
      <w:bookmarkEnd w:id="808"/>
    </w:p>
    <w:p w:rsidR="00721891" w:rsidRPr="000226BB" w:rsidRDefault="00721891" w:rsidP="00721891">
      <w:pPr>
        <w:pStyle w:val="a0"/>
        <w:rPr>
          <w:rFonts w:cs="Times New Roman"/>
        </w:rPr>
      </w:pPr>
    </w:p>
    <w:p w:rsidR="00721891" w:rsidRPr="000226BB" w:rsidRDefault="00721891" w:rsidP="00721891">
      <w:pPr>
        <w:pStyle w:val="a0"/>
        <w:ind w:firstLine="709"/>
        <w:rPr>
          <w:rFonts w:eastAsia="Times New Roman" w:cs="Times New Roman"/>
          <w:spacing w:val="-3"/>
        </w:rPr>
      </w:pPr>
      <w:bookmarkStart w:id="809" w:name="_Hlk112919982"/>
      <w:r w:rsidRPr="000226BB">
        <w:rPr>
          <w:rFonts w:eastAsia="Times New Roman" w:cs="Times New Roman"/>
          <w:spacing w:val="-3"/>
        </w:rPr>
        <w:t xml:space="preserve">В таблице 16.2.1 приведен перечень мероприятий по строительству, реконструкции, техническому перевооружению и (или) модернизации тепловых сетей и сооружений на них. </w:t>
      </w:r>
    </w:p>
    <w:bookmarkEnd w:id="809"/>
    <w:p w:rsidR="00721891" w:rsidRPr="000226BB" w:rsidRDefault="00721891" w:rsidP="00721891">
      <w:pPr>
        <w:pStyle w:val="a0"/>
        <w:ind w:firstLine="709"/>
        <w:jc w:val="center"/>
        <w:rPr>
          <w:rFonts w:cs="Times New Roman"/>
          <w:bCs/>
          <w:lang w:eastAsia="ru-RU"/>
        </w:rPr>
      </w:pPr>
    </w:p>
    <w:p w:rsidR="00721891" w:rsidRPr="000226BB" w:rsidRDefault="00721891" w:rsidP="00721891">
      <w:pPr>
        <w:spacing w:before="400" w:after="200"/>
        <w:rPr>
          <w:rFonts w:cs="Times New Roman"/>
        </w:rPr>
      </w:pPr>
      <w:r w:rsidRPr="000226BB">
        <w:rPr>
          <w:rFonts w:cs="Times New Roman"/>
          <w:b/>
        </w:rPr>
        <w:t>Таблица 16.2.1 - Перечень мероприятий по строительству, реконструкции, техническому перевооружению и (или) модернизации тепловых сетей и сооружений на них</w:t>
      </w:r>
    </w:p>
    <w:tbl>
      <w:tblPr>
        <w:tblStyle w:val="a7"/>
        <w:tblW w:w="5000" w:type="pct"/>
        <w:jc w:val="center"/>
        <w:tblLook w:val="04A0" w:firstRow="1" w:lastRow="0" w:firstColumn="1" w:lastColumn="0" w:noHBand="0" w:noVBand="1"/>
      </w:tblPr>
      <w:tblGrid>
        <w:gridCol w:w="460"/>
        <w:gridCol w:w="3256"/>
        <w:gridCol w:w="4688"/>
        <w:gridCol w:w="2596"/>
        <w:gridCol w:w="3610"/>
      </w:tblGrid>
      <w:tr w:rsidR="00721891" w:rsidRPr="000226BB" w:rsidTr="00830BDC">
        <w:trPr>
          <w:tblHeader/>
          <w:jc w:val="center"/>
        </w:trPr>
        <w:tc>
          <w:tcPr>
            <w:tcW w:w="458" w:type="dxa"/>
            <w:shd w:val="clear" w:color="auto" w:fill="F2F2F2"/>
            <w:tcMar>
              <w:top w:w="120" w:type="dxa"/>
              <w:left w:w="20" w:type="dxa"/>
              <w:bottom w:w="12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w:t>
            </w:r>
          </w:p>
        </w:tc>
        <w:tc>
          <w:tcPr>
            <w:tcW w:w="3245" w:type="dxa"/>
            <w:shd w:val="clear" w:color="auto" w:fill="F2F2F2"/>
            <w:tcMar>
              <w:top w:w="120" w:type="dxa"/>
              <w:left w:w="200" w:type="dxa"/>
              <w:bottom w:w="12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Наименование источника</w:t>
            </w:r>
          </w:p>
        </w:tc>
        <w:tc>
          <w:tcPr>
            <w:tcW w:w="4672" w:type="dxa"/>
            <w:shd w:val="clear" w:color="auto" w:fill="F2F2F2"/>
            <w:tcMar>
              <w:top w:w="120" w:type="dxa"/>
              <w:left w:w="20" w:type="dxa"/>
              <w:bottom w:w="12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Наименование мероприятия/описание мероприятия</w:t>
            </w:r>
          </w:p>
        </w:tc>
        <w:tc>
          <w:tcPr>
            <w:tcW w:w="2587" w:type="dxa"/>
            <w:shd w:val="clear" w:color="auto" w:fill="F2F2F2"/>
            <w:tcMar>
              <w:top w:w="120" w:type="dxa"/>
              <w:left w:w="20" w:type="dxa"/>
              <w:bottom w:w="12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Стоимость работ, тыс. руб.</w:t>
            </w:r>
          </w:p>
        </w:tc>
        <w:tc>
          <w:tcPr>
            <w:tcW w:w="3598" w:type="dxa"/>
            <w:shd w:val="clear" w:color="auto" w:fill="F2F2F2"/>
            <w:tcMar>
              <w:top w:w="120" w:type="dxa"/>
              <w:left w:w="20" w:type="dxa"/>
              <w:bottom w:w="12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Источник финансирования</w:t>
            </w:r>
          </w:p>
        </w:tc>
      </w:tr>
      <w:tr w:rsidR="00721891" w:rsidRPr="000226BB" w:rsidTr="00830BDC">
        <w:trPr>
          <w:jc w:val="center"/>
        </w:trPr>
        <w:tc>
          <w:tcPr>
            <w:tcW w:w="14560" w:type="dxa"/>
            <w:gridSpan w:val="5"/>
            <w:shd w:val="clear" w:color="auto" w:fill="D9E2F3"/>
            <w:tcMar>
              <w:top w:w="40" w:type="dxa"/>
              <w:left w:w="16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МУП "Красногородские теплосети"</w:t>
            </w:r>
          </w:p>
        </w:tc>
      </w:tr>
      <w:tr w:rsidR="00721891" w:rsidRPr="000226BB" w:rsidTr="00830BDC">
        <w:trPr>
          <w:jc w:val="center"/>
        </w:trPr>
        <w:tc>
          <w:tcPr>
            <w:tcW w:w="14560" w:type="dxa"/>
            <w:gridSpan w:val="5"/>
            <w:shd w:val="clear" w:color="auto" w:fill="FFFFFF"/>
            <w:tcMar>
              <w:top w:w="40" w:type="dxa"/>
              <w:left w:w="160" w:type="dxa"/>
              <w:bottom w:w="40" w:type="dxa"/>
              <w:right w:w="20" w:type="dxa"/>
            </w:tcMar>
            <w:vAlign w:val="center"/>
          </w:tcPr>
          <w:p w:rsidR="00721891" w:rsidRPr="000226BB" w:rsidRDefault="00721891" w:rsidP="00830BDC">
            <w:pPr>
              <w:rPr>
                <w:rFonts w:cs="Times New Roman"/>
              </w:rPr>
            </w:pPr>
            <w:r w:rsidRPr="000226BB">
              <w:rPr>
                <w:rFonts w:eastAsia="Times New Roman" w:cs="Times New Roman"/>
                <w:i/>
              </w:rPr>
              <w:t>Реконструкция, техническое перевооружение и (или) модернизация тепловых сетей и сооружений на них</w:t>
            </w:r>
          </w:p>
        </w:tc>
      </w:tr>
      <w:tr w:rsidR="00721891" w:rsidRPr="000226BB" w:rsidTr="00830BDC">
        <w:trPr>
          <w:jc w:val="center"/>
        </w:trPr>
        <w:tc>
          <w:tcPr>
            <w:tcW w:w="458"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1</w:t>
            </w:r>
          </w:p>
        </w:tc>
        <w:tc>
          <w:tcPr>
            <w:tcW w:w="3245"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Котельная № 2</w:t>
            </w:r>
          </w:p>
        </w:tc>
        <w:tc>
          <w:tcPr>
            <w:tcW w:w="4672"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Замена участка теплотрассы протяженностью ≈ 690 м</w:t>
            </w:r>
          </w:p>
        </w:tc>
        <w:tc>
          <w:tcPr>
            <w:tcW w:w="2587"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8281,03</w:t>
            </w:r>
          </w:p>
        </w:tc>
        <w:tc>
          <w:tcPr>
            <w:tcW w:w="3598"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Источник финансирования не определен</w:t>
            </w:r>
          </w:p>
        </w:tc>
      </w:tr>
      <w:tr w:rsidR="00721891" w:rsidRPr="000226BB" w:rsidTr="00830BDC">
        <w:trPr>
          <w:jc w:val="center"/>
        </w:trPr>
        <w:tc>
          <w:tcPr>
            <w:tcW w:w="458"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2</w:t>
            </w:r>
          </w:p>
        </w:tc>
        <w:tc>
          <w:tcPr>
            <w:tcW w:w="3245"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Котельная № 4</w:t>
            </w:r>
          </w:p>
        </w:tc>
        <w:tc>
          <w:tcPr>
            <w:tcW w:w="4672"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Замена теплоизоляции на участке надземной теплотрассы с покрытием изоляции сталью оцинкованной, ремонт тепловых колодцев (замена запорной арматуры)</w:t>
            </w:r>
          </w:p>
        </w:tc>
        <w:tc>
          <w:tcPr>
            <w:tcW w:w="2587"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525,00</w:t>
            </w:r>
          </w:p>
        </w:tc>
        <w:tc>
          <w:tcPr>
            <w:tcW w:w="3598"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Источник финансирования не определен</w:t>
            </w:r>
          </w:p>
        </w:tc>
      </w:tr>
      <w:tr w:rsidR="00721891" w:rsidRPr="000226BB" w:rsidTr="00830BDC">
        <w:trPr>
          <w:jc w:val="center"/>
        </w:trPr>
        <w:tc>
          <w:tcPr>
            <w:tcW w:w="14560" w:type="dxa"/>
            <w:gridSpan w:val="5"/>
            <w:shd w:val="clear" w:color="auto" w:fill="FFFFFF"/>
            <w:tcMar>
              <w:top w:w="40" w:type="dxa"/>
              <w:left w:w="160" w:type="dxa"/>
              <w:bottom w:w="40" w:type="dxa"/>
              <w:right w:w="20" w:type="dxa"/>
            </w:tcMar>
            <w:vAlign w:val="center"/>
          </w:tcPr>
          <w:p w:rsidR="00721891" w:rsidRPr="000226BB" w:rsidRDefault="00721891" w:rsidP="00830BDC">
            <w:pPr>
              <w:rPr>
                <w:rFonts w:cs="Times New Roman"/>
              </w:rPr>
            </w:pPr>
            <w:r w:rsidRPr="000226BB">
              <w:rPr>
                <w:rFonts w:eastAsia="Times New Roman" w:cs="Times New Roman"/>
                <w:i/>
              </w:rPr>
              <w:t>Рекомендуемые мероприятия по замене участков тепловой сети, исчерпавших свой эксплуатационный ресурс**</w:t>
            </w:r>
          </w:p>
        </w:tc>
      </w:tr>
      <w:tr w:rsidR="00721891" w:rsidRPr="000226BB" w:rsidTr="00830BDC">
        <w:trPr>
          <w:jc w:val="center"/>
        </w:trPr>
        <w:tc>
          <w:tcPr>
            <w:tcW w:w="458" w:type="dxa"/>
            <w:vMerge w:val="restart"/>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1</w:t>
            </w:r>
          </w:p>
        </w:tc>
        <w:tc>
          <w:tcPr>
            <w:tcW w:w="3245" w:type="dxa"/>
            <w:vMerge w:val="restar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Котельная № 1</w:t>
            </w:r>
          </w:p>
        </w:tc>
        <w:tc>
          <w:tcPr>
            <w:tcW w:w="4672"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Замена тепловой сети, D=40 мм, L=76 м</w:t>
            </w:r>
          </w:p>
        </w:tc>
        <w:tc>
          <w:tcPr>
            <w:tcW w:w="2587"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906,12</w:t>
            </w:r>
          </w:p>
        </w:tc>
        <w:tc>
          <w:tcPr>
            <w:tcW w:w="3598"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БС, ВБ</w:t>
            </w:r>
          </w:p>
        </w:tc>
      </w:tr>
      <w:tr w:rsidR="00721891" w:rsidRPr="000226BB" w:rsidTr="00830BDC">
        <w:trPr>
          <w:jc w:val="center"/>
        </w:trPr>
        <w:tc>
          <w:tcPr>
            <w:tcW w:w="458" w:type="dxa"/>
            <w:vMerge/>
          </w:tcPr>
          <w:p w:rsidR="00721891" w:rsidRPr="000226BB" w:rsidRDefault="00721891" w:rsidP="00830BDC">
            <w:pPr>
              <w:rPr>
                <w:rFonts w:cs="Times New Roman"/>
              </w:rPr>
            </w:pPr>
          </w:p>
        </w:tc>
        <w:tc>
          <w:tcPr>
            <w:tcW w:w="3245" w:type="dxa"/>
            <w:vMerge/>
          </w:tcPr>
          <w:p w:rsidR="00721891" w:rsidRPr="000226BB" w:rsidRDefault="00721891" w:rsidP="00830BDC">
            <w:pPr>
              <w:rPr>
                <w:rFonts w:cs="Times New Roman"/>
              </w:rPr>
            </w:pPr>
          </w:p>
        </w:tc>
        <w:tc>
          <w:tcPr>
            <w:tcW w:w="4672"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Замена тепловой сети, D=50 мм, L=200 м</w:t>
            </w:r>
          </w:p>
        </w:tc>
        <w:tc>
          <w:tcPr>
            <w:tcW w:w="2587"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2848,18</w:t>
            </w:r>
          </w:p>
        </w:tc>
        <w:tc>
          <w:tcPr>
            <w:tcW w:w="3598"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БС, ВБ</w:t>
            </w:r>
          </w:p>
        </w:tc>
      </w:tr>
      <w:tr w:rsidR="00721891" w:rsidRPr="000226BB" w:rsidTr="00830BDC">
        <w:trPr>
          <w:jc w:val="center"/>
        </w:trPr>
        <w:tc>
          <w:tcPr>
            <w:tcW w:w="458" w:type="dxa"/>
            <w:vMerge/>
          </w:tcPr>
          <w:p w:rsidR="00721891" w:rsidRPr="000226BB" w:rsidRDefault="00721891" w:rsidP="00830BDC">
            <w:pPr>
              <w:rPr>
                <w:rFonts w:cs="Times New Roman"/>
              </w:rPr>
            </w:pPr>
          </w:p>
        </w:tc>
        <w:tc>
          <w:tcPr>
            <w:tcW w:w="3245" w:type="dxa"/>
            <w:vMerge/>
          </w:tcPr>
          <w:p w:rsidR="00721891" w:rsidRPr="000226BB" w:rsidRDefault="00721891" w:rsidP="00830BDC">
            <w:pPr>
              <w:rPr>
                <w:rFonts w:cs="Times New Roman"/>
              </w:rPr>
            </w:pPr>
          </w:p>
        </w:tc>
        <w:tc>
          <w:tcPr>
            <w:tcW w:w="4672"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Замена тепловой сети, D=70 мм, L=154 м</w:t>
            </w:r>
          </w:p>
        </w:tc>
        <w:tc>
          <w:tcPr>
            <w:tcW w:w="2587"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2040,10</w:t>
            </w:r>
          </w:p>
        </w:tc>
        <w:tc>
          <w:tcPr>
            <w:tcW w:w="3598"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БС, ВБ</w:t>
            </w:r>
          </w:p>
        </w:tc>
      </w:tr>
      <w:tr w:rsidR="00721891" w:rsidRPr="000226BB" w:rsidTr="00830BDC">
        <w:trPr>
          <w:jc w:val="center"/>
        </w:trPr>
        <w:tc>
          <w:tcPr>
            <w:tcW w:w="458" w:type="dxa"/>
            <w:vMerge/>
          </w:tcPr>
          <w:p w:rsidR="00721891" w:rsidRPr="000226BB" w:rsidRDefault="00721891" w:rsidP="00830BDC">
            <w:pPr>
              <w:rPr>
                <w:rFonts w:cs="Times New Roman"/>
              </w:rPr>
            </w:pPr>
          </w:p>
        </w:tc>
        <w:tc>
          <w:tcPr>
            <w:tcW w:w="3245" w:type="dxa"/>
            <w:vMerge/>
          </w:tcPr>
          <w:p w:rsidR="00721891" w:rsidRPr="000226BB" w:rsidRDefault="00721891" w:rsidP="00830BDC">
            <w:pPr>
              <w:rPr>
                <w:rFonts w:cs="Times New Roman"/>
              </w:rPr>
            </w:pPr>
          </w:p>
        </w:tc>
        <w:tc>
          <w:tcPr>
            <w:tcW w:w="4672"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Замена тепловой сети, D=80 мм, L=30 м</w:t>
            </w:r>
          </w:p>
        </w:tc>
        <w:tc>
          <w:tcPr>
            <w:tcW w:w="2587"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397,42</w:t>
            </w:r>
          </w:p>
        </w:tc>
        <w:tc>
          <w:tcPr>
            <w:tcW w:w="3598"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БС, ВБ</w:t>
            </w:r>
          </w:p>
        </w:tc>
      </w:tr>
      <w:tr w:rsidR="00721891" w:rsidRPr="000226BB" w:rsidTr="00830BDC">
        <w:trPr>
          <w:jc w:val="center"/>
        </w:trPr>
        <w:tc>
          <w:tcPr>
            <w:tcW w:w="458" w:type="dxa"/>
            <w:vMerge/>
          </w:tcPr>
          <w:p w:rsidR="00721891" w:rsidRPr="000226BB" w:rsidRDefault="00721891" w:rsidP="00830BDC">
            <w:pPr>
              <w:rPr>
                <w:rFonts w:cs="Times New Roman"/>
              </w:rPr>
            </w:pPr>
          </w:p>
        </w:tc>
        <w:tc>
          <w:tcPr>
            <w:tcW w:w="3245" w:type="dxa"/>
            <w:vMerge/>
          </w:tcPr>
          <w:p w:rsidR="00721891" w:rsidRPr="000226BB" w:rsidRDefault="00721891" w:rsidP="00830BDC">
            <w:pPr>
              <w:rPr>
                <w:rFonts w:cs="Times New Roman"/>
              </w:rPr>
            </w:pPr>
          </w:p>
        </w:tc>
        <w:tc>
          <w:tcPr>
            <w:tcW w:w="4672"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Замена тепловой сети, D=100 мм, L=644 м</w:t>
            </w:r>
          </w:p>
        </w:tc>
        <w:tc>
          <w:tcPr>
            <w:tcW w:w="2587"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10140,77</w:t>
            </w:r>
          </w:p>
        </w:tc>
        <w:tc>
          <w:tcPr>
            <w:tcW w:w="3598"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БС, ВБ</w:t>
            </w:r>
          </w:p>
        </w:tc>
      </w:tr>
      <w:tr w:rsidR="00721891" w:rsidRPr="000226BB" w:rsidTr="00830BDC">
        <w:trPr>
          <w:jc w:val="center"/>
        </w:trPr>
        <w:tc>
          <w:tcPr>
            <w:tcW w:w="458" w:type="dxa"/>
            <w:vMerge/>
          </w:tcPr>
          <w:p w:rsidR="00721891" w:rsidRPr="000226BB" w:rsidRDefault="00721891" w:rsidP="00830BDC">
            <w:pPr>
              <w:rPr>
                <w:rFonts w:cs="Times New Roman"/>
              </w:rPr>
            </w:pPr>
          </w:p>
        </w:tc>
        <w:tc>
          <w:tcPr>
            <w:tcW w:w="3245" w:type="dxa"/>
            <w:vMerge/>
          </w:tcPr>
          <w:p w:rsidR="00721891" w:rsidRPr="000226BB" w:rsidRDefault="00721891" w:rsidP="00830BDC">
            <w:pPr>
              <w:rPr>
                <w:rFonts w:cs="Times New Roman"/>
              </w:rPr>
            </w:pPr>
          </w:p>
        </w:tc>
        <w:tc>
          <w:tcPr>
            <w:tcW w:w="4672"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Замена тепловой сети, D=125 мм, L=106 м</w:t>
            </w:r>
          </w:p>
        </w:tc>
        <w:tc>
          <w:tcPr>
            <w:tcW w:w="2587"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1046,58</w:t>
            </w:r>
          </w:p>
        </w:tc>
        <w:tc>
          <w:tcPr>
            <w:tcW w:w="3598"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БС, ВБ</w:t>
            </w:r>
          </w:p>
        </w:tc>
      </w:tr>
      <w:tr w:rsidR="00721891" w:rsidRPr="000226BB" w:rsidTr="00830BDC">
        <w:trPr>
          <w:jc w:val="center"/>
        </w:trPr>
        <w:tc>
          <w:tcPr>
            <w:tcW w:w="458" w:type="dxa"/>
            <w:vMerge w:val="restart"/>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2</w:t>
            </w:r>
          </w:p>
        </w:tc>
        <w:tc>
          <w:tcPr>
            <w:tcW w:w="3245" w:type="dxa"/>
            <w:vMerge w:val="restar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Котельная № 3</w:t>
            </w:r>
          </w:p>
        </w:tc>
        <w:tc>
          <w:tcPr>
            <w:tcW w:w="4672"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Замена тепловой сети, D=40 мм, L=412 м</w:t>
            </w:r>
          </w:p>
        </w:tc>
        <w:tc>
          <w:tcPr>
            <w:tcW w:w="2587"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4912,13</w:t>
            </w:r>
          </w:p>
        </w:tc>
        <w:tc>
          <w:tcPr>
            <w:tcW w:w="3598"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БС, ВБ</w:t>
            </w:r>
          </w:p>
        </w:tc>
      </w:tr>
      <w:tr w:rsidR="00721891" w:rsidRPr="000226BB" w:rsidTr="00830BDC">
        <w:trPr>
          <w:jc w:val="center"/>
        </w:trPr>
        <w:tc>
          <w:tcPr>
            <w:tcW w:w="458" w:type="dxa"/>
            <w:vMerge/>
          </w:tcPr>
          <w:p w:rsidR="00721891" w:rsidRPr="000226BB" w:rsidRDefault="00721891" w:rsidP="00830BDC">
            <w:pPr>
              <w:rPr>
                <w:rFonts w:cs="Times New Roman"/>
              </w:rPr>
            </w:pPr>
          </w:p>
        </w:tc>
        <w:tc>
          <w:tcPr>
            <w:tcW w:w="3245" w:type="dxa"/>
            <w:vMerge/>
          </w:tcPr>
          <w:p w:rsidR="00721891" w:rsidRPr="000226BB" w:rsidRDefault="00721891" w:rsidP="00830BDC">
            <w:pPr>
              <w:rPr>
                <w:rFonts w:cs="Times New Roman"/>
              </w:rPr>
            </w:pPr>
          </w:p>
        </w:tc>
        <w:tc>
          <w:tcPr>
            <w:tcW w:w="4672"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Замена тепловой сети, D=50 мм, L=152 м</w:t>
            </w:r>
          </w:p>
        </w:tc>
        <w:tc>
          <w:tcPr>
            <w:tcW w:w="2587"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2164,62</w:t>
            </w:r>
          </w:p>
        </w:tc>
        <w:tc>
          <w:tcPr>
            <w:tcW w:w="3598"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БС, ВБ</w:t>
            </w:r>
          </w:p>
        </w:tc>
      </w:tr>
      <w:tr w:rsidR="00721891" w:rsidRPr="000226BB" w:rsidTr="00830BDC">
        <w:trPr>
          <w:jc w:val="center"/>
        </w:trPr>
        <w:tc>
          <w:tcPr>
            <w:tcW w:w="458" w:type="dxa"/>
            <w:vMerge/>
          </w:tcPr>
          <w:p w:rsidR="00721891" w:rsidRPr="000226BB" w:rsidRDefault="00721891" w:rsidP="00830BDC">
            <w:pPr>
              <w:rPr>
                <w:rFonts w:cs="Times New Roman"/>
              </w:rPr>
            </w:pPr>
          </w:p>
        </w:tc>
        <w:tc>
          <w:tcPr>
            <w:tcW w:w="3245" w:type="dxa"/>
            <w:vMerge/>
          </w:tcPr>
          <w:p w:rsidR="00721891" w:rsidRPr="000226BB" w:rsidRDefault="00721891" w:rsidP="00830BDC">
            <w:pPr>
              <w:rPr>
                <w:rFonts w:cs="Times New Roman"/>
              </w:rPr>
            </w:pPr>
          </w:p>
        </w:tc>
        <w:tc>
          <w:tcPr>
            <w:tcW w:w="4672"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Замена тепловой сети, D=70 мм, L=610 м</w:t>
            </w:r>
          </w:p>
        </w:tc>
        <w:tc>
          <w:tcPr>
            <w:tcW w:w="2587"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8080,90</w:t>
            </w:r>
          </w:p>
        </w:tc>
        <w:tc>
          <w:tcPr>
            <w:tcW w:w="3598"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БС, ВБ</w:t>
            </w:r>
          </w:p>
        </w:tc>
      </w:tr>
      <w:tr w:rsidR="00721891" w:rsidRPr="000226BB" w:rsidTr="00830BDC">
        <w:trPr>
          <w:jc w:val="center"/>
        </w:trPr>
        <w:tc>
          <w:tcPr>
            <w:tcW w:w="458" w:type="dxa"/>
            <w:vMerge/>
          </w:tcPr>
          <w:p w:rsidR="00721891" w:rsidRPr="000226BB" w:rsidRDefault="00721891" w:rsidP="00830BDC">
            <w:pPr>
              <w:rPr>
                <w:rFonts w:cs="Times New Roman"/>
              </w:rPr>
            </w:pPr>
          </w:p>
        </w:tc>
        <w:tc>
          <w:tcPr>
            <w:tcW w:w="3245" w:type="dxa"/>
            <w:vMerge/>
          </w:tcPr>
          <w:p w:rsidR="00721891" w:rsidRPr="000226BB" w:rsidRDefault="00721891" w:rsidP="00830BDC">
            <w:pPr>
              <w:rPr>
                <w:rFonts w:cs="Times New Roman"/>
              </w:rPr>
            </w:pPr>
          </w:p>
        </w:tc>
        <w:tc>
          <w:tcPr>
            <w:tcW w:w="4672"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Замена тепловой сети, D=80 мм, L=1050 м</w:t>
            </w:r>
          </w:p>
        </w:tc>
        <w:tc>
          <w:tcPr>
            <w:tcW w:w="2587"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13909,75</w:t>
            </w:r>
          </w:p>
        </w:tc>
        <w:tc>
          <w:tcPr>
            <w:tcW w:w="3598"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БС, ВБ</w:t>
            </w:r>
          </w:p>
        </w:tc>
      </w:tr>
      <w:tr w:rsidR="00721891" w:rsidRPr="000226BB" w:rsidTr="00830BDC">
        <w:trPr>
          <w:jc w:val="center"/>
        </w:trPr>
        <w:tc>
          <w:tcPr>
            <w:tcW w:w="458" w:type="dxa"/>
            <w:vMerge/>
          </w:tcPr>
          <w:p w:rsidR="00721891" w:rsidRPr="000226BB" w:rsidRDefault="00721891" w:rsidP="00830BDC">
            <w:pPr>
              <w:rPr>
                <w:rFonts w:cs="Times New Roman"/>
              </w:rPr>
            </w:pPr>
          </w:p>
        </w:tc>
        <w:tc>
          <w:tcPr>
            <w:tcW w:w="3245" w:type="dxa"/>
            <w:vMerge/>
          </w:tcPr>
          <w:p w:rsidR="00721891" w:rsidRPr="000226BB" w:rsidRDefault="00721891" w:rsidP="00830BDC">
            <w:pPr>
              <w:rPr>
                <w:rFonts w:cs="Times New Roman"/>
              </w:rPr>
            </w:pPr>
          </w:p>
        </w:tc>
        <w:tc>
          <w:tcPr>
            <w:tcW w:w="4672"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Замена тепловой сети, D=100 мм, L=640 м</w:t>
            </w:r>
          </w:p>
        </w:tc>
        <w:tc>
          <w:tcPr>
            <w:tcW w:w="2587"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10077,78</w:t>
            </w:r>
          </w:p>
        </w:tc>
        <w:tc>
          <w:tcPr>
            <w:tcW w:w="3598"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БС, ВБ</w:t>
            </w:r>
          </w:p>
        </w:tc>
      </w:tr>
      <w:tr w:rsidR="00721891" w:rsidRPr="000226BB" w:rsidTr="00830BDC">
        <w:trPr>
          <w:jc w:val="center"/>
        </w:trPr>
        <w:tc>
          <w:tcPr>
            <w:tcW w:w="458" w:type="dxa"/>
            <w:vMerge/>
          </w:tcPr>
          <w:p w:rsidR="00721891" w:rsidRPr="000226BB" w:rsidRDefault="00721891" w:rsidP="00830BDC">
            <w:pPr>
              <w:rPr>
                <w:rFonts w:cs="Times New Roman"/>
              </w:rPr>
            </w:pPr>
          </w:p>
        </w:tc>
        <w:tc>
          <w:tcPr>
            <w:tcW w:w="3245" w:type="dxa"/>
            <w:vMerge/>
          </w:tcPr>
          <w:p w:rsidR="00721891" w:rsidRPr="000226BB" w:rsidRDefault="00721891" w:rsidP="00830BDC">
            <w:pPr>
              <w:rPr>
                <w:rFonts w:cs="Times New Roman"/>
              </w:rPr>
            </w:pPr>
          </w:p>
        </w:tc>
        <w:tc>
          <w:tcPr>
            <w:tcW w:w="4672"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Замена тепловой сети, D=125 мм, L=54 м</w:t>
            </w:r>
          </w:p>
        </w:tc>
        <w:tc>
          <w:tcPr>
            <w:tcW w:w="2587"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890,52</w:t>
            </w:r>
          </w:p>
        </w:tc>
        <w:tc>
          <w:tcPr>
            <w:tcW w:w="3598"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БС, ВБ</w:t>
            </w:r>
          </w:p>
        </w:tc>
      </w:tr>
      <w:tr w:rsidR="00721891" w:rsidRPr="000226BB" w:rsidTr="00830BDC">
        <w:trPr>
          <w:jc w:val="center"/>
        </w:trPr>
        <w:tc>
          <w:tcPr>
            <w:tcW w:w="458" w:type="dxa"/>
            <w:vMerge w:val="restart"/>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3</w:t>
            </w:r>
          </w:p>
        </w:tc>
        <w:tc>
          <w:tcPr>
            <w:tcW w:w="3245" w:type="dxa"/>
            <w:vMerge w:val="restar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Котельная № 5</w:t>
            </w:r>
          </w:p>
        </w:tc>
        <w:tc>
          <w:tcPr>
            <w:tcW w:w="4672"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Замена тепловой сети, D=50 мм, L=106 м</w:t>
            </w:r>
          </w:p>
        </w:tc>
        <w:tc>
          <w:tcPr>
            <w:tcW w:w="2587"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1509,54</w:t>
            </w:r>
          </w:p>
        </w:tc>
        <w:tc>
          <w:tcPr>
            <w:tcW w:w="3598"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БС, ВБ</w:t>
            </w:r>
          </w:p>
        </w:tc>
      </w:tr>
      <w:tr w:rsidR="00721891" w:rsidRPr="000226BB" w:rsidTr="00830BDC">
        <w:trPr>
          <w:jc w:val="center"/>
        </w:trPr>
        <w:tc>
          <w:tcPr>
            <w:tcW w:w="458" w:type="dxa"/>
            <w:vMerge/>
          </w:tcPr>
          <w:p w:rsidR="00721891" w:rsidRPr="000226BB" w:rsidRDefault="00721891" w:rsidP="00830BDC">
            <w:pPr>
              <w:rPr>
                <w:rFonts w:cs="Times New Roman"/>
              </w:rPr>
            </w:pPr>
          </w:p>
        </w:tc>
        <w:tc>
          <w:tcPr>
            <w:tcW w:w="3245" w:type="dxa"/>
            <w:vMerge/>
          </w:tcPr>
          <w:p w:rsidR="00721891" w:rsidRPr="000226BB" w:rsidRDefault="00721891" w:rsidP="00830BDC">
            <w:pPr>
              <w:rPr>
                <w:rFonts w:cs="Times New Roman"/>
              </w:rPr>
            </w:pPr>
          </w:p>
        </w:tc>
        <w:tc>
          <w:tcPr>
            <w:tcW w:w="4672"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Замена тепловой сети, D=70 мм, L=160 м</w:t>
            </w:r>
          </w:p>
        </w:tc>
        <w:tc>
          <w:tcPr>
            <w:tcW w:w="2587"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2119,58</w:t>
            </w:r>
          </w:p>
        </w:tc>
        <w:tc>
          <w:tcPr>
            <w:tcW w:w="3598"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БС, ВБ</w:t>
            </w:r>
          </w:p>
        </w:tc>
      </w:tr>
      <w:tr w:rsidR="00721891" w:rsidRPr="000226BB" w:rsidTr="00830BDC">
        <w:trPr>
          <w:jc w:val="center"/>
        </w:trPr>
        <w:tc>
          <w:tcPr>
            <w:tcW w:w="458" w:type="dxa"/>
            <w:vMerge/>
          </w:tcPr>
          <w:p w:rsidR="00721891" w:rsidRPr="000226BB" w:rsidRDefault="00721891" w:rsidP="00830BDC">
            <w:pPr>
              <w:rPr>
                <w:rFonts w:cs="Times New Roman"/>
              </w:rPr>
            </w:pPr>
          </w:p>
        </w:tc>
        <w:tc>
          <w:tcPr>
            <w:tcW w:w="3245" w:type="dxa"/>
            <w:vMerge/>
          </w:tcPr>
          <w:p w:rsidR="00721891" w:rsidRPr="000226BB" w:rsidRDefault="00721891" w:rsidP="00830BDC">
            <w:pPr>
              <w:rPr>
                <w:rFonts w:cs="Times New Roman"/>
              </w:rPr>
            </w:pPr>
          </w:p>
        </w:tc>
        <w:tc>
          <w:tcPr>
            <w:tcW w:w="4672"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Замена тепловой сети, D=80 мм, L=512 м</w:t>
            </w:r>
          </w:p>
        </w:tc>
        <w:tc>
          <w:tcPr>
            <w:tcW w:w="2587"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6782,66</w:t>
            </w:r>
          </w:p>
        </w:tc>
        <w:tc>
          <w:tcPr>
            <w:tcW w:w="3598"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БС, ВБ</w:t>
            </w:r>
          </w:p>
        </w:tc>
      </w:tr>
      <w:tr w:rsidR="00721891" w:rsidRPr="000226BB" w:rsidTr="00830BDC">
        <w:trPr>
          <w:jc w:val="center"/>
        </w:trPr>
        <w:tc>
          <w:tcPr>
            <w:tcW w:w="458" w:type="dxa"/>
            <w:vMerge/>
          </w:tcPr>
          <w:p w:rsidR="00721891" w:rsidRPr="000226BB" w:rsidRDefault="00721891" w:rsidP="00830BDC">
            <w:pPr>
              <w:rPr>
                <w:rFonts w:cs="Times New Roman"/>
              </w:rPr>
            </w:pPr>
          </w:p>
        </w:tc>
        <w:tc>
          <w:tcPr>
            <w:tcW w:w="3245" w:type="dxa"/>
            <w:vMerge/>
          </w:tcPr>
          <w:p w:rsidR="00721891" w:rsidRPr="000226BB" w:rsidRDefault="00721891" w:rsidP="00830BDC">
            <w:pPr>
              <w:rPr>
                <w:rFonts w:cs="Times New Roman"/>
              </w:rPr>
            </w:pPr>
          </w:p>
        </w:tc>
        <w:tc>
          <w:tcPr>
            <w:tcW w:w="4672"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Замена тепловой сети, D=100 мм, L=212 м</w:t>
            </w:r>
          </w:p>
        </w:tc>
        <w:tc>
          <w:tcPr>
            <w:tcW w:w="2587"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3338,27</w:t>
            </w:r>
          </w:p>
        </w:tc>
        <w:tc>
          <w:tcPr>
            <w:tcW w:w="3598"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БС, ВБ</w:t>
            </w:r>
          </w:p>
        </w:tc>
      </w:tr>
      <w:tr w:rsidR="00721891" w:rsidRPr="000226BB" w:rsidTr="00830BDC">
        <w:trPr>
          <w:jc w:val="center"/>
        </w:trPr>
        <w:tc>
          <w:tcPr>
            <w:tcW w:w="458" w:type="dxa"/>
            <w:vMerge/>
          </w:tcPr>
          <w:p w:rsidR="00721891" w:rsidRPr="000226BB" w:rsidRDefault="00721891" w:rsidP="00830BDC">
            <w:pPr>
              <w:rPr>
                <w:rFonts w:cs="Times New Roman"/>
              </w:rPr>
            </w:pPr>
          </w:p>
        </w:tc>
        <w:tc>
          <w:tcPr>
            <w:tcW w:w="3245" w:type="dxa"/>
            <w:vMerge/>
          </w:tcPr>
          <w:p w:rsidR="00721891" w:rsidRPr="000226BB" w:rsidRDefault="00721891" w:rsidP="00830BDC">
            <w:pPr>
              <w:rPr>
                <w:rFonts w:cs="Times New Roman"/>
              </w:rPr>
            </w:pPr>
          </w:p>
        </w:tc>
        <w:tc>
          <w:tcPr>
            <w:tcW w:w="4672"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Замена тепловой сети, D=125 мм, L=196 м</w:t>
            </w:r>
          </w:p>
        </w:tc>
        <w:tc>
          <w:tcPr>
            <w:tcW w:w="2587"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3232,24</w:t>
            </w:r>
          </w:p>
        </w:tc>
        <w:tc>
          <w:tcPr>
            <w:tcW w:w="3598"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БС, ВБ</w:t>
            </w:r>
          </w:p>
        </w:tc>
      </w:tr>
      <w:tr w:rsidR="00721891" w:rsidRPr="000226BB" w:rsidTr="00830BDC">
        <w:trPr>
          <w:jc w:val="center"/>
        </w:trPr>
        <w:tc>
          <w:tcPr>
            <w:tcW w:w="458" w:type="dxa"/>
            <w:vMerge w:val="restart"/>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4</w:t>
            </w:r>
          </w:p>
        </w:tc>
        <w:tc>
          <w:tcPr>
            <w:tcW w:w="3245" w:type="dxa"/>
            <w:vMerge w:val="restart"/>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Котельная № 6</w:t>
            </w:r>
          </w:p>
        </w:tc>
        <w:tc>
          <w:tcPr>
            <w:tcW w:w="4672"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Замена тепловой сети, D=40 мм, L=54 м</w:t>
            </w:r>
          </w:p>
        </w:tc>
        <w:tc>
          <w:tcPr>
            <w:tcW w:w="2587"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643,82</w:t>
            </w:r>
          </w:p>
        </w:tc>
        <w:tc>
          <w:tcPr>
            <w:tcW w:w="3598"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БС, ВБ</w:t>
            </w:r>
          </w:p>
        </w:tc>
      </w:tr>
      <w:tr w:rsidR="00721891" w:rsidRPr="000226BB" w:rsidTr="00830BDC">
        <w:trPr>
          <w:jc w:val="center"/>
        </w:trPr>
        <w:tc>
          <w:tcPr>
            <w:tcW w:w="458" w:type="dxa"/>
            <w:vMerge/>
          </w:tcPr>
          <w:p w:rsidR="00721891" w:rsidRPr="000226BB" w:rsidRDefault="00721891" w:rsidP="00830BDC">
            <w:pPr>
              <w:rPr>
                <w:rFonts w:cs="Times New Roman"/>
              </w:rPr>
            </w:pPr>
          </w:p>
        </w:tc>
        <w:tc>
          <w:tcPr>
            <w:tcW w:w="3245" w:type="dxa"/>
            <w:vMerge/>
          </w:tcPr>
          <w:p w:rsidR="00721891" w:rsidRPr="000226BB" w:rsidRDefault="00721891" w:rsidP="00830BDC">
            <w:pPr>
              <w:rPr>
                <w:rFonts w:cs="Times New Roman"/>
              </w:rPr>
            </w:pPr>
          </w:p>
        </w:tc>
        <w:tc>
          <w:tcPr>
            <w:tcW w:w="4672"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Замена тепловой сети, D=50 мм, L=1894 м</w:t>
            </w:r>
          </w:p>
        </w:tc>
        <w:tc>
          <w:tcPr>
            <w:tcW w:w="2587"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26972,26</w:t>
            </w:r>
          </w:p>
        </w:tc>
        <w:tc>
          <w:tcPr>
            <w:tcW w:w="3598"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БС, ВБ</w:t>
            </w:r>
          </w:p>
        </w:tc>
      </w:tr>
      <w:tr w:rsidR="00721891" w:rsidRPr="000226BB" w:rsidTr="00830BDC">
        <w:trPr>
          <w:jc w:val="center"/>
        </w:trPr>
        <w:tc>
          <w:tcPr>
            <w:tcW w:w="458" w:type="dxa"/>
            <w:vMerge/>
          </w:tcPr>
          <w:p w:rsidR="00721891" w:rsidRPr="000226BB" w:rsidRDefault="00721891" w:rsidP="00830BDC">
            <w:pPr>
              <w:rPr>
                <w:rFonts w:cs="Times New Roman"/>
              </w:rPr>
            </w:pPr>
          </w:p>
        </w:tc>
        <w:tc>
          <w:tcPr>
            <w:tcW w:w="3245" w:type="dxa"/>
            <w:vMerge/>
          </w:tcPr>
          <w:p w:rsidR="00721891" w:rsidRPr="000226BB" w:rsidRDefault="00721891" w:rsidP="00830BDC">
            <w:pPr>
              <w:rPr>
                <w:rFonts w:cs="Times New Roman"/>
              </w:rPr>
            </w:pPr>
          </w:p>
        </w:tc>
        <w:tc>
          <w:tcPr>
            <w:tcW w:w="4672"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Замена тепловой сети, D=70 мм, L=200 м</w:t>
            </w:r>
          </w:p>
        </w:tc>
        <w:tc>
          <w:tcPr>
            <w:tcW w:w="2587"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2649,48</w:t>
            </w:r>
          </w:p>
        </w:tc>
        <w:tc>
          <w:tcPr>
            <w:tcW w:w="3598"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БС, ВБ</w:t>
            </w:r>
          </w:p>
        </w:tc>
      </w:tr>
      <w:tr w:rsidR="00721891" w:rsidRPr="000226BB" w:rsidTr="00830BDC">
        <w:trPr>
          <w:jc w:val="center"/>
        </w:trPr>
        <w:tc>
          <w:tcPr>
            <w:tcW w:w="458" w:type="dxa"/>
            <w:vMerge/>
          </w:tcPr>
          <w:p w:rsidR="00721891" w:rsidRPr="000226BB" w:rsidRDefault="00721891" w:rsidP="00830BDC">
            <w:pPr>
              <w:rPr>
                <w:rFonts w:cs="Times New Roman"/>
              </w:rPr>
            </w:pPr>
          </w:p>
        </w:tc>
        <w:tc>
          <w:tcPr>
            <w:tcW w:w="3245" w:type="dxa"/>
            <w:vMerge/>
          </w:tcPr>
          <w:p w:rsidR="00721891" w:rsidRPr="000226BB" w:rsidRDefault="00721891" w:rsidP="00830BDC">
            <w:pPr>
              <w:rPr>
                <w:rFonts w:cs="Times New Roman"/>
              </w:rPr>
            </w:pPr>
          </w:p>
        </w:tc>
        <w:tc>
          <w:tcPr>
            <w:tcW w:w="4672"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Замена тепловой сети, D=80 мм, L=68 м</w:t>
            </w:r>
          </w:p>
        </w:tc>
        <w:tc>
          <w:tcPr>
            <w:tcW w:w="2587"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900,82</w:t>
            </w:r>
          </w:p>
        </w:tc>
        <w:tc>
          <w:tcPr>
            <w:tcW w:w="3598"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БС, ВБ</w:t>
            </w:r>
          </w:p>
        </w:tc>
      </w:tr>
      <w:tr w:rsidR="00721891" w:rsidRPr="000226BB" w:rsidTr="00830BDC">
        <w:trPr>
          <w:jc w:val="center"/>
        </w:trPr>
        <w:tc>
          <w:tcPr>
            <w:tcW w:w="458" w:type="dxa"/>
            <w:vMerge/>
          </w:tcPr>
          <w:p w:rsidR="00721891" w:rsidRPr="000226BB" w:rsidRDefault="00721891" w:rsidP="00830BDC">
            <w:pPr>
              <w:rPr>
                <w:rFonts w:cs="Times New Roman"/>
              </w:rPr>
            </w:pPr>
          </w:p>
        </w:tc>
        <w:tc>
          <w:tcPr>
            <w:tcW w:w="3245" w:type="dxa"/>
            <w:vMerge/>
          </w:tcPr>
          <w:p w:rsidR="00721891" w:rsidRPr="000226BB" w:rsidRDefault="00721891" w:rsidP="00830BDC">
            <w:pPr>
              <w:rPr>
                <w:rFonts w:cs="Times New Roman"/>
              </w:rPr>
            </w:pPr>
          </w:p>
        </w:tc>
        <w:tc>
          <w:tcPr>
            <w:tcW w:w="4672"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Замена тепловой сети, D=100 мм, L=592 м</w:t>
            </w:r>
          </w:p>
        </w:tc>
        <w:tc>
          <w:tcPr>
            <w:tcW w:w="2587"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9321,95</w:t>
            </w:r>
          </w:p>
        </w:tc>
        <w:tc>
          <w:tcPr>
            <w:tcW w:w="3598"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БС, ВБ</w:t>
            </w:r>
          </w:p>
        </w:tc>
      </w:tr>
      <w:tr w:rsidR="00721891" w:rsidRPr="000226BB" w:rsidTr="00830BDC">
        <w:trPr>
          <w:jc w:val="center"/>
        </w:trPr>
        <w:tc>
          <w:tcPr>
            <w:tcW w:w="458" w:type="dxa"/>
            <w:vMerge/>
          </w:tcPr>
          <w:p w:rsidR="00721891" w:rsidRPr="000226BB" w:rsidRDefault="00721891" w:rsidP="00830BDC">
            <w:pPr>
              <w:rPr>
                <w:rFonts w:cs="Times New Roman"/>
              </w:rPr>
            </w:pPr>
          </w:p>
        </w:tc>
        <w:tc>
          <w:tcPr>
            <w:tcW w:w="3245" w:type="dxa"/>
            <w:vMerge/>
          </w:tcPr>
          <w:p w:rsidR="00721891" w:rsidRPr="000226BB" w:rsidRDefault="00721891" w:rsidP="00830BDC">
            <w:pPr>
              <w:rPr>
                <w:rFonts w:cs="Times New Roman"/>
              </w:rPr>
            </w:pPr>
          </w:p>
        </w:tc>
        <w:tc>
          <w:tcPr>
            <w:tcW w:w="4672"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Замена тепловой сети, D=125 мм, L=406 м</w:t>
            </w:r>
          </w:p>
        </w:tc>
        <w:tc>
          <w:tcPr>
            <w:tcW w:w="2587"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6695,36</w:t>
            </w:r>
          </w:p>
        </w:tc>
        <w:tc>
          <w:tcPr>
            <w:tcW w:w="3598"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БС, ВБ</w:t>
            </w:r>
          </w:p>
        </w:tc>
      </w:tr>
      <w:tr w:rsidR="00721891" w:rsidRPr="000226BB" w:rsidTr="00830BDC">
        <w:trPr>
          <w:jc w:val="center"/>
        </w:trPr>
        <w:tc>
          <w:tcPr>
            <w:tcW w:w="458" w:type="dxa"/>
            <w:vMerge/>
          </w:tcPr>
          <w:p w:rsidR="00721891" w:rsidRPr="000226BB" w:rsidRDefault="00721891" w:rsidP="00830BDC">
            <w:pPr>
              <w:rPr>
                <w:rFonts w:cs="Times New Roman"/>
              </w:rPr>
            </w:pPr>
          </w:p>
        </w:tc>
        <w:tc>
          <w:tcPr>
            <w:tcW w:w="3245" w:type="dxa"/>
            <w:vMerge/>
          </w:tcPr>
          <w:p w:rsidR="00721891" w:rsidRPr="000226BB" w:rsidRDefault="00721891" w:rsidP="00830BDC">
            <w:pPr>
              <w:rPr>
                <w:rFonts w:cs="Times New Roman"/>
              </w:rPr>
            </w:pPr>
          </w:p>
        </w:tc>
        <w:tc>
          <w:tcPr>
            <w:tcW w:w="4672"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Замена тепловой сети, D=200 мм, L=968 м</w:t>
            </w:r>
          </w:p>
        </w:tc>
        <w:tc>
          <w:tcPr>
            <w:tcW w:w="2587"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23057,61</w:t>
            </w:r>
          </w:p>
        </w:tc>
        <w:tc>
          <w:tcPr>
            <w:tcW w:w="3598"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БС, ВБ</w:t>
            </w:r>
          </w:p>
        </w:tc>
      </w:tr>
      <w:tr w:rsidR="00721891" w:rsidRPr="000226BB" w:rsidTr="00830BDC">
        <w:trPr>
          <w:jc w:val="center"/>
        </w:trPr>
        <w:tc>
          <w:tcPr>
            <w:tcW w:w="8375" w:type="dxa"/>
            <w:gridSpan w:val="3"/>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b/>
              </w:rPr>
              <w:t>Итого</w:t>
            </w:r>
          </w:p>
        </w:tc>
        <w:tc>
          <w:tcPr>
            <w:tcW w:w="2587"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b/>
              </w:rPr>
              <w:t>153444,48</w:t>
            </w:r>
          </w:p>
        </w:tc>
        <w:tc>
          <w:tcPr>
            <w:tcW w:w="3598"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p>
        </w:tc>
      </w:tr>
      <w:tr w:rsidR="00721891" w:rsidRPr="000226BB" w:rsidTr="00830BDC">
        <w:trPr>
          <w:jc w:val="center"/>
        </w:trPr>
        <w:tc>
          <w:tcPr>
            <w:tcW w:w="14560" w:type="dxa"/>
            <w:gridSpan w:val="5"/>
            <w:shd w:val="clear" w:color="auto" w:fill="D9E2F3"/>
            <w:tcMar>
              <w:top w:w="40" w:type="dxa"/>
              <w:left w:w="16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ГБУСО ПО "Красногородский дом- интернат"</w:t>
            </w:r>
          </w:p>
        </w:tc>
      </w:tr>
      <w:tr w:rsidR="00721891" w:rsidRPr="000226BB" w:rsidTr="00830BDC">
        <w:trPr>
          <w:jc w:val="center"/>
        </w:trPr>
        <w:tc>
          <w:tcPr>
            <w:tcW w:w="14560" w:type="dxa"/>
            <w:gridSpan w:val="5"/>
            <w:shd w:val="clear" w:color="auto" w:fill="FFFFFF"/>
            <w:tcMar>
              <w:top w:w="40" w:type="dxa"/>
              <w:left w:w="160" w:type="dxa"/>
              <w:bottom w:w="40" w:type="dxa"/>
              <w:right w:w="20" w:type="dxa"/>
            </w:tcMar>
            <w:vAlign w:val="center"/>
          </w:tcPr>
          <w:p w:rsidR="00721891" w:rsidRPr="000226BB" w:rsidRDefault="00721891" w:rsidP="00830BDC">
            <w:pPr>
              <w:rPr>
                <w:rFonts w:cs="Times New Roman"/>
              </w:rPr>
            </w:pPr>
            <w:r w:rsidRPr="000226BB">
              <w:rPr>
                <w:rFonts w:eastAsia="Times New Roman" w:cs="Times New Roman"/>
                <w:i/>
              </w:rPr>
              <w:t>Рекомендуемые мероприятия по замене участков тепловой сети, исчерпавших свой эксплуатационный ресурс**</w:t>
            </w:r>
          </w:p>
        </w:tc>
      </w:tr>
      <w:tr w:rsidR="00721891" w:rsidRPr="000226BB" w:rsidTr="00830BDC">
        <w:trPr>
          <w:jc w:val="center"/>
        </w:trPr>
        <w:tc>
          <w:tcPr>
            <w:tcW w:w="458"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1</w:t>
            </w:r>
          </w:p>
        </w:tc>
        <w:tc>
          <w:tcPr>
            <w:tcW w:w="3245"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Котельная в д. Саурово</w:t>
            </w:r>
          </w:p>
        </w:tc>
        <w:tc>
          <w:tcPr>
            <w:tcW w:w="4672"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Замена тепловой сети, D=110 мм, L=884 м</w:t>
            </w:r>
          </w:p>
        </w:tc>
        <w:tc>
          <w:tcPr>
            <w:tcW w:w="2587"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8180,04</w:t>
            </w:r>
          </w:p>
        </w:tc>
        <w:tc>
          <w:tcPr>
            <w:tcW w:w="3598"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rPr>
              <w:t>БС, ВБ</w:t>
            </w:r>
          </w:p>
        </w:tc>
      </w:tr>
      <w:tr w:rsidR="00721891" w:rsidRPr="000226BB" w:rsidTr="00830BDC">
        <w:trPr>
          <w:jc w:val="center"/>
        </w:trPr>
        <w:tc>
          <w:tcPr>
            <w:tcW w:w="8375" w:type="dxa"/>
            <w:gridSpan w:val="3"/>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r w:rsidRPr="000226BB">
              <w:rPr>
                <w:rFonts w:eastAsia="Times New Roman" w:cs="Times New Roman"/>
                <w:b/>
              </w:rPr>
              <w:t>Итого</w:t>
            </w:r>
          </w:p>
        </w:tc>
        <w:tc>
          <w:tcPr>
            <w:tcW w:w="2587" w:type="dxa"/>
            <w:shd w:val="clear" w:color="auto" w:fill="FFFFFF"/>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b/>
              </w:rPr>
              <w:t>8180,04</w:t>
            </w:r>
          </w:p>
        </w:tc>
        <w:tc>
          <w:tcPr>
            <w:tcW w:w="3598" w:type="dxa"/>
            <w:shd w:val="clear" w:color="auto" w:fill="FFFFFF"/>
            <w:tcMar>
              <w:top w:w="40" w:type="dxa"/>
              <w:left w:w="20" w:type="dxa"/>
              <w:bottom w:w="40" w:type="dxa"/>
              <w:right w:w="20" w:type="dxa"/>
            </w:tcMar>
            <w:vAlign w:val="center"/>
          </w:tcPr>
          <w:p w:rsidR="00721891" w:rsidRPr="000226BB" w:rsidRDefault="00721891" w:rsidP="00830BDC">
            <w:pPr>
              <w:jc w:val="center"/>
              <w:rPr>
                <w:rFonts w:cs="Times New Roman"/>
              </w:rPr>
            </w:pPr>
          </w:p>
        </w:tc>
      </w:tr>
      <w:tr w:rsidR="00721891" w:rsidRPr="000226BB" w:rsidTr="00830BDC">
        <w:trPr>
          <w:jc w:val="center"/>
        </w:trPr>
        <w:tc>
          <w:tcPr>
            <w:tcW w:w="8375" w:type="dxa"/>
            <w:gridSpan w:val="3"/>
            <w:shd w:val="clear" w:color="auto" w:fill="F2F2F2"/>
            <w:tcMar>
              <w:top w:w="40" w:type="dxa"/>
              <w:left w:w="200" w:type="dxa"/>
              <w:bottom w:w="40" w:type="dxa"/>
              <w:right w:w="200" w:type="dxa"/>
            </w:tcMar>
            <w:vAlign w:val="center"/>
          </w:tcPr>
          <w:p w:rsidR="00721891" w:rsidRPr="000226BB" w:rsidRDefault="00721891" w:rsidP="00830BDC">
            <w:pPr>
              <w:jc w:val="right"/>
              <w:rPr>
                <w:rFonts w:cs="Times New Roman"/>
              </w:rPr>
            </w:pPr>
            <w:r w:rsidRPr="000226BB">
              <w:rPr>
                <w:rFonts w:eastAsia="Times New Roman" w:cs="Times New Roman"/>
              </w:rPr>
              <w:t>Всего по МО</w:t>
            </w:r>
          </w:p>
        </w:tc>
        <w:tc>
          <w:tcPr>
            <w:tcW w:w="2587" w:type="dxa"/>
            <w:shd w:val="clear" w:color="auto" w:fill="F2F2F2"/>
            <w:tcMar>
              <w:top w:w="40" w:type="dxa"/>
              <w:left w:w="200" w:type="dxa"/>
              <w:bottom w:w="40" w:type="dxa"/>
              <w:right w:w="200" w:type="dxa"/>
            </w:tcMar>
            <w:vAlign w:val="center"/>
          </w:tcPr>
          <w:p w:rsidR="00721891" w:rsidRPr="000226BB" w:rsidRDefault="00721891" w:rsidP="00830BDC">
            <w:pPr>
              <w:jc w:val="center"/>
              <w:rPr>
                <w:rFonts w:cs="Times New Roman"/>
              </w:rPr>
            </w:pPr>
            <w:r w:rsidRPr="000226BB">
              <w:rPr>
                <w:rFonts w:eastAsia="Times New Roman" w:cs="Times New Roman"/>
              </w:rPr>
              <w:t>161624,52</w:t>
            </w:r>
          </w:p>
        </w:tc>
        <w:tc>
          <w:tcPr>
            <w:tcW w:w="3598" w:type="dxa"/>
            <w:shd w:val="clear" w:color="auto" w:fill="F2F2F2"/>
            <w:tcMar>
              <w:top w:w="40" w:type="dxa"/>
              <w:left w:w="200" w:type="dxa"/>
              <w:bottom w:w="40" w:type="dxa"/>
              <w:right w:w="200" w:type="dxa"/>
            </w:tcMar>
            <w:vAlign w:val="center"/>
          </w:tcPr>
          <w:p w:rsidR="00721891" w:rsidRPr="000226BB" w:rsidRDefault="00721891" w:rsidP="00830BDC">
            <w:pPr>
              <w:jc w:val="center"/>
              <w:rPr>
                <w:rFonts w:cs="Times New Roman"/>
              </w:rPr>
            </w:pPr>
          </w:p>
        </w:tc>
      </w:tr>
    </w:tbl>
    <w:p w:rsidR="00721891" w:rsidRPr="000226BB" w:rsidRDefault="00721891" w:rsidP="00721891">
      <w:pPr>
        <w:pStyle w:val="a0"/>
        <w:rPr>
          <w:rFonts w:cs="Times New Roman"/>
          <w:lang w:eastAsia="ru-RU"/>
        </w:rPr>
      </w:pPr>
      <w:r w:rsidRPr="000226BB">
        <w:rPr>
          <w:rFonts w:cs="Times New Roman"/>
          <w:lang w:eastAsia="ru-RU"/>
        </w:rPr>
        <w:t>*БС - бюджетные средства, АС - амортизационные средства, ИС – инвестиционные средства, ВБ – внебюджетные средства.</w:t>
      </w:r>
    </w:p>
    <w:p w:rsidR="00721891" w:rsidRPr="000226BB" w:rsidRDefault="00721891" w:rsidP="00721891">
      <w:pPr>
        <w:pStyle w:val="a0"/>
        <w:rPr>
          <w:rFonts w:cs="Times New Roman"/>
          <w:lang w:eastAsia="ru-RU"/>
        </w:rPr>
      </w:pPr>
      <w:r w:rsidRPr="000226BB">
        <w:rPr>
          <w:rFonts w:cs="Times New Roman"/>
          <w:lang w:eastAsia="ru-RU"/>
        </w:rPr>
        <w:t>** длинна указана в однотрубном исчислении</w:t>
      </w:r>
    </w:p>
    <w:p w:rsidR="00721891" w:rsidRPr="000226BB" w:rsidRDefault="00721891" w:rsidP="00721891">
      <w:pPr>
        <w:pStyle w:val="a0"/>
        <w:jc w:val="both"/>
        <w:rPr>
          <w:rFonts w:eastAsia="Times New Roman" w:cs="Times New Roman"/>
          <w:spacing w:val="-3"/>
        </w:rPr>
      </w:pPr>
    </w:p>
    <w:p w:rsidR="00721891" w:rsidRPr="000226BB" w:rsidRDefault="00721891" w:rsidP="00721891">
      <w:pPr>
        <w:rPr>
          <w:rFonts w:cs="Times New Roman"/>
        </w:rPr>
        <w:sectPr w:rsidR="00721891" w:rsidRPr="000226BB" w:rsidSect="00830BDC">
          <w:pgSz w:w="16838" w:h="11906" w:orient="landscape"/>
          <w:pgMar w:top="1276" w:right="1134" w:bottom="850" w:left="1134" w:header="708" w:footer="708" w:gutter="0"/>
          <w:cols w:space="708"/>
          <w:docGrid w:linePitch="360"/>
        </w:sectPr>
      </w:pPr>
    </w:p>
    <w:p w:rsidR="00721891" w:rsidRPr="000226BB" w:rsidRDefault="00CB6134" w:rsidP="00721891">
      <w:pPr>
        <w:pStyle w:val="2"/>
        <w:ind w:left="0" w:firstLine="0"/>
      </w:pPr>
      <w:hyperlink r:id="rId312" w:anchor="bookmark145" w:history="1">
        <w:bookmarkStart w:id="810" w:name="_Toc30085181"/>
        <w:bookmarkStart w:id="811" w:name="_Toc32845504"/>
        <w:bookmarkStart w:id="812" w:name="_Toc112932047"/>
        <w:bookmarkStart w:id="813" w:name="_Toc213674957"/>
        <w:r w:rsidR="00721891" w:rsidRPr="000226BB">
          <w:t>Часть 3. ПЕРЕЧЕНЬ МЕРОПРИЯТИЙ, ОБЕСПЕЧИВАЮЩИХ ПЕРЕХОД ОТ ОТКРЫТЫХ</w:t>
        </w:r>
      </w:hyperlink>
      <w:hyperlink r:id="rId313" w:anchor="bookmark145" w:history="1">
        <w:r w:rsidR="00721891" w:rsidRPr="000226BB">
          <w:t>СИСТЕМ ТЕПЛОСНАБЖЕНИЯ (ГОРЯЧЕГО ВОДОСНАБЖЕНИЯ) НА ЗАКРЫТЫЕ</w:t>
        </w:r>
      </w:hyperlink>
      <w:hyperlink r:id="rId314" w:anchor="bookmark145" w:history="1">
        <w:r w:rsidR="00721891" w:rsidRPr="000226BB">
          <w:t>СИСТЕМЫ ГОРЯЧЕГО ВОДОСНАБЖЕНИЯ</w:t>
        </w:r>
        <w:bookmarkEnd w:id="810"/>
        <w:bookmarkEnd w:id="811"/>
        <w:bookmarkEnd w:id="812"/>
        <w:bookmarkEnd w:id="813"/>
      </w:hyperlink>
    </w:p>
    <w:p w:rsidR="00721891" w:rsidRPr="000226BB" w:rsidRDefault="00721891" w:rsidP="00721891">
      <w:pPr>
        <w:pStyle w:val="ac"/>
        <w:spacing w:line="240" w:lineRule="atLeast"/>
        <w:ind w:firstLine="0"/>
        <w:jc w:val="both"/>
        <w:rPr>
          <w:color w:val="000000"/>
        </w:rPr>
      </w:pPr>
    </w:p>
    <w:p w:rsidR="00721891" w:rsidRPr="000226BB" w:rsidRDefault="00721891" w:rsidP="00721891">
      <w:pPr>
        <w:ind w:firstLine="709"/>
        <w:jc w:val="both"/>
        <w:rPr>
          <w:rFonts w:cs="Times New Roman"/>
        </w:rPr>
      </w:pPr>
      <w:bookmarkStart w:id="814" w:name="_Hlk213673050"/>
      <w:r w:rsidRPr="000226BB">
        <w:rPr>
          <w:rFonts w:eastAsia="Times New Roman" w:cs="Times New Roman"/>
          <w:spacing w:val="-3"/>
          <w:szCs w:val="24"/>
        </w:rPr>
        <w:t>Мероприятия, обеспечивающие переход от открытых систем теплоснабжения (горячего водоснабжения) на закрытые системы горячего водоснабжения не предусмотрены так как открытых систем теплоснабжения нет.</w:t>
      </w:r>
    </w:p>
    <w:p w:rsidR="00721891" w:rsidRPr="000226BB" w:rsidRDefault="00721891" w:rsidP="00721891">
      <w:pPr>
        <w:pStyle w:val="a0"/>
        <w:ind w:firstLine="709"/>
        <w:jc w:val="both"/>
        <w:rPr>
          <w:rFonts w:eastAsia="Times New Roman" w:cs="Times New Roman"/>
          <w:spacing w:val="-3"/>
        </w:rPr>
      </w:pPr>
    </w:p>
    <w:p w:rsidR="00721891" w:rsidRPr="000226BB" w:rsidRDefault="00721891" w:rsidP="00721891">
      <w:pPr>
        <w:pStyle w:val="2"/>
        <w:ind w:left="0" w:firstLine="0"/>
      </w:pPr>
      <w:bookmarkStart w:id="815" w:name="_Toc213674958"/>
      <w:bookmarkEnd w:id="814"/>
      <w:r w:rsidRPr="000226BB">
        <w:rPr>
          <w:sz w:val="28"/>
          <w:szCs w:val="28"/>
        </w:rPr>
        <w:t>ГЛАВА 17. ЗАМЕЧАНИЯ И ПРЕДЛОЖЕНИЯ К ПРОЕКТУ СХЕМЫ ТЕПЛОСНАБЖЕНИЯ</w:t>
      </w:r>
      <w:bookmarkEnd w:id="815"/>
    </w:p>
    <w:p w:rsidR="00721891" w:rsidRPr="000226BB" w:rsidRDefault="00721891" w:rsidP="00721891">
      <w:pPr>
        <w:spacing w:line="244" w:lineRule="auto"/>
        <w:ind w:left="116" w:right="107" w:firstLine="710"/>
        <w:rPr>
          <w:rFonts w:eastAsia="Times New Roman" w:cs="Times New Roman"/>
          <w:spacing w:val="-3"/>
        </w:rPr>
      </w:pPr>
    </w:p>
    <w:p w:rsidR="00721891" w:rsidRPr="000226BB" w:rsidRDefault="00721891" w:rsidP="00721891">
      <w:pPr>
        <w:spacing w:line="244" w:lineRule="auto"/>
        <w:ind w:left="116" w:right="107" w:firstLine="710"/>
        <w:rPr>
          <w:rFonts w:eastAsia="Times New Roman" w:cs="Times New Roman"/>
          <w:spacing w:val="-3"/>
          <w:sz w:val="22"/>
        </w:rPr>
      </w:pPr>
      <w:r w:rsidRPr="000226BB">
        <w:rPr>
          <w:rFonts w:eastAsia="Times New Roman" w:cs="Times New Roman"/>
          <w:spacing w:val="-3"/>
        </w:rPr>
        <w:t>Перечень замечаний и предложений были направлены в формате предоставленных исходных данных.</w:t>
      </w:r>
    </w:p>
    <w:p w:rsidR="00721891" w:rsidRPr="000226BB" w:rsidRDefault="00721891" w:rsidP="00721891">
      <w:pPr>
        <w:pStyle w:val="a0"/>
        <w:rPr>
          <w:rFonts w:cs="Times New Roman"/>
          <w:lang w:eastAsia="ru-RU"/>
        </w:rPr>
      </w:pPr>
    </w:p>
    <w:p w:rsidR="00721891" w:rsidRPr="000226BB" w:rsidRDefault="00CB6134" w:rsidP="00721891">
      <w:pPr>
        <w:pStyle w:val="2"/>
        <w:ind w:left="0" w:firstLine="0"/>
        <w:rPr>
          <w:sz w:val="28"/>
          <w:szCs w:val="28"/>
        </w:rPr>
      </w:pPr>
      <w:hyperlink r:id="rId315" w:anchor="bookmark147" w:history="1">
        <w:bookmarkStart w:id="816" w:name="_Toc213674959"/>
        <w:r w:rsidR="00721891" w:rsidRPr="000226BB">
          <w:rPr>
            <w:sz w:val="28"/>
            <w:szCs w:val="28"/>
          </w:rPr>
          <w:t>ГЛАВА 18. СВОДНЫЙ ТОМ ИЗМЕНЕНИЙ, ВЫПОЛНЕННЫХ В ДОРАБОТАННОЙ И</w:t>
        </w:r>
      </w:hyperlink>
      <w:hyperlink r:id="rId316" w:anchor="bookmark147" w:history="1">
        <w:r w:rsidR="00721891" w:rsidRPr="000226BB">
          <w:rPr>
            <w:sz w:val="28"/>
            <w:szCs w:val="28"/>
          </w:rPr>
          <w:t>(ИЛИ) АКТУАЛИЗИРОВАННОЙ СХЕМЕ ТЕПЛОСНАБЖЕНИЯ</w:t>
        </w:r>
        <w:bookmarkEnd w:id="816"/>
      </w:hyperlink>
    </w:p>
    <w:p w:rsidR="00721891" w:rsidRPr="000226BB" w:rsidRDefault="00721891" w:rsidP="00721891">
      <w:pPr>
        <w:pStyle w:val="a0"/>
        <w:rPr>
          <w:rFonts w:cs="Times New Roman"/>
        </w:rPr>
      </w:pPr>
    </w:p>
    <w:p w:rsidR="00721891" w:rsidRPr="000226BB" w:rsidRDefault="00721891" w:rsidP="00721891">
      <w:pPr>
        <w:pStyle w:val="a0"/>
        <w:ind w:firstLine="709"/>
        <w:jc w:val="both"/>
        <w:rPr>
          <w:rFonts w:cs="Times New Roman"/>
          <w:lang w:eastAsia="ru-RU"/>
        </w:rPr>
      </w:pPr>
      <w:r w:rsidRPr="000226BB">
        <w:rPr>
          <w:rFonts w:cs="Times New Roman"/>
          <w:lang w:eastAsia="ru-RU"/>
        </w:rPr>
        <w:t>Схема теплоснабжения Красногородского муниципального округа Псковской области разрабатывается впервые.</w:t>
      </w:r>
    </w:p>
    <w:p w:rsidR="00721891" w:rsidRPr="000226BB" w:rsidRDefault="00721891" w:rsidP="00721891">
      <w:pPr>
        <w:spacing w:line="244" w:lineRule="auto"/>
        <w:ind w:left="116" w:right="107" w:firstLine="710"/>
        <w:rPr>
          <w:rFonts w:cs="Times New Roman"/>
          <w:lang w:eastAsia="ru-RU"/>
        </w:rPr>
      </w:pPr>
    </w:p>
    <w:p w:rsidR="003D2D84" w:rsidRDefault="003D2D84" w:rsidP="003D2D84">
      <w:pPr>
        <w:rPr>
          <w:rFonts w:cs="Times New Roman"/>
        </w:rPr>
      </w:pPr>
    </w:p>
    <w:p w:rsidR="000226BB" w:rsidRPr="000226BB" w:rsidRDefault="000226BB" w:rsidP="000226BB">
      <w:pPr>
        <w:pStyle w:val="a0"/>
      </w:pPr>
    </w:p>
    <w:sectPr w:rsidR="000226BB" w:rsidRPr="000226BB" w:rsidSect="003D2D8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6134" w:rsidRDefault="00CB6134" w:rsidP="00484663">
      <w:r>
        <w:separator/>
      </w:r>
    </w:p>
  </w:endnote>
  <w:endnote w:type="continuationSeparator" w:id="0">
    <w:p w:rsidR="00CB6134" w:rsidRDefault="00CB6134" w:rsidP="004846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entury Schoolbook">
    <w:charset w:val="CC"/>
    <w:family w:val="roman"/>
    <w:pitch w:val="variable"/>
    <w:sig w:usb0="00000287" w:usb1="00000000" w:usb2="00000000" w:usb3="00000000" w:csb0="0000009F" w:csb1="00000000"/>
  </w:font>
  <w:font w:name="Montserrat">
    <w:altName w:val="Times New Roman"/>
    <w:panose1 w:val="00000000000000000000"/>
    <w:charset w:val="00"/>
    <w:family w:val="roman"/>
    <w:notTrueType/>
    <w:pitch w:val="default"/>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01083709"/>
    </w:sdtPr>
    <w:sdtContent>
      <w:p w:rsidR="00346458" w:rsidRDefault="00346458">
        <w:pPr>
          <w:pStyle w:val="aa"/>
          <w:jc w:val="right"/>
        </w:pPr>
        <w:r>
          <w:rPr>
            <w:noProof/>
          </w:rPr>
          <w:fldChar w:fldCharType="begin"/>
        </w:r>
        <w:r>
          <w:rPr>
            <w:noProof/>
          </w:rPr>
          <w:instrText>PAGE   \* MERGEFORMAT</w:instrText>
        </w:r>
        <w:r>
          <w:rPr>
            <w:noProof/>
          </w:rPr>
          <w:fldChar w:fldCharType="separate"/>
        </w:r>
        <w:r>
          <w:rPr>
            <w:noProof/>
          </w:rPr>
          <w:t>2</w:t>
        </w:r>
        <w:r>
          <w:rPr>
            <w:noProof/>
          </w:rPr>
          <w:fldChar w:fldCharType="end"/>
        </w:r>
      </w:p>
    </w:sdtContent>
  </w:sdt>
  <w:p w:rsidR="00346458" w:rsidRDefault="00346458">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89109861"/>
    </w:sdtPr>
    <w:sdtEndPr/>
    <w:sdtContent>
      <w:p w:rsidR="00472C83" w:rsidRDefault="00CB6134">
        <w:pPr>
          <w:pStyle w:val="aa"/>
          <w:jc w:val="right"/>
        </w:pPr>
        <w:r>
          <w:rPr>
            <w:noProof/>
          </w:rPr>
          <w:fldChar w:fldCharType="begin"/>
        </w:r>
        <w:r>
          <w:rPr>
            <w:noProof/>
          </w:rPr>
          <w:instrText>PAGE   \* MERGEFORMAT</w:instrText>
        </w:r>
        <w:r>
          <w:rPr>
            <w:noProof/>
          </w:rPr>
          <w:fldChar w:fldCharType="separate"/>
        </w:r>
        <w:r w:rsidR="00346458">
          <w:rPr>
            <w:noProof/>
          </w:rPr>
          <w:t>78</w:t>
        </w:r>
        <w:r>
          <w:rPr>
            <w:noProof/>
          </w:rPr>
          <w:fldChar w:fldCharType="end"/>
        </w:r>
      </w:p>
    </w:sdtContent>
  </w:sdt>
  <w:p w:rsidR="00472C83" w:rsidRDefault="00472C83">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6134" w:rsidRDefault="00CB6134" w:rsidP="00484663">
      <w:r>
        <w:separator/>
      </w:r>
    </w:p>
  </w:footnote>
  <w:footnote w:type="continuationSeparator" w:id="0">
    <w:p w:rsidR="00CB6134" w:rsidRDefault="00CB6134" w:rsidP="0048466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402"/>
    <w:multiLevelType w:val="multilevel"/>
    <w:tmpl w:val="00000885"/>
    <w:lvl w:ilvl="0">
      <w:start w:val="1"/>
      <w:numFmt w:val="decimal"/>
      <w:lvlText w:val="%1"/>
      <w:lvlJc w:val="left"/>
      <w:pPr>
        <w:ind w:left="1033" w:hanging="850"/>
      </w:pPr>
    </w:lvl>
    <w:lvl w:ilvl="1">
      <w:start w:val="1"/>
      <w:numFmt w:val="decimal"/>
      <w:lvlText w:val="%1.%2"/>
      <w:lvlJc w:val="left"/>
      <w:pPr>
        <w:ind w:left="1033" w:hanging="850"/>
      </w:pPr>
    </w:lvl>
    <w:lvl w:ilvl="2">
      <w:start w:val="6"/>
      <w:numFmt w:val="decimal"/>
      <w:lvlText w:val="%1.%2.%3"/>
      <w:lvlJc w:val="left"/>
      <w:pPr>
        <w:ind w:left="1033" w:hanging="850"/>
      </w:pPr>
      <w:rPr>
        <w:rFonts w:ascii="Arial" w:hAnsi="Arial" w:cs="Arial"/>
        <w:b w:val="0"/>
        <w:bCs w:val="0"/>
        <w:sz w:val="24"/>
        <w:szCs w:val="24"/>
      </w:rPr>
    </w:lvl>
    <w:lvl w:ilvl="3">
      <w:numFmt w:val="bullet"/>
      <w:lvlText w:val=""/>
      <w:lvlJc w:val="left"/>
      <w:pPr>
        <w:ind w:left="1182" w:hanging="360"/>
      </w:pPr>
      <w:rPr>
        <w:rFonts w:ascii="Symbol" w:hAnsi="Symbol" w:cs="Symbol"/>
        <w:b w:val="0"/>
        <w:bCs w:val="0"/>
        <w:sz w:val="24"/>
        <w:szCs w:val="24"/>
      </w:rPr>
    </w:lvl>
    <w:lvl w:ilvl="4">
      <w:numFmt w:val="bullet"/>
      <w:lvlText w:val="•"/>
      <w:lvlJc w:val="left"/>
      <w:pPr>
        <w:ind w:left="3976" w:hanging="360"/>
      </w:pPr>
    </w:lvl>
    <w:lvl w:ilvl="5">
      <w:numFmt w:val="bullet"/>
      <w:lvlText w:val="•"/>
      <w:lvlJc w:val="left"/>
      <w:pPr>
        <w:ind w:left="4908" w:hanging="360"/>
      </w:pPr>
    </w:lvl>
    <w:lvl w:ilvl="6">
      <w:numFmt w:val="bullet"/>
      <w:lvlText w:val="•"/>
      <w:lvlJc w:val="left"/>
      <w:pPr>
        <w:ind w:left="5840" w:hanging="360"/>
      </w:pPr>
    </w:lvl>
    <w:lvl w:ilvl="7">
      <w:numFmt w:val="bullet"/>
      <w:lvlText w:val="•"/>
      <w:lvlJc w:val="left"/>
      <w:pPr>
        <w:ind w:left="6771" w:hanging="360"/>
      </w:pPr>
    </w:lvl>
    <w:lvl w:ilvl="8">
      <w:numFmt w:val="bullet"/>
      <w:lvlText w:val="•"/>
      <w:lvlJc w:val="left"/>
      <w:pPr>
        <w:ind w:left="7703" w:hanging="360"/>
      </w:pPr>
    </w:lvl>
  </w:abstractNum>
  <w:abstractNum w:abstractNumId="1" w15:restartNumberingAfterBreak="0">
    <w:nsid w:val="75ED6471"/>
    <w:multiLevelType w:val="hybridMultilevel"/>
    <w:tmpl w:val="3690916A"/>
    <w:lvl w:ilvl="0" w:tplc="0ACC8982">
      <w:start w:val="1"/>
      <w:numFmt w:val="bullet"/>
      <w:lvlText w:val="•"/>
      <w:lvlJc w:val="left"/>
      <w:pPr>
        <w:ind w:left="118" w:hanging="144"/>
      </w:pPr>
      <w:rPr>
        <w:rFonts w:ascii="Times New Roman" w:eastAsia="Times New Roman" w:hAnsi="Times New Roman" w:hint="default"/>
        <w:sz w:val="24"/>
        <w:szCs w:val="24"/>
      </w:rPr>
    </w:lvl>
    <w:lvl w:ilvl="1" w:tplc="C298F892">
      <w:start w:val="1"/>
      <w:numFmt w:val="bullet"/>
      <w:lvlText w:val="•"/>
      <w:lvlJc w:val="left"/>
      <w:pPr>
        <w:ind w:left="1121" w:hanging="144"/>
      </w:pPr>
      <w:rPr>
        <w:rFonts w:hint="default"/>
      </w:rPr>
    </w:lvl>
    <w:lvl w:ilvl="2" w:tplc="B860E6AA">
      <w:start w:val="1"/>
      <w:numFmt w:val="bullet"/>
      <w:lvlText w:val="•"/>
      <w:lvlJc w:val="left"/>
      <w:pPr>
        <w:ind w:left="2124" w:hanging="144"/>
      </w:pPr>
      <w:rPr>
        <w:rFonts w:hint="default"/>
      </w:rPr>
    </w:lvl>
    <w:lvl w:ilvl="3" w:tplc="94B2E186">
      <w:start w:val="1"/>
      <w:numFmt w:val="bullet"/>
      <w:lvlText w:val="•"/>
      <w:lvlJc w:val="left"/>
      <w:pPr>
        <w:ind w:left="3127" w:hanging="144"/>
      </w:pPr>
      <w:rPr>
        <w:rFonts w:hint="default"/>
      </w:rPr>
    </w:lvl>
    <w:lvl w:ilvl="4" w:tplc="52DC2EBC">
      <w:start w:val="1"/>
      <w:numFmt w:val="bullet"/>
      <w:lvlText w:val="•"/>
      <w:lvlJc w:val="left"/>
      <w:pPr>
        <w:ind w:left="4129" w:hanging="144"/>
      </w:pPr>
      <w:rPr>
        <w:rFonts w:hint="default"/>
      </w:rPr>
    </w:lvl>
    <w:lvl w:ilvl="5" w:tplc="272E7688">
      <w:start w:val="1"/>
      <w:numFmt w:val="bullet"/>
      <w:lvlText w:val="•"/>
      <w:lvlJc w:val="left"/>
      <w:pPr>
        <w:ind w:left="5132" w:hanging="144"/>
      </w:pPr>
      <w:rPr>
        <w:rFonts w:hint="default"/>
      </w:rPr>
    </w:lvl>
    <w:lvl w:ilvl="6" w:tplc="C6B83B98">
      <w:start w:val="1"/>
      <w:numFmt w:val="bullet"/>
      <w:lvlText w:val="•"/>
      <w:lvlJc w:val="left"/>
      <w:pPr>
        <w:ind w:left="6135" w:hanging="144"/>
      </w:pPr>
      <w:rPr>
        <w:rFonts w:hint="default"/>
      </w:rPr>
    </w:lvl>
    <w:lvl w:ilvl="7" w:tplc="A858E7E4">
      <w:start w:val="1"/>
      <w:numFmt w:val="bullet"/>
      <w:lvlText w:val="•"/>
      <w:lvlJc w:val="left"/>
      <w:pPr>
        <w:ind w:left="7138" w:hanging="144"/>
      </w:pPr>
      <w:rPr>
        <w:rFonts w:hint="default"/>
      </w:rPr>
    </w:lvl>
    <w:lvl w:ilvl="8" w:tplc="CC740300">
      <w:start w:val="1"/>
      <w:numFmt w:val="bullet"/>
      <w:lvlText w:val="•"/>
      <w:lvlJc w:val="left"/>
      <w:pPr>
        <w:ind w:left="8140" w:hanging="144"/>
      </w:pPr>
      <w:rPr>
        <w:rFonts w:hint="default"/>
      </w:rPr>
    </w:lvl>
  </w:abstractNum>
  <w:num w:numId="1">
    <w:abstractNumId w:val="0"/>
    <w:lvlOverride w:ilvl="0">
      <w:startOverride w:val="1"/>
    </w:lvlOverride>
    <w:lvlOverride w:ilvl="1">
      <w:startOverride w:val="1"/>
    </w:lvlOverride>
    <w:lvlOverride w:ilvl="2">
      <w:startOverride w:val="6"/>
    </w:lvlOverride>
    <w:lvlOverride w:ilvl="3"/>
    <w:lvlOverride w:ilvl="4"/>
    <w:lvlOverride w:ilvl="5"/>
    <w:lvlOverride w:ilvl="6"/>
    <w:lvlOverride w:ilvl="7"/>
    <w:lvlOverride w:ilvl="8"/>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US" w:vendorID="64" w:dllVersion="131078" w:nlCheck="1" w:checkStyle="1"/>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9E3"/>
    <w:rsid w:val="000226BB"/>
    <w:rsid w:val="00046EE9"/>
    <w:rsid w:val="00074252"/>
    <w:rsid w:val="0007440D"/>
    <w:rsid w:val="000E73AF"/>
    <w:rsid w:val="0011576B"/>
    <w:rsid w:val="00163B9E"/>
    <w:rsid w:val="00183F6C"/>
    <w:rsid w:val="0018468F"/>
    <w:rsid w:val="001850C8"/>
    <w:rsid w:val="001A6CD0"/>
    <w:rsid w:val="001B2FE2"/>
    <w:rsid w:val="002034D1"/>
    <w:rsid w:val="00213C9E"/>
    <w:rsid w:val="00215711"/>
    <w:rsid w:val="00217148"/>
    <w:rsid w:val="00222203"/>
    <w:rsid w:val="002245CB"/>
    <w:rsid w:val="002405AC"/>
    <w:rsid w:val="002523CB"/>
    <w:rsid w:val="0025410C"/>
    <w:rsid w:val="00254595"/>
    <w:rsid w:val="00277F12"/>
    <w:rsid w:val="002A3A96"/>
    <w:rsid w:val="002C002F"/>
    <w:rsid w:val="002C3152"/>
    <w:rsid w:val="002E1876"/>
    <w:rsid w:val="00301619"/>
    <w:rsid w:val="003022FC"/>
    <w:rsid w:val="00306B0D"/>
    <w:rsid w:val="003072BA"/>
    <w:rsid w:val="0031280D"/>
    <w:rsid w:val="00346458"/>
    <w:rsid w:val="00370550"/>
    <w:rsid w:val="003A26AC"/>
    <w:rsid w:val="003A2A93"/>
    <w:rsid w:val="003D2D84"/>
    <w:rsid w:val="003D56AB"/>
    <w:rsid w:val="003E7408"/>
    <w:rsid w:val="003F5D05"/>
    <w:rsid w:val="00427367"/>
    <w:rsid w:val="0043172C"/>
    <w:rsid w:val="0045230B"/>
    <w:rsid w:val="00454D59"/>
    <w:rsid w:val="00472C83"/>
    <w:rsid w:val="004764AD"/>
    <w:rsid w:val="00484663"/>
    <w:rsid w:val="004C308C"/>
    <w:rsid w:val="004D5430"/>
    <w:rsid w:val="00545A5D"/>
    <w:rsid w:val="00546E83"/>
    <w:rsid w:val="00560F49"/>
    <w:rsid w:val="00561694"/>
    <w:rsid w:val="0056451D"/>
    <w:rsid w:val="00574378"/>
    <w:rsid w:val="0058371E"/>
    <w:rsid w:val="00591C81"/>
    <w:rsid w:val="005A6FC1"/>
    <w:rsid w:val="005E49EA"/>
    <w:rsid w:val="005F40F1"/>
    <w:rsid w:val="006202FD"/>
    <w:rsid w:val="00651939"/>
    <w:rsid w:val="00667C7F"/>
    <w:rsid w:val="0068101E"/>
    <w:rsid w:val="00686E50"/>
    <w:rsid w:val="00696F81"/>
    <w:rsid w:val="006D2659"/>
    <w:rsid w:val="007017DA"/>
    <w:rsid w:val="00721891"/>
    <w:rsid w:val="007304B1"/>
    <w:rsid w:val="00775CD2"/>
    <w:rsid w:val="0078158D"/>
    <w:rsid w:val="007A79FD"/>
    <w:rsid w:val="007B3A90"/>
    <w:rsid w:val="007C2350"/>
    <w:rsid w:val="007C61F9"/>
    <w:rsid w:val="007E4692"/>
    <w:rsid w:val="007F3DF5"/>
    <w:rsid w:val="008122DA"/>
    <w:rsid w:val="008141D6"/>
    <w:rsid w:val="0081517A"/>
    <w:rsid w:val="00830BDC"/>
    <w:rsid w:val="00835E23"/>
    <w:rsid w:val="00860308"/>
    <w:rsid w:val="00871F55"/>
    <w:rsid w:val="00872958"/>
    <w:rsid w:val="00873C1A"/>
    <w:rsid w:val="0088315F"/>
    <w:rsid w:val="00886C1C"/>
    <w:rsid w:val="00892694"/>
    <w:rsid w:val="008A4BD3"/>
    <w:rsid w:val="008A722C"/>
    <w:rsid w:val="008F542F"/>
    <w:rsid w:val="009208FC"/>
    <w:rsid w:val="00953C50"/>
    <w:rsid w:val="009714CB"/>
    <w:rsid w:val="00981621"/>
    <w:rsid w:val="0098436B"/>
    <w:rsid w:val="0099665A"/>
    <w:rsid w:val="009A2BDD"/>
    <w:rsid w:val="009B4FC9"/>
    <w:rsid w:val="009C30D7"/>
    <w:rsid w:val="009C7A11"/>
    <w:rsid w:val="00A034F2"/>
    <w:rsid w:val="00A3534E"/>
    <w:rsid w:val="00A40672"/>
    <w:rsid w:val="00A55385"/>
    <w:rsid w:val="00A77B4E"/>
    <w:rsid w:val="00AA7419"/>
    <w:rsid w:val="00AE34A6"/>
    <w:rsid w:val="00AF198A"/>
    <w:rsid w:val="00B029A6"/>
    <w:rsid w:val="00B04A74"/>
    <w:rsid w:val="00B56385"/>
    <w:rsid w:val="00B600E1"/>
    <w:rsid w:val="00B67B53"/>
    <w:rsid w:val="00B7102A"/>
    <w:rsid w:val="00B80718"/>
    <w:rsid w:val="00B877A1"/>
    <w:rsid w:val="00B959A1"/>
    <w:rsid w:val="00BF0652"/>
    <w:rsid w:val="00BF279B"/>
    <w:rsid w:val="00BF7616"/>
    <w:rsid w:val="00C13CD9"/>
    <w:rsid w:val="00C23161"/>
    <w:rsid w:val="00C23C4F"/>
    <w:rsid w:val="00C27D87"/>
    <w:rsid w:val="00C438B5"/>
    <w:rsid w:val="00C56B5B"/>
    <w:rsid w:val="00C6468F"/>
    <w:rsid w:val="00C72C53"/>
    <w:rsid w:val="00C748AF"/>
    <w:rsid w:val="00C76C81"/>
    <w:rsid w:val="00C85EED"/>
    <w:rsid w:val="00CA6986"/>
    <w:rsid w:val="00CB6134"/>
    <w:rsid w:val="00CD0DE8"/>
    <w:rsid w:val="00CD63E8"/>
    <w:rsid w:val="00CF2F30"/>
    <w:rsid w:val="00D0021C"/>
    <w:rsid w:val="00D05496"/>
    <w:rsid w:val="00D4523F"/>
    <w:rsid w:val="00D50BD4"/>
    <w:rsid w:val="00D60F1D"/>
    <w:rsid w:val="00D63FFE"/>
    <w:rsid w:val="00D67FF8"/>
    <w:rsid w:val="00D979E3"/>
    <w:rsid w:val="00DC5F09"/>
    <w:rsid w:val="00DE1D06"/>
    <w:rsid w:val="00E137B2"/>
    <w:rsid w:val="00E43EBC"/>
    <w:rsid w:val="00E630A9"/>
    <w:rsid w:val="00E71C1E"/>
    <w:rsid w:val="00E73BCD"/>
    <w:rsid w:val="00E81BE2"/>
    <w:rsid w:val="00EA6F35"/>
    <w:rsid w:val="00EE68A0"/>
    <w:rsid w:val="00EF0B4E"/>
    <w:rsid w:val="00EF4026"/>
    <w:rsid w:val="00F3405B"/>
    <w:rsid w:val="00F34E6C"/>
    <w:rsid w:val="00F3603C"/>
    <w:rsid w:val="00F508E3"/>
    <w:rsid w:val="00F57E3C"/>
    <w:rsid w:val="00F83036"/>
    <w:rsid w:val="00FB061D"/>
    <w:rsid w:val="00FB5FBF"/>
    <w:rsid w:val="00FD1DF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F6E77E2B-D43C-4890-A142-AE40089F1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rsid w:val="00B73B06"/>
    <w:pPr>
      <w:spacing w:after="0" w:line="240" w:lineRule="auto"/>
    </w:pPr>
    <w:rPr>
      <w:rFonts w:ascii="Times New Roman" w:hAnsi="Times New Roman"/>
      <w:sz w:val="24"/>
    </w:rPr>
  </w:style>
  <w:style w:type="paragraph" w:styleId="1">
    <w:name w:val="heading 1"/>
    <w:basedOn w:val="a"/>
    <w:next w:val="a"/>
    <w:link w:val="11"/>
    <w:uiPriority w:val="1"/>
    <w:qFormat/>
    <w:rsid w:val="008F2C53"/>
    <w:pPr>
      <w:widowControl w:val="0"/>
      <w:autoSpaceDE w:val="0"/>
      <w:autoSpaceDN w:val="0"/>
      <w:adjustRightInd w:val="0"/>
      <w:spacing w:before="64"/>
      <w:ind w:left="672"/>
      <w:outlineLvl w:val="0"/>
    </w:pPr>
    <w:rPr>
      <w:rFonts w:eastAsia="Times New Roman" w:cs="Times New Roman"/>
      <w:b/>
      <w:bCs/>
      <w:sz w:val="28"/>
      <w:szCs w:val="28"/>
      <w:lang w:eastAsia="ru-RU"/>
    </w:rPr>
  </w:style>
  <w:style w:type="paragraph" w:styleId="2">
    <w:name w:val="heading 2"/>
    <w:aliases w:val="Оглавление 2 Знак,Основной текст Знак3 Знак,Оглавление 2 Знак Знак Знак,Основной текст Знак3 Знак Знак Знак,Оглавление 2 Знак Знак Знак Знак Знак,Основной текст Знак3 Знак Знак Знак Знак Знак,Оглавление 2 Знак Знак Знак Знак Знак Знак Знак"/>
    <w:basedOn w:val="a"/>
    <w:next w:val="a"/>
    <w:link w:val="25"/>
    <w:uiPriority w:val="1"/>
    <w:unhideWhenUsed/>
    <w:qFormat/>
    <w:rsid w:val="008F2C53"/>
    <w:pPr>
      <w:widowControl w:val="0"/>
      <w:autoSpaceDE w:val="0"/>
      <w:autoSpaceDN w:val="0"/>
      <w:adjustRightInd w:val="0"/>
      <w:spacing w:before="69"/>
      <w:ind w:left="692" w:hanging="8"/>
      <w:outlineLvl w:val="1"/>
    </w:pPr>
    <w:rPr>
      <w:rFonts w:eastAsia="Times New Roman" w:cs="Times New Roman"/>
      <w:b/>
      <w:bCs/>
      <w:szCs w:val="24"/>
      <w:lang w:eastAsia="ru-RU"/>
    </w:rPr>
  </w:style>
  <w:style w:type="paragraph" w:styleId="3">
    <w:name w:val="heading 3"/>
    <w:basedOn w:val="a"/>
    <w:next w:val="a"/>
    <w:link w:val="32"/>
    <w:uiPriority w:val="1"/>
    <w:qFormat/>
    <w:rsid w:val="00721891"/>
    <w:pPr>
      <w:widowControl w:val="0"/>
      <w:autoSpaceDE w:val="0"/>
      <w:autoSpaceDN w:val="0"/>
      <w:adjustRightInd w:val="0"/>
      <w:spacing w:before="69"/>
      <w:ind w:left="824"/>
      <w:outlineLvl w:val="2"/>
    </w:pPr>
    <w:rPr>
      <w:rFonts w:eastAsiaTheme="minorEastAsia" w:cs="Times New Roman"/>
      <w:b/>
      <w:bCs/>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aliases w:val="Обычный (веб) Знак,Абзац списка Знак1 Знак,Обычный (веб) Знак Знак1 Знак,Абзац списка Знак1 Знак Знак1 Знак,Обычный (веб) Знак Знак1 Знак Знак Знак,Абзац списка Знак1 Знак Знак1 Знак Знак Знак,Обычный (веб) Знак Знак1 Знак Знак Знак Знак Зн"/>
    <w:basedOn w:val="a"/>
    <w:uiPriority w:val="34"/>
    <w:qFormat/>
    <w:rsid w:val="009C2C97"/>
    <w:pPr>
      <w:ind w:left="720"/>
      <w:contextualSpacing/>
    </w:pPr>
  </w:style>
  <w:style w:type="character" w:customStyle="1" w:styleId="a5">
    <w:name w:val="Абзац списка Знак"/>
    <w:aliases w:val="Введение Знак,ПАРАГРАФ Знак,Абзац списка11 Знак"/>
    <w:uiPriority w:val="34"/>
    <w:rsid w:val="005A6FC1"/>
  </w:style>
  <w:style w:type="character" w:styleId="a6">
    <w:name w:val="Hyperlink"/>
    <w:aliases w:val="Нижний колонтитул Знак10"/>
    <w:basedOn w:val="a1"/>
    <w:uiPriority w:val="99"/>
    <w:unhideWhenUsed/>
    <w:rsid w:val="008F2C53"/>
    <w:rPr>
      <w:color w:val="0000FF"/>
      <w:u w:val="single"/>
    </w:rPr>
  </w:style>
  <w:style w:type="character" w:customStyle="1" w:styleId="16">
    <w:name w:val="Основной текст (16)_"/>
    <w:link w:val="160"/>
    <w:rsid w:val="00CD63E8"/>
    <w:rPr>
      <w:b/>
      <w:bCs/>
      <w:spacing w:val="-10"/>
      <w:sz w:val="18"/>
      <w:szCs w:val="18"/>
      <w:shd w:val="clear" w:color="auto" w:fill="FFFFFF"/>
    </w:rPr>
  </w:style>
  <w:style w:type="paragraph" w:customStyle="1" w:styleId="160">
    <w:name w:val="Основной текст (16)"/>
    <w:basedOn w:val="a"/>
    <w:link w:val="16"/>
    <w:rsid w:val="00CD63E8"/>
    <w:pPr>
      <w:shd w:val="clear" w:color="auto" w:fill="FFFFFF"/>
      <w:spacing w:after="60" w:line="240" w:lineRule="atLeast"/>
      <w:ind w:hanging="100"/>
      <w:jc w:val="both"/>
    </w:pPr>
    <w:rPr>
      <w:b/>
      <w:bCs/>
      <w:spacing w:val="-10"/>
      <w:sz w:val="18"/>
      <w:szCs w:val="18"/>
    </w:rPr>
  </w:style>
  <w:style w:type="paragraph" w:styleId="a0">
    <w:name w:val="No Spacing"/>
    <w:aliases w:val="Титул 1.1.1,Табличный"/>
    <w:link w:val="30"/>
    <w:uiPriority w:val="1"/>
    <w:qFormat/>
    <w:rsid w:val="00B73B06"/>
    <w:pPr>
      <w:spacing w:after="0" w:line="240" w:lineRule="auto"/>
    </w:pPr>
    <w:rPr>
      <w:rFonts w:ascii="Times New Roman" w:hAnsi="Times New Roman"/>
      <w:sz w:val="24"/>
    </w:rPr>
  </w:style>
  <w:style w:type="table" w:styleId="a7">
    <w:name w:val="Table Grid"/>
    <w:aliases w:val="Table Grid Report"/>
    <w:basedOn w:val="a2"/>
    <w:link w:val="110"/>
    <w:uiPriority w:val="39"/>
    <w:rsid w:val="008F2C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1"/>
    <w:uiPriority w:val="9"/>
    <w:rsid w:val="00775CD2"/>
    <w:rPr>
      <w:rFonts w:asciiTheme="majorHAnsi" w:eastAsiaTheme="majorEastAsia" w:hAnsiTheme="majorHAnsi" w:cstheme="majorBidi"/>
      <w:color w:val="2E74B5" w:themeColor="accent1" w:themeShade="BF"/>
      <w:sz w:val="26"/>
      <w:szCs w:val="26"/>
    </w:rPr>
  </w:style>
  <w:style w:type="character" w:customStyle="1" w:styleId="21">
    <w:name w:val="Заголовок 2 Знак1"/>
    <w:basedOn w:val="a1"/>
    <w:uiPriority w:val="1"/>
    <w:rsid w:val="00775CD2"/>
    <w:rPr>
      <w:rFonts w:ascii="Times New Roman" w:eastAsia="Times New Roman" w:hAnsi="Times New Roman" w:cs="Times New Roman"/>
      <w:b/>
      <w:bCs/>
      <w:sz w:val="24"/>
      <w:szCs w:val="24"/>
      <w:lang w:eastAsia="ru-RU"/>
    </w:rPr>
  </w:style>
  <w:style w:type="character" w:customStyle="1" w:styleId="23">
    <w:name w:val="Заголовок 2 Знак3"/>
    <w:basedOn w:val="a1"/>
    <w:uiPriority w:val="1"/>
    <w:rsid w:val="009C7A11"/>
    <w:rPr>
      <w:rFonts w:ascii="Times New Roman" w:eastAsia="Times New Roman" w:hAnsi="Times New Roman" w:cs="Times New Roman"/>
      <w:b/>
      <w:bCs/>
      <w:sz w:val="24"/>
      <w:szCs w:val="24"/>
      <w:lang w:eastAsia="ru-RU"/>
    </w:rPr>
  </w:style>
  <w:style w:type="paragraph" w:styleId="a8">
    <w:name w:val="header"/>
    <w:basedOn w:val="a"/>
    <w:link w:val="10"/>
    <w:uiPriority w:val="99"/>
    <w:unhideWhenUsed/>
    <w:rsid w:val="00484663"/>
    <w:pPr>
      <w:tabs>
        <w:tab w:val="center" w:pos="4677"/>
        <w:tab w:val="right" w:pos="9355"/>
      </w:tabs>
    </w:pPr>
  </w:style>
  <w:style w:type="character" w:customStyle="1" w:styleId="a9">
    <w:name w:val="Верхний колонтитул Знак"/>
    <w:basedOn w:val="a1"/>
    <w:uiPriority w:val="99"/>
    <w:rsid w:val="00484663"/>
  </w:style>
  <w:style w:type="paragraph" w:styleId="aa">
    <w:name w:val="footer"/>
    <w:basedOn w:val="a"/>
    <w:link w:val="22"/>
    <w:uiPriority w:val="99"/>
    <w:unhideWhenUsed/>
    <w:rsid w:val="00484663"/>
    <w:pPr>
      <w:tabs>
        <w:tab w:val="center" w:pos="4677"/>
        <w:tab w:val="right" w:pos="9355"/>
      </w:tabs>
    </w:pPr>
  </w:style>
  <w:style w:type="character" w:customStyle="1" w:styleId="ab">
    <w:name w:val="Нижний колонтитул Знак"/>
    <w:basedOn w:val="a1"/>
    <w:uiPriority w:val="99"/>
    <w:rsid w:val="00484663"/>
  </w:style>
  <w:style w:type="paragraph" w:styleId="ac">
    <w:name w:val="Normal (Web)"/>
    <w:aliases w:val="Абзац списка Знак1,Обычный (веб) Знак Знак1,Абзац списка Знак1 Знак Знак1,Обычный (веб) Знак Знак1 Знак Знак,Абзац списка Знак1 Знак Знак1 Знак Знак,Обычный (веб) Знак Знак1 Знак Знак Знак Знак,Абзац списка Знак2 Знак Знак"/>
    <w:basedOn w:val="a"/>
    <w:uiPriority w:val="99"/>
    <w:unhideWhenUsed/>
    <w:rsid w:val="00B73B06"/>
    <w:pPr>
      <w:ind w:firstLine="709"/>
    </w:pPr>
    <w:rPr>
      <w:rFonts w:cs="Times New Roman"/>
      <w:szCs w:val="24"/>
    </w:rPr>
  </w:style>
  <w:style w:type="character" w:customStyle="1" w:styleId="12">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118">
    <w:name w:val="Заголовок 2 Знак118"/>
    <w:basedOn w:val="a1"/>
    <w:uiPriority w:val="1"/>
    <w:rsid w:val="008F2C53"/>
    <w:rPr>
      <w:rFonts w:ascii="Times New Roman" w:eastAsia="Times New Roman" w:hAnsi="Times New Roman" w:cs="Times New Roman"/>
      <w:b/>
      <w:bCs/>
      <w:sz w:val="24"/>
      <w:szCs w:val="24"/>
      <w:lang w:eastAsia="ru-RU"/>
    </w:rPr>
  </w:style>
  <w:style w:type="paragraph" w:styleId="ad">
    <w:name w:val="Body Text"/>
    <w:basedOn w:val="a"/>
    <w:link w:val="4"/>
    <w:uiPriority w:val="1"/>
    <w:qFormat/>
    <w:rsid w:val="00300D72"/>
    <w:pPr>
      <w:widowControl w:val="0"/>
      <w:ind w:left="116"/>
    </w:pPr>
    <w:rPr>
      <w:rFonts w:eastAsia="Times New Roman"/>
      <w:szCs w:val="24"/>
      <w:lang w:val="en-US"/>
    </w:rPr>
  </w:style>
  <w:style w:type="character" w:customStyle="1" w:styleId="ae">
    <w:name w:val="Основной текст Знак"/>
    <w:basedOn w:val="a1"/>
    <w:uiPriority w:val="1"/>
    <w:rsid w:val="009F1834"/>
    <w:rPr>
      <w:rFonts w:ascii="Times New Roman" w:hAnsi="Times New Roman"/>
      <w:sz w:val="24"/>
    </w:rPr>
  </w:style>
  <w:style w:type="character" w:customStyle="1" w:styleId="13">
    <w:name w:val="Основной текст Знак1"/>
    <w:basedOn w:val="a1"/>
    <w:uiPriority w:val="1"/>
    <w:rsid w:val="009F1834"/>
    <w:rPr>
      <w:rFonts w:ascii="Times New Roman" w:eastAsia="Times New Roman" w:hAnsi="Times New Roman"/>
      <w:sz w:val="24"/>
      <w:szCs w:val="24"/>
      <w:lang w:val="en-US"/>
    </w:rPr>
  </w:style>
  <w:style w:type="character" w:customStyle="1" w:styleId="2334">
    <w:name w:val="Заголовок 2 Знак334"/>
    <w:basedOn w:val="a1"/>
    <w:uiPriority w:val="1"/>
    <w:rsid w:val="009F1834"/>
    <w:rPr>
      <w:rFonts w:ascii="Times New Roman" w:eastAsia="Times New Roman" w:hAnsi="Times New Roman" w:cs="Times New Roman"/>
      <w:b/>
      <w:bCs/>
      <w:sz w:val="24"/>
      <w:szCs w:val="24"/>
      <w:lang w:eastAsia="ru-RU"/>
    </w:rPr>
  </w:style>
  <w:style w:type="paragraph" w:styleId="af">
    <w:name w:val="Balloon Text"/>
    <w:basedOn w:val="a"/>
    <w:link w:val="14"/>
    <w:uiPriority w:val="99"/>
    <w:semiHidden/>
    <w:unhideWhenUsed/>
    <w:rsid w:val="00AC3418"/>
    <w:rPr>
      <w:rFonts w:ascii="Segoe UI" w:hAnsi="Segoe UI" w:cs="Segoe UI"/>
      <w:sz w:val="18"/>
      <w:szCs w:val="18"/>
    </w:rPr>
  </w:style>
  <w:style w:type="character" w:customStyle="1" w:styleId="af0">
    <w:name w:val="Текст выноски Знак"/>
    <w:basedOn w:val="a1"/>
    <w:uiPriority w:val="99"/>
    <w:semiHidden/>
    <w:rsid w:val="00F241CA"/>
    <w:rPr>
      <w:rFonts w:ascii="Segoe UI" w:hAnsi="Segoe UI" w:cs="Segoe UI"/>
      <w:sz w:val="18"/>
      <w:szCs w:val="18"/>
    </w:rPr>
  </w:style>
  <w:style w:type="character" w:styleId="af1">
    <w:name w:val="annotation reference"/>
    <w:basedOn w:val="a1"/>
    <w:link w:val="143"/>
    <w:uiPriority w:val="99"/>
    <w:semiHidden/>
    <w:unhideWhenUsed/>
    <w:rsid w:val="00C254BA"/>
    <w:rPr>
      <w:sz w:val="16"/>
      <w:szCs w:val="16"/>
    </w:rPr>
  </w:style>
  <w:style w:type="paragraph" w:styleId="af2">
    <w:name w:val="annotation text"/>
    <w:basedOn w:val="a"/>
    <w:link w:val="5"/>
    <w:uiPriority w:val="99"/>
    <w:unhideWhenUsed/>
    <w:rsid w:val="00C254BA"/>
    <w:rPr>
      <w:rFonts w:eastAsia="Times New Roman" w:cs="Times New Roman"/>
      <w:sz w:val="20"/>
      <w:szCs w:val="20"/>
      <w:lang w:eastAsia="ru-RU"/>
    </w:rPr>
  </w:style>
  <w:style w:type="character" w:customStyle="1" w:styleId="af3">
    <w:name w:val="Текст примечания Знак"/>
    <w:basedOn w:val="a1"/>
    <w:uiPriority w:val="99"/>
    <w:semiHidden/>
    <w:rsid w:val="00F241CA"/>
    <w:rPr>
      <w:rFonts w:ascii="Times New Roman" w:hAnsi="Times New Roman"/>
      <w:sz w:val="20"/>
      <w:szCs w:val="20"/>
    </w:rPr>
  </w:style>
  <w:style w:type="character" w:customStyle="1" w:styleId="15">
    <w:name w:val="Текст примечания Знак1"/>
    <w:basedOn w:val="a1"/>
    <w:uiPriority w:val="99"/>
    <w:rsid w:val="00F241CA"/>
    <w:rPr>
      <w:rFonts w:ascii="Times New Roman" w:eastAsia="Times New Roman" w:hAnsi="Times New Roman" w:cs="Times New Roman"/>
      <w:sz w:val="20"/>
      <w:szCs w:val="20"/>
      <w:lang w:eastAsia="ru-RU"/>
    </w:rPr>
  </w:style>
  <w:style w:type="paragraph" w:customStyle="1" w:styleId="TableParagraph">
    <w:name w:val="Table Paragraph"/>
    <w:basedOn w:val="a"/>
    <w:uiPriority w:val="1"/>
    <w:qFormat/>
    <w:rsid w:val="00F241CA"/>
    <w:pPr>
      <w:widowControl w:val="0"/>
      <w:autoSpaceDE w:val="0"/>
      <w:autoSpaceDN w:val="0"/>
      <w:adjustRightInd w:val="0"/>
    </w:pPr>
    <w:rPr>
      <w:rFonts w:eastAsiaTheme="minorEastAsia" w:cs="Times New Roman"/>
      <w:szCs w:val="24"/>
      <w:lang w:eastAsia="ru-RU"/>
    </w:rPr>
  </w:style>
  <w:style w:type="character" w:customStyle="1" w:styleId="af4">
    <w:name w:val="Без интервала Знак"/>
    <w:uiPriority w:val="1"/>
    <w:locked/>
    <w:rsid w:val="002C2AD2"/>
    <w:rPr>
      <w:rFonts w:ascii="Times New Roman" w:hAnsi="Times New Roman"/>
      <w:sz w:val="24"/>
    </w:rPr>
  </w:style>
  <w:style w:type="character" w:customStyle="1" w:styleId="199">
    <w:name w:val="Заголовок 1 Знак99"/>
    <w:basedOn w:val="a1"/>
    <w:uiPriority w:val="1"/>
    <w:rsid w:val="008F2C53"/>
    <w:rPr>
      <w:rFonts w:ascii="Times New Roman" w:eastAsia="Times New Roman" w:hAnsi="Times New Roman" w:cs="Times New Roman"/>
      <w:b/>
      <w:bCs/>
      <w:sz w:val="28"/>
      <w:szCs w:val="28"/>
      <w:lang w:eastAsia="ru-RU"/>
    </w:rPr>
  </w:style>
  <w:style w:type="character" w:customStyle="1" w:styleId="2117">
    <w:name w:val="Заголовок 2 Знак117"/>
    <w:basedOn w:val="a1"/>
    <w:uiPriority w:val="1"/>
    <w:rsid w:val="008F2C53"/>
    <w:rPr>
      <w:rFonts w:ascii="Times New Roman" w:eastAsia="Times New Roman" w:hAnsi="Times New Roman" w:cs="Times New Roman"/>
      <w:b/>
      <w:bCs/>
      <w:sz w:val="24"/>
      <w:szCs w:val="24"/>
      <w:lang w:eastAsia="ru-RU"/>
    </w:rPr>
  </w:style>
  <w:style w:type="character" w:customStyle="1" w:styleId="54">
    <w:name w:val="Основной текст Знак54"/>
    <w:basedOn w:val="a1"/>
    <w:uiPriority w:val="99"/>
    <w:rsid w:val="00B956BE"/>
    <w:rPr>
      <w:rFonts w:ascii="Times New Roman" w:hAnsi="Times New Roman"/>
      <w:sz w:val="24"/>
    </w:rPr>
  </w:style>
  <w:style w:type="character" w:customStyle="1" w:styleId="120">
    <w:name w:val="Основной текст Знак120"/>
    <w:basedOn w:val="a1"/>
    <w:uiPriority w:val="1"/>
    <w:rsid w:val="00B956BE"/>
    <w:rPr>
      <w:rFonts w:ascii="Times New Roman" w:eastAsia="Times New Roman" w:hAnsi="Times New Roman"/>
      <w:sz w:val="24"/>
      <w:szCs w:val="24"/>
      <w:lang w:val="en-US"/>
    </w:rPr>
  </w:style>
  <w:style w:type="character" w:customStyle="1" w:styleId="2333">
    <w:name w:val="Заголовок 2 Знак333"/>
    <w:basedOn w:val="a1"/>
    <w:uiPriority w:val="1"/>
    <w:rsid w:val="00B956BE"/>
    <w:rPr>
      <w:rFonts w:ascii="Times New Roman" w:eastAsia="Times New Roman" w:hAnsi="Times New Roman" w:cs="Times New Roman"/>
      <w:b/>
      <w:bCs/>
      <w:sz w:val="24"/>
      <w:szCs w:val="24"/>
      <w:lang w:eastAsia="ru-RU"/>
    </w:rPr>
  </w:style>
  <w:style w:type="character" w:customStyle="1" w:styleId="52">
    <w:name w:val="Текст выноски Знак52"/>
    <w:basedOn w:val="a1"/>
    <w:uiPriority w:val="99"/>
    <w:semiHidden/>
    <w:rsid w:val="0011524D"/>
    <w:rPr>
      <w:rFonts w:ascii="Segoe UI" w:hAnsi="Segoe UI" w:cs="Segoe UI"/>
      <w:sz w:val="18"/>
      <w:szCs w:val="18"/>
    </w:rPr>
  </w:style>
  <w:style w:type="character" w:customStyle="1" w:styleId="150">
    <w:name w:val="Без интервала Знак15"/>
    <w:uiPriority w:val="1"/>
    <w:locked/>
    <w:rsid w:val="00CB413D"/>
    <w:rPr>
      <w:rFonts w:ascii="Times New Roman" w:hAnsi="Times New Roman"/>
      <w:sz w:val="24"/>
    </w:rPr>
  </w:style>
  <w:style w:type="character" w:customStyle="1" w:styleId="58">
    <w:name w:val="Текст примечания Знак58"/>
    <w:basedOn w:val="a1"/>
    <w:uiPriority w:val="99"/>
    <w:semiHidden/>
    <w:rsid w:val="00CB413D"/>
    <w:rPr>
      <w:rFonts w:ascii="Times New Roman" w:hAnsi="Times New Roman"/>
      <w:sz w:val="20"/>
      <w:szCs w:val="20"/>
    </w:rPr>
  </w:style>
  <w:style w:type="character" w:customStyle="1" w:styleId="143">
    <w:name w:val="Текст примечания Знак143"/>
    <w:basedOn w:val="a1"/>
    <w:link w:val="af1"/>
    <w:uiPriority w:val="99"/>
    <w:semiHidden/>
    <w:rsid w:val="00CB413D"/>
    <w:rPr>
      <w:rFonts w:ascii="Times New Roman" w:eastAsia="Times New Roman" w:hAnsi="Times New Roman" w:cs="Times New Roman"/>
      <w:sz w:val="20"/>
      <w:szCs w:val="20"/>
      <w:lang w:eastAsia="ru-RU"/>
    </w:rPr>
  </w:style>
  <w:style w:type="character" w:customStyle="1" w:styleId="af5">
    <w:name w:val="Цветовое выделение"/>
    <w:uiPriority w:val="99"/>
    <w:rsid w:val="00DF6480"/>
    <w:rPr>
      <w:b/>
      <w:bCs w:val="0"/>
      <w:color w:val="26282F"/>
    </w:rPr>
  </w:style>
  <w:style w:type="character" w:customStyle="1" w:styleId="198">
    <w:name w:val="Заголовок 1 Знак98"/>
    <w:basedOn w:val="a1"/>
    <w:uiPriority w:val="1"/>
    <w:rsid w:val="008F2C53"/>
    <w:rPr>
      <w:rFonts w:ascii="Times New Roman" w:eastAsia="Times New Roman" w:hAnsi="Times New Roman" w:cs="Times New Roman"/>
      <w:b/>
      <w:bCs/>
      <w:sz w:val="28"/>
      <w:szCs w:val="28"/>
      <w:lang w:eastAsia="ru-RU"/>
    </w:rPr>
  </w:style>
  <w:style w:type="character" w:customStyle="1" w:styleId="2116">
    <w:name w:val="Заголовок 2 Знак116"/>
    <w:aliases w:val="Оглавление 2 Знак Знак1,Заголовок 2 Знак5 Знак Знак1,Оглавление 2 Знак Знак Знак Знак1,Заголовок 2 Знак5 Знак Знак Знак Знак1,Оглавление 2 Знак Знак Знак Знак Знак Знак1,Заголовок 2 Знак5 Знак Знак Знак Знак Знак Знак1"/>
    <w:basedOn w:val="a1"/>
    <w:uiPriority w:val="1"/>
    <w:rsid w:val="008F2C53"/>
    <w:rPr>
      <w:rFonts w:ascii="Times New Roman" w:eastAsia="Times New Roman" w:hAnsi="Times New Roman" w:cs="Times New Roman"/>
      <w:b/>
      <w:bCs/>
      <w:sz w:val="24"/>
      <w:szCs w:val="24"/>
      <w:lang w:eastAsia="ru-RU"/>
    </w:rPr>
  </w:style>
  <w:style w:type="character" w:customStyle="1" w:styleId="53">
    <w:name w:val="Основной текст Знак53"/>
    <w:basedOn w:val="a1"/>
    <w:uiPriority w:val="99"/>
    <w:rsid w:val="00B956BE"/>
    <w:rPr>
      <w:rFonts w:ascii="Times New Roman" w:hAnsi="Times New Roman"/>
      <w:sz w:val="24"/>
    </w:rPr>
  </w:style>
  <w:style w:type="character" w:customStyle="1" w:styleId="119">
    <w:name w:val="Основной текст Знак119"/>
    <w:basedOn w:val="a1"/>
    <w:uiPriority w:val="1"/>
    <w:rsid w:val="00B956BE"/>
    <w:rPr>
      <w:rFonts w:ascii="Times New Roman" w:eastAsia="Times New Roman" w:hAnsi="Times New Roman"/>
      <w:sz w:val="24"/>
      <w:szCs w:val="24"/>
      <w:lang w:val="en-US"/>
    </w:rPr>
  </w:style>
  <w:style w:type="character" w:customStyle="1" w:styleId="2332">
    <w:name w:val="Заголовок 2 Знак332"/>
    <w:basedOn w:val="a1"/>
    <w:uiPriority w:val="1"/>
    <w:rsid w:val="00B956BE"/>
    <w:rPr>
      <w:rFonts w:ascii="Times New Roman" w:eastAsia="Times New Roman" w:hAnsi="Times New Roman" w:cs="Times New Roman"/>
      <w:b/>
      <w:bCs/>
      <w:sz w:val="24"/>
      <w:szCs w:val="24"/>
      <w:lang w:eastAsia="ru-RU"/>
    </w:rPr>
  </w:style>
  <w:style w:type="character" w:customStyle="1" w:styleId="51">
    <w:name w:val="Текст выноски Знак51"/>
    <w:basedOn w:val="a1"/>
    <w:uiPriority w:val="99"/>
    <w:semiHidden/>
    <w:rsid w:val="0011524D"/>
    <w:rPr>
      <w:rFonts w:ascii="Segoe UI" w:hAnsi="Segoe UI" w:cs="Segoe UI"/>
      <w:sz w:val="18"/>
      <w:szCs w:val="18"/>
    </w:rPr>
  </w:style>
  <w:style w:type="character" w:customStyle="1" w:styleId="140">
    <w:name w:val="Без интервала Знак14"/>
    <w:uiPriority w:val="1"/>
    <w:locked/>
    <w:rsid w:val="00CB413D"/>
    <w:rPr>
      <w:rFonts w:ascii="Times New Roman" w:hAnsi="Times New Roman"/>
      <w:sz w:val="24"/>
    </w:rPr>
  </w:style>
  <w:style w:type="character" w:customStyle="1" w:styleId="57">
    <w:name w:val="Текст примечания Знак57"/>
    <w:basedOn w:val="a1"/>
    <w:uiPriority w:val="99"/>
    <w:semiHidden/>
    <w:rsid w:val="00CB413D"/>
    <w:rPr>
      <w:rFonts w:ascii="Times New Roman" w:hAnsi="Times New Roman"/>
      <w:sz w:val="20"/>
      <w:szCs w:val="20"/>
    </w:rPr>
  </w:style>
  <w:style w:type="character" w:customStyle="1" w:styleId="142">
    <w:name w:val="Текст примечания Знак142"/>
    <w:basedOn w:val="a1"/>
    <w:uiPriority w:val="99"/>
    <w:semiHidden/>
    <w:rsid w:val="00CB413D"/>
    <w:rPr>
      <w:rFonts w:ascii="Times New Roman" w:eastAsia="Times New Roman" w:hAnsi="Times New Roman" w:cs="Times New Roman"/>
      <w:sz w:val="20"/>
      <w:szCs w:val="20"/>
      <w:lang w:eastAsia="ru-RU"/>
    </w:rPr>
  </w:style>
  <w:style w:type="paragraph" w:styleId="24">
    <w:name w:val="toc 2"/>
    <w:aliases w:val="Основной текст Знак3,Оглавление 2 Знак Знак,Основной текст Знак3 Знак Знак,Оглавление 2 Знак Знак Знак Знак,Основной текст Знак3 Знак Знак Знак Знак,Оглавление 2 Знак Знак Знак Знак Знак Знак,Основной текст Знак3 Знак Знак Знак Знак Знак Зн"/>
    <w:basedOn w:val="a"/>
    <w:next w:val="a"/>
    <w:autoRedefine/>
    <w:uiPriority w:val="39"/>
    <w:unhideWhenUsed/>
    <w:rsid w:val="003911C9"/>
    <w:pPr>
      <w:spacing w:after="100" w:line="259" w:lineRule="auto"/>
      <w:ind w:left="220"/>
    </w:pPr>
    <w:rPr>
      <w:rFonts w:asciiTheme="minorHAnsi" w:hAnsiTheme="minorHAnsi"/>
      <w:sz w:val="22"/>
    </w:rPr>
  </w:style>
  <w:style w:type="character" w:customStyle="1" w:styleId="31">
    <w:name w:val="Текст примечания Знак3"/>
    <w:basedOn w:val="a1"/>
    <w:uiPriority w:val="99"/>
    <w:semiHidden/>
    <w:rsid w:val="0063414D"/>
    <w:rPr>
      <w:rFonts w:ascii="Times New Roman" w:eastAsia="Times New Roman" w:hAnsi="Times New Roman" w:cs="Times New Roman"/>
      <w:sz w:val="20"/>
      <w:szCs w:val="20"/>
      <w:lang w:eastAsia="ru-RU"/>
    </w:rPr>
  </w:style>
  <w:style w:type="paragraph" w:customStyle="1" w:styleId="af6">
    <w:name w:val="Нормальный (таблица)"/>
    <w:basedOn w:val="a"/>
    <w:next w:val="a"/>
    <w:uiPriority w:val="99"/>
    <w:rsid w:val="0063414D"/>
    <w:pPr>
      <w:widowControl w:val="0"/>
      <w:autoSpaceDE w:val="0"/>
      <w:autoSpaceDN w:val="0"/>
      <w:adjustRightInd w:val="0"/>
      <w:jc w:val="both"/>
    </w:pPr>
    <w:rPr>
      <w:rFonts w:ascii="Times New Roman CYR" w:eastAsiaTheme="minorEastAsia" w:hAnsi="Times New Roman CYR" w:cs="Times New Roman CYR"/>
      <w:szCs w:val="24"/>
      <w:lang w:eastAsia="ru-RU"/>
    </w:rPr>
  </w:style>
  <w:style w:type="paragraph" w:customStyle="1" w:styleId="af7">
    <w:name w:val="Прижатый влево"/>
    <w:basedOn w:val="a"/>
    <w:next w:val="a"/>
    <w:uiPriority w:val="99"/>
    <w:rsid w:val="0063414D"/>
    <w:pPr>
      <w:widowControl w:val="0"/>
      <w:autoSpaceDE w:val="0"/>
      <w:autoSpaceDN w:val="0"/>
      <w:adjustRightInd w:val="0"/>
    </w:pPr>
    <w:rPr>
      <w:rFonts w:ascii="Times New Roman CYR" w:eastAsiaTheme="minorEastAsia" w:hAnsi="Times New Roman CYR" w:cs="Times New Roman CYR"/>
      <w:szCs w:val="24"/>
      <w:lang w:eastAsia="ru-RU"/>
    </w:rPr>
  </w:style>
  <w:style w:type="character" w:customStyle="1" w:styleId="111">
    <w:name w:val="Цветовое выделение11"/>
    <w:uiPriority w:val="99"/>
    <w:rsid w:val="002F284E"/>
    <w:rPr>
      <w:b/>
      <w:bCs w:val="0"/>
      <w:color w:val="26282F"/>
    </w:rPr>
  </w:style>
  <w:style w:type="character" w:customStyle="1" w:styleId="197">
    <w:name w:val="Заголовок 1 Знак97"/>
    <w:basedOn w:val="a1"/>
    <w:uiPriority w:val="1"/>
    <w:rsid w:val="008F2C53"/>
    <w:rPr>
      <w:rFonts w:ascii="Times New Roman" w:eastAsia="Times New Roman" w:hAnsi="Times New Roman" w:cs="Times New Roman"/>
      <w:b/>
      <w:bCs/>
      <w:sz w:val="28"/>
      <w:szCs w:val="28"/>
      <w:lang w:eastAsia="ru-RU"/>
    </w:rPr>
  </w:style>
  <w:style w:type="character" w:customStyle="1" w:styleId="2115">
    <w:name w:val="Заголовок 2 Знак115"/>
    <w:aliases w:val="Оглавление 2 Знак Знак19,Заголовок 2 Знак5 Знак Знак17,Оглавление 2 Знак Знак Знак Знак19,Заголовок 2 Знак5 Знак Знак Знак Знак17,Оглавление 2 Знак Знак Знак Знак Знак Знак19,Заголовок 2 Знак5 Знак Знак Знак Знак Знак Знак17"/>
    <w:basedOn w:val="a1"/>
    <w:uiPriority w:val="1"/>
    <w:rsid w:val="008F2C53"/>
    <w:rPr>
      <w:rFonts w:ascii="Times New Roman" w:eastAsia="Times New Roman" w:hAnsi="Times New Roman" w:cs="Times New Roman"/>
      <w:b/>
      <w:bCs/>
      <w:sz w:val="24"/>
      <w:szCs w:val="24"/>
      <w:lang w:eastAsia="ru-RU"/>
    </w:rPr>
  </w:style>
  <w:style w:type="character" w:customStyle="1" w:styleId="520">
    <w:name w:val="Основной текст Знак52"/>
    <w:basedOn w:val="a1"/>
    <w:uiPriority w:val="99"/>
    <w:rsid w:val="00B956BE"/>
    <w:rPr>
      <w:rFonts w:ascii="Times New Roman" w:hAnsi="Times New Roman"/>
      <w:sz w:val="24"/>
    </w:rPr>
  </w:style>
  <w:style w:type="character" w:customStyle="1" w:styleId="118">
    <w:name w:val="Основной текст Знак118"/>
    <w:basedOn w:val="a1"/>
    <w:uiPriority w:val="1"/>
    <w:rsid w:val="00B956BE"/>
    <w:rPr>
      <w:rFonts w:ascii="Times New Roman" w:eastAsia="Times New Roman" w:hAnsi="Times New Roman"/>
      <w:sz w:val="24"/>
      <w:szCs w:val="24"/>
      <w:lang w:val="en-US"/>
    </w:rPr>
  </w:style>
  <w:style w:type="character" w:customStyle="1" w:styleId="2331">
    <w:name w:val="Заголовок 2 Знак331"/>
    <w:basedOn w:val="a1"/>
    <w:uiPriority w:val="1"/>
    <w:rsid w:val="00B956BE"/>
    <w:rPr>
      <w:rFonts w:ascii="Times New Roman" w:eastAsia="Times New Roman" w:hAnsi="Times New Roman" w:cs="Times New Roman"/>
      <w:b/>
      <w:bCs/>
      <w:sz w:val="24"/>
      <w:szCs w:val="24"/>
      <w:lang w:eastAsia="ru-RU"/>
    </w:rPr>
  </w:style>
  <w:style w:type="character" w:customStyle="1" w:styleId="50">
    <w:name w:val="Текст выноски Знак50"/>
    <w:basedOn w:val="a1"/>
    <w:uiPriority w:val="99"/>
    <w:semiHidden/>
    <w:rsid w:val="0011524D"/>
    <w:rPr>
      <w:rFonts w:ascii="Segoe UI" w:hAnsi="Segoe UI" w:cs="Segoe UI"/>
      <w:sz w:val="18"/>
      <w:szCs w:val="18"/>
    </w:rPr>
  </w:style>
  <w:style w:type="character" w:customStyle="1" w:styleId="130">
    <w:name w:val="Без интервала Знак13"/>
    <w:uiPriority w:val="1"/>
    <w:locked/>
    <w:rsid w:val="00CB413D"/>
    <w:rPr>
      <w:rFonts w:ascii="Times New Roman" w:hAnsi="Times New Roman"/>
      <w:sz w:val="24"/>
    </w:rPr>
  </w:style>
  <w:style w:type="character" w:customStyle="1" w:styleId="56">
    <w:name w:val="Текст примечания Знак56"/>
    <w:basedOn w:val="a1"/>
    <w:uiPriority w:val="99"/>
    <w:semiHidden/>
    <w:rsid w:val="00CB413D"/>
    <w:rPr>
      <w:rFonts w:ascii="Times New Roman" w:hAnsi="Times New Roman"/>
      <w:sz w:val="20"/>
      <w:szCs w:val="20"/>
    </w:rPr>
  </w:style>
  <w:style w:type="character" w:customStyle="1" w:styleId="141">
    <w:name w:val="Текст примечания Знак141"/>
    <w:basedOn w:val="a1"/>
    <w:uiPriority w:val="99"/>
    <w:semiHidden/>
    <w:rsid w:val="00CB413D"/>
    <w:rPr>
      <w:rFonts w:ascii="Times New Roman" w:eastAsia="Times New Roman" w:hAnsi="Times New Roman" w:cs="Times New Roman"/>
      <w:sz w:val="20"/>
      <w:szCs w:val="20"/>
      <w:lang w:eastAsia="ru-RU"/>
    </w:rPr>
  </w:style>
  <w:style w:type="character" w:customStyle="1" w:styleId="316">
    <w:name w:val="Текст примечания Знак316"/>
    <w:basedOn w:val="a1"/>
    <w:uiPriority w:val="99"/>
    <w:semiHidden/>
    <w:rsid w:val="0063414D"/>
    <w:rPr>
      <w:rFonts w:ascii="Times New Roman" w:eastAsia="Times New Roman" w:hAnsi="Times New Roman" w:cs="Times New Roman"/>
      <w:sz w:val="20"/>
      <w:szCs w:val="20"/>
      <w:lang w:eastAsia="ru-RU"/>
    </w:rPr>
  </w:style>
  <w:style w:type="paragraph" w:customStyle="1" w:styleId="7">
    <w:name w:val="Нормальный (таблица)7"/>
    <w:basedOn w:val="a"/>
    <w:next w:val="a"/>
    <w:uiPriority w:val="99"/>
    <w:rsid w:val="0063414D"/>
    <w:pPr>
      <w:widowControl w:val="0"/>
      <w:autoSpaceDE w:val="0"/>
      <w:autoSpaceDN w:val="0"/>
      <w:adjustRightInd w:val="0"/>
      <w:jc w:val="both"/>
    </w:pPr>
    <w:rPr>
      <w:rFonts w:ascii="Times New Roman CYR" w:eastAsiaTheme="minorEastAsia" w:hAnsi="Times New Roman CYR" w:cs="Times New Roman CYR"/>
      <w:szCs w:val="24"/>
      <w:lang w:eastAsia="ru-RU"/>
    </w:rPr>
  </w:style>
  <w:style w:type="paragraph" w:customStyle="1" w:styleId="70">
    <w:name w:val="Прижатый влево7"/>
    <w:basedOn w:val="a"/>
    <w:next w:val="a"/>
    <w:uiPriority w:val="99"/>
    <w:rsid w:val="0063414D"/>
    <w:pPr>
      <w:widowControl w:val="0"/>
      <w:autoSpaceDE w:val="0"/>
      <w:autoSpaceDN w:val="0"/>
      <w:adjustRightInd w:val="0"/>
    </w:pPr>
    <w:rPr>
      <w:rFonts w:ascii="Times New Roman CYR" w:eastAsiaTheme="minorEastAsia" w:hAnsi="Times New Roman CYR" w:cs="Times New Roman CYR"/>
      <w:szCs w:val="24"/>
      <w:lang w:eastAsia="ru-RU"/>
    </w:rPr>
  </w:style>
  <w:style w:type="character" w:customStyle="1" w:styleId="100">
    <w:name w:val="Цветовое выделение10"/>
    <w:uiPriority w:val="99"/>
    <w:rsid w:val="00866ECD"/>
    <w:rPr>
      <w:b/>
      <w:bCs w:val="0"/>
      <w:color w:val="26282F"/>
    </w:rPr>
  </w:style>
  <w:style w:type="character" w:customStyle="1" w:styleId="26">
    <w:name w:val="Текст примечания Знак2"/>
    <w:basedOn w:val="a1"/>
    <w:uiPriority w:val="99"/>
    <w:locked/>
    <w:rsid w:val="00006BFA"/>
    <w:rPr>
      <w:rFonts w:ascii="Times New Roman" w:eastAsia="Times New Roman" w:hAnsi="Times New Roman" w:cs="Times New Roman"/>
      <w:sz w:val="20"/>
      <w:szCs w:val="20"/>
      <w:lang w:eastAsia="ru-RU"/>
    </w:rPr>
  </w:style>
  <w:style w:type="character" w:customStyle="1" w:styleId="196">
    <w:name w:val="Заголовок 1 Знак96"/>
    <w:basedOn w:val="a1"/>
    <w:uiPriority w:val="1"/>
    <w:rsid w:val="008F2C53"/>
    <w:rPr>
      <w:rFonts w:ascii="Times New Roman" w:eastAsia="Times New Roman" w:hAnsi="Times New Roman" w:cs="Times New Roman"/>
      <w:b/>
      <w:bCs/>
      <w:sz w:val="28"/>
      <w:szCs w:val="28"/>
      <w:lang w:eastAsia="ru-RU"/>
    </w:rPr>
  </w:style>
  <w:style w:type="character" w:customStyle="1" w:styleId="2114">
    <w:name w:val="Заголовок 2 Знак114"/>
    <w:aliases w:val="Оглавление 2 Знак Знак18,Заголовок 2 Знак5 Знак Знак16,Оглавление 2 Знак Знак Знак Знак18,Заголовок 2 Знак5 Знак Знак Знак Знак16,Оглавление 2 Знак Знак Знак Знак Знак Знак18,Заголовок 2 Знак5 Знак Знак Знак Знак Знак Знак16"/>
    <w:basedOn w:val="a1"/>
    <w:uiPriority w:val="1"/>
    <w:rsid w:val="008F2C53"/>
    <w:rPr>
      <w:rFonts w:ascii="Times New Roman" w:eastAsia="Times New Roman" w:hAnsi="Times New Roman" w:cs="Times New Roman"/>
      <w:b/>
      <w:bCs/>
      <w:sz w:val="24"/>
      <w:szCs w:val="24"/>
      <w:lang w:eastAsia="ru-RU"/>
    </w:rPr>
  </w:style>
  <w:style w:type="character" w:customStyle="1" w:styleId="510">
    <w:name w:val="Основной текст Знак51"/>
    <w:basedOn w:val="a1"/>
    <w:uiPriority w:val="99"/>
    <w:rsid w:val="00B956BE"/>
    <w:rPr>
      <w:rFonts w:ascii="Times New Roman" w:hAnsi="Times New Roman"/>
      <w:sz w:val="24"/>
    </w:rPr>
  </w:style>
  <w:style w:type="character" w:customStyle="1" w:styleId="117">
    <w:name w:val="Основной текст Знак117"/>
    <w:basedOn w:val="a1"/>
    <w:uiPriority w:val="1"/>
    <w:rsid w:val="00B956BE"/>
    <w:rPr>
      <w:rFonts w:ascii="Times New Roman" w:eastAsia="Times New Roman" w:hAnsi="Times New Roman"/>
      <w:sz w:val="24"/>
      <w:szCs w:val="24"/>
      <w:lang w:val="en-US"/>
    </w:rPr>
  </w:style>
  <w:style w:type="character" w:customStyle="1" w:styleId="2330">
    <w:name w:val="Заголовок 2 Знак330"/>
    <w:basedOn w:val="a1"/>
    <w:uiPriority w:val="1"/>
    <w:rsid w:val="00B956BE"/>
    <w:rPr>
      <w:rFonts w:ascii="Times New Roman" w:eastAsia="Times New Roman" w:hAnsi="Times New Roman" w:cs="Times New Roman"/>
      <w:b/>
      <w:bCs/>
      <w:sz w:val="24"/>
      <w:szCs w:val="24"/>
      <w:lang w:eastAsia="ru-RU"/>
    </w:rPr>
  </w:style>
  <w:style w:type="character" w:customStyle="1" w:styleId="49">
    <w:name w:val="Текст выноски Знак49"/>
    <w:basedOn w:val="a1"/>
    <w:uiPriority w:val="99"/>
    <w:semiHidden/>
    <w:rsid w:val="0011524D"/>
    <w:rPr>
      <w:rFonts w:ascii="Segoe UI" w:hAnsi="Segoe UI" w:cs="Segoe UI"/>
      <w:sz w:val="18"/>
      <w:szCs w:val="18"/>
    </w:rPr>
  </w:style>
  <w:style w:type="character" w:customStyle="1" w:styleId="121">
    <w:name w:val="Без интервала Знак12"/>
    <w:uiPriority w:val="1"/>
    <w:locked/>
    <w:rsid w:val="00CB413D"/>
    <w:rPr>
      <w:rFonts w:ascii="Times New Roman" w:hAnsi="Times New Roman"/>
      <w:sz w:val="24"/>
    </w:rPr>
  </w:style>
  <w:style w:type="character" w:customStyle="1" w:styleId="55">
    <w:name w:val="Текст примечания Знак55"/>
    <w:basedOn w:val="a1"/>
    <w:uiPriority w:val="99"/>
    <w:semiHidden/>
    <w:rsid w:val="00CB413D"/>
    <w:rPr>
      <w:rFonts w:ascii="Times New Roman" w:hAnsi="Times New Roman"/>
      <w:sz w:val="20"/>
      <w:szCs w:val="20"/>
    </w:rPr>
  </w:style>
  <w:style w:type="character" w:customStyle="1" w:styleId="1400">
    <w:name w:val="Текст примечания Знак140"/>
    <w:basedOn w:val="a1"/>
    <w:uiPriority w:val="99"/>
    <w:semiHidden/>
    <w:rsid w:val="00CB413D"/>
    <w:rPr>
      <w:rFonts w:ascii="Times New Roman" w:eastAsia="Times New Roman" w:hAnsi="Times New Roman" w:cs="Times New Roman"/>
      <w:sz w:val="20"/>
      <w:szCs w:val="20"/>
      <w:lang w:eastAsia="ru-RU"/>
    </w:rPr>
  </w:style>
  <w:style w:type="character" w:customStyle="1" w:styleId="315">
    <w:name w:val="Текст примечания Знак315"/>
    <w:basedOn w:val="a1"/>
    <w:uiPriority w:val="99"/>
    <w:semiHidden/>
    <w:rsid w:val="0063414D"/>
    <w:rPr>
      <w:rFonts w:ascii="Times New Roman" w:eastAsia="Times New Roman" w:hAnsi="Times New Roman" w:cs="Times New Roman"/>
      <w:sz w:val="20"/>
      <w:szCs w:val="20"/>
      <w:lang w:eastAsia="ru-RU"/>
    </w:rPr>
  </w:style>
  <w:style w:type="paragraph" w:customStyle="1" w:styleId="6">
    <w:name w:val="Нормальный (таблица)6"/>
    <w:basedOn w:val="a"/>
    <w:next w:val="a"/>
    <w:uiPriority w:val="99"/>
    <w:rsid w:val="0063414D"/>
    <w:pPr>
      <w:widowControl w:val="0"/>
      <w:autoSpaceDE w:val="0"/>
      <w:autoSpaceDN w:val="0"/>
      <w:adjustRightInd w:val="0"/>
      <w:jc w:val="both"/>
    </w:pPr>
    <w:rPr>
      <w:rFonts w:ascii="Times New Roman CYR" w:eastAsiaTheme="minorEastAsia" w:hAnsi="Times New Roman CYR" w:cs="Times New Roman CYR"/>
      <w:szCs w:val="24"/>
      <w:lang w:eastAsia="ru-RU"/>
    </w:rPr>
  </w:style>
  <w:style w:type="paragraph" w:customStyle="1" w:styleId="60">
    <w:name w:val="Прижатый влево6"/>
    <w:basedOn w:val="a"/>
    <w:next w:val="a"/>
    <w:uiPriority w:val="99"/>
    <w:rsid w:val="0063414D"/>
    <w:pPr>
      <w:widowControl w:val="0"/>
      <w:autoSpaceDE w:val="0"/>
      <w:autoSpaceDN w:val="0"/>
      <w:adjustRightInd w:val="0"/>
    </w:pPr>
    <w:rPr>
      <w:rFonts w:ascii="Times New Roman CYR" w:eastAsiaTheme="minorEastAsia" w:hAnsi="Times New Roman CYR" w:cs="Times New Roman CYR"/>
      <w:szCs w:val="24"/>
      <w:lang w:eastAsia="ru-RU"/>
    </w:rPr>
  </w:style>
  <w:style w:type="character" w:customStyle="1" w:styleId="195">
    <w:name w:val="Заголовок 1 Знак95"/>
    <w:basedOn w:val="a1"/>
    <w:uiPriority w:val="1"/>
    <w:rsid w:val="008F2C53"/>
    <w:rPr>
      <w:rFonts w:ascii="Times New Roman" w:eastAsia="Times New Roman" w:hAnsi="Times New Roman" w:cs="Times New Roman"/>
      <w:b/>
      <w:bCs/>
      <w:sz w:val="28"/>
      <w:szCs w:val="28"/>
      <w:lang w:eastAsia="ru-RU"/>
    </w:rPr>
  </w:style>
  <w:style w:type="character" w:customStyle="1" w:styleId="2113">
    <w:name w:val="Заголовок 2 Знак113"/>
    <w:aliases w:val="Оглавление 2 Знак Знак17,Заголовок 2 Знак5 Знак Знак15,Оглавление 2 Знак Знак Знак Знак17,Заголовок 2 Знак5 Знак Знак Знак Знак15,Оглавление 2 Знак Знак Знак Знак Знак Знак17,Заголовок 2 Знак5 Знак Знак Знак Знак Знак Знак15"/>
    <w:basedOn w:val="a1"/>
    <w:uiPriority w:val="1"/>
    <w:rsid w:val="008F2C53"/>
    <w:rPr>
      <w:rFonts w:ascii="Times New Roman" w:eastAsia="Times New Roman" w:hAnsi="Times New Roman" w:cs="Times New Roman"/>
      <w:b/>
      <w:bCs/>
      <w:sz w:val="24"/>
      <w:szCs w:val="24"/>
      <w:lang w:eastAsia="ru-RU"/>
    </w:rPr>
  </w:style>
  <w:style w:type="character" w:customStyle="1" w:styleId="500">
    <w:name w:val="Основной текст Знак50"/>
    <w:basedOn w:val="a1"/>
    <w:uiPriority w:val="99"/>
    <w:rsid w:val="00B956BE"/>
    <w:rPr>
      <w:rFonts w:ascii="Times New Roman" w:hAnsi="Times New Roman"/>
      <w:sz w:val="24"/>
    </w:rPr>
  </w:style>
  <w:style w:type="character" w:customStyle="1" w:styleId="116">
    <w:name w:val="Основной текст Знак116"/>
    <w:basedOn w:val="a1"/>
    <w:uiPriority w:val="1"/>
    <w:rsid w:val="00B956BE"/>
    <w:rPr>
      <w:rFonts w:ascii="Times New Roman" w:eastAsia="Times New Roman" w:hAnsi="Times New Roman"/>
      <w:sz w:val="24"/>
      <w:szCs w:val="24"/>
      <w:lang w:val="en-US"/>
    </w:rPr>
  </w:style>
  <w:style w:type="character" w:customStyle="1" w:styleId="2329">
    <w:name w:val="Заголовок 2 Знак329"/>
    <w:basedOn w:val="a1"/>
    <w:uiPriority w:val="1"/>
    <w:rsid w:val="00B956BE"/>
    <w:rPr>
      <w:rFonts w:ascii="Times New Roman" w:eastAsia="Times New Roman" w:hAnsi="Times New Roman" w:cs="Times New Roman"/>
      <w:b/>
      <w:bCs/>
      <w:sz w:val="24"/>
      <w:szCs w:val="24"/>
      <w:lang w:eastAsia="ru-RU"/>
    </w:rPr>
  </w:style>
  <w:style w:type="character" w:customStyle="1" w:styleId="48">
    <w:name w:val="Текст выноски Знак48"/>
    <w:basedOn w:val="a1"/>
    <w:uiPriority w:val="99"/>
    <w:semiHidden/>
    <w:rsid w:val="0011524D"/>
    <w:rPr>
      <w:rFonts w:ascii="Segoe UI" w:hAnsi="Segoe UI" w:cs="Segoe UI"/>
      <w:sz w:val="18"/>
      <w:szCs w:val="18"/>
    </w:rPr>
  </w:style>
  <w:style w:type="character" w:customStyle="1" w:styleId="112">
    <w:name w:val="Без интервала Знак11"/>
    <w:uiPriority w:val="1"/>
    <w:locked/>
    <w:rsid w:val="00CB413D"/>
    <w:rPr>
      <w:rFonts w:ascii="Times New Roman" w:hAnsi="Times New Roman"/>
      <w:sz w:val="24"/>
    </w:rPr>
  </w:style>
  <w:style w:type="character" w:customStyle="1" w:styleId="540">
    <w:name w:val="Текст примечания Знак54"/>
    <w:basedOn w:val="a1"/>
    <w:uiPriority w:val="99"/>
    <w:semiHidden/>
    <w:rsid w:val="00CB413D"/>
    <w:rPr>
      <w:rFonts w:ascii="Times New Roman" w:hAnsi="Times New Roman"/>
      <w:sz w:val="20"/>
      <w:szCs w:val="20"/>
    </w:rPr>
  </w:style>
  <w:style w:type="character" w:customStyle="1" w:styleId="139">
    <w:name w:val="Текст примечания Знак139"/>
    <w:basedOn w:val="a1"/>
    <w:uiPriority w:val="99"/>
    <w:semiHidden/>
    <w:rsid w:val="00CB413D"/>
    <w:rPr>
      <w:rFonts w:ascii="Times New Roman" w:eastAsia="Times New Roman" w:hAnsi="Times New Roman" w:cs="Times New Roman"/>
      <w:sz w:val="20"/>
      <w:szCs w:val="20"/>
      <w:lang w:eastAsia="ru-RU"/>
    </w:rPr>
  </w:style>
  <w:style w:type="character" w:customStyle="1" w:styleId="314">
    <w:name w:val="Текст примечания Знак314"/>
    <w:basedOn w:val="a1"/>
    <w:uiPriority w:val="99"/>
    <w:semiHidden/>
    <w:rsid w:val="0063414D"/>
    <w:rPr>
      <w:rFonts w:ascii="Times New Roman" w:eastAsia="Times New Roman" w:hAnsi="Times New Roman" w:cs="Times New Roman"/>
      <w:sz w:val="20"/>
      <w:szCs w:val="20"/>
      <w:lang w:eastAsia="ru-RU"/>
    </w:rPr>
  </w:style>
  <w:style w:type="paragraph" w:customStyle="1" w:styleId="59">
    <w:name w:val="Нормальный (таблица)5"/>
    <w:basedOn w:val="a"/>
    <w:next w:val="a"/>
    <w:uiPriority w:val="99"/>
    <w:rsid w:val="0063414D"/>
    <w:pPr>
      <w:widowControl w:val="0"/>
      <w:autoSpaceDE w:val="0"/>
      <w:autoSpaceDN w:val="0"/>
      <w:adjustRightInd w:val="0"/>
      <w:jc w:val="both"/>
    </w:pPr>
    <w:rPr>
      <w:rFonts w:ascii="Times New Roman CYR" w:eastAsiaTheme="minorEastAsia" w:hAnsi="Times New Roman CYR" w:cs="Times New Roman CYR"/>
      <w:szCs w:val="24"/>
      <w:lang w:eastAsia="ru-RU"/>
    </w:rPr>
  </w:style>
  <w:style w:type="paragraph" w:customStyle="1" w:styleId="5a">
    <w:name w:val="Прижатый влево5"/>
    <w:basedOn w:val="a"/>
    <w:next w:val="a"/>
    <w:uiPriority w:val="99"/>
    <w:rsid w:val="0063414D"/>
    <w:pPr>
      <w:widowControl w:val="0"/>
      <w:autoSpaceDE w:val="0"/>
      <w:autoSpaceDN w:val="0"/>
      <w:adjustRightInd w:val="0"/>
    </w:pPr>
    <w:rPr>
      <w:rFonts w:ascii="Times New Roman CYR" w:eastAsiaTheme="minorEastAsia" w:hAnsi="Times New Roman CYR" w:cs="Times New Roman CYR"/>
      <w:szCs w:val="24"/>
      <w:lang w:eastAsia="ru-RU"/>
    </w:rPr>
  </w:style>
  <w:style w:type="character" w:customStyle="1" w:styleId="9">
    <w:name w:val="Цветовое выделение9"/>
    <w:uiPriority w:val="99"/>
    <w:rsid w:val="00865EE6"/>
    <w:rPr>
      <w:b/>
      <w:color w:val="26282F"/>
    </w:rPr>
  </w:style>
  <w:style w:type="character" w:customStyle="1" w:styleId="217">
    <w:name w:val="Текст примечания Знак217"/>
    <w:basedOn w:val="a1"/>
    <w:uiPriority w:val="99"/>
    <w:semiHidden/>
    <w:locked/>
    <w:rsid w:val="00095D12"/>
    <w:rPr>
      <w:rFonts w:ascii="Times New Roman" w:eastAsia="Times New Roman" w:hAnsi="Times New Roman" w:cs="Times New Roman"/>
      <w:sz w:val="20"/>
      <w:szCs w:val="20"/>
      <w:lang w:eastAsia="ru-RU"/>
    </w:rPr>
  </w:style>
  <w:style w:type="character" w:customStyle="1" w:styleId="194">
    <w:name w:val="Заголовок 1 Знак94"/>
    <w:basedOn w:val="a1"/>
    <w:uiPriority w:val="1"/>
    <w:rsid w:val="008F2C53"/>
    <w:rPr>
      <w:rFonts w:ascii="Times New Roman" w:eastAsia="Times New Roman" w:hAnsi="Times New Roman" w:cs="Times New Roman"/>
      <w:b/>
      <w:bCs/>
      <w:sz w:val="28"/>
      <w:szCs w:val="28"/>
      <w:lang w:eastAsia="ru-RU"/>
    </w:rPr>
  </w:style>
  <w:style w:type="character" w:customStyle="1" w:styleId="2112">
    <w:name w:val="Заголовок 2 Знак112"/>
    <w:aliases w:val="Оглавление 2 Знак Знак16,Заголовок 2 Знак5 Знак Знак14,Оглавление 2 Знак Знак Знак Знак16,Заголовок 2 Знак5 Знак Знак Знак Знак14,Оглавление 2 Знак Знак Знак Знак Знак Знак16,Заголовок 2 Знак5 Знак Знак Знак Знак Знак Знак14"/>
    <w:basedOn w:val="a1"/>
    <w:uiPriority w:val="1"/>
    <w:rsid w:val="008F2C53"/>
    <w:rPr>
      <w:rFonts w:ascii="Times New Roman" w:eastAsia="Times New Roman" w:hAnsi="Times New Roman" w:cs="Times New Roman"/>
      <w:b/>
      <w:bCs/>
      <w:sz w:val="24"/>
      <w:szCs w:val="24"/>
      <w:lang w:eastAsia="ru-RU"/>
    </w:rPr>
  </w:style>
  <w:style w:type="character" w:customStyle="1" w:styleId="490">
    <w:name w:val="Основной текст Знак49"/>
    <w:basedOn w:val="a1"/>
    <w:uiPriority w:val="99"/>
    <w:rsid w:val="00B956BE"/>
    <w:rPr>
      <w:rFonts w:ascii="Times New Roman" w:hAnsi="Times New Roman"/>
      <w:sz w:val="24"/>
    </w:rPr>
  </w:style>
  <w:style w:type="character" w:customStyle="1" w:styleId="115">
    <w:name w:val="Основной текст Знак115"/>
    <w:basedOn w:val="a1"/>
    <w:uiPriority w:val="1"/>
    <w:rsid w:val="00B956BE"/>
    <w:rPr>
      <w:rFonts w:ascii="Times New Roman" w:eastAsia="Times New Roman" w:hAnsi="Times New Roman"/>
      <w:sz w:val="24"/>
      <w:szCs w:val="24"/>
      <w:lang w:val="en-US"/>
    </w:rPr>
  </w:style>
  <w:style w:type="character" w:customStyle="1" w:styleId="2328">
    <w:name w:val="Заголовок 2 Знак328"/>
    <w:basedOn w:val="a1"/>
    <w:uiPriority w:val="1"/>
    <w:rsid w:val="00B956BE"/>
    <w:rPr>
      <w:rFonts w:ascii="Times New Roman" w:eastAsia="Times New Roman" w:hAnsi="Times New Roman" w:cs="Times New Roman"/>
      <w:b/>
      <w:bCs/>
      <w:sz w:val="24"/>
      <w:szCs w:val="24"/>
      <w:lang w:eastAsia="ru-RU"/>
    </w:rPr>
  </w:style>
  <w:style w:type="character" w:customStyle="1" w:styleId="47">
    <w:name w:val="Текст выноски Знак47"/>
    <w:basedOn w:val="a1"/>
    <w:uiPriority w:val="99"/>
    <w:semiHidden/>
    <w:rsid w:val="0011524D"/>
    <w:rPr>
      <w:rFonts w:ascii="Segoe UI" w:hAnsi="Segoe UI" w:cs="Segoe UI"/>
      <w:sz w:val="18"/>
      <w:szCs w:val="18"/>
    </w:rPr>
  </w:style>
  <w:style w:type="character" w:customStyle="1" w:styleId="101">
    <w:name w:val="Без интервала Знак10"/>
    <w:uiPriority w:val="1"/>
    <w:locked/>
    <w:rsid w:val="00CB413D"/>
    <w:rPr>
      <w:rFonts w:ascii="Times New Roman" w:hAnsi="Times New Roman"/>
      <w:sz w:val="24"/>
    </w:rPr>
  </w:style>
  <w:style w:type="character" w:customStyle="1" w:styleId="530">
    <w:name w:val="Текст примечания Знак53"/>
    <w:basedOn w:val="a1"/>
    <w:uiPriority w:val="99"/>
    <w:semiHidden/>
    <w:rsid w:val="00CB413D"/>
    <w:rPr>
      <w:rFonts w:ascii="Times New Roman" w:hAnsi="Times New Roman"/>
      <w:sz w:val="20"/>
      <w:szCs w:val="20"/>
    </w:rPr>
  </w:style>
  <w:style w:type="character" w:customStyle="1" w:styleId="138">
    <w:name w:val="Текст примечания Знак138"/>
    <w:basedOn w:val="a1"/>
    <w:uiPriority w:val="99"/>
    <w:semiHidden/>
    <w:rsid w:val="00CB413D"/>
    <w:rPr>
      <w:rFonts w:ascii="Times New Roman" w:eastAsia="Times New Roman" w:hAnsi="Times New Roman" w:cs="Times New Roman"/>
      <w:sz w:val="20"/>
      <w:szCs w:val="20"/>
      <w:lang w:eastAsia="ru-RU"/>
    </w:rPr>
  </w:style>
  <w:style w:type="character" w:customStyle="1" w:styleId="313">
    <w:name w:val="Текст примечания Знак313"/>
    <w:basedOn w:val="a1"/>
    <w:uiPriority w:val="99"/>
    <w:semiHidden/>
    <w:rsid w:val="0063414D"/>
    <w:rPr>
      <w:rFonts w:ascii="Times New Roman" w:eastAsia="Times New Roman" w:hAnsi="Times New Roman" w:cs="Times New Roman"/>
      <w:sz w:val="20"/>
      <w:szCs w:val="20"/>
      <w:lang w:eastAsia="ru-RU"/>
    </w:rPr>
  </w:style>
  <w:style w:type="paragraph" w:customStyle="1" w:styleId="40">
    <w:name w:val="Нормальный (таблица)4"/>
    <w:basedOn w:val="a"/>
    <w:next w:val="a"/>
    <w:uiPriority w:val="99"/>
    <w:rsid w:val="0063414D"/>
    <w:pPr>
      <w:widowControl w:val="0"/>
      <w:autoSpaceDE w:val="0"/>
      <w:autoSpaceDN w:val="0"/>
      <w:adjustRightInd w:val="0"/>
      <w:jc w:val="both"/>
    </w:pPr>
    <w:rPr>
      <w:rFonts w:ascii="Times New Roman CYR" w:eastAsiaTheme="minorEastAsia" w:hAnsi="Times New Roman CYR" w:cs="Times New Roman CYR"/>
      <w:szCs w:val="24"/>
      <w:lang w:eastAsia="ru-RU"/>
    </w:rPr>
  </w:style>
  <w:style w:type="paragraph" w:customStyle="1" w:styleId="41">
    <w:name w:val="Прижатый влево4"/>
    <w:basedOn w:val="a"/>
    <w:next w:val="a"/>
    <w:uiPriority w:val="99"/>
    <w:rsid w:val="0063414D"/>
    <w:pPr>
      <w:widowControl w:val="0"/>
      <w:autoSpaceDE w:val="0"/>
      <w:autoSpaceDN w:val="0"/>
      <w:adjustRightInd w:val="0"/>
    </w:pPr>
    <w:rPr>
      <w:rFonts w:ascii="Times New Roman CYR" w:eastAsiaTheme="minorEastAsia" w:hAnsi="Times New Roman CYR" w:cs="Times New Roman CYR"/>
      <w:szCs w:val="24"/>
      <w:lang w:eastAsia="ru-RU"/>
    </w:rPr>
  </w:style>
  <w:style w:type="character" w:customStyle="1" w:styleId="8">
    <w:name w:val="Цветовое выделение8"/>
    <w:uiPriority w:val="99"/>
    <w:rsid w:val="00865EE6"/>
    <w:rPr>
      <w:b/>
      <w:color w:val="26282F"/>
    </w:rPr>
  </w:style>
  <w:style w:type="character" w:customStyle="1" w:styleId="193">
    <w:name w:val="Заголовок 1 Знак93"/>
    <w:basedOn w:val="a1"/>
    <w:uiPriority w:val="1"/>
    <w:rsid w:val="008F2C53"/>
    <w:rPr>
      <w:rFonts w:ascii="Times New Roman" w:eastAsia="Times New Roman" w:hAnsi="Times New Roman" w:cs="Times New Roman"/>
      <w:b/>
      <w:bCs/>
      <w:sz w:val="28"/>
      <w:szCs w:val="28"/>
      <w:lang w:eastAsia="ru-RU"/>
    </w:rPr>
  </w:style>
  <w:style w:type="character" w:customStyle="1" w:styleId="2111">
    <w:name w:val="Заголовок 2 Знак111"/>
    <w:aliases w:val="Оглавление 2 Знак Знак15,Заголовок 2 Знак5 Знак Знак13,Оглавление 2 Знак Знак Знак Знак15,Заголовок 2 Знак5 Знак Знак Знак Знак13,Оглавление 2 Знак Знак Знак Знак Знак Знак15,Заголовок 2 Знак5 Знак Знак Знак Знак Знак Знак13"/>
    <w:basedOn w:val="a1"/>
    <w:uiPriority w:val="1"/>
    <w:rsid w:val="008F2C53"/>
    <w:rPr>
      <w:rFonts w:ascii="Times New Roman" w:eastAsia="Times New Roman" w:hAnsi="Times New Roman" w:cs="Times New Roman"/>
      <w:b/>
      <w:bCs/>
      <w:sz w:val="24"/>
      <w:szCs w:val="24"/>
      <w:lang w:eastAsia="ru-RU"/>
    </w:rPr>
  </w:style>
  <w:style w:type="character" w:customStyle="1" w:styleId="480">
    <w:name w:val="Основной текст Знак48"/>
    <w:basedOn w:val="a1"/>
    <w:uiPriority w:val="99"/>
    <w:rsid w:val="00B956BE"/>
    <w:rPr>
      <w:rFonts w:ascii="Times New Roman" w:hAnsi="Times New Roman"/>
      <w:sz w:val="24"/>
    </w:rPr>
  </w:style>
  <w:style w:type="character" w:customStyle="1" w:styleId="114">
    <w:name w:val="Основной текст Знак114"/>
    <w:basedOn w:val="a1"/>
    <w:uiPriority w:val="1"/>
    <w:rsid w:val="00B956BE"/>
    <w:rPr>
      <w:rFonts w:ascii="Times New Roman" w:eastAsia="Times New Roman" w:hAnsi="Times New Roman"/>
      <w:sz w:val="24"/>
      <w:szCs w:val="24"/>
      <w:lang w:val="en-US"/>
    </w:rPr>
  </w:style>
  <w:style w:type="character" w:customStyle="1" w:styleId="2327">
    <w:name w:val="Заголовок 2 Знак327"/>
    <w:basedOn w:val="a1"/>
    <w:uiPriority w:val="1"/>
    <w:rsid w:val="00B956BE"/>
    <w:rPr>
      <w:rFonts w:ascii="Times New Roman" w:eastAsia="Times New Roman" w:hAnsi="Times New Roman" w:cs="Times New Roman"/>
      <w:b/>
      <w:bCs/>
      <w:sz w:val="24"/>
      <w:szCs w:val="24"/>
      <w:lang w:eastAsia="ru-RU"/>
    </w:rPr>
  </w:style>
  <w:style w:type="character" w:customStyle="1" w:styleId="46">
    <w:name w:val="Текст выноски Знак46"/>
    <w:basedOn w:val="a1"/>
    <w:uiPriority w:val="99"/>
    <w:semiHidden/>
    <w:rsid w:val="0011524D"/>
    <w:rPr>
      <w:rFonts w:ascii="Segoe UI" w:hAnsi="Segoe UI" w:cs="Segoe UI"/>
      <w:sz w:val="18"/>
      <w:szCs w:val="18"/>
    </w:rPr>
  </w:style>
  <w:style w:type="character" w:customStyle="1" w:styleId="90">
    <w:name w:val="Без интервала Знак9"/>
    <w:uiPriority w:val="1"/>
    <w:locked/>
    <w:rsid w:val="00CB413D"/>
    <w:rPr>
      <w:rFonts w:ascii="Times New Roman" w:hAnsi="Times New Roman"/>
      <w:sz w:val="24"/>
    </w:rPr>
  </w:style>
  <w:style w:type="character" w:customStyle="1" w:styleId="521">
    <w:name w:val="Текст примечания Знак52"/>
    <w:basedOn w:val="a1"/>
    <w:uiPriority w:val="99"/>
    <w:semiHidden/>
    <w:rsid w:val="00CB413D"/>
    <w:rPr>
      <w:rFonts w:ascii="Times New Roman" w:hAnsi="Times New Roman"/>
      <w:sz w:val="20"/>
      <w:szCs w:val="20"/>
    </w:rPr>
  </w:style>
  <w:style w:type="character" w:customStyle="1" w:styleId="137">
    <w:name w:val="Текст примечания Знак137"/>
    <w:basedOn w:val="a1"/>
    <w:uiPriority w:val="99"/>
    <w:semiHidden/>
    <w:rsid w:val="00CB413D"/>
    <w:rPr>
      <w:rFonts w:ascii="Times New Roman" w:eastAsia="Times New Roman" w:hAnsi="Times New Roman" w:cs="Times New Roman"/>
      <w:sz w:val="20"/>
      <w:szCs w:val="20"/>
      <w:lang w:eastAsia="ru-RU"/>
    </w:rPr>
  </w:style>
  <w:style w:type="character" w:customStyle="1" w:styleId="312">
    <w:name w:val="Текст примечания Знак312"/>
    <w:basedOn w:val="a1"/>
    <w:uiPriority w:val="99"/>
    <w:semiHidden/>
    <w:rsid w:val="0063414D"/>
    <w:rPr>
      <w:rFonts w:ascii="Times New Roman" w:eastAsia="Times New Roman" w:hAnsi="Times New Roman" w:cs="Times New Roman"/>
      <w:sz w:val="20"/>
      <w:szCs w:val="20"/>
      <w:lang w:eastAsia="ru-RU"/>
    </w:rPr>
  </w:style>
  <w:style w:type="paragraph" w:customStyle="1" w:styleId="33">
    <w:name w:val="Нормальный (таблица)3"/>
    <w:basedOn w:val="a"/>
    <w:next w:val="a"/>
    <w:uiPriority w:val="99"/>
    <w:rsid w:val="0063414D"/>
    <w:pPr>
      <w:widowControl w:val="0"/>
      <w:autoSpaceDE w:val="0"/>
      <w:autoSpaceDN w:val="0"/>
      <w:adjustRightInd w:val="0"/>
      <w:jc w:val="both"/>
    </w:pPr>
    <w:rPr>
      <w:rFonts w:ascii="Times New Roman CYR" w:eastAsiaTheme="minorEastAsia" w:hAnsi="Times New Roman CYR" w:cs="Times New Roman CYR"/>
      <w:szCs w:val="24"/>
      <w:lang w:eastAsia="ru-RU"/>
    </w:rPr>
  </w:style>
  <w:style w:type="paragraph" w:customStyle="1" w:styleId="34">
    <w:name w:val="Прижатый влево3"/>
    <w:basedOn w:val="a"/>
    <w:next w:val="a"/>
    <w:uiPriority w:val="99"/>
    <w:rsid w:val="0063414D"/>
    <w:pPr>
      <w:widowControl w:val="0"/>
      <w:autoSpaceDE w:val="0"/>
      <w:autoSpaceDN w:val="0"/>
      <w:adjustRightInd w:val="0"/>
    </w:pPr>
    <w:rPr>
      <w:rFonts w:ascii="Times New Roman CYR" w:eastAsiaTheme="minorEastAsia" w:hAnsi="Times New Roman CYR" w:cs="Times New Roman CYR"/>
      <w:szCs w:val="24"/>
      <w:lang w:eastAsia="ru-RU"/>
    </w:rPr>
  </w:style>
  <w:style w:type="character" w:customStyle="1" w:styleId="71">
    <w:name w:val="Цветовое выделение7"/>
    <w:uiPriority w:val="99"/>
    <w:rsid w:val="00865EE6"/>
    <w:rPr>
      <w:b/>
      <w:color w:val="26282F"/>
    </w:rPr>
  </w:style>
  <w:style w:type="character" w:customStyle="1" w:styleId="192">
    <w:name w:val="Заголовок 1 Знак92"/>
    <w:basedOn w:val="a1"/>
    <w:uiPriority w:val="1"/>
    <w:rsid w:val="008F2C53"/>
    <w:rPr>
      <w:rFonts w:ascii="Times New Roman" w:eastAsia="Times New Roman" w:hAnsi="Times New Roman" w:cs="Times New Roman"/>
      <w:b/>
      <w:bCs/>
      <w:sz w:val="28"/>
      <w:szCs w:val="28"/>
      <w:lang w:eastAsia="ru-RU"/>
    </w:rPr>
  </w:style>
  <w:style w:type="character" w:customStyle="1" w:styleId="2109">
    <w:name w:val="Заголовок 2 Знак109"/>
    <w:aliases w:val="Оглавление 2 Знак Знак14,Заголовок 2 Знак5 Знак Знак12,Оглавление 2 Знак Знак Знак Знак14,Заголовок 2 Знак5 Знак Знак Знак Знак12,Оглавление 2 Знак Знак Знак Знак Знак Знак14,Заголовок 2 Знак5 Знак Знак Знак Знак Знак Знак12"/>
    <w:basedOn w:val="a1"/>
    <w:uiPriority w:val="1"/>
    <w:rsid w:val="008F2C53"/>
    <w:rPr>
      <w:rFonts w:ascii="Times New Roman" w:eastAsia="Times New Roman" w:hAnsi="Times New Roman" w:cs="Times New Roman"/>
      <w:b/>
      <w:bCs/>
      <w:sz w:val="24"/>
      <w:szCs w:val="24"/>
      <w:lang w:eastAsia="ru-RU"/>
    </w:rPr>
  </w:style>
  <w:style w:type="character" w:customStyle="1" w:styleId="470">
    <w:name w:val="Основной текст Знак47"/>
    <w:basedOn w:val="a1"/>
    <w:uiPriority w:val="99"/>
    <w:rsid w:val="00B956BE"/>
    <w:rPr>
      <w:rFonts w:ascii="Times New Roman" w:hAnsi="Times New Roman"/>
      <w:sz w:val="24"/>
    </w:rPr>
  </w:style>
  <w:style w:type="character" w:customStyle="1" w:styleId="113">
    <w:name w:val="Основной текст Знак113"/>
    <w:basedOn w:val="a1"/>
    <w:uiPriority w:val="1"/>
    <w:rsid w:val="00B956BE"/>
    <w:rPr>
      <w:rFonts w:ascii="Times New Roman" w:eastAsia="Times New Roman" w:hAnsi="Times New Roman"/>
      <w:sz w:val="24"/>
      <w:szCs w:val="24"/>
      <w:lang w:val="en-US"/>
    </w:rPr>
  </w:style>
  <w:style w:type="character" w:customStyle="1" w:styleId="2326">
    <w:name w:val="Заголовок 2 Знак326"/>
    <w:basedOn w:val="a1"/>
    <w:uiPriority w:val="1"/>
    <w:rsid w:val="00B956BE"/>
    <w:rPr>
      <w:rFonts w:ascii="Times New Roman" w:eastAsia="Times New Roman" w:hAnsi="Times New Roman" w:cs="Times New Roman"/>
      <w:b/>
      <w:bCs/>
      <w:sz w:val="24"/>
      <w:szCs w:val="24"/>
      <w:lang w:eastAsia="ru-RU"/>
    </w:rPr>
  </w:style>
  <w:style w:type="character" w:customStyle="1" w:styleId="45">
    <w:name w:val="Текст выноски Знак45"/>
    <w:basedOn w:val="a1"/>
    <w:uiPriority w:val="99"/>
    <w:semiHidden/>
    <w:rsid w:val="0011524D"/>
    <w:rPr>
      <w:rFonts w:ascii="Segoe UI" w:hAnsi="Segoe UI" w:cs="Segoe UI"/>
      <w:sz w:val="18"/>
      <w:szCs w:val="18"/>
    </w:rPr>
  </w:style>
  <w:style w:type="character" w:customStyle="1" w:styleId="80">
    <w:name w:val="Без интервала Знак8"/>
    <w:uiPriority w:val="1"/>
    <w:locked/>
    <w:rsid w:val="00CB413D"/>
    <w:rPr>
      <w:rFonts w:ascii="Times New Roman" w:hAnsi="Times New Roman"/>
      <w:sz w:val="24"/>
    </w:rPr>
  </w:style>
  <w:style w:type="character" w:customStyle="1" w:styleId="511">
    <w:name w:val="Текст примечания Знак51"/>
    <w:basedOn w:val="a1"/>
    <w:uiPriority w:val="99"/>
    <w:semiHidden/>
    <w:rsid w:val="00CB413D"/>
    <w:rPr>
      <w:rFonts w:ascii="Times New Roman" w:hAnsi="Times New Roman"/>
      <w:sz w:val="20"/>
      <w:szCs w:val="20"/>
    </w:rPr>
  </w:style>
  <w:style w:type="character" w:customStyle="1" w:styleId="136">
    <w:name w:val="Текст примечания Знак136"/>
    <w:basedOn w:val="a1"/>
    <w:uiPriority w:val="99"/>
    <w:semiHidden/>
    <w:rsid w:val="00CB413D"/>
    <w:rPr>
      <w:rFonts w:ascii="Times New Roman" w:eastAsia="Times New Roman" w:hAnsi="Times New Roman" w:cs="Times New Roman"/>
      <w:sz w:val="20"/>
      <w:szCs w:val="20"/>
      <w:lang w:eastAsia="ru-RU"/>
    </w:rPr>
  </w:style>
  <w:style w:type="character" w:customStyle="1" w:styleId="311">
    <w:name w:val="Текст примечания Знак311"/>
    <w:basedOn w:val="a1"/>
    <w:uiPriority w:val="99"/>
    <w:semiHidden/>
    <w:rsid w:val="0063414D"/>
    <w:rPr>
      <w:rFonts w:ascii="Times New Roman" w:eastAsia="Times New Roman" w:hAnsi="Times New Roman" w:cs="Times New Roman"/>
      <w:sz w:val="20"/>
      <w:szCs w:val="20"/>
      <w:lang w:eastAsia="ru-RU"/>
    </w:rPr>
  </w:style>
  <w:style w:type="paragraph" w:customStyle="1" w:styleId="27">
    <w:name w:val="Нормальный (таблица)2"/>
    <w:basedOn w:val="a"/>
    <w:next w:val="a"/>
    <w:uiPriority w:val="99"/>
    <w:rsid w:val="0063414D"/>
    <w:pPr>
      <w:widowControl w:val="0"/>
      <w:autoSpaceDE w:val="0"/>
      <w:autoSpaceDN w:val="0"/>
      <w:adjustRightInd w:val="0"/>
      <w:jc w:val="both"/>
    </w:pPr>
    <w:rPr>
      <w:rFonts w:ascii="Times New Roman CYR" w:eastAsiaTheme="minorEastAsia" w:hAnsi="Times New Roman CYR" w:cs="Times New Roman CYR"/>
      <w:szCs w:val="24"/>
      <w:lang w:eastAsia="ru-RU"/>
    </w:rPr>
  </w:style>
  <w:style w:type="paragraph" w:customStyle="1" w:styleId="28">
    <w:name w:val="Прижатый влево2"/>
    <w:basedOn w:val="a"/>
    <w:next w:val="a"/>
    <w:uiPriority w:val="99"/>
    <w:rsid w:val="0063414D"/>
    <w:pPr>
      <w:widowControl w:val="0"/>
      <w:autoSpaceDE w:val="0"/>
      <w:autoSpaceDN w:val="0"/>
      <w:adjustRightInd w:val="0"/>
    </w:pPr>
    <w:rPr>
      <w:rFonts w:ascii="Times New Roman CYR" w:eastAsiaTheme="minorEastAsia" w:hAnsi="Times New Roman CYR" w:cs="Times New Roman CYR"/>
      <w:szCs w:val="24"/>
      <w:lang w:eastAsia="ru-RU"/>
    </w:rPr>
  </w:style>
  <w:style w:type="character" w:customStyle="1" w:styleId="61">
    <w:name w:val="Цветовое выделение6"/>
    <w:uiPriority w:val="99"/>
    <w:rsid w:val="00865EE6"/>
    <w:rPr>
      <w:b/>
      <w:color w:val="26282F"/>
    </w:rPr>
  </w:style>
  <w:style w:type="character" w:customStyle="1" w:styleId="191">
    <w:name w:val="Заголовок 1 Знак91"/>
    <w:basedOn w:val="a1"/>
    <w:uiPriority w:val="1"/>
    <w:rsid w:val="008F2C53"/>
    <w:rPr>
      <w:rFonts w:ascii="Times New Roman" w:eastAsia="Times New Roman" w:hAnsi="Times New Roman" w:cs="Times New Roman"/>
      <w:b/>
      <w:bCs/>
      <w:sz w:val="28"/>
      <w:szCs w:val="28"/>
      <w:lang w:eastAsia="ru-RU"/>
    </w:rPr>
  </w:style>
  <w:style w:type="character" w:customStyle="1" w:styleId="260">
    <w:name w:val="Заголовок 2 Знак6"/>
    <w:aliases w:val="Оглавление 2 Знак Знак13,Заголовок 2 Знак5 Знак Знак11,Оглавление 2 Знак Знак Знак Знак13,Заголовок 2 Знак5 Знак Знак Знак Знак11,Оглавление 2 Знак Знак Знак Знак Знак Знак13,Заголовок 2 Знак5 Знак Знак Знак Знак Знак Знак11"/>
    <w:basedOn w:val="a1"/>
    <w:uiPriority w:val="1"/>
    <w:rsid w:val="008F2C53"/>
    <w:rPr>
      <w:rFonts w:ascii="Times New Roman" w:eastAsia="Times New Roman" w:hAnsi="Times New Roman" w:cs="Times New Roman"/>
      <w:b/>
      <w:bCs/>
      <w:sz w:val="24"/>
      <w:szCs w:val="24"/>
      <w:lang w:eastAsia="ru-RU"/>
    </w:rPr>
  </w:style>
  <w:style w:type="character" w:customStyle="1" w:styleId="460">
    <w:name w:val="Основной текст Знак46"/>
    <w:basedOn w:val="a1"/>
    <w:link w:val="410"/>
    <w:uiPriority w:val="99"/>
    <w:rsid w:val="00B956BE"/>
    <w:rPr>
      <w:rFonts w:ascii="Times New Roman" w:hAnsi="Times New Roman"/>
      <w:sz w:val="24"/>
    </w:rPr>
  </w:style>
  <w:style w:type="character" w:customStyle="1" w:styleId="1120">
    <w:name w:val="Основной текст Знак112"/>
    <w:basedOn w:val="a1"/>
    <w:uiPriority w:val="1"/>
    <w:rsid w:val="00B956BE"/>
    <w:rPr>
      <w:rFonts w:ascii="Times New Roman" w:eastAsia="Times New Roman" w:hAnsi="Times New Roman"/>
      <w:sz w:val="24"/>
      <w:szCs w:val="24"/>
      <w:lang w:val="en-US"/>
    </w:rPr>
  </w:style>
  <w:style w:type="character" w:customStyle="1" w:styleId="2325">
    <w:name w:val="Заголовок 2 Знак325"/>
    <w:basedOn w:val="a1"/>
    <w:uiPriority w:val="1"/>
    <w:rsid w:val="00B956BE"/>
    <w:rPr>
      <w:rFonts w:ascii="Times New Roman" w:eastAsia="Times New Roman" w:hAnsi="Times New Roman" w:cs="Times New Roman"/>
      <w:b/>
      <w:bCs/>
      <w:sz w:val="24"/>
      <w:szCs w:val="24"/>
      <w:lang w:eastAsia="ru-RU"/>
    </w:rPr>
  </w:style>
  <w:style w:type="character" w:customStyle="1" w:styleId="44">
    <w:name w:val="Текст выноски Знак44"/>
    <w:basedOn w:val="a1"/>
    <w:uiPriority w:val="99"/>
    <w:semiHidden/>
    <w:rsid w:val="0011524D"/>
    <w:rPr>
      <w:rFonts w:ascii="Segoe UI" w:hAnsi="Segoe UI" w:cs="Segoe UI"/>
      <w:sz w:val="18"/>
      <w:szCs w:val="18"/>
    </w:rPr>
  </w:style>
  <w:style w:type="character" w:customStyle="1" w:styleId="72">
    <w:name w:val="Без интервала Знак7"/>
    <w:uiPriority w:val="1"/>
    <w:locked/>
    <w:rsid w:val="00CB413D"/>
    <w:rPr>
      <w:rFonts w:ascii="Times New Roman" w:hAnsi="Times New Roman"/>
      <w:sz w:val="24"/>
    </w:rPr>
  </w:style>
  <w:style w:type="character" w:customStyle="1" w:styleId="501">
    <w:name w:val="Текст примечания Знак50"/>
    <w:basedOn w:val="a1"/>
    <w:link w:val="5b"/>
    <w:uiPriority w:val="99"/>
    <w:semiHidden/>
    <w:rsid w:val="00CB413D"/>
    <w:rPr>
      <w:rFonts w:ascii="Times New Roman" w:hAnsi="Times New Roman"/>
      <w:sz w:val="20"/>
      <w:szCs w:val="20"/>
    </w:rPr>
  </w:style>
  <w:style w:type="character" w:customStyle="1" w:styleId="135">
    <w:name w:val="Текст примечания Знак135"/>
    <w:basedOn w:val="a1"/>
    <w:uiPriority w:val="99"/>
    <w:semiHidden/>
    <w:rsid w:val="00CB413D"/>
    <w:rPr>
      <w:rFonts w:ascii="Times New Roman" w:eastAsia="Times New Roman" w:hAnsi="Times New Roman" w:cs="Times New Roman"/>
      <w:sz w:val="20"/>
      <w:szCs w:val="20"/>
      <w:lang w:eastAsia="ru-RU"/>
    </w:rPr>
  </w:style>
  <w:style w:type="character" w:customStyle="1" w:styleId="310">
    <w:name w:val="Текст примечания Знак310"/>
    <w:basedOn w:val="a1"/>
    <w:uiPriority w:val="99"/>
    <w:semiHidden/>
    <w:rsid w:val="0063414D"/>
    <w:rPr>
      <w:rFonts w:ascii="Times New Roman" w:eastAsia="Times New Roman" w:hAnsi="Times New Roman" w:cs="Times New Roman"/>
      <w:sz w:val="20"/>
      <w:szCs w:val="20"/>
      <w:lang w:eastAsia="ru-RU"/>
    </w:rPr>
  </w:style>
  <w:style w:type="paragraph" w:customStyle="1" w:styleId="17">
    <w:name w:val="Нормальный (таблица)1"/>
    <w:basedOn w:val="a"/>
    <w:next w:val="a"/>
    <w:uiPriority w:val="99"/>
    <w:rsid w:val="0063414D"/>
    <w:pPr>
      <w:widowControl w:val="0"/>
      <w:autoSpaceDE w:val="0"/>
      <w:autoSpaceDN w:val="0"/>
      <w:adjustRightInd w:val="0"/>
      <w:jc w:val="both"/>
    </w:pPr>
    <w:rPr>
      <w:rFonts w:ascii="Times New Roman CYR" w:eastAsiaTheme="minorEastAsia" w:hAnsi="Times New Roman CYR" w:cs="Times New Roman CYR"/>
      <w:szCs w:val="24"/>
      <w:lang w:eastAsia="ru-RU"/>
    </w:rPr>
  </w:style>
  <w:style w:type="paragraph" w:customStyle="1" w:styleId="18">
    <w:name w:val="Прижатый влево1"/>
    <w:basedOn w:val="a"/>
    <w:next w:val="a"/>
    <w:uiPriority w:val="99"/>
    <w:rsid w:val="0063414D"/>
    <w:pPr>
      <w:widowControl w:val="0"/>
      <w:autoSpaceDE w:val="0"/>
      <w:autoSpaceDN w:val="0"/>
      <w:adjustRightInd w:val="0"/>
    </w:pPr>
    <w:rPr>
      <w:rFonts w:ascii="Times New Roman CYR" w:eastAsiaTheme="minorEastAsia" w:hAnsi="Times New Roman CYR" w:cs="Times New Roman CYR"/>
      <w:szCs w:val="24"/>
      <w:lang w:eastAsia="ru-RU"/>
    </w:rPr>
  </w:style>
  <w:style w:type="character" w:customStyle="1" w:styleId="5c">
    <w:name w:val="Цветовое выделение5"/>
    <w:uiPriority w:val="99"/>
    <w:rsid w:val="00865EE6"/>
    <w:rPr>
      <w:b/>
      <w:color w:val="26282F"/>
    </w:rPr>
  </w:style>
  <w:style w:type="character" w:customStyle="1" w:styleId="190">
    <w:name w:val="Заголовок 1 Знак90"/>
    <w:basedOn w:val="a1"/>
    <w:uiPriority w:val="1"/>
    <w:rsid w:val="008F2C53"/>
    <w:rPr>
      <w:rFonts w:ascii="Times New Roman" w:eastAsia="Times New Roman" w:hAnsi="Times New Roman" w:cs="Times New Roman"/>
      <w:b/>
      <w:bCs/>
      <w:sz w:val="28"/>
      <w:szCs w:val="28"/>
      <w:lang w:eastAsia="ru-RU"/>
    </w:rPr>
  </w:style>
  <w:style w:type="character" w:customStyle="1" w:styleId="2108">
    <w:name w:val="Заголовок 2 Знак108"/>
    <w:basedOn w:val="a1"/>
    <w:uiPriority w:val="1"/>
    <w:rsid w:val="008F2C53"/>
    <w:rPr>
      <w:rFonts w:ascii="Times New Roman" w:eastAsia="Times New Roman" w:hAnsi="Times New Roman" w:cs="Times New Roman"/>
      <w:b/>
      <w:bCs/>
      <w:sz w:val="24"/>
      <w:szCs w:val="24"/>
      <w:lang w:eastAsia="ru-RU"/>
    </w:rPr>
  </w:style>
  <w:style w:type="character" w:customStyle="1" w:styleId="450">
    <w:name w:val="Основной текст Знак45"/>
    <w:basedOn w:val="a1"/>
    <w:uiPriority w:val="99"/>
    <w:rsid w:val="00E40C9D"/>
    <w:rPr>
      <w:rFonts w:ascii="Times New Roman" w:hAnsi="Times New Roman"/>
      <w:sz w:val="24"/>
    </w:rPr>
  </w:style>
  <w:style w:type="character" w:customStyle="1" w:styleId="1110">
    <w:name w:val="Основной текст Знак111"/>
    <w:basedOn w:val="a1"/>
    <w:uiPriority w:val="1"/>
    <w:rsid w:val="00E40C9D"/>
    <w:rPr>
      <w:rFonts w:ascii="Times New Roman" w:eastAsia="Times New Roman" w:hAnsi="Times New Roman"/>
      <w:sz w:val="24"/>
      <w:szCs w:val="24"/>
      <w:lang w:val="en-US"/>
    </w:rPr>
  </w:style>
  <w:style w:type="character" w:customStyle="1" w:styleId="2324">
    <w:name w:val="Заголовок 2 Знак324"/>
    <w:basedOn w:val="a1"/>
    <w:uiPriority w:val="1"/>
    <w:rsid w:val="00E40C9D"/>
    <w:rPr>
      <w:rFonts w:ascii="Times New Roman" w:eastAsia="Times New Roman" w:hAnsi="Times New Roman" w:cs="Times New Roman"/>
      <w:b/>
      <w:bCs/>
      <w:sz w:val="24"/>
      <w:szCs w:val="24"/>
      <w:lang w:eastAsia="ru-RU"/>
    </w:rPr>
  </w:style>
  <w:style w:type="character" w:customStyle="1" w:styleId="491">
    <w:name w:val="Текст примечания Знак49"/>
    <w:basedOn w:val="a1"/>
    <w:uiPriority w:val="99"/>
    <w:semiHidden/>
    <w:rsid w:val="001142D1"/>
    <w:rPr>
      <w:rFonts w:ascii="Times New Roman" w:hAnsi="Times New Roman"/>
      <w:sz w:val="20"/>
      <w:szCs w:val="20"/>
    </w:rPr>
  </w:style>
  <w:style w:type="character" w:customStyle="1" w:styleId="134">
    <w:name w:val="Текст примечания Знак134"/>
    <w:basedOn w:val="a1"/>
    <w:uiPriority w:val="99"/>
    <w:rsid w:val="001142D1"/>
    <w:rPr>
      <w:rFonts w:ascii="Times New Roman" w:eastAsia="Times New Roman" w:hAnsi="Times New Roman" w:cs="Times New Roman"/>
      <w:sz w:val="20"/>
      <w:szCs w:val="20"/>
      <w:lang w:eastAsia="ru-RU"/>
    </w:rPr>
  </w:style>
  <w:style w:type="character" w:customStyle="1" w:styleId="43">
    <w:name w:val="Текст выноски Знак43"/>
    <w:basedOn w:val="a1"/>
    <w:uiPriority w:val="99"/>
    <w:semiHidden/>
    <w:rsid w:val="001142D1"/>
    <w:rPr>
      <w:rFonts w:ascii="Segoe UI" w:hAnsi="Segoe UI" w:cs="Segoe UI"/>
      <w:sz w:val="18"/>
      <w:szCs w:val="18"/>
    </w:rPr>
  </w:style>
  <w:style w:type="character" w:customStyle="1" w:styleId="189">
    <w:name w:val="Заголовок 1 Знак89"/>
    <w:basedOn w:val="a1"/>
    <w:uiPriority w:val="1"/>
    <w:rsid w:val="008F2C53"/>
    <w:rPr>
      <w:rFonts w:ascii="Times New Roman" w:eastAsia="Times New Roman" w:hAnsi="Times New Roman" w:cs="Times New Roman"/>
      <w:b/>
      <w:bCs/>
      <w:sz w:val="28"/>
      <w:szCs w:val="28"/>
      <w:lang w:eastAsia="ru-RU"/>
    </w:rPr>
  </w:style>
  <w:style w:type="character" w:customStyle="1" w:styleId="2107">
    <w:name w:val="Заголовок 2 Знак107"/>
    <w:basedOn w:val="a1"/>
    <w:uiPriority w:val="1"/>
    <w:rsid w:val="008F2C53"/>
    <w:rPr>
      <w:rFonts w:ascii="Times New Roman" w:eastAsia="Times New Roman" w:hAnsi="Times New Roman" w:cs="Times New Roman"/>
      <w:b/>
      <w:bCs/>
      <w:sz w:val="24"/>
      <w:szCs w:val="24"/>
      <w:lang w:eastAsia="ru-RU"/>
    </w:rPr>
  </w:style>
  <w:style w:type="character" w:customStyle="1" w:styleId="440">
    <w:name w:val="Основной текст Знак44"/>
    <w:basedOn w:val="a1"/>
    <w:uiPriority w:val="1"/>
    <w:rsid w:val="008260EA"/>
    <w:rPr>
      <w:rFonts w:ascii="Times New Roman" w:eastAsia="Times New Roman" w:hAnsi="Times New Roman"/>
      <w:sz w:val="24"/>
      <w:szCs w:val="24"/>
      <w:lang w:val="en-US"/>
    </w:rPr>
  </w:style>
  <w:style w:type="character" w:customStyle="1" w:styleId="481">
    <w:name w:val="Текст примечания Знак48"/>
    <w:basedOn w:val="a1"/>
    <w:uiPriority w:val="99"/>
    <w:semiHidden/>
    <w:rsid w:val="00BB40CD"/>
    <w:rPr>
      <w:rFonts w:ascii="Times New Roman" w:hAnsi="Times New Roman"/>
      <w:sz w:val="20"/>
      <w:szCs w:val="20"/>
    </w:rPr>
  </w:style>
  <w:style w:type="character" w:customStyle="1" w:styleId="133">
    <w:name w:val="Текст примечания Знак133"/>
    <w:basedOn w:val="a1"/>
    <w:uiPriority w:val="99"/>
    <w:rsid w:val="00BB40CD"/>
    <w:rPr>
      <w:rFonts w:ascii="Times New Roman" w:eastAsia="Times New Roman" w:hAnsi="Times New Roman" w:cs="Times New Roman"/>
      <w:sz w:val="20"/>
      <w:szCs w:val="20"/>
      <w:lang w:eastAsia="ru-RU"/>
    </w:rPr>
  </w:style>
  <w:style w:type="character" w:customStyle="1" w:styleId="42">
    <w:name w:val="Текст выноски Знак42"/>
    <w:basedOn w:val="a1"/>
    <w:uiPriority w:val="99"/>
    <w:semiHidden/>
    <w:rsid w:val="00BB40CD"/>
    <w:rPr>
      <w:rFonts w:ascii="Segoe UI" w:hAnsi="Segoe UI" w:cs="Segoe UI"/>
      <w:sz w:val="18"/>
      <w:szCs w:val="18"/>
    </w:rPr>
  </w:style>
  <w:style w:type="character" w:customStyle="1" w:styleId="188">
    <w:name w:val="Заголовок 1 Знак88"/>
    <w:basedOn w:val="a1"/>
    <w:uiPriority w:val="1"/>
    <w:rsid w:val="008F2C53"/>
    <w:rPr>
      <w:rFonts w:ascii="Times New Roman" w:eastAsia="Times New Roman" w:hAnsi="Times New Roman" w:cs="Times New Roman"/>
      <w:b/>
      <w:bCs/>
      <w:sz w:val="28"/>
      <w:szCs w:val="28"/>
      <w:lang w:eastAsia="ru-RU"/>
    </w:rPr>
  </w:style>
  <w:style w:type="character" w:customStyle="1" w:styleId="2106">
    <w:name w:val="Заголовок 2 Знак106"/>
    <w:basedOn w:val="a1"/>
    <w:uiPriority w:val="1"/>
    <w:rsid w:val="008F2C53"/>
    <w:rPr>
      <w:rFonts w:ascii="Times New Roman" w:eastAsia="Times New Roman" w:hAnsi="Times New Roman" w:cs="Times New Roman"/>
      <w:b/>
      <w:bCs/>
      <w:sz w:val="24"/>
      <w:szCs w:val="24"/>
      <w:lang w:eastAsia="ru-RU"/>
    </w:rPr>
  </w:style>
  <w:style w:type="character" w:customStyle="1" w:styleId="430">
    <w:name w:val="Основной текст Знак43"/>
    <w:basedOn w:val="a1"/>
    <w:uiPriority w:val="1"/>
    <w:rsid w:val="008260EA"/>
    <w:rPr>
      <w:rFonts w:ascii="Times New Roman" w:eastAsia="Times New Roman" w:hAnsi="Times New Roman"/>
      <w:sz w:val="24"/>
      <w:szCs w:val="24"/>
      <w:lang w:val="en-US"/>
    </w:rPr>
  </w:style>
  <w:style w:type="character" w:customStyle="1" w:styleId="410">
    <w:name w:val="Текст выноски Знак41"/>
    <w:basedOn w:val="a1"/>
    <w:link w:val="460"/>
    <w:uiPriority w:val="99"/>
    <w:semiHidden/>
    <w:rsid w:val="009C76AD"/>
    <w:rPr>
      <w:rFonts w:ascii="Segoe UI" w:hAnsi="Segoe UI" w:cs="Segoe UI"/>
      <w:sz w:val="18"/>
      <w:szCs w:val="18"/>
    </w:rPr>
  </w:style>
  <w:style w:type="character" w:customStyle="1" w:styleId="471">
    <w:name w:val="Текст примечания Знак47"/>
    <w:basedOn w:val="a1"/>
    <w:uiPriority w:val="99"/>
    <w:semiHidden/>
    <w:rsid w:val="009C76AD"/>
    <w:rPr>
      <w:rFonts w:ascii="Times New Roman" w:hAnsi="Times New Roman"/>
      <w:sz w:val="20"/>
      <w:szCs w:val="20"/>
    </w:rPr>
  </w:style>
  <w:style w:type="character" w:customStyle="1" w:styleId="132">
    <w:name w:val="Текст примечания Знак132"/>
    <w:basedOn w:val="a1"/>
    <w:uiPriority w:val="99"/>
    <w:rsid w:val="009C76AD"/>
    <w:rPr>
      <w:rFonts w:ascii="Times New Roman" w:eastAsia="Times New Roman" w:hAnsi="Times New Roman" w:cs="Times New Roman"/>
      <w:sz w:val="20"/>
      <w:szCs w:val="20"/>
      <w:lang w:eastAsia="ru-RU"/>
    </w:rPr>
  </w:style>
  <w:style w:type="character" w:customStyle="1" w:styleId="187">
    <w:name w:val="Заголовок 1 Знак87"/>
    <w:basedOn w:val="a1"/>
    <w:uiPriority w:val="1"/>
    <w:rsid w:val="008F2C53"/>
    <w:rPr>
      <w:rFonts w:ascii="Times New Roman" w:eastAsia="Times New Roman" w:hAnsi="Times New Roman" w:cs="Times New Roman"/>
      <w:b/>
      <w:bCs/>
      <w:sz w:val="28"/>
      <w:szCs w:val="28"/>
      <w:lang w:eastAsia="ru-RU"/>
    </w:rPr>
  </w:style>
  <w:style w:type="character" w:customStyle="1" w:styleId="2105">
    <w:name w:val="Заголовок 2 Знак105"/>
    <w:basedOn w:val="a1"/>
    <w:uiPriority w:val="1"/>
    <w:rsid w:val="008F2C53"/>
    <w:rPr>
      <w:rFonts w:ascii="Times New Roman" w:eastAsia="Times New Roman" w:hAnsi="Times New Roman" w:cs="Times New Roman"/>
      <w:b/>
      <w:bCs/>
      <w:sz w:val="24"/>
      <w:szCs w:val="24"/>
      <w:lang w:eastAsia="ru-RU"/>
    </w:rPr>
  </w:style>
  <w:style w:type="character" w:customStyle="1" w:styleId="420">
    <w:name w:val="Основной текст Знак42"/>
    <w:basedOn w:val="a1"/>
    <w:uiPriority w:val="1"/>
    <w:rsid w:val="008260EA"/>
    <w:rPr>
      <w:rFonts w:ascii="Times New Roman" w:eastAsia="Times New Roman" w:hAnsi="Times New Roman"/>
      <w:sz w:val="24"/>
      <w:szCs w:val="24"/>
      <w:lang w:val="en-US"/>
    </w:rPr>
  </w:style>
  <w:style w:type="character" w:customStyle="1" w:styleId="400">
    <w:name w:val="Текст выноски Знак40"/>
    <w:basedOn w:val="a1"/>
    <w:uiPriority w:val="99"/>
    <w:semiHidden/>
    <w:rsid w:val="009C76AD"/>
    <w:rPr>
      <w:rFonts w:ascii="Segoe UI" w:hAnsi="Segoe UI" w:cs="Segoe UI"/>
      <w:sz w:val="18"/>
      <w:szCs w:val="18"/>
    </w:rPr>
  </w:style>
  <w:style w:type="character" w:customStyle="1" w:styleId="461">
    <w:name w:val="Текст примечания Знак46"/>
    <w:basedOn w:val="a1"/>
    <w:uiPriority w:val="99"/>
    <w:semiHidden/>
    <w:rsid w:val="009C76AD"/>
    <w:rPr>
      <w:rFonts w:ascii="Times New Roman" w:hAnsi="Times New Roman"/>
      <w:sz w:val="20"/>
      <w:szCs w:val="20"/>
    </w:rPr>
  </w:style>
  <w:style w:type="character" w:customStyle="1" w:styleId="131">
    <w:name w:val="Текст примечания Знак131"/>
    <w:basedOn w:val="a1"/>
    <w:uiPriority w:val="99"/>
    <w:rsid w:val="009C76AD"/>
    <w:rPr>
      <w:rFonts w:ascii="Times New Roman" w:eastAsia="Times New Roman" w:hAnsi="Times New Roman" w:cs="Times New Roman"/>
      <w:sz w:val="20"/>
      <w:szCs w:val="20"/>
      <w:lang w:eastAsia="ru-RU"/>
    </w:rPr>
  </w:style>
  <w:style w:type="character" w:customStyle="1" w:styleId="186">
    <w:name w:val="Заголовок 1 Знак86"/>
    <w:basedOn w:val="a1"/>
    <w:uiPriority w:val="1"/>
    <w:rsid w:val="008F2C53"/>
    <w:rPr>
      <w:rFonts w:ascii="Times New Roman" w:eastAsia="Times New Roman" w:hAnsi="Times New Roman" w:cs="Times New Roman"/>
      <w:b/>
      <w:bCs/>
      <w:sz w:val="28"/>
      <w:szCs w:val="28"/>
      <w:lang w:eastAsia="ru-RU"/>
    </w:rPr>
  </w:style>
  <w:style w:type="character" w:customStyle="1" w:styleId="2104">
    <w:name w:val="Заголовок 2 Знак104"/>
    <w:basedOn w:val="a1"/>
    <w:uiPriority w:val="1"/>
    <w:rsid w:val="008F2C53"/>
    <w:rPr>
      <w:rFonts w:ascii="Times New Roman" w:eastAsia="Times New Roman" w:hAnsi="Times New Roman" w:cs="Times New Roman"/>
      <w:b/>
      <w:bCs/>
      <w:sz w:val="24"/>
      <w:szCs w:val="24"/>
      <w:lang w:eastAsia="ru-RU"/>
    </w:rPr>
  </w:style>
  <w:style w:type="character" w:customStyle="1" w:styleId="411">
    <w:name w:val="Основной текст Знак41"/>
    <w:basedOn w:val="a1"/>
    <w:uiPriority w:val="1"/>
    <w:rsid w:val="008260EA"/>
    <w:rPr>
      <w:rFonts w:ascii="Times New Roman" w:eastAsia="Times New Roman" w:hAnsi="Times New Roman"/>
      <w:sz w:val="24"/>
      <w:szCs w:val="24"/>
      <w:lang w:val="en-US"/>
    </w:rPr>
  </w:style>
  <w:style w:type="character" w:customStyle="1" w:styleId="39">
    <w:name w:val="Текст выноски Знак39"/>
    <w:basedOn w:val="a1"/>
    <w:uiPriority w:val="99"/>
    <w:semiHidden/>
    <w:rsid w:val="009C76AD"/>
    <w:rPr>
      <w:rFonts w:ascii="Segoe UI" w:hAnsi="Segoe UI" w:cs="Segoe UI"/>
      <w:sz w:val="18"/>
      <w:szCs w:val="18"/>
    </w:rPr>
  </w:style>
  <w:style w:type="character" w:customStyle="1" w:styleId="451">
    <w:name w:val="Текст примечания Знак45"/>
    <w:basedOn w:val="a1"/>
    <w:uiPriority w:val="99"/>
    <w:semiHidden/>
    <w:rsid w:val="009C76AD"/>
    <w:rPr>
      <w:rFonts w:ascii="Times New Roman" w:hAnsi="Times New Roman"/>
      <w:sz w:val="20"/>
      <w:szCs w:val="20"/>
    </w:rPr>
  </w:style>
  <w:style w:type="character" w:customStyle="1" w:styleId="1300">
    <w:name w:val="Текст примечания Знак130"/>
    <w:basedOn w:val="a1"/>
    <w:uiPriority w:val="99"/>
    <w:rsid w:val="009C76AD"/>
    <w:rPr>
      <w:rFonts w:ascii="Times New Roman" w:eastAsia="Times New Roman" w:hAnsi="Times New Roman" w:cs="Times New Roman"/>
      <w:sz w:val="20"/>
      <w:szCs w:val="20"/>
      <w:lang w:eastAsia="ru-RU"/>
    </w:rPr>
  </w:style>
  <w:style w:type="character" w:customStyle="1" w:styleId="185">
    <w:name w:val="Заголовок 1 Знак85"/>
    <w:basedOn w:val="a1"/>
    <w:uiPriority w:val="1"/>
    <w:rsid w:val="008F2C53"/>
    <w:rPr>
      <w:rFonts w:ascii="Times New Roman" w:eastAsia="Times New Roman" w:hAnsi="Times New Roman" w:cs="Times New Roman"/>
      <w:b/>
      <w:bCs/>
      <w:sz w:val="28"/>
      <w:szCs w:val="28"/>
      <w:lang w:eastAsia="ru-RU"/>
    </w:rPr>
  </w:style>
  <w:style w:type="character" w:customStyle="1" w:styleId="2103">
    <w:name w:val="Заголовок 2 Знак103"/>
    <w:basedOn w:val="a1"/>
    <w:uiPriority w:val="1"/>
    <w:rsid w:val="008F2C53"/>
    <w:rPr>
      <w:rFonts w:ascii="Times New Roman" w:eastAsia="Times New Roman" w:hAnsi="Times New Roman" w:cs="Times New Roman"/>
      <w:b/>
      <w:bCs/>
      <w:sz w:val="24"/>
      <w:szCs w:val="24"/>
      <w:lang w:eastAsia="ru-RU"/>
    </w:rPr>
  </w:style>
  <w:style w:type="character" w:customStyle="1" w:styleId="401">
    <w:name w:val="Основной текст Знак40"/>
    <w:basedOn w:val="a1"/>
    <w:uiPriority w:val="1"/>
    <w:rsid w:val="008260EA"/>
    <w:rPr>
      <w:rFonts w:ascii="Times New Roman" w:eastAsia="Times New Roman" w:hAnsi="Times New Roman"/>
      <w:sz w:val="24"/>
      <w:szCs w:val="24"/>
      <w:lang w:val="en-US"/>
    </w:rPr>
  </w:style>
  <w:style w:type="character" w:customStyle="1" w:styleId="38">
    <w:name w:val="Текст выноски Знак38"/>
    <w:basedOn w:val="a1"/>
    <w:uiPriority w:val="99"/>
    <w:semiHidden/>
    <w:rsid w:val="009C76AD"/>
    <w:rPr>
      <w:rFonts w:ascii="Segoe UI" w:hAnsi="Segoe UI" w:cs="Segoe UI"/>
      <w:sz w:val="18"/>
      <w:szCs w:val="18"/>
    </w:rPr>
  </w:style>
  <w:style w:type="character" w:customStyle="1" w:styleId="441">
    <w:name w:val="Текст примечания Знак44"/>
    <w:basedOn w:val="a1"/>
    <w:uiPriority w:val="99"/>
    <w:semiHidden/>
    <w:rsid w:val="009C76AD"/>
    <w:rPr>
      <w:rFonts w:ascii="Times New Roman" w:hAnsi="Times New Roman"/>
      <w:sz w:val="20"/>
      <w:szCs w:val="20"/>
    </w:rPr>
  </w:style>
  <w:style w:type="character" w:customStyle="1" w:styleId="129">
    <w:name w:val="Текст примечания Знак129"/>
    <w:basedOn w:val="a1"/>
    <w:uiPriority w:val="99"/>
    <w:rsid w:val="009C76AD"/>
    <w:rPr>
      <w:rFonts w:ascii="Times New Roman" w:eastAsia="Times New Roman" w:hAnsi="Times New Roman" w:cs="Times New Roman"/>
      <w:sz w:val="20"/>
      <w:szCs w:val="20"/>
      <w:lang w:eastAsia="ru-RU"/>
    </w:rPr>
  </w:style>
  <w:style w:type="character" w:customStyle="1" w:styleId="184">
    <w:name w:val="Заголовок 1 Знак84"/>
    <w:basedOn w:val="a1"/>
    <w:uiPriority w:val="1"/>
    <w:rsid w:val="008F2C53"/>
    <w:rPr>
      <w:rFonts w:ascii="Times New Roman" w:eastAsia="Times New Roman" w:hAnsi="Times New Roman" w:cs="Times New Roman"/>
      <w:b/>
      <w:bCs/>
      <w:sz w:val="28"/>
      <w:szCs w:val="28"/>
      <w:lang w:eastAsia="ru-RU"/>
    </w:rPr>
  </w:style>
  <w:style w:type="character" w:customStyle="1" w:styleId="2102">
    <w:name w:val="Заголовок 2 Знак102"/>
    <w:basedOn w:val="a1"/>
    <w:uiPriority w:val="1"/>
    <w:rsid w:val="008F2C53"/>
    <w:rPr>
      <w:rFonts w:ascii="Times New Roman" w:eastAsia="Times New Roman" w:hAnsi="Times New Roman" w:cs="Times New Roman"/>
      <w:b/>
      <w:bCs/>
      <w:sz w:val="24"/>
      <w:szCs w:val="24"/>
      <w:lang w:eastAsia="ru-RU"/>
    </w:rPr>
  </w:style>
  <w:style w:type="character" w:customStyle="1" w:styleId="390">
    <w:name w:val="Основной текст Знак39"/>
    <w:basedOn w:val="a1"/>
    <w:uiPriority w:val="1"/>
    <w:rsid w:val="008260EA"/>
    <w:rPr>
      <w:rFonts w:ascii="Times New Roman" w:eastAsia="Times New Roman" w:hAnsi="Times New Roman"/>
      <w:sz w:val="24"/>
      <w:szCs w:val="24"/>
      <w:lang w:val="en-US"/>
    </w:rPr>
  </w:style>
  <w:style w:type="character" w:customStyle="1" w:styleId="37">
    <w:name w:val="Текст выноски Знак37"/>
    <w:basedOn w:val="a1"/>
    <w:uiPriority w:val="99"/>
    <w:semiHidden/>
    <w:rsid w:val="009C76AD"/>
    <w:rPr>
      <w:rFonts w:ascii="Segoe UI" w:hAnsi="Segoe UI" w:cs="Segoe UI"/>
      <w:sz w:val="18"/>
      <w:szCs w:val="18"/>
    </w:rPr>
  </w:style>
  <w:style w:type="character" w:customStyle="1" w:styleId="431">
    <w:name w:val="Текст примечания Знак43"/>
    <w:basedOn w:val="a1"/>
    <w:uiPriority w:val="99"/>
    <w:semiHidden/>
    <w:rsid w:val="009C76AD"/>
    <w:rPr>
      <w:rFonts w:ascii="Times New Roman" w:hAnsi="Times New Roman"/>
      <w:sz w:val="20"/>
      <w:szCs w:val="20"/>
    </w:rPr>
  </w:style>
  <w:style w:type="character" w:customStyle="1" w:styleId="128">
    <w:name w:val="Текст примечания Знак128"/>
    <w:basedOn w:val="a1"/>
    <w:uiPriority w:val="99"/>
    <w:rsid w:val="009C76AD"/>
    <w:rPr>
      <w:rFonts w:ascii="Times New Roman" w:eastAsia="Times New Roman" w:hAnsi="Times New Roman" w:cs="Times New Roman"/>
      <w:sz w:val="20"/>
      <w:szCs w:val="20"/>
      <w:lang w:eastAsia="ru-RU"/>
    </w:rPr>
  </w:style>
  <w:style w:type="character" w:customStyle="1" w:styleId="183">
    <w:name w:val="Заголовок 1 Знак83"/>
    <w:basedOn w:val="a1"/>
    <w:uiPriority w:val="1"/>
    <w:rsid w:val="008F2C53"/>
    <w:rPr>
      <w:rFonts w:ascii="Times New Roman" w:eastAsia="Times New Roman" w:hAnsi="Times New Roman" w:cs="Times New Roman"/>
      <w:b/>
      <w:bCs/>
      <w:sz w:val="28"/>
      <w:szCs w:val="28"/>
      <w:lang w:eastAsia="ru-RU"/>
    </w:rPr>
  </w:style>
  <w:style w:type="character" w:customStyle="1" w:styleId="2101">
    <w:name w:val="Заголовок 2 Знак101"/>
    <w:basedOn w:val="a1"/>
    <w:uiPriority w:val="1"/>
    <w:rsid w:val="008F2C53"/>
    <w:rPr>
      <w:rFonts w:ascii="Times New Roman" w:eastAsia="Times New Roman" w:hAnsi="Times New Roman" w:cs="Times New Roman"/>
      <w:b/>
      <w:bCs/>
      <w:sz w:val="24"/>
      <w:szCs w:val="24"/>
      <w:lang w:eastAsia="ru-RU"/>
    </w:rPr>
  </w:style>
  <w:style w:type="character" w:customStyle="1" w:styleId="380">
    <w:name w:val="Основной текст Знак38"/>
    <w:basedOn w:val="a1"/>
    <w:uiPriority w:val="1"/>
    <w:rsid w:val="008260EA"/>
    <w:rPr>
      <w:rFonts w:ascii="Times New Roman" w:eastAsia="Times New Roman" w:hAnsi="Times New Roman"/>
      <w:sz w:val="24"/>
      <w:szCs w:val="24"/>
      <w:lang w:val="en-US"/>
    </w:rPr>
  </w:style>
  <w:style w:type="character" w:customStyle="1" w:styleId="36">
    <w:name w:val="Текст выноски Знак36"/>
    <w:basedOn w:val="a1"/>
    <w:uiPriority w:val="99"/>
    <w:semiHidden/>
    <w:rsid w:val="009C76AD"/>
    <w:rPr>
      <w:rFonts w:ascii="Segoe UI" w:hAnsi="Segoe UI" w:cs="Segoe UI"/>
      <w:sz w:val="18"/>
      <w:szCs w:val="18"/>
    </w:rPr>
  </w:style>
  <w:style w:type="character" w:customStyle="1" w:styleId="402">
    <w:name w:val="Текст примечания Знак40"/>
    <w:basedOn w:val="a1"/>
    <w:uiPriority w:val="99"/>
    <w:semiHidden/>
    <w:rsid w:val="009C76AD"/>
    <w:rPr>
      <w:rFonts w:ascii="Times New Roman" w:hAnsi="Times New Roman"/>
      <w:sz w:val="20"/>
      <w:szCs w:val="20"/>
    </w:rPr>
  </w:style>
  <w:style w:type="character" w:customStyle="1" w:styleId="127">
    <w:name w:val="Текст примечания Знак127"/>
    <w:basedOn w:val="a1"/>
    <w:uiPriority w:val="99"/>
    <w:rsid w:val="009C76AD"/>
    <w:rPr>
      <w:rFonts w:ascii="Times New Roman" w:eastAsia="Times New Roman" w:hAnsi="Times New Roman" w:cs="Times New Roman"/>
      <w:sz w:val="20"/>
      <w:szCs w:val="20"/>
      <w:lang w:eastAsia="ru-RU"/>
    </w:rPr>
  </w:style>
  <w:style w:type="character" w:customStyle="1" w:styleId="182">
    <w:name w:val="Заголовок 1 Знак82"/>
    <w:basedOn w:val="a1"/>
    <w:uiPriority w:val="1"/>
    <w:rsid w:val="008F2C53"/>
    <w:rPr>
      <w:rFonts w:ascii="Times New Roman" w:eastAsia="Times New Roman" w:hAnsi="Times New Roman" w:cs="Times New Roman"/>
      <w:b/>
      <w:bCs/>
      <w:sz w:val="28"/>
      <w:szCs w:val="28"/>
      <w:lang w:eastAsia="ru-RU"/>
    </w:rPr>
  </w:style>
  <w:style w:type="character" w:customStyle="1" w:styleId="2100">
    <w:name w:val="Заголовок 2 Знак100"/>
    <w:basedOn w:val="a1"/>
    <w:uiPriority w:val="1"/>
    <w:rsid w:val="008F2C53"/>
    <w:rPr>
      <w:rFonts w:ascii="Times New Roman" w:eastAsia="Times New Roman" w:hAnsi="Times New Roman" w:cs="Times New Roman"/>
      <w:b/>
      <w:bCs/>
      <w:sz w:val="24"/>
      <w:szCs w:val="24"/>
      <w:lang w:eastAsia="ru-RU"/>
    </w:rPr>
  </w:style>
  <w:style w:type="character" w:customStyle="1" w:styleId="370">
    <w:name w:val="Основной текст Знак37"/>
    <w:basedOn w:val="a1"/>
    <w:uiPriority w:val="1"/>
    <w:rsid w:val="008260EA"/>
    <w:rPr>
      <w:rFonts w:ascii="Times New Roman" w:eastAsia="Times New Roman" w:hAnsi="Times New Roman"/>
      <w:sz w:val="24"/>
      <w:szCs w:val="24"/>
      <w:lang w:val="en-US"/>
    </w:rPr>
  </w:style>
  <w:style w:type="character" w:customStyle="1" w:styleId="391">
    <w:name w:val="Текст примечания Знак39"/>
    <w:basedOn w:val="a1"/>
    <w:uiPriority w:val="99"/>
    <w:semiHidden/>
    <w:rsid w:val="00BB40CD"/>
    <w:rPr>
      <w:rFonts w:ascii="Times New Roman" w:hAnsi="Times New Roman"/>
      <w:sz w:val="20"/>
      <w:szCs w:val="20"/>
    </w:rPr>
  </w:style>
  <w:style w:type="character" w:customStyle="1" w:styleId="126">
    <w:name w:val="Текст примечания Знак126"/>
    <w:basedOn w:val="a1"/>
    <w:uiPriority w:val="99"/>
    <w:rsid w:val="00BB40CD"/>
    <w:rPr>
      <w:rFonts w:ascii="Times New Roman" w:eastAsia="Times New Roman" w:hAnsi="Times New Roman" w:cs="Times New Roman"/>
      <w:sz w:val="20"/>
      <w:szCs w:val="20"/>
      <w:lang w:eastAsia="ru-RU"/>
    </w:rPr>
  </w:style>
  <w:style w:type="character" w:customStyle="1" w:styleId="35">
    <w:name w:val="Текст выноски Знак35"/>
    <w:basedOn w:val="a1"/>
    <w:uiPriority w:val="99"/>
    <w:semiHidden/>
    <w:rsid w:val="00BB40CD"/>
    <w:rPr>
      <w:rFonts w:ascii="Segoe UI" w:hAnsi="Segoe UI" w:cs="Segoe UI"/>
      <w:sz w:val="18"/>
      <w:szCs w:val="18"/>
    </w:rPr>
  </w:style>
  <w:style w:type="character" w:customStyle="1" w:styleId="181">
    <w:name w:val="Заголовок 1 Знак81"/>
    <w:basedOn w:val="a1"/>
    <w:uiPriority w:val="1"/>
    <w:rsid w:val="008F2C53"/>
    <w:rPr>
      <w:rFonts w:ascii="Times New Roman" w:eastAsia="Times New Roman" w:hAnsi="Times New Roman" w:cs="Times New Roman"/>
      <w:b/>
      <w:bCs/>
      <w:sz w:val="28"/>
      <w:szCs w:val="28"/>
      <w:lang w:eastAsia="ru-RU"/>
    </w:rPr>
  </w:style>
  <w:style w:type="character" w:customStyle="1" w:styleId="299">
    <w:name w:val="Заголовок 2 Знак99"/>
    <w:basedOn w:val="a1"/>
    <w:uiPriority w:val="1"/>
    <w:rsid w:val="008F2C53"/>
    <w:rPr>
      <w:rFonts w:ascii="Times New Roman" w:eastAsia="Times New Roman" w:hAnsi="Times New Roman" w:cs="Times New Roman"/>
      <w:b/>
      <w:bCs/>
      <w:sz w:val="24"/>
      <w:szCs w:val="24"/>
      <w:lang w:eastAsia="ru-RU"/>
    </w:rPr>
  </w:style>
  <w:style w:type="character" w:customStyle="1" w:styleId="360">
    <w:name w:val="Основной текст Знак36"/>
    <w:basedOn w:val="a1"/>
    <w:uiPriority w:val="1"/>
    <w:rsid w:val="008260EA"/>
    <w:rPr>
      <w:rFonts w:ascii="Times New Roman" w:eastAsia="Times New Roman" w:hAnsi="Times New Roman"/>
      <w:sz w:val="24"/>
      <w:szCs w:val="24"/>
      <w:lang w:val="en-US"/>
    </w:rPr>
  </w:style>
  <w:style w:type="character" w:customStyle="1" w:styleId="340">
    <w:name w:val="Текст выноски Знак34"/>
    <w:basedOn w:val="a1"/>
    <w:uiPriority w:val="99"/>
    <w:semiHidden/>
    <w:rsid w:val="009C76AD"/>
    <w:rPr>
      <w:rFonts w:ascii="Segoe UI" w:hAnsi="Segoe UI" w:cs="Segoe UI"/>
      <w:sz w:val="18"/>
      <w:szCs w:val="18"/>
    </w:rPr>
  </w:style>
  <w:style w:type="character" w:customStyle="1" w:styleId="381">
    <w:name w:val="Текст примечания Знак38"/>
    <w:basedOn w:val="a1"/>
    <w:uiPriority w:val="99"/>
    <w:semiHidden/>
    <w:rsid w:val="009C76AD"/>
    <w:rPr>
      <w:rFonts w:ascii="Times New Roman" w:hAnsi="Times New Roman"/>
      <w:sz w:val="20"/>
      <w:szCs w:val="20"/>
    </w:rPr>
  </w:style>
  <w:style w:type="character" w:customStyle="1" w:styleId="125">
    <w:name w:val="Текст примечания Знак125"/>
    <w:basedOn w:val="a1"/>
    <w:uiPriority w:val="99"/>
    <w:rsid w:val="009C76AD"/>
    <w:rPr>
      <w:rFonts w:ascii="Times New Roman" w:eastAsia="Times New Roman" w:hAnsi="Times New Roman" w:cs="Times New Roman"/>
      <w:sz w:val="20"/>
      <w:szCs w:val="20"/>
      <w:lang w:eastAsia="ru-RU"/>
    </w:rPr>
  </w:style>
  <w:style w:type="character" w:customStyle="1" w:styleId="180">
    <w:name w:val="Заголовок 1 Знак80"/>
    <w:basedOn w:val="a1"/>
    <w:uiPriority w:val="1"/>
    <w:rsid w:val="008F2C53"/>
    <w:rPr>
      <w:rFonts w:ascii="Times New Roman" w:eastAsia="Times New Roman" w:hAnsi="Times New Roman" w:cs="Times New Roman"/>
      <w:b/>
      <w:bCs/>
      <w:sz w:val="28"/>
      <w:szCs w:val="28"/>
      <w:lang w:eastAsia="ru-RU"/>
    </w:rPr>
  </w:style>
  <w:style w:type="character" w:customStyle="1" w:styleId="298">
    <w:name w:val="Заголовок 2 Знак98"/>
    <w:basedOn w:val="a1"/>
    <w:uiPriority w:val="1"/>
    <w:rsid w:val="008F2C53"/>
    <w:rPr>
      <w:rFonts w:ascii="Times New Roman" w:eastAsia="Times New Roman" w:hAnsi="Times New Roman" w:cs="Times New Roman"/>
      <w:b/>
      <w:bCs/>
      <w:sz w:val="24"/>
      <w:szCs w:val="24"/>
      <w:lang w:eastAsia="ru-RU"/>
    </w:rPr>
  </w:style>
  <w:style w:type="character" w:customStyle="1" w:styleId="350">
    <w:name w:val="Основной текст Знак35"/>
    <w:basedOn w:val="a1"/>
    <w:link w:val="122"/>
    <w:uiPriority w:val="1"/>
    <w:rsid w:val="008260EA"/>
    <w:rPr>
      <w:rFonts w:ascii="Times New Roman" w:eastAsia="Times New Roman" w:hAnsi="Times New Roman"/>
      <w:sz w:val="24"/>
      <w:szCs w:val="24"/>
      <w:lang w:val="en-US"/>
    </w:rPr>
  </w:style>
  <w:style w:type="character" w:customStyle="1" w:styleId="330">
    <w:name w:val="Текст выноски Знак33"/>
    <w:basedOn w:val="a1"/>
    <w:link w:val="317"/>
    <w:uiPriority w:val="99"/>
    <w:semiHidden/>
    <w:rsid w:val="009C76AD"/>
    <w:rPr>
      <w:rFonts w:ascii="Segoe UI" w:hAnsi="Segoe UI" w:cs="Segoe UI"/>
      <w:sz w:val="18"/>
      <w:szCs w:val="18"/>
    </w:rPr>
  </w:style>
  <w:style w:type="character" w:customStyle="1" w:styleId="19">
    <w:name w:val="Тема примечания Знак1"/>
    <w:basedOn w:val="a1"/>
    <w:link w:val="af8"/>
    <w:uiPriority w:val="99"/>
    <w:semiHidden/>
    <w:rsid w:val="009C76AD"/>
    <w:rPr>
      <w:rFonts w:ascii="Times New Roman" w:hAnsi="Times New Roman"/>
      <w:sz w:val="20"/>
      <w:szCs w:val="20"/>
    </w:rPr>
  </w:style>
  <w:style w:type="character" w:customStyle="1" w:styleId="124">
    <w:name w:val="Текст примечания Знак124"/>
    <w:basedOn w:val="a1"/>
    <w:uiPriority w:val="99"/>
    <w:rsid w:val="009C76AD"/>
    <w:rPr>
      <w:rFonts w:ascii="Times New Roman" w:eastAsia="Times New Roman" w:hAnsi="Times New Roman" w:cs="Times New Roman"/>
      <w:sz w:val="20"/>
      <w:szCs w:val="20"/>
      <w:lang w:eastAsia="ru-RU"/>
    </w:rPr>
  </w:style>
  <w:style w:type="character" w:customStyle="1" w:styleId="179">
    <w:name w:val="Заголовок 1 Знак79"/>
    <w:basedOn w:val="a1"/>
    <w:uiPriority w:val="1"/>
    <w:rsid w:val="008F2C53"/>
    <w:rPr>
      <w:rFonts w:ascii="Times New Roman" w:eastAsia="Times New Roman" w:hAnsi="Times New Roman" w:cs="Times New Roman"/>
      <w:b/>
      <w:bCs/>
      <w:sz w:val="28"/>
      <w:szCs w:val="28"/>
      <w:lang w:eastAsia="ru-RU"/>
    </w:rPr>
  </w:style>
  <w:style w:type="character" w:customStyle="1" w:styleId="297">
    <w:name w:val="Заголовок 2 Знак97"/>
    <w:basedOn w:val="a1"/>
    <w:uiPriority w:val="1"/>
    <w:rsid w:val="008F2C53"/>
    <w:rPr>
      <w:rFonts w:ascii="Times New Roman" w:eastAsia="Times New Roman" w:hAnsi="Times New Roman" w:cs="Times New Roman"/>
      <w:b/>
      <w:bCs/>
      <w:sz w:val="24"/>
      <w:szCs w:val="24"/>
      <w:lang w:eastAsia="ru-RU"/>
    </w:rPr>
  </w:style>
  <w:style w:type="character" w:customStyle="1" w:styleId="371">
    <w:name w:val="Текст примечания Знак37"/>
    <w:basedOn w:val="a1"/>
    <w:uiPriority w:val="99"/>
    <w:semiHidden/>
    <w:rsid w:val="009C2C7E"/>
    <w:rPr>
      <w:rFonts w:ascii="Times New Roman" w:hAnsi="Times New Roman"/>
      <w:sz w:val="20"/>
      <w:szCs w:val="20"/>
    </w:rPr>
  </w:style>
  <w:style w:type="character" w:customStyle="1" w:styleId="123">
    <w:name w:val="Текст примечания Знак123"/>
    <w:basedOn w:val="a1"/>
    <w:uiPriority w:val="99"/>
    <w:rsid w:val="009C2C7E"/>
    <w:rPr>
      <w:rFonts w:ascii="Times New Roman" w:eastAsia="Times New Roman" w:hAnsi="Times New Roman" w:cs="Times New Roman"/>
      <w:sz w:val="20"/>
      <w:szCs w:val="20"/>
      <w:lang w:eastAsia="ru-RU"/>
    </w:rPr>
  </w:style>
  <w:style w:type="character" w:customStyle="1" w:styleId="320">
    <w:name w:val="Текст выноски Знак32"/>
    <w:basedOn w:val="a1"/>
    <w:uiPriority w:val="99"/>
    <w:semiHidden/>
    <w:rsid w:val="009C2C7E"/>
    <w:rPr>
      <w:rFonts w:ascii="Segoe UI" w:hAnsi="Segoe UI" w:cs="Segoe UI"/>
      <w:sz w:val="18"/>
      <w:szCs w:val="18"/>
    </w:rPr>
  </w:style>
  <w:style w:type="character" w:customStyle="1" w:styleId="178">
    <w:name w:val="Заголовок 1 Знак78"/>
    <w:basedOn w:val="a1"/>
    <w:uiPriority w:val="1"/>
    <w:rsid w:val="008F2C53"/>
    <w:rPr>
      <w:rFonts w:ascii="Times New Roman" w:eastAsia="Times New Roman" w:hAnsi="Times New Roman" w:cs="Times New Roman"/>
      <w:b/>
      <w:bCs/>
      <w:sz w:val="28"/>
      <w:szCs w:val="28"/>
      <w:lang w:eastAsia="ru-RU"/>
    </w:rPr>
  </w:style>
  <w:style w:type="character" w:customStyle="1" w:styleId="296">
    <w:name w:val="Заголовок 2 Знак96"/>
    <w:basedOn w:val="a1"/>
    <w:uiPriority w:val="1"/>
    <w:rsid w:val="008F2C53"/>
    <w:rPr>
      <w:rFonts w:ascii="Times New Roman" w:eastAsia="Times New Roman" w:hAnsi="Times New Roman" w:cs="Times New Roman"/>
      <w:b/>
      <w:bCs/>
      <w:sz w:val="24"/>
      <w:szCs w:val="24"/>
      <w:lang w:eastAsia="ru-RU"/>
    </w:rPr>
  </w:style>
  <w:style w:type="character" w:customStyle="1" w:styleId="361">
    <w:name w:val="Текст примечания Знак36"/>
    <w:basedOn w:val="a1"/>
    <w:uiPriority w:val="99"/>
    <w:semiHidden/>
    <w:rsid w:val="00627DBB"/>
    <w:rPr>
      <w:rFonts w:ascii="Times New Roman" w:hAnsi="Times New Roman"/>
      <w:sz w:val="20"/>
      <w:szCs w:val="20"/>
    </w:rPr>
  </w:style>
  <w:style w:type="character" w:customStyle="1" w:styleId="122">
    <w:name w:val="Текст примечания Знак122"/>
    <w:basedOn w:val="a1"/>
    <w:link w:val="350"/>
    <w:uiPriority w:val="99"/>
    <w:rsid w:val="00627DBB"/>
    <w:rPr>
      <w:rFonts w:ascii="Times New Roman" w:eastAsia="Times New Roman" w:hAnsi="Times New Roman" w:cs="Times New Roman"/>
      <w:sz w:val="20"/>
      <w:szCs w:val="20"/>
      <w:lang w:eastAsia="ru-RU"/>
    </w:rPr>
  </w:style>
  <w:style w:type="character" w:customStyle="1" w:styleId="317">
    <w:name w:val="Текст выноски Знак31"/>
    <w:basedOn w:val="a1"/>
    <w:link w:val="330"/>
    <w:uiPriority w:val="99"/>
    <w:semiHidden/>
    <w:rsid w:val="00627DBB"/>
    <w:rPr>
      <w:rFonts w:ascii="Segoe UI" w:hAnsi="Segoe UI" w:cs="Segoe UI"/>
      <w:sz w:val="18"/>
      <w:szCs w:val="18"/>
    </w:rPr>
  </w:style>
  <w:style w:type="character" w:customStyle="1" w:styleId="216">
    <w:name w:val="Текст примечания Знак216"/>
    <w:basedOn w:val="a1"/>
    <w:uiPriority w:val="99"/>
    <w:semiHidden/>
    <w:rsid w:val="000226DB"/>
    <w:rPr>
      <w:rFonts w:ascii="Times New Roman" w:eastAsia="Times New Roman" w:hAnsi="Times New Roman" w:cs="Times New Roman"/>
      <w:sz w:val="20"/>
      <w:szCs w:val="20"/>
      <w:lang w:eastAsia="ru-RU"/>
    </w:rPr>
  </w:style>
  <w:style w:type="character" w:customStyle="1" w:styleId="177">
    <w:name w:val="Заголовок 1 Знак77"/>
    <w:basedOn w:val="a1"/>
    <w:uiPriority w:val="1"/>
    <w:rsid w:val="008F2C53"/>
    <w:rPr>
      <w:rFonts w:ascii="Times New Roman" w:eastAsia="Times New Roman" w:hAnsi="Times New Roman" w:cs="Times New Roman"/>
      <w:b/>
      <w:bCs/>
      <w:sz w:val="28"/>
      <w:szCs w:val="28"/>
      <w:lang w:eastAsia="ru-RU"/>
    </w:rPr>
  </w:style>
  <w:style w:type="character" w:customStyle="1" w:styleId="295">
    <w:name w:val="Заголовок 2 Знак95"/>
    <w:basedOn w:val="a1"/>
    <w:uiPriority w:val="1"/>
    <w:rsid w:val="008F2C53"/>
    <w:rPr>
      <w:rFonts w:ascii="Times New Roman" w:eastAsia="Times New Roman" w:hAnsi="Times New Roman" w:cs="Times New Roman"/>
      <w:b/>
      <w:bCs/>
      <w:sz w:val="24"/>
      <w:szCs w:val="24"/>
      <w:lang w:eastAsia="ru-RU"/>
    </w:rPr>
  </w:style>
  <w:style w:type="character" w:customStyle="1" w:styleId="351">
    <w:name w:val="Текст примечания Знак35"/>
    <w:basedOn w:val="a1"/>
    <w:uiPriority w:val="99"/>
    <w:semiHidden/>
    <w:rsid w:val="00627DBB"/>
    <w:rPr>
      <w:rFonts w:ascii="Times New Roman" w:hAnsi="Times New Roman"/>
      <w:sz w:val="20"/>
      <w:szCs w:val="20"/>
    </w:rPr>
  </w:style>
  <w:style w:type="character" w:customStyle="1" w:styleId="1210">
    <w:name w:val="Текст примечания Знак121"/>
    <w:basedOn w:val="a1"/>
    <w:uiPriority w:val="99"/>
    <w:rsid w:val="00627DBB"/>
    <w:rPr>
      <w:rFonts w:ascii="Times New Roman" w:eastAsia="Times New Roman" w:hAnsi="Times New Roman" w:cs="Times New Roman"/>
      <w:sz w:val="20"/>
      <w:szCs w:val="20"/>
      <w:lang w:eastAsia="ru-RU"/>
    </w:rPr>
  </w:style>
  <w:style w:type="character" w:customStyle="1" w:styleId="300">
    <w:name w:val="Текст выноски Знак30"/>
    <w:basedOn w:val="a1"/>
    <w:uiPriority w:val="99"/>
    <w:semiHidden/>
    <w:rsid w:val="00627DBB"/>
    <w:rPr>
      <w:rFonts w:ascii="Segoe UI" w:hAnsi="Segoe UI" w:cs="Segoe UI"/>
      <w:sz w:val="18"/>
      <w:szCs w:val="18"/>
    </w:rPr>
  </w:style>
  <w:style w:type="character" w:customStyle="1" w:styleId="215">
    <w:name w:val="Текст примечания Знак215"/>
    <w:basedOn w:val="a1"/>
    <w:uiPriority w:val="99"/>
    <w:semiHidden/>
    <w:rsid w:val="000226DB"/>
    <w:rPr>
      <w:rFonts w:ascii="Times New Roman" w:eastAsia="Times New Roman" w:hAnsi="Times New Roman" w:cs="Times New Roman"/>
      <w:sz w:val="20"/>
      <w:szCs w:val="20"/>
      <w:lang w:eastAsia="ru-RU"/>
    </w:rPr>
  </w:style>
  <w:style w:type="character" w:customStyle="1" w:styleId="176">
    <w:name w:val="Заголовок 1 Знак76"/>
    <w:basedOn w:val="a1"/>
    <w:uiPriority w:val="1"/>
    <w:rsid w:val="008F2C53"/>
    <w:rPr>
      <w:rFonts w:ascii="Times New Roman" w:eastAsia="Times New Roman" w:hAnsi="Times New Roman" w:cs="Times New Roman"/>
      <w:b/>
      <w:bCs/>
      <w:sz w:val="28"/>
      <w:szCs w:val="28"/>
      <w:lang w:eastAsia="ru-RU"/>
    </w:rPr>
  </w:style>
  <w:style w:type="character" w:customStyle="1" w:styleId="294">
    <w:name w:val="Заголовок 2 Знак94"/>
    <w:basedOn w:val="a1"/>
    <w:uiPriority w:val="1"/>
    <w:rsid w:val="008F2C53"/>
    <w:rPr>
      <w:rFonts w:ascii="Times New Roman" w:eastAsia="Times New Roman" w:hAnsi="Times New Roman" w:cs="Times New Roman"/>
      <w:b/>
      <w:bCs/>
      <w:sz w:val="24"/>
      <w:szCs w:val="24"/>
      <w:lang w:eastAsia="ru-RU"/>
    </w:rPr>
  </w:style>
  <w:style w:type="character" w:customStyle="1" w:styleId="341">
    <w:name w:val="Текст примечания Знак34"/>
    <w:basedOn w:val="a1"/>
    <w:uiPriority w:val="99"/>
    <w:semiHidden/>
    <w:rsid w:val="00627DBB"/>
    <w:rPr>
      <w:rFonts w:ascii="Times New Roman" w:hAnsi="Times New Roman"/>
      <w:sz w:val="20"/>
      <w:szCs w:val="20"/>
    </w:rPr>
  </w:style>
  <w:style w:type="character" w:customStyle="1" w:styleId="1200">
    <w:name w:val="Текст примечания Знак120"/>
    <w:basedOn w:val="a1"/>
    <w:uiPriority w:val="99"/>
    <w:rsid w:val="00627DBB"/>
    <w:rPr>
      <w:rFonts w:ascii="Times New Roman" w:eastAsia="Times New Roman" w:hAnsi="Times New Roman" w:cs="Times New Roman"/>
      <w:sz w:val="20"/>
      <w:szCs w:val="20"/>
      <w:lang w:eastAsia="ru-RU"/>
    </w:rPr>
  </w:style>
  <w:style w:type="character" w:customStyle="1" w:styleId="29">
    <w:name w:val="Текст выноски Знак29"/>
    <w:basedOn w:val="a1"/>
    <w:uiPriority w:val="99"/>
    <w:semiHidden/>
    <w:rsid w:val="00627DBB"/>
    <w:rPr>
      <w:rFonts w:ascii="Segoe UI" w:hAnsi="Segoe UI" w:cs="Segoe UI"/>
      <w:sz w:val="18"/>
      <w:szCs w:val="18"/>
    </w:rPr>
  </w:style>
  <w:style w:type="character" w:customStyle="1" w:styleId="214">
    <w:name w:val="Текст примечания Знак214"/>
    <w:basedOn w:val="a1"/>
    <w:uiPriority w:val="99"/>
    <w:semiHidden/>
    <w:rsid w:val="000226DB"/>
    <w:rPr>
      <w:rFonts w:ascii="Times New Roman" w:eastAsia="Times New Roman" w:hAnsi="Times New Roman" w:cs="Times New Roman"/>
      <w:sz w:val="20"/>
      <w:szCs w:val="20"/>
      <w:lang w:eastAsia="ru-RU"/>
    </w:rPr>
  </w:style>
  <w:style w:type="character" w:customStyle="1" w:styleId="175">
    <w:name w:val="Заголовок 1 Знак75"/>
    <w:basedOn w:val="a1"/>
    <w:uiPriority w:val="1"/>
    <w:rsid w:val="008F2C53"/>
    <w:rPr>
      <w:rFonts w:ascii="Times New Roman" w:eastAsia="Times New Roman" w:hAnsi="Times New Roman" w:cs="Times New Roman"/>
      <w:b/>
      <w:bCs/>
      <w:sz w:val="28"/>
      <w:szCs w:val="28"/>
      <w:lang w:eastAsia="ru-RU"/>
    </w:rPr>
  </w:style>
  <w:style w:type="character" w:customStyle="1" w:styleId="293">
    <w:name w:val="Заголовок 2 Знак93"/>
    <w:basedOn w:val="a1"/>
    <w:uiPriority w:val="1"/>
    <w:rsid w:val="008F2C53"/>
    <w:rPr>
      <w:rFonts w:ascii="Times New Roman" w:eastAsia="Times New Roman" w:hAnsi="Times New Roman" w:cs="Times New Roman"/>
      <w:b/>
      <w:bCs/>
      <w:sz w:val="24"/>
      <w:szCs w:val="24"/>
      <w:lang w:eastAsia="ru-RU"/>
    </w:rPr>
  </w:style>
  <w:style w:type="character" w:customStyle="1" w:styleId="331">
    <w:name w:val="Текст примечания Знак33"/>
    <w:basedOn w:val="a1"/>
    <w:uiPriority w:val="99"/>
    <w:semiHidden/>
    <w:rsid w:val="00627DBB"/>
    <w:rPr>
      <w:rFonts w:ascii="Times New Roman" w:hAnsi="Times New Roman"/>
      <w:sz w:val="20"/>
      <w:szCs w:val="20"/>
    </w:rPr>
  </w:style>
  <w:style w:type="character" w:customStyle="1" w:styleId="1190">
    <w:name w:val="Текст примечания Знак119"/>
    <w:basedOn w:val="a1"/>
    <w:uiPriority w:val="99"/>
    <w:rsid w:val="00627DBB"/>
    <w:rPr>
      <w:rFonts w:ascii="Times New Roman" w:eastAsia="Times New Roman" w:hAnsi="Times New Roman" w:cs="Times New Roman"/>
      <w:sz w:val="20"/>
      <w:szCs w:val="20"/>
      <w:lang w:eastAsia="ru-RU"/>
    </w:rPr>
  </w:style>
  <w:style w:type="character" w:customStyle="1" w:styleId="280">
    <w:name w:val="Текст выноски Знак28"/>
    <w:basedOn w:val="a1"/>
    <w:uiPriority w:val="99"/>
    <w:semiHidden/>
    <w:rsid w:val="00627DBB"/>
    <w:rPr>
      <w:rFonts w:ascii="Segoe UI" w:hAnsi="Segoe UI" w:cs="Segoe UI"/>
      <w:sz w:val="18"/>
      <w:szCs w:val="18"/>
    </w:rPr>
  </w:style>
  <w:style w:type="character" w:customStyle="1" w:styleId="213">
    <w:name w:val="Текст примечания Знак213"/>
    <w:basedOn w:val="a1"/>
    <w:uiPriority w:val="99"/>
    <w:semiHidden/>
    <w:rsid w:val="000226DB"/>
    <w:rPr>
      <w:rFonts w:ascii="Times New Roman" w:eastAsia="Times New Roman" w:hAnsi="Times New Roman" w:cs="Times New Roman"/>
      <w:sz w:val="20"/>
      <w:szCs w:val="20"/>
      <w:lang w:eastAsia="ru-RU"/>
    </w:rPr>
  </w:style>
  <w:style w:type="character" w:customStyle="1" w:styleId="174">
    <w:name w:val="Заголовок 1 Знак74"/>
    <w:basedOn w:val="a1"/>
    <w:uiPriority w:val="1"/>
    <w:rsid w:val="008F2C53"/>
    <w:rPr>
      <w:rFonts w:ascii="Times New Roman" w:eastAsia="Times New Roman" w:hAnsi="Times New Roman" w:cs="Times New Roman"/>
      <w:b/>
      <w:bCs/>
      <w:sz w:val="28"/>
      <w:szCs w:val="28"/>
      <w:lang w:eastAsia="ru-RU"/>
    </w:rPr>
  </w:style>
  <w:style w:type="character" w:customStyle="1" w:styleId="292">
    <w:name w:val="Заголовок 2 Знак92"/>
    <w:basedOn w:val="a1"/>
    <w:uiPriority w:val="1"/>
    <w:rsid w:val="008F2C53"/>
    <w:rPr>
      <w:rFonts w:ascii="Times New Roman" w:eastAsia="Times New Roman" w:hAnsi="Times New Roman" w:cs="Times New Roman"/>
      <w:b/>
      <w:bCs/>
      <w:sz w:val="24"/>
      <w:szCs w:val="24"/>
      <w:lang w:eastAsia="ru-RU"/>
    </w:rPr>
  </w:style>
  <w:style w:type="character" w:customStyle="1" w:styleId="321">
    <w:name w:val="Текст примечания Знак32"/>
    <w:basedOn w:val="a1"/>
    <w:uiPriority w:val="99"/>
    <w:semiHidden/>
    <w:rsid w:val="00627DBB"/>
    <w:rPr>
      <w:rFonts w:ascii="Times New Roman" w:hAnsi="Times New Roman"/>
      <w:sz w:val="20"/>
      <w:szCs w:val="20"/>
    </w:rPr>
  </w:style>
  <w:style w:type="character" w:customStyle="1" w:styleId="1180">
    <w:name w:val="Текст примечания Знак118"/>
    <w:basedOn w:val="a1"/>
    <w:uiPriority w:val="99"/>
    <w:rsid w:val="00627DBB"/>
    <w:rPr>
      <w:rFonts w:ascii="Times New Roman" w:eastAsia="Times New Roman" w:hAnsi="Times New Roman" w:cs="Times New Roman"/>
      <w:sz w:val="20"/>
      <w:szCs w:val="20"/>
      <w:lang w:eastAsia="ru-RU"/>
    </w:rPr>
  </w:style>
  <w:style w:type="character" w:customStyle="1" w:styleId="270">
    <w:name w:val="Текст выноски Знак27"/>
    <w:basedOn w:val="a1"/>
    <w:uiPriority w:val="99"/>
    <w:semiHidden/>
    <w:rsid w:val="00627DBB"/>
    <w:rPr>
      <w:rFonts w:ascii="Segoe UI" w:hAnsi="Segoe UI" w:cs="Segoe UI"/>
      <w:sz w:val="18"/>
      <w:szCs w:val="18"/>
    </w:rPr>
  </w:style>
  <w:style w:type="character" w:customStyle="1" w:styleId="212">
    <w:name w:val="Текст примечания Знак212"/>
    <w:basedOn w:val="a1"/>
    <w:uiPriority w:val="99"/>
    <w:semiHidden/>
    <w:rsid w:val="000226DB"/>
    <w:rPr>
      <w:rFonts w:ascii="Times New Roman" w:eastAsia="Times New Roman" w:hAnsi="Times New Roman" w:cs="Times New Roman"/>
      <w:sz w:val="20"/>
      <w:szCs w:val="20"/>
      <w:lang w:eastAsia="ru-RU"/>
    </w:rPr>
  </w:style>
  <w:style w:type="character" w:customStyle="1" w:styleId="173">
    <w:name w:val="Заголовок 1 Знак73"/>
    <w:basedOn w:val="a1"/>
    <w:uiPriority w:val="1"/>
    <w:rsid w:val="008F2C53"/>
    <w:rPr>
      <w:rFonts w:ascii="Times New Roman" w:eastAsia="Times New Roman" w:hAnsi="Times New Roman" w:cs="Times New Roman"/>
      <w:b/>
      <w:bCs/>
      <w:sz w:val="28"/>
      <w:szCs w:val="28"/>
      <w:lang w:eastAsia="ru-RU"/>
    </w:rPr>
  </w:style>
  <w:style w:type="character" w:customStyle="1" w:styleId="291">
    <w:name w:val="Заголовок 2 Знак91"/>
    <w:basedOn w:val="a1"/>
    <w:uiPriority w:val="1"/>
    <w:rsid w:val="008F2C53"/>
    <w:rPr>
      <w:rFonts w:ascii="Times New Roman" w:eastAsia="Times New Roman" w:hAnsi="Times New Roman" w:cs="Times New Roman"/>
      <w:b/>
      <w:bCs/>
      <w:sz w:val="24"/>
      <w:szCs w:val="24"/>
      <w:lang w:eastAsia="ru-RU"/>
    </w:rPr>
  </w:style>
  <w:style w:type="character" w:customStyle="1" w:styleId="318">
    <w:name w:val="Текст примечания Знак31"/>
    <w:basedOn w:val="a1"/>
    <w:uiPriority w:val="99"/>
    <w:semiHidden/>
    <w:rsid w:val="00627DBB"/>
    <w:rPr>
      <w:rFonts w:ascii="Times New Roman" w:hAnsi="Times New Roman"/>
      <w:sz w:val="20"/>
      <w:szCs w:val="20"/>
    </w:rPr>
  </w:style>
  <w:style w:type="character" w:customStyle="1" w:styleId="1170">
    <w:name w:val="Текст примечания Знак117"/>
    <w:basedOn w:val="a1"/>
    <w:uiPriority w:val="99"/>
    <w:rsid w:val="00627DBB"/>
    <w:rPr>
      <w:rFonts w:ascii="Times New Roman" w:eastAsia="Times New Roman" w:hAnsi="Times New Roman" w:cs="Times New Roman"/>
      <w:sz w:val="20"/>
      <w:szCs w:val="20"/>
      <w:lang w:eastAsia="ru-RU"/>
    </w:rPr>
  </w:style>
  <w:style w:type="character" w:customStyle="1" w:styleId="261">
    <w:name w:val="Текст выноски Знак26"/>
    <w:basedOn w:val="a1"/>
    <w:uiPriority w:val="99"/>
    <w:semiHidden/>
    <w:rsid w:val="00627DBB"/>
    <w:rPr>
      <w:rFonts w:ascii="Segoe UI" w:hAnsi="Segoe UI" w:cs="Segoe UI"/>
      <w:sz w:val="18"/>
      <w:szCs w:val="18"/>
    </w:rPr>
  </w:style>
  <w:style w:type="character" w:customStyle="1" w:styleId="211">
    <w:name w:val="Текст примечания Знак211"/>
    <w:basedOn w:val="a1"/>
    <w:uiPriority w:val="99"/>
    <w:semiHidden/>
    <w:rsid w:val="000226DB"/>
    <w:rPr>
      <w:rFonts w:ascii="Times New Roman" w:eastAsia="Times New Roman" w:hAnsi="Times New Roman" w:cs="Times New Roman"/>
      <w:sz w:val="20"/>
      <w:szCs w:val="20"/>
      <w:lang w:eastAsia="ru-RU"/>
    </w:rPr>
  </w:style>
  <w:style w:type="character" w:customStyle="1" w:styleId="172">
    <w:name w:val="Заголовок 1 Знак72"/>
    <w:basedOn w:val="a1"/>
    <w:uiPriority w:val="1"/>
    <w:rsid w:val="008F2C53"/>
    <w:rPr>
      <w:rFonts w:ascii="Times New Roman" w:eastAsia="Times New Roman" w:hAnsi="Times New Roman" w:cs="Times New Roman"/>
      <w:b/>
      <w:bCs/>
      <w:sz w:val="28"/>
      <w:szCs w:val="28"/>
      <w:lang w:eastAsia="ru-RU"/>
    </w:rPr>
  </w:style>
  <w:style w:type="character" w:customStyle="1" w:styleId="290">
    <w:name w:val="Заголовок 2 Знак90"/>
    <w:basedOn w:val="a1"/>
    <w:uiPriority w:val="1"/>
    <w:rsid w:val="008F2C53"/>
    <w:rPr>
      <w:rFonts w:ascii="Times New Roman" w:eastAsia="Times New Roman" w:hAnsi="Times New Roman" w:cs="Times New Roman"/>
      <w:b/>
      <w:bCs/>
      <w:sz w:val="24"/>
      <w:szCs w:val="24"/>
      <w:lang w:eastAsia="ru-RU"/>
    </w:rPr>
  </w:style>
  <w:style w:type="character" w:customStyle="1" w:styleId="301">
    <w:name w:val="Текст примечания Знак30"/>
    <w:basedOn w:val="a1"/>
    <w:link w:val="210"/>
    <w:uiPriority w:val="99"/>
    <w:semiHidden/>
    <w:rsid w:val="00627DBB"/>
    <w:rPr>
      <w:rFonts w:ascii="Times New Roman" w:hAnsi="Times New Roman"/>
      <w:sz w:val="20"/>
      <w:szCs w:val="20"/>
    </w:rPr>
  </w:style>
  <w:style w:type="character" w:customStyle="1" w:styleId="1160">
    <w:name w:val="Текст примечания Знак116"/>
    <w:basedOn w:val="a1"/>
    <w:uiPriority w:val="99"/>
    <w:rsid w:val="00627DBB"/>
    <w:rPr>
      <w:rFonts w:ascii="Times New Roman" w:eastAsia="Times New Roman" w:hAnsi="Times New Roman" w:cs="Times New Roman"/>
      <w:sz w:val="20"/>
      <w:szCs w:val="20"/>
      <w:lang w:eastAsia="ru-RU"/>
    </w:rPr>
  </w:style>
  <w:style w:type="character" w:customStyle="1" w:styleId="250">
    <w:name w:val="Текст выноски Знак25"/>
    <w:basedOn w:val="a1"/>
    <w:link w:val="11a"/>
    <w:uiPriority w:val="99"/>
    <w:semiHidden/>
    <w:rsid w:val="00627DBB"/>
    <w:rPr>
      <w:rFonts w:ascii="Segoe UI" w:hAnsi="Segoe UI" w:cs="Segoe UI"/>
      <w:sz w:val="18"/>
      <w:szCs w:val="18"/>
    </w:rPr>
  </w:style>
  <w:style w:type="character" w:customStyle="1" w:styleId="210a">
    <w:name w:val="Текст примечания Знак210"/>
    <w:basedOn w:val="a1"/>
    <w:uiPriority w:val="99"/>
    <w:semiHidden/>
    <w:rsid w:val="000226DB"/>
    <w:rPr>
      <w:rFonts w:ascii="Times New Roman" w:eastAsia="Times New Roman" w:hAnsi="Times New Roman" w:cs="Times New Roman"/>
      <w:sz w:val="20"/>
      <w:szCs w:val="20"/>
      <w:lang w:eastAsia="ru-RU"/>
    </w:rPr>
  </w:style>
  <w:style w:type="character" w:customStyle="1" w:styleId="171">
    <w:name w:val="Заголовок 1 Знак71"/>
    <w:basedOn w:val="a1"/>
    <w:uiPriority w:val="1"/>
    <w:rsid w:val="008F2C53"/>
    <w:rPr>
      <w:rFonts w:ascii="Times New Roman" w:eastAsia="Times New Roman" w:hAnsi="Times New Roman" w:cs="Times New Roman"/>
      <w:b/>
      <w:bCs/>
      <w:sz w:val="28"/>
      <w:szCs w:val="28"/>
      <w:lang w:eastAsia="ru-RU"/>
    </w:rPr>
  </w:style>
  <w:style w:type="character" w:customStyle="1" w:styleId="289">
    <w:name w:val="Заголовок 2 Знак89"/>
    <w:basedOn w:val="a1"/>
    <w:uiPriority w:val="1"/>
    <w:rsid w:val="008F2C53"/>
    <w:rPr>
      <w:rFonts w:ascii="Times New Roman" w:eastAsia="Times New Roman" w:hAnsi="Times New Roman" w:cs="Times New Roman"/>
      <w:b/>
      <w:bCs/>
      <w:sz w:val="24"/>
      <w:szCs w:val="24"/>
      <w:lang w:eastAsia="ru-RU"/>
    </w:rPr>
  </w:style>
  <w:style w:type="character" w:customStyle="1" w:styleId="240">
    <w:name w:val="Текст выноски Знак24"/>
    <w:basedOn w:val="a1"/>
    <w:uiPriority w:val="99"/>
    <w:semiHidden/>
    <w:rsid w:val="00D922A4"/>
    <w:rPr>
      <w:rFonts w:ascii="Segoe UI" w:hAnsi="Segoe UI" w:cs="Segoe UI"/>
      <w:sz w:val="18"/>
      <w:szCs w:val="18"/>
    </w:rPr>
  </w:style>
  <w:style w:type="character" w:customStyle="1" w:styleId="29a">
    <w:name w:val="Текст примечания Знак29"/>
    <w:basedOn w:val="a1"/>
    <w:uiPriority w:val="99"/>
    <w:semiHidden/>
    <w:rsid w:val="00FD7583"/>
    <w:rPr>
      <w:rFonts w:ascii="Times New Roman" w:hAnsi="Times New Roman"/>
      <w:sz w:val="20"/>
      <w:szCs w:val="20"/>
    </w:rPr>
  </w:style>
  <w:style w:type="character" w:customStyle="1" w:styleId="62">
    <w:name w:val="Без интервала Знак6"/>
    <w:uiPriority w:val="1"/>
    <w:locked/>
    <w:rsid w:val="00FD7583"/>
    <w:rPr>
      <w:rFonts w:ascii="Times New Roman" w:hAnsi="Times New Roman"/>
      <w:sz w:val="24"/>
    </w:rPr>
  </w:style>
  <w:style w:type="character" w:customStyle="1" w:styleId="4a">
    <w:name w:val="Цветовое выделение4"/>
    <w:uiPriority w:val="99"/>
    <w:rsid w:val="00FD7583"/>
    <w:rPr>
      <w:b/>
      <w:color w:val="26282F"/>
    </w:rPr>
  </w:style>
  <w:style w:type="character" w:customStyle="1" w:styleId="1150">
    <w:name w:val="Текст примечания Знак115"/>
    <w:basedOn w:val="a1"/>
    <w:uiPriority w:val="99"/>
    <w:rsid w:val="00FD7583"/>
    <w:rPr>
      <w:rFonts w:ascii="Times New Roman" w:eastAsia="Times New Roman" w:hAnsi="Times New Roman" w:cs="Times New Roman"/>
      <w:sz w:val="20"/>
      <w:szCs w:val="20"/>
      <w:lang w:eastAsia="ru-RU"/>
    </w:rPr>
  </w:style>
  <w:style w:type="character" w:customStyle="1" w:styleId="281">
    <w:name w:val="Текст примечания Знак28"/>
    <w:basedOn w:val="a1"/>
    <w:uiPriority w:val="99"/>
    <w:rsid w:val="00FD7583"/>
    <w:rPr>
      <w:rFonts w:ascii="Times New Roman" w:eastAsia="Times New Roman" w:hAnsi="Times New Roman" w:cs="Times New Roman"/>
      <w:sz w:val="20"/>
      <w:szCs w:val="20"/>
      <w:lang w:eastAsia="ru-RU"/>
    </w:rPr>
  </w:style>
  <w:style w:type="character" w:customStyle="1" w:styleId="1a">
    <w:name w:val="Без интервала Знак1"/>
    <w:aliases w:val="Табличный Знак1"/>
    <w:uiPriority w:val="1"/>
    <w:locked/>
    <w:rsid w:val="00945EB5"/>
    <w:rPr>
      <w:rFonts w:ascii="Times New Roman" w:hAnsi="Times New Roman"/>
      <w:sz w:val="24"/>
    </w:rPr>
  </w:style>
  <w:style w:type="character" w:customStyle="1" w:styleId="4b">
    <w:name w:val="Текст примечания Знак4"/>
    <w:basedOn w:val="a1"/>
    <w:uiPriority w:val="99"/>
    <w:rsid w:val="00945EB5"/>
    <w:rPr>
      <w:rFonts w:ascii="Times New Roman" w:eastAsia="Times New Roman" w:hAnsi="Times New Roman" w:cs="Times New Roman"/>
      <w:sz w:val="20"/>
      <w:szCs w:val="20"/>
      <w:lang w:eastAsia="ru-RU"/>
    </w:rPr>
  </w:style>
  <w:style w:type="character" w:customStyle="1" w:styleId="170">
    <w:name w:val="Заголовок 1 Знак70"/>
    <w:basedOn w:val="a1"/>
    <w:uiPriority w:val="1"/>
    <w:rsid w:val="008F2C53"/>
    <w:rPr>
      <w:rFonts w:ascii="Times New Roman" w:eastAsia="Times New Roman" w:hAnsi="Times New Roman" w:cs="Times New Roman"/>
      <w:b/>
      <w:bCs/>
      <w:sz w:val="28"/>
      <w:szCs w:val="28"/>
      <w:lang w:eastAsia="ru-RU"/>
    </w:rPr>
  </w:style>
  <w:style w:type="character" w:customStyle="1" w:styleId="288">
    <w:name w:val="Заголовок 2 Знак88"/>
    <w:basedOn w:val="a1"/>
    <w:uiPriority w:val="1"/>
    <w:rsid w:val="008F2C53"/>
    <w:rPr>
      <w:rFonts w:ascii="Times New Roman" w:eastAsia="Times New Roman" w:hAnsi="Times New Roman" w:cs="Times New Roman"/>
      <w:b/>
      <w:bCs/>
      <w:sz w:val="24"/>
      <w:szCs w:val="24"/>
      <w:lang w:eastAsia="ru-RU"/>
    </w:rPr>
  </w:style>
  <w:style w:type="character" w:customStyle="1" w:styleId="220">
    <w:name w:val="Заголовок 2 Знак2"/>
    <w:basedOn w:val="a1"/>
    <w:uiPriority w:val="1"/>
    <w:rsid w:val="00AB5243"/>
    <w:rPr>
      <w:rFonts w:ascii="Times New Roman" w:eastAsia="Times New Roman" w:hAnsi="Times New Roman" w:cs="Times New Roman"/>
      <w:b/>
      <w:bCs/>
      <w:sz w:val="24"/>
      <w:szCs w:val="24"/>
      <w:lang w:eastAsia="ru-RU"/>
    </w:rPr>
  </w:style>
  <w:style w:type="character" w:customStyle="1" w:styleId="230">
    <w:name w:val="Текст выноски Знак23"/>
    <w:basedOn w:val="a1"/>
    <w:uiPriority w:val="99"/>
    <w:semiHidden/>
    <w:rsid w:val="002C4364"/>
    <w:rPr>
      <w:rFonts w:ascii="Segoe UI" w:hAnsi="Segoe UI" w:cs="Segoe UI"/>
      <w:sz w:val="18"/>
      <w:szCs w:val="18"/>
    </w:rPr>
  </w:style>
  <w:style w:type="character" w:customStyle="1" w:styleId="271">
    <w:name w:val="Текст примечания Знак27"/>
    <w:basedOn w:val="a1"/>
    <w:uiPriority w:val="99"/>
    <w:semiHidden/>
    <w:rsid w:val="002C4364"/>
    <w:rPr>
      <w:rFonts w:ascii="Times New Roman" w:hAnsi="Times New Roman"/>
      <w:sz w:val="20"/>
      <w:szCs w:val="20"/>
    </w:rPr>
  </w:style>
  <w:style w:type="character" w:customStyle="1" w:styleId="1140">
    <w:name w:val="Текст примечания Знак114"/>
    <w:basedOn w:val="a1"/>
    <w:uiPriority w:val="99"/>
    <w:rsid w:val="002C4364"/>
    <w:rPr>
      <w:rFonts w:ascii="Times New Roman" w:eastAsia="Times New Roman" w:hAnsi="Times New Roman" w:cs="Times New Roman"/>
      <w:sz w:val="20"/>
      <w:szCs w:val="20"/>
      <w:lang w:eastAsia="ru-RU"/>
    </w:rPr>
  </w:style>
  <w:style w:type="character" w:customStyle="1" w:styleId="169">
    <w:name w:val="Заголовок 1 Знак69"/>
    <w:basedOn w:val="a1"/>
    <w:uiPriority w:val="1"/>
    <w:rsid w:val="008F2C53"/>
    <w:rPr>
      <w:rFonts w:ascii="Times New Roman" w:eastAsia="Times New Roman" w:hAnsi="Times New Roman" w:cs="Times New Roman"/>
      <w:b/>
      <w:bCs/>
      <w:sz w:val="28"/>
      <w:szCs w:val="28"/>
      <w:lang w:eastAsia="ru-RU"/>
    </w:rPr>
  </w:style>
  <w:style w:type="character" w:customStyle="1" w:styleId="287">
    <w:name w:val="Заголовок 2 Знак87"/>
    <w:basedOn w:val="a1"/>
    <w:uiPriority w:val="1"/>
    <w:rsid w:val="008F2C53"/>
    <w:rPr>
      <w:rFonts w:ascii="Times New Roman" w:eastAsia="Times New Roman" w:hAnsi="Times New Roman" w:cs="Times New Roman"/>
      <w:b/>
      <w:bCs/>
      <w:sz w:val="24"/>
      <w:szCs w:val="24"/>
      <w:lang w:eastAsia="ru-RU"/>
    </w:rPr>
  </w:style>
  <w:style w:type="character" w:customStyle="1" w:styleId="342">
    <w:name w:val="Основной текст Знак34"/>
    <w:aliases w:val="Оглавление 2 Знак Знак12,Основной текст Знак3 Знак Знак1,Оглавление 2 Знак Знак Знак Знак12,Основной текст Знак3 Знак Знак Знак Знак1,Оглавление 2 Знак Знак Знак Знак Знак Знак12,Основной текст Знак3 Знак Знак Знак Знак Знак Знак"/>
    <w:basedOn w:val="a1"/>
    <w:uiPriority w:val="1"/>
    <w:rsid w:val="00F005F5"/>
    <w:rPr>
      <w:rFonts w:ascii="Times New Roman" w:eastAsia="Times New Roman" w:hAnsi="Times New Roman"/>
      <w:sz w:val="24"/>
      <w:szCs w:val="24"/>
      <w:lang w:val="en-US"/>
    </w:rPr>
  </w:style>
  <w:style w:type="character" w:customStyle="1" w:styleId="262">
    <w:name w:val="Текст примечания Знак26"/>
    <w:basedOn w:val="a1"/>
    <w:uiPriority w:val="99"/>
    <w:semiHidden/>
    <w:rsid w:val="006E0A6A"/>
    <w:rPr>
      <w:rFonts w:ascii="Times New Roman" w:hAnsi="Times New Roman"/>
      <w:sz w:val="20"/>
      <w:szCs w:val="20"/>
    </w:rPr>
  </w:style>
  <w:style w:type="numbering" w:customStyle="1" w:styleId="2a">
    <w:name w:val="Основной текст Знак2"/>
    <w:aliases w:val="Оглавление 1 Знак Знак, Знак1 Знак Знак,Основной текст1 Знак,Знак1 Знак Знак,Основной текст Знак Знак Знак Знак,Основной текст Знак Знак1 Знак,bt Знак,Body Text2 Знак,Text1 Знак,Таймс Нью Знак,Òàáë òåêñò Знак"/>
    <w:next w:val="a3"/>
    <w:uiPriority w:val="99"/>
    <w:semiHidden/>
    <w:unhideWhenUsed/>
    <w:rsid w:val="006E0A6A"/>
  </w:style>
  <w:style w:type="character" w:customStyle="1" w:styleId="1130">
    <w:name w:val="Текст примечания Знак113"/>
    <w:basedOn w:val="a1"/>
    <w:uiPriority w:val="99"/>
    <w:rsid w:val="006E0A6A"/>
    <w:rPr>
      <w:rFonts w:ascii="Times New Roman" w:eastAsia="Times New Roman" w:hAnsi="Times New Roman" w:cs="Times New Roman"/>
      <w:sz w:val="20"/>
      <w:szCs w:val="20"/>
      <w:lang w:eastAsia="ru-RU"/>
    </w:rPr>
  </w:style>
  <w:style w:type="character" w:customStyle="1" w:styleId="221">
    <w:name w:val="Текст выноски Знак22"/>
    <w:basedOn w:val="a1"/>
    <w:uiPriority w:val="99"/>
    <w:semiHidden/>
    <w:rsid w:val="006E0A6A"/>
    <w:rPr>
      <w:rFonts w:ascii="Segoe UI" w:hAnsi="Segoe UI" w:cs="Segoe UI"/>
      <w:sz w:val="18"/>
      <w:szCs w:val="18"/>
    </w:rPr>
  </w:style>
  <w:style w:type="character" w:customStyle="1" w:styleId="2b">
    <w:name w:val="Абзац списка Знак2"/>
    <w:aliases w:val="Обычный (веб) Знак Знак,Абзац списка Знак1 Знак Знак,Обычный (веб) Знак Знак Знак Знак,Абзац списка Знак1 Знак Знак Знак Знак,Обычный (веб) Знак Знак Знак Знак Знак Знак,Введение Знак1,ПАРАГРАФ Знак1,Абзац списка11 Знак1"/>
    <w:uiPriority w:val="34"/>
    <w:rsid w:val="00C6020C"/>
    <w:rPr>
      <w:rFonts w:ascii="Times New Roman" w:hAnsi="Times New Roman"/>
      <w:sz w:val="24"/>
    </w:rPr>
  </w:style>
  <w:style w:type="character" w:customStyle="1" w:styleId="168">
    <w:name w:val="Заголовок 1 Знак68"/>
    <w:basedOn w:val="a1"/>
    <w:uiPriority w:val="1"/>
    <w:rsid w:val="008F2C53"/>
    <w:rPr>
      <w:rFonts w:ascii="Times New Roman" w:eastAsia="Times New Roman" w:hAnsi="Times New Roman" w:cs="Times New Roman"/>
      <w:b/>
      <w:bCs/>
      <w:sz w:val="28"/>
      <w:szCs w:val="28"/>
      <w:lang w:eastAsia="ru-RU"/>
    </w:rPr>
  </w:style>
  <w:style w:type="character" w:customStyle="1" w:styleId="286">
    <w:name w:val="Заголовок 2 Знак86"/>
    <w:basedOn w:val="a1"/>
    <w:uiPriority w:val="1"/>
    <w:rsid w:val="008F2C53"/>
    <w:rPr>
      <w:rFonts w:ascii="Times New Roman" w:eastAsia="Times New Roman" w:hAnsi="Times New Roman" w:cs="Times New Roman"/>
      <w:b/>
      <w:bCs/>
      <w:sz w:val="24"/>
      <w:szCs w:val="24"/>
      <w:lang w:eastAsia="ru-RU"/>
    </w:rPr>
  </w:style>
  <w:style w:type="character" w:customStyle="1" w:styleId="167">
    <w:name w:val="Заголовок 1 Знак67"/>
    <w:basedOn w:val="a1"/>
    <w:uiPriority w:val="1"/>
    <w:rsid w:val="008F2C53"/>
    <w:rPr>
      <w:rFonts w:ascii="Times New Roman" w:eastAsia="Times New Roman" w:hAnsi="Times New Roman" w:cs="Times New Roman"/>
      <w:b/>
      <w:bCs/>
      <w:sz w:val="28"/>
      <w:szCs w:val="28"/>
      <w:lang w:eastAsia="ru-RU"/>
    </w:rPr>
  </w:style>
  <w:style w:type="character" w:customStyle="1" w:styleId="285">
    <w:name w:val="Заголовок 2 Знак85"/>
    <w:basedOn w:val="a1"/>
    <w:uiPriority w:val="1"/>
    <w:rsid w:val="008F2C53"/>
    <w:rPr>
      <w:rFonts w:ascii="Times New Roman" w:eastAsia="Times New Roman" w:hAnsi="Times New Roman" w:cs="Times New Roman"/>
      <w:b/>
      <w:bCs/>
      <w:sz w:val="24"/>
      <w:szCs w:val="24"/>
      <w:lang w:eastAsia="ru-RU"/>
    </w:rPr>
  </w:style>
  <w:style w:type="character" w:customStyle="1" w:styleId="332">
    <w:name w:val="Основной текст Знак33"/>
    <w:basedOn w:val="a1"/>
    <w:uiPriority w:val="1"/>
    <w:rsid w:val="009B4517"/>
    <w:rPr>
      <w:rFonts w:ascii="Times New Roman" w:eastAsia="Times New Roman" w:hAnsi="Times New Roman"/>
      <w:sz w:val="24"/>
      <w:szCs w:val="24"/>
      <w:lang w:val="en-US"/>
    </w:rPr>
  </w:style>
  <w:style w:type="character" w:customStyle="1" w:styleId="210">
    <w:name w:val="Текст выноски Знак21"/>
    <w:basedOn w:val="a1"/>
    <w:link w:val="301"/>
    <w:uiPriority w:val="99"/>
    <w:semiHidden/>
    <w:rsid w:val="004A70EF"/>
    <w:rPr>
      <w:rFonts w:ascii="Segoe UI" w:hAnsi="Segoe UI" w:cs="Segoe UI"/>
      <w:sz w:val="18"/>
      <w:szCs w:val="18"/>
    </w:rPr>
  </w:style>
  <w:style w:type="character" w:customStyle="1" w:styleId="166">
    <w:name w:val="Заголовок 1 Знак66"/>
    <w:basedOn w:val="a1"/>
    <w:uiPriority w:val="1"/>
    <w:rsid w:val="008F2C53"/>
    <w:rPr>
      <w:rFonts w:ascii="Times New Roman" w:eastAsia="Times New Roman" w:hAnsi="Times New Roman" w:cs="Times New Roman"/>
      <w:b/>
      <w:bCs/>
      <w:sz w:val="28"/>
      <w:szCs w:val="28"/>
      <w:lang w:eastAsia="ru-RU"/>
    </w:rPr>
  </w:style>
  <w:style w:type="character" w:customStyle="1" w:styleId="284">
    <w:name w:val="Заголовок 2 Знак84"/>
    <w:basedOn w:val="a1"/>
    <w:uiPriority w:val="1"/>
    <w:rsid w:val="008F2C53"/>
    <w:rPr>
      <w:rFonts w:ascii="Times New Roman" w:eastAsia="Times New Roman" w:hAnsi="Times New Roman" w:cs="Times New Roman"/>
      <w:b/>
      <w:bCs/>
      <w:sz w:val="24"/>
      <w:szCs w:val="24"/>
      <w:lang w:eastAsia="ru-RU"/>
    </w:rPr>
  </w:style>
  <w:style w:type="character" w:customStyle="1" w:styleId="322">
    <w:name w:val="Основной текст Знак32"/>
    <w:basedOn w:val="a1"/>
    <w:uiPriority w:val="1"/>
    <w:rsid w:val="009B4517"/>
    <w:rPr>
      <w:rFonts w:ascii="Times New Roman" w:eastAsia="Times New Roman" w:hAnsi="Times New Roman"/>
      <w:sz w:val="24"/>
      <w:szCs w:val="24"/>
      <w:lang w:val="en-US"/>
    </w:rPr>
  </w:style>
  <w:style w:type="character" w:customStyle="1" w:styleId="200">
    <w:name w:val="Текст выноски Знак20"/>
    <w:basedOn w:val="a1"/>
    <w:uiPriority w:val="99"/>
    <w:semiHidden/>
    <w:rsid w:val="004A70EF"/>
    <w:rPr>
      <w:rFonts w:ascii="Segoe UI" w:hAnsi="Segoe UI" w:cs="Segoe UI"/>
      <w:sz w:val="18"/>
      <w:szCs w:val="18"/>
    </w:rPr>
  </w:style>
  <w:style w:type="character" w:customStyle="1" w:styleId="165">
    <w:name w:val="Заголовок 1 Знак65"/>
    <w:basedOn w:val="a1"/>
    <w:uiPriority w:val="1"/>
    <w:rsid w:val="008F2C53"/>
    <w:rPr>
      <w:rFonts w:ascii="Times New Roman" w:eastAsia="Times New Roman" w:hAnsi="Times New Roman" w:cs="Times New Roman"/>
      <w:b/>
      <w:bCs/>
      <w:sz w:val="28"/>
      <w:szCs w:val="28"/>
      <w:lang w:eastAsia="ru-RU"/>
    </w:rPr>
  </w:style>
  <w:style w:type="character" w:customStyle="1" w:styleId="283">
    <w:name w:val="Заголовок 2 Знак83"/>
    <w:basedOn w:val="a1"/>
    <w:uiPriority w:val="1"/>
    <w:rsid w:val="008F2C53"/>
    <w:rPr>
      <w:rFonts w:ascii="Times New Roman" w:eastAsia="Times New Roman" w:hAnsi="Times New Roman" w:cs="Times New Roman"/>
      <w:b/>
      <w:bCs/>
      <w:sz w:val="24"/>
      <w:szCs w:val="24"/>
      <w:lang w:eastAsia="ru-RU"/>
    </w:rPr>
  </w:style>
  <w:style w:type="character" w:customStyle="1" w:styleId="319">
    <w:name w:val="Основной текст Знак31"/>
    <w:basedOn w:val="a1"/>
    <w:uiPriority w:val="1"/>
    <w:rsid w:val="009B4517"/>
    <w:rPr>
      <w:rFonts w:ascii="Times New Roman" w:eastAsia="Times New Roman" w:hAnsi="Times New Roman"/>
      <w:sz w:val="24"/>
      <w:szCs w:val="24"/>
      <w:lang w:val="en-US"/>
    </w:rPr>
  </w:style>
  <w:style w:type="character" w:customStyle="1" w:styleId="19a">
    <w:name w:val="Текст выноски Знак19"/>
    <w:basedOn w:val="a1"/>
    <w:uiPriority w:val="99"/>
    <w:semiHidden/>
    <w:rsid w:val="004A70EF"/>
    <w:rPr>
      <w:rFonts w:ascii="Segoe UI" w:hAnsi="Segoe UI" w:cs="Segoe UI"/>
      <w:sz w:val="18"/>
      <w:szCs w:val="18"/>
    </w:rPr>
  </w:style>
  <w:style w:type="character" w:customStyle="1" w:styleId="164">
    <w:name w:val="Заголовок 1 Знак64"/>
    <w:basedOn w:val="a1"/>
    <w:uiPriority w:val="1"/>
    <w:rsid w:val="008F2C53"/>
    <w:rPr>
      <w:rFonts w:ascii="Times New Roman" w:eastAsia="Times New Roman" w:hAnsi="Times New Roman" w:cs="Times New Roman"/>
      <w:b/>
      <w:bCs/>
      <w:sz w:val="28"/>
      <w:szCs w:val="28"/>
      <w:lang w:eastAsia="ru-RU"/>
    </w:rPr>
  </w:style>
  <w:style w:type="character" w:customStyle="1" w:styleId="282">
    <w:name w:val="Заголовок 2 Знак82"/>
    <w:basedOn w:val="a1"/>
    <w:uiPriority w:val="1"/>
    <w:rsid w:val="008F2C53"/>
    <w:rPr>
      <w:rFonts w:ascii="Times New Roman" w:eastAsia="Times New Roman" w:hAnsi="Times New Roman" w:cs="Times New Roman"/>
      <w:b/>
      <w:bCs/>
      <w:sz w:val="24"/>
      <w:szCs w:val="24"/>
      <w:lang w:eastAsia="ru-RU"/>
    </w:rPr>
  </w:style>
  <w:style w:type="character" w:customStyle="1" w:styleId="302">
    <w:name w:val="Основной текст Знак30"/>
    <w:basedOn w:val="a1"/>
    <w:uiPriority w:val="1"/>
    <w:rsid w:val="009B4517"/>
    <w:rPr>
      <w:rFonts w:ascii="Times New Roman" w:eastAsia="Times New Roman" w:hAnsi="Times New Roman"/>
      <w:sz w:val="24"/>
      <w:szCs w:val="24"/>
      <w:lang w:val="en-US"/>
    </w:rPr>
  </w:style>
  <w:style w:type="character" w:customStyle="1" w:styleId="18a">
    <w:name w:val="Текст выноски Знак18"/>
    <w:basedOn w:val="a1"/>
    <w:uiPriority w:val="99"/>
    <w:semiHidden/>
    <w:rsid w:val="004A70EF"/>
    <w:rPr>
      <w:rFonts w:ascii="Segoe UI" w:hAnsi="Segoe UI" w:cs="Segoe UI"/>
      <w:sz w:val="18"/>
      <w:szCs w:val="18"/>
    </w:rPr>
  </w:style>
  <w:style w:type="character" w:customStyle="1" w:styleId="163">
    <w:name w:val="Заголовок 1 Знак63"/>
    <w:basedOn w:val="a1"/>
    <w:uiPriority w:val="1"/>
    <w:rsid w:val="008F2C53"/>
    <w:rPr>
      <w:rFonts w:ascii="Times New Roman" w:eastAsia="Times New Roman" w:hAnsi="Times New Roman" w:cs="Times New Roman"/>
      <w:b/>
      <w:bCs/>
      <w:sz w:val="28"/>
      <w:szCs w:val="28"/>
      <w:lang w:eastAsia="ru-RU"/>
    </w:rPr>
  </w:style>
  <w:style w:type="character" w:customStyle="1" w:styleId="2800">
    <w:name w:val="Заголовок 2 Знак80"/>
    <w:basedOn w:val="a1"/>
    <w:uiPriority w:val="1"/>
    <w:rsid w:val="008F2C53"/>
    <w:rPr>
      <w:rFonts w:ascii="Times New Roman" w:eastAsia="Times New Roman" w:hAnsi="Times New Roman" w:cs="Times New Roman"/>
      <w:b/>
      <w:bCs/>
      <w:sz w:val="24"/>
      <w:szCs w:val="24"/>
      <w:lang w:eastAsia="ru-RU"/>
    </w:rPr>
  </w:style>
  <w:style w:type="character" w:customStyle="1" w:styleId="29b">
    <w:name w:val="Основной текст Знак29"/>
    <w:basedOn w:val="a1"/>
    <w:uiPriority w:val="1"/>
    <w:rsid w:val="009B4517"/>
    <w:rPr>
      <w:rFonts w:ascii="Times New Roman" w:eastAsia="Times New Roman" w:hAnsi="Times New Roman"/>
      <w:sz w:val="24"/>
      <w:szCs w:val="24"/>
      <w:lang w:val="en-US"/>
    </w:rPr>
  </w:style>
  <w:style w:type="character" w:customStyle="1" w:styleId="17a">
    <w:name w:val="Текст выноски Знак17"/>
    <w:basedOn w:val="a1"/>
    <w:uiPriority w:val="99"/>
    <w:semiHidden/>
    <w:rsid w:val="004A70EF"/>
    <w:rPr>
      <w:rFonts w:ascii="Segoe UI" w:hAnsi="Segoe UI" w:cs="Segoe UI"/>
      <w:sz w:val="18"/>
      <w:szCs w:val="18"/>
    </w:rPr>
  </w:style>
  <w:style w:type="character" w:customStyle="1" w:styleId="162">
    <w:name w:val="Заголовок 1 Знак62"/>
    <w:basedOn w:val="a1"/>
    <w:uiPriority w:val="1"/>
    <w:rsid w:val="008F2C53"/>
    <w:rPr>
      <w:rFonts w:ascii="Times New Roman" w:eastAsia="Times New Roman" w:hAnsi="Times New Roman" w:cs="Times New Roman"/>
      <w:b/>
      <w:bCs/>
      <w:sz w:val="28"/>
      <w:szCs w:val="28"/>
      <w:lang w:eastAsia="ru-RU"/>
    </w:rPr>
  </w:style>
  <w:style w:type="character" w:customStyle="1" w:styleId="279">
    <w:name w:val="Заголовок 2 Знак79"/>
    <w:basedOn w:val="a1"/>
    <w:uiPriority w:val="1"/>
    <w:rsid w:val="008F2C53"/>
    <w:rPr>
      <w:rFonts w:ascii="Times New Roman" w:eastAsia="Times New Roman" w:hAnsi="Times New Roman" w:cs="Times New Roman"/>
      <w:b/>
      <w:bCs/>
      <w:sz w:val="24"/>
      <w:szCs w:val="24"/>
      <w:lang w:eastAsia="ru-RU"/>
    </w:rPr>
  </w:style>
  <w:style w:type="character" w:customStyle="1" w:styleId="28a">
    <w:name w:val="Основной текст Знак28"/>
    <w:basedOn w:val="a1"/>
    <w:uiPriority w:val="1"/>
    <w:rsid w:val="009B4517"/>
    <w:rPr>
      <w:rFonts w:ascii="Times New Roman" w:eastAsia="Times New Roman" w:hAnsi="Times New Roman"/>
      <w:sz w:val="24"/>
      <w:szCs w:val="24"/>
      <w:lang w:val="en-US"/>
    </w:rPr>
  </w:style>
  <w:style w:type="character" w:customStyle="1" w:styleId="161">
    <w:name w:val="Текст выноски Знак16"/>
    <w:basedOn w:val="a1"/>
    <w:uiPriority w:val="99"/>
    <w:semiHidden/>
    <w:rsid w:val="004A70EF"/>
    <w:rPr>
      <w:rFonts w:ascii="Segoe UI" w:hAnsi="Segoe UI" w:cs="Segoe UI"/>
      <w:sz w:val="18"/>
      <w:szCs w:val="18"/>
    </w:rPr>
  </w:style>
  <w:style w:type="character" w:customStyle="1" w:styleId="1610">
    <w:name w:val="Заголовок 1 Знак61"/>
    <w:basedOn w:val="a1"/>
    <w:uiPriority w:val="1"/>
    <w:rsid w:val="008F2C53"/>
    <w:rPr>
      <w:rFonts w:ascii="Times New Roman" w:eastAsia="Times New Roman" w:hAnsi="Times New Roman" w:cs="Times New Roman"/>
      <w:b/>
      <w:bCs/>
      <w:sz w:val="28"/>
      <w:szCs w:val="28"/>
      <w:lang w:eastAsia="ru-RU"/>
    </w:rPr>
  </w:style>
  <w:style w:type="character" w:customStyle="1" w:styleId="278">
    <w:name w:val="Заголовок 2 Знак78"/>
    <w:basedOn w:val="a1"/>
    <w:uiPriority w:val="1"/>
    <w:rsid w:val="008F2C53"/>
    <w:rPr>
      <w:rFonts w:ascii="Times New Roman" w:eastAsia="Times New Roman" w:hAnsi="Times New Roman" w:cs="Times New Roman"/>
      <w:b/>
      <w:bCs/>
      <w:sz w:val="24"/>
      <w:szCs w:val="24"/>
      <w:lang w:eastAsia="ru-RU"/>
    </w:rPr>
  </w:style>
  <w:style w:type="character" w:customStyle="1" w:styleId="272">
    <w:name w:val="Основной текст Знак27"/>
    <w:basedOn w:val="a1"/>
    <w:link w:val="151"/>
    <w:uiPriority w:val="1"/>
    <w:rsid w:val="009B4517"/>
    <w:rPr>
      <w:rFonts w:ascii="Times New Roman" w:eastAsia="Times New Roman" w:hAnsi="Times New Roman"/>
      <w:sz w:val="24"/>
      <w:szCs w:val="24"/>
      <w:lang w:val="en-US"/>
    </w:rPr>
  </w:style>
  <w:style w:type="character" w:customStyle="1" w:styleId="152">
    <w:name w:val="Текст выноски Знак15"/>
    <w:basedOn w:val="a1"/>
    <w:uiPriority w:val="99"/>
    <w:semiHidden/>
    <w:rsid w:val="004A70EF"/>
    <w:rPr>
      <w:rFonts w:ascii="Segoe UI" w:hAnsi="Segoe UI" w:cs="Segoe UI"/>
      <w:sz w:val="18"/>
      <w:szCs w:val="18"/>
    </w:rPr>
  </w:style>
  <w:style w:type="character" w:customStyle="1" w:styleId="1600">
    <w:name w:val="Заголовок 1 Знак60"/>
    <w:basedOn w:val="a1"/>
    <w:uiPriority w:val="1"/>
    <w:rsid w:val="008F2C53"/>
    <w:rPr>
      <w:rFonts w:ascii="Times New Roman" w:eastAsia="Times New Roman" w:hAnsi="Times New Roman" w:cs="Times New Roman"/>
      <w:b/>
      <w:bCs/>
      <w:sz w:val="28"/>
      <w:szCs w:val="28"/>
      <w:lang w:eastAsia="ru-RU"/>
    </w:rPr>
  </w:style>
  <w:style w:type="character" w:customStyle="1" w:styleId="277">
    <w:name w:val="Заголовок 2 Знак77"/>
    <w:basedOn w:val="a1"/>
    <w:uiPriority w:val="1"/>
    <w:rsid w:val="008F2C53"/>
    <w:rPr>
      <w:rFonts w:ascii="Times New Roman" w:eastAsia="Times New Roman" w:hAnsi="Times New Roman" w:cs="Times New Roman"/>
      <w:b/>
      <w:bCs/>
      <w:sz w:val="24"/>
      <w:szCs w:val="24"/>
      <w:lang w:eastAsia="ru-RU"/>
    </w:rPr>
  </w:style>
  <w:style w:type="character" w:customStyle="1" w:styleId="2212">
    <w:name w:val="Заголовок 2 Знак212"/>
    <w:basedOn w:val="a1"/>
    <w:uiPriority w:val="1"/>
    <w:rsid w:val="007570D9"/>
    <w:rPr>
      <w:rFonts w:ascii="Times New Roman" w:eastAsia="Times New Roman" w:hAnsi="Times New Roman" w:cs="Times New Roman"/>
      <w:b/>
      <w:bCs/>
      <w:sz w:val="24"/>
      <w:szCs w:val="24"/>
      <w:lang w:eastAsia="ru-RU"/>
    </w:rPr>
  </w:style>
  <w:style w:type="character" w:customStyle="1" w:styleId="159">
    <w:name w:val="Заголовок 1 Знак59"/>
    <w:basedOn w:val="a1"/>
    <w:uiPriority w:val="1"/>
    <w:rsid w:val="008F2C53"/>
    <w:rPr>
      <w:rFonts w:ascii="Times New Roman" w:eastAsia="Times New Roman" w:hAnsi="Times New Roman" w:cs="Times New Roman"/>
      <w:b/>
      <w:bCs/>
      <w:sz w:val="28"/>
      <w:szCs w:val="28"/>
      <w:lang w:eastAsia="ru-RU"/>
    </w:rPr>
  </w:style>
  <w:style w:type="character" w:customStyle="1" w:styleId="276">
    <w:name w:val="Заголовок 2 Знак76"/>
    <w:basedOn w:val="a1"/>
    <w:uiPriority w:val="1"/>
    <w:rsid w:val="008F2C53"/>
    <w:rPr>
      <w:rFonts w:ascii="Times New Roman" w:eastAsia="Times New Roman" w:hAnsi="Times New Roman" w:cs="Times New Roman"/>
      <w:b/>
      <w:bCs/>
      <w:sz w:val="24"/>
      <w:szCs w:val="24"/>
      <w:lang w:eastAsia="ru-RU"/>
    </w:rPr>
  </w:style>
  <w:style w:type="character" w:customStyle="1" w:styleId="2211">
    <w:name w:val="Заголовок 2 Знак211"/>
    <w:basedOn w:val="a1"/>
    <w:uiPriority w:val="1"/>
    <w:rsid w:val="00D720DB"/>
    <w:rPr>
      <w:rFonts w:ascii="Times New Roman" w:eastAsia="Times New Roman" w:hAnsi="Times New Roman" w:cs="Times New Roman"/>
      <w:b/>
      <w:bCs/>
      <w:sz w:val="24"/>
      <w:szCs w:val="24"/>
      <w:lang w:eastAsia="ru-RU"/>
    </w:rPr>
  </w:style>
  <w:style w:type="character" w:customStyle="1" w:styleId="251">
    <w:name w:val="Текст примечания Знак25"/>
    <w:basedOn w:val="a1"/>
    <w:uiPriority w:val="99"/>
    <w:semiHidden/>
    <w:rsid w:val="001A5822"/>
    <w:rPr>
      <w:rFonts w:ascii="Times New Roman" w:hAnsi="Times New Roman"/>
      <w:sz w:val="20"/>
      <w:szCs w:val="20"/>
    </w:rPr>
  </w:style>
  <w:style w:type="character" w:customStyle="1" w:styleId="1121">
    <w:name w:val="Текст примечания Знак112"/>
    <w:basedOn w:val="a1"/>
    <w:uiPriority w:val="99"/>
    <w:rsid w:val="001A5822"/>
    <w:rPr>
      <w:rFonts w:ascii="Times New Roman" w:eastAsia="Times New Roman" w:hAnsi="Times New Roman" w:cs="Times New Roman"/>
      <w:sz w:val="20"/>
      <w:szCs w:val="20"/>
      <w:lang w:eastAsia="ru-RU"/>
    </w:rPr>
  </w:style>
  <w:style w:type="character" w:customStyle="1" w:styleId="144">
    <w:name w:val="Текст выноски Знак14"/>
    <w:basedOn w:val="a1"/>
    <w:uiPriority w:val="99"/>
    <w:semiHidden/>
    <w:rsid w:val="001A5822"/>
    <w:rPr>
      <w:rFonts w:ascii="Segoe UI" w:hAnsi="Segoe UI" w:cs="Segoe UI"/>
      <w:sz w:val="18"/>
      <w:szCs w:val="18"/>
    </w:rPr>
  </w:style>
  <w:style w:type="character" w:customStyle="1" w:styleId="158">
    <w:name w:val="Заголовок 1 Знак58"/>
    <w:basedOn w:val="a1"/>
    <w:uiPriority w:val="1"/>
    <w:rsid w:val="008F2C53"/>
    <w:rPr>
      <w:rFonts w:ascii="Times New Roman" w:eastAsia="Times New Roman" w:hAnsi="Times New Roman" w:cs="Times New Roman"/>
      <w:b/>
      <w:bCs/>
      <w:sz w:val="28"/>
      <w:szCs w:val="28"/>
      <w:lang w:eastAsia="ru-RU"/>
    </w:rPr>
  </w:style>
  <w:style w:type="character" w:customStyle="1" w:styleId="275">
    <w:name w:val="Заголовок 2 Знак75"/>
    <w:basedOn w:val="a1"/>
    <w:uiPriority w:val="1"/>
    <w:rsid w:val="008F2C53"/>
    <w:rPr>
      <w:rFonts w:ascii="Times New Roman" w:eastAsia="Times New Roman" w:hAnsi="Times New Roman" w:cs="Times New Roman"/>
      <w:b/>
      <w:bCs/>
      <w:sz w:val="24"/>
      <w:szCs w:val="24"/>
      <w:lang w:eastAsia="ru-RU"/>
    </w:rPr>
  </w:style>
  <w:style w:type="character" w:customStyle="1" w:styleId="157">
    <w:name w:val="Заголовок 1 Знак57"/>
    <w:basedOn w:val="a1"/>
    <w:uiPriority w:val="1"/>
    <w:rsid w:val="008F2C53"/>
    <w:rPr>
      <w:rFonts w:ascii="Times New Roman" w:eastAsia="Times New Roman" w:hAnsi="Times New Roman" w:cs="Times New Roman"/>
      <w:b/>
      <w:bCs/>
      <w:sz w:val="28"/>
      <w:szCs w:val="28"/>
      <w:lang w:eastAsia="ru-RU"/>
    </w:rPr>
  </w:style>
  <w:style w:type="character" w:customStyle="1" w:styleId="274">
    <w:name w:val="Заголовок 2 Знак74"/>
    <w:basedOn w:val="a1"/>
    <w:uiPriority w:val="1"/>
    <w:rsid w:val="008F2C53"/>
    <w:rPr>
      <w:rFonts w:ascii="Times New Roman" w:eastAsia="Times New Roman" w:hAnsi="Times New Roman" w:cs="Times New Roman"/>
      <w:b/>
      <w:bCs/>
      <w:sz w:val="24"/>
      <w:szCs w:val="24"/>
      <w:lang w:eastAsia="ru-RU"/>
    </w:rPr>
  </w:style>
  <w:style w:type="character" w:customStyle="1" w:styleId="241">
    <w:name w:val="Текст примечания Знак24"/>
    <w:basedOn w:val="a1"/>
    <w:uiPriority w:val="99"/>
    <w:semiHidden/>
    <w:rsid w:val="00182CDB"/>
    <w:rPr>
      <w:rFonts w:ascii="Times New Roman" w:hAnsi="Times New Roman"/>
      <w:sz w:val="20"/>
      <w:szCs w:val="20"/>
    </w:rPr>
  </w:style>
  <w:style w:type="character" w:customStyle="1" w:styleId="1111">
    <w:name w:val="Текст примечания Знак111"/>
    <w:basedOn w:val="a1"/>
    <w:uiPriority w:val="99"/>
    <w:rsid w:val="00182CDB"/>
    <w:rPr>
      <w:rFonts w:ascii="Times New Roman" w:eastAsia="Times New Roman" w:hAnsi="Times New Roman" w:cs="Times New Roman"/>
      <w:sz w:val="20"/>
      <w:szCs w:val="20"/>
      <w:lang w:eastAsia="ru-RU"/>
    </w:rPr>
  </w:style>
  <w:style w:type="character" w:customStyle="1" w:styleId="13a">
    <w:name w:val="Текст выноски Знак13"/>
    <w:basedOn w:val="a1"/>
    <w:uiPriority w:val="99"/>
    <w:semiHidden/>
    <w:rsid w:val="00182CDB"/>
    <w:rPr>
      <w:rFonts w:ascii="Segoe UI" w:hAnsi="Segoe UI" w:cs="Segoe UI"/>
      <w:sz w:val="18"/>
      <w:szCs w:val="18"/>
    </w:rPr>
  </w:style>
  <w:style w:type="character" w:customStyle="1" w:styleId="156">
    <w:name w:val="Заголовок 1 Знак56"/>
    <w:basedOn w:val="a1"/>
    <w:uiPriority w:val="1"/>
    <w:rsid w:val="008F2C53"/>
    <w:rPr>
      <w:rFonts w:ascii="Times New Roman" w:eastAsia="Times New Roman" w:hAnsi="Times New Roman" w:cs="Times New Roman"/>
      <w:b/>
      <w:bCs/>
      <w:sz w:val="28"/>
      <w:szCs w:val="28"/>
      <w:lang w:eastAsia="ru-RU"/>
    </w:rPr>
  </w:style>
  <w:style w:type="character" w:customStyle="1" w:styleId="273">
    <w:name w:val="Заголовок 2 Знак73"/>
    <w:basedOn w:val="a1"/>
    <w:uiPriority w:val="1"/>
    <w:rsid w:val="008F2C53"/>
    <w:rPr>
      <w:rFonts w:ascii="Times New Roman" w:eastAsia="Times New Roman" w:hAnsi="Times New Roman" w:cs="Times New Roman"/>
      <w:b/>
      <w:bCs/>
      <w:sz w:val="24"/>
      <w:szCs w:val="24"/>
      <w:lang w:eastAsia="ru-RU"/>
    </w:rPr>
  </w:style>
  <w:style w:type="character" w:customStyle="1" w:styleId="155">
    <w:name w:val="Заголовок 1 Знак55"/>
    <w:basedOn w:val="a1"/>
    <w:uiPriority w:val="1"/>
    <w:rsid w:val="008F2C53"/>
    <w:rPr>
      <w:rFonts w:ascii="Times New Roman" w:eastAsia="Times New Roman" w:hAnsi="Times New Roman" w:cs="Times New Roman"/>
      <w:b/>
      <w:bCs/>
      <w:sz w:val="28"/>
      <w:szCs w:val="28"/>
      <w:lang w:eastAsia="ru-RU"/>
    </w:rPr>
  </w:style>
  <w:style w:type="character" w:customStyle="1" w:styleId="2720">
    <w:name w:val="Заголовок 2 Знак72"/>
    <w:basedOn w:val="a1"/>
    <w:uiPriority w:val="1"/>
    <w:rsid w:val="008F2C53"/>
    <w:rPr>
      <w:rFonts w:ascii="Times New Roman" w:eastAsia="Times New Roman" w:hAnsi="Times New Roman" w:cs="Times New Roman"/>
      <w:b/>
      <w:bCs/>
      <w:sz w:val="24"/>
      <w:szCs w:val="24"/>
      <w:lang w:eastAsia="ru-RU"/>
    </w:rPr>
  </w:style>
  <w:style w:type="character" w:customStyle="1" w:styleId="154">
    <w:name w:val="Заголовок 1 Знак54"/>
    <w:basedOn w:val="a1"/>
    <w:uiPriority w:val="1"/>
    <w:rsid w:val="008F2C53"/>
    <w:rPr>
      <w:rFonts w:ascii="Times New Roman" w:eastAsia="Times New Roman" w:hAnsi="Times New Roman" w:cs="Times New Roman"/>
      <w:b/>
      <w:bCs/>
      <w:sz w:val="28"/>
      <w:szCs w:val="28"/>
      <w:lang w:eastAsia="ru-RU"/>
    </w:rPr>
  </w:style>
  <w:style w:type="character" w:customStyle="1" w:styleId="2710">
    <w:name w:val="Заголовок 2 Знак71"/>
    <w:basedOn w:val="a1"/>
    <w:uiPriority w:val="1"/>
    <w:rsid w:val="008F2C53"/>
    <w:rPr>
      <w:rFonts w:ascii="Times New Roman" w:eastAsia="Times New Roman" w:hAnsi="Times New Roman" w:cs="Times New Roman"/>
      <w:b/>
      <w:bCs/>
      <w:sz w:val="24"/>
      <w:szCs w:val="24"/>
      <w:lang w:eastAsia="ru-RU"/>
    </w:rPr>
  </w:style>
  <w:style w:type="character" w:customStyle="1" w:styleId="12a">
    <w:name w:val="Текст выноски Знак12"/>
    <w:basedOn w:val="a1"/>
    <w:uiPriority w:val="99"/>
    <w:semiHidden/>
    <w:rsid w:val="00D2751F"/>
    <w:rPr>
      <w:rFonts w:ascii="Segoe UI" w:hAnsi="Segoe UI" w:cs="Segoe UI"/>
      <w:sz w:val="18"/>
      <w:szCs w:val="18"/>
    </w:rPr>
  </w:style>
  <w:style w:type="character" w:customStyle="1" w:styleId="231">
    <w:name w:val="Текст примечания Знак23"/>
    <w:basedOn w:val="a1"/>
    <w:uiPriority w:val="99"/>
    <w:semiHidden/>
    <w:rsid w:val="00D2751F"/>
    <w:rPr>
      <w:rFonts w:ascii="Times New Roman" w:hAnsi="Times New Roman"/>
      <w:sz w:val="20"/>
      <w:szCs w:val="20"/>
    </w:rPr>
  </w:style>
  <w:style w:type="character" w:customStyle="1" w:styleId="1100">
    <w:name w:val="Текст примечания Знак110"/>
    <w:basedOn w:val="a1"/>
    <w:uiPriority w:val="99"/>
    <w:rsid w:val="00D2751F"/>
    <w:rPr>
      <w:rFonts w:ascii="Times New Roman" w:eastAsia="Times New Roman" w:hAnsi="Times New Roman" w:cs="Times New Roman"/>
      <w:sz w:val="20"/>
      <w:szCs w:val="20"/>
      <w:lang w:eastAsia="ru-RU"/>
    </w:rPr>
  </w:style>
  <w:style w:type="character" w:customStyle="1" w:styleId="153">
    <w:name w:val="Заголовок 1 Знак53"/>
    <w:basedOn w:val="a1"/>
    <w:uiPriority w:val="1"/>
    <w:rsid w:val="008F2C53"/>
    <w:rPr>
      <w:rFonts w:ascii="Times New Roman" w:eastAsia="Times New Roman" w:hAnsi="Times New Roman" w:cs="Times New Roman"/>
      <w:b/>
      <w:bCs/>
      <w:sz w:val="28"/>
      <w:szCs w:val="28"/>
      <w:lang w:eastAsia="ru-RU"/>
    </w:rPr>
  </w:style>
  <w:style w:type="character" w:customStyle="1" w:styleId="2700">
    <w:name w:val="Заголовок 2 Знак70"/>
    <w:basedOn w:val="a1"/>
    <w:uiPriority w:val="1"/>
    <w:rsid w:val="008F2C53"/>
    <w:rPr>
      <w:rFonts w:ascii="Times New Roman" w:eastAsia="Times New Roman" w:hAnsi="Times New Roman" w:cs="Times New Roman"/>
      <w:b/>
      <w:bCs/>
      <w:sz w:val="24"/>
      <w:szCs w:val="24"/>
      <w:lang w:eastAsia="ru-RU"/>
    </w:rPr>
  </w:style>
  <w:style w:type="character" w:customStyle="1" w:styleId="2323">
    <w:name w:val="Заголовок 2 Знак323"/>
    <w:basedOn w:val="a1"/>
    <w:uiPriority w:val="1"/>
    <w:rsid w:val="009F0622"/>
    <w:rPr>
      <w:rFonts w:ascii="Times New Roman" w:eastAsia="Times New Roman" w:hAnsi="Times New Roman" w:cs="Times New Roman"/>
      <w:b/>
      <w:bCs/>
      <w:sz w:val="24"/>
      <w:szCs w:val="24"/>
      <w:lang w:eastAsia="ru-RU"/>
    </w:rPr>
  </w:style>
  <w:style w:type="character" w:customStyle="1" w:styleId="11b">
    <w:name w:val="Текст выноски Знак11"/>
    <w:basedOn w:val="a1"/>
    <w:uiPriority w:val="99"/>
    <w:semiHidden/>
    <w:rsid w:val="006C4D4C"/>
    <w:rPr>
      <w:rFonts w:ascii="Segoe UI" w:hAnsi="Segoe UI" w:cs="Segoe UI"/>
      <w:sz w:val="18"/>
      <w:szCs w:val="18"/>
    </w:rPr>
  </w:style>
  <w:style w:type="character" w:customStyle="1" w:styleId="201">
    <w:name w:val="Текст примечания Знак20"/>
    <w:basedOn w:val="a1"/>
    <w:uiPriority w:val="99"/>
    <w:semiHidden/>
    <w:rsid w:val="006C4D4C"/>
    <w:rPr>
      <w:rFonts w:ascii="Times New Roman" w:hAnsi="Times New Roman"/>
      <w:sz w:val="20"/>
      <w:szCs w:val="20"/>
    </w:rPr>
  </w:style>
  <w:style w:type="character" w:customStyle="1" w:styleId="19b">
    <w:name w:val="Текст примечания Знак19"/>
    <w:basedOn w:val="a1"/>
    <w:uiPriority w:val="99"/>
    <w:rsid w:val="006C4D4C"/>
    <w:rPr>
      <w:rFonts w:ascii="Times New Roman" w:eastAsia="Times New Roman" w:hAnsi="Times New Roman" w:cs="Times New Roman"/>
      <w:sz w:val="20"/>
      <w:szCs w:val="20"/>
      <w:lang w:eastAsia="ru-RU"/>
    </w:rPr>
  </w:style>
  <w:style w:type="character" w:customStyle="1" w:styleId="1520">
    <w:name w:val="Заголовок 1 Знак52"/>
    <w:basedOn w:val="a1"/>
    <w:uiPriority w:val="1"/>
    <w:rsid w:val="008F2C53"/>
    <w:rPr>
      <w:rFonts w:ascii="Times New Roman" w:eastAsia="Times New Roman" w:hAnsi="Times New Roman" w:cs="Times New Roman"/>
      <w:b/>
      <w:bCs/>
      <w:sz w:val="28"/>
      <w:szCs w:val="28"/>
      <w:lang w:eastAsia="ru-RU"/>
    </w:rPr>
  </w:style>
  <w:style w:type="character" w:customStyle="1" w:styleId="269">
    <w:name w:val="Заголовок 2 Знак69"/>
    <w:basedOn w:val="a1"/>
    <w:uiPriority w:val="1"/>
    <w:rsid w:val="008F2C53"/>
    <w:rPr>
      <w:rFonts w:ascii="Times New Roman" w:eastAsia="Times New Roman" w:hAnsi="Times New Roman" w:cs="Times New Roman"/>
      <w:b/>
      <w:bCs/>
      <w:sz w:val="24"/>
      <w:szCs w:val="24"/>
      <w:lang w:eastAsia="ru-RU"/>
    </w:rPr>
  </w:style>
  <w:style w:type="character" w:customStyle="1" w:styleId="1510">
    <w:name w:val="Заголовок 1 Знак51"/>
    <w:basedOn w:val="a1"/>
    <w:uiPriority w:val="1"/>
    <w:rsid w:val="008F2C53"/>
    <w:rPr>
      <w:rFonts w:ascii="Times New Roman" w:eastAsia="Times New Roman" w:hAnsi="Times New Roman" w:cs="Times New Roman"/>
      <w:b/>
      <w:bCs/>
      <w:sz w:val="28"/>
      <w:szCs w:val="28"/>
      <w:lang w:eastAsia="ru-RU"/>
    </w:rPr>
  </w:style>
  <w:style w:type="character" w:customStyle="1" w:styleId="268">
    <w:name w:val="Заголовок 2 Знак68"/>
    <w:basedOn w:val="a1"/>
    <w:uiPriority w:val="1"/>
    <w:rsid w:val="008F2C53"/>
    <w:rPr>
      <w:rFonts w:ascii="Times New Roman" w:eastAsia="Times New Roman" w:hAnsi="Times New Roman" w:cs="Times New Roman"/>
      <w:b/>
      <w:bCs/>
      <w:sz w:val="24"/>
      <w:szCs w:val="24"/>
      <w:lang w:eastAsia="ru-RU"/>
    </w:rPr>
  </w:style>
  <w:style w:type="character" w:customStyle="1" w:styleId="2322">
    <w:name w:val="Заголовок 2 Знак322"/>
    <w:basedOn w:val="a1"/>
    <w:uiPriority w:val="1"/>
    <w:rsid w:val="00741815"/>
    <w:rPr>
      <w:rFonts w:ascii="Times New Roman" w:eastAsia="Times New Roman" w:hAnsi="Times New Roman" w:cs="Times New Roman"/>
      <w:b/>
      <w:bCs/>
      <w:sz w:val="24"/>
      <w:szCs w:val="24"/>
      <w:lang w:eastAsia="ru-RU"/>
    </w:rPr>
  </w:style>
  <w:style w:type="character" w:customStyle="1" w:styleId="102">
    <w:name w:val="Текст выноски Знак10"/>
    <w:basedOn w:val="a1"/>
    <w:uiPriority w:val="99"/>
    <w:semiHidden/>
    <w:rsid w:val="00FD263E"/>
    <w:rPr>
      <w:rFonts w:ascii="Segoe UI" w:hAnsi="Segoe UI" w:cs="Segoe UI"/>
      <w:sz w:val="18"/>
      <w:szCs w:val="18"/>
    </w:rPr>
  </w:style>
  <w:style w:type="character" w:customStyle="1" w:styleId="1500">
    <w:name w:val="Заголовок 1 Знак50"/>
    <w:basedOn w:val="a1"/>
    <w:uiPriority w:val="1"/>
    <w:rsid w:val="008F2C53"/>
    <w:rPr>
      <w:rFonts w:ascii="Times New Roman" w:eastAsia="Times New Roman" w:hAnsi="Times New Roman" w:cs="Times New Roman"/>
      <w:b/>
      <w:bCs/>
      <w:sz w:val="28"/>
      <w:szCs w:val="28"/>
      <w:lang w:eastAsia="ru-RU"/>
    </w:rPr>
  </w:style>
  <w:style w:type="character" w:customStyle="1" w:styleId="267">
    <w:name w:val="Заголовок 2 Знак67"/>
    <w:basedOn w:val="a1"/>
    <w:uiPriority w:val="1"/>
    <w:rsid w:val="008F2C53"/>
    <w:rPr>
      <w:rFonts w:ascii="Times New Roman" w:eastAsia="Times New Roman" w:hAnsi="Times New Roman" w:cs="Times New Roman"/>
      <w:b/>
      <w:bCs/>
      <w:sz w:val="24"/>
      <w:szCs w:val="24"/>
      <w:lang w:eastAsia="ru-RU"/>
    </w:rPr>
  </w:style>
  <w:style w:type="character" w:customStyle="1" w:styleId="91">
    <w:name w:val="Текст выноски Знак9"/>
    <w:basedOn w:val="a1"/>
    <w:uiPriority w:val="99"/>
    <w:semiHidden/>
    <w:rsid w:val="0040303F"/>
    <w:rPr>
      <w:rFonts w:ascii="Segoe UI" w:hAnsi="Segoe UI" w:cs="Segoe UI"/>
      <w:sz w:val="18"/>
      <w:szCs w:val="18"/>
    </w:rPr>
  </w:style>
  <w:style w:type="character" w:customStyle="1" w:styleId="18b">
    <w:name w:val="Текст примечания Знак18"/>
    <w:basedOn w:val="a1"/>
    <w:uiPriority w:val="99"/>
    <w:semiHidden/>
    <w:rsid w:val="0040303F"/>
    <w:rPr>
      <w:rFonts w:ascii="Times New Roman" w:hAnsi="Times New Roman"/>
      <w:sz w:val="20"/>
      <w:szCs w:val="20"/>
    </w:rPr>
  </w:style>
  <w:style w:type="character" w:customStyle="1" w:styleId="17b">
    <w:name w:val="Текст примечания Знак17"/>
    <w:basedOn w:val="a1"/>
    <w:uiPriority w:val="99"/>
    <w:rsid w:val="0040303F"/>
    <w:rPr>
      <w:rFonts w:ascii="Times New Roman" w:eastAsia="Times New Roman" w:hAnsi="Times New Roman" w:cs="Times New Roman"/>
      <w:sz w:val="20"/>
      <w:szCs w:val="20"/>
      <w:lang w:eastAsia="ru-RU"/>
    </w:rPr>
  </w:style>
  <w:style w:type="character" w:customStyle="1" w:styleId="149">
    <w:name w:val="Заголовок 1 Знак49"/>
    <w:basedOn w:val="a1"/>
    <w:uiPriority w:val="1"/>
    <w:rsid w:val="008F2C53"/>
    <w:rPr>
      <w:rFonts w:ascii="Times New Roman" w:eastAsia="Times New Roman" w:hAnsi="Times New Roman" w:cs="Times New Roman"/>
      <w:b/>
      <w:bCs/>
      <w:sz w:val="28"/>
      <w:szCs w:val="28"/>
      <w:lang w:eastAsia="ru-RU"/>
    </w:rPr>
  </w:style>
  <w:style w:type="character" w:customStyle="1" w:styleId="266">
    <w:name w:val="Заголовок 2 Знак66"/>
    <w:basedOn w:val="a1"/>
    <w:uiPriority w:val="1"/>
    <w:rsid w:val="008F2C53"/>
    <w:rPr>
      <w:rFonts w:ascii="Times New Roman" w:eastAsia="Times New Roman" w:hAnsi="Times New Roman" w:cs="Times New Roman"/>
      <w:b/>
      <w:bCs/>
      <w:sz w:val="24"/>
      <w:szCs w:val="24"/>
      <w:lang w:eastAsia="ru-RU"/>
    </w:rPr>
  </w:style>
  <w:style w:type="character" w:customStyle="1" w:styleId="263">
    <w:name w:val="Основной текст Знак26"/>
    <w:basedOn w:val="a1"/>
    <w:uiPriority w:val="1"/>
    <w:rsid w:val="00F07F67"/>
    <w:rPr>
      <w:rFonts w:ascii="Times New Roman" w:eastAsia="Times New Roman" w:hAnsi="Times New Roman"/>
      <w:sz w:val="24"/>
      <w:szCs w:val="24"/>
      <w:lang w:val="en-US"/>
    </w:rPr>
  </w:style>
  <w:style w:type="character" w:customStyle="1" w:styleId="148">
    <w:name w:val="Заголовок 1 Знак48"/>
    <w:basedOn w:val="a1"/>
    <w:uiPriority w:val="1"/>
    <w:rsid w:val="008F2C53"/>
    <w:rPr>
      <w:rFonts w:ascii="Times New Roman" w:eastAsia="Times New Roman" w:hAnsi="Times New Roman" w:cs="Times New Roman"/>
      <w:b/>
      <w:bCs/>
      <w:sz w:val="28"/>
      <w:szCs w:val="28"/>
      <w:lang w:eastAsia="ru-RU"/>
    </w:rPr>
  </w:style>
  <w:style w:type="character" w:customStyle="1" w:styleId="265">
    <w:name w:val="Заголовок 2 Знак65"/>
    <w:basedOn w:val="a1"/>
    <w:uiPriority w:val="1"/>
    <w:rsid w:val="008F2C53"/>
    <w:rPr>
      <w:rFonts w:ascii="Times New Roman" w:eastAsia="Times New Roman" w:hAnsi="Times New Roman" w:cs="Times New Roman"/>
      <w:b/>
      <w:bCs/>
      <w:sz w:val="24"/>
      <w:szCs w:val="24"/>
      <w:lang w:eastAsia="ru-RU"/>
    </w:rPr>
  </w:style>
  <w:style w:type="character" w:customStyle="1" w:styleId="16a">
    <w:name w:val="Текст примечания Знак16"/>
    <w:basedOn w:val="a1"/>
    <w:uiPriority w:val="99"/>
    <w:semiHidden/>
    <w:rsid w:val="0082302F"/>
    <w:rPr>
      <w:rFonts w:ascii="Times New Roman" w:hAnsi="Times New Roman"/>
      <w:sz w:val="20"/>
      <w:szCs w:val="20"/>
    </w:rPr>
  </w:style>
  <w:style w:type="character" w:customStyle="1" w:styleId="151">
    <w:name w:val="Текст примечания Знак15"/>
    <w:basedOn w:val="a1"/>
    <w:link w:val="272"/>
    <w:uiPriority w:val="99"/>
    <w:rsid w:val="0082302F"/>
    <w:rPr>
      <w:rFonts w:ascii="Times New Roman" w:eastAsia="Times New Roman" w:hAnsi="Times New Roman" w:cs="Times New Roman"/>
      <w:sz w:val="20"/>
      <w:szCs w:val="20"/>
      <w:lang w:eastAsia="ru-RU"/>
    </w:rPr>
  </w:style>
  <w:style w:type="character" w:customStyle="1" w:styleId="81">
    <w:name w:val="Текст выноски Знак8"/>
    <w:basedOn w:val="a1"/>
    <w:uiPriority w:val="99"/>
    <w:semiHidden/>
    <w:rsid w:val="0082302F"/>
    <w:rPr>
      <w:rFonts w:ascii="Segoe UI" w:hAnsi="Segoe UI" w:cs="Segoe UI"/>
      <w:sz w:val="18"/>
      <w:szCs w:val="18"/>
    </w:rPr>
  </w:style>
  <w:style w:type="character" w:customStyle="1" w:styleId="147">
    <w:name w:val="Заголовок 1 Знак47"/>
    <w:basedOn w:val="a1"/>
    <w:uiPriority w:val="1"/>
    <w:rsid w:val="008F2C53"/>
    <w:rPr>
      <w:rFonts w:ascii="Times New Roman" w:eastAsia="Times New Roman" w:hAnsi="Times New Roman" w:cs="Times New Roman"/>
      <w:b/>
      <w:bCs/>
      <w:sz w:val="28"/>
      <w:szCs w:val="28"/>
      <w:lang w:eastAsia="ru-RU"/>
    </w:rPr>
  </w:style>
  <w:style w:type="character" w:customStyle="1" w:styleId="264">
    <w:name w:val="Заголовок 2 Знак64"/>
    <w:basedOn w:val="a1"/>
    <w:uiPriority w:val="1"/>
    <w:rsid w:val="008F2C53"/>
    <w:rPr>
      <w:rFonts w:ascii="Times New Roman" w:eastAsia="Times New Roman" w:hAnsi="Times New Roman" w:cs="Times New Roman"/>
      <w:b/>
      <w:bCs/>
      <w:sz w:val="24"/>
      <w:szCs w:val="24"/>
      <w:lang w:eastAsia="ru-RU"/>
    </w:rPr>
  </w:style>
  <w:style w:type="character" w:customStyle="1" w:styleId="146">
    <w:name w:val="Заголовок 1 Знак46"/>
    <w:basedOn w:val="a1"/>
    <w:uiPriority w:val="1"/>
    <w:rsid w:val="008F2C53"/>
    <w:rPr>
      <w:rFonts w:ascii="Times New Roman" w:eastAsia="Times New Roman" w:hAnsi="Times New Roman" w:cs="Times New Roman"/>
      <w:b/>
      <w:bCs/>
      <w:sz w:val="28"/>
      <w:szCs w:val="28"/>
      <w:lang w:eastAsia="ru-RU"/>
    </w:rPr>
  </w:style>
  <w:style w:type="character" w:customStyle="1" w:styleId="2630">
    <w:name w:val="Заголовок 2 Знак63"/>
    <w:basedOn w:val="a1"/>
    <w:uiPriority w:val="1"/>
    <w:rsid w:val="008F2C53"/>
    <w:rPr>
      <w:rFonts w:ascii="Times New Roman" w:eastAsia="Times New Roman" w:hAnsi="Times New Roman" w:cs="Times New Roman"/>
      <w:b/>
      <w:bCs/>
      <w:sz w:val="24"/>
      <w:szCs w:val="24"/>
      <w:lang w:eastAsia="ru-RU"/>
    </w:rPr>
  </w:style>
  <w:style w:type="character" w:customStyle="1" w:styleId="103">
    <w:name w:val="Текст примечания Знак10"/>
    <w:aliases w:val="Текст выноски Знак10 Знак"/>
    <w:basedOn w:val="a1"/>
    <w:uiPriority w:val="99"/>
    <w:semiHidden/>
    <w:rsid w:val="00841420"/>
    <w:rPr>
      <w:rFonts w:ascii="Times New Roman" w:hAnsi="Times New Roman"/>
      <w:sz w:val="20"/>
      <w:szCs w:val="20"/>
    </w:rPr>
  </w:style>
  <w:style w:type="character" w:customStyle="1" w:styleId="145">
    <w:name w:val="Текст примечания Знак14"/>
    <w:basedOn w:val="a1"/>
    <w:uiPriority w:val="99"/>
    <w:semiHidden/>
    <w:locked/>
    <w:rsid w:val="00841420"/>
    <w:rPr>
      <w:rFonts w:ascii="Times New Roman" w:eastAsia="Times New Roman" w:hAnsi="Times New Roman" w:cs="Times New Roman"/>
      <w:sz w:val="20"/>
      <w:szCs w:val="20"/>
      <w:lang w:eastAsia="ru-RU"/>
    </w:rPr>
  </w:style>
  <w:style w:type="character" w:customStyle="1" w:styleId="73">
    <w:name w:val="Текст выноски Знак7"/>
    <w:basedOn w:val="a1"/>
    <w:uiPriority w:val="99"/>
    <w:semiHidden/>
    <w:rsid w:val="00841420"/>
    <w:rPr>
      <w:rFonts w:ascii="Segoe UI" w:hAnsi="Segoe UI" w:cs="Segoe UI"/>
      <w:sz w:val="18"/>
      <w:szCs w:val="18"/>
    </w:rPr>
  </w:style>
  <w:style w:type="paragraph" w:styleId="af8">
    <w:name w:val="annotation subject"/>
    <w:basedOn w:val="ad"/>
    <w:next w:val="ad"/>
    <w:link w:val="19"/>
    <w:uiPriority w:val="99"/>
    <w:semiHidden/>
    <w:unhideWhenUsed/>
    <w:rsid w:val="00841420"/>
    <w:rPr>
      <w:rFonts w:eastAsiaTheme="minorHAnsi"/>
      <w:b/>
      <w:bCs/>
    </w:rPr>
  </w:style>
  <w:style w:type="character" w:customStyle="1" w:styleId="af9">
    <w:name w:val="Тема примечания Знак"/>
    <w:basedOn w:val="1160"/>
    <w:uiPriority w:val="99"/>
    <w:semiHidden/>
    <w:rsid w:val="00841420"/>
    <w:rPr>
      <w:rFonts w:ascii="Times New Roman" w:eastAsia="Times New Roman" w:hAnsi="Times New Roman" w:cs="Times New Roman"/>
      <w:b/>
      <w:bCs/>
      <w:sz w:val="20"/>
      <w:szCs w:val="20"/>
      <w:lang w:eastAsia="ru-RU"/>
    </w:rPr>
  </w:style>
  <w:style w:type="character" w:customStyle="1" w:styleId="1450">
    <w:name w:val="Заголовок 1 Знак45"/>
    <w:basedOn w:val="a1"/>
    <w:uiPriority w:val="1"/>
    <w:rsid w:val="008F2C53"/>
    <w:rPr>
      <w:rFonts w:ascii="Times New Roman" w:eastAsia="Times New Roman" w:hAnsi="Times New Roman" w:cs="Times New Roman"/>
      <w:b/>
      <w:bCs/>
      <w:sz w:val="28"/>
      <w:szCs w:val="28"/>
      <w:lang w:eastAsia="ru-RU"/>
    </w:rPr>
  </w:style>
  <w:style w:type="character" w:customStyle="1" w:styleId="2620">
    <w:name w:val="Заголовок 2 Знак62"/>
    <w:basedOn w:val="a1"/>
    <w:uiPriority w:val="1"/>
    <w:rsid w:val="008F2C53"/>
    <w:rPr>
      <w:rFonts w:ascii="Times New Roman" w:eastAsia="Times New Roman" w:hAnsi="Times New Roman" w:cs="Times New Roman"/>
      <w:b/>
      <w:bCs/>
      <w:sz w:val="24"/>
      <w:szCs w:val="24"/>
      <w:lang w:eastAsia="ru-RU"/>
    </w:rPr>
  </w:style>
  <w:style w:type="character" w:customStyle="1" w:styleId="252">
    <w:name w:val="Основной текст Знак25"/>
    <w:basedOn w:val="a1"/>
    <w:uiPriority w:val="99"/>
    <w:rsid w:val="00B9121B"/>
    <w:rPr>
      <w:rFonts w:ascii="Times New Roman" w:hAnsi="Times New Roman"/>
      <w:sz w:val="24"/>
    </w:rPr>
  </w:style>
  <w:style w:type="character" w:customStyle="1" w:styleId="242">
    <w:name w:val="Заголовок 2 Знак4"/>
    <w:basedOn w:val="a1"/>
    <w:uiPriority w:val="1"/>
    <w:rsid w:val="00B9121B"/>
    <w:rPr>
      <w:rFonts w:ascii="Times New Roman" w:eastAsia="Times New Roman" w:hAnsi="Times New Roman" w:cs="Times New Roman"/>
      <w:b/>
      <w:bCs/>
      <w:sz w:val="24"/>
      <w:szCs w:val="24"/>
      <w:lang w:eastAsia="ru-RU"/>
    </w:rPr>
  </w:style>
  <w:style w:type="numbering" w:customStyle="1" w:styleId="243">
    <w:name w:val="Основной текст Знак24"/>
    <w:aliases w:val="Оглавление 1 Знак Знак1, Знак1 Знак Знак1,Основной текст1 Знак1,Знак1 Знак Знак1,Основной текст Знак Знак Знак Знак1,Основной текст Знак Знак1 Знак1,bt Знак1,Body Text2 Знак1,Text1 Знак1,Таймс Нью Знак1,Òàáë òåêñò Знак1"/>
    <w:next w:val="a3"/>
    <w:uiPriority w:val="99"/>
    <w:semiHidden/>
    <w:unhideWhenUsed/>
    <w:rsid w:val="005911D2"/>
  </w:style>
  <w:style w:type="character" w:customStyle="1" w:styleId="1440">
    <w:name w:val="Заголовок 1 Знак44"/>
    <w:basedOn w:val="a1"/>
    <w:uiPriority w:val="1"/>
    <w:rsid w:val="008F2C53"/>
    <w:rPr>
      <w:rFonts w:ascii="Times New Roman" w:eastAsia="Times New Roman" w:hAnsi="Times New Roman" w:cs="Times New Roman"/>
      <w:b/>
      <w:bCs/>
      <w:sz w:val="28"/>
      <w:szCs w:val="28"/>
      <w:lang w:eastAsia="ru-RU"/>
    </w:rPr>
  </w:style>
  <w:style w:type="character" w:customStyle="1" w:styleId="2610">
    <w:name w:val="Заголовок 2 Знак61"/>
    <w:basedOn w:val="a1"/>
    <w:uiPriority w:val="1"/>
    <w:rsid w:val="008F2C53"/>
    <w:rPr>
      <w:rFonts w:ascii="Times New Roman" w:eastAsia="Times New Roman" w:hAnsi="Times New Roman" w:cs="Times New Roman"/>
      <w:b/>
      <w:bCs/>
      <w:sz w:val="24"/>
      <w:szCs w:val="24"/>
      <w:lang w:eastAsia="ru-RU"/>
    </w:rPr>
  </w:style>
  <w:style w:type="character" w:customStyle="1" w:styleId="232">
    <w:name w:val="Основной текст Знак23"/>
    <w:basedOn w:val="a1"/>
    <w:link w:val="15a"/>
    <w:uiPriority w:val="99"/>
    <w:rsid w:val="00B9121B"/>
    <w:rPr>
      <w:rFonts w:ascii="Times New Roman" w:hAnsi="Times New Roman"/>
      <w:sz w:val="24"/>
    </w:rPr>
  </w:style>
  <w:style w:type="character" w:customStyle="1" w:styleId="2410">
    <w:name w:val="Заголовок 2 Знак410"/>
    <w:basedOn w:val="a1"/>
    <w:uiPriority w:val="1"/>
    <w:rsid w:val="00B9121B"/>
    <w:rPr>
      <w:rFonts w:ascii="Times New Roman" w:eastAsia="Times New Roman" w:hAnsi="Times New Roman" w:cs="Times New Roman"/>
      <w:b/>
      <w:bCs/>
      <w:sz w:val="24"/>
      <w:szCs w:val="24"/>
      <w:lang w:eastAsia="ru-RU"/>
    </w:rPr>
  </w:style>
  <w:style w:type="character" w:customStyle="1" w:styleId="1430">
    <w:name w:val="Заголовок 1 Знак43"/>
    <w:basedOn w:val="a1"/>
    <w:uiPriority w:val="1"/>
    <w:rsid w:val="008F2C53"/>
    <w:rPr>
      <w:rFonts w:ascii="Times New Roman" w:eastAsia="Times New Roman" w:hAnsi="Times New Roman" w:cs="Times New Roman"/>
      <w:b/>
      <w:bCs/>
      <w:sz w:val="28"/>
      <w:szCs w:val="28"/>
      <w:lang w:eastAsia="ru-RU"/>
    </w:rPr>
  </w:style>
  <w:style w:type="character" w:customStyle="1" w:styleId="2600">
    <w:name w:val="Заголовок 2 Знак60"/>
    <w:basedOn w:val="a1"/>
    <w:uiPriority w:val="1"/>
    <w:rsid w:val="008F2C53"/>
    <w:rPr>
      <w:rFonts w:ascii="Times New Roman" w:eastAsia="Times New Roman" w:hAnsi="Times New Roman" w:cs="Times New Roman"/>
      <w:b/>
      <w:bCs/>
      <w:sz w:val="24"/>
      <w:szCs w:val="24"/>
      <w:lang w:eastAsia="ru-RU"/>
    </w:rPr>
  </w:style>
  <w:style w:type="character" w:customStyle="1" w:styleId="1420">
    <w:name w:val="Заголовок 1 Знак42"/>
    <w:basedOn w:val="a1"/>
    <w:uiPriority w:val="1"/>
    <w:rsid w:val="008F2C53"/>
    <w:rPr>
      <w:rFonts w:ascii="Times New Roman" w:eastAsia="Times New Roman" w:hAnsi="Times New Roman" w:cs="Times New Roman"/>
      <w:b/>
      <w:bCs/>
      <w:sz w:val="28"/>
      <w:szCs w:val="28"/>
      <w:lang w:eastAsia="ru-RU"/>
    </w:rPr>
  </w:style>
  <w:style w:type="character" w:customStyle="1" w:styleId="259">
    <w:name w:val="Заголовок 2 Знак59"/>
    <w:basedOn w:val="a1"/>
    <w:uiPriority w:val="1"/>
    <w:rsid w:val="008F2C53"/>
    <w:rPr>
      <w:rFonts w:ascii="Times New Roman" w:eastAsia="Times New Roman" w:hAnsi="Times New Roman" w:cs="Times New Roman"/>
      <w:b/>
      <w:bCs/>
      <w:sz w:val="24"/>
      <w:szCs w:val="24"/>
      <w:lang w:eastAsia="ru-RU"/>
    </w:rPr>
  </w:style>
  <w:style w:type="character" w:customStyle="1" w:styleId="1410">
    <w:name w:val="Заголовок 1 Знак41"/>
    <w:basedOn w:val="a1"/>
    <w:uiPriority w:val="1"/>
    <w:rsid w:val="008F2C53"/>
    <w:rPr>
      <w:rFonts w:ascii="Times New Roman" w:eastAsia="Times New Roman" w:hAnsi="Times New Roman" w:cs="Times New Roman"/>
      <w:b/>
      <w:bCs/>
      <w:sz w:val="28"/>
      <w:szCs w:val="28"/>
      <w:lang w:eastAsia="ru-RU"/>
    </w:rPr>
  </w:style>
  <w:style w:type="character" w:customStyle="1" w:styleId="258">
    <w:name w:val="Заголовок 2 Знак58"/>
    <w:basedOn w:val="a1"/>
    <w:uiPriority w:val="1"/>
    <w:rsid w:val="008F2C53"/>
    <w:rPr>
      <w:rFonts w:ascii="Times New Roman" w:eastAsia="Times New Roman" w:hAnsi="Times New Roman" w:cs="Times New Roman"/>
      <w:b/>
      <w:bCs/>
      <w:sz w:val="24"/>
      <w:szCs w:val="24"/>
      <w:lang w:eastAsia="ru-RU"/>
    </w:rPr>
  </w:style>
  <w:style w:type="character" w:customStyle="1" w:styleId="1401">
    <w:name w:val="Заголовок 1 Знак40"/>
    <w:basedOn w:val="a1"/>
    <w:uiPriority w:val="1"/>
    <w:rsid w:val="008F2C53"/>
    <w:rPr>
      <w:rFonts w:ascii="Times New Roman" w:eastAsia="Times New Roman" w:hAnsi="Times New Roman" w:cs="Times New Roman"/>
      <w:b/>
      <w:bCs/>
      <w:sz w:val="28"/>
      <w:szCs w:val="28"/>
      <w:lang w:eastAsia="ru-RU"/>
    </w:rPr>
  </w:style>
  <w:style w:type="character" w:customStyle="1" w:styleId="257">
    <w:name w:val="Заголовок 2 Знак57"/>
    <w:basedOn w:val="a1"/>
    <w:uiPriority w:val="1"/>
    <w:rsid w:val="008F2C53"/>
    <w:rPr>
      <w:rFonts w:ascii="Times New Roman" w:eastAsia="Times New Roman" w:hAnsi="Times New Roman" w:cs="Times New Roman"/>
      <w:b/>
      <w:bCs/>
      <w:sz w:val="24"/>
      <w:szCs w:val="24"/>
      <w:lang w:eastAsia="ru-RU"/>
    </w:rPr>
  </w:style>
  <w:style w:type="character" w:customStyle="1" w:styleId="1390">
    <w:name w:val="Заголовок 1 Знак39"/>
    <w:basedOn w:val="a1"/>
    <w:uiPriority w:val="1"/>
    <w:rsid w:val="008F2C53"/>
    <w:rPr>
      <w:rFonts w:ascii="Times New Roman" w:eastAsia="Times New Roman" w:hAnsi="Times New Roman" w:cs="Times New Roman"/>
      <w:b/>
      <w:bCs/>
      <w:sz w:val="28"/>
      <w:szCs w:val="28"/>
      <w:lang w:eastAsia="ru-RU"/>
    </w:rPr>
  </w:style>
  <w:style w:type="character" w:customStyle="1" w:styleId="256">
    <w:name w:val="Заголовок 2 Знак56"/>
    <w:basedOn w:val="a1"/>
    <w:uiPriority w:val="1"/>
    <w:rsid w:val="008F2C53"/>
    <w:rPr>
      <w:rFonts w:ascii="Times New Roman" w:eastAsia="Times New Roman" w:hAnsi="Times New Roman" w:cs="Times New Roman"/>
      <w:b/>
      <w:bCs/>
      <w:sz w:val="24"/>
      <w:szCs w:val="24"/>
      <w:lang w:eastAsia="ru-RU"/>
    </w:rPr>
  </w:style>
  <w:style w:type="character" w:customStyle="1" w:styleId="1380">
    <w:name w:val="Заголовок 1 Знак38"/>
    <w:basedOn w:val="a1"/>
    <w:uiPriority w:val="1"/>
    <w:rsid w:val="008F2C53"/>
    <w:rPr>
      <w:rFonts w:ascii="Times New Roman" w:eastAsia="Times New Roman" w:hAnsi="Times New Roman" w:cs="Times New Roman"/>
      <w:b/>
      <w:bCs/>
      <w:sz w:val="28"/>
      <w:szCs w:val="28"/>
      <w:lang w:eastAsia="ru-RU"/>
    </w:rPr>
  </w:style>
  <w:style w:type="character" w:customStyle="1" w:styleId="255">
    <w:name w:val="Заголовок 2 Знак55"/>
    <w:basedOn w:val="a1"/>
    <w:uiPriority w:val="1"/>
    <w:rsid w:val="008F2C53"/>
    <w:rPr>
      <w:rFonts w:ascii="Times New Roman" w:eastAsia="Times New Roman" w:hAnsi="Times New Roman" w:cs="Times New Roman"/>
      <w:b/>
      <w:bCs/>
      <w:sz w:val="24"/>
      <w:szCs w:val="24"/>
      <w:lang w:eastAsia="ru-RU"/>
    </w:rPr>
  </w:style>
  <w:style w:type="character" w:customStyle="1" w:styleId="1370">
    <w:name w:val="Заголовок 1 Знак37"/>
    <w:basedOn w:val="a1"/>
    <w:uiPriority w:val="1"/>
    <w:rsid w:val="008F2C53"/>
    <w:rPr>
      <w:rFonts w:ascii="Times New Roman" w:eastAsia="Times New Roman" w:hAnsi="Times New Roman" w:cs="Times New Roman"/>
      <w:b/>
      <w:bCs/>
      <w:sz w:val="28"/>
      <w:szCs w:val="28"/>
      <w:lang w:eastAsia="ru-RU"/>
    </w:rPr>
  </w:style>
  <w:style w:type="character" w:customStyle="1" w:styleId="254">
    <w:name w:val="Заголовок 2 Знак54"/>
    <w:basedOn w:val="a1"/>
    <w:uiPriority w:val="1"/>
    <w:rsid w:val="008F2C53"/>
    <w:rPr>
      <w:rFonts w:ascii="Times New Roman" w:eastAsia="Times New Roman" w:hAnsi="Times New Roman" w:cs="Times New Roman"/>
      <w:b/>
      <w:bCs/>
      <w:sz w:val="24"/>
      <w:szCs w:val="24"/>
      <w:lang w:eastAsia="ru-RU"/>
    </w:rPr>
  </w:style>
  <w:style w:type="character" w:customStyle="1" w:styleId="1360">
    <w:name w:val="Заголовок 1 Знак36"/>
    <w:basedOn w:val="a1"/>
    <w:uiPriority w:val="1"/>
    <w:rsid w:val="008F2C53"/>
    <w:rPr>
      <w:rFonts w:ascii="Times New Roman" w:eastAsia="Times New Roman" w:hAnsi="Times New Roman" w:cs="Times New Roman"/>
      <w:b/>
      <w:bCs/>
      <w:sz w:val="28"/>
      <w:szCs w:val="28"/>
      <w:lang w:eastAsia="ru-RU"/>
    </w:rPr>
  </w:style>
  <w:style w:type="character" w:customStyle="1" w:styleId="253">
    <w:name w:val="Заголовок 2 Знак53"/>
    <w:basedOn w:val="a1"/>
    <w:uiPriority w:val="1"/>
    <w:rsid w:val="008F2C53"/>
    <w:rPr>
      <w:rFonts w:ascii="Times New Roman" w:eastAsia="Times New Roman" w:hAnsi="Times New Roman" w:cs="Times New Roman"/>
      <w:b/>
      <w:bCs/>
      <w:sz w:val="24"/>
      <w:szCs w:val="24"/>
      <w:lang w:eastAsia="ru-RU"/>
    </w:rPr>
  </w:style>
  <w:style w:type="character" w:customStyle="1" w:styleId="1350">
    <w:name w:val="Заголовок 1 Знак35"/>
    <w:basedOn w:val="a1"/>
    <w:uiPriority w:val="1"/>
    <w:rsid w:val="008F2C53"/>
    <w:rPr>
      <w:rFonts w:ascii="Times New Roman" w:eastAsia="Times New Roman" w:hAnsi="Times New Roman" w:cs="Times New Roman"/>
      <w:b/>
      <w:bCs/>
      <w:sz w:val="28"/>
      <w:szCs w:val="28"/>
      <w:lang w:eastAsia="ru-RU"/>
    </w:rPr>
  </w:style>
  <w:style w:type="character" w:customStyle="1" w:styleId="2520">
    <w:name w:val="Заголовок 2 Знак52"/>
    <w:basedOn w:val="a1"/>
    <w:uiPriority w:val="1"/>
    <w:rsid w:val="008F2C53"/>
    <w:rPr>
      <w:rFonts w:ascii="Times New Roman" w:eastAsia="Times New Roman" w:hAnsi="Times New Roman" w:cs="Times New Roman"/>
      <w:b/>
      <w:bCs/>
      <w:sz w:val="24"/>
      <w:szCs w:val="24"/>
      <w:lang w:eastAsia="ru-RU"/>
    </w:rPr>
  </w:style>
  <w:style w:type="character" w:customStyle="1" w:styleId="222">
    <w:name w:val="Основной текст Знак22"/>
    <w:basedOn w:val="a1"/>
    <w:uiPriority w:val="99"/>
    <w:rsid w:val="00C62FEE"/>
    <w:rPr>
      <w:rFonts w:ascii="Times New Roman" w:hAnsi="Times New Roman"/>
      <w:sz w:val="24"/>
    </w:rPr>
  </w:style>
  <w:style w:type="character" w:customStyle="1" w:styleId="1101">
    <w:name w:val="Основной текст Знак110"/>
    <w:basedOn w:val="a1"/>
    <w:uiPriority w:val="1"/>
    <w:rsid w:val="00C62FEE"/>
    <w:rPr>
      <w:rFonts w:ascii="Times New Roman" w:eastAsia="Times New Roman" w:hAnsi="Times New Roman"/>
      <w:sz w:val="24"/>
      <w:szCs w:val="24"/>
      <w:lang w:val="en-US"/>
    </w:rPr>
  </w:style>
  <w:style w:type="character" w:customStyle="1" w:styleId="2321">
    <w:name w:val="Заголовок 2 Знак321"/>
    <w:basedOn w:val="a1"/>
    <w:uiPriority w:val="1"/>
    <w:rsid w:val="00C62FEE"/>
    <w:rPr>
      <w:rFonts w:ascii="Times New Roman" w:eastAsia="Times New Roman" w:hAnsi="Times New Roman" w:cs="Times New Roman"/>
      <w:b/>
      <w:bCs/>
      <w:sz w:val="24"/>
      <w:szCs w:val="24"/>
      <w:lang w:eastAsia="ru-RU"/>
    </w:rPr>
  </w:style>
  <w:style w:type="character" w:customStyle="1" w:styleId="63">
    <w:name w:val="Текст выноски Знак6"/>
    <w:basedOn w:val="a1"/>
    <w:uiPriority w:val="99"/>
    <w:semiHidden/>
    <w:rsid w:val="00EB2274"/>
    <w:rPr>
      <w:rFonts w:ascii="Segoe UI" w:hAnsi="Segoe UI" w:cs="Segoe UI"/>
      <w:sz w:val="18"/>
      <w:szCs w:val="18"/>
    </w:rPr>
  </w:style>
  <w:style w:type="character" w:customStyle="1" w:styleId="92">
    <w:name w:val="Текст примечания Знак9"/>
    <w:basedOn w:val="a1"/>
    <w:uiPriority w:val="99"/>
    <w:semiHidden/>
    <w:rsid w:val="00EB2274"/>
    <w:rPr>
      <w:rFonts w:ascii="Times New Roman" w:hAnsi="Times New Roman"/>
      <w:sz w:val="20"/>
      <w:szCs w:val="20"/>
    </w:rPr>
  </w:style>
  <w:style w:type="character" w:customStyle="1" w:styleId="13b">
    <w:name w:val="Текст примечания Знак13"/>
    <w:basedOn w:val="a1"/>
    <w:uiPriority w:val="99"/>
    <w:rsid w:val="00EB2274"/>
    <w:rPr>
      <w:rFonts w:ascii="Times New Roman" w:eastAsia="Times New Roman" w:hAnsi="Times New Roman" w:cs="Times New Roman"/>
      <w:sz w:val="20"/>
      <w:szCs w:val="20"/>
      <w:lang w:eastAsia="ru-RU"/>
    </w:rPr>
  </w:style>
  <w:style w:type="character" w:customStyle="1" w:styleId="1340">
    <w:name w:val="Заголовок 1 Знак34"/>
    <w:basedOn w:val="a1"/>
    <w:uiPriority w:val="1"/>
    <w:rsid w:val="008F2C53"/>
    <w:rPr>
      <w:rFonts w:ascii="Times New Roman" w:eastAsia="Times New Roman" w:hAnsi="Times New Roman" w:cs="Times New Roman"/>
      <w:b/>
      <w:bCs/>
      <w:sz w:val="28"/>
      <w:szCs w:val="28"/>
      <w:lang w:eastAsia="ru-RU"/>
    </w:rPr>
  </w:style>
  <w:style w:type="character" w:customStyle="1" w:styleId="2510">
    <w:name w:val="Заголовок 2 Знак51"/>
    <w:basedOn w:val="a1"/>
    <w:uiPriority w:val="1"/>
    <w:rsid w:val="008F2C53"/>
    <w:rPr>
      <w:rFonts w:ascii="Times New Roman" w:eastAsia="Times New Roman" w:hAnsi="Times New Roman" w:cs="Times New Roman"/>
      <w:b/>
      <w:bCs/>
      <w:sz w:val="24"/>
      <w:szCs w:val="24"/>
      <w:lang w:eastAsia="ru-RU"/>
    </w:rPr>
  </w:style>
  <w:style w:type="character" w:customStyle="1" w:styleId="2110">
    <w:name w:val="Заголовок 2 Знак110"/>
    <w:basedOn w:val="a1"/>
    <w:uiPriority w:val="1"/>
    <w:rsid w:val="00686F46"/>
    <w:rPr>
      <w:rFonts w:ascii="Times New Roman" w:eastAsia="Times New Roman" w:hAnsi="Times New Roman" w:cs="Times New Roman"/>
      <w:b/>
      <w:bCs/>
      <w:sz w:val="24"/>
      <w:szCs w:val="24"/>
      <w:lang w:eastAsia="ru-RU"/>
    </w:rPr>
  </w:style>
  <w:style w:type="character" w:customStyle="1" w:styleId="218">
    <w:name w:val="Основной текст Знак21"/>
    <w:basedOn w:val="a1"/>
    <w:uiPriority w:val="1"/>
    <w:rsid w:val="00686F46"/>
    <w:rPr>
      <w:rFonts w:ascii="Times New Roman" w:eastAsia="Times New Roman" w:hAnsi="Times New Roman"/>
      <w:sz w:val="24"/>
      <w:szCs w:val="24"/>
      <w:lang w:val="en-US"/>
    </w:rPr>
  </w:style>
  <w:style w:type="character" w:customStyle="1" w:styleId="1330">
    <w:name w:val="Заголовок 1 Знак33"/>
    <w:basedOn w:val="a1"/>
    <w:uiPriority w:val="1"/>
    <w:rsid w:val="008F2C53"/>
    <w:rPr>
      <w:rFonts w:ascii="Times New Roman" w:eastAsia="Times New Roman" w:hAnsi="Times New Roman" w:cs="Times New Roman"/>
      <w:b/>
      <w:bCs/>
      <w:sz w:val="28"/>
      <w:szCs w:val="28"/>
      <w:lang w:eastAsia="ru-RU"/>
    </w:rPr>
  </w:style>
  <w:style w:type="character" w:customStyle="1" w:styleId="2500">
    <w:name w:val="Заголовок 2 Знак50"/>
    <w:basedOn w:val="a1"/>
    <w:uiPriority w:val="1"/>
    <w:rsid w:val="008F2C53"/>
    <w:rPr>
      <w:rFonts w:ascii="Times New Roman" w:eastAsia="Times New Roman" w:hAnsi="Times New Roman" w:cs="Times New Roman"/>
      <w:b/>
      <w:bCs/>
      <w:sz w:val="24"/>
      <w:szCs w:val="24"/>
      <w:lang w:eastAsia="ru-RU"/>
    </w:rPr>
  </w:style>
  <w:style w:type="character" w:customStyle="1" w:styleId="1320">
    <w:name w:val="Заголовок 1 Знак32"/>
    <w:basedOn w:val="a1"/>
    <w:uiPriority w:val="1"/>
    <w:rsid w:val="008F2C53"/>
    <w:rPr>
      <w:rFonts w:ascii="Times New Roman" w:eastAsia="Times New Roman" w:hAnsi="Times New Roman" w:cs="Times New Roman"/>
      <w:b/>
      <w:bCs/>
      <w:sz w:val="28"/>
      <w:szCs w:val="28"/>
      <w:lang w:eastAsia="ru-RU"/>
    </w:rPr>
  </w:style>
  <w:style w:type="character" w:customStyle="1" w:styleId="249">
    <w:name w:val="Заголовок 2 Знак49"/>
    <w:basedOn w:val="a1"/>
    <w:uiPriority w:val="1"/>
    <w:rsid w:val="008F2C53"/>
    <w:rPr>
      <w:rFonts w:ascii="Times New Roman" w:eastAsia="Times New Roman" w:hAnsi="Times New Roman" w:cs="Times New Roman"/>
      <w:b/>
      <w:bCs/>
      <w:sz w:val="24"/>
      <w:szCs w:val="24"/>
      <w:lang w:eastAsia="ru-RU"/>
    </w:rPr>
  </w:style>
  <w:style w:type="character" w:customStyle="1" w:styleId="1310">
    <w:name w:val="Заголовок 1 Знак31"/>
    <w:basedOn w:val="a1"/>
    <w:uiPriority w:val="1"/>
    <w:rsid w:val="008F2C53"/>
    <w:rPr>
      <w:rFonts w:ascii="Times New Roman" w:eastAsia="Times New Roman" w:hAnsi="Times New Roman" w:cs="Times New Roman"/>
      <w:b/>
      <w:bCs/>
      <w:sz w:val="28"/>
      <w:szCs w:val="28"/>
      <w:lang w:eastAsia="ru-RU"/>
    </w:rPr>
  </w:style>
  <w:style w:type="character" w:customStyle="1" w:styleId="248">
    <w:name w:val="Заголовок 2 Знак48"/>
    <w:basedOn w:val="a1"/>
    <w:uiPriority w:val="1"/>
    <w:rsid w:val="008F2C53"/>
    <w:rPr>
      <w:rFonts w:ascii="Times New Roman" w:eastAsia="Times New Roman" w:hAnsi="Times New Roman" w:cs="Times New Roman"/>
      <w:b/>
      <w:bCs/>
      <w:sz w:val="24"/>
      <w:szCs w:val="24"/>
      <w:lang w:eastAsia="ru-RU"/>
    </w:rPr>
  </w:style>
  <w:style w:type="character" w:customStyle="1" w:styleId="1301">
    <w:name w:val="Заголовок 1 Знак30"/>
    <w:basedOn w:val="a1"/>
    <w:uiPriority w:val="1"/>
    <w:rsid w:val="008F2C53"/>
    <w:rPr>
      <w:rFonts w:ascii="Times New Roman" w:eastAsia="Times New Roman" w:hAnsi="Times New Roman" w:cs="Times New Roman"/>
      <w:b/>
      <w:bCs/>
      <w:sz w:val="28"/>
      <w:szCs w:val="28"/>
      <w:lang w:eastAsia="ru-RU"/>
    </w:rPr>
  </w:style>
  <w:style w:type="character" w:customStyle="1" w:styleId="247">
    <w:name w:val="Заголовок 2 Знак47"/>
    <w:basedOn w:val="a1"/>
    <w:uiPriority w:val="1"/>
    <w:rsid w:val="008F2C53"/>
    <w:rPr>
      <w:rFonts w:ascii="Times New Roman" w:eastAsia="Times New Roman" w:hAnsi="Times New Roman" w:cs="Times New Roman"/>
      <w:b/>
      <w:bCs/>
      <w:sz w:val="24"/>
      <w:szCs w:val="24"/>
      <w:lang w:eastAsia="ru-RU"/>
    </w:rPr>
  </w:style>
  <w:style w:type="character" w:customStyle="1" w:styleId="2320">
    <w:name w:val="Заголовок 2 Знак320"/>
    <w:basedOn w:val="a1"/>
    <w:uiPriority w:val="1"/>
    <w:rsid w:val="00934735"/>
    <w:rPr>
      <w:rFonts w:ascii="Times New Roman" w:eastAsia="Times New Roman" w:hAnsi="Times New Roman" w:cs="Times New Roman"/>
      <w:b/>
      <w:bCs/>
      <w:sz w:val="24"/>
      <w:szCs w:val="24"/>
      <w:lang w:eastAsia="ru-RU"/>
    </w:rPr>
  </w:style>
  <w:style w:type="character" w:customStyle="1" w:styleId="1290">
    <w:name w:val="Заголовок 1 Знак29"/>
    <w:basedOn w:val="a1"/>
    <w:uiPriority w:val="1"/>
    <w:rsid w:val="008F2C53"/>
    <w:rPr>
      <w:rFonts w:ascii="Times New Roman" w:eastAsia="Times New Roman" w:hAnsi="Times New Roman" w:cs="Times New Roman"/>
      <w:b/>
      <w:bCs/>
      <w:sz w:val="28"/>
      <w:szCs w:val="28"/>
      <w:lang w:eastAsia="ru-RU"/>
    </w:rPr>
  </w:style>
  <w:style w:type="character" w:customStyle="1" w:styleId="246">
    <w:name w:val="Заголовок 2 Знак46"/>
    <w:basedOn w:val="a1"/>
    <w:uiPriority w:val="1"/>
    <w:rsid w:val="008F2C53"/>
    <w:rPr>
      <w:rFonts w:ascii="Times New Roman" w:eastAsia="Times New Roman" w:hAnsi="Times New Roman" w:cs="Times New Roman"/>
      <w:b/>
      <w:bCs/>
      <w:sz w:val="24"/>
      <w:szCs w:val="24"/>
      <w:lang w:eastAsia="ru-RU"/>
    </w:rPr>
  </w:style>
  <w:style w:type="character" w:customStyle="1" w:styleId="2319">
    <w:name w:val="Заголовок 2 Знак319"/>
    <w:basedOn w:val="a1"/>
    <w:uiPriority w:val="1"/>
    <w:rsid w:val="00934735"/>
    <w:rPr>
      <w:rFonts w:ascii="Times New Roman" w:eastAsia="Times New Roman" w:hAnsi="Times New Roman" w:cs="Times New Roman"/>
      <w:b/>
      <w:bCs/>
      <w:sz w:val="24"/>
      <w:szCs w:val="24"/>
      <w:lang w:eastAsia="ru-RU"/>
    </w:rPr>
  </w:style>
  <w:style w:type="character" w:customStyle="1" w:styleId="1280">
    <w:name w:val="Заголовок 1 Знак28"/>
    <w:basedOn w:val="a1"/>
    <w:uiPriority w:val="1"/>
    <w:rsid w:val="008F2C53"/>
    <w:rPr>
      <w:rFonts w:ascii="Times New Roman" w:eastAsia="Times New Roman" w:hAnsi="Times New Roman" w:cs="Times New Roman"/>
      <w:b/>
      <w:bCs/>
      <w:sz w:val="28"/>
      <w:szCs w:val="28"/>
      <w:lang w:eastAsia="ru-RU"/>
    </w:rPr>
  </w:style>
  <w:style w:type="character" w:customStyle="1" w:styleId="245">
    <w:name w:val="Заголовок 2 Знак45"/>
    <w:basedOn w:val="a1"/>
    <w:uiPriority w:val="1"/>
    <w:rsid w:val="008F2C53"/>
    <w:rPr>
      <w:rFonts w:ascii="Times New Roman" w:eastAsia="Times New Roman" w:hAnsi="Times New Roman" w:cs="Times New Roman"/>
      <w:b/>
      <w:bCs/>
      <w:sz w:val="24"/>
      <w:szCs w:val="24"/>
      <w:lang w:eastAsia="ru-RU"/>
    </w:rPr>
  </w:style>
  <w:style w:type="character" w:customStyle="1" w:styleId="2318">
    <w:name w:val="Заголовок 2 Знак318"/>
    <w:basedOn w:val="a1"/>
    <w:uiPriority w:val="1"/>
    <w:rsid w:val="008174A2"/>
    <w:rPr>
      <w:rFonts w:ascii="Times New Roman" w:eastAsia="Times New Roman" w:hAnsi="Times New Roman" w:cs="Times New Roman"/>
      <w:b/>
      <w:bCs/>
      <w:sz w:val="24"/>
      <w:szCs w:val="24"/>
      <w:lang w:eastAsia="ru-RU"/>
    </w:rPr>
  </w:style>
  <w:style w:type="character" w:customStyle="1" w:styleId="202">
    <w:name w:val="Основной текст Знак20"/>
    <w:basedOn w:val="a1"/>
    <w:uiPriority w:val="99"/>
    <w:rsid w:val="004E7EAE"/>
    <w:rPr>
      <w:rFonts w:ascii="Times New Roman" w:hAnsi="Times New Roman"/>
      <w:sz w:val="24"/>
    </w:rPr>
  </w:style>
  <w:style w:type="character" w:customStyle="1" w:styleId="19c">
    <w:name w:val="Основной текст Знак19"/>
    <w:basedOn w:val="a1"/>
    <w:uiPriority w:val="1"/>
    <w:rsid w:val="004E7EAE"/>
    <w:rPr>
      <w:rFonts w:ascii="Times New Roman" w:eastAsia="Times New Roman" w:hAnsi="Times New Roman"/>
      <w:sz w:val="24"/>
      <w:szCs w:val="24"/>
      <w:lang w:val="en-US"/>
    </w:rPr>
  </w:style>
  <w:style w:type="character" w:customStyle="1" w:styleId="1270">
    <w:name w:val="Заголовок 1 Знак27"/>
    <w:basedOn w:val="a1"/>
    <w:uiPriority w:val="1"/>
    <w:rsid w:val="008F2C53"/>
    <w:rPr>
      <w:rFonts w:ascii="Times New Roman" w:eastAsia="Times New Roman" w:hAnsi="Times New Roman" w:cs="Times New Roman"/>
      <w:b/>
      <w:bCs/>
      <w:sz w:val="28"/>
      <w:szCs w:val="28"/>
      <w:lang w:eastAsia="ru-RU"/>
    </w:rPr>
  </w:style>
  <w:style w:type="character" w:customStyle="1" w:styleId="244">
    <w:name w:val="Заголовок 2 Знак44"/>
    <w:basedOn w:val="a1"/>
    <w:uiPriority w:val="1"/>
    <w:rsid w:val="008F2C53"/>
    <w:rPr>
      <w:rFonts w:ascii="Times New Roman" w:eastAsia="Times New Roman" w:hAnsi="Times New Roman" w:cs="Times New Roman"/>
      <w:b/>
      <w:bCs/>
      <w:sz w:val="24"/>
      <w:szCs w:val="24"/>
      <w:lang w:eastAsia="ru-RU"/>
    </w:rPr>
  </w:style>
  <w:style w:type="character" w:customStyle="1" w:styleId="2317">
    <w:name w:val="Заголовок 2 Знак317"/>
    <w:basedOn w:val="a1"/>
    <w:uiPriority w:val="1"/>
    <w:rsid w:val="006B7766"/>
    <w:rPr>
      <w:rFonts w:ascii="Times New Roman" w:eastAsia="Times New Roman" w:hAnsi="Times New Roman" w:cs="Times New Roman"/>
      <w:b/>
      <w:bCs/>
      <w:sz w:val="24"/>
      <w:szCs w:val="24"/>
      <w:lang w:eastAsia="ru-RU"/>
    </w:rPr>
  </w:style>
  <w:style w:type="character" w:customStyle="1" w:styleId="1260">
    <w:name w:val="Заголовок 1 Знак26"/>
    <w:basedOn w:val="a1"/>
    <w:uiPriority w:val="1"/>
    <w:rsid w:val="008F2C53"/>
    <w:rPr>
      <w:rFonts w:ascii="Times New Roman" w:eastAsia="Times New Roman" w:hAnsi="Times New Roman" w:cs="Times New Roman"/>
      <w:b/>
      <w:bCs/>
      <w:sz w:val="28"/>
      <w:szCs w:val="28"/>
      <w:lang w:eastAsia="ru-RU"/>
    </w:rPr>
  </w:style>
  <w:style w:type="character" w:customStyle="1" w:styleId="2400">
    <w:name w:val="Заголовок 2 Знак40"/>
    <w:basedOn w:val="a1"/>
    <w:uiPriority w:val="1"/>
    <w:rsid w:val="008F2C53"/>
    <w:rPr>
      <w:rFonts w:ascii="Times New Roman" w:eastAsia="Times New Roman" w:hAnsi="Times New Roman" w:cs="Times New Roman"/>
      <w:b/>
      <w:bCs/>
      <w:sz w:val="24"/>
      <w:szCs w:val="24"/>
      <w:lang w:eastAsia="ru-RU"/>
    </w:rPr>
  </w:style>
  <w:style w:type="character" w:customStyle="1" w:styleId="2210">
    <w:name w:val="Заголовок 2 Знак210"/>
    <w:basedOn w:val="a1"/>
    <w:uiPriority w:val="1"/>
    <w:rsid w:val="0043575B"/>
    <w:rPr>
      <w:rFonts w:ascii="Times New Roman" w:eastAsia="Times New Roman" w:hAnsi="Times New Roman" w:cs="Times New Roman"/>
      <w:b/>
      <w:bCs/>
      <w:sz w:val="24"/>
      <w:szCs w:val="24"/>
      <w:lang w:eastAsia="ru-RU"/>
    </w:rPr>
  </w:style>
  <w:style w:type="paragraph" w:customStyle="1" w:styleId="afa">
    <w:name w:val="таблица"/>
    <w:basedOn w:val="a"/>
    <w:qFormat/>
    <w:rsid w:val="0043575B"/>
    <w:pPr>
      <w:ind w:left="-57" w:right="-57"/>
      <w:jc w:val="center"/>
    </w:pPr>
    <w:rPr>
      <w:rFonts w:eastAsia="Times New Roman" w:cs="Times New Roman"/>
      <w:szCs w:val="24"/>
      <w:lang w:eastAsia="ru-RU"/>
    </w:rPr>
  </w:style>
  <w:style w:type="character" w:customStyle="1" w:styleId="afb">
    <w:name w:val="таблица Знак"/>
    <w:basedOn w:val="a1"/>
    <w:rsid w:val="0043575B"/>
    <w:rPr>
      <w:rFonts w:ascii="Times New Roman" w:eastAsia="Times New Roman" w:hAnsi="Times New Roman" w:cs="Times New Roman"/>
      <w:sz w:val="24"/>
      <w:szCs w:val="24"/>
      <w:lang w:eastAsia="ru-RU"/>
    </w:rPr>
  </w:style>
  <w:style w:type="character" w:customStyle="1" w:styleId="2316">
    <w:name w:val="Заголовок 2 Знак316"/>
    <w:basedOn w:val="a1"/>
    <w:uiPriority w:val="1"/>
    <w:rsid w:val="0086533D"/>
    <w:rPr>
      <w:rFonts w:ascii="Times New Roman" w:eastAsia="Times New Roman" w:hAnsi="Times New Roman" w:cs="Times New Roman"/>
      <w:b/>
      <w:bCs/>
      <w:sz w:val="24"/>
      <w:szCs w:val="24"/>
      <w:lang w:eastAsia="ru-RU"/>
    </w:rPr>
  </w:style>
  <w:style w:type="character" w:customStyle="1" w:styleId="1250">
    <w:name w:val="Заголовок 1 Знак25"/>
    <w:basedOn w:val="a1"/>
    <w:uiPriority w:val="1"/>
    <w:rsid w:val="008F2C53"/>
    <w:rPr>
      <w:rFonts w:ascii="Times New Roman" w:eastAsia="Times New Roman" w:hAnsi="Times New Roman" w:cs="Times New Roman"/>
      <w:b/>
      <w:bCs/>
      <w:sz w:val="28"/>
      <w:szCs w:val="28"/>
      <w:lang w:eastAsia="ru-RU"/>
    </w:rPr>
  </w:style>
  <w:style w:type="character" w:customStyle="1" w:styleId="2300">
    <w:name w:val="Заголовок 2 Знак30"/>
    <w:basedOn w:val="a1"/>
    <w:uiPriority w:val="1"/>
    <w:rsid w:val="008F2C53"/>
    <w:rPr>
      <w:rFonts w:ascii="Times New Roman" w:eastAsia="Times New Roman" w:hAnsi="Times New Roman" w:cs="Times New Roman"/>
      <w:b/>
      <w:bCs/>
      <w:sz w:val="24"/>
      <w:szCs w:val="24"/>
      <w:lang w:eastAsia="ru-RU"/>
    </w:rPr>
  </w:style>
  <w:style w:type="character" w:customStyle="1" w:styleId="2315">
    <w:name w:val="Заголовок 2 Знак315"/>
    <w:basedOn w:val="a1"/>
    <w:uiPriority w:val="1"/>
    <w:rsid w:val="00A37F1A"/>
    <w:rPr>
      <w:rFonts w:ascii="Times New Roman" w:eastAsia="Times New Roman" w:hAnsi="Times New Roman" w:cs="Times New Roman"/>
      <w:b/>
      <w:bCs/>
      <w:sz w:val="24"/>
      <w:szCs w:val="24"/>
      <w:lang w:eastAsia="ru-RU"/>
    </w:rPr>
  </w:style>
  <w:style w:type="character" w:customStyle="1" w:styleId="1240">
    <w:name w:val="Заголовок 1 Знак24"/>
    <w:basedOn w:val="a1"/>
    <w:uiPriority w:val="1"/>
    <w:rsid w:val="008F2C53"/>
    <w:rPr>
      <w:rFonts w:ascii="Times New Roman" w:eastAsia="Times New Roman" w:hAnsi="Times New Roman" w:cs="Times New Roman"/>
      <w:b/>
      <w:bCs/>
      <w:sz w:val="28"/>
      <w:szCs w:val="28"/>
      <w:lang w:eastAsia="ru-RU"/>
    </w:rPr>
  </w:style>
  <w:style w:type="character" w:customStyle="1" w:styleId="229">
    <w:name w:val="Заголовок 2 Знак29"/>
    <w:basedOn w:val="a1"/>
    <w:uiPriority w:val="1"/>
    <w:rsid w:val="008F2C53"/>
    <w:rPr>
      <w:rFonts w:ascii="Times New Roman" w:eastAsia="Times New Roman" w:hAnsi="Times New Roman" w:cs="Times New Roman"/>
      <w:b/>
      <w:bCs/>
      <w:sz w:val="24"/>
      <w:szCs w:val="24"/>
      <w:lang w:eastAsia="ru-RU"/>
    </w:rPr>
  </w:style>
  <w:style w:type="character" w:customStyle="1" w:styleId="2314">
    <w:name w:val="Заголовок 2 Знак314"/>
    <w:basedOn w:val="a1"/>
    <w:uiPriority w:val="1"/>
    <w:rsid w:val="00EF4A5C"/>
    <w:rPr>
      <w:rFonts w:ascii="Times New Roman" w:eastAsia="Times New Roman" w:hAnsi="Times New Roman" w:cs="Times New Roman"/>
      <w:b/>
      <w:bCs/>
      <w:sz w:val="24"/>
      <w:szCs w:val="24"/>
      <w:lang w:eastAsia="ru-RU"/>
    </w:rPr>
  </w:style>
  <w:style w:type="character" w:customStyle="1" w:styleId="1230">
    <w:name w:val="Заголовок 1 Знак23"/>
    <w:basedOn w:val="a1"/>
    <w:uiPriority w:val="1"/>
    <w:rsid w:val="008F2C53"/>
    <w:rPr>
      <w:rFonts w:ascii="Times New Roman" w:eastAsia="Times New Roman" w:hAnsi="Times New Roman" w:cs="Times New Roman"/>
      <w:b/>
      <w:bCs/>
      <w:sz w:val="28"/>
      <w:szCs w:val="28"/>
      <w:lang w:eastAsia="ru-RU"/>
    </w:rPr>
  </w:style>
  <w:style w:type="character" w:customStyle="1" w:styleId="228">
    <w:name w:val="Заголовок 2 Знак28"/>
    <w:basedOn w:val="a1"/>
    <w:uiPriority w:val="1"/>
    <w:rsid w:val="008F2C53"/>
    <w:rPr>
      <w:rFonts w:ascii="Times New Roman" w:eastAsia="Times New Roman" w:hAnsi="Times New Roman" w:cs="Times New Roman"/>
      <w:b/>
      <w:bCs/>
      <w:sz w:val="24"/>
      <w:szCs w:val="24"/>
      <w:lang w:eastAsia="ru-RU"/>
    </w:rPr>
  </w:style>
  <w:style w:type="character" w:customStyle="1" w:styleId="2313">
    <w:name w:val="Заголовок 2 Знак313"/>
    <w:basedOn w:val="a1"/>
    <w:uiPriority w:val="1"/>
    <w:rsid w:val="00934735"/>
    <w:rPr>
      <w:rFonts w:ascii="Times New Roman" w:eastAsia="Times New Roman" w:hAnsi="Times New Roman" w:cs="Times New Roman"/>
      <w:b/>
      <w:bCs/>
      <w:sz w:val="24"/>
      <w:szCs w:val="24"/>
      <w:lang w:eastAsia="ru-RU"/>
    </w:rPr>
  </w:style>
  <w:style w:type="character" w:customStyle="1" w:styleId="1220">
    <w:name w:val="Заголовок 1 Знак22"/>
    <w:basedOn w:val="a1"/>
    <w:uiPriority w:val="1"/>
    <w:rsid w:val="008F2C53"/>
    <w:rPr>
      <w:rFonts w:ascii="Times New Roman" w:eastAsia="Times New Roman" w:hAnsi="Times New Roman" w:cs="Times New Roman"/>
      <w:b/>
      <w:bCs/>
      <w:sz w:val="28"/>
      <w:szCs w:val="28"/>
      <w:lang w:eastAsia="ru-RU"/>
    </w:rPr>
  </w:style>
  <w:style w:type="character" w:customStyle="1" w:styleId="227">
    <w:name w:val="Заголовок 2 Знак27"/>
    <w:basedOn w:val="a1"/>
    <w:uiPriority w:val="1"/>
    <w:rsid w:val="008F2C53"/>
    <w:rPr>
      <w:rFonts w:ascii="Times New Roman" w:eastAsia="Times New Roman" w:hAnsi="Times New Roman" w:cs="Times New Roman"/>
      <w:b/>
      <w:bCs/>
      <w:sz w:val="24"/>
      <w:szCs w:val="24"/>
      <w:lang w:eastAsia="ru-RU"/>
    </w:rPr>
  </w:style>
  <w:style w:type="character" w:customStyle="1" w:styleId="18c">
    <w:name w:val="Основной текст Знак18"/>
    <w:basedOn w:val="a1"/>
    <w:uiPriority w:val="99"/>
    <w:rsid w:val="008B44B8"/>
    <w:rPr>
      <w:rFonts w:ascii="Times New Roman" w:hAnsi="Times New Roman"/>
      <w:sz w:val="24"/>
    </w:rPr>
  </w:style>
  <w:style w:type="character" w:customStyle="1" w:styleId="17c">
    <w:name w:val="Основной текст Знак17"/>
    <w:basedOn w:val="a1"/>
    <w:uiPriority w:val="1"/>
    <w:rsid w:val="008B44B8"/>
    <w:rPr>
      <w:rFonts w:ascii="Times New Roman" w:eastAsia="Times New Roman" w:hAnsi="Times New Roman"/>
      <w:sz w:val="24"/>
      <w:szCs w:val="24"/>
      <w:lang w:val="en-US"/>
    </w:rPr>
  </w:style>
  <w:style w:type="character" w:customStyle="1" w:styleId="1211">
    <w:name w:val="Заголовок 1 Знак21"/>
    <w:basedOn w:val="a1"/>
    <w:uiPriority w:val="1"/>
    <w:rsid w:val="008F2C53"/>
    <w:rPr>
      <w:rFonts w:ascii="Times New Roman" w:eastAsia="Times New Roman" w:hAnsi="Times New Roman" w:cs="Times New Roman"/>
      <w:b/>
      <w:bCs/>
      <w:sz w:val="28"/>
      <w:szCs w:val="28"/>
      <w:lang w:eastAsia="ru-RU"/>
    </w:rPr>
  </w:style>
  <w:style w:type="character" w:customStyle="1" w:styleId="226">
    <w:name w:val="Заголовок 2 Знак26"/>
    <w:basedOn w:val="a1"/>
    <w:uiPriority w:val="1"/>
    <w:rsid w:val="008F2C53"/>
    <w:rPr>
      <w:rFonts w:ascii="Times New Roman" w:eastAsia="Times New Roman" w:hAnsi="Times New Roman" w:cs="Times New Roman"/>
      <w:b/>
      <w:bCs/>
      <w:sz w:val="24"/>
      <w:szCs w:val="24"/>
      <w:lang w:eastAsia="ru-RU"/>
    </w:rPr>
  </w:style>
  <w:style w:type="character" w:customStyle="1" w:styleId="2312">
    <w:name w:val="Заголовок 2 Знак312"/>
    <w:basedOn w:val="a1"/>
    <w:uiPriority w:val="1"/>
    <w:rsid w:val="009F0622"/>
    <w:rPr>
      <w:rFonts w:ascii="Times New Roman" w:eastAsia="Times New Roman" w:hAnsi="Times New Roman" w:cs="Times New Roman"/>
      <w:b/>
      <w:bCs/>
      <w:sz w:val="24"/>
      <w:szCs w:val="24"/>
      <w:lang w:eastAsia="ru-RU"/>
    </w:rPr>
  </w:style>
  <w:style w:type="character" w:customStyle="1" w:styleId="1201">
    <w:name w:val="Заголовок 1 Знак20"/>
    <w:basedOn w:val="a1"/>
    <w:uiPriority w:val="1"/>
    <w:rsid w:val="008F2C53"/>
    <w:rPr>
      <w:rFonts w:ascii="Times New Roman" w:eastAsia="Times New Roman" w:hAnsi="Times New Roman" w:cs="Times New Roman"/>
      <w:b/>
      <w:bCs/>
      <w:sz w:val="28"/>
      <w:szCs w:val="28"/>
      <w:lang w:eastAsia="ru-RU"/>
    </w:rPr>
  </w:style>
  <w:style w:type="character" w:customStyle="1" w:styleId="225">
    <w:name w:val="Заголовок 2 Знак25"/>
    <w:basedOn w:val="a1"/>
    <w:uiPriority w:val="1"/>
    <w:rsid w:val="008F2C53"/>
    <w:rPr>
      <w:rFonts w:ascii="Times New Roman" w:eastAsia="Times New Roman" w:hAnsi="Times New Roman" w:cs="Times New Roman"/>
      <w:b/>
      <w:bCs/>
      <w:sz w:val="24"/>
      <w:szCs w:val="24"/>
      <w:lang w:eastAsia="ru-RU"/>
    </w:rPr>
  </w:style>
  <w:style w:type="character" w:customStyle="1" w:styleId="2311">
    <w:name w:val="Заголовок 2 Знак311"/>
    <w:basedOn w:val="a1"/>
    <w:uiPriority w:val="1"/>
    <w:rsid w:val="00934735"/>
    <w:rPr>
      <w:rFonts w:ascii="Times New Roman" w:eastAsia="Times New Roman" w:hAnsi="Times New Roman" w:cs="Times New Roman"/>
      <w:b/>
      <w:bCs/>
      <w:sz w:val="24"/>
      <w:szCs w:val="24"/>
      <w:lang w:eastAsia="ru-RU"/>
    </w:rPr>
  </w:style>
  <w:style w:type="character" w:customStyle="1" w:styleId="1191">
    <w:name w:val="Заголовок 1 Знак19"/>
    <w:basedOn w:val="a1"/>
    <w:uiPriority w:val="1"/>
    <w:rsid w:val="008F2C53"/>
    <w:rPr>
      <w:rFonts w:ascii="Times New Roman" w:eastAsia="Times New Roman" w:hAnsi="Times New Roman" w:cs="Times New Roman"/>
      <w:b/>
      <w:bCs/>
      <w:sz w:val="28"/>
      <w:szCs w:val="28"/>
      <w:lang w:eastAsia="ru-RU"/>
    </w:rPr>
  </w:style>
  <w:style w:type="character" w:customStyle="1" w:styleId="224">
    <w:name w:val="Заголовок 2 Знак24"/>
    <w:basedOn w:val="a1"/>
    <w:uiPriority w:val="1"/>
    <w:rsid w:val="008F2C53"/>
    <w:rPr>
      <w:rFonts w:ascii="Times New Roman" w:eastAsia="Times New Roman" w:hAnsi="Times New Roman" w:cs="Times New Roman"/>
      <w:b/>
      <w:bCs/>
      <w:sz w:val="24"/>
      <w:szCs w:val="24"/>
      <w:lang w:eastAsia="ru-RU"/>
    </w:rPr>
  </w:style>
  <w:style w:type="character" w:customStyle="1" w:styleId="16b">
    <w:name w:val="Основной текст Знак16"/>
    <w:basedOn w:val="a1"/>
    <w:uiPriority w:val="99"/>
    <w:rsid w:val="00F108D8"/>
    <w:rPr>
      <w:rFonts w:ascii="Times New Roman" w:hAnsi="Times New Roman"/>
      <w:sz w:val="24"/>
    </w:rPr>
  </w:style>
  <w:style w:type="character" w:customStyle="1" w:styleId="15a">
    <w:name w:val="Основной текст Знак15"/>
    <w:basedOn w:val="a1"/>
    <w:link w:val="232"/>
    <w:uiPriority w:val="1"/>
    <w:rsid w:val="00F108D8"/>
    <w:rPr>
      <w:rFonts w:ascii="Times New Roman" w:eastAsia="Times New Roman" w:hAnsi="Times New Roman"/>
      <w:sz w:val="24"/>
      <w:szCs w:val="24"/>
      <w:lang w:val="en-US"/>
    </w:rPr>
  </w:style>
  <w:style w:type="character" w:customStyle="1" w:styleId="2310">
    <w:name w:val="Заголовок 2 Знак310"/>
    <w:basedOn w:val="a1"/>
    <w:uiPriority w:val="1"/>
    <w:rsid w:val="00F108D8"/>
    <w:rPr>
      <w:rFonts w:ascii="Times New Roman" w:eastAsia="Times New Roman" w:hAnsi="Times New Roman" w:cs="Times New Roman"/>
      <w:b/>
      <w:bCs/>
      <w:sz w:val="24"/>
      <w:szCs w:val="24"/>
      <w:lang w:eastAsia="ru-RU"/>
    </w:rPr>
  </w:style>
  <w:style w:type="character" w:customStyle="1" w:styleId="5d">
    <w:name w:val="Без интервала Знак5"/>
    <w:aliases w:val="Табличный Знак,Титул 1.1.1 Знак"/>
    <w:uiPriority w:val="1"/>
    <w:locked/>
    <w:rsid w:val="00A01F9A"/>
    <w:rPr>
      <w:rFonts w:ascii="Times New Roman" w:hAnsi="Times New Roman"/>
      <w:sz w:val="24"/>
    </w:rPr>
  </w:style>
  <w:style w:type="character" w:customStyle="1" w:styleId="3a">
    <w:name w:val="Цветовое выделение3"/>
    <w:uiPriority w:val="99"/>
    <w:rsid w:val="00A01F9A"/>
    <w:rPr>
      <w:b/>
      <w:bCs w:val="0"/>
      <w:color w:val="26282F"/>
    </w:rPr>
  </w:style>
  <w:style w:type="character" w:customStyle="1" w:styleId="82">
    <w:name w:val="Текст примечания Знак8"/>
    <w:basedOn w:val="a1"/>
    <w:uiPriority w:val="99"/>
    <w:semiHidden/>
    <w:rsid w:val="00C254BA"/>
    <w:rPr>
      <w:rFonts w:ascii="Times New Roman" w:hAnsi="Times New Roman"/>
      <w:sz w:val="20"/>
      <w:szCs w:val="20"/>
    </w:rPr>
  </w:style>
  <w:style w:type="character" w:customStyle="1" w:styleId="12b">
    <w:name w:val="Текст примечания Знак12"/>
    <w:basedOn w:val="a1"/>
    <w:uiPriority w:val="99"/>
    <w:semiHidden/>
    <w:locked/>
    <w:rsid w:val="00C254BA"/>
    <w:rPr>
      <w:rFonts w:ascii="Times New Roman" w:eastAsia="Times New Roman" w:hAnsi="Times New Roman" w:cs="Times New Roman"/>
      <w:sz w:val="20"/>
      <w:szCs w:val="20"/>
      <w:lang w:eastAsia="ru-RU"/>
    </w:rPr>
  </w:style>
  <w:style w:type="character" w:customStyle="1" w:styleId="5b">
    <w:name w:val="Текст выноски Знак5"/>
    <w:basedOn w:val="a1"/>
    <w:link w:val="501"/>
    <w:uiPriority w:val="99"/>
    <w:semiHidden/>
    <w:rsid w:val="00C254BA"/>
    <w:rPr>
      <w:rFonts w:ascii="Segoe UI" w:hAnsi="Segoe UI" w:cs="Segoe UI"/>
      <w:sz w:val="18"/>
      <w:szCs w:val="18"/>
    </w:rPr>
  </w:style>
  <w:style w:type="character" w:customStyle="1" w:styleId="1181">
    <w:name w:val="Заголовок 1 Знак18"/>
    <w:basedOn w:val="a1"/>
    <w:uiPriority w:val="1"/>
    <w:rsid w:val="008F2C53"/>
    <w:rPr>
      <w:rFonts w:ascii="Times New Roman" w:eastAsia="Times New Roman" w:hAnsi="Times New Roman" w:cs="Times New Roman"/>
      <w:b/>
      <w:bCs/>
      <w:sz w:val="28"/>
      <w:szCs w:val="28"/>
      <w:lang w:eastAsia="ru-RU"/>
    </w:rPr>
  </w:style>
  <w:style w:type="character" w:customStyle="1" w:styleId="223">
    <w:name w:val="Заголовок 2 Знак23"/>
    <w:aliases w:val="Оглавление 2 Знак Знак4,Основной текст Знак3 Знак Знак4,Оглавление 2 Знак Знак Знак Знак4,Основной текст Знак3 Знак Знак Знак Знак4,Оглавление 2 Знак Знак Знак Знак Знак Знак4,Основной текст Знак3 Знак Знак Знак Знак Знак Знак3"/>
    <w:basedOn w:val="a1"/>
    <w:uiPriority w:val="1"/>
    <w:rsid w:val="008F2C53"/>
    <w:rPr>
      <w:rFonts w:ascii="Times New Roman" w:eastAsia="Times New Roman" w:hAnsi="Times New Roman" w:cs="Times New Roman"/>
      <w:b/>
      <w:bCs/>
      <w:sz w:val="24"/>
      <w:szCs w:val="24"/>
      <w:lang w:eastAsia="ru-RU"/>
    </w:rPr>
  </w:style>
  <w:style w:type="character" w:customStyle="1" w:styleId="104">
    <w:name w:val="Основной текст Знак10"/>
    <w:basedOn w:val="a1"/>
    <w:uiPriority w:val="99"/>
    <w:rsid w:val="00F108D8"/>
    <w:rPr>
      <w:rFonts w:ascii="Times New Roman" w:hAnsi="Times New Roman"/>
      <w:sz w:val="24"/>
    </w:rPr>
  </w:style>
  <w:style w:type="character" w:customStyle="1" w:styleId="14a">
    <w:name w:val="Основной текст Знак14"/>
    <w:basedOn w:val="a1"/>
    <w:uiPriority w:val="1"/>
    <w:rsid w:val="00F108D8"/>
    <w:rPr>
      <w:rFonts w:ascii="Times New Roman" w:eastAsia="Times New Roman" w:hAnsi="Times New Roman"/>
      <w:sz w:val="24"/>
      <w:szCs w:val="24"/>
      <w:lang w:val="en-US"/>
    </w:rPr>
  </w:style>
  <w:style w:type="character" w:customStyle="1" w:styleId="239">
    <w:name w:val="Заголовок 2 Знак39"/>
    <w:basedOn w:val="a1"/>
    <w:uiPriority w:val="1"/>
    <w:rsid w:val="00F108D8"/>
    <w:rPr>
      <w:rFonts w:ascii="Times New Roman" w:eastAsia="Times New Roman" w:hAnsi="Times New Roman" w:cs="Times New Roman"/>
      <w:b/>
      <w:bCs/>
      <w:sz w:val="24"/>
      <w:szCs w:val="24"/>
      <w:lang w:eastAsia="ru-RU"/>
    </w:rPr>
  </w:style>
  <w:style w:type="character" w:customStyle="1" w:styleId="4c">
    <w:name w:val="Без интервала Знак4"/>
    <w:aliases w:val="Табличный Знак3,Титул 1.1.1 Знак2"/>
    <w:uiPriority w:val="1"/>
    <w:locked/>
    <w:rsid w:val="00A01F9A"/>
    <w:rPr>
      <w:rFonts w:ascii="Times New Roman" w:hAnsi="Times New Roman"/>
      <w:sz w:val="24"/>
    </w:rPr>
  </w:style>
  <w:style w:type="character" w:customStyle="1" w:styleId="2c">
    <w:name w:val="Цветовое выделение2"/>
    <w:uiPriority w:val="99"/>
    <w:rsid w:val="00A01F9A"/>
    <w:rPr>
      <w:b/>
      <w:bCs w:val="0"/>
      <w:color w:val="26282F"/>
    </w:rPr>
  </w:style>
  <w:style w:type="character" w:customStyle="1" w:styleId="74">
    <w:name w:val="Текст примечания Знак7"/>
    <w:basedOn w:val="a1"/>
    <w:uiPriority w:val="99"/>
    <w:semiHidden/>
    <w:rsid w:val="00C254BA"/>
    <w:rPr>
      <w:rFonts w:ascii="Times New Roman" w:hAnsi="Times New Roman"/>
      <w:sz w:val="20"/>
      <w:szCs w:val="20"/>
    </w:rPr>
  </w:style>
  <w:style w:type="character" w:customStyle="1" w:styleId="11a">
    <w:name w:val="Текст примечания Знак11"/>
    <w:basedOn w:val="a1"/>
    <w:link w:val="250"/>
    <w:uiPriority w:val="99"/>
    <w:locked/>
    <w:rsid w:val="00C254BA"/>
    <w:rPr>
      <w:rFonts w:ascii="Times New Roman" w:eastAsia="Times New Roman" w:hAnsi="Times New Roman" w:cs="Times New Roman"/>
      <w:sz w:val="20"/>
      <w:szCs w:val="20"/>
      <w:lang w:eastAsia="ru-RU"/>
    </w:rPr>
  </w:style>
  <w:style w:type="character" w:customStyle="1" w:styleId="4d">
    <w:name w:val="Текст выноски Знак4"/>
    <w:basedOn w:val="a1"/>
    <w:uiPriority w:val="99"/>
    <w:semiHidden/>
    <w:rsid w:val="00C254BA"/>
    <w:rPr>
      <w:rFonts w:ascii="Segoe UI" w:hAnsi="Segoe UI" w:cs="Segoe UI"/>
      <w:sz w:val="18"/>
      <w:szCs w:val="18"/>
    </w:rPr>
  </w:style>
  <w:style w:type="character" w:customStyle="1" w:styleId="28b">
    <w:name w:val="Заголовок 2 Знак8"/>
    <w:aliases w:val="Оглавление 2 Знак Знак2,Основной текст Знак3 Знак Знак2,Оглавление 2 Знак Знак Знак Знак2,Основной текст Знак3 Знак Знак Знак Знак2,Оглавление 2 Знак Знак Знак Знак Знак Знак2,Основной текст Знак3 Знак Знак Знак Знак Знак Знак2"/>
    <w:basedOn w:val="a1"/>
    <w:uiPriority w:val="9"/>
    <w:rsid w:val="002E0A4A"/>
    <w:rPr>
      <w:rFonts w:asciiTheme="majorHAnsi" w:eastAsiaTheme="majorEastAsia" w:hAnsiTheme="majorHAnsi" w:cstheme="majorBidi"/>
      <w:color w:val="2E74B5" w:themeColor="accent1" w:themeShade="BF"/>
      <w:sz w:val="26"/>
      <w:szCs w:val="26"/>
    </w:rPr>
  </w:style>
  <w:style w:type="character" w:customStyle="1" w:styleId="421">
    <w:name w:val="Текст примечания Знак42"/>
    <w:basedOn w:val="a1"/>
    <w:uiPriority w:val="99"/>
    <w:rsid w:val="00C06821"/>
    <w:rPr>
      <w:rFonts w:ascii="Times New Roman" w:eastAsia="Times New Roman" w:hAnsi="Times New Roman" w:cs="Times New Roman"/>
      <w:sz w:val="20"/>
      <w:szCs w:val="20"/>
      <w:lang w:eastAsia="ru-RU"/>
    </w:rPr>
  </w:style>
  <w:style w:type="character" w:customStyle="1" w:styleId="2d">
    <w:name w:val="Без интервала Знак2"/>
    <w:aliases w:val="Табличный Знак2,Титул 1.1.1 Знак1"/>
    <w:uiPriority w:val="1"/>
    <w:locked/>
    <w:rsid w:val="00C06821"/>
    <w:rPr>
      <w:rFonts w:ascii="Times New Roman" w:hAnsi="Times New Roman"/>
      <w:sz w:val="24"/>
    </w:rPr>
  </w:style>
  <w:style w:type="character" w:customStyle="1" w:styleId="afc">
    <w:name w:val="Гипертекстовая ссылка"/>
    <w:basedOn w:val="a1"/>
    <w:uiPriority w:val="99"/>
    <w:rsid w:val="00452493"/>
    <w:rPr>
      <w:b w:val="0"/>
      <w:bCs w:val="0"/>
      <w:color w:val="106BBE"/>
    </w:rPr>
  </w:style>
  <w:style w:type="character" w:customStyle="1" w:styleId="22a">
    <w:name w:val="Текст примечания Знак22"/>
    <w:basedOn w:val="a1"/>
    <w:uiPriority w:val="99"/>
    <w:semiHidden/>
    <w:locked/>
    <w:rsid w:val="009448B3"/>
    <w:rPr>
      <w:rFonts w:ascii="Times New Roman" w:eastAsia="Times New Roman" w:hAnsi="Times New Roman" w:cs="Times New Roman"/>
      <w:sz w:val="20"/>
      <w:szCs w:val="20"/>
      <w:lang w:eastAsia="ru-RU"/>
    </w:rPr>
  </w:style>
  <w:style w:type="character" w:customStyle="1" w:styleId="1171">
    <w:name w:val="Заголовок 1 Знак17"/>
    <w:basedOn w:val="a1"/>
    <w:uiPriority w:val="1"/>
    <w:rsid w:val="008F2C53"/>
    <w:rPr>
      <w:rFonts w:ascii="Times New Roman" w:eastAsia="Times New Roman" w:hAnsi="Times New Roman" w:cs="Times New Roman"/>
      <w:b/>
      <w:bCs/>
      <w:sz w:val="28"/>
      <w:szCs w:val="28"/>
      <w:lang w:eastAsia="ru-RU"/>
    </w:rPr>
  </w:style>
  <w:style w:type="character" w:customStyle="1" w:styleId="2220">
    <w:name w:val="Заголовок 2 Знак22"/>
    <w:aliases w:val="Оглавление 2 Знак Знак3,Основной текст Знак3 Знак Знак3,Оглавление 2 Знак Знак Знак Знак3,Основной текст Знак3 Знак Знак Знак Знак3,Оглавление 2 Знак Знак Знак Знак Знак Знак3,Основной текст Знак3 Знак Знак Знак Знак Знак Знак1"/>
    <w:basedOn w:val="a1"/>
    <w:uiPriority w:val="1"/>
    <w:rsid w:val="008F2C53"/>
    <w:rPr>
      <w:rFonts w:ascii="Times New Roman" w:eastAsia="Times New Roman" w:hAnsi="Times New Roman" w:cs="Times New Roman"/>
      <w:b/>
      <w:bCs/>
      <w:sz w:val="24"/>
      <w:szCs w:val="24"/>
      <w:lang w:eastAsia="ru-RU"/>
    </w:rPr>
  </w:style>
  <w:style w:type="character" w:customStyle="1" w:styleId="10">
    <w:name w:val="Верхний колонтитул Знак1"/>
    <w:basedOn w:val="a1"/>
    <w:link w:val="a8"/>
    <w:uiPriority w:val="34"/>
    <w:rsid w:val="00F108D8"/>
    <w:rPr>
      <w:rFonts w:ascii="Times New Roman" w:hAnsi="Times New Roman"/>
      <w:sz w:val="24"/>
    </w:rPr>
  </w:style>
  <w:style w:type="character" w:customStyle="1" w:styleId="4">
    <w:name w:val="Основной текст Знак4"/>
    <w:basedOn w:val="a1"/>
    <w:link w:val="ad"/>
    <w:uiPriority w:val="34"/>
    <w:rsid w:val="00F108D8"/>
    <w:rPr>
      <w:rFonts w:ascii="Times New Roman" w:eastAsia="Times New Roman" w:hAnsi="Times New Roman"/>
      <w:sz w:val="24"/>
      <w:szCs w:val="24"/>
      <w:lang w:val="en-US"/>
    </w:rPr>
  </w:style>
  <w:style w:type="character" w:customStyle="1" w:styleId="238">
    <w:name w:val="Заголовок 2 Знак38"/>
    <w:basedOn w:val="a1"/>
    <w:uiPriority w:val="1"/>
    <w:rsid w:val="00F108D8"/>
    <w:rPr>
      <w:rFonts w:ascii="Times New Roman" w:eastAsia="Times New Roman" w:hAnsi="Times New Roman" w:cs="Times New Roman"/>
      <w:b/>
      <w:bCs/>
      <w:sz w:val="24"/>
      <w:szCs w:val="24"/>
      <w:lang w:eastAsia="ru-RU"/>
    </w:rPr>
  </w:style>
  <w:style w:type="character" w:customStyle="1" w:styleId="30">
    <w:name w:val="Без интервала Знак3"/>
    <w:link w:val="a0"/>
    <w:uiPriority w:val="1"/>
    <w:locked/>
    <w:rsid w:val="00A01F9A"/>
    <w:rPr>
      <w:rFonts w:ascii="Times New Roman" w:hAnsi="Times New Roman"/>
      <w:sz w:val="24"/>
    </w:rPr>
  </w:style>
  <w:style w:type="character" w:customStyle="1" w:styleId="1b">
    <w:name w:val="Цветовое выделение1"/>
    <w:link w:val="3b"/>
    <w:uiPriority w:val="99"/>
    <w:rsid w:val="00A01F9A"/>
    <w:rPr>
      <w:b/>
      <w:bCs w:val="0"/>
      <w:color w:val="26282F"/>
    </w:rPr>
  </w:style>
  <w:style w:type="character" w:customStyle="1" w:styleId="64">
    <w:name w:val="Текст примечания Знак6"/>
    <w:basedOn w:val="a1"/>
    <w:uiPriority w:val="99"/>
    <w:semiHidden/>
    <w:rsid w:val="00C254BA"/>
    <w:rPr>
      <w:rFonts w:ascii="Times New Roman" w:hAnsi="Times New Roman"/>
      <w:sz w:val="20"/>
      <w:szCs w:val="20"/>
    </w:rPr>
  </w:style>
  <w:style w:type="character" w:customStyle="1" w:styleId="5">
    <w:name w:val="Текст примечания Знак5"/>
    <w:basedOn w:val="a1"/>
    <w:link w:val="af2"/>
    <w:uiPriority w:val="99"/>
    <w:locked/>
    <w:rsid w:val="00C254BA"/>
    <w:rPr>
      <w:rFonts w:ascii="Times New Roman" w:eastAsia="Times New Roman" w:hAnsi="Times New Roman" w:cs="Times New Roman"/>
      <w:sz w:val="20"/>
      <w:szCs w:val="20"/>
      <w:lang w:eastAsia="ru-RU"/>
    </w:rPr>
  </w:style>
  <w:style w:type="character" w:customStyle="1" w:styleId="14">
    <w:name w:val="Текст выноски Знак1"/>
    <w:basedOn w:val="a1"/>
    <w:link w:val="af"/>
    <w:uiPriority w:val="99"/>
    <w:semiHidden/>
    <w:rsid w:val="00C254BA"/>
    <w:rPr>
      <w:rFonts w:ascii="Segoe UI" w:hAnsi="Segoe UI" w:cs="Segoe UI"/>
      <w:sz w:val="18"/>
      <w:szCs w:val="18"/>
    </w:rPr>
  </w:style>
  <w:style w:type="character" w:customStyle="1" w:styleId="2810">
    <w:name w:val="Заголовок 2 Знак81"/>
    <w:aliases w:val="Оглавление 2 Знак Знак21,Основной текст Знак3 Знак Знак21,Оглавление 2 Знак Знак Знак Знак21,Основной текст Знак3 Знак Знак Знак Знак21,Оглавление 2 Знак Знак Знак Знак Знак Знак21,Основной текст Знак3 Знак Знак Знак Знак Знак Знак21"/>
    <w:basedOn w:val="a1"/>
    <w:uiPriority w:val="9"/>
    <w:rsid w:val="002E0A4A"/>
    <w:rPr>
      <w:rFonts w:asciiTheme="majorHAnsi" w:eastAsiaTheme="majorEastAsia" w:hAnsiTheme="majorHAnsi" w:cstheme="majorBidi"/>
      <w:color w:val="2E74B5" w:themeColor="accent1" w:themeShade="BF"/>
      <w:sz w:val="26"/>
      <w:szCs w:val="26"/>
    </w:rPr>
  </w:style>
  <w:style w:type="character" w:customStyle="1" w:styleId="412">
    <w:name w:val="Текст примечания Знак41"/>
    <w:basedOn w:val="a1"/>
    <w:uiPriority w:val="99"/>
    <w:rsid w:val="00C06821"/>
    <w:rPr>
      <w:rFonts w:ascii="Times New Roman" w:eastAsia="Times New Roman" w:hAnsi="Times New Roman" w:cs="Times New Roman"/>
      <w:sz w:val="20"/>
      <w:szCs w:val="20"/>
      <w:lang w:eastAsia="ru-RU"/>
    </w:rPr>
  </w:style>
  <w:style w:type="character" w:customStyle="1" w:styleId="25">
    <w:name w:val="Заголовок 2 Знак5"/>
    <w:link w:val="2"/>
    <w:uiPriority w:val="1"/>
    <w:locked/>
    <w:rsid w:val="00C06821"/>
    <w:rPr>
      <w:rFonts w:ascii="Times New Roman" w:hAnsi="Times New Roman"/>
      <w:sz w:val="24"/>
    </w:rPr>
  </w:style>
  <w:style w:type="character" w:customStyle="1" w:styleId="1c">
    <w:name w:val="Гипертекстовая ссылка1"/>
    <w:basedOn w:val="a1"/>
    <w:uiPriority w:val="99"/>
    <w:rsid w:val="00452493"/>
    <w:rPr>
      <w:b w:val="0"/>
      <w:bCs w:val="0"/>
      <w:color w:val="106BBE"/>
    </w:rPr>
  </w:style>
  <w:style w:type="character" w:customStyle="1" w:styleId="219">
    <w:name w:val="Текст примечания Знак21"/>
    <w:basedOn w:val="a1"/>
    <w:uiPriority w:val="99"/>
    <w:semiHidden/>
    <w:locked/>
    <w:rsid w:val="009448B3"/>
    <w:rPr>
      <w:rFonts w:ascii="Times New Roman" w:eastAsia="Times New Roman" w:hAnsi="Times New Roman" w:cs="Times New Roman"/>
      <w:sz w:val="20"/>
      <w:szCs w:val="20"/>
      <w:lang w:eastAsia="ru-RU"/>
    </w:rPr>
  </w:style>
  <w:style w:type="character" w:customStyle="1" w:styleId="1161">
    <w:name w:val="Заголовок 1 Знак16"/>
    <w:basedOn w:val="a1"/>
    <w:uiPriority w:val="1"/>
    <w:rsid w:val="008F2C53"/>
    <w:rPr>
      <w:rFonts w:ascii="Times New Roman" w:eastAsia="Times New Roman" w:hAnsi="Times New Roman" w:cs="Times New Roman"/>
      <w:b/>
      <w:bCs/>
      <w:sz w:val="28"/>
      <w:szCs w:val="28"/>
      <w:lang w:eastAsia="ru-RU"/>
    </w:rPr>
  </w:style>
  <w:style w:type="character" w:customStyle="1" w:styleId="2213">
    <w:name w:val="Заголовок 2 Знак21"/>
    <w:basedOn w:val="a1"/>
    <w:uiPriority w:val="1"/>
    <w:rsid w:val="008F2C53"/>
    <w:rPr>
      <w:rFonts w:ascii="Times New Roman" w:eastAsia="Times New Roman" w:hAnsi="Times New Roman" w:cs="Times New Roman"/>
      <w:b/>
      <w:bCs/>
      <w:sz w:val="24"/>
      <w:szCs w:val="24"/>
      <w:lang w:eastAsia="ru-RU"/>
    </w:rPr>
  </w:style>
  <w:style w:type="character" w:customStyle="1" w:styleId="237">
    <w:name w:val="Заголовок 2 Знак37"/>
    <w:basedOn w:val="a1"/>
    <w:uiPriority w:val="1"/>
    <w:rsid w:val="00170D36"/>
    <w:rPr>
      <w:rFonts w:ascii="Times New Roman" w:eastAsia="Times New Roman" w:hAnsi="Times New Roman" w:cs="Times New Roman"/>
      <w:b/>
      <w:bCs/>
      <w:sz w:val="24"/>
      <w:szCs w:val="24"/>
      <w:lang w:eastAsia="ru-RU"/>
    </w:rPr>
  </w:style>
  <w:style w:type="character" w:customStyle="1" w:styleId="1151">
    <w:name w:val="Заголовок 1 Знак15"/>
    <w:basedOn w:val="a1"/>
    <w:uiPriority w:val="1"/>
    <w:rsid w:val="008F2C53"/>
    <w:rPr>
      <w:rFonts w:ascii="Times New Roman" w:eastAsia="Times New Roman" w:hAnsi="Times New Roman" w:cs="Times New Roman"/>
      <w:b/>
      <w:bCs/>
      <w:sz w:val="28"/>
      <w:szCs w:val="28"/>
      <w:lang w:eastAsia="ru-RU"/>
    </w:rPr>
  </w:style>
  <w:style w:type="character" w:customStyle="1" w:styleId="2200">
    <w:name w:val="Заголовок 2 Знак20"/>
    <w:basedOn w:val="a1"/>
    <w:uiPriority w:val="1"/>
    <w:rsid w:val="008F2C53"/>
    <w:rPr>
      <w:rFonts w:ascii="Times New Roman" w:eastAsia="Times New Roman" w:hAnsi="Times New Roman" w:cs="Times New Roman"/>
      <w:b/>
      <w:bCs/>
      <w:sz w:val="24"/>
      <w:szCs w:val="24"/>
      <w:lang w:eastAsia="ru-RU"/>
    </w:rPr>
  </w:style>
  <w:style w:type="character" w:customStyle="1" w:styleId="93">
    <w:name w:val="Основной текст Знак9"/>
    <w:basedOn w:val="a1"/>
    <w:uiPriority w:val="99"/>
    <w:rsid w:val="00D45E12"/>
    <w:rPr>
      <w:rFonts w:ascii="Times New Roman" w:hAnsi="Times New Roman"/>
      <w:sz w:val="24"/>
    </w:rPr>
  </w:style>
  <w:style w:type="character" w:customStyle="1" w:styleId="13c">
    <w:name w:val="Основной текст Знак13"/>
    <w:aliases w:val="Оглавление 2 Знак Знак11,Основной текст Знак3 Знак Знак11,Оглавление 2 Знак Знак Знак Знак11,Основной текст Знак3 Знак Знак Знак Знак11,Оглавление 2 Знак Знак Знак Знак Знак Знак11"/>
    <w:basedOn w:val="a1"/>
    <w:uiPriority w:val="9"/>
    <w:rsid w:val="00D45E12"/>
    <w:rPr>
      <w:rFonts w:ascii="Times New Roman" w:eastAsia="Times New Roman" w:hAnsi="Times New Roman"/>
      <w:sz w:val="24"/>
      <w:szCs w:val="24"/>
      <w:lang w:val="en-US"/>
    </w:rPr>
  </w:style>
  <w:style w:type="character" w:customStyle="1" w:styleId="236">
    <w:name w:val="Заголовок 2 Знак36"/>
    <w:basedOn w:val="a1"/>
    <w:uiPriority w:val="1"/>
    <w:rsid w:val="00D45E12"/>
    <w:rPr>
      <w:rFonts w:ascii="Times New Roman" w:eastAsia="Times New Roman" w:hAnsi="Times New Roman" w:cs="Times New Roman"/>
      <w:b/>
      <w:bCs/>
      <w:sz w:val="24"/>
      <w:szCs w:val="24"/>
      <w:lang w:eastAsia="ru-RU"/>
    </w:rPr>
  </w:style>
  <w:style w:type="character" w:customStyle="1" w:styleId="2430">
    <w:name w:val="Заголовок 2 Знак43"/>
    <w:basedOn w:val="a1"/>
    <w:uiPriority w:val="1"/>
    <w:rsid w:val="0049531B"/>
    <w:rPr>
      <w:rFonts w:ascii="Times New Roman" w:eastAsia="Times New Roman" w:hAnsi="Times New Roman" w:cs="Times New Roman"/>
      <w:b/>
      <w:bCs/>
      <w:sz w:val="24"/>
      <w:szCs w:val="24"/>
      <w:lang w:eastAsia="ru-RU"/>
    </w:rPr>
  </w:style>
  <w:style w:type="character" w:customStyle="1" w:styleId="1141">
    <w:name w:val="Заголовок 1 Знак14"/>
    <w:basedOn w:val="a1"/>
    <w:uiPriority w:val="1"/>
    <w:rsid w:val="008F2C53"/>
    <w:rPr>
      <w:rFonts w:ascii="Times New Roman" w:eastAsia="Times New Roman" w:hAnsi="Times New Roman" w:cs="Times New Roman"/>
      <w:b/>
      <w:bCs/>
      <w:sz w:val="28"/>
      <w:szCs w:val="28"/>
      <w:lang w:eastAsia="ru-RU"/>
    </w:rPr>
  </w:style>
  <w:style w:type="character" w:customStyle="1" w:styleId="2190">
    <w:name w:val="Заголовок 2 Знак19"/>
    <w:basedOn w:val="a1"/>
    <w:uiPriority w:val="1"/>
    <w:rsid w:val="008F2C53"/>
    <w:rPr>
      <w:rFonts w:ascii="Times New Roman" w:eastAsia="Times New Roman" w:hAnsi="Times New Roman" w:cs="Times New Roman"/>
      <w:b/>
      <w:bCs/>
      <w:sz w:val="24"/>
      <w:szCs w:val="24"/>
      <w:lang w:eastAsia="ru-RU"/>
    </w:rPr>
  </w:style>
  <w:style w:type="character" w:customStyle="1" w:styleId="1131">
    <w:name w:val="Заголовок 1 Знак13"/>
    <w:basedOn w:val="a1"/>
    <w:uiPriority w:val="1"/>
    <w:rsid w:val="008F2C53"/>
    <w:rPr>
      <w:rFonts w:ascii="Times New Roman" w:eastAsia="Times New Roman" w:hAnsi="Times New Roman" w:cs="Times New Roman"/>
      <w:b/>
      <w:bCs/>
      <w:sz w:val="28"/>
      <w:szCs w:val="28"/>
      <w:lang w:eastAsia="ru-RU"/>
    </w:rPr>
  </w:style>
  <w:style w:type="character" w:customStyle="1" w:styleId="2180">
    <w:name w:val="Заголовок 2 Знак18"/>
    <w:basedOn w:val="a1"/>
    <w:uiPriority w:val="1"/>
    <w:rsid w:val="008F2C53"/>
    <w:rPr>
      <w:rFonts w:ascii="Times New Roman" w:eastAsia="Times New Roman" w:hAnsi="Times New Roman" w:cs="Times New Roman"/>
      <w:b/>
      <w:bCs/>
      <w:sz w:val="24"/>
      <w:szCs w:val="24"/>
      <w:lang w:eastAsia="ru-RU"/>
    </w:rPr>
  </w:style>
  <w:style w:type="character" w:customStyle="1" w:styleId="83">
    <w:name w:val="Основной текст Знак8"/>
    <w:basedOn w:val="a1"/>
    <w:uiPriority w:val="99"/>
    <w:rsid w:val="00E72725"/>
    <w:rPr>
      <w:rFonts w:ascii="Times New Roman" w:hAnsi="Times New Roman"/>
      <w:sz w:val="24"/>
    </w:rPr>
  </w:style>
  <w:style w:type="character" w:customStyle="1" w:styleId="12c">
    <w:name w:val="Основной текст Знак12"/>
    <w:basedOn w:val="a1"/>
    <w:uiPriority w:val="1"/>
    <w:rsid w:val="00E72725"/>
    <w:rPr>
      <w:rFonts w:ascii="Times New Roman" w:eastAsia="Times New Roman" w:hAnsi="Times New Roman"/>
      <w:sz w:val="24"/>
      <w:szCs w:val="24"/>
      <w:lang w:val="en-US"/>
    </w:rPr>
  </w:style>
  <w:style w:type="character" w:customStyle="1" w:styleId="235">
    <w:name w:val="Заголовок 2 Знак35"/>
    <w:basedOn w:val="a1"/>
    <w:uiPriority w:val="1"/>
    <w:rsid w:val="00E72725"/>
    <w:rPr>
      <w:rFonts w:ascii="Times New Roman" w:eastAsia="Times New Roman" w:hAnsi="Times New Roman" w:cs="Times New Roman"/>
      <w:b/>
      <w:bCs/>
      <w:sz w:val="24"/>
      <w:szCs w:val="24"/>
      <w:lang w:eastAsia="ru-RU"/>
    </w:rPr>
  </w:style>
  <w:style w:type="character" w:customStyle="1" w:styleId="1122">
    <w:name w:val="Заголовок 1 Знак12"/>
    <w:basedOn w:val="a1"/>
    <w:uiPriority w:val="1"/>
    <w:rsid w:val="008F2C53"/>
    <w:rPr>
      <w:rFonts w:ascii="Times New Roman" w:eastAsia="Times New Roman" w:hAnsi="Times New Roman" w:cs="Times New Roman"/>
      <w:b/>
      <w:bCs/>
      <w:sz w:val="28"/>
      <w:szCs w:val="28"/>
      <w:lang w:eastAsia="ru-RU"/>
    </w:rPr>
  </w:style>
  <w:style w:type="character" w:customStyle="1" w:styleId="2170">
    <w:name w:val="Заголовок 2 Знак17"/>
    <w:basedOn w:val="a1"/>
    <w:uiPriority w:val="1"/>
    <w:rsid w:val="008F2C53"/>
    <w:rPr>
      <w:rFonts w:ascii="Times New Roman" w:eastAsia="Times New Roman" w:hAnsi="Times New Roman" w:cs="Times New Roman"/>
      <w:b/>
      <w:bCs/>
      <w:sz w:val="24"/>
      <w:szCs w:val="24"/>
      <w:lang w:eastAsia="ru-RU"/>
    </w:rPr>
  </w:style>
  <w:style w:type="character" w:customStyle="1" w:styleId="1112">
    <w:name w:val="Заголовок 1 Знак11"/>
    <w:basedOn w:val="a1"/>
    <w:uiPriority w:val="1"/>
    <w:rsid w:val="008F2C53"/>
    <w:rPr>
      <w:rFonts w:ascii="Times New Roman" w:eastAsia="Times New Roman" w:hAnsi="Times New Roman" w:cs="Times New Roman"/>
      <w:b/>
      <w:bCs/>
      <w:sz w:val="28"/>
      <w:szCs w:val="28"/>
      <w:lang w:eastAsia="ru-RU"/>
    </w:rPr>
  </w:style>
  <w:style w:type="character" w:customStyle="1" w:styleId="2160">
    <w:name w:val="Заголовок 2 Знак16"/>
    <w:basedOn w:val="a1"/>
    <w:uiPriority w:val="1"/>
    <w:rsid w:val="008F2C53"/>
    <w:rPr>
      <w:rFonts w:ascii="Times New Roman" w:eastAsia="Times New Roman" w:hAnsi="Times New Roman" w:cs="Times New Roman"/>
      <w:b/>
      <w:bCs/>
      <w:sz w:val="24"/>
      <w:szCs w:val="24"/>
      <w:lang w:eastAsia="ru-RU"/>
    </w:rPr>
  </w:style>
  <w:style w:type="character" w:customStyle="1" w:styleId="1102">
    <w:name w:val="Заголовок 1 Знак10"/>
    <w:basedOn w:val="a1"/>
    <w:uiPriority w:val="1"/>
    <w:rsid w:val="008F2C53"/>
    <w:rPr>
      <w:rFonts w:ascii="Times New Roman" w:eastAsia="Times New Roman" w:hAnsi="Times New Roman" w:cs="Times New Roman"/>
      <w:b/>
      <w:bCs/>
      <w:sz w:val="28"/>
      <w:szCs w:val="28"/>
      <w:lang w:eastAsia="ru-RU"/>
    </w:rPr>
  </w:style>
  <w:style w:type="character" w:customStyle="1" w:styleId="2150">
    <w:name w:val="Заголовок 2 Знак15"/>
    <w:basedOn w:val="a1"/>
    <w:uiPriority w:val="1"/>
    <w:rsid w:val="008F2C53"/>
    <w:rPr>
      <w:rFonts w:ascii="Times New Roman" w:eastAsia="Times New Roman" w:hAnsi="Times New Roman" w:cs="Times New Roman"/>
      <w:b/>
      <w:bCs/>
      <w:sz w:val="24"/>
      <w:szCs w:val="24"/>
      <w:lang w:eastAsia="ru-RU"/>
    </w:rPr>
  </w:style>
  <w:style w:type="character" w:customStyle="1" w:styleId="19d">
    <w:name w:val="Заголовок 1 Знак9"/>
    <w:basedOn w:val="a1"/>
    <w:uiPriority w:val="1"/>
    <w:rsid w:val="008F2C53"/>
    <w:rPr>
      <w:rFonts w:ascii="Times New Roman" w:eastAsia="Times New Roman" w:hAnsi="Times New Roman" w:cs="Times New Roman"/>
      <w:b/>
      <w:bCs/>
      <w:sz w:val="28"/>
      <w:szCs w:val="28"/>
      <w:lang w:eastAsia="ru-RU"/>
    </w:rPr>
  </w:style>
  <w:style w:type="character" w:customStyle="1" w:styleId="2140">
    <w:name w:val="Заголовок 2 Знак14"/>
    <w:basedOn w:val="a1"/>
    <w:uiPriority w:val="1"/>
    <w:rsid w:val="008F2C53"/>
    <w:rPr>
      <w:rFonts w:ascii="Times New Roman" w:eastAsia="Times New Roman" w:hAnsi="Times New Roman" w:cs="Times New Roman"/>
      <w:b/>
      <w:bCs/>
      <w:sz w:val="24"/>
      <w:szCs w:val="24"/>
      <w:lang w:eastAsia="ru-RU"/>
    </w:rPr>
  </w:style>
  <w:style w:type="character" w:customStyle="1" w:styleId="18d">
    <w:name w:val="Заголовок 1 Знак8"/>
    <w:basedOn w:val="a1"/>
    <w:uiPriority w:val="1"/>
    <w:rsid w:val="008F2C53"/>
    <w:rPr>
      <w:rFonts w:ascii="Times New Roman" w:eastAsia="Times New Roman" w:hAnsi="Times New Roman" w:cs="Times New Roman"/>
      <w:b/>
      <w:bCs/>
      <w:sz w:val="28"/>
      <w:szCs w:val="28"/>
      <w:lang w:eastAsia="ru-RU"/>
    </w:rPr>
  </w:style>
  <w:style w:type="character" w:customStyle="1" w:styleId="2130">
    <w:name w:val="Заголовок 2 Знак13"/>
    <w:basedOn w:val="a1"/>
    <w:uiPriority w:val="1"/>
    <w:rsid w:val="008F2C53"/>
    <w:rPr>
      <w:rFonts w:ascii="Times New Roman" w:eastAsia="Times New Roman" w:hAnsi="Times New Roman" w:cs="Times New Roman"/>
      <w:b/>
      <w:bCs/>
      <w:sz w:val="24"/>
      <w:szCs w:val="24"/>
      <w:lang w:eastAsia="ru-RU"/>
    </w:rPr>
  </w:style>
  <w:style w:type="character" w:customStyle="1" w:styleId="17d">
    <w:name w:val="Заголовок 1 Знак7"/>
    <w:basedOn w:val="a1"/>
    <w:uiPriority w:val="1"/>
    <w:rsid w:val="008F2C53"/>
    <w:rPr>
      <w:rFonts w:ascii="Times New Roman" w:eastAsia="Times New Roman" w:hAnsi="Times New Roman" w:cs="Times New Roman"/>
      <w:b/>
      <w:bCs/>
      <w:sz w:val="28"/>
      <w:szCs w:val="28"/>
      <w:lang w:eastAsia="ru-RU"/>
    </w:rPr>
  </w:style>
  <w:style w:type="character" w:customStyle="1" w:styleId="2120">
    <w:name w:val="Заголовок 2 Знак12"/>
    <w:aliases w:val="Заголовок 2 Знак5 Знак Знак Знак Знак"/>
    <w:basedOn w:val="a1"/>
    <w:uiPriority w:val="1"/>
    <w:rsid w:val="008F2C53"/>
    <w:rPr>
      <w:rFonts w:ascii="Times New Roman" w:eastAsia="Times New Roman" w:hAnsi="Times New Roman" w:cs="Times New Roman"/>
      <w:b/>
      <w:bCs/>
      <w:sz w:val="24"/>
      <w:szCs w:val="24"/>
      <w:lang w:eastAsia="ru-RU"/>
    </w:rPr>
  </w:style>
  <w:style w:type="character" w:customStyle="1" w:styleId="234">
    <w:name w:val="Заголовок 2 Знак34"/>
    <w:basedOn w:val="a1"/>
    <w:uiPriority w:val="1"/>
    <w:rsid w:val="0069052B"/>
    <w:rPr>
      <w:rFonts w:ascii="Times New Roman" w:eastAsia="Times New Roman" w:hAnsi="Times New Roman" w:cs="Times New Roman"/>
      <w:b/>
      <w:bCs/>
      <w:sz w:val="24"/>
      <w:szCs w:val="24"/>
      <w:lang w:eastAsia="ru-RU"/>
    </w:rPr>
  </w:style>
  <w:style w:type="character" w:customStyle="1" w:styleId="16c">
    <w:name w:val="Заголовок 1 Знак6"/>
    <w:basedOn w:val="a1"/>
    <w:uiPriority w:val="1"/>
    <w:rsid w:val="008F2C53"/>
    <w:rPr>
      <w:rFonts w:ascii="Times New Roman" w:eastAsia="Times New Roman" w:hAnsi="Times New Roman" w:cs="Times New Roman"/>
      <w:b/>
      <w:bCs/>
      <w:sz w:val="28"/>
      <w:szCs w:val="28"/>
      <w:lang w:eastAsia="ru-RU"/>
    </w:rPr>
  </w:style>
  <w:style w:type="character" w:customStyle="1" w:styleId="2119">
    <w:name w:val="Заголовок 2 Знак11"/>
    <w:aliases w:val="Оглавление 2 Знак Знак2 Знак Знак"/>
    <w:basedOn w:val="a1"/>
    <w:uiPriority w:val="1"/>
    <w:rsid w:val="008F2C53"/>
    <w:rPr>
      <w:rFonts w:ascii="Times New Roman" w:eastAsia="Times New Roman" w:hAnsi="Times New Roman" w:cs="Times New Roman"/>
      <w:b/>
      <w:bCs/>
      <w:sz w:val="24"/>
      <w:szCs w:val="24"/>
      <w:lang w:eastAsia="ru-RU"/>
    </w:rPr>
  </w:style>
  <w:style w:type="character" w:customStyle="1" w:styleId="233">
    <w:name w:val="Заголовок 2 Знак33"/>
    <w:basedOn w:val="a1"/>
    <w:uiPriority w:val="1"/>
    <w:rsid w:val="00552325"/>
    <w:rPr>
      <w:rFonts w:ascii="Times New Roman" w:eastAsia="Times New Roman" w:hAnsi="Times New Roman" w:cs="Times New Roman"/>
      <w:b/>
      <w:bCs/>
      <w:sz w:val="24"/>
      <w:szCs w:val="24"/>
      <w:lang w:eastAsia="ru-RU"/>
    </w:rPr>
  </w:style>
  <w:style w:type="character" w:customStyle="1" w:styleId="15b">
    <w:name w:val="Заголовок 1 Знак5"/>
    <w:basedOn w:val="a1"/>
    <w:uiPriority w:val="1"/>
    <w:rsid w:val="008F2C53"/>
    <w:rPr>
      <w:rFonts w:ascii="Times New Roman" w:eastAsia="Times New Roman" w:hAnsi="Times New Roman" w:cs="Times New Roman"/>
      <w:b/>
      <w:bCs/>
      <w:sz w:val="28"/>
      <w:szCs w:val="28"/>
      <w:lang w:eastAsia="ru-RU"/>
    </w:rPr>
  </w:style>
  <w:style w:type="character" w:customStyle="1" w:styleId="210b">
    <w:name w:val="Заголовок 2 Знак10"/>
    <w:aliases w:val="Заголовок 2 Знак5 Знак Знак"/>
    <w:basedOn w:val="a1"/>
    <w:uiPriority w:val="1"/>
    <w:rsid w:val="008F2C53"/>
    <w:rPr>
      <w:rFonts w:ascii="Times New Roman" w:eastAsia="Times New Roman" w:hAnsi="Times New Roman" w:cs="Times New Roman"/>
      <w:b/>
      <w:bCs/>
      <w:sz w:val="24"/>
      <w:szCs w:val="24"/>
      <w:lang w:eastAsia="ru-RU"/>
    </w:rPr>
  </w:style>
  <w:style w:type="character" w:customStyle="1" w:styleId="232a">
    <w:name w:val="Заголовок 2 Знак32"/>
    <w:basedOn w:val="a1"/>
    <w:uiPriority w:val="1"/>
    <w:rsid w:val="00552325"/>
    <w:rPr>
      <w:rFonts w:ascii="Times New Roman" w:eastAsia="Times New Roman" w:hAnsi="Times New Roman" w:cs="Times New Roman"/>
      <w:b/>
      <w:bCs/>
      <w:sz w:val="24"/>
      <w:szCs w:val="24"/>
      <w:lang w:eastAsia="ru-RU"/>
    </w:rPr>
  </w:style>
  <w:style w:type="character" w:customStyle="1" w:styleId="75">
    <w:name w:val="Основной текст Знак7"/>
    <w:basedOn w:val="a1"/>
    <w:uiPriority w:val="99"/>
    <w:rsid w:val="003911C9"/>
    <w:rPr>
      <w:rFonts w:ascii="Times New Roman" w:hAnsi="Times New Roman"/>
      <w:sz w:val="24"/>
    </w:rPr>
  </w:style>
  <w:style w:type="character" w:customStyle="1" w:styleId="2420">
    <w:name w:val="Заголовок 2 Знак42"/>
    <w:basedOn w:val="a1"/>
    <w:uiPriority w:val="1"/>
    <w:rsid w:val="003911C9"/>
    <w:rPr>
      <w:rFonts w:ascii="Times New Roman" w:eastAsia="Times New Roman" w:hAnsi="Times New Roman" w:cs="Times New Roman"/>
      <w:b/>
      <w:bCs/>
      <w:sz w:val="24"/>
      <w:szCs w:val="24"/>
      <w:lang w:eastAsia="ru-RU"/>
    </w:rPr>
  </w:style>
  <w:style w:type="character" w:customStyle="1" w:styleId="11">
    <w:name w:val="Заголовок 1 Знак1"/>
    <w:basedOn w:val="a1"/>
    <w:link w:val="1"/>
    <w:uiPriority w:val="1"/>
    <w:rsid w:val="008F2C53"/>
    <w:rPr>
      <w:rFonts w:ascii="Times New Roman" w:eastAsia="Times New Roman" w:hAnsi="Times New Roman" w:cs="Times New Roman"/>
      <w:b/>
      <w:bCs/>
      <w:sz w:val="28"/>
      <w:szCs w:val="28"/>
      <w:lang w:eastAsia="ru-RU"/>
    </w:rPr>
  </w:style>
  <w:style w:type="character" w:customStyle="1" w:styleId="27a">
    <w:name w:val="Заголовок 2 Знак7"/>
    <w:aliases w:val="H2 Знак1,h2 Знак1,Знак2 Знак Знак1, Знак2 Знак2, Знак2 Знак Знак Знак Знак1, Знак2 Знак1 Знак1,Знак2 Знак Знак Знак Знак1,Знак2 Знак1 Знак1,ГЛАВА Знак1,Заголовок 2 Знак Знак Знак1"/>
    <w:basedOn w:val="a1"/>
    <w:uiPriority w:val="1"/>
    <w:rsid w:val="008F2C53"/>
    <w:rPr>
      <w:rFonts w:ascii="Times New Roman" w:eastAsia="Times New Roman" w:hAnsi="Times New Roman" w:cs="Times New Roman"/>
      <w:b/>
      <w:bCs/>
      <w:sz w:val="24"/>
      <w:szCs w:val="24"/>
      <w:lang w:eastAsia="ru-RU"/>
    </w:rPr>
  </w:style>
  <w:style w:type="character" w:customStyle="1" w:styleId="65">
    <w:name w:val="Основной текст Знак6"/>
    <w:basedOn w:val="a1"/>
    <w:link w:val="afd"/>
    <w:uiPriority w:val="99"/>
    <w:rsid w:val="00300D72"/>
    <w:rPr>
      <w:rFonts w:ascii="Times New Roman" w:hAnsi="Times New Roman"/>
      <w:sz w:val="24"/>
    </w:rPr>
  </w:style>
  <w:style w:type="character" w:customStyle="1" w:styleId="110">
    <w:name w:val="Основной текст Знак11"/>
    <w:basedOn w:val="a1"/>
    <w:link w:val="a7"/>
    <w:uiPriority w:val="1"/>
    <w:rsid w:val="00300D72"/>
    <w:rPr>
      <w:rFonts w:ascii="Times New Roman" w:eastAsia="Times New Roman" w:hAnsi="Times New Roman"/>
      <w:sz w:val="24"/>
      <w:szCs w:val="24"/>
      <w:lang w:val="en-US"/>
    </w:rPr>
  </w:style>
  <w:style w:type="character" w:customStyle="1" w:styleId="231a">
    <w:name w:val="Заголовок 2 Знак31"/>
    <w:aliases w:val="H2 Знак,h2 Знак,Знак2 Знак Знак, Знак2 Знак, Знак2 Знак Знак Знак Знак, Знак2 Знак1 Знак,Знак2 Знак Знак Знак Знак,Знак2 Знак1 Знак,ГЛАВА Знак,Заголовок 2 Знак Знак Знак"/>
    <w:basedOn w:val="a1"/>
    <w:uiPriority w:val="1"/>
    <w:rsid w:val="005863AF"/>
    <w:rPr>
      <w:rFonts w:ascii="Times New Roman" w:eastAsia="Times New Roman" w:hAnsi="Times New Roman" w:cs="Times New Roman"/>
      <w:b/>
      <w:bCs/>
      <w:sz w:val="24"/>
      <w:szCs w:val="24"/>
      <w:lang w:eastAsia="ru-RU"/>
    </w:rPr>
  </w:style>
  <w:style w:type="character" w:customStyle="1" w:styleId="2411">
    <w:name w:val="Заголовок 2 Знак41"/>
    <w:aliases w:val="H2 Знак2,h2 Знак2,Знак2 Знак Знак2, Знак2 Знак3, Знак2 Знак Знак Знак Знак2, Знак2 Знак1 Знак2,Знак2 Знак Знак Знак Знак2,Знак2 Знак1 Знак2,ГЛАВА Знак2,Заголовок 2 Знак Знак Знак2"/>
    <w:basedOn w:val="a1"/>
    <w:uiPriority w:val="1"/>
    <w:rsid w:val="005C226A"/>
    <w:rPr>
      <w:rFonts w:ascii="Times New Roman" w:eastAsia="Times New Roman" w:hAnsi="Times New Roman" w:cs="Times New Roman"/>
      <w:b/>
      <w:bCs/>
      <w:sz w:val="24"/>
      <w:szCs w:val="24"/>
      <w:lang w:eastAsia="ru-RU"/>
    </w:rPr>
  </w:style>
  <w:style w:type="character" w:customStyle="1" w:styleId="3b">
    <w:name w:val="Текст выноски Знак3"/>
    <w:basedOn w:val="a1"/>
    <w:link w:val="1b"/>
    <w:uiPriority w:val="99"/>
    <w:semiHidden/>
    <w:rsid w:val="00AC3418"/>
    <w:rPr>
      <w:rFonts w:ascii="Segoe UI" w:hAnsi="Segoe UI" w:cs="Segoe UI"/>
      <w:sz w:val="18"/>
      <w:szCs w:val="18"/>
    </w:rPr>
  </w:style>
  <w:style w:type="character" w:customStyle="1" w:styleId="3c">
    <w:name w:val="Заголовок 3 Знак"/>
    <w:basedOn w:val="a1"/>
    <w:uiPriority w:val="1"/>
    <w:rsid w:val="00721891"/>
    <w:rPr>
      <w:rFonts w:asciiTheme="majorHAnsi" w:eastAsiaTheme="majorEastAsia" w:hAnsiTheme="majorHAnsi" w:cstheme="majorBidi"/>
      <w:color w:val="1F4D78" w:themeColor="accent1" w:themeShade="7F"/>
      <w:sz w:val="24"/>
      <w:szCs w:val="24"/>
    </w:rPr>
  </w:style>
  <w:style w:type="paragraph" w:customStyle="1" w:styleId="Default">
    <w:name w:val="Default"/>
    <w:rsid w:val="00721891"/>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eNormal">
    <w:name w:val="Table Normal"/>
    <w:uiPriority w:val="2"/>
    <w:semiHidden/>
    <w:qFormat/>
    <w:rsid w:val="00721891"/>
    <w:pPr>
      <w:widowControl w:val="0"/>
      <w:spacing w:after="0" w:line="240" w:lineRule="auto"/>
    </w:pPr>
    <w:rPr>
      <w:lang w:val="en-US"/>
    </w:rPr>
    <w:tblPr>
      <w:tblCellMar>
        <w:top w:w="0" w:type="dxa"/>
        <w:left w:w="0" w:type="dxa"/>
        <w:bottom w:w="0" w:type="dxa"/>
        <w:right w:w="0" w:type="dxa"/>
      </w:tblCellMar>
    </w:tblPr>
  </w:style>
  <w:style w:type="numbering" w:customStyle="1" w:styleId="1d">
    <w:name w:val="Нет списка1"/>
    <w:next w:val="a3"/>
    <w:uiPriority w:val="99"/>
    <w:semiHidden/>
    <w:unhideWhenUsed/>
    <w:rsid w:val="00721891"/>
  </w:style>
  <w:style w:type="character" w:customStyle="1" w:styleId="1e">
    <w:name w:val="Нижний колонтитул Знак1"/>
    <w:basedOn w:val="a1"/>
    <w:uiPriority w:val="99"/>
    <w:rsid w:val="00721891"/>
    <w:rPr>
      <w:rFonts w:ascii="Times New Roman" w:eastAsiaTheme="minorEastAsia" w:hAnsi="Times New Roman" w:cs="Times New Roman"/>
      <w:sz w:val="24"/>
      <w:szCs w:val="24"/>
      <w:lang w:eastAsia="ru-RU"/>
    </w:rPr>
  </w:style>
  <w:style w:type="paragraph" w:styleId="afe">
    <w:name w:val="TOC Heading"/>
    <w:basedOn w:val="1"/>
    <w:next w:val="a"/>
    <w:link w:val="aff"/>
    <w:uiPriority w:val="39"/>
    <w:unhideWhenUsed/>
    <w:qFormat/>
    <w:rsid w:val="00721891"/>
    <w:pPr>
      <w:keepNext/>
      <w:keepLines/>
      <w:widowControl/>
      <w:autoSpaceDE/>
      <w:autoSpaceDN/>
      <w:adjustRightInd/>
      <w:spacing w:before="240" w:line="259" w:lineRule="auto"/>
      <w:ind w:left="0"/>
      <w:outlineLvl w:val="9"/>
    </w:pPr>
    <w:rPr>
      <w:rFonts w:asciiTheme="majorHAnsi" w:eastAsiaTheme="majorEastAsia" w:hAnsiTheme="majorHAnsi" w:cstheme="majorBidi"/>
      <w:b w:val="0"/>
      <w:bCs w:val="0"/>
      <w:color w:val="2E74B5" w:themeColor="accent1" w:themeShade="BF"/>
    </w:rPr>
  </w:style>
  <w:style w:type="paragraph" w:styleId="1f">
    <w:name w:val="toc 1"/>
    <w:basedOn w:val="a"/>
    <w:next w:val="a"/>
    <w:autoRedefine/>
    <w:uiPriority w:val="39"/>
    <w:unhideWhenUsed/>
    <w:rsid w:val="00346458"/>
    <w:pPr>
      <w:tabs>
        <w:tab w:val="right" w:leader="dot" w:pos="9345"/>
      </w:tabs>
      <w:spacing w:after="100" w:line="259" w:lineRule="auto"/>
      <w:jc w:val="both"/>
    </w:pPr>
    <w:rPr>
      <w:rFonts w:asciiTheme="minorHAnsi" w:hAnsiTheme="minorHAnsi"/>
      <w:sz w:val="22"/>
    </w:rPr>
  </w:style>
  <w:style w:type="paragraph" w:styleId="3d">
    <w:name w:val="toc 3"/>
    <w:basedOn w:val="a"/>
    <w:next w:val="a"/>
    <w:autoRedefine/>
    <w:uiPriority w:val="39"/>
    <w:unhideWhenUsed/>
    <w:rsid w:val="00721891"/>
    <w:pPr>
      <w:spacing w:after="100" w:line="259" w:lineRule="auto"/>
      <w:ind w:left="440"/>
    </w:pPr>
    <w:rPr>
      <w:rFonts w:asciiTheme="minorHAnsi" w:eastAsiaTheme="minorEastAsia" w:hAnsiTheme="minorHAnsi"/>
      <w:sz w:val="22"/>
      <w:lang w:eastAsia="ru-RU"/>
    </w:rPr>
  </w:style>
  <w:style w:type="paragraph" w:styleId="4e">
    <w:name w:val="toc 4"/>
    <w:basedOn w:val="a"/>
    <w:next w:val="a"/>
    <w:autoRedefine/>
    <w:uiPriority w:val="39"/>
    <w:unhideWhenUsed/>
    <w:rsid w:val="00721891"/>
    <w:pPr>
      <w:spacing w:after="100" w:line="259" w:lineRule="auto"/>
      <w:ind w:left="660"/>
    </w:pPr>
    <w:rPr>
      <w:rFonts w:asciiTheme="minorHAnsi" w:eastAsiaTheme="minorEastAsia" w:hAnsiTheme="minorHAnsi"/>
      <w:sz w:val="22"/>
      <w:lang w:eastAsia="ru-RU"/>
    </w:rPr>
  </w:style>
  <w:style w:type="paragraph" w:styleId="5e">
    <w:name w:val="toc 5"/>
    <w:basedOn w:val="a"/>
    <w:next w:val="a"/>
    <w:autoRedefine/>
    <w:uiPriority w:val="39"/>
    <w:unhideWhenUsed/>
    <w:rsid w:val="00721891"/>
    <w:pPr>
      <w:spacing w:after="100" w:line="259" w:lineRule="auto"/>
      <w:ind w:left="880"/>
    </w:pPr>
    <w:rPr>
      <w:rFonts w:asciiTheme="minorHAnsi" w:eastAsiaTheme="minorEastAsia" w:hAnsiTheme="minorHAnsi"/>
      <w:sz w:val="22"/>
      <w:lang w:eastAsia="ru-RU"/>
    </w:rPr>
  </w:style>
  <w:style w:type="paragraph" w:styleId="66">
    <w:name w:val="toc 6"/>
    <w:basedOn w:val="a"/>
    <w:next w:val="a"/>
    <w:autoRedefine/>
    <w:uiPriority w:val="39"/>
    <w:unhideWhenUsed/>
    <w:rsid w:val="00721891"/>
    <w:pPr>
      <w:spacing w:after="100" w:line="259" w:lineRule="auto"/>
      <w:ind w:left="1100"/>
    </w:pPr>
    <w:rPr>
      <w:rFonts w:asciiTheme="minorHAnsi" w:eastAsiaTheme="minorEastAsia" w:hAnsiTheme="minorHAnsi"/>
      <w:sz w:val="22"/>
      <w:lang w:eastAsia="ru-RU"/>
    </w:rPr>
  </w:style>
  <w:style w:type="paragraph" w:styleId="76">
    <w:name w:val="toc 7"/>
    <w:basedOn w:val="a"/>
    <w:next w:val="a"/>
    <w:autoRedefine/>
    <w:uiPriority w:val="39"/>
    <w:unhideWhenUsed/>
    <w:rsid w:val="00721891"/>
    <w:pPr>
      <w:spacing w:after="100" w:line="259" w:lineRule="auto"/>
      <w:ind w:left="1320"/>
    </w:pPr>
    <w:rPr>
      <w:rFonts w:asciiTheme="minorHAnsi" w:eastAsiaTheme="minorEastAsia" w:hAnsiTheme="minorHAnsi"/>
      <w:sz w:val="22"/>
      <w:lang w:eastAsia="ru-RU"/>
    </w:rPr>
  </w:style>
  <w:style w:type="paragraph" w:styleId="84">
    <w:name w:val="toc 8"/>
    <w:basedOn w:val="a"/>
    <w:next w:val="a"/>
    <w:autoRedefine/>
    <w:uiPriority w:val="39"/>
    <w:unhideWhenUsed/>
    <w:rsid w:val="00721891"/>
    <w:pPr>
      <w:spacing w:after="100" w:line="259" w:lineRule="auto"/>
      <w:ind w:left="1540"/>
    </w:pPr>
    <w:rPr>
      <w:rFonts w:asciiTheme="minorHAnsi" w:eastAsiaTheme="minorEastAsia" w:hAnsiTheme="minorHAnsi"/>
      <w:sz w:val="22"/>
      <w:lang w:eastAsia="ru-RU"/>
    </w:rPr>
  </w:style>
  <w:style w:type="paragraph" w:styleId="94">
    <w:name w:val="toc 9"/>
    <w:basedOn w:val="a"/>
    <w:next w:val="a"/>
    <w:autoRedefine/>
    <w:uiPriority w:val="39"/>
    <w:unhideWhenUsed/>
    <w:rsid w:val="00721891"/>
    <w:pPr>
      <w:spacing w:after="100" w:line="259" w:lineRule="auto"/>
      <w:ind w:left="1760"/>
    </w:pPr>
    <w:rPr>
      <w:rFonts w:asciiTheme="minorHAnsi" w:eastAsiaTheme="minorEastAsia" w:hAnsiTheme="minorHAnsi"/>
      <w:sz w:val="22"/>
      <w:lang w:eastAsia="ru-RU"/>
    </w:rPr>
  </w:style>
  <w:style w:type="paragraph" w:customStyle="1" w:styleId="21a">
    <w:name w:val="Заголовок 21"/>
    <w:basedOn w:val="a"/>
    <w:uiPriority w:val="1"/>
    <w:qFormat/>
    <w:rsid w:val="00721891"/>
    <w:pPr>
      <w:widowControl w:val="0"/>
      <w:ind w:left="692" w:hanging="8"/>
      <w:outlineLvl w:val="2"/>
    </w:pPr>
    <w:rPr>
      <w:rFonts w:eastAsia="Times New Roman"/>
      <w:b/>
      <w:bCs/>
      <w:sz w:val="28"/>
      <w:szCs w:val="28"/>
      <w:lang w:val="en-US"/>
    </w:rPr>
  </w:style>
  <w:style w:type="table" w:customStyle="1" w:styleId="1f0">
    <w:name w:val="Сетка таблицы1"/>
    <w:basedOn w:val="a2"/>
    <w:uiPriority w:val="39"/>
    <w:rsid w:val="007218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c">
    <w:name w:val="Оглавление 11"/>
    <w:basedOn w:val="a"/>
    <w:uiPriority w:val="1"/>
    <w:qFormat/>
    <w:rsid w:val="00721891"/>
    <w:pPr>
      <w:spacing w:before="96"/>
      <w:ind w:left="116" w:hanging="12"/>
    </w:pPr>
    <w:rPr>
      <w:rFonts w:eastAsia="Times New Roman" w:cs="Times New Roman"/>
      <w:szCs w:val="24"/>
      <w:lang w:eastAsia="ru-RU"/>
    </w:rPr>
  </w:style>
  <w:style w:type="paragraph" w:customStyle="1" w:styleId="21b">
    <w:name w:val="Оглавление 21"/>
    <w:basedOn w:val="a"/>
    <w:uiPriority w:val="1"/>
    <w:qFormat/>
    <w:rsid w:val="00721891"/>
    <w:pPr>
      <w:spacing w:before="102"/>
      <w:ind w:left="356" w:hanging="8"/>
    </w:pPr>
    <w:rPr>
      <w:rFonts w:eastAsia="Times New Roman" w:cs="Times New Roman"/>
      <w:szCs w:val="24"/>
      <w:lang w:eastAsia="ru-RU"/>
    </w:rPr>
  </w:style>
  <w:style w:type="paragraph" w:customStyle="1" w:styleId="31a">
    <w:name w:val="Оглавление 31"/>
    <w:basedOn w:val="a"/>
    <w:uiPriority w:val="1"/>
    <w:qFormat/>
    <w:rsid w:val="00721891"/>
    <w:pPr>
      <w:spacing w:before="112"/>
      <w:ind w:left="596" w:hanging="540"/>
    </w:pPr>
    <w:rPr>
      <w:rFonts w:eastAsia="Times New Roman" w:cs="Times New Roman"/>
      <w:szCs w:val="24"/>
      <w:lang w:eastAsia="ru-RU"/>
    </w:rPr>
  </w:style>
  <w:style w:type="paragraph" w:customStyle="1" w:styleId="11d">
    <w:name w:val="Заголовок 11"/>
    <w:basedOn w:val="a"/>
    <w:uiPriority w:val="1"/>
    <w:qFormat/>
    <w:rsid w:val="00721891"/>
    <w:pPr>
      <w:spacing w:before="58"/>
      <w:ind w:left="128" w:hanging="12"/>
      <w:outlineLvl w:val="1"/>
    </w:pPr>
    <w:rPr>
      <w:rFonts w:eastAsia="Times New Roman" w:cs="Times New Roman"/>
      <w:b/>
      <w:bCs/>
      <w:sz w:val="32"/>
      <w:szCs w:val="32"/>
      <w:lang w:eastAsia="ru-RU"/>
    </w:rPr>
  </w:style>
  <w:style w:type="paragraph" w:customStyle="1" w:styleId="31b">
    <w:name w:val="Заголовок 31"/>
    <w:basedOn w:val="a"/>
    <w:uiPriority w:val="1"/>
    <w:qFormat/>
    <w:rsid w:val="00721891"/>
    <w:pPr>
      <w:ind w:left="824"/>
      <w:outlineLvl w:val="3"/>
    </w:pPr>
    <w:rPr>
      <w:rFonts w:eastAsia="Times New Roman" w:cs="Times New Roman"/>
      <w:b/>
      <w:bCs/>
      <w:szCs w:val="24"/>
      <w:lang w:eastAsia="ru-RU"/>
    </w:rPr>
  </w:style>
  <w:style w:type="character" w:styleId="aff0">
    <w:name w:val="FollowedHyperlink"/>
    <w:basedOn w:val="a1"/>
    <w:uiPriority w:val="99"/>
    <w:semiHidden/>
    <w:unhideWhenUsed/>
    <w:rsid w:val="00721891"/>
    <w:rPr>
      <w:color w:val="800080"/>
      <w:u w:val="single"/>
    </w:rPr>
  </w:style>
  <w:style w:type="paragraph" w:customStyle="1" w:styleId="xl65">
    <w:name w:val="xl65"/>
    <w:basedOn w:val="a"/>
    <w:rsid w:val="0072189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
    <w:name w:val="xl66"/>
    <w:basedOn w:val="a"/>
    <w:rsid w:val="0072189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
    <w:name w:val="xl67"/>
    <w:basedOn w:val="a"/>
    <w:rsid w:val="00721891"/>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
    <w:name w:val="xl68"/>
    <w:basedOn w:val="a"/>
    <w:rsid w:val="00721891"/>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
    <w:name w:val="xl69"/>
    <w:basedOn w:val="a"/>
    <w:rsid w:val="0072189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
    <w:name w:val="xl70"/>
    <w:basedOn w:val="a"/>
    <w:rsid w:val="00721891"/>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
    <w:name w:val="xl71"/>
    <w:basedOn w:val="a"/>
    <w:rsid w:val="0072189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
    <w:name w:val="xl72"/>
    <w:basedOn w:val="a"/>
    <w:rsid w:val="00721891"/>
    <w:pPr>
      <w:spacing w:before="100" w:beforeAutospacing="1" w:after="100" w:afterAutospacing="1"/>
      <w:jc w:val="center"/>
    </w:pPr>
    <w:rPr>
      <w:rFonts w:eastAsia="Times New Roman" w:cs="Times New Roman"/>
      <w:szCs w:val="24"/>
      <w:lang w:eastAsia="ru-RU"/>
    </w:rPr>
  </w:style>
  <w:style w:type="paragraph" w:customStyle="1" w:styleId="xl73">
    <w:name w:val="xl73"/>
    <w:basedOn w:val="a"/>
    <w:rsid w:val="0072189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
    <w:name w:val="xl74"/>
    <w:basedOn w:val="a"/>
    <w:rsid w:val="0072189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
    <w:name w:val="xl75"/>
    <w:basedOn w:val="a"/>
    <w:rsid w:val="0072189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
    <w:name w:val="xl76"/>
    <w:basedOn w:val="a"/>
    <w:rsid w:val="0072189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
    <w:name w:val="xl77"/>
    <w:basedOn w:val="a"/>
    <w:rsid w:val="0072189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
    <w:name w:val="xl78"/>
    <w:basedOn w:val="a"/>
    <w:rsid w:val="0072189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31c">
    <w:name w:val="Заголовок 3 Знак1"/>
    <w:basedOn w:val="a1"/>
    <w:uiPriority w:val="1"/>
    <w:rsid w:val="00721891"/>
    <w:rPr>
      <w:rFonts w:ascii="Times New Roman" w:eastAsiaTheme="minorEastAsia" w:hAnsi="Times New Roman" w:cs="Times New Roman"/>
      <w:b/>
      <w:bCs/>
      <w:sz w:val="24"/>
      <w:szCs w:val="24"/>
      <w:lang w:eastAsia="ru-RU"/>
    </w:rPr>
  </w:style>
  <w:style w:type="character" w:customStyle="1" w:styleId="12d">
    <w:name w:val="Заголовок 1 Знак2"/>
    <w:basedOn w:val="a1"/>
    <w:uiPriority w:val="1"/>
    <w:rsid w:val="00721891"/>
    <w:rPr>
      <w:rFonts w:ascii="Times New Roman" w:eastAsia="Times New Roman" w:hAnsi="Times New Roman" w:cs="Times New Roman"/>
      <w:b/>
      <w:bCs/>
      <w:sz w:val="28"/>
      <w:szCs w:val="28"/>
      <w:lang w:eastAsia="ru-RU"/>
    </w:rPr>
  </w:style>
  <w:style w:type="paragraph" w:customStyle="1" w:styleId="formattext">
    <w:name w:val="formattext"/>
    <w:basedOn w:val="a"/>
    <w:rsid w:val="00721891"/>
    <w:pPr>
      <w:spacing w:before="100" w:beforeAutospacing="1" w:after="100" w:afterAutospacing="1"/>
    </w:pPr>
    <w:rPr>
      <w:rFonts w:eastAsia="Times New Roman" w:cs="Times New Roman"/>
      <w:szCs w:val="24"/>
      <w:lang w:eastAsia="ru-RU"/>
    </w:rPr>
  </w:style>
  <w:style w:type="character" w:customStyle="1" w:styleId="13d">
    <w:name w:val="Заголовок 1 Знак3"/>
    <w:basedOn w:val="a1"/>
    <w:uiPriority w:val="1"/>
    <w:rsid w:val="00721891"/>
    <w:rPr>
      <w:rFonts w:ascii="Times New Roman" w:eastAsia="Times New Roman" w:hAnsi="Times New Roman" w:cs="Times New Roman"/>
      <w:b/>
      <w:bCs/>
      <w:sz w:val="28"/>
      <w:szCs w:val="28"/>
      <w:lang w:eastAsia="ru-RU"/>
    </w:rPr>
  </w:style>
  <w:style w:type="character" w:customStyle="1" w:styleId="1f1">
    <w:name w:val="Неразрешенное упоминание1"/>
    <w:basedOn w:val="a1"/>
    <w:uiPriority w:val="99"/>
    <w:semiHidden/>
    <w:unhideWhenUsed/>
    <w:rsid w:val="00721891"/>
    <w:rPr>
      <w:color w:val="605E5C"/>
      <w:shd w:val="clear" w:color="auto" w:fill="E1DFDD"/>
    </w:rPr>
  </w:style>
  <w:style w:type="character" w:customStyle="1" w:styleId="2e">
    <w:name w:val="Верхний колонтитул Знак2"/>
    <w:basedOn w:val="a1"/>
    <w:uiPriority w:val="99"/>
    <w:semiHidden/>
    <w:rsid w:val="00721891"/>
    <w:rPr>
      <w:sz w:val="20"/>
      <w:szCs w:val="20"/>
    </w:rPr>
  </w:style>
  <w:style w:type="character" w:customStyle="1" w:styleId="29c">
    <w:name w:val="Заголовок 2 Знак9"/>
    <w:basedOn w:val="a1"/>
    <w:uiPriority w:val="9"/>
    <w:rsid w:val="00721891"/>
    <w:rPr>
      <w:rFonts w:asciiTheme="majorHAnsi" w:eastAsiaTheme="majorEastAsia" w:hAnsiTheme="majorHAnsi" w:cstheme="majorBidi"/>
      <w:color w:val="2E74B5" w:themeColor="accent1" w:themeShade="BF"/>
      <w:sz w:val="26"/>
      <w:szCs w:val="26"/>
    </w:rPr>
  </w:style>
  <w:style w:type="character" w:customStyle="1" w:styleId="32">
    <w:name w:val="Заголовок 3 Знак2"/>
    <w:basedOn w:val="a1"/>
    <w:link w:val="3"/>
    <w:uiPriority w:val="1"/>
    <w:rsid w:val="00721891"/>
    <w:rPr>
      <w:rFonts w:ascii="Times New Roman" w:eastAsiaTheme="minorEastAsia" w:hAnsi="Times New Roman" w:cs="Times New Roman"/>
      <w:b/>
      <w:bCs/>
      <w:sz w:val="24"/>
      <w:szCs w:val="24"/>
      <w:lang w:eastAsia="ru-RU"/>
    </w:rPr>
  </w:style>
  <w:style w:type="character" w:customStyle="1" w:styleId="2f">
    <w:name w:val="Текст выноски Знак2"/>
    <w:basedOn w:val="a1"/>
    <w:uiPriority w:val="99"/>
    <w:semiHidden/>
    <w:rsid w:val="00721891"/>
    <w:rPr>
      <w:rFonts w:ascii="Tahoma" w:eastAsia="Times New Roman" w:hAnsi="Tahoma" w:cs="Tahoma"/>
      <w:sz w:val="16"/>
      <w:szCs w:val="16"/>
      <w:lang w:eastAsia="ru-RU"/>
    </w:rPr>
  </w:style>
  <w:style w:type="character" w:customStyle="1" w:styleId="2f0">
    <w:name w:val="Тема примечания Знак2"/>
    <w:basedOn w:val="412"/>
    <w:uiPriority w:val="99"/>
    <w:semiHidden/>
    <w:rsid w:val="00721891"/>
    <w:rPr>
      <w:rFonts w:ascii="Times New Roman" w:eastAsia="Times New Roman" w:hAnsi="Times New Roman" w:cs="Times New Roman"/>
      <w:b/>
      <w:bCs/>
      <w:sz w:val="20"/>
      <w:szCs w:val="20"/>
      <w:lang w:eastAsia="ru-RU"/>
    </w:rPr>
  </w:style>
  <w:style w:type="character" w:customStyle="1" w:styleId="5f">
    <w:name w:val="Основной текст Знак5"/>
    <w:basedOn w:val="a1"/>
    <w:uiPriority w:val="34"/>
    <w:rsid w:val="00721891"/>
    <w:rPr>
      <w:rFonts w:ascii="Times New Roman" w:eastAsiaTheme="minorEastAsia" w:hAnsi="Times New Roman" w:cs="Times New Roman"/>
      <w:sz w:val="24"/>
      <w:szCs w:val="24"/>
      <w:lang w:eastAsia="ru-RU"/>
    </w:rPr>
  </w:style>
  <w:style w:type="character" w:customStyle="1" w:styleId="14b">
    <w:name w:val="Заголовок 1 Знак4"/>
    <w:basedOn w:val="a1"/>
    <w:uiPriority w:val="1"/>
    <w:rsid w:val="00721891"/>
    <w:rPr>
      <w:rFonts w:ascii="Times New Roman" w:eastAsia="Times New Roman" w:hAnsi="Times New Roman" w:cs="Times New Roman"/>
      <w:b/>
      <w:bCs/>
      <w:sz w:val="28"/>
      <w:szCs w:val="28"/>
      <w:lang w:eastAsia="ru-RU"/>
    </w:rPr>
  </w:style>
  <w:style w:type="character" w:customStyle="1" w:styleId="aff1">
    <w:name w:val="ТС_Текст_Основной Знак"/>
    <w:locked/>
    <w:rsid w:val="00721891"/>
    <w:rPr>
      <w:rFonts w:ascii="Arial Narrow" w:eastAsia="Times New Roman" w:hAnsi="Arial Narrow" w:cs="Times New Roman"/>
      <w:sz w:val="28"/>
      <w:szCs w:val="28"/>
      <w:lang w:eastAsia="ru-RU"/>
    </w:rPr>
  </w:style>
  <w:style w:type="paragraph" w:customStyle="1" w:styleId="afd">
    <w:name w:val="ТС_Текст_Основной"/>
    <w:basedOn w:val="a0"/>
    <w:link w:val="65"/>
    <w:uiPriority w:val="99"/>
    <w:rsid w:val="00721891"/>
    <w:pPr>
      <w:ind w:firstLine="567"/>
      <w:jc w:val="both"/>
    </w:pPr>
  </w:style>
  <w:style w:type="paragraph" w:customStyle="1" w:styleId="aff2">
    <w:name w:val="ТС_Список_Марк"/>
    <w:qFormat/>
    <w:rsid w:val="00721891"/>
    <w:pPr>
      <w:tabs>
        <w:tab w:val="num" w:pos="360"/>
      </w:tabs>
      <w:ind w:firstLine="567"/>
    </w:pPr>
  </w:style>
  <w:style w:type="character" w:customStyle="1" w:styleId="22">
    <w:name w:val="Нижний колонтитул Знак2"/>
    <w:basedOn w:val="a1"/>
    <w:link w:val="aa"/>
    <w:uiPriority w:val="99"/>
    <w:rsid w:val="00721891"/>
    <w:rPr>
      <w:rFonts w:ascii="Times New Roman" w:hAnsi="Times New Roman"/>
      <w:sz w:val="24"/>
    </w:rPr>
  </w:style>
  <w:style w:type="paragraph" w:customStyle="1" w:styleId="msonormal0">
    <w:name w:val="msonormal"/>
    <w:basedOn w:val="a"/>
    <w:rsid w:val="00721891"/>
    <w:pPr>
      <w:spacing w:before="100" w:beforeAutospacing="1" w:after="100" w:afterAutospacing="1"/>
    </w:pPr>
    <w:rPr>
      <w:rFonts w:eastAsia="Times New Roman" w:cs="Times New Roman"/>
      <w:szCs w:val="24"/>
      <w:lang w:eastAsia="ru-RU"/>
    </w:rPr>
  </w:style>
  <w:style w:type="paragraph" w:customStyle="1" w:styleId="xl79">
    <w:name w:val="xl79"/>
    <w:basedOn w:val="a"/>
    <w:rsid w:val="0072189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Style1">
    <w:name w:val="Style1"/>
    <w:basedOn w:val="a"/>
    <w:rsid w:val="00721891"/>
    <w:pPr>
      <w:widowControl w:val="0"/>
      <w:autoSpaceDE w:val="0"/>
      <w:autoSpaceDN w:val="0"/>
      <w:adjustRightInd w:val="0"/>
    </w:pPr>
    <w:rPr>
      <w:rFonts w:ascii="Century Schoolbook" w:eastAsia="Times New Roman" w:hAnsi="Century Schoolbook" w:cs="Times New Roman"/>
      <w:szCs w:val="24"/>
      <w:lang w:eastAsia="ru-RU"/>
    </w:rPr>
  </w:style>
  <w:style w:type="character" w:customStyle="1" w:styleId="FontStyle11">
    <w:name w:val="Font Style11"/>
    <w:uiPriority w:val="99"/>
    <w:rsid w:val="00721891"/>
    <w:rPr>
      <w:rFonts w:ascii="Century Schoolbook" w:hAnsi="Century Schoolbook" w:cs="Century Schoolbook"/>
      <w:color w:val="000000"/>
      <w:sz w:val="22"/>
      <w:szCs w:val="22"/>
    </w:rPr>
  </w:style>
  <w:style w:type="paragraph" w:customStyle="1" w:styleId="aff3">
    <w:name w:val="Заголовок рисунок ДА"/>
    <w:basedOn w:val="a"/>
    <w:next w:val="a"/>
    <w:link w:val="aff4"/>
    <w:autoRedefine/>
    <w:qFormat/>
    <w:rsid w:val="00721891"/>
    <w:pPr>
      <w:widowControl w:val="0"/>
      <w:spacing w:before="120" w:after="120" w:line="276" w:lineRule="auto"/>
    </w:pPr>
    <w:rPr>
      <w:rFonts w:eastAsia="Calibri" w:cs="Times New Roman"/>
      <w:noProof/>
      <w:szCs w:val="24"/>
    </w:rPr>
  </w:style>
  <w:style w:type="character" w:customStyle="1" w:styleId="aff4">
    <w:name w:val="Заголовок рисунок ДА Знак"/>
    <w:link w:val="aff3"/>
    <w:rsid w:val="00721891"/>
    <w:rPr>
      <w:rFonts w:ascii="Times New Roman" w:eastAsia="Calibri" w:hAnsi="Times New Roman" w:cs="Times New Roman"/>
      <w:noProof/>
      <w:sz w:val="24"/>
      <w:szCs w:val="24"/>
    </w:rPr>
  </w:style>
  <w:style w:type="character" w:customStyle="1" w:styleId="UnresolvedMention">
    <w:name w:val="Unresolved Mention"/>
    <w:basedOn w:val="a1"/>
    <w:uiPriority w:val="99"/>
    <w:semiHidden/>
    <w:unhideWhenUsed/>
    <w:rsid w:val="00560F49"/>
    <w:rPr>
      <w:color w:val="605E5C"/>
      <w:shd w:val="clear" w:color="auto" w:fill="E1DFDD"/>
    </w:rPr>
  </w:style>
  <w:style w:type="character" w:styleId="aff5">
    <w:name w:val="Strong"/>
    <w:basedOn w:val="a1"/>
    <w:qFormat/>
    <w:rsid w:val="00981621"/>
    <w:rPr>
      <w:b/>
      <w:bCs/>
    </w:rPr>
  </w:style>
  <w:style w:type="character" w:customStyle="1" w:styleId="2143">
    <w:name w:val="Заголовок 2 Знак143"/>
    <w:uiPriority w:val="1"/>
    <w:rsid w:val="00346458"/>
    <w:rPr>
      <w:rFonts w:ascii="Times New Roman" w:eastAsiaTheme="minorEastAsia" w:hAnsi="Times New Roman" w:cs="Times New Roman"/>
      <w:b/>
      <w:bCs/>
      <w:sz w:val="28"/>
      <w:szCs w:val="28"/>
      <w:lang w:eastAsia="ru-RU"/>
    </w:rPr>
  </w:style>
  <w:style w:type="character" w:customStyle="1" w:styleId="18e">
    <w:name w:val="Верхний колонтитул Знак18"/>
    <w:uiPriority w:val="99"/>
    <w:rsid w:val="00346458"/>
    <w:rPr>
      <w:rFonts w:ascii="Times New Roman" w:eastAsiaTheme="minorEastAsia" w:hAnsi="Times New Roman" w:cs="Times New Roman"/>
      <w:sz w:val="24"/>
      <w:szCs w:val="24"/>
      <w:lang w:eastAsia="ru-RU"/>
    </w:rPr>
  </w:style>
  <w:style w:type="character" w:customStyle="1" w:styleId="1192">
    <w:name w:val="Нижний колонтитул Знак119"/>
    <w:uiPriority w:val="99"/>
    <w:rsid w:val="00346458"/>
    <w:rPr>
      <w:rFonts w:ascii="Times New Roman" w:eastAsiaTheme="minorEastAsia" w:hAnsi="Times New Roman" w:cs="Times New Roman"/>
      <w:sz w:val="24"/>
      <w:szCs w:val="24"/>
      <w:lang w:eastAsia="ru-RU"/>
    </w:rPr>
  </w:style>
  <w:style w:type="character" w:customStyle="1" w:styleId="1138">
    <w:name w:val="Заголовок 1 Знак138"/>
    <w:basedOn w:val="a1"/>
    <w:uiPriority w:val="1"/>
    <w:rsid w:val="00346458"/>
    <w:rPr>
      <w:rFonts w:ascii="Times New Roman" w:eastAsiaTheme="minorEastAsia" w:hAnsi="Times New Roman" w:cs="Times New Roman"/>
      <w:b/>
      <w:bCs/>
      <w:sz w:val="32"/>
      <w:szCs w:val="32"/>
      <w:lang w:eastAsia="ru-RU"/>
    </w:rPr>
  </w:style>
  <w:style w:type="character" w:customStyle="1" w:styleId="2142">
    <w:name w:val="Заголовок 2 Знак142"/>
    <w:basedOn w:val="a1"/>
    <w:uiPriority w:val="1"/>
    <w:rsid w:val="00346458"/>
    <w:rPr>
      <w:rFonts w:ascii="Times New Roman" w:eastAsiaTheme="minorEastAsia" w:hAnsi="Times New Roman" w:cs="Times New Roman"/>
      <w:b/>
      <w:bCs/>
      <w:sz w:val="28"/>
      <w:szCs w:val="28"/>
      <w:lang w:eastAsia="ru-RU"/>
    </w:rPr>
  </w:style>
  <w:style w:type="character" w:customStyle="1" w:styleId="3170">
    <w:name w:val="Заголовок 3 Знак17"/>
    <w:basedOn w:val="a1"/>
    <w:uiPriority w:val="1"/>
    <w:rsid w:val="00346458"/>
    <w:rPr>
      <w:rFonts w:ascii="Times New Roman" w:eastAsiaTheme="minorEastAsia" w:hAnsi="Times New Roman" w:cs="Times New Roman"/>
      <w:b/>
      <w:bCs/>
      <w:sz w:val="24"/>
      <w:szCs w:val="24"/>
      <w:lang w:eastAsia="ru-RU"/>
    </w:rPr>
  </w:style>
  <w:style w:type="numbering" w:customStyle="1" w:styleId="1172">
    <w:name w:val="Нет списка117"/>
    <w:next w:val="a3"/>
    <w:uiPriority w:val="99"/>
    <w:semiHidden/>
    <w:unhideWhenUsed/>
    <w:rsid w:val="00346458"/>
  </w:style>
  <w:style w:type="paragraph" w:customStyle="1" w:styleId="TableParagraph17">
    <w:name w:val="Table Paragraph17"/>
    <w:basedOn w:val="a"/>
    <w:uiPriority w:val="1"/>
    <w:qFormat/>
    <w:rsid w:val="00346458"/>
    <w:pPr>
      <w:widowControl w:val="0"/>
      <w:autoSpaceDE w:val="0"/>
      <w:autoSpaceDN w:val="0"/>
      <w:adjustRightInd w:val="0"/>
    </w:pPr>
    <w:rPr>
      <w:rFonts w:eastAsiaTheme="minorEastAsia" w:cs="Times New Roman"/>
      <w:szCs w:val="24"/>
      <w:lang w:eastAsia="ru-RU"/>
    </w:rPr>
  </w:style>
  <w:style w:type="character" w:customStyle="1" w:styleId="17e">
    <w:name w:val="Верхний колонтитул Знак17"/>
    <w:basedOn w:val="a1"/>
    <w:uiPriority w:val="99"/>
    <w:rsid w:val="00346458"/>
    <w:rPr>
      <w:rFonts w:ascii="Times New Roman" w:eastAsiaTheme="minorEastAsia" w:hAnsi="Times New Roman" w:cs="Times New Roman"/>
      <w:sz w:val="24"/>
      <w:szCs w:val="24"/>
      <w:lang w:eastAsia="ru-RU"/>
    </w:rPr>
  </w:style>
  <w:style w:type="character" w:customStyle="1" w:styleId="18f">
    <w:name w:val="Нижний колонтитул Знак18"/>
    <w:basedOn w:val="a1"/>
    <w:uiPriority w:val="99"/>
    <w:rsid w:val="00346458"/>
    <w:rPr>
      <w:rFonts w:ascii="Times New Roman" w:eastAsiaTheme="minorEastAsia" w:hAnsi="Times New Roman" w:cs="Times New Roman"/>
      <w:sz w:val="24"/>
      <w:szCs w:val="24"/>
      <w:lang w:eastAsia="ru-RU"/>
    </w:rPr>
  </w:style>
  <w:style w:type="paragraph" w:customStyle="1" w:styleId="21170">
    <w:name w:val="Заголовок 2117"/>
    <w:basedOn w:val="a"/>
    <w:uiPriority w:val="1"/>
    <w:qFormat/>
    <w:rsid w:val="00346458"/>
    <w:pPr>
      <w:widowControl w:val="0"/>
      <w:ind w:left="692" w:hanging="8"/>
      <w:outlineLvl w:val="2"/>
    </w:pPr>
    <w:rPr>
      <w:rFonts w:eastAsia="Times New Roman"/>
      <w:b/>
      <w:bCs/>
      <w:sz w:val="28"/>
      <w:szCs w:val="28"/>
      <w:lang w:val="en-US"/>
    </w:rPr>
  </w:style>
  <w:style w:type="character" w:customStyle="1" w:styleId="17f">
    <w:name w:val="Гипертекстовая ссылка17"/>
    <w:basedOn w:val="a1"/>
    <w:uiPriority w:val="99"/>
    <w:rsid w:val="00346458"/>
    <w:rPr>
      <w:b w:val="0"/>
      <w:bCs w:val="0"/>
      <w:color w:val="106BBE"/>
    </w:rPr>
  </w:style>
  <w:style w:type="table" w:customStyle="1" w:styleId="TableNormal17">
    <w:name w:val="Table Normal17"/>
    <w:uiPriority w:val="2"/>
    <w:semiHidden/>
    <w:unhideWhenUsed/>
    <w:qFormat/>
    <w:rsid w:val="00346458"/>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73">
    <w:name w:val="Сетка таблицы117"/>
    <w:basedOn w:val="a2"/>
    <w:next w:val="a7"/>
    <w:uiPriority w:val="39"/>
    <w:rsid w:val="003464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7">
    <w:name w:val="Оглавление 1117"/>
    <w:basedOn w:val="a"/>
    <w:uiPriority w:val="1"/>
    <w:qFormat/>
    <w:rsid w:val="00346458"/>
    <w:pPr>
      <w:spacing w:before="96"/>
      <w:ind w:left="116" w:hanging="12"/>
    </w:pPr>
    <w:rPr>
      <w:rFonts w:eastAsia="Times New Roman" w:cs="Times New Roman"/>
      <w:szCs w:val="24"/>
      <w:lang w:eastAsia="ru-RU"/>
    </w:rPr>
  </w:style>
  <w:style w:type="paragraph" w:customStyle="1" w:styleId="21171">
    <w:name w:val="Оглавление 2117"/>
    <w:basedOn w:val="a"/>
    <w:uiPriority w:val="1"/>
    <w:qFormat/>
    <w:rsid w:val="00346458"/>
    <w:pPr>
      <w:spacing w:before="102"/>
      <w:ind w:left="356" w:hanging="8"/>
    </w:pPr>
    <w:rPr>
      <w:rFonts w:eastAsia="Times New Roman" w:cs="Times New Roman"/>
      <w:szCs w:val="24"/>
      <w:lang w:eastAsia="ru-RU"/>
    </w:rPr>
  </w:style>
  <w:style w:type="paragraph" w:customStyle="1" w:styleId="3117">
    <w:name w:val="Оглавление 3117"/>
    <w:basedOn w:val="a"/>
    <w:uiPriority w:val="1"/>
    <w:qFormat/>
    <w:rsid w:val="00346458"/>
    <w:pPr>
      <w:spacing w:before="112"/>
      <w:ind w:left="596" w:hanging="540"/>
    </w:pPr>
    <w:rPr>
      <w:rFonts w:eastAsia="Times New Roman" w:cs="Times New Roman"/>
      <w:szCs w:val="24"/>
      <w:lang w:eastAsia="ru-RU"/>
    </w:rPr>
  </w:style>
  <w:style w:type="paragraph" w:customStyle="1" w:styleId="11170">
    <w:name w:val="Заголовок 1117"/>
    <w:basedOn w:val="a"/>
    <w:uiPriority w:val="1"/>
    <w:qFormat/>
    <w:rsid w:val="00346458"/>
    <w:pPr>
      <w:spacing w:before="58"/>
      <w:ind w:left="128" w:hanging="12"/>
      <w:outlineLvl w:val="1"/>
    </w:pPr>
    <w:rPr>
      <w:rFonts w:eastAsia="Times New Roman" w:cs="Times New Roman"/>
      <w:b/>
      <w:bCs/>
      <w:sz w:val="32"/>
      <w:szCs w:val="32"/>
      <w:lang w:eastAsia="ru-RU"/>
    </w:rPr>
  </w:style>
  <w:style w:type="paragraph" w:customStyle="1" w:styleId="31170">
    <w:name w:val="Заголовок 3117"/>
    <w:basedOn w:val="a"/>
    <w:uiPriority w:val="1"/>
    <w:qFormat/>
    <w:rsid w:val="00346458"/>
    <w:pPr>
      <w:ind w:left="824"/>
      <w:outlineLvl w:val="3"/>
    </w:pPr>
    <w:rPr>
      <w:rFonts w:eastAsia="Times New Roman" w:cs="Times New Roman"/>
      <w:b/>
      <w:bCs/>
      <w:szCs w:val="24"/>
      <w:lang w:eastAsia="ru-RU"/>
    </w:rPr>
  </w:style>
  <w:style w:type="character" w:customStyle="1" w:styleId="1182">
    <w:name w:val="Текст выноски Знак118"/>
    <w:basedOn w:val="a1"/>
    <w:uiPriority w:val="99"/>
    <w:semiHidden/>
    <w:rsid w:val="00346458"/>
    <w:rPr>
      <w:rFonts w:ascii="Tahoma" w:eastAsia="Times New Roman" w:hAnsi="Tahoma" w:cs="Tahoma"/>
      <w:sz w:val="16"/>
      <w:szCs w:val="16"/>
      <w:lang w:eastAsia="ru-RU"/>
    </w:rPr>
  </w:style>
  <w:style w:type="character" w:customStyle="1" w:styleId="16d">
    <w:name w:val="Тема примечания Знак16"/>
    <w:basedOn w:val="1180"/>
    <w:uiPriority w:val="99"/>
    <w:semiHidden/>
    <w:rsid w:val="00346458"/>
    <w:rPr>
      <w:rFonts w:ascii="Times New Roman" w:eastAsia="Times New Roman" w:hAnsi="Times New Roman" w:cs="Times New Roman"/>
      <w:b/>
      <w:bCs/>
      <w:sz w:val="20"/>
      <w:szCs w:val="20"/>
      <w:lang w:eastAsia="ru-RU"/>
    </w:rPr>
  </w:style>
  <w:style w:type="paragraph" w:customStyle="1" w:styleId="xl6517">
    <w:name w:val="xl6517"/>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7">
    <w:name w:val="xl6617"/>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7">
    <w:name w:val="xl6717"/>
    <w:basedOn w:val="a"/>
    <w:rsid w:val="00346458"/>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7">
    <w:name w:val="xl6817"/>
    <w:basedOn w:val="a"/>
    <w:rsid w:val="00346458"/>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7">
    <w:name w:val="xl6917"/>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7">
    <w:name w:val="xl7017"/>
    <w:basedOn w:val="a"/>
    <w:rsid w:val="00346458"/>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7">
    <w:name w:val="xl7117"/>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7">
    <w:name w:val="xl7217"/>
    <w:basedOn w:val="a"/>
    <w:rsid w:val="00346458"/>
    <w:pPr>
      <w:spacing w:before="100" w:beforeAutospacing="1" w:after="100" w:afterAutospacing="1"/>
      <w:jc w:val="center"/>
    </w:pPr>
    <w:rPr>
      <w:rFonts w:eastAsia="Times New Roman" w:cs="Times New Roman"/>
      <w:szCs w:val="24"/>
      <w:lang w:eastAsia="ru-RU"/>
    </w:rPr>
  </w:style>
  <w:style w:type="paragraph" w:customStyle="1" w:styleId="xl7317">
    <w:name w:val="xl7317"/>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7">
    <w:name w:val="xl7417"/>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7">
    <w:name w:val="xl7517"/>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7">
    <w:name w:val="xl7617"/>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7">
    <w:name w:val="xl7717"/>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7">
    <w:name w:val="xl7817"/>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3160">
    <w:name w:val="Заголовок 3 Знак16"/>
    <w:basedOn w:val="a1"/>
    <w:uiPriority w:val="1"/>
    <w:rsid w:val="00346458"/>
    <w:rPr>
      <w:rFonts w:ascii="Times New Roman" w:eastAsiaTheme="minorEastAsia" w:hAnsi="Times New Roman" w:cs="Times New Roman"/>
      <w:b/>
      <w:bCs/>
      <w:sz w:val="24"/>
      <w:szCs w:val="24"/>
      <w:lang w:eastAsia="ru-RU"/>
    </w:rPr>
  </w:style>
  <w:style w:type="numbering" w:customStyle="1" w:styleId="1162">
    <w:name w:val="Нет списка116"/>
    <w:next w:val="a3"/>
    <w:uiPriority w:val="99"/>
    <w:semiHidden/>
    <w:unhideWhenUsed/>
    <w:rsid w:val="00346458"/>
  </w:style>
  <w:style w:type="paragraph" w:customStyle="1" w:styleId="TableParagraph16">
    <w:name w:val="Table Paragraph16"/>
    <w:basedOn w:val="a"/>
    <w:uiPriority w:val="1"/>
    <w:qFormat/>
    <w:rsid w:val="00346458"/>
    <w:pPr>
      <w:widowControl w:val="0"/>
      <w:autoSpaceDE w:val="0"/>
      <w:autoSpaceDN w:val="0"/>
      <w:adjustRightInd w:val="0"/>
    </w:pPr>
    <w:rPr>
      <w:rFonts w:eastAsiaTheme="minorEastAsia" w:cs="Times New Roman"/>
      <w:szCs w:val="24"/>
      <w:lang w:eastAsia="ru-RU"/>
    </w:rPr>
  </w:style>
  <w:style w:type="character" w:customStyle="1" w:styleId="16e">
    <w:name w:val="Верхний колонтитул Знак16"/>
    <w:basedOn w:val="a1"/>
    <w:uiPriority w:val="99"/>
    <w:rsid w:val="00346458"/>
    <w:rPr>
      <w:rFonts w:ascii="Times New Roman" w:eastAsiaTheme="minorEastAsia" w:hAnsi="Times New Roman" w:cs="Times New Roman"/>
      <w:sz w:val="24"/>
      <w:szCs w:val="24"/>
      <w:lang w:eastAsia="ru-RU"/>
    </w:rPr>
  </w:style>
  <w:style w:type="character" w:customStyle="1" w:styleId="17f0">
    <w:name w:val="Нижний колонтитул Знак17"/>
    <w:basedOn w:val="a1"/>
    <w:uiPriority w:val="99"/>
    <w:rsid w:val="00346458"/>
    <w:rPr>
      <w:rFonts w:ascii="Times New Roman" w:eastAsiaTheme="minorEastAsia" w:hAnsi="Times New Roman" w:cs="Times New Roman"/>
      <w:sz w:val="24"/>
      <w:szCs w:val="24"/>
      <w:lang w:eastAsia="ru-RU"/>
    </w:rPr>
  </w:style>
  <w:style w:type="paragraph" w:customStyle="1" w:styleId="21160">
    <w:name w:val="Заголовок 2116"/>
    <w:basedOn w:val="a"/>
    <w:uiPriority w:val="1"/>
    <w:qFormat/>
    <w:rsid w:val="00346458"/>
    <w:pPr>
      <w:widowControl w:val="0"/>
      <w:ind w:left="692" w:hanging="8"/>
      <w:outlineLvl w:val="2"/>
    </w:pPr>
    <w:rPr>
      <w:rFonts w:eastAsia="Times New Roman"/>
      <w:b/>
      <w:bCs/>
      <w:sz w:val="28"/>
      <w:szCs w:val="28"/>
      <w:lang w:val="en-US"/>
    </w:rPr>
  </w:style>
  <w:style w:type="character" w:customStyle="1" w:styleId="16f">
    <w:name w:val="Гипертекстовая ссылка16"/>
    <w:basedOn w:val="a1"/>
    <w:uiPriority w:val="99"/>
    <w:rsid w:val="00346458"/>
    <w:rPr>
      <w:b w:val="0"/>
      <w:bCs w:val="0"/>
      <w:color w:val="106BBE"/>
    </w:rPr>
  </w:style>
  <w:style w:type="table" w:customStyle="1" w:styleId="TableNormal16">
    <w:name w:val="Table Normal16"/>
    <w:uiPriority w:val="2"/>
    <w:semiHidden/>
    <w:unhideWhenUsed/>
    <w:qFormat/>
    <w:rsid w:val="00346458"/>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63">
    <w:name w:val="Сетка таблицы116"/>
    <w:basedOn w:val="a2"/>
    <w:next w:val="a7"/>
    <w:uiPriority w:val="39"/>
    <w:rsid w:val="003464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6">
    <w:name w:val="Оглавление 1116"/>
    <w:basedOn w:val="a"/>
    <w:uiPriority w:val="1"/>
    <w:qFormat/>
    <w:rsid w:val="00346458"/>
    <w:pPr>
      <w:spacing w:before="96"/>
      <w:ind w:left="116" w:hanging="12"/>
    </w:pPr>
    <w:rPr>
      <w:rFonts w:eastAsia="Times New Roman" w:cs="Times New Roman"/>
      <w:szCs w:val="24"/>
      <w:lang w:eastAsia="ru-RU"/>
    </w:rPr>
  </w:style>
  <w:style w:type="paragraph" w:customStyle="1" w:styleId="21161">
    <w:name w:val="Оглавление 2116"/>
    <w:basedOn w:val="a"/>
    <w:uiPriority w:val="1"/>
    <w:qFormat/>
    <w:rsid w:val="00346458"/>
    <w:pPr>
      <w:spacing w:before="102"/>
      <w:ind w:left="356" w:hanging="8"/>
    </w:pPr>
    <w:rPr>
      <w:rFonts w:eastAsia="Times New Roman" w:cs="Times New Roman"/>
      <w:szCs w:val="24"/>
      <w:lang w:eastAsia="ru-RU"/>
    </w:rPr>
  </w:style>
  <w:style w:type="paragraph" w:customStyle="1" w:styleId="3116">
    <w:name w:val="Оглавление 3116"/>
    <w:basedOn w:val="a"/>
    <w:uiPriority w:val="1"/>
    <w:qFormat/>
    <w:rsid w:val="00346458"/>
    <w:pPr>
      <w:spacing w:before="112"/>
      <w:ind w:left="596" w:hanging="540"/>
    </w:pPr>
    <w:rPr>
      <w:rFonts w:eastAsia="Times New Roman" w:cs="Times New Roman"/>
      <w:szCs w:val="24"/>
      <w:lang w:eastAsia="ru-RU"/>
    </w:rPr>
  </w:style>
  <w:style w:type="paragraph" w:customStyle="1" w:styleId="11160">
    <w:name w:val="Заголовок 1116"/>
    <w:basedOn w:val="a"/>
    <w:uiPriority w:val="1"/>
    <w:qFormat/>
    <w:rsid w:val="00346458"/>
    <w:pPr>
      <w:spacing w:before="58"/>
      <w:ind w:left="128" w:hanging="12"/>
      <w:outlineLvl w:val="1"/>
    </w:pPr>
    <w:rPr>
      <w:rFonts w:eastAsia="Times New Roman" w:cs="Times New Roman"/>
      <w:b/>
      <w:bCs/>
      <w:sz w:val="32"/>
      <w:szCs w:val="32"/>
      <w:lang w:eastAsia="ru-RU"/>
    </w:rPr>
  </w:style>
  <w:style w:type="paragraph" w:customStyle="1" w:styleId="31160">
    <w:name w:val="Заголовок 3116"/>
    <w:basedOn w:val="a"/>
    <w:uiPriority w:val="1"/>
    <w:qFormat/>
    <w:rsid w:val="00346458"/>
    <w:pPr>
      <w:ind w:left="824"/>
      <w:outlineLvl w:val="3"/>
    </w:pPr>
    <w:rPr>
      <w:rFonts w:eastAsia="Times New Roman" w:cs="Times New Roman"/>
      <w:b/>
      <w:bCs/>
      <w:szCs w:val="24"/>
      <w:lang w:eastAsia="ru-RU"/>
    </w:rPr>
  </w:style>
  <w:style w:type="character" w:customStyle="1" w:styleId="15c">
    <w:name w:val="Тема примечания Знак15"/>
    <w:basedOn w:val="18b"/>
    <w:uiPriority w:val="99"/>
    <w:semiHidden/>
    <w:rsid w:val="00346458"/>
    <w:rPr>
      <w:rFonts w:ascii="Times New Roman" w:eastAsia="Times New Roman" w:hAnsi="Times New Roman" w:cs="Times New Roman"/>
      <w:b/>
      <w:bCs/>
      <w:sz w:val="20"/>
      <w:szCs w:val="20"/>
      <w:lang w:eastAsia="ru-RU"/>
    </w:rPr>
  </w:style>
  <w:style w:type="paragraph" w:customStyle="1" w:styleId="xl6516">
    <w:name w:val="xl6516"/>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6">
    <w:name w:val="xl6616"/>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6">
    <w:name w:val="xl6716"/>
    <w:basedOn w:val="a"/>
    <w:rsid w:val="00346458"/>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6">
    <w:name w:val="xl6816"/>
    <w:basedOn w:val="a"/>
    <w:rsid w:val="00346458"/>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6">
    <w:name w:val="xl6916"/>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6">
    <w:name w:val="xl7016"/>
    <w:basedOn w:val="a"/>
    <w:rsid w:val="00346458"/>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6">
    <w:name w:val="xl7116"/>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6">
    <w:name w:val="xl7216"/>
    <w:basedOn w:val="a"/>
    <w:rsid w:val="00346458"/>
    <w:pPr>
      <w:spacing w:before="100" w:beforeAutospacing="1" w:after="100" w:afterAutospacing="1"/>
      <w:jc w:val="center"/>
    </w:pPr>
    <w:rPr>
      <w:rFonts w:eastAsia="Times New Roman" w:cs="Times New Roman"/>
      <w:szCs w:val="24"/>
      <w:lang w:eastAsia="ru-RU"/>
    </w:rPr>
  </w:style>
  <w:style w:type="paragraph" w:customStyle="1" w:styleId="xl7316">
    <w:name w:val="xl7316"/>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6">
    <w:name w:val="xl7416"/>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6">
    <w:name w:val="xl7516"/>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6">
    <w:name w:val="xl7616"/>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6">
    <w:name w:val="xl7716"/>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6">
    <w:name w:val="xl7816"/>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3150">
    <w:name w:val="Заголовок 3 Знак15"/>
    <w:basedOn w:val="a1"/>
    <w:uiPriority w:val="1"/>
    <w:rsid w:val="00346458"/>
    <w:rPr>
      <w:rFonts w:ascii="Times New Roman" w:eastAsiaTheme="minorEastAsia" w:hAnsi="Times New Roman" w:cs="Times New Roman"/>
      <w:b/>
      <w:bCs/>
      <w:sz w:val="24"/>
      <w:szCs w:val="24"/>
      <w:lang w:eastAsia="ru-RU"/>
    </w:rPr>
  </w:style>
  <w:style w:type="numbering" w:customStyle="1" w:styleId="1152">
    <w:name w:val="Нет списка115"/>
    <w:next w:val="a3"/>
    <w:uiPriority w:val="99"/>
    <w:semiHidden/>
    <w:unhideWhenUsed/>
    <w:rsid w:val="00346458"/>
  </w:style>
  <w:style w:type="paragraph" w:customStyle="1" w:styleId="TableParagraph15">
    <w:name w:val="Table Paragraph15"/>
    <w:basedOn w:val="a"/>
    <w:uiPriority w:val="1"/>
    <w:qFormat/>
    <w:rsid w:val="00346458"/>
    <w:pPr>
      <w:widowControl w:val="0"/>
      <w:autoSpaceDE w:val="0"/>
      <w:autoSpaceDN w:val="0"/>
      <w:adjustRightInd w:val="0"/>
    </w:pPr>
    <w:rPr>
      <w:rFonts w:eastAsiaTheme="minorEastAsia" w:cs="Times New Roman"/>
      <w:szCs w:val="24"/>
      <w:lang w:eastAsia="ru-RU"/>
    </w:rPr>
  </w:style>
  <w:style w:type="character" w:customStyle="1" w:styleId="15d">
    <w:name w:val="Верхний колонтитул Знак15"/>
    <w:basedOn w:val="a1"/>
    <w:uiPriority w:val="99"/>
    <w:rsid w:val="00346458"/>
    <w:rPr>
      <w:rFonts w:ascii="Times New Roman" w:eastAsiaTheme="minorEastAsia" w:hAnsi="Times New Roman" w:cs="Times New Roman"/>
      <w:sz w:val="24"/>
      <w:szCs w:val="24"/>
      <w:lang w:eastAsia="ru-RU"/>
    </w:rPr>
  </w:style>
  <w:style w:type="character" w:customStyle="1" w:styleId="16f0">
    <w:name w:val="Нижний колонтитул Знак16"/>
    <w:basedOn w:val="a1"/>
    <w:uiPriority w:val="99"/>
    <w:rsid w:val="00346458"/>
    <w:rPr>
      <w:rFonts w:ascii="Times New Roman" w:eastAsiaTheme="minorEastAsia" w:hAnsi="Times New Roman" w:cs="Times New Roman"/>
      <w:sz w:val="24"/>
      <w:szCs w:val="24"/>
      <w:lang w:eastAsia="ru-RU"/>
    </w:rPr>
  </w:style>
  <w:style w:type="paragraph" w:customStyle="1" w:styleId="21150">
    <w:name w:val="Заголовок 2115"/>
    <w:basedOn w:val="a"/>
    <w:uiPriority w:val="1"/>
    <w:qFormat/>
    <w:rsid w:val="00346458"/>
    <w:pPr>
      <w:widowControl w:val="0"/>
      <w:ind w:left="692" w:hanging="8"/>
      <w:outlineLvl w:val="2"/>
    </w:pPr>
    <w:rPr>
      <w:rFonts w:eastAsia="Times New Roman"/>
      <w:b/>
      <w:bCs/>
      <w:sz w:val="28"/>
      <w:szCs w:val="28"/>
      <w:lang w:val="en-US"/>
    </w:rPr>
  </w:style>
  <w:style w:type="character" w:customStyle="1" w:styleId="15e">
    <w:name w:val="Гипертекстовая ссылка15"/>
    <w:basedOn w:val="a1"/>
    <w:uiPriority w:val="99"/>
    <w:rsid w:val="00346458"/>
    <w:rPr>
      <w:b w:val="0"/>
      <w:bCs w:val="0"/>
      <w:color w:val="106BBE"/>
    </w:rPr>
  </w:style>
  <w:style w:type="table" w:customStyle="1" w:styleId="TableNormal15">
    <w:name w:val="Table Normal15"/>
    <w:uiPriority w:val="2"/>
    <w:semiHidden/>
    <w:unhideWhenUsed/>
    <w:qFormat/>
    <w:rsid w:val="00346458"/>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53">
    <w:name w:val="Сетка таблицы115"/>
    <w:basedOn w:val="a2"/>
    <w:next w:val="a7"/>
    <w:uiPriority w:val="39"/>
    <w:rsid w:val="003464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5">
    <w:name w:val="Оглавление 1115"/>
    <w:basedOn w:val="a"/>
    <w:uiPriority w:val="1"/>
    <w:qFormat/>
    <w:rsid w:val="00346458"/>
    <w:pPr>
      <w:spacing w:before="96"/>
      <w:ind w:left="116" w:hanging="12"/>
    </w:pPr>
    <w:rPr>
      <w:rFonts w:eastAsia="Times New Roman" w:cs="Times New Roman"/>
      <w:szCs w:val="24"/>
      <w:lang w:eastAsia="ru-RU"/>
    </w:rPr>
  </w:style>
  <w:style w:type="paragraph" w:customStyle="1" w:styleId="21151">
    <w:name w:val="Оглавление 2115"/>
    <w:basedOn w:val="a"/>
    <w:uiPriority w:val="1"/>
    <w:qFormat/>
    <w:rsid w:val="00346458"/>
    <w:pPr>
      <w:spacing w:before="102"/>
      <w:ind w:left="356" w:hanging="8"/>
    </w:pPr>
    <w:rPr>
      <w:rFonts w:eastAsia="Times New Roman" w:cs="Times New Roman"/>
      <w:szCs w:val="24"/>
      <w:lang w:eastAsia="ru-RU"/>
    </w:rPr>
  </w:style>
  <w:style w:type="paragraph" w:customStyle="1" w:styleId="3115">
    <w:name w:val="Оглавление 3115"/>
    <w:basedOn w:val="a"/>
    <w:uiPriority w:val="1"/>
    <w:qFormat/>
    <w:rsid w:val="00346458"/>
    <w:pPr>
      <w:spacing w:before="112"/>
      <w:ind w:left="596" w:hanging="540"/>
    </w:pPr>
    <w:rPr>
      <w:rFonts w:eastAsia="Times New Roman" w:cs="Times New Roman"/>
      <w:szCs w:val="24"/>
      <w:lang w:eastAsia="ru-RU"/>
    </w:rPr>
  </w:style>
  <w:style w:type="paragraph" w:customStyle="1" w:styleId="11150">
    <w:name w:val="Заголовок 1115"/>
    <w:basedOn w:val="a"/>
    <w:uiPriority w:val="1"/>
    <w:qFormat/>
    <w:rsid w:val="00346458"/>
    <w:pPr>
      <w:spacing w:before="58"/>
      <w:ind w:left="128" w:hanging="12"/>
      <w:outlineLvl w:val="1"/>
    </w:pPr>
    <w:rPr>
      <w:rFonts w:eastAsia="Times New Roman" w:cs="Times New Roman"/>
      <w:b/>
      <w:bCs/>
      <w:sz w:val="32"/>
      <w:szCs w:val="32"/>
      <w:lang w:eastAsia="ru-RU"/>
    </w:rPr>
  </w:style>
  <w:style w:type="paragraph" w:customStyle="1" w:styleId="31150">
    <w:name w:val="Заголовок 3115"/>
    <w:basedOn w:val="a"/>
    <w:uiPriority w:val="1"/>
    <w:qFormat/>
    <w:rsid w:val="00346458"/>
    <w:pPr>
      <w:ind w:left="824"/>
      <w:outlineLvl w:val="3"/>
    </w:pPr>
    <w:rPr>
      <w:rFonts w:eastAsia="Times New Roman" w:cs="Times New Roman"/>
      <w:b/>
      <w:bCs/>
      <w:szCs w:val="24"/>
      <w:lang w:eastAsia="ru-RU"/>
    </w:rPr>
  </w:style>
  <w:style w:type="character" w:customStyle="1" w:styleId="14c">
    <w:name w:val="Тема примечания Знак14"/>
    <w:basedOn w:val="17b"/>
    <w:uiPriority w:val="99"/>
    <w:semiHidden/>
    <w:rsid w:val="00346458"/>
    <w:rPr>
      <w:rFonts w:ascii="Times New Roman" w:eastAsia="Times New Roman" w:hAnsi="Times New Roman" w:cs="Times New Roman"/>
      <w:b/>
      <w:bCs/>
      <w:sz w:val="20"/>
      <w:szCs w:val="20"/>
      <w:lang w:eastAsia="ru-RU"/>
    </w:rPr>
  </w:style>
  <w:style w:type="paragraph" w:customStyle="1" w:styleId="xl6515">
    <w:name w:val="xl6515"/>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5">
    <w:name w:val="xl6615"/>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5">
    <w:name w:val="xl6715"/>
    <w:basedOn w:val="a"/>
    <w:rsid w:val="00346458"/>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5">
    <w:name w:val="xl6815"/>
    <w:basedOn w:val="a"/>
    <w:rsid w:val="00346458"/>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5">
    <w:name w:val="xl6915"/>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5">
    <w:name w:val="xl7015"/>
    <w:basedOn w:val="a"/>
    <w:rsid w:val="00346458"/>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5">
    <w:name w:val="xl7115"/>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5">
    <w:name w:val="xl7215"/>
    <w:basedOn w:val="a"/>
    <w:rsid w:val="00346458"/>
    <w:pPr>
      <w:spacing w:before="100" w:beforeAutospacing="1" w:after="100" w:afterAutospacing="1"/>
      <w:jc w:val="center"/>
    </w:pPr>
    <w:rPr>
      <w:rFonts w:eastAsia="Times New Roman" w:cs="Times New Roman"/>
      <w:szCs w:val="24"/>
      <w:lang w:eastAsia="ru-RU"/>
    </w:rPr>
  </w:style>
  <w:style w:type="paragraph" w:customStyle="1" w:styleId="xl7315">
    <w:name w:val="xl7315"/>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5">
    <w:name w:val="xl7415"/>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5">
    <w:name w:val="xl7515"/>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5">
    <w:name w:val="xl7615"/>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5">
    <w:name w:val="xl7715"/>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5">
    <w:name w:val="xl7815"/>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3140">
    <w:name w:val="Заголовок 3 Знак14"/>
    <w:basedOn w:val="a1"/>
    <w:uiPriority w:val="1"/>
    <w:rsid w:val="00346458"/>
    <w:rPr>
      <w:rFonts w:ascii="Times New Roman" w:eastAsiaTheme="minorEastAsia" w:hAnsi="Times New Roman" w:cs="Times New Roman"/>
      <w:b/>
      <w:bCs/>
      <w:sz w:val="24"/>
      <w:szCs w:val="24"/>
      <w:lang w:eastAsia="ru-RU"/>
    </w:rPr>
  </w:style>
  <w:style w:type="numbering" w:customStyle="1" w:styleId="1142">
    <w:name w:val="Нет списка114"/>
    <w:next w:val="a3"/>
    <w:uiPriority w:val="99"/>
    <w:semiHidden/>
    <w:unhideWhenUsed/>
    <w:rsid w:val="00346458"/>
  </w:style>
  <w:style w:type="paragraph" w:customStyle="1" w:styleId="TableParagraph14">
    <w:name w:val="Table Paragraph14"/>
    <w:basedOn w:val="a"/>
    <w:uiPriority w:val="1"/>
    <w:qFormat/>
    <w:rsid w:val="00346458"/>
    <w:pPr>
      <w:widowControl w:val="0"/>
      <w:autoSpaceDE w:val="0"/>
      <w:autoSpaceDN w:val="0"/>
      <w:adjustRightInd w:val="0"/>
    </w:pPr>
    <w:rPr>
      <w:rFonts w:eastAsiaTheme="minorEastAsia" w:cs="Times New Roman"/>
      <w:szCs w:val="24"/>
      <w:lang w:eastAsia="ru-RU"/>
    </w:rPr>
  </w:style>
  <w:style w:type="character" w:customStyle="1" w:styleId="14d">
    <w:name w:val="Верхний колонтитул Знак14"/>
    <w:basedOn w:val="a1"/>
    <w:uiPriority w:val="99"/>
    <w:rsid w:val="00346458"/>
    <w:rPr>
      <w:rFonts w:ascii="Times New Roman" w:eastAsiaTheme="minorEastAsia" w:hAnsi="Times New Roman" w:cs="Times New Roman"/>
      <w:sz w:val="24"/>
      <w:szCs w:val="24"/>
      <w:lang w:eastAsia="ru-RU"/>
    </w:rPr>
  </w:style>
  <w:style w:type="character" w:customStyle="1" w:styleId="15f">
    <w:name w:val="Нижний колонтитул Знак15"/>
    <w:basedOn w:val="a1"/>
    <w:uiPriority w:val="99"/>
    <w:rsid w:val="00346458"/>
    <w:rPr>
      <w:rFonts w:ascii="Times New Roman" w:eastAsiaTheme="minorEastAsia" w:hAnsi="Times New Roman" w:cs="Times New Roman"/>
      <w:sz w:val="24"/>
      <w:szCs w:val="24"/>
      <w:lang w:eastAsia="ru-RU"/>
    </w:rPr>
  </w:style>
  <w:style w:type="paragraph" w:customStyle="1" w:styleId="21140">
    <w:name w:val="Заголовок 2114"/>
    <w:basedOn w:val="a"/>
    <w:uiPriority w:val="1"/>
    <w:qFormat/>
    <w:rsid w:val="00346458"/>
    <w:pPr>
      <w:widowControl w:val="0"/>
      <w:ind w:left="692" w:hanging="8"/>
      <w:outlineLvl w:val="2"/>
    </w:pPr>
    <w:rPr>
      <w:rFonts w:eastAsia="Times New Roman"/>
      <w:b/>
      <w:bCs/>
      <w:sz w:val="28"/>
      <w:szCs w:val="28"/>
      <w:lang w:val="en-US"/>
    </w:rPr>
  </w:style>
  <w:style w:type="character" w:customStyle="1" w:styleId="14e">
    <w:name w:val="Гипертекстовая ссылка14"/>
    <w:basedOn w:val="a1"/>
    <w:uiPriority w:val="99"/>
    <w:rsid w:val="00346458"/>
    <w:rPr>
      <w:b w:val="0"/>
      <w:bCs w:val="0"/>
      <w:color w:val="106BBE"/>
    </w:rPr>
  </w:style>
  <w:style w:type="table" w:customStyle="1" w:styleId="TableNormal14">
    <w:name w:val="Table Normal14"/>
    <w:uiPriority w:val="2"/>
    <w:semiHidden/>
    <w:unhideWhenUsed/>
    <w:qFormat/>
    <w:rsid w:val="00346458"/>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43">
    <w:name w:val="Сетка таблицы114"/>
    <w:basedOn w:val="a2"/>
    <w:next w:val="a7"/>
    <w:uiPriority w:val="39"/>
    <w:rsid w:val="003464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4">
    <w:name w:val="Оглавление 1114"/>
    <w:basedOn w:val="a"/>
    <w:uiPriority w:val="1"/>
    <w:qFormat/>
    <w:rsid w:val="00346458"/>
    <w:pPr>
      <w:spacing w:before="96"/>
      <w:ind w:left="116" w:hanging="12"/>
    </w:pPr>
    <w:rPr>
      <w:rFonts w:eastAsia="Times New Roman" w:cs="Times New Roman"/>
      <w:szCs w:val="24"/>
      <w:lang w:eastAsia="ru-RU"/>
    </w:rPr>
  </w:style>
  <w:style w:type="paragraph" w:customStyle="1" w:styleId="21141">
    <w:name w:val="Оглавление 2114"/>
    <w:basedOn w:val="a"/>
    <w:uiPriority w:val="1"/>
    <w:qFormat/>
    <w:rsid w:val="00346458"/>
    <w:pPr>
      <w:spacing w:before="102"/>
      <w:ind w:left="356" w:hanging="8"/>
    </w:pPr>
    <w:rPr>
      <w:rFonts w:eastAsia="Times New Roman" w:cs="Times New Roman"/>
      <w:szCs w:val="24"/>
      <w:lang w:eastAsia="ru-RU"/>
    </w:rPr>
  </w:style>
  <w:style w:type="paragraph" w:customStyle="1" w:styleId="3114">
    <w:name w:val="Оглавление 3114"/>
    <w:basedOn w:val="a"/>
    <w:uiPriority w:val="1"/>
    <w:qFormat/>
    <w:rsid w:val="00346458"/>
    <w:pPr>
      <w:spacing w:before="112"/>
      <w:ind w:left="596" w:hanging="540"/>
    </w:pPr>
    <w:rPr>
      <w:rFonts w:eastAsia="Times New Roman" w:cs="Times New Roman"/>
      <w:szCs w:val="24"/>
      <w:lang w:eastAsia="ru-RU"/>
    </w:rPr>
  </w:style>
  <w:style w:type="paragraph" w:customStyle="1" w:styleId="11140">
    <w:name w:val="Заголовок 1114"/>
    <w:basedOn w:val="a"/>
    <w:uiPriority w:val="1"/>
    <w:qFormat/>
    <w:rsid w:val="00346458"/>
    <w:pPr>
      <w:spacing w:before="58"/>
      <w:ind w:left="128" w:hanging="12"/>
      <w:outlineLvl w:val="1"/>
    </w:pPr>
    <w:rPr>
      <w:rFonts w:eastAsia="Times New Roman" w:cs="Times New Roman"/>
      <w:b/>
      <w:bCs/>
      <w:sz w:val="32"/>
      <w:szCs w:val="32"/>
      <w:lang w:eastAsia="ru-RU"/>
    </w:rPr>
  </w:style>
  <w:style w:type="paragraph" w:customStyle="1" w:styleId="31140">
    <w:name w:val="Заголовок 3114"/>
    <w:basedOn w:val="a"/>
    <w:uiPriority w:val="1"/>
    <w:qFormat/>
    <w:rsid w:val="00346458"/>
    <w:pPr>
      <w:ind w:left="824"/>
      <w:outlineLvl w:val="3"/>
    </w:pPr>
    <w:rPr>
      <w:rFonts w:eastAsia="Times New Roman" w:cs="Times New Roman"/>
      <w:b/>
      <w:bCs/>
      <w:szCs w:val="24"/>
      <w:lang w:eastAsia="ru-RU"/>
    </w:rPr>
  </w:style>
  <w:style w:type="character" w:customStyle="1" w:styleId="13e">
    <w:name w:val="Тема примечания Знак13"/>
    <w:basedOn w:val="16a"/>
    <w:uiPriority w:val="99"/>
    <w:semiHidden/>
    <w:rsid w:val="00346458"/>
    <w:rPr>
      <w:rFonts w:ascii="Times New Roman" w:eastAsia="Times New Roman" w:hAnsi="Times New Roman" w:cs="Times New Roman"/>
      <w:b/>
      <w:bCs/>
      <w:sz w:val="20"/>
      <w:szCs w:val="20"/>
      <w:lang w:eastAsia="ru-RU"/>
    </w:rPr>
  </w:style>
  <w:style w:type="paragraph" w:customStyle="1" w:styleId="xl6514">
    <w:name w:val="xl6514"/>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4">
    <w:name w:val="xl6614"/>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4">
    <w:name w:val="xl6714"/>
    <w:basedOn w:val="a"/>
    <w:rsid w:val="00346458"/>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4">
    <w:name w:val="xl6814"/>
    <w:basedOn w:val="a"/>
    <w:rsid w:val="00346458"/>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4">
    <w:name w:val="xl6914"/>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4">
    <w:name w:val="xl7014"/>
    <w:basedOn w:val="a"/>
    <w:rsid w:val="00346458"/>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4">
    <w:name w:val="xl7114"/>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4">
    <w:name w:val="xl7214"/>
    <w:basedOn w:val="a"/>
    <w:rsid w:val="00346458"/>
    <w:pPr>
      <w:spacing w:before="100" w:beforeAutospacing="1" w:after="100" w:afterAutospacing="1"/>
      <w:jc w:val="center"/>
    </w:pPr>
    <w:rPr>
      <w:rFonts w:eastAsia="Times New Roman" w:cs="Times New Roman"/>
      <w:szCs w:val="24"/>
      <w:lang w:eastAsia="ru-RU"/>
    </w:rPr>
  </w:style>
  <w:style w:type="paragraph" w:customStyle="1" w:styleId="xl7314">
    <w:name w:val="xl7314"/>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4">
    <w:name w:val="xl7414"/>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4">
    <w:name w:val="xl7514"/>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4">
    <w:name w:val="xl7614"/>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4">
    <w:name w:val="xl7714"/>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4">
    <w:name w:val="xl7814"/>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3130">
    <w:name w:val="Заголовок 3 Знак13"/>
    <w:basedOn w:val="a1"/>
    <w:uiPriority w:val="1"/>
    <w:rsid w:val="00346458"/>
    <w:rPr>
      <w:rFonts w:ascii="Times New Roman" w:eastAsiaTheme="minorEastAsia" w:hAnsi="Times New Roman" w:cs="Times New Roman"/>
      <w:b/>
      <w:bCs/>
      <w:sz w:val="24"/>
      <w:szCs w:val="24"/>
      <w:lang w:eastAsia="ru-RU"/>
    </w:rPr>
  </w:style>
  <w:style w:type="numbering" w:customStyle="1" w:styleId="1132">
    <w:name w:val="Нет списка113"/>
    <w:next w:val="a3"/>
    <w:uiPriority w:val="99"/>
    <w:semiHidden/>
    <w:unhideWhenUsed/>
    <w:rsid w:val="00346458"/>
  </w:style>
  <w:style w:type="paragraph" w:customStyle="1" w:styleId="TableParagraph13">
    <w:name w:val="Table Paragraph13"/>
    <w:basedOn w:val="a"/>
    <w:uiPriority w:val="1"/>
    <w:qFormat/>
    <w:rsid w:val="00346458"/>
    <w:pPr>
      <w:widowControl w:val="0"/>
      <w:autoSpaceDE w:val="0"/>
      <w:autoSpaceDN w:val="0"/>
      <w:adjustRightInd w:val="0"/>
    </w:pPr>
    <w:rPr>
      <w:rFonts w:eastAsiaTheme="minorEastAsia" w:cs="Times New Roman"/>
      <w:szCs w:val="24"/>
      <w:lang w:eastAsia="ru-RU"/>
    </w:rPr>
  </w:style>
  <w:style w:type="character" w:customStyle="1" w:styleId="13f">
    <w:name w:val="Верхний колонтитул Знак13"/>
    <w:basedOn w:val="a1"/>
    <w:uiPriority w:val="99"/>
    <w:rsid w:val="00346458"/>
    <w:rPr>
      <w:rFonts w:ascii="Times New Roman" w:eastAsiaTheme="minorEastAsia" w:hAnsi="Times New Roman" w:cs="Times New Roman"/>
      <w:sz w:val="24"/>
      <w:szCs w:val="24"/>
      <w:lang w:eastAsia="ru-RU"/>
    </w:rPr>
  </w:style>
  <w:style w:type="character" w:customStyle="1" w:styleId="14f">
    <w:name w:val="Нижний колонтитул Знак14"/>
    <w:basedOn w:val="a1"/>
    <w:uiPriority w:val="99"/>
    <w:rsid w:val="00346458"/>
    <w:rPr>
      <w:rFonts w:ascii="Times New Roman" w:eastAsiaTheme="minorEastAsia" w:hAnsi="Times New Roman" w:cs="Times New Roman"/>
      <w:sz w:val="24"/>
      <w:szCs w:val="24"/>
      <w:lang w:eastAsia="ru-RU"/>
    </w:rPr>
  </w:style>
  <w:style w:type="paragraph" w:customStyle="1" w:styleId="21130">
    <w:name w:val="Заголовок 2113"/>
    <w:basedOn w:val="a"/>
    <w:uiPriority w:val="1"/>
    <w:qFormat/>
    <w:rsid w:val="00346458"/>
    <w:pPr>
      <w:widowControl w:val="0"/>
      <w:ind w:left="692" w:hanging="8"/>
      <w:outlineLvl w:val="2"/>
    </w:pPr>
    <w:rPr>
      <w:rFonts w:eastAsia="Times New Roman"/>
      <w:b/>
      <w:bCs/>
      <w:sz w:val="28"/>
      <w:szCs w:val="28"/>
      <w:lang w:val="en-US"/>
    </w:rPr>
  </w:style>
  <w:style w:type="character" w:customStyle="1" w:styleId="13f0">
    <w:name w:val="Гипертекстовая ссылка13"/>
    <w:basedOn w:val="a1"/>
    <w:uiPriority w:val="99"/>
    <w:rsid w:val="00346458"/>
    <w:rPr>
      <w:b w:val="0"/>
      <w:bCs w:val="0"/>
      <w:color w:val="106BBE"/>
    </w:rPr>
  </w:style>
  <w:style w:type="table" w:customStyle="1" w:styleId="TableNormal13">
    <w:name w:val="Table Normal13"/>
    <w:uiPriority w:val="2"/>
    <w:semiHidden/>
    <w:unhideWhenUsed/>
    <w:qFormat/>
    <w:rsid w:val="00346458"/>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33">
    <w:name w:val="Сетка таблицы113"/>
    <w:basedOn w:val="a2"/>
    <w:next w:val="a7"/>
    <w:uiPriority w:val="39"/>
    <w:rsid w:val="003464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3">
    <w:name w:val="Оглавление 1113"/>
    <w:basedOn w:val="a"/>
    <w:uiPriority w:val="1"/>
    <w:qFormat/>
    <w:rsid w:val="00346458"/>
    <w:pPr>
      <w:spacing w:before="96"/>
      <w:ind w:left="116" w:hanging="12"/>
    </w:pPr>
    <w:rPr>
      <w:rFonts w:eastAsia="Times New Roman" w:cs="Times New Roman"/>
      <w:szCs w:val="24"/>
      <w:lang w:eastAsia="ru-RU"/>
    </w:rPr>
  </w:style>
  <w:style w:type="paragraph" w:customStyle="1" w:styleId="21131">
    <w:name w:val="Оглавление 2113"/>
    <w:basedOn w:val="a"/>
    <w:uiPriority w:val="1"/>
    <w:qFormat/>
    <w:rsid w:val="00346458"/>
    <w:pPr>
      <w:spacing w:before="102"/>
      <w:ind w:left="356" w:hanging="8"/>
    </w:pPr>
    <w:rPr>
      <w:rFonts w:eastAsia="Times New Roman" w:cs="Times New Roman"/>
      <w:szCs w:val="24"/>
      <w:lang w:eastAsia="ru-RU"/>
    </w:rPr>
  </w:style>
  <w:style w:type="paragraph" w:customStyle="1" w:styleId="3113">
    <w:name w:val="Оглавление 3113"/>
    <w:basedOn w:val="a"/>
    <w:uiPriority w:val="1"/>
    <w:qFormat/>
    <w:rsid w:val="00346458"/>
    <w:pPr>
      <w:spacing w:before="112"/>
      <w:ind w:left="596" w:hanging="540"/>
    </w:pPr>
    <w:rPr>
      <w:rFonts w:eastAsia="Times New Roman" w:cs="Times New Roman"/>
      <w:szCs w:val="24"/>
      <w:lang w:eastAsia="ru-RU"/>
    </w:rPr>
  </w:style>
  <w:style w:type="paragraph" w:customStyle="1" w:styleId="11130">
    <w:name w:val="Заголовок 1113"/>
    <w:basedOn w:val="a"/>
    <w:uiPriority w:val="1"/>
    <w:qFormat/>
    <w:rsid w:val="00346458"/>
    <w:pPr>
      <w:spacing w:before="58"/>
      <w:ind w:left="128" w:hanging="12"/>
      <w:outlineLvl w:val="1"/>
    </w:pPr>
    <w:rPr>
      <w:rFonts w:eastAsia="Times New Roman" w:cs="Times New Roman"/>
      <w:b/>
      <w:bCs/>
      <w:sz w:val="32"/>
      <w:szCs w:val="32"/>
      <w:lang w:eastAsia="ru-RU"/>
    </w:rPr>
  </w:style>
  <w:style w:type="paragraph" w:customStyle="1" w:styleId="31130">
    <w:name w:val="Заголовок 3113"/>
    <w:basedOn w:val="a"/>
    <w:uiPriority w:val="1"/>
    <w:qFormat/>
    <w:rsid w:val="00346458"/>
    <w:pPr>
      <w:ind w:left="824"/>
      <w:outlineLvl w:val="3"/>
    </w:pPr>
    <w:rPr>
      <w:rFonts w:eastAsia="Times New Roman" w:cs="Times New Roman"/>
      <w:b/>
      <w:bCs/>
      <w:szCs w:val="24"/>
      <w:lang w:eastAsia="ru-RU"/>
    </w:rPr>
  </w:style>
  <w:style w:type="character" w:customStyle="1" w:styleId="12e">
    <w:name w:val="Тема примечания Знак12"/>
    <w:basedOn w:val="151"/>
    <w:uiPriority w:val="99"/>
    <w:semiHidden/>
    <w:rsid w:val="00346458"/>
    <w:rPr>
      <w:rFonts w:ascii="Times New Roman" w:eastAsia="Times New Roman" w:hAnsi="Times New Roman" w:cs="Times New Roman"/>
      <w:b/>
      <w:bCs/>
      <w:sz w:val="20"/>
      <w:szCs w:val="20"/>
      <w:lang w:eastAsia="ru-RU"/>
    </w:rPr>
  </w:style>
  <w:style w:type="paragraph" w:customStyle="1" w:styleId="xl6513">
    <w:name w:val="xl6513"/>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3">
    <w:name w:val="xl6613"/>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3">
    <w:name w:val="xl6713"/>
    <w:basedOn w:val="a"/>
    <w:rsid w:val="00346458"/>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3">
    <w:name w:val="xl6813"/>
    <w:basedOn w:val="a"/>
    <w:rsid w:val="00346458"/>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3">
    <w:name w:val="xl6913"/>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3">
    <w:name w:val="xl7013"/>
    <w:basedOn w:val="a"/>
    <w:rsid w:val="00346458"/>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3">
    <w:name w:val="xl7113"/>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3">
    <w:name w:val="xl7213"/>
    <w:basedOn w:val="a"/>
    <w:rsid w:val="00346458"/>
    <w:pPr>
      <w:spacing w:before="100" w:beforeAutospacing="1" w:after="100" w:afterAutospacing="1"/>
      <w:jc w:val="center"/>
    </w:pPr>
    <w:rPr>
      <w:rFonts w:eastAsia="Times New Roman" w:cs="Times New Roman"/>
      <w:szCs w:val="24"/>
      <w:lang w:eastAsia="ru-RU"/>
    </w:rPr>
  </w:style>
  <w:style w:type="paragraph" w:customStyle="1" w:styleId="xl7313">
    <w:name w:val="xl7313"/>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3">
    <w:name w:val="xl7413"/>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3">
    <w:name w:val="xl7513"/>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3">
    <w:name w:val="xl7613"/>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3">
    <w:name w:val="xl7713"/>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3">
    <w:name w:val="xl7813"/>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3120">
    <w:name w:val="Заголовок 3 Знак12"/>
    <w:basedOn w:val="a1"/>
    <w:uiPriority w:val="1"/>
    <w:rsid w:val="00346458"/>
    <w:rPr>
      <w:rFonts w:ascii="Times New Roman" w:eastAsiaTheme="minorEastAsia" w:hAnsi="Times New Roman" w:cs="Times New Roman"/>
      <w:b/>
      <w:bCs/>
      <w:sz w:val="24"/>
      <w:szCs w:val="24"/>
      <w:lang w:eastAsia="ru-RU"/>
    </w:rPr>
  </w:style>
  <w:style w:type="numbering" w:customStyle="1" w:styleId="1123">
    <w:name w:val="Нет списка112"/>
    <w:next w:val="a3"/>
    <w:uiPriority w:val="99"/>
    <w:semiHidden/>
    <w:unhideWhenUsed/>
    <w:rsid w:val="00346458"/>
  </w:style>
  <w:style w:type="paragraph" w:customStyle="1" w:styleId="TableParagraph12">
    <w:name w:val="Table Paragraph12"/>
    <w:basedOn w:val="a"/>
    <w:uiPriority w:val="1"/>
    <w:qFormat/>
    <w:rsid w:val="00346458"/>
    <w:pPr>
      <w:widowControl w:val="0"/>
      <w:autoSpaceDE w:val="0"/>
      <w:autoSpaceDN w:val="0"/>
      <w:adjustRightInd w:val="0"/>
    </w:pPr>
    <w:rPr>
      <w:rFonts w:eastAsiaTheme="minorEastAsia" w:cs="Times New Roman"/>
      <w:szCs w:val="24"/>
      <w:lang w:eastAsia="ru-RU"/>
    </w:rPr>
  </w:style>
  <w:style w:type="character" w:customStyle="1" w:styleId="12f">
    <w:name w:val="Верхний колонтитул Знак12"/>
    <w:basedOn w:val="a1"/>
    <w:uiPriority w:val="99"/>
    <w:rsid w:val="00346458"/>
    <w:rPr>
      <w:rFonts w:ascii="Times New Roman" w:eastAsiaTheme="minorEastAsia" w:hAnsi="Times New Roman" w:cs="Times New Roman"/>
      <w:sz w:val="24"/>
      <w:szCs w:val="24"/>
      <w:lang w:eastAsia="ru-RU"/>
    </w:rPr>
  </w:style>
  <w:style w:type="character" w:customStyle="1" w:styleId="13f1">
    <w:name w:val="Нижний колонтитул Знак13"/>
    <w:basedOn w:val="a1"/>
    <w:uiPriority w:val="99"/>
    <w:rsid w:val="00346458"/>
    <w:rPr>
      <w:rFonts w:ascii="Times New Roman" w:eastAsiaTheme="minorEastAsia" w:hAnsi="Times New Roman" w:cs="Times New Roman"/>
      <w:sz w:val="24"/>
      <w:szCs w:val="24"/>
      <w:lang w:eastAsia="ru-RU"/>
    </w:rPr>
  </w:style>
  <w:style w:type="paragraph" w:customStyle="1" w:styleId="21120">
    <w:name w:val="Заголовок 2112"/>
    <w:basedOn w:val="a"/>
    <w:uiPriority w:val="1"/>
    <w:qFormat/>
    <w:rsid w:val="00346458"/>
    <w:pPr>
      <w:widowControl w:val="0"/>
      <w:ind w:left="692" w:hanging="8"/>
      <w:outlineLvl w:val="2"/>
    </w:pPr>
    <w:rPr>
      <w:rFonts w:eastAsia="Times New Roman"/>
      <w:b/>
      <w:bCs/>
      <w:sz w:val="28"/>
      <w:szCs w:val="28"/>
      <w:lang w:val="en-US"/>
    </w:rPr>
  </w:style>
  <w:style w:type="character" w:customStyle="1" w:styleId="12f0">
    <w:name w:val="Гипертекстовая ссылка12"/>
    <w:basedOn w:val="a1"/>
    <w:uiPriority w:val="99"/>
    <w:rsid w:val="00346458"/>
    <w:rPr>
      <w:b w:val="0"/>
      <w:bCs w:val="0"/>
      <w:color w:val="106BBE"/>
    </w:rPr>
  </w:style>
  <w:style w:type="table" w:customStyle="1" w:styleId="TableNormal12">
    <w:name w:val="Table Normal12"/>
    <w:uiPriority w:val="2"/>
    <w:semiHidden/>
    <w:unhideWhenUsed/>
    <w:qFormat/>
    <w:rsid w:val="00346458"/>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24">
    <w:name w:val="Сетка таблицы112"/>
    <w:basedOn w:val="a2"/>
    <w:next w:val="a7"/>
    <w:uiPriority w:val="39"/>
    <w:rsid w:val="003464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20">
    <w:name w:val="Оглавление 1112"/>
    <w:basedOn w:val="a"/>
    <w:uiPriority w:val="1"/>
    <w:qFormat/>
    <w:rsid w:val="00346458"/>
    <w:pPr>
      <w:spacing w:before="96"/>
      <w:ind w:left="116" w:hanging="12"/>
    </w:pPr>
    <w:rPr>
      <w:rFonts w:eastAsia="Times New Roman" w:cs="Times New Roman"/>
      <w:szCs w:val="24"/>
      <w:lang w:eastAsia="ru-RU"/>
    </w:rPr>
  </w:style>
  <w:style w:type="paragraph" w:customStyle="1" w:styleId="21121">
    <w:name w:val="Оглавление 2112"/>
    <w:basedOn w:val="a"/>
    <w:uiPriority w:val="1"/>
    <w:qFormat/>
    <w:rsid w:val="00346458"/>
    <w:pPr>
      <w:spacing w:before="102"/>
      <w:ind w:left="356" w:hanging="8"/>
    </w:pPr>
    <w:rPr>
      <w:rFonts w:eastAsia="Times New Roman" w:cs="Times New Roman"/>
      <w:szCs w:val="24"/>
      <w:lang w:eastAsia="ru-RU"/>
    </w:rPr>
  </w:style>
  <w:style w:type="paragraph" w:customStyle="1" w:styleId="3112">
    <w:name w:val="Оглавление 3112"/>
    <w:basedOn w:val="a"/>
    <w:uiPriority w:val="1"/>
    <w:qFormat/>
    <w:rsid w:val="00346458"/>
    <w:pPr>
      <w:spacing w:before="112"/>
      <w:ind w:left="596" w:hanging="540"/>
    </w:pPr>
    <w:rPr>
      <w:rFonts w:eastAsia="Times New Roman" w:cs="Times New Roman"/>
      <w:szCs w:val="24"/>
      <w:lang w:eastAsia="ru-RU"/>
    </w:rPr>
  </w:style>
  <w:style w:type="paragraph" w:customStyle="1" w:styleId="11121">
    <w:name w:val="Заголовок 1112"/>
    <w:basedOn w:val="a"/>
    <w:uiPriority w:val="1"/>
    <w:qFormat/>
    <w:rsid w:val="00346458"/>
    <w:pPr>
      <w:spacing w:before="58"/>
      <w:ind w:left="128" w:hanging="12"/>
      <w:outlineLvl w:val="1"/>
    </w:pPr>
    <w:rPr>
      <w:rFonts w:eastAsia="Times New Roman" w:cs="Times New Roman"/>
      <w:b/>
      <w:bCs/>
      <w:sz w:val="32"/>
      <w:szCs w:val="32"/>
      <w:lang w:eastAsia="ru-RU"/>
    </w:rPr>
  </w:style>
  <w:style w:type="paragraph" w:customStyle="1" w:styleId="31120">
    <w:name w:val="Заголовок 3112"/>
    <w:basedOn w:val="a"/>
    <w:uiPriority w:val="1"/>
    <w:qFormat/>
    <w:rsid w:val="00346458"/>
    <w:pPr>
      <w:ind w:left="824"/>
      <w:outlineLvl w:val="3"/>
    </w:pPr>
    <w:rPr>
      <w:rFonts w:eastAsia="Times New Roman" w:cs="Times New Roman"/>
      <w:b/>
      <w:bCs/>
      <w:szCs w:val="24"/>
      <w:lang w:eastAsia="ru-RU"/>
    </w:rPr>
  </w:style>
  <w:style w:type="character" w:customStyle="1" w:styleId="11e">
    <w:name w:val="Тема примечания Знак11"/>
    <w:basedOn w:val="13b"/>
    <w:uiPriority w:val="99"/>
    <w:semiHidden/>
    <w:rsid w:val="00346458"/>
    <w:rPr>
      <w:rFonts w:ascii="Times New Roman" w:eastAsia="Times New Roman" w:hAnsi="Times New Roman" w:cs="Times New Roman"/>
      <w:b/>
      <w:bCs/>
      <w:sz w:val="20"/>
      <w:szCs w:val="20"/>
      <w:lang w:eastAsia="ru-RU"/>
    </w:rPr>
  </w:style>
  <w:style w:type="paragraph" w:customStyle="1" w:styleId="xl6512">
    <w:name w:val="xl6512"/>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2">
    <w:name w:val="xl6612"/>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2">
    <w:name w:val="xl6712"/>
    <w:basedOn w:val="a"/>
    <w:rsid w:val="00346458"/>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2">
    <w:name w:val="xl6812"/>
    <w:basedOn w:val="a"/>
    <w:rsid w:val="00346458"/>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2">
    <w:name w:val="xl6912"/>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2">
    <w:name w:val="xl7012"/>
    <w:basedOn w:val="a"/>
    <w:rsid w:val="00346458"/>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2">
    <w:name w:val="xl7112"/>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2">
    <w:name w:val="xl7212"/>
    <w:basedOn w:val="a"/>
    <w:rsid w:val="00346458"/>
    <w:pPr>
      <w:spacing w:before="100" w:beforeAutospacing="1" w:after="100" w:afterAutospacing="1"/>
      <w:jc w:val="center"/>
    </w:pPr>
    <w:rPr>
      <w:rFonts w:eastAsia="Times New Roman" w:cs="Times New Roman"/>
      <w:szCs w:val="24"/>
      <w:lang w:eastAsia="ru-RU"/>
    </w:rPr>
  </w:style>
  <w:style w:type="paragraph" w:customStyle="1" w:styleId="xl7312">
    <w:name w:val="xl7312"/>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2">
    <w:name w:val="xl7412"/>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2">
    <w:name w:val="xl7512"/>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2">
    <w:name w:val="xl7612"/>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2">
    <w:name w:val="xl7712"/>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2">
    <w:name w:val="xl7812"/>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211a">
    <w:name w:val="Основной текст Знак211"/>
    <w:basedOn w:val="a1"/>
    <w:uiPriority w:val="1"/>
    <w:rsid w:val="00346458"/>
    <w:rPr>
      <w:rFonts w:ascii="Times New Roman" w:eastAsiaTheme="minorEastAsia" w:hAnsi="Times New Roman" w:cs="Times New Roman"/>
      <w:sz w:val="24"/>
      <w:szCs w:val="24"/>
      <w:lang w:eastAsia="ru-RU"/>
    </w:rPr>
  </w:style>
  <w:style w:type="character" w:customStyle="1" w:styleId="3110">
    <w:name w:val="Заголовок 3 Знак11"/>
    <w:basedOn w:val="a1"/>
    <w:uiPriority w:val="1"/>
    <w:rsid w:val="00346458"/>
    <w:rPr>
      <w:rFonts w:ascii="Times New Roman" w:eastAsiaTheme="minorEastAsia" w:hAnsi="Times New Roman" w:cs="Times New Roman"/>
      <w:b/>
      <w:bCs/>
      <w:sz w:val="24"/>
      <w:szCs w:val="24"/>
      <w:lang w:eastAsia="ru-RU"/>
    </w:rPr>
  </w:style>
  <w:style w:type="numbering" w:customStyle="1" w:styleId="1118">
    <w:name w:val="Нет списка111"/>
    <w:next w:val="a3"/>
    <w:uiPriority w:val="99"/>
    <w:semiHidden/>
    <w:unhideWhenUsed/>
    <w:rsid w:val="00346458"/>
  </w:style>
  <w:style w:type="paragraph" w:customStyle="1" w:styleId="TableParagraph11">
    <w:name w:val="Table Paragraph11"/>
    <w:basedOn w:val="a"/>
    <w:uiPriority w:val="1"/>
    <w:qFormat/>
    <w:rsid w:val="00346458"/>
    <w:pPr>
      <w:widowControl w:val="0"/>
      <w:autoSpaceDE w:val="0"/>
      <w:autoSpaceDN w:val="0"/>
      <w:adjustRightInd w:val="0"/>
    </w:pPr>
    <w:rPr>
      <w:rFonts w:eastAsiaTheme="minorEastAsia" w:cs="Times New Roman"/>
      <w:szCs w:val="24"/>
      <w:lang w:eastAsia="ru-RU"/>
    </w:rPr>
  </w:style>
  <w:style w:type="character" w:customStyle="1" w:styleId="21c">
    <w:name w:val="Абзац списка Знак2 Знак Знак1"/>
    <w:aliases w:val="Обычный (веб) Знак Знак Знак Знак1,Абзац списка Знак1 Знак Знак2,Обычный (веб) Знак Знак1 Знак Знак1,Абзац списка Знак1 Знак Знак1 Знак Знак1"/>
    <w:basedOn w:val="a1"/>
    <w:link w:val="a4"/>
    <w:uiPriority w:val="99"/>
    <w:rsid w:val="00346458"/>
    <w:rPr>
      <w:rFonts w:ascii="Times New Roman" w:eastAsiaTheme="minorEastAsia" w:hAnsi="Times New Roman" w:cs="Times New Roman"/>
      <w:sz w:val="24"/>
      <w:szCs w:val="24"/>
      <w:lang w:eastAsia="ru-RU"/>
    </w:rPr>
  </w:style>
  <w:style w:type="character" w:customStyle="1" w:styleId="12f1">
    <w:name w:val="Нижний колонтитул Знак12"/>
    <w:basedOn w:val="a1"/>
    <w:uiPriority w:val="99"/>
    <w:rsid w:val="00346458"/>
    <w:rPr>
      <w:rFonts w:ascii="Times New Roman" w:eastAsiaTheme="minorEastAsia" w:hAnsi="Times New Roman" w:cs="Times New Roman"/>
      <w:sz w:val="24"/>
      <w:szCs w:val="24"/>
      <w:lang w:eastAsia="ru-RU"/>
    </w:rPr>
  </w:style>
  <w:style w:type="paragraph" w:customStyle="1" w:styleId="21110">
    <w:name w:val="Заголовок 2111"/>
    <w:basedOn w:val="a"/>
    <w:uiPriority w:val="1"/>
    <w:qFormat/>
    <w:rsid w:val="00346458"/>
    <w:pPr>
      <w:widowControl w:val="0"/>
      <w:ind w:left="692" w:hanging="8"/>
      <w:outlineLvl w:val="2"/>
    </w:pPr>
    <w:rPr>
      <w:rFonts w:eastAsia="Times New Roman"/>
      <w:b/>
      <w:bCs/>
      <w:sz w:val="28"/>
      <w:szCs w:val="28"/>
      <w:lang w:val="en-US"/>
    </w:rPr>
  </w:style>
  <w:style w:type="character" w:customStyle="1" w:styleId="11f">
    <w:name w:val="Гипертекстовая ссылка11"/>
    <w:basedOn w:val="a1"/>
    <w:uiPriority w:val="99"/>
    <w:rsid w:val="00346458"/>
    <w:rPr>
      <w:b w:val="0"/>
      <w:bCs w:val="0"/>
      <w:color w:val="106BBE"/>
    </w:rPr>
  </w:style>
  <w:style w:type="table" w:customStyle="1" w:styleId="TableNormal11">
    <w:name w:val="Table Normal11"/>
    <w:uiPriority w:val="2"/>
    <w:semiHidden/>
    <w:unhideWhenUsed/>
    <w:qFormat/>
    <w:rsid w:val="00346458"/>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19">
    <w:name w:val="Сетка таблицы111"/>
    <w:basedOn w:val="a2"/>
    <w:next w:val="a7"/>
    <w:uiPriority w:val="39"/>
    <w:rsid w:val="003464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10">
    <w:name w:val="Оглавление 1111"/>
    <w:basedOn w:val="a"/>
    <w:uiPriority w:val="1"/>
    <w:qFormat/>
    <w:rsid w:val="00346458"/>
    <w:pPr>
      <w:spacing w:before="96"/>
      <w:ind w:left="116" w:hanging="12"/>
    </w:pPr>
    <w:rPr>
      <w:rFonts w:eastAsia="Times New Roman" w:cs="Times New Roman"/>
      <w:szCs w:val="24"/>
      <w:lang w:eastAsia="ru-RU"/>
    </w:rPr>
  </w:style>
  <w:style w:type="paragraph" w:customStyle="1" w:styleId="21111">
    <w:name w:val="Оглавление 2111"/>
    <w:basedOn w:val="a"/>
    <w:uiPriority w:val="1"/>
    <w:qFormat/>
    <w:rsid w:val="00346458"/>
    <w:pPr>
      <w:spacing w:before="102"/>
      <w:ind w:left="356" w:hanging="8"/>
    </w:pPr>
    <w:rPr>
      <w:rFonts w:eastAsia="Times New Roman" w:cs="Times New Roman"/>
      <w:szCs w:val="24"/>
      <w:lang w:eastAsia="ru-RU"/>
    </w:rPr>
  </w:style>
  <w:style w:type="paragraph" w:customStyle="1" w:styleId="3111">
    <w:name w:val="Оглавление 3111"/>
    <w:basedOn w:val="a"/>
    <w:uiPriority w:val="1"/>
    <w:qFormat/>
    <w:rsid w:val="00346458"/>
    <w:pPr>
      <w:spacing w:before="112"/>
      <w:ind w:left="596" w:hanging="540"/>
    </w:pPr>
    <w:rPr>
      <w:rFonts w:eastAsia="Times New Roman" w:cs="Times New Roman"/>
      <w:szCs w:val="24"/>
      <w:lang w:eastAsia="ru-RU"/>
    </w:rPr>
  </w:style>
  <w:style w:type="paragraph" w:customStyle="1" w:styleId="11111">
    <w:name w:val="Заголовок 1111"/>
    <w:basedOn w:val="a"/>
    <w:uiPriority w:val="1"/>
    <w:qFormat/>
    <w:rsid w:val="00346458"/>
    <w:pPr>
      <w:spacing w:before="58"/>
      <w:ind w:left="128" w:hanging="12"/>
      <w:outlineLvl w:val="1"/>
    </w:pPr>
    <w:rPr>
      <w:rFonts w:eastAsia="Times New Roman" w:cs="Times New Roman"/>
      <w:b/>
      <w:bCs/>
      <w:sz w:val="32"/>
      <w:szCs w:val="32"/>
      <w:lang w:eastAsia="ru-RU"/>
    </w:rPr>
  </w:style>
  <w:style w:type="paragraph" w:customStyle="1" w:styleId="31110">
    <w:name w:val="Заголовок 3111"/>
    <w:basedOn w:val="a"/>
    <w:uiPriority w:val="1"/>
    <w:qFormat/>
    <w:rsid w:val="00346458"/>
    <w:pPr>
      <w:ind w:left="824"/>
      <w:outlineLvl w:val="3"/>
    </w:pPr>
    <w:rPr>
      <w:rFonts w:eastAsia="Times New Roman" w:cs="Times New Roman"/>
      <w:b/>
      <w:bCs/>
      <w:szCs w:val="24"/>
      <w:lang w:eastAsia="ru-RU"/>
    </w:rPr>
  </w:style>
  <w:style w:type="paragraph" w:customStyle="1" w:styleId="xl6511">
    <w:name w:val="xl6511"/>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1">
    <w:name w:val="xl6611"/>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1">
    <w:name w:val="xl6711"/>
    <w:basedOn w:val="a"/>
    <w:rsid w:val="00346458"/>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1">
    <w:name w:val="xl6811"/>
    <w:basedOn w:val="a"/>
    <w:rsid w:val="00346458"/>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1">
    <w:name w:val="xl6911"/>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1">
    <w:name w:val="xl7011"/>
    <w:basedOn w:val="a"/>
    <w:rsid w:val="00346458"/>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1">
    <w:name w:val="xl7111"/>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1">
    <w:name w:val="xl7211"/>
    <w:basedOn w:val="a"/>
    <w:rsid w:val="00346458"/>
    <w:pPr>
      <w:spacing w:before="100" w:beforeAutospacing="1" w:after="100" w:afterAutospacing="1"/>
      <w:jc w:val="center"/>
    </w:pPr>
    <w:rPr>
      <w:rFonts w:eastAsia="Times New Roman" w:cs="Times New Roman"/>
      <w:szCs w:val="24"/>
      <w:lang w:eastAsia="ru-RU"/>
    </w:rPr>
  </w:style>
  <w:style w:type="paragraph" w:customStyle="1" w:styleId="xl7311">
    <w:name w:val="xl7311"/>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1">
    <w:name w:val="xl7411"/>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1">
    <w:name w:val="xl7511"/>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1">
    <w:name w:val="xl7611"/>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1">
    <w:name w:val="xl7711"/>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1">
    <w:name w:val="xl7811"/>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3100">
    <w:name w:val="Заголовок 3 Знак10"/>
    <w:basedOn w:val="a1"/>
    <w:uiPriority w:val="1"/>
    <w:rsid w:val="00346458"/>
    <w:rPr>
      <w:rFonts w:ascii="Times New Roman" w:eastAsiaTheme="minorEastAsia" w:hAnsi="Times New Roman" w:cs="Times New Roman"/>
      <w:b/>
      <w:bCs/>
      <w:sz w:val="24"/>
      <w:szCs w:val="24"/>
      <w:lang w:eastAsia="ru-RU"/>
    </w:rPr>
  </w:style>
  <w:style w:type="numbering" w:customStyle="1" w:styleId="1103">
    <w:name w:val="Нет списка110"/>
    <w:next w:val="a3"/>
    <w:uiPriority w:val="99"/>
    <w:semiHidden/>
    <w:unhideWhenUsed/>
    <w:rsid w:val="00346458"/>
  </w:style>
  <w:style w:type="paragraph" w:customStyle="1" w:styleId="TableParagraph10">
    <w:name w:val="Table Paragraph10"/>
    <w:basedOn w:val="a"/>
    <w:uiPriority w:val="1"/>
    <w:qFormat/>
    <w:rsid w:val="00346458"/>
    <w:pPr>
      <w:widowControl w:val="0"/>
      <w:autoSpaceDE w:val="0"/>
      <w:autoSpaceDN w:val="0"/>
      <w:adjustRightInd w:val="0"/>
    </w:pPr>
    <w:rPr>
      <w:rFonts w:eastAsiaTheme="minorEastAsia" w:cs="Times New Roman"/>
      <w:szCs w:val="24"/>
      <w:lang w:eastAsia="ru-RU"/>
    </w:rPr>
  </w:style>
  <w:style w:type="character" w:customStyle="1" w:styleId="11f0">
    <w:name w:val="Нижний колонтитул Знак11"/>
    <w:basedOn w:val="a1"/>
    <w:uiPriority w:val="99"/>
    <w:rsid w:val="00346458"/>
    <w:rPr>
      <w:rFonts w:ascii="Times New Roman" w:eastAsiaTheme="minorEastAsia" w:hAnsi="Times New Roman" w:cs="Times New Roman"/>
      <w:sz w:val="24"/>
      <w:szCs w:val="24"/>
      <w:lang w:eastAsia="ru-RU"/>
    </w:rPr>
  </w:style>
  <w:style w:type="character" w:customStyle="1" w:styleId="aff">
    <w:name w:val="Заголовок оглавления Знак"/>
    <w:basedOn w:val="a1"/>
    <w:link w:val="afe"/>
    <w:uiPriority w:val="39"/>
    <w:rsid w:val="00346458"/>
    <w:rPr>
      <w:rFonts w:asciiTheme="majorHAnsi" w:eastAsiaTheme="majorEastAsia" w:hAnsiTheme="majorHAnsi" w:cstheme="majorBidi"/>
      <w:color w:val="2E74B5" w:themeColor="accent1" w:themeShade="BF"/>
      <w:sz w:val="28"/>
      <w:szCs w:val="28"/>
      <w:lang w:eastAsia="ru-RU"/>
    </w:rPr>
  </w:style>
  <w:style w:type="paragraph" w:customStyle="1" w:styleId="21100">
    <w:name w:val="Заголовок 2110"/>
    <w:basedOn w:val="a"/>
    <w:uiPriority w:val="1"/>
    <w:qFormat/>
    <w:rsid w:val="00346458"/>
    <w:pPr>
      <w:widowControl w:val="0"/>
      <w:ind w:left="692" w:hanging="8"/>
      <w:outlineLvl w:val="2"/>
    </w:pPr>
    <w:rPr>
      <w:rFonts w:eastAsia="Times New Roman"/>
      <w:b/>
      <w:bCs/>
      <w:sz w:val="28"/>
      <w:szCs w:val="28"/>
      <w:lang w:val="en-US"/>
    </w:rPr>
  </w:style>
  <w:style w:type="character" w:customStyle="1" w:styleId="105">
    <w:name w:val="Гипертекстовая ссылка10"/>
    <w:basedOn w:val="a1"/>
    <w:uiPriority w:val="99"/>
    <w:rsid w:val="00346458"/>
    <w:rPr>
      <w:b w:val="0"/>
      <w:bCs w:val="0"/>
      <w:color w:val="106BBE"/>
    </w:rPr>
  </w:style>
  <w:style w:type="table" w:customStyle="1" w:styleId="TableNormal10">
    <w:name w:val="Table Normal10"/>
    <w:uiPriority w:val="2"/>
    <w:semiHidden/>
    <w:unhideWhenUsed/>
    <w:qFormat/>
    <w:rsid w:val="00346458"/>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04">
    <w:name w:val="Сетка таблицы110"/>
    <w:basedOn w:val="a2"/>
    <w:uiPriority w:val="39"/>
    <w:rsid w:val="003464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00">
    <w:name w:val="Оглавление 1110"/>
    <w:basedOn w:val="a"/>
    <w:uiPriority w:val="1"/>
    <w:qFormat/>
    <w:rsid w:val="00346458"/>
    <w:pPr>
      <w:spacing w:before="96"/>
      <w:ind w:left="116" w:hanging="12"/>
    </w:pPr>
    <w:rPr>
      <w:rFonts w:eastAsia="Times New Roman" w:cs="Times New Roman"/>
      <w:szCs w:val="24"/>
      <w:lang w:eastAsia="ru-RU"/>
    </w:rPr>
  </w:style>
  <w:style w:type="paragraph" w:customStyle="1" w:styleId="21101">
    <w:name w:val="Оглавление 2110"/>
    <w:basedOn w:val="a"/>
    <w:uiPriority w:val="1"/>
    <w:qFormat/>
    <w:rsid w:val="00346458"/>
    <w:pPr>
      <w:spacing w:before="102"/>
      <w:ind w:left="356" w:hanging="8"/>
    </w:pPr>
    <w:rPr>
      <w:rFonts w:eastAsia="Times New Roman" w:cs="Times New Roman"/>
      <w:szCs w:val="24"/>
      <w:lang w:eastAsia="ru-RU"/>
    </w:rPr>
  </w:style>
  <w:style w:type="paragraph" w:customStyle="1" w:styleId="31100">
    <w:name w:val="Оглавление 3110"/>
    <w:basedOn w:val="a"/>
    <w:uiPriority w:val="1"/>
    <w:qFormat/>
    <w:rsid w:val="00346458"/>
    <w:pPr>
      <w:spacing w:before="112"/>
      <w:ind w:left="596" w:hanging="540"/>
    </w:pPr>
    <w:rPr>
      <w:rFonts w:eastAsia="Times New Roman" w:cs="Times New Roman"/>
      <w:szCs w:val="24"/>
      <w:lang w:eastAsia="ru-RU"/>
    </w:rPr>
  </w:style>
  <w:style w:type="paragraph" w:customStyle="1" w:styleId="11101">
    <w:name w:val="Заголовок 1110"/>
    <w:basedOn w:val="a"/>
    <w:uiPriority w:val="1"/>
    <w:qFormat/>
    <w:rsid w:val="00346458"/>
    <w:pPr>
      <w:spacing w:before="58"/>
      <w:ind w:left="128" w:hanging="12"/>
      <w:outlineLvl w:val="1"/>
    </w:pPr>
    <w:rPr>
      <w:rFonts w:eastAsia="Times New Roman" w:cs="Times New Roman"/>
      <w:b/>
      <w:bCs/>
      <w:sz w:val="32"/>
      <w:szCs w:val="32"/>
      <w:lang w:eastAsia="ru-RU"/>
    </w:rPr>
  </w:style>
  <w:style w:type="paragraph" w:customStyle="1" w:styleId="31101">
    <w:name w:val="Заголовок 3110"/>
    <w:basedOn w:val="a"/>
    <w:uiPriority w:val="1"/>
    <w:qFormat/>
    <w:rsid w:val="00346458"/>
    <w:pPr>
      <w:ind w:left="824"/>
      <w:outlineLvl w:val="3"/>
    </w:pPr>
    <w:rPr>
      <w:rFonts w:eastAsia="Times New Roman" w:cs="Times New Roman"/>
      <w:b/>
      <w:bCs/>
      <w:szCs w:val="24"/>
      <w:lang w:eastAsia="ru-RU"/>
    </w:rPr>
  </w:style>
  <w:style w:type="character" w:customStyle="1" w:styleId="17f1">
    <w:name w:val="Тема примечания Знак17"/>
    <w:basedOn w:val="a1"/>
    <w:uiPriority w:val="99"/>
    <w:semiHidden/>
    <w:rsid w:val="00346458"/>
    <w:rPr>
      <w:rFonts w:ascii="Times New Roman" w:eastAsia="Times New Roman" w:hAnsi="Times New Roman" w:cs="Times New Roman"/>
      <w:sz w:val="20"/>
      <w:szCs w:val="20"/>
      <w:lang w:eastAsia="ru-RU"/>
    </w:rPr>
  </w:style>
  <w:style w:type="character" w:customStyle="1" w:styleId="106">
    <w:name w:val="Тема примечания Знак10"/>
    <w:basedOn w:val="103"/>
    <w:uiPriority w:val="99"/>
    <w:semiHidden/>
    <w:rsid w:val="00346458"/>
    <w:rPr>
      <w:rFonts w:ascii="Times New Roman" w:eastAsia="Times New Roman" w:hAnsi="Times New Roman" w:cs="Times New Roman"/>
      <w:b/>
      <w:bCs/>
      <w:sz w:val="20"/>
      <w:szCs w:val="20"/>
      <w:lang w:eastAsia="ru-RU"/>
    </w:rPr>
  </w:style>
  <w:style w:type="paragraph" w:customStyle="1" w:styleId="xl6510">
    <w:name w:val="xl6510"/>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0">
    <w:name w:val="xl6610"/>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0">
    <w:name w:val="xl6710"/>
    <w:basedOn w:val="a"/>
    <w:rsid w:val="00346458"/>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0">
    <w:name w:val="xl6810"/>
    <w:basedOn w:val="a"/>
    <w:rsid w:val="00346458"/>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0">
    <w:name w:val="xl6910"/>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0">
    <w:name w:val="xl7010"/>
    <w:basedOn w:val="a"/>
    <w:rsid w:val="00346458"/>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0">
    <w:name w:val="xl7110"/>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0">
    <w:name w:val="xl7210"/>
    <w:basedOn w:val="a"/>
    <w:rsid w:val="00346458"/>
    <w:pPr>
      <w:spacing w:before="100" w:beforeAutospacing="1" w:after="100" w:afterAutospacing="1"/>
      <w:jc w:val="center"/>
    </w:pPr>
    <w:rPr>
      <w:rFonts w:eastAsia="Times New Roman" w:cs="Times New Roman"/>
      <w:szCs w:val="24"/>
      <w:lang w:eastAsia="ru-RU"/>
    </w:rPr>
  </w:style>
  <w:style w:type="paragraph" w:customStyle="1" w:styleId="xl7310">
    <w:name w:val="xl7310"/>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0">
    <w:name w:val="xl7410"/>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0">
    <w:name w:val="xl7510"/>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0">
    <w:name w:val="xl7610"/>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0">
    <w:name w:val="xl7710"/>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0">
    <w:name w:val="xl7810"/>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table" w:customStyle="1" w:styleId="21d">
    <w:name w:val="Верхний колонтитул Знак21"/>
    <w:basedOn w:val="a2"/>
    <w:uiPriority w:val="39"/>
    <w:rsid w:val="00346458"/>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22b">
    <w:name w:val="Верхний колонтитул Знак22"/>
    <w:basedOn w:val="a2"/>
    <w:uiPriority w:val="39"/>
    <w:rsid w:val="00346458"/>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23a">
    <w:name w:val="Верхний колонтитул Знак23"/>
    <w:basedOn w:val="a2"/>
    <w:uiPriority w:val="39"/>
    <w:rsid w:val="00346458"/>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24a">
    <w:name w:val="Верхний колонтитул Знак24"/>
    <w:basedOn w:val="a2"/>
    <w:uiPriority w:val="39"/>
    <w:rsid w:val="00346458"/>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25a">
    <w:name w:val="Верхний колонтитул Знак25"/>
    <w:basedOn w:val="a2"/>
    <w:uiPriority w:val="39"/>
    <w:rsid w:val="00346458"/>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2f1">
    <w:name w:val="Сетка таблицы2"/>
    <w:basedOn w:val="a2"/>
    <w:uiPriority w:val="59"/>
    <w:rsid w:val="003464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0c">
    <w:name w:val="Основной текст Знак210"/>
    <w:basedOn w:val="a1"/>
    <w:uiPriority w:val="1"/>
    <w:rsid w:val="00346458"/>
    <w:rPr>
      <w:rFonts w:ascii="Times New Roman" w:eastAsiaTheme="minorEastAsia" w:hAnsi="Times New Roman" w:cs="Times New Roman"/>
      <w:sz w:val="24"/>
      <w:szCs w:val="24"/>
      <w:lang w:eastAsia="ru-RU"/>
    </w:rPr>
  </w:style>
  <w:style w:type="table" w:customStyle="1" w:styleId="3e">
    <w:name w:val="Сетка таблицы3"/>
    <w:basedOn w:val="a2"/>
    <w:uiPriority w:val="59"/>
    <w:rsid w:val="003464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
    <w:name w:val="Сетка таблицы4"/>
    <w:basedOn w:val="a2"/>
    <w:uiPriority w:val="59"/>
    <w:rsid w:val="003464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f0">
    <w:name w:val="Сетка таблицы5"/>
    <w:basedOn w:val="a2"/>
    <w:uiPriority w:val="59"/>
    <w:rsid w:val="003464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7">
    <w:name w:val="Верхний колонтитул Знак10"/>
    <w:uiPriority w:val="34"/>
    <w:rsid w:val="00346458"/>
    <w:rPr>
      <w:rFonts w:ascii="Times New Roman" w:eastAsiaTheme="minorEastAsia" w:hAnsi="Times New Roman" w:cs="Times New Roman"/>
      <w:sz w:val="24"/>
      <w:szCs w:val="24"/>
      <w:lang w:eastAsia="ru-RU"/>
    </w:rPr>
  </w:style>
  <w:style w:type="character" w:customStyle="1" w:styleId="1611">
    <w:name w:val="Основной текст (16)_1"/>
    <w:rsid w:val="00346458"/>
    <w:rPr>
      <w:b/>
      <w:bCs/>
      <w:spacing w:val="-10"/>
      <w:sz w:val="18"/>
      <w:szCs w:val="18"/>
      <w:shd w:val="clear" w:color="auto" w:fill="FFFFFF"/>
    </w:rPr>
  </w:style>
  <w:style w:type="paragraph" w:customStyle="1" w:styleId="1612">
    <w:name w:val="Основной текст (16)1"/>
    <w:basedOn w:val="a"/>
    <w:rsid w:val="00346458"/>
    <w:pPr>
      <w:shd w:val="clear" w:color="auto" w:fill="FFFFFF"/>
      <w:spacing w:after="60" w:line="240" w:lineRule="atLeast"/>
      <w:ind w:hanging="100"/>
      <w:jc w:val="both"/>
    </w:pPr>
    <w:rPr>
      <w:rFonts w:asciiTheme="minorHAnsi" w:hAnsiTheme="minorHAnsi"/>
      <w:b/>
      <w:bCs/>
      <w:spacing w:val="-10"/>
      <w:sz w:val="18"/>
      <w:szCs w:val="18"/>
    </w:rPr>
  </w:style>
  <w:style w:type="character" w:customStyle="1" w:styleId="2141">
    <w:name w:val="Заголовок 2 Знак141"/>
    <w:uiPriority w:val="1"/>
    <w:rsid w:val="00346458"/>
    <w:rPr>
      <w:rFonts w:ascii="Times New Roman" w:eastAsiaTheme="minorEastAsia" w:hAnsi="Times New Roman" w:cs="Times New Roman"/>
      <w:b/>
      <w:bCs/>
      <w:sz w:val="28"/>
      <w:szCs w:val="28"/>
      <w:lang w:eastAsia="ru-RU"/>
    </w:rPr>
  </w:style>
  <w:style w:type="character" w:customStyle="1" w:styleId="1183">
    <w:name w:val="Верхний колонтитул Знак118"/>
    <w:uiPriority w:val="99"/>
    <w:rsid w:val="00346458"/>
    <w:rPr>
      <w:rFonts w:ascii="Times New Roman" w:eastAsiaTheme="minorEastAsia" w:hAnsi="Times New Roman" w:cs="Times New Roman"/>
      <w:sz w:val="24"/>
      <w:szCs w:val="24"/>
      <w:lang w:eastAsia="ru-RU"/>
    </w:rPr>
  </w:style>
  <w:style w:type="character" w:customStyle="1" w:styleId="1184">
    <w:name w:val="Нижний колонтитул Знак118"/>
    <w:uiPriority w:val="99"/>
    <w:rsid w:val="00346458"/>
    <w:rPr>
      <w:rFonts w:ascii="Times New Roman" w:eastAsiaTheme="minorEastAsia" w:hAnsi="Times New Roman" w:cs="Times New Roman"/>
      <w:sz w:val="24"/>
      <w:szCs w:val="24"/>
      <w:lang w:eastAsia="ru-RU"/>
    </w:rPr>
  </w:style>
  <w:style w:type="character" w:customStyle="1" w:styleId="1137">
    <w:name w:val="Заголовок 1 Знак137"/>
    <w:basedOn w:val="a1"/>
    <w:uiPriority w:val="1"/>
    <w:rsid w:val="00346458"/>
    <w:rPr>
      <w:rFonts w:ascii="Times New Roman" w:eastAsiaTheme="minorEastAsia" w:hAnsi="Times New Roman" w:cs="Times New Roman"/>
      <w:b/>
      <w:bCs/>
      <w:sz w:val="32"/>
      <w:szCs w:val="32"/>
      <w:lang w:eastAsia="ru-RU"/>
    </w:rPr>
  </w:style>
  <w:style w:type="character" w:customStyle="1" w:styleId="21400">
    <w:name w:val="Заголовок 2 Знак140"/>
    <w:basedOn w:val="a1"/>
    <w:uiPriority w:val="1"/>
    <w:rsid w:val="00346458"/>
    <w:rPr>
      <w:rFonts w:ascii="Times New Roman" w:eastAsiaTheme="minorEastAsia" w:hAnsi="Times New Roman" w:cs="Times New Roman"/>
      <w:b/>
      <w:bCs/>
      <w:sz w:val="28"/>
      <w:szCs w:val="28"/>
      <w:lang w:eastAsia="ru-RU"/>
    </w:rPr>
  </w:style>
  <w:style w:type="character" w:customStyle="1" w:styleId="392">
    <w:name w:val="Заголовок 3 Знак9"/>
    <w:basedOn w:val="a1"/>
    <w:uiPriority w:val="1"/>
    <w:rsid w:val="00346458"/>
    <w:rPr>
      <w:rFonts w:ascii="Times New Roman" w:eastAsiaTheme="minorEastAsia" w:hAnsi="Times New Roman" w:cs="Times New Roman"/>
      <w:b/>
      <w:bCs/>
      <w:sz w:val="24"/>
      <w:szCs w:val="24"/>
      <w:lang w:eastAsia="ru-RU"/>
    </w:rPr>
  </w:style>
  <w:style w:type="numbering" w:customStyle="1" w:styleId="19e">
    <w:name w:val="Нет списка19"/>
    <w:next w:val="a3"/>
    <w:uiPriority w:val="99"/>
    <w:semiHidden/>
    <w:unhideWhenUsed/>
    <w:rsid w:val="00346458"/>
  </w:style>
  <w:style w:type="paragraph" w:customStyle="1" w:styleId="TableParagraph9">
    <w:name w:val="Table Paragraph9"/>
    <w:basedOn w:val="a"/>
    <w:uiPriority w:val="1"/>
    <w:qFormat/>
    <w:rsid w:val="00346458"/>
    <w:pPr>
      <w:widowControl w:val="0"/>
      <w:autoSpaceDE w:val="0"/>
      <w:autoSpaceDN w:val="0"/>
      <w:adjustRightInd w:val="0"/>
    </w:pPr>
    <w:rPr>
      <w:rFonts w:eastAsiaTheme="minorEastAsia" w:cs="Times New Roman"/>
      <w:szCs w:val="24"/>
      <w:lang w:eastAsia="ru-RU"/>
    </w:rPr>
  </w:style>
  <w:style w:type="character" w:customStyle="1" w:styleId="95">
    <w:name w:val="Верхний колонтитул Знак9"/>
    <w:basedOn w:val="a1"/>
    <w:uiPriority w:val="99"/>
    <w:rsid w:val="00346458"/>
    <w:rPr>
      <w:rFonts w:ascii="Times New Roman" w:eastAsiaTheme="minorEastAsia" w:hAnsi="Times New Roman" w:cs="Times New Roman"/>
      <w:sz w:val="24"/>
      <w:szCs w:val="24"/>
      <w:lang w:eastAsia="ru-RU"/>
    </w:rPr>
  </w:style>
  <w:style w:type="character" w:customStyle="1" w:styleId="96">
    <w:name w:val="Нижний колонтитул Знак9"/>
    <w:basedOn w:val="a1"/>
    <w:uiPriority w:val="99"/>
    <w:rsid w:val="00346458"/>
    <w:rPr>
      <w:rFonts w:ascii="Times New Roman" w:eastAsiaTheme="minorEastAsia" w:hAnsi="Times New Roman" w:cs="Times New Roman"/>
      <w:sz w:val="24"/>
      <w:szCs w:val="24"/>
      <w:lang w:eastAsia="ru-RU"/>
    </w:rPr>
  </w:style>
  <w:style w:type="paragraph" w:customStyle="1" w:styleId="2191">
    <w:name w:val="Заголовок 219"/>
    <w:basedOn w:val="a"/>
    <w:uiPriority w:val="1"/>
    <w:qFormat/>
    <w:rsid w:val="00346458"/>
    <w:pPr>
      <w:widowControl w:val="0"/>
      <w:ind w:left="692" w:hanging="8"/>
      <w:outlineLvl w:val="2"/>
    </w:pPr>
    <w:rPr>
      <w:rFonts w:eastAsia="Times New Roman"/>
      <w:b/>
      <w:bCs/>
      <w:sz w:val="28"/>
      <w:szCs w:val="28"/>
      <w:lang w:val="en-US"/>
    </w:rPr>
  </w:style>
  <w:style w:type="character" w:customStyle="1" w:styleId="97">
    <w:name w:val="Гипертекстовая ссылка9"/>
    <w:basedOn w:val="a1"/>
    <w:uiPriority w:val="99"/>
    <w:rsid w:val="00346458"/>
    <w:rPr>
      <w:b w:val="0"/>
      <w:bCs w:val="0"/>
      <w:color w:val="106BBE"/>
    </w:rPr>
  </w:style>
  <w:style w:type="table" w:customStyle="1" w:styleId="TableNormal9">
    <w:name w:val="Table Normal9"/>
    <w:uiPriority w:val="2"/>
    <w:semiHidden/>
    <w:unhideWhenUsed/>
    <w:qFormat/>
    <w:rsid w:val="00346458"/>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9f">
    <w:name w:val="Сетка таблицы19"/>
    <w:basedOn w:val="a2"/>
    <w:uiPriority w:val="39"/>
    <w:rsid w:val="003464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93">
    <w:name w:val="Оглавление 119"/>
    <w:basedOn w:val="a"/>
    <w:uiPriority w:val="1"/>
    <w:qFormat/>
    <w:rsid w:val="00346458"/>
    <w:pPr>
      <w:spacing w:before="96"/>
      <w:ind w:left="116" w:hanging="12"/>
    </w:pPr>
    <w:rPr>
      <w:rFonts w:eastAsia="Times New Roman" w:cs="Times New Roman"/>
      <w:szCs w:val="24"/>
      <w:lang w:eastAsia="ru-RU"/>
    </w:rPr>
  </w:style>
  <w:style w:type="paragraph" w:customStyle="1" w:styleId="2192">
    <w:name w:val="Оглавление 219"/>
    <w:basedOn w:val="a"/>
    <w:uiPriority w:val="1"/>
    <w:qFormat/>
    <w:rsid w:val="00346458"/>
    <w:pPr>
      <w:spacing w:before="102"/>
      <w:ind w:left="356" w:hanging="8"/>
    </w:pPr>
    <w:rPr>
      <w:rFonts w:eastAsia="Times New Roman" w:cs="Times New Roman"/>
      <w:szCs w:val="24"/>
      <w:lang w:eastAsia="ru-RU"/>
    </w:rPr>
  </w:style>
  <w:style w:type="paragraph" w:customStyle="1" w:styleId="3190">
    <w:name w:val="Оглавление 319"/>
    <w:basedOn w:val="a"/>
    <w:uiPriority w:val="1"/>
    <w:qFormat/>
    <w:rsid w:val="00346458"/>
    <w:pPr>
      <w:spacing w:before="112"/>
      <w:ind w:left="596" w:hanging="540"/>
    </w:pPr>
    <w:rPr>
      <w:rFonts w:eastAsia="Times New Roman" w:cs="Times New Roman"/>
      <w:szCs w:val="24"/>
      <w:lang w:eastAsia="ru-RU"/>
    </w:rPr>
  </w:style>
  <w:style w:type="paragraph" w:customStyle="1" w:styleId="1194">
    <w:name w:val="Заголовок 119"/>
    <w:basedOn w:val="a"/>
    <w:uiPriority w:val="1"/>
    <w:qFormat/>
    <w:rsid w:val="00346458"/>
    <w:pPr>
      <w:spacing w:before="58"/>
      <w:ind w:left="128" w:hanging="12"/>
      <w:outlineLvl w:val="1"/>
    </w:pPr>
    <w:rPr>
      <w:rFonts w:eastAsia="Times New Roman" w:cs="Times New Roman"/>
      <w:b/>
      <w:bCs/>
      <w:sz w:val="32"/>
      <w:szCs w:val="32"/>
      <w:lang w:eastAsia="ru-RU"/>
    </w:rPr>
  </w:style>
  <w:style w:type="paragraph" w:customStyle="1" w:styleId="3191">
    <w:name w:val="Заголовок 319"/>
    <w:basedOn w:val="a"/>
    <w:uiPriority w:val="1"/>
    <w:qFormat/>
    <w:rsid w:val="00346458"/>
    <w:pPr>
      <w:ind w:left="824"/>
      <w:outlineLvl w:val="3"/>
    </w:pPr>
    <w:rPr>
      <w:rFonts w:eastAsia="Times New Roman" w:cs="Times New Roman"/>
      <w:b/>
      <w:bCs/>
      <w:szCs w:val="24"/>
      <w:lang w:eastAsia="ru-RU"/>
    </w:rPr>
  </w:style>
  <w:style w:type="character" w:customStyle="1" w:styleId="98">
    <w:name w:val="Тема примечания Знак9"/>
    <w:uiPriority w:val="99"/>
    <w:semiHidden/>
    <w:rsid w:val="00346458"/>
    <w:rPr>
      <w:rFonts w:ascii="Times New Roman" w:eastAsia="Times New Roman" w:hAnsi="Times New Roman" w:cs="Times New Roman"/>
      <w:b/>
      <w:bCs/>
      <w:sz w:val="20"/>
      <w:szCs w:val="20"/>
      <w:lang w:eastAsia="ru-RU"/>
    </w:rPr>
  </w:style>
  <w:style w:type="paragraph" w:customStyle="1" w:styleId="xl659">
    <w:name w:val="xl659"/>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9">
    <w:name w:val="xl669"/>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9">
    <w:name w:val="xl679"/>
    <w:basedOn w:val="a"/>
    <w:rsid w:val="00346458"/>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9">
    <w:name w:val="xl689"/>
    <w:basedOn w:val="a"/>
    <w:rsid w:val="00346458"/>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9">
    <w:name w:val="xl699"/>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9">
    <w:name w:val="xl709"/>
    <w:basedOn w:val="a"/>
    <w:rsid w:val="00346458"/>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9">
    <w:name w:val="xl719"/>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9">
    <w:name w:val="xl729"/>
    <w:basedOn w:val="a"/>
    <w:rsid w:val="00346458"/>
    <w:pPr>
      <w:spacing w:before="100" w:beforeAutospacing="1" w:after="100" w:afterAutospacing="1"/>
      <w:jc w:val="center"/>
    </w:pPr>
    <w:rPr>
      <w:rFonts w:eastAsia="Times New Roman" w:cs="Times New Roman"/>
      <w:szCs w:val="24"/>
      <w:lang w:eastAsia="ru-RU"/>
    </w:rPr>
  </w:style>
  <w:style w:type="paragraph" w:customStyle="1" w:styleId="xl739">
    <w:name w:val="xl739"/>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9">
    <w:name w:val="xl749"/>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9">
    <w:name w:val="xl759"/>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9">
    <w:name w:val="xl769"/>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9">
    <w:name w:val="xl779"/>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9">
    <w:name w:val="xl789"/>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36">
    <w:name w:val="Заголовок 1 Знак136"/>
    <w:basedOn w:val="a1"/>
    <w:uiPriority w:val="1"/>
    <w:rsid w:val="00346458"/>
    <w:rPr>
      <w:rFonts w:ascii="Times New Roman" w:eastAsiaTheme="minorEastAsia" w:hAnsi="Times New Roman" w:cs="Times New Roman"/>
      <w:b/>
      <w:bCs/>
      <w:sz w:val="32"/>
      <w:szCs w:val="32"/>
      <w:lang w:eastAsia="ru-RU"/>
    </w:rPr>
  </w:style>
  <w:style w:type="character" w:customStyle="1" w:styleId="2139">
    <w:name w:val="Заголовок 2 Знак139"/>
    <w:basedOn w:val="a1"/>
    <w:uiPriority w:val="1"/>
    <w:rsid w:val="00346458"/>
    <w:rPr>
      <w:rFonts w:ascii="Times New Roman" w:eastAsiaTheme="minorEastAsia" w:hAnsi="Times New Roman" w:cs="Times New Roman"/>
      <w:b/>
      <w:bCs/>
      <w:sz w:val="28"/>
      <w:szCs w:val="28"/>
      <w:lang w:eastAsia="ru-RU"/>
    </w:rPr>
  </w:style>
  <w:style w:type="character" w:customStyle="1" w:styleId="382">
    <w:name w:val="Заголовок 3 Знак8"/>
    <w:basedOn w:val="a1"/>
    <w:uiPriority w:val="1"/>
    <w:rsid w:val="00346458"/>
    <w:rPr>
      <w:rFonts w:ascii="Times New Roman" w:eastAsiaTheme="minorEastAsia" w:hAnsi="Times New Roman" w:cs="Times New Roman"/>
      <w:b/>
      <w:bCs/>
      <w:sz w:val="24"/>
      <w:szCs w:val="24"/>
      <w:lang w:eastAsia="ru-RU"/>
    </w:rPr>
  </w:style>
  <w:style w:type="numbering" w:customStyle="1" w:styleId="18f0">
    <w:name w:val="Нет списка18"/>
    <w:next w:val="a3"/>
    <w:uiPriority w:val="99"/>
    <w:semiHidden/>
    <w:unhideWhenUsed/>
    <w:rsid w:val="00346458"/>
  </w:style>
  <w:style w:type="paragraph" w:customStyle="1" w:styleId="TableParagraph8">
    <w:name w:val="Table Paragraph8"/>
    <w:basedOn w:val="a"/>
    <w:uiPriority w:val="1"/>
    <w:qFormat/>
    <w:rsid w:val="00346458"/>
    <w:pPr>
      <w:widowControl w:val="0"/>
      <w:autoSpaceDE w:val="0"/>
      <w:autoSpaceDN w:val="0"/>
      <w:adjustRightInd w:val="0"/>
    </w:pPr>
    <w:rPr>
      <w:rFonts w:eastAsiaTheme="minorEastAsia" w:cs="Times New Roman"/>
      <w:szCs w:val="24"/>
      <w:lang w:eastAsia="ru-RU"/>
    </w:rPr>
  </w:style>
  <w:style w:type="character" w:customStyle="1" w:styleId="85">
    <w:name w:val="Верхний колонтитул Знак8"/>
    <w:basedOn w:val="a1"/>
    <w:uiPriority w:val="99"/>
    <w:rsid w:val="00346458"/>
    <w:rPr>
      <w:rFonts w:ascii="Times New Roman" w:eastAsiaTheme="minorEastAsia" w:hAnsi="Times New Roman" w:cs="Times New Roman"/>
      <w:sz w:val="24"/>
      <w:szCs w:val="24"/>
      <w:lang w:eastAsia="ru-RU"/>
    </w:rPr>
  </w:style>
  <w:style w:type="character" w:customStyle="1" w:styleId="86">
    <w:name w:val="Нижний колонтитул Знак8"/>
    <w:basedOn w:val="a1"/>
    <w:uiPriority w:val="99"/>
    <w:rsid w:val="00346458"/>
    <w:rPr>
      <w:rFonts w:ascii="Times New Roman" w:eastAsiaTheme="minorEastAsia" w:hAnsi="Times New Roman" w:cs="Times New Roman"/>
      <w:sz w:val="24"/>
      <w:szCs w:val="24"/>
      <w:lang w:eastAsia="ru-RU"/>
    </w:rPr>
  </w:style>
  <w:style w:type="paragraph" w:customStyle="1" w:styleId="2181">
    <w:name w:val="Заголовок 218"/>
    <w:basedOn w:val="a"/>
    <w:uiPriority w:val="1"/>
    <w:qFormat/>
    <w:rsid w:val="00346458"/>
    <w:pPr>
      <w:widowControl w:val="0"/>
      <w:ind w:left="692" w:hanging="8"/>
      <w:outlineLvl w:val="2"/>
    </w:pPr>
    <w:rPr>
      <w:rFonts w:eastAsia="Times New Roman"/>
      <w:b/>
      <w:bCs/>
      <w:sz w:val="28"/>
      <w:szCs w:val="28"/>
      <w:lang w:val="en-US"/>
    </w:rPr>
  </w:style>
  <w:style w:type="character" w:customStyle="1" w:styleId="87">
    <w:name w:val="Гипертекстовая ссылка8"/>
    <w:basedOn w:val="a1"/>
    <w:uiPriority w:val="99"/>
    <w:rsid w:val="00346458"/>
    <w:rPr>
      <w:b w:val="0"/>
      <w:bCs w:val="0"/>
      <w:color w:val="106BBE"/>
    </w:rPr>
  </w:style>
  <w:style w:type="table" w:customStyle="1" w:styleId="TableNormal8">
    <w:name w:val="Table Normal8"/>
    <w:uiPriority w:val="2"/>
    <w:semiHidden/>
    <w:unhideWhenUsed/>
    <w:qFormat/>
    <w:rsid w:val="00346458"/>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8f1">
    <w:name w:val="Сетка таблицы18"/>
    <w:basedOn w:val="a2"/>
    <w:uiPriority w:val="39"/>
    <w:rsid w:val="003464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85">
    <w:name w:val="Оглавление 118"/>
    <w:basedOn w:val="a"/>
    <w:uiPriority w:val="1"/>
    <w:qFormat/>
    <w:rsid w:val="00346458"/>
    <w:pPr>
      <w:spacing w:before="96"/>
      <w:ind w:left="116" w:hanging="12"/>
    </w:pPr>
    <w:rPr>
      <w:rFonts w:eastAsia="Times New Roman" w:cs="Times New Roman"/>
      <w:szCs w:val="24"/>
      <w:lang w:eastAsia="ru-RU"/>
    </w:rPr>
  </w:style>
  <w:style w:type="paragraph" w:customStyle="1" w:styleId="2182">
    <w:name w:val="Оглавление 218"/>
    <w:basedOn w:val="a"/>
    <w:uiPriority w:val="1"/>
    <w:qFormat/>
    <w:rsid w:val="00346458"/>
    <w:pPr>
      <w:spacing w:before="102"/>
      <w:ind w:left="356" w:hanging="8"/>
    </w:pPr>
    <w:rPr>
      <w:rFonts w:eastAsia="Times New Roman" w:cs="Times New Roman"/>
      <w:szCs w:val="24"/>
      <w:lang w:eastAsia="ru-RU"/>
    </w:rPr>
  </w:style>
  <w:style w:type="paragraph" w:customStyle="1" w:styleId="3180">
    <w:name w:val="Оглавление 318"/>
    <w:basedOn w:val="a"/>
    <w:uiPriority w:val="1"/>
    <w:qFormat/>
    <w:rsid w:val="00346458"/>
    <w:pPr>
      <w:spacing w:before="112"/>
      <w:ind w:left="596" w:hanging="540"/>
    </w:pPr>
    <w:rPr>
      <w:rFonts w:eastAsia="Times New Roman" w:cs="Times New Roman"/>
      <w:szCs w:val="24"/>
      <w:lang w:eastAsia="ru-RU"/>
    </w:rPr>
  </w:style>
  <w:style w:type="paragraph" w:customStyle="1" w:styleId="1186">
    <w:name w:val="Заголовок 118"/>
    <w:basedOn w:val="a"/>
    <w:uiPriority w:val="1"/>
    <w:qFormat/>
    <w:rsid w:val="00346458"/>
    <w:pPr>
      <w:spacing w:before="58"/>
      <w:ind w:left="128" w:hanging="12"/>
      <w:outlineLvl w:val="1"/>
    </w:pPr>
    <w:rPr>
      <w:rFonts w:eastAsia="Times New Roman" w:cs="Times New Roman"/>
      <w:b/>
      <w:bCs/>
      <w:sz w:val="32"/>
      <w:szCs w:val="32"/>
      <w:lang w:eastAsia="ru-RU"/>
    </w:rPr>
  </w:style>
  <w:style w:type="paragraph" w:customStyle="1" w:styleId="3181">
    <w:name w:val="Заголовок 318"/>
    <w:basedOn w:val="a"/>
    <w:uiPriority w:val="1"/>
    <w:qFormat/>
    <w:rsid w:val="00346458"/>
    <w:pPr>
      <w:ind w:left="824"/>
      <w:outlineLvl w:val="3"/>
    </w:pPr>
    <w:rPr>
      <w:rFonts w:eastAsia="Times New Roman" w:cs="Times New Roman"/>
      <w:b/>
      <w:bCs/>
      <w:szCs w:val="24"/>
      <w:lang w:eastAsia="ru-RU"/>
    </w:rPr>
  </w:style>
  <w:style w:type="character" w:customStyle="1" w:styleId="88">
    <w:name w:val="Тема примечания Знак8"/>
    <w:uiPriority w:val="99"/>
    <w:semiHidden/>
    <w:rsid w:val="00346458"/>
    <w:rPr>
      <w:rFonts w:ascii="Times New Roman" w:eastAsia="Times New Roman" w:hAnsi="Times New Roman" w:cs="Times New Roman"/>
      <w:b/>
      <w:bCs/>
      <w:sz w:val="20"/>
      <w:szCs w:val="20"/>
      <w:lang w:eastAsia="ru-RU"/>
    </w:rPr>
  </w:style>
  <w:style w:type="paragraph" w:customStyle="1" w:styleId="xl658">
    <w:name w:val="xl658"/>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8">
    <w:name w:val="xl668"/>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8">
    <w:name w:val="xl678"/>
    <w:basedOn w:val="a"/>
    <w:rsid w:val="00346458"/>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8">
    <w:name w:val="xl688"/>
    <w:basedOn w:val="a"/>
    <w:rsid w:val="00346458"/>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8">
    <w:name w:val="xl698"/>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8">
    <w:name w:val="xl708"/>
    <w:basedOn w:val="a"/>
    <w:rsid w:val="00346458"/>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8">
    <w:name w:val="xl718"/>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8">
    <w:name w:val="xl728"/>
    <w:basedOn w:val="a"/>
    <w:rsid w:val="00346458"/>
    <w:pPr>
      <w:spacing w:before="100" w:beforeAutospacing="1" w:after="100" w:afterAutospacing="1"/>
      <w:jc w:val="center"/>
    </w:pPr>
    <w:rPr>
      <w:rFonts w:eastAsia="Times New Roman" w:cs="Times New Roman"/>
      <w:szCs w:val="24"/>
      <w:lang w:eastAsia="ru-RU"/>
    </w:rPr>
  </w:style>
  <w:style w:type="paragraph" w:customStyle="1" w:styleId="xl738">
    <w:name w:val="xl738"/>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8">
    <w:name w:val="xl748"/>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8">
    <w:name w:val="xl758"/>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8">
    <w:name w:val="xl768"/>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8">
    <w:name w:val="xl778"/>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8">
    <w:name w:val="xl788"/>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2138">
    <w:name w:val="Заголовок 2 Знак138"/>
    <w:basedOn w:val="a1"/>
    <w:uiPriority w:val="1"/>
    <w:rsid w:val="00346458"/>
    <w:rPr>
      <w:rFonts w:ascii="Times New Roman" w:eastAsiaTheme="minorEastAsia" w:hAnsi="Times New Roman" w:cs="Times New Roman"/>
      <w:b/>
      <w:bCs/>
      <w:sz w:val="28"/>
      <w:szCs w:val="28"/>
      <w:lang w:eastAsia="ru-RU"/>
    </w:rPr>
  </w:style>
  <w:style w:type="character" w:customStyle="1" w:styleId="372">
    <w:name w:val="Заголовок 3 Знак7"/>
    <w:basedOn w:val="a1"/>
    <w:uiPriority w:val="1"/>
    <w:rsid w:val="00346458"/>
    <w:rPr>
      <w:rFonts w:ascii="Times New Roman" w:eastAsiaTheme="minorEastAsia" w:hAnsi="Times New Roman" w:cs="Times New Roman"/>
      <w:b/>
      <w:bCs/>
      <w:sz w:val="24"/>
      <w:szCs w:val="24"/>
      <w:lang w:eastAsia="ru-RU"/>
    </w:rPr>
  </w:style>
  <w:style w:type="numbering" w:customStyle="1" w:styleId="17f2">
    <w:name w:val="Нет списка17"/>
    <w:next w:val="a3"/>
    <w:uiPriority w:val="99"/>
    <w:semiHidden/>
    <w:unhideWhenUsed/>
    <w:rsid w:val="00346458"/>
  </w:style>
  <w:style w:type="paragraph" w:customStyle="1" w:styleId="TableParagraph7">
    <w:name w:val="Table Paragraph7"/>
    <w:basedOn w:val="a"/>
    <w:uiPriority w:val="1"/>
    <w:qFormat/>
    <w:rsid w:val="00346458"/>
    <w:pPr>
      <w:widowControl w:val="0"/>
      <w:autoSpaceDE w:val="0"/>
      <w:autoSpaceDN w:val="0"/>
      <w:adjustRightInd w:val="0"/>
    </w:pPr>
    <w:rPr>
      <w:rFonts w:eastAsiaTheme="minorEastAsia" w:cs="Times New Roman"/>
      <w:szCs w:val="24"/>
      <w:lang w:eastAsia="ru-RU"/>
    </w:rPr>
  </w:style>
  <w:style w:type="character" w:customStyle="1" w:styleId="77">
    <w:name w:val="Верхний колонтитул Знак7"/>
    <w:basedOn w:val="a1"/>
    <w:uiPriority w:val="99"/>
    <w:rsid w:val="00346458"/>
    <w:rPr>
      <w:rFonts w:ascii="Times New Roman" w:eastAsiaTheme="minorEastAsia" w:hAnsi="Times New Roman" w:cs="Times New Roman"/>
      <w:sz w:val="24"/>
      <w:szCs w:val="24"/>
      <w:lang w:eastAsia="ru-RU"/>
    </w:rPr>
  </w:style>
  <w:style w:type="character" w:customStyle="1" w:styleId="78">
    <w:name w:val="Нижний колонтитул Знак7"/>
    <w:basedOn w:val="a1"/>
    <w:uiPriority w:val="99"/>
    <w:rsid w:val="00346458"/>
    <w:rPr>
      <w:rFonts w:ascii="Times New Roman" w:eastAsiaTheme="minorEastAsia" w:hAnsi="Times New Roman" w:cs="Times New Roman"/>
      <w:sz w:val="24"/>
      <w:szCs w:val="24"/>
      <w:lang w:eastAsia="ru-RU"/>
    </w:rPr>
  </w:style>
  <w:style w:type="paragraph" w:customStyle="1" w:styleId="2171">
    <w:name w:val="Заголовок 217"/>
    <w:basedOn w:val="a"/>
    <w:uiPriority w:val="1"/>
    <w:qFormat/>
    <w:rsid w:val="00346458"/>
    <w:pPr>
      <w:widowControl w:val="0"/>
      <w:ind w:left="692" w:hanging="8"/>
      <w:outlineLvl w:val="2"/>
    </w:pPr>
    <w:rPr>
      <w:rFonts w:eastAsia="Times New Roman"/>
      <w:b/>
      <w:bCs/>
      <w:sz w:val="28"/>
      <w:szCs w:val="28"/>
      <w:lang w:val="en-US"/>
    </w:rPr>
  </w:style>
  <w:style w:type="character" w:customStyle="1" w:styleId="79">
    <w:name w:val="Гипертекстовая ссылка7"/>
    <w:basedOn w:val="a1"/>
    <w:uiPriority w:val="99"/>
    <w:rsid w:val="00346458"/>
    <w:rPr>
      <w:b w:val="0"/>
      <w:bCs w:val="0"/>
      <w:color w:val="106BBE"/>
    </w:rPr>
  </w:style>
  <w:style w:type="table" w:customStyle="1" w:styleId="TableNormal7">
    <w:name w:val="Table Normal7"/>
    <w:uiPriority w:val="2"/>
    <w:semiHidden/>
    <w:unhideWhenUsed/>
    <w:qFormat/>
    <w:rsid w:val="00346458"/>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7f3">
    <w:name w:val="Сетка таблицы17"/>
    <w:basedOn w:val="a2"/>
    <w:uiPriority w:val="39"/>
    <w:rsid w:val="003464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74">
    <w:name w:val="Оглавление 117"/>
    <w:basedOn w:val="a"/>
    <w:uiPriority w:val="1"/>
    <w:qFormat/>
    <w:rsid w:val="00346458"/>
    <w:pPr>
      <w:spacing w:before="96"/>
      <w:ind w:left="116" w:hanging="12"/>
    </w:pPr>
    <w:rPr>
      <w:rFonts w:eastAsia="Times New Roman" w:cs="Times New Roman"/>
      <w:szCs w:val="24"/>
      <w:lang w:eastAsia="ru-RU"/>
    </w:rPr>
  </w:style>
  <w:style w:type="paragraph" w:customStyle="1" w:styleId="2172">
    <w:name w:val="Оглавление 217"/>
    <w:basedOn w:val="a"/>
    <w:uiPriority w:val="1"/>
    <w:qFormat/>
    <w:rsid w:val="00346458"/>
    <w:pPr>
      <w:spacing w:before="102"/>
      <w:ind w:left="356" w:hanging="8"/>
    </w:pPr>
    <w:rPr>
      <w:rFonts w:eastAsia="Times New Roman" w:cs="Times New Roman"/>
      <w:szCs w:val="24"/>
      <w:lang w:eastAsia="ru-RU"/>
    </w:rPr>
  </w:style>
  <w:style w:type="paragraph" w:customStyle="1" w:styleId="3171">
    <w:name w:val="Оглавление 317"/>
    <w:basedOn w:val="a"/>
    <w:uiPriority w:val="1"/>
    <w:qFormat/>
    <w:rsid w:val="00346458"/>
    <w:pPr>
      <w:spacing w:before="112"/>
      <w:ind w:left="596" w:hanging="540"/>
    </w:pPr>
    <w:rPr>
      <w:rFonts w:eastAsia="Times New Roman" w:cs="Times New Roman"/>
      <w:szCs w:val="24"/>
      <w:lang w:eastAsia="ru-RU"/>
    </w:rPr>
  </w:style>
  <w:style w:type="paragraph" w:customStyle="1" w:styleId="1175">
    <w:name w:val="Заголовок 117"/>
    <w:basedOn w:val="a"/>
    <w:uiPriority w:val="1"/>
    <w:qFormat/>
    <w:rsid w:val="00346458"/>
    <w:pPr>
      <w:spacing w:before="58"/>
      <w:ind w:left="128" w:hanging="12"/>
      <w:outlineLvl w:val="1"/>
    </w:pPr>
    <w:rPr>
      <w:rFonts w:eastAsia="Times New Roman" w:cs="Times New Roman"/>
      <w:b/>
      <w:bCs/>
      <w:sz w:val="32"/>
      <w:szCs w:val="32"/>
      <w:lang w:eastAsia="ru-RU"/>
    </w:rPr>
  </w:style>
  <w:style w:type="paragraph" w:customStyle="1" w:styleId="3172">
    <w:name w:val="Заголовок 317"/>
    <w:basedOn w:val="a"/>
    <w:uiPriority w:val="1"/>
    <w:qFormat/>
    <w:rsid w:val="00346458"/>
    <w:pPr>
      <w:ind w:left="824"/>
      <w:outlineLvl w:val="3"/>
    </w:pPr>
    <w:rPr>
      <w:rFonts w:eastAsia="Times New Roman" w:cs="Times New Roman"/>
      <w:b/>
      <w:bCs/>
      <w:szCs w:val="24"/>
      <w:lang w:eastAsia="ru-RU"/>
    </w:rPr>
  </w:style>
  <w:style w:type="character" w:customStyle="1" w:styleId="7a">
    <w:name w:val="Тема примечания Знак7"/>
    <w:uiPriority w:val="99"/>
    <w:semiHidden/>
    <w:rsid w:val="00346458"/>
    <w:rPr>
      <w:rFonts w:ascii="Times New Roman" w:eastAsia="Times New Roman" w:hAnsi="Times New Roman" w:cs="Times New Roman"/>
      <w:b/>
      <w:bCs/>
      <w:sz w:val="20"/>
      <w:szCs w:val="20"/>
      <w:lang w:eastAsia="ru-RU"/>
    </w:rPr>
  </w:style>
  <w:style w:type="paragraph" w:customStyle="1" w:styleId="xl657">
    <w:name w:val="xl657"/>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7">
    <w:name w:val="xl667"/>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7">
    <w:name w:val="xl677"/>
    <w:basedOn w:val="a"/>
    <w:rsid w:val="00346458"/>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7">
    <w:name w:val="xl687"/>
    <w:basedOn w:val="a"/>
    <w:rsid w:val="00346458"/>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7">
    <w:name w:val="xl697"/>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7">
    <w:name w:val="xl707"/>
    <w:basedOn w:val="a"/>
    <w:rsid w:val="00346458"/>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7">
    <w:name w:val="xl717"/>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7">
    <w:name w:val="xl727"/>
    <w:basedOn w:val="a"/>
    <w:rsid w:val="00346458"/>
    <w:pPr>
      <w:spacing w:before="100" w:beforeAutospacing="1" w:after="100" w:afterAutospacing="1"/>
      <w:jc w:val="center"/>
    </w:pPr>
    <w:rPr>
      <w:rFonts w:eastAsia="Times New Roman" w:cs="Times New Roman"/>
      <w:szCs w:val="24"/>
      <w:lang w:eastAsia="ru-RU"/>
    </w:rPr>
  </w:style>
  <w:style w:type="paragraph" w:customStyle="1" w:styleId="xl737">
    <w:name w:val="xl737"/>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7">
    <w:name w:val="xl747"/>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7">
    <w:name w:val="xl757"/>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7">
    <w:name w:val="xl767"/>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7">
    <w:name w:val="xl777"/>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7">
    <w:name w:val="xl787"/>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362">
    <w:name w:val="Заголовок 3 Знак6"/>
    <w:basedOn w:val="a1"/>
    <w:uiPriority w:val="1"/>
    <w:rsid w:val="00346458"/>
    <w:rPr>
      <w:rFonts w:ascii="Times New Roman" w:eastAsiaTheme="minorEastAsia" w:hAnsi="Times New Roman" w:cs="Times New Roman"/>
      <w:b/>
      <w:bCs/>
      <w:sz w:val="24"/>
      <w:szCs w:val="24"/>
      <w:lang w:eastAsia="ru-RU"/>
    </w:rPr>
  </w:style>
  <w:style w:type="numbering" w:customStyle="1" w:styleId="16f1">
    <w:name w:val="Нет списка16"/>
    <w:next w:val="a3"/>
    <w:uiPriority w:val="99"/>
    <w:semiHidden/>
    <w:unhideWhenUsed/>
    <w:rsid w:val="00346458"/>
  </w:style>
  <w:style w:type="paragraph" w:customStyle="1" w:styleId="TableParagraph6">
    <w:name w:val="Table Paragraph6"/>
    <w:basedOn w:val="a"/>
    <w:uiPriority w:val="1"/>
    <w:qFormat/>
    <w:rsid w:val="00346458"/>
    <w:pPr>
      <w:widowControl w:val="0"/>
      <w:autoSpaceDE w:val="0"/>
      <w:autoSpaceDN w:val="0"/>
      <w:adjustRightInd w:val="0"/>
    </w:pPr>
    <w:rPr>
      <w:rFonts w:eastAsiaTheme="minorEastAsia" w:cs="Times New Roman"/>
      <w:szCs w:val="24"/>
      <w:lang w:eastAsia="ru-RU"/>
    </w:rPr>
  </w:style>
  <w:style w:type="character" w:customStyle="1" w:styleId="67">
    <w:name w:val="Верхний колонтитул Знак6"/>
    <w:basedOn w:val="a1"/>
    <w:uiPriority w:val="99"/>
    <w:rsid w:val="00346458"/>
    <w:rPr>
      <w:rFonts w:ascii="Times New Roman" w:eastAsiaTheme="minorEastAsia" w:hAnsi="Times New Roman" w:cs="Times New Roman"/>
      <w:sz w:val="24"/>
      <w:szCs w:val="24"/>
      <w:lang w:eastAsia="ru-RU"/>
    </w:rPr>
  </w:style>
  <w:style w:type="character" w:customStyle="1" w:styleId="68">
    <w:name w:val="Нижний колонтитул Знак6"/>
    <w:basedOn w:val="a1"/>
    <w:uiPriority w:val="99"/>
    <w:rsid w:val="00346458"/>
    <w:rPr>
      <w:rFonts w:ascii="Times New Roman" w:eastAsiaTheme="minorEastAsia" w:hAnsi="Times New Roman" w:cs="Times New Roman"/>
      <w:sz w:val="24"/>
      <w:szCs w:val="24"/>
      <w:lang w:eastAsia="ru-RU"/>
    </w:rPr>
  </w:style>
  <w:style w:type="paragraph" w:customStyle="1" w:styleId="2161">
    <w:name w:val="Заголовок 216"/>
    <w:basedOn w:val="a"/>
    <w:uiPriority w:val="1"/>
    <w:qFormat/>
    <w:rsid w:val="00346458"/>
    <w:pPr>
      <w:widowControl w:val="0"/>
      <w:ind w:left="692" w:hanging="8"/>
      <w:outlineLvl w:val="2"/>
    </w:pPr>
    <w:rPr>
      <w:rFonts w:eastAsia="Times New Roman"/>
      <w:b/>
      <w:bCs/>
      <w:sz w:val="28"/>
      <w:szCs w:val="28"/>
      <w:lang w:val="en-US"/>
    </w:rPr>
  </w:style>
  <w:style w:type="character" w:customStyle="1" w:styleId="69">
    <w:name w:val="Гипертекстовая ссылка6"/>
    <w:basedOn w:val="a1"/>
    <w:uiPriority w:val="99"/>
    <w:rsid w:val="00346458"/>
    <w:rPr>
      <w:b w:val="0"/>
      <w:bCs w:val="0"/>
      <w:color w:val="106BBE"/>
    </w:rPr>
  </w:style>
  <w:style w:type="table" w:customStyle="1" w:styleId="TableNormal6">
    <w:name w:val="Table Normal6"/>
    <w:uiPriority w:val="2"/>
    <w:semiHidden/>
    <w:unhideWhenUsed/>
    <w:qFormat/>
    <w:rsid w:val="00346458"/>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6f2">
    <w:name w:val="Сетка таблицы16"/>
    <w:basedOn w:val="a2"/>
    <w:uiPriority w:val="39"/>
    <w:rsid w:val="003464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64">
    <w:name w:val="Оглавление 116"/>
    <w:basedOn w:val="a"/>
    <w:uiPriority w:val="1"/>
    <w:qFormat/>
    <w:rsid w:val="00346458"/>
    <w:pPr>
      <w:spacing w:before="96"/>
      <w:ind w:left="116" w:hanging="12"/>
    </w:pPr>
    <w:rPr>
      <w:rFonts w:eastAsia="Times New Roman" w:cs="Times New Roman"/>
      <w:szCs w:val="24"/>
      <w:lang w:eastAsia="ru-RU"/>
    </w:rPr>
  </w:style>
  <w:style w:type="paragraph" w:customStyle="1" w:styleId="2162">
    <w:name w:val="Оглавление 216"/>
    <w:basedOn w:val="a"/>
    <w:uiPriority w:val="1"/>
    <w:qFormat/>
    <w:rsid w:val="00346458"/>
    <w:pPr>
      <w:spacing w:before="102"/>
      <w:ind w:left="356" w:hanging="8"/>
    </w:pPr>
    <w:rPr>
      <w:rFonts w:eastAsia="Times New Roman" w:cs="Times New Roman"/>
      <w:szCs w:val="24"/>
      <w:lang w:eastAsia="ru-RU"/>
    </w:rPr>
  </w:style>
  <w:style w:type="paragraph" w:customStyle="1" w:styleId="3161">
    <w:name w:val="Оглавление 316"/>
    <w:basedOn w:val="a"/>
    <w:uiPriority w:val="1"/>
    <w:qFormat/>
    <w:rsid w:val="00346458"/>
    <w:pPr>
      <w:spacing w:before="112"/>
      <w:ind w:left="596" w:hanging="540"/>
    </w:pPr>
    <w:rPr>
      <w:rFonts w:eastAsia="Times New Roman" w:cs="Times New Roman"/>
      <w:szCs w:val="24"/>
      <w:lang w:eastAsia="ru-RU"/>
    </w:rPr>
  </w:style>
  <w:style w:type="paragraph" w:customStyle="1" w:styleId="1165">
    <w:name w:val="Заголовок 116"/>
    <w:basedOn w:val="a"/>
    <w:uiPriority w:val="1"/>
    <w:qFormat/>
    <w:rsid w:val="00346458"/>
    <w:pPr>
      <w:spacing w:before="58"/>
      <w:ind w:left="128" w:hanging="12"/>
      <w:outlineLvl w:val="1"/>
    </w:pPr>
    <w:rPr>
      <w:rFonts w:eastAsia="Times New Roman" w:cs="Times New Roman"/>
      <w:b/>
      <w:bCs/>
      <w:sz w:val="32"/>
      <w:szCs w:val="32"/>
      <w:lang w:eastAsia="ru-RU"/>
    </w:rPr>
  </w:style>
  <w:style w:type="paragraph" w:customStyle="1" w:styleId="3162">
    <w:name w:val="Заголовок 316"/>
    <w:basedOn w:val="a"/>
    <w:uiPriority w:val="1"/>
    <w:qFormat/>
    <w:rsid w:val="00346458"/>
    <w:pPr>
      <w:ind w:left="824"/>
      <w:outlineLvl w:val="3"/>
    </w:pPr>
    <w:rPr>
      <w:rFonts w:eastAsia="Times New Roman" w:cs="Times New Roman"/>
      <w:b/>
      <w:bCs/>
      <w:szCs w:val="24"/>
      <w:lang w:eastAsia="ru-RU"/>
    </w:rPr>
  </w:style>
  <w:style w:type="character" w:customStyle="1" w:styleId="6a">
    <w:name w:val="Тема примечания Знак6"/>
    <w:uiPriority w:val="99"/>
    <w:semiHidden/>
    <w:rsid w:val="00346458"/>
    <w:rPr>
      <w:rFonts w:ascii="Times New Roman" w:eastAsia="Times New Roman" w:hAnsi="Times New Roman" w:cs="Times New Roman"/>
      <w:b/>
      <w:bCs/>
      <w:sz w:val="20"/>
      <w:szCs w:val="20"/>
      <w:lang w:eastAsia="ru-RU"/>
    </w:rPr>
  </w:style>
  <w:style w:type="paragraph" w:customStyle="1" w:styleId="xl656">
    <w:name w:val="xl656"/>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6">
    <w:name w:val="xl666"/>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6">
    <w:name w:val="xl676"/>
    <w:basedOn w:val="a"/>
    <w:rsid w:val="00346458"/>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6">
    <w:name w:val="xl686"/>
    <w:basedOn w:val="a"/>
    <w:rsid w:val="00346458"/>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6">
    <w:name w:val="xl696"/>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6">
    <w:name w:val="xl706"/>
    <w:basedOn w:val="a"/>
    <w:rsid w:val="00346458"/>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6">
    <w:name w:val="xl716"/>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6">
    <w:name w:val="xl726"/>
    <w:basedOn w:val="a"/>
    <w:rsid w:val="00346458"/>
    <w:pPr>
      <w:spacing w:before="100" w:beforeAutospacing="1" w:after="100" w:afterAutospacing="1"/>
      <w:jc w:val="center"/>
    </w:pPr>
    <w:rPr>
      <w:rFonts w:eastAsia="Times New Roman" w:cs="Times New Roman"/>
      <w:szCs w:val="24"/>
      <w:lang w:eastAsia="ru-RU"/>
    </w:rPr>
  </w:style>
  <w:style w:type="paragraph" w:customStyle="1" w:styleId="xl736">
    <w:name w:val="xl736"/>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6">
    <w:name w:val="xl746"/>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6">
    <w:name w:val="xl756"/>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6">
    <w:name w:val="xl766"/>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6">
    <w:name w:val="xl776"/>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6">
    <w:name w:val="xl786"/>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352">
    <w:name w:val="Заголовок 3 Знак5"/>
    <w:basedOn w:val="a1"/>
    <w:uiPriority w:val="1"/>
    <w:rsid w:val="00346458"/>
    <w:rPr>
      <w:rFonts w:ascii="Times New Roman" w:eastAsiaTheme="minorEastAsia" w:hAnsi="Times New Roman" w:cs="Times New Roman"/>
      <w:b/>
      <w:bCs/>
      <w:sz w:val="24"/>
      <w:szCs w:val="24"/>
      <w:lang w:eastAsia="ru-RU"/>
    </w:rPr>
  </w:style>
  <w:style w:type="numbering" w:customStyle="1" w:styleId="15f0">
    <w:name w:val="Нет списка15"/>
    <w:next w:val="a3"/>
    <w:uiPriority w:val="99"/>
    <w:semiHidden/>
    <w:unhideWhenUsed/>
    <w:rsid w:val="00346458"/>
  </w:style>
  <w:style w:type="paragraph" w:customStyle="1" w:styleId="TableParagraph5">
    <w:name w:val="Table Paragraph5"/>
    <w:basedOn w:val="a"/>
    <w:uiPriority w:val="1"/>
    <w:qFormat/>
    <w:rsid w:val="00346458"/>
    <w:pPr>
      <w:widowControl w:val="0"/>
      <w:autoSpaceDE w:val="0"/>
      <w:autoSpaceDN w:val="0"/>
      <w:adjustRightInd w:val="0"/>
    </w:pPr>
    <w:rPr>
      <w:rFonts w:eastAsiaTheme="minorEastAsia" w:cs="Times New Roman"/>
      <w:szCs w:val="24"/>
      <w:lang w:eastAsia="ru-RU"/>
    </w:rPr>
  </w:style>
  <w:style w:type="character" w:customStyle="1" w:styleId="5f1">
    <w:name w:val="Верхний колонтитул Знак5"/>
    <w:basedOn w:val="a1"/>
    <w:uiPriority w:val="99"/>
    <w:rsid w:val="00346458"/>
    <w:rPr>
      <w:rFonts w:ascii="Times New Roman" w:eastAsiaTheme="minorEastAsia" w:hAnsi="Times New Roman" w:cs="Times New Roman"/>
      <w:sz w:val="24"/>
      <w:szCs w:val="24"/>
      <w:lang w:eastAsia="ru-RU"/>
    </w:rPr>
  </w:style>
  <w:style w:type="character" w:customStyle="1" w:styleId="5f2">
    <w:name w:val="Нижний колонтитул Знак5"/>
    <w:basedOn w:val="a1"/>
    <w:uiPriority w:val="99"/>
    <w:rsid w:val="00346458"/>
    <w:rPr>
      <w:rFonts w:ascii="Times New Roman" w:eastAsiaTheme="minorEastAsia" w:hAnsi="Times New Roman" w:cs="Times New Roman"/>
      <w:sz w:val="24"/>
      <w:szCs w:val="24"/>
      <w:lang w:eastAsia="ru-RU"/>
    </w:rPr>
  </w:style>
  <w:style w:type="paragraph" w:customStyle="1" w:styleId="2151">
    <w:name w:val="Заголовок 215"/>
    <w:basedOn w:val="a"/>
    <w:uiPriority w:val="1"/>
    <w:qFormat/>
    <w:rsid w:val="00346458"/>
    <w:pPr>
      <w:widowControl w:val="0"/>
      <w:ind w:left="692" w:hanging="8"/>
      <w:outlineLvl w:val="2"/>
    </w:pPr>
    <w:rPr>
      <w:rFonts w:eastAsia="Times New Roman"/>
      <w:b/>
      <w:bCs/>
      <w:sz w:val="28"/>
      <w:szCs w:val="28"/>
      <w:lang w:val="en-US"/>
    </w:rPr>
  </w:style>
  <w:style w:type="character" w:customStyle="1" w:styleId="5f3">
    <w:name w:val="Гипертекстовая ссылка5"/>
    <w:basedOn w:val="a1"/>
    <w:uiPriority w:val="99"/>
    <w:rsid w:val="00346458"/>
    <w:rPr>
      <w:b w:val="0"/>
      <w:bCs w:val="0"/>
      <w:color w:val="106BBE"/>
    </w:rPr>
  </w:style>
  <w:style w:type="table" w:customStyle="1" w:styleId="TableNormal5">
    <w:name w:val="Table Normal5"/>
    <w:uiPriority w:val="2"/>
    <w:semiHidden/>
    <w:unhideWhenUsed/>
    <w:qFormat/>
    <w:rsid w:val="00346458"/>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5f1">
    <w:name w:val="Сетка таблицы15"/>
    <w:basedOn w:val="a2"/>
    <w:uiPriority w:val="39"/>
    <w:rsid w:val="003464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54">
    <w:name w:val="Оглавление 115"/>
    <w:basedOn w:val="a"/>
    <w:uiPriority w:val="1"/>
    <w:qFormat/>
    <w:rsid w:val="00346458"/>
    <w:pPr>
      <w:spacing w:before="96"/>
      <w:ind w:left="116" w:hanging="12"/>
    </w:pPr>
    <w:rPr>
      <w:rFonts w:eastAsia="Times New Roman" w:cs="Times New Roman"/>
      <w:szCs w:val="24"/>
      <w:lang w:eastAsia="ru-RU"/>
    </w:rPr>
  </w:style>
  <w:style w:type="paragraph" w:customStyle="1" w:styleId="2152">
    <w:name w:val="Оглавление 215"/>
    <w:basedOn w:val="a"/>
    <w:uiPriority w:val="1"/>
    <w:qFormat/>
    <w:rsid w:val="00346458"/>
    <w:pPr>
      <w:spacing w:before="102"/>
      <w:ind w:left="356" w:hanging="8"/>
    </w:pPr>
    <w:rPr>
      <w:rFonts w:eastAsia="Times New Roman" w:cs="Times New Roman"/>
      <w:szCs w:val="24"/>
      <w:lang w:eastAsia="ru-RU"/>
    </w:rPr>
  </w:style>
  <w:style w:type="paragraph" w:customStyle="1" w:styleId="3151">
    <w:name w:val="Оглавление 315"/>
    <w:basedOn w:val="a"/>
    <w:uiPriority w:val="1"/>
    <w:qFormat/>
    <w:rsid w:val="00346458"/>
    <w:pPr>
      <w:spacing w:before="112"/>
      <w:ind w:left="596" w:hanging="540"/>
    </w:pPr>
    <w:rPr>
      <w:rFonts w:eastAsia="Times New Roman" w:cs="Times New Roman"/>
      <w:szCs w:val="24"/>
      <w:lang w:eastAsia="ru-RU"/>
    </w:rPr>
  </w:style>
  <w:style w:type="paragraph" w:customStyle="1" w:styleId="1155">
    <w:name w:val="Заголовок 115"/>
    <w:basedOn w:val="a"/>
    <w:uiPriority w:val="1"/>
    <w:qFormat/>
    <w:rsid w:val="00346458"/>
    <w:pPr>
      <w:spacing w:before="58"/>
      <w:ind w:left="128" w:hanging="12"/>
      <w:outlineLvl w:val="1"/>
    </w:pPr>
    <w:rPr>
      <w:rFonts w:eastAsia="Times New Roman" w:cs="Times New Roman"/>
      <w:b/>
      <w:bCs/>
      <w:sz w:val="32"/>
      <w:szCs w:val="32"/>
      <w:lang w:eastAsia="ru-RU"/>
    </w:rPr>
  </w:style>
  <w:style w:type="paragraph" w:customStyle="1" w:styleId="3152">
    <w:name w:val="Заголовок 315"/>
    <w:basedOn w:val="a"/>
    <w:uiPriority w:val="1"/>
    <w:qFormat/>
    <w:rsid w:val="00346458"/>
    <w:pPr>
      <w:ind w:left="824"/>
      <w:outlineLvl w:val="3"/>
    </w:pPr>
    <w:rPr>
      <w:rFonts w:eastAsia="Times New Roman" w:cs="Times New Roman"/>
      <w:b/>
      <w:bCs/>
      <w:szCs w:val="24"/>
      <w:lang w:eastAsia="ru-RU"/>
    </w:rPr>
  </w:style>
  <w:style w:type="character" w:customStyle="1" w:styleId="5f4">
    <w:name w:val="Тема примечания Знак5"/>
    <w:uiPriority w:val="99"/>
    <w:semiHidden/>
    <w:rsid w:val="00346458"/>
    <w:rPr>
      <w:rFonts w:ascii="Times New Roman" w:eastAsia="Times New Roman" w:hAnsi="Times New Roman" w:cs="Times New Roman"/>
      <w:b/>
      <w:bCs/>
      <w:sz w:val="20"/>
      <w:szCs w:val="20"/>
      <w:lang w:eastAsia="ru-RU"/>
    </w:rPr>
  </w:style>
  <w:style w:type="paragraph" w:customStyle="1" w:styleId="xl655">
    <w:name w:val="xl655"/>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5">
    <w:name w:val="xl665"/>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5">
    <w:name w:val="xl675"/>
    <w:basedOn w:val="a"/>
    <w:rsid w:val="00346458"/>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5">
    <w:name w:val="xl685"/>
    <w:basedOn w:val="a"/>
    <w:rsid w:val="00346458"/>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5">
    <w:name w:val="xl695"/>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5">
    <w:name w:val="xl705"/>
    <w:basedOn w:val="a"/>
    <w:rsid w:val="00346458"/>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5">
    <w:name w:val="xl715"/>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5">
    <w:name w:val="xl725"/>
    <w:basedOn w:val="a"/>
    <w:rsid w:val="00346458"/>
    <w:pPr>
      <w:spacing w:before="100" w:beforeAutospacing="1" w:after="100" w:afterAutospacing="1"/>
      <w:jc w:val="center"/>
    </w:pPr>
    <w:rPr>
      <w:rFonts w:eastAsia="Times New Roman" w:cs="Times New Roman"/>
      <w:szCs w:val="24"/>
      <w:lang w:eastAsia="ru-RU"/>
    </w:rPr>
  </w:style>
  <w:style w:type="paragraph" w:customStyle="1" w:styleId="xl735">
    <w:name w:val="xl735"/>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5">
    <w:name w:val="xl745"/>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5">
    <w:name w:val="xl755"/>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5">
    <w:name w:val="xl765"/>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5">
    <w:name w:val="xl775"/>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5">
    <w:name w:val="xl785"/>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343">
    <w:name w:val="Заголовок 3 Знак4"/>
    <w:basedOn w:val="a1"/>
    <w:uiPriority w:val="1"/>
    <w:rsid w:val="00346458"/>
    <w:rPr>
      <w:rFonts w:ascii="Times New Roman" w:eastAsiaTheme="minorEastAsia" w:hAnsi="Times New Roman" w:cs="Times New Roman"/>
      <w:b/>
      <w:bCs/>
      <w:sz w:val="24"/>
      <w:szCs w:val="24"/>
      <w:lang w:eastAsia="ru-RU"/>
    </w:rPr>
  </w:style>
  <w:style w:type="numbering" w:customStyle="1" w:styleId="14f0">
    <w:name w:val="Нет списка14"/>
    <w:next w:val="a3"/>
    <w:uiPriority w:val="99"/>
    <w:semiHidden/>
    <w:unhideWhenUsed/>
    <w:rsid w:val="00346458"/>
  </w:style>
  <w:style w:type="paragraph" w:customStyle="1" w:styleId="TableParagraph4">
    <w:name w:val="Table Paragraph4"/>
    <w:basedOn w:val="a"/>
    <w:uiPriority w:val="1"/>
    <w:qFormat/>
    <w:rsid w:val="00346458"/>
    <w:pPr>
      <w:widowControl w:val="0"/>
      <w:autoSpaceDE w:val="0"/>
      <w:autoSpaceDN w:val="0"/>
      <w:adjustRightInd w:val="0"/>
    </w:pPr>
    <w:rPr>
      <w:rFonts w:eastAsiaTheme="minorEastAsia" w:cs="Times New Roman"/>
      <w:szCs w:val="24"/>
      <w:lang w:eastAsia="ru-RU"/>
    </w:rPr>
  </w:style>
  <w:style w:type="character" w:customStyle="1" w:styleId="4f0">
    <w:name w:val="Верхний колонтитул Знак4"/>
    <w:basedOn w:val="a1"/>
    <w:uiPriority w:val="99"/>
    <w:rsid w:val="00346458"/>
    <w:rPr>
      <w:rFonts w:ascii="Times New Roman" w:eastAsiaTheme="minorEastAsia" w:hAnsi="Times New Roman" w:cs="Times New Roman"/>
      <w:sz w:val="24"/>
      <w:szCs w:val="24"/>
      <w:lang w:eastAsia="ru-RU"/>
    </w:rPr>
  </w:style>
  <w:style w:type="character" w:customStyle="1" w:styleId="4f1">
    <w:name w:val="Нижний колонтитул Знак4"/>
    <w:basedOn w:val="a1"/>
    <w:uiPriority w:val="99"/>
    <w:rsid w:val="00346458"/>
    <w:rPr>
      <w:rFonts w:ascii="Times New Roman" w:eastAsiaTheme="minorEastAsia" w:hAnsi="Times New Roman" w:cs="Times New Roman"/>
      <w:sz w:val="24"/>
      <w:szCs w:val="24"/>
      <w:lang w:eastAsia="ru-RU"/>
    </w:rPr>
  </w:style>
  <w:style w:type="paragraph" w:customStyle="1" w:styleId="2144">
    <w:name w:val="Заголовок 214"/>
    <w:basedOn w:val="a"/>
    <w:uiPriority w:val="1"/>
    <w:qFormat/>
    <w:rsid w:val="00346458"/>
    <w:pPr>
      <w:widowControl w:val="0"/>
      <w:ind w:left="692" w:hanging="8"/>
      <w:outlineLvl w:val="2"/>
    </w:pPr>
    <w:rPr>
      <w:rFonts w:eastAsia="Times New Roman"/>
      <w:b/>
      <w:bCs/>
      <w:sz w:val="28"/>
      <w:szCs w:val="28"/>
      <w:lang w:val="en-US"/>
    </w:rPr>
  </w:style>
  <w:style w:type="character" w:customStyle="1" w:styleId="4f2">
    <w:name w:val="Гипертекстовая ссылка4"/>
    <w:basedOn w:val="a1"/>
    <w:uiPriority w:val="99"/>
    <w:rsid w:val="00346458"/>
    <w:rPr>
      <w:b w:val="0"/>
      <w:bCs w:val="0"/>
      <w:color w:val="106BBE"/>
    </w:rPr>
  </w:style>
  <w:style w:type="table" w:customStyle="1" w:styleId="TableNormal4">
    <w:name w:val="Table Normal4"/>
    <w:uiPriority w:val="2"/>
    <w:semiHidden/>
    <w:unhideWhenUsed/>
    <w:qFormat/>
    <w:rsid w:val="00346458"/>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4f1">
    <w:name w:val="Сетка таблицы14"/>
    <w:basedOn w:val="a2"/>
    <w:uiPriority w:val="39"/>
    <w:rsid w:val="003464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44">
    <w:name w:val="Оглавление 114"/>
    <w:basedOn w:val="a"/>
    <w:uiPriority w:val="1"/>
    <w:qFormat/>
    <w:rsid w:val="00346458"/>
    <w:pPr>
      <w:spacing w:before="96"/>
      <w:ind w:left="116" w:hanging="12"/>
    </w:pPr>
    <w:rPr>
      <w:rFonts w:eastAsia="Times New Roman" w:cs="Times New Roman"/>
      <w:szCs w:val="24"/>
      <w:lang w:eastAsia="ru-RU"/>
    </w:rPr>
  </w:style>
  <w:style w:type="paragraph" w:customStyle="1" w:styleId="2145">
    <w:name w:val="Оглавление 214"/>
    <w:basedOn w:val="a"/>
    <w:uiPriority w:val="1"/>
    <w:qFormat/>
    <w:rsid w:val="00346458"/>
    <w:pPr>
      <w:spacing w:before="102"/>
      <w:ind w:left="356" w:hanging="8"/>
    </w:pPr>
    <w:rPr>
      <w:rFonts w:eastAsia="Times New Roman" w:cs="Times New Roman"/>
      <w:szCs w:val="24"/>
      <w:lang w:eastAsia="ru-RU"/>
    </w:rPr>
  </w:style>
  <w:style w:type="paragraph" w:customStyle="1" w:styleId="3141">
    <w:name w:val="Оглавление 314"/>
    <w:basedOn w:val="a"/>
    <w:uiPriority w:val="1"/>
    <w:qFormat/>
    <w:rsid w:val="00346458"/>
    <w:pPr>
      <w:spacing w:before="112"/>
      <w:ind w:left="596" w:hanging="540"/>
    </w:pPr>
    <w:rPr>
      <w:rFonts w:eastAsia="Times New Roman" w:cs="Times New Roman"/>
      <w:szCs w:val="24"/>
      <w:lang w:eastAsia="ru-RU"/>
    </w:rPr>
  </w:style>
  <w:style w:type="paragraph" w:customStyle="1" w:styleId="1145">
    <w:name w:val="Заголовок 114"/>
    <w:basedOn w:val="a"/>
    <w:uiPriority w:val="1"/>
    <w:qFormat/>
    <w:rsid w:val="00346458"/>
    <w:pPr>
      <w:spacing w:before="58"/>
      <w:ind w:left="128" w:hanging="12"/>
      <w:outlineLvl w:val="1"/>
    </w:pPr>
    <w:rPr>
      <w:rFonts w:eastAsia="Times New Roman" w:cs="Times New Roman"/>
      <w:b/>
      <w:bCs/>
      <w:sz w:val="32"/>
      <w:szCs w:val="32"/>
      <w:lang w:eastAsia="ru-RU"/>
    </w:rPr>
  </w:style>
  <w:style w:type="paragraph" w:customStyle="1" w:styleId="3142">
    <w:name w:val="Заголовок 314"/>
    <w:basedOn w:val="a"/>
    <w:uiPriority w:val="1"/>
    <w:qFormat/>
    <w:rsid w:val="00346458"/>
    <w:pPr>
      <w:ind w:left="824"/>
      <w:outlineLvl w:val="3"/>
    </w:pPr>
    <w:rPr>
      <w:rFonts w:eastAsia="Times New Roman" w:cs="Times New Roman"/>
      <w:b/>
      <w:bCs/>
      <w:szCs w:val="24"/>
      <w:lang w:eastAsia="ru-RU"/>
    </w:rPr>
  </w:style>
  <w:style w:type="character" w:customStyle="1" w:styleId="4f3">
    <w:name w:val="Тема примечания Знак4"/>
    <w:uiPriority w:val="99"/>
    <w:semiHidden/>
    <w:rsid w:val="00346458"/>
    <w:rPr>
      <w:rFonts w:ascii="Times New Roman" w:eastAsia="Times New Roman" w:hAnsi="Times New Roman" w:cs="Times New Roman"/>
      <w:b/>
      <w:bCs/>
      <w:sz w:val="20"/>
      <w:szCs w:val="20"/>
      <w:lang w:eastAsia="ru-RU"/>
    </w:rPr>
  </w:style>
  <w:style w:type="paragraph" w:customStyle="1" w:styleId="xl654">
    <w:name w:val="xl654"/>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4">
    <w:name w:val="xl664"/>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4">
    <w:name w:val="xl674"/>
    <w:basedOn w:val="a"/>
    <w:rsid w:val="00346458"/>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4">
    <w:name w:val="xl684"/>
    <w:basedOn w:val="a"/>
    <w:rsid w:val="00346458"/>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4">
    <w:name w:val="xl694"/>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4">
    <w:name w:val="xl704"/>
    <w:basedOn w:val="a"/>
    <w:rsid w:val="00346458"/>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4">
    <w:name w:val="xl714"/>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4">
    <w:name w:val="xl724"/>
    <w:basedOn w:val="a"/>
    <w:rsid w:val="00346458"/>
    <w:pPr>
      <w:spacing w:before="100" w:beforeAutospacing="1" w:after="100" w:afterAutospacing="1"/>
      <w:jc w:val="center"/>
    </w:pPr>
    <w:rPr>
      <w:rFonts w:eastAsia="Times New Roman" w:cs="Times New Roman"/>
      <w:szCs w:val="24"/>
      <w:lang w:eastAsia="ru-RU"/>
    </w:rPr>
  </w:style>
  <w:style w:type="paragraph" w:customStyle="1" w:styleId="xl734">
    <w:name w:val="xl734"/>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4">
    <w:name w:val="xl744"/>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4">
    <w:name w:val="xl754"/>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4">
    <w:name w:val="xl764"/>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4">
    <w:name w:val="xl774"/>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4">
    <w:name w:val="xl784"/>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333">
    <w:name w:val="Заголовок 3 Знак3"/>
    <w:basedOn w:val="a1"/>
    <w:uiPriority w:val="1"/>
    <w:rsid w:val="00346458"/>
    <w:rPr>
      <w:rFonts w:ascii="Times New Roman" w:eastAsiaTheme="minorEastAsia" w:hAnsi="Times New Roman" w:cs="Times New Roman"/>
      <w:b/>
      <w:bCs/>
      <w:sz w:val="24"/>
      <w:szCs w:val="24"/>
      <w:lang w:eastAsia="ru-RU"/>
    </w:rPr>
  </w:style>
  <w:style w:type="numbering" w:customStyle="1" w:styleId="13f2">
    <w:name w:val="Нет списка13"/>
    <w:next w:val="a3"/>
    <w:uiPriority w:val="99"/>
    <w:semiHidden/>
    <w:unhideWhenUsed/>
    <w:rsid w:val="00346458"/>
  </w:style>
  <w:style w:type="paragraph" w:customStyle="1" w:styleId="TableParagraph3">
    <w:name w:val="Table Paragraph3"/>
    <w:basedOn w:val="a"/>
    <w:uiPriority w:val="1"/>
    <w:qFormat/>
    <w:rsid w:val="00346458"/>
    <w:pPr>
      <w:widowControl w:val="0"/>
      <w:autoSpaceDE w:val="0"/>
      <w:autoSpaceDN w:val="0"/>
      <w:adjustRightInd w:val="0"/>
    </w:pPr>
    <w:rPr>
      <w:rFonts w:eastAsiaTheme="minorEastAsia" w:cs="Times New Roman"/>
      <w:szCs w:val="24"/>
      <w:lang w:eastAsia="ru-RU"/>
    </w:rPr>
  </w:style>
  <w:style w:type="character" w:customStyle="1" w:styleId="3f">
    <w:name w:val="Верхний колонтитул Знак3"/>
    <w:basedOn w:val="a1"/>
    <w:uiPriority w:val="99"/>
    <w:rsid w:val="00346458"/>
    <w:rPr>
      <w:rFonts w:ascii="Times New Roman" w:eastAsiaTheme="minorEastAsia" w:hAnsi="Times New Roman" w:cs="Times New Roman"/>
      <w:sz w:val="24"/>
      <w:szCs w:val="24"/>
      <w:lang w:eastAsia="ru-RU"/>
    </w:rPr>
  </w:style>
  <w:style w:type="character" w:customStyle="1" w:styleId="3f0">
    <w:name w:val="Нижний колонтитул Знак3"/>
    <w:basedOn w:val="a1"/>
    <w:uiPriority w:val="99"/>
    <w:rsid w:val="00346458"/>
    <w:rPr>
      <w:rFonts w:ascii="Times New Roman" w:eastAsiaTheme="minorEastAsia" w:hAnsi="Times New Roman" w:cs="Times New Roman"/>
      <w:sz w:val="24"/>
      <w:szCs w:val="24"/>
      <w:lang w:eastAsia="ru-RU"/>
    </w:rPr>
  </w:style>
  <w:style w:type="paragraph" w:customStyle="1" w:styleId="2131">
    <w:name w:val="Заголовок 213"/>
    <w:basedOn w:val="a"/>
    <w:uiPriority w:val="1"/>
    <w:qFormat/>
    <w:rsid w:val="00346458"/>
    <w:pPr>
      <w:widowControl w:val="0"/>
      <w:ind w:left="692" w:hanging="8"/>
      <w:outlineLvl w:val="2"/>
    </w:pPr>
    <w:rPr>
      <w:rFonts w:eastAsia="Times New Roman"/>
      <w:b/>
      <w:bCs/>
      <w:sz w:val="28"/>
      <w:szCs w:val="28"/>
      <w:lang w:val="en-US"/>
    </w:rPr>
  </w:style>
  <w:style w:type="character" w:customStyle="1" w:styleId="3f1">
    <w:name w:val="Гипертекстовая ссылка3"/>
    <w:basedOn w:val="a1"/>
    <w:uiPriority w:val="99"/>
    <w:rsid w:val="00346458"/>
    <w:rPr>
      <w:b w:val="0"/>
      <w:bCs w:val="0"/>
      <w:color w:val="106BBE"/>
    </w:rPr>
  </w:style>
  <w:style w:type="table" w:customStyle="1" w:styleId="TableNormal3">
    <w:name w:val="Table Normal3"/>
    <w:uiPriority w:val="2"/>
    <w:semiHidden/>
    <w:unhideWhenUsed/>
    <w:qFormat/>
    <w:rsid w:val="00346458"/>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3f3">
    <w:name w:val="Сетка таблицы13"/>
    <w:basedOn w:val="a2"/>
    <w:uiPriority w:val="39"/>
    <w:rsid w:val="003464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34">
    <w:name w:val="Оглавление 113"/>
    <w:basedOn w:val="a"/>
    <w:uiPriority w:val="1"/>
    <w:qFormat/>
    <w:rsid w:val="00346458"/>
    <w:pPr>
      <w:spacing w:before="96"/>
      <w:ind w:left="116" w:hanging="12"/>
    </w:pPr>
    <w:rPr>
      <w:rFonts w:eastAsia="Times New Roman" w:cs="Times New Roman"/>
      <w:szCs w:val="24"/>
      <w:lang w:eastAsia="ru-RU"/>
    </w:rPr>
  </w:style>
  <w:style w:type="paragraph" w:customStyle="1" w:styleId="2132">
    <w:name w:val="Оглавление 213"/>
    <w:basedOn w:val="a"/>
    <w:uiPriority w:val="1"/>
    <w:qFormat/>
    <w:rsid w:val="00346458"/>
    <w:pPr>
      <w:spacing w:before="102"/>
      <w:ind w:left="356" w:hanging="8"/>
    </w:pPr>
    <w:rPr>
      <w:rFonts w:eastAsia="Times New Roman" w:cs="Times New Roman"/>
      <w:szCs w:val="24"/>
      <w:lang w:eastAsia="ru-RU"/>
    </w:rPr>
  </w:style>
  <w:style w:type="paragraph" w:customStyle="1" w:styleId="3131">
    <w:name w:val="Оглавление 313"/>
    <w:basedOn w:val="a"/>
    <w:uiPriority w:val="1"/>
    <w:qFormat/>
    <w:rsid w:val="00346458"/>
    <w:pPr>
      <w:spacing w:before="112"/>
      <w:ind w:left="596" w:hanging="540"/>
    </w:pPr>
    <w:rPr>
      <w:rFonts w:eastAsia="Times New Roman" w:cs="Times New Roman"/>
      <w:szCs w:val="24"/>
      <w:lang w:eastAsia="ru-RU"/>
    </w:rPr>
  </w:style>
  <w:style w:type="paragraph" w:customStyle="1" w:styleId="1135">
    <w:name w:val="Заголовок 113"/>
    <w:basedOn w:val="a"/>
    <w:uiPriority w:val="1"/>
    <w:qFormat/>
    <w:rsid w:val="00346458"/>
    <w:pPr>
      <w:spacing w:before="58"/>
      <w:ind w:left="128" w:hanging="12"/>
      <w:outlineLvl w:val="1"/>
    </w:pPr>
    <w:rPr>
      <w:rFonts w:eastAsia="Times New Roman" w:cs="Times New Roman"/>
      <w:b/>
      <w:bCs/>
      <w:sz w:val="32"/>
      <w:szCs w:val="32"/>
      <w:lang w:eastAsia="ru-RU"/>
    </w:rPr>
  </w:style>
  <w:style w:type="paragraph" w:customStyle="1" w:styleId="3132">
    <w:name w:val="Заголовок 313"/>
    <w:basedOn w:val="a"/>
    <w:uiPriority w:val="1"/>
    <w:qFormat/>
    <w:rsid w:val="00346458"/>
    <w:pPr>
      <w:ind w:left="824"/>
      <w:outlineLvl w:val="3"/>
    </w:pPr>
    <w:rPr>
      <w:rFonts w:eastAsia="Times New Roman" w:cs="Times New Roman"/>
      <w:b/>
      <w:bCs/>
      <w:szCs w:val="24"/>
      <w:lang w:eastAsia="ru-RU"/>
    </w:rPr>
  </w:style>
  <w:style w:type="character" w:customStyle="1" w:styleId="3f2">
    <w:name w:val="Тема примечания Знак3"/>
    <w:uiPriority w:val="99"/>
    <w:semiHidden/>
    <w:rsid w:val="00346458"/>
    <w:rPr>
      <w:rFonts w:ascii="Times New Roman" w:eastAsia="Times New Roman" w:hAnsi="Times New Roman" w:cs="Times New Roman"/>
      <w:b/>
      <w:bCs/>
      <w:sz w:val="20"/>
      <w:szCs w:val="20"/>
      <w:lang w:eastAsia="ru-RU"/>
    </w:rPr>
  </w:style>
  <w:style w:type="paragraph" w:customStyle="1" w:styleId="xl653">
    <w:name w:val="xl653"/>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3">
    <w:name w:val="xl663"/>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3">
    <w:name w:val="xl673"/>
    <w:basedOn w:val="a"/>
    <w:rsid w:val="00346458"/>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3">
    <w:name w:val="xl683"/>
    <w:basedOn w:val="a"/>
    <w:rsid w:val="00346458"/>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3">
    <w:name w:val="xl693"/>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3">
    <w:name w:val="xl703"/>
    <w:basedOn w:val="a"/>
    <w:rsid w:val="00346458"/>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3">
    <w:name w:val="xl713"/>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3">
    <w:name w:val="xl723"/>
    <w:basedOn w:val="a"/>
    <w:rsid w:val="00346458"/>
    <w:pPr>
      <w:spacing w:before="100" w:beforeAutospacing="1" w:after="100" w:afterAutospacing="1"/>
      <w:jc w:val="center"/>
    </w:pPr>
    <w:rPr>
      <w:rFonts w:eastAsia="Times New Roman" w:cs="Times New Roman"/>
      <w:szCs w:val="24"/>
      <w:lang w:eastAsia="ru-RU"/>
    </w:rPr>
  </w:style>
  <w:style w:type="paragraph" w:customStyle="1" w:styleId="xl733">
    <w:name w:val="xl733"/>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3">
    <w:name w:val="xl743"/>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3">
    <w:name w:val="xl753"/>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3">
    <w:name w:val="xl763"/>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3">
    <w:name w:val="xl773"/>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3">
    <w:name w:val="xl783"/>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numbering" w:customStyle="1" w:styleId="12f2">
    <w:name w:val="Нет списка12"/>
    <w:next w:val="a3"/>
    <w:uiPriority w:val="99"/>
    <w:semiHidden/>
    <w:unhideWhenUsed/>
    <w:rsid w:val="00346458"/>
  </w:style>
  <w:style w:type="paragraph" w:customStyle="1" w:styleId="TableParagraph2">
    <w:name w:val="Table Paragraph2"/>
    <w:basedOn w:val="a"/>
    <w:uiPriority w:val="1"/>
    <w:qFormat/>
    <w:rsid w:val="00346458"/>
    <w:pPr>
      <w:widowControl w:val="0"/>
      <w:autoSpaceDE w:val="0"/>
      <w:autoSpaceDN w:val="0"/>
      <w:adjustRightInd w:val="0"/>
    </w:pPr>
    <w:rPr>
      <w:rFonts w:eastAsiaTheme="minorEastAsia" w:cs="Times New Roman"/>
      <w:szCs w:val="24"/>
      <w:lang w:eastAsia="ru-RU"/>
    </w:rPr>
  </w:style>
  <w:style w:type="paragraph" w:customStyle="1" w:styleId="2121">
    <w:name w:val="Заголовок 212"/>
    <w:basedOn w:val="a"/>
    <w:uiPriority w:val="1"/>
    <w:qFormat/>
    <w:rsid w:val="00346458"/>
    <w:pPr>
      <w:widowControl w:val="0"/>
      <w:ind w:left="692" w:hanging="8"/>
      <w:outlineLvl w:val="2"/>
    </w:pPr>
    <w:rPr>
      <w:rFonts w:eastAsia="Times New Roman"/>
      <w:b/>
      <w:bCs/>
      <w:sz w:val="28"/>
      <w:szCs w:val="28"/>
      <w:lang w:val="en-US"/>
    </w:rPr>
  </w:style>
  <w:style w:type="character" w:customStyle="1" w:styleId="2f2">
    <w:name w:val="Гипертекстовая ссылка2"/>
    <w:basedOn w:val="a1"/>
    <w:uiPriority w:val="99"/>
    <w:rsid w:val="00346458"/>
    <w:rPr>
      <w:b w:val="0"/>
      <w:bCs w:val="0"/>
      <w:color w:val="106BBE"/>
    </w:rPr>
  </w:style>
  <w:style w:type="table" w:customStyle="1" w:styleId="TableNormal2">
    <w:name w:val="Table Normal2"/>
    <w:uiPriority w:val="2"/>
    <w:semiHidden/>
    <w:unhideWhenUsed/>
    <w:qFormat/>
    <w:rsid w:val="00346458"/>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2f3">
    <w:name w:val="Сетка таблицы12"/>
    <w:basedOn w:val="a2"/>
    <w:uiPriority w:val="39"/>
    <w:rsid w:val="003464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25">
    <w:name w:val="Оглавление 112"/>
    <w:basedOn w:val="a"/>
    <w:uiPriority w:val="1"/>
    <w:qFormat/>
    <w:rsid w:val="00346458"/>
    <w:pPr>
      <w:spacing w:before="96"/>
      <w:ind w:left="116" w:hanging="12"/>
    </w:pPr>
    <w:rPr>
      <w:rFonts w:eastAsia="Times New Roman" w:cs="Times New Roman"/>
      <w:szCs w:val="24"/>
      <w:lang w:eastAsia="ru-RU"/>
    </w:rPr>
  </w:style>
  <w:style w:type="paragraph" w:customStyle="1" w:styleId="2122">
    <w:name w:val="Оглавление 212"/>
    <w:basedOn w:val="a"/>
    <w:uiPriority w:val="1"/>
    <w:qFormat/>
    <w:rsid w:val="00346458"/>
    <w:pPr>
      <w:spacing w:before="102"/>
      <w:ind w:left="356" w:hanging="8"/>
    </w:pPr>
    <w:rPr>
      <w:rFonts w:eastAsia="Times New Roman" w:cs="Times New Roman"/>
      <w:szCs w:val="24"/>
      <w:lang w:eastAsia="ru-RU"/>
    </w:rPr>
  </w:style>
  <w:style w:type="paragraph" w:customStyle="1" w:styleId="3121">
    <w:name w:val="Оглавление 312"/>
    <w:basedOn w:val="a"/>
    <w:uiPriority w:val="1"/>
    <w:qFormat/>
    <w:rsid w:val="00346458"/>
    <w:pPr>
      <w:spacing w:before="112"/>
      <w:ind w:left="596" w:hanging="540"/>
    </w:pPr>
    <w:rPr>
      <w:rFonts w:eastAsia="Times New Roman" w:cs="Times New Roman"/>
      <w:szCs w:val="24"/>
      <w:lang w:eastAsia="ru-RU"/>
    </w:rPr>
  </w:style>
  <w:style w:type="paragraph" w:customStyle="1" w:styleId="1126">
    <w:name w:val="Заголовок 112"/>
    <w:basedOn w:val="a"/>
    <w:uiPriority w:val="1"/>
    <w:qFormat/>
    <w:rsid w:val="00346458"/>
    <w:pPr>
      <w:spacing w:before="58"/>
      <w:ind w:left="128" w:hanging="12"/>
      <w:outlineLvl w:val="1"/>
    </w:pPr>
    <w:rPr>
      <w:rFonts w:eastAsia="Times New Roman" w:cs="Times New Roman"/>
      <w:b/>
      <w:bCs/>
      <w:sz w:val="32"/>
      <w:szCs w:val="32"/>
      <w:lang w:eastAsia="ru-RU"/>
    </w:rPr>
  </w:style>
  <w:style w:type="paragraph" w:customStyle="1" w:styleId="3122">
    <w:name w:val="Заголовок 312"/>
    <w:basedOn w:val="a"/>
    <w:uiPriority w:val="1"/>
    <w:qFormat/>
    <w:rsid w:val="00346458"/>
    <w:pPr>
      <w:ind w:left="824"/>
      <w:outlineLvl w:val="3"/>
    </w:pPr>
    <w:rPr>
      <w:rFonts w:eastAsia="Times New Roman" w:cs="Times New Roman"/>
      <w:b/>
      <w:bCs/>
      <w:szCs w:val="24"/>
      <w:lang w:eastAsia="ru-RU"/>
    </w:rPr>
  </w:style>
  <w:style w:type="paragraph" w:customStyle="1" w:styleId="xl652">
    <w:name w:val="xl652"/>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2">
    <w:name w:val="xl662"/>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2">
    <w:name w:val="xl672"/>
    <w:basedOn w:val="a"/>
    <w:rsid w:val="00346458"/>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2">
    <w:name w:val="xl682"/>
    <w:basedOn w:val="a"/>
    <w:rsid w:val="00346458"/>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2">
    <w:name w:val="xl692"/>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2">
    <w:name w:val="xl702"/>
    <w:basedOn w:val="a"/>
    <w:rsid w:val="00346458"/>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2">
    <w:name w:val="xl712"/>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2">
    <w:name w:val="xl722"/>
    <w:basedOn w:val="a"/>
    <w:rsid w:val="00346458"/>
    <w:pPr>
      <w:spacing w:before="100" w:beforeAutospacing="1" w:after="100" w:afterAutospacing="1"/>
      <w:jc w:val="center"/>
    </w:pPr>
    <w:rPr>
      <w:rFonts w:eastAsia="Times New Roman" w:cs="Times New Roman"/>
      <w:szCs w:val="24"/>
      <w:lang w:eastAsia="ru-RU"/>
    </w:rPr>
  </w:style>
  <w:style w:type="paragraph" w:customStyle="1" w:styleId="xl732">
    <w:name w:val="xl732"/>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2">
    <w:name w:val="xl742"/>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2">
    <w:name w:val="xl752"/>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2">
    <w:name w:val="xl762"/>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2">
    <w:name w:val="xl772"/>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2">
    <w:name w:val="xl782"/>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numbering" w:customStyle="1" w:styleId="11f1">
    <w:name w:val="Нет списка11"/>
    <w:next w:val="a3"/>
    <w:uiPriority w:val="99"/>
    <w:semiHidden/>
    <w:unhideWhenUsed/>
    <w:rsid w:val="00346458"/>
  </w:style>
  <w:style w:type="paragraph" w:customStyle="1" w:styleId="TableParagraph1">
    <w:name w:val="Table Paragraph1"/>
    <w:basedOn w:val="a"/>
    <w:uiPriority w:val="1"/>
    <w:qFormat/>
    <w:rsid w:val="00346458"/>
    <w:pPr>
      <w:widowControl w:val="0"/>
      <w:autoSpaceDE w:val="0"/>
      <w:autoSpaceDN w:val="0"/>
      <w:adjustRightInd w:val="0"/>
    </w:pPr>
    <w:rPr>
      <w:rFonts w:eastAsiaTheme="minorEastAsia" w:cs="Times New Roman"/>
      <w:szCs w:val="24"/>
      <w:lang w:eastAsia="ru-RU"/>
    </w:rPr>
  </w:style>
  <w:style w:type="paragraph" w:customStyle="1" w:styleId="211b">
    <w:name w:val="Заголовок 211"/>
    <w:basedOn w:val="a"/>
    <w:uiPriority w:val="1"/>
    <w:qFormat/>
    <w:rsid w:val="00346458"/>
    <w:pPr>
      <w:widowControl w:val="0"/>
      <w:ind w:left="692" w:hanging="8"/>
      <w:outlineLvl w:val="2"/>
    </w:pPr>
    <w:rPr>
      <w:rFonts w:eastAsia="Times New Roman"/>
      <w:b/>
      <w:bCs/>
      <w:sz w:val="28"/>
      <w:szCs w:val="28"/>
      <w:lang w:val="en-US"/>
    </w:rPr>
  </w:style>
  <w:style w:type="table" w:customStyle="1" w:styleId="TableNormal1">
    <w:name w:val="Table Normal1"/>
    <w:uiPriority w:val="2"/>
    <w:semiHidden/>
    <w:unhideWhenUsed/>
    <w:qFormat/>
    <w:rsid w:val="00346458"/>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f2">
    <w:name w:val="Сетка таблицы11"/>
    <w:basedOn w:val="a2"/>
    <w:uiPriority w:val="39"/>
    <w:rsid w:val="003464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a">
    <w:name w:val="Оглавление 111"/>
    <w:basedOn w:val="a"/>
    <w:uiPriority w:val="1"/>
    <w:qFormat/>
    <w:rsid w:val="00346458"/>
    <w:pPr>
      <w:spacing w:before="96"/>
      <w:ind w:left="116" w:hanging="12"/>
    </w:pPr>
    <w:rPr>
      <w:rFonts w:eastAsia="Times New Roman" w:cs="Times New Roman"/>
      <w:szCs w:val="24"/>
      <w:lang w:eastAsia="ru-RU"/>
    </w:rPr>
  </w:style>
  <w:style w:type="paragraph" w:customStyle="1" w:styleId="211c">
    <w:name w:val="Оглавление 211"/>
    <w:basedOn w:val="a"/>
    <w:uiPriority w:val="1"/>
    <w:qFormat/>
    <w:rsid w:val="00346458"/>
    <w:pPr>
      <w:spacing w:before="102"/>
      <w:ind w:left="356" w:hanging="8"/>
    </w:pPr>
    <w:rPr>
      <w:rFonts w:eastAsia="Times New Roman" w:cs="Times New Roman"/>
      <w:szCs w:val="24"/>
      <w:lang w:eastAsia="ru-RU"/>
    </w:rPr>
  </w:style>
  <w:style w:type="paragraph" w:customStyle="1" w:styleId="3118">
    <w:name w:val="Оглавление 311"/>
    <w:basedOn w:val="a"/>
    <w:uiPriority w:val="1"/>
    <w:qFormat/>
    <w:rsid w:val="00346458"/>
    <w:pPr>
      <w:spacing w:before="112"/>
      <w:ind w:left="596" w:hanging="540"/>
    </w:pPr>
    <w:rPr>
      <w:rFonts w:eastAsia="Times New Roman" w:cs="Times New Roman"/>
      <w:szCs w:val="24"/>
      <w:lang w:eastAsia="ru-RU"/>
    </w:rPr>
  </w:style>
  <w:style w:type="paragraph" w:customStyle="1" w:styleId="111b">
    <w:name w:val="Заголовок 111"/>
    <w:basedOn w:val="a"/>
    <w:uiPriority w:val="1"/>
    <w:qFormat/>
    <w:rsid w:val="00346458"/>
    <w:pPr>
      <w:spacing w:before="58"/>
      <w:ind w:left="128" w:hanging="12"/>
      <w:outlineLvl w:val="1"/>
    </w:pPr>
    <w:rPr>
      <w:rFonts w:eastAsia="Times New Roman" w:cs="Times New Roman"/>
      <w:b/>
      <w:bCs/>
      <w:sz w:val="32"/>
      <w:szCs w:val="32"/>
      <w:lang w:eastAsia="ru-RU"/>
    </w:rPr>
  </w:style>
  <w:style w:type="paragraph" w:customStyle="1" w:styleId="3119">
    <w:name w:val="Заголовок 311"/>
    <w:basedOn w:val="a"/>
    <w:uiPriority w:val="1"/>
    <w:qFormat/>
    <w:rsid w:val="00346458"/>
    <w:pPr>
      <w:ind w:left="824"/>
      <w:outlineLvl w:val="3"/>
    </w:pPr>
    <w:rPr>
      <w:rFonts w:eastAsia="Times New Roman" w:cs="Times New Roman"/>
      <w:b/>
      <w:bCs/>
      <w:szCs w:val="24"/>
      <w:lang w:eastAsia="ru-RU"/>
    </w:rPr>
  </w:style>
  <w:style w:type="paragraph" w:customStyle="1" w:styleId="xl651">
    <w:name w:val="xl651"/>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
    <w:name w:val="xl661"/>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
    <w:name w:val="xl671"/>
    <w:basedOn w:val="a"/>
    <w:rsid w:val="00346458"/>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
    <w:name w:val="xl681"/>
    <w:basedOn w:val="a"/>
    <w:rsid w:val="00346458"/>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
    <w:name w:val="xl691"/>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
    <w:name w:val="xl701"/>
    <w:basedOn w:val="a"/>
    <w:rsid w:val="00346458"/>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
    <w:name w:val="xl711"/>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
    <w:name w:val="xl721"/>
    <w:basedOn w:val="a"/>
    <w:rsid w:val="00346458"/>
    <w:pPr>
      <w:spacing w:before="100" w:beforeAutospacing="1" w:after="100" w:afterAutospacing="1"/>
      <w:jc w:val="center"/>
    </w:pPr>
    <w:rPr>
      <w:rFonts w:eastAsia="Times New Roman" w:cs="Times New Roman"/>
      <w:szCs w:val="24"/>
      <w:lang w:eastAsia="ru-RU"/>
    </w:rPr>
  </w:style>
  <w:style w:type="paragraph" w:customStyle="1" w:styleId="xl731">
    <w:name w:val="xl731"/>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
    <w:name w:val="xl741"/>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
    <w:name w:val="xl751"/>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
    <w:name w:val="xl761"/>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
    <w:name w:val="xl771"/>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
    <w:name w:val="xl781"/>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350">
    <w:name w:val="Заголовок 1 Знак135"/>
    <w:basedOn w:val="a1"/>
    <w:uiPriority w:val="1"/>
    <w:rsid w:val="00346458"/>
    <w:rPr>
      <w:rFonts w:ascii="Times New Roman" w:eastAsiaTheme="minorEastAsia" w:hAnsi="Times New Roman" w:cs="Times New Roman"/>
      <w:b/>
      <w:bCs/>
      <w:sz w:val="32"/>
      <w:szCs w:val="32"/>
      <w:lang w:eastAsia="ru-RU"/>
    </w:rPr>
  </w:style>
  <w:style w:type="character" w:customStyle="1" w:styleId="2136">
    <w:name w:val="Заголовок 2 Знак136"/>
    <w:basedOn w:val="a1"/>
    <w:uiPriority w:val="1"/>
    <w:rsid w:val="00346458"/>
    <w:rPr>
      <w:rFonts w:ascii="Times New Roman" w:eastAsiaTheme="minorEastAsia" w:hAnsi="Times New Roman" w:cs="Times New Roman"/>
      <w:b/>
      <w:bCs/>
      <w:sz w:val="28"/>
      <w:szCs w:val="28"/>
      <w:lang w:eastAsia="ru-RU"/>
    </w:rPr>
  </w:style>
  <w:style w:type="character" w:customStyle="1" w:styleId="31171">
    <w:name w:val="Заголовок 3 Знак117"/>
    <w:basedOn w:val="a1"/>
    <w:uiPriority w:val="1"/>
    <w:rsid w:val="00346458"/>
    <w:rPr>
      <w:rFonts w:ascii="Times New Roman" w:eastAsiaTheme="minorEastAsia" w:hAnsi="Times New Roman" w:cs="Times New Roman"/>
      <w:b/>
      <w:bCs/>
      <w:sz w:val="24"/>
      <w:szCs w:val="24"/>
      <w:lang w:eastAsia="ru-RU"/>
    </w:rPr>
  </w:style>
  <w:style w:type="numbering" w:customStyle="1" w:styleId="11171">
    <w:name w:val="Нет списка1117"/>
    <w:next w:val="a3"/>
    <w:uiPriority w:val="99"/>
    <w:semiHidden/>
    <w:unhideWhenUsed/>
    <w:rsid w:val="00346458"/>
  </w:style>
  <w:style w:type="character" w:customStyle="1" w:styleId="1251">
    <w:name w:val="Основной текст Знак125"/>
    <w:basedOn w:val="a1"/>
    <w:uiPriority w:val="1"/>
    <w:rsid w:val="00346458"/>
    <w:rPr>
      <w:rFonts w:ascii="Times New Roman" w:eastAsiaTheme="minorEastAsia" w:hAnsi="Times New Roman" w:cs="Times New Roman"/>
      <w:sz w:val="24"/>
      <w:szCs w:val="24"/>
      <w:lang w:eastAsia="ru-RU"/>
    </w:rPr>
  </w:style>
  <w:style w:type="paragraph" w:customStyle="1" w:styleId="TableParagraph117">
    <w:name w:val="Table Paragraph117"/>
    <w:basedOn w:val="a"/>
    <w:uiPriority w:val="1"/>
    <w:qFormat/>
    <w:rsid w:val="00346458"/>
    <w:pPr>
      <w:widowControl w:val="0"/>
      <w:autoSpaceDE w:val="0"/>
      <w:autoSpaceDN w:val="0"/>
      <w:adjustRightInd w:val="0"/>
    </w:pPr>
    <w:rPr>
      <w:rFonts w:eastAsiaTheme="minorEastAsia" w:cs="Times New Roman"/>
      <w:szCs w:val="24"/>
      <w:lang w:eastAsia="ru-RU"/>
    </w:rPr>
  </w:style>
  <w:style w:type="character" w:customStyle="1" w:styleId="1176">
    <w:name w:val="Верхний колонтитул Знак117"/>
    <w:basedOn w:val="a1"/>
    <w:uiPriority w:val="99"/>
    <w:rsid w:val="00346458"/>
    <w:rPr>
      <w:rFonts w:ascii="Times New Roman" w:eastAsiaTheme="minorEastAsia" w:hAnsi="Times New Roman" w:cs="Times New Roman"/>
      <w:sz w:val="24"/>
      <w:szCs w:val="24"/>
      <w:lang w:eastAsia="ru-RU"/>
    </w:rPr>
  </w:style>
  <w:style w:type="character" w:customStyle="1" w:styleId="1177">
    <w:name w:val="Нижний колонтитул Знак117"/>
    <w:basedOn w:val="a1"/>
    <w:uiPriority w:val="99"/>
    <w:rsid w:val="00346458"/>
    <w:rPr>
      <w:rFonts w:ascii="Times New Roman" w:eastAsiaTheme="minorEastAsia" w:hAnsi="Times New Roman" w:cs="Times New Roman"/>
      <w:sz w:val="24"/>
      <w:szCs w:val="24"/>
      <w:lang w:eastAsia="ru-RU"/>
    </w:rPr>
  </w:style>
  <w:style w:type="paragraph" w:customStyle="1" w:styleId="21117">
    <w:name w:val="Заголовок 21117"/>
    <w:basedOn w:val="a"/>
    <w:uiPriority w:val="1"/>
    <w:qFormat/>
    <w:rsid w:val="00346458"/>
    <w:pPr>
      <w:widowControl w:val="0"/>
      <w:ind w:left="692" w:hanging="8"/>
      <w:outlineLvl w:val="2"/>
    </w:pPr>
    <w:rPr>
      <w:rFonts w:eastAsia="Times New Roman"/>
      <w:b/>
      <w:bCs/>
      <w:sz w:val="28"/>
      <w:szCs w:val="28"/>
      <w:lang w:val="en-US"/>
    </w:rPr>
  </w:style>
  <w:style w:type="character" w:customStyle="1" w:styleId="1178">
    <w:name w:val="Гипертекстовая ссылка117"/>
    <w:basedOn w:val="a1"/>
    <w:uiPriority w:val="99"/>
    <w:rsid w:val="00346458"/>
    <w:rPr>
      <w:b w:val="0"/>
      <w:bCs w:val="0"/>
      <w:color w:val="106BBE"/>
    </w:rPr>
  </w:style>
  <w:style w:type="table" w:customStyle="1" w:styleId="TableNormal117">
    <w:name w:val="Table Normal117"/>
    <w:uiPriority w:val="2"/>
    <w:semiHidden/>
    <w:unhideWhenUsed/>
    <w:qFormat/>
    <w:rsid w:val="00346458"/>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172">
    <w:name w:val="Сетка таблицы1117"/>
    <w:basedOn w:val="a2"/>
    <w:uiPriority w:val="39"/>
    <w:rsid w:val="003464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17">
    <w:name w:val="Оглавление 11117"/>
    <w:basedOn w:val="a"/>
    <w:uiPriority w:val="1"/>
    <w:qFormat/>
    <w:rsid w:val="00346458"/>
    <w:pPr>
      <w:spacing w:before="96"/>
      <w:ind w:left="116" w:hanging="12"/>
    </w:pPr>
    <w:rPr>
      <w:rFonts w:eastAsia="Times New Roman" w:cs="Times New Roman"/>
      <w:szCs w:val="24"/>
      <w:lang w:eastAsia="ru-RU"/>
    </w:rPr>
  </w:style>
  <w:style w:type="paragraph" w:customStyle="1" w:styleId="211170">
    <w:name w:val="Оглавление 21117"/>
    <w:basedOn w:val="a"/>
    <w:uiPriority w:val="1"/>
    <w:qFormat/>
    <w:rsid w:val="00346458"/>
    <w:pPr>
      <w:spacing w:before="102"/>
      <w:ind w:left="356" w:hanging="8"/>
    </w:pPr>
    <w:rPr>
      <w:rFonts w:eastAsia="Times New Roman" w:cs="Times New Roman"/>
      <w:szCs w:val="24"/>
      <w:lang w:eastAsia="ru-RU"/>
    </w:rPr>
  </w:style>
  <w:style w:type="paragraph" w:customStyle="1" w:styleId="31117">
    <w:name w:val="Оглавление 31117"/>
    <w:basedOn w:val="a"/>
    <w:uiPriority w:val="1"/>
    <w:qFormat/>
    <w:rsid w:val="00346458"/>
    <w:pPr>
      <w:spacing w:before="112"/>
      <w:ind w:left="596" w:hanging="540"/>
    </w:pPr>
    <w:rPr>
      <w:rFonts w:eastAsia="Times New Roman" w:cs="Times New Roman"/>
      <w:szCs w:val="24"/>
      <w:lang w:eastAsia="ru-RU"/>
    </w:rPr>
  </w:style>
  <w:style w:type="paragraph" w:customStyle="1" w:styleId="111170">
    <w:name w:val="Заголовок 11117"/>
    <w:basedOn w:val="a"/>
    <w:uiPriority w:val="1"/>
    <w:qFormat/>
    <w:rsid w:val="00346458"/>
    <w:pPr>
      <w:spacing w:before="58"/>
      <w:ind w:left="128" w:hanging="12"/>
      <w:outlineLvl w:val="1"/>
    </w:pPr>
    <w:rPr>
      <w:rFonts w:eastAsia="Times New Roman" w:cs="Times New Roman"/>
      <w:b/>
      <w:bCs/>
      <w:sz w:val="32"/>
      <w:szCs w:val="32"/>
      <w:lang w:eastAsia="ru-RU"/>
    </w:rPr>
  </w:style>
  <w:style w:type="paragraph" w:customStyle="1" w:styleId="311170">
    <w:name w:val="Заголовок 31117"/>
    <w:basedOn w:val="a"/>
    <w:uiPriority w:val="1"/>
    <w:qFormat/>
    <w:rsid w:val="00346458"/>
    <w:pPr>
      <w:ind w:left="824"/>
      <w:outlineLvl w:val="3"/>
    </w:pPr>
    <w:rPr>
      <w:rFonts w:eastAsia="Times New Roman" w:cs="Times New Roman"/>
      <w:b/>
      <w:bCs/>
      <w:szCs w:val="24"/>
      <w:lang w:eastAsia="ru-RU"/>
    </w:rPr>
  </w:style>
  <w:style w:type="character" w:customStyle="1" w:styleId="1179">
    <w:name w:val="Текст выноски Знак117"/>
    <w:basedOn w:val="a1"/>
    <w:uiPriority w:val="99"/>
    <w:semiHidden/>
    <w:rsid w:val="00346458"/>
    <w:rPr>
      <w:rFonts w:ascii="Tahoma" w:eastAsia="Times New Roman" w:hAnsi="Tahoma" w:cs="Tahoma"/>
      <w:sz w:val="16"/>
      <w:szCs w:val="16"/>
      <w:lang w:eastAsia="ru-RU"/>
    </w:rPr>
  </w:style>
  <w:style w:type="character" w:customStyle="1" w:styleId="117a">
    <w:name w:val="Тема примечания Знак117"/>
    <w:uiPriority w:val="99"/>
    <w:semiHidden/>
    <w:rsid w:val="00346458"/>
    <w:rPr>
      <w:rFonts w:ascii="Times New Roman" w:eastAsia="Times New Roman" w:hAnsi="Times New Roman" w:cs="Times New Roman"/>
      <w:b/>
      <w:bCs/>
      <w:sz w:val="20"/>
      <w:szCs w:val="20"/>
      <w:lang w:eastAsia="ru-RU"/>
    </w:rPr>
  </w:style>
  <w:style w:type="paragraph" w:customStyle="1" w:styleId="xl65117">
    <w:name w:val="xl65117"/>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17">
    <w:name w:val="xl66117"/>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17">
    <w:name w:val="xl67117"/>
    <w:basedOn w:val="a"/>
    <w:rsid w:val="00346458"/>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17">
    <w:name w:val="xl68117"/>
    <w:basedOn w:val="a"/>
    <w:rsid w:val="00346458"/>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17">
    <w:name w:val="xl69117"/>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17">
    <w:name w:val="xl70117"/>
    <w:basedOn w:val="a"/>
    <w:rsid w:val="00346458"/>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17">
    <w:name w:val="xl71117"/>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17">
    <w:name w:val="xl72117"/>
    <w:basedOn w:val="a"/>
    <w:rsid w:val="00346458"/>
    <w:pPr>
      <w:spacing w:before="100" w:beforeAutospacing="1" w:after="100" w:afterAutospacing="1"/>
      <w:jc w:val="center"/>
    </w:pPr>
    <w:rPr>
      <w:rFonts w:eastAsia="Times New Roman" w:cs="Times New Roman"/>
      <w:szCs w:val="24"/>
      <w:lang w:eastAsia="ru-RU"/>
    </w:rPr>
  </w:style>
  <w:style w:type="paragraph" w:customStyle="1" w:styleId="xl73117">
    <w:name w:val="xl73117"/>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17">
    <w:name w:val="xl74117"/>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17">
    <w:name w:val="xl75117"/>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17">
    <w:name w:val="xl76117"/>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17">
    <w:name w:val="xl77117"/>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16">
    <w:name w:val="xl78116"/>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340">
    <w:name w:val="Заголовок 1 Знак134"/>
    <w:basedOn w:val="a1"/>
    <w:uiPriority w:val="1"/>
    <w:rsid w:val="00346458"/>
    <w:rPr>
      <w:rFonts w:ascii="Times New Roman" w:eastAsiaTheme="minorEastAsia" w:hAnsi="Times New Roman" w:cs="Times New Roman"/>
      <w:b/>
      <w:bCs/>
      <w:sz w:val="32"/>
      <w:szCs w:val="32"/>
      <w:lang w:eastAsia="ru-RU"/>
    </w:rPr>
  </w:style>
  <w:style w:type="character" w:customStyle="1" w:styleId="2135">
    <w:name w:val="Заголовок 2 Знак135"/>
    <w:basedOn w:val="a1"/>
    <w:uiPriority w:val="1"/>
    <w:rsid w:val="00346458"/>
    <w:rPr>
      <w:rFonts w:ascii="Times New Roman" w:eastAsiaTheme="minorEastAsia" w:hAnsi="Times New Roman" w:cs="Times New Roman"/>
      <w:b/>
      <w:bCs/>
      <w:sz w:val="28"/>
      <w:szCs w:val="28"/>
      <w:lang w:eastAsia="ru-RU"/>
    </w:rPr>
  </w:style>
  <w:style w:type="character" w:customStyle="1" w:styleId="31161">
    <w:name w:val="Заголовок 3 Знак116"/>
    <w:basedOn w:val="a1"/>
    <w:uiPriority w:val="1"/>
    <w:rsid w:val="00346458"/>
    <w:rPr>
      <w:rFonts w:ascii="Times New Roman" w:eastAsiaTheme="minorEastAsia" w:hAnsi="Times New Roman" w:cs="Times New Roman"/>
      <w:b/>
      <w:bCs/>
      <w:sz w:val="24"/>
      <w:szCs w:val="24"/>
      <w:lang w:eastAsia="ru-RU"/>
    </w:rPr>
  </w:style>
  <w:style w:type="numbering" w:customStyle="1" w:styleId="11161">
    <w:name w:val="Нет списка1116"/>
    <w:next w:val="a3"/>
    <w:uiPriority w:val="99"/>
    <w:semiHidden/>
    <w:unhideWhenUsed/>
    <w:rsid w:val="00346458"/>
  </w:style>
  <w:style w:type="character" w:customStyle="1" w:styleId="1241">
    <w:name w:val="Основной текст Знак124"/>
    <w:basedOn w:val="a1"/>
    <w:uiPriority w:val="1"/>
    <w:rsid w:val="00346458"/>
    <w:rPr>
      <w:rFonts w:ascii="Times New Roman" w:eastAsiaTheme="minorEastAsia" w:hAnsi="Times New Roman" w:cs="Times New Roman"/>
      <w:sz w:val="24"/>
      <w:szCs w:val="24"/>
      <w:lang w:eastAsia="ru-RU"/>
    </w:rPr>
  </w:style>
  <w:style w:type="paragraph" w:customStyle="1" w:styleId="TableParagraph116">
    <w:name w:val="Table Paragraph116"/>
    <w:basedOn w:val="a"/>
    <w:uiPriority w:val="1"/>
    <w:qFormat/>
    <w:rsid w:val="00346458"/>
    <w:pPr>
      <w:widowControl w:val="0"/>
      <w:autoSpaceDE w:val="0"/>
      <w:autoSpaceDN w:val="0"/>
      <w:adjustRightInd w:val="0"/>
    </w:pPr>
    <w:rPr>
      <w:rFonts w:eastAsiaTheme="minorEastAsia" w:cs="Times New Roman"/>
      <w:szCs w:val="24"/>
      <w:lang w:eastAsia="ru-RU"/>
    </w:rPr>
  </w:style>
  <w:style w:type="character" w:customStyle="1" w:styleId="1166">
    <w:name w:val="Верхний колонтитул Знак116"/>
    <w:basedOn w:val="a1"/>
    <w:uiPriority w:val="99"/>
    <w:rsid w:val="00346458"/>
    <w:rPr>
      <w:rFonts w:ascii="Times New Roman" w:eastAsiaTheme="minorEastAsia" w:hAnsi="Times New Roman" w:cs="Times New Roman"/>
      <w:sz w:val="24"/>
      <w:szCs w:val="24"/>
      <w:lang w:eastAsia="ru-RU"/>
    </w:rPr>
  </w:style>
  <w:style w:type="character" w:customStyle="1" w:styleId="1167">
    <w:name w:val="Нижний колонтитул Знак116"/>
    <w:basedOn w:val="a1"/>
    <w:uiPriority w:val="99"/>
    <w:rsid w:val="00346458"/>
    <w:rPr>
      <w:rFonts w:ascii="Times New Roman" w:eastAsiaTheme="minorEastAsia" w:hAnsi="Times New Roman" w:cs="Times New Roman"/>
      <w:sz w:val="24"/>
      <w:szCs w:val="24"/>
      <w:lang w:eastAsia="ru-RU"/>
    </w:rPr>
  </w:style>
  <w:style w:type="paragraph" w:customStyle="1" w:styleId="21116">
    <w:name w:val="Заголовок 21116"/>
    <w:basedOn w:val="a"/>
    <w:uiPriority w:val="1"/>
    <w:qFormat/>
    <w:rsid w:val="00346458"/>
    <w:pPr>
      <w:widowControl w:val="0"/>
      <w:ind w:left="692" w:hanging="8"/>
      <w:outlineLvl w:val="2"/>
    </w:pPr>
    <w:rPr>
      <w:rFonts w:eastAsia="Times New Roman"/>
      <w:b/>
      <w:bCs/>
      <w:sz w:val="28"/>
      <w:szCs w:val="28"/>
      <w:lang w:val="en-US"/>
    </w:rPr>
  </w:style>
  <w:style w:type="character" w:customStyle="1" w:styleId="1168">
    <w:name w:val="Гипертекстовая ссылка116"/>
    <w:basedOn w:val="a1"/>
    <w:uiPriority w:val="99"/>
    <w:rsid w:val="00346458"/>
    <w:rPr>
      <w:b w:val="0"/>
      <w:bCs w:val="0"/>
      <w:color w:val="106BBE"/>
    </w:rPr>
  </w:style>
  <w:style w:type="table" w:customStyle="1" w:styleId="TableNormal116">
    <w:name w:val="Table Normal116"/>
    <w:uiPriority w:val="2"/>
    <w:semiHidden/>
    <w:unhideWhenUsed/>
    <w:qFormat/>
    <w:rsid w:val="00346458"/>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162">
    <w:name w:val="Сетка таблицы1116"/>
    <w:basedOn w:val="a2"/>
    <w:uiPriority w:val="39"/>
    <w:rsid w:val="003464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16">
    <w:name w:val="Оглавление 11116"/>
    <w:basedOn w:val="a"/>
    <w:uiPriority w:val="1"/>
    <w:qFormat/>
    <w:rsid w:val="00346458"/>
    <w:pPr>
      <w:spacing w:before="96"/>
      <w:ind w:left="116" w:hanging="12"/>
    </w:pPr>
    <w:rPr>
      <w:rFonts w:eastAsia="Times New Roman" w:cs="Times New Roman"/>
      <w:szCs w:val="24"/>
      <w:lang w:eastAsia="ru-RU"/>
    </w:rPr>
  </w:style>
  <w:style w:type="paragraph" w:customStyle="1" w:styleId="211160">
    <w:name w:val="Оглавление 21116"/>
    <w:basedOn w:val="a"/>
    <w:uiPriority w:val="1"/>
    <w:qFormat/>
    <w:rsid w:val="00346458"/>
    <w:pPr>
      <w:spacing w:before="102"/>
      <w:ind w:left="356" w:hanging="8"/>
    </w:pPr>
    <w:rPr>
      <w:rFonts w:eastAsia="Times New Roman" w:cs="Times New Roman"/>
      <w:szCs w:val="24"/>
      <w:lang w:eastAsia="ru-RU"/>
    </w:rPr>
  </w:style>
  <w:style w:type="paragraph" w:customStyle="1" w:styleId="31116">
    <w:name w:val="Оглавление 31116"/>
    <w:basedOn w:val="a"/>
    <w:uiPriority w:val="1"/>
    <w:qFormat/>
    <w:rsid w:val="00346458"/>
    <w:pPr>
      <w:spacing w:before="112"/>
      <w:ind w:left="596" w:hanging="540"/>
    </w:pPr>
    <w:rPr>
      <w:rFonts w:eastAsia="Times New Roman" w:cs="Times New Roman"/>
      <w:szCs w:val="24"/>
      <w:lang w:eastAsia="ru-RU"/>
    </w:rPr>
  </w:style>
  <w:style w:type="paragraph" w:customStyle="1" w:styleId="111160">
    <w:name w:val="Заголовок 11116"/>
    <w:basedOn w:val="a"/>
    <w:uiPriority w:val="1"/>
    <w:qFormat/>
    <w:rsid w:val="00346458"/>
    <w:pPr>
      <w:spacing w:before="58"/>
      <w:ind w:left="128" w:hanging="12"/>
      <w:outlineLvl w:val="1"/>
    </w:pPr>
    <w:rPr>
      <w:rFonts w:eastAsia="Times New Roman" w:cs="Times New Roman"/>
      <w:b/>
      <w:bCs/>
      <w:sz w:val="32"/>
      <w:szCs w:val="32"/>
      <w:lang w:eastAsia="ru-RU"/>
    </w:rPr>
  </w:style>
  <w:style w:type="paragraph" w:customStyle="1" w:styleId="311160">
    <w:name w:val="Заголовок 31116"/>
    <w:basedOn w:val="a"/>
    <w:uiPriority w:val="1"/>
    <w:qFormat/>
    <w:rsid w:val="00346458"/>
    <w:pPr>
      <w:ind w:left="824"/>
      <w:outlineLvl w:val="3"/>
    </w:pPr>
    <w:rPr>
      <w:rFonts w:eastAsia="Times New Roman" w:cs="Times New Roman"/>
      <w:b/>
      <w:bCs/>
      <w:szCs w:val="24"/>
      <w:lang w:eastAsia="ru-RU"/>
    </w:rPr>
  </w:style>
  <w:style w:type="character" w:customStyle="1" w:styleId="1169">
    <w:name w:val="Текст выноски Знак116"/>
    <w:basedOn w:val="a1"/>
    <w:uiPriority w:val="99"/>
    <w:semiHidden/>
    <w:rsid w:val="00346458"/>
    <w:rPr>
      <w:rFonts w:ascii="Tahoma" w:eastAsia="Times New Roman" w:hAnsi="Tahoma" w:cs="Tahoma"/>
      <w:sz w:val="16"/>
      <w:szCs w:val="16"/>
      <w:lang w:eastAsia="ru-RU"/>
    </w:rPr>
  </w:style>
  <w:style w:type="character" w:customStyle="1" w:styleId="116a">
    <w:name w:val="Тема примечания Знак116"/>
    <w:uiPriority w:val="99"/>
    <w:semiHidden/>
    <w:rsid w:val="00346458"/>
    <w:rPr>
      <w:rFonts w:ascii="Times New Roman" w:eastAsia="Times New Roman" w:hAnsi="Times New Roman" w:cs="Times New Roman"/>
      <w:b/>
      <w:bCs/>
      <w:sz w:val="20"/>
      <w:szCs w:val="20"/>
      <w:lang w:eastAsia="ru-RU"/>
    </w:rPr>
  </w:style>
  <w:style w:type="paragraph" w:customStyle="1" w:styleId="xl65116">
    <w:name w:val="xl65116"/>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16">
    <w:name w:val="xl66116"/>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16">
    <w:name w:val="xl67116"/>
    <w:basedOn w:val="a"/>
    <w:rsid w:val="00346458"/>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16">
    <w:name w:val="xl68116"/>
    <w:basedOn w:val="a"/>
    <w:rsid w:val="00346458"/>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16">
    <w:name w:val="xl69116"/>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16">
    <w:name w:val="xl70116"/>
    <w:basedOn w:val="a"/>
    <w:rsid w:val="00346458"/>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16">
    <w:name w:val="xl71116"/>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16">
    <w:name w:val="xl72116"/>
    <w:basedOn w:val="a"/>
    <w:rsid w:val="00346458"/>
    <w:pPr>
      <w:spacing w:before="100" w:beforeAutospacing="1" w:after="100" w:afterAutospacing="1"/>
      <w:jc w:val="center"/>
    </w:pPr>
    <w:rPr>
      <w:rFonts w:eastAsia="Times New Roman" w:cs="Times New Roman"/>
      <w:szCs w:val="24"/>
      <w:lang w:eastAsia="ru-RU"/>
    </w:rPr>
  </w:style>
  <w:style w:type="paragraph" w:customStyle="1" w:styleId="xl73116">
    <w:name w:val="xl73116"/>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16">
    <w:name w:val="xl74116"/>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16">
    <w:name w:val="xl75116"/>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16">
    <w:name w:val="xl76116"/>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16">
    <w:name w:val="xl77116"/>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15">
    <w:name w:val="xl78115"/>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330">
    <w:name w:val="Заголовок 1 Знак133"/>
    <w:basedOn w:val="a1"/>
    <w:uiPriority w:val="1"/>
    <w:rsid w:val="00346458"/>
    <w:rPr>
      <w:rFonts w:ascii="Times New Roman" w:eastAsiaTheme="minorEastAsia" w:hAnsi="Times New Roman" w:cs="Times New Roman"/>
      <w:b/>
      <w:bCs/>
      <w:sz w:val="32"/>
      <w:szCs w:val="32"/>
      <w:lang w:eastAsia="ru-RU"/>
    </w:rPr>
  </w:style>
  <w:style w:type="character" w:customStyle="1" w:styleId="2134">
    <w:name w:val="Заголовок 2 Знак134"/>
    <w:basedOn w:val="a1"/>
    <w:uiPriority w:val="1"/>
    <w:rsid w:val="00346458"/>
    <w:rPr>
      <w:rFonts w:ascii="Times New Roman" w:eastAsiaTheme="minorEastAsia" w:hAnsi="Times New Roman" w:cs="Times New Roman"/>
      <w:b/>
      <w:bCs/>
      <w:sz w:val="28"/>
      <w:szCs w:val="28"/>
      <w:lang w:eastAsia="ru-RU"/>
    </w:rPr>
  </w:style>
  <w:style w:type="character" w:customStyle="1" w:styleId="31151">
    <w:name w:val="Заголовок 3 Знак115"/>
    <w:basedOn w:val="a1"/>
    <w:uiPriority w:val="1"/>
    <w:rsid w:val="00346458"/>
    <w:rPr>
      <w:rFonts w:ascii="Times New Roman" w:eastAsiaTheme="minorEastAsia" w:hAnsi="Times New Roman" w:cs="Times New Roman"/>
      <w:b/>
      <w:bCs/>
      <w:sz w:val="24"/>
      <w:szCs w:val="24"/>
      <w:lang w:eastAsia="ru-RU"/>
    </w:rPr>
  </w:style>
  <w:style w:type="numbering" w:customStyle="1" w:styleId="11151">
    <w:name w:val="Нет списка1115"/>
    <w:next w:val="a3"/>
    <w:uiPriority w:val="99"/>
    <w:semiHidden/>
    <w:unhideWhenUsed/>
    <w:rsid w:val="00346458"/>
  </w:style>
  <w:style w:type="character" w:customStyle="1" w:styleId="1231">
    <w:name w:val="Основной текст Знак123"/>
    <w:basedOn w:val="a1"/>
    <w:uiPriority w:val="1"/>
    <w:rsid w:val="00346458"/>
    <w:rPr>
      <w:rFonts w:ascii="Times New Roman" w:eastAsiaTheme="minorEastAsia" w:hAnsi="Times New Roman" w:cs="Times New Roman"/>
      <w:sz w:val="24"/>
      <w:szCs w:val="24"/>
      <w:lang w:eastAsia="ru-RU"/>
    </w:rPr>
  </w:style>
  <w:style w:type="paragraph" w:customStyle="1" w:styleId="TableParagraph115">
    <w:name w:val="Table Paragraph115"/>
    <w:basedOn w:val="a"/>
    <w:uiPriority w:val="1"/>
    <w:qFormat/>
    <w:rsid w:val="00346458"/>
    <w:pPr>
      <w:widowControl w:val="0"/>
      <w:autoSpaceDE w:val="0"/>
      <w:autoSpaceDN w:val="0"/>
      <w:adjustRightInd w:val="0"/>
    </w:pPr>
    <w:rPr>
      <w:rFonts w:eastAsiaTheme="minorEastAsia" w:cs="Times New Roman"/>
      <w:szCs w:val="24"/>
      <w:lang w:eastAsia="ru-RU"/>
    </w:rPr>
  </w:style>
  <w:style w:type="character" w:customStyle="1" w:styleId="1156">
    <w:name w:val="Верхний колонтитул Знак115"/>
    <w:basedOn w:val="a1"/>
    <w:uiPriority w:val="99"/>
    <w:rsid w:val="00346458"/>
    <w:rPr>
      <w:rFonts w:ascii="Times New Roman" w:eastAsiaTheme="minorEastAsia" w:hAnsi="Times New Roman" w:cs="Times New Roman"/>
      <w:sz w:val="24"/>
      <w:szCs w:val="24"/>
      <w:lang w:eastAsia="ru-RU"/>
    </w:rPr>
  </w:style>
  <w:style w:type="character" w:customStyle="1" w:styleId="1157">
    <w:name w:val="Нижний колонтитул Знак115"/>
    <w:basedOn w:val="a1"/>
    <w:uiPriority w:val="99"/>
    <w:rsid w:val="00346458"/>
    <w:rPr>
      <w:rFonts w:ascii="Times New Roman" w:eastAsiaTheme="minorEastAsia" w:hAnsi="Times New Roman" w:cs="Times New Roman"/>
      <w:sz w:val="24"/>
      <w:szCs w:val="24"/>
      <w:lang w:eastAsia="ru-RU"/>
    </w:rPr>
  </w:style>
  <w:style w:type="paragraph" w:customStyle="1" w:styleId="21115">
    <w:name w:val="Заголовок 21115"/>
    <w:basedOn w:val="a"/>
    <w:uiPriority w:val="1"/>
    <w:qFormat/>
    <w:rsid w:val="00346458"/>
    <w:pPr>
      <w:widowControl w:val="0"/>
      <w:ind w:left="692" w:hanging="8"/>
      <w:outlineLvl w:val="2"/>
    </w:pPr>
    <w:rPr>
      <w:rFonts w:eastAsia="Times New Roman"/>
      <w:b/>
      <w:bCs/>
      <w:sz w:val="28"/>
      <w:szCs w:val="28"/>
      <w:lang w:val="en-US"/>
    </w:rPr>
  </w:style>
  <w:style w:type="character" w:customStyle="1" w:styleId="1158">
    <w:name w:val="Гипертекстовая ссылка115"/>
    <w:basedOn w:val="a1"/>
    <w:uiPriority w:val="99"/>
    <w:rsid w:val="00346458"/>
    <w:rPr>
      <w:b w:val="0"/>
      <w:bCs w:val="0"/>
      <w:color w:val="106BBE"/>
    </w:rPr>
  </w:style>
  <w:style w:type="table" w:customStyle="1" w:styleId="TableNormal115">
    <w:name w:val="Table Normal115"/>
    <w:uiPriority w:val="2"/>
    <w:semiHidden/>
    <w:unhideWhenUsed/>
    <w:qFormat/>
    <w:rsid w:val="00346458"/>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152">
    <w:name w:val="Сетка таблицы1115"/>
    <w:basedOn w:val="a2"/>
    <w:uiPriority w:val="39"/>
    <w:rsid w:val="003464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15">
    <w:name w:val="Оглавление 11115"/>
    <w:basedOn w:val="a"/>
    <w:uiPriority w:val="1"/>
    <w:qFormat/>
    <w:rsid w:val="00346458"/>
    <w:pPr>
      <w:spacing w:before="96"/>
      <w:ind w:left="116" w:hanging="12"/>
    </w:pPr>
    <w:rPr>
      <w:rFonts w:eastAsia="Times New Roman" w:cs="Times New Roman"/>
      <w:szCs w:val="24"/>
      <w:lang w:eastAsia="ru-RU"/>
    </w:rPr>
  </w:style>
  <w:style w:type="paragraph" w:customStyle="1" w:styleId="211150">
    <w:name w:val="Оглавление 21115"/>
    <w:basedOn w:val="a"/>
    <w:uiPriority w:val="1"/>
    <w:qFormat/>
    <w:rsid w:val="00346458"/>
    <w:pPr>
      <w:spacing w:before="102"/>
      <w:ind w:left="356" w:hanging="8"/>
    </w:pPr>
    <w:rPr>
      <w:rFonts w:eastAsia="Times New Roman" w:cs="Times New Roman"/>
      <w:szCs w:val="24"/>
      <w:lang w:eastAsia="ru-RU"/>
    </w:rPr>
  </w:style>
  <w:style w:type="paragraph" w:customStyle="1" w:styleId="31115">
    <w:name w:val="Оглавление 31115"/>
    <w:basedOn w:val="a"/>
    <w:uiPriority w:val="1"/>
    <w:qFormat/>
    <w:rsid w:val="00346458"/>
    <w:pPr>
      <w:spacing w:before="112"/>
      <w:ind w:left="596" w:hanging="540"/>
    </w:pPr>
    <w:rPr>
      <w:rFonts w:eastAsia="Times New Roman" w:cs="Times New Roman"/>
      <w:szCs w:val="24"/>
      <w:lang w:eastAsia="ru-RU"/>
    </w:rPr>
  </w:style>
  <w:style w:type="paragraph" w:customStyle="1" w:styleId="111150">
    <w:name w:val="Заголовок 11115"/>
    <w:basedOn w:val="a"/>
    <w:uiPriority w:val="1"/>
    <w:qFormat/>
    <w:rsid w:val="00346458"/>
    <w:pPr>
      <w:spacing w:before="58"/>
      <w:ind w:left="128" w:hanging="12"/>
      <w:outlineLvl w:val="1"/>
    </w:pPr>
    <w:rPr>
      <w:rFonts w:eastAsia="Times New Roman" w:cs="Times New Roman"/>
      <w:b/>
      <w:bCs/>
      <w:sz w:val="32"/>
      <w:szCs w:val="32"/>
      <w:lang w:eastAsia="ru-RU"/>
    </w:rPr>
  </w:style>
  <w:style w:type="paragraph" w:customStyle="1" w:styleId="311150">
    <w:name w:val="Заголовок 31115"/>
    <w:basedOn w:val="a"/>
    <w:uiPriority w:val="1"/>
    <w:qFormat/>
    <w:rsid w:val="00346458"/>
    <w:pPr>
      <w:ind w:left="824"/>
      <w:outlineLvl w:val="3"/>
    </w:pPr>
    <w:rPr>
      <w:rFonts w:eastAsia="Times New Roman" w:cs="Times New Roman"/>
      <w:b/>
      <w:bCs/>
      <w:szCs w:val="24"/>
      <w:lang w:eastAsia="ru-RU"/>
    </w:rPr>
  </w:style>
  <w:style w:type="character" w:customStyle="1" w:styleId="1159">
    <w:name w:val="Текст выноски Знак115"/>
    <w:basedOn w:val="a1"/>
    <w:uiPriority w:val="99"/>
    <w:semiHidden/>
    <w:rsid w:val="00346458"/>
    <w:rPr>
      <w:rFonts w:ascii="Tahoma" w:eastAsia="Times New Roman" w:hAnsi="Tahoma" w:cs="Tahoma"/>
      <w:sz w:val="16"/>
      <w:szCs w:val="16"/>
      <w:lang w:eastAsia="ru-RU"/>
    </w:rPr>
  </w:style>
  <w:style w:type="character" w:customStyle="1" w:styleId="115a">
    <w:name w:val="Тема примечания Знак115"/>
    <w:uiPriority w:val="99"/>
    <w:semiHidden/>
    <w:rsid w:val="00346458"/>
    <w:rPr>
      <w:rFonts w:ascii="Times New Roman" w:eastAsia="Times New Roman" w:hAnsi="Times New Roman" w:cs="Times New Roman"/>
      <w:b/>
      <w:bCs/>
      <w:sz w:val="20"/>
      <w:szCs w:val="20"/>
      <w:lang w:eastAsia="ru-RU"/>
    </w:rPr>
  </w:style>
  <w:style w:type="paragraph" w:customStyle="1" w:styleId="xl65115">
    <w:name w:val="xl65115"/>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15">
    <w:name w:val="xl66115"/>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15">
    <w:name w:val="xl67115"/>
    <w:basedOn w:val="a"/>
    <w:rsid w:val="00346458"/>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15">
    <w:name w:val="xl68115"/>
    <w:basedOn w:val="a"/>
    <w:rsid w:val="00346458"/>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15">
    <w:name w:val="xl69115"/>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15">
    <w:name w:val="xl70115"/>
    <w:basedOn w:val="a"/>
    <w:rsid w:val="00346458"/>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15">
    <w:name w:val="xl71115"/>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15">
    <w:name w:val="xl72115"/>
    <w:basedOn w:val="a"/>
    <w:rsid w:val="00346458"/>
    <w:pPr>
      <w:spacing w:before="100" w:beforeAutospacing="1" w:after="100" w:afterAutospacing="1"/>
      <w:jc w:val="center"/>
    </w:pPr>
    <w:rPr>
      <w:rFonts w:eastAsia="Times New Roman" w:cs="Times New Roman"/>
      <w:szCs w:val="24"/>
      <w:lang w:eastAsia="ru-RU"/>
    </w:rPr>
  </w:style>
  <w:style w:type="paragraph" w:customStyle="1" w:styleId="xl73115">
    <w:name w:val="xl73115"/>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15">
    <w:name w:val="xl74115"/>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15">
    <w:name w:val="xl75115"/>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15">
    <w:name w:val="xl76115"/>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15">
    <w:name w:val="xl77115"/>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14">
    <w:name w:val="xl78114"/>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320">
    <w:name w:val="Заголовок 1 Знак132"/>
    <w:basedOn w:val="a1"/>
    <w:uiPriority w:val="1"/>
    <w:rsid w:val="00346458"/>
    <w:rPr>
      <w:rFonts w:ascii="Times New Roman" w:eastAsiaTheme="minorEastAsia" w:hAnsi="Times New Roman" w:cs="Times New Roman"/>
      <w:b/>
      <w:bCs/>
      <w:sz w:val="32"/>
      <w:szCs w:val="32"/>
      <w:lang w:eastAsia="ru-RU"/>
    </w:rPr>
  </w:style>
  <w:style w:type="character" w:customStyle="1" w:styleId="2133">
    <w:name w:val="Заголовок 2 Знак133"/>
    <w:basedOn w:val="a1"/>
    <w:uiPriority w:val="1"/>
    <w:rsid w:val="00346458"/>
    <w:rPr>
      <w:rFonts w:ascii="Times New Roman" w:eastAsiaTheme="minorEastAsia" w:hAnsi="Times New Roman" w:cs="Times New Roman"/>
      <w:b/>
      <w:bCs/>
      <w:sz w:val="28"/>
      <w:szCs w:val="28"/>
      <w:lang w:eastAsia="ru-RU"/>
    </w:rPr>
  </w:style>
  <w:style w:type="character" w:customStyle="1" w:styleId="31141">
    <w:name w:val="Заголовок 3 Знак114"/>
    <w:basedOn w:val="a1"/>
    <w:uiPriority w:val="1"/>
    <w:rsid w:val="00346458"/>
    <w:rPr>
      <w:rFonts w:ascii="Times New Roman" w:eastAsiaTheme="minorEastAsia" w:hAnsi="Times New Roman" w:cs="Times New Roman"/>
      <w:b/>
      <w:bCs/>
      <w:sz w:val="24"/>
      <w:szCs w:val="24"/>
      <w:lang w:eastAsia="ru-RU"/>
    </w:rPr>
  </w:style>
  <w:style w:type="numbering" w:customStyle="1" w:styleId="11141">
    <w:name w:val="Нет списка1114"/>
    <w:next w:val="a3"/>
    <w:uiPriority w:val="99"/>
    <w:semiHidden/>
    <w:unhideWhenUsed/>
    <w:rsid w:val="00346458"/>
  </w:style>
  <w:style w:type="character" w:customStyle="1" w:styleId="1221">
    <w:name w:val="Основной текст Знак122"/>
    <w:basedOn w:val="a1"/>
    <w:uiPriority w:val="1"/>
    <w:rsid w:val="00346458"/>
    <w:rPr>
      <w:rFonts w:ascii="Times New Roman" w:eastAsiaTheme="minorEastAsia" w:hAnsi="Times New Roman" w:cs="Times New Roman"/>
      <w:sz w:val="24"/>
      <w:szCs w:val="24"/>
      <w:lang w:eastAsia="ru-RU"/>
    </w:rPr>
  </w:style>
  <w:style w:type="paragraph" w:customStyle="1" w:styleId="TableParagraph114">
    <w:name w:val="Table Paragraph114"/>
    <w:basedOn w:val="a"/>
    <w:uiPriority w:val="1"/>
    <w:qFormat/>
    <w:rsid w:val="00346458"/>
    <w:pPr>
      <w:widowControl w:val="0"/>
      <w:autoSpaceDE w:val="0"/>
      <w:autoSpaceDN w:val="0"/>
      <w:adjustRightInd w:val="0"/>
    </w:pPr>
    <w:rPr>
      <w:rFonts w:eastAsiaTheme="minorEastAsia" w:cs="Times New Roman"/>
      <w:szCs w:val="24"/>
      <w:lang w:eastAsia="ru-RU"/>
    </w:rPr>
  </w:style>
  <w:style w:type="character" w:customStyle="1" w:styleId="1146">
    <w:name w:val="Верхний колонтитул Знак114"/>
    <w:basedOn w:val="a1"/>
    <w:uiPriority w:val="99"/>
    <w:rsid w:val="00346458"/>
    <w:rPr>
      <w:rFonts w:ascii="Times New Roman" w:eastAsiaTheme="minorEastAsia" w:hAnsi="Times New Roman" w:cs="Times New Roman"/>
      <w:sz w:val="24"/>
      <w:szCs w:val="24"/>
      <w:lang w:eastAsia="ru-RU"/>
    </w:rPr>
  </w:style>
  <w:style w:type="character" w:customStyle="1" w:styleId="1147">
    <w:name w:val="Нижний колонтитул Знак114"/>
    <w:basedOn w:val="a1"/>
    <w:uiPriority w:val="99"/>
    <w:rsid w:val="00346458"/>
    <w:rPr>
      <w:rFonts w:ascii="Times New Roman" w:eastAsiaTheme="minorEastAsia" w:hAnsi="Times New Roman" w:cs="Times New Roman"/>
      <w:sz w:val="24"/>
      <w:szCs w:val="24"/>
      <w:lang w:eastAsia="ru-RU"/>
    </w:rPr>
  </w:style>
  <w:style w:type="paragraph" w:customStyle="1" w:styleId="21114">
    <w:name w:val="Заголовок 21114"/>
    <w:basedOn w:val="a"/>
    <w:uiPriority w:val="1"/>
    <w:qFormat/>
    <w:rsid w:val="00346458"/>
    <w:pPr>
      <w:widowControl w:val="0"/>
      <w:ind w:left="692" w:hanging="8"/>
      <w:outlineLvl w:val="2"/>
    </w:pPr>
    <w:rPr>
      <w:rFonts w:eastAsia="Times New Roman"/>
      <w:b/>
      <w:bCs/>
      <w:sz w:val="28"/>
      <w:szCs w:val="28"/>
      <w:lang w:val="en-US"/>
    </w:rPr>
  </w:style>
  <w:style w:type="character" w:customStyle="1" w:styleId="1148">
    <w:name w:val="Гипертекстовая ссылка114"/>
    <w:basedOn w:val="a1"/>
    <w:uiPriority w:val="99"/>
    <w:rsid w:val="00346458"/>
    <w:rPr>
      <w:b w:val="0"/>
      <w:bCs w:val="0"/>
      <w:color w:val="106BBE"/>
    </w:rPr>
  </w:style>
  <w:style w:type="table" w:customStyle="1" w:styleId="TableNormal114">
    <w:name w:val="Table Normal114"/>
    <w:uiPriority w:val="2"/>
    <w:semiHidden/>
    <w:unhideWhenUsed/>
    <w:qFormat/>
    <w:rsid w:val="00346458"/>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142">
    <w:name w:val="Сетка таблицы1114"/>
    <w:basedOn w:val="a2"/>
    <w:uiPriority w:val="39"/>
    <w:rsid w:val="003464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14">
    <w:name w:val="Оглавление 11114"/>
    <w:basedOn w:val="a"/>
    <w:uiPriority w:val="1"/>
    <w:qFormat/>
    <w:rsid w:val="00346458"/>
    <w:pPr>
      <w:spacing w:before="96"/>
      <w:ind w:left="116" w:hanging="12"/>
    </w:pPr>
    <w:rPr>
      <w:rFonts w:eastAsia="Times New Roman" w:cs="Times New Roman"/>
      <w:szCs w:val="24"/>
      <w:lang w:eastAsia="ru-RU"/>
    </w:rPr>
  </w:style>
  <w:style w:type="paragraph" w:customStyle="1" w:styleId="211140">
    <w:name w:val="Оглавление 21114"/>
    <w:basedOn w:val="a"/>
    <w:uiPriority w:val="1"/>
    <w:qFormat/>
    <w:rsid w:val="00346458"/>
    <w:pPr>
      <w:spacing w:before="102"/>
      <w:ind w:left="356" w:hanging="8"/>
    </w:pPr>
    <w:rPr>
      <w:rFonts w:eastAsia="Times New Roman" w:cs="Times New Roman"/>
      <w:szCs w:val="24"/>
      <w:lang w:eastAsia="ru-RU"/>
    </w:rPr>
  </w:style>
  <w:style w:type="paragraph" w:customStyle="1" w:styleId="31114">
    <w:name w:val="Оглавление 31114"/>
    <w:basedOn w:val="a"/>
    <w:uiPriority w:val="1"/>
    <w:qFormat/>
    <w:rsid w:val="00346458"/>
    <w:pPr>
      <w:spacing w:before="112"/>
      <w:ind w:left="596" w:hanging="540"/>
    </w:pPr>
    <w:rPr>
      <w:rFonts w:eastAsia="Times New Roman" w:cs="Times New Roman"/>
      <w:szCs w:val="24"/>
      <w:lang w:eastAsia="ru-RU"/>
    </w:rPr>
  </w:style>
  <w:style w:type="paragraph" w:customStyle="1" w:styleId="111140">
    <w:name w:val="Заголовок 11114"/>
    <w:basedOn w:val="a"/>
    <w:uiPriority w:val="1"/>
    <w:qFormat/>
    <w:rsid w:val="00346458"/>
    <w:pPr>
      <w:spacing w:before="58"/>
      <w:ind w:left="128" w:hanging="12"/>
      <w:outlineLvl w:val="1"/>
    </w:pPr>
    <w:rPr>
      <w:rFonts w:eastAsia="Times New Roman" w:cs="Times New Roman"/>
      <w:b/>
      <w:bCs/>
      <w:sz w:val="32"/>
      <w:szCs w:val="32"/>
      <w:lang w:eastAsia="ru-RU"/>
    </w:rPr>
  </w:style>
  <w:style w:type="paragraph" w:customStyle="1" w:styleId="311140">
    <w:name w:val="Заголовок 31114"/>
    <w:basedOn w:val="a"/>
    <w:uiPriority w:val="1"/>
    <w:qFormat/>
    <w:rsid w:val="00346458"/>
    <w:pPr>
      <w:ind w:left="824"/>
      <w:outlineLvl w:val="3"/>
    </w:pPr>
    <w:rPr>
      <w:rFonts w:eastAsia="Times New Roman" w:cs="Times New Roman"/>
      <w:b/>
      <w:bCs/>
      <w:szCs w:val="24"/>
      <w:lang w:eastAsia="ru-RU"/>
    </w:rPr>
  </w:style>
  <w:style w:type="character" w:customStyle="1" w:styleId="1149">
    <w:name w:val="Текст выноски Знак114"/>
    <w:basedOn w:val="a1"/>
    <w:uiPriority w:val="99"/>
    <w:semiHidden/>
    <w:rsid w:val="00346458"/>
    <w:rPr>
      <w:rFonts w:ascii="Tahoma" w:eastAsia="Times New Roman" w:hAnsi="Tahoma" w:cs="Tahoma"/>
      <w:sz w:val="16"/>
      <w:szCs w:val="16"/>
      <w:lang w:eastAsia="ru-RU"/>
    </w:rPr>
  </w:style>
  <w:style w:type="character" w:customStyle="1" w:styleId="114a">
    <w:name w:val="Тема примечания Знак114"/>
    <w:uiPriority w:val="99"/>
    <w:semiHidden/>
    <w:rsid w:val="00346458"/>
    <w:rPr>
      <w:rFonts w:ascii="Times New Roman" w:eastAsia="Times New Roman" w:hAnsi="Times New Roman" w:cs="Times New Roman"/>
      <w:b/>
      <w:bCs/>
      <w:sz w:val="20"/>
      <w:szCs w:val="20"/>
      <w:lang w:eastAsia="ru-RU"/>
    </w:rPr>
  </w:style>
  <w:style w:type="paragraph" w:customStyle="1" w:styleId="xl65114">
    <w:name w:val="xl65114"/>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14">
    <w:name w:val="xl66114"/>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14">
    <w:name w:val="xl67114"/>
    <w:basedOn w:val="a"/>
    <w:rsid w:val="00346458"/>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14">
    <w:name w:val="xl68114"/>
    <w:basedOn w:val="a"/>
    <w:rsid w:val="00346458"/>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14">
    <w:name w:val="xl69114"/>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14">
    <w:name w:val="xl70114"/>
    <w:basedOn w:val="a"/>
    <w:rsid w:val="00346458"/>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14">
    <w:name w:val="xl71114"/>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14">
    <w:name w:val="xl72114"/>
    <w:basedOn w:val="a"/>
    <w:rsid w:val="00346458"/>
    <w:pPr>
      <w:spacing w:before="100" w:beforeAutospacing="1" w:after="100" w:afterAutospacing="1"/>
      <w:jc w:val="center"/>
    </w:pPr>
    <w:rPr>
      <w:rFonts w:eastAsia="Times New Roman" w:cs="Times New Roman"/>
      <w:szCs w:val="24"/>
      <w:lang w:eastAsia="ru-RU"/>
    </w:rPr>
  </w:style>
  <w:style w:type="paragraph" w:customStyle="1" w:styleId="xl73114">
    <w:name w:val="xl73114"/>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14">
    <w:name w:val="xl74114"/>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14">
    <w:name w:val="xl75114"/>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14">
    <w:name w:val="xl76114"/>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14">
    <w:name w:val="xl77114"/>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13">
    <w:name w:val="xl78113"/>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310">
    <w:name w:val="Заголовок 1 Знак131"/>
    <w:basedOn w:val="a1"/>
    <w:uiPriority w:val="1"/>
    <w:rsid w:val="00346458"/>
    <w:rPr>
      <w:rFonts w:ascii="Times New Roman" w:eastAsiaTheme="minorEastAsia" w:hAnsi="Times New Roman" w:cs="Times New Roman"/>
      <w:b/>
      <w:bCs/>
      <w:sz w:val="32"/>
      <w:szCs w:val="32"/>
      <w:lang w:eastAsia="ru-RU"/>
    </w:rPr>
  </w:style>
  <w:style w:type="character" w:customStyle="1" w:styleId="21320">
    <w:name w:val="Заголовок 2 Знак132"/>
    <w:basedOn w:val="a1"/>
    <w:uiPriority w:val="1"/>
    <w:rsid w:val="00346458"/>
    <w:rPr>
      <w:rFonts w:ascii="Times New Roman" w:eastAsiaTheme="minorEastAsia" w:hAnsi="Times New Roman" w:cs="Times New Roman"/>
      <w:b/>
      <w:bCs/>
      <w:sz w:val="28"/>
      <w:szCs w:val="28"/>
      <w:lang w:eastAsia="ru-RU"/>
    </w:rPr>
  </w:style>
  <w:style w:type="character" w:customStyle="1" w:styleId="31131">
    <w:name w:val="Заголовок 3 Знак113"/>
    <w:basedOn w:val="a1"/>
    <w:uiPriority w:val="1"/>
    <w:rsid w:val="00346458"/>
    <w:rPr>
      <w:rFonts w:ascii="Times New Roman" w:eastAsiaTheme="minorEastAsia" w:hAnsi="Times New Roman" w:cs="Times New Roman"/>
      <w:b/>
      <w:bCs/>
      <w:sz w:val="24"/>
      <w:szCs w:val="24"/>
      <w:lang w:eastAsia="ru-RU"/>
    </w:rPr>
  </w:style>
  <w:style w:type="numbering" w:customStyle="1" w:styleId="11131">
    <w:name w:val="Нет списка1113"/>
    <w:next w:val="a3"/>
    <w:uiPriority w:val="99"/>
    <w:semiHidden/>
    <w:unhideWhenUsed/>
    <w:rsid w:val="00346458"/>
  </w:style>
  <w:style w:type="character" w:customStyle="1" w:styleId="1212">
    <w:name w:val="Основной текст Знак121"/>
    <w:basedOn w:val="a1"/>
    <w:uiPriority w:val="1"/>
    <w:rsid w:val="00346458"/>
    <w:rPr>
      <w:rFonts w:ascii="Times New Roman" w:eastAsiaTheme="minorEastAsia" w:hAnsi="Times New Roman" w:cs="Times New Roman"/>
      <w:sz w:val="24"/>
      <w:szCs w:val="24"/>
      <w:lang w:eastAsia="ru-RU"/>
    </w:rPr>
  </w:style>
  <w:style w:type="paragraph" w:customStyle="1" w:styleId="TableParagraph113">
    <w:name w:val="Table Paragraph113"/>
    <w:basedOn w:val="a"/>
    <w:uiPriority w:val="1"/>
    <w:qFormat/>
    <w:rsid w:val="00346458"/>
    <w:pPr>
      <w:widowControl w:val="0"/>
      <w:autoSpaceDE w:val="0"/>
      <w:autoSpaceDN w:val="0"/>
      <w:adjustRightInd w:val="0"/>
    </w:pPr>
    <w:rPr>
      <w:rFonts w:eastAsiaTheme="minorEastAsia" w:cs="Times New Roman"/>
      <w:szCs w:val="24"/>
      <w:lang w:eastAsia="ru-RU"/>
    </w:rPr>
  </w:style>
  <w:style w:type="character" w:customStyle="1" w:styleId="1139">
    <w:name w:val="Верхний колонтитул Знак113"/>
    <w:basedOn w:val="a1"/>
    <w:uiPriority w:val="99"/>
    <w:rsid w:val="00346458"/>
    <w:rPr>
      <w:rFonts w:ascii="Times New Roman" w:eastAsiaTheme="minorEastAsia" w:hAnsi="Times New Roman" w:cs="Times New Roman"/>
      <w:sz w:val="24"/>
      <w:szCs w:val="24"/>
      <w:lang w:eastAsia="ru-RU"/>
    </w:rPr>
  </w:style>
  <w:style w:type="character" w:customStyle="1" w:styleId="113a">
    <w:name w:val="Нижний колонтитул Знак113"/>
    <w:basedOn w:val="a1"/>
    <w:uiPriority w:val="99"/>
    <w:rsid w:val="00346458"/>
    <w:rPr>
      <w:rFonts w:ascii="Times New Roman" w:eastAsiaTheme="minorEastAsia" w:hAnsi="Times New Roman" w:cs="Times New Roman"/>
      <w:sz w:val="24"/>
      <w:szCs w:val="24"/>
      <w:lang w:eastAsia="ru-RU"/>
    </w:rPr>
  </w:style>
  <w:style w:type="paragraph" w:customStyle="1" w:styleId="21113">
    <w:name w:val="Заголовок 21113"/>
    <w:basedOn w:val="a"/>
    <w:uiPriority w:val="1"/>
    <w:qFormat/>
    <w:rsid w:val="00346458"/>
    <w:pPr>
      <w:widowControl w:val="0"/>
      <w:ind w:left="692" w:hanging="8"/>
      <w:outlineLvl w:val="2"/>
    </w:pPr>
    <w:rPr>
      <w:rFonts w:eastAsia="Times New Roman"/>
      <w:b/>
      <w:bCs/>
      <w:sz w:val="28"/>
      <w:szCs w:val="28"/>
      <w:lang w:val="en-US"/>
    </w:rPr>
  </w:style>
  <w:style w:type="character" w:customStyle="1" w:styleId="113b">
    <w:name w:val="Гипертекстовая ссылка113"/>
    <w:basedOn w:val="a1"/>
    <w:uiPriority w:val="99"/>
    <w:rsid w:val="00346458"/>
    <w:rPr>
      <w:b w:val="0"/>
      <w:bCs w:val="0"/>
      <w:color w:val="106BBE"/>
    </w:rPr>
  </w:style>
  <w:style w:type="table" w:customStyle="1" w:styleId="TableNormal113">
    <w:name w:val="Table Normal113"/>
    <w:uiPriority w:val="2"/>
    <w:semiHidden/>
    <w:unhideWhenUsed/>
    <w:qFormat/>
    <w:rsid w:val="00346458"/>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132">
    <w:name w:val="Сетка таблицы1113"/>
    <w:basedOn w:val="a2"/>
    <w:uiPriority w:val="39"/>
    <w:rsid w:val="003464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13">
    <w:name w:val="Оглавление 11113"/>
    <w:basedOn w:val="a"/>
    <w:uiPriority w:val="1"/>
    <w:qFormat/>
    <w:rsid w:val="00346458"/>
    <w:pPr>
      <w:spacing w:before="96"/>
      <w:ind w:left="116" w:hanging="12"/>
    </w:pPr>
    <w:rPr>
      <w:rFonts w:eastAsia="Times New Roman" w:cs="Times New Roman"/>
      <w:szCs w:val="24"/>
      <w:lang w:eastAsia="ru-RU"/>
    </w:rPr>
  </w:style>
  <w:style w:type="paragraph" w:customStyle="1" w:styleId="211130">
    <w:name w:val="Оглавление 21113"/>
    <w:basedOn w:val="a"/>
    <w:uiPriority w:val="1"/>
    <w:qFormat/>
    <w:rsid w:val="00346458"/>
    <w:pPr>
      <w:spacing w:before="102"/>
      <w:ind w:left="356" w:hanging="8"/>
    </w:pPr>
    <w:rPr>
      <w:rFonts w:eastAsia="Times New Roman" w:cs="Times New Roman"/>
      <w:szCs w:val="24"/>
      <w:lang w:eastAsia="ru-RU"/>
    </w:rPr>
  </w:style>
  <w:style w:type="paragraph" w:customStyle="1" w:styleId="31113">
    <w:name w:val="Оглавление 31113"/>
    <w:basedOn w:val="a"/>
    <w:uiPriority w:val="1"/>
    <w:qFormat/>
    <w:rsid w:val="00346458"/>
    <w:pPr>
      <w:spacing w:before="112"/>
      <w:ind w:left="596" w:hanging="540"/>
    </w:pPr>
    <w:rPr>
      <w:rFonts w:eastAsia="Times New Roman" w:cs="Times New Roman"/>
      <w:szCs w:val="24"/>
      <w:lang w:eastAsia="ru-RU"/>
    </w:rPr>
  </w:style>
  <w:style w:type="paragraph" w:customStyle="1" w:styleId="111130">
    <w:name w:val="Заголовок 11113"/>
    <w:basedOn w:val="a"/>
    <w:uiPriority w:val="1"/>
    <w:qFormat/>
    <w:rsid w:val="00346458"/>
    <w:pPr>
      <w:spacing w:before="58"/>
      <w:ind w:left="128" w:hanging="12"/>
      <w:outlineLvl w:val="1"/>
    </w:pPr>
    <w:rPr>
      <w:rFonts w:eastAsia="Times New Roman" w:cs="Times New Roman"/>
      <w:b/>
      <w:bCs/>
      <w:sz w:val="32"/>
      <w:szCs w:val="32"/>
      <w:lang w:eastAsia="ru-RU"/>
    </w:rPr>
  </w:style>
  <w:style w:type="paragraph" w:customStyle="1" w:styleId="311130">
    <w:name w:val="Заголовок 31113"/>
    <w:basedOn w:val="a"/>
    <w:uiPriority w:val="1"/>
    <w:qFormat/>
    <w:rsid w:val="00346458"/>
    <w:pPr>
      <w:ind w:left="824"/>
      <w:outlineLvl w:val="3"/>
    </w:pPr>
    <w:rPr>
      <w:rFonts w:eastAsia="Times New Roman" w:cs="Times New Roman"/>
      <w:b/>
      <w:bCs/>
      <w:szCs w:val="24"/>
      <w:lang w:eastAsia="ru-RU"/>
    </w:rPr>
  </w:style>
  <w:style w:type="character" w:customStyle="1" w:styleId="113c">
    <w:name w:val="Текст выноски Знак113"/>
    <w:basedOn w:val="a1"/>
    <w:uiPriority w:val="99"/>
    <w:semiHidden/>
    <w:rsid w:val="00346458"/>
    <w:rPr>
      <w:rFonts w:ascii="Tahoma" w:eastAsia="Times New Roman" w:hAnsi="Tahoma" w:cs="Tahoma"/>
      <w:sz w:val="16"/>
      <w:szCs w:val="16"/>
      <w:lang w:eastAsia="ru-RU"/>
    </w:rPr>
  </w:style>
  <w:style w:type="character" w:customStyle="1" w:styleId="113d">
    <w:name w:val="Тема примечания Знак113"/>
    <w:uiPriority w:val="99"/>
    <w:semiHidden/>
    <w:rsid w:val="00346458"/>
    <w:rPr>
      <w:rFonts w:ascii="Times New Roman" w:eastAsia="Times New Roman" w:hAnsi="Times New Roman" w:cs="Times New Roman"/>
      <w:b/>
      <w:bCs/>
      <w:sz w:val="20"/>
      <w:szCs w:val="20"/>
      <w:lang w:eastAsia="ru-RU"/>
    </w:rPr>
  </w:style>
  <w:style w:type="paragraph" w:customStyle="1" w:styleId="xl65113">
    <w:name w:val="xl65113"/>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13">
    <w:name w:val="xl66113"/>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13">
    <w:name w:val="xl67113"/>
    <w:basedOn w:val="a"/>
    <w:rsid w:val="00346458"/>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13">
    <w:name w:val="xl68113"/>
    <w:basedOn w:val="a"/>
    <w:rsid w:val="00346458"/>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13">
    <w:name w:val="xl69113"/>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13">
    <w:name w:val="xl70113"/>
    <w:basedOn w:val="a"/>
    <w:rsid w:val="00346458"/>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13">
    <w:name w:val="xl71113"/>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13">
    <w:name w:val="xl72113"/>
    <w:basedOn w:val="a"/>
    <w:rsid w:val="00346458"/>
    <w:pPr>
      <w:spacing w:before="100" w:beforeAutospacing="1" w:after="100" w:afterAutospacing="1"/>
      <w:jc w:val="center"/>
    </w:pPr>
    <w:rPr>
      <w:rFonts w:eastAsia="Times New Roman" w:cs="Times New Roman"/>
      <w:szCs w:val="24"/>
      <w:lang w:eastAsia="ru-RU"/>
    </w:rPr>
  </w:style>
  <w:style w:type="paragraph" w:customStyle="1" w:styleId="xl73113">
    <w:name w:val="xl73113"/>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13">
    <w:name w:val="xl74113"/>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13">
    <w:name w:val="xl75113"/>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13">
    <w:name w:val="xl76113"/>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13">
    <w:name w:val="xl77113"/>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12">
    <w:name w:val="xl78112"/>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300">
    <w:name w:val="Заголовок 1 Знак130"/>
    <w:basedOn w:val="a1"/>
    <w:uiPriority w:val="1"/>
    <w:rsid w:val="00346458"/>
    <w:rPr>
      <w:rFonts w:ascii="Times New Roman" w:eastAsiaTheme="minorEastAsia" w:hAnsi="Times New Roman" w:cs="Times New Roman"/>
      <w:b/>
      <w:bCs/>
      <w:sz w:val="32"/>
      <w:szCs w:val="32"/>
      <w:lang w:eastAsia="ru-RU"/>
    </w:rPr>
  </w:style>
  <w:style w:type="character" w:customStyle="1" w:styleId="21310">
    <w:name w:val="Заголовок 2 Знак131"/>
    <w:basedOn w:val="a1"/>
    <w:uiPriority w:val="1"/>
    <w:rsid w:val="00346458"/>
    <w:rPr>
      <w:rFonts w:ascii="Times New Roman" w:eastAsiaTheme="minorEastAsia" w:hAnsi="Times New Roman" w:cs="Times New Roman"/>
      <w:b/>
      <w:bCs/>
      <w:sz w:val="28"/>
      <w:szCs w:val="28"/>
      <w:lang w:eastAsia="ru-RU"/>
    </w:rPr>
  </w:style>
  <w:style w:type="character" w:customStyle="1" w:styleId="31121">
    <w:name w:val="Заголовок 3 Знак112"/>
    <w:basedOn w:val="a1"/>
    <w:uiPriority w:val="1"/>
    <w:rsid w:val="00346458"/>
    <w:rPr>
      <w:rFonts w:ascii="Times New Roman" w:eastAsiaTheme="minorEastAsia" w:hAnsi="Times New Roman" w:cs="Times New Roman"/>
      <w:b/>
      <w:bCs/>
      <w:sz w:val="24"/>
      <w:szCs w:val="24"/>
      <w:lang w:eastAsia="ru-RU"/>
    </w:rPr>
  </w:style>
  <w:style w:type="numbering" w:customStyle="1" w:styleId="11122">
    <w:name w:val="Нет списка1112"/>
    <w:next w:val="a3"/>
    <w:uiPriority w:val="99"/>
    <w:semiHidden/>
    <w:unhideWhenUsed/>
    <w:rsid w:val="00346458"/>
  </w:style>
  <w:style w:type="paragraph" w:customStyle="1" w:styleId="TableParagraph112">
    <w:name w:val="Table Paragraph112"/>
    <w:basedOn w:val="a"/>
    <w:uiPriority w:val="1"/>
    <w:qFormat/>
    <w:rsid w:val="00346458"/>
    <w:pPr>
      <w:widowControl w:val="0"/>
      <w:autoSpaceDE w:val="0"/>
      <w:autoSpaceDN w:val="0"/>
      <w:adjustRightInd w:val="0"/>
    </w:pPr>
    <w:rPr>
      <w:rFonts w:eastAsiaTheme="minorEastAsia" w:cs="Times New Roman"/>
      <w:szCs w:val="24"/>
      <w:lang w:eastAsia="ru-RU"/>
    </w:rPr>
  </w:style>
  <w:style w:type="character" w:customStyle="1" w:styleId="1127">
    <w:name w:val="Верхний колонтитул Знак112"/>
    <w:basedOn w:val="a1"/>
    <w:uiPriority w:val="99"/>
    <w:rsid w:val="00346458"/>
    <w:rPr>
      <w:rFonts w:ascii="Times New Roman" w:eastAsiaTheme="minorEastAsia" w:hAnsi="Times New Roman" w:cs="Times New Roman"/>
      <w:sz w:val="24"/>
      <w:szCs w:val="24"/>
      <w:lang w:eastAsia="ru-RU"/>
    </w:rPr>
  </w:style>
  <w:style w:type="character" w:customStyle="1" w:styleId="1128">
    <w:name w:val="Нижний колонтитул Знак112"/>
    <w:basedOn w:val="a1"/>
    <w:uiPriority w:val="99"/>
    <w:rsid w:val="00346458"/>
    <w:rPr>
      <w:rFonts w:ascii="Times New Roman" w:eastAsiaTheme="minorEastAsia" w:hAnsi="Times New Roman" w:cs="Times New Roman"/>
      <w:sz w:val="24"/>
      <w:szCs w:val="24"/>
      <w:lang w:eastAsia="ru-RU"/>
    </w:rPr>
  </w:style>
  <w:style w:type="paragraph" w:customStyle="1" w:styleId="21112">
    <w:name w:val="Заголовок 21112"/>
    <w:basedOn w:val="a"/>
    <w:uiPriority w:val="1"/>
    <w:qFormat/>
    <w:rsid w:val="00346458"/>
    <w:pPr>
      <w:widowControl w:val="0"/>
      <w:ind w:left="692" w:hanging="8"/>
      <w:outlineLvl w:val="2"/>
    </w:pPr>
    <w:rPr>
      <w:rFonts w:eastAsia="Times New Roman"/>
      <w:b/>
      <w:bCs/>
      <w:sz w:val="28"/>
      <w:szCs w:val="28"/>
      <w:lang w:val="en-US"/>
    </w:rPr>
  </w:style>
  <w:style w:type="character" w:customStyle="1" w:styleId="1129">
    <w:name w:val="Гипертекстовая ссылка112"/>
    <w:basedOn w:val="a1"/>
    <w:uiPriority w:val="99"/>
    <w:rsid w:val="00346458"/>
    <w:rPr>
      <w:b w:val="0"/>
      <w:bCs w:val="0"/>
      <w:color w:val="106BBE"/>
    </w:rPr>
  </w:style>
  <w:style w:type="table" w:customStyle="1" w:styleId="TableNormal112">
    <w:name w:val="Table Normal112"/>
    <w:uiPriority w:val="2"/>
    <w:semiHidden/>
    <w:unhideWhenUsed/>
    <w:qFormat/>
    <w:rsid w:val="00346458"/>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123">
    <w:name w:val="Сетка таблицы1112"/>
    <w:basedOn w:val="a2"/>
    <w:uiPriority w:val="39"/>
    <w:rsid w:val="003464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12">
    <w:name w:val="Оглавление 11112"/>
    <w:basedOn w:val="a"/>
    <w:uiPriority w:val="1"/>
    <w:qFormat/>
    <w:rsid w:val="00346458"/>
    <w:pPr>
      <w:spacing w:before="96"/>
      <w:ind w:left="116" w:hanging="12"/>
    </w:pPr>
    <w:rPr>
      <w:rFonts w:eastAsia="Times New Roman" w:cs="Times New Roman"/>
      <w:szCs w:val="24"/>
      <w:lang w:eastAsia="ru-RU"/>
    </w:rPr>
  </w:style>
  <w:style w:type="paragraph" w:customStyle="1" w:styleId="211120">
    <w:name w:val="Оглавление 21112"/>
    <w:basedOn w:val="a"/>
    <w:uiPriority w:val="1"/>
    <w:qFormat/>
    <w:rsid w:val="00346458"/>
    <w:pPr>
      <w:spacing w:before="102"/>
      <w:ind w:left="356" w:hanging="8"/>
    </w:pPr>
    <w:rPr>
      <w:rFonts w:eastAsia="Times New Roman" w:cs="Times New Roman"/>
      <w:szCs w:val="24"/>
      <w:lang w:eastAsia="ru-RU"/>
    </w:rPr>
  </w:style>
  <w:style w:type="paragraph" w:customStyle="1" w:styleId="31112">
    <w:name w:val="Оглавление 31112"/>
    <w:basedOn w:val="a"/>
    <w:uiPriority w:val="1"/>
    <w:qFormat/>
    <w:rsid w:val="00346458"/>
    <w:pPr>
      <w:spacing w:before="112"/>
      <w:ind w:left="596" w:hanging="540"/>
    </w:pPr>
    <w:rPr>
      <w:rFonts w:eastAsia="Times New Roman" w:cs="Times New Roman"/>
      <w:szCs w:val="24"/>
      <w:lang w:eastAsia="ru-RU"/>
    </w:rPr>
  </w:style>
  <w:style w:type="paragraph" w:customStyle="1" w:styleId="111120">
    <w:name w:val="Заголовок 11112"/>
    <w:basedOn w:val="a"/>
    <w:uiPriority w:val="1"/>
    <w:qFormat/>
    <w:rsid w:val="00346458"/>
    <w:pPr>
      <w:spacing w:before="58"/>
      <w:ind w:left="128" w:hanging="12"/>
      <w:outlineLvl w:val="1"/>
    </w:pPr>
    <w:rPr>
      <w:rFonts w:eastAsia="Times New Roman" w:cs="Times New Roman"/>
      <w:b/>
      <w:bCs/>
      <w:sz w:val="32"/>
      <w:szCs w:val="32"/>
      <w:lang w:eastAsia="ru-RU"/>
    </w:rPr>
  </w:style>
  <w:style w:type="paragraph" w:customStyle="1" w:styleId="311120">
    <w:name w:val="Заголовок 31112"/>
    <w:basedOn w:val="a"/>
    <w:uiPriority w:val="1"/>
    <w:qFormat/>
    <w:rsid w:val="00346458"/>
    <w:pPr>
      <w:ind w:left="824"/>
      <w:outlineLvl w:val="3"/>
    </w:pPr>
    <w:rPr>
      <w:rFonts w:eastAsia="Times New Roman" w:cs="Times New Roman"/>
      <w:b/>
      <w:bCs/>
      <w:szCs w:val="24"/>
      <w:lang w:eastAsia="ru-RU"/>
    </w:rPr>
  </w:style>
  <w:style w:type="character" w:customStyle="1" w:styleId="112a">
    <w:name w:val="Текст выноски Знак112"/>
    <w:basedOn w:val="a1"/>
    <w:uiPriority w:val="99"/>
    <w:semiHidden/>
    <w:rsid w:val="00346458"/>
    <w:rPr>
      <w:rFonts w:ascii="Tahoma" w:eastAsia="Times New Roman" w:hAnsi="Tahoma" w:cs="Tahoma"/>
      <w:sz w:val="16"/>
      <w:szCs w:val="16"/>
      <w:lang w:eastAsia="ru-RU"/>
    </w:rPr>
  </w:style>
  <w:style w:type="character" w:customStyle="1" w:styleId="112b">
    <w:name w:val="Тема примечания Знак112"/>
    <w:uiPriority w:val="99"/>
    <w:semiHidden/>
    <w:rsid w:val="00346458"/>
    <w:rPr>
      <w:rFonts w:ascii="Times New Roman" w:eastAsia="Times New Roman" w:hAnsi="Times New Roman" w:cs="Times New Roman"/>
      <w:b/>
      <w:bCs/>
      <w:sz w:val="20"/>
      <w:szCs w:val="20"/>
      <w:lang w:eastAsia="ru-RU"/>
    </w:rPr>
  </w:style>
  <w:style w:type="paragraph" w:customStyle="1" w:styleId="xl65112">
    <w:name w:val="xl65112"/>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12">
    <w:name w:val="xl66112"/>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12">
    <w:name w:val="xl67112"/>
    <w:basedOn w:val="a"/>
    <w:rsid w:val="00346458"/>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12">
    <w:name w:val="xl68112"/>
    <w:basedOn w:val="a"/>
    <w:rsid w:val="00346458"/>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12">
    <w:name w:val="xl69112"/>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12">
    <w:name w:val="xl70112"/>
    <w:basedOn w:val="a"/>
    <w:rsid w:val="00346458"/>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12">
    <w:name w:val="xl71112"/>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12">
    <w:name w:val="xl72112"/>
    <w:basedOn w:val="a"/>
    <w:rsid w:val="00346458"/>
    <w:pPr>
      <w:spacing w:before="100" w:beforeAutospacing="1" w:after="100" w:afterAutospacing="1"/>
      <w:jc w:val="center"/>
    </w:pPr>
    <w:rPr>
      <w:rFonts w:eastAsia="Times New Roman" w:cs="Times New Roman"/>
      <w:szCs w:val="24"/>
      <w:lang w:eastAsia="ru-RU"/>
    </w:rPr>
  </w:style>
  <w:style w:type="paragraph" w:customStyle="1" w:styleId="xl73112">
    <w:name w:val="xl73112"/>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12">
    <w:name w:val="xl74112"/>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12">
    <w:name w:val="xl75112"/>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12">
    <w:name w:val="xl76112"/>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12">
    <w:name w:val="xl77112"/>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11">
    <w:name w:val="xl78111"/>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290">
    <w:name w:val="Заголовок 1 Знак129"/>
    <w:basedOn w:val="a1"/>
    <w:uiPriority w:val="1"/>
    <w:rsid w:val="00346458"/>
    <w:rPr>
      <w:rFonts w:ascii="Times New Roman" w:eastAsiaTheme="minorEastAsia" w:hAnsi="Times New Roman" w:cs="Times New Roman"/>
      <w:b/>
      <w:bCs/>
      <w:sz w:val="32"/>
      <w:szCs w:val="32"/>
      <w:lang w:eastAsia="ru-RU"/>
    </w:rPr>
  </w:style>
  <w:style w:type="character" w:customStyle="1" w:styleId="21300">
    <w:name w:val="Заголовок 2 Знак130"/>
    <w:basedOn w:val="a1"/>
    <w:uiPriority w:val="1"/>
    <w:rsid w:val="00346458"/>
    <w:rPr>
      <w:rFonts w:ascii="Times New Roman" w:eastAsiaTheme="minorEastAsia" w:hAnsi="Times New Roman" w:cs="Times New Roman"/>
      <w:b/>
      <w:bCs/>
      <w:sz w:val="28"/>
      <w:szCs w:val="28"/>
      <w:lang w:eastAsia="ru-RU"/>
    </w:rPr>
  </w:style>
  <w:style w:type="character" w:customStyle="1" w:styleId="31111">
    <w:name w:val="Заголовок 3 Знак111"/>
    <w:basedOn w:val="a1"/>
    <w:uiPriority w:val="1"/>
    <w:rsid w:val="00346458"/>
    <w:rPr>
      <w:rFonts w:ascii="Times New Roman" w:eastAsiaTheme="minorEastAsia" w:hAnsi="Times New Roman" w:cs="Times New Roman"/>
      <w:b/>
      <w:bCs/>
      <w:sz w:val="24"/>
      <w:szCs w:val="24"/>
      <w:lang w:eastAsia="ru-RU"/>
    </w:rPr>
  </w:style>
  <w:style w:type="numbering" w:customStyle="1" w:styleId="11118">
    <w:name w:val="Нет списка1111"/>
    <w:next w:val="a3"/>
    <w:uiPriority w:val="99"/>
    <w:semiHidden/>
    <w:unhideWhenUsed/>
    <w:rsid w:val="00346458"/>
  </w:style>
  <w:style w:type="paragraph" w:customStyle="1" w:styleId="TableParagraph111">
    <w:name w:val="Table Paragraph111"/>
    <w:basedOn w:val="a"/>
    <w:uiPriority w:val="1"/>
    <w:qFormat/>
    <w:rsid w:val="00346458"/>
    <w:pPr>
      <w:widowControl w:val="0"/>
      <w:autoSpaceDE w:val="0"/>
      <w:autoSpaceDN w:val="0"/>
      <w:adjustRightInd w:val="0"/>
    </w:pPr>
    <w:rPr>
      <w:rFonts w:eastAsiaTheme="minorEastAsia" w:cs="Times New Roman"/>
      <w:szCs w:val="24"/>
      <w:lang w:eastAsia="ru-RU"/>
    </w:rPr>
  </w:style>
  <w:style w:type="character" w:customStyle="1" w:styleId="111c">
    <w:name w:val="Верхний колонтитул Знак111"/>
    <w:basedOn w:val="a1"/>
    <w:uiPriority w:val="99"/>
    <w:rsid w:val="00346458"/>
    <w:rPr>
      <w:rFonts w:ascii="Times New Roman" w:eastAsiaTheme="minorEastAsia" w:hAnsi="Times New Roman" w:cs="Times New Roman"/>
      <w:sz w:val="24"/>
      <w:szCs w:val="24"/>
      <w:lang w:eastAsia="ru-RU"/>
    </w:rPr>
  </w:style>
  <w:style w:type="character" w:customStyle="1" w:styleId="111d">
    <w:name w:val="Нижний колонтитул Знак111"/>
    <w:basedOn w:val="a1"/>
    <w:uiPriority w:val="99"/>
    <w:rsid w:val="00346458"/>
    <w:rPr>
      <w:rFonts w:ascii="Times New Roman" w:eastAsiaTheme="minorEastAsia" w:hAnsi="Times New Roman" w:cs="Times New Roman"/>
      <w:sz w:val="24"/>
      <w:szCs w:val="24"/>
      <w:lang w:eastAsia="ru-RU"/>
    </w:rPr>
  </w:style>
  <w:style w:type="paragraph" w:customStyle="1" w:styleId="211110">
    <w:name w:val="Заголовок 21111"/>
    <w:basedOn w:val="a"/>
    <w:uiPriority w:val="1"/>
    <w:qFormat/>
    <w:rsid w:val="00346458"/>
    <w:pPr>
      <w:widowControl w:val="0"/>
      <w:ind w:left="692" w:hanging="8"/>
      <w:outlineLvl w:val="2"/>
    </w:pPr>
    <w:rPr>
      <w:rFonts w:eastAsia="Times New Roman"/>
      <w:b/>
      <w:bCs/>
      <w:sz w:val="28"/>
      <w:szCs w:val="28"/>
      <w:lang w:val="en-US"/>
    </w:rPr>
  </w:style>
  <w:style w:type="character" w:customStyle="1" w:styleId="111e">
    <w:name w:val="Гипертекстовая ссылка111"/>
    <w:basedOn w:val="a1"/>
    <w:uiPriority w:val="99"/>
    <w:rsid w:val="00346458"/>
    <w:rPr>
      <w:b w:val="0"/>
      <w:bCs w:val="0"/>
      <w:color w:val="106BBE"/>
    </w:rPr>
  </w:style>
  <w:style w:type="table" w:customStyle="1" w:styleId="TableNormal111">
    <w:name w:val="Table Normal111"/>
    <w:uiPriority w:val="2"/>
    <w:semiHidden/>
    <w:unhideWhenUsed/>
    <w:qFormat/>
    <w:rsid w:val="00346458"/>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119">
    <w:name w:val="Сетка таблицы1111"/>
    <w:basedOn w:val="a2"/>
    <w:uiPriority w:val="39"/>
    <w:rsid w:val="003464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110">
    <w:name w:val="Оглавление 11111"/>
    <w:basedOn w:val="a"/>
    <w:uiPriority w:val="1"/>
    <w:qFormat/>
    <w:rsid w:val="00346458"/>
    <w:pPr>
      <w:spacing w:before="96"/>
      <w:ind w:left="116" w:hanging="12"/>
    </w:pPr>
    <w:rPr>
      <w:rFonts w:eastAsia="Times New Roman" w:cs="Times New Roman"/>
      <w:szCs w:val="24"/>
      <w:lang w:eastAsia="ru-RU"/>
    </w:rPr>
  </w:style>
  <w:style w:type="paragraph" w:customStyle="1" w:styleId="211111">
    <w:name w:val="Оглавление 21111"/>
    <w:basedOn w:val="a"/>
    <w:uiPriority w:val="1"/>
    <w:qFormat/>
    <w:rsid w:val="00346458"/>
    <w:pPr>
      <w:spacing w:before="102"/>
      <w:ind w:left="356" w:hanging="8"/>
    </w:pPr>
    <w:rPr>
      <w:rFonts w:eastAsia="Times New Roman" w:cs="Times New Roman"/>
      <w:szCs w:val="24"/>
      <w:lang w:eastAsia="ru-RU"/>
    </w:rPr>
  </w:style>
  <w:style w:type="paragraph" w:customStyle="1" w:styleId="311110">
    <w:name w:val="Оглавление 31111"/>
    <w:basedOn w:val="a"/>
    <w:uiPriority w:val="1"/>
    <w:qFormat/>
    <w:rsid w:val="00346458"/>
    <w:pPr>
      <w:spacing w:before="112"/>
      <w:ind w:left="596" w:hanging="540"/>
    </w:pPr>
    <w:rPr>
      <w:rFonts w:eastAsia="Times New Roman" w:cs="Times New Roman"/>
      <w:szCs w:val="24"/>
      <w:lang w:eastAsia="ru-RU"/>
    </w:rPr>
  </w:style>
  <w:style w:type="paragraph" w:customStyle="1" w:styleId="111111">
    <w:name w:val="Заголовок 11111"/>
    <w:basedOn w:val="a"/>
    <w:uiPriority w:val="1"/>
    <w:qFormat/>
    <w:rsid w:val="00346458"/>
    <w:pPr>
      <w:spacing w:before="58"/>
      <w:ind w:left="128" w:hanging="12"/>
      <w:outlineLvl w:val="1"/>
    </w:pPr>
    <w:rPr>
      <w:rFonts w:eastAsia="Times New Roman" w:cs="Times New Roman"/>
      <w:b/>
      <w:bCs/>
      <w:sz w:val="32"/>
      <w:szCs w:val="32"/>
      <w:lang w:eastAsia="ru-RU"/>
    </w:rPr>
  </w:style>
  <w:style w:type="paragraph" w:customStyle="1" w:styleId="311111">
    <w:name w:val="Заголовок 31111"/>
    <w:basedOn w:val="a"/>
    <w:uiPriority w:val="1"/>
    <w:qFormat/>
    <w:rsid w:val="00346458"/>
    <w:pPr>
      <w:ind w:left="824"/>
      <w:outlineLvl w:val="3"/>
    </w:pPr>
    <w:rPr>
      <w:rFonts w:eastAsia="Times New Roman" w:cs="Times New Roman"/>
      <w:b/>
      <w:bCs/>
      <w:szCs w:val="24"/>
      <w:lang w:eastAsia="ru-RU"/>
    </w:rPr>
  </w:style>
  <w:style w:type="character" w:customStyle="1" w:styleId="111f">
    <w:name w:val="Текст выноски Знак111"/>
    <w:basedOn w:val="a1"/>
    <w:uiPriority w:val="99"/>
    <w:semiHidden/>
    <w:rsid w:val="00346458"/>
    <w:rPr>
      <w:rFonts w:ascii="Tahoma" w:eastAsia="Times New Roman" w:hAnsi="Tahoma" w:cs="Tahoma"/>
      <w:sz w:val="16"/>
      <w:szCs w:val="16"/>
      <w:lang w:eastAsia="ru-RU"/>
    </w:rPr>
  </w:style>
  <w:style w:type="character" w:customStyle="1" w:styleId="111f0">
    <w:name w:val="Тема примечания Знак111"/>
    <w:uiPriority w:val="99"/>
    <w:semiHidden/>
    <w:rsid w:val="00346458"/>
    <w:rPr>
      <w:rFonts w:ascii="Times New Roman" w:eastAsia="Times New Roman" w:hAnsi="Times New Roman" w:cs="Times New Roman"/>
      <w:b/>
      <w:bCs/>
      <w:sz w:val="20"/>
      <w:szCs w:val="20"/>
      <w:lang w:eastAsia="ru-RU"/>
    </w:rPr>
  </w:style>
  <w:style w:type="paragraph" w:customStyle="1" w:styleId="xl65111">
    <w:name w:val="xl65111"/>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11">
    <w:name w:val="xl66111"/>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11">
    <w:name w:val="xl67111"/>
    <w:basedOn w:val="a"/>
    <w:rsid w:val="00346458"/>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11">
    <w:name w:val="xl68111"/>
    <w:basedOn w:val="a"/>
    <w:rsid w:val="00346458"/>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11">
    <w:name w:val="xl69111"/>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11">
    <w:name w:val="xl70111"/>
    <w:basedOn w:val="a"/>
    <w:rsid w:val="00346458"/>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11">
    <w:name w:val="xl71111"/>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11">
    <w:name w:val="xl72111"/>
    <w:basedOn w:val="a"/>
    <w:rsid w:val="00346458"/>
    <w:pPr>
      <w:spacing w:before="100" w:beforeAutospacing="1" w:after="100" w:afterAutospacing="1"/>
      <w:jc w:val="center"/>
    </w:pPr>
    <w:rPr>
      <w:rFonts w:eastAsia="Times New Roman" w:cs="Times New Roman"/>
      <w:szCs w:val="24"/>
      <w:lang w:eastAsia="ru-RU"/>
    </w:rPr>
  </w:style>
  <w:style w:type="paragraph" w:customStyle="1" w:styleId="xl73111">
    <w:name w:val="xl73111"/>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11">
    <w:name w:val="xl74111"/>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11">
    <w:name w:val="xl75111"/>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11">
    <w:name w:val="xl76111"/>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11">
    <w:name w:val="xl77111"/>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10">
    <w:name w:val="xl78110"/>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280">
    <w:name w:val="Заголовок 1 Знак128"/>
    <w:basedOn w:val="a1"/>
    <w:uiPriority w:val="1"/>
    <w:rsid w:val="00346458"/>
    <w:rPr>
      <w:rFonts w:ascii="Times New Roman" w:eastAsiaTheme="minorEastAsia" w:hAnsi="Times New Roman" w:cs="Times New Roman"/>
      <w:b/>
      <w:bCs/>
      <w:sz w:val="32"/>
      <w:szCs w:val="32"/>
      <w:lang w:eastAsia="ru-RU"/>
    </w:rPr>
  </w:style>
  <w:style w:type="character" w:customStyle="1" w:styleId="2129">
    <w:name w:val="Заголовок 2 Знак129"/>
    <w:basedOn w:val="a1"/>
    <w:uiPriority w:val="1"/>
    <w:rsid w:val="00346458"/>
    <w:rPr>
      <w:rFonts w:ascii="Times New Roman" w:eastAsiaTheme="minorEastAsia" w:hAnsi="Times New Roman" w:cs="Times New Roman"/>
      <w:b/>
      <w:bCs/>
      <w:sz w:val="28"/>
      <w:szCs w:val="28"/>
      <w:lang w:eastAsia="ru-RU"/>
    </w:rPr>
  </w:style>
  <w:style w:type="character" w:customStyle="1" w:styleId="31102">
    <w:name w:val="Заголовок 3 Знак110"/>
    <w:basedOn w:val="a1"/>
    <w:uiPriority w:val="1"/>
    <w:rsid w:val="00346458"/>
    <w:rPr>
      <w:rFonts w:ascii="Times New Roman" w:eastAsiaTheme="minorEastAsia" w:hAnsi="Times New Roman" w:cs="Times New Roman"/>
      <w:b/>
      <w:bCs/>
      <w:sz w:val="24"/>
      <w:szCs w:val="24"/>
      <w:lang w:eastAsia="ru-RU"/>
    </w:rPr>
  </w:style>
  <w:style w:type="numbering" w:customStyle="1" w:styleId="11102">
    <w:name w:val="Нет списка1110"/>
    <w:next w:val="a3"/>
    <w:uiPriority w:val="99"/>
    <w:semiHidden/>
    <w:unhideWhenUsed/>
    <w:rsid w:val="00346458"/>
  </w:style>
  <w:style w:type="paragraph" w:customStyle="1" w:styleId="TableParagraph110">
    <w:name w:val="Table Paragraph110"/>
    <w:basedOn w:val="a"/>
    <w:uiPriority w:val="1"/>
    <w:qFormat/>
    <w:rsid w:val="00346458"/>
    <w:pPr>
      <w:widowControl w:val="0"/>
      <w:autoSpaceDE w:val="0"/>
      <w:autoSpaceDN w:val="0"/>
      <w:adjustRightInd w:val="0"/>
    </w:pPr>
    <w:rPr>
      <w:rFonts w:eastAsiaTheme="minorEastAsia" w:cs="Times New Roman"/>
      <w:szCs w:val="24"/>
      <w:lang w:eastAsia="ru-RU"/>
    </w:rPr>
  </w:style>
  <w:style w:type="character" w:customStyle="1" w:styleId="1105">
    <w:name w:val="Верхний колонтитул Знак110"/>
    <w:basedOn w:val="a1"/>
    <w:uiPriority w:val="99"/>
    <w:rsid w:val="00346458"/>
    <w:rPr>
      <w:rFonts w:ascii="Times New Roman" w:eastAsiaTheme="minorEastAsia" w:hAnsi="Times New Roman" w:cs="Times New Roman"/>
      <w:sz w:val="24"/>
      <w:szCs w:val="24"/>
      <w:lang w:eastAsia="ru-RU"/>
    </w:rPr>
  </w:style>
  <w:style w:type="character" w:customStyle="1" w:styleId="1106">
    <w:name w:val="Нижний колонтитул Знак110"/>
    <w:basedOn w:val="a1"/>
    <w:uiPriority w:val="99"/>
    <w:rsid w:val="00346458"/>
    <w:rPr>
      <w:rFonts w:ascii="Times New Roman" w:eastAsiaTheme="minorEastAsia" w:hAnsi="Times New Roman" w:cs="Times New Roman"/>
      <w:sz w:val="24"/>
      <w:szCs w:val="24"/>
      <w:lang w:eastAsia="ru-RU"/>
    </w:rPr>
  </w:style>
  <w:style w:type="paragraph" w:customStyle="1" w:styleId="211100">
    <w:name w:val="Заголовок 21110"/>
    <w:basedOn w:val="a"/>
    <w:uiPriority w:val="1"/>
    <w:qFormat/>
    <w:rsid w:val="00346458"/>
    <w:pPr>
      <w:widowControl w:val="0"/>
      <w:ind w:left="692" w:hanging="8"/>
      <w:outlineLvl w:val="2"/>
    </w:pPr>
    <w:rPr>
      <w:rFonts w:eastAsia="Times New Roman"/>
      <w:b/>
      <w:bCs/>
      <w:sz w:val="28"/>
      <w:szCs w:val="28"/>
      <w:lang w:val="en-US"/>
    </w:rPr>
  </w:style>
  <w:style w:type="character" w:customStyle="1" w:styleId="1107">
    <w:name w:val="Гипертекстовая ссылка110"/>
    <w:basedOn w:val="a1"/>
    <w:uiPriority w:val="99"/>
    <w:rsid w:val="00346458"/>
    <w:rPr>
      <w:b w:val="0"/>
      <w:bCs w:val="0"/>
      <w:color w:val="106BBE"/>
    </w:rPr>
  </w:style>
  <w:style w:type="table" w:customStyle="1" w:styleId="TableNormal110">
    <w:name w:val="Table Normal110"/>
    <w:uiPriority w:val="2"/>
    <w:semiHidden/>
    <w:unhideWhenUsed/>
    <w:qFormat/>
    <w:rsid w:val="00346458"/>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103">
    <w:name w:val="Сетка таблицы1110"/>
    <w:basedOn w:val="a2"/>
    <w:uiPriority w:val="39"/>
    <w:rsid w:val="003464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100">
    <w:name w:val="Оглавление 11110"/>
    <w:basedOn w:val="a"/>
    <w:uiPriority w:val="1"/>
    <w:qFormat/>
    <w:rsid w:val="00346458"/>
    <w:pPr>
      <w:spacing w:before="96"/>
      <w:ind w:left="116" w:hanging="12"/>
    </w:pPr>
    <w:rPr>
      <w:rFonts w:eastAsia="Times New Roman" w:cs="Times New Roman"/>
      <w:szCs w:val="24"/>
      <w:lang w:eastAsia="ru-RU"/>
    </w:rPr>
  </w:style>
  <w:style w:type="paragraph" w:customStyle="1" w:styleId="211101">
    <w:name w:val="Оглавление 21110"/>
    <w:basedOn w:val="a"/>
    <w:uiPriority w:val="1"/>
    <w:qFormat/>
    <w:rsid w:val="00346458"/>
    <w:pPr>
      <w:spacing w:before="102"/>
      <w:ind w:left="356" w:hanging="8"/>
    </w:pPr>
    <w:rPr>
      <w:rFonts w:eastAsia="Times New Roman" w:cs="Times New Roman"/>
      <w:szCs w:val="24"/>
      <w:lang w:eastAsia="ru-RU"/>
    </w:rPr>
  </w:style>
  <w:style w:type="paragraph" w:customStyle="1" w:styleId="311100">
    <w:name w:val="Оглавление 31110"/>
    <w:basedOn w:val="a"/>
    <w:uiPriority w:val="1"/>
    <w:qFormat/>
    <w:rsid w:val="00346458"/>
    <w:pPr>
      <w:spacing w:before="112"/>
      <w:ind w:left="596" w:hanging="540"/>
    </w:pPr>
    <w:rPr>
      <w:rFonts w:eastAsia="Times New Roman" w:cs="Times New Roman"/>
      <w:szCs w:val="24"/>
      <w:lang w:eastAsia="ru-RU"/>
    </w:rPr>
  </w:style>
  <w:style w:type="paragraph" w:customStyle="1" w:styleId="111101">
    <w:name w:val="Заголовок 11110"/>
    <w:basedOn w:val="a"/>
    <w:uiPriority w:val="1"/>
    <w:qFormat/>
    <w:rsid w:val="00346458"/>
    <w:pPr>
      <w:spacing w:before="58"/>
      <w:ind w:left="128" w:hanging="12"/>
      <w:outlineLvl w:val="1"/>
    </w:pPr>
    <w:rPr>
      <w:rFonts w:eastAsia="Times New Roman" w:cs="Times New Roman"/>
      <w:b/>
      <w:bCs/>
      <w:sz w:val="32"/>
      <w:szCs w:val="32"/>
      <w:lang w:eastAsia="ru-RU"/>
    </w:rPr>
  </w:style>
  <w:style w:type="paragraph" w:customStyle="1" w:styleId="311101">
    <w:name w:val="Заголовок 31110"/>
    <w:basedOn w:val="a"/>
    <w:uiPriority w:val="1"/>
    <w:qFormat/>
    <w:rsid w:val="00346458"/>
    <w:pPr>
      <w:ind w:left="824"/>
      <w:outlineLvl w:val="3"/>
    </w:pPr>
    <w:rPr>
      <w:rFonts w:eastAsia="Times New Roman" w:cs="Times New Roman"/>
      <w:b/>
      <w:bCs/>
      <w:szCs w:val="24"/>
      <w:lang w:eastAsia="ru-RU"/>
    </w:rPr>
  </w:style>
  <w:style w:type="character" w:customStyle="1" w:styleId="1108">
    <w:name w:val="Текст выноски Знак110"/>
    <w:basedOn w:val="a1"/>
    <w:uiPriority w:val="99"/>
    <w:semiHidden/>
    <w:rsid w:val="00346458"/>
    <w:rPr>
      <w:rFonts w:ascii="Tahoma" w:eastAsia="Times New Roman" w:hAnsi="Tahoma" w:cs="Tahoma"/>
      <w:sz w:val="16"/>
      <w:szCs w:val="16"/>
      <w:lang w:eastAsia="ru-RU"/>
    </w:rPr>
  </w:style>
  <w:style w:type="character" w:customStyle="1" w:styleId="1109">
    <w:name w:val="Тема примечания Знак110"/>
    <w:uiPriority w:val="99"/>
    <w:semiHidden/>
    <w:rsid w:val="00346458"/>
    <w:rPr>
      <w:rFonts w:ascii="Times New Roman" w:eastAsia="Times New Roman" w:hAnsi="Times New Roman" w:cs="Times New Roman"/>
      <w:b/>
      <w:bCs/>
      <w:sz w:val="20"/>
      <w:szCs w:val="20"/>
      <w:lang w:eastAsia="ru-RU"/>
    </w:rPr>
  </w:style>
  <w:style w:type="paragraph" w:customStyle="1" w:styleId="xl65110">
    <w:name w:val="xl65110"/>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10">
    <w:name w:val="xl66110"/>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10">
    <w:name w:val="xl67110"/>
    <w:basedOn w:val="a"/>
    <w:rsid w:val="00346458"/>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10">
    <w:name w:val="xl68110"/>
    <w:basedOn w:val="a"/>
    <w:rsid w:val="00346458"/>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10">
    <w:name w:val="xl69110"/>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10">
    <w:name w:val="xl70110"/>
    <w:basedOn w:val="a"/>
    <w:rsid w:val="00346458"/>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10">
    <w:name w:val="xl71110"/>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10">
    <w:name w:val="xl72110"/>
    <w:basedOn w:val="a"/>
    <w:rsid w:val="00346458"/>
    <w:pPr>
      <w:spacing w:before="100" w:beforeAutospacing="1" w:after="100" w:afterAutospacing="1"/>
      <w:jc w:val="center"/>
    </w:pPr>
    <w:rPr>
      <w:rFonts w:eastAsia="Times New Roman" w:cs="Times New Roman"/>
      <w:szCs w:val="24"/>
      <w:lang w:eastAsia="ru-RU"/>
    </w:rPr>
  </w:style>
  <w:style w:type="paragraph" w:customStyle="1" w:styleId="xl73110">
    <w:name w:val="xl73110"/>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10">
    <w:name w:val="xl74110"/>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10">
    <w:name w:val="xl75110"/>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10">
    <w:name w:val="xl76110"/>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10">
    <w:name w:val="xl77110"/>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09">
    <w:name w:val="xl78109"/>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270">
    <w:name w:val="Заголовок 1 Знак127"/>
    <w:basedOn w:val="a1"/>
    <w:uiPriority w:val="1"/>
    <w:rsid w:val="00346458"/>
    <w:rPr>
      <w:rFonts w:ascii="Times New Roman" w:eastAsiaTheme="minorEastAsia" w:hAnsi="Times New Roman" w:cs="Times New Roman"/>
      <w:b/>
      <w:bCs/>
      <w:sz w:val="32"/>
      <w:szCs w:val="32"/>
      <w:lang w:eastAsia="ru-RU"/>
    </w:rPr>
  </w:style>
  <w:style w:type="character" w:customStyle="1" w:styleId="2128">
    <w:name w:val="Заголовок 2 Знак128"/>
    <w:basedOn w:val="a1"/>
    <w:uiPriority w:val="1"/>
    <w:rsid w:val="00346458"/>
    <w:rPr>
      <w:rFonts w:ascii="Times New Roman" w:eastAsiaTheme="minorEastAsia" w:hAnsi="Times New Roman" w:cs="Times New Roman"/>
      <w:b/>
      <w:bCs/>
      <w:sz w:val="28"/>
      <w:szCs w:val="28"/>
      <w:lang w:eastAsia="ru-RU"/>
    </w:rPr>
  </w:style>
  <w:style w:type="character" w:customStyle="1" w:styleId="3109">
    <w:name w:val="Заголовок 3 Знак109"/>
    <w:basedOn w:val="a1"/>
    <w:uiPriority w:val="1"/>
    <w:rsid w:val="00346458"/>
    <w:rPr>
      <w:rFonts w:ascii="Times New Roman" w:eastAsiaTheme="minorEastAsia" w:hAnsi="Times New Roman" w:cs="Times New Roman"/>
      <w:b/>
      <w:bCs/>
      <w:sz w:val="24"/>
      <w:szCs w:val="24"/>
      <w:lang w:eastAsia="ru-RU"/>
    </w:rPr>
  </w:style>
  <w:style w:type="numbering" w:customStyle="1" w:styleId="11090">
    <w:name w:val="Нет списка1109"/>
    <w:next w:val="a3"/>
    <w:uiPriority w:val="99"/>
    <w:semiHidden/>
    <w:unhideWhenUsed/>
    <w:rsid w:val="00346458"/>
  </w:style>
  <w:style w:type="paragraph" w:customStyle="1" w:styleId="TableParagraph109">
    <w:name w:val="Table Paragraph109"/>
    <w:basedOn w:val="a"/>
    <w:uiPriority w:val="1"/>
    <w:qFormat/>
    <w:rsid w:val="00346458"/>
    <w:pPr>
      <w:widowControl w:val="0"/>
      <w:autoSpaceDE w:val="0"/>
      <w:autoSpaceDN w:val="0"/>
      <w:adjustRightInd w:val="0"/>
    </w:pPr>
    <w:rPr>
      <w:rFonts w:eastAsiaTheme="minorEastAsia" w:cs="Times New Roman"/>
      <w:szCs w:val="24"/>
      <w:lang w:eastAsia="ru-RU"/>
    </w:rPr>
  </w:style>
  <w:style w:type="character" w:customStyle="1" w:styleId="109">
    <w:name w:val="Верхний колонтитул Знак109"/>
    <w:basedOn w:val="a1"/>
    <w:uiPriority w:val="99"/>
    <w:rsid w:val="00346458"/>
    <w:rPr>
      <w:rFonts w:ascii="Times New Roman" w:eastAsiaTheme="minorEastAsia" w:hAnsi="Times New Roman" w:cs="Times New Roman"/>
      <w:sz w:val="24"/>
      <w:szCs w:val="24"/>
      <w:lang w:eastAsia="ru-RU"/>
    </w:rPr>
  </w:style>
  <w:style w:type="character" w:customStyle="1" w:styleId="1090">
    <w:name w:val="Нижний колонтитул Знак109"/>
    <w:basedOn w:val="a1"/>
    <w:uiPriority w:val="99"/>
    <w:rsid w:val="00346458"/>
    <w:rPr>
      <w:rFonts w:ascii="Times New Roman" w:eastAsiaTheme="minorEastAsia" w:hAnsi="Times New Roman" w:cs="Times New Roman"/>
      <w:sz w:val="24"/>
      <w:szCs w:val="24"/>
      <w:lang w:eastAsia="ru-RU"/>
    </w:rPr>
  </w:style>
  <w:style w:type="paragraph" w:customStyle="1" w:styleId="21109">
    <w:name w:val="Заголовок 21109"/>
    <w:basedOn w:val="a"/>
    <w:uiPriority w:val="1"/>
    <w:qFormat/>
    <w:rsid w:val="00346458"/>
    <w:pPr>
      <w:widowControl w:val="0"/>
      <w:ind w:left="692" w:hanging="8"/>
      <w:outlineLvl w:val="2"/>
    </w:pPr>
    <w:rPr>
      <w:rFonts w:eastAsia="Times New Roman"/>
      <w:b/>
      <w:bCs/>
      <w:sz w:val="28"/>
      <w:szCs w:val="28"/>
      <w:lang w:val="en-US"/>
    </w:rPr>
  </w:style>
  <w:style w:type="character" w:customStyle="1" w:styleId="1091">
    <w:name w:val="Гипертекстовая ссылка109"/>
    <w:basedOn w:val="a1"/>
    <w:uiPriority w:val="99"/>
    <w:rsid w:val="00346458"/>
    <w:rPr>
      <w:b w:val="0"/>
      <w:bCs w:val="0"/>
      <w:color w:val="106BBE"/>
    </w:rPr>
  </w:style>
  <w:style w:type="table" w:customStyle="1" w:styleId="TableNormal109">
    <w:name w:val="Table Normal109"/>
    <w:uiPriority w:val="2"/>
    <w:semiHidden/>
    <w:unhideWhenUsed/>
    <w:qFormat/>
    <w:rsid w:val="00346458"/>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091">
    <w:name w:val="Сетка таблицы1109"/>
    <w:basedOn w:val="a2"/>
    <w:uiPriority w:val="39"/>
    <w:rsid w:val="003464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09">
    <w:name w:val="Оглавление 11109"/>
    <w:basedOn w:val="a"/>
    <w:uiPriority w:val="1"/>
    <w:qFormat/>
    <w:rsid w:val="00346458"/>
    <w:pPr>
      <w:spacing w:before="96"/>
      <w:ind w:left="116" w:hanging="12"/>
    </w:pPr>
    <w:rPr>
      <w:rFonts w:eastAsia="Times New Roman" w:cs="Times New Roman"/>
      <w:szCs w:val="24"/>
      <w:lang w:eastAsia="ru-RU"/>
    </w:rPr>
  </w:style>
  <w:style w:type="paragraph" w:customStyle="1" w:styleId="211090">
    <w:name w:val="Оглавление 21109"/>
    <w:basedOn w:val="a"/>
    <w:uiPriority w:val="1"/>
    <w:qFormat/>
    <w:rsid w:val="00346458"/>
    <w:pPr>
      <w:spacing w:before="102"/>
      <w:ind w:left="356" w:hanging="8"/>
    </w:pPr>
    <w:rPr>
      <w:rFonts w:eastAsia="Times New Roman" w:cs="Times New Roman"/>
      <w:szCs w:val="24"/>
      <w:lang w:eastAsia="ru-RU"/>
    </w:rPr>
  </w:style>
  <w:style w:type="paragraph" w:customStyle="1" w:styleId="31109">
    <w:name w:val="Оглавление 31109"/>
    <w:basedOn w:val="a"/>
    <w:uiPriority w:val="1"/>
    <w:qFormat/>
    <w:rsid w:val="00346458"/>
    <w:pPr>
      <w:spacing w:before="112"/>
      <w:ind w:left="596" w:hanging="540"/>
    </w:pPr>
    <w:rPr>
      <w:rFonts w:eastAsia="Times New Roman" w:cs="Times New Roman"/>
      <w:szCs w:val="24"/>
      <w:lang w:eastAsia="ru-RU"/>
    </w:rPr>
  </w:style>
  <w:style w:type="paragraph" w:customStyle="1" w:styleId="111090">
    <w:name w:val="Заголовок 11109"/>
    <w:basedOn w:val="a"/>
    <w:uiPriority w:val="1"/>
    <w:qFormat/>
    <w:rsid w:val="00346458"/>
    <w:pPr>
      <w:spacing w:before="58"/>
      <w:ind w:left="128" w:hanging="12"/>
      <w:outlineLvl w:val="1"/>
    </w:pPr>
    <w:rPr>
      <w:rFonts w:eastAsia="Times New Roman" w:cs="Times New Roman"/>
      <w:b/>
      <w:bCs/>
      <w:sz w:val="32"/>
      <w:szCs w:val="32"/>
      <w:lang w:eastAsia="ru-RU"/>
    </w:rPr>
  </w:style>
  <w:style w:type="paragraph" w:customStyle="1" w:styleId="311090">
    <w:name w:val="Заголовок 31109"/>
    <w:basedOn w:val="a"/>
    <w:uiPriority w:val="1"/>
    <w:qFormat/>
    <w:rsid w:val="00346458"/>
    <w:pPr>
      <w:ind w:left="824"/>
      <w:outlineLvl w:val="3"/>
    </w:pPr>
    <w:rPr>
      <w:rFonts w:eastAsia="Times New Roman" w:cs="Times New Roman"/>
      <w:b/>
      <w:bCs/>
      <w:szCs w:val="24"/>
      <w:lang w:eastAsia="ru-RU"/>
    </w:rPr>
  </w:style>
  <w:style w:type="character" w:customStyle="1" w:styleId="1092">
    <w:name w:val="Текст выноски Знак109"/>
    <w:basedOn w:val="a1"/>
    <w:uiPriority w:val="99"/>
    <w:semiHidden/>
    <w:rsid w:val="00346458"/>
    <w:rPr>
      <w:rFonts w:ascii="Tahoma" w:eastAsia="Times New Roman" w:hAnsi="Tahoma" w:cs="Tahoma"/>
      <w:sz w:val="16"/>
      <w:szCs w:val="16"/>
      <w:lang w:eastAsia="ru-RU"/>
    </w:rPr>
  </w:style>
  <w:style w:type="character" w:customStyle="1" w:styleId="1093">
    <w:name w:val="Текст примечания Знак109"/>
    <w:basedOn w:val="a1"/>
    <w:uiPriority w:val="99"/>
    <w:semiHidden/>
    <w:rsid w:val="00346458"/>
    <w:rPr>
      <w:rFonts w:ascii="Times New Roman" w:eastAsia="Times New Roman" w:hAnsi="Times New Roman" w:cs="Times New Roman"/>
      <w:sz w:val="20"/>
      <w:szCs w:val="20"/>
      <w:lang w:eastAsia="ru-RU"/>
    </w:rPr>
  </w:style>
  <w:style w:type="character" w:customStyle="1" w:styleId="1094">
    <w:name w:val="Тема примечания Знак109"/>
    <w:uiPriority w:val="99"/>
    <w:semiHidden/>
    <w:rsid w:val="00346458"/>
    <w:rPr>
      <w:rFonts w:ascii="Times New Roman" w:eastAsia="Times New Roman" w:hAnsi="Times New Roman" w:cs="Times New Roman"/>
      <w:b/>
      <w:bCs/>
      <w:sz w:val="20"/>
      <w:szCs w:val="20"/>
      <w:lang w:eastAsia="ru-RU"/>
    </w:rPr>
  </w:style>
  <w:style w:type="paragraph" w:customStyle="1" w:styleId="xl65109">
    <w:name w:val="xl65109"/>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09">
    <w:name w:val="xl66109"/>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09">
    <w:name w:val="xl67109"/>
    <w:basedOn w:val="a"/>
    <w:rsid w:val="00346458"/>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09">
    <w:name w:val="xl68109"/>
    <w:basedOn w:val="a"/>
    <w:rsid w:val="00346458"/>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09">
    <w:name w:val="xl69109"/>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09">
    <w:name w:val="xl70109"/>
    <w:basedOn w:val="a"/>
    <w:rsid w:val="00346458"/>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09">
    <w:name w:val="xl71109"/>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09">
    <w:name w:val="xl72109"/>
    <w:basedOn w:val="a"/>
    <w:rsid w:val="00346458"/>
    <w:pPr>
      <w:spacing w:before="100" w:beforeAutospacing="1" w:after="100" w:afterAutospacing="1"/>
      <w:jc w:val="center"/>
    </w:pPr>
    <w:rPr>
      <w:rFonts w:eastAsia="Times New Roman" w:cs="Times New Roman"/>
      <w:szCs w:val="24"/>
      <w:lang w:eastAsia="ru-RU"/>
    </w:rPr>
  </w:style>
  <w:style w:type="paragraph" w:customStyle="1" w:styleId="xl73109">
    <w:name w:val="xl73109"/>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09">
    <w:name w:val="xl74109"/>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09">
    <w:name w:val="xl75109"/>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09">
    <w:name w:val="xl76109"/>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09">
    <w:name w:val="xl77109"/>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08">
    <w:name w:val="xl78108"/>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260">
    <w:name w:val="Заголовок 1 Знак126"/>
    <w:basedOn w:val="a1"/>
    <w:uiPriority w:val="1"/>
    <w:rsid w:val="00346458"/>
    <w:rPr>
      <w:rFonts w:ascii="Times New Roman" w:eastAsiaTheme="minorEastAsia" w:hAnsi="Times New Roman" w:cs="Times New Roman"/>
      <w:b/>
      <w:bCs/>
      <w:sz w:val="32"/>
      <w:szCs w:val="32"/>
      <w:lang w:eastAsia="ru-RU"/>
    </w:rPr>
  </w:style>
  <w:style w:type="character" w:customStyle="1" w:styleId="2127">
    <w:name w:val="Заголовок 2 Знак127"/>
    <w:basedOn w:val="a1"/>
    <w:uiPriority w:val="1"/>
    <w:rsid w:val="00346458"/>
    <w:rPr>
      <w:rFonts w:ascii="Times New Roman" w:eastAsiaTheme="minorEastAsia" w:hAnsi="Times New Roman" w:cs="Times New Roman"/>
      <w:b/>
      <w:bCs/>
      <w:sz w:val="28"/>
      <w:szCs w:val="28"/>
      <w:lang w:eastAsia="ru-RU"/>
    </w:rPr>
  </w:style>
  <w:style w:type="character" w:customStyle="1" w:styleId="3108">
    <w:name w:val="Заголовок 3 Знак108"/>
    <w:basedOn w:val="a1"/>
    <w:uiPriority w:val="1"/>
    <w:rsid w:val="00346458"/>
    <w:rPr>
      <w:rFonts w:ascii="Times New Roman" w:eastAsiaTheme="minorEastAsia" w:hAnsi="Times New Roman" w:cs="Times New Roman"/>
      <w:b/>
      <w:bCs/>
      <w:sz w:val="24"/>
      <w:szCs w:val="24"/>
      <w:lang w:eastAsia="ru-RU"/>
    </w:rPr>
  </w:style>
  <w:style w:type="numbering" w:customStyle="1" w:styleId="11080">
    <w:name w:val="Нет списка1108"/>
    <w:next w:val="a3"/>
    <w:uiPriority w:val="99"/>
    <w:semiHidden/>
    <w:unhideWhenUsed/>
    <w:rsid w:val="00346458"/>
  </w:style>
  <w:style w:type="character" w:customStyle="1" w:styleId="1095">
    <w:name w:val="Основной текст Знак109"/>
    <w:basedOn w:val="a1"/>
    <w:uiPriority w:val="1"/>
    <w:rsid w:val="00346458"/>
    <w:rPr>
      <w:rFonts w:ascii="Times New Roman" w:eastAsiaTheme="minorEastAsia" w:hAnsi="Times New Roman" w:cs="Times New Roman"/>
      <w:sz w:val="24"/>
      <w:szCs w:val="24"/>
      <w:lang w:eastAsia="ru-RU"/>
    </w:rPr>
  </w:style>
  <w:style w:type="paragraph" w:customStyle="1" w:styleId="TableParagraph108">
    <w:name w:val="Table Paragraph108"/>
    <w:basedOn w:val="a"/>
    <w:uiPriority w:val="1"/>
    <w:qFormat/>
    <w:rsid w:val="00346458"/>
    <w:pPr>
      <w:widowControl w:val="0"/>
      <w:autoSpaceDE w:val="0"/>
      <w:autoSpaceDN w:val="0"/>
      <w:adjustRightInd w:val="0"/>
    </w:pPr>
    <w:rPr>
      <w:rFonts w:eastAsiaTheme="minorEastAsia" w:cs="Times New Roman"/>
      <w:szCs w:val="24"/>
      <w:lang w:eastAsia="ru-RU"/>
    </w:rPr>
  </w:style>
  <w:style w:type="character" w:customStyle="1" w:styleId="108">
    <w:name w:val="Верхний колонтитул Знак108"/>
    <w:basedOn w:val="a1"/>
    <w:uiPriority w:val="99"/>
    <w:rsid w:val="00346458"/>
    <w:rPr>
      <w:rFonts w:ascii="Times New Roman" w:eastAsiaTheme="minorEastAsia" w:hAnsi="Times New Roman" w:cs="Times New Roman"/>
      <w:sz w:val="24"/>
      <w:szCs w:val="24"/>
      <w:lang w:eastAsia="ru-RU"/>
    </w:rPr>
  </w:style>
  <w:style w:type="character" w:customStyle="1" w:styleId="1080">
    <w:name w:val="Нижний колонтитул Знак108"/>
    <w:basedOn w:val="a1"/>
    <w:uiPriority w:val="99"/>
    <w:rsid w:val="00346458"/>
    <w:rPr>
      <w:rFonts w:ascii="Times New Roman" w:eastAsiaTheme="minorEastAsia" w:hAnsi="Times New Roman" w:cs="Times New Roman"/>
      <w:sz w:val="24"/>
      <w:szCs w:val="24"/>
      <w:lang w:eastAsia="ru-RU"/>
    </w:rPr>
  </w:style>
  <w:style w:type="paragraph" w:customStyle="1" w:styleId="21108">
    <w:name w:val="Заголовок 21108"/>
    <w:basedOn w:val="a"/>
    <w:uiPriority w:val="1"/>
    <w:qFormat/>
    <w:rsid w:val="00346458"/>
    <w:pPr>
      <w:widowControl w:val="0"/>
      <w:ind w:left="692" w:hanging="8"/>
      <w:outlineLvl w:val="2"/>
    </w:pPr>
    <w:rPr>
      <w:rFonts w:eastAsia="Times New Roman"/>
      <w:b/>
      <w:bCs/>
      <w:sz w:val="28"/>
      <w:szCs w:val="28"/>
      <w:lang w:val="en-US"/>
    </w:rPr>
  </w:style>
  <w:style w:type="character" w:customStyle="1" w:styleId="1081">
    <w:name w:val="Гипертекстовая ссылка108"/>
    <w:basedOn w:val="a1"/>
    <w:uiPriority w:val="99"/>
    <w:rsid w:val="00346458"/>
    <w:rPr>
      <w:b w:val="0"/>
      <w:bCs w:val="0"/>
      <w:color w:val="106BBE"/>
    </w:rPr>
  </w:style>
  <w:style w:type="table" w:customStyle="1" w:styleId="TableNormal108">
    <w:name w:val="Table Normal108"/>
    <w:uiPriority w:val="2"/>
    <w:semiHidden/>
    <w:unhideWhenUsed/>
    <w:qFormat/>
    <w:rsid w:val="00346458"/>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081">
    <w:name w:val="Сетка таблицы1108"/>
    <w:basedOn w:val="a2"/>
    <w:uiPriority w:val="39"/>
    <w:rsid w:val="003464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08">
    <w:name w:val="Оглавление 11108"/>
    <w:basedOn w:val="a"/>
    <w:uiPriority w:val="1"/>
    <w:qFormat/>
    <w:rsid w:val="00346458"/>
    <w:pPr>
      <w:spacing w:before="96"/>
      <w:ind w:left="116" w:hanging="12"/>
    </w:pPr>
    <w:rPr>
      <w:rFonts w:eastAsia="Times New Roman" w:cs="Times New Roman"/>
      <w:szCs w:val="24"/>
      <w:lang w:eastAsia="ru-RU"/>
    </w:rPr>
  </w:style>
  <w:style w:type="paragraph" w:customStyle="1" w:styleId="211080">
    <w:name w:val="Оглавление 21108"/>
    <w:basedOn w:val="a"/>
    <w:uiPriority w:val="1"/>
    <w:qFormat/>
    <w:rsid w:val="00346458"/>
    <w:pPr>
      <w:spacing w:before="102"/>
      <w:ind w:left="356" w:hanging="8"/>
    </w:pPr>
    <w:rPr>
      <w:rFonts w:eastAsia="Times New Roman" w:cs="Times New Roman"/>
      <w:szCs w:val="24"/>
      <w:lang w:eastAsia="ru-RU"/>
    </w:rPr>
  </w:style>
  <w:style w:type="paragraph" w:customStyle="1" w:styleId="31108">
    <w:name w:val="Оглавление 31108"/>
    <w:basedOn w:val="a"/>
    <w:uiPriority w:val="1"/>
    <w:qFormat/>
    <w:rsid w:val="00346458"/>
    <w:pPr>
      <w:spacing w:before="112"/>
      <w:ind w:left="596" w:hanging="540"/>
    </w:pPr>
    <w:rPr>
      <w:rFonts w:eastAsia="Times New Roman" w:cs="Times New Roman"/>
      <w:szCs w:val="24"/>
      <w:lang w:eastAsia="ru-RU"/>
    </w:rPr>
  </w:style>
  <w:style w:type="paragraph" w:customStyle="1" w:styleId="111080">
    <w:name w:val="Заголовок 11108"/>
    <w:basedOn w:val="a"/>
    <w:uiPriority w:val="1"/>
    <w:qFormat/>
    <w:rsid w:val="00346458"/>
    <w:pPr>
      <w:spacing w:before="58"/>
      <w:ind w:left="128" w:hanging="12"/>
      <w:outlineLvl w:val="1"/>
    </w:pPr>
    <w:rPr>
      <w:rFonts w:eastAsia="Times New Roman" w:cs="Times New Roman"/>
      <w:b/>
      <w:bCs/>
      <w:sz w:val="32"/>
      <w:szCs w:val="32"/>
      <w:lang w:eastAsia="ru-RU"/>
    </w:rPr>
  </w:style>
  <w:style w:type="paragraph" w:customStyle="1" w:styleId="311080">
    <w:name w:val="Заголовок 31108"/>
    <w:basedOn w:val="a"/>
    <w:uiPriority w:val="1"/>
    <w:qFormat/>
    <w:rsid w:val="00346458"/>
    <w:pPr>
      <w:ind w:left="824"/>
      <w:outlineLvl w:val="3"/>
    </w:pPr>
    <w:rPr>
      <w:rFonts w:eastAsia="Times New Roman" w:cs="Times New Roman"/>
      <w:b/>
      <w:bCs/>
      <w:szCs w:val="24"/>
      <w:lang w:eastAsia="ru-RU"/>
    </w:rPr>
  </w:style>
  <w:style w:type="character" w:customStyle="1" w:styleId="1082">
    <w:name w:val="Текст выноски Знак108"/>
    <w:basedOn w:val="a1"/>
    <w:uiPriority w:val="99"/>
    <w:semiHidden/>
    <w:rsid w:val="00346458"/>
    <w:rPr>
      <w:rFonts w:ascii="Tahoma" w:eastAsia="Times New Roman" w:hAnsi="Tahoma" w:cs="Tahoma"/>
      <w:sz w:val="16"/>
      <w:szCs w:val="16"/>
      <w:lang w:eastAsia="ru-RU"/>
    </w:rPr>
  </w:style>
  <w:style w:type="character" w:customStyle="1" w:styleId="1083">
    <w:name w:val="Текст примечания Знак108"/>
    <w:basedOn w:val="a1"/>
    <w:uiPriority w:val="99"/>
    <w:semiHidden/>
    <w:rsid w:val="00346458"/>
    <w:rPr>
      <w:rFonts w:ascii="Times New Roman" w:eastAsia="Times New Roman" w:hAnsi="Times New Roman" w:cs="Times New Roman"/>
      <w:sz w:val="20"/>
      <w:szCs w:val="20"/>
      <w:lang w:eastAsia="ru-RU"/>
    </w:rPr>
  </w:style>
  <w:style w:type="character" w:customStyle="1" w:styleId="1084">
    <w:name w:val="Тема примечания Знак108"/>
    <w:uiPriority w:val="99"/>
    <w:semiHidden/>
    <w:rsid w:val="00346458"/>
    <w:rPr>
      <w:rFonts w:ascii="Times New Roman" w:eastAsia="Times New Roman" w:hAnsi="Times New Roman" w:cs="Times New Roman"/>
      <w:b/>
      <w:bCs/>
      <w:sz w:val="20"/>
      <w:szCs w:val="20"/>
      <w:lang w:eastAsia="ru-RU"/>
    </w:rPr>
  </w:style>
  <w:style w:type="paragraph" w:customStyle="1" w:styleId="xl65108">
    <w:name w:val="xl65108"/>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08">
    <w:name w:val="xl66108"/>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08">
    <w:name w:val="xl67108"/>
    <w:basedOn w:val="a"/>
    <w:rsid w:val="00346458"/>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08">
    <w:name w:val="xl68108"/>
    <w:basedOn w:val="a"/>
    <w:rsid w:val="00346458"/>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08">
    <w:name w:val="xl69108"/>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08">
    <w:name w:val="xl70108"/>
    <w:basedOn w:val="a"/>
    <w:rsid w:val="00346458"/>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08">
    <w:name w:val="xl71108"/>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08">
    <w:name w:val="xl72108"/>
    <w:basedOn w:val="a"/>
    <w:rsid w:val="00346458"/>
    <w:pPr>
      <w:spacing w:before="100" w:beforeAutospacing="1" w:after="100" w:afterAutospacing="1"/>
      <w:jc w:val="center"/>
    </w:pPr>
    <w:rPr>
      <w:rFonts w:eastAsia="Times New Roman" w:cs="Times New Roman"/>
      <w:szCs w:val="24"/>
      <w:lang w:eastAsia="ru-RU"/>
    </w:rPr>
  </w:style>
  <w:style w:type="paragraph" w:customStyle="1" w:styleId="xl73108">
    <w:name w:val="xl73108"/>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08">
    <w:name w:val="xl74108"/>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08">
    <w:name w:val="xl75108"/>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08">
    <w:name w:val="xl76108"/>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08">
    <w:name w:val="xl77108"/>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07">
    <w:name w:val="xl78107"/>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250">
    <w:name w:val="Заголовок 1 Знак125"/>
    <w:basedOn w:val="a1"/>
    <w:uiPriority w:val="1"/>
    <w:rsid w:val="00346458"/>
    <w:rPr>
      <w:rFonts w:ascii="Times New Roman" w:eastAsiaTheme="minorEastAsia" w:hAnsi="Times New Roman" w:cs="Times New Roman"/>
      <w:b/>
      <w:bCs/>
      <w:sz w:val="32"/>
      <w:szCs w:val="32"/>
      <w:lang w:eastAsia="ru-RU"/>
    </w:rPr>
  </w:style>
  <w:style w:type="character" w:customStyle="1" w:styleId="2126">
    <w:name w:val="Заголовок 2 Знак126"/>
    <w:basedOn w:val="a1"/>
    <w:uiPriority w:val="1"/>
    <w:rsid w:val="00346458"/>
    <w:rPr>
      <w:rFonts w:ascii="Times New Roman" w:eastAsiaTheme="minorEastAsia" w:hAnsi="Times New Roman" w:cs="Times New Roman"/>
      <w:b/>
      <w:bCs/>
      <w:sz w:val="28"/>
      <w:szCs w:val="28"/>
      <w:lang w:eastAsia="ru-RU"/>
    </w:rPr>
  </w:style>
  <w:style w:type="character" w:customStyle="1" w:styleId="3107">
    <w:name w:val="Заголовок 3 Знак107"/>
    <w:basedOn w:val="a1"/>
    <w:uiPriority w:val="1"/>
    <w:rsid w:val="00346458"/>
    <w:rPr>
      <w:rFonts w:ascii="Times New Roman" w:eastAsiaTheme="minorEastAsia" w:hAnsi="Times New Roman" w:cs="Times New Roman"/>
      <w:b/>
      <w:bCs/>
      <w:sz w:val="24"/>
      <w:szCs w:val="24"/>
      <w:lang w:eastAsia="ru-RU"/>
    </w:rPr>
  </w:style>
  <w:style w:type="numbering" w:customStyle="1" w:styleId="11070">
    <w:name w:val="Нет списка1107"/>
    <w:next w:val="a3"/>
    <w:uiPriority w:val="99"/>
    <w:semiHidden/>
    <w:unhideWhenUsed/>
    <w:rsid w:val="00346458"/>
  </w:style>
  <w:style w:type="character" w:customStyle="1" w:styleId="1085">
    <w:name w:val="Основной текст Знак108"/>
    <w:basedOn w:val="a1"/>
    <w:uiPriority w:val="1"/>
    <w:rsid w:val="00346458"/>
    <w:rPr>
      <w:rFonts w:ascii="Times New Roman" w:eastAsiaTheme="minorEastAsia" w:hAnsi="Times New Roman" w:cs="Times New Roman"/>
      <w:sz w:val="24"/>
      <w:szCs w:val="24"/>
      <w:lang w:eastAsia="ru-RU"/>
    </w:rPr>
  </w:style>
  <w:style w:type="paragraph" w:customStyle="1" w:styleId="TableParagraph107">
    <w:name w:val="Table Paragraph107"/>
    <w:basedOn w:val="a"/>
    <w:uiPriority w:val="1"/>
    <w:qFormat/>
    <w:rsid w:val="00346458"/>
    <w:pPr>
      <w:widowControl w:val="0"/>
      <w:autoSpaceDE w:val="0"/>
      <w:autoSpaceDN w:val="0"/>
      <w:adjustRightInd w:val="0"/>
    </w:pPr>
    <w:rPr>
      <w:rFonts w:eastAsiaTheme="minorEastAsia" w:cs="Times New Roman"/>
      <w:szCs w:val="24"/>
      <w:lang w:eastAsia="ru-RU"/>
    </w:rPr>
  </w:style>
  <w:style w:type="character" w:customStyle="1" w:styleId="1070">
    <w:name w:val="Верхний колонтитул Знак107"/>
    <w:basedOn w:val="a1"/>
    <w:uiPriority w:val="99"/>
    <w:rsid w:val="00346458"/>
    <w:rPr>
      <w:rFonts w:ascii="Times New Roman" w:eastAsiaTheme="minorEastAsia" w:hAnsi="Times New Roman" w:cs="Times New Roman"/>
      <w:sz w:val="24"/>
      <w:szCs w:val="24"/>
      <w:lang w:eastAsia="ru-RU"/>
    </w:rPr>
  </w:style>
  <w:style w:type="character" w:customStyle="1" w:styleId="1071">
    <w:name w:val="Нижний колонтитул Знак107"/>
    <w:basedOn w:val="a1"/>
    <w:uiPriority w:val="99"/>
    <w:rsid w:val="00346458"/>
    <w:rPr>
      <w:rFonts w:ascii="Times New Roman" w:eastAsiaTheme="minorEastAsia" w:hAnsi="Times New Roman" w:cs="Times New Roman"/>
      <w:sz w:val="24"/>
      <w:szCs w:val="24"/>
      <w:lang w:eastAsia="ru-RU"/>
    </w:rPr>
  </w:style>
  <w:style w:type="paragraph" w:customStyle="1" w:styleId="21107">
    <w:name w:val="Заголовок 21107"/>
    <w:basedOn w:val="a"/>
    <w:uiPriority w:val="1"/>
    <w:qFormat/>
    <w:rsid w:val="00346458"/>
    <w:pPr>
      <w:widowControl w:val="0"/>
      <w:ind w:left="692" w:hanging="8"/>
      <w:outlineLvl w:val="2"/>
    </w:pPr>
    <w:rPr>
      <w:rFonts w:eastAsia="Times New Roman"/>
      <w:b/>
      <w:bCs/>
      <w:sz w:val="28"/>
      <w:szCs w:val="28"/>
      <w:lang w:val="en-US"/>
    </w:rPr>
  </w:style>
  <w:style w:type="character" w:customStyle="1" w:styleId="1072">
    <w:name w:val="Гипертекстовая ссылка107"/>
    <w:basedOn w:val="a1"/>
    <w:uiPriority w:val="99"/>
    <w:rsid w:val="00346458"/>
    <w:rPr>
      <w:b w:val="0"/>
      <w:bCs w:val="0"/>
      <w:color w:val="106BBE"/>
    </w:rPr>
  </w:style>
  <w:style w:type="table" w:customStyle="1" w:styleId="TableNormal107">
    <w:name w:val="Table Normal107"/>
    <w:uiPriority w:val="2"/>
    <w:semiHidden/>
    <w:unhideWhenUsed/>
    <w:qFormat/>
    <w:rsid w:val="00346458"/>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071">
    <w:name w:val="Сетка таблицы1107"/>
    <w:basedOn w:val="a2"/>
    <w:uiPriority w:val="39"/>
    <w:rsid w:val="003464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07">
    <w:name w:val="Оглавление 11107"/>
    <w:basedOn w:val="a"/>
    <w:uiPriority w:val="1"/>
    <w:qFormat/>
    <w:rsid w:val="00346458"/>
    <w:pPr>
      <w:spacing w:before="96"/>
      <w:ind w:left="116" w:hanging="12"/>
    </w:pPr>
    <w:rPr>
      <w:rFonts w:eastAsia="Times New Roman" w:cs="Times New Roman"/>
      <w:szCs w:val="24"/>
      <w:lang w:eastAsia="ru-RU"/>
    </w:rPr>
  </w:style>
  <w:style w:type="paragraph" w:customStyle="1" w:styleId="211070">
    <w:name w:val="Оглавление 21107"/>
    <w:basedOn w:val="a"/>
    <w:uiPriority w:val="1"/>
    <w:qFormat/>
    <w:rsid w:val="00346458"/>
    <w:pPr>
      <w:spacing w:before="102"/>
      <w:ind w:left="356" w:hanging="8"/>
    </w:pPr>
    <w:rPr>
      <w:rFonts w:eastAsia="Times New Roman" w:cs="Times New Roman"/>
      <w:szCs w:val="24"/>
      <w:lang w:eastAsia="ru-RU"/>
    </w:rPr>
  </w:style>
  <w:style w:type="paragraph" w:customStyle="1" w:styleId="31107">
    <w:name w:val="Оглавление 31107"/>
    <w:basedOn w:val="a"/>
    <w:uiPriority w:val="1"/>
    <w:qFormat/>
    <w:rsid w:val="00346458"/>
    <w:pPr>
      <w:spacing w:before="112"/>
      <w:ind w:left="596" w:hanging="540"/>
    </w:pPr>
    <w:rPr>
      <w:rFonts w:eastAsia="Times New Roman" w:cs="Times New Roman"/>
      <w:szCs w:val="24"/>
      <w:lang w:eastAsia="ru-RU"/>
    </w:rPr>
  </w:style>
  <w:style w:type="paragraph" w:customStyle="1" w:styleId="111070">
    <w:name w:val="Заголовок 11107"/>
    <w:basedOn w:val="a"/>
    <w:uiPriority w:val="1"/>
    <w:qFormat/>
    <w:rsid w:val="00346458"/>
    <w:pPr>
      <w:spacing w:before="58"/>
      <w:ind w:left="128" w:hanging="12"/>
      <w:outlineLvl w:val="1"/>
    </w:pPr>
    <w:rPr>
      <w:rFonts w:eastAsia="Times New Roman" w:cs="Times New Roman"/>
      <w:b/>
      <w:bCs/>
      <w:sz w:val="32"/>
      <w:szCs w:val="32"/>
      <w:lang w:eastAsia="ru-RU"/>
    </w:rPr>
  </w:style>
  <w:style w:type="paragraph" w:customStyle="1" w:styleId="311070">
    <w:name w:val="Заголовок 31107"/>
    <w:basedOn w:val="a"/>
    <w:uiPriority w:val="1"/>
    <w:qFormat/>
    <w:rsid w:val="00346458"/>
    <w:pPr>
      <w:ind w:left="824"/>
      <w:outlineLvl w:val="3"/>
    </w:pPr>
    <w:rPr>
      <w:rFonts w:eastAsia="Times New Roman" w:cs="Times New Roman"/>
      <w:b/>
      <w:bCs/>
      <w:szCs w:val="24"/>
      <w:lang w:eastAsia="ru-RU"/>
    </w:rPr>
  </w:style>
  <w:style w:type="character" w:customStyle="1" w:styleId="1073">
    <w:name w:val="Текст выноски Знак107"/>
    <w:basedOn w:val="a1"/>
    <w:uiPriority w:val="99"/>
    <w:semiHidden/>
    <w:rsid w:val="00346458"/>
    <w:rPr>
      <w:rFonts w:ascii="Tahoma" w:eastAsia="Times New Roman" w:hAnsi="Tahoma" w:cs="Tahoma"/>
      <w:sz w:val="16"/>
      <w:szCs w:val="16"/>
      <w:lang w:eastAsia="ru-RU"/>
    </w:rPr>
  </w:style>
  <w:style w:type="character" w:customStyle="1" w:styleId="1074">
    <w:name w:val="Текст примечания Знак107"/>
    <w:basedOn w:val="a1"/>
    <w:uiPriority w:val="99"/>
    <w:semiHidden/>
    <w:rsid w:val="00346458"/>
    <w:rPr>
      <w:rFonts w:ascii="Times New Roman" w:eastAsia="Times New Roman" w:hAnsi="Times New Roman" w:cs="Times New Roman"/>
      <w:sz w:val="20"/>
      <w:szCs w:val="20"/>
      <w:lang w:eastAsia="ru-RU"/>
    </w:rPr>
  </w:style>
  <w:style w:type="character" w:customStyle="1" w:styleId="1075">
    <w:name w:val="Тема примечания Знак107"/>
    <w:uiPriority w:val="99"/>
    <w:semiHidden/>
    <w:rsid w:val="00346458"/>
    <w:rPr>
      <w:rFonts w:ascii="Times New Roman" w:eastAsia="Times New Roman" w:hAnsi="Times New Roman" w:cs="Times New Roman"/>
      <w:b/>
      <w:bCs/>
      <w:sz w:val="20"/>
      <w:szCs w:val="20"/>
      <w:lang w:eastAsia="ru-RU"/>
    </w:rPr>
  </w:style>
  <w:style w:type="paragraph" w:customStyle="1" w:styleId="xl65107">
    <w:name w:val="xl65107"/>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07">
    <w:name w:val="xl66107"/>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07">
    <w:name w:val="xl67107"/>
    <w:basedOn w:val="a"/>
    <w:rsid w:val="00346458"/>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07">
    <w:name w:val="xl68107"/>
    <w:basedOn w:val="a"/>
    <w:rsid w:val="00346458"/>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07">
    <w:name w:val="xl69107"/>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07">
    <w:name w:val="xl70107"/>
    <w:basedOn w:val="a"/>
    <w:rsid w:val="00346458"/>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07">
    <w:name w:val="xl71107"/>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07">
    <w:name w:val="xl72107"/>
    <w:basedOn w:val="a"/>
    <w:rsid w:val="00346458"/>
    <w:pPr>
      <w:spacing w:before="100" w:beforeAutospacing="1" w:after="100" w:afterAutospacing="1"/>
      <w:jc w:val="center"/>
    </w:pPr>
    <w:rPr>
      <w:rFonts w:eastAsia="Times New Roman" w:cs="Times New Roman"/>
      <w:szCs w:val="24"/>
      <w:lang w:eastAsia="ru-RU"/>
    </w:rPr>
  </w:style>
  <w:style w:type="paragraph" w:customStyle="1" w:styleId="xl73107">
    <w:name w:val="xl73107"/>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07">
    <w:name w:val="xl74107"/>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07">
    <w:name w:val="xl75107"/>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07">
    <w:name w:val="xl76107"/>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07">
    <w:name w:val="xl77107"/>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06">
    <w:name w:val="xl78106"/>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240">
    <w:name w:val="Заголовок 1 Знак124"/>
    <w:basedOn w:val="a1"/>
    <w:uiPriority w:val="1"/>
    <w:rsid w:val="00346458"/>
    <w:rPr>
      <w:rFonts w:ascii="Times New Roman" w:eastAsiaTheme="minorEastAsia" w:hAnsi="Times New Roman" w:cs="Times New Roman"/>
      <w:b/>
      <w:bCs/>
      <w:sz w:val="32"/>
      <w:szCs w:val="32"/>
      <w:lang w:eastAsia="ru-RU"/>
    </w:rPr>
  </w:style>
  <w:style w:type="character" w:customStyle="1" w:styleId="2125">
    <w:name w:val="Заголовок 2 Знак125"/>
    <w:basedOn w:val="a1"/>
    <w:uiPriority w:val="1"/>
    <w:rsid w:val="00346458"/>
    <w:rPr>
      <w:rFonts w:ascii="Times New Roman" w:eastAsiaTheme="minorEastAsia" w:hAnsi="Times New Roman" w:cs="Times New Roman"/>
      <w:b/>
      <w:bCs/>
      <w:sz w:val="28"/>
      <w:szCs w:val="28"/>
      <w:lang w:eastAsia="ru-RU"/>
    </w:rPr>
  </w:style>
  <w:style w:type="character" w:customStyle="1" w:styleId="3106">
    <w:name w:val="Заголовок 3 Знак106"/>
    <w:basedOn w:val="a1"/>
    <w:uiPriority w:val="1"/>
    <w:rsid w:val="00346458"/>
    <w:rPr>
      <w:rFonts w:ascii="Times New Roman" w:eastAsiaTheme="minorEastAsia" w:hAnsi="Times New Roman" w:cs="Times New Roman"/>
      <w:b/>
      <w:bCs/>
      <w:sz w:val="24"/>
      <w:szCs w:val="24"/>
      <w:lang w:eastAsia="ru-RU"/>
    </w:rPr>
  </w:style>
  <w:style w:type="numbering" w:customStyle="1" w:styleId="11060">
    <w:name w:val="Нет списка1106"/>
    <w:next w:val="a3"/>
    <w:uiPriority w:val="99"/>
    <w:semiHidden/>
    <w:unhideWhenUsed/>
    <w:rsid w:val="00346458"/>
  </w:style>
  <w:style w:type="character" w:customStyle="1" w:styleId="1076">
    <w:name w:val="Основной текст Знак107"/>
    <w:basedOn w:val="a1"/>
    <w:uiPriority w:val="1"/>
    <w:rsid w:val="00346458"/>
    <w:rPr>
      <w:rFonts w:ascii="Times New Roman" w:eastAsiaTheme="minorEastAsia" w:hAnsi="Times New Roman" w:cs="Times New Roman"/>
      <w:sz w:val="24"/>
      <w:szCs w:val="24"/>
      <w:lang w:eastAsia="ru-RU"/>
    </w:rPr>
  </w:style>
  <w:style w:type="paragraph" w:customStyle="1" w:styleId="TableParagraph106">
    <w:name w:val="Table Paragraph106"/>
    <w:basedOn w:val="a"/>
    <w:uiPriority w:val="1"/>
    <w:qFormat/>
    <w:rsid w:val="00346458"/>
    <w:pPr>
      <w:widowControl w:val="0"/>
      <w:autoSpaceDE w:val="0"/>
      <w:autoSpaceDN w:val="0"/>
      <w:adjustRightInd w:val="0"/>
    </w:pPr>
    <w:rPr>
      <w:rFonts w:eastAsiaTheme="minorEastAsia" w:cs="Times New Roman"/>
      <w:szCs w:val="24"/>
      <w:lang w:eastAsia="ru-RU"/>
    </w:rPr>
  </w:style>
  <w:style w:type="character" w:customStyle="1" w:styleId="1060">
    <w:name w:val="Верхний колонтитул Знак106"/>
    <w:basedOn w:val="a1"/>
    <w:uiPriority w:val="99"/>
    <w:rsid w:val="00346458"/>
    <w:rPr>
      <w:rFonts w:ascii="Times New Roman" w:eastAsiaTheme="minorEastAsia" w:hAnsi="Times New Roman" w:cs="Times New Roman"/>
      <w:sz w:val="24"/>
      <w:szCs w:val="24"/>
      <w:lang w:eastAsia="ru-RU"/>
    </w:rPr>
  </w:style>
  <w:style w:type="character" w:customStyle="1" w:styleId="1061">
    <w:name w:val="Нижний колонтитул Знак106"/>
    <w:basedOn w:val="a1"/>
    <w:uiPriority w:val="99"/>
    <w:rsid w:val="00346458"/>
    <w:rPr>
      <w:rFonts w:ascii="Times New Roman" w:eastAsiaTheme="minorEastAsia" w:hAnsi="Times New Roman" w:cs="Times New Roman"/>
      <w:sz w:val="24"/>
      <w:szCs w:val="24"/>
      <w:lang w:eastAsia="ru-RU"/>
    </w:rPr>
  </w:style>
  <w:style w:type="paragraph" w:customStyle="1" w:styleId="21106">
    <w:name w:val="Заголовок 21106"/>
    <w:basedOn w:val="a"/>
    <w:uiPriority w:val="1"/>
    <w:qFormat/>
    <w:rsid w:val="00346458"/>
    <w:pPr>
      <w:widowControl w:val="0"/>
      <w:ind w:left="692" w:hanging="8"/>
      <w:outlineLvl w:val="2"/>
    </w:pPr>
    <w:rPr>
      <w:rFonts w:eastAsia="Times New Roman"/>
      <w:b/>
      <w:bCs/>
      <w:sz w:val="28"/>
      <w:szCs w:val="28"/>
      <w:lang w:val="en-US"/>
    </w:rPr>
  </w:style>
  <w:style w:type="character" w:customStyle="1" w:styleId="1062">
    <w:name w:val="Гипертекстовая ссылка106"/>
    <w:basedOn w:val="a1"/>
    <w:uiPriority w:val="99"/>
    <w:rsid w:val="00346458"/>
    <w:rPr>
      <w:b w:val="0"/>
      <w:bCs w:val="0"/>
      <w:color w:val="106BBE"/>
    </w:rPr>
  </w:style>
  <w:style w:type="table" w:customStyle="1" w:styleId="TableNormal106">
    <w:name w:val="Table Normal106"/>
    <w:uiPriority w:val="2"/>
    <w:semiHidden/>
    <w:unhideWhenUsed/>
    <w:qFormat/>
    <w:rsid w:val="00346458"/>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061">
    <w:name w:val="Сетка таблицы1106"/>
    <w:basedOn w:val="a2"/>
    <w:uiPriority w:val="39"/>
    <w:rsid w:val="003464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06">
    <w:name w:val="Оглавление 11106"/>
    <w:basedOn w:val="a"/>
    <w:uiPriority w:val="1"/>
    <w:qFormat/>
    <w:rsid w:val="00346458"/>
    <w:pPr>
      <w:spacing w:before="96"/>
      <w:ind w:left="116" w:hanging="12"/>
    </w:pPr>
    <w:rPr>
      <w:rFonts w:eastAsia="Times New Roman" w:cs="Times New Roman"/>
      <w:szCs w:val="24"/>
      <w:lang w:eastAsia="ru-RU"/>
    </w:rPr>
  </w:style>
  <w:style w:type="paragraph" w:customStyle="1" w:styleId="211060">
    <w:name w:val="Оглавление 21106"/>
    <w:basedOn w:val="a"/>
    <w:uiPriority w:val="1"/>
    <w:qFormat/>
    <w:rsid w:val="00346458"/>
    <w:pPr>
      <w:spacing w:before="102"/>
      <w:ind w:left="356" w:hanging="8"/>
    </w:pPr>
    <w:rPr>
      <w:rFonts w:eastAsia="Times New Roman" w:cs="Times New Roman"/>
      <w:szCs w:val="24"/>
      <w:lang w:eastAsia="ru-RU"/>
    </w:rPr>
  </w:style>
  <w:style w:type="paragraph" w:customStyle="1" w:styleId="31106">
    <w:name w:val="Оглавление 31106"/>
    <w:basedOn w:val="a"/>
    <w:uiPriority w:val="1"/>
    <w:qFormat/>
    <w:rsid w:val="00346458"/>
    <w:pPr>
      <w:spacing w:before="112"/>
      <w:ind w:left="596" w:hanging="540"/>
    </w:pPr>
    <w:rPr>
      <w:rFonts w:eastAsia="Times New Roman" w:cs="Times New Roman"/>
      <w:szCs w:val="24"/>
      <w:lang w:eastAsia="ru-RU"/>
    </w:rPr>
  </w:style>
  <w:style w:type="paragraph" w:customStyle="1" w:styleId="111060">
    <w:name w:val="Заголовок 11106"/>
    <w:basedOn w:val="a"/>
    <w:uiPriority w:val="1"/>
    <w:qFormat/>
    <w:rsid w:val="00346458"/>
    <w:pPr>
      <w:spacing w:before="58"/>
      <w:ind w:left="128" w:hanging="12"/>
      <w:outlineLvl w:val="1"/>
    </w:pPr>
    <w:rPr>
      <w:rFonts w:eastAsia="Times New Roman" w:cs="Times New Roman"/>
      <w:b/>
      <w:bCs/>
      <w:sz w:val="32"/>
      <w:szCs w:val="32"/>
      <w:lang w:eastAsia="ru-RU"/>
    </w:rPr>
  </w:style>
  <w:style w:type="paragraph" w:customStyle="1" w:styleId="311060">
    <w:name w:val="Заголовок 31106"/>
    <w:basedOn w:val="a"/>
    <w:uiPriority w:val="1"/>
    <w:qFormat/>
    <w:rsid w:val="00346458"/>
    <w:pPr>
      <w:ind w:left="824"/>
      <w:outlineLvl w:val="3"/>
    </w:pPr>
    <w:rPr>
      <w:rFonts w:eastAsia="Times New Roman" w:cs="Times New Roman"/>
      <w:b/>
      <w:bCs/>
      <w:szCs w:val="24"/>
      <w:lang w:eastAsia="ru-RU"/>
    </w:rPr>
  </w:style>
  <w:style w:type="character" w:customStyle="1" w:styleId="1063">
    <w:name w:val="Текст выноски Знак106"/>
    <w:basedOn w:val="a1"/>
    <w:uiPriority w:val="99"/>
    <w:semiHidden/>
    <w:rsid w:val="00346458"/>
    <w:rPr>
      <w:rFonts w:ascii="Tahoma" w:eastAsia="Times New Roman" w:hAnsi="Tahoma" w:cs="Tahoma"/>
      <w:sz w:val="16"/>
      <w:szCs w:val="16"/>
      <w:lang w:eastAsia="ru-RU"/>
    </w:rPr>
  </w:style>
  <w:style w:type="character" w:customStyle="1" w:styleId="1064">
    <w:name w:val="Текст примечания Знак106"/>
    <w:basedOn w:val="a1"/>
    <w:uiPriority w:val="99"/>
    <w:semiHidden/>
    <w:rsid w:val="00346458"/>
    <w:rPr>
      <w:rFonts w:ascii="Times New Roman" w:eastAsia="Times New Roman" w:hAnsi="Times New Roman" w:cs="Times New Roman"/>
      <w:sz w:val="20"/>
      <w:szCs w:val="20"/>
      <w:lang w:eastAsia="ru-RU"/>
    </w:rPr>
  </w:style>
  <w:style w:type="character" w:customStyle="1" w:styleId="1065">
    <w:name w:val="Тема примечания Знак106"/>
    <w:uiPriority w:val="99"/>
    <w:semiHidden/>
    <w:rsid w:val="00346458"/>
    <w:rPr>
      <w:rFonts w:ascii="Times New Roman" w:eastAsia="Times New Roman" w:hAnsi="Times New Roman" w:cs="Times New Roman"/>
      <w:b/>
      <w:bCs/>
      <w:sz w:val="20"/>
      <w:szCs w:val="20"/>
      <w:lang w:eastAsia="ru-RU"/>
    </w:rPr>
  </w:style>
  <w:style w:type="paragraph" w:customStyle="1" w:styleId="xl65106">
    <w:name w:val="xl65106"/>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06">
    <w:name w:val="xl66106"/>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06">
    <w:name w:val="xl67106"/>
    <w:basedOn w:val="a"/>
    <w:rsid w:val="00346458"/>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06">
    <w:name w:val="xl68106"/>
    <w:basedOn w:val="a"/>
    <w:rsid w:val="00346458"/>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06">
    <w:name w:val="xl69106"/>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06">
    <w:name w:val="xl70106"/>
    <w:basedOn w:val="a"/>
    <w:rsid w:val="00346458"/>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06">
    <w:name w:val="xl71106"/>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06">
    <w:name w:val="xl72106"/>
    <w:basedOn w:val="a"/>
    <w:rsid w:val="00346458"/>
    <w:pPr>
      <w:spacing w:before="100" w:beforeAutospacing="1" w:after="100" w:afterAutospacing="1"/>
      <w:jc w:val="center"/>
    </w:pPr>
    <w:rPr>
      <w:rFonts w:eastAsia="Times New Roman" w:cs="Times New Roman"/>
      <w:szCs w:val="24"/>
      <w:lang w:eastAsia="ru-RU"/>
    </w:rPr>
  </w:style>
  <w:style w:type="paragraph" w:customStyle="1" w:styleId="xl73106">
    <w:name w:val="xl73106"/>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06">
    <w:name w:val="xl74106"/>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06">
    <w:name w:val="xl75106"/>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06">
    <w:name w:val="xl76106"/>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06">
    <w:name w:val="xl77106"/>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05">
    <w:name w:val="xl78105"/>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230">
    <w:name w:val="Заголовок 1 Знак123"/>
    <w:basedOn w:val="a1"/>
    <w:uiPriority w:val="1"/>
    <w:rsid w:val="00346458"/>
    <w:rPr>
      <w:rFonts w:ascii="Times New Roman" w:eastAsiaTheme="minorEastAsia" w:hAnsi="Times New Roman" w:cs="Times New Roman"/>
      <w:b/>
      <w:bCs/>
      <w:sz w:val="32"/>
      <w:szCs w:val="32"/>
      <w:lang w:eastAsia="ru-RU"/>
    </w:rPr>
  </w:style>
  <w:style w:type="character" w:customStyle="1" w:styleId="2124">
    <w:name w:val="Заголовок 2 Знак124"/>
    <w:basedOn w:val="a1"/>
    <w:uiPriority w:val="1"/>
    <w:rsid w:val="00346458"/>
    <w:rPr>
      <w:rFonts w:ascii="Times New Roman" w:eastAsiaTheme="minorEastAsia" w:hAnsi="Times New Roman" w:cs="Times New Roman"/>
      <w:b/>
      <w:bCs/>
      <w:sz w:val="28"/>
      <w:szCs w:val="28"/>
      <w:lang w:eastAsia="ru-RU"/>
    </w:rPr>
  </w:style>
  <w:style w:type="character" w:customStyle="1" w:styleId="3105">
    <w:name w:val="Заголовок 3 Знак105"/>
    <w:basedOn w:val="a1"/>
    <w:uiPriority w:val="1"/>
    <w:rsid w:val="00346458"/>
    <w:rPr>
      <w:rFonts w:ascii="Times New Roman" w:eastAsiaTheme="minorEastAsia" w:hAnsi="Times New Roman" w:cs="Times New Roman"/>
      <w:b/>
      <w:bCs/>
      <w:sz w:val="24"/>
      <w:szCs w:val="24"/>
      <w:lang w:eastAsia="ru-RU"/>
    </w:rPr>
  </w:style>
  <w:style w:type="numbering" w:customStyle="1" w:styleId="11050">
    <w:name w:val="Нет списка1105"/>
    <w:next w:val="a3"/>
    <w:uiPriority w:val="99"/>
    <w:semiHidden/>
    <w:unhideWhenUsed/>
    <w:rsid w:val="00346458"/>
  </w:style>
  <w:style w:type="character" w:customStyle="1" w:styleId="1066">
    <w:name w:val="Основной текст Знак106"/>
    <w:basedOn w:val="a1"/>
    <w:uiPriority w:val="1"/>
    <w:rsid w:val="00346458"/>
    <w:rPr>
      <w:rFonts w:ascii="Times New Roman" w:eastAsiaTheme="minorEastAsia" w:hAnsi="Times New Roman" w:cs="Times New Roman"/>
      <w:sz w:val="24"/>
      <w:szCs w:val="24"/>
      <w:lang w:eastAsia="ru-RU"/>
    </w:rPr>
  </w:style>
  <w:style w:type="paragraph" w:customStyle="1" w:styleId="TableParagraph105">
    <w:name w:val="Table Paragraph105"/>
    <w:basedOn w:val="a"/>
    <w:uiPriority w:val="1"/>
    <w:qFormat/>
    <w:rsid w:val="00346458"/>
    <w:pPr>
      <w:widowControl w:val="0"/>
      <w:autoSpaceDE w:val="0"/>
      <w:autoSpaceDN w:val="0"/>
      <w:adjustRightInd w:val="0"/>
    </w:pPr>
    <w:rPr>
      <w:rFonts w:eastAsiaTheme="minorEastAsia" w:cs="Times New Roman"/>
      <w:szCs w:val="24"/>
      <w:lang w:eastAsia="ru-RU"/>
    </w:rPr>
  </w:style>
  <w:style w:type="character" w:customStyle="1" w:styleId="1050">
    <w:name w:val="Верхний колонтитул Знак105"/>
    <w:basedOn w:val="a1"/>
    <w:uiPriority w:val="99"/>
    <w:rsid w:val="00346458"/>
    <w:rPr>
      <w:rFonts w:ascii="Times New Roman" w:eastAsiaTheme="minorEastAsia" w:hAnsi="Times New Roman" w:cs="Times New Roman"/>
      <w:sz w:val="24"/>
      <w:szCs w:val="24"/>
      <w:lang w:eastAsia="ru-RU"/>
    </w:rPr>
  </w:style>
  <w:style w:type="character" w:customStyle="1" w:styleId="1051">
    <w:name w:val="Нижний колонтитул Знак105"/>
    <w:basedOn w:val="a1"/>
    <w:uiPriority w:val="99"/>
    <w:rsid w:val="00346458"/>
    <w:rPr>
      <w:rFonts w:ascii="Times New Roman" w:eastAsiaTheme="minorEastAsia" w:hAnsi="Times New Roman" w:cs="Times New Roman"/>
      <w:sz w:val="24"/>
      <w:szCs w:val="24"/>
      <w:lang w:eastAsia="ru-RU"/>
    </w:rPr>
  </w:style>
  <w:style w:type="paragraph" w:customStyle="1" w:styleId="21105">
    <w:name w:val="Заголовок 21105"/>
    <w:basedOn w:val="a"/>
    <w:uiPriority w:val="1"/>
    <w:qFormat/>
    <w:rsid w:val="00346458"/>
    <w:pPr>
      <w:widowControl w:val="0"/>
      <w:ind w:left="692" w:hanging="8"/>
      <w:outlineLvl w:val="2"/>
    </w:pPr>
    <w:rPr>
      <w:rFonts w:eastAsia="Times New Roman"/>
      <w:b/>
      <w:bCs/>
      <w:sz w:val="28"/>
      <w:szCs w:val="28"/>
      <w:lang w:val="en-US"/>
    </w:rPr>
  </w:style>
  <w:style w:type="character" w:customStyle="1" w:styleId="1052">
    <w:name w:val="Гипертекстовая ссылка105"/>
    <w:basedOn w:val="a1"/>
    <w:uiPriority w:val="99"/>
    <w:rsid w:val="00346458"/>
    <w:rPr>
      <w:b w:val="0"/>
      <w:bCs w:val="0"/>
      <w:color w:val="106BBE"/>
    </w:rPr>
  </w:style>
  <w:style w:type="table" w:customStyle="1" w:styleId="TableNormal105">
    <w:name w:val="Table Normal105"/>
    <w:uiPriority w:val="2"/>
    <w:semiHidden/>
    <w:unhideWhenUsed/>
    <w:qFormat/>
    <w:rsid w:val="00346458"/>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051">
    <w:name w:val="Сетка таблицы1105"/>
    <w:basedOn w:val="a2"/>
    <w:uiPriority w:val="39"/>
    <w:rsid w:val="003464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05">
    <w:name w:val="Оглавление 11105"/>
    <w:basedOn w:val="a"/>
    <w:uiPriority w:val="1"/>
    <w:qFormat/>
    <w:rsid w:val="00346458"/>
    <w:pPr>
      <w:spacing w:before="96"/>
      <w:ind w:left="116" w:hanging="12"/>
    </w:pPr>
    <w:rPr>
      <w:rFonts w:eastAsia="Times New Roman" w:cs="Times New Roman"/>
      <w:szCs w:val="24"/>
      <w:lang w:eastAsia="ru-RU"/>
    </w:rPr>
  </w:style>
  <w:style w:type="paragraph" w:customStyle="1" w:styleId="211050">
    <w:name w:val="Оглавление 21105"/>
    <w:basedOn w:val="a"/>
    <w:uiPriority w:val="1"/>
    <w:qFormat/>
    <w:rsid w:val="00346458"/>
    <w:pPr>
      <w:spacing w:before="102"/>
      <w:ind w:left="356" w:hanging="8"/>
    </w:pPr>
    <w:rPr>
      <w:rFonts w:eastAsia="Times New Roman" w:cs="Times New Roman"/>
      <w:szCs w:val="24"/>
      <w:lang w:eastAsia="ru-RU"/>
    </w:rPr>
  </w:style>
  <w:style w:type="paragraph" w:customStyle="1" w:styleId="31105">
    <w:name w:val="Оглавление 31105"/>
    <w:basedOn w:val="a"/>
    <w:uiPriority w:val="1"/>
    <w:qFormat/>
    <w:rsid w:val="00346458"/>
    <w:pPr>
      <w:spacing w:before="112"/>
      <w:ind w:left="596" w:hanging="540"/>
    </w:pPr>
    <w:rPr>
      <w:rFonts w:eastAsia="Times New Roman" w:cs="Times New Roman"/>
      <w:szCs w:val="24"/>
      <w:lang w:eastAsia="ru-RU"/>
    </w:rPr>
  </w:style>
  <w:style w:type="paragraph" w:customStyle="1" w:styleId="111050">
    <w:name w:val="Заголовок 11105"/>
    <w:basedOn w:val="a"/>
    <w:uiPriority w:val="1"/>
    <w:qFormat/>
    <w:rsid w:val="00346458"/>
    <w:pPr>
      <w:spacing w:before="58"/>
      <w:ind w:left="128" w:hanging="12"/>
      <w:outlineLvl w:val="1"/>
    </w:pPr>
    <w:rPr>
      <w:rFonts w:eastAsia="Times New Roman" w:cs="Times New Roman"/>
      <w:b/>
      <w:bCs/>
      <w:sz w:val="32"/>
      <w:szCs w:val="32"/>
      <w:lang w:eastAsia="ru-RU"/>
    </w:rPr>
  </w:style>
  <w:style w:type="paragraph" w:customStyle="1" w:styleId="311050">
    <w:name w:val="Заголовок 31105"/>
    <w:basedOn w:val="a"/>
    <w:uiPriority w:val="1"/>
    <w:qFormat/>
    <w:rsid w:val="00346458"/>
    <w:pPr>
      <w:ind w:left="824"/>
      <w:outlineLvl w:val="3"/>
    </w:pPr>
    <w:rPr>
      <w:rFonts w:eastAsia="Times New Roman" w:cs="Times New Roman"/>
      <w:b/>
      <w:bCs/>
      <w:szCs w:val="24"/>
      <w:lang w:eastAsia="ru-RU"/>
    </w:rPr>
  </w:style>
  <w:style w:type="character" w:customStyle="1" w:styleId="1053">
    <w:name w:val="Текст выноски Знак105"/>
    <w:basedOn w:val="a1"/>
    <w:uiPriority w:val="99"/>
    <w:semiHidden/>
    <w:rsid w:val="00346458"/>
    <w:rPr>
      <w:rFonts w:ascii="Tahoma" w:eastAsia="Times New Roman" w:hAnsi="Tahoma" w:cs="Tahoma"/>
      <w:sz w:val="16"/>
      <w:szCs w:val="16"/>
      <w:lang w:eastAsia="ru-RU"/>
    </w:rPr>
  </w:style>
  <w:style w:type="character" w:customStyle="1" w:styleId="1054">
    <w:name w:val="Текст примечания Знак105"/>
    <w:basedOn w:val="a1"/>
    <w:uiPriority w:val="99"/>
    <w:semiHidden/>
    <w:rsid w:val="00346458"/>
    <w:rPr>
      <w:rFonts w:ascii="Times New Roman" w:eastAsia="Times New Roman" w:hAnsi="Times New Roman" w:cs="Times New Roman"/>
      <w:sz w:val="20"/>
      <w:szCs w:val="20"/>
      <w:lang w:eastAsia="ru-RU"/>
    </w:rPr>
  </w:style>
  <w:style w:type="character" w:customStyle="1" w:styleId="1055">
    <w:name w:val="Тема примечания Знак105"/>
    <w:uiPriority w:val="99"/>
    <w:semiHidden/>
    <w:rsid w:val="00346458"/>
    <w:rPr>
      <w:rFonts w:ascii="Times New Roman" w:eastAsia="Times New Roman" w:hAnsi="Times New Roman" w:cs="Times New Roman"/>
      <w:b/>
      <w:bCs/>
      <w:sz w:val="20"/>
      <w:szCs w:val="20"/>
      <w:lang w:eastAsia="ru-RU"/>
    </w:rPr>
  </w:style>
  <w:style w:type="paragraph" w:customStyle="1" w:styleId="xl65105">
    <w:name w:val="xl65105"/>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05">
    <w:name w:val="xl66105"/>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05">
    <w:name w:val="xl67105"/>
    <w:basedOn w:val="a"/>
    <w:rsid w:val="00346458"/>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05">
    <w:name w:val="xl68105"/>
    <w:basedOn w:val="a"/>
    <w:rsid w:val="00346458"/>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05">
    <w:name w:val="xl69105"/>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05">
    <w:name w:val="xl70105"/>
    <w:basedOn w:val="a"/>
    <w:rsid w:val="00346458"/>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05">
    <w:name w:val="xl71105"/>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05">
    <w:name w:val="xl72105"/>
    <w:basedOn w:val="a"/>
    <w:rsid w:val="00346458"/>
    <w:pPr>
      <w:spacing w:before="100" w:beforeAutospacing="1" w:after="100" w:afterAutospacing="1"/>
      <w:jc w:val="center"/>
    </w:pPr>
    <w:rPr>
      <w:rFonts w:eastAsia="Times New Roman" w:cs="Times New Roman"/>
      <w:szCs w:val="24"/>
      <w:lang w:eastAsia="ru-RU"/>
    </w:rPr>
  </w:style>
  <w:style w:type="paragraph" w:customStyle="1" w:styleId="xl73105">
    <w:name w:val="xl73105"/>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05">
    <w:name w:val="xl74105"/>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05">
    <w:name w:val="xl75105"/>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05">
    <w:name w:val="xl76105"/>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05">
    <w:name w:val="xl77105"/>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04">
    <w:name w:val="xl78104"/>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220">
    <w:name w:val="Заголовок 1 Знак122"/>
    <w:basedOn w:val="a1"/>
    <w:uiPriority w:val="1"/>
    <w:rsid w:val="00346458"/>
    <w:rPr>
      <w:rFonts w:ascii="Times New Roman" w:eastAsiaTheme="minorEastAsia" w:hAnsi="Times New Roman" w:cs="Times New Roman"/>
      <w:b/>
      <w:bCs/>
      <w:sz w:val="32"/>
      <w:szCs w:val="32"/>
      <w:lang w:eastAsia="ru-RU"/>
    </w:rPr>
  </w:style>
  <w:style w:type="character" w:customStyle="1" w:styleId="2123">
    <w:name w:val="Заголовок 2 Знак123"/>
    <w:basedOn w:val="a1"/>
    <w:uiPriority w:val="1"/>
    <w:rsid w:val="00346458"/>
    <w:rPr>
      <w:rFonts w:ascii="Times New Roman" w:eastAsiaTheme="minorEastAsia" w:hAnsi="Times New Roman" w:cs="Times New Roman"/>
      <w:b/>
      <w:bCs/>
      <w:sz w:val="28"/>
      <w:szCs w:val="28"/>
      <w:lang w:eastAsia="ru-RU"/>
    </w:rPr>
  </w:style>
  <w:style w:type="character" w:customStyle="1" w:styleId="3104">
    <w:name w:val="Заголовок 3 Знак104"/>
    <w:basedOn w:val="a1"/>
    <w:uiPriority w:val="1"/>
    <w:rsid w:val="00346458"/>
    <w:rPr>
      <w:rFonts w:ascii="Times New Roman" w:eastAsiaTheme="minorEastAsia" w:hAnsi="Times New Roman" w:cs="Times New Roman"/>
      <w:b/>
      <w:bCs/>
      <w:sz w:val="24"/>
      <w:szCs w:val="24"/>
      <w:lang w:eastAsia="ru-RU"/>
    </w:rPr>
  </w:style>
  <w:style w:type="numbering" w:customStyle="1" w:styleId="11040">
    <w:name w:val="Нет списка1104"/>
    <w:next w:val="a3"/>
    <w:uiPriority w:val="99"/>
    <w:semiHidden/>
    <w:unhideWhenUsed/>
    <w:rsid w:val="00346458"/>
  </w:style>
  <w:style w:type="character" w:customStyle="1" w:styleId="1056">
    <w:name w:val="Основной текст Знак105"/>
    <w:basedOn w:val="a1"/>
    <w:uiPriority w:val="1"/>
    <w:rsid w:val="00346458"/>
    <w:rPr>
      <w:rFonts w:ascii="Times New Roman" w:eastAsiaTheme="minorEastAsia" w:hAnsi="Times New Roman" w:cs="Times New Roman"/>
      <w:sz w:val="24"/>
      <w:szCs w:val="24"/>
      <w:lang w:eastAsia="ru-RU"/>
    </w:rPr>
  </w:style>
  <w:style w:type="paragraph" w:customStyle="1" w:styleId="TableParagraph104">
    <w:name w:val="Table Paragraph104"/>
    <w:basedOn w:val="a"/>
    <w:uiPriority w:val="1"/>
    <w:qFormat/>
    <w:rsid w:val="00346458"/>
    <w:pPr>
      <w:widowControl w:val="0"/>
      <w:autoSpaceDE w:val="0"/>
      <w:autoSpaceDN w:val="0"/>
      <w:adjustRightInd w:val="0"/>
    </w:pPr>
    <w:rPr>
      <w:rFonts w:eastAsiaTheme="minorEastAsia" w:cs="Times New Roman"/>
      <w:szCs w:val="24"/>
      <w:lang w:eastAsia="ru-RU"/>
    </w:rPr>
  </w:style>
  <w:style w:type="character" w:customStyle="1" w:styleId="1040">
    <w:name w:val="Верхний колонтитул Знак104"/>
    <w:basedOn w:val="a1"/>
    <w:uiPriority w:val="99"/>
    <w:rsid w:val="00346458"/>
    <w:rPr>
      <w:rFonts w:ascii="Times New Roman" w:eastAsiaTheme="minorEastAsia" w:hAnsi="Times New Roman" w:cs="Times New Roman"/>
      <w:sz w:val="24"/>
      <w:szCs w:val="24"/>
      <w:lang w:eastAsia="ru-RU"/>
    </w:rPr>
  </w:style>
  <w:style w:type="character" w:customStyle="1" w:styleId="1041">
    <w:name w:val="Нижний колонтитул Знак104"/>
    <w:basedOn w:val="a1"/>
    <w:uiPriority w:val="99"/>
    <w:rsid w:val="00346458"/>
    <w:rPr>
      <w:rFonts w:ascii="Times New Roman" w:eastAsiaTheme="minorEastAsia" w:hAnsi="Times New Roman" w:cs="Times New Roman"/>
      <w:sz w:val="24"/>
      <w:szCs w:val="24"/>
      <w:lang w:eastAsia="ru-RU"/>
    </w:rPr>
  </w:style>
  <w:style w:type="paragraph" w:customStyle="1" w:styleId="21104">
    <w:name w:val="Заголовок 21104"/>
    <w:basedOn w:val="a"/>
    <w:uiPriority w:val="1"/>
    <w:qFormat/>
    <w:rsid w:val="00346458"/>
    <w:pPr>
      <w:widowControl w:val="0"/>
      <w:ind w:left="692" w:hanging="8"/>
      <w:outlineLvl w:val="2"/>
    </w:pPr>
    <w:rPr>
      <w:rFonts w:eastAsia="Times New Roman"/>
      <w:b/>
      <w:bCs/>
      <w:sz w:val="28"/>
      <w:szCs w:val="28"/>
      <w:lang w:val="en-US"/>
    </w:rPr>
  </w:style>
  <w:style w:type="character" w:customStyle="1" w:styleId="1042">
    <w:name w:val="Гипертекстовая ссылка104"/>
    <w:basedOn w:val="a1"/>
    <w:uiPriority w:val="99"/>
    <w:rsid w:val="00346458"/>
    <w:rPr>
      <w:b w:val="0"/>
      <w:bCs w:val="0"/>
      <w:color w:val="106BBE"/>
    </w:rPr>
  </w:style>
  <w:style w:type="table" w:customStyle="1" w:styleId="TableNormal104">
    <w:name w:val="Table Normal104"/>
    <w:uiPriority w:val="2"/>
    <w:semiHidden/>
    <w:unhideWhenUsed/>
    <w:qFormat/>
    <w:rsid w:val="00346458"/>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041">
    <w:name w:val="Сетка таблицы1104"/>
    <w:basedOn w:val="a2"/>
    <w:uiPriority w:val="39"/>
    <w:rsid w:val="003464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04">
    <w:name w:val="Оглавление 11104"/>
    <w:basedOn w:val="a"/>
    <w:uiPriority w:val="1"/>
    <w:qFormat/>
    <w:rsid w:val="00346458"/>
    <w:pPr>
      <w:spacing w:before="96"/>
      <w:ind w:left="116" w:hanging="12"/>
    </w:pPr>
    <w:rPr>
      <w:rFonts w:eastAsia="Times New Roman" w:cs="Times New Roman"/>
      <w:szCs w:val="24"/>
      <w:lang w:eastAsia="ru-RU"/>
    </w:rPr>
  </w:style>
  <w:style w:type="paragraph" w:customStyle="1" w:styleId="211040">
    <w:name w:val="Оглавление 21104"/>
    <w:basedOn w:val="a"/>
    <w:uiPriority w:val="1"/>
    <w:qFormat/>
    <w:rsid w:val="00346458"/>
    <w:pPr>
      <w:spacing w:before="102"/>
      <w:ind w:left="356" w:hanging="8"/>
    </w:pPr>
    <w:rPr>
      <w:rFonts w:eastAsia="Times New Roman" w:cs="Times New Roman"/>
      <w:szCs w:val="24"/>
      <w:lang w:eastAsia="ru-RU"/>
    </w:rPr>
  </w:style>
  <w:style w:type="paragraph" w:customStyle="1" w:styleId="31104">
    <w:name w:val="Оглавление 31104"/>
    <w:basedOn w:val="a"/>
    <w:uiPriority w:val="1"/>
    <w:qFormat/>
    <w:rsid w:val="00346458"/>
    <w:pPr>
      <w:spacing w:before="112"/>
      <w:ind w:left="596" w:hanging="540"/>
    </w:pPr>
    <w:rPr>
      <w:rFonts w:eastAsia="Times New Roman" w:cs="Times New Roman"/>
      <w:szCs w:val="24"/>
      <w:lang w:eastAsia="ru-RU"/>
    </w:rPr>
  </w:style>
  <w:style w:type="paragraph" w:customStyle="1" w:styleId="111040">
    <w:name w:val="Заголовок 11104"/>
    <w:basedOn w:val="a"/>
    <w:uiPriority w:val="1"/>
    <w:qFormat/>
    <w:rsid w:val="00346458"/>
    <w:pPr>
      <w:spacing w:before="58"/>
      <w:ind w:left="128" w:hanging="12"/>
      <w:outlineLvl w:val="1"/>
    </w:pPr>
    <w:rPr>
      <w:rFonts w:eastAsia="Times New Roman" w:cs="Times New Roman"/>
      <w:b/>
      <w:bCs/>
      <w:sz w:val="32"/>
      <w:szCs w:val="32"/>
      <w:lang w:eastAsia="ru-RU"/>
    </w:rPr>
  </w:style>
  <w:style w:type="paragraph" w:customStyle="1" w:styleId="311040">
    <w:name w:val="Заголовок 31104"/>
    <w:basedOn w:val="a"/>
    <w:uiPriority w:val="1"/>
    <w:qFormat/>
    <w:rsid w:val="00346458"/>
    <w:pPr>
      <w:ind w:left="824"/>
      <w:outlineLvl w:val="3"/>
    </w:pPr>
    <w:rPr>
      <w:rFonts w:eastAsia="Times New Roman" w:cs="Times New Roman"/>
      <w:b/>
      <w:bCs/>
      <w:szCs w:val="24"/>
      <w:lang w:eastAsia="ru-RU"/>
    </w:rPr>
  </w:style>
  <w:style w:type="character" w:customStyle="1" w:styleId="1043">
    <w:name w:val="Текст выноски Знак104"/>
    <w:basedOn w:val="a1"/>
    <w:uiPriority w:val="99"/>
    <w:semiHidden/>
    <w:rsid w:val="00346458"/>
    <w:rPr>
      <w:rFonts w:ascii="Tahoma" w:eastAsia="Times New Roman" w:hAnsi="Tahoma" w:cs="Tahoma"/>
      <w:sz w:val="16"/>
      <w:szCs w:val="16"/>
      <w:lang w:eastAsia="ru-RU"/>
    </w:rPr>
  </w:style>
  <w:style w:type="character" w:customStyle="1" w:styleId="1044">
    <w:name w:val="Текст примечания Знак104"/>
    <w:basedOn w:val="a1"/>
    <w:uiPriority w:val="99"/>
    <w:semiHidden/>
    <w:rsid w:val="00346458"/>
    <w:rPr>
      <w:rFonts w:ascii="Times New Roman" w:eastAsia="Times New Roman" w:hAnsi="Times New Roman" w:cs="Times New Roman"/>
      <w:sz w:val="20"/>
      <w:szCs w:val="20"/>
      <w:lang w:eastAsia="ru-RU"/>
    </w:rPr>
  </w:style>
  <w:style w:type="character" w:customStyle="1" w:styleId="1045">
    <w:name w:val="Тема примечания Знак104"/>
    <w:uiPriority w:val="99"/>
    <w:semiHidden/>
    <w:rsid w:val="00346458"/>
    <w:rPr>
      <w:rFonts w:ascii="Times New Roman" w:eastAsia="Times New Roman" w:hAnsi="Times New Roman" w:cs="Times New Roman"/>
      <w:b/>
      <w:bCs/>
      <w:sz w:val="20"/>
      <w:szCs w:val="20"/>
      <w:lang w:eastAsia="ru-RU"/>
    </w:rPr>
  </w:style>
  <w:style w:type="paragraph" w:customStyle="1" w:styleId="xl65104">
    <w:name w:val="xl65104"/>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04">
    <w:name w:val="xl66104"/>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04">
    <w:name w:val="xl67104"/>
    <w:basedOn w:val="a"/>
    <w:rsid w:val="00346458"/>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04">
    <w:name w:val="xl68104"/>
    <w:basedOn w:val="a"/>
    <w:rsid w:val="00346458"/>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04">
    <w:name w:val="xl69104"/>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04">
    <w:name w:val="xl70104"/>
    <w:basedOn w:val="a"/>
    <w:rsid w:val="00346458"/>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04">
    <w:name w:val="xl71104"/>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04">
    <w:name w:val="xl72104"/>
    <w:basedOn w:val="a"/>
    <w:rsid w:val="00346458"/>
    <w:pPr>
      <w:spacing w:before="100" w:beforeAutospacing="1" w:after="100" w:afterAutospacing="1"/>
      <w:jc w:val="center"/>
    </w:pPr>
    <w:rPr>
      <w:rFonts w:eastAsia="Times New Roman" w:cs="Times New Roman"/>
      <w:szCs w:val="24"/>
      <w:lang w:eastAsia="ru-RU"/>
    </w:rPr>
  </w:style>
  <w:style w:type="paragraph" w:customStyle="1" w:styleId="xl73104">
    <w:name w:val="xl73104"/>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04">
    <w:name w:val="xl74104"/>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04">
    <w:name w:val="xl75104"/>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04">
    <w:name w:val="xl76104"/>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04">
    <w:name w:val="xl77104"/>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03">
    <w:name w:val="xl78103"/>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210">
    <w:name w:val="Заголовок 1 Знак121"/>
    <w:basedOn w:val="a1"/>
    <w:uiPriority w:val="1"/>
    <w:rsid w:val="00346458"/>
    <w:rPr>
      <w:rFonts w:ascii="Times New Roman" w:eastAsiaTheme="minorEastAsia" w:hAnsi="Times New Roman" w:cs="Times New Roman"/>
      <w:b/>
      <w:bCs/>
      <w:sz w:val="32"/>
      <w:szCs w:val="32"/>
      <w:lang w:eastAsia="ru-RU"/>
    </w:rPr>
  </w:style>
  <w:style w:type="character" w:customStyle="1" w:styleId="21220">
    <w:name w:val="Заголовок 2 Знак122"/>
    <w:basedOn w:val="a1"/>
    <w:uiPriority w:val="1"/>
    <w:rsid w:val="00346458"/>
    <w:rPr>
      <w:rFonts w:ascii="Times New Roman" w:eastAsiaTheme="minorEastAsia" w:hAnsi="Times New Roman" w:cs="Times New Roman"/>
      <w:b/>
      <w:bCs/>
      <w:sz w:val="28"/>
      <w:szCs w:val="28"/>
      <w:lang w:eastAsia="ru-RU"/>
    </w:rPr>
  </w:style>
  <w:style w:type="character" w:customStyle="1" w:styleId="3103">
    <w:name w:val="Заголовок 3 Знак103"/>
    <w:basedOn w:val="a1"/>
    <w:uiPriority w:val="1"/>
    <w:rsid w:val="00346458"/>
    <w:rPr>
      <w:rFonts w:ascii="Times New Roman" w:eastAsiaTheme="minorEastAsia" w:hAnsi="Times New Roman" w:cs="Times New Roman"/>
      <w:b/>
      <w:bCs/>
      <w:sz w:val="24"/>
      <w:szCs w:val="24"/>
      <w:lang w:eastAsia="ru-RU"/>
    </w:rPr>
  </w:style>
  <w:style w:type="numbering" w:customStyle="1" w:styleId="11030">
    <w:name w:val="Нет списка1103"/>
    <w:next w:val="a3"/>
    <w:uiPriority w:val="99"/>
    <w:semiHidden/>
    <w:unhideWhenUsed/>
    <w:rsid w:val="00346458"/>
  </w:style>
  <w:style w:type="character" w:customStyle="1" w:styleId="1046">
    <w:name w:val="Основной текст Знак104"/>
    <w:basedOn w:val="a1"/>
    <w:uiPriority w:val="1"/>
    <w:rsid w:val="00346458"/>
    <w:rPr>
      <w:rFonts w:ascii="Times New Roman" w:eastAsiaTheme="minorEastAsia" w:hAnsi="Times New Roman" w:cs="Times New Roman"/>
      <w:sz w:val="24"/>
      <w:szCs w:val="24"/>
      <w:lang w:eastAsia="ru-RU"/>
    </w:rPr>
  </w:style>
  <w:style w:type="paragraph" w:customStyle="1" w:styleId="TableParagraph103">
    <w:name w:val="Table Paragraph103"/>
    <w:basedOn w:val="a"/>
    <w:uiPriority w:val="1"/>
    <w:qFormat/>
    <w:rsid w:val="00346458"/>
    <w:pPr>
      <w:widowControl w:val="0"/>
      <w:autoSpaceDE w:val="0"/>
      <w:autoSpaceDN w:val="0"/>
      <w:adjustRightInd w:val="0"/>
    </w:pPr>
    <w:rPr>
      <w:rFonts w:eastAsiaTheme="minorEastAsia" w:cs="Times New Roman"/>
      <w:szCs w:val="24"/>
      <w:lang w:eastAsia="ru-RU"/>
    </w:rPr>
  </w:style>
  <w:style w:type="character" w:customStyle="1" w:styleId="1030">
    <w:name w:val="Верхний колонтитул Знак103"/>
    <w:basedOn w:val="a1"/>
    <w:uiPriority w:val="99"/>
    <w:rsid w:val="00346458"/>
    <w:rPr>
      <w:rFonts w:ascii="Times New Roman" w:eastAsiaTheme="minorEastAsia" w:hAnsi="Times New Roman" w:cs="Times New Roman"/>
      <w:sz w:val="24"/>
      <w:szCs w:val="24"/>
      <w:lang w:eastAsia="ru-RU"/>
    </w:rPr>
  </w:style>
  <w:style w:type="character" w:customStyle="1" w:styleId="1031">
    <w:name w:val="Нижний колонтитул Знак103"/>
    <w:basedOn w:val="a1"/>
    <w:uiPriority w:val="99"/>
    <w:rsid w:val="00346458"/>
    <w:rPr>
      <w:rFonts w:ascii="Times New Roman" w:eastAsiaTheme="minorEastAsia" w:hAnsi="Times New Roman" w:cs="Times New Roman"/>
      <w:sz w:val="24"/>
      <w:szCs w:val="24"/>
      <w:lang w:eastAsia="ru-RU"/>
    </w:rPr>
  </w:style>
  <w:style w:type="paragraph" w:customStyle="1" w:styleId="21103">
    <w:name w:val="Заголовок 21103"/>
    <w:basedOn w:val="a"/>
    <w:uiPriority w:val="1"/>
    <w:qFormat/>
    <w:rsid w:val="00346458"/>
    <w:pPr>
      <w:widowControl w:val="0"/>
      <w:ind w:left="692" w:hanging="8"/>
      <w:outlineLvl w:val="2"/>
    </w:pPr>
    <w:rPr>
      <w:rFonts w:eastAsia="Times New Roman"/>
      <w:b/>
      <w:bCs/>
      <w:sz w:val="28"/>
      <w:szCs w:val="28"/>
      <w:lang w:val="en-US"/>
    </w:rPr>
  </w:style>
  <w:style w:type="character" w:customStyle="1" w:styleId="1032">
    <w:name w:val="Гипертекстовая ссылка103"/>
    <w:basedOn w:val="a1"/>
    <w:uiPriority w:val="99"/>
    <w:rsid w:val="00346458"/>
    <w:rPr>
      <w:b w:val="0"/>
      <w:bCs w:val="0"/>
      <w:color w:val="106BBE"/>
    </w:rPr>
  </w:style>
  <w:style w:type="table" w:customStyle="1" w:styleId="TableNormal103">
    <w:name w:val="Table Normal103"/>
    <w:uiPriority w:val="2"/>
    <w:semiHidden/>
    <w:unhideWhenUsed/>
    <w:qFormat/>
    <w:rsid w:val="00346458"/>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031">
    <w:name w:val="Сетка таблицы1103"/>
    <w:basedOn w:val="a2"/>
    <w:uiPriority w:val="39"/>
    <w:rsid w:val="003464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030">
    <w:name w:val="Оглавление 11103"/>
    <w:basedOn w:val="a"/>
    <w:uiPriority w:val="1"/>
    <w:qFormat/>
    <w:rsid w:val="00346458"/>
    <w:pPr>
      <w:spacing w:before="96"/>
      <w:ind w:left="116" w:hanging="12"/>
    </w:pPr>
    <w:rPr>
      <w:rFonts w:eastAsia="Times New Roman" w:cs="Times New Roman"/>
      <w:szCs w:val="24"/>
      <w:lang w:eastAsia="ru-RU"/>
    </w:rPr>
  </w:style>
  <w:style w:type="paragraph" w:customStyle="1" w:styleId="211030">
    <w:name w:val="Оглавление 21103"/>
    <w:basedOn w:val="a"/>
    <w:uiPriority w:val="1"/>
    <w:qFormat/>
    <w:rsid w:val="00346458"/>
    <w:pPr>
      <w:spacing w:before="102"/>
      <w:ind w:left="356" w:hanging="8"/>
    </w:pPr>
    <w:rPr>
      <w:rFonts w:eastAsia="Times New Roman" w:cs="Times New Roman"/>
      <w:szCs w:val="24"/>
      <w:lang w:eastAsia="ru-RU"/>
    </w:rPr>
  </w:style>
  <w:style w:type="paragraph" w:customStyle="1" w:styleId="31103">
    <w:name w:val="Оглавление 31103"/>
    <w:basedOn w:val="a"/>
    <w:uiPriority w:val="1"/>
    <w:qFormat/>
    <w:rsid w:val="00346458"/>
    <w:pPr>
      <w:spacing w:before="112"/>
      <w:ind w:left="596" w:hanging="540"/>
    </w:pPr>
    <w:rPr>
      <w:rFonts w:eastAsia="Times New Roman" w:cs="Times New Roman"/>
      <w:szCs w:val="24"/>
      <w:lang w:eastAsia="ru-RU"/>
    </w:rPr>
  </w:style>
  <w:style w:type="paragraph" w:customStyle="1" w:styleId="111031">
    <w:name w:val="Заголовок 11103"/>
    <w:basedOn w:val="a"/>
    <w:uiPriority w:val="1"/>
    <w:qFormat/>
    <w:rsid w:val="00346458"/>
    <w:pPr>
      <w:spacing w:before="58"/>
      <w:ind w:left="128" w:hanging="12"/>
      <w:outlineLvl w:val="1"/>
    </w:pPr>
    <w:rPr>
      <w:rFonts w:eastAsia="Times New Roman" w:cs="Times New Roman"/>
      <w:b/>
      <w:bCs/>
      <w:sz w:val="32"/>
      <w:szCs w:val="32"/>
      <w:lang w:eastAsia="ru-RU"/>
    </w:rPr>
  </w:style>
  <w:style w:type="paragraph" w:customStyle="1" w:styleId="311030">
    <w:name w:val="Заголовок 31103"/>
    <w:basedOn w:val="a"/>
    <w:uiPriority w:val="1"/>
    <w:qFormat/>
    <w:rsid w:val="00346458"/>
    <w:pPr>
      <w:ind w:left="824"/>
      <w:outlineLvl w:val="3"/>
    </w:pPr>
    <w:rPr>
      <w:rFonts w:eastAsia="Times New Roman" w:cs="Times New Roman"/>
      <w:b/>
      <w:bCs/>
      <w:szCs w:val="24"/>
      <w:lang w:eastAsia="ru-RU"/>
    </w:rPr>
  </w:style>
  <w:style w:type="character" w:customStyle="1" w:styleId="1033">
    <w:name w:val="Текст выноски Знак103"/>
    <w:basedOn w:val="a1"/>
    <w:uiPriority w:val="99"/>
    <w:semiHidden/>
    <w:rsid w:val="00346458"/>
    <w:rPr>
      <w:rFonts w:ascii="Tahoma" w:eastAsia="Times New Roman" w:hAnsi="Tahoma" w:cs="Tahoma"/>
      <w:sz w:val="16"/>
      <w:szCs w:val="16"/>
      <w:lang w:eastAsia="ru-RU"/>
    </w:rPr>
  </w:style>
  <w:style w:type="character" w:customStyle="1" w:styleId="1034">
    <w:name w:val="Текст примечания Знак103"/>
    <w:basedOn w:val="a1"/>
    <w:uiPriority w:val="99"/>
    <w:semiHidden/>
    <w:rsid w:val="00346458"/>
    <w:rPr>
      <w:rFonts w:ascii="Times New Roman" w:eastAsia="Times New Roman" w:hAnsi="Times New Roman" w:cs="Times New Roman"/>
      <w:sz w:val="20"/>
      <w:szCs w:val="20"/>
      <w:lang w:eastAsia="ru-RU"/>
    </w:rPr>
  </w:style>
  <w:style w:type="character" w:customStyle="1" w:styleId="1035">
    <w:name w:val="Тема примечания Знак103"/>
    <w:uiPriority w:val="99"/>
    <w:semiHidden/>
    <w:rsid w:val="00346458"/>
    <w:rPr>
      <w:rFonts w:ascii="Times New Roman" w:eastAsia="Times New Roman" w:hAnsi="Times New Roman" w:cs="Times New Roman"/>
      <w:b/>
      <w:bCs/>
      <w:sz w:val="20"/>
      <w:szCs w:val="20"/>
      <w:lang w:eastAsia="ru-RU"/>
    </w:rPr>
  </w:style>
  <w:style w:type="paragraph" w:customStyle="1" w:styleId="xl65103">
    <w:name w:val="xl65103"/>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03">
    <w:name w:val="xl66103"/>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03">
    <w:name w:val="xl67103"/>
    <w:basedOn w:val="a"/>
    <w:rsid w:val="00346458"/>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03">
    <w:name w:val="xl68103"/>
    <w:basedOn w:val="a"/>
    <w:rsid w:val="00346458"/>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03">
    <w:name w:val="xl69103"/>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03">
    <w:name w:val="xl70103"/>
    <w:basedOn w:val="a"/>
    <w:rsid w:val="00346458"/>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03">
    <w:name w:val="xl71103"/>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03">
    <w:name w:val="xl72103"/>
    <w:basedOn w:val="a"/>
    <w:rsid w:val="00346458"/>
    <w:pPr>
      <w:spacing w:before="100" w:beforeAutospacing="1" w:after="100" w:afterAutospacing="1"/>
      <w:jc w:val="center"/>
    </w:pPr>
    <w:rPr>
      <w:rFonts w:eastAsia="Times New Roman" w:cs="Times New Roman"/>
      <w:szCs w:val="24"/>
      <w:lang w:eastAsia="ru-RU"/>
    </w:rPr>
  </w:style>
  <w:style w:type="paragraph" w:customStyle="1" w:styleId="xl73103">
    <w:name w:val="xl73103"/>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03">
    <w:name w:val="xl74103"/>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03">
    <w:name w:val="xl75103"/>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03">
    <w:name w:val="xl76103"/>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03">
    <w:name w:val="xl77103"/>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02">
    <w:name w:val="xl78102"/>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200">
    <w:name w:val="Заголовок 1 Знак120"/>
    <w:basedOn w:val="a1"/>
    <w:uiPriority w:val="1"/>
    <w:rsid w:val="00346458"/>
    <w:rPr>
      <w:rFonts w:ascii="Times New Roman" w:eastAsiaTheme="minorEastAsia" w:hAnsi="Times New Roman" w:cs="Times New Roman"/>
      <w:b/>
      <w:bCs/>
      <w:sz w:val="32"/>
      <w:szCs w:val="32"/>
      <w:lang w:eastAsia="ru-RU"/>
    </w:rPr>
  </w:style>
  <w:style w:type="character" w:customStyle="1" w:styleId="21210">
    <w:name w:val="Заголовок 2 Знак121"/>
    <w:basedOn w:val="a1"/>
    <w:uiPriority w:val="1"/>
    <w:rsid w:val="00346458"/>
    <w:rPr>
      <w:rFonts w:ascii="Times New Roman" w:eastAsiaTheme="minorEastAsia" w:hAnsi="Times New Roman" w:cs="Times New Roman"/>
      <w:b/>
      <w:bCs/>
      <w:sz w:val="28"/>
      <w:szCs w:val="28"/>
      <w:lang w:eastAsia="ru-RU"/>
    </w:rPr>
  </w:style>
  <w:style w:type="character" w:customStyle="1" w:styleId="3102">
    <w:name w:val="Заголовок 3 Знак102"/>
    <w:basedOn w:val="a1"/>
    <w:uiPriority w:val="1"/>
    <w:rsid w:val="00346458"/>
    <w:rPr>
      <w:rFonts w:ascii="Times New Roman" w:eastAsiaTheme="minorEastAsia" w:hAnsi="Times New Roman" w:cs="Times New Roman"/>
      <w:b/>
      <w:bCs/>
      <w:sz w:val="24"/>
      <w:szCs w:val="24"/>
      <w:lang w:eastAsia="ru-RU"/>
    </w:rPr>
  </w:style>
  <w:style w:type="numbering" w:customStyle="1" w:styleId="11020">
    <w:name w:val="Нет списка1102"/>
    <w:next w:val="a3"/>
    <w:uiPriority w:val="99"/>
    <w:semiHidden/>
    <w:unhideWhenUsed/>
    <w:rsid w:val="00346458"/>
  </w:style>
  <w:style w:type="character" w:customStyle="1" w:styleId="1036">
    <w:name w:val="Основной текст Знак103"/>
    <w:basedOn w:val="a1"/>
    <w:uiPriority w:val="1"/>
    <w:rsid w:val="00346458"/>
    <w:rPr>
      <w:rFonts w:ascii="Times New Roman" w:eastAsiaTheme="minorEastAsia" w:hAnsi="Times New Roman" w:cs="Times New Roman"/>
      <w:sz w:val="24"/>
      <w:szCs w:val="24"/>
      <w:lang w:eastAsia="ru-RU"/>
    </w:rPr>
  </w:style>
  <w:style w:type="paragraph" w:customStyle="1" w:styleId="TableParagraph102">
    <w:name w:val="Table Paragraph102"/>
    <w:basedOn w:val="a"/>
    <w:uiPriority w:val="1"/>
    <w:qFormat/>
    <w:rsid w:val="00346458"/>
    <w:pPr>
      <w:widowControl w:val="0"/>
      <w:autoSpaceDE w:val="0"/>
      <w:autoSpaceDN w:val="0"/>
      <w:adjustRightInd w:val="0"/>
    </w:pPr>
    <w:rPr>
      <w:rFonts w:eastAsiaTheme="minorEastAsia" w:cs="Times New Roman"/>
      <w:szCs w:val="24"/>
      <w:lang w:eastAsia="ru-RU"/>
    </w:rPr>
  </w:style>
  <w:style w:type="character" w:customStyle="1" w:styleId="1020">
    <w:name w:val="Верхний колонтитул Знак102"/>
    <w:basedOn w:val="a1"/>
    <w:uiPriority w:val="99"/>
    <w:rsid w:val="00346458"/>
    <w:rPr>
      <w:rFonts w:ascii="Times New Roman" w:eastAsiaTheme="minorEastAsia" w:hAnsi="Times New Roman" w:cs="Times New Roman"/>
      <w:sz w:val="24"/>
      <w:szCs w:val="24"/>
      <w:lang w:eastAsia="ru-RU"/>
    </w:rPr>
  </w:style>
  <w:style w:type="character" w:customStyle="1" w:styleId="1021">
    <w:name w:val="Нижний колонтитул Знак102"/>
    <w:basedOn w:val="a1"/>
    <w:uiPriority w:val="99"/>
    <w:rsid w:val="00346458"/>
    <w:rPr>
      <w:rFonts w:ascii="Times New Roman" w:eastAsiaTheme="minorEastAsia" w:hAnsi="Times New Roman" w:cs="Times New Roman"/>
      <w:sz w:val="24"/>
      <w:szCs w:val="24"/>
      <w:lang w:eastAsia="ru-RU"/>
    </w:rPr>
  </w:style>
  <w:style w:type="paragraph" w:customStyle="1" w:styleId="21102">
    <w:name w:val="Заголовок 21102"/>
    <w:basedOn w:val="a"/>
    <w:uiPriority w:val="1"/>
    <w:qFormat/>
    <w:rsid w:val="00346458"/>
    <w:pPr>
      <w:widowControl w:val="0"/>
      <w:ind w:left="692" w:hanging="8"/>
      <w:outlineLvl w:val="2"/>
    </w:pPr>
    <w:rPr>
      <w:rFonts w:eastAsia="Times New Roman"/>
      <w:b/>
      <w:bCs/>
      <w:sz w:val="28"/>
      <w:szCs w:val="28"/>
      <w:lang w:val="en-US"/>
    </w:rPr>
  </w:style>
  <w:style w:type="character" w:customStyle="1" w:styleId="1022">
    <w:name w:val="Гипертекстовая ссылка102"/>
    <w:basedOn w:val="a1"/>
    <w:uiPriority w:val="99"/>
    <w:rsid w:val="00346458"/>
    <w:rPr>
      <w:b w:val="0"/>
      <w:bCs w:val="0"/>
      <w:color w:val="106BBE"/>
    </w:rPr>
  </w:style>
  <w:style w:type="table" w:customStyle="1" w:styleId="TableNormal102">
    <w:name w:val="Table Normal102"/>
    <w:uiPriority w:val="2"/>
    <w:semiHidden/>
    <w:unhideWhenUsed/>
    <w:qFormat/>
    <w:rsid w:val="00346458"/>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021">
    <w:name w:val="Сетка таблицы1102"/>
    <w:basedOn w:val="a2"/>
    <w:uiPriority w:val="39"/>
    <w:rsid w:val="003464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020">
    <w:name w:val="Оглавление 11102"/>
    <w:basedOn w:val="a"/>
    <w:uiPriority w:val="1"/>
    <w:qFormat/>
    <w:rsid w:val="00346458"/>
    <w:pPr>
      <w:spacing w:before="96"/>
      <w:ind w:left="116" w:hanging="12"/>
    </w:pPr>
    <w:rPr>
      <w:rFonts w:eastAsia="Times New Roman" w:cs="Times New Roman"/>
      <w:szCs w:val="24"/>
      <w:lang w:eastAsia="ru-RU"/>
    </w:rPr>
  </w:style>
  <w:style w:type="paragraph" w:customStyle="1" w:styleId="211020">
    <w:name w:val="Оглавление 21102"/>
    <w:basedOn w:val="a"/>
    <w:uiPriority w:val="1"/>
    <w:qFormat/>
    <w:rsid w:val="00346458"/>
    <w:pPr>
      <w:spacing w:before="102"/>
      <w:ind w:left="356" w:hanging="8"/>
    </w:pPr>
    <w:rPr>
      <w:rFonts w:eastAsia="Times New Roman" w:cs="Times New Roman"/>
      <w:szCs w:val="24"/>
      <w:lang w:eastAsia="ru-RU"/>
    </w:rPr>
  </w:style>
  <w:style w:type="paragraph" w:customStyle="1" w:styleId="311020">
    <w:name w:val="Оглавление 31102"/>
    <w:basedOn w:val="a"/>
    <w:uiPriority w:val="1"/>
    <w:qFormat/>
    <w:rsid w:val="00346458"/>
    <w:pPr>
      <w:spacing w:before="112"/>
      <w:ind w:left="596" w:hanging="540"/>
    </w:pPr>
    <w:rPr>
      <w:rFonts w:eastAsia="Times New Roman" w:cs="Times New Roman"/>
      <w:szCs w:val="24"/>
      <w:lang w:eastAsia="ru-RU"/>
    </w:rPr>
  </w:style>
  <w:style w:type="paragraph" w:customStyle="1" w:styleId="111021">
    <w:name w:val="Заголовок 11102"/>
    <w:basedOn w:val="a"/>
    <w:uiPriority w:val="1"/>
    <w:qFormat/>
    <w:rsid w:val="00346458"/>
    <w:pPr>
      <w:spacing w:before="58"/>
      <w:ind w:left="128" w:hanging="12"/>
      <w:outlineLvl w:val="1"/>
    </w:pPr>
    <w:rPr>
      <w:rFonts w:eastAsia="Times New Roman" w:cs="Times New Roman"/>
      <w:b/>
      <w:bCs/>
      <w:sz w:val="32"/>
      <w:szCs w:val="32"/>
      <w:lang w:eastAsia="ru-RU"/>
    </w:rPr>
  </w:style>
  <w:style w:type="paragraph" w:customStyle="1" w:styleId="311021">
    <w:name w:val="Заголовок 31102"/>
    <w:basedOn w:val="a"/>
    <w:uiPriority w:val="1"/>
    <w:qFormat/>
    <w:rsid w:val="00346458"/>
    <w:pPr>
      <w:ind w:left="824"/>
      <w:outlineLvl w:val="3"/>
    </w:pPr>
    <w:rPr>
      <w:rFonts w:eastAsia="Times New Roman" w:cs="Times New Roman"/>
      <w:b/>
      <w:bCs/>
      <w:szCs w:val="24"/>
      <w:lang w:eastAsia="ru-RU"/>
    </w:rPr>
  </w:style>
  <w:style w:type="character" w:customStyle="1" w:styleId="1023">
    <w:name w:val="Текст выноски Знак102"/>
    <w:basedOn w:val="a1"/>
    <w:uiPriority w:val="99"/>
    <w:semiHidden/>
    <w:rsid w:val="00346458"/>
    <w:rPr>
      <w:rFonts w:ascii="Tahoma" w:eastAsia="Times New Roman" w:hAnsi="Tahoma" w:cs="Tahoma"/>
      <w:sz w:val="16"/>
      <w:szCs w:val="16"/>
      <w:lang w:eastAsia="ru-RU"/>
    </w:rPr>
  </w:style>
  <w:style w:type="character" w:customStyle="1" w:styleId="1024">
    <w:name w:val="Текст примечания Знак102"/>
    <w:basedOn w:val="a1"/>
    <w:uiPriority w:val="99"/>
    <w:semiHidden/>
    <w:rsid w:val="00346458"/>
    <w:rPr>
      <w:rFonts w:ascii="Times New Roman" w:eastAsia="Times New Roman" w:hAnsi="Times New Roman" w:cs="Times New Roman"/>
      <w:sz w:val="20"/>
      <w:szCs w:val="20"/>
      <w:lang w:eastAsia="ru-RU"/>
    </w:rPr>
  </w:style>
  <w:style w:type="character" w:customStyle="1" w:styleId="1025">
    <w:name w:val="Тема примечания Знак102"/>
    <w:uiPriority w:val="99"/>
    <w:semiHidden/>
    <w:rsid w:val="00346458"/>
    <w:rPr>
      <w:rFonts w:ascii="Times New Roman" w:eastAsia="Times New Roman" w:hAnsi="Times New Roman" w:cs="Times New Roman"/>
      <w:b/>
      <w:bCs/>
      <w:sz w:val="20"/>
      <w:szCs w:val="20"/>
      <w:lang w:eastAsia="ru-RU"/>
    </w:rPr>
  </w:style>
  <w:style w:type="paragraph" w:customStyle="1" w:styleId="xl65102">
    <w:name w:val="xl65102"/>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02">
    <w:name w:val="xl66102"/>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02">
    <w:name w:val="xl67102"/>
    <w:basedOn w:val="a"/>
    <w:rsid w:val="00346458"/>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02">
    <w:name w:val="xl68102"/>
    <w:basedOn w:val="a"/>
    <w:rsid w:val="00346458"/>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02">
    <w:name w:val="xl69102"/>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02">
    <w:name w:val="xl70102"/>
    <w:basedOn w:val="a"/>
    <w:rsid w:val="00346458"/>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02">
    <w:name w:val="xl71102"/>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02">
    <w:name w:val="xl72102"/>
    <w:basedOn w:val="a"/>
    <w:rsid w:val="00346458"/>
    <w:pPr>
      <w:spacing w:before="100" w:beforeAutospacing="1" w:after="100" w:afterAutospacing="1"/>
      <w:jc w:val="center"/>
    </w:pPr>
    <w:rPr>
      <w:rFonts w:eastAsia="Times New Roman" w:cs="Times New Roman"/>
      <w:szCs w:val="24"/>
      <w:lang w:eastAsia="ru-RU"/>
    </w:rPr>
  </w:style>
  <w:style w:type="paragraph" w:customStyle="1" w:styleId="xl73102">
    <w:name w:val="xl73102"/>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02">
    <w:name w:val="xl74102"/>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02">
    <w:name w:val="xl75102"/>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02">
    <w:name w:val="xl76102"/>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02">
    <w:name w:val="xl77102"/>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01">
    <w:name w:val="xl78101"/>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190">
    <w:name w:val="Заголовок 1 Знак119"/>
    <w:basedOn w:val="a1"/>
    <w:uiPriority w:val="1"/>
    <w:rsid w:val="00346458"/>
    <w:rPr>
      <w:rFonts w:ascii="Times New Roman" w:eastAsiaTheme="minorEastAsia" w:hAnsi="Times New Roman" w:cs="Times New Roman"/>
      <w:b/>
      <w:bCs/>
      <w:sz w:val="32"/>
      <w:szCs w:val="32"/>
      <w:lang w:eastAsia="ru-RU"/>
    </w:rPr>
  </w:style>
  <w:style w:type="character" w:customStyle="1" w:styleId="21200">
    <w:name w:val="Заголовок 2 Знак120"/>
    <w:basedOn w:val="a1"/>
    <w:uiPriority w:val="1"/>
    <w:rsid w:val="00346458"/>
    <w:rPr>
      <w:rFonts w:ascii="Times New Roman" w:eastAsiaTheme="minorEastAsia" w:hAnsi="Times New Roman" w:cs="Times New Roman"/>
      <w:b/>
      <w:bCs/>
      <w:sz w:val="28"/>
      <w:szCs w:val="28"/>
      <w:lang w:eastAsia="ru-RU"/>
    </w:rPr>
  </w:style>
  <w:style w:type="character" w:customStyle="1" w:styleId="3101">
    <w:name w:val="Заголовок 3 Знак101"/>
    <w:basedOn w:val="a1"/>
    <w:uiPriority w:val="1"/>
    <w:rsid w:val="00346458"/>
    <w:rPr>
      <w:rFonts w:ascii="Times New Roman" w:eastAsiaTheme="minorEastAsia" w:hAnsi="Times New Roman" w:cs="Times New Roman"/>
      <w:b/>
      <w:bCs/>
      <w:sz w:val="24"/>
      <w:szCs w:val="24"/>
      <w:lang w:eastAsia="ru-RU"/>
    </w:rPr>
  </w:style>
  <w:style w:type="numbering" w:customStyle="1" w:styleId="11010">
    <w:name w:val="Нет списка1101"/>
    <w:next w:val="a3"/>
    <w:uiPriority w:val="99"/>
    <w:semiHidden/>
    <w:unhideWhenUsed/>
    <w:rsid w:val="00346458"/>
  </w:style>
  <w:style w:type="character" w:customStyle="1" w:styleId="1026">
    <w:name w:val="Основной текст Знак102"/>
    <w:basedOn w:val="a1"/>
    <w:uiPriority w:val="1"/>
    <w:rsid w:val="00346458"/>
    <w:rPr>
      <w:rFonts w:ascii="Times New Roman" w:eastAsiaTheme="minorEastAsia" w:hAnsi="Times New Roman" w:cs="Times New Roman"/>
      <w:sz w:val="24"/>
      <w:szCs w:val="24"/>
      <w:lang w:eastAsia="ru-RU"/>
    </w:rPr>
  </w:style>
  <w:style w:type="paragraph" w:customStyle="1" w:styleId="TableParagraph101">
    <w:name w:val="Table Paragraph101"/>
    <w:basedOn w:val="a"/>
    <w:uiPriority w:val="1"/>
    <w:qFormat/>
    <w:rsid w:val="00346458"/>
    <w:pPr>
      <w:widowControl w:val="0"/>
      <w:autoSpaceDE w:val="0"/>
      <w:autoSpaceDN w:val="0"/>
      <w:adjustRightInd w:val="0"/>
    </w:pPr>
    <w:rPr>
      <w:rFonts w:eastAsiaTheme="minorEastAsia" w:cs="Times New Roman"/>
      <w:szCs w:val="24"/>
      <w:lang w:eastAsia="ru-RU"/>
    </w:rPr>
  </w:style>
  <w:style w:type="character" w:customStyle="1" w:styleId="1010">
    <w:name w:val="Верхний колонтитул Знак101"/>
    <w:basedOn w:val="a1"/>
    <w:uiPriority w:val="99"/>
    <w:rsid w:val="00346458"/>
    <w:rPr>
      <w:rFonts w:ascii="Times New Roman" w:eastAsiaTheme="minorEastAsia" w:hAnsi="Times New Roman" w:cs="Times New Roman"/>
      <w:sz w:val="24"/>
      <w:szCs w:val="24"/>
      <w:lang w:eastAsia="ru-RU"/>
    </w:rPr>
  </w:style>
  <w:style w:type="character" w:customStyle="1" w:styleId="1011">
    <w:name w:val="Нижний колонтитул Знак101"/>
    <w:basedOn w:val="a1"/>
    <w:uiPriority w:val="99"/>
    <w:rsid w:val="00346458"/>
    <w:rPr>
      <w:rFonts w:ascii="Times New Roman" w:eastAsiaTheme="minorEastAsia" w:hAnsi="Times New Roman" w:cs="Times New Roman"/>
      <w:sz w:val="24"/>
      <w:szCs w:val="24"/>
      <w:lang w:eastAsia="ru-RU"/>
    </w:rPr>
  </w:style>
  <w:style w:type="paragraph" w:customStyle="1" w:styleId="211010">
    <w:name w:val="Заголовок 21101"/>
    <w:basedOn w:val="a"/>
    <w:uiPriority w:val="1"/>
    <w:qFormat/>
    <w:rsid w:val="00346458"/>
    <w:pPr>
      <w:widowControl w:val="0"/>
      <w:ind w:left="692" w:hanging="8"/>
      <w:outlineLvl w:val="2"/>
    </w:pPr>
    <w:rPr>
      <w:rFonts w:eastAsia="Times New Roman"/>
      <w:b/>
      <w:bCs/>
      <w:sz w:val="28"/>
      <w:szCs w:val="28"/>
      <w:lang w:val="en-US"/>
    </w:rPr>
  </w:style>
  <w:style w:type="character" w:customStyle="1" w:styleId="1012">
    <w:name w:val="Гипертекстовая ссылка101"/>
    <w:basedOn w:val="a1"/>
    <w:uiPriority w:val="99"/>
    <w:rsid w:val="00346458"/>
    <w:rPr>
      <w:b w:val="0"/>
      <w:bCs w:val="0"/>
      <w:color w:val="106BBE"/>
    </w:rPr>
  </w:style>
  <w:style w:type="table" w:customStyle="1" w:styleId="TableNormal101">
    <w:name w:val="Table Normal101"/>
    <w:uiPriority w:val="2"/>
    <w:semiHidden/>
    <w:unhideWhenUsed/>
    <w:qFormat/>
    <w:rsid w:val="00346458"/>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011">
    <w:name w:val="Сетка таблицы1101"/>
    <w:basedOn w:val="a2"/>
    <w:uiPriority w:val="39"/>
    <w:rsid w:val="003464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010">
    <w:name w:val="Оглавление 11101"/>
    <w:basedOn w:val="a"/>
    <w:uiPriority w:val="1"/>
    <w:qFormat/>
    <w:rsid w:val="00346458"/>
    <w:pPr>
      <w:spacing w:before="96"/>
      <w:ind w:left="116" w:hanging="12"/>
    </w:pPr>
    <w:rPr>
      <w:rFonts w:eastAsia="Times New Roman" w:cs="Times New Roman"/>
      <w:szCs w:val="24"/>
      <w:lang w:eastAsia="ru-RU"/>
    </w:rPr>
  </w:style>
  <w:style w:type="paragraph" w:customStyle="1" w:styleId="211011">
    <w:name w:val="Оглавление 21101"/>
    <w:basedOn w:val="a"/>
    <w:uiPriority w:val="1"/>
    <w:qFormat/>
    <w:rsid w:val="00346458"/>
    <w:pPr>
      <w:spacing w:before="102"/>
      <w:ind w:left="356" w:hanging="8"/>
    </w:pPr>
    <w:rPr>
      <w:rFonts w:eastAsia="Times New Roman" w:cs="Times New Roman"/>
      <w:szCs w:val="24"/>
      <w:lang w:eastAsia="ru-RU"/>
    </w:rPr>
  </w:style>
  <w:style w:type="paragraph" w:customStyle="1" w:styleId="311010">
    <w:name w:val="Оглавление 31101"/>
    <w:basedOn w:val="a"/>
    <w:uiPriority w:val="1"/>
    <w:qFormat/>
    <w:rsid w:val="00346458"/>
    <w:pPr>
      <w:spacing w:before="112"/>
      <w:ind w:left="596" w:hanging="540"/>
    </w:pPr>
    <w:rPr>
      <w:rFonts w:eastAsia="Times New Roman" w:cs="Times New Roman"/>
      <w:szCs w:val="24"/>
      <w:lang w:eastAsia="ru-RU"/>
    </w:rPr>
  </w:style>
  <w:style w:type="paragraph" w:customStyle="1" w:styleId="111011">
    <w:name w:val="Заголовок 11101"/>
    <w:basedOn w:val="a"/>
    <w:uiPriority w:val="1"/>
    <w:qFormat/>
    <w:rsid w:val="00346458"/>
    <w:pPr>
      <w:spacing w:before="58"/>
      <w:ind w:left="128" w:hanging="12"/>
      <w:outlineLvl w:val="1"/>
    </w:pPr>
    <w:rPr>
      <w:rFonts w:eastAsia="Times New Roman" w:cs="Times New Roman"/>
      <w:b/>
      <w:bCs/>
      <w:sz w:val="32"/>
      <w:szCs w:val="32"/>
      <w:lang w:eastAsia="ru-RU"/>
    </w:rPr>
  </w:style>
  <w:style w:type="paragraph" w:customStyle="1" w:styleId="311011">
    <w:name w:val="Заголовок 31101"/>
    <w:basedOn w:val="a"/>
    <w:uiPriority w:val="1"/>
    <w:qFormat/>
    <w:rsid w:val="00346458"/>
    <w:pPr>
      <w:ind w:left="824"/>
      <w:outlineLvl w:val="3"/>
    </w:pPr>
    <w:rPr>
      <w:rFonts w:eastAsia="Times New Roman" w:cs="Times New Roman"/>
      <w:b/>
      <w:bCs/>
      <w:szCs w:val="24"/>
      <w:lang w:eastAsia="ru-RU"/>
    </w:rPr>
  </w:style>
  <w:style w:type="character" w:customStyle="1" w:styleId="1013">
    <w:name w:val="Текст выноски Знак101"/>
    <w:basedOn w:val="a1"/>
    <w:uiPriority w:val="99"/>
    <w:semiHidden/>
    <w:rsid w:val="00346458"/>
    <w:rPr>
      <w:rFonts w:ascii="Tahoma" w:eastAsia="Times New Roman" w:hAnsi="Tahoma" w:cs="Tahoma"/>
      <w:sz w:val="16"/>
      <w:szCs w:val="16"/>
      <w:lang w:eastAsia="ru-RU"/>
    </w:rPr>
  </w:style>
  <w:style w:type="character" w:customStyle="1" w:styleId="1014">
    <w:name w:val="Текст примечания Знак101"/>
    <w:basedOn w:val="a1"/>
    <w:uiPriority w:val="99"/>
    <w:semiHidden/>
    <w:rsid w:val="00346458"/>
    <w:rPr>
      <w:rFonts w:ascii="Times New Roman" w:eastAsia="Times New Roman" w:hAnsi="Times New Roman" w:cs="Times New Roman"/>
      <w:sz w:val="20"/>
      <w:szCs w:val="20"/>
      <w:lang w:eastAsia="ru-RU"/>
    </w:rPr>
  </w:style>
  <w:style w:type="character" w:customStyle="1" w:styleId="1015">
    <w:name w:val="Тема примечания Знак101"/>
    <w:uiPriority w:val="99"/>
    <w:semiHidden/>
    <w:rsid w:val="00346458"/>
    <w:rPr>
      <w:rFonts w:ascii="Times New Roman" w:eastAsia="Times New Roman" w:hAnsi="Times New Roman" w:cs="Times New Roman"/>
      <w:b/>
      <w:bCs/>
      <w:sz w:val="20"/>
      <w:szCs w:val="20"/>
      <w:lang w:eastAsia="ru-RU"/>
    </w:rPr>
  </w:style>
  <w:style w:type="paragraph" w:customStyle="1" w:styleId="xl65101">
    <w:name w:val="xl65101"/>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01">
    <w:name w:val="xl66101"/>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01">
    <w:name w:val="xl67101"/>
    <w:basedOn w:val="a"/>
    <w:rsid w:val="00346458"/>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01">
    <w:name w:val="xl68101"/>
    <w:basedOn w:val="a"/>
    <w:rsid w:val="00346458"/>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01">
    <w:name w:val="xl69101"/>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01">
    <w:name w:val="xl70101"/>
    <w:basedOn w:val="a"/>
    <w:rsid w:val="00346458"/>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01">
    <w:name w:val="xl71101"/>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01">
    <w:name w:val="xl72101"/>
    <w:basedOn w:val="a"/>
    <w:rsid w:val="00346458"/>
    <w:pPr>
      <w:spacing w:before="100" w:beforeAutospacing="1" w:after="100" w:afterAutospacing="1"/>
      <w:jc w:val="center"/>
    </w:pPr>
    <w:rPr>
      <w:rFonts w:eastAsia="Times New Roman" w:cs="Times New Roman"/>
      <w:szCs w:val="24"/>
      <w:lang w:eastAsia="ru-RU"/>
    </w:rPr>
  </w:style>
  <w:style w:type="paragraph" w:customStyle="1" w:styleId="xl73101">
    <w:name w:val="xl73101"/>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01">
    <w:name w:val="xl74101"/>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01">
    <w:name w:val="xl75101"/>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01">
    <w:name w:val="xl76101"/>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01">
    <w:name w:val="xl77101"/>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00">
    <w:name w:val="xl78100"/>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180">
    <w:name w:val="Заголовок 1 Знак118"/>
    <w:basedOn w:val="a1"/>
    <w:uiPriority w:val="1"/>
    <w:rsid w:val="00346458"/>
    <w:rPr>
      <w:rFonts w:ascii="Times New Roman" w:eastAsiaTheme="minorEastAsia" w:hAnsi="Times New Roman" w:cs="Times New Roman"/>
      <w:b/>
      <w:bCs/>
      <w:sz w:val="32"/>
      <w:szCs w:val="32"/>
      <w:lang w:eastAsia="ru-RU"/>
    </w:rPr>
  </w:style>
  <w:style w:type="character" w:customStyle="1" w:styleId="21190">
    <w:name w:val="Заголовок 2 Знак119"/>
    <w:basedOn w:val="a1"/>
    <w:uiPriority w:val="1"/>
    <w:rsid w:val="00346458"/>
    <w:rPr>
      <w:rFonts w:ascii="Times New Roman" w:eastAsiaTheme="minorEastAsia" w:hAnsi="Times New Roman" w:cs="Times New Roman"/>
      <w:b/>
      <w:bCs/>
      <w:sz w:val="28"/>
      <w:szCs w:val="28"/>
      <w:lang w:eastAsia="ru-RU"/>
    </w:rPr>
  </w:style>
  <w:style w:type="character" w:customStyle="1" w:styleId="31000">
    <w:name w:val="Заголовок 3 Знак100"/>
    <w:basedOn w:val="a1"/>
    <w:uiPriority w:val="1"/>
    <w:rsid w:val="00346458"/>
    <w:rPr>
      <w:rFonts w:ascii="Times New Roman" w:eastAsiaTheme="minorEastAsia" w:hAnsi="Times New Roman" w:cs="Times New Roman"/>
      <w:b/>
      <w:bCs/>
      <w:sz w:val="24"/>
      <w:szCs w:val="24"/>
      <w:lang w:eastAsia="ru-RU"/>
    </w:rPr>
  </w:style>
  <w:style w:type="numbering" w:customStyle="1" w:styleId="11000">
    <w:name w:val="Нет списка1100"/>
    <w:next w:val="a3"/>
    <w:uiPriority w:val="99"/>
    <w:semiHidden/>
    <w:unhideWhenUsed/>
    <w:rsid w:val="00346458"/>
  </w:style>
  <w:style w:type="character" w:customStyle="1" w:styleId="1016">
    <w:name w:val="Основной текст Знак101"/>
    <w:basedOn w:val="a1"/>
    <w:uiPriority w:val="1"/>
    <w:rsid w:val="00346458"/>
    <w:rPr>
      <w:rFonts w:ascii="Times New Roman" w:eastAsiaTheme="minorEastAsia" w:hAnsi="Times New Roman" w:cs="Times New Roman"/>
      <w:sz w:val="24"/>
      <w:szCs w:val="24"/>
      <w:lang w:eastAsia="ru-RU"/>
    </w:rPr>
  </w:style>
  <w:style w:type="paragraph" w:customStyle="1" w:styleId="TableParagraph100">
    <w:name w:val="Table Paragraph100"/>
    <w:basedOn w:val="a"/>
    <w:uiPriority w:val="1"/>
    <w:qFormat/>
    <w:rsid w:val="00346458"/>
    <w:pPr>
      <w:widowControl w:val="0"/>
      <w:autoSpaceDE w:val="0"/>
      <w:autoSpaceDN w:val="0"/>
      <w:adjustRightInd w:val="0"/>
    </w:pPr>
    <w:rPr>
      <w:rFonts w:eastAsiaTheme="minorEastAsia" w:cs="Times New Roman"/>
      <w:szCs w:val="24"/>
      <w:lang w:eastAsia="ru-RU"/>
    </w:rPr>
  </w:style>
  <w:style w:type="character" w:customStyle="1" w:styleId="1000">
    <w:name w:val="Верхний колонтитул Знак100"/>
    <w:basedOn w:val="a1"/>
    <w:uiPriority w:val="99"/>
    <w:rsid w:val="00346458"/>
    <w:rPr>
      <w:rFonts w:ascii="Times New Roman" w:eastAsiaTheme="minorEastAsia" w:hAnsi="Times New Roman" w:cs="Times New Roman"/>
      <w:sz w:val="24"/>
      <w:szCs w:val="24"/>
      <w:lang w:eastAsia="ru-RU"/>
    </w:rPr>
  </w:style>
  <w:style w:type="character" w:customStyle="1" w:styleId="1001">
    <w:name w:val="Нижний колонтитул Знак100"/>
    <w:basedOn w:val="a1"/>
    <w:uiPriority w:val="99"/>
    <w:rsid w:val="00346458"/>
    <w:rPr>
      <w:rFonts w:ascii="Times New Roman" w:eastAsiaTheme="minorEastAsia" w:hAnsi="Times New Roman" w:cs="Times New Roman"/>
      <w:sz w:val="24"/>
      <w:szCs w:val="24"/>
      <w:lang w:eastAsia="ru-RU"/>
    </w:rPr>
  </w:style>
  <w:style w:type="paragraph" w:customStyle="1" w:styleId="211000">
    <w:name w:val="Заголовок 21100"/>
    <w:basedOn w:val="a"/>
    <w:uiPriority w:val="1"/>
    <w:qFormat/>
    <w:rsid w:val="00346458"/>
    <w:pPr>
      <w:widowControl w:val="0"/>
      <w:ind w:left="692" w:hanging="8"/>
      <w:outlineLvl w:val="2"/>
    </w:pPr>
    <w:rPr>
      <w:rFonts w:eastAsia="Times New Roman"/>
      <w:b/>
      <w:bCs/>
      <w:sz w:val="28"/>
      <w:szCs w:val="28"/>
      <w:lang w:val="en-US"/>
    </w:rPr>
  </w:style>
  <w:style w:type="character" w:customStyle="1" w:styleId="1002">
    <w:name w:val="Гипертекстовая ссылка100"/>
    <w:basedOn w:val="a1"/>
    <w:uiPriority w:val="99"/>
    <w:rsid w:val="00346458"/>
    <w:rPr>
      <w:b w:val="0"/>
      <w:bCs w:val="0"/>
      <w:color w:val="106BBE"/>
    </w:rPr>
  </w:style>
  <w:style w:type="table" w:customStyle="1" w:styleId="TableNormal100">
    <w:name w:val="Table Normal100"/>
    <w:uiPriority w:val="2"/>
    <w:semiHidden/>
    <w:unhideWhenUsed/>
    <w:qFormat/>
    <w:rsid w:val="00346458"/>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001">
    <w:name w:val="Сетка таблицы1100"/>
    <w:basedOn w:val="a2"/>
    <w:uiPriority w:val="39"/>
    <w:rsid w:val="003464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000">
    <w:name w:val="Оглавление 11100"/>
    <w:basedOn w:val="a"/>
    <w:uiPriority w:val="1"/>
    <w:qFormat/>
    <w:rsid w:val="00346458"/>
    <w:pPr>
      <w:spacing w:before="96"/>
      <w:ind w:left="116" w:hanging="12"/>
    </w:pPr>
    <w:rPr>
      <w:rFonts w:eastAsia="Times New Roman" w:cs="Times New Roman"/>
      <w:szCs w:val="24"/>
      <w:lang w:eastAsia="ru-RU"/>
    </w:rPr>
  </w:style>
  <w:style w:type="paragraph" w:customStyle="1" w:styleId="211001">
    <w:name w:val="Оглавление 21100"/>
    <w:basedOn w:val="a"/>
    <w:uiPriority w:val="1"/>
    <w:qFormat/>
    <w:rsid w:val="00346458"/>
    <w:pPr>
      <w:spacing w:before="102"/>
      <w:ind w:left="356" w:hanging="8"/>
    </w:pPr>
    <w:rPr>
      <w:rFonts w:eastAsia="Times New Roman" w:cs="Times New Roman"/>
      <w:szCs w:val="24"/>
      <w:lang w:eastAsia="ru-RU"/>
    </w:rPr>
  </w:style>
  <w:style w:type="paragraph" w:customStyle="1" w:styleId="311000">
    <w:name w:val="Оглавление 31100"/>
    <w:basedOn w:val="a"/>
    <w:uiPriority w:val="1"/>
    <w:qFormat/>
    <w:rsid w:val="00346458"/>
    <w:pPr>
      <w:spacing w:before="112"/>
      <w:ind w:left="596" w:hanging="540"/>
    </w:pPr>
    <w:rPr>
      <w:rFonts w:eastAsia="Times New Roman" w:cs="Times New Roman"/>
      <w:szCs w:val="24"/>
      <w:lang w:eastAsia="ru-RU"/>
    </w:rPr>
  </w:style>
  <w:style w:type="paragraph" w:customStyle="1" w:styleId="111001">
    <w:name w:val="Заголовок 11100"/>
    <w:basedOn w:val="a"/>
    <w:uiPriority w:val="1"/>
    <w:qFormat/>
    <w:rsid w:val="00346458"/>
    <w:pPr>
      <w:spacing w:before="58"/>
      <w:ind w:left="128" w:hanging="12"/>
      <w:outlineLvl w:val="1"/>
    </w:pPr>
    <w:rPr>
      <w:rFonts w:eastAsia="Times New Roman" w:cs="Times New Roman"/>
      <w:b/>
      <w:bCs/>
      <w:sz w:val="32"/>
      <w:szCs w:val="32"/>
      <w:lang w:eastAsia="ru-RU"/>
    </w:rPr>
  </w:style>
  <w:style w:type="paragraph" w:customStyle="1" w:styleId="311001">
    <w:name w:val="Заголовок 31100"/>
    <w:basedOn w:val="a"/>
    <w:uiPriority w:val="1"/>
    <w:qFormat/>
    <w:rsid w:val="00346458"/>
    <w:pPr>
      <w:ind w:left="824"/>
      <w:outlineLvl w:val="3"/>
    </w:pPr>
    <w:rPr>
      <w:rFonts w:eastAsia="Times New Roman" w:cs="Times New Roman"/>
      <w:b/>
      <w:bCs/>
      <w:szCs w:val="24"/>
      <w:lang w:eastAsia="ru-RU"/>
    </w:rPr>
  </w:style>
  <w:style w:type="character" w:customStyle="1" w:styleId="1003">
    <w:name w:val="Текст выноски Знак100"/>
    <w:basedOn w:val="a1"/>
    <w:uiPriority w:val="99"/>
    <w:semiHidden/>
    <w:rsid w:val="00346458"/>
    <w:rPr>
      <w:rFonts w:ascii="Tahoma" w:eastAsia="Times New Roman" w:hAnsi="Tahoma" w:cs="Tahoma"/>
      <w:sz w:val="16"/>
      <w:szCs w:val="16"/>
      <w:lang w:eastAsia="ru-RU"/>
    </w:rPr>
  </w:style>
  <w:style w:type="character" w:customStyle="1" w:styleId="1004">
    <w:name w:val="Текст примечания Знак100"/>
    <w:basedOn w:val="a1"/>
    <w:uiPriority w:val="99"/>
    <w:semiHidden/>
    <w:rsid w:val="00346458"/>
    <w:rPr>
      <w:rFonts w:ascii="Times New Roman" w:eastAsia="Times New Roman" w:hAnsi="Times New Roman" w:cs="Times New Roman"/>
      <w:sz w:val="20"/>
      <w:szCs w:val="20"/>
      <w:lang w:eastAsia="ru-RU"/>
    </w:rPr>
  </w:style>
  <w:style w:type="character" w:customStyle="1" w:styleId="1005">
    <w:name w:val="Тема примечания Знак100"/>
    <w:uiPriority w:val="99"/>
    <w:semiHidden/>
    <w:rsid w:val="00346458"/>
    <w:rPr>
      <w:rFonts w:ascii="Times New Roman" w:eastAsia="Times New Roman" w:hAnsi="Times New Roman" w:cs="Times New Roman"/>
      <w:b/>
      <w:bCs/>
      <w:sz w:val="20"/>
      <w:szCs w:val="20"/>
      <w:lang w:eastAsia="ru-RU"/>
    </w:rPr>
  </w:style>
  <w:style w:type="paragraph" w:customStyle="1" w:styleId="xl65100">
    <w:name w:val="xl65100"/>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00">
    <w:name w:val="xl66100"/>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00">
    <w:name w:val="xl67100"/>
    <w:basedOn w:val="a"/>
    <w:rsid w:val="00346458"/>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00">
    <w:name w:val="xl68100"/>
    <w:basedOn w:val="a"/>
    <w:rsid w:val="00346458"/>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00">
    <w:name w:val="xl69100"/>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00">
    <w:name w:val="xl70100"/>
    <w:basedOn w:val="a"/>
    <w:rsid w:val="00346458"/>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00">
    <w:name w:val="xl71100"/>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00">
    <w:name w:val="xl72100"/>
    <w:basedOn w:val="a"/>
    <w:rsid w:val="00346458"/>
    <w:pPr>
      <w:spacing w:before="100" w:beforeAutospacing="1" w:after="100" w:afterAutospacing="1"/>
      <w:jc w:val="center"/>
    </w:pPr>
    <w:rPr>
      <w:rFonts w:eastAsia="Times New Roman" w:cs="Times New Roman"/>
      <w:szCs w:val="24"/>
      <w:lang w:eastAsia="ru-RU"/>
    </w:rPr>
  </w:style>
  <w:style w:type="paragraph" w:customStyle="1" w:styleId="xl73100">
    <w:name w:val="xl73100"/>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00">
    <w:name w:val="xl74100"/>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00">
    <w:name w:val="xl75100"/>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00">
    <w:name w:val="xl76100"/>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00">
    <w:name w:val="xl77100"/>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99">
    <w:name w:val="xl7899"/>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173">
    <w:name w:val="Заголовок 1 Знак117"/>
    <w:basedOn w:val="a1"/>
    <w:uiPriority w:val="1"/>
    <w:rsid w:val="00346458"/>
    <w:rPr>
      <w:rFonts w:ascii="Times New Roman" w:eastAsiaTheme="minorEastAsia" w:hAnsi="Times New Roman" w:cs="Times New Roman"/>
      <w:b/>
      <w:bCs/>
      <w:sz w:val="32"/>
      <w:szCs w:val="32"/>
      <w:lang w:eastAsia="ru-RU"/>
    </w:rPr>
  </w:style>
  <w:style w:type="character" w:customStyle="1" w:styleId="399">
    <w:name w:val="Заголовок 3 Знак99"/>
    <w:basedOn w:val="a1"/>
    <w:uiPriority w:val="1"/>
    <w:rsid w:val="00346458"/>
    <w:rPr>
      <w:rFonts w:ascii="Times New Roman" w:eastAsiaTheme="minorEastAsia" w:hAnsi="Times New Roman" w:cs="Times New Roman"/>
      <w:b/>
      <w:bCs/>
      <w:sz w:val="24"/>
      <w:szCs w:val="24"/>
      <w:lang w:eastAsia="ru-RU"/>
    </w:rPr>
  </w:style>
  <w:style w:type="numbering" w:customStyle="1" w:styleId="1990">
    <w:name w:val="Нет списка199"/>
    <w:next w:val="a3"/>
    <w:uiPriority w:val="99"/>
    <w:semiHidden/>
    <w:unhideWhenUsed/>
    <w:rsid w:val="00346458"/>
  </w:style>
  <w:style w:type="character" w:customStyle="1" w:styleId="1006">
    <w:name w:val="Основной текст Знак100"/>
    <w:basedOn w:val="a1"/>
    <w:uiPriority w:val="1"/>
    <w:rsid w:val="00346458"/>
    <w:rPr>
      <w:rFonts w:ascii="Times New Roman" w:eastAsiaTheme="minorEastAsia" w:hAnsi="Times New Roman" w:cs="Times New Roman"/>
      <w:sz w:val="24"/>
      <w:szCs w:val="24"/>
      <w:lang w:eastAsia="ru-RU"/>
    </w:rPr>
  </w:style>
  <w:style w:type="paragraph" w:customStyle="1" w:styleId="TableParagraph99">
    <w:name w:val="Table Paragraph99"/>
    <w:basedOn w:val="a"/>
    <w:uiPriority w:val="1"/>
    <w:qFormat/>
    <w:rsid w:val="00346458"/>
    <w:pPr>
      <w:widowControl w:val="0"/>
      <w:autoSpaceDE w:val="0"/>
      <w:autoSpaceDN w:val="0"/>
      <w:adjustRightInd w:val="0"/>
    </w:pPr>
    <w:rPr>
      <w:rFonts w:eastAsiaTheme="minorEastAsia" w:cs="Times New Roman"/>
      <w:szCs w:val="24"/>
      <w:lang w:eastAsia="ru-RU"/>
    </w:rPr>
  </w:style>
  <w:style w:type="character" w:customStyle="1" w:styleId="99">
    <w:name w:val="Верхний колонтитул Знак99"/>
    <w:basedOn w:val="a1"/>
    <w:uiPriority w:val="99"/>
    <w:rsid w:val="00346458"/>
    <w:rPr>
      <w:rFonts w:ascii="Times New Roman" w:eastAsiaTheme="minorEastAsia" w:hAnsi="Times New Roman" w:cs="Times New Roman"/>
      <w:sz w:val="24"/>
      <w:szCs w:val="24"/>
      <w:lang w:eastAsia="ru-RU"/>
    </w:rPr>
  </w:style>
  <w:style w:type="character" w:customStyle="1" w:styleId="990">
    <w:name w:val="Нижний колонтитул Знак99"/>
    <w:basedOn w:val="a1"/>
    <w:uiPriority w:val="99"/>
    <w:rsid w:val="00346458"/>
    <w:rPr>
      <w:rFonts w:ascii="Times New Roman" w:eastAsiaTheme="minorEastAsia" w:hAnsi="Times New Roman" w:cs="Times New Roman"/>
      <w:sz w:val="24"/>
      <w:szCs w:val="24"/>
      <w:lang w:eastAsia="ru-RU"/>
    </w:rPr>
  </w:style>
  <w:style w:type="paragraph" w:customStyle="1" w:styleId="2199">
    <w:name w:val="Заголовок 2199"/>
    <w:basedOn w:val="a"/>
    <w:uiPriority w:val="1"/>
    <w:qFormat/>
    <w:rsid w:val="00346458"/>
    <w:pPr>
      <w:widowControl w:val="0"/>
      <w:ind w:left="692" w:hanging="8"/>
      <w:outlineLvl w:val="2"/>
    </w:pPr>
    <w:rPr>
      <w:rFonts w:eastAsia="Times New Roman"/>
      <w:b/>
      <w:bCs/>
      <w:sz w:val="28"/>
      <w:szCs w:val="28"/>
      <w:lang w:val="en-US"/>
    </w:rPr>
  </w:style>
  <w:style w:type="character" w:customStyle="1" w:styleId="991">
    <w:name w:val="Гипертекстовая ссылка99"/>
    <w:basedOn w:val="a1"/>
    <w:uiPriority w:val="99"/>
    <w:rsid w:val="00346458"/>
    <w:rPr>
      <w:b w:val="0"/>
      <w:bCs w:val="0"/>
      <w:color w:val="106BBE"/>
    </w:rPr>
  </w:style>
  <w:style w:type="table" w:customStyle="1" w:styleId="TableNormal99">
    <w:name w:val="Table Normal99"/>
    <w:uiPriority w:val="2"/>
    <w:semiHidden/>
    <w:unhideWhenUsed/>
    <w:qFormat/>
    <w:rsid w:val="00346458"/>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991">
    <w:name w:val="Сетка таблицы199"/>
    <w:basedOn w:val="a2"/>
    <w:uiPriority w:val="39"/>
    <w:rsid w:val="003464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99">
    <w:name w:val="Оглавление 1199"/>
    <w:basedOn w:val="a"/>
    <w:uiPriority w:val="1"/>
    <w:qFormat/>
    <w:rsid w:val="00346458"/>
    <w:pPr>
      <w:spacing w:before="96"/>
      <w:ind w:left="116" w:hanging="12"/>
    </w:pPr>
    <w:rPr>
      <w:rFonts w:eastAsia="Times New Roman" w:cs="Times New Roman"/>
      <w:szCs w:val="24"/>
      <w:lang w:eastAsia="ru-RU"/>
    </w:rPr>
  </w:style>
  <w:style w:type="paragraph" w:customStyle="1" w:styleId="21990">
    <w:name w:val="Оглавление 2199"/>
    <w:basedOn w:val="a"/>
    <w:uiPriority w:val="1"/>
    <w:qFormat/>
    <w:rsid w:val="00346458"/>
    <w:pPr>
      <w:spacing w:before="102"/>
      <w:ind w:left="356" w:hanging="8"/>
    </w:pPr>
    <w:rPr>
      <w:rFonts w:eastAsia="Times New Roman" w:cs="Times New Roman"/>
      <w:szCs w:val="24"/>
      <w:lang w:eastAsia="ru-RU"/>
    </w:rPr>
  </w:style>
  <w:style w:type="paragraph" w:customStyle="1" w:styleId="3199">
    <w:name w:val="Оглавление 3199"/>
    <w:basedOn w:val="a"/>
    <w:uiPriority w:val="1"/>
    <w:qFormat/>
    <w:rsid w:val="00346458"/>
    <w:pPr>
      <w:spacing w:before="112"/>
      <w:ind w:left="596" w:hanging="540"/>
    </w:pPr>
    <w:rPr>
      <w:rFonts w:eastAsia="Times New Roman" w:cs="Times New Roman"/>
      <w:szCs w:val="24"/>
      <w:lang w:eastAsia="ru-RU"/>
    </w:rPr>
  </w:style>
  <w:style w:type="paragraph" w:customStyle="1" w:styleId="11990">
    <w:name w:val="Заголовок 1199"/>
    <w:basedOn w:val="a"/>
    <w:uiPriority w:val="1"/>
    <w:qFormat/>
    <w:rsid w:val="00346458"/>
    <w:pPr>
      <w:spacing w:before="58"/>
      <w:ind w:left="128" w:hanging="12"/>
      <w:outlineLvl w:val="1"/>
    </w:pPr>
    <w:rPr>
      <w:rFonts w:eastAsia="Times New Roman" w:cs="Times New Roman"/>
      <w:b/>
      <w:bCs/>
      <w:sz w:val="32"/>
      <w:szCs w:val="32"/>
      <w:lang w:eastAsia="ru-RU"/>
    </w:rPr>
  </w:style>
  <w:style w:type="paragraph" w:customStyle="1" w:styleId="31990">
    <w:name w:val="Заголовок 3199"/>
    <w:basedOn w:val="a"/>
    <w:uiPriority w:val="1"/>
    <w:qFormat/>
    <w:rsid w:val="00346458"/>
    <w:pPr>
      <w:ind w:left="824"/>
      <w:outlineLvl w:val="3"/>
    </w:pPr>
    <w:rPr>
      <w:rFonts w:eastAsia="Times New Roman" w:cs="Times New Roman"/>
      <w:b/>
      <w:bCs/>
      <w:szCs w:val="24"/>
      <w:lang w:eastAsia="ru-RU"/>
    </w:rPr>
  </w:style>
  <w:style w:type="character" w:customStyle="1" w:styleId="992">
    <w:name w:val="Текст выноски Знак99"/>
    <w:basedOn w:val="a1"/>
    <w:uiPriority w:val="99"/>
    <w:semiHidden/>
    <w:rsid w:val="00346458"/>
    <w:rPr>
      <w:rFonts w:ascii="Tahoma" w:eastAsia="Times New Roman" w:hAnsi="Tahoma" w:cs="Tahoma"/>
      <w:sz w:val="16"/>
      <w:szCs w:val="16"/>
      <w:lang w:eastAsia="ru-RU"/>
    </w:rPr>
  </w:style>
  <w:style w:type="character" w:customStyle="1" w:styleId="993">
    <w:name w:val="Текст примечания Знак99"/>
    <w:basedOn w:val="a1"/>
    <w:uiPriority w:val="99"/>
    <w:semiHidden/>
    <w:rsid w:val="00346458"/>
    <w:rPr>
      <w:rFonts w:ascii="Times New Roman" w:eastAsia="Times New Roman" w:hAnsi="Times New Roman" w:cs="Times New Roman"/>
      <w:sz w:val="20"/>
      <w:szCs w:val="20"/>
      <w:lang w:eastAsia="ru-RU"/>
    </w:rPr>
  </w:style>
  <w:style w:type="character" w:customStyle="1" w:styleId="994">
    <w:name w:val="Тема примечания Знак99"/>
    <w:uiPriority w:val="99"/>
    <w:semiHidden/>
    <w:rsid w:val="00346458"/>
    <w:rPr>
      <w:rFonts w:ascii="Times New Roman" w:eastAsia="Times New Roman" w:hAnsi="Times New Roman" w:cs="Times New Roman"/>
      <w:b/>
      <w:bCs/>
      <w:sz w:val="20"/>
      <w:szCs w:val="20"/>
      <w:lang w:eastAsia="ru-RU"/>
    </w:rPr>
  </w:style>
  <w:style w:type="paragraph" w:customStyle="1" w:styleId="xl6599">
    <w:name w:val="xl6599"/>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99">
    <w:name w:val="xl6699"/>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99">
    <w:name w:val="xl6799"/>
    <w:basedOn w:val="a"/>
    <w:rsid w:val="00346458"/>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99">
    <w:name w:val="xl6899"/>
    <w:basedOn w:val="a"/>
    <w:rsid w:val="00346458"/>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99">
    <w:name w:val="xl6999"/>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99">
    <w:name w:val="xl7099"/>
    <w:basedOn w:val="a"/>
    <w:rsid w:val="00346458"/>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99">
    <w:name w:val="xl7199"/>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99">
    <w:name w:val="xl7299"/>
    <w:basedOn w:val="a"/>
    <w:rsid w:val="00346458"/>
    <w:pPr>
      <w:spacing w:before="100" w:beforeAutospacing="1" w:after="100" w:afterAutospacing="1"/>
      <w:jc w:val="center"/>
    </w:pPr>
    <w:rPr>
      <w:rFonts w:eastAsia="Times New Roman" w:cs="Times New Roman"/>
      <w:szCs w:val="24"/>
      <w:lang w:eastAsia="ru-RU"/>
    </w:rPr>
  </w:style>
  <w:style w:type="paragraph" w:customStyle="1" w:styleId="xl7399">
    <w:name w:val="xl7399"/>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99">
    <w:name w:val="xl7499"/>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99">
    <w:name w:val="xl7599"/>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99">
    <w:name w:val="xl7699"/>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99">
    <w:name w:val="xl7799"/>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98">
    <w:name w:val="xl7898"/>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163">
    <w:name w:val="Заголовок 1 Знак116"/>
    <w:basedOn w:val="a1"/>
    <w:uiPriority w:val="1"/>
    <w:rsid w:val="00346458"/>
    <w:rPr>
      <w:rFonts w:ascii="Times New Roman" w:eastAsiaTheme="minorEastAsia" w:hAnsi="Times New Roman" w:cs="Times New Roman"/>
      <w:b/>
      <w:bCs/>
      <w:sz w:val="32"/>
      <w:szCs w:val="32"/>
      <w:lang w:eastAsia="ru-RU"/>
    </w:rPr>
  </w:style>
  <w:style w:type="character" w:customStyle="1" w:styleId="398">
    <w:name w:val="Заголовок 3 Знак98"/>
    <w:basedOn w:val="a1"/>
    <w:uiPriority w:val="1"/>
    <w:rsid w:val="00346458"/>
    <w:rPr>
      <w:rFonts w:ascii="Times New Roman" w:eastAsiaTheme="minorEastAsia" w:hAnsi="Times New Roman" w:cs="Times New Roman"/>
      <w:b/>
      <w:bCs/>
      <w:sz w:val="24"/>
      <w:szCs w:val="24"/>
      <w:lang w:eastAsia="ru-RU"/>
    </w:rPr>
  </w:style>
  <w:style w:type="numbering" w:customStyle="1" w:styleId="1980">
    <w:name w:val="Нет списка198"/>
    <w:next w:val="a3"/>
    <w:uiPriority w:val="99"/>
    <w:semiHidden/>
    <w:unhideWhenUsed/>
    <w:rsid w:val="00346458"/>
  </w:style>
  <w:style w:type="character" w:customStyle="1" w:styleId="995">
    <w:name w:val="Основной текст Знак99"/>
    <w:basedOn w:val="a1"/>
    <w:uiPriority w:val="1"/>
    <w:rsid w:val="00346458"/>
    <w:rPr>
      <w:rFonts w:ascii="Times New Roman" w:eastAsiaTheme="minorEastAsia" w:hAnsi="Times New Roman" w:cs="Times New Roman"/>
      <w:sz w:val="24"/>
      <w:szCs w:val="24"/>
      <w:lang w:eastAsia="ru-RU"/>
    </w:rPr>
  </w:style>
  <w:style w:type="paragraph" w:customStyle="1" w:styleId="TableParagraph98">
    <w:name w:val="Table Paragraph98"/>
    <w:basedOn w:val="a"/>
    <w:uiPriority w:val="1"/>
    <w:qFormat/>
    <w:rsid w:val="00346458"/>
    <w:pPr>
      <w:widowControl w:val="0"/>
      <w:autoSpaceDE w:val="0"/>
      <w:autoSpaceDN w:val="0"/>
      <w:adjustRightInd w:val="0"/>
    </w:pPr>
    <w:rPr>
      <w:rFonts w:eastAsiaTheme="minorEastAsia" w:cs="Times New Roman"/>
      <w:szCs w:val="24"/>
      <w:lang w:eastAsia="ru-RU"/>
    </w:rPr>
  </w:style>
  <w:style w:type="character" w:customStyle="1" w:styleId="980">
    <w:name w:val="Верхний колонтитул Знак98"/>
    <w:basedOn w:val="a1"/>
    <w:uiPriority w:val="99"/>
    <w:rsid w:val="00346458"/>
    <w:rPr>
      <w:rFonts w:ascii="Times New Roman" w:eastAsiaTheme="minorEastAsia" w:hAnsi="Times New Roman" w:cs="Times New Roman"/>
      <w:sz w:val="24"/>
      <w:szCs w:val="24"/>
      <w:lang w:eastAsia="ru-RU"/>
    </w:rPr>
  </w:style>
  <w:style w:type="character" w:customStyle="1" w:styleId="981">
    <w:name w:val="Нижний колонтитул Знак98"/>
    <w:basedOn w:val="a1"/>
    <w:uiPriority w:val="99"/>
    <w:rsid w:val="00346458"/>
    <w:rPr>
      <w:rFonts w:ascii="Times New Roman" w:eastAsiaTheme="minorEastAsia" w:hAnsi="Times New Roman" w:cs="Times New Roman"/>
      <w:sz w:val="24"/>
      <w:szCs w:val="24"/>
      <w:lang w:eastAsia="ru-RU"/>
    </w:rPr>
  </w:style>
  <w:style w:type="paragraph" w:customStyle="1" w:styleId="2198">
    <w:name w:val="Заголовок 2198"/>
    <w:basedOn w:val="a"/>
    <w:uiPriority w:val="1"/>
    <w:qFormat/>
    <w:rsid w:val="00346458"/>
    <w:pPr>
      <w:widowControl w:val="0"/>
      <w:ind w:left="692" w:hanging="8"/>
      <w:outlineLvl w:val="2"/>
    </w:pPr>
    <w:rPr>
      <w:rFonts w:eastAsia="Times New Roman"/>
      <w:b/>
      <w:bCs/>
      <w:sz w:val="28"/>
      <w:szCs w:val="28"/>
      <w:lang w:val="en-US"/>
    </w:rPr>
  </w:style>
  <w:style w:type="character" w:customStyle="1" w:styleId="982">
    <w:name w:val="Гипертекстовая ссылка98"/>
    <w:basedOn w:val="a1"/>
    <w:uiPriority w:val="99"/>
    <w:rsid w:val="00346458"/>
    <w:rPr>
      <w:b w:val="0"/>
      <w:bCs w:val="0"/>
      <w:color w:val="106BBE"/>
    </w:rPr>
  </w:style>
  <w:style w:type="table" w:customStyle="1" w:styleId="TableNormal98">
    <w:name w:val="Table Normal98"/>
    <w:uiPriority w:val="2"/>
    <w:semiHidden/>
    <w:unhideWhenUsed/>
    <w:qFormat/>
    <w:rsid w:val="00346458"/>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981">
    <w:name w:val="Сетка таблицы198"/>
    <w:basedOn w:val="a2"/>
    <w:uiPriority w:val="39"/>
    <w:rsid w:val="003464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98">
    <w:name w:val="Оглавление 1198"/>
    <w:basedOn w:val="a"/>
    <w:uiPriority w:val="1"/>
    <w:qFormat/>
    <w:rsid w:val="00346458"/>
    <w:pPr>
      <w:spacing w:before="96"/>
      <w:ind w:left="116" w:hanging="12"/>
    </w:pPr>
    <w:rPr>
      <w:rFonts w:eastAsia="Times New Roman" w:cs="Times New Roman"/>
      <w:szCs w:val="24"/>
      <w:lang w:eastAsia="ru-RU"/>
    </w:rPr>
  </w:style>
  <w:style w:type="paragraph" w:customStyle="1" w:styleId="21980">
    <w:name w:val="Оглавление 2198"/>
    <w:basedOn w:val="a"/>
    <w:uiPriority w:val="1"/>
    <w:qFormat/>
    <w:rsid w:val="00346458"/>
    <w:pPr>
      <w:spacing w:before="102"/>
      <w:ind w:left="356" w:hanging="8"/>
    </w:pPr>
    <w:rPr>
      <w:rFonts w:eastAsia="Times New Roman" w:cs="Times New Roman"/>
      <w:szCs w:val="24"/>
      <w:lang w:eastAsia="ru-RU"/>
    </w:rPr>
  </w:style>
  <w:style w:type="paragraph" w:customStyle="1" w:styleId="3198">
    <w:name w:val="Оглавление 3198"/>
    <w:basedOn w:val="a"/>
    <w:uiPriority w:val="1"/>
    <w:qFormat/>
    <w:rsid w:val="00346458"/>
    <w:pPr>
      <w:spacing w:before="112"/>
      <w:ind w:left="596" w:hanging="540"/>
    </w:pPr>
    <w:rPr>
      <w:rFonts w:eastAsia="Times New Roman" w:cs="Times New Roman"/>
      <w:szCs w:val="24"/>
      <w:lang w:eastAsia="ru-RU"/>
    </w:rPr>
  </w:style>
  <w:style w:type="paragraph" w:customStyle="1" w:styleId="11980">
    <w:name w:val="Заголовок 1198"/>
    <w:basedOn w:val="a"/>
    <w:uiPriority w:val="1"/>
    <w:qFormat/>
    <w:rsid w:val="00346458"/>
    <w:pPr>
      <w:spacing w:before="58"/>
      <w:ind w:left="128" w:hanging="12"/>
      <w:outlineLvl w:val="1"/>
    </w:pPr>
    <w:rPr>
      <w:rFonts w:eastAsia="Times New Roman" w:cs="Times New Roman"/>
      <w:b/>
      <w:bCs/>
      <w:sz w:val="32"/>
      <w:szCs w:val="32"/>
      <w:lang w:eastAsia="ru-RU"/>
    </w:rPr>
  </w:style>
  <w:style w:type="paragraph" w:customStyle="1" w:styleId="31980">
    <w:name w:val="Заголовок 3198"/>
    <w:basedOn w:val="a"/>
    <w:uiPriority w:val="1"/>
    <w:qFormat/>
    <w:rsid w:val="00346458"/>
    <w:pPr>
      <w:ind w:left="824"/>
      <w:outlineLvl w:val="3"/>
    </w:pPr>
    <w:rPr>
      <w:rFonts w:eastAsia="Times New Roman" w:cs="Times New Roman"/>
      <w:b/>
      <w:bCs/>
      <w:szCs w:val="24"/>
      <w:lang w:eastAsia="ru-RU"/>
    </w:rPr>
  </w:style>
  <w:style w:type="character" w:customStyle="1" w:styleId="983">
    <w:name w:val="Текст выноски Знак98"/>
    <w:basedOn w:val="a1"/>
    <w:uiPriority w:val="99"/>
    <w:semiHidden/>
    <w:rsid w:val="00346458"/>
    <w:rPr>
      <w:rFonts w:ascii="Tahoma" w:eastAsia="Times New Roman" w:hAnsi="Tahoma" w:cs="Tahoma"/>
      <w:sz w:val="16"/>
      <w:szCs w:val="16"/>
      <w:lang w:eastAsia="ru-RU"/>
    </w:rPr>
  </w:style>
  <w:style w:type="character" w:customStyle="1" w:styleId="984">
    <w:name w:val="Текст примечания Знак98"/>
    <w:basedOn w:val="a1"/>
    <w:uiPriority w:val="99"/>
    <w:semiHidden/>
    <w:rsid w:val="00346458"/>
    <w:rPr>
      <w:rFonts w:ascii="Times New Roman" w:eastAsia="Times New Roman" w:hAnsi="Times New Roman" w:cs="Times New Roman"/>
      <w:sz w:val="20"/>
      <w:szCs w:val="20"/>
      <w:lang w:eastAsia="ru-RU"/>
    </w:rPr>
  </w:style>
  <w:style w:type="character" w:customStyle="1" w:styleId="985">
    <w:name w:val="Тема примечания Знак98"/>
    <w:uiPriority w:val="99"/>
    <w:semiHidden/>
    <w:rsid w:val="00346458"/>
    <w:rPr>
      <w:rFonts w:ascii="Times New Roman" w:eastAsia="Times New Roman" w:hAnsi="Times New Roman" w:cs="Times New Roman"/>
      <w:b/>
      <w:bCs/>
      <w:sz w:val="20"/>
      <w:szCs w:val="20"/>
      <w:lang w:eastAsia="ru-RU"/>
    </w:rPr>
  </w:style>
  <w:style w:type="paragraph" w:customStyle="1" w:styleId="xl6598">
    <w:name w:val="xl6598"/>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98">
    <w:name w:val="xl6698"/>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98">
    <w:name w:val="xl6798"/>
    <w:basedOn w:val="a"/>
    <w:rsid w:val="00346458"/>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98">
    <w:name w:val="xl6898"/>
    <w:basedOn w:val="a"/>
    <w:rsid w:val="00346458"/>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98">
    <w:name w:val="xl6998"/>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98">
    <w:name w:val="xl7098"/>
    <w:basedOn w:val="a"/>
    <w:rsid w:val="00346458"/>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98">
    <w:name w:val="xl7198"/>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98">
    <w:name w:val="xl7298"/>
    <w:basedOn w:val="a"/>
    <w:rsid w:val="00346458"/>
    <w:pPr>
      <w:spacing w:before="100" w:beforeAutospacing="1" w:after="100" w:afterAutospacing="1"/>
      <w:jc w:val="center"/>
    </w:pPr>
    <w:rPr>
      <w:rFonts w:eastAsia="Times New Roman" w:cs="Times New Roman"/>
      <w:szCs w:val="24"/>
      <w:lang w:eastAsia="ru-RU"/>
    </w:rPr>
  </w:style>
  <w:style w:type="paragraph" w:customStyle="1" w:styleId="xl7398">
    <w:name w:val="xl7398"/>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98">
    <w:name w:val="xl7498"/>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98">
    <w:name w:val="xl7598"/>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98">
    <w:name w:val="xl7698"/>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98">
    <w:name w:val="xl7798"/>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97">
    <w:name w:val="xl7897"/>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153">
    <w:name w:val="Заголовок 1 Знак115"/>
    <w:basedOn w:val="a1"/>
    <w:uiPriority w:val="1"/>
    <w:rsid w:val="00346458"/>
    <w:rPr>
      <w:rFonts w:ascii="Times New Roman" w:eastAsiaTheme="minorEastAsia" w:hAnsi="Times New Roman" w:cs="Times New Roman"/>
      <w:b/>
      <w:bCs/>
      <w:sz w:val="32"/>
      <w:szCs w:val="32"/>
      <w:lang w:eastAsia="ru-RU"/>
    </w:rPr>
  </w:style>
  <w:style w:type="character" w:customStyle="1" w:styleId="397">
    <w:name w:val="Заголовок 3 Знак97"/>
    <w:basedOn w:val="a1"/>
    <w:uiPriority w:val="1"/>
    <w:rsid w:val="00346458"/>
    <w:rPr>
      <w:rFonts w:ascii="Times New Roman" w:eastAsiaTheme="minorEastAsia" w:hAnsi="Times New Roman" w:cs="Times New Roman"/>
      <w:b/>
      <w:bCs/>
      <w:sz w:val="24"/>
      <w:szCs w:val="24"/>
      <w:lang w:eastAsia="ru-RU"/>
    </w:rPr>
  </w:style>
  <w:style w:type="numbering" w:customStyle="1" w:styleId="1970">
    <w:name w:val="Нет списка197"/>
    <w:next w:val="a3"/>
    <w:uiPriority w:val="99"/>
    <w:semiHidden/>
    <w:unhideWhenUsed/>
    <w:rsid w:val="00346458"/>
  </w:style>
  <w:style w:type="character" w:customStyle="1" w:styleId="986">
    <w:name w:val="Основной текст Знак98"/>
    <w:basedOn w:val="a1"/>
    <w:uiPriority w:val="1"/>
    <w:rsid w:val="00346458"/>
    <w:rPr>
      <w:rFonts w:ascii="Times New Roman" w:eastAsiaTheme="minorEastAsia" w:hAnsi="Times New Roman" w:cs="Times New Roman"/>
      <w:sz w:val="24"/>
      <w:szCs w:val="24"/>
      <w:lang w:eastAsia="ru-RU"/>
    </w:rPr>
  </w:style>
  <w:style w:type="paragraph" w:customStyle="1" w:styleId="TableParagraph97">
    <w:name w:val="Table Paragraph97"/>
    <w:basedOn w:val="a"/>
    <w:uiPriority w:val="1"/>
    <w:qFormat/>
    <w:rsid w:val="00346458"/>
    <w:pPr>
      <w:widowControl w:val="0"/>
      <w:autoSpaceDE w:val="0"/>
      <w:autoSpaceDN w:val="0"/>
      <w:adjustRightInd w:val="0"/>
    </w:pPr>
    <w:rPr>
      <w:rFonts w:eastAsiaTheme="minorEastAsia" w:cs="Times New Roman"/>
      <w:szCs w:val="24"/>
      <w:lang w:eastAsia="ru-RU"/>
    </w:rPr>
  </w:style>
  <w:style w:type="character" w:customStyle="1" w:styleId="970">
    <w:name w:val="Верхний колонтитул Знак97"/>
    <w:basedOn w:val="a1"/>
    <w:uiPriority w:val="99"/>
    <w:rsid w:val="00346458"/>
    <w:rPr>
      <w:rFonts w:ascii="Times New Roman" w:eastAsiaTheme="minorEastAsia" w:hAnsi="Times New Roman" w:cs="Times New Roman"/>
      <w:sz w:val="24"/>
      <w:szCs w:val="24"/>
      <w:lang w:eastAsia="ru-RU"/>
    </w:rPr>
  </w:style>
  <w:style w:type="character" w:customStyle="1" w:styleId="971">
    <w:name w:val="Нижний колонтитул Знак97"/>
    <w:basedOn w:val="a1"/>
    <w:uiPriority w:val="99"/>
    <w:rsid w:val="00346458"/>
    <w:rPr>
      <w:rFonts w:ascii="Times New Roman" w:eastAsiaTheme="minorEastAsia" w:hAnsi="Times New Roman" w:cs="Times New Roman"/>
      <w:sz w:val="24"/>
      <w:szCs w:val="24"/>
      <w:lang w:eastAsia="ru-RU"/>
    </w:rPr>
  </w:style>
  <w:style w:type="paragraph" w:customStyle="1" w:styleId="2197">
    <w:name w:val="Заголовок 2197"/>
    <w:basedOn w:val="a"/>
    <w:uiPriority w:val="1"/>
    <w:qFormat/>
    <w:rsid w:val="00346458"/>
    <w:pPr>
      <w:widowControl w:val="0"/>
      <w:ind w:left="692" w:hanging="8"/>
      <w:outlineLvl w:val="2"/>
    </w:pPr>
    <w:rPr>
      <w:rFonts w:eastAsia="Times New Roman"/>
      <w:b/>
      <w:bCs/>
      <w:sz w:val="28"/>
      <w:szCs w:val="28"/>
      <w:lang w:val="en-US"/>
    </w:rPr>
  </w:style>
  <w:style w:type="character" w:customStyle="1" w:styleId="972">
    <w:name w:val="Гипертекстовая ссылка97"/>
    <w:basedOn w:val="a1"/>
    <w:uiPriority w:val="99"/>
    <w:rsid w:val="00346458"/>
    <w:rPr>
      <w:b w:val="0"/>
      <w:bCs w:val="0"/>
      <w:color w:val="106BBE"/>
    </w:rPr>
  </w:style>
  <w:style w:type="table" w:customStyle="1" w:styleId="TableNormal97">
    <w:name w:val="Table Normal97"/>
    <w:uiPriority w:val="2"/>
    <w:semiHidden/>
    <w:unhideWhenUsed/>
    <w:qFormat/>
    <w:rsid w:val="00346458"/>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971">
    <w:name w:val="Сетка таблицы197"/>
    <w:basedOn w:val="a2"/>
    <w:uiPriority w:val="39"/>
    <w:rsid w:val="003464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97">
    <w:name w:val="Оглавление 1197"/>
    <w:basedOn w:val="a"/>
    <w:uiPriority w:val="1"/>
    <w:qFormat/>
    <w:rsid w:val="00346458"/>
    <w:pPr>
      <w:spacing w:before="96"/>
      <w:ind w:left="116" w:hanging="12"/>
    </w:pPr>
    <w:rPr>
      <w:rFonts w:eastAsia="Times New Roman" w:cs="Times New Roman"/>
      <w:szCs w:val="24"/>
      <w:lang w:eastAsia="ru-RU"/>
    </w:rPr>
  </w:style>
  <w:style w:type="paragraph" w:customStyle="1" w:styleId="21970">
    <w:name w:val="Оглавление 2197"/>
    <w:basedOn w:val="a"/>
    <w:uiPriority w:val="1"/>
    <w:qFormat/>
    <w:rsid w:val="00346458"/>
    <w:pPr>
      <w:spacing w:before="102"/>
      <w:ind w:left="356" w:hanging="8"/>
    </w:pPr>
    <w:rPr>
      <w:rFonts w:eastAsia="Times New Roman" w:cs="Times New Roman"/>
      <w:szCs w:val="24"/>
      <w:lang w:eastAsia="ru-RU"/>
    </w:rPr>
  </w:style>
  <w:style w:type="paragraph" w:customStyle="1" w:styleId="3197">
    <w:name w:val="Оглавление 3197"/>
    <w:basedOn w:val="a"/>
    <w:uiPriority w:val="1"/>
    <w:qFormat/>
    <w:rsid w:val="00346458"/>
    <w:pPr>
      <w:spacing w:before="112"/>
      <w:ind w:left="596" w:hanging="540"/>
    </w:pPr>
    <w:rPr>
      <w:rFonts w:eastAsia="Times New Roman" w:cs="Times New Roman"/>
      <w:szCs w:val="24"/>
      <w:lang w:eastAsia="ru-RU"/>
    </w:rPr>
  </w:style>
  <w:style w:type="paragraph" w:customStyle="1" w:styleId="11970">
    <w:name w:val="Заголовок 1197"/>
    <w:basedOn w:val="a"/>
    <w:uiPriority w:val="1"/>
    <w:qFormat/>
    <w:rsid w:val="00346458"/>
    <w:pPr>
      <w:spacing w:before="58"/>
      <w:ind w:left="128" w:hanging="12"/>
      <w:outlineLvl w:val="1"/>
    </w:pPr>
    <w:rPr>
      <w:rFonts w:eastAsia="Times New Roman" w:cs="Times New Roman"/>
      <w:b/>
      <w:bCs/>
      <w:sz w:val="32"/>
      <w:szCs w:val="32"/>
      <w:lang w:eastAsia="ru-RU"/>
    </w:rPr>
  </w:style>
  <w:style w:type="paragraph" w:customStyle="1" w:styleId="31970">
    <w:name w:val="Заголовок 3197"/>
    <w:basedOn w:val="a"/>
    <w:uiPriority w:val="1"/>
    <w:qFormat/>
    <w:rsid w:val="00346458"/>
    <w:pPr>
      <w:ind w:left="824"/>
      <w:outlineLvl w:val="3"/>
    </w:pPr>
    <w:rPr>
      <w:rFonts w:eastAsia="Times New Roman" w:cs="Times New Roman"/>
      <w:b/>
      <w:bCs/>
      <w:szCs w:val="24"/>
      <w:lang w:eastAsia="ru-RU"/>
    </w:rPr>
  </w:style>
  <w:style w:type="character" w:customStyle="1" w:styleId="973">
    <w:name w:val="Текст выноски Знак97"/>
    <w:basedOn w:val="a1"/>
    <w:uiPriority w:val="99"/>
    <w:semiHidden/>
    <w:rsid w:val="00346458"/>
    <w:rPr>
      <w:rFonts w:ascii="Tahoma" w:eastAsia="Times New Roman" w:hAnsi="Tahoma" w:cs="Tahoma"/>
      <w:sz w:val="16"/>
      <w:szCs w:val="16"/>
      <w:lang w:eastAsia="ru-RU"/>
    </w:rPr>
  </w:style>
  <w:style w:type="character" w:customStyle="1" w:styleId="974">
    <w:name w:val="Текст примечания Знак97"/>
    <w:basedOn w:val="a1"/>
    <w:uiPriority w:val="99"/>
    <w:semiHidden/>
    <w:rsid w:val="00346458"/>
    <w:rPr>
      <w:rFonts w:ascii="Times New Roman" w:eastAsia="Times New Roman" w:hAnsi="Times New Roman" w:cs="Times New Roman"/>
      <w:sz w:val="20"/>
      <w:szCs w:val="20"/>
      <w:lang w:eastAsia="ru-RU"/>
    </w:rPr>
  </w:style>
  <w:style w:type="character" w:customStyle="1" w:styleId="975">
    <w:name w:val="Тема примечания Знак97"/>
    <w:uiPriority w:val="99"/>
    <w:semiHidden/>
    <w:rsid w:val="00346458"/>
    <w:rPr>
      <w:rFonts w:ascii="Times New Roman" w:eastAsia="Times New Roman" w:hAnsi="Times New Roman" w:cs="Times New Roman"/>
      <w:b/>
      <w:bCs/>
      <w:sz w:val="20"/>
      <w:szCs w:val="20"/>
      <w:lang w:eastAsia="ru-RU"/>
    </w:rPr>
  </w:style>
  <w:style w:type="paragraph" w:customStyle="1" w:styleId="xl6597">
    <w:name w:val="xl6597"/>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97">
    <w:name w:val="xl6697"/>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97">
    <w:name w:val="xl6797"/>
    <w:basedOn w:val="a"/>
    <w:rsid w:val="00346458"/>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97">
    <w:name w:val="xl6897"/>
    <w:basedOn w:val="a"/>
    <w:rsid w:val="00346458"/>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97">
    <w:name w:val="xl6997"/>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97">
    <w:name w:val="xl7097"/>
    <w:basedOn w:val="a"/>
    <w:rsid w:val="00346458"/>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97">
    <w:name w:val="xl7197"/>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97">
    <w:name w:val="xl7297"/>
    <w:basedOn w:val="a"/>
    <w:rsid w:val="00346458"/>
    <w:pPr>
      <w:spacing w:before="100" w:beforeAutospacing="1" w:after="100" w:afterAutospacing="1"/>
      <w:jc w:val="center"/>
    </w:pPr>
    <w:rPr>
      <w:rFonts w:eastAsia="Times New Roman" w:cs="Times New Roman"/>
      <w:szCs w:val="24"/>
      <w:lang w:eastAsia="ru-RU"/>
    </w:rPr>
  </w:style>
  <w:style w:type="paragraph" w:customStyle="1" w:styleId="xl7397">
    <w:name w:val="xl7397"/>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97">
    <w:name w:val="xl7497"/>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97">
    <w:name w:val="xl7597"/>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97">
    <w:name w:val="xl7697"/>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97">
    <w:name w:val="xl7797"/>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96">
    <w:name w:val="xl7896"/>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143">
    <w:name w:val="Заголовок 1 Знак114"/>
    <w:basedOn w:val="a1"/>
    <w:uiPriority w:val="1"/>
    <w:rsid w:val="00346458"/>
    <w:rPr>
      <w:rFonts w:ascii="Times New Roman" w:eastAsiaTheme="minorEastAsia" w:hAnsi="Times New Roman" w:cs="Times New Roman"/>
      <w:b/>
      <w:bCs/>
      <w:sz w:val="32"/>
      <w:szCs w:val="32"/>
      <w:lang w:eastAsia="ru-RU"/>
    </w:rPr>
  </w:style>
  <w:style w:type="character" w:customStyle="1" w:styleId="396">
    <w:name w:val="Заголовок 3 Знак96"/>
    <w:basedOn w:val="a1"/>
    <w:uiPriority w:val="1"/>
    <w:rsid w:val="00346458"/>
    <w:rPr>
      <w:rFonts w:ascii="Times New Roman" w:eastAsiaTheme="minorEastAsia" w:hAnsi="Times New Roman" w:cs="Times New Roman"/>
      <w:b/>
      <w:bCs/>
      <w:sz w:val="24"/>
      <w:szCs w:val="24"/>
      <w:lang w:eastAsia="ru-RU"/>
    </w:rPr>
  </w:style>
  <w:style w:type="numbering" w:customStyle="1" w:styleId="1960">
    <w:name w:val="Нет списка196"/>
    <w:next w:val="a3"/>
    <w:uiPriority w:val="99"/>
    <w:semiHidden/>
    <w:unhideWhenUsed/>
    <w:rsid w:val="00346458"/>
  </w:style>
  <w:style w:type="character" w:customStyle="1" w:styleId="976">
    <w:name w:val="Основной текст Знак97"/>
    <w:basedOn w:val="a1"/>
    <w:uiPriority w:val="1"/>
    <w:rsid w:val="00346458"/>
    <w:rPr>
      <w:rFonts w:ascii="Times New Roman" w:eastAsiaTheme="minorEastAsia" w:hAnsi="Times New Roman" w:cs="Times New Roman"/>
      <w:sz w:val="24"/>
      <w:szCs w:val="24"/>
      <w:lang w:eastAsia="ru-RU"/>
    </w:rPr>
  </w:style>
  <w:style w:type="paragraph" w:customStyle="1" w:styleId="TableParagraph96">
    <w:name w:val="Table Paragraph96"/>
    <w:basedOn w:val="a"/>
    <w:uiPriority w:val="1"/>
    <w:qFormat/>
    <w:rsid w:val="00346458"/>
    <w:pPr>
      <w:widowControl w:val="0"/>
      <w:autoSpaceDE w:val="0"/>
      <w:autoSpaceDN w:val="0"/>
      <w:adjustRightInd w:val="0"/>
    </w:pPr>
    <w:rPr>
      <w:rFonts w:eastAsiaTheme="minorEastAsia" w:cs="Times New Roman"/>
      <w:szCs w:val="24"/>
      <w:lang w:eastAsia="ru-RU"/>
    </w:rPr>
  </w:style>
  <w:style w:type="character" w:customStyle="1" w:styleId="960">
    <w:name w:val="Верхний колонтитул Знак96"/>
    <w:basedOn w:val="a1"/>
    <w:uiPriority w:val="99"/>
    <w:rsid w:val="00346458"/>
    <w:rPr>
      <w:rFonts w:ascii="Times New Roman" w:eastAsiaTheme="minorEastAsia" w:hAnsi="Times New Roman" w:cs="Times New Roman"/>
      <w:sz w:val="24"/>
      <w:szCs w:val="24"/>
      <w:lang w:eastAsia="ru-RU"/>
    </w:rPr>
  </w:style>
  <w:style w:type="character" w:customStyle="1" w:styleId="961">
    <w:name w:val="Нижний колонтитул Знак96"/>
    <w:basedOn w:val="a1"/>
    <w:uiPriority w:val="99"/>
    <w:rsid w:val="00346458"/>
    <w:rPr>
      <w:rFonts w:ascii="Times New Roman" w:eastAsiaTheme="minorEastAsia" w:hAnsi="Times New Roman" w:cs="Times New Roman"/>
      <w:sz w:val="24"/>
      <w:szCs w:val="24"/>
      <w:lang w:eastAsia="ru-RU"/>
    </w:rPr>
  </w:style>
  <w:style w:type="paragraph" w:customStyle="1" w:styleId="2196">
    <w:name w:val="Заголовок 2196"/>
    <w:basedOn w:val="a"/>
    <w:uiPriority w:val="1"/>
    <w:qFormat/>
    <w:rsid w:val="00346458"/>
    <w:pPr>
      <w:widowControl w:val="0"/>
      <w:ind w:left="692" w:hanging="8"/>
      <w:outlineLvl w:val="2"/>
    </w:pPr>
    <w:rPr>
      <w:rFonts w:eastAsia="Times New Roman"/>
      <w:b/>
      <w:bCs/>
      <w:sz w:val="28"/>
      <w:szCs w:val="28"/>
      <w:lang w:val="en-US"/>
    </w:rPr>
  </w:style>
  <w:style w:type="character" w:customStyle="1" w:styleId="962">
    <w:name w:val="Гипертекстовая ссылка96"/>
    <w:basedOn w:val="a1"/>
    <w:uiPriority w:val="99"/>
    <w:rsid w:val="00346458"/>
    <w:rPr>
      <w:b w:val="0"/>
      <w:bCs w:val="0"/>
      <w:color w:val="106BBE"/>
    </w:rPr>
  </w:style>
  <w:style w:type="table" w:customStyle="1" w:styleId="TableNormal96">
    <w:name w:val="Table Normal96"/>
    <w:uiPriority w:val="2"/>
    <w:semiHidden/>
    <w:unhideWhenUsed/>
    <w:qFormat/>
    <w:rsid w:val="00346458"/>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961">
    <w:name w:val="Сетка таблицы196"/>
    <w:basedOn w:val="a2"/>
    <w:uiPriority w:val="39"/>
    <w:rsid w:val="003464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96">
    <w:name w:val="Оглавление 1196"/>
    <w:basedOn w:val="a"/>
    <w:uiPriority w:val="1"/>
    <w:qFormat/>
    <w:rsid w:val="00346458"/>
    <w:pPr>
      <w:spacing w:before="96"/>
      <w:ind w:left="116" w:hanging="12"/>
    </w:pPr>
    <w:rPr>
      <w:rFonts w:eastAsia="Times New Roman" w:cs="Times New Roman"/>
      <w:szCs w:val="24"/>
      <w:lang w:eastAsia="ru-RU"/>
    </w:rPr>
  </w:style>
  <w:style w:type="paragraph" w:customStyle="1" w:styleId="21960">
    <w:name w:val="Оглавление 2196"/>
    <w:basedOn w:val="a"/>
    <w:uiPriority w:val="1"/>
    <w:qFormat/>
    <w:rsid w:val="00346458"/>
    <w:pPr>
      <w:spacing w:before="102"/>
      <w:ind w:left="356" w:hanging="8"/>
    </w:pPr>
    <w:rPr>
      <w:rFonts w:eastAsia="Times New Roman" w:cs="Times New Roman"/>
      <w:szCs w:val="24"/>
      <w:lang w:eastAsia="ru-RU"/>
    </w:rPr>
  </w:style>
  <w:style w:type="paragraph" w:customStyle="1" w:styleId="3196">
    <w:name w:val="Оглавление 3196"/>
    <w:basedOn w:val="a"/>
    <w:uiPriority w:val="1"/>
    <w:qFormat/>
    <w:rsid w:val="00346458"/>
    <w:pPr>
      <w:spacing w:before="112"/>
      <w:ind w:left="596" w:hanging="540"/>
    </w:pPr>
    <w:rPr>
      <w:rFonts w:eastAsia="Times New Roman" w:cs="Times New Roman"/>
      <w:szCs w:val="24"/>
      <w:lang w:eastAsia="ru-RU"/>
    </w:rPr>
  </w:style>
  <w:style w:type="paragraph" w:customStyle="1" w:styleId="11960">
    <w:name w:val="Заголовок 1196"/>
    <w:basedOn w:val="a"/>
    <w:uiPriority w:val="1"/>
    <w:qFormat/>
    <w:rsid w:val="00346458"/>
    <w:pPr>
      <w:spacing w:before="58"/>
      <w:ind w:left="128" w:hanging="12"/>
      <w:outlineLvl w:val="1"/>
    </w:pPr>
    <w:rPr>
      <w:rFonts w:eastAsia="Times New Roman" w:cs="Times New Roman"/>
      <w:b/>
      <w:bCs/>
      <w:sz w:val="32"/>
      <w:szCs w:val="32"/>
      <w:lang w:eastAsia="ru-RU"/>
    </w:rPr>
  </w:style>
  <w:style w:type="paragraph" w:customStyle="1" w:styleId="31960">
    <w:name w:val="Заголовок 3196"/>
    <w:basedOn w:val="a"/>
    <w:uiPriority w:val="1"/>
    <w:qFormat/>
    <w:rsid w:val="00346458"/>
    <w:pPr>
      <w:ind w:left="824"/>
      <w:outlineLvl w:val="3"/>
    </w:pPr>
    <w:rPr>
      <w:rFonts w:eastAsia="Times New Roman" w:cs="Times New Roman"/>
      <w:b/>
      <w:bCs/>
      <w:szCs w:val="24"/>
      <w:lang w:eastAsia="ru-RU"/>
    </w:rPr>
  </w:style>
  <w:style w:type="character" w:customStyle="1" w:styleId="963">
    <w:name w:val="Текст выноски Знак96"/>
    <w:basedOn w:val="a1"/>
    <w:uiPriority w:val="99"/>
    <w:semiHidden/>
    <w:rsid w:val="00346458"/>
    <w:rPr>
      <w:rFonts w:ascii="Tahoma" w:eastAsia="Times New Roman" w:hAnsi="Tahoma" w:cs="Tahoma"/>
      <w:sz w:val="16"/>
      <w:szCs w:val="16"/>
      <w:lang w:eastAsia="ru-RU"/>
    </w:rPr>
  </w:style>
  <w:style w:type="character" w:customStyle="1" w:styleId="964">
    <w:name w:val="Текст примечания Знак96"/>
    <w:basedOn w:val="a1"/>
    <w:uiPriority w:val="99"/>
    <w:semiHidden/>
    <w:rsid w:val="00346458"/>
    <w:rPr>
      <w:rFonts w:ascii="Times New Roman" w:eastAsia="Times New Roman" w:hAnsi="Times New Roman" w:cs="Times New Roman"/>
      <w:sz w:val="20"/>
      <w:szCs w:val="20"/>
      <w:lang w:eastAsia="ru-RU"/>
    </w:rPr>
  </w:style>
  <w:style w:type="character" w:customStyle="1" w:styleId="965">
    <w:name w:val="Тема примечания Знак96"/>
    <w:uiPriority w:val="99"/>
    <w:semiHidden/>
    <w:rsid w:val="00346458"/>
    <w:rPr>
      <w:rFonts w:ascii="Times New Roman" w:eastAsia="Times New Roman" w:hAnsi="Times New Roman" w:cs="Times New Roman"/>
      <w:b/>
      <w:bCs/>
      <w:sz w:val="20"/>
      <w:szCs w:val="20"/>
      <w:lang w:eastAsia="ru-RU"/>
    </w:rPr>
  </w:style>
  <w:style w:type="paragraph" w:customStyle="1" w:styleId="xl6596">
    <w:name w:val="xl6596"/>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96">
    <w:name w:val="xl6696"/>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96">
    <w:name w:val="xl6796"/>
    <w:basedOn w:val="a"/>
    <w:rsid w:val="00346458"/>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96">
    <w:name w:val="xl6896"/>
    <w:basedOn w:val="a"/>
    <w:rsid w:val="00346458"/>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96">
    <w:name w:val="xl6996"/>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96">
    <w:name w:val="xl7096"/>
    <w:basedOn w:val="a"/>
    <w:rsid w:val="00346458"/>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96">
    <w:name w:val="xl7196"/>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96">
    <w:name w:val="xl7296"/>
    <w:basedOn w:val="a"/>
    <w:rsid w:val="00346458"/>
    <w:pPr>
      <w:spacing w:before="100" w:beforeAutospacing="1" w:after="100" w:afterAutospacing="1"/>
      <w:jc w:val="center"/>
    </w:pPr>
    <w:rPr>
      <w:rFonts w:eastAsia="Times New Roman" w:cs="Times New Roman"/>
      <w:szCs w:val="24"/>
      <w:lang w:eastAsia="ru-RU"/>
    </w:rPr>
  </w:style>
  <w:style w:type="paragraph" w:customStyle="1" w:styleId="xl7396">
    <w:name w:val="xl7396"/>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96">
    <w:name w:val="xl7496"/>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96">
    <w:name w:val="xl7596"/>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96">
    <w:name w:val="xl7696"/>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96">
    <w:name w:val="xl7796"/>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95">
    <w:name w:val="xl7895"/>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133">
    <w:name w:val="Заголовок 1 Знак113"/>
    <w:basedOn w:val="a1"/>
    <w:uiPriority w:val="1"/>
    <w:rsid w:val="00346458"/>
    <w:rPr>
      <w:rFonts w:ascii="Times New Roman" w:eastAsia="Times New Roman" w:hAnsi="Times New Roman" w:cs="Times New Roman"/>
      <w:b/>
      <w:bCs/>
      <w:sz w:val="28"/>
      <w:szCs w:val="28"/>
      <w:lang w:eastAsia="ru-RU"/>
    </w:rPr>
  </w:style>
  <w:style w:type="character" w:customStyle="1" w:styleId="11124">
    <w:name w:val="Заголовок 1 Знак112"/>
    <w:basedOn w:val="a1"/>
    <w:uiPriority w:val="1"/>
    <w:rsid w:val="00346458"/>
    <w:rPr>
      <w:rFonts w:ascii="Times New Roman" w:eastAsia="Times New Roman" w:hAnsi="Times New Roman" w:cs="Times New Roman"/>
      <w:b/>
      <w:bCs/>
      <w:sz w:val="28"/>
      <w:szCs w:val="28"/>
      <w:lang w:eastAsia="ru-RU"/>
    </w:rPr>
  </w:style>
  <w:style w:type="character" w:customStyle="1" w:styleId="1111a">
    <w:name w:val="Заголовок 1 Знак111"/>
    <w:basedOn w:val="a1"/>
    <w:uiPriority w:val="1"/>
    <w:rsid w:val="00346458"/>
    <w:rPr>
      <w:rFonts w:ascii="Times New Roman" w:eastAsia="Times New Roman" w:hAnsi="Times New Roman" w:cs="Times New Roman"/>
      <w:b/>
      <w:bCs/>
      <w:sz w:val="28"/>
      <w:szCs w:val="28"/>
      <w:lang w:eastAsia="ru-RU"/>
    </w:rPr>
  </w:style>
  <w:style w:type="character" w:customStyle="1" w:styleId="1110a">
    <w:name w:val="Заголовок 1 Знак110"/>
    <w:basedOn w:val="a1"/>
    <w:uiPriority w:val="1"/>
    <w:rsid w:val="00346458"/>
    <w:rPr>
      <w:rFonts w:ascii="Times New Roman" w:eastAsia="Times New Roman" w:hAnsi="Times New Roman" w:cs="Times New Roman"/>
      <w:b/>
      <w:bCs/>
      <w:sz w:val="28"/>
      <w:szCs w:val="28"/>
      <w:lang w:eastAsia="ru-RU"/>
    </w:rPr>
  </w:style>
  <w:style w:type="character" w:customStyle="1" w:styleId="11092">
    <w:name w:val="Заголовок 1 Знак109"/>
    <w:basedOn w:val="a1"/>
    <w:uiPriority w:val="1"/>
    <w:rsid w:val="00346458"/>
    <w:rPr>
      <w:rFonts w:ascii="Times New Roman" w:eastAsia="Times New Roman" w:hAnsi="Times New Roman" w:cs="Times New Roman"/>
      <w:b/>
      <w:bCs/>
      <w:sz w:val="28"/>
      <w:szCs w:val="28"/>
      <w:lang w:eastAsia="ru-RU"/>
    </w:rPr>
  </w:style>
  <w:style w:type="character" w:customStyle="1" w:styleId="11082">
    <w:name w:val="Заголовок 1 Знак108"/>
    <w:basedOn w:val="a1"/>
    <w:uiPriority w:val="1"/>
    <w:rsid w:val="00346458"/>
    <w:rPr>
      <w:rFonts w:ascii="Times New Roman" w:eastAsia="Times New Roman" w:hAnsi="Times New Roman" w:cs="Times New Roman"/>
      <w:b/>
      <w:bCs/>
      <w:sz w:val="28"/>
      <w:szCs w:val="28"/>
      <w:lang w:eastAsia="ru-RU"/>
    </w:rPr>
  </w:style>
  <w:style w:type="character" w:customStyle="1" w:styleId="11072">
    <w:name w:val="Заголовок 1 Знак107"/>
    <w:basedOn w:val="a1"/>
    <w:uiPriority w:val="1"/>
    <w:rsid w:val="00346458"/>
    <w:rPr>
      <w:rFonts w:ascii="Times New Roman" w:eastAsia="Times New Roman" w:hAnsi="Times New Roman" w:cs="Times New Roman"/>
      <w:b/>
      <w:bCs/>
      <w:sz w:val="28"/>
      <w:szCs w:val="28"/>
      <w:lang w:eastAsia="ru-RU"/>
    </w:rPr>
  </w:style>
  <w:style w:type="character" w:customStyle="1" w:styleId="11062">
    <w:name w:val="Заголовок 1 Знак106"/>
    <w:basedOn w:val="a1"/>
    <w:uiPriority w:val="1"/>
    <w:rsid w:val="00346458"/>
    <w:rPr>
      <w:rFonts w:ascii="Times New Roman" w:eastAsia="Times New Roman" w:hAnsi="Times New Roman" w:cs="Times New Roman"/>
      <w:b/>
      <w:bCs/>
      <w:sz w:val="28"/>
      <w:szCs w:val="28"/>
      <w:lang w:eastAsia="ru-RU"/>
    </w:rPr>
  </w:style>
  <w:style w:type="character" w:customStyle="1" w:styleId="11052">
    <w:name w:val="Заголовок 1 Знак105"/>
    <w:basedOn w:val="a1"/>
    <w:uiPriority w:val="1"/>
    <w:rsid w:val="00346458"/>
    <w:rPr>
      <w:rFonts w:ascii="Times New Roman" w:eastAsia="Times New Roman" w:hAnsi="Times New Roman" w:cs="Times New Roman"/>
      <w:b/>
      <w:bCs/>
      <w:sz w:val="28"/>
      <w:szCs w:val="28"/>
      <w:lang w:eastAsia="ru-RU"/>
    </w:rPr>
  </w:style>
  <w:style w:type="character" w:customStyle="1" w:styleId="11042">
    <w:name w:val="Заголовок 1 Знак104"/>
    <w:basedOn w:val="a1"/>
    <w:uiPriority w:val="1"/>
    <w:rsid w:val="00346458"/>
    <w:rPr>
      <w:rFonts w:ascii="Times New Roman" w:eastAsia="Times New Roman" w:hAnsi="Times New Roman" w:cs="Times New Roman"/>
      <w:b/>
      <w:bCs/>
      <w:sz w:val="28"/>
      <w:szCs w:val="28"/>
      <w:lang w:eastAsia="ru-RU"/>
    </w:rPr>
  </w:style>
  <w:style w:type="character" w:customStyle="1" w:styleId="11032">
    <w:name w:val="Заголовок 1 Знак103"/>
    <w:basedOn w:val="a1"/>
    <w:uiPriority w:val="1"/>
    <w:rsid w:val="00346458"/>
    <w:rPr>
      <w:rFonts w:ascii="Times New Roman" w:eastAsia="Times New Roman" w:hAnsi="Times New Roman" w:cs="Times New Roman"/>
      <w:b/>
      <w:bCs/>
      <w:sz w:val="28"/>
      <w:szCs w:val="28"/>
      <w:lang w:eastAsia="ru-RU"/>
    </w:rPr>
  </w:style>
  <w:style w:type="character" w:customStyle="1" w:styleId="11022">
    <w:name w:val="Заголовок 1 Знак102"/>
    <w:basedOn w:val="a1"/>
    <w:uiPriority w:val="1"/>
    <w:rsid w:val="00346458"/>
    <w:rPr>
      <w:rFonts w:ascii="Times New Roman" w:eastAsia="Times New Roman" w:hAnsi="Times New Roman" w:cs="Times New Roman"/>
      <w:b/>
      <w:bCs/>
      <w:sz w:val="28"/>
      <w:szCs w:val="28"/>
      <w:lang w:eastAsia="ru-RU"/>
    </w:rPr>
  </w:style>
  <w:style w:type="character" w:customStyle="1" w:styleId="11012">
    <w:name w:val="Заголовок 1 Знак101"/>
    <w:basedOn w:val="a1"/>
    <w:uiPriority w:val="1"/>
    <w:rsid w:val="00346458"/>
    <w:rPr>
      <w:rFonts w:ascii="Times New Roman" w:eastAsia="Times New Roman" w:hAnsi="Times New Roman" w:cs="Times New Roman"/>
      <w:b/>
      <w:bCs/>
      <w:sz w:val="28"/>
      <w:szCs w:val="28"/>
      <w:lang w:eastAsia="ru-RU"/>
    </w:rPr>
  </w:style>
  <w:style w:type="character" w:customStyle="1" w:styleId="11002">
    <w:name w:val="Заголовок 1 Знак100"/>
    <w:basedOn w:val="a1"/>
    <w:uiPriority w:val="1"/>
    <w:rsid w:val="00346458"/>
    <w:rPr>
      <w:rFonts w:ascii="Times New Roman" w:eastAsia="Times New Roman" w:hAnsi="Times New Roman" w:cs="Times New Roman"/>
      <w:b/>
      <w:bCs/>
      <w:sz w:val="28"/>
      <w:szCs w:val="28"/>
      <w:lang w:eastAsia="ru-RU"/>
    </w:rPr>
  </w:style>
  <w:style w:type="character" w:customStyle="1" w:styleId="395">
    <w:name w:val="Заголовок 3 Знак95"/>
    <w:basedOn w:val="a1"/>
    <w:uiPriority w:val="1"/>
    <w:rsid w:val="00346458"/>
    <w:rPr>
      <w:rFonts w:ascii="Times New Roman" w:eastAsiaTheme="minorEastAsia" w:hAnsi="Times New Roman" w:cs="Times New Roman"/>
      <w:b/>
      <w:bCs/>
      <w:sz w:val="24"/>
      <w:szCs w:val="24"/>
      <w:lang w:eastAsia="ru-RU"/>
    </w:rPr>
  </w:style>
  <w:style w:type="numbering" w:customStyle="1" w:styleId="1950">
    <w:name w:val="Нет списка195"/>
    <w:next w:val="a3"/>
    <w:uiPriority w:val="99"/>
    <w:semiHidden/>
    <w:unhideWhenUsed/>
    <w:rsid w:val="00346458"/>
  </w:style>
  <w:style w:type="character" w:customStyle="1" w:styleId="966">
    <w:name w:val="Основной текст Знак96"/>
    <w:basedOn w:val="a1"/>
    <w:uiPriority w:val="1"/>
    <w:rsid w:val="00346458"/>
    <w:rPr>
      <w:rFonts w:ascii="Times New Roman" w:eastAsiaTheme="minorEastAsia" w:hAnsi="Times New Roman" w:cs="Times New Roman"/>
      <w:sz w:val="24"/>
      <w:szCs w:val="24"/>
      <w:lang w:eastAsia="ru-RU"/>
    </w:rPr>
  </w:style>
  <w:style w:type="paragraph" w:customStyle="1" w:styleId="TableParagraph95">
    <w:name w:val="Table Paragraph95"/>
    <w:basedOn w:val="a"/>
    <w:uiPriority w:val="1"/>
    <w:qFormat/>
    <w:rsid w:val="00346458"/>
    <w:pPr>
      <w:widowControl w:val="0"/>
      <w:autoSpaceDE w:val="0"/>
      <w:autoSpaceDN w:val="0"/>
      <w:adjustRightInd w:val="0"/>
    </w:pPr>
    <w:rPr>
      <w:rFonts w:eastAsiaTheme="minorEastAsia" w:cs="Times New Roman"/>
      <w:szCs w:val="24"/>
      <w:lang w:eastAsia="ru-RU"/>
    </w:rPr>
  </w:style>
  <w:style w:type="character" w:customStyle="1" w:styleId="950">
    <w:name w:val="Верхний колонтитул Знак95"/>
    <w:basedOn w:val="a1"/>
    <w:uiPriority w:val="99"/>
    <w:rsid w:val="00346458"/>
    <w:rPr>
      <w:rFonts w:ascii="Times New Roman" w:eastAsiaTheme="minorEastAsia" w:hAnsi="Times New Roman" w:cs="Times New Roman"/>
      <w:sz w:val="24"/>
      <w:szCs w:val="24"/>
      <w:lang w:eastAsia="ru-RU"/>
    </w:rPr>
  </w:style>
  <w:style w:type="character" w:customStyle="1" w:styleId="951">
    <w:name w:val="Нижний колонтитул Знак95"/>
    <w:basedOn w:val="a1"/>
    <w:uiPriority w:val="99"/>
    <w:rsid w:val="00346458"/>
    <w:rPr>
      <w:rFonts w:ascii="Times New Roman" w:eastAsiaTheme="minorEastAsia" w:hAnsi="Times New Roman" w:cs="Times New Roman"/>
      <w:sz w:val="24"/>
      <w:szCs w:val="24"/>
      <w:lang w:eastAsia="ru-RU"/>
    </w:rPr>
  </w:style>
  <w:style w:type="paragraph" w:customStyle="1" w:styleId="2195">
    <w:name w:val="Заголовок 2195"/>
    <w:basedOn w:val="a"/>
    <w:uiPriority w:val="1"/>
    <w:qFormat/>
    <w:rsid w:val="00346458"/>
    <w:pPr>
      <w:widowControl w:val="0"/>
      <w:ind w:left="692" w:hanging="8"/>
      <w:outlineLvl w:val="2"/>
    </w:pPr>
    <w:rPr>
      <w:rFonts w:eastAsia="Times New Roman"/>
      <w:b/>
      <w:bCs/>
      <w:sz w:val="28"/>
      <w:szCs w:val="28"/>
      <w:lang w:val="en-US"/>
    </w:rPr>
  </w:style>
  <w:style w:type="character" w:customStyle="1" w:styleId="952">
    <w:name w:val="Гипертекстовая ссылка95"/>
    <w:basedOn w:val="a1"/>
    <w:uiPriority w:val="99"/>
    <w:rsid w:val="00346458"/>
    <w:rPr>
      <w:b w:val="0"/>
      <w:bCs w:val="0"/>
      <w:color w:val="106BBE"/>
    </w:rPr>
  </w:style>
  <w:style w:type="table" w:customStyle="1" w:styleId="TableNormal95">
    <w:name w:val="Table Normal95"/>
    <w:uiPriority w:val="2"/>
    <w:semiHidden/>
    <w:unhideWhenUsed/>
    <w:qFormat/>
    <w:rsid w:val="00346458"/>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951">
    <w:name w:val="Сетка таблицы195"/>
    <w:basedOn w:val="a2"/>
    <w:uiPriority w:val="39"/>
    <w:rsid w:val="003464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95">
    <w:name w:val="Оглавление 1195"/>
    <w:basedOn w:val="a"/>
    <w:uiPriority w:val="1"/>
    <w:qFormat/>
    <w:rsid w:val="00346458"/>
    <w:pPr>
      <w:spacing w:before="96"/>
      <w:ind w:left="116" w:hanging="12"/>
    </w:pPr>
    <w:rPr>
      <w:rFonts w:eastAsia="Times New Roman" w:cs="Times New Roman"/>
      <w:szCs w:val="24"/>
      <w:lang w:eastAsia="ru-RU"/>
    </w:rPr>
  </w:style>
  <w:style w:type="paragraph" w:customStyle="1" w:styleId="21950">
    <w:name w:val="Оглавление 2195"/>
    <w:basedOn w:val="a"/>
    <w:uiPriority w:val="1"/>
    <w:qFormat/>
    <w:rsid w:val="00346458"/>
    <w:pPr>
      <w:spacing w:before="102"/>
      <w:ind w:left="356" w:hanging="8"/>
    </w:pPr>
    <w:rPr>
      <w:rFonts w:eastAsia="Times New Roman" w:cs="Times New Roman"/>
      <w:szCs w:val="24"/>
      <w:lang w:eastAsia="ru-RU"/>
    </w:rPr>
  </w:style>
  <w:style w:type="paragraph" w:customStyle="1" w:styleId="3195">
    <w:name w:val="Оглавление 3195"/>
    <w:basedOn w:val="a"/>
    <w:uiPriority w:val="1"/>
    <w:qFormat/>
    <w:rsid w:val="00346458"/>
    <w:pPr>
      <w:spacing w:before="112"/>
      <w:ind w:left="596" w:hanging="540"/>
    </w:pPr>
    <w:rPr>
      <w:rFonts w:eastAsia="Times New Roman" w:cs="Times New Roman"/>
      <w:szCs w:val="24"/>
      <w:lang w:eastAsia="ru-RU"/>
    </w:rPr>
  </w:style>
  <w:style w:type="paragraph" w:customStyle="1" w:styleId="11950">
    <w:name w:val="Заголовок 1195"/>
    <w:basedOn w:val="a"/>
    <w:uiPriority w:val="1"/>
    <w:qFormat/>
    <w:rsid w:val="00346458"/>
    <w:pPr>
      <w:spacing w:before="58"/>
      <w:ind w:left="128" w:hanging="12"/>
      <w:outlineLvl w:val="1"/>
    </w:pPr>
    <w:rPr>
      <w:rFonts w:eastAsia="Times New Roman" w:cs="Times New Roman"/>
      <w:b/>
      <w:bCs/>
      <w:sz w:val="32"/>
      <w:szCs w:val="32"/>
      <w:lang w:eastAsia="ru-RU"/>
    </w:rPr>
  </w:style>
  <w:style w:type="paragraph" w:customStyle="1" w:styleId="31950">
    <w:name w:val="Заголовок 3195"/>
    <w:basedOn w:val="a"/>
    <w:uiPriority w:val="1"/>
    <w:qFormat/>
    <w:rsid w:val="00346458"/>
    <w:pPr>
      <w:ind w:left="824"/>
      <w:outlineLvl w:val="3"/>
    </w:pPr>
    <w:rPr>
      <w:rFonts w:eastAsia="Times New Roman" w:cs="Times New Roman"/>
      <w:b/>
      <w:bCs/>
      <w:szCs w:val="24"/>
      <w:lang w:eastAsia="ru-RU"/>
    </w:rPr>
  </w:style>
  <w:style w:type="character" w:customStyle="1" w:styleId="953">
    <w:name w:val="Текст выноски Знак95"/>
    <w:basedOn w:val="a1"/>
    <w:uiPriority w:val="99"/>
    <w:semiHidden/>
    <w:rsid w:val="00346458"/>
    <w:rPr>
      <w:rFonts w:ascii="Tahoma" w:eastAsia="Times New Roman" w:hAnsi="Tahoma" w:cs="Tahoma"/>
      <w:sz w:val="16"/>
      <w:szCs w:val="16"/>
      <w:lang w:eastAsia="ru-RU"/>
    </w:rPr>
  </w:style>
  <w:style w:type="character" w:customStyle="1" w:styleId="954">
    <w:name w:val="Текст примечания Знак95"/>
    <w:basedOn w:val="a1"/>
    <w:uiPriority w:val="99"/>
    <w:semiHidden/>
    <w:rsid w:val="00346458"/>
    <w:rPr>
      <w:rFonts w:ascii="Times New Roman" w:eastAsia="Times New Roman" w:hAnsi="Times New Roman" w:cs="Times New Roman"/>
      <w:sz w:val="20"/>
      <w:szCs w:val="20"/>
      <w:lang w:eastAsia="ru-RU"/>
    </w:rPr>
  </w:style>
  <w:style w:type="character" w:customStyle="1" w:styleId="955">
    <w:name w:val="Тема примечания Знак95"/>
    <w:uiPriority w:val="99"/>
    <w:semiHidden/>
    <w:rsid w:val="00346458"/>
    <w:rPr>
      <w:rFonts w:ascii="Times New Roman" w:eastAsia="Times New Roman" w:hAnsi="Times New Roman" w:cs="Times New Roman"/>
      <w:b/>
      <w:bCs/>
      <w:sz w:val="20"/>
      <w:szCs w:val="20"/>
      <w:lang w:eastAsia="ru-RU"/>
    </w:rPr>
  </w:style>
  <w:style w:type="paragraph" w:customStyle="1" w:styleId="xl6595">
    <w:name w:val="xl6595"/>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95">
    <w:name w:val="xl6695"/>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95">
    <w:name w:val="xl6795"/>
    <w:basedOn w:val="a"/>
    <w:rsid w:val="00346458"/>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95">
    <w:name w:val="xl6895"/>
    <w:basedOn w:val="a"/>
    <w:rsid w:val="00346458"/>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95">
    <w:name w:val="xl6995"/>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95">
    <w:name w:val="xl7095"/>
    <w:basedOn w:val="a"/>
    <w:rsid w:val="00346458"/>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95">
    <w:name w:val="xl7195"/>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95">
    <w:name w:val="xl7295"/>
    <w:basedOn w:val="a"/>
    <w:rsid w:val="00346458"/>
    <w:pPr>
      <w:spacing w:before="100" w:beforeAutospacing="1" w:after="100" w:afterAutospacing="1"/>
      <w:jc w:val="center"/>
    </w:pPr>
    <w:rPr>
      <w:rFonts w:eastAsia="Times New Roman" w:cs="Times New Roman"/>
      <w:szCs w:val="24"/>
      <w:lang w:eastAsia="ru-RU"/>
    </w:rPr>
  </w:style>
  <w:style w:type="paragraph" w:customStyle="1" w:styleId="xl7395">
    <w:name w:val="xl7395"/>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95">
    <w:name w:val="xl7495"/>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95">
    <w:name w:val="xl7595"/>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95">
    <w:name w:val="xl7695"/>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95">
    <w:name w:val="xl7795"/>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94">
    <w:name w:val="xl7894"/>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261">
    <w:name w:val="Основной текст Знак126"/>
    <w:basedOn w:val="a1"/>
    <w:uiPriority w:val="1"/>
    <w:semiHidden/>
    <w:locked/>
    <w:rsid w:val="00346458"/>
    <w:rPr>
      <w:rFonts w:ascii="Times New Roman" w:eastAsiaTheme="minorEastAsia" w:hAnsi="Times New Roman" w:cs="Times New Roman"/>
      <w:sz w:val="24"/>
      <w:szCs w:val="24"/>
      <w:lang w:eastAsia="ru-RU"/>
    </w:rPr>
  </w:style>
  <w:style w:type="character" w:customStyle="1" w:styleId="394">
    <w:name w:val="Заголовок 3 Знак94"/>
    <w:basedOn w:val="a1"/>
    <w:uiPriority w:val="1"/>
    <w:rsid w:val="00346458"/>
    <w:rPr>
      <w:rFonts w:ascii="Times New Roman" w:eastAsiaTheme="minorEastAsia" w:hAnsi="Times New Roman" w:cs="Times New Roman"/>
      <w:b/>
      <w:bCs/>
      <w:sz w:val="24"/>
      <w:szCs w:val="24"/>
      <w:lang w:eastAsia="ru-RU"/>
    </w:rPr>
  </w:style>
  <w:style w:type="numbering" w:customStyle="1" w:styleId="1940">
    <w:name w:val="Нет списка194"/>
    <w:next w:val="a3"/>
    <w:uiPriority w:val="99"/>
    <w:semiHidden/>
    <w:unhideWhenUsed/>
    <w:rsid w:val="00346458"/>
  </w:style>
  <w:style w:type="character" w:customStyle="1" w:styleId="956">
    <w:name w:val="Основной текст Знак95"/>
    <w:basedOn w:val="a1"/>
    <w:uiPriority w:val="1"/>
    <w:rsid w:val="00346458"/>
    <w:rPr>
      <w:rFonts w:ascii="Times New Roman" w:eastAsiaTheme="minorEastAsia" w:hAnsi="Times New Roman" w:cs="Times New Roman"/>
      <w:sz w:val="24"/>
      <w:szCs w:val="24"/>
      <w:lang w:eastAsia="ru-RU"/>
    </w:rPr>
  </w:style>
  <w:style w:type="paragraph" w:customStyle="1" w:styleId="TableParagraph94">
    <w:name w:val="Table Paragraph94"/>
    <w:basedOn w:val="a"/>
    <w:uiPriority w:val="1"/>
    <w:qFormat/>
    <w:rsid w:val="00346458"/>
    <w:pPr>
      <w:widowControl w:val="0"/>
      <w:autoSpaceDE w:val="0"/>
      <w:autoSpaceDN w:val="0"/>
      <w:adjustRightInd w:val="0"/>
    </w:pPr>
    <w:rPr>
      <w:rFonts w:eastAsiaTheme="minorEastAsia" w:cs="Times New Roman"/>
      <w:szCs w:val="24"/>
      <w:lang w:eastAsia="ru-RU"/>
    </w:rPr>
  </w:style>
  <w:style w:type="character" w:customStyle="1" w:styleId="940">
    <w:name w:val="Верхний колонтитул Знак94"/>
    <w:basedOn w:val="a1"/>
    <w:uiPriority w:val="99"/>
    <w:rsid w:val="00346458"/>
    <w:rPr>
      <w:rFonts w:ascii="Times New Roman" w:eastAsiaTheme="minorEastAsia" w:hAnsi="Times New Roman" w:cs="Times New Roman"/>
      <w:sz w:val="24"/>
      <w:szCs w:val="24"/>
      <w:lang w:eastAsia="ru-RU"/>
    </w:rPr>
  </w:style>
  <w:style w:type="character" w:customStyle="1" w:styleId="941">
    <w:name w:val="Нижний колонтитул Знак94"/>
    <w:basedOn w:val="a1"/>
    <w:uiPriority w:val="99"/>
    <w:rsid w:val="00346458"/>
    <w:rPr>
      <w:rFonts w:ascii="Times New Roman" w:eastAsiaTheme="minorEastAsia" w:hAnsi="Times New Roman" w:cs="Times New Roman"/>
      <w:sz w:val="24"/>
      <w:szCs w:val="24"/>
      <w:lang w:eastAsia="ru-RU"/>
    </w:rPr>
  </w:style>
  <w:style w:type="paragraph" w:customStyle="1" w:styleId="2194">
    <w:name w:val="Заголовок 2194"/>
    <w:basedOn w:val="a"/>
    <w:uiPriority w:val="1"/>
    <w:qFormat/>
    <w:rsid w:val="00346458"/>
    <w:pPr>
      <w:widowControl w:val="0"/>
      <w:ind w:left="692" w:hanging="8"/>
      <w:outlineLvl w:val="2"/>
    </w:pPr>
    <w:rPr>
      <w:rFonts w:eastAsia="Times New Roman"/>
      <w:b/>
      <w:bCs/>
      <w:sz w:val="28"/>
      <w:szCs w:val="28"/>
      <w:lang w:val="en-US"/>
    </w:rPr>
  </w:style>
  <w:style w:type="character" w:customStyle="1" w:styleId="942">
    <w:name w:val="Гипертекстовая ссылка94"/>
    <w:basedOn w:val="a1"/>
    <w:uiPriority w:val="99"/>
    <w:rsid w:val="00346458"/>
    <w:rPr>
      <w:b w:val="0"/>
      <w:bCs w:val="0"/>
      <w:color w:val="106BBE"/>
    </w:rPr>
  </w:style>
  <w:style w:type="table" w:customStyle="1" w:styleId="TableNormal94">
    <w:name w:val="Table Normal94"/>
    <w:uiPriority w:val="2"/>
    <w:semiHidden/>
    <w:unhideWhenUsed/>
    <w:qFormat/>
    <w:rsid w:val="00346458"/>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941">
    <w:name w:val="Сетка таблицы194"/>
    <w:basedOn w:val="a2"/>
    <w:uiPriority w:val="39"/>
    <w:rsid w:val="003464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940">
    <w:name w:val="Оглавление 1194"/>
    <w:basedOn w:val="a"/>
    <w:uiPriority w:val="1"/>
    <w:qFormat/>
    <w:rsid w:val="00346458"/>
    <w:pPr>
      <w:spacing w:before="96"/>
      <w:ind w:left="116" w:hanging="12"/>
    </w:pPr>
    <w:rPr>
      <w:rFonts w:eastAsia="Times New Roman" w:cs="Times New Roman"/>
      <w:szCs w:val="24"/>
      <w:lang w:eastAsia="ru-RU"/>
    </w:rPr>
  </w:style>
  <w:style w:type="paragraph" w:customStyle="1" w:styleId="21940">
    <w:name w:val="Оглавление 2194"/>
    <w:basedOn w:val="a"/>
    <w:uiPriority w:val="1"/>
    <w:qFormat/>
    <w:rsid w:val="00346458"/>
    <w:pPr>
      <w:spacing w:before="102"/>
      <w:ind w:left="356" w:hanging="8"/>
    </w:pPr>
    <w:rPr>
      <w:rFonts w:eastAsia="Times New Roman" w:cs="Times New Roman"/>
      <w:szCs w:val="24"/>
      <w:lang w:eastAsia="ru-RU"/>
    </w:rPr>
  </w:style>
  <w:style w:type="paragraph" w:customStyle="1" w:styleId="3194">
    <w:name w:val="Оглавление 3194"/>
    <w:basedOn w:val="a"/>
    <w:uiPriority w:val="1"/>
    <w:qFormat/>
    <w:rsid w:val="00346458"/>
    <w:pPr>
      <w:spacing w:before="112"/>
      <w:ind w:left="596" w:hanging="540"/>
    </w:pPr>
    <w:rPr>
      <w:rFonts w:eastAsia="Times New Roman" w:cs="Times New Roman"/>
      <w:szCs w:val="24"/>
      <w:lang w:eastAsia="ru-RU"/>
    </w:rPr>
  </w:style>
  <w:style w:type="paragraph" w:customStyle="1" w:styleId="11941">
    <w:name w:val="Заголовок 1194"/>
    <w:basedOn w:val="a"/>
    <w:uiPriority w:val="1"/>
    <w:qFormat/>
    <w:rsid w:val="00346458"/>
    <w:pPr>
      <w:spacing w:before="58"/>
      <w:ind w:left="128" w:hanging="12"/>
      <w:outlineLvl w:val="1"/>
    </w:pPr>
    <w:rPr>
      <w:rFonts w:eastAsia="Times New Roman" w:cs="Times New Roman"/>
      <w:b/>
      <w:bCs/>
      <w:sz w:val="32"/>
      <w:szCs w:val="32"/>
      <w:lang w:eastAsia="ru-RU"/>
    </w:rPr>
  </w:style>
  <w:style w:type="paragraph" w:customStyle="1" w:styleId="31940">
    <w:name w:val="Заголовок 3194"/>
    <w:basedOn w:val="a"/>
    <w:uiPriority w:val="1"/>
    <w:qFormat/>
    <w:rsid w:val="00346458"/>
    <w:pPr>
      <w:ind w:left="824"/>
      <w:outlineLvl w:val="3"/>
    </w:pPr>
    <w:rPr>
      <w:rFonts w:eastAsia="Times New Roman" w:cs="Times New Roman"/>
      <w:b/>
      <w:bCs/>
      <w:szCs w:val="24"/>
      <w:lang w:eastAsia="ru-RU"/>
    </w:rPr>
  </w:style>
  <w:style w:type="character" w:customStyle="1" w:styleId="943">
    <w:name w:val="Текст выноски Знак94"/>
    <w:basedOn w:val="a1"/>
    <w:uiPriority w:val="99"/>
    <w:semiHidden/>
    <w:rsid w:val="00346458"/>
    <w:rPr>
      <w:rFonts w:ascii="Tahoma" w:eastAsia="Times New Roman" w:hAnsi="Tahoma" w:cs="Tahoma"/>
      <w:sz w:val="16"/>
      <w:szCs w:val="16"/>
      <w:lang w:eastAsia="ru-RU"/>
    </w:rPr>
  </w:style>
  <w:style w:type="character" w:customStyle="1" w:styleId="944">
    <w:name w:val="Текст примечания Знак94"/>
    <w:basedOn w:val="a1"/>
    <w:uiPriority w:val="99"/>
    <w:semiHidden/>
    <w:rsid w:val="00346458"/>
    <w:rPr>
      <w:rFonts w:ascii="Times New Roman" w:eastAsia="Times New Roman" w:hAnsi="Times New Roman" w:cs="Times New Roman"/>
      <w:sz w:val="20"/>
      <w:szCs w:val="20"/>
      <w:lang w:eastAsia="ru-RU"/>
    </w:rPr>
  </w:style>
  <w:style w:type="character" w:customStyle="1" w:styleId="945">
    <w:name w:val="Тема примечания Знак94"/>
    <w:uiPriority w:val="99"/>
    <w:semiHidden/>
    <w:rsid w:val="00346458"/>
    <w:rPr>
      <w:rFonts w:ascii="Times New Roman" w:eastAsia="Times New Roman" w:hAnsi="Times New Roman" w:cs="Times New Roman"/>
      <w:b/>
      <w:bCs/>
      <w:sz w:val="20"/>
      <w:szCs w:val="20"/>
      <w:lang w:eastAsia="ru-RU"/>
    </w:rPr>
  </w:style>
  <w:style w:type="paragraph" w:customStyle="1" w:styleId="xl6594">
    <w:name w:val="xl6594"/>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94">
    <w:name w:val="xl6694"/>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94">
    <w:name w:val="xl6794"/>
    <w:basedOn w:val="a"/>
    <w:rsid w:val="00346458"/>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94">
    <w:name w:val="xl6894"/>
    <w:basedOn w:val="a"/>
    <w:rsid w:val="00346458"/>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94">
    <w:name w:val="xl6994"/>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94">
    <w:name w:val="xl7094"/>
    <w:basedOn w:val="a"/>
    <w:rsid w:val="00346458"/>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94">
    <w:name w:val="xl7194"/>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94">
    <w:name w:val="xl7294"/>
    <w:basedOn w:val="a"/>
    <w:rsid w:val="00346458"/>
    <w:pPr>
      <w:spacing w:before="100" w:beforeAutospacing="1" w:after="100" w:afterAutospacing="1"/>
      <w:jc w:val="center"/>
    </w:pPr>
    <w:rPr>
      <w:rFonts w:eastAsia="Times New Roman" w:cs="Times New Roman"/>
      <w:szCs w:val="24"/>
      <w:lang w:eastAsia="ru-RU"/>
    </w:rPr>
  </w:style>
  <w:style w:type="paragraph" w:customStyle="1" w:styleId="xl7394">
    <w:name w:val="xl7394"/>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94">
    <w:name w:val="xl7494"/>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94">
    <w:name w:val="xl7594"/>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94">
    <w:name w:val="xl7694"/>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94">
    <w:name w:val="xl7794"/>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93">
    <w:name w:val="xl7893"/>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393">
    <w:name w:val="Заголовок 3 Знак93"/>
    <w:basedOn w:val="a1"/>
    <w:uiPriority w:val="1"/>
    <w:rsid w:val="00346458"/>
    <w:rPr>
      <w:rFonts w:ascii="Times New Roman" w:eastAsiaTheme="minorEastAsia" w:hAnsi="Times New Roman" w:cs="Times New Roman"/>
      <w:b/>
      <w:bCs/>
      <w:sz w:val="24"/>
      <w:szCs w:val="24"/>
      <w:lang w:eastAsia="ru-RU"/>
    </w:rPr>
  </w:style>
  <w:style w:type="numbering" w:customStyle="1" w:styleId="1930">
    <w:name w:val="Нет списка193"/>
    <w:next w:val="a3"/>
    <w:uiPriority w:val="99"/>
    <w:semiHidden/>
    <w:unhideWhenUsed/>
    <w:rsid w:val="00346458"/>
  </w:style>
  <w:style w:type="character" w:customStyle="1" w:styleId="946">
    <w:name w:val="Основной текст Знак94"/>
    <w:basedOn w:val="a1"/>
    <w:uiPriority w:val="1"/>
    <w:rsid w:val="00346458"/>
    <w:rPr>
      <w:rFonts w:ascii="Times New Roman" w:eastAsiaTheme="minorEastAsia" w:hAnsi="Times New Roman" w:cs="Times New Roman"/>
      <w:sz w:val="24"/>
      <w:szCs w:val="24"/>
      <w:lang w:eastAsia="ru-RU"/>
    </w:rPr>
  </w:style>
  <w:style w:type="paragraph" w:customStyle="1" w:styleId="TableParagraph93">
    <w:name w:val="Table Paragraph93"/>
    <w:basedOn w:val="a"/>
    <w:uiPriority w:val="1"/>
    <w:qFormat/>
    <w:rsid w:val="00346458"/>
    <w:pPr>
      <w:widowControl w:val="0"/>
      <w:autoSpaceDE w:val="0"/>
      <w:autoSpaceDN w:val="0"/>
      <w:adjustRightInd w:val="0"/>
    </w:pPr>
    <w:rPr>
      <w:rFonts w:eastAsiaTheme="minorEastAsia" w:cs="Times New Roman"/>
      <w:szCs w:val="24"/>
      <w:lang w:eastAsia="ru-RU"/>
    </w:rPr>
  </w:style>
  <w:style w:type="character" w:customStyle="1" w:styleId="930">
    <w:name w:val="Верхний колонтитул Знак93"/>
    <w:basedOn w:val="a1"/>
    <w:uiPriority w:val="99"/>
    <w:rsid w:val="00346458"/>
    <w:rPr>
      <w:rFonts w:ascii="Times New Roman" w:eastAsiaTheme="minorEastAsia" w:hAnsi="Times New Roman" w:cs="Times New Roman"/>
      <w:sz w:val="24"/>
      <w:szCs w:val="24"/>
      <w:lang w:eastAsia="ru-RU"/>
    </w:rPr>
  </w:style>
  <w:style w:type="character" w:customStyle="1" w:styleId="931">
    <w:name w:val="Нижний колонтитул Знак93"/>
    <w:basedOn w:val="a1"/>
    <w:uiPriority w:val="99"/>
    <w:rsid w:val="00346458"/>
    <w:rPr>
      <w:rFonts w:ascii="Times New Roman" w:eastAsiaTheme="minorEastAsia" w:hAnsi="Times New Roman" w:cs="Times New Roman"/>
      <w:sz w:val="24"/>
      <w:szCs w:val="24"/>
      <w:lang w:eastAsia="ru-RU"/>
    </w:rPr>
  </w:style>
  <w:style w:type="paragraph" w:customStyle="1" w:styleId="2193">
    <w:name w:val="Заголовок 2193"/>
    <w:basedOn w:val="a"/>
    <w:uiPriority w:val="1"/>
    <w:qFormat/>
    <w:rsid w:val="00346458"/>
    <w:pPr>
      <w:widowControl w:val="0"/>
      <w:ind w:left="692" w:hanging="8"/>
      <w:outlineLvl w:val="2"/>
    </w:pPr>
    <w:rPr>
      <w:rFonts w:eastAsia="Times New Roman"/>
      <w:b/>
      <w:bCs/>
      <w:sz w:val="28"/>
      <w:szCs w:val="28"/>
      <w:lang w:val="en-US"/>
    </w:rPr>
  </w:style>
  <w:style w:type="character" w:customStyle="1" w:styleId="932">
    <w:name w:val="Гипертекстовая ссылка93"/>
    <w:basedOn w:val="a1"/>
    <w:uiPriority w:val="99"/>
    <w:rsid w:val="00346458"/>
    <w:rPr>
      <w:b w:val="0"/>
      <w:bCs w:val="0"/>
      <w:color w:val="106BBE"/>
    </w:rPr>
  </w:style>
  <w:style w:type="table" w:customStyle="1" w:styleId="TableNormal93">
    <w:name w:val="Table Normal93"/>
    <w:uiPriority w:val="2"/>
    <w:semiHidden/>
    <w:unhideWhenUsed/>
    <w:qFormat/>
    <w:rsid w:val="00346458"/>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931">
    <w:name w:val="Сетка таблицы193"/>
    <w:basedOn w:val="a2"/>
    <w:uiPriority w:val="39"/>
    <w:rsid w:val="003464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930">
    <w:name w:val="Оглавление 1193"/>
    <w:basedOn w:val="a"/>
    <w:uiPriority w:val="1"/>
    <w:qFormat/>
    <w:rsid w:val="00346458"/>
    <w:pPr>
      <w:spacing w:before="96"/>
      <w:ind w:left="116" w:hanging="12"/>
    </w:pPr>
    <w:rPr>
      <w:rFonts w:eastAsia="Times New Roman" w:cs="Times New Roman"/>
      <w:szCs w:val="24"/>
      <w:lang w:eastAsia="ru-RU"/>
    </w:rPr>
  </w:style>
  <w:style w:type="paragraph" w:customStyle="1" w:styleId="21930">
    <w:name w:val="Оглавление 2193"/>
    <w:basedOn w:val="a"/>
    <w:uiPriority w:val="1"/>
    <w:qFormat/>
    <w:rsid w:val="00346458"/>
    <w:pPr>
      <w:spacing w:before="102"/>
      <w:ind w:left="356" w:hanging="8"/>
    </w:pPr>
    <w:rPr>
      <w:rFonts w:eastAsia="Times New Roman" w:cs="Times New Roman"/>
      <w:szCs w:val="24"/>
      <w:lang w:eastAsia="ru-RU"/>
    </w:rPr>
  </w:style>
  <w:style w:type="paragraph" w:customStyle="1" w:styleId="3193">
    <w:name w:val="Оглавление 3193"/>
    <w:basedOn w:val="a"/>
    <w:uiPriority w:val="1"/>
    <w:qFormat/>
    <w:rsid w:val="00346458"/>
    <w:pPr>
      <w:spacing w:before="112"/>
      <w:ind w:left="596" w:hanging="540"/>
    </w:pPr>
    <w:rPr>
      <w:rFonts w:eastAsia="Times New Roman" w:cs="Times New Roman"/>
      <w:szCs w:val="24"/>
      <w:lang w:eastAsia="ru-RU"/>
    </w:rPr>
  </w:style>
  <w:style w:type="paragraph" w:customStyle="1" w:styleId="11931">
    <w:name w:val="Заголовок 1193"/>
    <w:basedOn w:val="a"/>
    <w:uiPriority w:val="1"/>
    <w:qFormat/>
    <w:rsid w:val="00346458"/>
    <w:pPr>
      <w:spacing w:before="58"/>
      <w:ind w:left="128" w:hanging="12"/>
      <w:outlineLvl w:val="1"/>
    </w:pPr>
    <w:rPr>
      <w:rFonts w:eastAsia="Times New Roman" w:cs="Times New Roman"/>
      <w:b/>
      <w:bCs/>
      <w:sz w:val="32"/>
      <w:szCs w:val="32"/>
      <w:lang w:eastAsia="ru-RU"/>
    </w:rPr>
  </w:style>
  <w:style w:type="paragraph" w:customStyle="1" w:styleId="31930">
    <w:name w:val="Заголовок 3193"/>
    <w:basedOn w:val="a"/>
    <w:uiPriority w:val="1"/>
    <w:qFormat/>
    <w:rsid w:val="00346458"/>
    <w:pPr>
      <w:ind w:left="824"/>
      <w:outlineLvl w:val="3"/>
    </w:pPr>
    <w:rPr>
      <w:rFonts w:eastAsia="Times New Roman" w:cs="Times New Roman"/>
      <w:b/>
      <w:bCs/>
      <w:szCs w:val="24"/>
      <w:lang w:eastAsia="ru-RU"/>
    </w:rPr>
  </w:style>
  <w:style w:type="character" w:customStyle="1" w:styleId="933">
    <w:name w:val="Текст выноски Знак93"/>
    <w:basedOn w:val="a1"/>
    <w:uiPriority w:val="99"/>
    <w:semiHidden/>
    <w:rsid w:val="00346458"/>
    <w:rPr>
      <w:rFonts w:ascii="Tahoma" w:eastAsia="Times New Roman" w:hAnsi="Tahoma" w:cs="Tahoma"/>
      <w:sz w:val="16"/>
      <w:szCs w:val="16"/>
      <w:lang w:eastAsia="ru-RU"/>
    </w:rPr>
  </w:style>
  <w:style w:type="character" w:customStyle="1" w:styleId="934">
    <w:name w:val="Текст примечания Знак93"/>
    <w:basedOn w:val="a1"/>
    <w:uiPriority w:val="99"/>
    <w:semiHidden/>
    <w:rsid w:val="00346458"/>
    <w:rPr>
      <w:rFonts w:ascii="Times New Roman" w:eastAsia="Times New Roman" w:hAnsi="Times New Roman" w:cs="Times New Roman"/>
      <w:sz w:val="20"/>
      <w:szCs w:val="20"/>
      <w:lang w:eastAsia="ru-RU"/>
    </w:rPr>
  </w:style>
  <w:style w:type="character" w:customStyle="1" w:styleId="935">
    <w:name w:val="Тема примечания Знак93"/>
    <w:uiPriority w:val="99"/>
    <w:semiHidden/>
    <w:rsid w:val="00346458"/>
    <w:rPr>
      <w:rFonts w:ascii="Times New Roman" w:eastAsia="Times New Roman" w:hAnsi="Times New Roman" w:cs="Times New Roman"/>
      <w:b/>
      <w:bCs/>
      <w:sz w:val="20"/>
      <w:szCs w:val="20"/>
      <w:lang w:eastAsia="ru-RU"/>
    </w:rPr>
  </w:style>
  <w:style w:type="paragraph" w:customStyle="1" w:styleId="xl6593">
    <w:name w:val="xl6593"/>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93">
    <w:name w:val="xl6693"/>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93">
    <w:name w:val="xl6793"/>
    <w:basedOn w:val="a"/>
    <w:rsid w:val="00346458"/>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93">
    <w:name w:val="xl6893"/>
    <w:basedOn w:val="a"/>
    <w:rsid w:val="00346458"/>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93">
    <w:name w:val="xl6993"/>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93">
    <w:name w:val="xl7093"/>
    <w:basedOn w:val="a"/>
    <w:rsid w:val="00346458"/>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93">
    <w:name w:val="xl7193"/>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93">
    <w:name w:val="xl7293"/>
    <w:basedOn w:val="a"/>
    <w:rsid w:val="00346458"/>
    <w:pPr>
      <w:spacing w:before="100" w:beforeAutospacing="1" w:after="100" w:afterAutospacing="1"/>
      <w:jc w:val="center"/>
    </w:pPr>
    <w:rPr>
      <w:rFonts w:eastAsia="Times New Roman" w:cs="Times New Roman"/>
      <w:szCs w:val="24"/>
      <w:lang w:eastAsia="ru-RU"/>
    </w:rPr>
  </w:style>
  <w:style w:type="paragraph" w:customStyle="1" w:styleId="xl7393">
    <w:name w:val="xl7393"/>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93">
    <w:name w:val="xl7493"/>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93">
    <w:name w:val="xl7593"/>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93">
    <w:name w:val="xl7693"/>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93">
    <w:name w:val="xl7793"/>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92">
    <w:name w:val="xl7892"/>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3920">
    <w:name w:val="Заголовок 3 Знак92"/>
    <w:basedOn w:val="a1"/>
    <w:uiPriority w:val="1"/>
    <w:rsid w:val="00346458"/>
    <w:rPr>
      <w:rFonts w:ascii="Times New Roman" w:eastAsiaTheme="minorEastAsia" w:hAnsi="Times New Roman" w:cs="Times New Roman"/>
      <w:b/>
      <w:bCs/>
      <w:sz w:val="24"/>
      <w:szCs w:val="24"/>
      <w:lang w:eastAsia="ru-RU"/>
    </w:rPr>
  </w:style>
  <w:style w:type="numbering" w:customStyle="1" w:styleId="1920">
    <w:name w:val="Нет списка192"/>
    <w:next w:val="a3"/>
    <w:uiPriority w:val="99"/>
    <w:semiHidden/>
    <w:unhideWhenUsed/>
    <w:rsid w:val="00346458"/>
  </w:style>
  <w:style w:type="character" w:customStyle="1" w:styleId="936">
    <w:name w:val="Основной текст Знак93"/>
    <w:basedOn w:val="a1"/>
    <w:uiPriority w:val="1"/>
    <w:rsid w:val="00346458"/>
    <w:rPr>
      <w:rFonts w:ascii="Times New Roman" w:eastAsiaTheme="minorEastAsia" w:hAnsi="Times New Roman" w:cs="Times New Roman"/>
      <w:sz w:val="24"/>
      <w:szCs w:val="24"/>
      <w:lang w:eastAsia="ru-RU"/>
    </w:rPr>
  </w:style>
  <w:style w:type="paragraph" w:customStyle="1" w:styleId="TableParagraph92">
    <w:name w:val="Table Paragraph92"/>
    <w:basedOn w:val="a"/>
    <w:uiPriority w:val="1"/>
    <w:qFormat/>
    <w:rsid w:val="00346458"/>
    <w:pPr>
      <w:widowControl w:val="0"/>
      <w:autoSpaceDE w:val="0"/>
      <w:autoSpaceDN w:val="0"/>
      <w:adjustRightInd w:val="0"/>
    </w:pPr>
    <w:rPr>
      <w:rFonts w:eastAsiaTheme="minorEastAsia" w:cs="Times New Roman"/>
      <w:szCs w:val="24"/>
      <w:lang w:eastAsia="ru-RU"/>
    </w:rPr>
  </w:style>
  <w:style w:type="character" w:customStyle="1" w:styleId="920">
    <w:name w:val="Верхний колонтитул Знак92"/>
    <w:basedOn w:val="a1"/>
    <w:uiPriority w:val="99"/>
    <w:rsid w:val="00346458"/>
    <w:rPr>
      <w:rFonts w:ascii="Times New Roman" w:eastAsiaTheme="minorEastAsia" w:hAnsi="Times New Roman" w:cs="Times New Roman"/>
      <w:sz w:val="24"/>
      <w:szCs w:val="24"/>
      <w:lang w:eastAsia="ru-RU"/>
    </w:rPr>
  </w:style>
  <w:style w:type="character" w:customStyle="1" w:styleId="921">
    <w:name w:val="Нижний колонтитул Знак92"/>
    <w:basedOn w:val="a1"/>
    <w:uiPriority w:val="99"/>
    <w:rsid w:val="00346458"/>
    <w:rPr>
      <w:rFonts w:ascii="Times New Roman" w:eastAsiaTheme="minorEastAsia" w:hAnsi="Times New Roman" w:cs="Times New Roman"/>
      <w:sz w:val="24"/>
      <w:szCs w:val="24"/>
      <w:lang w:eastAsia="ru-RU"/>
    </w:rPr>
  </w:style>
  <w:style w:type="paragraph" w:customStyle="1" w:styleId="21920">
    <w:name w:val="Заголовок 2192"/>
    <w:basedOn w:val="a"/>
    <w:uiPriority w:val="1"/>
    <w:qFormat/>
    <w:rsid w:val="00346458"/>
    <w:pPr>
      <w:widowControl w:val="0"/>
      <w:ind w:left="692" w:hanging="8"/>
      <w:outlineLvl w:val="2"/>
    </w:pPr>
    <w:rPr>
      <w:rFonts w:eastAsia="Times New Roman"/>
      <w:b/>
      <w:bCs/>
      <w:sz w:val="28"/>
      <w:szCs w:val="28"/>
      <w:lang w:val="en-US"/>
    </w:rPr>
  </w:style>
  <w:style w:type="character" w:customStyle="1" w:styleId="922">
    <w:name w:val="Гипертекстовая ссылка92"/>
    <w:basedOn w:val="a1"/>
    <w:uiPriority w:val="99"/>
    <w:rsid w:val="00346458"/>
    <w:rPr>
      <w:b w:val="0"/>
      <w:bCs w:val="0"/>
      <w:color w:val="106BBE"/>
    </w:rPr>
  </w:style>
  <w:style w:type="table" w:customStyle="1" w:styleId="TableNormal92">
    <w:name w:val="Table Normal92"/>
    <w:uiPriority w:val="2"/>
    <w:semiHidden/>
    <w:unhideWhenUsed/>
    <w:qFormat/>
    <w:rsid w:val="00346458"/>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921">
    <w:name w:val="Сетка таблицы192"/>
    <w:basedOn w:val="a2"/>
    <w:uiPriority w:val="39"/>
    <w:rsid w:val="003464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920">
    <w:name w:val="Оглавление 1192"/>
    <w:basedOn w:val="a"/>
    <w:uiPriority w:val="1"/>
    <w:qFormat/>
    <w:rsid w:val="00346458"/>
    <w:pPr>
      <w:spacing w:before="96"/>
      <w:ind w:left="116" w:hanging="12"/>
    </w:pPr>
    <w:rPr>
      <w:rFonts w:eastAsia="Times New Roman" w:cs="Times New Roman"/>
      <w:szCs w:val="24"/>
      <w:lang w:eastAsia="ru-RU"/>
    </w:rPr>
  </w:style>
  <w:style w:type="paragraph" w:customStyle="1" w:styleId="21921">
    <w:name w:val="Оглавление 2192"/>
    <w:basedOn w:val="a"/>
    <w:uiPriority w:val="1"/>
    <w:qFormat/>
    <w:rsid w:val="00346458"/>
    <w:pPr>
      <w:spacing w:before="102"/>
      <w:ind w:left="356" w:hanging="8"/>
    </w:pPr>
    <w:rPr>
      <w:rFonts w:eastAsia="Times New Roman" w:cs="Times New Roman"/>
      <w:szCs w:val="24"/>
      <w:lang w:eastAsia="ru-RU"/>
    </w:rPr>
  </w:style>
  <w:style w:type="paragraph" w:customStyle="1" w:styleId="3192">
    <w:name w:val="Оглавление 3192"/>
    <w:basedOn w:val="a"/>
    <w:uiPriority w:val="1"/>
    <w:qFormat/>
    <w:rsid w:val="00346458"/>
    <w:pPr>
      <w:spacing w:before="112"/>
      <w:ind w:left="596" w:hanging="540"/>
    </w:pPr>
    <w:rPr>
      <w:rFonts w:eastAsia="Times New Roman" w:cs="Times New Roman"/>
      <w:szCs w:val="24"/>
      <w:lang w:eastAsia="ru-RU"/>
    </w:rPr>
  </w:style>
  <w:style w:type="paragraph" w:customStyle="1" w:styleId="11921">
    <w:name w:val="Заголовок 1192"/>
    <w:basedOn w:val="a"/>
    <w:uiPriority w:val="1"/>
    <w:qFormat/>
    <w:rsid w:val="00346458"/>
    <w:pPr>
      <w:spacing w:before="58"/>
      <w:ind w:left="128" w:hanging="12"/>
      <w:outlineLvl w:val="1"/>
    </w:pPr>
    <w:rPr>
      <w:rFonts w:eastAsia="Times New Roman" w:cs="Times New Roman"/>
      <w:b/>
      <w:bCs/>
      <w:sz w:val="32"/>
      <w:szCs w:val="32"/>
      <w:lang w:eastAsia="ru-RU"/>
    </w:rPr>
  </w:style>
  <w:style w:type="paragraph" w:customStyle="1" w:styleId="31920">
    <w:name w:val="Заголовок 3192"/>
    <w:basedOn w:val="a"/>
    <w:uiPriority w:val="1"/>
    <w:qFormat/>
    <w:rsid w:val="00346458"/>
    <w:pPr>
      <w:ind w:left="824"/>
      <w:outlineLvl w:val="3"/>
    </w:pPr>
    <w:rPr>
      <w:rFonts w:eastAsia="Times New Roman" w:cs="Times New Roman"/>
      <w:b/>
      <w:bCs/>
      <w:szCs w:val="24"/>
      <w:lang w:eastAsia="ru-RU"/>
    </w:rPr>
  </w:style>
  <w:style w:type="character" w:customStyle="1" w:styleId="923">
    <w:name w:val="Текст выноски Знак92"/>
    <w:basedOn w:val="a1"/>
    <w:uiPriority w:val="99"/>
    <w:semiHidden/>
    <w:rsid w:val="00346458"/>
    <w:rPr>
      <w:rFonts w:ascii="Tahoma" w:eastAsia="Times New Roman" w:hAnsi="Tahoma" w:cs="Tahoma"/>
      <w:sz w:val="16"/>
      <w:szCs w:val="16"/>
      <w:lang w:eastAsia="ru-RU"/>
    </w:rPr>
  </w:style>
  <w:style w:type="character" w:customStyle="1" w:styleId="924">
    <w:name w:val="Текст примечания Знак92"/>
    <w:basedOn w:val="a1"/>
    <w:uiPriority w:val="99"/>
    <w:semiHidden/>
    <w:rsid w:val="00346458"/>
    <w:rPr>
      <w:rFonts w:ascii="Times New Roman" w:eastAsia="Times New Roman" w:hAnsi="Times New Roman" w:cs="Times New Roman"/>
      <w:sz w:val="20"/>
      <w:szCs w:val="20"/>
      <w:lang w:eastAsia="ru-RU"/>
    </w:rPr>
  </w:style>
  <w:style w:type="character" w:customStyle="1" w:styleId="925">
    <w:name w:val="Тема примечания Знак92"/>
    <w:uiPriority w:val="99"/>
    <w:semiHidden/>
    <w:rsid w:val="00346458"/>
    <w:rPr>
      <w:rFonts w:ascii="Times New Roman" w:eastAsia="Times New Roman" w:hAnsi="Times New Roman" w:cs="Times New Roman"/>
      <w:b/>
      <w:bCs/>
      <w:sz w:val="20"/>
      <w:szCs w:val="20"/>
      <w:lang w:eastAsia="ru-RU"/>
    </w:rPr>
  </w:style>
  <w:style w:type="paragraph" w:customStyle="1" w:styleId="xl6592">
    <w:name w:val="xl6592"/>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92">
    <w:name w:val="xl6692"/>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92">
    <w:name w:val="xl6792"/>
    <w:basedOn w:val="a"/>
    <w:rsid w:val="00346458"/>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92">
    <w:name w:val="xl6892"/>
    <w:basedOn w:val="a"/>
    <w:rsid w:val="00346458"/>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92">
    <w:name w:val="xl6992"/>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92">
    <w:name w:val="xl7092"/>
    <w:basedOn w:val="a"/>
    <w:rsid w:val="00346458"/>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92">
    <w:name w:val="xl7192"/>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92">
    <w:name w:val="xl7292"/>
    <w:basedOn w:val="a"/>
    <w:rsid w:val="00346458"/>
    <w:pPr>
      <w:spacing w:before="100" w:beforeAutospacing="1" w:after="100" w:afterAutospacing="1"/>
      <w:jc w:val="center"/>
    </w:pPr>
    <w:rPr>
      <w:rFonts w:eastAsia="Times New Roman" w:cs="Times New Roman"/>
      <w:szCs w:val="24"/>
      <w:lang w:eastAsia="ru-RU"/>
    </w:rPr>
  </w:style>
  <w:style w:type="paragraph" w:customStyle="1" w:styleId="xl7392">
    <w:name w:val="xl7392"/>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92">
    <w:name w:val="xl7492"/>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92">
    <w:name w:val="xl7592"/>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92">
    <w:name w:val="xl7692"/>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92">
    <w:name w:val="xl7792"/>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91">
    <w:name w:val="xl7891"/>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3910">
    <w:name w:val="Заголовок 3 Знак91"/>
    <w:basedOn w:val="a1"/>
    <w:uiPriority w:val="1"/>
    <w:rsid w:val="00346458"/>
    <w:rPr>
      <w:rFonts w:ascii="Times New Roman" w:eastAsiaTheme="minorEastAsia" w:hAnsi="Times New Roman" w:cs="Times New Roman"/>
      <w:b/>
      <w:bCs/>
      <w:sz w:val="24"/>
      <w:szCs w:val="24"/>
      <w:lang w:eastAsia="ru-RU"/>
    </w:rPr>
  </w:style>
  <w:style w:type="numbering" w:customStyle="1" w:styleId="1910">
    <w:name w:val="Нет списка191"/>
    <w:next w:val="a3"/>
    <w:uiPriority w:val="99"/>
    <w:semiHidden/>
    <w:unhideWhenUsed/>
    <w:rsid w:val="00346458"/>
  </w:style>
  <w:style w:type="character" w:customStyle="1" w:styleId="926">
    <w:name w:val="Основной текст Знак92"/>
    <w:basedOn w:val="a1"/>
    <w:uiPriority w:val="1"/>
    <w:rsid w:val="00346458"/>
    <w:rPr>
      <w:rFonts w:ascii="Times New Roman" w:eastAsiaTheme="minorEastAsia" w:hAnsi="Times New Roman" w:cs="Times New Roman"/>
      <w:sz w:val="24"/>
      <w:szCs w:val="24"/>
      <w:lang w:eastAsia="ru-RU"/>
    </w:rPr>
  </w:style>
  <w:style w:type="paragraph" w:customStyle="1" w:styleId="TableParagraph91">
    <w:name w:val="Table Paragraph91"/>
    <w:basedOn w:val="a"/>
    <w:uiPriority w:val="1"/>
    <w:qFormat/>
    <w:rsid w:val="00346458"/>
    <w:pPr>
      <w:widowControl w:val="0"/>
      <w:autoSpaceDE w:val="0"/>
      <w:autoSpaceDN w:val="0"/>
      <w:adjustRightInd w:val="0"/>
    </w:pPr>
    <w:rPr>
      <w:rFonts w:eastAsiaTheme="minorEastAsia" w:cs="Times New Roman"/>
      <w:szCs w:val="24"/>
      <w:lang w:eastAsia="ru-RU"/>
    </w:rPr>
  </w:style>
  <w:style w:type="character" w:customStyle="1" w:styleId="910">
    <w:name w:val="Верхний колонтитул Знак91"/>
    <w:basedOn w:val="a1"/>
    <w:uiPriority w:val="99"/>
    <w:rsid w:val="00346458"/>
    <w:rPr>
      <w:rFonts w:ascii="Times New Roman" w:eastAsiaTheme="minorEastAsia" w:hAnsi="Times New Roman" w:cs="Times New Roman"/>
      <w:sz w:val="24"/>
      <w:szCs w:val="24"/>
      <w:lang w:eastAsia="ru-RU"/>
    </w:rPr>
  </w:style>
  <w:style w:type="character" w:customStyle="1" w:styleId="911">
    <w:name w:val="Нижний колонтитул Знак91"/>
    <w:basedOn w:val="a1"/>
    <w:uiPriority w:val="99"/>
    <w:rsid w:val="00346458"/>
    <w:rPr>
      <w:rFonts w:ascii="Times New Roman" w:eastAsiaTheme="minorEastAsia" w:hAnsi="Times New Roman" w:cs="Times New Roman"/>
      <w:sz w:val="24"/>
      <w:szCs w:val="24"/>
      <w:lang w:eastAsia="ru-RU"/>
    </w:rPr>
  </w:style>
  <w:style w:type="paragraph" w:customStyle="1" w:styleId="21910">
    <w:name w:val="Заголовок 2191"/>
    <w:basedOn w:val="a"/>
    <w:uiPriority w:val="1"/>
    <w:qFormat/>
    <w:rsid w:val="00346458"/>
    <w:pPr>
      <w:widowControl w:val="0"/>
      <w:ind w:left="692" w:hanging="8"/>
      <w:outlineLvl w:val="2"/>
    </w:pPr>
    <w:rPr>
      <w:rFonts w:eastAsia="Times New Roman"/>
      <w:b/>
      <w:bCs/>
      <w:sz w:val="28"/>
      <w:szCs w:val="28"/>
      <w:lang w:val="en-US"/>
    </w:rPr>
  </w:style>
  <w:style w:type="character" w:customStyle="1" w:styleId="912">
    <w:name w:val="Гипертекстовая ссылка91"/>
    <w:basedOn w:val="a1"/>
    <w:uiPriority w:val="99"/>
    <w:rsid w:val="00346458"/>
    <w:rPr>
      <w:b w:val="0"/>
      <w:bCs w:val="0"/>
      <w:color w:val="106BBE"/>
    </w:rPr>
  </w:style>
  <w:style w:type="table" w:customStyle="1" w:styleId="TableNormal91">
    <w:name w:val="Table Normal91"/>
    <w:uiPriority w:val="2"/>
    <w:semiHidden/>
    <w:unhideWhenUsed/>
    <w:qFormat/>
    <w:rsid w:val="00346458"/>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911">
    <w:name w:val="Сетка таблицы191"/>
    <w:basedOn w:val="a2"/>
    <w:uiPriority w:val="39"/>
    <w:rsid w:val="003464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910">
    <w:name w:val="Оглавление 1191"/>
    <w:basedOn w:val="a"/>
    <w:uiPriority w:val="1"/>
    <w:qFormat/>
    <w:rsid w:val="00346458"/>
    <w:pPr>
      <w:spacing w:before="96"/>
      <w:ind w:left="116" w:hanging="12"/>
    </w:pPr>
    <w:rPr>
      <w:rFonts w:eastAsia="Times New Roman" w:cs="Times New Roman"/>
      <w:szCs w:val="24"/>
      <w:lang w:eastAsia="ru-RU"/>
    </w:rPr>
  </w:style>
  <w:style w:type="paragraph" w:customStyle="1" w:styleId="21911">
    <w:name w:val="Оглавление 2191"/>
    <w:basedOn w:val="a"/>
    <w:uiPriority w:val="1"/>
    <w:qFormat/>
    <w:rsid w:val="00346458"/>
    <w:pPr>
      <w:spacing w:before="102"/>
      <w:ind w:left="356" w:hanging="8"/>
    </w:pPr>
    <w:rPr>
      <w:rFonts w:eastAsia="Times New Roman" w:cs="Times New Roman"/>
      <w:szCs w:val="24"/>
      <w:lang w:eastAsia="ru-RU"/>
    </w:rPr>
  </w:style>
  <w:style w:type="paragraph" w:customStyle="1" w:styleId="31910">
    <w:name w:val="Оглавление 3191"/>
    <w:basedOn w:val="a"/>
    <w:uiPriority w:val="1"/>
    <w:qFormat/>
    <w:rsid w:val="00346458"/>
    <w:pPr>
      <w:spacing w:before="112"/>
      <w:ind w:left="596" w:hanging="540"/>
    </w:pPr>
    <w:rPr>
      <w:rFonts w:eastAsia="Times New Roman" w:cs="Times New Roman"/>
      <w:szCs w:val="24"/>
      <w:lang w:eastAsia="ru-RU"/>
    </w:rPr>
  </w:style>
  <w:style w:type="paragraph" w:customStyle="1" w:styleId="11911">
    <w:name w:val="Заголовок 1191"/>
    <w:basedOn w:val="a"/>
    <w:uiPriority w:val="1"/>
    <w:qFormat/>
    <w:rsid w:val="00346458"/>
    <w:pPr>
      <w:spacing w:before="58"/>
      <w:ind w:left="128" w:hanging="12"/>
      <w:outlineLvl w:val="1"/>
    </w:pPr>
    <w:rPr>
      <w:rFonts w:eastAsia="Times New Roman" w:cs="Times New Roman"/>
      <w:b/>
      <w:bCs/>
      <w:sz w:val="32"/>
      <w:szCs w:val="32"/>
      <w:lang w:eastAsia="ru-RU"/>
    </w:rPr>
  </w:style>
  <w:style w:type="paragraph" w:customStyle="1" w:styleId="31911">
    <w:name w:val="Заголовок 3191"/>
    <w:basedOn w:val="a"/>
    <w:uiPriority w:val="1"/>
    <w:qFormat/>
    <w:rsid w:val="00346458"/>
    <w:pPr>
      <w:ind w:left="824"/>
      <w:outlineLvl w:val="3"/>
    </w:pPr>
    <w:rPr>
      <w:rFonts w:eastAsia="Times New Roman" w:cs="Times New Roman"/>
      <w:b/>
      <w:bCs/>
      <w:szCs w:val="24"/>
      <w:lang w:eastAsia="ru-RU"/>
    </w:rPr>
  </w:style>
  <w:style w:type="character" w:customStyle="1" w:styleId="913">
    <w:name w:val="Текст выноски Знак91"/>
    <w:basedOn w:val="a1"/>
    <w:uiPriority w:val="99"/>
    <w:semiHidden/>
    <w:rsid w:val="00346458"/>
    <w:rPr>
      <w:rFonts w:ascii="Tahoma" w:eastAsia="Times New Roman" w:hAnsi="Tahoma" w:cs="Tahoma"/>
      <w:sz w:val="16"/>
      <w:szCs w:val="16"/>
      <w:lang w:eastAsia="ru-RU"/>
    </w:rPr>
  </w:style>
  <w:style w:type="character" w:customStyle="1" w:styleId="914">
    <w:name w:val="Текст примечания Знак91"/>
    <w:basedOn w:val="a1"/>
    <w:uiPriority w:val="99"/>
    <w:semiHidden/>
    <w:rsid w:val="00346458"/>
    <w:rPr>
      <w:rFonts w:ascii="Times New Roman" w:eastAsia="Times New Roman" w:hAnsi="Times New Roman" w:cs="Times New Roman"/>
      <w:sz w:val="20"/>
      <w:szCs w:val="20"/>
      <w:lang w:eastAsia="ru-RU"/>
    </w:rPr>
  </w:style>
  <w:style w:type="character" w:customStyle="1" w:styleId="915">
    <w:name w:val="Тема примечания Знак91"/>
    <w:uiPriority w:val="99"/>
    <w:semiHidden/>
    <w:rsid w:val="00346458"/>
    <w:rPr>
      <w:rFonts w:ascii="Times New Roman" w:eastAsia="Times New Roman" w:hAnsi="Times New Roman" w:cs="Times New Roman"/>
      <w:b/>
      <w:bCs/>
      <w:sz w:val="20"/>
      <w:szCs w:val="20"/>
      <w:lang w:eastAsia="ru-RU"/>
    </w:rPr>
  </w:style>
  <w:style w:type="paragraph" w:customStyle="1" w:styleId="xl6591">
    <w:name w:val="xl6591"/>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91">
    <w:name w:val="xl6691"/>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91">
    <w:name w:val="xl6791"/>
    <w:basedOn w:val="a"/>
    <w:rsid w:val="00346458"/>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91">
    <w:name w:val="xl6891"/>
    <w:basedOn w:val="a"/>
    <w:rsid w:val="00346458"/>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91">
    <w:name w:val="xl6991"/>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91">
    <w:name w:val="xl7091"/>
    <w:basedOn w:val="a"/>
    <w:rsid w:val="00346458"/>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91">
    <w:name w:val="xl7191"/>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91">
    <w:name w:val="xl7291"/>
    <w:basedOn w:val="a"/>
    <w:rsid w:val="00346458"/>
    <w:pPr>
      <w:spacing w:before="100" w:beforeAutospacing="1" w:after="100" w:afterAutospacing="1"/>
      <w:jc w:val="center"/>
    </w:pPr>
    <w:rPr>
      <w:rFonts w:eastAsia="Times New Roman" w:cs="Times New Roman"/>
      <w:szCs w:val="24"/>
      <w:lang w:eastAsia="ru-RU"/>
    </w:rPr>
  </w:style>
  <w:style w:type="paragraph" w:customStyle="1" w:styleId="xl7391">
    <w:name w:val="xl7391"/>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91">
    <w:name w:val="xl7491"/>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91">
    <w:name w:val="xl7591"/>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91">
    <w:name w:val="xl7691"/>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91">
    <w:name w:val="xl7791"/>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90">
    <w:name w:val="xl7890"/>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3900">
    <w:name w:val="Заголовок 3 Знак90"/>
    <w:basedOn w:val="a1"/>
    <w:uiPriority w:val="1"/>
    <w:rsid w:val="00346458"/>
    <w:rPr>
      <w:rFonts w:ascii="Times New Roman" w:eastAsiaTheme="minorEastAsia" w:hAnsi="Times New Roman" w:cs="Times New Roman"/>
      <w:b/>
      <w:bCs/>
      <w:sz w:val="24"/>
      <w:szCs w:val="24"/>
      <w:lang w:eastAsia="ru-RU"/>
    </w:rPr>
  </w:style>
  <w:style w:type="numbering" w:customStyle="1" w:styleId="1900">
    <w:name w:val="Нет списка190"/>
    <w:next w:val="a3"/>
    <w:uiPriority w:val="99"/>
    <w:semiHidden/>
    <w:unhideWhenUsed/>
    <w:rsid w:val="00346458"/>
  </w:style>
  <w:style w:type="character" w:customStyle="1" w:styleId="916">
    <w:name w:val="Основной текст Знак91"/>
    <w:basedOn w:val="a1"/>
    <w:uiPriority w:val="1"/>
    <w:rsid w:val="00346458"/>
    <w:rPr>
      <w:rFonts w:ascii="Times New Roman" w:eastAsiaTheme="minorEastAsia" w:hAnsi="Times New Roman" w:cs="Times New Roman"/>
      <w:sz w:val="24"/>
      <w:szCs w:val="24"/>
      <w:lang w:eastAsia="ru-RU"/>
    </w:rPr>
  </w:style>
  <w:style w:type="paragraph" w:customStyle="1" w:styleId="TableParagraph90">
    <w:name w:val="Table Paragraph90"/>
    <w:basedOn w:val="a"/>
    <w:uiPriority w:val="1"/>
    <w:qFormat/>
    <w:rsid w:val="00346458"/>
    <w:pPr>
      <w:widowControl w:val="0"/>
      <w:autoSpaceDE w:val="0"/>
      <w:autoSpaceDN w:val="0"/>
      <w:adjustRightInd w:val="0"/>
    </w:pPr>
    <w:rPr>
      <w:rFonts w:eastAsiaTheme="minorEastAsia" w:cs="Times New Roman"/>
      <w:szCs w:val="24"/>
      <w:lang w:eastAsia="ru-RU"/>
    </w:rPr>
  </w:style>
  <w:style w:type="character" w:customStyle="1" w:styleId="900">
    <w:name w:val="Верхний колонтитул Знак90"/>
    <w:basedOn w:val="a1"/>
    <w:uiPriority w:val="99"/>
    <w:rsid w:val="00346458"/>
    <w:rPr>
      <w:rFonts w:ascii="Times New Roman" w:eastAsiaTheme="minorEastAsia" w:hAnsi="Times New Roman" w:cs="Times New Roman"/>
      <w:sz w:val="24"/>
      <w:szCs w:val="24"/>
      <w:lang w:eastAsia="ru-RU"/>
    </w:rPr>
  </w:style>
  <w:style w:type="character" w:customStyle="1" w:styleId="901">
    <w:name w:val="Нижний колонтитул Знак90"/>
    <w:basedOn w:val="a1"/>
    <w:uiPriority w:val="99"/>
    <w:rsid w:val="00346458"/>
    <w:rPr>
      <w:rFonts w:ascii="Times New Roman" w:eastAsiaTheme="minorEastAsia" w:hAnsi="Times New Roman" w:cs="Times New Roman"/>
      <w:sz w:val="24"/>
      <w:szCs w:val="24"/>
      <w:lang w:eastAsia="ru-RU"/>
    </w:rPr>
  </w:style>
  <w:style w:type="paragraph" w:customStyle="1" w:styleId="21900">
    <w:name w:val="Заголовок 2190"/>
    <w:basedOn w:val="a"/>
    <w:uiPriority w:val="1"/>
    <w:qFormat/>
    <w:rsid w:val="00346458"/>
    <w:pPr>
      <w:widowControl w:val="0"/>
      <w:ind w:left="692" w:hanging="8"/>
      <w:outlineLvl w:val="2"/>
    </w:pPr>
    <w:rPr>
      <w:rFonts w:eastAsia="Times New Roman"/>
      <w:b/>
      <w:bCs/>
      <w:sz w:val="28"/>
      <w:szCs w:val="28"/>
      <w:lang w:val="en-US"/>
    </w:rPr>
  </w:style>
  <w:style w:type="character" w:customStyle="1" w:styleId="902">
    <w:name w:val="Гипертекстовая ссылка90"/>
    <w:basedOn w:val="a1"/>
    <w:uiPriority w:val="99"/>
    <w:rsid w:val="00346458"/>
    <w:rPr>
      <w:b w:val="0"/>
      <w:bCs w:val="0"/>
      <w:color w:val="106BBE"/>
    </w:rPr>
  </w:style>
  <w:style w:type="table" w:customStyle="1" w:styleId="TableNormal90">
    <w:name w:val="Table Normal90"/>
    <w:uiPriority w:val="2"/>
    <w:semiHidden/>
    <w:unhideWhenUsed/>
    <w:qFormat/>
    <w:rsid w:val="00346458"/>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901">
    <w:name w:val="Сетка таблицы190"/>
    <w:basedOn w:val="a2"/>
    <w:uiPriority w:val="39"/>
    <w:rsid w:val="003464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900">
    <w:name w:val="Оглавление 1190"/>
    <w:basedOn w:val="a"/>
    <w:uiPriority w:val="1"/>
    <w:qFormat/>
    <w:rsid w:val="00346458"/>
    <w:pPr>
      <w:spacing w:before="96"/>
      <w:ind w:left="116" w:hanging="12"/>
    </w:pPr>
    <w:rPr>
      <w:rFonts w:eastAsia="Times New Roman" w:cs="Times New Roman"/>
      <w:szCs w:val="24"/>
      <w:lang w:eastAsia="ru-RU"/>
    </w:rPr>
  </w:style>
  <w:style w:type="paragraph" w:customStyle="1" w:styleId="21901">
    <w:name w:val="Оглавление 2190"/>
    <w:basedOn w:val="a"/>
    <w:uiPriority w:val="1"/>
    <w:qFormat/>
    <w:rsid w:val="00346458"/>
    <w:pPr>
      <w:spacing w:before="102"/>
      <w:ind w:left="356" w:hanging="8"/>
    </w:pPr>
    <w:rPr>
      <w:rFonts w:eastAsia="Times New Roman" w:cs="Times New Roman"/>
      <w:szCs w:val="24"/>
      <w:lang w:eastAsia="ru-RU"/>
    </w:rPr>
  </w:style>
  <w:style w:type="paragraph" w:customStyle="1" w:styleId="31900">
    <w:name w:val="Оглавление 3190"/>
    <w:basedOn w:val="a"/>
    <w:uiPriority w:val="1"/>
    <w:qFormat/>
    <w:rsid w:val="00346458"/>
    <w:pPr>
      <w:spacing w:before="112"/>
      <w:ind w:left="596" w:hanging="540"/>
    </w:pPr>
    <w:rPr>
      <w:rFonts w:eastAsia="Times New Roman" w:cs="Times New Roman"/>
      <w:szCs w:val="24"/>
      <w:lang w:eastAsia="ru-RU"/>
    </w:rPr>
  </w:style>
  <w:style w:type="paragraph" w:customStyle="1" w:styleId="11901">
    <w:name w:val="Заголовок 1190"/>
    <w:basedOn w:val="a"/>
    <w:uiPriority w:val="1"/>
    <w:qFormat/>
    <w:rsid w:val="00346458"/>
    <w:pPr>
      <w:spacing w:before="58"/>
      <w:ind w:left="128" w:hanging="12"/>
      <w:outlineLvl w:val="1"/>
    </w:pPr>
    <w:rPr>
      <w:rFonts w:eastAsia="Times New Roman" w:cs="Times New Roman"/>
      <w:b/>
      <w:bCs/>
      <w:sz w:val="32"/>
      <w:szCs w:val="32"/>
      <w:lang w:eastAsia="ru-RU"/>
    </w:rPr>
  </w:style>
  <w:style w:type="paragraph" w:customStyle="1" w:styleId="31901">
    <w:name w:val="Заголовок 3190"/>
    <w:basedOn w:val="a"/>
    <w:uiPriority w:val="1"/>
    <w:qFormat/>
    <w:rsid w:val="00346458"/>
    <w:pPr>
      <w:ind w:left="824"/>
      <w:outlineLvl w:val="3"/>
    </w:pPr>
    <w:rPr>
      <w:rFonts w:eastAsia="Times New Roman" w:cs="Times New Roman"/>
      <w:b/>
      <w:bCs/>
      <w:szCs w:val="24"/>
      <w:lang w:eastAsia="ru-RU"/>
    </w:rPr>
  </w:style>
  <w:style w:type="character" w:customStyle="1" w:styleId="903">
    <w:name w:val="Текст выноски Знак90"/>
    <w:basedOn w:val="a1"/>
    <w:uiPriority w:val="99"/>
    <w:semiHidden/>
    <w:rsid w:val="00346458"/>
    <w:rPr>
      <w:rFonts w:ascii="Tahoma" w:eastAsia="Times New Roman" w:hAnsi="Tahoma" w:cs="Tahoma"/>
      <w:sz w:val="16"/>
      <w:szCs w:val="16"/>
      <w:lang w:eastAsia="ru-RU"/>
    </w:rPr>
  </w:style>
  <w:style w:type="character" w:customStyle="1" w:styleId="904">
    <w:name w:val="Текст примечания Знак90"/>
    <w:basedOn w:val="a1"/>
    <w:uiPriority w:val="99"/>
    <w:semiHidden/>
    <w:rsid w:val="00346458"/>
    <w:rPr>
      <w:rFonts w:ascii="Times New Roman" w:eastAsia="Times New Roman" w:hAnsi="Times New Roman" w:cs="Times New Roman"/>
      <w:sz w:val="20"/>
      <w:szCs w:val="20"/>
      <w:lang w:eastAsia="ru-RU"/>
    </w:rPr>
  </w:style>
  <w:style w:type="character" w:customStyle="1" w:styleId="905">
    <w:name w:val="Тема примечания Знак90"/>
    <w:uiPriority w:val="99"/>
    <w:semiHidden/>
    <w:rsid w:val="00346458"/>
    <w:rPr>
      <w:rFonts w:ascii="Times New Roman" w:eastAsia="Times New Roman" w:hAnsi="Times New Roman" w:cs="Times New Roman"/>
      <w:b/>
      <w:bCs/>
      <w:sz w:val="20"/>
      <w:szCs w:val="20"/>
      <w:lang w:eastAsia="ru-RU"/>
    </w:rPr>
  </w:style>
  <w:style w:type="paragraph" w:customStyle="1" w:styleId="xl6590">
    <w:name w:val="xl6590"/>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90">
    <w:name w:val="xl6690"/>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90">
    <w:name w:val="xl6790"/>
    <w:basedOn w:val="a"/>
    <w:rsid w:val="00346458"/>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90">
    <w:name w:val="xl6890"/>
    <w:basedOn w:val="a"/>
    <w:rsid w:val="00346458"/>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90">
    <w:name w:val="xl6990"/>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90">
    <w:name w:val="xl7090"/>
    <w:basedOn w:val="a"/>
    <w:rsid w:val="00346458"/>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90">
    <w:name w:val="xl7190"/>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90">
    <w:name w:val="xl7290"/>
    <w:basedOn w:val="a"/>
    <w:rsid w:val="00346458"/>
    <w:pPr>
      <w:spacing w:before="100" w:beforeAutospacing="1" w:after="100" w:afterAutospacing="1"/>
      <w:jc w:val="center"/>
    </w:pPr>
    <w:rPr>
      <w:rFonts w:eastAsia="Times New Roman" w:cs="Times New Roman"/>
      <w:szCs w:val="24"/>
      <w:lang w:eastAsia="ru-RU"/>
    </w:rPr>
  </w:style>
  <w:style w:type="paragraph" w:customStyle="1" w:styleId="xl7390">
    <w:name w:val="xl7390"/>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90">
    <w:name w:val="xl7490"/>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90">
    <w:name w:val="xl7590"/>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90">
    <w:name w:val="xl7690"/>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90">
    <w:name w:val="xl7790"/>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89">
    <w:name w:val="xl7889"/>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389">
    <w:name w:val="Заголовок 3 Знак89"/>
    <w:basedOn w:val="a1"/>
    <w:uiPriority w:val="1"/>
    <w:rsid w:val="00346458"/>
    <w:rPr>
      <w:rFonts w:ascii="Times New Roman" w:eastAsiaTheme="minorEastAsia" w:hAnsi="Times New Roman" w:cs="Times New Roman"/>
      <w:b/>
      <w:bCs/>
      <w:sz w:val="24"/>
      <w:szCs w:val="24"/>
      <w:lang w:eastAsia="ru-RU"/>
    </w:rPr>
  </w:style>
  <w:style w:type="numbering" w:customStyle="1" w:styleId="1890">
    <w:name w:val="Нет списка189"/>
    <w:next w:val="a3"/>
    <w:uiPriority w:val="99"/>
    <w:semiHidden/>
    <w:unhideWhenUsed/>
    <w:rsid w:val="00346458"/>
  </w:style>
  <w:style w:type="character" w:customStyle="1" w:styleId="906">
    <w:name w:val="Основной текст Знак90"/>
    <w:basedOn w:val="a1"/>
    <w:uiPriority w:val="1"/>
    <w:rsid w:val="00346458"/>
    <w:rPr>
      <w:rFonts w:ascii="Times New Roman" w:eastAsiaTheme="minorEastAsia" w:hAnsi="Times New Roman" w:cs="Times New Roman"/>
      <w:sz w:val="24"/>
      <w:szCs w:val="24"/>
      <w:lang w:eastAsia="ru-RU"/>
    </w:rPr>
  </w:style>
  <w:style w:type="paragraph" w:customStyle="1" w:styleId="TableParagraph89">
    <w:name w:val="Table Paragraph89"/>
    <w:basedOn w:val="a"/>
    <w:uiPriority w:val="1"/>
    <w:qFormat/>
    <w:rsid w:val="00346458"/>
    <w:pPr>
      <w:widowControl w:val="0"/>
      <w:autoSpaceDE w:val="0"/>
      <w:autoSpaceDN w:val="0"/>
      <w:adjustRightInd w:val="0"/>
    </w:pPr>
    <w:rPr>
      <w:rFonts w:eastAsiaTheme="minorEastAsia" w:cs="Times New Roman"/>
      <w:szCs w:val="24"/>
      <w:lang w:eastAsia="ru-RU"/>
    </w:rPr>
  </w:style>
  <w:style w:type="character" w:customStyle="1" w:styleId="89">
    <w:name w:val="Верхний колонтитул Знак89"/>
    <w:basedOn w:val="a1"/>
    <w:uiPriority w:val="99"/>
    <w:rsid w:val="00346458"/>
    <w:rPr>
      <w:rFonts w:ascii="Times New Roman" w:eastAsiaTheme="minorEastAsia" w:hAnsi="Times New Roman" w:cs="Times New Roman"/>
      <w:sz w:val="24"/>
      <w:szCs w:val="24"/>
      <w:lang w:eastAsia="ru-RU"/>
    </w:rPr>
  </w:style>
  <w:style w:type="character" w:customStyle="1" w:styleId="890">
    <w:name w:val="Нижний колонтитул Знак89"/>
    <w:basedOn w:val="a1"/>
    <w:uiPriority w:val="99"/>
    <w:rsid w:val="00346458"/>
    <w:rPr>
      <w:rFonts w:ascii="Times New Roman" w:eastAsiaTheme="minorEastAsia" w:hAnsi="Times New Roman" w:cs="Times New Roman"/>
      <w:sz w:val="24"/>
      <w:szCs w:val="24"/>
      <w:lang w:eastAsia="ru-RU"/>
    </w:rPr>
  </w:style>
  <w:style w:type="paragraph" w:customStyle="1" w:styleId="2189">
    <w:name w:val="Заголовок 2189"/>
    <w:basedOn w:val="a"/>
    <w:uiPriority w:val="1"/>
    <w:qFormat/>
    <w:rsid w:val="00346458"/>
    <w:pPr>
      <w:widowControl w:val="0"/>
      <w:ind w:left="692" w:hanging="8"/>
      <w:outlineLvl w:val="2"/>
    </w:pPr>
    <w:rPr>
      <w:rFonts w:eastAsia="Times New Roman"/>
      <w:b/>
      <w:bCs/>
      <w:sz w:val="28"/>
      <w:szCs w:val="28"/>
      <w:lang w:val="en-US"/>
    </w:rPr>
  </w:style>
  <w:style w:type="character" w:customStyle="1" w:styleId="891">
    <w:name w:val="Гипертекстовая ссылка89"/>
    <w:basedOn w:val="a1"/>
    <w:uiPriority w:val="99"/>
    <w:rsid w:val="00346458"/>
    <w:rPr>
      <w:b w:val="0"/>
      <w:bCs w:val="0"/>
      <w:color w:val="106BBE"/>
    </w:rPr>
  </w:style>
  <w:style w:type="table" w:customStyle="1" w:styleId="TableNormal89">
    <w:name w:val="Table Normal89"/>
    <w:uiPriority w:val="2"/>
    <w:semiHidden/>
    <w:unhideWhenUsed/>
    <w:qFormat/>
    <w:rsid w:val="00346458"/>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891">
    <w:name w:val="Сетка таблицы189"/>
    <w:basedOn w:val="a2"/>
    <w:uiPriority w:val="39"/>
    <w:rsid w:val="003464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89">
    <w:name w:val="Оглавление 1189"/>
    <w:basedOn w:val="a"/>
    <w:uiPriority w:val="1"/>
    <w:qFormat/>
    <w:rsid w:val="00346458"/>
    <w:pPr>
      <w:spacing w:before="96"/>
      <w:ind w:left="116" w:hanging="12"/>
    </w:pPr>
    <w:rPr>
      <w:rFonts w:eastAsia="Times New Roman" w:cs="Times New Roman"/>
      <w:szCs w:val="24"/>
      <w:lang w:eastAsia="ru-RU"/>
    </w:rPr>
  </w:style>
  <w:style w:type="paragraph" w:customStyle="1" w:styleId="21890">
    <w:name w:val="Оглавление 2189"/>
    <w:basedOn w:val="a"/>
    <w:uiPriority w:val="1"/>
    <w:qFormat/>
    <w:rsid w:val="00346458"/>
    <w:pPr>
      <w:spacing w:before="102"/>
      <w:ind w:left="356" w:hanging="8"/>
    </w:pPr>
    <w:rPr>
      <w:rFonts w:eastAsia="Times New Roman" w:cs="Times New Roman"/>
      <w:szCs w:val="24"/>
      <w:lang w:eastAsia="ru-RU"/>
    </w:rPr>
  </w:style>
  <w:style w:type="paragraph" w:customStyle="1" w:styleId="3189">
    <w:name w:val="Оглавление 3189"/>
    <w:basedOn w:val="a"/>
    <w:uiPriority w:val="1"/>
    <w:qFormat/>
    <w:rsid w:val="00346458"/>
    <w:pPr>
      <w:spacing w:before="112"/>
      <w:ind w:left="596" w:hanging="540"/>
    </w:pPr>
    <w:rPr>
      <w:rFonts w:eastAsia="Times New Roman" w:cs="Times New Roman"/>
      <w:szCs w:val="24"/>
      <w:lang w:eastAsia="ru-RU"/>
    </w:rPr>
  </w:style>
  <w:style w:type="paragraph" w:customStyle="1" w:styleId="11890">
    <w:name w:val="Заголовок 1189"/>
    <w:basedOn w:val="a"/>
    <w:uiPriority w:val="1"/>
    <w:qFormat/>
    <w:rsid w:val="00346458"/>
    <w:pPr>
      <w:spacing w:before="58"/>
      <w:ind w:left="128" w:hanging="12"/>
      <w:outlineLvl w:val="1"/>
    </w:pPr>
    <w:rPr>
      <w:rFonts w:eastAsia="Times New Roman" w:cs="Times New Roman"/>
      <w:b/>
      <w:bCs/>
      <w:sz w:val="32"/>
      <w:szCs w:val="32"/>
      <w:lang w:eastAsia="ru-RU"/>
    </w:rPr>
  </w:style>
  <w:style w:type="paragraph" w:customStyle="1" w:styleId="31890">
    <w:name w:val="Заголовок 3189"/>
    <w:basedOn w:val="a"/>
    <w:uiPriority w:val="1"/>
    <w:qFormat/>
    <w:rsid w:val="00346458"/>
    <w:pPr>
      <w:ind w:left="824"/>
      <w:outlineLvl w:val="3"/>
    </w:pPr>
    <w:rPr>
      <w:rFonts w:eastAsia="Times New Roman" w:cs="Times New Roman"/>
      <w:b/>
      <w:bCs/>
      <w:szCs w:val="24"/>
      <w:lang w:eastAsia="ru-RU"/>
    </w:rPr>
  </w:style>
  <w:style w:type="character" w:customStyle="1" w:styleId="892">
    <w:name w:val="Текст выноски Знак89"/>
    <w:basedOn w:val="a1"/>
    <w:uiPriority w:val="99"/>
    <w:semiHidden/>
    <w:rsid w:val="00346458"/>
    <w:rPr>
      <w:rFonts w:ascii="Tahoma" w:eastAsia="Times New Roman" w:hAnsi="Tahoma" w:cs="Tahoma"/>
      <w:sz w:val="16"/>
      <w:szCs w:val="16"/>
      <w:lang w:eastAsia="ru-RU"/>
    </w:rPr>
  </w:style>
  <w:style w:type="character" w:customStyle="1" w:styleId="893">
    <w:name w:val="Текст примечания Знак89"/>
    <w:basedOn w:val="a1"/>
    <w:uiPriority w:val="99"/>
    <w:semiHidden/>
    <w:rsid w:val="00346458"/>
    <w:rPr>
      <w:rFonts w:ascii="Times New Roman" w:eastAsia="Times New Roman" w:hAnsi="Times New Roman" w:cs="Times New Roman"/>
      <w:sz w:val="20"/>
      <w:szCs w:val="20"/>
      <w:lang w:eastAsia="ru-RU"/>
    </w:rPr>
  </w:style>
  <w:style w:type="character" w:customStyle="1" w:styleId="894">
    <w:name w:val="Тема примечания Знак89"/>
    <w:uiPriority w:val="99"/>
    <w:semiHidden/>
    <w:rsid w:val="00346458"/>
    <w:rPr>
      <w:rFonts w:ascii="Times New Roman" w:eastAsia="Times New Roman" w:hAnsi="Times New Roman" w:cs="Times New Roman"/>
      <w:b/>
      <w:bCs/>
      <w:sz w:val="20"/>
      <w:szCs w:val="20"/>
      <w:lang w:eastAsia="ru-RU"/>
    </w:rPr>
  </w:style>
  <w:style w:type="paragraph" w:customStyle="1" w:styleId="xl6589">
    <w:name w:val="xl6589"/>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89">
    <w:name w:val="xl6689"/>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89">
    <w:name w:val="xl6789"/>
    <w:basedOn w:val="a"/>
    <w:rsid w:val="00346458"/>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89">
    <w:name w:val="xl6889"/>
    <w:basedOn w:val="a"/>
    <w:rsid w:val="00346458"/>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89">
    <w:name w:val="xl6989"/>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89">
    <w:name w:val="xl7089"/>
    <w:basedOn w:val="a"/>
    <w:rsid w:val="00346458"/>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89">
    <w:name w:val="xl7189"/>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89">
    <w:name w:val="xl7289"/>
    <w:basedOn w:val="a"/>
    <w:rsid w:val="00346458"/>
    <w:pPr>
      <w:spacing w:before="100" w:beforeAutospacing="1" w:after="100" w:afterAutospacing="1"/>
      <w:jc w:val="center"/>
    </w:pPr>
    <w:rPr>
      <w:rFonts w:eastAsia="Times New Roman" w:cs="Times New Roman"/>
      <w:szCs w:val="24"/>
      <w:lang w:eastAsia="ru-RU"/>
    </w:rPr>
  </w:style>
  <w:style w:type="paragraph" w:customStyle="1" w:styleId="xl7389">
    <w:name w:val="xl7389"/>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89">
    <w:name w:val="xl7489"/>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89">
    <w:name w:val="xl7589"/>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89">
    <w:name w:val="xl7689"/>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89">
    <w:name w:val="xl7789"/>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88">
    <w:name w:val="xl7888"/>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388">
    <w:name w:val="Заголовок 3 Знак88"/>
    <w:basedOn w:val="a1"/>
    <w:uiPriority w:val="1"/>
    <w:rsid w:val="00346458"/>
    <w:rPr>
      <w:rFonts w:ascii="Times New Roman" w:eastAsiaTheme="minorEastAsia" w:hAnsi="Times New Roman" w:cs="Times New Roman"/>
      <w:b/>
      <w:bCs/>
      <w:sz w:val="24"/>
      <w:szCs w:val="24"/>
      <w:lang w:eastAsia="ru-RU"/>
    </w:rPr>
  </w:style>
  <w:style w:type="numbering" w:customStyle="1" w:styleId="1880">
    <w:name w:val="Нет списка188"/>
    <w:next w:val="a3"/>
    <w:uiPriority w:val="99"/>
    <w:semiHidden/>
    <w:unhideWhenUsed/>
    <w:rsid w:val="00346458"/>
  </w:style>
  <w:style w:type="character" w:customStyle="1" w:styleId="895">
    <w:name w:val="Основной текст Знак89"/>
    <w:basedOn w:val="a1"/>
    <w:uiPriority w:val="1"/>
    <w:rsid w:val="00346458"/>
    <w:rPr>
      <w:rFonts w:ascii="Times New Roman" w:eastAsiaTheme="minorEastAsia" w:hAnsi="Times New Roman" w:cs="Times New Roman"/>
      <w:sz w:val="24"/>
      <w:szCs w:val="24"/>
      <w:lang w:eastAsia="ru-RU"/>
    </w:rPr>
  </w:style>
  <w:style w:type="paragraph" w:customStyle="1" w:styleId="TableParagraph88">
    <w:name w:val="Table Paragraph88"/>
    <w:basedOn w:val="a"/>
    <w:uiPriority w:val="1"/>
    <w:qFormat/>
    <w:rsid w:val="00346458"/>
    <w:pPr>
      <w:widowControl w:val="0"/>
      <w:autoSpaceDE w:val="0"/>
      <w:autoSpaceDN w:val="0"/>
      <w:adjustRightInd w:val="0"/>
    </w:pPr>
    <w:rPr>
      <w:rFonts w:eastAsiaTheme="minorEastAsia" w:cs="Times New Roman"/>
      <w:szCs w:val="24"/>
      <w:lang w:eastAsia="ru-RU"/>
    </w:rPr>
  </w:style>
  <w:style w:type="character" w:customStyle="1" w:styleId="880">
    <w:name w:val="Верхний колонтитул Знак88"/>
    <w:basedOn w:val="a1"/>
    <w:uiPriority w:val="99"/>
    <w:rsid w:val="00346458"/>
    <w:rPr>
      <w:rFonts w:ascii="Times New Roman" w:eastAsiaTheme="minorEastAsia" w:hAnsi="Times New Roman" w:cs="Times New Roman"/>
      <w:sz w:val="24"/>
      <w:szCs w:val="24"/>
      <w:lang w:eastAsia="ru-RU"/>
    </w:rPr>
  </w:style>
  <w:style w:type="character" w:customStyle="1" w:styleId="881">
    <w:name w:val="Нижний колонтитул Знак88"/>
    <w:basedOn w:val="a1"/>
    <w:uiPriority w:val="99"/>
    <w:rsid w:val="00346458"/>
    <w:rPr>
      <w:rFonts w:ascii="Times New Roman" w:eastAsiaTheme="minorEastAsia" w:hAnsi="Times New Roman" w:cs="Times New Roman"/>
      <w:sz w:val="24"/>
      <w:szCs w:val="24"/>
      <w:lang w:eastAsia="ru-RU"/>
    </w:rPr>
  </w:style>
  <w:style w:type="paragraph" w:customStyle="1" w:styleId="2188">
    <w:name w:val="Заголовок 2188"/>
    <w:basedOn w:val="a"/>
    <w:uiPriority w:val="1"/>
    <w:qFormat/>
    <w:rsid w:val="00346458"/>
    <w:pPr>
      <w:widowControl w:val="0"/>
      <w:ind w:left="692" w:hanging="8"/>
      <w:outlineLvl w:val="2"/>
    </w:pPr>
    <w:rPr>
      <w:rFonts w:eastAsia="Times New Roman"/>
      <w:b/>
      <w:bCs/>
      <w:sz w:val="28"/>
      <w:szCs w:val="28"/>
      <w:lang w:val="en-US"/>
    </w:rPr>
  </w:style>
  <w:style w:type="character" w:customStyle="1" w:styleId="882">
    <w:name w:val="Гипертекстовая ссылка88"/>
    <w:basedOn w:val="a1"/>
    <w:uiPriority w:val="99"/>
    <w:rsid w:val="00346458"/>
    <w:rPr>
      <w:b w:val="0"/>
      <w:bCs w:val="0"/>
      <w:color w:val="106BBE"/>
    </w:rPr>
  </w:style>
  <w:style w:type="table" w:customStyle="1" w:styleId="TableNormal88">
    <w:name w:val="Table Normal88"/>
    <w:uiPriority w:val="2"/>
    <w:semiHidden/>
    <w:unhideWhenUsed/>
    <w:qFormat/>
    <w:rsid w:val="00346458"/>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881">
    <w:name w:val="Сетка таблицы188"/>
    <w:basedOn w:val="a2"/>
    <w:uiPriority w:val="39"/>
    <w:rsid w:val="003464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88">
    <w:name w:val="Оглавление 1188"/>
    <w:basedOn w:val="a"/>
    <w:uiPriority w:val="1"/>
    <w:qFormat/>
    <w:rsid w:val="00346458"/>
    <w:pPr>
      <w:spacing w:before="96"/>
      <w:ind w:left="116" w:hanging="12"/>
    </w:pPr>
    <w:rPr>
      <w:rFonts w:eastAsia="Times New Roman" w:cs="Times New Roman"/>
      <w:szCs w:val="24"/>
      <w:lang w:eastAsia="ru-RU"/>
    </w:rPr>
  </w:style>
  <w:style w:type="paragraph" w:customStyle="1" w:styleId="21880">
    <w:name w:val="Оглавление 2188"/>
    <w:basedOn w:val="a"/>
    <w:uiPriority w:val="1"/>
    <w:qFormat/>
    <w:rsid w:val="00346458"/>
    <w:pPr>
      <w:spacing w:before="102"/>
      <w:ind w:left="356" w:hanging="8"/>
    </w:pPr>
    <w:rPr>
      <w:rFonts w:eastAsia="Times New Roman" w:cs="Times New Roman"/>
      <w:szCs w:val="24"/>
      <w:lang w:eastAsia="ru-RU"/>
    </w:rPr>
  </w:style>
  <w:style w:type="paragraph" w:customStyle="1" w:styleId="3188">
    <w:name w:val="Оглавление 3188"/>
    <w:basedOn w:val="a"/>
    <w:uiPriority w:val="1"/>
    <w:qFormat/>
    <w:rsid w:val="00346458"/>
    <w:pPr>
      <w:spacing w:before="112"/>
      <w:ind w:left="596" w:hanging="540"/>
    </w:pPr>
    <w:rPr>
      <w:rFonts w:eastAsia="Times New Roman" w:cs="Times New Roman"/>
      <w:szCs w:val="24"/>
      <w:lang w:eastAsia="ru-RU"/>
    </w:rPr>
  </w:style>
  <w:style w:type="paragraph" w:customStyle="1" w:styleId="11880">
    <w:name w:val="Заголовок 1188"/>
    <w:basedOn w:val="a"/>
    <w:uiPriority w:val="1"/>
    <w:qFormat/>
    <w:rsid w:val="00346458"/>
    <w:pPr>
      <w:spacing w:before="58"/>
      <w:ind w:left="128" w:hanging="12"/>
      <w:outlineLvl w:val="1"/>
    </w:pPr>
    <w:rPr>
      <w:rFonts w:eastAsia="Times New Roman" w:cs="Times New Roman"/>
      <w:b/>
      <w:bCs/>
      <w:sz w:val="32"/>
      <w:szCs w:val="32"/>
      <w:lang w:eastAsia="ru-RU"/>
    </w:rPr>
  </w:style>
  <w:style w:type="paragraph" w:customStyle="1" w:styleId="31880">
    <w:name w:val="Заголовок 3188"/>
    <w:basedOn w:val="a"/>
    <w:uiPriority w:val="1"/>
    <w:qFormat/>
    <w:rsid w:val="00346458"/>
    <w:pPr>
      <w:ind w:left="824"/>
      <w:outlineLvl w:val="3"/>
    </w:pPr>
    <w:rPr>
      <w:rFonts w:eastAsia="Times New Roman" w:cs="Times New Roman"/>
      <w:b/>
      <w:bCs/>
      <w:szCs w:val="24"/>
      <w:lang w:eastAsia="ru-RU"/>
    </w:rPr>
  </w:style>
  <w:style w:type="character" w:customStyle="1" w:styleId="883">
    <w:name w:val="Текст выноски Знак88"/>
    <w:basedOn w:val="a1"/>
    <w:uiPriority w:val="99"/>
    <w:semiHidden/>
    <w:rsid w:val="00346458"/>
    <w:rPr>
      <w:rFonts w:ascii="Tahoma" w:eastAsia="Times New Roman" w:hAnsi="Tahoma" w:cs="Tahoma"/>
      <w:sz w:val="16"/>
      <w:szCs w:val="16"/>
      <w:lang w:eastAsia="ru-RU"/>
    </w:rPr>
  </w:style>
  <w:style w:type="character" w:customStyle="1" w:styleId="884">
    <w:name w:val="Текст примечания Знак88"/>
    <w:basedOn w:val="a1"/>
    <w:uiPriority w:val="99"/>
    <w:semiHidden/>
    <w:rsid w:val="00346458"/>
    <w:rPr>
      <w:rFonts w:ascii="Times New Roman" w:eastAsia="Times New Roman" w:hAnsi="Times New Roman" w:cs="Times New Roman"/>
      <w:sz w:val="20"/>
      <w:szCs w:val="20"/>
      <w:lang w:eastAsia="ru-RU"/>
    </w:rPr>
  </w:style>
  <w:style w:type="character" w:customStyle="1" w:styleId="885">
    <w:name w:val="Тема примечания Знак88"/>
    <w:uiPriority w:val="99"/>
    <w:semiHidden/>
    <w:rsid w:val="00346458"/>
    <w:rPr>
      <w:rFonts w:ascii="Times New Roman" w:eastAsia="Times New Roman" w:hAnsi="Times New Roman" w:cs="Times New Roman"/>
      <w:b/>
      <w:bCs/>
      <w:sz w:val="20"/>
      <w:szCs w:val="20"/>
      <w:lang w:eastAsia="ru-RU"/>
    </w:rPr>
  </w:style>
  <w:style w:type="paragraph" w:customStyle="1" w:styleId="xl6588">
    <w:name w:val="xl6588"/>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88">
    <w:name w:val="xl6688"/>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88">
    <w:name w:val="xl6788"/>
    <w:basedOn w:val="a"/>
    <w:rsid w:val="00346458"/>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88">
    <w:name w:val="xl6888"/>
    <w:basedOn w:val="a"/>
    <w:rsid w:val="00346458"/>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88">
    <w:name w:val="xl6988"/>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88">
    <w:name w:val="xl7088"/>
    <w:basedOn w:val="a"/>
    <w:rsid w:val="00346458"/>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88">
    <w:name w:val="xl7188"/>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88">
    <w:name w:val="xl7288"/>
    <w:basedOn w:val="a"/>
    <w:rsid w:val="00346458"/>
    <w:pPr>
      <w:spacing w:before="100" w:beforeAutospacing="1" w:after="100" w:afterAutospacing="1"/>
      <w:jc w:val="center"/>
    </w:pPr>
    <w:rPr>
      <w:rFonts w:eastAsia="Times New Roman" w:cs="Times New Roman"/>
      <w:szCs w:val="24"/>
      <w:lang w:eastAsia="ru-RU"/>
    </w:rPr>
  </w:style>
  <w:style w:type="paragraph" w:customStyle="1" w:styleId="xl7388">
    <w:name w:val="xl7388"/>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88">
    <w:name w:val="xl7488"/>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88">
    <w:name w:val="xl7588"/>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88">
    <w:name w:val="xl7688"/>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88">
    <w:name w:val="xl7788"/>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87">
    <w:name w:val="xl7887"/>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387">
    <w:name w:val="Заголовок 3 Знак87"/>
    <w:basedOn w:val="a1"/>
    <w:uiPriority w:val="1"/>
    <w:rsid w:val="00346458"/>
    <w:rPr>
      <w:rFonts w:ascii="Times New Roman" w:eastAsiaTheme="minorEastAsia" w:hAnsi="Times New Roman" w:cs="Times New Roman"/>
      <w:b/>
      <w:bCs/>
      <w:sz w:val="24"/>
      <w:szCs w:val="24"/>
      <w:lang w:eastAsia="ru-RU"/>
    </w:rPr>
  </w:style>
  <w:style w:type="numbering" w:customStyle="1" w:styleId="1870">
    <w:name w:val="Нет списка187"/>
    <w:next w:val="a3"/>
    <w:uiPriority w:val="99"/>
    <w:semiHidden/>
    <w:unhideWhenUsed/>
    <w:rsid w:val="00346458"/>
  </w:style>
  <w:style w:type="character" w:customStyle="1" w:styleId="886">
    <w:name w:val="Основной текст Знак88"/>
    <w:basedOn w:val="a1"/>
    <w:uiPriority w:val="1"/>
    <w:rsid w:val="00346458"/>
    <w:rPr>
      <w:rFonts w:ascii="Times New Roman" w:eastAsiaTheme="minorEastAsia" w:hAnsi="Times New Roman" w:cs="Times New Roman"/>
      <w:sz w:val="24"/>
      <w:szCs w:val="24"/>
      <w:lang w:eastAsia="ru-RU"/>
    </w:rPr>
  </w:style>
  <w:style w:type="paragraph" w:customStyle="1" w:styleId="TableParagraph87">
    <w:name w:val="Table Paragraph87"/>
    <w:basedOn w:val="a"/>
    <w:uiPriority w:val="1"/>
    <w:qFormat/>
    <w:rsid w:val="00346458"/>
    <w:pPr>
      <w:widowControl w:val="0"/>
      <w:autoSpaceDE w:val="0"/>
      <w:autoSpaceDN w:val="0"/>
      <w:adjustRightInd w:val="0"/>
    </w:pPr>
    <w:rPr>
      <w:rFonts w:eastAsiaTheme="minorEastAsia" w:cs="Times New Roman"/>
      <w:szCs w:val="24"/>
      <w:lang w:eastAsia="ru-RU"/>
    </w:rPr>
  </w:style>
  <w:style w:type="character" w:customStyle="1" w:styleId="870">
    <w:name w:val="Верхний колонтитул Знак87"/>
    <w:basedOn w:val="a1"/>
    <w:uiPriority w:val="99"/>
    <w:rsid w:val="00346458"/>
    <w:rPr>
      <w:rFonts w:ascii="Times New Roman" w:eastAsiaTheme="minorEastAsia" w:hAnsi="Times New Roman" w:cs="Times New Roman"/>
      <w:sz w:val="24"/>
      <w:szCs w:val="24"/>
      <w:lang w:eastAsia="ru-RU"/>
    </w:rPr>
  </w:style>
  <w:style w:type="character" w:customStyle="1" w:styleId="871">
    <w:name w:val="Нижний колонтитул Знак87"/>
    <w:basedOn w:val="a1"/>
    <w:uiPriority w:val="99"/>
    <w:rsid w:val="00346458"/>
    <w:rPr>
      <w:rFonts w:ascii="Times New Roman" w:eastAsiaTheme="minorEastAsia" w:hAnsi="Times New Roman" w:cs="Times New Roman"/>
      <w:sz w:val="24"/>
      <w:szCs w:val="24"/>
      <w:lang w:eastAsia="ru-RU"/>
    </w:rPr>
  </w:style>
  <w:style w:type="paragraph" w:customStyle="1" w:styleId="2187">
    <w:name w:val="Заголовок 2187"/>
    <w:basedOn w:val="a"/>
    <w:uiPriority w:val="1"/>
    <w:qFormat/>
    <w:rsid w:val="00346458"/>
    <w:pPr>
      <w:widowControl w:val="0"/>
      <w:ind w:left="692" w:hanging="8"/>
      <w:outlineLvl w:val="2"/>
    </w:pPr>
    <w:rPr>
      <w:rFonts w:eastAsia="Times New Roman"/>
      <w:b/>
      <w:bCs/>
      <w:sz w:val="28"/>
      <w:szCs w:val="28"/>
      <w:lang w:val="en-US"/>
    </w:rPr>
  </w:style>
  <w:style w:type="character" w:customStyle="1" w:styleId="872">
    <w:name w:val="Гипертекстовая ссылка87"/>
    <w:basedOn w:val="a1"/>
    <w:uiPriority w:val="99"/>
    <w:rsid w:val="00346458"/>
    <w:rPr>
      <w:b w:val="0"/>
      <w:bCs w:val="0"/>
      <w:color w:val="106BBE"/>
    </w:rPr>
  </w:style>
  <w:style w:type="table" w:customStyle="1" w:styleId="TableNormal87">
    <w:name w:val="Table Normal87"/>
    <w:uiPriority w:val="2"/>
    <w:semiHidden/>
    <w:unhideWhenUsed/>
    <w:qFormat/>
    <w:rsid w:val="00346458"/>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871">
    <w:name w:val="Сетка таблицы187"/>
    <w:basedOn w:val="a2"/>
    <w:uiPriority w:val="39"/>
    <w:rsid w:val="003464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87">
    <w:name w:val="Оглавление 1187"/>
    <w:basedOn w:val="a"/>
    <w:uiPriority w:val="1"/>
    <w:qFormat/>
    <w:rsid w:val="00346458"/>
    <w:pPr>
      <w:spacing w:before="96"/>
      <w:ind w:left="116" w:hanging="12"/>
    </w:pPr>
    <w:rPr>
      <w:rFonts w:eastAsia="Times New Roman" w:cs="Times New Roman"/>
      <w:szCs w:val="24"/>
      <w:lang w:eastAsia="ru-RU"/>
    </w:rPr>
  </w:style>
  <w:style w:type="paragraph" w:customStyle="1" w:styleId="21870">
    <w:name w:val="Оглавление 2187"/>
    <w:basedOn w:val="a"/>
    <w:uiPriority w:val="1"/>
    <w:qFormat/>
    <w:rsid w:val="00346458"/>
    <w:pPr>
      <w:spacing w:before="102"/>
      <w:ind w:left="356" w:hanging="8"/>
    </w:pPr>
    <w:rPr>
      <w:rFonts w:eastAsia="Times New Roman" w:cs="Times New Roman"/>
      <w:szCs w:val="24"/>
      <w:lang w:eastAsia="ru-RU"/>
    </w:rPr>
  </w:style>
  <w:style w:type="paragraph" w:customStyle="1" w:styleId="3187">
    <w:name w:val="Оглавление 3187"/>
    <w:basedOn w:val="a"/>
    <w:uiPriority w:val="1"/>
    <w:qFormat/>
    <w:rsid w:val="00346458"/>
    <w:pPr>
      <w:spacing w:before="112"/>
      <w:ind w:left="596" w:hanging="540"/>
    </w:pPr>
    <w:rPr>
      <w:rFonts w:eastAsia="Times New Roman" w:cs="Times New Roman"/>
      <w:szCs w:val="24"/>
      <w:lang w:eastAsia="ru-RU"/>
    </w:rPr>
  </w:style>
  <w:style w:type="paragraph" w:customStyle="1" w:styleId="11870">
    <w:name w:val="Заголовок 1187"/>
    <w:basedOn w:val="a"/>
    <w:uiPriority w:val="1"/>
    <w:qFormat/>
    <w:rsid w:val="00346458"/>
    <w:pPr>
      <w:spacing w:before="58"/>
      <w:ind w:left="128" w:hanging="12"/>
      <w:outlineLvl w:val="1"/>
    </w:pPr>
    <w:rPr>
      <w:rFonts w:eastAsia="Times New Roman" w:cs="Times New Roman"/>
      <w:b/>
      <w:bCs/>
      <w:sz w:val="32"/>
      <w:szCs w:val="32"/>
      <w:lang w:eastAsia="ru-RU"/>
    </w:rPr>
  </w:style>
  <w:style w:type="paragraph" w:customStyle="1" w:styleId="31870">
    <w:name w:val="Заголовок 3187"/>
    <w:basedOn w:val="a"/>
    <w:uiPriority w:val="1"/>
    <w:qFormat/>
    <w:rsid w:val="00346458"/>
    <w:pPr>
      <w:ind w:left="824"/>
      <w:outlineLvl w:val="3"/>
    </w:pPr>
    <w:rPr>
      <w:rFonts w:eastAsia="Times New Roman" w:cs="Times New Roman"/>
      <w:b/>
      <w:bCs/>
      <w:szCs w:val="24"/>
      <w:lang w:eastAsia="ru-RU"/>
    </w:rPr>
  </w:style>
  <w:style w:type="character" w:customStyle="1" w:styleId="873">
    <w:name w:val="Текст выноски Знак87"/>
    <w:basedOn w:val="a1"/>
    <w:uiPriority w:val="99"/>
    <w:semiHidden/>
    <w:rsid w:val="00346458"/>
    <w:rPr>
      <w:rFonts w:ascii="Tahoma" w:eastAsia="Times New Roman" w:hAnsi="Tahoma" w:cs="Tahoma"/>
      <w:sz w:val="16"/>
      <w:szCs w:val="16"/>
      <w:lang w:eastAsia="ru-RU"/>
    </w:rPr>
  </w:style>
  <w:style w:type="character" w:customStyle="1" w:styleId="874">
    <w:name w:val="Текст примечания Знак87"/>
    <w:basedOn w:val="a1"/>
    <w:uiPriority w:val="99"/>
    <w:semiHidden/>
    <w:rsid w:val="00346458"/>
    <w:rPr>
      <w:rFonts w:ascii="Times New Roman" w:eastAsia="Times New Roman" w:hAnsi="Times New Roman" w:cs="Times New Roman"/>
      <w:sz w:val="20"/>
      <w:szCs w:val="20"/>
      <w:lang w:eastAsia="ru-RU"/>
    </w:rPr>
  </w:style>
  <w:style w:type="character" w:customStyle="1" w:styleId="875">
    <w:name w:val="Тема примечания Знак87"/>
    <w:uiPriority w:val="99"/>
    <w:semiHidden/>
    <w:rsid w:val="00346458"/>
    <w:rPr>
      <w:rFonts w:ascii="Times New Roman" w:eastAsia="Times New Roman" w:hAnsi="Times New Roman" w:cs="Times New Roman"/>
      <w:b/>
      <w:bCs/>
      <w:sz w:val="20"/>
      <w:szCs w:val="20"/>
      <w:lang w:eastAsia="ru-RU"/>
    </w:rPr>
  </w:style>
  <w:style w:type="paragraph" w:customStyle="1" w:styleId="xl6587">
    <w:name w:val="xl6587"/>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87">
    <w:name w:val="xl6687"/>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87">
    <w:name w:val="xl6787"/>
    <w:basedOn w:val="a"/>
    <w:rsid w:val="00346458"/>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87">
    <w:name w:val="xl6887"/>
    <w:basedOn w:val="a"/>
    <w:rsid w:val="00346458"/>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87">
    <w:name w:val="xl6987"/>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87">
    <w:name w:val="xl7087"/>
    <w:basedOn w:val="a"/>
    <w:rsid w:val="00346458"/>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87">
    <w:name w:val="xl7187"/>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87">
    <w:name w:val="xl7287"/>
    <w:basedOn w:val="a"/>
    <w:rsid w:val="00346458"/>
    <w:pPr>
      <w:spacing w:before="100" w:beforeAutospacing="1" w:after="100" w:afterAutospacing="1"/>
      <w:jc w:val="center"/>
    </w:pPr>
    <w:rPr>
      <w:rFonts w:eastAsia="Times New Roman" w:cs="Times New Roman"/>
      <w:szCs w:val="24"/>
      <w:lang w:eastAsia="ru-RU"/>
    </w:rPr>
  </w:style>
  <w:style w:type="paragraph" w:customStyle="1" w:styleId="xl7387">
    <w:name w:val="xl7387"/>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87">
    <w:name w:val="xl7487"/>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87">
    <w:name w:val="xl7587"/>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87">
    <w:name w:val="xl7687"/>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87">
    <w:name w:val="xl7787"/>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86">
    <w:name w:val="xl7886"/>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386">
    <w:name w:val="Заголовок 3 Знак86"/>
    <w:basedOn w:val="a1"/>
    <w:uiPriority w:val="1"/>
    <w:rsid w:val="00346458"/>
    <w:rPr>
      <w:rFonts w:ascii="Times New Roman" w:eastAsiaTheme="minorEastAsia" w:hAnsi="Times New Roman" w:cs="Times New Roman"/>
      <w:b/>
      <w:bCs/>
      <w:sz w:val="24"/>
      <w:szCs w:val="24"/>
      <w:lang w:eastAsia="ru-RU"/>
    </w:rPr>
  </w:style>
  <w:style w:type="numbering" w:customStyle="1" w:styleId="1860">
    <w:name w:val="Нет списка186"/>
    <w:next w:val="a3"/>
    <w:uiPriority w:val="99"/>
    <w:semiHidden/>
    <w:unhideWhenUsed/>
    <w:rsid w:val="00346458"/>
  </w:style>
  <w:style w:type="character" w:customStyle="1" w:styleId="876">
    <w:name w:val="Основной текст Знак87"/>
    <w:basedOn w:val="a1"/>
    <w:uiPriority w:val="1"/>
    <w:rsid w:val="00346458"/>
    <w:rPr>
      <w:rFonts w:ascii="Times New Roman" w:eastAsiaTheme="minorEastAsia" w:hAnsi="Times New Roman" w:cs="Times New Roman"/>
      <w:sz w:val="24"/>
      <w:szCs w:val="24"/>
      <w:lang w:eastAsia="ru-RU"/>
    </w:rPr>
  </w:style>
  <w:style w:type="paragraph" w:customStyle="1" w:styleId="TableParagraph86">
    <w:name w:val="Table Paragraph86"/>
    <w:basedOn w:val="a"/>
    <w:uiPriority w:val="1"/>
    <w:qFormat/>
    <w:rsid w:val="00346458"/>
    <w:pPr>
      <w:widowControl w:val="0"/>
      <w:autoSpaceDE w:val="0"/>
      <w:autoSpaceDN w:val="0"/>
      <w:adjustRightInd w:val="0"/>
    </w:pPr>
    <w:rPr>
      <w:rFonts w:eastAsiaTheme="minorEastAsia" w:cs="Times New Roman"/>
      <w:szCs w:val="24"/>
      <w:lang w:eastAsia="ru-RU"/>
    </w:rPr>
  </w:style>
  <w:style w:type="character" w:customStyle="1" w:styleId="860">
    <w:name w:val="Верхний колонтитул Знак86"/>
    <w:basedOn w:val="a1"/>
    <w:uiPriority w:val="99"/>
    <w:rsid w:val="00346458"/>
    <w:rPr>
      <w:rFonts w:ascii="Times New Roman" w:eastAsiaTheme="minorEastAsia" w:hAnsi="Times New Roman" w:cs="Times New Roman"/>
      <w:sz w:val="24"/>
      <w:szCs w:val="24"/>
      <w:lang w:eastAsia="ru-RU"/>
    </w:rPr>
  </w:style>
  <w:style w:type="character" w:customStyle="1" w:styleId="861">
    <w:name w:val="Нижний колонтитул Знак86"/>
    <w:basedOn w:val="a1"/>
    <w:uiPriority w:val="99"/>
    <w:rsid w:val="00346458"/>
    <w:rPr>
      <w:rFonts w:ascii="Times New Roman" w:eastAsiaTheme="minorEastAsia" w:hAnsi="Times New Roman" w:cs="Times New Roman"/>
      <w:sz w:val="24"/>
      <w:szCs w:val="24"/>
      <w:lang w:eastAsia="ru-RU"/>
    </w:rPr>
  </w:style>
  <w:style w:type="paragraph" w:customStyle="1" w:styleId="2186">
    <w:name w:val="Заголовок 2186"/>
    <w:basedOn w:val="a"/>
    <w:uiPriority w:val="1"/>
    <w:qFormat/>
    <w:rsid w:val="00346458"/>
    <w:pPr>
      <w:widowControl w:val="0"/>
      <w:ind w:left="692" w:hanging="8"/>
      <w:outlineLvl w:val="2"/>
    </w:pPr>
    <w:rPr>
      <w:rFonts w:eastAsia="Times New Roman"/>
      <w:b/>
      <w:bCs/>
      <w:sz w:val="28"/>
      <w:szCs w:val="28"/>
      <w:lang w:val="en-US"/>
    </w:rPr>
  </w:style>
  <w:style w:type="character" w:customStyle="1" w:styleId="862">
    <w:name w:val="Гипертекстовая ссылка86"/>
    <w:basedOn w:val="a1"/>
    <w:uiPriority w:val="99"/>
    <w:rsid w:val="00346458"/>
    <w:rPr>
      <w:b w:val="0"/>
      <w:bCs w:val="0"/>
      <w:color w:val="106BBE"/>
    </w:rPr>
  </w:style>
  <w:style w:type="table" w:customStyle="1" w:styleId="TableNormal86">
    <w:name w:val="Table Normal86"/>
    <w:uiPriority w:val="2"/>
    <w:semiHidden/>
    <w:unhideWhenUsed/>
    <w:qFormat/>
    <w:rsid w:val="00346458"/>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861">
    <w:name w:val="Сетка таблицы186"/>
    <w:basedOn w:val="a2"/>
    <w:uiPriority w:val="39"/>
    <w:rsid w:val="003464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860">
    <w:name w:val="Оглавление 1186"/>
    <w:basedOn w:val="a"/>
    <w:uiPriority w:val="1"/>
    <w:qFormat/>
    <w:rsid w:val="00346458"/>
    <w:pPr>
      <w:spacing w:before="96"/>
      <w:ind w:left="116" w:hanging="12"/>
    </w:pPr>
    <w:rPr>
      <w:rFonts w:eastAsia="Times New Roman" w:cs="Times New Roman"/>
      <w:szCs w:val="24"/>
      <w:lang w:eastAsia="ru-RU"/>
    </w:rPr>
  </w:style>
  <w:style w:type="paragraph" w:customStyle="1" w:styleId="21860">
    <w:name w:val="Оглавление 2186"/>
    <w:basedOn w:val="a"/>
    <w:uiPriority w:val="1"/>
    <w:qFormat/>
    <w:rsid w:val="00346458"/>
    <w:pPr>
      <w:spacing w:before="102"/>
      <w:ind w:left="356" w:hanging="8"/>
    </w:pPr>
    <w:rPr>
      <w:rFonts w:eastAsia="Times New Roman" w:cs="Times New Roman"/>
      <w:szCs w:val="24"/>
      <w:lang w:eastAsia="ru-RU"/>
    </w:rPr>
  </w:style>
  <w:style w:type="paragraph" w:customStyle="1" w:styleId="3186">
    <w:name w:val="Оглавление 3186"/>
    <w:basedOn w:val="a"/>
    <w:uiPriority w:val="1"/>
    <w:qFormat/>
    <w:rsid w:val="00346458"/>
    <w:pPr>
      <w:spacing w:before="112"/>
      <w:ind w:left="596" w:hanging="540"/>
    </w:pPr>
    <w:rPr>
      <w:rFonts w:eastAsia="Times New Roman" w:cs="Times New Roman"/>
      <w:szCs w:val="24"/>
      <w:lang w:eastAsia="ru-RU"/>
    </w:rPr>
  </w:style>
  <w:style w:type="paragraph" w:customStyle="1" w:styleId="11861">
    <w:name w:val="Заголовок 1186"/>
    <w:basedOn w:val="a"/>
    <w:uiPriority w:val="1"/>
    <w:qFormat/>
    <w:rsid w:val="00346458"/>
    <w:pPr>
      <w:spacing w:before="58"/>
      <w:ind w:left="128" w:hanging="12"/>
      <w:outlineLvl w:val="1"/>
    </w:pPr>
    <w:rPr>
      <w:rFonts w:eastAsia="Times New Roman" w:cs="Times New Roman"/>
      <w:b/>
      <w:bCs/>
      <w:sz w:val="32"/>
      <w:szCs w:val="32"/>
      <w:lang w:eastAsia="ru-RU"/>
    </w:rPr>
  </w:style>
  <w:style w:type="paragraph" w:customStyle="1" w:styleId="31860">
    <w:name w:val="Заголовок 3186"/>
    <w:basedOn w:val="a"/>
    <w:uiPriority w:val="1"/>
    <w:qFormat/>
    <w:rsid w:val="00346458"/>
    <w:pPr>
      <w:ind w:left="824"/>
      <w:outlineLvl w:val="3"/>
    </w:pPr>
    <w:rPr>
      <w:rFonts w:eastAsia="Times New Roman" w:cs="Times New Roman"/>
      <w:b/>
      <w:bCs/>
      <w:szCs w:val="24"/>
      <w:lang w:eastAsia="ru-RU"/>
    </w:rPr>
  </w:style>
  <w:style w:type="character" w:customStyle="1" w:styleId="863">
    <w:name w:val="Текст выноски Знак86"/>
    <w:basedOn w:val="a1"/>
    <w:uiPriority w:val="99"/>
    <w:semiHidden/>
    <w:rsid w:val="00346458"/>
    <w:rPr>
      <w:rFonts w:ascii="Tahoma" w:eastAsia="Times New Roman" w:hAnsi="Tahoma" w:cs="Tahoma"/>
      <w:sz w:val="16"/>
      <w:szCs w:val="16"/>
      <w:lang w:eastAsia="ru-RU"/>
    </w:rPr>
  </w:style>
  <w:style w:type="character" w:customStyle="1" w:styleId="864">
    <w:name w:val="Текст примечания Знак86"/>
    <w:basedOn w:val="a1"/>
    <w:uiPriority w:val="99"/>
    <w:semiHidden/>
    <w:rsid w:val="00346458"/>
    <w:rPr>
      <w:rFonts w:ascii="Times New Roman" w:eastAsia="Times New Roman" w:hAnsi="Times New Roman" w:cs="Times New Roman"/>
      <w:sz w:val="20"/>
      <w:szCs w:val="20"/>
      <w:lang w:eastAsia="ru-RU"/>
    </w:rPr>
  </w:style>
  <w:style w:type="character" w:customStyle="1" w:styleId="865">
    <w:name w:val="Тема примечания Знак86"/>
    <w:uiPriority w:val="99"/>
    <w:semiHidden/>
    <w:rsid w:val="00346458"/>
    <w:rPr>
      <w:rFonts w:ascii="Times New Roman" w:eastAsia="Times New Roman" w:hAnsi="Times New Roman" w:cs="Times New Roman"/>
      <w:b/>
      <w:bCs/>
      <w:sz w:val="20"/>
      <w:szCs w:val="20"/>
      <w:lang w:eastAsia="ru-RU"/>
    </w:rPr>
  </w:style>
  <w:style w:type="paragraph" w:customStyle="1" w:styleId="xl6586">
    <w:name w:val="xl6586"/>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86">
    <w:name w:val="xl6686"/>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86">
    <w:name w:val="xl6786"/>
    <w:basedOn w:val="a"/>
    <w:rsid w:val="00346458"/>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86">
    <w:name w:val="xl6886"/>
    <w:basedOn w:val="a"/>
    <w:rsid w:val="00346458"/>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86">
    <w:name w:val="xl6986"/>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86">
    <w:name w:val="xl7086"/>
    <w:basedOn w:val="a"/>
    <w:rsid w:val="00346458"/>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86">
    <w:name w:val="xl7186"/>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86">
    <w:name w:val="xl7286"/>
    <w:basedOn w:val="a"/>
    <w:rsid w:val="00346458"/>
    <w:pPr>
      <w:spacing w:before="100" w:beforeAutospacing="1" w:after="100" w:afterAutospacing="1"/>
      <w:jc w:val="center"/>
    </w:pPr>
    <w:rPr>
      <w:rFonts w:eastAsia="Times New Roman" w:cs="Times New Roman"/>
      <w:szCs w:val="24"/>
      <w:lang w:eastAsia="ru-RU"/>
    </w:rPr>
  </w:style>
  <w:style w:type="paragraph" w:customStyle="1" w:styleId="xl7386">
    <w:name w:val="xl7386"/>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86">
    <w:name w:val="xl7486"/>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86">
    <w:name w:val="xl7586"/>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86">
    <w:name w:val="xl7686"/>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86">
    <w:name w:val="xl7786"/>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85">
    <w:name w:val="xl7885"/>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385">
    <w:name w:val="Заголовок 3 Знак85"/>
    <w:basedOn w:val="a1"/>
    <w:uiPriority w:val="1"/>
    <w:rsid w:val="00346458"/>
    <w:rPr>
      <w:rFonts w:ascii="Times New Roman" w:eastAsiaTheme="minorEastAsia" w:hAnsi="Times New Roman" w:cs="Times New Roman"/>
      <w:b/>
      <w:bCs/>
      <w:sz w:val="24"/>
      <w:szCs w:val="24"/>
      <w:lang w:eastAsia="ru-RU"/>
    </w:rPr>
  </w:style>
  <w:style w:type="numbering" w:customStyle="1" w:styleId="1850">
    <w:name w:val="Нет списка185"/>
    <w:next w:val="a3"/>
    <w:uiPriority w:val="99"/>
    <w:semiHidden/>
    <w:unhideWhenUsed/>
    <w:rsid w:val="00346458"/>
  </w:style>
  <w:style w:type="character" w:customStyle="1" w:styleId="866">
    <w:name w:val="Основной текст Знак86"/>
    <w:basedOn w:val="a1"/>
    <w:uiPriority w:val="1"/>
    <w:rsid w:val="00346458"/>
    <w:rPr>
      <w:rFonts w:ascii="Times New Roman" w:eastAsiaTheme="minorEastAsia" w:hAnsi="Times New Roman" w:cs="Times New Roman"/>
      <w:sz w:val="24"/>
      <w:szCs w:val="24"/>
      <w:lang w:eastAsia="ru-RU"/>
    </w:rPr>
  </w:style>
  <w:style w:type="paragraph" w:customStyle="1" w:styleId="TableParagraph85">
    <w:name w:val="Table Paragraph85"/>
    <w:basedOn w:val="a"/>
    <w:uiPriority w:val="1"/>
    <w:qFormat/>
    <w:rsid w:val="00346458"/>
    <w:pPr>
      <w:widowControl w:val="0"/>
      <w:autoSpaceDE w:val="0"/>
      <w:autoSpaceDN w:val="0"/>
      <w:adjustRightInd w:val="0"/>
    </w:pPr>
    <w:rPr>
      <w:rFonts w:eastAsiaTheme="minorEastAsia" w:cs="Times New Roman"/>
      <w:szCs w:val="24"/>
      <w:lang w:eastAsia="ru-RU"/>
    </w:rPr>
  </w:style>
  <w:style w:type="character" w:customStyle="1" w:styleId="850">
    <w:name w:val="Верхний колонтитул Знак85"/>
    <w:basedOn w:val="a1"/>
    <w:uiPriority w:val="99"/>
    <w:rsid w:val="00346458"/>
    <w:rPr>
      <w:rFonts w:ascii="Times New Roman" w:eastAsiaTheme="minorEastAsia" w:hAnsi="Times New Roman" w:cs="Times New Roman"/>
      <w:sz w:val="24"/>
      <w:szCs w:val="24"/>
      <w:lang w:eastAsia="ru-RU"/>
    </w:rPr>
  </w:style>
  <w:style w:type="character" w:customStyle="1" w:styleId="851">
    <w:name w:val="Нижний колонтитул Знак85"/>
    <w:basedOn w:val="a1"/>
    <w:uiPriority w:val="99"/>
    <w:rsid w:val="00346458"/>
    <w:rPr>
      <w:rFonts w:ascii="Times New Roman" w:eastAsiaTheme="minorEastAsia" w:hAnsi="Times New Roman" w:cs="Times New Roman"/>
      <w:sz w:val="24"/>
      <w:szCs w:val="24"/>
      <w:lang w:eastAsia="ru-RU"/>
    </w:rPr>
  </w:style>
  <w:style w:type="paragraph" w:customStyle="1" w:styleId="2185">
    <w:name w:val="Заголовок 2185"/>
    <w:basedOn w:val="a"/>
    <w:uiPriority w:val="1"/>
    <w:qFormat/>
    <w:rsid w:val="00346458"/>
    <w:pPr>
      <w:widowControl w:val="0"/>
      <w:ind w:left="692" w:hanging="8"/>
      <w:outlineLvl w:val="2"/>
    </w:pPr>
    <w:rPr>
      <w:rFonts w:eastAsia="Times New Roman"/>
      <w:b/>
      <w:bCs/>
      <w:sz w:val="28"/>
      <w:szCs w:val="28"/>
      <w:lang w:val="en-US"/>
    </w:rPr>
  </w:style>
  <w:style w:type="character" w:customStyle="1" w:styleId="852">
    <w:name w:val="Гипертекстовая ссылка85"/>
    <w:basedOn w:val="a1"/>
    <w:uiPriority w:val="99"/>
    <w:rsid w:val="00346458"/>
    <w:rPr>
      <w:b w:val="0"/>
      <w:bCs w:val="0"/>
      <w:color w:val="106BBE"/>
    </w:rPr>
  </w:style>
  <w:style w:type="table" w:customStyle="1" w:styleId="TableNormal85">
    <w:name w:val="Table Normal85"/>
    <w:uiPriority w:val="2"/>
    <w:semiHidden/>
    <w:unhideWhenUsed/>
    <w:qFormat/>
    <w:rsid w:val="00346458"/>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851">
    <w:name w:val="Сетка таблицы185"/>
    <w:basedOn w:val="a2"/>
    <w:uiPriority w:val="39"/>
    <w:rsid w:val="003464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850">
    <w:name w:val="Оглавление 1185"/>
    <w:basedOn w:val="a"/>
    <w:uiPriority w:val="1"/>
    <w:qFormat/>
    <w:rsid w:val="00346458"/>
    <w:pPr>
      <w:spacing w:before="96"/>
      <w:ind w:left="116" w:hanging="12"/>
    </w:pPr>
    <w:rPr>
      <w:rFonts w:eastAsia="Times New Roman" w:cs="Times New Roman"/>
      <w:szCs w:val="24"/>
      <w:lang w:eastAsia="ru-RU"/>
    </w:rPr>
  </w:style>
  <w:style w:type="paragraph" w:customStyle="1" w:styleId="21850">
    <w:name w:val="Оглавление 2185"/>
    <w:basedOn w:val="a"/>
    <w:uiPriority w:val="1"/>
    <w:qFormat/>
    <w:rsid w:val="00346458"/>
    <w:pPr>
      <w:spacing w:before="102"/>
      <w:ind w:left="356" w:hanging="8"/>
    </w:pPr>
    <w:rPr>
      <w:rFonts w:eastAsia="Times New Roman" w:cs="Times New Roman"/>
      <w:szCs w:val="24"/>
      <w:lang w:eastAsia="ru-RU"/>
    </w:rPr>
  </w:style>
  <w:style w:type="paragraph" w:customStyle="1" w:styleId="3185">
    <w:name w:val="Оглавление 3185"/>
    <w:basedOn w:val="a"/>
    <w:uiPriority w:val="1"/>
    <w:qFormat/>
    <w:rsid w:val="00346458"/>
    <w:pPr>
      <w:spacing w:before="112"/>
      <w:ind w:left="596" w:hanging="540"/>
    </w:pPr>
    <w:rPr>
      <w:rFonts w:eastAsia="Times New Roman" w:cs="Times New Roman"/>
      <w:szCs w:val="24"/>
      <w:lang w:eastAsia="ru-RU"/>
    </w:rPr>
  </w:style>
  <w:style w:type="paragraph" w:customStyle="1" w:styleId="11851">
    <w:name w:val="Заголовок 1185"/>
    <w:basedOn w:val="a"/>
    <w:uiPriority w:val="1"/>
    <w:qFormat/>
    <w:rsid w:val="00346458"/>
    <w:pPr>
      <w:spacing w:before="58"/>
      <w:ind w:left="128" w:hanging="12"/>
      <w:outlineLvl w:val="1"/>
    </w:pPr>
    <w:rPr>
      <w:rFonts w:eastAsia="Times New Roman" w:cs="Times New Roman"/>
      <w:b/>
      <w:bCs/>
      <w:sz w:val="32"/>
      <w:szCs w:val="32"/>
      <w:lang w:eastAsia="ru-RU"/>
    </w:rPr>
  </w:style>
  <w:style w:type="paragraph" w:customStyle="1" w:styleId="31850">
    <w:name w:val="Заголовок 3185"/>
    <w:basedOn w:val="a"/>
    <w:uiPriority w:val="1"/>
    <w:qFormat/>
    <w:rsid w:val="00346458"/>
    <w:pPr>
      <w:ind w:left="824"/>
      <w:outlineLvl w:val="3"/>
    </w:pPr>
    <w:rPr>
      <w:rFonts w:eastAsia="Times New Roman" w:cs="Times New Roman"/>
      <w:b/>
      <w:bCs/>
      <w:szCs w:val="24"/>
      <w:lang w:eastAsia="ru-RU"/>
    </w:rPr>
  </w:style>
  <w:style w:type="character" w:customStyle="1" w:styleId="853">
    <w:name w:val="Текст выноски Знак85"/>
    <w:basedOn w:val="a1"/>
    <w:uiPriority w:val="99"/>
    <w:semiHidden/>
    <w:rsid w:val="00346458"/>
    <w:rPr>
      <w:rFonts w:ascii="Tahoma" w:eastAsia="Times New Roman" w:hAnsi="Tahoma" w:cs="Tahoma"/>
      <w:sz w:val="16"/>
      <w:szCs w:val="16"/>
      <w:lang w:eastAsia="ru-RU"/>
    </w:rPr>
  </w:style>
  <w:style w:type="character" w:customStyle="1" w:styleId="854">
    <w:name w:val="Текст примечания Знак85"/>
    <w:basedOn w:val="a1"/>
    <w:uiPriority w:val="99"/>
    <w:semiHidden/>
    <w:rsid w:val="00346458"/>
    <w:rPr>
      <w:rFonts w:ascii="Times New Roman" w:eastAsia="Times New Roman" w:hAnsi="Times New Roman" w:cs="Times New Roman"/>
      <w:sz w:val="20"/>
      <w:szCs w:val="20"/>
      <w:lang w:eastAsia="ru-RU"/>
    </w:rPr>
  </w:style>
  <w:style w:type="character" w:customStyle="1" w:styleId="855">
    <w:name w:val="Тема примечания Знак85"/>
    <w:uiPriority w:val="99"/>
    <w:semiHidden/>
    <w:rsid w:val="00346458"/>
    <w:rPr>
      <w:rFonts w:ascii="Times New Roman" w:eastAsia="Times New Roman" w:hAnsi="Times New Roman" w:cs="Times New Roman"/>
      <w:b/>
      <w:bCs/>
      <w:sz w:val="20"/>
      <w:szCs w:val="20"/>
      <w:lang w:eastAsia="ru-RU"/>
    </w:rPr>
  </w:style>
  <w:style w:type="paragraph" w:customStyle="1" w:styleId="xl6585">
    <w:name w:val="xl6585"/>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85">
    <w:name w:val="xl6685"/>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85">
    <w:name w:val="xl6785"/>
    <w:basedOn w:val="a"/>
    <w:rsid w:val="00346458"/>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85">
    <w:name w:val="xl6885"/>
    <w:basedOn w:val="a"/>
    <w:rsid w:val="00346458"/>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85">
    <w:name w:val="xl6985"/>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85">
    <w:name w:val="xl7085"/>
    <w:basedOn w:val="a"/>
    <w:rsid w:val="00346458"/>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85">
    <w:name w:val="xl7185"/>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85">
    <w:name w:val="xl7285"/>
    <w:basedOn w:val="a"/>
    <w:rsid w:val="00346458"/>
    <w:pPr>
      <w:spacing w:before="100" w:beforeAutospacing="1" w:after="100" w:afterAutospacing="1"/>
      <w:jc w:val="center"/>
    </w:pPr>
    <w:rPr>
      <w:rFonts w:eastAsia="Times New Roman" w:cs="Times New Roman"/>
      <w:szCs w:val="24"/>
      <w:lang w:eastAsia="ru-RU"/>
    </w:rPr>
  </w:style>
  <w:style w:type="paragraph" w:customStyle="1" w:styleId="xl7385">
    <w:name w:val="xl7385"/>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85">
    <w:name w:val="xl7485"/>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85">
    <w:name w:val="xl7585"/>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85">
    <w:name w:val="xl7685"/>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85">
    <w:name w:val="xl7785"/>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84">
    <w:name w:val="xl7884"/>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384">
    <w:name w:val="Заголовок 3 Знак84"/>
    <w:basedOn w:val="a1"/>
    <w:uiPriority w:val="1"/>
    <w:rsid w:val="00346458"/>
    <w:rPr>
      <w:rFonts w:ascii="Times New Roman" w:eastAsiaTheme="minorEastAsia" w:hAnsi="Times New Roman" w:cs="Times New Roman"/>
      <w:b/>
      <w:bCs/>
      <w:sz w:val="24"/>
      <w:szCs w:val="24"/>
      <w:lang w:eastAsia="ru-RU"/>
    </w:rPr>
  </w:style>
  <w:style w:type="numbering" w:customStyle="1" w:styleId="1840">
    <w:name w:val="Нет списка184"/>
    <w:next w:val="a3"/>
    <w:uiPriority w:val="99"/>
    <w:semiHidden/>
    <w:unhideWhenUsed/>
    <w:rsid w:val="00346458"/>
  </w:style>
  <w:style w:type="character" w:customStyle="1" w:styleId="856">
    <w:name w:val="Основной текст Знак85"/>
    <w:basedOn w:val="a1"/>
    <w:uiPriority w:val="1"/>
    <w:rsid w:val="00346458"/>
    <w:rPr>
      <w:rFonts w:ascii="Times New Roman" w:eastAsiaTheme="minorEastAsia" w:hAnsi="Times New Roman" w:cs="Times New Roman"/>
      <w:sz w:val="24"/>
      <w:szCs w:val="24"/>
      <w:lang w:eastAsia="ru-RU"/>
    </w:rPr>
  </w:style>
  <w:style w:type="paragraph" w:customStyle="1" w:styleId="TableParagraph84">
    <w:name w:val="Table Paragraph84"/>
    <w:basedOn w:val="a"/>
    <w:uiPriority w:val="1"/>
    <w:qFormat/>
    <w:rsid w:val="00346458"/>
    <w:pPr>
      <w:widowControl w:val="0"/>
      <w:autoSpaceDE w:val="0"/>
      <w:autoSpaceDN w:val="0"/>
      <w:adjustRightInd w:val="0"/>
    </w:pPr>
    <w:rPr>
      <w:rFonts w:eastAsiaTheme="minorEastAsia" w:cs="Times New Roman"/>
      <w:szCs w:val="24"/>
      <w:lang w:eastAsia="ru-RU"/>
    </w:rPr>
  </w:style>
  <w:style w:type="character" w:customStyle="1" w:styleId="840">
    <w:name w:val="Верхний колонтитул Знак84"/>
    <w:basedOn w:val="a1"/>
    <w:uiPriority w:val="99"/>
    <w:rsid w:val="00346458"/>
    <w:rPr>
      <w:rFonts w:ascii="Times New Roman" w:eastAsiaTheme="minorEastAsia" w:hAnsi="Times New Roman" w:cs="Times New Roman"/>
      <w:sz w:val="24"/>
      <w:szCs w:val="24"/>
      <w:lang w:eastAsia="ru-RU"/>
    </w:rPr>
  </w:style>
  <w:style w:type="character" w:customStyle="1" w:styleId="841">
    <w:name w:val="Нижний колонтитул Знак84"/>
    <w:basedOn w:val="a1"/>
    <w:uiPriority w:val="99"/>
    <w:rsid w:val="00346458"/>
    <w:rPr>
      <w:rFonts w:ascii="Times New Roman" w:eastAsiaTheme="minorEastAsia" w:hAnsi="Times New Roman" w:cs="Times New Roman"/>
      <w:sz w:val="24"/>
      <w:szCs w:val="24"/>
      <w:lang w:eastAsia="ru-RU"/>
    </w:rPr>
  </w:style>
  <w:style w:type="paragraph" w:customStyle="1" w:styleId="2184">
    <w:name w:val="Заголовок 2184"/>
    <w:basedOn w:val="a"/>
    <w:uiPriority w:val="1"/>
    <w:qFormat/>
    <w:rsid w:val="00346458"/>
    <w:pPr>
      <w:widowControl w:val="0"/>
      <w:ind w:left="692" w:hanging="8"/>
      <w:outlineLvl w:val="2"/>
    </w:pPr>
    <w:rPr>
      <w:rFonts w:eastAsia="Times New Roman"/>
      <w:b/>
      <w:bCs/>
      <w:sz w:val="28"/>
      <w:szCs w:val="28"/>
      <w:lang w:val="en-US"/>
    </w:rPr>
  </w:style>
  <w:style w:type="character" w:customStyle="1" w:styleId="842">
    <w:name w:val="Гипертекстовая ссылка84"/>
    <w:basedOn w:val="a1"/>
    <w:uiPriority w:val="99"/>
    <w:rsid w:val="00346458"/>
    <w:rPr>
      <w:b w:val="0"/>
      <w:bCs w:val="0"/>
      <w:color w:val="106BBE"/>
    </w:rPr>
  </w:style>
  <w:style w:type="table" w:customStyle="1" w:styleId="TableNormal84">
    <w:name w:val="Table Normal84"/>
    <w:uiPriority w:val="2"/>
    <w:semiHidden/>
    <w:unhideWhenUsed/>
    <w:qFormat/>
    <w:rsid w:val="00346458"/>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841">
    <w:name w:val="Сетка таблицы184"/>
    <w:basedOn w:val="a2"/>
    <w:uiPriority w:val="39"/>
    <w:rsid w:val="003464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840">
    <w:name w:val="Оглавление 1184"/>
    <w:basedOn w:val="a"/>
    <w:uiPriority w:val="1"/>
    <w:qFormat/>
    <w:rsid w:val="00346458"/>
    <w:pPr>
      <w:spacing w:before="96"/>
      <w:ind w:left="116" w:hanging="12"/>
    </w:pPr>
    <w:rPr>
      <w:rFonts w:eastAsia="Times New Roman" w:cs="Times New Roman"/>
      <w:szCs w:val="24"/>
      <w:lang w:eastAsia="ru-RU"/>
    </w:rPr>
  </w:style>
  <w:style w:type="paragraph" w:customStyle="1" w:styleId="21840">
    <w:name w:val="Оглавление 2184"/>
    <w:basedOn w:val="a"/>
    <w:uiPriority w:val="1"/>
    <w:qFormat/>
    <w:rsid w:val="00346458"/>
    <w:pPr>
      <w:spacing w:before="102"/>
      <w:ind w:left="356" w:hanging="8"/>
    </w:pPr>
    <w:rPr>
      <w:rFonts w:eastAsia="Times New Roman" w:cs="Times New Roman"/>
      <w:szCs w:val="24"/>
      <w:lang w:eastAsia="ru-RU"/>
    </w:rPr>
  </w:style>
  <w:style w:type="paragraph" w:customStyle="1" w:styleId="3184">
    <w:name w:val="Оглавление 3184"/>
    <w:basedOn w:val="a"/>
    <w:uiPriority w:val="1"/>
    <w:qFormat/>
    <w:rsid w:val="00346458"/>
    <w:pPr>
      <w:spacing w:before="112"/>
      <w:ind w:left="596" w:hanging="540"/>
    </w:pPr>
    <w:rPr>
      <w:rFonts w:eastAsia="Times New Roman" w:cs="Times New Roman"/>
      <w:szCs w:val="24"/>
      <w:lang w:eastAsia="ru-RU"/>
    </w:rPr>
  </w:style>
  <w:style w:type="paragraph" w:customStyle="1" w:styleId="11841">
    <w:name w:val="Заголовок 1184"/>
    <w:basedOn w:val="a"/>
    <w:uiPriority w:val="1"/>
    <w:qFormat/>
    <w:rsid w:val="00346458"/>
    <w:pPr>
      <w:spacing w:before="58"/>
      <w:ind w:left="128" w:hanging="12"/>
      <w:outlineLvl w:val="1"/>
    </w:pPr>
    <w:rPr>
      <w:rFonts w:eastAsia="Times New Roman" w:cs="Times New Roman"/>
      <w:b/>
      <w:bCs/>
      <w:sz w:val="32"/>
      <w:szCs w:val="32"/>
      <w:lang w:eastAsia="ru-RU"/>
    </w:rPr>
  </w:style>
  <w:style w:type="paragraph" w:customStyle="1" w:styleId="31840">
    <w:name w:val="Заголовок 3184"/>
    <w:basedOn w:val="a"/>
    <w:uiPriority w:val="1"/>
    <w:qFormat/>
    <w:rsid w:val="00346458"/>
    <w:pPr>
      <w:ind w:left="824"/>
      <w:outlineLvl w:val="3"/>
    </w:pPr>
    <w:rPr>
      <w:rFonts w:eastAsia="Times New Roman" w:cs="Times New Roman"/>
      <w:b/>
      <w:bCs/>
      <w:szCs w:val="24"/>
      <w:lang w:eastAsia="ru-RU"/>
    </w:rPr>
  </w:style>
  <w:style w:type="character" w:customStyle="1" w:styleId="843">
    <w:name w:val="Текст выноски Знак84"/>
    <w:basedOn w:val="a1"/>
    <w:uiPriority w:val="99"/>
    <w:semiHidden/>
    <w:rsid w:val="00346458"/>
    <w:rPr>
      <w:rFonts w:ascii="Tahoma" w:eastAsia="Times New Roman" w:hAnsi="Tahoma" w:cs="Tahoma"/>
      <w:sz w:val="16"/>
      <w:szCs w:val="16"/>
      <w:lang w:eastAsia="ru-RU"/>
    </w:rPr>
  </w:style>
  <w:style w:type="character" w:customStyle="1" w:styleId="844">
    <w:name w:val="Текст примечания Знак84"/>
    <w:basedOn w:val="a1"/>
    <w:uiPriority w:val="99"/>
    <w:semiHidden/>
    <w:rsid w:val="00346458"/>
    <w:rPr>
      <w:rFonts w:ascii="Times New Roman" w:eastAsia="Times New Roman" w:hAnsi="Times New Roman" w:cs="Times New Roman"/>
      <w:sz w:val="20"/>
      <w:szCs w:val="20"/>
      <w:lang w:eastAsia="ru-RU"/>
    </w:rPr>
  </w:style>
  <w:style w:type="character" w:customStyle="1" w:styleId="845">
    <w:name w:val="Тема примечания Знак84"/>
    <w:uiPriority w:val="99"/>
    <w:semiHidden/>
    <w:rsid w:val="00346458"/>
    <w:rPr>
      <w:rFonts w:ascii="Times New Roman" w:eastAsia="Times New Roman" w:hAnsi="Times New Roman" w:cs="Times New Roman"/>
      <w:b/>
      <w:bCs/>
      <w:sz w:val="20"/>
      <w:szCs w:val="20"/>
      <w:lang w:eastAsia="ru-RU"/>
    </w:rPr>
  </w:style>
  <w:style w:type="paragraph" w:customStyle="1" w:styleId="xl6584">
    <w:name w:val="xl6584"/>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84">
    <w:name w:val="xl6684"/>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84">
    <w:name w:val="xl6784"/>
    <w:basedOn w:val="a"/>
    <w:rsid w:val="00346458"/>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84">
    <w:name w:val="xl6884"/>
    <w:basedOn w:val="a"/>
    <w:rsid w:val="00346458"/>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84">
    <w:name w:val="xl6984"/>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84">
    <w:name w:val="xl7084"/>
    <w:basedOn w:val="a"/>
    <w:rsid w:val="00346458"/>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84">
    <w:name w:val="xl7184"/>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84">
    <w:name w:val="xl7284"/>
    <w:basedOn w:val="a"/>
    <w:rsid w:val="00346458"/>
    <w:pPr>
      <w:spacing w:before="100" w:beforeAutospacing="1" w:after="100" w:afterAutospacing="1"/>
      <w:jc w:val="center"/>
    </w:pPr>
    <w:rPr>
      <w:rFonts w:eastAsia="Times New Roman" w:cs="Times New Roman"/>
      <w:szCs w:val="24"/>
      <w:lang w:eastAsia="ru-RU"/>
    </w:rPr>
  </w:style>
  <w:style w:type="paragraph" w:customStyle="1" w:styleId="xl7384">
    <w:name w:val="xl7384"/>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84">
    <w:name w:val="xl7484"/>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84">
    <w:name w:val="xl7584"/>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84">
    <w:name w:val="xl7684"/>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84">
    <w:name w:val="xl7784"/>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83">
    <w:name w:val="xl7883"/>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383">
    <w:name w:val="Заголовок 3 Знак83"/>
    <w:basedOn w:val="a1"/>
    <w:uiPriority w:val="1"/>
    <w:rsid w:val="00346458"/>
    <w:rPr>
      <w:rFonts w:ascii="Times New Roman" w:eastAsiaTheme="minorEastAsia" w:hAnsi="Times New Roman" w:cs="Times New Roman"/>
      <w:b/>
      <w:bCs/>
      <w:sz w:val="24"/>
      <w:szCs w:val="24"/>
      <w:lang w:eastAsia="ru-RU"/>
    </w:rPr>
  </w:style>
  <w:style w:type="numbering" w:customStyle="1" w:styleId="1830">
    <w:name w:val="Нет списка183"/>
    <w:next w:val="a3"/>
    <w:uiPriority w:val="99"/>
    <w:semiHidden/>
    <w:unhideWhenUsed/>
    <w:rsid w:val="00346458"/>
  </w:style>
  <w:style w:type="character" w:customStyle="1" w:styleId="846">
    <w:name w:val="Основной текст Знак84"/>
    <w:basedOn w:val="a1"/>
    <w:uiPriority w:val="1"/>
    <w:rsid w:val="00346458"/>
    <w:rPr>
      <w:rFonts w:ascii="Times New Roman" w:eastAsiaTheme="minorEastAsia" w:hAnsi="Times New Roman" w:cs="Times New Roman"/>
      <w:sz w:val="24"/>
      <w:szCs w:val="24"/>
      <w:lang w:eastAsia="ru-RU"/>
    </w:rPr>
  </w:style>
  <w:style w:type="paragraph" w:customStyle="1" w:styleId="TableParagraph83">
    <w:name w:val="Table Paragraph83"/>
    <w:basedOn w:val="a"/>
    <w:uiPriority w:val="1"/>
    <w:qFormat/>
    <w:rsid w:val="00346458"/>
    <w:pPr>
      <w:widowControl w:val="0"/>
      <w:autoSpaceDE w:val="0"/>
      <w:autoSpaceDN w:val="0"/>
      <w:adjustRightInd w:val="0"/>
    </w:pPr>
    <w:rPr>
      <w:rFonts w:eastAsiaTheme="minorEastAsia" w:cs="Times New Roman"/>
      <w:szCs w:val="24"/>
      <w:lang w:eastAsia="ru-RU"/>
    </w:rPr>
  </w:style>
  <w:style w:type="character" w:customStyle="1" w:styleId="830">
    <w:name w:val="Верхний колонтитул Знак83"/>
    <w:basedOn w:val="a1"/>
    <w:uiPriority w:val="99"/>
    <w:rsid w:val="00346458"/>
    <w:rPr>
      <w:rFonts w:ascii="Times New Roman" w:eastAsiaTheme="minorEastAsia" w:hAnsi="Times New Roman" w:cs="Times New Roman"/>
      <w:sz w:val="24"/>
      <w:szCs w:val="24"/>
      <w:lang w:eastAsia="ru-RU"/>
    </w:rPr>
  </w:style>
  <w:style w:type="character" w:customStyle="1" w:styleId="831">
    <w:name w:val="Нижний колонтитул Знак83"/>
    <w:basedOn w:val="a1"/>
    <w:uiPriority w:val="99"/>
    <w:rsid w:val="00346458"/>
    <w:rPr>
      <w:rFonts w:ascii="Times New Roman" w:eastAsiaTheme="minorEastAsia" w:hAnsi="Times New Roman" w:cs="Times New Roman"/>
      <w:sz w:val="24"/>
      <w:szCs w:val="24"/>
      <w:lang w:eastAsia="ru-RU"/>
    </w:rPr>
  </w:style>
  <w:style w:type="paragraph" w:customStyle="1" w:styleId="2183">
    <w:name w:val="Заголовок 2183"/>
    <w:basedOn w:val="a"/>
    <w:uiPriority w:val="1"/>
    <w:qFormat/>
    <w:rsid w:val="00346458"/>
    <w:pPr>
      <w:widowControl w:val="0"/>
      <w:ind w:left="692" w:hanging="8"/>
      <w:outlineLvl w:val="2"/>
    </w:pPr>
    <w:rPr>
      <w:rFonts w:eastAsia="Times New Roman"/>
      <w:b/>
      <w:bCs/>
      <w:sz w:val="28"/>
      <w:szCs w:val="28"/>
      <w:lang w:val="en-US"/>
    </w:rPr>
  </w:style>
  <w:style w:type="character" w:customStyle="1" w:styleId="832">
    <w:name w:val="Гипертекстовая ссылка83"/>
    <w:basedOn w:val="a1"/>
    <w:uiPriority w:val="99"/>
    <w:rsid w:val="00346458"/>
    <w:rPr>
      <w:b w:val="0"/>
      <w:bCs w:val="0"/>
      <w:color w:val="106BBE"/>
    </w:rPr>
  </w:style>
  <w:style w:type="table" w:customStyle="1" w:styleId="TableNormal83">
    <w:name w:val="Table Normal83"/>
    <w:uiPriority w:val="2"/>
    <w:semiHidden/>
    <w:unhideWhenUsed/>
    <w:qFormat/>
    <w:rsid w:val="00346458"/>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831">
    <w:name w:val="Сетка таблицы183"/>
    <w:basedOn w:val="a2"/>
    <w:uiPriority w:val="39"/>
    <w:rsid w:val="003464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830">
    <w:name w:val="Оглавление 1183"/>
    <w:basedOn w:val="a"/>
    <w:uiPriority w:val="1"/>
    <w:qFormat/>
    <w:rsid w:val="00346458"/>
    <w:pPr>
      <w:spacing w:before="96"/>
      <w:ind w:left="116" w:hanging="12"/>
    </w:pPr>
    <w:rPr>
      <w:rFonts w:eastAsia="Times New Roman" w:cs="Times New Roman"/>
      <w:szCs w:val="24"/>
      <w:lang w:eastAsia="ru-RU"/>
    </w:rPr>
  </w:style>
  <w:style w:type="paragraph" w:customStyle="1" w:styleId="21830">
    <w:name w:val="Оглавление 2183"/>
    <w:basedOn w:val="a"/>
    <w:uiPriority w:val="1"/>
    <w:qFormat/>
    <w:rsid w:val="00346458"/>
    <w:pPr>
      <w:spacing w:before="102"/>
      <w:ind w:left="356" w:hanging="8"/>
    </w:pPr>
    <w:rPr>
      <w:rFonts w:eastAsia="Times New Roman" w:cs="Times New Roman"/>
      <w:szCs w:val="24"/>
      <w:lang w:eastAsia="ru-RU"/>
    </w:rPr>
  </w:style>
  <w:style w:type="paragraph" w:customStyle="1" w:styleId="3183">
    <w:name w:val="Оглавление 3183"/>
    <w:basedOn w:val="a"/>
    <w:uiPriority w:val="1"/>
    <w:qFormat/>
    <w:rsid w:val="00346458"/>
    <w:pPr>
      <w:spacing w:before="112"/>
      <w:ind w:left="596" w:hanging="540"/>
    </w:pPr>
    <w:rPr>
      <w:rFonts w:eastAsia="Times New Roman" w:cs="Times New Roman"/>
      <w:szCs w:val="24"/>
      <w:lang w:eastAsia="ru-RU"/>
    </w:rPr>
  </w:style>
  <w:style w:type="paragraph" w:customStyle="1" w:styleId="11831">
    <w:name w:val="Заголовок 1183"/>
    <w:basedOn w:val="a"/>
    <w:uiPriority w:val="1"/>
    <w:qFormat/>
    <w:rsid w:val="00346458"/>
    <w:pPr>
      <w:spacing w:before="58"/>
      <w:ind w:left="128" w:hanging="12"/>
      <w:outlineLvl w:val="1"/>
    </w:pPr>
    <w:rPr>
      <w:rFonts w:eastAsia="Times New Roman" w:cs="Times New Roman"/>
      <w:b/>
      <w:bCs/>
      <w:sz w:val="32"/>
      <w:szCs w:val="32"/>
      <w:lang w:eastAsia="ru-RU"/>
    </w:rPr>
  </w:style>
  <w:style w:type="paragraph" w:customStyle="1" w:styleId="31830">
    <w:name w:val="Заголовок 3183"/>
    <w:basedOn w:val="a"/>
    <w:uiPriority w:val="1"/>
    <w:qFormat/>
    <w:rsid w:val="00346458"/>
    <w:pPr>
      <w:ind w:left="824"/>
      <w:outlineLvl w:val="3"/>
    </w:pPr>
    <w:rPr>
      <w:rFonts w:eastAsia="Times New Roman" w:cs="Times New Roman"/>
      <w:b/>
      <w:bCs/>
      <w:szCs w:val="24"/>
      <w:lang w:eastAsia="ru-RU"/>
    </w:rPr>
  </w:style>
  <w:style w:type="character" w:customStyle="1" w:styleId="833">
    <w:name w:val="Текст выноски Знак83"/>
    <w:basedOn w:val="a1"/>
    <w:uiPriority w:val="99"/>
    <w:semiHidden/>
    <w:rsid w:val="00346458"/>
    <w:rPr>
      <w:rFonts w:ascii="Tahoma" w:eastAsia="Times New Roman" w:hAnsi="Tahoma" w:cs="Tahoma"/>
      <w:sz w:val="16"/>
      <w:szCs w:val="16"/>
      <w:lang w:eastAsia="ru-RU"/>
    </w:rPr>
  </w:style>
  <w:style w:type="character" w:customStyle="1" w:styleId="834">
    <w:name w:val="Текст примечания Знак83"/>
    <w:basedOn w:val="a1"/>
    <w:uiPriority w:val="99"/>
    <w:semiHidden/>
    <w:rsid w:val="00346458"/>
    <w:rPr>
      <w:rFonts w:ascii="Times New Roman" w:eastAsia="Times New Roman" w:hAnsi="Times New Roman" w:cs="Times New Roman"/>
      <w:sz w:val="20"/>
      <w:szCs w:val="20"/>
      <w:lang w:eastAsia="ru-RU"/>
    </w:rPr>
  </w:style>
  <w:style w:type="character" w:customStyle="1" w:styleId="835">
    <w:name w:val="Тема примечания Знак83"/>
    <w:uiPriority w:val="99"/>
    <w:semiHidden/>
    <w:rsid w:val="00346458"/>
    <w:rPr>
      <w:rFonts w:ascii="Times New Roman" w:eastAsia="Times New Roman" w:hAnsi="Times New Roman" w:cs="Times New Roman"/>
      <w:b/>
      <w:bCs/>
      <w:sz w:val="20"/>
      <w:szCs w:val="20"/>
      <w:lang w:eastAsia="ru-RU"/>
    </w:rPr>
  </w:style>
  <w:style w:type="paragraph" w:customStyle="1" w:styleId="xl6583">
    <w:name w:val="xl6583"/>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83">
    <w:name w:val="xl6683"/>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83">
    <w:name w:val="xl6783"/>
    <w:basedOn w:val="a"/>
    <w:rsid w:val="00346458"/>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83">
    <w:name w:val="xl6883"/>
    <w:basedOn w:val="a"/>
    <w:rsid w:val="00346458"/>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83">
    <w:name w:val="xl6983"/>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83">
    <w:name w:val="xl7083"/>
    <w:basedOn w:val="a"/>
    <w:rsid w:val="00346458"/>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83">
    <w:name w:val="xl7183"/>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83">
    <w:name w:val="xl7283"/>
    <w:basedOn w:val="a"/>
    <w:rsid w:val="00346458"/>
    <w:pPr>
      <w:spacing w:before="100" w:beforeAutospacing="1" w:after="100" w:afterAutospacing="1"/>
      <w:jc w:val="center"/>
    </w:pPr>
    <w:rPr>
      <w:rFonts w:eastAsia="Times New Roman" w:cs="Times New Roman"/>
      <w:szCs w:val="24"/>
      <w:lang w:eastAsia="ru-RU"/>
    </w:rPr>
  </w:style>
  <w:style w:type="paragraph" w:customStyle="1" w:styleId="xl7383">
    <w:name w:val="xl7383"/>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83">
    <w:name w:val="xl7483"/>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83">
    <w:name w:val="xl7583"/>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83">
    <w:name w:val="xl7683"/>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83">
    <w:name w:val="xl7783"/>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82">
    <w:name w:val="xl7882"/>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3820">
    <w:name w:val="Заголовок 3 Знак82"/>
    <w:basedOn w:val="a1"/>
    <w:uiPriority w:val="1"/>
    <w:rsid w:val="00346458"/>
    <w:rPr>
      <w:rFonts w:ascii="Times New Roman" w:eastAsiaTheme="minorEastAsia" w:hAnsi="Times New Roman" w:cs="Times New Roman"/>
      <w:b/>
      <w:bCs/>
      <w:sz w:val="24"/>
      <w:szCs w:val="24"/>
      <w:lang w:eastAsia="ru-RU"/>
    </w:rPr>
  </w:style>
  <w:style w:type="numbering" w:customStyle="1" w:styleId="1820">
    <w:name w:val="Нет списка182"/>
    <w:next w:val="a3"/>
    <w:uiPriority w:val="99"/>
    <w:semiHidden/>
    <w:unhideWhenUsed/>
    <w:rsid w:val="00346458"/>
  </w:style>
  <w:style w:type="character" w:customStyle="1" w:styleId="836">
    <w:name w:val="Основной текст Знак83"/>
    <w:basedOn w:val="a1"/>
    <w:uiPriority w:val="1"/>
    <w:rsid w:val="00346458"/>
    <w:rPr>
      <w:rFonts w:ascii="Times New Roman" w:eastAsiaTheme="minorEastAsia" w:hAnsi="Times New Roman" w:cs="Times New Roman"/>
      <w:sz w:val="24"/>
      <w:szCs w:val="24"/>
      <w:lang w:eastAsia="ru-RU"/>
    </w:rPr>
  </w:style>
  <w:style w:type="paragraph" w:customStyle="1" w:styleId="TableParagraph82">
    <w:name w:val="Table Paragraph82"/>
    <w:basedOn w:val="a"/>
    <w:uiPriority w:val="1"/>
    <w:qFormat/>
    <w:rsid w:val="00346458"/>
    <w:pPr>
      <w:widowControl w:val="0"/>
      <w:autoSpaceDE w:val="0"/>
      <w:autoSpaceDN w:val="0"/>
      <w:adjustRightInd w:val="0"/>
    </w:pPr>
    <w:rPr>
      <w:rFonts w:eastAsiaTheme="minorEastAsia" w:cs="Times New Roman"/>
      <w:szCs w:val="24"/>
      <w:lang w:eastAsia="ru-RU"/>
    </w:rPr>
  </w:style>
  <w:style w:type="character" w:customStyle="1" w:styleId="820">
    <w:name w:val="Верхний колонтитул Знак82"/>
    <w:basedOn w:val="a1"/>
    <w:uiPriority w:val="99"/>
    <w:rsid w:val="00346458"/>
    <w:rPr>
      <w:rFonts w:ascii="Times New Roman" w:eastAsiaTheme="minorEastAsia" w:hAnsi="Times New Roman" w:cs="Times New Roman"/>
      <w:sz w:val="24"/>
      <w:szCs w:val="24"/>
      <w:lang w:eastAsia="ru-RU"/>
    </w:rPr>
  </w:style>
  <w:style w:type="character" w:customStyle="1" w:styleId="821">
    <w:name w:val="Нижний колонтитул Знак82"/>
    <w:basedOn w:val="a1"/>
    <w:uiPriority w:val="99"/>
    <w:rsid w:val="00346458"/>
    <w:rPr>
      <w:rFonts w:ascii="Times New Roman" w:eastAsiaTheme="minorEastAsia" w:hAnsi="Times New Roman" w:cs="Times New Roman"/>
      <w:sz w:val="24"/>
      <w:szCs w:val="24"/>
      <w:lang w:eastAsia="ru-RU"/>
    </w:rPr>
  </w:style>
  <w:style w:type="paragraph" w:customStyle="1" w:styleId="21820">
    <w:name w:val="Заголовок 2182"/>
    <w:basedOn w:val="a"/>
    <w:uiPriority w:val="1"/>
    <w:qFormat/>
    <w:rsid w:val="00346458"/>
    <w:pPr>
      <w:widowControl w:val="0"/>
      <w:ind w:left="692" w:hanging="8"/>
      <w:outlineLvl w:val="2"/>
    </w:pPr>
    <w:rPr>
      <w:rFonts w:eastAsia="Times New Roman"/>
      <w:b/>
      <w:bCs/>
      <w:sz w:val="28"/>
      <w:szCs w:val="28"/>
      <w:lang w:val="en-US"/>
    </w:rPr>
  </w:style>
  <w:style w:type="character" w:customStyle="1" w:styleId="822">
    <w:name w:val="Гипертекстовая ссылка82"/>
    <w:basedOn w:val="a1"/>
    <w:uiPriority w:val="99"/>
    <w:rsid w:val="00346458"/>
    <w:rPr>
      <w:b w:val="0"/>
      <w:bCs w:val="0"/>
      <w:color w:val="106BBE"/>
    </w:rPr>
  </w:style>
  <w:style w:type="table" w:customStyle="1" w:styleId="TableNormal82">
    <w:name w:val="Table Normal82"/>
    <w:uiPriority w:val="2"/>
    <w:semiHidden/>
    <w:unhideWhenUsed/>
    <w:qFormat/>
    <w:rsid w:val="00346458"/>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821">
    <w:name w:val="Сетка таблицы182"/>
    <w:basedOn w:val="a2"/>
    <w:uiPriority w:val="39"/>
    <w:rsid w:val="003464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820">
    <w:name w:val="Оглавление 1182"/>
    <w:basedOn w:val="a"/>
    <w:uiPriority w:val="1"/>
    <w:qFormat/>
    <w:rsid w:val="00346458"/>
    <w:pPr>
      <w:spacing w:before="96"/>
      <w:ind w:left="116" w:hanging="12"/>
    </w:pPr>
    <w:rPr>
      <w:rFonts w:eastAsia="Times New Roman" w:cs="Times New Roman"/>
      <w:szCs w:val="24"/>
      <w:lang w:eastAsia="ru-RU"/>
    </w:rPr>
  </w:style>
  <w:style w:type="paragraph" w:customStyle="1" w:styleId="21821">
    <w:name w:val="Оглавление 2182"/>
    <w:basedOn w:val="a"/>
    <w:uiPriority w:val="1"/>
    <w:qFormat/>
    <w:rsid w:val="00346458"/>
    <w:pPr>
      <w:spacing w:before="102"/>
      <w:ind w:left="356" w:hanging="8"/>
    </w:pPr>
    <w:rPr>
      <w:rFonts w:eastAsia="Times New Roman" w:cs="Times New Roman"/>
      <w:szCs w:val="24"/>
      <w:lang w:eastAsia="ru-RU"/>
    </w:rPr>
  </w:style>
  <w:style w:type="paragraph" w:customStyle="1" w:styleId="3182">
    <w:name w:val="Оглавление 3182"/>
    <w:basedOn w:val="a"/>
    <w:uiPriority w:val="1"/>
    <w:qFormat/>
    <w:rsid w:val="00346458"/>
    <w:pPr>
      <w:spacing w:before="112"/>
      <w:ind w:left="596" w:hanging="540"/>
    </w:pPr>
    <w:rPr>
      <w:rFonts w:eastAsia="Times New Roman" w:cs="Times New Roman"/>
      <w:szCs w:val="24"/>
      <w:lang w:eastAsia="ru-RU"/>
    </w:rPr>
  </w:style>
  <w:style w:type="paragraph" w:customStyle="1" w:styleId="11821">
    <w:name w:val="Заголовок 1182"/>
    <w:basedOn w:val="a"/>
    <w:uiPriority w:val="1"/>
    <w:qFormat/>
    <w:rsid w:val="00346458"/>
    <w:pPr>
      <w:spacing w:before="58"/>
      <w:ind w:left="128" w:hanging="12"/>
      <w:outlineLvl w:val="1"/>
    </w:pPr>
    <w:rPr>
      <w:rFonts w:eastAsia="Times New Roman" w:cs="Times New Roman"/>
      <w:b/>
      <w:bCs/>
      <w:sz w:val="32"/>
      <w:szCs w:val="32"/>
      <w:lang w:eastAsia="ru-RU"/>
    </w:rPr>
  </w:style>
  <w:style w:type="paragraph" w:customStyle="1" w:styleId="31820">
    <w:name w:val="Заголовок 3182"/>
    <w:basedOn w:val="a"/>
    <w:uiPriority w:val="1"/>
    <w:qFormat/>
    <w:rsid w:val="00346458"/>
    <w:pPr>
      <w:ind w:left="824"/>
      <w:outlineLvl w:val="3"/>
    </w:pPr>
    <w:rPr>
      <w:rFonts w:eastAsia="Times New Roman" w:cs="Times New Roman"/>
      <w:b/>
      <w:bCs/>
      <w:szCs w:val="24"/>
      <w:lang w:eastAsia="ru-RU"/>
    </w:rPr>
  </w:style>
  <w:style w:type="character" w:customStyle="1" w:styleId="823">
    <w:name w:val="Текст выноски Знак82"/>
    <w:basedOn w:val="a1"/>
    <w:uiPriority w:val="99"/>
    <w:semiHidden/>
    <w:rsid w:val="00346458"/>
    <w:rPr>
      <w:rFonts w:ascii="Tahoma" w:eastAsia="Times New Roman" w:hAnsi="Tahoma" w:cs="Tahoma"/>
      <w:sz w:val="16"/>
      <w:szCs w:val="16"/>
      <w:lang w:eastAsia="ru-RU"/>
    </w:rPr>
  </w:style>
  <w:style w:type="character" w:customStyle="1" w:styleId="824">
    <w:name w:val="Текст примечания Знак82"/>
    <w:basedOn w:val="a1"/>
    <w:uiPriority w:val="99"/>
    <w:semiHidden/>
    <w:rsid w:val="00346458"/>
    <w:rPr>
      <w:rFonts w:ascii="Times New Roman" w:eastAsia="Times New Roman" w:hAnsi="Times New Roman" w:cs="Times New Roman"/>
      <w:sz w:val="20"/>
      <w:szCs w:val="20"/>
      <w:lang w:eastAsia="ru-RU"/>
    </w:rPr>
  </w:style>
  <w:style w:type="character" w:customStyle="1" w:styleId="825">
    <w:name w:val="Тема примечания Знак82"/>
    <w:uiPriority w:val="99"/>
    <w:semiHidden/>
    <w:rsid w:val="00346458"/>
    <w:rPr>
      <w:rFonts w:ascii="Times New Roman" w:eastAsia="Times New Roman" w:hAnsi="Times New Roman" w:cs="Times New Roman"/>
      <w:b/>
      <w:bCs/>
      <w:sz w:val="20"/>
      <w:szCs w:val="20"/>
      <w:lang w:eastAsia="ru-RU"/>
    </w:rPr>
  </w:style>
  <w:style w:type="paragraph" w:customStyle="1" w:styleId="xl6582">
    <w:name w:val="xl6582"/>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82">
    <w:name w:val="xl6682"/>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82">
    <w:name w:val="xl6782"/>
    <w:basedOn w:val="a"/>
    <w:rsid w:val="00346458"/>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82">
    <w:name w:val="xl6882"/>
    <w:basedOn w:val="a"/>
    <w:rsid w:val="00346458"/>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82">
    <w:name w:val="xl6982"/>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82">
    <w:name w:val="xl7082"/>
    <w:basedOn w:val="a"/>
    <w:rsid w:val="00346458"/>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82">
    <w:name w:val="xl7182"/>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82">
    <w:name w:val="xl7282"/>
    <w:basedOn w:val="a"/>
    <w:rsid w:val="00346458"/>
    <w:pPr>
      <w:spacing w:before="100" w:beforeAutospacing="1" w:after="100" w:afterAutospacing="1"/>
      <w:jc w:val="center"/>
    </w:pPr>
    <w:rPr>
      <w:rFonts w:eastAsia="Times New Roman" w:cs="Times New Roman"/>
      <w:szCs w:val="24"/>
      <w:lang w:eastAsia="ru-RU"/>
    </w:rPr>
  </w:style>
  <w:style w:type="paragraph" w:customStyle="1" w:styleId="xl7382">
    <w:name w:val="xl7382"/>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82">
    <w:name w:val="xl7482"/>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82">
    <w:name w:val="xl7582"/>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82">
    <w:name w:val="xl7682"/>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82">
    <w:name w:val="xl7782"/>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81">
    <w:name w:val="xl7881"/>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3810">
    <w:name w:val="Заголовок 3 Знак81"/>
    <w:basedOn w:val="a1"/>
    <w:uiPriority w:val="1"/>
    <w:rsid w:val="00346458"/>
    <w:rPr>
      <w:rFonts w:ascii="Times New Roman" w:eastAsiaTheme="minorEastAsia" w:hAnsi="Times New Roman" w:cs="Times New Roman"/>
      <w:b/>
      <w:bCs/>
      <w:sz w:val="24"/>
      <w:szCs w:val="24"/>
      <w:lang w:eastAsia="ru-RU"/>
    </w:rPr>
  </w:style>
  <w:style w:type="numbering" w:customStyle="1" w:styleId="1810">
    <w:name w:val="Нет списка181"/>
    <w:next w:val="a3"/>
    <w:uiPriority w:val="99"/>
    <w:semiHidden/>
    <w:unhideWhenUsed/>
    <w:rsid w:val="00346458"/>
  </w:style>
  <w:style w:type="character" w:customStyle="1" w:styleId="826">
    <w:name w:val="Основной текст Знак82"/>
    <w:basedOn w:val="a1"/>
    <w:uiPriority w:val="1"/>
    <w:rsid w:val="00346458"/>
    <w:rPr>
      <w:rFonts w:ascii="Times New Roman" w:eastAsiaTheme="minorEastAsia" w:hAnsi="Times New Roman" w:cs="Times New Roman"/>
      <w:sz w:val="24"/>
      <w:szCs w:val="24"/>
      <w:lang w:eastAsia="ru-RU"/>
    </w:rPr>
  </w:style>
  <w:style w:type="paragraph" w:customStyle="1" w:styleId="TableParagraph81">
    <w:name w:val="Table Paragraph81"/>
    <w:basedOn w:val="a"/>
    <w:uiPriority w:val="1"/>
    <w:qFormat/>
    <w:rsid w:val="00346458"/>
    <w:pPr>
      <w:widowControl w:val="0"/>
      <w:autoSpaceDE w:val="0"/>
      <w:autoSpaceDN w:val="0"/>
      <w:adjustRightInd w:val="0"/>
    </w:pPr>
    <w:rPr>
      <w:rFonts w:eastAsiaTheme="minorEastAsia" w:cs="Times New Roman"/>
      <w:szCs w:val="24"/>
      <w:lang w:eastAsia="ru-RU"/>
    </w:rPr>
  </w:style>
  <w:style w:type="character" w:customStyle="1" w:styleId="810">
    <w:name w:val="Верхний колонтитул Знак81"/>
    <w:basedOn w:val="a1"/>
    <w:uiPriority w:val="99"/>
    <w:rsid w:val="00346458"/>
    <w:rPr>
      <w:rFonts w:ascii="Times New Roman" w:eastAsiaTheme="minorEastAsia" w:hAnsi="Times New Roman" w:cs="Times New Roman"/>
      <w:sz w:val="24"/>
      <w:szCs w:val="24"/>
      <w:lang w:eastAsia="ru-RU"/>
    </w:rPr>
  </w:style>
  <w:style w:type="character" w:customStyle="1" w:styleId="811">
    <w:name w:val="Нижний колонтитул Знак81"/>
    <w:basedOn w:val="a1"/>
    <w:uiPriority w:val="99"/>
    <w:rsid w:val="00346458"/>
    <w:rPr>
      <w:rFonts w:ascii="Times New Roman" w:eastAsiaTheme="minorEastAsia" w:hAnsi="Times New Roman" w:cs="Times New Roman"/>
      <w:sz w:val="24"/>
      <w:szCs w:val="24"/>
      <w:lang w:eastAsia="ru-RU"/>
    </w:rPr>
  </w:style>
  <w:style w:type="paragraph" w:customStyle="1" w:styleId="21810">
    <w:name w:val="Заголовок 2181"/>
    <w:basedOn w:val="a"/>
    <w:uiPriority w:val="1"/>
    <w:qFormat/>
    <w:rsid w:val="00346458"/>
    <w:pPr>
      <w:widowControl w:val="0"/>
      <w:ind w:left="692" w:hanging="8"/>
      <w:outlineLvl w:val="2"/>
    </w:pPr>
    <w:rPr>
      <w:rFonts w:eastAsia="Times New Roman"/>
      <w:b/>
      <w:bCs/>
      <w:sz w:val="28"/>
      <w:szCs w:val="28"/>
      <w:lang w:val="en-US"/>
    </w:rPr>
  </w:style>
  <w:style w:type="character" w:customStyle="1" w:styleId="812">
    <w:name w:val="Гипертекстовая ссылка81"/>
    <w:basedOn w:val="a1"/>
    <w:uiPriority w:val="99"/>
    <w:rsid w:val="00346458"/>
    <w:rPr>
      <w:b w:val="0"/>
      <w:bCs w:val="0"/>
      <w:color w:val="106BBE"/>
    </w:rPr>
  </w:style>
  <w:style w:type="table" w:customStyle="1" w:styleId="TableNormal81">
    <w:name w:val="Table Normal81"/>
    <w:uiPriority w:val="2"/>
    <w:semiHidden/>
    <w:unhideWhenUsed/>
    <w:qFormat/>
    <w:rsid w:val="00346458"/>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811">
    <w:name w:val="Сетка таблицы181"/>
    <w:basedOn w:val="a2"/>
    <w:uiPriority w:val="39"/>
    <w:rsid w:val="003464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810">
    <w:name w:val="Оглавление 1181"/>
    <w:basedOn w:val="a"/>
    <w:uiPriority w:val="1"/>
    <w:qFormat/>
    <w:rsid w:val="00346458"/>
    <w:pPr>
      <w:spacing w:before="96"/>
      <w:ind w:left="116" w:hanging="12"/>
    </w:pPr>
    <w:rPr>
      <w:rFonts w:eastAsia="Times New Roman" w:cs="Times New Roman"/>
      <w:szCs w:val="24"/>
      <w:lang w:eastAsia="ru-RU"/>
    </w:rPr>
  </w:style>
  <w:style w:type="paragraph" w:customStyle="1" w:styleId="21811">
    <w:name w:val="Оглавление 2181"/>
    <w:basedOn w:val="a"/>
    <w:uiPriority w:val="1"/>
    <w:qFormat/>
    <w:rsid w:val="00346458"/>
    <w:pPr>
      <w:spacing w:before="102"/>
      <w:ind w:left="356" w:hanging="8"/>
    </w:pPr>
    <w:rPr>
      <w:rFonts w:eastAsia="Times New Roman" w:cs="Times New Roman"/>
      <w:szCs w:val="24"/>
      <w:lang w:eastAsia="ru-RU"/>
    </w:rPr>
  </w:style>
  <w:style w:type="paragraph" w:customStyle="1" w:styleId="31810">
    <w:name w:val="Оглавление 3181"/>
    <w:basedOn w:val="a"/>
    <w:uiPriority w:val="1"/>
    <w:qFormat/>
    <w:rsid w:val="00346458"/>
    <w:pPr>
      <w:spacing w:before="112"/>
      <w:ind w:left="596" w:hanging="540"/>
    </w:pPr>
    <w:rPr>
      <w:rFonts w:eastAsia="Times New Roman" w:cs="Times New Roman"/>
      <w:szCs w:val="24"/>
      <w:lang w:eastAsia="ru-RU"/>
    </w:rPr>
  </w:style>
  <w:style w:type="paragraph" w:customStyle="1" w:styleId="11811">
    <w:name w:val="Заголовок 1181"/>
    <w:basedOn w:val="a"/>
    <w:uiPriority w:val="1"/>
    <w:qFormat/>
    <w:rsid w:val="00346458"/>
    <w:pPr>
      <w:spacing w:before="58"/>
      <w:ind w:left="128" w:hanging="12"/>
      <w:outlineLvl w:val="1"/>
    </w:pPr>
    <w:rPr>
      <w:rFonts w:eastAsia="Times New Roman" w:cs="Times New Roman"/>
      <w:b/>
      <w:bCs/>
      <w:sz w:val="32"/>
      <w:szCs w:val="32"/>
      <w:lang w:eastAsia="ru-RU"/>
    </w:rPr>
  </w:style>
  <w:style w:type="paragraph" w:customStyle="1" w:styleId="31811">
    <w:name w:val="Заголовок 3181"/>
    <w:basedOn w:val="a"/>
    <w:uiPriority w:val="1"/>
    <w:qFormat/>
    <w:rsid w:val="00346458"/>
    <w:pPr>
      <w:ind w:left="824"/>
      <w:outlineLvl w:val="3"/>
    </w:pPr>
    <w:rPr>
      <w:rFonts w:eastAsia="Times New Roman" w:cs="Times New Roman"/>
      <w:b/>
      <w:bCs/>
      <w:szCs w:val="24"/>
      <w:lang w:eastAsia="ru-RU"/>
    </w:rPr>
  </w:style>
  <w:style w:type="character" w:customStyle="1" w:styleId="813">
    <w:name w:val="Текст выноски Знак81"/>
    <w:basedOn w:val="a1"/>
    <w:uiPriority w:val="99"/>
    <w:semiHidden/>
    <w:rsid w:val="00346458"/>
    <w:rPr>
      <w:rFonts w:ascii="Tahoma" w:eastAsia="Times New Roman" w:hAnsi="Tahoma" w:cs="Tahoma"/>
      <w:sz w:val="16"/>
      <w:szCs w:val="16"/>
      <w:lang w:eastAsia="ru-RU"/>
    </w:rPr>
  </w:style>
  <w:style w:type="character" w:customStyle="1" w:styleId="814">
    <w:name w:val="Текст примечания Знак81"/>
    <w:basedOn w:val="a1"/>
    <w:uiPriority w:val="99"/>
    <w:semiHidden/>
    <w:rsid w:val="00346458"/>
    <w:rPr>
      <w:rFonts w:ascii="Times New Roman" w:eastAsia="Times New Roman" w:hAnsi="Times New Roman" w:cs="Times New Roman"/>
      <w:sz w:val="20"/>
      <w:szCs w:val="20"/>
      <w:lang w:eastAsia="ru-RU"/>
    </w:rPr>
  </w:style>
  <w:style w:type="character" w:customStyle="1" w:styleId="815">
    <w:name w:val="Тема примечания Знак81"/>
    <w:uiPriority w:val="99"/>
    <w:semiHidden/>
    <w:rsid w:val="00346458"/>
    <w:rPr>
      <w:rFonts w:ascii="Times New Roman" w:eastAsia="Times New Roman" w:hAnsi="Times New Roman" w:cs="Times New Roman"/>
      <w:b/>
      <w:bCs/>
      <w:sz w:val="20"/>
      <w:szCs w:val="20"/>
      <w:lang w:eastAsia="ru-RU"/>
    </w:rPr>
  </w:style>
  <w:style w:type="paragraph" w:customStyle="1" w:styleId="xl6581">
    <w:name w:val="xl6581"/>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81">
    <w:name w:val="xl6681"/>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81">
    <w:name w:val="xl6781"/>
    <w:basedOn w:val="a"/>
    <w:rsid w:val="00346458"/>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81">
    <w:name w:val="xl6881"/>
    <w:basedOn w:val="a"/>
    <w:rsid w:val="00346458"/>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81">
    <w:name w:val="xl6981"/>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81">
    <w:name w:val="xl7081"/>
    <w:basedOn w:val="a"/>
    <w:rsid w:val="00346458"/>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81">
    <w:name w:val="xl7181"/>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81">
    <w:name w:val="xl7281"/>
    <w:basedOn w:val="a"/>
    <w:rsid w:val="00346458"/>
    <w:pPr>
      <w:spacing w:before="100" w:beforeAutospacing="1" w:after="100" w:afterAutospacing="1"/>
      <w:jc w:val="center"/>
    </w:pPr>
    <w:rPr>
      <w:rFonts w:eastAsia="Times New Roman" w:cs="Times New Roman"/>
      <w:szCs w:val="24"/>
      <w:lang w:eastAsia="ru-RU"/>
    </w:rPr>
  </w:style>
  <w:style w:type="paragraph" w:customStyle="1" w:styleId="xl7381">
    <w:name w:val="xl7381"/>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81">
    <w:name w:val="xl7481"/>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81">
    <w:name w:val="xl7581"/>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81">
    <w:name w:val="xl7681"/>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81">
    <w:name w:val="xl7781"/>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80">
    <w:name w:val="xl7880"/>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3800">
    <w:name w:val="Заголовок 3 Знак80"/>
    <w:basedOn w:val="a1"/>
    <w:uiPriority w:val="1"/>
    <w:rsid w:val="00346458"/>
    <w:rPr>
      <w:rFonts w:ascii="Times New Roman" w:eastAsiaTheme="minorEastAsia" w:hAnsi="Times New Roman" w:cs="Times New Roman"/>
      <w:b/>
      <w:bCs/>
      <w:sz w:val="24"/>
      <w:szCs w:val="24"/>
      <w:lang w:eastAsia="ru-RU"/>
    </w:rPr>
  </w:style>
  <w:style w:type="numbering" w:customStyle="1" w:styleId="1800">
    <w:name w:val="Нет списка180"/>
    <w:next w:val="a3"/>
    <w:uiPriority w:val="99"/>
    <w:semiHidden/>
    <w:unhideWhenUsed/>
    <w:rsid w:val="00346458"/>
  </w:style>
  <w:style w:type="character" w:customStyle="1" w:styleId="816">
    <w:name w:val="Основной текст Знак81"/>
    <w:basedOn w:val="a1"/>
    <w:uiPriority w:val="1"/>
    <w:rsid w:val="00346458"/>
    <w:rPr>
      <w:rFonts w:ascii="Times New Roman" w:eastAsiaTheme="minorEastAsia" w:hAnsi="Times New Roman" w:cs="Times New Roman"/>
      <w:sz w:val="24"/>
      <w:szCs w:val="24"/>
      <w:lang w:eastAsia="ru-RU"/>
    </w:rPr>
  </w:style>
  <w:style w:type="paragraph" w:customStyle="1" w:styleId="TableParagraph80">
    <w:name w:val="Table Paragraph80"/>
    <w:basedOn w:val="a"/>
    <w:uiPriority w:val="1"/>
    <w:qFormat/>
    <w:rsid w:val="00346458"/>
    <w:pPr>
      <w:widowControl w:val="0"/>
      <w:autoSpaceDE w:val="0"/>
      <w:autoSpaceDN w:val="0"/>
      <w:adjustRightInd w:val="0"/>
    </w:pPr>
    <w:rPr>
      <w:rFonts w:eastAsiaTheme="minorEastAsia" w:cs="Times New Roman"/>
      <w:szCs w:val="24"/>
      <w:lang w:eastAsia="ru-RU"/>
    </w:rPr>
  </w:style>
  <w:style w:type="character" w:customStyle="1" w:styleId="800">
    <w:name w:val="Верхний колонтитул Знак80"/>
    <w:basedOn w:val="a1"/>
    <w:uiPriority w:val="99"/>
    <w:rsid w:val="00346458"/>
    <w:rPr>
      <w:rFonts w:ascii="Times New Roman" w:eastAsiaTheme="minorEastAsia" w:hAnsi="Times New Roman" w:cs="Times New Roman"/>
      <w:sz w:val="24"/>
      <w:szCs w:val="24"/>
      <w:lang w:eastAsia="ru-RU"/>
    </w:rPr>
  </w:style>
  <w:style w:type="character" w:customStyle="1" w:styleId="801">
    <w:name w:val="Нижний колонтитул Знак80"/>
    <w:basedOn w:val="a1"/>
    <w:uiPriority w:val="99"/>
    <w:rsid w:val="00346458"/>
    <w:rPr>
      <w:rFonts w:ascii="Times New Roman" w:eastAsiaTheme="minorEastAsia" w:hAnsi="Times New Roman" w:cs="Times New Roman"/>
      <w:sz w:val="24"/>
      <w:szCs w:val="24"/>
      <w:lang w:eastAsia="ru-RU"/>
    </w:rPr>
  </w:style>
  <w:style w:type="paragraph" w:customStyle="1" w:styleId="21800">
    <w:name w:val="Заголовок 2180"/>
    <w:basedOn w:val="a"/>
    <w:uiPriority w:val="1"/>
    <w:qFormat/>
    <w:rsid w:val="00346458"/>
    <w:pPr>
      <w:widowControl w:val="0"/>
      <w:ind w:left="692" w:hanging="8"/>
      <w:outlineLvl w:val="2"/>
    </w:pPr>
    <w:rPr>
      <w:rFonts w:eastAsia="Times New Roman"/>
      <w:b/>
      <w:bCs/>
      <w:sz w:val="28"/>
      <w:szCs w:val="28"/>
      <w:lang w:val="en-US"/>
    </w:rPr>
  </w:style>
  <w:style w:type="character" w:customStyle="1" w:styleId="802">
    <w:name w:val="Гипертекстовая ссылка80"/>
    <w:basedOn w:val="a1"/>
    <w:uiPriority w:val="99"/>
    <w:rsid w:val="00346458"/>
    <w:rPr>
      <w:b w:val="0"/>
      <w:bCs w:val="0"/>
      <w:color w:val="106BBE"/>
    </w:rPr>
  </w:style>
  <w:style w:type="table" w:customStyle="1" w:styleId="TableNormal80">
    <w:name w:val="Table Normal80"/>
    <w:uiPriority w:val="2"/>
    <w:semiHidden/>
    <w:unhideWhenUsed/>
    <w:qFormat/>
    <w:rsid w:val="00346458"/>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801">
    <w:name w:val="Сетка таблицы180"/>
    <w:basedOn w:val="a2"/>
    <w:uiPriority w:val="39"/>
    <w:rsid w:val="003464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800">
    <w:name w:val="Оглавление 1180"/>
    <w:basedOn w:val="a"/>
    <w:uiPriority w:val="1"/>
    <w:qFormat/>
    <w:rsid w:val="00346458"/>
    <w:pPr>
      <w:spacing w:before="96"/>
      <w:ind w:left="116" w:hanging="12"/>
    </w:pPr>
    <w:rPr>
      <w:rFonts w:eastAsia="Times New Roman" w:cs="Times New Roman"/>
      <w:szCs w:val="24"/>
      <w:lang w:eastAsia="ru-RU"/>
    </w:rPr>
  </w:style>
  <w:style w:type="paragraph" w:customStyle="1" w:styleId="21801">
    <w:name w:val="Оглавление 2180"/>
    <w:basedOn w:val="a"/>
    <w:uiPriority w:val="1"/>
    <w:qFormat/>
    <w:rsid w:val="00346458"/>
    <w:pPr>
      <w:spacing w:before="102"/>
      <w:ind w:left="356" w:hanging="8"/>
    </w:pPr>
    <w:rPr>
      <w:rFonts w:eastAsia="Times New Roman" w:cs="Times New Roman"/>
      <w:szCs w:val="24"/>
      <w:lang w:eastAsia="ru-RU"/>
    </w:rPr>
  </w:style>
  <w:style w:type="paragraph" w:customStyle="1" w:styleId="31800">
    <w:name w:val="Оглавление 3180"/>
    <w:basedOn w:val="a"/>
    <w:uiPriority w:val="1"/>
    <w:qFormat/>
    <w:rsid w:val="00346458"/>
    <w:pPr>
      <w:spacing w:before="112"/>
      <w:ind w:left="596" w:hanging="540"/>
    </w:pPr>
    <w:rPr>
      <w:rFonts w:eastAsia="Times New Roman" w:cs="Times New Roman"/>
      <w:szCs w:val="24"/>
      <w:lang w:eastAsia="ru-RU"/>
    </w:rPr>
  </w:style>
  <w:style w:type="paragraph" w:customStyle="1" w:styleId="11801">
    <w:name w:val="Заголовок 1180"/>
    <w:basedOn w:val="a"/>
    <w:uiPriority w:val="1"/>
    <w:qFormat/>
    <w:rsid w:val="00346458"/>
    <w:pPr>
      <w:spacing w:before="58"/>
      <w:ind w:left="128" w:hanging="12"/>
      <w:outlineLvl w:val="1"/>
    </w:pPr>
    <w:rPr>
      <w:rFonts w:eastAsia="Times New Roman" w:cs="Times New Roman"/>
      <w:b/>
      <w:bCs/>
      <w:sz w:val="32"/>
      <w:szCs w:val="32"/>
      <w:lang w:eastAsia="ru-RU"/>
    </w:rPr>
  </w:style>
  <w:style w:type="paragraph" w:customStyle="1" w:styleId="31801">
    <w:name w:val="Заголовок 3180"/>
    <w:basedOn w:val="a"/>
    <w:uiPriority w:val="1"/>
    <w:qFormat/>
    <w:rsid w:val="00346458"/>
    <w:pPr>
      <w:ind w:left="824"/>
      <w:outlineLvl w:val="3"/>
    </w:pPr>
    <w:rPr>
      <w:rFonts w:eastAsia="Times New Roman" w:cs="Times New Roman"/>
      <w:b/>
      <w:bCs/>
      <w:szCs w:val="24"/>
      <w:lang w:eastAsia="ru-RU"/>
    </w:rPr>
  </w:style>
  <w:style w:type="character" w:customStyle="1" w:styleId="803">
    <w:name w:val="Текст выноски Знак80"/>
    <w:basedOn w:val="a1"/>
    <w:uiPriority w:val="99"/>
    <w:semiHidden/>
    <w:rsid w:val="00346458"/>
    <w:rPr>
      <w:rFonts w:ascii="Tahoma" w:eastAsia="Times New Roman" w:hAnsi="Tahoma" w:cs="Tahoma"/>
      <w:sz w:val="16"/>
      <w:szCs w:val="16"/>
      <w:lang w:eastAsia="ru-RU"/>
    </w:rPr>
  </w:style>
  <w:style w:type="character" w:customStyle="1" w:styleId="804">
    <w:name w:val="Текст примечания Знак80"/>
    <w:basedOn w:val="a1"/>
    <w:uiPriority w:val="99"/>
    <w:semiHidden/>
    <w:rsid w:val="00346458"/>
    <w:rPr>
      <w:rFonts w:ascii="Times New Roman" w:eastAsia="Times New Roman" w:hAnsi="Times New Roman" w:cs="Times New Roman"/>
      <w:sz w:val="20"/>
      <w:szCs w:val="20"/>
      <w:lang w:eastAsia="ru-RU"/>
    </w:rPr>
  </w:style>
  <w:style w:type="character" w:customStyle="1" w:styleId="805">
    <w:name w:val="Тема примечания Знак80"/>
    <w:uiPriority w:val="99"/>
    <w:semiHidden/>
    <w:rsid w:val="00346458"/>
    <w:rPr>
      <w:rFonts w:ascii="Times New Roman" w:eastAsia="Times New Roman" w:hAnsi="Times New Roman" w:cs="Times New Roman"/>
      <w:b/>
      <w:bCs/>
      <w:sz w:val="20"/>
      <w:szCs w:val="20"/>
      <w:lang w:eastAsia="ru-RU"/>
    </w:rPr>
  </w:style>
  <w:style w:type="paragraph" w:customStyle="1" w:styleId="xl6580">
    <w:name w:val="xl6580"/>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80">
    <w:name w:val="xl6680"/>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80">
    <w:name w:val="xl6780"/>
    <w:basedOn w:val="a"/>
    <w:rsid w:val="00346458"/>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80">
    <w:name w:val="xl6880"/>
    <w:basedOn w:val="a"/>
    <w:rsid w:val="00346458"/>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80">
    <w:name w:val="xl6980"/>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80">
    <w:name w:val="xl7080"/>
    <w:basedOn w:val="a"/>
    <w:rsid w:val="00346458"/>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80">
    <w:name w:val="xl7180"/>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80">
    <w:name w:val="xl7280"/>
    <w:basedOn w:val="a"/>
    <w:rsid w:val="00346458"/>
    <w:pPr>
      <w:spacing w:before="100" w:beforeAutospacing="1" w:after="100" w:afterAutospacing="1"/>
      <w:jc w:val="center"/>
    </w:pPr>
    <w:rPr>
      <w:rFonts w:eastAsia="Times New Roman" w:cs="Times New Roman"/>
      <w:szCs w:val="24"/>
      <w:lang w:eastAsia="ru-RU"/>
    </w:rPr>
  </w:style>
  <w:style w:type="paragraph" w:customStyle="1" w:styleId="xl7380">
    <w:name w:val="xl7380"/>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80">
    <w:name w:val="xl7480"/>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80">
    <w:name w:val="xl7580"/>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80">
    <w:name w:val="xl7680"/>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80">
    <w:name w:val="xl7780"/>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79">
    <w:name w:val="xl7879"/>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379">
    <w:name w:val="Заголовок 3 Знак79"/>
    <w:basedOn w:val="a1"/>
    <w:uiPriority w:val="1"/>
    <w:rsid w:val="00346458"/>
    <w:rPr>
      <w:rFonts w:ascii="Times New Roman" w:eastAsiaTheme="minorEastAsia" w:hAnsi="Times New Roman" w:cs="Times New Roman"/>
      <w:b/>
      <w:bCs/>
      <w:sz w:val="24"/>
      <w:szCs w:val="24"/>
      <w:lang w:eastAsia="ru-RU"/>
    </w:rPr>
  </w:style>
  <w:style w:type="numbering" w:customStyle="1" w:styleId="1790">
    <w:name w:val="Нет списка179"/>
    <w:next w:val="a3"/>
    <w:uiPriority w:val="99"/>
    <w:semiHidden/>
    <w:unhideWhenUsed/>
    <w:rsid w:val="00346458"/>
  </w:style>
  <w:style w:type="character" w:customStyle="1" w:styleId="806">
    <w:name w:val="Основной текст Знак80"/>
    <w:basedOn w:val="a1"/>
    <w:uiPriority w:val="1"/>
    <w:rsid w:val="00346458"/>
    <w:rPr>
      <w:rFonts w:ascii="Times New Roman" w:eastAsiaTheme="minorEastAsia" w:hAnsi="Times New Roman" w:cs="Times New Roman"/>
      <w:sz w:val="24"/>
      <w:szCs w:val="24"/>
      <w:lang w:eastAsia="ru-RU"/>
    </w:rPr>
  </w:style>
  <w:style w:type="paragraph" w:customStyle="1" w:styleId="TableParagraph79">
    <w:name w:val="Table Paragraph79"/>
    <w:basedOn w:val="a"/>
    <w:uiPriority w:val="1"/>
    <w:qFormat/>
    <w:rsid w:val="00346458"/>
    <w:pPr>
      <w:widowControl w:val="0"/>
      <w:autoSpaceDE w:val="0"/>
      <w:autoSpaceDN w:val="0"/>
      <w:adjustRightInd w:val="0"/>
    </w:pPr>
    <w:rPr>
      <w:rFonts w:eastAsiaTheme="minorEastAsia" w:cs="Times New Roman"/>
      <w:szCs w:val="24"/>
      <w:lang w:eastAsia="ru-RU"/>
    </w:rPr>
  </w:style>
  <w:style w:type="character" w:customStyle="1" w:styleId="790">
    <w:name w:val="Верхний колонтитул Знак79"/>
    <w:basedOn w:val="a1"/>
    <w:uiPriority w:val="99"/>
    <w:rsid w:val="00346458"/>
    <w:rPr>
      <w:rFonts w:ascii="Times New Roman" w:eastAsiaTheme="minorEastAsia" w:hAnsi="Times New Roman" w:cs="Times New Roman"/>
      <w:sz w:val="24"/>
      <w:szCs w:val="24"/>
      <w:lang w:eastAsia="ru-RU"/>
    </w:rPr>
  </w:style>
  <w:style w:type="character" w:customStyle="1" w:styleId="791">
    <w:name w:val="Нижний колонтитул Знак79"/>
    <w:basedOn w:val="a1"/>
    <w:uiPriority w:val="99"/>
    <w:rsid w:val="00346458"/>
    <w:rPr>
      <w:rFonts w:ascii="Times New Roman" w:eastAsiaTheme="minorEastAsia" w:hAnsi="Times New Roman" w:cs="Times New Roman"/>
      <w:sz w:val="24"/>
      <w:szCs w:val="24"/>
      <w:lang w:eastAsia="ru-RU"/>
    </w:rPr>
  </w:style>
  <w:style w:type="paragraph" w:customStyle="1" w:styleId="2179">
    <w:name w:val="Заголовок 2179"/>
    <w:basedOn w:val="a"/>
    <w:uiPriority w:val="1"/>
    <w:qFormat/>
    <w:rsid w:val="00346458"/>
    <w:pPr>
      <w:widowControl w:val="0"/>
      <w:ind w:left="692" w:hanging="8"/>
      <w:outlineLvl w:val="2"/>
    </w:pPr>
    <w:rPr>
      <w:rFonts w:eastAsia="Times New Roman"/>
      <w:b/>
      <w:bCs/>
      <w:sz w:val="28"/>
      <w:szCs w:val="28"/>
      <w:lang w:val="en-US"/>
    </w:rPr>
  </w:style>
  <w:style w:type="character" w:customStyle="1" w:styleId="792">
    <w:name w:val="Гипертекстовая ссылка79"/>
    <w:basedOn w:val="a1"/>
    <w:uiPriority w:val="99"/>
    <w:rsid w:val="00346458"/>
    <w:rPr>
      <w:b w:val="0"/>
      <w:bCs w:val="0"/>
      <w:color w:val="106BBE"/>
    </w:rPr>
  </w:style>
  <w:style w:type="table" w:customStyle="1" w:styleId="TableNormal79">
    <w:name w:val="Table Normal79"/>
    <w:uiPriority w:val="2"/>
    <w:semiHidden/>
    <w:unhideWhenUsed/>
    <w:qFormat/>
    <w:rsid w:val="00346458"/>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791">
    <w:name w:val="Сетка таблицы179"/>
    <w:basedOn w:val="a2"/>
    <w:uiPriority w:val="39"/>
    <w:rsid w:val="003464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790">
    <w:name w:val="Оглавление 1179"/>
    <w:basedOn w:val="a"/>
    <w:uiPriority w:val="1"/>
    <w:qFormat/>
    <w:rsid w:val="00346458"/>
    <w:pPr>
      <w:spacing w:before="96"/>
      <w:ind w:left="116" w:hanging="12"/>
    </w:pPr>
    <w:rPr>
      <w:rFonts w:eastAsia="Times New Roman" w:cs="Times New Roman"/>
      <w:szCs w:val="24"/>
      <w:lang w:eastAsia="ru-RU"/>
    </w:rPr>
  </w:style>
  <w:style w:type="paragraph" w:customStyle="1" w:styleId="21790">
    <w:name w:val="Оглавление 2179"/>
    <w:basedOn w:val="a"/>
    <w:uiPriority w:val="1"/>
    <w:qFormat/>
    <w:rsid w:val="00346458"/>
    <w:pPr>
      <w:spacing w:before="102"/>
      <w:ind w:left="356" w:hanging="8"/>
    </w:pPr>
    <w:rPr>
      <w:rFonts w:eastAsia="Times New Roman" w:cs="Times New Roman"/>
      <w:szCs w:val="24"/>
      <w:lang w:eastAsia="ru-RU"/>
    </w:rPr>
  </w:style>
  <w:style w:type="paragraph" w:customStyle="1" w:styleId="3179">
    <w:name w:val="Оглавление 3179"/>
    <w:basedOn w:val="a"/>
    <w:uiPriority w:val="1"/>
    <w:qFormat/>
    <w:rsid w:val="00346458"/>
    <w:pPr>
      <w:spacing w:before="112"/>
      <w:ind w:left="596" w:hanging="540"/>
    </w:pPr>
    <w:rPr>
      <w:rFonts w:eastAsia="Times New Roman" w:cs="Times New Roman"/>
      <w:szCs w:val="24"/>
      <w:lang w:eastAsia="ru-RU"/>
    </w:rPr>
  </w:style>
  <w:style w:type="paragraph" w:customStyle="1" w:styleId="11791">
    <w:name w:val="Заголовок 1179"/>
    <w:basedOn w:val="a"/>
    <w:uiPriority w:val="1"/>
    <w:qFormat/>
    <w:rsid w:val="00346458"/>
    <w:pPr>
      <w:spacing w:before="58"/>
      <w:ind w:left="128" w:hanging="12"/>
      <w:outlineLvl w:val="1"/>
    </w:pPr>
    <w:rPr>
      <w:rFonts w:eastAsia="Times New Roman" w:cs="Times New Roman"/>
      <w:b/>
      <w:bCs/>
      <w:sz w:val="32"/>
      <w:szCs w:val="32"/>
      <w:lang w:eastAsia="ru-RU"/>
    </w:rPr>
  </w:style>
  <w:style w:type="paragraph" w:customStyle="1" w:styleId="31790">
    <w:name w:val="Заголовок 3179"/>
    <w:basedOn w:val="a"/>
    <w:uiPriority w:val="1"/>
    <w:qFormat/>
    <w:rsid w:val="00346458"/>
    <w:pPr>
      <w:ind w:left="824"/>
      <w:outlineLvl w:val="3"/>
    </w:pPr>
    <w:rPr>
      <w:rFonts w:eastAsia="Times New Roman" w:cs="Times New Roman"/>
      <w:b/>
      <w:bCs/>
      <w:szCs w:val="24"/>
      <w:lang w:eastAsia="ru-RU"/>
    </w:rPr>
  </w:style>
  <w:style w:type="character" w:customStyle="1" w:styleId="793">
    <w:name w:val="Текст выноски Знак79"/>
    <w:basedOn w:val="a1"/>
    <w:uiPriority w:val="99"/>
    <w:semiHidden/>
    <w:rsid w:val="00346458"/>
    <w:rPr>
      <w:rFonts w:ascii="Tahoma" w:eastAsia="Times New Roman" w:hAnsi="Tahoma" w:cs="Tahoma"/>
      <w:sz w:val="16"/>
      <w:szCs w:val="16"/>
      <w:lang w:eastAsia="ru-RU"/>
    </w:rPr>
  </w:style>
  <w:style w:type="character" w:customStyle="1" w:styleId="794">
    <w:name w:val="Текст примечания Знак79"/>
    <w:basedOn w:val="a1"/>
    <w:uiPriority w:val="99"/>
    <w:semiHidden/>
    <w:rsid w:val="00346458"/>
    <w:rPr>
      <w:rFonts w:ascii="Times New Roman" w:eastAsia="Times New Roman" w:hAnsi="Times New Roman" w:cs="Times New Roman"/>
      <w:sz w:val="20"/>
      <w:szCs w:val="20"/>
      <w:lang w:eastAsia="ru-RU"/>
    </w:rPr>
  </w:style>
  <w:style w:type="character" w:customStyle="1" w:styleId="795">
    <w:name w:val="Тема примечания Знак79"/>
    <w:uiPriority w:val="99"/>
    <w:semiHidden/>
    <w:rsid w:val="00346458"/>
    <w:rPr>
      <w:rFonts w:ascii="Times New Roman" w:eastAsia="Times New Roman" w:hAnsi="Times New Roman" w:cs="Times New Roman"/>
      <w:b/>
      <w:bCs/>
      <w:sz w:val="20"/>
      <w:szCs w:val="20"/>
      <w:lang w:eastAsia="ru-RU"/>
    </w:rPr>
  </w:style>
  <w:style w:type="paragraph" w:customStyle="1" w:styleId="xl6579">
    <w:name w:val="xl6579"/>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79">
    <w:name w:val="xl6679"/>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79">
    <w:name w:val="xl6779"/>
    <w:basedOn w:val="a"/>
    <w:rsid w:val="00346458"/>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79">
    <w:name w:val="xl6879"/>
    <w:basedOn w:val="a"/>
    <w:rsid w:val="00346458"/>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79">
    <w:name w:val="xl6979"/>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79">
    <w:name w:val="xl7079"/>
    <w:basedOn w:val="a"/>
    <w:rsid w:val="00346458"/>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79">
    <w:name w:val="xl7179"/>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79">
    <w:name w:val="xl7279"/>
    <w:basedOn w:val="a"/>
    <w:rsid w:val="00346458"/>
    <w:pPr>
      <w:spacing w:before="100" w:beforeAutospacing="1" w:after="100" w:afterAutospacing="1"/>
      <w:jc w:val="center"/>
    </w:pPr>
    <w:rPr>
      <w:rFonts w:eastAsia="Times New Roman" w:cs="Times New Roman"/>
      <w:szCs w:val="24"/>
      <w:lang w:eastAsia="ru-RU"/>
    </w:rPr>
  </w:style>
  <w:style w:type="paragraph" w:customStyle="1" w:styleId="xl7379">
    <w:name w:val="xl7379"/>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79">
    <w:name w:val="xl7479"/>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79">
    <w:name w:val="xl7579"/>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79">
    <w:name w:val="xl7679"/>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79">
    <w:name w:val="xl7779"/>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78">
    <w:name w:val="xl7878"/>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378">
    <w:name w:val="Заголовок 3 Знак78"/>
    <w:basedOn w:val="a1"/>
    <w:uiPriority w:val="1"/>
    <w:rsid w:val="00346458"/>
    <w:rPr>
      <w:rFonts w:ascii="Times New Roman" w:eastAsiaTheme="minorEastAsia" w:hAnsi="Times New Roman" w:cs="Times New Roman"/>
      <w:b/>
      <w:bCs/>
      <w:sz w:val="24"/>
      <w:szCs w:val="24"/>
      <w:lang w:eastAsia="ru-RU"/>
    </w:rPr>
  </w:style>
  <w:style w:type="numbering" w:customStyle="1" w:styleId="1780">
    <w:name w:val="Нет списка178"/>
    <w:next w:val="a3"/>
    <w:uiPriority w:val="99"/>
    <w:semiHidden/>
    <w:unhideWhenUsed/>
    <w:rsid w:val="00346458"/>
  </w:style>
  <w:style w:type="character" w:customStyle="1" w:styleId="796">
    <w:name w:val="Основной текст Знак79"/>
    <w:basedOn w:val="a1"/>
    <w:uiPriority w:val="1"/>
    <w:rsid w:val="00346458"/>
    <w:rPr>
      <w:rFonts w:ascii="Times New Roman" w:eastAsiaTheme="minorEastAsia" w:hAnsi="Times New Roman" w:cs="Times New Roman"/>
      <w:sz w:val="24"/>
      <w:szCs w:val="24"/>
      <w:lang w:eastAsia="ru-RU"/>
    </w:rPr>
  </w:style>
  <w:style w:type="paragraph" w:customStyle="1" w:styleId="TableParagraph78">
    <w:name w:val="Table Paragraph78"/>
    <w:basedOn w:val="a"/>
    <w:uiPriority w:val="1"/>
    <w:qFormat/>
    <w:rsid w:val="00346458"/>
    <w:pPr>
      <w:widowControl w:val="0"/>
      <w:autoSpaceDE w:val="0"/>
      <w:autoSpaceDN w:val="0"/>
      <w:adjustRightInd w:val="0"/>
    </w:pPr>
    <w:rPr>
      <w:rFonts w:eastAsiaTheme="minorEastAsia" w:cs="Times New Roman"/>
      <w:szCs w:val="24"/>
      <w:lang w:eastAsia="ru-RU"/>
    </w:rPr>
  </w:style>
  <w:style w:type="character" w:customStyle="1" w:styleId="780">
    <w:name w:val="Верхний колонтитул Знак78"/>
    <w:basedOn w:val="a1"/>
    <w:uiPriority w:val="99"/>
    <w:rsid w:val="00346458"/>
    <w:rPr>
      <w:rFonts w:ascii="Times New Roman" w:eastAsiaTheme="minorEastAsia" w:hAnsi="Times New Roman" w:cs="Times New Roman"/>
      <w:sz w:val="24"/>
      <w:szCs w:val="24"/>
      <w:lang w:eastAsia="ru-RU"/>
    </w:rPr>
  </w:style>
  <w:style w:type="character" w:customStyle="1" w:styleId="781">
    <w:name w:val="Нижний колонтитул Знак78"/>
    <w:basedOn w:val="a1"/>
    <w:uiPriority w:val="99"/>
    <w:rsid w:val="00346458"/>
    <w:rPr>
      <w:rFonts w:ascii="Times New Roman" w:eastAsiaTheme="minorEastAsia" w:hAnsi="Times New Roman" w:cs="Times New Roman"/>
      <w:sz w:val="24"/>
      <w:szCs w:val="24"/>
      <w:lang w:eastAsia="ru-RU"/>
    </w:rPr>
  </w:style>
  <w:style w:type="paragraph" w:customStyle="1" w:styleId="2178">
    <w:name w:val="Заголовок 2178"/>
    <w:basedOn w:val="a"/>
    <w:uiPriority w:val="1"/>
    <w:qFormat/>
    <w:rsid w:val="00346458"/>
    <w:pPr>
      <w:widowControl w:val="0"/>
      <w:ind w:left="692" w:hanging="8"/>
      <w:outlineLvl w:val="2"/>
    </w:pPr>
    <w:rPr>
      <w:rFonts w:eastAsia="Times New Roman"/>
      <w:b/>
      <w:bCs/>
      <w:sz w:val="28"/>
      <w:szCs w:val="28"/>
      <w:lang w:val="en-US"/>
    </w:rPr>
  </w:style>
  <w:style w:type="character" w:customStyle="1" w:styleId="782">
    <w:name w:val="Гипертекстовая ссылка78"/>
    <w:basedOn w:val="a1"/>
    <w:uiPriority w:val="99"/>
    <w:rsid w:val="00346458"/>
    <w:rPr>
      <w:b w:val="0"/>
      <w:bCs w:val="0"/>
      <w:color w:val="106BBE"/>
    </w:rPr>
  </w:style>
  <w:style w:type="table" w:customStyle="1" w:styleId="TableNormal78">
    <w:name w:val="Table Normal78"/>
    <w:uiPriority w:val="2"/>
    <w:semiHidden/>
    <w:unhideWhenUsed/>
    <w:qFormat/>
    <w:rsid w:val="00346458"/>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781">
    <w:name w:val="Сетка таблицы178"/>
    <w:basedOn w:val="a2"/>
    <w:uiPriority w:val="39"/>
    <w:rsid w:val="003464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780">
    <w:name w:val="Оглавление 1178"/>
    <w:basedOn w:val="a"/>
    <w:uiPriority w:val="1"/>
    <w:qFormat/>
    <w:rsid w:val="00346458"/>
    <w:pPr>
      <w:spacing w:before="96"/>
      <w:ind w:left="116" w:hanging="12"/>
    </w:pPr>
    <w:rPr>
      <w:rFonts w:eastAsia="Times New Roman" w:cs="Times New Roman"/>
      <w:szCs w:val="24"/>
      <w:lang w:eastAsia="ru-RU"/>
    </w:rPr>
  </w:style>
  <w:style w:type="paragraph" w:customStyle="1" w:styleId="21780">
    <w:name w:val="Оглавление 2178"/>
    <w:basedOn w:val="a"/>
    <w:uiPriority w:val="1"/>
    <w:qFormat/>
    <w:rsid w:val="00346458"/>
    <w:pPr>
      <w:spacing w:before="102"/>
      <w:ind w:left="356" w:hanging="8"/>
    </w:pPr>
    <w:rPr>
      <w:rFonts w:eastAsia="Times New Roman" w:cs="Times New Roman"/>
      <w:szCs w:val="24"/>
      <w:lang w:eastAsia="ru-RU"/>
    </w:rPr>
  </w:style>
  <w:style w:type="paragraph" w:customStyle="1" w:styleId="3178">
    <w:name w:val="Оглавление 3178"/>
    <w:basedOn w:val="a"/>
    <w:uiPriority w:val="1"/>
    <w:qFormat/>
    <w:rsid w:val="00346458"/>
    <w:pPr>
      <w:spacing w:before="112"/>
      <w:ind w:left="596" w:hanging="540"/>
    </w:pPr>
    <w:rPr>
      <w:rFonts w:eastAsia="Times New Roman" w:cs="Times New Roman"/>
      <w:szCs w:val="24"/>
      <w:lang w:eastAsia="ru-RU"/>
    </w:rPr>
  </w:style>
  <w:style w:type="paragraph" w:customStyle="1" w:styleId="11781">
    <w:name w:val="Заголовок 1178"/>
    <w:basedOn w:val="a"/>
    <w:uiPriority w:val="1"/>
    <w:qFormat/>
    <w:rsid w:val="00346458"/>
    <w:pPr>
      <w:spacing w:before="58"/>
      <w:ind w:left="128" w:hanging="12"/>
      <w:outlineLvl w:val="1"/>
    </w:pPr>
    <w:rPr>
      <w:rFonts w:eastAsia="Times New Roman" w:cs="Times New Roman"/>
      <w:b/>
      <w:bCs/>
      <w:sz w:val="32"/>
      <w:szCs w:val="32"/>
      <w:lang w:eastAsia="ru-RU"/>
    </w:rPr>
  </w:style>
  <w:style w:type="paragraph" w:customStyle="1" w:styleId="31780">
    <w:name w:val="Заголовок 3178"/>
    <w:basedOn w:val="a"/>
    <w:uiPriority w:val="1"/>
    <w:qFormat/>
    <w:rsid w:val="00346458"/>
    <w:pPr>
      <w:ind w:left="824"/>
      <w:outlineLvl w:val="3"/>
    </w:pPr>
    <w:rPr>
      <w:rFonts w:eastAsia="Times New Roman" w:cs="Times New Roman"/>
      <w:b/>
      <w:bCs/>
      <w:szCs w:val="24"/>
      <w:lang w:eastAsia="ru-RU"/>
    </w:rPr>
  </w:style>
  <w:style w:type="character" w:customStyle="1" w:styleId="783">
    <w:name w:val="Текст выноски Знак78"/>
    <w:basedOn w:val="a1"/>
    <w:uiPriority w:val="99"/>
    <w:semiHidden/>
    <w:rsid w:val="00346458"/>
    <w:rPr>
      <w:rFonts w:ascii="Tahoma" w:eastAsia="Times New Roman" w:hAnsi="Tahoma" w:cs="Tahoma"/>
      <w:sz w:val="16"/>
      <w:szCs w:val="16"/>
      <w:lang w:eastAsia="ru-RU"/>
    </w:rPr>
  </w:style>
  <w:style w:type="character" w:customStyle="1" w:styleId="784">
    <w:name w:val="Текст примечания Знак78"/>
    <w:basedOn w:val="a1"/>
    <w:uiPriority w:val="99"/>
    <w:semiHidden/>
    <w:rsid w:val="00346458"/>
    <w:rPr>
      <w:rFonts w:ascii="Times New Roman" w:eastAsia="Times New Roman" w:hAnsi="Times New Roman" w:cs="Times New Roman"/>
      <w:sz w:val="20"/>
      <w:szCs w:val="20"/>
      <w:lang w:eastAsia="ru-RU"/>
    </w:rPr>
  </w:style>
  <w:style w:type="character" w:customStyle="1" w:styleId="785">
    <w:name w:val="Тема примечания Знак78"/>
    <w:uiPriority w:val="99"/>
    <w:semiHidden/>
    <w:rsid w:val="00346458"/>
    <w:rPr>
      <w:rFonts w:ascii="Times New Roman" w:eastAsia="Times New Roman" w:hAnsi="Times New Roman" w:cs="Times New Roman"/>
      <w:b/>
      <w:bCs/>
      <w:sz w:val="20"/>
      <w:szCs w:val="20"/>
      <w:lang w:eastAsia="ru-RU"/>
    </w:rPr>
  </w:style>
  <w:style w:type="paragraph" w:customStyle="1" w:styleId="xl6578">
    <w:name w:val="xl6578"/>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78">
    <w:name w:val="xl6678"/>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78">
    <w:name w:val="xl6778"/>
    <w:basedOn w:val="a"/>
    <w:rsid w:val="00346458"/>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78">
    <w:name w:val="xl6878"/>
    <w:basedOn w:val="a"/>
    <w:rsid w:val="00346458"/>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78">
    <w:name w:val="xl6978"/>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78">
    <w:name w:val="xl7078"/>
    <w:basedOn w:val="a"/>
    <w:rsid w:val="00346458"/>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78">
    <w:name w:val="xl7178"/>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78">
    <w:name w:val="xl7278"/>
    <w:basedOn w:val="a"/>
    <w:rsid w:val="00346458"/>
    <w:pPr>
      <w:spacing w:before="100" w:beforeAutospacing="1" w:after="100" w:afterAutospacing="1"/>
      <w:jc w:val="center"/>
    </w:pPr>
    <w:rPr>
      <w:rFonts w:eastAsia="Times New Roman" w:cs="Times New Roman"/>
      <w:szCs w:val="24"/>
      <w:lang w:eastAsia="ru-RU"/>
    </w:rPr>
  </w:style>
  <w:style w:type="paragraph" w:customStyle="1" w:styleId="xl7378">
    <w:name w:val="xl7378"/>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78">
    <w:name w:val="xl7478"/>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78">
    <w:name w:val="xl7578"/>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78">
    <w:name w:val="xl7678"/>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78">
    <w:name w:val="xl7778"/>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77">
    <w:name w:val="xl7877"/>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377">
    <w:name w:val="Заголовок 3 Знак77"/>
    <w:basedOn w:val="a1"/>
    <w:uiPriority w:val="1"/>
    <w:rsid w:val="00346458"/>
    <w:rPr>
      <w:rFonts w:ascii="Times New Roman" w:eastAsiaTheme="minorEastAsia" w:hAnsi="Times New Roman" w:cs="Times New Roman"/>
      <w:b/>
      <w:bCs/>
      <w:sz w:val="24"/>
      <w:szCs w:val="24"/>
      <w:lang w:eastAsia="ru-RU"/>
    </w:rPr>
  </w:style>
  <w:style w:type="numbering" w:customStyle="1" w:styleId="1770">
    <w:name w:val="Нет списка177"/>
    <w:next w:val="a3"/>
    <w:uiPriority w:val="99"/>
    <w:semiHidden/>
    <w:unhideWhenUsed/>
    <w:rsid w:val="00346458"/>
  </w:style>
  <w:style w:type="character" w:customStyle="1" w:styleId="786">
    <w:name w:val="Основной текст Знак78"/>
    <w:basedOn w:val="a1"/>
    <w:uiPriority w:val="1"/>
    <w:rsid w:val="00346458"/>
    <w:rPr>
      <w:rFonts w:ascii="Times New Roman" w:eastAsiaTheme="minorEastAsia" w:hAnsi="Times New Roman" w:cs="Times New Roman"/>
      <w:sz w:val="24"/>
      <w:szCs w:val="24"/>
      <w:lang w:eastAsia="ru-RU"/>
    </w:rPr>
  </w:style>
  <w:style w:type="paragraph" w:customStyle="1" w:styleId="TableParagraph77">
    <w:name w:val="Table Paragraph77"/>
    <w:basedOn w:val="a"/>
    <w:uiPriority w:val="1"/>
    <w:qFormat/>
    <w:rsid w:val="00346458"/>
    <w:pPr>
      <w:widowControl w:val="0"/>
      <w:autoSpaceDE w:val="0"/>
      <w:autoSpaceDN w:val="0"/>
      <w:adjustRightInd w:val="0"/>
    </w:pPr>
    <w:rPr>
      <w:rFonts w:eastAsiaTheme="minorEastAsia" w:cs="Times New Roman"/>
      <w:szCs w:val="24"/>
      <w:lang w:eastAsia="ru-RU"/>
    </w:rPr>
  </w:style>
  <w:style w:type="character" w:customStyle="1" w:styleId="770">
    <w:name w:val="Верхний колонтитул Знак77"/>
    <w:basedOn w:val="a1"/>
    <w:uiPriority w:val="99"/>
    <w:rsid w:val="00346458"/>
    <w:rPr>
      <w:rFonts w:ascii="Times New Roman" w:eastAsiaTheme="minorEastAsia" w:hAnsi="Times New Roman" w:cs="Times New Roman"/>
      <w:sz w:val="24"/>
      <w:szCs w:val="24"/>
      <w:lang w:eastAsia="ru-RU"/>
    </w:rPr>
  </w:style>
  <w:style w:type="character" w:customStyle="1" w:styleId="771">
    <w:name w:val="Нижний колонтитул Знак77"/>
    <w:basedOn w:val="a1"/>
    <w:uiPriority w:val="99"/>
    <w:rsid w:val="00346458"/>
    <w:rPr>
      <w:rFonts w:ascii="Times New Roman" w:eastAsiaTheme="minorEastAsia" w:hAnsi="Times New Roman" w:cs="Times New Roman"/>
      <w:sz w:val="24"/>
      <w:szCs w:val="24"/>
      <w:lang w:eastAsia="ru-RU"/>
    </w:rPr>
  </w:style>
  <w:style w:type="paragraph" w:customStyle="1" w:styleId="2177">
    <w:name w:val="Заголовок 2177"/>
    <w:basedOn w:val="a"/>
    <w:uiPriority w:val="1"/>
    <w:qFormat/>
    <w:rsid w:val="00346458"/>
    <w:pPr>
      <w:widowControl w:val="0"/>
      <w:ind w:left="692" w:hanging="8"/>
      <w:outlineLvl w:val="2"/>
    </w:pPr>
    <w:rPr>
      <w:rFonts w:eastAsia="Times New Roman"/>
      <w:b/>
      <w:bCs/>
      <w:sz w:val="28"/>
      <w:szCs w:val="28"/>
      <w:lang w:val="en-US"/>
    </w:rPr>
  </w:style>
  <w:style w:type="character" w:customStyle="1" w:styleId="772">
    <w:name w:val="Гипертекстовая ссылка77"/>
    <w:basedOn w:val="a1"/>
    <w:uiPriority w:val="99"/>
    <w:rsid w:val="00346458"/>
    <w:rPr>
      <w:b w:val="0"/>
      <w:bCs w:val="0"/>
      <w:color w:val="106BBE"/>
    </w:rPr>
  </w:style>
  <w:style w:type="table" w:customStyle="1" w:styleId="TableNormal77">
    <w:name w:val="Table Normal77"/>
    <w:uiPriority w:val="2"/>
    <w:semiHidden/>
    <w:unhideWhenUsed/>
    <w:qFormat/>
    <w:rsid w:val="00346458"/>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771">
    <w:name w:val="Сетка таблицы177"/>
    <w:basedOn w:val="a2"/>
    <w:uiPriority w:val="39"/>
    <w:rsid w:val="003464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770">
    <w:name w:val="Оглавление 1177"/>
    <w:basedOn w:val="a"/>
    <w:uiPriority w:val="1"/>
    <w:qFormat/>
    <w:rsid w:val="00346458"/>
    <w:pPr>
      <w:spacing w:before="96"/>
      <w:ind w:left="116" w:hanging="12"/>
    </w:pPr>
    <w:rPr>
      <w:rFonts w:eastAsia="Times New Roman" w:cs="Times New Roman"/>
      <w:szCs w:val="24"/>
      <w:lang w:eastAsia="ru-RU"/>
    </w:rPr>
  </w:style>
  <w:style w:type="paragraph" w:customStyle="1" w:styleId="21770">
    <w:name w:val="Оглавление 2177"/>
    <w:basedOn w:val="a"/>
    <w:uiPriority w:val="1"/>
    <w:qFormat/>
    <w:rsid w:val="00346458"/>
    <w:pPr>
      <w:spacing w:before="102"/>
      <w:ind w:left="356" w:hanging="8"/>
    </w:pPr>
    <w:rPr>
      <w:rFonts w:eastAsia="Times New Roman" w:cs="Times New Roman"/>
      <w:szCs w:val="24"/>
      <w:lang w:eastAsia="ru-RU"/>
    </w:rPr>
  </w:style>
  <w:style w:type="paragraph" w:customStyle="1" w:styleId="3177">
    <w:name w:val="Оглавление 3177"/>
    <w:basedOn w:val="a"/>
    <w:uiPriority w:val="1"/>
    <w:qFormat/>
    <w:rsid w:val="00346458"/>
    <w:pPr>
      <w:spacing w:before="112"/>
      <w:ind w:left="596" w:hanging="540"/>
    </w:pPr>
    <w:rPr>
      <w:rFonts w:eastAsia="Times New Roman" w:cs="Times New Roman"/>
      <w:szCs w:val="24"/>
      <w:lang w:eastAsia="ru-RU"/>
    </w:rPr>
  </w:style>
  <w:style w:type="paragraph" w:customStyle="1" w:styleId="11771">
    <w:name w:val="Заголовок 1177"/>
    <w:basedOn w:val="a"/>
    <w:uiPriority w:val="1"/>
    <w:qFormat/>
    <w:rsid w:val="00346458"/>
    <w:pPr>
      <w:spacing w:before="58"/>
      <w:ind w:left="128" w:hanging="12"/>
      <w:outlineLvl w:val="1"/>
    </w:pPr>
    <w:rPr>
      <w:rFonts w:eastAsia="Times New Roman" w:cs="Times New Roman"/>
      <w:b/>
      <w:bCs/>
      <w:sz w:val="32"/>
      <w:szCs w:val="32"/>
      <w:lang w:eastAsia="ru-RU"/>
    </w:rPr>
  </w:style>
  <w:style w:type="paragraph" w:customStyle="1" w:styleId="31770">
    <w:name w:val="Заголовок 3177"/>
    <w:basedOn w:val="a"/>
    <w:uiPriority w:val="1"/>
    <w:qFormat/>
    <w:rsid w:val="00346458"/>
    <w:pPr>
      <w:ind w:left="824"/>
      <w:outlineLvl w:val="3"/>
    </w:pPr>
    <w:rPr>
      <w:rFonts w:eastAsia="Times New Roman" w:cs="Times New Roman"/>
      <w:b/>
      <w:bCs/>
      <w:szCs w:val="24"/>
      <w:lang w:eastAsia="ru-RU"/>
    </w:rPr>
  </w:style>
  <w:style w:type="character" w:customStyle="1" w:styleId="773">
    <w:name w:val="Текст выноски Знак77"/>
    <w:basedOn w:val="a1"/>
    <w:uiPriority w:val="99"/>
    <w:semiHidden/>
    <w:rsid w:val="00346458"/>
    <w:rPr>
      <w:rFonts w:ascii="Tahoma" w:eastAsia="Times New Roman" w:hAnsi="Tahoma" w:cs="Tahoma"/>
      <w:sz w:val="16"/>
      <w:szCs w:val="16"/>
      <w:lang w:eastAsia="ru-RU"/>
    </w:rPr>
  </w:style>
  <w:style w:type="character" w:customStyle="1" w:styleId="774">
    <w:name w:val="Текст примечания Знак77"/>
    <w:basedOn w:val="a1"/>
    <w:uiPriority w:val="99"/>
    <w:semiHidden/>
    <w:rsid w:val="00346458"/>
    <w:rPr>
      <w:rFonts w:ascii="Times New Roman" w:eastAsia="Times New Roman" w:hAnsi="Times New Roman" w:cs="Times New Roman"/>
      <w:sz w:val="20"/>
      <w:szCs w:val="20"/>
      <w:lang w:eastAsia="ru-RU"/>
    </w:rPr>
  </w:style>
  <w:style w:type="character" w:customStyle="1" w:styleId="775">
    <w:name w:val="Тема примечания Знак77"/>
    <w:uiPriority w:val="99"/>
    <w:semiHidden/>
    <w:rsid w:val="00346458"/>
    <w:rPr>
      <w:rFonts w:ascii="Times New Roman" w:eastAsia="Times New Roman" w:hAnsi="Times New Roman" w:cs="Times New Roman"/>
      <w:b/>
      <w:bCs/>
      <w:sz w:val="20"/>
      <w:szCs w:val="20"/>
      <w:lang w:eastAsia="ru-RU"/>
    </w:rPr>
  </w:style>
  <w:style w:type="paragraph" w:customStyle="1" w:styleId="xl6577">
    <w:name w:val="xl6577"/>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77">
    <w:name w:val="xl6677"/>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77">
    <w:name w:val="xl6777"/>
    <w:basedOn w:val="a"/>
    <w:rsid w:val="00346458"/>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77">
    <w:name w:val="xl6877"/>
    <w:basedOn w:val="a"/>
    <w:rsid w:val="00346458"/>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77">
    <w:name w:val="xl6977"/>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77">
    <w:name w:val="xl7077"/>
    <w:basedOn w:val="a"/>
    <w:rsid w:val="00346458"/>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77">
    <w:name w:val="xl7177"/>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77">
    <w:name w:val="xl7277"/>
    <w:basedOn w:val="a"/>
    <w:rsid w:val="00346458"/>
    <w:pPr>
      <w:spacing w:before="100" w:beforeAutospacing="1" w:after="100" w:afterAutospacing="1"/>
      <w:jc w:val="center"/>
    </w:pPr>
    <w:rPr>
      <w:rFonts w:eastAsia="Times New Roman" w:cs="Times New Roman"/>
      <w:szCs w:val="24"/>
      <w:lang w:eastAsia="ru-RU"/>
    </w:rPr>
  </w:style>
  <w:style w:type="paragraph" w:customStyle="1" w:styleId="xl7377">
    <w:name w:val="xl7377"/>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77">
    <w:name w:val="xl7477"/>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77">
    <w:name w:val="xl7577"/>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77">
    <w:name w:val="xl7677"/>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77">
    <w:name w:val="xl7777"/>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76">
    <w:name w:val="xl7876"/>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376">
    <w:name w:val="Заголовок 3 Знак76"/>
    <w:basedOn w:val="a1"/>
    <w:uiPriority w:val="1"/>
    <w:rsid w:val="00346458"/>
    <w:rPr>
      <w:rFonts w:ascii="Times New Roman" w:eastAsiaTheme="minorEastAsia" w:hAnsi="Times New Roman" w:cs="Times New Roman"/>
      <w:b/>
      <w:bCs/>
      <w:sz w:val="24"/>
      <w:szCs w:val="24"/>
      <w:lang w:eastAsia="ru-RU"/>
    </w:rPr>
  </w:style>
  <w:style w:type="numbering" w:customStyle="1" w:styleId="1760">
    <w:name w:val="Нет списка176"/>
    <w:next w:val="a3"/>
    <w:uiPriority w:val="99"/>
    <w:semiHidden/>
    <w:unhideWhenUsed/>
    <w:rsid w:val="00346458"/>
  </w:style>
  <w:style w:type="character" w:customStyle="1" w:styleId="776">
    <w:name w:val="Основной текст Знак77"/>
    <w:basedOn w:val="a1"/>
    <w:uiPriority w:val="1"/>
    <w:rsid w:val="00346458"/>
    <w:rPr>
      <w:rFonts w:ascii="Times New Roman" w:eastAsiaTheme="minorEastAsia" w:hAnsi="Times New Roman" w:cs="Times New Roman"/>
      <w:sz w:val="24"/>
      <w:szCs w:val="24"/>
      <w:lang w:eastAsia="ru-RU"/>
    </w:rPr>
  </w:style>
  <w:style w:type="paragraph" w:customStyle="1" w:styleId="TableParagraph76">
    <w:name w:val="Table Paragraph76"/>
    <w:basedOn w:val="a"/>
    <w:uiPriority w:val="1"/>
    <w:qFormat/>
    <w:rsid w:val="00346458"/>
    <w:pPr>
      <w:widowControl w:val="0"/>
      <w:autoSpaceDE w:val="0"/>
      <w:autoSpaceDN w:val="0"/>
      <w:adjustRightInd w:val="0"/>
    </w:pPr>
    <w:rPr>
      <w:rFonts w:eastAsiaTheme="minorEastAsia" w:cs="Times New Roman"/>
      <w:szCs w:val="24"/>
      <w:lang w:eastAsia="ru-RU"/>
    </w:rPr>
  </w:style>
  <w:style w:type="character" w:customStyle="1" w:styleId="760">
    <w:name w:val="Верхний колонтитул Знак76"/>
    <w:basedOn w:val="a1"/>
    <w:uiPriority w:val="99"/>
    <w:rsid w:val="00346458"/>
    <w:rPr>
      <w:rFonts w:ascii="Times New Roman" w:eastAsiaTheme="minorEastAsia" w:hAnsi="Times New Roman" w:cs="Times New Roman"/>
      <w:sz w:val="24"/>
      <w:szCs w:val="24"/>
      <w:lang w:eastAsia="ru-RU"/>
    </w:rPr>
  </w:style>
  <w:style w:type="character" w:customStyle="1" w:styleId="761">
    <w:name w:val="Нижний колонтитул Знак76"/>
    <w:basedOn w:val="a1"/>
    <w:uiPriority w:val="99"/>
    <w:rsid w:val="00346458"/>
    <w:rPr>
      <w:rFonts w:ascii="Times New Roman" w:eastAsiaTheme="minorEastAsia" w:hAnsi="Times New Roman" w:cs="Times New Roman"/>
      <w:sz w:val="24"/>
      <w:szCs w:val="24"/>
      <w:lang w:eastAsia="ru-RU"/>
    </w:rPr>
  </w:style>
  <w:style w:type="paragraph" w:customStyle="1" w:styleId="2176">
    <w:name w:val="Заголовок 2176"/>
    <w:basedOn w:val="a"/>
    <w:uiPriority w:val="1"/>
    <w:qFormat/>
    <w:rsid w:val="00346458"/>
    <w:pPr>
      <w:widowControl w:val="0"/>
      <w:ind w:left="692" w:hanging="8"/>
      <w:outlineLvl w:val="2"/>
    </w:pPr>
    <w:rPr>
      <w:rFonts w:eastAsia="Times New Roman"/>
      <w:b/>
      <w:bCs/>
      <w:sz w:val="28"/>
      <w:szCs w:val="28"/>
      <w:lang w:val="en-US"/>
    </w:rPr>
  </w:style>
  <w:style w:type="character" w:customStyle="1" w:styleId="762">
    <w:name w:val="Гипертекстовая ссылка76"/>
    <w:basedOn w:val="a1"/>
    <w:uiPriority w:val="99"/>
    <w:rsid w:val="00346458"/>
    <w:rPr>
      <w:b w:val="0"/>
      <w:bCs w:val="0"/>
      <w:color w:val="106BBE"/>
    </w:rPr>
  </w:style>
  <w:style w:type="table" w:customStyle="1" w:styleId="TableNormal76">
    <w:name w:val="Table Normal76"/>
    <w:uiPriority w:val="2"/>
    <w:semiHidden/>
    <w:unhideWhenUsed/>
    <w:qFormat/>
    <w:rsid w:val="00346458"/>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761">
    <w:name w:val="Сетка таблицы176"/>
    <w:basedOn w:val="a2"/>
    <w:uiPriority w:val="39"/>
    <w:rsid w:val="003464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760">
    <w:name w:val="Оглавление 1176"/>
    <w:basedOn w:val="a"/>
    <w:uiPriority w:val="1"/>
    <w:qFormat/>
    <w:rsid w:val="00346458"/>
    <w:pPr>
      <w:spacing w:before="96"/>
      <w:ind w:left="116" w:hanging="12"/>
    </w:pPr>
    <w:rPr>
      <w:rFonts w:eastAsia="Times New Roman" w:cs="Times New Roman"/>
      <w:szCs w:val="24"/>
      <w:lang w:eastAsia="ru-RU"/>
    </w:rPr>
  </w:style>
  <w:style w:type="paragraph" w:customStyle="1" w:styleId="21760">
    <w:name w:val="Оглавление 2176"/>
    <w:basedOn w:val="a"/>
    <w:uiPriority w:val="1"/>
    <w:qFormat/>
    <w:rsid w:val="00346458"/>
    <w:pPr>
      <w:spacing w:before="102"/>
      <w:ind w:left="356" w:hanging="8"/>
    </w:pPr>
    <w:rPr>
      <w:rFonts w:eastAsia="Times New Roman" w:cs="Times New Roman"/>
      <w:szCs w:val="24"/>
      <w:lang w:eastAsia="ru-RU"/>
    </w:rPr>
  </w:style>
  <w:style w:type="paragraph" w:customStyle="1" w:styleId="3176">
    <w:name w:val="Оглавление 3176"/>
    <w:basedOn w:val="a"/>
    <w:uiPriority w:val="1"/>
    <w:qFormat/>
    <w:rsid w:val="00346458"/>
    <w:pPr>
      <w:spacing w:before="112"/>
      <w:ind w:left="596" w:hanging="540"/>
    </w:pPr>
    <w:rPr>
      <w:rFonts w:eastAsia="Times New Roman" w:cs="Times New Roman"/>
      <w:szCs w:val="24"/>
      <w:lang w:eastAsia="ru-RU"/>
    </w:rPr>
  </w:style>
  <w:style w:type="paragraph" w:customStyle="1" w:styleId="11761">
    <w:name w:val="Заголовок 1176"/>
    <w:basedOn w:val="a"/>
    <w:uiPriority w:val="1"/>
    <w:qFormat/>
    <w:rsid w:val="00346458"/>
    <w:pPr>
      <w:spacing w:before="58"/>
      <w:ind w:left="128" w:hanging="12"/>
      <w:outlineLvl w:val="1"/>
    </w:pPr>
    <w:rPr>
      <w:rFonts w:eastAsia="Times New Roman" w:cs="Times New Roman"/>
      <w:b/>
      <w:bCs/>
      <w:sz w:val="32"/>
      <w:szCs w:val="32"/>
      <w:lang w:eastAsia="ru-RU"/>
    </w:rPr>
  </w:style>
  <w:style w:type="paragraph" w:customStyle="1" w:styleId="31760">
    <w:name w:val="Заголовок 3176"/>
    <w:basedOn w:val="a"/>
    <w:uiPriority w:val="1"/>
    <w:qFormat/>
    <w:rsid w:val="00346458"/>
    <w:pPr>
      <w:ind w:left="824"/>
      <w:outlineLvl w:val="3"/>
    </w:pPr>
    <w:rPr>
      <w:rFonts w:eastAsia="Times New Roman" w:cs="Times New Roman"/>
      <w:b/>
      <w:bCs/>
      <w:szCs w:val="24"/>
      <w:lang w:eastAsia="ru-RU"/>
    </w:rPr>
  </w:style>
  <w:style w:type="character" w:customStyle="1" w:styleId="763">
    <w:name w:val="Текст выноски Знак76"/>
    <w:basedOn w:val="a1"/>
    <w:uiPriority w:val="99"/>
    <w:semiHidden/>
    <w:rsid w:val="00346458"/>
    <w:rPr>
      <w:rFonts w:ascii="Tahoma" w:eastAsia="Times New Roman" w:hAnsi="Tahoma" w:cs="Tahoma"/>
      <w:sz w:val="16"/>
      <w:szCs w:val="16"/>
      <w:lang w:eastAsia="ru-RU"/>
    </w:rPr>
  </w:style>
  <w:style w:type="character" w:customStyle="1" w:styleId="764">
    <w:name w:val="Текст примечания Знак76"/>
    <w:basedOn w:val="a1"/>
    <w:uiPriority w:val="99"/>
    <w:semiHidden/>
    <w:rsid w:val="00346458"/>
    <w:rPr>
      <w:rFonts w:ascii="Times New Roman" w:eastAsia="Times New Roman" w:hAnsi="Times New Roman" w:cs="Times New Roman"/>
      <w:sz w:val="20"/>
      <w:szCs w:val="20"/>
      <w:lang w:eastAsia="ru-RU"/>
    </w:rPr>
  </w:style>
  <w:style w:type="character" w:customStyle="1" w:styleId="765">
    <w:name w:val="Тема примечания Знак76"/>
    <w:uiPriority w:val="99"/>
    <w:semiHidden/>
    <w:rsid w:val="00346458"/>
    <w:rPr>
      <w:rFonts w:ascii="Times New Roman" w:eastAsia="Times New Roman" w:hAnsi="Times New Roman" w:cs="Times New Roman"/>
      <w:b/>
      <w:bCs/>
      <w:sz w:val="20"/>
      <w:szCs w:val="20"/>
      <w:lang w:eastAsia="ru-RU"/>
    </w:rPr>
  </w:style>
  <w:style w:type="paragraph" w:customStyle="1" w:styleId="xl6576">
    <w:name w:val="xl6576"/>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76">
    <w:name w:val="xl6676"/>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76">
    <w:name w:val="xl6776"/>
    <w:basedOn w:val="a"/>
    <w:rsid w:val="00346458"/>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76">
    <w:name w:val="xl6876"/>
    <w:basedOn w:val="a"/>
    <w:rsid w:val="00346458"/>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76">
    <w:name w:val="xl6976"/>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76">
    <w:name w:val="xl7076"/>
    <w:basedOn w:val="a"/>
    <w:rsid w:val="00346458"/>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76">
    <w:name w:val="xl7176"/>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76">
    <w:name w:val="xl7276"/>
    <w:basedOn w:val="a"/>
    <w:rsid w:val="00346458"/>
    <w:pPr>
      <w:spacing w:before="100" w:beforeAutospacing="1" w:after="100" w:afterAutospacing="1"/>
      <w:jc w:val="center"/>
    </w:pPr>
    <w:rPr>
      <w:rFonts w:eastAsia="Times New Roman" w:cs="Times New Roman"/>
      <w:szCs w:val="24"/>
      <w:lang w:eastAsia="ru-RU"/>
    </w:rPr>
  </w:style>
  <w:style w:type="paragraph" w:customStyle="1" w:styleId="xl7376">
    <w:name w:val="xl7376"/>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76">
    <w:name w:val="xl7476"/>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76">
    <w:name w:val="xl7576"/>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76">
    <w:name w:val="xl7676"/>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76">
    <w:name w:val="xl7776"/>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75">
    <w:name w:val="xl7875"/>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375">
    <w:name w:val="Заголовок 3 Знак75"/>
    <w:basedOn w:val="a1"/>
    <w:uiPriority w:val="1"/>
    <w:rsid w:val="00346458"/>
    <w:rPr>
      <w:rFonts w:ascii="Times New Roman" w:eastAsiaTheme="minorEastAsia" w:hAnsi="Times New Roman" w:cs="Times New Roman"/>
      <w:b/>
      <w:bCs/>
      <w:sz w:val="24"/>
      <w:szCs w:val="24"/>
      <w:lang w:eastAsia="ru-RU"/>
    </w:rPr>
  </w:style>
  <w:style w:type="numbering" w:customStyle="1" w:styleId="1750">
    <w:name w:val="Нет списка175"/>
    <w:next w:val="a3"/>
    <w:uiPriority w:val="99"/>
    <w:semiHidden/>
    <w:unhideWhenUsed/>
    <w:rsid w:val="00346458"/>
  </w:style>
  <w:style w:type="character" w:customStyle="1" w:styleId="766">
    <w:name w:val="Основной текст Знак76"/>
    <w:basedOn w:val="a1"/>
    <w:uiPriority w:val="1"/>
    <w:rsid w:val="00346458"/>
    <w:rPr>
      <w:rFonts w:ascii="Times New Roman" w:eastAsiaTheme="minorEastAsia" w:hAnsi="Times New Roman" w:cs="Times New Roman"/>
      <w:sz w:val="24"/>
      <w:szCs w:val="24"/>
      <w:lang w:eastAsia="ru-RU"/>
    </w:rPr>
  </w:style>
  <w:style w:type="paragraph" w:customStyle="1" w:styleId="TableParagraph75">
    <w:name w:val="Table Paragraph75"/>
    <w:basedOn w:val="a"/>
    <w:uiPriority w:val="1"/>
    <w:qFormat/>
    <w:rsid w:val="00346458"/>
    <w:pPr>
      <w:widowControl w:val="0"/>
      <w:autoSpaceDE w:val="0"/>
      <w:autoSpaceDN w:val="0"/>
      <w:adjustRightInd w:val="0"/>
    </w:pPr>
    <w:rPr>
      <w:rFonts w:eastAsiaTheme="minorEastAsia" w:cs="Times New Roman"/>
      <w:szCs w:val="24"/>
      <w:lang w:eastAsia="ru-RU"/>
    </w:rPr>
  </w:style>
  <w:style w:type="character" w:customStyle="1" w:styleId="750">
    <w:name w:val="Верхний колонтитул Знак75"/>
    <w:basedOn w:val="a1"/>
    <w:uiPriority w:val="99"/>
    <w:rsid w:val="00346458"/>
    <w:rPr>
      <w:rFonts w:ascii="Times New Roman" w:eastAsiaTheme="minorEastAsia" w:hAnsi="Times New Roman" w:cs="Times New Roman"/>
      <w:sz w:val="24"/>
      <w:szCs w:val="24"/>
      <w:lang w:eastAsia="ru-RU"/>
    </w:rPr>
  </w:style>
  <w:style w:type="character" w:customStyle="1" w:styleId="751">
    <w:name w:val="Нижний колонтитул Знак75"/>
    <w:basedOn w:val="a1"/>
    <w:uiPriority w:val="99"/>
    <w:rsid w:val="00346458"/>
    <w:rPr>
      <w:rFonts w:ascii="Times New Roman" w:eastAsiaTheme="minorEastAsia" w:hAnsi="Times New Roman" w:cs="Times New Roman"/>
      <w:sz w:val="24"/>
      <w:szCs w:val="24"/>
      <w:lang w:eastAsia="ru-RU"/>
    </w:rPr>
  </w:style>
  <w:style w:type="paragraph" w:customStyle="1" w:styleId="2175">
    <w:name w:val="Заголовок 2175"/>
    <w:basedOn w:val="a"/>
    <w:uiPriority w:val="1"/>
    <w:qFormat/>
    <w:rsid w:val="00346458"/>
    <w:pPr>
      <w:widowControl w:val="0"/>
      <w:ind w:left="692" w:hanging="8"/>
      <w:outlineLvl w:val="2"/>
    </w:pPr>
    <w:rPr>
      <w:rFonts w:eastAsia="Times New Roman"/>
      <w:b/>
      <w:bCs/>
      <w:sz w:val="28"/>
      <w:szCs w:val="28"/>
      <w:lang w:val="en-US"/>
    </w:rPr>
  </w:style>
  <w:style w:type="character" w:customStyle="1" w:styleId="752">
    <w:name w:val="Гипертекстовая ссылка75"/>
    <w:basedOn w:val="a1"/>
    <w:uiPriority w:val="99"/>
    <w:rsid w:val="00346458"/>
    <w:rPr>
      <w:b w:val="0"/>
      <w:bCs w:val="0"/>
      <w:color w:val="106BBE"/>
    </w:rPr>
  </w:style>
  <w:style w:type="table" w:customStyle="1" w:styleId="TableNormal75">
    <w:name w:val="Table Normal75"/>
    <w:uiPriority w:val="2"/>
    <w:semiHidden/>
    <w:unhideWhenUsed/>
    <w:qFormat/>
    <w:rsid w:val="00346458"/>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751">
    <w:name w:val="Сетка таблицы175"/>
    <w:basedOn w:val="a2"/>
    <w:uiPriority w:val="39"/>
    <w:rsid w:val="003464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750">
    <w:name w:val="Оглавление 1175"/>
    <w:basedOn w:val="a"/>
    <w:uiPriority w:val="1"/>
    <w:qFormat/>
    <w:rsid w:val="00346458"/>
    <w:pPr>
      <w:spacing w:before="96"/>
      <w:ind w:left="116" w:hanging="12"/>
    </w:pPr>
    <w:rPr>
      <w:rFonts w:eastAsia="Times New Roman" w:cs="Times New Roman"/>
      <w:szCs w:val="24"/>
      <w:lang w:eastAsia="ru-RU"/>
    </w:rPr>
  </w:style>
  <w:style w:type="paragraph" w:customStyle="1" w:styleId="21750">
    <w:name w:val="Оглавление 2175"/>
    <w:basedOn w:val="a"/>
    <w:uiPriority w:val="1"/>
    <w:qFormat/>
    <w:rsid w:val="00346458"/>
    <w:pPr>
      <w:spacing w:before="102"/>
      <w:ind w:left="356" w:hanging="8"/>
    </w:pPr>
    <w:rPr>
      <w:rFonts w:eastAsia="Times New Roman" w:cs="Times New Roman"/>
      <w:szCs w:val="24"/>
      <w:lang w:eastAsia="ru-RU"/>
    </w:rPr>
  </w:style>
  <w:style w:type="paragraph" w:customStyle="1" w:styleId="3175">
    <w:name w:val="Оглавление 3175"/>
    <w:basedOn w:val="a"/>
    <w:uiPriority w:val="1"/>
    <w:qFormat/>
    <w:rsid w:val="00346458"/>
    <w:pPr>
      <w:spacing w:before="112"/>
      <w:ind w:left="596" w:hanging="540"/>
    </w:pPr>
    <w:rPr>
      <w:rFonts w:eastAsia="Times New Roman" w:cs="Times New Roman"/>
      <w:szCs w:val="24"/>
      <w:lang w:eastAsia="ru-RU"/>
    </w:rPr>
  </w:style>
  <w:style w:type="paragraph" w:customStyle="1" w:styleId="11751">
    <w:name w:val="Заголовок 1175"/>
    <w:basedOn w:val="a"/>
    <w:uiPriority w:val="1"/>
    <w:qFormat/>
    <w:rsid w:val="00346458"/>
    <w:pPr>
      <w:spacing w:before="58"/>
      <w:ind w:left="128" w:hanging="12"/>
      <w:outlineLvl w:val="1"/>
    </w:pPr>
    <w:rPr>
      <w:rFonts w:eastAsia="Times New Roman" w:cs="Times New Roman"/>
      <w:b/>
      <w:bCs/>
      <w:sz w:val="32"/>
      <w:szCs w:val="32"/>
      <w:lang w:eastAsia="ru-RU"/>
    </w:rPr>
  </w:style>
  <w:style w:type="paragraph" w:customStyle="1" w:styleId="31750">
    <w:name w:val="Заголовок 3175"/>
    <w:basedOn w:val="a"/>
    <w:uiPriority w:val="1"/>
    <w:qFormat/>
    <w:rsid w:val="00346458"/>
    <w:pPr>
      <w:ind w:left="824"/>
      <w:outlineLvl w:val="3"/>
    </w:pPr>
    <w:rPr>
      <w:rFonts w:eastAsia="Times New Roman" w:cs="Times New Roman"/>
      <w:b/>
      <w:bCs/>
      <w:szCs w:val="24"/>
      <w:lang w:eastAsia="ru-RU"/>
    </w:rPr>
  </w:style>
  <w:style w:type="character" w:customStyle="1" w:styleId="753">
    <w:name w:val="Текст выноски Знак75"/>
    <w:basedOn w:val="a1"/>
    <w:uiPriority w:val="99"/>
    <w:semiHidden/>
    <w:rsid w:val="00346458"/>
    <w:rPr>
      <w:rFonts w:ascii="Tahoma" w:eastAsia="Times New Roman" w:hAnsi="Tahoma" w:cs="Tahoma"/>
      <w:sz w:val="16"/>
      <w:szCs w:val="16"/>
      <w:lang w:eastAsia="ru-RU"/>
    </w:rPr>
  </w:style>
  <w:style w:type="character" w:customStyle="1" w:styleId="754">
    <w:name w:val="Текст примечания Знак75"/>
    <w:basedOn w:val="a1"/>
    <w:uiPriority w:val="99"/>
    <w:semiHidden/>
    <w:rsid w:val="00346458"/>
    <w:rPr>
      <w:rFonts w:ascii="Times New Roman" w:eastAsia="Times New Roman" w:hAnsi="Times New Roman" w:cs="Times New Roman"/>
      <w:sz w:val="20"/>
      <w:szCs w:val="20"/>
      <w:lang w:eastAsia="ru-RU"/>
    </w:rPr>
  </w:style>
  <w:style w:type="character" w:customStyle="1" w:styleId="755">
    <w:name w:val="Тема примечания Знак75"/>
    <w:uiPriority w:val="99"/>
    <w:semiHidden/>
    <w:rsid w:val="00346458"/>
    <w:rPr>
      <w:rFonts w:ascii="Times New Roman" w:eastAsia="Times New Roman" w:hAnsi="Times New Roman" w:cs="Times New Roman"/>
      <w:b/>
      <w:bCs/>
      <w:sz w:val="20"/>
      <w:szCs w:val="20"/>
      <w:lang w:eastAsia="ru-RU"/>
    </w:rPr>
  </w:style>
  <w:style w:type="paragraph" w:customStyle="1" w:styleId="xl6575">
    <w:name w:val="xl6575"/>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75">
    <w:name w:val="xl6675"/>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75">
    <w:name w:val="xl6775"/>
    <w:basedOn w:val="a"/>
    <w:rsid w:val="00346458"/>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75">
    <w:name w:val="xl6875"/>
    <w:basedOn w:val="a"/>
    <w:rsid w:val="00346458"/>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75">
    <w:name w:val="xl6975"/>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75">
    <w:name w:val="xl7075"/>
    <w:basedOn w:val="a"/>
    <w:rsid w:val="00346458"/>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75">
    <w:name w:val="xl7175"/>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75">
    <w:name w:val="xl7275"/>
    <w:basedOn w:val="a"/>
    <w:rsid w:val="00346458"/>
    <w:pPr>
      <w:spacing w:before="100" w:beforeAutospacing="1" w:after="100" w:afterAutospacing="1"/>
      <w:jc w:val="center"/>
    </w:pPr>
    <w:rPr>
      <w:rFonts w:eastAsia="Times New Roman" w:cs="Times New Roman"/>
      <w:szCs w:val="24"/>
      <w:lang w:eastAsia="ru-RU"/>
    </w:rPr>
  </w:style>
  <w:style w:type="paragraph" w:customStyle="1" w:styleId="xl7375">
    <w:name w:val="xl7375"/>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75">
    <w:name w:val="xl7475"/>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75">
    <w:name w:val="xl7575"/>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75">
    <w:name w:val="xl7675"/>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75">
    <w:name w:val="xl7775"/>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74">
    <w:name w:val="xl7874"/>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374">
    <w:name w:val="Заголовок 3 Знак74"/>
    <w:basedOn w:val="a1"/>
    <w:uiPriority w:val="1"/>
    <w:rsid w:val="00346458"/>
    <w:rPr>
      <w:rFonts w:ascii="Times New Roman" w:eastAsiaTheme="minorEastAsia" w:hAnsi="Times New Roman" w:cs="Times New Roman"/>
      <w:b/>
      <w:bCs/>
      <w:sz w:val="24"/>
      <w:szCs w:val="24"/>
      <w:lang w:eastAsia="ru-RU"/>
    </w:rPr>
  </w:style>
  <w:style w:type="numbering" w:customStyle="1" w:styleId="1740">
    <w:name w:val="Нет списка174"/>
    <w:next w:val="a3"/>
    <w:uiPriority w:val="99"/>
    <w:semiHidden/>
    <w:unhideWhenUsed/>
    <w:rsid w:val="00346458"/>
  </w:style>
  <w:style w:type="character" w:customStyle="1" w:styleId="756">
    <w:name w:val="Основной текст Знак75"/>
    <w:basedOn w:val="a1"/>
    <w:uiPriority w:val="1"/>
    <w:rsid w:val="00346458"/>
    <w:rPr>
      <w:rFonts w:ascii="Times New Roman" w:eastAsiaTheme="minorEastAsia" w:hAnsi="Times New Roman" w:cs="Times New Roman"/>
      <w:sz w:val="24"/>
      <w:szCs w:val="24"/>
      <w:lang w:eastAsia="ru-RU"/>
    </w:rPr>
  </w:style>
  <w:style w:type="paragraph" w:customStyle="1" w:styleId="TableParagraph74">
    <w:name w:val="Table Paragraph74"/>
    <w:basedOn w:val="a"/>
    <w:uiPriority w:val="1"/>
    <w:qFormat/>
    <w:rsid w:val="00346458"/>
    <w:pPr>
      <w:widowControl w:val="0"/>
      <w:autoSpaceDE w:val="0"/>
      <w:autoSpaceDN w:val="0"/>
      <w:adjustRightInd w:val="0"/>
    </w:pPr>
    <w:rPr>
      <w:rFonts w:eastAsiaTheme="minorEastAsia" w:cs="Times New Roman"/>
      <w:szCs w:val="24"/>
      <w:lang w:eastAsia="ru-RU"/>
    </w:rPr>
  </w:style>
  <w:style w:type="character" w:customStyle="1" w:styleId="740">
    <w:name w:val="Верхний колонтитул Знак74"/>
    <w:basedOn w:val="a1"/>
    <w:uiPriority w:val="99"/>
    <w:rsid w:val="00346458"/>
    <w:rPr>
      <w:rFonts w:ascii="Times New Roman" w:eastAsiaTheme="minorEastAsia" w:hAnsi="Times New Roman" w:cs="Times New Roman"/>
      <w:sz w:val="24"/>
      <w:szCs w:val="24"/>
      <w:lang w:eastAsia="ru-RU"/>
    </w:rPr>
  </w:style>
  <w:style w:type="character" w:customStyle="1" w:styleId="741">
    <w:name w:val="Нижний колонтитул Знак74"/>
    <w:basedOn w:val="a1"/>
    <w:uiPriority w:val="99"/>
    <w:rsid w:val="00346458"/>
    <w:rPr>
      <w:rFonts w:ascii="Times New Roman" w:eastAsiaTheme="minorEastAsia" w:hAnsi="Times New Roman" w:cs="Times New Roman"/>
      <w:sz w:val="24"/>
      <w:szCs w:val="24"/>
      <w:lang w:eastAsia="ru-RU"/>
    </w:rPr>
  </w:style>
  <w:style w:type="paragraph" w:customStyle="1" w:styleId="2174">
    <w:name w:val="Заголовок 2174"/>
    <w:basedOn w:val="a"/>
    <w:uiPriority w:val="1"/>
    <w:qFormat/>
    <w:rsid w:val="00346458"/>
    <w:pPr>
      <w:widowControl w:val="0"/>
      <w:ind w:left="692" w:hanging="8"/>
      <w:outlineLvl w:val="2"/>
    </w:pPr>
    <w:rPr>
      <w:rFonts w:eastAsia="Times New Roman"/>
      <w:b/>
      <w:bCs/>
      <w:sz w:val="28"/>
      <w:szCs w:val="28"/>
      <w:lang w:val="en-US"/>
    </w:rPr>
  </w:style>
  <w:style w:type="character" w:customStyle="1" w:styleId="742">
    <w:name w:val="Гипертекстовая ссылка74"/>
    <w:basedOn w:val="a1"/>
    <w:uiPriority w:val="99"/>
    <w:rsid w:val="00346458"/>
    <w:rPr>
      <w:b w:val="0"/>
      <w:bCs w:val="0"/>
      <w:color w:val="106BBE"/>
    </w:rPr>
  </w:style>
  <w:style w:type="table" w:customStyle="1" w:styleId="TableNormal74">
    <w:name w:val="Table Normal74"/>
    <w:uiPriority w:val="2"/>
    <w:semiHidden/>
    <w:unhideWhenUsed/>
    <w:qFormat/>
    <w:rsid w:val="00346458"/>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741">
    <w:name w:val="Сетка таблицы174"/>
    <w:basedOn w:val="a2"/>
    <w:uiPriority w:val="39"/>
    <w:rsid w:val="003464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740">
    <w:name w:val="Оглавление 1174"/>
    <w:basedOn w:val="a"/>
    <w:uiPriority w:val="1"/>
    <w:qFormat/>
    <w:rsid w:val="00346458"/>
    <w:pPr>
      <w:spacing w:before="96"/>
      <w:ind w:left="116" w:hanging="12"/>
    </w:pPr>
    <w:rPr>
      <w:rFonts w:eastAsia="Times New Roman" w:cs="Times New Roman"/>
      <w:szCs w:val="24"/>
      <w:lang w:eastAsia="ru-RU"/>
    </w:rPr>
  </w:style>
  <w:style w:type="paragraph" w:customStyle="1" w:styleId="21740">
    <w:name w:val="Оглавление 2174"/>
    <w:basedOn w:val="a"/>
    <w:uiPriority w:val="1"/>
    <w:qFormat/>
    <w:rsid w:val="00346458"/>
    <w:pPr>
      <w:spacing w:before="102"/>
      <w:ind w:left="356" w:hanging="8"/>
    </w:pPr>
    <w:rPr>
      <w:rFonts w:eastAsia="Times New Roman" w:cs="Times New Roman"/>
      <w:szCs w:val="24"/>
      <w:lang w:eastAsia="ru-RU"/>
    </w:rPr>
  </w:style>
  <w:style w:type="paragraph" w:customStyle="1" w:styleId="3174">
    <w:name w:val="Оглавление 3174"/>
    <w:basedOn w:val="a"/>
    <w:uiPriority w:val="1"/>
    <w:qFormat/>
    <w:rsid w:val="00346458"/>
    <w:pPr>
      <w:spacing w:before="112"/>
      <w:ind w:left="596" w:hanging="540"/>
    </w:pPr>
    <w:rPr>
      <w:rFonts w:eastAsia="Times New Roman" w:cs="Times New Roman"/>
      <w:szCs w:val="24"/>
      <w:lang w:eastAsia="ru-RU"/>
    </w:rPr>
  </w:style>
  <w:style w:type="paragraph" w:customStyle="1" w:styleId="11741">
    <w:name w:val="Заголовок 1174"/>
    <w:basedOn w:val="a"/>
    <w:uiPriority w:val="1"/>
    <w:qFormat/>
    <w:rsid w:val="00346458"/>
    <w:pPr>
      <w:spacing w:before="58"/>
      <w:ind w:left="128" w:hanging="12"/>
      <w:outlineLvl w:val="1"/>
    </w:pPr>
    <w:rPr>
      <w:rFonts w:eastAsia="Times New Roman" w:cs="Times New Roman"/>
      <w:b/>
      <w:bCs/>
      <w:sz w:val="32"/>
      <w:szCs w:val="32"/>
      <w:lang w:eastAsia="ru-RU"/>
    </w:rPr>
  </w:style>
  <w:style w:type="paragraph" w:customStyle="1" w:styleId="31740">
    <w:name w:val="Заголовок 3174"/>
    <w:basedOn w:val="a"/>
    <w:uiPriority w:val="1"/>
    <w:qFormat/>
    <w:rsid w:val="00346458"/>
    <w:pPr>
      <w:ind w:left="824"/>
      <w:outlineLvl w:val="3"/>
    </w:pPr>
    <w:rPr>
      <w:rFonts w:eastAsia="Times New Roman" w:cs="Times New Roman"/>
      <w:b/>
      <w:bCs/>
      <w:szCs w:val="24"/>
      <w:lang w:eastAsia="ru-RU"/>
    </w:rPr>
  </w:style>
  <w:style w:type="character" w:customStyle="1" w:styleId="743">
    <w:name w:val="Текст выноски Знак74"/>
    <w:basedOn w:val="a1"/>
    <w:uiPriority w:val="99"/>
    <w:semiHidden/>
    <w:rsid w:val="00346458"/>
    <w:rPr>
      <w:rFonts w:ascii="Tahoma" w:eastAsia="Times New Roman" w:hAnsi="Tahoma" w:cs="Tahoma"/>
      <w:sz w:val="16"/>
      <w:szCs w:val="16"/>
      <w:lang w:eastAsia="ru-RU"/>
    </w:rPr>
  </w:style>
  <w:style w:type="character" w:customStyle="1" w:styleId="744">
    <w:name w:val="Текст примечания Знак74"/>
    <w:basedOn w:val="a1"/>
    <w:uiPriority w:val="99"/>
    <w:semiHidden/>
    <w:rsid w:val="00346458"/>
    <w:rPr>
      <w:rFonts w:ascii="Times New Roman" w:eastAsia="Times New Roman" w:hAnsi="Times New Roman" w:cs="Times New Roman"/>
      <w:sz w:val="20"/>
      <w:szCs w:val="20"/>
      <w:lang w:eastAsia="ru-RU"/>
    </w:rPr>
  </w:style>
  <w:style w:type="character" w:customStyle="1" w:styleId="745">
    <w:name w:val="Тема примечания Знак74"/>
    <w:uiPriority w:val="99"/>
    <w:semiHidden/>
    <w:rsid w:val="00346458"/>
    <w:rPr>
      <w:rFonts w:ascii="Times New Roman" w:eastAsia="Times New Roman" w:hAnsi="Times New Roman" w:cs="Times New Roman"/>
      <w:b/>
      <w:bCs/>
      <w:sz w:val="20"/>
      <w:szCs w:val="20"/>
      <w:lang w:eastAsia="ru-RU"/>
    </w:rPr>
  </w:style>
  <w:style w:type="paragraph" w:customStyle="1" w:styleId="xl6574">
    <w:name w:val="xl6574"/>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74">
    <w:name w:val="xl6674"/>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74">
    <w:name w:val="xl6774"/>
    <w:basedOn w:val="a"/>
    <w:rsid w:val="00346458"/>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74">
    <w:name w:val="xl6874"/>
    <w:basedOn w:val="a"/>
    <w:rsid w:val="00346458"/>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74">
    <w:name w:val="xl6974"/>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74">
    <w:name w:val="xl7074"/>
    <w:basedOn w:val="a"/>
    <w:rsid w:val="00346458"/>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74">
    <w:name w:val="xl7174"/>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74">
    <w:name w:val="xl7274"/>
    <w:basedOn w:val="a"/>
    <w:rsid w:val="00346458"/>
    <w:pPr>
      <w:spacing w:before="100" w:beforeAutospacing="1" w:after="100" w:afterAutospacing="1"/>
      <w:jc w:val="center"/>
    </w:pPr>
    <w:rPr>
      <w:rFonts w:eastAsia="Times New Roman" w:cs="Times New Roman"/>
      <w:szCs w:val="24"/>
      <w:lang w:eastAsia="ru-RU"/>
    </w:rPr>
  </w:style>
  <w:style w:type="paragraph" w:customStyle="1" w:styleId="xl7374">
    <w:name w:val="xl7374"/>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74">
    <w:name w:val="xl7474"/>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74">
    <w:name w:val="xl7574"/>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74">
    <w:name w:val="xl7674"/>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74">
    <w:name w:val="xl7774"/>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73">
    <w:name w:val="xl7873"/>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373">
    <w:name w:val="Заголовок 3 Знак73"/>
    <w:basedOn w:val="a1"/>
    <w:uiPriority w:val="1"/>
    <w:rsid w:val="00346458"/>
    <w:rPr>
      <w:rFonts w:ascii="Times New Roman" w:eastAsiaTheme="minorEastAsia" w:hAnsi="Times New Roman" w:cs="Times New Roman"/>
      <w:b/>
      <w:bCs/>
      <w:sz w:val="24"/>
      <w:szCs w:val="24"/>
      <w:lang w:eastAsia="ru-RU"/>
    </w:rPr>
  </w:style>
  <w:style w:type="numbering" w:customStyle="1" w:styleId="1730">
    <w:name w:val="Нет списка173"/>
    <w:next w:val="a3"/>
    <w:uiPriority w:val="99"/>
    <w:semiHidden/>
    <w:unhideWhenUsed/>
    <w:rsid w:val="00346458"/>
  </w:style>
  <w:style w:type="character" w:customStyle="1" w:styleId="746">
    <w:name w:val="Основной текст Знак74"/>
    <w:basedOn w:val="a1"/>
    <w:uiPriority w:val="1"/>
    <w:rsid w:val="00346458"/>
    <w:rPr>
      <w:rFonts w:ascii="Times New Roman" w:eastAsiaTheme="minorEastAsia" w:hAnsi="Times New Roman" w:cs="Times New Roman"/>
      <w:sz w:val="24"/>
      <w:szCs w:val="24"/>
      <w:lang w:eastAsia="ru-RU"/>
    </w:rPr>
  </w:style>
  <w:style w:type="paragraph" w:customStyle="1" w:styleId="TableParagraph73">
    <w:name w:val="Table Paragraph73"/>
    <w:basedOn w:val="a"/>
    <w:uiPriority w:val="1"/>
    <w:qFormat/>
    <w:rsid w:val="00346458"/>
    <w:pPr>
      <w:widowControl w:val="0"/>
      <w:autoSpaceDE w:val="0"/>
      <w:autoSpaceDN w:val="0"/>
      <w:adjustRightInd w:val="0"/>
    </w:pPr>
    <w:rPr>
      <w:rFonts w:eastAsiaTheme="minorEastAsia" w:cs="Times New Roman"/>
      <w:szCs w:val="24"/>
      <w:lang w:eastAsia="ru-RU"/>
    </w:rPr>
  </w:style>
  <w:style w:type="character" w:customStyle="1" w:styleId="730">
    <w:name w:val="Верхний колонтитул Знак73"/>
    <w:basedOn w:val="a1"/>
    <w:uiPriority w:val="99"/>
    <w:rsid w:val="00346458"/>
    <w:rPr>
      <w:rFonts w:ascii="Times New Roman" w:eastAsiaTheme="minorEastAsia" w:hAnsi="Times New Roman" w:cs="Times New Roman"/>
      <w:sz w:val="24"/>
      <w:szCs w:val="24"/>
      <w:lang w:eastAsia="ru-RU"/>
    </w:rPr>
  </w:style>
  <w:style w:type="character" w:customStyle="1" w:styleId="731">
    <w:name w:val="Нижний колонтитул Знак73"/>
    <w:basedOn w:val="a1"/>
    <w:uiPriority w:val="99"/>
    <w:rsid w:val="00346458"/>
    <w:rPr>
      <w:rFonts w:ascii="Times New Roman" w:eastAsiaTheme="minorEastAsia" w:hAnsi="Times New Roman" w:cs="Times New Roman"/>
      <w:sz w:val="24"/>
      <w:szCs w:val="24"/>
      <w:lang w:eastAsia="ru-RU"/>
    </w:rPr>
  </w:style>
  <w:style w:type="paragraph" w:customStyle="1" w:styleId="2173">
    <w:name w:val="Заголовок 2173"/>
    <w:basedOn w:val="a"/>
    <w:uiPriority w:val="1"/>
    <w:qFormat/>
    <w:rsid w:val="00346458"/>
    <w:pPr>
      <w:widowControl w:val="0"/>
      <w:ind w:left="692" w:hanging="8"/>
      <w:outlineLvl w:val="2"/>
    </w:pPr>
    <w:rPr>
      <w:rFonts w:eastAsia="Times New Roman"/>
      <w:b/>
      <w:bCs/>
      <w:sz w:val="28"/>
      <w:szCs w:val="28"/>
      <w:lang w:val="en-US"/>
    </w:rPr>
  </w:style>
  <w:style w:type="character" w:customStyle="1" w:styleId="732">
    <w:name w:val="Гипертекстовая ссылка73"/>
    <w:basedOn w:val="a1"/>
    <w:uiPriority w:val="99"/>
    <w:rsid w:val="00346458"/>
    <w:rPr>
      <w:b w:val="0"/>
      <w:bCs w:val="0"/>
      <w:color w:val="106BBE"/>
    </w:rPr>
  </w:style>
  <w:style w:type="table" w:customStyle="1" w:styleId="TableNormal73">
    <w:name w:val="Table Normal73"/>
    <w:uiPriority w:val="2"/>
    <w:semiHidden/>
    <w:unhideWhenUsed/>
    <w:qFormat/>
    <w:rsid w:val="00346458"/>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731">
    <w:name w:val="Сетка таблицы173"/>
    <w:basedOn w:val="a2"/>
    <w:uiPriority w:val="39"/>
    <w:rsid w:val="003464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730">
    <w:name w:val="Оглавление 1173"/>
    <w:basedOn w:val="a"/>
    <w:uiPriority w:val="1"/>
    <w:qFormat/>
    <w:rsid w:val="00346458"/>
    <w:pPr>
      <w:spacing w:before="96"/>
      <w:ind w:left="116" w:hanging="12"/>
    </w:pPr>
    <w:rPr>
      <w:rFonts w:eastAsia="Times New Roman" w:cs="Times New Roman"/>
      <w:szCs w:val="24"/>
      <w:lang w:eastAsia="ru-RU"/>
    </w:rPr>
  </w:style>
  <w:style w:type="paragraph" w:customStyle="1" w:styleId="21730">
    <w:name w:val="Оглавление 2173"/>
    <w:basedOn w:val="a"/>
    <w:uiPriority w:val="1"/>
    <w:qFormat/>
    <w:rsid w:val="00346458"/>
    <w:pPr>
      <w:spacing w:before="102"/>
      <w:ind w:left="356" w:hanging="8"/>
    </w:pPr>
    <w:rPr>
      <w:rFonts w:eastAsia="Times New Roman" w:cs="Times New Roman"/>
      <w:szCs w:val="24"/>
      <w:lang w:eastAsia="ru-RU"/>
    </w:rPr>
  </w:style>
  <w:style w:type="paragraph" w:customStyle="1" w:styleId="3173">
    <w:name w:val="Оглавление 3173"/>
    <w:basedOn w:val="a"/>
    <w:uiPriority w:val="1"/>
    <w:qFormat/>
    <w:rsid w:val="00346458"/>
    <w:pPr>
      <w:spacing w:before="112"/>
      <w:ind w:left="596" w:hanging="540"/>
    </w:pPr>
    <w:rPr>
      <w:rFonts w:eastAsia="Times New Roman" w:cs="Times New Roman"/>
      <w:szCs w:val="24"/>
      <w:lang w:eastAsia="ru-RU"/>
    </w:rPr>
  </w:style>
  <w:style w:type="paragraph" w:customStyle="1" w:styleId="11731">
    <w:name w:val="Заголовок 1173"/>
    <w:basedOn w:val="a"/>
    <w:uiPriority w:val="1"/>
    <w:qFormat/>
    <w:rsid w:val="00346458"/>
    <w:pPr>
      <w:spacing w:before="58"/>
      <w:ind w:left="128" w:hanging="12"/>
      <w:outlineLvl w:val="1"/>
    </w:pPr>
    <w:rPr>
      <w:rFonts w:eastAsia="Times New Roman" w:cs="Times New Roman"/>
      <w:b/>
      <w:bCs/>
      <w:sz w:val="32"/>
      <w:szCs w:val="32"/>
      <w:lang w:eastAsia="ru-RU"/>
    </w:rPr>
  </w:style>
  <w:style w:type="paragraph" w:customStyle="1" w:styleId="31730">
    <w:name w:val="Заголовок 3173"/>
    <w:basedOn w:val="a"/>
    <w:uiPriority w:val="1"/>
    <w:qFormat/>
    <w:rsid w:val="00346458"/>
    <w:pPr>
      <w:ind w:left="824"/>
      <w:outlineLvl w:val="3"/>
    </w:pPr>
    <w:rPr>
      <w:rFonts w:eastAsia="Times New Roman" w:cs="Times New Roman"/>
      <w:b/>
      <w:bCs/>
      <w:szCs w:val="24"/>
      <w:lang w:eastAsia="ru-RU"/>
    </w:rPr>
  </w:style>
  <w:style w:type="character" w:customStyle="1" w:styleId="733">
    <w:name w:val="Текст выноски Знак73"/>
    <w:basedOn w:val="a1"/>
    <w:uiPriority w:val="99"/>
    <w:semiHidden/>
    <w:rsid w:val="00346458"/>
    <w:rPr>
      <w:rFonts w:ascii="Tahoma" w:eastAsia="Times New Roman" w:hAnsi="Tahoma" w:cs="Tahoma"/>
      <w:sz w:val="16"/>
      <w:szCs w:val="16"/>
      <w:lang w:eastAsia="ru-RU"/>
    </w:rPr>
  </w:style>
  <w:style w:type="character" w:customStyle="1" w:styleId="734">
    <w:name w:val="Текст примечания Знак73"/>
    <w:basedOn w:val="a1"/>
    <w:uiPriority w:val="99"/>
    <w:semiHidden/>
    <w:rsid w:val="00346458"/>
    <w:rPr>
      <w:rFonts w:ascii="Times New Roman" w:eastAsia="Times New Roman" w:hAnsi="Times New Roman" w:cs="Times New Roman"/>
      <w:sz w:val="20"/>
      <w:szCs w:val="20"/>
      <w:lang w:eastAsia="ru-RU"/>
    </w:rPr>
  </w:style>
  <w:style w:type="character" w:customStyle="1" w:styleId="735">
    <w:name w:val="Тема примечания Знак73"/>
    <w:uiPriority w:val="99"/>
    <w:semiHidden/>
    <w:rsid w:val="00346458"/>
    <w:rPr>
      <w:rFonts w:ascii="Times New Roman" w:eastAsia="Times New Roman" w:hAnsi="Times New Roman" w:cs="Times New Roman"/>
      <w:b/>
      <w:bCs/>
      <w:sz w:val="20"/>
      <w:szCs w:val="20"/>
      <w:lang w:eastAsia="ru-RU"/>
    </w:rPr>
  </w:style>
  <w:style w:type="paragraph" w:customStyle="1" w:styleId="xl6573">
    <w:name w:val="xl6573"/>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73">
    <w:name w:val="xl6673"/>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73">
    <w:name w:val="xl6773"/>
    <w:basedOn w:val="a"/>
    <w:rsid w:val="00346458"/>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73">
    <w:name w:val="xl6873"/>
    <w:basedOn w:val="a"/>
    <w:rsid w:val="00346458"/>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73">
    <w:name w:val="xl6973"/>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73">
    <w:name w:val="xl7073"/>
    <w:basedOn w:val="a"/>
    <w:rsid w:val="00346458"/>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73">
    <w:name w:val="xl7173"/>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73">
    <w:name w:val="xl7273"/>
    <w:basedOn w:val="a"/>
    <w:rsid w:val="00346458"/>
    <w:pPr>
      <w:spacing w:before="100" w:beforeAutospacing="1" w:after="100" w:afterAutospacing="1"/>
      <w:jc w:val="center"/>
    </w:pPr>
    <w:rPr>
      <w:rFonts w:eastAsia="Times New Roman" w:cs="Times New Roman"/>
      <w:szCs w:val="24"/>
      <w:lang w:eastAsia="ru-RU"/>
    </w:rPr>
  </w:style>
  <w:style w:type="paragraph" w:customStyle="1" w:styleId="xl7373">
    <w:name w:val="xl7373"/>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73">
    <w:name w:val="xl7473"/>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73">
    <w:name w:val="xl7573"/>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73">
    <w:name w:val="xl7673"/>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73">
    <w:name w:val="xl7773"/>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72">
    <w:name w:val="xl7872"/>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3720">
    <w:name w:val="Заголовок 3 Знак72"/>
    <w:basedOn w:val="a1"/>
    <w:uiPriority w:val="1"/>
    <w:rsid w:val="00346458"/>
    <w:rPr>
      <w:rFonts w:ascii="Times New Roman" w:eastAsiaTheme="minorEastAsia" w:hAnsi="Times New Roman" w:cs="Times New Roman"/>
      <w:b/>
      <w:bCs/>
      <w:sz w:val="24"/>
      <w:szCs w:val="24"/>
      <w:lang w:eastAsia="ru-RU"/>
    </w:rPr>
  </w:style>
  <w:style w:type="numbering" w:customStyle="1" w:styleId="1720">
    <w:name w:val="Нет списка172"/>
    <w:next w:val="a3"/>
    <w:uiPriority w:val="99"/>
    <w:semiHidden/>
    <w:unhideWhenUsed/>
    <w:rsid w:val="00346458"/>
  </w:style>
  <w:style w:type="character" w:customStyle="1" w:styleId="736">
    <w:name w:val="Основной текст Знак73"/>
    <w:basedOn w:val="a1"/>
    <w:uiPriority w:val="1"/>
    <w:rsid w:val="00346458"/>
    <w:rPr>
      <w:rFonts w:ascii="Times New Roman" w:eastAsiaTheme="minorEastAsia" w:hAnsi="Times New Roman" w:cs="Times New Roman"/>
      <w:sz w:val="24"/>
      <w:szCs w:val="24"/>
      <w:lang w:eastAsia="ru-RU"/>
    </w:rPr>
  </w:style>
  <w:style w:type="paragraph" w:customStyle="1" w:styleId="TableParagraph72">
    <w:name w:val="Table Paragraph72"/>
    <w:basedOn w:val="a"/>
    <w:uiPriority w:val="1"/>
    <w:qFormat/>
    <w:rsid w:val="00346458"/>
    <w:pPr>
      <w:widowControl w:val="0"/>
      <w:autoSpaceDE w:val="0"/>
      <w:autoSpaceDN w:val="0"/>
      <w:adjustRightInd w:val="0"/>
    </w:pPr>
    <w:rPr>
      <w:rFonts w:eastAsiaTheme="minorEastAsia" w:cs="Times New Roman"/>
      <w:szCs w:val="24"/>
      <w:lang w:eastAsia="ru-RU"/>
    </w:rPr>
  </w:style>
  <w:style w:type="character" w:customStyle="1" w:styleId="720">
    <w:name w:val="Верхний колонтитул Знак72"/>
    <w:basedOn w:val="a1"/>
    <w:uiPriority w:val="99"/>
    <w:rsid w:val="00346458"/>
    <w:rPr>
      <w:rFonts w:ascii="Times New Roman" w:eastAsiaTheme="minorEastAsia" w:hAnsi="Times New Roman" w:cs="Times New Roman"/>
      <w:sz w:val="24"/>
      <w:szCs w:val="24"/>
      <w:lang w:eastAsia="ru-RU"/>
    </w:rPr>
  </w:style>
  <w:style w:type="character" w:customStyle="1" w:styleId="721">
    <w:name w:val="Нижний колонтитул Знак72"/>
    <w:basedOn w:val="a1"/>
    <w:uiPriority w:val="99"/>
    <w:rsid w:val="00346458"/>
    <w:rPr>
      <w:rFonts w:ascii="Times New Roman" w:eastAsiaTheme="minorEastAsia" w:hAnsi="Times New Roman" w:cs="Times New Roman"/>
      <w:sz w:val="24"/>
      <w:szCs w:val="24"/>
      <w:lang w:eastAsia="ru-RU"/>
    </w:rPr>
  </w:style>
  <w:style w:type="paragraph" w:customStyle="1" w:styleId="21720">
    <w:name w:val="Заголовок 2172"/>
    <w:basedOn w:val="a"/>
    <w:uiPriority w:val="1"/>
    <w:qFormat/>
    <w:rsid w:val="00346458"/>
    <w:pPr>
      <w:widowControl w:val="0"/>
      <w:ind w:left="692" w:hanging="8"/>
      <w:outlineLvl w:val="2"/>
    </w:pPr>
    <w:rPr>
      <w:rFonts w:eastAsia="Times New Roman"/>
      <w:b/>
      <w:bCs/>
      <w:sz w:val="28"/>
      <w:szCs w:val="28"/>
      <w:lang w:val="en-US"/>
    </w:rPr>
  </w:style>
  <w:style w:type="character" w:customStyle="1" w:styleId="722">
    <w:name w:val="Гипертекстовая ссылка72"/>
    <w:basedOn w:val="a1"/>
    <w:uiPriority w:val="99"/>
    <w:rsid w:val="00346458"/>
    <w:rPr>
      <w:b w:val="0"/>
      <w:bCs w:val="0"/>
      <w:color w:val="106BBE"/>
    </w:rPr>
  </w:style>
  <w:style w:type="table" w:customStyle="1" w:styleId="TableNormal72">
    <w:name w:val="Table Normal72"/>
    <w:uiPriority w:val="2"/>
    <w:semiHidden/>
    <w:unhideWhenUsed/>
    <w:qFormat/>
    <w:rsid w:val="00346458"/>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721">
    <w:name w:val="Сетка таблицы172"/>
    <w:basedOn w:val="a2"/>
    <w:uiPriority w:val="39"/>
    <w:rsid w:val="003464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720">
    <w:name w:val="Оглавление 1172"/>
    <w:basedOn w:val="a"/>
    <w:uiPriority w:val="1"/>
    <w:qFormat/>
    <w:rsid w:val="00346458"/>
    <w:pPr>
      <w:spacing w:before="96"/>
      <w:ind w:left="116" w:hanging="12"/>
    </w:pPr>
    <w:rPr>
      <w:rFonts w:eastAsia="Times New Roman" w:cs="Times New Roman"/>
      <w:szCs w:val="24"/>
      <w:lang w:eastAsia="ru-RU"/>
    </w:rPr>
  </w:style>
  <w:style w:type="paragraph" w:customStyle="1" w:styleId="21721">
    <w:name w:val="Оглавление 2172"/>
    <w:basedOn w:val="a"/>
    <w:uiPriority w:val="1"/>
    <w:qFormat/>
    <w:rsid w:val="00346458"/>
    <w:pPr>
      <w:spacing w:before="102"/>
      <w:ind w:left="356" w:hanging="8"/>
    </w:pPr>
    <w:rPr>
      <w:rFonts w:eastAsia="Times New Roman" w:cs="Times New Roman"/>
      <w:szCs w:val="24"/>
      <w:lang w:eastAsia="ru-RU"/>
    </w:rPr>
  </w:style>
  <w:style w:type="paragraph" w:customStyle="1" w:styleId="31720">
    <w:name w:val="Оглавление 3172"/>
    <w:basedOn w:val="a"/>
    <w:uiPriority w:val="1"/>
    <w:qFormat/>
    <w:rsid w:val="00346458"/>
    <w:pPr>
      <w:spacing w:before="112"/>
      <w:ind w:left="596" w:hanging="540"/>
    </w:pPr>
    <w:rPr>
      <w:rFonts w:eastAsia="Times New Roman" w:cs="Times New Roman"/>
      <w:szCs w:val="24"/>
      <w:lang w:eastAsia="ru-RU"/>
    </w:rPr>
  </w:style>
  <w:style w:type="paragraph" w:customStyle="1" w:styleId="11721">
    <w:name w:val="Заголовок 1172"/>
    <w:basedOn w:val="a"/>
    <w:uiPriority w:val="1"/>
    <w:qFormat/>
    <w:rsid w:val="00346458"/>
    <w:pPr>
      <w:spacing w:before="58"/>
      <w:ind w:left="128" w:hanging="12"/>
      <w:outlineLvl w:val="1"/>
    </w:pPr>
    <w:rPr>
      <w:rFonts w:eastAsia="Times New Roman" w:cs="Times New Roman"/>
      <w:b/>
      <w:bCs/>
      <w:sz w:val="32"/>
      <w:szCs w:val="32"/>
      <w:lang w:eastAsia="ru-RU"/>
    </w:rPr>
  </w:style>
  <w:style w:type="paragraph" w:customStyle="1" w:styleId="31721">
    <w:name w:val="Заголовок 3172"/>
    <w:basedOn w:val="a"/>
    <w:uiPriority w:val="1"/>
    <w:qFormat/>
    <w:rsid w:val="00346458"/>
    <w:pPr>
      <w:ind w:left="824"/>
      <w:outlineLvl w:val="3"/>
    </w:pPr>
    <w:rPr>
      <w:rFonts w:eastAsia="Times New Roman" w:cs="Times New Roman"/>
      <w:b/>
      <w:bCs/>
      <w:szCs w:val="24"/>
      <w:lang w:eastAsia="ru-RU"/>
    </w:rPr>
  </w:style>
  <w:style w:type="character" w:customStyle="1" w:styleId="723">
    <w:name w:val="Текст выноски Знак72"/>
    <w:basedOn w:val="a1"/>
    <w:uiPriority w:val="99"/>
    <w:semiHidden/>
    <w:rsid w:val="00346458"/>
    <w:rPr>
      <w:rFonts w:ascii="Tahoma" w:eastAsia="Times New Roman" w:hAnsi="Tahoma" w:cs="Tahoma"/>
      <w:sz w:val="16"/>
      <w:szCs w:val="16"/>
      <w:lang w:eastAsia="ru-RU"/>
    </w:rPr>
  </w:style>
  <w:style w:type="character" w:customStyle="1" w:styleId="724">
    <w:name w:val="Текст примечания Знак72"/>
    <w:basedOn w:val="a1"/>
    <w:uiPriority w:val="99"/>
    <w:semiHidden/>
    <w:rsid w:val="00346458"/>
    <w:rPr>
      <w:rFonts w:ascii="Times New Roman" w:eastAsia="Times New Roman" w:hAnsi="Times New Roman" w:cs="Times New Roman"/>
      <w:sz w:val="20"/>
      <w:szCs w:val="20"/>
      <w:lang w:eastAsia="ru-RU"/>
    </w:rPr>
  </w:style>
  <w:style w:type="character" w:customStyle="1" w:styleId="725">
    <w:name w:val="Тема примечания Знак72"/>
    <w:uiPriority w:val="99"/>
    <w:semiHidden/>
    <w:rsid w:val="00346458"/>
    <w:rPr>
      <w:rFonts w:ascii="Times New Roman" w:eastAsia="Times New Roman" w:hAnsi="Times New Roman" w:cs="Times New Roman"/>
      <w:b/>
      <w:bCs/>
      <w:sz w:val="20"/>
      <w:szCs w:val="20"/>
      <w:lang w:eastAsia="ru-RU"/>
    </w:rPr>
  </w:style>
  <w:style w:type="paragraph" w:customStyle="1" w:styleId="xl6572">
    <w:name w:val="xl6572"/>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72">
    <w:name w:val="xl6672"/>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72">
    <w:name w:val="xl6772"/>
    <w:basedOn w:val="a"/>
    <w:rsid w:val="00346458"/>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72">
    <w:name w:val="xl6872"/>
    <w:basedOn w:val="a"/>
    <w:rsid w:val="00346458"/>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72">
    <w:name w:val="xl6972"/>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72">
    <w:name w:val="xl7072"/>
    <w:basedOn w:val="a"/>
    <w:rsid w:val="00346458"/>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72">
    <w:name w:val="xl7172"/>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72">
    <w:name w:val="xl7272"/>
    <w:basedOn w:val="a"/>
    <w:rsid w:val="00346458"/>
    <w:pPr>
      <w:spacing w:before="100" w:beforeAutospacing="1" w:after="100" w:afterAutospacing="1"/>
      <w:jc w:val="center"/>
    </w:pPr>
    <w:rPr>
      <w:rFonts w:eastAsia="Times New Roman" w:cs="Times New Roman"/>
      <w:szCs w:val="24"/>
      <w:lang w:eastAsia="ru-RU"/>
    </w:rPr>
  </w:style>
  <w:style w:type="paragraph" w:customStyle="1" w:styleId="xl7372">
    <w:name w:val="xl7372"/>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72">
    <w:name w:val="xl7472"/>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72">
    <w:name w:val="xl7572"/>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72">
    <w:name w:val="xl7672"/>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72">
    <w:name w:val="xl7772"/>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71">
    <w:name w:val="xl7871"/>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3710">
    <w:name w:val="Заголовок 3 Знак71"/>
    <w:basedOn w:val="a1"/>
    <w:uiPriority w:val="1"/>
    <w:rsid w:val="00346458"/>
    <w:rPr>
      <w:rFonts w:ascii="Times New Roman" w:eastAsiaTheme="minorEastAsia" w:hAnsi="Times New Roman" w:cs="Times New Roman"/>
      <w:b/>
      <w:bCs/>
      <w:sz w:val="24"/>
      <w:szCs w:val="24"/>
      <w:lang w:eastAsia="ru-RU"/>
    </w:rPr>
  </w:style>
  <w:style w:type="numbering" w:customStyle="1" w:styleId="1710">
    <w:name w:val="Нет списка171"/>
    <w:next w:val="a3"/>
    <w:uiPriority w:val="99"/>
    <w:semiHidden/>
    <w:unhideWhenUsed/>
    <w:rsid w:val="00346458"/>
  </w:style>
  <w:style w:type="character" w:customStyle="1" w:styleId="726">
    <w:name w:val="Основной текст Знак72"/>
    <w:basedOn w:val="a1"/>
    <w:uiPriority w:val="1"/>
    <w:rsid w:val="00346458"/>
    <w:rPr>
      <w:rFonts w:ascii="Times New Roman" w:eastAsiaTheme="minorEastAsia" w:hAnsi="Times New Roman" w:cs="Times New Roman"/>
      <w:sz w:val="24"/>
      <w:szCs w:val="24"/>
      <w:lang w:eastAsia="ru-RU"/>
    </w:rPr>
  </w:style>
  <w:style w:type="paragraph" w:customStyle="1" w:styleId="TableParagraph71">
    <w:name w:val="Table Paragraph71"/>
    <w:basedOn w:val="a"/>
    <w:uiPriority w:val="1"/>
    <w:qFormat/>
    <w:rsid w:val="00346458"/>
    <w:pPr>
      <w:widowControl w:val="0"/>
      <w:autoSpaceDE w:val="0"/>
      <w:autoSpaceDN w:val="0"/>
      <w:adjustRightInd w:val="0"/>
    </w:pPr>
    <w:rPr>
      <w:rFonts w:eastAsiaTheme="minorEastAsia" w:cs="Times New Roman"/>
      <w:szCs w:val="24"/>
      <w:lang w:eastAsia="ru-RU"/>
    </w:rPr>
  </w:style>
  <w:style w:type="character" w:customStyle="1" w:styleId="710">
    <w:name w:val="Верхний колонтитул Знак71"/>
    <w:basedOn w:val="a1"/>
    <w:uiPriority w:val="99"/>
    <w:rsid w:val="00346458"/>
    <w:rPr>
      <w:rFonts w:ascii="Times New Roman" w:eastAsiaTheme="minorEastAsia" w:hAnsi="Times New Roman" w:cs="Times New Roman"/>
      <w:sz w:val="24"/>
      <w:szCs w:val="24"/>
      <w:lang w:eastAsia="ru-RU"/>
    </w:rPr>
  </w:style>
  <w:style w:type="character" w:customStyle="1" w:styleId="711">
    <w:name w:val="Нижний колонтитул Знак71"/>
    <w:basedOn w:val="a1"/>
    <w:uiPriority w:val="99"/>
    <w:rsid w:val="00346458"/>
    <w:rPr>
      <w:rFonts w:ascii="Times New Roman" w:eastAsiaTheme="minorEastAsia" w:hAnsi="Times New Roman" w:cs="Times New Roman"/>
      <w:sz w:val="24"/>
      <w:szCs w:val="24"/>
      <w:lang w:eastAsia="ru-RU"/>
    </w:rPr>
  </w:style>
  <w:style w:type="paragraph" w:customStyle="1" w:styleId="21710">
    <w:name w:val="Заголовок 2171"/>
    <w:basedOn w:val="a"/>
    <w:uiPriority w:val="1"/>
    <w:qFormat/>
    <w:rsid w:val="00346458"/>
    <w:pPr>
      <w:widowControl w:val="0"/>
      <w:ind w:left="692" w:hanging="8"/>
      <w:outlineLvl w:val="2"/>
    </w:pPr>
    <w:rPr>
      <w:rFonts w:eastAsia="Times New Roman"/>
      <w:b/>
      <w:bCs/>
      <w:sz w:val="28"/>
      <w:szCs w:val="28"/>
      <w:lang w:val="en-US"/>
    </w:rPr>
  </w:style>
  <w:style w:type="character" w:customStyle="1" w:styleId="712">
    <w:name w:val="Гипертекстовая ссылка71"/>
    <w:basedOn w:val="a1"/>
    <w:uiPriority w:val="99"/>
    <w:rsid w:val="00346458"/>
    <w:rPr>
      <w:b w:val="0"/>
      <w:bCs w:val="0"/>
      <w:color w:val="106BBE"/>
    </w:rPr>
  </w:style>
  <w:style w:type="table" w:customStyle="1" w:styleId="TableNormal71">
    <w:name w:val="Table Normal71"/>
    <w:uiPriority w:val="2"/>
    <w:semiHidden/>
    <w:unhideWhenUsed/>
    <w:qFormat/>
    <w:rsid w:val="00346458"/>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711">
    <w:name w:val="Сетка таблицы171"/>
    <w:basedOn w:val="a2"/>
    <w:uiPriority w:val="39"/>
    <w:rsid w:val="003464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710">
    <w:name w:val="Оглавление 1171"/>
    <w:basedOn w:val="a"/>
    <w:uiPriority w:val="1"/>
    <w:qFormat/>
    <w:rsid w:val="00346458"/>
    <w:pPr>
      <w:spacing w:before="96"/>
      <w:ind w:left="116" w:hanging="12"/>
    </w:pPr>
    <w:rPr>
      <w:rFonts w:eastAsia="Times New Roman" w:cs="Times New Roman"/>
      <w:szCs w:val="24"/>
      <w:lang w:eastAsia="ru-RU"/>
    </w:rPr>
  </w:style>
  <w:style w:type="paragraph" w:customStyle="1" w:styleId="21711">
    <w:name w:val="Оглавление 2171"/>
    <w:basedOn w:val="a"/>
    <w:uiPriority w:val="1"/>
    <w:qFormat/>
    <w:rsid w:val="00346458"/>
    <w:pPr>
      <w:spacing w:before="102"/>
      <w:ind w:left="356" w:hanging="8"/>
    </w:pPr>
    <w:rPr>
      <w:rFonts w:eastAsia="Times New Roman" w:cs="Times New Roman"/>
      <w:szCs w:val="24"/>
      <w:lang w:eastAsia="ru-RU"/>
    </w:rPr>
  </w:style>
  <w:style w:type="paragraph" w:customStyle="1" w:styleId="31710">
    <w:name w:val="Оглавление 3171"/>
    <w:basedOn w:val="a"/>
    <w:uiPriority w:val="1"/>
    <w:qFormat/>
    <w:rsid w:val="00346458"/>
    <w:pPr>
      <w:spacing w:before="112"/>
      <w:ind w:left="596" w:hanging="540"/>
    </w:pPr>
    <w:rPr>
      <w:rFonts w:eastAsia="Times New Roman" w:cs="Times New Roman"/>
      <w:szCs w:val="24"/>
      <w:lang w:eastAsia="ru-RU"/>
    </w:rPr>
  </w:style>
  <w:style w:type="paragraph" w:customStyle="1" w:styleId="11711">
    <w:name w:val="Заголовок 1171"/>
    <w:basedOn w:val="a"/>
    <w:uiPriority w:val="1"/>
    <w:qFormat/>
    <w:rsid w:val="00346458"/>
    <w:pPr>
      <w:spacing w:before="58"/>
      <w:ind w:left="128" w:hanging="12"/>
      <w:outlineLvl w:val="1"/>
    </w:pPr>
    <w:rPr>
      <w:rFonts w:eastAsia="Times New Roman" w:cs="Times New Roman"/>
      <w:b/>
      <w:bCs/>
      <w:sz w:val="32"/>
      <w:szCs w:val="32"/>
      <w:lang w:eastAsia="ru-RU"/>
    </w:rPr>
  </w:style>
  <w:style w:type="paragraph" w:customStyle="1" w:styleId="31711">
    <w:name w:val="Заголовок 3171"/>
    <w:basedOn w:val="a"/>
    <w:uiPriority w:val="1"/>
    <w:qFormat/>
    <w:rsid w:val="00346458"/>
    <w:pPr>
      <w:ind w:left="824"/>
      <w:outlineLvl w:val="3"/>
    </w:pPr>
    <w:rPr>
      <w:rFonts w:eastAsia="Times New Roman" w:cs="Times New Roman"/>
      <w:b/>
      <w:bCs/>
      <w:szCs w:val="24"/>
      <w:lang w:eastAsia="ru-RU"/>
    </w:rPr>
  </w:style>
  <w:style w:type="character" w:customStyle="1" w:styleId="713">
    <w:name w:val="Текст выноски Знак71"/>
    <w:basedOn w:val="a1"/>
    <w:uiPriority w:val="99"/>
    <w:semiHidden/>
    <w:rsid w:val="00346458"/>
    <w:rPr>
      <w:rFonts w:ascii="Tahoma" w:eastAsia="Times New Roman" w:hAnsi="Tahoma" w:cs="Tahoma"/>
      <w:sz w:val="16"/>
      <w:szCs w:val="16"/>
      <w:lang w:eastAsia="ru-RU"/>
    </w:rPr>
  </w:style>
  <w:style w:type="character" w:customStyle="1" w:styleId="714">
    <w:name w:val="Текст примечания Знак71"/>
    <w:basedOn w:val="a1"/>
    <w:uiPriority w:val="99"/>
    <w:semiHidden/>
    <w:rsid w:val="00346458"/>
    <w:rPr>
      <w:rFonts w:ascii="Times New Roman" w:eastAsia="Times New Roman" w:hAnsi="Times New Roman" w:cs="Times New Roman"/>
      <w:sz w:val="20"/>
      <w:szCs w:val="20"/>
      <w:lang w:eastAsia="ru-RU"/>
    </w:rPr>
  </w:style>
  <w:style w:type="character" w:customStyle="1" w:styleId="715">
    <w:name w:val="Тема примечания Знак71"/>
    <w:uiPriority w:val="99"/>
    <w:semiHidden/>
    <w:rsid w:val="00346458"/>
    <w:rPr>
      <w:rFonts w:ascii="Times New Roman" w:eastAsia="Times New Roman" w:hAnsi="Times New Roman" w:cs="Times New Roman"/>
      <w:b/>
      <w:bCs/>
      <w:sz w:val="20"/>
      <w:szCs w:val="20"/>
      <w:lang w:eastAsia="ru-RU"/>
    </w:rPr>
  </w:style>
  <w:style w:type="paragraph" w:customStyle="1" w:styleId="xl6571">
    <w:name w:val="xl6571"/>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71">
    <w:name w:val="xl6671"/>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71">
    <w:name w:val="xl6771"/>
    <w:basedOn w:val="a"/>
    <w:rsid w:val="00346458"/>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71">
    <w:name w:val="xl6871"/>
    <w:basedOn w:val="a"/>
    <w:rsid w:val="00346458"/>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71">
    <w:name w:val="xl6971"/>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71">
    <w:name w:val="xl7071"/>
    <w:basedOn w:val="a"/>
    <w:rsid w:val="00346458"/>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71">
    <w:name w:val="xl7171"/>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71">
    <w:name w:val="xl7271"/>
    <w:basedOn w:val="a"/>
    <w:rsid w:val="00346458"/>
    <w:pPr>
      <w:spacing w:before="100" w:beforeAutospacing="1" w:after="100" w:afterAutospacing="1"/>
      <w:jc w:val="center"/>
    </w:pPr>
    <w:rPr>
      <w:rFonts w:eastAsia="Times New Roman" w:cs="Times New Roman"/>
      <w:szCs w:val="24"/>
      <w:lang w:eastAsia="ru-RU"/>
    </w:rPr>
  </w:style>
  <w:style w:type="paragraph" w:customStyle="1" w:styleId="xl7371">
    <w:name w:val="xl7371"/>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71">
    <w:name w:val="xl7471"/>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71">
    <w:name w:val="xl7571"/>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71">
    <w:name w:val="xl7671"/>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71">
    <w:name w:val="xl7771"/>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70">
    <w:name w:val="xl7870"/>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3700">
    <w:name w:val="Заголовок 3 Знак70"/>
    <w:basedOn w:val="a1"/>
    <w:uiPriority w:val="1"/>
    <w:rsid w:val="00346458"/>
    <w:rPr>
      <w:rFonts w:ascii="Times New Roman" w:eastAsiaTheme="minorEastAsia" w:hAnsi="Times New Roman" w:cs="Times New Roman"/>
      <w:b/>
      <w:bCs/>
      <w:sz w:val="24"/>
      <w:szCs w:val="24"/>
      <w:lang w:eastAsia="ru-RU"/>
    </w:rPr>
  </w:style>
  <w:style w:type="numbering" w:customStyle="1" w:styleId="1700">
    <w:name w:val="Нет списка170"/>
    <w:next w:val="a3"/>
    <w:uiPriority w:val="99"/>
    <w:semiHidden/>
    <w:unhideWhenUsed/>
    <w:rsid w:val="00346458"/>
  </w:style>
  <w:style w:type="character" w:customStyle="1" w:styleId="716">
    <w:name w:val="Основной текст Знак71"/>
    <w:basedOn w:val="a1"/>
    <w:uiPriority w:val="1"/>
    <w:rsid w:val="00346458"/>
    <w:rPr>
      <w:rFonts w:ascii="Times New Roman" w:eastAsiaTheme="minorEastAsia" w:hAnsi="Times New Roman" w:cs="Times New Roman"/>
      <w:sz w:val="24"/>
      <w:szCs w:val="24"/>
      <w:lang w:eastAsia="ru-RU"/>
    </w:rPr>
  </w:style>
  <w:style w:type="paragraph" w:customStyle="1" w:styleId="TableParagraph70">
    <w:name w:val="Table Paragraph70"/>
    <w:basedOn w:val="a"/>
    <w:uiPriority w:val="1"/>
    <w:qFormat/>
    <w:rsid w:val="00346458"/>
    <w:pPr>
      <w:widowControl w:val="0"/>
      <w:autoSpaceDE w:val="0"/>
      <w:autoSpaceDN w:val="0"/>
      <w:adjustRightInd w:val="0"/>
    </w:pPr>
    <w:rPr>
      <w:rFonts w:eastAsiaTheme="minorEastAsia" w:cs="Times New Roman"/>
      <w:szCs w:val="24"/>
      <w:lang w:eastAsia="ru-RU"/>
    </w:rPr>
  </w:style>
  <w:style w:type="character" w:customStyle="1" w:styleId="700">
    <w:name w:val="Верхний колонтитул Знак70"/>
    <w:basedOn w:val="a1"/>
    <w:uiPriority w:val="99"/>
    <w:rsid w:val="00346458"/>
    <w:rPr>
      <w:rFonts w:ascii="Times New Roman" w:eastAsiaTheme="minorEastAsia" w:hAnsi="Times New Roman" w:cs="Times New Roman"/>
      <w:sz w:val="24"/>
      <w:szCs w:val="24"/>
      <w:lang w:eastAsia="ru-RU"/>
    </w:rPr>
  </w:style>
  <w:style w:type="character" w:customStyle="1" w:styleId="701">
    <w:name w:val="Нижний колонтитул Знак70"/>
    <w:basedOn w:val="a1"/>
    <w:uiPriority w:val="99"/>
    <w:rsid w:val="00346458"/>
    <w:rPr>
      <w:rFonts w:ascii="Times New Roman" w:eastAsiaTheme="minorEastAsia" w:hAnsi="Times New Roman" w:cs="Times New Roman"/>
      <w:sz w:val="24"/>
      <w:szCs w:val="24"/>
      <w:lang w:eastAsia="ru-RU"/>
    </w:rPr>
  </w:style>
  <w:style w:type="paragraph" w:customStyle="1" w:styleId="21700">
    <w:name w:val="Заголовок 2170"/>
    <w:basedOn w:val="a"/>
    <w:uiPriority w:val="1"/>
    <w:qFormat/>
    <w:rsid w:val="00346458"/>
    <w:pPr>
      <w:widowControl w:val="0"/>
      <w:ind w:left="692" w:hanging="8"/>
      <w:outlineLvl w:val="2"/>
    </w:pPr>
    <w:rPr>
      <w:rFonts w:eastAsia="Times New Roman"/>
      <w:b/>
      <w:bCs/>
      <w:sz w:val="28"/>
      <w:szCs w:val="28"/>
      <w:lang w:val="en-US"/>
    </w:rPr>
  </w:style>
  <w:style w:type="character" w:customStyle="1" w:styleId="702">
    <w:name w:val="Гипертекстовая ссылка70"/>
    <w:basedOn w:val="a1"/>
    <w:uiPriority w:val="99"/>
    <w:rsid w:val="00346458"/>
    <w:rPr>
      <w:b w:val="0"/>
      <w:bCs w:val="0"/>
      <w:color w:val="106BBE"/>
    </w:rPr>
  </w:style>
  <w:style w:type="table" w:customStyle="1" w:styleId="TableNormal70">
    <w:name w:val="Table Normal70"/>
    <w:uiPriority w:val="2"/>
    <w:semiHidden/>
    <w:unhideWhenUsed/>
    <w:qFormat/>
    <w:rsid w:val="00346458"/>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701">
    <w:name w:val="Сетка таблицы170"/>
    <w:basedOn w:val="a2"/>
    <w:uiPriority w:val="39"/>
    <w:rsid w:val="003464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700">
    <w:name w:val="Оглавление 1170"/>
    <w:basedOn w:val="a"/>
    <w:uiPriority w:val="1"/>
    <w:qFormat/>
    <w:rsid w:val="00346458"/>
    <w:pPr>
      <w:spacing w:before="96"/>
      <w:ind w:left="116" w:hanging="12"/>
    </w:pPr>
    <w:rPr>
      <w:rFonts w:eastAsia="Times New Roman" w:cs="Times New Roman"/>
      <w:szCs w:val="24"/>
      <w:lang w:eastAsia="ru-RU"/>
    </w:rPr>
  </w:style>
  <w:style w:type="paragraph" w:customStyle="1" w:styleId="21701">
    <w:name w:val="Оглавление 2170"/>
    <w:basedOn w:val="a"/>
    <w:uiPriority w:val="1"/>
    <w:qFormat/>
    <w:rsid w:val="00346458"/>
    <w:pPr>
      <w:spacing w:before="102"/>
      <w:ind w:left="356" w:hanging="8"/>
    </w:pPr>
    <w:rPr>
      <w:rFonts w:eastAsia="Times New Roman" w:cs="Times New Roman"/>
      <w:szCs w:val="24"/>
      <w:lang w:eastAsia="ru-RU"/>
    </w:rPr>
  </w:style>
  <w:style w:type="paragraph" w:customStyle="1" w:styleId="31700">
    <w:name w:val="Оглавление 3170"/>
    <w:basedOn w:val="a"/>
    <w:uiPriority w:val="1"/>
    <w:qFormat/>
    <w:rsid w:val="00346458"/>
    <w:pPr>
      <w:spacing w:before="112"/>
      <w:ind w:left="596" w:hanging="540"/>
    </w:pPr>
    <w:rPr>
      <w:rFonts w:eastAsia="Times New Roman" w:cs="Times New Roman"/>
      <w:szCs w:val="24"/>
      <w:lang w:eastAsia="ru-RU"/>
    </w:rPr>
  </w:style>
  <w:style w:type="paragraph" w:customStyle="1" w:styleId="11701">
    <w:name w:val="Заголовок 1170"/>
    <w:basedOn w:val="a"/>
    <w:uiPriority w:val="1"/>
    <w:qFormat/>
    <w:rsid w:val="00346458"/>
    <w:pPr>
      <w:spacing w:before="58"/>
      <w:ind w:left="128" w:hanging="12"/>
      <w:outlineLvl w:val="1"/>
    </w:pPr>
    <w:rPr>
      <w:rFonts w:eastAsia="Times New Roman" w:cs="Times New Roman"/>
      <w:b/>
      <w:bCs/>
      <w:sz w:val="32"/>
      <w:szCs w:val="32"/>
      <w:lang w:eastAsia="ru-RU"/>
    </w:rPr>
  </w:style>
  <w:style w:type="paragraph" w:customStyle="1" w:styleId="31701">
    <w:name w:val="Заголовок 3170"/>
    <w:basedOn w:val="a"/>
    <w:uiPriority w:val="1"/>
    <w:qFormat/>
    <w:rsid w:val="00346458"/>
    <w:pPr>
      <w:ind w:left="824"/>
      <w:outlineLvl w:val="3"/>
    </w:pPr>
    <w:rPr>
      <w:rFonts w:eastAsia="Times New Roman" w:cs="Times New Roman"/>
      <w:b/>
      <w:bCs/>
      <w:szCs w:val="24"/>
      <w:lang w:eastAsia="ru-RU"/>
    </w:rPr>
  </w:style>
  <w:style w:type="character" w:customStyle="1" w:styleId="703">
    <w:name w:val="Текст выноски Знак70"/>
    <w:basedOn w:val="a1"/>
    <w:uiPriority w:val="99"/>
    <w:semiHidden/>
    <w:rsid w:val="00346458"/>
    <w:rPr>
      <w:rFonts w:ascii="Tahoma" w:eastAsia="Times New Roman" w:hAnsi="Tahoma" w:cs="Tahoma"/>
      <w:sz w:val="16"/>
      <w:szCs w:val="16"/>
      <w:lang w:eastAsia="ru-RU"/>
    </w:rPr>
  </w:style>
  <w:style w:type="character" w:customStyle="1" w:styleId="704">
    <w:name w:val="Текст примечания Знак70"/>
    <w:basedOn w:val="a1"/>
    <w:uiPriority w:val="99"/>
    <w:semiHidden/>
    <w:rsid w:val="00346458"/>
    <w:rPr>
      <w:rFonts w:ascii="Times New Roman" w:eastAsia="Times New Roman" w:hAnsi="Times New Roman" w:cs="Times New Roman"/>
      <w:sz w:val="20"/>
      <w:szCs w:val="20"/>
      <w:lang w:eastAsia="ru-RU"/>
    </w:rPr>
  </w:style>
  <w:style w:type="character" w:customStyle="1" w:styleId="705">
    <w:name w:val="Тема примечания Знак70"/>
    <w:uiPriority w:val="99"/>
    <w:semiHidden/>
    <w:rsid w:val="00346458"/>
    <w:rPr>
      <w:rFonts w:ascii="Times New Roman" w:eastAsia="Times New Roman" w:hAnsi="Times New Roman" w:cs="Times New Roman"/>
      <w:b/>
      <w:bCs/>
      <w:sz w:val="20"/>
      <w:szCs w:val="20"/>
      <w:lang w:eastAsia="ru-RU"/>
    </w:rPr>
  </w:style>
  <w:style w:type="paragraph" w:customStyle="1" w:styleId="xl6570">
    <w:name w:val="xl6570"/>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70">
    <w:name w:val="xl6670"/>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70">
    <w:name w:val="xl6770"/>
    <w:basedOn w:val="a"/>
    <w:rsid w:val="00346458"/>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70">
    <w:name w:val="xl6870"/>
    <w:basedOn w:val="a"/>
    <w:rsid w:val="00346458"/>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70">
    <w:name w:val="xl6970"/>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70">
    <w:name w:val="xl7070"/>
    <w:basedOn w:val="a"/>
    <w:rsid w:val="00346458"/>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70">
    <w:name w:val="xl7170"/>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70">
    <w:name w:val="xl7270"/>
    <w:basedOn w:val="a"/>
    <w:rsid w:val="00346458"/>
    <w:pPr>
      <w:spacing w:before="100" w:beforeAutospacing="1" w:after="100" w:afterAutospacing="1"/>
      <w:jc w:val="center"/>
    </w:pPr>
    <w:rPr>
      <w:rFonts w:eastAsia="Times New Roman" w:cs="Times New Roman"/>
      <w:szCs w:val="24"/>
      <w:lang w:eastAsia="ru-RU"/>
    </w:rPr>
  </w:style>
  <w:style w:type="paragraph" w:customStyle="1" w:styleId="xl7370">
    <w:name w:val="xl7370"/>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70">
    <w:name w:val="xl7470"/>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70">
    <w:name w:val="xl7570"/>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70">
    <w:name w:val="xl7670"/>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70">
    <w:name w:val="xl7770"/>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69">
    <w:name w:val="xl7869"/>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2137">
    <w:name w:val="Заголовок 2 Знак137"/>
    <w:basedOn w:val="a1"/>
    <w:uiPriority w:val="1"/>
    <w:semiHidden/>
    <w:locked/>
    <w:rsid w:val="00346458"/>
    <w:rPr>
      <w:rFonts w:ascii="Times New Roman" w:eastAsiaTheme="minorEastAsia" w:hAnsi="Times New Roman" w:cs="Times New Roman"/>
      <w:b/>
      <w:bCs/>
      <w:sz w:val="28"/>
      <w:szCs w:val="28"/>
      <w:lang w:eastAsia="ru-RU"/>
    </w:rPr>
  </w:style>
  <w:style w:type="character" w:customStyle="1" w:styleId="369">
    <w:name w:val="Заголовок 3 Знак69"/>
    <w:basedOn w:val="a1"/>
    <w:uiPriority w:val="1"/>
    <w:rsid w:val="00346458"/>
    <w:rPr>
      <w:rFonts w:ascii="Times New Roman" w:eastAsiaTheme="minorEastAsia" w:hAnsi="Times New Roman" w:cs="Times New Roman"/>
      <w:b/>
      <w:bCs/>
      <w:sz w:val="24"/>
      <w:szCs w:val="24"/>
      <w:lang w:eastAsia="ru-RU"/>
    </w:rPr>
  </w:style>
  <w:style w:type="numbering" w:customStyle="1" w:styleId="1690">
    <w:name w:val="Нет списка169"/>
    <w:next w:val="a3"/>
    <w:uiPriority w:val="99"/>
    <w:semiHidden/>
    <w:unhideWhenUsed/>
    <w:rsid w:val="00346458"/>
  </w:style>
  <w:style w:type="character" w:customStyle="1" w:styleId="706">
    <w:name w:val="Основной текст Знак70"/>
    <w:basedOn w:val="a1"/>
    <w:uiPriority w:val="1"/>
    <w:rsid w:val="00346458"/>
    <w:rPr>
      <w:rFonts w:ascii="Times New Roman" w:eastAsiaTheme="minorEastAsia" w:hAnsi="Times New Roman" w:cs="Times New Roman"/>
      <w:sz w:val="24"/>
      <w:szCs w:val="24"/>
      <w:lang w:eastAsia="ru-RU"/>
    </w:rPr>
  </w:style>
  <w:style w:type="paragraph" w:customStyle="1" w:styleId="TableParagraph69">
    <w:name w:val="Table Paragraph69"/>
    <w:basedOn w:val="a"/>
    <w:uiPriority w:val="1"/>
    <w:qFormat/>
    <w:rsid w:val="00346458"/>
    <w:pPr>
      <w:widowControl w:val="0"/>
      <w:autoSpaceDE w:val="0"/>
      <w:autoSpaceDN w:val="0"/>
      <w:adjustRightInd w:val="0"/>
    </w:pPr>
    <w:rPr>
      <w:rFonts w:eastAsiaTheme="minorEastAsia" w:cs="Times New Roman"/>
      <w:szCs w:val="24"/>
      <w:lang w:eastAsia="ru-RU"/>
    </w:rPr>
  </w:style>
  <w:style w:type="character" w:customStyle="1" w:styleId="690">
    <w:name w:val="Верхний колонтитул Знак69"/>
    <w:basedOn w:val="a1"/>
    <w:uiPriority w:val="99"/>
    <w:rsid w:val="00346458"/>
    <w:rPr>
      <w:rFonts w:ascii="Times New Roman" w:eastAsiaTheme="minorEastAsia" w:hAnsi="Times New Roman" w:cs="Times New Roman"/>
      <w:sz w:val="24"/>
      <w:szCs w:val="24"/>
      <w:lang w:eastAsia="ru-RU"/>
    </w:rPr>
  </w:style>
  <w:style w:type="character" w:customStyle="1" w:styleId="691">
    <w:name w:val="Нижний колонтитул Знак69"/>
    <w:basedOn w:val="a1"/>
    <w:uiPriority w:val="99"/>
    <w:rsid w:val="00346458"/>
    <w:rPr>
      <w:rFonts w:ascii="Times New Roman" w:eastAsiaTheme="minorEastAsia" w:hAnsi="Times New Roman" w:cs="Times New Roman"/>
      <w:sz w:val="24"/>
      <w:szCs w:val="24"/>
      <w:lang w:eastAsia="ru-RU"/>
    </w:rPr>
  </w:style>
  <w:style w:type="paragraph" w:customStyle="1" w:styleId="2169">
    <w:name w:val="Заголовок 2169"/>
    <w:basedOn w:val="a"/>
    <w:uiPriority w:val="1"/>
    <w:qFormat/>
    <w:rsid w:val="00346458"/>
    <w:pPr>
      <w:widowControl w:val="0"/>
      <w:ind w:left="692" w:hanging="8"/>
      <w:outlineLvl w:val="2"/>
    </w:pPr>
    <w:rPr>
      <w:rFonts w:eastAsia="Times New Roman"/>
      <w:b/>
      <w:bCs/>
      <w:sz w:val="28"/>
      <w:szCs w:val="28"/>
      <w:lang w:val="en-US"/>
    </w:rPr>
  </w:style>
  <w:style w:type="character" w:customStyle="1" w:styleId="692">
    <w:name w:val="Гипертекстовая ссылка69"/>
    <w:basedOn w:val="a1"/>
    <w:uiPriority w:val="99"/>
    <w:rsid w:val="00346458"/>
    <w:rPr>
      <w:b w:val="0"/>
      <w:bCs w:val="0"/>
      <w:color w:val="106BBE"/>
    </w:rPr>
  </w:style>
  <w:style w:type="table" w:customStyle="1" w:styleId="TableNormal69">
    <w:name w:val="Table Normal69"/>
    <w:uiPriority w:val="2"/>
    <w:semiHidden/>
    <w:unhideWhenUsed/>
    <w:qFormat/>
    <w:rsid w:val="00346458"/>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691">
    <w:name w:val="Сетка таблицы169"/>
    <w:basedOn w:val="a2"/>
    <w:uiPriority w:val="39"/>
    <w:rsid w:val="003464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690">
    <w:name w:val="Оглавление 1169"/>
    <w:basedOn w:val="a"/>
    <w:uiPriority w:val="1"/>
    <w:qFormat/>
    <w:rsid w:val="00346458"/>
    <w:pPr>
      <w:spacing w:before="96"/>
      <w:ind w:left="116" w:hanging="12"/>
    </w:pPr>
    <w:rPr>
      <w:rFonts w:eastAsia="Times New Roman" w:cs="Times New Roman"/>
      <w:szCs w:val="24"/>
      <w:lang w:eastAsia="ru-RU"/>
    </w:rPr>
  </w:style>
  <w:style w:type="paragraph" w:customStyle="1" w:styleId="21690">
    <w:name w:val="Оглавление 2169"/>
    <w:basedOn w:val="a"/>
    <w:uiPriority w:val="1"/>
    <w:qFormat/>
    <w:rsid w:val="00346458"/>
    <w:pPr>
      <w:spacing w:before="102"/>
      <w:ind w:left="356" w:hanging="8"/>
    </w:pPr>
    <w:rPr>
      <w:rFonts w:eastAsia="Times New Roman" w:cs="Times New Roman"/>
      <w:szCs w:val="24"/>
      <w:lang w:eastAsia="ru-RU"/>
    </w:rPr>
  </w:style>
  <w:style w:type="paragraph" w:customStyle="1" w:styleId="3169">
    <w:name w:val="Оглавление 3169"/>
    <w:basedOn w:val="a"/>
    <w:uiPriority w:val="1"/>
    <w:qFormat/>
    <w:rsid w:val="00346458"/>
    <w:pPr>
      <w:spacing w:before="112"/>
      <w:ind w:left="596" w:hanging="540"/>
    </w:pPr>
    <w:rPr>
      <w:rFonts w:eastAsia="Times New Roman" w:cs="Times New Roman"/>
      <w:szCs w:val="24"/>
      <w:lang w:eastAsia="ru-RU"/>
    </w:rPr>
  </w:style>
  <w:style w:type="paragraph" w:customStyle="1" w:styleId="11691">
    <w:name w:val="Заголовок 1169"/>
    <w:basedOn w:val="a"/>
    <w:uiPriority w:val="1"/>
    <w:qFormat/>
    <w:rsid w:val="00346458"/>
    <w:pPr>
      <w:spacing w:before="58"/>
      <w:ind w:left="128" w:hanging="12"/>
      <w:outlineLvl w:val="1"/>
    </w:pPr>
    <w:rPr>
      <w:rFonts w:eastAsia="Times New Roman" w:cs="Times New Roman"/>
      <w:b/>
      <w:bCs/>
      <w:sz w:val="32"/>
      <w:szCs w:val="32"/>
      <w:lang w:eastAsia="ru-RU"/>
    </w:rPr>
  </w:style>
  <w:style w:type="paragraph" w:customStyle="1" w:styleId="31690">
    <w:name w:val="Заголовок 3169"/>
    <w:basedOn w:val="a"/>
    <w:uiPriority w:val="1"/>
    <w:qFormat/>
    <w:rsid w:val="00346458"/>
    <w:pPr>
      <w:ind w:left="824"/>
      <w:outlineLvl w:val="3"/>
    </w:pPr>
    <w:rPr>
      <w:rFonts w:eastAsia="Times New Roman" w:cs="Times New Roman"/>
      <w:b/>
      <w:bCs/>
      <w:szCs w:val="24"/>
      <w:lang w:eastAsia="ru-RU"/>
    </w:rPr>
  </w:style>
  <w:style w:type="character" w:customStyle="1" w:styleId="693">
    <w:name w:val="Текст выноски Знак69"/>
    <w:basedOn w:val="a1"/>
    <w:uiPriority w:val="99"/>
    <w:semiHidden/>
    <w:rsid w:val="00346458"/>
    <w:rPr>
      <w:rFonts w:ascii="Tahoma" w:eastAsia="Times New Roman" w:hAnsi="Tahoma" w:cs="Tahoma"/>
      <w:sz w:val="16"/>
      <w:szCs w:val="16"/>
      <w:lang w:eastAsia="ru-RU"/>
    </w:rPr>
  </w:style>
  <w:style w:type="character" w:customStyle="1" w:styleId="694">
    <w:name w:val="Текст примечания Знак69"/>
    <w:basedOn w:val="a1"/>
    <w:uiPriority w:val="99"/>
    <w:semiHidden/>
    <w:rsid w:val="00346458"/>
    <w:rPr>
      <w:rFonts w:ascii="Times New Roman" w:eastAsia="Times New Roman" w:hAnsi="Times New Roman" w:cs="Times New Roman"/>
      <w:sz w:val="20"/>
      <w:szCs w:val="20"/>
      <w:lang w:eastAsia="ru-RU"/>
    </w:rPr>
  </w:style>
  <w:style w:type="character" w:customStyle="1" w:styleId="695">
    <w:name w:val="Тема примечания Знак69"/>
    <w:uiPriority w:val="99"/>
    <w:semiHidden/>
    <w:rsid w:val="00346458"/>
    <w:rPr>
      <w:rFonts w:ascii="Times New Roman" w:eastAsia="Times New Roman" w:hAnsi="Times New Roman" w:cs="Times New Roman"/>
      <w:b/>
      <w:bCs/>
      <w:sz w:val="20"/>
      <w:szCs w:val="20"/>
      <w:lang w:eastAsia="ru-RU"/>
    </w:rPr>
  </w:style>
  <w:style w:type="paragraph" w:customStyle="1" w:styleId="xl6569">
    <w:name w:val="xl6569"/>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69">
    <w:name w:val="xl6669"/>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69">
    <w:name w:val="xl6769"/>
    <w:basedOn w:val="a"/>
    <w:rsid w:val="00346458"/>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69">
    <w:name w:val="xl6869"/>
    <w:basedOn w:val="a"/>
    <w:rsid w:val="00346458"/>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69">
    <w:name w:val="xl6969"/>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69">
    <w:name w:val="xl7069"/>
    <w:basedOn w:val="a"/>
    <w:rsid w:val="00346458"/>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69">
    <w:name w:val="xl7169"/>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69">
    <w:name w:val="xl7269"/>
    <w:basedOn w:val="a"/>
    <w:rsid w:val="00346458"/>
    <w:pPr>
      <w:spacing w:before="100" w:beforeAutospacing="1" w:after="100" w:afterAutospacing="1"/>
      <w:jc w:val="center"/>
    </w:pPr>
    <w:rPr>
      <w:rFonts w:eastAsia="Times New Roman" w:cs="Times New Roman"/>
      <w:szCs w:val="24"/>
      <w:lang w:eastAsia="ru-RU"/>
    </w:rPr>
  </w:style>
  <w:style w:type="paragraph" w:customStyle="1" w:styleId="xl7369">
    <w:name w:val="xl7369"/>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69">
    <w:name w:val="xl7469"/>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69">
    <w:name w:val="xl7569"/>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69">
    <w:name w:val="xl7669"/>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69">
    <w:name w:val="xl7769"/>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68">
    <w:name w:val="xl7868"/>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368">
    <w:name w:val="Заголовок 3 Знак68"/>
    <w:basedOn w:val="a1"/>
    <w:uiPriority w:val="1"/>
    <w:rsid w:val="00346458"/>
    <w:rPr>
      <w:rFonts w:ascii="Times New Roman" w:eastAsiaTheme="minorEastAsia" w:hAnsi="Times New Roman" w:cs="Times New Roman"/>
      <w:b/>
      <w:bCs/>
      <w:sz w:val="24"/>
      <w:szCs w:val="24"/>
      <w:lang w:eastAsia="ru-RU"/>
    </w:rPr>
  </w:style>
  <w:style w:type="numbering" w:customStyle="1" w:styleId="1680">
    <w:name w:val="Нет списка168"/>
    <w:next w:val="a3"/>
    <w:uiPriority w:val="99"/>
    <w:semiHidden/>
    <w:unhideWhenUsed/>
    <w:rsid w:val="00346458"/>
  </w:style>
  <w:style w:type="character" w:customStyle="1" w:styleId="696">
    <w:name w:val="Основной текст Знак69"/>
    <w:basedOn w:val="a1"/>
    <w:uiPriority w:val="1"/>
    <w:rsid w:val="00346458"/>
    <w:rPr>
      <w:rFonts w:ascii="Times New Roman" w:eastAsiaTheme="minorEastAsia" w:hAnsi="Times New Roman" w:cs="Times New Roman"/>
      <w:sz w:val="24"/>
      <w:szCs w:val="24"/>
      <w:lang w:eastAsia="ru-RU"/>
    </w:rPr>
  </w:style>
  <w:style w:type="paragraph" w:customStyle="1" w:styleId="TableParagraph68">
    <w:name w:val="Table Paragraph68"/>
    <w:basedOn w:val="a"/>
    <w:uiPriority w:val="1"/>
    <w:qFormat/>
    <w:rsid w:val="00346458"/>
    <w:pPr>
      <w:widowControl w:val="0"/>
      <w:autoSpaceDE w:val="0"/>
      <w:autoSpaceDN w:val="0"/>
      <w:adjustRightInd w:val="0"/>
    </w:pPr>
    <w:rPr>
      <w:rFonts w:eastAsiaTheme="minorEastAsia" w:cs="Times New Roman"/>
      <w:szCs w:val="24"/>
      <w:lang w:eastAsia="ru-RU"/>
    </w:rPr>
  </w:style>
  <w:style w:type="character" w:customStyle="1" w:styleId="680">
    <w:name w:val="Верхний колонтитул Знак68"/>
    <w:basedOn w:val="a1"/>
    <w:uiPriority w:val="99"/>
    <w:rsid w:val="00346458"/>
    <w:rPr>
      <w:rFonts w:ascii="Times New Roman" w:eastAsiaTheme="minorEastAsia" w:hAnsi="Times New Roman" w:cs="Times New Roman"/>
      <w:sz w:val="24"/>
      <w:szCs w:val="24"/>
      <w:lang w:eastAsia="ru-RU"/>
    </w:rPr>
  </w:style>
  <w:style w:type="character" w:customStyle="1" w:styleId="681">
    <w:name w:val="Нижний колонтитул Знак68"/>
    <w:basedOn w:val="a1"/>
    <w:uiPriority w:val="99"/>
    <w:rsid w:val="00346458"/>
    <w:rPr>
      <w:rFonts w:ascii="Times New Roman" w:eastAsiaTheme="minorEastAsia" w:hAnsi="Times New Roman" w:cs="Times New Roman"/>
      <w:sz w:val="24"/>
      <w:szCs w:val="24"/>
      <w:lang w:eastAsia="ru-RU"/>
    </w:rPr>
  </w:style>
  <w:style w:type="paragraph" w:customStyle="1" w:styleId="2168">
    <w:name w:val="Заголовок 2168"/>
    <w:basedOn w:val="a"/>
    <w:uiPriority w:val="1"/>
    <w:qFormat/>
    <w:rsid w:val="00346458"/>
    <w:pPr>
      <w:widowControl w:val="0"/>
      <w:ind w:left="692" w:hanging="8"/>
      <w:outlineLvl w:val="2"/>
    </w:pPr>
    <w:rPr>
      <w:rFonts w:eastAsia="Times New Roman"/>
      <w:b/>
      <w:bCs/>
      <w:sz w:val="28"/>
      <w:szCs w:val="28"/>
      <w:lang w:val="en-US"/>
    </w:rPr>
  </w:style>
  <w:style w:type="character" w:customStyle="1" w:styleId="682">
    <w:name w:val="Гипертекстовая ссылка68"/>
    <w:basedOn w:val="a1"/>
    <w:uiPriority w:val="99"/>
    <w:rsid w:val="00346458"/>
    <w:rPr>
      <w:b w:val="0"/>
      <w:bCs w:val="0"/>
      <w:color w:val="106BBE"/>
    </w:rPr>
  </w:style>
  <w:style w:type="table" w:customStyle="1" w:styleId="TableNormal68">
    <w:name w:val="Table Normal68"/>
    <w:uiPriority w:val="2"/>
    <w:semiHidden/>
    <w:unhideWhenUsed/>
    <w:qFormat/>
    <w:rsid w:val="00346458"/>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681">
    <w:name w:val="Сетка таблицы168"/>
    <w:basedOn w:val="a2"/>
    <w:uiPriority w:val="39"/>
    <w:rsid w:val="003464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680">
    <w:name w:val="Оглавление 1168"/>
    <w:basedOn w:val="a"/>
    <w:uiPriority w:val="1"/>
    <w:qFormat/>
    <w:rsid w:val="00346458"/>
    <w:pPr>
      <w:spacing w:before="96"/>
      <w:ind w:left="116" w:hanging="12"/>
    </w:pPr>
    <w:rPr>
      <w:rFonts w:eastAsia="Times New Roman" w:cs="Times New Roman"/>
      <w:szCs w:val="24"/>
      <w:lang w:eastAsia="ru-RU"/>
    </w:rPr>
  </w:style>
  <w:style w:type="paragraph" w:customStyle="1" w:styleId="21680">
    <w:name w:val="Оглавление 2168"/>
    <w:basedOn w:val="a"/>
    <w:uiPriority w:val="1"/>
    <w:qFormat/>
    <w:rsid w:val="00346458"/>
    <w:pPr>
      <w:spacing w:before="102"/>
      <w:ind w:left="356" w:hanging="8"/>
    </w:pPr>
    <w:rPr>
      <w:rFonts w:eastAsia="Times New Roman" w:cs="Times New Roman"/>
      <w:szCs w:val="24"/>
      <w:lang w:eastAsia="ru-RU"/>
    </w:rPr>
  </w:style>
  <w:style w:type="paragraph" w:customStyle="1" w:styleId="3168">
    <w:name w:val="Оглавление 3168"/>
    <w:basedOn w:val="a"/>
    <w:uiPriority w:val="1"/>
    <w:qFormat/>
    <w:rsid w:val="00346458"/>
    <w:pPr>
      <w:spacing w:before="112"/>
      <w:ind w:left="596" w:hanging="540"/>
    </w:pPr>
    <w:rPr>
      <w:rFonts w:eastAsia="Times New Roman" w:cs="Times New Roman"/>
      <w:szCs w:val="24"/>
      <w:lang w:eastAsia="ru-RU"/>
    </w:rPr>
  </w:style>
  <w:style w:type="paragraph" w:customStyle="1" w:styleId="11681">
    <w:name w:val="Заголовок 1168"/>
    <w:basedOn w:val="a"/>
    <w:uiPriority w:val="1"/>
    <w:qFormat/>
    <w:rsid w:val="00346458"/>
    <w:pPr>
      <w:spacing w:before="58"/>
      <w:ind w:left="128" w:hanging="12"/>
      <w:outlineLvl w:val="1"/>
    </w:pPr>
    <w:rPr>
      <w:rFonts w:eastAsia="Times New Roman" w:cs="Times New Roman"/>
      <w:b/>
      <w:bCs/>
      <w:sz w:val="32"/>
      <w:szCs w:val="32"/>
      <w:lang w:eastAsia="ru-RU"/>
    </w:rPr>
  </w:style>
  <w:style w:type="paragraph" w:customStyle="1" w:styleId="31680">
    <w:name w:val="Заголовок 3168"/>
    <w:basedOn w:val="a"/>
    <w:uiPriority w:val="1"/>
    <w:qFormat/>
    <w:rsid w:val="00346458"/>
    <w:pPr>
      <w:ind w:left="824"/>
      <w:outlineLvl w:val="3"/>
    </w:pPr>
    <w:rPr>
      <w:rFonts w:eastAsia="Times New Roman" w:cs="Times New Roman"/>
      <w:b/>
      <w:bCs/>
      <w:szCs w:val="24"/>
      <w:lang w:eastAsia="ru-RU"/>
    </w:rPr>
  </w:style>
  <w:style w:type="character" w:customStyle="1" w:styleId="683">
    <w:name w:val="Текст выноски Знак68"/>
    <w:basedOn w:val="a1"/>
    <w:uiPriority w:val="99"/>
    <w:semiHidden/>
    <w:rsid w:val="00346458"/>
    <w:rPr>
      <w:rFonts w:ascii="Tahoma" w:eastAsia="Times New Roman" w:hAnsi="Tahoma" w:cs="Tahoma"/>
      <w:sz w:val="16"/>
      <w:szCs w:val="16"/>
      <w:lang w:eastAsia="ru-RU"/>
    </w:rPr>
  </w:style>
  <w:style w:type="character" w:customStyle="1" w:styleId="684">
    <w:name w:val="Текст примечания Знак68"/>
    <w:basedOn w:val="a1"/>
    <w:uiPriority w:val="99"/>
    <w:semiHidden/>
    <w:rsid w:val="00346458"/>
    <w:rPr>
      <w:rFonts w:ascii="Times New Roman" w:eastAsia="Times New Roman" w:hAnsi="Times New Roman" w:cs="Times New Roman"/>
      <w:sz w:val="20"/>
      <w:szCs w:val="20"/>
      <w:lang w:eastAsia="ru-RU"/>
    </w:rPr>
  </w:style>
  <w:style w:type="character" w:customStyle="1" w:styleId="685">
    <w:name w:val="Тема примечания Знак68"/>
    <w:uiPriority w:val="99"/>
    <w:semiHidden/>
    <w:rsid w:val="00346458"/>
    <w:rPr>
      <w:rFonts w:ascii="Times New Roman" w:eastAsia="Times New Roman" w:hAnsi="Times New Roman" w:cs="Times New Roman"/>
      <w:b/>
      <w:bCs/>
      <w:sz w:val="20"/>
      <w:szCs w:val="20"/>
      <w:lang w:eastAsia="ru-RU"/>
    </w:rPr>
  </w:style>
  <w:style w:type="paragraph" w:customStyle="1" w:styleId="xl6568">
    <w:name w:val="xl6568"/>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68">
    <w:name w:val="xl6668"/>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68">
    <w:name w:val="xl6768"/>
    <w:basedOn w:val="a"/>
    <w:rsid w:val="00346458"/>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68">
    <w:name w:val="xl6868"/>
    <w:basedOn w:val="a"/>
    <w:rsid w:val="00346458"/>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68">
    <w:name w:val="xl6968"/>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68">
    <w:name w:val="xl7068"/>
    <w:basedOn w:val="a"/>
    <w:rsid w:val="00346458"/>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68">
    <w:name w:val="xl7168"/>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68">
    <w:name w:val="xl7268"/>
    <w:basedOn w:val="a"/>
    <w:rsid w:val="00346458"/>
    <w:pPr>
      <w:spacing w:before="100" w:beforeAutospacing="1" w:after="100" w:afterAutospacing="1"/>
      <w:jc w:val="center"/>
    </w:pPr>
    <w:rPr>
      <w:rFonts w:eastAsia="Times New Roman" w:cs="Times New Roman"/>
      <w:szCs w:val="24"/>
      <w:lang w:eastAsia="ru-RU"/>
    </w:rPr>
  </w:style>
  <w:style w:type="paragraph" w:customStyle="1" w:styleId="xl7368">
    <w:name w:val="xl7368"/>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68">
    <w:name w:val="xl7468"/>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68">
    <w:name w:val="xl7568"/>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68">
    <w:name w:val="xl7668"/>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68">
    <w:name w:val="xl7768"/>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67">
    <w:name w:val="xl7867"/>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367">
    <w:name w:val="Заголовок 3 Знак67"/>
    <w:basedOn w:val="a1"/>
    <w:uiPriority w:val="1"/>
    <w:rsid w:val="00346458"/>
    <w:rPr>
      <w:rFonts w:ascii="Times New Roman" w:eastAsiaTheme="minorEastAsia" w:hAnsi="Times New Roman" w:cs="Times New Roman"/>
      <w:b/>
      <w:bCs/>
      <w:sz w:val="24"/>
      <w:szCs w:val="24"/>
      <w:lang w:eastAsia="ru-RU"/>
    </w:rPr>
  </w:style>
  <w:style w:type="numbering" w:customStyle="1" w:styleId="1670">
    <w:name w:val="Нет списка167"/>
    <w:next w:val="a3"/>
    <w:uiPriority w:val="99"/>
    <w:semiHidden/>
    <w:unhideWhenUsed/>
    <w:rsid w:val="00346458"/>
  </w:style>
  <w:style w:type="character" w:customStyle="1" w:styleId="686">
    <w:name w:val="Основной текст Знак68"/>
    <w:basedOn w:val="a1"/>
    <w:uiPriority w:val="1"/>
    <w:rsid w:val="00346458"/>
    <w:rPr>
      <w:rFonts w:ascii="Times New Roman" w:eastAsiaTheme="minorEastAsia" w:hAnsi="Times New Roman" w:cs="Times New Roman"/>
      <w:sz w:val="24"/>
      <w:szCs w:val="24"/>
      <w:lang w:eastAsia="ru-RU"/>
    </w:rPr>
  </w:style>
  <w:style w:type="paragraph" w:customStyle="1" w:styleId="TableParagraph67">
    <w:name w:val="Table Paragraph67"/>
    <w:basedOn w:val="a"/>
    <w:uiPriority w:val="1"/>
    <w:qFormat/>
    <w:rsid w:val="00346458"/>
    <w:pPr>
      <w:widowControl w:val="0"/>
      <w:autoSpaceDE w:val="0"/>
      <w:autoSpaceDN w:val="0"/>
      <w:adjustRightInd w:val="0"/>
    </w:pPr>
    <w:rPr>
      <w:rFonts w:eastAsiaTheme="minorEastAsia" w:cs="Times New Roman"/>
      <w:szCs w:val="24"/>
      <w:lang w:eastAsia="ru-RU"/>
    </w:rPr>
  </w:style>
  <w:style w:type="character" w:customStyle="1" w:styleId="670">
    <w:name w:val="Верхний колонтитул Знак67"/>
    <w:basedOn w:val="a1"/>
    <w:uiPriority w:val="99"/>
    <w:rsid w:val="00346458"/>
    <w:rPr>
      <w:rFonts w:ascii="Times New Roman" w:eastAsiaTheme="minorEastAsia" w:hAnsi="Times New Roman" w:cs="Times New Roman"/>
      <w:sz w:val="24"/>
      <w:szCs w:val="24"/>
      <w:lang w:eastAsia="ru-RU"/>
    </w:rPr>
  </w:style>
  <w:style w:type="character" w:customStyle="1" w:styleId="671">
    <w:name w:val="Нижний колонтитул Знак67"/>
    <w:basedOn w:val="a1"/>
    <w:uiPriority w:val="99"/>
    <w:rsid w:val="00346458"/>
    <w:rPr>
      <w:rFonts w:ascii="Times New Roman" w:eastAsiaTheme="minorEastAsia" w:hAnsi="Times New Roman" w:cs="Times New Roman"/>
      <w:sz w:val="24"/>
      <w:szCs w:val="24"/>
      <w:lang w:eastAsia="ru-RU"/>
    </w:rPr>
  </w:style>
  <w:style w:type="paragraph" w:customStyle="1" w:styleId="2167">
    <w:name w:val="Заголовок 2167"/>
    <w:basedOn w:val="a"/>
    <w:uiPriority w:val="1"/>
    <w:qFormat/>
    <w:rsid w:val="00346458"/>
    <w:pPr>
      <w:widowControl w:val="0"/>
      <w:ind w:left="692" w:hanging="8"/>
      <w:outlineLvl w:val="2"/>
    </w:pPr>
    <w:rPr>
      <w:rFonts w:eastAsia="Times New Roman"/>
      <w:b/>
      <w:bCs/>
      <w:sz w:val="28"/>
      <w:szCs w:val="28"/>
      <w:lang w:val="en-US"/>
    </w:rPr>
  </w:style>
  <w:style w:type="character" w:customStyle="1" w:styleId="672">
    <w:name w:val="Гипертекстовая ссылка67"/>
    <w:basedOn w:val="a1"/>
    <w:uiPriority w:val="99"/>
    <w:rsid w:val="00346458"/>
    <w:rPr>
      <w:b w:val="0"/>
      <w:bCs w:val="0"/>
      <w:color w:val="106BBE"/>
    </w:rPr>
  </w:style>
  <w:style w:type="table" w:customStyle="1" w:styleId="TableNormal67">
    <w:name w:val="Table Normal67"/>
    <w:uiPriority w:val="2"/>
    <w:semiHidden/>
    <w:unhideWhenUsed/>
    <w:qFormat/>
    <w:rsid w:val="00346458"/>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671">
    <w:name w:val="Сетка таблицы167"/>
    <w:basedOn w:val="a2"/>
    <w:uiPriority w:val="39"/>
    <w:rsid w:val="003464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670">
    <w:name w:val="Оглавление 1167"/>
    <w:basedOn w:val="a"/>
    <w:uiPriority w:val="1"/>
    <w:qFormat/>
    <w:rsid w:val="00346458"/>
    <w:pPr>
      <w:spacing w:before="96"/>
      <w:ind w:left="116" w:hanging="12"/>
    </w:pPr>
    <w:rPr>
      <w:rFonts w:eastAsia="Times New Roman" w:cs="Times New Roman"/>
      <w:szCs w:val="24"/>
      <w:lang w:eastAsia="ru-RU"/>
    </w:rPr>
  </w:style>
  <w:style w:type="paragraph" w:customStyle="1" w:styleId="21670">
    <w:name w:val="Оглавление 2167"/>
    <w:basedOn w:val="a"/>
    <w:uiPriority w:val="1"/>
    <w:qFormat/>
    <w:rsid w:val="00346458"/>
    <w:pPr>
      <w:spacing w:before="102"/>
      <w:ind w:left="356" w:hanging="8"/>
    </w:pPr>
    <w:rPr>
      <w:rFonts w:eastAsia="Times New Roman" w:cs="Times New Roman"/>
      <w:szCs w:val="24"/>
      <w:lang w:eastAsia="ru-RU"/>
    </w:rPr>
  </w:style>
  <w:style w:type="paragraph" w:customStyle="1" w:styleId="3167">
    <w:name w:val="Оглавление 3167"/>
    <w:basedOn w:val="a"/>
    <w:uiPriority w:val="1"/>
    <w:qFormat/>
    <w:rsid w:val="00346458"/>
    <w:pPr>
      <w:spacing w:before="112"/>
      <w:ind w:left="596" w:hanging="540"/>
    </w:pPr>
    <w:rPr>
      <w:rFonts w:eastAsia="Times New Roman" w:cs="Times New Roman"/>
      <w:szCs w:val="24"/>
      <w:lang w:eastAsia="ru-RU"/>
    </w:rPr>
  </w:style>
  <w:style w:type="paragraph" w:customStyle="1" w:styleId="11671">
    <w:name w:val="Заголовок 1167"/>
    <w:basedOn w:val="a"/>
    <w:uiPriority w:val="1"/>
    <w:qFormat/>
    <w:rsid w:val="00346458"/>
    <w:pPr>
      <w:spacing w:before="58"/>
      <w:ind w:left="128" w:hanging="12"/>
      <w:outlineLvl w:val="1"/>
    </w:pPr>
    <w:rPr>
      <w:rFonts w:eastAsia="Times New Roman" w:cs="Times New Roman"/>
      <w:b/>
      <w:bCs/>
      <w:sz w:val="32"/>
      <w:szCs w:val="32"/>
      <w:lang w:eastAsia="ru-RU"/>
    </w:rPr>
  </w:style>
  <w:style w:type="paragraph" w:customStyle="1" w:styleId="31670">
    <w:name w:val="Заголовок 3167"/>
    <w:basedOn w:val="a"/>
    <w:uiPriority w:val="1"/>
    <w:qFormat/>
    <w:rsid w:val="00346458"/>
    <w:pPr>
      <w:ind w:left="824"/>
      <w:outlineLvl w:val="3"/>
    </w:pPr>
    <w:rPr>
      <w:rFonts w:eastAsia="Times New Roman" w:cs="Times New Roman"/>
      <w:b/>
      <w:bCs/>
      <w:szCs w:val="24"/>
      <w:lang w:eastAsia="ru-RU"/>
    </w:rPr>
  </w:style>
  <w:style w:type="character" w:customStyle="1" w:styleId="673">
    <w:name w:val="Текст выноски Знак67"/>
    <w:basedOn w:val="a1"/>
    <w:uiPriority w:val="99"/>
    <w:semiHidden/>
    <w:rsid w:val="00346458"/>
    <w:rPr>
      <w:rFonts w:ascii="Tahoma" w:eastAsia="Times New Roman" w:hAnsi="Tahoma" w:cs="Tahoma"/>
      <w:sz w:val="16"/>
      <w:szCs w:val="16"/>
      <w:lang w:eastAsia="ru-RU"/>
    </w:rPr>
  </w:style>
  <w:style w:type="character" w:customStyle="1" w:styleId="674">
    <w:name w:val="Текст примечания Знак67"/>
    <w:basedOn w:val="a1"/>
    <w:uiPriority w:val="99"/>
    <w:semiHidden/>
    <w:rsid w:val="00346458"/>
    <w:rPr>
      <w:rFonts w:ascii="Times New Roman" w:eastAsia="Times New Roman" w:hAnsi="Times New Roman" w:cs="Times New Roman"/>
      <w:sz w:val="20"/>
      <w:szCs w:val="20"/>
      <w:lang w:eastAsia="ru-RU"/>
    </w:rPr>
  </w:style>
  <w:style w:type="character" w:customStyle="1" w:styleId="675">
    <w:name w:val="Тема примечания Знак67"/>
    <w:uiPriority w:val="99"/>
    <w:semiHidden/>
    <w:rsid w:val="00346458"/>
    <w:rPr>
      <w:rFonts w:ascii="Times New Roman" w:eastAsia="Times New Roman" w:hAnsi="Times New Roman" w:cs="Times New Roman"/>
      <w:b/>
      <w:bCs/>
      <w:sz w:val="20"/>
      <w:szCs w:val="20"/>
      <w:lang w:eastAsia="ru-RU"/>
    </w:rPr>
  </w:style>
  <w:style w:type="paragraph" w:customStyle="1" w:styleId="xl6567">
    <w:name w:val="xl6567"/>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67">
    <w:name w:val="xl6667"/>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67">
    <w:name w:val="xl6767"/>
    <w:basedOn w:val="a"/>
    <w:rsid w:val="00346458"/>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67">
    <w:name w:val="xl6867"/>
    <w:basedOn w:val="a"/>
    <w:rsid w:val="00346458"/>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67">
    <w:name w:val="xl6967"/>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67">
    <w:name w:val="xl7067"/>
    <w:basedOn w:val="a"/>
    <w:rsid w:val="00346458"/>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67">
    <w:name w:val="xl7167"/>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67">
    <w:name w:val="xl7267"/>
    <w:basedOn w:val="a"/>
    <w:rsid w:val="00346458"/>
    <w:pPr>
      <w:spacing w:before="100" w:beforeAutospacing="1" w:after="100" w:afterAutospacing="1"/>
      <w:jc w:val="center"/>
    </w:pPr>
    <w:rPr>
      <w:rFonts w:eastAsia="Times New Roman" w:cs="Times New Roman"/>
      <w:szCs w:val="24"/>
      <w:lang w:eastAsia="ru-RU"/>
    </w:rPr>
  </w:style>
  <w:style w:type="paragraph" w:customStyle="1" w:styleId="xl7367">
    <w:name w:val="xl7367"/>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67">
    <w:name w:val="xl7467"/>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67">
    <w:name w:val="xl7567"/>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67">
    <w:name w:val="xl7667"/>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67">
    <w:name w:val="xl7767"/>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66">
    <w:name w:val="xl7866"/>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366">
    <w:name w:val="Заголовок 3 Знак66"/>
    <w:basedOn w:val="a1"/>
    <w:uiPriority w:val="1"/>
    <w:rsid w:val="00346458"/>
    <w:rPr>
      <w:rFonts w:ascii="Times New Roman" w:eastAsiaTheme="minorEastAsia" w:hAnsi="Times New Roman" w:cs="Times New Roman"/>
      <w:b/>
      <w:bCs/>
      <w:sz w:val="24"/>
      <w:szCs w:val="24"/>
      <w:lang w:eastAsia="ru-RU"/>
    </w:rPr>
  </w:style>
  <w:style w:type="numbering" w:customStyle="1" w:styleId="1660">
    <w:name w:val="Нет списка166"/>
    <w:next w:val="a3"/>
    <w:uiPriority w:val="99"/>
    <w:semiHidden/>
    <w:unhideWhenUsed/>
    <w:rsid w:val="00346458"/>
  </w:style>
  <w:style w:type="character" w:customStyle="1" w:styleId="676">
    <w:name w:val="Основной текст Знак67"/>
    <w:basedOn w:val="a1"/>
    <w:uiPriority w:val="1"/>
    <w:rsid w:val="00346458"/>
    <w:rPr>
      <w:rFonts w:ascii="Times New Roman" w:eastAsiaTheme="minorEastAsia" w:hAnsi="Times New Roman" w:cs="Times New Roman"/>
      <w:sz w:val="24"/>
      <w:szCs w:val="24"/>
      <w:lang w:eastAsia="ru-RU"/>
    </w:rPr>
  </w:style>
  <w:style w:type="paragraph" w:customStyle="1" w:styleId="TableParagraph66">
    <w:name w:val="Table Paragraph66"/>
    <w:basedOn w:val="a"/>
    <w:uiPriority w:val="1"/>
    <w:qFormat/>
    <w:rsid w:val="00346458"/>
    <w:pPr>
      <w:widowControl w:val="0"/>
      <w:autoSpaceDE w:val="0"/>
      <w:autoSpaceDN w:val="0"/>
      <w:adjustRightInd w:val="0"/>
    </w:pPr>
    <w:rPr>
      <w:rFonts w:eastAsiaTheme="minorEastAsia" w:cs="Times New Roman"/>
      <w:szCs w:val="24"/>
      <w:lang w:eastAsia="ru-RU"/>
    </w:rPr>
  </w:style>
  <w:style w:type="character" w:customStyle="1" w:styleId="660">
    <w:name w:val="Верхний колонтитул Знак66"/>
    <w:basedOn w:val="a1"/>
    <w:uiPriority w:val="99"/>
    <w:rsid w:val="00346458"/>
    <w:rPr>
      <w:rFonts w:ascii="Times New Roman" w:eastAsiaTheme="minorEastAsia" w:hAnsi="Times New Roman" w:cs="Times New Roman"/>
      <w:sz w:val="24"/>
      <w:szCs w:val="24"/>
      <w:lang w:eastAsia="ru-RU"/>
    </w:rPr>
  </w:style>
  <w:style w:type="character" w:customStyle="1" w:styleId="661">
    <w:name w:val="Нижний колонтитул Знак66"/>
    <w:basedOn w:val="a1"/>
    <w:uiPriority w:val="99"/>
    <w:rsid w:val="00346458"/>
    <w:rPr>
      <w:rFonts w:ascii="Times New Roman" w:eastAsiaTheme="minorEastAsia" w:hAnsi="Times New Roman" w:cs="Times New Roman"/>
      <w:sz w:val="24"/>
      <w:szCs w:val="24"/>
      <w:lang w:eastAsia="ru-RU"/>
    </w:rPr>
  </w:style>
  <w:style w:type="paragraph" w:customStyle="1" w:styleId="2166">
    <w:name w:val="Заголовок 2166"/>
    <w:basedOn w:val="a"/>
    <w:uiPriority w:val="1"/>
    <w:qFormat/>
    <w:rsid w:val="00346458"/>
    <w:pPr>
      <w:widowControl w:val="0"/>
      <w:ind w:left="692" w:hanging="8"/>
      <w:outlineLvl w:val="2"/>
    </w:pPr>
    <w:rPr>
      <w:rFonts w:eastAsia="Times New Roman"/>
      <w:b/>
      <w:bCs/>
      <w:sz w:val="28"/>
      <w:szCs w:val="28"/>
      <w:lang w:val="en-US"/>
    </w:rPr>
  </w:style>
  <w:style w:type="character" w:customStyle="1" w:styleId="662">
    <w:name w:val="Гипертекстовая ссылка66"/>
    <w:basedOn w:val="a1"/>
    <w:uiPriority w:val="99"/>
    <w:rsid w:val="00346458"/>
    <w:rPr>
      <w:b w:val="0"/>
      <w:bCs w:val="0"/>
      <w:color w:val="106BBE"/>
    </w:rPr>
  </w:style>
  <w:style w:type="table" w:customStyle="1" w:styleId="TableNormal66">
    <w:name w:val="Table Normal66"/>
    <w:uiPriority w:val="2"/>
    <w:semiHidden/>
    <w:unhideWhenUsed/>
    <w:qFormat/>
    <w:rsid w:val="00346458"/>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661">
    <w:name w:val="Сетка таблицы166"/>
    <w:basedOn w:val="a2"/>
    <w:uiPriority w:val="39"/>
    <w:rsid w:val="003464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660">
    <w:name w:val="Оглавление 1166"/>
    <w:basedOn w:val="a"/>
    <w:uiPriority w:val="1"/>
    <w:qFormat/>
    <w:rsid w:val="00346458"/>
    <w:pPr>
      <w:spacing w:before="96"/>
      <w:ind w:left="116" w:hanging="12"/>
    </w:pPr>
    <w:rPr>
      <w:rFonts w:eastAsia="Times New Roman" w:cs="Times New Roman"/>
      <w:szCs w:val="24"/>
      <w:lang w:eastAsia="ru-RU"/>
    </w:rPr>
  </w:style>
  <w:style w:type="paragraph" w:customStyle="1" w:styleId="21660">
    <w:name w:val="Оглавление 2166"/>
    <w:basedOn w:val="a"/>
    <w:uiPriority w:val="1"/>
    <w:qFormat/>
    <w:rsid w:val="00346458"/>
    <w:pPr>
      <w:spacing w:before="102"/>
      <w:ind w:left="356" w:hanging="8"/>
    </w:pPr>
    <w:rPr>
      <w:rFonts w:eastAsia="Times New Roman" w:cs="Times New Roman"/>
      <w:szCs w:val="24"/>
      <w:lang w:eastAsia="ru-RU"/>
    </w:rPr>
  </w:style>
  <w:style w:type="paragraph" w:customStyle="1" w:styleId="3166">
    <w:name w:val="Оглавление 3166"/>
    <w:basedOn w:val="a"/>
    <w:uiPriority w:val="1"/>
    <w:qFormat/>
    <w:rsid w:val="00346458"/>
    <w:pPr>
      <w:spacing w:before="112"/>
      <w:ind w:left="596" w:hanging="540"/>
    </w:pPr>
    <w:rPr>
      <w:rFonts w:eastAsia="Times New Roman" w:cs="Times New Roman"/>
      <w:szCs w:val="24"/>
      <w:lang w:eastAsia="ru-RU"/>
    </w:rPr>
  </w:style>
  <w:style w:type="paragraph" w:customStyle="1" w:styleId="11661">
    <w:name w:val="Заголовок 1166"/>
    <w:basedOn w:val="a"/>
    <w:uiPriority w:val="1"/>
    <w:qFormat/>
    <w:rsid w:val="00346458"/>
    <w:pPr>
      <w:spacing w:before="58"/>
      <w:ind w:left="128" w:hanging="12"/>
      <w:outlineLvl w:val="1"/>
    </w:pPr>
    <w:rPr>
      <w:rFonts w:eastAsia="Times New Roman" w:cs="Times New Roman"/>
      <w:b/>
      <w:bCs/>
      <w:sz w:val="32"/>
      <w:szCs w:val="32"/>
      <w:lang w:eastAsia="ru-RU"/>
    </w:rPr>
  </w:style>
  <w:style w:type="paragraph" w:customStyle="1" w:styleId="31660">
    <w:name w:val="Заголовок 3166"/>
    <w:basedOn w:val="a"/>
    <w:uiPriority w:val="1"/>
    <w:qFormat/>
    <w:rsid w:val="00346458"/>
    <w:pPr>
      <w:ind w:left="824"/>
      <w:outlineLvl w:val="3"/>
    </w:pPr>
    <w:rPr>
      <w:rFonts w:eastAsia="Times New Roman" w:cs="Times New Roman"/>
      <w:b/>
      <w:bCs/>
      <w:szCs w:val="24"/>
      <w:lang w:eastAsia="ru-RU"/>
    </w:rPr>
  </w:style>
  <w:style w:type="character" w:customStyle="1" w:styleId="663">
    <w:name w:val="Текст выноски Знак66"/>
    <w:basedOn w:val="a1"/>
    <w:uiPriority w:val="99"/>
    <w:semiHidden/>
    <w:rsid w:val="00346458"/>
    <w:rPr>
      <w:rFonts w:ascii="Tahoma" w:eastAsia="Times New Roman" w:hAnsi="Tahoma" w:cs="Tahoma"/>
      <w:sz w:val="16"/>
      <w:szCs w:val="16"/>
      <w:lang w:eastAsia="ru-RU"/>
    </w:rPr>
  </w:style>
  <w:style w:type="character" w:customStyle="1" w:styleId="664">
    <w:name w:val="Текст примечания Знак66"/>
    <w:basedOn w:val="a1"/>
    <w:uiPriority w:val="99"/>
    <w:semiHidden/>
    <w:rsid w:val="00346458"/>
    <w:rPr>
      <w:rFonts w:ascii="Times New Roman" w:eastAsia="Times New Roman" w:hAnsi="Times New Roman" w:cs="Times New Roman"/>
      <w:sz w:val="20"/>
      <w:szCs w:val="20"/>
      <w:lang w:eastAsia="ru-RU"/>
    </w:rPr>
  </w:style>
  <w:style w:type="character" w:customStyle="1" w:styleId="665">
    <w:name w:val="Тема примечания Знак66"/>
    <w:uiPriority w:val="99"/>
    <w:semiHidden/>
    <w:rsid w:val="00346458"/>
    <w:rPr>
      <w:rFonts w:ascii="Times New Roman" w:eastAsia="Times New Roman" w:hAnsi="Times New Roman" w:cs="Times New Roman"/>
      <w:b/>
      <w:bCs/>
      <w:sz w:val="20"/>
      <w:szCs w:val="20"/>
      <w:lang w:eastAsia="ru-RU"/>
    </w:rPr>
  </w:style>
  <w:style w:type="paragraph" w:customStyle="1" w:styleId="xl6566">
    <w:name w:val="xl6566"/>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66">
    <w:name w:val="xl6666"/>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66">
    <w:name w:val="xl6766"/>
    <w:basedOn w:val="a"/>
    <w:rsid w:val="00346458"/>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66">
    <w:name w:val="xl6866"/>
    <w:basedOn w:val="a"/>
    <w:rsid w:val="00346458"/>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66">
    <w:name w:val="xl6966"/>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66">
    <w:name w:val="xl7066"/>
    <w:basedOn w:val="a"/>
    <w:rsid w:val="00346458"/>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66">
    <w:name w:val="xl7166"/>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66">
    <w:name w:val="xl7266"/>
    <w:basedOn w:val="a"/>
    <w:rsid w:val="00346458"/>
    <w:pPr>
      <w:spacing w:before="100" w:beforeAutospacing="1" w:after="100" w:afterAutospacing="1"/>
      <w:jc w:val="center"/>
    </w:pPr>
    <w:rPr>
      <w:rFonts w:eastAsia="Times New Roman" w:cs="Times New Roman"/>
      <w:szCs w:val="24"/>
      <w:lang w:eastAsia="ru-RU"/>
    </w:rPr>
  </w:style>
  <w:style w:type="paragraph" w:customStyle="1" w:styleId="xl7366">
    <w:name w:val="xl7366"/>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66">
    <w:name w:val="xl7466"/>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66">
    <w:name w:val="xl7566"/>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66">
    <w:name w:val="xl7666"/>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66">
    <w:name w:val="xl7766"/>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65">
    <w:name w:val="xl7865"/>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365">
    <w:name w:val="Заголовок 3 Знак65"/>
    <w:basedOn w:val="a1"/>
    <w:uiPriority w:val="1"/>
    <w:rsid w:val="00346458"/>
    <w:rPr>
      <w:rFonts w:ascii="Times New Roman" w:eastAsiaTheme="minorEastAsia" w:hAnsi="Times New Roman" w:cs="Times New Roman"/>
      <w:b/>
      <w:bCs/>
      <w:sz w:val="24"/>
      <w:szCs w:val="24"/>
      <w:lang w:eastAsia="ru-RU"/>
    </w:rPr>
  </w:style>
  <w:style w:type="numbering" w:customStyle="1" w:styleId="1650">
    <w:name w:val="Нет списка165"/>
    <w:next w:val="a3"/>
    <w:uiPriority w:val="99"/>
    <w:semiHidden/>
    <w:unhideWhenUsed/>
    <w:rsid w:val="00346458"/>
  </w:style>
  <w:style w:type="character" w:customStyle="1" w:styleId="666">
    <w:name w:val="Основной текст Знак66"/>
    <w:basedOn w:val="a1"/>
    <w:uiPriority w:val="1"/>
    <w:rsid w:val="00346458"/>
    <w:rPr>
      <w:rFonts w:ascii="Times New Roman" w:eastAsiaTheme="minorEastAsia" w:hAnsi="Times New Roman" w:cs="Times New Roman"/>
      <w:sz w:val="24"/>
      <w:szCs w:val="24"/>
      <w:lang w:eastAsia="ru-RU"/>
    </w:rPr>
  </w:style>
  <w:style w:type="paragraph" w:customStyle="1" w:styleId="TableParagraph65">
    <w:name w:val="Table Paragraph65"/>
    <w:basedOn w:val="a"/>
    <w:uiPriority w:val="1"/>
    <w:qFormat/>
    <w:rsid w:val="00346458"/>
    <w:pPr>
      <w:widowControl w:val="0"/>
      <w:autoSpaceDE w:val="0"/>
      <w:autoSpaceDN w:val="0"/>
      <w:adjustRightInd w:val="0"/>
    </w:pPr>
    <w:rPr>
      <w:rFonts w:eastAsiaTheme="minorEastAsia" w:cs="Times New Roman"/>
      <w:szCs w:val="24"/>
      <w:lang w:eastAsia="ru-RU"/>
    </w:rPr>
  </w:style>
  <w:style w:type="character" w:customStyle="1" w:styleId="650">
    <w:name w:val="Верхний колонтитул Знак65"/>
    <w:basedOn w:val="a1"/>
    <w:uiPriority w:val="99"/>
    <w:rsid w:val="00346458"/>
    <w:rPr>
      <w:rFonts w:ascii="Times New Roman" w:eastAsiaTheme="minorEastAsia" w:hAnsi="Times New Roman" w:cs="Times New Roman"/>
      <w:sz w:val="24"/>
      <w:szCs w:val="24"/>
      <w:lang w:eastAsia="ru-RU"/>
    </w:rPr>
  </w:style>
  <w:style w:type="character" w:customStyle="1" w:styleId="651">
    <w:name w:val="Нижний колонтитул Знак65"/>
    <w:basedOn w:val="a1"/>
    <w:uiPriority w:val="99"/>
    <w:rsid w:val="00346458"/>
    <w:rPr>
      <w:rFonts w:ascii="Times New Roman" w:eastAsiaTheme="minorEastAsia" w:hAnsi="Times New Roman" w:cs="Times New Roman"/>
      <w:sz w:val="24"/>
      <w:szCs w:val="24"/>
      <w:lang w:eastAsia="ru-RU"/>
    </w:rPr>
  </w:style>
  <w:style w:type="paragraph" w:customStyle="1" w:styleId="2165">
    <w:name w:val="Заголовок 2165"/>
    <w:basedOn w:val="a"/>
    <w:uiPriority w:val="1"/>
    <w:qFormat/>
    <w:rsid w:val="00346458"/>
    <w:pPr>
      <w:widowControl w:val="0"/>
      <w:ind w:left="692" w:hanging="8"/>
      <w:outlineLvl w:val="2"/>
    </w:pPr>
    <w:rPr>
      <w:rFonts w:eastAsia="Times New Roman"/>
      <w:b/>
      <w:bCs/>
      <w:sz w:val="28"/>
      <w:szCs w:val="28"/>
      <w:lang w:val="en-US"/>
    </w:rPr>
  </w:style>
  <w:style w:type="character" w:customStyle="1" w:styleId="652">
    <w:name w:val="Гипертекстовая ссылка65"/>
    <w:basedOn w:val="a1"/>
    <w:uiPriority w:val="99"/>
    <w:rsid w:val="00346458"/>
    <w:rPr>
      <w:b w:val="0"/>
      <w:bCs w:val="0"/>
      <w:color w:val="106BBE"/>
    </w:rPr>
  </w:style>
  <w:style w:type="table" w:customStyle="1" w:styleId="TableNormal65">
    <w:name w:val="Table Normal65"/>
    <w:uiPriority w:val="2"/>
    <w:semiHidden/>
    <w:unhideWhenUsed/>
    <w:qFormat/>
    <w:rsid w:val="00346458"/>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651">
    <w:name w:val="Сетка таблицы165"/>
    <w:basedOn w:val="a2"/>
    <w:uiPriority w:val="39"/>
    <w:rsid w:val="003464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650">
    <w:name w:val="Оглавление 1165"/>
    <w:basedOn w:val="a"/>
    <w:uiPriority w:val="1"/>
    <w:qFormat/>
    <w:rsid w:val="00346458"/>
    <w:pPr>
      <w:spacing w:before="96"/>
      <w:ind w:left="116" w:hanging="12"/>
    </w:pPr>
    <w:rPr>
      <w:rFonts w:eastAsia="Times New Roman" w:cs="Times New Roman"/>
      <w:szCs w:val="24"/>
      <w:lang w:eastAsia="ru-RU"/>
    </w:rPr>
  </w:style>
  <w:style w:type="paragraph" w:customStyle="1" w:styleId="21650">
    <w:name w:val="Оглавление 2165"/>
    <w:basedOn w:val="a"/>
    <w:uiPriority w:val="1"/>
    <w:qFormat/>
    <w:rsid w:val="00346458"/>
    <w:pPr>
      <w:spacing w:before="102"/>
      <w:ind w:left="356" w:hanging="8"/>
    </w:pPr>
    <w:rPr>
      <w:rFonts w:eastAsia="Times New Roman" w:cs="Times New Roman"/>
      <w:szCs w:val="24"/>
      <w:lang w:eastAsia="ru-RU"/>
    </w:rPr>
  </w:style>
  <w:style w:type="paragraph" w:customStyle="1" w:styleId="3165">
    <w:name w:val="Оглавление 3165"/>
    <w:basedOn w:val="a"/>
    <w:uiPriority w:val="1"/>
    <w:qFormat/>
    <w:rsid w:val="00346458"/>
    <w:pPr>
      <w:spacing w:before="112"/>
      <w:ind w:left="596" w:hanging="540"/>
    </w:pPr>
    <w:rPr>
      <w:rFonts w:eastAsia="Times New Roman" w:cs="Times New Roman"/>
      <w:szCs w:val="24"/>
      <w:lang w:eastAsia="ru-RU"/>
    </w:rPr>
  </w:style>
  <w:style w:type="paragraph" w:customStyle="1" w:styleId="11651">
    <w:name w:val="Заголовок 1165"/>
    <w:basedOn w:val="a"/>
    <w:uiPriority w:val="1"/>
    <w:qFormat/>
    <w:rsid w:val="00346458"/>
    <w:pPr>
      <w:spacing w:before="58"/>
      <w:ind w:left="128" w:hanging="12"/>
      <w:outlineLvl w:val="1"/>
    </w:pPr>
    <w:rPr>
      <w:rFonts w:eastAsia="Times New Roman" w:cs="Times New Roman"/>
      <w:b/>
      <w:bCs/>
      <w:sz w:val="32"/>
      <w:szCs w:val="32"/>
      <w:lang w:eastAsia="ru-RU"/>
    </w:rPr>
  </w:style>
  <w:style w:type="paragraph" w:customStyle="1" w:styleId="31650">
    <w:name w:val="Заголовок 3165"/>
    <w:basedOn w:val="a"/>
    <w:uiPriority w:val="1"/>
    <w:qFormat/>
    <w:rsid w:val="00346458"/>
    <w:pPr>
      <w:ind w:left="824"/>
      <w:outlineLvl w:val="3"/>
    </w:pPr>
    <w:rPr>
      <w:rFonts w:eastAsia="Times New Roman" w:cs="Times New Roman"/>
      <w:b/>
      <w:bCs/>
      <w:szCs w:val="24"/>
      <w:lang w:eastAsia="ru-RU"/>
    </w:rPr>
  </w:style>
  <w:style w:type="character" w:customStyle="1" w:styleId="653">
    <w:name w:val="Текст выноски Знак65"/>
    <w:basedOn w:val="a1"/>
    <w:uiPriority w:val="99"/>
    <w:semiHidden/>
    <w:rsid w:val="00346458"/>
    <w:rPr>
      <w:rFonts w:ascii="Tahoma" w:eastAsia="Times New Roman" w:hAnsi="Tahoma" w:cs="Tahoma"/>
      <w:sz w:val="16"/>
      <w:szCs w:val="16"/>
      <w:lang w:eastAsia="ru-RU"/>
    </w:rPr>
  </w:style>
  <w:style w:type="character" w:customStyle="1" w:styleId="654">
    <w:name w:val="Текст примечания Знак65"/>
    <w:basedOn w:val="a1"/>
    <w:uiPriority w:val="99"/>
    <w:semiHidden/>
    <w:rsid w:val="00346458"/>
    <w:rPr>
      <w:rFonts w:ascii="Times New Roman" w:eastAsia="Times New Roman" w:hAnsi="Times New Roman" w:cs="Times New Roman"/>
      <w:sz w:val="20"/>
      <w:szCs w:val="20"/>
      <w:lang w:eastAsia="ru-RU"/>
    </w:rPr>
  </w:style>
  <w:style w:type="character" w:customStyle="1" w:styleId="655">
    <w:name w:val="Тема примечания Знак65"/>
    <w:uiPriority w:val="99"/>
    <w:semiHidden/>
    <w:rsid w:val="00346458"/>
    <w:rPr>
      <w:rFonts w:ascii="Times New Roman" w:eastAsia="Times New Roman" w:hAnsi="Times New Roman" w:cs="Times New Roman"/>
      <w:b/>
      <w:bCs/>
      <w:sz w:val="20"/>
      <w:szCs w:val="20"/>
      <w:lang w:eastAsia="ru-RU"/>
    </w:rPr>
  </w:style>
  <w:style w:type="paragraph" w:customStyle="1" w:styleId="xl6565">
    <w:name w:val="xl6565"/>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65">
    <w:name w:val="xl6665"/>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65">
    <w:name w:val="xl6765"/>
    <w:basedOn w:val="a"/>
    <w:rsid w:val="00346458"/>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65">
    <w:name w:val="xl6865"/>
    <w:basedOn w:val="a"/>
    <w:rsid w:val="00346458"/>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65">
    <w:name w:val="xl6965"/>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65">
    <w:name w:val="xl7065"/>
    <w:basedOn w:val="a"/>
    <w:rsid w:val="00346458"/>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65">
    <w:name w:val="xl7165"/>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65">
    <w:name w:val="xl7265"/>
    <w:basedOn w:val="a"/>
    <w:rsid w:val="00346458"/>
    <w:pPr>
      <w:spacing w:before="100" w:beforeAutospacing="1" w:after="100" w:afterAutospacing="1"/>
      <w:jc w:val="center"/>
    </w:pPr>
    <w:rPr>
      <w:rFonts w:eastAsia="Times New Roman" w:cs="Times New Roman"/>
      <w:szCs w:val="24"/>
      <w:lang w:eastAsia="ru-RU"/>
    </w:rPr>
  </w:style>
  <w:style w:type="paragraph" w:customStyle="1" w:styleId="xl7365">
    <w:name w:val="xl7365"/>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65">
    <w:name w:val="xl7465"/>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65">
    <w:name w:val="xl7565"/>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65">
    <w:name w:val="xl7665"/>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65">
    <w:name w:val="xl7765"/>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64">
    <w:name w:val="xl7864"/>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364">
    <w:name w:val="Заголовок 3 Знак64"/>
    <w:basedOn w:val="a1"/>
    <w:uiPriority w:val="1"/>
    <w:rsid w:val="00346458"/>
    <w:rPr>
      <w:rFonts w:ascii="Times New Roman" w:eastAsiaTheme="minorEastAsia" w:hAnsi="Times New Roman" w:cs="Times New Roman"/>
      <w:b/>
      <w:bCs/>
      <w:sz w:val="24"/>
      <w:szCs w:val="24"/>
      <w:lang w:eastAsia="ru-RU"/>
    </w:rPr>
  </w:style>
  <w:style w:type="numbering" w:customStyle="1" w:styleId="1640">
    <w:name w:val="Нет списка164"/>
    <w:next w:val="a3"/>
    <w:uiPriority w:val="99"/>
    <w:semiHidden/>
    <w:unhideWhenUsed/>
    <w:rsid w:val="00346458"/>
  </w:style>
  <w:style w:type="character" w:customStyle="1" w:styleId="656">
    <w:name w:val="Основной текст Знак65"/>
    <w:basedOn w:val="a1"/>
    <w:uiPriority w:val="1"/>
    <w:rsid w:val="00346458"/>
    <w:rPr>
      <w:rFonts w:ascii="Times New Roman" w:eastAsiaTheme="minorEastAsia" w:hAnsi="Times New Roman" w:cs="Times New Roman"/>
      <w:sz w:val="24"/>
      <w:szCs w:val="24"/>
      <w:lang w:eastAsia="ru-RU"/>
    </w:rPr>
  </w:style>
  <w:style w:type="paragraph" w:customStyle="1" w:styleId="TableParagraph64">
    <w:name w:val="Table Paragraph64"/>
    <w:basedOn w:val="a"/>
    <w:uiPriority w:val="1"/>
    <w:qFormat/>
    <w:rsid w:val="00346458"/>
    <w:pPr>
      <w:widowControl w:val="0"/>
      <w:autoSpaceDE w:val="0"/>
      <w:autoSpaceDN w:val="0"/>
      <w:adjustRightInd w:val="0"/>
    </w:pPr>
    <w:rPr>
      <w:rFonts w:eastAsiaTheme="minorEastAsia" w:cs="Times New Roman"/>
      <w:szCs w:val="24"/>
      <w:lang w:eastAsia="ru-RU"/>
    </w:rPr>
  </w:style>
  <w:style w:type="character" w:customStyle="1" w:styleId="640">
    <w:name w:val="Верхний колонтитул Знак64"/>
    <w:basedOn w:val="a1"/>
    <w:uiPriority w:val="99"/>
    <w:rsid w:val="00346458"/>
    <w:rPr>
      <w:rFonts w:ascii="Times New Roman" w:eastAsiaTheme="minorEastAsia" w:hAnsi="Times New Roman" w:cs="Times New Roman"/>
      <w:sz w:val="24"/>
      <w:szCs w:val="24"/>
      <w:lang w:eastAsia="ru-RU"/>
    </w:rPr>
  </w:style>
  <w:style w:type="character" w:customStyle="1" w:styleId="641">
    <w:name w:val="Нижний колонтитул Знак64"/>
    <w:basedOn w:val="a1"/>
    <w:uiPriority w:val="99"/>
    <w:rsid w:val="00346458"/>
    <w:rPr>
      <w:rFonts w:ascii="Times New Roman" w:eastAsiaTheme="minorEastAsia" w:hAnsi="Times New Roman" w:cs="Times New Roman"/>
      <w:sz w:val="24"/>
      <w:szCs w:val="24"/>
      <w:lang w:eastAsia="ru-RU"/>
    </w:rPr>
  </w:style>
  <w:style w:type="paragraph" w:customStyle="1" w:styleId="2164">
    <w:name w:val="Заголовок 2164"/>
    <w:basedOn w:val="a"/>
    <w:uiPriority w:val="1"/>
    <w:qFormat/>
    <w:rsid w:val="00346458"/>
    <w:pPr>
      <w:widowControl w:val="0"/>
      <w:ind w:left="692" w:hanging="8"/>
      <w:outlineLvl w:val="2"/>
    </w:pPr>
    <w:rPr>
      <w:rFonts w:eastAsia="Times New Roman"/>
      <w:b/>
      <w:bCs/>
      <w:sz w:val="28"/>
      <w:szCs w:val="28"/>
      <w:lang w:val="en-US"/>
    </w:rPr>
  </w:style>
  <w:style w:type="character" w:customStyle="1" w:styleId="642">
    <w:name w:val="Гипертекстовая ссылка64"/>
    <w:basedOn w:val="a1"/>
    <w:uiPriority w:val="99"/>
    <w:rsid w:val="00346458"/>
    <w:rPr>
      <w:b w:val="0"/>
      <w:bCs w:val="0"/>
      <w:color w:val="106BBE"/>
    </w:rPr>
  </w:style>
  <w:style w:type="table" w:customStyle="1" w:styleId="TableNormal64">
    <w:name w:val="Table Normal64"/>
    <w:uiPriority w:val="2"/>
    <w:semiHidden/>
    <w:unhideWhenUsed/>
    <w:qFormat/>
    <w:rsid w:val="00346458"/>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641">
    <w:name w:val="Сетка таблицы164"/>
    <w:basedOn w:val="a2"/>
    <w:uiPriority w:val="39"/>
    <w:rsid w:val="003464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640">
    <w:name w:val="Оглавление 1164"/>
    <w:basedOn w:val="a"/>
    <w:uiPriority w:val="1"/>
    <w:qFormat/>
    <w:rsid w:val="00346458"/>
    <w:pPr>
      <w:spacing w:before="96"/>
      <w:ind w:left="116" w:hanging="12"/>
    </w:pPr>
    <w:rPr>
      <w:rFonts w:eastAsia="Times New Roman" w:cs="Times New Roman"/>
      <w:szCs w:val="24"/>
      <w:lang w:eastAsia="ru-RU"/>
    </w:rPr>
  </w:style>
  <w:style w:type="paragraph" w:customStyle="1" w:styleId="21640">
    <w:name w:val="Оглавление 2164"/>
    <w:basedOn w:val="a"/>
    <w:uiPriority w:val="1"/>
    <w:qFormat/>
    <w:rsid w:val="00346458"/>
    <w:pPr>
      <w:spacing w:before="102"/>
      <w:ind w:left="356" w:hanging="8"/>
    </w:pPr>
    <w:rPr>
      <w:rFonts w:eastAsia="Times New Roman" w:cs="Times New Roman"/>
      <w:szCs w:val="24"/>
      <w:lang w:eastAsia="ru-RU"/>
    </w:rPr>
  </w:style>
  <w:style w:type="paragraph" w:customStyle="1" w:styleId="3164">
    <w:name w:val="Оглавление 3164"/>
    <w:basedOn w:val="a"/>
    <w:uiPriority w:val="1"/>
    <w:qFormat/>
    <w:rsid w:val="00346458"/>
    <w:pPr>
      <w:spacing w:before="112"/>
      <w:ind w:left="596" w:hanging="540"/>
    </w:pPr>
    <w:rPr>
      <w:rFonts w:eastAsia="Times New Roman" w:cs="Times New Roman"/>
      <w:szCs w:val="24"/>
      <w:lang w:eastAsia="ru-RU"/>
    </w:rPr>
  </w:style>
  <w:style w:type="paragraph" w:customStyle="1" w:styleId="11641">
    <w:name w:val="Заголовок 1164"/>
    <w:basedOn w:val="a"/>
    <w:uiPriority w:val="1"/>
    <w:qFormat/>
    <w:rsid w:val="00346458"/>
    <w:pPr>
      <w:spacing w:before="58"/>
      <w:ind w:left="128" w:hanging="12"/>
      <w:outlineLvl w:val="1"/>
    </w:pPr>
    <w:rPr>
      <w:rFonts w:eastAsia="Times New Roman" w:cs="Times New Roman"/>
      <w:b/>
      <w:bCs/>
      <w:sz w:val="32"/>
      <w:szCs w:val="32"/>
      <w:lang w:eastAsia="ru-RU"/>
    </w:rPr>
  </w:style>
  <w:style w:type="paragraph" w:customStyle="1" w:styleId="31640">
    <w:name w:val="Заголовок 3164"/>
    <w:basedOn w:val="a"/>
    <w:uiPriority w:val="1"/>
    <w:qFormat/>
    <w:rsid w:val="00346458"/>
    <w:pPr>
      <w:ind w:left="824"/>
      <w:outlineLvl w:val="3"/>
    </w:pPr>
    <w:rPr>
      <w:rFonts w:eastAsia="Times New Roman" w:cs="Times New Roman"/>
      <w:b/>
      <w:bCs/>
      <w:szCs w:val="24"/>
      <w:lang w:eastAsia="ru-RU"/>
    </w:rPr>
  </w:style>
  <w:style w:type="character" w:customStyle="1" w:styleId="643">
    <w:name w:val="Текст выноски Знак64"/>
    <w:basedOn w:val="a1"/>
    <w:uiPriority w:val="99"/>
    <w:semiHidden/>
    <w:rsid w:val="00346458"/>
    <w:rPr>
      <w:rFonts w:ascii="Tahoma" w:eastAsia="Times New Roman" w:hAnsi="Tahoma" w:cs="Tahoma"/>
      <w:sz w:val="16"/>
      <w:szCs w:val="16"/>
      <w:lang w:eastAsia="ru-RU"/>
    </w:rPr>
  </w:style>
  <w:style w:type="character" w:customStyle="1" w:styleId="644">
    <w:name w:val="Текст примечания Знак64"/>
    <w:basedOn w:val="a1"/>
    <w:uiPriority w:val="99"/>
    <w:semiHidden/>
    <w:rsid w:val="00346458"/>
    <w:rPr>
      <w:rFonts w:ascii="Times New Roman" w:eastAsia="Times New Roman" w:hAnsi="Times New Roman" w:cs="Times New Roman"/>
      <w:sz w:val="20"/>
      <w:szCs w:val="20"/>
      <w:lang w:eastAsia="ru-RU"/>
    </w:rPr>
  </w:style>
  <w:style w:type="character" w:customStyle="1" w:styleId="645">
    <w:name w:val="Тема примечания Знак64"/>
    <w:uiPriority w:val="99"/>
    <w:semiHidden/>
    <w:rsid w:val="00346458"/>
    <w:rPr>
      <w:rFonts w:ascii="Times New Roman" w:eastAsia="Times New Roman" w:hAnsi="Times New Roman" w:cs="Times New Roman"/>
      <w:b/>
      <w:bCs/>
      <w:sz w:val="20"/>
      <w:szCs w:val="20"/>
      <w:lang w:eastAsia="ru-RU"/>
    </w:rPr>
  </w:style>
  <w:style w:type="paragraph" w:customStyle="1" w:styleId="xl6564">
    <w:name w:val="xl6564"/>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64">
    <w:name w:val="xl6664"/>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64">
    <w:name w:val="xl6764"/>
    <w:basedOn w:val="a"/>
    <w:rsid w:val="00346458"/>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64">
    <w:name w:val="xl6864"/>
    <w:basedOn w:val="a"/>
    <w:rsid w:val="00346458"/>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64">
    <w:name w:val="xl6964"/>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64">
    <w:name w:val="xl7064"/>
    <w:basedOn w:val="a"/>
    <w:rsid w:val="00346458"/>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64">
    <w:name w:val="xl7164"/>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64">
    <w:name w:val="xl7264"/>
    <w:basedOn w:val="a"/>
    <w:rsid w:val="00346458"/>
    <w:pPr>
      <w:spacing w:before="100" w:beforeAutospacing="1" w:after="100" w:afterAutospacing="1"/>
      <w:jc w:val="center"/>
    </w:pPr>
    <w:rPr>
      <w:rFonts w:eastAsia="Times New Roman" w:cs="Times New Roman"/>
      <w:szCs w:val="24"/>
      <w:lang w:eastAsia="ru-RU"/>
    </w:rPr>
  </w:style>
  <w:style w:type="paragraph" w:customStyle="1" w:styleId="xl7364">
    <w:name w:val="xl7364"/>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64">
    <w:name w:val="xl7464"/>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64">
    <w:name w:val="xl7564"/>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64">
    <w:name w:val="xl7664"/>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64">
    <w:name w:val="xl7764"/>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63">
    <w:name w:val="xl7863"/>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363">
    <w:name w:val="Заголовок 3 Знак63"/>
    <w:basedOn w:val="a1"/>
    <w:uiPriority w:val="1"/>
    <w:rsid w:val="00346458"/>
    <w:rPr>
      <w:rFonts w:ascii="Times New Roman" w:eastAsiaTheme="minorEastAsia" w:hAnsi="Times New Roman" w:cs="Times New Roman"/>
      <w:b/>
      <w:bCs/>
      <w:sz w:val="24"/>
      <w:szCs w:val="24"/>
      <w:lang w:eastAsia="ru-RU"/>
    </w:rPr>
  </w:style>
  <w:style w:type="numbering" w:customStyle="1" w:styleId="1630">
    <w:name w:val="Нет списка163"/>
    <w:next w:val="a3"/>
    <w:uiPriority w:val="99"/>
    <w:semiHidden/>
    <w:unhideWhenUsed/>
    <w:rsid w:val="00346458"/>
  </w:style>
  <w:style w:type="character" w:customStyle="1" w:styleId="646">
    <w:name w:val="Основной текст Знак64"/>
    <w:basedOn w:val="a1"/>
    <w:uiPriority w:val="1"/>
    <w:rsid w:val="00346458"/>
    <w:rPr>
      <w:rFonts w:ascii="Times New Roman" w:eastAsiaTheme="minorEastAsia" w:hAnsi="Times New Roman" w:cs="Times New Roman"/>
      <w:sz w:val="24"/>
      <w:szCs w:val="24"/>
      <w:lang w:eastAsia="ru-RU"/>
    </w:rPr>
  </w:style>
  <w:style w:type="paragraph" w:customStyle="1" w:styleId="TableParagraph63">
    <w:name w:val="Table Paragraph63"/>
    <w:basedOn w:val="a"/>
    <w:uiPriority w:val="1"/>
    <w:qFormat/>
    <w:rsid w:val="00346458"/>
    <w:pPr>
      <w:widowControl w:val="0"/>
      <w:autoSpaceDE w:val="0"/>
      <w:autoSpaceDN w:val="0"/>
      <w:adjustRightInd w:val="0"/>
    </w:pPr>
    <w:rPr>
      <w:rFonts w:eastAsiaTheme="minorEastAsia" w:cs="Times New Roman"/>
      <w:szCs w:val="24"/>
      <w:lang w:eastAsia="ru-RU"/>
    </w:rPr>
  </w:style>
  <w:style w:type="character" w:customStyle="1" w:styleId="630">
    <w:name w:val="Верхний колонтитул Знак63"/>
    <w:basedOn w:val="a1"/>
    <w:uiPriority w:val="99"/>
    <w:rsid w:val="00346458"/>
    <w:rPr>
      <w:rFonts w:ascii="Times New Roman" w:eastAsiaTheme="minorEastAsia" w:hAnsi="Times New Roman" w:cs="Times New Roman"/>
      <w:sz w:val="24"/>
      <w:szCs w:val="24"/>
      <w:lang w:eastAsia="ru-RU"/>
    </w:rPr>
  </w:style>
  <w:style w:type="character" w:customStyle="1" w:styleId="631">
    <w:name w:val="Нижний колонтитул Знак63"/>
    <w:basedOn w:val="a1"/>
    <w:uiPriority w:val="99"/>
    <w:rsid w:val="00346458"/>
    <w:rPr>
      <w:rFonts w:ascii="Times New Roman" w:eastAsiaTheme="minorEastAsia" w:hAnsi="Times New Roman" w:cs="Times New Roman"/>
      <w:sz w:val="24"/>
      <w:szCs w:val="24"/>
      <w:lang w:eastAsia="ru-RU"/>
    </w:rPr>
  </w:style>
  <w:style w:type="paragraph" w:customStyle="1" w:styleId="2163">
    <w:name w:val="Заголовок 2163"/>
    <w:basedOn w:val="a"/>
    <w:uiPriority w:val="1"/>
    <w:qFormat/>
    <w:rsid w:val="00346458"/>
    <w:pPr>
      <w:widowControl w:val="0"/>
      <w:ind w:left="692" w:hanging="8"/>
      <w:outlineLvl w:val="2"/>
    </w:pPr>
    <w:rPr>
      <w:rFonts w:eastAsia="Times New Roman"/>
      <w:b/>
      <w:bCs/>
      <w:sz w:val="28"/>
      <w:szCs w:val="28"/>
      <w:lang w:val="en-US"/>
    </w:rPr>
  </w:style>
  <w:style w:type="character" w:customStyle="1" w:styleId="632">
    <w:name w:val="Гипертекстовая ссылка63"/>
    <w:basedOn w:val="a1"/>
    <w:uiPriority w:val="99"/>
    <w:rsid w:val="00346458"/>
    <w:rPr>
      <w:b w:val="0"/>
      <w:bCs w:val="0"/>
      <w:color w:val="106BBE"/>
    </w:rPr>
  </w:style>
  <w:style w:type="table" w:customStyle="1" w:styleId="TableNormal63">
    <w:name w:val="Table Normal63"/>
    <w:uiPriority w:val="2"/>
    <w:semiHidden/>
    <w:unhideWhenUsed/>
    <w:qFormat/>
    <w:rsid w:val="00346458"/>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631">
    <w:name w:val="Сетка таблицы163"/>
    <w:basedOn w:val="a2"/>
    <w:uiPriority w:val="39"/>
    <w:rsid w:val="003464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630">
    <w:name w:val="Оглавление 1163"/>
    <w:basedOn w:val="a"/>
    <w:uiPriority w:val="1"/>
    <w:qFormat/>
    <w:rsid w:val="00346458"/>
    <w:pPr>
      <w:spacing w:before="96"/>
      <w:ind w:left="116" w:hanging="12"/>
    </w:pPr>
    <w:rPr>
      <w:rFonts w:eastAsia="Times New Roman" w:cs="Times New Roman"/>
      <w:szCs w:val="24"/>
      <w:lang w:eastAsia="ru-RU"/>
    </w:rPr>
  </w:style>
  <w:style w:type="paragraph" w:customStyle="1" w:styleId="21630">
    <w:name w:val="Оглавление 2163"/>
    <w:basedOn w:val="a"/>
    <w:uiPriority w:val="1"/>
    <w:qFormat/>
    <w:rsid w:val="00346458"/>
    <w:pPr>
      <w:spacing w:before="102"/>
      <w:ind w:left="356" w:hanging="8"/>
    </w:pPr>
    <w:rPr>
      <w:rFonts w:eastAsia="Times New Roman" w:cs="Times New Roman"/>
      <w:szCs w:val="24"/>
      <w:lang w:eastAsia="ru-RU"/>
    </w:rPr>
  </w:style>
  <w:style w:type="paragraph" w:customStyle="1" w:styleId="3163">
    <w:name w:val="Оглавление 3163"/>
    <w:basedOn w:val="a"/>
    <w:uiPriority w:val="1"/>
    <w:qFormat/>
    <w:rsid w:val="00346458"/>
    <w:pPr>
      <w:spacing w:before="112"/>
      <w:ind w:left="596" w:hanging="540"/>
    </w:pPr>
    <w:rPr>
      <w:rFonts w:eastAsia="Times New Roman" w:cs="Times New Roman"/>
      <w:szCs w:val="24"/>
      <w:lang w:eastAsia="ru-RU"/>
    </w:rPr>
  </w:style>
  <w:style w:type="paragraph" w:customStyle="1" w:styleId="11631">
    <w:name w:val="Заголовок 1163"/>
    <w:basedOn w:val="a"/>
    <w:uiPriority w:val="1"/>
    <w:qFormat/>
    <w:rsid w:val="00346458"/>
    <w:pPr>
      <w:spacing w:before="58"/>
      <w:ind w:left="128" w:hanging="12"/>
      <w:outlineLvl w:val="1"/>
    </w:pPr>
    <w:rPr>
      <w:rFonts w:eastAsia="Times New Roman" w:cs="Times New Roman"/>
      <w:b/>
      <w:bCs/>
      <w:sz w:val="32"/>
      <w:szCs w:val="32"/>
      <w:lang w:eastAsia="ru-RU"/>
    </w:rPr>
  </w:style>
  <w:style w:type="paragraph" w:customStyle="1" w:styleId="31630">
    <w:name w:val="Заголовок 3163"/>
    <w:basedOn w:val="a"/>
    <w:uiPriority w:val="1"/>
    <w:qFormat/>
    <w:rsid w:val="00346458"/>
    <w:pPr>
      <w:ind w:left="824"/>
      <w:outlineLvl w:val="3"/>
    </w:pPr>
    <w:rPr>
      <w:rFonts w:eastAsia="Times New Roman" w:cs="Times New Roman"/>
      <w:b/>
      <w:bCs/>
      <w:szCs w:val="24"/>
      <w:lang w:eastAsia="ru-RU"/>
    </w:rPr>
  </w:style>
  <w:style w:type="character" w:customStyle="1" w:styleId="633">
    <w:name w:val="Текст выноски Знак63"/>
    <w:basedOn w:val="a1"/>
    <w:uiPriority w:val="99"/>
    <w:semiHidden/>
    <w:rsid w:val="00346458"/>
    <w:rPr>
      <w:rFonts w:ascii="Tahoma" w:eastAsia="Times New Roman" w:hAnsi="Tahoma" w:cs="Tahoma"/>
      <w:sz w:val="16"/>
      <w:szCs w:val="16"/>
      <w:lang w:eastAsia="ru-RU"/>
    </w:rPr>
  </w:style>
  <w:style w:type="character" w:customStyle="1" w:styleId="634">
    <w:name w:val="Текст примечания Знак63"/>
    <w:basedOn w:val="a1"/>
    <w:uiPriority w:val="99"/>
    <w:semiHidden/>
    <w:rsid w:val="00346458"/>
    <w:rPr>
      <w:rFonts w:ascii="Times New Roman" w:eastAsia="Times New Roman" w:hAnsi="Times New Roman" w:cs="Times New Roman"/>
      <w:sz w:val="20"/>
      <w:szCs w:val="20"/>
      <w:lang w:eastAsia="ru-RU"/>
    </w:rPr>
  </w:style>
  <w:style w:type="character" w:customStyle="1" w:styleId="635">
    <w:name w:val="Тема примечания Знак63"/>
    <w:uiPriority w:val="99"/>
    <w:semiHidden/>
    <w:rsid w:val="00346458"/>
    <w:rPr>
      <w:rFonts w:ascii="Times New Roman" w:eastAsia="Times New Roman" w:hAnsi="Times New Roman" w:cs="Times New Roman"/>
      <w:b/>
      <w:bCs/>
      <w:sz w:val="20"/>
      <w:szCs w:val="20"/>
      <w:lang w:eastAsia="ru-RU"/>
    </w:rPr>
  </w:style>
  <w:style w:type="paragraph" w:customStyle="1" w:styleId="xl6563">
    <w:name w:val="xl6563"/>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63">
    <w:name w:val="xl6663"/>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63">
    <w:name w:val="xl6763"/>
    <w:basedOn w:val="a"/>
    <w:rsid w:val="00346458"/>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63">
    <w:name w:val="xl6863"/>
    <w:basedOn w:val="a"/>
    <w:rsid w:val="00346458"/>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63">
    <w:name w:val="xl6963"/>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63">
    <w:name w:val="xl7063"/>
    <w:basedOn w:val="a"/>
    <w:rsid w:val="00346458"/>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63">
    <w:name w:val="xl7163"/>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63">
    <w:name w:val="xl7263"/>
    <w:basedOn w:val="a"/>
    <w:rsid w:val="00346458"/>
    <w:pPr>
      <w:spacing w:before="100" w:beforeAutospacing="1" w:after="100" w:afterAutospacing="1"/>
      <w:jc w:val="center"/>
    </w:pPr>
    <w:rPr>
      <w:rFonts w:eastAsia="Times New Roman" w:cs="Times New Roman"/>
      <w:szCs w:val="24"/>
      <w:lang w:eastAsia="ru-RU"/>
    </w:rPr>
  </w:style>
  <w:style w:type="paragraph" w:customStyle="1" w:styleId="xl7363">
    <w:name w:val="xl7363"/>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63">
    <w:name w:val="xl7463"/>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63">
    <w:name w:val="xl7563"/>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63">
    <w:name w:val="xl7663"/>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63">
    <w:name w:val="xl7763"/>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62">
    <w:name w:val="xl7862"/>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3620">
    <w:name w:val="Заголовок 3 Знак62"/>
    <w:basedOn w:val="a1"/>
    <w:uiPriority w:val="1"/>
    <w:rsid w:val="00346458"/>
    <w:rPr>
      <w:rFonts w:ascii="Times New Roman" w:eastAsiaTheme="minorEastAsia" w:hAnsi="Times New Roman" w:cs="Times New Roman"/>
      <w:b/>
      <w:bCs/>
      <w:sz w:val="24"/>
      <w:szCs w:val="24"/>
      <w:lang w:eastAsia="ru-RU"/>
    </w:rPr>
  </w:style>
  <w:style w:type="numbering" w:customStyle="1" w:styleId="1620">
    <w:name w:val="Нет списка162"/>
    <w:next w:val="a3"/>
    <w:uiPriority w:val="99"/>
    <w:semiHidden/>
    <w:unhideWhenUsed/>
    <w:rsid w:val="00346458"/>
  </w:style>
  <w:style w:type="character" w:customStyle="1" w:styleId="636">
    <w:name w:val="Основной текст Знак63"/>
    <w:basedOn w:val="a1"/>
    <w:uiPriority w:val="1"/>
    <w:rsid w:val="00346458"/>
    <w:rPr>
      <w:rFonts w:ascii="Times New Roman" w:eastAsiaTheme="minorEastAsia" w:hAnsi="Times New Roman" w:cs="Times New Roman"/>
      <w:sz w:val="24"/>
      <w:szCs w:val="24"/>
      <w:lang w:eastAsia="ru-RU"/>
    </w:rPr>
  </w:style>
  <w:style w:type="paragraph" w:customStyle="1" w:styleId="TableParagraph62">
    <w:name w:val="Table Paragraph62"/>
    <w:basedOn w:val="a"/>
    <w:uiPriority w:val="1"/>
    <w:qFormat/>
    <w:rsid w:val="00346458"/>
    <w:pPr>
      <w:widowControl w:val="0"/>
      <w:autoSpaceDE w:val="0"/>
      <w:autoSpaceDN w:val="0"/>
      <w:adjustRightInd w:val="0"/>
    </w:pPr>
    <w:rPr>
      <w:rFonts w:eastAsiaTheme="minorEastAsia" w:cs="Times New Roman"/>
      <w:szCs w:val="24"/>
      <w:lang w:eastAsia="ru-RU"/>
    </w:rPr>
  </w:style>
  <w:style w:type="character" w:customStyle="1" w:styleId="620">
    <w:name w:val="Верхний колонтитул Знак62"/>
    <w:basedOn w:val="a1"/>
    <w:uiPriority w:val="99"/>
    <w:rsid w:val="00346458"/>
    <w:rPr>
      <w:rFonts w:ascii="Times New Roman" w:eastAsiaTheme="minorEastAsia" w:hAnsi="Times New Roman" w:cs="Times New Roman"/>
      <w:sz w:val="24"/>
      <w:szCs w:val="24"/>
      <w:lang w:eastAsia="ru-RU"/>
    </w:rPr>
  </w:style>
  <w:style w:type="character" w:customStyle="1" w:styleId="621">
    <w:name w:val="Нижний колонтитул Знак62"/>
    <w:basedOn w:val="a1"/>
    <w:uiPriority w:val="99"/>
    <w:rsid w:val="00346458"/>
    <w:rPr>
      <w:rFonts w:ascii="Times New Roman" w:eastAsiaTheme="minorEastAsia" w:hAnsi="Times New Roman" w:cs="Times New Roman"/>
      <w:sz w:val="24"/>
      <w:szCs w:val="24"/>
      <w:lang w:eastAsia="ru-RU"/>
    </w:rPr>
  </w:style>
  <w:style w:type="paragraph" w:customStyle="1" w:styleId="21620">
    <w:name w:val="Заголовок 2162"/>
    <w:basedOn w:val="a"/>
    <w:uiPriority w:val="1"/>
    <w:qFormat/>
    <w:rsid w:val="00346458"/>
    <w:pPr>
      <w:widowControl w:val="0"/>
      <w:ind w:left="692" w:hanging="8"/>
      <w:outlineLvl w:val="2"/>
    </w:pPr>
    <w:rPr>
      <w:rFonts w:eastAsia="Times New Roman"/>
      <w:b/>
      <w:bCs/>
      <w:sz w:val="28"/>
      <w:szCs w:val="28"/>
      <w:lang w:val="en-US"/>
    </w:rPr>
  </w:style>
  <w:style w:type="character" w:customStyle="1" w:styleId="622">
    <w:name w:val="Гипертекстовая ссылка62"/>
    <w:basedOn w:val="a1"/>
    <w:uiPriority w:val="99"/>
    <w:rsid w:val="00346458"/>
    <w:rPr>
      <w:b w:val="0"/>
      <w:bCs w:val="0"/>
      <w:color w:val="106BBE"/>
    </w:rPr>
  </w:style>
  <w:style w:type="table" w:customStyle="1" w:styleId="TableNormal62">
    <w:name w:val="Table Normal62"/>
    <w:uiPriority w:val="2"/>
    <w:semiHidden/>
    <w:unhideWhenUsed/>
    <w:qFormat/>
    <w:rsid w:val="00346458"/>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621">
    <w:name w:val="Сетка таблицы162"/>
    <w:basedOn w:val="a2"/>
    <w:uiPriority w:val="39"/>
    <w:rsid w:val="003464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620">
    <w:name w:val="Оглавление 1162"/>
    <w:basedOn w:val="a"/>
    <w:uiPriority w:val="1"/>
    <w:qFormat/>
    <w:rsid w:val="00346458"/>
    <w:pPr>
      <w:spacing w:before="96"/>
      <w:ind w:left="116" w:hanging="12"/>
    </w:pPr>
    <w:rPr>
      <w:rFonts w:eastAsia="Times New Roman" w:cs="Times New Roman"/>
      <w:szCs w:val="24"/>
      <w:lang w:eastAsia="ru-RU"/>
    </w:rPr>
  </w:style>
  <w:style w:type="paragraph" w:customStyle="1" w:styleId="21621">
    <w:name w:val="Оглавление 2162"/>
    <w:basedOn w:val="a"/>
    <w:uiPriority w:val="1"/>
    <w:qFormat/>
    <w:rsid w:val="00346458"/>
    <w:pPr>
      <w:spacing w:before="102"/>
      <w:ind w:left="356" w:hanging="8"/>
    </w:pPr>
    <w:rPr>
      <w:rFonts w:eastAsia="Times New Roman" w:cs="Times New Roman"/>
      <w:szCs w:val="24"/>
      <w:lang w:eastAsia="ru-RU"/>
    </w:rPr>
  </w:style>
  <w:style w:type="paragraph" w:customStyle="1" w:styleId="31620">
    <w:name w:val="Оглавление 3162"/>
    <w:basedOn w:val="a"/>
    <w:uiPriority w:val="1"/>
    <w:qFormat/>
    <w:rsid w:val="00346458"/>
    <w:pPr>
      <w:spacing w:before="112"/>
      <w:ind w:left="596" w:hanging="540"/>
    </w:pPr>
    <w:rPr>
      <w:rFonts w:eastAsia="Times New Roman" w:cs="Times New Roman"/>
      <w:szCs w:val="24"/>
      <w:lang w:eastAsia="ru-RU"/>
    </w:rPr>
  </w:style>
  <w:style w:type="paragraph" w:customStyle="1" w:styleId="11621">
    <w:name w:val="Заголовок 1162"/>
    <w:basedOn w:val="a"/>
    <w:uiPriority w:val="1"/>
    <w:qFormat/>
    <w:rsid w:val="00346458"/>
    <w:pPr>
      <w:spacing w:before="58"/>
      <w:ind w:left="128" w:hanging="12"/>
      <w:outlineLvl w:val="1"/>
    </w:pPr>
    <w:rPr>
      <w:rFonts w:eastAsia="Times New Roman" w:cs="Times New Roman"/>
      <w:b/>
      <w:bCs/>
      <w:sz w:val="32"/>
      <w:szCs w:val="32"/>
      <w:lang w:eastAsia="ru-RU"/>
    </w:rPr>
  </w:style>
  <w:style w:type="paragraph" w:customStyle="1" w:styleId="31621">
    <w:name w:val="Заголовок 3162"/>
    <w:basedOn w:val="a"/>
    <w:uiPriority w:val="1"/>
    <w:qFormat/>
    <w:rsid w:val="00346458"/>
    <w:pPr>
      <w:ind w:left="824"/>
      <w:outlineLvl w:val="3"/>
    </w:pPr>
    <w:rPr>
      <w:rFonts w:eastAsia="Times New Roman" w:cs="Times New Roman"/>
      <w:b/>
      <w:bCs/>
      <w:szCs w:val="24"/>
      <w:lang w:eastAsia="ru-RU"/>
    </w:rPr>
  </w:style>
  <w:style w:type="character" w:customStyle="1" w:styleId="623">
    <w:name w:val="Текст выноски Знак62"/>
    <w:basedOn w:val="a1"/>
    <w:uiPriority w:val="99"/>
    <w:semiHidden/>
    <w:rsid w:val="00346458"/>
    <w:rPr>
      <w:rFonts w:ascii="Tahoma" w:eastAsia="Times New Roman" w:hAnsi="Tahoma" w:cs="Tahoma"/>
      <w:sz w:val="16"/>
      <w:szCs w:val="16"/>
      <w:lang w:eastAsia="ru-RU"/>
    </w:rPr>
  </w:style>
  <w:style w:type="character" w:customStyle="1" w:styleId="624">
    <w:name w:val="Текст примечания Знак62"/>
    <w:basedOn w:val="a1"/>
    <w:uiPriority w:val="99"/>
    <w:semiHidden/>
    <w:rsid w:val="00346458"/>
    <w:rPr>
      <w:rFonts w:ascii="Times New Roman" w:eastAsia="Times New Roman" w:hAnsi="Times New Roman" w:cs="Times New Roman"/>
      <w:sz w:val="20"/>
      <w:szCs w:val="20"/>
      <w:lang w:eastAsia="ru-RU"/>
    </w:rPr>
  </w:style>
  <w:style w:type="character" w:customStyle="1" w:styleId="625">
    <w:name w:val="Тема примечания Знак62"/>
    <w:uiPriority w:val="99"/>
    <w:semiHidden/>
    <w:rsid w:val="00346458"/>
    <w:rPr>
      <w:rFonts w:ascii="Times New Roman" w:eastAsia="Times New Roman" w:hAnsi="Times New Roman" w:cs="Times New Roman"/>
      <w:b/>
      <w:bCs/>
      <w:sz w:val="20"/>
      <w:szCs w:val="20"/>
      <w:lang w:eastAsia="ru-RU"/>
    </w:rPr>
  </w:style>
  <w:style w:type="paragraph" w:customStyle="1" w:styleId="xl6562">
    <w:name w:val="xl6562"/>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62">
    <w:name w:val="xl6662"/>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62">
    <w:name w:val="xl6762"/>
    <w:basedOn w:val="a"/>
    <w:rsid w:val="00346458"/>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62">
    <w:name w:val="xl6862"/>
    <w:basedOn w:val="a"/>
    <w:rsid w:val="00346458"/>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62">
    <w:name w:val="xl6962"/>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62">
    <w:name w:val="xl7062"/>
    <w:basedOn w:val="a"/>
    <w:rsid w:val="00346458"/>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62">
    <w:name w:val="xl7162"/>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62">
    <w:name w:val="xl7262"/>
    <w:basedOn w:val="a"/>
    <w:rsid w:val="00346458"/>
    <w:pPr>
      <w:spacing w:before="100" w:beforeAutospacing="1" w:after="100" w:afterAutospacing="1"/>
      <w:jc w:val="center"/>
    </w:pPr>
    <w:rPr>
      <w:rFonts w:eastAsia="Times New Roman" w:cs="Times New Roman"/>
      <w:szCs w:val="24"/>
      <w:lang w:eastAsia="ru-RU"/>
    </w:rPr>
  </w:style>
  <w:style w:type="paragraph" w:customStyle="1" w:styleId="xl7362">
    <w:name w:val="xl7362"/>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62">
    <w:name w:val="xl7462"/>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62">
    <w:name w:val="xl7562"/>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62">
    <w:name w:val="xl7662"/>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62">
    <w:name w:val="xl7762"/>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61">
    <w:name w:val="xl7861"/>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3610">
    <w:name w:val="Заголовок 3 Знак61"/>
    <w:basedOn w:val="a1"/>
    <w:uiPriority w:val="1"/>
    <w:rsid w:val="00346458"/>
    <w:rPr>
      <w:rFonts w:ascii="Times New Roman" w:eastAsiaTheme="minorEastAsia" w:hAnsi="Times New Roman" w:cs="Times New Roman"/>
      <w:b/>
      <w:bCs/>
      <w:sz w:val="24"/>
      <w:szCs w:val="24"/>
      <w:lang w:eastAsia="ru-RU"/>
    </w:rPr>
  </w:style>
  <w:style w:type="numbering" w:customStyle="1" w:styleId="1613">
    <w:name w:val="Нет списка161"/>
    <w:next w:val="a3"/>
    <w:uiPriority w:val="99"/>
    <w:semiHidden/>
    <w:unhideWhenUsed/>
    <w:rsid w:val="00346458"/>
  </w:style>
  <w:style w:type="character" w:customStyle="1" w:styleId="626">
    <w:name w:val="Основной текст Знак62"/>
    <w:basedOn w:val="a1"/>
    <w:uiPriority w:val="1"/>
    <w:rsid w:val="00346458"/>
    <w:rPr>
      <w:rFonts w:ascii="Times New Roman" w:eastAsiaTheme="minorEastAsia" w:hAnsi="Times New Roman" w:cs="Times New Roman"/>
      <w:sz w:val="24"/>
      <w:szCs w:val="24"/>
      <w:lang w:eastAsia="ru-RU"/>
    </w:rPr>
  </w:style>
  <w:style w:type="paragraph" w:customStyle="1" w:styleId="TableParagraph61">
    <w:name w:val="Table Paragraph61"/>
    <w:basedOn w:val="a"/>
    <w:uiPriority w:val="1"/>
    <w:qFormat/>
    <w:rsid w:val="00346458"/>
    <w:pPr>
      <w:widowControl w:val="0"/>
      <w:autoSpaceDE w:val="0"/>
      <w:autoSpaceDN w:val="0"/>
      <w:adjustRightInd w:val="0"/>
    </w:pPr>
    <w:rPr>
      <w:rFonts w:eastAsiaTheme="minorEastAsia" w:cs="Times New Roman"/>
      <w:szCs w:val="24"/>
      <w:lang w:eastAsia="ru-RU"/>
    </w:rPr>
  </w:style>
  <w:style w:type="character" w:customStyle="1" w:styleId="610">
    <w:name w:val="Верхний колонтитул Знак61"/>
    <w:basedOn w:val="a1"/>
    <w:uiPriority w:val="99"/>
    <w:rsid w:val="00346458"/>
    <w:rPr>
      <w:rFonts w:ascii="Times New Roman" w:eastAsiaTheme="minorEastAsia" w:hAnsi="Times New Roman" w:cs="Times New Roman"/>
      <w:sz w:val="24"/>
      <w:szCs w:val="24"/>
      <w:lang w:eastAsia="ru-RU"/>
    </w:rPr>
  </w:style>
  <w:style w:type="character" w:customStyle="1" w:styleId="611">
    <w:name w:val="Нижний колонтитул Знак61"/>
    <w:basedOn w:val="a1"/>
    <w:uiPriority w:val="99"/>
    <w:rsid w:val="00346458"/>
    <w:rPr>
      <w:rFonts w:ascii="Times New Roman" w:eastAsiaTheme="minorEastAsia" w:hAnsi="Times New Roman" w:cs="Times New Roman"/>
      <w:sz w:val="24"/>
      <w:szCs w:val="24"/>
      <w:lang w:eastAsia="ru-RU"/>
    </w:rPr>
  </w:style>
  <w:style w:type="paragraph" w:customStyle="1" w:styleId="21610">
    <w:name w:val="Заголовок 2161"/>
    <w:basedOn w:val="a"/>
    <w:uiPriority w:val="1"/>
    <w:qFormat/>
    <w:rsid w:val="00346458"/>
    <w:pPr>
      <w:widowControl w:val="0"/>
      <w:ind w:left="692" w:hanging="8"/>
      <w:outlineLvl w:val="2"/>
    </w:pPr>
    <w:rPr>
      <w:rFonts w:eastAsia="Times New Roman"/>
      <w:b/>
      <w:bCs/>
      <w:sz w:val="28"/>
      <w:szCs w:val="28"/>
      <w:lang w:val="en-US"/>
    </w:rPr>
  </w:style>
  <w:style w:type="character" w:customStyle="1" w:styleId="612">
    <w:name w:val="Гипертекстовая ссылка61"/>
    <w:basedOn w:val="a1"/>
    <w:uiPriority w:val="99"/>
    <w:rsid w:val="00346458"/>
    <w:rPr>
      <w:b w:val="0"/>
      <w:bCs w:val="0"/>
      <w:color w:val="106BBE"/>
    </w:rPr>
  </w:style>
  <w:style w:type="table" w:customStyle="1" w:styleId="TableNormal61">
    <w:name w:val="Table Normal61"/>
    <w:uiPriority w:val="2"/>
    <w:semiHidden/>
    <w:unhideWhenUsed/>
    <w:qFormat/>
    <w:rsid w:val="00346458"/>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614">
    <w:name w:val="Сетка таблицы161"/>
    <w:basedOn w:val="a2"/>
    <w:uiPriority w:val="39"/>
    <w:rsid w:val="003464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610">
    <w:name w:val="Оглавление 1161"/>
    <w:basedOn w:val="a"/>
    <w:uiPriority w:val="1"/>
    <w:qFormat/>
    <w:rsid w:val="00346458"/>
    <w:pPr>
      <w:spacing w:before="96"/>
      <w:ind w:left="116" w:hanging="12"/>
    </w:pPr>
    <w:rPr>
      <w:rFonts w:eastAsia="Times New Roman" w:cs="Times New Roman"/>
      <w:szCs w:val="24"/>
      <w:lang w:eastAsia="ru-RU"/>
    </w:rPr>
  </w:style>
  <w:style w:type="paragraph" w:customStyle="1" w:styleId="21611">
    <w:name w:val="Оглавление 2161"/>
    <w:basedOn w:val="a"/>
    <w:uiPriority w:val="1"/>
    <w:qFormat/>
    <w:rsid w:val="00346458"/>
    <w:pPr>
      <w:spacing w:before="102"/>
      <w:ind w:left="356" w:hanging="8"/>
    </w:pPr>
    <w:rPr>
      <w:rFonts w:eastAsia="Times New Roman" w:cs="Times New Roman"/>
      <w:szCs w:val="24"/>
      <w:lang w:eastAsia="ru-RU"/>
    </w:rPr>
  </w:style>
  <w:style w:type="paragraph" w:customStyle="1" w:styleId="31610">
    <w:name w:val="Оглавление 3161"/>
    <w:basedOn w:val="a"/>
    <w:uiPriority w:val="1"/>
    <w:qFormat/>
    <w:rsid w:val="00346458"/>
    <w:pPr>
      <w:spacing w:before="112"/>
      <w:ind w:left="596" w:hanging="540"/>
    </w:pPr>
    <w:rPr>
      <w:rFonts w:eastAsia="Times New Roman" w:cs="Times New Roman"/>
      <w:szCs w:val="24"/>
      <w:lang w:eastAsia="ru-RU"/>
    </w:rPr>
  </w:style>
  <w:style w:type="paragraph" w:customStyle="1" w:styleId="11611">
    <w:name w:val="Заголовок 1161"/>
    <w:basedOn w:val="a"/>
    <w:uiPriority w:val="1"/>
    <w:qFormat/>
    <w:rsid w:val="00346458"/>
    <w:pPr>
      <w:spacing w:before="58"/>
      <w:ind w:left="128" w:hanging="12"/>
      <w:outlineLvl w:val="1"/>
    </w:pPr>
    <w:rPr>
      <w:rFonts w:eastAsia="Times New Roman" w:cs="Times New Roman"/>
      <w:b/>
      <w:bCs/>
      <w:sz w:val="32"/>
      <w:szCs w:val="32"/>
      <w:lang w:eastAsia="ru-RU"/>
    </w:rPr>
  </w:style>
  <w:style w:type="paragraph" w:customStyle="1" w:styleId="31611">
    <w:name w:val="Заголовок 3161"/>
    <w:basedOn w:val="a"/>
    <w:uiPriority w:val="1"/>
    <w:qFormat/>
    <w:rsid w:val="00346458"/>
    <w:pPr>
      <w:ind w:left="824"/>
      <w:outlineLvl w:val="3"/>
    </w:pPr>
    <w:rPr>
      <w:rFonts w:eastAsia="Times New Roman" w:cs="Times New Roman"/>
      <w:b/>
      <w:bCs/>
      <w:szCs w:val="24"/>
      <w:lang w:eastAsia="ru-RU"/>
    </w:rPr>
  </w:style>
  <w:style w:type="character" w:customStyle="1" w:styleId="613">
    <w:name w:val="Текст выноски Знак61"/>
    <w:basedOn w:val="a1"/>
    <w:uiPriority w:val="99"/>
    <w:semiHidden/>
    <w:rsid w:val="00346458"/>
    <w:rPr>
      <w:rFonts w:ascii="Tahoma" w:eastAsia="Times New Roman" w:hAnsi="Tahoma" w:cs="Tahoma"/>
      <w:sz w:val="16"/>
      <w:szCs w:val="16"/>
      <w:lang w:eastAsia="ru-RU"/>
    </w:rPr>
  </w:style>
  <w:style w:type="character" w:customStyle="1" w:styleId="614">
    <w:name w:val="Текст примечания Знак61"/>
    <w:basedOn w:val="a1"/>
    <w:uiPriority w:val="99"/>
    <w:semiHidden/>
    <w:rsid w:val="00346458"/>
    <w:rPr>
      <w:rFonts w:ascii="Times New Roman" w:eastAsia="Times New Roman" w:hAnsi="Times New Roman" w:cs="Times New Roman"/>
      <w:sz w:val="20"/>
      <w:szCs w:val="20"/>
      <w:lang w:eastAsia="ru-RU"/>
    </w:rPr>
  </w:style>
  <w:style w:type="character" w:customStyle="1" w:styleId="615">
    <w:name w:val="Тема примечания Знак61"/>
    <w:uiPriority w:val="99"/>
    <w:semiHidden/>
    <w:rsid w:val="00346458"/>
    <w:rPr>
      <w:rFonts w:ascii="Times New Roman" w:eastAsia="Times New Roman" w:hAnsi="Times New Roman" w:cs="Times New Roman"/>
      <w:b/>
      <w:bCs/>
      <w:sz w:val="20"/>
      <w:szCs w:val="20"/>
      <w:lang w:eastAsia="ru-RU"/>
    </w:rPr>
  </w:style>
  <w:style w:type="paragraph" w:customStyle="1" w:styleId="xl6561">
    <w:name w:val="xl6561"/>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61">
    <w:name w:val="xl6661"/>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61">
    <w:name w:val="xl6761"/>
    <w:basedOn w:val="a"/>
    <w:rsid w:val="00346458"/>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61">
    <w:name w:val="xl6861"/>
    <w:basedOn w:val="a"/>
    <w:rsid w:val="00346458"/>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61">
    <w:name w:val="xl6961"/>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61">
    <w:name w:val="xl7061"/>
    <w:basedOn w:val="a"/>
    <w:rsid w:val="00346458"/>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61">
    <w:name w:val="xl7161"/>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61">
    <w:name w:val="xl7261"/>
    <w:basedOn w:val="a"/>
    <w:rsid w:val="00346458"/>
    <w:pPr>
      <w:spacing w:before="100" w:beforeAutospacing="1" w:after="100" w:afterAutospacing="1"/>
      <w:jc w:val="center"/>
    </w:pPr>
    <w:rPr>
      <w:rFonts w:eastAsia="Times New Roman" w:cs="Times New Roman"/>
      <w:szCs w:val="24"/>
      <w:lang w:eastAsia="ru-RU"/>
    </w:rPr>
  </w:style>
  <w:style w:type="paragraph" w:customStyle="1" w:styleId="xl7361">
    <w:name w:val="xl7361"/>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61">
    <w:name w:val="xl7461"/>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61">
    <w:name w:val="xl7561"/>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61">
    <w:name w:val="xl7661"/>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61">
    <w:name w:val="xl7761"/>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60">
    <w:name w:val="xl7860"/>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3600">
    <w:name w:val="Заголовок 3 Знак60"/>
    <w:basedOn w:val="a1"/>
    <w:uiPriority w:val="1"/>
    <w:rsid w:val="00346458"/>
    <w:rPr>
      <w:rFonts w:ascii="Times New Roman" w:eastAsiaTheme="minorEastAsia" w:hAnsi="Times New Roman" w:cs="Times New Roman"/>
      <w:b/>
      <w:bCs/>
      <w:sz w:val="24"/>
      <w:szCs w:val="24"/>
      <w:lang w:eastAsia="ru-RU"/>
    </w:rPr>
  </w:style>
  <w:style w:type="numbering" w:customStyle="1" w:styleId="1601">
    <w:name w:val="Нет списка160"/>
    <w:next w:val="a3"/>
    <w:uiPriority w:val="99"/>
    <w:semiHidden/>
    <w:unhideWhenUsed/>
    <w:rsid w:val="00346458"/>
  </w:style>
  <w:style w:type="character" w:customStyle="1" w:styleId="616">
    <w:name w:val="Основной текст Знак61"/>
    <w:basedOn w:val="a1"/>
    <w:uiPriority w:val="1"/>
    <w:rsid w:val="00346458"/>
    <w:rPr>
      <w:rFonts w:ascii="Times New Roman" w:eastAsiaTheme="minorEastAsia" w:hAnsi="Times New Roman" w:cs="Times New Roman"/>
      <w:sz w:val="24"/>
      <w:szCs w:val="24"/>
      <w:lang w:eastAsia="ru-RU"/>
    </w:rPr>
  </w:style>
  <w:style w:type="paragraph" w:customStyle="1" w:styleId="TableParagraph60">
    <w:name w:val="Table Paragraph60"/>
    <w:basedOn w:val="a"/>
    <w:uiPriority w:val="1"/>
    <w:qFormat/>
    <w:rsid w:val="00346458"/>
    <w:pPr>
      <w:widowControl w:val="0"/>
      <w:autoSpaceDE w:val="0"/>
      <w:autoSpaceDN w:val="0"/>
      <w:adjustRightInd w:val="0"/>
    </w:pPr>
    <w:rPr>
      <w:rFonts w:eastAsiaTheme="minorEastAsia" w:cs="Times New Roman"/>
      <w:szCs w:val="24"/>
      <w:lang w:eastAsia="ru-RU"/>
    </w:rPr>
  </w:style>
  <w:style w:type="character" w:customStyle="1" w:styleId="600">
    <w:name w:val="Верхний колонтитул Знак60"/>
    <w:basedOn w:val="a1"/>
    <w:uiPriority w:val="99"/>
    <w:rsid w:val="00346458"/>
    <w:rPr>
      <w:rFonts w:ascii="Times New Roman" w:eastAsiaTheme="minorEastAsia" w:hAnsi="Times New Roman" w:cs="Times New Roman"/>
      <w:sz w:val="24"/>
      <w:szCs w:val="24"/>
      <w:lang w:eastAsia="ru-RU"/>
    </w:rPr>
  </w:style>
  <w:style w:type="character" w:customStyle="1" w:styleId="601">
    <w:name w:val="Нижний колонтитул Знак60"/>
    <w:basedOn w:val="a1"/>
    <w:uiPriority w:val="99"/>
    <w:rsid w:val="00346458"/>
    <w:rPr>
      <w:rFonts w:ascii="Times New Roman" w:eastAsiaTheme="minorEastAsia" w:hAnsi="Times New Roman" w:cs="Times New Roman"/>
      <w:sz w:val="24"/>
      <w:szCs w:val="24"/>
      <w:lang w:eastAsia="ru-RU"/>
    </w:rPr>
  </w:style>
  <w:style w:type="paragraph" w:customStyle="1" w:styleId="21600">
    <w:name w:val="Заголовок 2160"/>
    <w:basedOn w:val="a"/>
    <w:uiPriority w:val="1"/>
    <w:qFormat/>
    <w:rsid w:val="00346458"/>
    <w:pPr>
      <w:widowControl w:val="0"/>
      <w:ind w:left="692" w:hanging="8"/>
      <w:outlineLvl w:val="2"/>
    </w:pPr>
    <w:rPr>
      <w:rFonts w:eastAsia="Times New Roman"/>
      <w:b/>
      <w:bCs/>
      <w:sz w:val="28"/>
      <w:szCs w:val="28"/>
      <w:lang w:val="en-US"/>
    </w:rPr>
  </w:style>
  <w:style w:type="character" w:customStyle="1" w:styleId="602">
    <w:name w:val="Гипертекстовая ссылка60"/>
    <w:basedOn w:val="a1"/>
    <w:uiPriority w:val="99"/>
    <w:rsid w:val="00346458"/>
    <w:rPr>
      <w:b w:val="0"/>
      <w:bCs w:val="0"/>
      <w:color w:val="106BBE"/>
    </w:rPr>
  </w:style>
  <w:style w:type="table" w:customStyle="1" w:styleId="TableNormal60">
    <w:name w:val="Table Normal60"/>
    <w:uiPriority w:val="2"/>
    <w:semiHidden/>
    <w:unhideWhenUsed/>
    <w:qFormat/>
    <w:rsid w:val="00346458"/>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602">
    <w:name w:val="Сетка таблицы160"/>
    <w:basedOn w:val="a2"/>
    <w:uiPriority w:val="39"/>
    <w:rsid w:val="003464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600">
    <w:name w:val="Оглавление 1160"/>
    <w:basedOn w:val="a"/>
    <w:uiPriority w:val="1"/>
    <w:qFormat/>
    <w:rsid w:val="00346458"/>
    <w:pPr>
      <w:spacing w:before="96"/>
      <w:ind w:left="116" w:hanging="12"/>
    </w:pPr>
    <w:rPr>
      <w:rFonts w:eastAsia="Times New Roman" w:cs="Times New Roman"/>
      <w:szCs w:val="24"/>
      <w:lang w:eastAsia="ru-RU"/>
    </w:rPr>
  </w:style>
  <w:style w:type="paragraph" w:customStyle="1" w:styleId="21601">
    <w:name w:val="Оглавление 2160"/>
    <w:basedOn w:val="a"/>
    <w:uiPriority w:val="1"/>
    <w:qFormat/>
    <w:rsid w:val="00346458"/>
    <w:pPr>
      <w:spacing w:before="102"/>
      <w:ind w:left="356" w:hanging="8"/>
    </w:pPr>
    <w:rPr>
      <w:rFonts w:eastAsia="Times New Roman" w:cs="Times New Roman"/>
      <w:szCs w:val="24"/>
      <w:lang w:eastAsia="ru-RU"/>
    </w:rPr>
  </w:style>
  <w:style w:type="paragraph" w:customStyle="1" w:styleId="31600">
    <w:name w:val="Оглавление 3160"/>
    <w:basedOn w:val="a"/>
    <w:uiPriority w:val="1"/>
    <w:qFormat/>
    <w:rsid w:val="00346458"/>
    <w:pPr>
      <w:spacing w:before="112"/>
      <w:ind w:left="596" w:hanging="540"/>
    </w:pPr>
    <w:rPr>
      <w:rFonts w:eastAsia="Times New Roman" w:cs="Times New Roman"/>
      <w:szCs w:val="24"/>
      <w:lang w:eastAsia="ru-RU"/>
    </w:rPr>
  </w:style>
  <w:style w:type="paragraph" w:customStyle="1" w:styleId="11601">
    <w:name w:val="Заголовок 1160"/>
    <w:basedOn w:val="a"/>
    <w:uiPriority w:val="1"/>
    <w:qFormat/>
    <w:rsid w:val="00346458"/>
    <w:pPr>
      <w:spacing w:before="58"/>
      <w:ind w:left="128" w:hanging="12"/>
      <w:outlineLvl w:val="1"/>
    </w:pPr>
    <w:rPr>
      <w:rFonts w:eastAsia="Times New Roman" w:cs="Times New Roman"/>
      <w:b/>
      <w:bCs/>
      <w:sz w:val="32"/>
      <w:szCs w:val="32"/>
      <w:lang w:eastAsia="ru-RU"/>
    </w:rPr>
  </w:style>
  <w:style w:type="paragraph" w:customStyle="1" w:styleId="31601">
    <w:name w:val="Заголовок 3160"/>
    <w:basedOn w:val="a"/>
    <w:uiPriority w:val="1"/>
    <w:qFormat/>
    <w:rsid w:val="00346458"/>
    <w:pPr>
      <w:ind w:left="824"/>
      <w:outlineLvl w:val="3"/>
    </w:pPr>
    <w:rPr>
      <w:rFonts w:eastAsia="Times New Roman" w:cs="Times New Roman"/>
      <w:b/>
      <w:bCs/>
      <w:szCs w:val="24"/>
      <w:lang w:eastAsia="ru-RU"/>
    </w:rPr>
  </w:style>
  <w:style w:type="character" w:customStyle="1" w:styleId="603">
    <w:name w:val="Текст выноски Знак60"/>
    <w:basedOn w:val="a1"/>
    <w:uiPriority w:val="99"/>
    <w:semiHidden/>
    <w:rsid w:val="00346458"/>
    <w:rPr>
      <w:rFonts w:ascii="Tahoma" w:eastAsia="Times New Roman" w:hAnsi="Tahoma" w:cs="Tahoma"/>
      <w:sz w:val="16"/>
      <w:szCs w:val="16"/>
      <w:lang w:eastAsia="ru-RU"/>
    </w:rPr>
  </w:style>
  <w:style w:type="character" w:customStyle="1" w:styleId="604">
    <w:name w:val="Текст примечания Знак60"/>
    <w:basedOn w:val="a1"/>
    <w:uiPriority w:val="99"/>
    <w:semiHidden/>
    <w:rsid w:val="00346458"/>
    <w:rPr>
      <w:rFonts w:ascii="Times New Roman" w:eastAsia="Times New Roman" w:hAnsi="Times New Roman" w:cs="Times New Roman"/>
      <w:sz w:val="20"/>
      <w:szCs w:val="20"/>
      <w:lang w:eastAsia="ru-RU"/>
    </w:rPr>
  </w:style>
  <w:style w:type="character" w:customStyle="1" w:styleId="605">
    <w:name w:val="Тема примечания Знак60"/>
    <w:uiPriority w:val="99"/>
    <w:semiHidden/>
    <w:rsid w:val="00346458"/>
    <w:rPr>
      <w:rFonts w:ascii="Times New Roman" w:eastAsia="Times New Roman" w:hAnsi="Times New Roman" w:cs="Times New Roman"/>
      <w:b/>
      <w:bCs/>
      <w:sz w:val="20"/>
      <w:szCs w:val="20"/>
      <w:lang w:eastAsia="ru-RU"/>
    </w:rPr>
  </w:style>
  <w:style w:type="paragraph" w:customStyle="1" w:styleId="xl6560">
    <w:name w:val="xl6560"/>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60">
    <w:name w:val="xl6660"/>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60">
    <w:name w:val="xl6760"/>
    <w:basedOn w:val="a"/>
    <w:rsid w:val="00346458"/>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60">
    <w:name w:val="xl6860"/>
    <w:basedOn w:val="a"/>
    <w:rsid w:val="00346458"/>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60">
    <w:name w:val="xl6960"/>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60">
    <w:name w:val="xl7060"/>
    <w:basedOn w:val="a"/>
    <w:rsid w:val="00346458"/>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60">
    <w:name w:val="xl7160"/>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60">
    <w:name w:val="xl7260"/>
    <w:basedOn w:val="a"/>
    <w:rsid w:val="00346458"/>
    <w:pPr>
      <w:spacing w:before="100" w:beforeAutospacing="1" w:after="100" w:afterAutospacing="1"/>
      <w:jc w:val="center"/>
    </w:pPr>
    <w:rPr>
      <w:rFonts w:eastAsia="Times New Roman" w:cs="Times New Roman"/>
      <w:szCs w:val="24"/>
      <w:lang w:eastAsia="ru-RU"/>
    </w:rPr>
  </w:style>
  <w:style w:type="paragraph" w:customStyle="1" w:styleId="xl7360">
    <w:name w:val="xl7360"/>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60">
    <w:name w:val="xl7460"/>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60">
    <w:name w:val="xl7560"/>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60">
    <w:name w:val="xl7660"/>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60">
    <w:name w:val="xl7760"/>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59">
    <w:name w:val="xl7859"/>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359">
    <w:name w:val="Заголовок 3 Знак59"/>
    <w:basedOn w:val="a1"/>
    <w:uiPriority w:val="1"/>
    <w:rsid w:val="00346458"/>
    <w:rPr>
      <w:rFonts w:ascii="Times New Roman" w:eastAsiaTheme="minorEastAsia" w:hAnsi="Times New Roman" w:cs="Times New Roman"/>
      <w:b/>
      <w:bCs/>
      <w:sz w:val="24"/>
      <w:szCs w:val="24"/>
      <w:lang w:eastAsia="ru-RU"/>
    </w:rPr>
  </w:style>
  <w:style w:type="numbering" w:customStyle="1" w:styleId="1590">
    <w:name w:val="Нет списка159"/>
    <w:next w:val="a3"/>
    <w:uiPriority w:val="99"/>
    <w:semiHidden/>
    <w:unhideWhenUsed/>
    <w:rsid w:val="00346458"/>
  </w:style>
  <w:style w:type="character" w:customStyle="1" w:styleId="606">
    <w:name w:val="Основной текст Знак60"/>
    <w:basedOn w:val="a1"/>
    <w:uiPriority w:val="1"/>
    <w:rsid w:val="00346458"/>
    <w:rPr>
      <w:rFonts w:ascii="Times New Roman" w:eastAsiaTheme="minorEastAsia" w:hAnsi="Times New Roman" w:cs="Times New Roman"/>
      <w:sz w:val="24"/>
      <w:szCs w:val="24"/>
      <w:lang w:eastAsia="ru-RU"/>
    </w:rPr>
  </w:style>
  <w:style w:type="paragraph" w:customStyle="1" w:styleId="TableParagraph59">
    <w:name w:val="Table Paragraph59"/>
    <w:basedOn w:val="a"/>
    <w:uiPriority w:val="1"/>
    <w:qFormat/>
    <w:rsid w:val="00346458"/>
    <w:pPr>
      <w:widowControl w:val="0"/>
      <w:autoSpaceDE w:val="0"/>
      <w:autoSpaceDN w:val="0"/>
      <w:adjustRightInd w:val="0"/>
    </w:pPr>
    <w:rPr>
      <w:rFonts w:eastAsiaTheme="minorEastAsia" w:cs="Times New Roman"/>
      <w:szCs w:val="24"/>
      <w:lang w:eastAsia="ru-RU"/>
    </w:rPr>
  </w:style>
  <w:style w:type="character" w:customStyle="1" w:styleId="590">
    <w:name w:val="Верхний колонтитул Знак59"/>
    <w:basedOn w:val="a1"/>
    <w:uiPriority w:val="99"/>
    <w:rsid w:val="00346458"/>
    <w:rPr>
      <w:rFonts w:ascii="Times New Roman" w:eastAsiaTheme="minorEastAsia" w:hAnsi="Times New Roman" w:cs="Times New Roman"/>
      <w:sz w:val="24"/>
      <w:szCs w:val="24"/>
      <w:lang w:eastAsia="ru-RU"/>
    </w:rPr>
  </w:style>
  <w:style w:type="character" w:customStyle="1" w:styleId="591">
    <w:name w:val="Нижний колонтитул Знак59"/>
    <w:basedOn w:val="a1"/>
    <w:uiPriority w:val="99"/>
    <w:rsid w:val="00346458"/>
    <w:rPr>
      <w:rFonts w:ascii="Times New Roman" w:eastAsiaTheme="minorEastAsia" w:hAnsi="Times New Roman" w:cs="Times New Roman"/>
      <w:sz w:val="24"/>
      <w:szCs w:val="24"/>
      <w:lang w:eastAsia="ru-RU"/>
    </w:rPr>
  </w:style>
  <w:style w:type="paragraph" w:customStyle="1" w:styleId="2159">
    <w:name w:val="Заголовок 2159"/>
    <w:basedOn w:val="a"/>
    <w:uiPriority w:val="1"/>
    <w:qFormat/>
    <w:rsid w:val="00346458"/>
    <w:pPr>
      <w:widowControl w:val="0"/>
      <w:ind w:left="692" w:hanging="8"/>
      <w:outlineLvl w:val="2"/>
    </w:pPr>
    <w:rPr>
      <w:rFonts w:eastAsia="Times New Roman"/>
      <w:b/>
      <w:bCs/>
      <w:sz w:val="28"/>
      <w:szCs w:val="28"/>
      <w:lang w:val="en-US"/>
    </w:rPr>
  </w:style>
  <w:style w:type="character" w:customStyle="1" w:styleId="592">
    <w:name w:val="Гипертекстовая ссылка59"/>
    <w:basedOn w:val="a1"/>
    <w:uiPriority w:val="99"/>
    <w:rsid w:val="00346458"/>
    <w:rPr>
      <w:b w:val="0"/>
      <w:bCs w:val="0"/>
      <w:color w:val="106BBE"/>
    </w:rPr>
  </w:style>
  <w:style w:type="table" w:customStyle="1" w:styleId="TableNormal59">
    <w:name w:val="Table Normal59"/>
    <w:uiPriority w:val="2"/>
    <w:semiHidden/>
    <w:unhideWhenUsed/>
    <w:qFormat/>
    <w:rsid w:val="00346458"/>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591">
    <w:name w:val="Сетка таблицы159"/>
    <w:basedOn w:val="a2"/>
    <w:uiPriority w:val="39"/>
    <w:rsid w:val="003464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590">
    <w:name w:val="Оглавление 1159"/>
    <w:basedOn w:val="a"/>
    <w:uiPriority w:val="1"/>
    <w:qFormat/>
    <w:rsid w:val="00346458"/>
    <w:pPr>
      <w:spacing w:before="96"/>
      <w:ind w:left="116" w:hanging="12"/>
    </w:pPr>
    <w:rPr>
      <w:rFonts w:eastAsia="Times New Roman" w:cs="Times New Roman"/>
      <w:szCs w:val="24"/>
      <w:lang w:eastAsia="ru-RU"/>
    </w:rPr>
  </w:style>
  <w:style w:type="paragraph" w:customStyle="1" w:styleId="21590">
    <w:name w:val="Оглавление 2159"/>
    <w:basedOn w:val="a"/>
    <w:uiPriority w:val="1"/>
    <w:qFormat/>
    <w:rsid w:val="00346458"/>
    <w:pPr>
      <w:spacing w:before="102"/>
      <w:ind w:left="356" w:hanging="8"/>
    </w:pPr>
    <w:rPr>
      <w:rFonts w:eastAsia="Times New Roman" w:cs="Times New Roman"/>
      <w:szCs w:val="24"/>
      <w:lang w:eastAsia="ru-RU"/>
    </w:rPr>
  </w:style>
  <w:style w:type="paragraph" w:customStyle="1" w:styleId="3159">
    <w:name w:val="Оглавление 3159"/>
    <w:basedOn w:val="a"/>
    <w:uiPriority w:val="1"/>
    <w:qFormat/>
    <w:rsid w:val="00346458"/>
    <w:pPr>
      <w:spacing w:before="112"/>
      <w:ind w:left="596" w:hanging="540"/>
    </w:pPr>
    <w:rPr>
      <w:rFonts w:eastAsia="Times New Roman" w:cs="Times New Roman"/>
      <w:szCs w:val="24"/>
      <w:lang w:eastAsia="ru-RU"/>
    </w:rPr>
  </w:style>
  <w:style w:type="paragraph" w:customStyle="1" w:styleId="11591">
    <w:name w:val="Заголовок 1159"/>
    <w:basedOn w:val="a"/>
    <w:uiPriority w:val="1"/>
    <w:qFormat/>
    <w:rsid w:val="00346458"/>
    <w:pPr>
      <w:spacing w:before="58"/>
      <w:ind w:left="128" w:hanging="12"/>
      <w:outlineLvl w:val="1"/>
    </w:pPr>
    <w:rPr>
      <w:rFonts w:eastAsia="Times New Roman" w:cs="Times New Roman"/>
      <w:b/>
      <w:bCs/>
      <w:sz w:val="32"/>
      <w:szCs w:val="32"/>
      <w:lang w:eastAsia="ru-RU"/>
    </w:rPr>
  </w:style>
  <w:style w:type="paragraph" w:customStyle="1" w:styleId="31590">
    <w:name w:val="Заголовок 3159"/>
    <w:basedOn w:val="a"/>
    <w:uiPriority w:val="1"/>
    <w:qFormat/>
    <w:rsid w:val="00346458"/>
    <w:pPr>
      <w:ind w:left="824"/>
      <w:outlineLvl w:val="3"/>
    </w:pPr>
    <w:rPr>
      <w:rFonts w:eastAsia="Times New Roman" w:cs="Times New Roman"/>
      <w:b/>
      <w:bCs/>
      <w:szCs w:val="24"/>
      <w:lang w:eastAsia="ru-RU"/>
    </w:rPr>
  </w:style>
  <w:style w:type="character" w:customStyle="1" w:styleId="593">
    <w:name w:val="Текст выноски Знак59"/>
    <w:basedOn w:val="a1"/>
    <w:uiPriority w:val="99"/>
    <w:semiHidden/>
    <w:rsid w:val="00346458"/>
    <w:rPr>
      <w:rFonts w:ascii="Tahoma" w:eastAsia="Times New Roman" w:hAnsi="Tahoma" w:cs="Tahoma"/>
      <w:sz w:val="16"/>
      <w:szCs w:val="16"/>
      <w:lang w:eastAsia="ru-RU"/>
    </w:rPr>
  </w:style>
  <w:style w:type="character" w:customStyle="1" w:styleId="594">
    <w:name w:val="Текст примечания Знак59"/>
    <w:basedOn w:val="a1"/>
    <w:uiPriority w:val="99"/>
    <w:semiHidden/>
    <w:rsid w:val="00346458"/>
    <w:rPr>
      <w:rFonts w:ascii="Times New Roman" w:eastAsia="Times New Roman" w:hAnsi="Times New Roman" w:cs="Times New Roman"/>
      <w:sz w:val="20"/>
      <w:szCs w:val="20"/>
      <w:lang w:eastAsia="ru-RU"/>
    </w:rPr>
  </w:style>
  <w:style w:type="character" w:customStyle="1" w:styleId="595">
    <w:name w:val="Тема примечания Знак59"/>
    <w:uiPriority w:val="99"/>
    <w:semiHidden/>
    <w:rsid w:val="00346458"/>
    <w:rPr>
      <w:rFonts w:ascii="Times New Roman" w:eastAsia="Times New Roman" w:hAnsi="Times New Roman" w:cs="Times New Roman"/>
      <w:b/>
      <w:bCs/>
      <w:sz w:val="20"/>
      <w:szCs w:val="20"/>
      <w:lang w:eastAsia="ru-RU"/>
    </w:rPr>
  </w:style>
  <w:style w:type="paragraph" w:customStyle="1" w:styleId="xl6559">
    <w:name w:val="xl6559"/>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59">
    <w:name w:val="xl6659"/>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59">
    <w:name w:val="xl6759"/>
    <w:basedOn w:val="a"/>
    <w:rsid w:val="00346458"/>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59">
    <w:name w:val="xl6859"/>
    <w:basedOn w:val="a"/>
    <w:rsid w:val="00346458"/>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59">
    <w:name w:val="xl6959"/>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59">
    <w:name w:val="xl7059"/>
    <w:basedOn w:val="a"/>
    <w:rsid w:val="00346458"/>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59">
    <w:name w:val="xl7159"/>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59">
    <w:name w:val="xl7259"/>
    <w:basedOn w:val="a"/>
    <w:rsid w:val="00346458"/>
    <w:pPr>
      <w:spacing w:before="100" w:beforeAutospacing="1" w:after="100" w:afterAutospacing="1"/>
      <w:jc w:val="center"/>
    </w:pPr>
    <w:rPr>
      <w:rFonts w:eastAsia="Times New Roman" w:cs="Times New Roman"/>
      <w:szCs w:val="24"/>
      <w:lang w:eastAsia="ru-RU"/>
    </w:rPr>
  </w:style>
  <w:style w:type="paragraph" w:customStyle="1" w:styleId="xl7359">
    <w:name w:val="xl7359"/>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59">
    <w:name w:val="xl7459"/>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59">
    <w:name w:val="xl7559"/>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59">
    <w:name w:val="xl7659"/>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59">
    <w:name w:val="xl7759"/>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58">
    <w:name w:val="xl7858"/>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358">
    <w:name w:val="Заголовок 3 Знак58"/>
    <w:basedOn w:val="a1"/>
    <w:uiPriority w:val="1"/>
    <w:rsid w:val="00346458"/>
    <w:rPr>
      <w:rFonts w:ascii="Times New Roman" w:eastAsiaTheme="minorEastAsia" w:hAnsi="Times New Roman" w:cs="Times New Roman"/>
      <w:b/>
      <w:bCs/>
      <w:sz w:val="24"/>
      <w:szCs w:val="24"/>
      <w:lang w:eastAsia="ru-RU"/>
    </w:rPr>
  </w:style>
  <w:style w:type="numbering" w:customStyle="1" w:styleId="1580">
    <w:name w:val="Нет списка158"/>
    <w:next w:val="a3"/>
    <w:uiPriority w:val="99"/>
    <w:semiHidden/>
    <w:unhideWhenUsed/>
    <w:rsid w:val="00346458"/>
  </w:style>
  <w:style w:type="character" w:customStyle="1" w:styleId="596">
    <w:name w:val="Основной текст Знак59"/>
    <w:basedOn w:val="a1"/>
    <w:uiPriority w:val="1"/>
    <w:rsid w:val="00346458"/>
    <w:rPr>
      <w:rFonts w:ascii="Times New Roman" w:eastAsiaTheme="minorEastAsia" w:hAnsi="Times New Roman" w:cs="Times New Roman"/>
      <w:sz w:val="24"/>
      <w:szCs w:val="24"/>
      <w:lang w:eastAsia="ru-RU"/>
    </w:rPr>
  </w:style>
  <w:style w:type="paragraph" w:customStyle="1" w:styleId="TableParagraph58">
    <w:name w:val="Table Paragraph58"/>
    <w:basedOn w:val="a"/>
    <w:uiPriority w:val="1"/>
    <w:qFormat/>
    <w:rsid w:val="00346458"/>
    <w:pPr>
      <w:widowControl w:val="0"/>
      <w:autoSpaceDE w:val="0"/>
      <w:autoSpaceDN w:val="0"/>
      <w:adjustRightInd w:val="0"/>
    </w:pPr>
    <w:rPr>
      <w:rFonts w:eastAsiaTheme="minorEastAsia" w:cs="Times New Roman"/>
      <w:szCs w:val="24"/>
      <w:lang w:eastAsia="ru-RU"/>
    </w:rPr>
  </w:style>
  <w:style w:type="character" w:customStyle="1" w:styleId="580">
    <w:name w:val="Верхний колонтитул Знак58"/>
    <w:basedOn w:val="a1"/>
    <w:uiPriority w:val="99"/>
    <w:rsid w:val="00346458"/>
    <w:rPr>
      <w:rFonts w:ascii="Times New Roman" w:eastAsiaTheme="minorEastAsia" w:hAnsi="Times New Roman" w:cs="Times New Roman"/>
      <w:sz w:val="24"/>
      <w:szCs w:val="24"/>
      <w:lang w:eastAsia="ru-RU"/>
    </w:rPr>
  </w:style>
  <w:style w:type="character" w:customStyle="1" w:styleId="581">
    <w:name w:val="Нижний колонтитул Знак58"/>
    <w:basedOn w:val="a1"/>
    <w:uiPriority w:val="99"/>
    <w:rsid w:val="00346458"/>
    <w:rPr>
      <w:rFonts w:ascii="Times New Roman" w:eastAsiaTheme="minorEastAsia" w:hAnsi="Times New Roman" w:cs="Times New Roman"/>
      <w:sz w:val="24"/>
      <w:szCs w:val="24"/>
      <w:lang w:eastAsia="ru-RU"/>
    </w:rPr>
  </w:style>
  <w:style w:type="paragraph" w:customStyle="1" w:styleId="2158">
    <w:name w:val="Заголовок 2158"/>
    <w:basedOn w:val="a"/>
    <w:uiPriority w:val="1"/>
    <w:qFormat/>
    <w:rsid w:val="00346458"/>
    <w:pPr>
      <w:widowControl w:val="0"/>
      <w:ind w:left="692" w:hanging="8"/>
      <w:outlineLvl w:val="2"/>
    </w:pPr>
    <w:rPr>
      <w:rFonts w:eastAsia="Times New Roman"/>
      <w:b/>
      <w:bCs/>
      <w:sz w:val="28"/>
      <w:szCs w:val="28"/>
      <w:lang w:val="en-US"/>
    </w:rPr>
  </w:style>
  <w:style w:type="character" w:customStyle="1" w:styleId="582">
    <w:name w:val="Гипертекстовая ссылка58"/>
    <w:basedOn w:val="a1"/>
    <w:uiPriority w:val="99"/>
    <w:rsid w:val="00346458"/>
    <w:rPr>
      <w:b w:val="0"/>
      <w:bCs w:val="0"/>
      <w:color w:val="106BBE"/>
    </w:rPr>
  </w:style>
  <w:style w:type="table" w:customStyle="1" w:styleId="TableNormal58">
    <w:name w:val="Table Normal58"/>
    <w:uiPriority w:val="2"/>
    <w:semiHidden/>
    <w:unhideWhenUsed/>
    <w:qFormat/>
    <w:rsid w:val="00346458"/>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581">
    <w:name w:val="Сетка таблицы158"/>
    <w:basedOn w:val="a2"/>
    <w:uiPriority w:val="39"/>
    <w:rsid w:val="003464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580">
    <w:name w:val="Оглавление 1158"/>
    <w:basedOn w:val="a"/>
    <w:uiPriority w:val="1"/>
    <w:qFormat/>
    <w:rsid w:val="00346458"/>
    <w:pPr>
      <w:spacing w:before="96"/>
      <w:ind w:left="116" w:hanging="12"/>
    </w:pPr>
    <w:rPr>
      <w:rFonts w:eastAsia="Times New Roman" w:cs="Times New Roman"/>
      <w:szCs w:val="24"/>
      <w:lang w:eastAsia="ru-RU"/>
    </w:rPr>
  </w:style>
  <w:style w:type="paragraph" w:customStyle="1" w:styleId="21580">
    <w:name w:val="Оглавление 2158"/>
    <w:basedOn w:val="a"/>
    <w:uiPriority w:val="1"/>
    <w:qFormat/>
    <w:rsid w:val="00346458"/>
    <w:pPr>
      <w:spacing w:before="102"/>
      <w:ind w:left="356" w:hanging="8"/>
    </w:pPr>
    <w:rPr>
      <w:rFonts w:eastAsia="Times New Roman" w:cs="Times New Roman"/>
      <w:szCs w:val="24"/>
      <w:lang w:eastAsia="ru-RU"/>
    </w:rPr>
  </w:style>
  <w:style w:type="paragraph" w:customStyle="1" w:styleId="3158">
    <w:name w:val="Оглавление 3158"/>
    <w:basedOn w:val="a"/>
    <w:uiPriority w:val="1"/>
    <w:qFormat/>
    <w:rsid w:val="00346458"/>
    <w:pPr>
      <w:spacing w:before="112"/>
      <w:ind w:left="596" w:hanging="540"/>
    </w:pPr>
    <w:rPr>
      <w:rFonts w:eastAsia="Times New Roman" w:cs="Times New Roman"/>
      <w:szCs w:val="24"/>
      <w:lang w:eastAsia="ru-RU"/>
    </w:rPr>
  </w:style>
  <w:style w:type="paragraph" w:customStyle="1" w:styleId="11581">
    <w:name w:val="Заголовок 1158"/>
    <w:basedOn w:val="a"/>
    <w:uiPriority w:val="1"/>
    <w:qFormat/>
    <w:rsid w:val="00346458"/>
    <w:pPr>
      <w:spacing w:before="58"/>
      <w:ind w:left="128" w:hanging="12"/>
      <w:outlineLvl w:val="1"/>
    </w:pPr>
    <w:rPr>
      <w:rFonts w:eastAsia="Times New Roman" w:cs="Times New Roman"/>
      <w:b/>
      <w:bCs/>
      <w:sz w:val="32"/>
      <w:szCs w:val="32"/>
      <w:lang w:eastAsia="ru-RU"/>
    </w:rPr>
  </w:style>
  <w:style w:type="paragraph" w:customStyle="1" w:styleId="31580">
    <w:name w:val="Заголовок 3158"/>
    <w:basedOn w:val="a"/>
    <w:uiPriority w:val="1"/>
    <w:qFormat/>
    <w:rsid w:val="00346458"/>
    <w:pPr>
      <w:ind w:left="824"/>
      <w:outlineLvl w:val="3"/>
    </w:pPr>
    <w:rPr>
      <w:rFonts w:eastAsia="Times New Roman" w:cs="Times New Roman"/>
      <w:b/>
      <w:bCs/>
      <w:szCs w:val="24"/>
      <w:lang w:eastAsia="ru-RU"/>
    </w:rPr>
  </w:style>
  <w:style w:type="character" w:customStyle="1" w:styleId="583">
    <w:name w:val="Текст выноски Знак58"/>
    <w:basedOn w:val="a1"/>
    <w:uiPriority w:val="99"/>
    <w:semiHidden/>
    <w:rsid w:val="00346458"/>
    <w:rPr>
      <w:rFonts w:ascii="Tahoma" w:eastAsia="Times New Roman" w:hAnsi="Tahoma" w:cs="Tahoma"/>
      <w:sz w:val="16"/>
      <w:szCs w:val="16"/>
      <w:lang w:eastAsia="ru-RU"/>
    </w:rPr>
  </w:style>
  <w:style w:type="character" w:customStyle="1" w:styleId="584">
    <w:name w:val="Тема примечания Знак58"/>
    <w:uiPriority w:val="99"/>
    <w:semiHidden/>
    <w:rsid w:val="00346458"/>
    <w:rPr>
      <w:rFonts w:ascii="Times New Roman" w:eastAsia="Times New Roman" w:hAnsi="Times New Roman" w:cs="Times New Roman"/>
      <w:b/>
      <w:bCs/>
      <w:sz w:val="20"/>
      <w:szCs w:val="20"/>
      <w:lang w:eastAsia="ru-RU"/>
    </w:rPr>
  </w:style>
  <w:style w:type="paragraph" w:customStyle="1" w:styleId="xl6558">
    <w:name w:val="xl6558"/>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58">
    <w:name w:val="xl6658"/>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58">
    <w:name w:val="xl6758"/>
    <w:basedOn w:val="a"/>
    <w:rsid w:val="00346458"/>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58">
    <w:name w:val="xl6858"/>
    <w:basedOn w:val="a"/>
    <w:rsid w:val="00346458"/>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58">
    <w:name w:val="xl6958"/>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58">
    <w:name w:val="xl7058"/>
    <w:basedOn w:val="a"/>
    <w:rsid w:val="00346458"/>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58">
    <w:name w:val="xl7158"/>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58">
    <w:name w:val="xl7258"/>
    <w:basedOn w:val="a"/>
    <w:rsid w:val="00346458"/>
    <w:pPr>
      <w:spacing w:before="100" w:beforeAutospacing="1" w:after="100" w:afterAutospacing="1"/>
      <w:jc w:val="center"/>
    </w:pPr>
    <w:rPr>
      <w:rFonts w:eastAsia="Times New Roman" w:cs="Times New Roman"/>
      <w:szCs w:val="24"/>
      <w:lang w:eastAsia="ru-RU"/>
    </w:rPr>
  </w:style>
  <w:style w:type="paragraph" w:customStyle="1" w:styleId="xl7358">
    <w:name w:val="xl7358"/>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58">
    <w:name w:val="xl7458"/>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58">
    <w:name w:val="xl7558"/>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58">
    <w:name w:val="xl7658"/>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58">
    <w:name w:val="xl7758"/>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57">
    <w:name w:val="xl7857"/>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357">
    <w:name w:val="Заголовок 3 Знак57"/>
    <w:basedOn w:val="a1"/>
    <w:uiPriority w:val="1"/>
    <w:rsid w:val="00346458"/>
    <w:rPr>
      <w:rFonts w:ascii="Times New Roman" w:eastAsiaTheme="minorEastAsia" w:hAnsi="Times New Roman" w:cs="Times New Roman"/>
      <w:b/>
      <w:bCs/>
      <w:sz w:val="24"/>
      <w:szCs w:val="24"/>
      <w:lang w:eastAsia="ru-RU"/>
    </w:rPr>
  </w:style>
  <w:style w:type="numbering" w:customStyle="1" w:styleId="1570">
    <w:name w:val="Нет списка157"/>
    <w:next w:val="a3"/>
    <w:uiPriority w:val="99"/>
    <w:semiHidden/>
    <w:unhideWhenUsed/>
    <w:rsid w:val="00346458"/>
  </w:style>
  <w:style w:type="character" w:customStyle="1" w:styleId="585">
    <w:name w:val="Основной текст Знак58"/>
    <w:basedOn w:val="a1"/>
    <w:uiPriority w:val="1"/>
    <w:rsid w:val="00346458"/>
    <w:rPr>
      <w:rFonts w:ascii="Times New Roman" w:eastAsiaTheme="minorEastAsia" w:hAnsi="Times New Roman" w:cs="Times New Roman"/>
      <w:sz w:val="24"/>
      <w:szCs w:val="24"/>
      <w:lang w:eastAsia="ru-RU"/>
    </w:rPr>
  </w:style>
  <w:style w:type="paragraph" w:customStyle="1" w:styleId="TableParagraph57">
    <w:name w:val="Table Paragraph57"/>
    <w:basedOn w:val="a"/>
    <w:uiPriority w:val="1"/>
    <w:qFormat/>
    <w:rsid w:val="00346458"/>
    <w:pPr>
      <w:widowControl w:val="0"/>
      <w:autoSpaceDE w:val="0"/>
      <w:autoSpaceDN w:val="0"/>
      <w:adjustRightInd w:val="0"/>
    </w:pPr>
    <w:rPr>
      <w:rFonts w:eastAsiaTheme="minorEastAsia" w:cs="Times New Roman"/>
      <w:szCs w:val="24"/>
      <w:lang w:eastAsia="ru-RU"/>
    </w:rPr>
  </w:style>
  <w:style w:type="character" w:customStyle="1" w:styleId="570">
    <w:name w:val="Верхний колонтитул Знак57"/>
    <w:basedOn w:val="a1"/>
    <w:uiPriority w:val="99"/>
    <w:rsid w:val="00346458"/>
    <w:rPr>
      <w:rFonts w:ascii="Times New Roman" w:eastAsiaTheme="minorEastAsia" w:hAnsi="Times New Roman" w:cs="Times New Roman"/>
      <w:sz w:val="24"/>
      <w:szCs w:val="24"/>
      <w:lang w:eastAsia="ru-RU"/>
    </w:rPr>
  </w:style>
  <w:style w:type="character" w:customStyle="1" w:styleId="571">
    <w:name w:val="Нижний колонтитул Знак57"/>
    <w:basedOn w:val="a1"/>
    <w:uiPriority w:val="99"/>
    <w:rsid w:val="00346458"/>
    <w:rPr>
      <w:rFonts w:ascii="Times New Roman" w:eastAsiaTheme="minorEastAsia" w:hAnsi="Times New Roman" w:cs="Times New Roman"/>
      <w:sz w:val="24"/>
      <w:szCs w:val="24"/>
      <w:lang w:eastAsia="ru-RU"/>
    </w:rPr>
  </w:style>
  <w:style w:type="paragraph" w:customStyle="1" w:styleId="2157">
    <w:name w:val="Заголовок 2157"/>
    <w:basedOn w:val="a"/>
    <w:uiPriority w:val="1"/>
    <w:qFormat/>
    <w:rsid w:val="00346458"/>
    <w:pPr>
      <w:widowControl w:val="0"/>
      <w:ind w:left="692" w:hanging="8"/>
      <w:outlineLvl w:val="2"/>
    </w:pPr>
    <w:rPr>
      <w:rFonts w:eastAsia="Times New Roman"/>
      <w:b/>
      <w:bCs/>
      <w:sz w:val="28"/>
      <w:szCs w:val="28"/>
      <w:lang w:val="en-US"/>
    </w:rPr>
  </w:style>
  <w:style w:type="character" w:customStyle="1" w:styleId="572">
    <w:name w:val="Гипертекстовая ссылка57"/>
    <w:basedOn w:val="a1"/>
    <w:uiPriority w:val="99"/>
    <w:rsid w:val="00346458"/>
    <w:rPr>
      <w:b w:val="0"/>
      <w:bCs w:val="0"/>
      <w:color w:val="106BBE"/>
    </w:rPr>
  </w:style>
  <w:style w:type="table" w:customStyle="1" w:styleId="TableNormal57">
    <w:name w:val="Table Normal57"/>
    <w:uiPriority w:val="2"/>
    <w:semiHidden/>
    <w:unhideWhenUsed/>
    <w:qFormat/>
    <w:rsid w:val="00346458"/>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571">
    <w:name w:val="Сетка таблицы157"/>
    <w:basedOn w:val="a2"/>
    <w:uiPriority w:val="39"/>
    <w:rsid w:val="003464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570">
    <w:name w:val="Оглавление 1157"/>
    <w:basedOn w:val="a"/>
    <w:uiPriority w:val="1"/>
    <w:qFormat/>
    <w:rsid w:val="00346458"/>
    <w:pPr>
      <w:spacing w:before="96"/>
      <w:ind w:left="116" w:hanging="12"/>
    </w:pPr>
    <w:rPr>
      <w:rFonts w:eastAsia="Times New Roman" w:cs="Times New Roman"/>
      <w:szCs w:val="24"/>
      <w:lang w:eastAsia="ru-RU"/>
    </w:rPr>
  </w:style>
  <w:style w:type="paragraph" w:customStyle="1" w:styleId="21570">
    <w:name w:val="Оглавление 2157"/>
    <w:basedOn w:val="a"/>
    <w:uiPriority w:val="1"/>
    <w:qFormat/>
    <w:rsid w:val="00346458"/>
    <w:pPr>
      <w:spacing w:before="102"/>
      <w:ind w:left="356" w:hanging="8"/>
    </w:pPr>
    <w:rPr>
      <w:rFonts w:eastAsia="Times New Roman" w:cs="Times New Roman"/>
      <w:szCs w:val="24"/>
      <w:lang w:eastAsia="ru-RU"/>
    </w:rPr>
  </w:style>
  <w:style w:type="paragraph" w:customStyle="1" w:styleId="3157">
    <w:name w:val="Оглавление 3157"/>
    <w:basedOn w:val="a"/>
    <w:uiPriority w:val="1"/>
    <w:qFormat/>
    <w:rsid w:val="00346458"/>
    <w:pPr>
      <w:spacing w:before="112"/>
      <w:ind w:left="596" w:hanging="540"/>
    </w:pPr>
    <w:rPr>
      <w:rFonts w:eastAsia="Times New Roman" w:cs="Times New Roman"/>
      <w:szCs w:val="24"/>
      <w:lang w:eastAsia="ru-RU"/>
    </w:rPr>
  </w:style>
  <w:style w:type="paragraph" w:customStyle="1" w:styleId="11571">
    <w:name w:val="Заголовок 1157"/>
    <w:basedOn w:val="a"/>
    <w:uiPriority w:val="1"/>
    <w:qFormat/>
    <w:rsid w:val="00346458"/>
    <w:pPr>
      <w:spacing w:before="58"/>
      <w:ind w:left="128" w:hanging="12"/>
      <w:outlineLvl w:val="1"/>
    </w:pPr>
    <w:rPr>
      <w:rFonts w:eastAsia="Times New Roman" w:cs="Times New Roman"/>
      <w:b/>
      <w:bCs/>
      <w:sz w:val="32"/>
      <w:szCs w:val="32"/>
      <w:lang w:eastAsia="ru-RU"/>
    </w:rPr>
  </w:style>
  <w:style w:type="paragraph" w:customStyle="1" w:styleId="31570">
    <w:name w:val="Заголовок 3157"/>
    <w:basedOn w:val="a"/>
    <w:uiPriority w:val="1"/>
    <w:qFormat/>
    <w:rsid w:val="00346458"/>
    <w:pPr>
      <w:ind w:left="824"/>
      <w:outlineLvl w:val="3"/>
    </w:pPr>
    <w:rPr>
      <w:rFonts w:eastAsia="Times New Roman" w:cs="Times New Roman"/>
      <w:b/>
      <w:bCs/>
      <w:szCs w:val="24"/>
      <w:lang w:eastAsia="ru-RU"/>
    </w:rPr>
  </w:style>
  <w:style w:type="character" w:customStyle="1" w:styleId="573">
    <w:name w:val="Текст выноски Знак57"/>
    <w:basedOn w:val="a1"/>
    <w:uiPriority w:val="99"/>
    <w:semiHidden/>
    <w:rsid w:val="00346458"/>
    <w:rPr>
      <w:rFonts w:ascii="Tahoma" w:eastAsia="Times New Roman" w:hAnsi="Tahoma" w:cs="Tahoma"/>
      <w:sz w:val="16"/>
      <w:szCs w:val="16"/>
      <w:lang w:eastAsia="ru-RU"/>
    </w:rPr>
  </w:style>
  <w:style w:type="character" w:customStyle="1" w:styleId="574">
    <w:name w:val="Тема примечания Знак57"/>
    <w:uiPriority w:val="99"/>
    <w:semiHidden/>
    <w:rsid w:val="00346458"/>
    <w:rPr>
      <w:rFonts w:ascii="Times New Roman" w:eastAsia="Times New Roman" w:hAnsi="Times New Roman" w:cs="Times New Roman"/>
      <w:b/>
      <w:bCs/>
      <w:sz w:val="20"/>
      <w:szCs w:val="20"/>
      <w:lang w:eastAsia="ru-RU"/>
    </w:rPr>
  </w:style>
  <w:style w:type="paragraph" w:customStyle="1" w:styleId="xl6557">
    <w:name w:val="xl6557"/>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57">
    <w:name w:val="xl6657"/>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57">
    <w:name w:val="xl6757"/>
    <w:basedOn w:val="a"/>
    <w:rsid w:val="00346458"/>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57">
    <w:name w:val="xl6857"/>
    <w:basedOn w:val="a"/>
    <w:rsid w:val="00346458"/>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57">
    <w:name w:val="xl6957"/>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57">
    <w:name w:val="xl7057"/>
    <w:basedOn w:val="a"/>
    <w:rsid w:val="00346458"/>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57">
    <w:name w:val="xl7157"/>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57">
    <w:name w:val="xl7257"/>
    <w:basedOn w:val="a"/>
    <w:rsid w:val="00346458"/>
    <w:pPr>
      <w:spacing w:before="100" w:beforeAutospacing="1" w:after="100" w:afterAutospacing="1"/>
      <w:jc w:val="center"/>
    </w:pPr>
    <w:rPr>
      <w:rFonts w:eastAsia="Times New Roman" w:cs="Times New Roman"/>
      <w:szCs w:val="24"/>
      <w:lang w:eastAsia="ru-RU"/>
    </w:rPr>
  </w:style>
  <w:style w:type="paragraph" w:customStyle="1" w:styleId="xl7357">
    <w:name w:val="xl7357"/>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57">
    <w:name w:val="xl7457"/>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57">
    <w:name w:val="xl7557"/>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57">
    <w:name w:val="xl7657"/>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57">
    <w:name w:val="xl7757"/>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56">
    <w:name w:val="xl7856"/>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356">
    <w:name w:val="Заголовок 3 Знак56"/>
    <w:basedOn w:val="a1"/>
    <w:uiPriority w:val="1"/>
    <w:rsid w:val="00346458"/>
    <w:rPr>
      <w:rFonts w:ascii="Times New Roman" w:eastAsiaTheme="minorEastAsia" w:hAnsi="Times New Roman" w:cs="Times New Roman"/>
      <w:b/>
      <w:bCs/>
      <w:sz w:val="24"/>
      <w:szCs w:val="24"/>
      <w:lang w:eastAsia="ru-RU"/>
    </w:rPr>
  </w:style>
  <w:style w:type="numbering" w:customStyle="1" w:styleId="1560">
    <w:name w:val="Нет списка156"/>
    <w:next w:val="a3"/>
    <w:uiPriority w:val="99"/>
    <w:semiHidden/>
    <w:unhideWhenUsed/>
    <w:rsid w:val="00346458"/>
  </w:style>
  <w:style w:type="character" w:customStyle="1" w:styleId="575">
    <w:name w:val="Основной текст Знак57"/>
    <w:basedOn w:val="a1"/>
    <w:uiPriority w:val="1"/>
    <w:rsid w:val="00346458"/>
    <w:rPr>
      <w:rFonts w:ascii="Times New Roman" w:eastAsiaTheme="minorEastAsia" w:hAnsi="Times New Roman" w:cs="Times New Roman"/>
      <w:sz w:val="24"/>
      <w:szCs w:val="24"/>
      <w:lang w:eastAsia="ru-RU"/>
    </w:rPr>
  </w:style>
  <w:style w:type="paragraph" w:customStyle="1" w:styleId="TableParagraph56">
    <w:name w:val="Table Paragraph56"/>
    <w:basedOn w:val="a"/>
    <w:uiPriority w:val="1"/>
    <w:qFormat/>
    <w:rsid w:val="00346458"/>
    <w:pPr>
      <w:widowControl w:val="0"/>
      <w:autoSpaceDE w:val="0"/>
      <w:autoSpaceDN w:val="0"/>
      <w:adjustRightInd w:val="0"/>
    </w:pPr>
    <w:rPr>
      <w:rFonts w:eastAsiaTheme="minorEastAsia" w:cs="Times New Roman"/>
      <w:szCs w:val="24"/>
      <w:lang w:eastAsia="ru-RU"/>
    </w:rPr>
  </w:style>
  <w:style w:type="character" w:customStyle="1" w:styleId="560">
    <w:name w:val="Верхний колонтитул Знак56"/>
    <w:basedOn w:val="a1"/>
    <w:uiPriority w:val="99"/>
    <w:rsid w:val="00346458"/>
    <w:rPr>
      <w:rFonts w:ascii="Times New Roman" w:eastAsiaTheme="minorEastAsia" w:hAnsi="Times New Roman" w:cs="Times New Roman"/>
      <w:sz w:val="24"/>
      <w:szCs w:val="24"/>
      <w:lang w:eastAsia="ru-RU"/>
    </w:rPr>
  </w:style>
  <w:style w:type="character" w:customStyle="1" w:styleId="561">
    <w:name w:val="Нижний колонтитул Знак56"/>
    <w:basedOn w:val="a1"/>
    <w:uiPriority w:val="99"/>
    <w:rsid w:val="00346458"/>
    <w:rPr>
      <w:rFonts w:ascii="Times New Roman" w:eastAsiaTheme="minorEastAsia" w:hAnsi="Times New Roman" w:cs="Times New Roman"/>
      <w:sz w:val="24"/>
      <w:szCs w:val="24"/>
      <w:lang w:eastAsia="ru-RU"/>
    </w:rPr>
  </w:style>
  <w:style w:type="paragraph" w:customStyle="1" w:styleId="2156">
    <w:name w:val="Заголовок 2156"/>
    <w:basedOn w:val="a"/>
    <w:uiPriority w:val="1"/>
    <w:qFormat/>
    <w:rsid w:val="00346458"/>
    <w:pPr>
      <w:widowControl w:val="0"/>
      <w:ind w:left="692" w:hanging="8"/>
      <w:outlineLvl w:val="2"/>
    </w:pPr>
    <w:rPr>
      <w:rFonts w:eastAsia="Times New Roman"/>
      <w:b/>
      <w:bCs/>
      <w:sz w:val="28"/>
      <w:szCs w:val="28"/>
      <w:lang w:val="en-US"/>
    </w:rPr>
  </w:style>
  <w:style w:type="character" w:customStyle="1" w:styleId="562">
    <w:name w:val="Гипертекстовая ссылка56"/>
    <w:basedOn w:val="a1"/>
    <w:uiPriority w:val="99"/>
    <w:rsid w:val="00346458"/>
    <w:rPr>
      <w:b w:val="0"/>
      <w:bCs w:val="0"/>
      <w:color w:val="106BBE"/>
    </w:rPr>
  </w:style>
  <w:style w:type="table" w:customStyle="1" w:styleId="TableNormal56">
    <w:name w:val="Table Normal56"/>
    <w:uiPriority w:val="2"/>
    <w:semiHidden/>
    <w:unhideWhenUsed/>
    <w:qFormat/>
    <w:rsid w:val="00346458"/>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561">
    <w:name w:val="Сетка таблицы156"/>
    <w:basedOn w:val="a2"/>
    <w:uiPriority w:val="39"/>
    <w:rsid w:val="003464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560">
    <w:name w:val="Оглавление 1156"/>
    <w:basedOn w:val="a"/>
    <w:uiPriority w:val="1"/>
    <w:qFormat/>
    <w:rsid w:val="00346458"/>
    <w:pPr>
      <w:spacing w:before="96"/>
      <w:ind w:left="116" w:hanging="12"/>
    </w:pPr>
    <w:rPr>
      <w:rFonts w:eastAsia="Times New Roman" w:cs="Times New Roman"/>
      <w:szCs w:val="24"/>
      <w:lang w:eastAsia="ru-RU"/>
    </w:rPr>
  </w:style>
  <w:style w:type="paragraph" w:customStyle="1" w:styleId="21560">
    <w:name w:val="Оглавление 2156"/>
    <w:basedOn w:val="a"/>
    <w:uiPriority w:val="1"/>
    <w:qFormat/>
    <w:rsid w:val="00346458"/>
    <w:pPr>
      <w:spacing w:before="102"/>
      <w:ind w:left="356" w:hanging="8"/>
    </w:pPr>
    <w:rPr>
      <w:rFonts w:eastAsia="Times New Roman" w:cs="Times New Roman"/>
      <w:szCs w:val="24"/>
      <w:lang w:eastAsia="ru-RU"/>
    </w:rPr>
  </w:style>
  <w:style w:type="paragraph" w:customStyle="1" w:styleId="3156">
    <w:name w:val="Оглавление 3156"/>
    <w:basedOn w:val="a"/>
    <w:uiPriority w:val="1"/>
    <w:qFormat/>
    <w:rsid w:val="00346458"/>
    <w:pPr>
      <w:spacing w:before="112"/>
      <w:ind w:left="596" w:hanging="540"/>
    </w:pPr>
    <w:rPr>
      <w:rFonts w:eastAsia="Times New Roman" w:cs="Times New Roman"/>
      <w:szCs w:val="24"/>
      <w:lang w:eastAsia="ru-RU"/>
    </w:rPr>
  </w:style>
  <w:style w:type="paragraph" w:customStyle="1" w:styleId="11561">
    <w:name w:val="Заголовок 1156"/>
    <w:basedOn w:val="a"/>
    <w:uiPriority w:val="1"/>
    <w:qFormat/>
    <w:rsid w:val="00346458"/>
    <w:pPr>
      <w:spacing w:before="58"/>
      <w:ind w:left="128" w:hanging="12"/>
      <w:outlineLvl w:val="1"/>
    </w:pPr>
    <w:rPr>
      <w:rFonts w:eastAsia="Times New Roman" w:cs="Times New Roman"/>
      <w:b/>
      <w:bCs/>
      <w:sz w:val="32"/>
      <w:szCs w:val="32"/>
      <w:lang w:eastAsia="ru-RU"/>
    </w:rPr>
  </w:style>
  <w:style w:type="paragraph" w:customStyle="1" w:styleId="31560">
    <w:name w:val="Заголовок 3156"/>
    <w:basedOn w:val="a"/>
    <w:uiPriority w:val="1"/>
    <w:qFormat/>
    <w:rsid w:val="00346458"/>
    <w:pPr>
      <w:ind w:left="824"/>
      <w:outlineLvl w:val="3"/>
    </w:pPr>
    <w:rPr>
      <w:rFonts w:eastAsia="Times New Roman" w:cs="Times New Roman"/>
      <w:b/>
      <w:bCs/>
      <w:szCs w:val="24"/>
      <w:lang w:eastAsia="ru-RU"/>
    </w:rPr>
  </w:style>
  <w:style w:type="character" w:customStyle="1" w:styleId="563">
    <w:name w:val="Текст выноски Знак56"/>
    <w:basedOn w:val="a1"/>
    <w:uiPriority w:val="99"/>
    <w:semiHidden/>
    <w:rsid w:val="00346458"/>
    <w:rPr>
      <w:rFonts w:ascii="Tahoma" w:eastAsia="Times New Roman" w:hAnsi="Tahoma" w:cs="Tahoma"/>
      <w:sz w:val="16"/>
      <w:szCs w:val="16"/>
      <w:lang w:eastAsia="ru-RU"/>
    </w:rPr>
  </w:style>
  <w:style w:type="character" w:customStyle="1" w:styleId="564">
    <w:name w:val="Тема примечания Знак56"/>
    <w:uiPriority w:val="99"/>
    <w:semiHidden/>
    <w:rsid w:val="00346458"/>
    <w:rPr>
      <w:rFonts w:ascii="Times New Roman" w:eastAsia="Times New Roman" w:hAnsi="Times New Roman" w:cs="Times New Roman"/>
      <w:b/>
      <w:bCs/>
      <w:sz w:val="20"/>
      <w:szCs w:val="20"/>
      <w:lang w:eastAsia="ru-RU"/>
    </w:rPr>
  </w:style>
  <w:style w:type="paragraph" w:customStyle="1" w:styleId="xl6556">
    <w:name w:val="xl6556"/>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56">
    <w:name w:val="xl6656"/>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56">
    <w:name w:val="xl6756"/>
    <w:basedOn w:val="a"/>
    <w:rsid w:val="00346458"/>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56">
    <w:name w:val="xl6856"/>
    <w:basedOn w:val="a"/>
    <w:rsid w:val="00346458"/>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56">
    <w:name w:val="xl6956"/>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56">
    <w:name w:val="xl7056"/>
    <w:basedOn w:val="a"/>
    <w:rsid w:val="00346458"/>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56">
    <w:name w:val="xl7156"/>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56">
    <w:name w:val="xl7256"/>
    <w:basedOn w:val="a"/>
    <w:rsid w:val="00346458"/>
    <w:pPr>
      <w:spacing w:before="100" w:beforeAutospacing="1" w:after="100" w:afterAutospacing="1"/>
      <w:jc w:val="center"/>
    </w:pPr>
    <w:rPr>
      <w:rFonts w:eastAsia="Times New Roman" w:cs="Times New Roman"/>
      <w:szCs w:val="24"/>
      <w:lang w:eastAsia="ru-RU"/>
    </w:rPr>
  </w:style>
  <w:style w:type="paragraph" w:customStyle="1" w:styleId="xl7356">
    <w:name w:val="xl7356"/>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56">
    <w:name w:val="xl7456"/>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56">
    <w:name w:val="xl7556"/>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56">
    <w:name w:val="xl7656"/>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56">
    <w:name w:val="xl7756"/>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55">
    <w:name w:val="xl7855"/>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355">
    <w:name w:val="Заголовок 3 Знак55"/>
    <w:basedOn w:val="a1"/>
    <w:uiPriority w:val="1"/>
    <w:rsid w:val="00346458"/>
    <w:rPr>
      <w:rFonts w:ascii="Times New Roman" w:eastAsiaTheme="minorEastAsia" w:hAnsi="Times New Roman" w:cs="Times New Roman"/>
      <w:b/>
      <w:bCs/>
      <w:sz w:val="24"/>
      <w:szCs w:val="24"/>
      <w:lang w:eastAsia="ru-RU"/>
    </w:rPr>
  </w:style>
  <w:style w:type="numbering" w:customStyle="1" w:styleId="1550">
    <w:name w:val="Нет списка155"/>
    <w:next w:val="a3"/>
    <w:uiPriority w:val="99"/>
    <w:semiHidden/>
    <w:unhideWhenUsed/>
    <w:rsid w:val="00346458"/>
  </w:style>
  <w:style w:type="character" w:customStyle="1" w:styleId="565">
    <w:name w:val="Основной текст Знак56"/>
    <w:basedOn w:val="a1"/>
    <w:uiPriority w:val="1"/>
    <w:rsid w:val="00346458"/>
    <w:rPr>
      <w:rFonts w:ascii="Times New Roman" w:eastAsiaTheme="minorEastAsia" w:hAnsi="Times New Roman" w:cs="Times New Roman"/>
      <w:sz w:val="24"/>
      <w:szCs w:val="24"/>
      <w:lang w:eastAsia="ru-RU"/>
    </w:rPr>
  </w:style>
  <w:style w:type="paragraph" w:customStyle="1" w:styleId="TableParagraph55">
    <w:name w:val="Table Paragraph55"/>
    <w:basedOn w:val="a"/>
    <w:uiPriority w:val="1"/>
    <w:qFormat/>
    <w:rsid w:val="00346458"/>
    <w:pPr>
      <w:widowControl w:val="0"/>
      <w:autoSpaceDE w:val="0"/>
      <w:autoSpaceDN w:val="0"/>
      <w:adjustRightInd w:val="0"/>
    </w:pPr>
    <w:rPr>
      <w:rFonts w:eastAsiaTheme="minorEastAsia" w:cs="Times New Roman"/>
      <w:szCs w:val="24"/>
      <w:lang w:eastAsia="ru-RU"/>
    </w:rPr>
  </w:style>
  <w:style w:type="character" w:customStyle="1" w:styleId="550">
    <w:name w:val="Верхний колонтитул Знак55"/>
    <w:basedOn w:val="a1"/>
    <w:uiPriority w:val="99"/>
    <w:rsid w:val="00346458"/>
    <w:rPr>
      <w:rFonts w:ascii="Times New Roman" w:eastAsiaTheme="minorEastAsia" w:hAnsi="Times New Roman" w:cs="Times New Roman"/>
      <w:sz w:val="24"/>
      <w:szCs w:val="24"/>
      <w:lang w:eastAsia="ru-RU"/>
    </w:rPr>
  </w:style>
  <w:style w:type="character" w:customStyle="1" w:styleId="551">
    <w:name w:val="Нижний колонтитул Знак55"/>
    <w:basedOn w:val="a1"/>
    <w:uiPriority w:val="99"/>
    <w:rsid w:val="00346458"/>
    <w:rPr>
      <w:rFonts w:ascii="Times New Roman" w:eastAsiaTheme="minorEastAsia" w:hAnsi="Times New Roman" w:cs="Times New Roman"/>
      <w:sz w:val="24"/>
      <w:szCs w:val="24"/>
      <w:lang w:eastAsia="ru-RU"/>
    </w:rPr>
  </w:style>
  <w:style w:type="paragraph" w:customStyle="1" w:styleId="2155">
    <w:name w:val="Заголовок 2155"/>
    <w:basedOn w:val="a"/>
    <w:uiPriority w:val="1"/>
    <w:qFormat/>
    <w:rsid w:val="00346458"/>
    <w:pPr>
      <w:widowControl w:val="0"/>
      <w:ind w:left="692" w:hanging="8"/>
      <w:outlineLvl w:val="2"/>
    </w:pPr>
    <w:rPr>
      <w:rFonts w:eastAsia="Times New Roman"/>
      <w:b/>
      <w:bCs/>
      <w:sz w:val="28"/>
      <w:szCs w:val="28"/>
      <w:lang w:val="en-US"/>
    </w:rPr>
  </w:style>
  <w:style w:type="character" w:customStyle="1" w:styleId="552">
    <w:name w:val="Гипертекстовая ссылка55"/>
    <w:basedOn w:val="a1"/>
    <w:uiPriority w:val="99"/>
    <w:rsid w:val="00346458"/>
    <w:rPr>
      <w:b w:val="0"/>
      <w:bCs w:val="0"/>
      <w:color w:val="106BBE"/>
    </w:rPr>
  </w:style>
  <w:style w:type="table" w:customStyle="1" w:styleId="TableNormal55">
    <w:name w:val="Table Normal55"/>
    <w:uiPriority w:val="2"/>
    <w:semiHidden/>
    <w:unhideWhenUsed/>
    <w:qFormat/>
    <w:rsid w:val="00346458"/>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551">
    <w:name w:val="Сетка таблицы155"/>
    <w:basedOn w:val="a2"/>
    <w:uiPriority w:val="39"/>
    <w:rsid w:val="003464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550">
    <w:name w:val="Оглавление 1155"/>
    <w:basedOn w:val="a"/>
    <w:uiPriority w:val="1"/>
    <w:qFormat/>
    <w:rsid w:val="00346458"/>
    <w:pPr>
      <w:spacing w:before="96"/>
      <w:ind w:left="116" w:hanging="12"/>
    </w:pPr>
    <w:rPr>
      <w:rFonts w:eastAsia="Times New Roman" w:cs="Times New Roman"/>
      <w:szCs w:val="24"/>
      <w:lang w:eastAsia="ru-RU"/>
    </w:rPr>
  </w:style>
  <w:style w:type="paragraph" w:customStyle="1" w:styleId="21550">
    <w:name w:val="Оглавление 2155"/>
    <w:basedOn w:val="a"/>
    <w:uiPriority w:val="1"/>
    <w:qFormat/>
    <w:rsid w:val="00346458"/>
    <w:pPr>
      <w:spacing w:before="102"/>
      <w:ind w:left="356" w:hanging="8"/>
    </w:pPr>
    <w:rPr>
      <w:rFonts w:eastAsia="Times New Roman" w:cs="Times New Roman"/>
      <w:szCs w:val="24"/>
      <w:lang w:eastAsia="ru-RU"/>
    </w:rPr>
  </w:style>
  <w:style w:type="paragraph" w:customStyle="1" w:styleId="3155">
    <w:name w:val="Оглавление 3155"/>
    <w:basedOn w:val="a"/>
    <w:uiPriority w:val="1"/>
    <w:qFormat/>
    <w:rsid w:val="00346458"/>
    <w:pPr>
      <w:spacing w:before="112"/>
      <w:ind w:left="596" w:hanging="540"/>
    </w:pPr>
    <w:rPr>
      <w:rFonts w:eastAsia="Times New Roman" w:cs="Times New Roman"/>
      <w:szCs w:val="24"/>
      <w:lang w:eastAsia="ru-RU"/>
    </w:rPr>
  </w:style>
  <w:style w:type="paragraph" w:customStyle="1" w:styleId="11551">
    <w:name w:val="Заголовок 1155"/>
    <w:basedOn w:val="a"/>
    <w:uiPriority w:val="1"/>
    <w:qFormat/>
    <w:rsid w:val="00346458"/>
    <w:pPr>
      <w:spacing w:before="58"/>
      <w:ind w:left="128" w:hanging="12"/>
      <w:outlineLvl w:val="1"/>
    </w:pPr>
    <w:rPr>
      <w:rFonts w:eastAsia="Times New Roman" w:cs="Times New Roman"/>
      <w:b/>
      <w:bCs/>
      <w:sz w:val="32"/>
      <w:szCs w:val="32"/>
      <w:lang w:eastAsia="ru-RU"/>
    </w:rPr>
  </w:style>
  <w:style w:type="paragraph" w:customStyle="1" w:styleId="31550">
    <w:name w:val="Заголовок 3155"/>
    <w:basedOn w:val="a"/>
    <w:uiPriority w:val="1"/>
    <w:qFormat/>
    <w:rsid w:val="00346458"/>
    <w:pPr>
      <w:ind w:left="824"/>
      <w:outlineLvl w:val="3"/>
    </w:pPr>
    <w:rPr>
      <w:rFonts w:eastAsia="Times New Roman" w:cs="Times New Roman"/>
      <w:b/>
      <w:bCs/>
      <w:szCs w:val="24"/>
      <w:lang w:eastAsia="ru-RU"/>
    </w:rPr>
  </w:style>
  <w:style w:type="character" w:customStyle="1" w:styleId="553">
    <w:name w:val="Текст выноски Знак55"/>
    <w:basedOn w:val="a1"/>
    <w:uiPriority w:val="99"/>
    <w:semiHidden/>
    <w:rsid w:val="00346458"/>
    <w:rPr>
      <w:rFonts w:ascii="Tahoma" w:eastAsia="Times New Roman" w:hAnsi="Tahoma" w:cs="Tahoma"/>
      <w:sz w:val="16"/>
      <w:szCs w:val="16"/>
      <w:lang w:eastAsia="ru-RU"/>
    </w:rPr>
  </w:style>
  <w:style w:type="character" w:customStyle="1" w:styleId="554">
    <w:name w:val="Тема примечания Знак55"/>
    <w:uiPriority w:val="99"/>
    <w:semiHidden/>
    <w:rsid w:val="00346458"/>
    <w:rPr>
      <w:rFonts w:ascii="Times New Roman" w:eastAsia="Times New Roman" w:hAnsi="Times New Roman" w:cs="Times New Roman"/>
      <w:b/>
      <w:bCs/>
      <w:sz w:val="20"/>
      <w:szCs w:val="20"/>
      <w:lang w:eastAsia="ru-RU"/>
    </w:rPr>
  </w:style>
  <w:style w:type="paragraph" w:customStyle="1" w:styleId="xl6555">
    <w:name w:val="xl6555"/>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55">
    <w:name w:val="xl6655"/>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55">
    <w:name w:val="xl6755"/>
    <w:basedOn w:val="a"/>
    <w:rsid w:val="00346458"/>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55">
    <w:name w:val="xl6855"/>
    <w:basedOn w:val="a"/>
    <w:rsid w:val="00346458"/>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55">
    <w:name w:val="xl6955"/>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55">
    <w:name w:val="xl7055"/>
    <w:basedOn w:val="a"/>
    <w:rsid w:val="00346458"/>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55">
    <w:name w:val="xl7155"/>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55">
    <w:name w:val="xl7255"/>
    <w:basedOn w:val="a"/>
    <w:rsid w:val="00346458"/>
    <w:pPr>
      <w:spacing w:before="100" w:beforeAutospacing="1" w:after="100" w:afterAutospacing="1"/>
      <w:jc w:val="center"/>
    </w:pPr>
    <w:rPr>
      <w:rFonts w:eastAsia="Times New Roman" w:cs="Times New Roman"/>
      <w:szCs w:val="24"/>
      <w:lang w:eastAsia="ru-RU"/>
    </w:rPr>
  </w:style>
  <w:style w:type="paragraph" w:customStyle="1" w:styleId="xl7355">
    <w:name w:val="xl7355"/>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55">
    <w:name w:val="xl7455"/>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55">
    <w:name w:val="xl7555"/>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55">
    <w:name w:val="xl7655"/>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55">
    <w:name w:val="xl7755"/>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54">
    <w:name w:val="xl7854"/>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354">
    <w:name w:val="Заголовок 3 Знак54"/>
    <w:basedOn w:val="a1"/>
    <w:uiPriority w:val="1"/>
    <w:rsid w:val="00346458"/>
    <w:rPr>
      <w:rFonts w:ascii="Times New Roman" w:eastAsiaTheme="minorEastAsia" w:hAnsi="Times New Roman" w:cs="Times New Roman"/>
      <w:b/>
      <w:bCs/>
      <w:sz w:val="24"/>
      <w:szCs w:val="24"/>
      <w:lang w:eastAsia="ru-RU"/>
    </w:rPr>
  </w:style>
  <w:style w:type="numbering" w:customStyle="1" w:styleId="1540">
    <w:name w:val="Нет списка154"/>
    <w:next w:val="a3"/>
    <w:uiPriority w:val="99"/>
    <w:semiHidden/>
    <w:unhideWhenUsed/>
    <w:rsid w:val="00346458"/>
  </w:style>
  <w:style w:type="character" w:customStyle="1" w:styleId="555">
    <w:name w:val="Основной текст Знак55"/>
    <w:basedOn w:val="a1"/>
    <w:uiPriority w:val="1"/>
    <w:rsid w:val="00346458"/>
    <w:rPr>
      <w:rFonts w:ascii="Times New Roman" w:eastAsiaTheme="minorEastAsia" w:hAnsi="Times New Roman" w:cs="Times New Roman"/>
      <w:sz w:val="24"/>
      <w:szCs w:val="24"/>
      <w:lang w:eastAsia="ru-RU"/>
    </w:rPr>
  </w:style>
  <w:style w:type="paragraph" w:customStyle="1" w:styleId="TableParagraph54">
    <w:name w:val="Table Paragraph54"/>
    <w:basedOn w:val="a"/>
    <w:uiPriority w:val="1"/>
    <w:qFormat/>
    <w:rsid w:val="00346458"/>
    <w:pPr>
      <w:widowControl w:val="0"/>
      <w:autoSpaceDE w:val="0"/>
      <w:autoSpaceDN w:val="0"/>
      <w:adjustRightInd w:val="0"/>
    </w:pPr>
    <w:rPr>
      <w:rFonts w:eastAsiaTheme="minorEastAsia" w:cs="Times New Roman"/>
      <w:szCs w:val="24"/>
      <w:lang w:eastAsia="ru-RU"/>
    </w:rPr>
  </w:style>
  <w:style w:type="character" w:customStyle="1" w:styleId="541">
    <w:name w:val="Верхний колонтитул Знак54"/>
    <w:basedOn w:val="a1"/>
    <w:uiPriority w:val="99"/>
    <w:rsid w:val="00346458"/>
    <w:rPr>
      <w:rFonts w:ascii="Times New Roman" w:eastAsiaTheme="minorEastAsia" w:hAnsi="Times New Roman" w:cs="Times New Roman"/>
      <w:sz w:val="24"/>
      <w:szCs w:val="24"/>
      <w:lang w:eastAsia="ru-RU"/>
    </w:rPr>
  </w:style>
  <w:style w:type="character" w:customStyle="1" w:styleId="542">
    <w:name w:val="Нижний колонтитул Знак54"/>
    <w:basedOn w:val="a1"/>
    <w:uiPriority w:val="99"/>
    <w:rsid w:val="00346458"/>
    <w:rPr>
      <w:rFonts w:ascii="Times New Roman" w:eastAsiaTheme="minorEastAsia" w:hAnsi="Times New Roman" w:cs="Times New Roman"/>
      <w:sz w:val="24"/>
      <w:szCs w:val="24"/>
      <w:lang w:eastAsia="ru-RU"/>
    </w:rPr>
  </w:style>
  <w:style w:type="paragraph" w:customStyle="1" w:styleId="2154">
    <w:name w:val="Заголовок 2154"/>
    <w:basedOn w:val="a"/>
    <w:uiPriority w:val="1"/>
    <w:qFormat/>
    <w:rsid w:val="00346458"/>
    <w:pPr>
      <w:widowControl w:val="0"/>
      <w:ind w:left="692" w:hanging="8"/>
      <w:outlineLvl w:val="2"/>
    </w:pPr>
    <w:rPr>
      <w:rFonts w:eastAsia="Times New Roman"/>
      <w:b/>
      <w:bCs/>
      <w:sz w:val="28"/>
      <w:szCs w:val="28"/>
      <w:lang w:val="en-US"/>
    </w:rPr>
  </w:style>
  <w:style w:type="character" w:customStyle="1" w:styleId="543">
    <w:name w:val="Гипертекстовая ссылка54"/>
    <w:basedOn w:val="a1"/>
    <w:uiPriority w:val="99"/>
    <w:rsid w:val="00346458"/>
    <w:rPr>
      <w:b w:val="0"/>
      <w:bCs w:val="0"/>
      <w:color w:val="106BBE"/>
    </w:rPr>
  </w:style>
  <w:style w:type="table" w:customStyle="1" w:styleId="TableNormal54">
    <w:name w:val="Table Normal54"/>
    <w:uiPriority w:val="2"/>
    <w:semiHidden/>
    <w:unhideWhenUsed/>
    <w:qFormat/>
    <w:rsid w:val="00346458"/>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541">
    <w:name w:val="Сетка таблицы154"/>
    <w:basedOn w:val="a2"/>
    <w:uiPriority w:val="39"/>
    <w:rsid w:val="003464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540">
    <w:name w:val="Оглавление 1154"/>
    <w:basedOn w:val="a"/>
    <w:uiPriority w:val="1"/>
    <w:qFormat/>
    <w:rsid w:val="00346458"/>
    <w:pPr>
      <w:spacing w:before="96"/>
      <w:ind w:left="116" w:hanging="12"/>
    </w:pPr>
    <w:rPr>
      <w:rFonts w:eastAsia="Times New Roman" w:cs="Times New Roman"/>
      <w:szCs w:val="24"/>
      <w:lang w:eastAsia="ru-RU"/>
    </w:rPr>
  </w:style>
  <w:style w:type="paragraph" w:customStyle="1" w:styleId="21540">
    <w:name w:val="Оглавление 2154"/>
    <w:basedOn w:val="a"/>
    <w:uiPriority w:val="1"/>
    <w:qFormat/>
    <w:rsid w:val="00346458"/>
    <w:pPr>
      <w:spacing w:before="102"/>
      <w:ind w:left="356" w:hanging="8"/>
    </w:pPr>
    <w:rPr>
      <w:rFonts w:eastAsia="Times New Roman" w:cs="Times New Roman"/>
      <w:szCs w:val="24"/>
      <w:lang w:eastAsia="ru-RU"/>
    </w:rPr>
  </w:style>
  <w:style w:type="paragraph" w:customStyle="1" w:styleId="3154">
    <w:name w:val="Оглавление 3154"/>
    <w:basedOn w:val="a"/>
    <w:uiPriority w:val="1"/>
    <w:qFormat/>
    <w:rsid w:val="00346458"/>
    <w:pPr>
      <w:spacing w:before="112"/>
      <w:ind w:left="596" w:hanging="540"/>
    </w:pPr>
    <w:rPr>
      <w:rFonts w:eastAsia="Times New Roman" w:cs="Times New Roman"/>
      <w:szCs w:val="24"/>
      <w:lang w:eastAsia="ru-RU"/>
    </w:rPr>
  </w:style>
  <w:style w:type="paragraph" w:customStyle="1" w:styleId="11541">
    <w:name w:val="Заголовок 1154"/>
    <w:basedOn w:val="a"/>
    <w:uiPriority w:val="1"/>
    <w:qFormat/>
    <w:rsid w:val="00346458"/>
    <w:pPr>
      <w:spacing w:before="58"/>
      <w:ind w:left="128" w:hanging="12"/>
      <w:outlineLvl w:val="1"/>
    </w:pPr>
    <w:rPr>
      <w:rFonts w:eastAsia="Times New Roman" w:cs="Times New Roman"/>
      <w:b/>
      <w:bCs/>
      <w:sz w:val="32"/>
      <w:szCs w:val="32"/>
      <w:lang w:eastAsia="ru-RU"/>
    </w:rPr>
  </w:style>
  <w:style w:type="paragraph" w:customStyle="1" w:styleId="31540">
    <w:name w:val="Заголовок 3154"/>
    <w:basedOn w:val="a"/>
    <w:uiPriority w:val="1"/>
    <w:qFormat/>
    <w:rsid w:val="00346458"/>
    <w:pPr>
      <w:ind w:left="824"/>
      <w:outlineLvl w:val="3"/>
    </w:pPr>
    <w:rPr>
      <w:rFonts w:eastAsia="Times New Roman" w:cs="Times New Roman"/>
      <w:b/>
      <w:bCs/>
      <w:szCs w:val="24"/>
      <w:lang w:eastAsia="ru-RU"/>
    </w:rPr>
  </w:style>
  <w:style w:type="character" w:customStyle="1" w:styleId="544">
    <w:name w:val="Текст выноски Знак54"/>
    <w:basedOn w:val="a1"/>
    <w:uiPriority w:val="99"/>
    <w:semiHidden/>
    <w:rsid w:val="00346458"/>
    <w:rPr>
      <w:rFonts w:ascii="Tahoma" w:eastAsia="Times New Roman" w:hAnsi="Tahoma" w:cs="Tahoma"/>
      <w:sz w:val="16"/>
      <w:szCs w:val="16"/>
      <w:lang w:eastAsia="ru-RU"/>
    </w:rPr>
  </w:style>
  <w:style w:type="character" w:customStyle="1" w:styleId="545">
    <w:name w:val="Тема примечания Знак54"/>
    <w:uiPriority w:val="99"/>
    <w:semiHidden/>
    <w:rsid w:val="00346458"/>
    <w:rPr>
      <w:rFonts w:ascii="Times New Roman" w:eastAsia="Times New Roman" w:hAnsi="Times New Roman" w:cs="Times New Roman"/>
      <w:b/>
      <w:bCs/>
      <w:sz w:val="20"/>
      <w:szCs w:val="20"/>
      <w:lang w:eastAsia="ru-RU"/>
    </w:rPr>
  </w:style>
  <w:style w:type="paragraph" w:customStyle="1" w:styleId="xl6554">
    <w:name w:val="xl6554"/>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54">
    <w:name w:val="xl6654"/>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54">
    <w:name w:val="xl6754"/>
    <w:basedOn w:val="a"/>
    <w:rsid w:val="00346458"/>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54">
    <w:name w:val="xl6854"/>
    <w:basedOn w:val="a"/>
    <w:rsid w:val="00346458"/>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54">
    <w:name w:val="xl6954"/>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54">
    <w:name w:val="xl7054"/>
    <w:basedOn w:val="a"/>
    <w:rsid w:val="00346458"/>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54">
    <w:name w:val="xl7154"/>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54">
    <w:name w:val="xl7254"/>
    <w:basedOn w:val="a"/>
    <w:rsid w:val="00346458"/>
    <w:pPr>
      <w:spacing w:before="100" w:beforeAutospacing="1" w:after="100" w:afterAutospacing="1"/>
      <w:jc w:val="center"/>
    </w:pPr>
    <w:rPr>
      <w:rFonts w:eastAsia="Times New Roman" w:cs="Times New Roman"/>
      <w:szCs w:val="24"/>
      <w:lang w:eastAsia="ru-RU"/>
    </w:rPr>
  </w:style>
  <w:style w:type="paragraph" w:customStyle="1" w:styleId="xl7354">
    <w:name w:val="xl7354"/>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54">
    <w:name w:val="xl7454"/>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54">
    <w:name w:val="xl7554"/>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54">
    <w:name w:val="xl7654"/>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54">
    <w:name w:val="xl7754"/>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53">
    <w:name w:val="xl7853"/>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353">
    <w:name w:val="Заголовок 3 Знак53"/>
    <w:basedOn w:val="a1"/>
    <w:uiPriority w:val="1"/>
    <w:rsid w:val="00346458"/>
    <w:rPr>
      <w:rFonts w:ascii="Times New Roman" w:eastAsiaTheme="minorEastAsia" w:hAnsi="Times New Roman" w:cs="Times New Roman"/>
      <w:b/>
      <w:bCs/>
      <w:sz w:val="24"/>
      <w:szCs w:val="24"/>
      <w:lang w:eastAsia="ru-RU"/>
    </w:rPr>
  </w:style>
  <w:style w:type="numbering" w:customStyle="1" w:styleId="1530">
    <w:name w:val="Нет списка153"/>
    <w:next w:val="a3"/>
    <w:uiPriority w:val="99"/>
    <w:semiHidden/>
    <w:unhideWhenUsed/>
    <w:rsid w:val="00346458"/>
  </w:style>
  <w:style w:type="paragraph" w:customStyle="1" w:styleId="TableParagraph53">
    <w:name w:val="Table Paragraph53"/>
    <w:basedOn w:val="a"/>
    <w:uiPriority w:val="1"/>
    <w:qFormat/>
    <w:rsid w:val="00346458"/>
    <w:pPr>
      <w:widowControl w:val="0"/>
      <w:autoSpaceDE w:val="0"/>
      <w:autoSpaceDN w:val="0"/>
      <w:adjustRightInd w:val="0"/>
    </w:pPr>
    <w:rPr>
      <w:rFonts w:eastAsiaTheme="minorEastAsia" w:cs="Times New Roman"/>
      <w:szCs w:val="24"/>
      <w:lang w:eastAsia="ru-RU"/>
    </w:rPr>
  </w:style>
  <w:style w:type="character" w:customStyle="1" w:styleId="531">
    <w:name w:val="Верхний колонтитул Знак53"/>
    <w:basedOn w:val="a1"/>
    <w:uiPriority w:val="99"/>
    <w:rsid w:val="00346458"/>
    <w:rPr>
      <w:rFonts w:ascii="Times New Roman" w:eastAsiaTheme="minorEastAsia" w:hAnsi="Times New Roman" w:cs="Times New Roman"/>
      <w:sz w:val="24"/>
      <w:szCs w:val="24"/>
      <w:lang w:eastAsia="ru-RU"/>
    </w:rPr>
  </w:style>
  <w:style w:type="character" w:customStyle="1" w:styleId="532">
    <w:name w:val="Нижний колонтитул Знак53"/>
    <w:basedOn w:val="a1"/>
    <w:uiPriority w:val="99"/>
    <w:rsid w:val="00346458"/>
    <w:rPr>
      <w:rFonts w:ascii="Times New Roman" w:eastAsiaTheme="minorEastAsia" w:hAnsi="Times New Roman" w:cs="Times New Roman"/>
      <w:sz w:val="24"/>
      <w:szCs w:val="24"/>
      <w:lang w:eastAsia="ru-RU"/>
    </w:rPr>
  </w:style>
  <w:style w:type="paragraph" w:customStyle="1" w:styleId="2153">
    <w:name w:val="Заголовок 2153"/>
    <w:basedOn w:val="a"/>
    <w:uiPriority w:val="1"/>
    <w:qFormat/>
    <w:rsid w:val="00346458"/>
    <w:pPr>
      <w:widowControl w:val="0"/>
      <w:ind w:left="692" w:hanging="8"/>
      <w:outlineLvl w:val="2"/>
    </w:pPr>
    <w:rPr>
      <w:rFonts w:eastAsia="Times New Roman"/>
      <w:b/>
      <w:bCs/>
      <w:sz w:val="28"/>
      <w:szCs w:val="28"/>
      <w:lang w:val="en-US"/>
    </w:rPr>
  </w:style>
  <w:style w:type="character" w:customStyle="1" w:styleId="533">
    <w:name w:val="Гипертекстовая ссылка53"/>
    <w:basedOn w:val="a1"/>
    <w:uiPriority w:val="99"/>
    <w:rsid w:val="00346458"/>
    <w:rPr>
      <w:b w:val="0"/>
      <w:bCs w:val="0"/>
      <w:color w:val="106BBE"/>
    </w:rPr>
  </w:style>
  <w:style w:type="table" w:customStyle="1" w:styleId="TableNormal53">
    <w:name w:val="Table Normal53"/>
    <w:uiPriority w:val="2"/>
    <w:semiHidden/>
    <w:unhideWhenUsed/>
    <w:qFormat/>
    <w:rsid w:val="00346458"/>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531">
    <w:name w:val="Сетка таблицы153"/>
    <w:basedOn w:val="a2"/>
    <w:uiPriority w:val="39"/>
    <w:rsid w:val="003464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530">
    <w:name w:val="Оглавление 1153"/>
    <w:basedOn w:val="a"/>
    <w:uiPriority w:val="1"/>
    <w:qFormat/>
    <w:rsid w:val="00346458"/>
    <w:pPr>
      <w:spacing w:before="96"/>
      <w:ind w:left="116" w:hanging="12"/>
    </w:pPr>
    <w:rPr>
      <w:rFonts w:eastAsia="Times New Roman" w:cs="Times New Roman"/>
      <w:szCs w:val="24"/>
      <w:lang w:eastAsia="ru-RU"/>
    </w:rPr>
  </w:style>
  <w:style w:type="paragraph" w:customStyle="1" w:styleId="21530">
    <w:name w:val="Оглавление 2153"/>
    <w:basedOn w:val="a"/>
    <w:uiPriority w:val="1"/>
    <w:qFormat/>
    <w:rsid w:val="00346458"/>
    <w:pPr>
      <w:spacing w:before="102"/>
      <w:ind w:left="356" w:hanging="8"/>
    </w:pPr>
    <w:rPr>
      <w:rFonts w:eastAsia="Times New Roman" w:cs="Times New Roman"/>
      <w:szCs w:val="24"/>
      <w:lang w:eastAsia="ru-RU"/>
    </w:rPr>
  </w:style>
  <w:style w:type="paragraph" w:customStyle="1" w:styleId="3153">
    <w:name w:val="Оглавление 3153"/>
    <w:basedOn w:val="a"/>
    <w:uiPriority w:val="1"/>
    <w:qFormat/>
    <w:rsid w:val="00346458"/>
    <w:pPr>
      <w:spacing w:before="112"/>
      <w:ind w:left="596" w:hanging="540"/>
    </w:pPr>
    <w:rPr>
      <w:rFonts w:eastAsia="Times New Roman" w:cs="Times New Roman"/>
      <w:szCs w:val="24"/>
      <w:lang w:eastAsia="ru-RU"/>
    </w:rPr>
  </w:style>
  <w:style w:type="paragraph" w:customStyle="1" w:styleId="11531">
    <w:name w:val="Заголовок 1153"/>
    <w:basedOn w:val="a"/>
    <w:uiPriority w:val="1"/>
    <w:qFormat/>
    <w:rsid w:val="00346458"/>
    <w:pPr>
      <w:spacing w:before="58"/>
      <w:ind w:left="128" w:hanging="12"/>
      <w:outlineLvl w:val="1"/>
    </w:pPr>
    <w:rPr>
      <w:rFonts w:eastAsia="Times New Roman" w:cs="Times New Roman"/>
      <w:b/>
      <w:bCs/>
      <w:sz w:val="32"/>
      <w:szCs w:val="32"/>
      <w:lang w:eastAsia="ru-RU"/>
    </w:rPr>
  </w:style>
  <w:style w:type="paragraph" w:customStyle="1" w:styleId="31530">
    <w:name w:val="Заголовок 3153"/>
    <w:basedOn w:val="a"/>
    <w:uiPriority w:val="1"/>
    <w:qFormat/>
    <w:rsid w:val="00346458"/>
    <w:pPr>
      <w:ind w:left="824"/>
      <w:outlineLvl w:val="3"/>
    </w:pPr>
    <w:rPr>
      <w:rFonts w:eastAsia="Times New Roman" w:cs="Times New Roman"/>
      <w:b/>
      <w:bCs/>
      <w:szCs w:val="24"/>
      <w:lang w:eastAsia="ru-RU"/>
    </w:rPr>
  </w:style>
  <w:style w:type="character" w:customStyle="1" w:styleId="534">
    <w:name w:val="Текст выноски Знак53"/>
    <w:basedOn w:val="a1"/>
    <w:uiPriority w:val="99"/>
    <w:semiHidden/>
    <w:rsid w:val="00346458"/>
    <w:rPr>
      <w:rFonts w:ascii="Tahoma" w:eastAsia="Times New Roman" w:hAnsi="Tahoma" w:cs="Tahoma"/>
      <w:sz w:val="16"/>
      <w:szCs w:val="16"/>
      <w:lang w:eastAsia="ru-RU"/>
    </w:rPr>
  </w:style>
  <w:style w:type="character" w:customStyle="1" w:styleId="535">
    <w:name w:val="Тема примечания Знак53"/>
    <w:uiPriority w:val="99"/>
    <w:semiHidden/>
    <w:rsid w:val="00346458"/>
    <w:rPr>
      <w:rFonts w:ascii="Times New Roman" w:eastAsia="Times New Roman" w:hAnsi="Times New Roman" w:cs="Times New Roman"/>
      <w:b/>
      <w:bCs/>
      <w:sz w:val="20"/>
      <w:szCs w:val="20"/>
      <w:lang w:eastAsia="ru-RU"/>
    </w:rPr>
  </w:style>
  <w:style w:type="paragraph" w:customStyle="1" w:styleId="xl6553">
    <w:name w:val="xl6553"/>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53">
    <w:name w:val="xl6653"/>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53">
    <w:name w:val="xl6753"/>
    <w:basedOn w:val="a"/>
    <w:rsid w:val="00346458"/>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53">
    <w:name w:val="xl6853"/>
    <w:basedOn w:val="a"/>
    <w:rsid w:val="00346458"/>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53">
    <w:name w:val="xl6953"/>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53">
    <w:name w:val="xl7053"/>
    <w:basedOn w:val="a"/>
    <w:rsid w:val="00346458"/>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53">
    <w:name w:val="xl7153"/>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53">
    <w:name w:val="xl7253"/>
    <w:basedOn w:val="a"/>
    <w:rsid w:val="00346458"/>
    <w:pPr>
      <w:spacing w:before="100" w:beforeAutospacing="1" w:after="100" w:afterAutospacing="1"/>
      <w:jc w:val="center"/>
    </w:pPr>
    <w:rPr>
      <w:rFonts w:eastAsia="Times New Roman" w:cs="Times New Roman"/>
      <w:szCs w:val="24"/>
      <w:lang w:eastAsia="ru-RU"/>
    </w:rPr>
  </w:style>
  <w:style w:type="paragraph" w:customStyle="1" w:styleId="xl7353">
    <w:name w:val="xl7353"/>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53">
    <w:name w:val="xl7453"/>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53">
    <w:name w:val="xl7553"/>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53">
    <w:name w:val="xl7653"/>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53">
    <w:name w:val="xl7753"/>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52">
    <w:name w:val="xl7852"/>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3520">
    <w:name w:val="Заголовок 3 Знак52"/>
    <w:basedOn w:val="a1"/>
    <w:uiPriority w:val="1"/>
    <w:rsid w:val="00346458"/>
    <w:rPr>
      <w:rFonts w:ascii="Times New Roman" w:eastAsiaTheme="minorEastAsia" w:hAnsi="Times New Roman" w:cs="Times New Roman"/>
      <w:b/>
      <w:bCs/>
      <w:sz w:val="24"/>
      <w:szCs w:val="24"/>
      <w:lang w:eastAsia="ru-RU"/>
    </w:rPr>
  </w:style>
  <w:style w:type="numbering" w:customStyle="1" w:styleId="1521">
    <w:name w:val="Нет списка152"/>
    <w:next w:val="a3"/>
    <w:uiPriority w:val="99"/>
    <w:semiHidden/>
    <w:unhideWhenUsed/>
    <w:rsid w:val="00346458"/>
  </w:style>
  <w:style w:type="paragraph" w:customStyle="1" w:styleId="TableParagraph52">
    <w:name w:val="Table Paragraph52"/>
    <w:basedOn w:val="a"/>
    <w:uiPriority w:val="1"/>
    <w:qFormat/>
    <w:rsid w:val="00346458"/>
    <w:pPr>
      <w:widowControl w:val="0"/>
      <w:autoSpaceDE w:val="0"/>
      <w:autoSpaceDN w:val="0"/>
      <w:adjustRightInd w:val="0"/>
    </w:pPr>
    <w:rPr>
      <w:rFonts w:eastAsiaTheme="minorEastAsia" w:cs="Times New Roman"/>
      <w:szCs w:val="24"/>
      <w:lang w:eastAsia="ru-RU"/>
    </w:rPr>
  </w:style>
  <w:style w:type="character" w:customStyle="1" w:styleId="522">
    <w:name w:val="Верхний колонтитул Знак52"/>
    <w:basedOn w:val="a1"/>
    <w:uiPriority w:val="99"/>
    <w:rsid w:val="00346458"/>
    <w:rPr>
      <w:rFonts w:ascii="Times New Roman" w:eastAsiaTheme="minorEastAsia" w:hAnsi="Times New Roman" w:cs="Times New Roman"/>
      <w:sz w:val="24"/>
      <w:szCs w:val="24"/>
      <w:lang w:eastAsia="ru-RU"/>
    </w:rPr>
  </w:style>
  <w:style w:type="character" w:customStyle="1" w:styleId="523">
    <w:name w:val="Нижний колонтитул Знак52"/>
    <w:basedOn w:val="a1"/>
    <w:uiPriority w:val="99"/>
    <w:rsid w:val="00346458"/>
    <w:rPr>
      <w:rFonts w:ascii="Times New Roman" w:eastAsiaTheme="minorEastAsia" w:hAnsi="Times New Roman" w:cs="Times New Roman"/>
      <w:sz w:val="24"/>
      <w:szCs w:val="24"/>
      <w:lang w:eastAsia="ru-RU"/>
    </w:rPr>
  </w:style>
  <w:style w:type="paragraph" w:customStyle="1" w:styleId="21520">
    <w:name w:val="Заголовок 2152"/>
    <w:basedOn w:val="a"/>
    <w:uiPriority w:val="1"/>
    <w:qFormat/>
    <w:rsid w:val="00346458"/>
    <w:pPr>
      <w:widowControl w:val="0"/>
      <w:ind w:left="692" w:hanging="8"/>
      <w:outlineLvl w:val="2"/>
    </w:pPr>
    <w:rPr>
      <w:rFonts w:eastAsia="Times New Roman"/>
      <w:b/>
      <w:bCs/>
      <w:sz w:val="28"/>
      <w:szCs w:val="28"/>
      <w:lang w:val="en-US"/>
    </w:rPr>
  </w:style>
  <w:style w:type="character" w:customStyle="1" w:styleId="524">
    <w:name w:val="Гипертекстовая ссылка52"/>
    <w:basedOn w:val="a1"/>
    <w:uiPriority w:val="99"/>
    <w:rsid w:val="00346458"/>
    <w:rPr>
      <w:b w:val="0"/>
      <w:bCs w:val="0"/>
      <w:color w:val="106BBE"/>
    </w:rPr>
  </w:style>
  <w:style w:type="table" w:customStyle="1" w:styleId="TableNormal52">
    <w:name w:val="Table Normal52"/>
    <w:uiPriority w:val="2"/>
    <w:semiHidden/>
    <w:unhideWhenUsed/>
    <w:qFormat/>
    <w:rsid w:val="00346458"/>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522">
    <w:name w:val="Сетка таблицы152"/>
    <w:basedOn w:val="a2"/>
    <w:uiPriority w:val="39"/>
    <w:rsid w:val="003464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520">
    <w:name w:val="Оглавление 1152"/>
    <w:basedOn w:val="a"/>
    <w:uiPriority w:val="1"/>
    <w:qFormat/>
    <w:rsid w:val="00346458"/>
    <w:pPr>
      <w:spacing w:before="96"/>
      <w:ind w:left="116" w:hanging="12"/>
    </w:pPr>
    <w:rPr>
      <w:rFonts w:eastAsia="Times New Roman" w:cs="Times New Roman"/>
      <w:szCs w:val="24"/>
      <w:lang w:eastAsia="ru-RU"/>
    </w:rPr>
  </w:style>
  <w:style w:type="paragraph" w:customStyle="1" w:styleId="21521">
    <w:name w:val="Оглавление 2152"/>
    <w:basedOn w:val="a"/>
    <w:uiPriority w:val="1"/>
    <w:qFormat/>
    <w:rsid w:val="00346458"/>
    <w:pPr>
      <w:spacing w:before="102"/>
      <w:ind w:left="356" w:hanging="8"/>
    </w:pPr>
    <w:rPr>
      <w:rFonts w:eastAsia="Times New Roman" w:cs="Times New Roman"/>
      <w:szCs w:val="24"/>
      <w:lang w:eastAsia="ru-RU"/>
    </w:rPr>
  </w:style>
  <w:style w:type="paragraph" w:customStyle="1" w:styleId="31520">
    <w:name w:val="Оглавление 3152"/>
    <w:basedOn w:val="a"/>
    <w:uiPriority w:val="1"/>
    <w:qFormat/>
    <w:rsid w:val="00346458"/>
    <w:pPr>
      <w:spacing w:before="112"/>
      <w:ind w:left="596" w:hanging="540"/>
    </w:pPr>
    <w:rPr>
      <w:rFonts w:eastAsia="Times New Roman" w:cs="Times New Roman"/>
      <w:szCs w:val="24"/>
      <w:lang w:eastAsia="ru-RU"/>
    </w:rPr>
  </w:style>
  <w:style w:type="paragraph" w:customStyle="1" w:styleId="11521">
    <w:name w:val="Заголовок 1152"/>
    <w:basedOn w:val="a"/>
    <w:uiPriority w:val="1"/>
    <w:qFormat/>
    <w:rsid w:val="00346458"/>
    <w:pPr>
      <w:spacing w:before="58"/>
      <w:ind w:left="128" w:hanging="12"/>
      <w:outlineLvl w:val="1"/>
    </w:pPr>
    <w:rPr>
      <w:rFonts w:eastAsia="Times New Roman" w:cs="Times New Roman"/>
      <w:b/>
      <w:bCs/>
      <w:sz w:val="32"/>
      <w:szCs w:val="32"/>
      <w:lang w:eastAsia="ru-RU"/>
    </w:rPr>
  </w:style>
  <w:style w:type="paragraph" w:customStyle="1" w:styleId="31521">
    <w:name w:val="Заголовок 3152"/>
    <w:basedOn w:val="a"/>
    <w:uiPriority w:val="1"/>
    <w:qFormat/>
    <w:rsid w:val="00346458"/>
    <w:pPr>
      <w:ind w:left="824"/>
      <w:outlineLvl w:val="3"/>
    </w:pPr>
    <w:rPr>
      <w:rFonts w:eastAsia="Times New Roman" w:cs="Times New Roman"/>
      <w:b/>
      <w:bCs/>
      <w:szCs w:val="24"/>
      <w:lang w:eastAsia="ru-RU"/>
    </w:rPr>
  </w:style>
  <w:style w:type="character" w:customStyle="1" w:styleId="525">
    <w:name w:val="Тема примечания Знак52"/>
    <w:uiPriority w:val="99"/>
    <w:semiHidden/>
    <w:rsid w:val="00346458"/>
    <w:rPr>
      <w:rFonts w:ascii="Times New Roman" w:eastAsia="Times New Roman" w:hAnsi="Times New Roman" w:cs="Times New Roman"/>
      <w:b/>
      <w:bCs/>
      <w:sz w:val="20"/>
      <w:szCs w:val="20"/>
      <w:lang w:eastAsia="ru-RU"/>
    </w:rPr>
  </w:style>
  <w:style w:type="paragraph" w:customStyle="1" w:styleId="xl6552">
    <w:name w:val="xl6552"/>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52">
    <w:name w:val="xl6652"/>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52">
    <w:name w:val="xl6752"/>
    <w:basedOn w:val="a"/>
    <w:rsid w:val="00346458"/>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52">
    <w:name w:val="xl6852"/>
    <w:basedOn w:val="a"/>
    <w:rsid w:val="00346458"/>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52">
    <w:name w:val="xl6952"/>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52">
    <w:name w:val="xl7052"/>
    <w:basedOn w:val="a"/>
    <w:rsid w:val="00346458"/>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52">
    <w:name w:val="xl7152"/>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52">
    <w:name w:val="xl7252"/>
    <w:basedOn w:val="a"/>
    <w:rsid w:val="00346458"/>
    <w:pPr>
      <w:spacing w:before="100" w:beforeAutospacing="1" w:after="100" w:afterAutospacing="1"/>
      <w:jc w:val="center"/>
    </w:pPr>
    <w:rPr>
      <w:rFonts w:eastAsia="Times New Roman" w:cs="Times New Roman"/>
      <w:szCs w:val="24"/>
      <w:lang w:eastAsia="ru-RU"/>
    </w:rPr>
  </w:style>
  <w:style w:type="paragraph" w:customStyle="1" w:styleId="xl7352">
    <w:name w:val="xl7352"/>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52">
    <w:name w:val="xl7452"/>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52">
    <w:name w:val="xl7552"/>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52">
    <w:name w:val="xl7652"/>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52">
    <w:name w:val="xl7752"/>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51">
    <w:name w:val="xl7851"/>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3510">
    <w:name w:val="Заголовок 3 Знак51"/>
    <w:basedOn w:val="a1"/>
    <w:uiPriority w:val="1"/>
    <w:rsid w:val="00346458"/>
    <w:rPr>
      <w:rFonts w:ascii="Times New Roman" w:eastAsiaTheme="minorEastAsia" w:hAnsi="Times New Roman" w:cs="Times New Roman"/>
      <w:b/>
      <w:bCs/>
      <w:sz w:val="24"/>
      <w:szCs w:val="24"/>
      <w:lang w:eastAsia="ru-RU"/>
    </w:rPr>
  </w:style>
  <w:style w:type="numbering" w:customStyle="1" w:styleId="1511">
    <w:name w:val="Нет списка151"/>
    <w:next w:val="a3"/>
    <w:uiPriority w:val="99"/>
    <w:semiHidden/>
    <w:unhideWhenUsed/>
    <w:rsid w:val="00346458"/>
  </w:style>
  <w:style w:type="paragraph" w:customStyle="1" w:styleId="TableParagraph51">
    <w:name w:val="Table Paragraph51"/>
    <w:basedOn w:val="a"/>
    <w:uiPriority w:val="1"/>
    <w:qFormat/>
    <w:rsid w:val="00346458"/>
    <w:pPr>
      <w:widowControl w:val="0"/>
      <w:autoSpaceDE w:val="0"/>
      <w:autoSpaceDN w:val="0"/>
      <w:adjustRightInd w:val="0"/>
    </w:pPr>
    <w:rPr>
      <w:rFonts w:eastAsiaTheme="minorEastAsia" w:cs="Times New Roman"/>
      <w:szCs w:val="24"/>
      <w:lang w:eastAsia="ru-RU"/>
    </w:rPr>
  </w:style>
  <w:style w:type="character" w:customStyle="1" w:styleId="512">
    <w:name w:val="Верхний колонтитул Знак51"/>
    <w:basedOn w:val="a1"/>
    <w:uiPriority w:val="99"/>
    <w:rsid w:val="00346458"/>
    <w:rPr>
      <w:rFonts w:ascii="Times New Roman" w:eastAsiaTheme="minorEastAsia" w:hAnsi="Times New Roman" w:cs="Times New Roman"/>
      <w:sz w:val="24"/>
      <w:szCs w:val="24"/>
      <w:lang w:eastAsia="ru-RU"/>
    </w:rPr>
  </w:style>
  <w:style w:type="character" w:customStyle="1" w:styleId="513">
    <w:name w:val="Нижний колонтитул Знак51"/>
    <w:basedOn w:val="a1"/>
    <w:uiPriority w:val="99"/>
    <w:rsid w:val="00346458"/>
    <w:rPr>
      <w:rFonts w:ascii="Times New Roman" w:eastAsiaTheme="minorEastAsia" w:hAnsi="Times New Roman" w:cs="Times New Roman"/>
      <w:sz w:val="24"/>
      <w:szCs w:val="24"/>
      <w:lang w:eastAsia="ru-RU"/>
    </w:rPr>
  </w:style>
  <w:style w:type="paragraph" w:customStyle="1" w:styleId="21510">
    <w:name w:val="Заголовок 2151"/>
    <w:basedOn w:val="a"/>
    <w:uiPriority w:val="1"/>
    <w:qFormat/>
    <w:rsid w:val="00346458"/>
    <w:pPr>
      <w:widowControl w:val="0"/>
      <w:ind w:left="692" w:hanging="8"/>
      <w:outlineLvl w:val="2"/>
    </w:pPr>
    <w:rPr>
      <w:rFonts w:eastAsia="Times New Roman"/>
      <w:b/>
      <w:bCs/>
      <w:sz w:val="28"/>
      <w:szCs w:val="28"/>
      <w:lang w:val="en-US"/>
    </w:rPr>
  </w:style>
  <w:style w:type="character" w:customStyle="1" w:styleId="514">
    <w:name w:val="Гипертекстовая ссылка51"/>
    <w:basedOn w:val="a1"/>
    <w:uiPriority w:val="99"/>
    <w:rsid w:val="00346458"/>
    <w:rPr>
      <w:b w:val="0"/>
      <w:bCs w:val="0"/>
      <w:color w:val="106BBE"/>
    </w:rPr>
  </w:style>
  <w:style w:type="table" w:customStyle="1" w:styleId="TableNormal51">
    <w:name w:val="Table Normal51"/>
    <w:uiPriority w:val="2"/>
    <w:semiHidden/>
    <w:unhideWhenUsed/>
    <w:qFormat/>
    <w:rsid w:val="00346458"/>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512">
    <w:name w:val="Сетка таблицы151"/>
    <w:basedOn w:val="a2"/>
    <w:uiPriority w:val="39"/>
    <w:rsid w:val="003464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510">
    <w:name w:val="Оглавление 1151"/>
    <w:basedOn w:val="a"/>
    <w:uiPriority w:val="1"/>
    <w:qFormat/>
    <w:rsid w:val="00346458"/>
    <w:pPr>
      <w:spacing w:before="96"/>
      <w:ind w:left="116" w:hanging="12"/>
    </w:pPr>
    <w:rPr>
      <w:rFonts w:eastAsia="Times New Roman" w:cs="Times New Roman"/>
      <w:szCs w:val="24"/>
      <w:lang w:eastAsia="ru-RU"/>
    </w:rPr>
  </w:style>
  <w:style w:type="paragraph" w:customStyle="1" w:styleId="21511">
    <w:name w:val="Оглавление 2151"/>
    <w:basedOn w:val="a"/>
    <w:uiPriority w:val="1"/>
    <w:qFormat/>
    <w:rsid w:val="00346458"/>
    <w:pPr>
      <w:spacing w:before="102"/>
      <w:ind w:left="356" w:hanging="8"/>
    </w:pPr>
    <w:rPr>
      <w:rFonts w:eastAsia="Times New Roman" w:cs="Times New Roman"/>
      <w:szCs w:val="24"/>
      <w:lang w:eastAsia="ru-RU"/>
    </w:rPr>
  </w:style>
  <w:style w:type="paragraph" w:customStyle="1" w:styleId="31510">
    <w:name w:val="Оглавление 3151"/>
    <w:basedOn w:val="a"/>
    <w:uiPriority w:val="1"/>
    <w:qFormat/>
    <w:rsid w:val="00346458"/>
    <w:pPr>
      <w:spacing w:before="112"/>
      <w:ind w:left="596" w:hanging="540"/>
    </w:pPr>
    <w:rPr>
      <w:rFonts w:eastAsia="Times New Roman" w:cs="Times New Roman"/>
      <w:szCs w:val="24"/>
      <w:lang w:eastAsia="ru-RU"/>
    </w:rPr>
  </w:style>
  <w:style w:type="paragraph" w:customStyle="1" w:styleId="11511">
    <w:name w:val="Заголовок 1151"/>
    <w:basedOn w:val="a"/>
    <w:uiPriority w:val="1"/>
    <w:qFormat/>
    <w:rsid w:val="00346458"/>
    <w:pPr>
      <w:spacing w:before="58"/>
      <w:ind w:left="128" w:hanging="12"/>
      <w:outlineLvl w:val="1"/>
    </w:pPr>
    <w:rPr>
      <w:rFonts w:eastAsia="Times New Roman" w:cs="Times New Roman"/>
      <w:b/>
      <w:bCs/>
      <w:sz w:val="32"/>
      <w:szCs w:val="32"/>
      <w:lang w:eastAsia="ru-RU"/>
    </w:rPr>
  </w:style>
  <w:style w:type="paragraph" w:customStyle="1" w:styleId="31511">
    <w:name w:val="Заголовок 3151"/>
    <w:basedOn w:val="a"/>
    <w:uiPriority w:val="1"/>
    <w:qFormat/>
    <w:rsid w:val="00346458"/>
    <w:pPr>
      <w:ind w:left="824"/>
      <w:outlineLvl w:val="3"/>
    </w:pPr>
    <w:rPr>
      <w:rFonts w:eastAsia="Times New Roman" w:cs="Times New Roman"/>
      <w:b/>
      <w:bCs/>
      <w:szCs w:val="24"/>
      <w:lang w:eastAsia="ru-RU"/>
    </w:rPr>
  </w:style>
  <w:style w:type="character" w:customStyle="1" w:styleId="515">
    <w:name w:val="Тема примечания Знак51"/>
    <w:uiPriority w:val="99"/>
    <w:semiHidden/>
    <w:rsid w:val="00346458"/>
    <w:rPr>
      <w:rFonts w:ascii="Times New Roman" w:eastAsia="Times New Roman" w:hAnsi="Times New Roman" w:cs="Times New Roman"/>
      <w:b/>
      <w:bCs/>
      <w:sz w:val="20"/>
      <w:szCs w:val="20"/>
      <w:lang w:eastAsia="ru-RU"/>
    </w:rPr>
  </w:style>
  <w:style w:type="paragraph" w:customStyle="1" w:styleId="xl6551">
    <w:name w:val="xl6551"/>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51">
    <w:name w:val="xl6651"/>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51">
    <w:name w:val="xl6751"/>
    <w:basedOn w:val="a"/>
    <w:rsid w:val="00346458"/>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51">
    <w:name w:val="xl6851"/>
    <w:basedOn w:val="a"/>
    <w:rsid w:val="00346458"/>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51">
    <w:name w:val="xl6951"/>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51">
    <w:name w:val="xl7051"/>
    <w:basedOn w:val="a"/>
    <w:rsid w:val="00346458"/>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51">
    <w:name w:val="xl7151"/>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51">
    <w:name w:val="xl7251"/>
    <w:basedOn w:val="a"/>
    <w:rsid w:val="00346458"/>
    <w:pPr>
      <w:spacing w:before="100" w:beforeAutospacing="1" w:after="100" w:afterAutospacing="1"/>
      <w:jc w:val="center"/>
    </w:pPr>
    <w:rPr>
      <w:rFonts w:eastAsia="Times New Roman" w:cs="Times New Roman"/>
      <w:szCs w:val="24"/>
      <w:lang w:eastAsia="ru-RU"/>
    </w:rPr>
  </w:style>
  <w:style w:type="paragraph" w:customStyle="1" w:styleId="xl7351">
    <w:name w:val="xl7351"/>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51">
    <w:name w:val="xl7451"/>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51">
    <w:name w:val="xl7551"/>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51">
    <w:name w:val="xl7651"/>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51">
    <w:name w:val="xl7751"/>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50">
    <w:name w:val="xl7850"/>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3500">
    <w:name w:val="Заголовок 3 Знак50"/>
    <w:basedOn w:val="a1"/>
    <w:uiPriority w:val="1"/>
    <w:rsid w:val="00346458"/>
    <w:rPr>
      <w:rFonts w:ascii="Times New Roman" w:eastAsiaTheme="minorEastAsia" w:hAnsi="Times New Roman" w:cs="Times New Roman"/>
      <w:b/>
      <w:bCs/>
      <w:sz w:val="24"/>
      <w:szCs w:val="24"/>
      <w:lang w:eastAsia="ru-RU"/>
    </w:rPr>
  </w:style>
  <w:style w:type="numbering" w:customStyle="1" w:styleId="1501">
    <w:name w:val="Нет списка150"/>
    <w:next w:val="a3"/>
    <w:uiPriority w:val="99"/>
    <w:semiHidden/>
    <w:unhideWhenUsed/>
    <w:rsid w:val="00346458"/>
  </w:style>
  <w:style w:type="paragraph" w:customStyle="1" w:styleId="TableParagraph50">
    <w:name w:val="Table Paragraph50"/>
    <w:basedOn w:val="a"/>
    <w:uiPriority w:val="1"/>
    <w:qFormat/>
    <w:rsid w:val="00346458"/>
    <w:pPr>
      <w:widowControl w:val="0"/>
      <w:autoSpaceDE w:val="0"/>
      <w:autoSpaceDN w:val="0"/>
      <w:adjustRightInd w:val="0"/>
    </w:pPr>
    <w:rPr>
      <w:rFonts w:eastAsiaTheme="minorEastAsia" w:cs="Times New Roman"/>
      <w:szCs w:val="24"/>
      <w:lang w:eastAsia="ru-RU"/>
    </w:rPr>
  </w:style>
  <w:style w:type="character" w:customStyle="1" w:styleId="502">
    <w:name w:val="Верхний колонтитул Знак50"/>
    <w:basedOn w:val="a1"/>
    <w:uiPriority w:val="99"/>
    <w:rsid w:val="00346458"/>
    <w:rPr>
      <w:rFonts w:ascii="Times New Roman" w:eastAsiaTheme="minorEastAsia" w:hAnsi="Times New Roman" w:cs="Times New Roman"/>
      <w:sz w:val="24"/>
      <w:szCs w:val="24"/>
      <w:lang w:eastAsia="ru-RU"/>
    </w:rPr>
  </w:style>
  <w:style w:type="character" w:customStyle="1" w:styleId="503">
    <w:name w:val="Нижний колонтитул Знак50"/>
    <w:basedOn w:val="a1"/>
    <w:uiPriority w:val="99"/>
    <w:rsid w:val="00346458"/>
    <w:rPr>
      <w:rFonts w:ascii="Times New Roman" w:eastAsiaTheme="minorEastAsia" w:hAnsi="Times New Roman" w:cs="Times New Roman"/>
      <w:sz w:val="24"/>
      <w:szCs w:val="24"/>
      <w:lang w:eastAsia="ru-RU"/>
    </w:rPr>
  </w:style>
  <w:style w:type="paragraph" w:customStyle="1" w:styleId="21500">
    <w:name w:val="Заголовок 2150"/>
    <w:basedOn w:val="a"/>
    <w:uiPriority w:val="1"/>
    <w:qFormat/>
    <w:rsid w:val="00346458"/>
    <w:pPr>
      <w:widowControl w:val="0"/>
      <w:ind w:left="692" w:hanging="8"/>
      <w:outlineLvl w:val="2"/>
    </w:pPr>
    <w:rPr>
      <w:rFonts w:eastAsia="Times New Roman"/>
      <w:b/>
      <w:bCs/>
      <w:sz w:val="28"/>
      <w:szCs w:val="28"/>
      <w:lang w:val="en-US"/>
    </w:rPr>
  </w:style>
  <w:style w:type="character" w:customStyle="1" w:styleId="504">
    <w:name w:val="Гипертекстовая ссылка50"/>
    <w:basedOn w:val="a1"/>
    <w:uiPriority w:val="99"/>
    <w:rsid w:val="00346458"/>
    <w:rPr>
      <w:b w:val="0"/>
      <w:bCs w:val="0"/>
      <w:color w:val="106BBE"/>
    </w:rPr>
  </w:style>
  <w:style w:type="table" w:customStyle="1" w:styleId="TableNormal50">
    <w:name w:val="Table Normal50"/>
    <w:uiPriority w:val="2"/>
    <w:semiHidden/>
    <w:unhideWhenUsed/>
    <w:qFormat/>
    <w:rsid w:val="00346458"/>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502">
    <w:name w:val="Сетка таблицы150"/>
    <w:basedOn w:val="a2"/>
    <w:uiPriority w:val="39"/>
    <w:rsid w:val="003464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500">
    <w:name w:val="Оглавление 1150"/>
    <w:basedOn w:val="a"/>
    <w:uiPriority w:val="1"/>
    <w:qFormat/>
    <w:rsid w:val="00346458"/>
    <w:pPr>
      <w:spacing w:before="96"/>
      <w:ind w:left="116" w:hanging="12"/>
    </w:pPr>
    <w:rPr>
      <w:rFonts w:eastAsia="Times New Roman" w:cs="Times New Roman"/>
      <w:szCs w:val="24"/>
      <w:lang w:eastAsia="ru-RU"/>
    </w:rPr>
  </w:style>
  <w:style w:type="paragraph" w:customStyle="1" w:styleId="21501">
    <w:name w:val="Оглавление 2150"/>
    <w:basedOn w:val="a"/>
    <w:uiPriority w:val="1"/>
    <w:qFormat/>
    <w:rsid w:val="00346458"/>
    <w:pPr>
      <w:spacing w:before="102"/>
      <w:ind w:left="356" w:hanging="8"/>
    </w:pPr>
    <w:rPr>
      <w:rFonts w:eastAsia="Times New Roman" w:cs="Times New Roman"/>
      <w:szCs w:val="24"/>
      <w:lang w:eastAsia="ru-RU"/>
    </w:rPr>
  </w:style>
  <w:style w:type="paragraph" w:customStyle="1" w:styleId="31500">
    <w:name w:val="Оглавление 3150"/>
    <w:basedOn w:val="a"/>
    <w:uiPriority w:val="1"/>
    <w:qFormat/>
    <w:rsid w:val="00346458"/>
    <w:pPr>
      <w:spacing w:before="112"/>
      <w:ind w:left="596" w:hanging="540"/>
    </w:pPr>
    <w:rPr>
      <w:rFonts w:eastAsia="Times New Roman" w:cs="Times New Roman"/>
      <w:szCs w:val="24"/>
      <w:lang w:eastAsia="ru-RU"/>
    </w:rPr>
  </w:style>
  <w:style w:type="paragraph" w:customStyle="1" w:styleId="11501">
    <w:name w:val="Заголовок 1150"/>
    <w:basedOn w:val="a"/>
    <w:uiPriority w:val="1"/>
    <w:qFormat/>
    <w:rsid w:val="00346458"/>
    <w:pPr>
      <w:spacing w:before="58"/>
      <w:ind w:left="128" w:hanging="12"/>
      <w:outlineLvl w:val="1"/>
    </w:pPr>
    <w:rPr>
      <w:rFonts w:eastAsia="Times New Roman" w:cs="Times New Roman"/>
      <w:b/>
      <w:bCs/>
      <w:sz w:val="32"/>
      <w:szCs w:val="32"/>
      <w:lang w:eastAsia="ru-RU"/>
    </w:rPr>
  </w:style>
  <w:style w:type="paragraph" w:customStyle="1" w:styleId="31501">
    <w:name w:val="Заголовок 3150"/>
    <w:basedOn w:val="a"/>
    <w:uiPriority w:val="1"/>
    <w:qFormat/>
    <w:rsid w:val="00346458"/>
    <w:pPr>
      <w:ind w:left="824"/>
      <w:outlineLvl w:val="3"/>
    </w:pPr>
    <w:rPr>
      <w:rFonts w:eastAsia="Times New Roman" w:cs="Times New Roman"/>
      <w:b/>
      <w:bCs/>
      <w:szCs w:val="24"/>
      <w:lang w:eastAsia="ru-RU"/>
    </w:rPr>
  </w:style>
  <w:style w:type="character" w:customStyle="1" w:styleId="505">
    <w:name w:val="Тема примечания Знак50"/>
    <w:uiPriority w:val="99"/>
    <w:semiHidden/>
    <w:rsid w:val="00346458"/>
    <w:rPr>
      <w:rFonts w:ascii="Times New Roman" w:eastAsia="Times New Roman" w:hAnsi="Times New Roman" w:cs="Times New Roman"/>
      <w:b/>
      <w:bCs/>
      <w:sz w:val="20"/>
      <w:szCs w:val="20"/>
      <w:lang w:eastAsia="ru-RU"/>
    </w:rPr>
  </w:style>
  <w:style w:type="paragraph" w:customStyle="1" w:styleId="xl6550">
    <w:name w:val="xl6550"/>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50">
    <w:name w:val="xl6650"/>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50">
    <w:name w:val="xl6750"/>
    <w:basedOn w:val="a"/>
    <w:rsid w:val="00346458"/>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50">
    <w:name w:val="xl6850"/>
    <w:basedOn w:val="a"/>
    <w:rsid w:val="00346458"/>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50">
    <w:name w:val="xl6950"/>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50">
    <w:name w:val="xl7050"/>
    <w:basedOn w:val="a"/>
    <w:rsid w:val="00346458"/>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50">
    <w:name w:val="xl7150"/>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50">
    <w:name w:val="xl7250"/>
    <w:basedOn w:val="a"/>
    <w:rsid w:val="00346458"/>
    <w:pPr>
      <w:spacing w:before="100" w:beforeAutospacing="1" w:after="100" w:afterAutospacing="1"/>
      <w:jc w:val="center"/>
    </w:pPr>
    <w:rPr>
      <w:rFonts w:eastAsia="Times New Roman" w:cs="Times New Roman"/>
      <w:szCs w:val="24"/>
      <w:lang w:eastAsia="ru-RU"/>
    </w:rPr>
  </w:style>
  <w:style w:type="paragraph" w:customStyle="1" w:styleId="xl7350">
    <w:name w:val="xl7350"/>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50">
    <w:name w:val="xl7450"/>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50">
    <w:name w:val="xl7550"/>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50">
    <w:name w:val="xl7650"/>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50">
    <w:name w:val="xl7750"/>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49">
    <w:name w:val="xl7849"/>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349">
    <w:name w:val="Заголовок 3 Знак49"/>
    <w:basedOn w:val="a1"/>
    <w:uiPriority w:val="1"/>
    <w:rsid w:val="00346458"/>
    <w:rPr>
      <w:rFonts w:ascii="Times New Roman" w:eastAsiaTheme="minorEastAsia" w:hAnsi="Times New Roman" w:cs="Times New Roman"/>
      <w:b/>
      <w:bCs/>
      <w:sz w:val="24"/>
      <w:szCs w:val="24"/>
      <w:lang w:eastAsia="ru-RU"/>
    </w:rPr>
  </w:style>
  <w:style w:type="numbering" w:customStyle="1" w:styleId="1490">
    <w:name w:val="Нет списка149"/>
    <w:next w:val="a3"/>
    <w:uiPriority w:val="99"/>
    <w:semiHidden/>
    <w:unhideWhenUsed/>
    <w:rsid w:val="00346458"/>
  </w:style>
  <w:style w:type="paragraph" w:customStyle="1" w:styleId="TableParagraph49">
    <w:name w:val="Table Paragraph49"/>
    <w:basedOn w:val="a"/>
    <w:uiPriority w:val="1"/>
    <w:qFormat/>
    <w:rsid w:val="00346458"/>
    <w:pPr>
      <w:widowControl w:val="0"/>
      <w:autoSpaceDE w:val="0"/>
      <w:autoSpaceDN w:val="0"/>
      <w:adjustRightInd w:val="0"/>
    </w:pPr>
    <w:rPr>
      <w:rFonts w:eastAsiaTheme="minorEastAsia" w:cs="Times New Roman"/>
      <w:szCs w:val="24"/>
      <w:lang w:eastAsia="ru-RU"/>
    </w:rPr>
  </w:style>
  <w:style w:type="character" w:customStyle="1" w:styleId="492">
    <w:name w:val="Верхний колонтитул Знак49"/>
    <w:basedOn w:val="a1"/>
    <w:uiPriority w:val="99"/>
    <w:rsid w:val="00346458"/>
    <w:rPr>
      <w:rFonts w:ascii="Times New Roman" w:eastAsiaTheme="minorEastAsia" w:hAnsi="Times New Roman" w:cs="Times New Roman"/>
      <w:sz w:val="24"/>
      <w:szCs w:val="24"/>
      <w:lang w:eastAsia="ru-RU"/>
    </w:rPr>
  </w:style>
  <w:style w:type="character" w:customStyle="1" w:styleId="493">
    <w:name w:val="Нижний колонтитул Знак49"/>
    <w:basedOn w:val="a1"/>
    <w:uiPriority w:val="99"/>
    <w:rsid w:val="00346458"/>
    <w:rPr>
      <w:rFonts w:ascii="Times New Roman" w:eastAsiaTheme="minorEastAsia" w:hAnsi="Times New Roman" w:cs="Times New Roman"/>
      <w:sz w:val="24"/>
      <w:szCs w:val="24"/>
      <w:lang w:eastAsia="ru-RU"/>
    </w:rPr>
  </w:style>
  <w:style w:type="paragraph" w:customStyle="1" w:styleId="2149">
    <w:name w:val="Заголовок 2149"/>
    <w:basedOn w:val="a"/>
    <w:uiPriority w:val="1"/>
    <w:qFormat/>
    <w:rsid w:val="00346458"/>
    <w:pPr>
      <w:widowControl w:val="0"/>
      <w:ind w:left="692" w:hanging="8"/>
      <w:outlineLvl w:val="2"/>
    </w:pPr>
    <w:rPr>
      <w:rFonts w:eastAsia="Times New Roman"/>
      <w:b/>
      <w:bCs/>
      <w:sz w:val="28"/>
      <w:szCs w:val="28"/>
      <w:lang w:val="en-US"/>
    </w:rPr>
  </w:style>
  <w:style w:type="character" w:customStyle="1" w:styleId="494">
    <w:name w:val="Гипертекстовая ссылка49"/>
    <w:basedOn w:val="a1"/>
    <w:uiPriority w:val="99"/>
    <w:rsid w:val="00346458"/>
    <w:rPr>
      <w:b w:val="0"/>
      <w:bCs w:val="0"/>
      <w:color w:val="106BBE"/>
    </w:rPr>
  </w:style>
  <w:style w:type="table" w:customStyle="1" w:styleId="TableNormal49">
    <w:name w:val="Table Normal49"/>
    <w:uiPriority w:val="2"/>
    <w:semiHidden/>
    <w:unhideWhenUsed/>
    <w:qFormat/>
    <w:rsid w:val="00346458"/>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491">
    <w:name w:val="Сетка таблицы149"/>
    <w:basedOn w:val="a2"/>
    <w:uiPriority w:val="39"/>
    <w:rsid w:val="003464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490">
    <w:name w:val="Оглавление 1149"/>
    <w:basedOn w:val="a"/>
    <w:uiPriority w:val="1"/>
    <w:qFormat/>
    <w:rsid w:val="00346458"/>
    <w:pPr>
      <w:spacing w:before="96"/>
      <w:ind w:left="116" w:hanging="12"/>
    </w:pPr>
    <w:rPr>
      <w:rFonts w:eastAsia="Times New Roman" w:cs="Times New Roman"/>
      <w:szCs w:val="24"/>
      <w:lang w:eastAsia="ru-RU"/>
    </w:rPr>
  </w:style>
  <w:style w:type="paragraph" w:customStyle="1" w:styleId="21490">
    <w:name w:val="Оглавление 2149"/>
    <w:basedOn w:val="a"/>
    <w:uiPriority w:val="1"/>
    <w:qFormat/>
    <w:rsid w:val="00346458"/>
    <w:pPr>
      <w:spacing w:before="102"/>
      <w:ind w:left="356" w:hanging="8"/>
    </w:pPr>
    <w:rPr>
      <w:rFonts w:eastAsia="Times New Roman" w:cs="Times New Roman"/>
      <w:szCs w:val="24"/>
      <w:lang w:eastAsia="ru-RU"/>
    </w:rPr>
  </w:style>
  <w:style w:type="paragraph" w:customStyle="1" w:styleId="3149">
    <w:name w:val="Оглавление 3149"/>
    <w:basedOn w:val="a"/>
    <w:uiPriority w:val="1"/>
    <w:qFormat/>
    <w:rsid w:val="00346458"/>
    <w:pPr>
      <w:spacing w:before="112"/>
      <w:ind w:left="596" w:hanging="540"/>
    </w:pPr>
    <w:rPr>
      <w:rFonts w:eastAsia="Times New Roman" w:cs="Times New Roman"/>
      <w:szCs w:val="24"/>
      <w:lang w:eastAsia="ru-RU"/>
    </w:rPr>
  </w:style>
  <w:style w:type="paragraph" w:customStyle="1" w:styleId="11491">
    <w:name w:val="Заголовок 1149"/>
    <w:basedOn w:val="a"/>
    <w:uiPriority w:val="1"/>
    <w:qFormat/>
    <w:rsid w:val="00346458"/>
    <w:pPr>
      <w:spacing w:before="58"/>
      <w:ind w:left="128" w:hanging="12"/>
      <w:outlineLvl w:val="1"/>
    </w:pPr>
    <w:rPr>
      <w:rFonts w:eastAsia="Times New Roman" w:cs="Times New Roman"/>
      <w:b/>
      <w:bCs/>
      <w:sz w:val="32"/>
      <w:szCs w:val="32"/>
      <w:lang w:eastAsia="ru-RU"/>
    </w:rPr>
  </w:style>
  <w:style w:type="paragraph" w:customStyle="1" w:styleId="31490">
    <w:name w:val="Заголовок 3149"/>
    <w:basedOn w:val="a"/>
    <w:uiPriority w:val="1"/>
    <w:qFormat/>
    <w:rsid w:val="00346458"/>
    <w:pPr>
      <w:ind w:left="824"/>
      <w:outlineLvl w:val="3"/>
    </w:pPr>
    <w:rPr>
      <w:rFonts w:eastAsia="Times New Roman" w:cs="Times New Roman"/>
      <w:b/>
      <w:bCs/>
      <w:szCs w:val="24"/>
      <w:lang w:eastAsia="ru-RU"/>
    </w:rPr>
  </w:style>
  <w:style w:type="character" w:customStyle="1" w:styleId="495">
    <w:name w:val="Тема примечания Знак49"/>
    <w:uiPriority w:val="99"/>
    <w:semiHidden/>
    <w:rsid w:val="00346458"/>
    <w:rPr>
      <w:rFonts w:ascii="Times New Roman" w:eastAsia="Times New Roman" w:hAnsi="Times New Roman" w:cs="Times New Roman"/>
      <w:b/>
      <w:bCs/>
      <w:sz w:val="20"/>
      <w:szCs w:val="20"/>
      <w:lang w:eastAsia="ru-RU"/>
    </w:rPr>
  </w:style>
  <w:style w:type="paragraph" w:customStyle="1" w:styleId="xl6549">
    <w:name w:val="xl6549"/>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49">
    <w:name w:val="xl6649"/>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49">
    <w:name w:val="xl6749"/>
    <w:basedOn w:val="a"/>
    <w:rsid w:val="00346458"/>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49">
    <w:name w:val="xl6849"/>
    <w:basedOn w:val="a"/>
    <w:rsid w:val="00346458"/>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49">
    <w:name w:val="xl6949"/>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49">
    <w:name w:val="xl7049"/>
    <w:basedOn w:val="a"/>
    <w:rsid w:val="00346458"/>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49">
    <w:name w:val="xl7149"/>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49">
    <w:name w:val="xl7249"/>
    <w:basedOn w:val="a"/>
    <w:rsid w:val="00346458"/>
    <w:pPr>
      <w:spacing w:before="100" w:beforeAutospacing="1" w:after="100" w:afterAutospacing="1"/>
      <w:jc w:val="center"/>
    </w:pPr>
    <w:rPr>
      <w:rFonts w:eastAsia="Times New Roman" w:cs="Times New Roman"/>
      <w:szCs w:val="24"/>
      <w:lang w:eastAsia="ru-RU"/>
    </w:rPr>
  </w:style>
  <w:style w:type="paragraph" w:customStyle="1" w:styleId="xl7349">
    <w:name w:val="xl7349"/>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49">
    <w:name w:val="xl7449"/>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49">
    <w:name w:val="xl7549"/>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49">
    <w:name w:val="xl7649"/>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49">
    <w:name w:val="xl7749"/>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48">
    <w:name w:val="xl7848"/>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348">
    <w:name w:val="Заголовок 3 Знак48"/>
    <w:basedOn w:val="a1"/>
    <w:uiPriority w:val="1"/>
    <w:rsid w:val="00346458"/>
    <w:rPr>
      <w:rFonts w:ascii="Times New Roman" w:eastAsiaTheme="minorEastAsia" w:hAnsi="Times New Roman" w:cs="Times New Roman"/>
      <w:b/>
      <w:bCs/>
      <w:sz w:val="24"/>
      <w:szCs w:val="24"/>
      <w:lang w:eastAsia="ru-RU"/>
    </w:rPr>
  </w:style>
  <w:style w:type="numbering" w:customStyle="1" w:styleId="1480">
    <w:name w:val="Нет списка148"/>
    <w:next w:val="a3"/>
    <w:uiPriority w:val="99"/>
    <w:semiHidden/>
    <w:unhideWhenUsed/>
    <w:rsid w:val="00346458"/>
  </w:style>
  <w:style w:type="paragraph" w:customStyle="1" w:styleId="TableParagraph48">
    <w:name w:val="Table Paragraph48"/>
    <w:basedOn w:val="a"/>
    <w:uiPriority w:val="1"/>
    <w:qFormat/>
    <w:rsid w:val="00346458"/>
    <w:pPr>
      <w:widowControl w:val="0"/>
      <w:autoSpaceDE w:val="0"/>
      <w:autoSpaceDN w:val="0"/>
      <w:adjustRightInd w:val="0"/>
    </w:pPr>
    <w:rPr>
      <w:rFonts w:eastAsiaTheme="minorEastAsia" w:cs="Times New Roman"/>
      <w:szCs w:val="24"/>
      <w:lang w:eastAsia="ru-RU"/>
    </w:rPr>
  </w:style>
  <w:style w:type="character" w:customStyle="1" w:styleId="482">
    <w:name w:val="Верхний колонтитул Знак48"/>
    <w:basedOn w:val="a1"/>
    <w:uiPriority w:val="99"/>
    <w:rsid w:val="00346458"/>
    <w:rPr>
      <w:rFonts w:ascii="Times New Roman" w:eastAsiaTheme="minorEastAsia" w:hAnsi="Times New Roman" w:cs="Times New Roman"/>
      <w:sz w:val="24"/>
      <w:szCs w:val="24"/>
      <w:lang w:eastAsia="ru-RU"/>
    </w:rPr>
  </w:style>
  <w:style w:type="character" w:customStyle="1" w:styleId="483">
    <w:name w:val="Нижний колонтитул Знак48"/>
    <w:basedOn w:val="a1"/>
    <w:uiPriority w:val="99"/>
    <w:rsid w:val="00346458"/>
    <w:rPr>
      <w:rFonts w:ascii="Times New Roman" w:eastAsiaTheme="minorEastAsia" w:hAnsi="Times New Roman" w:cs="Times New Roman"/>
      <w:sz w:val="24"/>
      <w:szCs w:val="24"/>
      <w:lang w:eastAsia="ru-RU"/>
    </w:rPr>
  </w:style>
  <w:style w:type="paragraph" w:customStyle="1" w:styleId="2148">
    <w:name w:val="Заголовок 2148"/>
    <w:basedOn w:val="a"/>
    <w:uiPriority w:val="1"/>
    <w:qFormat/>
    <w:rsid w:val="00346458"/>
    <w:pPr>
      <w:widowControl w:val="0"/>
      <w:ind w:left="692" w:hanging="8"/>
      <w:outlineLvl w:val="2"/>
    </w:pPr>
    <w:rPr>
      <w:rFonts w:eastAsia="Times New Roman"/>
      <w:b/>
      <w:bCs/>
      <w:sz w:val="28"/>
      <w:szCs w:val="28"/>
      <w:lang w:val="en-US"/>
    </w:rPr>
  </w:style>
  <w:style w:type="character" w:customStyle="1" w:styleId="484">
    <w:name w:val="Гипертекстовая ссылка48"/>
    <w:basedOn w:val="a1"/>
    <w:uiPriority w:val="99"/>
    <w:rsid w:val="00346458"/>
    <w:rPr>
      <w:b w:val="0"/>
      <w:bCs w:val="0"/>
      <w:color w:val="106BBE"/>
    </w:rPr>
  </w:style>
  <w:style w:type="table" w:customStyle="1" w:styleId="TableNormal48">
    <w:name w:val="Table Normal48"/>
    <w:uiPriority w:val="2"/>
    <w:semiHidden/>
    <w:unhideWhenUsed/>
    <w:qFormat/>
    <w:rsid w:val="00346458"/>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481">
    <w:name w:val="Сетка таблицы148"/>
    <w:basedOn w:val="a2"/>
    <w:uiPriority w:val="39"/>
    <w:rsid w:val="003464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480">
    <w:name w:val="Оглавление 1148"/>
    <w:basedOn w:val="a"/>
    <w:uiPriority w:val="1"/>
    <w:qFormat/>
    <w:rsid w:val="00346458"/>
    <w:pPr>
      <w:spacing w:before="96"/>
      <w:ind w:left="116" w:hanging="12"/>
    </w:pPr>
    <w:rPr>
      <w:rFonts w:eastAsia="Times New Roman" w:cs="Times New Roman"/>
      <w:szCs w:val="24"/>
      <w:lang w:eastAsia="ru-RU"/>
    </w:rPr>
  </w:style>
  <w:style w:type="paragraph" w:customStyle="1" w:styleId="21480">
    <w:name w:val="Оглавление 2148"/>
    <w:basedOn w:val="a"/>
    <w:uiPriority w:val="1"/>
    <w:qFormat/>
    <w:rsid w:val="00346458"/>
    <w:pPr>
      <w:spacing w:before="102"/>
      <w:ind w:left="356" w:hanging="8"/>
    </w:pPr>
    <w:rPr>
      <w:rFonts w:eastAsia="Times New Roman" w:cs="Times New Roman"/>
      <w:szCs w:val="24"/>
      <w:lang w:eastAsia="ru-RU"/>
    </w:rPr>
  </w:style>
  <w:style w:type="paragraph" w:customStyle="1" w:styleId="3148">
    <w:name w:val="Оглавление 3148"/>
    <w:basedOn w:val="a"/>
    <w:uiPriority w:val="1"/>
    <w:qFormat/>
    <w:rsid w:val="00346458"/>
    <w:pPr>
      <w:spacing w:before="112"/>
      <w:ind w:left="596" w:hanging="540"/>
    </w:pPr>
    <w:rPr>
      <w:rFonts w:eastAsia="Times New Roman" w:cs="Times New Roman"/>
      <w:szCs w:val="24"/>
      <w:lang w:eastAsia="ru-RU"/>
    </w:rPr>
  </w:style>
  <w:style w:type="paragraph" w:customStyle="1" w:styleId="11481">
    <w:name w:val="Заголовок 1148"/>
    <w:basedOn w:val="a"/>
    <w:uiPriority w:val="1"/>
    <w:qFormat/>
    <w:rsid w:val="00346458"/>
    <w:pPr>
      <w:spacing w:before="58"/>
      <w:ind w:left="128" w:hanging="12"/>
      <w:outlineLvl w:val="1"/>
    </w:pPr>
    <w:rPr>
      <w:rFonts w:eastAsia="Times New Roman" w:cs="Times New Roman"/>
      <w:b/>
      <w:bCs/>
      <w:sz w:val="32"/>
      <w:szCs w:val="32"/>
      <w:lang w:eastAsia="ru-RU"/>
    </w:rPr>
  </w:style>
  <w:style w:type="paragraph" w:customStyle="1" w:styleId="31480">
    <w:name w:val="Заголовок 3148"/>
    <w:basedOn w:val="a"/>
    <w:uiPriority w:val="1"/>
    <w:qFormat/>
    <w:rsid w:val="00346458"/>
    <w:pPr>
      <w:ind w:left="824"/>
      <w:outlineLvl w:val="3"/>
    </w:pPr>
    <w:rPr>
      <w:rFonts w:eastAsia="Times New Roman" w:cs="Times New Roman"/>
      <w:b/>
      <w:bCs/>
      <w:szCs w:val="24"/>
      <w:lang w:eastAsia="ru-RU"/>
    </w:rPr>
  </w:style>
  <w:style w:type="character" w:customStyle="1" w:styleId="485">
    <w:name w:val="Тема примечания Знак48"/>
    <w:uiPriority w:val="99"/>
    <w:semiHidden/>
    <w:rsid w:val="00346458"/>
    <w:rPr>
      <w:rFonts w:ascii="Times New Roman" w:eastAsia="Times New Roman" w:hAnsi="Times New Roman" w:cs="Times New Roman"/>
      <w:b/>
      <w:bCs/>
      <w:sz w:val="20"/>
      <w:szCs w:val="20"/>
      <w:lang w:eastAsia="ru-RU"/>
    </w:rPr>
  </w:style>
  <w:style w:type="paragraph" w:customStyle="1" w:styleId="xl6548">
    <w:name w:val="xl6548"/>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48">
    <w:name w:val="xl6648"/>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48">
    <w:name w:val="xl6748"/>
    <w:basedOn w:val="a"/>
    <w:rsid w:val="00346458"/>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48">
    <w:name w:val="xl6848"/>
    <w:basedOn w:val="a"/>
    <w:rsid w:val="00346458"/>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48">
    <w:name w:val="xl6948"/>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48">
    <w:name w:val="xl7048"/>
    <w:basedOn w:val="a"/>
    <w:rsid w:val="00346458"/>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48">
    <w:name w:val="xl7148"/>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48">
    <w:name w:val="xl7248"/>
    <w:basedOn w:val="a"/>
    <w:rsid w:val="00346458"/>
    <w:pPr>
      <w:spacing w:before="100" w:beforeAutospacing="1" w:after="100" w:afterAutospacing="1"/>
      <w:jc w:val="center"/>
    </w:pPr>
    <w:rPr>
      <w:rFonts w:eastAsia="Times New Roman" w:cs="Times New Roman"/>
      <w:szCs w:val="24"/>
      <w:lang w:eastAsia="ru-RU"/>
    </w:rPr>
  </w:style>
  <w:style w:type="paragraph" w:customStyle="1" w:styleId="xl7348">
    <w:name w:val="xl7348"/>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48">
    <w:name w:val="xl7448"/>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48">
    <w:name w:val="xl7548"/>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48">
    <w:name w:val="xl7648"/>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48">
    <w:name w:val="xl7748"/>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47">
    <w:name w:val="xl7847"/>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347">
    <w:name w:val="Заголовок 3 Знак47"/>
    <w:basedOn w:val="a1"/>
    <w:uiPriority w:val="1"/>
    <w:rsid w:val="00346458"/>
    <w:rPr>
      <w:rFonts w:ascii="Times New Roman" w:eastAsiaTheme="minorEastAsia" w:hAnsi="Times New Roman" w:cs="Times New Roman"/>
      <w:b/>
      <w:bCs/>
      <w:sz w:val="24"/>
      <w:szCs w:val="24"/>
      <w:lang w:eastAsia="ru-RU"/>
    </w:rPr>
  </w:style>
  <w:style w:type="numbering" w:customStyle="1" w:styleId="1470">
    <w:name w:val="Нет списка147"/>
    <w:next w:val="a3"/>
    <w:uiPriority w:val="99"/>
    <w:semiHidden/>
    <w:unhideWhenUsed/>
    <w:rsid w:val="00346458"/>
  </w:style>
  <w:style w:type="paragraph" w:customStyle="1" w:styleId="TableParagraph47">
    <w:name w:val="Table Paragraph47"/>
    <w:basedOn w:val="a"/>
    <w:uiPriority w:val="1"/>
    <w:qFormat/>
    <w:rsid w:val="00346458"/>
    <w:pPr>
      <w:widowControl w:val="0"/>
      <w:autoSpaceDE w:val="0"/>
      <w:autoSpaceDN w:val="0"/>
      <w:adjustRightInd w:val="0"/>
    </w:pPr>
    <w:rPr>
      <w:rFonts w:eastAsiaTheme="minorEastAsia" w:cs="Times New Roman"/>
      <w:szCs w:val="24"/>
      <w:lang w:eastAsia="ru-RU"/>
    </w:rPr>
  </w:style>
  <w:style w:type="character" w:customStyle="1" w:styleId="472">
    <w:name w:val="Верхний колонтитул Знак47"/>
    <w:basedOn w:val="a1"/>
    <w:uiPriority w:val="99"/>
    <w:rsid w:val="00346458"/>
    <w:rPr>
      <w:rFonts w:ascii="Times New Roman" w:eastAsiaTheme="minorEastAsia" w:hAnsi="Times New Roman" w:cs="Times New Roman"/>
      <w:sz w:val="24"/>
      <w:szCs w:val="24"/>
      <w:lang w:eastAsia="ru-RU"/>
    </w:rPr>
  </w:style>
  <w:style w:type="character" w:customStyle="1" w:styleId="473">
    <w:name w:val="Нижний колонтитул Знак47"/>
    <w:basedOn w:val="a1"/>
    <w:uiPriority w:val="99"/>
    <w:rsid w:val="00346458"/>
    <w:rPr>
      <w:rFonts w:ascii="Times New Roman" w:eastAsiaTheme="minorEastAsia" w:hAnsi="Times New Roman" w:cs="Times New Roman"/>
      <w:sz w:val="24"/>
      <w:szCs w:val="24"/>
      <w:lang w:eastAsia="ru-RU"/>
    </w:rPr>
  </w:style>
  <w:style w:type="paragraph" w:customStyle="1" w:styleId="2147">
    <w:name w:val="Заголовок 2147"/>
    <w:basedOn w:val="a"/>
    <w:uiPriority w:val="1"/>
    <w:qFormat/>
    <w:rsid w:val="00346458"/>
    <w:pPr>
      <w:widowControl w:val="0"/>
      <w:ind w:left="692" w:hanging="8"/>
      <w:outlineLvl w:val="2"/>
    </w:pPr>
    <w:rPr>
      <w:rFonts w:eastAsia="Times New Roman"/>
      <w:b/>
      <w:bCs/>
      <w:sz w:val="28"/>
      <w:szCs w:val="28"/>
      <w:lang w:val="en-US"/>
    </w:rPr>
  </w:style>
  <w:style w:type="character" w:customStyle="1" w:styleId="474">
    <w:name w:val="Гипертекстовая ссылка47"/>
    <w:basedOn w:val="a1"/>
    <w:uiPriority w:val="99"/>
    <w:rsid w:val="00346458"/>
    <w:rPr>
      <w:b w:val="0"/>
      <w:bCs w:val="0"/>
      <w:color w:val="106BBE"/>
    </w:rPr>
  </w:style>
  <w:style w:type="table" w:customStyle="1" w:styleId="TableNormal47">
    <w:name w:val="Table Normal47"/>
    <w:uiPriority w:val="2"/>
    <w:semiHidden/>
    <w:unhideWhenUsed/>
    <w:qFormat/>
    <w:rsid w:val="00346458"/>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471">
    <w:name w:val="Сетка таблицы147"/>
    <w:basedOn w:val="a2"/>
    <w:uiPriority w:val="39"/>
    <w:rsid w:val="003464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470">
    <w:name w:val="Оглавление 1147"/>
    <w:basedOn w:val="a"/>
    <w:uiPriority w:val="1"/>
    <w:qFormat/>
    <w:rsid w:val="00346458"/>
    <w:pPr>
      <w:spacing w:before="96"/>
      <w:ind w:left="116" w:hanging="12"/>
    </w:pPr>
    <w:rPr>
      <w:rFonts w:eastAsia="Times New Roman" w:cs="Times New Roman"/>
      <w:szCs w:val="24"/>
      <w:lang w:eastAsia="ru-RU"/>
    </w:rPr>
  </w:style>
  <w:style w:type="paragraph" w:customStyle="1" w:styleId="21470">
    <w:name w:val="Оглавление 2147"/>
    <w:basedOn w:val="a"/>
    <w:uiPriority w:val="1"/>
    <w:qFormat/>
    <w:rsid w:val="00346458"/>
    <w:pPr>
      <w:spacing w:before="102"/>
      <w:ind w:left="356" w:hanging="8"/>
    </w:pPr>
    <w:rPr>
      <w:rFonts w:eastAsia="Times New Roman" w:cs="Times New Roman"/>
      <w:szCs w:val="24"/>
      <w:lang w:eastAsia="ru-RU"/>
    </w:rPr>
  </w:style>
  <w:style w:type="paragraph" w:customStyle="1" w:styleId="3147">
    <w:name w:val="Оглавление 3147"/>
    <w:basedOn w:val="a"/>
    <w:uiPriority w:val="1"/>
    <w:qFormat/>
    <w:rsid w:val="00346458"/>
    <w:pPr>
      <w:spacing w:before="112"/>
      <w:ind w:left="596" w:hanging="540"/>
    </w:pPr>
    <w:rPr>
      <w:rFonts w:eastAsia="Times New Roman" w:cs="Times New Roman"/>
      <w:szCs w:val="24"/>
      <w:lang w:eastAsia="ru-RU"/>
    </w:rPr>
  </w:style>
  <w:style w:type="paragraph" w:customStyle="1" w:styleId="11471">
    <w:name w:val="Заголовок 1147"/>
    <w:basedOn w:val="a"/>
    <w:uiPriority w:val="1"/>
    <w:qFormat/>
    <w:rsid w:val="00346458"/>
    <w:pPr>
      <w:spacing w:before="58"/>
      <w:ind w:left="128" w:hanging="12"/>
      <w:outlineLvl w:val="1"/>
    </w:pPr>
    <w:rPr>
      <w:rFonts w:eastAsia="Times New Roman" w:cs="Times New Roman"/>
      <w:b/>
      <w:bCs/>
      <w:sz w:val="32"/>
      <w:szCs w:val="32"/>
      <w:lang w:eastAsia="ru-RU"/>
    </w:rPr>
  </w:style>
  <w:style w:type="paragraph" w:customStyle="1" w:styleId="31470">
    <w:name w:val="Заголовок 3147"/>
    <w:basedOn w:val="a"/>
    <w:uiPriority w:val="1"/>
    <w:qFormat/>
    <w:rsid w:val="00346458"/>
    <w:pPr>
      <w:ind w:left="824"/>
      <w:outlineLvl w:val="3"/>
    </w:pPr>
    <w:rPr>
      <w:rFonts w:eastAsia="Times New Roman" w:cs="Times New Roman"/>
      <w:b/>
      <w:bCs/>
      <w:szCs w:val="24"/>
      <w:lang w:eastAsia="ru-RU"/>
    </w:rPr>
  </w:style>
  <w:style w:type="character" w:customStyle="1" w:styleId="475">
    <w:name w:val="Тема примечания Знак47"/>
    <w:uiPriority w:val="99"/>
    <w:semiHidden/>
    <w:rsid w:val="00346458"/>
    <w:rPr>
      <w:rFonts w:ascii="Times New Roman" w:eastAsia="Times New Roman" w:hAnsi="Times New Roman" w:cs="Times New Roman"/>
      <w:b/>
      <w:bCs/>
      <w:sz w:val="20"/>
      <w:szCs w:val="20"/>
      <w:lang w:eastAsia="ru-RU"/>
    </w:rPr>
  </w:style>
  <w:style w:type="paragraph" w:customStyle="1" w:styleId="xl6547">
    <w:name w:val="xl6547"/>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47">
    <w:name w:val="xl6647"/>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47">
    <w:name w:val="xl6747"/>
    <w:basedOn w:val="a"/>
    <w:rsid w:val="00346458"/>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47">
    <w:name w:val="xl6847"/>
    <w:basedOn w:val="a"/>
    <w:rsid w:val="00346458"/>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47">
    <w:name w:val="xl6947"/>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47">
    <w:name w:val="xl7047"/>
    <w:basedOn w:val="a"/>
    <w:rsid w:val="00346458"/>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47">
    <w:name w:val="xl7147"/>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47">
    <w:name w:val="xl7247"/>
    <w:basedOn w:val="a"/>
    <w:rsid w:val="00346458"/>
    <w:pPr>
      <w:spacing w:before="100" w:beforeAutospacing="1" w:after="100" w:afterAutospacing="1"/>
      <w:jc w:val="center"/>
    </w:pPr>
    <w:rPr>
      <w:rFonts w:eastAsia="Times New Roman" w:cs="Times New Roman"/>
      <w:szCs w:val="24"/>
      <w:lang w:eastAsia="ru-RU"/>
    </w:rPr>
  </w:style>
  <w:style w:type="paragraph" w:customStyle="1" w:styleId="xl7347">
    <w:name w:val="xl7347"/>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47">
    <w:name w:val="xl7447"/>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47">
    <w:name w:val="xl7547"/>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47">
    <w:name w:val="xl7647"/>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47">
    <w:name w:val="xl7747"/>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46">
    <w:name w:val="xl7846"/>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346">
    <w:name w:val="Заголовок 3 Знак46"/>
    <w:basedOn w:val="a1"/>
    <w:uiPriority w:val="1"/>
    <w:rsid w:val="00346458"/>
    <w:rPr>
      <w:rFonts w:ascii="Times New Roman" w:eastAsiaTheme="minorEastAsia" w:hAnsi="Times New Roman" w:cs="Times New Roman"/>
      <w:b/>
      <w:bCs/>
      <w:sz w:val="24"/>
      <w:szCs w:val="24"/>
      <w:lang w:eastAsia="ru-RU"/>
    </w:rPr>
  </w:style>
  <w:style w:type="numbering" w:customStyle="1" w:styleId="1460">
    <w:name w:val="Нет списка146"/>
    <w:next w:val="a3"/>
    <w:uiPriority w:val="99"/>
    <w:semiHidden/>
    <w:unhideWhenUsed/>
    <w:rsid w:val="00346458"/>
  </w:style>
  <w:style w:type="paragraph" w:customStyle="1" w:styleId="TableParagraph46">
    <w:name w:val="Table Paragraph46"/>
    <w:basedOn w:val="a"/>
    <w:uiPriority w:val="1"/>
    <w:qFormat/>
    <w:rsid w:val="00346458"/>
    <w:pPr>
      <w:widowControl w:val="0"/>
      <w:autoSpaceDE w:val="0"/>
      <w:autoSpaceDN w:val="0"/>
      <w:adjustRightInd w:val="0"/>
    </w:pPr>
    <w:rPr>
      <w:rFonts w:eastAsiaTheme="minorEastAsia" w:cs="Times New Roman"/>
      <w:szCs w:val="24"/>
      <w:lang w:eastAsia="ru-RU"/>
    </w:rPr>
  </w:style>
  <w:style w:type="character" w:customStyle="1" w:styleId="462">
    <w:name w:val="Верхний колонтитул Знак46"/>
    <w:basedOn w:val="a1"/>
    <w:uiPriority w:val="99"/>
    <w:rsid w:val="00346458"/>
    <w:rPr>
      <w:rFonts w:ascii="Times New Roman" w:eastAsiaTheme="minorEastAsia" w:hAnsi="Times New Roman" w:cs="Times New Roman"/>
      <w:sz w:val="24"/>
      <w:szCs w:val="24"/>
      <w:lang w:eastAsia="ru-RU"/>
    </w:rPr>
  </w:style>
  <w:style w:type="character" w:customStyle="1" w:styleId="463">
    <w:name w:val="Нижний колонтитул Знак46"/>
    <w:basedOn w:val="a1"/>
    <w:uiPriority w:val="99"/>
    <w:rsid w:val="00346458"/>
    <w:rPr>
      <w:rFonts w:ascii="Times New Roman" w:eastAsiaTheme="minorEastAsia" w:hAnsi="Times New Roman" w:cs="Times New Roman"/>
      <w:sz w:val="24"/>
      <w:szCs w:val="24"/>
      <w:lang w:eastAsia="ru-RU"/>
    </w:rPr>
  </w:style>
  <w:style w:type="paragraph" w:customStyle="1" w:styleId="2146">
    <w:name w:val="Заголовок 2146"/>
    <w:basedOn w:val="a"/>
    <w:uiPriority w:val="1"/>
    <w:qFormat/>
    <w:rsid w:val="00346458"/>
    <w:pPr>
      <w:widowControl w:val="0"/>
      <w:ind w:left="692" w:hanging="8"/>
      <w:outlineLvl w:val="2"/>
    </w:pPr>
    <w:rPr>
      <w:rFonts w:eastAsia="Times New Roman"/>
      <w:b/>
      <w:bCs/>
      <w:sz w:val="28"/>
      <w:szCs w:val="28"/>
      <w:lang w:val="en-US"/>
    </w:rPr>
  </w:style>
  <w:style w:type="character" w:customStyle="1" w:styleId="464">
    <w:name w:val="Гипертекстовая ссылка46"/>
    <w:basedOn w:val="a1"/>
    <w:uiPriority w:val="99"/>
    <w:rsid w:val="00346458"/>
    <w:rPr>
      <w:b w:val="0"/>
      <w:bCs w:val="0"/>
      <w:color w:val="106BBE"/>
    </w:rPr>
  </w:style>
  <w:style w:type="table" w:customStyle="1" w:styleId="TableNormal46">
    <w:name w:val="Table Normal46"/>
    <w:uiPriority w:val="2"/>
    <w:semiHidden/>
    <w:unhideWhenUsed/>
    <w:qFormat/>
    <w:rsid w:val="00346458"/>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461">
    <w:name w:val="Сетка таблицы146"/>
    <w:basedOn w:val="a2"/>
    <w:uiPriority w:val="39"/>
    <w:rsid w:val="003464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460">
    <w:name w:val="Оглавление 1146"/>
    <w:basedOn w:val="a"/>
    <w:uiPriority w:val="1"/>
    <w:qFormat/>
    <w:rsid w:val="00346458"/>
    <w:pPr>
      <w:spacing w:before="96"/>
      <w:ind w:left="116" w:hanging="12"/>
    </w:pPr>
    <w:rPr>
      <w:rFonts w:eastAsia="Times New Roman" w:cs="Times New Roman"/>
      <w:szCs w:val="24"/>
      <w:lang w:eastAsia="ru-RU"/>
    </w:rPr>
  </w:style>
  <w:style w:type="paragraph" w:customStyle="1" w:styleId="21460">
    <w:name w:val="Оглавление 2146"/>
    <w:basedOn w:val="a"/>
    <w:uiPriority w:val="1"/>
    <w:qFormat/>
    <w:rsid w:val="00346458"/>
    <w:pPr>
      <w:spacing w:before="102"/>
      <w:ind w:left="356" w:hanging="8"/>
    </w:pPr>
    <w:rPr>
      <w:rFonts w:eastAsia="Times New Roman" w:cs="Times New Roman"/>
      <w:szCs w:val="24"/>
      <w:lang w:eastAsia="ru-RU"/>
    </w:rPr>
  </w:style>
  <w:style w:type="paragraph" w:customStyle="1" w:styleId="3146">
    <w:name w:val="Оглавление 3146"/>
    <w:basedOn w:val="a"/>
    <w:uiPriority w:val="1"/>
    <w:qFormat/>
    <w:rsid w:val="00346458"/>
    <w:pPr>
      <w:spacing w:before="112"/>
      <w:ind w:left="596" w:hanging="540"/>
    </w:pPr>
    <w:rPr>
      <w:rFonts w:eastAsia="Times New Roman" w:cs="Times New Roman"/>
      <w:szCs w:val="24"/>
      <w:lang w:eastAsia="ru-RU"/>
    </w:rPr>
  </w:style>
  <w:style w:type="paragraph" w:customStyle="1" w:styleId="11461">
    <w:name w:val="Заголовок 1146"/>
    <w:basedOn w:val="a"/>
    <w:uiPriority w:val="1"/>
    <w:qFormat/>
    <w:rsid w:val="00346458"/>
    <w:pPr>
      <w:spacing w:before="58"/>
      <w:ind w:left="128" w:hanging="12"/>
      <w:outlineLvl w:val="1"/>
    </w:pPr>
    <w:rPr>
      <w:rFonts w:eastAsia="Times New Roman" w:cs="Times New Roman"/>
      <w:b/>
      <w:bCs/>
      <w:sz w:val="32"/>
      <w:szCs w:val="32"/>
      <w:lang w:eastAsia="ru-RU"/>
    </w:rPr>
  </w:style>
  <w:style w:type="paragraph" w:customStyle="1" w:styleId="31460">
    <w:name w:val="Заголовок 3146"/>
    <w:basedOn w:val="a"/>
    <w:uiPriority w:val="1"/>
    <w:qFormat/>
    <w:rsid w:val="00346458"/>
    <w:pPr>
      <w:ind w:left="824"/>
      <w:outlineLvl w:val="3"/>
    </w:pPr>
    <w:rPr>
      <w:rFonts w:eastAsia="Times New Roman" w:cs="Times New Roman"/>
      <w:b/>
      <w:bCs/>
      <w:szCs w:val="24"/>
      <w:lang w:eastAsia="ru-RU"/>
    </w:rPr>
  </w:style>
  <w:style w:type="character" w:customStyle="1" w:styleId="465">
    <w:name w:val="Тема примечания Знак46"/>
    <w:uiPriority w:val="99"/>
    <w:semiHidden/>
    <w:rsid w:val="00346458"/>
    <w:rPr>
      <w:rFonts w:ascii="Times New Roman" w:eastAsia="Times New Roman" w:hAnsi="Times New Roman" w:cs="Times New Roman"/>
      <w:b/>
      <w:bCs/>
      <w:sz w:val="20"/>
      <w:szCs w:val="20"/>
      <w:lang w:eastAsia="ru-RU"/>
    </w:rPr>
  </w:style>
  <w:style w:type="paragraph" w:customStyle="1" w:styleId="xl6546">
    <w:name w:val="xl6546"/>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46">
    <w:name w:val="xl6646"/>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46">
    <w:name w:val="xl6746"/>
    <w:basedOn w:val="a"/>
    <w:rsid w:val="00346458"/>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46">
    <w:name w:val="xl6846"/>
    <w:basedOn w:val="a"/>
    <w:rsid w:val="00346458"/>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46">
    <w:name w:val="xl6946"/>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46">
    <w:name w:val="xl7046"/>
    <w:basedOn w:val="a"/>
    <w:rsid w:val="00346458"/>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46">
    <w:name w:val="xl7146"/>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46">
    <w:name w:val="xl7246"/>
    <w:basedOn w:val="a"/>
    <w:rsid w:val="00346458"/>
    <w:pPr>
      <w:spacing w:before="100" w:beforeAutospacing="1" w:after="100" w:afterAutospacing="1"/>
      <w:jc w:val="center"/>
    </w:pPr>
    <w:rPr>
      <w:rFonts w:eastAsia="Times New Roman" w:cs="Times New Roman"/>
      <w:szCs w:val="24"/>
      <w:lang w:eastAsia="ru-RU"/>
    </w:rPr>
  </w:style>
  <w:style w:type="paragraph" w:customStyle="1" w:styleId="xl7346">
    <w:name w:val="xl7346"/>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46">
    <w:name w:val="xl7446"/>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46">
    <w:name w:val="xl7546"/>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46">
    <w:name w:val="xl7646"/>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46">
    <w:name w:val="xl7746"/>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45">
    <w:name w:val="xl7845"/>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345">
    <w:name w:val="Заголовок 3 Знак45"/>
    <w:basedOn w:val="a1"/>
    <w:uiPriority w:val="1"/>
    <w:rsid w:val="00346458"/>
    <w:rPr>
      <w:rFonts w:ascii="Times New Roman" w:eastAsiaTheme="minorEastAsia" w:hAnsi="Times New Roman" w:cs="Times New Roman"/>
      <w:b/>
      <w:bCs/>
      <w:sz w:val="24"/>
      <w:szCs w:val="24"/>
      <w:lang w:eastAsia="ru-RU"/>
    </w:rPr>
  </w:style>
  <w:style w:type="numbering" w:customStyle="1" w:styleId="1451">
    <w:name w:val="Нет списка145"/>
    <w:next w:val="a3"/>
    <w:uiPriority w:val="99"/>
    <w:semiHidden/>
    <w:unhideWhenUsed/>
    <w:rsid w:val="00346458"/>
  </w:style>
  <w:style w:type="paragraph" w:customStyle="1" w:styleId="TableParagraph45">
    <w:name w:val="Table Paragraph45"/>
    <w:basedOn w:val="a"/>
    <w:uiPriority w:val="1"/>
    <w:qFormat/>
    <w:rsid w:val="00346458"/>
    <w:pPr>
      <w:widowControl w:val="0"/>
      <w:autoSpaceDE w:val="0"/>
      <w:autoSpaceDN w:val="0"/>
      <w:adjustRightInd w:val="0"/>
    </w:pPr>
    <w:rPr>
      <w:rFonts w:eastAsiaTheme="minorEastAsia" w:cs="Times New Roman"/>
      <w:szCs w:val="24"/>
      <w:lang w:eastAsia="ru-RU"/>
    </w:rPr>
  </w:style>
  <w:style w:type="character" w:customStyle="1" w:styleId="452">
    <w:name w:val="Верхний колонтитул Знак45"/>
    <w:basedOn w:val="a1"/>
    <w:uiPriority w:val="99"/>
    <w:rsid w:val="00346458"/>
    <w:rPr>
      <w:rFonts w:ascii="Times New Roman" w:eastAsiaTheme="minorEastAsia" w:hAnsi="Times New Roman" w:cs="Times New Roman"/>
      <w:sz w:val="24"/>
      <w:szCs w:val="24"/>
      <w:lang w:eastAsia="ru-RU"/>
    </w:rPr>
  </w:style>
  <w:style w:type="character" w:customStyle="1" w:styleId="453">
    <w:name w:val="Нижний колонтитул Знак45"/>
    <w:basedOn w:val="a1"/>
    <w:uiPriority w:val="99"/>
    <w:rsid w:val="00346458"/>
    <w:rPr>
      <w:rFonts w:ascii="Times New Roman" w:eastAsiaTheme="minorEastAsia" w:hAnsi="Times New Roman" w:cs="Times New Roman"/>
      <w:sz w:val="24"/>
      <w:szCs w:val="24"/>
      <w:lang w:eastAsia="ru-RU"/>
    </w:rPr>
  </w:style>
  <w:style w:type="paragraph" w:customStyle="1" w:styleId="21450">
    <w:name w:val="Заголовок 2145"/>
    <w:basedOn w:val="a"/>
    <w:uiPriority w:val="1"/>
    <w:qFormat/>
    <w:rsid w:val="00346458"/>
    <w:pPr>
      <w:widowControl w:val="0"/>
      <w:ind w:left="692" w:hanging="8"/>
      <w:outlineLvl w:val="2"/>
    </w:pPr>
    <w:rPr>
      <w:rFonts w:eastAsia="Times New Roman"/>
      <w:b/>
      <w:bCs/>
      <w:sz w:val="28"/>
      <w:szCs w:val="28"/>
      <w:lang w:val="en-US"/>
    </w:rPr>
  </w:style>
  <w:style w:type="character" w:customStyle="1" w:styleId="454">
    <w:name w:val="Гипертекстовая ссылка45"/>
    <w:basedOn w:val="a1"/>
    <w:uiPriority w:val="99"/>
    <w:rsid w:val="00346458"/>
    <w:rPr>
      <w:b w:val="0"/>
      <w:bCs w:val="0"/>
      <w:color w:val="106BBE"/>
    </w:rPr>
  </w:style>
  <w:style w:type="table" w:customStyle="1" w:styleId="TableNormal45">
    <w:name w:val="Table Normal45"/>
    <w:uiPriority w:val="2"/>
    <w:semiHidden/>
    <w:unhideWhenUsed/>
    <w:qFormat/>
    <w:rsid w:val="00346458"/>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452">
    <w:name w:val="Сетка таблицы145"/>
    <w:basedOn w:val="a2"/>
    <w:uiPriority w:val="39"/>
    <w:rsid w:val="003464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450">
    <w:name w:val="Оглавление 1145"/>
    <w:basedOn w:val="a"/>
    <w:uiPriority w:val="1"/>
    <w:qFormat/>
    <w:rsid w:val="00346458"/>
    <w:pPr>
      <w:spacing w:before="96"/>
      <w:ind w:left="116" w:hanging="12"/>
    </w:pPr>
    <w:rPr>
      <w:rFonts w:eastAsia="Times New Roman" w:cs="Times New Roman"/>
      <w:szCs w:val="24"/>
      <w:lang w:eastAsia="ru-RU"/>
    </w:rPr>
  </w:style>
  <w:style w:type="paragraph" w:customStyle="1" w:styleId="21451">
    <w:name w:val="Оглавление 2145"/>
    <w:basedOn w:val="a"/>
    <w:uiPriority w:val="1"/>
    <w:qFormat/>
    <w:rsid w:val="00346458"/>
    <w:pPr>
      <w:spacing w:before="102"/>
      <w:ind w:left="356" w:hanging="8"/>
    </w:pPr>
    <w:rPr>
      <w:rFonts w:eastAsia="Times New Roman" w:cs="Times New Roman"/>
      <w:szCs w:val="24"/>
      <w:lang w:eastAsia="ru-RU"/>
    </w:rPr>
  </w:style>
  <w:style w:type="paragraph" w:customStyle="1" w:styleId="3145">
    <w:name w:val="Оглавление 3145"/>
    <w:basedOn w:val="a"/>
    <w:uiPriority w:val="1"/>
    <w:qFormat/>
    <w:rsid w:val="00346458"/>
    <w:pPr>
      <w:spacing w:before="112"/>
      <w:ind w:left="596" w:hanging="540"/>
    </w:pPr>
    <w:rPr>
      <w:rFonts w:eastAsia="Times New Roman" w:cs="Times New Roman"/>
      <w:szCs w:val="24"/>
      <w:lang w:eastAsia="ru-RU"/>
    </w:rPr>
  </w:style>
  <w:style w:type="paragraph" w:customStyle="1" w:styleId="11451">
    <w:name w:val="Заголовок 1145"/>
    <w:basedOn w:val="a"/>
    <w:uiPriority w:val="1"/>
    <w:qFormat/>
    <w:rsid w:val="00346458"/>
    <w:pPr>
      <w:spacing w:before="58"/>
      <w:ind w:left="128" w:hanging="12"/>
      <w:outlineLvl w:val="1"/>
    </w:pPr>
    <w:rPr>
      <w:rFonts w:eastAsia="Times New Roman" w:cs="Times New Roman"/>
      <w:b/>
      <w:bCs/>
      <w:sz w:val="32"/>
      <w:szCs w:val="32"/>
      <w:lang w:eastAsia="ru-RU"/>
    </w:rPr>
  </w:style>
  <w:style w:type="paragraph" w:customStyle="1" w:styleId="31450">
    <w:name w:val="Заголовок 3145"/>
    <w:basedOn w:val="a"/>
    <w:uiPriority w:val="1"/>
    <w:qFormat/>
    <w:rsid w:val="00346458"/>
    <w:pPr>
      <w:ind w:left="824"/>
      <w:outlineLvl w:val="3"/>
    </w:pPr>
    <w:rPr>
      <w:rFonts w:eastAsia="Times New Roman" w:cs="Times New Roman"/>
      <w:b/>
      <w:bCs/>
      <w:szCs w:val="24"/>
      <w:lang w:eastAsia="ru-RU"/>
    </w:rPr>
  </w:style>
  <w:style w:type="character" w:customStyle="1" w:styleId="455">
    <w:name w:val="Тема примечания Знак45"/>
    <w:uiPriority w:val="99"/>
    <w:semiHidden/>
    <w:rsid w:val="00346458"/>
    <w:rPr>
      <w:rFonts w:ascii="Times New Roman" w:eastAsia="Times New Roman" w:hAnsi="Times New Roman" w:cs="Times New Roman"/>
      <w:b/>
      <w:bCs/>
      <w:sz w:val="20"/>
      <w:szCs w:val="20"/>
      <w:lang w:eastAsia="ru-RU"/>
    </w:rPr>
  </w:style>
  <w:style w:type="paragraph" w:customStyle="1" w:styleId="xl6545">
    <w:name w:val="xl6545"/>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45">
    <w:name w:val="xl6645"/>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45">
    <w:name w:val="xl6745"/>
    <w:basedOn w:val="a"/>
    <w:rsid w:val="00346458"/>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45">
    <w:name w:val="xl6845"/>
    <w:basedOn w:val="a"/>
    <w:rsid w:val="00346458"/>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45">
    <w:name w:val="xl6945"/>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45">
    <w:name w:val="xl7045"/>
    <w:basedOn w:val="a"/>
    <w:rsid w:val="00346458"/>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45">
    <w:name w:val="xl7145"/>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45">
    <w:name w:val="xl7245"/>
    <w:basedOn w:val="a"/>
    <w:rsid w:val="00346458"/>
    <w:pPr>
      <w:spacing w:before="100" w:beforeAutospacing="1" w:after="100" w:afterAutospacing="1"/>
      <w:jc w:val="center"/>
    </w:pPr>
    <w:rPr>
      <w:rFonts w:eastAsia="Times New Roman" w:cs="Times New Roman"/>
      <w:szCs w:val="24"/>
      <w:lang w:eastAsia="ru-RU"/>
    </w:rPr>
  </w:style>
  <w:style w:type="paragraph" w:customStyle="1" w:styleId="xl7345">
    <w:name w:val="xl7345"/>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45">
    <w:name w:val="xl7445"/>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45">
    <w:name w:val="xl7545"/>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45">
    <w:name w:val="xl7645"/>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45">
    <w:name w:val="xl7745"/>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44">
    <w:name w:val="xl7844"/>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344">
    <w:name w:val="Заголовок 3 Знак44"/>
    <w:basedOn w:val="a1"/>
    <w:uiPriority w:val="1"/>
    <w:rsid w:val="00346458"/>
    <w:rPr>
      <w:rFonts w:ascii="Times New Roman" w:eastAsiaTheme="minorEastAsia" w:hAnsi="Times New Roman" w:cs="Times New Roman"/>
      <w:b/>
      <w:bCs/>
      <w:sz w:val="24"/>
      <w:szCs w:val="24"/>
      <w:lang w:eastAsia="ru-RU"/>
    </w:rPr>
  </w:style>
  <w:style w:type="numbering" w:customStyle="1" w:styleId="1441">
    <w:name w:val="Нет списка144"/>
    <w:next w:val="a3"/>
    <w:uiPriority w:val="99"/>
    <w:semiHidden/>
    <w:unhideWhenUsed/>
    <w:rsid w:val="00346458"/>
  </w:style>
  <w:style w:type="paragraph" w:customStyle="1" w:styleId="TableParagraph44">
    <w:name w:val="Table Paragraph44"/>
    <w:basedOn w:val="a"/>
    <w:uiPriority w:val="1"/>
    <w:qFormat/>
    <w:rsid w:val="00346458"/>
    <w:pPr>
      <w:widowControl w:val="0"/>
      <w:autoSpaceDE w:val="0"/>
      <w:autoSpaceDN w:val="0"/>
      <w:adjustRightInd w:val="0"/>
    </w:pPr>
    <w:rPr>
      <w:rFonts w:eastAsiaTheme="minorEastAsia" w:cs="Times New Roman"/>
      <w:szCs w:val="24"/>
      <w:lang w:eastAsia="ru-RU"/>
    </w:rPr>
  </w:style>
  <w:style w:type="character" w:customStyle="1" w:styleId="442">
    <w:name w:val="Верхний колонтитул Знак44"/>
    <w:basedOn w:val="a1"/>
    <w:uiPriority w:val="99"/>
    <w:rsid w:val="00346458"/>
    <w:rPr>
      <w:rFonts w:ascii="Times New Roman" w:eastAsiaTheme="minorEastAsia" w:hAnsi="Times New Roman" w:cs="Times New Roman"/>
      <w:sz w:val="24"/>
      <w:szCs w:val="24"/>
      <w:lang w:eastAsia="ru-RU"/>
    </w:rPr>
  </w:style>
  <w:style w:type="character" w:customStyle="1" w:styleId="443">
    <w:name w:val="Нижний колонтитул Знак44"/>
    <w:basedOn w:val="a1"/>
    <w:uiPriority w:val="99"/>
    <w:rsid w:val="00346458"/>
    <w:rPr>
      <w:rFonts w:ascii="Times New Roman" w:eastAsiaTheme="minorEastAsia" w:hAnsi="Times New Roman" w:cs="Times New Roman"/>
      <w:sz w:val="24"/>
      <w:szCs w:val="24"/>
      <w:lang w:eastAsia="ru-RU"/>
    </w:rPr>
  </w:style>
  <w:style w:type="paragraph" w:customStyle="1" w:styleId="21440">
    <w:name w:val="Заголовок 2144"/>
    <w:basedOn w:val="a"/>
    <w:uiPriority w:val="1"/>
    <w:qFormat/>
    <w:rsid w:val="00346458"/>
    <w:pPr>
      <w:widowControl w:val="0"/>
      <w:ind w:left="692" w:hanging="8"/>
      <w:outlineLvl w:val="2"/>
    </w:pPr>
    <w:rPr>
      <w:rFonts w:eastAsia="Times New Roman"/>
      <w:b/>
      <w:bCs/>
      <w:sz w:val="28"/>
      <w:szCs w:val="28"/>
      <w:lang w:val="en-US"/>
    </w:rPr>
  </w:style>
  <w:style w:type="character" w:customStyle="1" w:styleId="444">
    <w:name w:val="Гипертекстовая ссылка44"/>
    <w:basedOn w:val="a1"/>
    <w:uiPriority w:val="99"/>
    <w:rsid w:val="00346458"/>
    <w:rPr>
      <w:b w:val="0"/>
      <w:bCs w:val="0"/>
      <w:color w:val="106BBE"/>
    </w:rPr>
  </w:style>
  <w:style w:type="table" w:customStyle="1" w:styleId="TableNormal44">
    <w:name w:val="Table Normal44"/>
    <w:uiPriority w:val="2"/>
    <w:semiHidden/>
    <w:unhideWhenUsed/>
    <w:qFormat/>
    <w:rsid w:val="00346458"/>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442">
    <w:name w:val="Сетка таблицы144"/>
    <w:basedOn w:val="a2"/>
    <w:uiPriority w:val="39"/>
    <w:rsid w:val="003464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440">
    <w:name w:val="Оглавление 1144"/>
    <w:basedOn w:val="a"/>
    <w:uiPriority w:val="1"/>
    <w:qFormat/>
    <w:rsid w:val="00346458"/>
    <w:pPr>
      <w:spacing w:before="96"/>
      <w:ind w:left="116" w:hanging="12"/>
    </w:pPr>
    <w:rPr>
      <w:rFonts w:eastAsia="Times New Roman" w:cs="Times New Roman"/>
      <w:szCs w:val="24"/>
      <w:lang w:eastAsia="ru-RU"/>
    </w:rPr>
  </w:style>
  <w:style w:type="paragraph" w:customStyle="1" w:styleId="21441">
    <w:name w:val="Оглавление 2144"/>
    <w:basedOn w:val="a"/>
    <w:uiPriority w:val="1"/>
    <w:qFormat/>
    <w:rsid w:val="00346458"/>
    <w:pPr>
      <w:spacing w:before="102"/>
      <w:ind w:left="356" w:hanging="8"/>
    </w:pPr>
    <w:rPr>
      <w:rFonts w:eastAsia="Times New Roman" w:cs="Times New Roman"/>
      <w:szCs w:val="24"/>
      <w:lang w:eastAsia="ru-RU"/>
    </w:rPr>
  </w:style>
  <w:style w:type="paragraph" w:customStyle="1" w:styleId="3144">
    <w:name w:val="Оглавление 3144"/>
    <w:basedOn w:val="a"/>
    <w:uiPriority w:val="1"/>
    <w:qFormat/>
    <w:rsid w:val="00346458"/>
    <w:pPr>
      <w:spacing w:before="112"/>
      <w:ind w:left="596" w:hanging="540"/>
    </w:pPr>
    <w:rPr>
      <w:rFonts w:eastAsia="Times New Roman" w:cs="Times New Roman"/>
      <w:szCs w:val="24"/>
      <w:lang w:eastAsia="ru-RU"/>
    </w:rPr>
  </w:style>
  <w:style w:type="paragraph" w:customStyle="1" w:styleId="11441">
    <w:name w:val="Заголовок 1144"/>
    <w:basedOn w:val="a"/>
    <w:uiPriority w:val="1"/>
    <w:qFormat/>
    <w:rsid w:val="00346458"/>
    <w:pPr>
      <w:spacing w:before="58"/>
      <w:ind w:left="128" w:hanging="12"/>
      <w:outlineLvl w:val="1"/>
    </w:pPr>
    <w:rPr>
      <w:rFonts w:eastAsia="Times New Roman" w:cs="Times New Roman"/>
      <w:b/>
      <w:bCs/>
      <w:sz w:val="32"/>
      <w:szCs w:val="32"/>
      <w:lang w:eastAsia="ru-RU"/>
    </w:rPr>
  </w:style>
  <w:style w:type="paragraph" w:customStyle="1" w:styleId="31440">
    <w:name w:val="Заголовок 3144"/>
    <w:basedOn w:val="a"/>
    <w:uiPriority w:val="1"/>
    <w:qFormat/>
    <w:rsid w:val="00346458"/>
    <w:pPr>
      <w:ind w:left="824"/>
      <w:outlineLvl w:val="3"/>
    </w:pPr>
    <w:rPr>
      <w:rFonts w:eastAsia="Times New Roman" w:cs="Times New Roman"/>
      <w:b/>
      <w:bCs/>
      <w:szCs w:val="24"/>
      <w:lang w:eastAsia="ru-RU"/>
    </w:rPr>
  </w:style>
  <w:style w:type="character" w:customStyle="1" w:styleId="445">
    <w:name w:val="Тема примечания Знак44"/>
    <w:uiPriority w:val="99"/>
    <w:semiHidden/>
    <w:rsid w:val="00346458"/>
    <w:rPr>
      <w:rFonts w:ascii="Times New Roman" w:eastAsia="Times New Roman" w:hAnsi="Times New Roman" w:cs="Times New Roman"/>
      <w:b/>
      <w:bCs/>
      <w:sz w:val="20"/>
      <w:szCs w:val="20"/>
      <w:lang w:eastAsia="ru-RU"/>
    </w:rPr>
  </w:style>
  <w:style w:type="paragraph" w:customStyle="1" w:styleId="xl6544">
    <w:name w:val="xl6544"/>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44">
    <w:name w:val="xl6644"/>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44">
    <w:name w:val="xl6744"/>
    <w:basedOn w:val="a"/>
    <w:rsid w:val="00346458"/>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44">
    <w:name w:val="xl6844"/>
    <w:basedOn w:val="a"/>
    <w:rsid w:val="00346458"/>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44">
    <w:name w:val="xl6944"/>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44">
    <w:name w:val="xl7044"/>
    <w:basedOn w:val="a"/>
    <w:rsid w:val="00346458"/>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44">
    <w:name w:val="xl7144"/>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44">
    <w:name w:val="xl7244"/>
    <w:basedOn w:val="a"/>
    <w:rsid w:val="00346458"/>
    <w:pPr>
      <w:spacing w:before="100" w:beforeAutospacing="1" w:after="100" w:afterAutospacing="1"/>
      <w:jc w:val="center"/>
    </w:pPr>
    <w:rPr>
      <w:rFonts w:eastAsia="Times New Roman" w:cs="Times New Roman"/>
      <w:szCs w:val="24"/>
      <w:lang w:eastAsia="ru-RU"/>
    </w:rPr>
  </w:style>
  <w:style w:type="paragraph" w:customStyle="1" w:styleId="xl7344">
    <w:name w:val="xl7344"/>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44">
    <w:name w:val="xl7444"/>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44">
    <w:name w:val="xl7544"/>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44">
    <w:name w:val="xl7644"/>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44">
    <w:name w:val="xl7744"/>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43">
    <w:name w:val="xl7843"/>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3430">
    <w:name w:val="Заголовок 3 Знак43"/>
    <w:basedOn w:val="a1"/>
    <w:uiPriority w:val="1"/>
    <w:rsid w:val="00346458"/>
    <w:rPr>
      <w:rFonts w:ascii="Times New Roman" w:eastAsiaTheme="minorEastAsia" w:hAnsi="Times New Roman" w:cs="Times New Roman"/>
      <w:b/>
      <w:bCs/>
      <w:sz w:val="24"/>
      <w:szCs w:val="24"/>
      <w:lang w:eastAsia="ru-RU"/>
    </w:rPr>
  </w:style>
  <w:style w:type="numbering" w:customStyle="1" w:styleId="1431">
    <w:name w:val="Нет списка143"/>
    <w:next w:val="a3"/>
    <w:uiPriority w:val="99"/>
    <w:semiHidden/>
    <w:unhideWhenUsed/>
    <w:rsid w:val="00346458"/>
  </w:style>
  <w:style w:type="paragraph" w:customStyle="1" w:styleId="TableParagraph43">
    <w:name w:val="Table Paragraph43"/>
    <w:basedOn w:val="a"/>
    <w:uiPriority w:val="1"/>
    <w:qFormat/>
    <w:rsid w:val="00346458"/>
    <w:pPr>
      <w:widowControl w:val="0"/>
      <w:autoSpaceDE w:val="0"/>
      <w:autoSpaceDN w:val="0"/>
      <w:adjustRightInd w:val="0"/>
    </w:pPr>
    <w:rPr>
      <w:rFonts w:eastAsiaTheme="minorEastAsia" w:cs="Times New Roman"/>
      <w:szCs w:val="24"/>
      <w:lang w:eastAsia="ru-RU"/>
    </w:rPr>
  </w:style>
  <w:style w:type="character" w:customStyle="1" w:styleId="432">
    <w:name w:val="Верхний колонтитул Знак43"/>
    <w:basedOn w:val="a1"/>
    <w:uiPriority w:val="99"/>
    <w:rsid w:val="00346458"/>
    <w:rPr>
      <w:rFonts w:ascii="Times New Roman" w:eastAsiaTheme="minorEastAsia" w:hAnsi="Times New Roman" w:cs="Times New Roman"/>
      <w:sz w:val="24"/>
      <w:szCs w:val="24"/>
      <w:lang w:eastAsia="ru-RU"/>
    </w:rPr>
  </w:style>
  <w:style w:type="character" w:customStyle="1" w:styleId="433">
    <w:name w:val="Нижний колонтитул Знак43"/>
    <w:basedOn w:val="a1"/>
    <w:uiPriority w:val="99"/>
    <w:rsid w:val="00346458"/>
    <w:rPr>
      <w:rFonts w:ascii="Times New Roman" w:eastAsiaTheme="minorEastAsia" w:hAnsi="Times New Roman" w:cs="Times New Roman"/>
      <w:sz w:val="24"/>
      <w:szCs w:val="24"/>
      <w:lang w:eastAsia="ru-RU"/>
    </w:rPr>
  </w:style>
  <w:style w:type="paragraph" w:customStyle="1" w:styleId="21430">
    <w:name w:val="Заголовок 2143"/>
    <w:basedOn w:val="a"/>
    <w:uiPriority w:val="1"/>
    <w:qFormat/>
    <w:rsid w:val="00346458"/>
    <w:pPr>
      <w:widowControl w:val="0"/>
      <w:ind w:left="692" w:hanging="8"/>
      <w:outlineLvl w:val="2"/>
    </w:pPr>
    <w:rPr>
      <w:rFonts w:eastAsia="Times New Roman"/>
      <w:b/>
      <w:bCs/>
      <w:sz w:val="28"/>
      <w:szCs w:val="28"/>
      <w:lang w:val="en-US"/>
    </w:rPr>
  </w:style>
  <w:style w:type="character" w:customStyle="1" w:styleId="434">
    <w:name w:val="Гипертекстовая ссылка43"/>
    <w:basedOn w:val="a1"/>
    <w:uiPriority w:val="99"/>
    <w:rsid w:val="00346458"/>
    <w:rPr>
      <w:b w:val="0"/>
      <w:bCs w:val="0"/>
      <w:color w:val="106BBE"/>
    </w:rPr>
  </w:style>
  <w:style w:type="table" w:customStyle="1" w:styleId="TableNormal43">
    <w:name w:val="Table Normal43"/>
    <w:uiPriority w:val="2"/>
    <w:semiHidden/>
    <w:unhideWhenUsed/>
    <w:qFormat/>
    <w:rsid w:val="00346458"/>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432">
    <w:name w:val="Сетка таблицы143"/>
    <w:basedOn w:val="a2"/>
    <w:uiPriority w:val="39"/>
    <w:rsid w:val="003464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430">
    <w:name w:val="Оглавление 1143"/>
    <w:basedOn w:val="a"/>
    <w:uiPriority w:val="1"/>
    <w:qFormat/>
    <w:rsid w:val="00346458"/>
    <w:pPr>
      <w:spacing w:before="96"/>
      <w:ind w:left="116" w:hanging="12"/>
    </w:pPr>
    <w:rPr>
      <w:rFonts w:eastAsia="Times New Roman" w:cs="Times New Roman"/>
      <w:szCs w:val="24"/>
      <w:lang w:eastAsia="ru-RU"/>
    </w:rPr>
  </w:style>
  <w:style w:type="paragraph" w:customStyle="1" w:styleId="21431">
    <w:name w:val="Оглавление 2143"/>
    <w:basedOn w:val="a"/>
    <w:uiPriority w:val="1"/>
    <w:qFormat/>
    <w:rsid w:val="00346458"/>
    <w:pPr>
      <w:spacing w:before="102"/>
      <w:ind w:left="356" w:hanging="8"/>
    </w:pPr>
    <w:rPr>
      <w:rFonts w:eastAsia="Times New Roman" w:cs="Times New Roman"/>
      <w:szCs w:val="24"/>
      <w:lang w:eastAsia="ru-RU"/>
    </w:rPr>
  </w:style>
  <w:style w:type="paragraph" w:customStyle="1" w:styleId="3143">
    <w:name w:val="Оглавление 3143"/>
    <w:basedOn w:val="a"/>
    <w:uiPriority w:val="1"/>
    <w:qFormat/>
    <w:rsid w:val="00346458"/>
    <w:pPr>
      <w:spacing w:before="112"/>
      <w:ind w:left="596" w:hanging="540"/>
    </w:pPr>
    <w:rPr>
      <w:rFonts w:eastAsia="Times New Roman" w:cs="Times New Roman"/>
      <w:szCs w:val="24"/>
      <w:lang w:eastAsia="ru-RU"/>
    </w:rPr>
  </w:style>
  <w:style w:type="paragraph" w:customStyle="1" w:styleId="11431">
    <w:name w:val="Заголовок 1143"/>
    <w:basedOn w:val="a"/>
    <w:uiPriority w:val="1"/>
    <w:qFormat/>
    <w:rsid w:val="00346458"/>
    <w:pPr>
      <w:spacing w:before="58"/>
      <w:ind w:left="128" w:hanging="12"/>
      <w:outlineLvl w:val="1"/>
    </w:pPr>
    <w:rPr>
      <w:rFonts w:eastAsia="Times New Roman" w:cs="Times New Roman"/>
      <w:b/>
      <w:bCs/>
      <w:sz w:val="32"/>
      <w:szCs w:val="32"/>
      <w:lang w:eastAsia="ru-RU"/>
    </w:rPr>
  </w:style>
  <w:style w:type="paragraph" w:customStyle="1" w:styleId="31430">
    <w:name w:val="Заголовок 3143"/>
    <w:basedOn w:val="a"/>
    <w:uiPriority w:val="1"/>
    <w:qFormat/>
    <w:rsid w:val="00346458"/>
    <w:pPr>
      <w:ind w:left="824"/>
      <w:outlineLvl w:val="3"/>
    </w:pPr>
    <w:rPr>
      <w:rFonts w:eastAsia="Times New Roman" w:cs="Times New Roman"/>
      <w:b/>
      <w:bCs/>
      <w:szCs w:val="24"/>
      <w:lang w:eastAsia="ru-RU"/>
    </w:rPr>
  </w:style>
  <w:style w:type="character" w:customStyle="1" w:styleId="435">
    <w:name w:val="Тема примечания Знак43"/>
    <w:uiPriority w:val="99"/>
    <w:semiHidden/>
    <w:rsid w:val="00346458"/>
    <w:rPr>
      <w:rFonts w:ascii="Times New Roman" w:eastAsia="Times New Roman" w:hAnsi="Times New Roman" w:cs="Times New Roman"/>
      <w:b/>
      <w:bCs/>
      <w:sz w:val="20"/>
      <w:szCs w:val="20"/>
      <w:lang w:eastAsia="ru-RU"/>
    </w:rPr>
  </w:style>
  <w:style w:type="paragraph" w:customStyle="1" w:styleId="xl6543">
    <w:name w:val="xl6543"/>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43">
    <w:name w:val="xl6643"/>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43">
    <w:name w:val="xl6743"/>
    <w:basedOn w:val="a"/>
    <w:rsid w:val="00346458"/>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43">
    <w:name w:val="xl6843"/>
    <w:basedOn w:val="a"/>
    <w:rsid w:val="00346458"/>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43">
    <w:name w:val="xl6943"/>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43">
    <w:name w:val="xl7043"/>
    <w:basedOn w:val="a"/>
    <w:rsid w:val="00346458"/>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43">
    <w:name w:val="xl7143"/>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43">
    <w:name w:val="xl7243"/>
    <w:basedOn w:val="a"/>
    <w:rsid w:val="00346458"/>
    <w:pPr>
      <w:spacing w:before="100" w:beforeAutospacing="1" w:after="100" w:afterAutospacing="1"/>
      <w:jc w:val="center"/>
    </w:pPr>
    <w:rPr>
      <w:rFonts w:eastAsia="Times New Roman" w:cs="Times New Roman"/>
      <w:szCs w:val="24"/>
      <w:lang w:eastAsia="ru-RU"/>
    </w:rPr>
  </w:style>
  <w:style w:type="paragraph" w:customStyle="1" w:styleId="xl7343">
    <w:name w:val="xl7343"/>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43">
    <w:name w:val="xl7443"/>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43">
    <w:name w:val="xl7543"/>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43">
    <w:name w:val="xl7643"/>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43">
    <w:name w:val="xl7743"/>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42">
    <w:name w:val="xl7842"/>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3420">
    <w:name w:val="Заголовок 3 Знак42"/>
    <w:basedOn w:val="a1"/>
    <w:uiPriority w:val="1"/>
    <w:rsid w:val="00346458"/>
    <w:rPr>
      <w:rFonts w:ascii="Times New Roman" w:eastAsiaTheme="minorEastAsia" w:hAnsi="Times New Roman" w:cs="Times New Roman"/>
      <w:b/>
      <w:bCs/>
      <w:sz w:val="24"/>
      <w:szCs w:val="24"/>
      <w:lang w:eastAsia="ru-RU"/>
    </w:rPr>
  </w:style>
  <w:style w:type="numbering" w:customStyle="1" w:styleId="1421">
    <w:name w:val="Нет списка142"/>
    <w:next w:val="a3"/>
    <w:uiPriority w:val="99"/>
    <w:semiHidden/>
    <w:unhideWhenUsed/>
    <w:rsid w:val="00346458"/>
  </w:style>
  <w:style w:type="paragraph" w:customStyle="1" w:styleId="TableParagraph42">
    <w:name w:val="Table Paragraph42"/>
    <w:basedOn w:val="a"/>
    <w:uiPriority w:val="1"/>
    <w:qFormat/>
    <w:rsid w:val="00346458"/>
    <w:pPr>
      <w:widowControl w:val="0"/>
      <w:autoSpaceDE w:val="0"/>
      <w:autoSpaceDN w:val="0"/>
      <w:adjustRightInd w:val="0"/>
    </w:pPr>
    <w:rPr>
      <w:rFonts w:eastAsiaTheme="minorEastAsia" w:cs="Times New Roman"/>
      <w:szCs w:val="24"/>
      <w:lang w:eastAsia="ru-RU"/>
    </w:rPr>
  </w:style>
  <w:style w:type="character" w:customStyle="1" w:styleId="422">
    <w:name w:val="Верхний колонтитул Знак42"/>
    <w:basedOn w:val="a1"/>
    <w:uiPriority w:val="99"/>
    <w:rsid w:val="00346458"/>
    <w:rPr>
      <w:rFonts w:ascii="Times New Roman" w:eastAsiaTheme="minorEastAsia" w:hAnsi="Times New Roman" w:cs="Times New Roman"/>
      <w:sz w:val="24"/>
      <w:szCs w:val="24"/>
      <w:lang w:eastAsia="ru-RU"/>
    </w:rPr>
  </w:style>
  <w:style w:type="character" w:customStyle="1" w:styleId="423">
    <w:name w:val="Нижний колонтитул Знак42"/>
    <w:basedOn w:val="a1"/>
    <w:uiPriority w:val="99"/>
    <w:rsid w:val="00346458"/>
    <w:rPr>
      <w:rFonts w:ascii="Times New Roman" w:eastAsiaTheme="minorEastAsia" w:hAnsi="Times New Roman" w:cs="Times New Roman"/>
      <w:sz w:val="24"/>
      <w:szCs w:val="24"/>
      <w:lang w:eastAsia="ru-RU"/>
    </w:rPr>
  </w:style>
  <w:style w:type="paragraph" w:customStyle="1" w:styleId="21420">
    <w:name w:val="Заголовок 2142"/>
    <w:basedOn w:val="a"/>
    <w:uiPriority w:val="1"/>
    <w:qFormat/>
    <w:rsid w:val="00346458"/>
    <w:pPr>
      <w:widowControl w:val="0"/>
      <w:ind w:left="692" w:hanging="8"/>
      <w:outlineLvl w:val="2"/>
    </w:pPr>
    <w:rPr>
      <w:rFonts w:eastAsia="Times New Roman"/>
      <w:b/>
      <w:bCs/>
      <w:sz w:val="28"/>
      <w:szCs w:val="28"/>
      <w:lang w:val="en-US"/>
    </w:rPr>
  </w:style>
  <w:style w:type="character" w:customStyle="1" w:styleId="424">
    <w:name w:val="Гипертекстовая ссылка42"/>
    <w:basedOn w:val="a1"/>
    <w:uiPriority w:val="99"/>
    <w:rsid w:val="00346458"/>
    <w:rPr>
      <w:b w:val="0"/>
      <w:bCs w:val="0"/>
      <w:color w:val="106BBE"/>
    </w:rPr>
  </w:style>
  <w:style w:type="table" w:customStyle="1" w:styleId="TableNormal42">
    <w:name w:val="Table Normal42"/>
    <w:uiPriority w:val="2"/>
    <w:semiHidden/>
    <w:unhideWhenUsed/>
    <w:qFormat/>
    <w:rsid w:val="00346458"/>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422">
    <w:name w:val="Сетка таблицы142"/>
    <w:basedOn w:val="a2"/>
    <w:uiPriority w:val="39"/>
    <w:rsid w:val="003464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420">
    <w:name w:val="Оглавление 1142"/>
    <w:basedOn w:val="a"/>
    <w:uiPriority w:val="1"/>
    <w:qFormat/>
    <w:rsid w:val="00346458"/>
    <w:pPr>
      <w:spacing w:before="96"/>
      <w:ind w:left="116" w:hanging="12"/>
    </w:pPr>
    <w:rPr>
      <w:rFonts w:eastAsia="Times New Roman" w:cs="Times New Roman"/>
      <w:szCs w:val="24"/>
      <w:lang w:eastAsia="ru-RU"/>
    </w:rPr>
  </w:style>
  <w:style w:type="paragraph" w:customStyle="1" w:styleId="21421">
    <w:name w:val="Оглавление 2142"/>
    <w:basedOn w:val="a"/>
    <w:uiPriority w:val="1"/>
    <w:qFormat/>
    <w:rsid w:val="00346458"/>
    <w:pPr>
      <w:spacing w:before="102"/>
      <w:ind w:left="356" w:hanging="8"/>
    </w:pPr>
    <w:rPr>
      <w:rFonts w:eastAsia="Times New Roman" w:cs="Times New Roman"/>
      <w:szCs w:val="24"/>
      <w:lang w:eastAsia="ru-RU"/>
    </w:rPr>
  </w:style>
  <w:style w:type="paragraph" w:customStyle="1" w:styleId="31420">
    <w:name w:val="Оглавление 3142"/>
    <w:basedOn w:val="a"/>
    <w:uiPriority w:val="1"/>
    <w:qFormat/>
    <w:rsid w:val="00346458"/>
    <w:pPr>
      <w:spacing w:before="112"/>
      <w:ind w:left="596" w:hanging="540"/>
    </w:pPr>
    <w:rPr>
      <w:rFonts w:eastAsia="Times New Roman" w:cs="Times New Roman"/>
      <w:szCs w:val="24"/>
      <w:lang w:eastAsia="ru-RU"/>
    </w:rPr>
  </w:style>
  <w:style w:type="paragraph" w:customStyle="1" w:styleId="11421">
    <w:name w:val="Заголовок 1142"/>
    <w:basedOn w:val="a"/>
    <w:uiPriority w:val="1"/>
    <w:qFormat/>
    <w:rsid w:val="00346458"/>
    <w:pPr>
      <w:spacing w:before="58"/>
      <w:ind w:left="128" w:hanging="12"/>
      <w:outlineLvl w:val="1"/>
    </w:pPr>
    <w:rPr>
      <w:rFonts w:eastAsia="Times New Roman" w:cs="Times New Roman"/>
      <w:b/>
      <w:bCs/>
      <w:sz w:val="32"/>
      <w:szCs w:val="32"/>
      <w:lang w:eastAsia="ru-RU"/>
    </w:rPr>
  </w:style>
  <w:style w:type="paragraph" w:customStyle="1" w:styleId="31421">
    <w:name w:val="Заголовок 3142"/>
    <w:basedOn w:val="a"/>
    <w:uiPriority w:val="1"/>
    <w:qFormat/>
    <w:rsid w:val="00346458"/>
    <w:pPr>
      <w:ind w:left="824"/>
      <w:outlineLvl w:val="3"/>
    </w:pPr>
    <w:rPr>
      <w:rFonts w:eastAsia="Times New Roman" w:cs="Times New Roman"/>
      <w:b/>
      <w:bCs/>
      <w:szCs w:val="24"/>
      <w:lang w:eastAsia="ru-RU"/>
    </w:rPr>
  </w:style>
  <w:style w:type="character" w:customStyle="1" w:styleId="425">
    <w:name w:val="Тема примечания Знак42"/>
    <w:uiPriority w:val="99"/>
    <w:semiHidden/>
    <w:rsid w:val="00346458"/>
    <w:rPr>
      <w:rFonts w:ascii="Times New Roman" w:eastAsia="Times New Roman" w:hAnsi="Times New Roman" w:cs="Times New Roman"/>
      <w:b/>
      <w:bCs/>
      <w:sz w:val="20"/>
      <w:szCs w:val="20"/>
      <w:lang w:eastAsia="ru-RU"/>
    </w:rPr>
  </w:style>
  <w:style w:type="paragraph" w:customStyle="1" w:styleId="xl6542">
    <w:name w:val="xl6542"/>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42">
    <w:name w:val="xl6642"/>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42">
    <w:name w:val="xl6742"/>
    <w:basedOn w:val="a"/>
    <w:rsid w:val="00346458"/>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42">
    <w:name w:val="xl6842"/>
    <w:basedOn w:val="a"/>
    <w:rsid w:val="00346458"/>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42">
    <w:name w:val="xl6942"/>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42">
    <w:name w:val="xl7042"/>
    <w:basedOn w:val="a"/>
    <w:rsid w:val="00346458"/>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42">
    <w:name w:val="xl7142"/>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42">
    <w:name w:val="xl7242"/>
    <w:basedOn w:val="a"/>
    <w:rsid w:val="00346458"/>
    <w:pPr>
      <w:spacing w:before="100" w:beforeAutospacing="1" w:after="100" w:afterAutospacing="1"/>
      <w:jc w:val="center"/>
    </w:pPr>
    <w:rPr>
      <w:rFonts w:eastAsia="Times New Roman" w:cs="Times New Roman"/>
      <w:szCs w:val="24"/>
      <w:lang w:eastAsia="ru-RU"/>
    </w:rPr>
  </w:style>
  <w:style w:type="paragraph" w:customStyle="1" w:styleId="xl7342">
    <w:name w:val="xl7342"/>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42">
    <w:name w:val="xl7442"/>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42">
    <w:name w:val="xl7542"/>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42">
    <w:name w:val="xl7642"/>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42">
    <w:name w:val="xl7742"/>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41">
    <w:name w:val="xl7841"/>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3410">
    <w:name w:val="Заголовок 3 Знак41"/>
    <w:basedOn w:val="a1"/>
    <w:uiPriority w:val="1"/>
    <w:rsid w:val="00346458"/>
    <w:rPr>
      <w:rFonts w:ascii="Times New Roman" w:eastAsiaTheme="minorEastAsia" w:hAnsi="Times New Roman" w:cs="Times New Roman"/>
      <w:b/>
      <w:bCs/>
      <w:sz w:val="24"/>
      <w:szCs w:val="24"/>
      <w:lang w:eastAsia="ru-RU"/>
    </w:rPr>
  </w:style>
  <w:style w:type="numbering" w:customStyle="1" w:styleId="1411">
    <w:name w:val="Нет списка141"/>
    <w:next w:val="a3"/>
    <w:uiPriority w:val="99"/>
    <w:semiHidden/>
    <w:unhideWhenUsed/>
    <w:rsid w:val="00346458"/>
  </w:style>
  <w:style w:type="paragraph" w:customStyle="1" w:styleId="TableParagraph41">
    <w:name w:val="Table Paragraph41"/>
    <w:basedOn w:val="a"/>
    <w:uiPriority w:val="1"/>
    <w:qFormat/>
    <w:rsid w:val="00346458"/>
    <w:pPr>
      <w:widowControl w:val="0"/>
      <w:autoSpaceDE w:val="0"/>
      <w:autoSpaceDN w:val="0"/>
      <w:adjustRightInd w:val="0"/>
    </w:pPr>
    <w:rPr>
      <w:rFonts w:eastAsiaTheme="minorEastAsia" w:cs="Times New Roman"/>
      <w:szCs w:val="24"/>
      <w:lang w:eastAsia="ru-RU"/>
    </w:rPr>
  </w:style>
  <w:style w:type="character" w:customStyle="1" w:styleId="413">
    <w:name w:val="Верхний колонтитул Знак41"/>
    <w:basedOn w:val="a1"/>
    <w:uiPriority w:val="99"/>
    <w:rsid w:val="00346458"/>
    <w:rPr>
      <w:rFonts w:ascii="Times New Roman" w:eastAsiaTheme="minorEastAsia" w:hAnsi="Times New Roman" w:cs="Times New Roman"/>
      <w:sz w:val="24"/>
      <w:szCs w:val="24"/>
      <w:lang w:eastAsia="ru-RU"/>
    </w:rPr>
  </w:style>
  <w:style w:type="character" w:customStyle="1" w:styleId="414">
    <w:name w:val="Нижний колонтитул Знак41"/>
    <w:basedOn w:val="a1"/>
    <w:uiPriority w:val="99"/>
    <w:rsid w:val="00346458"/>
    <w:rPr>
      <w:rFonts w:ascii="Times New Roman" w:eastAsiaTheme="minorEastAsia" w:hAnsi="Times New Roman" w:cs="Times New Roman"/>
      <w:sz w:val="24"/>
      <w:szCs w:val="24"/>
      <w:lang w:eastAsia="ru-RU"/>
    </w:rPr>
  </w:style>
  <w:style w:type="paragraph" w:customStyle="1" w:styleId="21410">
    <w:name w:val="Заголовок 2141"/>
    <w:basedOn w:val="a"/>
    <w:uiPriority w:val="1"/>
    <w:qFormat/>
    <w:rsid w:val="00346458"/>
    <w:pPr>
      <w:widowControl w:val="0"/>
      <w:ind w:left="692" w:hanging="8"/>
      <w:outlineLvl w:val="2"/>
    </w:pPr>
    <w:rPr>
      <w:rFonts w:eastAsia="Times New Roman"/>
      <w:b/>
      <w:bCs/>
      <w:sz w:val="28"/>
      <w:szCs w:val="28"/>
      <w:lang w:val="en-US"/>
    </w:rPr>
  </w:style>
  <w:style w:type="character" w:customStyle="1" w:styleId="415">
    <w:name w:val="Гипертекстовая ссылка41"/>
    <w:basedOn w:val="a1"/>
    <w:uiPriority w:val="99"/>
    <w:rsid w:val="00346458"/>
    <w:rPr>
      <w:b w:val="0"/>
      <w:bCs w:val="0"/>
      <w:color w:val="106BBE"/>
    </w:rPr>
  </w:style>
  <w:style w:type="table" w:customStyle="1" w:styleId="TableNormal41">
    <w:name w:val="Table Normal41"/>
    <w:uiPriority w:val="2"/>
    <w:semiHidden/>
    <w:unhideWhenUsed/>
    <w:qFormat/>
    <w:rsid w:val="00346458"/>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412">
    <w:name w:val="Сетка таблицы141"/>
    <w:basedOn w:val="a2"/>
    <w:uiPriority w:val="39"/>
    <w:rsid w:val="003464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410">
    <w:name w:val="Оглавление 1141"/>
    <w:basedOn w:val="a"/>
    <w:uiPriority w:val="1"/>
    <w:qFormat/>
    <w:rsid w:val="00346458"/>
    <w:pPr>
      <w:spacing w:before="96"/>
      <w:ind w:left="116" w:hanging="12"/>
    </w:pPr>
    <w:rPr>
      <w:rFonts w:eastAsia="Times New Roman" w:cs="Times New Roman"/>
      <w:szCs w:val="24"/>
      <w:lang w:eastAsia="ru-RU"/>
    </w:rPr>
  </w:style>
  <w:style w:type="paragraph" w:customStyle="1" w:styleId="21411">
    <w:name w:val="Оглавление 2141"/>
    <w:basedOn w:val="a"/>
    <w:uiPriority w:val="1"/>
    <w:qFormat/>
    <w:rsid w:val="00346458"/>
    <w:pPr>
      <w:spacing w:before="102"/>
      <w:ind w:left="356" w:hanging="8"/>
    </w:pPr>
    <w:rPr>
      <w:rFonts w:eastAsia="Times New Roman" w:cs="Times New Roman"/>
      <w:szCs w:val="24"/>
      <w:lang w:eastAsia="ru-RU"/>
    </w:rPr>
  </w:style>
  <w:style w:type="paragraph" w:customStyle="1" w:styleId="31410">
    <w:name w:val="Оглавление 3141"/>
    <w:basedOn w:val="a"/>
    <w:uiPriority w:val="1"/>
    <w:qFormat/>
    <w:rsid w:val="00346458"/>
    <w:pPr>
      <w:spacing w:before="112"/>
      <w:ind w:left="596" w:hanging="540"/>
    </w:pPr>
    <w:rPr>
      <w:rFonts w:eastAsia="Times New Roman" w:cs="Times New Roman"/>
      <w:szCs w:val="24"/>
      <w:lang w:eastAsia="ru-RU"/>
    </w:rPr>
  </w:style>
  <w:style w:type="paragraph" w:customStyle="1" w:styleId="11411">
    <w:name w:val="Заголовок 1141"/>
    <w:basedOn w:val="a"/>
    <w:uiPriority w:val="1"/>
    <w:qFormat/>
    <w:rsid w:val="00346458"/>
    <w:pPr>
      <w:spacing w:before="58"/>
      <w:ind w:left="128" w:hanging="12"/>
      <w:outlineLvl w:val="1"/>
    </w:pPr>
    <w:rPr>
      <w:rFonts w:eastAsia="Times New Roman" w:cs="Times New Roman"/>
      <w:b/>
      <w:bCs/>
      <w:sz w:val="32"/>
      <w:szCs w:val="32"/>
      <w:lang w:eastAsia="ru-RU"/>
    </w:rPr>
  </w:style>
  <w:style w:type="paragraph" w:customStyle="1" w:styleId="31411">
    <w:name w:val="Заголовок 3141"/>
    <w:basedOn w:val="a"/>
    <w:uiPriority w:val="1"/>
    <w:qFormat/>
    <w:rsid w:val="00346458"/>
    <w:pPr>
      <w:ind w:left="824"/>
      <w:outlineLvl w:val="3"/>
    </w:pPr>
    <w:rPr>
      <w:rFonts w:eastAsia="Times New Roman" w:cs="Times New Roman"/>
      <w:b/>
      <w:bCs/>
      <w:szCs w:val="24"/>
      <w:lang w:eastAsia="ru-RU"/>
    </w:rPr>
  </w:style>
  <w:style w:type="character" w:customStyle="1" w:styleId="416">
    <w:name w:val="Тема примечания Знак41"/>
    <w:uiPriority w:val="99"/>
    <w:semiHidden/>
    <w:rsid w:val="00346458"/>
    <w:rPr>
      <w:rFonts w:ascii="Times New Roman" w:eastAsia="Times New Roman" w:hAnsi="Times New Roman" w:cs="Times New Roman"/>
      <w:b/>
      <w:bCs/>
      <w:sz w:val="20"/>
      <w:szCs w:val="20"/>
      <w:lang w:eastAsia="ru-RU"/>
    </w:rPr>
  </w:style>
  <w:style w:type="paragraph" w:customStyle="1" w:styleId="xl6541">
    <w:name w:val="xl6541"/>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41">
    <w:name w:val="xl6641"/>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41">
    <w:name w:val="xl6741"/>
    <w:basedOn w:val="a"/>
    <w:rsid w:val="00346458"/>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41">
    <w:name w:val="xl6841"/>
    <w:basedOn w:val="a"/>
    <w:rsid w:val="00346458"/>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41">
    <w:name w:val="xl6941"/>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41">
    <w:name w:val="xl7041"/>
    <w:basedOn w:val="a"/>
    <w:rsid w:val="00346458"/>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41">
    <w:name w:val="xl7141"/>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41">
    <w:name w:val="xl7241"/>
    <w:basedOn w:val="a"/>
    <w:rsid w:val="00346458"/>
    <w:pPr>
      <w:spacing w:before="100" w:beforeAutospacing="1" w:after="100" w:afterAutospacing="1"/>
      <w:jc w:val="center"/>
    </w:pPr>
    <w:rPr>
      <w:rFonts w:eastAsia="Times New Roman" w:cs="Times New Roman"/>
      <w:szCs w:val="24"/>
      <w:lang w:eastAsia="ru-RU"/>
    </w:rPr>
  </w:style>
  <w:style w:type="paragraph" w:customStyle="1" w:styleId="xl7341">
    <w:name w:val="xl7341"/>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41">
    <w:name w:val="xl7441"/>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41">
    <w:name w:val="xl7541"/>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41">
    <w:name w:val="xl7641"/>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41">
    <w:name w:val="xl7741"/>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40">
    <w:name w:val="xl7840"/>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3400">
    <w:name w:val="Заголовок 3 Знак40"/>
    <w:basedOn w:val="a1"/>
    <w:uiPriority w:val="1"/>
    <w:rsid w:val="00346458"/>
    <w:rPr>
      <w:rFonts w:ascii="Times New Roman" w:eastAsiaTheme="minorEastAsia" w:hAnsi="Times New Roman" w:cs="Times New Roman"/>
      <w:b/>
      <w:bCs/>
      <w:sz w:val="24"/>
      <w:szCs w:val="24"/>
      <w:lang w:eastAsia="ru-RU"/>
    </w:rPr>
  </w:style>
  <w:style w:type="numbering" w:customStyle="1" w:styleId="1402">
    <w:name w:val="Нет списка140"/>
    <w:next w:val="a3"/>
    <w:uiPriority w:val="99"/>
    <w:semiHidden/>
    <w:unhideWhenUsed/>
    <w:rsid w:val="00346458"/>
  </w:style>
  <w:style w:type="paragraph" w:customStyle="1" w:styleId="TableParagraph40">
    <w:name w:val="Table Paragraph40"/>
    <w:basedOn w:val="a"/>
    <w:uiPriority w:val="1"/>
    <w:qFormat/>
    <w:rsid w:val="00346458"/>
    <w:pPr>
      <w:widowControl w:val="0"/>
      <w:autoSpaceDE w:val="0"/>
      <w:autoSpaceDN w:val="0"/>
      <w:adjustRightInd w:val="0"/>
    </w:pPr>
    <w:rPr>
      <w:rFonts w:eastAsiaTheme="minorEastAsia" w:cs="Times New Roman"/>
      <w:szCs w:val="24"/>
      <w:lang w:eastAsia="ru-RU"/>
    </w:rPr>
  </w:style>
  <w:style w:type="character" w:customStyle="1" w:styleId="403">
    <w:name w:val="Верхний колонтитул Знак40"/>
    <w:basedOn w:val="a1"/>
    <w:uiPriority w:val="99"/>
    <w:rsid w:val="00346458"/>
    <w:rPr>
      <w:rFonts w:ascii="Times New Roman" w:eastAsiaTheme="minorEastAsia" w:hAnsi="Times New Roman" w:cs="Times New Roman"/>
      <w:sz w:val="24"/>
      <w:szCs w:val="24"/>
      <w:lang w:eastAsia="ru-RU"/>
    </w:rPr>
  </w:style>
  <w:style w:type="character" w:customStyle="1" w:styleId="404">
    <w:name w:val="Нижний колонтитул Знак40"/>
    <w:basedOn w:val="a1"/>
    <w:uiPriority w:val="99"/>
    <w:rsid w:val="00346458"/>
    <w:rPr>
      <w:rFonts w:ascii="Times New Roman" w:eastAsiaTheme="minorEastAsia" w:hAnsi="Times New Roman" w:cs="Times New Roman"/>
      <w:sz w:val="24"/>
      <w:szCs w:val="24"/>
      <w:lang w:eastAsia="ru-RU"/>
    </w:rPr>
  </w:style>
  <w:style w:type="paragraph" w:customStyle="1" w:styleId="21401">
    <w:name w:val="Заголовок 2140"/>
    <w:basedOn w:val="a"/>
    <w:uiPriority w:val="1"/>
    <w:qFormat/>
    <w:rsid w:val="00346458"/>
    <w:pPr>
      <w:widowControl w:val="0"/>
      <w:ind w:left="692" w:hanging="8"/>
      <w:outlineLvl w:val="2"/>
    </w:pPr>
    <w:rPr>
      <w:rFonts w:eastAsia="Times New Roman"/>
      <w:b/>
      <w:bCs/>
      <w:sz w:val="28"/>
      <w:szCs w:val="28"/>
      <w:lang w:val="en-US"/>
    </w:rPr>
  </w:style>
  <w:style w:type="character" w:customStyle="1" w:styleId="405">
    <w:name w:val="Гипертекстовая ссылка40"/>
    <w:basedOn w:val="a1"/>
    <w:uiPriority w:val="99"/>
    <w:rsid w:val="00346458"/>
    <w:rPr>
      <w:b w:val="0"/>
      <w:bCs w:val="0"/>
      <w:color w:val="106BBE"/>
    </w:rPr>
  </w:style>
  <w:style w:type="table" w:customStyle="1" w:styleId="TableNormal40">
    <w:name w:val="Table Normal40"/>
    <w:uiPriority w:val="2"/>
    <w:semiHidden/>
    <w:unhideWhenUsed/>
    <w:qFormat/>
    <w:rsid w:val="00346458"/>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403">
    <w:name w:val="Сетка таблицы140"/>
    <w:basedOn w:val="a2"/>
    <w:uiPriority w:val="39"/>
    <w:rsid w:val="003464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400">
    <w:name w:val="Оглавление 1140"/>
    <w:basedOn w:val="a"/>
    <w:uiPriority w:val="1"/>
    <w:qFormat/>
    <w:rsid w:val="00346458"/>
    <w:pPr>
      <w:spacing w:before="96"/>
      <w:ind w:left="116" w:hanging="12"/>
    </w:pPr>
    <w:rPr>
      <w:rFonts w:eastAsia="Times New Roman" w:cs="Times New Roman"/>
      <w:szCs w:val="24"/>
      <w:lang w:eastAsia="ru-RU"/>
    </w:rPr>
  </w:style>
  <w:style w:type="paragraph" w:customStyle="1" w:styleId="21402">
    <w:name w:val="Оглавление 2140"/>
    <w:basedOn w:val="a"/>
    <w:uiPriority w:val="1"/>
    <w:qFormat/>
    <w:rsid w:val="00346458"/>
    <w:pPr>
      <w:spacing w:before="102"/>
      <w:ind w:left="356" w:hanging="8"/>
    </w:pPr>
    <w:rPr>
      <w:rFonts w:eastAsia="Times New Roman" w:cs="Times New Roman"/>
      <w:szCs w:val="24"/>
      <w:lang w:eastAsia="ru-RU"/>
    </w:rPr>
  </w:style>
  <w:style w:type="paragraph" w:customStyle="1" w:styleId="31400">
    <w:name w:val="Оглавление 3140"/>
    <w:basedOn w:val="a"/>
    <w:uiPriority w:val="1"/>
    <w:qFormat/>
    <w:rsid w:val="00346458"/>
    <w:pPr>
      <w:spacing w:before="112"/>
      <w:ind w:left="596" w:hanging="540"/>
    </w:pPr>
    <w:rPr>
      <w:rFonts w:eastAsia="Times New Roman" w:cs="Times New Roman"/>
      <w:szCs w:val="24"/>
      <w:lang w:eastAsia="ru-RU"/>
    </w:rPr>
  </w:style>
  <w:style w:type="paragraph" w:customStyle="1" w:styleId="11401">
    <w:name w:val="Заголовок 1140"/>
    <w:basedOn w:val="a"/>
    <w:uiPriority w:val="1"/>
    <w:qFormat/>
    <w:rsid w:val="00346458"/>
    <w:pPr>
      <w:spacing w:before="58"/>
      <w:ind w:left="128" w:hanging="12"/>
      <w:outlineLvl w:val="1"/>
    </w:pPr>
    <w:rPr>
      <w:rFonts w:eastAsia="Times New Roman" w:cs="Times New Roman"/>
      <w:b/>
      <w:bCs/>
      <w:sz w:val="32"/>
      <w:szCs w:val="32"/>
      <w:lang w:eastAsia="ru-RU"/>
    </w:rPr>
  </w:style>
  <w:style w:type="paragraph" w:customStyle="1" w:styleId="31401">
    <w:name w:val="Заголовок 3140"/>
    <w:basedOn w:val="a"/>
    <w:uiPriority w:val="1"/>
    <w:qFormat/>
    <w:rsid w:val="00346458"/>
    <w:pPr>
      <w:ind w:left="824"/>
      <w:outlineLvl w:val="3"/>
    </w:pPr>
    <w:rPr>
      <w:rFonts w:eastAsia="Times New Roman" w:cs="Times New Roman"/>
      <w:b/>
      <w:bCs/>
      <w:szCs w:val="24"/>
      <w:lang w:eastAsia="ru-RU"/>
    </w:rPr>
  </w:style>
  <w:style w:type="character" w:customStyle="1" w:styleId="406">
    <w:name w:val="Тема примечания Знак40"/>
    <w:uiPriority w:val="99"/>
    <w:semiHidden/>
    <w:rsid w:val="00346458"/>
    <w:rPr>
      <w:rFonts w:ascii="Times New Roman" w:eastAsia="Times New Roman" w:hAnsi="Times New Roman" w:cs="Times New Roman"/>
      <w:b/>
      <w:bCs/>
      <w:sz w:val="20"/>
      <w:szCs w:val="20"/>
      <w:lang w:eastAsia="ru-RU"/>
    </w:rPr>
  </w:style>
  <w:style w:type="paragraph" w:customStyle="1" w:styleId="xl6540">
    <w:name w:val="xl6540"/>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40">
    <w:name w:val="xl6640"/>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40">
    <w:name w:val="xl6740"/>
    <w:basedOn w:val="a"/>
    <w:rsid w:val="00346458"/>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40">
    <w:name w:val="xl6840"/>
    <w:basedOn w:val="a"/>
    <w:rsid w:val="00346458"/>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40">
    <w:name w:val="xl6940"/>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40">
    <w:name w:val="xl7040"/>
    <w:basedOn w:val="a"/>
    <w:rsid w:val="00346458"/>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40">
    <w:name w:val="xl7140"/>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40">
    <w:name w:val="xl7240"/>
    <w:basedOn w:val="a"/>
    <w:rsid w:val="00346458"/>
    <w:pPr>
      <w:spacing w:before="100" w:beforeAutospacing="1" w:after="100" w:afterAutospacing="1"/>
      <w:jc w:val="center"/>
    </w:pPr>
    <w:rPr>
      <w:rFonts w:eastAsia="Times New Roman" w:cs="Times New Roman"/>
      <w:szCs w:val="24"/>
      <w:lang w:eastAsia="ru-RU"/>
    </w:rPr>
  </w:style>
  <w:style w:type="paragraph" w:customStyle="1" w:styleId="xl7340">
    <w:name w:val="xl7340"/>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40">
    <w:name w:val="xl7440"/>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40">
    <w:name w:val="xl7540"/>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40">
    <w:name w:val="xl7640"/>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40">
    <w:name w:val="xl7740"/>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39">
    <w:name w:val="xl7839"/>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339">
    <w:name w:val="Заголовок 3 Знак39"/>
    <w:basedOn w:val="a1"/>
    <w:uiPriority w:val="1"/>
    <w:rsid w:val="00346458"/>
    <w:rPr>
      <w:rFonts w:ascii="Times New Roman" w:eastAsiaTheme="minorEastAsia" w:hAnsi="Times New Roman" w:cs="Times New Roman"/>
      <w:b/>
      <w:bCs/>
      <w:sz w:val="24"/>
      <w:szCs w:val="24"/>
      <w:lang w:eastAsia="ru-RU"/>
    </w:rPr>
  </w:style>
  <w:style w:type="numbering" w:customStyle="1" w:styleId="1391">
    <w:name w:val="Нет списка139"/>
    <w:next w:val="a3"/>
    <w:uiPriority w:val="99"/>
    <w:semiHidden/>
    <w:unhideWhenUsed/>
    <w:rsid w:val="00346458"/>
  </w:style>
  <w:style w:type="paragraph" w:customStyle="1" w:styleId="TableParagraph39">
    <w:name w:val="Table Paragraph39"/>
    <w:basedOn w:val="a"/>
    <w:uiPriority w:val="1"/>
    <w:qFormat/>
    <w:rsid w:val="00346458"/>
    <w:pPr>
      <w:widowControl w:val="0"/>
      <w:autoSpaceDE w:val="0"/>
      <w:autoSpaceDN w:val="0"/>
      <w:adjustRightInd w:val="0"/>
    </w:pPr>
    <w:rPr>
      <w:rFonts w:eastAsiaTheme="minorEastAsia" w:cs="Times New Roman"/>
      <w:szCs w:val="24"/>
      <w:lang w:eastAsia="ru-RU"/>
    </w:rPr>
  </w:style>
  <w:style w:type="character" w:customStyle="1" w:styleId="39a">
    <w:name w:val="Верхний колонтитул Знак39"/>
    <w:basedOn w:val="a1"/>
    <w:uiPriority w:val="99"/>
    <w:rsid w:val="00346458"/>
    <w:rPr>
      <w:rFonts w:ascii="Times New Roman" w:eastAsiaTheme="minorEastAsia" w:hAnsi="Times New Roman" w:cs="Times New Roman"/>
      <w:sz w:val="24"/>
      <w:szCs w:val="24"/>
      <w:lang w:eastAsia="ru-RU"/>
    </w:rPr>
  </w:style>
  <w:style w:type="character" w:customStyle="1" w:styleId="39b">
    <w:name w:val="Нижний колонтитул Знак39"/>
    <w:basedOn w:val="a1"/>
    <w:uiPriority w:val="99"/>
    <w:rsid w:val="00346458"/>
    <w:rPr>
      <w:rFonts w:ascii="Times New Roman" w:eastAsiaTheme="minorEastAsia" w:hAnsi="Times New Roman" w:cs="Times New Roman"/>
      <w:sz w:val="24"/>
      <w:szCs w:val="24"/>
      <w:lang w:eastAsia="ru-RU"/>
    </w:rPr>
  </w:style>
  <w:style w:type="paragraph" w:customStyle="1" w:styleId="21390">
    <w:name w:val="Заголовок 2139"/>
    <w:basedOn w:val="a"/>
    <w:uiPriority w:val="1"/>
    <w:qFormat/>
    <w:rsid w:val="00346458"/>
    <w:pPr>
      <w:widowControl w:val="0"/>
      <w:ind w:left="692" w:hanging="8"/>
      <w:outlineLvl w:val="2"/>
    </w:pPr>
    <w:rPr>
      <w:rFonts w:eastAsia="Times New Roman"/>
      <w:b/>
      <w:bCs/>
      <w:sz w:val="28"/>
      <w:szCs w:val="28"/>
      <w:lang w:val="en-US"/>
    </w:rPr>
  </w:style>
  <w:style w:type="character" w:customStyle="1" w:styleId="39c">
    <w:name w:val="Гипертекстовая ссылка39"/>
    <w:basedOn w:val="a1"/>
    <w:uiPriority w:val="99"/>
    <w:rsid w:val="00346458"/>
    <w:rPr>
      <w:b w:val="0"/>
      <w:bCs w:val="0"/>
      <w:color w:val="106BBE"/>
    </w:rPr>
  </w:style>
  <w:style w:type="table" w:customStyle="1" w:styleId="TableNormal39">
    <w:name w:val="Table Normal39"/>
    <w:uiPriority w:val="2"/>
    <w:semiHidden/>
    <w:unhideWhenUsed/>
    <w:qFormat/>
    <w:rsid w:val="00346458"/>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392">
    <w:name w:val="Сетка таблицы139"/>
    <w:basedOn w:val="a2"/>
    <w:uiPriority w:val="39"/>
    <w:rsid w:val="003464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390">
    <w:name w:val="Оглавление 1139"/>
    <w:basedOn w:val="a"/>
    <w:uiPriority w:val="1"/>
    <w:qFormat/>
    <w:rsid w:val="00346458"/>
    <w:pPr>
      <w:spacing w:before="96"/>
      <w:ind w:left="116" w:hanging="12"/>
    </w:pPr>
    <w:rPr>
      <w:rFonts w:eastAsia="Times New Roman" w:cs="Times New Roman"/>
      <w:szCs w:val="24"/>
      <w:lang w:eastAsia="ru-RU"/>
    </w:rPr>
  </w:style>
  <w:style w:type="paragraph" w:customStyle="1" w:styleId="21391">
    <w:name w:val="Оглавление 2139"/>
    <w:basedOn w:val="a"/>
    <w:uiPriority w:val="1"/>
    <w:qFormat/>
    <w:rsid w:val="00346458"/>
    <w:pPr>
      <w:spacing w:before="102"/>
      <w:ind w:left="356" w:hanging="8"/>
    </w:pPr>
    <w:rPr>
      <w:rFonts w:eastAsia="Times New Roman" w:cs="Times New Roman"/>
      <w:szCs w:val="24"/>
      <w:lang w:eastAsia="ru-RU"/>
    </w:rPr>
  </w:style>
  <w:style w:type="paragraph" w:customStyle="1" w:styleId="3139">
    <w:name w:val="Оглавление 3139"/>
    <w:basedOn w:val="a"/>
    <w:uiPriority w:val="1"/>
    <w:qFormat/>
    <w:rsid w:val="00346458"/>
    <w:pPr>
      <w:spacing w:before="112"/>
      <w:ind w:left="596" w:hanging="540"/>
    </w:pPr>
    <w:rPr>
      <w:rFonts w:eastAsia="Times New Roman" w:cs="Times New Roman"/>
      <w:szCs w:val="24"/>
      <w:lang w:eastAsia="ru-RU"/>
    </w:rPr>
  </w:style>
  <w:style w:type="paragraph" w:customStyle="1" w:styleId="11391">
    <w:name w:val="Заголовок 1139"/>
    <w:basedOn w:val="a"/>
    <w:uiPriority w:val="1"/>
    <w:qFormat/>
    <w:rsid w:val="00346458"/>
    <w:pPr>
      <w:spacing w:before="58"/>
      <w:ind w:left="128" w:hanging="12"/>
      <w:outlineLvl w:val="1"/>
    </w:pPr>
    <w:rPr>
      <w:rFonts w:eastAsia="Times New Roman" w:cs="Times New Roman"/>
      <w:b/>
      <w:bCs/>
      <w:sz w:val="32"/>
      <w:szCs w:val="32"/>
      <w:lang w:eastAsia="ru-RU"/>
    </w:rPr>
  </w:style>
  <w:style w:type="paragraph" w:customStyle="1" w:styleId="31390">
    <w:name w:val="Заголовок 3139"/>
    <w:basedOn w:val="a"/>
    <w:uiPriority w:val="1"/>
    <w:qFormat/>
    <w:rsid w:val="00346458"/>
    <w:pPr>
      <w:ind w:left="824"/>
      <w:outlineLvl w:val="3"/>
    </w:pPr>
    <w:rPr>
      <w:rFonts w:eastAsia="Times New Roman" w:cs="Times New Roman"/>
      <w:b/>
      <w:bCs/>
      <w:szCs w:val="24"/>
      <w:lang w:eastAsia="ru-RU"/>
    </w:rPr>
  </w:style>
  <w:style w:type="character" w:customStyle="1" w:styleId="39d">
    <w:name w:val="Тема примечания Знак39"/>
    <w:uiPriority w:val="99"/>
    <w:semiHidden/>
    <w:rsid w:val="00346458"/>
    <w:rPr>
      <w:rFonts w:ascii="Times New Roman" w:eastAsia="Times New Roman" w:hAnsi="Times New Roman" w:cs="Times New Roman"/>
      <w:b/>
      <w:bCs/>
      <w:sz w:val="20"/>
      <w:szCs w:val="20"/>
      <w:lang w:eastAsia="ru-RU"/>
    </w:rPr>
  </w:style>
  <w:style w:type="paragraph" w:customStyle="1" w:styleId="xl6539">
    <w:name w:val="xl6539"/>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39">
    <w:name w:val="xl6639"/>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39">
    <w:name w:val="xl6739"/>
    <w:basedOn w:val="a"/>
    <w:rsid w:val="00346458"/>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39">
    <w:name w:val="xl6839"/>
    <w:basedOn w:val="a"/>
    <w:rsid w:val="00346458"/>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39">
    <w:name w:val="xl6939"/>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39">
    <w:name w:val="xl7039"/>
    <w:basedOn w:val="a"/>
    <w:rsid w:val="00346458"/>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39">
    <w:name w:val="xl7139"/>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39">
    <w:name w:val="xl7239"/>
    <w:basedOn w:val="a"/>
    <w:rsid w:val="00346458"/>
    <w:pPr>
      <w:spacing w:before="100" w:beforeAutospacing="1" w:after="100" w:afterAutospacing="1"/>
      <w:jc w:val="center"/>
    </w:pPr>
    <w:rPr>
      <w:rFonts w:eastAsia="Times New Roman" w:cs="Times New Roman"/>
      <w:szCs w:val="24"/>
      <w:lang w:eastAsia="ru-RU"/>
    </w:rPr>
  </w:style>
  <w:style w:type="paragraph" w:customStyle="1" w:styleId="xl7339">
    <w:name w:val="xl7339"/>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39">
    <w:name w:val="xl7439"/>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39">
    <w:name w:val="xl7539"/>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39">
    <w:name w:val="xl7639"/>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39">
    <w:name w:val="xl7739"/>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38">
    <w:name w:val="xl7838"/>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338">
    <w:name w:val="Заголовок 3 Знак38"/>
    <w:basedOn w:val="a1"/>
    <w:uiPriority w:val="1"/>
    <w:rsid w:val="00346458"/>
    <w:rPr>
      <w:rFonts w:ascii="Times New Roman" w:eastAsiaTheme="minorEastAsia" w:hAnsi="Times New Roman" w:cs="Times New Roman"/>
      <w:b/>
      <w:bCs/>
      <w:sz w:val="24"/>
      <w:szCs w:val="24"/>
      <w:lang w:eastAsia="ru-RU"/>
    </w:rPr>
  </w:style>
  <w:style w:type="numbering" w:customStyle="1" w:styleId="1381">
    <w:name w:val="Нет списка138"/>
    <w:next w:val="a3"/>
    <w:uiPriority w:val="99"/>
    <w:semiHidden/>
    <w:unhideWhenUsed/>
    <w:rsid w:val="00346458"/>
  </w:style>
  <w:style w:type="paragraph" w:customStyle="1" w:styleId="TableParagraph38">
    <w:name w:val="Table Paragraph38"/>
    <w:basedOn w:val="a"/>
    <w:uiPriority w:val="1"/>
    <w:qFormat/>
    <w:rsid w:val="00346458"/>
    <w:pPr>
      <w:widowControl w:val="0"/>
      <w:autoSpaceDE w:val="0"/>
      <w:autoSpaceDN w:val="0"/>
      <w:adjustRightInd w:val="0"/>
    </w:pPr>
    <w:rPr>
      <w:rFonts w:eastAsiaTheme="minorEastAsia" w:cs="Times New Roman"/>
      <w:szCs w:val="24"/>
      <w:lang w:eastAsia="ru-RU"/>
    </w:rPr>
  </w:style>
  <w:style w:type="character" w:customStyle="1" w:styleId="38a">
    <w:name w:val="Верхний колонтитул Знак38"/>
    <w:basedOn w:val="a1"/>
    <w:uiPriority w:val="99"/>
    <w:rsid w:val="00346458"/>
    <w:rPr>
      <w:rFonts w:ascii="Times New Roman" w:eastAsiaTheme="minorEastAsia" w:hAnsi="Times New Roman" w:cs="Times New Roman"/>
      <w:sz w:val="24"/>
      <w:szCs w:val="24"/>
      <w:lang w:eastAsia="ru-RU"/>
    </w:rPr>
  </w:style>
  <w:style w:type="character" w:customStyle="1" w:styleId="38b">
    <w:name w:val="Нижний колонтитул Знак38"/>
    <w:basedOn w:val="a1"/>
    <w:uiPriority w:val="99"/>
    <w:rsid w:val="00346458"/>
    <w:rPr>
      <w:rFonts w:ascii="Times New Roman" w:eastAsiaTheme="minorEastAsia" w:hAnsi="Times New Roman" w:cs="Times New Roman"/>
      <w:sz w:val="24"/>
      <w:szCs w:val="24"/>
      <w:lang w:eastAsia="ru-RU"/>
    </w:rPr>
  </w:style>
  <w:style w:type="paragraph" w:customStyle="1" w:styleId="21380">
    <w:name w:val="Заголовок 2138"/>
    <w:basedOn w:val="a"/>
    <w:uiPriority w:val="1"/>
    <w:qFormat/>
    <w:rsid w:val="00346458"/>
    <w:pPr>
      <w:widowControl w:val="0"/>
      <w:ind w:left="692" w:hanging="8"/>
      <w:outlineLvl w:val="2"/>
    </w:pPr>
    <w:rPr>
      <w:rFonts w:eastAsia="Times New Roman"/>
      <w:b/>
      <w:bCs/>
      <w:sz w:val="28"/>
      <w:szCs w:val="28"/>
      <w:lang w:val="en-US"/>
    </w:rPr>
  </w:style>
  <w:style w:type="character" w:customStyle="1" w:styleId="38c">
    <w:name w:val="Гипертекстовая ссылка38"/>
    <w:basedOn w:val="a1"/>
    <w:uiPriority w:val="99"/>
    <w:rsid w:val="00346458"/>
    <w:rPr>
      <w:b w:val="0"/>
      <w:bCs w:val="0"/>
      <w:color w:val="106BBE"/>
    </w:rPr>
  </w:style>
  <w:style w:type="table" w:customStyle="1" w:styleId="TableNormal38">
    <w:name w:val="Table Normal38"/>
    <w:uiPriority w:val="2"/>
    <w:semiHidden/>
    <w:unhideWhenUsed/>
    <w:qFormat/>
    <w:rsid w:val="00346458"/>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382">
    <w:name w:val="Сетка таблицы138"/>
    <w:basedOn w:val="a2"/>
    <w:uiPriority w:val="39"/>
    <w:rsid w:val="003464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380">
    <w:name w:val="Оглавление 1138"/>
    <w:basedOn w:val="a"/>
    <w:uiPriority w:val="1"/>
    <w:qFormat/>
    <w:rsid w:val="00346458"/>
    <w:pPr>
      <w:spacing w:before="96"/>
      <w:ind w:left="116" w:hanging="12"/>
    </w:pPr>
    <w:rPr>
      <w:rFonts w:eastAsia="Times New Roman" w:cs="Times New Roman"/>
      <w:szCs w:val="24"/>
      <w:lang w:eastAsia="ru-RU"/>
    </w:rPr>
  </w:style>
  <w:style w:type="paragraph" w:customStyle="1" w:styleId="21381">
    <w:name w:val="Оглавление 2138"/>
    <w:basedOn w:val="a"/>
    <w:uiPriority w:val="1"/>
    <w:qFormat/>
    <w:rsid w:val="00346458"/>
    <w:pPr>
      <w:spacing w:before="102"/>
      <w:ind w:left="356" w:hanging="8"/>
    </w:pPr>
    <w:rPr>
      <w:rFonts w:eastAsia="Times New Roman" w:cs="Times New Roman"/>
      <w:szCs w:val="24"/>
      <w:lang w:eastAsia="ru-RU"/>
    </w:rPr>
  </w:style>
  <w:style w:type="paragraph" w:customStyle="1" w:styleId="3138">
    <w:name w:val="Оглавление 3138"/>
    <w:basedOn w:val="a"/>
    <w:uiPriority w:val="1"/>
    <w:qFormat/>
    <w:rsid w:val="00346458"/>
    <w:pPr>
      <w:spacing w:before="112"/>
      <w:ind w:left="596" w:hanging="540"/>
    </w:pPr>
    <w:rPr>
      <w:rFonts w:eastAsia="Times New Roman" w:cs="Times New Roman"/>
      <w:szCs w:val="24"/>
      <w:lang w:eastAsia="ru-RU"/>
    </w:rPr>
  </w:style>
  <w:style w:type="paragraph" w:customStyle="1" w:styleId="11381">
    <w:name w:val="Заголовок 1138"/>
    <w:basedOn w:val="a"/>
    <w:uiPriority w:val="1"/>
    <w:qFormat/>
    <w:rsid w:val="00346458"/>
    <w:pPr>
      <w:spacing w:before="58"/>
      <w:ind w:left="128" w:hanging="12"/>
      <w:outlineLvl w:val="1"/>
    </w:pPr>
    <w:rPr>
      <w:rFonts w:eastAsia="Times New Roman" w:cs="Times New Roman"/>
      <w:b/>
      <w:bCs/>
      <w:sz w:val="32"/>
      <w:szCs w:val="32"/>
      <w:lang w:eastAsia="ru-RU"/>
    </w:rPr>
  </w:style>
  <w:style w:type="paragraph" w:customStyle="1" w:styleId="31380">
    <w:name w:val="Заголовок 3138"/>
    <w:basedOn w:val="a"/>
    <w:uiPriority w:val="1"/>
    <w:qFormat/>
    <w:rsid w:val="00346458"/>
    <w:pPr>
      <w:ind w:left="824"/>
      <w:outlineLvl w:val="3"/>
    </w:pPr>
    <w:rPr>
      <w:rFonts w:eastAsia="Times New Roman" w:cs="Times New Roman"/>
      <w:b/>
      <w:bCs/>
      <w:szCs w:val="24"/>
      <w:lang w:eastAsia="ru-RU"/>
    </w:rPr>
  </w:style>
  <w:style w:type="character" w:customStyle="1" w:styleId="38d">
    <w:name w:val="Тема примечания Знак38"/>
    <w:uiPriority w:val="99"/>
    <w:semiHidden/>
    <w:rsid w:val="00346458"/>
    <w:rPr>
      <w:rFonts w:ascii="Times New Roman" w:eastAsia="Times New Roman" w:hAnsi="Times New Roman" w:cs="Times New Roman"/>
      <w:b/>
      <w:bCs/>
      <w:sz w:val="20"/>
      <w:szCs w:val="20"/>
      <w:lang w:eastAsia="ru-RU"/>
    </w:rPr>
  </w:style>
  <w:style w:type="paragraph" w:customStyle="1" w:styleId="xl6538">
    <w:name w:val="xl6538"/>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38">
    <w:name w:val="xl6638"/>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38">
    <w:name w:val="xl6738"/>
    <w:basedOn w:val="a"/>
    <w:rsid w:val="00346458"/>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38">
    <w:name w:val="xl6838"/>
    <w:basedOn w:val="a"/>
    <w:rsid w:val="00346458"/>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38">
    <w:name w:val="xl6938"/>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38">
    <w:name w:val="xl7038"/>
    <w:basedOn w:val="a"/>
    <w:rsid w:val="00346458"/>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38">
    <w:name w:val="xl7138"/>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38">
    <w:name w:val="xl7238"/>
    <w:basedOn w:val="a"/>
    <w:rsid w:val="00346458"/>
    <w:pPr>
      <w:spacing w:before="100" w:beforeAutospacing="1" w:after="100" w:afterAutospacing="1"/>
      <w:jc w:val="center"/>
    </w:pPr>
    <w:rPr>
      <w:rFonts w:eastAsia="Times New Roman" w:cs="Times New Roman"/>
      <w:szCs w:val="24"/>
      <w:lang w:eastAsia="ru-RU"/>
    </w:rPr>
  </w:style>
  <w:style w:type="paragraph" w:customStyle="1" w:styleId="xl7338">
    <w:name w:val="xl7338"/>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38">
    <w:name w:val="xl7438"/>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38">
    <w:name w:val="xl7538"/>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38">
    <w:name w:val="xl7638"/>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38">
    <w:name w:val="xl7738"/>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37">
    <w:name w:val="xl7837"/>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337">
    <w:name w:val="Заголовок 3 Знак37"/>
    <w:basedOn w:val="a1"/>
    <w:uiPriority w:val="1"/>
    <w:rsid w:val="00346458"/>
    <w:rPr>
      <w:rFonts w:ascii="Times New Roman" w:eastAsiaTheme="minorEastAsia" w:hAnsi="Times New Roman" w:cs="Times New Roman"/>
      <w:b/>
      <w:bCs/>
      <w:sz w:val="24"/>
      <w:szCs w:val="24"/>
      <w:lang w:eastAsia="ru-RU"/>
    </w:rPr>
  </w:style>
  <w:style w:type="numbering" w:customStyle="1" w:styleId="1371">
    <w:name w:val="Нет списка137"/>
    <w:next w:val="a3"/>
    <w:uiPriority w:val="99"/>
    <w:semiHidden/>
    <w:unhideWhenUsed/>
    <w:rsid w:val="00346458"/>
  </w:style>
  <w:style w:type="paragraph" w:customStyle="1" w:styleId="TableParagraph37">
    <w:name w:val="Table Paragraph37"/>
    <w:basedOn w:val="a"/>
    <w:uiPriority w:val="1"/>
    <w:qFormat/>
    <w:rsid w:val="00346458"/>
    <w:pPr>
      <w:widowControl w:val="0"/>
      <w:autoSpaceDE w:val="0"/>
      <w:autoSpaceDN w:val="0"/>
      <w:adjustRightInd w:val="0"/>
    </w:pPr>
    <w:rPr>
      <w:rFonts w:eastAsiaTheme="minorEastAsia" w:cs="Times New Roman"/>
      <w:szCs w:val="24"/>
      <w:lang w:eastAsia="ru-RU"/>
    </w:rPr>
  </w:style>
  <w:style w:type="character" w:customStyle="1" w:styleId="37a">
    <w:name w:val="Верхний колонтитул Знак37"/>
    <w:basedOn w:val="a1"/>
    <w:uiPriority w:val="99"/>
    <w:rsid w:val="00346458"/>
    <w:rPr>
      <w:rFonts w:ascii="Times New Roman" w:eastAsiaTheme="minorEastAsia" w:hAnsi="Times New Roman" w:cs="Times New Roman"/>
      <w:sz w:val="24"/>
      <w:szCs w:val="24"/>
      <w:lang w:eastAsia="ru-RU"/>
    </w:rPr>
  </w:style>
  <w:style w:type="character" w:customStyle="1" w:styleId="37b">
    <w:name w:val="Нижний колонтитул Знак37"/>
    <w:basedOn w:val="a1"/>
    <w:uiPriority w:val="99"/>
    <w:rsid w:val="00346458"/>
    <w:rPr>
      <w:rFonts w:ascii="Times New Roman" w:eastAsiaTheme="minorEastAsia" w:hAnsi="Times New Roman" w:cs="Times New Roman"/>
      <w:sz w:val="24"/>
      <w:szCs w:val="24"/>
      <w:lang w:eastAsia="ru-RU"/>
    </w:rPr>
  </w:style>
  <w:style w:type="paragraph" w:customStyle="1" w:styleId="21370">
    <w:name w:val="Заголовок 2137"/>
    <w:basedOn w:val="a"/>
    <w:uiPriority w:val="1"/>
    <w:qFormat/>
    <w:rsid w:val="00346458"/>
    <w:pPr>
      <w:widowControl w:val="0"/>
      <w:ind w:left="692" w:hanging="8"/>
      <w:outlineLvl w:val="2"/>
    </w:pPr>
    <w:rPr>
      <w:rFonts w:eastAsia="Times New Roman"/>
      <w:b/>
      <w:bCs/>
      <w:sz w:val="28"/>
      <w:szCs w:val="28"/>
      <w:lang w:val="en-US"/>
    </w:rPr>
  </w:style>
  <w:style w:type="character" w:customStyle="1" w:styleId="37c">
    <w:name w:val="Гипертекстовая ссылка37"/>
    <w:basedOn w:val="a1"/>
    <w:uiPriority w:val="99"/>
    <w:rsid w:val="00346458"/>
    <w:rPr>
      <w:b w:val="0"/>
      <w:bCs w:val="0"/>
      <w:color w:val="106BBE"/>
    </w:rPr>
  </w:style>
  <w:style w:type="table" w:customStyle="1" w:styleId="TableNormal37">
    <w:name w:val="Table Normal37"/>
    <w:uiPriority w:val="2"/>
    <w:semiHidden/>
    <w:unhideWhenUsed/>
    <w:qFormat/>
    <w:rsid w:val="00346458"/>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372">
    <w:name w:val="Сетка таблицы137"/>
    <w:basedOn w:val="a2"/>
    <w:uiPriority w:val="39"/>
    <w:rsid w:val="003464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370">
    <w:name w:val="Оглавление 1137"/>
    <w:basedOn w:val="a"/>
    <w:uiPriority w:val="1"/>
    <w:qFormat/>
    <w:rsid w:val="00346458"/>
    <w:pPr>
      <w:spacing w:before="96"/>
      <w:ind w:left="116" w:hanging="12"/>
    </w:pPr>
    <w:rPr>
      <w:rFonts w:eastAsia="Times New Roman" w:cs="Times New Roman"/>
      <w:szCs w:val="24"/>
      <w:lang w:eastAsia="ru-RU"/>
    </w:rPr>
  </w:style>
  <w:style w:type="paragraph" w:customStyle="1" w:styleId="21371">
    <w:name w:val="Оглавление 2137"/>
    <w:basedOn w:val="a"/>
    <w:uiPriority w:val="1"/>
    <w:qFormat/>
    <w:rsid w:val="00346458"/>
    <w:pPr>
      <w:spacing w:before="102"/>
      <w:ind w:left="356" w:hanging="8"/>
    </w:pPr>
    <w:rPr>
      <w:rFonts w:eastAsia="Times New Roman" w:cs="Times New Roman"/>
      <w:szCs w:val="24"/>
      <w:lang w:eastAsia="ru-RU"/>
    </w:rPr>
  </w:style>
  <w:style w:type="paragraph" w:customStyle="1" w:styleId="3137">
    <w:name w:val="Оглавление 3137"/>
    <w:basedOn w:val="a"/>
    <w:uiPriority w:val="1"/>
    <w:qFormat/>
    <w:rsid w:val="00346458"/>
    <w:pPr>
      <w:spacing w:before="112"/>
      <w:ind w:left="596" w:hanging="540"/>
    </w:pPr>
    <w:rPr>
      <w:rFonts w:eastAsia="Times New Roman" w:cs="Times New Roman"/>
      <w:szCs w:val="24"/>
      <w:lang w:eastAsia="ru-RU"/>
    </w:rPr>
  </w:style>
  <w:style w:type="paragraph" w:customStyle="1" w:styleId="11371">
    <w:name w:val="Заголовок 1137"/>
    <w:basedOn w:val="a"/>
    <w:uiPriority w:val="1"/>
    <w:qFormat/>
    <w:rsid w:val="00346458"/>
    <w:pPr>
      <w:spacing w:before="58"/>
      <w:ind w:left="128" w:hanging="12"/>
      <w:outlineLvl w:val="1"/>
    </w:pPr>
    <w:rPr>
      <w:rFonts w:eastAsia="Times New Roman" w:cs="Times New Roman"/>
      <w:b/>
      <w:bCs/>
      <w:sz w:val="32"/>
      <w:szCs w:val="32"/>
      <w:lang w:eastAsia="ru-RU"/>
    </w:rPr>
  </w:style>
  <w:style w:type="paragraph" w:customStyle="1" w:styleId="31370">
    <w:name w:val="Заголовок 3137"/>
    <w:basedOn w:val="a"/>
    <w:uiPriority w:val="1"/>
    <w:qFormat/>
    <w:rsid w:val="00346458"/>
    <w:pPr>
      <w:ind w:left="824"/>
      <w:outlineLvl w:val="3"/>
    </w:pPr>
    <w:rPr>
      <w:rFonts w:eastAsia="Times New Roman" w:cs="Times New Roman"/>
      <w:b/>
      <w:bCs/>
      <w:szCs w:val="24"/>
      <w:lang w:eastAsia="ru-RU"/>
    </w:rPr>
  </w:style>
  <w:style w:type="character" w:customStyle="1" w:styleId="37d">
    <w:name w:val="Тема примечания Знак37"/>
    <w:uiPriority w:val="99"/>
    <w:semiHidden/>
    <w:rsid w:val="00346458"/>
    <w:rPr>
      <w:rFonts w:ascii="Times New Roman" w:eastAsia="Times New Roman" w:hAnsi="Times New Roman" w:cs="Times New Roman"/>
      <w:b/>
      <w:bCs/>
      <w:sz w:val="20"/>
      <w:szCs w:val="20"/>
      <w:lang w:eastAsia="ru-RU"/>
    </w:rPr>
  </w:style>
  <w:style w:type="paragraph" w:customStyle="1" w:styleId="xl6537">
    <w:name w:val="xl6537"/>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37">
    <w:name w:val="xl6637"/>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37">
    <w:name w:val="xl6737"/>
    <w:basedOn w:val="a"/>
    <w:rsid w:val="00346458"/>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37">
    <w:name w:val="xl6837"/>
    <w:basedOn w:val="a"/>
    <w:rsid w:val="00346458"/>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37">
    <w:name w:val="xl6937"/>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37">
    <w:name w:val="xl7037"/>
    <w:basedOn w:val="a"/>
    <w:rsid w:val="00346458"/>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37">
    <w:name w:val="xl7137"/>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37">
    <w:name w:val="xl7237"/>
    <w:basedOn w:val="a"/>
    <w:rsid w:val="00346458"/>
    <w:pPr>
      <w:spacing w:before="100" w:beforeAutospacing="1" w:after="100" w:afterAutospacing="1"/>
      <w:jc w:val="center"/>
    </w:pPr>
    <w:rPr>
      <w:rFonts w:eastAsia="Times New Roman" w:cs="Times New Roman"/>
      <w:szCs w:val="24"/>
      <w:lang w:eastAsia="ru-RU"/>
    </w:rPr>
  </w:style>
  <w:style w:type="paragraph" w:customStyle="1" w:styleId="xl7337">
    <w:name w:val="xl7337"/>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37">
    <w:name w:val="xl7437"/>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37">
    <w:name w:val="xl7537"/>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37">
    <w:name w:val="xl7637"/>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37">
    <w:name w:val="xl7737"/>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36">
    <w:name w:val="xl7836"/>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336">
    <w:name w:val="Заголовок 3 Знак36"/>
    <w:basedOn w:val="a1"/>
    <w:uiPriority w:val="1"/>
    <w:rsid w:val="00346458"/>
    <w:rPr>
      <w:rFonts w:ascii="Times New Roman" w:eastAsiaTheme="minorEastAsia" w:hAnsi="Times New Roman" w:cs="Times New Roman"/>
      <w:b/>
      <w:bCs/>
      <w:sz w:val="24"/>
      <w:szCs w:val="24"/>
      <w:lang w:eastAsia="ru-RU"/>
    </w:rPr>
  </w:style>
  <w:style w:type="numbering" w:customStyle="1" w:styleId="1361">
    <w:name w:val="Нет списка136"/>
    <w:next w:val="a3"/>
    <w:uiPriority w:val="99"/>
    <w:semiHidden/>
    <w:unhideWhenUsed/>
    <w:rsid w:val="00346458"/>
  </w:style>
  <w:style w:type="paragraph" w:customStyle="1" w:styleId="TableParagraph36">
    <w:name w:val="Table Paragraph36"/>
    <w:basedOn w:val="a"/>
    <w:uiPriority w:val="1"/>
    <w:qFormat/>
    <w:rsid w:val="00346458"/>
    <w:pPr>
      <w:widowControl w:val="0"/>
      <w:autoSpaceDE w:val="0"/>
      <w:autoSpaceDN w:val="0"/>
      <w:adjustRightInd w:val="0"/>
    </w:pPr>
    <w:rPr>
      <w:rFonts w:eastAsiaTheme="minorEastAsia" w:cs="Times New Roman"/>
      <w:szCs w:val="24"/>
      <w:lang w:eastAsia="ru-RU"/>
    </w:rPr>
  </w:style>
  <w:style w:type="character" w:customStyle="1" w:styleId="36a">
    <w:name w:val="Верхний колонтитул Знак36"/>
    <w:basedOn w:val="a1"/>
    <w:uiPriority w:val="99"/>
    <w:rsid w:val="00346458"/>
    <w:rPr>
      <w:rFonts w:ascii="Times New Roman" w:eastAsiaTheme="minorEastAsia" w:hAnsi="Times New Roman" w:cs="Times New Roman"/>
      <w:sz w:val="24"/>
      <w:szCs w:val="24"/>
      <w:lang w:eastAsia="ru-RU"/>
    </w:rPr>
  </w:style>
  <w:style w:type="character" w:customStyle="1" w:styleId="36b">
    <w:name w:val="Нижний колонтитул Знак36"/>
    <w:basedOn w:val="a1"/>
    <w:uiPriority w:val="99"/>
    <w:rsid w:val="00346458"/>
    <w:rPr>
      <w:rFonts w:ascii="Times New Roman" w:eastAsiaTheme="minorEastAsia" w:hAnsi="Times New Roman" w:cs="Times New Roman"/>
      <w:sz w:val="24"/>
      <w:szCs w:val="24"/>
      <w:lang w:eastAsia="ru-RU"/>
    </w:rPr>
  </w:style>
  <w:style w:type="paragraph" w:customStyle="1" w:styleId="21360">
    <w:name w:val="Заголовок 2136"/>
    <w:basedOn w:val="a"/>
    <w:uiPriority w:val="1"/>
    <w:qFormat/>
    <w:rsid w:val="00346458"/>
    <w:pPr>
      <w:widowControl w:val="0"/>
      <w:ind w:left="692" w:hanging="8"/>
      <w:outlineLvl w:val="2"/>
    </w:pPr>
    <w:rPr>
      <w:rFonts w:eastAsia="Times New Roman"/>
      <w:b/>
      <w:bCs/>
      <w:sz w:val="28"/>
      <w:szCs w:val="28"/>
      <w:lang w:val="en-US"/>
    </w:rPr>
  </w:style>
  <w:style w:type="character" w:customStyle="1" w:styleId="36c">
    <w:name w:val="Гипертекстовая ссылка36"/>
    <w:basedOn w:val="a1"/>
    <w:uiPriority w:val="99"/>
    <w:rsid w:val="00346458"/>
    <w:rPr>
      <w:b w:val="0"/>
      <w:bCs w:val="0"/>
      <w:color w:val="106BBE"/>
    </w:rPr>
  </w:style>
  <w:style w:type="table" w:customStyle="1" w:styleId="TableNormal36">
    <w:name w:val="Table Normal36"/>
    <w:uiPriority w:val="2"/>
    <w:semiHidden/>
    <w:unhideWhenUsed/>
    <w:qFormat/>
    <w:rsid w:val="00346458"/>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362">
    <w:name w:val="Сетка таблицы136"/>
    <w:basedOn w:val="a2"/>
    <w:uiPriority w:val="39"/>
    <w:rsid w:val="003464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360">
    <w:name w:val="Оглавление 1136"/>
    <w:basedOn w:val="a"/>
    <w:uiPriority w:val="1"/>
    <w:qFormat/>
    <w:rsid w:val="00346458"/>
    <w:pPr>
      <w:spacing w:before="96"/>
      <w:ind w:left="116" w:hanging="12"/>
    </w:pPr>
    <w:rPr>
      <w:rFonts w:eastAsia="Times New Roman" w:cs="Times New Roman"/>
      <w:szCs w:val="24"/>
      <w:lang w:eastAsia="ru-RU"/>
    </w:rPr>
  </w:style>
  <w:style w:type="paragraph" w:customStyle="1" w:styleId="21361">
    <w:name w:val="Оглавление 2136"/>
    <w:basedOn w:val="a"/>
    <w:uiPriority w:val="1"/>
    <w:qFormat/>
    <w:rsid w:val="00346458"/>
    <w:pPr>
      <w:spacing w:before="102"/>
      <w:ind w:left="356" w:hanging="8"/>
    </w:pPr>
    <w:rPr>
      <w:rFonts w:eastAsia="Times New Roman" w:cs="Times New Roman"/>
      <w:szCs w:val="24"/>
      <w:lang w:eastAsia="ru-RU"/>
    </w:rPr>
  </w:style>
  <w:style w:type="paragraph" w:customStyle="1" w:styleId="3136">
    <w:name w:val="Оглавление 3136"/>
    <w:basedOn w:val="a"/>
    <w:uiPriority w:val="1"/>
    <w:qFormat/>
    <w:rsid w:val="00346458"/>
    <w:pPr>
      <w:spacing w:before="112"/>
      <w:ind w:left="596" w:hanging="540"/>
    </w:pPr>
    <w:rPr>
      <w:rFonts w:eastAsia="Times New Roman" w:cs="Times New Roman"/>
      <w:szCs w:val="24"/>
      <w:lang w:eastAsia="ru-RU"/>
    </w:rPr>
  </w:style>
  <w:style w:type="paragraph" w:customStyle="1" w:styleId="11361">
    <w:name w:val="Заголовок 1136"/>
    <w:basedOn w:val="a"/>
    <w:uiPriority w:val="1"/>
    <w:qFormat/>
    <w:rsid w:val="00346458"/>
    <w:pPr>
      <w:spacing w:before="58"/>
      <w:ind w:left="128" w:hanging="12"/>
      <w:outlineLvl w:val="1"/>
    </w:pPr>
    <w:rPr>
      <w:rFonts w:eastAsia="Times New Roman" w:cs="Times New Roman"/>
      <w:b/>
      <w:bCs/>
      <w:sz w:val="32"/>
      <w:szCs w:val="32"/>
      <w:lang w:eastAsia="ru-RU"/>
    </w:rPr>
  </w:style>
  <w:style w:type="paragraph" w:customStyle="1" w:styleId="31360">
    <w:name w:val="Заголовок 3136"/>
    <w:basedOn w:val="a"/>
    <w:uiPriority w:val="1"/>
    <w:qFormat/>
    <w:rsid w:val="00346458"/>
    <w:pPr>
      <w:ind w:left="824"/>
      <w:outlineLvl w:val="3"/>
    </w:pPr>
    <w:rPr>
      <w:rFonts w:eastAsia="Times New Roman" w:cs="Times New Roman"/>
      <w:b/>
      <w:bCs/>
      <w:szCs w:val="24"/>
      <w:lang w:eastAsia="ru-RU"/>
    </w:rPr>
  </w:style>
  <w:style w:type="character" w:customStyle="1" w:styleId="36d">
    <w:name w:val="Тема примечания Знак36"/>
    <w:uiPriority w:val="99"/>
    <w:semiHidden/>
    <w:rsid w:val="00346458"/>
    <w:rPr>
      <w:rFonts w:ascii="Times New Roman" w:eastAsia="Times New Roman" w:hAnsi="Times New Roman" w:cs="Times New Roman"/>
      <w:b/>
      <w:bCs/>
      <w:sz w:val="20"/>
      <w:szCs w:val="20"/>
      <w:lang w:eastAsia="ru-RU"/>
    </w:rPr>
  </w:style>
  <w:style w:type="paragraph" w:customStyle="1" w:styleId="xl6536">
    <w:name w:val="xl6536"/>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36">
    <w:name w:val="xl6636"/>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36">
    <w:name w:val="xl6736"/>
    <w:basedOn w:val="a"/>
    <w:rsid w:val="00346458"/>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36">
    <w:name w:val="xl6836"/>
    <w:basedOn w:val="a"/>
    <w:rsid w:val="00346458"/>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36">
    <w:name w:val="xl6936"/>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36">
    <w:name w:val="xl7036"/>
    <w:basedOn w:val="a"/>
    <w:rsid w:val="00346458"/>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36">
    <w:name w:val="xl7136"/>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36">
    <w:name w:val="xl7236"/>
    <w:basedOn w:val="a"/>
    <w:rsid w:val="00346458"/>
    <w:pPr>
      <w:spacing w:before="100" w:beforeAutospacing="1" w:after="100" w:afterAutospacing="1"/>
      <w:jc w:val="center"/>
    </w:pPr>
    <w:rPr>
      <w:rFonts w:eastAsia="Times New Roman" w:cs="Times New Roman"/>
      <w:szCs w:val="24"/>
      <w:lang w:eastAsia="ru-RU"/>
    </w:rPr>
  </w:style>
  <w:style w:type="paragraph" w:customStyle="1" w:styleId="xl7336">
    <w:name w:val="xl7336"/>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36">
    <w:name w:val="xl7436"/>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36">
    <w:name w:val="xl7536"/>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36">
    <w:name w:val="xl7636"/>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36">
    <w:name w:val="xl7736"/>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35">
    <w:name w:val="xl7835"/>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335">
    <w:name w:val="Заголовок 3 Знак35"/>
    <w:basedOn w:val="a1"/>
    <w:uiPriority w:val="1"/>
    <w:rsid w:val="00346458"/>
    <w:rPr>
      <w:rFonts w:ascii="Times New Roman" w:eastAsiaTheme="minorEastAsia" w:hAnsi="Times New Roman" w:cs="Times New Roman"/>
      <w:b/>
      <w:bCs/>
      <w:sz w:val="24"/>
      <w:szCs w:val="24"/>
      <w:lang w:eastAsia="ru-RU"/>
    </w:rPr>
  </w:style>
  <w:style w:type="numbering" w:customStyle="1" w:styleId="1351">
    <w:name w:val="Нет списка135"/>
    <w:next w:val="a3"/>
    <w:uiPriority w:val="99"/>
    <w:semiHidden/>
    <w:unhideWhenUsed/>
    <w:rsid w:val="00346458"/>
  </w:style>
  <w:style w:type="paragraph" w:customStyle="1" w:styleId="TableParagraph35">
    <w:name w:val="Table Paragraph35"/>
    <w:basedOn w:val="a"/>
    <w:uiPriority w:val="1"/>
    <w:qFormat/>
    <w:rsid w:val="00346458"/>
    <w:pPr>
      <w:widowControl w:val="0"/>
      <w:autoSpaceDE w:val="0"/>
      <w:autoSpaceDN w:val="0"/>
      <w:adjustRightInd w:val="0"/>
    </w:pPr>
    <w:rPr>
      <w:rFonts w:eastAsiaTheme="minorEastAsia" w:cs="Times New Roman"/>
      <w:szCs w:val="24"/>
      <w:lang w:eastAsia="ru-RU"/>
    </w:rPr>
  </w:style>
  <w:style w:type="character" w:customStyle="1" w:styleId="35a">
    <w:name w:val="Верхний колонтитул Знак35"/>
    <w:basedOn w:val="a1"/>
    <w:uiPriority w:val="99"/>
    <w:rsid w:val="00346458"/>
    <w:rPr>
      <w:rFonts w:ascii="Times New Roman" w:eastAsiaTheme="minorEastAsia" w:hAnsi="Times New Roman" w:cs="Times New Roman"/>
      <w:sz w:val="24"/>
      <w:szCs w:val="24"/>
      <w:lang w:eastAsia="ru-RU"/>
    </w:rPr>
  </w:style>
  <w:style w:type="character" w:customStyle="1" w:styleId="35b">
    <w:name w:val="Нижний колонтитул Знак35"/>
    <w:basedOn w:val="a1"/>
    <w:uiPriority w:val="99"/>
    <w:rsid w:val="00346458"/>
    <w:rPr>
      <w:rFonts w:ascii="Times New Roman" w:eastAsiaTheme="minorEastAsia" w:hAnsi="Times New Roman" w:cs="Times New Roman"/>
      <w:sz w:val="24"/>
      <w:szCs w:val="24"/>
      <w:lang w:eastAsia="ru-RU"/>
    </w:rPr>
  </w:style>
  <w:style w:type="paragraph" w:customStyle="1" w:styleId="21350">
    <w:name w:val="Заголовок 2135"/>
    <w:basedOn w:val="a"/>
    <w:uiPriority w:val="1"/>
    <w:qFormat/>
    <w:rsid w:val="00346458"/>
    <w:pPr>
      <w:widowControl w:val="0"/>
      <w:ind w:left="692" w:hanging="8"/>
      <w:outlineLvl w:val="2"/>
    </w:pPr>
    <w:rPr>
      <w:rFonts w:eastAsia="Times New Roman"/>
      <w:b/>
      <w:bCs/>
      <w:sz w:val="28"/>
      <w:szCs w:val="28"/>
      <w:lang w:val="en-US"/>
    </w:rPr>
  </w:style>
  <w:style w:type="character" w:customStyle="1" w:styleId="35c">
    <w:name w:val="Гипертекстовая ссылка35"/>
    <w:basedOn w:val="a1"/>
    <w:uiPriority w:val="99"/>
    <w:rsid w:val="00346458"/>
    <w:rPr>
      <w:b w:val="0"/>
      <w:bCs w:val="0"/>
      <w:color w:val="106BBE"/>
    </w:rPr>
  </w:style>
  <w:style w:type="table" w:customStyle="1" w:styleId="TableNormal35">
    <w:name w:val="Table Normal35"/>
    <w:uiPriority w:val="2"/>
    <w:semiHidden/>
    <w:unhideWhenUsed/>
    <w:qFormat/>
    <w:rsid w:val="00346458"/>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352">
    <w:name w:val="Сетка таблицы135"/>
    <w:basedOn w:val="a2"/>
    <w:uiPriority w:val="39"/>
    <w:rsid w:val="003464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351">
    <w:name w:val="Оглавление 1135"/>
    <w:basedOn w:val="a"/>
    <w:uiPriority w:val="1"/>
    <w:qFormat/>
    <w:rsid w:val="00346458"/>
    <w:pPr>
      <w:spacing w:before="96"/>
      <w:ind w:left="116" w:hanging="12"/>
    </w:pPr>
    <w:rPr>
      <w:rFonts w:eastAsia="Times New Roman" w:cs="Times New Roman"/>
      <w:szCs w:val="24"/>
      <w:lang w:eastAsia="ru-RU"/>
    </w:rPr>
  </w:style>
  <w:style w:type="paragraph" w:customStyle="1" w:styleId="21351">
    <w:name w:val="Оглавление 2135"/>
    <w:basedOn w:val="a"/>
    <w:uiPriority w:val="1"/>
    <w:qFormat/>
    <w:rsid w:val="00346458"/>
    <w:pPr>
      <w:spacing w:before="102"/>
      <w:ind w:left="356" w:hanging="8"/>
    </w:pPr>
    <w:rPr>
      <w:rFonts w:eastAsia="Times New Roman" w:cs="Times New Roman"/>
      <w:szCs w:val="24"/>
      <w:lang w:eastAsia="ru-RU"/>
    </w:rPr>
  </w:style>
  <w:style w:type="paragraph" w:customStyle="1" w:styleId="3135">
    <w:name w:val="Оглавление 3135"/>
    <w:basedOn w:val="a"/>
    <w:uiPriority w:val="1"/>
    <w:qFormat/>
    <w:rsid w:val="00346458"/>
    <w:pPr>
      <w:spacing w:before="112"/>
      <w:ind w:left="596" w:hanging="540"/>
    </w:pPr>
    <w:rPr>
      <w:rFonts w:eastAsia="Times New Roman" w:cs="Times New Roman"/>
      <w:szCs w:val="24"/>
      <w:lang w:eastAsia="ru-RU"/>
    </w:rPr>
  </w:style>
  <w:style w:type="paragraph" w:customStyle="1" w:styleId="11352">
    <w:name w:val="Заголовок 1135"/>
    <w:basedOn w:val="a"/>
    <w:uiPriority w:val="1"/>
    <w:qFormat/>
    <w:rsid w:val="00346458"/>
    <w:pPr>
      <w:spacing w:before="58"/>
      <w:ind w:left="128" w:hanging="12"/>
      <w:outlineLvl w:val="1"/>
    </w:pPr>
    <w:rPr>
      <w:rFonts w:eastAsia="Times New Roman" w:cs="Times New Roman"/>
      <w:b/>
      <w:bCs/>
      <w:sz w:val="32"/>
      <w:szCs w:val="32"/>
      <w:lang w:eastAsia="ru-RU"/>
    </w:rPr>
  </w:style>
  <w:style w:type="paragraph" w:customStyle="1" w:styleId="31350">
    <w:name w:val="Заголовок 3135"/>
    <w:basedOn w:val="a"/>
    <w:uiPriority w:val="1"/>
    <w:qFormat/>
    <w:rsid w:val="00346458"/>
    <w:pPr>
      <w:ind w:left="824"/>
      <w:outlineLvl w:val="3"/>
    </w:pPr>
    <w:rPr>
      <w:rFonts w:eastAsia="Times New Roman" w:cs="Times New Roman"/>
      <w:b/>
      <w:bCs/>
      <w:szCs w:val="24"/>
      <w:lang w:eastAsia="ru-RU"/>
    </w:rPr>
  </w:style>
  <w:style w:type="character" w:customStyle="1" w:styleId="35d">
    <w:name w:val="Тема примечания Знак35"/>
    <w:uiPriority w:val="99"/>
    <w:semiHidden/>
    <w:rsid w:val="00346458"/>
    <w:rPr>
      <w:rFonts w:ascii="Times New Roman" w:eastAsia="Times New Roman" w:hAnsi="Times New Roman" w:cs="Times New Roman"/>
      <w:b/>
      <w:bCs/>
      <w:sz w:val="20"/>
      <w:szCs w:val="20"/>
      <w:lang w:eastAsia="ru-RU"/>
    </w:rPr>
  </w:style>
  <w:style w:type="paragraph" w:customStyle="1" w:styleId="xl6535">
    <w:name w:val="xl6535"/>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35">
    <w:name w:val="xl6635"/>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35">
    <w:name w:val="xl6735"/>
    <w:basedOn w:val="a"/>
    <w:rsid w:val="00346458"/>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35">
    <w:name w:val="xl6835"/>
    <w:basedOn w:val="a"/>
    <w:rsid w:val="00346458"/>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35">
    <w:name w:val="xl6935"/>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35">
    <w:name w:val="xl7035"/>
    <w:basedOn w:val="a"/>
    <w:rsid w:val="00346458"/>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35">
    <w:name w:val="xl7135"/>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35">
    <w:name w:val="xl7235"/>
    <w:basedOn w:val="a"/>
    <w:rsid w:val="00346458"/>
    <w:pPr>
      <w:spacing w:before="100" w:beforeAutospacing="1" w:after="100" w:afterAutospacing="1"/>
      <w:jc w:val="center"/>
    </w:pPr>
    <w:rPr>
      <w:rFonts w:eastAsia="Times New Roman" w:cs="Times New Roman"/>
      <w:szCs w:val="24"/>
      <w:lang w:eastAsia="ru-RU"/>
    </w:rPr>
  </w:style>
  <w:style w:type="paragraph" w:customStyle="1" w:styleId="xl7335">
    <w:name w:val="xl7335"/>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35">
    <w:name w:val="xl7435"/>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35">
    <w:name w:val="xl7535"/>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35">
    <w:name w:val="xl7635"/>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35">
    <w:name w:val="xl7735"/>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34">
    <w:name w:val="xl7834"/>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334">
    <w:name w:val="Заголовок 3 Знак34"/>
    <w:basedOn w:val="a1"/>
    <w:uiPriority w:val="1"/>
    <w:rsid w:val="00346458"/>
    <w:rPr>
      <w:rFonts w:ascii="Times New Roman" w:eastAsiaTheme="minorEastAsia" w:hAnsi="Times New Roman" w:cs="Times New Roman"/>
      <w:b/>
      <w:bCs/>
      <w:sz w:val="24"/>
      <w:szCs w:val="24"/>
      <w:lang w:eastAsia="ru-RU"/>
    </w:rPr>
  </w:style>
  <w:style w:type="numbering" w:customStyle="1" w:styleId="1341">
    <w:name w:val="Нет списка134"/>
    <w:next w:val="a3"/>
    <w:uiPriority w:val="99"/>
    <w:semiHidden/>
    <w:unhideWhenUsed/>
    <w:rsid w:val="00346458"/>
  </w:style>
  <w:style w:type="paragraph" w:customStyle="1" w:styleId="TableParagraph34">
    <w:name w:val="Table Paragraph34"/>
    <w:basedOn w:val="a"/>
    <w:uiPriority w:val="1"/>
    <w:qFormat/>
    <w:rsid w:val="00346458"/>
    <w:pPr>
      <w:widowControl w:val="0"/>
      <w:autoSpaceDE w:val="0"/>
      <w:autoSpaceDN w:val="0"/>
      <w:adjustRightInd w:val="0"/>
    </w:pPr>
    <w:rPr>
      <w:rFonts w:eastAsiaTheme="minorEastAsia" w:cs="Times New Roman"/>
      <w:szCs w:val="24"/>
      <w:lang w:eastAsia="ru-RU"/>
    </w:rPr>
  </w:style>
  <w:style w:type="character" w:customStyle="1" w:styleId="34a">
    <w:name w:val="Верхний колонтитул Знак34"/>
    <w:basedOn w:val="a1"/>
    <w:uiPriority w:val="99"/>
    <w:rsid w:val="00346458"/>
    <w:rPr>
      <w:rFonts w:ascii="Times New Roman" w:eastAsiaTheme="minorEastAsia" w:hAnsi="Times New Roman" w:cs="Times New Roman"/>
      <w:sz w:val="24"/>
      <w:szCs w:val="24"/>
      <w:lang w:eastAsia="ru-RU"/>
    </w:rPr>
  </w:style>
  <w:style w:type="character" w:customStyle="1" w:styleId="34b">
    <w:name w:val="Нижний колонтитул Знак34"/>
    <w:basedOn w:val="a1"/>
    <w:uiPriority w:val="99"/>
    <w:rsid w:val="00346458"/>
    <w:rPr>
      <w:rFonts w:ascii="Times New Roman" w:eastAsiaTheme="minorEastAsia" w:hAnsi="Times New Roman" w:cs="Times New Roman"/>
      <w:sz w:val="24"/>
      <w:szCs w:val="24"/>
      <w:lang w:eastAsia="ru-RU"/>
    </w:rPr>
  </w:style>
  <w:style w:type="paragraph" w:customStyle="1" w:styleId="21340">
    <w:name w:val="Заголовок 2134"/>
    <w:basedOn w:val="a"/>
    <w:uiPriority w:val="1"/>
    <w:qFormat/>
    <w:rsid w:val="00346458"/>
    <w:pPr>
      <w:widowControl w:val="0"/>
      <w:ind w:left="692" w:hanging="8"/>
      <w:outlineLvl w:val="2"/>
    </w:pPr>
    <w:rPr>
      <w:rFonts w:eastAsia="Times New Roman"/>
      <w:b/>
      <w:bCs/>
      <w:sz w:val="28"/>
      <w:szCs w:val="28"/>
      <w:lang w:val="en-US"/>
    </w:rPr>
  </w:style>
  <w:style w:type="character" w:customStyle="1" w:styleId="34c">
    <w:name w:val="Гипертекстовая ссылка34"/>
    <w:basedOn w:val="a1"/>
    <w:uiPriority w:val="99"/>
    <w:rsid w:val="00346458"/>
    <w:rPr>
      <w:b w:val="0"/>
      <w:bCs w:val="0"/>
      <w:color w:val="106BBE"/>
    </w:rPr>
  </w:style>
  <w:style w:type="table" w:customStyle="1" w:styleId="TableNormal34">
    <w:name w:val="Table Normal34"/>
    <w:uiPriority w:val="2"/>
    <w:semiHidden/>
    <w:unhideWhenUsed/>
    <w:qFormat/>
    <w:rsid w:val="00346458"/>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342">
    <w:name w:val="Сетка таблицы134"/>
    <w:basedOn w:val="a2"/>
    <w:uiPriority w:val="39"/>
    <w:rsid w:val="003464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341">
    <w:name w:val="Оглавление 1134"/>
    <w:basedOn w:val="a"/>
    <w:uiPriority w:val="1"/>
    <w:qFormat/>
    <w:rsid w:val="00346458"/>
    <w:pPr>
      <w:spacing w:before="96"/>
      <w:ind w:left="116" w:hanging="12"/>
    </w:pPr>
    <w:rPr>
      <w:rFonts w:eastAsia="Times New Roman" w:cs="Times New Roman"/>
      <w:szCs w:val="24"/>
      <w:lang w:eastAsia="ru-RU"/>
    </w:rPr>
  </w:style>
  <w:style w:type="paragraph" w:customStyle="1" w:styleId="21341">
    <w:name w:val="Оглавление 2134"/>
    <w:basedOn w:val="a"/>
    <w:uiPriority w:val="1"/>
    <w:qFormat/>
    <w:rsid w:val="00346458"/>
    <w:pPr>
      <w:spacing w:before="102"/>
      <w:ind w:left="356" w:hanging="8"/>
    </w:pPr>
    <w:rPr>
      <w:rFonts w:eastAsia="Times New Roman" w:cs="Times New Roman"/>
      <w:szCs w:val="24"/>
      <w:lang w:eastAsia="ru-RU"/>
    </w:rPr>
  </w:style>
  <w:style w:type="paragraph" w:customStyle="1" w:styleId="3134">
    <w:name w:val="Оглавление 3134"/>
    <w:basedOn w:val="a"/>
    <w:uiPriority w:val="1"/>
    <w:qFormat/>
    <w:rsid w:val="00346458"/>
    <w:pPr>
      <w:spacing w:before="112"/>
      <w:ind w:left="596" w:hanging="540"/>
    </w:pPr>
    <w:rPr>
      <w:rFonts w:eastAsia="Times New Roman" w:cs="Times New Roman"/>
      <w:szCs w:val="24"/>
      <w:lang w:eastAsia="ru-RU"/>
    </w:rPr>
  </w:style>
  <w:style w:type="paragraph" w:customStyle="1" w:styleId="11342">
    <w:name w:val="Заголовок 1134"/>
    <w:basedOn w:val="a"/>
    <w:uiPriority w:val="1"/>
    <w:qFormat/>
    <w:rsid w:val="00346458"/>
    <w:pPr>
      <w:spacing w:before="58"/>
      <w:ind w:left="128" w:hanging="12"/>
      <w:outlineLvl w:val="1"/>
    </w:pPr>
    <w:rPr>
      <w:rFonts w:eastAsia="Times New Roman" w:cs="Times New Roman"/>
      <w:b/>
      <w:bCs/>
      <w:sz w:val="32"/>
      <w:szCs w:val="32"/>
      <w:lang w:eastAsia="ru-RU"/>
    </w:rPr>
  </w:style>
  <w:style w:type="paragraph" w:customStyle="1" w:styleId="31340">
    <w:name w:val="Заголовок 3134"/>
    <w:basedOn w:val="a"/>
    <w:uiPriority w:val="1"/>
    <w:qFormat/>
    <w:rsid w:val="00346458"/>
    <w:pPr>
      <w:ind w:left="824"/>
      <w:outlineLvl w:val="3"/>
    </w:pPr>
    <w:rPr>
      <w:rFonts w:eastAsia="Times New Roman" w:cs="Times New Roman"/>
      <w:b/>
      <w:bCs/>
      <w:szCs w:val="24"/>
      <w:lang w:eastAsia="ru-RU"/>
    </w:rPr>
  </w:style>
  <w:style w:type="character" w:customStyle="1" w:styleId="34d">
    <w:name w:val="Тема примечания Знак34"/>
    <w:uiPriority w:val="99"/>
    <w:semiHidden/>
    <w:rsid w:val="00346458"/>
    <w:rPr>
      <w:rFonts w:ascii="Times New Roman" w:eastAsia="Times New Roman" w:hAnsi="Times New Roman" w:cs="Times New Roman"/>
      <w:b/>
      <w:bCs/>
      <w:sz w:val="20"/>
      <w:szCs w:val="20"/>
      <w:lang w:eastAsia="ru-RU"/>
    </w:rPr>
  </w:style>
  <w:style w:type="paragraph" w:customStyle="1" w:styleId="xl6534">
    <w:name w:val="xl6534"/>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34">
    <w:name w:val="xl6634"/>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34">
    <w:name w:val="xl6734"/>
    <w:basedOn w:val="a"/>
    <w:rsid w:val="00346458"/>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34">
    <w:name w:val="xl6834"/>
    <w:basedOn w:val="a"/>
    <w:rsid w:val="00346458"/>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34">
    <w:name w:val="xl6934"/>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34">
    <w:name w:val="xl7034"/>
    <w:basedOn w:val="a"/>
    <w:rsid w:val="00346458"/>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34">
    <w:name w:val="xl7134"/>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34">
    <w:name w:val="xl7234"/>
    <w:basedOn w:val="a"/>
    <w:rsid w:val="00346458"/>
    <w:pPr>
      <w:spacing w:before="100" w:beforeAutospacing="1" w:after="100" w:afterAutospacing="1"/>
      <w:jc w:val="center"/>
    </w:pPr>
    <w:rPr>
      <w:rFonts w:eastAsia="Times New Roman" w:cs="Times New Roman"/>
      <w:szCs w:val="24"/>
      <w:lang w:eastAsia="ru-RU"/>
    </w:rPr>
  </w:style>
  <w:style w:type="paragraph" w:customStyle="1" w:styleId="xl7334">
    <w:name w:val="xl7334"/>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34">
    <w:name w:val="xl7434"/>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34">
    <w:name w:val="xl7534"/>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34">
    <w:name w:val="xl7634"/>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34">
    <w:name w:val="xl7734"/>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33">
    <w:name w:val="xl7833"/>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3330">
    <w:name w:val="Заголовок 3 Знак33"/>
    <w:basedOn w:val="a1"/>
    <w:uiPriority w:val="1"/>
    <w:rsid w:val="00346458"/>
    <w:rPr>
      <w:rFonts w:ascii="Times New Roman" w:eastAsiaTheme="minorEastAsia" w:hAnsi="Times New Roman" w:cs="Times New Roman"/>
      <w:b/>
      <w:bCs/>
      <w:sz w:val="24"/>
      <w:szCs w:val="24"/>
      <w:lang w:eastAsia="ru-RU"/>
    </w:rPr>
  </w:style>
  <w:style w:type="numbering" w:customStyle="1" w:styleId="1331">
    <w:name w:val="Нет списка133"/>
    <w:next w:val="a3"/>
    <w:uiPriority w:val="99"/>
    <w:semiHidden/>
    <w:unhideWhenUsed/>
    <w:rsid w:val="00346458"/>
  </w:style>
  <w:style w:type="paragraph" w:customStyle="1" w:styleId="TableParagraph33">
    <w:name w:val="Table Paragraph33"/>
    <w:basedOn w:val="a"/>
    <w:uiPriority w:val="1"/>
    <w:qFormat/>
    <w:rsid w:val="00346458"/>
    <w:pPr>
      <w:widowControl w:val="0"/>
      <w:autoSpaceDE w:val="0"/>
      <w:autoSpaceDN w:val="0"/>
      <w:adjustRightInd w:val="0"/>
    </w:pPr>
    <w:rPr>
      <w:rFonts w:eastAsiaTheme="minorEastAsia" w:cs="Times New Roman"/>
      <w:szCs w:val="24"/>
      <w:lang w:eastAsia="ru-RU"/>
    </w:rPr>
  </w:style>
  <w:style w:type="character" w:customStyle="1" w:styleId="33a">
    <w:name w:val="Верхний колонтитул Знак33"/>
    <w:basedOn w:val="a1"/>
    <w:uiPriority w:val="99"/>
    <w:rsid w:val="00346458"/>
    <w:rPr>
      <w:rFonts w:ascii="Times New Roman" w:eastAsiaTheme="minorEastAsia" w:hAnsi="Times New Roman" w:cs="Times New Roman"/>
      <w:sz w:val="24"/>
      <w:szCs w:val="24"/>
      <w:lang w:eastAsia="ru-RU"/>
    </w:rPr>
  </w:style>
  <w:style w:type="character" w:customStyle="1" w:styleId="33b">
    <w:name w:val="Нижний колонтитул Знак33"/>
    <w:basedOn w:val="a1"/>
    <w:uiPriority w:val="99"/>
    <w:rsid w:val="00346458"/>
    <w:rPr>
      <w:rFonts w:ascii="Times New Roman" w:eastAsiaTheme="minorEastAsia" w:hAnsi="Times New Roman" w:cs="Times New Roman"/>
      <w:sz w:val="24"/>
      <w:szCs w:val="24"/>
      <w:lang w:eastAsia="ru-RU"/>
    </w:rPr>
  </w:style>
  <w:style w:type="paragraph" w:customStyle="1" w:styleId="21330">
    <w:name w:val="Заголовок 2133"/>
    <w:basedOn w:val="a"/>
    <w:uiPriority w:val="1"/>
    <w:qFormat/>
    <w:rsid w:val="00346458"/>
    <w:pPr>
      <w:widowControl w:val="0"/>
      <w:ind w:left="692" w:hanging="8"/>
      <w:outlineLvl w:val="2"/>
    </w:pPr>
    <w:rPr>
      <w:rFonts w:eastAsia="Times New Roman"/>
      <w:b/>
      <w:bCs/>
      <w:sz w:val="28"/>
      <w:szCs w:val="28"/>
      <w:lang w:val="en-US"/>
    </w:rPr>
  </w:style>
  <w:style w:type="character" w:customStyle="1" w:styleId="33c">
    <w:name w:val="Гипертекстовая ссылка33"/>
    <w:basedOn w:val="a1"/>
    <w:uiPriority w:val="99"/>
    <w:rsid w:val="00346458"/>
    <w:rPr>
      <w:b w:val="0"/>
      <w:bCs w:val="0"/>
      <w:color w:val="106BBE"/>
    </w:rPr>
  </w:style>
  <w:style w:type="table" w:customStyle="1" w:styleId="TableNormal33">
    <w:name w:val="Table Normal33"/>
    <w:uiPriority w:val="2"/>
    <w:semiHidden/>
    <w:unhideWhenUsed/>
    <w:qFormat/>
    <w:rsid w:val="00346458"/>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332">
    <w:name w:val="Сетка таблицы133"/>
    <w:basedOn w:val="a2"/>
    <w:uiPriority w:val="39"/>
    <w:rsid w:val="003464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331">
    <w:name w:val="Оглавление 1133"/>
    <w:basedOn w:val="a"/>
    <w:uiPriority w:val="1"/>
    <w:qFormat/>
    <w:rsid w:val="00346458"/>
    <w:pPr>
      <w:spacing w:before="96"/>
      <w:ind w:left="116" w:hanging="12"/>
    </w:pPr>
    <w:rPr>
      <w:rFonts w:eastAsia="Times New Roman" w:cs="Times New Roman"/>
      <w:szCs w:val="24"/>
      <w:lang w:eastAsia="ru-RU"/>
    </w:rPr>
  </w:style>
  <w:style w:type="paragraph" w:customStyle="1" w:styleId="21331">
    <w:name w:val="Оглавление 2133"/>
    <w:basedOn w:val="a"/>
    <w:uiPriority w:val="1"/>
    <w:qFormat/>
    <w:rsid w:val="00346458"/>
    <w:pPr>
      <w:spacing w:before="102"/>
      <w:ind w:left="356" w:hanging="8"/>
    </w:pPr>
    <w:rPr>
      <w:rFonts w:eastAsia="Times New Roman" w:cs="Times New Roman"/>
      <w:szCs w:val="24"/>
      <w:lang w:eastAsia="ru-RU"/>
    </w:rPr>
  </w:style>
  <w:style w:type="paragraph" w:customStyle="1" w:styleId="3133">
    <w:name w:val="Оглавление 3133"/>
    <w:basedOn w:val="a"/>
    <w:uiPriority w:val="1"/>
    <w:qFormat/>
    <w:rsid w:val="00346458"/>
    <w:pPr>
      <w:spacing w:before="112"/>
      <w:ind w:left="596" w:hanging="540"/>
    </w:pPr>
    <w:rPr>
      <w:rFonts w:eastAsia="Times New Roman" w:cs="Times New Roman"/>
      <w:szCs w:val="24"/>
      <w:lang w:eastAsia="ru-RU"/>
    </w:rPr>
  </w:style>
  <w:style w:type="paragraph" w:customStyle="1" w:styleId="11332">
    <w:name w:val="Заголовок 1133"/>
    <w:basedOn w:val="a"/>
    <w:uiPriority w:val="1"/>
    <w:qFormat/>
    <w:rsid w:val="00346458"/>
    <w:pPr>
      <w:spacing w:before="58"/>
      <w:ind w:left="128" w:hanging="12"/>
      <w:outlineLvl w:val="1"/>
    </w:pPr>
    <w:rPr>
      <w:rFonts w:eastAsia="Times New Roman" w:cs="Times New Roman"/>
      <w:b/>
      <w:bCs/>
      <w:sz w:val="32"/>
      <w:szCs w:val="32"/>
      <w:lang w:eastAsia="ru-RU"/>
    </w:rPr>
  </w:style>
  <w:style w:type="paragraph" w:customStyle="1" w:styleId="31330">
    <w:name w:val="Заголовок 3133"/>
    <w:basedOn w:val="a"/>
    <w:uiPriority w:val="1"/>
    <w:qFormat/>
    <w:rsid w:val="00346458"/>
    <w:pPr>
      <w:ind w:left="824"/>
      <w:outlineLvl w:val="3"/>
    </w:pPr>
    <w:rPr>
      <w:rFonts w:eastAsia="Times New Roman" w:cs="Times New Roman"/>
      <w:b/>
      <w:bCs/>
      <w:szCs w:val="24"/>
      <w:lang w:eastAsia="ru-RU"/>
    </w:rPr>
  </w:style>
  <w:style w:type="character" w:customStyle="1" w:styleId="33d">
    <w:name w:val="Тема примечания Знак33"/>
    <w:uiPriority w:val="99"/>
    <w:semiHidden/>
    <w:rsid w:val="00346458"/>
    <w:rPr>
      <w:rFonts w:ascii="Times New Roman" w:eastAsia="Times New Roman" w:hAnsi="Times New Roman" w:cs="Times New Roman"/>
      <w:b/>
      <w:bCs/>
      <w:sz w:val="20"/>
      <w:szCs w:val="20"/>
      <w:lang w:eastAsia="ru-RU"/>
    </w:rPr>
  </w:style>
  <w:style w:type="paragraph" w:customStyle="1" w:styleId="xl6533">
    <w:name w:val="xl6533"/>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33">
    <w:name w:val="xl6633"/>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33">
    <w:name w:val="xl6733"/>
    <w:basedOn w:val="a"/>
    <w:rsid w:val="00346458"/>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33">
    <w:name w:val="xl6833"/>
    <w:basedOn w:val="a"/>
    <w:rsid w:val="00346458"/>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33">
    <w:name w:val="xl6933"/>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33">
    <w:name w:val="xl7033"/>
    <w:basedOn w:val="a"/>
    <w:rsid w:val="00346458"/>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33">
    <w:name w:val="xl7133"/>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33">
    <w:name w:val="xl7233"/>
    <w:basedOn w:val="a"/>
    <w:rsid w:val="00346458"/>
    <w:pPr>
      <w:spacing w:before="100" w:beforeAutospacing="1" w:after="100" w:afterAutospacing="1"/>
      <w:jc w:val="center"/>
    </w:pPr>
    <w:rPr>
      <w:rFonts w:eastAsia="Times New Roman" w:cs="Times New Roman"/>
      <w:szCs w:val="24"/>
      <w:lang w:eastAsia="ru-RU"/>
    </w:rPr>
  </w:style>
  <w:style w:type="paragraph" w:customStyle="1" w:styleId="xl7333">
    <w:name w:val="xl7333"/>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33">
    <w:name w:val="xl7433"/>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33">
    <w:name w:val="xl7533"/>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33">
    <w:name w:val="xl7633"/>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33">
    <w:name w:val="xl7733"/>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32">
    <w:name w:val="xl7832"/>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3320">
    <w:name w:val="Заголовок 3 Знак32"/>
    <w:basedOn w:val="a1"/>
    <w:uiPriority w:val="1"/>
    <w:rsid w:val="00346458"/>
    <w:rPr>
      <w:rFonts w:ascii="Times New Roman" w:eastAsiaTheme="minorEastAsia" w:hAnsi="Times New Roman" w:cs="Times New Roman"/>
      <w:b/>
      <w:bCs/>
      <w:sz w:val="24"/>
      <w:szCs w:val="24"/>
      <w:lang w:eastAsia="ru-RU"/>
    </w:rPr>
  </w:style>
  <w:style w:type="numbering" w:customStyle="1" w:styleId="1321">
    <w:name w:val="Нет списка132"/>
    <w:next w:val="a3"/>
    <w:uiPriority w:val="99"/>
    <w:semiHidden/>
    <w:unhideWhenUsed/>
    <w:rsid w:val="00346458"/>
  </w:style>
  <w:style w:type="paragraph" w:customStyle="1" w:styleId="TableParagraph32">
    <w:name w:val="Table Paragraph32"/>
    <w:basedOn w:val="a"/>
    <w:uiPriority w:val="1"/>
    <w:qFormat/>
    <w:rsid w:val="00346458"/>
    <w:pPr>
      <w:widowControl w:val="0"/>
      <w:autoSpaceDE w:val="0"/>
      <w:autoSpaceDN w:val="0"/>
      <w:adjustRightInd w:val="0"/>
    </w:pPr>
    <w:rPr>
      <w:rFonts w:eastAsiaTheme="minorEastAsia" w:cs="Times New Roman"/>
      <w:szCs w:val="24"/>
      <w:lang w:eastAsia="ru-RU"/>
    </w:rPr>
  </w:style>
  <w:style w:type="character" w:customStyle="1" w:styleId="323">
    <w:name w:val="Верхний колонтитул Знак32"/>
    <w:basedOn w:val="a1"/>
    <w:uiPriority w:val="99"/>
    <w:rsid w:val="00346458"/>
    <w:rPr>
      <w:rFonts w:ascii="Times New Roman" w:eastAsiaTheme="minorEastAsia" w:hAnsi="Times New Roman" w:cs="Times New Roman"/>
      <w:sz w:val="24"/>
      <w:szCs w:val="24"/>
      <w:lang w:eastAsia="ru-RU"/>
    </w:rPr>
  </w:style>
  <w:style w:type="character" w:customStyle="1" w:styleId="324">
    <w:name w:val="Нижний колонтитул Знак32"/>
    <w:basedOn w:val="a1"/>
    <w:uiPriority w:val="99"/>
    <w:rsid w:val="00346458"/>
    <w:rPr>
      <w:rFonts w:ascii="Times New Roman" w:eastAsiaTheme="minorEastAsia" w:hAnsi="Times New Roman" w:cs="Times New Roman"/>
      <w:sz w:val="24"/>
      <w:szCs w:val="24"/>
      <w:lang w:eastAsia="ru-RU"/>
    </w:rPr>
  </w:style>
  <w:style w:type="paragraph" w:customStyle="1" w:styleId="21321">
    <w:name w:val="Заголовок 2132"/>
    <w:basedOn w:val="a"/>
    <w:uiPriority w:val="1"/>
    <w:qFormat/>
    <w:rsid w:val="00346458"/>
    <w:pPr>
      <w:widowControl w:val="0"/>
      <w:ind w:left="692" w:hanging="8"/>
      <w:outlineLvl w:val="2"/>
    </w:pPr>
    <w:rPr>
      <w:rFonts w:eastAsia="Times New Roman"/>
      <w:b/>
      <w:bCs/>
      <w:sz w:val="28"/>
      <w:szCs w:val="28"/>
      <w:lang w:val="en-US"/>
    </w:rPr>
  </w:style>
  <w:style w:type="character" w:customStyle="1" w:styleId="325">
    <w:name w:val="Гипертекстовая ссылка32"/>
    <w:basedOn w:val="a1"/>
    <w:uiPriority w:val="99"/>
    <w:rsid w:val="00346458"/>
    <w:rPr>
      <w:b w:val="0"/>
      <w:bCs w:val="0"/>
      <w:color w:val="106BBE"/>
    </w:rPr>
  </w:style>
  <w:style w:type="table" w:customStyle="1" w:styleId="TableNormal32">
    <w:name w:val="Table Normal32"/>
    <w:uiPriority w:val="2"/>
    <w:semiHidden/>
    <w:unhideWhenUsed/>
    <w:qFormat/>
    <w:rsid w:val="00346458"/>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322">
    <w:name w:val="Сетка таблицы132"/>
    <w:basedOn w:val="a2"/>
    <w:uiPriority w:val="39"/>
    <w:rsid w:val="003464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321">
    <w:name w:val="Оглавление 1132"/>
    <w:basedOn w:val="a"/>
    <w:uiPriority w:val="1"/>
    <w:qFormat/>
    <w:rsid w:val="00346458"/>
    <w:pPr>
      <w:spacing w:before="96"/>
      <w:ind w:left="116" w:hanging="12"/>
    </w:pPr>
    <w:rPr>
      <w:rFonts w:eastAsia="Times New Roman" w:cs="Times New Roman"/>
      <w:szCs w:val="24"/>
      <w:lang w:eastAsia="ru-RU"/>
    </w:rPr>
  </w:style>
  <w:style w:type="paragraph" w:customStyle="1" w:styleId="21322">
    <w:name w:val="Оглавление 2132"/>
    <w:basedOn w:val="a"/>
    <w:uiPriority w:val="1"/>
    <w:qFormat/>
    <w:rsid w:val="00346458"/>
    <w:pPr>
      <w:spacing w:before="102"/>
      <w:ind w:left="356" w:hanging="8"/>
    </w:pPr>
    <w:rPr>
      <w:rFonts w:eastAsia="Times New Roman" w:cs="Times New Roman"/>
      <w:szCs w:val="24"/>
      <w:lang w:eastAsia="ru-RU"/>
    </w:rPr>
  </w:style>
  <w:style w:type="paragraph" w:customStyle="1" w:styleId="31320">
    <w:name w:val="Оглавление 3132"/>
    <w:basedOn w:val="a"/>
    <w:uiPriority w:val="1"/>
    <w:qFormat/>
    <w:rsid w:val="00346458"/>
    <w:pPr>
      <w:spacing w:before="112"/>
      <w:ind w:left="596" w:hanging="540"/>
    </w:pPr>
    <w:rPr>
      <w:rFonts w:eastAsia="Times New Roman" w:cs="Times New Roman"/>
      <w:szCs w:val="24"/>
      <w:lang w:eastAsia="ru-RU"/>
    </w:rPr>
  </w:style>
  <w:style w:type="paragraph" w:customStyle="1" w:styleId="11322">
    <w:name w:val="Заголовок 1132"/>
    <w:basedOn w:val="a"/>
    <w:uiPriority w:val="1"/>
    <w:qFormat/>
    <w:rsid w:val="00346458"/>
    <w:pPr>
      <w:spacing w:before="58"/>
      <w:ind w:left="128" w:hanging="12"/>
      <w:outlineLvl w:val="1"/>
    </w:pPr>
    <w:rPr>
      <w:rFonts w:eastAsia="Times New Roman" w:cs="Times New Roman"/>
      <w:b/>
      <w:bCs/>
      <w:sz w:val="32"/>
      <w:szCs w:val="32"/>
      <w:lang w:eastAsia="ru-RU"/>
    </w:rPr>
  </w:style>
  <w:style w:type="paragraph" w:customStyle="1" w:styleId="31321">
    <w:name w:val="Заголовок 3132"/>
    <w:basedOn w:val="a"/>
    <w:uiPriority w:val="1"/>
    <w:qFormat/>
    <w:rsid w:val="00346458"/>
    <w:pPr>
      <w:ind w:left="824"/>
      <w:outlineLvl w:val="3"/>
    </w:pPr>
    <w:rPr>
      <w:rFonts w:eastAsia="Times New Roman" w:cs="Times New Roman"/>
      <w:b/>
      <w:bCs/>
      <w:szCs w:val="24"/>
      <w:lang w:eastAsia="ru-RU"/>
    </w:rPr>
  </w:style>
  <w:style w:type="character" w:customStyle="1" w:styleId="326">
    <w:name w:val="Тема примечания Знак32"/>
    <w:uiPriority w:val="99"/>
    <w:semiHidden/>
    <w:rsid w:val="00346458"/>
    <w:rPr>
      <w:rFonts w:ascii="Times New Roman" w:eastAsia="Times New Roman" w:hAnsi="Times New Roman" w:cs="Times New Roman"/>
      <w:b/>
      <w:bCs/>
      <w:sz w:val="20"/>
      <w:szCs w:val="20"/>
      <w:lang w:eastAsia="ru-RU"/>
    </w:rPr>
  </w:style>
  <w:style w:type="paragraph" w:customStyle="1" w:styleId="xl6532">
    <w:name w:val="xl6532"/>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32">
    <w:name w:val="xl6632"/>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32">
    <w:name w:val="xl6732"/>
    <w:basedOn w:val="a"/>
    <w:rsid w:val="00346458"/>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32">
    <w:name w:val="xl6832"/>
    <w:basedOn w:val="a"/>
    <w:rsid w:val="00346458"/>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32">
    <w:name w:val="xl6932"/>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32">
    <w:name w:val="xl7032"/>
    <w:basedOn w:val="a"/>
    <w:rsid w:val="00346458"/>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32">
    <w:name w:val="xl7132"/>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32">
    <w:name w:val="xl7232"/>
    <w:basedOn w:val="a"/>
    <w:rsid w:val="00346458"/>
    <w:pPr>
      <w:spacing w:before="100" w:beforeAutospacing="1" w:after="100" w:afterAutospacing="1"/>
      <w:jc w:val="center"/>
    </w:pPr>
    <w:rPr>
      <w:rFonts w:eastAsia="Times New Roman" w:cs="Times New Roman"/>
      <w:szCs w:val="24"/>
      <w:lang w:eastAsia="ru-RU"/>
    </w:rPr>
  </w:style>
  <w:style w:type="paragraph" w:customStyle="1" w:styleId="xl7332">
    <w:name w:val="xl7332"/>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32">
    <w:name w:val="xl7432"/>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32">
    <w:name w:val="xl7532"/>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32">
    <w:name w:val="xl7632"/>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32">
    <w:name w:val="xl7732"/>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31">
    <w:name w:val="xl7831"/>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3310">
    <w:name w:val="Заголовок 3 Знак31"/>
    <w:basedOn w:val="a1"/>
    <w:uiPriority w:val="1"/>
    <w:rsid w:val="00346458"/>
    <w:rPr>
      <w:rFonts w:ascii="Times New Roman" w:eastAsiaTheme="minorEastAsia" w:hAnsi="Times New Roman" w:cs="Times New Roman"/>
      <w:b/>
      <w:bCs/>
      <w:sz w:val="24"/>
      <w:szCs w:val="24"/>
      <w:lang w:eastAsia="ru-RU"/>
    </w:rPr>
  </w:style>
  <w:style w:type="numbering" w:customStyle="1" w:styleId="1311">
    <w:name w:val="Нет списка131"/>
    <w:next w:val="a3"/>
    <w:uiPriority w:val="99"/>
    <w:semiHidden/>
    <w:unhideWhenUsed/>
    <w:rsid w:val="00346458"/>
  </w:style>
  <w:style w:type="paragraph" w:customStyle="1" w:styleId="TableParagraph31">
    <w:name w:val="Table Paragraph31"/>
    <w:basedOn w:val="a"/>
    <w:uiPriority w:val="1"/>
    <w:qFormat/>
    <w:rsid w:val="00346458"/>
    <w:pPr>
      <w:widowControl w:val="0"/>
      <w:autoSpaceDE w:val="0"/>
      <w:autoSpaceDN w:val="0"/>
      <w:adjustRightInd w:val="0"/>
    </w:pPr>
    <w:rPr>
      <w:rFonts w:eastAsiaTheme="minorEastAsia" w:cs="Times New Roman"/>
      <w:szCs w:val="24"/>
      <w:lang w:eastAsia="ru-RU"/>
    </w:rPr>
  </w:style>
  <w:style w:type="character" w:customStyle="1" w:styleId="31d">
    <w:name w:val="Верхний колонтитул Знак31"/>
    <w:basedOn w:val="a1"/>
    <w:uiPriority w:val="99"/>
    <w:rsid w:val="00346458"/>
    <w:rPr>
      <w:rFonts w:ascii="Times New Roman" w:eastAsiaTheme="minorEastAsia" w:hAnsi="Times New Roman" w:cs="Times New Roman"/>
      <w:sz w:val="24"/>
      <w:szCs w:val="24"/>
      <w:lang w:eastAsia="ru-RU"/>
    </w:rPr>
  </w:style>
  <w:style w:type="character" w:customStyle="1" w:styleId="31e">
    <w:name w:val="Нижний колонтитул Знак31"/>
    <w:basedOn w:val="a1"/>
    <w:uiPriority w:val="99"/>
    <w:rsid w:val="00346458"/>
    <w:rPr>
      <w:rFonts w:ascii="Times New Roman" w:eastAsiaTheme="minorEastAsia" w:hAnsi="Times New Roman" w:cs="Times New Roman"/>
      <w:sz w:val="24"/>
      <w:szCs w:val="24"/>
      <w:lang w:eastAsia="ru-RU"/>
    </w:rPr>
  </w:style>
  <w:style w:type="paragraph" w:customStyle="1" w:styleId="21311">
    <w:name w:val="Заголовок 2131"/>
    <w:basedOn w:val="a"/>
    <w:uiPriority w:val="1"/>
    <w:qFormat/>
    <w:rsid w:val="00346458"/>
    <w:pPr>
      <w:widowControl w:val="0"/>
      <w:ind w:left="692" w:hanging="8"/>
      <w:outlineLvl w:val="2"/>
    </w:pPr>
    <w:rPr>
      <w:rFonts w:eastAsia="Times New Roman"/>
      <w:b/>
      <w:bCs/>
      <w:sz w:val="28"/>
      <w:szCs w:val="28"/>
      <w:lang w:val="en-US"/>
    </w:rPr>
  </w:style>
  <w:style w:type="character" w:customStyle="1" w:styleId="31f">
    <w:name w:val="Гипертекстовая ссылка31"/>
    <w:basedOn w:val="a1"/>
    <w:uiPriority w:val="99"/>
    <w:rsid w:val="00346458"/>
    <w:rPr>
      <w:b w:val="0"/>
      <w:bCs w:val="0"/>
      <w:color w:val="106BBE"/>
    </w:rPr>
  </w:style>
  <w:style w:type="table" w:customStyle="1" w:styleId="TableNormal31">
    <w:name w:val="Table Normal31"/>
    <w:uiPriority w:val="2"/>
    <w:semiHidden/>
    <w:unhideWhenUsed/>
    <w:qFormat/>
    <w:rsid w:val="00346458"/>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312">
    <w:name w:val="Сетка таблицы131"/>
    <w:basedOn w:val="a2"/>
    <w:uiPriority w:val="39"/>
    <w:rsid w:val="003464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311">
    <w:name w:val="Оглавление 1131"/>
    <w:basedOn w:val="a"/>
    <w:uiPriority w:val="1"/>
    <w:qFormat/>
    <w:rsid w:val="00346458"/>
    <w:pPr>
      <w:spacing w:before="96"/>
      <w:ind w:left="116" w:hanging="12"/>
    </w:pPr>
    <w:rPr>
      <w:rFonts w:eastAsia="Times New Roman" w:cs="Times New Roman"/>
      <w:szCs w:val="24"/>
      <w:lang w:eastAsia="ru-RU"/>
    </w:rPr>
  </w:style>
  <w:style w:type="paragraph" w:customStyle="1" w:styleId="21312">
    <w:name w:val="Оглавление 2131"/>
    <w:basedOn w:val="a"/>
    <w:uiPriority w:val="1"/>
    <w:qFormat/>
    <w:rsid w:val="00346458"/>
    <w:pPr>
      <w:spacing w:before="102"/>
      <w:ind w:left="356" w:hanging="8"/>
    </w:pPr>
    <w:rPr>
      <w:rFonts w:eastAsia="Times New Roman" w:cs="Times New Roman"/>
      <w:szCs w:val="24"/>
      <w:lang w:eastAsia="ru-RU"/>
    </w:rPr>
  </w:style>
  <w:style w:type="paragraph" w:customStyle="1" w:styleId="31310">
    <w:name w:val="Оглавление 3131"/>
    <w:basedOn w:val="a"/>
    <w:uiPriority w:val="1"/>
    <w:qFormat/>
    <w:rsid w:val="00346458"/>
    <w:pPr>
      <w:spacing w:before="112"/>
      <w:ind w:left="596" w:hanging="540"/>
    </w:pPr>
    <w:rPr>
      <w:rFonts w:eastAsia="Times New Roman" w:cs="Times New Roman"/>
      <w:szCs w:val="24"/>
      <w:lang w:eastAsia="ru-RU"/>
    </w:rPr>
  </w:style>
  <w:style w:type="paragraph" w:customStyle="1" w:styleId="11312">
    <w:name w:val="Заголовок 1131"/>
    <w:basedOn w:val="a"/>
    <w:uiPriority w:val="1"/>
    <w:qFormat/>
    <w:rsid w:val="00346458"/>
    <w:pPr>
      <w:spacing w:before="58"/>
      <w:ind w:left="128" w:hanging="12"/>
      <w:outlineLvl w:val="1"/>
    </w:pPr>
    <w:rPr>
      <w:rFonts w:eastAsia="Times New Roman" w:cs="Times New Roman"/>
      <w:b/>
      <w:bCs/>
      <w:sz w:val="32"/>
      <w:szCs w:val="32"/>
      <w:lang w:eastAsia="ru-RU"/>
    </w:rPr>
  </w:style>
  <w:style w:type="paragraph" w:customStyle="1" w:styleId="31311">
    <w:name w:val="Заголовок 3131"/>
    <w:basedOn w:val="a"/>
    <w:uiPriority w:val="1"/>
    <w:qFormat/>
    <w:rsid w:val="00346458"/>
    <w:pPr>
      <w:ind w:left="824"/>
      <w:outlineLvl w:val="3"/>
    </w:pPr>
    <w:rPr>
      <w:rFonts w:eastAsia="Times New Roman" w:cs="Times New Roman"/>
      <w:b/>
      <w:bCs/>
      <w:szCs w:val="24"/>
      <w:lang w:eastAsia="ru-RU"/>
    </w:rPr>
  </w:style>
  <w:style w:type="character" w:customStyle="1" w:styleId="31f0">
    <w:name w:val="Тема примечания Знак31"/>
    <w:uiPriority w:val="99"/>
    <w:semiHidden/>
    <w:rsid w:val="00346458"/>
    <w:rPr>
      <w:rFonts w:ascii="Times New Roman" w:eastAsia="Times New Roman" w:hAnsi="Times New Roman" w:cs="Times New Roman"/>
      <w:b/>
      <w:bCs/>
      <w:sz w:val="20"/>
      <w:szCs w:val="20"/>
      <w:lang w:eastAsia="ru-RU"/>
    </w:rPr>
  </w:style>
  <w:style w:type="paragraph" w:customStyle="1" w:styleId="xl6531">
    <w:name w:val="xl6531"/>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31">
    <w:name w:val="xl6631"/>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31">
    <w:name w:val="xl6731"/>
    <w:basedOn w:val="a"/>
    <w:rsid w:val="00346458"/>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31">
    <w:name w:val="xl6831"/>
    <w:basedOn w:val="a"/>
    <w:rsid w:val="00346458"/>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31">
    <w:name w:val="xl6931"/>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31">
    <w:name w:val="xl7031"/>
    <w:basedOn w:val="a"/>
    <w:rsid w:val="00346458"/>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31">
    <w:name w:val="xl7131"/>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31">
    <w:name w:val="xl7231"/>
    <w:basedOn w:val="a"/>
    <w:rsid w:val="00346458"/>
    <w:pPr>
      <w:spacing w:before="100" w:beforeAutospacing="1" w:after="100" w:afterAutospacing="1"/>
      <w:jc w:val="center"/>
    </w:pPr>
    <w:rPr>
      <w:rFonts w:eastAsia="Times New Roman" w:cs="Times New Roman"/>
      <w:szCs w:val="24"/>
      <w:lang w:eastAsia="ru-RU"/>
    </w:rPr>
  </w:style>
  <w:style w:type="paragraph" w:customStyle="1" w:styleId="xl7331">
    <w:name w:val="xl7331"/>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31">
    <w:name w:val="xl7431"/>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31">
    <w:name w:val="xl7531"/>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31">
    <w:name w:val="xl7631"/>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31">
    <w:name w:val="xl7731"/>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30">
    <w:name w:val="xl7830"/>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3300">
    <w:name w:val="Заголовок 3 Знак30"/>
    <w:basedOn w:val="a1"/>
    <w:uiPriority w:val="1"/>
    <w:rsid w:val="00346458"/>
    <w:rPr>
      <w:rFonts w:ascii="Times New Roman" w:eastAsiaTheme="minorEastAsia" w:hAnsi="Times New Roman" w:cs="Times New Roman"/>
      <w:b/>
      <w:bCs/>
      <w:sz w:val="24"/>
      <w:szCs w:val="24"/>
      <w:lang w:eastAsia="ru-RU"/>
    </w:rPr>
  </w:style>
  <w:style w:type="numbering" w:customStyle="1" w:styleId="1302">
    <w:name w:val="Нет списка130"/>
    <w:next w:val="a3"/>
    <w:uiPriority w:val="99"/>
    <w:semiHidden/>
    <w:unhideWhenUsed/>
    <w:rsid w:val="00346458"/>
  </w:style>
  <w:style w:type="paragraph" w:customStyle="1" w:styleId="TableParagraph30">
    <w:name w:val="Table Paragraph30"/>
    <w:basedOn w:val="a"/>
    <w:uiPriority w:val="1"/>
    <w:qFormat/>
    <w:rsid w:val="00346458"/>
    <w:pPr>
      <w:widowControl w:val="0"/>
      <w:autoSpaceDE w:val="0"/>
      <w:autoSpaceDN w:val="0"/>
      <w:adjustRightInd w:val="0"/>
    </w:pPr>
    <w:rPr>
      <w:rFonts w:eastAsiaTheme="minorEastAsia" w:cs="Times New Roman"/>
      <w:szCs w:val="24"/>
      <w:lang w:eastAsia="ru-RU"/>
    </w:rPr>
  </w:style>
  <w:style w:type="character" w:customStyle="1" w:styleId="303">
    <w:name w:val="Верхний колонтитул Знак30"/>
    <w:basedOn w:val="a1"/>
    <w:uiPriority w:val="99"/>
    <w:rsid w:val="00346458"/>
    <w:rPr>
      <w:rFonts w:ascii="Times New Roman" w:eastAsiaTheme="minorEastAsia" w:hAnsi="Times New Roman" w:cs="Times New Roman"/>
      <w:sz w:val="24"/>
      <w:szCs w:val="24"/>
      <w:lang w:eastAsia="ru-RU"/>
    </w:rPr>
  </w:style>
  <w:style w:type="character" w:customStyle="1" w:styleId="304">
    <w:name w:val="Нижний колонтитул Знак30"/>
    <w:basedOn w:val="a1"/>
    <w:uiPriority w:val="99"/>
    <w:rsid w:val="00346458"/>
    <w:rPr>
      <w:rFonts w:ascii="Times New Roman" w:eastAsiaTheme="minorEastAsia" w:hAnsi="Times New Roman" w:cs="Times New Roman"/>
      <w:sz w:val="24"/>
      <w:szCs w:val="24"/>
      <w:lang w:eastAsia="ru-RU"/>
    </w:rPr>
  </w:style>
  <w:style w:type="paragraph" w:customStyle="1" w:styleId="21301">
    <w:name w:val="Заголовок 2130"/>
    <w:basedOn w:val="a"/>
    <w:uiPriority w:val="1"/>
    <w:qFormat/>
    <w:rsid w:val="00346458"/>
    <w:pPr>
      <w:widowControl w:val="0"/>
      <w:ind w:left="692" w:hanging="8"/>
      <w:outlineLvl w:val="2"/>
    </w:pPr>
    <w:rPr>
      <w:rFonts w:eastAsia="Times New Roman"/>
      <w:b/>
      <w:bCs/>
      <w:sz w:val="28"/>
      <w:szCs w:val="28"/>
      <w:lang w:val="en-US"/>
    </w:rPr>
  </w:style>
  <w:style w:type="character" w:customStyle="1" w:styleId="305">
    <w:name w:val="Гипертекстовая ссылка30"/>
    <w:basedOn w:val="a1"/>
    <w:uiPriority w:val="99"/>
    <w:rsid w:val="00346458"/>
    <w:rPr>
      <w:b w:val="0"/>
      <w:bCs w:val="0"/>
      <w:color w:val="106BBE"/>
    </w:rPr>
  </w:style>
  <w:style w:type="table" w:customStyle="1" w:styleId="TableNormal30">
    <w:name w:val="Table Normal30"/>
    <w:uiPriority w:val="2"/>
    <w:semiHidden/>
    <w:unhideWhenUsed/>
    <w:qFormat/>
    <w:rsid w:val="00346458"/>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303">
    <w:name w:val="Сетка таблицы130"/>
    <w:basedOn w:val="a2"/>
    <w:uiPriority w:val="39"/>
    <w:rsid w:val="003464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301">
    <w:name w:val="Оглавление 1130"/>
    <w:basedOn w:val="a"/>
    <w:uiPriority w:val="1"/>
    <w:qFormat/>
    <w:rsid w:val="00346458"/>
    <w:pPr>
      <w:spacing w:before="96"/>
      <w:ind w:left="116" w:hanging="12"/>
    </w:pPr>
    <w:rPr>
      <w:rFonts w:eastAsia="Times New Roman" w:cs="Times New Roman"/>
      <w:szCs w:val="24"/>
      <w:lang w:eastAsia="ru-RU"/>
    </w:rPr>
  </w:style>
  <w:style w:type="paragraph" w:customStyle="1" w:styleId="21302">
    <w:name w:val="Оглавление 2130"/>
    <w:basedOn w:val="a"/>
    <w:uiPriority w:val="1"/>
    <w:qFormat/>
    <w:rsid w:val="00346458"/>
    <w:pPr>
      <w:spacing w:before="102"/>
      <w:ind w:left="356" w:hanging="8"/>
    </w:pPr>
    <w:rPr>
      <w:rFonts w:eastAsia="Times New Roman" w:cs="Times New Roman"/>
      <w:szCs w:val="24"/>
      <w:lang w:eastAsia="ru-RU"/>
    </w:rPr>
  </w:style>
  <w:style w:type="paragraph" w:customStyle="1" w:styleId="31300">
    <w:name w:val="Оглавление 3130"/>
    <w:basedOn w:val="a"/>
    <w:uiPriority w:val="1"/>
    <w:qFormat/>
    <w:rsid w:val="00346458"/>
    <w:pPr>
      <w:spacing w:before="112"/>
      <w:ind w:left="596" w:hanging="540"/>
    </w:pPr>
    <w:rPr>
      <w:rFonts w:eastAsia="Times New Roman" w:cs="Times New Roman"/>
      <w:szCs w:val="24"/>
      <w:lang w:eastAsia="ru-RU"/>
    </w:rPr>
  </w:style>
  <w:style w:type="paragraph" w:customStyle="1" w:styleId="11302">
    <w:name w:val="Заголовок 1130"/>
    <w:basedOn w:val="a"/>
    <w:uiPriority w:val="1"/>
    <w:qFormat/>
    <w:rsid w:val="00346458"/>
    <w:pPr>
      <w:spacing w:before="58"/>
      <w:ind w:left="128" w:hanging="12"/>
      <w:outlineLvl w:val="1"/>
    </w:pPr>
    <w:rPr>
      <w:rFonts w:eastAsia="Times New Roman" w:cs="Times New Roman"/>
      <w:b/>
      <w:bCs/>
      <w:sz w:val="32"/>
      <w:szCs w:val="32"/>
      <w:lang w:eastAsia="ru-RU"/>
    </w:rPr>
  </w:style>
  <w:style w:type="paragraph" w:customStyle="1" w:styleId="31301">
    <w:name w:val="Заголовок 3130"/>
    <w:basedOn w:val="a"/>
    <w:uiPriority w:val="1"/>
    <w:qFormat/>
    <w:rsid w:val="00346458"/>
    <w:pPr>
      <w:ind w:left="824"/>
      <w:outlineLvl w:val="3"/>
    </w:pPr>
    <w:rPr>
      <w:rFonts w:eastAsia="Times New Roman" w:cs="Times New Roman"/>
      <w:b/>
      <w:bCs/>
      <w:szCs w:val="24"/>
      <w:lang w:eastAsia="ru-RU"/>
    </w:rPr>
  </w:style>
  <w:style w:type="character" w:customStyle="1" w:styleId="306">
    <w:name w:val="Тема примечания Знак30"/>
    <w:uiPriority w:val="99"/>
    <w:semiHidden/>
    <w:rsid w:val="00346458"/>
    <w:rPr>
      <w:rFonts w:ascii="Times New Roman" w:eastAsia="Times New Roman" w:hAnsi="Times New Roman" w:cs="Times New Roman"/>
      <w:b/>
      <w:bCs/>
      <w:sz w:val="20"/>
      <w:szCs w:val="20"/>
      <w:lang w:eastAsia="ru-RU"/>
    </w:rPr>
  </w:style>
  <w:style w:type="paragraph" w:customStyle="1" w:styleId="xl6530">
    <w:name w:val="xl6530"/>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30">
    <w:name w:val="xl6630"/>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30">
    <w:name w:val="xl6730"/>
    <w:basedOn w:val="a"/>
    <w:rsid w:val="00346458"/>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30">
    <w:name w:val="xl6830"/>
    <w:basedOn w:val="a"/>
    <w:rsid w:val="00346458"/>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30">
    <w:name w:val="xl6930"/>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30">
    <w:name w:val="xl7030"/>
    <w:basedOn w:val="a"/>
    <w:rsid w:val="00346458"/>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30">
    <w:name w:val="xl7130"/>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30">
    <w:name w:val="xl7230"/>
    <w:basedOn w:val="a"/>
    <w:rsid w:val="00346458"/>
    <w:pPr>
      <w:spacing w:before="100" w:beforeAutospacing="1" w:after="100" w:afterAutospacing="1"/>
      <w:jc w:val="center"/>
    </w:pPr>
    <w:rPr>
      <w:rFonts w:eastAsia="Times New Roman" w:cs="Times New Roman"/>
      <w:szCs w:val="24"/>
      <w:lang w:eastAsia="ru-RU"/>
    </w:rPr>
  </w:style>
  <w:style w:type="paragraph" w:customStyle="1" w:styleId="xl7330">
    <w:name w:val="xl7330"/>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30">
    <w:name w:val="xl7430"/>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30">
    <w:name w:val="xl7530"/>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30">
    <w:name w:val="xl7630"/>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30">
    <w:name w:val="xl7730"/>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29">
    <w:name w:val="xl7829"/>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329">
    <w:name w:val="Заголовок 3 Знак29"/>
    <w:basedOn w:val="a1"/>
    <w:uiPriority w:val="1"/>
    <w:rsid w:val="00346458"/>
    <w:rPr>
      <w:rFonts w:ascii="Times New Roman" w:eastAsiaTheme="minorEastAsia" w:hAnsi="Times New Roman" w:cs="Times New Roman"/>
      <w:b/>
      <w:bCs/>
      <w:sz w:val="24"/>
      <w:szCs w:val="24"/>
      <w:lang w:eastAsia="ru-RU"/>
    </w:rPr>
  </w:style>
  <w:style w:type="numbering" w:customStyle="1" w:styleId="1291">
    <w:name w:val="Нет списка129"/>
    <w:next w:val="a3"/>
    <w:uiPriority w:val="99"/>
    <w:semiHidden/>
    <w:unhideWhenUsed/>
    <w:rsid w:val="00346458"/>
  </w:style>
  <w:style w:type="paragraph" w:customStyle="1" w:styleId="TableParagraph29">
    <w:name w:val="Table Paragraph29"/>
    <w:basedOn w:val="a"/>
    <w:uiPriority w:val="1"/>
    <w:qFormat/>
    <w:rsid w:val="00346458"/>
    <w:pPr>
      <w:widowControl w:val="0"/>
      <w:autoSpaceDE w:val="0"/>
      <w:autoSpaceDN w:val="0"/>
      <w:adjustRightInd w:val="0"/>
    </w:pPr>
    <w:rPr>
      <w:rFonts w:eastAsiaTheme="minorEastAsia" w:cs="Times New Roman"/>
      <w:szCs w:val="24"/>
      <w:lang w:eastAsia="ru-RU"/>
    </w:rPr>
  </w:style>
  <w:style w:type="character" w:customStyle="1" w:styleId="29d">
    <w:name w:val="Верхний колонтитул Знак29"/>
    <w:basedOn w:val="a1"/>
    <w:uiPriority w:val="99"/>
    <w:rsid w:val="00346458"/>
    <w:rPr>
      <w:rFonts w:ascii="Times New Roman" w:eastAsiaTheme="minorEastAsia" w:hAnsi="Times New Roman" w:cs="Times New Roman"/>
      <w:sz w:val="24"/>
      <w:szCs w:val="24"/>
      <w:lang w:eastAsia="ru-RU"/>
    </w:rPr>
  </w:style>
  <w:style w:type="character" w:customStyle="1" w:styleId="29e">
    <w:name w:val="Нижний колонтитул Знак29"/>
    <w:basedOn w:val="a1"/>
    <w:uiPriority w:val="99"/>
    <w:rsid w:val="00346458"/>
    <w:rPr>
      <w:rFonts w:ascii="Times New Roman" w:eastAsiaTheme="minorEastAsia" w:hAnsi="Times New Roman" w:cs="Times New Roman"/>
      <w:sz w:val="24"/>
      <w:szCs w:val="24"/>
      <w:lang w:eastAsia="ru-RU"/>
    </w:rPr>
  </w:style>
  <w:style w:type="paragraph" w:customStyle="1" w:styleId="21290">
    <w:name w:val="Заголовок 2129"/>
    <w:basedOn w:val="a"/>
    <w:uiPriority w:val="1"/>
    <w:qFormat/>
    <w:rsid w:val="00346458"/>
    <w:pPr>
      <w:widowControl w:val="0"/>
      <w:ind w:left="692" w:hanging="8"/>
      <w:outlineLvl w:val="2"/>
    </w:pPr>
    <w:rPr>
      <w:rFonts w:eastAsia="Times New Roman"/>
      <w:b/>
      <w:bCs/>
      <w:sz w:val="28"/>
      <w:szCs w:val="28"/>
      <w:lang w:val="en-US"/>
    </w:rPr>
  </w:style>
  <w:style w:type="character" w:customStyle="1" w:styleId="29f">
    <w:name w:val="Гипертекстовая ссылка29"/>
    <w:basedOn w:val="a1"/>
    <w:uiPriority w:val="99"/>
    <w:rsid w:val="00346458"/>
    <w:rPr>
      <w:b w:val="0"/>
      <w:bCs w:val="0"/>
      <w:color w:val="106BBE"/>
    </w:rPr>
  </w:style>
  <w:style w:type="table" w:customStyle="1" w:styleId="TableNormal29">
    <w:name w:val="Table Normal29"/>
    <w:uiPriority w:val="2"/>
    <w:semiHidden/>
    <w:unhideWhenUsed/>
    <w:qFormat/>
    <w:rsid w:val="00346458"/>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292">
    <w:name w:val="Сетка таблицы129"/>
    <w:basedOn w:val="a2"/>
    <w:uiPriority w:val="39"/>
    <w:rsid w:val="003464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291">
    <w:name w:val="Оглавление 1129"/>
    <w:basedOn w:val="a"/>
    <w:uiPriority w:val="1"/>
    <w:qFormat/>
    <w:rsid w:val="00346458"/>
    <w:pPr>
      <w:spacing w:before="96"/>
      <w:ind w:left="116" w:hanging="12"/>
    </w:pPr>
    <w:rPr>
      <w:rFonts w:eastAsia="Times New Roman" w:cs="Times New Roman"/>
      <w:szCs w:val="24"/>
      <w:lang w:eastAsia="ru-RU"/>
    </w:rPr>
  </w:style>
  <w:style w:type="paragraph" w:customStyle="1" w:styleId="21291">
    <w:name w:val="Оглавление 2129"/>
    <w:basedOn w:val="a"/>
    <w:uiPriority w:val="1"/>
    <w:qFormat/>
    <w:rsid w:val="00346458"/>
    <w:pPr>
      <w:spacing w:before="102"/>
      <w:ind w:left="356" w:hanging="8"/>
    </w:pPr>
    <w:rPr>
      <w:rFonts w:eastAsia="Times New Roman" w:cs="Times New Roman"/>
      <w:szCs w:val="24"/>
      <w:lang w:eastAsia="ru-RU"/>
    </w:rPr>
  </w:style>
  <w:style w:type="paragraph" w:customStyle="1" w:styleId="3129">
    <w:name w:val="Оглавление 3129"/>
    <w:basedOn w:val="a"/>
    <w:uiPriority w:val="1"/>
    <w:qFormat/>
    <w:rsid w:val="00346458"/>
    <w:pPr>
      <w:spacing w:before="112"/>
      <w:ind w:left="596" w:hanging="540"/>
    </w:pPr>
    <w:rPr>
      <w:rFonts w:eastAsia="Times New Roman" w:cs="Times New Roman"/>
      <w:szCs w:val="24"/>
      <w:lang w:eastAsia="ru-RU"/>
    </w:rPr>
  </w:style>
  <w:style w:type="paragraph" w:customStyle="1" w:styleId="11292">
    <w:name w:val="Заголовок 1129"/>
    <w:basedOn w:val="a"/>
    <w:uiPriority w:val="1"/>
    <w:qFormat/>
    <w:rsid w:val="00346458"/>
    <w:pPr>
      <w:spacing w:before="58"/>
      <w:ind w:left="128" w:hanging="12"/>
      <w:outlineLvl w:val="1"/>
    </w:pPr>
    <w:rPr>
      <w:rFonts w:eastAsia="Times New Roman" w:cs="Times New Roman"/>
      <w:b/>
      <w:bCs/>
      <w:sz w:val="32"/>
      <w:szCs w:val="32"/>
      <w:lang w:eastAsia="ru-RU"/>
    </w:rPr>
  </w:style>
  <w:style w:type="paragraph" w:customStyle="1" w:styleId="31290">
    <w:name w:val="Заголовок 3129"/>
    <w:basedOn w:val="a"/>
    <w:uiPriority w:val="1"/>
    <w:qFormat/>
    <w:rsid w:val="00346458"/>
    <w:pPr>
      <w:ind w:left="824"/>
      <w:outlineLvl w:val="3"/>
    </w:pPr>
    <w:rPr>
      <w:rFonts w:eastAsia="Times New Roman" w:cs="Times New Roman"/>
      <w:b/>
      <w:bCs/>
      <w:szCs w:val="24"/>
      <w:lang w:eastAsia="ru-RU"/>
    </w:rPr>
  </w:style>
  <w:style w:type="character" w:customStyle="1" w:styleId="29f0">
    <w:name w:val="Тема примечания Знак29"/>
    <w:uiPriority w:val="99"/>
    <w:semiHidden/>
    <w:rsid w:val="00346458"/>
    <w:rPr>
      <w:rFonts w:ascii="Times New Roman" w:eastAsia="Times New Roman" w:hAnsi="Times New Roman" w:cs="Times New Roman"/>
      <w:b/>
      <w:bCs/>
      <w:sz w:val="20"/>
      <w:szCs w:val="20"/>
      <w:lang w:eastAsia="ru-RU"/>
    </w:rPr>
  </w:style>
  <w:style w:type="paragraph" w:customStyle="1" w:styleId="xl6529">
    <w:name w:val="xl6529"/>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29">
    <w:name w:val="xl6629"/>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29">
    <w:name w:val="xl6729"/>
    <w:basedOn w:val="a"/>
    <w:rsid w:val="00346458"/>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29">
    <w:name w:val="xl6829"/>
    <w:basedOn w:val="a"/>
    <w:rsid w:val="00346458"/>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29">
    <w:name w:val="xl6929"/>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29">
    <w:name w:val="xl7029"/>
    <w:basedOn w:val="a"/>
    <w:rsid w:val="00346458"/>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29">
    <w:name w:val="xl7129"/>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29">
    <w:name w:val="xl7229"/>
    <w:basedOn w:val="a"/>
    <w:rsid w:val="00346458"/>
    <w:pPr>
      <w:spacing w:before="100" w:beforeAutospacing="1" w:after="100" w:afterAutospacing="1"/>
      <w:jc w:val="center"/>
    </w:pPr>
    <w:rPr>
      <w:rFonts w:eastAsia="Times New Roman" w:cs="Times New Roman"/>
      <w:szCs w:val="24"/>
      <w:lang w:eastAsia="ru-RU"/>
    </w:rPr>
  </w:style>
  <w:style w:type="paragraph" w:customStyle="1" w:styleId="xl7329">
    <w:name w:val="xl7329"/>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29">
    <w:name w:val="xl7429"/>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29">
    <w:name w:val="xl7529"/>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29">
    <w:name w:val="xl7629"/>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29">
    <w:name w:val="xl7729"/>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28">
    <w:name w:val="xl7828"/>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328">
    <w:name w:val="Заголовок 3 Знак28"/>
    <w:basedOn w:val="a1"/>
    <w:uiPriority w:val="1"/>
    <w:rsid w:val="00346458"/>
    <w:rPr>
      <w:rFonts w:ascii="Times New Roman" w:eastAsiaTheme="minorEastAsia" w:hAnsi="Times New Roman" w:cs="Times New Roman"/>
      <w:b/>
      <w:bCs/>
      <w:sz w:val="24"/>
      <w:szCs w:val="24"/>
      <w:lang w:eastAsia="ru-RU"/>
    </w:rPr>
  </w:style>
  <w:style w:type="numbering" w:customStyle="1" w:styleId="1281">
    <w:name w:val="Нет списка128"/>
    <w:next w:val="a3"/>
    <w:uiPriority w:val="99"/>
    <w:semiHidden/>
    <w:unhideWhenUsed/>
    <w:rsid w:val="00346458"/>
  </w:style>
  <w:style w:type="paragraph" w:customStyle="1" w:styleId="TableParagraph28">
    <w:name w:val="Table Paragraph28"/>
    <w:basedOn w:val="a"/>
    <w:uiPriority w:val="1"/>
    <w:qFormat/>
    <w:rsid w:val="00346458"/>
    <w:pPr>
      <w:widowControl w:val="0"/>
      <w:autoSpaceDE w:val="0"/>
      <w:autoSpaceDN w:val="0"/>
      <w:adjustRightInd w:val="0"/>
    </w:pPr>
    <w:rPr>
      <w:rFonts w:eastAsiaTheme="minorEastAsia" w:cs="Times New Roman"/>
      <w:szCs w:val="24"/>
      <w:lang w:eastAsia="ru-RU"/>
    </w:rPr>
  </w:style>
  <w:style w:type="character" w:customStyle="1" w:styleId="28c">
    <w:name w:val="Верхний колонтитул Знак28"/>
    <w:basedOn w:val="a1"/>
    <w:uiPriority w:val="99"/>
    <w:rsid w:val="00346458"/>
    <w:rPr>
      <w:rFonts w:ascii="Times New Roman" w:eastAsiaTheme="minorEastAsia" w:hAnsi="Times New Roman" w:cs="Times New Roman"/>
      <w:sz w:val="24"/>
      <w:szCs w:val="24"/>
      <w:lang w:eastAsia="ru-RU"/>
    </w:rPr>
  </w:style>
  <w:style w:type="character" w:customStyle="1" w:styleId="28d">
    <w:name w:val="Нижний колонтитул Знак28"/>
    <w:basedOn w:val="a1"/>
    <w:uiPriority w:val="99"/>
    <w:rsid w:val="00346458"/>
    <w:rPr>
      <w:rFonts w:ascii="Times New Roman" w:eastAsiaTheme="minorEastAsia" w:hAnsi="Times New Roman" w:cs="Times New Roman"/>
      <w:sz w:val="24"/>
      <w:szCs w:val="24"/>
      <w:lang w:eastAsia="ru-RU"/>
    </w:rPr>
  </w:style>
  <w:style w:type="paragraph" w:customStyle="1" w:styleId="21280">
    <w:name w:val="Заголовок 2128"/>
    <w:basedOn w:val="a"/>
    <w:uiPriority w:val="1"/>
    <w:qFormat/>
    <w:rsid w:val="00346458"/>
    <w:pPr>
      <w:widowControl w:val="0"/>
      <w:ind w:left="692" w:hanging="8"/>
      <w:outlineLvl w:val="2"/>
    </w:pPr>
    <w:rPr>
      <w:rFonts w:eastAsia="Times New Roman"/>
      <w:b/>
      <w:bCs/>
      <w:sz w:val="28"/>
      <w:szCs w:val="28"/>
      <w:lang w:val="en-US"/>
    </w:rPr>
  </w:style>
  <w:style w:type="character" w:customStyle="1" w:styleId="28e">
    <w:name w:val="Гипертекстовая ссылка28"/>
    <w:basedOn w:val="a1"/>
    <w:uiPriority w:val="99"/>
    <w:rsid w:val="00346458"/>
    <w:rPr>
      <w:b w:val="0"/>
      <w:bCs w:val="0"/>
      <w:color w:val="106BBE"/>
    </w:rPr>
  </w:style>
  <w:style w:type="table" w:customStyle="1" w:styleId="TableNormal28">
    <w:name w:val="Table Normal28"/>
    <w:uiPriority w:val="2"/>
    <w:semiHidden/>
    <w:unhideWhenUsed/>
    <w:qFormat/>
    <w:rsid w:val="00346458"/>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282">
    <w:name w:val="Сетка таблицы128"/>
    <w:basedOn w:val="a2"/>
    <w:uiPriority w:val="39"/>
    <w:rsid w:val="003464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281">
    <w:name w:val="Оглавление 1128"/>
    <w:basedOn w:val="a"/>
    <w:uiPriority w:val="1"/>
    <w:qFormat/>
    <w:rsid w:val="00346458"/>
    <w:pPr>
      <w:spacing w:before="96"/>
      <w:ind w:left="116" w:hanging="12"/>
    </w:pPr>
    <w:rPr>
      <w:rFonts w:eastAsia="Times New Roman" w:cs="Times New Roman"/>
      <w:szCs w:val="24"/>
      <w:lang w:eastAsia="ru-RU"/>
    </w:rPr>
  </w:style>
  <w:style w:type="paragraph" w:customStyle="1" w:styleId="21281">
    <w:name w:val="Оглавление 2128"/>
    <w:basedOn w:val="a"/>
    <w:uiPriority w:val="1"/>
    <w:qFormat/>
    <w:rsid w:val="00346458"/>
    <w:pPr>
      <w:spacing w:before="102"/>
      <w:ind w:left="356" w:hanging="8"/>
    </w:pPr>
    <w:rPr>
      <w:rFonts w:eastAsia="Times New Roman" w:cs="Times New Roman"/>
      <w:szCs w:val="24"/>
      <w:lang w:eastAsia="ru-RU"/>
    </w:rPr>
  </w:style>
  <w:style w:type="paragraph" w:customStyle="1" w:styleId="3128">
    <w:name w:val="Оглавление 3128"/>
    <w:basedOn w:val="a"/>
    <w:uiPriority w:val="1"/>
    <w:qFormat/>
    <w:rsid w:val="00346458"/>
    <w:pPr>
      <w:spacing w:before="112"/>
      <w:ind w:left="596" w:hanging="540"/>
    </w:pPr>
    <w:rPr>
      <w:rFonts w:eastAsia="Times New Roman" w:cs="Times New Roman"/>
      <w:szCs w:val="24"/>
      <w:lang w:eastAsia="ru-RU"/>
    </w:rPr>
  </w:style>
  <w:style w:type="paragraph" w:customStyle="1" w:styleId="11282">
    <w:name w:val="Заголовок 1128"/>
    <w:basedOn w:val="a"/>
    <w:uiPriority w:val="1"/>
    <w:qFormat/>
    <w:rsid w:val="00346458"/>
    <w:pPr>
      <w:spacing w:before="58"/>
      <w:ind w:left="128" w:hanging="12"/>
      <w:outlineLvl w:val="1"/>
    </w:pPr>
    <w:rPr>
      <w:rFonts w:eastAsia="Times New Roman" w:cs="Times New Roman"/>
      <w:b/>
      <w:bCs/>
      <w:sz w:val="32"/>
      <w:szCs w:val="32"/>
      <w:lang w:eastAsia="ru-RU"/>
    </w:rPr>
  </w:style>
  <w:style w:type="paragraph" w:customStyle="1" w:styleId="31280">
    <w:name w:val="Заголовок 3128"/>
    <w:basedOn w:val="a"/>
    <w:uiPriority w:val="1"/>
    <w:qFormat/>
    <w:rsid w:val="00346458"/>
    <w:pPr>
      <w:ind w:left="824"/>
      <w:outlineLvl w:val="3"/>
    </w:pPr>
    <w:rPr>
      <w:rFonts w:eastAsia="Times New Roman" w:cs="Times New Roman"/>
      <w:b/>
      <w:bCs/>
      <w:szCs w:val="24"/>
      <w:lang w:eastAsia="ru-RU"/>
    </w:rPr>
  </w:style>
  <w:style w:type="character" w:customStyle="1" w:styleId="28f">
    <w:name w:val="Тема примечания Знак28"/>
    <w:uiPriority w:val="99"/>
    <w:semiHidden/>
    <w:rsid w:val="00346458"/>
    <w:rPr>
      <w:rFonts w:ascii="Times New Roman" w:eastAsia="Times New Roman" w:hAnsi="Times New Roman" w:cs="Times New Roman"/>
      <w:b/>
      <w:bCs/>
      <w:sz w:val="20"/>
      <w:szCs w:val="20"/>
      <w:lang w:eastAsia="ru-RU"/>
    </w:rPr>
  </w:style>
  <w:style w:type="paragraph" w:customStyle="1" w:styleId="xl6528">
    <w:name w:val="xl6528"/>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28">
    <w:name w:val="xl6628"/>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28">
    <w:name w:val="xl6728"/>
    <w:basedOn w:val="a"/>
    <w:rsid w:val="00346458"/>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28">
    <w:name w:val="xl6828"/>
    <w:basedOn w:val="a"/>
    <w:rsid w:val="00346458"/>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28">
    <w:name w:val="xl6928"/>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28">
    <w:name w:val="xl7028"/>
    <w:basedOn w:val="a"/>
    <w:rsid w:val="00346458"/>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28">
    <w:name w:val="xl7128"/>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28">
    <w:name w:val="xl7228"/>
    <w:basedOn w:val="a"/>
    <w:rsid w:val="00346458"/>
    <w:pPr>
      <w:spacing w:before="100" w:beforeAutospacing="1" w:after="100" w:afterAutospacing="1"/>
      <w:jc w:val="center"/>
    </w:pPr>
    <w:rPr>
      <w:rFonts w:eastAsia="Times New Roman" w:cs="Times New Roman"/>
      <w:szCs w:val="24"/>
      <w:lang w:eastAsia="ru-RU"/>
    </w:rPr>
  </w:style>
  <w:style w:type="paragraph" w:customStyle="1" w:styleId="xl7328">
    <w:name w:val="xl7328"/>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28">
    <w:name w:val="xl7428"/>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28">
    <w:name w:val="xl7528"/>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28">
    <w:name w:val="xl7628"/>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28">
    <w:name w:val="xl7728"/>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27">
    <w:name w:val="xl7827"/>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327">
    <w:name w:val="Заголовок 3 Знак27"/>
    <w:basedOn w:val="a1"/>
    <w:uiPriority w:val="1"/>
    <w:rsid w:val="00346458"/>
    <w:rPr>
      <w:rFonts w:ascii="Times New Roman" w:eastAsiaTheme="minorEastAsia" w:hAnsi="Times New Roman" w:cs="Times New Roman"/>
      <w:b/>
      <w:bCs/>
      <w:sz w:val="24"/>
      <w:szCs w:val="24"/>
      <w:lang w:eastAsia="ru-RU"/>
    </w:rPr>
  </w:style>
  <w:style w:type="numbering" w:customStyle="1" w:styleId="1271">
    <w:name w:val="Нет списка127"/>
    <w:next w:val="a3"/>
    <w:uiPriority w:val="99"/>
    <w:semiHidden/>
    <w:unhideWhenUsed/>
    <w:rsid w:val="00346458"/>
  </w:style>
  <w:style w:type="paragraph" w:customStyle="1" w:styleId="TableParagraph27">
    <w:name w:val="Table Paragraph27"/>
    <w:basedOn w:val="a"/>
    <w:uiPriority w:val="1"/>
    <w:qFormat/>
    <w:rsid w:val="00346458"/>
    <w:pPr>
      <w:widowControl w:val="0"/>
      <w:autoSpaceDE w:val="0"/>
      <w:autoSpaceDN w:val="0"/>
      <w:adjustRightInd w:val="0"/>
    </w:pPr>
    <w:rPr>
      <w:rFonts w:eastAsiaTheme="minorEastAsia" w:cs="Times New Roman"/>
      <w:szCs w:val="24"/>
      <w:lang w:eastAsia="ru-RU"/>
    </w:rPr>
  </w:style>
  <w:style w:type="character" w:customStyle="1" w:styleId="27b">
    <w:name w:val="Верхний колонтитул Знак27"/>
    <w:basedOn w:val="a1"/>
    <w:uiPriority w:val="99"/>
    <w:rsid w:val="00346458"/>
    <w:rPr>
      <w:rFonts w:ascii="Times New Roman" w:eastAsiaTheme="minorEastAsia" w:hAnsi="Times New Roman" w:cs="Times New Roman"/>
      <w:sz w:val="24"/>
      <w:szCs w:val="24"/>
      <w:lang w:eastAsia="ru-RU"/>
    </w:rPr>
  </w:style>
  <w:style w:type="character" w:customStyle="1" w:styleId="27c">
    <w:name w:val="Нижний колонтитул Знак27"/>
    <w:basedOn w:val="a1"/>
    <w:uiPriority w:val="99"/>
    <w:rsid w:val="00346458"/>
    <w:rPr>
      <w:rFonts w:ascii="Times New Roman" w:eastAsiaTheme="minorEastAsia" w:hAnsi="Times New Roman" w:cs="Times New Roman"/>
      <w:sz w:val="24"/>
      <w:szCs w:val="24"/>
      <w:lang w:eastAsia="ru-RU"/>
    </w:rPr>
  </w:style>
  <w:style w:type="paragraph" w:customStyle="1" w:styleId="21270">
    <w:name w:val="Заголовок 2127"/>
    <w:basedOn w:val="a"/>
    <w:uiPriority w:val="1"/>
    <w:qFormat/>
    <w:rsid w:val="00346458"/>
    <w:pPr>
      <w:widowControl w:val="0"/>
      <w:ind w:left="692" w:hanging="8"/>
      <w:outlineLvl w:val="2"/>
    </w:pPr>
    <w:rPr>
      <w:rFonts w:eastAsia="Times New Roman"/>
      <w:b/>
      <w:bCs/>
      <w:sz w:val="28"/>
      <w:szCs w:val="28"/>
      <w:lang w:val="en-US"/>
    </w:rPr>
  </w:style>
  <w:style w:type="character" w:customStyle="1" w:styleId="27d">
    <w:name w:val="Гипертекстовая ссылка27"/>
    <w:basedOn w:val="a1"/>
    <w:uiPriority w:val="99"/>
    <w:rsid w:val="00346458"/>
    <w:rPr>
      <w:b w:val="0"/>
      <w:bCs w:val="0"/>
      <w:color w:val="106BBE"/>
    </w:rPr>
  </w:style>
  <w:style w:type="table" w:customStyle="1" w:styleId="TableNormal27">
    <w:name w:val="Table Normal27"/>
    <w:uiPriority w:val="2"/>
    <w:semiHidden/>
    <w:unhideWhenUsed/>
    <w:qFormat/>
    <w:rsid w:val="00346458"/>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272">
    <w:name w:val="Сетка таблицы127"/>
    <w:basedOn w:val="a2"/>
    <w:uiPriority w:val="39"/>
    <w:rsid w:val="003464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271">
    <w:name w:val="Оглавление 1127"/>
    <w:basedOn w:val="a"/>
    <w:uiPriority w:val="1"/>
    <w:qFormat/>
    <w:rsid w:val="00346458"/>
    <w:pPr>
      <w:spacing w:before="96"/>
      <w:ind w:left="116" w:hanging="12"/>
    </w:pPr>
    <w:rPr>
      <w:rFonts w:eastAsia="Times New Roman" w:cs="Times New Roman"/>
      <w:szCs w:val="24"/>
      <w:lang w:eastAsia="ru-RU"/>
    </w:rPr>
  </w:style>
  <w:style w:type="paragraph" w:customStyle="1" w:styleId="21271">
    <w:name w:val="Оглавление 2127"/>
    <w:basedOn w:val="a"/>
    <w:uiPriority w:val="1"/>
    <w:qFormat/>
    <w:rsid w:val="00346458"/>
    <w:pPr>
      <w:spacing w:before="102"/>
      <w:ind w:left="356" w:hanging="8"/>
    </w:pPr>
    <w:rPr>
      <w:rFonts w:eastAsia="Times New Roman" w:cs="Times New Roman"/>
      <w:szCs w:val="24"/>
      <w:lang w:eastAsia="ru-RU"/>
    </w:rPr>
  </w:style>
  <w:style w:type="paragraph" w:customStyle="1" w:styleId="3127">
    <w:name w:val="Оглавление 3127"/>
    <w:basedOn w:val="a"/>
    <w:uiPriority w:val="1"/>
    <w:qFormat/>
    <w:rsid w:val="00346458"/>
    <w:pPr>
      <w:spacing w:before="112"/>
      <w:ind w:left="596" w:hanging="540"/>
    </w:pPr>
    <w:rPr>
      <w:rFonts w:eastAsia="Times New Roman" w:cs="Times New Roman"/>
      <w:szCs w:val="24"/>
      <w:lang w:eastAsia="ru-RU"/>
    </w:rPr>
  </w:style>
  <w:style w:type="paragraph" w:customStyle="1" w:styleId="11272">
    <w:name w:val="Заголовок 1127"/>
    <w:basedOn w:val="a"/>
    <w:uiPriority w:val="1"/>
    <w:qFormat/>
    <w:rsid w:val="00346458"/>
    <w:pPr>
      <w:spacing w:before="58"/>
      <w:ind w:left="128" w:hanging="12"/>
      <w:outlineLvl w:val="1"/>
    </w:pPr>
    <w:rPr>
      <w:rFonts w:eastAsia="Times New Roman" w:cs="Times New Roman"/>
      <w:b/>
      <w:bCs/>
      <w:sz w:val="32"/>
      <w:szCs w:val="32"/>
      <w:lang w:eastAsia="ru-RU"/>
    </w:rPr>
  </w:style>
  <w:style w:type="paragraph" w:customStyle="1" w:styleId="31270">
    <w:name w:val="Заголовок 3127"/>
    <w:basedOn w:val="a"/>
    <w:uiPriority w:val="1"/>
    <w:qFormat/>
    <w:rsid w:val="00346458"/>
    <w:pPr>
      <w:ind w:left="824"/>
      <w:outlineLvl w:val="3"/>
    </w:pPr>
    <w:rPr>
      <w:rFonts w:eastAsia="Times New Roman" w:cs="Times New Roman"/>
      <w:b/>
      <w:bCs/>
      <w:szCs w:val="24"/>
      <w:lang w:eastAsia="ru-RU"/>
    </w:rPr>
  </w:style>
  <w:style w:type="character" w:customStyle="1" w:styleId="27e">
    <w:name w:val="Тема примечания Знак27"/>
    <w:uiPriority w:val="99"/>
    <w:semiHidden/>
    <w:rsid w:val="00346458"/>
    <w:rPr>
      <w:rFonts w:ascii="Times New Roman" w:eastAsia="Times New Roman" w:hAnsi="Times New Roman" w:cs="Times New Roman"/>
      <w:b/>
      <w:bCs/>
      <w:sz w:val="20"/>
      <w:szCs w:val="20"/>
      <w:lang w:eastAsia="ru-RU"/>
    </w:rPr>
  </w:style>
  <w:style w:type="paragraph" w:customStyle="1" w:styleId="xl6527">
    <w:name w:val="xl6527"/>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27">
    <w:name w:val="xl6627"/>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27">
    <w:name w:val="xl6727"/>
    <w:basedOn w:val="a"/>
    <w:rsid w:val="00346458"/>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27">
    <w:name w:val="xl6827"/>
    <w:basedOn w:val="a"/>
    <w:rsid w:val="00346458"/>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27">
    <w:name w:val="xl6927"/>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27">
    <w:name w:val="xl7027"/>
    <w:basedOn w:val="a"/>
    <w:rsid w:val="00346458"/>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27">
    <w:name w:val="xl7127"/>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27">
    <w:name w:val="xl7227"/>
    <w:basedOn w:val="a"/>
    <w:rsid w:val="00346458"/>
    <w:pPr>
      <w:spacing w:before="100" w:beforeAutospacing="1" w:after="100" w:afterAutospacing="1"/>
      <w:jc w:val="center"/>
    </w:pPr>
    <w:rPr>
      <w:rFonts w:eastAsia="Times New Roman" w:cs="Times New Roman"/>
      <w:szCs w:val="24"/>
      <w:lang w:eastAsia="ru-RU"/>
    </w:rPr>
  </w:style>
  <w:style w:type="paragraph" w:customStyle="1" w:styleId="xl7327">
    <w:name w:val="xl7327"/>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27">
    <w:name w:val="xl7427"/>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27">
    <w:name w:val="xl7527"/>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27">
    <w:name w:val="xl7627"/>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27">
    <w:name w:val="xl7727"/>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26">
    <w:name w:val="xl7826"/>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3260">
    <w:name w:val="Заголовок 3 Знак26"/>
    <w:basedOn w:val="a1"/>
    <w:uiPriority w:val="1"/>
    <w:rsid w:val="00346458"/>
    <w:rPr>
      <w:rFonts w:ascii="Times New Roman" w:eastAsiaTheme="minorEastAsia" w:hAnsi="Times New Roman" w:cs="Times New Roman"/>
      <w:b/>
      <w:bCs/>
      <w:sz w:val="24"/>
      <w:szCs w:val="24"/>
      <w:lang w:eastAsia="ru-RU"/>
    </w:rPr>
  </w:style>
  <w:style w:type="numbering" w:customStyle="1" w:styleId="1262">
    <w:name w:val="Нет списка126"/>
    <w:next w:val="a3"/>
    <w:uiPriority w:val="99"/>
    <w:semiHidden/>
    <w:unhideWhenUsed/>
    <w:rsid w:val="00346458"/>
  </w:style>
  <w:style w:type="paragraph" w:customStyle="1" w:styleId="TableParagraph26">
    <w:name w:val="Table Paragraph26"/>
    <w:basedOn w:val="a"/>
    <w:uiPriority w:val="1"/>
    <w:qFormat/>
    <w:rsid w:val="00346458"/>
    <w:pPr>
      <w:widowControl w:val="0"/>
      <w:autoSpaceDE w:val="0"/>
      <w:autoSpaceDN w:val="0"/>
      <w:adjustRightInd w:val="0"/>
    </w:pPr>
    <w:rPr>
      <w:rFonts w:eastAsiaTheme="minorEastAsia" w:cs="Times New Roman"/>
      <w:szCs w:val="24"/>
      <w:lang w:eastAsia="ru-RU"/>
    </w:rPr>
  </w:style>
  <w:style w:type="character" w:customStyle="1" w:styleId="26a">
    <w:name w:val="Верхний колонтитул Знак26"/>
    <w:basedOn w:val="a1"/>
    <w:uiPriority w:val="99"/>
    <w:rsid w:val="00346458"/>
    <w:rPr>
      <w:rFonts w:ascii="Times New Roman" w:eastAsiaTheme="minorEastAsia" w:hAnsi="Times New Roman" w:cs="Times New Roman"/>
      <w:sz w:val="24"/>
      <w:szCs w:val="24"/>
      <w:lang w:eastAsia="ru-RU"/>
    </w:rPr>
  </w:style>
  <w:style w:type="character" w:customStyle="1" w:styleId="26b">
    <w:name w:val="Нижний колонтитул Знак26"/>
    <w:basedOn w:val="a1"/>
    <w:uiPriority w:val="99"/>
    <w:rsid w:val="00346458"/>
    <w:rPr>
      <w:rFonts w:ascii="Times New Roman" w:eastAsiaTheme="minorEastAsia" w:hAnsi="Times New Roman" w:cs="Times New Roman"/>
      <w:sz w:val="24"/>
      <w:szCs w:val="24"/>
      <w:lang w:eastAsia="ru-RU"/>
    </w:rPr>
  </w:style>
  <w:style w:type="paragraph" w:customStyle="1" w:styleId="21260">
    <w:name w:val="Заголовок 2126"/>
    <w:basedOn w:val="a"/>
    <w:uiPriority w:val="1"/>
    <w:qFormat/>
    <w:rsid w:val="00346458"/>
    <w:pPr>
      <w:widowControl w:val="0"/>
      <w:ind w:left="692" w:hanging="8"/>
      <w:outlineLvl w:val="2"/>
    </w:pPr>
    <w:rPr>
      <w:rFonts w:eastAsia="Times New Roman"/>
      <w:b/>
      <w:bCs/>
      <w:sz w:val="28"/>
      <w:szCs w:val="28"/>
      <w:lang w:val="en-US"/>
    </w:rPr>
  </w:style>
  <w:style w:type="character" w:customStyle="1" w:styleId="26c">
    <w:name w:val="Гипертекстовая ссылка26"/>
    <w:basedOn w:val="a1"/>
    <w:uiPriority w:val="99"/>
    <w:rsid w:val="00346458"/>
    <w:rPr>
      <w:b w:val="0"/>
      <w:bCs w:val="0"/>
      <w:color w:val="106BBE"/>
    </w:rPr>
  </w:style>
  <w:style w:type="table" w:customStyle="1" w:styleId="TableNormal26">
    <w:name w:val="Table Normal26"/>
    <w:uiPriority w:val="2"/>
    <w:semiHidden/>
    <w:unhideWhenUsed/>
    <w:qFormat/>
    <w:rsid w:val="00346458"/>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263">
    <w:name w:val="Сетка таблицы126"/>
    <w:basedOn w:val="a2"/>
    <w:uiPriority w:val="39"/>
    <w:rsid w:val="003464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261">
    <w:name w:val="Оглавление 1126"/>
    <w:basedOn w:val="a"/>
    <w:uiPriority w:val="1"/>
    <w:qFormat/>
    <w:rsid w:val="00346458"/>
    <w:pPr>
      <w:spacing w:before="96"/>
      <w:ind w:left="116" w:hanging="12"/>
    </w:pPr>
    <w:rPr>
      <w:rFonts w:eastAsia="Times New Roman" w:cs="Times New Roman"/>
      <w:szCs w:val="24"/>
      <w:lang w:eastAsia="ru-RU"/>
    </w:rPr>
  </w:style>
  <w:style w:type="paragraph" w:customStyle="1" w:styleId="21261">
    <w:name w:val="Оглавление 2126"/>
    <w:basedOn w:val="a"/>
    <w:uiPriority w:val="1"/>
    <w:qFormat/>
    <w:rsid w:val="00346458"/>
    <w:pPr>
      <w:spacing w:before="102"/>
      <w:ind w:left="356" w:hanging="8"/>
    </w:pPr>
    <w:rPr>
      <w:rFonts w:eastAsia="Times New Roman" w:cs="Times New Roman"/>
      <w:szCs w:val="24"/>
      <w:lang w:eastAsia="ru-RU"/>
    </w:rPr>
  </w:style>
  <w:style w:type="paragraph" w:customStyle="1" w:styleId="3126">
    <w:name w:val="Оглавление 3126"/>
    <w:basedOn w:val="a"/>
    <w:uiPriority w:val="1"/>
    <w:qFormat/>
    <w:rsid w:val="00346458"/>
    <w:pPr>
      <w:spacing w:before="112"/>
      <w:ind w:left="596" w:hanging="540"/>
    </w:pPr>
    <w:rPr>
      <w:rFonts w:eastAsia="Times New Roman" w:cs="Times New Roman"/>
      <w:szCs w:val="24"/>
      <w:lang w:eastAsia="ru-RU"/>
    </w:rPr>
  </w:style>
  <w:style w:type="paragraph" w:customStyle="1" w:styleId="11262">
    <w:name w:val="Заголовок 1126"/>
    <w:basedOn w:val="a"/>
    <w:uiPriority w:val="1"/>
    <w:qFormat/>
    <w:rsid w:val="00346458"/>
    <w:pPr>
      <w:spacing w:before="58"/>
      <w:ind w:left="128" w:hanging="12"/>
      <w:outlineLvl w:val="1"/>
    </w:pPr>
    <w:rPr>
      <w:rFonts w:eastAsia="Times New Roman" w:cs="Times New Roman"/>
      <w:b/>
      <w:bCs/>
      <w:sz w:val="32"/>
      <w:szCs w:val="32"/>
      <w:lang w:eastAsia="ru-RU"/>
    </w:rPr>
  </w:style>
  <w:style w:type="paragraph" w:customStyle="1" w:styleId="31260">
    <w:name w:val="Заголовок 3126"/>
    <w:basedOn w:val="a"/>
    <w:uiPriority w:val="1"/>
    <w:qFormat/>
    <w:rsid w:val="00346458"/>
    <w:pPr>
      <w:ind w:left="824"/>
      <w:outlineLvl w:val="3"/>
    </w:pPr>
    <w:rPr>
      <w:rFonts w:eastAsia="Times New Roman" w:cs="Times New Roman"/>
      <w:b/>
      <w:bCs/>
      <w:szCs w:val="24"/>
      <w:lang w:eastAsia="ru-RU"/>
    </w:rPr>
  </w:style>
  <w:style w:type="character" w:customStyle="1" w:styleId="26d">
    <w:name w:val="Тема примечания Знак26"/>
    <w:uiPriority w:val="99"/>
    <w:semiHidden/>
    <w:rsid w:val="00346458"/>
    <w:rPr>
      <w:rFonts w:ascii="Times New Roman" w:eastAsia="Times New Roman" w:hAnsi="Times New Roman" w:cs="Times New Roman"/>
      <w:b/>
      <w:bCs/>
      <w:sz w:val="20"/>
      <w:szCs w:val="20"/>
      <w:lang w:eastAsia="ru-RU"/>
    </w:rPr>
  </w:style>
  <w:style w:type="paragraph" w:customStyle="1" w:styleId="xl6526">
    <w:name w:val="xl6526"/>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26">
    <w:name w:val="xl6626"/>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26">
    <w:name w:val="xl6726"/>
    <w:basedOn w:val="a"/>
    <w:rsid w:val="00346458"/>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26">
    <w:name w:val="xl6826"/>
    <w:basedOn w:val="a"/>
    <w:rsid w:val="00346458"/>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26">
    <w:name w:val="xl6926"/>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26">
    <w:name w:val="xl7026"/>
    <w:basedOn w:val="a"/>
    <w:rsid w:val="00346458"/>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26">
    <w:name w:val="xl7126"/>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26">
    <w:name w:val="xl7226"/>
    <w:basedOn w:val="a"/>
    <w:rsid w:val="00346458"/>
    <w:pPr>
      <w:spacing w:before="100" w:beforeAutospacing="1" w:after="100" w:afterAutospacing="1"/>
      <w:jc w:val="center"/>
    </w:pPr>
    <w:rPr>
      <w:rFonts w:eastAsia="Times New Roman" w:cs="Times New Roman"/>
      <w:szCs w:val="24"/>
      <w:lang w:eastAsia="ru-RU"/>
    </w:rPr>
  </w:style>
  <w:style w:type="paragraph" w:customStyle="1" w:styleId="xl7326">
    <w:name w:val="xl7326"/>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26">
    <w:name w:val="xl7426"/>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26">
    <w:name w:val="xl7526"/>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26">
    <w:name w:val="xl7626"/>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26">
    <w:name w:val="xl7726"/>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25">
    <w:name w:val="xl7825"/>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3250">
    <w:name w:val="Заголовок 3 Знак25"/>
    <w:basedOn w:val="a1"/>
    <w:uiPriority w:val="1"/>
    <w:rsid w:val="00346458"/>
    <w:rPr>
      <w:rFonts w:ascii="Times New Roman" w:eastAsiaTheme="minorEastAsia" w:hAnsi="Times New Roman" w:cs="Times New Roman"/>
      <w:b/>
      <w:bCs/>
      <w:sz w:val="24"/>
      <w:szCs w:val="24"/>
      <w:lang w:eastAsia="ru-RU"/>
    </w:rPr>
  </w:style>
  <w:style w:type="numbering" w:customStyle="1" w:styleId="1252">
    <w:name w:val="Нет списка125"/>
    <w:next w:val="a3"/>
    <w:uiPriority w:val="99"/>
    <w:semiHidden/>
    <w:unhideWhenUsed/>
    <w:rsid w:val="00346458"/>
  </w:style>
  <w:style w:type="paragraph" w:customStyle="1" w:styleId="TableParagraph25">
    <w:name w:val="Table Paragraph25"/>
    <w:basedOn w:val="a"/>
    <w:uiPriority w:val="1"/>
    <w:qFormat/>
    <w:rsid w:val="00346458"/>
    <w:pPr>
      <w:widowControl w:val="0"/>
      <w:autoSpaceDE w:val="0"/>
      <w:autoSpaceDN w:val="0"/>
      <w:adjustRightInd w:val="0"/>
    </w:pPr>
    <w:rPr>
      <w:rFonts w:eastAsiaTheme="minorEastAsia" w:cs="Times New Roman"/>
      <w:szCs w:val="24"/>
      <w:lang w:eastAsia="ru-RU"/>
    </w:rPr>
  </w:style>
  <w:style w:type="character" w:customStyle="1" w:styleId="25b">
    <w:name w:val="Нижний колонтитул Знак25"/>
    <w:basedOn w:val="a1"/>
    <w:uiPriority w:val="99"/>
    <w:rsid w:val="00346458"/>
    <w:rPr>
      <w:rFonts w:ascii="Times New Roman" w:eastAsiaTheme="minorEastAsia" w:hAnsi="Times New Roman" w:cs="Times New Roman"/>
      <w:sz w:val="24"/>
      <w:szCs w:val="24"/>
      <w:lang w:eastAsia="ru-RU"/>
    </w:rPr>
  </w:style>
  <w:style w:type="paragraph" w:customStyle="1" w:styleId="21250">
    <w:name w:val="Заголовок 2125"/>
    <w:basedOn w:val="a"/>
    <w:uiPriority w:val="1"/>
    <w:qFormat/>
    <w:rsid w:val="00346458"/>
    <w:pPr>
      <w:widowControl w:val="0"/>
      <w:ind w:left="692" w:hanging="8"/>
      <w:outlineLvl w:val="2"/>
    </w:pPr>
    <w:rPr>
      <w:rFonts w:eastAsia="Times New Roman"/>
      <w:b/>
      <w:bCs/>
      <w:sz w:val="28"/>
      <w:szCs w:val="28"/>
      <w:lang w:val="en-US"/>
    </w:rPr>
  </w:style>
  <w:style w:type="character" w:customStyle="1" w:styleId="25c">
    <w:name w:val="Гипертекстовая ссылка25"/>
    <w:basedOn w:val="a1"/>
    <w:uiPriority w:val="99"/>
    <w:rsid w:val="00346458"/>
    <w:rPr>
      <w:b w:val="0"/>
      <w:bCs w:val="0"/>
      <w:color w:val="106BBE"/>
    </w:rPr>
  </w:style>
  <w:style w:type="table" w:customStyle="1" w:styleId="TableNormal25">
    <w:name w:val="Table Normal25"/>
    <w:uiPriority w:val="2"/>
    <w:semiHidden/>
    <w:unhideWhenUsed/>
    <w:qFormat/>
    <w:rsid w:val="00346458"/>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253">
    <w:name w:val="Сетка таблицы125"/>
    <w:basedOn w:val="a2"/>
    <w:uiPriority w:val="39"/>
    <w:rsid w:val="003464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251">
    <w:name w:val="Оглавление 1125"/>
    <w:basedOn w:val="a"/>
    <w:uiPriority w:val="1"/>
    <w:qFormat/>
    <w:rsid w:val="00346458"/>
    <w:pPr>
      <w:spacing w:before="96"/>
      <w:ind w:left="116" w:hanging="12"/>
    </w:pPr>
    <w:rPr>
      <w:rFonts w:eastAsia="Times New Roman" w:cs="Times New Roman"/>
      <w:szCs w:val="24"/>
      <w:lang w:eastAsia="ru-RU"/>
    </w:rPr>
  </w:style>
  <w:style w:type="paragraph" w:customStyle="1" w:styleId="21251">
    <w:name w:val="Оглавление 2125"/>
    <w:basedOn w:val="a"/>
    <w:uiPriority w:val="1"/>
    <w:qFormat/>
    <w:rsid w:val="00346458"/>
    <w:pPr>
      <w:spacing w:before="102"/>
      <w:ind w:left="356" w:hanging="8"/>
    </w:pPr>
    <w:rPr>
      <w:rFonts w:eastAsia="Times New Roman" w:cs="Times New Roman"/>
      <w:szCs w:val="24"/>
      <w:lang w:eastAsia="ru-RU"/>
    </w:rPr>
  </w:style>
  <w:style w:type="paragraph" w:customStyle="1" w:styleId="3125">
    <w:name w:val="Оглавление 3125"/>
    <w:basedOn w:val="a"/>
    <w:uiPriority w:val="1"/>
    <w:qFormat/>
    <w:rsid w:val="00346458"/>
    <w:pPr>
      <w:spacing w:before="112"/>
      <w:ind w:left="596" w:hanging="540"/>
    </w:pPr>
    <w:rPr>
      <w:rFonts w:eastAsia="Times New Roman" w:cs="Times New Roman"/>
      <w:szCs w:val="24"/>
      <w:lang w:eastAsia="ru-RU"/>
    </w:rPr>
  </w:style>
  <w:style w:type="paragraph" w:customStyle="1" w:styleId="11252">
    <w:name w:val="Заголовок 1125"/>
    <w:basedOn w:val="a"/>
    <w:uiPriority w:val="1"/>
    <w:qFormat/>
    <w:rsid w:val="00346458"/>
    <w:pPr>
      <w:spacing w:before="58"/>
      <w:ind w:left="128" w:hanging="12"/>
      <w:outlineLvl w:val="1"/>
    </w:pPr>
    <w:rPr>
      <w:rFonts w:eastAsia="Times New Roman" w:cs="Times New Roman"/>
      <w:b/>
      <w:bCs/>
      <w:sz w:val="32"/>
      <w:szCs w:val="32"/>
      <w:lang w:eastAsia="ru-RU"/>
    </w:rPr>
  </w:style>
  <w:style w:type="paragraph" w:customStyle="1" w:styleId="31250">
    <w:name w:val="Заголовок 3125"/>
    <w:basedOn w:val="a"/>
    <w:uiPriority w:val="1"/>
    <w:qFormat/>
    <w:rsid w:val="00346458"/>
    <w:pPr>
      <w:ind w:left="824"/>
      <w:outlineLvl w:val="3"/>
    </w:pPr>
    <w:rPr>
      <w:rFonts w:eastAsia="Times New Roman" w:cs="Times New Roman"/>
      <w:b/>
      <w:bCs/>
      <w:szCs w:val="24"/>
      <w:lang w:eastAsia="ru-RU"/>
    </w:rPr>
  </w:style>
  <w:style w:type="character" w:customStyle="1" w:styleId="25d">
    <w:name w:val="Тема примечания Знак25"/>
    <w:uiPriority w:val="99"/>
    <w:semiHidden/>
    <w:rsid w:val="00346458"/>
    <w:rPr>
      <w:rFonts w:ascii="Times New Roman" w:eastAsia="Times New Roman" w:hAnsi="Times New Roman" w:cs="Times New Roman"/>
      <w:b/>
      <w:bCs/>
      <w:sz w:val="20"/>
      <w:szCs w:val="20"/>
      <w:lang w:eastAsia="ru-RU"/>
    </w:rPr>
  </w:style>
  <w:style w:type="paragraph" w:customStyle="1" w:styleId="xl6525">
    <w:name w:val="xl6525"/>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25">
    <w:name w:val="xl6625"/>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25">
    <w:name w:val="xl6725"/>
    <w:basedOn w:val="a"/>
    <w:rsid w:val="00346458"/>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25">
    <w:name w:val="xl6825"/>
    <w:basedOn w:val="a"/>
    <w:rsid w:val="00346458"/>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25">
    <w:name w:val="xl6925"/>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25">
    <w:name w:val="xl7025"/>
    <w:basedOn w:val="a"/>
    <w:rsid w:val="00346458"/>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25">
    <w:name w:val="xl7125"/>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25">
    <w:name w:val="xl7225"/>
    <w:basedOn w:val="a"/>
    <w:rsid w:val="00346458"/>
    <w:pPr>
      <w:spacing w:before="100" w:beforeAutospacing="1" w:after="100" w:afterAutospacing="1"/>
      <w:jc w:val="center"/>
    </w:pPr>
    <w:rPr>
      <w:rFonts w:eastAsia="Times New Roman" w:cs="Times New Roman"/>
      <w:szCs w:val="24"/>
      <w:lang w:eastAsia="ru-RU"/>
    </w:rPr>
  </w:style>
  <w:style w:type="paragraph" w:customStyle="1" w:styleId="xl7325">
    <w:name w:val="xl7325"/>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25">
    <w:name w:val="xl7425"/>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25">
    <w:name w:val="xl7525"/>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25">
    <w:name w:val="xl7625"/>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25">
    <w:name w:val="xl7725"/>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24">
    <w:name w:val="xl7824"/>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3240">
    <w:name w:val="Заголовок 3 Знак24"/>
    <w:basedOn w:val="a1"/>
    <w:uiPriority w:val="1"/>
    <w:rsid w:val="00346458"/>
    <w:rPr>
      <w:rFonts w:ascii="Times New Roman" w:eastAsiaTheme="minorEastAsia" w:hAnsi="Times New Roman" w:cs="Times New Roman"/>
      <w:b/>
      <w:bCs/>
      <w:sz w:val="24"/>
      <w:szCs w:val="24"/>
      <w:lang w:eastAsia="ru-RU"/>
    </w:rPr>
  </w:style>
  <w:style w:type="numbering" w:customStyle="1" w:styleId="1242">
    <w:name w:val="Нет списка124"/>
    <w:next w:val="a3"/>
    <w:uiPriority w:val="99"/>
    <w:semiHidden/>
    <w:unhideWhenUsed/>
    <w:rsid w:val="00346458"/>
  </w:style>
  <w:style w:type="paragraph" w:customStyle="1" w:styleId="TableParagraph24">
    <w:name w:val="Table Paragraph24"/>
    <w:basedOn w:val="a"/>
    <w:uiPriority w:val="1"/>
    <w:qFormat/>
    <w:rsid w:val="00346458"/>
    <w:pPr>
      <w:widowControl w:val="0"/>
      <w:autoSpaceDE w:val="0"/>
      <w:autoSpaceDN w:val="0"/>
      <w:adjustRightInd w:val="0"/>
    </w:pPr>
    <w:rPr>
      <w:rFonts w:eastAsiaTheme="minorEastAsia" w:cs="Times New Roman"/>
      <w:szCs w:val="24"/>
      <w:lang w:eastAsia="ru-RU"/>
    </w:rPr>
  </w:style>
  <w:style w:type="character" w:customStyle="1" w:styleId="24b">
    <w:name w:val="Нижний колонтитул Знак24"/>
    <w:basedOn w:val="a1"/>
    <w:uiPriority w:val="99"/>
    <w:rsid w:val="00346458"/>
    <w:rPr>
      <w:rFonts w:ascii="Times New Roman" w:eastAsiaTheme="minorEastAsia" w:hAnsi="Times New Roman" w:cs="Times New Roman"/>
      <w:sz w:val="24"/>
      <w:szCs w:val="24"/>
      <w:lang w:eastAsia="ru-RU"/>
    </w:rPr>
  </w:style>
  <w:style w:type="paragraph" w:customStyle="1" w:styleId="21240">
    <w:name w:val="Заголовок 2124"/>
    <w:basedOn w:val="a"/>
    <w:uiPriority w:val="1"/>
    <w:qFormat/>
    <w:rsid w:val="00346458"/>
    <w:pPr>
      <w:widowControl w:val="0"/>
      <w:ind w:left="692" w:hanging="8"/>
      <w:outlineLvl w:val="2"/>
    </w:pPr>
    <w:rPr>
      <w:rFonts w:eastAsia="Times New Roman"/>
      <w:b/>
      <w:bCs/>
      <w:sz w:val="28"/>
      <w:szCs w:val="28"/>
      <w:lang w:val="en-US"/>
    </w:rPr>
  </w:style>
  <w:style w:type="character" w:customStyle="1" w:styleId="24c">
    <w:name w:val="Гипертекстовая ссылка24"/>
    <w:basedOn w:val="a1"/>
    <w:uiPriority w:val="99"/>
    <w:rsid w:val="00346458"/>
    <w:rPr>
      <w:b w:val="0"/>
      <w:bCs w:val="0"/>
      <w:color w:val="106BBE"/>
    </w:rPr>
  </w:style>
  <w:style w:type="table" w:customStyle="1" w:styleId="TableNormal24">
    <w:name w:val="Table Normal24"/>
    <w:uiPriority w:val="2"/>
    <w:semiHidden/>
    <w:unhideWhenUsed/>
    <w:qFormat/>
    <w:rsid w:val="00346458"/>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243">
    <w:name w:val="Сетка таблицы124"/>
    <w:basedOn w:val="a2"/>
    <w:uiPriority w:val="39"/>
    <w:rsid w:val="003464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241">
    <w:name w:val="Оглавление 1124"/>
    <w:basedOn w:val="a"/>
    <w:uiPriority w:val="1"/>
    <w:qFormat/>
    <w:rsid w:val="00346458"/>
    <w:pPr>
      <w:spacing w:before="96"/>
      <w:ind w:left="116" w:hanging="12"/>
    </w:pPr>
    <w:rPr>
      <w:rFonts w:eastAsia="Times New Roman" w:cs="Times New Roman"/>
      <w:szCs w:val="24"/>
      <w:lang w:eastAsia="ru-RU"/>
    </w:rPr>
  </w:style>
  <w:style w:type="paragraph" w:customStyle="1" w:styleId="21241">
    <w:name w:val="Оглавление 2124"/>
    <w:basedOn w:val="a"/>
    <w:uiPriority w:val="1"/>
    <w:qFormat/>
    <w:rsid w:val="00346458"/>
    <w:pPr>
      <w:spacing w:before="102"/>
      <w:ind w:left="356" w:hanging="8"/>
    </w:pPr>
    <w:rPr>
      <w:rFonts w:eastAsia="Times New Roman" w:cs="Times New Roman"/>
      <w:szCs w:val="24"/>
      <w:lang w:eastAsia="ru-RU"/>
    </w:rPr>
  </w:style>
  <w:style w:type="paragraph" w:customStyle="1" w:styleId="3124">
    <w:name w:val="Оглавление 3124"/>
    <w:basedOn w:val="a"/>
    <w:uiPriority w:val="1"/>
    <w:qFormat/>
    <w:rsid w:val="00346458"/>
    <w:pPr>
      <w:spacing w:before="112"/>
      <w:ind w:left="596" w:hanging="540"/>
    </w:pPr>
    <w:rPr>
      <w:rFonts w:eastAsia="Times New Roman" w:cs="Times New Roman"/>
      <w:szCs w:val="24"/>
      <w:lang w:eastAsia="ru-RU"/>
    </w:rPr>
  </w:style>
  <w:style w:type="paragraph" w:customStyle="1" w:styleId="11242">
    <w:name w:val="Заголовок 1124"/>
    <w:basedOn w:val="a"/>
    <w:uiPriority w:val="1"/>
    <w:qFormat/>
    <w:rsid w:val="00346458"/>
    <w:pPr>
      <w:spacing w:before="58"/>
      <w:ind w:left="128" w:hanging="12"/>
      <w:outlineLvl w:val="1"/>
    </w:pPr>
    <w:rPr>
      <w:rFonts w:eastAsia="Times New Roman" w:cs="Times New Roman"/>
      <w:b/>
      <w:bCs/>
      <w:sz w:val="32"/>
      <w:szCs w:val="32"/>
      <w:lang w:eastAsia="ru-RU"/>
    </w:rPr>
  </w:style>
  <w:style w:type="paragraph" w:customStyle="1" w:styleId="31240">
    <w:name w:val="Заголовок 3124"/>
    <w:basedOn w:val="a"/>
    <w:uiPriority w:val="1"/>
    <w:qFormat/>
    <w:rsid w:val="00346458"/>
    <w:pPr>
      <w:ind w:left="824"/>
      <w:outlineLvl w:val="3"/>
    </w:pPr>
    <w:rPr>
      <w:rFonts w:eastAsia="Times New Roman" w:cs="Times New Roman"/>
      <w:b/>
      <w:bCs/>
      <w:szCs w:val="24"/>
      <w:lang w:eastAsia="ru-RU"/>
    </w:rPr>
  </w:style>
  <w:style w:type="character" w:customStyle="1" w:styleId="24d">
    <w:name w:val="Тема примечания Знак24"/>
    <w:uiPriority w:val="99"/>
    <w:semiHidden/>
    <w:rsid w:val="00346458"/>
    <w:rPr>
      <w:rFonts w:ascii="Times New Roman" w:eastAsia="Times New Roman" w:hAnsi="Times New Roman" w:cs="Times New Roman"/>
      <w:b/>
      <w:bCs/>
      <w:sz w:val="20"/>
      <w:szCs w:val="20"/>
      <w:lang w:eastAsia="ru-RU"/>
    </w:rPr>
  </w:style>
  <w:style w:type="paragraph" w:customStyle="1" w:styleId="xl6524">
    <w:name w:val="xl6524"/>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24">
    <w:name w:val="xl6624"/>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24">
    <w:name w:val="xl6724"/>
    <w:basedOn w:val="a"/>
    <w:rsid w:val="00346458"/>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24">
    <w:name w:val="xl6824"/>
    <w:basedOn w:val="a"/>
    <w:rsid w:val="00346458"/>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24">
    <w:name w:val="xl6924"/>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24">
    <w:name w:val="xl7024"/>
    <w:basedOn w:val="a"/>
    <w:rsid w:val="00346458"/>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24">
    <w:name w:val="xl7124"/>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24">
    <w:name w:val="xl7224"/>
    <w:basedOn w:val="a"/>
    <w:rsid w:val="00346458"/>
    <w:pPr>
      <w:spacing w:before="100" w:beforeAutospacing="1" w:after="100" w:afterAutospacing="1"/>
      <w:jc w:val="center"/>
    </w:pPr>
    <w:rPr>
      <w:rFonts w:eastAsia="Times New Roman" w:cs="Times New Roman"/>
      <w:szCs w:val="24"/>
      <w:lang w:eastAsia="ru-RU"/>
    </w:rPr>
  </w:style>
  <w:style w:type="paragraph" w:customStyle="1" w:styleId="xl7324">
    <w:name w:val="xl7324"/>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24">
    <w:name w:val="xl7424"/>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24">
    <w:name w:val="xl7524"/>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24">
    <w:name w:val="xl7624"/>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24">
    <w:name w:val="xl7724"/>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23">
    <w:name w:val="xl7823"/>
    <w:basedOn w:val="a"/>
    <w:rsid w:val="003464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3230">
    <w:name w:val="Заголовок 3 Знак23"/>
    <w:basedOn w:val="a1"/>
    <w:uiPriority w:val="1"/>
    <w:rsid w:val="00346458"/>
    <w:rPr>
      <w:rFonts w:ascii="Times New Roman" w:eastAsiaTheme="minorEastAsia" w:hAnsi="Times New Roman" w:cs="Times New Roman"/>
      <w:b/>
      <w:bCs/>
      <w:sz w:val="24"/>
      <w:szCs w:val="24"/>
      <w:lang w:eastAsia="ru-RU"/>
    </w:rPr>
  </w:style>
  <w:style w:type="numbering" w:customStyle="1" w:styleId="1232">
    <w:name w:val="Нет списка123"/>
    <w:next w:val="a3"/>
    <w:uiPriority w:val="99"/>
    <w:semiHidden/>
    <w:unhideWhenUsed/>
    <w:rsid w:val="00346458"/>
  </w:style>
  <w:style w:type="paragraph" w:customStyle="1" w:styleId="TableParagraph23">
    <w:name w:val="Table Paragraph23"/>
    <w:basedOn w:val="a"/>
    <w:uiPriority w:val="1"/>
    <w:qFormat/>
    <w:rsid w:val="00346458"/>
    <w:pPr>
      <w:widowControl w:val="0"/>
      <w:autoSpaceDE w:val="0"/>
      <w:autoSpaceDN w:val="0"/>
      <w:adjustRightInd w:val="0"/>
    </w:pPr>
    <w:rPr>
      <w:rFonts w:eastAsiaTheme="minorEastAsia" w:cs="Times New Roman"/>
      <w:szCs w:val="24"/>
      <w:lang w:eastAsia="ru-RU"/>
    </w:rPr>
  </w:style>
  <w:style w:type="character" w:customStyle="1" w:styleId="23b">
    <w:name w:val="Нижний колонтитул Знак23"/>
    <w:basedOn w:val="a1"/>
    <w:uiPriority w:val="99"/>
    <w:rsid w:val="00346458"/>
    <w:rPr>
      <w:rFonts w:ascii="Times New Roman" w:eastAsiaTheme="minorEastAsia" w:hAnsi="Times New Roman" w:cs="Times New Roman"/>
      <w:sz w:val="24"/>
      <w:szCs w:val="24"/>
      <w:lang w:eastAsia="ru-RU"/>
    </w:rPr>
  </w:style>
  <w:style w:type="paragraph" w:customStyle="1" w:styleId="21230">
    <w:name w:val="Заголовок 2123"/>
    <w:basedOn w:val="a"/>
    <w:uiPriority w:val="1"/>
    <w:qFormat/>
    <w:rsid w:val="00346458"/>
    <w:pPr>
      <w:widowControl w:val="0"/>
      <w:ind w:left="692" w:hanging="8"/>
      <w:outlineLvl w:val="2"/>
    </w:pPr>
    <w:rPr>
      <w:rFonts w:eastAsia="Times New Roman"/>
      <w:b/>
      <w:bCs/>
      <w:sz w:val="28"/>
      <w:szCs w:val="28"/>
      <w:lang w:val="en-US"/>
    </w:rPr>
  </w:style>
  <w:style w:type="character" w:customStyle="1" w:styleId="23c">
    <w:name w:val="Гипертекстовая ссылка23"/>
    <w:basedOn w:val="a1"/>
    <w:uiPriority w:val="99"/>
    <w:rsid w:val="00346458"/>
    <w:rPr>
      <w:b w:val="0"/>
      <w:bCs w:val="0"/>
      <w:color w:val="106BBE"/>
    </w:rPr>
  </w:style>
  <w:style w:type="table" w:customStyle="1" w:styleId="TableNormal23">
    <w:name w:val="Table Normal23"/>
    <w:uiPriority w:val="2"/>
    <w:semiHidden/>
    <w:unhideWhenUsed/>
    <w:qFormat/>
    <w:rsid w:val="00346458"/>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233">
    <w:name w:val="Сетка таблицы123"/>
    <w:basedOn w:val="a2"/>
    <w:uiPriority w:val="39"/>
    <w:rsid w:val="003464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231">
    <w:name w:val="Оглавление 1123"/>
    <w:basedOn w:val="a"/>
    <w:uiPriority w:val="1"/>
    <w:qFormat/>
    <w:rsid w:val="00346458"/>
    <w:pPr>
      <w:spacing w:before="96"/>
      <w:ind w:left="116" w:hanging="12"/>
    </w:pPr>
    <w:rPr>
      <w:rFonts w:eastAsia="Times New Roman" w:cs="Times New Roman"/>
      <w:szCs w:val="24"/>
      <w:lang w:eastAsia="ru-RU"/>
    </w:rPr>
  </w:style>
  <w:style w:type="paragraph" w:customStyle="1" w:styleId="21231">
    <w:name w:val="Оглавление 2123"/>
    <w:basedOn w:val="a"/>
    <w:uiPriority w:val="1"/>
    <w:qFormat/>
    <w:rsid w:val="00346458"/>
    <w:pPr>
      <w:spacing w:before="102"/>
      <w:ind w:left="356" w:hanging="8"/>
    </w:pPr>
    <w:rPr>
      <w:rFonts w:eastAsia="Times New Roman" w:cs="Times New Roman"/>
      <w:szCs w:val="24"/>
      <w:lang w:eastAsia="ru-RU"/>
    </w:rPr>
  </w:style>
  <w:style w:type="paragraph" w:customStyle="1" w:styleId="3123">
    <w:name w:val="Оглавление 3123"/>
    <w:basedOn w:val="a"/>
    <w:uiPriority w:val="1"/>
    <w:qFormat/>
    <w:rsid w:val="00346458"/>
    <w:pPr>
      <w:spacing w:before="112"/>
      <w:ind w:left="596" w:hanging="540"/>
    </w:pPr>
    <w:rPr>
      <w:rFonts w:eastAsia="Times New Roman" w:cs="Times New Roman"/>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443930">
      <w:bodyDiv w:val="1"/>
      <w:marLeft w:val="0"/>
      <w:marRight w:val="0"/>
      <w:marTop w:val="0"/>
      <w:marBottom w:val="0"/>
      <w:divBdr>
        <w:top w:val="none" w:sz="0" w:space="0" w:color="auto"/>
        <w:left w:val="none" w:sz="0" w:space="0" w:color="auto"/>
        <w:bottom w:val="none" w:sz="0" w:space="0" w:color="auto"/>
        <w:right w:val="none" w:sz="0" w:space="0" w:color="auto"/>
      </w:divBdr>
    </w:div>
    <w:div w:id="676008348">
      <w:bodyDiv w:val="1"/>
      <w:marLeft w:val="0"/>
      <w:marRight w:val="0"/>
      <w:marTop w:val="0"/>
      <w:marBottom w:val="0"/>
      <w:divBdr>
        <w:top w:val="none" w:sz="0" w:space="0" w:color="auto"/>
        <w:left w:val="none" w:sz="0" w:space="0" w:color="auto"/>
        <w:bottom w:val="none" w:sz="0" w:space="0" w:color="auto"/>
        <w:right w:val="none" w:sz="0" w:space="0" w:color="auto"/>
      </w:divBdr>
    </w:div>
    <w:div w:id="859662651">
      <w:bodyDiv w:val="1"/>
      <w:marLeft w:val="0"/>
      <w:marRight w:val="0"/>
      <w:marTop w:val="0"/>
      <w:marBottom w:val="0"/>
      <w:divBdr>
        <w:top w:val="none" w:sz="0" w:space="0" w:color="auto"/>
        <w:left w:val="none" w:sz="0" w:space="0" w:color="auto"/>
        <w:bottom w:val="none" w:sz="0" w:space="0" w:color="auto"/>
        <w:right w:val="none" w:sz="0" w:space="0" w:color="auto"/>
      </w:divBdr>
    </w:div>
    <w:div w:id="1065027532">
      <w:bodyDiv w:val="1"/>
      <w:marLeft w:val="0"/>
      <w:marRight w:val="0"/>
      <w:marTop w:val="0"/>
      <w:marBottom w:val="0"/>
      <w:divBdr>
        <w:top w:val="none" w:sz="0" w:space="0" w:color="auto"/>
        <w:left w:val="none" w:sz="0" w:space="0" w:color="auto"/>
        <w:bottom w:val="none" w:sz="0" w:space="0" w:color="auto"/>
        <w:right w:val="none" w:sz="0" w:space="0" w:color="auto"/>
      </w:divBdr>
    </w:div>
    <w:div w:id="1251311175">
      <w:bodyDiv w:val="1"/>
      <w:marLeft w:val="0"/>
      <w:marRight w:val="0"/>
      <w:marTop w:val="0"/>
      <w:marBottom w:val="0"/>
      <w:divBdr>
        <w:top w:val="none" w:sz="0" w:space="0" w:color="auto"/>
        <w:left w:val="none" w:sz="0" w:space="0" w:color="auto"/>
        <w:bottom w:val="none" w:sz="0" w:space="0" w:color="auto"/>
        <w:right w:val="none" w:sz="0" w:space="0" w:color="auto"/>
      </w:divBdr>
    </w:div>
    <w:div w:id="1304844708">
      <w:bodyDiv w:val="1"/>
      <w:marLeft w:val="0"/>
      <w:marRight w:val="0"/>
      <w:marTop w:val="0"/>
      <w:marBottom w:val="0"/>
      <w:divBdr>
        <w:top w:val="none" w:sz="0" w:space="0" w:color="auto"/>
        <w:left w:val="none" w:sz="0" w:space="0" w:color="auto"/>
        <w:bottom w:val="none" w:sz="0" w:space="0" w:color="auto"/>
        <w:right w:val="none" w:sz="0" w:space="0" w:color="auto"/>
      </w:divBdr>
    </w:div>
    <w:div w:id="1317421228">
      <w:bodyDiv w:val="1"/>
      <w:marLeft w:val="0"/>
      <w:marRight w:val="0"/>
      <w:marTop w:val="0"/>
      <w:marBottom w:val="0"/>
      <w:divBdr>
        <w:top w:val="none" w:sz="0" w:space="0" w:color="auto"/>
        <w:left w:val="none" w:sz="0" w:space="0" w:color="auto"/>
        <w:bottom w:val="none" w:sz="0" w:space="0" w:color="auto"/>
        <w:right w:val="none" w:sz="0" w:space="0" w:color="auto"/>
      </w:divBdr>
    </w:div>
    <w:div w:id="1400786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file:///C:\Users\t1\Desktop\&#1082;&#1080;&#1088;&#1086;&#1074;&#1089;&#1082;\2019%20&#1058;&#1086;&#1084;%201%20&#1057;&#1093;&#1077;&#1084;&#1072;%20&#1058;&#1057;%20&#1050;&#1080;&#1088;&#1086;&#1074;&#1089;&#1082;.doc" TargetMode="External"/><Relationship Id="rId299" Type="http://schemas.openxmlformats.org/officeDocument/2006/relationships/hyperlink" Target="file:///D:\Source\Ses\Docs\&#1054;&#1075;&#1083;&#1072;&#1074;&#1083;&#1077;&#1085;&#1080;&#1077;%20&#1090;&#1086;&#1084;%202%20%20&#1054;.&#1052;..docx" TargetMode="External"/><Relationship Id="rId303" Type="http://schemas.openxmlformats.org/officeDocument/2006/relationships/hyperlink" Target="file:///D:\Source\Ses\Docs\&#1054;&#1075;&#1083;&#1072;&#1074;&#1083;&#1077;&#1085;&#1080;&#1077;%20&#1090;&#1086;&#1084;%202%20%20&#1054;.&#1052;..docx" TargetMode="External"/><Relationship Id="rId21" Type="http://schemas.openxmlformats.org/officeDocument/2006/relationships/hyperlink" Target="file:///C:\Users\t1\Desktop\&#1082;&#1080;&#1088;&#1086;&#1074;&#1089;&#1082;\2019%20&#1058;&#1086;&#1084;%201%20&#1057;&#1093;&#1077;&#1084;&#1072;%20&#1058;&#1057;%20&#1050;&#1080;&#1088;&#1086;&#1074;&#1089;&#1082;.doc" TargetMode="External"/><Relationship Id="rId42" Type="http://schemas.openxmlformats.org/officeDocument/2006/relationships/hyperlink" Target="file:///C:\Users\t1\Desktop\&#1082;&#1080;&#1088;&#1086;&#1074;&#1089;&#1082;\2019%20&#1058;&#1086;&#1084;%201%20&#1057;&#1093;&#1077;&#1084;&#1072;%20&#1058;&#1057;%20&#1050;&#1080;&#1088;&#1086;&#1074;&#1089;&#1082;.doc" TargetMode="External"/><Relationship Id="rId63" Type="http://schemas.openxmlformats.org/officeDocument/2006/relationships/hyperlink" Target="file:///C:\Users\t1\Desktop\&#1082;&#1080;&#1088;&#1086;&#1074;&#1089;&#1082;\2019%20&#1058;&#1086;&#1084;%201%20&#1057;&#1093;&#1077;&#1084;&#1072;%20&#1058;&#1057;%20&#1050;&#1080;&#1088;&#1086;&#1074;&#1089;&#1082;.doc" TargetMode="External"/><Relationship Id="rId84" Type="http://schemas.openxmlformats.org/officeDocument/2006/relationships/hyperlink" Target="file:///C:\Users\t1\Desktop\&#1082;&#1080;&#1088;&#1086;&#1074;&#1089;&#1082;\2019%20&#1058;&#1086;&#1084;%201%20&#1057;&#1093;&#1077;&#1084;&#1072;%20&#1058;&#1057;%20&#1050;&#1080;&#1088;&#1086;&#1074;&#1089;&#1082;.doc" TargetMode="External"/><Relationship Id="rId138" Type="http://schemas.openxmlformats.org/officeDocument/2006/relationships/hyperlink" Target="file:///C:\Users\t1\Desktop\&#1082;&#1080;&#1088;&#1086;&#1074;&#1089;&#1082;\2019%20&#1058;&#1086;&#1084;%201%20&#1057;&#1093;&#1077;&#1084;&#1072;%20&#1058;&#1057;%20&#1050;&#1080;&#1088;&#1086;&#1074;&#1089;&#1082;.doc" TargetMode="External"/><Relationship Id="rId159" Type="http://schemas.openxmlformats.org/officeDocument/2006/relationships/hyperlink" Target="file:///D:\Source\Ses\Docs\&#1054;&#1075;&#1083;&#1072;&#1074;&#1083;&#1077;&#1085;&#1080;&#1077;%20&#1090;&#1086;&#1084;%202%20%20&#1054;.&#1052;..docx" TargetMode="External"/><Relationship Id="rId170" Type="http://schemas.openxmlformats.org/officeDocument/2006/relationships/hyperlink" Target="file:///D:\Source\Ses\Docs\&#1054;&#1075;&#1083;&#1072;&#1074;&#1083;&#1077;&#1085;&#1080;&#1077;%20&#1090;&#1086;&#1084;%202%20%20&#1054;.&#1052;..docx" TargetMode="External"/><Relationship Id="rId191" Type="http://schemas.openxmlformats.org/officeDocument/2006/relationships/oleObject" Target="embeddings/oleObject3.bin"/><Relationship Id="rId205" Type="http://schemas.openxmlformats.org/officeDocument/2006/relationships/hyperlink" Target="file:///D:\Source\Ses\Docs\&#1054;&#1075;&#1083;&#1072;&#1074;&#1083;&#1077;&#1085;&#1080;&#1077;%20&#1090;&#1086;&#1084;%202%20%20&#1054;.&#1052;..docx" TargetMode="External"/><Relationship Id="rId226" Type="http://schemas.openxmlformats.org/officeDocument/2006/relationships/hyperlink" Target="file:///D:\Source\Ses\Docs\&#1054;&#1075;&#1083;&#1072;&#1074;&#1083;&#1077;&#1085;&#1080;&#1077;%20&#1090;&#1086;&#1084;%202%20%20&#1054;.&#1052;..docx" TargetMode="External"/><Relationship Id="rId247" Type="http://schemas.openxmlformats.org/officeDocument/2006/relationships/hyperlink" Target="file:///D:\Source\Ses\Docs\&#1054;&#1075;&#1083;&#1072;&#1074;&#1083;&#1077;&#1085;&#1080;&#1077;%20&#1090;&#1086;&#1084;%202%20%20&#1054;.&#1052;..docx" TargetMode="External"/><Relationship Id="rId107" Type="http://schemas.openxmlformats.org/officeDocument/2006/relationships/hyperlink" Target="file:///C:\Users\t1\Desktop\&#1082;&#1080;&#1088;&#1086;&#1074;&#1089;&#1082;\2019%20&#1058;&#1086;&#1084;%201%20&#1057;&#1093;&#1077;&#1084;&#1072;%20&#1058;&#1057;%20&#1050;&#1080;&#1088;&#1086;&#1074;&#1089;&#1082;.doc" TargetMode="External"/><Relationship Id="rId268" Type="http://schemas.openxmlformats.org/officeDocument/2006/relationships/hyperlink" Target="file:///D:\Source\Ses\Docs\&#1054;&#1075;&#1083;&#1072;&#1074;&#1083;&#1077;&#1085;&#1080;&#1077;%20&#1090;&#1086;&#1084;%202%20%20&#1054;.&#1052;..docx" TargetMode="External"/><Relationship Id="rId289" Type="http://schemas.openxmlformats.org/officeDocument/2006/relationships/hyperlink" Target="file:///D:\Source\Ses\Docs\&#1054;&#1075;&#1083;&#1072;&#1074;&#1083;&#1077;&#1085;&#1080;&#1077;%20&#1090;&#1086;&#1084;%202%20%20&#1054;.&#1052;..docx" TargetMode="External"/><Relationship Id="rId11" Type="http://schemas.openxmlformats.org/officeDocument/2006/relationships/hyperlink" Target="http://www.nostroy.ru/nostroy_archive/nostroy/898581711-SP%20124.13330.2012(dlya%20oznakomleniya).pdf" TargetMode="External"/><Relationship Id="rId32" Type="http://schemas.openxmlformats.org/officeDocument/2006/relationships/hyperlink" Target="file:///C:\Users\t1\Desktop\&#1082;&#1080;&#1088;&#1086;&#1074;&#1089;&#1082;\2019%20&#1058;&#1086;&#1084;%201%20&#1057;&#1093;&#1077;&#1084;&#1072;%20&#1058;&#1057;%20&#1050;&#1080;&#1088;&#1086;&#1074;&#1089;&#1082;.doc" TargetMode="External"/><Relationship Id="rId53" Type="http://schemas.openxmlformats.org/officeDocument/2006/relationships/hyperlink" Target="file:///C:\Users\t1\Desktop\&#1082;&#1080;&#1088;&#1086;&#1074;&#1089;&#1082;\2019%20&#1058;&#1086;&#1084;%201%20&#1057;&#1093;&#1077;&#1084;&#1072;%20&#1058;&#1057;%20&#1050;&#1080;&#1088;&#1086;&#1074;&#1089;&#1082;.doc" TargetMode="External"/><Relationship Id="rId74" Type="http://schemas.openxmlformats.org/officeDocument/2006/relationships/hyperlink" Target="file:///C:\Users\t1\Desktop\&#1082;&#1080;&#1088;&#1086;&#1074;&#1089;&#1082;\2019%20&#1058;&#1086;&#1084;%201%20&#1057;&#1093;&#1077;&#1084;&#1072;%20&#1058;&#1057;%20&#1050;&#1080;&#1088;&#1086;&#1074;&#1089;&#1082;.doc" TargetMode="External"/><Relationship Id="rId128" Type="http://schemas.openxmlformats.org/officeDocument/2006/relationships/hyperlink" Target="file:///C:\Users\t1\Desktop\&#1082;&#1080;&#1088;&#1086;&#1074;&#1089;&#1082;\2019%20&#1058;&#1086;&#1084;%201%20&#1057;&#1093;&#1077;&#1084;&#1072;%20&#1058;&#1057;%20&#1050;&#1080;&#1088;&#1086;&#1074;&#1089;&#1082;.doc" TargetMode="External"/><Relationship Id="rId149" Type="http://schemas.openxmlformats.org/officeDocument/2006/relationships/hyperlink" Target="file:///D:\Source\Ses\Docs\&#1054;&#1075;&#1083;&#1072;&#1074;&#1083;&#1077;&#1085;&#1080;&#1077;%20&#1090;&#1086;&#1084;%202%20%20&#1054;.&#1052;..docx" TargetMode="External"/><Relationship Id="rId314" Type="http://schemas.openxmlformats.org/officeDocument/2006/relationships/hyperlink" Target="file:///D:\Source\Ses\Docs\&#1054;&#1075;&#1083;&#1072;&#1074;&#1083;&#1077;&#1085;&#1080;&#1077;%20&#1090;&#1086;&#1084;%202%20%20&#1054;.&#1052;..docx" TargetMode="External"/><Relationship Id="rId5" Type="http://schemas.openxmlformats.org/officeDocument/2006/relationships/webSettings" Target="webSettings.xml"/><Relationship Id="rId95" Type="http://schemas.openxmlformats.org/officeDocument/2006/relationships/hyperlink" Target="file:///C:\Users\t1\Desktop\&#1082;&#1080;&#1088;&#1086;&#1074;&#1089;&#1082;\2019%20&#1058;&#1086;&#1084;%201%20&#1057;&#1093;&#1077;&#1084;&#1072;%20&#1058;&#1057;%20&#1050;&#1080;&#1088;&#1086;&#1074;&#1089;&#1082;.doc" TargetMode="External"/><Relationship Id="rId160" Type="http://schemas.openxmlformats.org/officeDocument/2006/relationships/hyperlink" Target="file:///D:\Source\Ses\Docs\&#1054;&#1075;&#1083;&#1072;&#1074;&#1083;&#1077;&#1085;&#1080;&#1077;%20&#1090;&#1086;&#1084;%202%20%20&#1054;.&#1052;..docx" TargetMode="External"/><Relationship Id="rId181" Type="http://schemas.openxmlformats.org/officeDocument/2006/relationships/hyperlink" Target="file:///D:\Source\Ses\Docs\&#1054;&#1075;&#1083;&#1072;&#1074;&#1083;&#1077;&#1085;&#1080;&#1077;%20&#1090;&#1086;&#1084;%202%20%20&#1054;.&#1052;..docx" TargetMode="External"/><Relationship Id="rId216" Type="http://schemas.openxmlformats.org/officeDocument/2006/relationships/hyperlink" Target="file:///D:\Source\Ses\Docs\&#1054;&#1075;&#1083;&#1072;&#1074;&#1083;&#1077;&#1085;&#1080;&#1077;%20&#1090;&#1086;&#1084;%202%20%20&#1054;.&#1052;..docx" TargetMode="External"/><Relationship Id="rId237" Type="http://schemas.openxmlformats.org/officeDocument/2006/relationships/hyperlink" Target="file:///D:\Source\Ses\Docs\&#1054;&#1075;&#1083;&#1072;&#1074;&#1083;&#1077;&#1085;&#1080;&#1077;%20&#1090;&#1086;&#1084;%202%20%20&#1054;.&#1052;..docx" TargetMode="External"/><Relationship Id="rId258" Type="http://schemas.openxmlformats.org/officeDocument/2006/relationships/hyperlink" Target="file:///D:\Source\Ses\Docs\&#1054;&#1075;&#1083;&#1072;&#1074;&#1083;&#1077;&#1085;&#1080;&#1077;%20&#1090;&#1086;&#1084;%202%20%20&#1054;.&#1052;..docx" TargetMode="External"/><Relationship Id="rId279" Type="http://schemas.openxmlformats.org/officeDocument/2006/relationships/hyperlink" Target="file:///D:\Source\Ses\Docs\&#1054;&#1075;&#1083;&#1072;&#1074;&#1083;&#1077;&#1085;&#1080;&#1077;%20&#1090;&#1086;&#1084;%202%20%20&#1054;.&#1052;..docx" TargetMode="External"/><Relationship Id="rId22" Type="http://schemas.openxmlformats.org/officeDocument/2006/relationships/hyperlink" Target="file:///C:\Users\t1\Desktop\&#1082;&#1080;&#1088;&#1086;&#1074;&#1089;&#1082;\2019%20&#1058;&#1086;&#1084;%201%20&#1057;&#1093;&#1077;&#1084;&#1072;%20&#1058;&#1057;%20&#1050;&#1080;&#1088;&#1086;&#1074;&#1089;&#1082;.doc" TargetMode="External"/><Relationship Id="rId43" Type="http://schemas.openxmlformats.org/officeDocument/2006/relationships/hyperlink" Target="file:///C:\Users\t1\Desktop\&#1082;&#1080;&#1088;&#1086;&#1074;&#1089;&#1082;\2019%20&#1058;&#1086;&#1084;%201%20&#1057;&#1093;&#1077;&#1084;&#1072;%20&#1058;&#1057;%20&#1050;&#1080;&#1088;&#1086;&#1074;&#1089;&#1082;.doc" TargetMode="External"/><Relationship Id="rId64" Type="http://schemas.openxmlformats.org/officeDocument/2006/relationships/hyperlink" Target="file:///C:\Users\t1\Desktop\&#1082;&#1080;&#1088;&#1086;&#1074;&#1089;&#1082;\2019%20&#1058;&#1086;&#1084;%201%20&#1057;&#1093;&#1077;&#1084;&#1072;%20&#1058;&#1057;%20&#1050;&#1080;&#1088;&#1086;&#1074;&#1089;&#1082;.doc" TargetMode="External"/><Relationship Id="rId118" Type="http://schemas.openxmlformats.org/officeDocument/2006/relationships/hyperlink" Target="file:///C:\Users\t1\Desktop\&#1082;&#1080;&#1088;&#1086;&#1074;&#1089;&#1082;\2019%20&#1058;&#1086;&#1084;%201%20&#1057;&#1093;&#1077;&#1084;&#1072;%20&#1058;&#1057;%20&#1050;&#1080;&#1088;&#1086;&#1074;&#1089;&#1082;.doc" TargetMode="External"/><Relationship Id="rId139" Type="http://schemas.openxmlformats.org/officeDocument/2006/relationships/hyperlink" Target="file:///C:\Users\t1\Desktop\&#1082;&#1080;&#1088;&#1086;&#1074;&#1089;&#1082;\2019%20&#1058;&#1086;&#1084;%201%20&#1057;&#1093;&#1077;&#1084;&#1072;%20&#1058;&#1057;%20&#1050;&#1080;&#1088;&#1086;&#1074;&#1089;&#1082;.doc" TargetMode="External"/><Relationship Id="rId290" Type="http://schemas.openxmlformats.org/officeDocument/2006/relationships/hyperlink" Target="file:///D:\Source\Ses\Docs\&#1054;&#1075;&#1083;&#1072;&#1074;&#1083;&#1077;&#1085;&#1080;&#1077;%20&#1090;&#1086;&#1084;%202%20%20&#1054;.&#1052;..docx" TargetMode="External"/><Relationship Id="rId304" Type="http://schemas.openxmlformats.org/officeDocument/2006/relationships/hyperlink" Target="file:///D:\Source\Ses\Docs\&#1054;&#1075;&#1083;&#1072;&#1074;&#1083;&#1077;&#1085;&#1080;&#1077;%20&#1090;&#1086;&#1084;%202%20%20&#1054;.&#1052;..docx" TargetMode="External"/><Relationship Id="rId85" Type="http://schemas.openxmlformats.org/officeDocument/2006/relationships/hyperlink" Target="file:///C:\Users\t1\Desktop\&#1082;&#1080;&#1088;&#1086;&#1074;&#1089;&#1082;\2019%20&#1058;&#1086;&#1084;%201%20&#1057;&#1093;&#1077;&#1084;&#1072;%20&#1058;&#1057;%20&#1050;&#1080;&#1088;&#1086;&#1074;&#1089;&#1082;.doc" TargetMode="External"/><Relationship Id="rId150" Type="http://schemas.openxmlformats.org/officeDocument/2006/relationships/hyperlink" Target="file:///D:\Source\Ses\Docs\&#1054;&#1075;&#1083;&#1072;&#1074;&#1083;&#1077;&#1085;&#1080;&#1077;%20&#1090;&#1086;&#1084;%202%20%20&#1054;.&#1052;..docx" TargetMode="External"/><Relationship Id="rId171" Type="http://schemas.openxmlformats.org/officeDocument/2006/relationships/hyperlink" Target="file:///D:\Source\Ses\Docs\&#1054;&#1075;&#1083;&#1072;&#1074;&#1083;&#1077;&#1085;&#1080;&#1077;%20&#1090;&#1086;&#1084;%202%20%20&#1054;.&#1052;..docx" TargetMode="External"/><Relationship Id="rId192" Type="http://schemas.openxmlformats.org/officeDocument/2006/relationships/hyperlink" Target="file:///D:\Source\Ses\Docs\&#1054;&#1075;&#1083;&#1072;&#1074;&#1083;&#1077;&#1085;&#1080;&#1077;%20&#1090;&#1086;&#1084;%202%20%20&#1054;.&#1052;..docx" TargetMode="External"/><Relationship Id="rId206" Type="http://schemas.openxmlformats.org/officeDocument/2006/relationships/hyperlink" Target="file:///D:\Source\Ses\Docs\&#1054;&#1075;&#1083;&#1072;&#1074;&#1083;&#1077;&#1085;&#1080;&#1077;%20&#1090;&#1086;&#1084;%202%20%20&#1054;.&#1052;..docx" TargetMode="External"/><Relationship Id="rId227" Type="http://schemas.openxmlformats.org/officeDocument/2006/relationships/hyperlink" Target="file:///D:\Source\Ses\Docs\&#1054;&#1075;&#1083;&#1072;&#1074;&#1083;&#1077;&#1085;&#1080;&#1077;%20&#1090;&#1086;&#1084;%202%20%20&#1054;.&#1052;..docx" TargetMode="External"/><Relationship Id="rId248" Type="http://schemas.openxmlformats.org/officeDocument/2006/relationships/hyperlink" Target="file:///D:\Source\Ses\Docs\&#1054;&#1075;&#1083;&#1072;&#1074;&#1083;&#1077;&#1085;&#1080;&#1077;%20&#1090;&#1086;&#1084;%202%20%20&#1054;.&#1052;..docx" TargetMode="External"/><Relationship Id="rId269" Type="http://schemas.openxmlformats.org/officeDocument/2006/relationships/hyperlink" Target="file:///D:\Source\Ses\Docs\&#1054;&#1075;&#1083;&#1072;&#1074;&#1083;&#1077;&#1085;&#1080;&#1077;%20&#1090;&#1086;&#1084;%202%20%20&#1054;.&#1052;..docx" TargetMode="External"/><Relationship Id="rId12" Type="http://schemas.openxmlformats.org/officeDocument/2006/relationships/hyperlink" Target="file:///C:\Users\t1\Desktop\&#1082;&#1080;&#1088;&#1086;&#1074;&#1089;&#1082;\2019%20&#1058;&#1086;&#1084;%201%20&#1057;&#1093;&#1077;&#1084;&#1072;%20&#1058;&#1057;%20&#1050;&#1080;&#1088;&#1086;&#1074;&#1089;&#1082;.doc" TargetMode="External"/><Relationship Id="rId33" Type="http://schemas.openxmlformats.org/officeDocument/2006/relationships/image" Target="media/image3.jpeg"/><Relationship Id="rId108" Type="http://schemas.openxmlformats.org/officeDocument/2006/relationships/hyperlink" Target="file:///C:\Users\t1\Desktop\&#1082;&#1080;&#1088;&#1086;&#1074;&#1089;&#1082;\2019%20&#1058;&#1086;&#1084;%201%20&#1057;&#1093;&#1077;&#1084;&#1072;%20&#1058;&#1057;%20&#1050;&#1080;&#1088;&#1086;&#1074;&#1089;&#1082;.doc" TargetMode="External"/><Relationship Id="rId129" Type="http://schemas.openxmlformats.org/officeDocument/2006/relationships/hyperlink" Target="file:///C:\Users\t1\Desktop\&#1082;&#1080;&#1088;&#1086;&#1074;&#1089;&#1082;\2019%20&#1058;&#1086;&#1084;%201%20&#1057;&#1093;&#1077;&#1084;&#1072;%20&#1058;&#1057;%20&#1050;&#1080;&#1088;&#1086;&#1074;&#1089;&#1082;.doc" TargetMode="External"/><Relationship Id="rId280" Type="http://schemas.openxmlformats.org/officeDocument/2006/relationships/hyperlink" Target="file:///D:\Source\Ses\Docs\&#1054;&#1075;&#1083;&#1072;&#1074;&#1083;&#1077;&#1085;&#1080;&#1077;%20&#1090;&#1086;&#1084;%202%20%20&#1054;.&#1052;..docx" TargetMode="External"/><Relationship Id="rId315" Type="http://schemas.openxmlformats.org/officeDocument/2006/relationships/hyperlink" Target="file:///D:\Source\Ses\Docs\&#1054;&#1075;&#1083;&#1072;&#1074;&#1083;&#1077;&#1085;&#1080;&#1077;%20&#1090;&#1086;&#1084;%202%20%20&#1054;.&#1052;..docx" TargetMode="External"/><Relationship Id="rId54" Type="http://schemas.openxmlformats.org/officeDocument/2006/relationships/hyperlink" Target="file:///C:\Users\t1\Desktop\&#1082;&#1080;&#1088;&#1086;&#1074;&#1089;&#1082;\2019%20&#1058;&#1086;&#1084;%201%20&#1057;&#1093;&#1077;&#1084;&#1072;%20&#1058;&#1057;%20&#1050;&#1080;&#1088;&#1086;&#1074;&#1089;&#1082;.doc" TargetMode="External"/><Relationship Id="rId75" Type="http://schemas.openxmlformats.org/officeDocument/2006/relationships/hyperlink" Target="file:///C:\Users\t1\Desktop\&#1082;&#1080;&#1088;&#1086;&#1074;&#1089;&#1082;\2019%20&#1058;&#1086;&#1084;%201%20&#1057;&#1093;&#1077;&#1084;&#1072;%20&#1058;&#1057;%20&#1050;&#1080;&#1088;&#1086;&#1074;&#1089;&#1082;.doc" TargetMode="External"/><Relationship Id="rId96" Type="http://schemas.openxmlformats.org/officeDocument/2006/relationships/hyperlink" Target="file:///C:\Users\t1\Desktop\&#1082;&#1080;&#1088;&#1086;&#1074;&#1089;&#1082;\2019%20&#1058;&#1086;&#1084;%201%20&#1057;&#1093;&#1077;&#1084;&#1072;%20&#1058;&#1057;%20&#1050;&#1080;&#1088;&#1086;&#1074;&#1089;&#1082;.doc" TargetMode="External"/><Relationship Id="rId140" Type="http://schemas.openxmlformats.org/officeDocument/2006/relationships/hyperlink" Target="file:///C:\Users\t1\Desktop\&#1082;&#1080;&#1088;&#1086;&#1074;&#1089;&#1082;\2019%20&#1058;&#1086;&#1084;%201%20&#1057;&#1093;&#1077;&#1084;&#1072;%20&#1058;&#1057;%20&#1050;&#1080;&#1088;&#1086;&#1074;&#1089;&#1082;.doc" TargetMode="External"/><Relationship Id="rId161" Type="http://schemas.openxmlformats.org/officeDocument/2006/relationships/hyperlink" Target="file:///D:\Source\Ses\Docs\&#1054;&#1075;&#1083;&#1072;&#1074;&#1083;&#1077;&#1085;&#1080;&#1077;%20&#1090;&#1086;&#1084;%202%20%20&#1054;.&#1052;..docx" TargetMode="External"/><Relationship Id="rId182" Type="http://schemas.openxmlformats.org/officeDocument/2006/relationships/hyperlink" Target="file:///D:\Source\Ses\Docs\&#1054;&#1075;&#1083;&#1072;&#1074;&#1083;&#1077;&#1085;&#1080;&#1077;%20&#1090;&#1086;&#1084;%202%20%20&#1054;.&#1052;..docx" TargetMode="External"/><Relationship Id="rId217" Type="http://schemas.openxmlformats.org/officeDocument/2006/relationships/hyperlink" Target="file:///D:\Source\Ses\Docs\&#1054;&#1075;&#1083;&#1072;&#1074;&#1083;&#1077;&#1085;&#1080;&#1077;%20&#1090;&#1086;&#1084;%202%20%20&#1054;.&#1052;..docx" TargetMode="External"/><Relationship Id="rId6" Type="http://schemas.openxmlformats.org/officeDocument/2006/relationships/footnotes" Target="footnotes.xml"/><Relationship Id="rId238" Type="http://schemas.openxmlformats.org/officeDocument/2006/relationships/hyperlink" Target="file:///D:\Source\Ses\Docs\&#1054;&#1075;&#1083;&#1072;&#1074;&#1083;&#1077;&#1085;&#1080;&#1077;%20&#1090;&#1086;&#1084;%202%20%20&#1054;.&#1052;..docx" TargetMode="External"/><Relationship Id="rId259" Type="http://schemas.openxmlformats.org/officeDocument/2006/relationships/hyperlink" Target="file:///D:\Source\Ses\Docs\&#1054;&#1075;&#1083;&#1072;&#1074;&#1083;&#1077;&#1085;&#1080;&#1077;%20&#1090;&#1086;&#1084;%202%20%20&#1054;.&#1052;..docx" TargetMode="External"/><Relationship Id="rId23" Type="http://schemas.openxmlformats.org/officeDocument/2006/relationships/hyperlink" Target="file:///C:\Users\t1\Desktop\&#1082;&#1080;&#1088;&#1086;&#1074;&#1089;&#1082;\2019%20&#1058;&#1086;&#1084;%201%20&#1057;&#1093;&#1077;&#1084;&#1072;%20&#1058;&#1057;%20&#1050;&#1080;&#1088;&#1086;&#1074;&#1089;&#1082;.doc" TargetMode="External"/><Relationship Id="rId119" Type="http://schemas.openxmlformats.org/officeDocument/2006/relationships/hyperlink" Target="file:///C:\Users\t1\Desktop\&#1082;&#1080;&#1088;&#1086;&#1074;&#1089;&#1082;\2019%20&#1058;&#1086;&#1084;%201%20&#1057;&#1093;&#1077;&#1084;&#1072;%20&#1058;&#1057;%20&#1050;&#1080;&#1088;&#1086;&#1074;&#1089;&#1082;.doc" TargetMode="External"/><Relationship Id="rId270" Type="http://schemas.openxmlformats.org/officeDocument/2006/relationships/hyperlink" Target="file:///D:\Source\Ses\Docs\&#1054;&#1075;&#1083;&#1072;&#1074;&#1083;&#1077;&#1085;&#1080;&#1077;%20&#1090;&#1086;&#1084;%202%20%20&#1054;.&#1052;..docx" TargetMode="External"/><Relationship Id="rId291" Type="http://schemas.openxmlformats.org/officeDocument/2006/relationships/hyperlink" Target="file:///D:\Source\Ses\Docs\&#1054;&#1075;&#1083;&#1072;&#1074;&#1083;&#1077;&#1085;&#1080;&#1077;%20&#1090;&#1086;&#1084;%202%20%20&#1054;.&#1052;..docx" TargetMode="External"/><Relationship Id="rId305" Type="http://schemas.openxmlformats.org/officeDocument/2006/relationships/hyperlink" Target="file:///D:\Source\Ses\Docs\&#1054;&#1075;&#1083;&#1072;&#1074;&#1083;&#1077;&#1085;&#1080;&#1077;%20&#1090;&#1086;&#1084;%202%20%20&#1054;.&#1052;..docx" TargetMode="External"/><Relationship Id="rId44" Type="http://schemas.openxmlformats.org/officeDocument/2006/relationships/hyperlink" Target="file:///C:\Users\t1\Desktop\&#1082;&#1080;&#1088;&#1086;&#1074;&#1089;&#1082;\2019%20&#1058;&#1086;&#1084;%201%20&#1057;&#1093;&#1077;&#1084;&#1072;%20&#1058;&#1057;%20&#1050;&#1080;&#1088;&#1086;&#1074;&#1089;&#1082;.doc" TargetMode="External"/><Relationship Id="rId65" Type="http://schemas.openxmlformats.org/officeDocument/2006/relationships/hyperlink" Target="file:///C:\Users\t1\Desktop\&#1082;&#1080;&#1088;&#1086;&#1074;&#1089;&#1082;\2019%20&#1058;&#1086;&#1084;%201%20&#1057;&#1093;&#1077;&#1084;&#1072;%20&#1058;&#1057;%20&#1050;&#1080;&#1088;&#1086;&#1074;&#1089;&#1082;.doc" TargetMode="External"/><Relationship Id="rId86" Type="http://schemas.openxmlformats.org/officeDocument/2006/relationships/hyperlink" Target="file:///C:\Users\t1\Desktop\&#1082;&#1080;&#1088;&#1086;&#1074;&#1089;&#1082;\2019%20&#1058;&#1086;&#1084;%201%20&#1057;&#1093;&#1077;&#1084;&#1072;%20&#1058;&#1057;%20&#1050;&#1080;&#1088;&#1086;&#1074;&#1089;&#1082;.doc" TargetMode="External"/><Relationship Id="rId130" Type="http://schemas.openxmlformats.org/officeDocument/2006/relationships/hyperlink" Target="file:///C:\Users\t1\Desktop\&#1082;&#1080;&#1088;&#1086;&#1074;&#1089;&#1082;\2019%20&#1058;&#1086;&#1084;%201%20&#1057;&#1093;&#1077;&#1084;&#1072;%20&#1058;&#1057;%20&#1050;&#1080;&#1088;&#1086;&#1074;&#1089;&#1082;.doc" TargetMode="External"/><Relationship Id="rId151" Type="http://schemas.openxmlformats.org/officeDocument/2006/relationships/hyperlink" Target="file:///D:\Source\Ses\Docs\&#1054;&#1075;&#1083;&#1072;&#1074;&#1083;&#1077;&#1085;&#1080;&#1077;%20&#1090;&#1086;&#1084;%202%20%20&#1054;.&#1052;..docx" TargetMode="External"/><Relationship Id="rId172" Type="http://schemas.openxmlformats.org/officeDocument/2006/relationships/hyperlink" Target="file:///D:\Source\Ses\Docs\&#1054;&#1075;&#1083;&#1072;&#1074;&#1083;&#1077;&#1085;&#1080;&#1077;%20&#1090;&#1086;&#1084;%202%20%20&#1054;.&#1052;..docx" TargetMode="External"/><Relationship Id="rId193" Type="http://schemas.openxmlformats.org/officeDocument/2006/relationships/hyperlink" Target="file:///D:\Source\Ses\Docs\&#1054;&#1075;&#1083;&#1072;&#1074;&#1083;&#1077;&#1085;&#1080;&#1077;%20&#1090;&#1086;&#1084;%202%20%20&#1054;.&#1052;..docx" TargetMode="External"/><Relationship Id="rId207" Type="http://schemas.openxmlformats.org/officeDocument/2006/relationships/hyperlink" Target="file:///D:\Source\Ses\Docs\&#1054;&#1075;&#1083;&#1072;&#1074;&#1083;&#1077;&#1085;&#1080;&#1077;%20&#1090;&#1086;&#1084;%202%20%20&#1054;.&#1052;..docx" TargetMode="External"/><Relationship Id="rId228" Type="http://schemas.openxmlformats.org/officeDocument/2006/relationships/hyperlink" Target="file:///D:\Source\Ses\Docs\&#1054;&#1075;&#1083;&#1072;&#1074;&#1083;&#1077;&#1085;&#1080;&#1077;%20&#1090;&#1086;&#1084;%202%20%20&#1054;.&#1052;..docx" TargetMode="External"/><Relationship Id="rId249" Type="http://schemas.openxmlformats.org/officeDocument/2006/relationships/hyperlink" Target="file:///D:\Source\Ses\Docs\&#1054;&#1075;&#1083;&#1072;&#1074;&#1083;&#1077;&#1085;&#1080;&#1077;%20&#1090;&#1086;&#1084;%202%20%20&#1054;.&#1052;..docx" TargetMode="External"/><Relationship Id="rId13" Type="http://schemas.openxmlformats.org/officeDocument/2006/relationships/hyperlink" Target="file:///D:\Source\Ses\Docs\&#1054;&#1075;&#1083;&#1072;&#1074;&#1083;&#1077;&#1085;&#1080;&#1077;%20&#1090;&#1086;&#1084;%202%20%20&#1054;.&#1052;..docx" TargetMode="External"/><Relationship Id="rId109" Type="http://schemas.openxmlformats.org/officeDocument/2006/relationships/hyperlink" Target="file:///C:\Users\t1\Desktop\&#1082;&#1080;&#1088;&#1086;&#1074;&#1089;&#1082;\2019%20&#1058;&#1086;&#1084;%201%20&#1057;&#1093;&#1077;&#1084;&#1072;%20&#1058;&#1057;%20&#1050;&#1080;&#1088;&#1086;&#1074;&#1089;&#1082;.doc" TargetMode="External"/><Relationship Id="rId260" Type="http://schemas.openxmlformats.org/officeDocument/2006/relationships/hyperlink" Target="http://internet.garant.ru/document/redirect/71274648/0" TargetMode="External"/><Relationship Id="rId281" Type="http://schemas.openxmlformats.org/officeDocument/2006/relationships/hyperlink" Target="file:///D:\Source\Ses\Docs\&#1054;&#1075;&#1083;&#1072;&#1074;&#1083;&#1077;&#1085;&#1080;&#1077;%20&#1090;&#1086;&#1084;%202%20%20&#1054;.&#1052;..docx" TargetMode="External"/><Relationship Id="rId316" Type="http://schemas.openxmlformats.org/officeDocument/2006/relationships/hyperlink" Target="file:///D:\Source\Ses\Docs\&#1054;&#1075;&#1083;&#1072;&#1074;&#1083;&#1077;&#1085;&#1080;&#1077;%20&#1090;&#1086;&#1084;%202%20%20&#1054;.&#1052;..docx" TargetMode="External"/><Relationship Id="rId34" Type="http://schemas.openxmlformats.org/officeDocument/2006/relationships/image" Target="media/image4.png"/><Relationship Id="rId55" Type="http://schemas.openxmlformats.org/officeDocument/2006/relationships/hyperlink" Target="file:///C:\Users\t1\Desktop\&#1082;&#1080;&#1088;&#1086;&#1074;&#1089;&#1082;\2019%20&#1058;&#1086;&#1084;%201%20&#1057;&#1093;&#1077;&#1084;&#1072;%20&#1058;&#1057;%20&#1050;&#1080;&#1088;&#1086;&#1074;&#1089;&#1082;.doc" TargetMode="External"/><Relationship Id="rId76" Type="http://schemas.openxmlformats.org/officeDocument/2006/relationships/hyperlink" Target="file:///C:\Users\t1\Desktop\&#1082;&#1080;&#1088;&#1086;&#1074;&#1089;&#1082;\2019%20&#1058;&#1086;&#1084;%201%20&#1057;&#1093;&#1077;&#1084;&#1072;%20&#1058;&#1057;%20&#1050;&#1080;&#1088;&#1086;&#1074;&#1089;&#1082;.doc" TargetMode="External"/><Relationship Id="rId97" Type="http://schemas.openxmlformats.org/officeDocument/2006/relationships/hyperlink" Target="file:///C:\Users\t1\Desktop\&#1082;&#1080;&#1088;&#1086;&#1074;&#1089;&#1082;\2019%20&#1058;&#1086;&#1084;%201%20&#1057;&#1093;&#1077;&#1084;&#1072;%20&#1058;&#1057;%20&#1050;&#1080;&#1088;&#1086;&#1074;&#1089;&#1082;.doc" TargetMode="External"/><Relationship Id="rId120" Type="http://schemas.openxmlformats.org/officeDocument/2006/relationships/hyperlink" Target="file:///C:\Users\t1\Desktop\&#1082;&#1080;&#1088;&#1086;&#1074;&#1089;&#1082;\2019%20&#1058;&#1086;&#1084;%201%20&#1057;&#1093;&#1077;&#1084;&#1072;%20&#1058;&#1057;%20&#1050;&#1080;&#1088;&#1086;&#1074;&#1089;&#1082;.doc" TargetMode="External"/><Relationship Id="rId141" Type="http://schemas.openxmlformats.org/officeDocument/2006/relationships/hyperlink" Target="file:///C:\Users\t1\Desktop\&#1082;&#1080;&#1088;&#1086;&#1074;&#1089;&#1082;\2019%20&#1058;&#1086;&#1084;%201%20&#1057;&#1093;&#1077;&#1084;&#1072;%20&#1058;&#1057;%20&#1050;&#1080;&#1088;&#1086;&#1074;&#1089;&#1082;.doc" TargetMode="External"/><Relationship Id="rId7" Type="http://schemas.openxmlformats.org/officeDocument/2006/relationships/endnotes" Target="endnotes.xml"/><Relationship Id="rId162" Type="http://schemas.openxmlformats.org/officeDocument/2006/relationships/hyperlink" Target="file:///D:\Source\Ses\Docs\&#1054;&#1075;&#1083;&#1072;&#1074;&#1083;&#1077;&#1085;&#1080;&#1077;%20&#1090;&#1086;&#1084;%202%20%20&#1054;.&#1052;..docx" TargetMode="External"/><Relationship Id="rId183" Type="http://schemas.openxmlformats.org/officeDocument/2006/relationships/hyperlink" Target="file:///D:\Source\Ses\Docs\&#1054;&#1075;&#1083;&#1072;&#1074;&#1083;&#1077;&#1085;&#1080;&#1077;%20&#1090;&#1086;&#1084;%202%20%20&#1054;.&#1052;..docx" TargetMode="External"/><Relationship Id="rId218" Type="http://schemas.openxmlformats.org/officeDocument/2006/relationships/hyperlink" Target="file:///D:\Source\Ses\Docs\&#1054;&#1075;&#1083;&#1072;&#1074;&#1083;&#1077;&#1085;&#1080;&#1077;%20&#1090;&#1086;&#1084;%202%20%20&#1054;.&#1052;..docx" TargetMode="External"/><Relationship Id="rId239" Type="http://schemas.openxmlformats.org/officeDocument/2006/relationships/hyperlink" Target="file:///D:\Source\Ses\Docs\&#1054;&#1075;&#1083;&#1072;&#1074;&#1083;&#1077;&#1085;&#1080;&#1077;%20&#1090;&#1086;&#1084;%202%20%20&#1054;.&#1052;..docx" TargetMode="External"/><Relationship Id="rId250" Type="http://schemas.openxmlformats.org/officeDocument/2006/relationships/hyperlink" Target="file:///D:\Source\Ses\Docs\&#1054;&#1075;&#1083;&#1072;&#1074;&#1083;&#1077;&#1085;&#1080;&#1077;%20&#1090;&#1086;&#1084;%202%20%20&#1054;.&#1052;..docx" TargetMode="External"/><Relationship Id="rId271" Type="http://schemas.openxmlformats.org/officeDocument/2006/relationships/hyperlink" Target="file:///D:\Source\Ses\Docs\&#1054;&#1075;&#1083;&#1072;&#1074;&#1083;&#1077;&#1085;&#1080;&#1077;%20&#1090;&#1086;&#1084;%202%20%20&#1054;.&#1052;..docx" TargetMode="External"/><Relationship Id="rId292" Type="http://schemas.openxmlformats.org/officeDocument/2006/relationships/hyperlink" Target="file:///D:\Source\Ses\Docs\&#1054;&#1075;&#1083;&#1072;&#1074;&#1083;&#1077;&#1085;&#1080;&#1077;%20&#1090;&#1086;&#1084;%202%20%20&#1054;.&#1052;..docx" TargetMode="External"/><Relationship Id="rId306" Type="http://schemas.openxmlformats.org/officeDocument/2006/relationships/hyperlink" Target="file:///D:\Source\Ses\Docs\&#1054;&#1075;&#1083;&#1072;&#1074;&#1083;&#1077;&#1085;&#1080;&#1077;%20&#1090;&#1086;&#1084;%202%20%20&#1054;.&#1052;..docx" TargetMode="External"/><Relationship Id="rId24" Type="http://schemas.openxmlformats.org/officeDocument/2006/relationships/hyperlink" Target="file:///C:\Users\t1\Desktop\&#1082;&#1080;&#1088;&#1086;&#1074;&#1089;&#1082;\2019%20&#1058;&#1086;&#1084;%201%20&#1057;&#1093;&#1077;&#1084;&#1072;%20&#1058;&#1057;%20&#1050;&#1080;&#1088;&#1086;&#1074;&#1089;&#1082;.doc" TargetMode="External"/><Relationship Id="rId45" Type="http://schemas.openxmlformats.org/officeDocument/2006/relationships/hyperlink" Target="file:///C:\Users\t1\Desktop\&#1082;&#1080;&#1088;&#1086;&#1074;&#1089;&#1082;\2019%20&#1058;&#1086;&#1084;%201%20&#1057;&#1093;&#1077;&#1084;&#1072;%20&#1058;&#1057;%20&#1050;&#1080;&#1088;&#1086;&#1074;&#1089;&#1082;.doc" TargetMode="External"/><Relationship Id="rId66" Type="http://schemas.openxmlformats.org/officeDocument/2006/relationships/hyperlink" Target="file:///C:\Users\t1\Desktop\&#1082;&#1080;&#1088;&#1086;&#1074;&#1089;&#1082;\2019%20&#1058;&#1086;&#1084;%201%20&#1057;&#1093;&#1077;&#1084;&#1072;%20&#1058;&#1057;%20&#1050;&#1080;&#1088;&#1086;&#1074;&#1089;&#1082;.doc" TargetMode="External"/><Relationship Id="rId87" Type="http://schemas.openxmlformats.org/officeDocument/2006/relationships/hyperlink" Target="file:///C:\Users\t1\Desktop\&#1082;&#1080;&#1088;&#1086;&#1074;&#1089;&#1082;\2019%20&#1058;&#1086;&#1084;%201%20&#1057;&#1093;&#1077;&#1084;&#1072;%20&#1058;&#1057;%20&#1050;&#1080;&#1088;&#1086;&#1074;&#1089;&#1082;.doc" TargetMode="External"/><Relationship Id="rId110" Type="http://schemas.openxmlformats.org/officeDocument/2006/relationships/hyperlink" Target="file:///C:\Users\t1\Desktop\&#1082;&#1080;&#1088;&#1086;&#1074;&#1089;&#1082;\2019%20&#1058;&#1086;&#1084;%201%20&#1057;&#1093;&#1077;&#1084;&#1072;%20&#1058;&#1057;%20&#1050;&#1080;&#1088;&#1086;&#1074;&#1089;&#1082;.doc" TargetMode="External"/><Relationship Id="rId131" Type="http://schemas.openxmlformats.org/officeDocument/2006/relationships/hyperlink" Target="file:///C:\Users\t1\Desktop\&#1082;&#1080;&#1088;&#1086;&#1074;&#1089;&#1082;\2019%20&#1058;&#1086;&#1084;%201%20&#1057;&#1093;&#1077;&#1084;&#1072;%20&#1058;&#1057;%20&#1050;&#1080;&#1088;&#1086;&#1074;&#1089;&#1082;.doc" TargetMode="External"/><Relationship Id="rId61" Type="http://schemas.openxmlformats.org/officeDocument/2006/relationships/hyperlink" Target="file:///C:\Users\t1\Desktop\&#1082;&#1080;&#1088;&#1086;&#1074;&#1089;&#1082;\2019%20&#1058;&#1086;&#1084;%201%20&#1057;&#1093;&#1077;&#1084;&#1072;%20&#1058;&#1057;%20&#1050;&#1080;&#1088;&#1086;&#1074;&#1089;&#1082;.doc" TargetMode="External"/><Relationship Id="rId82" Type="http://schemas.openxmlformats.org/officeDocument/2006/relationships/hyperlink" Target="file:///C:\Users\t1\Desktop\&#1082;&#1080;&#1088;&#1086;&#1074;&#1089;&#1082;\2019%20&#1058;&#1086;&#1084;%201%20&#1057;&#1093;&#1077;&#1084;&#1072;%20&#1058;&#1057;%20&#1050;&#1080;&#1088;&#1086;&#1074;&#1089;&#1082;.doc" TargetMode="External"/><Relationship Id="rId152" Type="http://schemas.openxmlformats.org/officeDocument/2006/relationships/hyperlink" Target="file:///D:\Source\Ses\Docs\&#1054;&#1075;&#1083;&#1072;&#1074;&#1083;&#1077;&#1085;&#1080;&#1077;%20&#1090;&#1086;&#1084;%202%20%20&#1054;.&#1052;..docx" TargetMode="External"/><Relationship Id="rId173" Type="http://schemas.openxmlformats.org/officeDocument/2006/relationships/hyperlink" Target="file:///D:\Source\Ses\Docs\&#1054;&#1075;&#1083;&#1072;&#1074;&#1083;&#1077;&#1085;&#1080;&#1077;%20&#1090;&#1086;&#1084;%202%20%20&#1054;.&#1052;..docx" TargetMode="External"/><Relationship Id="rId194" Type="http://schemas.openxmlformats.org/officeDocument/2006/relationships/hyperlink" Target="file:///D:\Source\Ses\Docs\&#1054;&#1075;&#1083;&#1072;&#1074;&#1083;&#1077;&#1085;&#1080;&#1077;%20&#1090;&#1086;&#1084;%202%20%20&#1054;.&#1052;..docx" TargetMode="External"/><Relationship Id="rId199" Type="http://schemas.openxmlformats.org/officeDocument/2006/relationships/hyperlink" Target="file:///D:\Source\Ses\Docs\&#1054;&#1075;&#1083;&#1072;&#1074;&#1083;&#1077;&#1085;&#1080;&#1077;%20&#1090;&#1086;&#1084;%202%20%20&#1054;.&#1052;..docx" TargetMode="External"/><Relationship Id="rId203" Type="http://schemas.openxmlformats.org/officeDocument/2006/relationships/hyperlink" Target="file:///D:\Source\Ses\Docs\&#1054;&#1075;&#1083;&#1072;&#1074;&#1083;&#1077;&#1085;&#1080;&#1077;%20&#1090;&#1086;&#1084;%202%20%20&#1054;.&#1052;..docx" TargetMode="External"/><Relationship Id="rId208" Type="http://schemas.openxmlformats.org/officeDocument/2006/relationships/hyperlink" Target="file:///D:\Source\Ses\Docs\&#1054;&#1075;&#1083;&#1072;&#1074;&#1083;&#1077;&#1085;&#1080;&#1077;%20&#1090;&#1086;&#1084;%202%20%20&#1054;.&#1052;..docx" TargetMode="External"/><Relationship Id="rId229" Type="http://schemas.openxmlformats.org/officeDocument/2006/relationships/hyperlink" Target="file:///D:\Source\Ses\Docs\&#1054;&#1075;&#1083;&#1072;&#1074;&#1083;&#1077;&#1085;&#1080;&#1077;%20&#1090;&#1086;&#1084;%202%20%20&#1054;.&#1052;..docx" TargetMode="External"/><Relationship Id="rId19" Type="http://schemas.openxmlformats.org/officeDocument/2006/relationships/footer" Target="footer2.xml"/><Relationship Id="rId224" Type="http://schemas.openxmlformats.org/officeDocument/2006/relationships/hyperlink" Target="file:///D:\Source\Ses\Docs\&#1054;&#1075;&#1083;&#1072;&#1074;&#1083;&#1077;&#1085;&#1080;&#1077;%20&#1090;&#1086;&#1084;%202%20%20&#1054;.&#1052;..docx" TargetMode="External"/><Relationship Id="rId240" Type="http://schemas.openxmlformats.org/officeDocument/2006/relationships/hyperlink" Target="file:///D:\Source\Ses\Docs\&#1054;&#1075;&#1083;&#1072;&#1074;&#1083;&#1077;&#1085;&#1080;&#1077;%20&#1090;&#1086;&#1084;%202%20%20&#1054;.&#1052;..docx" TargetMode="External"/><Relationship Id="rId245" Type="http://schemas.openxmlformats.org/officeDocument/2006/relationships/hyperlink" Target="file:///D:\Source\Ses\Docs\&#1054;&#1075;&#1083;&#1072;&#1074;&#1083;&#1077;&#1085;&#1080;&#1077;%20&#1090;&#1086;&#1084;%202%20%20&#1054;.&#1052;..docx" TargetMode="External"/><Relationship Id="rId261" Type="http://schemas.openxmlformats.org/officeDocument/2006/relationships/hyperlink" Target="file:///D:\Source\Ses\Docs\&#1054;&#1075;&#1083;&#1072;&#1074;&#1083;&#1077;&#1085;&#1080;&#1077;%20&#1090;&#1086;&#1084;%202%20%20&#1054;.&#1052;..docx" TargetMode="External"/><Relationship Id="rId266" Type="http://schemas.openxmlformats.org/officeDocument/2006/relationships/hyperlink" Target="file:///D:\Source\Ses\Docs\&#1054;&#1075;&#1083;&#1072;&#1074;&#1083;&#1077;&#1085;&#1080;&#1077;%20&#1090;&#1086;&#1084;%202%20%20&#1054;.&#1052;..docx" TargetMode="External"/><Relationship Id="rId287" Type="http://schemas.openxmlformats.org/officeDocument/2006/relationships/hyperlink" Target="file:///D:\Source\Ses\Docs\&#1054;&#1075;&#1083;&#1072;&#1074;&#1083;&#1077;&#1085;&#1080;&#1077;%20&#1090;&#1086;&#1084;%202%20%20&#1054;.&#1052;..docx" TargetMode="External"/><Relationship Id="rId14" Type="http://schemas.openxmlformats.org/officeDocument/2006/relationships/hyperlink" Target="http://internet.garant.ru/document/redirect/71274648/0" TargetMode="External"/><Relationship Id="rId30" Type="http://schemas.openxmlformats.org/officeDocument/2006/relationships/hyperlink" Target="file:///C:\Users\t1\Desktop\&#1082;&#1080;&#1088;&#1086;&#1074;&#1089;&#1082;\2019%20&#1058;&#1086;&#1084;%201%20&#1057;&#1093;&#1077;&#1084;&#1072;%20&#1058;&#1057;%20&#1050;&#1080;&#1088;&#1086;&#1074;&#1089;&#1082;.doc" TargetMode="External"/><Relationship Id="rId35" Type="http://schemas.openxmlformats.org/officeDocument/2006/relationships/image" Target="media/image5.jpeg"/><Relationship Id="rId56" Type="http://schemas.openxmlformats.org/officeDocument/2006/relationships/hyperlink" Target="file:///C:\Users\t1\Desktop\&#1082;&#1080;&#1088;&#1086;&#1074;&#1089;&#1082;\2019%20&#1058;&#1086;&#1084;%201%20&#1057;&#1093;&#1077;&#1084;&#1072;%20&#1058;&#1057;%20&#1050;&#1080;&#1088;&#1086;&#1074;&#1089;&#1082;.doc" TargetMode="External"/><Relationship Id="rId77" Type="http://schemas.openxmlformats.org/officeDocument/2006/relationships/hyperlink" Target="file:///C:\Users\t1\Desktop\&#1082;&#1080;&#1088;&#1086;&#1074;&#1089;&#1082;\2019%20&#1058;&#1086;&#1084;%201%20&#1057;&#1093;&#1077;&#1084;&#1072;%20&#1058;&#1057;%20&#1050;&#1080;&#1088;&#1086;&#1074;&#1089;&#1082;.doc" TargetMode="External"/><Relationship Id="rId100" Type="http://schemas.openxmlformats.org/officeDocument/2006/relationships/hyperlink" Target="file:///C:\Users\t1\Desktop\&#1082;&#1080;&#1088;&#1086;&#1074;&#1089;&#1082;\2019%20&#1058;&#1086;&#1084;%201%20&#1057;&#1093;&#1077;&#1084;&#1072;%20&#1058;&#1057;%20&#1050;&#1080;&#1088;&#1086;&#1074;&#1089;&#1082;.doc" TargetMode="External"/><Relationship Id="rId105" Type="http://schemas.openxmlformats.org/officeDocument/2006/relationships/hyperlink" Target="file:///C:\Users\t1\Desktop\&#1082;&#1080;&#1088;&#1086;&#1074;&#1089;&#1082;\2019%20&#1058;&#1086;&#1084;%201%20&#1057;&#1093;&#1077;&#1084;&#1072;%20&#1058;&#1057;%20&#1050;&#1080;&#1088;&#1086;&#1074;&#1089;&#1082;.doc" TargetMode="External"/><Relationship Id="rId126" Type="http://schemas.openxmlformats.org/officeDocument/2006/relationships/hyperlink" Target="file:///C:\Users\t1\Desktop\&#1082;&#1080;&#1088;&#1086;&#1074;&#1089;&#1082;\2019%20&#1058;&#1086;&#1084;%201%20&#1057;&#1093;&#1077;&#1084;&#1072;%20&#1058;&#1057;%20&#1050;&#1080;&#1088;&#1086;&#1074;&#1089;&#1082;.doc" TargetMode="External"/><Relationship Id="rId147" Type="http://schemas.openxmlformats.org/officeDocument/2006/relationships/hyperlink" Target="file:///C:\Users\t1\Desktop\&#1082;&#1080;&#1088;&#1086;&#1074;&#1089;&#1082;\2019%20&#1058;&#1086;&#1084;%201%20&#1057;&#1093;&#1077;&#1084;&#1072;%20&#1058;&#1057;%20&#1050;&#1080;&#1088;&#1086;&#1074;&#1089;&#1082;.doc" TargetMode="External"/><Relationship Id="rId168" Type="http://schemas.openxmlformats.org/officeDocument/2006/relationships/hyperlink" Target="file:///D:\Source\Ses\Docs\&#1054;&#1075;&#1083;&#1072;&#1074;&#1083;&#1077;&#1085;&#1080;&#1077;%20&#1090;&#1086;&#1084;%202%20%20&#1054;.&#1052;..docx" TargetMode="External"/><Relationship Id="rId282" Type="http://schemas.openxmlformats.org/officeDocument/2006/relationships/hyperlink" Target="file:///D:\Source\Ses\Docs\&#1054;&#1075;&#1083;&#1072;&#1074;&#1083;&#1077;&#1085;&#1080;&#1077;%20&#1090;&#1086;&#1084;%202%20%20&#1054;.&#1052;..docx" TargetMode="External"/><Relationship Id="rId312" Type="http://schemas.openxmlformats.org/officeDocument/2006/relationships/hyperlink" Target="file:///D:\Source\Ses\Docs\&#1054;&#1075;&#1083;&#1072;&#1074;&#1083;&#1077;&#1085;&#1080;&#1077;%20&#1090;&#1086;&#1084;%202%20%20&#1054;.&#1052;..docx" TargetMode="External"/><Relationship Id="rId317" Type="http://schemas.openxmlformats.org/officeDocument/2006/relationships/fontTable" Target="fontTable.xml"/><Relationship Id="rId8" Type="http://schemas.openxmlformats.org/officeDocument/2006/relationships/footer" Target="footer1.xml"/><Relationship Id="rId51" Type="http://schemas.openxmlformats.org/officeDocument/2006/relationships/hyperlink" Target="file:///C:\Users\t1\Desktop\&#1082;&#1080;&#1088;&#1086;&#1074;&#1089;&#1082;\2019%20&#1058;&#1086;&#1084;%201%20&#1057;&#1093;&#1077;&#1084;&#1072;%20&#1058;&#1057;%20&#1050;&#1080;&#1088;&#1086;&#1074;&#1089;&#1082;.doc" TargetMode="External"/><Relationship Id="rId72" Type="http://schemas.openxmlformats.org/officeDocument/2006/relationships/hyperlink" Target="file:///C:\Users\t1\Desktop\&#1082;&#1080;&#1088;&#1086;&#1074;&#1089;&#1082;\2019%20&#1058;&#1086;&#1084;%201%20&#1057;&#1093;&#1077;&#1084;&#1072;%20&#1058;&#1057;%20&#1050;&#1080;&#1088;&#1086;&#1074;&#1089;&#1082;.doc" TargetMode="External"/><Relationship Id="rId93" Type="http://schemas.openxmlformats.org/officeDocument/2006/relationships/hyperlink" Target="file:///C:\Users\t1\Desktop\&#1082;&#1080;&#1088;&#1086;&#1074;&#1089;&#1082;\2019%20&#1058;&#1086;&#1084;%201%20&#1057;&#1093;&#1077;&#1084;&#1072;%20&#1058;&#1057;%20&#1050;&#1080;&#1088;&#1086;&#1074;&#1089;&#1082;.doc" TargetMode="External"/><Relationship Id="rId98" Type="http://schemas.openxmlformats.org/officeDocument/2006/relationships/hyperlink" Target="file:///C:\Users\t1\Desktop\&#1082;&#1080;&#1088;&#1086;&#1074;&#1089;&#1082;\2019%20&#1058;&#1086;&#1084;%201%20&#1057;&#1093;&#1077;&#1084;&#1072;%20&#1058;&#1057;%20&#1050;&#1080;&#1088;&#1086;&#1074;&#1089;&#1082;.doc" TargetMode="External"/><Relationship Id="rId121" Type="http://schemas.openxmlformats.org/officeDocument/2006/relationships/hyperlink" Target="file:///C:\Users\t1\Desktop\&#1082;&#1080;&#1088;&#1086;&#1074;&#1089;&#1082;\2019%20&#1058;&#1086;&#1084;%201%20&#1057;&#1093;&#1077;&#1084;&#1072;%20&#1058;&#1057;%20&#1050;&#1080;&#1088;&#1086;&#1074;&#1089;&#1082;.doc" TargetMode="External"/><Relationship Id="rId142" Type="http://schemas.openxmlformats.org/officeDocument/2006/relationships/hyperlink" Target="file:///C:\Users\t1\Desktop\&#1082;&#1080;&#1088;&#1086;&#1074;&#1089;&#1082;\2019%20&#1058;&#1086;&#1084;%201%20&#1057;&#1093;&#1077;&#1084;&#1072;%20&#1058;&#1057;%20&#1050;&#1080;&#1088;&#1086;&#1074;&#1089;&#1082;.doc" TargetMode="External"/><Relationship Id="rId163" Type="http://schemas.openxmlformats.org/officeDocument/2006/relationships/hyperlink" Target="file:///D:\Source\Ses\Docs\&#1054;&#1075;&#1083;&#1072;&#1074;&#1083;&#1077;&#1085;&#1080;&#1077;%20&#1090;&#1086;&#1084;%202%20%20&#1054;.&#1052;..docx" TargetMode="External"/><Relationship Id="rId184" Type="http://schemas.openxmlformats.org/officeDocument/2006/relationships/hyperlink" Target="file:///D:\Source\Ses\Docs\&#1054;&#1075;&#1083;&#1072;&#1074;&#1083;&#1077;&#1085;&#1080;&#1077;%20&#1090;&#1086;&#1084;%202%20%20&#1054;.&#1052;..docx" TargetMode="External"/><Relationship Id="rId189" Type="http://schemas.openxmlformats.org/officeDocument/2006/relationships/oleObject" Target="embeddings/oleObject2.bin"/><Relationship Id="rId219" Type="http://schemas.openxmlformats.org/officeDocument/2006/relationships/hyperlink" Target="file:///D:\Source\Ses\Docs\&#1054;&#1075;&#1083;&#1072;&#1074;&#1083;&#1077;&#1085;&#1080;&#1077;%20&#1090;&#1086;&#1084;%202%20%20&#1054;.&#1052;..docx" TargetMode="External"/><Relationship Id="rId3" Type="http://schemas.openxmlformats.org/officeDocument/2006/relationships/styles" Target="styles.xml"/><Relationship Id="rId214" Type="http://schemas.openxmlformats.org/officeDocument/2006/relationships/hyperlink" Target="file:///D:\Source\Ses\Docs\&#1054;&#1075;&#1083;&#1072;&#1074;&#1083;&#1077;&#1085;&#1080;&#1077;%20&#1090;&#1086;&#1084;%202%20%20&#1054;.&#1052;..docx" TargetMode="External"/><Relationship Id="rId230" Type="http://schemas.openxmlformats.org/officeDocument/2006/relationships/hyperlink" Target="file:///D:\Source\Ses\Docs\&#1054;&#1075;&#1083;&#1072;&#1074;&#1083;&#1077;&#1085;&#1080;&#1077;%20&#1090;&#1086;&#1084;%202%20%20&#1054;.&#1052;..docx" TargetMode="External"/><Relationship Id="rId235" Type="http://schemas.openxmlformats.org/officeDocument/2006/relationships/hyperlink" Target="file:///D:\Source\Ses\Docs\&#1054;&#1075;&#1083;&#1072;&#1074;&#1083;&#1077;&#1085;&#1080;&#1077;%20&#1090;&#1086;&#1084;%202%20%20&#1054;.&#1052;..docx" TargetMode="External"/><Relationship Id="rId251" Type="http://schemas.openxmlformats.org/officeDocument/2006/relationships/hyperlink" Target="file:///D:\Source\Ses\Docs\&#1054;&#1075;&#1083;&#1072;&#1074;&#1083;&#1077;&#1085;&#1080;&#1077;%20&#1090;&#1086;&#1084;%202%20%20&#1054;.&#1052;..docx" TargetMode="External"/><Relationship Id="rId256" Type="http://schemas.openxmlformats.org/officeDocument/2006/relationships/hyperlink" Target="file:///D:\Source\Ses\Docs\&#1054;&#1075;&#1083;&#1072;&#1074;&#1083;&#1077;&#1085;&#1080;&#1077;%20&#1090;&#1086;&#1084;%202%20%20&#1054;.&#1052;..docx" TargetMode="External"/><Relationship Id="rId277" Type="http://schemas.openxmlformats.org/officeDocument/2006/relationships/hyperlink" Target="file:///D:\Source\Ses\Docs\&#1054;&#1075;&#1083;&#1072;&#1074;&#1083;&#1077;&#1085;&#1080;&#1077;%20&#1090;&#1086;&#1084;%202%20%20&#1054;.&#1052;..docx" TargetMode="External"/><Relationship Id="rId298" Type="http://schemas.openxmlformats.org/officeDocument/2006/relationships/hyperlink" Target="file:///D:\Source\Ses\Docs\&#1054;&#1075;&#1083;&#1072;&#1074;&#1083;&#1077;&#1085;&#1080;&#1077;%20&#1090;&#1086;&#1084;%202%20%20&#1054;.&#1052;..docx" TargetMode="External"/><Relationship Id="rId25" Type="http://schemas.openxmlformats.org/officeDocument/2006/relationships/hyperlink" Target="file:///C:\Users\t1\Desktop\&#1082;&#1080;&#1088;&#1086;&#1074;&#1089;&#1082;\2019%20&#1058;&#1086;&#1084;%201%20&#1057;&#1093;&#1077;&#1084;&#1072;%20&#1058;&#1057;%20&#1050;&#1080;&#1088;&#1086;&#1074;&#1089;&#1082;.doc" TargetMode="External"/><Relationship Id="rId46" Type="http://schemas.openxmlformats.org/officeDocument/2006/relationships/hyperlink" Target="file:///C:\Users\t1\Desktop\&#1082;&#1080;&#1088;&#1086;&#1074;&#1089;&#1082;\2019%20&#1058;&#1086;&#1084;%201%20&#1057;&#1093;&#1077;&#1084;&#1072;%20&#1058;&#1057;%20&#1050;&#1080;&#1088;&#1086;&#1074;&#1089;&#1082;.doc" TargetMode="External"/><Relationship Id="rId67" Type="http://schemas.openxmlformats.org/officeDocument/2006/relationships/hyperlink" Target="file:///C:\Users\t1\Desktop\&#1082;&#1080;&#1088;&#1086;&#1074;&#1089;&#1082;\2019%20&#1058;&#1086;&#1084;%201%20&#1057;&#1093;&#1077;&#1084;&#1072;%20&#1058;&#1057;%20&#1050;&#1080;&#1088;&#1086;&#1074;&#1089;&#1082;.doc" TargetMode="External"/><Relationship Id="rId116" Type="http://schemas.openxmlformats.org/officeDocument/2006/relationships/hyperlink" Target="file:///C:\Users\t1\Desktop\&#1082;&#1080;&#1088;&#1086;&#1074;&#1089;&#1082;\2019%20&#1058;&#1086;&#1084;%201%20&#1057;&#1093;&#1077;&#1084;&#1072;%20&#1058;&#1057;%20&#1050;&#1080;&#1088;&#1086;&#1074;&#1089;&#1082;.doc" TargetMode="External"/><Relationship Id="rId137" Type="http://schemas.openxmlformats.org/officeDocument/2006/relationships/hyperlink" Target="file:///C:\Users\t1\Desktop\&#1082;&#1080;&#1088;&#1086;&#1074;&#1089;&#1082;\2019%20&#1058;&#1086;&#1084;%201%20&#1057;&#1093;&#1077;&#1084;&#1072;%20&#1058;&#1057;%20&#1050;&#1080;&#1088;&#1086;&#1074;&#1089;&#1082;.doc" TargetMode="External"/><Relationship Id="rId158" Type="http://schemas.openxmlformats.org/officeDocument/2006/relationships/hyperlink" Target="file:///D:\Source\Ses\Docs\&#1054;&#1075;&#1083;&#1072;&#1074;&#1083;&#1077;&#1085;&#1080;&#1077;%20&#1090;&#1086;&#1084;%202%20%20&#1054;.&#1052;..docx" TargetMode="External"/><Relationship Id="rId272" Type="http://schemas.openxmlformats.org/officeDocument/2006/relationships/hyperlink" Target="file:///D:\Source\Ses\Docs\&#1054;&#1075;&#1083;&#1072;&#1074;&#1083;&#1077;&#1085;&#1080;&#1077;%20&#1090;&#1086;&#1084;%202%20%20&#1054;.&#1052;..docx" TargetMode="External"/><Relationship Id="rId293" Type="http://schemas.openxmlformats.org/officeDocument/2006/relationships/hyperlink" Target="file:///D:\Source\Ses\Docs\&#1054;&#1075;&#1083;&#1072;&#1074;&#1083;&#1077;&#1085;&#1080;&#1077;%20&#1090;&#1086;&#1084;%202%20%20&#1054;.&#1052;..docx" TargetMode="External"/><Relationship Id="rId302" Type="http://schemas.openxmlformats.org/officeDocument/2006/relationships/hyperlink" Target="file:///D:\Source\Ses\Docs\&#1054;&#1075;&#1083;&#1072;&#1074;&#1083;&#1077;&#1085;&#1080;&#1077;%20&#1090;&#1086;&#1084;%202%20%20&#1054;.&#1052;..docx" TargetMode="External"/><Relationship Id="rId307" Type="http://schemas.openxmlformats.org/officeDocument/2006/relationships/hyperlink" Target="file:///D:\Source\Ses\Docs\&#1054;&#1075;&#1083;&#1072;&#1074;&#1083;&#1077;&#1085;&#1080;&#1077;%20&#1090;&#1086;&#1084;%202%20%20&#1054;.&#1052;..docx" TargetMode="External"/><Relationship Id="rId20" Type="http://schemas.openxmlformats.org/officeDocument/2006/relationships/hyperlink" Target="file:///C:\Users\t1\Desktop\&#1082;&#1080;&#1088;&#1086;&#1074;&#1089;&#1082;\2019%20&#1058;&#1086;&#1084;%201%20&#1057;&#1093;&#1077;&#1084;&#1072;%20&#1058;&#1057;%20&#1050;&#1080;&#1088;&#1086;&#1074;&#1089;&#1082;.doc" TargetMode="External"/><Relationship Id="rId41" Type="http://schemas.openxmlformats.org/officeDocument/2006/relationships/hyperlink" Target="file:///C:\Users\t1\Desktop\&#1082;&#1080;&#1088;&#1086;&#1074;&#1089;&#1082;\2019%20&#1058;&#1086;&#1084;%201%20&#1057;&#1093;&#1077;&#1084;&#1072;%20&#1058;&#1057;%20&#1050;&#1080;&#1088;&#1086;&#1074;&#1089;&#1082;.doc" TargetMode="External"/><Relationship Id="rId62" Type="http://schemas.openxmlformats.org/officeDocument/2006/relationships/hyperlink" Target="file:///C:\Users\t1\Desktop\&#1082;&#1080;&#1088;&#1086;&#1074;&#1089;&#1082;\2019%20&#1058;&#1086;&#1084;%201%20&#1057;&#1093;&#1077;&#1084;&#1072;%20&#1058;&#1057;%20&#1050;&#1080;&#1088;&#1086;&#1074;&#1089;&#1082;.doc" TargetMode="External"/><Relationship Id="rId83" Type="http://schemas.openxmlformats.org/officeDocument/2006/relationships/hyperlink" Target="file:///C:\Users\t1\Desktop\&#1082;&#1080;&#1088;&#1086;&#1074;&#1089;&#1082;\2019%20&#1058;&#1086;&#1084;%201%20&#1057;&#1093;&#1077;&#1084;&#1072;%20&#1058;&#1057;%20&#1050;&#1080;&#1088;&#1086;&#1074;&#1089;&#1082;.doc" TargetMode="External"/><Relationship Id="rId88" Type="http://schemas.openxmlformats.org/officeDocument/2006/relationships/hyperlink" Target="file:///C:\Users\t1\Desktop\&#1082;&#1080;&#1088;&#1086;&#1074;&#1089;&#1082;\2019%20&#1058;&#1086;&#1084;%201%20&#1057;&#1093;&#1077;&#1084;&#1072;%20&#1058;&#1057;%20&#1050;&#1080;&#1088;&#1086;&#1074;&#1089;&#1082;.doc" TargetMode="External"/><Relationship Id="rId111" Type="http://schemas.openxmlformats.org/officeDocument/2006/relationships/hyperlink" Target="file:///C:\Users\t1\Desktop\&#1082;&#1080;&#1088;&#1086;&#1074;&#1089;&#1082;\2019%20&#1058;&#1086;&#1084;%201%20&#1057;&#1093;&#1077;&#1084;&#1072;%20&#1058;&#1057;%20&#1050;&#1080;&#1088;&#1086;&#1074;&#1089;&#1082;.doc" TargetMode="External"/><Relationship Id="rId132" Type="http://schemas.openxmlformats.org/officeDocument/2006/relationships/hyperlink" Target="file:///C:\Users\t1\Desktop\&#1082;&#1080;&#1088;&#1086;&#1074;&#1089;&#1082;\2019%20&#1058;&#1086;&#1084;%201%20&#1057;&#1093;&#1077;&#1084;&#1072;%20&#1058;&#1057;%20&#1050;&#1080;&#1088;&#1086;&#1074;&#1089;&#1082;.doc" TargetMode="External"/><Relationship Id="rId153" Type="http://schemas.openxmlformats.org/officeDocument/2006/relationships/hyperlink" Target="file:///D:\Source\Ses\Docs\&#1054;&#1075;&#1083;&#1072;&#1074;&#1083;&#1077;&#1085;&#1080;&#1077;%20&#1090;&#1086;&#1084;%202%20%20&#1054;.&#1052;..docx" TargetMode="External"/><Relationship Id="rId174" Type="http://schemas.openxmlformats.org/officeDocument/2006/relationships/hyperlink" Target="file:///D:\Source\Ses\Docs\&#1054;&#1075;&#1083;&#1072;&#1074;&#1083;&#1077;&#1085;&#1080;&#1077;%20&#1090;&#1086;&#1084;%202%20%20&#1054;.&#1052;..docx" TargetMode="External"/><Relationship Id="rId179" Type="http://schemas.openxmlformats.org/officeDocument/2006/relationships/hyperlink" Target="file:///D:\Source\Ses\Docs\&#1054;&#1075;&#1083;&#1072;&#1074;&#1083;&#1077;&#1085;&#1080;&#1077;%20&#1090;&#1086;&#1084;%202%20%20&#1054;.&#1052;..docx" TargetMode="External"/><Relationship Id="rId195" Type="http://schemas.openxmlformats.org/officeDocument/2006/relationships/hyperlink" Target="file:///D:\Source\Ses\Docs\&#1054;&#1075;&#1083;&#1072;&#1074;&#1083;&#1077;&#1085;&#1080;&#1077;%20&#1090;&#1086;&#1084;%202%20%20&#1054;.&#1052;..docx" TargetMode="External"/><Relationship Id="rId209" Type="http://schemas.openxmlformats.org/officeDocument/2006/relationships/hyperlink" Target="file:///D:\Source\Ses\Docs\&#1054;&#1075;&#1083;&#1072;&#1074;&#1083;&#1077;&#1085;&#1080;&#1077;%20&#1090;&#1086;&#1084;%202%20%20&#1054;.&#1052;..docx" TargetMode="External"/><Relationship Id="rId190" Type="http://schemas.openxmlformats.org/officeDocument/2006/relationships/image" Target="media/image14.wmf"/><Relationship Id="rId204" Type="http://schemas.openxmlformats.org/officeDocument/2006/relationships/hyperlink" Target="file:///D:\Source\Ses\Docs\&#1054;&#1075;&#1083;&#1072;&#1074;&#1083;&#1077;&#1085;&#1080;&#1077;%20&#1090;&#1086;&#1084;%202%20%20&#1054;.&#1052;..docx" TargetMode="External"/><Relationship Id="rId220" Type="http://schemas.openxmlformats.org/officeDocument/2006/relationships/hyperlink" Target="file:///D:\Source\Ses\Docs\&#1054;&#1075;&#1083;&#1072;&#1074;&#1083;&#1077;&#1085;&#1080;&#1077;%20&#1090;&#1086;&#1084;%202%20%20&#1054;.&#1052;..docx" TargetMode="External"/><Relationship Id="rId225" Type="http://schemas.openxmlformats.org/officeDocument/2006/relationships/hyperlink" Target="file:///D:\Source\Ses\Docs\&#1054;&#1075;&#1083;&#1072;&#1074;&#1083;&#1077;&#1085;&#1080;&#1077;%20&#1090;&#1086;&#1084;%202%20%20&#1054;.&#1052;..docx" TargetMode="External"/><Relationship Id="rId241" Type="http://schemas.openxmlformats.org/officeDocument/2006/relationships/hyperlink" Target="file:///D:\Source\Ses\Docs\&#1054;&#1075;&#1083;&#1072;&#1074;&#1083;&#1077;&#1085;&#1080;&#1077;%20&#1090;&#1086;&#1084;%202%20%20&#1054;.&#1052;..docx" TargetMode="External"/><Relationship Id="rId246" Type="http://schemas.openxmlformats.org/officeDocument/2006/relationships/hyperlink" Target="file:///D:\Source\Ses\Docs\&#1054;&#1075;&#1083;&#1072;&#1074;&#1083;&#1077;&#1085;&#1080;&#1077;%20&#1090;&#1086;&#1084;%202%20%20&#1054;.&#1052;..docx" TargetMode="External"/><Relationship Id="rId267" Type="http://schemas.openxmlformats.org/officeDocument/2006/relationships/hyperlink" Target="file:///D:\Source\Ses\Docs\&#1054;&#1075;&#1083;&#1072;&#1074;&#1083;&#1077;&#1085;&#1080;&#1077;%20&#1090;&#1086;&#1084;%202%20%20&#1054;.&#1052;..docx" TargetMode="External"/><Relationship Id="rId288" Type="http://schemas.openxmlformats.org/officeDocument/2006/relationships/hyperlink" Target="file:///D:\Source\Ses\Docs\&#1054;&#1075;&#1083;&#1072;&#1074;&#1083;&#1077;&#1085;&#1080;&#1077;%20&#1090;&#1086;&#1084;%202%20%20&#1054;.&#1052;..docx" TargetMode="External"/><Relationship Id="rId15" Type="http://schemas.openxmlformats.org/officeDocument/2006/relationships/hyperlink" Target="file:///C:\Users\t1\Desktop\&#1082;&#1080;&#1088;&#1086;&#1074;&#1089;&#1082;\2019%20&#1058;&#1086;&#1084;%201%20&#1057;&#1093;&#1077;&#1084;&#1072;%20&#1058;&#1057;%20&#1050;&#1080;&#1088;&#1086;&#1074;&#1089;&#1082;.doc" TargetMode="External"/><Relationship Id="rId36" Type="http://schemas.openxmlformats.org/officeDocument/2006/relationships/image" Target="media/image6.jpeg"/><Relationship Id="rId57" Type="http://schemas.openxmlformats.org/officeDocument/2006/relationships/hyperlink" Target="file:///C:\Users\t1\Desktop\&#1082;&#1080;&#1088;&#1086;&#1074;&#1089;&#1082;\2019%20&#1058;&#1086;&#1084;%201%20&#1057;&#1093;&#1077;&#1084;&#1072;%20&#1058;&#1057;%20&#1050;&#1080;&#1088;&#1086;&#1074;&#1089;&#1082;.doc" TargetMode="External"/><Relationship Id="rId106" Type="http://schemas.openxmlformats.org/officeDocument/2006/relationships/hyperlink" Target="file:///C:\Users\t1\Desktop\&#1082;&#1080;&#1088;&#1086;&#1074;&#1089;&#1082;\2019%20&#1058;&#1086;&#1084;%201%20&#1057;&#1093;&#1077;&#1084;&#1072;%20&#1058;&#1057;%20&#1050;&#1080;&#1088;&#1086;&#1074;&#1089;&#1082;.doc" TargetMode="External"/><Relationship Id="rId127" Type="http://schemas.openxmlformats.org/officeDocument/2006/relationships/hyperlink" Target="file:///C:\Users\t1\Desktop\&#1082;&#1080;&#1088;&#1086;&#1074;&#1089;&#1082;\2019%20&#1058;&#1086;&#1084;%201%20&#1057;&#1093;&#1077;&#1084;&#1072;%20&#1058;&#1057;%20&#1050;&#1080;&#1088;&#1086;&#1074;&#1089;&#1082;.doc" TargetMode="External"/><Relationship Id="rId262" Type="http://schemas.openxmlformats.org/officeDocument/2006/relationships/hyperlink" Target="file:///D:\Source\Ses\Docs\&#1054;&#1075;&#1083;&#1072;&#1074;&#1083;&#1077;&#1085;&#1080;&#1077;%20&#1090;&#1086;&#1084;%202%20%20&#1054;.&#1052;..docx" TargetMode="External"/><Relationship Id="rId283" Type="http://schemas.openxmlformats.org/officeDocument/2006/relationships/hyperlink" Target="file:///D:\Source\Ses\Docs\&#1054;&#1075;&#1083;&#1072;&#1074;&#1083;&#1077;&#1085;&#1080;&#1077;%20&#1090;&#1086;&#1084;%202%20%20&#1054;.&#1052;..docx" TargetMode="External"/><Relationship Id="rId313" Type="http://schemas.openxmlformats.org/officeDocument/2006/relationships/hyperlink" Target="file:///D:\Source\Ses\Docs\&#1054;&#1075;&#1083;&#1072;&#1074;&#1083;&#1077;&#1085;&#1080;&#1077;%20&#1090;&#1086;&#1084;%202%20%20&#1054;.&#1052;..docx" TargetMode="External"/><Relationship Id="rId318" Type="http://schemas.openxmlformats.org/officeDocument/2006/relationships/theme" Target="theme/theme1.xml"/><Relationship Id="rId10" Type="http://schemas.openxmlformats.org/officeDocument/2006/relationships/image" Target="media/image2.png"/><Relationship Id="rId31" Type="http://schemas.openxmlformats.org/officeDocument/2006/relationships/hyperlink" Target="file:///C:\Users\t1\Desktop\&#1082;&#1080;&#1088;&#1086;&#1074;&#1089;&#1082;\2019%20&#1058;&#1086;&#1084;%201%20&#1057;&#1093;&#1077;&#1084;&#1072;%20&#1058;&#1057;%20&#1050;&#1080;&#1088;&#1086;&#1074;&#1089;&#1082;.doc" TargetMode="External"/><Relationship Id="rId52" Type="http://schemas.openxmlformats.org/officeDocument/2006/relationships/hyperlink" Target="file:///C:\Users\t1\Desktop\&#1082;&#1080;&#1088;&#1086;&#1074;&#1089;&#1082;\2019%20&#1058;&#1086;&#1084;%201%20&#1057;&#1093;&#1077;&#1084;&#1072;%20&#1058;&#1057;%20&#1050;&#1080;&#1088;&#1086;&#1074;&#1089;&#1082;.doc" TargetMode="External"/><Relationship Id="rId73" Type="http://schemas.openxmlformats.org/officeDocument/2006/relationships/hyperlink" Target="file:///C:\Users\t1\Desktop\&#1082;&#1080;&#1088;&#1086;&#1074;&#1089;&#1082;\2019%20&#1058;&#1086;&#1084;%201%20&#1057;&#1093;&#1077;&#1084;&#1072;%20&#1058;&#1057;%20&#1050;&#1080;&#1088;&#1086;&#1074;&#1089;&#1082;.doc" TargetMode="External"/><Relationship Id="rId78" Type="http://schemas.openxmlformats.org/officeDocument/2006/relationships/hyperlink" Target="file:///C:\Users\t1\Desktop\&#1082;&#1080;&#1088;&#1086;&#1074;&#1089;&#1082;\2019%20&#1058;&#1086;&#1084;%201%20&#1057;&#1093;&#1077;&#1084;&#1072;%20&#1058;&#1057;%20&#1050;&#1080;&#1088;&#1086;&#1074;&#1089;&#1082;.doc" TargetMode="External"/><Relationship Id="rId94" Type="http://schemas.openxmlformats.org/officeDocument/2006/relationships/hyperlink" Target="file:///C:\Users\t1\Desktop\&#1082;&#1080;&#1088;&#1086;&#1074;&#1089;&#1082;\2019%20&#1058;&#1086;&#1084;%201%20&#1057;&#1093;&#1077;&#1084;&#1072;%20&#1058;&#1057;%20&#1050;&#1080;&#1088;&#1086;&#1074;&#1089;&#1082;.doc" TargetMode="External"/><Relationship Id="rId99" Type="http://schemas.openxmlformats.org/officeDocument/2006/relationships/hyperlink" Target="file:///C:\Users\t1\Desktop\&#1082;&#1080;&#1088;&#1086;&#1074;&#1089;&#1082;\2019%20&#1058;&#1086;&#1084;%201%20&#1057;&#1093;&#1077;&#1084;&#1072;%20&#1058;&#1057;%20&#1050;&#1080;&#1088;&#1086;&#1074;&#1089;&#1082;.doc" TargetMode="External"/><Relationship Id="rId101" Type="http://schemas.openxmlformats.org/officeDocument/2006/relationships/hyperlink" Target="file:///C:\Users\t1\Desktop\&#1082;&#1080;&#1088;&#1086;&#1074;&#1089;&#1082;\2019%20&#1058;&#1086;&#1084;%201%20&#1057;&#1093;&#1077;&#1084;&#1072;%20&#1058;&#1057;%20&#1050;&#1080;&#1088;&#1086;&#1074;&#1089;&#1082;.doc" TargetMode="External"/><Relationship Id="rId122" Type="http://schemas.openxmlformats.org/officeDocument/2006/relationships/hyperlink" Target="file:///C:\Users\t1\Desktop\&#1082;&#1080;&#1088;&#1086;&#1074;&#1089;&#1082;\2019%20&#1058;&#1086;&#1084;%201%20&#1057;&#1093;&#1077;&#1084;&#1072;%20&#1058;&#1057;%20&#1050;&#1080;&#1088;&#1086;&#1074;&#1089;&#1082;.doc" TargetMode="External"/><Relationship Id="rId143" Type="http://schemas.openxmlformats.org/officeDocument/2006/relationships/hyperlink" Target="file:///C:\Users\t1\Desktop\&#1082;&#1080;&#1088;&#1086;&#1074;&#1089;&#1082;\2019%20&#1058;&#1086;&#1084;%201%20&#1057;&#1093;&#1077;&#1084;&#1072;%20&#1058;&#1057;%20&#1050;&#1080;&#1088;&#1086;&#1074;&#1089;&#1082;.doc" TargetMode="External"/><Relationship Id="rId148" Type="http://schemas.openxmlformats.org/officeDocument/2006/relationships/hyperlink" Target="file:///C:\Users\t1\Desktop\&#1082;&#1080;&#1088;&#1086;&#1074;&#1089;&#1082;\2019%20&#1058;&#1086;&#1084;%201%20&#1057;&#1093;&#1077;&#1084;&#1072;%20&#1058;&#1057;%20&#1050;&#1080;&#1088;&#1086;&#1074;&#1089;&#1082;.doc" TargetMode="External"/><Relationship Id="rId164" Type="http://schemas.openxmlformats.org/officeDocument/2006/relationships/hyperlink" Target="file:///D:\Source\Ses\Docs\&#1054;&#1075;&#1083;&#1072;&#1074;&#1083;&#1077;&#1085;&#1080;&#1077;%20&#1090;&#1086;&#1084;%202%20%20&#1054;.&#1052;..docx" TargetMode="External"/><Relationship Id="rId169" Type="http://schemas.openxmlformats.org/officeDocument/2006/relationships/hyperlink" Target="file:///D:\Source\Ses\Docs\&#1054;&#1075;&#1083;&#1072;&#1074;&#1083;&#1077;&#1085;&#1080;&#1077;%20&#1090;&#1086;&#1084;%202%20%20&#1054;.&#1052;..docx" TargetMode="External"/><Relationship Id="rId185" Type="http://schemas.openxmlformats.org/officeDocument/2006/relationships/hyperlink" Target="file:///D:\Source\Ses\Docs\&#1054;&#1075;&#1083;&#1072;&#1074;&#1083;&#1077;&#1085;&#1080;&#1077;%20&#1090;&#1086;&#1084;%202%20%20&#1054;.&#1052;..docx" TargetMode="External"/><Relationship Id="rId4" Type="http://schemas.openxmlformats.org/officeDocument/2006/relationships/settings" Target="settings.xml"/><Relationship Id="rId9" Type="http://schemas.openxmlformats.org/officeDocument/2006/relationships/image" Target="media/image1.png"/><Relationship Id="rId180" Type="http://schemas.openxmlformats.org/officeDocument/2006/relationships/hyperlink" Target="file:///D:\Source\Ses\Docs\&#1054;&#1075;&#1083;&#1072;&#1074;&#1083;&#1077;&#1085;&#1080;&#1077;%20&#1090;&#1086;&#1084;%202%20%20&#1054;.&#1052;..docx" TargetMode="External"/><Relationship Id="rId210" Type="http://schemas.openxmlformats.org/officeDocument/2006/relationships/hyperlink" Target="file:///D:\Source\Ses\Docs\&#1054;&#1075;&#1083;&#1072;&#1074;&#1083;&#1077;&#1085;&#1080;&#1077;%20&#1090;&#1086;&#1084;%202%20%20&#1054;.&#1052;..docx" TargetMode="External"/><Relationship Id="rId215" Type="http://schemas.openxmlformats.org/officeDocument/2006/relationships/hyperlink" Target="file:///D:\Source\Ses\Docs\&#1054;&#1075;&#1083;&#1072;&#1074;&#1083;&#1077;&#1085;&#1080;&#1077;%20&#1090;&#1086;&#1084;%202%20%20&#1054;.&#1052;..docx" TargetMode="External"/><Relationship Id="rId236" Type="http://schemas.openxmlformats.org/officeDocument/2006/relationships/hyperlink" Target="file:///D:\Source\Ses\Docs\&#1054;&#1075;&#1083;&#1072;&#1074;&#1083;&#1077;&#1085;&#1080;&#1077;%20&#1090;&#1086;&#1084;%202%20%20&#1054;.&#1052;..docx" TargetMode="External"/><Relationship Id="rId257" Type="http://schemas.openxmlformats.org/officeDocument/2006/relationships/hyperlink" Target="file:///D:\Source\Ses\Docs\&#1054;&#1075;&#1083;&#1072;&#1074;&#1083;&#1077;&#1085;&#1080;&#1077;%20&#1090;&#1086;&#1084;%202%20%20&#1054;.&#1052;..docx" TargetMode="External"/><Relationship Id="rId278" Type="http://schemas.openxmlformats.org/officeDocument/2006/relationships/hyperlink" Target="file:///D:\Source\Ses\Docs\&#1054;&#1075;&#1083;&#1072;&#1074;&#1083;&#1077;&#1085;&#1080;&#1077;%20&#1090;&#1086;&#1084;%202%20%20&#1054;.&#1052;..docx" TargetMode="External"/><Relationship Id="rId26" Type="http://schemas.openxmlformats.org/officeDocument/2006/relationships/hyperlink" Target="file:///C:\Users\t1\Desktop\&#1082;&#1080;&#1088;&#1086;&#1074;&#1089;&#1082;\2019%20&#1058;&#1086;&#1084;%201%20&#1057;&#1093;&#1077;&#1084;&#1072;%20&#1058;&#1057;%20&#1050;&#1080;&#1088;&#1086;&#1074;&#1089;&#1082;.doc" TargetMode="External"/><Relationship Id="rId231" Type="http://schemas.openxmlformats.org/officeDocument/2006/relationships/hyperlink" Target="file:///D:\Source\Ses\Docs\&#1054;&#1075;&#1083;&#1072;&#1074;&#1083;&#1077;&#1085;&#1080;&#1077;%20&#1090;&#1086;&#1084;%202%20%20&#1054;.&#1052;..docx" TargetMode="External"/><Relationship Id="rId252" Type="http://schemas.openxmlformats.org/officeDocument/2006/relationships/hyperlink" Target="file:///D:\Source\Ses\Docs\&#1054;&#1075;&#1083;&#1072;&#1074;&#1083;&#1077;&#1085;&#1080;&#1077;%20&#1090;&#1086;&#1084;%202%20%20&#1054;.&#1052;..docx" TargetMode="External"/><Relationship Id="rId273" Type="http://schemas.openxmlformats.org/officeDocument/2006/relationships/hyperlink" Target="file:///D:\Source\Ses\Docs\&#1054;&#1075;&#1083;&#1072;&#1074;&#1083;&#1077;&#1085;&#1080;&#1077;%20&#1090;&#1086;&#1084;%202%20%20&#1054;.&#1052;..docx" TargetMode="External"/><Relationship Id="rId294" Type="http://schemas.openxmlformats.org/officeDocument/2006/relationships/hyperlink" Target="file:///D:\Source\Ses\Docs\&#1054;&#1075;&#1083;&#1072;&#1074;&#1083;&#1077;&#1085;&#1080;&#1077;%20&#1090;&#1086;&#1084;%202%20%20&#1054;.&#1052;..docx" TargetMode="External"/><Relationship Id="rId308" Type="http://schemas.openxmlformats.org/officeDocument/2006/relationships/hyperlink" Target="file:///D:\Source\Ses\Docs\&#1054;&#1075;&#1083;&#1072;&#1074;&#1083;&#1077;&#1085;&#1080;&#1077;%20&#1090;&#1086;&#1084;%202%20%20&#1054;.&#1052;..docx" TargetMode="External"/><Relationship Id="rId47" Type="http://schemas.openxmlformats.org/officeDocument/2006/relationships/hyperlink" Target="file:///C:\Users\t1\Desktop\&#1082;&#1080;&#1088;&#1086;&#1074;&#1089;&#1082;\2019%20&#1058;&#1086;&#1084;%201%20&#1057;&#1093;&#1077;&#1084;&#1072;%20&#1058;&#1057;%20&#1050;&#1080;&#1088;&#1086;&#1074;&#1089;&#1082;.doc" TargetMode="External"/><Relationship Id="rId68" Type="http://schemas.openxmlformats.org/officeDocument/2006/relationships/hyperlink" Target="file:///C:\Users\t1\Desktop\&#1082;&#1080;&#1088;&#1086;&#1074;&#1089;&#1082;\2019%20&#1058;&#1086;&#1084;%201%20&#1057;&#1093;&#1077;&#1084;&#1072;%20&#1058;&#1057;%20&#1050;&#1080;&#1088;&#1086;&#1074;&#1089;&#1082;.doc" TargetMode="External"/><Relationship Id="rId89" Type="http://schemas.openxmlformats.org/officeDocument/2006/relationships/hyperlink" Target="file:///C:\Users\t1\Desktop\&#1082;&#1080;&#1088;&#1086;&#1074;&#1089;&#1082;\2019%20&#1058;&#1086;&#1084;%201%20&#1057;&#1093;&#1077;&#1084;&#1072;%20&#1058;&#1057;%20&#1050;&#1080;&#1088;&#1086;&#1074;&#1089;&#1082;.doc" TargetMode="External"/><Relationship Id="rId112" Type="http://schemas.openxmlformats.org/officeDocument/2006/relationships/hyperlink" Target="file:///C:\Users\t1\Desktop\&#1082;&#1080;&#1088;&#1086;&#1074;&#1089;&#1082;\2019%20&#1058;&#1086;&#1084;%201%20&#1057;&#1093;&#1077;&#1084;&#1072;%20&#1058;&#1057;%20&#1050;&#1080;&#1088;&#1086;&#1074;&#1089;&#1082;.doc" TargetMode="External"/><Relationship Id="rId133" Type="http://schemas.openxmlformats.org/officeDocument/2006/relationships/hyperlink" Target="file:///C:\Users\t1\Desktop\&#1082;&#1080;&#1088;&#1086;&#1074;&#1089;&#1082;\2019%20&#1058;&#1086;&#1084;%201%20&#1057;&#1093;&#1077;&#1084;&#1072;%20&#1058;&#1057;%20&#1050;&#1080;&#1088;&#1086;&#1074;&#1089;&#1082;.doc" TargetMode="External"/><Relationship Id="rId154" Type="http://schemas.openxmlformats.org/officeDocument/2006/relationships/hyperlink" Target="file:///D:\Source\Ses\Docs\&#1054;&#1075;&#1083;&#1072;&#1074;&#1083;&#1077;&#1085;&#1080;&#1077;%20&#1090;&#1086;&#1084;%202%20%20&#1054;.&#1052;..docx" TargetMode="External"/><Relationship Id="rId175" Type="http://schemas.openxmlformats.org/officeDocument/2006/relationships/hyperlink" Target="file:///D:\Source\Ses\Docs\&#1054;&#1075;&#1083;&#1072;&#1074;&#1083;&#1077;&#1085;&#1080;&#1077;%20&#1090;&#1086;&#1084;%202%20%20&#1054;.&#1052;..docx" TargetMode="External"/><Relationship Id="rId196" Type="http://schemas.openxmlformats.org/officeDocument/2006/relationships/hyperlink" Target="file:///D:\Source\Ses\Docs\&#1054;&#1075;&#1083;&#1072;&#1074;&#1083;&#1077;&#1085;&#1080;&#1077;%20&#1090;&#1086;&#1084;%202%20%20&#1054;.&#1052;..docx" TargetMode="External"/><Relationship Id="rId200" Type="http://schemas.openxmlformats.org/officeDocument/2006/relationships/hyperlink" Target="file:///D:\Source\Ses\Docs\&#1054;&#1075;&#1083;&#1072;&#1074;&#1083;&#1077;&#1085;&#1080;&#1077;%20&#1090;&#1086;&#1084;%202%20%20&#1054;.&#1052;..docx" TargetMode="External"/><Relationship Id="rId16" Type="http://schemas.openxmlformats.org/officeDocument/2006/relationships/hyperlink" Target="file:///D:\Source\Ses\Docs\&#1054;&#1075;&#1083;&#1072;&#1074;&#1083;&#1077;&#1085;&#1080;&#1077;%20&#1090;&#1086;&#1084;%202%20%20&#1054;.&#1052;..docx" TargetMode="External"/><Relationship Id="rId221" Type="http://schemas.openxmlformats.org/officeDocument/2006/relationships/hyperlink" Target="file:///D:\Source\Ses\Docs\&#1054;&#1075;&#1083;&#1072;&#1074;&#1083;&#1077;&#1085;&#1080;&#1077;%20&#1090;&#1086;&#1084;%202%20%20&#1054;.&#1052;..docx" TargetMode="External"/><Relationship Id="rId242" Type="http://schemas.openxmlformats.org/officeDocument/2006/relationships/hyperlink" Target="file:///D:\Source\Ses\Docs\&#1054;&#1075;&#1083;&#1072;&#1074;&#1083;&#1077;&#1085;&#1080;&#1077;%20&#1090;&#1086;&#1084;%202%20%20&#1054;.&#1052;..docx" TargetMode="External"/><Relationship Id="rId263" Type="http://schemas.openxmlformats.org/officeDocument/2006/relationships/hyperlink" Target="file:///D:\Source\Ses\Docs\&#1054;&#1075;&#1083;&#1072;&#1074;&#1083;&#1077;&#1085;&#1080;&#1077;%20&#1090;&#1086;&#1084;%202%20%20&#1054;.&#1052;..docx" TargetMode="External"/><Relationship Id="rId284" Type="http://schemas.openxmlformats.org/officeDocument/2006/relationships/hyperlink" Target="file:///D:\Source\Ses\Docs\&#1054;&#1075;&#1083;&#1072;&#1074;&#1083;&#1077;&#1085;&#1080;&#1077;%20&#1090;&#1086;&#1084;%202%20%20&#1054;.&#1052;..docx" TargetMode="External"/><Relationship Id="rId37" Type="http://schemas.openxmlformats.org/officeDocument/2006/relationships/image" Target="media/image7.jpeg"/><Relationship Id="rId58" Type="http://schemas.openxmlformats.org/officeDocument/2006/relationships/hyperlink" Target="file:///C:\Users\t1\Desktop\&#1082;&#1080;&#1088;&#1086;&#1074;&#1089;&#1082;\2019%20&#1058;&#1086;&#1084;%201%20&#1057;&#1093;&#1077;&#1084;&#1072;%20&#1058;&#1057;%20&#1050;&#1080;&#1088;&#1086;&#1074;&#1089;&#1082;.doc" TargetMode="External"/><Relationship Id="rId79" Type="http://schemas.openxmlformats.org/officeDocument/2006/relationships/hyperlink" Target="file:///C:\Users\t1\Desktop\&#1082;&#1080;&#1088;&#1086;&#1074;&#1089;&#1082;\2019%20&#1058;&#1086;&#1084;%201%20&#1057;&#1093;&#1077;&#1084;&#1072;%20&#1058;&#1057;%20&#1050;&#1080;&#1088;&#1086;&#1074;&#1089;&#1082;.doc" TargetMode="External"/><Relationship Id="rId102" Type="http://schemas.openxmlformats.org/officeDocument/2006/relationships/hyperlink" Target="file:///C:\Users\t1\Desktop\&#1082;&#1080;&#1088;&#1086;&#1074;&#1089;&#1082;\2019%20&#1058;&#1086;&#1084;%201%20&#1057;&#1093;&#1077;&#1084;&#1072;%20&#1058;&#1057;%20&#1050;&#1080;&#1088;&#1086;&#1074;&#1089;&#1082;.doc" TargetMode="External"/><Relationship Id="rId123" Type="http://schemas.openxmlformats.org/officeDocument/2006/relationships/hyperlink" Target="file:///C:\Users\t1\Desktop\&#1082;&#1080;&#1088;&#1086;&#1074;&#1089;&#1082;\2019%20&#1058;&#1086;&#1084;%201%20&#1057;&#1093;&#1077;&#1084;&#1072;%20&#1058;&#1057;%20&#1050;&#1080;&#1088;&#1086;&#1074;&#1089;&#1082;.doc" TargetMode="External"/><Relationship Id="rId144" Type="http://schemas.openxmlformats.org/officeDocument/2006/relationships/hyperlink" Target="file:///C:\Users\t1\Desktop\&#1082;&#1080;&#1088;&#1086;&#1074;&#1089;&#1082;\2019%20&#1058;&#1086;&#1084;%201%20&#1057;&#1093;&#1077;&#1084;&#1072;%20&#1058;&#1057;%20&#1050;&#1080;&#1088;&#1086;&#1074;&#1089;&#1082;.doc" TargetMode="External"/><Relationship Id="rId90" Type="http://schemas.openxmlformats.org/officeDocument/2006/relationships/hyperlink" Target="file:///C:\Users\t1\Desktop\&#1082;&#1080;&#1088;&#1086;&#1074;&#1089;&#1082;\2019%20&#1058;&#1086;&#1084;%201%20&#1057;&#1093;&#1077;&#1084;&#1072;%20&#1058;&#1057;%20&#1050;&#1080;&#1088;&#1086;&#1074;&#1089;&#1082;.doc" TargetMode="External"/><Relationship Id="rId165" Type="http://schemas.openxmlformats.org/officeDocument/2006/relationships/hyperlink" Target="file:///D:\Source\Ses\Docs\&#1054;&#1075;&#1083;&#1072;&#1074;&#1083;&#1077;&#1085;&#1080;&#1077;%20&#1090;&#1086;&#1084;%202%20%20&#1054;.&#1052;..docx" TargetMode="External"/><Relationship Id="rId186" Type="http://schemas.openxmlformats.org/officeDocument/2006/relationships/image" Target="media/image12.wmf"/><Relationship Id="rId211" Type="http://schemas.openxmlformats.org/officeDocument/2006/relationships/hyperlink" Target="file:///D:\Source\Ses\Docs\&#1054;&#1075;&#1083;&#1072;&#1074;&#1083;&#1077;&#1085;&#1080;&#1077;%20&#1090;&#1086;&#1084;%202%20%20&#1054;.&#1052;..docx" TargetMode="External"/><Relationship Id="rId232" Type="http://schemas.openxmlformats.org/officeDocument/2006/relationships/hyperlink" Target="file:///D:\Source\Ses\Docs\&#1054;&#1075;&#1083;&#1072;&#1074;&#1083;&#1077;&#1085;&#1080;&#1077;%20&#1090;&#1086;&#1084;%202%20%20&#1054;.&#1052;..docx" TargetMode="External"/><Relationship Id="rId253" Type="http://schemas.openxmlformats.org/officeDocument/2006/relationships/hyperlink" Target="file:///D:\Source\Ses\Docs\&#1054;&#1075;&#1083;&#1072;&#1074;&#1083;&#1077;&#1085;&#1080;&#1077;%20&#1090;&#1086;&#1084;%202%20%20&#1054;.&#1052;..docx" TargetMode="External"/><Relationship Id="rId274" Type="http://schemas.openxmlformats.org/officeDocument/2006/relationships/hyperlink" Target="file:///D:\Source\Ses\Docs\&#1054;&#1075;&#1083;&#1072;&#1074;&#1083;&#1077;&#1085;&#1080;&#1077;%20&#1090;&#1086;&#1084;%202%20%20&#1054;.&#1052;..docx" TargetMode="External"/><Relationship Id="rId295" Type="http://schemas.openxmlformats.org/officeDocument/2006/relationships/hyperlink" Target="file:///D:\Source\Ses\Docs\&#1054;&#1075;&#1083;&#1072;&#1074;&#1083;&#1077;&#1085;&#1080;&#1077;%20&#1090;&#1086;&#1084;%202%20%20&#1054;.&#1052;..docx" TargetMode="External"/><Relationship Id="rId309" Type="http://schemas.openxmlformats.org/officeDocument/2006/relationships/hyperlink" Target="file:///D:\Source\Ses\Docs\&#1054;&#1075;&#1083;&#1072;&#1074;&#1083;&#1077;&#1085;&#1080;&#1077;%20&#1090;&#1086;&#1084;%202%20%20&#1054;.&#1052;..docx" TargetMode="External"/><Relationship Id="rId27" Type="http://schemas.openxmlformats.org/officeDocument/2006/relationships/hyperlink" Target="file:///C:\Users\t1\Desktop\&#1082;&#1080;&#1088;&#1086;&#1074;&#1089;&#1082;\2019%20&#1058;&#1086;&#1084;%201%20&#1057;&#1093;&#1077;&#1084;&#1072;%20&#1058;&#1057;%20&#1050;&#1080;&#1088;&#1086;&#1074;&#1089;&#1082;.doc" TargetMode="External"/><Relationship Id="rId48" Type="http://schemas.openxmlformats.org/officeDocument/2006/relationships/hyperlink" Target="file:///C:\Users\t1\Desktop\&#1082;&#1080;&#1088;&#1086;&#1074;&#1089;&#1082;\2019%20&#1058;&#1086;&#1084;%201%20&#1057;&#1093;&#1077;&#1084;&#1072;%20&#1058;&#1057;%20&#1050;&#1080;&#1088;&#1086;&#1074;&#1089;&#1082;.doc" TargetMode="External"/><Relationship Id="rId69" Type="http://schemas.openxmlformats.org/officeDocument/2006/relationships/hyperlink" Target="file:///C:\Users\t1\Desktop\&#1082;&#1080;&#1088;&#1086;&#1074;&#1089;&#1082;\2019%20&#1058;&#1086;&#1084;%201%20&#1057;&#1093;&#1077;&#1084;&#1072;%20&#1058;&#1057;%20&#1050;&#1080;&#1088;&#1086;&#1074;&#1089;&#1082;.doc" TargetMode="External"/><Relationship Id="rId113" Type="http://schemas.openxmlformats.org/officeDocument/2006/relationships/hyperlink" Target="file:///C:\Users\t1\Desktop\&#1082;&#1080;&#1088;&#1086;&#1074;&#1089;&#1082;\2019%20&#1058;&#1086;&#1084;%201%20&#1057;&#1093;&#1077;&#1084;&#1072;%20&#1058;&#1057;%20&#1050;&#1080;&#1088;&#1086;&#1074;&#1089;&#1082;.doc" TargetMode="External"/><Relationship Id="rId134" Type="http://schemas.openxmlformats.org/officeDocument/2006/relationships/hyperlink" Target="file:///C:\Users\t1\Desktop\&#1082;&#1080;&#1088;&#1086;&#1074;&#1089;&#1082;\2019%20&#1058;&#1086;&#1084;%201%20&#1057;&#1093;&#1077;&#1084;&#1072;%20&#1058;&#1057;%20&#1050;&#1080;&#1088;&#1086;&#1074;&#1089;&#1082;.doc" TargetMode="External"/><Relationship Id="rId80" Type="http://schemas.openxmlformats.org/officeDocument/2006/relationships/hyperlink" Target="file:///C:\Users\t1\Desktop\&#1082;&#1080;&#1088;&#1086;&#1074;&#1089;&#1082;\2019%20&#1058;&#1086;&#1084;%201%20&#1057;&#1093;&#1077;&#1084;&#1072;%20&#1058;&#1057;%20&#1050;&#1080;&#1088;&#1086;&#1074;&#1089;&#1082;.doc" TargetMode="External"/><Relationship Id="rId155" Type="http://schemas.openxmlformats.org/officeDocument/2006/relationships/hyperlink" Target="file:///D:\Source\Ses\Docs\&#1054;&#1075;&#1083;&#1072;&#1074;&#1083;&#1077;&#1085;&#1080;&#1077;%20&#1090;&#1086;&#1084;%202%20%20&#1054;.&#1052;..docx" TargetMode="External"/><Relationship Id="rId176" Type="http://schemas.openxmlformats.org/officeDocument/2006/relationships/hyperlink" Target="file:///D:\Source\Ses\Docs\&#1054;&#1075;&#1083;&#1072;&#1074;&#1083;&#1077;&#1085;&#1080;&#1077;%20&#1090;&#1086;&#1084;%202%20%20&#1054;.&#1052;..docx" TargetMode="External"/><Relationship Id="rId197" Type="http://schemas.openxmlformats.org/officeDocument/2006/relationships/hyperlink" Target="file:///D:\Source\Ses\Docs\&#1054;&#1075;&#1083;&#1072;&#1074;&#1083;&#1077;&#1085;&#1080;&#1077;%20&#1090;&#1086;&#1084;%202%20%20&#1054;.&#1052;..docx" TargetMode="External"/><Relationship Id="rId201" Type="http://schemas.openxmlformats.org/officeDocument/2006/relationships/hyperlink" Target="file:///D:\Source\Ses\Docs\&#1054;&#1075;&#1083;&#1072;&#1074;&#1083;&#1077;&#1085;&#1080;&#1077;%20&#1090;&#1086;&#1084;%202%20%20&#1054;.&#1052;..docx" TargetMode="External"/><Relationship Id="rId222" Type="http://schemas.openxmlformats.org/officeDocument/2006/relationships/hyperlink" Target="file:///D:\Source\Ses\Docs\&#1054;&#1075;&#1083;&#1072;&#1074;&#1083;&#1077;&#1085;&#1080;&#1077;%20&#1090;&#1086;&#1084;%202%20%20&#1054;.&#1052;..docx" TargetMode="External"/><Relationship Id="rId243" Type="http://schemas.openxmlformats.org/officeDocument/2006/relationships/hyperlink" Target="file:///D:\Source\Ses\Docs\&#1054;&#1075;&#1083;&#1072;&#1074;&#1083;&#1077;&#1085;&#1080;&#1077;%20&#1090;&#1086;&#1084;%202%20%20&#1054;.&#1052;..docx" TargetMode="External"/><Relationship Id="rId264" Type="http://schemas.openxmlformats.org/officeDocument/2006/relationships/hyperlink" Target="file:///D:\Source\Ses\Docs\&#1054;&#1075;&#1083;&#1072;&#1074;&#1083;&#1077;&#1085;&#1080;&#1077;%20&#1090;&#1086;&#1084;%202%20%20&#1054;.&#1052;..docx" TargetMode="External"/><Relationship Id="rId285" Type="http://schemas.openxmlformats.org/officeDocument/2006/relationships/hyperlink" Target="file:///D:\Source\Ses\Docs\&#1054;&#1075;&#1083;&#1072;&#1074;&#1083;&#1077;&#1085;&#1080;&#1077;%20&#1090;&#1086;&#1084;%202%20%20&#1054;.&#1052;..docx" TargetMode="External"/><Relationship Id="rId17" Type="http://schemas.openxmlformats.org/officeDocument/2006/relationships/hyperlink" Target="file:///D:\Source\Ses\Docs\&#1054;&#1075;&#1083;&#1072;&#1074;&#1083;&#1077;&#1085;&#1080;&#1077;%20&#1090;&#1086;&#1084;%202%20%20&#1054;.&#1052;..docx" TargetMode="External"/><Relationship Id="rId38" Type="http://schemas.openxmlformats.org/officeDocument/2006/relationships/image" Target="media/image8.jpeg"/><Relationship Id="rId59" Type="http://schemas.openxmlformats.org/officeDocument/2006/relationships/hyperlink" Target="file:///C:\Users\t1\Desktop\&#1082;&#1080;&#1088;&#1086;&#1074;&#1089;&#1082;\2019%20&#1058;&#1086;&#1084;%201%20&#1057;&#1093;&#1077;&#1084;&#1072;%20&#1058;&#1057;%20&#1050;&#1080;&#1088;&#1086;&#1074;&#1089;&#1082;.doc" TargetMode="External"/><Relationship Id="rId103" Type="http://schemas.openxmlformats.org/officeDocument/2006/relationships/hyperlink" Target="file:///C:\Users\t1\Desktop\&#1082;&#1080;&#1088;&#1086;&#1074;&#1089;&#1082;\2019%20&#1058;&#1086;&#1084;%201%20&#1057;&#1093;&#1077;&#1084;&#1072;%20&#1058;&#1057;%20&#1050;&#1080;&#1088;&#1086;&#1074;&#1089;&#1082;.doc" TargetMode="External"/><Relationship Id="rId124" Type="http://schemas.openxmlformats.org/officeDocument/2006/relationships/hyperlink" Target="file:///C:\Users\t1\Desktop\&#1082;&#1080;&#1088;&#1086;&#1074;&#1089;&#1082;\2019%20&#1058;&#1086;&#1084;%201%20&#1057;&#1093;&#1077;&#1084;&#1072;%20&#1058;&#1057;%20&#1050;&#1080;&#1088;&#1086;&#1074;&#1089;&#1082;.doc" TargetMode="External"/><Relationship Id="rId310" Type="http://schemas.openxmlformats.org/officeDocument/2006/relationships/hyperlink" Target="file:///D:\Source\Ses\Docs\&#1054;&#1075;&#1083;&#1072;&#1074;&#1083;&#1077;&#1085;&#1080;&#1077;%20&#1090;&#1086;&#1084;%202%20%20&#1054;.&#1052;..docx" TargetMode="External"/><Relationship Id="rId70" Type="http://schemas.openxmlformats.org/officeDocument/2006/relationships/hyperlink" Target="file:///C:\Users\t1\Desktop\&#1082;&#1080;&#1088;&#1086;&#1074;&#1089;&#1082;\2019%20&#1058;&#1086;&#1084;%201%20&#1057;&#1093;&#1077;&#1084;&#1072;%20&#1058;&#1057;%20&#1050;&#1080;&#1088;&#1086;&#1074;&#1089;&#1082;.doc" TargetMode="External"/><Relationship Id="rId91" Type="http://schemas.openxmlformats.org/officeDocument/2006/relationships/hyperlink" Target="file:///C:\Users\t1\Desktop\&#1082;&#1080;&#1088;&#1086;&#1074;&#1089;&#1082;\2019%20&#1058;&#1086;&#1084;%201%20&#1057;&#1093;&#1077;&#1084;&#1072;%20&#1058;&#1057;%20&#1050;&#1080;&#1088;&#1086;&#1074;&#1089;&#1082;.doc" TargetMode="External"/><Relationship Id="rId145" Type="http://schemas.openxmlformats.org/officeDocument/2006/relationships/hyperlink" Target="file:///C:\Users\t1\Desktop\&#1082;&#1080;&#1088;&#1086;&#1074;&#1089;&#1082;\2019%20&#1058;&#1086;&#1084;%201%20&#1057;&#1093;&#1077;&#1084;&#1072;%20&#1058;&#1057;%20&#1050;&#1080;&#1088;&#1086;&#1074;&#1089;&#1082;.doc" TargetMode="External"/><Relationship Id="rId166" Type="http://schemas.openxmlformats.org/officeDocument/2006/relationships/hyperlink" Target="file:///D:\Source\Ses\Docs\&#1054;&#1075;&#1083;&#1072;&#1074;&#1083;&#1077;&#1085;&#1080;&#1077;%20&#1090;&#1086;&#1084;%202%20%20&#1054;.&#1052;..docx" TargetMode="External"/><Relationship Id="rId187" Type="http://schemas.openxmlformats.org/officeDocument/2006/relationships/oleObject" Target="embeddings/oleObject1.bin"/><Relationship Id="rId1" Type="http://schemas.openxmlformats.org/officeDocument/2006/relationships/customXml" Target="../customXml/item1.xml"/><Relationship Id="rId212" Type="http://schemas.openxmlformats.org/officeDocument/2006/relationships/hyperlink" Target="file:///D:\Source\Ses\Docs\&#1054;&#1075;&#1083;&#1072;&#1074;&#1083;&#1077;&#1085;&#1080;&#1077;%20&#1090;&#1086;&#1084;%202%20%20&#1054;.&#1052;..docx" TargetMode="External"/><Relationship Id="rId233" Type="http://schemas.openxmlformats.org/officeDocument/2006/relationships/hyperlink" Target="file:///D:\Source\Ses\Docs\&#1054;&#1075;&#1083;&#1072;&#1074;&#1083;&#1077;&#1085;&#1080;&#1077;%20&#1090;&#1086;&#1084;%202%20%20&#1054;.&#1052;..docx" TargetMode="External"/><Relationship Id="rId254" Type="http://schemas.openxmlformats.org/officeDocument/2006/relationships/hyperlink" Target="file:///D:\Source\Ses\Docs\&#1054;&#1075;&#1083;&#1072;&#1074;&#1083;&#1077;&#1085;&#1080;&#1077;%20&#1090;&#1086;&#1084;%202%20%20&#1054;.&#1052;..docx" TargetMode="External"/><Relationship Id="rId28" Type="http://schemas.openxmlformats.org/officeDocument/2006/relationships/hyperlink" Target="file:///C:\Users\t1\Desktop\&#1082;&#1080;&#1088;&#1086;&#1074;&#1089;&#1082;\2019%20&#1058;&#1086;&#1084;%201%20&#1057;&#1093;&#1077;&#1084;&#1072;%20&#1058;&#1057;%20&#1050;&#1080;&#1088;&#1086;&#1074;&#1089;&#1082;.doc" TargetMode="External"/><Relationship Id="rId49" Type="http://schemas.openxmlformats.org/officeDocument/2006/relationships/image" Target="media/image11.jpeg"/><Relationship Id="rId114" Type="http://schemas.openxmlformats.org/officeDocument/2006/relationships/hyperlink" Target="http://internet.garant.ru/document/redirect/71274648/0" TargetMode="External"/><Relationship Id="rId275" Type="http://schemas.openxmlformats.org/officeDocument/2006/relationships/hyperlink" Target="file:///D:\Source\Ses\Docs\&#1054;&#1075;&#1083;&#1072;&#1074;&#1083;&#1077;&#1085;&#1080;&#1077;%20&#1090;&#1086;&#1084;%202%20%20&#1054;.&#1052;..docx" TargetMode="External"/><Relationship Id="rId296" Type="http://schemas.openxmlformats.org/officeDocument/2006/relationships/hyperlink" Target="file:///D:\Source\Ses\Docs\&#1054;&#1075;&#1083;&#1072;&#1074;&#1083;&#1077;&#1085;&#1080;&#1077;%20&#1090;&#1086;&#1084;%202%20%20&#1054;.&#1052;..docx" TargetMode="External"/><Relationship Id="rId300" Type="http://schemas.openxmlformats.org/officeDocument/2006/relationships/hyperlink" Target="file:///D:\Source\Ses\Docs\&#1054;&#1075;&#1083;&#1072;&#1074;&#1083;&#1077;&#1085;&#1080;&#1077;%20&#1090;&#1086;&#1084;%202%20%20&#1054;.&#1052;..docx" TargetMode="External"/><Relationship Id="rId60" Type="http://schemas.openxmlformats.org/officeDocument/2006/relationships/hyperlink" Target="file:///C:\Users\t1\Desktop\&#1082;&#1080;&#1088;&#1086;&#1074;&#1089;&#1082;\2019%20&#1058;&#1086;&#1084;%201%20&#1057;&#1093;&#1077;&#1084;&#1072;%20&#1058;&#1057;%20&#1050;&#1080;&#1088;&#1086;&#1074;&#1089;&#1082;.doc" TargetMode="External"/><Relationship Id="rId81" Type="http://schemas.openxmlformats.org/officeDocument/2006/relationships/hyperlink" Target="file:///C:\Users\t1\Desktop\&#1082;&#1080;&#1088;&#1086;&#1074;&#1089;&#1082;\2019%20&#1058;&#1086;&#1084;%201%20&#1057;&#1093;&#1077;&#1084;&#1072;%20&#1058;&#1057;%20&#1050;&#1080;&#1088;&#1086;&#1074;&#1089;&#1082;.doc" TargetMode="External"/><Relationship Id="rId135" Type="http://schemas.openxmlformats.org/officeDocument/2006/relationships/hyperlink" Target="file:///C:\Users\t1\Desktop\&#1082;&#1080;&#1088;&#1086;&#1074;&#1089;&#1082;\2019%20&#1058;&#1086;&#1084;%201%20&#1057;&#1093;&#1077;&#1084;&#1072;%20&#1058;&#1057;%20&#1050;&#1080;&#1088;&#1086;&#1074;&#1089;&#1082;.doc" TargetMode="External"/><Relationship Id="rId156" Type="http://schemas.openxmlformats.org/officeDocument/2006/relationships/hyperlink" Target="file:///D:\Source\Ses\Docs\&#1054;&#1075;&#1083;&#1072;&#1074;&#1083;&#1077;&#1085;&#1080;&#1077;%20&#1090;&#1086;&#1084;%202%20%20&#1054;.&#1052;..docx" TargetMode="External"/><Relationship Id="rId177" Type="http://schemas.openxmlformats.org/officeDocument/2006/relationships/hyperlink" Target="file:///D:\Source\Ses\Docs\&#1054;&#1075;&#1083;&#1072;&#1074;&#1083;&#1077;&#1085;&#1080;&#1077;%20&#1090;&#1086;&#1084;%202%20%20&#1054;.&#1052;..docx" TargetMode="External"/><Relationship Id="rId198" Type="http://schemas.openxmlformats.org/officeDocument/2006/relationships/hyperlink" Target="file:///D:\Source\Ses\Docs\&#1054;&#1075;&#1083;&#1072;&#1074;&#1083;&#1077;&#1085;&#1080;&#1077;%20&#1090;&#1086;&#1084;%202%20%20&#1054;.&#1052;..docx" TargetMode="External"/><Relationship Id="rId202" Type="http://schemas.openxmlformats.org/officeDocument/2006/relationships/hyperlink" Target="file:///D:\Source\Ses\Docs\&#1054;&#1075;&#1083;&#1072;&#1074;&#1083;&#1077;&#1085;&#1080;&#1077;%20&#1090;&#1086;&#1084;%202%20%20&#1054;.&#1052;..docx" TargetMode="External"/><Relationship Id="rId223" Type="http://schemas.openxmlformats.org/officeDocument/2006/relationships/hyperlink" Target="file:///D:\Source\Ses\Docs\&#1054;&#1075;&#1083;&#1072;&#1074;&#1083;&#1077;&#1085;&#1080;&#1077;%20&#1090;&#1086;&#1084;%202%20%20&#1054;.&#1052;..docx" TargetMode="External"/><Relationship Id="rId244" Type="http://schemas.openxmlformats.org/officeDocument/2006/relationships/hyperlink" Target="file:///D:\Source\Ses\Docs\&#1054;&#1075;&#1083;&#1072;&#1074;&#1083;&#1077;&#1085;&#1080;&#1077;%20&#1090;&#1086;&#1084;%202%20%20&#1054;.&#1052;..docx" TargetMode="External"/><Relationship Id="rId18" Type="http://schemas.openxmlformats.org/officeDocument/2006/relationships/hyperlink" Target="file:///D:\Source\Ses\Docs\&#1054;&#1075;&#1083;&#1072;&#1074;&#1083;&#1077;&#1085;&#1080;&#1077;%20&#1090;&#1086;&#1084;%202%20%20&#1054;.&#1052;..docx" TargetMode="External"/><Relationship Id="rId39" Type="http://schemas.openxmlformats.org/officeDocument/2006/relationships/image" Target="media/image9.jpeg"/><Relationship Id="rId265" Type="http://schemas.openxmlformats.org/officeDocument/2006/relationships/hyperlink" Target="file:///D:\Source\Ses\Docs\&#1054;&#1075;&#1083;&#1072;&#1074;&#1083;&#1077;&#1085;&#1080;&#1077;%20&#1090;&#1086;&#1084;%202%20%20&#1054;.&#1052;..docx" TargetMode="External"/><Relationship Id="rId286" Type="http://schemas.openxmlformats.org/officeDocument/2006/relationships/hyperlink" Target="file:///D:\Source\Ses\Docs\&#1054;&#1075;&#1083;&#1072;&#1074;&#1083;&#1077;&#1085;&#1080;&#1077;%20&#1090;&#1086;&#1084;%202%20%20&#1054;.&#1052;..docx" TargetMode="External"/><Relationship Id="rId50" Type="http://schemas.openxmlformats.org/officeDocument/2006/relationships/hyperlink" Target="file:///C:\Users\t1\Desktop\&#1082;&#1080;&#1088;&#1086;&#1074;&#1089;&#1082;\2019%20&#1058;&#1086;&#1084;%201%20&#1057;&#1093;&#1077;&#1084;&#1072;%20&#1058;&#1057;%20&#1050;&#1080;&#1088;&#1086;&#1074;&#1089;&#1082;.doc" TargetMode="External"/><Relationship Id="rId104" Type="http://schemas.openxmlformats.org/officeDocument/2006/relationships/hyperlink" Target="file:///C:\Users\t1\Desktop\&#1082;&#1080;&#1088;&#1086;&#1074;&#1089;&#1082;\2019%20&#1058;&#1086;&#1084;%201%20&#1057;&#1093;&#1077;&#1084;&#1072;%20&#1058;&#1057;%20&#1050;&#1080;&#1088;&#1086;&#1074;&#1089;&#1082;.doc" TargetMode="External"/><Relationship Id="rId125" Type="http://schemas.openxmlformats.org/officeDocument/2006/relationships/hyperlink" Target="file:///C:\Users\t1\Desktop\&#1082;&#1080;&#1088;&#1086;&#1074;&#1089;&#1082;\2019%20&#1058;&#1086;&#1084;%201%20&#1057;&#1093;&#1077;&#1084;&#1072;%20&#1058;&#1057;%20&#1050;&#1080;&#1088;&#1086;&#1074;&#1089;&#1082;.doc" TargetMode="External"/><Relationship Id="rId146" Type="http://schemas.openxmlformats.org/officeDocument/2006/relationships/hyperlink" Target="file:///C:\Users\t1\Desktop\&#1082;&#1080;&#1088;&#1086;&#1074;&#1089;&#1082;\2019%20&#1058;&#1086;&#1084;%201%20&#1057;&#1093;&#1077;&#1084;&#1072;%20&#1058;&#1057;%20&#1050;&#1080;&#1088;&#1086;&#1074;&#1089;&#1082;.doc" TargetMode="External"/><Relationship Id="rId167" Type="http://schemas.openxmlformats.org/officeDocument/2006/relationships/hyperlink" Target="file:///D:\Source\Ses\Docs\&#1054;&#1075;&#1083;&#1072;&#1074;&#1083;&#1077;&#1085;&#1080;&#1077;%20&#1090;&#1086;&#1084;%202%20%20&#1054;.&#1052;..docx" TargetMode="External"/><Relationship Id="rId188" Type="http://schemas.openxmlformats.org/officeDocument/2006/relationships/image" Target="media/image13.wmf"/><Relationship Id="rId311" Type="http://schemas.openxmlformats.org/officeDocument/2006/relationships/hyperlink" Target="file:///D:\Source\Ses\Docs\&#1054;&#1075;&#1083;&#1072;&#1074;&#1083;&#1077;&#1085;&#1080;&#1077;%20&#1090;&#1086;&#1084;%202%20%20&#1054;.&#1052;..docx" TargetMode="External"/><Relationship Id="rId71" Type="http://schemas.openxmlformats.org/officeDocument/2006/relationships/hyperlink" Target="file:///C:\Users\t1\Desktop\&#1082;&#1080;&#1088;&#1086;&#1074;&#1089;&#1082;\2019%20&#1058;&#1086;&#1084;%201%20&#1057;&#1093;&#1077;&#1084;&#1072;%20&#1058;&#1057;%20&#1050;&#1080;&#1088;&#1086;&#1074;&#1089;&#1082;.doc" TargetMode="External"/><Relationship Id="rId92" Type="http://schemas.openxmlformats.org/officeDocument/2006/relationships/hyperlink" Target="file:///C:\Users\t1\Desktop\&#1082;&#1080;&#1088;&#1086;&#1074;&#1089;&#1082;\2019%20&#1058;&#1086;&#1084;%201%20&#1057;&#1093;&#1077;&#1084;&#1072;%20&#1058;&#1057;%20&#1050;&#1080;&#1088;&#1086;&#1074;&#1089;&#1082;.doc" TargetMode="External"/><Relationship Id="rId213" Type="http://schemas.openxmlformats.org/officeDocument/2006/relationships/hyperlink" Target="file:///D:\Source\Ses\Docs\&#1054;&#1075;&#1083;&#1072;&#1074;&#1083;&#1077;&#1085;&#1080;&#1077;%20&#1090;&#1086;&#1084;%202%20%20&#1054;.&#1052;..docx" TargetMode="External"/><Relationship Id="rId234" Type="http://schemas.openxmlformats.org/officeDocument/2006/relationships/hyperlink" Target="file:///D:\Source\Ses\Docs\&#1054;&#1075;&#1083;&#1072;&#1074;&#1083;&#1077;&#1085;&#1080;&#1077;%20&#1090;&#1086;&#1084;%202%20%20&#1054;.&#1052;..docx" TargetMode="External"/><Relationship Id="rId2" Type="http://schemas.openxmlformats.org/officeDocument/2006/relationships/numbering" Target="numbering.xml"/><Relationship Id="rId29" Type="http://schemas.openxmlformats.org/officeDocument/2006/relationships/hyperlink" Target="file:///C:\Users\t1\Desktop\&#1082;&#1080;&#1088;&#1086;&#1074;&#1089;&#1082;\2019%20&#1058;&#1086;&#1084;%201%20&#1057;&#1093;&#1077;&#1084;&#1072;%20&#1058;&#1057;%20&#1050;&#1080;&#1088;&#1086;&#1074;&#1089;&#1082;.doc" TargetMode="External"/><Relationship Id="rId255" Type="http://schemas.openxmlformats.org/officeDocument/2006/relationships/hyperlink" Target="file:///D:\Source\Ses\Docs\&#1054;&#1075;&#1083;&#1072;&#1074;&#1083;&#1077;&#1085;&#1080;&#1077;%20&#1090;&#1086;&#1084;%202%20%20&#1054;.&#1052;..docx" TargetMode="External"/><Relationship Id="rId276" Type="http://schemas.openxmlformats.org/officeDocument/2006/relationships/hyperlink" Target="file:///D:\Source\Ses\Docs\&#1054;&#1075;&#1083;&#1072;&#1074;&#1083;&#1077;&#1085;&#1080;&#1077;%20&#1090;&#1086;&#1084;%202%20%20&#1054;.&#1052;..docx" TargetMode="External"/><Relationship Id="rId297" Type="http://schemas.openxmlformats.org/officeDocument/2006/relationships/hyperlink" Target="file:///D:\Source\Ses\Docs\&#1054;&#1075;&#1083;&#1072;&#1074;&#1083;&#1077;&#1085;&#1080;&#1077;%20&#1090;&#1086;&#1084;%202%20%20&#1054;.&#1052;..docx" TargetMode="External"/><Relationship Id="rId40" Type="http://schemas.openxmlformats.org/officeDocument/2006/relationships/image" Target="media/image10.jpeg"/><Relationship Id="rId115" Type="http://schemas.openxmlformats.org/officeDocument/2006/relationships/hyperlink" Target="file:///C:\Users\t1\Desktop\&#1082;&#1080;&#1088;&#1086;&#1074;&#1089;&#1082;\2019%20&#1058;&#1086;&#1084;%201%20&#1057;&#1093;&#1077;&#1084;&#1072;%20&#1058;&#1057;%20&#1050;&#1080;&#1088;&#1086;&#1074;&#1089;&#1082;.doc" TargetMode="External"/><Relationship Id="rId136" Type="http://schemas.openxmlformats.org/officeDocument/2006/relationships/hyperlink" Target="file:///C:\Users\t1\Desktop\&#1082;&#1080;&#1088;&#1086;&#1074;&#1089;&#1082;\2019%20&#1058;&#1086;&#1084;%201%20&#1057;&#1093;&#1077;&#1084;&#1072;%20&#1058;&#1057;%20&#1050;&#1080;&#1088;&#1086;&#1074;&#1089;&#1082;.doc" TargetMode="External"/><Relationship Id="rId157" Type="http://schemas.openxmlformats.org/officeDocument/2006/relationships/hyperlink" Target="file:///D:\Source\Ses\Docs\&#1054;&#1075;&#1083;&#1072;&#1074;&#1083;&#1077;&#1085;&#1080;&#1077;%20&#1090;&#1086;&#1084;%202%20%20&#1054;.&#1052;..docx" TargetMode="External"/><Relationship Id="rId178" Type="http://schemas.openxmlformats.org/officeDocument/2006/relationships/hyperlink" Target="file:///D:\Source\Ses\Docs\&#1054;&#1075;&#1083;&#1072;&#1074;&#1083;&#1077;&#1085;&#1080;&#1077;%20&#1090;&#1086;&#1084;%202%20%20&#1054;.&#1052;..docx" TargetMode="External"/><Relationship Id="rId301" Type="http://schemas.openxmlformats.org/officeDocument/2006/relationships/hyperlink" Target="file:///D:\Source\Ses\Docs\&#1054;&#1075;&#1083;&#1072;&#1074;&#1083;&#1077;&#1085;&#1080;&#1077;%20&#1090;&#1086;&#1084;%202%20%20&#1054;.&#1052;..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C0486F-2981-43D8-BD80-744FE6EA37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64896</Words>
  <Characters>369908</Characters>
  <Application>Microsoft Office Word</Application>
  <DocSecurity>0</DocSecurity>
  <Lines>3082</Lines>
  <Paragraphs>867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433937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t1</dc:creator>
  <cp:lastModifiedBy>NASTJA</cp:lastModifiedBy>
  <cp:revision>3</cp:revision>
  <cp:lastPrinted>2026-01-02T12:01:00Z</cp:lastPrinted>
  <dcterms:created xsi:type="dcterms:W3CDTF">2026-01-13T06:14:00Z</dcterms:created>
  <dcterms:modified xsi:type="dcterms:W3CDTF">2026-01-13T06:14:00Z</dcterms:modified>
</cp:coreProperties>
</file>